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Default Extension="wmf" ContentType="image/x-wmf"/>
  <Override PartName="/word/header14.xml" ContentType="application/vnd.openxmlformats-officedocument.wordprocessingml.header+xml"/>
  <Override PartName="/word/footer28.xml" ContentType="application/vnd.openxmlformats-officedocument.wordprocessingml.foot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2939A6" w:rsidRDefault="002939A6" w:rsidP="002939A6">
      <w:pPr>
        <w:shd w:val="clear" w:color="auto" w:fill="FFFFFF"/>
        <w:spacing w:after="45" w:line="240" w:lineRule="atLeast"/>
        <w:ind w:firstLine="240"/>
        <w:jc w:val="center"/>
        <w:rPr>
          <w:sz w:val="24"/>
          <w:szCs w:val="24"/>
        </w:rPr>
      </w:pPr>
    </w:p>
    <w:p w:rsidR="00D16607" w:rsidRDefault="002939A6" w:rsidP="002939A6">
      <w:pPr>
        <w:shd w:val="clear" w:color="auto" w:fill="FFFFFF"/>
        <w:spacing w:after="45" w:line="240" w:lineRule="atLeast"/>
        <w:ind w:firstLine="240"/>
        <w:jc w:val="center"/>
        <w:rPr>
          <w:sz w:val="24"/>
          <w:szCs w:val="24"/>
        </w:rPr>
      </w:pPr>
      <w:r>
        <w:rPr>
          <w:sz w:val="24"/>
          <w:szCs w:val="24"/>
        </w:rPr>
        <w:t>A</w:t>
      </w:r>
      <w:r w:rsidR="00D16607">
        <w:rPr>
          <w:sz w:val="24"/>
          <w:szCs w:val="24"/>
        </w:rPr>
        <w:t>z iskola helyi tanterve</w:t>
      </w:r>
    </w:p>
    <w:p w:rsidR="00D16607" w:rsidRDefault="00D16607" w:rsidP="00D16607">
      <w:pPr>
        <w:shd w:val="clear" w:color="auto" w:fill="FFFFFF"/>
        <w:spacing w:after="45" w:line="240" w:lineRule="atLeast"/>
        <w:ind w:firstLine="240"/>
        <w:jc w:val="both"/>
        <w:rPr>
          <w:sz w:val="24"/>
          <w:szCs w:val="24"/>
        </w:rPr>
      </w:pPr>
    </w:p>
    <w:p w:rsidR="00D16607" w:rsidRPr="0074051C" w:rsidRDefault="00D16607" w:rsidP="00D16607">
      <w:pPr>
        <w:shd w:val="clear" w:color="auto" w:fill="FFFFFF"/>
        <w:spacing w:after="45" w:line="240" w:lineRule="atLeast"/>
        <w:ind w:firstLine="240"/>
        <w:jc w:val="both"/>
        <w:rPr>
          <w:sz w:val="24"/>
          <w:szCs w:val="24"/>
        </w:rPr>
      </w:pPr>
    </w:p>
    <w:p w:rsidR="00D16607" w:rsidRDefault="002939A6" w:rsidP="002939A6">
      <w:pPr>
        <w:pStyle w:val="Cmsor4"/>
      </w:pPr>
      <w:r>
        <w:rPr>
          <w:color w:val="000000"/>
        </w:rPr>
        <w:br w:type="page"/>
      </w:r>
      <w:r>
        <w:rPr>
          <w:color w:val="000000"/>
        </w:rPr>
        <w:lastRenderedPageBreak/>
        <w:t>A</w:t>
      </w:r>
      <w:r w:rsidR="00D16607" w:rsidRPr="00D9267C">
        <w:t xml:space="preserve"> vála</w:t>
      </w:r>
      <w:r w:rsidR="00D16607">
        <w:t>sztott kerettanterv megnevezése</w:t>
      </w:r>
    </w:p>
    <w:p w:rsidR="002939A6" w:rsidRPr="002939A6" w:rsidRDefault="002939A6" w:rsidP="002939A6"/>
    <w:p w:rsidR="00D16607" w:rsidRDefault="00D16607" w:rsidP="00D16607">
      <w:pPr>
        <w:pStyle w:val="Cmsor4"/>
      </w:pPr>
      <w:r w:rsidRPr="000A3232">
        <w:rPr>
          <w:b w:val="0"/>
          <w:sz w:val="24"/>
          <w:szCs w:val="24"/>
        </w:rPr>
        <w:t>A kerettantervek kiadásának és jogállásának rendjéről szóló 51/2012. (XII. 21.) számú EMMI rendele</w:t>
      </w:r>
      <w:r>
        <w:rPr>
          <w:b w:val="0"/>
          <w:sz w:val="24"/>
          <w:szCs w:val="24"/>
        </w:rPr>
        <w:t>t következő kerettanterveit használja iskolánk:</w:t>
      </w:r>
      <w:r>
        <w:t xml:space="preserve"> </w:t>
      </w:r>
    </w:p>
    <w:p w:rsidR="00D16607" w:rsidRDefault="00D16607" w:rsidP="00D16607">
      <w:pPr>
        <w:pStyle w:val="NormlWeb"/>
        <w:spacing w:before="0" w:beforeAutospacing="0" w:after="0" w:afterAutospacing="0"/>
        <w:ind w:firstLine="357"/>
      </w:pPr>
      <w:r>
        <w:t xml:space="preserve">1. melléklet - </w:t>
      </w:r>
      <w:r w:rsidRPr="000A3232">
        <w:t>Kerettanterv az általános iskola 1-4. évfolyamára</w:t>
      </w:r>
    </w:p>
    <w:p w:rsidR="00D16607" w:rsidRDefault="00D16607" w:rsidP="00D16607">
      <w:pPr>
        <w:pStyle w:val="NormlWeb"/>
        <w:spacing w:before="0" w:beforeAutospacing="0" w:after="0" w:afterAutospacing="0"/>
        <w:ind w:left="357"/>
      </w:pPr>
      <w:r>
        <w:t xml:space="preserve">2. melléklet </w:t>
      </w:r>
      <w:r w:rsidRPr="00725A7B">
        <w:t xml:space="preserve">- </w:t>
      </w:r>
      <w:hyperlink r:id="rId8" w:history="1">
        <w:r w:rsidRPr="002939A6">
          <w:rPr>
            <w:rStyle w:val="Hiperhivatkozs"/>
            <w:color w:val="auto"/>
            <w:u w:val="none"/>
          </w:rPr>
          <w:t>Kerettanterv az általános iskola 5-8. évfolyamára</w:t>
        </w:r>
      </w:hyperlink>
    </w:p>
    <w:p w:rsidR="00D16607" w:rsidRDefault="00D16607" w:rsidP="002939A6">
      <w:pPr>
        <w:pStyle w:val="NormlWeb"/>
        <w:spacing w:before="0" w:beforeAutospacing="0" w:after="0" w:afterAutospacing="0"/>
        <w:ind w:left="285" w:hanging="1"/>
      </w:pPr>
      <w:r>
        <w:t>11. melléklet - Kerettantervek a sajátos nevelési igényű tanulókat oktató nevelési-oktatási intézmények számára</w:t>
      </w:r>
    </w:p>
    <w:p w:rsidR="00D16607" w:rsidRPr="00725A7B" w:rsidRDefault="00D16607" w:rsidP="00D16607">
      <w:pPr>
        <w:pStyle w:val="NormlWeb"/>
        <w:spacing w:before="0" w:beforeAutospacing="0" w:after="0" w:afterAutospacing="0"/>
        <w:ind w:firstLine="240"/>
      </w:pPr>
      <w:r>
        <w:t xml:space="preserve">11.1. – </w:t>
      </w:r>
      <w:hyperlink r:id="rId9" w:history="1">
        <w:r w:rsidRPr="002939A6">
          <w:rPr>
            <w:rStyle w:val="Hiperhivatkozs"/>
            <w:color w:val="auto"/>
            <w:u w:val="none"/>
          </w:rPr>
          <w:t>Kerettanterv az enyhén értelmi fogyatékos tanulók számára (1-8. évfolyam)</w:t>
        </w:r>
      </w:hyperlink>
    </w:p>
    <w:p w:rsidR="00DE7262" w:rsidRDefault="002939A6" w:rsidP="002939A6">
      <w:pPr>
        <w:pStyle w:val="Cmsor4"/>
        <w:rPr>
          <w:color w:val="000000"/>
        </w:rPr>
      </w:pPr>
      <w:r>
        <w:rPr>
          <w:color w:val="000000"/>
        </w:rPr>
        <w:br w:type="page"/>
      </w:r>
    </w:p>
    <w:p w:rsidR="00DE7262" w:rsidRDefault="00DE7262" w:rsidP="002939A6">
      <w:pPr>
        <w:pStyle w:val="Cmsor4"/>
        <w:rPr>
          <w:color w:val="000000"/>
        </w:rPr>
      </w:pPr>
    </w:p>
    <w:p w:rsidR="00DE7262" w:rsidRDefault="00DE7262" w:rsidP="002939A6">
      <w:pPr>
        <w:pStyle w:val="Cmsor4"/>
        <w:rPr>
          <w:color w:val="000000"/>
        </w:rPr>
      </w:pPr>
    </w:p>
    <w:p w:rsidR="00DE7262" w:rsidRDefault="00DE7262" w:rsidP="002939A6">
      <w:pPr>
        <w:pStyle w:val="Cmsor4"/>
        <w:rPr>
          <w:color w:val="000000"/>
        </w:rPr>
      </w:pPr>
    </w:p>
    <w:p w:rsidR="00DE7262" w:rsidRDefault="00DE7262" w:rsidP="002939A6">
      <w:pPr>
        <w:pStyle w:val="Cmsor4"/>
        <w:rPr>
          <w:color w:val="000000"/>
        </w:rPr>
      </w:pPr>
    </w:p>
    <w:p w:rsidR="00DE7262" w:rsidRDefault="00DE7262" w:rsidP="002939A6">
      <w:pPr>
        <w:pStyle w:val="Cmsor4"/>
        <w:rPr>
          <w:color w:val="000000"/>
        </w:rPr>
      </w:pPr>
    </w:p>
    <w:p w:rsidR="00DE7262" w:rsidRDefault="00DE7262" w:rsidP="002939A6">
      <w:pPr>
        <w:pStyle w:val="Cmsor4"/>
        <w:rPr>
          <w:color w:val="000000"/>
        </w:rPr>
      </w:pPr>
    </w:p>
    <w:p w:rsidR="00DE7262" w:rsidRDefault="00DE7262" w:rsidP="002939A6">
      <w:pPr>
        <w:pStyle w:val="Cmsor4"/>
        <w:rPr>
          <w:color w:val="000000"/>
        </w:rPr>
      </w:pPr>
    </w:p>
    <w:p w:rsidR="00D16607" w:rsidRPr="002939A6" w:rsidRDefault="002939A6" w:rsidP="002939A6">
      <w:pPr>
        <w:pStyle w:val="Cmsor4"/>
        <w:rPr>
          <w:color w:val="000000"/>
        </w:rPr>
      </w:pPr>
      <w:r>
        <w:rPr>
          <w:color w:val="000000"/>
        </w:rPr>
        <w:t>A</w:t>
      </w:r>
      <w:r w:rsidR="00D16607" w:rsidRPr="00D9267C">
        <w:t xml:space="preserve"> választott kerettanterv által meghatározott óraszám feletti kötelező tanórai foglalkozások, továbbá a kerettantervben meghatározottakon felül a nem kötelező tanórai foglalkozások megtanít</w:t>
      </w:r>
      <w:r w:rsidR="00D16607">
        <w:t>andó és elsajátítandó tananyaga</w:t>
      </w:r>
      <w:r w:rsidR="00D16607" w:rsidRPr="00D9267C">
        <w:t>, az ehhez szükséges kötelező, kötelezően választandó vagy szabadon választható tanórai foglalkozások meg</w:t>
      </w:r>
      <w:r w:rsidR="00D16607">
        <w:t>nevezése, óraszáma</w:t>
      </w:r>
    </w:p>
    <w:p w:rsidR="00D16607" w:rsidRDefault="00D11D84" w:rsidP="00D16607">
      <w:pPr>
        <w:shd w:val="clear" w:color="auto" w:fill="FFFFFF"/>
        <w:spacing w:after="45" w:line="240" w:lineRule="atLeast"/>
        <w:ind w:firstLine="240"/>
        <w:jc w:val="both"/>
        <w:rPr>
          <w:color w:val="FF0000"/>
          <w:sz w:val="24"/>
          <w:szCs w:val="24"/>
        </w:rPr>
      </w:pPr>
      <w:r>
        <w:rPr>
          <w:color w:val="FF0000"/>
          <w:sz w:val="24"/>
          <w:szCs w:val="24"/>
        </w:rPr>
        <w:t xml:space="preserve">  </w:t>
      </w:r>
    </w:p>
    <w:p w:rsidR="00D11D84" w:rsidRDefault="00D11D84" w:rsidP="00D16607">
      <w:pPr>
        <w:shd w:val="clear" w:color="auto" w:fill="FFFFFF"/>
        <w:spacing w:after="45" w:line="240" w:lineRule="atLeast"/>
        <w:ind w:firstLine="240"/>
        <w:jc w:val="both"/>
        <w:rPr>
          <w:color w:val="FF0000"/>
          <w:sz w:val="24"/>
          <w:szCs w:val="24"/>
        </w:rPr>
      </w:pPr>
    </w:p>
    <w:p w:rsidR="00506D62" w:rsidRPr="000426C6" w:rsidRDefault="002939A6" w:rsidP="00506D62">
      <w:pPr>
        <w:jc w:val="center"/>
        <w:rPr>
          <w:b/>
          <w:sz w:val="28"/>
          <w:szCs w:val="28"/>
        </w:rPr>
      </w:pPr>
      <w:r>
        <w:rPr>
          <w:color w:val="FF0000"/>
          <w:sz w:val="24"/>
          <w:szCs w:val="24"/>
        </w:rPr>
        <w:br w:type="page"/>
      </w:r>
      <w:r w:rsidR="00506D62" w:rsidRPr="000426C6">
        <w:rPr>
          <w:b/>
          <w:sz w:val="28"/>
          <w:szCs w:val="28"/>
        </w:rPr>
        <w:lastRenderedPageBreak/>
        <w:t>Óraháló az alsó tagozatban</w:t>
      </w:r>
    </w:p>
    <w:p w:rsidR="00506D62" w:rsidRDefault="00506D62" w:rsidP="00506D62">
      <w:pPr>
        <w:jc w:val="center"/>
      </w:pP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4"/>
        <w:gridCol w:w="1260"/>
        <w:gridCol w:w="1260"/>
        <w:gridCol w:w="1260"/>
        <w:gridCol w:w="1184"/>
      </w:tblGrid>
      <w:tr w:rsidR="00506D62" w:rsidTr="00506D62">
        <w:tc>
          <w:tcPr>
            <w:tcW w:w="4484" w:type="dxa"/>
          </w:tcPr>
          <w:p w:rsidR="00506D62" w:rsidRDefault="00506D62" w:rsidP="00506D62">
            <w:pPr>
              <w:jc w:val="center"/>
            </w:pPr>
          </w:p>
          <w:p w:rsidR="00506D62" w:rsidRDefault="00506D62" w:rsidP="00506D62">
            <w:pPr>
              <w:jc w:val="center"/>
            </w:pPr>
            <w:r>
              <w:t>Tantárgy</w:t>
            </w:r>
          </w:p>
        </w:tc>
        <w:tc>
          <w:tcPr>
            <w:tcW w:w="1260" w:type="dxa"/>
          </w:tcPr>
          <w:p w:rsidR="00506D62" w:rsidRDefault="00506D62" w:rsidP="00A04180">
            <w:r>
              <w:t xml:space="preserve">     1. évfolyam</w:t>
            </w:r>
          </w:p>
        </w:tc>
        <w:tc>
          <w:tcPr>
            <w:tcW w:w="1260" w:type="dxa"/>
          </w:tcPr>
          <w:p w:rsidR="00506D62" w:rsidRDefault="00506D62" w:rsidP="00A04180">
            <w:r>
              <w:t xml:space="preserve">      2. évfolyam</w:t>
            </w:r>
          </w:p>
        </w:tc>
        <w:tc>
          <w:tcPr>
            <w:tcW w:w="1260" w:type="dxa"/>
          </w:tcPr>
          <w:p w:rsidR="00506D62" w:rsidRDefault="00506D62" w:rsidP="00A04180">
            <w:r>
              <w:t xml:space="preserve">      3. évfolyam</w:t>
            </w:r>
          </w:p>
        </w:tc>
        <w:tc>
          <w:tcPr>
            <w:tcW w:w="1184" w:type="dxa"/>
          </w:tcPr>
          <w:p w:rsidR="00506D62" w:rsidRDefault="00506D62" w:rsidP="00A04180">
            <w:r>
              <w:t xml:space="preserve">     4. évfolyam</w:t>
            </w:r>
          </w:p>
        </w:tc>
      </w:tr>
      <w:tr w:rsidR="00506D62" w:rsidTr="00506D62">
        <w:tc>
          <w:tcPr>
            <w:tcW w:w="4484" w:type="dxa"/>
          </w:tcPr>
          <w:p w:rsidR="00506D62" w:rsidRDefault="00506D62" w:rsidP="00A04180">
            <w:r>
              <w:t>Magyar nyelv és irodalom</w:t>
            </w:r>
          </w:p>
        </w:tc>
        <w:tc>
          <w:tcPr>
            <w:tcW w:w="2520" w:type="dxa"/>
            <w:gridSpan w:val="2"/>
          </w:tcPr>
          <w:p w:rsidR="00506D62" w:rsidRDefault="00506D62" w:rsidP="00506D62">
            <w:pPr>
              <w:jc w:val="center"/>
            </w:pPr>
            <w:r>
              <w:t>7</w:t>
            </w:r>
          </w:p>
        </w:tc>
        <w:tc>
          <w:tcPr>
            <w:tcW w:w="2444" w:type="dxa"/>
            <w:gridSpan w:val="2"/>
          </w:tcPr>
          <w:p w:rsidR="00506D62" w:rsidRDefault="00506D62" w:rsidP="00506D62">
            <w:pPr>
              <w:jc w:val="center"/>
            </w:pPr>
            <w:r>
              <w:t>6</w:t>
            </w:r>
          </w:p>
        </w:tc>
      </w:tr>
      <w:tr w:rsidR="00506D62" w:rsidTr="00506D62">
        <w:tc>
          <w:tcPr>
            <w:tcW w:w="4484" w:type="dxa"/>
          </w:tcPr>
          <w:p w:rsidR="00506D62" w:rsidRDefault="00506D62" w:rsidP="00A04180">
            <w:r>
              <w:t>Német nyelv</w:t>
            </w:r>
          </w:p>
        </w:tc>
        <w:tc>
          <w:tcPr>
            <w:tcW w:w="2520" w:type="dxa"/>
            <w:gridSpan w:val="2"/>
          </w:tcPr>
          <w:p w:rsidR="00506D62" w:rsidRDefault="00506D62" w:rsidP="00506D62">
            <w:pPr>
              <w:jc w:val="center"/>
            </w:pPr>
            <w:r>
              <w:t>-</w:t>
            </w:r>
          </w:p>
        </w:tc>
        <w:tc>
          <w:tcPr>
            <w:tcW w:w="1260" w:type="dxa"/>
          </w:tcPr>
          <w:p w:rsidR="00506D62" w:rsidRDefault="00506D62" w:rsidP="00506D62">
            <w:pPr>
              <w:jc w:val="center"/>
            </w:pPr>
            <w:r>
              <w:t>-</w:t>
            </w:r>
          </w:p>
        </w:tc>
        <w:tc>
          <w:tcPr>
            <w:tcW w:w="1184" w:type="dxa"/>
          </w:tcPr>
          <w:p w:rsidR="00506D62" w:rsidRDefault="00506D62" w:rsidP="00506D62">
            <w:pPr>
              <w:jc w:val="center"/>
            </w:pPr>
            <w:r>
              <w:t>2</w:t>
            </w:r>
          </w:p>
        </w:tc>
      </w:tr>
      <w:tr w:rsidR="00506D62" w:rsidTr="00506D62">
        <w:tc>
          <w:tcPr>
            <w:tcW w:w="4484" w:type="dxa"/>
          </w:tcPr>
          <w:p w:rsidR="00506D62" w:rsidRDefault="00506D62" w:rsidP="00A04180">
            <w:r>
              <w:t>Matematika</w:t>
            </w:r>
          </w:p>
        </w:tc>
        <w:tc>
          <w:tcPr>
            <w:tcW w:w="2520" w:type="dxa"/>
            <w:gridSpan w:val="2"/>
          </w:tcPr>
          <w:p w:rsidR="00506D62" w:rsidRDefault="00506D62" w:rsidP="00506D62">
            <w:pPr>
              <w:jc w:val="center"/>
            </w:pPr>
            <w:r>
              <w:t>4</w:t>
            </w:r>
          </w:p>
        </w:tc>
        <w:tc>
          <w:tcPr>
            <w:tcW w:w="2444" w:type="dxa"/>
            <w:gridSpan w:val="2"/>
          </w:tcPr>
          <w:p w:rsidR="00506D62" w:rsidRDefault="00506D62" w:rsidP="00506D62">
            <w:pPr>
              <w:jc w:val="center"/>
            </w:pPr>
            <w:r>
              <w:t>4</w:t>
            </w:r>
          </w:p>
        </w:tc>
      </w:tr>
      <w:tr w:rsidR="00506D62" w:rsidTr="00506D62">
        <w:tc>
          <w:tcPr>
            <w:tcW w:w="4484" w:type="dxa"/>
          </w:tcPr>
          <w:p w:rsidR="00506D62" w:rsidRDefault="00506D62" w:rsidP="00A04180">
            <w:r>
              <w:t>Erkölcstan vagy hit- és erkölcstan</w:t>
            </w:r>
          </w:p>
        </w:tc>
        <w:tc>
          <w:tcPr>
            <w:tcW w:w="2520" w:type="dxa"/>
            <w:gridSpan w:val="2"/>
          </w:tcPr>
          <w:p w:rsidR="00506D62" w:rsidRDefault="00506D62" w:rsidP="00506D62">
            <w:pPr>
              <w:jc w:val="center"/>
            </w:pPr>
            <w:r>
              <w:t>1</w:t>
            </w:r>
          </w:p>
        </w:tc>
        <w:tc>
          <w:tcPr>
            <w:tcW w:w="2444" w:type="dxa"/>
            <w:gridSpan w:val="2"/>
          </w:tcPr>
          <w:p w:rsidR="00506D62" w:rsidRDefault="00506D62" w:rsidP="00506D62">
            <w:pPr>
              <w:jc w:val="center"/>
            </w:pPr>
            <w:r>
              <w:t>1</w:t>
            </w:r>
          </w:p>
        </w:tc>
      </w:tr>
      <w:tr w:rsidR="00506D62" w:rsidTr="00506D62">
        <w:tc>
          <w:tcPr>
            <w:tcW w:w="4484" w:type="dxa"/>
          </w:tcPr>
          <w:p w:rsidR="00506D62" w:rsidRDefault="00506D62" w:rsidP="00A04180">
            <w:r>
              <w:t>Környezetismeret</w:t>
            </w:r>
          </w:p>
        </w:tc>
        <w:tc>
          <w:tcPr>
            <w:tcW w:w="2520" w:type="dxa"/>
            <w:gridSpan w:val="2"/>
          </w:tcPr>
          <w:p w:rsidR="00506D62" w:rsidRDefault="00506D62" w:rsidP="00506D62">
            <w:pPr>
              <w:jc w:val="center"/>
            </w:pPr>
            <w:r>
              <w:t>1</w:t>
            </w:r>
          </w:p>
        </w:tc>
        <w:tc>
          <w:tcPr>
            <w:tcW w:w="2444" w:type="dxa"/>
            <w:gridSpan w:val="2"/>
          </w:tcPr>
          <w:p w:rsidR="00506D62" w:rsidRDefault="00506D62" w:rsidP="00506D62">
            <w:pPr>
              <w:jc w:val="center"/>
            </w:pPr>
            <w:r>
              <w:t>1</w:t>
            </w:r>
          </w:p>
        </w:tc>
      </w:tr>
      <w:tr w:rsidR="00506D62" w:rsidTr="00506D62">
        <w:tc>
          <w:tcPr>
            <w:tcW w:w="4484" w:type="dxa"/>
          </w:tcPr>
          <w:p w:rsidR="00506D62" w:rsidRDefault="00506D62" w:rsidP="00A04180">
            <w:r>
              <w:t>Ének-zene</w:t>
            </w:r>
          </w:p>
        </w:tc>
        <w:tc>
          <w:tcPr>
            <w:tcW w:w="2520" w:type="dxa"/>
            <w:gridSpan w:val="2"/>
          </w:tcPr>
          <w:p w:rsidR="00506D62" w:rsidRDefault="00506D62" w:rsidP="00506D62">
            <w:pPr>
              <w:jc w:val="center"/>
            </w:pPr>
            <w:r>
              <w:t>2</w:t>
            </w:r>
          </w:p>
        </w:tc>
        <w:tc>
          <w:tcPr>
            <w:tcW w:w="2444" w:type="dxa"/>
            <w:gridSpan w:val="2"/>
          </w:tcPr>
          <w:p w:rsidR="00506D62" w:rsidRDefault="00506D62" w:rsidP="00506D62">
            <w:pPr>
              <w:jc w:val="center"/>
            </w:pPr>
            <w:r>
              <w:t>2</w:t>
            </w:r>
          </w:p>
        </w:tc>
      </w:tr>
      <w:tr w:rsidR="00506D62" w:rsidTr="00506D62">
        <w:tc>
          <w:tcPr>
            <w:tcW w:w="4484" w:type="dxa"/>
          </w:tcPr>
          <w:p w:rsidR="00506D62" w:rsidRDefault="00506D62" w:rsidP="00A04180">
            <w:r>
              <w:t>Vizuális kultúra</w:t>
            </w:r>
          </w:p>
        </w:tc>
        <w:tc>
          <w:tcPr>
            <w:tcW w:w="2520" w:type="dxa"/>
            <w:gridSpan w:val="2"/>
          </w:tcPr>
          <w:p w:rsidR="00506D62" w:rsidRDefault="00506D62" w:rsidP="00506D62">
            <w:pPr>
              <w:jc w:val="center"/>
            </w:pPr>
            <w:r>
              <w:t>2</w:t>
            </w:r>
          </w:p>
        </w:tc>
        <w:tc>
          <w:tcPr>
            <w:tcW w:w="2444" w:type="dxa"/>
            <w:gridSpan w:val="2"/>
          </w:tcPr>
          <w:p w:rsidR="00506D62" w:rsidRDefault="00506D62" w:rsidP="00506D62">
            <w:pPr>
              <w:jc w:val="center"/>
            </w:pPr>
            <w:r>
              <w:t>2</w:t>
            </w:r>
          </w:p>
        </w:tc>
      </w:tr>
      <w:tr w:rsidR="00506D62" w:rsidTr="00506D62">
        <w:tc>
          <w:tcPr>
            <w:tcW w:w="4484" w:type="dxa"/>
          </w:tcPr>
          <w:p w:rsidR="00506D62" w:rsidRDefault="00506D62" w:rsidP="00A04180">
            <w:r>
              <w:t>Életvitel és gyakorlat</w:t>
            </w:r>
          </w:p>
        </w:tc>
        <w:tc>
          <w:tcPr>
            <w:tcW w:w="2520" w:type="dxa"/>
            <w:gridSpan w:val="2"/>
          </w:tcPr>
          <w:p w:rsidR="00506D62" w:rsidRDefault="00506D62" w:rsidP="00506D62">
            <w:pPr>
              <w:jc w:val="center"/>
            </w:pPr>
            <w:r>
              <w:t>1</w:t>
            </w:r>
          </w:p>
        </w:tc>
        <w:tc>
          <w:tcPr>
            <w:tcW w:w="2444" w:type="dxa"/>
            <w:gridSpan w:val="2"/>
          </w:tcPr>
          <w:p w:rsidR="00506D62" w:rsidRDefault="00506D62" w:rsidP="00506D62">
            <w:pPr>
              <w:jc w:val="center"/>
            </w:pPr>
            <w:r>
              <w:t>1</w:t>
            </w:r>
          </w:p>
        </w:tc>
      </w:tr>
      <w:tr w:rsidR="00506D62" w:rsidTr="00506D62">
        <w:tc>
          <w:tcPr>
            <w:tcW w:w="4484" w:type="dxa"/>
          </w:tcPr>
          <w:p w:rsidR="00506D62" w:rsidRDefault="00506D62" w:rsidP="00A04180">
            <w:r>
              <w:t>Testnevelés és sport</w:t>
            </w:r>
          </w:p>
        </w:tc>
        <w:tc>
          <w:tcPr>
            <w:tcW w:w="2520" w:type="dxa"/>
            <w:gridSpan w:val="2"/>
          </w:tcPr>
          <w:p w:rsidR="00506D62" w:rsidRDefault="00506D62" w:rsidP="00506D62">
            <w:pPr>
              <w:jc w:val="center"/>
            </w:pPr>
            <w:r>
              <w:t>5</w:t>
            </w:r>
          </w:p>
        </w:tc>
        <w:tc>
          <w:tcPr>
            <w:tcW w:w="2444" w:type="dxa"/>
            <w:gridSpan w:val="2"/>
          </w:tcPr>
          <w:p w:rsidR="00506D62" w:rsidRDefault="00506D62" w:rsidP="00506D62">
            <w:pPr>
              <w:jc w:val="center"/>
            </w:pPr>
            <w:r>
              <w:t>5</w:t>
            </w:r>
          </w:p>
        </w:tc>
      </w:tr>
      <w:tr w:rsidR="00506D62" w:rsidTr="00506D62">
        <w:tc>
          <w:tcPr>
            <w:tcW w:w="4484" w:type="dxa"/>
          </w:tcPr>
          <w:p w:rsidR="00506D62" w:rsidRPr="00506D62" w:rsidRDefault="00506D62" w:rsidP="00A04180">
            <w:pPr>
              <w:rPr>
                <w:u w:val="single"/>
              </w:rPr>
            </w:pPr>
            <w:r w:rsidRPr="00506D62">
              <w:rPr>
                <w:u w:val="single"/>
              </w:rPr>
              <w:t>Szabadon tervezhető órák:</w:t>
            </w:r>
          </w:p>
          <w:p w:rsidR="00506D62" w:rsidRDefault="00506D62" w:rsidP="00506D62">
            <w:pPr>
              <w:jc w:val="right"/>
            </w:pPr>
            <w:r>
              <w:t>Magyar irodalom</w:t>
            </w:r>
          </w:p>
          <w:p w:rsidR="00506D62" w:rsidRDefault="00506D62" w:rsidP="00506D62">
            <w:pPr>
              <w:jc w:val="right"/>
            </w:pPr>
            <w:r>
              <w:t>Matematika</w:t>
            </w:r>
          </w:p>
          <w:p w:rsidR="00506D62" w:rsidRDefault="00506D62" w:rsidP="00506D62">
            <w:pPr>
              <w:jc w:val="right"/>
            </w:pPr>
            <w:r>
              <w:t>Környezetismeret</w:t>
            </w:r>
          </w:p>
        </w:tc>
        <w:tc>
          <w:tcPr>
            <w:tcW w:w="2520" w:type="dxa"/>
            <w:gridSpan w:val="2"/>
          </w:tcPr>
          <w:p w:rsidR="00506D62" w:rsidRDefault="00506D62" w:rsidP="00506D62">
            <w:pPr>
              <w:jc w:val="center"/>
            </w:pPr>
          </w:p>
          <w:p w:rsidR="00506D62" w:rsidRDefault="00506D62" w:rsidP="00506D62">
            <w:pPr>
              <w:jc w:val="center"/>
            </w:pPr>
            <w:r>
              <w:t>1,5</w:t>
            </w:r>
          </w:p>
          <w:p w:rsidR="00506D62" w:rsidRDefault="00506D62" w:rsidP="00506D62">
            <w:pPr>
              <w:jc w:val="center"/>
            </w:pPr>
            <w:r>
              <w:t>0,5</w:t>
            </w:r>
          </w:p>
        </w:tc>
        <w:tc>
          <w:tcPr>
            <w:tcW w:w="2444" w:type="dxa"/>
            <w:gridSpan w:val="2"/>
          </w:tcPr>
          <w:p w:rsidR="00506D62" w:rsidRDefault="00506D62" w:rsidP="00506D62">
            <w:pPr>
              <w:jc w:val="center"/>
            </w:pPr>
          </w:p>
          <w:p w:rsidR="00506D62" w:rsidRDefault="00506D62" w:rsidP="00506D62">
            <w:pPr>
              <w:jc w:val="center"/>
            </w:pPr>
            <w:r>
              <w:t>2</w:t>
            </w:r>
          </w:p>
          <w:p w:rsidR="00506D62" w:rsidRDefault="00506D62" w:rsidP="00506D62">
            <w:pPr>
              <w:jc w:val="center"/>
            </w:pPr>
            <w:r>
              <w:t>0,5</w:t>
            </w:r>
          </w:p>
          <w:p w:rsidR="00506D62" w:rsidRDefault="00506D62" w:rsidP="00506D62">
            <w:pPr>
              <w:jc w:val="center"/>
            </w:pPr>
            <w:r>
              <w:t>0,5</w:t>
            </w:r>
          </w:p>
        </w:tc>
      </w:tr>
      <w:tr w:rsidR="00506D62" w:rsidRPr="0025695E" w:rsidTr="00506D62">
        <w:tc>
          <w:tcPr>
            <w:tcW w:w="4484" w:type="dxa"/>
          </w:tcPr>
          <w:p w:rsidR="00506D62" w:rsidRPr="0025695E" w:rsidRDefault="00506D62" w:rsidP="00A04180">
            <w:r w:rsidRPr="0025695E">
              <w:t>Tanórai rendelkezésre álló időkeret</w:t>
            </w:r>
          </w:p>
        </w:tc>
        <w:tc>
          <w:tcPr>
            <w:tcW w:w="2520" w:type="dxa"/>
            <w:gridSpan w:val="2"/>
          </w:tcPr>
          <w:p w:rsidR="00506D62" w:rsidRPr="0025695E" w:rsidRDefault="00506D62" w:rsidP="00506D62">
            <w:pPr>
              <w:jc w:val="center"/>
            </w:pPr>
            <w:r>
              <w:t>25</w:t>
            </w:r>
          </w:p>
        </w:tc>
        <w:tc>
          <w:tcPr>
            <w:tcW w:w="2444" w:type="dxa"/>
            <w:gridSpan w:val="2"/>
          </w:tcPr>
          <w:p w:rsidR="00506D62" w:rsidRPr="0025695E" w:rsidRDefault="00506D62" w:rsidP="00506D62">
            <w:pPr>
              <w:jc w:val="center"/>
            </w:pPr>
            <w:r>
              <w:t>27</w:t>
            </w:r>
          </w:p>
        </w:tc>
      </w:tr>
      <w:tr w:rsidR="00506D62" w:rsidRPr="0025695E" w:rsidTr="00506D62">
        <w:tc>
          <w:tcPr>
            <w:tcW w:w="4484" w:type="dxa"/>
          </w:tcPr>
          <w:p w:rsidR="00506D62" w:rsidRPr="00506D62" w:rsidRDefault="00506D62" w:rsidP="00A04180">
            <w:pPr>
              <w:rPr>
                <w:u w:val="single"/>
              </w:rPr>
            </w:pPr>
            <w:r w:rsidRPr="00506D62">
              <w:rPr>
                <w:u w:val="single"/>
              </w:rPr>
              <w:t>A tanuló heti kötelező óraszáma és az osztályok számára engedélyezett heti időkeret differenciája terhére tervezhető további óraszám:</w:t>
            </w:r>
          </w:p>
          <w:p w:rsidR="00506D62" w:rsidRDefault="00506D62" w:rsidP="00A04180">
            <w:r>
              <w:t>Osztálybontásra:</w:t>
            </w:r>
          </w:p>
          <w:p w:rsidR="00506D62" w:rsidRDefault="00506D62" w:rsidP="00506D62">
            <w:pPr>
              <w:jc w:val="right"/>
            </w:pPr>
            <w:r>
              <w:t>Matematika</w:t>
            </w:r>
          </w:p>
          <w:p w:rsidR="00506D62" w:rsidRDefault="00506D62" w:rsidP="00506D62">
            <w:pPr>
              <w:jc w:val="right"/>
            </w:pPr>
            <w:r>
              <w:t>Erkölcstan vagy hit- és erkölcstan</w:t>
            </w:r>
          </w:p>
          <w:p w:rsidR="00506D62" w:rsidRDefault="00506D62" w:rsidP="00506D62">
            <w:pPr>
              <w:jc w:val="right"/>
            </w:pPr>
            <w:r>
              <w:t>Környezetismeret</w:t>
            </w:r>
          </w:p>
          <w:p w:rsidR="00506D62" w:rsidRDefault="00506D62" w:rsidP="00506D62">
            <w:pPr>
              <w:jc w:val="right"/>
            </w:pPr>
            <w:r>
              <w:t>Ének-zene</w:t>
            </w:r>
          </w:p>
          <w:p w:rsidR="00506D62" w:rsidRDefault="00506D62" w:rsidP="00506D62">
            <w:pPr>
              <w:jc w:val="right"/>
            </w:pPr>
            <w:r>
              <w:t>Vizuális kultúra</w:t>
            </w:r>
          </w:p>
          <w:p w:rsidR="00506D62" w:rsidRPr="0025695E" w:rsidRDefault="00506D62" w:rsidP="00506D62">
            <w:pPr>
              <w:jc w:val="right"/>
            </w:pPr>
            <w:r>
              <w:t>Életvitel és gyakorlat</w:t>
            </w:r>
          </w:p>
        </w:tc>
        <w:tc>
          <w:tcPr>
            <w:tcW w:w="2520" w:type="dxa"/>
            <w:gridSpan w:val="2"/>
          </w:tcPr>
          <w:p w:rsidR="00506D62" w:rsidRDefault="00506D62" w:rsidP="00506D62">
            <w:pPr>
              <w:jc w:val="center"/>
            </w:pPr>
          </w:p>
          <w:p w:rsidR="00506D62" w:rsidRDefault="00506D62" w:rsidP="00506D62">
            <w:pPr>
              <w:jc w:val="center"/>
            </w:pPr>
          </w:p>
          <w:p w:rsidR="00506D62" w:rsidRDefault="00506D62" w:rsidP="00506D62">
            <w:pPr>
              <w:jc w:val="center"/>
            </w:pPr>
          </w:p>
          <w:p w:rsidR="00506D62" w:rsidRDefault="00506D62" w:rsidP="00506D62">
            <w:pPr>
              <w:jc w:val="center"/>
            </w:pPr>
          </w:p>
          <w:p w:rsidR="00506D62" w:rsidRDefault="00506D62" w:rsidP="00A04180"/>
          <w:p w:rsidR="00506D62" w:rsidRDefault="00506D62" w:rsidP="00506D62">
            <w:pPr>
              <w:jc w:val="center"/>
            </w:pPr>
          </w:p>
          <w:p w:rsidR="00506D62" w:rsidRDefault="00506D62" w:rsidP="00506D62">
            <w:pPr>
              <w:jc w:val="center"/>
            </w:pPr>
          </w:p>
          <w:p w:rsidR="00506D62" w:rsidRDefault="00506D62" w:rsidP="00506D62">
            <w:pPr>
              <w:jc w:val="center"/>
            </w:pPr>
          </w:p>
          <w:p w:rsidR="00506D62" w:rsidRDefault="00506D62" w:rsidP="00506D62">
            <w:pPr>
              <w:jc w:val="center"/>
            </w:pPr>
            <w:r>
              <w:t>2</w:t>
            </w:r>
          </w:p>
          <w:p w:rsidR="00506D62" w:rsidRDefault="00506D62" w:rsidP="00506D62">
            <w:pPr>
              <w:jc w:val="center"/>
            </w:pPr>
            <w:r>
              <w:t>2</w:t>
            </w:r>
          </w:p>
          <w:p w:rsidR="00506D62" w:rsidRDefault="00506D62" w:rsidP="00506D62">
            <w:pPr>
              <w:jc w:val="center"/>
            </w:pPr>
            <w:r>
              <w:t>1</w:t>
            </w:r>
          </w:p>
        </w:tc>
        <w:tc>
          <w:tcPr>
            <w:tcW w:w="2444" w:type="dxa"/>
            <w:gridSpan w:val="2"/>
          </w:tcPr>
          <w:p w:rsidR="00506D62" w:rsidRDefault="00506D62" w:rsidP="00506D62">
            <w:pPr>
              <w:jc w:val="center"/>
            </w:pPr>
          </w:p>
          <w:p w:rsidR="00506D62" w:rsidRDefault="00506D62" w:rsidP="00506D62">
            <w:pPr>
              <w:jc w:val="center"/>
            </w:pPr>
          </w:p>
          <w:p w:rsidR="00506D62" w:rsidRDefault="00506D62" w:rsidP="00506D62">
            <w:pPr>
              <w:jc w:val="center"/>
            </w:pPr>
          </w:p>
          <w:p w:rsidR="00506D62" w:rsidRDefault="00506D62" w:rsidP="00506D62">
            <w:pPr>
              <w:jc w:val="center"/>
            </w:pPr>
          </w:p>
          <w:p w:rsidR="00506D62" w:rsidRDefault="00506D62" w:rsidP="00506D62">
            <w:pPr>
              <w:jc w:val="center"/>
            </w:pPr>
          </w:p>
          <w:p w:rsidR="00506D62" w:rsidRDefault="00506D62" w:rsidP="00506D62">
            <w:pPr>
              <w:jc w:val="center"/>
            </w:pPr>
            <w:r>
              <w:t>1</w:t>
            </w:r>
          </w:p>
          <w:p w:rsidR="00506D62" w:rsidRDefault="00506D62" w:rsidP="00506D62">
            <w:pPr>
              <w:jc w:val="center"/>
            </w:pPr>
            <w:r>
              <w:t>1</w:t>
            </w:r>
          </w:p>
          <w:p w:rsidR="00506D62" w:rsidRDefault="00506D62" w:rsidP="00506D62">
            <w:pPr>
              <w:jc w:val="center"/>
            </w:pPr>
            <w:r>
              <w:t>1</w:t>
            </w:r>
          </w:p>
          <w:p w:rsidR="00506D62" w:rsidRDefault="00506D62" w:rsidP="00506D62">
            <w:pPr>
              <w:jc w:val="center"/>
            </w:pPr>
            <w:r>
              <w:t>2</w:t>
            </w:r>
          </w:p>
          <w:p w:rsidR="00506D62" w:rsidRDefault="00506D62" w:rsidP="00506D62">
            <w:pPr>
              <w:jc w:val="center"/>
            </w:pPr>
            <w:r>
              <w:t>2</w:t>
            </w:r>
          </w:p>
          <w:p w:rsidR="00506D62" w:rsidRPr="0025695E" w:rsidRDefault="00506D62" w:rsidP="00506D62">
            <w:pPr>
              <w:jc w:val="center"/>
            </w:pPr>
            <w:r>
              <w:t>1</w:t>
            </w:r>
          </w:p>
        </w:tc>
      </w:tr>
      <w:tr w:rsidR="00506D62" w:rsidRPr="00506D62" w:rsidTr="00506D62">
        <w:tc>
          <w:tcPr>
            <w:tcW w:w="4484" w:type="dxa"/>
          </w:tcPr>
          <w:p w:rsidR="00506D62" w:rsidRPr="00506D62" w:rsidRDefault="00506D62" w:rsidP="00A04180">
            <w:pPr>
              <w:rPr>
                <w:b/>
              </w:rPr>
            </w:pPr>
            <w:r w:rsidRPr="00506D62">
              <w:rPr>
                <w:b/>
              </w:rPr>
              <w:t>Heti tanulói terhelhetőség maximuma:</w:t>
            </w:r>
          </w:p>
        </w:tc>
        <w:tc>
          <w:tcPr>
            <w:tcW w:w="2520" w:type="dxa"/>
            <w:gridSpan w:val="2"/>
          </w:tcPr>
          <w:p w:rsidR="00506D62" w:rsidRPr="00506D62" w:rsidRDefault="00506D62" w:rsidP="00506D62">
            <w:pPr>
              <w:jc w:val="center"/>
              <w:rPr>
                <w:b/>
              </w:rPr>
            </w:pPr>
            <w:r w:rsidRPr="00506D62">
              <w:rPr>
                <w:b/>
              </w:rPr>
              <w:t>30</w:t>
            </w:r>
          </w:p>
        </w:tc>
        <w:tc>
          <w:tcPr>
            <w:tcW w:w="2444" w:type="dxa"/>
            <w:gridSpan w:val="2"/>
          </w:tcPr>
          <w:p w:rsidR="00506D62" w:rsidRPr="00506D62" w:rsidRDefault="00506D62" w:rsidP="00506D62">
            <w:pPr>
              <w:jc w:val="center"/>
              <w:rPr>
                <w:b/>
              </w:rPr>
            </w:pPr>
            <w:r w:rsidRPr="00506D62">
              <w:rPr>
                <w:b/>
              </w:rPr>
              <w:t>35</w:t>
            </w:r>
          </w:p>
        </w:tc>
      </w:tr>
      <w:tr w:rsidR="00506D62" w:rsidRPr="00506D62" w:rsidTr="00506D62">
        <w:trPr>
          <w:trHeight w:val="296"/>
        </w:trPr>
        <w:tc>
          <w:tcPr>
            <w:tcW w:w="4484" w:type="dxa"/>
          </w:tcPr>
          <w:p w:rsidR="00506D62" w:rsidRPr="00506D62" w:rsidRDefault="00506D62" w:rsidP="00A04180">
            <w:pPr>
              <w:rPr>
                <w:b/>
              </w:rPr>
            </w:pPr>
            <w:r w:rsidRPr="00506D62">
              <w:rPr>
                <w:b/>
              </w:rPr>
              <w:t>Tervezhető további időkeret</w:t>
            </w:r>
          </w:p>
        </w:tc>
        <w:tc>
          <w:tcPr>
            <w:tcW w:w="2520" w:type="dxa"/>
            <w:gridSpan w:val="2"/>
          </w:tcPr>
          <w:p w:rsidR="00506D62" w:rsidRPr="00506D62" w:rsidRDefault="00506D62" w:rsidP="00506D62">
            <w:pPr>
              <w:jc w:val="center"/>
              <w:rPr>
                <w:b/>
              </w:rPr>
            </w:pPr>
            <w:r w:rsidRPr="00506D62">
              <w:rPr>
                <w:b/>
              </w:rPr>
              <w:t>22</w:t>
            </w:r>
          </w:p>
        </w:tc>
        <w:tc>
          <w:tcPr>
            <w:tcW w:w="2444" w:type="dxa"/>
            <w:gridSpan w:val="2"/>
          </w:tcPr>
          <w:p w:rsidR="00506D62" w:rsidRPr="00506D62" w:rsidRDefault="00506D62" w:rsidP="00506D62">
            <w:pPr>
              <w:jc w:val="center"/>
              <w:rPr>
                <w:b/>
              </w:rPr>
            </w:pPr>
            <w:r w:rsidRPr="00506D62">
              <w:rPr>
                <w:b/>
              </w:rPr>
              <w:t>20</w:t>
            </w:r>
          </w:p>
        </w:tc>
      </w:tr>
      <w:tr w:rsidR="00506D62" w:rsidRPr="0025695E" w:rsidTr="00506D62">
        <w:tc>
          <w:tcPr>
            <w:tcW w:w="4484" w:type="dxa"/>
          </w:tcPr>
          <w:p w:rsidR="00506D62" w:rsidRDefault="00506D62" w:rsidP="00A04180">
            <w:r w:rsidRPr="00506D62">
              <w:rPr>
                <w:i/>
                <w:u w:val="single"/>
              </w:rPr>
              <w:t>Osztálybontásra</w:t>
            </w:r>
            <w:r>
              <w:t>:</w:t>
            </w:r>
          </w:p>
          <w:p w:rsidR="00506D62" w:rsidRDefault="00506D62" w:rsidP="00A04180"/>
          <w:p w:rsidR="00506D62" w:rsidRDefault="00506D62" w:rsidP="00506D62">
            <w:pPr>
              <w:jc w:val="right"/>
            </w:pPr>
            <w:r>
              <w:t>Magyar nyelv és irodalom</w:t>
            </w:r>
          </w:p>
          <w:p w:rsidR="00506D62" w:rsidRDefault="00506D62" w:rsidP="00506D62">
            <w:pPr>
              <w:jc w:val="right"/>
            </w:pPr>
            <w:r>
              <w:t>Német nyelv</w:t>
            </w:r>
          </w:p>
          <w:p w:rsidR="00506D62" w:rsidRDefault="00506D62" w:rsidP="00506D62">
            <w:pPr>
              <w:jc w:val="right"/>
            </w:pPr>
            <w:r>
              <w:t>Matematika</w:t>
            </w:r>
          </w:p>
          <w:p w:rsidR="00506D62" w:rsidRDefault="00506D62" w:rsidP="00506D62">
            <w:pPr>
              <w:jc w:val="right"/>
            </w:pPr>
            <w:r>
              <w:t>Erkölcstan vagy hit- és erkölcstan</w:t>
            </w:r>
          </w:p>
          <w:p w:rsidR="00506D62" w:rsidRDefault="00506D62" w:rsidP="00506D62">
            <w:pPr>
              <w:jc w:val="right"/>
            </w:pPr>
            <w:r>
              <w:t>Környezetismeret</w:t>
            </w:r>
          </w:p>
          <w:p w:rsidR="00506D62" w:rsidRDefault="00506D62" w:rsidP="00A04180">
            <w:r w:rsidRPr="00506D62">
              <w:rPr>
                <w:i/>
                <w:u w:val="single"/>
              </w:rPr>
              <w:t>Egyéb foglalkozásra</w:t>
            </w:r>
            <w:r>
              <w:t>:</w:t>
            </w:r>
          </w:p>
          <w:p w:rsidR="00506D62" w:rsidRDefault="00506D62" w:rsidP="00506D62">
            <w:pPr>
              <w:jc w:val="right"/>
            </w:pPr>
            <w:r>
              <w:t>Sportkör</w:t>
            </w:r>
          </w:p>
          <w:p w:rsidR="00506D62" w:rsidRDefault="00506D62" w:rsidP="00506D62">
            <w:pPr>
              <w:jc w:val="right"/>
            </w:pPr>
            <w:r>
              <w:t>Felzárkóztatás</w:t>
            </w:r>
          </w:p>
          <w:p w:rsidR="00506D62" w:rsidRDefault="00506D62" w:rsidP="00506D62">
            <w:pPr>
              <w:jc w:val="right"/>
            </w:pPr>
            <w:r>
              <w:t>Korrepetálás</w:t>
            </w:r>
          </w:p>
          <w:p w:rsidR="00506D62" w:rsidRDefault="00506D62" w:rsidP="00506D62">
            <w:pPr>
              <w:jc w:val="right"/>
            </w:pPr>
            <w:r>
              <w:t>Fejlesztő foglalkozás</w:t>
            </w:r>
          </w:p>
          <w:p w:rsidR="00506D62" w:rsidRDefault="00506D62" w:rsidP="00506D62">
            <w:pPr>
              <w:jc w:val="right"/>
            </w:pPr>
            <w:r>
              <w:t>Tehetséggondozás</w:t>
            </w:r>
          </w:p>
          <w:p w:rsidR="00506D62" w:rsidRDefault="00506D62" w:rsidP="00506D62">
            <w:pPr>
              <w:jc w:val="right"/>
            </w:pPr>
            <w:r>
              <w:t>Közösségi foglalkozás</w:t>
            </w:r>
          </w:p>
          <w:p w:rsidR="00506D62" w:rsidRDefault="00506D62" w:rsidP="00506D62">
            <w:pPr>
              <w:jc w:val="right"/>
            </w:pPr>
            <w:r>
              <w:t>Szakkör</w:t>
            </w:r>
          </w:p>
        </w:tc>
        <w:tc>
          <w:tcPr>
            <w:tcW w:w="2520" w:type="dxa"/>
            <w:gridSpan w:val="2"/>
          </w:tcPr>
          <w:p w:rsidR="00506D62" w:rsidRDefault="00506D62" w:rsidP="00506D62">
            <w:pPr>
              <w:jc w:val="center"/>
            </w:pPr>
          </w:p>
          <w:p w:rsidR="00506D62" w:rsidRDefault="00506D62" w:rsidP="00506D62">
            <w:pPr>
              <w:jc w:val="center"/>
            </w:pPr>
          </w:p>
          <w:p w:rsidR="00506D62" w:rsidRDefault="00506D62" w:rsidP="00506D62">
            <w:pPr>
              <w:jc w:val="center"/>
            </w:pPr>
            <w:r>
              <w:t>7</w:t>
            </w:r>
          </w:p>
          <w:p w:rsidR="00506D62" w:rsidRDefault="00506D62" w:rsidP="00506D62">
            <w:pPr>
              <w:jc w:val="center"/>
            </w:pPr>
            <w:r>
              <w:t>-</w:t>
            </w:r>
          </w:p>
          <w:p w:rsidR="00506D62" w:rsidRDefault="00506D62" w:rsidP="00506D62">
            <w:pPr>
              <w:jc w:val="center"/>
            </w:pPr>
            <w:r>
              <w:t>4</w:t>
            </w:r>
          </w:p>
          <w:p w:rsidR="00506D62" w:rsidRDefault="00506D62" w:rsidP="00506D62">
            <w:pPr>
              <w:jc w:val="center"/>
            </w:pPr>
            <w:r>
              <w:t>1</w:t>
            </w:r>
          </w:p>
          <w:p w:rsidR="00506D62" w:rsidRDefault="00506D62" w:rsidP="00506D62">
            <w:pPr>
              <w:jc w:val="center"/>
            </w:pPr>
            <w:r>
              <w:t>1</w:t>
            </w:r>
          </w:p>
          <w:p w:rsidR="00506D62" w:rsidRDefault="00506D62" w:rsidP="00506D62">
            <w:pPr>
              <w:jc w:val="center"/>
            </w:pPr>
          </w:p>
          <w:p w:rsidR="00506D62" w:rsidRDefault="00506D62" w:rsidP="00506D62">
            <w:pPr>
              <w:jc w:val="center"/>
            </w:pPr>
            <w:r>
              <w:t>1</w:t>
            </w:r>
          </w:p>
          <w:p w:rsidR="00506D62" w:rsidRDefault="00506D62" w:rsidP="00506D62">
            <w:pPr>
              <w:jc w:val="center"/>
            </w:pPr>
            <w:r>
              <w:t>2</w:t>
            </w:r>
          </w:p>
          <w:p w:rsidR="00506D62" w:rsidRDefault="00506D62" w:rsidP="00506D62">
            <w:pPr>
              <w:jc w:val="center"/>
            </w:pPr>
            <w:r>
              <w:t>2</w:t>
            </w:r>
          </w:p>
          <w:p w:rsidR="00506D62" w:rsidRDefault="00506D62" w:rsidP="00506D62">
            <w:pPr>
              <w:jc w:val="center"/>
            </w:pPr>
            <w:r>
              <w:t>1</w:t>
            </w:r>
          </w:p>
          <w:p w:rsidR="00506D62" w:rsidRDefault="00506D62" w:rsidP="00506D62">
            <w:pPr>
              <w:jc w:val="center"/>
            </w:pPr>
            <w:r>
              <w:t>1</w:t>
            </w:r>
          </w:p>
          <w:p w:rsidR="00506D62" w:rsidRDefault="00506D62" w:rsidP="00506D62">
            <w:pPr>
              <w:jc w:val="center"/>
            </w:pPr>
            <w:r>
              <w:t>2</w:t>
            </w:r>
          </w:p>
          <w:p w:rsidR="00506D62" w:rsidRDefault="00506D62" w:rsidP="00506D62">
            <w:pPr>
              <w:jc w:val="center"/>
            </w:pPr>
          </w:p>
        </w:tc>
        <w:tc>
          <w:tcPr>
            <w:tcW w:w="2444" w:type="dxa"/>
            <w:gridSpan w:val="2"/>
          </w:tcPr>
          <w:p w:rsidR="00506D62" w:rsidRDefault="00506D62" w:rsidP="00506D62">
            <w:pPr>
              <w:jc w:val="center"/>
            </w:pPr>
          </w:p>
          <w:p w:rsidR="00506D62" w:rsidRDefault="00506D62" w:rsidP="00506D62">
            <w:pPr>
              <w:jc w:val="center"/>
            </w:pPr>
          </w:p>
          <w:p w:rsidR="00506D62" w:rsidRDefault="00506D62" w:rsidP="00506D62">
            <w:pPr>
              <w:jc w:val="center"/>
            </w:pPr>
            <w:r>
              <w:t>6</w:t>
            </w:r>
          </w:p>
          <w:p w:rsidR="00506D62" w:rsidRDefault="00506D62" w:rsidP="00506D62">
            <w:pPr>
              <w:jc w:val="center"/>
            </w:pPr>
            <w:r>
              <w:t>-</w:t>
            </w:r>
          </w:p>
          <w:p w:rsidR="00506D62" w:rsidRDefault="00506D62" w:rsidP="00506D62">
            <w:pPr>
              <w:jc w:val="center"/>
            </w:pPr>
            <w:r>
              <w:t>3</w:t>
            </w:r>
          </w:p>
          <w:p w:rsidR="00506D62" w:rsidRDefault="00506D62" w:rsidP="00506D62">
            <w:pPr>
              <w:jc w:val="center"/>
            </w:pPr>
          </w:p>
          <w:p w:rsidR="00506D62" w:rsidRDefault="00506D62" w:rsidP="00506D62">
            <w:pPr>
              <w:jc w:val="center"/>
            </w:pPr>
          </w:p>
          <w:p w:rsidR="00506D62" w:rsidRDefault="00506D62" w:rsidP="00506D62">
            <w:pPr>
              <w:jc w:val="center"/>
            </w:pPr>
          </w:p>
          <w:p w:rsidR="00506D62" w:rsidRDefault="00506D62" w:rsidP="00506D62">
            <w:pPr>
              <w:jc w:val="center"/>
            </w:pPr>
            <w:r>
              <w:t>1</w:t>
            </w:r>
          </w:p>
          <w:p w:rsidR="00506D62" w:rsidRDefault="00506D62" w:rsidP="00506D62">
            <w:pPr>
              <w:jc w:val="center"/>
            </w:pPr>
            <w:r>
              <w:t>2</w:t>
            </w:r>
          </w:p>
          <w:p w:rsidR="00506D62" w:rsidRDefault="00506D62" w:rsidP="00506D62">
            <w:pPr>
              <w:jc w:val="center"/>
            </w:pPr>
            <w:r>
              <w:t>2</w:t>
            </w:r>
          </w:p>
          <w:p w:rsidR="00506D62" w:rsidRDefault="00506D62" w:rsidP="00506D62">
            <w:pPr>
              <w:jc w:val="center"/>
            </w:pPr>
            <w:r>
              <w:t>1</w:t>
            </w:r>
          </w:p>
          <w:p w:rsidR="00506D62" w:rsidRDefault="00506D62" w:rsidP="00506D62">
            <w:pPr>
              <w:jc w:val="center"/>
            </w:pPr>
            <w:r>
              <w:t>1</w:t>
            </w:r>
          </w:p>
          <w:p w:rsidR="00506D62" w:rsidRDefault="00506D62" w:rsidP="00506D62">
            <w:pPr>
              <w:jc w:val="center"/>
            </w:pPr>
            <w:r>
              <w:t>2</w:t>
            </w:r>
          </w:p>
          <w:p w:rsidR="00506D62" w:rsidRPr="0025695E" w:rsidRDefault="00506D62" w:rsidP="00506D62">
            <w:pPr>
              <w:jc w:val="center"/>
            </w:pPr>
            <w:r>
              <w:t>2</w:t>
            </w:r>
          </w:p>
        </w:tc>
      </w:tr>
      <w:tr w:rsidR="00506D62" w:rsidRPr="00506D62" w:rsidTr="00506D62">
        <w:tc>
          <w:tcPr>
            <w:tcW w:w="4484" w:type="dxa"/>
          </w:tcPr>
          <w:p w:rsidR="00506D62" w:rsidRPr="00506D62" w:rsidRDefault="00506D62" w:rsidP="00A04180">
            <w:pPr>
              <w:rPr>
                <w:b/>
              </w:rPr>
            </w:pPr>
          </w:p>
          <w:p w:rsidR="00506D62" w:rsidRPr="00506D62" w:rsidRDefault="00506D62" w:rsidP="00A04180">
            <w:pPr>
              <w:rPr>
                <w:b/>
              </w:rPr>
            </w:pPr>
            <w:r w:rsidRPr="00506D62">
              <w:rPr>
                <w:b/>
              </w:rPr>
              <w:t>Osztályok számára engedélyezhető időkeret</w:t>
            </w:r>
          </w:p>
        </w:tc>
        <w:tc>
          <w:tcPr>
            <w:tcW w:w="2520" w:type="dxa"/>
            <w:gridSpan w:val="2"/>
          </w:tcPr>
          <w:p w:rsidR="00506D62" w:rsidRPr="00506D62" w:rsidRDefault="00506D62" w:rsidP="00506D62">
            <w:pPr>
              <w:jc w:val="center"/>
              <w:rPr>
                <w:b/>
              </w:rPr>
            </w:pPr>
          </w:p>
          <w:p w:rsidR="00506D62" w:rsidRPr="00506D62" w:rsidRDefault="00506D62" w:rsidP="00506D62">
            <w:pPr>
              <w:jc w:val="center"/>
              <w:rPr>
                <w:b/>
              </w:rPr>
            </w:pPr>
            <w:r w:rsidRPr="00506D62">
              <w:rPr>
                <w:b/>
              </w:rPr>
              <w:t>52</w:t>
            </w:r>
          </w:p>
          <w:p w:rsidR="00506D62" w:rsidRPr="00506D62" w:rsidRDefault="00506D62" w:rsidP="00506D62">
            <w:pPr>
              <w:jc w:val="center"/>
              <w:rPr>
                <w:b/>
              </w:rPr>
            </w:pPr>
          </w:p>
        </w:tc>
        <w:tc>
          <w:tcPr>
            <w:tcW w:w="2444" w:type="dxa"/>
            <w:gridSpan w:val="2"/>
          </w:tcPr>
          <w:p w:rsidR="00506D62" w:rsidRPr="00506D62" w:rsidRDefault="00506D62" w:rsidP="00506D62">
            <w:pPr>
              <w:jc w:val="center"/>
              <w:rPr>
                <w:b/>
              </w:rPr>
            </w:pPr>
          </w:p>
          <w:p w:rsidR="00506D62" w:rsidRPr="00506D62" w:rsidRDefault="00506D62" w:rsidP="00506D62">
            <w:pPr>
              <w:jc w:val="center"/>
              <w:rPr>
                <w:b/>
              </w:rPr>
            </w:pPr>
            <w:r w:rsidRPr="00506D62">
              <w:rPr>
                <w:b/>
              </w:rPr>
              <w:t>55</w:t>
            </w:r>
          </w:p>
        </w:tc>
      </w:tr>
      <w:tr w:rsidR="00506D62" w:rsidRPr="00527098" w:rsidTr="00506D62">
        <w:tc>
          <w:tcPr>
            <w:tcW w:w="4484" w:type="dxa"/>
          </w:tcPr>
          <w:p w:rsidR="00506D62" w:rsidRDefault="00506D62" w:rsidP="00A04180">
            <w:r w:rsidRPr="00527098">
              <w:t>Tehetséggondozás/</w:t>
            </w:r>
            <w:r>
              <w:t>felzárkóztatás</w:t>
            </w:r>
          </w:p>
          <w:p w:rsidR="00506D62" w:rsidRDefault="00506D62" w:rsidP="00A04180">
            <w:r>
              <w:t>Logopédiai foglalkozás</w:t>
            </w:r>
          </w:p>
          <w:p w:rsidR="00506D62" w:rsidRPr="00527098" w:rsidRDefault="00506D62" w:rsidP="00A04180">
            <w:r>
              <w:t>Gyógypedagógiai foglalkozás</w:t>
            </w:r>
          </w:p>
        </w:tc>
        <w:tc>
          <w:tcPr>
            <w:tcW w:w="2520" w:type="dxa"/>
            <w:gridSpan w:val="2"/>
          </w:tcPr>
          <w:p w:rsidR="00506D62" w:rsidRDefault="00506D62" w:rsidP="00506D62">
            <w:pPr>
              <w:jc w:val="center"/>
            </w:pPr>
            <w:r>
              <w:t>2</w:t>
            </w:r>
          </w:p>
          <w:p w:rsidR="00506D62" w:rsidRPr="00527098" w:rsidRDefault="00506D62" w:rsidP="00506D62">
            <w:pPr>
              <w:jc w:val="center"/>
            </w:pPr>
            <w:r>
              <w:t>1</w:t>
            </w:r>
          </w:p>
        </w:tc>
        <w:tc>
          <w:tcPr>
            <w:tcW w:w="2444" w:type="dxa"/>
            <w:gridSpan w:val="2"/>
          </w:tcPr>
          <w:p w:rsidR="00506D62" w:rsidRDefault="00506D62" w:rsidP="00506D62">
            <w:pPr>
              <w:jc w:val="center"/>
            </w:pPr>
            <w:r>
              <w:t>2</w:t>
            </w:r>
          </w:p>
          <w:p w:rsidR="00506D62" w:rsidRDefault="00506D62" w:rsidP="00506D62">
            <w:pPr>
              <w:jc w:val="center"/>
            </w:pPr>
            <w:r>
              <w:t>1</w:t>
            </w:r>
          </w:p>
          <w:p w:rsidR="00506D62" w:rsidRPr="00527098" w:rsidRDefault="00506D62" w:rsidP="00506D62">
            <w:pPr>
              <w:jc w:val="center"/>
            </w:pPr>
            <w:r>
              <w:t>3</w:t>
            </w:r>
          </w:p>
        </w:tc>
      </w:tr>
    </w:tbl>
    <w:p w:rsidR="00506D62" w:rsidRDefault="00506D62" w:rsidP="00506D62"/>
    <w:p w:rsidR="00D11D84" w:rsidRDefault="00D11D84" w:rsidP="00D16607">
      <w:pPr>
        <w:shd w:val="clear" w:color="auto" w:fill="FFFFFF"/>
        <w:spacing w:after="45" w:line="240" w:lineRule="atLeast"/>
        <w:ind w:firstLine="240"/>
        <w:jc w:val="both"/>
        <w:rPr>
          <w:color w:val="FF0000"/>
          <w:sz w:val="24"/>
          <w:szCs w:val="24"/>
        </w:rPr>
      </w:pPr>
    </w:p>
    <w:p w:rsidR="005F7777" w:rsidRDefault="005F7777" w:rsidP="00D16607">
      <w:pPr>
        <w:shd w:val="clear" w:color="auto" w:fill="FFFFFF"/>
        <w:spacing w:after="45" w:line="240" w:lineRule="atLeast"/>
        <w:ind w:firstLine="240"/>
        <w:jc w:val="both"/>
        <w:rPr>
          <w:color w:val="FF0000"/>
          <w:sz w:val="24"/>
          <w:szCs w:val="24"/>
        </w:rPr>
        <w:sectPr w:rsidR="005F7777">
          <w:headerReference w:type="default" r:id="rId10"/>
          <w:pgSz w:w="11906" w:h="16838"/>
          <w:pgMar w:top="1134" w:right="1134" w:bottom="1134" w:left="1134" w:header="708" w:footer="708" w:gutter="0"/>
          <w:cols w:space="708"/>
        </w:sectPr>
      </w:pPr>
    </w:p>
    <w:tbl>
      <w:tblPr>
        <w:tblW w:w="14360" w:type="dxa"/>
        <w:tblInd w:w="55" w:type="dxa"/>
        <w:tblCellMar>
          <w:left w:w="70" w:type="dxa"/>
          <w:right w:w="70" w:type="dxa"/>
        </w:tblCellMar>
        <w:tblLook w:val="04A0"/>
      </w:tblPr>
      <w:tblGrid>
        <w:gridCol w:w="2818"/>
        <w:gridCol w:w="954"/>
        <w:gridCol w:w="953"/>
        <w:gridCol w:w="1053"/>
        <w:gridCol w:w="953"/>
        <w:gridCol w:w="953"/>
        <w:gridCol w:w="1053"/>
        <w:gridCol w:w="953"/>
        <w:gridCol w:w="953"/>
        <w:gridCol w:w="1053"/>
        <w:gridCol w:w="953"/>
        <w:gridCol w:w="953"/>
        <w:gridCol w:w="1053"/>
      </w:tblGrid>
      <w:tr w:rsidR="005F7777" w:rsidRPr="00C1316A" w:rsidTr="005F7777">
        <w:trPr>
          <w:trHeight w:val="870"/>
        </w:trPr>
        <w:tc>
          <w:tcPr>
            <w:tcW w:w="14360" w:type="dxa"/>
            <w:gridSpan w:val="13"/>
            <w:tcBorders>
              <w:top w:val="nil"/>
              <w:left w:val="nil"/>
              <w:bottom w:val="nil"/>
              <w:right w:val="nil"/>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lastRenderedPageBreak/>
              <w:t>Óraterv a 2013/2014. évtől bevezetésre kerülő kerettantervhez</w:t>
            </w:r>
          </w:p>
        </w:tc>
      </w:tr>
      <w:tr w:rsidR="005F7777" w:rsidRPr="00C1316A" w:rsidTr="005F7777">
        <w:trPr>
          <w:trHeight w:val="780"/>
        </w:trPr>
        <w:tc>
          <w:tcPr>
            <w:tcW w:w="284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1920" w:type="dxa"/>
            <w:gridSpan w:val="2"/>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b/>
                <w:bCs/>
                <w:sz w:val="24"/>
                <w:szCs w:val="24"/>
              </w:rPr>
            </w:pPr>
            <w:r w:rsidRPr="00C1316A">
              <w:rPr>
                <w:rFonts w:ascii="Arial" w:hAnsi="Arial" w:cs="Arial"/>
                <w:b/>
                <w:bCs/>
                <w:sz w:val="24"/>
                <w:szCs w:val="24"/>
              </w:rPr>
              <w:t>alsó tagozat</w:t>
            </w: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r>
      <w:tr w:rsidR="005F7777" w:rsidRPr="00C1316A" w:rsidTr="005F7777">
        <w:trPr>
          <w:trHeight w:val="360"/>
        </w:trPr>
        <w:tc>
          <w:tcPr>
            <w:tcW w:w="284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b/>
                <w:bCs/>
                <w:sz w:val="24"/>
                <w:szCs w:val="24"/>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r>
      <w:tr w:rsidR="005F7777" w:rsidRPr="00C1316A" w:rsidTr="005F7777">
        <w:trPr>
          <w:trHeight w:val="135"/>
        </w:trPr>
        <w:tc>
          <w:tcPr>
            <w:tcW w:w="284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b/>
                <w:bCs/>
                <w:sz w:val="24"/>
                <w:szCs w:val="24"/>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r>
      <w:tr w:rsidR="005F7777" w:rsidRPr="00C1316A" w:rsidTr="005F7777">
        <w:trPr>
          <w:trHeight w:val="390"/>
        </w:trPr>
        <w:tc>
          <w:tcPr>
            <w:tcW w:w="284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single" w:sz="8" w:space="0" w:color="auto"/>
              <w:right w:val="nil"/>
            </w:tcBorders>
            <w:shd w:val="clear" w:color="auto" w:fill="auto"/>
            <w:noWrap/>
            <w:vAlign w:val="bottom"/>
            <w:hideMark/>
          </w:tcPr>
          <w:p w:rsidR="005F7777" w:rsidRPr="00C1316A" w:rsidRDefault="005F7777" w:rsidP="005F7777">
            <w:pPr>
              <w:rPr>
                <w:rFonts w:ascii="Arial" w:hAnsi="Arial" w:cs="Arial"/>
                <w:b/>
                <w:bCs/>
                <w:sz w:val="24"/>
                <w:szCs w:val="24"/>
              </w:rPr>
            </w:pPr>
            <w:r w:rsidRPr="00C1316A">
              <w:rPr>
                <w:rFonts w:ascii="Arial" w:hAnsi="Arial" w:cs="Arial"/>
                <w:b/>
                <w:bCs/>
                <w:sz w:val="24"/>
                <w:szCs w:val="24"/>
              </w:rPr>
              <w:t> </w:t>
            </w:r>
          </w:p>
        </w:tc>
        <w:tc>
          <w:tcPr>
            <w:tcW w:w="960" w:type="dxa"/>
            <w:tcBorders>
              <w:top w:val="nil"/>
              <w:left w:val="nil"/>
              <w:bottom w:val="single" w:sz="8" w:space="0" w:color="auto"/>
              <w:right w:val="nil"/>
            </w:tcBorders>
            <w:shd w:val="clear" w:color="auto" w:fill="auto"/>
            <w:noWrap/>
            <w:vAlign w:val="bottom"/>
            <w:hideMark/>
          </w:tcPr>
          <w:p w:rsidR="005F7777" w:rsidRPr="00C1316A" w:rsidRDefault="005F7777" w:rsidP="005F7777">
            <w:pPr>
              <w:rPr>
                <w:rFonts w:ascii="Arial" w:hAnsi="Arial" w:cs="Arial"/>
              </w:rPr>
            </w:pPr>
            <w:r w:rsidRPr="00C1316A">
              <w:rPr>
                <w:rFonts w:ascii="Arial" w:hAnsi="Arial" w:cs="Arial"/>
              </w:rPr>
              <w:t> </w:t>
            </w: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r>
      <w:tr w:rsidR="005F7777" w:rsidRPr="00C1316A" w:rsidTr="005F7777">
        <w:trPr>
          <w:trHeight w:val="555"/>
        </w:trPr>
        <w:tc>
          <w:tcPr>
            <w:tcW w:w="28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F7777" w:rsidRPr="00C1316A" w:rsidRDefault="005F7777" w:rsidP="005F7777">
            <w:pPr>
              <w:jc w:val="center"/>
              <w:rPr>
                <w:rFonts w:ascii="Arial" w:hAnsi="Arial" w:cs="Arial"/>
              </w:rPr>
            </w:pPr>
            <w:r w:rsidRPr="00C1316A">
              <w:rPr>
                <w:rFonts w:ascii="Arial" w:hAnsi="Arial" w:cs="Arial"/>
              </w:rPr>
              <w:t>Tantárgy</w:t>
            </w:r>
          </w:p>
        </w:tc>
        <w:tc>
          <w:tcPr>
            <w:tcW w:w="11520" w:type="dxa"/>
            <w:gridSpan w:val="12"/>
            <w:tcBorders>
              <w:top w:val="single" w:sz="8" w:space="0" w:color="auto"/>
              <w:left w:val="nil"/>
              <w:bottom w:val="single" w:sz="8" w:space="0" w:color="auto"/>
              <w:right w:val="single" w:sz="8" w:space="0" w:color="000000"/>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Heti óraszámok évfolyamonként a szabadon választható órák beépítésével</w:t>
            </w:r>
          </w:p>
        </w:tc>
      </w:tr>
      <w:tr w:rsidR="005F7777" w:rsidRPr="00C1316A" w:rsidTr="005F7777">
        <w:trPr>
          <w:trHeight w:val="300"/>
        </w:trPr>
        <w:tc>
          <w:tcPr>
            <w:tcW w:w="2840" w:type="dxa"/>
            <w:tcBorders>
              <w:top w:val="nil"/>
              <w:left w:val="single" w:sz="8" w:space="0" w:color="auto"/>
              <w:bottom w:val="nil"/>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 </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 évfolyam</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 évfolyam</w:t>
            </w:r>
          </w:p>
        </w:tc>
        <w:tc>
          <w:tcPr>
            <w:tcW w:w="2880" w:type="dxa"/>
            <w:gridSpan w:val="3"/>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 évfolyam</w:t>
            </w:r>
          </w:p>
        </w:tc>
        <w:tc>
          <w:tcPr>
            <w:tcW w:w="2880" w:type="dxa"/>
            <w:gridSpan w:val="3"/>
            <w:tcBorders>
              <w:top w:val="nil"/>
              <w:left w:val="nil"/>
              <w:bottom w:val="single" w:sz="4" w:space="0" w:color="auto"/>
              <w:right w:val="single" w:sz="8" w:space="0" w:color="000000"/>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4. évfolyam</w:t>
            </w:r>
          </w:p>
        </w:tc>
      </w:tr>
      <w:tr w:rsidR="005F7777" w:rsidRPr="00C1316A" w:rsidTr="005F7777">
        <w:trPr>
          <w:trHeight w:val="300"/>
        </w:trPr>
        <w:tc>
          <w:tcPr>
            <w:tcW w:w="2840" w:type="dxa"/>
            <w:tcBorders>
              <w:top w:val="nil"/>
              <w:left w:val="single" w:sz="8" w:space="0" w:color="auto"/>
              <w:bottom w:val="nil"/>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 </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A</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B</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xml:space="preserve">Éves </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A</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B</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xml:space="preserve">Éves </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A</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B</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xml:space="preserve">Éves </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A</w:t>
            </w:r>
          </w:p>
        </w:tc>
        <w:tc>
          <w:tcPr>
            <w:tcW w:w="960" w:type="dxa"/>
            <w:tcBorders>
              <w:top w:val="nil"/>
              <w:left w:val="nil"/>
              <w:bottom w:val="nil"/>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B</w:t>
            </w:r>
          </w:p>
        </w:tc>
        <w:tc>
          <w:tcPr>
            <w:tcW w:w="960" w:type="dxa"/>
            <w:tcBorders>
              <w:top w:val="nil"/>
              <w:left w:val="nil"/>
              <w:bottom w:val="nil"/>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xml:space="preserve">Éves </w:t>
            </w:r>
          </w:p>
        </w:tc>
      </w:tr>
      <w:tr w:rsidR="005F7777" w:rsidRPr="00C1316A" w:rsidTr="005F7777">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hét</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hét</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óraszám</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hét</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hét</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óraszám</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hét</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hét</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óraszám</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hét</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hét</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óraszám</w:t>
            </w:r>
          </w:p>
        </w:tc>
      </w:tr>
      <w:tr w:rsidR="005F7777" w:rsidRPr="00C1316A" w:rsidTr="005F7777">
        <w:trPr>
          <w:trHeight w:val="540"/>
        </w:trPr>
        <w:tc>
          <w:tcPr>
            <w:tcW w:w="2840" w:type="dxa"/>
            <w:tcBorders>
              <w:top w:val="nil"/>
              <w:left w:val="single" w:sz="8" w:space="0" w:color="auto"/>
              <w:bottom w:val="single" w:sz="4" w:space="0" w:color="auto"/>
              <w:right w:val="single" w:sz="4" w:space="0" w:color="auto"/>
            </w:tcBorders>
            <w:shd w:val="clear" w:color="auto" w:fill="auto"/>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Magyar nyelv és irodalom</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306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306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288</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8</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288</w:t>
            </w:r>
          </w:p>
        </w:tc>
      </w:tr>
      <w:tr w:rsidR="005F7777" w:rsidRPr="00C1316A" w:rsidTr="005F7777">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Német nyelv</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72</w:t>
            </w:r>
          </w:p>
        </w:tc>
      </w:tr>
      <w:tr w:rsidR="005F7777" w:rsidRPr="00C1316A" w:rsidTr="005F7777">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Matematika</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162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162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162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4</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162</w:t>
            </w:r>
          </w:p>
        </w:tc>
      </w:tr>
      <w:tr w:rsidR="005F7777" w:rsidRPr="00C1316A" w:rsidTr="005F7777">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Erkölcstan</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r>
      <w:tr w:rsidR="005F7777" w:rsidRPr="00C1316A" w:rsidTr="005F7777">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Környezetismeret</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54</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54</w:t>
            </w:r>
          </w:p>
        </w:tc>
      </w:tr>
      <w:tr w:rsidR="005F7777" w:rsidRPr="00C1316A" w:rsidTr="005F7777">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Ének-zene</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72</w:t>
            </w:r>
          </w:p>
        </w:tc>
      </w:tr>
      <w:tr w:rsidR="005F7777" w:rsidRPr="00C1316A" w:rsidTr="005F7777">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Rajz</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2</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72</w:t>
            </w:r>
          </w:p>
        </w:tc>
      </w:tr>
      <w:tr w:rsidR="005F7777" w:rsidRPr="00C1316A" w:rsidTr="005F7777">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Technika</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36</w:t>
            </w:r>
          </w:p>
        </w:tc>
      </w:tr>
      <w:tr w:rsidR="005F7777" w:rsidRPr="00C1316A" w:rsidTr="005F7777">
        <w:trPr>
          <w:trHeight w:val="300"/>
        </w:trPr>
        <w:tc>
          <w:tcPr>
            <w:tcW w:w="2840" w:type="dxa"/>
            <w:tcBorders>
              <w:top w:val="nil"/>
              <w:left w:val="single" w:sz="8" w:space="0" w:color="auto"/>
              <w:bottom w:val="single" w:sz="4"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Testnevelés</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180</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180</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180</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5</w:t>
            </w:r>
          </w:p>
        </w:tc>
        <w:tc>
          <w:tcPr>
            <w:tcW w:w="960" w:type="dxa"/>
            <w:tcBorders>
              <w:top w:val="nil"/>
              <w:left w:val="nil"/>
              <w:bottom w:val="single" w:sz="4" w:space="0" w:color="auto"/>
              <w:right w:val="single" w:sz="8" w:space="0" w:color="auto"/>
            </w:tcBorders>
            <w:shd w:val="clear" w:color="auto" w:fill="auto"/>
            <w:noWrap/>
            <w:vAlign w:val="bottom"/>
            <w:hideMark/>
          </w:tcPr>
          <w:p w:rsidR="005F7777" w:rsidRPr="00C1316A" w:rsidRDefault="005F7777" w:rsidP="005F7777">
            <w:pPr>
              <w:jc w:val="center"/>
              <w:rPr>
                <w:rFonts w:ascii="Arial" w:hAnsi="Arial" w:cs="Arial"/>
                <w:sz w:val="24"/>
                <w:szCs w:val="24"/>
              </w:rPr>
            </w:pPr>
            <w:r w:rsidRPr="00C1316A">
              <w:rPr>
                <w:rFonts w:ascii="Arial" w:hAnsi="Arial" w:cs="Arial"/>
                <w:sz w:val="24"/>
                <w:szCs w:val="24"/>
              </w:rPr>
              <w:t>180</w:t>
            </w:r>
          </w:p>
        </w:tc>
      </w:tr>
      <w:tr w:rsidR="005F7777" w:rsidRPr="00C1316A" w:rsidTr="005F7777">
        <w:trPr>
          <w:trHeight w:val="300"/>
        </w:trPr>
        <w:tc>
          <w:tcPr>
            <w:tcW w:w="2840" w:type="dxa"/>
            <w:tcBorders>
              <w:top w:val="nil"/>
              <w:left w:val="single" w:sz="8" w:space="0" w:color="auto"/>
              <w:bottom w:val="nil"/>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 xml:space="preserve">Kötelező tanítási </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25</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25</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900</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25</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25</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900</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25</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25</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900</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27</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27</w:t>
            </w:r>
          </w:p>
        </w:tc>
        <w:tc>
          <w:tcPr>
            <w:tcW w:w="96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5F7777" w:rsidRPr="00C1316A" w:rsidRDefault="005F7777" w:rsidP="005F7777">
            <w:pPr>
              <w:jc w:val="center"/>
              <w:rPr>
                <w:rFonts w:ascii="Arial" w:hAnsi="Arial" w:cs="Arial"/>
                <w:b/>
                <w:bCs/>
                <w:sz w:val="24"/>
                <w:szCs w:val="24"/>
              </w:rPr>
            </w:pPr>
            <w:r w:rsidRPr="00C1316A">
              <w:rPr>
                <w:rFonts w:ascii="Arial" w:hAnsi="Arial" w:cs="Arial"/>
                <w:b/>
                <w:bCs/>
                <w:sz w:val="24"/>
                <w:szCs w:val="24"/>
              </w:rPr>
              <w:t>972</w:t>
            </w:r>
          </w:p>
        </w:tc>
      </w:tr>
      <w:tr w:rsidR="005F7777" w:rsidRPr="00C1316A" w:rsidTr="005F7777">
        <w:trPr>
          <w:trHeight w:val="315"/>
        </w:trPr>
        <w:tc>
          <w:tcPr>
            <w:tcW w:w="2840" w:type="dxa"/>
            <w:tcBorders>
              <w:top w:val="nil"/>
              <w:left w:val="single" w:sz="8" w:space="0" w:color="auto"/>
              <w:bottom w:val="single" w:sz="8" w:space="0" w:color="auto"/>
              <w:right w:val="single" w:sz="4" w:space="0" w:color="auto"/>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órák összesen:</w:t>
            </w: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4" w:space="0" w:color="auto"/>
            </w:tcBorders>
            <w:vAlign w:val="center"/>
            <w:hideMark/>
          </w:tcPr>
          <w:p w:rsidR="005F7777" w:rsidRPr="00C1316A" w:rsidRDefault="005F7777" w:rsidP="005F7777">
            <w:pPr>
              <w:rPr>
                <w:rFonts w:ascii="Arial" w:hAnsi="Arial" w:cs="Arial"/>
                <w:b/>
                <w:bCs/>
                <w:sz w:val="24"/>
                <w:szCs w:val="24"/>
              </w:rPr>
            </w:pPr>
          </w:p>
        </w:tc>
        <w:tc>
          <w:tcPr>
            <w:tcW w:w="960" w:type="dxa"/>
            <w:vMerge/>
            <w:tcBorders>
              <w:top w:val="nil"/>
              <w:left w:val="single" w:sz="4" w:space="0" w:color="auto"/>
              <w:bottom w:val="single" w:sz="8" w:space="0" w:color="000000"/>
              <w:right w:val="single" w:sz="8" w:space="0" w:color="auto"/>
            </w:tcBorders>
            <w:vAlign w:val="center"/>
            <w:hideMark/>
          </w:tcPr>
          <w:p w:rsidR="005F7777" w:rsidRPr="00C1316A" w:rsidRDefault="005F7777" w:rsidP="005F7777">
            <w:pPr>
              <w:rPr>
                <w:rFonts w:ascii="Arial" w:hAnsi="Arial" w:cs="Arial"/>
                <w:b/>
                <w:bCs/>
                <w:sz w:val="24"/>
                <w:szCs w:val="24"/>
              </w:rPr>
            </w:pPr>
          </w:p>
        </w:tc>
      </w:tr>
      <w:tr w:rsidR="005F7777" w:rsidRPr="00C1316A" w:rsidTr="005F7777">
        <w:trPr>
          <w:trHeight w:val="315"/>
        </w:trPr>
        <w:tc>
          <w:tcPr>
            <w:tcW w:w="14360"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7777" w:rsidRPr="00C1316A" w:rsidRDefault="005F7777" w:rsidP="005F7777">
            <w:pPr>
              <w:rPr>
                <w:rFonts w:ascii="Arial" w:hAnsi="Arial" w:cs="Arial"/>
                <w:sz w:val="24"/>
                <w:szCs w:val="24"/>
              </w:rPr>
            </w:pPr>
            <w:r w:rsidRPr="00C1316A">
              <w:rPr>
                <w:rFonts w:ascii="Arial" w:hAnsi="Arial" w:cs="Arial"/>
                <w:sz w:val="24"/>
                <w:szCs w:val="24"/>
              </w:rPr>
              <w:t>Az 5 testnevelés órából 1 óra minden évfolyamon alsós sportkör keretében valósul meg.</w:t>
            </w:r>
          </w:p>
        </w:tc>
      </w:tr>
      <w:tr w:rsidR="005F7777" w:rsidRPr="00C1316A" w:rsidTr="005F7777">
        <w:trPr>
          <w:trHeight w:val="255"/>
        </w:trPr>
        <w:tc>
          <w:tcPr>
            <w:tcW w:w="284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c>
          <w:tcPr>
            <w:tcW w:w="960" w:type="dxa"/>
            <w:tcBorders>
              <w:top w:val="nil"/>
              <w:left w:val="nil"/>
              <w:bottom w:val="nil"/>
              <w:right w:val="nil"/>
            </w:tcBorders>
            <w:shd w:val="clear" w:color="auto" w:fill="auto"/>
            <w:noWrap/>
            <w:vAlign w:val="bottom"/>
            <w:hideMark/>
          </w:tcPr>
          <w:p w:rsidR="005F7777" w:rsidRPr="00C1316A" w:rsidRDefault="005F7777" w:rsidP="005F7777">
            <w:pPr>
              <w:rPr>
                <w:rFonts w:ascii="Arial" w:hAnsi="Arial" w:cs="Arial"/>
              </w:rPr>
            </w:pPr>
          </w:p>
        </w:tc>
      </w:tr>
    </w:tbl>
    <w:p w:rsidR="005F7777" w:rsidRDefault="005F7777" w:rsidP="00D16607">
      <w:pPr>
        <w:shd w:val="clear" w:color="auto" w:fill="FFFFFF"/>
        <w:spacing w:after="45" w:line="240" w:lineRule="atLeast"/>
        <w:ind w:firstLine="240"/>
        <w:jc w:val="both"/>
        <w:rPr>
          <w:color w:val="FF0000"/>
          <w:sz w:val="24"/>
          <w:szCs w:val="24"/>
        </w:rPr>
        <w:sectPr w:rsidR="005F7777" w:rsidSect="005F7777">
          <w:pgSz w:w="16838" w:h="11906" w:orient="landscape"/>
          <w:pgMar w:top="1134" w:right="1134" w:bottom="1134" w:left="1134" w:header="708" w:footer="708" w:gutter="0"/>
          <w:cols w:space="708"/>
          <w:docGrid w:linePitch="272"/>
        </w:sectPr>
      </w:pPr>
    </w:p>
    <w:p w:rsidR="005F7777" w:rsidRDefault="005F7777" w:rsidP="00D16607">
      <w:pPr>
        <w:shd w:val="clear" w:color="auto" w:fill="FFFFFF"/>
        <w:spacing w:after="45" w:line="240" w:lineRule="atLeast"/>
        <w:ind w:firstLine="240"/>
        <w:jc w:val="both"/>
        <w:rPr>
          <w:color w:val="FF0000"/>
          <w:sz w:val="24"/>
          <w:szCs w:val="24"/>
        </w:rPr>
        <w:sectPr w:rsidR="005F7777" w:rsidSect="005F7777">
          <w:type w:val="continuous"/>
          <w:pgSz w:w="16838" w:h="11906" w:orient="landscape"/>
          <w:pgMar w:top="1134" w:right="1134" w:bottom="1134" w:left="1134" w:header="708" w:footer="708" w:gutter="0"/>
          <w:cols w:space="708"/>
          <w:docGrid w:linePitch="272"/>
        </w:sectPr>
      </w:pPr>
    </w:p>
    <w:p w:rsidR="00D11D84" w:rsidRDefault="00D11D84" w:rsidP="00D16607">
      <w:pPr>
        <w:shd w:val="clear" w:color="auto" w:fill="FFFFFF"/>
        <w:spacing w:after="45" w:line="240" w:lineRule="atLeast"/>
        <w:ind w:firstLine="240"/>
        <w:jc w:val="both"/>
        <w:rPr>
          <w:color w:val="FF0000"/>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5F7777" w:rsidRPr="005F7777" w:rsidRDefault="005F7777" w:rsidP="002835BD">
      <w:pPr>
        <w:shd w:val="clear" w:color="auto" w:fill="FFFFFF"/>
        <w:spacing w:after="45" w:line="240" w:lineRule="atLeast"/>
        <w:ind w:firstLine="240"/>
        <w:jc w:val="center"/>
        <w:rPr>
          <w:sz w:val="24"/>
          <w:szCs w:val="24"/>
        </w:rPr>
      </w:pPr>
    </w:p>
    <w:p w:rsidR="002939A6" w:rsidRPr="005F7777" w:rsidRDefault="005F7777" w:rsidP="002835BD">
      <w:pPr>
        <w:shd w:val="clear" w:color="auto" w:fill="FFFFFF"/>
        <w:spacing w:after="45" w:line="240" w:lineRule="atLeast"/>
        <w:ind w:firstLine="240"/>
        <w:jc w:val="center"/>
        <w:rPr>
          <w:b/>
          <w:sz w:val="24"/>
          <w:szCs w:val="24"/>
        </w:rPr>
      </w:pPr>
      <w:r w:rsidRPr="005F7777">
        <w:rPr>
          <w:b/>
          <w:sz w:val="24"/>
          <w:szCs w:val="24"/>
        </w:rPr>
        <w:t>Helyi tanterv</w:t>
      </w:r>
      <w:r w:rsidR="002939A6" w:rsidRPr="005F7777">
        <w:rPr>
          <w:b/>
          <w:sz w:val="24"/>
          <w:szCs w:val="24"/>
        </w:rPr>
        <w:br w:type="page"/>
      </w: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2835BD" w:rsidRPr="005F7777" w:rsidRDefault="002835BD" w:rsidP="002835BD">
      <w:pPr>
        <w:shd w:val="clear" w:color="auto" w:fill="FFFFFF"/>
        <w:spacing w:after="45" w:line="240" w:lineRule="atLeast"/>
        <w:ind w:firstLine="240"/>
        <w:jc w:val="center"/>
        <w:rPr>
          <w:sz w:val="24"/>
          <w:szCs w:val="24"/>
        </w:rPr>
      </w:pPr>
    </w:p>
    <w:p w:rsidR="009260D7" w:rsidRPr="005F7777" w:rsidRDefault="009260D7" w:rsidP="009260D7">
      <w:pPr>
        <w:jc w:val="center"/>
        <w:rPr>
          <w:sz w:val="24"/>
          <w:szCs w:val="24"/>
        </w:rPr>
      </w:pPr>
    </w:p>
    <w:p w:rsidR="009260D7" w:rsidRPr="005F7777" w:rsidRDefault="009260D7" w:rsidP="009260D7">
      <w:pPr>
        <w:jc w:val="center"/>
        <w:rPr>
          <w:sz w:val="24"/>
          <w:szCs w:val="24"/>
        </w:rPr>
      </w:pPr>
    </w:p>
    <w:p w:rsidR="009260D7" w:rsidRPr="005F7777" w:rsidRDefault="009260D7" w:rsidP="009260D7">
      <w:pPr>
        <w:jc w:val="center"/>
        <w:rPr>
          <w:sz w:val="24"/>
          <w:szCs w:val="24"/>
        </w:rPr>
      </w:pPr>
    </w:p>
    <w:p w:rsidR="009260D7" w:rsidRPr="005F7777" w:rsidRDefault="009260D7" w:rsidP="009260D7">
      <w:pPr>
        <w:jc w:val="center"/>
        <w:rPr>
          <w:sz w:val="24"/>
          <w:szCs w:val="24"/>
        </w:rPr>
      </w:pPr>
    </w:p>
    <w:p w:rsidR="009260D7" w:rsidRPr="005F7777" w:rsidRDefault="009260D7" w:rsidP="009260D7">
      <w:pPr>
        <w:jc w:val="center"/>
        <w:rPr>
          <w:sz w:val="24"/>
          <w:szCs w:val="24"/>
        </w:rPr>
      </w:pPr>
    </w:p>
    <w:p w:rsidR="009260D7" w:rsidRPr="005F7777" w:rsidRDefault="009260D7" w:rsidP="009260D7">
      <w:pPr>
        <w:jc w:val="center"/>
        <w:rPr>
          <w:sz w:val="24"/>
          <w:szCs w:val="24"/>
        </w:rPr>
      </w:pPr>
    </w:p>
    <w:p w:rsidR="009260D7" w:rsidRPr="005F7777" w:rsidRDefault="009260D7" w:rsidP="009260D7">
      <w:pPr>
        <w:jc w:val="center"/>
        <w:rPr>
          <w:sz w:val="24"/>
          <w:szCs w:val="24"/>
        </w:rPr>
      </w:pPr>
    </w:p>
    <w:p w:rsidR="00A04180" w:rsidRDefault="009260D7" w:rsidP="005F7777">
      <w:pPr>
        <w:jc w:val="center"/>
        <w:rPr>
          <w:sz w:val="24"/>
          <w:szCs w:val="24"/>
        </w:rPr>
      </w:pPr>
      <w:r w:rsidRPr="009260D7">
        <w:rPr>
          <w:sz w:val="24"/>
          <w:szCs w:val="24"/>
        </w:rPr>
        <w:t>Magyar nyelv és irodalom</w:t>
      </w: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9260D7">
      <w:pPr>
        <w:jc w:val="center"/>
        <w:rPr>
          <w:sz w:val="24"/>
          <w:szCs w:val="24"/>
        </w:rPr>
      </w:pPr>
    </w:p>
    <w:p w:rsidR="00A04180" w:rsidRDefault="00A04180" w:rsidP="005F7777">
      <w:pPr>
        <w:rPr>
          <w:sz w:val="24"/>
          <w:szCs w:val="24"/>
        </w:rPr>
      </w:pPr>
    </w:p>
    <w:p w:rsidR="00A04180" w:rsidRDefault="00A04180" w:rsidP="00A04180">
      <w:pPr>
        <w:rPr>
          <w:sz w:val="24"/>
          <w:szCs w:val="24"/>
        </w:rPr>
      </w:pPr>
    </w:p>
    <w:p w:rsidR="00A04180" w:rsidRPr="00C76387" w:rsidRDefault="00A04180" w:rsidP="00A04180">
      <w:pPr>
        <w:jc w:val="center"/>
        <w:rPr>
          <w:b/>
          <w:sz w:val="24"/>
          <w:szCs w:val="24"/>
        </w:rPr>
      </w:pPr>
      <w:r w:rsidRPr="00C76387">
        <w:rPr>
          <w:b/>
          <w:sz w:val="24"/>
          <w:szCs w:val="24"/>
        </w:rPr>
        <w:t>Fejlesztési feladatok és óraszámok</w:t>
      </w:r>
    </w:p>
    <w:p w:rsidR="00A04180" w:rsidRPr="00C76387" w:rsidRDefault="00A04180" w:rsidP="00A04180">
      <w:pPr>
        <w:jc w:val="center"/>
        <w:rPr>
          <w:b/>
          <w:sz w:val="24"/>
          <w:szCs w:val="24"/>
        </w:rPr>
      </w:pPr>
      <w:r w:rsidRPr="00C76387">
        <w:rPr>
          <w:b/>
          <w:sz w:val="24"/>
          <w:szCs w:val="24"/>
        </w:rPr>
        <w:t>1-2. évfolyam</w:t>
      </w:r>
    </w:p>
    <w:p w:rsidR="00A04180" w:rsidRPr="00C76387" w:rsidRDefault="00A04180" w:rsidP="00A0418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616"/>
        <w:gridCol w:w="1559"/>
        <w:gridCol w:w="1559"/>
      </w:tblGrid>
      <w:tr w:rsidR="00A04180" w:rsidRPr="00C76387" w:rsidTr="00A04180">
        <w:tc>
          <w:tcPr>
            <w:tcW w:w="4503" w:type="dxa"/>
            <w:vAlign w:val="center"/>
          </w:tcPr>
          <w:p w:rsidR="00A04180" w:rsidRPr="00C76387" w:rsidRDefault="00A04180" w:rsidP="00A04180">
            <w:pPr>
              <w:rPr>
                <w:b/>
                <w:sz w:val="24"/>
                <w:szCs w:val="24"/>
              </w:rPr>
            </w:pPr>
            <w:r w:rsidRPr="00C76387">
              <w:rPr>
                <w:b/>
                <w:sz w:val="24"/>
                <w:szCs w:val="24"/>
              </w:rPr>
              <w:t>Tematikai egység/Fejlesztési cél</w:t>
            </w:r>
          </w:p>
        </w:tc>
        <w:tc>
          <w:tcPr>
            <w:tcW w:w="1559" w:type="dxa"/>
            <w:shd w:val="clear" w:color="auto" w:fill="FABF8F"/>
            <w:vAlign w:val="center"/>
          </w:tcPr>
          <w:p w:rsidR="00A04180" w:rsidRPr="00C76387" w:rsidRDefault="00A04180" w:rsidP="00A04180">
            <w:pPr>
              <w:jc w:val="center"/>
              <w:rPr>
                <w:b/>
                <w:sz w:val="24"/>
                <w:szCs w:val="24"/>
              </w:rPr>
            </w:pPr>
            <w:r w:rsidRPr="00C76387">
              <w:rPr>
                <w:b/>
                <w:sz w:val="24"/>
                <w:szCs w:val="24"/>
              </w:rPr>
              <w:t>Kerettantervi óraszám*</w:t>
            </w:r>
          </w:p>
          <w:p w:rsidR="00A04180" w:rsidRPr="00C76387" w:rsidRDefault="00A04180" w:rsidP="00A04180">
            <w:pPr>
              <w:jc w:val="center"/>
              <w:rPr>
                <w:b/>
                <w:sz w:val="24"/>
                <w:szCs w:val="24"/>
              </w:rPr>
            </w:pPr>
            <w:r w:rsidRPr="00C76387">
              <w:rPr>
                <w:b/>
                <w:sz w:val="24"/>
                <w:szCs w:val="24"/>
              </w:rPr>
              <w:t>az 1-2. évfolyamon</w:t>
            </w:r>
          </w:p>
        </w:tc>
        <w:tc>
          <w:tcPr>
            <w:tcW w:w="1559" w:type="dxa"/>
            <w:vAlign w:val="center"/>
          </w:tcPr>
          <w:p w:rsidR="00A04180" w:rsidRPr="00C76387" w:rsidRDefault="00A04180" w:rsidP="00A04180">
            <w:pPr>
              <w:jc w:val="center"/>
              <w:rPr>
                <w:b/>
                <w:sz w:val="24"/>
                <w:szCs w:val="24"/>
              </w:rPr>
            </w:pPr>
            <w:r w:rsidRPr="00C76387">
              <w:rPr>
                <w:b/>
                <w:sz w:val="24"/>
                <w:szCs w:val="24"/>
              </w:rPr>
              <w:t xml:space="preserve">Javasolt óraszám az </w:t>
            </w:r>
          </w:p>
          <w:p w:rsidR="00A04180" w:rsidRPr="00C76387" w:rsidRDefault="00A04180" w:rsidP="00A04180">
            <w:pPr>
              <w:jc w:val="center"/>
              <w:rPr>
                <w:b/>
                <w:sz w:val="24"/>
                <w:szCs w:val="24"/>
              </w:rPr>
            </w:pPr>
            <w:r w:rsidRPr="00C76387">
              <w:rPr>
                <w:b/>
                <w:sz w:val="24"/>
                <w:szCs w:val="24"/>
              </w:rPr>
              <w:t>1. évfolyamon</w:t>
            </w:r>
          </w:p>
        </w:tc>
        <w:tc>
          <w:tcPr>
            <w:tcW w:w="1559" w:type="dxa"/>
            <w:vAlign w:val="center"/>
          </w:tcPr>
          <w:p w:rsidR="00A04180" w:rsidRPr="00C76387" w:rsidRDefault="00A04180" w:rsidP="00A04180">
            <w:pPr>
              <w:jc w:val="center"/>
              <w:rPr>
                <w:b/>
                <w:sz w:val="24"/>
                <w:szCs w:val="24"/>
              </w:rPr>
            </w:pPr>
            <w:r w:rsidRPr="00C76387">
              <w:rPr>
                <w:b/>
                <w:sz w:val="24"/>
                <w:szCs w:val="24"/>
              </w:rPr>
              <w:t>Javasolt óraszám a</w:t>
            </w:r>
          </w:p>
          <w:p w:rsidR="00A04180" w:rsidRPr="00C76387" w:rsidRDefault="00A04180" w:rsidP="00A04180">
            <w:pPr>
              <w:jc w:val="center"/>
              <w:rPr>
                <w:b/>
                <w:sz w:val="24"/>
                <w:szCs w:val="24"/>
              </w:rPr>
            </w:pPr>
            <w:r w:rsidRPr="00C76387">
              <w:rPr>
                <w:b/>
                <w:sz w:val="24"/>
                <w:szCs w:val="24"/>
              </w:rPr>
              <w:t>2. évfolyamon</w:t>
            </w:r>
          </w:p>
        </w:tc>
      </w:tr>
      <w:tr w:rsidR="00A04180" w:rsidRPr="00C76387" w:rsidTr="00A04180">
        <w:tc>
          <w:tcPr>
            <w:tcW w:w="4503" w:type="dxa"/>
            <w:tcBorders>
              <w:bottom w:val="single" w:sz="4" w:space="0" w:color="auto"/>
            </w:tcBorders>
            <w:vAlign w:val="center"/>
          </w:tcPr>
          <w:p w:rsidR="00A04180" w:rsidRPr="00C76387" w:rsidRDefault="00A04180" w:rsidP="00A04180">
            <w:pPr>
              <w:rPr>
                <w:sz w:val="24"/>
                <w:szCs w:val="24"/>
              </w:rPr>
            </w:pPr>
            <w:r w:rsidRPr="00C76387">
              <w:rPr>
                <w:sz w:val="24"/>
                <w:szCs w:val="24"/>
              </w:rPr>
              <w:t>1. Beszédkészség, szóbeli szövegek megértése, értelmezése és alkotása</w:t>
            </w:r>
          </w:p>
        </w:tc>
        <w:tc>
          <w:tcPr>
            <w:tcW w:w="1559" w:type="dxa"/>
            <w:tcBorders>
              <w:bottom w:val="single" w:sz="4" w:space="0" w:color="auto"/>
            </w:tcBorders>
            <w:shd w:val="clear" w:color="auto" w:fill="FABF8F"/>
            <w:vAlign w:val="center"/>
          </w:tcPr>
          <w:p w:rsidR="00A04180" w:rsidRPr="00C76387" w:rsidRDefault="00A04180" w:rsidP="00A04180">
            <w:pPr>
              <w:jc w:val="center"/>
              <w:rPr>
                <w:sz w:val="24"/>
                <w:szCs w:val="24"/>
              </w:rPr>
            </w:pPr>
            <w:r w:rsidRPr="00C76387">
              <w:rPr>
                <w:sz w:val="24"/>
                <w:szCs w:val="24"/>
              </w:rPr>
              <w:t>33 óra</w:t>
            </w:r>
          </w:p>
        </w:tc>
        <w:tc>
          <w:tcPr>
            <w:tcW w:w="1559" w:type="dxa"/>
            <w:tcBorders>
              <w:bottom w:val="single" w:sz="4" w:space="0" w:color="auto"/>
            </w:tcBorders>
            <w:vAlign w:val="center"/>
          </w:tcPr>
          <w:p w:rsidR="00A04180" w:rsidRPr="00C76387" w:rsidRDefault="00A04180" w:rsidP="00A04180">
            <w:pPr>
              <w:jc w:val="center"/>
              <w:rPr>
                <w:sz w:val="24"/>
                <w:szCs w:val="24"/>
              </w:rPr>
            </w:pPr>
            <w:r w:rsidRPr="00C76387">
              <w:rPr>
                <w:sz w:val="24"/>
                <w:szCs w:val="24"/>
              </w:rPr>
              <w:t>15 óra</w:t>
            </w:r>
          </w:p>
        </w:tc>
        <w:tc>
          <w:tcPr>
            <w:tcW w:w="1559" w:type="dxa"/>
            <w:tcBorders>
              <w:bottom w:val="single" w:sz="4" w:space="0" w:color="auto"/>
            </w:tcBorders>
            <w:vAlign w:val="center"/>
          </w:tcPr>
          <w:p w:rsidR="00A04180" w:rsidRPr="00C76387" w:rsidRDefault="00A04180" w:rsidP="00A04180">
            <w:pPr>
              <w:jc w:val="center"/>
              <w:rPr>
                <w:sz w:val="24"/>
                <w:szCs w:val="24"/>
              </w:rPr>
            </w:pPr>
            <w:r w:rsidRPr="00C76387">
              <w:rPr>
                <w:sz w:val="24"/>
                <w:szCs w:val="24"/>
              </w:rPr>
              <w:t>18 óra</w:t>
            </w:r>
          </w:p>
        </w:tc>
      </w:tr>
      <w:tr w:rsidR="00A04180" w:rsidRPr="00C76387" w:rsidTr="00A04180">
        <w:tc>
          <w:tcPr>
            <w:tcW w:w="4503" w:type="dxa"/>
            <w:tcBorders>
              <w:top w:val="single" w:sz="4" w:space="0" w:color="auto"/>
              <w:left w:val="single" w:sz="4" w:space="0" w:color="auto"/>
              <w:bottom w:val="nil"/>
            </w:tcBorders>
            <w:vAlign w:val="center"/>
          </w:tcPr>
          <w:p w:rsidR="00A04180" w:rsidRPr="00C76387" w:rsidRDefault="00A04180" w:rsidP="00A04180">
            <w:pPr>
              <w:rPr>
                <w:sz w:val="24"/>
                <w:szCs w:val="24"/>
              </w:rPr>
            </w:pPr>
            <w:r w:rsidRPr="00C76387">
              <w:rPr>
                <w:sz w:val="24"/>
                <w:szCs w:val="24"/>
              </w:rPr>
              <w:t>2. Olvasás, az írott szöveg megértése</w:t>
            </w:r>
          </w:p>
        </w:tc>
        <w:tc>
          <w:tcPr>
            <w:tcW w:w="1559" w:type="dxa"/>
            <w:tcBorders>
              <w:top w:val="single" w:sz="4" w:space="0" w:color="auto"/>
              <w:bottom w:val="nil"/>
            </w:tcBorders>
            <w:shd w:val="clear" w:color="auto" w:fill="FABF8F"/>
            <w:vAlign w:val="center"/>
          </w:tcPr>
          <w:p w:rsidR="00A04180" w:rsidRPr="00C76387" w:rsidRDefault="00A04180" w:rsidP="00A04180">
            <w:pPr>
              <w:jc w:val="center"/>
              <w:rPr>
                <w:sz w:val="24"/>
                <w:szCs w:val="24"/>
              </w:rPr>
            </w:pPr>
          </w:p>
        </w:tc>
        <w:tc>
          <w:tcPr>
            <w:tcW w:w="1559" w:type="dxa"/>
            <w:tcBorders>
              <w:top w:val="single" w:sz="4" w:space="0" w:color="auto"/>
              <w:bottom w:val="nil"/>
            </w:tcBorders>
            <w:vAlign w:val="center"/>
          </w:tcPr>
          <w:p w:rsidR="00A04180" w:rsidRPr="00C76387" w:rsidRDefault="00A04180" w:rsidP="00A04180">
            <w:pPr>
              <w:jc w:val="center"/>
              <w:rPr>
                <w:sz w:val="24"/>
                <w:szCs w:val="24"/>
              </w:rPr>
            </w:pPr>
          </w:p>
        </w:tc>
        <w:tc>
          <w:tcPr>
            <w:tcW w:w="1559" w:type="dxa"/>
            <w:tcBorders>
              <w:top w:val="single" w:sz="4" w:space="0" w:color="auto"/>
              <w:bottom w:val="nil"/>
              <w:right w:val="single" w:sz="4" w:space="0" w:color="auto"/>
            </w:tcBorders>
            <w:vAlign w:val="center"/>
          </w:tcPr>
          <w:p w:rsidR="00A04180" w:rsidRPr="00C76387" w:rsidRDefault="00A04180" w:rsidP="00A04180">
            <w:pPr>
              <w:jc w:val="center"/>
              <w:rPr>
                <w:sz w:val="24"/>
                <w:szCs w:val="24"/>
              </w:rPr>
            </w:pPr>
          </w:p>
        </w:tc>
      </w:tr>
      <w:tr w:rsidR="00A04180" w:rsidRPr="00C76387" w:rsidTr="00A04180">
        <w:tc>
          <w:tcPr>
            <w:tcW w:w="4503" w:type="dxa"/>
            <w:tcBorders>
              <w:top w:val="nil"/>
              <w:left w:val="single" w:sz="4" w:space="0" w:color="auto"/>
              <w:bottom w:val="nil"/>
            </w:tcBorders>
            <w:vAlign w:val="center"/>
          </w:tcPr>
          <w:p w:rsidR="00A04180" w:rsidRPr="00C76387" w:rsidRDefault="00A04180" w:rsidP="00A04180">
            <w:pPr>
              <w:pStyle w:val="Listaszerbekezds"/>
              <w:numPr>
                <w:ilvl w:val="0"/>
                <w:numId w:val="28"/>
              </w:numPr>
              <w:overflowPunct/>
              <w:ind w:left="284" w:hanging="284"/>
              <w:contextualSpacing/>
              <w:textAlignment w:val="auto"/>
              <w:rPr>
                <w:sz w:val="24"/>
                <w:szCs w:val="24"/>
              </w:rPr>
            </w:pPr>
            <w:r w:rsidRPr="00C76387">
              <w:rPr>
                <w:sz w:val="24"/>
                <w:szCs w:val="24"/>
              </w:rPr>
              <w:t>Az olvasástanulás előkészítése</w:t>
            </w:r>
          </w:p>
        </w:tc>
        <w:tc>
          <w:tcPr>
            <w:tcW w:w="1559" w:type="dxa"/>
            <w:tcBorders>
              <w:top w:val="nil"/>
              <w:bottom w:val="nil"/>
            </w:tcBorders>
            <w:shd w:val="clear" w:color="auto" w:fill="FABF8F"/>
            <w:vAlign w:val="center"/>
          </w:tcPr>
          <w:p w:rsidR="00A04180" w:rsidRPr="00C76387" w:rsidRDefault="00A04180" w:rsidP="00A04180">
            <w:pPr>
              <w:jc w:val="center"/>
              <w:rPr>
                <w:sz w:val="24"/>
                <w:szCs w:val="24"/>
              </w:rPr>
            </w:pPr>
            <w:r w:rsidRPr="00C76387">
              <w:rPr>
                <w:sz w:val="24"/>
                <w:szCs w:val="24"/>
              </w:rPr>
              <w:t>25 óra</w:t>
            </w:r>
          </w:p>
        </w:tc>
        <w:tc>
          <w:tcPr>
            <w:tcW w:w="1559" w:type="dxa"/>
            <w:tcBorders>
              <w:top w:val="nil"/>
              <w:bottom w:val="nil"/>
            </w:tcBorders>
            <w:vAlign w:val="center"/>
          </w:tcPr>
          <w:p w:rsidR="00A04180" w:rsidRPr="00C76387" w:rsidRDefault="00A04180" w:rsidP="00A04180">
            <w:pPr>
              <w:jc w:val="center"/>
              <w:rPr>
                <w:sz w:val="24"/>
                <w:szCs w:val="24"/>
              </w:rPr>
            </w:pPr>
            <w:r w:rsidRPr="00C76387">
              <w:rPr>
                <w:sz w:val="24"/>
                <w:szCs w:val="24"/>
              </w:rPr>
              <w:t>25 óra</w:t>
            </w:r>
          </w:p>
        </w:tc>
        <w:tc>
          <w:tcPr>
            <w:tcW w:w="1559" w:type="dxa"/>
            <w:tcBorders>
              <w:top w:val="nil"/>
              <w:bottom w:val="nil"/>
              <w:right w:val="single" w:sz="4" w:space="0" w:color="auto"/>
            </w:tcBorders>
            <w:vAlign w:val="center"/>
          </w:tcPr>
          <w:p w:rsidR="00A04180" w:rsidRPr="00C76387" w:rsidRDefault="00A04180" w:rsidP="00A04180">
            <w:pPr>
              <w:jc w:val="center"/>
              <w:rPr>
                <w:sz w:val="24"/>
                <w:szCs w:val="24"/>
              </w:rPr>
            </w:pPr>
          </w:p>
        </w:tc>
      </w:tr>
      <w:tr w:rsidR="00A04180" w:rsidRPr="00C76387" w:rsidTr="00A04180">
        <w:tc>
          <w:tcPr>
            <w:tcW w:w="4503" w:type="dxa"/>
            <w:tcBorders>
              <w:top w:val="nil"/>
              <w:left w:val="single" w:sz="4" w:space="0" w:color="auto"/>
              <w:bottom w:val="nil"/>
            </w:tcBorders>
            <w:vAlign w:val="center"/>
          </w:tcPr>
          <w:p w:rsidR="00A04180" w:rsidRPr="00C76387" w:rsidRDefault="00A04180" w:rsidP="00A04180">
            <w:pPr>
              <w:pStyle w:val="Listaszerbekezds"/>
              <w:numPr>
                <w:ilvl w:val="0"/>
                <w:numId w:val="28"/>
              </w:numPr>
              <w:overflowPunct/>
              <w:ind w:left="284" w:hanging="284"/>
              <w:contextualSpacing/>
              <w:textAlignment w:val="auto"/>
              <w:rPr>
                <w:sz w:val="24"/>
                <w:szCs w:val="24"/>
              </w:rPr>
            </w:pPr>
            <w:r w:rsidRPr="00C76387">
              <w:rPr>
                <w:sz w:val="24"/>
                <w:szCs w:val="24"/>
              </w:rPr>
              <w:t>Az olvasás jelrendszerének elsajátítása, dekódolási képesség kialakítása</w:t>
            </w:r>
          </w:p>
        </w:tc>
        <w:tc>
          <w:tcPr>
            <w:tcW w:w="1559" w:type="dxa"/>
            <w:tcBorders>
              <w:top w:val="nil"/>
              <w:bottom w:val="nil"/>
            </w:tcBorders>
            <w:shd w:val="clear" w:color="auto" w:fill="FABF8F"/>
            <w:vAlign w:val="center"/>
          </w:tcPr>
          <w:p w:rsidR="00A04180" w:rsidRPr="00C76387" w:rsidRDefault="00A04180" w:rsidP="00A04180">
            <w:pPr>
              <w:jc w:val="center"/>
              <w:rPr>
                <w:sz w:val="24"/>
                <w:szCs w:val="24"/>
              </w:rPr>
            </w:pPr>
            <w:r w:rsidRPr="00C76387">
              <w:rPr>
                <w:sz w:val="24"/>
                <w:szCs w:val="24"/>
              </w:rPr>
              <w:t>70 óra</w:t>
            </w:r>
          </w:p>
        </w:tc>
        <w:tc>
          <w:tcPr>
            <w:tcW w:w="1559" w:type="dxa"/>
            <w:tcBorders>
              <w:top w:val="nil"/>
              <w:bottom w:val="nil"/>
            </w:tcBorders>
            <w:vAlign w:val="center"/>
          </w:tcPr>
          <w:p w:rsidR="00A04180" w:rsidRPr="00C76387" w:rsidRDefault="00A04180" w:rsidP="00A04180">
            <w:pPr>
              <w:jc w:val="center"/>
              <w:rPr>
                <w:sz w:val="24"/>
                <w:szCs w:val="24"/>
              </w:rPr>
            </w:pPr>
            <w:r w:rsidRPr="00C76387">
              <w:rPr>
                <w:sz w:val="24"/>
                <w:szCs w:val="24"/>
              </w:rPr>
              <w:t>70 óra</w:t>
            </w:r>
          </w:p>
        </w:tc>
        <w:tc>
          <w:tcPr>
            <w:tcW w:w="1559" w:type="dxa"/>
            <w:tcBorders>
              <w:top w:val="nil"/>
              <w:bottom w:val="nil"/>
              <w:right w:val="single" w:sz="4" w:space="0" w:color="auto"/>
            </w:tcBorders>
            <w:vAlign w:val="center"/>
          </w:tcPr>
          <w:p w:rsidR="00A04180" w:rsidRPr="00C76387" w:rsidRDefault="00A04180" w:rsidP="00A04180">
            <w:pPr>
              <w:jc w:val="center"/>
              <w:rPr>
                <w:sz w:val="24"/>
                <w:szCs w:val="24"/>
              </w:rPr>
            </w:pPr>
          </w:p>
        </w:tc>
      </w:tr>
      <w:tr w:rsidR="00A04180" w:rsidRPr="00C76387" w:rsidTr="00A04180">
        <w:tc>
          <w:tcPr>
            <w:tcW w:w="4503" w:type="dxa"/>
            <w:tcBorders>
              <w:top w:val="nil"/>
              <w:left w:val="single" w:sz="4" w:space="0" w:color="auto"/>
              <w:bottom w:val="single" w:sz="4" w:space="0" w:color="auto"/>
            </w:tcBorders>
            <w:vAlign w:val="center"/>
          </w:tcPr>
          <w:p w:rsidR="00A04180" w:rsidRPr="00C76387" w:rsidRDefault="00A04180" w:rsidP="00A04180">
            <w:pPr>
              <w:pStyle w:val="Listaszerbekezds"/>
              <w:numPr>
                <w:ilvl w:val="0"/>
                <w:numId w:val="28"/>
              </w:numPr>
              <w:overflowPunct/>
              <w:ind w:left="284" w:hanging="284"/>
              <w:contextualSpacing/>
              <w:textAlignment w:val="auto"/>
              <w:rPr>
                <w:sz w:val="24"/>
                <w:szCs w:val="24"/>
              </w:rPr>
            </w:pPr>
            <w:r w:rsidRPr="00C76387">
              <w:rPr>
                <w:sz w:val="24"/>
                <w:szCs w:val="24"/>
              </w:rPr>
              <w:t>A szövegértő olvasás előkészítése</w:t>
            </w:r>
          </w:p>
        </w:tc>
        <w:tc>
          <w:tcPr>
            <w:tcW w:w="1559" w:type="dxa"/>
            <w:tcBorders>
              <w:top w:val="nil"/>
              <w:bottom w:val="single" w:sz="4" w:space="0" w:color="auto"/>
            </w:tcBorders>
            <w:shd w:val="clear" w:color="auto" w:fill="FABF8F"/>
            <w:vAlign w:val="center"/>
          </w:tcPr>
          <w:p w:rsidR="00A04180" w:rsidRPr="00C76387" w:rsidRDefault="00A04180" w:rsidP="00A04180">
            <w:pPr>
              <w:jc w:val="center"/>
              <w:rPr>
                <w:sz w:val="24"/>
                <w:szCs w:val="24"/>
              </w:rPr>
            </w:pPr>
            <w:r w:rsidRPr="00C76387">
              <w:rPr>
                <w:sz w:val="24"/>
                <w:szCs w:val="24"/>
              </w:rPr>
              <w:t>105 óra</w:t>
            </w:r>
          </w:p>
        </w:tc>
        <w:tc>
          <w:tcPr>
            <w:tcW w:w="1559" w:type="dxa"/>
            <w:tcBorders>
              <w:top w:val="nil"/>
              <w:bottom w:val="single" w:sz="4" w:space="0" w:color="auto"/>
            </w:tcBorders>
            <w:vAlign w:val="center"/>
          </w:tcPr>
          <w:p w:rsidR="00A04180" w:rsidRPr="00C76387" w:rsidRDefault="00A04180" w:rsidP="00A04180">
            <w:pPr>
              <w:jc w:val="center"/>
              <w:rPr>
                <w:sz w:val="24"/>
                <w:szCs w:val="24"/>
              </w:rPr>
            </w:pPr>
            <w:r w:rsidRPr="00C76387">
              <w:rPr>
                <w:sz w:val="24"/>
                <w:szCs w:val="24"/>
              </w:rPr>
              <w:t>20 óra</w:t>
            </w:r>
          </w:p>
        </w:tc>
        <w:tc>
          <w:tcPr>
            <w:tcW w:w="1559" w:type="dxa"/>
            <w:tcBorders>
              <w:top w:val="nil"/>
              <w:bottom w:val="single" w:sz="4" w:space="0" w:color="auto"/>
              <w:right w:val="single" w:sz="4" w:space="0" w:color="auto"/>
            </w:tcBorders>
            <w:vAlign w:val="center"/>
          </w:tcPr>
          <w:p w:rsidR="00A04180" w:rsidRPr="00C76387" w:rsidRDefault="00A04180" w:rsidP="00A04180">
            <w:pPr>
              <w:jc w:val="center"/>
              <w:rPr>
                <w:sz w:val="24"/>
                <w:szCs w:val="24"/>
              </w:rPr>
            </w:pPr>
            <w:r w:rsidRPr="00C76387">
              <w:rPr>
                <w:sz w:val="24"/>
                <w:szCs w:val="24"/>
              </w:rPr>
              <w:t>85 óra</w:t>
            </w:r>
          </w:p>
        </w:tc>
      </w:tr>
      <w:tr w:rsidR="00A04180" w:rsidRPr="00C76387" w:rsidTr="00A04180">
        <w:tc>
          <w:tcPr>
            <w:tcW w:w="4503" w:type="dxa"/>
            <w:tcBorders>
              <w:top w:val="single" w:sz="4" w:space="0" w:color="auto"/>
              <w:bottom w:val="nil"/>
            </w:tcBorders>
            <w:vAlign w:val="center"/>
          </w:tcPr>
          <w:p w:rsidR="00A04180" w:rsidRPr="00C76387" w:rsidRDefault="00A04180" w:rsidP="00A04180">
            <w:pPr>
              <w:rPr>
                <w:sz w:val="24"/>
                <w:szCs w:val="24"/>
              </w:rPr>
            </w:pPr>
            <w:r w:rsidRPr="00C76387">
              <w:rPr>
                <w:sz w:val="24"/>
                <w:szCs w:val="24"/>
              </w:rPr>
              <w:t>3. Írás</w:t>
            </w:r>
          </w:p>
        </w:tc>
        <w:tc>
          <w:tcPr>
            <w:tcW w:w="1559" w:type="dxa"/>
            <w:tcBorders>
              <w:top w:val="single" w:sz="4" w:space="0" w:color="auto"/>
              <w:bottom w:val="nil"/>
            </w:tcBorders>
            <w:shd w:val="clear" w:color="auto" w:fill="FABF8F"/>
            <w:vAlign w:val="center"/>
          </w:tcPr>
          <w:p w:rsidR="00A04180" w:rsidRPr="00C76387" w:rsidRDefault="00A04180" w:rsidP="00A04180">
            <w:pPr>
              <w:jc w:val="center"/>
              <w:rPr>
                <w:sz w:val="24"/>
                <w:szCs w:val="24"/>
              </w:rPr>
            </w:pPr>
          </w:p>
        </w:tc>
        <w:tc>
          <w:tcPr>
            <w:tcW w:w="1559" w:type="dxa"/>
            <w:tcBorders>
              <w:top w:val="single" w:sz="4" w:space="0" w:color="auto"/>
              <w:bottom w:val="nil"/>
            </w:tcBorders>
            <w:vAlign w:val="center"/>
          </w:tcPr>
          <w:p w:rsidR="00A04180" w:rsidRPr="00C76387" w:rsidRDefault="00A04180" w:rsidP="00A04180">
            <w:pPr>
              <w:jc w:val="center"/>
              <w:rPr>
                <w:sz w:val="24"/>
                <w:szCs w:val="24"/>
              </w:rPr>
            </w:pPr>
          </w:p>
        </w:tc>
        <w:tc>
          <w:tcPr>
            <w:tcW w:w="1559" w:type="dxa"/>
            <w:tcBorders>
              <w:top w:val="single" w:sz="4" w:space="0" w:color="auto"/>
              <w:bottom w:val="nil"/>
            </w:tcBorders>
            <w:vAlign w:val="center"/>
          </w:tcPr>
          <w:p w:rsidR="00A04180" w:rsidRPr="00C76387" w:rsidRDefault="00A04180" w:rsidP="00A04180">
            <w:pPr>
              <w:jc w:val="center"/>
              <w:rPr>
                <w:sz w:val="24"/>
                <w:szCs w:val="24"/>
              </w:rPr>
            </w:pPr>
          </w:p>
        </w:tc>
      </w:tr>
      <w:tr w:rsidR="00A04180" w:rsidRPr="00C76387" w:rsidTr="00A04180">
        <w:tc>
          <w:tcPr>
            <w:tcW w:w="4503" w:type="dxa"/>
            <w:tcBorders>
              <w:top w:val="nil"/>
              <w:bottom w:val="nil"/>
            </w:tcBorders>
            <w:vAlign w:val="center"/>
          </w:tcPr>
          <w:p w:rsidR="00A04180" w:rsidRPr="00C76387" w:rsidRDefault="00A04180" w:rsidP="00A04180">
            <w:pPr>
              <w:pStyle w:val="Listaszerbekezds"/>
              <w:numPr>
                <w:ilvl w:val="0"/>
                <w:numId w:val="28"/>
              </w:numPr>
              <w:overflowPunct/>
              <w:ind w:left="284" w:hanging="284"/>
              <w:contextualSpacing/>
              <w:textAlignment w:val="auto"/>
              <w:rPr>
                <w:sz w:val="24"/>
                <w:szCs w:val="24"/>
              </w:rPr>
            </w:pPr>
            <w:r w:rsidRPr="00C76387">
              <w:rPr>
                <w:sz w:val="24"/>
                <w:szCs w:val="24"/>
              </w:rPr>
              <w:t xml:space="preserve">Az írástanítás előkészítése </w:t>
            </w:r>
            <w:r w:rsidRPr="00C76387">
              <w:rPr>
                <w:sz w:val="24"/>
                <w:szCs w:val="24"/>
              </w:rPr>
              <w:noBreakHyphen/>
              <w:t xml:space="preserve"> az írás megtanulásának technikai alapozása</w:t>
            </w:r>
          </w:p>
        </w:tc>
        <w:tc>
          <w:tcPr>
            <w:tcW w:w="1559" w:type="dxa"/>
            <w:tcBorders>
              <w:top w:val="nil"/>
              <w:bottom w:val="nil"/>
            </w:tcBorders>
            <w:shd w:val="clear" w:color="auto" w:fill="FABF8F"/>
            <w:vAlign w:val="center"/>
          </w:tcPr>
          <w:p w:rsidR="00A04180" w:rsidRPr="00C76387" w:rsidRDefault="00A04180" w:rsidP="00A04180">
            <w:pPr>
              <w:jc w:val="center"/>
              <w:rPr>
                <w:sz w:val="24"/>
                <w:szCs w:val="24"/>
              </w:rPr>
            </w:pPr>
            <w:r w:rsidRPr="00C76387">
              <w:rPr>
                <w:sz w:val="24"/>
                <w:szCs w:val="24"/>
              </w:rPr>
              <w:t>20 óra</w:t>
            </w:r>
          </w:p>
        </w:tc>
        <w:tc>
          <w:tcPr>
            <w:tcW w:w="1559" w:type="dxa"/>
            <w:tcBorders>
              <w:top w:val="nil"/>
              <w:bottom w:val="nil"/>
            </w:tcBorders>
            <w:vAlign w:val="center"/>
          </w:tcPr>
          <w:p w:rsidR="00A04180" w:rsidRPr="00C76387" w:rsidRDefault="00A04180" w:rsidP="00A04180">
            <w:pPr>
              <w:jc w:val="center"/>
              <w:rPr>
                <w:sz w:val="24"/>
                <w:szCs w:val="24"/>
              </w:rPr>
            </w:pPr>
            <w:r w:rsidRPr="00C76387">
              <w:rPr>
                <w:sz w:val="24"/>
                <w:szCs w:val="24"/>
              </w:rPr>
              <w:t>20 óra</w:t>
            </w:r>
          </w:p>
        </w:tc>
        <w:tc>
          <w:tcPr>
            <w:tcW w:w="1559" w:type="dxa"/>
            <w:tcBorders>
              <w:top w:val="nil"/>
              <w:bottom w:val="nil"/>
            </w:tcBorders>
            <w:vAlign w:val="center"/>
          </w:tcPr>
          <w:p w:rsidR="00A04180" w:rsidRPr="00C76387" w:rsidRDefault="00A04180" w:rsidP="00A04180">
            <w:pPr>
              <w:jc w:val="center"/>
              <w:rPr>
                <w:sz w:val="24"/>
                <w:szCs w:val="24"/>
              </w:rPr>
            </w:pPr>
          </w:p>
        </w:tc>
      </w:tr>
      <w:tr w:rsidR="00A04180" w:rsidRPr="00C76387" w:rsidTr="00A04180">
        <w:tc>
          <w:tcPr>
            <w:tcW w:w="4503" w:type="dxa"/>
            <w:tcBorders>
              <w:top w:val="nil"/>
              <w:bottom w:val="nil"/>
            </w:tcBorders>
            <w:vAlign w:val="center"/>
          </w:tcPr>
          <w:p w:rsidR="00A04180" w:rsidRPr="00C76387" w:rsidRDefault="00A04180" w:rsidP="00A04180">
            <w:pPr>
              <w:pStyle w:val="Listaszerbekezds"/>
              <w:numPr>
                <w:ilvl w:val="0"/>
                <w:numId w:val="28"/>
              </w:numPr>
              <w:overflowPunct/>
              <w:ind w:left="284" w:hanging="284"/>
              <w:contextualSpacing/>
              <w:textAlignment w:val="auto"/>
              <w:rPr>
                <w:sz w:val="24"/>
                <w:szCs w:val="24"/>
              </w:rPr>
            </w:pPr>
            <w:r w:rsidRPr="00C76387">
              <w:rPr>
                <w:sz w:val="24"/>
                <w:szCs w:val="24"/>
              </w:rPr>
              <w:t xml:space="preserve">Az írott betűalakok tanítása </w:t>
            </w:r>
            <w:r w:rsidRPr="00C76387">
              <w:rPr>
                <w:sz w:val="24"/>
                <w:szCs w:val="24"/>
              </w:rPr>
              <w:noBreakHyphen/>
              <w:t xml:space="preserve"> írástechnikát fejlesztő gyakorlatok</w:t>
            </w:r>
          </w:p>
        </w:tc>
        <w:tc>
          <w:tcPr>
            <w:tcW w:w="1559" w:type="dxa"/>
            <w:tcBorders>
              <w:top w:val="nil"/>
              <w:bottom w:val="nil"/>
            </w:tcBorders>
            <w:shd w:val="clear" w:color="auto" w:fill="FABF8F"/>
            <w:vAlign w:val="center"/>
          </w:tcPr>
          <w:p w:rsidR="00A04180" w:rsidRPr="00C76387" w:rsidRDefault="00A04180" w:rsidP="00A04180">
            <w:pPr>
              <w:jc w:val="center"/>
              <w:rPr>
                <w:sz w:val="24"/>
                <w:szCs w:val="24"/>
              </w:rPr>
            </w:pPr>
            <w:r w:rsidRPr="00C76387">
              <w:rPr>
                <w:sz w:val="24"/>
                <w:szCs w:val="24"/>
              </w:rPr>
              <w:t>50 óra</w:t>
            </w:r>
          </w:p>
        </w:tc>
        <w:tc>
          <w:tcPr>
            <w:tcW w:w="1559" w:type="dxa"/>
            <w:tcBorders>
              <w:top w:val="nil"/>
              <w:bottom w:val="nil"/>
            </w:tcBorders>
            <w:vAlign w:val="center"/>
          </w:tcPr>
          <w:p w:rsidR="00A04180" w:rsidRPr="00C76387" w:rsidRDefault="00A04180" w:rsidP="00A04180">
            <w:pPr>
              <w:jc w:val="center"/>
              <w:rPr>
                <w:sz w:val="24"/>
                <w:szCs w:val="24"/>
              </w:rPr>
            </w:pPr>
            <w:r w:rsidRPr="00C76387">
              <w:rPr>
                <w:sz w:val="24"/>
                <w:szCs w:val="24"/>
              </w:rPr>
              <w:t>50 óra</w:t>
            </w:r>
          </w:p>
        </w:tc>
        <w:tc>
          <w:tcPr>
            <w:tcW w:w="1559" w:type="dxa"/>
            <w:tcBorders>
              <w:top w:val="nil"/>
              <w:bottom w:val="nil"/>
            </w:tcBorders>
            <w:vAlign w:val="center"/>
          </w:tcPr>
          <w:p w:rsidR="00A04180" w:rsidRPr="00C76387" w:rsidRDefault="00A04180" w:rsidP="00A04180">
            <w:pPr>
              <w:jc w:val="center"/>
              <w:rPr>
                <w:sz w:val="24"/>
                <w:szCs w:val="24"/>
              </w:rPr>
            </w:pPr>
          </w:p>
        </w:tc>
      </w:tr>
      <w:tr w:rsidR="00A04180" w:rsidRPr="00C76387" w:rsidTr="00A04180">
        <w:tc>
          <w:tcPr>
            <w:tcW w:w="4503" w:type="dxa"/>
            <w:tcBorders>
              <w:top w:val="nil"/>
            </w:tcBorders>
            <w:vAlign w:val="center"/>
          </w:tcPr>
          <w:p w:rsidR="00A04180" w:rsidRPr="00C76387" w:rsidRDefault="00A04180" w:rsidP="00A04180">
            <w:pPr>
              <w:pStyle w:val="Listaszerbekezds"/>
              <w:numPr>
                <w:ilvl w:val="0"/>
                <w:numId w:val="28"/>
              </w:numPr>
              <w:overflowPunct/>
              <w:ind w:left="284" w:hanging="284"/>
              <w:contextualSpacing/>
              <w:textAlignment w:val="auto"/>
              <w:rPr>
                <w:sz w:val="24"/>
                <w:szCs w:val="24"/>
              </w:rPr>
            </w:pPr>
            <w:r w:rsidRPr="00C76387">
              <w:rPr>
                <w:sz w:val="24"/>
                <w:szCs w:val="24"/>
              </w:rPr>
              <w:t>Az írástechnika fejlesztése – az eszközszintű írás előkészítése</w:t>
            </w:r>
          </w:p>
        </w:tc>
        <w:tc>
          <w:tcPr>
            <w:tcW w:w="1559" w:type="dxa"/>
            <w:tcBorders>
              <w:top w:val="nil"/>
            </w:tcBorders>
            <w:shd w:val="clear" w:color="auto" w:fill="FABF8F"/>
            <w:vAlign w:val="center"/>
          </w:tcPr>
          <w:p w:rsidR="00A04180" w:rsidRPr="00C76387" w:rsidRDefault="00A04180" w:rsidP="00A04180">
            <w:pPr>
              <w:jc w:val="center"/>
              <w:rPr>
                <w:sz w:val="24"/>
                <w:szCs w:val="24"/>
              </w:rPr>
            </w:pPr>
            <w:r w:rsidRPr="00C76387">
              <w:rPr>
                <w:sz w:val="24"/>
                <w:szCs w:val="24"/>
              </w:rPr>
              <w:t>52 óra</w:t>
            </w:r>
          </w:p>
        </w:tc>
        <w:tc>
          <w:tcPr>
            <w:tcW w:w="1559" w:type="dxa"/>
            <w:tcBorders>
              <w:top w:val="nil"/>
            </w:tcBorders>
            <w:vAlign w:val="center"/>
          </w:tcPr>
          <w:p w:rsidR="00A04180" w:rsidRPr="00C76387" w:rsidRDefault="00A04180" w:rsidP="00A04180">
            <w:pPr>
              <w:jc w:val="center"/>
              <w:rPr>
                <w:sz w:val="24"/>
                <w:szCs w:val="24"/>
              </w:rPr>
            </w:pPr>
            <w:r w:rsidRPr="00C76387">
              <w:rPr>
                <w:sz w:val="24"/>
                <w:szCs w:val="24"/>
              </w:rPr>
              <w:t>15 óra</w:t>
            </w:r>
          </w:p>
        </w:tc>
        <w:tc>
          <w:tcPr>
            <w:tcW w:w="1559" w:type="dxa"/>
            <w:tcBorders>
              <w:top w:val="nil"/>
            </w:tcBorders>
            <w:vAlign w:val="center"/>
          </w:tcPr>
          <w:p w:rsidR="00A04180" w:rsidRPr="00C76387" w:rsidRDefault="00A04180" w:rsidP="00A04180">
            <w:pPr>
              <w:jc w:val="center"/>
              <w:rPr>
                <w:sz w:val="24"/>
                <w:szCs w:val="24"/>
              </w:rPr>
            </w:pPr>
            <w:r w:rsidRPr="00C76387">
              <w:rPr>
                <w:sz w:val="24"/>
                <w:szCs w:val="24"/>
              </w:rPr>
              <w:t>37 óra</w:t>
            </w:r>
          </w:p>
        </w:tc>
      </w:tr>
      <w:tr w:rsidR="00A04180" w:rsidRPr="00C76387" w:rsidTr="00A04180">
        <w:tc>
          <w:tcPr>
            <w:tcW w:w="4503" w:type="dxa"/>
            <w:tcBorders>
              <w:bottom w:val="single" w:sz="4" w:space="0" w:color="auto"/>
            </w:tcBorders>
            <w:vAlign w:val="center"/>
          </w:tcPr>
          <w:p w:rsidR="00A04180" w:rsidRPr="00C76387" w:rsidRDefault="00A04180" w:rsidP="00A04180">
            <w:pPr>
              <w:rPr>
                <w:sz w:val="24"/>
                <w:szCs w:val="24"/>
              </w:rPr>
            </w:pPr>
            <w:smartTag w:uri="urn:schemas-microsoft-com:office:smarttags" w:element="metricconverter">
              <w:smartTagPr>
                <w:attr w:name="ProductID" w:val="4. A"/>
              </w:smartTagPr>
              <w:r w:rsidRPr="00C76387">
                <w:rPr>
                  <w:sz w:val="24"/>
                  <w:szCs w:val="24"/>
                </w:rPr>
                <w:t>4. A</w:t>
              </w:r>
            </w:smartTag>
            <w:r w:rsidRPr="00C76387">
              <w:rPr>
                <w:sz w:val="24"/>
                <w:szCs w:val="24"/>
              </w:rPr>
              <w:t xml:space="preserve"> tanulási képesség fejlesztése</w:t>
            </w:r>
          </w:p>
        </w:tc>
        <w:tc>
          <w:tcPr>
            <w:tcW w:w="1559" w:type="dxa"/>
            <w:tcBorders>
              <w:bottom w:val="single" w:sz="4" w:space="0" w:color="auto"/>
            </w:tcBorders>
            <w:shd w:val="clear" w:color="auto" w:fill="FABF8F"/>
            <w:vAlign w:val="center"/>
          </w:tcPr>
          <w:p w:rsidR="00A04180" w:rsidRPr="00C76387" w:rsidRDefault="00A04180" w:rsidP="00A04180">
            <w:pPr>
              <w:jc w:val="center"/>
              <w:rPr>
                <w:sz w:val="24"/>
                <w:szCs w:val="24"/>
              </w:rPr>
            </w:pPr>
            <w:r w:rsidRPr="00C76387">
              <w:rPr>
                <w:sz w:val="24"/>
                <w:szCs w:val="24"/>
              </w:rPr>
              <w:t>17 óra</w:t>
            </w:r>
          </w:p>
        </w:tc>
        <w:tc>
          <w:tcPr>
            <w:tcW w:w="1559" w:type="dxa"/>
            <w:tcBorders>
              <w:bottom w:val="single" w:sz="4" w:space="0" w:color="auto"/>
            </w:tcBorders>
            <w:vAlign w:val="center"/>
          </w:tcPr>
          <w:p w:rsidR="00A04180" w:rsidRPr="00C76387" w:rsidRDefault="00A04180" w:rsidP="00A04180">
            <w:pPr>
              <w:jc w:val="center"/>
              <w:rPr>
                <w:sz w:val="24"/>
                <w:szCs w:val="24"/>
              </w:rPr>
            </w:pPr>
            <w:r w:rsidRPr="00C76387">
              <w:rPr>
                <w:sz w:val="24"/>
                <w:szCs w:val="24"/>
              </w:rPr>
              <w:t>7 óra</w:t>
            </w:r>
          </w:p>
        </w:tc>
        <w:tc>
          <w:tcPr>
            <w:tcW w:w="1559" w:type="dxa"/>
            <w:tcBorders>
              <w:bottom w:val="single" w:sz="4" w:space="0" w:color="auto"/>
            </w:tcBorders>
            <w:vAlign w:val="center"/>
          </w:tcPr>
          <w:p w:rsidR="00A04180" w:rsidRPr="00C76387" w:rsidRDefault="00A04180" w:rsidP="00A04180">
            <w:pPr>
              <w:jc w:val="center"/>
              <w:rPr>
                <w:sz w:val="24"/>
                <w:szCs w:val="24"/>
              </w:rPr>
            </w:pPr>
            <w:r w:rsidRPr="00C76387">
              <w:rPr>
                <w:sz w:val="24"/>
                <w:szCs w:val="24"/>
              </w:rPr>
              <w:t>10 óra</w:t>
            </w:r>
          </w:p>
        </w:tc>
      </w:tr>
      <w:tr w:rsidR="00A04180" w:rsidRPr="00C76387" w:rsidTr="00A04180">
        <w:tc>
          <w:tcPr>
            <w:tcW w:w="4503" w:type="dxa"/>
            <w:tcBorders>
              <w:bottom w:val="nil"/>
            </w:tcBorders>
            <w:vAlign w:val="center"/>
          </w:tcPr>
          <w:p w:rsidR="00A04180" w:rsidRPr="00C76387" w:rsidRDefault="00A04180" w:rsidP="00A04180">
            <w:pPr>
              <w:rPr>
                <w:sz w:val="24"/>
                <w:szCs w:val="24"/>
              </w:rPr>
            </w:pPr>
            <w:r w:rsidRPr="00C76387">
              <w:rPr>
                <w:sz w:val="24"/>
                <w:szCs w:val="24"/>
              </w:rPr>
              <w:t>5. Anyanyelvi kultúra, anyanyelvi ismeretek</w:t>
            </w:r>
          </w:p>
        </w:tc>
        <w:tc>
          <w:tcPr>
            <w:tcW w:w="1559" w:type="dxa"/>
            <w:tcBorders>
              <w:bottom w:val="nil"/>
            </w:tcBorders>
            <w:shd w:val="clear" w:color="auto" w:fill="FABF8F"/>
            <w:vAlign w:val="center"/>
          </w:tcPr>
          <w:p w:rsidR="00A04180" w:rsidRPr="00C76387" w:rsidRDefault="00A04180" w:rsidP="00A04180">
            <w:pPr>
              <w:jc w:val="center"/>
              <w:rPr>
                <w:sz w:val="24"/>
                <w:szCs w:val="24"/>
              </w:rPr>
            </w:pPr>
          </w:p>
        </w:tc>
        <w:tc>
          <w:tcPr>
            <w:tcW w:w="1559" w:type="dxa"/>
            <w:tcBorders>
              <w:bottom w:val="nil"/>
            </w:tcBorders>
            <w:vAlign w:val="center"/>
          </w:tcPr>
          <w:p w:rsidR="00A04180" w:rsidRPr="00C76387" w:rsidRDefault="00A04180" w:rsidP="00A04180">
            <w:pPr>
              <w:jc w:val="center"/>
              <w:rPr>
                <w:sz w:val="24"/>
                <w:szCs w:val="24"/>
              </w:rPr>
            </w:pPr>
          </w:p>
        </w:tc>
        <w:tc>
          <w:tcPr>
            <w:tcW w:w="1559" w:type="dxa"/>
            <w:tcBorders>
              <w:bottom w:val="nil"/>
            </w:tcBorders>
            <w:vAlign w:val="center"/>
          </w:tcPr>
          <w:p w:rsidR="00A04180" w:rsidRPr="00C76387" w:rsidRDefault="00A04180" w:rsidP="00A04180">
            <w:pPr>
              <w:jc w:val="center"/>
              <w:rPr>
                <w:sz w:val="24"/>
                <w:szCs w:val="24"/>
              </w:rPr>
            </w:pPr>
          </w:p>
        </w:tc>
      </w:tr>
      <w:tr w:rsidR="00A04180" w:rsidRPr="00C76387" w:rsidTr="00A04180">
        <w:tc>
          <w:tcPr>
            <w:tcW w:w="4503" w:type="dxa"/>
            <w:tcBorders>
              <w:top w:val="nil"/>
              <w:bottom w:val="nil"/>
            </w:tcBorders>
            <w:vAlign w:val="center"/>
          </w:tcPr>
          <w:p w:rsidR="00A04180" w:rsidRPr="00C76387" w:rsidRDefault="00A04180" w:rsidP="00A04180">
            <w:pPr>
              <w:pStyle w:val="Listaszerbekezds"/>
              <w:numPr>
                <w:ilvl w:val="0"/>
                <w:numId w:val="28"/>
              </w:numPr>
              <w:overflowPunct/>
              <w:ind w:left="284" w:hanging="284"/>
              <w:contextualSpacing/>
              <w:textAlignment w:val="auto"/>
              <w:rPr>
                <w:sz w:val="24"/>
                <w:szCs w:val="24"/>
              </w:rPr>
            </w:pPr>
            <w:r w:rsidRPr="00C76387">
              <w:rPr>
                <w:sz w:val="24"/>
                <w:szCs w:val="24"/>
              </w:rPr>
              <w:t>Nyelvtani és nyelvhelyességi ismeretek tudatosítása és alkalmazása</w:t>
            </w:r>
          </w:p>
        </w:tc>
        <w:tc>
          <w:tcPr>
            <w:tcW w:w="1559" w:type="dxa"/>
            <w:tcBorders>
              <w:top w:val="nil"/>
              <w:bottom w:val="nil"/>
            </w:tcBorders>
            <w:shd w:val="clear" w:color="auto" w:fill="FABF8F"/>
            <w:vAlign w:val="center"/>
          </w:tcPr>
          <w:p w:rsidR="00A04180" w:rsidRPr="00C76387" w:rsidRDefault="00A04180" w:rsidP="00A04180">
            <w:pPr>
              <w:jc w:val="center"/>
              <w:rPr>
                <w:sz w:val="24"/>
                <w:szCs w:val="24"/>
              </w:rPr>
            </w:pPr>
            <w:r w:rsidRPr="00C76387">
              <w:rPr>
                <w:sz w:val="24"/>
                <w:szCs w:val="24"/>
              </w:rPr>
              <w:t>20 óra</w:t>
            </w:r>
          </w:p>
        </w:tc>
        <w:tc>
          <w:tcPr>
            <w:tcW w:w="1559" w:type="dxa"/>
            <w:tcBorders>
              <w:top w:val="nil"/>
              <w:bottom w:val="nil"/>
            </w:tcBorders>
            <w:vAlign w:val="center"/>
          </w:tcPr>
          <w:p w:rsidR="00A04180" w:rsidRPr="00C76387" w:rsidRDefault="00A04180" w:rsidP="00A04180">
            <w:pPr>
              <w:jc w:val="center"/>
              <w:rPr>
                <w:sz w:val="24"/>
                <w:szCs w:val="24"/>
              </w:rPr>
            </w:pPr>
          </w:p>
        </w:tc>
        <w:tc>
          <w:tcPr>
            <w:tcW w:w="1559" w:type="dxa"/>
            <w:tcBorders>
              <w:top w:val="nil"/>
              <w:bottom w:val="nil"/>
            </w:tcBorders>
            <w:vAlign w:val="center"/>
          </w:tcPr>
          <w:p w:rsidR="00A04180" w:rsidRPr="00C76387" w:rsidRDefault="00A04180" w:rsidP="00A04180">
            <w:pPr>
              <w:jc w:val="center"/>
              <w:rPr>
                <w:sz w:val="24"/>
                <w:szCs w:val="24"/>
              </w:rPr>
            </w:pPr>
            <w:r w:rsidRPr="00C76387">
              <w:rPr>
                <w:sz w:val="24"/>
                <w:szCs w:val="24"/>
              </w:rPr>
              <w:t>20 óra</w:t>
            </w:r>
          </w:p>
        </w:tc>
      </w:tr>
      <w:tr w:rsidR="00A04180" w:rsidRPr="00C76387" w:rsidTr="00A04180">
        <w:tc>
          <w:tcPr>
            <w:tcW w:w="4503" w:type="dxa"/>
            <w:tcBorders>
              <w:top w:val="nil"/>
            </w:tcBorders>
            <w:vAlign w:val="center"/>
          </w:tcPr>
          <w:p w:rsidR="00A04180" w:rsidRPr="00C76387" w:rsidRDefault="00A04180" w:rsidP="00A04180">
            <w:pPr>
              <w:pStyle w:val="Listaszerbekezds"/>
              <w:numPr>
                <w:ilvl w:val="0"/>
                <w:numId w:val="28"/>
              </w:numPr>
              <w:overflowPunct/>
              <w:ind w:left="284" w:hanging="284"/>
              <w:contextualSpacing/>
              <w:textAlignment w:val="auto"/>
              <w:rPr>
                <w:sz w:val="24"/>
                <w:szCs w:val="24"/>
              </w:rPr>
            </w:pPr>
            <w:r w:rsidRPr="00C76387">
              <w:rPr>
                <w:sz w:val="24"/>
                <w:szCs w:val="24"/>
              </w:rPr>
              <w:t>Helyesírási szabályok ismerete és alkalmazása</w:t>
            </w:r>
          </w:p>
        </w:tc>
        <w:tc>
          <w:tcPr>
            <w:tcW w:w="1559" w:type="dxa"/>
            <w:tcBorders>
              <w:top w:val="nil"/>
            </w:tcBorders>
            <w:shd w:val="clear" w:color="auto" w:fill="FABF8F"/>
            <w:vAlign w:val="center"/>
          </w:tcPr>
          <w:p w:rsidR="00A04180" w:rsidRPr="00C76387" w:rsidRDefault="00A04180" w:rsidP="00A04180">
            <w:pPr>
              <w:jc w:val="center"/>
              <w:rPr>
                <w:sz w:val="24"/>
                <w:szCs w:val="24"/>
              </w:rPr>
            </w:pPr>
            <w:r w:rsidRPr="00C76387">
              <w:rPr>
                <w:sz w:val="24"/>
                <w:szCs w:val="24"/>
              </w:rPr>
              <w:t>42 óra</w:t>
            </w:r>
          </w:p>
        </w:tc>
        <w:tc>
          <w:tcPr>
            <w:tcW w:w="1559" w:type="dxa"/>
            <w:tcBorders>
              <w:top w:val="nil"/>
            </w:tcBorders>
            <w:vAlign w:val="center"/>
          </w:tcPr>
          <w:p w:rsidR="00A04180" w:rsidRPr="00C76387" w:rsidRDefault="00A04180" w:rsidP="00A04180">
            <w:pPr>
              <w:jc w:val="center"/>
              <w:rPr>
                <w:sz w:val="24"/>
                <w:szCs w:val="24"/>
              </w:rPr>
            </w:pPr>
          </w:p>
        </w:tc>
        <w:tc>
          <w:tcPr>
            <w:tcW w:w="1559" w:type="dxa"/>
            <w:tcBorders>
              <w:top w:val="nil"/>
            </w:tcBorders>
            <w:vAlign w:val="center"/>
          </w:tcPr>
          <w:p w:rsidR="00A04180" w:rsidRPr="00C76387" w:rsidRDefault="00A04180" w:rsidP="00A04180">
            <w:pPr>
              <w:jc w:val="center"/>
              <w:rPr>
                <w:sz w:val="24"/>
                <w:szCs w:val="24"/>
              </w:rPr>
            </w:pPr>
            <w:r w:rsidRPr="00C76387">
              <w:rPr>
                <w:sz w:val="24"/>
                <w:szCs w:val="24"/>
              </w:rPr>
              <w:t xml:space="preserve">42 óra </w:t>
            </w:r>
          </w:p>
        </w:tc>
      </w:tr>
      <w:tr w:rsidR="00A04180" w:rsidRPr="00C76387" w:rsidTr="00A04180">
        <w:tc>
          <w:tcPr>
            <w:tcW w:w="4503" w:type="dxa"/>
            <w:vAlign w:val="center"/>
          </w:tcPr>
          <w:p w:rsidR="00A04180" w:rsidRPr="00C76387" w:rsidRDefault="00A04180" w:rsidP="00A04180">
            <w:pPr>
              <w:rPr>
                <w:sz w:val="24"/>
                <w:szCs w:val="24"/>
              </w:rPr>
            </w:pPr>
            <w:r w:rsidRPr="00C76387">
              <w:rPr>
                <w:sz w:val="24"/>
                <w:szCs w:val="24"/>
              </w:rPr>
              <w:t>6. Irodalmi kultúra, irodalmi művek értelmezése</w:t>
            </w:r>
          </w:p>
        </w:tc>
        <w:tc>
          <w:tcPr>
            <w:tcW w:w="1559" w:type="dxa"/>
            <w:shd w:val="clear" w:color="auto" w:fill="FABF8F"/>
            <w:vAlign w:val="center"/>
          </w:tcPr>
          <w:p w:rsidR="00A04180" w:rsidRPr="00C76387" w:rsidRDefault="00A04180" w:rsidP="00A04180">
            <w:pPr>
              <w:jc w:val="center"/>
              <w:rPr>
                <w:sz w:val="24"/>
                <w:szCs w:val="24"/>
              </w:rPr>
            </w:pPr>
            <w:r w:rsidRPr="00C76387">
              <w:rPr>
                <w:sz w:val="24"/>
                <w:szCs w:val="24"/>
              </w:rPr>
              <w:t>15 óra</w:t>
            </w:r>
          </w:p>
        </w:tc>
        <w:tc>
          <w:tcPr>
            <w:tcW w:w="1559" w:type="dxa"/>
            <w:vAlign w:val="center"/>
          </w:tcPr>
          <w:p w:rsidR="00A04180" w:rsidRPr="00C76387" w:rsidRDefault="00A04180" w:rsidP="00A04180">
            <w:pPr>
              <w:jc w:val="center"/>
              <w:rPr>
                <w:sz w:val="24"/>
                <w:szCs w:val="24"/>
              </w:rPr>
            </w:pPr>
            <w:r w:rsidRPr="00C76387">
              <w:rPr>
                <w:sz w:val="24"/>
                <w:szCs w:val="24"/>
              </w:rPr>
              <w:t>5 óra</w:t>
            </w:r>
          </w:p>
        </w:tc>
        <w:tc>
          <w:tcPr>
            <w:tcW w:w="1559" w:type="dxa"/>
            <w:vAlign w:val="center"/>
          </w:tcPr>
          <w:p w:rsidR="00A04180" w:rsidRPr="00C76387" w:rsidRDefault="00A04180" w:rsidP="00A04180">
            <w:pPr>
              <w:jc w:val="center"/>
              <w:rPr>
                <w:sz w:val="24"/>
                <w:szCs w:val="24"/>
              </w:rPr>
            </w:pPr>
            <w:r w:rsidRPr="00C76387">
              <w:rPr>
                <w:sz w:val="24"/>
                <w:szCs w:val="24"/>
              </w:rPr>
              <w:t>10 óra</w:t>
            </w:r>
          </w:p>
        </w:tc>
      </w:tr>
      <w:tr w:rsidR="00A04180" w:rsidRPr="00C76387" w:rsidTr="00A04180">
        <w:tc>
          <w:tcPr>
            <w:tcW w:w="4503" w:type="dxa"/>
            <w:tcBorders>
              <w:bottom w:val="single" w:sz="4" w:space="0" w:color="auto"/>
            </w:tcBorders>
            <w:vAlign w:val="center"/>
          </w:tcPr>
          <w:p w:rsidR="00A04180" w:rsidRPr="00C76387" w:rsidRDefault="00A04180" w:rsidP="00A04180">
            <w:pPr>
              <w:rPr>
                <w:sz w:val="24"/>
                <w:szCs w:val="24"/>
              </w:rPr>
            </w:pPr>
            <w:r w:rsidRPr="00C76387">
              <w:rPr>
                <w:sz w:val="24"/>
                <w:szCs w:val="24"/>
              </w:rPr>
              <w:t>7. Az ítélőképesség, az erkölcsi, esztétikai és történeti érzék fejlesztése</w:t>
            </w:r>
          </w:p>
        </w:tc>
        <w:tc>
          <w:tcPr>
            <w:tcW w:w="1559" w:type="dxa"/>
            <w:tcBorders>
              <w:bottom w:val="single" w:sz="4" w:space="0" w:color="auto"/>
            </w:tcBorders>
            <w:shd w:val="clear" w:color="auto" w:fill="FABF8F"/>
            <w:vAlign w:val="center"/>
          </w:tcPr>
          <w:p w:rsidR="00A04180" w:rsidRPr="00C76387" w:rsidRDefault="00A04180" w:rsidP="00A04180">
            <w:pPr>
              <w:jc w:val="center"/>
              <w:rPr>
                <w:sz w:val="24"/>
                <w:szCs w:val="24"/>
              </w:rPr>
            </w:pPr>
            <w:r w:rsidRPr="00C76387">
              <w:rPr>
                <w:sz w:val="24"/>
                <w:szCs w:val="24"/>
              </w:rPr>
              <w:t>5 óra</w:t>
            </w:r>
          </w:p>
        </w:tc>
        <w:tc>
          <w:tcPr>
            <w:tcW w:w="1559" w:type="dxa"/>
            <w:tcBorders>
              <w:bottom w:val="single" w:sz="4" w:space="0" w:color="auto"/>
            </w:tcBorders>
            <w:vAlign w:val="center"/>
          </w:tcPr>
          <w:p w:rsidR="00A04180" w:rsidRPr="00C76387" w:rsidRDefault="00A04180" w:rsidP="00A04180">
            <w:pPr>
              <w:jc w:val="center"/>
              <w:rPr>
                <w:sz w:val="24"/>
                <w:szCs w:val="24"/>
              </w:rPr>
            </w:pPr>
          </w:p>
        </w:tc>
        <w:tc>
          <w:tcPr>
            <w:tcW w:w="1559" w:type="dxa"/>
            <w:vAlign w:val="center"/>
          </w:tcPr>
          <w:p w:rsidR="00A04180" w:rsidRPr="00C76387" w:rsidRDefault="00A04180" w:rsidP="00A04180">
            <w:pPr>
              <w:jc w:val="center"/>
              <w:rPr>
                <w:sz w:val="24"/>
                <w:szCs w:val="24"/>
              </w:rPr>
            </w:pPr>
            <w:r w:rsidRPr="00C76387">
              <w:rPr>
                <w:sz w:val="24"/>
                <w:szCs w:val="24"/>
              </w:rPr>
              <w:t>5 óra</w:t>
            </w:r>
          </w:p>
        </w:tc>
      </w:tr>
      <w:tr w:rsidR="00A04180" w:rsidRPr="00C76387" w:rsidTr="00A04180">
        <w:tc>
          <w:tcPr>
            <w:tcW w:w="4503" w:type="dxa"/>
            <w:tcBorders>
              <w:top w:val="single" w:sz="4" w:space="0" w:color="auto"/>
              <w:left w:val="nil"/>
              <w:bottom w:val="nil"/>
              <w:right w:val="nil"/>
            </w:tcBorders>
            <w:vAlign w:val="center"/>
          </w:tcPr>
          <w:p w:rsidR="00A04180" w:rsidRPr="00C76387" w:rsidRDefault="00A04180" w:rsidP="00A04180">
            <w:pPr>
              <w:rPr>
                <w:sz w:val="24"/>
                <w:szCs w:val="24"/>
              </w:rPr>
            </w:pPr>
          </w:p>
        </w:tc>
        <w:tc>
          <w:tcPr>
            <w:tcW w:w="1559" w:type="dxa"/>
            <w:tcBorders>
              <w:top w:val="single" w:sz="4" w:space="0" w:color="auto"/>
              <w:left w:val="nil"/>
              <w:bottom w:val="nil"/>
              <w:right w:val="single" w:sz="4" w:space="0" w:color="auto"/>
            </w:tcBorders>
            <w:shd w:val="clear" w:color="auto" w:fill="auto"/>
            <w:vAlign w:val="center"/>
          </w:tcPr>
          <w:p w:rsidR="00A04180" w:rsidRPr="00C76387" w:rsidRDefault="00A04180" w:rsidP="00A04180">
            <w:pPr>
              <w:jc w:val="center"/>
              <w:rPr>
                <w:sz w:val="24"/>
                <w:szCs w:val="24"/>
              </w:rPr>
            </w:pPr>
          </w:p>
        </w:tc>
        <w:tc>
          <w:tcPr>
            <w:tcW w:w="1559" w:type="dxa"/>
            <w:tcBorders>
              <w:left w:val="single" w:sz="4" w:space="0" w:color="auto"/>
            </w:tcBorders>
            <w:vAlign w:val="center"/>
          </w:tcPr>
          <w:p w:rsidR="00A04180" w:rsidRPr="00C76387" w:rsidRDefault="00A04180" w:rsidP="00A04180">
            <w:pPr>
              <w:jc w:val="center"/>
              <w:rPr>
                <w:b/>
                <w:sz w:val="24"/>
                <w:szCs w:val="24"/>
              </w:rPr>
            </w:pPr>
            <w:r w:rsidRPr="00C76387">
              <w:rPr>
                <w:b/>
                <w:sz w:val="24"/>
                <w:szCs w:val="24"/>
              </w:rPr>
              <w:t>227 óra**</w:t>
            </w:r>
          </w:p>
        </w:tc>
        <w:tc>
          <w:tcPr>
            <w:tcW w:w="1559" w:type="dxa"/>
            <w:vAlign w:val="center"/>
          </w:tcPr>
          <w:p w:rsidR="00A04180" w:rsidRPr="00C76387" w:rsidRDefault="00A04180" w:rsidP="00A04180">
            <w:pPr>
              <w:jc w:val="center"/>
              <w:rPr>
                <w:b/>
                <w:sz w:val="24"/>
                <w:szCs w:val="24"/>
              </w:rPr>
            </w:pPr>
            <w:r w:rsidRPr="00C76387">
              <w:rPr>
                <w:b/>
                <w:sz w:val="24"/>
                <w:szCs w:val="24"/>
              </w:rPr>
              <w:t>227 óra**</w:t>
            </w:r>
          </w:p>
        </w:tc>
      </w:tr>
      <w:tr w:rsidR="00A04180" w:rsidRPr="00C76387" w:rsidTr="00A04180">
        <w:tc>
          <w:tcPr>
            <w:tcW w:w="4503" w:type="dxa"/>
            <w:tcBorders>
              <w:top w:val="nil"/>
              <w:left w:val="nil"/>
              <w:bottom w:val="nil"/>
              <w:right w:val="nil"/>
            </w:tcBorders>
            <w:vAlign w:val="center"/>
          </w:tcPr>
          <w:p w:rsidR="00A04180" w:rsidRPr="00C76387" w:rsidRDefault="00A04180" w:rsidP="00A04180">
            <w:pPr>
              <w:rPr>
                <w:sz w:val="24"/>
                <w:szCs w:val="24"/>
              </w:rPr>
            </w:pPr>
          </w:p>
        </w:tc>
        <w:tc>
          <w:tcPr>
            <w:tcW w:w="1559" w:type="dxa"/>
            <w:tcBorders>
              <w:top w:val="nil"/>
              <w:left w:val="nil"/>
              <w:bottom w:val="nil"/>
              <w:right w:val="single" w:sz="4" w:space="0" w:color="auto"/>
            </w:tcBorders>
            <w:shd w:val="clear" w:color="auto" w:fill="auto"/>
            <w:vAlign w:val="center"/>
          </w:tcPr>
          <w:p w:rsidR="00A04180" w:rsidRPr="00C76387" w:rsidRDefault="00A04180" w:rsidP="00A04180">
            <w:pPr>
              <w:jc w:val="center"/>
              <w:rPr>
                <w:sz w:val="24"/>
                <w:szCs w:val="24"/>
              </w:rPr>
            </w:pPr>
          </w:p>
        </w:tc>
        <w:tc>
          <w:tcPr>
            <w:tcW w:w="1559" w:type="dxa"/>
            <w:tcBorders>
              <w:left w:val="single" w:sz="4" w:space="0" w:color="auto"/>
            </w:tcBorders>
            <w:vAlign w:val="center"/>
          </w:tcPr>
          <w:p w:rsidR="00A04180" w:rsidRPr="00C76387" w:rsidRDefault="00A04180" w:rsidP="00A04180">
            <w:pPr>
              <w:jc w:val="center"/>
              <w:rPr>
                <w:b/>
                <w:sz w:val="24"/>
                <w:szCs w:val="24"/>
              </w:rPr>
            </w:pPr>
            <w:r w:rsidRPr="00C76387">
              <w:rPr>
                <w:b/>
                <w:sz w:val="24"/>
                <w:szCs w:val="24"/>
              </w:rPr>
              <w:t xml:space="preserve">+ 25 óra </w:t>
            </w:r>
            <w:r w:rsidRPr="00C76387">
              <w:rPr>
                <w:sz w:val="24"/>
                <w:szCs w:val="24"/>
              </w:rPr>
              <w:t>szabad órakeret</w:t>
            </w:r>
          </w:p>
        </w:tc>
        <w:tc>
          <w:tcPr>
            <w:tcW w:w="1559" w:type="dxa"/>
            <w:vAlign w:val="center"/>
          </w:tcPr>
          <w:p w:rsidR="00A04180" w:rsidRPr="00C76387" w:rsidRDefault="00A04180" w:rsidP="00A04180">
            <w:pPr>
              <w:jc w:val="center"/>
              <w:rPr>
                <w:b/>
                <w:sz w:val="24"/>
                <w:szCs w:val="24"/>
              </w:rPr>
            </w:pPr>
            <w:r w:rsidRPr="00C76387">
              <w:rPr>
                <w:b/>
                <w:sz w:val="24"/>
                <w:szCs w:val="24"/>
              </w:rPr>
              <w:t xml:space="preserve">+ 25 óra </w:t>
            </w:r>
            <w:r w:rsidRPr="00C76387">
              <w:rPr>
                <w:sz w:val="24"/>
                <w:szCs w:val="24"/>
              </w:rPr>
              <w:t>szabad órakeret</w:t>
            </w:r>
          </w:p>
        </w:tc>
      </w:tr>
      <w:tr w:rsidR="00A04180" w:rsidRPr="00C76387" w:rsidTr="00A04180">
        <w:tc>
          <w:tcPr>
            <w:tcW w:w="4503" w:type="dxa"/>
            <w:tcBorders>
              <w:top w:val="nil"/>
              <w:left w:val="nil"/>
              <w:bottom w:val="nil"/>
              <w:right w:val="nil"/>
            </w:tcBorders>
            <w:vAlign w:val="center"/>
          </w:tcPr>
          <w:p w:rsidR="00A04180" w:rsidRPr="00C76387" w:rsidRDefault="00A04180" w:rsidP="00A04180">
            <w:pPr>
              <w:rPr>
                <w:sz w:val="24"/>
                <w:szCs w:val="24"/>
              </w:rPr>
            </w:pPr>
          </w:p>
        </w:tc>
        <w:tc>
          <w:tcPr>
            <w:tcW w:w="1559" w:type="dxa"/>
            <w:tcBorders>
              <w:top w:val="nil"/>
              <w:left w:val="nil"/>
              <w:bottom w:val="nil"/>
              <w:right w:val="single" w:sz="4" w:space="0" w:color="auto"/>
            </w:tcBorders>
            <w:shd w:val="clear" w:color="auto" w:fill="auto"/>
            <w:vAlign w:val="center"/>
          </w:tcPr>
          <w:p w:rsidR="00A04180" w:rsidRPr="00C76387" w:rsidRDefault="00A04180" w:rsidP="00A04180">
            <w:pPr>
              <w:jc w:val="center"/>
              <w:rPr>
                <w:sz w:val="24"/>
                <w:szCs w:val="24"/>
              </w:rPr>
            </w:pPr>
          </w:p>
        </w:tc>
        <w:tc>
          <w:tcPr>
            <w:tcW w:w="1559" w:type="dxa"/>
            <w:tcBorders>
              <w:left w:val="single" w:sz="4" w:space="0" w:color="auto"/>
            </w:tcBorders>
            <w:vAlign w:val="center"/>
          </w:tcPr>
          <w:p w:rsidR="00A04180" w:rsidRPr="00C76387" w:rsidRDefault="00A04180" w:rsidP="00A04180">
            <w:pPr>
              <w:jc w:val="center"/>
              <w:rPr>
                <w:sz w:val="24"/>
                <w:szCs w:val="24"/>
              </w:rPr>
            </w:pPr>
            <w:r w:rsidRPr="00C76387">
              <w:rPr>
                <w:sz w:val="24"/>
                <w:szCs w:val="24"/>
              </w:rPr>
              <w:t xml:space="preserve">Összesen </w:t>
            </w:r>
          </w:p>
          <w:p w:rsidR="00A04180" w:rsidRPr="00C76387" w:rsidRDefault="00A04180" w:rsidP="00A04180">
            <w:pPr>
              <w:jc w:val="center"/>
              <w:rPr>
                <w:b/>
                <w:sz w:val="24"/>
                <w:szCs w:val="24"/>
              </w:rPr>
            </w:pPr>
            <w:r w:rsidRPr="00C76387">
              <w:rPr>
                <w:b/>
                <w:sz w:val="24"/>
                <w:szCs w:val="24"/>
              </w:rPr>
              <w:t>252 óra</w:t>
            </w:r>
          </w:p>
        </w:tc>
        <w:tc>
          <w:tcPr>
            <w:tcW w:w="1559" w:type="dxa"/>
            <w:vAlign w:val="center"/>
          </w:tcPr>
          <w:p w:rsidR="00A04180" w:rsidRPr="00C76387" w:rsidRDefault="00A04180" w:rsidP="00A04180">
            <w:pPr>
              <w:jc w:val="center"/>
              <w:rPr>
                <w:sz w:val="24"/>
                <w:szCs w:val="24"/>
              </w:rPr>
            </w:pPr>
            <w:r w:rsidRPr="00C76387">
              <w:rPr>
                <w:sz w:val="24"/>
                <w:szCs w:val="24"/>
              </w:rPr>
              <w:t xml:space="preserve">Összesen </w:t>
            </w:r>
          </w:p>
          <w:p w:rsidR="00A04180" w:rsidRPr="00C76387" w:rsidRDefault="00A04180" w:rsidP="00A04180">
            <w:pPr>
              <w:jc w:val="center"/>
              <w:rPr>
                <w:sz w:val="24"/>
                <w:szCs w:val="24"/>
              </w:rPr>
            </w:pPr>
            <w:r w:rsidRPr="00C76387">
              <w:rPr>
                <w:b/>
                <w:sz w:val="24"/>
                <w:szCs w:val="24"/>
              </w:rPr>
              <w:t>252 óra</w:t>
            </w:r>
          </w:p>
        </w:tc>
      </w:tr>
    </w:tbl>
    <w:p w:rsidR="00A04180" w:rsidRPr="00C76387" w:rsidRDefault="00A04180" w:rsidP="00A04180">
      <w:pPr>
        <w:rPr>
          <w:sz w:val="24"/>
          <w:szCs w:val="24"/>
        </w:rPr>
      </w:pPr>
    </w:p>
    <w:p w:rsidR="00A04180" w:rsidRPr="00C76387" w:rsidRDefault="00A04180" w:rsidP="00A04180">
      <w:pPr>
        <w:rPr>
          <w:sz w:val="24"/>
          <w:szCs w:val="24"/>
        </w:rPr>
      </w:pPr>
      <w:r w:rsidRPr="00C76387">
        <w:rPr>
          <w:sz w:val="24"/>
          <w:szCs w:val="24"/>
        </w:rPr>
        <w:t>*</w:t>
      </w:r>
      <w:r w:rsidRPr="00C76387">
        <w:rPr>
          <w:b/>
          <w:bCs/>
          <w:sz w:val="24"/>
          <w:szCs w:val="24"/>
        </w:rPr>
        <w:t xml:space="preserve">Az emberi erőforrások minisztere 51/2012. (XII. 21.) EMMI rendelete a kerettantervek kiadásának és jóváhagyásának rendjéről 2. § (5) </w:t>
      </w:r>
      <w:r w:rsidRPr="00C76387">
        <w:rPr>
          <w:sz w:val="24"/>
          <w:szCs w:val="24"/>
        </w:rPr>
        <w:t>Az iskola a helyi tanterve elkészítése során a tantárgyi kerettantervek tematikai egységeiben meghatározott óraszámokat legfeljebb 10%-kal csökkentheti.</w:t>
      </w:r>
    </w:p>
    <w:p w:rsidR="00A04180" w:rsidRPr="00C76387" w:rsidRDefault="00A04180" w:rsidP="00A04180">
      <w:pPr>
        <w:rPr>
          <w:sz w:val="24"/>
          <w:szCs w:val="24"/>
        </w:rPr>
      </w:pPr>
      <w:r w:rsidRPr="00C76387">
        <w:rPr>
          <w:b/>
          <w:sz w:val="24"/>
          <w:szCs w:val="24"/>
        </w:rPr>
        <w:t xml:space="preserve">** </w:t>
      </w:r>
      <w:r w:rsidRPr="00C76387">
        <w:rPr>
          <w:sz w:val="24"/>
          <w:szCs w:val="24"/>
        </w:rPr>
        <w:t xml:space="preserve">A kerettanterv által előírt tartalmak a tantárgy számára </w:t>
      </w:r>
      <w:r w:rsidRPr="00C76387">
        <w:rPr>
          <w:b/>
          <w:sz w:val="24"/>
          <w:szCs w:val="24"/>
        </w:rPr>
        <w:t>rendelkezésre álló időkeret 90 %-át fedi le</w:t>
      </w:r>
      <w:r w:rsidRPr="00C76387">
        <w:rPr>
          <w:sz w:val="24"/>
          <w:szCs w:val="24"/>
        </w:rPr>
        <w:t xml:space="preserve">. Az 1. és a 2. évfolyamon </w:t>
      </w:r>
      <w:r w:rsidRPr="00C76387">
        <w:rPr>
          <w:b/>
          <w:sz w:val="24"/>
          <w:szCs w:val="24"/>
        </w:rPr>
        <w:t>heti 7 (évi 252) órás</w:t>
      </w:r>
      <w:r w:rsidRPr="00C76387">
        <w:rPr>
          <w:sz w:val="24"/>
          <w:szCs w:val="24"/>
        </w:rPr>
        <w:t xml:space="preserve"> időkerettel rendelkező </w:t>
      </w:r>
      <w:r w:rsidRPr="00C76387">
        <w:rPr>
          <w:i/>
          <w:sz w:val="24"/>
          <w:szCs w:val="24"/>
        </w:rPr>
        <w:t>Magyar nyelv és irodalom</w:t>
      </w:r>
      <w:r w:rsidRPr="00C76387">
        <w:rPr>
          <w:sz w:val="24"/>
          <w:szCs w:val="24"/>
        </w:rPr>
        <w:t xml:space="preserve"> tantárgy kerettanterve tehát </w:t>
      </w:r>
      <w:r w:rsidRPr="00C76387">
        <w:rPr>
          <w:b/>
          <w:sz w:val="24"/>
          <w:szCs w:val="24"/>
        </w:rPr>
        <w:t>évi 25 óra szabad időkeretet biztosí</w:t>
      </w:r>
      <w:r w:rsidRPr="00C76387">
        <w:rPr>
          <w:sz w:val="24"/>
          <w:szCs w:val="24"/>
        </w:rPr>
        <w:t>t a tantárgy óraszámán belül.</w:t>
      </w:r>
    </w:p>
    <w:p w:rsidR="00A04180" w:rsidRDefault="00A04180" w:rsidP="00A04180">
      <w:pPr>
        <w:ind w:firstLine="284"/>
        <w:jc w:val="center"/>
        <w:rPr>
          <w:sz w:val="24"/>
          <w:szCs w:val="24"/>
        </w:rPr>
      </w:pPr>
    </w:p>
    <w:p w:rsidR="00A04180" w:rsidRDefault="00A04180" w:rsidP="00A04180">
      <w:pPr>
        <w:ind w:firstLine="284"/>
        <w:jc w:val="center"/>
        <w:rPr>
          <w:sz w:val="24"/>
          <w:szCs w:val="24"/>
        </w:rPr>
      </w:pPr>
    </w:p>
    <w:p w:rsidR="00A04180" w:rsidRDefault="00A04180" w:rsidP="00A04180">
      <w:pPr>
        <w:ind w:firstLine="284"/>
        <w:jc w:val="center"/>
        <w:rPr>
          <w:sz w:val="24"/>
          <w:szCs w:val="24"/>
        </w:rPr>
      </w:pPr>
    </w:p>
    <w:p w:rsidR="00A04180" w:rsidRDefault="00A04180" w:rsidP="00A04180">
      <w:pPr>
        <w:ind w:firstLine="284"/>
        <w:jc w:val="center"/>
        <w:rPr>
          <w:sz w:val="24"/>
          <w:szCs w:val="24"/>
        </w:rPr>
      </w:pPr>
    </w:p>
    <w:p w:rsidR="00A04180" w:rsidRPr="00C76387" w:rsidRDefault="00A04180" w:rsidP="00A04180">
      <w:pPr>
        <w:ind w:firstLine="284"/>
        <w:jc w:val="center"/>
        <w:rPr>
          <w:b/>
          <w:bCs/>
          <w:sz w:val="24"/>
          <w:szCs w:val="24"/>
        </w:rPr>
      </w:pPr>
      <w:r w:rsidRPr="00C76387">
        <w:rPr>
          <w:b/>
          <w:bCs/>
          <w:sz w:val="24"/>
          <w:szCs w:val="24"/>
        </w:rPr>
        <w:t>1. évfolyam</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2"/>
        <w:gridCol w:w="294"/>
        <w:gridCol w:w="1337"/>
        <w:gridCol w:w="3454"/>
        <w:gridCol w:w="1182"/>
        <w:gridCol w:w="1479"/>
      </w:tblGrid>
      <w:tr w:rsidR="00A04180" w:rsidRPr="00C76387" w:rsidTr="00A04180">
        <w:trPr>
          <w:cantSplit/>
          <w:trHeight w:val="574"/>
        </w:trPr>
        <w:tc>
          <w:tcPr>
            <w:tcW w:w="2116" w:type="dxa"/>
            <w:gridSpan w:val="2"/>
            <w:noWrap/>
            <w:vAlign w:val="center"/>
          </w:tcPr>
          <w:p w:rsidR="00A04180" w:rsidRPr="00C76387" w:rsidRDefault="00A04180" w:rsidP="00A04180">
            <w:pPr>
              <w:spacing w:before="120"/>
              <w:jc w:val="center"/>
              <w:rPr>
                <w:b/>
                <w:bCs/>
                <w:sz w:val="24"/>
                <w:szCs w:val="24"/>
              </w:rPr>
            </w:pPr>
            <w:r w:rsidRPr="00C76387">
              <w:rPr>
                <w:b/>
                <w:bCs/>
                <w:sz w:val="24"/>
                <w:szCs w:val="24"/>
              </w:rPr>
              <w:t>Tematikai egység/ Fejlesztési cél</w:t>
            </w:r>
          </w:p>
        </w:tc>
        <w:tc>
          <w:tcPr>
            <w:tcW w:w="5973" w:type="dxa"/>
            <w:gridSpan w:val="3"/>
          </w:tcPr>
          <w:p w:rsidR="00A04180" w:rsidRPr="00C76387" w:rsidRDefault="00A04180" w:rsidP="00A04180">
            <w:pPr>
              <w:spacing w:before="120"/>
              <w:jc w:val="center"/>
              <w:rPr>
                <w:b/>
                <w:bCs/>
                <w:sz w:val="24"/>
                <w:szCs w:val="24"/>
              </w:rPr>
            </w:pPr>
            <w:r w:rsidRPr="00C76387">
              <w:rPr>
                <w:b/>
                <w:sz w:val="24"/>
                <w:szCs w:val="24"/>
              </w:rPr>
              <w:t>Beszédkészség, szóbeli szövegek megértése, értelmezése és alkotása</w:t>
            </w:r>
          </w:p>
        </w:tc>
        <w:tc>
          <w:tcPr>
            <w:tcW w:w="1479" w:type="dxa"/>
            <w:noWrap/>
          </w:tcPr>
          <w:p w:rsidR="00A04180" w:rsidRPr="00C76387" w:rsidRDefault="00A04180" w:rsidP="00A04180">
            <w:pPr>
              <w:spacing w:before="120"/>
              <w:jc w:val="center"/>
              <w:rPr>
                <w:b/>
                <w:bCs/>
                <w:sz w:val="24"/>
                <w:szCs w:val="24"/>
              </w:rPr>
            </w:pPr>
            <w:r w:rsidRPr="00C76387">
              <w:rPr>
                <w:b/>
                <w:bCs/>
                <w:sz w:val="24"/>
                <w:szCs w:val="24"/>
              </w:rPr>
              <w:t>Órakeret:  25 óra</w:t>
            </w:r>
          </w:p>
        </w:tc>
      </w:tr>
      <w:tr w:rsidR="00A04180" w:rsidRPr="00C76387" w:rsidTr="00A04180">
        <w:trPr>
          <w:cantSplit/>
        </w:trPr>
        <w:tc>
          <w:tcPr>
            <w:tcW w:w="2116" w:type="dxa"/>
            <w:gridSpan w:val="2"/>
            <w:vAlign w:val="center"/>
          </w:tcPr>
          <w:p w:rsidR="00A04180" w:rsidRPr="00C76387" w:rsidRDefault="00A04180" w:rsidP="00A04180">
            <w:pPr>
              <w:spacing w:before="120"/>
              <w:jc w:val="center"/>
              <w:rPr>
                <w:b/>
                <w:bCs/>
                <w:sz w:val="24"/>
                <w:szCs w:val="24"/>
              </w:rPr>
            </w:pPr>
            <w:r w:rsidRPr="00C76387">
              <w:rPr>
                <w:b/>
                <w:bCs/>
                <w:sz w:val="24"/>
                <w:szCs w:val="24"/>
              </w:rPr>
              <w:t>Előzetes tudás</w:t>
            </w:r>
          </w:p>
        </w:tc>
        <w:tc>
          <w:tcPr>
            <w:tcW w:w="7452" w:type="dxa"/>
            <w:gridSpan w:val="4"/>
          </w:tcPr>
          <w:p w:rsidR="00A04180" w:rsidRPr="00C76387" w:rsidRDefault="00A04180" w:rsidP="00A04180">
            <w:pPr>
              <w:spacing w:before="120"/>
              <w:jc w:val="both"/>
              <w:rPr>
                <w:sz w:val="24"/>
                <w:szCs w:val="24"/>
              </w:rPr>
            </w:pPr>
            <w:r w:rsidRPr="00C76387">
              <w:rPr>
                <w:sz w:val="24"/>
                <w:szCs w:val="24"/>
              </w:rPr>
              <w:t>Iskolaérettség.</w:t>
            </w:r>
          </w:p>
        </w:tc>
      </w:tr>
      <w:tr w:rsidR="00A04180" w:rsidRPr="00C76387" w:rsidTr="00A04180">
        <w:trPr>
          <w:cantSplit/>
          <w:trHeight w:val="328"/>
        </w:trPr>
        <w:tc>
          <w:tcPr>
            <w:tcW w:w="2116" w:type="dxa"/>
            <w:gridSpan w:val="2"/>
            <w:vAlign w:val="center"/>
          </w:tcPr>
          <w:p w:rsidR="00A04180" w:rsidRPr="00C76387" w:rsidRDefault="00A04180" w:rsidP="00A04180">
            <w:pPr>
              <w:jc w:val="center"/>
              <w:rPr>
                <w:sz w:val="24"/>
                <w:szCs w:val="24"/>
              </w:rPr>
            </w:pPr>
            <w:r w:rsidRPr="00C76387">
              <w:rPr>
                <w:b/>
                <w:sz w:val="24"/>
                <w:szCs w:val="24"/>
              </w:rPr>
              <w:t>A tematikai egység nevelési-fejlesztési céljai</w:t>
            </w:r>
          </w:p>
        </w:tc>
        <w:tc>
          <w:tcPr>
            <w:tcW w:w="7452" w:type="dxa"/>
            <w:gridSpan w:val="4"/>
          </w:tcPr>
          <w:p w:rsidR="00A04180" w:rsidRPr="00C76387" w:rsidRDefault="00A04180" w:rsidP="00A04180">
            <w:pPr>
              <w:pStyle w:val="Default"/>
              <w:widowControl/>
              <w:spacing w:before="120"/>
              <w:rPr>
                <w:rFonts w:ascii="Times New Roman" w:hAnsi="Times New Roman"/>
                <w:color w:val="auto"/>
                <w:szCs w:val="24"/>
                <w:lang w:eastAsia="en-US"/>
              </w:rPr>
            </w:pPr>
            <w:r w:rsidRPr="00C76387">
              <w:rPr>
                <w:rFonts w:ascii="Times New Roman" w:hAnsi="Times New Roman"/>
                <w:color w:val="auto"/>
                <w:szCs w:val="24"/>
              </w:rPr>
              <w:t>A szóbeli és az írásos kommunikációban a megértés pontosságának és a kifejezés érthetőségi szintjének emelése. A környezettel való nyelvi kapcsolattartás biztonságának elősegítése.</w:t>
            </w:r>
          </w:p>
        </w:tc>
      </w:tr>
      <w:tr w:rsidR="00A04180" w:rsidRPr="00C76387" w:rsidTr="00A04180">
        <w:tc>
          <w:tcPr>
            <w:tcW w:w="3453" w:type="dxa"/>
            <w:gridSpan w:val="3"/>
          </w:tcPr>
          <w:p w:rsidR="00A04180" w:rsidRPr="00C76387" w:rsidRDefault="00A04180" w:rsidP="00A04180">
            <w:pPr>
              <w:pStyle w:val="Cmsor3"/>
              <w:spacing w:before="120"/>
              <w:jc w:val="center"/>
              <w:rPr>
                <w:rFonts w:ascii="Times New Roman" w:hAnsi="Times New Roman"/>
                <w:bCs w:val="0"/>
                <w:iCs/>
                <w:sz w:val="24"/>
                <w:szCs w:val="24"/>
              </w:rPr>
            </w:pPr>
            <w:r w:rsidRPr="00C76387">
              <w:rPr>
                <w:rFonts w:ascii="Times New Roman" w:hAnsi="Times New Roman"/>
                <w:sz w:val="24"/>
                <w:szCs w:val="24"/>
              </w:rPr>
              <w:t>Tevékenységek/Ismeretek</w:t>
            </w:r>
          </w:p>
        </w:tc>
        <w:tc>
          <w:tcPr>
            <w:tcW w:w="3454" w:type="dxa"/>
          </w:tcPr>
          <w:p w:rsidR="00A04180" w:rsidRPr="00C76387" w:rsidRDefault="00A04180" w:rsidP="00A04180">
            <w:pPr>
              <w:pStyle w:val="Cmsor3"/>
              <w:spacing w:before="120"/>
              <w:jc w:val="center"/>
              <w:rPr>
                <w:rFonts w:ascii="Times New Roman" w:hAnsi="Times New Roman"/>
                <w:bCs w:val="0"/>
                <w:iCs/>
                <w:sz w:val="24"/>
                <w:szCs w:val="24"/>
              </w:rPr>
            </w:pPr>
            <w:r w:rsidRPr="00C76387">
              <w:rPr>
                <w:rFonts w:ascii="Times New Roman" w:hAnsi="Times New Roman"/>
                <w:sz w:val="24"/>
                <w:szCs w:val="24"/>
              </w:rPr>
              <w:t>Fejlesztési követelmények</w:t>
            </w:r>
          </w:p>
        </w:tc>
        <w:tc>
          <w:tcPr>
            <w:tcW w:w="2661" w:type="dxa"/>
            <w:gridSpan w:val="2"/>
            <w:noWrap/>
          </w:tcPr>
          <w:p w:rsidR="00A04180" w:rsidRPr="00C76387" w:rsidRDefault="00A04180" w:rsidP="00A04180">
            <w:pPr>
              <w:spacing w:before="120"/>
              <w:jc w:val="center"/>
              <w:rPr>
                <w:b/>
                <w:bCs/>
                <w:sz w:val="24"/>
                <w:szCs w:val="24"/>
              </w:rPr>
            </w:pPr>
            <w:r w:rsidRPr="00C76387">
              <w:rPr>
                <w:b/>
                <w:bCs/>
                <w:sz w:val="24"/>
                <w:szCs w:val="24"/>
              </w:rPr>
              <w:t>Kapcsolódási pontok</w:t>
            </w:r>
          </w:p>
        </w:tc>
      </w:tr>
      <w:tr w:rsidR="00A04180" w:rsidRPr="00C76387" w:rsidTr="00A04180">
        <w:trPr>
          <w:trHeight w:val="300"/>
        </w:trPr>
        <w:tc>
          <w:tcPr>
            <w:tcW w:w="3453" w:type="dxa"/>
            <w:gridSpan w:val="3"/>
          </w:tcPr>
          <w:p w:rsidR="00A04180" w:rsidRPr="00C76387" w:rsidRDefault="00A04180" w:rsidP="00A04180">
            <w:pPr>
              <w:pStyle w:val="Default"/>
              <w:widowControl/>
              <w:suppressAutoHyphens w:val="0"/>
              <w:spacing w:before="120"/>
              <w:rPr>
                <w:rFonts w:ascii="Times New Roman" w:hAnsi="Times New Roman"/>
                <w:color w:val="auto"/>
                <w:szCs w:val="24"/>
                <w:lang w:eastAsia="en-US"/>
              </w:rPr>
            </w:pPr>
            <w:r w:rsidRPr="00C76387">
              <w:rPr>
                <w:rFonts w:ascii="Times New Roman" w:hAnsi="Times New Roman"/>
                <w:color w:val="auto"/>
                <w:szCs w:val="24"/>
              </w:rPr>
              <w:t xml:space="preserve">A helyes beszédlégzés. A hangok tiszta artikulációja, az időtartam és a hangkapcsolatok helyes kiejtése. </w:t>
            </w:r>
          </w:p>
          <w:p w:rsidR="00A04180" w:rsidRPr="00C76387" w:rsidRDefault="00A04180" w:rsidP="00A04180">
            <w:pPr>
              <w:pStyle w:val="Jegyzetszveg"/>
              <w:rPr>
                <w:rFonts w:ascii="Times New Roman" w:hAnsi="Times New Roman"/>
                <w:sz w:val="24"/>
                <w:szCs w:val="24"/>
              </w:rPr>
            </w:pPr>
            <w:r w:rsidRPr="00C76387">
              <w:rPr>
                <w:rFonts w:ascii="Times New Roman" w:hAnsi="Times New Roman"/>
                <w:sz w:val="24"/>
                <w:szCs w:val="24"/>
              </w:rPr>
              <w:t xml:space="preserve">Az aktív szókincs bővítése, pontosítása képek, képi kompozíciók fogalmi megfeleltetésével. </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color w:val="auto"/>
                <w:szCs w:val="24"/>
              </w:rPr>
              <w:t xml:space="preserve">Mondatok alkotása képek, képsorok alapján. </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color w:val="auto"/>
                <w:szCs w:val="24"/>
              </w:rPr>
              <w:t xml:space="preserve">Páros és csoportos beszélgetés. </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color w:val="auto"/>
                <w:szCs w:val="24"/>
              </w:rPr>
              <w:t xml:space="preserve">Szituációs játékokban a felnőttek és a kortársak udvarias megszólítása és a szituációnak megfelelő nyelvhasználat alkalmazása. </w:t>
            </w:r>
          </w:p>
          <w:p w:rsidR="00A04180" w:rsidRPr="00C76387" w:rsidDel="002957D8" w:rsidRDefault="00A04180" w:rsidP="00A04180">
            <w:pPr>
              <w:pStyle w:val="Default"/>
              <w:widowControl/>
              <w:suppressAutoHyphens w:val="0"/>
              <w:rPr>
                <w:rFonts w:ascii="Times New Roman" w:hAnsi="Times New Roman"/>
                <w:color w:val="auto"/>
                <w:szCs w:val="24"/>
              </w:rPr>
            </w:pPr>
            <w:r w:rsidRPr="00C76387">
              <w:rPr>
                <w:rFonts w:ascii="Times New Roman" w:hAnsi="Times New Roman"/>
                <w:color w:val="auto"/>
                <w:szCs w:val="24"/>
              </w:rPr>
              <w:t>Önismereti gyakorlatok, szerepjátékok.</w:t>
            </w:r>
          </w:p>
        </w:tc>
        <w:tc>
          <w:tcPr>
            <w:tcW w:w="3454" w:type="dxa"/>
          </w:tcPr>
          <w:p w:rsidR="00A04180" w:rsidRPr="00C76387" w:rsidRDefault="00A04180" w:rsidP="00A04180">
            <w:pPr>
              <w:pStyle w:val="Default"/>
              <w:widowControl/>
              <w:tabs>
                <w:tab w:val="left" w:pos="226"/>
              </w:tabs>
              <w:suppressAutoHyphens w:val="0"/>
              <w:autoSpaceDN w:val="0"/>
              <w:adjustRightInd w:val="0"/>
              <w:spacing w:before="120"/>
              <w:rPr>
                <w:rFonts w:ascii="Times New Roman" w:hAnsi="Times New Roman"/>
                <w:color w:val="auto"/>
                <w:szCs w:val="24"/>
              </w:rPr>
            </w:pPr>
            <w:r w:rsidRPr="00C76387">
              <w:rPr>
                <w:rFonts w:ascii="Times New Roman" w:hAnsi="Times New Roman"/>
                <w:color w:val="auto"/>
                <w:szCs w:val="24"/>
              </w:rPr>
              <w:t xml:space="preserve">A tanuló </w:t>
            </w:r>
          </w:p>
          <w:p w:rsidR="00A04180" w:rsidRPr="00C76387" w:rsidRDefault="00A04180" w:rsidP="00A04180">
            <w:pPr>
              <w:pStyle w:val="Default"/>
              <w:widowControl/>
              <w:numPr>
                <w:ilvl w:val="0"/>
                <w:numId w:val="19"/>
              </w:numPr>
              <w:tabs>
                <w:tab w:val="left" w:pos="226"/>
              </w:tabs>
              <w:suppressAutoHyphens w:val="0"/>
              <w:autoSpaceDN w:val="0"/>
              <w:adjustRightInd w:val="0"/>
              <w:rPr>
                <w:rFonts w:ascii="Times New Roman" w:hAnsi="Times New Roman"/>
                <w:color w:val="auto"/>
                <w:szCs w:val="24"/>
              </w:rPr>
            </w:pPr>
            <w:r w:rsidRPr="00C76387">
              <w:rPr>
                <w:rFonts w:ascii="Times New Roman" w:hAnsi="Times New Roman"/>
                <w:color w:val="auto"/>
                <w:szCs w:val="24"/>
              </w:rPr>
              <w:t>érthetően beszél;</w:t>
            </w:r>
          </w:p>
          <w:p w:rsidR="00A04180" w:rsidRPr="00C76387" w:rsidRDefault="00A04180" w:rsidP="00A04180">
            <w:pPr>
              <w:pStyle w:val="Default"/>
              <w:widowControl/>
              <w:numPr>
                <w:ilvl w:val="0"/>
                <w:numId w:val="19"/>
              </w:numPr>
              <w:suppressAutoHyphens w:val="0"/>
              <w:autoSpaceDN w:val="0"/>
              <w:adjustRightInd w:val="0"/>
              <w:rPr>
                <w:rFonts w:ascii="Times New Roman" w:hAnsi="Times New Roman"/>
                <w:color w:val="auto"/>
                <w:szCs w:val="24"/>
                <w:lang w:eastAsia="en-US"/>
              </w:rPr>
            </w:pPr>
            <w:r w:rsidRPr="00C76387">
              <w:rPr>
                <w:rFonts w:ascii="Times New Roman" w:hAnsi="Times New Roman"/>
                <w:color w:val="auto"/>
                <w:szCs w:val="24"/>
              </w:rPr>
              <w:t>megérti az egyszerű magyarázatokat, utasításokat és társai közléseit. A kérdésekre értelmesen válaszol;</w:t>
            </w:r>
          </w:p>
          <w:p w:rsidR="00A04180" w:rsidRPr="00C76387" w:rsidRDefault="00A04180" w:rsidP="00A04180">
            <w:pPr>
              <w:pStyle w:val="Default"/>
              <w:widowControl/>
              <w:numPr>
                <w:ilvl w:val="0"/>
                <w:numId w:val="19"/>
              </w:numPr>
              <w:suppressAutoHyphens w:val="0"/>
              <w:autoSpaceDN w:val="0"/>
              <w:adjustRightInd w:val="0"/>
              <w:rPr>
                <w:rFonts w:ascii="Times New Roman" w:hAnsi="Times New Roman"/>
                <w:color w:val="auto"/>
                <w:szCs w:val="24"/>
                <w:lang w:eastAsia="en-US"/>
              </w:rPr>
            </w:pPr>
            <w:r w:rsidRPr="00C76387">
              <w:rPr>
                <w:rFonts w:ascii="Times New Roman" w:hAnsi="Times New Roman"/>
                <w:color w:val="auto"/>
                <w:szCs w:val="24"/>
              </w:rPr>
              <w:t>használja a bemutatkozás, a felnőttek és a kortársak megszólításának és köszöntésének illendő nyelvi formáit;</w:t>
            </w:r>
          </w:p>
          <w:p w:rsidR="00A04180" w:rsidRPr="00C76387" w:rsidRDefault="00A04180" w:rsidP="00A04180">
            <w:pPr>
              <w:pStyle w:val="Default"/>
              <w:widowControl/>
              <w:numPr>
                <w:ilvl w:val="0"/>
                <w:numId w:val="19"/>
              </w:numPr>
              <w:suppressAutoHyphens w:val="0"/>
              <w:autoSpaceDN w:val="0"/>
              <w:adjustRightInd w:val="0"/>
              <w:rPr>
                <w:rFonts w:ascii="Times New Roman" w:hAnsi="Times New Roman"/>
                <w:color w:val="auto"/>
                <w:szCs w:val="24"/>
                <w:lang w:eastAsia="en-US"/>
              </w:rPr>
            </w:pPr>
            <w:r w:rsidRPr="00C76387">
              <w:rPr>
                <w:rFonts w:ascii="Times New Roman" w:hAnsi="Times New Roman"/>
                <w:color w:val="auto"/>
                <w:szCs w:val="24"/>
              </w:rPr>
              <w:t>bekapcsolódik a közös tevékenységekbe. Alkalmazkodik azok szabályaihoz.</w:t>
            </w:r>
          </w:p>
        </w:tc>
        <w:tc>
          <w:tcPr>
            <w:tcW w:w="2661" w:type="dxa"/>
            <w:gridSpan w:val="2"/>
            <w:noWrap/>
          </w:tcPr>
          <w:p w:rsidR="00A04180" w:rsidRPr="00C76387" w:rsidRDefault="00A04180" w:rsidP="00A04180">
            <w:pPr>
              <w:spacing w:before="120"/>
              <w:rPr>
                <w:sz w:val="24"/>
                <w:szCs w:val="24"/>
              </w:rPr>
            </w:pPr>
            <w:r w:rsidRPr="00C76387">
              <w:rPr>
                <w:i/>
                <w:sz w:val="24"/>
                <w:szCs w:val="24"/>
              </w:rPr>
              <w:t>Ének-zene; testnevelés és sport</w:t>
            </w:r>
            <w:r w:rsidRPr="00C76387">
              <w:rPr>
                <w:sz w:val="24"/>
                <w:szCs w:val="24"/>
              </w:rPr>
              <w:t>: helyes légzéstechnika.</w:t>
            </w:r>
          </w:p>
          <w:p w:rsidR="00A04180" w:rsidRPr="00C76387" w:rsidRDefault="00A04180" w:rsidP="00A04180">
            <w:pPr>
              <w:rPr>
                <w:sz w:val="24"/>
                <w:szCs w:val="24"/>
              </w:rPr>
            </w:pPr>
          </w:p>
          <w:p w:rsidR="00A04180" w:rsidRPr="00C76387" w:rsidRDefault="00A04180" w:rsidP="00A04180">
            <w:pPr>
              <w:rPr>
                <w:color w:val="000000"/>
                <w:sz w:val="24"/>
                <w:szCs w:val="24"/>
              </w:rPr>
            </w:pPr>
            <w:r w:rsidRPr="00C76387">
              <w:rPr>
                <w:i/>
                <w:sz w:val="24"/>
                <w:szCs w:val="24"/>
              </w:rPr>
              <w:t>Vizuális kultúra</w:t>
            </w:r>
            <w:r w:rsidRPr="00C76387">
              <w:rPr>
                <w:sz w:val="24"/>
                <w:szCs w:val="24"/>
              </w:rPr>
              <w:t>: képek, képi kompozíciók</w:t>
            </w:r>
            <w:r w:rsidRPr="00C76387">
              <w:rPr>
                <w:color w:val="000000"/>
                <w:sz w:val="24"/>
                <w:szCs w:val="24"/>
              </w:rPr>
              <w:t>.</w:t>
            </w:r>
          </w:p>
          <w:p w:rsidR="00A04180" w:rsidRPr="00C76387" w:rsidRDefault="00A04180" w:rsidP="00A04180">
            <w:pPr>
              <w:rPr>
                <w:color w:val="000000"/>
                <w:sz w:val="24"/>
                <w:szCs w:val="24"/>
              </w:rPr>
            </w:pPr>
          </w:p>
          <w:p w:rsidR="00A04180" w:rsidRPr="00C76387" w:rsidRDefault="00A04180" w:rsidP="00A04180">
            <w:pPr>
              <w:rPr>
                <w:sz w:val="24"/>
                <w:szCs w:val="24"/>
              </w:rPr>
            </w:pPr>
            <w:r w:rsidRPr="00C76387">
              <w:rPr>
                <w:i/>
                <w:sz w:val="24"/>
                <w:szCs w:val="24"/>
              </w:rPr>
              <w:t>Dráma</w:t>
            </w:r>
            <w:r w:rsidRPr="00C76387">
              <w:rPr>
                <w:sz w:val="24"/>
                <w:szCs w:val="24"/>
              </w:rPr>
              <w:t xml:space="preserve"> </w:t>
            </w:r>
            <w:r w:rsidRPr="00C76387">
              <w:rPr>
                <w:i/>
                <w:sz w:val="24"/>
                <w:szCs w:val="24"/>
              </w:rPr>
              <w:t>és tánc</w:t>
            </w:r>
            <w:r w:rsidRPr="00C76387">
              <w:rPr>
                <w:sz w:val="24"/>
                <w:szCs w:val="24"/>
              </w:rPr>
              <w:t>: szituációs játékok.</w:t>
            </w:r>
          </w:p>
          <w:p w:rsidR="00A04180" w:rsidRPr="00C76387" w:rsidRDefault="00A04180" w:rsidP="00A04180">
            <w:pPr>
              <w:rPr>
                <w:color w:val="000000"/>
                <w:sz w:val="24"/>
                <w:szCs w:val="24"/>
              </w:rPr>
            </w:pPr>
          </w:p>
          <w:p w:rsidR="00A04180" w:rsidRPr="00C76387" w:rsidRDefault="00A04180" w:rsidP="00A04180">
            <w:pPr>
              <w:rPr>
                <w:sz w:val="24"/>
                <w:szCs w:val="24"/>
              </w:rPr>
            </w:pPr>
            <w:r w:rsidRPr="00C76387">
              <w:rPr>
                <w:i/>
                <w:sz w:val="24"/>
                <w:szCs w:val="24"/>
              </w:rPr>
              <w:t>Erkölcstan</w:t>
            </w:r>
            <w:r w:rsidRPr="00C76387">
              <w:rPr>
                <w:sz w:val="24"/>
                <w:szCs w:val="24"/>
              </w:rPr>
              <w:t xml:space="preserve">: én és környezetem, </w:t>
            </w:r>
          </w:p>
          <w:p w:rsidR="00A04180" w:rsidRPr="00C76387" w:rsidRDefault="00A04180" w:rsidP="00A04180">
            <w:pPr>
              <w:rPr>
                <w:i/>
                <w:sz w:val="24"/>
                <w:szCs w:val="24"/>
              </w:rPr>
            </w:pPr>
            <w:r w:rsidRPr="00C76387">
              <w:rPr>
                <w:sz w:val="24"/>
                <w:szCs w:val="24"/>
              </w:rPr>
              <w:t>bemutatkozás, önismeret.</w:t>
            </w:r>
          </w:p>
        </w:tc>
      </w:tr>
      <w:tr w:rsidR="00A04180" w:rsidRPr="00C76387" w:rsidTr="00A04180">
        <w:tblPrEx>
          <w:tblBorders>
            <w:top w:val="none" w:sz="0" w:space="0" w:color="auto"/>
          </w:tblBorders>
        </w:tblPrEx>
        <w:trPr>
          <w:cantSplit/>
          <w:trHeight w:val="550"/>
        </w:trPr>
        <w:tc>
          <w:tcPr>
            <w:tcW w:w="1822" w:type="dxa"/>
            <w:vAlign w:val="center"/>
          </w:tcPr>
          <w:p w:rsidR="00A04180" w:rsidRPr="00C76387" w:rsidRDefault="00A04180" w:rsidP="00A04180">
            <w:pPr>
              <w:pStyle w:val="Cmsor5"/>
              <w:spacing w:before="120" w:after="0"/>
              <w:jc w:val="center"/>
              <w:rPr>
                <w:rFonts w:ascii="Times New Roman" w:hAnsi="Times New Roman"/>
                <w:i w:val="0"/>
                <w:sz w:val="24"/>
                <w:szCs w:val="24"/>
              </w:rPr>
            </w:pPr>
            <w:r w:rsidRPr="00C76387">
              <w:rPr>
                <w:rFonts w:ascii="Times New Roman" w:hAnsi="Times New Roman"/>
                <w:i w:val="0"/>
                <w:sz w:val="24"/>
                <w:szCs w:val="24"/>
              </w:rPr>
              <w:t>Kulcsfogalmak/ fogalmak</w:t>
            </w:r>
          </w:p>
        </w:tc>
        <w:tc>
          <w:tcPr>
            <w:tcW w:w="7746" w:type="dxa"/>
            <w:gridSpan w:val="5"/>
          </w:tcPr>
          <w:p w:rsidR="00A04180" w:rsidRPr="00C76387" w:rsidRDefault="00A04180" w:rsidP="00A04180">
            <w:pPr>
              <w:spacing w:before="120"/>
              <w:rPr>
                <w:sz w:val="24"/>
                <w:szCs w:val="24"/>
              </w:rPr>
            </w:pPr>
            <w:r w:rsidRPr="00C76387">
              <w:rPr>
                <w:sz w:val="24"/>
                <w:szCs w:val="24"/>
              </w:rPr>
              <w:t>Bemutatkozás, bemutatás, köszönés, megszólítás, kérés, köszönetnyilvánítás.</w:t>
            </w:r>
          </w:p>
        </w:tc>
      </w:tr>
    </w:tbl>
    <w:p w:rsidR="00A04180" w:rsidRPr="00C76387" w:rsidRDefault="00A04180" w:rsidP="00A04180">
      <w:pPr>
        <w:jc w:val="both"/>
        <w:rPr>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90"/>
        <w:gridCol w:w="90"/>
        <w:gridCol w:w="175"/>
        <w:gridCol w:w="81"/>
        <w:gridCol w:w="1280"/>
        <w:gridCol w:w="10"/>
        <w:gridCol w:w="3407"/>
        <w:gridCol w:w="19"/>
        <w:gridCol w:w="1156"/>
        <w:gridCol w:w="8"/>
        <w:gridCol w:w="1552"/>
      </w:tblGrid>
      <w:tr w:rsidR="00A04180" w:rsidRPr="00C76387" w:rsidTr="00A04180">
        <w:trPr>
          <w:cantSplit/>
        </w:trPr>
        <w:tc>
          <w:tcPr>
            <w:tcW w:w="2136" w:type="dxa"/>
            <w:gridSpan w:val="4"/>
            <w:vAlign w:val="center"/>
          </w:tcPr>
          <w:p w:rsidR="00A04180" w:rsidRPr="00C76387" w:rsidRDefault="00A04180" w:rsidP="00A04180">
            <w:pPr>
              <w:spacing w:before="120"/>
              <w:jc w:val="center"/>
              <w:rPr>
                <w:b/>
                <w:bCs/>
                <w:sz w:val="24"/>
                <w:szCs w:val="24"/>
              </w:rPr>
            </w:pPr>
            <w:r w:rsidRPr="00C76387">
              <w:rPr>
                <w:b/>
                <w:bCs/>
                <w:sz w:val="24"/>
                <w:szCs w:val="24"/>
              </w:rPr>
              <w:t>Tematikai egység/ Fejlesztési cél</w:t>
            </w:r>
          </w:p>
        </w:tc>
        <w:tc>
          <w:tcPr>
            <w:tcW w:w="5880" w:type="dxa"/>
            <w:gridSpan w:val="6"/>
          </w:tcPr>
          <w:p w:rsidR="00A04180" w:rsidRPr="00C76387" w:rsidRDefault="00A04180" w:rsidP="00A04180">
            <w:pPr>
              <w:pStyle w:val="Szvegtrzs"/>
              <w:spacing w:before="120"/>
              <w:jc w:val="center"/>
              <w:rPr>
                <w:szCs w:val="24"/>
              </w:rPr>
            </w:pPr>
            <w:r w:rsidRPr="00C76387">
              <w:rPr>
                <w:b/>
                <w:szCs w:val="24"/>
              </w:rPr>
              <w:t xml:space="preserve">Olvasás, az írott szöveg megértése 1. </w:t>
            </w:r>
            <w:r w:rsidRPr="00C76387">
              <w:rPr>
                <w:szCs w:val="24"/>
              </w:rPr>
              <w:noBreakHyphen/>
              <w:t xml:space="preserve"> </w:t>
            </w:r>
            <w:r w:rsidRPr="00C76387">
              <w:rPr>
                <w:b/>
                <w:szCs w:val="24"/>
              </w:rPr>
              <w:t>az olvasástanulás előkészítése</w:t>
            </w:r>
          </w:p>
        </w:tc>
        <w:tc>
          <w:tcPr>
            <w:tcW w:w="1552" w:type="dxa"/>
          </w:tcPr>
          <w:p w:rsidR="00A04180" w:rsidRPr="00C76387" w:rsidRDefault="00A04180" w:rsidP="00A04180">
            <w:pPr>
              <w:spacing w:before="120"/>
              <w:jc w:val="center"/>
              <w:rPr>
                <w:b/>
                <w:bCs/>
                <w:sz w:val="24"/>
                <w:szCs w:val="24"/>
              </w:rPr>
            </w:pPr>
            <w:r w:rsidRPr="00C76387">
              <w:rPr>
                <w:b/>
                <w:bCs/>
                <w:sz w:val="24"/>
                <w:szCs w:val="24"/>
              </w:rPr>
              <w:t>Órakeret 25 óra</w:t>
            </w:r>
          </w:p>
        </w:tc>
      </w:tr>
      <w:tr w:rsidR="00A04180" w:rsidRPr="00C76387" w:rsidTr="00A04180">
        <w:trPr>
          <w:cantSplit/>
        </w:trPr>
        <w:tc>
          <w:tcPr>
            <w:tcW w:w="2136" w:type="dxa"/>
            <w:gridSpan w:val="4"/>
            <w:vAlign w:val="center"/>
          </w:tcPr>
          <w:p w:rsidR="00A04180" w:rsidRPr="00C76387" w:rsidRDefault="00A04180" w:rsidP="00A04180">
            <w:pPr>
              <w:jc w:val="center"/>
              <w:rPr>
                <w:b/>
                <w:bCs/>
                <w:sz w:val="24"/>
                <w:szCs w:val="24"/>
              </w:rPr>
            </w:pPr>
            <w:r w:rsidRPr="00C76387">
              <w:rPr>
                <w:b/>
                <w:bCs/>
                <w:sz w:val="24"/>
                <w:szCs w:val="24"/>
              </w:rPr>
              <w:t>Előzetes tudás</w:t>
            </w:r>
          </w:p>
        </w:tc>
        <w:tc>
          <w:tcPr>
            <w:tcW w:w="7432" w:type="dxa"/>
            <w:gridSpan w:val="7"/>
          </w:tcPr>
          <w:p w:rsidR="00A04180" w:rsidRPr="00C76387" w:rsidRDefault="00A04180" w:rsidP="00A04180">
            <w:pPr>
              <w:spacing w:before="120"/>
              <w:rPr>
                <w:sz w:val="24"/>
                <w:szCs w:val="24"/>
              </w:rPr>
            </w:pPr>
            <w:r w:rsidRPr="00C76387">
              <w:rPr>
                <w:sz w:val="24"/>
                <w:szCs w:val="24"/>
              </w:rPr>
              <w:t>Iskolaérettség.</w:t>
            </w:r>
          </w:p>
        </w:tc>
      </w:tr>
      <w:tr w:rsidR="00A04180" w:rsidRPr="00C76387" w:rsidTr="00A04180">
        <w:trPr>
          <w:cantSplit/>
          <w:trHeight w:val="328"/>
        </w:trPr>
        <w:tc>
          <w:tcPr>
            <w:tcW w:w="2136" w:type="dxa"/>
            <w:gridSpan w:val="4"/>
            <w:vAlign w:val="center"/>
          </w:tcPr>
          <w:p w:rsidR="00A04180" w:rsidRPr="00C76387" w:rsidRDefault="00A04180" w:rsidP="00A04180">
            <w:pPr>
              <w:jc w:val="center"/>
              <w:rPr>
                <w:sz w:val="24"/>
                <w:szCs w:val="24"/>
              </w:rPr>
            </w:pPr>
            <w:r w:rsidRPr="00C76387">
              <w:rPr>
                <w:b/>
                <w:sz w:val="24"/>
                <w:szCs w:val="24"/>
              </w:rPr>
              <w:t>A tematikai egység nevelési-fejlesztési céljai</w:t>
            </w:r>
          </w:p>
        </w:tc>
        <w:tc>
          <w:tcPr>
            <w:tcW w:w="7432" w:type="dxa"/>
            <w:gridSpan w:val="7"/>
          </w:tcPr>
          <w:p w:rsidR="00A04180" w:rsidRPr="00C76387" w:rsidRDefault="00A04180" w:rsidP="00A04180">
            <w:pPr>
              <w:pStyle w:val="CM38"/>
              <w:widowControl/>
              <w:autoSpaceDE/>
              <w:autoSpaceDN/>
              <w:adjustRightInd/>
              <w:spacing w:before="120" w:after="0"/>
              <w:rPr>
                <w:rFonts w:ascii="Times New Roman" w:hAnsi="Times New Roman"/>
              </w:rPr>
            </w:pPr>
            <w:r w:rsidRPr="00C76387">
              <w:rPr>
                <w:rFonts w:ascii="Times New Roman" w:hAnsi="Times New Roman"/>
              </w:rPr>
              <w:t>Az olvasástanulás előkészítése.</w:t>
            </w:r>
          </w:p>
        </w:tc>
      </w:tr>
      <w:tr w:rsidR="00A04180" w:rsidRPr="00C76387" w:rsidTr="00A04180">
        <w:trPr>
          <w:cantSplit/>
          <w:trHeight w:val="258"/>
        </w:trPr>
        <w:tc>
          <w:tcPr>
            <w:tcW w:w="3416" w:type="dxa"/>
            <w:gridSpan w:val="5"/>
          </w:tcPr>
          <w:p w:rsidR="00A04180" w:rsidRPr="00C76387" w:rsidRDefault="00A04180" w:rsidP="00A04180">
            <w:pPr>
              <w:pStyle w:val="CM38"/>
              <w:widowControl/>
              <w:autoSpaceDE/>
              <w:autoSpaceDN/>
              <w:adjustRightInd/>
              <w:spacing w:before="120" w:after="0"/>
              <w:jc w:val="center"/>
              <w:rPr>
                <w:rFonts w:ascii="Times New Roman" w:hAnsi="Times New Roman"/>
                <w:b/>
              </w:rPr>
            </w:pPr>
            <w:r w:rsidRPr="00C76387">
              <w:rPr>
                <w:rFonts w:ascii="Times New Roman" w:hAnsi="Times New Roman"/>
                <w:b/>
              </w:rPr>
              <w:t>Tevékenységek/Ismeretek</w:t>
            </w:r>
          </w:p>
        </w:tc>
        <w:tc>
          <w:tcPr>
            <w:tcW w:w="3417" w:type="dxa"/>
            <w:gridSpan w:val="2"/>
          </w:tcPr>
          <w:p w:rsidR="00A04180" w:rsidRPr="00C76387" w:rsidRDefault="00A04180" w:rsidP="00A04180">
            <w:pPr>
              <w:pStyle w:val="CM38"/>
              <w:widowControl/>
              <w:autoSpaceDE/>
              <w:autoSpaceDN/>
              <w:adjustRightInd/>
              <w:spacing w:before="120" w:after="0"/>
              <w:jc w:val="center"/>
              <w:rPr>
                <w:rFonts w:ascii="Times New Roman" w:hAnsi="Times New Roman"/>
                <w:b/>
              </w:rPr>
            </w:pPr>
            <w:r w:rsidRPr="00C76387">
              <w:rPr>
                <w:rFonts w:ascii="Times New Roman" w:hAnsi="Times New Roman"/>
                <w:b/>
              </w:rPr>
              <w:t>Fejlesztési követelmények</w:t>
            </w:r>
          </w:p>
        </w:tc>
        <w:tc>
          <w:tcPr>
            <w:tcW w:w="2735" w:type="dxa"/>
            <w:gridSpan w:val="4"/>
          </w:tcPr>
          <w:p w:rsidR="00A04180" w:rsidRPr="00C76387" w:rsidRDefault="00A04180" w:rsidP="00A04180">
            <w:pPr>
              <w:spacing w:before="120"/>
              <w:jc w:val="center"/>
              <w:rPr>
                <w:b/>
                <w:i/>
                <w:sz w:val="24"/>
                <w:szCs w:val="24"/>
              </w:rPr>
            </w:pPr>
            <w:r w:rsidRPr="00C76387">
              <w:rPr>
                <w:b/>
                <w:bCs/>
                <w:sz w:val="24"/>
                <w:szCs w:val="24"/>
              </w:rPr>
              <w:t>Kapcsolódási pontok</w:t>
            </w:r>
          </w:p>
        </w:tc>
      </w:tr>
      <w:tr w:rsidR="00A04180" w:rsidRPr="00C76387" w:rsidTr="00A04180">
        <w:trPr>
          <w:trHeight w:val="557"/>
        </w:trPr>
        <w:tc>
          <w:tcPr>
            <w:tcW w:w="3416" w:type="dxa"/>
            <w:gridSpan w:val="5"/>
          </w:tcPr>
          <w:p w:rsidR="00A04180" w:rsidRPr="00C76387" w:rsidRDefault="00A04180" w:rsidP="00A04180">
            <w:pPr>
              <w:pStyle w:val="CM38"/>
              <w:widowControl/>
              <w:autoSpaceDE/>
              <w:autoSpaceDN/>
              <w:adjustRightInd/>
              <w:spacing w:before="120" w:after="0"/>
              <w:rPr>
                <w:rFonts w:ascii="Times New Roman" w:hAnsi="Times New Roman"/>
              </w:rPr>
            </w:pPr>
            <w:r w:rsidRPr="00C76387">
              <w:rPr>
                <w:rFonts w:ascii="Times New Roman" w:hAnsi="Times New Roman"/>
              </w:rPr>
              <w:t>Motiváció kialakítása, fejlesztése, szorongásmentes olvasási környezet megteremtése.</w:t>
            </w:r>
          </w:p>
          <w:p w:rsidR="00A04180" w:rsidRPr="00C76387" w:rsidRDefault="00A04180" w:rsidP="00A04180">
            <w:pPr>
              <w:pStyle w:val="CM38"/>
              <w:widowControl/>
              <w:autoSpaceDE/>
              <w:autoSpaceDN/>
              <w:adjustRightInd/>
              <w:spacing w:after="0"/>
              <w:rPr>
                <w:rFonts w:ascii="Times New Roman" w:hAnsi="Times New Roman"/>
              </w:rPr>
            </w:pPr>
            <w:r w:rsidRPr="00C76387">
              <w:rPr>
                <w:rFonts w:ascii="Times New Roman" w:hAnsi="Times New Roman"/>
              </w:rPr>
              <w:t xml:space="preserve">Az olvasáshoz szükséges képességek és részképességek fejlesztése (fonémahallás, megkülönböztető képesség, figyelem, tempó, ritmus, </w:t>
            </w:r>
            <w:r w:rsidRPr="00C76387">
              <w:rPr>
                <w:rFonts w:ascii="Times New Roman" w:hAnsi="Times New Roman"/>
              </w:rPr>
              <w:lastRenderedPageBreak/>
              <w:t>szókincs, nyelvhasználati szabályok, kommunikációs képességek, irányok felismerése, relációs szókincs, nyelvi tudatosság).</w:t>
            </w:r>
          </w:p>
        </w:tc>
        <w:tc>
          <w:tcPr>
            <w:tcW w:w="3417" w:type="dxa"/>
            <w:gridSpan w:val="2"/>
          </w:tcPr>
          <w:p w:rsidR="00A04180" w:rsidRPr="00C76387" w:rsidRDefault="00A04180" w:rsidP="00A04180">
            <w:pPr>
              <w:pStyle w:val="CM38"/>
              <w:widowControl/>
              <w:autoSpaceDE/>
              <w:autoSpaceDN/>
              <w:adjustRightInd/>
              <w:spacing w:before="120" w:after="0"/>
              <w:rPr>
                <w:rFonts w:ascii="Times New Roman" w:hAnsi="Times New Roman"/>
              </w:rPr>
            </w:pPr>
            <w:r w:rsidRPr="00C76387">
              <w:rPr>
                <w:rFonts w:ascii="Times New Roman" w:hAnsi="Times New Roman"/>
              </w:rPr>
              <w:lastRenderedPageBreak/>
              <w:t>A tanuló</w:t>
            </w:r>
          </w:p>
          <w:p w:rsidR="00A04180" w:rsidRPr="00C76387" w:rsidRDefault="00A04180" w:rsidP="00A04180">
            <w:pPr>
              <w:numPr>
                <w:ilvl w:val="0"/>
                <w:numId w:val="78"/>
              </w:numPr>
              <w:overflowPunct/>
              <w:autoSpaceDE/>
              <w:autoSpaceDN/>
              <w:adjustRightInd/>
              <w:textAlignment w:val="auto"/>
              <w:rPr>
                <w:sz w:val="24"/>
                <w:szCs w:val="24"/>
              </w:rPr>
            </w:pPr>
            <w:r w:rsidRPr="00C76387">
              <w:rPr>
                <w:sz w:val="24"/>
                <w:szCs w:val="24"/>
              </w:rPr>
              <w:t>nyitott, motivált, érdeklődő az olvasás tanulásában;</w:t>
            </w:r>
          </w:p>
          <w:p w:rsidR="00A04180" w:rsidRPr="00C76387" w:rsidRDefault="00A04180" w:rsidP="00A04180">
            <w:pPr>
              <w:numPr>
                <w:ilvl w:val="0"/>
                <w:numId w:val="78"/>
              </w:numPr>
              <w:overflowPunct/>
              <w:autoSpaceDE/>
              <w:autoSpaceDN/>
              <w:adjustRightInd/>
              <w:textAlignment w:val="auto"/>
              <w:rPr>
                <w:sz w:val="24"/>
                <w:szCs w:val="24"/>
              </w:rPr>
            </w:pPr>
            <w:r w:rsidRPr="00C76387">
              <w:rPr>
                <w:sz w:val="24"/>
                <w:szCs w:val="24"/>
              </w:rPr>
              <w:t>rendelkezik a megfelelő ismeretekkel és szókinccsel az olvasást, írásbeliséget illetően;</w:t>
            </w:r>
          </w:p>
          <w:p w:rsidR="00A04180" w:rsidRPr="00C76387" w:rsidRDefault="00A04180" w:rsidP="00A04180">
            <w:pPr>
              <w:numPr>
                <w:ilvl w:val="0"/>
                <w:numId w:val="78"/>
              </w:numPr>
              <w:overflowPunct/>
              <w:autoSpaceDE/>
              <w:autoSpaceDN/>
              <w:adjustRightInd/>
              <w:textAlignment w:val="auto"/>
              <w:rPr>
                <w:sz w:val="24"/>
                <w:szCs w:val="24"/>
              </w:rPr>
            </w:pPr>
            <w:r w:rsidRPr="00C76387">
              <w:rPr>
                <w:sz w:val="24"/>
                <w:szCs w:val="24"/>
              </w:rPr>
              <w:t xml:space="preserve">részképességei elérték a </w:t>
            </w:r>
            <w:r w:rsidRPr="00C76387">
              <w:rPr>
                <w:sz w:val="24"/>
                <w:szCs w:val="24"/>
              </w:rPr>
              <w:lastRenderedPageBreak/>
              <w:t>szükséges szintet.</w:t>
            </w:r>
          </w:p>
        </w:tc>
        <w:tc>
          <w:tcPr>
            <w:tcW w:w="2735" w:type="dxa"/>
            <w:gridSpan w:val="4"/>
          </w:tcPr>
          <w:p w:rsidR="00A04180" w:rsidRPr="00C76387" w:rsidRDefault="00A04180" w:rsidP="00A04180">
            <w:pPr>
              <w:spacing w:before="120"/>
              <w:rPr>
                <w:sz w:val="24"/>
                <w:szCs w:val="24"/>
              </w:rPr>
            </w:pPr>
            <w:r w:rsidRPr="00C76387">
              <w:rPr>
                <w:i/>
                <w:sz w:val="24"/>
                <w:szCs w:val="24"/>
              </w:rPr>
              <w:lastRenderedPageBreak/>
              <w:t>Vizuális kultúra</w:t>
            </w:r>
            <w:r w:rsidRPr="00C76387">
              <w:rPr>
                <w:sz w:val="24"/>
                <w:szCs w:val="24"/>
              </w:rPr>
              <w:t>: ábra, illusztráció, reprodukció.</w:t>
            </w:r>
          </w:p>
          <w:p w:rsidR="00A04180" w:rsidRPr="00C76387" w:rsidRDefault="00A04180" w:rsidP="00A04180">
            <w:pPr>
              <w:rPr>
                <w:sz w:val="24"/>
                <w:szCs w:val="24"/>
              </w:rPr>
            </w:pPr>
          </w:p>
          <w:p w:rsidR="00A04180" w:rsidRPr="00C76387" w:rsidRDefault="00A04180" w:rsidP="00A04180">
            <w:pPr>
              <w:rPr>
                <w:sz w:val="24"/>
                <w:szCs w:val="24"/>
              </w:rPr>
            </w:pPr>
            <w:r w:rsidRPr="00C76387">
              <w:rPr>
                <w:i/>
                <w:sz w:val="24"/>
                <w:szCs w:val="24"/>
              </w:rPr>
              <w:t>Ének-zene</w:t>
            </w:r>
            <w:r w:rsidRPr="00C76387">
              <w:rPr>
                <w:sz w:val="24"/>
                <w:szCs w:val="24"/>
              </w:rPr>
              <w:t>: ritmus, tempó, dallam.</w:t>
            </w:r>
          </w:p>
          <w:p w:rsidR="00A04180" w:rsidRPr="00C76387" w:rsidRDefault="00A04180" w:rsidP="00A04180">
            <w:pPr>
              <w:rPr>
                <w:sz w:val="24"/>
                <w:szCs w:val="24"/>
              </w:rPr>
            </w:pPr>
          </w:p>
          <w:p w:rsidR="00A04180" w:rsidRPr="00C76387" w:rsidRDefault="00A04180" w:rsidP="00A04180">
            <w:pPr>
              <w:rPr>
                <w:i/>
                <w:sz w:val="24"/>
                <w:szCs w:val="24"/>
              </w:rPr>
            </w:pPr>
            <w:r w:rsidRPr="00C76387">
              <w:rPr>
                <w:i/>
                <w:sz w:val="24"/>
                <w:szCs w:val="24"/>
              </w:rPr>
              <w:t>Matematika, Testnevelés és sport</w:t>
            </w:r>
            <w:r w:rsidRPr="00C76387">
              <w:rPr>
                <w:sz w:val="24"/>
                <w:szCs w:val="24"/>
              </w:rPr>
              <w:t xml:space="preserve">: irányok </w:t>
            </w:r>
            <w:r w:rsidRPr="00C76387">
              <w:rPr>
                <w:sz w:val="24"/>
                <w:szCs w:val="24"/>
              </w:rPr>
              <w:lastRenderedPageBreak/>
              <w:t>azonosítása, megnevezése.</w:t>
            </w:r>
          </w:p>
        </w:tc>
      </w:tr>
      <w:tr w:rsidR="00A04180" w:rsidRPr="00C76387" w:rsidTr="00A04180">
        <w:tblPrEx>
          <w:tblBorders>
            <w:top w:val="none" w:sz="0" w:space="0" w:color="auto"/>
          </w:tblBorders>
        </w:tblPrEx>
        <w:trPr>
          <w:cantSplit/>
          <w:trHeight w:val="630"/>
        </w:trPr>
        <w:tc>
          <w:tcPr>
            <w:tcW w:w="1790" w:type="dxa"/>
            <w:vAlign w:val="center"/>
          </w:tcPr>
          <w:p w:rsidR="00A04180" w:rsidRPr="00C76387" w:rsidRDefault="00A04180" w:rsidP="00A04180">
            <w:pPr>
              <w:pStyle w:val="Cmsor5"/>
              <w:spacing w:before="120" w:after="0"/>
              <w:jc w:val="center"/>
              <w:rPr>
                <w:rFonts w:ascii="Times New Roman" w:hAnsi="Times New Roman"/>
                <w:i w:val="0"/>
                <w:sz w:val="24"/>
                <w:szCs w:val="24"/>
              </w:rPr>
            </w:pPr>
            <w:r w:rsidRPr="00C76387">
              <w:rPr>
                <w:rFonts w:ascii="Times New Roman" w:hAnsi="Times New Roman"/>
                <w:i w:val="0"/>
                <w:sz w:val="24"/>
                <w:szCs w:val="24"/>
              </w:rPr>
              <w:lastRenderedPageBreak/>
              <w:t>Kulcsfogalmak/ fogalmak</w:t>
            </w:r>
          </w:p>
        </w:tc>
        <w:tc>
          <w:tcPr>
            <w:tcW w:w="7778" w:type="dxa"/>
            <w:gridSpan w:val="10"/>
          </w:tcPr>
          <w:p w:rsidR="00A04180" w:rsidRPr="00C76387" w:rsidRDefault="00A04180" w:rsidP="00A04180">
            <w:pPr>
              <w:spacing w:before="120"/>
              <w:rPr>
                <w:sz w:val="24"/>
                <w:szCs w:val="24"/>
              </w:rPr>
            </w:pPr>
            <w:r w:rsidRPr="00C76387">
              <w:rPr>
                <w:sz w:val="24"/>
                <w:szCs w:val="24"/>
              </w:rPr>
              <w:t>Betű, hang, beszédhang, cím, szöveg, mondat, szótag, szó.</w:t>
            </w:r>
          </w:p>
        </w:tc>
      </w:tr>
      <w:tr w:rsidR="00A04180" w:rsidRPr="00C76387" w:rsidTr="00A04180">
        <w:trPr>
          <w:cantSplit/>
        </w:trPr>
        <w:tc>
          <w:tcPr>
            <w:tcW w:w="2055" w:type="dxa"/>
            <w:gridSpan w:val="3"/>
            <w:vAlign w:val="center"/>
          </w:tcPr>
          <w:p w:rsidR="00A04180" w:rsidRPr="00C76387" w:rsidRDefault="00A04180" w:rsidP="00A04180">
            <w:pPr>
              <w:spacing w:before="120"/>
              <w:jc w:val="center"/>
              <w:rPr>
                <w:b/>
                <w:bCs/>
                <w:sz w:val="24"/>
                <w:szCs w:val="24"/>
              </w:rPr>
            </w:pPr>
            <w:r w:rsidRPr="00C76387">
              <w:rPr>
                <w:b/>
                <w:bCs/>
                <w:sz w:val="24"/>
                <w:szCs w:val="24"/>
              </w:rPr>
              <w:t>Tematikai egység/ Fejlesztési cél</w:t>
            </w:r>
          </w:p>
        </w:tc>
        <w:tc>
          <w:tcPr>
            <w:tcW w:w="5953" w:type="dxa"/>
            <w:gridSpan w:val="6"/>
          </w:tcPr>
          <w:p w:rsidR="00A04180" w:rsidRPr="00C76387" w:rsidRDefault="00A04180" w:rsidP="00A04180">
            <w:pPr>
              <w:spacing w:before="120"/>
              <w:jc w:val="center"/>
              <w:rPr>
                <w:b/>
                <w:bCs/>
                <w:sz w:val="24"/>
                <w:szCs w:val="24"/>
              </w:rPr>
            </w:pPr>
            <w:r w:rsidRPr="00C76387">
              <w:rPr>
                <w:b/>
                <w:sz w:val="24"/>
                <w:szCs w:val="24"/>
              </w:rPr>
              <w:t xml:space="preserve">Olvasás, az írott szöveg megértése 2. </w:t>
            </w:r>
            <w:r w:rsidRPr="00C76387">
              <w:rPr>
                <w:b/>
                <w:sz w:val="24"/>
                <w:szCs w:val="24"/>
              </w:rPr>
              <w:noBreakHyphen/>
              <w:t xml:space="preserve"> az olvasás jelrendszerének elsajátítása, dekódolási képesség kialakítása</w:t>
            </w:r>
          </w:p>
        </w:tc>
        <w:tc>
          <w:tcPr>
            <w:tcW w:w="1560" w:type="dxa"/>
            <w:gridSpan w:val="2"/>
          </w:tcPr>
          <w:p w:rsidR="00A04180" w:rsidRPr="00C76387" w:rsidRDefault="00A04180" w:rsidP="00A04180">
            <w:pPr>
              <w:spacing w:before="120"/>
              <w:jc w:val="center"/>
              <w:rPr>
                <w:b/>
                <w:bCs/>
                <w:sz w:val="24"/>
                <w:szCs w:val="24"/>
              </w:rPr>
            </w:pPr>
            <w:r w:rsidRPr="00C76387">
              <w:rPr>
                <w:b/>
                <w:bCs/>
                <w:sz w:val="24"/>
                <w:szCs w:val="24"/>
              </w:rPr>
              <w:t>Órakeret</w:t>
            </w:r>
          </w:p>
          <w:p w:rsidR="00A04180" w:rsidRPr="00C76387" w:rsidRDefault="00A04180" w:rsidP="00A04180">
            <w:pPr>
              <w:jc w:val="center"/>
              <w:rPr>
                <w:sz w:val="24"/>
                <w:szCs w:val="24"/>
              </w:rPr>
            </w:pPr>
            <w:r w:rsidRPr="00C76387">
              <w:rPr>
                <w:b/>
                <w:bCs/>
                <w:sz w:val="24"/>
                <w:szCs w:val="24"/>
              </w:rPr>
              <w:t>100 óra</w:t>
            </w:r>
          </w:p>
        </w:tc>
      </w:tr>
      <w:tr w:rsidR="00A04180" w:rsidRPr="00C76387" w:rsidTr="00A04180">
        <w:trPr>
          <w:cantSplit/>
        </w:trPr>
        <w:tc>
          <w:tcPr>
            <w:tcW w:w="2055" w:type="dxa"/>
            <w:gridSpan w:val="3"/>
            <w:vAlign w:val="center"/>
          </w:tcPr>
          <w:p w:rsidR="00A04180" w:rsidRPr="00C76387" w:rsidRDefault="00A04180" w:rsidP="00A04180">
            <w:pPr>
              <w:jc w:val="center"/>
              <w:rPr>
                <w:b/>
                <w:bCs/>
                <w:sz w:val="24"/>
                <w:szCs w:val="24"/>
              </w:rPr>
            </w:pPr>
            <w:r w:rsidRPr="00C76387">
              <w:rPr>
                <w:b/>
                <w:bCs/>
                <w:sz w:val="24"/>
                <w:szCs w:val="24"/>
              </w:rPr>
              <w:t>Előzetes tudás</w:t>
            </w:r>
          </w:p>
        </w:tc>
        <w:tc>
          <w:tcPr>
            <w:tcW w:w="7513" w:type="dxa"/>
            <w:gridSpan w:val="8"/>
          </w:tcPr>
          <w:p w:rsidR="00A04180" w:rsidRPr="00C76387" w:rsidRDefault="00A04180" w:rsidP="00A04180">
            <w:pPr>
              <w:pStyle w:val="CM38"/>
              <w:widowControl/>
              <w:autoSpaceDE/>
              <w:autoSpaceDN/>
              <w:adjustRightInd/>
              <w:spacing w:before="120" w:after="0"/>
              <w:rPr>
                <w:rFonts w:ascii="Times New Roman" w:hAnsi="Times New Roman"/>
              </w:rPr>
            </w:pPr>
            <w:r w:rsidRPr="00C76387">
              <w:rPr>
                <w:rFonts w:ascii="Times New Roman" w:hAnsi="Times New Roman"/>
              </w:rPr>
              <w:t>Iskolaérettség.</w:t>
            </w:r>
          </w:p>
        </w:tc>
      </w:tr>
      <w:tr w:rsidR="00A04180" w:rsidRPr="00C76387" w:rsidTr="00A04180">
        <w:trPr>
          <w:cantSplit/>
          <w:trHeight w:val="328"/>
        </w:trPr>
        <w:tc>
          <w:tcPr>
            <w:tcW w:w="2055" w:type="dxa"/>
            <w:gridSpan w:val="3"/>
            <w:vAlign w:val="center"/>
          </w:tcPr>
          <w:p w:rsidR="00A04180" w:rsidRPr="00C76387" w:rsidRDefault="00A04180" w:rsidP="00A04180">
            <w:pPr>
              <w:jc w:val="center"/>
              <w:rPr>
                <w:sz w:val="24"/>
                <w:szCs w:val="24"/>
              </w:rPr>
            </w:pPr>
            <w:r w:rsidRPr="00C76387">
              <w:rPr>
                <w:b/>
                <w:sz w:val="24"/>
                <w:szCs w:val="24"/>
              </w:rPr>
              <w:t>A tematikai egység nevelési-fejlesztési céljai</w:t>
            </w:r>
          </w:p>
        </w:tc>
        <w:tc>
          <w:tcPr>
            <w:tcW w:w="7513" w:type="dxa"/>
            <w:gridSpan w:val="8"/>
          </w:tcPr>
          <w:p w:rsidR="00A04180" w:rsidRPr="00C76387" w:rsidRDefault="00A04180" w:rsidP="00A04180">
            <w:pPr>
              <w:spacing w:before="120"/>
              <w:rPr>
                <w:sz w:val="24"/>
                <w:szCs w:val="24"/>
              </w:rPr>
            </w:pPr>
            <w:r w:rsidRPr="00C76387">
              <w:rPr>
                <w:sz w:val="24"/>
                <w:szCs w:val="24"/>
              </w:rPr>
              <w:t>Az olvasás jelrendszerének elsajátítása, a dekódolási képesség kialakítása.</w:t>
            </w:r>
          </w:p>
        </w:tc>
      </w:tr>
      <w:tr w:rsidR="00A04180" w:rsidRPr="00C76387" w:rsidTr="00A04180">
        <w:trPr>
          <w:trHeight w:val="63"/>
        </w:trPr>
        <w:tc>
          <w:tcPr>
            <w:tcW w:w="3426" w:type="dxa"/>
            <w:gridSpan w:val="6"/>
            <w:tcBorders>
              <w:top w:val="single" w:sz="2" w:space="0" w:color="auto"/>
              <w:left w:val="single" w:sz="2" w:space="0" w:color="auto"/>
              <w:bottom w:val="single" w:sz="2" w:space="0" w:color="auto"/>
              <w:right w:val="single" w:sz="2" w:space="0" w:color="auto"/>
            </w:tcBorders>
          </w:tcPr>
          <w:p w:rsidR="00A04180" w:rsidRPr="00C76387" w:rsidRDefault="00A04180" w:rsidP="00A04180">
            <w:pPr>
              <w:spacing w:before="120"/>
              <w:jc w:val="center"/>
              <w:rPr>
                <w:b/>
                <w:sz w:val="24"/>
                <w:szCs w:val="24"/>
              </w:rPr>
            </w:pPr>
            <w:r w:rsidRPr="00C76387">
              <w:rPr>
                <w:b/>
                <w:sz w:val="24"/>
                <w:szCs w:val="24"/>
              </w:rPr>
              <w:t>Tevékenységek/Ismeretek</w:t>
            </w:r>
          </w:p>
        </w:tc>
        <w:tc>
          <w:tcPr>
            <w:tcW w:w="3426" w:type="dxa"/>
            <w:gridSpan w:val="2"/>
            <w:tcBorders>
              <w:top w:val="single" w:sz="2" w:space="0" w:color="auto"/>
              <w:left w:val="single" w:sz="2" w:space="0" w:color="auto"/>
              <w:bottom w:val="single" w:sz="2" w:space="0" w:color="auto"/>
              <w:right w:val="single" w:sz="2" w:space="0" w:color="auto"/>
            </w:tcBorders>
          </w:tcPr>
          <w:p w:rsidR="00A04180" w:rsidRPr="00C76387" w:rsidRDefault="00A04180" w:rsidP="00A04180">
            <w:pPr>
              <w:spacing w:before="120"/>
              <w:jc w:val="center"/>
              <w:rPr>
                <w:b/>
                <w:sz w:val="24"/>
                <w:szCs w:val="24"/>
              </w:rPr>
            </w:pPr>
            <w:r w:rsidRPr="00C76387">
              <w:rPr>
                <w:b/>
                <w:sz w:val="24"/>
                <w:szCs w:val="24"/>
              </w:rPr>
              <w:t>Követelmények</w:t>
            </w:r>
          </w:p>
        </w:tc>
        <w:tc>
          <w:tcPr>
            <w:tcW w:w="2716" w:type="dxa"/>
            <w:gridSpan w:val="3"/>
            <w:tcBorders>
              <w:top w:val="single" w:sz="2" w:space="0" w:color="auto"/>
              <w:left w:val="single" w:sz="2" w:space="0" w:color="auto"/>
              <w:bottom w:val="single" w:sz="2" w:space="0" w:color="auto"/>
              <w:right w:val="single" w:sz="2" w:space="0" w:color="auto"/>
            </w:tcBorders>
          </w:tcPr>
          <w:p w:rsidR="00A04180" w:rsidRPr="00C76387" w:rsidRDefault="00A04180" w:rsidP="00A04180">
            <w:pPr>
              <w:spacing w:before="120"/>
              <w:jc w:val="center"/>
              <w:rPr>
                <w:b/>
                <w:i/>
                <w:sz w:val="24"/>
                <w:szCs w:val="24"/>
              </w:rPr>
            </w:pPr>
            <w:r w:rsidRPr="00C76387">
              <w:rPr>
                <w:b/>
                <w:bCs/>
                <w:sz w:val="24"/>
                <w:szCs w:val="24"/>
              </w:rPr>
              <w:t>Kapcsolódási pontok</w:t>
            </w:r>
          </w:p>
        </w:tc>
      </w:tr>
      <w:tr w:rsidR="00A04180" w:rsidRPr="00C76387" w:rsidTr="00A04180">
        <w:tc>
          <w:tcPr>
            <w:tcW w:w="3426" w:type="dxa"/>
            <w:gridSpan w:val="6"/>
            <w:tcBorders>
              <w:top w:val="single" w:sz="2" w:space="0" w:color="auto"/>
            </w:tcBorders>
          </w:tcPr>
          <w:p w:rsidR="00A04180" w:rsidRPr="00C76387" w:rsidRDefault="00A04180" w:rsidP="00A04180">
            <w:pPr>
              <w:rPr>
                <w:sz w:val="24"/>
                <w:szCs w:val="24"/>
              </w:rPr>
            </w:pPr>
            <w:r w:rsidRPr="00C76387">
              <w:rPr>
                <w:sz w:val="24"/>
                <w:szCs w:val="24"/>
              </w:rPr>
              <w:t>Az olvasásra vonatkozó szókincs, pl. szerző, író, olvasó, cím, szöveg, mondat, írásjel, bekezdés.</w:t>
            </w:r>
          </w:p>
          <w:p w:rsidR="00A04180" w:rsidRPr="00C76387" w:rsidRDefault="00A04180" w:rsidP="00A04180">
            <w:pPr>
              <w:pStyle w:val="CM38"/>
              <w:widowControl/>
              <w:autoSpaceDE/>
              <w:autoSpaceDN/>
              <w:adjustRightInd/>
              <w:spacing w:after="0"/>
              <w:rPr>
                <w:rFonts w:ascii="Times New Roman" w:hAnsi="Times New Roman"/>
              </w:rPr>
            </w:pPr>
            <w:r w:rsidRPr="00C76387">
              <w:rPr>
                <w:rFonts w:ascii="Times New Roman" w:hAnsi="Times New Roman"/>
              </w:rPr>
              <w:t>Az olvasás funkciójáról, folyamatáról alkotott ismeret, meggyőződés kialakítása, fejlesztése.</w:t>
            </w:r>
          </w:p>
          <w:p w:rsidR="00A04180" w:rsidRPr="00C76387" w:rsidRDefault="00A04180" w:rsidP="00A04180">
            <w:pPr>
              <w:rPr>
                <w:sz w:val="24"/>
                <w:szCs w:val="24"/>
              </w:rPr>
            </w:pPr>
            <w:r w:rsidRPr="00C76387">
              <w:rPr>
                <w:sz w:val="24"/>
                <w:szCs w:val="24"/>
              </w:rPr>
              <w:t xml:space="preserve">Betűfelismerés, betű-hang, fonéma-graféma azonosítási szabályok, automatizált képesség. </w:t>
            </w:r>
          </w:p>
          <w:p w:rsidR="00A04180" w:rsidRPr="00C76387" w:rsidRDefault="00A04180" w:rsidP="00A04180">
            <w:pPr>
              <w:rPr>
                <w:sz w:val="24"/>
                <w:szCs w:val="24"/>
              </w:rPr>
            </w:pPr>
            <w:r w:rsidRPr="00C76387">
              <w:rPr>
                <w:sz w:val="24"/>
                <w:szCs w:val="24"/>
              </w:rPr>
              <w:t>Biztonságos betű-összevonási képesség.</w:t>
            </w:r>
          </w:p>
          <w:p w:rsidR="00A04180" w:rsidRPr="00C76387" w:rsidRDefault="00A04180" w:rsidP="00A04180">
            <w:pPr>
              <w:rPr>
                <w:sz w:val="24"/>
                <w:szCs w:val="24"/>
              </w:rPr>
            </w:pPr>
            <w:r w:rsidRPr="00C76387">
              <w:rPr>
                <w:sz w:val="24"/>
                <w:szCs w:val="24"/>
              </w:rPr>
              <w:t>Olvasástechnikai hibák felismerése, javítása.</w:t>
            </w:r>
          </w:p>
        </w:tc>
        <w:tc>
          <w:tcPr>
            <w:tcW w:w="3426" w:type="dxa"/>
            <w:gridSpan w:val="2"/>
            <w:tcBorders>
              <w:top w:val="single" w:sz="2" w:space="0" w:color="auto"/>
            </w:tcBorders>
          </w:tcPr>
          <w:p w:rsidR="00A04180" w:rsidRPr="00C76387" w:rsidRDefault="00A04180" w:rsidP="00A04180">
            <w:pPr>
              <w:rPr>
                <w:sz w:val="24"/>
                <w:szCs w:val="24"/>
              </w:rPr>
            </w:pPr>
            <w:r w:rsidRPr="00C76387">
              <w:rPr>
                <w:sz w:val="24"/>
                <w:szCs w:val="24"/>
              </w:rPr>
              <w:t>A tanuló</w:t>
            </w:r>
          </w:p>
          <w:p w:rsidR="00A04180" w:rsidRPr="00C76387" w:rsidRDefault="00A04180" w:rsidP="00A04180">
            <w:pPr>
              <w:numPr>
                <w:ilvl w:val="0"/>
                <w:numId w:val="79"/>
              </w:numPr>
              <w:overflowPunct/>
              <w:autoSpaceDE/>
              <w:autoSpaceDN/>
              <w:adjustRightInd/>
              <w:textAlignment w:val="auto"/>
              <w:rPr>
                <w:sz w:val="24"/>
                <w:szCs w:val="24"/>
              </w:rPr>
            </w:pPr>
            <w:r w:rsidRPr="00C76387">
              <w:rPr>
                <w:sz w:val="24"/>
                <w:szCs w:val="24"/>
              </w:rPr>
              <w:t>olvasási tevékenysége motivált, érdeklődő;</w:t>
            </w:r>
          </w:p>
          <w:p w:rsidR="00A04180" w:rsidRPr="00C76387" w:rsidRDefault="00A04180" w:rsidP="00A04180">
            <w:pPr>
              <w:numPr>
                <w:ilvl w:val="0"/>
                <w:numId w:val="79"/>
              </w:numPr>
              <w:overflowPunct/>
              <w:autoSpaceDE/>
              <w:autoSpaceDN/>
              <w:adjustRightInd/>
              <w:textAlignment w:val="auto"/>
              <w:rPr>
                <w:sz w:val="24"/>
                <w:szCs w:val="24"/>
              </w:rPr>
            </w:pPr>
            <w:r w:rsidRPr="00C76387">
              <w:rPr>
                <w:sz w:val="24"/>
                <w:szCs w:val="24"/>
              </w:rPr>
              <w:t>ismeri a magyar ábécé nyomtatott kis és nagybetűit;</w:t>
            </w:r>
          </w:p>
          <w:p w:rsidR="00A04180" w:rsidRPr="00C76387" w:rsidRDefault="00A04180" w:rsidP="00A04180">
            <w:pPr>
              <w:pStyle w:val="CM38"/>
              <w:widowControl/>
              <w:numPr>
                <w:ilvl w:val="0"/>
                <w:numId w:val="79"/>
              </w:numPr>
              <w:autoSpaceDE/>
              <w:autoSpaceDN/>
              <w:adjustRightInd/>
              <w:spacing w:after="0"/>
              <w:rPr>
                <w:rFonts w:ascii="Times New Roman" w:hAnsi="Times New Roman"/>
              </w:rPr>
            </w:pPr>
            <w:r w:rsidRPr="00C76387">
              <w:rPr>
                <w:rFonts w:ascii="Times New Roman" w:hAnsi="Times New Roman"/>
              </w:rPr>
              <w:t>ismeri a betű-hang, fonéma-graféma megfeleltetési szabályait;</w:t>
            </w:r>
          </w:p>
          <w:p w:rsidR="00A04180" w:rsidRPr="00C76387" w:rsidRDefault="00A04180" w:rsidP="00A04180">
            <w:pPr>
              <w:pStyle w:val="CM38"/>
              <w:widowControl/>
              <w:numPr>
                <w:ilvl w:val="0"/>
                <w:numId w:val="79"/>
              </w:numPr>
              <w:autoSpaceDE/>
              <w:autoSpaceDN/>
              <w:adjustRightInd/>
              <w:spacing w:after="0"/>
              <w:rPr>
                <w:rFonts w:ascii="Times New Roman" w:hAnsi="Times New Roman"/>
              </w:rPr>
            </w:pPr>
            <w:r w:rsidRPr="00C76387">
              <w:rPr>
                <w:rFonts w:ascii="Times New Roman" w:hAnsi="Times New Roman"/>
              </w:rPr>
              <w:t>biztos betűfelismerési, összevonási képességgel rendelkezik;</w:t>
            </w:r>
          </w:p>
          <w:p w:rsidR="00A04180" w:rsidRPr="00C76387" w:rsidRDefault="00A04180" w:rsidP="00A04180">
            <w:pPr>
              <w:numPr>
                <w:ilvl w:val="0"/>
                <w:numId w:val="79"/>
              </w:numPr>
              <w:overflowPunct/>
              <w:autoSpaceDE/>
              <w:autoSpaceDN/>
              <w:adjustRightInd/>
              <w:textAlignment w:val="auto"/>
              <w:rPr>
                <w:sz w:val="24"/>
                <w:szCs w:val="24"/>
              </w:rPr>
            </w:pPr>
            <w:r w:rsidRPr="00C76387">
              <w:rPr>
                <w:sz w:val="24"/>
                <w:szCs w:val="24"/>
              </w:rPr>
              <w:t>ismeri olvasással kapcsolatos erősségeit, hibáit;</w:t>
            </w:r>
          </w:p>
          <w:p w:rsidR="00A04180" w:rsidRPr="00C76387" w:rsidRDefault="00A04180" w:rsidP="00A04180">
            <w:pPr>
              <w:numPr>
                <w:ilvl w:val="0"/>
                <w:numId w:val="79"/>
              </w:numPr>
              <w:overflowPunct/>
              <w:autoSpaceDE/>
              <w:autoSpaceDN/>
              <w:adjustRightInd/>
              <w:textAlignment w:val="auto"/>
              <w:rPr>
                <w:sz w:val="24"/>
                <w:szCs w:val="24"/>
              </w:rPr>
            </w:pPr>
            <w:r w:rsidRPr="00C76387">
              <w:rPr>
                <w:sz w:val="24"/>
                <w:szCs w:val="24"/>
              </w:rPr>
              <w:t>rendelkezik az olvasásra, annak folyamatára vonatkozó szókinccsel, ismeretei az életkornak megfelelőek;</w:t>
            </w:r>
          </w:p>
          <w:p w:rsidR="00A04180" w:rsidRPr="00C76387" w:rsidRDefault="00A04180" w:rsidP="00A04180">
            <w:pPr>
              <w:pStyle w:val="CM38"/>
              <w:widowControl/>
              <w:numPr>
                <w:ilvl w:val="0"/>
                <w:numId w:val="79"/>
              </w:numPr>
              <w:autoSpaceDE/>
              <w:autoSpaceDN/>
              <w:adjustRightInd/>
              <w:spacing w:after="0"/>
              <w:rPr>
                <w:rFonts w:ascii="Times New Roman" w:hAnsi="Times New Roman"/>
              </w:rPr>
            </w:pPr>
            <w:r w:rsidRPr="00C76387">
              <w:rPr>
                <w:rFonts w:ascii="Times New Roman" w:hAnsi="Times New Roman"/>
              </w:rPr>
              <w:t>biztonsággal, pontosan olvas szavakat, szószerkezeteket, mondatokat életkori sajátosságának megfelelő egyszerű, rövid szövegeket.</w:t>
            </w:r>
          </w:p>
        </w:tc>
        <w:tc>
          <w:tcPr>
            <w:tcW w:w="2716" w:type="dxa"/>
            <w:gridSpan w:val="3"/>
            <w:tcBorders>
              <w:top w:val="single" w:sz="2" w:space="0" w:color="auto"/>
            </w:tcBorders>
          </w:tcPr>
          <w:p w:rsidR="00A04180" w:rsidRPr="00C76387" w:rsidRDefault="00A04180" w:rsidP="00A04180">
            <w:pPr>
              <w:rPr>
                <w:sz w:val="24"/>
                <w:szCs w:val="24"/>
              </w:rPr>
            </w:pPr>
            <w:r w:rsidRPr="00C76387">
              <w:rPr>
                <w:i/>
                <w:sz w:val="24"/>
                <w:szCs w:val="24"/>
              </w:rPr>
              <w:t>Vizuális kultúra</w:t>
            </w:r>
            <w:r w:rsidRPr="00C76387">
              <w:rPr>
                <w:sz w:val="24"/>
                <w:szCs w:val="24"/>
              </w:rPr>
              <w:t>: betűtípus, betűforma.</w:t>
            </w:r>
          </w:p>
        </w:tc>
      </w:tr>
      <w:tr w:rsidR="00A04180" w:rsidRPr="00C76387" w:rsidTr="00A04180">
        <w:tblPrEx>
          <w:tblBorders>
            <w:top w:val="none" w:sz="0" w:space="0" w:color="auto"/>
          </w:tblBorders>
        </w:tblPrEx>
        <w:trPr>
          <w:cantSplit/>
          <w:trHeight w:val="550"/>
        </w:trPr>
        <w:tc>
          <w:tcPr>
            <w:tcW w:w="1880" w:type="dxa"/>
            <w:gridSpan w:val="2"/>
            <w:vAlign w:val="center"/>
          </w:tcPr>
          <w:p w:rsidR="00A04180" w:rsidRPr="00C76387" w:rsidRDefault="00A04180" w:rsidP="00A04180">
            <w:pPr>
              <w:pStyle w:val="Cmsor5"/>
              <w:spacing w:before="0" w:after="0"/>
              <w:jc w:val="center"/>
              <w:rPr>
                <w:rFonts w:ascii="Times New Roman" w:hAnsi="Times New Roman"/>
                <w:i w:val="0"/>
                <w:sz w:val="24"/>
                <w:szCs w:val="24"/>
              </w:rPr>
            </w:pPr>
            <w:r w:rsidRPr="00C76387">
              <w:rPr>
                <w:rFonts w:ascii="Times New Roman" w:hAnsi="Times New Roman"/>
                <w:i w:val="0"/>
                <w:sz w:val="24"/>
                <w:szCs w:val="24"/>
              </w:rPr>
              <w:t>Kulcsfogalmak/ fogalmak</w:t>
            </w:r>
          </w:p>
        </w:tc>
        <w:tc>
          <w:tcPr>
            <w:tcW w:w="7688" w:type="dxa"/>
            <w:gridSpan w:val="9"/>
          </w:tcPr>
          <w:p w:rsidR="00A04180" w:rsidRPr="00C76387" w:rsidRDefault="00A04180" w:rsidP="00A04180">
            <w:pPr>
              <w:spacing w:before="120"/>
              <w:rPr>
                <w:sz w:val="24"/>
                <w:szCs w:val="24"/>
              </w:rPr>
            </w:pPr>
            <w:r w:rsidRPr="00C76387">
              <w:rPr>
                <w:sz w:val="24"/>
                <w:szCs w:val="24"/>
              </w:rPr>
              <w:t>Betű, hang, beszédhang, szerző, író, olvasó, cím, szöveg, mondat, írásjel, összefoglalás.</w:t>
            </w:r>
          </w:p>
        </w:tc>
      </w:tr>
    </w:tbl>
    <w:p w:rsidR="00A04180" w:rsidRPr="00C76387" w:rsidRDefault="00A04180" w:rsidP="00A04180">
      <w:pPr>
        <w:jc w:val="both"/>
        <w:rPr>
          <w:bCs/>
          <w:i/>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402"/>
        <w:gridCol w:w="1257"/>
        <w:gridCol w:w="3401"/>
        <w:gridCol w:w="1172"/>
        <w:gridCol w:w="1565"/>
      </w:tblGrid>
      <w:tr w:rsidR="00A04180" w:rsidRPr="00C76387" w:rsidTr="00A04180">
        <w:trPr>
          <w:cantSplit/>
        </w:trPr>
        <w:tc>
          <w:tcPr>
            <w:tcW w:w="2173" w:type="dxa"/>
            <w:gridSpan w:val="2"/>
            <w:vAlign w:val="center"/>
          </w:tcPr>
          <w:p w:rsidR="00A04180" w:rsidRPr="00C76387" w:rsidRDefault="00A04180" w:rsidP="00A04180">
            <w:pPr>
              <w:spacing w:before="120"/>
              <w:jc w:val="center"/>
              <w:rPr>
                <w:b/>
                <w:bCs/>
                <w:sz w:val="24"/>
                <w:szCs w:val="24"/>
              </w:rPr>
            </w:pPr>
            <w:r w:rsidRPr="00C76387">
              <w:rPr>
                <w:b/>
                <w:bCs/>
                <w:sz w:val="24"/>
                <w:szCs w:val="24"/>
              </w:rPr>
              <w:t>Tematikai egység/ Fejlesztési cél</w:t>
            </w:r>
          </w:p>
        </w:tc>
        <w:tc>
          <w:tcPr>
            <w:tcW w:w="5830" w:type="dxa"/>
            <w:gridSpan w:val="3"/>
          </w:tcPr>
          <w:p w:rsidR="00A04180" w:rsidRPr="00C76387" w:rsidRDefault="00A04180" w:rsidP="00A04180">
            <w:pPr>
              <w:pStyle w:val="Szvegtrzs"/>
              <w:spacing w:before="120"/>
              <w:jc w:val="center"/>
              <w:rPr>
                <w:szCs w:val="24"/>
              </w:rPr>
            </w:pPr>
            <w:r w:rsidRPr="00C76387">
              <w:rPr>
                <w:b/>
                <w:szCs w:val="24"/>
              </w:rPr>
              <w:t xml:space="preserve">Olvasás, az írott szöveg megértése 3. </w:t>
            </w:r>
            <w:r w:rsidRPr="00C76387">
              <w:rPr>
                <w:b/>
                <w:szCs w:val="24"/>
              </w:rPr>
              <w:noBreakHyphen/>
              <w:t xml:space="preserve"> a szövegértő olvasás előkészítése</w:t>
            </w:r>
          </w:p>
        </w:tc>
        <w:tc>
          <w:tcPr>
            <w:tcW w:w="1565" w:type="dxa"/>
          </w:tcPr>
          <w:p w:rsidR="00A04180" w:rsidRPr="00C76387" w:rsidRDefault="00A04180" w:rsidP="00A04180">
            <w:pPr>
              <w:spacing w:before="120"/>
              <w:jc w:val="center"/>
              <w:rPr>
                <w:b/>
                <w:bCs/>
                <w:sz w:val="24"/>
                <w:szCs w:val="24"/>
              </w:rPr>
            </w:pPr>
            <w:r w:rsidRPr="00C76387">
              <w:rPr>
                <w:b/>
                <w:bCs/>
                <w:sz w:val="24"/>
                <w:szCs w:val="24"/>
              </w:rPr>
              <w:t xml:space="preserve">Órakeret </w:t>
            </w:r>
            <w:r w:rsidRPr="00C76387">
              <w:rPr>
                <w:b/>
                <w:bCs/>
                <w:sz w:val="24"/>
                <w:szCs w:val="24"/>
              </w:rPr>
              <w:br/>
              <w:t>30 óra</w:t>
            </w:r>
          </w:p>
        </w:tc>
      </w:tr>
      <w:tr w:rsidR="00A04180" w:rsidRPr="00C76387" w:rsidTr="00A04180">
        <w:trPr>
          <w:cantSplit/>
        </w:trPr>
        <w:tc>
          <w:tcPr>
            <w:tcW w:w="2173" w:type="dxa"/>
            <w:gridSpan w:val="2"/>
            <w:vAlign w:val="center"/>
          </w:tcPr>
          <w:p w:rsidR="00A04180" w:rsidRPr="00C76387" w:rsidRDefault="00A04180" w:rsidP="00A04180">
            <w:pPr>
              <w:jc w:val="center"/>
              <w:rPr>
                <w:b/>
                <w:bCs/>
                <w:sz w:val="24"/>
                <w:szCs w:val="24"/>
              </w:rPr>
            </w:pPr>
            <w:r w:rsidRPr="00C76387">
              <w:rPr>
                <w:b/>
                <w:bCs/>
                <w:sz w:val="24"/>
                <w:szCs w:val="24"/>
              </w:rPr>
              <w:t>Előzetes tudás</w:t>
            </w:r>
          </w:p>
        </w:tc>
        <w:tc>
          <w:tcPr>
            <w:tcW w:w="7395" w:type="dxa"/>
            <w:gridSpan w:val="4"/>
          </w:tcPr>
          <w:p w:rsidR="00A04180" w:rsidRPr="00C76387" w:rsidRDefault="00A04180" w:rsidP="00A04180">
            <w:pPr>
              <w:pStyle w:val="CM38"/>
              <w:widowControl/>
              <w:autoSpaceDE/>
              <w:autoSpaceDN/>
              <w:adjustRightInd/>
              <w:spacing w:before="120" w:after="0"/>
              <w:rPr>
                <w:rFonts w:ascii="Times New Roman" w:hAnsi="Times New Roman"/>
              </w:rPr>
            </w:pPr>
            <w:r w:rsidRPr="00C76387">
              <w:rPr>
                <w:rFonts w:ascii="Times New Roman" w:hAnsi="Times New Roman"/>
              </w:rPr>
              <w:t>Biztos betűfelismerési, összevonási képesség.</w:t>
            </w:r>
          </w:p>
        </w:tc>
      </w:tr>
      <w:tr w:rsidR="00A04180" w:rsidRPr="00C76387" w:rsidTr="00A04180">
        <w:trPr>
          <w:cantSplit/>
          <w:trHeight w:val="328"/>
        </w:trPr>
        <w:tc>
          <w:tcPr>
            <w:tcW w:w="2173" w:type="dxa"/>
            <w:gridSpan w:val="2"/>
            <w:vAlign w:val="center"/>
          </w:tcPr>
          <w:p w:rsidR="00A04180" w:rsidRPr="00C76387" w:rsidRDefault="00A04180" w:rsidP="00A04180">
            <w:pPr>
              <w:jc w:val="center"/>
              <w:rPr>
                <w:sz w:val="24"/>
                <w:szCs w:val="24"/>
              </w:rPr>
            </w:pPr>
            <w:r w:rsidRPr="00C76387">
              <w:rPr>
                <w:b/>
                <w:sz w:val="24"/>
                <w:szCs w:val="24"/>
              </w:rPr>
              <w:t>A tematikai egység nevelési-fejlesztési céljai</w:t>
            </w:r>
          </w:p>
        </w:tc>
        <w:tc>
          <w:tcPr>
            <w:tcW w:w="7395" w:type="dxa"/>
            <w:gridSpan w:val="4"/>
          </w:tcPr>
          <w:p w:rsidR="00A04180" w:rsidRPr="00C76387" w:rsidRDefault="00A04180" w:rsidP="00A04180">
            <w:pPr>
              <w:spacing w:before="120"/>
              <w:rPr>
                <w:sz w:val="24"/>
                <w:szCs w:val="24"/>
              </w:rPr>
            </w:pPr>
            <w:r w:rsidRPr="00C76387">
              <w:rPr>
                <w:sz w:val="24"/>
                <w:szCs w:val="24"/>
              </w:rPr>
              <w:t>A szövegértő olvasás előkészítése.</w:t>
            </w:r>
          </w:p>
        </w:tc>
      </w:tr>
      <w:tr w:rsidR="00A04180" w:rsidRPr="00C76387" w:rsidTr="00A04180">
        <w:trPr>
          <w:trHeight w:val="312"/>
        </w:trPr>
        <w:tc>
          <w:tcPr>
            <w:tcW w:w="3430" w:type="dxa"/>
            <w:gridSpan w:val="3"/>
          </w:tcPr>
          <w:p w:rsidR="00A04180" w:rsidRPr="00C76387" w:rsidRDefault="00A04180" w:rsidP="00A04180">
            <w:pPr>
              <w:spacing w:before="120"/>
              <w:jc w:val="center"/>
              <w:rPr>
                <w:b/>
                <w:sz w:val="24"/>
                <w:szCs w:val="24"/>
              </w:rPr>
            </w:pPr>
            <w:r w:rsidRPr="00C76387">
              <w:rPr>
                <w:b/>
                <w:sz w:val="24"/>
                <w:szCs w:val="24"/>
              </w:rPr>
              <w:lastRenderedPageBreak/>
              <w:t>Tevékenységek/Ismeretek</w:t>
            </w:r>
          </w:p>
        </w:tc>
        <w:tc>
          <w:tcPr>
            <w:tcW w:w="3401" w:type="dxa"/>
          </w:tcPr>
          <w:p w:rsidR="00A04180" w:rsidRPr="00C76387" w:rsidRDefault="00A04180" w:rsidP="00A04180">
            <w:pPr>
              <w:spacing w:before="120"/>
              <w:jc w:val="center"/>
              <w:rPr>
                <w:b/>
                <w:sz w:val="24"/>
                <w:szCs w:val="24"/>
              </w:rPr>
            </w:pPr>
            <w:r w:rsidRPr="00C76387">
              <w:rPr>
                <w:b/>
                <w:sz w:val="24"/>
                <w:szCs w:val="24"/>
              </w:rPr>
              <w:t>Fejlesztési követelmények</w:t>
            </w:r>
          </w:p>
        </w:tc>
        <w:tc>
          <w:tcPr>
            <w:tcW w:w="2737" w:type="dxa"/>
            <w:gridSpan w:val="2"/>
          </w:tcPr>
          <w:p w:rsidR="00A04180" w:rsidRPr="00C76387" w:rsidRDefault="00A04180" w:rsidP="00A04180">
            <w:pPr>
              <w:spacing w:before="120"/>
              <w:jc w:val="center"/>
              <w:rPr>
                <w:b/>
                <w:i/>
                <w:sz w:val="24"/>
                <w:szCs w:val="24"/>
              </w:rPr>
            </w:pPr>
            <w:r w:rsidRPr="00C76387">
              <w:rPr>
                <w:b/>
                <w:bCs/>
                <w:sz w:val="24"/>
                <w:szCs w:val="24"/>
              </w:rPr>
              <w:t>Kapcsolódási pontok</w:t>
            </w:r>
          </w:p>
        </w:tc>
      </w:tr>
      <w:tr w:rsidR="00A04180" w:rsidRPr="00C76387" w:rsidTr="00A04180">
        <w:trPr>
          <w:trHeight w:val="283"/>
        </w:trPr>
        <w:tc>
          <w:tcPr>
            <w:tcW w:w="3430" w:type="dxa"/>
            <w:gridSpan w:val="3"/>
          </w:tcPr>
          <w:p w:rsidR="00A04180" w:rsidRPr="00C76387" w:rsidRDefault="00A04180" w:rsidP="00A04180">
            <w:pPr>
              <w:spacing w:before="120"/>
              <w:rPr>
                <w:sz w:val="24"/>
                <w:szCs w:val="24"/>
              </w:rPr>
            </w:pPr>
            <w:r w:rsidRPr="00C76387">
              <w:rPr>
                <w:sz w:val="24"/>
                <w:szCs w:val="24"/>
              </w:rPr>
              <w:t>Hangos olvasás a mondat egyszerűbb, életkori sajátosságoknak megfelelő szintjén.</w:t>
            </w:r>
          </w:p>
          <w:p w:rsidR="00A04180" w:rsidRPr="00C76387" w:rsidRDefault="00A04180" w:rsidP="00A04180">
            <w:pPr>
              <w:rPr>
                <w:sz w:val="24"/>
                <w:szCs w:val="24"/>
              </w:rPr>
            </w:pPr>
            <w:r w:rsidRPr="00C76387">
              <w:rPr>
                <w:sz w:val="24"/>
                <w:szCs w:val="24"/>
              </w:rPr>
              <w:t>Az explicit információk, állítások megértése, értelmezése, értékelése, egyszerű következtetések levonása.</w:t>
            </w:r>
          </w:p>
          <w:p w:rsidR="00A04180" w:rsidRPr="00C76387" w:rsidRDefault="00A04180" w:rsidP="00A04180">
            <w:pPr>
              <w:rPr>
                <w:sz w:val="24"/>
                <w:szCs w:val="24"/>
              </w:rPr>
            </w:pPr>
            <w:r w:rsidRPr="00C76387">
              <w:rPr>
                <w:sz w:val="24"/>
                <w:szCs w:val="24"/>
              </w:rPr>
              <w:t xml:space="preserve">Mesék, narratív történetek értő hallgatása, felidézése. (pl. történetek a családi élet eseményeiről; nemzeti ünnepeinkről, jelképeinkről).  </w:t>
            </w:r>
          </w:p>
          <w:p w:rsidR="00A04180" w:rsidRPr="00C76387" w:rsidRDefault="00A04180" w:rsidP="00A04180">
            <w:pPr>
              <w:pStyle w:val="CM38"/>
              <w:widowControl/>
              <w:autoSpaceDE/>
              <w:autoSpaceDN/>
              <w:adjustRightInd/>
              <w:spacing w:after="0"/>
              <w:rPr>
                <w:rFonts w:ascii="Times New Roman" w:hAnsi="Times New Roman"/>
              </w:rPr>
            </w:pPr>
            <w:r w:rsidRPr="00C76387">
              <w:rPr>
                <w:rFonts w:ascii="Times New Roman" w:hAnsi="Times New Roman"/>
              </w:rPr>
              <w:t>A szövegértés szövegtípusnak megfelelő funkciójáról, folyamatáról alkotott ismeret fejlesztése.</w:t>
            </w:r>
          </w:p>
        </w:tc>
        <w:tc>
          <w:tcPr>
            <w:tcW w:w="3401" w:type="dxa"/>
          </w:tcPr>
          <w:p w:rsidR="00A04180" w:rsidRPr="00C76387" w:rsidRDefault="00A04180" w:rsidP="00A04180">
            <w:pPr>
              <w:spacing w:before="120"/>
              <w:rPr>
                <w:sz w:val="24"/>
                <w:szCs w:val="24"/>
              </w:rPr>
            </w:pPr>
            <w:r w:rsidRPr="00C76387">
              <w:rPr>
                <w:sz w:val="24"/>
                <w:szCs w:val="24"/>
              </w:rPr>
              <w:t>A tanuló</w:t>
            </w:r>
          </w:p>
          <w:p w:rsidR="00A04180" w:rsidRPr="00C76387" w:rsidRDefault="00A04180" w:rsidP="00A04180">
            <w:pPr>
              <w:pStyle w:val="Default"/>
              <w:numPr>
                <w:ilvl w:val="0"/>
                <w:numId w:val="23"/>
              </w:numPr>
              <w:snapToGrid w:val="0"/>
              <w:rPr>
                <w:rFonts w:ascii="Times New Roman" w:hAnsi="Times New Roman"/>
                <w:color w:val="auto"/>
                <w:szCs w:val="24"/>
              </w:rPr>
            </w:pPr>
            <w:r w:rsidRPr="00C76387">
              <w:rPr>
                <w:rFonts w:ascii="Times New Roman" w:hAnsi="Times New Roman"/>
                <w:color w:val="auto"/>
                <w:szCs w:val="24"/>
              </w:rPr>
              <w:t>ismert és begyakorolt rövid szöveget folyamatosságra, pontosságra törekvően olvas fel,</w:t>
            </w:r>
          </w:p>
          <w:p w:rsidR="00A04180" w:rsidRPr="00C76387" w:rsidRDefault="00A04180" w:rsidP="00A04180">
            <w:pPr>
              <w:pStyle w:val="Default"/>
              <w:numPr>
                <w:ilvl w:val="0"/>
                <w:numId w:val="20"/>
              </w:numPr>
              <w:snapToGrid w:val="0"/>
              <w:rPr>
                <w:rFonts w:ascii="Times New Roman" w:hAnsi="Times New Roman"/>
                <w:szCs w:val="24"/>
              </w:rPr>
            </w:pPr>
            <w:r w:rsidRPr="00C76387">
              <w:rPr>
                <w:rFonts w:ascii="Times New Roman" w:hAnsi="Times New Roman"/>
                <w:color w:val="auto"/>
                <w:szCs w:val="24"/>
              </w:rPr>
              <w:t xml:space="preserve">felismeri, szükség esetén modellkövetéssel javítja olvasási hibáit, </w:t>
            </w:r>
          </w:p>
          <w:p w:rsidR="00A04180" w:rsidRPr="00C76387" w:rsidRDefault="00A04180" w:rsidP="00A04180">
            <w:pPr>
              <w:pStyle w:val="CM38"/>
              <w:widowControl/>
              <w:numPr>
                <w:ilvl w:val="0"/>
                <w:numId w:val="20"/>
              </w:numPr>
              <w:autoSpaceDE/>
              <w:autoSpaceDN/>
              <w:adjustRightInd/>
              <w:spacing w:after="0"/>
              <w:rPr>
                <w:rFonts w:ascii="Times New Roman" w:hAnsi="Times New Roman"/>
              </w:rPr>
            </w:pPr>
            <w:r w:rsidRPr="00C76387">
              <w:rPr>
                <w:rFonts w:ascii="Times New Roman" w:hAnsi="Times New Roman"/>
              </w:rPr>
              <w:t>a szöveg megértésének bizonyítása az életkornak megfelelő szinten.</w:t>
            </w:r>
          </w:p>
        </w:tc>
        <w:tc>
          <w:tcPr>
            <w:tcW w:w="2737" w:type="dxa"/>
            <w:gridSpan w:val="2"/>
          </w:tcPr>
          <w:p w:rsidR="00A04180" w:rsidRPr="00C76387" w:rsidRDefault="00A04180" w:rsidP="00A04180">
            <w:pPr>
              <w:spacing w:before="120"/>
              <w:rPr>
                <w:sz w:val="24"/>
                <w:szCs w:val="24"/>
              </w:rPr>
            </w:pPr>
            <w:r w:rsidRPr="00C76387">
              <w:rPr>
                <w:i/>
                <w:sz w:val="24"/>
                <w:szCs w:val="24"/>
              </w:rPr>
              <w:t>Matematika; környezetismeret</w:t>
            </w:r>
            <w:r w:rsidRPr="00C76387">
              <w:rPr>
                <w:sz w:val="24"/>
                <w:szCs w:val="24"/>
              </w:rPr>
              <w:t>: szóbeli szövegértés.</w:t>
            </w:r>
          </w:p>
          <w:p w:rsidR="00A04180" w:rsidRPr="00C76387" w:rsidRDefault="00A04180" w:rsidP="00A04180">
            <w:pPr>
              <w:rPr>
                <w:sz w:val="24"/>
                <w:szCs w:val="24"/>
              </w:rPr>
            </w:pPr>
          </w:p>
          <w:p w:rsidR="00A04180" w:rsidRPr="00C76387" w:rsidRDefault="00A04180" w:rsidP="00A04180">
            <w:pPr>
              <w:rPr>
                <w:sz w:val="24"/>
                <w:szCs w:val="24"/>
              </w:rPr>
            </w:pPr>
            <w:r w:rsidRPr="00C76387">
              <w:rPr>
                <w:i/>
                <w:sz w:val="24"/>
                <w:szCs w:val="24"/>
              </w:rPr>
              <w:t xml:space="preserve">Vizuális kultúra: </w:t>
            </w:r>
            <w:r w:rsidRPr="00C76387">
              <w:rPr>
                <w:sz w:val="24"/>
                <w:szCs w:val="24"/>
              </w:rPr>
              <w:t xml:space="preserve">Az olvasott/felolvasott szöveghez kapcsolódó élmények megjelenítése és feldolgozása (pl. rajzzal, montázskészítéssel). </w:t>
            </w:r>
          </w:p>
          <w:p w:rsidR="00A04180" w:rsidRPr="00C76387" w:rsidRDefault="00A04180" w:rsidP="00A04180">
            <w:pPr>
              <w:rPr>
                <w:sz w:val="24"/>
                <w:szCs w:val="24"/>
              </w:rPr>
            </w:pPr>
          </w:p>
        </w:tc>
      </w:tr>
      <w:tr w:rsidR="00A04180" w:rsidRPr="00C76387" w:rsidTr="00A04180">
        <w:trPr>
          <w:cantSplit/>
          <w:trHeight w:val="550"/>
        </w:trPr>
        <w:tc>
          <w:tcPr>
            <w:tcW w:w="1771" w:type="dxa"/>
            <w:vAlign w:val="center"/>
          </w:tcPr>
          <w:p w:rsidR="00A04180" w:rsidRPr="00C76387" w:rsidRDefault="00A04180" w:rsidP="00A04180">
            <w:pPr>
              <w:pStyle w:val="Cmsor5"/>
              <w:spacing w:before="120" w:after="0"/>
              <w:jc w:val="center"/>
              <w:rPr>
                <w:rFonts w:ascii="Times New Roman" w:hAnsi="Times New Roman"/>
                <w:i w:val="0"/>
                <w:sz w:val="24"/>
                <w:szCs w:val="24"/>
              </w:rPr>
            </w:pPr>
            <w:r w:rsidRPr="00C76387">
              <w:rPr>
                <w:rFonts w:ascii="Times New Roman" w:hAnsi="Times New Roman"/>
                <w:i w:val="0"/>
                <w:sz w:val="24"/>
                <w:szCs w:val="24"/>
              </w:rPr>
              <w:t>Kulcsfogalmak/ fogalmak</w:t>
            </w:r>
          </w:p>
        </w:tc>
        <w:tc>
          <w:tcPr>
            <w:tcW w:w="7797" w:type="dxa"/>
            <w:gridSpan w:val="5"/>
          </w:tcPr>
          <w:p w:rsidR="00A04180" w:rsidRPr="00C76387" w:rsidRDefault="00A04180" w:rsidP="00A04180">
            <w:pPr>
              <w:spacing w:before="120"/>
              <w:rPr>
                <w:sz w:val="24"/>
                <w:szCs w:val="24"/>
              </w:rPr>
            </w:pPr>
            <w:r w:rsidRPr="00C76387">
              <w:rPr>
                <w:sz w:val="24"/>
                <w:szCs w:val="24"/>
              </w:rPr>
              <w:t>Betű, hang, beszédhang, cím, szöveg, mondat, írásjel.</w:t>
            </w:r>
          </w:p>
        </w:tc>
      </w:tr>
    </w:tbl>
    <w:p w:rsidR="00A04180" w:rsidRPr="00C76387" w:rsidRDefault="00A04180" w:rsidP="00A04180">
      <w:pPr>
        <w:jc w:val="both"/>
        <w:rPr>
          <w:bCs/>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3"/>
        <w:gridCol w:w="254"/>
        <w:gridCol w:w="1324"/>
        <w:gridCol w:w="7"/>
        <w:gridCol w:w="3428"/>
        <w:gridCol w:w="1152"/>
        <w:gridCol w:w="1560"/>
      </w:tblGrid>
      <w:tr w:rsidR="00A04180" w:rsidRPr="00C76387" w:rsidTr="00A04180">
        <w:trPr>
          <w:cantSplit/>
        </w:trPr>
        <w:tc>
          <w:tcPr>
            <w:tcW w:w="2097" w:type="dxa"/>
            <w:gridSpan w:val="2"/>
            <w:noWrap/>
            <w:vAlign w:val="center"/>
          </w:tcPr>
          <w:p w:rsidR="00A04180" w:rsidRPr="00C76387" w:rsidRDefault="00A04180" w:rsidP="00A04180">
            <w:pPr>
              <w:spacing w:before="120"/>
              <w:jc w:val="center"/>
              <w:rPr>
                <w:b/>
                <w:bCs/>
                <w:sz w:val="24"/>
                <w:szCs w:val="24"/>
              </w:rPr>
            </w:pPr>
            <w:r w:rsidRPr="00C76387">
              <w:rPr>
                <w:b/>
                <w:bCs/>
                <w:sz w:val="24"/>
                <w:szCs w:val="24"/>
              </w:rPr>
              <w:t>Tematikai egység/ Fejlesztési cél</w:t>
            </w:r>
          </w:p>
        </w:tc>
        <w:tc>
          <w:tcPr>
            <w:tcW w:w="5911" w:type="dxa"/>
            <w:gridSpan w:val="4"/>
            <w:vAlign w:val="center"/>
          </w:tcPr>
          <w:p w:rsidR="00A04180" w:rsidRPr="00C76387" w:rsidRDefault="00A04180" w:rsidP="00A04180">
            <w:pPr>
              <w:jc w:val="center"/>
              <w:rPr>
                <w:b/>
                <w:bCs/>
                <w:sz w:val="24"/>
                <w:szCs w:val="24"/>
              </w:rPr>
            </w:pPr>
            <w:r w:rsidRPr="00C76387">
              <w:rPr>
                <w:b/>
                <w:bCs/>
                <w:sz w:val="24"/>
                <w:szCs w:val="24"/>
              </w:rPr>
              <w:t>Irodalmi kultúra, az irodalmi művek értelmezése</w:t>
            </w:r>
          </w:p>
        </w:tc>
        <w:tc>
          <w:tcPr>
            <w:tcW w:w="1560" w:type="dxa"/>
          </w:tcPr>
          <w:p w:rsidR="00A04180" w:rsidRPr="00C76387" w:rsidRDefault="00A04180" w:rsidP="00A04180">
            <w:pPr>
              <w:spacing w:before="120"/>
              <w:jc w:val="center"/>
              <w:rPr>
                <w:b/>
                <w:bCs/>
                <w:sz w:val="24"/>
                <w:szCs w:val="24"/>
              </w:rPr>
            </w:pPr>
            <w:r w:rsidRPr="00C76387">
              <w:rPr>
                <w:b/>
                <w:bCs/>
                <w:sz w:val="24"/>
                <w:szCs w:val="24"/>
              </w:rPr>
              <w:t xml:space="preserve">Órakeret </w:t>
            </w:r>
            <w:r w:rsidRPr="00C76387">
              <w:rPr>
                <w:b/>
                <w:bCs/>
                <w:sz w:val="24"/>
                <w:szCs w:val="24"/>
              </w:rPr>
              <w:br/>
              <w:t>10 óra</w:t>
            </w:r>
          </w:p>
        </w:tc>
      </w:tr>
      <w:tr w:rsidR="00A04180" w:rsidRPr="00C76387" w:rsidTr="00A04180">
        <w:trPr>
          <w:cantSplit/>
        </w:trPr>
        <w:tc>
          <w:tcPr>
            <w:tcW w:w="2097" w:type="dxa"/>
            <w:gridSpan w:val="2"/>
            <w:noWrap/>
            <w:vAlign w:val="center"/>
          </w:tcPr>
          <w:p w:rsidR="00A04180" w:rsidRPr="00C76387" w:rsidRDefault="00A04180" w:rsidP="00A04180">
            <w:pPr>
              <w:jc w:val="center"/>
              <w:rPr>
                <w:b/>
                <w:bCs/>
                <w:sz w:val="24"/>
                <w:szCs w:val="24"/>
              </w:rPr>
            </w:pPr>
            <w:r w:rsidRPr="00C76387">
              <w:rPr>
                <w:b/>
                <w:bCs/>
                <w:sz w:val="24"/>
                <w:szCs w:val="24"/>
              </w:rPr>
              <w:t>Előzetes tudás</w:t>
            </w:r>
          </w:p>
        </w:tc>
        <w:tc>
          <w:tcPr>
            <w:tcW w:w="7471" w:type="dxa"/>
            <w:gridSpan w:val="5"/>
          </w:tcPr>
          <w:p w:rsidR="00A04180" w:rsidRPr="00C76387" w:rsidRDefault="00A04180" w:rsidP="00A04180">
            <w:pPr>
              <w:spacing w:before="120"/>
              <w:rPr>
                <w:sz w:val="24"/>
                <w:szCs w:val="24"/>
              </w:rPr>
            </w:pPr>
            <w:r w:rsidRPr="00C76387">
              <w:rPr>
                <w:sz w:val="24"/>
                <w:szCs w:val="24"/>
              </w:rPr>
              <w:t>Iskolaérettség.</w:t>
            </w:r>
          </w:p>
        </w:tc>
      </w:tr>
      <w:tr w:rsidR="00A04180" w:rsidRPr="00C76387" w:rsidTr="00A04180">
        <w:trPr>
          <w:cantSplit/>
          <w:trHeight w:val="328"/>
        </w:trPr>
        <w:tc>
          <w:tcPr>
            <w:tcW w:w="2097" w:type="dxa"/>
            <w:gridSpan w:val="2"/>
            <w:noWrap/>
            <w:vAlign w:val="center"/>
          </w:tcPr>
          <w:p w:rsidR="00A04180" w:rsidRPr="00C76387" w:rsidRDefault="00A04180" w:rsidP="00A04180">
            <w:pPr>
              <w:jc w:val="center"/>
              <w:rPr>
                <w:sz w:val="24"/>
                <w:szCs w:val="24"/>
              </w:rPr>
            </w:pPr>
            <w:r w:rsidRPr="00C76387">
              <w:rPr>
                <w:b/>
                <w:sz w:val="24"/>
                <w:szCs w:val="24"/>
              </w:rPr>
              <w:t>A tematikai egység nevelési-fejlesztési céljai</w:t>
            </w:r>
          </w:p>
        </w:tc>
        <w:tc>
          <w:tcPr>
            <w:tcW w:w="7471" w:type="dxa"/>
            <w:gridSpan w:val="5"/>
          </w:tcPr>
          <w:p w:rsidR="00A04180" w:rsidRPr="00C76387" w:rsidRDefault="00A04180" w:rsidP="00A04180">
            <w:pPr>
              <w:spacing w:before="120"/>
              <w:rPr>
                <w:sz w:val="24"/>
                <w:szCs w:val="24"/>
              </w:rPr>
            </w:pPr>
            <w:r w:rsidRPr="00C76387">
              <w:rPr>
                <w:sz w:val="24"/>
                <w:szCs w:val="24"/>
              </w:rPr>
              <w:t>Az irodalmi alkotások befogadásának megalapozása.</w:t>
            </w:r>
          </w:p>
          <w:p w:rsidR="00A04180" w:rsidRPr="00C76387" w:rsidRDefault="00A04180" w:rsidP="00A04180">
            <w:pPr>
              <w:rPr>
                <w:sz w:val="24"/>
                <w:szCs w:val="24"/>
              </w:rPr>
            </w:pPr>
            <w:r w:rsidRPr="00C76387">
              <w:rPr>
                <w:sz w:val="24"/>
                <w:szCs w:val="24"/>
              </w:rPr>
              <w:t xml:space="preserve">A műélvezet fejlesztése a beleélés, a képzelet, a játék, a ritmus és a zene révén. </w:t>
            </w:r>
          </w:p>
          <w:p w:rsidR="00A04180" w:rsidRPr="00C76387" w:rsidRDefault="00A04180" w:rsidP="00A04180">
            <w:pPr>
              <w:rPr>
                <w:sz w:val="24"/>
                <w:szCs w:val="24"/>
              </w:rPr>
            </w:pPr>
            <w:r w:rsidRPr="00C76387">
              <w:rPr>
                <w:sz w:val="24"/>
                <w:szCs w:val="24"/>
              </w:rPr>
              <w:t xml:space="preserve">Elemi irodalmi ismeretek elsajátítása tapasztalati úton (pl. vers, mondóka, mese, szereplő). </w:t>
            </w:r>
          </w:p>
        </w:tc>
      </w:tr>
      <w:tr w:rsidR="00A04180" w:rsidRPr="00C76387" w:rsidTr="00A04180">
        <w:trPr>
          <w:trHeight w:val="271"/>
        </w:trPr>
        <w:tc>
          <w:tcPr>
            <w:tcW w:w="3421" w:type="dxa"/>
            <w:gridSpan w:val="3"/>
          </w:tcPr>
          <w:p w:rsidR="00A04180" w:rsidRPr="00C76387" w:rsidRDefault="00A04180" w:rsidP="00A04180">
            <w:pPr>
              <w:pStyle w:val="Default"/>
              <w:widowControl/>
              <w:suppressAutoHyphens w:val="0"/>
              <w:snapToGrid w:val="0"/>
              <w:spacing w:before="120"/>
              <w:jc w:val="center"/>
              <w:rPr>
                <w:rFonts w:ascii="Times New Roman" w:hAnsi="Times New Roman"/>
                <w:b/>
                <w:color w:val="auto"/>
                <w:szCs w:val="24"/>
              </w:rPr>
            </w:pPr>
            <w:r w:rsidRPr="00C76387">
              <w:rPr>
                <w:rFonts w:ascii="Times New Roman" w:hAnsi="Times New Roman"/>
                <w:b/>
                <w:color w:val="auto"/>
                <w:szCs w:val="24"/>
              </w:rPr>
              <w:t>Tevékenységek/Ismeretek</w:t>
            </w:r>
          </w:p>
        </w:tc>
        <w:tc>
          <w:tcPr>
            <w:tcW w:w="3435" w:type="dxa"/>
            <w:gridSpan w:val="2"/>
          </w:tcPr>
          <w:p w:rsidR="00A04180" w:rsidRPr="00C76387" w:rsidRDefault="00A04180" w:rsidP="00A04180">
            <w:pPr>
              <w:pStyle w:val="Default"/>
              <w:widowControl/>
              <w:numPr>
                <w:ilvl w:val="0"/>
                <w:numId w:val="17"/>
              </w:numPr>
              <w:suppressAutoHyphens w:val="0"/>
              <w:autoSpaceDN w:val="0"/>
              <w:adjustRightInd w:val="0"/>
              <w:spacing w:before="120"/>
              <w:jc w:val="center"/>
              <w:rPr>
                <w:rFonts w:ascii="Times New Roman" w:hAnsi="Times New Roman"/>
                <w:b/>
                <w:color w:val="auto"/>
                <w:szCs w:val="24"/>
              </w:rPr>
            </w:pPr>
            <w:r w:rsidRPr="00C76387">
              <w:rPr>
                <w:rFonts w:ascii="Times New Roman" w:hAnsi="Times New Roman"/>
                <w:b/>
                <w:color w:val="auto"/>
                <w:szCs w:val="24"/>
              </w:rPr>
              <w:t>Fejlesztési követelmények</w:t>
            </w:r>
          </w:p>
        </w:tc>
        <w:tc>
          <w:tcPr>
            <w:tcW w:w="2712" w:type="dxa"/>
            <w:gridSpan w:val="2"/>
          </w:tcPr>
          <w:p w:rsidR="00A04180" w:rsidRPr="00C76387" w:rsidRDefault="00A04180" w:rsidP="00A04180">
            <w:pPr>
              <w:spacing w:before="120"/>
              <w:jc w:val="center"/>
              <w:rPr>
                <w:b/>
                <w:i/>
                <w:sz w:val="24"/>
                <w:szCs w:val="24"/>
              </w:rPr>
            </w:pPr>
            <w:r w:rsidRPr="00C76387">
              <w:rPr>
                <w:b/>
                <w:bCs/>
                <w:sz w:val="24"/>
                <w:szCs w:val="24"/>
              </w:rPr>
              <w:t>Kapcsolódási pontok</w:t>
            </w:r>
          </w:p>
        </w:tc>
      </w:tr>
      <w:tr w:rsidR="00A04180" w:rsidRPr="00C76387" w:rsidTr="00A04180">
        <w:tc>
          <w:tcPr>
            <w:tcW w:w="3428" w:type="dxa"/>
            <w:gridSpan w:val="4"/>
          </w:tcPr>
          <w:p w:rsidR="00A04180" w:rsidRPr="00C76387" w:rsidRDefault="00A04180" w:rsidP="00A04180">
            <w:pPr>
              <w:pStyle w:val="CM3"/>
              <w:widowControl/>
              <w:snapToGrid w:val="0"/>
              <w:spacing w:line="240" w:lineRule="auto"/>
              <w:rPr>
                <w:rFonts w:ascii="Times New Roman" w:hAnsi="Times New Roman"/>
                <w:lang w:eastAsia="en-US"/>
              </w:rPr>
            </w:pPr>
            <w:r w:rsidRPr="00C76387">
              <w:rPr>
                <w:rFonts w:ascii="Times New Roman" w:hAnsi="Times New Roman"/>
              </w:rPr>
              <w:t xml:space="preserve">Tapasztalatszerzés a verses és a prózai szövegek formájának különbségeiről. </w:t>
            </w:r>
          </w:p>
          <w:p w:rsidR="00A04180" w:rsidRPr="00C76387" w:rsidRDefault="00A04180" w:rsidP="00A04180">
            <w:pPr>
              <w:pStyle w:val="CM3"/>
              <w:widowControl/>
              <w:snapToGrid w:val="0"/>
              <w:spacing w:line="240" w:lineRule="auto"/>
              <w:rPr>
                <w:rFonts w:ascii="Times New Roman" w:hAnsi="Times New Roman"/>
                <w:lang w:eastAsia="en-US"/>
              </w:rPr>
            </w:pPr>
            <w:r w:rsidRPr="00C76387">
              <w:rPr>
                <w:rFonts w:ascii="Times New Roman" w:hAnsi="Times New Roman"/>
              </w:rPr>
              <w:t xml:space="preserve">Az olvasmány címének, hangulatának megfigyelése; szereplőinek, főbb eseményeinek megnevezése (pl. Arany László, Benedek Elek, Wass Albert, Illyés Gyula meséi, mesefeldolgozásai). </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color w:val="auto"/>
                <w:szCs w:val="24"/>
              </w:rPr>
              <w:t xml:space="preserve">A szereplők cselekedeteinek, tulajdonságaik megfigyelése. Egyszerű oksági összefüggések felismerése. </w:t>
            </w:r>
          </w:p>
          <w:p w:rsidR="00A04180" w:rsidRPr="00C76387" w:rsidRDefault="00A04180" w:rsidP="00A04180">
            <w:pPr>
              <w:pStyle w:val="Default"/>
              <w:widowControl/>
              <w:suppressAutoHyphens w:val="0"/>
              <w:snapToGrid w:val="0"/>
              <w:rPr>
                <w:rFonts w:ascii="Times New Roman" w:hAnsi="Times New Roman"/>
                <w:color w:val="auto"/>
                <w:szCs w:val="24"/>
                <w:lang w:eastAsia="en-US"/>
              </w:rPr>
            </w:pPr>
            <w:r w:rsidRPr="00C76387">
              <w:rPr>
                <w:rFonts w:ascii="Times New Roman" w:hAnsi="Times New Roman"/>
                <w:color w:val="auto"/>
                <w:szCs w:val="24"/>
              </w:rPr>
              <w:t>Rövid mesék, történetek dramatikus, bábos megjelenítése.</w:t>
            </w:r>
          </w:p>
        </w:tc>
        <w:tc>
          <w:tcPr>
            <w:tcW w:w="3428" w:type="dxa"/>
          </w:tcPr>
          <w:p w:rsidR="00A04180" w:rsidRPr="00C76387" w:rsidRDefault="00A04180" w:rsidP="00A04180">
            <w:pPr>
              <w:pStyle w:val="Default"/>
              <w:widowControl/>
              <w:numPr>
                <w:ilvl w:val="0"/>
                <w:numId w:val="17"/>
              </w:numPr>
              <w:suppressAutoHyphens w:val="0"/>
              <w:autoSpaceDN w:val="0"/>
              <w:adjustRightInd w:val="0"/>
              <w:spacing w:before="120"/>
              <w:rPr>
                <w:rFonts w:ascii="Times New Roman" w:hAnsi="Times New Roman"/>
                <w:color w:val="auto"/>
                <w:szCs w:val="24"/>
                <w:lang w:eastAsia="en-US"/>
              </w:rPr>
            </w:pPr>
            <w:r w:rsidRPr="00C76387">
              <w:rPr>
                <w:rFonts w:ascii="Times New Roman" w:hAnsi="Times New Roman"/>
                <w:color w:val="auto"/>
                <w:szCs w:val="24"/>
              </w:rPr>
              <w:t>A tanuló</w:t>
            </w:r>
          </w:p>
          <w:p w:rsidR="00A04180" w:rsidRPr="00C76387" w:rsidRDefault="00A04180" w:rsidP="00A04180">
            <w:pPr>
              <w:pStyle w:val="Default"/>
              <w:widowControl/>
              <w:numPr>
                <w:ilvl w:val="0"/>
                <w:numId w:val="18"/>
              </w:numPr>
              <w:suppressAutoHyphens w:val="0"/>
              <w:autoSpaceDN w:val="0"/>
              <w:adjustRightInd w:val="0"/>
              <w:ind w:left="360"/>
              <w:rPr>
                <w:rFonts w:ascii="Times New Roman" w:hAnsi="Times New Roman"/>
                <w:szCs w:val="24"/>
                <w:lang w:eastAsia="en-US"/>
              </w:rPr>
            </w:pPr>
            <w:r w:rsidRPr="00C76387">
              <w:rPr>
                <w:rFonts w:ascii="Times New Roman" w:hAnsi="Times New Roman"/>
                <w:color w:val="auto"/>
                <w:szCs w:val="24"/>
              </w:rPr>
              <w:t>hallgat, olvas verset, mesét, életkori sajátosságának megfelelő irodalmi műveket;</w:t>
            </w:r>
          </w:p>
          <w:p w:rsidR="00A04180" w:rsidRPr="00C76387" w:rsidRDefault="00A04180" w:rsidP="00A04180">
            <w:pPr>
              <w:pStyle w:val="Default"/>
              <w:widowControl/>
              <w:numPr>
                <w:ilvl w:val="0"/>
                <w:numId w:val="18"/>
              </w:numPr>
              <w:suppressAutoHyphens w:val="0"/>
              <w:autoSpaceDN w:val="0"/>
              <w:adjustRightInd w:val="0"/>
              <w:ind w:left="360"/>
              <w:rPr>
                <w:rFonts w:ascii="Times New Roman" w:hAnsi="Times New Roman"/>
                <w:color w:val="auto"/>
                <w:szCs w:val="24"/>
                <w:lang w:eastAsia="en-US"/>
              </w:rPr>
            </w:pPr>
            <w:r w:rsidRPr="00C76387">
              <w:rPr>
                <w:rFonts w:ascii="Times New Roman" w:hAnsi="Times New Roman"/>
                <w:color w:val="auto"/>
                <w:szCs w:val="24"/>
              </w:rPr>
              <w:t>néhány verset, mondókát elmond fe</w:t>
            </w:r>
            <w:r w:rsidRPr="00C76387">
              <w:rPr>
                <w:rFonts w:ascii="Times New Roman" w:hAnsi="Times New Roman"/>
                <w:szCs w:val="24"/>
              </w:rPr>
              <w:t>j</w:t>
            </w:r>
            <w:r w:rsidRPr="00C76387">
              <w:rPr>
                <w:rFonts w:ascii="Times New Roman" w:hAnsi="Times New Roman"/>
                <w:color w:val="auto"/>
                <w:szCs w:val="24"/>
              </w:rPr>
              <w:t>ből;</w:t>
            </w:r>
          </w:p>
          <w:p w:rsidR="00A04180" w:rsidRPr="00C76387" w:rsidRDefault="00A04180" w:rsidP="00A04180">
            <w:pPr>
              <w:pStyle w:val="Default"/>
              <w:widowControl/>
              <w:numPr>
                <w:ilvl w:val="0"/>
                <w:numId w:val="18"/>
              </w:numPr>
              <w:suppressAutoHyphens w:val="0"/>
              <w:autoSpaceDN w:val="0"/>
              <w:adjustRightInd w:val="0"/>
              <w:ind w:left="360"/>
              <w:rPr>
                <w:rFonts w:ascii="Times New Roman" w:hAnsi="Times New Roman"/>
                <w:color w:val="auto"/>
                <w:szCs w:val="24"/>
                <w:lang w:eastAsia="en-US"/>
              </w:rPr>
            </w:pPr>
            <w:r w:rsidRPr="00C76387">
              <w:rPr>
                <w:rFonts w:ascii="Times New Roman" w:hAnsi="Times New Roman"/>
                <w:color w:val="auto"/>
                <w:szCs w:val="24"/>
              </w:rPr>
              <w:t xml:space="preserve">dramatikus játékokban </w:t>
            </w:r>
          </w:p>
          <w:p w:rsidR="00A04180" w:rsidRPr="00C76387" w:rsidRDefault="00A04180" w:rsidP="00A04180">
            <w:pPr>
              <w:pStyle w:val="Default"/>
              <w:widowControl/>
              <w:suppressAutoHyphens w:val="0"/>
              <w:autoSpaceDN w:val="0"/>
              <w:adjustRightInd w:val="0"/>
              <w:ind w:left="360"/>
              <w:rPr>
                <w:rFonts w:ascii="Times New Roman" w:hAnsi="Times New Roman"/>
                <w:color w:val="auto"/>
                <w:szCs w:val="24"/>
                <w:lang w:eastAsia="en-US"/>
              </w:rPr>
            </w:pPr>
            <w:r w:rsidRPr="00C76387">
              <w:rPr>
                <w:rFonts w:ascii="Times New Roman" w:hAnsi="Times New Roman"/>
                <w:color w:val="auto"/>
                <w:szCs w:val="24"/>
              </w:rPr>
              <w:t>együttműködik a társakkal.</w:t>
            </w:r>
          </w:p>
        </w:tc>
        <w:tc>
          <w:tcPr>
            <w:tcW w:w="2712" w:type="dxa"/>
            <w:gridSpan w:val="2"/>
          </w:tcPr>
          <w:p w:rsidR="00A04180" w:rsidRPr="00C76387" w:rsidRDefault="00A04180" w:rsidP="00A04180">
            <w:pPr>
              <w:spacing w:before="120"/>
              <w:rPr>
                <w:sz w:val="24"/>
                <w:szCs w:val="24"/>
              </w:rPr>
            </w:pPr>
            <w:r w:rsidRPr="00C76387">
              <w:rPr>
                <w:i/>
                <w:sz w:val="24"/>
                <w:szCs w:val="24"/>
              </w:rPr>
              <w:t>Dráma és tánc</w:t>
            </w:r>
            <w:r w:rsidRPr="00C76387">
              <w:rPr>
                <w:sz w:val="24"/>
                <w:szCs w:val="24"/>
              </w:rPr>
              <w:t>: dramatikus és improvizációs játékok.</w:t>
            </w:r>
          </w:p>
          <w:p w:rsidR="00A04180" w:rsidRPr="00C76387" w:rsidRDefault="00A04180" w:rsidP="00A04180">
            <w:pPr>
              <w:spacing w:before="120"/>
              <w:rPr>
                <w:sz w:val="24"/>
                <w:szCs w:val="24"/>
              </w:rPr>
            </w:pPr>
          </w:p>
          <w:p w:rsidR="00A04180" w:rsidRPr="00C76387" w:rsidDel="00BF7E17" w:rsidRDefault="00A04180" w:rsidP="00A04180">
            <w:pPr>
              <w:rPr>
                <w:sz w:val="24"/>
                <w:szCs w:val="24"/>
              </w:rPr>
            </w:pPr>
            <w:r w:rsidRPr="00C76387">
              <w:rPr>
                <w:i/>
                <w:sz w:val="24"/>
                <w:szCs w:val="24"/>
              </w:rPr>
              <w:t>Ének-zene</w:t>
            </w:r>
            <w:r w:rsidRPr="00C76387">
              <w:rPr>
                <w:sz w:val="24"/>
                <w:szCs w:val="24"/>
              </w:rPr>
              <w:t>: ritmus, ismétlődések.</w:t>
            </w:r>
          </w:p>
          <w:p w:rsidR="00A04180" w:rsidRPr="00C76387" w:rsidRDefault="00A04180" w:rsidP="00A04180">
            <w:pPr>
              <w:rPr>
                <w:sz w:val="24"/>
                <w:szCs w:val="24"/>
              </w:rPr>
            </w:pPr>
          </w:p>
          <w:p w:rsidR="00A04180" w:rsidRPr="00C76387" w:rsidRDefault="00A04180" w:rsidP="00A04180">
            <w:pPr>
              <w:rPr>
                <w:sz w:val="24"/>
                <w:szCs w:val="24"/>
              </w:rPr>
            </w:pPr>
          </w:p>
          <w:p w:rsidR="00A04180" w:rsidRPr="00C76387" w:rsidRDefault="00A04180" w:rsidP="00A04180">
            <w:pPr>
              <w:rPr>
                <w:sz w:val="24"/>
                <w:szCs w:val="24"/>
              </w:rPr>
            </w:pPr>
            <w:r w:rsidRPr="00C76387">
              <w:rPr>
                <w:i/>
                <w:sz w:val="24"/>
                <w:szCs w:val="24"/>
              </w:rPr>
              <w:t>Erkölcstan</w:t>
            </w:r>
            <w:r w:rsidRPr="00C76387">
              <w:rPr>
                <w:sz w:val="24"/>
                <w:szCs w:val="24"/>
              </w:rPr>
              <w:t>: én és szűkebb közösségeim.</w:t>
            </w:r>
          </w:p>
        </w:tc>
      </w:tr>
      <w:tr w:rsidR="00A04180" w:rsidRPr="00C76387" w:rsidTr="00A04180">
        <w:tblPrEx>
          <w:tblBorders>
            <w:top w:val="none" w:sz="0" w:space="0" w:color="auto"/>
          </w:tblBorders>
        </w:tblPrEx>
        <w:trPr>
          <w:cantSplit/>
          <w:trHeight w:val="550"/>
        </w:trPr>
        <w:tc>
          <w:tcPr>
            <w:tcW w:w="1843" w:type="dxa"/>
            <w:vAlign w:val="center"/>
          </w:tcPr>
          <w:p w:rsidR="00A04180" w:rsidRPr="00C76387" w:rsidRDefault="00A04180" w:rsidP="00A04180">
            <w:pPr>
              <w:pStyle w:val="Cmsor5"/>
              <w:spacing w:before="120" w:after="0"/>
              <w:jc w:val="center"/>
              <w:rPr>
                <w:rFonts w:ascii="Times New Roman" w:hAnsi="Times New Roman"/>
                <w:i w:val="0"/>
                <w:sz w:val="24"/>
                <w:szCs w:val="24"/>
              </w:rPr>
            </w:pPr>
            <w:r w:rsidRPr="00C76387">
              <w:rPr>
                <w:rFonts w:ascii="Times New Roman" w:hAnsi="Times New Roman"/>
                <w:i w:val="0"/>
                <w:sz w:val="24"/>
                <w:szCs w:val="24"/>
              </w:rPr>
              <w:lastRenderedPageBreak/>
              <w:t>Kulcsfogalmak/ fogalmak</w:t>
            </w:r>
          </w:p>
        </w:tc>
        <w:tc>
          <w:tcPr>
            <w:tcW w:w="7725" w:type="dxa"/>
            <w:gridSpan w:val="6"/>
          </w:tcPr>
          <w:p w:rsidR="00A04180" w:rsidRPr="00C76387" w:rsidRDefault="00A04180" w:rsidP="00A04180">
            <w:pPr>
              <w:spacing w:before="120"/>
              <w:rPr>
                <w:sz w:val="24"/>
                <w:szCs w:val="24"/>
              </w:rPr>
            </w:pPr>
            <w:r w:rsidRPr="00C76387">
              <w:rPr>
                <w:sz w:val="24"/>
                <w:szCs w:val="24"/>
              </w:rPr>
              <w:t>Mese</w:t>
            </w:r>
            <w:r w:rsidRPr="00C76387">
              <w:rPr>
                <w:iCs/>
                <w:sz w:val="24"/>
                <w:szCs w:val="24"/>
              </w:rPr>
              <w:t>,</w:t>
            </w:r>
            <w:r w:rsidRPr="00C76387">
              <w:rPr>
                <w:sz w:val="24"/>
                <w:szCs w:val="24"/>
              </w:rPr>
              <w:t xml:space="preserve"> vers, versszak, verssor; szereplő.</w:t>
            </w:r>
          </w:p>
        </w:tc>
      </w:tr>
    </w:tbl>
    <w:p w:rsidR="00A04180" w:rsidRPr="00A04180" w:rsidRDefault="00A04180" w:rsidP="00A04180">
      <w:pPr>
        <w:jc w:val="both"/>
        <w:rPr>
          <w:bCs/>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319"/>
        <w:gridCol w:w="1328"/>
        <w:gridCol w:w="3419"/>
        <w:gridCol w:w="1167"/>
        <w:gridCol w:w="1564"/>
      </w:tblGrid>
      <w:tr w:rsidR="00A04180" w:rsidRPr="00C76387" w:rsidTr="00A04180">
        <w:trPr>
          <w:cantSplit/>
        </w:trPr>
        <w:tc>
          <w:tcPr>
            <w:tcW w:w="2090" w:type="dxa"/>
            <w:gridSpan w:val="2"/>
            <w:vAlign w:val="center"/>
          </w:tcPr>
          <w:p w:rsidR="00A04180" w:rsidRPr="00C76387" w:rsidRDefault="00A04180" w:rsidP="00A04180">
            <w:pPr>
              <w:spacing w:before="120"/>
              <w:jc w:val="center"/>
              <w:rPr>
                <w:b/>
                <w:bCs/>
                <w:sz w:val="24"/>
                <w:szCs w:val="24"/>
              </w:rPr>
            </w:pPr>
            <w:r w:rsidRPr="00C76387">
              <w:rPr>
                <w:b/>
                <w:bCs/>
                <w:sz w:val="24"/>
                <w:szCs w:val="24"/>
              </w:rPr>
              <w:t>Tematikai egység/ Fejlesztési cél</w:t>
            </w:r>
          </w:p>
        </w:tc>
        <w:tc>
          <w:tcPr>
            <w:tcW w:w="5914" w:type="dxa"/>
            <w:gridSpan w:val="3"/>
          </w:tcPr>
          <w:p w:rsidR="00A04180" w:rsidRPr="00C76387" w:rsidRDefault="00A04180" w:rsidP="00A04180">
            <w:pPr>
              <w:pStyle w:val="CM31"/>
              <w:widowControl/>
              <w:spacing w:before="120" w:after="0"/>
              <w:jc w:val="center"/>
              <w:rPr>
                <w:rFonts w:ascii="Times New Roman" w:hAnsi="Times New Roman"/>
                <w:b/>
                <w:szCs w:val="24"/>
                <w:lang w:eastAsia="en-US"/>
              </w:rPr>
            </w:pPr>
            <w:r w:rsidRPr="00C76387">
              <w:rPr>
                <w:rFonts w:ascii="Times New Roman" w:hAnsi="Times New Roman"/>
                <w:b/>
                <w:szCs w:val="24"/>
              </w:rPr>
              <w:t xml:space="preserve">Az írástanítás előkészítése </w:t>
            </w:r>
            <w:r w:rsidRPr="00C76387">
              <w:rPr>
                <w:rFonts w:ascii="Times New Roman" w:hAnsi="Times New Roman"/>
                <w:b/>
                <w:szCs w:val="24"/>
              </w:rPr>
              <w:noBreakHyphen/>
              <w:t xml:space="preserve"> az írás megtanulásának technikai alapozása</w:t>
            </w:r>
          </w:p>
        </w:tc>
        <w:tc>
          <w:tcPr>
            <w:tcW w:w="1564" w:type="dxa"/>
          </w:tcPr>
          <w:p w:rsidR="00A04180" w:rsidRPr="00C76387" w:rsidRDefault="00A04180" w:rsidP="00A04180">
            <w:pPr>
              <w:spacing w:before="120"/>
              <w:jc w:val="center"/>
              <w:rPr>
                <w:b/>
                <w:bCs/>
                <w:sz w:val="24"/>
                <w:szCs w:val="24"/>
              </w:rPr>
            </w:pPr>
            <w:r w:rsidRPr="00C76387">
              <w:rPr>
                <w:b/>
                <w:bCs/>
                <w:sz w:val="24"/>
                <w:szCs w:val="24"/>
              </w:rPr>
              <w:t xml:space="preserve">Órakeret </w:t>
            </w:r>
            <w:r w:rsidRPr="00C76387">
              <w:rPr>
                <w:b/>
                <w:bCs/>
                <w:sz w:val="24"/>
                <w:szCs w:val="24"/>
              </w:rPr>
              <w:br/>
              <w:t>30 óra</w:t>
            </w:r>
          </w:p>
        </w:tc>
      </w:tr>
      <w:tr w:rsidR="00A04180" w:rsidRPr="00C76387" w:rsidTr="00A04180">
        <w:trPr>
          <w:cantSplit/>
        </w:trPr>
        <w:tc>
          <w:tcPr>
            <w:tcW w:w="2090" w:type="dxa"/>
            <w:gridSpan w:val="2"/>
            <w:vAlign w:val="center"/>
          </w:tcPr>
          <w:p w:rsidR="00A04180" w:rsidRPr="00C76387" w:rsidRDefault="00A04180" w:rsidP="00A04180">
            <w:pPr>
              <w:jc w:val="center"/>
              <w:rPr>
                <w:b/>
                <w:bCs/>
                <w:sz w:val="24"/>
                <w:szCs w:val="24"/>
              </w:rPr>
            </w:pPr>
            <w:r w:rsidRPr="00C76387">
              <w:rPr>
                <w:b/>
                <w:bCs/>
                <w:sz w:val="24"/>
                <w:szCs w:val="24"/>
              </w:rPr>
              <w:t>Előzetes tudás</w:t>
            </w:r>
          </w:p>
        </w:tc>
        <w:tc>
          <w:tcPr>
            <w:tcW w:w="7478" w:type="dxa"/>
            <w:gridSpan w:val="4"/>
          </w:tcPr>
          <w:p w:rsidR="00A04180" w:rsidRPr="00C76387" w:rsidRDefault="00A04180" w:rsidP="00A04180">
            <w:pPr>
              <w:spacing w:before="120"/>
              <w:rPr>
                <w:sz w:val="24"/>
                <w:szCs w:val="24"/>
              </w:rPr>
            </w:pPr>
            <w:r w:rsidRPr="00C76387">
              <w:rPr>
                <w:sz w:val="24"/>
                <w:szCs w:val="24"/>
              </w:rPr>
              <w:t>Iskolaérettség.</w:t>
            </w:r>
          </w:p>
        </w:tc>
      </w:tr>
      <w:tr w:rsidR="00A04180" w:rsidRPr="00C76387" w:rsidTr="00A04180">
        <w:trPr>
          <w:cantSplit/>
          <w:trHeight w:val="328"/>
        </w:trPr>
        <w:tc>
          <w:tcPr>
            <w:tcW w:w="2090" w:type="dxa"/>
            <w:gridSpan w:val="2"/>
            <w:vAlign w:val="center"/>
          </w:tcPr>
          <w:p w:rsidR="00A04180" w:rsidRPr="00C76387" w:rsidRDefault="00A04180" w:rsidP="00A04180">
            <w:pPr>
              <w:jc w:val="center"/>
              <w:rPr>
                <w:sz w:val="24"/>
                <w:szCs w:val="24"/>
              </w:rPr>
            </w:pPr>
            <w:r w:rsidRPr="00C76387">
              <w:rPr>
                <w:b/>
                <w:sz w:val="24"/>
                <w:szCs w:val="24"/>
              </w:rPr>
              <w:t>A tematikai egység nevelési-fejlesztési céljai</w:t>
            </w:r>
          </w:p>
        </w:tc>
        <w:tc>
          <w:tcPr>
            <w:tcW w:w="7478" w:type="dxa"/>
            <w:gridSpan w:val="4"/>
          </w:tcPr>
          <w:p w:rsidR="00A04180" w:rsidRPr="00C76387" w:rsidRDefault="00A04180" w:rsidP="00A04180">
            <w:pPr>
              <w:pStyle w:val="Default"/>
              <w:widowControl/>
              <w:spacing w:before="120"/>
              <w:rPr>
                <w:rFonts w:ascii="Times New Roman" w:hAnsi="Times New Roman"/>
                <w:color w:val="auto"/>
                <w:szCs w:val="24"/>
                <w:lang w:eastAsia="en-US"/>
              </w:rPr>
            </w:pPr>
            <w:r w:rsidRPr="00C76387">
              <w:rPr>
                <w:rFonts w:ascii="Times New Roman" w:hAnsi="Times New Roman"/>
                <w:color w:val="auto"/>
                <w:szCs w:val="24"/>
              </w:rPr>
              <w:t>A tanulás eszközeinek és az eszközök használatának megismerése, gyakorlása, elemi tanulási szokások kialakítása. Fonématudatosság, hallás fejlesztése.</w:t>
            </w:r>
          </w:p>
          <w:p w:rsidR="00A04180" w:rsidRPr="00C76387" w:rsidRDefault="00A04180" w:rsidP="00A04180">
            <w:pPr>
              <w:pStyle w:val="Default"/>
              <w:widowControl/>
              <w:rPr>
                <w:rFonts w:ascii="Times New Roman" w:hAnsi="Times New Roman"/>
                <w:color w:val="auto"/>
                <w:szCs w:val="24"/>
                <w:lang w:eastAsia="en-US"/>
              </w:rPr>
            </w:pPr>
            <w:r w:rsidRPr="00C76387">
              <w:rPr>
                <w:rFonts w:ascii="Times New Roman" w:hAnsi="Times New Roman"/>
                <w:color w:val="auto"/>
                <w:szCs w:val="24"/>
              </w:rPr>
              <w:t xml:space="preserve">Az iskolai tanuláshoz szükséges pszichikus funkciók, alapvető képességek célirányos fejlesztése (pl. a figyelem tudatossága, tartóssága; feladattudat; a kivárás képessége; differenciált látási és hallási megfigyelések; mozgáskoordináció; finommozgások). </w:t>
            </w:r>
          </w:p>
        </w:tc>
      </w:tr>
      <w:tr w:rsidR="00A04180" w:rsidRPr="00C76387" w:rsidTr="00A04180">
        <w:trPr>
          <w:trHeight w:val="260"/>
        </w:trPr>
        <w:tc>
          <w:tcPr>
            <w:tcW w:w="3418" w:type="dxa"/>
            <w:gridSpan w:val="3"/>
          </w:tcPr>
          <w:p w:rsidR="00A04180" w:rsidRPr="00C76387" w:rsidRDefault="00A04180" w:rsidP="00A04180">
            <w:pPr>
              <w:pStyle w:val="Default"/>
              <w:widowControl/>
              <w:suppressAutoHyphens w:val="0"/>
              <w:snapToGrid w:val="0"/>
              <w:spacing w:before="120"/>
              <w:jc w:val="center"/>
              <w:rPr>
                <w:rFonts w:ascii="Times New Roman" w:hAnsi="Times New Roman"/>
                <w:b/>
                <w:color w:val="auto"/>
                <w:szCs w:val="24"/>
              </w:rPr>
            </w:pPr>
            <w:r w:rsidRPr="00C76387">
              <w:rPr>
                <w:rFonts w:ascii="Times New Roman" w:hAnsi="Times New Roman"/>
                <w:b/>
                <w:color w:val="auto"/>
                <w:szCs w:val="24"/>
              </w:rPr>
              <w:t>Tevékenységek/Ismeretek</w:t>
            </w:r>
          </w:p>
        </w:tc>
        <w:tc>
          <w:tcPr>
            <w:tcW w:w="3419" w:type="dxa"/>
          </w:tcPr>
          <w:p w:rsidR="00A04180" w:rsidRPr="00C76387" w:rsidRDefault="00A04180" w:rsidP="00A04180">
            <w:pPr>
              <w:pStyle w:val="Default"/>
              <w:widowControl/>
              <w:spacing w:before="120"/>
              <w:jc w:val="center"/>
              <w:rPr>
                <w:rFonts w:ascii="Times New Roman" w:hAnsi="Times New Roman"/>
                <w:b/>
                <w:color w:val="auto"/>
                <w:szCs w:val="24"/>
              </w:rPr>
            </w:pPr>
            <w:r w:rsidRPr="00C76387">
              <w:rPr>
                <w:rFonts w:ascii="Times New Roman" w:hAnsi="Times New Roman"/>
                <w:b/>
                <w:color w:val="auto"/>
                <w:szCs w:val="24"/>
              </w:rPr>
              <w:t>Fejlesztési követelmények</w:t>
            </w:r>
          </w:p>
        </w:tc>
        <w:tc>
          <w:tcPr>
            <w:tcW w:w="2731" w:type="dxa"/>
            <w:gridSpan w:val="2"/>
          </w:tcPr>
          <w:p w:rsidR="00A04180" w:rsidRPr="00C76387" w:rsidRDefault="00A04180" w:rsidP="00A04180">
            <w:pPr>
              <w:spacing w:before="120"/>
              <w:jc w:val="center"/>
              <w:rPr>
                <w:b/>
                <w:i/>
                <w:sz w:val="24"/>
                <w:szCs w:val="24"/>
              </w:rPr>
            </w:pPr>
            <w:r w:rsidRPr="00C76387">
              <w:rPr>
                <w:b/>
                <w:bCs/>
                <w:sz w:val="24"/>
                <w:szCs w:val="24"/>
              </w:rPr>
              <w:t>Kapcsolódási pontok</w:t>
            </w:r>
          </w:p>
        </w:tc>
      </w:tr>
      <w:tr w:rsidR="00A04180" w:rsidRPr="00C76387" w:rsidTr="00A04180">
        <w:trPr>
          <w:trHeight w:val="283"/>
        </w:trPr>
        <w:tc>
          <w:tcPr>
            <w:tcW w:w="3418" w:type="dxa"/>
            <w:gridSpan w:val="3"/>
          </w:tcPr>
          <w:p w:rsidR="00A04180" w:rsidRPr="00C76387" w:rsidRDefault="00A04180" w:rsidP="00A04180">
            <w:pPr>
              <w:pStyle w:val="Default"/>
              <w:widowControl/>
              <w:suppressAutoHyphens w:val="0"/>
              <w:snapToGrid w:val="0"/>
              <w:spacing w:before="120"/>
              <w:rPr>
                <w:rFonts w:ascii="Times New Roman" w:hAnsi="Times New Roman"/>
                <w:color w:val="auto"/>
                <w:szCs w:val="24"/>
                <w:lang w:eastAsia="en-US"/>
              </w:rPr>
            </w:pPr>
            <w:r w:rsidRPr="00C76387">
              <w:rPr>
                <w:rFonts w:ascii="Times New Roman" w:hAnsi="Times New Roman"/>
                <w:color w:val="auto"/>
                <w:szCs w:val="24"/>
              </w:rPr>
              <w:t xml:space="preserve">Hangok helyének, időtartamának megfigyelése szavakban. </w:t>
            </w:r>
          </w:p>
          <w:p w:rsidR="00A04180" w:rsidRPr="00C76387" w:rsidRDefault="00A04180" w:rsidP="00A04180">
            <w:pPr>
              <w:pStyle w:val="Default"/>
              <w:widowControl/>
              <w:suppressAutoHyphens w:val="0"/>
              <w:snapToGrid w:val="0"/>
              <w:rPr>
                <w:rFonts w:ascii="Times New Roman" w:hAnsi="Times New Roman"/>
                <w:color w:val="auto"/>
                <w:szCs w:val="24"/>
                <w:lang w:eastAsia="en-US"/>
              </w:rPr>
            </w:pPr>
            <w:r w:rsidRPr="00C76387">
              <w:rPr>
                <w:rFonts w:ascii="Times New Roman" w:hAnsi="Times New Roman"/>
                <w:color w:val="auto"/>
                <w:szCs w:val="24"/>
              </w:rPr>
              <w:t>Analizáló, szintetizáló feladatok végzése.</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color w:val="auto"/>
                <w:szCs w:val="24"/>
              </w:rPr>
              <w:t xml:space="preserve">Tájékozódás térben, síkban. </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color w:val="auto"/>
                <w:szCs w:val="24"/>
              </w:rPr>
              <w:t xml:space="preserve">A füzet és az írószerek használata. Finommozgások, mozgáskoordináció fejlesztése. </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color w:val="auto"/>
                <w:szCs w:val="24"/>
              </w:rPr>
              <w:t>Vonalvezetési gyakorlatok, betűelemek vázolása, írása.</w:t>
            </w:r>
          </w:p>
          <w:p w:rsidR="00A04180" w:rsidRPr="00C76387" w:rsidRDefault="00A04180" w:rsidP="00A04180">
            <w:pPr>
              <w:pStyle w:val="CM38"/>
              <w:widowControl/>
              <w:autoSpaceDE/>
              <w:autoSpaceDN/>
              <w:adjustRightInd/>
              <w:spacing w:after="0"/>
              <w:rPr>
                <w:rFonts w:ascii="Times New Roman" w:hAnsi="Times New Roman"/>
              </w:rPr>
            </w:pPr>
            <w:r w:rsidRPr="00C76387">
              <w:rPr>
                <w:rFonts w:ascii="Times New Roman" w:hAnsi="Times New Roman"/>
              </w:rPr>
              <w:t>Helyes írásszokások kialakítása (testtartás, írószerfogás, kézcsúsztatás).</w:t>
            </w:r>
          </w:p>
        </w:tc>
        <w:tc>
          <w:tcPr>
            <w:tcW w:w="3419" w:type="dxa"/>
          </w:tcPr>
          <w:p w:rsidR="00A04180" w:rsidRPr="00C76387" w:rsidRDefault="00A04180" w:rsidP="00A04180">
            <w:pPr>
              <w:pStyle w:val="Default"/>
              <w:widowControl/>
              <w:spacing w:before="120"/>
              <w:rPr>
                <w:rFonts w:ascii="Times New Roman" w:hAnsi="Times New Roman"/>
                <w:color w:val="auto"/>
                <w:szCs w:val="24"/>
                <w:lang w:eastAsia="en-US"/>
              </w:rPr>
            </w:pPr>
            <w:r w:rsidRPr="00C76387">
              <w:rPr>
                <w:rFonts w:ascii="Times New Roman" w:hAnsi="Times New Roman"/>
                <w:color w:val="auto"/>
                <w:szCs w:val="24"/>
              </w:rPr>
              <w:t>A tanuló</w:t>
            </w:r>
          </w:p>
          <w:p w:rsidR="00A04180" w:rsidRPr="00C76387" w:rsidRDefault="00A04180" w:rsidP="00A04180">
            <w:pPr>
              <w:pStyle w:val="Default"/>
              <w:widowControl/>
              <w:numPr>
                <w:ilvl w:val="0"/>
                <w:numId w:val="80"/>
              </w:numPr>
              <w:rPr>
                <w:rFonts w:ascii="Times New Roman" w:hAnsi="Times New Roman"/>
                <w:color w:val="auto"/>
                <w:szCs w:val="24"/>
              </w:rPr>
            </w:pPr>
            <w:r w:rsidRPr="00C76387">
              <w:rPr>
                <w:rFonts w:ascii="Times New Roman" w:hAnsi="Times New Roman"/>
                <w:szCs w:val="24"/>
              </w:rPr>
              <w:t>nyitott, motivált, érdeklődő az írás tanulásában;</w:t>
            </w:r>
          </w:p>
          <w:p w:rsidR="00A04180" w:rsidRPr="00C76387" w:rsidRDefault="00A04180" w:rsidP="00A04180">
            <w:pPr>
              <w:pStyle w:val="Default"/>
              <w:widowControl/>
              <w:numPr>
                <w:ilvl w:val="0"/>
                <w:numId w:val="80"/>
              </w:numPr>
              <w:rPr>
                <w:rFonts w:ascii="Times New Roman" w:hAnsi="Times New Roman"/>
                <w:color w:val="auto"/>
                <w:szCs w:val="24"/>
              </w:rPr>
            </w:pPr>
            <w:r w:rsidRPr="00C76387">
              <w:rPr>
                <w:rFonts w:ascii="Times New Roman" w:hAnsi="Times New Roman"/>
                <w:color w:val="auto"/>
                <w:szCs w:val="24"/>
              </w:rPr>
              <w:t>előzetes képességei és ismeretei megfelelőek az írástanulás megkezdéséhez;</w:t>
            </w:r>
          </w:p>
          <w:p w:rsidR="00A04180" w:rsidRPr="00C76387" w:rsidRDefault="00A04180" w:rsidP="00A04180">
            <w:pPr>
              <w:pStyle w:val="Default"/>
              <w:widowControl/>
              <w:numPr>
                <w:ilvl w:val="0"/>
                <w:numId w:val="80"/>
              </w:numPr>
              <w:rPr>
                <w:rFonts w:ascii="Times New Roman" w:hAnsi="Times New Roman"/>
                <w:color w:val="auto"/>
                <w:szCs w:val="24"/>
              </w:rPr>
            </w:pPr>
            <w:r w:rsidRPr="00C76387">
              <w:rPr>
                <w:rFonts w:ascii="Times New Roman" w:hAnsi="Times New Roman"/>
                <w:color w:val="auto"/>
                <w:szCs w:val="24"/>
              </w:rPr>
              <w:t>finommotorikája, szem-kéz koordinációja megfelelő szintű;</w:t>
            </w:r>
          </w:p>
          <w:p w:rsidR="00A04180" w:rsidRPr="00C76387" w:rsidRDefault="00A04180" w:rsidP="00A04180">
            <w:pPr>
              <w:pStyle w:val="Default"/>
              <w:widowControl/>
              <w:numPr>
                <w:ilvl w:val="0"/>
                <w:numId w:val="80"/>
              </w:numPr>
              <w:rPr>
                <w:rFonts w:ascii="Times New Roman" w:hAnsi="Times New Roman"/>
                <w:color w:val="auto"/>
                <w:szCs w:val="24"/>
              </w:rPr>
            </w:pPr>
            <w:r w:rsidRPr="00C76387">
              <w:rPr>
                <w:rFonts w:ascii="Times New Roman" w:hAnsi="Times New Roman"/>
                <w:color w:val="auto"/>
                <w:szCs w:val="24"/>
              </w:rPr>
              <w:t>tisztában van az írás alapvető funkcióival a mindennapi életben.</w:t>
            </w:r>
          </w:p>
        </w:tc>
        <w:tc>
          <w:tcPr>
            <w:tcW w:w="2731" w:type="dxa"/>
            <w:gridSpan w:val="2"/>
          </w:tcPr>
          <w:p w:rsidR="00A04180" w:rsidRPr="00C76387" w:rsidRDefault="00A04180" w:rsidP="00A04180">
            <w:pPr>
              <w:spacing w:before="120"/>
              <w:rPr>
                <w:sz w:val="24"/>
                <w:szCs w:val="24"/>
              </w:rPr>
            </w:pPr>
            <w:r w:rsidRPr="00C76387">
              <w:rPr>
                <w:i/>
                <w:sz w:val="24"/>
                <w:szCs w:val="24"/>
              </w:rPr>
              <w:t xml:space="preserve">,Életvitel és gyakorlat: </w:t>
            </w:r>
            <w:r w:rsidRPr="00C76387">
              <w:rPr>
                <w:sz w:val="24"/>
                <w:szCs w:val="24"/>
              </w:rPr>
              <w:t>a finommozgások fejlesztése (pl. gyurmázással).</w:t>
            </w:r>
          </w:p>
          <w:p w:rsidR="00A04180" w:rsidRPr="00C76387" w:rsidDel="00A37520" w:rsidRDefault="00A04180" w:rsidP="00A04180">
            <w:pPr>
              <w:rPr>
                <w:sz w:val="24"/>
                <w:szCs w:val="24"/>
              </w:rPr>
            </w:pPr>
            <w:r w:rsidRPr="00C76387">
              <w:rPr>
                <w:i/>
                <w:sz w:val="24"/>
                <w:szCs w:val="24"/>
              </w:rPr>
              <w:t>Vizuális kultúra</w:t>
            </w:r>
            <w:r w:rsidRPr="00C76387">
              <w:rPr>
                <w:sz w:val="24"/>
                <w:szCs w:val="24"/>
              </w:rPr>
              <w:t>: a finommozgások fejlesztése rajzolással, festéssel, mintázással.</w:t>
            </w:r>
          </w:p>
          <w:p w:rsidR="00A04180" w:rsidRPr="00C76387" w:rsidRDefault="00A04180" w:rsidP="00A04180">
            <w:pPr>
              <w:rPr>
                <w:i/>
                <w:sz w:val="24"/>
                <w:szCs w:val="24"/>
              </w:rPr>
            </w:pPr>
            <w:r w:rsidRPr="00C76387">
              <w:rPr>
                <w:i/>
                <w:sz w:val="24"/>
                <w:szCs w:val="24"/>
              </w:rPr>
              <w:t>Erkölcstan</w:t>
            </w:r>
            <w:r w:rsidRPr="00C76387">
              <w:rPr>
                <w:sz w:val="24"/>
                <w:szCs w:val="24"/>
              </w:rPr>
              <w:t>: az írott nyelvi kommunikációs viselkedés szabályai.</w:t>
            </w:r>
            <w:r w:rsidRPr="00C76387">
              <w:rPr>
                <w:i/>
                <w:sz w:val="24"/>
                <w:szCs w:val="24"/>
              </w:rPr>
              <w:t xml:space="preserve"> </w:t>
            </w:r>
          </w:p>
          <w:p w:rsidR="00A04180" w:rsidRPr="00C76387" w:rsidRDefault="00A04180" w:rsidP="00A04180">
            <w:pPr>
              <w:rPr>
                <w:sz w:val="24"/>
                <w:szCs w:val="24"/>
              </w:rPr>
            </w:pPr>
            <w:r w:rsidRPr="00C76387">
              <w:rPr>
                <w:i/>
                <w:sz w:val="24"/>
                <w:szCs w:val="24"/>
              </w:rPr>
              <w:t>Ének-zene:</w:t>
            </w:r>
            <w:r w:rsidRPr="00C76387">
              <w:rPr>
                <w:sz w:val="24"/>
                <w:szCs w:val="24"/>
              </w:rPr>
              <w:t xml:space="preserve"> hallásfejlesztés.</w:t>
            </w:r>
          </w:p>
        </w:tc>
      </w:tr>
      <w:tr w:rsidR="00A04180" w:rsidRPr="00C76387" w:rsidTr="00A04180">
        <w:tblPrEx>
          <w:tblBorders>
            <w:top w:val="none" w:sz="0" w:space="0" w:color="auto"/>
          </w:tblBorders>
        </w:tblPrEx>
        <w:trPr>
          <w:cantSplit/>
          <w:trHeight w:val="550"/>
        </w:trPr>
        <w:tc>
          <w:tcPr>
            <w:tcW w:w="1771" w:type="dxa"/>
            <w:vAlign w:val="center"/>
          </w:tcPr>
          <w:p w:rsidR="00A04180" w:rsidRPr="00C76387" w:rsidRDefault="00A04180" w:rsidP="00A04180">
            <w:pPr>
              <w:pStyle w:val="Cmsor5"/>
              <w:spacing w:before="120" w:after="0"/>
              <w:jc w:val="center"/>
              <w:rPr>
                <w:rFonts w:ascii="Times New Roman" w:hAnsi="Times New Roman"/>
                <w:i w:val="0"/>
                <w:sz w:val="24"/>
                <w:szCs w:val="24"/>
              </w:rPr>
            </w:pPr>
            <w:r w:rsidRPr="00C76387">
              <w:rPr>
                <w:rFonts w:ascii="Times New Roman" w:hAnsi="Times New Roman"/>
                <w:i w:val="0"/>
                <w:sz w:val="24"/>
                <w:szCs w:val="24"/>
              </w:rPr>
              <w:t>Kulcsfogalmak/ fogalmak</w:t>
            </w:r>
          </w:p>
        </w:tc>
        <w:tc>
          <w:tcPr>
            <w:tcW w:w="7797" w:type="dxa"/>
            <w:gridSpan w:val="5"/>
          </w:tcPr>
          <w:p w:rsidR="00A04180" w:rsidRPr="00C76387" w:rsidRDefault="00A04180" w:rsidP="00A04180">
            <w:pPr>
              <w:spacing w:before="120"/>
              <w:jc w:val="both"/>
              <w:rPr>
                <w:sz w:val="24"/>
                <w:szCs w:val="24"/>
              </w:rPr>
            </w:pPr>
            <w:r w:rsidRPr="00C76387">
              <w:rPr>
                <w:sz w:val="24"/>
                <w:szCs w:val="24"/>
              </w:rPr>
              <w:t>Betűelem.</w:t>
            </w:r>
          </w:p>
        </w:tc>
      </w:tr>
    </w:tbl>
    <w:p w:rsidR="00A04180" w:rsidRPr="00C76387" w:rsidRDefault="00A04180" w:rsidP="00A04180">
      <w:pPr>
        <w:jc w:val="both"/>
        <w:rPr>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398"/>
        <w:gridCol w:w="1301"/>
        <w:gridCol w:w="3381"/>
        <w:gridCol w:w="1154"/>
        <w:gridCol w:w="1563"/>
      </w:tblGrid>
      <w:tr w:rsidR="00A04180" w:rsidRPr="00C76387" w:rsidTr="00A04180">
        <w:trPr>
          <w:cantSplit/>
        </w:trPr>
        <w:tc>
          <w:tcPr>
            <w:tcW w:w="2169" w:type="dxa"/>
            <w:gridSpan w:val="2"/>
            <w:vAlign w:val="center"/>
          </w:tcPr>
          <w:p w:rsidR="00A04180" w:rsidRPr="00C76387" w:rsidRDefault="00A04180" w:rsidP="00A04180">
            <w:pPr>
              <w:spacing w:before="120"/>
              <w:jc w:val="center"/>
              <w:rPr>
                <w:b/>
                <w:bCs/>
                <w:sz w:val="24"/>
                <w:szCs w:val="24"/>
              </w:rPr>
            </w:pPr>
            <w:r w:rsidRPr="00C76387">
              <w:rPr>
                <w:b/>
                <w:bCs/>
                <w:sz w:val="24"/>
                <w:szCs w:val="24"/>
              </w:rPr>
              <w:t>Tematikai egység/ Fejlesztési cél</w:t>
            </w:r>
          </w:p>
        </w:tc>
        <w:tc>
          <w:tcPr>
            <w:tcW w:w="5836" w:type="dxa"/>
            <w:gridSpan w:val="3"/>
          </w:tcPr>
          <w:p w:rsidR="00A04180" w:rsidRPr="00C76387" w:rsidRDefault="00A04180" w:rsidP="00A04180">
            <w:pPr>
              <w:spacing w:before="120"/>
              <w:jc w:val="center"/>
              <w:rPr>
                <w:b/>
                <w:bCs/>
                <w:sz w:val="24"/>
                <w:szCs w:val="24"/>
              </w:rPr>
            </w:pPr>
            <w:r w:rsidRPr="00C76387">
              <w:rPr>
                <w:b/>
                <w:sz w:val="24"/>
                <w:szCs w:val="24"/>
              </w:rPr>
              <w:t xml:space="preserve">Az írott betűalakok tanítása </w:t>
            </w:r>
            <w:r w:rsidRPr="00C76387">
              <w:rPr>
                <w:b/>
                <w:sz w:val="24"/>
                <w:szCs w:val="24"/>
              </w:rPr>
              <w:noBreakHyphen/>
              <w:t xml:space="preserve"> írástechnikát fejlesztő gyakorlatok</w:t>
            </w:r>
          </w:p>
        </w:tc>
        <w:tc>
          <w:tcPr>
            <w:tcW w:w="1563" w:type="dxa"/>
          </w:tcPr>
          <w:p w:rsidR="00A04180" w:rsidRPr="00C76387" w:rsidRDefault="00A04180" w:rsidP="00A04180">
            <w:pPr>
              <w:spacing w:before="120"/>
              <w:jc w:val="center"/>
              <w:rPr>
                <w:b/>
                <w:bCs/>
                <w:sz w:val="24"/>
                <w:szCs w:val="24"/>
              </w:rPr>
            </w:pPr>
            <w:r w:rsidRPr="00C76387">
              <w:rPr>
                <w:b/>
                <w:bCs/>
                <w:sz w:val="24"/>
                <w:szCs w:val="24"/>
              </w:rPr>
              <w:t xml:space="preserve">Órakeret </w:t>
            </w:r>
            <w:r w:rsidRPr="00C76387">
              <w:rPr>
                <w:b/>
                <w:bCs/>
                <w:sz w:val="24"/>
                <w:szCs w:val="24"/>
              </w:rPr>
              <w:br/>
              <w:t>60 óra</w:t>
            </w:r>
          </w:p>
        </w:tc>
      </w:tr>
      <w:tr w:rsidR="00A04180" w:rsidRPr="00C76387" w:rsidTr="00A04180">
        <w:trPr>
          <w:cantSplit/>
        </w:trPr>
        <w:tc>
          <w:tcPr>
            <w:tcW w:w="2169" w:type="dxa"/>
            <w:gridSpan w:val="2"/>
            <w:vAlign w:val="center"/>
          </w:tcPr>
          <w:p w:rsidR="00A04180" w:rsidRPr="00C76387" w:rsidRDefault="00A04180" w:rsidP="00A04180">
            <w:pPr>
              <w:jc w:val="center"/>
              <w:rPr>
                <w:b/>
                <w:bCs/>
                <w:sz w:val="24"/>
                <w:szCs w:val="24"/>
              </w:rPr>
            </w:pPr>
            <w:r w:rsidRPr="00C76387">
              <w:rPr>
                <w:b/>
                <w:bCs/>
                <w:sz w:val="24"/>
                <w:szCs w:val="24"/>
              </w:rPr>
              <w:t>Előzetes tudás</w:t>
            </w:r>
          </w:p>
        </w:tc>
        <w:tc>
          <w:tcPr>
            <w:tcW w:w="7399" w:type="dxa"/>
            <w:gridSpan w:val="4"/>
          </w:tcPr>
          <w:p w:rsidR="00A04180" w:rsidRPr="00C76387" w:rsidRDefault="00A04180" w:rsidP="00A04180">
            <w:pPr>
              <w:spacing w:before="120"/>
              <w:rPr>
                <w:sz w:val="24"/>
                <w:szCs w:val="24"/>
              </w:rPr>
            </w:pPr>
            <w:r w:rsidRPr="00C76387">
              <w:rPr>
                <w:sz w:val="24"/>
                <w:szCs w:val="24"/>
              </w:rPr>
              <w:t>Iskolaérettség.</w:t>
            </w:r>
          </w:p>
        </w:tc>
      </w:tr>
      <w:tr w:rsidR="00A04180" w:rsidRPr="00C76387" w:rsidTr="00A04180">
        <w:trPr>
          <w:cantSplit/>
          <w:trHeight w:val="328"/>
        </w:trPr>
        <w:tc>
          <w:tcPr>
            <w:tcW w:w="2169" w:type="dxa"/>
            <w:gridSpan w:val="2"/>
            <w:vAlign w:val="center"/>
          </w:tcPr>
          <w:p w:rsidR="00A04180" w:rsidRPr="00C76387" w:rsidRDefault="00A04180" w:rsidP="00A04180">
            <w:pPr>
              <w:jc w:val="center"/>
              <w:rPr>
                <w:sz w:val="24"/>
                <w:szCs w:val="24"/>
              </w:rPr>
            </w:pPr>
            <w:r w:rsidRPr="00C76387">
              <w:rPr>
                <w:b/>
                <w:sz w:val="24"/>
                <w:szCs w:val="24"/>
              </w:rPr>
              <w:t>A tematikai egység nevelési-fejlesztési céljai</w:t>
            </w:r>
          </w:p>
        </w:tc>
        <w:tc>
          <w:tcPr>
            <w:tcW w:w="7399" w:type="dxa"/>
            <w:gridSpan w:val="4"/>
          </w:tcPr>
          <w:p w:rsidR="00A04180" w:rsidRPr="00C76387" w:rsidRDefault="00A04180" w:rsidP="00A04180">
            <w:pPr>
              <w:pStyle w:val="Default"/>
              <w:widowControl/>
              <w:snapToGrid w:val="0"/>
              <w:spacing w:before="120"/>
              <w:rPr>
                <w:rFonts w:ascii="Times New Roman" w:hAnsi="Times New Roman"/>
                <w:color w:val="auto"/>
                <w:position w:val="-4"/>
                <w:szCs w:val="24"/>
                <w:lang w:eastAsia="en-US"/>
              </w:rPr>
            </w:pPr>
            <w:r w:rsidRPr="00C76387">
              <w:rPr>
                <w:rFonts w:ascii="Times New Roman" w:hAnsi="Times New Roman"/>
                <w:color w:val="auto"/>
                <w:position w:val="-4"/>
                <w:szCs w:val="24"/>
              </w:rPr>
              <w:t xml:space="preserve">Az írás jelrendszerének differenciált elsajátítása. </w:t>
            </w:r>
          </w:p>
          <w:p w:rsidR="00A04180" w:rsidRPr="00C76387" w:rsidRDefault="00A04180" w:rsidP="00A04180">
            <w:pPr>
              <w:pStyle w:val="Default"/>
              <w:widowControl/>
              <w:rPr>
                <w:rFonts w:ascii="Times New Roman" w:hAnsi="Times New Roman"/>
                <w:color w:val="auto"/>
                <w:position w:val="-4"/>
                <w:szCs w:val="24"/>
                <w:lang w:eastAsia="en-US"/>
              </w:rPr>
            </w:pPr>
            <w:r w:rsidRPr="00C76387">
              <w:rPr>
                <w:rFonts w:ascii="Times New Roman" w:hAnsi="Times New Roman"/>
                <w:color w:val="auto"/>
                <w:position w:val="-4"/>
                <w:szCs w:val="24"/>
              </w:rPr>
              <w:t>A helyes írásszokások kialakítása az egyéni képességkülönbségek figyelembevételével.</w:t>
            </w:r>
          </w:p>
          <w:p w:rsidR="00A04180" w:rsidRPr="00C76387" w:rsidRDefault="00A04180" w:rsidP="00A04180">
            <w:pPr>
              <w:pStyle w:val="CM31"/>
              <w:widowControl/>
              <w:spacing w:after="0"/>
              <w:rPr>
                <w:rFonts w:ascii="Times New Roman" w:hAnsi="Times New Roman"/>
                <w:szCs w:val="24"/>
                <w:lang w:eastAsia="en-US"/>
              </w:rPr>
            </w:pPr>
            <w:r w:rsidRPr="00C76387">
              <w:rPr>
                <w:rFonts w:ascii="Times New Roman" w:hAnsi="Times New Roman"/>
                <w:position w:val="-4"/>
                <w:szCs w:val="24"/>
              </w:rPr>
              <w:t>Az írástechnika és a rendezett kézírás megalapozása, fejlesztése.</w:t>
            </w:r>
          </w:p>
        </w:tc>
      </w:tr>
      <w:tr w:rsidR="00A04180" w:rsidRPr="00C76387" w:rsidTr="00A04180">
        <w:trPr>
          <w:cantSplit/>
          <w:trHeight w:val="176"/>
        </w:trPr>
        <w:tc>
          <w:tcPr>
            <w:tcW w:w="3470" w:type="dxa"/>
            <w:gridSpan w:val="3"/>
          </w:tcPr>
          <w:p w:rsidR="00A04180" w:rsidRPr="00C76387" w:rsidRDefault="00A04180" w:rsidP="00A04180">
            <w:pPr>
              <w:pStyle w:val="Default"/>
              <w:widowControl/>
              <w:suppressAutoHyphens w:val="0"/>
              <w:spacing w:before="120"/>
              <w:jc w:val="center"/>
              <w:rPr>
                <w:rFonts w:ascii="Times New Roman" w:hAnsi="Times New Roman"/>
                <w:b/>
                <w:color w:val="auto"/>
                <w:szCs w:val="24"/>
              </w:rPr>
            </w:pPr>
            <w:r w:rsidRPr="00C76387">
              <w:rPr>
                <w:rFonts w:ascii="Times New Roman" w:hAnsi="Times New Roman"/>
                <w:b/>
                <w:color w:val="auto"/>
                <w:szCs w:val="24"/>
              </w:rPr>
              <w:t>Tevékenységek/Ismeretek</w:t>
            </w:r>
          </w:p>
        </w:tc>
        <w:tc>
          <w:tcPr>
            <w:tcW w:w="3381" w:type="dxa"/>
          </w:tcPr>
          <w:p w:rsidR="00A04180" w:rsidRPr="00C76387" w:rsidRDefault="00A04180" w:rsidP="00A04180">
            <w:pPr>
              <w:snapToGrid w:val="0"/>
              <w:spacing w:before="120"/>
              <w:jc w:val="center"/>
              <w:rPr>
                <w:b/>
                <w:sz w:val="24"/>
                <w:szCs w:val="24"/>
              </w:rPr>
            </w:pPr>
            <w:r w:rsidRPr="00C76387">
              <w:rPr>
                <w:b/>
                <w:sz w:val="24"/>
                <w:szCs w:val="24"/>
              </w:rPr>
              <w:t>Fejlesztési követelmények</w:t>
            </w:r>
          </w:p>
        </w:tc>
        <w:tc>
          <w:tcPr>
            <w:tcW w:w="2717" w:type="dxa"/>
            <w:gridSpan w:val="2"/>
          </w:tcPr>
          <w:p w:rsidR="00A04180" w:rsidRPr="00C76387" w:rsidRDefault="00A04180" w:rsidP="00A04180">
            <w:pPr>
              <w:pStyle w:val="Jegyzetszveg"/>
              <w:spacing w:before="120"/>
              <w:jc w:val="center"/>
              <w:rPr>
                <w:rFonts w:ascii="Times New Roman" w:hAnsi="Times New Roman"/>
                <w:i/>
                <w:sz w:val="24"/>
                <w:szCs w:val="24"/>
              </w:rPr>
            </w:pPr>
            <w:r w:rsidRPr="00C76387">
              <w:rPr>
                <w:rFonts w:ascii="Times New Roman" w:hAnsi="Times New Roman"/>
                <w:b/>
                <w:bCs/>
                <w:sz w:val="24"/>
                <w:szCs w:val="24"/>
              </w:rPr>
              <w:t>Kapcsolódási pontok</w:t>
            </w:r>
          </w:p>
        </w:tc>
      </w:tr>
      <w:tr w:rsidR="00A04180" w:rsidRPr="00C76387" w:rsidTr="00A04180">
        <w:trPr>
          <w:cantSplit/>
          <w:trHeight w:val="1787"/>
        </w:trPr>
        <w:tc>
          <w:tcPr>
            <w:tcW w:w="3470" w:type="dxa"/>
            <w:gridSpan w:val="3"/>
          </w:tcPr>
          <w:p w:rsidR="00A04180" w:rsidRPr="00C76387" w:rsidRDefault="00A04180" w:rsidP="00A04180">
            <w:pPr>
              <w:pStyle w:val="Default"/>
              <w:widowControl/>
              <w:suppressAutoHyphens w:val="0"/>
              <w:spacing w:before="120"/>
              <w:rPr>
                <w:rFonts w:ascii="Times New Roman" w:hAnsi="Times New Roman"/>
                <w:color w:val="auto"/>
                <w:szCs w:val="24"/>
                <w:lang w:eastAsia="en-US"/>
              </w:rPr>
            </w:pPr>
            <w:r w:rsidRPr="00C76387">
              <w:rPr>
                <w:rFonts w:ascii="Times New Roman" w:hAnsi="Times New Roman"/>
                <w:color w:val="auto"/>
                <w:szCs w:val="24"/>
              </w:rPr>
              <w:lastRenderedPageBreak/>
              <w:t>Az írott kis- és nagybetűk szabályos alakítása, kapcsolása.</w:t>
            </w:r>
          </w:p>
          <w:p w:rsidR="00A04180" w:rsidRPr="00C76387" w:rsidRDefault="00A04180" w:rsidP="00A04180">
            <w:pPr>
              <w:pStyle w:val="Default"/>
              <w:widowControl/>
              <w:suppressAutoHyphens w:val="0"/>
              <w:snapToGrid w:val="0"/>
              <w:rPr>
                <w:rFonts w:ascii="Times New Roman" w:hAnsi="Times New Roman"/>
                <w:color w:val="auto"/>
                <w:szCs w:val="24"/>
                <w:lang w:eastAsia="en-US"/>
              </w:rPr>
            </w:pPr>
            <w:r w:rsidRPr="00C76387">
              <w:rPr>
                <w:rFonts w:ascii="Times New Roman" w:hAnsi="Times New Roman"/>
                <w:color w:val="auto"/>
                <w:szCs w:val="24"/>
              </w:rPr>
              <w:t xml:space="preserve">Betűkapcsolatok, rövid szavak írása. </w:t>
            </w:r>
          </w:p>
          <w:p w:rsidR="00A04180" w:rsidRPr="00C76387" w:rsidRDefault="00A04180" w:rsidP="00A04180">
            <w:pPr>
              <w:pStyle w:val="Default"/>
              <w:widowControl/>
              <w:suppressAutoHyphens w:val="0"/>
              <w:snapToGrid w:val="0"/>
              <w:rPr>
                <w:rFonts w:ascii="Times New Roman" w:hAnsi="Times New Roman"/>
                <w:color w:val="auto"/>
                <w:szCs w:val="24"/>
                <w:lang w:eastAsia="en-US"/>
              </w:rPr>
            </w:pPr>
            <w:r w:rsidRPr="00C76387">
              <w:rPr>
                <w:rFonts w:ascii="Times New Roman" w:hAnsi="Times New Roman"/>
                <w:color w:val="auto"/>
                <w:szCs w:val="24"/>
              </w:rPr>
              <w:t xml:space="preserve">A hangok időtartamának jelölése. Másolás írott, majd nyomtatott mintáról: szavak, szókapcsolatok, rövid mondatok írása. </w:t>
            </w:r>
          </w:p>
          <w:p w:rsidR="00A04180" w:rsidRPr="00C76387" w:rsidRDefault="00A04180" w:rsidP="00A04180">
            <w:pPr>
              <w:pStyle w:val="Default"/>
              <w:widowControl/>
              <w:suppressAutoHyphens w:val="0"/>
              <w:snapToGrid w:val="0"/>
              <w:rPr>
                <w:rFonts w:ascii="Times New Roman" w:hAnsi="Times New Roman"/>
                <w:color w:val="auto"/>
                <w:szCs w:val="24"/>
                <w:lang w:eastAsia="en-US"/>
              </w:rPr>
            </w:pPr>
            <w:r w:rsidRPr="00C76387">
              <w:rPr>
                <w:rFonts w:ascii="Times New Roman" w:hAnsi="Times New Roman"/>
                <w:color w:val="auto"/>
                <w:szCs w:val="24"/>
              </w:rPr>
              <w:t>Hat betűnél nem hosszabb szavak látó-halló tollbamondásra írása.</w:t>
            </w:r>
          </w:p>
          <w:p w:rsidR="00A04180" w:rsidRPr="00C76387" w:rsidRDefault="00A04180" w:rsidP="00A04180">
            <w:pPr>
              <w:pStyle w:val="Default"/>
              <w:widowControl/>
              <w:suppressAutoHyphens w:val="0"/>
              <w:snapToGrid w:val="0"/>
              <w:rPr>
                <w:rFonts w:ascii="Times New Roman" w:hAnsi="Times New Roman"/>
                <w:color w:val="auto"/>
                <w:szCs w:val="24"/>
                <w:lang w:eastAsia="en-US"/>
              </w:rPr>
            </w:pPr>
            <w:r w:rsidRPr="00C76387">
              <w:rPr>
                <w:rFonts w:ascii="Times New Roman" w:hAnsi="Times New Roman"/>
                <w:color w:val="auto"/>
                <w:szCs w:val="24"/>
              </w:rPr>
              <w:t>Rövid szavak írása emlékezetből. Rövid mondatok írása tollbamondásra és emlékezetből.</w:t>
            </w:r>
          </w:p>
        </w:tc>
        <w:tc>
          <w:tcPr>
            <w:tcW w:w="3381" w:type="dxa"/>
          </w:tcPr>
          <w:p w:rsidR="00A04180" w:rsidRPr="00C76387" w:rsidRDefault="00A04180" w:rsidP="00A04180">
            <w:pPr>
              <w:snapToGrid w:val="0"/>
              <w:spacing w:before="120"/>
              <w:rPr>
                <w:sz w:val="24"/>
                <w:szCs w:val="24"/>
              </w:rPr>
            </w:pPr>
            <w:r w:rsidRPr="00C76387">
              <w:rPr>
                <w:sz w:val="24"/>
                <w:szCs w:val="24"/>
              </w:rPr>
              <w:t>A tanuló</w:t>
            </w:r>
          </w:p>
          <w:p w:rsidR="00A04180" w:rsidRPr="00C76387" w:rsidRDefault="00A04180" w:rsidP="00A04180">
            <w:pPr>
              <w:numPr>
                <w:ilvl w:val="0"/>
                <w:numId w:val="81"/>
              </w:numPr>
              <w:overflowPunct/>
              <w:autoSpaceDE/>
              <w:autoSpaceDN/>
              <w:adjustRightInd/>
              <w:snapToGrid w:val="0"/>
              <w:textAlignment w:val="auto"/>
              <w:rPr>
                <w:sz w:val="24"/>
                <w:szCs w:val="24"/>
              </w:rPr>
            </w:pPr>
            <w:r w:rsidRPr="00C76387">
              <w:rPr>
                <w:sz w:val="24"/>
                <w:szCs w:val="24"/>
              </w:rPr>
              <w:t>ismeri és használja a magyar ábécé betűinek írott alakjait;</w:t>
            </w:r>
          </w:p>
          <w:p w:rsidR="00A04180" w:rsidRPr="00C76387" w:rsidRDefault="00A04180" w:rsidP="00A04180">
            <w:pPr>
              <w:pStyle w:val="Default"/>
              <w:widowControl/>
              <w:numPr>
                <w:ilvl w:val="0"/>
                <w:numId w:val="81"/>
              </w:numPr>
              <w:rPr>
                <w:rFonts w:ascii="Times New Roman" w:hAnsi="Times New Roman"/>
                <w:color w:val="auto"/>
                <w:szCs w:val="24"/>
                <w:lang w:eastAsia="en-US"/>
              </w:rPr>
            </w:pPr>
            <w:r w:rsidRPr="00C76387">
              <w:rPr>
                <w:rFonts w:ascii="Times New Roman" w:hAnsi="Times New Roman"/>
                <w:szCs w:val="24"/>
              </w:rPr>
              <w:t>írása rendezett, a betűket olvashatóan alakítja és kapcsolja egymáshoz.</w:t>
            </w:r>
          </w:p>
        </w:tc>
        <w:tc>
          <w:tcPr>
            <w:tcW w:w="2717" w:type="dxa"/>
            <w:gridSpan w:val="2"/>
          </w:tcPr>
          <w:p w:rsidR="00A04180" w:rsidRPr="00C76387" w:rsidRDefault="00A04180" w:rsidP="00A04180">
            <w:pPr>
              <w:pStyle w:val="Jegyzetszveg"/>
              <w:spacing w:before="120"/>
              <w:rPr>
                <w:rFonts w:ascii="Times New Roman" w:hAnsi="Times New Roman"/>
                <w:sz w:val="24"/>
                <w:szCs w:val="24"/>
              </w:rPr>
            </w:pPr>
            <w:r w:rsidRPr="00C76387">
              <w:rPr>
                <w:rFonts w:ascii="Times New Roman" w:hAnsi="Times New Roman"/>
                <w:i/>
                <w:sz w:val="24"/>
                <w:szCs w:val="24"/>
              </w:rPr>
              <w:t xml:space="preserve">Vizuális kultúra: </w:t>
            </w:r>
            <w:r w:rsidRPr="00C76387">
              <w:rPr>
                <w:rFonts w:ascii="Times New Roman" w:hAnsi="Times New Roman"/>
                <w:sz w:val="24"/>
                <w:szCs w:val="24"/>
              </w:rPr>
              <w:t>irányváltásokat segítő vonalkombinációk (vonalkötegek, vonalgombolyagok stb.) használata.</w:t>
            </w:r>
          </w:p>
        </w:tc>
      </w:tr>
      <w:tr w:rsidR="00A04180" w:rsidRPr="00C76387" w:rsidTr="00A04180">
        <w:tblPrEx>
          <w:tblBorders>
            <w:top w:val="none" w:sz="0" w:space="0" w:color="auto"/>
          </w:tblBorders>
        </w:tblPrEx>
        <w:trPr>
          <w:cantSplit/>
          <w:trHeight w:val="550"/>
        </w:trPr>
        <w:tc>
          <w:tcPr>
            <w:tcW w:w="1771" w:type="dxa"/>
            <w:vAlign w:val="center"/>
          </w:tcPr>
          <w:p w:rsidR="00A04180" w:rsidRPr="00C76387" w:rsidRDefault="00A04180" w:rsidP="00A04180">
            <w:pPr>
              <w:pStyle w:val="Cmsor5"/>
              <w:spacing w:before="120" w:after="0"/>
              <w:jc w:val="center"/>
              <w:rPr>
                <w:rFonts w:ascii="Times New Roman" w:hAnsi="Times New Roman"/>
                <w:i w:val="0"/>
                <w:sz w:val="24"/>
                <w:szCs w:val="24"/>
              </w:rPr>
            </w:pPr>
            <w:r w:rsidRPr="00C76387">
              <w:rPr>
                <w:rFonts w:ascii="Times New Roman" w:hAnsi="Times New Roman"/>
                <w:i w:val="0"/>
                <w:sz w:val="24"/>
                <w:szCs w:val="24"/>
              </w:rPr>
              <w:t>Kulcsfogalmak/ fogalmak</w:t>
            </w:r>
          </w:p>
        </w:tc>
        <w:tc>
          <w:tcPr>
            <w:tcW w:w="7797" w:type="dxa"/>
            <w:gridSpan w:val="5"/>
          </w:tcPr>
          <w:p w:rsidR="00A04180" w:rsidRPr="00C76387" w:rsidRDefault="00A04180" w:rsidP="00A04180">
            <w:pPr>
              <w:spacing w:before="120"/>
              <w:rPr>
                <w:sz w:val="24"/>
                <w:szCs w:val="24"/>
              </w:rPr>
            </w:pPr>
            <w:r w:rsidRPr="00C76387">
              <w:rPr>
                <w:sz w:val="24"/>
                <w:szCs w:val="24"/>
              </w:rPr>
              <w:t>Nyomtatott betű, írott betű, írásjegy, egyjegyű betű, kétjegyű betű, háromjegyű betű, kisbetű, nagybetű, szótag, szó, mondat, szöveg.</w:t>
            </w:r>
          </w:p>
        </w:tc>
      </w:tr>
    </w:tbl>
    <w:p w:rsidR="00A04180" w:rsidRPr="00C76387" w:rsidRDefault="00A04180" w:rsidP="00A04180">
      <w:pPr>
        <w:jc w:val="both"/>
        <w:rPr>
          <w:bCs/>
          <w:i/>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8"/>
        <w:gridCol w:w="330"/>
        <w:gridCol w:w="1367"/>
        <w:gridCol w:w="3476"/>
        <w:gridCol w:w="1248"/>
        <w:gridCol w:w="1369"/>
      </w:tblGrid>
      <w:tr w:rsidR="00A04180" w:rsidRPr="00C76387" w:rsidTr="00A04180">
        <w:trPr>
          <w:cantSplit/>
        </w:trPr>
        <w:tc>
          <w:tcPr>
            <w:tcW w:w="2108" w:type="dxa"/>
            <w:gridSpan w:val="2"/>
            <w:vAlign w:val="center"/>
          </w:tcPr>
          <w:p w:rsidR="00A04180" w:rsidRPr="00C76387" w:rsidRDefault="00A04180" w:rsidP="00A04180">
            <w:pPr>
              <w:spacing w:before="120"/>
              <w:jc w:val="center"/>
              <w:rPr>
                <w:b/>
                <w:bCs/>
                <w:sz w:val="24"/>
                <w:szCs w:val="24"/>
              </w:rPr>
            </w:pPr>
            <w:r w:rsidRPr="00C76387">
              <w:rPr>
                <w:b/>
                <w:bCs/>
                <w:sz w:val="24"/>
                <w:szCs w:val="24"/>
              </w:rPr>
              <w:t>Tematikai egység/ Fejlesztési cél</w:t>
            </w:r>
          </w:p>
        </w:tc>
        <w:tc>
          <w:tcPr>
            <w:tcW w:w="6091" w:type="dxa"/>
            <w:gridSpan w:val="3"/>
          </w:tcPr>
          <w:p w:rsidR="00A04180" w:rsidRPr="00C76387" w:rsidRDefault="00A04180" w:rsidP="00A04180">
            <w:pPr>
              <w:pStyle w:val="CM31"/>
              <w:widowControl/>
              <w:spacing w:before="120" w:after="0"/>
              <w:jc w:val="center"/>
              <w:rPr>
                <w:rFonts w:ascii="Times New Roman" w:hAnsi="Times New Roman"/>
                <w:b/>
                <w:szCs w:val="24"/>
                <w:lang w:eastAsia="en-US"/>
              </w:rPr>
            </w:pPr>
            <w:r w:rsidRPr="00C76387">
              <w:rPr>
                <w:rFonts w:ascii="Times New Roman" w:hAnsi="Times New Roman"/>
                <w:b/>
                <w:szCs w:val="24"/>
              </w:rPr>
              <w:t xml:space="preserve">Az írástechnika fejlesztése </w:t>
            </w:r>
            <w:r w:rsidRPr="00C76387">
              <w:rPr>
                <w:rFonts w:ascii="Times New Roman" w:hAnsi="Times New Roman"/>
                <w:b/>
                <w:szCs w:val="24"/>
              </w:rPr>
              <w:noBreakHyphen/>
              <w:t xml:space="preserve"> az eszközszintű írás előkészítése</w:t>
            </w:r>
          </w:p>
        </w:tc>
        <w:tc>
          <w:tcPr>
            <w:tcW w:w="1369" w:type="dxa"/>
          </w:tcPr>
          <w:p w:rsidR="00A04180" w:rsidRPr="00C76387" w:rsidRDefault="00A04180" w:rsidP="00A04180">
            <w:pPr>
              <w:spacing w:before="120"/>
              <w:jc w:val="center"/>
              <w:rPr>
                <w:b/>
                <w:bCs/>
                <w:sz w:val="24"/>
                <w:szCs w:val="24"/>
              </w:rPr>
            </w:pPr>
            <w:r w:rsidRPr="00C76387">
              <w:rPr>
                <w:b/>
                <w:bCs/>
                <w:sz w:val="24"/>
                <w:szCs w:val="24"/>
              </w:rPr>
              <w:t>Órakeret 15 óra</w:t>
            </w:r>
          </w:p>
        </w:tc>
      </w:tr>
      <w:tr w:rsidR="00A04180" w:rsidRPr="00C76387" w:rsidTr="00A04180">
        <w:trPr>
          <w:cantSplit/>
        </w:trPr>
        <w:tc>
          <w:tcPr>
            <w:tcW w:w="2108" w:type="dxa"/>
            <w:gridSpan w:val="2"/>
            <w:vAlign w:val="center"/>
          </w:tcPr>
          <w:p w:rsidR="00A04180" w:rsidRPr="00C76387" w:rsidRDefault="00A04180" w:rsidP="00A04180">
            <w:pPr>
              <w:jc w:val="center"/>
              <w:rPr>
                <w:b/>
                <w:bCs/>
                <w:sz w:val="24"/>
                <w:szCs w:val="24"/>
              </w:rPr>
            </w:pPr>
            <w:r w:rsidRPr="00C76387">
              <w:rPr>
                <w:b/>
                <w:bCs/>
                <w:sz w:val="24"/>
                <w:szCs w:val="24"/>
              </w:rPr>
              <w:t>Előzetes tudás</w:t>
            </w:r>
          </w:p>
        </w:tc>
        <w:tc>
          <w:tcPr>
            <w:tcW w:w="7460" w:type="dxa"/>
            <w:gridSpan w:val="4"/>
          </w:tcPr>
          <w:p w:rsidR="00A04180" w:rsidRPr="00C76387" w:rsidRDefault="00A04180" w:rsidP="00A04180">
            <w:pPr>
              <w:spacing w:before="120"/>
              <w:rPr>
                <w:sz w:val="24"/>
                <w:szCs w:val="24"/>
              </w:rPr>
            </w:pPr>
            <w:r w:rsidRPr="00C76387">
              <w:rPr>
                <w:sz w:val="24"/>
                <w:szCs w:val="24"/>
              </w:rPr>
              <w:t xml:space="preserve">A magyar ábécé írott betűinek használata. </w:t>
            </w:r>
          </w:p>
        </w:tc>
      </w:tr>
      <w:tr w:rsidR="00A04180" w:rsidRPr="00C76387" w:rsidTr="00A04180">
        <w:trPr>
          <w:cantSplit/>
          <w:trHeight w:val="328"/>
        </w:trPr>
        <w:tc>
          <w:tcPr>
            <w:tcW w:w="2108" w:type="dxa"/>
            <w:gridSpan w:val="2"/>
            <w:vAlign w:val="center"/>
          </w:tcPr>
          <w:p w:rsidR="00A04180" w:rsidRPr="00C76387" w:rsidRDefault="00A04180" w:rsidP="00A04180">
            <w:pPr>
              <w:jc w:val="center"/>
              <w:rPr>
                <w:sz w:val="24"/>
                <w:szCs w:val="24"/>
              </w:rPr>
            </w:pPr>
            <w:r w:rsidRPr="00C76387">
              <w:rPr>
                <w:b/>
                <w:sz w:val="24"/>
                <w:szCs w:val="24"/>
              </w:rPr>
              <w:t>A tematikai egység nevelési-fejlesztési céljai</w:t>
            </w:r>
          </w:p>
        </w:tc>
        <w:tc>
          <w:tcPr>
            <w:tcW w:w="7460" w:type="dxa"/>
            <w:gridSpan w:val="4"/>
          </w:tcPr>
          <w:p w:rsidR="00A04180" w:rsidRPr="00C76387" w:rsidRDefault="00A04180" w:rsidP="00A04180">
            <w:pPr>
              <w:pStyle w:val="Default"/>
              <w:widowControl/>
              <w:snapToGrid w:val="0"/>
              <w:spacing w:before="120"/>
              <w:rPr>
                <w:rFonts w:ascii="Times New Roman" w:hAnsi="Times New Roman"/>
                <w:szCs w:val="24"/>
                <w:lang w:eastAsia="en-US"/>
              </w:rPr>
            </w:pPr>
            <w:r w:rsidRPr="00C76387">
              <w:rPr>
                <w:rFonts w:ascii="Times New Roman" w:hAnsi="Times New Roman"/>
                <w:color w:val="auto"/>
                <w:szCs w:val="24"/>
              </w:rPr>
              <w:t xml:space="preserve">Az elsajátított új nyelvhasználati módok készségeinek továbbfejlesztése: </w:t>
            </w:r>
            <w:r w:rsidRPr="00C76387">
              <w:rPr>
                <w:rFonts w:ascii="Times New Roman" w:hAnsi="Times New Roman"/>
                <w:szCs w:val="24"/>
              </w:rPr>
              <w:t xml:space="preserve">az írásmozgások automatizmusainak és az íráshoz kapcsolódó helyes szokásoknak a megerősítése. </w:t>
            </w:r>
          </w:p>
        </w:tc>
      </w:tr>
      <w:tr w:rsidR="00A04180" w:rsidRPr="00C76387" w:rsidTr="00A04180">
        <w:trPr>
          <w:trHeight w:val="63"/>
        </w:trPr>
        <w:tc>
          <w:tcPr>
            <w:tcW w:w="3475" w:type="dxa"/>
            <w:gridSpan w:val="3"/>
          </w:tcPr>
          <w:p w:rsidR="00A04180" w:rsidRPr="00C76387" w:rsidRDefault="00A04180" w:rsidP="00A04180">
            <w:pPr>
              <w:pStyle w:val="Default"/>
              <w:widowControl/>
              <w:suppressAutoHyphens w:val="0"/>
              <w:snapToGrid w:val="0"/>
              <w:spacing w:before="120"/>
              <w:jc w:val="center"/>
              <w:rPr>
                <w:rFonts w:ascii="Times New Roman" w:hAnsi="Times New Roman"/>
                <w:b/>
                <w:color w:val="auto"/>
                <w:szCs w:val="24"/>
              </w:rPr>
            </w:pPr>
            <w:r w:rsidRPr="00C76387">
              <w:rPr>
                <w:rFonts w:ascii="Times New Roman" w:hAnsi="Times New Roman"/>
                <w:b/>
                <w:color w:val="auto"/>
                <w:szCs w:val="24"/>
              </w:rPr>
              <w:t>Tevékenységek/Ismeretek</w:t>
            </w:r>
          </w:p>
        </w:tc>
        <w:tc>
          <w:tcPr>
            <w:tcW w:w="3476" w:type="dxa"/>
          </w:tcPr>
          <w:p w:rsidR="00A04180" w:rsidRPr="00C76387" w:rsidRDefault="00A04180" w:rsidP="00A04180">
            <w:pPr>
              <w:pStyle w:val="Default"/>
              <w:widowControl/>
              <w:snapToGrid w:val="0"/>
              <w:spacing w:before="120"/>
              <w:ind w:left="14"/>
              <w:jc w:val="center"/>
              <w:rPr>
                <w:rFonts w:ascii="Times New Roman" w:hAnsi="Times New Roman"/>
                <w:b/>
                <w:color w:val="auto"/>
                <w:szCs w:val="24"/>
              </w:rPr>
            </w:pPr>
            <w:r w:rsidRPr="00C76387">
              <w:rPr>
                <w:rFonts w:ascii="Times New Roman" w:hAnsi="Times New Roman"/>
                <w:b/>
                <w:color w:val="auto"/>
                <w:szCs w:val="24"/>
              </w:rPr>
              <w:t>Fejlesztési követelmények</w:t>
            </w:r>
          </w:p>
        </w:tc>
        <w:tc>
          <w:tcPr>
            <w:tcW w:w="2617" w:type="dxa"/>
            <w:gridSpan w:val="2"/>
          </w:tcPr>
          <w:p w:rsidR="00A04180" w:rsidRPr="00C76387" w:rsidRDefault="00A04180" w:rsidP="00A04180">
            <w:pPr>
              <w:spacing w:before="120"/>
              <w:jc w:val="center"/>
              <w:rPr>
                <w:b/>
                <w:i/>
                <w:sz w:val="24"/>
                <w:szCs w:val="24"/>
              </w:rPr>
            </w:pPr>
            <w:r w:rsidRPr="00C76387">
              <w:rPr>
                <w:b/>
                <w:bCs/>
                <w:sz w:val="24"/>
                <w:szCs w:val="24"/>
              </w:rPr>
              <w:t>Kapcsolódási pontok</w:t>
            </w:r>
          </w:p>
        </w:tc>
      </w:tr>
      <w:tr w:rsidR="00A04180" w:rsidRPr="00C76387" w:rsidTr="00A04180">
        <w:tc>
          <w:tcPr>
            <w:tcW w:w="3475" w:type="dxa"/>
            <w:gridSpan w:val="3"/>
          </w:tcPr>
          <w:p w:rsidR="00A04180" w:rsidRPr="00C76387" w:rsidRDefault="00A04180" w:rsidP="00A04180">
            <w:pPr>
              <w:pStyle w:val="Default"/>
              <w:widowControl/>
              <w:suppressAutoHyphens w:val="0"/>
              <w:snapToGrid w:val="0"/>
              <w:spacing w:before="120"/>
              <w:rPr>
                <w:rFonts w:ascii="Times New Roman" w:hAnsi="Times New Roman"/>
                <w:color w:val="auto"/>
                <w:szCs w:val="24"/>
                <w:lang w:eastAsia="en-US"/>
              </w:rPr>
            </w:pPr>
            <w:r w:rsidRPr="00C76387">
              <w:rPr>
                <w:rFonts w:ascii="Times New Roman" w:hAnsi="Times New Roman"/>
                <w:color w:val="auto"/>
                <w:szCs w:val="24"/>
              </w:rPr>
              <w:t xml:space="preserve">Szabályos betűalakítás és betűkapcsolás a szavak, szókapcsola-tok, mondatok írásakor. </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color w:val="auto"/>
                <w:szCs w:val="24"/>
              </w:rPr>
              <w:t xml:space="preserve">Az íráshasználat normáinak megtartása. </w:t>
            </w:r>
          </w:p>
          <w:p w:rsidR="00A04180" w:rsidRPr="00C76387" w:rsidRDefault="00A04180" w:rsidP="00A04180">
            <w:pPr>
              <w:pStyle w:val="Default"/>
              <w:widowControl/>
              <w:suppressAutoHyphens w:val="0"/>
              <w:snapToGrid w:val="0"/>
              <w:rPr>
                <w:rFonts w:ascii="Times New Roman" w:hAnsi="Times New Roman"/>
                <w:color w:val="auto"/>
                <w:szCs w:val="24"/>
                <w:lang w:eastAsia="en-US"/>
              </w:rPr>
            </w:pPr>
            <w:r w:rsidRPr="00C76387">
              <w:rPr>
                <w:rFonts w:ascii="Times New Roman" w:hAnsi="Times New Roman"/>
                <w:color w:val="auto"/>
                <w:szCs w:val="24"/>
              </w:rPr>
              <w:t xml:space="preserve">Elvárható tempójú írás. </w:t>
            </w:r>
          </w:p>
          <w:p w:rsidR="00A04180" w:rsidRPr="00C76387" w:rsidRDefault="00A04180" w:rsidP="00A04180">
            <w:pPr>
              <w:pStyle w:val="Default"/>
              <w:widowControl/>
              <w:suppressAutoHyphens w:val="0"/>
              <w:snapToGrid w:val="0"/>
              <w:rPr>
                <w:rFonts w:ascii="Times New Roman" w:hAnsi="Times New Roman"/>
                <w:color w:val="auto"/>
                <w:szCs w:val="24"/>
                <w:lang w:eastAsia="en-US"/>
              </w:rPr>
            </w:pPr>
            <w:r w:rsidRPr="00C76387">
              <w:rPr>
                <w:rFonts w:ascii="Times New Roman" w:hAnsi="Times New Roman"/>
                <w:color w:val="auto"/>
                <w:szCs w:val="24"/>
              </w:rPr>
              <w:t xml:space="preserve">Szavak, szószerkezetek, mondatok leírása másolással, tollbamondás után vagy emlékezetből. </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color w:val="auto"/>
                <w:szCs w:val="24"/>
              </w:rPr>
              <w:t>Helyes írásszokások alkalmazása (testtartás, írószerfogás, kézcsúsztatás).</w:t>
            </w:r>
          </w:p>
        </w:tc>
        <w:tc>
          <w:tcPr>
            <w:tcW w:w="3476" w:type="dxa"/>
          </w:tcPr>
          <w:p w:rsidR="00A04180" w:rsidRPr="00C76387" w:rsidRDefault="00A04180" w:rsidP="00A04180">
            <w:pPr>
              <w:pStyle w:val="Default"/>
              <w:widowControl/>
              <w:snapToGrid w:val="0"/>
              <w:spacing w:before="120"/>
              <w:ind w:left="14"/>
              <w:rPr>
                <w:rFonts w:ascii="Times New Roman" w:hAnsi="Times New Roman"/>
                <w:color w:val="auto"/>
                <w:szCs w:val="24"/>
                <w:lang w:eastAsia="en-US"/>
              </w:rPr>
            </w:pPr>
            <w:r w:rsidRPr="00C76387">
              <w:rPr>
                <w:rFonts w:ascii="Times New Roman" w:hAnsi="Times New Roman"/>
                <w:color w:val="auto"/>
                <w:szCs w:val="24"/>
              </w:rPr>
              <w:t>A tanuló</w:t>
            </w:r>
          </w:p>
          <w:p w:rsidR="00A04180" w:rsidRPr="00C76387" w:rsidRDefault="00A04180" w:rsidP="00A04180">
            <w:pPr>
              <w:pStyle w:val="Default"/>
              <w:widowControl/>
              <w:numPr>
                <w:ilvl w:val="0"/>
                <w:numId w:val="21"/>
              </w:numPr>
              <w:snapToGrid w:val="0"/>
              <w:rPr>
                <w:rFonts w:ascii="Times New Roman" w:hAnsi="Times New Roman"/>
                <w:color w:val="auto"/>
                <w:szCs w:val="24"/>
                <w:lang w:eastAsia="en-US"/>
              </w:rPr>
            </w:pPr>
            <w:r w:rsidRPr="00C76387">
              <w:rPr>
                <w:rFonts w:ascii="Times New Roman" w:hAnsi="Times New Roman"/>
                <w:color w:val="auto"/>
                <w:szCs w:val="24"/>
              </w:rPr>
              <w:t>másoláskor nem vét írástechnikai hibát;</w:t>
            </w:r>
          </w:p>
          <w:p w:rsidR="00A04180" w:rsidRPr="00C76387" w:rsidRDefault="00A04180" w:rsidP="00A04180">
            <w:pPr>
              <w:numPr>
                <w:ilvl w:val="0"/>
                <w:numId w:val="21"/>
              </w:numPr>
              <w:overflowPunct/>
              <w:autoSpaceDE/>
              <w:autoSpaceDN/>
              <w:adjustRightInd/>
              <w:textAlignment w:val="auto"/>
              <w:rPr>
                <w:sz w:val="24"/>
                <w:szCs w:val="24"/>
              </w:rPr>
            </w:pPr>
            <w:r w:rsidRPr="00C76387">
              <w:rPr>
                <w:sz w:val="24"/>
                <w:szCs w:val="24"/>
              </w:rPr>
              <w:t xml:space="preserve">a gyakorolt szókészlet körében alkalmazza a szókezdő nagybetűt; </w:t>
            </w:r>
          </w:p>
          <w:p w:rsidR="00A04180" w:rsidRPr="00C76387" w:rsidRDefault="00A04180" w:rsidP="00A04180">
            <w:pPr>
              <w:numPr>
                <w:ilvl w:val="0"/>
                <w:numId w:val="21"/>
              </w:numPr>
              <w:overflowPunct/>
              <w:autoSpaceDE/>
              <w:autoSpaceDN/>
              <w:adjustRightInd/>
              <w:textAlignment w:val="auto"/>
              <w:rPr>
                <w:sz w:val="24"/>
                <w:szCs w:val="24"/>
              </w:rPr>
            </w:pPr>
            <w:r w:rsidRPr="00C76387">
              <w:rPr>
                <w:sz w:val="24"/>
                <w:szCs w:val="24"/>
              </w:rPr>
              <w:t xml:space="preserve">ismeri az időtartam és a </w:t>
            </w:r>
            <w:r w:rsidRPr="00C76387">
              <w:rPr>
                <w:i/>
                <w:sz w:val="24"/>
                <w:szCs w:val="24"/>
              </w:rPr>
              <w:t>j</w:t>
            </w:r>
            <w:r w:rsidRPr="00C76387">
              <w:rPr>
                <w:sz w:val="24"/>
                <w:szCs w:val="24"/>
              </w:rPr>
              <w:t xml:space="preserve"> hang kétféle jelölési módját;</w:t>
            </w:r>
          </w:p>
          <w:p w:rsidR="00A04180" w:rsidRPr="00C76387" w:rsidRDefault="00A04180" w:rsidP="00A04180">
            <w:pPr>
              <w:pStyle w:val="Default"/>
              <w:widowControl/>
              <w:numPr>
                <w:ilvl w:val="0"/>
                <w:numId w:val="21"/>
              </w:numPr>
              <w:snapToGrid w:val="0"/>
              <w:rPr>
                <w:rFonts w:ascii="Times New Roman" w:hAnsi="Times New Roman"/>
                <w:color w:val="auto"/>
                <w:szCs w:val="24"/>
                <w:lang w:eastAsia="en-US"/>
              </w:rPr>
            </w:pPr>
            <w:r w:rsidRPr="00C76387">
              <w:rPr>
                <w:rFonts w:ascii="Times New Roman" w:hAnsi="Times New Roman"/>
                <w:color w:val="auto"/>
                <w:szCs w:val="24"/>
              </w:rPr>
              <w:t xml:space="preserve">szövegminta alapján felismeri és kijavítja hibáit. </w:t>
            </w:r>
          </w:p>
        </w:tc>
        <w:tc>
          <w:tcPr>
            <w:tcW w:w="2617" w:type="dxa"/>
            <w:gridSpan w:val="2"/>
          </w:tcPr>
          <w:p w:rsidR="00A04180" w:rsidRPr="00C76387" w:rsidRDefault="00A04180" w:rsidP="00A04180">
            <w:pPr>
              <w:spacing w:before="120"/>
              <w:rPr>
                <w:sz w:val="24"/>
                <w:szCs w:val="24"/>
              </w:rPr>
            </w:pPr>
            <w:r w:rsidRPr="00C76387">
              <w:rPr>
                <w:i/>
                <w:sz w:val="24"/>
                <w:szCs w:val="24"/>
              </w:rPr>
              <w:t>Vizuális kultúra:</w:t>
            </w:r>
            <w:r w:rsidRPr="00C76387">
              <w:rPr>
                <w:sz w:val="24"/>
                <w:szCs w:val="24"/>
              </w:rPr>
              <w:t xml:space="preserve"> térérzékelés, finommotorika, esztétikai igényesség.</w:t>
            </w:r>
          </w:p>
          <w:p w:rsidR="00A04180" w:rsidRPr="00C76387" w:rsidRDefault="00A04180" w:rsidP="00A04180">
            <w:pPr>
              <w:rPr>
                <w:i/>
                <w:sz w:val="24"/>
                <w:szCs w:val="24"/>
              </w:rPr>
            </w:pPr>
          </w:p>
          <w:p w:rsidR="00A04180" w:rsidRPr="00C76387" w:rsidRDefault="00A04180" w:rsidP="00A04180">
            <w:pPr>
              <w:rPr>
                <w:sz w:val="24"/>
                <w:szCs w:val="24"/>
              </w:rPr>
            </w:pPr>
            <w:r w:rsidRPr="00C76387">
              <w:rPr>
                <w:i/>
                <w:sz w:val="24"/>
                <w:szCs w:val="24"/>
              </w:rPr>
              <w:t>Testnevelés és sport:</w:t>
            </w:r>
            <w:r w:rsidRPr="00C76387">
              <w:rPr>
                <w:sz w:val="24"/>
                <w:szCs w:val="24"/>
              </w:rPr>
              <w:t xml:space="preserve"> harmonikus mozgás.</w:t>
            </w:r>
          </w:p>
          <w:p w:rsidR="00A04180" w:rsidRPr="00C76387" w:rsidDel="008071BC" w:rsidRDefault="00A04180" w:rsidP="00A04180">
            <w:pPr>
              <w:rPr>
                <w:sz w:val="24"/>
                <w:szCs w:val="24"/>
              </w:rPr>
            </w:pPr>
          </w:p>
          <w:p w:rsidR="00A04180" w:rsidRPr="00C76387" w:rsidRDefault="00A04180" w:rsidP="00A04180">
            <w:pPr>
              <w:rPr>
                <w:sz w:val="24"/>
                <w:szCs w:val="24"/>
              </w:rPr>
            </w:pPr>
            <w:r w:rsidRPr="00C76387">
              <w:rPr>
                <w:i/>
                <w:sz w:val="24"/>
                <w:szCs w:val="24"/>
              </w:rPr>
              <w:t xml:space="preserve">Ének-zene: </w:t>
            </w:r>
            <w:r w:rsidRPr="00C76387">
              <w:rPr>
                <w:sz w:val="24"/>
                <w:szCs w:val="24"/>
              </w:rPr>
              <w:t>tempó, ritmus.</w:t>
            </w:r>
          </w:p>
        </w:tc>
      </w:tr>
      <w:tr w:rsidR="00A04180" w:rsidRPr="00C76387" w:rsidTr="00A04180">
        <w:trPr>
          <w:cantSplit/>
          <w:trHeight w:val="525"/>
        </w:trPr>
        <w:tc>
          <w:tcPr>
            <w:tcW w:w="1778" w:type="dxa"/>
            <w:vAlign w:val="center"/>
          </w:tcPr>
          <w:p w:rsidR="00A04180" w:rsidRPr="00C76387" w:rsidRDefault="00A04180" w:rsidP="00A04180">
            <w:pPr>
              <w:pStyle w:val="Cmsor5"/>
              <w:spacing w:before="120" w:after="0"/>
              <w:jc w:val="center"/>
              <w:rPr>
                <w:rFonts w:ascii="Times New Roman" w:hAnsi="Times New Roman"/>
                <w:i w:val="0"/>
                <w:sz w:val="24"/>
                <w:szCs w:val="24"/>
              </w:rPr>
            </w:pPr>
            <w:r w:rsidRPr="00C76387">
              <w:rPr>
                <w:rFonts w:ascii="Times New Roman" w:hAnsi="Times New Roman"/>
                <w:i w:val="0"/>
                <w:sz w:val="24"/>
                <w:szCs w:val="24"/>
              </w:rPr>
              <w:t>Kulcsfogalmak/ fogalmak</w:t>
            </w:r>
          </w:p>
        </w:tc>
        <w:tc>
          <w:tcPr>
            <w:tcW w:w="7790" w:type="dxa"/>
            <w:gridSpan w:val="5"/>
          </w:tcPr>
          <w:p w:rsidR="00A04180" w:rsidRPr="00C76387" w:rsidRDefault="00A04180" w:rsidP="00A04180">
            <w:pPr>
              <w:spacing w:before="120"/>
              <w:jc w:val="both"/>
              <w:rPr>
                <w:sz w:val="24"/>
                <w:szCs w:val="24"/>
              </w:rPr>
            </w:pPr>
            <w:r w:rsidRPr="00C76387">
              <w:rPr>
                <w:sz w:val="24"/>
                <w:szCs w:val="24"/>
              </w:rPr>
              <w:t>Kisbetű, nagybetű; margó.</w:t>
            </w:r>
          </w:p>
        </w:tc>
      </w:tr>
    </w:tbl>
    <w:p w:rsidR="00A04180" w:rsidRPr="00C76387" w:rsidRDefault="00A04180" w:rsidP="00A04180">
      <w:pPr>
        <w:jc w:val="both"/>
        <w:rPr>
          <w:bCs/>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4"/>
        <w:gridCol w:w="297"/>
        <w:gridCol w:w="1298"/>
        <w:gridCol w:w="3429"/>
        <w:gridCol w:w="1261"/>
        <w:gridCol w:w="1449"/>
      </w:tblGrid>
      <w:tr w:rsidR="00A04180" w:rsidRPr="00C76387" w:rsidTr="00A04180">
        <w:trPr>
          <w:cantSplit/>
        </w:trPr>
        <w:tc>
          <w:tcPr>
            <w:tcW w:w="2131" w:type="dxa"/>
            <w:gridSpan w:val="2"/>
            <w:vAlign w:val="center"/>
          </w:tcPr>
          <w:p w:rsidR="00A04180" w:rsidRPr="00C76387" w:rsidRDefault="00A04180" w:rsidP="00A04180">
            <w:pPr>
              <w:spacing w:before="120"/>
              <w:jc w:val="center"/>
              <w:rPr>
                <w:b/>
                <w:bCs/>
                <w:sz w:val="24"/>
                <w:szCs w:val="24"/>
              </w:rPr>
            </w:pPr>
            <w:r w:rsidRPr="00C76387">
              <w:rPr>
                <w:b/>
                <w:bCs/>
                <w:sz w:val="24"/>
                <w:szCs w:val="24"/>
              </w:rPr>
              <w:t>Tematikai egység/ Fejlesztési cél</w:t>
            </w:r>
          </w:p>
        </w:tc>
        <w:tc>
          <w:tcPr>
            <w:tcW w:w="5988" w:type="dxa"/>
            <w:gridSpan w:val="3"/>
          </w:tcPr>
          <w:p w:rsidR="00A04180" w:rsidRPr="00C76387" w:rsidRDefault="00A04180" w:rsidP="00A04180">
            <w:pPr>
              <w:pStyle w:val="Default"/>
              <w:widowControl/>
              <w:snapToGrid w:val="0"/>
              <w:spacing w:before="120"/>
              <w:jc w:val="center"/>
              <w:rPr>
                <w:rFonts w:ascii="Times New Roman" w:hAnsi="Times New Roman"/>
                <w:b/>
                <w:color w:val="auto"/>
                <w:szCs w:val="24"/>
                <w:lang w:eastAsia="en-US"/>
              </w:rPr>
            </w:pPr>
            <w:r w:rsidRPr="00C76387">
              <w:rPr>
                <w:rFonts w:ascii="Times New Roman" w:hAnsi="Times New Roman"/>
                <w:b/>
                <w:color w:val="auto"/>
                <w:szCs w:val="24"/>
              </w:rPr>
              <w:t>A tanulási képesség fejlesztése</w:t>
            </w:r>
          </w:p>
        </w:tc>
        <w:tc>
          <w:tcPr>
            <w:tcW w:w="1449" w:type="dxa"/>
          </w:tcPr>
          <w:p w:rsidR="00A04180" w:rsidRPr="00C76387" w:rsidRDefault="00A04180" w:rsidP="00A04180">
            <w:pPr>
              <w:spacing w:before="120"/>
              <w:jc w:val="center"/>
              <w:rPr>
                <w:b/>
                <w:bCs/>
                <w:sz w:val="24"/>
                <w:szCs w:val="24"/>
              </w:rPr>
            </w:pPr>
            <w:r w:rsidRPr="00C76387">
              <w:rPr>
                <w:b/>
                <w:bCs/>
                <w:sz w:val="24"/>
                <w:szCs w:val="24"/>
              </w:rPr>
              <w:t xml:space="preserve">Órakeret </w:t>
            </w:r>
            <w:r w:rsidRPr="00C76387">
              <w:rPr>
                <w:b/>
                <w:bCs/>
                <w:sz w:val="24"/>
                <w:szCs w:val="24"/>
              </w:rPr>
              <w:br/>
              <w:t>11 óra</w:t>
            </w:r>
          </w:p>
        </w:tc>
      </w:tr>
      <w:tr w:rsidR="00A04180" w:rsidRPr="00C76387" w:rsidTr="00A04180">
        <w:trPr>
          <w:cantSplit/>
        </w:trPr>
        <w:tc>
          <w:tcPr>
            <w:tcW w:w="2131" w:type="dxa"/>
            <w:gridSpan w:val="2"/>
            <w:vAlign w:val="center"/>
          </w:tcPr>
          <w:p w:rsidR="00A04180" w:rsidRPr="00C76387" w:rsidRDefault="00A04180" w:rsidP="00A04180">
            <w:pPr>
              <w:jc w:val="center"/>
              <w:rPr>
                <w:b/>
                <w:bCs/>
                <w:sz w:val="24"/>
                <w:szCs w:val="24"/>
              </w:rPr>
            </w:pPr>
            <w:r w:rsidRPr="00C76387">
              <w:rPr>
                <w:b/>
                <w:bCs/>
                <w:sz w:val="24"/>
                <w:szCs w:val="24"/>
              </w:rPr>
              <w:t>Előzetes tudás</w:t>
            </w:r>
          </w:p>
        </w:tc>
        <w:tc>
          <w:tcPr>
            <w:tcW w:w="7437" w:type="dxa"/>
            <w:gridSpan w:val="4"/>
          </w:tcPr>
          <w:p w:rsidR="00A04180" w:rsidRPr="00C76387" w:rsidRDefault="00A04180" w:rsidP="00A04180">
            <w:pPr>
              <w:spacing w:before="120"/>
              <w:rPr>
                <w:sz w:val="24"/>
                <w:szCs w:val="24"/>
              </w:rPr>
            </w:pPr>
            <w:r w:rsidRPr="00C76387">
              <w:rPr>
                <w:sz w:val="24"/>
                <w:szCs w:val="24"/>
              </w:rPr>
              <w:t>Iskolaérettség.</w:t>
            </w:r>
          </w:p>
        </w:tc>
      </w:tr>
      <w:tr w:rsidR="00A04180" w:rsidRPr="00C76387" w:rsidTr="00A04180">
        <w:trPr>
          <w:cantSplit/>
          <w:trHeight w:val="328"/>
        </w:trPr>
        <w:tc>
          <w:tcPr>
            <w:tcW w:w="2131" w:type="dxa"/>
            <w:gridSpan w:val="2"/>
            <w:vAlign w:val="center"/>
          </w:tcPr>
          <w:p w:rsidR="00A04180" w:rsidRPr="00C76387" w:rsidRDefault="00A04180" w:rsidP="00A04180">
            <w:pPr>
              <w:jc w:val="center"/>
              <w:rPr>
                <w:b/>
                <w:sz w:val="24"/>
                <w:szCs w:val="24"/>
              </w:rPr>
            </w:pPr>
            <w:r w:rsidRPr="00C76387">
              <w:rPr>
                <w:b/>
                <w:sz w:val="24"/>
                <w:szCs w:val="24"/>
              </w:rPr>
              <w:t>A tematikai egység nevelési-fejlesztési céljai</w:t>
            </w:r>
          </w:p>
        </w:tc>
        <w:tc>
          <w:tcPr>
            <w:tcW w:w="7437" w:type="dxa"/>
            <w:gridSpan w:val="4"/>
          </w:tcPr>
          <w:p w:rsidR="00A04180" w:rsidRPr="00C76387" w:rsidRDefault="00A04180" w:rsidP="00A04180">
            <w:pPr>
              <w:pStyle w:val="Default"/>
              <w:widowControl/>
              <w:snapToGrid w:val="0"/>
              <w:rPr>
                <w:rFonts w:ascii="Times New Roman" w:hAnsi="Times New Roman"/>
                <w:color w:val="auto"/>
                <w:szCs w:val="24"/>
                <w:lang w:eastAsia="en-US"/>
              </w:rPr>
            </w:pPr>
            <w:r w:rsidRPr="00C76387">
              <w:rPr>
                <w:rFonts w:ascii="Times New Roman" w:hAnsi="Times New Roman"/>
                <w:szCs w:val="24"/>
              </w:rPr>
              <w:t>A tanulási képesség mint az életkori sajátosságoknak megfelelő megismerési, élményszerzési folyamatnak, a játszva tanulás képességének támogatása, fejlesztése.</w:t>
            </w:r>
          </w:p>
        </w:tc>
      </w:tr>
      <w:tr w:rsidR="00A04180" w:rsidRPr="00C76387" w:rsidTr="00A04180">
        <w:trPr>
          <w:trHeight w:val="268"/>
        </w:trPr>
        <w:tc>
          <w:tcPr>
            <w:tcW w:w="3429" w:type="dxa"/>
            <w:gridSpan w:val="3"/>
          </w:tcPr>
          <w:p w:rsidR="00A04180" w:rsidRPr="00C76387" w:rsidRDefault="00A04180" w:rsidP="00A04180">
            <w:pPr>
              <w:pStyle w:val="Default"/>
              <w:widowControl/>
              <w:suppressAutoHyphens w:val="0"/>
              <w:spacing w:before="120"/>
              <w:jc w:val="center"/>
              <w:rPr>
                <w:rFonts w:ascii="Times New Roman" w:hAnsi="Times New Roman"/>
                <w:b/>
                <w:color w:val="auto"/>
                <w:szCs w:val="24"/>
              </w:rPr>
            </w:pPr>
            <w:r w:rsidRPr="00C76387">
              <w:rPr>
                <w:rFonts w:ascii="Times New Roman" w:hAnsi="Times New Roman"/>
                <w:b/>
                <w:color w:val="auto"/>
                <w:szCs w:val="24"/>
              </w:rPr>
              <w:lastRenderedPageBreak/>
              <w:t>Tevékenységek/Ismeretek</w:t>
            </w:r>
          </w:p>
        </w:tc>
        <w:tc>
          <w:tcPr>
            <w:tcW w:w="3429" w:type="dxa"/>
          </w:tcPr>
          <w:p w:rsidR="00A04180" w:rsidRPr="00C76387" w:rsidRDefault="00A04180" w:rsidP="00A04180">
            <w:pPr>
              <w:pStyle w:val="Default"/>
              <w:widowControl/>
              <w:suppressAutoHyphens w:val="0"/>
              <w:snapToGrid w:val="0"/>
              <w:spacing w:before="120"/>
              <w:jc w:val="center"/>
              <w:rPr>
                <w:rFonts w:ascii="Times New Roman" w:hAnsi="Times New Roman"/>
                <w:b/>
                <w:color w:val="auto"/>
                <w:szCs w:val="24"/>
              </w:rPr>
            </w:pPr>
            <w:r w:rsidRPr="00C76387">
              <w:rPr>
                <w:rFonts w:ascii="Times New Roman" w:hAnsi="Times New Roman"/>
                <w:b/>
                <w:color w:val="auto"/>
                <w:szCs w:val="24"/>
              </w:rPr>
              <w:t>Fejlesztési követelmények</w:t>
            </w:r>
          </w:p>
        </w:tc>
        <w:tc>
          <w:tcPr>
            <w:tcW w:w="2710" w:type="dxa"/>
            <w:gridSpan w:val="2"/>
          </w:tcPr>
          <w:p w:rsidR="00A04180" w:rsidRPr="00C76387" w:rsidRDefault="00A04180" w:rsidP="00A04180">
            <w:pPr>
              <w:spacing w:before="120"/>
              <w:jc w:val="center"/>
              <w:rPr>
                <w:b/>
                <w:i/>
                <w:sz w:val="24"/>
                <w:szCs w:val="24"/>
              </w:rPr>
            </w:pPr>
            <w:r w:rsidRPr="00C76387">
              <w:rPr>
                <w:b/>
                <w:bCs/>
                <w:sz w:val="24"/>
                <w:szCs w:val="24"/>
              </w:rPr>
              <w:t>Kapcsolódási pontok</w:t>
            </w:r>
          </w:p>
        </w:tc>
      </w:tr>
      <w:tr w:rsidR="00A04180" w:rsidRPr="00C76387" w:rsidTr="00A04180">
        <w:trPr>
          <w:trHeight w:val="850"/>
        </w:trPr>
        <w:tc>
          <w:tcPr>
            <w:tcW w:w="3429" w:type="dxa"/>
            <w:gridSpan w:val="3"/>
          </w:tcPr>
          <w:p w:rsidR="00A04180" w:rsidRPr="00C76387" w:rsidRDefault="00A04180" w:rsidP="00A04180">
            <w:pPr>
              <w:pStyle w:val="CM38"/>
              <w:widowControl/>
              <w:autoSpaceDE/>
              <w:autoSpaceDN/>
              <w:adjustRightInd/>
              <w:spacing w:before="120" w:after="0"/>
              <w:rPr>
                <w:rFonts w:ascii="Times New Roman" w:hAnsi="Times New Roman"/>
              </w:rPr>
            </w:pPr>
            <w:r w:rsidRPr="00C76387">
              <w:rPr>
                <w:rFonts w:ascii="Times New Roman" w:hAnsi="Times New Roman"/>
              </w:rPr>
              <w:t xml:space="preserve">Az önálló feladatvégzés egyes lépéseinek megalapozása és gyakorlása (beszélgetés a tanulás szerepéről, fontosságáról, könyvtárlátogatás). </w:t>
            </w:r>
          </w:p>
          <w:p w:rsidR="00A04180" w:rsidRPr="00C76387" w:rsidRDefault="00A04180" w:rsidP="00A04180">
            <w:pPr>
              <w:pStyle w:val="Tblzatszveg"/>
              <w:spacing w:before="40" w:after="40"/>
              <w:rPr>
                <w:sz w:val="24"/>
                <w:lang w:eastAsia="en-US"/>
              </w:rPr>
            </w:pPr>
            <w:r w:rsidRPr="00C76387">
              <w:rPr>
                <w:sz w:val="24"/>
              </w:rPr>
              <w:t>Egyszerű ok-okozati összefüggés felismerése; következtetések levonása.</w:t>
            </w:r>
          </w:p>
          <w:p w:rsidR="00A04180" w:rsidRPr="00C76387" w:rsidRDefault="00A04180" w:rsidP="00A04180">
            <w:pPr>
              <w:pStyle w:val="Tblzatszveg"/>
              <w:spacing w:before="40" w:after="40"/>
              <w:rPr>
                <w:sz w:val="24"/>
                <w:lang w:eastAsia="en-US"/>
              </w:rPr>
            </w:pPr>
            <w:r w:rsidRPr="00C76387">
              <w:rPr>
                <w:sz w:val="24"/>
              </w:rPr>
              <w:t>Tanulás több tevékenység és érzékszerv segítségével: ritmus-, mozgás- és beszédgyakorlatokkal kombinált memória-gyakorlatok, szövegtanulási technikák. A fantázia és képzelet aktiválása a megismerés érdekében.</w:t>
            </w:r>
          </w:p>
          <w:p w:rsidR="00A04180" w:rsidRPr="00C76387" w:rsidRDefault="00A04180" w:rsidP="00A04180">
            <w:pPr>
              <w:rPr>
                <w:sz w:val="24"/>
                <w:szCs w:val="24"/>
              </w:rPr>
            </w:pPr>
            <w:r w:rsidRPr="00C76387">
              <w:rPr>
                <w:sz w:val="24"/>
                <w:szCs w:val="24"/>
              </w:rPr>
              <w:t xml:space="preserve">A kép és a szöveg kapcsolata. Illusztrált szövegekben a kép és a szöveg kiegészítő hatása. </w:t>
            </w:r>
          </w:p>
          <w:p w:rsidR="00A04180" w:rsidRPr="00C76387" w:rsidRDefault="00A04180" w:rsidP="00A04180">
            <w:pPr>
              <w:pStyle w:val="Default"/>
              <w:widowControl/>
              <w:suppressAutoHyphens w:val="0"/>
              <w:rPr>
                <w:rFonts w:ascii="Times New Roman" w:hAnsi="Times New Roman"/>
                <w:color w:val="auto"/>
                <w:szCs w:val="24"/>
                <w:lang w:eastAsia="en-US"/>
              </w:rPr>
            </w:pPr>
            <w:r w:rsidRPr="00C76387">
              <w:rPr>
                <w:rFonts w:ascii="Times New Roman" w:hAnsi="Times New Roman"/>
                <w:szCs w:val="24"/>
              </w:rPr>
              <w:t>Könyvek, gyermekújságok jellemző részeinek (Pl. tartalomjegyzék) megfigyelése.</w:t>
            </w:r>
          </w:p>
        </w:tc>
        <w:tc>
          <w:tcPr>
            <w:tcW w:w="3429" w:type="dxa"/>
          </w:tcPr>
          <w:p w:rsidR="00A04180" w:rsidRPr="00C76387" w:rsidRDefault="00A04180" w:rsidP="00A04180">
            <w:pPr>
              <w:pStyle w:val="NormlWeb"/>
              <w:spacing w:before="120" w:beforeAutospacing="0" w:after="0" w:afterAutospacing="0"/>
            </w:pPr>
            <w:r w:rsidRPr="00C76387">
              <w:t>A tanuló</w:t>
            </w:r>
          </w:p>
          <w:p w:rsidR="00A04180" w:rsidRPr="00C76387" w:rsidRDefault="00A04180" w:rsidP="00A04180">
            <w:pPr>
              <w:pStyle w:val="NormlWeb"/>
              <w:numPr>
                <w:ilvl w:val="0"/>
                <w:numId w:val="22"/>
              </w:numPr>
              <w:spacing w:before="0" w:beforeAutospacing="0" w:after="0" w:afterAutospacing="0"/>
            </w:pPr>
            <w:r w:rsidRPr="00C76387">
              <w:t>a tanító irányításával motiváltan tanul;</w:t>
            </w:r>
          </w:p>
          <w:p w:rsidR="00A04180" w:rsidRPr="00C76387" w:rsidRDefault="00A04180" w:rsidP="00A04180">
            <w:pPr>
              <w:pStyle w:val="NormlWeb"/>
              <w:numPr>
                <w:ilvl w:val="0"/>
                <w:numId w:val="22"/>
              </w:numPr>
              <w:spacing w:before="0" w:beforeAutospacing="0" w:after="0" w:afterAutospacing="0"/>
            </w:pPr>
            <w:r w:rsidRPr="00C76387">
              <w:t>a tanulási folyamat során változatos tevékenységeket és több érzékszervet is használ;</w:t>
            </w:r>
          </w:p>
          <w:p w:rsidR="00A04180" w:rsidRPr="00C76387" w:rsidRDefault="00A04180" w:rsidP="00A04180">
            <w:pPr>
              <w:numPr>
                <w:ilvl w:val="0"/>
                <w:numId w:val="22"/>
              </w:numPr>
              <w:overflowPunct/>
              <w:autoSpaceDE/>
              <w:autoSpaceDN/>
              <w:adjustRightInd/>
              <w:textAlignment w:val="auto"/>
              <w:rPr>
                <w:sz w:val="24"/>
                <w:szCs w:val="24"/>
              </w:rPr>
            </w:pPr>
            <w:r w:rsidRPr="00C76387">
              <w:rPr>
                <w:sz w:val="24"/>
                <w:szCs w:val="24"/>
              </w:rPr>
              <w:t xml:space="preserve">szöveghűen felidézi a következő szépirodalmi műveket, illetve azok részleteit: 2-3 mondóka, Nemes Nagy Ágnes: </w:t>
            </w:r>
            <w:r w:rsidRPr="00C76387">
              <w:rPr>
                <w:i/>
                <w:sz w:val="24"/>
                <w:szCs w:val="24"/>
              </w:rPr>
              <w:t>Nyári rajz</w:t>
            </w:r>
            <w:r w:rsidRPr="00C76387">
              <w:rPr>
                <w:sz w:val="24"/>
                <w:szCs w:val="24"/>
              </w:rPr>
              <w:t>; Weöres Sándor egy költeménye; kortárs magyar lírikusok műveiből egy alkotás.</w:t>
            </w:r>
          </w:p>
        </w:tc>
        <w:tc>
          <w:tcPr>
            <w:tcW w:w="2710" w:type="dxa"/>
            <w:gridSpan w:val="2"/>
          </w:tcPr>
          <w:p w:rsidR="00A04180" w:rsidRPr="00C76387" w:rsidDel="008071BC" w:rsidRDefault="00A04180" w:rsidP="00A04180">
            <w:pPr>
              <w:spacing w:before="120"/>
              <w:rPr>
                <w:sz w:val="24"/>
                <w:szCs w:val="24"/>
              </w:rPr>
            </w:pPr>
            <w:r w:rsidRPr="00C76387">
              <w:rPr>
                <w:i/>
                <w:sz w:val="24"/>
                <w:szCs w:val="24"/>
              </w:rPr>
              <w:t>Matematika; környezetismeret</w:t>
            </w:r>
            <w:r w:rsidRPr="00C76387">
              <w:rPr>
                <w:sz w:val="24"/>
                <w:szCs w:val="24"/>
              </w:rPr>
              <w:t>: önálló tanulás.</w:t>
            </w:r>
          </w:p>
          <w:p w:rsidR="00A04180" w:rsidRPr="00C76387" w:rsidRDefault="00A04180" w:rsidP="00A04180">
            <w:pPr>
              <w:rPr>
                <w:sz w:val="24"/>
                <w:szCs w:val="24"/>
              </w:rPr>
            </w:pPr>
          </w:p>
          <w:p w:rsidR="00A04180" w:rsidRPr="00C76387" w:rsidRDefault="00A04180" w:rsidP="00A04180">
            <w:pPr>
              <w:pStyle w:val="Jegyzetszveg"/>
              <w:rPr>
                <w:rFonts w:ascii="Times New Roman" w:hAnsi="Times New Roman"/>
                <w:sz w:val="24"/>
                <w:szCs w:val="24"/>
              </w:rPr>
            </w:pPr>
            <w:r w:rsidRPr="00C76387">
              <w:rPr>
                <w:rFonts w:ascii="Times New Roman" w:hAnsi="Times New Roman"/>
                <w:i/>
                <w:sz w:val="24"/>
                <w:szCs w:val="24"/>
              </w:rPr>
              <w:t>Vizuális kultúra</w:t>
            </w:r>
            <w:r w:rsidRPr="00C76387">
              <w:rPr>
                <w:rFonts w:ascii="Times New Roman" w:hAnsi="Times New Roman"/>
                <w:sz w:val="24"/>
                <w:szCs w:val="24"/>
              </w:rPr>
              <w:t xml:space="preserve">: Kép és szöveg kompozíciós kapcsolatának elemzése. </w:t>
            </w:r>
          </w:p>
          <w:p w:rsidR="00A04180" w:rsidRPr="00C76387" w:rsidRDefault="00A04180" w:rsidP="00A04180">
            <w:pPr>
              <w:rPr>
                <w:sz w:val="24"/>
                <w:szCs w:val="24"/>
              </w:rPr>
            </w:pPr>
          </w:p>
        </w:tc>
      </w:tr>
      <w:tr w:rsidR="00A04180" w:rsidRPr="00C76387" w:rsidTr="00A04180">
        <w:trPr>
          <w:cantSplit/>
          <w:trHeight w:val="550"/>
        </w:trPr>
        <w:tc>
          <w:tcPr>
            <w:tcW w:w="1834" w:type="dxa"/>
            <w:vAlign w:val="center"/>
          </w:tcPr>
          <w:p w:rsidR="00A04180" w:rsidRPr="00C76387" w:rsidRDefault="00A04180" w:rsidP="00A04180">
            <w:pPr>
              <w:pStyle w:val="Cmsor5"/>
              <w:spacing w:before="120" w:after="0"/>
              <w:jc w:val="center"/>
              <w:rPr>
                <w:rFonts w:ascii="Times New Roman" w:hAnsi="Times New Roman"/>
                <w:i w:val="0"/>
                <w:sz w:val="24"/>
                <w:szCs w:val="24"/>
              </w:rPr>
            </w:pPr>
            <w:r w:rsidRPr="00C76387">
              <w:rPr>
                <w:rFonts w:ascii="Times New Roman" w:hAnsi="Times New Roman"/>
                <w:i w:val="0"/>
                <w:sz w:val="24"/>
                <w:szCs w:val="24"/>
              </w:rPr>
              <w:t>Kulcsfogalmak/ fogalmak</w:t>
            </w:r>
          </w:p>
        </w:tc>
        <w:tc>
          <w:tcPr>
            <w:tcW w:w="7734" w:type="dxa"/>
            <w:gridSpan w:val="5"/>
          </w:tcPr>
          <w:p w:rsidR="00A04180" w:rsidRPr="00C76387" w:rsidRDefault="00A04180" w:rsidP="00A04180">
            <w:pPr>
              <w:spacing w:before="120"/>
              <w:jc w:val="both"/>
              <w:rPr>
                <w:sz w:val="24"/>
                <w:szCs w:val="24"/>
              </w:rPr>
            </w:pPr>
            <w:r w:rsidRPr="00C76387">
              <w:rPr>
                <w:sz w:val="24"/>
                <w:szCs w:val="24"/>
              </w:rPr>
              <w:t>Könyvtár, tartalomjegyzék, gyermekújság.</w:t>
            </w:r>
          </w:p>
        </w:tc>
      </w:tr>
    </w:tbl>
    <w:p w:rsidR="00A04180" w:rsidRPr="00C76387" w:rsidRDefault="00A04180" w:rsidP="00A04180">
      <w:pPr>
        <w:jc w:val="both"/>
        <w:rPr>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76"/>
        <w:gridCol w:w="7592"/>
      </w:tblGrid>
      <w:tr w:rsidR="00A04180" w:rsidRPr="00C76387" w:rsidTr="00A04180">
        <w:trPr>
          <w:trHeight w:val="550"/>
        </w:trPr>
        <w:tc>
          <w:tcPr>
            <w:tcW w:w="1976" w:type="dxa"/>
            <w:vAlign w:val="center"/>
          </w:tcPr>
          <w:p w:rsidR="00A04180" w:rsidRPr="00C76387" w:rsidRDefault="00A04180" w:rsidP="00A04180">
            <w:pPr>
              <w:jc w:val="center"/>
              <w:rPr>
                <w:b/>
                <w:bCs/>
                <w:sz w:val="24"/>
                <w:szCs w:val="24"/>
              </w:rPr>
            </w:pPr>
            <w:r w:rsidRPr="00C76387">
              <w:rPr>
                <w:b/>
                <w:bCs/>
                <w:sz w:val="24"/>
                <w:szCs w:val="24"/>
              </w:rPr>
              <w:t>A fejlesztés várt eredményei az</w:t>
            </w:r>
            <w:r w:rsidRPr="00C76387">
              <w:rPr>
                <w:sz w:val="24"/>
                <w:szCs w:val="24"/>
              </w:rPr>
              <w:t xml:space="preserve"> </w:t>
            </w:r>
            <w:r w:rsidRPr="00C76387">
              <w:rPr>
                <w:b/>
                <w:sz w:val="24"/>
                <w:szCs w:val="24"/>
              </w:rPr>
              <w:t>első évfolyam végén</w:t>
            </w:r>
          </w:p>
        </w:tc>
        <w:tc>
          <w:tcPr>
            <w:tcW w:w="7592" w:type="dxa"/>
          </w:tcPr>
          <w:p w:rsidR="00A04180" w:rsidRPr="00C76387" w:rsidRDefault="00A04180" w:rsidP="00A04180">
            <w:pPr>
              <w:spacing w:before="120"/>
              <w:jc w:val="both"/>
              <w:rPr>
                <w:sz w:val="24"/>
                <w:szCs w:val="24"/>
              </w:rPr>
            </w:pPr>
            <w:r w:rsidRPr="00C76387">
              <w:rPr>
                <w:sz w:val="24"/>
                <w:szCs w:val="24"/>
              </w:rPr>
              <w:t>A tanuló érthetően beszéljen, legyen tisztában a szóbeli kommunikáció alapvető szabályaival, alkalmazza őket. Értse meg az egyszerű magyarázatokat, utasításokat és társai közléseit. A kérdésekre értelmesen válaszoljon. Aktivizálja a szókincsét a szövegalkotó feladatokban. Használja a bemutatkozás, a felnőttek és a kortársak megszólításának és köszöntésének udvarias nyelvi formáit. Legyen képes összefüggő mondatok alkotására. Követhetően számoljon be élményeiről, olvasmányai tartalmáról. Szöveghűen mondja el a memoritereket.</w:t>
            </w:r>
          </w:p>
          <w:p w:rsidR="00A04180" w:rsidRPr="00C76387" w:rsidRDefault="00A04180" w:rsidP="00A04180">
            <w:pPr>
              <w:jc w:val="both"/>
              <w:rPr>
                <w:sz w:val="24"/>
                <w:szCs w:val="24"/>
              </w:rPr>
            </w:pPr>
            <w:r w:rsidRPr="00C76387">
              <w:rPr>
                <w:sz w:val="24"/>
                <w:szCs w:val="24"/>
              </w:rPr>
              <w:t>Ismerje az írott és nyomtatott betűket, rendelkezzen megfelelő szókinccsel. Ismert és begyakorolt szöveget folyamatosságra, pontosságra törekvően olvasson fel. Tanítója segítségével emelje ki az olvasottak lényegét. Írása legyen rendezett, pontos.</w:t>
            </w:r>
          </w:p>
          <w:p w:rsidR="00A04180" w:rsidRPr="00C76387" w:rsidRDefault="00A04180" w:rsidP="00A04180">
            <w:pPr>
              <w:jc w:val="both"/>
              <w:rPr>
                <w:sz w:val="24"/>
                <w:szCs w:val="24"/>
              </w:rPr>
            </w:pPr>
            <w:r w:rsidRPr="00C76387">
              <w:rPr>
                <w:sz w:val="24"/>
                <w:szCs w:val="24"/>
              </w:rPr>
              <w:t xml:space="preserve">Ismerje fel és nevezze meg a tanult nyelvtani fogalmakat, szükség szerint idézze fel és alkalmazza a helyesírási szabályokat a begyakorolt szókészlet szavaiban. Jelölje helyesen a </w:t>
            </w:r>
            <w:r w:rsidRPr="00C76387">
              <w:rPr>
                <w:i/>
                <w:iCs/>
                <w:sz w:val="24"/>
                <w:szCs w:val="24"/>
              </w:rPr>
              <w:t xml:space="preserve">j </w:t>
            </w:r>
            <w:r w:rsidRPr="00C76387">
              <w:rPr>
                <w:sz w:val="24"/>
                <w:szCs w:val="24"/>
              </w:rPr>
              <w:t>hangot 30–40 begyakorolt szóban. Helyesen válassza el az egyszerű szavakat.</w:t>
            </w:r>
          </w:p>
          <w:p w:rsidR="00A04180" w:rsidRPr="00C76387" w:rsidRDefault="00A04180" w:rsidP="00A04180">
            <w:pPr>
              <w:jc w:val="both"/>
              <w:rPr>
                <w:sz w:val="24"/>
                <w:szCs w:val="24"/>
              </w:rPr>
            </w:pPr>
            <w:r w:rsidRPr="00C76387">
              <w:rPr>
                <w:sz w:val="24"/>
                <w:szCs w:val="24"/>
              </w:rPr>
              <w:t>Legyen tisztában a tanulás alapvető céljával, ítélőképessége, erkölcsi, esztétikai és történeti érzéke legyen az életkori sajátosságoknak megfelelően fejlett. Legyen nyitott, motivált az anyanyelvi képességek fejlesztése területén.</w:t>
            </w:r>
          </w:p>
        </w:tc>
      </w:tr>
    </w:tbl>
    <w:p w:rsidR="00A04180" w:rsidRPr="00C76387" w:rsidRDefault="00A04180" w:rsidP="00A04180">
      <w:pPr>
        <w:jc w:val="center"/>
        <w:rPr>
          <w:b/>
          <w:sz w:val="24"/>
          <w:szCs w:val="24"/>
        </w:rPr>
      </w:pPr>
    </w:p>
    <w:p w:rsidR="009260D7" w:rsidRDefault="00A04180" w:rsidP="00A04180">
      <w:pPr>
        <w:rPr>
          <w:b/>
          <w:bCs/>
          <w:sz w:val="28"/>
          <w:szCs w:val="28"/>
        </w:rPr>
      </w:pPr>
      <w:r>
        <w:rPr>
          <w:sz w:val="24"/>
          <w:szCs w:val="24"/>
        </w:rPr>
        <w:br w:type="page"/>
      </w:r>
      <w:r w:rsidR="009260D7">
        <w:rPr>
          <w:b/>
          <w:bCs/>
          <w:sz w:val="28"/>
          <w:szCs w:val="28"/>
        </w:rPr>
        <w:lastRenderedPageBreak/>
        <w:t>2</w:t>
      </w:r>
      <w:r w:rsidR="009260D7" w:rsidRPr="003D433B">
        <w:rPr>
          <w:b/>
          <w:bCs/>
          <w:sz w:val="28"/>
          <w:szCs w:val="28"/>
        </w:rPr>
        <w:t>. évfolyam</w:t>
      </w:r>
    </w:p>
    <w:p w:rsidR="009260D7" w:rsidRPr="003D433B" w:rsidRDefault="009260D7" w:rsidP="009260D7">
      <w:pPr>
        <w:jc w:val="center"/>
        <w:rPr>
          <w:b/>
          <w:bCs/>
          <w:sz w:val="28"/>
          <w:szCs w:val="28"/>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2"/>
        <w:gridCol w:w="294"/>
        <w:gridCol w:w="1337"/>
        <w:gridCol w:w="3454"/>
        <w:gridCol w:w="1182"/>
        <w:gridCol w:w="1479"/>
      </w:tblGrid>
      <w:tr w:rsidR="009260D7" w:rsidRPr="009260D7" w:rsidTr="0056491E">
        <w:trPr>
          <w:cantSplit/>
          <w:trHeight w:val="574"/>
        </w:trPr>
        <w:tc>
          <w:tcPr>
            <w:tcW w:w="2116" w:type="dxa"/>
            <w:gridSpan w:val="2"/>
            <w:noWrap/>
            <w:vAlign w:val="center"/>
          </w:tcPr>
          <w:p w:rsidR="009260D7" w:rsidRPr="009260D7" w:rsidRDefault="009260D7" w:rsidP="0056491E">
            <w:pPr>
              <w:spacing w:before="120"/>
              <w:jc w:val="center"/>
              <w:rPr>
                <w:b/>
                <w:bCs/>
                <w:sz w:val="24"/>
                <w:szCs w:val="24"/>
              </w:rPr>
            </w:pPr>
            <w:r w:rsidRPr="009260D7">
              <w:rPr>
                <w:b/>
                <w:bCs/>
                <w:sz w:val="24"/>
                <w:szCs w:val="24"/>
              </w:rPr>
              <w:t>Tematikai egység/ Fejlesztési cél</w:t>
            </w:r>
          </w:p>
        </w:tc>
        <w:tc>
          <w:tcPr>
            <w:tcW w:w="5973" w:type="dxa"/>
            <w:gridSpan w:val="3"/>
          </w:tcPr>
          <w:p w:rsidR="009260D7" w:rsidRPr="009260D7" w:rsidRDefault="009260D7" w:rsidP="0056491E">
            <w:pPr>
              <w:spacing w:before="120"/>
              <w:jc w:val="center"/>
              <w:rPr>
                <w:b/>
                <w:bCs/>
                <w:sz w:val="24"/>
                <w:szCs w:val="24"/>
              </w:rPr>
            </w:pPr>
            <w:r w:rsidRPr="009260D7">
              <w:rPr>
                <w:b/>
                <w:sz w:val="24"/>
                <w:szCs w:val="24"/>
              </w:rPr>
              <w:t>Beszédkészség, szóbeli szövegek megértése, értelmezése és alkotása</w:t>
            </w:r>
          </w:p>
        </w:tc>
        <w:tc>
          <w:tcPr>
            <w:tcW w:w="1479" w:type="dxa"/>
            <w:noWrap/>
          </w:tcPr>
          <w:p w:rsidR="009260D7" w:rsidRPr="009260D7" w:rsidRDefault="009260D7" w:rsidP="0056491E">
            <w:pPr>
              <w:spacing w:before="120"/>
              <w:jc w:val="center"/>
              <w:rPr>
                <w:b/>
                <w:bCs/>
                <w:sz w:val="24"/>
                <w:szCs w:val="24"/>
              </w:rPr>
            </w:pPr>
            <w:r w:rsidRPr="009260D7">
              <w:rPr>
                <w:b/>
                <w:bCs/>
                <w:sz w:val="24"/>
                <w:szCs w:val="24"/>
              </w:rPr>
              <w:t>Órakeret 28 óra</w:t>
            </w:r>
          </w:p>
        </w:tc>
      </w:tr>
      <w:tr w:rsidR="009260D7" w:rsidRPr="009260D7" w:rsidTr="0056491E">
        <w:trPr>
          <w:cantSplit/>
        </w:trPr>
        <w:tc>
          <w:tcPr>
            <w:tcW w:w="2116" w:type="dxa"/>
            <w:gridSpan w:val="2"/>
            <w:vAlign w:val="center"/>
          </w:tcPr>
          <w:p w:rsidR="009260D7" w:rsidRPr="009260D7" w:rsidRDefault="009260D7" w:rsidP="0056491E">
            <w:pPr>
              <w:spacing w:before="120"/>
              <w:jc w:val="center"/>
              <w:rPr>
                <w:b/>
                <w:bCs/>
                <w:sz w:val="24"/>
                <w:szCs w:val="24"/>
              </w:rPr>
            </w:pPr>
            <w:r w:rsidRPr="009260D7">
              <w:rPr>
                <w:b/>
                <w:bCs/>
                <w:sz w:val="24"/>
                <w:szCs w:val="24"/>
              </w:rPr>
              <w:t>Előzetes tudás</w:t>
            </w:r>
          </w:p>
        </w:tc>
        <w:tc>
          <w:tcPr>
            <w:tcW w:w="7452" w:type="dxa"/>
            <w:gridSpan w:val="4"/>
          </w:tcPr>
          <w:p w:rsidR="009260D7" w:rsidRPr="009260D7" w:rsidRDefault="009260D7" w:rsidP="0056491E">
            <w:pPr>
              <w:spacing w:before="120"/>
              <w:jc w:val="both"/>
              <w:rPr>
                <w:sz w:val="24"/>
                <w:szCs w:val="24"/>
              </w:rPr>
            </w:pPr>
            <w:r w:rsidRPr="009260D7">
              <w:rPr>
                <w:sz w:val="24"/>
                <w:szCs w:val="24"/>
              </w:rPr>
              <w:t>A beszéd, a beszédészlelés és a beszédértés megfelelő szintje.</w:t>
            </w:r>
          </w:p>
        </w:tc>
      </w:tr>
      <w:tr w:rsidR="009260D7" w:rsidRPr="009260D7" w:rsidTr="0056491E">
        <w:trPr>
          <w:cantSplit/>
          <w:trHeight w:val="328"/>
        </w:trPr>
        <w:tc>
          <w:tcPr>
            <w:tcW w:w="2116" w:type="dxa"/>
            <w:gridSpan w:val="2"/>
            <w:vAlign w:val="center"/>
          </w:tcPr>
          <w:p w:rsidR="009260D7" w:rsidRPr="009260D7" w:rsidRDefault="009260D7" w:rsidP="0056491E">
            <w:pPr>
              <w:jc w:val="center"/>
              <w:rPr>
                <w:sz w:val="24"/>
                <w:szCs w:val="24"/>
              </w:rPr>
            </w:pPr>
            <w:r w:rsidRPr="009260D7">
              <w:rPr>
                <w:b/>
                <w:sz w:val="24"/>
                <w:szCs w:val="24"/>
              </w:rPr>
              <w:t>A tematikai egység nevelési-fejlesztési céljai</w:t>
            </w:r>
          </w:p>
        </w:tc>
        <w:tc>
          <w:tcPr>
            <w:tcW w:w="7452" w:type="dxa"/>
            <w:gridSpan w:val="4"/>
          </w:tcPr>
          <w:p w:rsidR="009260D7" w:rsidRPr="009260D7" w:rsidRDefault="009260D7" w:rsidP="009260D7">
            <w:pPr>
              <w:pStyle w:val="Default"/>
              <w:widowControl/>
              <w:spacing w:before="120"/>
              <w:jc w:val="both"/>
              <w:rPr>
                <w:rFonts w:ascii="Times New Roman" w:hAnsi="Times New Roman"/>
                <w:color w:val="auto"/>
                <w:szCs w:val="24"/>
                <w:lang w:eastAsia="en-US"/>
              </w:rPr>
            </w:pPr>
            <w:r w:rsidRPr="009260D7">
              <w:rPr>
                <w:rFonts w:ascii="Times New Roman" w:hAnsi="Times New Roman"/>
                <w:color w:val="auto"/>
                <w:szCs w:val="24"/>
              </w:rPr>
              <w:t>A szóbeli és az írásos kommunikációban a megértés pontosságának és a kifejezés érthetőségi szintjének emelése. A környezettel való nyelvi kapcsolattartás biztonságának elősegítése.</w:t>
            </w:r>
          </w:p>
          <w:p w:rsidR="009260D7" w:rsidRPr="009260D7" w:rsidRDefault="009260D7" w:rsidP="009260D7">
            <w:pPr>
              <w:pStyle w:val="CM38"/>
              <w:widowControl/>
              <w:autoSpaceDE/>
              <w:autoSpaceDN/>
              <w:adjustRightInd/>
              <w:spacing w:after="0"/>
              <w:jc w:val="both"/>
              <w:rPr>
                <w:rFonts w:ascii="Times New Roman" w:hAnsi="Times New Roman"/>
              </w:rPr>
            </w:pPr>
            <w:r w:rsidRPr="009260D7">
              <w:rPr>
                <w:rFonts w:ascii="Times New Roman" w:hAnsi="Times New Roman"/>
              </w:rPr>
              <w:t>Két vagy több mondat összekapcsolásával a gondolatok, érzések, vélemények pontosabb kifejezése.</w:t>
            </w:r>
          </w:p>
        </w:tc>
      </w:tr>
      <w:tr w:rsidR="009260D7" w:rsidRPr="009260D7" w:rsidTr="0056491E">
        <w:tc>
          <w:tcPr>
            <w:tcW w:w="3453" w:type="dxa"/>
            <w:gridSpan w:val="3"/>
          </w:tcPr>
          <w:p w:rsidR="009260D7" w:rsidRPr="009260D7" w:rsidRDefault="009260D7" w:rsidP="0056491E">
            <w:pPr>
              <w:pStyle w:val="Cmsor3"/>
              <w:spacing w:before="120"/>
              <w:jc w:val="center"/>
              <w:rPr>
                <w:rFonts w:ascii="Times New Roman" w:hAnsi="Times New Roman"/>
                <w:bCs w:val="0"/>
                <w:iCs/>
                <w:sz w:val="24"/>
                <w:szCs w:val="24"/>
              </w:rPr>
            </w:pPr>
            <w:r w:rsidRPr="009260D7">
              <w:rPr>
                <w:rFonts w:ascii="Times New Roman" w:hAnsi="Times New Roman"/>
                <w:sz w:val="24"/>
                <w:szCs w:val="24"/>
              </w:rPr>
              <w:t>Tevékenységek/Ismeretek</w:t>
            </w:r>
          </w:p>
        </w:tc>
        <w:tc>
          <w:tcPr>
            <w:tcW w:w="3454" w:type="dxa"/>
          </w:tcPr>
          <w:p w:rsidR="009260D7" w:rsidRPr="009260D7" w:rsidRDefault="009260D7" w:rsidP="0056491E">
            <w:pPr>
              <w:pStyle w:val="Cmsor3"/>
              <w:spacing w:before="120"/>
              <w:jc w:val="center"/>
              <w:rPr>
                <w:rFonts w:ascii="Times New Roman" w:hAnsi="Times New Roman"/>
                <w:bCs w:val="0"/>
                <w:iCs/>
                <w:sz w:val="24"/>
                <w:szCs w:val="24"/>
              </w:rPr>
            </w:pPr>
            <w:r w:rsidRPr="009260D7">
              <w:rPr>
                <w:rFonts w:ascii="Times New Roman" w:hAnsi="Times New Roman"/>
                <w:sz w:val="24"/>
                <w:szCs w:val="24"/>
              </w:rPr>
              <w:t>Fejlesztési követelmények</w:t>
            </w:r>
          </w:p>
        </w:tc>
        <w:tc>
          <w:tcPr>
            <w:tcW w:w="2661" w:type="dxa"/>
            <w:gridSpan w:val="2"/>
            <w:noWrap/>
          </w:tcPr>
          <w:p w:rsidR="009260D7" w:rsidRPr="009260D7" w:rsidRDefault="009260D7" w:rsidP="0056491E">
            <w:pPr>
              <w:spacing w:before="120"/>
              <w:jc w:val="center"/>
              <w:rPr>
                <w:b/>
                <w:bCs/>
                <w:sz w:val="24"/>
                <w:szCs w:val="24"/>
              </w:rPr>
            </w:pPr>
            <w:r w:rsidRPr="009260D7">
              <w:rPr>
                <w:b/>
                <w:bCs/>
                <w:sz w:val="24"/>
                <w:szCs w:val="24"/>
              </w:rPr>
              <w:t>Kapcsolódási pontok</w:t>
            </w:r>
          </w:p>
        </w:tc>
      </w:tr>
      <w:tr w:rsidR="009260D7" w:rsidRPr="009260D7" w:rsidTr="0056491E">
        <w:trPr>
          <w:trHeight w:val="300"/>
        </w:trPr>
        <w:tc>
          <w:tcPr>
            <w:tcW w:w="3453" w:type="dxa"/>
            <w:gridSpan w:val="3"/>
          </w:tcPr>
          <w:p w:rsidR="009260D7" w:rsidRPr="009260D7" w:rsidRDefault="009260D7" w:rsidP="0056491E">
            <w:pPr>
              <w:pStyle w:val="Default"/>
              <w:widowControl/>
              <w:suppressAutoHyphens w:val="0"/>
              <w:spacing w:before="120"/>
              <w:rPr>
                <w:rFonts w:ascii="Times New Roman" w:hAnsi="Times New Roman"/>
                <w:color w:val="auto"/>
                <w:szCs w:val="24"/>
                <w:lang w:eastAsia="en-US"/>
              </w:rPr>
            </w:pPr>
            <w:r w:rsidRPr="009260D7">
              <w:rPr>
                <w:rFonts w:ascii="Times New Roman" w:hAnsi="Times New Roman"/>
                <w:color w:val="auto"/>
                <w:szCs w:val="24"/>
              </w:rPr>
              <w:t xml:space="preserve">A helyes beszédlégzés. A hangok tiszta artikulációja, az időtartam és a hangkapcsolatok helyes kiejtése. Mondatok, szövegek olvasásakor, memoriterek elmondásakor a hanglejtés, a hangsúly helyes alkalmazása. </w:t>
            </w:r>
          </w:p>
          <w:p w:rsidR="009260D7" w:rsidRPr="009260D7" w:rsidRDefault="009260D7" w:rsidP="0056491E">
            <w:pPr>
              <w:pStyle w:val="Jegyzetszveg"/>
              <w:rPr>
                <w:rFonts w:ascii="Times New Roman" w:hAnsi="Times New Roman"/>
                <w:sz w:val="24"/>
                <w:szCs w:val="24"/>
              </w:rPr>
            </w:pPr>
            <w:r w:rsidRPr="009260D7">
              <w:rPr>
                <w:rFonts w:ascii="Times New Roman" w:hAnsi="Times New Roman"/>
                <w:sz w:val="24"/>
                <w:szCs w:val="24"/>
              </w:rPr>
              <w:t xml:space="preserve">Az aktív szókincs bővítése, pontosítása szövegkörnyezetben történő értelmezéssel és képek, képzetek, képi kompozíciók fogalmi megfeleltetésével.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 xml:space="preserve">Mondatok összekapcsolása. Összefüggő mondatok alkotása képek, képsorok alapján, adott vagy választott témáról.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 xml:space="preserve">Páros és csoportos beszélgetés.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 xml:space="preserve">Szituációs játékokban a felnőttek és a kortársak udvarias megszólítása és a szituációnak megfelelő nyelvhasználat alkalmazása.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Nem verbális jelzések tartalmának felismerése, használata beszéd közben.</w:t>
            </w:r>
          </w:p>
          <w:p w:rsidR="009260D7" w:rsidRPr="009260D7" w:rsidDel="002957D8" w:rsidRDefault="009260D7" w:rsidP="0056491E">
            <w:pPr>
              <w:pStyle w:val="Default"/>
              <w:widowControl/>
              <w:suppressAutoHyphens w:val="0"/>
              <w:rPr>
                <w:rFonts w:ascii="Times New Roman" w:hAnsi="Times New Roman"/>
                <w:color w:val="auto"/>
                <w:szCs w:val="24"/>
              </w:rPr>
            </w:pPr>
            <w:r w:rsidRPr="009260D7">
              <w:rPr>
                <w:rFonts w:ascii="Times New Roman" w:hAnsi="Times New Roman"/>
                <w:color w:val="auto"/>
                <w:szCs w:val="24"/>
              </w:rPr>
              <w:t>Önismereti gyakorlatok, szerepjátékok.</w:t>
            </w:r>
          </w:p>
        </w:tc>
        <w:tc>
          <w:tcPr>
            <w:tcW w:w="3454" w:type="dxa"/>
          </w:tcPr>
          <w:p w:rsidR="009260D7" w:rsidRPr="009260D7" w:rsidRDefault="009260D7" w:rsidP="0056491E">
            <w:pPr>
              <w:pStyle w:val="Default"/>
              <w:widowControl/>
              <w:tabs>
                <w:tab w:val="left" w:pos="226"/>
              </w:tabs>
              <w:suppressAutoHyphens w:val="0"/>
              <w:autoSpaceDN w:val="0"/>
              <w:adjustRightInd w:val="0"/>
              <w:spacing w:before="120"/>
              <w:rPr>
                <w:rFonts w:ascii="Times New Roman" w:hAnsi="Times New Roman"/>
                <w:color w:val="auto"/>
                <w:szCs w:val="24"/>
              </w:rPr>
            </w:pPr>
            <w:r w:rsidRPr="009260D7">
              <w:rPr>
                <w:rFonts w:ascii="Times New Roman" w:hAnsi="Times New Roman"/>
                <w:color w:val="auto"/>
                <w:szCs w:val="24"/>
              </w:rPr>
              <w:t xml:space="preserve">A tanuló </w:t>
            </w:r>
          </w:p>
          <w:p w:rsidR="009260D7" w:rsidRPr="009260D7" w:rsidRDefault="009260D7" w:rsidP="009260D7">
            <w:pPr>
              <w:pStyle w:val="Default"/>
              <w:widowControl/>
              <w:numPr>
                <w:ilvl w:val="0"/>
                <w:numId w:val="19"/>
              </w:numPr>
              <w:tabs>
                <w:tab w:val="left" w:pos="226"/>
              </w:tabs>
              <w:suppressAutoHyphens w:val="0"/>
              <w:autoSpaceDN w:val="0"/>
              <w:adjustRightInd w:val="0"/>
              <w:rPr>
                <w:rFonts w:ascii="Times New Roman" w:hAnsi="Times New Roman"/>
                <w:color w:val="auto"/>
                <w:szCs w:val="24"/>
              </w:rPr>
            </w:pPr>
            <w:r w:rsidRPr="009260D7">
              <w:rPr>
                <w:rFonts w:ascii="Times New Roman" w:hAnsi="Times New Roman"/>
                <w:color w:val="auto"/>
                <w:szCs w:val="24"/>
              </w:rPr>
              <w:t>érthetően beszél;</w:t>
            </w:r>
          </w:p>
          <w:p w:rsidR="009260D7" w:rsidRPr="009260D7" w:rsidRDefault="009260D7" w:rsidP="009260D7">
            <w:pPr>
              <w:pStyle w:val="Default"/>
              <w:widowControl/>
              <w:numPr>
                <w:ilvl w:val="0"/>
                <w:numId w:val="19"/>
              </w:numPr>
              <w:suppressAutoHyphens w:val="0"/>
              <w:autoSpaceDN w:val="0"/>
              <w:adjustRightInd w:val="0"/>
              <w:rPr>
                <w:rFonts w:ascii="Times New Roman" w:hAnsi="Times New Roman"/>
                <w:color w:val="auto"/>
                <w:szCs w:val="24"/>
                <w:lang w:eastAsia="en-US"/>
              </w:rPr>
            </w:pPr>
            <w:r w:rsidRPr="009260D7">
              <w:rPr>
                <w:rFonts w:ascii="Times New Roman" w:hAnsi="Times New Roman"/>
                <w:color w:val="auto"/>
                <w:szCs w:val="24"/>
              </w:rPr>
              <w:t>megérti az egyszerű magyarázatokat, utasításokat és társai közléseit. A kérdésekre értelmesen válaszol;</w:t>
            </w:r>
          </w:p>
          <w:p w:rsidR="009260D7" w:rsidRPr="009260D7" w:rsidRDefault="009260D7" w:rsidP="009260D7">
            <w:pPr>
              <w:pStyle w:val="Default"/>
              <w:widowControl/>
              <w:numPr>
                <w:ilvl w:val="0"/>
                <w:numId w:val="19"/>
              </w:numPr>
              <w:suppressAutoHyphens w:val="0"/>
              <w:autoSpaceDN w:val="0"/>
              <w:adjustRightInd w:val="0"/>
              <w:rPr>
                <w:rFonts w:ascii="Times New Roman" w:hAnsi="Times New Roman"/>
                <w:color w:val="auto"/>
                <w:szCs w:val="24"/>
                <w:lang w:eastAsia="en-US"/>
              </w:rPr>
            </w:pPr>
            <w:r w:rsidRPr="009260D7">
              <w:rPr>
                <w:rFonts w:ascii="Times New Roman" w:hAnsi="Times New Roman"/>
                <w:color w:val="auto"/>
                <w:szCs w:val="24"/>
              </w:rPr>
              <w:t>használja a bemutatkozás, a felnőttek és a kortársak megszólításának és köszöntésének illendő nyelvi formáit;</w:t>
            </w:r>
          </w:p>
          <w:p w:rsidR="009260D7" w:rsidRPr="009260D7" w:rsidRDefault="009260D7" w:rsidP="009260D7">
            <w:pPr>
              <w:pStyle w:val="Default"/>
              <w:widowControl/>
              <w:numPr>
                <w:ilvl w:val="0"/>
                <w:numId w:val="19"/>
              </w:numPr>
              <w:suppressAutoHyphens w:val="0"/>
              <w:autoSpaceDN w:val="0"/>
              <w:adjustRightInd w:val="0"/>
              <w:rPr>
                <w:rFonts w:ascii="Times New Roman" w:hAnsi="Times New Roman"/>
                <w:color w:val="auto"/>
                <w:szCs w:val="24"/>
                <w:lang w:eastAsia="en-US"/>
              </w:rPr>
            </w:pPr>
            <w:r w:rsidRPr="009260D7">
              <w:rPr>
                <w:rFonts w:ascii="Times New Roman" w:hAnsi="Times New Roman"/>
                <w:color w:val="auto"/>
                <w:szCs w:val="24"/>
              </w:rPr>
              <w:t xml:space="preserve">bekapcsolódik a közös tevékenységekbe. Alkalmazkodik azok szabályaihoz; </w:t>
            </w:r>
          </w:p>
          <w:p w:rsidR="009260D7" w:rsidRPr="009260D7" w:rsidRDefault="009260D7" w:rsidP="009260D7">
            <w:pPr>
              <w:pStyle w:val="Default"/>
              <w:widowControl/>
              <w:numPr>
                <w:ilvl w:val="0"/>
                <w:numId w:val="19"/>
              </w:numPr>
              <w:rPr>
                <w:rFonts w:ascii="Times New Roman" w:hAnsi="Times New Roman"/>
                <w:color w:val="auto"/>
                <w:szCs w:val="24"/>
              </w:rPr>
            </w:pPr>
            <w:r w:rsidRPr="009260D7">
              <w:rPr>
                <w:rFonts w:ascii="Times New Roman" w:hAnsi="Times New Roman"/>
                <w:color w:val="auto"/>
                <w:szCs w:val="24"/>
              </w:rPr>
              <w:t>eligazodik szűkebb környezete társas kapcsolatrendszerében.</w:t>
            </w:r>
          </w:p>
        </w:tc>
        <w:tc>
          <w:tcPr>
            <w:tcW w:w="2661" w:type="dxa"/>
            <w:gridSpan w:val="2"/>
            <w:noWrap/>
          </w:tcPr>
          <w:p w:rsidR="009260D7" w:rsidRPr="009260D7" w:rsidRDefault="009260D7" w:rsidP="0056491E">
            <w:pPr>
              <w:spacing w:before="120"/>
              <w:rPr>
                <w:sz w:val="24"/>
                <w:szCs w:val="24"/>
              </w:rPr>
            </w:pPr>
            <w:r w:rsidRPr="009260D7">
              <w:rPr>
                <w:i/>
                <w:sz w:val="24"/>
                <w:szCs w:val="24"/>
              </w:rPr>
              <w:t>Ének-zene; testnevelés és sport</w:t>
            </w:r>
            <w:r w:rsidRPr="009260D7">
              <w:rPr>
                <w:sz w:val="24"/>
                <w:szCs w:val="24"/>
              </w:rPr>
              <w:t>: helyes légzéstechnika.</w:t>
            </w:r>
          </w:p>
          <w:p w:rsidR="009260D7" w:rsidRPr="009260D7" w:rsidRDefault="009260D7" w:rsidP="0056491E">
            <w:pPr>
              <w:rPr>
                <w:sz w:val="24"/>
                <w:szCs w:val="24"/>
              </w:rPr>
            </w:pPr>
          </w:p>
          <w:p w:rsidR="009260D7" w:rsidRPr="009260D7" w:rsidRDefault="009260D7" w:rsidP="0056491E">
            <w:pPr>
              <w:rPr>
                <w:color w:val="000000"/>
                <w:sz w:val="24"/>
                <w:szCs w:val="24"/>
              </w:rPr>
            </w:pPr>
            <w:r w:rsidRPr="009260D7">
              <w:rPr>
                <w:i/>
                <w:sz w:val="24"/>
                <w:szCs w:val="24"/>
              </w:rPr>
              <w:t>Vizuális kultúra</w:t>
            </w:r>
            <w:r w:rsidRPr="009260D7">
              <w:rPr>
                <w:sz w:val="24"/>
                <w:szCs w:val="24"/>
              </w:rPr>
              <w:t xml:space="preserve">: képek, képzetek, képi kompozíciók; </w:t>
            </w:r>
            <w:r w:rsidRPr="009260D7">
              <w:rPr>
                <w:color w:val="000000"/>
                <w:sz w:val="24"/>
                <w:szCs w:val="24"/>
              </w:rPr>
              <w:t>egyszerű (pl. kitalált vagy átélt) cselekmény megjelenítése képekkel (pl. rajzzal, képsorozattal, fotóval) megfelelő hanghatásokkal (pl. zörejjel, énekhanggal) kiegészítve.</w:t>
            </w:r>
          </w:p>
          <w:p w:rsidR="009260D7" w:rsidRPr="009260D7" w:rsidRDefault="009260D7" w:rsidP="0056491E">
            <w:pPr>
              <w:rPr>
                <w:color w:val="000000"/>
                <w:sz w:val="24"/>
                <w:szCs w:val="24"/>
              </w:rPr>
            </w:pPr>
          </w:p>
          <w:p w:rsidR="009260D7" w:rsidRPr="009260D7" w:rsidRDefault="009260D7" w:rsidP="0056491E">
            <w:pPr>
              <w:rPr>
                <w:sz w:val="24"/>
                <w:szCs w:val="24"/>
              </w:rPr>
            </w:pPr>
            <w:r w:rsidRPr="009260D7">
              <w:rPr>
                <w:i/>
                <w:sz w:val="24"/>
                <w:szCs w:val="24"/>
              </w:rPr>
              <w:t>Dráma</w:t>
            </w:r>
            <w:r w:rsidRPr="009260D7">
              <w:rPr>
                <w:sz w:val="24"/>
                <w:szCs w:val="24"/>
              </w:rPr>
              <w:t xml:space="preserve"> </w:t>
            </w:r>
            <w:r w:rsidRPr="009260D7">
              <w:rPr>
                <w:i/>
                <w:sz w:val="24"/>
                <w:szCs w:val="24"/>
              </w:rPr>
              <w:t>és tánc</w:t>
            </w:r>
            <w:r w:rsidRPr="009260D7">
              <w:rPr>
                <w:sz w:val="24"/>
                <w:szCs w:val="24"/>
              </w:rPr>
              <w:t>: szituációs játékok.</w:t>
            </w:r>
          </w:p>
          <w:p w:rsidR="009260D7" w:rsidRPr="009260D7" w:rsidRDefault="009260D7" w:rsidP="0056491E">
            <w:pPr>
              <w:rPr>
                <w:color w:val="000000"/>
                <w:sz w:val="24"/>
                <w:szCs w:val="24"/>
              </w:rPr>
            </w:pPr>
          </w:p>
          <w:p w:rsidR="009260D7" w:rsidRPr="009260D7" w:rsidRDefault="009260D7" w:rsidP="0056491E">
            <w:pPr>
              <w:rPr>
                <w:sz w:val="24"/>
                <w:szCs w:val="24"/>
              </w:rPr>
            </w:pPr>
            <w:r w:rsidRPr="009260D7">
              <w:rPr>
                <w:i/>
                <w:sz w:val="24"/>
                <w:szCs w:val="24"/>
              </w:rPr>
              <w:t>Erkölcstan</w:t>
            </w:r>
            <w:r w:rsidRPr="009260D7">
              <w:rPr>
                <w:sz w:val="24"/>
                <w:szCs w:val="24"/>
              </w:rPr>
              <w:t xml:space="preserve">: én és környezetem, </w:t>
            </w:r>
          </w:p>
          <w:p w:rsidR="009260D7" w:rsidRPr="009260D7" w:rsidRDefault="009260D7" w:rsidP="0056491E">
            <w:pPr>
              <w:rPr>
                <w:i/>
                <w:sz w:val="24"/>
                <w:szCs w:val="24"/>
              </w:rPr>
            </w:pPr>
            <w:r w:rsidRPr="009260D7">
              <w:rPr>
                <w:sz w:val="24"/>
                <w:szCs w:val="24"/>
              </w:rPr>
              <w:t>bemutatkozás, önismeret.</w:t>
            </w:r>
          </w:p>
        </w:tc>
      </w:tr>
      <w:tr w:rsidR="009260D7" w:rsidRPr="009260D7" w:rsidTr="0056491E">
        <w:tblPrEx>
          <w:tblBorders>
            <w:top w:val="none" w:sz="0" w:space="0" w:color="auto"/>
          </w:tblBorders>
        </w:tblPrEx>
        <w:trPr>
          <w:cantSplit/>
          <w:trHeight w:val="550"/>
        </w:trPr>
        <w:tc>
          <w:tcPr>
            <w:tcW w:w="1822" w:type="dxa"/>
            <w:vAlign w:val="center"/>
          </w:tcPr>
          <w:p w:rsidR="009260D7" w:rsidRPr="009260D7" w:rsidRDefault="009260D7" w:rsidP="0056491E">
            <w:pPr>
              <w:pStyle w:val="Cmsor5"/>
              <w:spacing w:before="120" w:after="0"/>
              <w:jc w:val="center"/>
              <w:rPr>
                <w:rFonts w:ascii="Times New Roman" w:hAnsi="Times New Roman"/>
                <w:i w:val="0"/>
                <w:sz w:val="24"/>
                <w:szCs w:val="24"/>
              </w:rPr>
            </w:pPr>
            <w:r w:rsidRPr="009260D7">
              <w:rPr>
                <w:rFonts w:ascii="Times New Roman" w:hAnsi="Times New Roman"/>
                <w:i w:val="0"/>
                <w:sz w:val="24"/>
                <w:szCs w:val="24"/>
              </w:rPr>
              <w:t>Kulcsfogalmak/ fogalmak</w:t>
            </w:r>
          </w:p>
        </w:tc>
        <w:tc>
          <w:tcPr>
            <w:tcW w:w="7746" w:type="dxa"/>
            <w:gridSpan w:val="5"/>
          </w:tcPr>
          <w:p w:rsidR="009260D7" w:rsidRPr="009260D7" w:rsidRDefault="009260D7" w:rsidP="0056491E">
            <w:pPr>
              <w:spacing w:before="120"/>
              <w:rPr>
                <w:sz w:val="24"/>
                <w:szCs w:val="24"/>
              </w:rPr>
            </w:pPr>
            <w:r w:rsidRPr="009260D7">
              <w:rPr>
                <w:sz w:val="24"/>
                <w:szCs w:val="24"/>
              </w:rPr>
              <w:t>Tempó, ritmus, szünet, hangerő, hangsúly, arcjáték, tekintet, testtartás, bemutatkozás, bemutatás, köszönés, megszólítás, kérés, köszönetnyilvánítás.</w:t>
            </w:r>
          </w:p>
        </w:tc>
      </w:tr>
    </w:tbl>
    <w:p w:rsidR="009260D7" w:rsidRPr="009260D7" w:rsidRDefault="009260D7" w:rsidP="009260D7">
      <w:pPr>
        <w:jc w:val="both"/>
        <w:rPr>
          <w:sz w:val="24"/>
          <w:szCs w:val="24"/>
        </w:rPr>
      </w:pPr>
    </w:p>
    <w:p w:rsidR="009260D7" w:rsidRPr="009260D7" w:rsidRDefault="009260D7" w:rsidP="009260D7">
      <w:pPr>
        <w:jc w:val="both"/>
        <w:rPr>
          <w:sz w:val="24"/>
          <w:szCs w:val="24"/>
        </w:rPr>
      </w:pPr>
    </w:p>
    <w:p w:rsidR="009260D7" w:rsidRPr="009260D7" w:rsidRDefault="009260D7" w:rsidP="009260D7">
      <w:pPr>
        <w:jc w:val="both"/>
        <w:rPr>
          <w:sz w:val="24"/>
          <w:szCs w:val="24"/>
        </w:rPr>
      </w:pPr>
    </w:p>
    <w:p w:rsidR="009260D7" w:rsidRPr="009260D7" w:rsidRDefault="009260D7" w:rsidP="009260D7">
      <w:pPr>
        <w:jc w:val="both"/>
        <w:rPr>
          <w:sz w:val="24"/>
          <w:szCs w:val="24"/>
        </w:rPr>
      </w:pPr>
    </w:p>
    <w:p w:rsidR="009260D7" w:rsidRPr="009260D7" w:rsidRDefault="009260D7" w:rsidP="009260D7">
      <w:pPr>
        <w:jc w:val="both"/>
        <w:rPr>
          <w:sz w:val="24"/>
          <w:szCs w:val="24"/>
        </w:rPr>
      </w:pPr>
    </w:p>
    <w:p w:rsidR="009260D7" w:rsidRPr="009260D7" w:rsidRDefault="009260D7" w:rsidP="009260D7">
      <w:pPr>
        <w:jc w:val="both"/>
        <w:rPr>
          <w:sz w:val="24"/>
          <w:szCs w:val="24"/>
        </w:rPr>
      </w:pPr>
    </w:p>
    <w:p w:rsidR="009260D7" w:rsidRPr="009260D7" w:rsidRDefault="009260D7" w:rsidP="009260D7">
      <w:pPr>
        <w:jc w:val="both"/>
        <w:rPr>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402"/>
        <w:gridCol w:w="1257"/>
        <w:gridCol w:w="3401"/>
        <w:gridCol w:w="1172"/>
        <w:gridCol w:w="1565"/>
      </w:tblGrid>
      <w:tr w:rsidR="009260D7" w:rsidRPr="009260D7" w:rsidTr="0056491E">
        <w:trPr>
          <w:cantSplit/>
        </w:trPr>
        <w:tc>
          <w:tcPr>
            <w:tcW w:w="2173" w:type="dxa"/>
            <w:gridSpan w:val="2"/>
            <w:vAlign w:val="center"/>
          </w:tcPr>
          <w:p w:rsidR="009260D7" w:rsidRPr="009260D7" w:rsidRDefault="009260D7" w:rsidP="0056491E">
            <w:pPr>
              <w:spacing w:before="120"/>
              <w:jc w:val="center"/>
              <w:rPr>
                <w:b/>
                <w:bCs/>
                <w:sz w:val="24"/>
                <w:szCs w:val="24"/>
              </w:rPr>
            </w:pPr>
            <w:r w:rsidRPr="009260D7">
              <w:rPr>
                <w:b/>
                <w:bCs/>
                <w:sz w:val="24"/>
                <w:szCs w:val="24"/>
              </w:rPr>
              <w:lastRenderedPageBreak/>
              <w:t>Tematikai egység/ Fejlesztési cél</w:t>
            </w:r>
          </w:p>
        </w:tc>
        <w:tc>
          <w:tcPr>
            <w:tcW w:w="5830" w:type="dxa"/>
            <w:gridSpan w:val="3"/>
          </w:tcPr>
          <w:p w:rsidR="009260D7" w:rsidRPr="009260D7" w:rsidRDefault="009260D7" w:rsidP="0056491E">
            <w:pPr>
              <w:pStyle w:val="Szvegtrzs"/>
              <w:spacing w:before="120"/>
              <w:jc w:val="center"/>
              <w:rPr>
                <w:szCs w:val="24"/>
              </w:rPr>
            </w:pPr>
            <w:r w:rsidRPr="009260D7">
              <w:rPr>
                <w:b/>
                <w:szCs w:val="24"/>
              </w:rPr>
              <w:t xml:space="preserve">Olvasás, az írott szöveg megértése </w:t>
            </w:r>
            <w:r w:rsidRPr="009260D7">
              <w:rPr>
                <w:b/>
                <w:szCs w:val="24"/>
              </w:rPr>
              <w:noBreakHyphen/>
              <w:t xml:space="preserve"> a szövegértő olvasás előkészítése</w:t>
            </w:r>
          </w:p>
        </w:tc>
        <w:tc>
          <w:tcPr>
            <w:tcW w:w="1565" w:type="dxa"/>
          </w:tcPr>
          <w:p w:rsidR="009260D7" w:rsidRPr="009260D7" w:rsidRDefault="009260D7" w:rsidP="0056491E">
            <w:pPr>
              <w:spacing w:before="120"/>
              <w:jc w:val="center"/>
              <w:rPr>
                <w:b/>
                <w:bCs/>
                <w:sz w:val="24"/>
                <w:szCs w:val="24"/>
              </w:rPr>
            </w:pPr>
            <w:r w:rsidRPr="009260D7">
              <w:rPr>
                <w:b/>
                <w:bCs/>
                <w:sz w:val="24"/>
                <w:szCs w:val="24"/>
              </w:rPr>
              <w:t xml:space="preserve">Órakeret </w:t>
            </w:r>
            <w:r w:rsidRPr="009260D7">
              <w:rPr>
                <w:b/>
                <w:bCs/>
                <w:sz w:val="24"/>
                <w:szCs w:val="24"/>
              </w:rPr>
              <w:br/>
              <w:t>95 óra</w:t>
            </w:r>
          </w:p>
        </w:tc>
      </w:tr>
      <w:tr w:rsidR="009260D7" w:rsidRPr="009260D7" w:rsidTr="0056491E">
        <w:trPr>
          <w:cantSplit/>
        </w:trPr>
        <w:tc>
          <w:tcPr>
            <w:tcW w:w="2173" w:type="dxa"/>
            <w:gridSpan w:val="2"/>
            <w:vAlign w:val="center"/>
          </w:tcPr>
          <w:p w:rsidR="009260D7" w:rsidRPr="009260D7" w:rsidRDefault="009260D7" w:rsidP="0056491E">
            <w:pPr>
              <w:jc w:val="center"/>
              <w:rPr>
                <w:b/>
                <w:bCs/>
                <w:sz w:val="24"/>
                <w:szCs w:val="24"/>
              </w:rPr>
            </w:pPr>
            <w:r w:rsidRPr="009260D7">
              <w:rPr>
                <w:b/>
                <w:bCs/>
                <w:sz w:val="24"/>
                <w:szCs w:val="24"/>
              </w:rPr>
              <w:t>Előzetes tudás</w:t>
            </w:r>
          </w:p>
        </w:tc>
        <w:tc>
          <w:tcPr>
            <w:tcW w:w="7395" w:type="dxa"/>
            <w:gridSpan w:val="4"/>
          </w:tcPr>
          <w:p w:rsidR="009260D7" w:rsidRPr="009260D7" w:rsidRDefault="009260D7" w:rsidP="0056491E">
            <w:pPr>
              <w:pStyle w:val="CM38"/>
              <w:widowControl/>
              <w:autoSpaceDE/>
              <w:autoSpaceDN/>
              <w:adjustRightInd/>
              <w:spacing w:before="120" w:after="0"/>
              <w:rPr>
                <w:rFonts w:ascii="Times New Roman" w:hAnsi="Times New Roman"/>
              </w:rPr>
            </w:pPr>
            <w:r w:rsidRPr="009260D7">
              <w:rPr>
                <w:rFonts w:ascii="Times New Roman" w:hAnsi="Times New Roman"/>
              </w:rPr>
              <w:t>Alapvető ismeretek a nyelvről, a kommunikációról, az írott nyelvről, ezek funkcióiról, a nyelvi tudatosság kritérium szintű megléte.</w:t>
            </w:r>
          </w:p>
        </w:tc>
      </w:tr>
      <w:tr w:rsidR="009260D7" w:rsidRPr="009260D7" w:rsidTr="0056491E">
        <w:trPr>
          <w:cantSplit/>
          <w:trHeight w:val="328"/>
        </w:trPr>
        <w:tc>
          <w:tcPr>
            <w:tcW w:w="2173" w:type="dxa"/>
            <w:gridSpan w:val="2"/>
            <w:vAlign w:val="center"/>
          </w:tcPr>
          <w:p w:rsidR="009260D7" w:rsidRPr="009260D7" w:rsidRDefault="009260D7" w:rsidP="0056491E">
            <w:pPr>
              <w:jc w:val="center"/>
              <w:rPr>
                <w:sz w:val="24"/>
                <w:szCs w:val="24"/>
              </w:rPr>
            </w:pPr>
            <w:r w:rsidRPr="009260D7">
              <w:rPr>
                <w:b/>
                <w:sz w:val="24"/>
                <w:szCs w:val="24"/>
              </w:rPr>
              <w:t>A tematikai egység nevelési-fejlesztési céljai</w:t>
            </w:r>
          </w:p>
        </w:tc>
        <w:tc>
          <w:tcPr>
            <w:tcW w:w="7395" w:type="dxa"/>
            <w:gridSpan w:val="4"/>
          </w:tcPr>
          <w:p w:rsidR="009260D7" w:rsidRPr="009260D7" w:rsidRDefault="009260D7" w:rsidP="0056491E">
            <w:pPr>
              <w:spacing w:before="120"/>
              <w:rPr>
                <w:sz w:val="24"/>
                <w:szCs w:val="24"/>
              </w:rPr>
            </w:pPr>
            <w:r w:rsidRPr="009260D7">
              <w:rPr>
                <w:sz w:val="24"/>
                <w:szCs w:val="24"/>
              </w:rPr>
              <w:t>A szövegértő olvasás előkészítése.</w:t>
            </w:r>
          </w:p>
        </w:tc>
      </w:tr>
      <w:tr w:rsidR="009260D7" w:rsidRPr="009260D7" w:rsidTr="0056491E">
        <w:trPr>
          <w:trHeight w:val="312"/>
        </w:trPr>
        <w:tc>
          <w:tcPr>
            <w:tcW w:w="3430" w:type="dxa"/>
            <w:gridSpan w:val="3"/>
          </w:tcPr>
          <w:p w:rsidR="009260D7" w:rsidRPr="009260D7" w:rsidRDefault="009260D7" w:rsidP="0056491E">
            <w:pPr>
              <w:spacing w:before="120"/>
              <w:jc w:val="center"/>
              <w:rPr>
                <w:b/>
                <w:sz w:val="24"/>
                <w:szCs w:val="24"/>
              </w:rPr>
            </w:pPr>
            <w:r w:rsidRPr="009260D7">
              <w:rPr>
                <w:b/>
                <w:sz w:val="24"/>
                <w:szCs w:val="24"/>
              </w:rPr>
              <w:t>Tevékenységek/Ismeretek</w:t>
            </w:r>
          </w:p>
        </w:tc>
        <w:tc>
          <w:tcPr>
            <w:tcW w:w="3401" w:type="dxa"/>
          </w:tcPr>
          <w:p w:rsidR="009260D7" w:rsidRPr="009260D7" w:rsidRDefault="009260D7" w:rsidP="0056491E">
            <w:pPr>
              <w:spacing w:before="120"/>
              <w:jc w:val="center"/>
              <w:rPr>
                <w:b/>
                <w:sz w:val="24"/>
                <w:szCs w:val="24"/>
              </w:rPr>
            </w:pPr>
            <w:r w:rsidRPr="009260D7">
              <w:rPr>
                <w:b/>
                <w:sz w:val="24"/>
                <w:szCs w:val="24"/>
              </w:rPr>
              <w:t>Fejlesztési követelmények</w:t>
            </w:r>
          </w:p>
        </w:tc>
        <w:tc>
          <w:tcPr>
            <w:tcW w:w="2737" w:type="dxa"/>
            <w:gridSpan w:val="2"/>
          </w:tcPr>
          <w:p w:rsidR="009260D7" w:rsidRPr="009260D7" w:rsidRDefault="009260D7" w:rsidP="0056491E">
            <w:pPr>
              <w:spacing w:before="120"/>
              <w:jc w:val="center"/>
              <w:rPr>
                <w:b/>
                <w:i/>
                <w:sz w:val="24"/>
                <w:szCs w:val="24"/>
              </w:rPr>
            </w:pPr>
            <w:r w:rsidRPr="009260D7">
              <w:rPr>
                <w:b/>
                <w:bCs/>
                <w:sz w:val="24"/>
                <w:szCs w:val="24"/>
              </w:rPr>
              <w:t>Kapcsolódási pontok</w:t>
            </w:r>
          </w:p>
        </w:tc>
      </w:tr>
      <w:tr w:rsidR="009260D7" w:rsidRPr="009260D7" w:rsidTr="0056491E">
        <w:trPr>
          <w:trHeight w:val="283"/>
        </w:trPr>
        <w:tc>
          <w:tcPr>
            <w:tcW w:w="3430" w:type="dxa"/>
            <w:gridSpan w:val="3"/>
          </w:tcPr>
          <w:p w:rsidR="009260D7" w:rsidRPr="009260D7" w:rsidRDefault="009260D7" w:rsidP="0056491E">
            <w:pPr>
              <w:spacing w:before="120"/>
              <w:rPr>
                <w:sz w:val="24"/>
                <w:szCs w:val="24"/>
              </w:rPr>
            </w:pPr>
            <w:r w:rsidRPr="009260D7">
              <w:rPr>
                <w:sz w:val="24"/>
                <w:szCs w:val="24"/>
              </w:rPr>
              <w:t>Magabiztos néma és hangos olvasás a mondat egyszerűbb, életkori sajátosságoknak megfelelő szintjén.</w:t>
            </w:r>
          </w:p>
          <w:p w:rsidR="009260D7" w:rsidRPr="009260D7" w:rsidRDefault="009260D7" w:rsidP="0056491E">
            <w:pPr>
              <w:rPr>
                <w:sz w:val="24"/>
                <w:szCs w:val="24"/>
              </w:rPr>
            </w:pPr>
            <w:r w:rsidRPr="009260D7">
              <w:rPr>
                <w:sz w:val="24"/>
                <w:szCs w:val="24"/>
              </w:rPr>
              <w:t>Olvasási stratégiák előkészítése: érzékszervi képek alkotása, grafikus szervezők, összefoglalás, előzetes áttekintés.</w:t>
            </w:r>
          </w:p>
          <w:p w:rsidR="009260D7" w:rsidRPr="009260D7" w:rsidRDefault="009260D7" w:rsidP="0056491E">
            <w:pPr>
              <w:rPr>
                <w:sz w:val="24"/>
                <w:szCs w:val="24"/>
              </w:rPr>
            </w:pPr>
            <w:r w:rsidRPr="009260D7">
              <w:rPr>
                <w:sz w:val="24"/>
                <w:szCs w:val="24"/>
              </w:rPr>
              <w:t>Az explicit információk, állítások megértése, értelmezése, értékelése, egyszerű következtetések levonása.</w:t>
            </w:r>
          </w:p>
          <w:p w:rsidR="009260D7" w:rsidRPr="009260D7" w:rsidRDefault="009260D7" w:rsidP="0056491E">
            <w:pPr>
              <w:rPr>
                <w:sz w:val="24"/>
                <w:szCs w:val="24"/>
              </w:rPr>
            </w:pPr>
            <w:r w:rsidRPr="009260D7">
              <w:rPr>
                <w:sz w:val="24"/>
                <w:szCs w:val="24"/>
              </w:rPr>
              <w:t xml:space="preserve">Mesék, narratív történetek értő hallgatása, felidézése. (pl. történetek a családi élet eseményeiről; nemzeti ünnepeinkről, jelképeinkről).  </w:t>
            </w:r>
          </w:p>
          <w:p w:rsidR="009260D7" w:rsidRPr="009260D7" w:rsidRDefault="009260D7" w:rsidP="0056491E">
            <w:pPr>
              <w:pStyle w:val="CM38"/>
              <w:widowControl/>
              <w:autoSpaceDE/>
              <w:autoSpaceDN/>
              <w:adjustRightInd/>
              <w:spacing w:after="0"/>
              <w:rPr>
                <w:rFonts w:ascii="Times New Roman" w:hAnsi="Times New Roman"/>
              </w:rPr>
            </w:pPr>
            <w:r w:rsidRPr="009260D7">
              <w:rPr>
                <w:rFonts w:ascii="Times New Roman" w:hAnsi="Times New Roman"/>
              </w:rPr>
              <w:t>A szövegértés szövegtípusnak megfelelő funkciójáról, folyamatáról alkotott ismeret, meggyőződés kialakítása, fejlesztése.</w:t>
            </w:r>
          </w:p>
        </w:tc>
        <w:tc>
          <w:tcPr>
            <w:tcW w:w="3401" w:type="dxa"/>
          </w:tcPr>
          <w:p w:rsidR="009260D7" w:rsidRPr="009260D7" w:rsidRDefault="009260D7" w:rsidP="0056491E">
            <w:pPr>
              <w:spacing w:before="120"/>
              <w:rPr>
                <w:sz w:val="24"/>
                <w:szCs w:val="24"/>
              </w:rPr>
            </w:pPr>
            <w:r w:rsidRPr="009260D7">
              <w:rPr>
                <w:sz w:val="24"/>
                <w:szCs w:val="24"/>
              </w:rPr>
              <w:t>A tanuló</w:t>
            </w:r>
          </w:p>
          <w:p w:rsidR="009260D7" w:rsidRPr="009260D7" w:rsidRDefault="009260D7" w:rsidP="009260D7">
            <w:pPr>
              <w:pStyle w:val="Default"/>
              <w:numPr>
                <w:ilvl w:val="0"/>
                <w:numId w:val="23"/>
              </w:numPr>
              <w:snapToGrid w:val="0"/>
              <w:rPr>
                <w:rFonts w:ascii="Times New Roman" w:hAnsi="Times New Roman"/>
                <w:color w:val="auto"/>
                <w:szCs w:val="24"/>
              </w:rPr>
            </w:pPr>
            <w:r w:rsidRPr="009260D7">
              <w:rPr>
                <w:rFonts w:ascii="Times New Roman" w:hAnsi="Times New Roman"/>
                <w:color w:val="auto"/>
                <w:szCs w:val="24"/>
              </w:rPr>
              <w:t>ismert és begyakorolt szöveget folyamatosságra, pontosságra törekvően olvas fel,</w:t>
            </w:r>
          </w:p>
          <w:p w:rsidR="009260D7" w:rsidRPr="009260D7" w:rsidRDefault="009260D7" w:rsidP="009260D7">
            <w:pPr>
              <w:pStyle w:val="Default"/>
              <w:numPr>
                <w:ilvl w:val="0"/>
                <w:numId w:val="20"/>
              </w:numPr>
              <w:snapToGrid w:val="0"/>
              <w:rPr>
                <w:rFonts w:ascii="Times New Roman" w:hAnsi="Times New Roman"/>
                <w:szCs w:val="24"/>
              </w:rPr>
            </w:pPr>
            <w:r w:rsidRPr="009260D7">
              <w:rPr>
                <w:rFonts w:ascii="Times New Roman" w:hAnsi="Times New Roman"/>
                <w:color w:val="auto"/>
                <w:szCs w:val="24"/>
              </w:rPr>
              <w:t xml:space="preserve">felismeri, szükség esetén modellkövetéssel javítja olvasási hibáit, </w:t>
            </w:r>
          </w:p>
          <w:p w:rsidR="009260D7" w:rsidRPr="009260D7" w:rsidRDefault="009260D7" w:rsidP="009260D7">
            <w:pPr>
              <w:numPr>
                <w:ilvl w:val="0"/>
                <w:numId w:val="20"/>
              </w:numPr>
              <w:overflowPunct/>
              <w:autoSpaceDE/>
              <w:autoSpaceDN/>
              <w:adjustRightInd/>
              <w:textAlignment w:val="auto"/>
              <w:rPr>
                <w:sz w:val="24"/>
                <w:szCs w:val="24"/>
              </w:rPr>
            </w:pPr>
            <w:r w:rsidRPr="009260D7">
              <w:rPr>
                <w:sz w:val="24"/>
                <w:szCs w:val="24"/>
              </w:rPr>
              <w:t>használja az előzetes áttekintés, egyszerű összefoglalás, az érzékszervi képek alkotásának stratégiáit a megértés érdekében;</w:t>
            </w:r>
          </w:p>
          <w:p w:rsidR="009260D7" w:rsidRPr="009260D7" w:rsidRDefault="009260D7" w:rsidP="009260D7">
            <w:pPr>
              <w:pStyle w:val="CM38"/>
              <w:widowControl/>
              <w:numPr>
                <w:ilvl w:val="0"/>
                <w:numId w:val="20"/>
              </w:numPr>
              <w:autoSpaceDE/>
              <w:autoSpaceDN/>
              <w:adjustRightInd/>
              <w:spacing w:after="0"/>
              <w:rPr>
                <w:rFonts w:ascii="Times New Roman" w:hAnsi="Times New Roman"/>
              </w:rPr>
            </w:pPr>
            <w:r w:rsidRPr="009260D7">
              <w:rPr>
                <w:rFonts w:ascii="Times New Roman" w:hAnsi="Times New Roman"/>
              </w:rPr>
              <w:t>a szöveg megértését bizonyítja a következő tevékenységekkel: következtetés, lényegkiemelés, tartalommondás, események összefoglalása, egyszerű értékelése az életkornak megfelelő szinten.</w:t>
            </w:r>
          </w:p>
        </w:tc>
        <w:tc>
          <w:tcPr>
            <w:tcW w:w="2737" w:type="dxa"/>
            <w:gridSpan w:val="2"/>
          </w:tcPr>
          <w:p w:rsidR="009260D7" w:rsidRPr="009260D7" w:rsidRDefault="009260D7" w:rsidP="0056491E">
            <w:pPr>
              <w:spacing w:before="120"/>
              <w:rPr>
                <w:sz w:val="24"/>
                <w:szCs w:val="24"/>
              </w:rPr>
            </w:pPr>
            <w:r w:rsidRPr="009260D7">
              <w:rPr>
                <w:i/>
                <w:sz w:val="24"/>
                <w:szCs w:val="24"/>
              </w:rPr>
              <w:t>Matematika; környezetismeret</w:t>
            </w:r>
            <w:r w:rsidRPr="009260D7">
              <w:rPr>
                <w:sz w:val="24"/>
                <w:szCs w:val="24"/>
              </w:rPr>
              <w:t>: szóbeli és írásbeli szövegértés.</w:t>
            </w:r>
          </w:p>
          <w:p w:rsidR="009260D7" w:rsidRPr="009260D7" w:rsidRDefault="009260D7" w:rsidP="0056491E">
            <w:pPr>
              <w:rPr>
                <w:sz w:val="24"/>
                <w:szCs w:val="24"/>
              </w:rPr>
            </w:pPr>
          </w:p>
          <w:p w:rsidR="009260D7" w:rsidRPr="009260D7" w:rsidRDefault="009260D7" w:rsidP="0056491E">
            <w:pPr>
              <w:rPr>
                <w:i/>
                <w:sz w:val="24"/>
                <w:szCs w:val="24"/>
              </w:rPr>
            </w:pPr>
            <w:r w:rsidRPr="009260D7">
              <w:rPr>
                <w:i/>
                <w:sz w:val="24"/>
                <w:szCs w:val="24"/>
              </w:rPr>
              <w:t xml:space="preserve">Vizuális kultúra: </w:t>
            </w:r>
            <w:r w:rsidRPr="009260D7">
              <w:rPr>
                <w:sz w:val="24"/>
                <w:szCs w:val="24"/>
              </w:rPr>
              <w:t xml:space="preserve">Mesék, gyermekirodalmi alkotások és azok animációs, filmes adaptációinak összehasonlítása, feldolgozása. Az olvasott/felolvasott szöveghez és a levetített adaptációhoz kapcsolódó élmények megjelenítése és feldolgozása (pl. rajzzal, montázskészítéssel). </w:t>
            </w:r>
            <w:r w:rsidRPr="009260D7">
              <w:rPr>
                <w:color w:val="000000"/>
                <w:sz w:val="24"/>
                <w:szCs w:val="24"/>
              </w:rPr>
              <w:t>Médiaélmények (pl. tetszés, kíváncsiság, rossz élmény) felidézése, kifejezése és megjelenítése szóban, vizuálisan (pl. rajzolás, bábkészítés) vagy szerepjátékkal.</w:t>
            </w:r>
          </w:p>
          <w:p w:rsidR="009260D7" w:rsidRPr="009260D7" w:rsidRDefault="009260D7" w:rsidP="0056491E">
            <w:pPr>
              <w:rPr>
                <w:sz w:val="24"/>
                <w:szCs w:val="24"/>
              </w:rPr>
            </w:pPr>
            <w:r w:rsidRPr="009260D7">
              <w:rPr>
                <w:sz w:val="24"/>
                <w:szCs w:val="24"/>
              </w:rPr>
              <w:t>Jel, jelkép, piktogram.</w:t>
            </w:r>
          </w:p>
        </w:tc>
      </w:tr>
      <w:tr w:rsidR="009260D7" w:rsidRPr="009260D7" w:rsidTr="0056491E">
        <w:trPr>
          <w:cantSplit/>
          <w:trHeight w:val="550"/>
        </w:trPr>
        <w:tc>
          <w:tcPr>
            <w:tcW w:w="1771" w:type="dxa"/>
            <w:vAlign w:val="center"/>
          </w:tcPr>
          <w:p w:rsidR="009260D7" w:rsidRPr="009260D7" w:rsidRDefault="009260D7" w:rsidP="0056491E">
            <w:pPr>
              <w:pStyle w:val="Cmsor5"/>
              <w:spacing w:before="120" w:after="0"/>
              <w:jc w:val="center"/>
              <w:rPr>
                <w:rFonts w:ascii="Times New Roman" w:hAnsi="Times New Roman"/>
                <w:i w:val="0"/>
                <w:sz w:val="24"/>
                <w:szCs w:val="24"/>
              </w:rPr>
            </w:pPr>
            <w:r w:rsidRPr="009260D7">
              <w:rPr>
                <w:rFonts w:ascii="Times New Roman" w:hAnsi="Times New Roman"/>
                <w:i w:val="0"/>
                <w:sz w:val="24"/>
                <w:szCs w:val="24"/>
              </w:rPr>
              <w:t>Kulcsfogalmak/ fogalmak</w:t>
            </w:r>
          </w:p>
        </w:tc>
        <w:tc>
          <w:tcPr>
            <w:tcW w:w="7797" w:type="dxa"/>
            <w:gridSpan w:val="5"/>
          </w:tcPr>
          <w:p w:rsidR="009260D7" w:rsidRPr="009260D7" w:rsidRDefault="009260D7" w:rsidP="0056491E">
            <w:pPr>
              <w:spacing w:before="120"/>
              <w:rPr>
                <w:sz w:val="24"/>
                <w:szCs w:val="24"/>
              </w:rPr>
            </w:pPr>
            <w:r w:rsidRPr="009260D7">
              <w:rPr>
                <w:sz w:val="24"/>
                <w:szCs w:val="24"/>
              </w:rPr>
              <w:t>Betű, hang, beszédhang, szerző, író, olvasó, cím, szöveg, mondat, írásjel, bekezdés, összefoglalás, előzetes áttekintés.</w:t>
            </w:r>
          </w:p>
        </w:tc>
      </w:tr>
    </w:tbl>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p w:rsidR="009260D7" w:rsidRPr="009260D7" w:rsidRDefault="009260D7" w:rsidP="009260D7">
      <w:pPr>
        <w:jc w:val="both"/>
        <w:rPr>
          <w:bCs/>
          <w:sz w:val="24"/>
          <w:szCs w:val="24"/>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3"/>
        <w:gridCol w:w="254"/>
        <w:gridCol w:w="1942"/>
        <w:gridCol w:w="2817"/>
        <w:gridCol w:w="1152"/>
        <w:gridCol w:w="1843"/>
      </w:tblGrid>
      <w:tr w:rsidR="009260D7" w:rsidRPr="009260D7" w:rsidTr="0056491E">
        <w:trPr>
          <w:cantSplit/>
        </w:trPr>
        <w:tc>
          <w:tcPr>
            <w:tcW w:w="2097" w:type="dxa"/>
            <w:gridSpan w:val="2"/>
            <w:noWrap/>
            <w:vAlign w:val="center"/>
          </w:tcPr>
          <w:p w:rsidR="009260D7" w:rsidRPr="009260D7" w:rsidRDefault="009260D7" w:rsidP="0056491E">
            <w:pPr>
              <w:spacing w:before="120"/>
              <w:jc w:val="center"/>
              <w:rPr>
                <w:b/>
                <w:bCs/>
                <w:sz w:val="24"/>
                <w:szCs w:val="24"/>
              </w:rPr>
            </w:pPr>
            <w:r w:rsidRPr="009260D7">
              <w:rPr>
                <w:b/>
                <w:bCs/>
                <w:sz w:val="24"/>
                <w:szCs w:val="24"/>
              </w:rPr>
              <w:lastRenderedPageBreak/>
              <w:t>Tematikai egység/ Fejlesztési cél</w:t>
            </w:r>
          </w:p>
        </w:tc>
        <w:tc>
          <w:tcPr>
            <w:tcW w:w="5911" w:type="dxa"/>
            <w:gridSpan w:val="3"/>
            <w:vAlign w:val="center"/>
          </w:tcPr>
          <w:p w:rsidR="009260D7" w:rsidRPr="009260D7" w:rsidRDefault="009260D7" w:rsidP="0056491E">
            <w:pPr>
              <w:jc w:val="center"/>
              <w:rPr>
                <w:b/>
                <w:bCs/>
                <w:sz w:val="24"/>
                <w:szCs w:val="24"/>
              </w:rPr>
            </w:pPr>
            <w:r w:rsidRPr="009260D7">
              <w:rPr>
                <w:b/>
                <w:bCs/>
                <w:sz w:val="24"/>
                <w:szCs w:val="24"/>
              </w:rPr>
              <w:t>Irodalmi kultúra, az irodalmi művek értelmezése</w:t>
            </w:r>
          </w:p>
        </w:tc>
        <w:tc>
          <w:tcPr>
            <w:tcW w:w="1843" w:type="dxa"/>
          </w:tcPr>
          <w:p w:rsidR="009260D7" w:rsidRPr="009260D7" w:rsidRDefault="009260D7" w:rsidP="0056491E">
            <w:pPr>
              <w:spacing w:before="120"/>
              <w:jc w:val="center"/>
              <w:rPr>
                <w:b/>
                <w:bCs/>
                <w:sz w:val="24"/>
                <w:szCs w:val="24"/>
              </w:rPr>
            </w:pPr>
            <w:r w:rsidRPr="009260D7">
              <w:rPr>
                <w:b/>
                <w:bCs/>
                <w:sz w:val="24"/>
                <w:szCs w:val="24"/>
              </w:rPr>
              <w:t>Órakeret 10 óra</w:t>
            </w:r>
          </w:p>
        </w:tc>
      </w:tr>
      <w:tr w:rsidR="009260D7" w:rsidRPr="009260D7" w:rsidTr="0056491E">
        <w:trPr>
          <w:cantSplit/>
        </w:trPr>
        <w:tc>
          <w:tcPr>
            <w:tcW w:w="2097" w:type="dxa"/>
            <w:gridSpan w:val="2"/>
            <w:noWrap/>
            <w:vAlign w:val="center"/>
          </w:tcPr>
          <w:p w:rsidR="009260D7" w:rsidRPr="009260D7" w:rsidRDefault="009260D7" w:rsidP="0056491E">
            <w:pPr>
              <w:jc w:val="center"/>
              <w:rPr>
                <w:b/>
                <w:bCs/>
                <w:sz w:val="24"/>
                <w:szCs w:val="24"/>
              </w:rPr>
            </w:pPr>
            <w:r w:rsidRPr="009260D7">
              <w:rPr>
                <w:b/>
                <w:bCs/>
                <w:sz w:val="24"/>
                <w:szCs w:val="24"/>
              </w:rPr>
              <w:t>Előzetes tudás</w:t>
            </w:r>
          </w:p>
        </w:tc>
        <w:tc>
          <w:tcPr>
            <w:tcW w:w="7754" w:type="dxa"/>
            <w:gridSpan w:val="4"/>
          </w:tcPr>
          <w:p w:rsidR="009260D7" w:rsidRPr="009260D7" w:rsidRDefault="009260D7" w:rsidP="0056491E">
            <w:pPr>
              <w:spacing w:before="120"/>
              <w:rPr>
                <w:sz w:val="24"/>
                <w:szCs w:val="24"/>
              </w:rPr>
            </w:pPr>
            <w:r w:rsidRPr="009260D7">
              <w:rPr>
                <w:sz w:val="24"/>
                <w:szCs w:val="24"/>
              </w:rPr>
              <w:t>Néhány mondóka, soroló, gyermekjáték, vers ismerete.</w:t>
            </w:r>
          </w:p>
        </w:tc>
      </w:tr>
      <w:tr w:rsidR="009260D7" w:rsidRPr="009260D7" w:rsidTr="0056491E">
        <w:trPr>
          <w:cantSplit/>
          <w:trHeight w:val="328"/>
        </w:trPr>
        <w:tc>
          <w:tcPr>
            <w:tcW w:w="2097" w:type="dxa"/>
            <w:gridSpan w:val="2"/>
            <w:noWrap/>
            <w:vAlign w:val="center"/>
          </w:tcPr>
          <w:p w:rsidR="009260D7" w:rsidRPr="009260D7" w:rsidRDefault="009260D7" w:rsidP="0056491E">
            <w:pPr>
              <w:jc w:val="center"/>
              <w:rPr>
                <w:sz w:val="24"/>
                <w:szCs w:val="24"/>
              </w:rPr>
            </w:pPr>
            <w:r w:rsidRPr="009260D7">
              <w:rPr>
                <w:b/>
                <w:sz w:val="24"/>
                <w:szCs w:val="24"/>
              </w:rPr>
              <w:t>A tematikai egység nevelési-fejlesztési céljai</w:t>
            </w:r>
          </w:p>
        </w:tc>
        <w:tc>
          <w:tcPr>
            <w:tcW w:w="7754" w:type="dxa"/>
            <w:gridSpan w:val="4"/>
          </w:tcPr>
          <w:p w:rsidR="009260D7" w:rsidRPr="009260D7" w:rsidRDefault="009260D7" w:rsidP="0056491E">
            <w:pPr>
              <w:spacing w:before="120"/>
              <w:rPr>
                <w:sz w:val="24"/>
                <w:szCs w:val="24"/>
              </w:rPr>
            </w:pPr>
            <w:r w:rsidRPr="009260D7">
              <w:rPr>
                <w:sz w:val="24"/>
                <w:szCs w:val="24"/>
              </w:rPr>
              <w:t>Az irodalmi alkotások befogadásának megalapozása.</w:t>
            </w:r>
          </w:p>
          <w:p w:rsidR="009260D7" w:rsidRPr="009260D7" w:rsidRDefault="009260D7" w:rsidP="0056491E">
            <w:pPr>
              <w:rPr>
                <w:sz w:val="24"/>
                <w:szCs w:val="24"/>
              </w:rPr>
            </w:pPr>
            <w:r w:rsidRPr="009260D7">
              <w:rPr>
                <w:sz w:val="24"/>
                <w:szCs w:val="24"/>
              </w:rPr>
              <w:t xml:space="preserve">A műélvezet fejlesztése a beleélés, a képzelet, az asszociációk, a játék, a ritmus és a zene révén. </w:t>
            </w:r>
          </w:p>
          <w:p w:rsidR="009260D7" w:rsidRPr="009260D7" w:rsidRDefault="009260D7" w:rsidP="0056491E">
            <w:pPr>
              <w:rPr>
                <w:sz w:val="24"/>
                <w:szCs w:val="24"/>
              </w:rPr>
            </w:pPr>
            <w:r w:rsidRPr="009260D7">
              <w:rPr>
                <w:sz w:val="24"/>
                <w:szCs w:val="24"/>
              </w:rPr>
              <w:t xml:space="preserve">Szépirodalmi és ismeretterjesztő szövegek megismerése. </w:t>
            </w:r>
          </w:p>
          <w:p w:rsidR="009260D7" w:rsidRPr="009260D7" w:rsidRDefault="009260D7" w:rsidP="0056491E">
            <w:pPr>
              <w:rPr>
                <w:sz w:val="24"/>
                <w:szCs w:val="24"/>
              </w:rPr>
            </w:pPr>
            <w:r w:rsidRPr="009260D7">
              <w:rPr>
                <w:sz w:val="24"/>
                <w:szCs w:val="24"/>
              </w:rPr>
              <w:t xml:space="preserve">A költői nyelv sajátosságai (ritmus, rím), megértésének megalapozása. </w:t>
            </w:r>
          </w:p>
          <w:p w:rsidR="009260D7" w:rsidRPr="009260D7" w:rsidRDefault="009260D7" w:rsidP="0056491E">
            <w:pPr>
              <w:rPr>
                <w:sz w:val="24"/>
                <w:szCs w:val="24"/>
              </w:rPr>
            </w:pPr>
            <w:r w:rsidRPr="009260D7">
              <w:rPr>
                <w:sz w:val="24"/>
                <w:szCs w:val="24"/>
              </w:rPr>
              <w:t xml:space="preserve">Elemi irodalmi ismeretek elsajátítása tapasztalati úton (pl. vers, mondóka, találós kérdés, mese, szereplő). </w:t>
            </w:r>
          </w:p>
        </w:tc>
      </w:tr>
      <w:tr w:rsidR="009260D7" w:rsidRPr="009260D7" w:rsidTr="0056491E">
        <w:trPr>
          <w:trHeight w:val="271"/>
        </w:trPr>
        <w:tc>
          <w:tcPr>
            <w:tcW w:w="4039" w:type="dxa"/>
            <w:gridSpan w:val="3"/>
          </w:tcPr>
          <w:p w:rsidR="009260D7" w:rsidRPr="009260D7" w:rsidRDefault="009260D7" w:rsidP="0056491E">
            <w:pPr>
              <w:pStyle w:val="Default"/>
              <w:widowControl/>
              <w:suppressAutoHyphens w:val="0"/>
              <w:snapToGrid w:val="0"/>
              <w:spacing w:before="120"/>
              <w:jc w:val="center"/>
              <w:rPr>
                <w:rFonts w:ascii="Times New Roman" w:hAnsi="Times New Roman"/>
                <w:b/>
                <w:color w:val="auto"/>
                <w:szCs w:val="24"/>
              </w:rPr>
            </w:pPr>
            <w:r w:rsidRPr="009260D7">
              <w:rPr>
                <w:rFonts w:ascii="Times New Roman" w:hAnsi="Times New Roman"/>
                <w:b/>
                <w:color w:val="auto"/>
                <w:szCs w:val="24"/>
              </w:rPr>
              <w:t>Tevékenységek/Ismeretek</w:t>
            </w:r>
          </w:p>
        </w:tc>
        <w:tc>
          <w:tcPr>
            <w:tcW w:w="2817" w:type="dxa"/>
          </w:tcPr>
          <w:p w:rsidR="009260D7" w:rsidRPr="009260D7" w:rsidRDefault="009260D7" w:rsidP="009260D7">
            <w:pPr>
              <w:pStyle w:val="Default"/>
              <w:widowControl/>
              <w:numPr>
                <w:ilvl w:val="0"/>
                <w:numId w:val="17"/>
              </w:numPr>
              <w:suppressAutoHyphens w:val="0"/>
              <w:autoSpaceDN w:val="0"/>
              <w:adjustRightInd w:val="0"/>
              <w:spacing w:before="120"/>
              <w:jc w:val="center"/>
              <w:rPr>
                <w:rFonts w:ascii="Times New Roman" w:hAnsi="Times New Roman"/>
                <w:b/>
                <w:color w:val="auto"/>
                <w:szCs w:val="24"/>
              </w:rPr>
            </w:pPr>
            <w:r w:rsidRPr="009260D7">
              <w:rPr>
                <w:rFonts w:ascii="Times New Roman" w:hAnsi="Times New Roman"/>
                <w:b/>
                <w:color w:val="auto"/>
                <w:szCs w:val="24"/>
              </w:rPr>
              <w:t>Fejlesztési követelmények</w:t>
            </w:r>
          </w:p>
        </w:tc>
        <w:tc>
          <w:tcPr>
            <w:tcW w:w="2995" w:type="dxa"/>
            <w:gridSpan w:val="2"/>
          </w:tcPr>
          <w:p w:rsidR="009260D7" w:rsidRPr="009260D7" w:rsidRDefault="009260D7" w:rsidP="0056491E">
            <w:pPr>
              <w:spacing w:before="120"/>
              <w:jc w:val="center"/>
              <w:rPr>
                <w:b/>
                <w:i/>
                <w:sz w:val="24"/>
                <w:szCs w:val="24"/>
              </w:rPr>
            </w:pPr>
            <w:r w:rsidRPr="009260D7">
              <w:rPr>
                <w:b/>
                <w:bCs/>
                <w:sz w:val="24"/>
                <w:szCs w:val="24"/>
              </w:rPr>
              <w:t>Kapcsolódási pontok</w:t>
            </w:r>
          </w:p>
        </w:tc>
      </w:tr>
      <w:tr w:rsidR="009260D7" w:rsidRPr="009260D7" w:rsidTr="0056491E">
        <w:trPr>
          <w:trHeight w:val="1133"/>
        </w:trPr>
        <w:tc>
          <w:tcPr>
            <w:tcW w:w="4039" w:type="dxa"/>
            <w:gridSpan w:val="3"/>
          </w:tcPr>
          <w:p w:rsidR="009260D7" w:rsidRPr="009260D7" w:rsidRDefault="009260D7" w:rsidP="0056491E">
            <w:pPr>
              <w:pStyle w:val="Default"/>
              <w:widowControl/>
              <w:suppressAutoHyphens w:val="0"/>
              <w:snapToGrid w:val="0"/>
              <w:spacing w:before="120"/>
              <w:rPr>
                <w:rFonts w:ascii="Times New Roman" w:hAnsi="Times New Roman"/>
                <w:color w:val="auto"/>
                <w:szCs w:val="24"/>
                <w:lang w:eastAsia="en-US"/>
              </w:rPr>
            </w:pPr>
            <w:r w:rsidRPr="009260D7">
              <w:rPr>
                <w:rFonts w:ascii="Times New Roman" w:hAnsi="Times New Roman"/>
                <w:color w:val="auto"/>
                <w:szCs w:val="24"/>
              </w:rPr>
              <w:t xml:space="preserve">Magyar nép- és műköltészeti alkotások megismertetése, a népköltészetben megtestesülő értékek, hagyományok közvetítése. Ismerkedés hazai kisebbségek és más népek irodalmának alkotásaival. </w:t>
            </w:r>
          </w:p>
          <w:p w:rsidR="009260D7" w:rsidRPr="009260D7" w:rsidRDefault="009260D7" w:rsidP="0056491E">
            <w:pPr>
              <w:pStyle w:val="Default"/>
              <w:widowControl/>
              <w:suppressAutoHyphens w:val="0"/>
              <w:snapToGrid w:val="0"/>
              <w:rPr>
                <w:rFonts w:ascii="Times New Roman" w:hAnsi="Times New Roman"/>
                <w:color w:val="auto"/>
                <w:szCs w:val="24"/>
                <w:lang w:eastAsia="en-US"/>
              </w:rPr>
            </w:pPr>
            <w:r w:rsidRPr="009260D7">
              <w:rPr>
                <w:rFonts w:ascii="Times New Roman" w:hAnsi="Times New Roman"/>
                <w:color w:val="auto"/>
                <w:szCs w:val="24"/>
              </w:rPr>
              <w:t>A mese és a valóságleírás különbségének tudatosítása.</w:t>
            </w:r>
          </w:p>
          <w:p w:rsidR="009260D7" w:rsidRPr="009260D7" w:rsidRDefault="009260D7" w:rsidP="0056491E">
            <w:pPr>
              <w:pStyle w:val="Default"/>
              <w:widowControl/>
              <w:suppressAutoHyphens w:val="0"/>
              <w:snapToGrid w:val="0"/>
              <w:rPr>
                <w:rFonts w:ascii="Times New Roman" w:hAnsi="Times New Roman"/>
                <w:szCs w:val="24"/>
              </w:rPr>
            </w:pPr>
            <w:r w:rsidRPr="009260D7">
              <w:rPr>
                <w:rFonts w:ascii="Times New Roman" w:hAnsi="Times New Roman"/>
                <w:szCs w:val="24"/>
              </w:rPr>
              <w:t xml:space="preserve">Mondák, legendák a magyar nép történetéből; rövid elbeszélések a magyar történelem nagy alakjairól. </w:t>
            </w:r>
          </w:p>
          <w:p w:rsidR="009260D7" w:rsidRPr="009260D7" w:rsidRDefault="009260D7" w:rsidP="0056491E">
            <w:pPr>
              <w:pStyle w:val="CM3"/>
              <w:widowControl/>
              <w:snapToGrid w:val="0"/>
              <w:spacing w:line="240" w:lineRule="auto"/>
              <w:rPr>
                <w:rFonts w:ascii="Times New Roman" w:hAnsi="Times New Roman"/>
                <w:lang w:eastAsia="en-US"/>
              </w:rPr>
            </w:pPr>
            <w:r w:rsidRPr="009260D7">
              <w:rPr>
                <w:rFonts w:ascii="Times New Roman" w:hAnsi="Times New Roman"/>
              </w:rPr>
              <w:t xml:space="preserve">Tapasztalatszerzés a verses és a prózai szövegek formájának különbségeiről. </w:t>
            </w:r>
          </w:p>
          <w:p w:rsidR="009260D7" w:rsidRPr="009260D7" w:rsidRDefault="009260D7" w:rsidP="0056491E">
            <w:pPr>
              <w:pStyle w:val="CM3"/>
              <w:widowControl/>
              <w:snapToGrid w:val="0"/>
              <w:spacing w:line="240" w:lineRule="auto"/>
              <w:rPr>
                <w:rFonts w:ascii="Times New Roman" w:hAnsi="Times New Roman"/>
                <w:lang w:eastAsia="en-US"/>
              </w:rPr>
            </w:pPr>
            <w:r w:rsidRPr="009260D7">
              <w:rPr>
                <w:rFonts w:ascii="Times New Roman" w:hAnsi="Times New Roman"/>
              </w:rPr>
              <w:t xml:space="preserve">Az olvasmány címének, hangulatának megfigyelése; témájának, szereplőinek, főbb eseményeinek megnevezése (pl. Arany László, Benedek Elek, Wass Albert, Illyés Gyula meséi, mesefeldolgozásai).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 xml:space="preserve">A szereplők cselekedeteinek megítélése, tulajdonságaik megfigyelése. Egyszerű oksági összefüggések felismerése.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 xml:space="preserve">A cím és a tartalom kapcsolatának felismerése.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 xml:space="preserve">A verses forma megfigyelése, a ritmus, a rím, az ismétlődések felfedezése, megtapasztalása.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Olvasmányok szerzőjének megnevezése.</w:t>
            </w:r>
          </w:p>
          <w:p w:rsidR="009260D7" w:rsidRPr="009260D7" w:rsidRDefault="009260D7" w:rsidP="0056491E">
            <w:pPr>
              <w:pStyle w:val="Default"/>
              <w:widowControl/>
              <w:suppressAutoHyphens w:val="0"/>
              <w:snapToGrid w:val="0"/>
              <w:rPr>
                <w:rFonts w:ascii="Times New Roman" w:hAnsi="Times New Roman"/>
                <w:color w:val="auto"/>
                <w:szCs w:val="24"/>
                <w:lang w:eastAsia="en-US"/>
              </w:rPr>
            </w:pPr>
            <w:r w:rsidRPr="009260D7">
              <w:rPr>
                <w:rFonts w:ascii="Times New Roman" w:hAnsi="Times New Roman"/>
                <w:color w:val="auto"/>
                <w:szCs w:val="24"/>
              </w:rPr>
              <w:t>Rövid mesék, történetek dramatikus, bábos megjelenítése.</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Az olvasmány tartalmához kapcsolódó improvizációs és beleélő játékok.</w:t>
            </w:r>
          </w:p>
        </w:tc>
        <w:tc>
          <w:tcPr>
            <w:tcW w:w="2817" w:type="dxa"/>
          </w:tcPr>
          <w:p w:rsidR="009260D7" w:rsidRPr="009260D7" w:rsidRDefault="009260D7" w:rsidP="009260D7">
            <w:pPr>
              <w:pStyle w:val="Default"/>
              <w:widowControl/>
              <w:numPr>
                <w:ilvl w:val="0"/>
                <w:numId w:val="17"/>
              </w:numPr>
              <w:suppressAutoHyphens w:val="0"/>
              <w:autoSpaceDN w:val="0"/>
              <w:adjustRightInd w:val="0"/>
              <w:spacing w:before="120"/>
              <w:rPr>
                <w:rFonts w:ascii="Times New Roman" w:hAnsi="Times New Roman"/>
                <w:color w:val="auto"/>
                <w:szCs w:val="24"/>
                <w:lang w:eastAsia="en-US"/>
              </w:rPr>
            </w:pPr>
            <w:r w:rsidRPr="009260D7">
              <w:rPr>
                <w:rFonts w:ascii="Times New Roman" w:hAnsi="Times New Roman"/>
                <w:color w:val="auto"/>
                <w:szCs w:val="24"/>
              </w:rPr>
              <w:t>A tanuló</w:t>
            </w:r>
          </w:p>
          <w:p w:rsidR="009260D7" w:rsidRPr="009260D7" w:rsidRDefault="009260D7" w:rsidP="009260D7">
            <w:pPr>
              <w:pStyle w:val="Default"/>
              <w:widowControl/>
              <w:numPr>
                <w:ilvl w:val="0"/>
                <w:numId w:val="18"/>
              </w:numPr>
              <w:suppressAutoHyphens w:val="0"/>
              <w:autoSpaceDN w:val="0"/>
              <w:adjustRightInd w:val="0"/>
              <w:ind w:left="360"/>
              <w:rPr>
                <w:rFonts w:ascii="Times New Roman" w:hAnsi="Times New Roman"/>
                <w:szCs w:val="24"/>
                <w:lang w:eastAsia="en-US"/>
              </w:rPr>
            </w:pPr>
            <w:r w:rsidRPr="009260D7">
              <w:rPr>
                <w:rFonts w:ascii="Times New Roman" w:hAnsi="Times New Roman"/>
                <w:color w:val="auto"/>
                <w:szCs w:val="24"/>
              </w:rPr>
              <w:t>hallgat, olvas verset, mesét, életkori sajátosságának megfelelő irodalmi műveket;</w:t>
            </w:r>
          </w:p>
          <w:p w:rsidR="009260D7" w:rsidRPr="009260D7" w:rsidRDefault="009260D7" w:rsidP="009260D7">
            <w:pPr>
              <w:pStyle w:val="Default"/>
              <w:widowControl/>
              <w:numPr>
                <w:ilvl w:val="0"/>
                <w:numId w:val="18"/>
              </w:numPr>
              <w:suppressAutoHyphens w:val="0"/>
              <w:autoSpaceDN w:val="0"/>
              <w:adjustRightInd w:val="0"/>
              <w:ind w:left="360"/>
              <w:rPr>
                <w:rFonts w:ascii="Times New Roman" w:hAnsi="Times New Roman"/>
                <w:szCs w:val="24"/>
                <w:lang w:eastAsia="en-US"/>
              </w:rPr>
            </w:pPr>
            <w:r w:rsidRPr="009260D7">
              <w:rPr>
                <w:rFonts w:ascii="Times New Roman" w:hAnsi="Times New Roman"/>
                <w:szCs w:val="24"/>
              </w:rPr>
              <w:t>képes egyszerű irodalmi szövegek felismerésére műfaji jellemzőinek alapján (pl. mese, költemény, mondóka, találós kérdés);</w:t>
            </w:r>
          </w:p>
          <w:p w:rsidR="009260D7" w:rsidRPr="009260D7" w:rsidRDefault="009260D7" w:rsidP="009260D7">
            <w:pPr>
              <w:pStyle w:val="Default"/>
              <w:widowControl/>
              <w:numPr>
                <w:ilvl w:val="0"/>
                <w:numId w:val="18"/>
              </w:numPr>
              <w:suppressAutoHyphens w:val="0"/>
              <w:autoSpaceDN w:val="0"/>
              <w:adjustRightInd w:val="0"/>
              <w:ind w:left="360"/>
              <w:rPr>
                <w:rFonts w:ascii="Times New Roman" w:hAnsi="Times New Roman"/>
                <w:color w:val="auto"/>
                <w:szCs w:val="24"/>
                <w:lang w:eastAsia="en-US"/>
              </w:rPr>
            </w:pPr>
            <w:r w:rsidRPr="009260D7">
              <w:rPr>
                <w:rFonts w:ascii="Times New Roman" w:hAnsi="Times New Roman"/>
                <w:color w:val="auto"/>
                <w:szCs w:val="24"/>
              </w:rPr>
              <w:t>néhány verset, mondókát elmond fe</w:t>
            </w:r>
            <w:r w:rsidRPr="009260D7">
              <w:rPr>
                <w:rFonts w:ascii="Times New Roman" w:hAnsi="Times New Roman"/>
                <w:szCs w:val="24"/>
              </w:rPr>
              <w:t>j</w:t>
            </w:r>
            <w:r w:rsidRPr="009260D7">
              <w:rPr>
                <w:rFonts w:ascii="Times New Roman" w:hAnsi="Times New Roman"/>
                <w:color w:val="auto"/>
                <w:szCs w:val="24"/>
              </w:rPr>
              <w:t>ből;</w:t>
            </w:r>
          </w:p>
          <w:p w:rsidR="009260D7" w:rsidRPr="009260D7" w:rsidRDefault="009260D7" w:rsidP="009260D7">
            <w:pPr>
              <w:pStyle w:val="Default"/>
              <w:widowControl/>
              <w:numPr>
                <w:ilvl w:val="0"/>
                <w:numId w:val="18"/>
              </w:numPr>
              <w:suppressAutoHyphens w:val="0"/>
              <w:autoSpaceDN w:val="0"/>
              <w:adjustRightInd w:val="0"/>
              <w:ind w:left="360"/>
              <w:rPr>
                <w:rFonts w:ascii="Times New Roman" w:hAnsi="Times New Roman"/>
                <w:color w:val="auto"/>
                <w:szCs w:val="24"/>
                <w:lang w:eastAsia="en-US"/>
              </w:rPr>
            </w:pPr>
            <w:r w:rsidRPr="009260D7">
              <w:rPr>
                <w:rFonts w:ascii="Times New Roman" w:hAnsi="Times New Roman"/>
                <w:color w:val="auto"/>
                <w:szCs w:val="24"/>
              </w:rPr>
              <w:t xml:space="preserve">dramatikus játékokban </w:t>
            </w:r>
          </w:p>
          <w:p w:rsidR="009260D7" w:rsidRPr="009260D7" w:rsidRDefault="009260D7" w:rsidP="0056491E">
            <w:pPr>
              <w:pStyle w:val="Default"/>
              <w:widowControl/>
              <w:suppressAutoHyphens w:val="0"/>
              <w:autoSpaceDN w:val="0"/>
              <w:adjustRightInd w:val="0"/>
              <w:ind w:left="360"/>
              <w:rPr>
                <w:rFonts w:ascii="Times New Roman" w:hAnsi="Times New Roman"/>
                <w:color w:val="auto"/>
                <w:szCs w:val="24"/>
                <w:lang w:eastAsia="en-US"/>
              </w:rPr>
            </w:pPr>
            <w:r w:rsidRPr="009260D7">
              <w:rPr>
                <w:rFonts w:ascii="Times New Roman" w:hAnsi="Times New Roman"/>
                <w:color w:val="auto"/>
                <w:szCs w:val="24"/>
              </w:rPr>
              <w:t>együttműködik a társakkal.</w:t>
            </w:r>
          </w:p>
        </w:tc>
        <w:tc>
          <w:tcPr>
            <w:tcW w:w="2995" w:type="dxa"/>
            <w:gridSpan w:val="2"/>
          </w:tcPr>
          <w:p w:rsidR="009260D7" w:rsidRPr="009260D7" w:rsidRDefault="009260D7" w:rsidP="0056491E">
            <w:pPr>
              <w:spacing w:before="120"/>
              <w:rPr>
                <w:sz w:val="24"/>
                <w:szCs w:val="24"/>
              </w:rPr>
            </w:pPr>
            <w:r w:rsidRPr="009260D7">
              <w:rPr>
                <w:i/>
                <w:sz w:val="24"/>
                <w:szCs w:val="24"/>
              </w:rPr>
              <w:t>Dráma és tánc</w:t>
            </w:r>
            <w:r w:rsidRPr="009260D7">
              <w:rPr>
                <w:sz w:val="24"/>
                <w:szCs w:val="24"/>
              </w:rPr>
              <w:t>: dramatikus és improvizációs játékok.</w:t>
            </w:r>
          </w:p>
          <w:p w:rsidR="009260D7" w:rsidRPr="009260D7" w:rsidRDefault="009260D7" w:rsidP="0056491E">
            <w:pPr>
              <w:spacing w:before="120"/>
              <w:rPr>
                <w:sz w:val="24"/>
                <w:szCs w:val="24"/>
              </w:rPr>
            </w:pPr>
          </w:p>
          <w:p w:rsidR="009260D7" w:rsidRPr="009260D7" w:rsidDel="00BF7E17" w:rsidRDefault="009260D7" w:rsidP="0056491E">
            <w:pPr>
              <w:rPr>
                <w:sz w:val="24"/>
                <w:szCs w:val="24"/>
              </w:rPr>
            </w:pPr>
            <w:r w:rsidRPr="009260D7">
              <w:rPr>
                <w:i/>
                <w:sz w:val="24"/>
                <w:szCs w:val="24"/>
              </w:rPr>
              <w:t>Ének-zene</w:t>
            </w:r>
            <w:r w:rsidRPr="009260D7">
              <w:rPr>
                <w:sz w:val="24"/>
                <w:szCs w:val="24"/>
              </w:rPr>
              <w:t>: ritmus, ismétlődések.</w:t>
            </w:r>
          </w:p>
          <w:p w:rsidR="009260D7" w:rsidRPr="009260D7" w:rsidRDefault="009260D7" w:rsidP="0056491E">
            <w:pPr>
              <w:rPr>
                <w:sz w:val="24"/>
                <w:szCs w:val="24"/>
              </w:rPr>
            </w:pPr>
          </w:p>
          <w:p w:rsidR="009260D7" w:rsidRPr="009260D7" w:rsidRDefault="009260D7" w:rsidP="0056491E">
            <w:pPr>
              <w:pStyle w:val="Jegyzetszveg"/>
              <w:rPr>
                <w:rFonts w:ascii="Times New Roman" w:hAnsi="Times New Roman"/>
                <w:sz w:val="24"/>
                <w:szCs w:val="24"/>
              </w:rPr>
            </w:pPr>
            <w:r w:rsidRPr="009260D7">
              <w:rPr>
                <w:rFonts w:ascii="Times New Roman" w:hAnsi="Times New Roman"/>
                <w:i/>
                <w:sz w:val="24"/>
                <w:szCs w:val="24"/>
              </w:rPr>
              <w:t>Vizuális</w:t>
            </w:r>
            <w:r w:rsidRPr="009260D7">
              <w:rPr>
                <w:rFonts w:ascii="Times New Roman" w:hAnsi="Times New Roman"/>
                <w:sz w:val="24"/>
                <w:szCs w:val="24"/>
              </w:rPr>
              <w:t xml:space="preserve"> </w:t>
            </w:r>
            <w:r w:rsidRPr="009260D7">
              <w:rPr>
                <w:rFonts w:ascii="Times New Roman" w:hAnsi="Times New Roman"/>
                <w:i/>
                <w:sz w:val="24"/>
                <w:szCs w:val="24"/>
              </w:rPr>
              <w:t>kultúra</w:t>
            </w:r>
            <w:r w:rsidRPr="009260D7">
              <w:rPr>
                <w:rFonts w:ascii="Times New Roman" w:hAnsi="Times New Roman"/>
                <w:sz w:val="24"/>
                <w:szCs w:val="24"/>
              </w:rPr>
              <w:t xml:space="preserve">: Jelmez, kellék, díszlet, színpadi tér és lépték. Különböző médiaszövegek (pl. animációs mesék) cselekménye kezdő- és végpontjának, a cselekményelemek sorrendjének megfigyelése közvetlen példák alapján. Címadás. </w:t>
            </w:r>
            <w:r w:rsidRPr="009260D7">
              <w:rPr>
                <w:rFonts w:ascii="Times New Roman" w:hAnsi="Times New Roman"/>
                <w:color w:val="000000"/>
                <w:sz w:val="24"/>
                <w:szCs w:val="24"/>
              </w:rPr>
              <w:t xml:space="preserve">Saját megélt élmények és tapasztalatok összevetése a média által közvetített, megjelenített világokkal (pl. gyermekműsorok, gyermekújságok, képregények, életkornak megfelelő rajzfilmek, gyermekeknek készülő internetes honlapok alapján). A </w:t>
            </w:r>
            <w:r w:rsidRPr="009260D7">
              <w:rPr>
                <w:rFonts w:ascii="Times New Roman" w:hAnsi="Times New Roman"/>
                <w:sz w:val="24"/>
                <w:szCs w:val="24"/>
              </w:rPr>
              <w:t>hang és kép szerepe a mesevilágban.</w:t>
            </w:r>
          </w:p>
          <w:p w:rsidR="009260D7" w:rsidRPr="009260D7" w:rsidRDefault="009260D7" w:rsidP="0056491E">
            <w:pPr>
              <w:rPr>
                <w:sz w:val="24"/>
                <w:szCs w:val="24"/>
              </w:rPr>
            </w:pPr>
          </w:p>
          <w:p w:rsidR="009260D7" w:rsidRPr="009260D7" w:rsidRDefault="009260D7" w:rsidP="0056491E">
            <w:pPr>
              <w:rPr>
                <w:sz w:val="24"/>
                <w:szCs w:val="24"/>
              </w:rPr>
            </w:pPr>
            <w:r w:rsidRPr="009260D7">
              <w:rPr>
                <w:i/>
                <w:sz w:val="24"/>
                <w:szCs w:val="24"/>
              </w:rPr>
              <w:t>Erkölcstan</w:t>
            </w:r>
            <w:r w:rsidRPr="009260D7">
              <w:rPr>
                <w:sz w:val="24"/>
                <w:szCs w:val="24"/>
              </w:rPr>
              <w:t>: én és szűkebb közösségeim.</w:t>
            </w:r>
          </w:p>
        </w:tc>
      </w:tr>
      <w:tr w:rsidR="009260D7" w:rsidRPr="009260D7" w:rsidTr="0056491E">
        <w:tblPrEx>
          <w:tblBorders>
            <w:top w:val="none" w:sz="0" w:space="0" w:color="auto"/>
          </w:tblBorders>
        </w:tblPrEx>
        <w:trPr>
          <w:cantSplit/>
          <w:trHeight w:val="550"/>
        </w:trPr>
        <w:tc>
          <w:tcPr>
            <w:tcW w:w="1843" w:type="dxa"/>
            <w:vAlign w:val="center"/>
          </w:tcPr>
          <w:p w:rsidR="009260D7" w:rsidRPr="009260D7" w:rsidRDefault="009260D7" w:rsidP="0056491E">
            <w:pPr>
              <w:pStyle w:val="Cmsor5"/>
              <w:spacing w:before="120" w:after="0"/>
              <w:jc w:val="center"/>
              <w:rPr>
                <w:rFonts w:ascii="Times New Roman" w:hAnsi="Times New Roman"/>
                <w:i w:val="0"/>
                <w:sz w:val="24"/>
                <w:szCs w:val="24"/>
              </w:rPr>
            </w:pPr>
            <w:r w:rsidRPr="009260D7">
              <w:rPr>
                <w:rFonts w:ascii="Times New Roman" w:hAnsi="Times New Roman"/>
                <w:i w:val="0"/>
                <w:sz w:val="24"/>
                <w:szCs w:val="24"/>
              </w:rPr>
              <w:t>Kulcsfogalmak/ fogalmak</w:t>
            </w:r>
          </w:p>
        </w:tc>
        <w:tc>
          <w:tcPr>
            <w:tcW w:w="8008" w:type="dxa"/>
            <w:gridSpan w:val="5"/>
          </w:tcPr>
          <w:p w:rsidR="009260D7" w:rsidRPr="009260D7" w:rsidRDefault="009260D7" w:rsidP="0056491E">
            <w:pPr>
              <w:spacing w:before="120"/>
              <w:rPr>
                <w:sz w:val="24"/>
                <w:szCs w:val="24"/>
              </w:rPr>
            </w:pPr>
            <w:r w:rsidRPr="009260D7">
              <w:rPr>
                <w:sz w:val="24"/>
                <w:szCs w:val="24"/>
              </w:rPr>
              <w:t>Népköltészet, műköltészet; mese</w:t>
            </w:r>
            <w:r w:rsidRPr="009260D7">
              <w:rPr>
                <w:iCs/>
                <w:sz w:val="24"/>
                <w:szCs w:val="24"/>
              </w:rPr>
              <w:t>, mesekezdés, mesebefejezés;</w:t>
            </w:r>
            <w:r w:rsidRPr="009260D7">
              <w:rPr>
                <w:sz w:val="24"/>
                <w:szCs w:val="24"/>
              </w:rPr>
              <w:t xml:space="preserve"> monda, főszereplő, </w:t>
            </w:r>
            <w:r w:rsidRPr="009260D7">
              <w:rPr>
                <w:iCs/>
                <w:sz w:val="24"/>
                <w:szCs w:val="24"/>
              </w:rPr>
              <w:t>mellékszereplő;</w:t>
            </w:r>
            <w:r w:rsidRPr="009260D7">
              <w:rPr>
                <w:sz w:val="24"/>
                <w:szCs w:val="24"/>
              </w:rPr>
              <w:t xml:space="preserve"> vers, verses mese, versszak, verssor, ritmus, ismétlődés, rím.</w:t>
            </w:r>
          </w:p>
        </w:tc>
      </w:tr>
    </w:tbl>
    <w:p w:rsidR="009260D7" w:rsidRPr="009260D7" w:rsidRDefault="009260D7" w:rsidP="009260D7">
      <w:pPr>
        <w:jc w:val="both"/>
        <w:rPr>
          <w:bCs/>
          <w:i/>
          <w:sz w:val="16"/>
          <w:szCs w:val="16"/>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8"/>
        <w:gridCol w:w="330"/>
        <w:gridCol w:w="1648"/>
        <w:gridCol w:w="3195"/>
        <w:gridCol w:w="1248"/>
        <w:gridCol w:w="1652"/>
      </w:tblGrid>
      <w:tr w:rsidR="009260D7" w:rsidRPr="009260D7" w:rsidTr="0056491E">
        <w:trPr>
          <w:cantSplit/>
        </w:trPr>
        <w:tc>
          <w:tcPr>
            <w:tcW w:w="2108" w:type="dxa"/>
            <w:gridSpan w:val="2"/>
            <w:vAlign w:val="center"/>
          </w:tcPr>
          <w:p w:rsidR="009260D7" w:rsidRPr="009260D7" w:rsidRDefault="009260D7" w:rsidP="0056491E">
            <w:pPr>
              <w:spacing w:before="120"/>
              <w:jc w:val="center"/>
              <w:rPr>
                <w:b/>
                <w:bCs/>
                <w:sz w:val="24"/>
                <w:szCs w:val="24"/>
              </w:rPr>
            </w:pPr>
            <w:r w:rsidRPr="009260D7">
              <w:rPr>
                <w:b/>
                <w:bCs/>
                <w:sz w:val="24"/>
                <w:szCs w:val="24"/>
              </w:rPr>
              <w:lastRenderedPageBreak/>
              <w:t>Tematikai egység/ Fejlesztési cél</w:t>
            </w:r>
          </w:p>
        </w:tc>
        <w:tc>
          <w:tcPr>
            <w:tcW w:w="6091" w:type="dxa"/>
            <w:gridSpan w:val="3"/>
          </w:tcPr>
          <w:p w:rsidR="009260D7" w:rsidRPr="009260D7" w:rsidRDefault="009260D7" w:rsidP="0056491E">
            <w:pPr>
              <w:pStyle w:val="CM31"/>
              <w:widowControl/>
              <w:spacing w:before="120" w:after="0"/>
              <w:jc w:val="center"/>
              <w:rPr>
                <w:rFonts w:ascii="Times New Roman" w:hAnsi="Times New Roman"/>
                <w:b/>
                <w:szCs w:val="24"/>
                <w:lang w:eastAsia="en-US"/>
              </w:rPr>
            </w:pPr>
            <w:r w:rsidRPr="009260D7">
              <w:rPr>
                <w:rFonts w:ascii="Times New Roman" w:hAnsi="Times New Roman"/>
                <w:b/>
                <w:szCs w:val="24"/>
              </w:rPr>
              <w:t xml:space="preserve">Az írástechnika fejlesztése </w:t>
            </w:r>
            <w:r w:rsidRPr="009260D7">
              <w:rPr>
                <w:rFonts w:ascii="Times New Roman" w:hAnsi="Times New Roman"/>
                <w:b/>
                <w:szCs w:val="24"/>
              </w:rPr>
              <w:noBreakHyphen/>
              <w:t xml:space="preserve"> az eszközszintű írás előkészítése</w:t>
            </w:r>
          </w:p>
        </w:tc>
        <w:tc>
          <w:tcPr>
            <w:tcW w:w="1652" w:type="dxa"/>
          </w:tcPr>
          <w:p w:rsidR="009260D7" w:rsidRPr="009260D7" w:rsidRDefault="009260D7" w:rsidP="0056491E">
            <w:pPr>
              <w:spacing w:before="120"/>
              <w:jc w:val="center"/>
              <w:rPr>
                <w:b/>
                <w:bCs/>
                <w:sz w:val="24"/>
                <w:szCs w:val="24"/>
              </w:rPr>
            </w:pPr>
            <w:r w:rsidRPr="009260D7">
              <w:rPr>
                <w:b/>
                <w:bCs/>
                <w:sz w:val="24"/>
                <w:szCs w:val="24"/>
              </w:rPr>
              <w:t xml:space="preserve">Órakeret </w:t>
            </w:r>
            <w:r w:rsidRPr="009260D7">
              <w:rPr>
                <w:b/>
                <w:bCs/>
                <w:sz w:val="24"/>
                <w:szCs w:val="24"/>
              </w:rPr>
              <w:br/>
              <w:t>47 óra</w:t>
            </w:r>
          </w:p>
        </w:tc>
      </w:tr>
      <w:tr w:rsidR="009260D7" w:rsidRPr="009260D7" w:rsidTr="0056491E">
        <w:trPr>
          <w:cantSplit/>
        </w:trPr>
        <w:tc>
          <w:tcPr>
            <w:tcW w:w="2108" w:type="dxa"/>
            <w:gridSpan w:val="2"/>
            <w:vAlign w:val="center"/>
          </w:tcPr>
          <w:p w:rsidR="009260D7" w:rsidRPr="009260D7" w:rsidRDefault="009260D7" w:rsidP="0056491E">
            <w:pPr>
              <w:jc w:val="center"/>
              <w:rPr>
                <w:b/>
                <w:bCs/>
                <w:sz w:val="24"/>
                <w:szCs w:val="24"/>
              </w:rPr>
            </w:pPr>
            <w:r w:rsidRPr="009260D7">
              <w:rPr>
                <w:b/>
                <w:bCs/>
                <w:sz w:val="24"/>
                <w:szCs w:val="24"/>
              </w:rPr>
              <w:t>Előzetes tudás</w:t>
            </w:r>
          </w:p>
        </w:tc>
        <w:tc>
          <w:tcPr>
            <w:tcW w:w="7743" w:type="dxa"/>
            <w:gridSpan w:val="4"/>
          </w:tcPr>
          <w:p w:rsidR="009260D7" w:rsidRPr="009260D7" w:rsidRDefault="009260D7" w:rsidP="0056491E">
            <w:pPr>
              <w:spacing w:before="120"/>
              <w:rPr>
                <w:sz w:val="24"/>
                <w:szCs w:val="24"/>
              </w:rPr>
            </w:pPr>
            <w:r w:rsidRPr="009260D7">
              <w:rPr>
                <w:sz w:val="24"/>
                <w:szCs w:val="24"/>
              </w:rPr>
              <w:t xml:space="preserve">Kis- és nagybetűk írása. Szabályos betűalakítás és betűkapcsolás. </w:t>
            </w:r>
          </w:p>
        </w:tc>
      </w:tr>
      <w:tr w:rsidR="009260D7" w:rsidRPr="009260D7" w:rsidTr="0056491E">
        <w:trPr>
          <w:cantSplit/>
          <w:trHeight w:val="328"/>
        </w:trPr>
        <w:tc>
          <w:tcPr>
            <w:tcW w:w="2108" w:type="dxa"/>
            <w:gridSpan w:val="2"/>
            <w:vAlign w:val="center"/>
          </w:tcPr>
          <w:p w:rsidR="009260D7" w:rsidRPr="009260D7" w:rsidRDefault="009260D7" w:rsidP="0056491E">
            <w:pPr>
              <w:jc w:val="center"/>
              <w:rPr>
                <w:sz w:val="24"/>
                <w:szCs w:val="24"/>
              </w:rPr>
            </w:pPr>
            <w:r w:rsidRPr="009260D7">
              <w:rPr>
                <w:b/>
                <w:sz w:val="24"/>
                <w:szCs w:val="24"/>
              </w:rPr>
              <w:t>A tematikai egység nevelési-fejlesztési céljai</w:t>
            </w:r>
          </w:p>
        </w:tc>
        <w:tc>
          <w:tcPr>
            <w:tcW w:w="7743" w:type="dxa"/>
            <w:gridSpan w:val="4"/>
          </w:tcPr>
          <w:p w:rsidR="009260D7" w:rsidRPr="009260D7" w:rsidRDefault="009260D7" w:rsidP="0056491E">
            <w:pPr>
              <w:pStyle w:val="Default"/>
              <w:widowControl/>
              <w:snapToGrid w:val="0"/>
              <w:spacing w:before="120"/>
              <w:rPr>
                <w:rFonts w:ascii="Times New Roman" w:hAnsi="Times New Roman"/>
                <w:szCs w:val="24"/>
                <w:lang w:eastAsia="en-US"/>
              </w:rPr>
            </w:pPr>
            <w:r w:rsidRPr="009260D7">
              <w:rPr>
                <w:rFonts w:ascii="Times New Roman" w:hAnsi="Times New Roman"/>
                <w:color w:val="auto"/>
                <w:szCs w:val="24"/>
              </w:rPr>
              <w:t xml:space="preserve">Az elsajátított új nyelvhasználati módok készségeinek továbbfejlesztése: </w:t>
            </w:r>
            <w:r w:rsidRPr="009260D7">
              <w:rPr>
                <w:rFonts w:ascii="Times New Roman" w:hAnsi="Times New Roman"/>
                <w:szCs w:val="24"/>
              </w:rPr>
              <w:t xml:space="preserve">az írásmozgások automatizmusainak és az íráshoz kapcsolódó helyes szokásoknak a megerősítése. </w:t>
            </w:r>
          </w:p>
        </w:tc>
      </w:tr>
      <w:tr w:rsidR="009260D7" w:rsidRPr="009260D7" w:rsidTr="0056491E">
        <w:trPr>
          <w:trHeight w:val="63"/>
        </w:trPr>
        <w:tc>
          <w:tcPr>
            <w:tcW w:w="3756" w:type="dxa"/>
            <w:gridSpan w:val="3"/>
          </w:tcPr>
          <w:p w:rsidR="009260D7" w:rsidRPr="009260D7" w:rsidRDefault="009260D7" w:rsidP="0056491E">
            <w:pPr>
              <w:pStyle w:val="Default"/>
              <w:widowControl/>
              <w:suppressAutoHyphens w:val="0"/>
              <w:snapToGrid w:val="0"/>
              <w:spacing w:before="120"/>
              <w:jc w:val="center"/>
              <w:rPr>
                <w:rFonts w:ascii="Times New Roman" w:hAnsi="Times New Roman"/>
                <w:b/>
                <w:color w:val="auto"/>
                <w:szCs w:val="24"/>
              </w:rPr>
            </w:pPr>
            <w:r w:rsidRPr="009260D7">
              <w:rPr>
                <w:rFonts w:ascii="Times New Roman" w:hAnsi="Times New Roman"/>
                <w:b/>
                <w:color w:val="auto"/>
                <w:szCs w:val="24"/>
              </w:rPr>
              <w:t>Tevékenységek/Ismeretek</w:t>
            </w:r>
          </w:p>
        </w:tc>
        <w:tc>
          <w:tcPr>
            <w:tcW w:w="3195" w:type="dxa"/>
          </w:tcPr>
          <w:p w:rsidR="009260D7" w:rsidRPr="009260D7" w:rsidRDefault="009260D7" w:rsidP="0056491E">
            <w:pPr>
              <w:pStyle w:val="Default"/>
              <w:widowControl/>
              <w:snapToGrid w:val="0"/>
              <w:spacing w:before="120"/>
              <w:ind w:left="14"/>
              <w:jc w:val="center"/>
              <w:rPr>
                <w:rFonts w:ascii="Times New Roman" w:hAnsi="Times New Roman"/>
                <w:b/>
                <w:color w:val="auto"/>
                <w:szCs w:val="24"/>
              </w:rPr>
            </w:pPr>
            <w:r w:rsidRPr="009260D7">
              <w:rPr>
                <w:rFonts w:ascii="Times New Roman" w:hAnsi="Times New Roman"/>
                <w:b/>
                <w:color w:val="auto"/>
                <w:szCs w:val="24"/>
              </w:rPr>
              <w:t>Fejlesztési követelmények</w:t>
            </w:r>
          </w:p>
        </w:tc>
        <w:tc>
          <w:tcPr>
            <w:tcW w:w="2900" w:type="dxa"/>
            <w:gridSpan w:val="2"/>
          </w:tcPr>
          <w:p w:rsidR="009260D7" w:rsidRPr="009260D7" w:rsidRDefault="009260D7" w:rsidP="0056491E">
            <w:pPr>
              <w:spacing w:before="120"/>
              <w:jc w:val="center"/>
              <w:rPr>
                <w:b/>
                <w:i/>
                <w:sz w:val="24"/>
                <w:szCs w:val="24"/>
              </w:rPr>
            </w:pPr>
            <w:r w:rsidRPr="009260D7">
              <w:rPr>
                <w:b/>
                <w:bCs/>
                <w:sz w:val="24"/>
                <w:szCs w:val="24"/>
              </w:rPr>
              <w:t>Kapcsolódási pontok</w:t>
            </w:r>
          </w:p>
        </w:tc>
      </w:tr>
      <w:tr w:rsidR="009260D7" w:rsidRPr="009260D7" w:rsidTr="0056491E">
        <w:tc>
          <w:tcPr>
            <w:tcW w:w="3756" w:type="dxa"/>
            <w:gridSpan w:val="3"/>
          </w:tcPr>
          <w:p w:rsidR="009260D7" w:rsidRPr="009260D7" w:rsidRDefault="009260D7" w:rsidP="0056491E">
            <w:pPr>
              <w:pStyle w:val="Default"/>
              <w:widowControl/>
              <w:suppressAutoHyphens w:val="0"/>
              <w:snapToGrid w:val="0"/>
              <w:spacing w:before="120"/>
              <w:rPr>
                <w:rFonts w:ascii="Times New Roman" w:hAnsi="Times New Roman"/>
                <w:color w:val="auto"/>
                <w:szCs w:val="24"/>
                <w:lang w:eastAsia="en-US"/>
              </w:rPr>
            </w:pPr>
            <w:r w:rsidRPr="009260D7">
              <w:rPr>
                <w:rFonts w:ascii="Times New Roman" w:hAnsi="Times New Roman"/>
                <w:color w:val="auto"/>
                <w:szCs w:val="24"/>
              </w:rPr>
              <w:t xml:space="preserve">Szabályos betűalakítás és betűkapcsolás a szavak, szókapcsolatok, mondatok és rövid szövegek írásakor.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 xml:space="preserve">Az íráshasználat normáinak megtartása. </w:t>
            </w:r>
          </w:p>
          <w:p w:rsidR="009260D7" w:rsidRPr="009260D7" w:rsidRDefault="009260D7" w:rsidP="0056491E">
            <w:pPr>
              <w:pStyle w:val="Default"/>
              <w:widowControl/>
              <w:suppressAutoHyphens w:val="0"/>
              <w:snapToGrid w:val="0"/>
              <w:rPr>
                <w:rFonts w:ascii="Times New Roman" w:hAnsi="Times New Roman"/>
                <w:color w:val="auto"/>
                <w:szCs w:val="24"/>
                <w:lang w:eastAsia="en-US"/>
              </w:rPr>
            </w:pPr>
            <w:r w:rsidRPr="009260D7">
              <w:rPr>
                <w:rFonts w:ascii="Times New Roman" w:hAnsi="Times New Roman"/>
                <w:color w:val="auto"/>
                <w:szCs w:val="24"/>
              </w:rPr>
              <w:t xml:space="preserve">Elvárható tempójú írás. </w:t>
            </w:r>
          </w:p>
          <w:p w:rsidR="009260D7" w:rsidRPr="009260D7" w:rsidRDefault="009260D7" w:rsidP="0056491E">
            <w:pPr>
              <w:pStyle w:val="Default"/>
              <w:widowControl/>
              <w:suppressAutoHyphens w:val="0"/>
              <w:snapToGrid w:val="0"/>
              <w:rPr>
                <w:rFonts w:ascii="Times New Roman" w:hAnsi="Times New Roman"/>
                <w:color w:val="auto"/>
                <w:szCs w:val="24"/>
                <w:lang w:eastAsia="en-US"/>
              </w:rPr>
            </w:pPr>
            <w:r w:rsidRPr="009260D7">
              <w:rPr>
                <w:rFonts w:ascii="Times New Roman" w:hAnsi="Times New Roman"/>
                <w:color w:val="auto"/>
                <w:szCs w:val="24"/>
              </w:rPr>
              <w:t xml:space="preserve">Két-három összefüggő mondat leírása másolással, tollbamondás után vagy emlékezetből. </w:t>
            </w:r>
          </w:p>
          <w:p w:rsidR="009260D7" w:rsidRPr="009260D7" w:rsidRDefault="009260D7" w:rsidP="0056491E">
            <w:pPr>
              <w:pStyle w:val="Default"/>
              <w:widowControl/>
              <w:suppressAutoHyphens w:val="0"/>
              <w:snapToGrid w:val="0"/>
              <w:rPr>
                <w:rFonts w:ascii="Times New Roman" w:hAnsi="Times New Roman"/>
                <w:color w:val="auto"/>
                <w:szCs w:val="24"/>
                <w:lang w:eastAsia="en-US"/>
              </w:rPr>
            </w:pPr>
            <w:r w:rsidRPr="009260D7">
              <w:rPr>
                <w:rFonts w:ascii="Times New Roman" w:hAnsi="Times New Roman"/>
                <w:color w:val="auto"/>
                <w:szCs w:val="24"/>
              </w:rPr>
              <w:t>Önállóan alkotott mondatok leírása.</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Helyes írásszokások alkalmazása (testtartás, írószerfogás, kézcsúsztatás).</w:t>
            </w:r>
          </w:p>
        </w:tc>
        <w:tc>
          <w:tcPr>
            <w:tcW w:w="3195" w:type="dxa"/>
          </w:tcPr>
          <w:p w:rsidR="009260D7" w:rsidRPr="009260D7" w:rsidRDefault="009260D7" w:rsidP="0056491E">
            <w:pPr>
              <w:pStyle w:val="Default"/>
              <w:widowControl/>
              <w:snapToGrid w:val="0"/>
              <w:spacing w:before="120"/>
              <w:ind w:left="14"/>
              <w:rPr>
                <w:rFonts w:ascii="Times New Roman" w:hAnsi="Times New Roman"/>
                <w:color w:val="auto"/>
                <w:szCs w:val="24"/>
                <w:lang w:eastAsia="en-US"/>
              </w:rPr>
            </w:pPr>
            <w:r w:rsidRPr="009260D7">
              <w:rPr>
                <w:rFonts w:ascii="Times New Roman" w:hAnsi="Times New Roman"/>
                <w:color w:val="auto"/>
                <w:szCs w:val="24"/>
              </w:rPr>
              <w:t>A tanuló</w:t>
            </w:r>
          </w:p>
          <w:p w:rsidR="009260D7" w:rsidRPr="009260D7" w:rsidRDefault="009260D7" w:rsidP="009260D7">
            <w:pPr>
              <w:pStyle w:val="Default"/>
              <w:widowControl/>
              <w:numPr>
                <w:ilvl w:val="0"/>
                <w:numId w:val="21"/>
              </w:numPr>
              <w:snapToGrid w:val="0"/>
              <w:rPr>
                <w:rFonts w:ascii="Times New Roman" w:hAnsi="Times New Roman"/>
                <w:color w:val="auto"/>
                <w:szCs w:val="24"/>
                <w:lang w:eastAsia="en-US"/>
              </w:rPr>
            </w:pPr>
            <w:r w:rsidRPr="009260D7">
              <w:rPr>
                <w:rFonts w:ascii="Times New Roman" w:hAnsi="Times New Roman"/>
                <w:color w:val="auto"/>
                <w:szCs w:val="24"/>
              </w:rPr>
              <w:t>másoláskor nem vét írástechnikai hibát;</w:t>
            </w:r>
          </w:p>
          <w:p w:rsidR="009260D7" w:rsidRPr="009260D7" w:rsidRDefault="009260D7" w:rsidP="009260D7">
            <w:pPr>
              <w:numPr>
                <w:ilvl w:val="0"/>
                <w:numId w:val="21"/>
              </w:numPr>
              <w:overflowPunct/>
              <w:autoSpaceDE/>
              <w:autoSpaceDN/>
              <w:adjustRightInd/>
              <w:textAlignment w:val="auto"/>
              <w:rPr>
                <w:sz w:val="24"/>
                <w:szCs w:val="24"/>
              </w:rPr>
            </w:pPr>
            <w:r w:rsidRPr="009260D7">
              <w:rPr>
                <w:sz w:val="24"/>
                <w:szCs w:val="24"/>
              </w:rPr>
              <w:t>jelöli a mondatkezdést és a mondatzárást;</w:t>
            </w:r>
          </w:p>
          <w:p w:rsidR="009260D7" w:rsidRPr="009260D7" w:rsidRDefault="009260D7" w:rsidP="009260D7">
            <w:pPr>
              <w:numPr>
                <w:ilvl w:val="0"/>
                <w:numId w:val="21"/>
              </w:numPr>
              <w:overflowPunct/>
              <w:autoSpaceDE/>
              <w:autoSpaceDN/>
              <w:adjustRightInd/>
              <w:textAlignment w:val="auto"/>
              <w:rPr>
                <w:sz w:val="24"/>
                <w:szCs w:val="24"/>
              </w:rPr>
            </w:pPr>
            <w:r w:rsidRPr="009260D7">
              <w:rPr>
                <w:sz w:val="24"/>
                <w:szCs w:val="24"/>
              </w:rPr>
              <w:t xml:space="preserve">a gyakorolt szókészlet körében alkalmazza a szókezdő nagybetűt; </w:t>
            </w:r>
          </w:p>
          <w:p w:rsidR="009260D7" w:rsidRPr="009260D7" w:rsidRDefault="009260D7" w:rsidP="009260D7">
            <w:pPr>
              <w:numPr>
                <w:ilvl w:val="0"/>
                <w:numId w:val="21"/>
              </w:numPr>
              <w:overflowPunct/>
              <w:autoSpaceDE/>
              <w:autoSpaceDN/>
              <w:adjustRightInd/>
              <w:textAlignment w:val="auto"/>
              <w:rPr>
                <w:sz w:val="24"/>
                <w:szCs w:val="24"/>
              </w:rPr>
            </w:pPr>
            <w:r w:rsidRPr="009260D7">
              <w:rPr>
                <w:sz w:val="24"/>
                <w:szCs w:val="24"/>
              </w:rPr>
              <w:t xml:space="preserve">ismeri az időtartam és a </w:t>
            </w:r>
            <w:r w:rsidRPr="009260D7">
              <w:rPr>
                <w:i/>
                <w:sz w:val="24"/>
                <w:szCs w:val="24"/>
              </w:rPr>
              <w:t>j</w:t>
            </w:r>
            <w:r w:rsidRPr="009260D7">
              <w:rPr>
                <w:sz w:val="24"/>
                <w:szCs w:val="24"/>
              </w:rPr>
              <w:t xml:space="preserve"> hang kétféle jelölési módját;</w:t>
            </w:r>
          </w:p>
          <w:p w:rsidR="009260D7" w:rsidRPr="009260D7" w:rsidRDefault="009260D7" w:rsidP="009260D7">
            <w:pPr>
              <w:pStyle w:val="Default"/>
              <w:widowControl/>
              <w:numPr>
                <w:ilvl w:val="0"/>
                <w:numId w:val="21"/>
              </w:numPr>
              <w:snapToGrid w:val="0"/>
              <w:rPr>
                <w:rFonts w:ascii="Times New Roman" w:hAnsi="Times New Roman"/>
                <w:color w:val="auto"/>
                <w:szCs w:val="24"/>
                <w:lang w:eastAsia="en-US"/>
              </w:rPr>
            </w:pPr>
            <w:r w:rsidRPr="009260D7">
              <w:rPr>
                <w:rFonts w:ascii="Times New Roman" w:hAnsi="Times New Roman"/>
                <w:color w:val="auto"/>
                <w:szCs w:val="24"/>
              </w:rPr>
              <w:t xml:space="preserve">szövegminta alapján felismeri és kijavítja hibáit. </w:t>
            </w:r>
          </w:p>
        </w:tc>
        <w:tc>
          <w:tcPr>
            <w:tcW w:w="2900" w:type="dxa"/>
            <w:gridSpan w:val="2"/>
          </w:tcPr>
          <w:p w:rsidR="009260D7" w:rsidRPr="009260D7" w:rsidRDefault="009260D7" w:rsidP="0056491E">
            <w:pPr>
              <w:spacing w:before="120"/>
              <w:rPr>
                <w:sz w:val="24"/>
                <w:szCs w:val="24"/>
              </w:rPr>
            </w:pPr>
            <w:r w:rsidRPr="009260D7">
              <w:rPr>
                <w:i/>
                <w:sz w:val="24"/>
                <w:szCs w:val="24"/>
              </w:rPr>
              <w:t>Vizuális kultúra:</w:t>
            </w:r>
            <w:r w:rsidRPr="009260D7">
              <w:rPr>
                <w:sz w:val="24"/>
                <w:szCs w:val="24"/>
              </w:rPr>
              <w:t xml:space="preserve"> térérzékelés, finommotorika, esztétikai igényesség; különféle vonaltípusok készségfejlesztő alkalmazása.</w:t>
            </w:r>
          </w:p>
          <w:p w:rsidR="009260D7" w:rsidRPr="009260D7" w:rsidRDefault="009260D7" w:rsidP="0056491E">
            <w:pPr>
              <w:rPr>
                <w:i/>
                <w:sz w:val="24"/>
                <w:szCs w:val="24"/>
              </w:rPr>
            </w:pPr>
          </w:p>
          <w:p w:rsidR="009260D7" w:rsidRPr="009260D7" w:rsidRDefault="009260D7" w:rsidP="0056491E">
            <w:pPr>
              <w:rPr>
                <w:sz w:val="24"/>
                <w:szCs w:val="24"/>
              </w:rPr>
            </w:pPr>
            <w:r w:rsidRPr="009260D7">
              <w:rPr>
                <w:i/>
                <w:sz w:val="24"/>
                <w:szCs w:val="24"/>
              </w:rPr>
              <w:t>Testnevelés és sport:</w:t>
            </w:r>
            <w:r w:rsidRPr="009260D7">
              <w:rPr>
                <w:sz w:val="24"/>
                <w:szCs w:val="24"/>
              </w:rPr>
              <w:t xml:space="preserve"> harmonikus mozgás.</w:t>
            </w:r>
          </w:p>
          <w:p w:rsidR="009260D7" w:rsidRPr="009260D7" w:rsidDel="008071BC" w:rsidRDefault="009260D7" w:rsidP="0056491E">
            <w:pPr>
              <w:rPr>
                <w:sz w:val="24"/>
                <w:szCs w:val="24"/>
              </w:rPr>
            </w:pPr>
          </w:p>
          <w:p w:rsidR="009260D7" w:rsidRPr="009260D7" w:rsidRDefault="009260D7" w:rsidP="0056491E">
            <w:pPr>
              <w:rPr>
                <w:sz w:val="24"/>
                <w:szCs w:val="24"/>
              </w:rPr>
            </w:pPr>
            <w:r w:rsidRPr="009260D7">
              <w:rPr>
                <w:i/>
                <w:sz w:val="24"/>
                <w:szCs w:val="24"/>
              </w:rPr>
              <w:t xml:space="preserve">Ének-zene: </w:t>
            </w:r>
            <w:r w:rsidRPr="009260D7">
              <w:rPr>
                <w:sz w:val="24"/>
                <w:szCs w:val="24"/>
              </w:rPr>
              <w:t>tempó, ritmus.</w:t>
            </w:r>
          </w:p>
        </w:tc>
      </w:tr>
      <w:tr w:rsidR="009260D7" w:rsidRPr="009260D7" w:rsidTr="0056491E">
        <w:trPr>
          <w:cantSplit/>
          <w:trHeight w:val="525"/>
        </w:trPr>
        <w:tc>
          <w:tcPr>
            <w:tcW w:w="1778" w:type="dxa"/>
            <w:vAlign w:val="center"/>
          </w:tcPr>
          <w:p w:rsidR="009260D7" w:rsidRPr="009260D7" w:rsidRDefault="009260D7" w:rsidP="0056491E">
            <w:pPr>
              <w:pStyle w:val="Cmsor5"/>
              <w:spacing w:before="120" w:after="0"/>
              <w:jc w:val="center"/>
              <w:rPr>
                <w:rFonts w:ascii="Times New Roman" w:hAnsi="Times New Roman"/>
                <w:i w:val="0"/>
                <w:sz w:val="24"/>
                <w:szCs w:val="24"/>
              </w:rPr>
            </w:pPr>
            <w:r w:rsidRPr="009260D7">
              <w:rPr>
                <w:rFonts w:ascii="Times New Roman" w:hAnsi="Times New Roman"/>
                <w:i w:val="0"/>
                <w:sz w:val="24"/>
                <w:szCs w:val="24"/>
              </w:rPr>
              <w:t>Kulcsfogalmak/ fogalmak</w:t>
            </w:r>
          </w:p>
        </w:tc>
        <w:tc>
          <w:tcPr>
            <w:tcW w:w="8073" w:type="dxa"/>
            <w:gridSpan w:val="5"/>
          </w:tcPr>
          <w:p w:rsidR="009260D7" w:rsidRPr="009260D7" w:rsidRDefault="009260D7" w:rsidP="0056491E">
            <w:pPr>
              <w:spacing w:before="120"/>
              <w:jc w:val="both"/>
              <w:rPr>
                <w:sz w:val="24"/>
                <w:szCs w:val="24"/>
              </w:rPr>
            </w:pPr>
            <w:r w:rsidRPr="009260D7">
              <w:rPr>
                <w:sz w:val="24"/>
                <w:szCs w:val="24"/>
              </w:rPr>
              <w:t>Kisbetű, nagybetű; margó.</w:t>
            </w:r>
          </w:p>
        </w:tc>
      </w:tr>
    </w:tbl>
    <w:p w:rsidR="009260D7" w:rsidRPr="009260D7" w:rsidRDefault="009260D7" w:rsidP="009260D7">
      <w:pPr>
        <w:jc w:val="both"/>
        <w:rPr>
          <w:bCs/>
          <w:sz w:val="24"/>
          <w:szCs w:val="24"/>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4"/>
        <w:gridCol w:w="274"/>
        <w:gridCol w:w="1790"/>
        <w:gridCol w:w="2898"/>
        <w:gridCol w:w="1243"/>
        <w:gridCol w:w="1812"/>
      </w:tblGrid>
      <w:tr w:rsidR="009260D7" w:rsidRPr="009260D7" w:rsidTr="0056491E">
        <w:trPr>
          <w:cantSplit/>
        </w:trPr>
        <w:tc>
          <w:tcPr>
            <w:tcW w:w="2108" w:type="dxa"/>
            <w:gridSpan w:val="2"/>
            <w:vAlign w:val="center"/>
          </w:tcPr>
          <w:p w:rsidR="009260D7" w:rsidRPr="009260D7" w:rsidRDefault="009260D7" w:rsidP="0056491E">
            <w:pPr>
              <w:spacing w:before="120"/>
              <w:jc w:val="center"/>
              <w:rPr>
                <w:b/>
                <w:bCs/>
                <w:sz w:val="24"/>
                <w:szCs w:val="24"/>
              </w:rPr>
            </w:pPr>
            <w:r w:rsidRPr="009260D7">
              <w:rPr>
                <w:b/>
                <w:bCs/>
                <w:sz w:val="24"/>
                <w:szCs w:val="24"/>
              </w:rPr>
              <w:t>Tematikai egység/ Fejlesztési cél</w:t>
            </w:r>
          </w:p>
        </w:tc>
        <w:tc>
          <w:tcPr>
            <w:tcW w:w="5931" w:type="dxa"/>
            <w:gridSpan w:val="3"/>
          </w:tcPr>
          <w:p w:rsidR="009260D7" w:rsidRPr="009260D7" w:rsidRDefault="009260D7" w:rsidP="0056491E">
            <w:pPr>
              <w:pStyle w:val="Default"/>
              <w:widowControl/>
              <w:spacing w:before="120"/>
              <w:jc w:val="center"/>
              <w:rPr>
                <w:rFonts w:ascii="Times New Roman" w:hAnsi="Times New Roman"/>
                <w:b/>
                <w:bCs/>
                <w:color w:val="auto"/>
                <w:szCs w:val="24"/>
                <w:lang w:eastAsia="en-US"/>
              </w:rPr>
            </w:pPr>
            <w:r w:rsidRPr="009260D7">
              <w:rPr>
                <w:rFonts w:ascii="Times New Roman" w:hAnsi="Times New Roman"/>
                <w:b/>
                <w:color w:val="auto"/>
                <w:szCs w:val="24"/>
              </w:rPr>
              <w:t>Nyelvtani és nyelvhelyességi ismeretek tudatosítása és alkalmazása: mondat, szó, hang, betű; szótagolás; szótő és toldalék; mondatfajták</w:t>
            </w:r>
          </w:p>
        </w:tc>
        <w:tc>
          <w:tcPr>
            <w:tcW w:w="1812" w:type="dxa"/>
          </w:tcPr>
          <w:p w:rsidR="009260D7" w:rsidRPr="009260D7" w:rsidRDefault="009260D7" w:rsidP="0056491E">
            <w:pPr>
              <w:spacing w:before="120"/>
              <w:jc w:val="center"/>
              <w:rPr>
                <w:b/>
                <w:bCs/>
                <w:sz w:val="24"/>
                <w:szCs w:val="24"/>
              </w:rPr>
            </w:pPr>
            <w:r w:rsidRPr="009260D7">
              <w:rPr>
                <w:b/>
                <w:bCs/>
                <w:sz w:val="24"/>
                <w:szCs w:val="24"/>
              </w:rPr>
              <w:t>Órakeret 40 óra</w:t>
            </w:r>
          </w:p>
        </w:tc>
      </w:tr>
      <w:tr w:rsidR="009260D7" w:rsidRPr="009260D7" w:rsidTr="0056491E">
        <w:trPr>
          <w:cantSplit/>
        </w:trPr>
        <w:tc>
          <w:tcPr>
            <w:tcW w:w="2108" w:type="dxa"/>
            <w:gridSpan w:val="2"/>
            <w:vAlign w:val="center"/>
          </w:tcPr>
          <w:p w:rsidR="009260D7" w:rsidRPr="009260D7" w:rsidRDefault="009260D7" w:rsidP="0056491E">
            <w:pPr>
              <w:jc w:val="center"/>
              <w:rPr>
                <w:b/>
                <w:bCs/>
                <w:sz w:val="24"/>
                <w:szCs w:val="24"/>
              </w:rPr>
            </w:pPr>
            <w:r w:rsidRPr="009260D7">
              <w:rPr>
                <w:b/>
                <w:bCs/>
                <w:sz w:val="24"/>
                <w:szCs w:val="24"/>
              </w:rPr>
              <w:t>Előzetes tudás</w:t>
            </w:r>
          </w:p>
        </w:tc>
        <w:tc>
          <w:tcPr>
            <w:tcW w:w="7743" w:type="dxa"/>
            <w:gridSpan w:val="4"/>
          </w:tcPr>
          <w:p w:rsidR="009260D7" w:rsidRPr="009260D7" w:rsidRDefault="009260D7" w:rsidP="0056491E">
            <w:pPr>
              <w:rPr>
                <w:sz w:val="24"/>
                <w:szCs w:val="24"/>
              </w:rPr>
            </w:pPr>
            <w:r w:rsidRPr="009260D7">
              <w:rPr>
                <w:sz w:val="24"/>
                <w:szCs w:val="24"/>
              </w:rPr>
              <w:t xml:space="preserve">Tapasztalati alapon a szöveg, a mondat, a szó, a szótag, a hang és a betű megkülönböztetése. </w:t>
            </w:r>
          </w:p>
          <w:p w:rsidR="009260D7" w:rsidRPr="009260D7" w:rsidRDefault="009260D7" w:rsidP="0056491E">
            <w:pPr>
              <w:rPr>
                <w:sz w:val="24"/>
                <w:szCs w:val="24"/>
              </w:rPr>
            </w:pPr>
            <w:r w:rsidRPr="009260D7">
              <w:rPr>
                <w:sz w:val="24"/>
                <w:szCs w:val="24"/>
              </w:rPr>
              <w:t>A szavak szótagokra bontása.</w:t>
            </w:r>
          </w:p>
        </w:tc>
      </w:tr>
      <w:tr w:rsidR="009260D7" w:rsidRPr="009260D7" w:rsidTr="0056491E">
        <w:trPr>
          <w:cantSplit/>
          <w:trHeight w:val="328"/>
        </w:trPr>
        <w:tc>
          <w:tcPr>
            <w:tcW w:w="2108" w:type="dxa"/>
            <w:gridSpan w:val="2"/>
            <w:vAlign w:val="center"/>
          </w:tcPr>
          <w:p w:rsidR="009260D7" w:rsidRPr="009260D7" w:rsidRDefault="009260D7" w:rsidP="0056491E">
            <w:pPr>
              <w:jc w:val="center"/>
              <w:rPr>
                <w:sz w:val="24"/>
                <w:szCs w:val="24"/>
              </w:rPr>
            </w:pPr>
            <w:r w:rsidRPr="009260D7">
              <w:rPr>
                <w:b/>
                <w:sz w:val="24"/>
                <w:szCs w:val="24"/>
              </w:rPr>
              <w:t>A tematikai egység nevelési-fejlesztési céljai</w:t>
            </w:r>
          </w:p>
        </w:tc>
        <w:tc>
          <w:tcPr>
            <w:tcW w:w="7743" w:type="dxa"/>
            <w:gridSpan w:val="4"/>
          </w:tcPr>
          <w:p w:rsidR="009260D7" w:rsidRPr="009260D7" w:rsidRDefault="009260D7" w:rsidP="0056491E">
            <w:pPr>
              <w:pStyle w:val="CM3"/>
              <w:widowControl/>
              <w:snapToGrid w:val="0"/>
              <w:spacing w:before="120" w:line="240" w:lineRule="auto"/>
              <w:rPr>
                <w:rFonts w:ascii="Times New Roman" w:hAnsi="Times New Roman"/>
                <w:lang w:eastAsia="en-US"/>
              </w:rPr>
            </w:pPr>
            <w:r w:rsidRPr="009260D7">
              <w:rPr>
                <w:rFonts w:ascii="Times New Roman" w:hAnsi="Times New Roman"/>
              </w:rPr>
              <w:t xml:space="preserve">Az anyanyelvhasználat tudatosításának megindítása, a helyesírás biztonságának megalapozása. </w:t>
            </w:r>
          </w:p>
          <w:p w:rsidR="009260D7" w:rsidRPr="009260D7" w:rsidRDefault="009260D7" w:rsidP="0056491E">
            <w:pPr>
              <w:pStyle w:val="CM38"/>
              <w:widowControl/>
              <w:autoSpaceDE/>
              <w:autoSpaceDN/>
              <w:adjustRightInd/>
              <w:spacing w:after="0"/>
              <w:rPr>
                <w:rFonts w:ascii="Times New Roman" w:hAnsi="Times New Roman"/>
              </w:rPr>
            </w:pPr>
            <w:r w:rsidRPr="009260D7">
              <w:rPr>
                <w:rFonts w:ascii="Times New Roman" w:hAnsi="Times New Roman"/>
                <w:position w:val="-4"/>
              </w:rPr>
              <w:t>A nyelvi elemzési készség fejlesztése és a nyelvtani fogalmak használatának tudatosítása.</w:t>
            </w:r>
          </w:p>
        </w:tc>
      </w:tr>
      <w:tr w:rsidR="009260D7" w:rsidRPr="009260D7" w:rsidTr="0056491E">
        <w:trPr>
          <w:trHeight w:val="304"/>
        </w:trPr>
        <w:tc>
          <w:tcPr>
            <w:tcW w:w="3898" w:type="dxa"/>
            <w:gridSpan w:val="3"/>
          </w:tcPr>
          <w:p w:rsidR="009260D7" w:rsidRPr="009260D7" w:rsidRDefault="009260D7" w:rsidP="0056491E">
            <w:pPr>
              <w:pStyle w:val="CM14"/>
              <w:widowControl/>
              <w:suppressAutoHyphens w:val="0"/>
              <w:snapToGrid w:val="0"/>
              <w:spacing w:before="120" w:line="240" w:lineRule="auto"/>
              <w:jc w:val="center"/>
              <w:rPr>
                <w:rFonts w:ascii="Times New Roman" w:hAnsi="Times New Roman"/>
                <w:b/>
                <w:szCs w:val="24"/>
              </w:rPr>
            </w:pPr>
            <w:r w:rsidRPr="009260D7">
              <w:rPr>
                <w:rFonts w:ascii="Times New Roman" w:hAnsi="Times New Roman"/>
                <w:b/>
                <w:szCs w:val="24"/>
              </w:rPr>
              <w:t>Tevékenységek/Ismeretek</w:t>
            </w:r>
          </w:p>
        </w:tc>
        <w:tc>
          <w:tcPr>
            <w:tcW w:w="2898" w:type="dxa"/>
          </w:tcPr>
          <w:p w:rsidR="009260D7" w:rsidRPr="009260D7" w:rsidRDefault="009260D7" w:rsidP="0056491E">
            <w:pPr>
              <w:pStyle w:val="Default"/>
              <w:widowControl/>
              <w:spacing w:before="120"/>
              <w:jc w:val="center"/>
              <w:rPr>
                <w:rFonts w:ascii="Times New Roman" w:hAnsi="Times New Roman"/>
                <w:b/>
                <w:color w:val="auto"/>
                <w:szCs w:val="24"/>
              </w:rPr>
            </w:pPr>
            <w:r w:rsidRPr="009260D7">
              <w:rPr>
                <w:rFonts w:ascii="Times New Roman" w:hAnsi="Times New Roman"/>
                <w:b/>
                <w:color w:val="auto"/>
                <w:szCs w:val="24"/>
              </w:rPr>
              <w:t>Fejlesztési követelmények</w:t>
            </w:r>
          </w:p>
        </w:tc>
        <w:tc>
          <w:tcPr>
            <w:tcW w:w="3055" w:type="dxa"/>
            <w:gridSpan w:val="2"/>
          </w:tcPr>
          <w:p w:rsidR="009260D7" w:rsidRPr="009260D7" w:rsidRDefault="009260D7" w:rsidP="0056491E">
            <w:pPr>
              <w:spacing w:before="120"/>
              <w:jc w:val="center"/>
              <w:rPr>
                <w:b/>
                <w:i/>
                <w:sz w:val="24"/>
                <w:szCs w:val="24"/>
              </w:rPr>
            </w:pPr>
            <w:r w:rsidRPr="009260D7">
              <w:rPr>
                <w:b/>
                <w:bCs/>
                <w:sz w:val="24"/>
                <w:szCs w:val="24"/>
              </w:rPr>
              <w:t>Kapcsolódási pontok</w:t>
            </w:r>
          </w:p>
        </w:tc>
      </w:tr>
      <w:tr w:rsidR="009260D7" w:rsidRPr="009260D7" w:rsidTr="0056491E">
        <w:trPr>
          <w:trHeight w:val="1275"/>
        </w:trPr>
        <w:tc>
          <w:tcPr>
            <w:tcW w:w="3898" w:type="dxa"/>
            <w:gridSpan w:val="3"/>
          </w:tcPr>
          <w:p w:rsidR="009260D7" w:rsidRPr="009260D7" w:rsidRDefault="009260D7" w:rsidP="0056491E">
            <w:pPr>
              <w:pStyle w:val="CM14"/>
              <w:widowControl/>
              <w:suppressAutoHyphens w:val="0"/>
              <w:snapToGrid w:val="0"/>
              <w:spacing w:line="240" w:lineRule="auto"/>
              <w:rPr>
                <w:rFonts w:ascii="Times New Roman" w:hAnsi="Times New Roman"/>
                <w:szCs w:val="24"/>
                <w:lang w:eastAsia="en-US"/>
              </w:rPr>
            </w:pPr>
            <w:r w:rsidRPr="009260D7">
              <w:rPr>
                <w:rFonts w:ascii="Times New Roman" w:hAnsi="Times New Roman"/>
                <w:szCs w:val="24"/>
              </w:rPr>
              <w:t xml:space="preserve">A mondat, a szó, a hang, a betű felismerése és megnevezése. </w:t>
            </w:r>
          </w:p>
          <w:p w:rsidR="009260D7" w:rsidRPr="009260D7" w:rsidRDefault="009260D7" w:rsidP="0056491E">
            <w:pPr>
              <w:pStyle w:val="CM14"/>
              <w:widowControl/>
              <w:suppressAutoHyphens w:val="0"/>
              <w:snapToGrid w:val="0"/>
              <w:spacing w:line="240" w:lineRule="auto"/>
              <w:rPr>
                <w:rFonts w:ascii="Times New Roman" w:hAnsi="Times New Roman"/>
                <w:szCs w:val="24"/>
                <w:lang w:eastAsia="en-US"/>
              </w:rPr>
            </w:pPr>
            <w:r w:rsidRPr="009260D7">
              <w:rPr>
                <w:rFonts w:ascii="Times New Roman" w:hAnsi="Times New Roman"/>
                <w:szCs w:val="24"/>
              </w:rPr>
              <w:t xml:space="preserve">Az ábécé hangjainak felsorolása. </w:t>
            </w:r>
          </w:p>
          <w:p w:rsidR="009260D7" w:rsidRPr="009260D7" w:rsidRDefault="009260D7" w:rsidP="0056491E">
            <w:pPr>
              <w:pStyle w:val="CM14"/>
              <w:widowControl/>
              <w:suppressAutoHyphens w:val="0"/>
              <w:snapToGrid w:val="0"/>
              <w:spacing w:line="240" w:lineRule="auto"/>
              <w:rPr>
                <w:rFonts w:ascii="Times New Roman" w:hAnsi="Times New Roman"/>
                <w:szCs w:val="24"/>
                <w:lang w:eastAsia="en-US"/>
              </w:rPr>
            </w:pPr>
            <w:r w:rsidRPr="009260D7">
              <w:rPr>
                <w:rFonts w:ascii="Times New Roman" w:hAnsi="Times New Roman"/>
                <w:szCs w:val="24"/>
              </w:rPr>
              <w:t xml:space="preserve">A betűrend használata gyakorlati feladatokban. </w:t>
            </w:r>
          </w:p>
          <w:p w:rsidR="009260D7" w:rsidRPr="009260D7" w:rsidRDefault="009260D7" w:rsidP="0056491E">
            <w:pPr>
              <w:pStyle w:val="CM14"/>
              <w:widowControl/>
              <w:suppressAutoHyphens w:val="0"/>
              <w:snapToGrid w:val="0"/>
              <w:spacing w:line="240" w:lineRule="auto"/>
              <w:rPr>
                <w:rFonts w:ascii="Times New Roman" w:hAnsi="Times New Roman"/>
                <w:szCs w:val="24"/>
                <w:lang w:eastAsia="en-US"/>
              </w:rPr>
            </w:pPr>
            <w:r w:rsidRPr="009260D7">
              <w:rPr>
                <w:rFonts w:ascii="Times New Roman" w:hAnsi="Times New Roman"/>
                <w:szCs w:val="24"/>
              </w:rPr>
              <w:t xml:space="preserve">A hangok csoportosítása fajtájuk és időtartamuk szerint.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 xml:space="preserve">A szótagolás szabályszerűségeinek felismerése.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 xml:space="preserve">A szavak jelentést hordozó szerepének ismerete. </w:t>
            </w:r>
          </w:p>
          <w:p w:rsidR="009260D7" w:rsidRPr="009260D7" w:rsidRDefault="009260D7" w:rsidP="0056491E">
            <w:pPr>
              <w:pStyle w:val="Default"/>
              <w:widowControl/>
              <w:suppressAutoHyphens w:val="0"/>
              <w:snapToGrid w:val="0"/>
              <w:rPr>
                <w:rFonts w:ascii="Times New Roman" w:hAnsi="Times New Roman"/>
                <w:color w:val="auto"/>
                <w:szCs w:val="24"/>
                <w:lang w:eastAsia="en-US"/>
              </w:rPr>
            </w:pPr>
            <w:r w:rsidRPr="009260D7">
              <w:rPr>
                <w:rFonts w:ascii="Times New Roman" w:hAnsi="Times New Roman"/>
                <w:color w:val="auto"/>
                <w:szCs w:val="24"/>
              </w:rPr>
              <w:lastRenderedPageBreak/>
              <w:t xml:space="preserve">A szótő felismerése, a toldalékok jelölése. </w:t>
            </w:r>
          </w:p>
          <w:p w:rsidR="009260D7" w:rsidRPr="009260D7" w:rsidRDefault="009260D7" w:rsidP="0056491E">
            <w:pPr>
              <w:pStyle w:val="CM28"/>
              <w:widowControl/>
              <w:suppressAutoHyphens w:val="0"/>
              <w:spacing w:after="0"/>
              <w:rPr>
                <w:rFonts w:ascii="Times New Roman" w:hAnsi="Times New Roman"/>
                <w:szCs w:val="24"/>
                <w:lang w:eastAsia="en-US"/>
              </w:rPr>
            </w:pPr>
            <w:r w:rsidRPr="009260D7">
              <w:rPr>
                <w:rFonts w:ascii="Times New Roman" w:hAnsi="Times New Roman"/>
                <w:szCs w:val="24"/>
              </w:rPr>
              <w:t xml:space="preserve">A toldalékos szavak felismerése szövegben. Szavak toldalékos alakjának alkotása. A </w:t>
            </w:r>
            <w:r w:rsidRPr="009260D7">
              <w:rPr>
                <w:rFonts w:ascii="Times New Roman" w:hAnsi="Times New Roman"/>
                <w:i/>
                <w:szCs w:val="24"/>
              </w:rPr>
              <w:t>-ba, -be, -ban, -ben</w:t>
            </w:r>
            <w:r w:rsidRPr="009260D7">
              <w:rPr>
                <w:rFonts w:ascii="Times New Roman" w:hAnsi="Times New Roman"/>
                <w:szCs w:val="24"/>
              </w:rPr>
              <w:t xml:space="preserve"> ragos szóalakok helyes használata és leírása.</w:t>
            </w:r>
          </w:p>
          <w:p w:rsidR="009260D7" w:rsidRPr="009260D7" w:rsidRDefault="009260D7" w:rsidP="0056491E">
            <w:pPr>
              <w:pStyle w:val="Default"/>
              <w:widowControl/>
              <w:suppressAutoHyphens w:val="0"/>
              <w:snapToGrid w:val="0"/>
              <w:rPr>
                <w:rFonts w:ascii="Times New Roman" w:hAnsi="Times New Roman"/>
                <w:color w:val="auto"/>
                <w:szCs w:val="24"/>
                <w:lang w:eastAsia="en-US"/>
              </w:rPr>
            </w:pPr>
            <w:r w:rsidRPr="009260D7">
              <w:rPr>
                <w:rFonts w:ascii="Times New Roman" w:hAnsi="Times New Roman"/>
                <w:color w:val="auto"/>
                <w:szCs w:val="24"/>
              </w:rPr>
              <w:t xml:space="preserve">A beszélői szándék felismerése a kijelentő és a kérdő mondatokban. Megnevezésük. </w:t>
            </w:r>
          </w:p>
          <w:p w:rsidR="009260D7" w:rsidRPr="009260D7" w:rsidRDefault="009260D7" w:rsidP="0056491E">
            <w:pPr>
              <w:pStyle w:val="CM14"/>
              <w:widowControl/>
              <w:suppressAutoHyphens w:val="0"/>
              <w:spacing w:line="240" w:lineRule="auto"/>
              <w:rPr>
                <w:rFonts w:ascii="Times New Roman" w:hAnsi="Times New Roman"/>
                <w:szCs w:val="24"/>
                <w:lang w:eastAsia="en-US"/>
              </w:rPr>
            </w:pPr>
            <w:r w:rsidRPr="009260D7">
              <w:rPr>
                <w:rFonts w:ascii="Times New Roman" w:hAnsi="Times New Roman"/>
                <w:szCs w:val="24"/>
              </w:rPr>
              <w:t>Az -</w:t>
            </w:r>
            <w:r w:rsidRPr="009260D7">
              <w:rPr>
                <w:rFonts w:ascii="Times New Roman" w:hAnsi="Times New Roman"/>
                <w:i/>
                <w:szCs w:val="24"/>
              </w:rPr>
              <w:t>e</w:t>
            </w:r>
            <w:r w:rsidRPr="009260D7">
              <w:rPr>
                <w:rFonts w:ascii="Times New Roman" w:hAnsi="Times New Roman"/>
                <w:szCs w:val="24"/>
              </w:rPr>
              <w:t xml:space="preserve"> kérdőszó helyes használata.</w:t>
            </w:r>
          </w:p>
        </w:tc>
        <w:tc>
          <w:tcPr>
            <w:tcW w:w="2898" w:type="dxa"/>
          </w:tcPr>
          <w:p w:rsidR="009260D7" w:rsidRPr="009260D7" w:rsidRDefault="009260D7" w:rsidP="0056491E">
            <w:pPr>
              <w:pStyle w:val="Default"/>
              <w:widowControl/>
              <w:spacing w:before="120"/>
              <w:rPr>
                <w:rFonts w:ascii="Times New Roman" w:hAnsi="Times New Roman"/>
                <w:color w:val="auto"/>
                <w:szCs w:val="24"/>
                <w:lang w:eastAsia="en-US"/>
              </w:rPr>
            </w:pPr>
            <w:r w:rsidRPr="009260D7">
              <w:rPr>
                <w:rFonts w:ascii="Times New Roman" w:hAnsi="Times New Roman"/>
                <w:color w:val="auto"/>
                <w:szCs w:val="24"/>
              </w:rPr>
              <w:lastRenderedPageBreak/>
              <w:t>A tanuló</w:t>
            </w:r>
          </w:p>
          <w:p w:rsidR="009260D7" w:rsidRPr="009260D7" w:rsidRDefault="009260D7" w:rsidP="009260D7">
            <w:pPr>
              <w:pStyle w:val="Default"/>
              <w:widowControl/>
              <w:numPr>
                <w:ilvl w:val="0"/>
                <w:numId w:val="24"/>
              </w:numPr>
              <w:rPr>
                <w:rFonts w:ascii="Times New Roman" w:hAnsi="Times New Roman"/>
                <w:color w:val="auto"/>
                <w:szCs w:val="24"/>
                <w:lang w:eastAsia="en-US"/>
              </w:rPr>
            </w:pPr>
            <w:r w:rsidRPr="009260D7">
              <w:rPr>
                <w:rFonts w:ascii="Times New Roman" w:hAnsi="Times New Roman"/>
                <w:color w:val="auto"/>
                <w:szCs w:val="24"/>
              </w:rPr>
              <w:t>felismeri és megnevezi a tanult nyelvtani fogalmakat, és a különféle feladatmegoldásban használja a szabályokat.</w:t>
            </w:r>
          </w:p>
        </w:tc>
        <w:tc>
          <w:tcPr>
            <w:tcW w:w="3055" w:type="dxa"/>
            <w:gridSpan w:val="2"/>
          </w:tcPr>
          <w:p w:rsidR="009260D7" w:rsidRPr="009260D7" w:rsidRDefault="009260D7" w:rsidP="0056491E">
            <w:pPr>
              <w:spacing w:before="120"/>
              <w:rPr>
                <w:sz w:val="24"/>
                <w:szCs w:val="24"/>
              </w:rPr>
            </w:pPr>
            <w:r w:rsidRPr="009260D7">
              <w:rPr>
                <w:i/>
                <w:sz w:val="24"/>
                <w:szCs w:val="24"/>
              </w:rPr>
              <w:t>Környezetismeret:</w:t>
            </w:r>
            <w:r w:rsidRPr="009260D7">
              <w:rPr>
                <w:sz w:val="24"/>
                <w:szCs w:val="24"/>
              </w:rPr>
              <w:t xml:space="preserve"> állatok kommunikációja, jel, jelzés, információ; lakóhely, közlekedés;</w:t>
            </w:r>
          </w:p>
          <w:p w:rsidR="009260D7" w:rsidRPr="009260D7" w:rsidDel="008071BC" w:rsidRDefault="009260D7" w:rsidP="0056491E">
            <w:pPr>
              <w:rPr>
                <w:sz w:val="24"/>
                <w:szCs w:val="24"/>
              </w:rPr>
            </w:pPr>
            <w:r w:rsidRPr="009260D7">
              <w:rPr>
                <w:sz w:val="24"/>
                <w:szCs w:val="24"/>
              </w:rPr>
              <w:t>természeti ritmusok.</w:t>
            </w:r>
          </w:p>
          <w:p w:rsidR="009260D7" w:rsidRPr="009260D7" w:rsidRDefault="009260D7" w:rsidP="0056491E">
            <w:pPr>
              <w:rPr>
                <w:sz w:val="24"/>
                <w:szCs w:val="24"/>
              </w:rPr>
            </w:pPr>
          </w:p>
          <w:p w:rsidR="009260D7" w:rsidRPr="009260D7" w:rsidRDefault="009260D7" w:rsidP="0056491E">
            <w:pPr>
              <w:rPr>
                <w:sz w:val="24"/>
                <w:szCs w:val="24"/>
              </w:rPr>
            </w:pPr>
            <w:r w:rsidRPr="009260D7">
              <w:rPr>
                <w:i/>
                <w:sz w:val="24"/>
                <w:szCs w:val="24"/>
              </w:rPr>
              <w:t xml:space="preserve">Vizuális kultúra: </w:t>
            </w:r>
            <w:r w:rsidRPr="009260D7">
              <w:rPr>
                <w:sz w:val="24"/>
                <w:szCs w:val="24"/>
              </w:rPr>
              <w:t>hangfelvételek és képfelvételek készítése; a helyes kiejtés vizsgálata a felvétel segítségével.</w:t>
            </w:r>
          </w:p>
          <w:p w:rsidR="009260D7" w:rsidRPr="009260D7" w:rsidRDefault="009260D7" w:rsidP="0056491E">
            <w:pPr>
              <w:rPr>
                <w:i/>
                <w:sz w:val="24"/>
                <w:szCs w:val="24"/>
              </w:rPr>
            </w:pPr>
          </w:p>
          <w:p w:rsidR="009260D7" w:rsidRPr="009260D7" w:rsidRDefault="009260D7" w:rsidP="0056491E">
            <w:pPr>
              <w:rPr>
                <w:sz w:val="24"/>
                <w:szCs w:val="24"/>
              </w:rPr>
            </w:pPr>
            <w:r w:rsidRPr="009260D7">
              <w:rPr>
                <w:i/>
                <w:sz w:val="24"/>
                <w:szCs w:val="24"/>
              </w:rPr>
              <w:t>Ének-zene:</w:t>
            </w:r>
            <w:r w:rsidRPr="009260D7">
              <w:rPr>
                <w:sz w:val="24"/>
                <w:szCs w:val="24"/>
              </w:rPr>
              <w:t xml:space="preserve"> ritmusjátékok ütőhangszereken.</w:t>
            </w:r>
          </w:p>
        </w:tc>
      </w:tr>
      <w:tr w:rsidR="009260D7" w:rsidRPr="009260D7" w:rsidTr="0056491E">
        <w:tblPrEx>
          <w:tblBorders>
            <w:top w:val="none" w:sz="0" w:space="0" w:color="auto"/>
          </w:tblBorders>
        </w:tblPrEx>
        <w:trPr>
          <w:cantSplit/>
          <w:trHeight w:val="550"/>
        </w:trPr>
        <w:tc>
          <w:tcPr>
            <w:tcW w:w="1834" w:type="dxa"/>
            <w:vAlign w:val="center"/>
          </w:tcPr>
          <w:p w:rsidR="009260D7" w:rsidRPr="009260D7" w:rsidRDefault="009260D7" w:rsidP="0056491E">
            <w:pPr>
              <w:pStyle w:val="Cmsor5"/>
              <w:spacing w:before="120" w:after="0"/>
              <w:jc w:val="center"/>
              <w:rPr>
                <w:rFonts w:ascii="Times New Roman" w:hAnsi="Times New Roman"/>
                <w:i w:val="0"/>
                <w:sz w:val="24"/>
                <w:szCs w:val="24"/>
              </w:rPr>
            </w:pPr>
            <w:r w:rsidRPr="009260D7">
              <w:rPr>
                <w:rFonts w:ascii="Times New Roman" w:hAnsi="Times New Roman"/>
                <w:i w:val="0"/>
                <w:sz w:val="24"/>
                <w:szCs w:val="24"/>
              </w:rPr>
              <w:lastRenderedPageBreak/>
              <w:t>Kulcsfogalmak/ fogalmak</w:t>
            </w:r>
          </w:p>
        </w:tc>
        <w:tc>
          <w:tcPr>
            <w:tcW w:w="8017" w:type="dxa"/>
            <w:gridSpan w:val="5"/>
          </w:tcPr>
          <w:p w:rsidR="009260D7" w:rsidRPr="009260D7" w:rsidRDefault="009260D7" w:rsidP="0056491E">
            <w:pPr>
              <w:spacing w:before="120"/>
              <w:jc w:val="both"/>
              <w:rPr>
                <w:sz w:val="24"/>
                <w:szCs w:val="24"/>
              </w:rPr>
            </w:pPr>
            <w:r w:rsidRPr="009260D7">
              <w:rPr>
                <w:sz w:val="24"/>
                <w:szCs w:val="24"/>
              </w:rPr>
              <w:t>Hang, betű; ábécé; egyjegyű betű, kétjegyű betű, háromjegyű betű; magánhangzó, mássalhangzó; szó, mondat, szöveg; szótő, toldalék, kijelentő mondat, kérdő mondat.</w:t>
            </w:r>
          </w:p>
        </w:tc>
      </w:tr>
    </w:tbl>
    <w:p w:rsidR="009260D7" w:rsidRPr="009260D7" w:rsidRDefault="009260D7" w:rsidP="009260D7">
      <w:pPr>
        <w:pStyle w:val="Listaszerbekezds2"/>
        <w:ind w:left="0"/>
        <w:jc w:val="both"/>
        <w:rPr>
          <w:rFonts w:ascii="Times New Roman" w:hAnsi="Times New Roman"/>
          <w:sz w:val="24"/>
          <w:szCs w:val="24"/>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273"/>
        <w:gridCol w:w="1854"/>
        <w:gridCol w:w="2960"/>
        <w:gridCol w:w="1205"/>
        <w:gridCol w:w="1788"/>
      </w:tblGrid>
      <w:tr w:rsidR="009260D7" w:rsidRPr="009260D7" w:rsidTr="0056491E">
        <w:trPr>
          <w:cantSplit/>
        </w:trPr>
        <w:tc>
          <w:tcPr>
            <w:tcW w:w="2044" w:type="dxa"/>
            <w:gridSpan w:val="2"/>
            <w:vAlign w:val="center"/>
          </w:tcPr>
          <w:p w:rsidR="009260D7" w:rsidRPr="009260D7" w:rsidRDefault="009260D7" w:rsidP="0056491E">
            <w:pPr>
              <w:spacing w:before="120"/>
              <w:jc w:val="center"/>
              <w:rPr>
                <w:b/>
                <w:bCs/>
                <w:sz w:val="24"/>
                <w:szCs w:val="24"/>
              </w:rPr>
            </w:pPr>
            <w:r w:rsidRPr="009260D7">
              <w:rPr>
                <w:b/>
                <w:bCs/>
                <w:sz w:val="24"/>
                <w:szCs w:val="24"/>
              </w:rPr>
              <w:t>Tematikai egység/ Fejlesztési cél</w:t>
            </w:r>
          </w:p>
        </w:tc>
        <w:tc>
          <w:tcPr>
            <w:tcW w:w="6019" w:type="dxa"/>
            <w:gridSpan w:val="3"/>
          </w:tcPr>
          <w:p w:rsidR="009260D7" w:rsidRPr="009260D7" w:rsidRDefault="009260D7" w:rsidP="0056491E">
            <w:pPr>
              <w:pStyle w:val="Default"/>
              <w:widowControl/>
              <w:snapToGrid w:val="0"/>
              <w:spacing w:before="120"/>
              <w:jc w:val="center"/>
              <w:rPr>
                <w:rFonts w:ascii="Times New Roman" w:hAnsi="Times New Roman"/>
                <w:b/>
                <w:color w:val="auto"/>
                <w:szCs w:val="24"/>
                <w:lang w:eastAsia="en-US"/>
              </w:rPr>
            </w:pPr>
            <w:r w:rsidRPr="009260D7">
              <w:rPr>
                <w:rFonts w:ascii="Times New Roman" w:hAnsi="Times New Roman"/>
                <w:b/>
                <w:color w:val="auto"/>
                <w:szCs w:val="24"/>
              </w:rPr>
              <w:t>Helyesírási szabályok ismerete és alkalmazása</w:t>
            </w:r>
          </w:p>
        </w:tc>
        <w:tc>
          <w:tcPr>
            <w:tcW w:w="1788" w:type="dxa"/>
          </w:tcPr>
          <w:p w:rsidR="009260D7" w:rsidRPr="009260D7" w:rsidRDefault="009260D7" w:rsidP="0056491E">
            <w:pPr>
              <w:spacing w:before="120"/>
              <w:jc w:val="center"/>
              <w:rPr>
                <w:b/>
                <w:bCs/>
                <w:sz w:val="24"/>
                <w:szCs w:val="24"/>
              </w:rPr>
            </w:pPr>
            <w:r w:rsidRPr="009260D7">
              <w:rPr>
                <w:b/>
                <w:bCs/>
                <w:sz w:val="24"/>
                <w:szCs w:val="24"/>
              </w:rPr>
              <w:t xml:space="preserve">Órakeret </w:t>
            </w:r>
            <w:r w:rsidRPr="009260D7">
              <w:rPr>
                <w:b/>
                <w:bCs/>
                <w:sz w:val="24"/>
                <w:szCs w:val="24"/>
              </w:rPr>
              <w:br/>
              <w:t>57 óra</w:t>
            </w:r>
          </w:p>
        </w:tc>
      </w:tr>
      <w:tr w:rsidR="009260D7" w:rsidRPr="009260D7" w:rsidTr="0056491E">
        <w:tc>
          <w:tcPr>
            <w:tcW w:w="2044" w:type="dxa"/>
            <w:gridSpan w:val="2"/>
            <w:vAlign w:val="center"/>
          </w:tcPr>
          <w:p w:rsidR="009260D7" w:rsidRPr="009260D7" w:rsidRDefault="009260D7" w:rsidP="0056491E">
            <w:pPr>
              <w:jc w:val="center"/>
              <w:rPr>
                <w:b/>
                <w:bCs/>
                <w:sz w:val="24"/>
                <w:szCs w:val="24"/>
              </w:rPr>
            </w:pPr>
            <w:r w:rsidRPr="009260D7">
              <w:rPr>
                <w:b/>
                <w:bCs/>
                <w:sz w:val="24"/>
                <w:szCs w:val="24"/>
              </w:rPr>
              <w:t>Előzetes tudás</w:t>
            </w:r>
          </w:p>
        </w:tc>
        <w:tc>
          <w:tcPr>
            <w:tcW w:w="7807" w:type="dxa"/>
            <w:gridSpan w:val="4"/>
          </w:tcPr>
          <w:p w:rsidR="009260D7" w:rsidRPr="009260D7" w:rsidRDefault="009260D7" w:rsidP="0056491E">
            <w:pPr>
              <w:spacing w:before="120"/>
              <w:rPr>
                <w:sz w:val="24"/>
                <w:szCs w:val="24"/>
              </w:rPr>
            </w:pPr>
            <w:r w:rsidRPr="009260D7">
              <w:rPr>
                <w:sz w:val="24"/>
                <w:szCs w:val="24"/>
              </w:rPr>
              <w:t>A helyesírási szabályok megértéséhez, alkalmazásához szükséges nyelvtani fogalmak.</w:t>
            </w:r>
          </w:p>
        </w:tc>
      </w:tr>
      <w:tr w:rsidR="009260D7" w:rsidRPr="009260D7" w:rsidTr="0056491E">
        <w:tc>
          <w:tcPr>
            <w:tcW w:w="2044" w:type="dxa"/>
            <w:gridSpan w:val="2"/>
            <w:vAlign w:val="center"/>
          </w:tcPr>
          <w:p w:rsidR="009260D7" w:rsidRPr="009260D7" w:rsidRDefault="009260D7" w:rsidP="0056491E">
            <w:pPr>
              <w:jc w:val="center"/>
              <w:rPr>
                <w:b/>
                <w:sz w:val="24"/>
                <w:szCs w:val="24"/>
              </w:rPr>
            </w:pPr>
            <w:r w:rsidRPr="009260D7">
              <w:rPr>
                <w:b/>
                <w:sz w:val="24"/>
                <w:szCs w:val="24"/>
              </w:rPr>
              <w:t>A tematikai egység nevelési-fejlesztési céljai</w:t>
            </w:r>
          </w:p>
        </w:tc>
        <w:tc>
          <w:tcPr>
            <w:tcW w:w="7807" w:type="dxa"/>
            <w:gridSpan w:val="4"/>
          </w:tcPr>
          <w:p w:rsidR="009260D7" w:rsidRPr="009260D7" w:rsidRDefault="009260D7" w:rsidP="0056491E">
            <w:pPr>
              <w:pStyle w:val="Default"/>
              <w:widowControl/>
              <w:snapToGrid w:val="0"/>
              <w:spacing w:before="120"/>
              <w:rPr>
                <w:rFonts w:ascii="Times New Roman" w:hAnsi="Times New Roman"/>
                <w:color w:val="auto"/>
                <w:position w:val="-4"/>
                <w:szCs w:val="24"/>
                <w:lang w:eastAsia="en-US"/>
              </w:rPr>
            </w:pPr>
            <w:r w:rsidRPr="009260D7">
              <w:rPr>
                <w:rFonts w:ascii="Times New Roman" w:hAnsi="Times New Roman"/>
                <w:color w:val="auto"/>
                <w:position w:val="-4"/>
                <w:szCs w:val="24"/>
              </w:rPr>
              <w:t>A helyesírási készség fejlesztése.</w:t>
            </w:r>
          </w:p>
          <w:p w:rsidR="009260D7" w:rsidRPr="009260D7" w:rsidRDefault="009260D7" w:rsidP="0056491E">
            <w:pPr>
              <w:pStyle w:val="Default"/>
              <w:widowControl/>
              <w:snapToGrid w:val="0"/>
              <w:rPr>
                <w:rFonts w:ascii="Times New Roman" w:hAnsi="Times New Roman"/>
                <w:color w:val="auto"/>
                <w:szCs w:val="24"/>
                <w:lang w:eastAsia="en-US"/>
              </w:rPr>
            </w:pPr>
            <w:r w:rsidRPr="009260D7">
              <w:rPr>
                <w:rFonts w:ascii="Times New Roman" w:hAnsi="Times New Roman"/>
                <w:color w:val="auto"/>
                <w:szCs w:val="24"/>
              </w:rPr>
              <w:t>A megismert nyelvi eszközök, nyelvhelyességi és helyesírási szabályok alkalmazása a szóbeli és az írásbeli nyelvhasználatban.</w:t>
            </w:r>
          </w:p>
        </w:tc>
      </w:tr>
      <w:tr w:rsidR="009260D7" w:rsidRPr="009260D7" w:rsidTr="0056491E">
        <w:trPr>
          <w:trHeight w:val="268"/>
        </w:trPr>
        <w:tc>
          <w:tcPr>
            <w:tcW w:w="3898" w:type="dxa"/>
            <w:gridSpan w:val="3"/>
          </w:tcPr>
          <w:p w:rsidR="009260D7" w:rsidRPr="009260D7" w:rsidRDefault="009260D7" w:rsidP="0056491E">
            <w:pPr>
              <w:pStyle w:val="Default"/>
              <w:widowControl/>
              <w:suppressAutoHyphens w:val="0"/>
              <w:spacing w:before="120"/>
              <w:jc w:val="center"/>
              <w:rPr>
                <w:rFonts w:ascii="Times New Roman" w:hAnsi="Times New Roman"/>
                <w:b/>
                <w:color w:val="auto"/>
                <w:szCs w:val="24"/>
              </w:rPr>
            </w:pPr>
            <w:r w:rsidRPr="009260D7">
              <w:rPr>
                <w:rFonts w:ascii="Times New Roman" w:hAnsi="Times New Roman"/>
                <w:b/>
                <w:color w:val="auto"/>
                <w:szCs w:val="24"/>
              </w:rPr>
              <w:t>Tevékenységek/Ismeretek</w:t>
            </w:r>
          </w:p>
        </w:tc>
        <w:tc>
          <w:tcPr>
            <w:tcW w:w="2960" w:type="dxa"/>
          </w:tcPr>
          <w:p w:rsidR="009260D7" w:rsidRPr="009260D7" w:rsidRDefault="009260D7" w:rsidP="0056491E">
            <w:pPr>
              <w:pStyle w:val="Default"/>
              <w:widowControl/>
              <w:suppressAutoHyphens w:val="0"/>
              <w:snapToGrid w:val="0"/>
              <w:spacing w:before="120"/>
              <w:jc w:val="center"/>
              <w:rPr>
                <w:rFonts w:ascii="Times New Roman" w:hAnsi="Times New Roman"/>
                <w:b/>
                <w:color w:val="auto"/>
                <w:szCs w:val="24"/>
              </w:rPr>
            </w:pPr>
            <w:r w:rsidRPr="009260D7">
              <w:rPr>
                <w:rFonts w:ascii="Times New Roman" w:hAnsi="Times New Roman"/>
                <w:b/>
                <w:color w:val="auto"/>
                <w:szCs w:val="24"/>
              </w:rPr>
              <w:t>Fejlesztési követelmények</w:t>
            </w:r>
          </w:p>
        </w:tc>
        <w:tc>
          <w:tcPr>
            <w:tcW w:w="2993" w:type="dxa"/>
            <w:gridSpan w:val="2"/>
          </w:tcPr>
          <w:p w:rsidR="009260D7" w:rsidRPr="009260D7" w:rsidRDefault="009260D7" w:rsidP="0056491E">
            <w:pPr>
              <w:spacing w:before="120"/>
              <w:jc w:val="center"/>
              <w:rPr>
                <w:b/>
                <w:i/>
                <w:sz w:val="24"/>
                <w:szCs w:val="24"/>
              </w:rPr>
            </w:pPr>
            <w:r w:rsidRPr="009260D7">
              <w:rPr>
                <w:b/>
                <w:bCs/>
                <w:sz w:val="24"/>
                <w:szCs w:val="24"/>
              </w:rPr>
              <w:t>Kapcsolódási pontok</w:t>
            </w:r>
          </w:p>
        </w:tc>
      </w:tr>
      <w:tr w:rsidR="009260D7" w:rsidRPr="009260D7" w:rsidTr="0056491E">
        <w:tc>
          <w:tcPr>
            <w:tcW w:w="3898" w:type="dxa"/>
            <w:gridSpan w:val="3"/>
          </w:tcPr>
          <w:p w:rsidR="009260D7" w:rsidRPr="009260D7" w:rsidRDefault="009260D7" w:rsidP="0056491E">
            <w:pPr>
              <w:pStyle w:val="Default"/>
              <w:widowControl/>
              <w:suppressAutoHyphens w:val="0"/>
              <w:spacing w:before="120"/>
              <w:rPr>
                <w:rFonts w:ascii="Times New Roman" w:hAnsi="Times New Roman"/>
                <w:color w:val="auto"/>
                <w:szCs w:val="24"/>
                <w:lang w:eastAsia="en-US"/>
              </w:rPr>
            </w:pPr>
            <w:r w:rsidRPr="009260D7">
              <w:rPr>
                <w:rFonts w:ascii="Times New Roman" w:hAnsi="Times New Roman"/>
                <w:color w:val="auto"/>
                <w:szCs w:val="24"/>
              </w:rPr>
              <w:t>Szabályszerűségek felismerése és alkalmazása írásbeli feladatokban. Hibajavításkor indoklás a szabály felidézésével.</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A helyesírási probléma felismerése, a jelölés gyakorlása szóelemzés segítségével. Az írás és a helyes kiejtés együttes alkalmazása.</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A</w:t>
            </w:r>
            <w:r w:rsidRPr="009260D7">
              <w:rPr>
                <w:rFonts w:ascii="Times New Roman" w:hAnsi="Times New Roman"/>
                <w:i/>
                <w:color w:val="auto"/>
                <w:szCs w:val="24"/>
              </w:rPr>
              <w:t xml:space="preserve"> j</w:t>
            </w:r>
            <w:r w:rsidRPr="009260D7">
              <w:rPr>
                <w:rFonts w:ascii="Times New Roman" w:hAnsi="Times New Roman"/>
                <w:color w:val="auto"/>
                <w:szCs w:val="24"/>
              </w:rPr>
              <w:t xml:space="preserve"> és </w:t>
            </w:r>
            <w:r w:rsidRPr="009260D7">
              <w:rPr>
                <w:rFonts w:ascii="Times New Roman" w:hAnsi="Times New Roman"/>
                <w:i/>
                <w:color w:val="auto"/>
                <w:szCs w:val="24"/>
              </w:rPr>
              <w:t>ly</w:t>
            </w:r>
            <w:r w:rsidRPr="009260D7">
              <w:rPr>
                <w:rFonts w:ascii="Times New Roman" w:hAnsi="Times New Roman"/>
                <w:color w:val="auto"/>
                <w:szCs w:val="24"/>
              </w:rPr>
              <w:t xml:space="preserve"> használata az ismert szókincs körében.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color w:val="auto"/>
                <w:szCs w:val="24"/>
              </w:rPr>
              <w:t>Szabályismeret és alkalmazás:</w:t>
            </w:r>
          </w:p>
          <w:p w:rsidR="009260D7" w:rsidRPr="009260D7" w:rsidRDefault="009260D7" w:rsidP="009260D7">
            <w:pPr>
              <w:pStyle w:val="Default"/>
              <w:widowControl/>
              <w:numPr>
                <w:ilvl w:val="0"/>
                <w:numId w:val="26"/>
              </w:numPr>
              <w:suppressAutoHyphens w:val="0"/>
              <w:rPr>
                <w:rFonts w:ascii="Times New Roman" w:hAnsi="Times New Roman"/>
                <w:color w:val="auto"/>
                <w:szCs w:val="24"/>
                <w:lang w:eastAsia="en-US"/>
              </w:rPr>
            </w:pPr>
            <w:r w:rsidRPr="009260D7">
              <w:rPr>
                <w:rFonts w:ascii="Times New Roman" w:hAnsi="Times New Roman"/>
                <w:color w:val="auto"/>
                <w:szCs w:val="24"/>
              </w:rPr>
              <w:t>az időtartam jelölése;</w:t>
            </w:r>
          </w:p>
          <w:p w:rsidR="009260D7" w:rsidRPr="009260D7" w:rsidRDefault="009260D7" w:rsidP="009260D7">
            <w:pPr>
              <w:pStyle w:val="Default"/>
              <w:widowControl/>
              <w:numPr>
                <w:ilvl w:val="0"/>
                <w:numId w:val="26"/>
              </w:numPr>
              <w:suppressAutoHyphens w:val="0"/>
              <w:rPr>
                <w:rFonts w:ascii="Times New Roman" w:hAnsi="Times New Roman"/>
                <w:color w:val="auto"/>
                <w:szCs w:val="24"/>
                <w:lang w:eastAsia="en-US"/>
              </w:rPr>
            </w:pPr>
            <w:r w:rsidRPr="009260D7">
              <w:rPr>
                <w:rFonts w:ascii="Times New Roman" w:hAnsi="Times New Roman"/>
                <w:color w:val="auto"/>
                <w:szCs w:val="24"/>
              </w:rPr>
              <w:t>a kiejtéstől eltérő hang- kapcsolatok;</w:t>
            </w:r>
          </w:p>
          <w:p w:rsidR="009260D7" w:rsidRPr="009260D7" w:rsidRDefault="009260D7" w:rsidP="009260D7">
            <w:pPr>
              <w:pStyle w:val="Default"/>
              <w:widowControl/>
              <w:numPr>
                <w:ilvl w:val="0"/>
                <w:numId w:val="26"/>
              </w:numPr>
              <w:suppressAutoHyphens w:val="0"/>
              <w:rPr>
                <w:rFonts w:ascii="Times New Roman" w:hAnsi="Times New Roman"/>
                <w:color w:val="auto"/>
                <w:szCs w:val="24"/>
                <w:lang w:eastAsia="en-US"/>
              </w:rPr>
            </w:pPr>
            <w:r w:rsidRPr="009260D7">
              <w:rPr>
                <w:rFonts w:ascii="Times New Roman" w:hAnsi="Times New Roman"/>
                <w:color w:val="auto"/>
                <w:szCs w:val="24"/>
              </w:rPr>
              <w:t xml:space="preserve">a hagyomány szerinti írásmód; </w:t>
            </w:r>
          </w:p>
          <w:p w:rsidR="009260D7" w:rsidRPr="009260D7" w:rsidRDefault="009260D7" w:rsidP="009260D7">
            <w:pPr>
              <w:pStyle w:val="Default"/>
              <w:widowControl/>
              <w:numPr>
                <w:ilvl w:val="0"/>
                <w:numId w:val="26"/>
              </w:numPr>
              <w:suppressAutoHyphens w:val="0"/>
              <w:rPr>
                <w:rFonts w:ascii="Times New Roman" w:hAnsi="Times New Roman"/>
                <w:color w:val="auto"/>
                <w:szCs w:val="24"/>
                <w:lang w:eastAsia="en-US"/>
              </w:rPr>
            </w:pPr>
            <w:r w:rsidRPr="009260D7">
              <w:rPr>
                <w:rFonts w:ascii="Times New Roman" w:hAnsi="Times New Roman"/>
                <w:color w:val="auto"/>
                <w:szCs w:val="24"/>
              </w:rPr>
              <w:t>az elválasztás szabályai;</w:t>
            </w:r>
          </w:p>
          <w:p w:rsidR="009260D7" w:rsidRPr="009260D7" w:rsidRDefault="009260D7" w:rsidP="009260D7">
            <w:pPr>
              <w:pStyle w:val="Default"/>
              <w:widowControl/>
              <w:numPr>
                <w:ilvl w:val="0"/>
                <w:numId w:val="26"/>
              </w:numPr>
              <w:suppressAutoHyphens w:val="0"/>
              <w:rPr>
                <w:rFonts w:ascii="Times New Roman" w:hAnsi="Times New Roman"/>
                <w:color w:val="auto"/>
                <w:szCs w:val="24"/>
                <w:lang w:eastAsia="en-US"/>
              </w:rPr>
            </w:pPr>
            <w:r w:rsidRPr="009260D7">
              <w:rPr>
                <w:rFonts w:ascii="Times New Roman" w:hAnsi="Times New Roman"/>
                <w:color w:val="auto"/>
                <w:szCs w:val="24"/>
              </w:rPr>
              <w:t>a kijelentő és a kérdő mondat jelölése.</w:t>
            </w:r>
          </w:p>
          <w:p w:rsidR="009260D7" w:rsidRPr="009260D7" w:rsidRDefault="009260D7" w:rsidP="0056491E">
            <w:pPr>
              <w:pStyle w:val="Default"/>
              <w:widowControl/>
              <w:suppressAutoHyphens w:val="0"/>
              <w:ind w:left="60"/>
              <w:rPr>
                <w:rFonts w:ascii="Times New Roman" w:hAnsi="Times New Roman"/>
                <w:color w:val="auto"/>
                <w:szCs w:val="24"/>
                <w:lang w:eastAsia="en-US"/>
              </w:rPr>
            </w:pPr>
            <w:r w:rsidRPr="009260D7">
              <w:rPr>
                <w:rFonts w:ascii="Times New Roman" w:hAnsi="Times New Roman"/>
                <w:color w:val="auto"/>
                <w:szCs w:val="24"/>
              </w:rPr>
              <w:t>A mondatkezdő nagybetű és a megfelelő mondatvégi írásjel jelölése, alkalmazása írásbeli feladatokban.</w:t>
            </w:r>
          </w:p>
          <w:p w:rsidR="009260D7" w:rsidRPr="009260D7" w:rsidRDefault="009260D7" w:rsidP="0056491E">
            <w:pPr>
              <w:pStyle w:val="Default"/>
              <w:widowControl/>
              <w:suppressAutoHyphens w:val="0"/>
              <w:ind w:left="60"/>
              <w:rPr>
                <w:rFonts w:ascii="Times New Roman" w:hAnsi="Times New Roman"/>
                <w:color w:val="auto"/>
                <w:szCs w:val="24"/>
                <w:lang w:eastAsia="en-US"/>
              </w:rPr>
            </w:pPr>
            <w:r w:rsidRPr="009260D7">
              <w:rPr>
                <w:rFonts w:ascii="Times New Roman" w:hAnsi="Times New Roman"/>
                <w:szCs w:val="24"/>
              </w:rPr>
              <w:t>A korosztálynak megfelelő lexikonok, szótárak használata.</w:t>
            </w:r>
          </w:p>
        </w:tc>
        <w:tc>
          <w:tcPr>
            <w:tcW w:w="2960" w:type="dxa"/>
          </w:tcPr>
          <w:p w:rsidR="009260D7" w:rsidRPr="009260D7" w:rsidRDefault="009260D7" w:rsidP="0056491E">
            <w:pPr>
              <w:pStyle w:val="Default"/>
              <w:widowControl/>
              <w:suppressAutoHyphens w:val="0"/>
              <w:snapToGrid w:val="0"/>
              <w:spacing w:before="120"/>
              <w:rPr>
                <w:rFonts w:ascii="Times New Roman" w:hAnsi="Times New Roman"/>
                <w:color w:val="auto"/>
                <w:szCs w:val="24"/>
                <w:lang w:eastAsia="en-US"/>
              </w:rPr>
            </w:pPr>
            <w:r w:rsidRPr="009260D7">
              <w:rPr>
                <w:rFonts w:ascii="Times New Roman" w:hAnsi="Times New Roman"/>
                <w:color w:val="auto"/>
                <w:szCs w:val="24"/>
              </w:rPr>
              <w:t>A tanuló</w:t>
            </w:r>
          </w:p>
          <w:p w:rsidR="009260D7" w:rsidRPr="009260D7" w:rsidRDefault="009260D7" w:rsidP="009260D7">
            <w:pPr>
              <w:pStyle w:val="Default"/>
              <w:widowControl/>
              <w:numPr>
                <w:ilvl w:val="0"/>
                <w:numId w:val="25"/>
              </w:numPr>
              <w:suppressAutoHyphens w:val="0"/>
              <w:snapToGrid w:val="0"/>
              <w:rPr>
                <w:rFonts w:ascii="Times New Roman" w:hAnsi="Times New Roman"/>
                <w:color w:val="auto"/>
                <w:szCs w:val="24"/>
                <w:lang w:eastAsia="en-US"/>
              </w:rPr>
            </w:pPr>
            <w:r w:rsidRPr="009260D7">
              <w:rPr>
                <w:rFonts w:ascii="Times New Roman" w:hAnsi="Times New Roman"/>
                <w:color w:val="auto"/>
                <w:szCs w:val="24"/>
              </w:rPr>
              <w:t>szükség szerint felidézi és alkalmazza a helyesírási szabályokat a begyakorolt szókészlet körében;</w:t>
            </w:r>
          </w:p>
          <w:p w:rsidR="009260D7" w:rsidRPr="009260D7" w:rsidRDefault="009260D7" w:rsidP="009260D7">
            <w:pPr>
              <w:pStyle w:val="Default"/>
              <w:widowControl/>
              <w:numPr>
                <w:ilvl w:val="0"/>
                <w:numId w:val="25"/>
              </w:numPr>
              <w:suppressAutoHyphens w:val="0"/>
              <w:rPr>
                <w:rFonts w:ascii="Times New Roman" w:hAnsi="Times New Roman"/>
                <w:color w:val="auto"/>
                <w:szCs w:val="24"/>
                <w:lang w:eastAsia="en-US"/>
              </w:rPr>
            </w:pPr>
            <w:r w:rsidRPr="009260D7">
              <w:rPr>
                <w:rFonts w:ascii="Times New Roman" w:hAnsi="Times New Roman"/>
                <w:color w:val="auto"/>
                <w:szCs w:val="24"/>
              </w:rPr>
              <w:t xml:space="preserve">30–40 begyakorolt szó esetében helyesen jelöli a </w:t>
            </w:r>
            <w:r w:rsidRPr="009260D7">
              <w:rPr>
                <w:rFonts w:ascii="Times New Roman" w:hAnsi="Times New Roman"/>
                <w:i/>
                <w:color w:val="auto"/>
                <w:szCs w:val="24"/>
              </w:rPr>
              <w:t>j</w:t>
            </w:r>
            <w:r w:rsidRPr="009260D7">
              <w:rPr>
                <w:rFonts w:ascii="Times New Roman" w:hAnsi="Times New Roman"/>
                <w:color w:val="auto"/>
                <w:szCs w:val="24"/>
              </w:rPr>
              <w:t xml:space="preserve"> hangot;</w:t>
            </w:r>
          </w:p>
          <w:p w:rsidR="009260D7" w:rsidRPr="009260D7" w:rsidRDefault="009260D7" w:rsidP="009260D7">
            <w:pPr>
              <w:pStyle w:val="Default"/>
              <w:widowControl/>
              <w:numPr>
                <w:ilvl w:val="0"/>
                <w:numId w:val="25"/>
              </w:numPr>
              <w:suppressAutoHyphens w:val="0"/>
              <w:rPr>
                <w:rFonts w:ascii="Times New Roman" w:hAnsi="Times New Roman"/>
                <w:color w:val="auto"/>
                <w:szCs w:val="24"/>
                <w:lang w:eastAsia="en-US"/>
              </w:rPr>
            </w:pPr>
            <w:r w:rsidRPr="009260D7">
              <w:rPr>
                <w:rFonts w:ascii="Times New Roman" w:hAnsi="Times New Roman"/>
                <w:color w:val="auto"/>
                <w:szCs w:val="24"/>
              </w:rPr>
              <w:t>az egyszerű szavakat helyesen választja el.</w:t>
            </w:r>
          </w:p>
        </w:tc>
        <w:tc>
          <w:tcPr>
            <w:tcW w:w="2993" w:type="dxa"/>
            <w:gridSpan w:val="2"/>
          </w:tcPr>
          <w:p w:rsidR="009260D7" w:rsidRPr="009260D7" w:rsidRDefault="009260D7" w:rsidP="0056491E">
            <w:pPr>
              <w:spacing w:before="120"/>
              <w:rPr>
                <w:sz w:val="24"/>
                <w:szCs w:val="24"/>
              </w:rPr>
            </w:pPr>
            <w:r w:rsidRPr="009260D7">
              <w:rPr>
                <w:i/>
                <w:sz w:val="24"/>
                <w:szCs w:val="24"/>
              </w:rPr>
              <w:t>Ének-zene</w:t>
            </w:r>
            <w:r w:rsidRPr="009260D7">
              <w:rPr>
                <w:sz w:val="24"/>
                <w:szCs w:val="24"/>
              </w:rPr>
              <w:t>: egy adott dallamhoz szöveg alkotása.</w:t>
            </w:r>
          </w:p>
        </w:tc>
      </w:tr>
      <w:tr w:rsidR="009260D7" w:rsidRPr="009260D7" w:rsidTr="0056491E">
        <w:trPr>
          <w:cantSplit/>
          <w:trHeight w:val="550"/>
        </w:trPr>
        <w:tc>
          <w:tcPr>
            <w:tcW w:w="1771" w:type="dxa"/>
            <w:vAlign w:val="center"/>
          </w:tcPr>
          <w:p w:rsidR="009260D7" w:rsidRPr="009260D7" w:rsidRDefault="009260D7" w:rsidP="0056491E">
            <w:pPr>
              <w:pStyle w:val="Cmsor5"/>
              <w:spacing w:before="120" w:after="0"/>
              <w:jc w:val="center"/>
              <w:rPr>
                <w:rFonts w:ascii="Times New Roman" w:hAnsi="Times New Roman"/>
                <w:i w:val="0"/>
                <w:sz w:val="24"/>
                <w:szCs w:val="24"/>
              </w:rPr>
            </w:pPr>
            <w:r w:rsidRPr="009260D7">
              <w:rPr>
                <w:rFonts w:ascii="Times New Roman" w:hAnsi="Times New Roman"/>
                <w:i w:val="0"/>
                <w:sz w:val="24"/>
                <w:szCs w:val="24"/>
              </w:rPr>
              <w:lastRenderedPageBreak/>
              <w:t>Kulcsfogalmak/ fogalmak</w:t>
            </w:r>
          </w:p>
        </w:tc>
        <w:tc>
          <w:tcPr>
            <w:tcW w:w="8080" w:type="dxa"/>
            <w:gridSpan w:val="5"/>
          </w:tcPr>
          <w:p w:rsidR="009260D7" w:rsidRPr="009260D7" w:rsidRDefault="009260D7" w:rsidP="0056491E">
            <w:pPr>
              <w:spacing w:before="120"/>
              <w:jc w:val="both"/>
              <w:rPr>
                <w:sz w:val="24"/>
                <w:szCs w:val="24"/>
              </w:rPr>
            </w:pPr>
            <w:r w:rsidRPr="009260D7">
              <w:rPr>
                <w:sz w:val="24"/>
                <w:szCs w:val="24"/>
              </w:rPr>
              <w:t>Ábécé, elválasztás, szótag; pont, kérdőjel, felkiáltójel.</w:t>
            </w:r>
          </w:p>
        </w:tc>
      </w:tr>
    </w:tbl>
    <w:p w:rsidR="009260D7" w:rsidRPr="009260D7" w:rsidRDefault="009260D7" w:rsidP="009260D7">
      <w:pPr>
        <w:jc w:val="both"/>
        <w:rPr>
          <w:bCs/>
          <w:sz w:val="24"/>
          <w:szCs w:val="24"/>
        </w:rPr>
      </w:pPr>
    </w:p>
    <w:p w:rsidR="009260D7" w:rsidRPr="009260D7" w:rsidRDefault="009260D7" w:rsidP="009260D7">
      <w:pPr>
        <w:jc w:val="both"/>
        <w:rPr>
          <w:bCs/>
          <w:sz w:val="24"/>
          <w:szCs w:val="24"/>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4"/>
        <w:gridCol w:w="297"/>
        <w:gridCol w:w="1298"/>
        <w:gridCol w:w="3429"/>
        <w:gridCol w:w="1261"/>
        <w:gridCol w:w="1732"/>
      </w:tblGrid>
      <w:tr w:rsidR="009260D7" w:rsidRPr="009260D7" w:rsidTr="0056491E">
        <w:trPr>
          <w:cantSplit/>
        </w:trPr>
        <w:tc>
          <w:tcPr>
            <w:tcW w:w="2131" w:type="dxa"/>
            <w:gridSpan w:val="2"/>
            <w:vAlign w:val="center"/>
          </w:tcPr>
          <w:p w:rsidR="009260D7" w:rsidRPr="009260D7" w:rsidRDefault="009260D7" w:rsidP="0056491E">
            <w:pPr>
              <w:spacing w:before="120"/>
              <w:jc w:val="center"/>
              <w:rPr>
                <w:b/>
                <w:bCs/>
                <w:sz w:val="24"/>
                <w:szCs w:val="24"/>
              </w:rPr>
            </w:pPr>
            <w:r w:rsidRPr="009260D7">
              <w:rPr>
                <w:b/>
                <w:bCs/>
                <w:sz w:val="24"/>
                <w:szCs w:val="24"/>
              </w:rPr>
              <w:t>Tematikai egység/ Fejlesztési cél</w:t>
            </w:r>
          </w:p>
        </w:tc>
        <w:tc>
          <w:tcPr>
            <w:tcW w:w="5988" w:type="dxa"/>
            <w:gridSpan w:val="3"/>
          </w:tcPr>
          <w:p w:rsidR="009260D7" w:rsidRPr="009260D7" w:rsidRDefault="009260D7" w:rsidP="0056491E">
            <w:pPr>
              <w:pStyle w:val="Default"/>
              <w:widowControl/>
              <w:snapToGrid w:val="0"/>
              <w:spacing w:before="120"/>
              <w:jc w:val="center"/>
              <w:rPr>
                <w:rFonts w:ascii="Times New Roman" w:hAnsi="Times New Roman"/>
                <w:b/>
                <w:color w:val="auto"/>
                <w:szCs w:val="24"/>
                <w:lang w:eastAsia="en-US"/>
              </w:rPr>
            </w:pPr>
            <w:r w:rsidRPr="009260D7">
              <w:rPr>
                <w:rFonts w:ascii="Times New Roman" w:hAnsi="Times New Roman"/>
                <w:b/>
                <w:color w:val="auto"/>
                <w:szCs w:val="24"/>
              </w:rPr>
              <w:t>A tanulási képesség fejlesztése</w:t>
            </w:r>
          </w:p>
        </w:tc>
        <w:tc>
          <w:tcPr>
            <w:tcW w:w="1732" w:type="dxa"/>
          </w:tcPr>
          <w:p w:rsidR="009260D7" w:rsidRPr="009260D7" w:rsidRDefault="009260D7" w:rsidP="0056491E">
            <w:pPr>
              <w:spacing w:before="120"/>
              <w:jc w:val="center"/>
              <w:rPr>
                <w:b/>
                <w:bCs/>
                <w:sz w:val="24"/>
                <w:szCs w:val="24"/>
              </w:rPr>
            </w:pPr>
            <w:r w:rsidRPr="009260D7">
              <w:rPr>
                <w:b/>
                <w:bCs/>
                <w:sz w:val="24"/>
                <w:szCs w:val="24"/>
              </w:rPr>
              <w:t>Órakeret 20 óra</w:t>
            </w:r>
          </w:p>
        </w:tc>
      </w:tr>
      <w:tr w:rsidR="009260D7" w:rsidRPr="009260D7" w:rsidTr="0056491E">
        <w:trPr>
          <w:cantSplit/>
        </w:trPr>
        <w:tc>
          <w:tcPr>
            <w:tcW w:w="2131" w:type="dxa"/>
            <w:gridSpan w:val="2"/>
            <w:vAlign w:val="center"/>
          </w:tcPr>
          <w:p w:rsidR="009260D7" w:rsidRPr="009260D7" w:rsidRDefault="009260D7" w:rsidP="0056491E">
            <w:pPr>
              <w:jc w:val="center"/>
              <w:rPr>
                <w:b/>
                <w:bCs/>
                <w:sz w:val="24"/>
                <w:szCs w:val="24"/>
              </w:rPr>
            </w:pPr>
            <w:r w:rsidRPr="009260D7">
              <w:rPr>
                <w:b/>
                <w:bCs/>
                <w:sz w:val="24"/>
                <w:szCs w:val="24"/>
              </w:rPr>
              <w:t>Előzetes tudás</w:t>
            </w:r>
          </w:p>
        </w:tc>
        <w:tc>
          <w:tcPr>
            <w:tcW w:w="7720" w:type="dxa"/>
            <w:gridSpan w:val="4"/>
          </w:tcPr>
          <w:p w:rsidR="009260D7" w:rsidRPr="009260D7" w:rsidRDefault="009260D7" w:rsidP="0056491E">
            <w:pPr>
              <w:spacing w:before="120"/>
              <w:rPr>
                <w:sz w:val="24"/>
                <w:szCs w:val="24"/>
              </w:rPr>
            </w:pPr>
            <w:r w:rsidRPr="009260D7">
              <w:rPr>
                <w:sz w:val="24"/>
                <w:szCs w:val="24"/>
              </w:rPr>
              <w:t>Elemi feladat-megoldási műveletek használata.</w:t>
            </w:r>
          </w:p>
        </w:tc>
      </w:tr>
      <w:tr w:rsidR="009260D7" w:rsidRPr="009260D7" w:rsidTr="0056491E">
        <w:trPr>
          <w:cantSplit/>
          <w:trHeight w:val="328"/>
        </w:trPr>
        <w:tc>
          <w:tcPr>
            <w:tcW w:w="2131" w:type="dxa"/>
            <w:gridSpan w:val="2"/>
            <w:vAlign w:val="center"/>
          </w:tcPr>
          <w:p w:rsidR="009260D7" w:rsidRPr="009260D7" w:rsidRDefault="009260D7" w:rsidP="0056491E">
            <w:pPr>
              <w:jc w:val="center"/>
              <w:rPr>
                <w:b/>
                <w:sz w:val="24"/>
                <w:szCs w:val="24"/>
              </w:rPr>
            </w:pPr>
            <w:r w:rsidRPr="009260D7">
              <w:rPr>
                <w:b/>
                <w:sz w:val="24"/>
                <w:szCs w:val="24"/>
              </w:rPr>
              <w:t>A tematikai egység nevelési-fejlesztési céljai</w:t>
            </w:r>
          </w:p>
        </w:tc>
        <w:tc>
          <w:tcPr>
            <w:tcW w:w="7720" w:type="dxa"/>
            <w:gridSpan w:val="4"/>
          </w:tcPr>
          <w:p w:rsidR="009260D7" w:rsidRPr="009260D7" w:rsidRDefault="009260D7" w:rsidP="0056491E">
            <w:pPr>
              <w:pStyle w:val="Default"/>
              <w:widowControl/>
              <w:snapToGrid w:val="0"/>
              <w:rPr>
                <w:rFonts w:ascii="Times New Roman" w:hAnsi="Times New Roman"/>
                <w:color w:val="auto"/>
                <w:szCs w:val="24"/>
                <w:lang w:eastAsia="en-US"/>
              </w:rPr>
            </w:pPr>
            <w:r w:rsidRPr="009260D7">
              <w:rPr>
                <w:rFonts w:ascii="Times New Roman" w:hAnsi="Times New Roman"/>
                <w:szCs w:val="24"/>
              </w:rPr>
              <w:t>A tanulási képesség mint az életkori sajátosságoknak megfelelő megismerési, élményszerzési folyamatnak, a játszva tanulás képességének támogatása, fejlesztése.</w:t>
            </w:r>
          </w:p>
        </w:tc>
      </w:tr>
      <w:tr w:rsidR="009260D7" w:rsidRPr="009260D7" w:rsidTr="0056491E">
        <w:trPr>
          <w:trHeight w:val="268"/>
        </w:trPr>
        <w:tc>
          <w:tcPr>
            <w:tcW w:w="3429" w:type="dxa"/>
            <w:gridSpan w:val="3"/>
          </w:tcPr>
          <w:p w:rsidR="009260D7" w:rsidRPr="009260D7" w:rsidRDefault="009260D7" w:rsidP="0056491E">
            <w:pPr>
              <w:pStyle w:val="Default"/>
              <w:widowControl/>
              <w:suppressAutoHyphens w:val="0"/>
              <w:spacing w:before="120"/>
              <w:jc w:val="center"/>
              <w:rPr>
                <w:rFonts w:ascii="Times New Roman" w:hAnsi="Times New Roman"/>
                <w:b/>
                <w:color w:val="auto"/>
                <w:szCs w:val="24"/>
              </w:rPr>
            </w:pPr>
            <w:r w:rsidRPr="009260D7">
              <w:rPr>
                <w:rFonts w:ascii="Times New Roman" w:hAnsi="Times New Roman"/>
                <w:b/>
                <w:color w:val="auto"/>
                <w:szCs w:val="24"/>
              </w:rPr>
              <w:t>Tevékenységek/Ismeretek</w:t>
            </w:r>
          </w:p>
        </w:tc>
        <w:tc>
          <w:tcPr>
            <w:tcW w:w="3429" w:type="dxa"/>
          </w:tcPr>
          <w:p w:rsidR="009260D7" w:rsidRPr="009260D7" w:rsidRDefault="009260D7" w:rsidP="0056491E">
            <w:pPr>
              <w:pStyle w:val="Default"/>
              <w:widowControl/>
              <w:suppressAutoHyphens w:val="0"/>
              <w:snapToGrid w:val="0"/>
              <w:spacing w:before="120"/>
              <w:jc w:val="center"/>
              <w:rPr>
                <w:rFonts w:ascii="Times New Roman" w:hAnsi="Times New Roman"/>
                <w:b/>
                <w:color w:val="auto"/>
                <w:szCs w:val="24"/>
              </w:rPr>
            </w:pPr>
            <w:r w:rsidRPr="009260D7">
              <w:rPr>
                <w:rFonts w:ascii="Times New Roman" w:hAnsi="Times New Roman"/>
                <w:b/>
                <w:color w:val="auto"/>
                <w:szCs w:val="24"/>
              </w:rPr>
              <w:t>Fejlesztési követelmények</w:t>
            </w:r>
          </w:p>
        </w:tc>
        <w:tc>
          <w:tcPr>
            <w:tcW w:w="2993" w:type="dxa"/>
            <w:gridSpan w:val="2"/>
          </w:tcPr>
          <w:p w:rsidR="009260D7" w:rsidRPr="009260D7" w:rsidRDefault="009260D7" w:rsidP="0056491E">
            <w:pPr>
              <w:spacing w:before="120"/>
              <w:jc w:val="center"/>
              <w:rPr>
                <w:b/>
                <w:i/>
                <w:sz w:val="24"/>
                <w:szCs w:val="24"/>
              </w:rPr>
            </w:pPr>
            <w:r w:rsidRPr="009260D7">
              <w:rPr>
                <w:b/>
                <w:bCs/>
                <w:sz w:val="24"/>
                <w:szCs w:val="24"/>
              </w:rPr>
              <w:t>Kapcsolódási pontok</w:t>
            </w:r>
          </w:p>
        </w:tc>
      </w:tr>
      <w:tr w:rsidR="009260D7" w:rsidRPr="009260D7" w:rsidTr="0056491E">
        <w:tc>
          <w:tcPr>
            <w:tcW w:w="3429" w:type="dxa"/>
            <w:gridSpan w:val="3"/>
          </w:tcPr>
          <w:p w:rsidR="009260D7" w:rsidRPr="009260D7" w:rsidRDefault="009260D7" w:rsidP="0056491E">
            <w:pPr>
              <w:pStyle w:val="CM38"/>
              <w:widowControl/>
              <w:autoSpaceDE/>
              <w:autoSpaceDN/>
              <w:adjustRightInd/>
              <w:spacing w:before="120" w:after="0"/>
              <w:rPr>
                <w:rFonts w:ascii="Times New Roman" w:hAnsi="Times New Roman"/>
              </w:rPr>
            </w:pPr>
            <w:r w:rsidRPr="009260D7">
              <w:rPr>
                <w:rFonts w:ascii="Times New Roman" w:hAnsi="Times New Roman"/>
              </w:rPr>
              <w:t xml:space="preserve">Az önálló feladatvégzés egyes lépéseinek megalapozása és gyakorlása (könyvtárlátogatás, könyvkölcsönzés; gyermeklexikon használata; beszélgetés a tanulás szerepéről, fontosságáról, a tanuláshoz szükséges információk kereséséről és kezeléséről). </w:t>
            </w:r>
          </w:p>
          <w:p w:rsidR="009260D7" w:rsidRPr="009260D7" w:rsidRDefault="009260D7" w:rsidP="0056491E">
            <w:pPr>
              <w:pStyle w:val="Tblzatszveg"/>
              <w:spacing w:before="40" w:after="40"/>
              <w:rPr>
                <w:sz w:val="24"/>
                <w:lang w:eastAsia="en-US"/>
              </w:rPr>
            </w:pPr>
            <w:r w:rsidRPr="009260D7">
              <w:rPr>
                <w:sz w:val="24"/>
              </w:rPr>
              <w:t>Egyszerű ok-okozati összefüggés felismerése; következtetések levonása.</w:t>
            </w:r>
          </w:p>
          <w:p w:rsidR="009260D7" w:rsidRPr="009260D7" w:rsidRDefault="009260D7" w:rsidP="0056491E">
            <w:pPr>
              <w:pStyle w:val="Tblzatszveg"/>
              <w:spacing w:before="40" w:after="40"/>
              <w:rPr>
                <w:sz w:val="24"/>
                <w:lang w:eastAsia="en-US"/>
              </w:rPr>
            </w:pPr>
            <w:r w:rsidRPr="009260D7">
              <w:rPr>
                <w:sz w:val="24"/>
              </w:rPr>
              <w:t>Tanulás több tevékenység és érzékszerv segítségével: ritmus-, mozgás- és beszédgyakorlatokkal kombinált memória-gyakorlatok, szövegtanulási technikák. A fantázia és képzelet aktiválása a megismerés érdekében.</w:t>
            </w:r>
          </w:p>
          <w:p w:rsidR="009260D7" w:rsidRPr="009260D7" w:rsidRDefault="009260D7" w:rsidP="0056491E">
            <w:pPr>
              <w:rPr>
                <w:sz w:val="24"/>
                <w:szCs w:val="24"/>
              </w:rPr>
            </w:pPr>
            <w:r w:rsidRPr="009260D7">
              <w:rPr>
                <w:sz w:val="24"/>
                <w:szCs w:val="24"/>
              </w:rPr>
              <w:t xml:space="preserve">A kép és a szöveg kapcsolata. Illusztrált szövegekben a kép és a szöveg kiegészítő hatása. </w:t>
            </w:r>
          </w:p>
          <w:p w:rsidR="009260D7" w:rsidRPr="009260D7" w:rsidRDefault="009260D7" w:rsidP="0056491E">
            <w:pPr>
              <w:pStyle w:val="Default"/>
              <w:widowControl/>
              <w:suppressAutoHyphens w:val="0"/>
              <w:rPr>
                <w:rFonts w:ascii="Times New Roman" w:hAnsi="Times New Roman"/>
                <w:color w:val="auto"/>
                <w:szCs w:val="24"/>
                <w:lang w:eastAsia="en-US"/>
              </w:rPr>
            </w:pPr>
            <w:r w:rsidRPr="009260D7">
              <w:rPr>
                <w:rFonts w:ascii="Times New Roman" w:hAnsi="Times New Roman"/>
                <w:szCs w:val="24"/>
              </w:rPr>
              <w:t>A könyvtárhasználat alapvető szabályai. Írott nyelvi források, információhordozók, könyvek, újságok. Eligazodás a könyvek, írott nyelvi források világában. Gyermekújságok jellemzői tartalomjegyzék alapján. Tájékozódás a gyermeklexikonokban betűrend segítségével. A könyvek jellemző adatainak, részeinek megfigyelése (író, cím, kiadó, tartalomjegyzék).</w:t>
            </w:r>
          </w:p>
        </w:tc>
        <w:tc>
          <w:tcPr>
            <w:tcW w:w="3429" w:type="dxa"/>
          </w:tcPr>
          <w:p w:rsidR="009260D7" w:rsidRPr="009260D7" w:rsidRDefault="009260D7" w:rsidP="0056491E">
            <w:pPr>
              <w:pStyle w:val="NormlWeb"/>
              <w:spacing w:before="120" w:beforeAutospacing="0" w:after="0" w:afterAutospacing="0"/>
            </w:pPr>
            <w:r w:rsidRPr="009260D7">
              <w:t>A tanuló</w:t>
            </w:r>
          </w:p>
          <w:p w:rsidR="009260D7" w:rsidRPr="009260D7" w:rsidRDefault="009260D7" w:rsidP="009260D7">
            <w:pPr>
              <w:pStyle w:val="NormlWeb"/>
              <w:numPr>
                <w:ilvl w:val="0"/>
                <w:numId w:val="22"/>
              </w:numPr>
              <w:spacing w:before="0" w:beforeAutospacing="0" w:after="0" w:afterAutospacing="0"/>
            </w:pPr>
            <w:r w:rsidRPr="009260D7">
              <w:t>a tanító irányításával motiváltan tanul;</w:t>
            </w:r>
          </w:p>
          <w:p w:rsidR="009260D7" w:rsidRPr="009260D7" w:rsidRDefault="009260D7" w:rsidP="009260D7">
            <w:pPr>
              <w:pStyle w:val="NormlWeb"/>
              <w:numPr>
                <w:ilvl w:val="0"/>
                <w:numId w:val="22"/>
              </w:numPr>
              <w:spacing w:before="0" w:beforeAutospacing="0" w:after="0" w:afterAutospacing="0"/>
            </w:pPr>
            <w:r w:rsidRPr="009260D7">
              <w:t>a tanulási folyamat során változatos tevékenységeket és több érzékszervet is használ;</w:t>
            </w:r>
          </w:p>
          <w:p w:rsidR="009260D7" w:rsidRPr="009260D7" w:rsidRDefault="009260D7" w:rsidP="009260D7">
            <w:pPr>
              <w:numPr>
                <w:ilvl w:val="0"/>
                <w:numId w:val="22"/>
              </w:numPr>
              <w:overflowPunct/>
              <w:autoSpaceDE/>
              <w:autoSpaceDN/>
              <w:adjustRightInd/>
              <w:textAlignment w:val="auto"/>
              <w:rPr>
                <w:sz w:val="24"/>
                <w:szCs w:val="24"/>
              </w:rPr>
            </w:pPr>
            <w:r w:rsidRPr="009260D7">
              <w:rPr>
                <w:sz w:val="24"/>
                <w:szCs w:val="24"/>
              </w:rPr>
              <w:t xml:space="preserve">szöveghűen felidézi a következő szépirodalmi műveket, illetve azok részleteit: József Attila: </w:t>
            </w:r>
            <w:r w:rsidRPr="009260D7">
              <w:rPr>
                <w:i/>
                <w:sz w:val="24"/>
                <w:szCs w:val="24"/>
              </w:rPr>
              <w:t>Altató</w:t>
            </w:r>
            <w:r w:rsidRPr="009260D7">
              <w:rPr>
                <w:sz w:val="24"/>
                <w:szCs w:val="24"/>
              </w:rPr>
              <w:t xml:space="preserve">; Petőfi Sándor: </w:t>
            </w:r>
            <w:r w:rsidRPr="009260D7">
              <w:rPr>
                <w:i/>
                <w:sz w:val="24"/>
                <w:szCs w:val="24"/>
              </w:rPr>
              <w:t>Anyám tyúkja</w:t>
            </w:r>
            <w:r w:rsidRPr="009260D7">
              <w:rPr>
                <w:sz w:val="24"/>
                <w:szCs w:val="24"/>
              </w:rPr>
              <w:t>, Tamkó Sirató Károly egy verse, Weöres Sándor két költeménye; kortárs magyar lírikusok műveiből néhány alkotás.</w:t>
            </w:r>
          </w:p>
        </w:tc>
        <w:tc>
          <w:tcPr>
            <w:tcW w:w="2993" w:type="dxa"/>
            <w:gridSpan w:val="2"/>
          </w:tcPr>
          <w:p w:rsidR="009260D7" w:rsidRPr="009260D7" w:rsidDel="008071BC" w:rsidRDefault="009260D7" w:rsidP="0056491E">
            <w:pPr>
              <w:spacing w:before="120"/>
              <w:rPr>
                <w:sz w:val="24"/>
                <w:szCs w:val="24"/>
              </w:rPr>
            </w:pPr>
            <w:r w:rsidRPr="009260D7">
              <w:rPr>
                <w:i/>
                <w:sz w:val="24"/>
                <w:szCs w:val="24"/>
              </w:rPr>
              <w:t>Matematika; környezetismeret</w:t>
            </w:r>
            <w:r w:rsidRPr="009260D7">
              <w:rPr>
                <w:sz w:val="24"/>
                <w:szCs w:val="24"/>
              </w:rPr>
              <w:t>: önálló tanulás.</w:t>
            </w:r>
          </w:p>
          <w:p w:rsidR="009260D7" w:rsidRPr="009260D7" w:rsidRDefault="009260D7" w:rsidP="0056491E">
            <w:pPr>
              <w:rPr>
                <w:sz w:val="24"/>
                <w:szCs w:val="24"/>
              </w:rPr>
            </w:pPr>
          </w:p>
          <w:p w:rsidR="009260D7" w:rsidRPr="009260D7" w:rsidRDefault="009260D7" w:rsidP="0056491E">
            <w:pPr>
              <w:pStyle w:val="Jegyzetszveg"/>
              <w:rPr>
                <w:rFonts w:ascii="Times New Roman" w:hAnsi="Times New Roman"/>
                <w:sz w:val="24"/>
                <w:szCs w:val="24"/>
              </w:rPr>
            </w:pPr>
            <w:r w:rsidRPr="009260D7">
              <w:rPr>
                <w:rFonts w:ascii="Times New Roman" w:hAnsi="Times New Roman"/>
                <w:i/>
                <w:sz w:val="24"/>
                <w:szCs w:val="24"/>
              </w:rPr>
              <w:t>Vizuális kultúra</w:t>
            </w:r>
            <w:r w:rsidRPr="009260D7">
              <w:rPr>
                <w:rFonts w:ascii="Times New Roman" w:hAnsi="Times New Roman"/>
                <w:sz w:val="24"/>
                <w:szCs w:val="24"/>
              </w:rPr>
              <w:t xml:space="preserve">: A szöveget alkotó betűformák és a közlési tartalmak kapcsolatának felismerése. Kép és szöveg kompozíciós kapcsolatának elemzése. </w:t>
            </w:r>
          </w:p>
          <w:p w:rsidR="009260D7" w:rsidRPr="009260D7" w:rsidRDefault="009260D7" w:rsidP="0056491E">
            <w:pPr>
              <w:pStyle w:val="Jegyzetszveg"/>
              <w:rPr>
                <w:rFonts w:ascii="Times New Roman" w:hAnsi="Times New Roman"/>
                <w:sz w:val="24"/>
                <w:szCs w:val="24"/>
              </w:rPr>
            </w:pPr>
            <w:r w:rsidRPr="009260D7">
              <w:rPr>
                <w:rFonts w:ascii="Times New Roman" w:hAnsi="Times New Roman"/>
                <w:sz w:val="24"/>
                <w:szCs w:val="24"/>
                <w:lang w:eastAsia="hu-HU"/>
              </w:rPr>
              <w:t>Mesék, gyermekirodalmi alkotások és azok animációs, filmes adaptációinak összehasonlítása, feldolgozása. Az olvasott/felolvasott szöveghez és a levetített adaptációhoz kapcsolódó élmények megjelenítése és feldolgozása (pl. rajzzal, montázskészítéssel).</w:t>
            </w:r>
          </w:p>
          <w:p w:rsidR="009260D7" w:rsidRPr="009260D7" w:rsidRDefault="009260D7" w:rsidP="0056491E">
            <w:pPr>
              <w:rPr>
                <w:sz w:val="24"/>
                <w:szCs w:val="24"/>
              </w:rPr>
            </w:pPr>
            <w:r w:rsidRPr="009260D7">
              <w:rPr>
                <w:sz w:val="24"/>
                <w:szCs w:val="24"/>
              </w:rPr>
              <w:t>Az életkori sajátosságokhoz igazodó internethasználat kockázatainak és lehetőségeinek felismerése (pl. gyermekbarát honlapok böngészése).</w:t>
            </w:r>
          </w:p>
        </w:tc>
      </w:tr>
      <w:tr w:rsidR="009260D7" w:rsidRPr="009260D7" w:rsidTr="0056491E">
        <w:trPr>
          <w:cantSplit/>
          <w:trHeight w:val="550"/>
        </w:trPr>
        <w:tc>
          <w:tcPr>
            <w:tcW w:w="1834" w:type="dxa"/>
            <w:vAlign w:val="center"/>
          </w:tcPr>
          <w:p w:rsidR="009260D7" w:rsidRPr="009260D7" w:rsidRDefault="009260D7" w:rsidP="0056491E">
            <w:pPr>
              <w:pStyle w:val="Cmsor5"/>
              <w:spacing w:before="120" w:after="0"/>
              <w:jc w:val="center"/>
              <w:rPr>
                <w:rFonts w:ascii="Times New Roman" w:hAnsi="Times New Roman"/>
                <w:i w:val="0"/>
                <w:sz w:val="24"/>
                <w:szCs w:val="24"/>
              </w:rPr>
            </w:pPr>
            <w:r w:rsidRPr="009260D7">
              <w:rPr>
                <w:rFonts w:ascii="Times New Roman" w:hAnsi="Times New Roman"/>
                <w:i w:val="0"/>
                <w:sz w:val="24"/>
                <w:szCs w:val="24"/>
              </w:rPr>
              <w:t>Kulcsfogalmak/ fogalmak</w:t>
            </w:r>
          </w:p>
        </w:tc>
        <w:tc>
          <w:tcPr>
            <w:tcW w:w="8017" w:type="dxa"/>
            <w:gridSpan w:val="5"/>
          </w:tcPr>
          <w:p w:rsidR="009260D7" w:rsidRPr="009260D7" w:rsidRDefault="009260D7" w:rsidP="0056491E">
            <w:pPr>
              <w:spacing w:before="120"/>
              <w:jc w:val="both"/>
              <w:rPr>
                <w:sz w:val="24"/>
                <w:szCs w:val="24"/>
              </w:rPr>
            </w:pPr>
            <w:r w:rsidRPr="009260D7">
              <w:rPr>
                <w:sz w:val="24"/>
                <w:szCs w:val="24"/>
              </w:rPr>
              <w:t>Könyvtár, lexikon, betűrend, tartalomjegyzék, gyermekújság.</w:t>
            </w:r>
          </w:p>
        </w:tc>
      </w:tr>
    </w:tbl>
    <w:p w:rsidR="009260D7" w:rsidRPr="009260D7" w:rsidRDefault="009260D7" w:rsidP="009260D7">
      <w:pPr>
        <w:jc w:val="both"/>
        <w:rPr>
          <w:bCs/>
          <w:i/>
          <w:sz w:val="16"/>
          <w:szCs w:val="16"/>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337"/>
        <w:gridCol w:w="1317"/>
        <w:gridCol w:w="3426"/>
        <w:gridCol w:w="1188"/>
        <w:gridCol w:w="1812"/>
      </w:tblGrid>
      <w:tr w:rsidR="009260D7" w:rsidRPr="009260D7" w:rsidTr="0056491E">
        <w:trPr>
          <w:cantSplit/>
        </w:trPr>
        <w:tc>
          <w:tcPr>
            <w:tcW w:w="2108" w:type="dxa"/>
            <w:gridSpan w:val="2"/>
            <w:vAlign w:val="center"/>
          </w:tcPr>
          <w:p w:rsidR="009260D7" w:rsidRPr="009260D7" w:rsidRDefault="009260D7" w:rsidP="0056491E">
            <w:pPr>
              <w:spacing w:before="120"/>
              <w:jc w:val="center"/>
              <w:rPr>
                <w:b/>
                <w:bCs/>
                <w:sz w:val="24"/>
                <w:szCs w:val="24"/>
              </w:rPr>
            </w:pPr>
            <w:r w:rsidRPr="009260D7">
              <w:rPr>
                <w:b/>
                <w:bCs/>
                <w:sz w:val="24"/>
                <w:szCs w:val="24"/>
              </w:rPr>
              <w:t>Tematikai egység/ Fejlesztési cél</w:t>
            </w:r>
          </w:p>
        </w:tc>
        <w:tc>
          <w:tcPr>
            <w:tcW w:w="5931" w:type="dxa"/>
            <w:gridSpan w:val="3"/>
          </w:tcPr>
          <w:p w:rsidR="009260D7" w:rsidRPr="009260D7" w:rsidRDefault="009260D7" w:rsidP="0056491E">
            <w:pPr>
              <w:spacing w:before="120"/>
              <w:jc w:val="center"/>
              <w:rPr>
                <w:b/>
                <w:bCs/>
                <w:sz w:val="24"/>
                <w:szCs w:val="24"/>
              </w:rPr>
            </w:pPr>
            <w:r w:rsidRPr="009260D7">
              <w:rPr>
                <w:b/>
                <w:sz w:val="24"/>
                <w:szCs w:val="24"/>
              </w:rPr>
              <w:t>Az ítélőképesség, az erkölcsi, az esztétikai és a történeti érzék fejlesztése</w:t>
            </w:r>
          </w:p>
        </w:tc>
        <w:tc>
          <w:tcPr>
            <w:tcW w:w="1812" w:type="dxa"/>
          </w:tcPr>
          <w:p w:rsidR="009260D7" w:rsidRPr="009260D7" w:rsidRDefault="009260D7" w:rsidP="0056491E">
            <w:pPr>
              <w:spacing w:before="120"/>
              <w:jc w:val="center"/>
              <w:rPr>
                <w:b/>
                <w:bCs/>
                <w:sz w:val="24"/>
                <w:szCs w:val="24"/>
              </w:rPr>
            </w:pPr>
            <w:r w:rsidRPr="009260D7">
              <w:rPr>
                <w:b/>
                <w:bCs/>
                <w:sz w:val="24"/>
                <w:szCs w:val="24"/>
              </w:rPr>
              <w:t>Órakeret 9 óra</w:t>
            </w:r>
          </w:p>
        </w:tc>
      </w:tr>
      <w:tr w:rsidR="009260D7" w:rsidRPr="009260D7" w:rsidTr="0056491E">
        <w:trPr>
          <w:cantSplit/>
        </w:trPr>
        <w:tc>
          <w:tcPr>
            <w:tcW w:w="2108" w:type="dxa"/>
            <w:gridSpan w:val="2"/>
            <w:vAlign w:val="center"/>
          </w:tcPr>
          <w:p w:rsidR="009260D7" w:rsidRPr="009260D7" w:rsidRDefault="009260D7" w:rsidP="0056491E">
            <w:pPr>
              <w:rPr>
                <w:b/>
                <w:bCs/>
                <w:sz w:val="24"/>
                <w:szCs w:val="24"/>
              </w:rPr>
            </w:pPr>
            <w:r w:rsidRPr="009260D7">
              <w:rPr>
                <w:b/>
                <w:bCs/>
                <w:sz w:val="24"/>
                <w:szCs w:val="24"/>
              </w:rPr>
              <w:t>Előzetes tudás</w:t>
            </w:r>
          </w:p>
        </w:tc>
        <w:tc>
          <w:tcPr>
            <w:tcW w:w="7743" w:type="dxa"/>
            <w:gridSpan w:val="4"/>
          </w:tcPr>
          <w:p w:rsidR="009260D7" w:rsidRPr="009260D7" w:rsidRDefault="009260D7" w:rsidP="0056491E">
            <w:pPr>
              <w:spacing w:before="120"/>
              <w:rPr>
                <w:sz w:val="24"/>
                <w:szCs w:val="24"/>
              </w:rPr>
            </w:pPr>
            <w:r w:rsidRPr="009260D7">
              <w:rPr>
                <w:sz w:val="24"/>
                <w:szCs w:val="24"/>
              </w:rPr>
              <w:t>Iskolaérettség.</w:t>
            </w:r>
          </w:p>
        </w:tc>
      </w:tr>
      <w:tr w:rsidR="009260D7" w:rsidRPr="009260D7" w:rsidTr="0056491E">
        <w:trPr>
          <w:cantSplit/>
          <w:trHeight w:val="328"/>
        </w:trPr>
        <w:tc>
          <w:tcPr>
            <w:tcW w:w="2108" w:type="dxa"/>
            <w:gridSpan w:val="2"/>
            <w:vAlign w:val="center"/>
          </w:tcPr>
          <w:p w:rsidR="009260D7" w:rsidRPr="009260D7" w:rsidRDefault="009260D7" w:rsidP="0056491E">
            <w:pPr>
              <w:jc w:val="center"/>
              <w:rPr>
                <w:sz w:val="24"/>
                <w:szCs w:val="24"/>
              </w:rPr>
            </w:pPr>
            <w:r w:rsidRPr="009260D7">
              <w:rPr>
                <w:b/>
                <w:sz w:val="24"/>
                <w:szCs w:val="24"/>
              </w:rPr>
              <w:t>A tematikai egység nevelési-fejlesztési céljai</w:t>
            </w:r>
          </w:p>
        </w:tc>
        <w:tc>
          <w:tcPr>
            <w:tcW w:w="7743" w:type="dxa"/>
            <w:gridSpan w:val="4"/>
          </w:tcPr>
          <w:p w:rsidR="009260D7" w:rsidRPr="009260D7" w:rsidRDefault="009260D7" w:rsidP="0056491E">
            <w:pPr>
              <w:spacing w:before="120"/>
              <w:rPr>
                <w:sz w:val="24"/>
                <w:szCs w:val="24"/>
              </w:rPr>
            </w:pPr>
            <w:r w:rsidRPr="009260D7">
              <w:rPr>
                <w:sz w:val="24"/>
                <w:szCs w:val="24"/>
              </w:rPr>
              <w:t>Erkölcsi, esztétikai kategóriák megismerése, ítéletalkotás egyszerű szituációban, szépirodalmi művek alapján, a történetmesélés szabályainak, szerveződésének, logikájának megismerése.</w:t>
            </w:r>
          </w:p>
        </w:tc>
      </w:tr>
      <w:tr w:rsidR="009260D7" w:rsidRPr="009260D7" w:rsidTr="0056491E">
        <w:trPr>
          <w:trHeight w:val="204"/>
        </w:trPr>
        <w:tc>
          <w:tcPr>
            <w:tcW w:w="3425" w:type="dxa"/>
            <w:gridSpan w:val="3"/>
          </w:tcPr>
          <w:p w:rsidR="009260D7" w:rsidRPr="009260D7" w:rsidRDefault="009260D7" w:rsidP="0056491E">
            <w:pPr>
              <w:pStyle w:val="CM38"/>
              <w:widowControl/>
              <w:autoSpaceDE/>
              <w:autoSpaceDN/>
              <w:adjustRightInd/>
              <w:spacing w:before="120" w:after="0"/>
              <w:jc w:val="center"/>
              <w:rPr>
                <w:rFonts w:ascii="Times New Roman" w:hAnsi="Times New Roman"/>
                <w:b/>
              </w:rPr>
            </w:pPr>
            <w:r w:rsidRPr="009260D7">
              <w:rPr>
                <w:rFonts w:ascii="Times New Roman" w:hAnsi="Times New Roman"/>
                <w:b/>
              </w:rPr>
              <w:t>Tevékenységek/Ismeretek</w:t>
            </w:r>
          </w:p>
        </w:tc>
        <w:tc>
          <w:tcPr>
            <w:tcW w:w="3426" w:type="dxa"/>
          </w:tcPr>
          <w:p w:rsidR="009260D7" w:rsidRPr="009260D7" w:rsidRDefault="009260D7" w:rsidP="0056491E">
            <w:pPr>
              <w:pStyle w:val="NormlWeb"/>
              <w:spacing w:before="120" w:beforeAutospacing="0" w:after="0" w:afterAutospacing="0"/>
              <w:jc w:val="center"/>
              <w:rPr>
                <w:b/>
              </w:rPr>
            </w:pPr>
            <w:r w:rsidRPr="009260D7">
              <w:rPr>
                <w:b/>
              </w:rPr>
              <w:t>Fejlesztési követelmények</w:t>
            </w:r>
          </w:p>
        </w:tc>
        <w:tc>
          <w:tcPr>
            <w:tcW w:w="3000" w:type="dxa"/>
            <w:gridSpan w:val="2"/>
          </w:tcPr>
          <w:p w:rsidR="009260D7" w:rsidRPr="009260D7" w:rsidRDefault="009260D7" w:rsidP="0056491E">
            <w:pPr>
              <w:spacing w:before="120"/>
              <w:jc w:val="center"/>
              <w:rPr>
                <w:b/>
                <w:i/>
                <w:sz w:val="24"/>
                <w:szCs w:val="24"/>
              </w:rPr>
            </w:pPr>
            <w:r w:rsidRPr="009260D7">
              <w:rPr>
                <w:b/>
                <w:bCs/>
                <w:sz w:val="24"/>
                <w:szCs w:val="24"/>
              </w:rPr>
              <w:t>Kapcsolódási pontok</w:t>
            </w:r>
          </w:p>
        </w:tc>
      </w:tr>
      <w:tr w:rsidR="009260D7" w:rsidRPr="009260D7" w:rsidTr="0056491E">
        <w:trPr>
          <w:trHeight w:val="850"/>
        </w:trPr>
        <w:tc>
          <w:tcPr>
            <w:tcW w:w="3425" w:type="dxa"/>
            <w:gridSpan w:val="3"/>
          </w:tcPr>
          <w:p w:rsidR="009260D7" w:rsidRPr="009260D7" w:rsidRDefault="009260D7" w:rsidP="0056491E">
            <w:pPr>
              <w:pStyle w:val="CM38"/>
              <w:widowControl/>
              <w:autoSpaceDE/>
              <w:autoSpaceDN/>
              <w:adjustRightInd/>
              <w:spacing w:before="120" w:after="0"/>
              <w:rPr>
                <w:rFonts w:ascii="Times New Roman" w:hAnsi="Times New Roman"/>
              </w:rPr>
            </w:pPr>
            <w:r w:rsidRPr="009260D7">
              <w:rPr>
                <w:rFonts w:ascii="Times New Roman" w:hAnsi="Times New Roman"/>
              </w:rPr>
              <w:t>Egyszerű ítéletek alkotása a mesék, versek, olvasott, hallott irodalmi művek szereplőiről. Alapvető erkölcsi, esztétikai fogalmak, kategóriák kialakítása (szép, csúnya, jó, rossz, igaz, hamis). A történetiségen alapuló összefüggések megértése az egy szálon futó történekben.</w:t>
            </w:r>
          </w:p>
          <w:p w:rsidR="009260D7" w:rsidRPr="009260D7" w:rsidRDefault="009260D7" w:rsidP="0056491E">
            <w:pPr>
              <w:pStyle w:val="Default"/>
              <w:widowControl/>
              <w:rPr>
                <w:rFonts w:ascii="Times New Roman" w:hAnsi="Times New Roman"/>
                <w:color w:val="auto"/>
                <w:szCs w:val="24"/>
              </w:rPr>
            </w:pPr>
            <w:r w:rsidRPr="009260D7">
              <w:rPr>
                <w:rFonts w:ascii="Times New Roman" w:hAnsi="Times New Roman"/>
                <w:color w:val="auto"/>
                <w:szCs w:val="24"/>
              </w:rPr>
              <w:t xml:space="preserve">Azonosulás, ítélet, érvelés szépirodalmi szövegek kapcsán. A megismert mese, történet tanulságának összevetése saját tapasztalatokkal, eseményekkel. Egyszerű közmondások, szólások megismerése, megfelelő alkalmazása. Mindennapi konfliktusok átélése dramatikus játékokban, drámajátékban (pl. bábjáték). </w:t>
            </w:r>
          </w:p>
          <w:p w:rsidR="009260D7" w:rsidRPr="009260D7" w:rsidRDefault="009260D7" w:rsidP="0056491E">
            <w:pPr>
              <w:rPr>
                <w:sz w:val="24"/>
                <w:szCs w:val="24"/>
              </w:rPr>
            </w:pPr>
            <w:r w:rsidRPr="009260D7">
              <w:rPr>
                <w:sz w:val="24"/>
                <w:szCs w:val="24"/>
              </w:rPr>
              <w:t>A múlt néhány emléke környezetünkben (múzeumok, emléktáblák, műemlékek, emlékművek; tárgyak, fotók, egyéb dokumentumok; szokások).</w:t>
            </w:r>
          </w:p>
          <w:p w:rsidR="009260D7" w:rsidRPr="009260D7" w:rsidRDefault="009260D7" w:rsidP="0056491E">
            <w:pPr>
              <w:rPr>
                <w:sz w:val="24"/>
                <w:szCs w:val="24"/>
              </w:rPr>
            </w:pPr>
            <w:r w:rsidRPr="009260D7">
              <w:rPr>
                <w:sz w:val="24"/>
                <w:szCs w:val="24"/>
              </w:rPr>
              <w:t>Nemzeti ünnepeink, jelképeink.</w:t>
            </w:r>
          </w:p>
        </w:tc>
        <w:tc>
          <w:tcPr>
            <w:tcW w:w="3426" w:type="dxa"/>
          </w:tcPr>
          <w:p w:rsidR="009260D7" w:rsidRPr="009260D7" w:rsidRDefault="009260D7" w:rsidP="0056491E">
            <w:pPr>
              <w:pStyle w:val="NormlWeb"/>
              <w:spacing w:before="120" w:beforeAutospacing="0" w:after="0" w:afterAutospacing="0"/>
            </w:pPr>
            <w:r w:rsidRPr="009260D7">
              <w:t>A tanuló</w:t>
            </w:r>
          </w:p>
          <w:p w:rsidR="009260D7" w:rsidRPr="009260D7" w:rsidRDefault="009260D7" w:rsidP="009260D7">
            <w:pPr>
              <w:pStyle w:val="NormlWeb"/>
              <w:numPr>
                <w:ilvl w:val="0"/>
                <w:numId w:val="27"/>
              </w:numPr>
              <w:spacing w:before="0" w:beforeAutospacing="0" w:after="0" w:afterAutospacing="0"/>
            </w:pPr>
            <w:r w:rsidRPr="009260D7">
              <w:t>ismeri, megérti rövid, egy szálon futó művek segítségével a történeteket bemutató művek szerveződését, felépítését, az összefüggések logikáját, az ok-okozati viszonyt;</w:t>
            </w:r>
          </w:p>
          <w:p w:rsidR="009260D7" w:rsidRPr="009260D7" w:rsidRDefault="009260D7" w:rsidP="009260D7">
            <w:pPr>
              <w:pStyle w:val="NormlWeb"/>
              <w:numPr>
                <w:ilvl w:val="0"/>
                <w:numId w:val="27"/>
              </w:numPr>
              <w:spacing w:before="0" w:beforeAutospacing="0" w:after="0" w:afterAutospacing="0"/>
            </w:pPr>
            <w:r w:rsidRPr="009260D7">
              <w:t>képes állást foglalni, érvelni alapvető erkölcsi kérdésekben;</w:t>
            </w:r>
          </w:p>
          <w:p w:rsidR="009260D7" w:rsidRPr="009260D7" w:rsidRDefault="009260D7" w:rsidP="009260D7">
            <w:pPr>
              <w:pStyle w:val="NormlWeb"/>
              <w:numPr>
                <w:ilvl w:val="0"/>
                <w:numId w:val="27"/>
              </w:numPr>
              <w:spacing w:before="0" w:beforeAutospacing="0" w:after="0" w:afterAutospacing="0"/>
            </w:pPr>
            <w:r w:rsidRPr="009260D7">
              <w:t xml:space="preserve"> meggyőződéssel képviseli a legalapvetőbb emberi értékeket;</w:t>
            </w:r>
          </w:p>
          <w:p w:rsidR="009260D7" w:rsidRPr="009260D7" w:rsidRDefault="009260D7" w:rsidP="009260D7">
            <w:pPr>
              <w:pStyle w:val="NormlWeb"/>
              <w:numPr>
                <w:ilvl w:val="0"/>
                <w:numId w:val="27"/>
              </w:numPr>
              <w:spacing w:before="0" w:beforeAutospacing="0" w:after="0" w:afterAutospacing="0"/>
            </w:pPr>
            <w:r w:rsidRPr="009260D7">
              <w:t>meghallgatja mások érvelését is;</w:t>
            </w:r>
          </w:p>
          <w:p w:rsidR="009260D7" w:rsidRPr="009260D7" w:rsidRDefault="009260D7" w:rsidP="009260D7">
            <w:pPr>
              <w:pStyle w:val="NormlWeb"/>
              <w:numPr>
                <w:ilvl w:val="0"/>
                <w:numId w:val="27"/>
              </w:numPr>
              <w:spacing w:before="0" w:beforeAutospacing="0" w:after="0" w:afterAutospacing="0"/>
            </w:pPr>
            <w:r w:rsidRPr="009260D7">
              <w:t>képes beleélésre, azonosulásra az életkori sajátosságainak megfelelő művek befogadása során;</w:t>
            </w:r>
          </w:p>
          <w:p w:rsidR="009260D7" w:rsidRPr="009260D7" w:rsidRDefault="009260D7" w:rsidP="009260D7">
            <w:pPr>
              <w:numPr>
                <w:ilvl w:val="0"/>
                <w:numId w:val="27"/>
              </w:numPr>
              <w:overflowPunct/>
              <w:autoSpaceDE/>
              <w:autoSpaceDN/>
              <w:adjustRightInd/>
              <w:textAlignment w:val="auto"/>
              <w:rPr>
                <w:sz w:val="24"/>
                <w:szCs w:val="24"/>
              </w:rPr>
            </w:pPr>
            <w:r w:rsidRPr="009260D7">
              <w:rPr>
                <w:sz w:val="24"/>
                <w:szCs w:val="24"/>
              </w:rPr>
              <w:t>dramatikus és drámajátékok segítségével képes átélni mindennapi konfliktusokat, azokat életkori szintjén kezelni.</w:t>
            </w:r>
          </w:p>
        </w:tc>
        <w:tc>
          <w:tcPr>
            <w:tcW w:w="3000" w:type="dxa"/>
            <w:gridSpan w:val="2"/>
          </w:tcPr>
          <w:p w:rsidR="009260D7" w:rsidRPr="009260D7" w:rsidRDefault="009260D7" w:rsidP="0056491E">
            <w:pPr>
              <w:spacing w:before="120"/>
              <w:rPr>
                <w:sz w:val="24"/>
                <w:szCs w:val="24"/>
              </w:rPr>
            </w:pPr>
            <w:r w:rsidRPr="009260D7">
              <w:rPr>
                <w:i/>
                <w:sz w:val="24"/>
                <w:szCs w:val="24"/>
              </w:rPr>
              <w:t xml:space="preserve">Dráma és tánc: </w:t>
            </w:r>
            <w:r w:rsidRPr="009260D7">
              <w:rPr>
                <w:sz w:val="24"/>
                <w:szCs w:val="24"/>
              </w:rPr>
              <w:t>részvétel dramatikus játékban.</w:t>
            </w:r>
          </w:p>
          <w:p w:rsidR="009260D7" w:rsidRPr="009260D7" w:rsidRDefault="009260D7" w:rsidP="0056491E">
            <w:pPr>
              <w:rPr>
                <w:sz w:val="24"/>
                <w:szCs w:val="24"/>
              </w:rPr>
            </w:pPr>
          </w:p>
          <w:p w:rsidR="009260D7" w:rsidRPr="009260D7" w:rsidDel="00532DCD" w:rsidRDefault="009260D7" w:rsidP="0056491E">
            <w:pPr>
              <w:pStyle w:val="Jegyzetszveg"/>
              <w:rPr>
                <w:rFonts w:ascii="Times New Roman" w:hAnsi="Times New Roman"/>
                <w:sz w:val="24"/>
                <w:szCs w:val="24"/>
              </w:rPr>
            </w:pPr>
            <w:r w:rsidRPr="009260D7">
              <w:rPr>
                <w:rFonts w:ascii="Times New Roman" w:hAnsi="Times New Roman"/>
                <w:i/>
                <w:sz w:val="24"/>
                <w:szCs w:val="24"/>
              </w:rPr>
              <w:t>Vizuális kultúra</w:t>
            </w:r>
            <w:r w:rsidRPr="009260D7">
              <w:rPr>
                <w:rFonts w:ascii="Times New Roman" w:hAnsi="Times New Roman"/>
                <w:sz w:val="24"/>
                <w:szCs w:val="24"/>
              </w:rPr>
              <w:t>: átélt, elképzelt vagy olvasott esemény vizuális kifejezése.</w:t>
            </w:r>
          </w:p>
          <w:p w:rsidR="009260D7" w:rsidRPr="009260D7" w:rsidRDefault="009260D7" w:rsidP="0056491E">
            <w:pPr>
              <w:pStyle w:val="Jegyzetszveg"/>
              <w:rPr>
                <w:rFonts w:ascii="Times New Roman" w:hAnsi="Times New Roman"/>
                <w:sz w:val="24"/>
                <w:szCs w:val="24"/>
              </w:rPr>
            </w:pPr>
          </w:p>
          <w:p w:rsidR="009260D7" w:rsidRPr="009260D7" w:rsidDel="00532DCD" w:rsidRDefault="009260D7" w:rsidP="0056491E">
            <w:pPr>
              <w:rPr>
                <w:sz w:val="24"/>
                <w:szCs w:val="24"/>
              </w:rPr>
            </w:pPr>
            <w:r w:rsidRPr="009260D7">
              <w:rPr>
                <w:i/>
                <w:sz w:val="24"/>
                <w:szCs w:val="24"/>
              </w:rPr>
              <w:t>Erkölcstan</w:t>
            </w:r>
            <w:r w:rsidRPr="009260D7">
              <w:rPr>
                <w:sz w:val="24"/>
                <w:szCs w:val="24"/>
              </w:rPr>
              <w:t>: családtagjaim, szeretet, barátkozás (konfliktushelyzetek megélése játékokon keresztül).</w:t>
            </w:r>
          </w:p>
          <w:p w:rsidR="009260D7" w:rsidRPr="009260D7" w:rsidRDefault="009260D7" w:rsidP="0056491E">
            <w:pPr>
              <w:rPr>
                <w:i/>
                <w:sz w:val="24"/>
                <w:szCs w:val="24"/>
              </w:rPr>
            </w:pPr>
          </w:p>
          <w:p w:rsidR="009260D7" w:rsidRPr="009260D7" w:rsidRDefault="009260D7" w:rsidP="0056491E">
            <w:pPr>
              <w:rPr>
                <w:i/>
                <w:sz w:val="24"/>
                <w:szCs w:val="24"/>
              </w:rPr>
            </w:pPr>
            <w:r w:rsidRPr="009260D7">
              <w:rPr>
                <w:i/>
                <w:sz w:val="24"/>
                <w:szCs w:val="24"/>
              </w:rPr>
              <w:t>Környezetismeret</w:t>
            </w:r>
            <w:r w:rsidRPr="009260D7">
              <w:rPr>
                <w:sz w:val="24"/>
                <w:szCs w:val="24"/>
              </w:rPr>
              <w:t>: az ember megismerése (magatartásformák, szabályok, viselkedési normák); környezet és fenntarthatóság.</w:t>
            </w:r>
          </w:p>
        </w:tc>
      </w:tr>
      <w:tr w:rsidR="009260D7" w:rsidRPr="009260D7" w:rsidTr="0056491E">
        <w:tblPrEx>
          <w:tblBorders>
            <w:top w:val="none" w:sz="0" w:space="0" w:color="auto"/>
          </w:tblBorders>
        </w:tblPrEx>
        <w:trPr>
          <w:cantSplit/>
          <w:trHeight w:val="550"/>
        </w:trPr>
        <w:tc>
          <w:tcPr>
            <w:tcW w:w="1771" w:type="dxa"/>
            <w:vAlign w:val="center"/>
          </w:tcPr>
          <w:p w:rsidR="009260D7" w:rsidRPr="009260D7" w:rsidRDefault="009260D7" w:rsidP="0056491E">
            <w:pPr>
              <w:pStyle w:val="Cmsor5"/>
              <w:spacing w:before="120" w:after="0"/>
              <w:jc w:val="center"/>
              <w:rPr>
                <w:rFonts w:ascii="Times New Roman" w:hAnsi="Times New Roman"/>
                <w:i w:val="0"/>
                <w:sz w:val="24"/>
                <w:szCs w:val="24"/>
              </w:rPr>
            </w:pPr>
            <w:r w:rsidRPr="009260D7">
              <w:rPr>
                <w:rFonts w:ascii="Times New Roman" w:hAnsi="Times New Roman"/>
                <w:i w:val="0"/>
                <w:sz w:val="24"/>
                <w:szCs w:val="24"/>
              </w:rPr>
              <w:t>Kulcsfogalmak/ fogalmak</w:t>
            </w:r>
          </w:p>
        </w:tc>
        <w:tc>
          <w:tcPr>
            <w:tcW w:w="8080" w:type="dxa"/>
            <w:gridSpan w:val="5"/>
          </w:tcPr>
          <w:p w:rsidR="009260D7" w:rsidRPr="009260D7" w:rsidRDefault="009260D7" w:rsidP="0056491E">
            <w:pPr>
              <w:spacing w:before="120"/>
              <w:jc w:val="both"/>
              <w:rPr>
                <w:sz w:val="24"/>
                <w:szCs w:val="24"/>
              </w:rPr>
            </w:pPr>
            <w:r w:rsidRPr="009260D7">
              <w:rPr>
                <w:sz w:val="24"/>
                <w:szCs w:val="24"/>
              </w:rPr>
              <w:t>Tanulság, konfliktus, közmondás, nemzeti ünnep, jelkép.</w:t>
            </w:r>
          </w:p>
        </w:tc>
      </w:tr>
    </w:tbl>
    <w:p w:rsidR="009260D7" w:rsidRPr="009260D7" w:rsidRDefault="009260D7" w:rsidP="009260D7">
      <w:pPr>
        <w:rPr>
          <w:sz w:val="24"/>
          <w:szCs w:val="24"/>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76"/>
        <w:gridCol w:w="7875"/>
      </w:tblGrid>
      <w:tr w:rsidR="009260D7" w:rsidRPr="009260D7" w:rsidTr="0056491E">
        <w:trPr>
          <w:trHeight w:val="550"/>
        </w:trPr>
        <w:tc>
          <w:tcPr>
            <w:tcW w:w="1976" w:type="dxa"/>
            <w:vAlign w:val="center"/>
          </w:tcPr>
          <w:p w:rsidR="009260D7" w:rsidRPr="009260D7" w:rsidRDefault="009260D7" w:rsidP="0056491E">
            <w:pPr>
              <w:jc w:val="center"/>
              <w:rPr>
                <w:b/>
                <w:bCs/>
                <w:sz w:val="24"/>
                <w:szCs w:val="24"/>
              </w:rPr>
            </w:pPr>
            <w:r w:rsidRPr="009260D7">
              <w:rPr>
                <w:b/>
                <w:bCs/>
                <w:sz w:val="24"/>
                <w:szCs w:val="24"/>
              </w:rPr>
              <w:t>A fejlesztés várt eredményei a</w:t>
            </w:r>
            <w:r w:rsidRPr="009260D7">
              <w:rPr>
                <w:sz w:val="24"/>
                <w:szCs w:val="24"/>
              </w:rPr>
              <w:t xml:space="preserve"> </w:t>
            </w:r>
            <w:r w:rsidRPr="009260D7">
              <w:rPr>
                <w:b/>
                <w:sz w:val="24"/>
                <w:szCs w:val="24"/>
              </w:rPr>
              <w:t>második évfolyam végén</w:t>
            </w:r>
          </w:p>
        </w:tc>
        <w:tc>
          <w:tcPr>
            <w:tcW w:w="7875" w:type="dxa"/>
          </w:tcPr>
          <w:p w:rsidR="009260D7" w:rsidRPr="009260D7" w:rsidRDefault="009260D7" w:rsidP="0056491E">
            <w:pPr>
              <w:spacing w:before="120"/>
              <w:jc w:val="both"/>
              <w:rPr>
                <w:sz w:val="24"/>
                <w:szCs w:val="24"/>
              </w:rPr>
            </w:pPr>
            <w:r w:rsidRPr="009260D7">
              <w:rPr>
                <w:sz w:val="24"/>
                <w:szCs w:val="24"/>
              </w:rPr>
              <w:t>A tanuló érthetően beszéljen, legyen tisztában a szóbeli kommunikáció alapvető szabályaival, alkalmazza őket. Értse meg magyarázatokat, utasításokat és társai közléseit. A kérdésekre értelmesen válaszoljon. Aktivizálja a szókincsét a szövegalkotó feladatokban. Használja a bemutatkozás, a felnőttek és a kortársak megszólításának és köszöntésének udvarias nyelvi formáit. Legyen képes összefüggő mondatok alkotására. Követhetően számoljon be élményeiről, olvasmányai tartalmáról. Szöveghűen mondja el a memoritereket.</w:t>
            </w:r>
          </w:p>
          <w:p w:rsidR="009260D7" w:rsidRPr="009260D7" w:rsidRDefault="009260D7" w:rsidP="0056491E">
            <w:pPr>
              <w:jc w:val="both"/>
              <w:rPr>
                <w:sz w:val="24"/>
                <w:szCs w:val="24"/>
              </w:rPr>
            </w:pPr>
            <w:r w:rsidRPr="009260D7">
              <w:rPr>
                <w:sz w:val="24"/>
                <w:szCs w:val="24"/>
              </w:rPr>
              <w:t xml:space="preserve">Ismerje az írott és nyomtatott betűket, rendelkezzen megfelelő szókinccsel. Ismert és begyakorolt szöveget folyamatosságra, pontosságra törekvően </w:t>
            </w:r>
            <w:r w:rsidRPr="009260D7">
              <w:rPr>
                <w:sz w:val="24"/>
                <w:szCs w:val="24"/>
              </w:rPr>
              <w:lastRenderedPageBreak/>
              <w:t>olvasson fel. Tanítója segítségével emelje ki az olvasottak lényegét. Írása legyen rendezett, pontos.</w:t>
            </w:r>
          </w:p>
          <w:p w:rsidR="009260D7" w:rsidRPr="009260D7" w:rsidRDefault="009260D7" w:rsidP="0056491E">
            <w:pPr>
              <w:jc w:val="both"/>
              <w:rPr>
                <w:sz w:val="24"/>
                <w:szCs w:val="24"/>
              </w:rPr>
            </w:pPr>
            <w:r w:rsidRPr="009260D7">
              <w:rPr>
                <w:sz w:val="24"/>
                <w:szCs w:val="24"/>
              </w:rPr>
              <w:t xml:space="preserve">Ismerje fel és nevezze meg a tanult nyelvtani fogalmakat, szükség szerint idézze fel és alkalmazza a helyesírási szabályokat a begyakorolt szókészlet szavaiban. Jelölje helyesen a </w:t>
            </w:r>
            <w:r w:rsidRPr="009260D7">
              <w:rPr>
                <w:i/>
                <w:iCs/>
                <w:sz w:val="24"/>
                <w:szCs w:val="24"/>
              </w:rPr>
              <w:t xml:space="preserve">j </w:t>
            </w:r>
            <w:r w:rsidRPr="009260D7">
              <w:rPr>
                <w:sz w:val="24"/>
                <w:szCs w:val="24"/>
              </w:rPr>
              <w:t>hangot 30–40 begyakorolt szóban. Helyesen válassza el a szavakat.</w:t>
            </w:r>
          </w:p>
          <w:p w:rsidR="009260D7" w:rsidRPr="009260D7" w:rsidRDefault="009260D7" w:rsidP="0056491E">
            <w:pPr>
              <w:jc w:val="both"/>
              <w:rPr>
                <w:sz w:val="24"/>
                <w:szCs w:val="24"/>
              </w:rPr>
            </w:pPr>
            <w:r w:rsidRPr="009260D7">
              <w:rPr>
                <w:sz w:val="24"/>
                <w:szCs w:val="24"/>
              </w:rPr>
              <w:t>Legyen tisztában a tanulás alapvető céljával, ítélőképessége, erkölcsi, esztétikai és történeti érzéke legyen az életkori sajátosságoknak megfelelően fejlett. Legyen nyitott, motivált az anyanyelvi képességek fejlesztése területén.</w:t>
            </w:r>
          </w:p>
        </w:tc>
      </w:tr>
    </w:tbl>
    <w:p w:rsidR="009260D7" w:rsidRDefault="009260D7" w:rsidP="009260D7">
      <w:pPr>
        <w:jc w:val="both"/>
        <w:rPr>
          <w:sz w:val="24"/>
          <w:szCs w:val="24"/>
        </w:rPr>
      </w:pPr>
    </w:p>
    <w:p w:rsidR="009260D7" w:rsidRDefault="009260D7" w:rsidP="009260D7">
      <w:pPr>
        <w:jc w:val="both"/>
        <w:rPr>
          <w:sz w:val="24"/>
          <w:szCs w:val="24"/>
        </w:rPr>
      </w:pPr>
    </w:p>
    <w:p w:rsidR="009260D7" w:rsidRDefault="009260D7" w:rsidP="009260D7"/>
    <w:p w:rsidR="009260D7" w:rsidRDefault="009260D7" w:rsidP="009260D7">
      <w:pPr>
        <w:jc w:val="both"/>
        <w:rPr>
          <w:sz w:val="24"/>
          <w:szCs w:val="24"/>
        </w:rPr>
      </w:pPr>
    </w:p>
    <w:p w:rsidR="009260D7" w:rsidRPr="00F2328B" w:rsidRDefault="009260D7" w:rsidP="00711090">
      <w:pPr>
        <w:jc w:val="center"/>
        <w:rPr>
          <w:b/>
          <w:sz w:val="24"/>
          <w:szCs w:val="24"/>
        </w:rPr>
      </w:pPr>
      <w:r>
        <w:rPr>
          <w:b/>
          <w:bCs/>
          <w:sz w:val="24"/>
          <w:szCs w:val="24"/>
        </w:rPr>
        <w:br w:type="page"/>
      </w:r>
      <w:r w:rsidRPr="00F2328B">
        <w:rPr>
          <w:b/>
          <w:sz w:val="24"/>
          <w:szCs w:val="24"/>
        </w:rPr>
        <w:lastRenderedPageBreak/>
        <w:t>Fejlesztési feladatok és óraszámok</w:t>
      </w:r>
    </w:p>
    <w:p w:rsidR="009260D7" w:rsidRPr="00F2328B" w:rsidRDefault="009260D7" w:rsidP="00711090">
      <w:pPr>
        <w:jc w:val="center"/>
        <w:rPr>
          <w:b/>
          <w:sz w:val="24"/>
          <w:szCs w:val="24"/>
        </w:rPr>
      </w:pPr>
      <w:r w:rsidRPr="00F2328B">
        <w:rPr>
          <w:b/>
          <w:sz w:val="24"/>
          <w:szCs w:val="24"/>
        </w:rPr>
        <w:t>3-4. évfolyam</w:t>
      </w:r>
    </w:p>
    <w:p w:rsidR="009260D7" w:rsidRPr="00F2328B" w:rsidRDefault="009260D7" w:rsidP="00711090">
      <w:pPr>
        <w:jc w:val="center"/>
        <w:rPr>
          <w:b/>
          <w:sz w:val="24"/>
          <w:szCs w:val="24"/>
        </w:rPr>
      </w:pPr>
    </w:p>
    <w:p w:rsidR="009260D7" w:rsidRPr="00F2328B" w:rsidRDefault="009260D7" w:rsidP="009260D7">
      <w:pPr>
        <w:rPr>
          <w:b/>
          <w:sz w:val="24"/>
          <w:szCs w:val="24"/>
        </w:rPr>
      </w:pPr>
    </w:p>
    <w:p w:rsidR="009260D7" w:rsidRPr="00F2328B" w:rsidRDefault="009260D7" w:rsidP="009260D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616"/>
        <w:gridCol w:w="1559"/>
        <w:gridCol w:w="1559"/>
      </w:tblGrid>
      <w:tr w:rsidR="009260D7" w:rsidRPr="00F2328B" w:rsidTr="0056491E">
        <w:tc>
          <w:tcPr>
            <w:tcW w:w="4503" w:type="dxa"/>
            <w:vAlign w:val="center"/>
          </w:tcPr>
          <w:p w:rsidR="009260D7" w:rsidRPr="00F2328B" w:rsidRDefault="009260D7" w:rsidP="0056491E">
            <w:pPr>
              <w:rPr>
                <w:b/>
                <w:sz w:val="24"/>
                <w:szCs w:val="24"/>
              </w:rPr>
            </w:pPr>
            <w:r w:rsidRPr="00F2328B">
              <w:rPr>
                <w:b/>
                <w:sz w:val="24"/>
                <w:szCs w:val="24"/>
              </w:rPr>
              <w:t>Tematikai egység/Fejlesztési cél</w:t>
            </w:r>
          </w:p>
        </w:tc>
        <w:tc>
          <w:tcPr>
            <w:tcW w:w="1559" w:type="dxa"/>
            <w:shd w:val="clear" w:color="auto" w:fill="FABF8F"/>
            <w:vAlign w:val="center"/>
          </w:tcPr>
          <w:p w:rsidR="009260D7" w:rsidRPr="00F2328B" w:rsidRDefault="009260D7" w:rsidP="0056491E">
            <w:pPr>
              <w:rPr>
                <w:b/>
                <w:sz w:val="24"/>
                <w:szCs w:val="24"/>
              </w:rPr>
            </w:pPr>
            <w:r w:rsidRPr="00F2328B">
              <w:rPr>
                <w:b/>
                <w:sz w:val="24"/>
                <w:szCs w:val="24"/>
              </w:rPr>
              <w:t>Kerettantervi óraszám*</w:t>
            </w:r>
          </w:p>
          <w:p w:rsidR="009260D7" w:rsidRPr="00F2328B" w:rsidRDefault="009260D7" w:rsidP="0056491E">
            <w:pPr>
              <w:rPr>
                <w:b/>
                <w:sz w:val="24"/>
                <w:szCs w:val="24"/>
              </w:rPr>
            </w:pPr>
            <w:r w:rsidRPr="00F2328B">
              <w:rPr>
                <w:b/>
                <w:sz w:val="24"/>
                <w:szCs w:val="24"/>
              </w:rPr>
              <w:t>a 3-4. évfolyamon</w:t>
            </w:r>
          </w:p>
        </w:tc>
        <w:tc>
          <w:tcPr>
            <w:tcW w:w="1559" w:type="dxa"/>
            <w:vAlign w:val="center"/>
          </w:tcPr>
          <w:p w:rsidR="009260D7" w:rsidRPr="00F2328B" w:rsidRDefault="009260D7" w:rsidP="0056491E">
            <w:pPr>
              <w:rPr>
                <w:b/>
                <w:sz w:val="24"/>
                <w:szCs w:val="24"/>
              </w:rPr>
            </w:pPr>
            <w:r w:rsidRPr="00F2328B">
              <w:rPr>
                <w:b/>
                <w:sz w:val="24"/>
                <w:szCs w:val="24"/>
              </w:rPr>
              <w:t xml:space="preserve">Javasolt óraszám a </w:t>
            </w:r>
          </w:p>
          <w:p w:rsidR="009260D7" w:rsidRPr="00F2328B" w:rsidRDefault="009260D7" w:rsidP="0056491E">
            <w:pPr>
              <w:rPr>
                <w:b/>
                <w:sz w:val="24"/>
                <w:szCs w:val="24"/>
              </w:rPr>
            </w:pPr>
            <w:r w:rsidRPr="00F2328B">
              <w:rPr>
                <w:b/>
                <w:sz w:val="24"/>
                <w:szCs w:val="24"/>
              </w:rPr>
              <w:t>3. évfolyamon</w:t>
            </w:r>
          </w:p>
        </w:tc>
        <w:tc>
          <w:tcPr>
            <w:tcW w:w="1559" w:type="dxa"/>
            <w:vAlign w:val="center"/>
          </w:tcPr>
          <w:p w:rsidR="009260D7" w:rsidRPr="00F2328B" w:rsidRDefault="009260D7" w:rsidP="0056491E">
            <w:pPr>
              <w:rPr>
                <w:b/>
                <w:sz w:val="24"/>
                <w:szCs w:val="24"/>
              </w:rPr>
            </w:pPr>
            <w:r w:rsidRPr="00F2328B">
              <w:rPr>
                <w:b/>
                <w:sz w:val="24"/>
                <w:szCs w:val="24"/>
              </w:rPr>
              <w:t>Javasolt óraszám a</w:t>
            </w:r>
          </w:p>
          <w:p w:rsidR="009260D7" w:rsidRPr="00F2328B" w:rsidRDefault="009260D7" w:rsidP="0056491E">
            <w:pPr>
              <w:rPr>
                <w:b/>
                <w:sz w:val="24"/>
                <w:szCs w:val="24"/>
              </w:rPr>
            </w:pPr>
            <w:r w:rsidRPr="00F2328B">
              <w:rPr>
                <w:b/>
                <w:sz w:val="24"/>
                <w:szCs w:val="24"/>
              </w:rPr>
              <w:t>4. évfolyamon</w:t>
            </w:r>
          </w:p>
        </w:tc>
      </w:tr>
      <w:tr w:rsidR="009260D7" w:rsidRPr="00F2328B" w:rsidTr="0056491E">
        <w:tc>
          <w:tcPr>
            <w:tcW w:w="4503" w:type="dxa"/>
            <w:tcBorders>
              <w:bottom w:val="single" w:sz="4" w:space="0" w:color="auto"/>
            </w:tcBorders>
            <w:vAlign w:val="center"/>
          </w:tcPr>
          <w:p w:rsidR="009260D7" w:rsidRPr="00F2328B" w:rsidRDefault="009260D7" w:rsidP="0056491E">
            <w:pPr>
              <w:rPr>
                <w:sz w:val="24"/>
                <w:szCs w:val="24"/>
              </w:rPr>
            </w:pPr>
            <w:r w:rsidRPr="00F2328B">
              <w:rPr>
                <w:sz w:val="24"/>
                <w:szCs w:val="24"/>
              </w:rPr>
              <w:t>1. Beszédkészség, szóbeli szövegalkotás és a megértés fejlesztése</w:t>
            </w:r>
          </w:p>
        </w:tc>
        <w:tc>
          <w:tcPr>
            <w:tcW w:w="1559" w:type="dxa"/>
            <w:tcBorders>
              <w:bottom w:val="single" w:sz="4" w:space="0" w:color="auto"/>
            </w:tcBorders>
            <w:shd w:val="clear" w:color="auto" w:fill="FABF8F"/>
            <w:vAlign w:val="center"/>
          </w:tcPr>
          <w:p w:rsidR="009260D7" w:rsidRPr="00F2328B" w:rsidRDefault="009260D7" w:rsidP="0056491E">
            <w:pPr>
              <w:rPr>
                <w:sz w:val="24"/>
                <w:szCs w:val="24"/>
              </w:rPr>
            </w:pPr>
            <w:r w:rsidRPr="00F2328B">
              <w:rPr>
                <w:sz w:val="24"/>
                <w:szCs w:val="24"/>
              </w:rPr>
              <w:t>30 óra</w:t>
            </w:r>
          </w:p>
        </w:tc>
        <w:tc>
          <w:tcPr>
            <w:tcW w:w="1559" w:type="dxa"/>
            <w:tcBorders>
              <w:bottom w:val="single" w:sz="4" w:space="0" w:color="auto"/>
            </w:tcBorders>
            <w:vAlign w:val="center"/>
          </w:tcPr>
          <w:p w:rsidR="009260D7" w:rsidRPr="00F2328B" w:rsidRDefault="009260D7" w:rsidP="0056491E">
            <w:pPr>
              <w:rPr>
                <w:sz w:val="24"/>
                <w:szCs w:val="24"/>
              </w:rPr>
            </w:pPr>
            <w:r w:rsidRPr="00F2328B">
              <w:rPr>
                <w:sz w:val="24"/>
                <w:szCs w:val="24"/>
              </w:rPr>
              <w:t>15 óra</w:t>
            </w:r>
          </w:p>
        </w:tc>
        <w:tc>
          <w:tcPr>
            <w:tcW w:w="1559" w:type="dxa"/>
            <w:tcBorders>
              <w:bottom w:val="single" w:sz="4" w:space="0" w:color="auto"/>
            </w:tcBorders>
            <w:vAlign w:val="center"/>
          </w:tcPr>
          <w:p w:rsidR="009260D7" w:rsidRPr="00F2328B" w:rsidRDefault="009260D7" w:rsidP="0056491E">
            <w:pPr>
              <w:rPr>
                <w:sz w:val="24"/>
                <w:szCs w:val="24"/>
              </w:rPr>
            </w:pPr>
            <w:r w:rsidRPr="00F2328B">
              <w:rPr>
                <w:sz w:val="24"/>
                <w:szCs w:val="24"/>
              </w:rPr>
              <w:t>15 óra</w:t>
            </w:r>
          </w:p>
        </w:tc>
      </w:tr>
      <w:tr w:rsidR="009260D7" w:rsidRPr="00F2328B" w:rsidTr="0056491E">
        <w:tc>
          <w:tcPr>
            <w:tcW w:w="4503" w:type="dxa"/>
            <w:tcBorders>
              <w:top w:val="single" w:sz="4" w:space="0" w:color="auto"/>
              <w:left w:val="single" w:sz="4" w:space="0" w:color="auto"/>
              <w:bottom w:val="nil"/>
            </w:tcBorders>
            <w:vAlign w:val="center"/>
          </w:tcPr>
          <w:p w:rsidR="009260D7" w:rsidRPr="00F2328B" w:rsidRDefault="009260D7" w:rsidP="0056491E">
            <w:pPr>
              <w:rPr>
                <w:sz w:val="24"/>
                <w:szCs w:val="24"/>
              </w:rPr>
            </w:pPr>
            <w:r w:rsidRPr="00F2328B">
              <w:rPr>
                <w:sz w:val="24"/>
                <w:szCs w:val="24"/>
              </w:rPr>
              <w:t>2. Olvasás, az írott szöveg megértése</w:t>
            </w:r>
          </w:p>
        </w:tc>
        <w:tc>
          <w:tcPr>
            <w:tcW w:w="1559" w:type="dxa"/>
            <w:tcBorders>
              <w:top w:val="single" w:sz="4" w:space="0" w:color="auto"/>
              <w:bottom w:val="nil"/>
            </w:tcBorders>
            <w:shd w:val="clear" w:color="auto" w:fill="FABF8F"/>
            <w:vAlign w:val="center"/>
          </w:tcPr>
          <w:p w:rsidR="009260D7" w:rsidRPr="00F2328B" w:rsidRDefault="009260D7" w:rsidP="0056491E">
            <w:pPr>
              <w:rPr>
                <w:sz w:val="24"/>
                <w:szCs w:val="24"/>
              </w:rPr>
            </w:pPr>
            <w:r w:rsidRPr="00F2328B">
              <w:rPr>
                <w:sz w:val="24"/>
                <w:szCs w:val="24"/>
              </w:rPr>
              <w:t>111 óra</w:t>
            </w:r>
          </w:p>
        </w:tc>
        <w:tc>
          <w:tcPr>
            <w:tcW w:w="1559" w:type="dxa"/>
            <w:tcBorders>
              <w:top w:val="single" w:sz="4" w:space="0" w:color="auto"/>
              <w:bottom w:val="nil"/>
            </w:tcBorders>
            <w:vAlign w:val="center"/>
          </w:tcPr>
          <w:p w:rsidR="009260D7" w:rsidRPr="00F2328B" w:rsidRDefault="009260D7" w:rsidP="0056491E">
            <w:pPr>
              <w:rPr>
                <w:sz w:val="24"/>
                <w:szCs w:val="24"/>
              </w:rPr>
            </w:pPr>
            <w:r w:rsidRPr="00F2328B">
              <w:rPr>
                <w:sz w:val="24"/>
                <w:szCs w:val="24"/>
              </w:rPr>
              <w:t>55,5 óra</w:t>
            </w:r>
          </w:p>
        </w:tc>
        <w:tc>
          <w:tcPr>
            <w:tcW w:w="1559" w:type="dxa"/>
            <w:tcBorders>
              <w:top w:val="single" w:sz="4" w:space="0" w:color="auto"/>
              <w:bottom w:val="nil"/>
              <w:right w:val="single" w:sz="4" w:space="0" w:color="auto"/>
            </w:tcBorders>
            <w:vAlign w:val="center"/>
          </w:tcPr>
          <w:p w:rsidR="009260D7" w:rsidRPr="00F2328B" w:rsidRDefault="009260D7" w:rsidP="0056491E">
            <w:pPr>
              <w:rPr>
                <w:sz w:val="24"/>
                <w:szCs w:val="24"/>
              </w:rPr>
            </w:pPr>
            <w:r w:rsidRPr="00F2328B">
              <w:rPr>
                <w:sz w:val="24"/>
                <w:szCs w:val="24"/>
              </w:rPr>
              <w:t>55,5 óra</w:t>
            </w:r>
          </w:p>
        </w:tc>
      </w:tr>
      <w:tr w:rsidR="009260D7" w:rsidRPr="00F2328B" w:rsidTr="0056491E">
        <w:tc>
          <w:tcPr>
            <w:tcW w:w="4503" w:type="dxa"/>
            <w:tcBorders>
              <w:top w:val="single" w:sz="4" w:space="0" w:color="auto"/>
              <w:bottom w:val="nil"/>
            </w:tcBorders>
            <w:vAlign w:val="center"/>
          </w:tcPr>
          <w:p w:rsidR="009260D7" w:rsidRPr="00F2328B" w:rsidRDefault="009260D7" w:rsidP="0056491E">
            <w:pPr>
              <w:rPr>
                <w:sz w:val="24"/>
                <w:szCs w:val="24"/>
              </w:rPr>
            </w:pPr>
            <w:r w:rsidRPr="00F2328B">
              <w:rPr>
                <w:sz w:val="24"/>
                <w:szCs w:val="24"/>
              </w:rPr>
              <w:t>3. Írás, szövegalkotás</w:t>
            </w:r>
          </w:p>
        </w:tc>
        <w:tc>
          <w:tcPr>
            <w:tcW w:w="1559" w:type="dxa"/>
            <w:tcBorders>
              <w:top w:val="single" w:sz="4" w:space="0" w:color="auto"/>
              <w:bottom w:val="nil"/>
            </w:tcBorders>
            <w:shd w:val="clear" w:color="auto" w:fill="FABF8F"/>
            <w:vAlign w:val="center"/>
          </w:tcPr>
          <w:p w:rsidR="009260D7" w:rsidRPr="00F2328B" w:rsidRDefault="009260D7" w:rsidP="0056491E">
            <w:pPr>
              <w:rPr>
                <w:sz w:val="24"/>
                <w:szCs w:val="24"/>
              </w:rPr>
            </w:pPr>
          </w:p>
        </w:tc>
        <w:tc>
          <w:tcPr>
            <w:tcW w:w="1559" w:type="dxa"/>
            <w:tcBorders>
              <w:top w:val="single" w:sz="4" w:space="0" w:color="auto"/>
              <w:bottom w:val="nil"/>
            </w:tcBorders>
            <w:vAlign w:val="center"/>
          </w:tcPr>
          <w:p w:rsidR="009260D7" w:rsidRPr="00F2328B" w:rsidRDefault="009260D7" w:rsidP="0056491E">
            <w:pPr>
              <w:rPr>
                <w:sz w:val="24"/>
                <w:szCs w:val="24"/>
              </w:rPr>
            </w:pPr>
          </w:p>
        </w:tc>
        <w:tc>
          <w:tcPr>
            <w:tcW w:w="1559" w:type="dxa"/>
            <w:tcBorders>
              <w:top w:val="single" w:sz="4" w:space="0" w:color="auto"/>
              <w:bottom w:val="nil"/>
            </w:tcBorders>
            <w:vAlign w:val="center"/>
          </w:tcPr>
          <w:p w:rsidR="009260D7" w:rsidRPr="00F2328B" w:rsidRDefault="009260D7" w:rsidP="0056491E">
            <w:pPr>
              <w:rPr>
                <w:sz w:val="24"/>
                <w:szCs w:val="24"/>
              </w:rPr>
            </w:pPr>
          </w:p>
        </w:tc>
      </w:tr>
      <w:tr w:rsidR="009260D7" w:rsidRPr="00F2328B" w:rsidTr="0056491E">
        <w:tc>
          <w:tcPr>
            <w:tcW w:w="4503" w:type="dxa"/>
            <w:tcBorders>
              <w:top w:val="nil"/>
              <w:bottom w:val="nil"/>
            </w:tcBorders>
            <w:vAlign w:val="center"/>
          </w:tcPr>
          <w:p w:rsidR="009260D7" w:rsidRPr="00F2328B" w:rsidRDefault="009260D7" w:rsidP="009260D7">
            <w:pPr>
              <w:pStyle w:val="Listaszerbekezds"/>
              <w:numPr>
                <w:ilvl w:val="0"/>
                <w:numId w:val="28"/>
              </w:numPr>
              <w:overflowPunct/>
              <w:ind w:left="284" w:hanging="284"/>
              <w:contextualSpacing/>
              <w:textAlignment w:val="auto"/>
              <w:rPr>
                <w:sz w:val="24"/>
                <w:szCs w:val="24"/>
              </w:rPr>
            </w:pPr>
            <w:r w:rsidRPr="00F2328B">
              <w:rPr>
                <w:sz w:val="24"/>
                <w:szCs w:val="24"/>
              </w:rPr>
              <w:t>Az íráshasználat fejlesztése</w:t>
            </w:r>
          </w:p>
        </w:tc>
        <w:tc>
          <w:tcPr>
            <w:tcW w:w="1559" w:type="dxa"/>
            <w:tcBorders>
              <w:top w:val="nil"/>
              <w:bottom w:val="nil"/>
            </w:tcBorders>
            <w:shd w:val="clear" w:color="auto" w:fill="FABF8F"/>
            <w:vAlign w:val="center"/>
          </w:tcPr>
          <w:p w:rsidR="009260D7" w:rsidRPr="00F2328B" w:rsidRDefault="009260D7" w:rsidP="0056491E">
            <w:pPr>
              <w:rPr>
                <w:sz w:val="24"/>
                <w:szCs w:val="24"/>
              </w:rPr>
            </w:pPr>
            <w:r w:rsidRPr="00F2328B">
              <w:rPr>
                <w:sz w:val="24"/>
                <w:szCs w:val="24"/>
              </w:rPr>
              <w:t>15 óra</w:t>
            </w:r>
          </w:p>
        </w:tc>
        <w:tc>
          <w:tcPr>
            <w:tcW w:w="1559" w:type="dxa"/>
            <w:tcBorders>
              <w:top w:val="nil"/>
              <w:bottom w:val="nil"/>
            </w:tcBorders>
            <w:vAlign w:val="center"/>
          </w:tcPr>
          <w:p w:rsidR="009260D7" w:rsidRPr="00F2328B" w:rsidRDefault="009260D7" w:rsidP="0056491E">
            <w:pPr>
              <w:rPr>
                <w:sz w:val="24"/>
                <w:szCs w:val="24"/>
              </w:rPr>
            </w:pPr>
            <w:r w:rsidRPr="00F2328B">
              <w:rPr>
                <w:sz w:val="24"/>
                <w:szCs w:val="24"/>
              </w:rPr>
              <w:t>15 óra</w:t>
            </w:r>
          </w:p>
        </w:tc>
        <w:tc>
          <w:tcPr>
            <w:tcW w:w="1559" w:type="dxa"/>
            <w:tcBorders>
              <w:top w:val="nil"/>
              <w:bottom w:val="nil"/>
            </w:tcBorders>
            <w:vAlign w:val="center"/>
          </w:tcPr>
          <w:p w:rsidR="009260D7" w:rsidRPr="00F2328B" w:rsidRDefault="009260D7" w:rsidP="0056491E">
            <w:pPr>
              <w:rPr>
                <w:sz w:val="24"/>
                <w:szCs w:val="24"/>
              </w:rPr>
            </w:pPr>
          </w:p>
        </w:tc>
      </w:tr>
      <w:tr w:rsidR="009260D7" w:rsidRPr="00F2328B" w:rsidTr="0056491E">
        <w:tc>
          <w:tcPr>
            <w:tcW w:w="4503" w:type="dxa"/>
            <w:tcBorders>
              <w:top w:val="nil"/>
              <w:bottom w:val="nil"/>
            </w:tcBorders>
            <w:vAlign w:val="center"/>
          </w:tcPr>
          <w:p w:rsidR="009260D7" w:rsidRPr="00F2328B" w:rsidRDefault="009260D7" w:rsidP="009260D7">
            <w:pPr>
              <w:pStyle w:val="Listaszerbekezds"/>
              <w:numPr>
                <w:ilvl w:val="0"/>
                <w:numId w:val="28"/>
              </w:numPr>
              <w:overflowPunct/>
              <w:ind w:left="284" w:hanging="284"/>
              <w:contextualSpacing/>
              <w:textAlignment w:val="auto"/>
              <w:rPr>
                <w:sz w:val="24"/>
                <w:szCs w:val="24"/>
              </w:rPr>
            </w:pPr>
            <w:r w:rsidRPr="00F2328B">
              <w:rPr>
                <w:sz w:val="24"/>
                <w:szCs w:val="24"/>
              </w:rPr>
              <w:t>Fogalmazási alapismeretek</w:t>
            </w:r>
          </w:p>
        </w:tc>
        <w:tc>
          <w:tcPr>
            <w:tcW w:w="1559" w:type="dxa"/>
            <w:tcBorders>
              <w:top w:val="nil"/>
              <w:bottom w:val="nil"/>
            </w:tcBorders>
            <w:shd w:val="clear" w:color="auto" w:fill="FABF8F"/>
            <w:vAlign w:val="center"/>
          </w:tcPr>
          <w:p w:rsidR="009260D7" w:rsidRPr="00F2328B" w:rsidRDefault="009260D7" w:rsidP="0056491E">
            <w:pPr>
              <w:rPr>
                <w:sz w:val="24"/>
                <w:szCs w:val="24"/>
              </w:rPr>
            </w:pPr>
            <w:r w:rsidRPr="00F2328B">
              <w:rPr>
                <w:sz w:val="24"/>
                <w:szCs w:val="24"/>
              </w:rPr>
              <w:t>23 óra</w:t>
            </w:r>
          </w:p>
        </w:tc>
        <w:tc>
          <w:tcPr>
            <w:tcW w:w="1559" w:type="dxa"/>
            <w:tcBorders>
              <w:top w:val="nil"/>
              <w:bottom w:val="nil"/>
            </w:tcBorders>
            <w:vAlign w:val="center"/>
          </w:tcPr>
          <w:p w:rsidR="009260D7" w:rsidRPr="00F2328B" w:rsidRDefault="009260D7" w:rsidP="0056491E">
            <w:pPr>
              <w:rPr>
                <w:sz w:val="24"/>
                <w:szCs w:val="24"/>
              </w:rPr>
            </w:pPr>
            <w:r w:rsidRPr="00F2328B">
              <w:rPr>
                <w:sz w:val="24"/>
                <w:szCs w:val="24"/>
              </w:rPr>
              <w:t>12 óra</w:t>
            </w:r>
          </w:p>
        </w:tc>
        <w:tc>
          <w:tcPr>
            <w:tcW w:w="1559" w:type="dxa"/>
            <w:tcBorders>
              <w:top w:val="nil"/>
              <w:bottom w:val="nil"/>
            </w:tcBorders>
            <w:vAlign w:val="center"/>
          </w:tcPr>
          <w:p w:rsidR="009260D7" w:rsidRPr="00F2328B" w:rsidRDefault="009260D7" w:rsidP="0056491E">
            <w:pPr>
              <w:rPr>
                <w:sz w:val="24"/>
                <w:szCs w:val="24"/>
              </w:rPr>
            </w:pPr>
            <w:r w:rsidRPr="00F2328B">
              <w:rPr>
                <w:sz w:val="24"/>
                <w:szCs w:val="24"/>
              </w:rPr>
              <w:t>11 óra</w:t>
            </w:r>
          </w:p>
        </w:tc>
      </w:tr>
      <w:tr w:rsidR="009260D7" w:rsidRPr="00F2328B" w:rsidTr="0056491E">
        <w:tc>
          <w:tcPr>
            <w:tcW w:w="4503" w:type="dxa"/>
            <w:tcBorders>
              <w:top w:val="nil"/>
            </w:tcBorders>
            <w:vAlign w:val="center"/>
          </w:tcPr>
          <w:p w:rsidR="009260D7" w:rsidRPr="00F2328B" w:rsidRDefault="009260D7" w:rsidP="009260D7">
            <w:pPr>
              <w:pStyle w:val="Listaszerbekezds"/>
              <w:numPr>
                <w:ilvl w:val="0"/>
                <w:numId w:val="28"/>
              </w:numPr>
              <w:overflowPunct/>
              <w:ind w:left="284" w:hanging="284"/>
              <w:contextualSpacing/>
              <w:textAlignment w:val="auto"/>
              <w:rPr>
                <w:sz w:val="24"/>
                <w:szCs w:val="24"/>
              </w:rPr>
            </w:pPr>
            <w:r w:rsidRPr="00F2328B">
              <w:rPr>
                <w:sz w:val="24"/>
                <w:szCs w:val="24"/>
              </w:rPr>
              <w:t>Szövegalkotási gyakorlatok</w:t>
            </w:r>
          </w:p>
        </w:tc>
        <w:tc>
          <w:tcPr>
            <w:tcW w:w="1559" w:type="dxa"/>
            <w:tcBorders>
              <w:top w:val="nil"/>
            </w:tcBorders>
            <w:shd w:val="clear" w:color="auto" w:fill="FABF8F"/>
            <w:vAlign w:val="center"/>
          </w:tcPr>
          <w:p w:rsidR="009260D7" w:rsidRPr="00F2328B" w:rsidRDefault="009260D7" w:rsidP="0056491E">
            <w:pPr>
              <w:rPr>
                <w:sz w:val="24"/>
                <w:szCs w:val="24"/>
              </w:rPr>
            </w:pPr>
            <w:r w:rsidRPr="00F2328B">
              <w:rPr>
                <w:sz w:val="24"/>
                <w:szCs w:val="24"/>
              </w:rPr>
              <w:t>42 óra</w:t>
            </w:r>
          </w:p>
        </w:tc>
        <w:tc>
          <w:tcPr>
            <w:tcW w:w="1559" w:type="dxa"/>
            <w:tcBorders>
              <w:top w:val="nil"/>
            </w:tcBorders>
            <w:vAlign w:val="center"/>
          </w:tcPr>
          <w:p w:rsidR="009260D7" w:rsidRPr="00F2328B" w:rsidRDefault="009260D7" w:rsidP="0056491E">
            <w:pPr>
              <w:rPr>
                <w:sz w:val="24"/>
                <w:szCs w:val="24"/>
              </w:rPr>
            </w:pPr>
            <w:r w:rsidRPr="00F2328B">
              <w:rPr>
                <w:sz w:val="24"/>
                <w:szCs w:val="24"/>
              </w:rPr>
              <w:t>18 óra</w:t>
            </w:r>
          </w:p>
        </w:tc>
        <w:tc>
          <w:tcPr>
            <w:tcW w:w="1559" w:type="dxa"/>
            <w:tcBorders>
              <w:top w:val="nil"/>
            </w:tcBorders>
            <w:vAlign w:val="center"/>
          </w:tcPr>
          <w:p w:rsidR="009260D7" w:rsidRPr="00F2328B" w:rsidRDefault="009260D7" w:rsidP="0056491E">
            <w:pPr>
              <w:rPr>
                <w:sz w:val="24"/>
                <w:szCs w:val="24"/>
              </w:rPr>
            </w:pPr>
            <w:r w:rsidRPr="00F2328B">
              <w:rPr>
                <w:sz w:val="24"/>
                <w:szCs w:val="24"/>
              </w:rPr>
              <w:t>24 óra</w:t>
            </w:r>
          </w:p>
        </w:tc>
      </w:tr>
      <w:tr w:rsidR="009260D7" w:rsidRPr="00F2328B" w:rsidTr="0056491E">
        <w:tc>
          <w:tcPr>
            <w:tcW w:w="4503" w:type="dxa"/>
            <w:tcBorders>
              <w:bottom w:val="single" w:sz="4" w:space="0" w:color="auto"/>
            </w:tcBorders>
            <w:vAlign w:val="center"/>
          </w:tcPr>
          <w:p w:rsidR="009260D7" w:rsidRPr="00F2328B" w:rsidRDefault="009260D7" w:rsidP="0056491E">
            <w:pPr>
              <w:rPr>
                <w:sz w:val="24"/>
                <w:szCs w:val="24"/>
              </w:rPr>
            </w:pPr>
            <w:smartTag w:uri="urn:schemas-microsoft-com:office:smarttags" w:element="metricconverter">
              <w:smartTagPr>
                <w:attr w:name="ProductID" w:val="4. A"/>
              </w:smartTagPr>
              <w:r w:rsidRPr="00F2328B">
                <w:rPr>
                  <w:sz w:val="24"/>
                  <w:szCs w:val="24"/>
                </w:rPr>
                <w:t>4. A</w:t>
              </w:r>
            </w:smartTag>
            <w:r w:rsidRPr="00F2328B">
              <w:rPr>
                <w:sz w:val="24"/>
                <w:szCs w:val="24"/>
              </w:rPr>
              <w:t xml:space="preserve"> tanulási képesség fejlesztése</w:t>
            </w:r>
          </w:p>
        </w:tc>
        <w:tc>
          <w:tcPr>
            <w:tcW w:w="1559" w:type="dxa"/>
            <w:tcBorders>
              <w:bottom w:val="single" w:sz="4" w:space="0" w:color="auto"/>
            </w:tcBorders>
            <w:shd w:val="clear" w:color="auto" w:fill="FABF8F"/>
            <w:vAlign w:val="center"/>
          </w:tcPr>
          <w:p w:rsidR="009260D7" w:rsidRPr="00F2328B" w:rsidRDefault="009260D7" w:rsidP="0056491E">
            <w:pPr>
              <w:rPr>
                <w:sz w:val="24"/>
                <w:szCs w:val="24"/>
              </w:rPr>
            </w:pPr>
            <w:r w:rsidRPr="00F2328B">
              <w:rPr>
                <w:sz w:val="24"/>
                <w:szCs w:val="24"/>
              </w:rPr>
              <w:t>28 óra</w:t>
            </w:r>
          </w:p>
        </w:tc>
        <w:tc>
          <w:tcPr>
            <w:tcW w:w="1559" w:type="dxa"/>
            <w:tcBorders>
              <w:bottom w:val="single" w:sz="4" w:space="0" w:color="auto"/>
            </w:tcBorders>
            <w:vAlign w:val="center"/>
          </w:tcPr>
          <w:p w:rsidR="009260D7" w:rsidRPr="00F2328B" w:rsidRDefault="009260D7" w:rsidP="0056491E">
            <w:pPr>
              <w:rPr>
                <w:sz w:val="24"/>
                <w:szCs w:val="24"/>
              </w:rPr>
            </w:pPr>
            <w:r w:rsidRPr="00F2328B">
              <w:rPr>
                <w:sz w:val="24"/>
                <w:szCs w:val="24"/>
              </w:rPr>
              <w:t>12 óra</w:t>
            </w:r>
          </w:p>
        </w:tc>
        <w:tc>
          <w:tcPr>
            <w:tcW w:w="1559" w:type="dxa"/>
            <w:tcBorders>
              <w:bottom w:val="single" w:sz="4" w:space="0" w:color="auto"/>
            </w:tcBorders>
            <w:vAlign w:val="center"/>
          </w:tcPr>
          <w:p w:rsidR="009260D7" w:rsidRPr="00F2328B" w:rsidRDefault="009260D7" w:rsidP="0056491E">
            <w:pPr>
              <w:rPr>
                <w:sz w:val="24"/>
                <w:szCs w:val="24"/>
              </w:rPr>
            </w:pPr>
            <w:r w:rsidRPr="00F2328B">
              <w:rPr>
                <w:sz w:val="24"/>
                <w:szCs w:val="24"/>
              </w:rPr>
              <w:t>16 óra</w:t>
            </w:r>
          </w:p>
        </w:tc>
      </w:tr>
      <w:tr w:rsidR="009260D7" w:rsidRPr="00F2328B" w:rsidTr="0056491E">
        <w:tc>
          <w:tcPr>
            <w:tcW w:w="4503" w:type="dxa"/>
            <w:tcBorders>
              <w:bottom w:val="nil"/>
            </w:tcBorders>
            <w:vAlign w:val="center"/>
          </w:tcPr>
          <w:p w:rsidR="009260D7" w:rsidRPr="00F2328B" w:rsidRDefault="009260D7" w:rsidP="0056491E">
            <w:pPr>
              <w:rPr>
                <w:sz w:val="24"/>
                <w:szCs w:val="24"/>
              </w:rPr>
            </w:pPr>
            <w:r w:rsidRPr="00F2328B">
              <w:rPr>
                <w:sz w:val="24"/>
                <w:szCs w:val="24"/>
              </w:rPr>
              <w:t>5. Anyanyelvi kultúra, anyanyelvi ismeretek</w:t>
            </w:r>
          </w:p>
        </w:tc>
        <w:tc>
          <w:tcPr>
            <w:tcW w:w="1559" w:type="dxa"/>
            <w:tcBorders>
              <w:bottom w:val="nil"/>
            </w:tcBorders>
            <w:shd w:val="clear" w:color="auto" w:fill="FABF8F"/>
            <w:vAlign w:val="center"/>
          </w:tcPr>
          <w:p w:rsidR="009260D7" w:rsidRPr="00F2328B" w:rsidRDefault="009260D7" w:rsidP="0056491E">
            <w:pPr>
              <w:rPr>
                <w:sz w:val="24"/>
                <w:szCs w:val="24"/>
              </w:rPr>
            </w:pPr>
          </w:p>
        </w:tc>
        <w:tc>
          <w:tcPr>
            <w:tcW w:w="1559" w:type="dxa"/>
            <w:tcBorders>
              <w:bottom w:val="nil"/>
            </w:tcBorders>
            <w:vAlign w:val="center"/>
          </w:tcPr>
          <w:p w:rsidR="009260D7" w:rsidRPr="00F2328B" w:rsidRDefault="009260D7" w:rsidP="0056491E">
            <w:pPr>
              <w:rPr>
                <w:sz w:val="24"/>
                <w:szCs w:val="24"/>
              </w:rPr>
            </w:pPr>
          </w:p>
        </w:tc>
        <w:tc>
          <w:tcPr>
            <w:tcW w:w="1559" w:type="dxa"/>
            <w:tcBorders>
              <w:bottom w:val="nil"/>
            </w:tcBorders>
            <w:vAlign w:val="center"/>
          </w:tcPr>
          <w:p w:rsidR="009260D7" w:rsidRPr="00F2328B" w:rsidRDefault="009260D7" w:rsidP="0056491E">
            <w:pPr>
              <w:rPr>
                <w:sz w:val="24"/>
                <w:szCs w:val="24"/>
              </w:rPr>
            </w:pPr>
          </w:p>
        </w:tc>
      </w:tr>
      <w:tr w:rsidR="009260D7" w:rsidRPr="00F2328B" w:rsidTr="0056491E">
        <w:tc>
          <w:tcPr>
            <w:tcW w:w="4503" w:type="dxa"/>
            <w:tcBorders>
              <w:top w:val="nil"/>
              <w:bottom w:val="nil"/>
            </w:tcBorders>
            <w:vAlign w:val="center"/>
          </w:tcPr>
          <w:p w:rsidR="009260D7" w:rsidRPr="00F2328B" w:rsidRDefault="009260D7" w:rsidP="009260D7">
            <w:pPr>
              <w:pStyle w:val="Listaszerbekezds"/>
              <w:numPr>
                <w:ilvl w:val="0"/>
                <w:numId w:val="28"/>
              </w:numPr>
              <w:overflowPunct/>
              <w:ind w:left="284" w:hanging="284"/>
              <w:contextualSpacing/>
              <w:textAlignment w:val="auto"/>
              <w:rPr>
                <w:sz w:val="24"/>
                <w:szCs w:val="24"/>
              </w:rPr>
            </w:pPr>
            <w:r w:rsidRPr="00F2328B">
              <w:rPr>
                <w:sz w:val="24"/>
                <w:szCs w:val="24"/>
              </w:rPr>
              <w:t>Nyelvtani és nyelvhelyességi ismeretek tudatosítása és alkalmazása</w:t>
            </w:r>
          </w:p>
        </w:tc>
        <w:tc>
          <w:tcPr>
            <w:tcW w:w="1559" w:type="dxa"/>
            <w:tcBorders>
              <w:top w:val="nil"/>
              <w:bottom w:val="nil"/>
            </w:tcBorders>
            <w:shd w:val="clear" w:color="auto" w:fill="FABF8F"/>
            <w:vAlign w:val="center"/>
          </w:tcPr>
          <w:p w:rsidR="009260D7" w:rsidRPr="00F2328B" w:rsidRDefault="009260D7" w:rsidP="0056491E">
            <w:pPr>
              <w:rPr>
                <w:sz w:val="24"/>
                <w:szCs w:val="24"/>
              </w:rPr>
            </w:pPr>
            <w:r w:rsidRPr="00F2328B">
              <w:rPr>
                <w:sz w:val="24"/>
                <w:szCs w:val="24"/>
              </w:rPr>
              <w:t>35 óra</w:t>
            </w:r>
          </w:p>
        </w:tc>
        <w:tc>
          <w:tcPr>
            <w:tcW w:w="1559" w:type="dxa"/>
            <w:tcBorders>
              <w:top w:val="nil"/>
              <w:bottom w:val="nil"/>
            </w:tcBorders>
            <w:vAlign w:val="center"/>
          </w:tcPr>
          <w:p w:rsidR="009260D7" w:rsidRPr="00F2328B" w:rsidRDefault="009260D7" w:rsidP="0056491E">
            <w:pPr>
              <w:rPr>
                <w:sz w:val="24"/>
                <w:szCs w:val="24"/>
              </w:rPr>
            </w:pPr>
            <w:r w:rsidRPr="00F2328B">
              <w:rPr>
                <w:sz w:val="24"/>
                <w:szCs w:val="24"/>
              </w:rPr>
              <w:t>17 óra</w:t>
            </w:r>
          </w:p>
        </w:tc>
        <w:tc>
          <w:tcPr>
            <w:tcW w:w="1559" w:type="dxa"/>
            <w:tcBorders>
              <w:top w:val="nil"/>
              <w:bottom w:val="nil"/>
            </w:tcBorders>
            <w:vAlign w:val="center"/>
          </w:tcPr>
          <w:p w:rsidR="009260D7" w:rsidRPr="00F2328B" w:rsidRDefault="009260D7" w:rsidP="0056491E">
            <w:pPr>
              <w:rPr>
                <w:sz w:val="24"/>
                <w:szCs w:val="24"/>
              </w:rPr>
            </w:pPr>
            <w:r w:rsidRPr="00F2328B">
              <w:rPr>
                <w:sz w:val="24"/>
                <w:szCs w:val="24"/>
              </w:rPr>
              <w:t>18 óra</w:t>
            </w:r>
          </w:p>
        </w:tc>
      </w:tr>
      <w:tr w:rsidR="009260D7" w:rsidRPr="00F2328B" w:rsidTr="0056491E">
        <w:tc>
          <w:tcPr>
            <w:tcW w:w="4503" w:type="dxa"/>
            <w:tcBorders>
              <w:top w:val="nil"/>
            </w:tcBorders>
            <w:vAlign w:val="center"/>
          </w:tcPr>
          <w:p w:rsidR="009260D7" w:rsidRPr="00F2328B" w:rsidRDefault="009260D7" w:rsidP="009260D7">
            <w:pPr>
              <w:pStyle w:val="Listaszerbekezds"/>
              <w:numPr>
                <w:ilvl w:val="0"/>
                <w:numId w:val="28"/>
              </w:numPr>
              <w:overflowPunct/>
              <w:ind w:left="284" w:hanging="284"/>
              <w:contextualSpacing/>
              <w:textAlignment w:val="auto"/>
              <w:rPr>
                <w:sz w:val="24"/>
                <w:szCs w:val="24"/>
              </w:rPr>
            </w:pPr>
            <w:r w:rsidRPr="00F2328B">
              <w:rPr>
                <w:sz w:val="24"/>
                <w:szCs w:val="24"/>
              </w:rPr>
              <w:t>Helyesírási szabályok ismerete és alkalmazása</w:t>
            </w:r>
          </w:p>
        </w:tc>
        <w:tc>
          <w:tcPr>
            <w:tcW w:w="1559" w:type="dxa"/>
            <w:tcBorders>
              <w:top w:val="nil"/>
            </w:tcBorders>
            <w:shd w:val="clear" w:color="auto" w:fill="FABF8F"/>
            <w:vAlign w:val="center"/>
          </w:tcPr>
          <w:p w:rsidR="009260D7" w:rsidRPr="00F2328B" w:rsidRDefault="009260D7" w:rsidP="0056491E">
            <w:pPr>
              <w:rPr>
                <w:sz w:val="24"/>
                <w:szCs w:val="24"/>
              </w:rPr>
            </w:pPr>
            <w:r w:rsidRPr="00F2328B">
              <w:rPr>
                <w:sz w:val="24"/>
                <w:szCs w:val="24"/>
              </w:rPr>
              <w:t>56 óra</w:t>
            </w:r>
          </w:p>
        </w:tc>
        <w:tc>
          <w:tcPr>
            <w:tcW w:w="1559" w:type="dxa"/>
            <w:tcBorders>
              <w:top w:val="nil"/>
            </w:tcBorders>
            <w:vAlign w:val="center"/>
          </w:tcPr>
          <w:p w:rsidR="009260D7" w:rsidRPr="00F2328B" w:rsidRDefault="009260D7" w:rsidP="0056491E">
            <w:pPr>
              <w:rPr>
                <w:sz w:val="24"/>
                <w:szCs w:val="24"/>
              </w:rPr>
            </w:pPr>
            <w:r w:rsidRPr="00F2328B">
              <w:rPr>
                <w:sz w:val="24"/>
                <w:szCs w:val="24"/>
              </w:rPr>
              <w:t>28 óra</w:t>
            </w:r>
          </w:p>
        </w:tc>
        <w:tc>
          <w:tcPr>
            <w:tcW w:w="1559" w:type="dxa"/>
            <w:tcBorders>
              <w:top w:val="nil"/>
            </w:tcBorders>
            <w:vAlign w:val="center"/>
          </w:tcPr>
          <w:p w:rsidR="009260D7" w:rsidRPr="00F2328B" w:rsidRDefault="009260D7" w:rsidP="0056491E">
            <w:pPr>
              <w:rPr>
                <w:sz w:val="24"/>
                <w:szCs w:val="24"/>
              </w:rPr>
            </w:pPr>
            <w:r w:rsidRPr="00F2328B">
              <w:rPr>
                <w:sz w:val="24"/>
                <w:szCs w:val="24"/>
              </w:rPr>
              <w:t xml:space="preserve">28 óra </w:t>
            </w:r>
          </w:p>
        </w:tc>
      </w:tr>
      <w:tr w:rsidR="009260D7" w:rsidRPr="00F2328B" w:rsidTr="0056491E">
        <w:tc>
          <w:tcPr>
            <w:tcW w:w="4503" w:type="dxa"/>
            <w:vAlign w:val="center"/>
          </w:tcPr>
          <w:p w:rsidR="009260D7" w:rsidRPr="00F2328B" w:rsidRDefault="009260D7" w:rsidP="0056491E">
            <w:pPr>
              <w:rPr>
                <w:sz w:val="24"/>
                <w:szCs w:val="24"/>
              </w:rPr>
            </w:pPr>
            <w:r w:rsidRPr="00F2328B">
              <w:rPr>
                <w:sz w:val="24"/>
                <w:szCs w:val="24"/>
              </w:rPr>
              <w:t>6. Irodalmi kultúra, irodalmi művek értelmezése</w:t>
            </w:r>
          </w:p>
        </w:tc>
        <w:tc>
          <w:tcPr>
            <w:tcW w:w="1559" w:type="dxa"/>
            <w:shd w:val="clear" w:color="auto" w:fill="FABF8F"/>
            <w:vAlign w:val="center"/>
          </w:tcPr>
          <w:p w:rsidR="009260D7" w:rsidRPr="00F2328B" w:rsidRDefault="009260D7" w:rsidP="0056491E">
            <w:pPr>
              <w:rPr>
                <w:sz w:val="24"/>
                <w:szCs w:val="24"/>
              </w:rPr>
            </w:pPr>
            <w:r w:rsidRPr="00F2328B">
              <w:rPr>
                <w:sz w:val="24"/>
                <w:szCs w:val="24"/>
              </w:rPr>
              <w:t>37 óra</w:t>
            </w:r>
          </w:p>
        </w:tc>
        <w:tc>
          <w:tcPr>
            <w:tcW w:w="1559" w:type="dxa"/>
            <w:vAlign w:val="center"/>
          </w:tcPr>
          <w:p w:rsidR="009260D7" w:rsidRPr="00F2328B" w:rsidRDefault="009260D7" w:rsidP="0056491E">
            <w:pPr>
              <w:rPr>
                <w:sz w:val="24"/>
                <w:szCs w:val="24"/>
              </w:rPr>
            </w:pPr>
            <w:r w:rsidRPr="00F2328B">
              <w:rPr>
                <w:sz w:val="24"/>
                <w:szCs w:val="24"/>
              </w:rPr>
              <w:t>16 óra</w:t>
            </w:r>
          </w:p>
        </w:tc>
        <w:tc>
          <w:tcPr>
            <w:tcW w:w="1559" w:type="dxa"/>
            <w:vAlign w:val="center"/>
          </w:tcPr>
          <w:p w:rsidR="009260D7" w:rsidRPr="00F2328B" w:rsidRDefault="009260D7" w:rsidP="0056491E">
            <w:pPr>
              <w:rPr>
                <w:sz w:val="24"/>
                <w:szCs w:val="24"/>
              </w:rPr>
            </w:pPr>
            <w:r w:rsidRPr="00F2328B">
              <w:rPr>
                <w:sz w:val="24"/>
                <w:szCs w:val="24"/>
              </w:rPr>
              <w:t>21 óra</w:t>
            </w:r>
          </w:p>
        </w:tc>
      </w:tr>
      <w:tr w:rsidR="009260D7" w:rsidRPr="00F2328B" w:rsidTr="0056491E">
        <w:tc>
          <w:tcPr>
            <w:tcW w:w="4503" w:type="dxa"/>
            <w:tcBorders>
              <w:bottom w:val="single" w:sz="4" w:space="0" w:color="auto"/>
            </w:tcBorders>
            <w:vAlign w:val="center"/>
          </w:tcPr>
          <w:p w:rsidR="009260D7" w:rsidRPr="00F2328B" w:rsidRDefault="009260D7" w:rsidP="0056491E">
            <w:pPr>
              <w:rPr>
                <w:sz w:val="24"/>
                <w:szCs w:val="24"/>
              </w:rPr>
            </w:pPr>
            <w:r w:rsidRPr="00F2328B">
              <w:rPr>
                <w:sz w:val="24"/>
                <w:szCs w:val="24"/>
              </w:rPr>
              <w:t>7. Az ítélőképesség, az erkölcsi, esztétikai és történeti érzék fejlesztése</w:t>
            </w:r>
          </w:p>
        </w:tc>
        <w:tc>
          <w:tcPr>
            <w:tcW w:w="1559" w:type="dxa"/>
            <w:tcBorders>
              <w:bottom w:val="single" w:sz="4" w:space="0" w:color="auto"/>
            </w:tcBorders>
            <w:shd w:val="clear" w:color="auto" w:fill="FABF8F"/>
            <w:vAlign w:val="center"/>
          </w:tcPr>
          <w:p w:rsidR="009260D7" w:rsidRPr="00F2328B" w:rsidRDefault="009260D7" w:rsidP="0056491E">
            <w:pPr>
              <w:rPr>
                <w:sz w:val="24"/>
                <w:szCs w:val="24"/>
              </w:rPr>
            </w:pPr>
            <w:r w:rsidRPr="00F2328B">
              <w:rPr>
                <w:sz w:val="24"/>
                <w:szCs w:val="24"/>
              </w:rPr>
              <w:t>12 óra</w:t>
            </w:r>
          </w:p>
        </w:tc>
        <w:tc>
          <w:tcPr>
            <w:tcW w:w="1559" w:type="dxa"/>
            <w:tcBorders>
              <w:bottom w:val="single" w:sz="4" w:space="0" w:color="auto"/>
            </w:tcBorders>
            <w:vAlign w:val="center"/>
          </w:tcPr>
          <w:p w:rsidR="009260D7" w:rsidRPr="00F2328B" w:rsidRDefault="009260D7" w:rsidP="0056491E">
            <w:pPr>
              <w:rPr>
                <w:sz w:val="24"/>
                <w:szCs w:val="24"/>
              </w:rPr>
            </w:pPr>
            <w:r w:rsidRPr="00F2328B">
              <w:rPr>
                <w:sz w:val="24"/>
                <w:szCs w:val="24"/>
              </w:rPr>
              <w:t>6 óra</w:t>
            </w:r>
          </w:p>
        </w:tc>
        <w:tc>
          <w:tcPr>
            <w:tcW w:w="1559" w:type="dxa"/>
            <w:vAlign w:val="center"/>
          </w:tcPr>
          <w:p w:rsidR="009260D7" w:rsidRPr="00F2328B" w:rsidRDefault="009260D7" w:rsidP="0056491E">
            <w:pPr>
              <w:rPr>
                <w:sz w:val="24"/>
                <w:szCs w:val="24"/>
              </w:rPr>
            </w:pPr>
            <w:r w:rsidRPr="00F2328B">
              <w:rPr>
                <w:sz w:val="24"/>
                <w:szCs w:val="24"/>
              </w:rPr>
              <w:t>6 óra</w:t>
            </w:r>
          </w:p>
        </w:tc>
      </w:tr>
      <w:tr w:rsidR="009260D7" w:rsidRPr="00F2328B" w:rsidTr="0056491E">
        <w:tc>
          <w:tcPr>
            <w:tcW w:w="4503" w:type="dxa"/>
            <w:tcBorders>
              <w:top w:val="single" w:sz="4" w:space="0" w:color="auto"/>
              <w:left w:val="nil"/>
              <w:bottom w:val="nil"/>
              <w:right w:val="nil"/>
            </w:tcBorders>
            <w:vAlign w:val="center"/>
          </w:tcPr>
          <w:p w:rsidR="009260D7" w:rsidRPr="00F2328B" w:rsidRDefault="009260D7" w:rsidP="0056491E">
            <w:pPr>
              <w:rPr>
                <w:sz w:val="24"/>
                <w:szCs w:val="24"/>
              </w:rPr>
            </w:pPr>
          </w:p>
        </w:tc>
        <w:tc>
          <w:tcPr>
            <w:tcW w:w="1559" w:type="dxa"/>
            <w:tcBorders>
              <w:top w:val="single" w:sz="4" w:space="0" w:color="auto"/>
              <w:left w:val="nil"/>
              <w:bottom w:val="nil"/>
              <w:right w:val="single" w:sz="4" w:space="0" w:color="auto"/>
            </w:tcBorders>
            <w:shd w:val="clear" w:color="auto" w:fill="auto"/>
            <w:vAlign w:val="center"/>
          </w:tcPr>
          <w:p w:rsidR="009260D7" w:rsidRPr="00F2328B" w:rsidRDefault="009260D7" w:rsidP="0056491E">
            <w:pPr>
              <w:rPr>
                <w:sz w:val="24"/>
                <w:szCs w:val="24"/>
              </w:rPr>
            </w:pPr>
          </w:p>
        </w:tc>
        <w:tc>
          <w:tcPr>
            <w:tcW w:w="1559" w:type="dxa"/>
            <w:tcBorders>
              <w:left w:val="single" w:sz="4" w:space="0" w:color="auto"/>
            </w:tcBorders>
            <w:vAlign w:val="center"/>
          </w:tcPr>
          <w:p w:rsidR="009260D7" w:rsidRPr="00F2328B" w:rsidRDefault="009260D7" w:rsidP="0056491E">
            <w:pPr>
              <w:rPr>
                <w:b/>
                <w:sz w:val="24"/>
                <w:szCs w:val="24"/>
              </w:rPr>
            </w:pPr>
            <w:r w:rsidRPr="00F2328B">
              <w:rPr>
                <w:b/>
                <w:sz w:val="24"/>
                <w:szCs w:val="24"/>
              </w:rPr>
              <w:t>194,5 óra**</w:t>
            </w:r>
          </w:p>
        </w:tc>
        <w:tc>
          <w:tcPr>
            <w:tcW w:w="1559" w:type="dxa"/>
            <w:vAlign w:val="center"/>
          </w:tcPr>
          <w:p w:rsidR="009260D7" w:rsidRPr="00F2328B" w:rsidRDefault="009260D7" w:rsidP="0056491E">
            <w:pPr>
              <w:rPr>
                <w:b/>
                <w:sz w:val="24"/>
                <w:szCs w:val="24"/>
              </w:rPr>
            </w:pPr>
            <w:r w:rsidRPr="00F2328B">
              <w:rPr>
                <w:b/>
                <w:sz w:val="24"/>
                <w:szCs w:val="24"/>
              </w:rPr>
              <w:t>194,5 óra**</w:t>
            </w:r>
          </w:p>
        </w:tc>
      </w:tr>
      <w:tr w:rsidR="009260D7" w:rsidRPr="00F2328B" w:rsidTr="0056491E">
        <w:tc>
          <w:tcPr>
            <w:tcW w:w="4503" w:type="dxa"/>
            <w:tcBorders>
              <w:top w:val="nil"/>
              <w:left w:val="nil"/>
              <w:bottom w:val="nil"/>
              <w:right w:val="nil"/>
            </w:tcBorders>
            <w:vAlign w:val="center"/>
          </w:tcPr>
          <w:p w:rsidR="009260D7" w:rsidRPr="00F2328B" w:rsidRDefault="009260D7" w:rsidP="0056491E">
            <w:pPr>
              <w:rPr>
                <w:sz w:val="24"/>
                <w:szCs w:val="24"/>
              </w:rPr>
            </w:pPr>
          </w:p>
        </w:tc>
        <w:tc>
          <w:tcPr>
            <w:tcW w:w="1559" w:type="dxa"/>
            <w:tcBorders>
              <w:top w:val="nil"/>
              <w:left w:val="nil"/>
              <w:bottom w:val="nil"/>
              <w:right w:val="single" w:sz="4" w:space="0" w:color="auto"/>
            </w:tcBorders>
            <w:shd w:val="clear" w:color="auto" w:fill="auto"/>
            <w:vAlign w:val="center"/>
          </w:tcPr>
          <w:p w:rsidR="009260D7" w:rsidRPr="00F2328B" w:rsidRDefault="009260D7" w:rsidP="0056491E">
            <w:pPr>
              <w:rPr>
                <w:sz w:val="24"/>
                <w:szCs w:val="24"/>
              </w:rPr>
            </w:pPr>
          </w:p>
        </w:tc>
        <w:tc>
          <w:tcPr>
            <w:tcW w:w="1559" w:type="dxa"/>
            <w:tcBorders>
              <w:left w:val="single" w:sz="4" w:space="0" w:color="auto"/>
            </w:tcBorders>
            <w:vAlign w:val="center"/>
          </w:tcPr>
          <w:p w:rsidR="009260D7" w:rsidRPr="00F2328B" w:rsidRDefault="009260D7" w:rsidP="0056491E">
            <w:pPr>
              <w:rPr>
                <w:b/>
                <w:sz w:val="24"/>
                <w:szCs w:val="24"/>
              </w:rPr>
            </w:pPr>
            <w:r w:rsidRPr="00F2328B">
              <w:rPr>
                <w:b/>
                <w:sz w:val="24"/>
                <w:szCs w:val="24"/>
              </w:rPr>
              <w:t xml:space="preserve">+ 21,5 óra </w:t>
            </w:r>
            <w:r w:rsidRPr="00F2328B">
              <w:rPr>
                <w:sz w:val="24"/>
                <w:szCs w:val="24"/>
              </w:rPr>
              <w:t>szabad órakeret</w:t>
            </w:r>
          </w:p>
        </w:tc>
        <w:tc>
          <w:tcPr>
            <w:tcW w:w="1559" w:type="dxa"/>
            <w:vAlign w:val="center"/>
          </w:tcPr>
          <w:p w:rsidR="009260D7" w:rsidRPr="00F2328B" w:rsidRDefault="009260D7" w:rsidP="0056491E">
            <w:pPr>
              <w:rPr>
                <w:b/>
                <w:sz w:val="24"/>
                <w:szCs w:val="24"/>
              </w:rPr>
            </w:pPr>
            <w:r w:rsidRPr="00F2328B">
              <w:rPr>
                <w:b/>
                <w:sz w:val="24"/>
                <w:szCs w:val="24"/>
              </w:rPr>
              <w:t xml:space="preserve">+ 21,5 óra </w:t>
            </w:r>
            <w:r w:rsidRPr="00F2328B">
              <w:rPr>
                <w:sz w:val="24"/>
                <w:szCs w:val="24"/>
              </w:rPr>
              <w:t>szabad órakeret</w:t>
            </w:r>
          </w:p>
        </w:tc>
      </w:tr>
      <w:tr w:rsidR="009260D7" w:rsidRPr="00F2328B" w:rsidTr="0056491E">
        <w:tc>
          <w:tcPr>
            <w:tcW w:w="4503" w:type="dxa"/>
            <w:tcBorders>
              <w:top w:val="nil"/>
              <w:left w:val="nil"/>
              <w:bottom w:val="nil"/>
              <w:right w:val="nil"/>
            </w:tcBorders>
            <w:vAlign w:val="center"/>
          </w:tcPr>
          <w:p w:rsidR="009260D7" w:rsidRPr="00F2328B" w:rsidRDefault="009260D7" w:rsidP="0056491E">
            <w:pPr>
              <w:rPr>
                <w:sz w:val="24"/>
                <w:szCs w:val="24"/>
              </w:rPr>
            </w:pPr>
          </w:p>
        </w:tc>
        <w:tc>
          <w:tcPr>
            <w:tcW w:w="1559" w:type="dxa"/>
            <w:tcBorders>
              <w:top w:val="nil"/>
              <w:left w:val="nil"/>
              <w:bottom w:val="nil"/>
              <w:right w:val="single" w:sz="4" w:space="0" w:color="auto"/>
            </w:tcBorders>
            <w:shd w:val="clear" w:color="auto" w:fill="auto"/>
            <w:vAlign w:val="center"/>
          </w:tcPr>
          <w:p w:rsidR="009260D7" w:rsidRPr="00F2328B" w:rsidRDefault="009260D7" w:rsidP="0056491E">
            <w:pPr>
              <w:rPr>
                <w:sz w:val="24"/>
                <w:szCs w:val="24"/>
              </w:rPr>
            </w:pPr>
          </w:p>
        </w:tc>
        <w:tc>
          <w:tcPr>
            <w:tcW w:w="1559" w:type="dxa"/>
            <w:tcBorders>
              <w:left w:val="single" w:sz="4" w:space="0" w:color="auto"/>
            </w:tcBorders>
            <w:vAlign w:val="center"/>
          </w:tcPr>
          <w:p w:rsidR="009260D7" w:rsidRPr="00F2328B" w:rsidRDefault="009260D7" w:rsidP="0056491E">
            <w:pPr>
              <w:rPr>
                <w:sz w:val="24"/>
                <w:szCs w:val="24"/>
              </w:rPr>
            </w:pPr>
            <w:r w:rsidRPr="00F2328B">
              <w:rPr>
                <w:sz w:val="24"/>
                <w:szCs w:val="24"/>
              </w:rPr>
              <w:t xml:space="preserve">Összesen </w:t>
            </w:r>
          </w:p>
          <w:p w:rsidR="009260D7" w:rsidRPr="00F2328B" w:rsidRDefault="009260D7" w:rsidP="0056491E">
            <w:pPr>
              <w:rPr>
                <w:b/>
                <w:sz w:val="24"/>
                <w:szCs w:val="24"/>
              </w:rPr>
            </w:pPr>
            <w:r w:rsidRPr="00F2328B">
              <w:rPr>
                <w:b/>
                <w:sz w:val="24"/>
                <w:szCs w:val="24"/>
              </w:rPr>
              <w:t>216 óra</w:t>
            </w:r>
          </w:p>
        </w:tc>
        <w:tc>
          <w:tcPr>
            <w:tcW w:w="1559" w:type="dxa"/>
            <w:vAlign w:val="center"/>
          </w:tcPr>
          <w:p w:rsidR="009260D7" w:rsidRPr="00F2328B" w:rsidRDefault="009260D7" w:rsidP="0056491E">
            <w:pPr>
              <w:rPr>
                <w:sz w:val="24"/>
                <w:szCs w:val="24"/>
              </w:rPr>
            </w:pPr>
            <w:r w:rsidRPr="00F2328B">
              <w:rPr>
                <w:sz w:val="24"/>
                <w:szCs w:val="24"/>
              </w:rPr>
              <w:t xml:space="preserve">Összesen </w:t>
            </w:r>
          </w:p>
          <w:p w:rsidR="009260D7" w:rsidRPr="00F2328B" w:rsidRDefault="009260D7" w:rsidP="0056491E">
            <w:pPr>
              <w:rPr>
                <w:sz w:val="24"/>
                <w:szCs w:val="24"/>
              </w:rPr>
            </w:pPr>
            <w:r w:rsidRPr="00F2328B">
              <w:rPr>
                <w:b/>
                <w:sz w:val="24"/>
                <w:szCs w:val="24"/>
              </w:rPr>
              <w:t>216 óra</w:t>
            </w:r>
          </w:p>
        </w:tc>
      </w:tr>
    </w:tbl>
    <w:p w:rsidR="009260D7" w:rsidRPr="00F2328B" w:rsidRDefault="009260D7" w:rsidP="009260D7">
      <w:pPr>
        <w:rPr>
          <w:sz w:val="24"/>
          <w:szCs w:val="24"/>
        </w:rPr>
      </w:pPr>
    </w:p>
    <w:p w:rsidR="00A04180" w:rsidRPr="0043521F" w:rsidRDefault="004C6BB1" w:rsidP="00A04180">
      <w:pPr>
        <w:jc w:val="center"/>
        <w:rPr>
          <w:b/>
          <w:bCs/>
          <w:sz w:val="24"/>
          <w:szCs w:val="24"/>
        </w:rPr>
      </w:pPr>
      <w:r>
        <w:rPr>
          <w:b/>
          <w:bCs/>
          <w:sz w:val="24"/>
          <w:szCs w:val="24"/>
        </w:rPr>
        <w:br w:type="page"/>
      </w:r>
      <w:r w:rsidR="00A04180" w:rsidRPr="0043521F">
        <w:rPr>
          <w:b/>
          <w:bCs/>
          <w:sz w:val="24"/>
          <w:szCs w:val="24"/>
        </w:rPr>
        <w:lastRenderedPageBreak/>
        <w:t>3. évfolyam</w:t>
      </w:r>
    </w:p>
    <w:p w:rsidR="00A04180" w:rsidRPr="0043521F" w:rsidRDefault="00A04180" w:rsidP="00A04180">
      <w:pPr>
        <w:jc w:val="center"/>
        <w:rPr>
          <w:b/>
          <w:bCs/>
          <w:sz w:val="24"/>
          <w:szCs w:val="24"/>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0"/>
        <w:gridCol w:w="410"/>
        <w:gridCol w:w="1195"/>
        <w:gridCol w:w="3425"/>
        <w:gridCol w:w="1180"/>
        <w:gridCol w:w="1821"/>
      </w:tblGrid>
      <w:tr w:rsidR="00A04180" w:rsidRPr="0043521F" w:rsidTr="00A04180">
        <w:trPr>
          <w:cantSplit/>
        </w:trPr>
        <w:tc>
          <w:tcPr>
            <w:tcW w:w="2230" w:type="dxa"/>
            <w:gridSpan w:val="2"/>
            <w:vAlign w:val="center"/>
          </w:tcPr>
          <w:p w:rsidR="00A04180" w:rsidRPr="0043521F" w:rsidRDefault="00A04180" w:rsidP="00A04180">
            <w:pPr>
              <w:jc w:val="center"/>
              <w:rPr>
                <w:b/>
                <w:bCs/>
                <w:sz w:val="24"/>
                <w:szCs w:val="24"/>
              </w:rPr>
            </w:pPr>
            <w:r w:rsidRPr="0043521F">
              <w:rPr>
                <w:b/>
                <w:bCs/>
                <w:sz w:val="24"/>
                <w:szCs w:val="24"/>
              </w:rPr>
              <w:t>Tematikai egység/ Fejlesztési cél</w:t>
            </w:r>
          </w:p>
        </w:tc>
        <w:tc>
          <w:tcPr>
            <w:tcW w:w="5800" w:type="dxa"/>
            <w:gridSpan w:val="3"/>
          </w:tcPr>
          <w:p w:rsidR="00A04180" w:rsidRPr="0043521F" w:rsidRDefault="00A04180" w:rsidP="00A04180">
            <w:pPr>
              <w:jc w:val="center"/>
              <w:rPr>
                <w:b/>
                <w:bCs/>
                <w:sz w:val="24"/>
                <w:szCs w:val="24"/>
              </w:rPr>
            </w:pPr>
            <w:r w:rsidRPr="0043521F">
              <w:rPr>
                <w:b/>
                <w:sz w:val="24"/>
                <w:szCs w:val="24"/>
              </w:rPr>
              <w:t>Beszédkészség, szóbeli szövegalkotás és a megértés fejlesztése</w:t>
            </w:r>
          </w:p>
        </w:tc>
        <w:tc>
          <w:tcPr>
            <w:tcW w:w="1821" w:type="dxa"/>
          </w:tcPr>
          <w:p w:rsidR="00A04180" w:rsidRPr="0043521F" w:rsidRDefault="00A04180" w:rsidP="00A04180">
            <w:pPr>
              <w:jc w:val="center"/>
              <w:rPr>
                <w:b/>
                <w:bCs/>
                <w:sz w:val="24"/>
                <w:szCs w:val="24"/>
              </w:rPr>
            </w:pPr>
            <w:r w:rsidRPr="0043521F">
              <w:rPr>
                <w:b/>
                <w:bCs/>
                <w:sz w:val="24"/>
                <w:szCs w:val="24"/>
              </w:rPr>
              <w:t>Órakeret 30 óra</w:t>
            </w:r>
          </w:p>
        </w:tc>
      </w:tr>
      <w:tr w:rsidR="00A04180" w:rsidRPr="0043521F" w:rsidTr="00A04180">
        <w:tc>
          <w:tcPr>
            <w:tcW w:w="2230"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7621" w:type="dxa"/>
            <w:gridSpan w:val="4"/>
          </w:tcPr>
          <w:p w:rsidR="00A04180" w:rsidRPr="0043521F" w:rsidRDefault="00A04180" w:rsidP="00A04180">
            <w:pPr>
              <w:spacing w:before="120"/>
              <w:rPr>
                <w:sz w:val="24"/>
                <w:szCs w:val="24"/>
              </w:rPr>
            </w:pPr>
            <w:r w:rsidRPr="0043521F">
              <w:rPr>
                <w:sz w:val="24"/>
                <w:szCs w:val="24"/>
              </w:rPr>
              <w:t xml:space="preserve">Egyszerű szóbeli közlések megértése. Kérdésekre értelmes, rövid válaszok adása. A mindennapi kommunikáció alapformáinak alkalmazása a szokás és tisztelet szintjén: köszönés, bemutatkozás, megszólítás, kérdezés, kérés, köszönetnyilvánítás, köszöntés. </w:t>
            </w:r>
          </w:p>
        </w:tc>
      </w:tr>
      <w:tr w:rsidR="00A04180" w:rsidRPr="0043521F" w:rsidTr="00A04180">
        <w:trPr>
          <w:trHeight w:val="328"/>
        </w:trPr>
        <w:tc>
          <w:tcPr>
            <w:tcW w:w="2230" w:type="dxa"/>
            <w:gridSpan w:val="2"/>
            <w:vAlign w:val="center"/>
          </w:tcPr>
          <w:p w:rsidR="00A04180" w:rsidRPr="0043521F" w:rsidRDefault="00A04180" w:rsidP="00A04180">
            <w:pPr>
              <w:jc w:val="center"/>
              <w:rPr>
                <w:b/>
                <w:sz w:val="24"/>
                <w:szCs w:val="24"/>
              </w:rPr>
            </w:pPr>
            <w:r w:rsidRPr="0043521F">
              <w:rPr>
                <w:b/>
                <w:sz w:val="24"/>
                <w:szCs w:val="24"/>
              </w:rPr>
              <w:t>A tematikai egység nevelési-fejlesztési céljai</w:t>
            </w:r>
          </w:p>
        </w:tc>
        <w:tc>
          <w:tcPr>
            <w:tcW w:w="7621" w:type="dxa"/>
            <w:gridSpan w:val="4"/>
          </w:tcPr>
          <w:p w:rsidR="00A04180" w:rsidRPr="0043521F" w:rsidRDefault="00A04180" w:rsidP="00A04180">
            <w:pPr>
              <w:pStyle w:val="Default"/>
              <w:widowControl/>
              <w:numPr>
                <w:ilvl w:val="0"/>
                <w:numId w:val="29"/>
              </w:numPr>
              <w:suppressAutoHyphens w:val="0"/>
              <w:autoSpaceDN w:val="0"/>
              <w:adjustRightInd w:val="0"/>
              <w:spacing w:before="120"/>
              <w:rPr>
                <w:rFonts w:ascii="Times New Roman" w:hAnsi="Times New Roman"/>
                <w:color w:val="auto"/>
                <w:szCs w:val="24"/>
                <w:lang w:eastAsia="en-US"/>
              </w:rPr>
            </w:pPr>
            <w:r w:rsidRPr="0043521F">
              <w:rPr>
                <w:rFonts w:ascii="Times New Roman" w:hAnsi="Times New Roman"/>
                <w:color w:val="auto"/>
                <w:szCs w:val="24"/>
              </w:rPr>
              <w:t xml:space="preserve">A beszéd tartalmának, hangzásának, stílusának és kifejező erejének egymással összefüggő fejlesztése. </w:t>
            </w:r>
          </w:p>
          <w:p w:rsidR="00A04180" w:rsidRPr="0043521F" w:rsidRDefault="00A04180" w:rsidP="00A04180">
            <w:pPr>
              <w:pStyle w:val="Default"/>
              <w:widowControl/>
              <w:rPr>
                <w:rFonts w:ascii="Times New Roman" w:hAnsi="Times New Roman"/>
                <w:color w:val="auto"/>
                <w:szCs w:val="24"/>
                <w:lang w:eastAsia="en-US"/>
              </w:rPr>
            </w:pPr>
            <w:r w:rsidRPr="0043521F">
              <w:rPr>
                <w:rFonts w:ascii="Times New Roman" w:hAnsi="Times New Roman"/>
                <w:color w:val="auto"/>
                <w:szCs w:val="24"/>
              </w:rPr>
              <w:t xml:space="preserve">A beszéd és a megértés továbbfejlesztése, különös tekintettel a pontosságra, a folyamatosságra és a kifejezőerőre, valamint az aktív szókincs intenzív gyarapítására. </w:t>
            </w:r>
          </w:p>
          <w:p w:rsidR="00A04180" w:rsidRPr="0043521F" w:rsidRDefault="00A04180" w:rsidP="00A04180">
            <w:pPr>
              <w:pStyle w:val="CM38"/>
              <w:widowControl/>
              <w:autoSpaceDE/>
              <w:autoSpaceDN/>
              <w:adjustRightInd/>
              <w:spacing w:after="0"/>
              <w:rPr>
                <w:rFonts w:ascii="Times New Roman" w:hAnsi="Times New Roman"/>
              </w:rPr>
            </w:pPr>
            <w:r w:rsidRPr="0043521F">
              <w:rPr>
                <w:rFonts w:ascii="Times New Roman" w:hAnsi="Times New Roman"/>
                <w:position w:val="-6"/>
              </w:rPr>
              <w:t>A szóbeli szövegalkotási készség fejlesztése.</w:t>
            </w:r>
          </w:p>
        </w:tc>
      </w:tr>
      <w:tr w:rsidR="00A04180" w:rsidRPr="0043521F" w:rsidTr="00A04180">
        <w:trPr>
          <w:cantSplit/>
          <w:trHeight w:val="336"/>
        </w:trPr>
        <w:tc>
          <w:tcPr>
            <w:tcW w:w="3425" w:type="dxa"/>
            <w:gridSpan w:val="3"/>
          </w:tcPr>
          <w:p w:rsidR="00A04180" w:rsidRPr="0043521F" w:rsidRDefault="00A04180" w:rsidP="00A04180">
            <w:pPr>
              <w:pStyle w:val="Default"/>
              <w:widowControl/>
              <w:suppressAutoHyphens w:val="0"/>
              <w:spacing w:before="120"/>
              <w:jc w:val="center"/>
              <w:rPr>
                <w:rFonts w:ascii="Times New Roman" w:hAnsi="Times New Roman"/>
                <w:b/>
                <w:color w:val="auto"/>
                <w:szCs w:val="24"/>
              </w:rPr>
            </w:pPr>
            <w:r w:rsidRPr="0043521F">
              <w:rPr>
                <w:rFonts w:ascii="Times New Roman" w:hAnsi="Times New Roman"/>
                <w:b/>
                <w:color w:val="auto"/>
                <w:szCs w:val="24"/>
              </w:rPr>
              <w:t>Tevékenységek/Ismeretek</w:t>
            </w:r>
          </w:p>
        </w:tc>
        <w:tc>
          <w:tcPr>
            <w:tcW w:w="3425" w:type="dxa"/>
          </w:tcPr>
          <w:p w:rsidR="00A04180" w:rsidRPr="0043521F" w:rsidRDefault="00A04180" w:rsidP="00A04180">
            <w:pPr>
              <w:pStyle w:val="CM3"/>
              <w:widowControl/>
              <w:spacing w:before="120" w:line="240" w:lineRule="auto"/>
              <w:jc w:val="center"/>
              <w:rPr>
                <w:rFonts w:ascii="Times New Roman" w:hAnsi="Times New Roman"/>
                <w:b/>
              </w:rPr>
            </w:pPr>
            <w:r w:rsidRPr="0043521F">
              <w:rPr>
                <w:rFonts w:ascii="Times New Roman" w:hAnsi="Times New Roman"/>
                <w:b/>
              </w:rPr>
              <w:t>Fejlesztési követelmények</w:t>
            </w:r>
          </w:p>
        </w:tc>
        <w:tc>
          <w:tcPr>
            <w:tcW w:w="3001" w:type="dxa"/>
            <w:gridSpan w:val="2"/>
          </w:tcPr>
          <w:p w:rsidR="00A04180" w:rsidRPr="0043521F" w:rsidRDefault="00A04180" w:rsidP="00A04180">
            <w:pPr>
              <w:spacing w:before="120"/>
              <w:jc w:val="center"/>
              <w:rPr>
                <w:b/>
                <w:sz w:val="24"/>
                <w:szCs w:val="24"/>
              </w:rPr>
            </w:pPr>
            <w:r w:rsidRPr="0043521F">
              <w:rPr>
                <w:b/>
                <w:bCs/>
                <w:sz w:val="24"/>
                <w:szCs w:val="24"/>
              </w:rPr>
              <w:t>Kapcsolódási pontok</w:t>
            </w:r>
          </w:p>
        </w:tc>
      </w:tr>
      <w:tr w:rsidR="00A04180" w:rsidRPr="0043521F" w:rsidTr="00A04180">
        <w:trPr>
          <w:trHeight w:val="1787"/>
        </w:trPr>
        <w:tc>
          <w:tcPr>
            <w:tcW w:w="3425" w:type="dxa"/>
            <w:gridSpan w:val="3"/>
          </w:tcPr>
          <w:p w:rsidR="00A04180" w:rsidRPr="0043521F" w:rsidRDefault="00A04180" w:rsidP="00A04180">
            <w:pPr>
              <w:pStyle w:val="Default"/>
              <w:widowControl/>
              <w:suppressAutoHyphens w:val="0"/>
              <w:spacing w:before="120"/>
              <w:rPr>
                <w:rFonts w:ascii="Times New Roman" w:hAnsi="Times New Roman"/>
                <w:color w:val="auto"/>
                <w:szCs w:val="24"/>
              </w:rPr>
            </w:pPr>
            <w:r w:rsidRPr="0043521F">
              <w:rPr>
                <w:rFonts w:ascii="Times New Roman" w:hAnsi="Times New Roman"/>
                <w:color w:val="auto"/>
                <w:szCs w:val="24"/>
              </w:rPr>
              <w:t>A helyes beszédlégzés, a helyes kiejtés, a mondatfonetikai eszközök alkalmazása különféle kommunikációs helyzetekben.</w:t>
            </w:r>
          </w:p>
          <w:p w:rsidR="00A04180" w:rsidRPr="0043521F" w:rsidRDefault="00A04180" w:rsidP="00A04180">
            <w:pPr>
              <w:pStyle w:val="Default"/>
              <w:widowControl/>
              <w:suppressAutoHyphens w:val="0"/>
              <w:snapToGrid w:val="0"/>
              <w:rPr>
                <w:rFonts w:ascii="Times New Roman" w:hAnsi="Times New Roman"/>
                <w:color w:val="auto"/>
                <w:szCs w:val="24"/>
                <w:lang w:eastAsia="en-US"/>
              </w:rPr>
            </w:pPr>
            <w:r w:rsidRPr="0043521F">
              <w:rPr>
                <w:rFonts w:ascii="Times New Roman" w:hAnsi="Times New Roman"/>
                <w:color w:val="auto"/>
                <w:szCs w:val="24"/>
              </w:rPr>
              <w:t>Állandósult szókapcsolatok, szólások, közmondások, a hangzó beszéd, az olvasott szövegek értelmezésekor szavak jelentésének, stílusértékének megfigyelése. A tapasztalatok felhasználása szövegalkotáskor és beszélgetés közben.</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Felolvasáskor, szövegmondáskor nonverbális eszközök használata a kifejezés segítésében.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Vélemény kulturált megfogalmazása.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Figyelem a beszélgetőtársra. Az üzenet lényegének és érzelmi hátterének megfigyelése, értékelése.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Több mondatos összefoglaló szöveg alkotása olvasmányok tartalmáról, gyűjtött tapasztalatokról, megfigyelésekről.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Szóbeli közlések tartalmának rövidített elmondása.</w:t>
            </w:r>
          </w:p>
        </w:tc>
        <w:tc>
          <w:tcPr>
            <w:tcW w:w="3425" w:type="dxa"/>
          </w:tcPr>
          <w:p w:rsidR="00A04180" w:rsidRPr="0043521F" w:rsidRDefault="00A04180" w:rsidP="00A04180">
            <w:pPr>
              <w:pStyle w:val="CM3"/>
              <w:widowControl/>
              <w:spacing w:before="120" w:line="240" w:lineRule="auto"/>
              <w:rPr>
                <w:rFonts w:ascii="Times New Roman" w:hAnsi="Times New Roman"/>
                <w:lang w:eastAsia="en-US"/>
              </w:rPr>
            </w:pPr>
            <w:r w:rsidRPr="0043521F">
              <w:rPr>
                <w:rFonts w:ascii="Times New Roman" w:hAnsi="Times New Roman"/>
              </w:rPr>
              <w:t>A tanuló</w:t>
            </w:r>
          </w:p>
          <w:p w:rsidR="00A04180" w:rsidRPr="0043521F" w:rsidRDefault="00A04180" w:rsidP="00A04180">
            <w:pPr>
              <w:pStyle w:val="CM3"/>
              <w:widowControl/>
              <w:numPr>
                <w:ilvl w:val="0"/>
                <w:numId w:val="30"/>
              </w:numPr>
              <w:spacing w:line="240" w:lineRule="auto"/>
              <w:rPr>
                <w:rFonts w:ascii="Times New Roman" w:hAnsi="Times New Roman"/>
                <w:lang w:eastAsia="en-US"/>
              </w:rPr>
            </w:pPr>
            <w:r w:rsidRPr="0043521F">
              <w:rPr>
                <w:rFonts w:ascii="Times New Roman" w:hAnsi="Times New Roman"/>
              </w:rPr>
              <w:t>értelmesen és érthetően fejezi ki gondolatait;</w:t>
            </w:r>
          </w:p>
          <w:p w:rsidR="00A04180" w:rsidRPr="0043521F" w:rsidRDefault="00A04180" w:rsidP="00A04180">
            <w:pPr>
              <w:pStyle w:val="CM3"/>
              <w:widowControl/>
              <w:numPr>
                <w:ilvl w:val="0"/>
                <w:numId w:val="30"/>
              </w:numPr>
              <w:spacing w:line="240" w:lineRule="auto"/>
              <w:rPr>
                <w:rFonts w:ascii="Times New Roman" w:hAnsi="Times New Roman"/>
                <w:lang w:eastAsia="en-US"/>
              </w:rPr>
            </w:pPr>
            <w:r w:rsidRPr="0043521F">
              <w:rPr>
                <w:rFonts w:ascii="Times New Roman" w:hAnsi="Times New Roman"/>
              </w:rPr>
              <w:t xml:space="preserve"> használja a mindennapi érintkezésben az udvarias nyelvi fordulatokat;</w:t>
            </w:r>
          </w:p>
          <w:p w:rsidR="00A04180" w:rsidRPr="0043521F" w:rsidRDefault="00A04180" w:rsidP="00A04180">
            <w:pPr>
              <w:pStyle w:val="CM3"/>
              <w:widowControl/>
              <w:numPr>
                <w:ilvl w:val="0"/>
                <w:numId w:val="30"/>
              </w:numPr>
              <w:spacing w:line="240" w:lineRule="auto"/>
              <w:rPr>
                <w:rFonts w:ascii="Times New Roman" w:hAnsi="Times New Roman"/>
                <w:lang w:eastAsia="en-US"/>
              </w:rPr>
            </w:pPr>
            <w:r w:rsidRPr="0043521F">
              <w:rPr>
                <w:rFonts w:ascii="Times New Roman" w:hAnsi="Times New Roman"/>
              </w:rPr>
              <w:t xml:space="preserve">beszédstílusát beszélgető partneréhez igazítja; </w:t>
            </w:r>
          </w:p>
          <w:p w:rsidR="00A04180" w:rsidRPr="0043521F" w:rsidRDefault="00A04180" w:rsidP="00A04180">
            <w:pPr>
              <w:pStyle w:val="Default"/>
              <w:widowControl/>
              <w:numPr>
                <w:ilvl w:val="0"/>
                <w:numId w:val="30"/>
              </w:numPr>
              <w:suppressAutoHyphens w:val="0"/>
              <w:rPr>
                <w:rFonts w:ascii="Times New Roman" w:hAnsi="Times New Roman"/>
                <w:color w:val="auto"/>
                <w:szCs w:val="24"/>
                <w:lang w:eastAsia="en-US"/>
              </w:rPr>
            </w:pPr>
            <w:r w:rsidRPr="0043521F">
              <w:rPr>
                <w:rFonts w:ascii="Times New Roman" w:hAnsi="Times New Roman"/>
                <w:color w:val="auto"/>
                <w:szCs w:val="24"/>
              </w:rPr>
              <w:t xml:space="preserve">bekapcsolódik csoportos beszélgetésbe, vitába, történetalkotásba, improvizációba, közös élményekről, tevékenységekről való beszélgetésekbe, értékelésbe; </w:t>
            </w:r>
          </w:p>
          <w:p w:rsidR="00A04180" w:rsidRPr="0043521F" w:rsidRDefault="00A04180" w:rsidP="00A04180">
            <w:pPr>
              <w:pStyle w:val="Default"/>
              <w:widowControl/>
              <w:numPr>
                <w:ilvl w:val="0"/>
                <w:numId w:val="30"/>
              </w:numPr>
              <w:suppressAutoHyphens w:val="0"/>
              <w:rPr>
                <w:rFonts w:ascii="Times New Roman" w:hAnsi="Times New Roman"/>
                <w:color w:val="auto"/>
                <w:szCs w:val="24"/>
                <w:lang w:eastAsia="en-US"/>
              </w:rPr>
            </w:pPr>
            <w:r w:rsidRPr="0043521F">
              <w:rPr>
                <w:rFonts w:ascii="Times New Roman" w:hAnsi="Times New Roman"/>
                <w:color w:val="auto"/>
                <w:szCs w:val="24"/>
              </w:rPr>
              <w:t>a közös tevékenységeket együttműködő magatartással segíti.</w:t>
            </w:r>
          </w:p>
        </w:tc>
        <w:tc>
          <w:tcPr>
            <w:tcW w:w="3001" w:type="dxa"/>
            <w:gridSpan w:val="2"/>
          </w:tcPr>
          <w:p w:rsidR="00A04180" w:rsidRPr="0043521F" w:rsidRDefault="00A04180" w:rsidP="00A04180">
            <w:pPr>
              <w:spacing w:before="120"/>
              <w:rPr>
                <w:sz w:val="24"/>
                <w:szCs w:val="24"/>
              </w:rPr>
            </w:pPr>
            <w:r w:rsidRPr="0043521F">
              <w:rPr>
                <w:i/>
                <w:sz w:val="24"/>
                <w:szCs w:val="24"/>
              </w:rPr>
              <w:t>Minden tantárgy</w:t>
            </w:r>
            <w:r w:rsidRPr="0043521F">
              <w:rPr>
                <w:sz w:val="24"/>
                <w:szCs w:val="24"/>
              </w:rPr>
              <w:t>: összefüggő beszéd, érvelés.</w:t>
            </w:r>
          </w:p>
          <w:p w:rsidR="00A04180" w:rsidRPr="0043521F" w:rsidRDefault="00A04180" w:rsidP="00A04180">
            <w:pPr>
              <w:rPr>
                <w:sz w:val="24"/>
                <w:szCs w:val="24"/>
              </w:rPr>
            </w:pPr>
          </w:p>
          <w:p w:rsidR="00A04180" w:rsidRPr="0043521F" w:rsidDel="00FF651D" w:rsidRDefault="00A04180" w:rsidP="00A04180">
            <w:pPr>
              <w:rPr>
                <w:sz w:val="24"/>
                <w:szCs w:val="24"/>
              </w:rPr>
            </w:pPr>
            <w:r w:rsidRPr="0043521F">
              <w:rPr>
                <w:i/>
                <w:sz w:val="24"/>
                <w:szCs w:val="24"/>
              </w:rPr>
              <w:t xml:space="preserve">Környezetismeret: </w:t>
            </w:r>
            <w:r w:rsidRPr="0043521F">
              <w:rPr>
                <w:sz w:val="24"/>
                <w:szCs w:val="24"/>
              </w:rPr>
              <w:t>önfenntartás, légzés.</w:t>
            </w:r>
          </w:p>
          <w:p w:rsidR="00A04180" w:rsidRPr="0043521F" w:rsidRDefault="00A04180" w:rsidP="00A04180">
            <w:pPr>
              <w:rPr>
                <w:i/>
                <w:sz w:val="24"/>
                <w:szCs w:val="24"/>
              </w:rPr>
            </w:pPr>
          </w:p>
          <w:p w:rsidR="00A04180" w:rsidRPr="0043521F" w:rsidRDefault="00A04180" w:rsidP="00A04180">
            <w:pPr>
              <w:pStyle w:val="Jegyzetszveg"/>
              <w:rPr>
                <w:rFonts w:ascii="Times New Roman" w:hAnsi="Times New Roman"/>
                <w:sz w:val="24"/>
                <w:szCs w:val="24"/>
              </w:rPr>
            </w:pPr>
            <w:r w:rsidRPr="0043521F">
              <w:rPr>
                <w:rFonts w:ascii="Times New Roman" w:hAnsi="Times New Roman"/>
                <w:i/>
                <w:sz w:val="24"/>
                <w:szCs w:val="24"/>
              </w:rPr>
              <w:t>Vizuális kultúra</w:t>
            </w:r>
            <w:r w:rsidRPr="0043521F">
              <w:rPr>
                <w:rFonts w:ascii="Times New Roman" w:hAnsi="Times New Roman"/>
                <w:sz w:val="24"/>
                <w:szCs w:val="24"/>
              </w:rPr>
              <w:t>: Műalkotások megfigyelése, jellemzése, értelmezése, értékelése.</w:t>
            </w:r>
            <w:r w:rsidRPr="0043521F">
              <w:rPr>
                <w:rFonts w:ascii="Times New Roman" w:hAnsi="Times New Roman"/>
                <w:sz w:val="24"/>
                <w:szCs w:val="24"/>
                <w:lang w:eastAsia="hu-HU"/>
              </w:rPr>
              <w:t xml:space="preserve"> Médiaszövegek közötti különbségek </w:t>
            </w:r>
            <w:r w:rsidRPr="0043521F">
              <w:rPr>
                <w:rFonts w:ascii="Times New Roman" w:hAnsi="Times New Roman"/>
                <w:color w:val="000000"/>
                <w:sz w:val="24"/>
                <w:szCs w:val="24"/>
                <w:lang w:eastAsia="hu-HU"/>
              </w:rPr>
              <w:t xml:space="preserve">(pl. televíziós műsortípusok, animációs mesefilmek, sorozatok) felismerése saját médiaélmények felidézésén, megjelenítésén (pl. szerepjáték) és közvetlen példákon keresztül. </w:t>
            </w:r>
          </w:p>
        </w:tc>
      </w:tr>
      <w:tr w:rsidR="00A04180" w:rsidRPr="0043521F" w:rsidTr="00A04180">
        <w:tblPrEx>
          <w:tblBorders>
            <w:top w:val="none" w:sz="0" w:space="0" w:color="auto"/>
          </w:tblBorders>
        </w:tblPrEx>
        <w:trPr>
          <w:cantSplit/>
          <w:trHeight w:val="550"/>
        </w:trPr>
        <w:tc>
          <w:tcPr>
            <w:tcW w:w="1820"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t>Kulcsfogalmak/ fogalmak</w:t>
            </w:r>
          </w:p>
        </w:tc>
        <w:tc>
          <w:tcPr>
            <w:tcW w:w="8031" w:type="dxa"/>
            <w:gridSpan w:val="5"/>
          </w:tcPr>
          <w:p w:rsidR="00A04180" w:rsidRPr="0043521F" w:rsidRDefault="00A04180" w:rsidP="00A04180">
            <w:pPr>
              <w:spacing w:before="120"/>
              <w:rPr>
                <w:sz w:val="24"/>
                <w:szCs w:val="24"/>
              </w:rPr>
            </w:pPr>
            <w:r w:rsidRPr="0043521F">
              <w:rPr>
                <w:sz w:val="24"/>
                <w:szCs w:val="24"/>
              </w:rPr>
              <w:t>Hangsúly, hanglejtés, hangerő, beszédtempó, szünet; tekintet, arcjáték, testtartás, térköz, távolságtartás.</w:t>
            </w:r>
          </w:p>
        </w:tc>
      </w:tr>
    </w:tbl>
    <w:p w:rsidR="00A04180" w:rsidRPr="0043521F" w:rsidRDefault="00A04180" w:rsidP="00A04180">
      <w:pPr>
        <w:jc w:val="both"/>
        <w:rPr>
          <w:bCs/>
          <w:i/>
          <w:sz w:val="24"/>
          <w:szCs w:val="24"/>
        </w:rPr>
      </w:pPr>
    </w:p>
    <w:p w:rsidR="00A04180" w:rsidRPr="0043521F" w:rsidRDefault="00A04180" w:rsidP="00A04180">
      <w:pPr>
        <w:jc w:val="both"/>
        <w:rPr>
          <w:bCs/>
          <w:i/>
          <w:sz w:val="24"/>
          <w:szCs w:val="24"/>
        </w:rPr>
      </w:pPr>
    </w:p>
    <w:p w:rsidR="00A04180" w:rsidRPr="0043521F" w:rsidRDefault="00A04180" w:rsidP="00A04180">
      <w:pPr>
        <w:jc w:val="both"/>
        <w:rPr>
          <w:bCs/>
          <w:i/>
          <w:sz w:val="24"/>
          <w:szCs w:val="24"/>
        </w:rPr>
      </w:pPr>
    </w:p>
    <w:p w:rsidR="00A04180" w:rsidRPr="0043521F" w:rsidRDefault="00A04180" w:rsidP="00A04180">
      <w:pPr>
        <w:jc w:val="both"/>
        <w:rPr>
          <w:bCs/>
          <w:i/>
          <w:sz w:val="24"/>
          <w:szCs w:val="24"/>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64"/>
        <w:gridCol w:w="344"/>
        <w:gridCol w:w="1309"/>
        <w:gridCol w:w="3418"/>
        <w:gridCol w:w="1204"/>
        <w:gridCol w:w="1812"/>
      </w:tblGrid>
      <w:tr w:rsidR="00A04180" w:rsidRPr="0043521F" w:rsidTr="00A04180">
        <w:trPr>
          <w:cantSplit/>
          <w:trHeight w:val="530"/>
        </w:trPr>
        <w:tc>
          <w:tcPr>
            <w:tcW w:w="2108" w:type="dxa"/>
            <w:gridSpan w:val="2"/>
            <w:vAlign w:val="center"/>
          </w:tcPr>
          <w:p w:rsidR="00A04180" w:rsidRPr="0043521F" w:rsidRDefault="00A04180" w:rsidP="00A04180">
            <w:pPr>
              <w:spacing w:before="120"/>
              <w:jc w:val="center"/>
              <w:rPr>
                <w:b/>
                <w:bCs/>
                <w:sz w:val="24"/>
                <w:szCs w:val="24"/>
              </w:rPr>
            </w:pPr>
            <w:r w:rsidRPr="0043521F">
              <w:rPr>
                <w:b/>
                <w:bCs/>
                <w:sz w:val="24"/>
                <w:szCs w:val="24"/>
              </w:rPr>
              <w:t>Tematikai egység/ Fejlesztési cél</w:t>
            </w:r>
          </w:p>
        </w:tc>
        <w:tc>
          <w:tcPr>
            <w:tcW w:w="5931" w:type="dxa"/>
            <w:gridSpan w:val="3"/>
            <w:vAlign w:val="center"/>
          </w:tcPr>
          <w:p w:rsidR="00A04180" w:rsidRPr="0043521F" w:rsidRDefault="00A04180" w:rsidP="00A04180">
            <w:pPr>
              <w:pStyle w:val="Default"/>
              <w:widowControl/>
              <w:spacing w:before="120"/>
              <w:jc w:val="center"/>
              <w:rPr>
                <w:rFonts w:ascii="Times New Roman" w:hAnsi="Times New Roman"/>
                <w:szCs w:val="24"/>
              </w:rPr>
            </w:pPr>
            <w:r w:rsidRPr="0043521F">
              <w:rPr>
                <w:rFonts w:ascii="Times New Roman" w:hAnsi="Times New Roman"/>
                <w:b/>
                <w:bCs/>
                <w:color w:val="auto"/>
                <w:szCs w:val="24"/>
              </w:rPr>
              <w:t>Olvasás, az írott szöveg megértése</w:t>
            </w:r>
          </w:p>
        </w:tc>
        <w:tc>
          <w:tcPr>
            <w:tcW w:w="1812" w:type="dxa"/>
          </w:tcPr>
          <w:p w:rsidR="00A04180" w:rsidRPr="0043521F" w:rsidRDefault="00A04180" w:rsidP="00A04180">
            <w:pPr>
              <w:spacing w:before="120"/>
              <w:jc w:val="center"/>
              <w:rPr>
                <w:b/>
                <w:bCs/>
                <w:sz w:val="24"/>
                <w:szCs w:val="24"/>
              </w:rPr>
            </w:pPr>
            <w:r w:rsidRPr="0043521F">
              <w:rPr>
                <w:b/>
                <w:bCs/>
                <w:sz w:val="24"/>
                <w:szCs w:val="24"/>
              </w:rPr>
              <w:t>Órakeret 66 óra</w:t>
            </w:r>
          </w:p>
        </w:tc>
      </w:tr>
      <w:tr w:rsidR="00A04180" w:rsidRPr="0043521F" w:rsidTr="00A04180">
        <w:tc>
          <w:tcPr>
            <w:tcW w:w="2108"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7743" w:type="dxa"/>
            <w:gridSpan w:val="4"/>
          </w:tcPr>
          <w:p w:rsidR="00A04180" w:rsidRPr="0043521F" w:rsidRDefault="00A04180" w:rsidP="00A04180">
            <w:pPr>
              <w:spacing w:before="120"/>
              <w:rPr>
                <w:sz w:val="24"/>
                <w:szCs w:val="24"/>
              </w:rPr>
            </w:pPr>
            <w:r w:rsidRPr="0043521F">
              <w:rPr>
                <w:sz w:val="24"/>
                <w:szCs w:val="24"/>
              </w:rPr>
              <w:t>Nyelvre, írott nyelvre, olvasásra vonatkozó, az adott korosztály képességfejlődése szempontjából releváns ismeretek.</w:t>
            </w:r>
          </w:p>
        </w:tc>
      </w:tr>
      <w:tr w:rsidR="00A04180" w:rsidRPr="0043521F" w:rsidTr="00A04180">
        <w:trPr>
          <w:trHeight w:val="328"/>
        </w:trPr>
        <w:tc>
          <w:tcPr>
            <w:tcW w:w="2108" w:type="dxa"/>
            <w:gridSpan w:val="2"/>
            <w:vAlign w:val="center"/>
          </w:tcPr>
          <w:p w:rsidR="00A04180" w:rsidRPr="0043521F" w:rsidRDefault="00A04180" w:rsidP="00A04180">
            <w:pPr>
              <w:jc w:val="center"/>
              <w:rPr>
                <w:b/>
                <w:sz w:val="24"/>
                <w:szCs w:val="24"/>
              </w:rPr>
            </w:pPr>
            <w:r w:rsidRPr="0043521F">
              <w:rPr>
                <w:b/>
                <w:sz w:val="24"/>
                <w:szCs w:val="24"/>
              </w:rPr>
              <w:t>A tematikai egység nevelési-fejlesztési céljai</w:t>
            </w:r>
          </w:p>
        </w:tc>
        <w:tc>
          <w:tcPr>
            <w:tcW w:w="7743" w:type="dxa"/>
            <w:gridSpan w:val="4"/>
          </w:tcPr>
          <w:p w:rsidR="00A04180" w:rsidRPr="0043521F" w:rsidRDefault="00A04180" w:rsidP="00A04180">
            <w:pPr>
              <w:pStyle w:val="CM38"/>
              <w:widowControl/>
              <w:autoSpaceDE/>
              <w:autoSpaceDN/>
              <w:adjustRightInd/>
              <w:spacing w:before="120" w:after="0"/>
              <w:rPr>
                <w:rFonts w:ascii="Times New Roman" w:hAnsi="Times New Roman"/>
              </w:rPr>
            </w:pPr>
            <w:r w:rsidRPr="0043521F">
              <w:rPr>
                <w:rFonts w:ascii="Times New Roman" w:hAnsi="Times New Roman"/>
              </w:rPr>
              <w:t xml:space="preserve">Az olvasástechnika fejlesztése, automatizálása, a folyékony olvasás kialakításának segítése, olvasási stratégiák bevezetése, különböző szövegtípusok megismertetése, az értő olvasás kialakítása. </w:t>
            </w:r>
          </w:p>
        </w:tc>
      </w:tr>
      <w:tr w:rsidR="00A04180" w:rsidRPr="0043521F" w:rsidTr="00A04180">
        <w:trPr>
          <w:trHeight w:val="311"/>
        </w:trPr>
        <w:tc>
          <w:tcPr>
            <w:tcW w:w="3417" w:type="dxa"/>
            <w:gridSpan w:val="3"/>
          </w:tcPr>
          <w:p w:rsidR="00A04180" w:rsidRPr="0043521F" w:rsidRDefault="00A04180" w:rsidP="00A04180">
            <w:pPr>
              <w:pStyle w:val="CM38"/>
              <w:widowControl/>
              <w:autoSpaceDE/>
              <w:autoSpaceDN/>
              <w:adjustRightInd/>
              <w:spacing w:before="120" w:after="0"/>
              <w:jc w:val="center"/>
              <w:rPr>
                <w:rFonts w:ascii="Times New Roman" w:hAnsi="Times New Roman"/>
                <w:b/>
              </w:rPr>
            </w:pPr>
            <w:r w:rsidRPr="0043521F">
              <w:rPr>
                <w:rFonts w:ascii="Times New Roman" w:hAnsi="Times New Roman"/>
                <w:b/>
              </w:rPr>
              <w:t>Tevékenységek/Ismeretek</w:t>
            </w:r>
          </w:p>
        </w:tc>
        <w:tc>
          <w:tcPr>
            <w:tcW w:w="3418" w:type="dxa"/>
          </w:tcPr>
          <w:p w:rsidR="00A04180" w:rsidRPr="0043521F" w:rsidRDefault="00A04180" w:rsidP="00A04180">
            <w:pPr>
              <w:spacing w:before="120"/>
              <w:jc w:val="center"/>
              <w:rPr>
                <w:b/>
                <w:sz w:val="24"/>
                <w:szCs w:val="24"/>
              </w:rPr>
            </w:pPr>
            <w:r w:rsidRPr="0043521F">
              <w:rPr>
                <w:b/>
                <w:sz w:val="24"/>
                <w:szCs w:val="24"/>
              </w:rPr>
              <w:t>Fejlesztési követelmények</w:t>
            </w:r>
          </w:p>
        </w:tc>
        <w:tc>
          <w:tcPr>
            <w:tcW w:w="3016" w:type="dxa"/>
            <w:gridSpan w:val="2"/>
          </w:tcPr>
          <w:p w:rsidR="00A04180" w:rsidRPr="0043521F" w:rsidRDefault="00A04180" w:rsidP="00A04180">
            <w:pPr>
              <w:spacing w:before="120"/>
              <w:jc w:val="center"/>
              <w:rPr>
                <w:b/>
                <w:i/>
                <w:sz w:val="24"/>
                <w:szCs w:val="24"/>
              </w:rPr>
            </w:pPr>
            <w:r w:rsidRPr="0043521F">
              <w:rPr>
                <w:b/>
                <w:bCs/>
                <w:sz w:val="24"/>
                <w:szCs w:val="24"/>
              </w:rPr>
              <w:t>Kapcsolódási pontok</w:t>
            </w:r>
          </w:p>
        </w:tc>
      </w:tr>
      <w:tr w:rsidR="00A04180" w:rsidRPr="0043521F" w:rsidTr="00A04180">
        <w:trPr>
          <w:trHeight w:val="1787"/>
        </w:trPr>
        <w:tc>
          <w:tcPr>
            <w:tcW w:w="3417" w:type="dxa"/>
            <w:gridSpan w:val="3"/>
          </w:tcPr>
          <w:p w:rsidR="00A04180" w:rsidRPr="0043521F" w:rsidRDefault="00A04180" w:rsidP="00A04180">
            <w:pPr>
              <w:pStyle w:val="CM38"/>
              <w:widowControl/>
              <w:autoSpaceDE/>
              <w:autoSpaceDN/>
              <w:adjustRightInd/>
              <w:spacing w:after="0"/>
              <w:rPr>
                <w:rFonts w:ascii="Times New Roman" w:hAnsi="Times New Roman"/>
              </w:rPr>
            </w:pPr>
            <w:r w:rsidRPr="0043521F">
              <w:rPr>
                <w:rFonts w:ascii="Times New Roman" w:hAnsi="Times New Roman"/>
              </w:rPr>
              <w:t>Életkori sajátosságoknak megfelelő szépirodalmi, dokumentum típusú, folyamatos, nem folyamatos, kevert, egyéni, közös és tankönyvi célú szövegek megismerése, ezek megértése.</w:t>
            </w:r>
          </w:p>
          <w:p w:rsidR="00A04180" w:rsidRPr="0043521F" w:rsidRDefault="00A04180" w:rsidP="00A04180">
            <w:pPr>
              <w:rPr>
                <w:sz w:val="24"/>
                <w:szCs w:val="24"/>
              </w:rPr>
            </w:pPr>
            <w:r w:rsidRPr="0043521F">
              <w:rPr>
                <w:sz w:val="24"/>
                <w:szCs w:val="24"/>
              </w:rPr>
              <w:t>Globális és kereső olvasás, grafikus szervezők (ábrák, táblázatok, gondolattérkép, fürtábra) alkalmazása a hatékonyabb szövegértés érdekében.</w:t>
            </w:r>
          </w:p>
          <w:p w:rsidR="00A04180" w:rsidRPr="0043521F" w:rsidRDefault="00A04180" w:rsidP="00A04180">
            <w:pPr>
              <w:pStyle w:val="Tblzatszveg"/>
              <w:spacing w:before="40" w:after="40"/>
              <w:rPr>
                <w:sz w:val="24"/>
                <w:lang w:eastAsia="en-US"/>
              </w:rPr>
            </w:pPr>
            <w:r w:rsidRPr="0043521F">
              <w:rPr>
                <w:sz w:val="24"/>
              </w:rPr>
              <w:t>Az olvasmányhoz kapcsolódó előzetes ismeretek, személyes élmények, tapasztalatok felidézése és megosztása.</w:t>
            </w:r>
          </w:p>
          <w:p w:rsidR="00A04180" w:rsidRPr="0043521F" w:rsidRDefault="00A04180" w:rsidP="00A04180">
            <w:pPr>
              <w:pStyle w:val="CM38"/>
              <w:widowControl/>
              <w:autoSpaceDE/>
              <w:autoSpaceDN/>
              <w:adjustRightInd/>
              <w:spacing w:after="0"/>
              <w:rPr>
                <w:rFonts w:ascii="Times New Roman" w:hAnsi="Times New Roman"/>
              </w:rPr>
            </w:pPr>
            <w:r w:rsidRPr="0043521F">
              <w:rPr>
                <w:rFonts w:ascii="Times New Roman" w:hAnsi="Times New Roman"/>
              </w:rPr>
              <w:t xml:space="preserve">A következő olvasási stratégiák, olvasást megértő folyamatot segítő technikák ismerete, alkalmazása a hatékonyabb megértés érdekében: </w:t>
            </w:r>
          </w:p>
          <w:p w:rsidR="00A04180" w:rsidRPr="0043521F" w:rsidRDefault="00A04180" w:rsidP="00A04180">
            <w:pPr>
              <w:pStyle w:val="CM38"/>
              <w:widowControl/>
              <w:numPr>
                <w:ilvl w:val="0"/>
                <w:numId w:val="32"/>
              </w:numPr>
              <w:autoSpaceDE/>
              <w:autoSpaceDN/>
              <w:adjustRightInd/>
              <w:spacing w:after="0"/>
              <w:rPr>
                <w:rFonts w:ascii="Times New Roman" w:hAnsi="Times New Roman"/>
              </w:rPr>
            </w:pPr>
            <w:r w:rsidRPr="0043521F">
              <w:rPr>
                <w:rFonts w:ascii="Times New Roman" w:hAnsi="Times New Roman"/>
              </w:rPr>
              <w:t xml:space="preserve">a szöveg átfutása, </w:t>
            </w:r>
          </w:p>
          <w:p w:rsidR="00A04180" w:rsidRPr="0043521F" w:rsidRDefault="00A04180" w:rsidP="00A04180">
            <w:pPr>
              <w:pStyle w:val="CM38"/>
              <w:widowControl/>
              <w:numPr>
                <w:ilvl w:val="0"/>
                <w:numId w:val="32"/>
              </w:numPr>
              <w:autoSpaceDE/>
              <w:autoSpaceDN/>
              <w:adjustRightInd/>
              <w:spacing w:after="0"/>
              <w:rPr>
                <w:rFonts w:ascii="Times New Roman" w:hAnsi="Times New Roman"/>
              </w:rPr>
            </w:pPr>
            <w:r w:rsidRPr="0043521F">
              <w:rPr>
                <w:rFonts w:ascii="Times New Roman" w:hAnsi="Times New Roman"/>
              </w:rPr>
              <w:t xml:space="preserve">az előzetes tudás aktiválása, </w:t>
            </w:r>
          </w:p>
          <w:p w:rsidR="00A04180" w:rsidRPr="0043521F" w:rsidRDefault="00A04180" w:rsidP="00A04180">
            <w:pPr>
              <w:pStyle w:val="CM38"/>
              <w:widowControl/>
              <w:numPr>
                <w:ilvl w:val="0"/>
                <w:numId w:val="32"/>
              </w:numPr>
              <w:autoSpaceDE/>
              <w:autoSpaceDN/>
              <w:adjustRightInd/>
              <w:spacing w:after="0"/>
              <w:rPr>
                <w:rFonts w:ascii="Times New Roman" w:hAnsi="Times New Roman"/>
              </w:rPr>
            </w:pPr>
            <w:r w:rsidRPr="0043521F">
              <w:rPr>
                <w:rFonts w:ascii="Times New Roman" w:hAnsi="Times New Roman"/>
              </w:rPr>
              <w:t>jóslás, anticipáció.</w:t>
            </w:r>
          </w:p>
          <w:p w:rsidR="00A04180" w:rsidRPr="0043521F" w:rsidRDefault="00A04180" w:rsidP="00A04180">
            <w:pPr>
              <w:pStyle w:val="CM38"/>
              <w:widowControl/>
              <w:autoSpaceDE/>
              <w:autoSpaceDN/>
              <w:adjustRightInd/>
              <w:spacing w:after="0"/>
              <w:rPr>
                <w:rFonts w:ascii="Times New Roman" w:hAnsi="Times New Roman"/>
              </w:rPr>
            </w:pPr>
            <w:r w:rsidRPr="0043521F">
              <w:rPr>
                <w:rFonts w:ascii="Times New Roman" w:hAnsi="Times New Roman"/>
              </w:rPr>
              <w:t>Az olvasás céljának, módjának az olvasás megkezdése előtt való tisztázása.</w:t>
            </w:r>
          </w:p>
        </w:tc>
        <w:tc>
          <w:tcPr>
            <w:tcW w:w="3418" w:type="dxa"/>
          </w:tcPr>
          <w:p w:rsidR="00A04180" w:rsidRPr="0043521F" w:rsidRDefault="00A04180" w:rsidP="00A04180">
            <w:pPr>
              <w:spacing w:before="120"/>
              <w:rPr>
                <w:sz w:val="24"/>
                <w:szCs w:val="24"/>
              </w:rPr>
            </w:pPr>
            <w:r w:rsidRPr="0043521F">
              <w:rPr>
                <w:sz w:val="24"/>
                <w:szCs w:val="24"/>
              </w:rPr>
              <w:t xml:space="preserve">A tanuló </w:t>
            </w:r>
          </w:p>
          <w:p w:rsidR="00A04180" w:rsidRPr="0043521F" w:rsidRDefault="00A04180" w:rsidP="00A04180">
            <w:pPr>
              <w:numPr>
                <w:ilvl w:val="0"/>
                <w:numId w:val="31"/>
              </w:numPr>
              <w:overflowPunct/>
              <w:autoSpaceDE/>
              <w:autoSpaceDN/>
              <w:adjustRightInd/>
              <w:textAlignment w:val="auto"/>
              <w:rPr>
                <w:sz w:val="24"/>
                <w:szCs w:val="24"/>
              </w:rPr>
            </w:pPr>
            <w:r w:rsidRPr="0043521F">
              <w:rPr>
                <w:sz w:val="24"/>
                <w:szCs w:val="24"/>
              </w:rPr>
              <w:t>az olvasás terén motivált, érdeklődő;</w:t>
            </w:r>
          </w:p>
          <w:p w:rsidR="00A04180" w:rsidRPr="0043521F" w:rsidRDefault="00A04180" w:rsidP="00A04180">
            <w:pPr>
              <w:numPr>
                <w:ilvl w:val="0"/>
                <w:numId w:val="31"/>
              </w:numPr>
              <w:overflowPunct/>
              <w:autoSpaceDE/>
              <w:autoSpaceDN/>
              <w:adjustRightInd/>
              <w:textAlignment w:val="auto"/>
              <w:rPr>
                <w:sz w:val="24"/>
                <w:szCs w:val="24"/>
              </w:rPr>
            </w:pPr>
            <w:r w:rsidRPr="0043521F">
              <w:rPr>
                <w:sz w:val="24"/>
                <w:szCs w:val="24"/>
              </w:rPr>
              <w:t xml:space="preserve">ismert tartalmú szöveget folyamatosan, kifejezően olvas fel felkészülés után; </w:t>
            </w:r>
          </w:p>
          <w:p w:rsidR="00A04180" w:rsidRPr="0043521F" w:rsidRDefault="00A04180" w:rsidP="00A04180">
            <w:pPr>
              <w:numPr>
                <w:ilvl w:val="0"/>
                <w:numId w:val="31"/>
              </w:numPr>
              <w:overflowPunct/>
              <w:autoSpaceDE/>
              <w:autoSpaceDN/>
              <w:adjustRightInd/>
              <w:textAlignment w:val="auto"/>
              <w:rPr>
                <w:sz w:val="24"/>
                <w:szCs w:val="24"/>
              </w:rPr>
            </w:pPr>
            <w:r w:rsidRPr="0043521F">
              <w:rPr>
                <w:sz w:val="24"/>
                <w:szCs w:val="24"/>
              </w:rPr>
              <w:t>felolvasása értelmező, az írásjelek szerint tagolt;</w:t>
            </w:r>
          </w:p>
          <w:p w:rsidR="00A04180" w:rsidRPr="0043521F" w:rsidRDefault="00A04180" w:rsidP="00A04180">
            <w:pPr>
              <w:numPr>
                <w:ilvl w:val="0"/>
                <w:numId w:val="31"/>
              </w:numPr>
              <w:overflowPunct/>
              <w:autoSpaceDE/>
              <w:autoSpaceDN/>
              <w:adjustRightInd/>
              <w:textAlignment w:val="auto"/>
              <w:rPr>
                <w:sz w:val="24"/>
                <w:szCs w:val="24"/>
              </w:rPr>
            </w:pPr>
            <w:r w:rsidRPr="0043521F">
              <w:rPr>
                <w:sz w:val="24"/>
                <w:szCs w:val="24"/>
              </w:rPr>
              <w:t>hanglejtése és tempója beszédéhez közelítő;</w:t>
            </w:r>
          </w:p>
          <w:p w:rsidR="00A04180" w:rsidRPr="0043521F" w:rsidRDefault="00A04180" w:rsidP="00A04180">
            <w:pPr>
              <w:numPr>
                <w:ilvl w:val="0"/>
                <w:numId w:val="31"/>
              </w:numPr>
              <w:overflowPunct/>
              <w:autoSpaceDE/>
              <w:autoSpaceDN/>
              <w:adjustRightInd/>
              <w:textAlignment w:val="auto"/>
              <w:rPr>
                <w:sz w:val="24"/>
                <w:szCs w:val="24"/>
              </w:rPr>
            </w:pPr>
            <w:r w:rsidRPr="0043521F">
              <w:rPr>
                <w:sz w:val="24"/>
                <w:szCs w:val="24"/>
              </w:rPr>
              <w:t>felismeri és javítja a hibáit;</w:t>
            </w:r>
          </w:p>
          <w:p w:rsidR="00A04180" w:rsidRPr="0043521F" w:rsidRDefault="00A04180" w:rsidP="00A04180">
            <w:pPr>
              <w:numPr>
                <w:ilvl w:val="0"/>
                <w:numId w:val="31"/>
              </w:numPr>
              <w:overflowPunct/>
              <w:autoSpaceDE/>
              <w:autoSpaceDN/>
              <w:adjustRightInd/>
              <w:textAlignment w:val="auto"/>
              <w:rPr>
                <w:sz w:val="24"/>
                <w:szCs w:val="24"/>
              </w:rPr>
            </w:pPr>
            <w:r w:rsidRPr="0043521F">
              <w:rPr>
                <w:sz w:val="24"/>
                <w:szCs w:val="24"/>
              </w:rPr>
              <w:t>az életkorának megfelelő témájú és szövegnehézségű olvasmányt néma olvasás útján megért;</w:t>
            </w:r>
          </w:p>
          <w:p w:rsidR="00A04180" w:rsidRPr="0043521F" w:rsidDel="00656D10" w:rsidRDefault="00A04180" w:rsidP="00A04180">
            <w:pPr>
              <w:numPr>
                <w:ilvl w:val="0"/>
                <w:numId w:val="31"/>
              </w:numPr>
              <w:overflowPunct/>
              <w:autoSpaceDE/>
              <w:autoSpaceDN/>
              <w:adjustRightInd/>
              <w:textAlignment w:val="auto"/>
              <w:rPr>
                <w:sz w:val="24"/>
                <w:szCs w:val="24"/>
              </w:rPr>
            </w:pPr>
            <w:r w:rsidRPr="0043521F">
              <w:rPr>
                <w:sz w:val="24"/>
                <w:szCs w:val="24"/>
              </w:rPr>
              <w:t>értelmezi az életkori szintjének megfelelő szöveg információit és gondolatait;</w:t>
            </w:r>
          </w:p>
          <w:p w:rsidR="00A04180" w:rsidRPr="0043521F" w:rsidRDefault="00A04180" w:rsidP="00A04180">
            <w:pPr>
              <w:numPr>
                <w:ilvl w:val="0"/>
                <w:numId w:val="31"/>
              </w:numPr>
              <w:overflowPunct/>
              <w:autoSpaceDE/>
              <w:autoSpaceDN/>
              <w:adjustRightInd/>
              <w:textAlignment w:val="auto"/>
              <w:rPr>
                <w:sz w:val="24"/>
                <w:szCs w:val="24"/>
              </w:rPr>
            </w:pPr>
            <w:r w:rsidRPr="0043521F">
              <w:rPr>
                <w:sz w:val="24"/>
                <w:szCs w:val="24"/>
              </w:rPr>
              <w:t>megfelelő nyelvi tudatossággal rendelkezik;</w:t>
            </w:r>
          </w:p>
          <w:p w:rsidR="00A04180" w:rsidRPr="0043521F" w:rsidRDefault="00A04180" w:rsidP="00A04180">
            <w:pPr>
              <w:numPr>
                <w:ilvl w:val="0"/>
                <w:numId w:val="31"/>
              </w:numPr>
              <w:overflowPunct/>
              <w:autoSpaceDE/>
              <w:autoSpaceDN/>
              <w:adjustRightInd/>
              <w:textAlignment w:val="auto"/>
              <w:rPr>
                <w:sz w:val="24"/>
                <w:szCs w:val="24"/>
              </w:rPr>
            </w:pPr>
            <w:r w:rsidRPr="0043521F">
              <w:rPr>
                <w:sz w:val="24"/>
                <w:szCs w:val="24"/>
              </w:rPr>
              <w:t xml:space="preserve">ismeri és tanítói segítséggel használja a tanult olvasási stratégiákat. </w:t>
            </w:r>
          </w:p>
        </w:tc>
        <w:tc>
          <w:tcPr>
            <w:tcW w:w="3016" w:type="dxa"/>
            <w:gridSpan w:val="2"/>
          </w:tcPr>
          <w:p w:rsidR="00A04180" w:rsidRPr="0043521F" w:rsidRDefault="00A04180" w:rsidP="00A04180">
            <w:pPr>
              <w:spacing w:before="120"/>
              <w:rPr>
                <w:sz w:val="24"/>
                <w:szCs w:val="24"/>
              </w:rPr>
            </w:pPr>
            <w:r w:rsidRPr="0043521F">
              <w:rPr>
                <w:i/>
                <w:sz w:val="24"/>
                <w:szCs w:val="24"/>
              </w:rPr>
              <w:t xml:space="preserve">Matematika: </w:t>
            </w:r>
            <w:r w:rsidRPr="0043521F">
              <w:rPr>
                <w:sz w:val="24"/>
                <w:szCs w:val="24"/>
              </w:rPr>
              <w:t>szöveges feladatok.</w:t>
            </w:r>
          </w:p>
          <w:p w:rsidR="00A04180" w:rsidRPr="0043521F" w:rsidRDefault="00A04180" w:rsidP="00A04180">
            <w:pPr>
              <w:rPr>
                <w:sz w:val="24"/>
                <w:szCs w:val="24"/>
              </w:rPr>
            </w:pPr>
          </w:p>
          <w:p w:rsidR="00A04180" w:rsidRPr="0043521F" w:rsidDel="00231411" w:rsidRDefault="00A04180" w:rsidP="00A04180">
            <w:pPr>
              <w:rPr>
                <w:sz w:val="24"/>
                <w:szCs w:val="24"/>
              </w:rPr>
            </w:pPr>
            <w:r w:rsidRPr="0043521F">
              <w:rPr>
                <w:i/>
                <w:sz w:val="24"/>
                <w:szCs w:val="24"/>
              </w:rPr>
              <w:t xml:space="preserve">Környezetismeret: </w:t>
            </w:r>
            <w:r w:rsidRPr="0043521F">
              <w:rPr>
                <w:sz w:val="24"/>
                <w:szCs w:val="24"/>
              </w:rPr>
              <w:t>önálló tanulás, szövegfeldolgozás kialakítása.</w:t>
            </w:r>
          </w:p>
          <w:p w:rsidR="00A04180" w:rsidRPr="0043521F" w:rsidRDefault="00A04180" w:rsidP="00A04180">
            <w:pPr>
              <w:rPr>
                <w:sz w:val="24"/>
                <w:szCs w:val="24"/>
              </w:rPr>
            </w:pPr>
          </w:p>
          <w:p w:rsidR="00A04180" w:rsidRPr="0043521F" w:rsidDel="00231411" w:rsidRDefault="00A04180" w:rsidP="00A04180">
            <w:pPr>
              <w:rPr>
                <w:sz w:val="24"/>
                <w:szCs w:val="24"/>
              </w:rPr>
            </w:pPr>
            <w:r w:rsidRPr="0043521F">
              <w:rPr>
                <w:i/>
                <w:sz w:val="24"/>
                <w:szCs w:val="24"/>
              </w:rPr>
              <w:t xml:space="preserve">Erkölcstan: </w:t>
            </w:r>
            <w:r w:rsidRPr="0043521F">
              <w:rPr>
                <w:sz w:val="24"/>
                <w:szCs w:val="24"/>
              </w:rPr>
              <w:t>én magam; az én világom.</w:t>
            </w:r>
          </w:p>
          <w:p w:rsidR="00A04180" w:rsidRPr="0043521F" w:rsidRDefault="00A04180" w:rsidP="00A04180">
            <w:pPr>
              <w:rPr>
                <w:sz w:val="24"/>
                <w:szCs w:val="24"/>
              </w:rPr>
            </w:pPr>
          </w:p>
          <w:p w:rsidR="00A04180" w:rsidRPr="0043521F" w:rsidRDefault="00A04180" w:rsidP="00A04180">
            <w:pPr>
              <w:pStyle w:val="Jegyzetszveg"/>
              <w:rPr>
                <w:rFonts w:ascii="Times New Roman" w:hAnsi="Times New Roman"/>
                <w:color w:val="000000"/>
                <w:sz w:val="24"/>
                <w:szCs w:val="24"/>
                <w:lang w:eastAsia="hu-HU"/>
              </w:rPr>
            </w:pPr>
            <w:r w:rsidRPr="0043521F">
              <w:rPr>
                <w:rFonts w:ascii="Times New Roman" w:hAnsi="Times New Roman"/>
                <w:i/>
                <w:sz w:val="24"/>
                <w:szCs w:val="24"/>
              </w:rPr>
              <w:t>Vizuális kultúra</w:t>
            </w:r>
            <w:r w:rsidRPr="0043521F">
              <w:rPr>
                <w:rFonts w:ascii="Times New Roman" w:hAnsi="Times New Roman"/>
                <w:sz w:val="24"/>
                <w:szCs w:val="24"/>
              </w:rPr>
              <w:t xml:space="preserve">: Személyes élmények és irodalmi szöveg alapján képek készítése. </w:t>
            </w:r>
          </w:p>
          <w:p w:rsidR="00A04180" w:rsidRPr="0043521F" w:rsidRDefault="00A04180" w:rsidP="00A04180">
            <w:pPr>
              <w:spacing w:line="240" w:lineRule="atLeast"/>
              <w:rPr>
                <w:sz w:val="24"/>
                <w:szCs w:val="24"/>
                <w:highlight w:val="green"/>
              </w:rPr>
            </w:pPr>
            <w:r w:rsidRPr="0043521F">
              <w:rPr>
                <w:color w:val="000000"/>
                <w:sz w:val="24"/>
                <w:szCs w:val="24"/>
              </w:rPr>
              <w:t>Kérdések megfogalmazása a látott információra, ismeretre, élményre vonatkozóan.</w:t>
            </w:r>
          </w:p>
          <w:p w:rsidR="00A04180" w:rsidRPr="0043521F" w:rsidRDefault="00A04180" w:rsidP="00A04180">
            <w:pPr>
              <w:rPr>
                <w:i/>
                <w:sz w:val="24"/>
                <w:szCs w:val="24"/>
              </w:rPr>
            </w:pPr>
            <w:r w:rsidRPr="0043521F">
              <w:rPr>
                <w:sz w:val="24"/>
                <w:szCs w:val="24"/>
              </w:rPr>
              <w:t xml:space="preserve">Mesék, gyermekirodalmi alkotások és azok animációs, filmes adaptációinak összehasonlítása, feldolgozása. </w:t>
            </w:r>
          </w:p>
        </w:tc>
      </w:tr>
      <w:tr w:rsidR="00A04180" w:rsidRPr="0043521F" w:rsidTr="00A04180">
        <w:trPr>
          <w:cantSplit/>
          <w:trHeight w:val="550"/>
        </w:trPr>
        <w:tc>
          <w:tcPr>
            <w:tcW w:w="1764"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t>Kulcsfogalmak/ fogalmak</w:t>
            </w:r>
          </w:p>
        </w:tc>
        <w:tc>
          <w:tcPr>
            <w:tcW w:w="8087" w:type="dxa"/>
            <w:gridSpan w:val="5"/>
          </w:tcPr>
          <w:p w:rsidR="00A04180" w:rsidRPr="0043521F" w:rsidRDefault="00A04180" w:rsidP="00A04180">
            <w:pPr>
              <w:spacing w:before="120"/>
              <w:jc w:val="both"/>
              <w:rPr>
                <w:sz w:val="24"/>
                <w:szCs w:val="24"/>
              </w:rPr>
            </w:pPr>
            <w:r w:rsidRPr="0043521F">
              <w:rPr>
                <w:sz w:val="24"/>
                <w:szCs w:val="24"/>
              </w:rPr>
              <w:t>Szöveg, műfaj, szövegértés.</w:t>
            </w:r>
          </w:p>
        </w:tc>
      </w:tr>
    </w:tbl>
    <w:p w:rsidR="00A04180" w:rsidRPr="0043521F" w:rsidRDefault="00A04180" w:rsidP="00A04180">
      <w:pPr>
        <w:pStyle w:val="Listaszerbekezds2"/>
        <w:ind w:left="0"/>
        <w:jc w:val="both"/>
        <w:rPr>
          <w:rFonts w:ascii="Times New Roman" w:hAnsi="Times New Roman"/>
          <w:b/>
          <w:sz w:val="24"/>
          <w:szCs w:val="24"/>
        </w:rPr>
      </w:pPr>
    </w:p>
    <w:p w:rsidR="00A04180" w:rsidRPr="0043521F" w:rsidRDefault="00A04180" w:rsidP="00A04180">
      <w:pPr>
        <w:pStyle w:val="Listaszerbekezds2"/>
        <w:ind w:left="0"/>
        <w:jc w:val="both"/>
        <w:rPr>
          <w:rFonts w:ascii="Times New Roman" w:hAnsi="Times New Roman"/>
          <w:b/>
          <w:sz w:val="24"/>
          <w:szCs w:val="24"/>
        </w:rPr>
      </w:pPr>
    </w:p>
    <w:p w:rsidR="00A04180" w:rsidRPr="0043521F" w:rsidRDefault="00A04180" w:rsidP="00A04180">
      <w:pPr>
        <w:pStyle w:val="Listaszerbekezds2"/>
        <w:ind w:left="0"/>
        <w:jc w:val="both"/>
        <w:rPr>
          <w:rFonts w:ascii="Times New Roman" w:hAnsi="Times New Roman"/>
          <w:b/>
          <w:sz w:val="24"/>
          <w:szCs w:val="24"/>
        </w:rPr>
      </w:pPr>
    </w:p>
    <w:p w:rsidR="00A04180" w:rsidRPr="0043521F" w:rsidRDefault="00A04180" w:rsidP="00A04180">
      <w:pPr>
        <w:pStyle w:val="Listaszerbekezds2"/>
        <w:ind w:left="0"/>
        <w:jc w:val="both"/>
        <w:rPr>
          <w:rFonts w:ascii="Times New Roman" w:hAnsi="Times New Roman"/>
          <w:b/>
          <w:sz w:val="24"/>
          <w:szCs w:val="24"/>
        </w:rPr>
      </w:pPr>
    </w:p>
    <w:p w:rsidR="00A04180" w:rsidRPr="0043521F" w:rsidRDefault="00A04180" w:rsidP="00A04180">
      <w:pPr>
        <w:pStyle w:val="Listaszerbekezds2"/>
        <w:ind w:left="0"/>
        <w:jc w:val="both"/>
        <w:rPr>
          <w:rFonts w:ascii="Times New Roman" w:hAnsi="Times New Roman"/>
          <w:b/>
          <w:sz w:val="24"/>
          <w:szCs w:val="24"/>
        </w:rPr>
      </w:pPr>
    </w:p>
    <w:p w:rsidR="00A04180" w:rsidRPr="0043521F" w:rsidRDefault="00A04180" w:rsidP="00A04180">
      <w:pPr>
        <w:pStyle w:val="Listaszerbekezds2"/>
        <w:ind w:left="0"/>
        <w:jc w:val="both"/>
        <w:rPr>
          <w:rFonts w:ascii="Times New Roman" w:hAnsi="Times New Roman"/>
          <w:b/>
          <w:sz w:val="24"/>
          <w:szCs w:val="24"/>
        </w:rPr>
      </w:pPr>
    </w:p>
    <w:p w:rsidR="00A04180" w:rsidRPr="0043521F" w:rsidRDefault="00A04180" w:rsidP="00A04180">
      <w:pPr>
        <w:pStyle w:val="Listaszerbekezds2"/>
        <w:ind w:left="0"/>
        <w:jc w:val="both"/>
        <w:rPr>
          <w:rFonts w:ascii="Times New Roman" w:hAnsi="Times New Roman"/>
          <w:b/>
          <w:sz w:val="24"/>
          <w:szCs w:val="24"/>
        </w:rPr>
      </w:pPr>
    </w:p>
    <w:p w:rsidR="00A04180" w:rsidRPr="0043521F" w:rsidRDefault="00A04180" w:rsidP="00A04180">
      <w:pPr>
        <w:pStyle w:val="Listaszerbekezds2"/>
        <w:ind w:left="0"/>
        <w:jc w:val="both"/>
        <w:rPr>
          <w:rFonts w:ascii="Times New Roman" w:hAnsi="Times New Roman"/>
          <w:b/>
          <w:sz w:val="24"/>
          <w:szCs w:val="24"/>
        </w:rPr>
      </w:pPr>
    </w:p>
    <w:p w:rsidR="00A04180" w:rsidRPr="0043521F" w:rsidRDefault="00A04180" w:rsidP="00A04180">
      <w:pPr>
        <w:pStyle w:val="Listaszerbekezds2"/>
        <w:ind w:left="0"/>
        <w:jc w:val="both"/>
        <w:rPr>
          <w:rFonts w:ascii="Times New Roman" w:hAnsi="Times New Roman"/>
          <w:b/>
          <w:sz w:val="24"/>
          <w:szCs w:val="24"/>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245"/>
        <w:gridCol w:w="3016"/>
        <w:gridCol w:w="2409"/>
        <w:gridCol w:w="576"/>
        <w:gridCol w:w="2543"/>
      </w:tblGrid>
      <w:tr w:rsidR="00A04180" w:rsidRPr="0043521F" w:rsidTr="00A04180">
        <w:tc>
          <w:tcPr>
            <w:tcW w:w="2016" w:type="dxa"/>
            <w:gridSpan w:val="2"/>
            <w:vAlign w:val="center"/>
          </w:tcPr>
          <w:p w:rsidR="00A04180" w:rsidRPr="0043521F" w:rsidRDefault="00A04180" w:rsidP="00A04180">
            <w:pPr>
              <w:spacing w:before="120"/>
              <w:jc w:val="center"/>
              <w:rPr>
                <w:b/>
                <w:bCs/>
                <w:sz w:val="24"/>
                <w:szCs w:val="24"/>
              </w:rPr>
            </w:pPr>
            <w:r w:rsidRPr="0043521F">
              <w:rPr>
                <w:b/>
                <w:bCs/>
                <w:sz w:val="24"/>
                <w:szCs w:val="24"/>
              </w:rPr>
              <w:lastRenderedPageBreak/>
              <w:t>Tematikai egység/ Fejlesztési cél</w:t>
            </w:r>
          </w:p>
        </w:tc>
        <w:tc>
          <w:tcPr>
            <w:tcW w:w="6001" w:type="dxa"/>
            <w:gridSpan w:val="3"/>
          </w:tcPr>
          <w:p w:rsidR="00A04180" w:rsidRPr="0043521F" w:rsidRDefault="00A04180" w:rsidP="00A04180">
            <w:pPr>
              <w:pStyle w:val="Default"/>
              <w:widowControl/>
              <w:spacing w:before="120"/>
              <w:jc w:val="center"/>
              <w:rPr>
                <w:rFonts w:ascii="Times New Roman" w:hAnsi="Times New Roman"/>
                <w:b/>
                <w:bCs/>
                <w:color w:val="auto"/>
                <w:szCs w:val="24"/>
                <w:lang w:eastAsia="en-US"/>
              </w:rPr>
            </w:pPr>
            <w:r w:rsidRPr="0043521F">
              <w:rPr>
                <w:rFonts w:ascii="Times New Roman" w:hAnsi="Times New Roman"/>
                <w:b/>
                <w:bCs/>
                <w:color w:val="auto"/>
                <w:szCs w:val="24"/>
              </w:rPr>
              <w:t>Irodalmi kultúra, az irodalmi művek értelmezése</w:t>
            </w:r>
          </w:p>
        </w:tc>
        <w:tc>
          <w:tcPr>
            <w:tcW w:w="2543" w:type="dxa"/>
          </w:tcPr>
          <w:p w:rsidR="00A04180" w:rsidRPr="0043521F" w:rsidRDefault="00A04180" w:rsidP="00A04180">
            <w:pPr>
              <w:spacing w:before="120"/>
              <w:jc w:val="center"/>
              <w:rPr>
                <w:b/>
                <w:bCs/>
                <w:sz w:val="24"/>
                <w:szCs w:val="24"/>
              </w:rPr>
            </w:pPr>
            <w:r w:rsidRPr="0043521F">
              <w:rPr>
                <w:b/>
                <w:bCs/>
                <w:sz w:val="24"/>
                <w:szCs w:val="24"/>
              </w:rPr>
              <w:t>Órakeret 23 óra</w:t>
            </w:r>
          </w:p>
        </w:tc>
      </w:tr>
      <w:tr w:rsidR="00A04180" w:rsidRPr="0043521F" w:rsidTr="00A04180">
        <w:trPr>
          <w:trHeight w:val="583"/>
        </w:trPr>
        <w:tc>
          <w:tcPr>
            <w:tcW w:w="2016"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8544" w:type="dxa"/>
            <w:gridSpan w:val="4"/>
          </w:tcPr>
          <w:p w:rsidR="00A04180" w:rsidRPr="0043521F" w:rsidRDefault="00A04180" w:rsidP="00A04180">
            <w:pPr>
              <w:spacing w:before="120"/>
              <w:rPr>
                <w:sz w:val="24"/>
                <w:szCs w:val="24"/>
              </w:rPr>
            </w:pPr>
            <w:r w:rsidRPr="0043521F">
              <w:rPr>
                <w:sz w:val="24"/>
                <w:szCs w:val="24"/>
              </w:rPr>
              <w:t>Mesék jellegzetes nyelvi fordulatainak ismerete. Versritmus jelzése tapssal, koppantással. Rímek felismerése a verssorok végén.</w:t>
            </w:r>
          </w:p>
        </w:tc>
      </w:tr>
      <w:tr w:rsidR="00A04180" w:rsidRPr="0043521F" w:rsidTr="00A04180">
        <w:trPr>
          <w:trHeight w:val="1882"/>
        </w:trPr>
        <w:tc>
          <w:tcPr>
            <w:tcW w:w="2016" w:type="dxa"/>
            <w:gridSpan w:val="2"/>
            <w:vAlign w:val="center"/>
          </w:tcPr>
          <w:p w:rsidR="00A04180" w:rsidRPr="0043521F" w:rsidRDefault="00A04180" w:rsidP="00A04180">
            <w:pPr>
              <w:jc w:val="center"/>
              <w:rPr>
                <w:b/>
                <w:sz w:val="24"/>
                <w:szCs w:val="24"/>
              </w:rPr>
            </w:pPr>
            <w:r w:rsidRPr="0043521F">
              <w:rPr>
                <w:b/>
                <w:sz w:val="24"/>
                <w:szCs w:val="24"/>
              </w:rPr>
              <w:t>A tematikai egység nevelési-fejlesztési céljai</w:t>
            </w:r>
          </w:p>
        </w:tc>
        <w:tc>
          <w:tcPr>
            <w:tcW w:w="8544" w:type="dxa"/>
            <w:gridSpan w:val="4"/>
          </w:tcPr>
          <w:p w:rsidR="00A04180" w:rsidRPr="0043521F" w:rsidRDefault="00A04180" w:rsidP="00A04180">
            <w:pPr>
              <w:pStyle w:val="Default"/>
              <w:widowControl/>
              <w:snapToGrid w:val="0"/>
              <w:spacing w:before="120"/>
              <w:rPr>
                <w:rFonts w:ascii="Times New Roman" w:hAnsi="Times New Roman"/>
                <w:color w:val="auto"/>
                <w:szCs w:val="24"/>
                <w:lang w:eastAsia="en-US"/>
              </w:rPr>
            </w:pPr>
            <w:r w:rsidRPr="0043521F">
              <w:rPr>
                <w:rFonts w:ascii="Times New Roman" w:hAnsi="Times New Roman"/>
                <w:color w:val="auto"/>
                <w:szCs w:val="24"/>
              </w:rPr>
              <w:t xml:space="preserve">A szövegelemzésben való jártasság elmélyítése, az irodalmi mű befogadása, az érzelmi tartalmak (pl. öröm, izgalom, várakozás, azonosulás) átélésének segítése. </w:t>
            </w:r>
          </w:p>
          <w:p w:rsidR="00A04180" w:rsidRPr="0043521F" w:rsidRDefault="00A04180" w:rsidP="00A04180">
            <w:pPr>
              <w:pStyle w:val="Default"/>
              <w:widowControl/>
              <w:rPr>
                <w:rFonts w:ascii="Times New Roman" w:hAnsi="Times New Roman"/>
                <w:color w:val="auto"/>
                <w:szCs w:val="24"/>
                <w:lang w:eastAsia="en-US"/>
              </w:rPr>
            </w:pPr>
            <w:r w:rsidRPr="0043521F">
              <w:rPr>
                <w:rFonts w:ascii="Times New Roman" w:hAnsi="Times New Roman"/>
                <w:color w:val="auto"/>
                <w:szCs w:val="24"/>
              </w:rPr>
              <w:t xml:space="preserve">Az olvasmányok tartalmához kapcsolódva a nemzeti kultúra hagyományainak megismerése. </w:t>
            </w:r>
          </w:p>
          <w:p w:rsidR="00A04180" w:rsidRPr="0043521F" w:rsidRDefault="00A04180" w:rsidP="00A04180">
            <w:pPr>
              <w:rPr>
                <w:sz w:val="24"/>
                <w:szCs w:val="24"/>
              </w:rPr>
            </w:pPr>
            <w:r w:rsidRPr="0043521F">
              <w:rPr>
                <w:sz w:val="24"/>
                <w:szCs w:val="24"/>
              </w:rPr>
              <w:t xml:space="preserve">Magyar és világirodalmi népköltészeti, műköltészeti alkotások megismerése. </w:t>
            </w:r>
          </w:p>
          <w:p w:rsidR="00A04180" w:rsidRPr="0043521F" w:rsidRDefault="00A04180" w:rsidP="00A04180">
            <w:pPr>
              <w:rPr>
                <w:sz w:val="24"/>
                <w:szCs w:val="24"/>
              </w:rPr>
            </w:pPr>
            <w:r w:rsidRPr="0043521F">
              <w:rPr>
                <w:sz w:val="24"/>
                <w:szCs w:val="24"/>
              </w:rPr>
              <w:t>Irodalmi ismeretek tapasztalati úton való elsajátítása.</w:t>
            </w:r>
          </w:p>
        </w:tc>
      </w:tr>
      <w:tr w:rsidR="00A04180" w:rsidRPr="0043521F" w:rsidTr="00A04180">
        <w:trPr>
          <w:trHeight w:val="560"/>
        </w:trPr>
        <w:tc>
          <w:tcPr>
            <w:tcW w:w="5032" w:type="dxa"/>
            <w:gridSpan w:val="3"/>
          </w:tcPr>
          <w:p w:rsidR="00A04180" w:rsidRPr="0043521F" w:rsidRDefault="00A04180" w:rsidP="00A04180">
            <w:pPr>
              <w:pStyle w:val="Default"/>
              <w:widowControl/>
              <w:suppressAutoHyphens w:val="0"/>
              <w:spacing w:before="120"/>
              <w:jc w:val="center"/>
              <w:rPr>
                <w:rFonts w:ascii="Times New Roman" w:hAnsi="Times New Roman"/>
                <w:b/>
                <w:color w:val="auto"/>
                <w:szCs w:val="24"/>
              </w:rPr>
            </w:pPr>
            <w:r w:rsidRPr="0043521F">
              <w:rPr>
                <w:rFonts w:ascii="Times New Roman" w:hAnsi="Times New Roman"/>
                <w:b/>
                <w:color w:val="auto"/>
                <w:szCs w:val="24"/>
              </w:rPr>
              <w:t>Tevékenységek/Ismeretek</w:t>
            </w:r>
          </w:p>
        </w:tc>
        <w:tc>
          <w:tcPr>
            <w:tcW w:w="2409" w:type="dxa"/>
          </w:tcPr>
          <w:p w:rsidR="00A04180" w:rsidRPr="0043521F" w:rsidRDefault="00A04180" w:rsidP="00A04180">
            <w:pPr>
              <w:pStyle w:val="Default"/>
              <w:widowControl/>
              <w:suppressAutoHyphens w:val="0"/>
              <w:snapToGrid w:val="0"/>
              <w:spacing w:before="120"/>
              <w:jc w:val="center"/>
              <w:rPr>
                <w:rFonts w:ascii="Times New Roman" w:hAnsi="Times New Roman"/>
                <w:b/>
                <w:color w:val="auto"/>
                <w:szCs w:val="24"/>
              </w:rPr>
            </w:pPr>
            <w:r w:rsidRPr="0043521F">
              <w:rPr>
                <w:rFonts w:ascii="Times New Roman" w:hAnsi="Times New Roman"/>
                <w:b/>
                <w:color w:val="auto"/>
                <w:szCs w:val="24"/>
              </w:rPr>
              <w:t>Fejlesztési követelmények</w:t>
            </w:r>
          </w:p>
        </w:tc>
        <w:tc>
          <w:tcPr>
            <w:tcW w:w="3119" w:type="dxa"/>
            <w:gridSpan w:val="2"/>
          </w:tcPr>
          <w:p w:rsidR="00A04180" w:rsidRPr="0043521F" w:rsidRDefault="00A04180" w:rsidP="00A04180">
            <w:pPr>
              <w:spacing w:before="120"/>
              <w:rPr>
                <w:i/>
                <w:sz w:val="24"/>
                <w:szCs w:val="24"/>
              </w:rPr>
            </w:pPr>
            <w:r w:rsidRPr="0043521F">
              <w:rPr>
                <w:b/>
                <w:bCs/>
                <w:sz w:val="24"/>
                <w:szCs w:val="24"/>
              </w:rPr>
              <w:t>Kapcsolódási pontok</w:t>
            </w:r>
          </w:p>
        </w:tc>
      </w:tr>
      <w:tr w:rsidR="00A04180" w:rsidRPr="0043521F" w:rsidTr="00A04180">
        <w:tc>
          <w:tcPr>
            <w:tcW w:w="5032" w:type="dxa"/>
            <w:gridSpan w:val="3"/>
          </w:tcPr>
          <w:p w:rsidR="00A04180" w:rsidRPr="0043521F" w:rsidRDefault="00A04180" w:rsidP="00A04180">
            <w:pPr>
              <w:pStyle w:val="Default"/>
              <w:widowControl/>
              <w:suppressAutoHyphens w:val="0"/>
              <w:snapToGrid w:val="0"/>
              <w:rPr>
                <w:rFonts w:ascii="Times New Roman" w:hAnsi="Times New Roman"/>
                <w:color w:val="auto"/>
                <w:szCs w:val="24"/>
                <w:lang w:eastAsia="en-US"/>
              </w:rPr>
            </w:pPr>
            <w:r w:rsidRPr="0043521F">
              <w:rPr>
                <w:rFonts w:ascii="Times New Roman" w:hAnsi="Times New Roman"/>
                <w:color w:val="auto"/>
                <w:szCs w:val="24"/>
              </w:rPr>
              <w:t>Az olvasmányok témájának megfigyelése, azonos témájú szövegek összehasonlítása (pl. gyerekalakok és gyereksorsok).</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Hasonlóságok és különbségek felfedezése különféle irodalmi közlésformákban.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Művészi eszközök keresése lírai és elbeszélő művekben (ritmus, rím, refrén).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Jellegzetes irodalmi témák, motívumok (pl. család, gyermek, természet) felfedezése olvasmányokban.</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A művek szerkezeti jellemzőinek megfigyelése, a tér-idő változásainak felismerése. </w:t>
            </w:r>
          </w:p>
          <w:p w:rsidR="00A04180" w:rsidRPr="0043521F" w:rsidRDefault="00A04180" w:rsidP="00A04180">
            <w:pPr>
              <w:pStyle w:val="Default"/>
              <w:widowControl/>
              <w:suppressAutoHyphens w:val="0"/>
              <w:rPr>
                <w:rFonts w:ascii="Times New Roman" w:hAnsi="Times New Roman"/>
                <w:color w:val="auto"/>
                <w:szCs w:val="24"/>
              </w:rPr>
            </w:pPr>
            <w:r w:rsidRPr="0043521F">
              <w:rPr>
                <w:rFonts w:ascii="Times New Roman" w:hAnsi="Times New Roman"/>
                <w:color w:val="auto"/>
                <w:szCs w:val="24"/>
              </w:rPr>
              <w:t xml:space="preserve">Az események sorrendjének, a mesélő személyének megállapítása.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Mesékre jellemző kezdő és befejező fordulatok, szókapcsolatok, ismétlődő motívumok felismerése.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Rövidebb irodalmi szövegek (versek, mesék, elbeszélések) önálló olvasása.</w:t>
            </w:r>
          </w:p>
          <w:p w:rsidR="00A04180" w:rsidRPr="0043521F" w:rsidRDefault="00A04180" w:rsidP="00A04180">
            <w:pPr>
              <w:pStyle w:val="Default"/>
              <w:widowControl/>
              <w:suppressAutoHyphens w:val="0"/>
              <w:rPr>
                <w:rFonts w:ascii="Times New Roman" w:hAnsi="Times New Roman"/>
                <w:color w:val="auto"/>
                <w:szCs w:val="24"/>
              </w:rPr>
            </w:pPr>
            <w:r w:rsidRPr="0043521F">
              <w:rPr>
                <w:rFonts w:ascii="Times New Roman" w:hAnsi="Times New Roman"/>
                <w:color w:val="auto"/>
                <w:szCs w:val="24"/>
              </w:rPr>
              <w:t xml:space="preserve">Nagyobb terjedelmű, jellemzően kortárs magyar és európai gyermekirodalmi alkotás (meseregény, ifjúsági regény, mesés-, verseskötet) elolvasása a tanító irányításával. Művek a kortárs magyar irodalomból. (Például Berg Judit: </w:t>
            </w:r>
            <w:r w:rsidRPr="0043521F">
              <w:rPr>
                <w:rFonts w:ascii="Times New Roman" w:hAnsi="Times New Roman"/>
                <w:i/>
                <w:color w:val="auto"/>
                <w:szCs w:val="24"/>
              </w:rPr>
              <w:t>Rumini</w:t>
            </w:r>
            <w:r w:rsidRPr="0043521F">
              <w:rPr>
                <w:rFonts w:ascii="Times New Roman" w:hAnsi="Times New Roman"/>
                <w:color w:val="auto"/>
                <w:szCs w:val="24"/>
              </w:rPr>
              <w:t xml:space="preserve">; </w:t>
            </w:r>
            <w:r w:rsidRPr="0043521F">
              <w:rPr>
                <w:rFonts w:ascii="Times New Roman" w:hAnsi="Times New Roman"/>
                <w:bCs/>
                <w:color w:val="auto"/>
                <w:szCs w:val="24"/>
              </w:rPr>
              <w:t>Boldizsár Ildikó</w:t>
            </w:r>
            <w:r w:rsidRPr="0043521F">
              <w:rPr>
                <w:rStyle w:val="apple-converted-space"/>
                <w:rFonts w:ascii="Times New Roman" w:hAnsi="Times New Roman"/>
                <w:color w:val="auto"/>
                <w:szCs w:val="24"/>
              </w:rPr>
              <w:t xml:space="preserve">: </w:t>
            </w:r>
            <w:r w:rsidRPr="0043521F">
              <w:rPr>
                <w:rFonts w:ascii="Times New Roman" w:hAnsi="Times New Roman"/>
                <w:i/>
                <w:color w:val="auto"/>
                <w:szCs w:val="24"/>
              </w:rPr>
              <w:t>Boszorkányos mesék</w:t>
            </w:r>
            <w:r w:rsidRPr="0043521F">
              <w:rPr>
                <w:rFonts w:ascii="Times New Roman" w:hAnsi="Times New Roman"/>
                <w:color w:val="auto"/>
                <w:szCs w:val="24"/>
              </w:rPr>
              <w:t xml:space="preserve">; </w:t>
            </w:r>
            <w:r w:rsidRPr="0043521F">
              <w:rPr>
                <w:rFonts w:ascii="Times New Roman" w:hAnsi="Times New Roman"/>
                <w:bCs/>
                <w:color w:val="auto"/>
                <w:szCs w:val="24"/>
              </w:rPr>
              <w:t>Csukás István</w:t>
            </w:r>
            <w:r w:rsidRPr="0043521F">
              <w:rPr>
                <w:rStyle w:val="apple-converted-space"/>
                <w:rFonts w:ascii="Times New Roman" w:hAnsi="Times New Roman"/>
                <w:color w:val="auto"/>
                <w:szCs w:val="24"/>
              </w:rPr>
              <w:t xml:space="preserve">: </w:t>
            </w:r>
            <w:r w:rsidRPr="0043521F">
              <w:rPr>
                <w:rStyle w:val="apple-converted-space"/>
                <w:rFonts w:ascii="Times New Roman" w:hAnsi="Times New Roman"/>
                <w:i/>
                <w:color w:val="auto"/>
                <w:szCs w:val="24"/>
              </w:rPr>
              <w:t>Süsü, a sárkány</w:t>
            </w:r>
            <w:r w:rsidRPr="0043521F">
              <w:rPr>
                <w:rStyle w:val="apple-converted-space"/>
                <w:rFonts w:ascii="Times New Roman" w:hAnsi="Times New Roman"/>
                <w:color w:val="auto"/>
                <w:szCs w:val="24"/>
              </w:rPr>
              <w:t xml:space="preserve">, </w:t>
            </w:r>
            <w:r w:rsidRPr="0043521F">
              <w:rPr>
                <w:rFonts w:ascii="Times New Roman" w:hAnsi="Times New Roman"/>
                <w:i/>
                <w:color w:val="auto"/>
                <w:szCs w:val="24"/>
              </w:rPr>
              <w:t>Pom Pom összes meséi</w:t>
            </w:r>
            <w:r w:rsidRPr="0043521F">
              <w:rPr>
                <w:rFonts w:ascii="Times New Roman" w:hAnsi="Times New Roman"/>
                <w:color w:val="auto"/>
                <w:szCs w:val="24"/>
              </w:rPr>
              <w:t xml:space="preserve">, </w:t>
            </w:r>
            <w:r w:rsidRPr="0043521F">
              <w:rPr>
                <w:rFonts w:ascii="Times New Roman" w:hAnsi="Times New Roman"/>
                <w:i/>
                <w:color w:val="auto"/>
                <w:szCs w:val="24"/>
              </w:rPr>
              <w:t>gyerekversek</w:t>
            </w:r>
            <w:r w:rsidRPr="0043521F">
              <w:rPr>
                <w:rFonts w:ascii="Times New Roman" w:hAnsi="Times New Roman"/>
                <w:color w:val="auto"/>
                <w:szCs w:val="24"/>
              </w:rPr>
              <w:t xml:space="preserve">; Lázár Ervin: </w:t>
            </w:r>
            <w:r w:rsidRPr="0043521F">
              <w:rPr>
                <w:rFonts w:ascii="Times New Roman" w:hAnsi="Times New Roman"/>
                <w:i/>
                <w:iCs/>
                <w:color w:val="auto"/>
                <w:szCs w:val="24"/>
              </w:rPr>
              <w:t>Szegény Dzsoni és Árnika</w:t>
            </w:r>
            <w:r w:rsidRPr="0043521F">
              <w:rPr>
                <w:rFonts w:ascii="Times New Roman" w:hAnsi="Times New Roman"/>
                <w:color w:val="auto"/>
                <w:szCs w:val="24"/>
              </w:rPr>
              <w:t xml:space="preserve">; </w:t>
            </w:r>
            <w:r w:rsidRPr="0043521F">
              <w:rPr>
                <w:rFonts w:ascii="Times New Roman" w:hAnsi="Times New Roman"/>
                <w:bCs/>
                <w:color w:val="auto"/>
                <w:szCs w:val="24"/>
              </w:rPr>
              <w:t>Kányádi Sándor, Kovács András Ferenc, Szabó T. Anna</w:t>
            </w:r>
            <w:r w:rsidRPr="0043521F">
              <w:rPr>
                <w:rStyle w:val="apple-converted-space"/>
                <w:rFonts w:ascii="Times New Roman" w:hAnsi="Times New Roman"/>
                <w:color w:val="auto"/>
                <w:szCs w:val="24"/>
              </w:rPr>
              <w:t xml:space="preserve"> </w:t>
            </w:r>
            <w:r w:rsidRPr="0043521F">
              <w:rPr>
                <w:rFonts w:ascii="Times New Roman" w:hAnsi="Times New Roman"/>
                <w:i/>
                <w:color w:val="auto"/>
                <w:szCs w:val="24"/>
              </w:rPr>
              <w:t>gyermekversei</w:t>
            </w:r>
            <w:r w:rsidRPr="0043521F">
              <w:rPr>
                <w:rFonts w:ascii="Times New Roman" w:hAnsi="Times New Roman"/>
                <w:color w:val="auto"/>
                <w:szCs w:val="24"/>
              </w:rPr>
              <w:t xml:space="preserve">; </w:t>
            </w:r>
            <w:r w:rsidRPr="0043521F">
              <w:rPr>
                <w:rFonts w:ascii="Times New Roman" w:hAnsi="Times New Roman"/>
                <w:bCs/>
                <w:color w:val="auto"/>
                <w:szCs w:val="24"/>
              </w:rPr>
              <w:t>Tóth Krisztina</w:t>
            </w:r>
            <w:r w:rsidRPr="0043521F">
              <w:rPr>
                <w:rStyle w:val="apple-converted-space"/>
                <w:rFonts w:ascii="Times New Roman" w:hAnsi="Times New Roman"/>
                <w:color w:val="auto"/>
                <w:szCs w:val="24"/>
              </w:rPr>
              <w:t xml:space="preserve">: </w:t>
            </w:r>
            <w:r w:rsidRPr="0043521F">
              <w:rPr>
                <w:rFonts w:ascii="Times New Roman" w:hAnsi="Times New Roman"/>
                <w:i/>
                <w:color w:val="auto"/>
                <w:szCs w:val="24"/>
              </w:rPr>
              <w:t>Londoni mackók</w:t>
            </w:r>
            <w:r w:rsidRPr="0043521F">
              <w:rPr>
                <w:rFonts w:ascii="Times New Roman" w:hAnsi="Times New Roman"/>
                <w:color w:val="auto"/>
                <w:szCs w:val="24"/>
              </w:rPr>
              <w:t>.)</w:t>
            </w:r>
          </w:p>
          <w:p w:rsidR="00A04180" w:rsidRPr="0043521F" w:rsidRDefault="00A04180" w:rsidP="00A04180">
            <w:pPr>
              <w:pStyle w:val="Default"/>
              <w:widowControl/>
              <w:suppressAutoHyphens w:val="0"/>
              <w:snapToGrid w:val="0"/>
              <w:rPr>
                <w:rFonts w:ascii="Times New Roman" w:hAnsi="Times New Roman"/>
                <w:color w:val="auto"/>
                <w:szCs w:val="24"/>
              </w:rPr>
            </w:pPr>
            <w:r w:rsidRPr="0043521F">
              <w:rPr>
                <w:rFonts w:ascii="Times New Roman" w:hAnsi="Times New Roman"/>
                <w:color w:val="auto"/>
                <w:szCs w:val="24"/>
              </w:rPr>
              <w:t>Ritmus-, mozgás- és beszédgyakorlatokkal kombinált koncentrációs és memóriafejlesztő gyakorlatok.</w:t>
            </w:r>
          </w:p>
          <w:p w:rsidR="00A04180" w:rsidRPr="0043521F" w:rsidRDefault="00A04180" w:rsidP="00A04180">
            <w:pPr>
              <w:pStyle w:val="Default"/>
              <w:widowControl/>
              <w:suppressAutoHyphens w:val="0"/>
              <w:snapToGrid w:val="0"/>
              <w:rPr>
                <w:rFonts w:ascii="Times New Roman" w:hAnsi="Times New Roman"/>
                <w:color w:val="auto"/>
                <w:szCs w:val="24"/>
              </w:rPr>
            </w:pPr>
            <w:r w:rsidRPr="0043521F">
              <w:rPr>
                <w:rFonts w:ascii="Times New Roman" w:hAnsi="Times New Roman"/>
                <w:color w:val="auto"/>
                <w:szCs w:val="24"/>
              </w:rPr>
              <w:t>Részvétel csoportos improvizációs játékokban.</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Olvasmányok szövegének reprodukálása, illusztrálása rajzzal, zenével, képzőművészeti alkotással.</w:t>
            </w:r>
          </w:p>
        </w:tc>
        <w:tc>
          <w:tcPr>
            <w:tcW w:w="2409" w:type="dxa"/>
          </w:tcPr>
          <w:p w:rsidR="00A04180" w:rsidRPr="0043521F" w:rsidRDefault="00A04180" w:rsidP="00A04180">
            <w:pPr>
              <w:pStyle w:val="Default"/>
              <w:widowControl/>
              <w:suppressAutoHyphens w:val="0"/>
              <w:snapToGrid w:val="0"/>
              <w:spacing w:before="120"/>
              <w:rPr>
                <w:rFonts w:ascii="Times New Roman" w:hAnsi="Times New Roman"/>
                <w:color w:val="auto"/>
                <w:szCs w:val="24"/>
                <w:lang w:eastAsia="en-US"/>
              </w:rPr>
            </w:pPr>
            <w:r w:rsidRPr="0043521F">
              <w:rPr>
                <w:rFonts w:ascii="Times New Roman" w:hAnsi="Times New Roman"/>
                <w:color w:val="auto"/>
                <w:szCs w:val="24"/>
              </w:rPr>
              <w:t>A tanuló</w:t>
            </w:r>
          </w:p>
          <w:p w:rsidR="00A04180" w:rsidRPr="0043521F" w:rsidRDefault="00A04180" w:rsidP="00A04180">
            <w:pPr>
              <w:pStyle w:val="Default"/>
              <w:widowControl/>
              <w:numPr>
                <w:ilvl w:val="0"/>
                <w:numId w:val="33"/>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megnevezi olvasmányai szerzőjét, szereplőit és azok tulajdonságait, magyarázza cselekedeteiket;</w:t>
            </w:r>
          </w:p>
          <w:p w:rsidR="00A04180" w:rsidRPr="0043521F" w:rsidRDefault="00A04180" w:rsidP="00A04180">
            <w:pPr>
              <w:pStyle w:val="Default"/>
              <w:widowControl/>
              <w:numPr>
                <w:ilvl w:val="0"/>
                <w:numId w:val="33"/>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azonosítja a történet idejét és helyszínét; a cselekmény kezdő- és végpontját, a cselekményelemek sorrendjét;</w:t>
            </w:r>
          </w:p>
          <w:p w:rsidR="00A04180" w:rsidRPr="0043521F" w:rsidRDefault="00A04180" w:rsidP="00A04180">
            <w:pPr>
              <w:pStyle w:val="Default"/>
              <w:widowControl/>
              <w:numPr>
                <w:ilvl w:val="0"/>
                <w:numId w:val="33"/>
              </w:numPr>
              <w:suppressAutoHyphens w:val="0"/>
              <w:rPr>
                <w:rFonts w:ascii="Times New Roman" w:hAnsi="Times New Roman"/>
                <w:color w:val="auto"/>
                <w:szCs w:val="24"/>
                <w:lang w:eastAsia="en-US"/>
              </w:rPr>
            </w:pPr>
            <w:r w:rsidRPr="0043521F">
              <w:rPr>
                <w:rFonts w:ascii="Times New Roman" w:hAnsi="Times New Roman"/>
                <w:color w:val="auto"/>
                <w:szCs w:val="24"/>
              </w:rPr>
              <w:t>konkrét esetekben felismeri a mesére jellemző fordulatokat, szókapcsolatokat, mesejellemzőket;</w:t>
            </w:r>
          </w:p>
          <w:p w:rsidR="00A04180" w:rsidRPr="0043521F" w:rsidRDefault="00A04180" w:rsidP="00A04180">
            <w:pPr>
              <w:pStyle w:val="Default"/>
              <w:widowControl/>
              <w:numPr>
                <w:ilvl w:val="0"/>
                <w:numId w:val="33"/>
              </w:numPr>
              <w:suppressAutoHyphens w:val="0"/>
              <w:rPr>
                <w:rFonts w:ascii="Times New Roman" w:hAnsi="Times New Roman"/>
                <w:szCs w:val="24"/>
              </w:rPr>
            </w:pPr>
            <w:r w:rsidRPr="0043521F">
              <w:rPr>
                <w:rFonts w:ascii="Times New Roman" w:hAnsi="Times New Roman"/>
                <w:color w:val="auto"/>
                <w:szCs w:val="24"/>
              </w:rPr>
              <w:t xml:space="preserve">az egyszerű szerkezetű mesék, elbeszélések tartalmát időrendben, több összefüggő mondattal mondja el. </w:t>
            </w:r>
          </w:p>
        </w:tc>
        <w:tc>
          <w:tcPr>
            <w:tcW w:w="3119" w:type="dxa"/>
            <w:gridSpan w:val="2"/>
          </w:tcPr>
          <w:p w:rsidR="00A04180" w:rsidRPr="0043521F" w:rsidRDefault="00A04180" w:rsidP="00A04180">
            <w:pPr>
              <w:spacing w:before="120"/>
              <w:rPr>
                <w:sz w:val="24"/>
                <w:szCs w:val="24"/>
              </w:rPr>
            </w:pPr>
            <w:r w:rsidRPr="0043521F">
              <w:rPr>
                <w:i/>
                <w:sz w:val="24"/>
                <w:szCs w:val="24"/>
              </w:rPr>
              <w:t>Környezetismeret</w:t>
            </w:r>
            <w:r w:rsidRPr="0043521F">
              <w:rPr>
                <w:sz w:val="24"/>
                <w:szCs w:val="24"/>
              </w:rPr>
              <w:t>: környezeti, természeti, környezetvédelmi témájú olvasmányok.</w:t>
            </w:r>
          </w:p>
          <w:p w:rsidR="00A04180" w:rsidRPr="0043521F" w:rsidRDefault="00A04180" w:rsidP="00A04180">
            <w:pPr>
              <w:rPr>
                <w:sz w:val="24"/>
                <w:szCs w:val="24"/>
              </w:rPr>
            </w:pPr>
            <w:r w:rsidRPr="0043521F">
              <w:rPr>
                <w:sz w:val="24"/>
                <w:szCs w:val="24"/>
              </w:rPr>
              <w:t xml:space="preserve"> </w:t>
            </w:r>
          </w:p>
          <w:p w:rsidR="00A04180" w:rsidRPr="0043521F" w:rsidDel="0097488B" w:rsidRDefault="00A04180" w:rsidP="00A04180">
            <w:pPr>
              <w:rPr>
                <w:sz w:val="24"/>
                <w:szCs w:val="24"/>
              </w:rPr>
            </w:pPr>
            <w:r w:rsidRPr="0043521F">
              <w:rPr>
                <w:i/>
                <w:sz w:val="24"/>
                <w:szCs w:val="24"/>
              </w:rPr>
              <w:t>Ének-zene</w:t>
            </w:r>
            <w:r w:rsidRPr="0043521F">
              <w:rPr>
                <w:sz w:val="24"/>
                <w:szCs w:val="24"/>
              </w:rPr>
              <w:t>: a népdalok szövege (kifejező eszközök, nyelvi fordulatok, motívumok, természeti képek).</w:t>
            </w:r>
          </w:p>
          <w:p w:rsidR="00A04180" w:rsidRPr="0043521F" w:rsidRDefault="00A04180" w:rsidP="00A04180">
            <w:pPr>
              <w:rPr>
                <w:sz w:val="24"/>
                <w:szCs w:val="24"/>
              </w:rPr>
            </w:pPr>
          </w:p>
          <w:p w:rsidR="00A04180" w:rsidRPr="0043521F" w:rsidRDefault="00A04180" w:rsidP="00A04180">
            <w:pPr>
              <w:pStyle w:val="Jegyzetszveg"/>
              <w:rPr>
                <w:rFonts w:ascii="Times New Roman" w:hAnsi="Times New Roman"/>
                <w:sz w:val="24"/>
                <w:szCs w:val="24"/>
              </w:rPr>
            </w:pPr>
            <w:r w:rsidRPr="0043521F">
              <w:rPr>
                <w:rFonts w:ascii="Times New Roman" w:hAnsi="Times New Roman"/>
                <w:i/>
                <w:sz w:val="24"/>
                <w:szCs w:val="24"/>
              </w:rPr>
              <w:t xml:space="preserve">Vizuális kultúra; dráma és tánc: </w:t>
            </w:r>
            <w:r w:rsidRPr="0043521F">
              <w:rPr>
                <w:rFonts w:ascii="Times New Roman" w:hAnsi="Times New Roman"/>
                <w:sz w:val="24"/>
                <w:szCs w:val="24"/>
              </w:rPr>
              <w:t xml:space="preserve">A témához és a tartalomhoz is illeszkedő kifejezőeszközök elemzése, alkalmazása. </w:t>
            </w:r>
          </w:p>
          <w:p w:rsidR="00A04180" w:rsidRPr="0043521F" w:rsidRDefault="00A04180" w:rsidP="00A04180">
            <w:pPr>
              <w:spacing w:line="240" w:lineRule="atLeast"/>
              <w:rPr>
                <w:sz w:val="24"/>
                <w:szCs w:val="24"/>
              </w:rPr>
            </w:pPr>
            <w:r w:rsidRPr="0043521F">
              <w:rPr>
                <w:sz w:val="24"/>
                <w:szCs w:val="24"/>
              </w:rPr>
              <w:t>Mesék, gyermekirodalmi alkotások és azok animációs, filmes adaptációinak összehasonlítása, feldolgozása. Az olvasott/felolvasott szöveghez és a levetített adaptációhoz kapcsolódó élmények megjelenítése és feldolgozása (pl. rajzzal, montázskészítéssel).</w:t>
            </w:r>
          </w:p>
          <w:p w:rsidR="00A04180" w:rsidRPr="0043521F" w:rsidRDefault="00A04180" w:rsidP="00A04180">
            <w:pPr>
              <w:spacing w:line="240" w:lineRule="atLeast"/>
              <w:rPr>
                <w:color w:val="000000"/>
                <w:sz w:val="24"/>
                <w:szCs w:val="24"/>
              </w:rPr>
            </w:pPr>
            <w:r w:rsidRPr="0043521F">
              <w:rPr>
                <w:color w:val="000000"/>
                <w:sz w:val="24"/>
                <w:szCs w:val="24"/>
              </w:rPr>
              <w:t>A különböző médiaszövegekben megjelenő egyszerű helyszín- és időviszonylatok megfigyelése és értelmezése konkrét médiaszövegeken keresztül.</w:t>
            </w:r>
          </w:p>
          <w:p w:rsidR="00A04180" w:rsidRPr="0043521F" w:rsidRDefault="00A04180" w:rsidP="00A04180">
            <w:pPr>
              <w:pStyle w:val="Default"/>
              <w:rPr>
                <w:rFonts w:ascii="Times New Roman" w:hAnsi="Times New Roman"/>
                <w:szCs w:val="24"/>
              </w:rPr>
            </w:pPr>
            <w:r w:rsidRPr="0043521F">
              <w:rPr>
                <w:rFonts w:ascii="Times New Roman" w:hAnsi="Times New Roman"/>
                <w:szCs w:val="24"/>
              </w:rPr>
              <w:t xml:space="preserve">Az elbeszélő személyének azonosítása különböző egyszerű médiaszövegekben (pl. animációs mesék). </w:t>
            </w:r>
          </w:p>
        </w:tc>
      </w:tr>
      <w:tr w:rsidR="00A04180" w:rsidRPr="0043521F" w:rsidTr="00A04180">
        <w:tblPrEx>
          <w:tblBorders>
            <w:top w:val="none" w:sz="0" w:space="0" w:color="auto"/>
          </w:tblBorders>
        </w:tblPrEx>
        <w:trPr>
          <w:cantSplit/>
          <w:trHeight w:val="550"/>
        </w:trPr>
        <w:tc>
          <w:tcPr>
            <w:tcW w:w="1771"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lastRenderedPageBreak/>
              <w:t>Kulcsfogalmak/ fogalmak</w:t>
            </w:r>
          </w:p>
        </w:tc>
        <w:tc>
          <w:tcPr>
            <w:tcW w:w="8789" w:type="dxa"/>
            <w:gridSpan w:val="5"/>
          </w:tcPr>
          <w:p w:rsidR="00A04180" w:rsidRPr="0043521F" w:rsidRDefault="00A04180" w:rsidP="00A04180">
            <w:pPr>
              <w:spacing w:before="120"/>
              <w:rPr>
                <w:sz w:val="24"/>
                <w:szCs w:val="24"/>
              </w:rPr>
            </w:pPr>
            <w:r w:rsidRPr="0043521F">
              <w:rPr>
                <w:sz w:val="24"/>
                <w:szCs w:val="24"/>
              </w:rPr>
              <w:t xml:space="preserve">Szépirodalmi szöveg, ismeretterjesztő szöveg, monda, közmondás, szólás, találós kérdés, elbeszélés, regény; főszereplő, mellékszereplő; </w:t>
            </w:r>
            <w:r w:rsidRPr="0043521F">
              <w:rPr>
                <w:iCs/>
                <w:sz w:val="24"/>
                <w:szCs w:val="24"/>
              </w:rPr>
              <w:t>hasonlat,</w:t>
            </w:r>
            <w:r w:rsidRPr="0043521F">
              <w:rPr>
                <w:sz w:val="24"/>
                <w:szCs w:val="24"/>
              </w:rPr>
              <w:t xml:space="preserve"> ismétlés, ellentét; kezdőpont, végpont, </w:t>
            </w:r>
            <w:r w:rsidRPr="0043521F">
              <w:rPr>
                <w:iCs/>
                <w:sz w:val="24"/>
                <w:szCs w:val="24"/>
              </w:rPr>
              <w:t>fordulópont.</w:t>
            </w:r>
          </w:p>
        </w:tc>
      </w:tr>
    </w:tbl>
    <w:p w:rsidR="00A04180" w:rsidRPr="0043521F" w:rsidRDefault="00A04180" w:rsidP="00A04180">
      <w:pPr>
        <w:jc w:val="both"/>
        <w:rPr>
          <w:bCs/>
          <w:i/>
          <w:sz w:val="24"/>
          <w:szCs w:val="24"/>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5"/>
        <w:gridCol w:w="307"/>
        <w:gridCol w:w="2616"/>
        <w:gridCol w:w="2102"/>
        <w:gridCol w:w="1122"/>
        <w:gridCol w:w="2588"/>
      </w:tblGrid>
      <w:tr w:rsidR="00A04180" w:rsidRPr="0043521F" w:rsidTr="00A04180">
        <w:trPr>
          <w:cantSplit/>
        </w:trPr>
        <w:tc>
          <w:tcPr>
            <w:tcW w:w="2132" w:type="dxa"/>
            <w:gridSpan w:val="2"/>
            <w:vAlign w:val="center"/>
          </w:tcPr>
          <w:p w:rsidR="00A04180" w:rsidRPr="0043521F" w:rsidRDefault="00A04180" w:rsidP="00A04180">
            <w:pPr>
              <w:spacing w:before="120"/>
              <w:jc w:val="center"/>
              <w:rPr>
                <w:b/>
                <w:bCs/>
                <w:sz w:val="24"/>
                <w:szCs w:val="24"/>
              </w:rPr>
            </w:pPr>
            <w:r w:rsidRPr="0043521F">
              <w:rPr>
                <w:b/>
                <w:bCs/>
                <w:sz w:val="24"/>
                <w:szCs w:val="24"/>
              </w:rPr>
              <w:t>Tematikai egység/ Fejlesztési cél</w:t>
            </w:r>
          </w:p>
        </w:tc>
        <w:tc>
          <w:tcPr>
            <w:tcW w:w="5840" w:type="dxa"/>
            <w:gridSpan w:val="3"/>
          </w:tcPr>
          <w:p w:rsidR="00A04180" w:rsidRPr="0043521F" w:rsidRDefault="00A04180" w:rsidP="00A04180">
            <w:pPr>
              <w:spacing w:before="120"/>
              <w:jc w:val="center"/>
              <w:rPr>
                <w:b/>
                <w:bCs/>
                <w:sz w:val="24"/>
                <w:szCs w:val="24"/>
              </w:rPr>
            </w:pPr>
            <w:r w:rsidRPr="0043521F">
              <w:rPr>
                <w:b/>
                <w:sz w:val="24"/>
                <w:szCs w:val="24"/>
              </w:rPr>
              <w:t>Az íráshasználat fejlesztése</w:t>
            </w:r>
          </w:p>
        </w:tc>
        <w:tc>
          <w:tcPr>
            <w:tcW w:w="2588" w:type="dxa"/>
          </w:tcPr>
          <w:p w:rsidR="00A04180" w:rsidRPr="0043521F" w:rsidRDefault="00A04180" w:rsidP="00A04180">
            <w:pPr>
              <w:spacing w:before="120"/>
              <w:jc w:val="center"/>
              <w:rPr>
                <w:b/>
                <w:bCs/>
                <w:sz w:val="24"/>
                <w:szCs w:val="24"/>
              </w:rPr>
            </w:pPr>
            <w:r w:rsidRPr="0043521F">
              <w:rPr>
                <w:b/>
                <w:bCs/>
                <w:sz w:val="24"/>
                <w:szCs w:val="24"/>
              </w:rPr>
              <w:t>Órakeret 36 óra</w:t>
            </w:r>
          </w:p>
        </w:tc>
      </w:tr>
      <w:tr w:rsidR="00A04180" w:rsidRPr="0043521F" w:rsidTr="00A04180">
        <w:trPr>
          <w:cantSplit/>
        </w:trPr>
        <w:tc>
          <w:tcPr>
            <w:tcW w:w="2132"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8428" w:type="dxa"/>
            <w:gridSpan w:val="4"/>
          </w:tcPr>
          <w:p w:rsidR="00A04180" w:rsidRPr="0043521F" w:rsidRDefault="00A04180" w:rsidP="00A04180">
            <w:pPr>
              <w:spacing w:before="120"/>
              <w:rPr>
                <w:sz w:val="24"/>
                <w:szCs w:val="24"/>
              </w:rPr>
            </w:pPr>
            <w:r w:rsidRPr="0043521F">
              <w:rPr>
                <w:sz w:val="24"/>
                <w:szCs w:val="24"/>
              </w:rPr>
              <w:t>Szavak, szószerkezetek, rövid mondatok másolása írott és nyomtatott mintáról, látó/halló előkészítés után tollbamondásra és írásminta nélkül, emlékezetből.</w:t>
            </w:r>
          </w:p>
        </w:tc>
      </w:tr>
      <w:tr w:rsidR="00A04180" w:rsidRPr="0043521F" w:rsidTr="00A04180">
        <w:trPr>
          <w:cantSplit/>
          <w:trHeight w:val="328"/>
        </w:trPr>
        <w:tc>
          <w:tcPr>
            <w:tcW w:w="2132" w:type="dxa"/>
            <w:gridSpan w:val="2"/>
            <w:vAlign w:val="center"/>
          </w:tcPr>
          <w:p w:rsidR="00A04180" w:rsidRPr="0043521F" w:rsidRDefault="00A04180" w:rsidP="00A04180">
            <w:pPr>
              <w:jc w:val="center"/>
              <w:rPr>
                <w:sz w:val="24"/>
                <w:szCs w:val="24"/>
              </w:rPr>
            </w:pPr>
            <w:r w:rsidRPr="0043521F">
              <w:rPr>
                <w:b/>
                <w:sz w:val="24"/>
                <w:szCs w:val="24"/>
              </w:rPr>
              <w:t>A tematikai egység nevelési-fejlesztési céljai</w:t>
            </w:r>
          </w:p>
        </w:tc>
        <w:tc>
          <w:tcPr>
            <w:tcW w:w="8428" w:type="dxa"/>
            <w:gridSpan w:val="4"/>
          </w:tcPr>
          <w:p w:rsidR="00A04180" w:rsidRPr="0043521F" w:rsidRDefault="00A04180" w:rsidP="00A04180">
            <w:pPr>
              <w:pStyle w:val="Default"/>
              <w:widowControl/>
              <w:snapToGrid w:val="0"/>
              <w:spacing w:before="120"/>
              <w:rPr>
                <w:rFonts w:ascii="Times New Roman" w:hAnsi="Times New Roman"/>
                <w:color w:val="auto"/>
                <w:szCs w:val="24"/>
                <w:lang w:eastAsia="en-US"/>
              </w:rPr>
            </w:pPr>
            <w:r w:rsidRPr="0043521F">
              <w:rPr>
                <w:rFonts w:ascii="Times New Roman" w:hAnsi="Times New Roman"/>
                <w:color w:val="auto"/>
                <w:szCs w:val="24"/>
              </w:rPr>
              <w:t xml:space="preserve">Az írás eszközszintre emelésének segítése. E tevékenységben a kitartás és a folyamatjellegű gyakorlás ösztönzése. </w:t>
            </w:r>
          </w:p>
          <w:p w:rsidR="00A04180" w:rsidRPr="0043521F" w:rsidRDefault="00A04180" w:rsidP="00A04180">
            <w:pPr>
              <w:pStyle w:val="CM31"/>
              <w:widowControl/>
              <w:spacing w:after="0"/>
              <w:rPr>
                <w:rFonts w:ascii="Times New Roman" w:hAnsi="Times New Roman"/>
                <w:szCs w:val="24"/>
                <w:lang w:eastAsia="en-US"/>
              </w:rPr>
            </w:pPr>
            <w:r w:rsidRPr="0043521F">
              <w:rPr>
                <w:rFonts w:ascii="Times New Roman" w:hAnsi="Times New Roman"/>
                <w:szCs w:val="24"/>
              </w:rPr>
              <w:t xml:space="preserve">Az írástempó fokozása mellett a helyesség, az íráskép rendezettségének, esztétikumának értékként való elfogadása. </w:t>
            </w:r>
          </w:p>
        </w:tc>
      </w:tr>
      <w:tr w:rsidR="00A04180" w:rsidRPr="0043521F" w:rsidTr="00A04180">
        <w:tc>
          <w:tcPr>
            <w:tcW w:w="4748" w:type="dxa"/>
            <w:gridSpan w:val="3"/>
          </w:tcPr>
          <w:p w:rsidR="00A04180" w:rsidRPr="0043521F" w:rsidRDefault="00A04180" w:rsidP="00A04180">
            <w:pPr>
              <w:pStyle w:val="Default"/>
              <w:widowControl/>
              <w:suppressAutoHyphens w:val="0"/>
              <w:spacing w:before="120"/>
              <w:jc w:val="center"/>
              <w:rPr>
                <w:rFonts w:ascii="Times New Roman" w:hAnsi="Times New Roman"/>
                <w:b/>
                <w:color w:val="auto"/>
                <w:szCs w:val="24"/>
              </w:rPr>
            </w:pPr>
            <w:r w:rsidRPr="0043521F">
              <w:rPr>
                <w:rFonts w:ascii="Times New Roman" w:hAnsi="Times New Roman"/>
                <w:b/>
                <w:color w:val="auto"/>
                <w:szCs w:val="24"/>
              </w:rPr>
              <w:t>Tevékenységek/Ismeretek</w:t>
            </w:r>
          </w:p>
        </w:tc>
        <w:tc>
          <w:tcPr>
            <w:tcW w:w="2102" w:type="dxa"/>
          </w:tcPr>
          <w:p w:rsidR="00A04180" w:rsidRPr="0043521F" w:rsidRDefault="00A04180" w:rsidP="00A04180">
            <w:pPr>
              <w:pStyle w:val="Default"/>
              <w:widowControl/>
              <w:suppressAutoHyphens w:val="0"/>
              <w:snapToGrid w:val="0"/>
              <w:spacing w:before="120"/>
              <w:jc w:val="center"/>
              <w:rPr>
                <w:rFonts w:ascii="Times New Roman" w:hAnsi="Times New Roman"/>
                <w:b/>
                <w:color w:val="auto"/>
                <w:szCs w:val="24"/>
              </w:rPr>
            </w:pPr>
            <w:r w:rsidRPr="0043521F">
              <w:rPr>
                <w:rFonts w:ascii="Times New Roman" w:hAnsi="Times New Roman"/>
                <w:b/>
                <w:color w:val="auto"/>
                <w:szCs w:val="24"/>
              </w:rPr>
              <w:t>Fejlesztési követelmények</w:t>
            </w:r>
          </w:p>
        </w:tc>
        <w:tc>
          <w:tcPr>
            <w:tcW w:w="3710" w:type="dxa"/>
            <w:gridSpan w:val="2"/>
          </w:tcPr>
          <w:p w:rsidR="00A04180" w:rsidRPr="0043521F" w:rsidRDefault="00A04180" w:rsidP="00A04180">
            <w:pPr>
              <w:spacing w:before="120"/>
              <w:jc w:val="center"/>
              <w:rPr>
                <w:i/>
                <w:sz w:val="24"/>
                <w:szCs w:val="24"/>
              </w:rPr>
            </w:pPr>
            <w:r w:rsidRPr="0043521F">
              <w:rPr>
                <w:b/>
                <w:bCs/>
                <w:sz w:val="24"/>
                <w:szCs w:val="24"/>
              </w:rPr>
              <w:t>Kapcsolódási pontok</w:t>
            </w:r>
          </w:p>
        </w:tc>
      </w:tr>
      <w:tr w:rsidR="00A04180" w:rsidRPr="0043521F" w:rsidTr="00A04180">
        <w:tc>
          <w:tcPr>
            <w:tcW w:w="4748" w:type="dxa"/>
            <w:gridSpan w:val="3"/>
          </w:tcPr>
          <w:p w:rsidR="00A04180" w:rsidRPr="0043521F" w:rsidRDefault="00A04180" w:rsidP="00A04180">
            <w:pPr>
              <w:pStyle w:val="Default"/>
              <w:widowControl/>
              <w:suppressAutoHyphens w:val="0"/>
              <w:snapToGrid w:val="0"/>
              <w:spacing w:before="120"/>
              <w:rPr>
                <w:rFonts w:ascii="Times New Roman" w:hAnsi="Times New Roman"/>
                <w:color w:val="auto"/>
                <w:szCs w:val="24"/>
                <w:lang w:eastAsia="en-US"/>
              </w:rPr>
            </w:pPr>
            <w:r w:rsidRPr="0043521F">
              <w:rPr>
                <w:rFonts w:ascii="Times New Roman" w:hAnsi="Times New Roman"/>
                <w:color w:val="auto"/>
                <w:szCs w:val="24"/>
              </w:rPr>
              <w:t>Az írástechnika fejlesztése, helyes írásszokások megszilárdítása (testtartás, írószerfogás, kézcsúsztatás).</w:t>
            </w:r>
          </w:p>
          <w:p w:rsidR="00A04180" w:rsidRPr="0043521F" w:rsidRDefault="00A04180" w:rsidP="00A04180">
            <w:pPr>
              <w:pStyle w:val="Default"/>
              <w:widowControl/>
              <w:suppressAutoHyphens w:val="0"/>
              <w:snapToGrid w:val="0"/>
              <w:rPr>
                <w:rFonts w:ascii="Times New Roman" w:hAnsi="Times New Roman"/>
                <w:color w:val="auto"/>
                <w:szCs w:val="24"/>
                <w:lang w:eastAsia="en-US"/>
              </w:rPr>
            </w:pPr>
            <w:r w:rsidRPr="0043521F">
              <w:rPr>
                <w:rFonts w:ascii="Times New Roman" w:hAnsi="Times New Roman"/>
                <w:color w:val="auto"/>
                <w:szCs w:val="24"/>
              </w:rPr>
              <w:t xml:space="preserve">Az írás lendületének és tempójának fokozása. </w:t>
            </w:r>
          </w:p>
          <w:p w:rsidR="00A04180" w:rsidRPr="0043521F" w:rsidRDefault="00A04180" w:rsidP="00A04180">
            <w:pPr>
              <w:rPr>
                <w:sz w:val="24"/>
                <w:szCs w:val="24"/>
              </w:rPr>
            </w:pPr>
            <w:r w:rsidRPr="0043521F">
              <w:rPr>
                <w:sz w:val="24"/>
                <w:szCs w:val="24"/>
              </w:rPr>
              <w:t>Szósorok, mondatok írása másolással, tollbamondás után, emlékezetből és akaratlagos írással.</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Az egyéni írás kialakítása a rendezett, tiszta és olvasható íráskép igényével. Szükség esetén az olvashatóság javítása.</w:t>
            </w:r>
          </w:p>
        </w:tc>
        <w:tc>
          <w:tcPr>
            <w:tcW w:w="2102" w:type="dxa"/>
          </w:tcPr>
          <w:p w:rsidR="00A04180" w:rsidRPr="0043521F" w:rsidRDefault="00A04180" w:rsidP="00A04180">
            <w:pPr>
              <w:pStyle w:val="Default"/>
              <w:widowControl/>
              <w:suppressAutoHyphens w:val="0"/>
              <w:snapToGrid w:val="0"/>
              <w:rPr>
                <w:rFonts w:ascii="Times New Roman" w:hAnsi="Times New Roman"/>
                <w:color w:val="auto"/>
                <w:szCs w:val="24"/>
              </w:rPr>
            </w:pPr>
            <w:r w:rsidRPr="0043521F">
              <w:rPr>
                <w:rFonts w:ascii="Times New Roman" w:hAnsi="Times New Roman"/>
                <w:color w:val="auto"/>
                <w:szCs w:val="24"/>
              </w:rPr>
              <w:t>A tanuló</w:t>
            </w:r>
          </w:p>
          <w:p w:rsidR="00A04180" w:rsidRPr="0043521F" w:rsidRDefault="00A04180" w:rsidP="00A04180">
            <w:pPr>
              <w:pStyle w:val="Default"/>
              <w:widowControl/>
              <w:numPr>
                <w:ilvl w:val="0"/>
                <w:numId w:val="82"/>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írása jól olvasható;</w:t>
            </w:r>
          </w:p>
          <w:p w:rsidR="00A04180" w:rsidRPr="0043521F" w:rsidRDefault="00A04180" w:rsidP="00A04180">
            <w:pPr>
              <w:pStyle w:val="Default"/>
              <w:widowControl/>
              <w:numPr>
                <w:ilvl w:val="0"/>
                <w:numId w:val="82"/>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írástempója lendületes;</w:t>
            </w:r>
          </w:p>
          <w:p w:rsidR="00A04180" w:rsidRPr="0043521F" w:rsidRDefault="00A04180" w:rsidP="00A04180">
            <w:pPr>
              <w:pStyle w:val="Default"/>
              <w:widowControl/>
              <w:numPr>
                <w:ilvl w:val="0"/>
                <w:numId w:val="82"/>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füzetvezetése rendezett.</w:t>
            </w:r>
          </w:p>
        </w:tc>
        <w:tc>
          <w:tcPr>
            <w:tcW w:w="3710" w:type="dxa"/>
            <w:gridSpan w:val="2"/>
          </w:tcPr>
          <w:p w:rsidR="00A04180" w:rsidRPr="0043521F" w:rsidRDefault="00A04180" w:rsidP="00A04180">
            <w:pPr>
              <w:spacing w:before="120"/>
              <w:rPr>
                <w:i/>
                <w:sz w:val="24"/>
                <w:szCs w:val="24"/>
              </w:rPr>
            </w:pPr>
            <w:r w:rsidRPr="0043521F">
              <w:rPr>
                <w:i/>
                <w:sz w:val="24"/>
                <w:szCs w:val="24"/>
              </w:rPr>
              <w:t xml:space="preserve">Matematika; környezetismeret: </w:t>
            </w:r>
            <w:r w:rsidRPr="0043521F">
              <w:rPr>
                <w:sz w:val="24"/>
                <w:szCs w:val="24"/>
              </w:rPr>
              <w:t>olvasható, tetszetős és rendezett füzetvezetés.</w:t>
            </w:r>
          </w:p>
        </w:tc>
      </w:tr>
      <w:tr w:rsidR="00A04180" w:rsidRPr="0043521F" w:rsidTr="00A04180">
        <w:trPr>
          <w:cantSplit/>
          <w:trHeight w:val="550"/>
        </w:trPr>
        <w:tc>
          <w:tcPr>
            <w:tcW w:w="1825"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t>Kulcsfogalmak/ fogalmak</w:t>
            </w:r>
          </w:p>
        </w:tc>
        <w:tc>
          <w:tcPr>
            <w:tcW w:w="8735" w:type="dxa"/>
            <w:gridSpan w:val="5"/>
          </w:tcPr>
          <w:p w:rsidR="00A04180" w:rsidRPr="0043521F" w:rsidRDefault="00A04180" w:rsidP="00A04180">
            <w:pPr>
              <w:spacing w:before="120"/>
              <w:rPr>
                <w:sz w:val="24"/>
                <w:szCs w:val="24"/>
              </w:rPr>
            </w:pPr>
            <w:r w:rsidRPr="0043521F">
              <w:rPr>
                <w:sz w:val="24"/>
                <w:szCs w:val="24"/>
              </w:rPr>
              <w:t>Íráskép, szövegkép, olvashatóság.</w:t>
            </w:r>
          </w:p>
        </w:tc>
      </w:tr>
    </w:tbl>
    <w:p w:rsidR="00A04180" w:rsidRPr="0043521F" w:rsidRDefault="00A04180" w:rsidP="00A04180">
      <w:pPr>
        <w:jc w:val="both"/>
        <w:rPr>
          <w:bCs/>
          <w:i/>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366"/>
        <w:gridCol w:w="2611"/>
        <w:gridCol w:w="2092"/>
        <w:gridCol w:w="1183"/>
        <w:gridCol w:w="1970"/>
      </w:tblGrid>
      <w:tr w:rsidR="00A04180" w:rsidRPr="0043521F" w:rsidTr="00A04180">
        <w:trPr>
          <w:cantSplit/>
        </w:trPr>
        <w:tc>
          <w:tcPr>
            <w:tcW w:w="2137" w:type="dxa"/>
            <w:gridSpan w:val="2"/>
            <w:vAlign w:val="center"/>
          </w:tcPr>
          <w:p w:rsidR="00A04180" w:rsidRPr="0043521F" w:rsidRDefault="00A04180" w:rsidP="00A04180">
            <w:pPr>
              <w:spacing w:before="120"/>
              <w:jc w:val="center"/>
              <w:rPr>
                <w:b/>
                <w:bCs/>
                <w:sz w:val="24"/>
                <w:szCs w:val="24"/>
              </w:rPr>
            </w:pPr>
            <w:r w:rsidRPr="0043521F">
              <w:rPr>
                <w:b/>
                <w:bCs/>
                <w:sz w:val="24"/>
                <w:szCs w:val="24"/>
              </w:rPr>
              <w:t>Tematikai egység/ Fejlesztési cél</w:t>
            </w:r>
          </w:p>
        </w:tc>
        <w:tc>
          <w:tcPr>
            <w:tcW w:w="5886" w:type="dxa"/>
            <w:gridSpan w:val="3"/>
          </w:tcPr>
          <w:p w:rsidR="00A04180" w:rsidRPr="0043521F" w:rsidRDefault="00A04180" w:rsidP="00A04180">
            <w:pPr>
              <w:spacing w:before="120"/>
              <w:jc w:val="center"/>
              <w:rPr>
                <w:b/>
                <w:bCs/>
                <w:sz w:val="24"/>
                <w:szCs w:val="24"/>
              </w:rPr>
            </w:pPr>
            <w:r w:rsidRPr="0043521F">
              <w:rPr>
                <w:b/>
                <w:sz w:val="24"/>
                <w:szCs w:val="24"/>
              </w:rPr>
              <w:t>Fogalmazási alapismeretek</w:t>
            </w:r>
          </w:p>
        </w:tc>
        <w:tc>
          <w:tcPr>
            <w:tcW w:w="1970" w:type="dxa"/>
          </w:tcPr>
          <w:p w:rsidR="00A04180" w:rsidRPr="0043521F" w:rsidRDefault="00A04180" w:rsidP="00A04180">
            <w:pPr>
              <w:spacing w:before="120"/>
              <w:jc w:val="center"/>
              <w:rPr>
                <w:b/>
                <w:bCs/>
                <w:sz w:val="24"/>
                <w:szCs w:val="24"/>
              </w:rPr>
            </w:pPr>
            <w:r w:rsidRPr="0043521F">
              <w:rPr>
                <w:b/>
                <w:bCs/>
                <w:sz w:val="24"/>
                <w:szCs w:val="24"/>
              </w:rPr>
              <w:t xml:space="preserve">Órakeret </w:t>
            </w:r>
            <w:r w:rsidRPr="0043521F">
              <w:rPr>
                <w:b/>
                <w:sz w:val="24"/>
                <w:szCs w:val="24"/>
              </w:rPr>
              <w:t>17 óra</w:t>
            </w:r>
          </w:p>
        </w:tc>
      </w:tr>
      <w:tr w:rsidR="00A04180" w:rsidRPr="0043521F" w:rsidTr="00A04180">
        <w:trPr>
          <w:cantSplit/>
        </w:trPr>
        <w:tc>
          <w:tcPr>
            <w:tcW w:w="2137"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7856" w:type="dxa"/>
            <w:gridSpan w:val="4"/>
          </w:tcPr>
          <w:p w:rsidR="00A04180" w:rsidRPr="0043521F" w:rsidRDefault="00A04180" w:rsidP="00A04180">
            <w:pPr>
              <w:spacing w:before="120"/>
              <w:rPr>
                <w:sz w:val="24"/>
                <w:szCs w:val="24"/>
              </w:rPr>
            </w:pPr>
            <w:r w:rsidRPr="0043521F">
              <w:rPr>
                <w:sz w:val="24"/>
                <w:szCs w:val="24"/>
              </w:rPr>
              <w:t>A szöveg és a mondat jellemzőinek azonosítása.</w:t>
            </w:r>
          </w:p>
        </w:tc>
      </w:tr>
      <w:tr w:rsidR="00A04180" w:rsidRPr="0043521F" w:rsidTr="00A04180">
        <w:trPr>
          <w:cantSplit/>
          <w:trHeight w:val="328"/>
        </w:trPr>
        <w:tc>
          <w:tcPr>
            <w:tcW w:w="2137" w:type="dxa"/>
            <w:gridSpan w:val="2"/>
            <w:vAlign w:val="center"/>
          </w:tcPr>
          <w:p w:rsidR="00A04180" w:rsidRPr="0043521F" w:rsidRDefault="00A04180" w:rsidP="00A04180">
            <w:pPr>
              <w:jc w:val="center"/>
              <w:rPr>
                <w:sz w:val="24"/>
                <w:szCs w:val="24"/>
              </w:rPr>
            </w:pPr>
            <w:r w:rsidRPr="0043521F">
              <w:rPr>
                <w:b/>
                <w:sz w:val="24"/>
                <w:szCs w:val="24"/>
              </w:rPr>
              <w:t>A tematikai egység nevelési-fejlesztési céljai</w:t>
            </w:r>
          </w:p>
        </w:tc>
        <w:tc>
          <w:tcPr>
            <w:tcW w:w="7856" w:type="dxa"/>
            <w:gridSpan w:val="4"/>
          </w:tcPr>
          <w:p w:rsidR="00A04180" w:rsidRPr="0043521F" w:rsidRDefault="00A04180" w:rsidP="00A04180">
            <w:pPr>
              <w:pStyle w:val="CM38"/>
              <w:widowControl/>
              <w:autoSpaceDE/>
              <w:autoSpaceDN/>
              <w:adjustRightInd/>
              <w:spacing w:before="120" w:after="0"/>
              <w:rPr>
                <w:rFonts w:ascii="Times New Roman" w:hAnsi="Times New Roman"/>
              </w:rPr>
            </w:pPr>
            <w:r w:rsidRPr="0043521F">
              <w:rPr>
                <w:rFonts w:ascii="Times New Roman" w:hAnsi="Times New Roman"/>
              </w:rPr>
              <w:t xml:space="preserve">Az önkifejezés iránti igény erősítése, különféle formáinak és lehetőségeinek megismertetése, megvalósításának támogatása. </w:t>
            </w:r>
          </w:p>
        </w:tc>
      </w:tr>
      <w:tr w:rsidR="00A04180" w:rsidRPr="0043521F" w:rsidTr="00A04180">
        <w:tc>
          <w:tcPr>
            <w:tcW w:w="4748" w:type="dxa"/>
            <w:gridSpan w:val="3"/>
          </w:tcPr>
          <w:p w:rsidR="00A04180" w:rsidRPr="0043521F" w:rsidRDefault="00A04180" w:rsidP="00A04180">
            <w:pPr>
              <w:pStyle w:val="Default"/>
              <w:widowControl/>
              <w:suppressAutoHyphens w:val="0"/>
              <w:spacing w:before="120"/>
              <w:jc w:val="center"/>
              <w:rPr>
                <w:rFonts w:ascii="Times New Roman" w:hAnsi="Times New Roman"/>
                <w:b/>
                <w:color w:val="auto"/>
                <w:szCs w:val="24"/>
              </w:rPr>
            </w:pPr>
            <w:r w:rsidRPr="0043521F">
              <w:rPr>
                <w:rFonts w:ascii="Times New Roman" w:hAnsi="Times New Roman"/>
                <w:b/>
                <w:color w:val="auto"/>
                <w:szCs w:val="24"/>
              </w:rPr>
              <w:t>Tevékenységek/Ismeretek</w:t>
            </w:r>
          </w:p>
        </w:tc>
        <w:tc>
          <w:tcPr>
            <w:tcW w:w="2092" w:type="dxa"/>
          </w:tcPr>
          <w:p w:rsidR="00A04180" w:rsidRPr="0043521F" w:rsidRDefault="00A04180" w:rsidP="00A04180">
            <w:pPr>
              <w:pStyle w:val="Default"/>
              <w:widowControl/>
              <w:suppressAutoHyphens w:val="0"/>
              <w:snapToGrid w:val="0"/>
              <w:spacing w:before="120"/>
              <w:jc w:val="center"/>
              <w:rPr>
                <w:rFonts w:ascii="Times New Roman" w:hAnsi="Times New Roman"/>
                <w:b/>
                <w:color w:val="auto"/>
                <w:szCs w:val="24"/>
              </w:rPr>
            </w:pPr>
            <w:r w:rsidRPr="0043521F">
              <w:rPr>
                <w:rFonts w:ascii="Times New Roman" w:hAnsi="Times New Roman"/>
                <w:b/>
                <w:color w:val="auto"/>
                <w:szCs w:val="24"/>
              </w:rPr>
              <w:t>Fejlesztési követelmények</w:t>
            </w:r>
          </w:p>
        </w:tc>
        <w:tc>
          <w:tcPr>
            <w:tcW w:w="3153" w:type="dxa"/>
            <w:gridSpan w:val="2"/>
          </w:tcPr>
          <w:p w:rsidR="00A04180" w:rsidRPr="0043521F" w:rsidRDefault="00A04180" w:rsidP="00A04180">
            <w:pPr>
              <w:spacing w:before="120"/>
              <w:rPr>
                <w:i/>
                <w:sz w:val="24"/>
                <w:szCs w:val="24"/>
              </w:rPr>
            </w:pPr>
            <w:r w:rsidRPr="0043521F">
              <w:rPr>
                <w:b/>
                <w:bCs/>
                <w:sz w:val="24"/>
                <w:szCs w:val="24"/>
              </w:rPr>
              <w:t>Kapcsolódási pontok</w:t>
            </w:r>
          </w:p>
        </w:tc>
      </w:tr>
      <w:tr w:rsidR="00A04180" w:rsidRPr="0043521F" w:rsidTr="00A04180">
        <w:trPr>
          <w:trHeight w:val="708"/>
        </w:trPr>
        <w:tc>
          <w:tcPr>
            <w:tcW w:w="4748" w:type="dxa"/>
            <w:gridSpan w:val="3"/>
          </w:tcPr>
          <w:p w:rsidR="00A04180" w:rsidRPr="0043521F" w:rsidRDefault="00A04180" w:rsidP="00A04180">
            <w:pPr>
              <w:suppressAutoHyphens/>
              <w:spacing w:before="120"/>
              <w:rPr>
                <w:sz w:val="24"/>
                <w:szCs w:val="24"/>
              </w:rPr>
            </w:pPr>
            <w:r w:rsidRPr="0043521F">
              <w:rPr>
                <w:sz w:val="24"/>
                <w:szCs w:val="24"/>
              </w:rPr>
              <w:t>A különböző szövegformák tartalmi és szövegszerkesztési jellemzőinek ismerete.</w:t>
            </w:r>
          </w:p>
          <w:p w:rsidR="00A04180" w:rsidRPr="0043521F" w:rsidRDefault="00A04180" w:rsidP="00A04180">
            <w:pPr>
              <w:pStyle w:val="Default"/>
              <w:widowControl/>
              <w:snapToGrid w:val="0"/>
              <w:rPr>
                <w:rFonts w:ascii="Times New Roman" w:hAnsi="Times New Roman"/>
                <w:color w:val="auto"/>
                <w:szCs w:val="24"/>
                <w:lang w:eastAsia="en-US"/>
              </w:rPr>
            </w:pPr>
            <w:r w:rsidRPr="0043521F">
              <w:rPr>
                <w:rFonts w:ascii="Times New Roman" w:hAnsi="Times New Roman"/>
                <w:color w:val="auto"/>
                <w:szCs w:val="24"/>
              </w:rPr>
              <w:t xml:space="preserve">Kellő tapasztalat a cím szerepéről, jellemzőiről; a szövegek felépítéséről; az időrendről; az esemény, az előzmény és a következmény kapcsolatáról; a szöveg kohéziójáról; a tématartásról; a nyelvi megformáltságról; a különböző szövegforma jellemzőiről, a bekezdések szerepéről. </w:t>
            </w:r>
          </w:p>
          <w:p w:rsidR="00A04180" w:rsidRPr="0043521F" w:rsidRDefault="00A04180" w:rsidP="00A04180">
            <w:pPr>
              <w:pStyle w:val="Default"/>
              <w:widowControl/>
              <w:snapToGrid w:val="0"/>
              <w:rPr>
                <w:rFonts w:ascii="Times New Roman" w:hAnsi="Times New Roman"/>
                <w:color w:val="auto"/>
                <w:szCs w:val="24"/>
                <w:lang w:eastAsia="en-US"/>
              </w:rPr>
            </w:pPr>
            <w:r w:rsidRPr="0043521F">
              <w:rPr>
                <w:rFonts w:ascii="Times New Roman" w:hAnsi="Times New Roman"/>
                <w:color w:val="auto"/>
                <w:szCs w:val="24"/>
              </w:rPr>
              <w:t xml:space="preserve">A szövegalkotás műveleteinek ismerete: </w:t>
            </w:r>
            <w:r w:rsidRPr="0043521F">
              <w:rPr>
                <w:rFonts w:ascii="Times New Roman" w:hAnsi="Times New Roman"/>
                <w:color w:val="auto"/>
                <w:szCs w:val="24"/>
              </w:rPr>
              <w:lastRenderedPageBreak/>
              <w:t>anyaggyűjtés, címválasztás, a lényeges gondolatok kiválasztása, elrendezése, az időrend érzékeltetése, a szöveg tagolása bekezdésekre.</w:t>
            </w:r>
          </w:p>
        </w:tc>
        <w:tc>
          <w:tcPr>
            <w:tcW w:w="2092" w:type="dxa"/>
          </w:tcPr>
          <w:p w:rsidR="00A04180" w:rsidRPr="0043521F" w:rsidRDefault="00A04180" w:rsidP="00A04180">
            <w:pPr>
              <w:pStyle w:val="Default"/>
              <w:widowControl/>
              <w:suppressAutoHyphens w:val="0"/>
              <w:snapToGrid w:val="0"/>
              <w:spacing w:before="120"/>
              <w:rPr>
                <w:rFonts w:ascii="Times New Roman" w:hAnsi="Times New Roman"/>
                <w:color w:val="auto"/>
                <w:szCs w:val="24"/>
                <w:lang w:eastAsia="en-US"/>
              </w:rPr>
            </w:pPr>
            <w:r w:rsidRPr="0043521F">
              <w:rPr>
                <w:rFonts w:ascii="Times New Roman" w:hAnsi="Times New Roman"/>
                <w:color w:val="auto"/>
                <w:szCs w:val="24"/>
              </w:rPr>
              <w:lastRenderedPageBreak/>
              <w:t>A tanuló</w:t>
            </w:r>
          </w:p>
          <w:p w:rsidR="00A04180" w:rsidRPr="0043521F" w:rsidRDefault="00A04180" w:rsidP="00A04180">
            <w:pPr>
              <w:pStyle w:val="Default"/>
              <w:widowControl/>
              <w:numPr>
                <w:ilvl w:val="0"/>
                <w:numId w:val="34"/>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a tanult fogalmazási ismereteket felhasználja az elbeszélő fogalmazások készítéskor.</w:t>
            </w:r>
          </w:p>
        </w:tc>
        <w:tc>
          <w:tcPr>
            <w:tcW w:w="3153" w:type="dxa"/>
            <w:gridSpan w:val="2"/>
          </w:tcPr>
          <w:p w:rsidR="00A04180" w:rsidRPr="0043521F" w:rsidRDefault="00A04180" w:rsidP="00A04180">
            <w:pPr>
              <w:spacing w:before="120"/>
              <w:rPr>
                <w:sz w:val="24"/>
                <w:szCs w:val="24"/>
              </w:rPr>
            </w:pPr>
            <w:r w:rsidRPr="0043521F">
              <w:rPr>
                <w:i/>
                <w:sz w:val="24"/>
                <w:szCs w:val="24"/>
              </w:rPr>
              <w:t xml:space="preserve">Környezetismeret; matematika: </w:t>
            </w:r>
            <w:r w:rsidRPr="0043521F">
              <w:rPr>
                <w:sz w:val="24"/>
                <w:szCs w:val="24"/>
              </w:rPr>
              <w:t>érthető, világos szóbeli szövegalkotás.</w:t>
            </w:r>
          </w:p>
          <w:p w:rsidR="00A04180" w:rsidRPr="0043521F" w:rsidRDefault="00A04180" w:rsidP="00A04180">
            <w:pPr>
              <w:rPr>
                <w:i/>
                <w:sz w:val="24"/>
                <w:szCs w:val="24"/>
              </w:rPr>
            </w:pPr>
          </w:p>
          <w:p w:rsidR="00A04180" w:rsidRPr="0043521F" w:rsidRDefault="00A04180" w:rsidP="00A04180">
            <w:pPr>
              <w:spacing w:line="240" w:lineRule="atLeast"/>
              <w:rPr>
                <w:sz w:val="24"/>
                <w:szCs w:val="24"/>
              </w:rPr>
            </w:pPr>
            <w:r w:rsidRPr="0043521F">
              <w:rPr>
                <w:i/>
                <w:color w:val="000000"/>
                <w:sz w:val="24"/>
                <w:szCs w:val="24"/>
              </w:rPr>
              <w:t xml:space="preserve">Vizuális kultúra: </w:t>
            </w:r>
            <w:r w:rsidRPr="0043521F">
              <w:rPr>
                <w:color w:val="000000"/>
                <w:sz w:val="24"/>
                <w:szCs w:val="24"/>
              </w:rPr>
              <w:t>Az elemi mozgóképi szövegalkotó kódok kreatív alkalmazása, médiaszöveg írás.</w:t>
            </w:r>
          </w:p>
          <w:p w:rsidR="00A04180" w:rsidRPr="0043521F" w:rsidRDefault="00A04180" w:rsidP="00A04180">
            <w:pPr>
              <w:rPr>
                <w:color w:val="000000"/>
                <w:sz w:val="24"/>
                <w:szCs w:val="24"/>
              </w:rPr>
            </w:pPr>
            <w:r w:rsidRPr="0043521F">
              <w:rPr>
                <w:color w:val="000000"/>
                <w:sz w:val="24"/>
                <w:szCs w:val="24"/>
              </w:rPr>
              <w:t xml:space="preserve">Egyszerű cselekmény megjelenítése képsorozattal </w:t>
            </w:r>
            <w:r w:rsidRPr="0043521F">
              <w:rPr>
                <w:color w:val="000000"/>
                <w:sz w:val="24"/>
                <w:szCs w:val="24"/>
              </w:rPr>
              <w:lastRenderedPageBreak/>
              <w:t>(pl. rajz, digitális fotó, rövid animációs film) és hangokkal.</w:t>
            </w:r>
          </w:p>
          <w:p w:rsidR="00A04180" w:rsidRPr="0043521F" w:rsidRDefault="00A04180" w:rsidP="00A04180">
            <w:pPr>
              <w:rPr>
                <w:i/>
                <w:sz w:val="24"/>
                <w:szCs w:val="24"/>
              </w:rPr>
            </w:pPr>
          </w:p>
        </w:tc>
      </w:tr>
      <w:tr w:rsidR="00A04180" w:rsidRPr="0043521F" w:rsidTr="00A04180">
        <w:trPr>
          <w:trHeight w:val="359"/>
        </w:trPr>
        <w:tc>
          <w:tcPr>
            <w:tcW w:w="1771"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lastRenderedPageBreak/>
              <w:t>Kulcsfogalmak/ fogalmak</w:t>
            </w:r>
          </w:p>
        </w:tc>
        <w:tc>
          <w:tcPr>
            <w:tcW w:w="8222" w:type="dxa"/>
            <w:gridSpan w:val="5"/>
          </w:tcPr>
          <w:p w:rsidR="00A04180" w:rsidRPr="0043521F" w:rsidRDefault="00A04180" w:rsidP="00A04180">
            <w:pPr>
              <w:spacing w:before="120"/>
              <w:ind w:left="-70"/>
              <w:rPr>
                <w:i/>
                <w:sz w:val="24"/>
                <w:szCs w:val="24"/>
              </w:rPr>
            </w:pPr>
            <w:r w:rsidRPr="0043521F">
              <w:rPr>
                <w:sz w:val="24"/>
                <w:szCs w:val="24"/>
              </w:rPr>
              <w:t>Témaválasztás, anyaggyűjtés, címadás; bekezdés; bevezetés, tárgyalás, befejezés; elbeszélés..</w:t>
            </w:r>
          </w:p>
        </w:tc>
      </w:tr>
    </w:tbl>
    <w:p w:rsidR="00A04180" w:rsidRPr="0043521F" w:rsidRDefault="00A04180" w:rsidP="00A04180">
      <w:pPr>
        <w:rPr>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8"/>
        <w:gridCol w:w="365"/>
        <w:gridCol w:w="2038"/>
        <w:gridCol w:w="2669"/>
        <w:gridCol w:w="1170"/>
        <w:gridCol w:w="1973"/>
      </w:tblGrid>
      <w:tr w:rsidR="00A04180" w:rsidRPr="0043521F" w:rsidTr="00A04180">
        <w:trPr>
          <w:cantSplit/>
        </w:trPr>
        <w:tc>
          <w:tcPr>
            <w:tcW w:w="2143" w:type="dxa"/>
            <w:gridSpan w:val="2"/>
            <w:vAlign w:val="center"/>
          </w:tcPr>
          <w:p w:rsidR="00A04180" w:rsidRPr="0043521F" w:rsidRDefault="00A04180" w:rsidP="00A04180">
            <w:pPr>
              <w:spacing w:before="120"/>
              <w:jc w:val="center"/>
              <w:rPr>
                <w:b/>
                <w:bCs/>
                <w:sz w:val="24"/>
                <w:szCs w:val="24"/>
              </w:rPr>
            </w:pPr>
            <w:r w:rsidRPr="0043521F">
              <w:rPr>
                <w:b/>
                <w:bCs/>
                <w:sz w:val="24"/>
                <w:szCs w:val="24"/>
              </w:rPr>
              <w:t>Tematikai egység/ Fejlesztési cél</w:t>
            </w:r>
          </w:p>
        </w:tc>
        <w:tc>
          <w:tcPr>
            <w:tcW w:w="5877" w:type="dxa"/>
            <w:gridSpan w:val="3"/>
          </w:tcPr>
          <w:p w:rsidR="00A04180" w:rsidRPr="0043521F" w:rsidRDefault="00A04180" w:rsidP="00A04180">
            <w:pPr>
              <w:spacing w:before="120"/>
              <w:jc w:val="center"/>
              <w:rPr>
                <w:b/>
                <w:sz w:val="24"/>
                <w:szCs w:val="24"/>
              </w:rPr>
            </w:pPr>
            <w:r w:rsidRPr="0043521F">
              <w:rPr>
                <w:b/>
                <w:sz w:val="24"/>
                <w:szCs w:val="24"/>
              </w:rPr>
              <w:t>Szövegalkotási gyakorlatok</w:t>
            </w:r>
          </w:p>
        </w:tc>
        <w:tc>
          <w:tcPr>
            <w:tcW w:w="1973" w:type="dxa"/>
          </w:tcPr>
          <w:p w:rsidR="00A04180" w:rsidRPr="0043521F" w:rsidRDefault="00A04180" w:rsidP="00A04180">
            <w:pPr>
              <w:spacing w:before="120"/>
              <w:jc w:val="center"/>
              <w:rPr>
                <w:b/>
                <w:bCs/>
                <w:sz w:val="24"/>
                <w:szCs w:val="24"/>
              </w:rPr>
            </w:pPr>
            <w:r w:rsidRPr="0043521F">
              <w:rPr>
                <w:b/>
                <w:bCs/>
                <w:sz w:val="24"/>
                <w:szCs w:val="24"/>
              </w:rPr>
              <w:t>Órakeret 23 óra</w:t>
            </w:r>
          </w:p>
        </w:tc>
      </w:tr>
      <w:tr w:rsidR="00A04180" w:rsidRPr="0043521F" w:rsidTr="00A04180">
        <w:trPr>
          <w:cantSplit/>
        </w:trPr>
        <w:tc>
          <w:tcPr>
            <w:tcW w:w="2143"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7850" w:type="dxa"/>
            <w:gridSpan w:val="4"/>
          </w:tcPr>
          <w:p w:rsidR="00A04180" w:rsidRPr="0043521F" w:rsidRDefault="00A04180" w:rsidP="00A04180">
            <w:pPr>
              <w:spacing w:before="120"/>
              <w:rPr>
                <w:sz w:val="24"/>
                <w:szCs w:val="24"/>
              </w:rPr>
            </w:pPr>
            <w:r w:rsidRPr="0043521F">
              <w:rPr>
                <w:sz w:val="24"/>
                <w:szCs w:val="24"/>
              </w:rPr>
              <w:t>Mondatalkotás. Mondatok összekapcsolása. Történetalkotás szóban.</w:t>
            </w:r>
          </w:p>
          <w:p w:rsidR="00A04180" w:rsidRPr="0043521F" w:rsidRDefault="00A04180" w:rsidP="00A04180">
            <w:pPr>
              <w:rPr>
                <w:sz w:val="24"/>
                <w:szCs w:val="24"/>
              </w:rPr>
            </w:pPr>
            <w:r w:rsidRPr="0043521F">
              <w:rPr>
                <w:sz w:val="24"/>
                <w:szCs w:val="24"/>
              </w:rPr>
              <w:t>Képolvasás, mesemondás.</w:t>
            </w:r>
          </w:p>
        </w:tc>
      </w:tr>
      <w:tr w:rsidR="00A04180" w:rsidRPr="0043521F" w:rsidTr="00A04180">
        <w:trPr>
          <w:cantSplit/>
          <w:trHeight w:val="328"/>
        </w:trPr>
        <w:tc>
          <w:tcPr>
            <w:tcW w:w="2143" w:type="dxa"/>
            <w:gridSpan w:val="2"/>
            <w:vAlign w:val="center"/>
          </w:tcPr>
          <w:p w:rsidR="00A04180" w:rsidRPr="0043521F" w:rsidRDefault="00A04180" w:rsidP="00A04180">
            <w:pPr>
              <w:jc w:val="center"/>
              <w:rPr>
                <w:sz w:val="24"/>
                <w:szCs w:val="24"/>
              </w:rPr>
            </w:pPr>
            <w:r w:rsidRPr="0043521F">
              <w:rPr>
                <w:b/>
                <w:sz w:val="24"/>
                <w:szCs w:val="24"/>
              </w:rPr>
              <w:t>A tematikai egység nevelési-fejlesztési céljai</w:t>
            </w:r>
          </w:p>
        </w:tc>
        <w:tc>
          <w:tcPr>
            <w:tcW w:w="7850" w:type="dxa"/>
            <w:gridSpan w:val="4"/>
          </w:tcPr>
          <w:p w:rsidR="00A04180" w:rsidRPr="0043521F" w:rsidRDefault="00A04180" w:rsidP="00A04180">
            <w:pPr>
              <w:pStyle w:val="Default"/>
              <w:widowControl/>
              <w:snapToGrid w:val="0"/>
              <w:spacing w:before="120"/>
              <w:rPr>
                <w:rFonts w:ascii="Times New Roman" w:hAnsi="Times New Roman"/>
                <w:color w:val="auto"/>
                <w:szCs w:val="24"/>
                <w:lang w:eastAsia="en-US"/>
              </w:rPr>
            </w:pPr>
            <w:r w:rsidRPr="0043521F">
              <w:rPr>
                <w:rFonts w:ascii="Times New Roman" w:hAnsi="Times New Roman"/>
                <w:color w:val="auto"/>
                <w:szCs w:val="24"/>
              </w:rPr>
              <w:t xml:space="preserve">A képzelet, az önkifejezés aktivizálása különböző szövegformák megismerésével és az írásbeli szövegalkotás képességének továbbfejlesztésével. </w:t>
            </w:r>
          </w:p>
          <w:p w:rsidR="00A04180" w:rsidRPr="0043521F" w:rsidRDefault="00A04180" w:rsidP="00A04180">
            <w:pPr>
              <w:pStyle w:val="CM38"/>
              <w:widowControl/>
              <w:autoSpaceDE/>
              <w:autoSpaceDN/>
              <w:adjustRightInd/>
              <w:spacing w:after="0"/>
              <w:rPr>
                <w:rFonts w:ascii="Times New Roman" w:hAnsi="Times New Roman"/>
              </w:rPr>
            </w:pPr>
            <w:r w:rsidRPr="0043521F">
              <w:rPr>
                <w:rFonts w:ascii="Times New Roman" w:hAnsi="Times New Roman"/>
                <w:position w:val="-4"/>
              </w:rPr>
              <w:t>Az írásbeli szövegalkotó készség fejlesztése.</w:t>
            </w:r>
          </w:p>
        </w:tc>
      </w:tr>
      <w:tr w:rsidR="00A04180" w:rsidRPr="0043521F" w:rsidTr="00A04180">
        <w:tc>
          <w:tcPr>
            <w:tcW w:w="4181" w:type="dxa"/>
            <w:gridSpan w:val="3"/>
          </w:tcPr>
          <w:p w:rsidR="00A04180" w:rsidRPr="0043521F" w:rsidRDefault="00A04180" w:rsidP="00A04180">
            <w:pPr>
              <w:pStyle w:val="Default"/>
              <w:widowControl/>
              <w:suppressAutoHyphens w:val="0"/>
              <w:spacing w:before="120"/>
              <w:jc w:val="center"/>
              <w:rPr>
                <w:rFonts w:ascii="Times New Roman" w:hAnsi="Times New Roman"/>
                <w:b/>
                <w:color w:val="auto"/>
                <w:szCs w:val="24"/>
              </w:rPr>
            </w:pPr>
            <w:r w:rsidRPr="0043521F">
              <w:rPr>
                <w:rFonts w:ascii="Times New Roman" w:hAnsi="Times New Roman"/>
                <w:b/>
                <w:color w:val="auto"/>
                <w:szCs w:val="24"/>
              </w:rPr>
              <w:t>Tevékenységek/Ismeretek</w:t>
            </w:r>
          </w:p>
        </w:tc>
        <w:tc>
          <w:tcPr>
            <w:tcW w:w="2669" w:type="dxa"/>
          </w:tcPr>
          <w:p w:rsidR="00A04180" w:rsidRPr="0043521F" w:rsidRDefault="00A04180" w:rsidP="00A04180">
            <w:pPr>
              <w:pStyle w:val="Default"/>
              <w:widowControl/>
              <w:suppressAutoHyphens w:val="0"/>
              <w:snapToGrid w:val="0"/>
              <w:spacing w:before="120"/>
              <w:jc w:val="center"/>
              <w:rPr>
                <w:rFonts w:ascii="Times New Roman" w:hAnsi="Times New Roman"/>
                <w:b/>
                <w:color w:val="auto"/>
                <w:szCs w:val="24"/>
              </w:rPr>
            </w:pPr>
            <w:r w:rsidRPr="0043521F">
              <w:rPr>
                <w:rFonts w:ascii="Times New Roman" w:hAnsi="Times New Roman"/>
                <w:b/>
                <w:color w:val="auto"/>
                <w:szCs w:val="24"/>
              </w:rPr>
              <w:t>Fejlesztési követelmények</w:t>
            </w:r>
          </w:p>
        </w:tc>
        <w:tc>
          <w:tcPr>
            <w:tcW w:w="3143" w:type="dxa"/>
            <w:gridSpan w:val="2"/>
          </w:tcPr>
          <w:p w:rsidR="00A04180" w:rsidRPr="0043521F" w:rsidRDefault="00A04180" w:rsidP="00A04180">
            <w:pPr>
              <w:spacing w:before="120"/>
              <w:rPr>
                <w:i/>
                <w:sz w:val="24"/>
                <w:szCs w:val="24"/>
              </w:rPr>
            </w:pPr>
            <w:r w:rsidRPr="0043521F">
              <w:rPr>
                <w:b/>
                <w:bCs/>
                <w:sz w:val="24"/>
                <w:szCs w:val="24"/>
              </w:rPr>
              <w:t>Kapcsolódási pontok</w:t>
            </w:r>
          </w:p>
        </w:tc>
      </w:tr>
      <w:tr w:rsidR="00A04180" w:rsidRPr="0043521F" w:rsidTr="00A04180">
        <w:trPr>
          <w:trHeight w:val="283"/>
        </w:trPr>
        <w:tc>
          <w:tcPr>
            <w:tcW w:w="4181" w:type="dxa"/>
            <w:gridSpan w:val="3"/>
          </w:tcPr>
          <w:p w:rsidR="00A04180" w:rsidRPr="0043521F" w:rsidRDefault="00A04180" w:rsidP="00A04180">
            <w:pPr>
              <w:pStyle w:val="Default"/>
              <w:widowControl/>
              <w:suppressAutoHyphens w:val="0"/>
              <w:snapToGrid w:val="0"/>
              <w:spacing w:before="120"/>
              <w:rPr>
                <w:rFonts w:ascii="Times New Roman" w:hAnsi="Times New Roman"/>
                <w:color w:val="auto"/>
                <w:szCs w:val="24"/>
                <w:lang w:eastAsia="en-US"/>
              </w:rPr>
            </w:pPr>
            <w:r w:rsidRPr="0043521F">
              <w:rPr>
                <w:rFonts w:ascii="Times New Roman" w:hAnsi="Times New Roman"/>
                <w:color w:val="auto"/>
                <w:szCs w:val="24"/>
              </w:rPr>
              <w:t xml:space="preserve">A tanult fogalmazási ismeretek felhasználása az elbeszélő szövegek alkotásakor.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Gondolatok, érzelmek, vélemények kifejezése. </w:t>
            </w:r>
          </w:p>
          <w:p w:rsidR="00A04180" w:rsidRPr="0043521F" w:rsidRDefault="00A04180" w:rsidP="00A04180">
            <w:pPr>
              <w:pStyle w:val="Default"/>
              <w:widowControl/>
              <w:suppressAutoHyphens w:val="0"/>
              <w:rPr>
                <w:rFonts w:ascii="Times New Roman" w:hAnsi="Times New Roman"/>
                <w:color w:val="auto"/>
                <w:szCs w:val="24"/>
              </w:rPr>
            </w:pPr>
            <w:r w:rsidRPr="0043521F">
              <w:rPr>
                <w:rFonts w:ascii="Times New Roman" w:hAnsi="Times New Roman"/>
                <w:color w:val="auto"/>
                <w:szCs w:val="24"/>
              </w:rPr>
              <w:t xml:space="preserve">Önálló írásbeli fogalmazások készítése elbeszélő szövegformában.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A párbeszéd beillesztése a történetmondásba.</w:t>
            </w:r>
          </w:p>
          <w:p w:rsidR="00A04180" w:rsidRPr="0043521F" w:rsidRDefault="00A04180" w:rsidP="00A04180">
            <w:pPr>
              <w:rPr>
                <w:sz w:val="24"/>
                <w:szCs w:val="24"/>
              </w:rPr>
            </w:pPr>
            <w:r w:rsidRPr="0043521F">
              <w:rPr>
                <w:sz w:val="24"/>
                <w:szCs w:val="24"/>
              </w:rPr>
              <w:t>Fogalmazásíráskor a megfelelő nyelvi eszközök alkalmazása.</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A fogalmazás koherenciájának megteremtése tématartással, a mondatok kapcsolásával. A fogalmazás témájának megfelelő szavak és kifejezések használata, a fölösleges szóismétlődés kerülése. </w:t>
            </w:r>
          </w:p>
          <w:p w:rsidR="00A04180" w:rsidRPr="0043521F" w:rsidRDefault="00A04180" w:rsidP="00A04180">
            <w:pPr>
              <w:rPr>
                <w:sz w:val="24"/>
                <w:szCs w:val="24"/>
              </w:rPr>
            </w:pPr>
            <w:r w:rsidRPr="0043521F">
              <w:rPr>
                <w:sz w:val="24"/>
                <w:szCs w:val="24"/>
              </w:rPr>
              <w:t>A fogalmazások javítása a tanult fogalmazási ismeretek felhasználásával, a tanító segítségadásával.</w:t>
            </w:r>
          </w:p>
        </w:tc>
        <w:tc>
          <w:tcPr>
            <w:tcW w:w="2669" w:type="dxa"/>
          </w:tcPr>
          <w:p w:rsidR="00A04180" w:rsidRPr="0043521F" w:rsidRDefault="00A04180" w:rsidP="00A04180">
            <w:pPr>
              <w:pStyle w:val="Default"/>
              <w:widowControl/>
              <w:suppressAutoHyphens w:val="0"/>
              <w:snapToGrid w:val="0"/>
              <w:spacing w:before="120"/>
              <w:ind w:left="60"/>
              <w:rPr>
                <w:rFonts w:ascii="Times New Roman" w:hAnsi="Times New Roman"/>
                <w:color w:val="auto"/>
                <w:szCs w:val="24"/>
                <w:lang w:eastAsia="en-US"/>
              </w:rPr>
            </w:pPr>
            <w:r w:rsidRPr="0043521F">
              <w:rPr>
                <w:rFonts w:ascii="Times New Roman" w:hAnsi="Times New Roman"/>
                <w:color w:val="auto"/>
                <w:szCs w:val="24"/>
              </w:rPr>
              <w:t>A tanuló</w:t>
            </w:r>
          </w:p>
          <w:p w:rsidR="00A04180" w:rsidRPr="0043521F" w:rsidRDefault="00A04180" w:rsidP="00A04180">
            <w:pPr>
              <w:pStyle w:val="Default"/>
              <w:widowControl/>
              <w:numPr>
                <w:ilvl w:val="0"/>
                <w:numId w:val="35"/>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 xml:space="preserve">a tanult fogalmazási ismeretek felhasználásával kb. egy oldal terjedelmű elbeszélő fogalmazást készít; </w:t>
            </w:r>
          </w:p>
          <w:p w:rsidR="00A04180" w:rsidRPr="0043521F" w:rsidRDefault="00A04180" w:rsidP="00A04180">
            <w:pPr>
              <w:pStyle w:val="Default"/>
              <w:widowControl/>
              <w:numPr>
                <w:ilvl w:val="0"/>
                <w:numId w:val="35"/>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a fogalmazás témájának megfelelő szavakat és kifejezéseket használ;</w:t>
            </w:r>
          </w:p>
          <w:p w:rsidR="00A04180" w:rsidRPr="0043521F" w:rsidRDefault="00A04180" w:rsidP="00A04180">
            <w:pPr>
              <w:pStyle w:val="Default"/>
              <w:widowControl/>
              <w:numPr>
                <w:ilvl w:val="0"/>
                <w:numId w:val="35"/>
              </w:numPr>
              <w:suppressAutoHyphens w:val="0"/>
              <w:rPr>
                <w:rFonts w:ascii="Times New Roman" w:hAnsi="Times New Roman"/>
                <w:color w:val="auto"/>
                <w:szCs w:val="24"/>
                <w:lang w:eastAsia="en-US"/>
              </w:rPr>
            </w:pPr>
            <w:r w:rsidRPr="0043521F">
              <w:rPr>
                <w:rFonts w:ascii="Times New Roman" w:hAnsi="Times New Roman"/>
                <w:color w:val="auto"/>
                <w:szCs w:val="24"/>
              </w:rPr>
              <w:t>a tartalmi egységek kezdetét bekezdéssel jelzi;</w:t>
            </w:r>
          </w:p>
          <w:p w:rsidR="00A04180" w:rsidRPr="0043521F" w:rsidRDefault="00A04180" w:rsidP="00A04180">
            <w:pPr>
              <w:pStyle w:val="Default"/>
              <w:widowControl/>
              <w:numPr>
                <w:ilvl w:val="0"/>
                <w:numId w:val="35"/>
              </w:numPr>
              <w:suppressAutoHyphens w:val="0"/>
              <w:rPr>
                <w:rFonts w:ascii="Times New Roman" w:hAnsi="Times New Roman"/>
                <w:color w:val="auto"/>
                <w:szCs w:val="24"/>
                <w:lang w:eastAsia="en-US"/>
              </w:rPr>
            </w:pPr>
            <w:r w:rsidRPr="0043521F">
              <w:rPr>
                <w:rFonts w:ascii="Times New Roman" w:hAnsi="Times New Roman"/>
                <w:color w:val="auto"/>
                <w:szCs w:val="24"/>
              </w:rPr>
              <w:t>a tanító útmutatásai alapján kijavítja fogalmazási és helyesírási hibáit.</w:t>
            </w:r>
          </w:p>
        </w:tc>
        <w:tc>
          <w:tcPr>
            <w:tcW w:w="3143" w:type="dxa"/>
            <w:gridSpan w:val="2"/>
          </w:tcPr>
          <w:p w:rsidR="00A04180" w:rsidRPr="0043521F" w:rsidRDefault="00A04180" w:rsidP="00A04180">
            <w:pPr>
              <w:pStyle w:val="Jegyzetszveg"/>
              <w:rPr>
                <w:rFonts w:ascii="Times New Roman" w:hAnsi="Times New Roman"/>
                <w:sz w:val="24"/>
                <w:szCs w:val="24"/>
              </w:rPr>
            </w:pPr>
            <w:r w:rsidRPr="0043521F">
              <w:rPr>
                <w:rFonts w:ascii="Times New Roman" w:hAnsi="Times New Roman"/>
                <w:i/>
                <w:sz w:val="24"/>
                <w:szCs w:val="24"/>
              </w:rPr>
              <w:t>Vizuális kultúra</w:t>
            </w:r>
            <w:r w:rsidRPr="0043521F">
              <w:rPr>
                <w:rFonts w:ascii="Times New Roman" w:hAnsi="Times New Roman"/>
                <w:sz w:val="24"/>
                <w:szCs w:val="24"/>
              </w:rPr>
              <w:t>: Természeti jelenség megfigyelése, a tapasztalatok leírása, megjelenítése.</w:t>
            </w:r>
          </w:p>
          <w:p w:rsidR="00A04180" w:rsidRPr="0043521F" w:rsidRDefault="00A04180" w:rsidP="00A04180">
            <w:pPr>
              <w:rPr>
                <w:color w:val="000000"/>
                <w:sz w:val="24"/>
                <w:szCs w:val="24"/>
              </w:rPr>
            </w:pPr>
            <w:r w:rsidRPr="0043521F">
              <w:rPr>
                <w:color w:val="000000"/>
                <w:sz w:val="24"/>
                <w:szCs w:val="24"/>
              </w:rPr>
              <w:t>Egyszerű cselekmény megjelenítése képsorozattal (pl. rajz, digitális fotó, rövid animációs film) és hangokkal (médiaszöveg-írás).</w:t>
            </w:r>
          </w:p>
          <w:p w:rsidR="00A04180" w:rsidRPr="0043521F" w:rsidRDefault="00A04180" w:rsidP="00A04180">
            <w:pPr>
              <w:rPr>
                <w:color w:val="000000"/>
                <w:sz w:val="24"/>
                <w:szCs w:val="24"/>
              </w:rPr>
            </w:pPr>
            <w:r w:rsidRPr="0043521F">
              <w:rPr>
                <w:color w:val="000000"/>
                <w:sz w:val="24"/>
                <w:szCs w:val="24"/>
              </w:rPr>
              <w:t>Képregény készítése.</w:t>
            </w:r>
          </w:p>
          <w:p w:rsidR="00A04180" w:rsidRPr="0043521F" w:rsidRDefault="00A04180" w:rsidP="00A04180">
            <w:pPr>
              <w:rPr>
                <w:color w:val="000000"/>
                <w:sz w:val="24"/>
                <w:szCs w:val="24"/>
              </w:rPr>
            </w:pPr>
          </w:p>
          <w:p w:rsidR="00A04180" w:rsidRPr="0043521F" w:rsidRDefault="00A04180" w:rsidP="00A04180">
            <w:pPr>
              <w:spacing w:before="120"/>
              <w:rPr>
                <w:sz w:val="24"/>
                <w:szCs w:val="24"/>
              </w:rPr>
            </w:pPr>
            <w:r w:rsidRPr="0043521F">
              <w:rPr>
                <w:i/>
                <w:iCs/>
                <w:sz w:val="24"/>
                <w:szCs w:val="24"/>
              </w:rPr>
              <w:t>Technika, életvitel és gyakorlat:</w:t>
            </w:r>
            <w:r w:rsidRPr="0043521F">
              <w:rPr>
                <w:sz w:val="24"/>
                <w:szCs w:val="24"/>
              </w:rPr>
              <w:t xml:space="preserve"> szabadidős tevékenységek megbeszélése, a hozzá kapcsolódó élmények megfogalmazása.</w:t>
            </w:r>
          </w:p>
          <w:p w:rsidR="00A04180" w:rsidRPr="0043521F" w:rsidRDefault="00A04180" w:rsidP="00A04180">
            <w:pPr>
              <w:rPr>
                <w:i/>
                <w:sz w:val="24"/>
                <w:szCs w:val="24"/>
              </w:rPr>
            </w:pPr>
          </w:p>
        </w:tc>
      </w:tr>
      <w:tr w:rsidR="00A04180" w:rsidRPr="0043521F" w:rsidTr="00A04180">
        <w:tblPrEx>
          <w:tblBorders>
            <w:top w:val="none" w:sz="0" w:space="0" w:color="auto"/>
          </w:tblBorders>
        </w:tblPrEx>
        <w:trPr>
          <w:cantSplit/>
          <w:trHeight w:val="550"/>
        </w:trPr>
        <w:tc>
          <w:tcPr>
            <w:tcW w:w="1778"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t>Kulcsfogalmak/ fogalmak</w:t>
            </w:r>
          </w:p>
        </w:tc>
        <w:tc>
          <w:tcPr>
            <w:tcW w:w="8215" w:type="dxa"/>
            <w:gridSpan w:val="5"/>
          </w:tcPr>
          <w:p w:rsidR="00A04180" w:rsidRPr="0043521F" w:rsidRDefault="00A04180" w:rsidP="00A04180">
            <w:pPr>
              <w:spacing w:before="120"/>
              <w:rPr>
                <w:sz w:val="24"/>
                <w:szCs w:val="24"/>
              </w:rPr>
            </w:pPr>
            <w:r w:rsidRPr="0043521F">
              <w:rPr>
                <w:sz w:val="24"/>
                <w:szCs w:val="24"/>
              </w:rPr>
              <w:t>Elbeszélés, történetmondás; téma, helyszín, szereplő, cselekmény, időrend, párbeszéd.</w:t>
            </w:r>
          </w:p>
        </w:tc>
      </w:tr>
    </w:tbl>
    <w:p w:rsidR="00A04180" w:rsidRPr="0043521F" w:rsidRDefault="00A04180" w:rsidP="00A04180">
      <w:pPr>
        <w:pStyle w:val="Listaszerbekezds2"/>
        <w:ind w:left="0"/>
        <w:rPr>
          <w:rFonts w:ascii="Times New Roman" w:hAnsi="Times New Roman"/>
          <w:b/>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245"/>
        <w:gridCol w:w="2590"/>
        <w:gridCol w:w="2245"/>
        <w:gridCol w:w="1188"/>
        <w:gridCol w:w="1954"/>
      </w:tblGrid>
      <w:tr w:rsidR="00A04180" w:rsidRPr="0043521F" w:rsidTr="00A04180">
        <w:trPr>
          <w:cantSplit/>
        </w:trPr>
        <w:tc>
          <w:tcPr>
            <w:tcW w:w="2016" w:type="dxa"/>
            <w:gridSpan w:val="2"/>
            <w:vAlign w:val="center"/>
          </w:tcPr>
          <w:p w:rsidR="00A04180" w:rsidRPr="0043521F" w:rsidRDefault="00A04180" w:rsidP="00A04180">
            <w:pPr>
              <w:spacing w:before="120"/>
              <w:jc w:val="center"/>
              <w:rPr>
                <w:b/>
                <w:bCs/>
                <w:sz w:val="24"/>
                <w:szCs w:val="24"/>
              </w:rPr>
            </w:pPr>
            <w:r w:rsidRPr="0043521F">
              <w:rPr>
                <w:b/>
                <w:bCs/>
                <w:sz w:val="24"/>
                <w:szCs w:val="24"/>
              </w:rPr>
              <w:t>Tematikai egység/ Fejlesztési cél</w:t>
            </w:r>
          </w:p>
        </w:tc>
        <w:tc>
          <w:tcPr>
            <w:tcW w:w="6023" w:type="dxa"/>
            <w:gridSpan w:val="3"/>
          </w:tcPr>
          <w:p w:rsidR="00A04180" w:rsidRPr="0043521F" w:rsidRDefault="00A04180" w:rsidP="00A04180">
            <w:pPr>
              <w:pStyle w:val="CM14"/>
              <w:widowControl/>
              <w:snapToGrid w:val="0"/>
              <w:spacing w:before="120" w:line="240" w:lineRule="auto"/>
              <w:jc w:val="center"/>
              <w:rPr>
                <w:rFonts w:ascii="Times New Roman" w:hAnsi="Times New Roman"/>
                <w:b/>
                <w:bCs/>
                <w:szCs w:val="24"/>
                <w:lang w:eastAsia="en-US"/>
              </w:rPr>
            </w:pPr>
            <w:r w:rsidRPr="0043521F">
              <w:rPr>
                <w:rFonts w:ascii="Times New Roman" w:hAnsi="Times New Roman"/>
                <w:b/>
                <w:szCs w:val="24"/>
              </w:rPr>
              <w:t>Nyelvtani és nyelvhelyességi ismeretek tudatosítása és alkalmazása: mondatfajták, szavak, szófajok</w:t>
            </w:r>
          </w:p>
        </w:tc>
        <w:tc>
          <w:tcPr>
            <w:tcW w:w="1954" w:type="dxa"/>
          </w:tcPr>
          <w:p w:rsidR="00A04180" w:rsidRPr="0043521F" w:rsidRDefault="00A04180" w:rsidP="00A04180">
            <w:pPr>
              <w:spacing w:before="120"/>
              <w:jc w:val="center"/>
              <w:rPr>
                <w:b/>
                <w:bCs/>
                <w:sz w:val="24"/>
                <w:szCs w:val="24"/>
              </w:rPr>
            </w:pPr>
            <w:r w:rsidRPr="0043521F">
              <w:rPr>
                <w:b/>
                <w:bCs/>
                <w:sz w:val="24"/>
                <w:szCs w:val="24"/>
              </w:rPr>
              <w:t>Órakeret 37 óra</w:t>
            </w:r>
          </w:p>
        </w:tc>
      </w:tr>
      <w:tr w:rsidR="00A04180" w:rsidRPr="0043521F" w:rsidTr="00A04180">
        <w:trPr>
          <w:cantSplit/>
        </w:trPr>
        <w:tc>
          <w:tcPr>
            <w:tcW w:w="2016"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7977" w:type="dxa"/>
            <w:gridSpan w:val="4"/>
          </w:tcPr>
          <w:p w:rsidR="00A04180" w:rsidRPr="0043521F" w:rsidRDefault="00A04180" w:rsidP="00A04180">
            <w:pPr>
              <w:pStyle w:val="Default"/>
              <w:widowControl/>
              <w:spacing w:before="120"/>
              <w:rPr>
                <w:rFonts w:ascii="Times New Roman" w:hAnsi="Times New Roman"/>
                <w:color w:val="auto"/>
                <w:szCs w:val="24"/>
                <w:lang w:eastAsia="en-US"/>
              </w:rPr>
            </w:pPr>
            <w:r w:rsidRPr="0043521F">
              <w:rPr>
                <w:rFonts w:ascii="Times New Roman" w:hAnsi="Times New Roman"/>
                <w:color w:val="auto"/>
                <w:szCs w:val="24"/>
              </w:rPr>
              <w:t>A tanult nyelvtani fogalmak felismerése és megnevezése.</w:t>
            </w:r>
          </w:p>
        </w:tc>
      </w:tr>
      <w:tr w:rsidR="00A04180" w:rsidRPr="0043521F" w:rsidTr="00A04180">
        <w:trPr>
          <w:cantSplit/>
          <w:trHeight w:val="328"/>
        </w:trPr>
        <w:tc>
          <w:tcPr>
            <w:tcW w:w="2016" w:type="dxa"/>
            <w:gridSpan w:val="2"/>
            <w:vAlign w:val="center"/>
          </w:tcPr>
          <w:p w:rsidR="00A04180" w:rsidRPr="0043521F" w:rsidRDefault="00A04180" w:rsidP="00A04180">
            <w:pPr>
              <w:jc w:val="center"/>
              <w:rPr>
                <w:b/>
                <w:sz w:val="24"/>
                <w:szCs w:val="24"/>
              </w:rPr>
            </w:pPr>
            <w:r w:rsidRPr="0043521F">
              <w:rPr>
                <w:b/>
                <w:sz w:val="24"/>
                <w:szCs w:val="24"/>
              </w:rPr>
              <w:lastRenderedPageBreak/>
              <w:t>A tematikai egység nevelési-fejlesztési céljai</w:t>
            </w:r>
          </w:p>
        </w:tc>
        <w:tc>
          <w:tcPr>
            <w:tcW w:w="7977" w:type="dxa"/>
            <w:gridSpan w:val="4"/>
          </w:tcPr>
          <w:p w:rsidR="00A04180" w:rsidRPr="0043521F" w:rsidRDefault="00A04180" w:rsidP="00A04180">
            <w:pPr>
              <w:pStyle w:val="Default"/>
              <w:widowControl/>
              <w:snapToGrid w:val="0"/>
              <w:spacing w:before="120"/>
              <w:rPr>
                <w:rFonts w:ascii="Times New Roman" w:hAnsi="Times New Roman"/>
                <w:color w:val="auto"/>
                <w:szCs w:val="24"/>
                <w:lang w:eastAsia="en-US"/>
              </w:rPr>
            </w:pPr>
            <w:r w:rsidRPr="0043521F">
              <w:rPr>
                <w:rFonts w:ascii="Times New Roman" w:hAnsi="Times New Roman"/>
                <w:color w:val="auto"/>
                <w:szCs w:val="24"/>
              </w:rPr>
              <w:t xml:space="preserve">A nyelvi tapasztalatok körének bővítése. A tapasztalatokra épülő nyelvi fogalomrendszer alapozásának megindítása a szófajok körében. </w:t>
            </w:r>
          </w:p>
          <w:p w:rsidR="00A04180" w:rsidRPr="0043521F" w:rsidRDefault="00A04180" w:rsidP="00A04180">
            <w:pPr>
              <w:pStyle w:val="CM32"/>
              <w:widowControl/>
              <w:spacing w:after="0"/>
              <w:rPr>
                <w:rFonts w:ascii="Times New Roman" w:hAnsi="Times New Roman"/>
                <w:szCs w:val="24"/>
                <w:lang w:eastAsia="en-US"/>
              </w:rPr>
            </w:pPr>
            <w:r w:rsidRPr="0043521F">
              <w:rPr>
                <w:rFonts w:ascii="Times New Roman" w:hAnsi="Times New Roman"/>
                <w:szCs w:val="24"/>
              </w:rPr>
              <w:t>A tanulók önállóságának növelése: a feladatvégzésben; az információszerzésben és felhasználásban; a szabályalkalmazásban; az önellenőrzésben.</w:t>
            </w:r>
          </w:p>
          <w:p w:rsidR="00A04180" w:rsidRPr="0043521F" w:rsidRDefault="00A04180" w:rsidP="00A04180">
            <w:pPr>
              <w:pStyle w:val="Default"/>
              <w:widowControl/>
              <w:rPr>
                <w:rFonts w:ascii="Times New Roman" w:hAnsi="Times New Roman"/>
                <w:color w:val="auto"/>
                <w:szCs w:val="24"/>
                <w:lang w:eastAsia="en-US"/>
              </w:rPr>
            </w:pPr>
            <w:r w:rsidRPr="0043521F">
              <w:rPr>
                <w:rFonts w:ascii="Times New Roman" w:hAnsi="Times New Roman"/>
                <w:color w:val="auto"/>
                <w:szCs w:val="24"/>
              </w:rPr>
              <w:t>A nyelvi tudatosság fokozása.</w:t>
            </w:r>
          </w:p>
        </w:tc>
      </w:tr>
      <w:tr w:rsidR="00A04180" w:rsidRPr="0043521F" w:rsidTr="00A04180">
        <w:tc>
          <w:tcPr>
            <w:tcW w:w="4606" w:type="dxa"/>
            <w:gridSpan w:val="3"/>
          </w:tcPr>
          <w:p w:rsidR="00A04180" w:rsidRPr="0043521F" w:rsidRDefault="00A04180" w:rsidP="00A04180">
            <w:pPr>
              <w:pStyle w:val="Default"/>
              <w:widowControl/>
              <w:suppressAutoHyphens w:val="0"/>
              <w:spacing w:before="120"/>
              <w:jc w:val="center"/>
              <w:rPr>
                <w:rFonts w:ascii="Times New Roman" w:hAnsi="Times New Roman"/>
                <w:b/>
                <w:color w:val="auto"/>
                <w:szCs w:val="24"/>
              </w:rPr>
            </w:pPr>
            <w:r w:rsidRPr="0043521F">
              <w:rPr>
                <w:rFonts w:ascii="Times New Roman" w:hAnsi="Times New Roman"/>
                <w:b/>
                <w:color w:val="auto"/>
                <w:szCs w:val="24"/>
              </w:rPr>
              <w:t>Tevékenységek/Ismeretek</w:t>
            </w:r>
          </w:p>
        </w:tc>
        <w:tc>
          <w:tcPr>
            <w:tcW w:w="2245" w:type="dxa"/>
          </w:tcPr>
          <w:p w:rsidR="00A04180" w:rsidRPr="0043521F" w:rsidRDefault="00A04180" w:rsidP="00A04180">
            <w:pPr>
              <w:pStyle w:val="Default"/>
              <w:widowControl/>
              <w:suppressAutoHyphens w:val="0"/>
              <w:snapToGrid w:val="0"/>
              <w:spacing w:before="120"/>
              <w:jc w:val="center"/>
              <w:rPr>
                <w:rFonts w:ascii="Times New Roman" w:hAnsi="Times New Roman"/>
                <w:b/>
                <w:color w:val="auto"/>
                <w:szCs w:val="24"/>
              </w:rPr>
            </w:pPr>
            <w:r w:rsidRPr="0043521F">
              <w:rPr>
                <w:rFonts w:ascii="Times New Roman" w:hAnsi="Times New Roman"/>
                <w:b/>
                <w:color w:val="auto"/>
                <w:szCs w:val="24"/>
              </w:rPr>
              <w:t>Fejlesztési követelmények</w:t>
            </w:r>
          </w:p>
        </w:tc>
        <w:tc>
          <w:tcPr>
            <w:tcW w:w="3142" w:type="dxa"/>
            <w:gridSpan w:val="2"/>
          </w:tcPr>
          <w:p w:rsidR="00A04180" w:rsidRPr="0043521F" w:rsidRDefault="00A04180" w:rsidP="00A04180">
            <w:pPr>
              <w:spacing w:before="120"/>
              <w:rPr>
                <w:i/>
                <w:sz w:val="24"/>
                <w:szCs w:val="24"/>
              </w:rPr>
            </w:pPr>
            <w:r w:rsidRPr="0043521F">
              <w:rPr>
                <w:b/>
                <w:bCs/>
                <w:sz w:val="24"/>
                <w:szCs w:val="24"/>
              </w:rPr>
              <w:t>Kapcsolódási pontok</w:t>
            </w:r>
          </w:p>
        </w:tc>
      </w:tr>
      <w:tr w:rsidR="00A04180" w:rsidRPr="0043521F" w:rsidTr="00A04180">
        <w:trPr>
          <w:trHeight w:val="566"/>
        </w:trPr>
        <w:tc>
          <w:tcPr>
            <w:tcW w:w="4606" w:type="dxa"/>
            <w:gridSpan w:val="3"/>
          </w:tcPr>
          <w:p w:rsidR="00A04180" w:rsidRPr="0043521F" w:rsidRDefault="00A04180" w:rsidP="00A04180">
            <w:pPr>
              <w:pStyle w:val="CM21"/>
              <w:widowControl/>
              <w:suppressAutoHyphens w:val="0"/>
              <w:snapToGrid w:val="0"/>
              <w:spacing w:before="120" w:line="240" w:lineRule="auto"/>
              <w:rPr>
                <w:rFonts w:ascii="Times New Roman" w:hAnsi="Times New Roman"/>
                <w:szCs w:val="24"/>
                <w:lang w:eastAsia="en-US"/>
              </w:rPr>
            </w:pPr>
            <w:r w:rsidRPr="0043521F">
              <w:rPr>
                <w:rFonts w:ascii="Times New Roman" w:hAnsi="Times New Roman"/>
                <w:szCs w:val="24"/>
              </w:rPr>
              <w:t xml:space="preserve">A felkiáltó, a felszólító és az óhajtó mondatokban a beszélő szándékának felismerése és megnevezése szövegben.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A rokon értelmű szavak, a többjelentésű, azonos alakú szavak helyes használata. </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A tanult szófajok felismerése és megnevezése szójelentés alapján toldalékos formában is, szócsoportokban, mondatban és szövegben.</w:t>
            </w:r>
          </w:p>
          <w:p w:rsidR="00A04180" w:rsidRPr="0043521F" w:rsidRDefault="00A04180" w:rsidP="00A04180">
            <w:pPr>
              <w:pStyle w:val="CM20"/>
              <w:widowControl/>
              <w:suppressAutoHyphens w:val="0"/>
              <w:spacing w:line="240" w:lineRule="auto"/>
              <w:rPr>
                <w:rFonts w:ascii="Times New Roman" w:hAnsi="Times New Roman"/>
                <w:szCs w:val="24"/>
                <w:lang w:eastAsia="en-US"/>
              </w:rPr>
            </w:pPr>
            <w:r w:rsidRPr="0043521F">
              <w:rPr>
                <w:rFonts w:ascii="Times New Roman" w:hAnsi="Times New Roman"/>
                <w:szCs w:val="24"/>
              </w:rPr>
              <w:t xml:space="preserve">Különféle időben végbemenő cselekvések, történések megkülönböztetése. Az igeidők helyes használata beszédben és írásban. Az igekötők szerepének és írásmódjának megfigyelése. Tudatos alkalmazásuk. </w:t>
            </w:r>
          </w:p>
          <w:p w:rsidR="00A04180" w:rsidRPr="0043521F" w:rsidRDefault="00A04180" w:rsidP="00A04180">
            <w:pPr>
              <w:pStyle w:val="CM23"/>
              <w:widowControl/>
              <w:suppressAutoHyphens w:val="0"/>
              <w:spacing w:line="240" w:lineRule="auto"/>
              <w:rPr>
                <w:rFonts w:ascii="Times New Roman" w:hAnsi="Times New Roman"/>
                <w:szCs w:val="24"/>
                <w:lang w:eastAsia="en-US"/>
              </w:rPr>
            </w:pPr>
            <w:r w:rsidRPr="0043521F">
              <w:rPr>
                <w:rFonts w:ascii="Times New Roman" w:hAnsi="Times New Roman"/>
                <w:szCs w:val="24"/>
              </w:rPr>
              <w:t xml:space="preserve">A főnév fajtáinak csoportosítása, megnevezése. Többes számú főnevek alkotása. </w:t>
            </w:r>
          </w:p>
          <w:p w:rsidR="00A04180" w:rsidRPr="0043521F" w:rsidRDefault="00A04180" w:rsidP="00A04180">
            <w:pPr>
              <w:pStyle w:val="CM14"/>
              <w:widowControl/>
              <w:suppressAutoHyphens w:val="0"/>
              <w:spacing w:line="240" w:lineRule="auto"/>
              <w:rPr>
                <w:rFonts w:ascii="Times New Roman" w:hAnsi="Times New Roman"/>
                <w:szCs w:val="24"/>
                <w:lang w:eastAsia="en-US"/>
              </w:rPr>
            </w:pPr>
            <w:r w:rsidRPr="0043521F">
              <w:rPr>
                <w:rFonts w:ascii="Times New Roman" w:hAnsi="Times New Roman"/>
                <w:szCs w:val="24"/>
              </w:rPr>
              <w:t xml:space="preserve">A </w:t>
            </w:r>
            <w:r w:rsidRPr="0043521F">
              <w:rPr>
                <w:rFonts w:ascii="Times New Roman" w:hAnsi="Times New Roman"/>
                <w:i/>
                <w:szCs w:val="24"/>
              </w:rPr>
              <w:t>-ba, -be, -ban, -ben</w:t>
            </w:r>
            <w:r w:rsidRPr="0043521F">
              <w:rPr>
                <w:rFonts w:ascii="Times New Roman" w:hAnsi="Times New Roman"/>
                <w:szCs w:val="24"/>
              </w:rPr>
              <w:t xml:space="preserve"> ragos főnevek helyes használata mondatalkotással, szövegértelmezéssel.</w:t>
            </w:r>
          </w:p>
          <w:p w:rsidR="00A04180" w:rsidRPr="0043521F" w:rsidRDefault="00A04180" w:rsidP="00A04180">
            <w:pPr>
              <w:rPr>
                <w:sz w:val="24"/>
                <w:szCs w:val="24"/>
              </w:rPr>
            </w:pPr>
            <w:r w:rsidRPr="0043521F">
              <w:rPr>
                <w:sz w:val="24"/>
                <w:szCs w:val="24"/>
              </w:rPr>
              <w:t>A melléknév szerepének ismerete a nyelvhasználatban.</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A fokozott melléknévi alakok használata szövegalkotáskor.</w:t>
            </w:r>
          </w:p>
        </w:tc>
        <w:tc>
          <w:tcPr>
            <w:tcW w:w="2245" w:type="dxa"/>
          </w:tcPr>
          <w:p w:rsidR="00A04180" w:rsidRPr="0043521F" w:rsidRDefault="00A04180" w:rsidP="00A04180">
            <w:pPr>
              <w:pStyle w:val="Default"/>
              <w:widowControl/>
              <w:spacing w:before="120"/>
              <w:rPr>
                <w:rFonts w:ascii="Times New Roman" w:hAnsi="Times New Roman"/>
                <w:color w:val="auto"/>
                <w:szCs w:val="24"/>
                <w:lang w:eastAsia="en-US"/>
              </w:rPr>
            </w:pPr>
            <w:r w:rsidRPr="0043521F">
              <w:rPr>
                <w:rFonts w:ascii="Times New Roman" w:hAnsi="Times New Roman"/>
                <w:color w:val="auto"/>
                <w:szCs w:val="24"/>
              </w:rPr>
              <w:t>A tanuló</w:t>
            </w:r>
          </w:p>
          <w:p w:rsidR="00A04180" w:rsidRPr="0043521F" w:rsidRDefault="00A04180" w:rsidP="00A04180">
            <w:pPr>
              <w:pStyle w:val="Default"/>
              <w:widowControl/>
              <w:numPr>
                <w:ilvl w:val="0"/>
                <w:numId w:val="36"/>
              </w:numPr>
              <w:rPr>
                <w:rFonts w:ascii="Times New Roman" w:hAnsi="Times New Roman"/>
                <w:color w:val="auto"/>
                <w:szCs w:val="24"/>
                <w:lang w:eastAsia="en-US"/>
              </w:rPr>
            </w:pPr>
            <w:r w:rsidRPr="0043521F">
              <w:rPr>
                <w:rFonts w:ascii="Times New Roman" w:hAnsi="Times New Roman"/>
                <w:color w:val="auto"/>
                <w:szCs w:val="24"/>
              </w:rPr>
              <w:t>felismeri és megnevezi a tanult nyelvtani fogalmakat, használja a szabályokat;</w:t>
            </w:r>
          </w:p>
          <w:p w:rsidR="00A04180" w:rsidRPr="0043521F" w:rsidRDefault="00A04180" w:rsidP="00A04180">
            <w:pPr>
              <w:pStyle w:val="Default"/>
              <w:widowControl/>
              <w:numPr>
                <w:ilvl w:val="0"/>
                <w:numId w:val="36"/>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felismeri, megnevezi és megfelelően jelöli a mondatfajtákat;</w:t>
            </w:r>
          </w:p>
          <w:p w:rsidR="00A04180" w:rsidRPr="0043521F" w:rsidRDefault="00A04180" w:rsidP="00A04180">
            <w:pPr>
              <w:pStyle w:val="Default"/>
              <w:widowControl/>
              <w:numPr>
                <w:ilvl w:val="0"/>
                <w:numId w:val="36"/>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 xml:space="preserve">toldalékos formájukban, szövegben is felismeri és megnevezi a tanult szófajokat; </w:t>
            </w:r>
          </w:p>
          <w:p w:rsidR="00A04180" w:rsidRPr="0043521F" w:rsidRDefault="00A04180" w:rsidP="00A04180">
            <w:pPr>
              <w:pStyle w:val="Default"/>
              <w:widowControl/>
              <w:numPr>
                <w:ilvl w:val="0"/>
                <w:numId w:val="36"/>
              </w:numPr>
              <w:suppressAutoHyphens w:val="0"/>
              <w:snapToGrid w:val="0"/>
              <w:rPr>
                <w:rFonts w:ascii="Times New Roman" w:hAnsi="Times New Roman"/>
                <w:color w:val="auto"/>
                <w:szCs w:val="24"/>
                <w:lang w:eastAsia="en-US"/>
              </w:rPr>
            </w:pPr>
            <w:r w:rsidRPr="0043521F">
              <w:rPr>
                <w:rFonts w:ascii="Times New Roman" w:hAnsi="Times New Roman"/>
                <w:color w:val="auto"/>
                <w:szCs w:val="24"/>
              </w:rPr>
              <w:t>a szövegkörnyezetnek megfelelően használja az igeidőket és az igekötőket.</w:t>
            </w:r>
          </w:p>
        </w:tc>
        <w:tc>
          <w:tcPr>
            <w:tcW w:w="3142" w:type="dxa"/>
            <w:gridSpan w:val="2"/>
          </w:tcPr>
          <w:p w:rsidR="00A04180" w:rsidRPr="0043521F" w:rsidRDefault="00A04180" w:rsidP="00A04180">
            <w:pPr>
              <w:spacing w:before="120"/>
              <w:rPr>
                <w:sz w:val="24"/>
                <w:szCs w:val="24"/>
              </w:rPr>
            </w:pPr>
            <w:r w:rsidRPr="0043521F">
              <w:rPr>
                <w:i/>
                <w:sz w:val="24"/>
                <w:szCs w:val="24"/>
              </w:rPr>
              <w:t>Vizuális kultúra</w:t>
            </w:r>
            <w:r w:rsidRPr="0043521F">
              <w:rPr>
                <w:sz w:val="24"/>
                <w:szCs w:val="24"/>
              </w:rPr>
              <w:t>: Jelek a mindennapi életben.</w:t>
            </w:r>
          </w:p>
          <w:p w:rsidR="00A04180" w:rsidRPr="0043521F" w:rsidRDefault="00A04180" w:rsidP="00A04180">
            <w:pPr>
              <w:pStyle w:val="Jegyzetszveg"/>
              <w:rPr>
                <w:rFonts w:ascii="Times New Roman" w:hAnsi="Times New Roman"/>
                <w:sz w:val="24"/>
                <w:szCs w:val="24"/>
              </w:rPr>
            </w:pPr>
          </w:p>
          <w:p w:rsidR="00A04180" w:rsidRPr="0043521F" w:rsidRDefault="00A04180" w:rsidP="00A04180">
            <w:pPr>
              <w:pStyle w:val="Jegyzetszveg"/>
              <w:rPr>
                <w:rFonts w:ascii="Times New Roman" w:hAnsi="Times New Roman"/>
                <w:sz w:val="24"/>
                <w:szCs w:val="24"/>
              </w:rPr>
            </w:pPr>
            <w:r w:rsidRPr="0043521F">
              <w:rPr>
                <w:rFonts w:ascii="Times New Roman" w:hAnsi="Times New Roman"/>
                <w:i/>
                <w:sz w:val="24"/>
                <w:szCs w:val="24"/>
              </w:rPr>
              <w:t>Matematika</w:t>
            </w:r>
            <w:r w:rsidRPr="0043521F">
              <w:rPr>
                <w:rFonts w:ascii="Times New Roman" w:hAnsi="Times New Roman"/>
                <w:sz w:val="24"/>
                <w:szCs w:val="24"/>
              </w:rPr>
              <w:t>: szavak csoportosítása.</w:t>
            </w:r>
          </w:p>
          <w:p w:rsidR="00A04180" w:rsidRPr="0043521F" w:rsidRDefault="00A04180" w:rsidP="00A04180">
            <w:pPr>
              <w:pStyle w:val="Jegyzetszveg"/>
              <w:rPr>
                <w:rFonts w:ascii="Times New Roman" w:hAnsi="Times New Roman"/>
                <w:sz w:val="24"/>
                <w:szCs w:val="24"/>
              </w:rPr>
            </w:pPr>
          </w:p>
          <w:p w:rsidR="00A04180" w:rsidRPr="0043521F" w:rsidRDefault="00A04180" w:rsidP="00A04180">
            <w:pPr>
              <w:rPr>
                <w:sz w:val="24"/>
                <w:szCs w:val="24"/>
              </w:rPr>
            </w:pPr>
          </w:p>
        </w:tc>
      </w:tr>
      <w:tr w:rsidR="00A04180" w:rsidRPr="0043521F" w:rsidTr="00A04180">
        <w:trPr>
          <w:cantSplit/>
          <w:trHeight w:val="550"/>
        </w:trPr>
        <w:tc>
          <w:tcPr>
            <w:tcW w:w="1771"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t>Kulcsfogalmak/ fogalmak</w:t>
            </w:r>
          </w:p>
        </w:tc>
        <w:tc>
          <w:tcPr>
            <w:tcW w:w="8222" w:type="dxa"/>
            <w:gridSpan w:val="5"/>
          </w:tcPr>
          <w:p w:rsidR="00A04180" w:rsidRPr="0043521F" w:rsidRDefault="00A04180" w:rsidP="00A04180">
            <w:pPr>
              <w:spacing w:before="120"/>
              <w:jc w:val="both"/>
              <w:rPr>
                <w:sz w:val="24"/>
                <w:szCs w:val="24"/>
              </w:rPr>
            </w:pPr>
            <w:r w:rsidRPr="0043521F">
              <w:rPr>
                <w:sz w:val="24"/>
                <w:szCs w:val="24"/>
              </w:rPr>
              <w:t>Szófaj; főnév, köznév, tulajdonnév, ige; igeragozás; igekötő; melléknév, melléknévfokozás.</w:t>
            </w:r>
          </w:p>
        </w:tc>
      </w:tr>
    </w:tbl>
    <w:p w:rsidR="00A04180" w:rsidRPr="0043521F" w:rsidRDefault="00A04180" w:rsidP="00A04180">
      <w:pPr>
        <w:pStyle w:val="Listaszerbekezds2"/>
        <w:ind w:left="0"/>
        <w:jc w:val="both"/>
        <w:rPr>
          <w:rFonts w:ascii="Times New Roman" w:hAnsi="Times New Roman"/>
          <w:b/>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6"/>
        <w:gridCol w:w="283"/>
        <w:gridCol w:w="1328"/>
        <w:gridCol w:w="3437"/>
        <w:gridCol w:w="1138"/>
        <w:gridCol w:w="1981"/>
      </w:tblGrid>
      <w:tr w:rsidR="00A04180" w:rsidRPr="0043521F" w:rsidTr="00A04180">
        <w:tc>
          <w:tcPr>
            <w:tcW w:w="2109" w:type="dxa"/>
            <w:gridSpan w:val="2"/>
            <w:vAlign w:val="center"/>
          </w:tcPr>
          <w:p w:rsidR="00A04180" w:rsidRPr="0043521F" w:rsidRDefault="00A04180" w:rsidP="00A04180">
            <w:pPr>
              <w:jc w:val="center"/>
              <w:rPr>
                <w:b/>
                <w:bCs/>
                <w:sz w:val="24"/>
                <w:szCs w:val="24"/>
              </w:rPr>
            </w:pPr>
            <w:r w:rsidRPr="0043521F">
              <w:rPr>
                <w:b/>
                <w:bCs/>
                <w:sz w:val="24"/>
                <w:szCs w:val="24"/>
              </w:rPr>
              <w:t>Tematikai egység/ Fejlesztési cél</w:t>
            </w:r>
          </w:p>
        </w:tc>
        <w:tc>
          <w:tcPr>
            <w:tcW w:w="5903" w:type="dxa"/>
            <w:gridSpan w:val="3"/>
            <w:vAlign w:val="center"/>
          </w:tcPr>
          <w:p w:rsidR="00A04180" w:rsidRPr="0043521F" w:rsidRDefault="00A04180" w:rsidP="00A04180">
            <w:pPr>
              <w:pStyle w:val="Default"/>
              <w:widowControl/>
              <w:snapToGrid w:val="0"/>
              <w:jc w:val="center"/>
              <w:rPr>
                <w:rFonts w:ascii="Times New Roman" w:hAnsi="Times New Roman"/>
                <w:b/>
                <w:color w:val="auto"/>
                <w:szCs w:val="24"/>
                <w:lang w:eastAsia="en-US"/>
              </w:rPr>
            </w:pPr>
            <w:r w:rsidRPr="0043521F">
              <w:rPr>
                <w:rFonts w:ascii="Times New Roman" w:hAnsi="Times New Roman"/>
                <w:b/>
                <w:color w:val="auto"/>
                <w:szCs w:val="24"/>
              </w:rPr>
              <w:t>Helyesírási szabályok ismerete és alkalmazása</w:t>
            </w:r>
          </w:p>
        </w:tc>
        <w:tc>
          <w:tcPr>
            <w:tcW w:w="1981" w:type="dxa"/>
          </w:tcPr>
          <w:p w:rsidR="00A04180" w:rsidRPr="0043521F" w:rsidRDefault="00A04180" w:rsidP="00A04180">
            <w:pPr>
              <w:jc w:val="center"/>
              <w:rPr>
                <w:b/>
                <w:bCs/>
                <w:sz w:val="24"/>
                <w:szCs w:val="24"/>
              </w:rPr>
            </w:pPr>
            <w:r w:rsidRPr="0043521F">
              <w:rPr>
                <w:b/>
                <w:bCs/>
                <w:sz w:val="24"/>
                <w:szCs w:val="24"/>
              </w:rPr>
              <w:t>Órakeret 38 óra</w:t>
            </w:r>
          </w:p>
        </w:tc>
      </w:tr>
      <w:tr w:rsidR="00A04180" w:rsidRPr="0043521F" w:rsidTr="00A04180">
        <w:tc>
          <w:tcPr>
            <w:tcW w:w="2109"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7884" w:type="dxa"/>
            <w:gridSpan w:val="4"/>
          </w:tcPr>
          <w:p w:rsidR="00A04180" w:rsidRPr="0043521F" w:rsidRDefault="00A04180" w:rsidP="00A04180">
            <w:pPr>
              <w:spacing w:before="120"/>
              <w:rPr>
                <w:sz w:val="24"/>
                <w:szCs w:val="24"/>
              </w:rPr>
            </w:pPr>
            <w:r w:rsidRPr="0043521F">
              <w:rPr>
                <w:sz w:val="24"/>
                <w:szCs w:val="24"/>
              </w:rPr>
              <w:t xml:space="preserve">A hangok hosszúságának helyes jelölése a begyakorolt szókészlet körében. </w:t>
            </w:r>
          </w:p>
          <w:p w:rsidR="00A04180" w:rsidRPr="0043521F" w:rsidRDefault="00A04180" w:rsidP="00A04180">
            <w:pPr>
              <w:rPr>
                <w:sz w:val="24"/>
                <w:szCs w:val="24"/>
              </w:rPr>
            </w:pPr>
            <w:r w:rsidRPr="0043521F">
              <w:rPr>
                <w:sz w:val="24"/>
                <w:szCs w:val="24"/>
              </w:rPr>
              <w:t xml:space="preserve">A kiejtéssel megegyezően írt rövid szavak biztos helyesírása. </w:t>
            </w:r>
          </w:p>
          <w:p w:rsidR="00A04180" w:rsidRPr="0043521F" w:rsidRDefault="00A04180" w:rsidP="00A04180">
            <w:pPr>
              <w:rPr>
                <w:sz w:val="24"/>
                <w:szCs w:val="24"/>
              </w:rPr>
            </w:pPr>
            <w:r w:rsidRPr="0043521F">
              <w:rPr>
                <w:sz w:val="24"/>
                <w:szCs w:val="24"/>
              </w:rPr>
              <w:t xml:space="preserve">A </w:t>
            </w:r>
            <w:r w:rsidRPr="0043521F">
              <w:rPr>
                <w:i/>
                <w:iCs/>
                <w:sz w:val="24"/>
                <w:szCs w:val="24"/>
              </w:rPr>
              <w:t xml:space="preserve">j </w:t>
            </w:r>
            <w:r w:rsidRPr="0043521F">
              <w:rPr>
                <w:sz w:val="24"/>
                <w:szCs w:val="24"/>
              </w:rPr>
              <w:t>hang biztos jelölése a begyakorolt szókészletben.</w:t>
            </w:r>
          </w:p>
          <w:p w:rsidR="00A04180" w:rsidRPr="0043521F" w:rsidRDefault="00A04180" w:rsidP="00A04180">
            <w:pPr>
              <w:rPr>
                <w:sz w:val="24"/>
                <w:szCs w:val="24"/>
              </w:rPr>
            </w:pPr>
            <w:r w:rsidRPr="0043521F">
              <w:rPr>
                <w:sz w:val="24"/>
                <w:szCs w:val="24"/>
              </w:rPr>
              <w:t xml:space="preserve">Az elválasztás szabályainak alkalmazása egyszerű szavak írásakor. </w:t>
            </w:r>
          </w:p>
          <w:p w:rsidR="00A04180" w:rsidRPr="0043521F" w:rsidRDefault="00A04180" w:rsidP="00A04180">
            <w:pPr>
              <w:rPr>
                <w:sz w:val="24"/>
                <w:szCs w:val="24"/>
              </w:rPr>
            </w:pPr>
            <w:r w:rsidRPr="0043521F">
              <w:rPr>
                <w:sz w:val="24"/>
                <w:szCs w:val="24"/>
              </w:rPr>
              <w:t xml:space="preserve">Mondatkezdés nagybetűvel. A tanult mondatzáró írásjelek alkalmazása. </w:t>
            </w:r>
          </w:p>
        </w:tc>
      </w:tr>
      <w:tr w:rsidR="00A04180" w:rsidRPr="0043521F" w:rsidTr="00A04180">
        <w:tc>
          <w:tcPr>
            <w:tcW w:w="2109" w:type="dxa"/>
            <w:gridSpan w:val="2"/>
            <w:vAlign w:val="center"/>
          </w:tcPr>
          <w:p w:rsidR="00A04180" w:rsidRPr="0043521F" w:rsidRDefault="00A04180" w:rsidP="00A04180">
            <w:pPr>
              <w:jc w:val="center"/>
              <w:rPr>
                <w:b/>
                <w:sz w:val="24"/>
                <w:szCs w:val="24"/>
              </w:rPr>
            </w:pPr>
            <w:r w:rsidRPr="0043521F">
              <w:rPr>
                <w:b/>
                <w:sz w:val="24"/>
                <w:szCs w:val="24"/>
              </w:rPr>
              <w:t>A tematikai egység nevelési-fejlesztési céljai</w:t>
            </w:r>
          </w:p>
        </w:tc>
        <w:tc>
          <w:tcPr>
            <w:tcW w:w="7884" w:type="dxa"/>
            <w:gridSpan w:val="4"/>
          </w:tcPr>
          <w:p w:rsidR="00A04180" w:rsidRPr="0043521F" w:rsidRDefault="00A04180" w:rsidP="00A04180">
            <w:pPr>
              <w:pStyle w:val="Default"/>
              <w:widowControl/>
              <w:snapToGrid w:val="0"/>
              <w:spacing w:before="120"/>
              <w:rPr>
                <w:rFonts w:ascii="Times New Roman" w:hAnsi="Times New Roman"/>
                <w:color w:val="auto"/>
                <w:position w:val="-4"/>
                <w:szCs w:val="24"/>
                <w:lang w:eastAsia="en-US"/>
              </w:rPr>
            </w:pPr>
            <w:r w:rsidRPr="0043521F">
              <w:rPr>
                <w:rFonts w:ascii="Times New Roman" w:hAnsi="Times New Roman"/>
                <w:color w:val="auto"/>
                <w:position w:val="-4"/>
                <w:szCs w:val="24"/>
              </w:rPr>
              <w:t>A helyesírási készség fejlesztése.</w:t>
            </w:r>
          </w:p>
          <w:p w:rsidR="00A04180" w:rsidRPr="0043521F" w:rsidRDefault="00A04180" w:rsidP="00A04180">
            <w:pPr>
              <w:pStyle w:val="Default"/>
              <w:widowControl/>
              <w:rPr>
                <w:rFonts w:ascii="Times New Roman" w:hAnsi="Times New Roman"/>
                <w:color w:val="auto"/>
                <w:szCs w:val="24"/>
                <w:lang w:eastAsia="en-US"/>
              </w:rPr>
            </w:pPr>
            <w:r w:rsidRPr="0043521F">
              <w:rPr>
                <w:rFonts w:ascii="Times New Roman" w:hAnsi="Times New Roman"/>
                <w:color w:val="auto"/>
                <w:szCs w:val="24"/>
              </w:rPr>
              <w:t>A megismert nyelvi eszközök, nyelvhelyességi és helyesírási szabályok alkalmazása a szóbeli és az írásbeli nyelvhasználatban.</w:t>
            </w:r>
          </w:p>
        </w:tc>
      </w:tr>
      <w:tr w:rsidR="00A04180" w:rsidRPr="0043521F" w:rsidTr="00A04180">
        <w:tc>
          <w:tcPr>
            <w:tcW w:w="3437" w:type="dxa"/>
            <w:gridSpan w:val="3"/>
            <w:tcBorders>
              <w:top w:val="single" w:sz="18" w:space="0" w:color="auto"/>
            </w:tcBorders>
          </w:tcPr>
          <w:p w:rsidR="00A04180" w:rsidRPr="0043521F" w:rsidRDefault="00A04180" w:rsidP="00A04180">
            <w:pPr>
              <w:pStyle w:val="Default"/>
              <w:widowControl/>
              <w:suppressAutoHyphens w:val="0"/>
              <w:spacing w:before="120"/>
              <w:jc w:val="center"/>
              <w:rPr>
                <w:rFonts w:ascii="Times New Roman" w:hAnsi="Times New Roman"/>
                <w:b/>
                <w:color w:val="auto"/>
                <w:szCs w:val="24"/>
              </w:rPr>
            </w:pPr>
            <w:r w:rsidRPr="0043521F">
              <w:rPr>
                <w:rFonts w:ascii="Times New Roman" w:hAnsi="Times New Roman"/>
                <w:b/>
                <w:color w:val="auto"/>
                <w:szCs w:val="24"/>
              </w:rPr>
              <w:t>Tevékenységek/Ismeretek</w:t>
            </w:r>
          </w:p>
        </w:tc>
        <w:tc>
          <w:tcPr>
            <w:tcW w:w="3437" w:type="dxa"/>
            <w:tcBorders>
              <w:top w:val="single" w:sz="18" w:space="0" w:color="auto"/>
            </w:tcBorders>
          </w:tcPr>
          <w:p w:rsidR="00A04180" w:rsidRPr="0043521F" w:rsidRDefault="00A04180" w:rsidP="00A04180">
            <w:pPr>
              <w:pStyle w:val="Default"/>
              <w:widowControl/>
              <w:suppressAutoHyphens w:val="0"/>
              <w:snapToGrid w:val="0"/>
              <w:spacing w:before="120"/>
              <w:jc w:val="center"/>
              <w:rPr>
                <w:rFonts w:ascii="Times New Roman" w:hAnsi="Times New Roman"/>
                <w:b/>
                <w:color w:val="auto"/>
                <w:szCs w:val="24"/>
              </w:rPr>
            </w:pPr>
            <w:r w:rsidRPr="0043521F">
              <w:rPr>
                <w:rFonts w:ascii="Times New Roman" w:hAnsi="Times New Roman"/>
                <w:b/>
                <w:color w:val="auto"/>
                <w:szCs w:val="24"/>
              </w:rPr>
              <w:t>Fejlesztési követelmények</w:t>
            </w:r>
          </w:p>
        </w:tc>
        <w:tc>
          <w:tcPr>
            <w:tcW w:w="3119" w:type="dxa"/>
            <w:gridSpan w:val="2"/>
            <w:tcBorders>
              <w:top w:val="single" w:sz="18" w:space="0" w:color="auto"/>
            </w:tcBorders>
          </w:tcPr>
          <w:p w:rsidR="00A04180" w:rsidRPr="0043521F" w:rsidRDefault="00A04180" w:rsidP="00A04180">
            <w:pPr>
              <w:spacing w:before="120"/>
              <w:rPr>
                <w:i/>
                <w:sz w:val="24"/>
                <w:szCs w:val="24"/>
              </w:rPr>
            </w:pPr>
            <w:r w:rsidRPr="0043521F">
              <w:rPr>
                <w:b/>
                <w:bCs/>
                <w:sz w:val="24"/>
                <w:szCs w:val="24"/>
              </w:rPr>
              <w:t>Kapcsolódási pontok</w:t>
            </w:r>
          </w:p>
        </w:tc>
      </w:tr>
      <w:tr w:rsidR="00A04180" w:rsidRPr="0043521F" w:rsidTr="00A04180">
        <w:tc>
          <w:tcPr>
            <w:tcW w:w="3437" w:type="dxa"/>
            <w:gridSpan w:val="3"/>
          </w:tcPr>
          <w:p w:rsidR="00A04180" w:rsidRPr="0043521F" w:rsidRDefault="00A04180" w:rsidP="00A04180">
            <w:pPr>
              <w:spacing w:before="120"/>
              <w:rPr>
                <w:sz w:val="24"/>
                <w:szCs w:val="24"/>
              </w:rPr>
            </w:pPr>
            <w:r w:rsidRPr="0043521F">
              <w:rPr>
                <w:sz w:val="24"/>
                <w:szCs w:val="24"/>
              </w:rPr>
              <w:t xml:space="preserve">A mondatvégi írásjelek helyes használata az egyszerű mondatok </w:t>
            </w:r>
            <w:r w:rsidRPr="0043521F">
              <w:rPr>
                <w:sz w:val="24"/>
                <w:szCs w:val="24"/>
              </w:rPr>
              <w:lastRenderedPageBreak/>
              <w:t>végén.</w:t>
            </w:r>
          </w:p>
          <w:p w:rsidR="00A04180" w:rsidRPr="0043521F" w:rsidRDefault="00A04180" w:rsidP="00A04180">
            <w:pPr>
              <w:pStyle w:val="CM21"/>
              <w:widowControl/>
              <w:suppressAutoHyphens w:val="0"/>
              <w:snapToGrid w:val="0"/>
              <w:spacing w:line="240" w:lineRule="auto"/>
              <w:rPr>
                <w:rFonts w:ascii="Times New Roman" w:hAnsi="Times New Roman"/>
                <w:szCs w:val="24"/>
              </w:rPr>
            </w:pPr>
            <w:r w:rsidRPr="0043521F">
              <w:rPr>
                <w:rFonts w:ascii="Times New Roman" w:hAnsi="Times New Roman"/>
                <w:szCs w:val="24"/>
              </w:rPr>
              <w:t>Helyesírási szabályok alkalmazása különböző írástevékenységekben: ragos főnevek, igeidők, ragos és kiejtéstől eltérő írásmódú igék; igekötős igék; fokozott melléknevek.</w:t>
            </w:r>
          </w:p>
          <w:p w:rsidR="00A04180" w:rsidRPr="0043521F" w:rsidRDefault="00A04180" w:rsidP="00A04180">
            <w:pPr>
              <w:rPr>
                <w:sz w:val="24"/>
                <w:szCs w:val="24"/>
              </w:rPr>
            </w:pPr>
            <w:r w:rsidRPr="0043521F">
              <w:rPr>
                <w:sz w:val="24"/>
                <w:szCs w:val="24"/>
              </w:rPr>
              <w:t xml:space="preserve">Hosszú hangok jelölése a melléknevek végén. </w:t>
            </w:r>
          </w:p>
          <w:p w:rsidR="00A04180" w:rsidRPr="0043521F" w:rsidRDefault="00A04180" w:rsidP="00A04180">
            <w:pPr>
              <w:rPr>
                <w:sz w:val="24"/>
                <w:szCs w:val="24"/>
              </w:rPr>
            </w:pPr>
            <w:r w:rsidRPr="0043521F">
              <w:rPr>
                <w:sz w:val="24"/>
                <w:szCs w:val="24"/>
              </w:rPr>
              <w:t>A főnév -</w:t>
            </w:r>
            <w:r w:rsidRPr="0043521F">
              <w:rPr>
                <w:i/>
                <w:iCs/>
                <w:sz w:val="24"/>
                <w:szCs w:val="24"/>
              </w:rPr>
              <w:t>t</w:t>
            </w:r>
            <w:r w:rsidRPr="0043521F">
              <w:rPr>
                <w:iCs/>
                <w:sz w:val="24"/>
                <w:szCs w:val="24"/>
              </w:rPr>
              <w:t xml:space="preserve"> </w:t>
            </w:r>
            <w:r w:rsidRPr="0043521F">
              <w:rPr>
                <w:sz w:val="24"/>
                <w:szCs w:val="24"/>
              </w:rPr>
              <w:t>toldalékának (ragjának) és a múlt idő jelének megkülönböztetése.</w:t>
            </w:r>
          </w:p>
          <w:p w:rsidR="00A04180" w:rsidRPr="0043521F" w:rsidRDefault="00A04180" w:rsidP="00A04180">
            <w:pPr>
              <w:rPr>
                <w:sz w:val="24"/>
                <w:szCs w:val="24"/>
              </w:rPr>
            </w:pPr>
            <w:r w:rsidRPr="0043521F">
              <w:rPr>
                <w:sz w:val="24"/>
                <w:szCs w:val="24"/>
              </w:rPr>
              <w:t>A</w:t>
            </w:r>
            <w:r w:rsidRPr="0043521F">
              <w:rPr>
                <w:i/>
                <w:sz w:val="24"/>
                <w:szCs w:val="24"/>
              </w:rPr>
              <w:t xml:space="preserve"> j</w:t>
            </w:r>
            <w:r w:rsidRPr="0043521F">
              <w:rPr>
                <w:sz w:val="24"/>
                <w:szCs w:val="24"/>
              </w:rPr>
              <w:t xml:space="preserve"> hang biztonságos jelölése a tanult szófajok körében.</w:t>
            </w:r>
          </w:p>
        </w:tc>
        <w:tc>
          <w:tcPr>
            <w:tcW w:w="3437" w:type="dxa"/>
          </w:tcPr>
          <w:p w:rsidR="00A04180" w:rsidRPr="0043521F" w:rsidRDefault="00A04180" w:rsidP="00A04180">
            <w:pPr>
              <w:pStyle w:val="Default"/>
              <w:widowControl/>
              <w:suppressAutoHyphens w:val="0"/>
              <w:snapToGrid w:val="0"/>
              <w:spacing w:before="120"/>
              <w:rPr>
                <w:rFonts w:ascii="Times New Roman" w:hAnsi="Times New Roman"/>
                <w:color w:val="auto"/>
                <w:szCs w:val="24"/>
                <w:lang w:eastAsia="en-US"/>
              </w:rPr>
            </w:pPr>
            <w:r w:rsidRPr="0043521F">
              <w:rPr>
                <w:rFonts w:ascii="Times New Roman" w:hAnsi="Times New Roman"/>
                <w:color w:val="auto"/>
                <w:szCs w:val="24"/>
              </w:rPr>
              <w:lastRenderedPageBreak/>
              <w:t>A tanuló</w:t>
            </w:r>
          </w:p>
          <w:p w:rsidR="00A04180" w:rsidRPr="0043521F" w:rsidRDefault="00A04180" w:rsidP="00A04180">
            <w:pPr>
              <w:pStyle w:val="Default"/>
              <w:widowControl/>
              <w:numPr>
                <w:ilvl w:val="0"/>
                <w:numId w:val="37"/>
              </w:numPr>
              <w:suppressAutoHyphens w:val="0"/>
              <w:rPr>
                <w:rFonts w:ascii="Times New Roman" w:hAnsi="Times New Roman"/>
                <w:color w:val="auto"/>
                <w:szCs w:val="24"/>
                <w:lang w:eastAsia="en-US"/>
              </w:rPr>
            </w:pPr>
            <w:r w:rsidRPr="0043521F">
              <w:rPr>
                <w:rFonts w:ascii="Times New Roman" w:hAnsi="Times New Roman"/>
                <w:color w:val="auto"/>
                <w:szCs w:val="24"/>
              </w:rPr>
              <w:t xml:space="preserve">a mondatot nagybetűvel kezdi </w:t>
            </w:r>
            <w:r w:rsidRPr="0043521F">
              <w:rPr>
                <w:rFonts w:ascii="Times New Roman" w:hAnsi="Times New Roman"/>
                <w:color w:val="auto"/>
                <w:szCs w:val="24"/>
              </w:rPr>
              <w:lastRenderedPageBreak/>
              <w:t>és írásjellel zárja;</w:t>
            </w:r>
          </w:p>
          <w:p w:rsidR="00A04180" w:rsidRPr="0043521F" w:rsidRDefault="00A04180" w:rsidP="00A04180">
            <w:pPr>
              <w:pStyle w:val="Default"/>
              <w:widowControl/>
              <w:numPr>
                <w:ilvl w:val="0"/>
                <w:numId w:val="37"/>
              </w:numPr>
              <w:suppressAutoHyphens w:val="0"/>
              <w:rPr>
                <w:rFonts w:ascii="Times New Roman" w:hAnsi="Times New Roman"/>
                <w:color w:val="auto"/>
                <w:szCs w:val="24"/>
                <w:lang w:eastAsia="en-US"/>
              </w:rPr>
            </w:pPr>
            <w:r w:rsidRPr="0043521F">
              <w:rPr>
                <w:rFonts w:ascii="Times New Roman" w:hAnsi="Times New Roman"/>
                <w:color w:val="auto"/>
                <w:szCs w:val="24"/>
              </w:rPr>
              <w:t>a begyakorolt szókészlet körében biztonsággal alkalmazza a tanult helyesírási szabályokat;</w:t>
            </w:r>
          </w:p>
          <w:p w:rsidR="00A04180" w:rsidRPr="0043521F" w:rsidRDefault="00A04180" w:rsidP="00A04180">
            <w:pPr>
              <w:pStyle w:val="Default"/>
              <w:widowControl/>
              <w:numPr>
                <w:ilvl w:val="0"/>
                <w:numId w:val="37"/>
              </w:numPr>
              <w:suppressAutoHyphens w:val="0"/>
              <w:rPr>
                <w:rFonts w:ascii="Times New Roman" w:hAnsi="Times New Roman"/>
                <w:color w:val="auto"/>
                <w:szCs w:val="24"/>
                <w:lang w:eastAsia="en-US"/>
              </w:rPr>
            </w:pPr>
            <w:r w:rsidRPr="0043521F">
              <w:rPr>
                <w:rFonts w:ascii="Times New Roman" w:hAnsi="Times New Roman"/>
                <w:color w:val="auto"/>
                <w:szCs w:val="24"/>
              </w:rPr>
              <w:t>írásbeli munkái rendezettek, olvashatóak;</w:t>
            </w:r>
          </w:p>
          <w:p w:rsidR="00A04180" w:rsidRPr="0043521F" w:rsidRDefault="00A04180" w:rsidP="00A04180">
            <w:pPr>
              <w:pStyle w:val="Default"/>
              <w:widowControl/>
              <w:numPr>
                <w:ilvl w:val="0"/>
                <w:numId w:val="37"/>
              </w:numPr>
              <w:suppressAutoHyphens w:val="0"/>
              <w:rPr>
                <w:rFonts w:ascii="Times New Roman" w:hAnsi="Times New Roman"/>
                <w:color w:val="auto"/>
                <w:szCs w:val="24"/>
                <w:lang w:eastAsia="en-US"/>
              </w:rPr>
            </w:pPr>
            <w:r w:rsidRPr="0043521F">
              <w:rPr>
                <w:rFonts w:ascii="Times New Roman" w:hAnsi="Times New Roman"/>
                <w:color w:val="auto"/>
                <w:szCs w:val="24"/>
              </w:rPr>
              <w:t>helyesírását önellenőrzéssel felülvizsgálja, szükség esetén javítja.</w:t>
            </w:r>
          </w:p>
        </w:tc>
        <w:tc>
          <w:tcPr>
            <w:tcW w:w="3119" w:type="dxa"/>
            <w:gridSpan w:val="2"/>
          </w:tcPr>
          <w:p w:rsidR="00A04180" w:rsidRPr="0043521F" w:rsidRDefault="00A04180" w:rsidP="00A04180">
            <w:pPr>
              <w:spacing w:before="120"/>
              <w:rPr>
                <w:sz w:val="24"/>
                <w:szCs w:val="24"/>
              </w:rPr>
            </w:pPr>
            <w:r w:rsidRPr="0043521F">
              <w:rPr>
                <w:i/>
                <w:iCs/>
                <w:sz w:val="24"/>
                <w:szCs w:val="24"/>
              </w:rPr>
              <w:lastRenderedPageBreak/>
              <w:t xml:space="preserve">Matematika; környezetismeret; technika, </w:t>
            </w:r>
            <w:r w:rsidRPr="0043521F">
              <w:rPr>
                <w:i/>
                <w:iCs/>
                <w:sz w:val="24"/>
                <w:szCs w:val="24"/>
              </w:rPr>
              <w:lastRenderedPageBreak/>
              <w:t xml:space="preserve">életvitel és gyakorlat; </w:t>
            </w:r>
            <w:r w:rsidRPr="0043521F">
              <w:rPr>
                <w:i/>
                <w:sz w:val="24"/>
                <w:szCs w:val="24"/>
              </w:rPr>
              <w:t>vizuális kultúra;</w:t>
            </w:r>
            <w:r w:rsidRPr="0043521F">
              <w:rPr>
                <w:sz w:val="24"/>
                <w:szCs w:val="24"/>
              </w:rPr>
              <w:t xml:space="preserve"> i</w:t>
            </w:r>
            <w:r w:rsidRPr="0043521F">
              <w:rPr>
                <w:i/>
                <w:sz w:val="24"/>
                <w:szCs w:val="24"/>
              </w:rPr>
              <w:t>nformatika</w:t>
            </w:r>
            <w:r w:rsidRPr="0043521F">
              <w:rPr>
                <w:sz w:val="24"/>
                <w:szCs w:val="24"/>
              </w:rPr>
              <w:t>: a tantárgyra jellemző fogalmak helyesírása.</w:t>
            </w:r>
          </w:p>
          <w:p w:rsidR="00A04180" w:rsidRPr="0043521F" w:rsidRDefault="00A04180" w:rsidP="00A04180">
            <w:pPr>
              <w:rPr>
                <w:sz w:val="24"/>
                <w:szCs w:val="24"/>
              </w:rPr>
            </w:pPr>
          </w:p>
          <w:p w:rsidR="00A04180" w:rsidRPr="0043521F" w:rsidRDefault="00A04180" w:rsidP="00A04180">
            <w:pPr>
              <w:rPr>
                <w:sz w:val="24"/>
                <w:szCs w:val="24"/>
              </w:rPr>
            </w:pPr>
          </w:p>
        </w:tc>
      </w:tr>
      <w:tr w:rsidR="00A04180" w:rsidRPr="0043521F" w:rsidTr="00A04180">
        <w:tc>
          <w:tcPr>
            <w:tcW w:w="1826"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lastRenderedPageBreak/>
              <w:t>Kulcsfogalmak/ fogalmak</w:t>
            </w:r>
          </w:p>
        </w:tc>
        <w:tc>
          <w:tcPr>
            <w:tcW w:w="8167" w:type="dxa"/>
            <w:gridSpan w:val="5"/>
          </w:tcPr>
          <w:p w:rsidR="00A04180" w:rsidRPr="0043521F" w:rsidRDefault="00A04180" w:rsidP="00A04180">
            <w:pPr>
              <w:spacing w:before="120"/>
              <w:jc w:val="both"/>
              <w:rPr>
                <w:sz w:val="24"/>
                <w:szCs w:val="24"/>
              </w:rPr>
            </w:pPr>
            <w:r w:rsidRPr="0043521F">
              <w:rPr>
                <w:sz w:val="24"/>
                <w:szCs w:val="24"/>
              </w:rPr>
              <w:t>Nagybetű, kisbetű, írásjel, helyesírási szabály.</w:t>
            </w:r>
          </w:p>
        </w:tc>
      </w:tr>
    </w:tbl>
    <w:p w:rsidR="00A04180" w:rsidRPr="0043521F" w:rsidRDefault="00A04180" w:rsidP="00A04180">
      <w:pPr>
        <w:rPr>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14"/>
        <w:gridCol w:w="270"/>
        <w:gridCol w:w="1341"/>
        <w:gridCol w:w="3426"/>
        <w:gridCol w:w="1262"/>
        <w:gridCol w:w="1880"/>
      </w:tblGrid>
      <w:tr w:rsidR="00A04180" w:rsidRPr="0043521F" w:rsidTr="00A04180">
        <w:trPr>
          <w:cantSplit/>
        </w:trPr>
        <w:tc>
          <w:tcPr>
            <w:tcW w:w="2084" w:type="dxa"/>
            <w:gridSpan w:val="2"/>
            <w:vAlign w:val="center"/>
          </w:tcPr>
          <w:p w:rsidR="00A04180" w:rsidRPr="0043521F" w:rsidRDefault="00A04180" w:rsidP="00A04180">
            <w:pPr>
              <w:jc w:val="center"/>
              <w:rPr>
                <w:b/>
                <w:bCs/>
                <w:sz w:val="24"/>
                <w:szCs w:val="24"/>
              </w:rPr>
            </w:pPr>
            <w:r w:rsidRPr="0043521F">
              <w:rPr>
                <w:bCs/>
                <w:i/>
                <w:sz w:val="24"/>
                <w:szCs w:val="24"/>
              </w:rPr>
              <w:br w:type="column"/>
            </w:r>
            <w:r w:rsidRPr="0043521F">
              <w:rPr>
                <w:b/>
                <w:bCs/>
                <w:sz w:val="24"/>
                <w:szCs w:val="24"/>
              </w:rPr>
              <w:t>Tematikai egység/ Fejlesztési cél</w:t>
            </w:r>
          </w:p>
        </w:tc>
        <w:tc>
          <w:tcPr>
            <w:tcW w:w="6029" w:type="dxa"/>
            <w:gridSpan w:val="3"/>
            <w:vAlign w:val="center"/>
          </w:tcPr>
          <w:p w:rsidR="00A04180" w:rsidRPr="0043521F" w:rsidRDefault="00A04180" w:rsidP="00A04180">
            <w:pPr>
              <w:pStyle w:val="Szvegtrzs"/>
              <w:spacing w:before="120"/>
              <w:ind w:left="602"/>
              <w:jc w:val="center"/>
              <w:rPr>
                <w:b/>
                <w:szCs w:val="24"/>
              </w:rPr>
            </w:pPr>
            <w:r w:rsidRPr="0043521F">
              <w:rPr>
                <w:b/>
                <w:szCs w:val="24"/>
              </w:rPr>
              <w:t>A tanulási képesség fejlesztése</w:t>
            </w:r>
          </w:p>
        </w:tc>
        <w:tc>
          <w:tcPr>
            <w:tcW w:w="1880" w:type="dxa"/>
          </w:tcPr>
          <w:p w:rsidR="00A04180" w:rsidRPr="0043521F" w:rsidRDefault="00A04180" w:rsidP="00A04180">
            <w:pPr>
              <w:spacing w:before="120"/>
              <w:jc w:val="center"/>
              <w:rPr>
                <w:b/>
                <w:bCs/>
                <w:sz w:val="24"/>
                <w:szCs w:val="24"/>
              </w:rPr>
            </w:pPr>
            <w:r w:rsidRPr="0043521F">
              <w:rPr>
                <w:b/>
                <w:bCs/>
                <w:sz w:val="24"/>
                <w:szCs w:val="24"/>
              </w:rPr>
              <w:t>Órakeret 12 óra</w:t>
            </w:r>
          </w:p>
        </w:tc>
      </w:tr>
      <w:tr w:rsidR="00A04180" w:rsidRPr="0043521F" w:rsidTr="00A04180">
        <w:trPr>
          <w:cantSplit/>
        </w:trPr>
        <w:tc>
          <w:tcPr>
            <w:tcW w:w="2084"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7909" w:type="dxa"/>
            <w:gridSpan w:val="4"/>
          </w:tcPr>
          <w:p w:rsidR="00A04180" w:rsidRPr="0043521F" w:rsidRDefault="00A04180" w:rsidP="00A04180">
            <w:pPr>
              <w:spacing w:before="120"/>
              <w:rPr>
                <w:sz w:val="24"/>
                <w:szCs w:val="24"/>
              </w:rPr>
            </w:pPr>
            <w:r w:rsidRPr="0043521F">
              <w:rPr>
                <w:sz w:val="24"/>
                <w:szCs w:val="24"/>
              </w:rPr>
              <w:t>Az önismeret életkornak megfelelő szintje, személyes tanulási sikerek és nehézségek megnevezése.</w:t>
            </w:r>
          </w:p>
        </w:tc>
      </w:tr>
      <w:tr w:rsidR="00A04180" w:rsidRPr="0043521F" w:rsidTr="00A04180">
        <w:trPr>
          <w:cantSplit/>
          <w:trHeight w:val="328"/>
        </w:trPr>
        <w:tc>
          <w:tcPr>
            <w:tcW w:w="2084" w:type="dxa"/>
            <w:gridSpan w:val="2"/>
            <w:vAlign w:val="center"/>
          </w:tcPr>
          <w:p w:rsidR="00A04180" w:rsidRPr="0043521F" w:rsidRDefault="00A04180" w:rsidP="00A04180">
            <w:pPr>
              <w:jc w:val="center"/>
              <w:rPr>
                <w:b/>
                <w:sz w:val="24"/>
                <w:szCs w:val="24"/>
              </w:rPr>
            </w:pPr>
            <w:r w:rsidRPr="0043521F">
              <w:rPr>
                <w:b/>
                <w:sz w:val="24"/>
                <w:szCs w:val="24"/>
              </w:rPr>
              <w:t>A tematikai egység nevelési-fejlesztési céljai</w:t>
            </w:r>
          </w:p>
        </w:tc>
        <w:tc>
          <w:tcPr>
            <w:tcW w:w="7909" w:type="dxa"/>
            <w:gridSpan w:val="4"/>
          </w:tcPr>
          <w:p w:rsidR="00A04180" w:rsidRPr="0043521F" w:rsidRDefault="00A04180" w:rsidP="00A04180">
            <w:pPr>
              <w:pStyle w:val="CM38"/>
              <w:widowControl/>
              <w:autoSpaceDE/>
              <w:autoSpaceDN/>
              <w:adjustRightInd/>
              <w:spacing w:before="120" w:after="0"/>
              <w:rPr>
                <w:rFonts w:ascii="Times New Roman" w:hAnsi="Times New Roman"/>
              </w:rPr>
            </w:pPr>
            <w:r w:rsidRPr="0043521F">
              <w:rPr>
                <w:rFonts w:ascii="Times New Roman" w:hAnsi="Times New Roman"/>
              </w:rPr>
              <w:t>Az önálló, hatékony tanulás képességének fejlesztése.</w:t>
            </w:r>
          </w:p>
        </w:tc>
      </w:tr>
      <w:tr w:rsidR="00A04180" w:rsidRPr="0043521F" w:rsidTr="00A04180">
        <w:trPr>
          <w:trHeight w:val="240"/>
        </w:trPr>
        <w:tc>
          <w:tcPr>
            <w:tcW w:w="3425" w:type="dxa"/>
            <w:gridSpan w:val="3"/>
          </w:tcPr>
          <w:p w:rsidR="00A04180" w:rsidRPr="0043521F" w:rsidRDefault="00A04180" w:rsidP="00A04180">
            <w:pPr>
              <w:pStyle w:val="CM38"/>
              <w:widowControl/>
              <w:autoSpaceDE/>
              <w:autoSpaceDN/>
              <w:adjustRightInd/>
              <w:spacing w:before="120" w:after="0"/>
              <w:jc w:val="center"/>
              <w:rPr>
                <w:rFonts w:ascii="Times New Roman" w:hAnsi="Times New Roman"/>
                <w:b/>
              </w:rPr>
            </w:pPr>
            <w:r w:rsidRPr="0043521F">
              <w:rPr>
                <w:rFonts w:ascii="Times New Roman" w:hAnsi="Times New Roman"/>
                <w:b/>
              </w:rPr>
              <w:t>Tevékenységek/Ismeretek</w:t>
            </w:r>
          </w:p>
        </w:tc>
        <w:tc>
          <w:tcPr>
            <w:tcW w:w="3426" w:type="dxa"/>
          </w:tcPr>
          <w:p w:rsidR="00A04180" w:rsidRPr="0043521F" w:rsidRDefault="00A04180" w:rsidP="00A04180">
            <w:pPr>
              <w:spacing w:before="120"/>
              <w:jc w:val="center"/>
              <w:rPr>
                <w:b/>
                <w:sz w:val="24"/>
                <w:szCs w:val="24"/>
              </w:rPr>
            </w:pPr>
            <w:r w:rsidRPr="0043521F">
              <w:rPr>
                <w:b/>
                <w:sz w:val="24"/>
                <w:szCs w:val="24"/>
              </w:rPr>
              <w:t>Fejlesztési követelmények</w:t>
            </w:r>
          </w:p>
        </w:tc>
        <w:tc>
          <w:tcPr>
            <w:tcW w:w="3142" w:type="dxa"/>
            <w:gridSpan w:val="2"/>
          </w:tcPr>
          <w:p w:rsidR="00A04180" w:rsidRPr="0043521F" w:rsidRDefault="00A04180" w:rsidP="00A04180">
            <w:pPr>
              <w:spacing w:before="120"/>
              <w:rPr>
                <w:b/>
                <w:i/>
                <w:sz w:val="24"/>
                <w:szCs w:val="24"/>
              </w:rPr>
            </w:pPr>
            <w:r w:rsidRPr="0043521F">
              <w:rPr>
                <w:b/>
                <w:bCs/>
                <w:sz w:val="24"/>
                <w:szCs w:val="24"/>
              </w:rPr>
              <w:t>Kapcsolódási pontok</w:t>
            </w:r>
          </w:p>
        </w:tc>
      </w:tr>
      <w:tr w:rsidR="00A04180" w:rsidRPr="0043521F" w:rsidTr="00A04180">
        <w:tc>
          <w:tcPr>
            <w:tcW w:w="3425" w:type="dxa"/>
            <w:gridSpan w:val="3"/>
          </w:tcPr>
          <w:p w:rsidR="00A04180" w:rsidRPr="0043521F" w:rsidRDefault="00A04180" w:rsidP="00A04180">
            <w:pPr>
              <w:pStyle w:val="CM38"/>
              <w:widowControl/>
              <w:autoSpaceDE/>
              <w:autoSpaceDN/>
              <w:adjustRightInd/>
              <w:spacing w:before="120" w:after="0"/>
              <w:rPr>
                <w:rFonts w:ascii="Times New Roman" w:hAnsi="Times New Roman"/>
              </w:rPr>
            </w:pPr>
            <w:r w:rsidRPr="0043521F">
              <w:rPr>
                <w:rFonts w:ascii="Times New Roman" w:hAnsi="Times New Roman"/>
              </w:rPr>
              <w:t>Tanulás különböző típusú szövegekből.</w:t>
            </w:r>
          </w:p>
          <w:p w:rsidR="00A04180" w:rsidRPr="0043521F" w:rsidRDefault="00A04180" w:rsidP="00A04180">
            <w:pPr>
              <w:pStyle w:val="Tblzatszveg"/>
              <w:spacing w:before="40" w:after="40"/>
              <w:rPr>
                <w:sz w:val="24"/>
                <w:lang w:eastAsia="en-US"/>
              </w:rPr>
            </w:pPr>
            <w:r w:rsidRPr="0043521F">
              <w:rPr>
                <w:sz w:val="24"/>
              </w:rPr>
              <w:t>Ritmus-, mozgás- és beszédgyakorlatokkal kombinált (koncentrációs) memóriagyakorlatok, szövegtanulási technikák.</w:t>
            </w:r>
          </w:p>
          <w:p w:rsidR="00A04180" w:rsidRPr="0043521F" w:rsidRDefault="00A04180" w:rsidP="00A04180">
            <w:pPr>
              <w:rPr>
                <w:sz w:val="24"/>
                <w:szCs w:val="24"/>
              </w:rPr>
            </w:pPr>
            <w:r w:rsidRPr="0043521F">
              <w:rPr>
                <w:sz w:val="24"/>
                <w:szCs w:val="24"/>
              </w:rPr>
              <w:t>Ismeretszerzési technikák tanulása: adatgyűjtés, elrendezés, feljegyzések készítése és felhasználása szóbeli beszámolókhoz.</w:t>
            </w:r>
          </w:p>
          <w:p w:rsidR="00A04180" w:rsidRPr="0043521F" w:rsidRDefault="00A04180" w:rsidP="00A04180">
            <w:pPr>
              <w:pStyle w:val="Tblzatszveg"/>
              <w:spacing w:before="40" w:after="40"/>
              <w:rPr>
                <w:sz w:val="24"/>
                <w:lang w:eastAsia="en-US"/>
              </w:rPr>
            </w:pPr>
            <w:r w:rsidRPr="0043521F">
              <w:rPr>
                <w:sz w:val="24"/>
              </w:rPr>
              <w:t>Vázlatkészítés irányítással, tanulás, összefoglalás vázlat segítségével.</w:t>
            </w:r>
          </w:p>
          <w:p w:rsidR="00A04180" w:rsidRPr="0043521F" w:rsidRDefault="00A04180" w:rsidP="00A04180">
            <w:pPr>
              <w:rPr>
                <w:sz w:val="24"/>
                <w:szCs w:val="24"/>
              </w:rPr>
            </w:pPr>
            <w:r w:rsidRPr="0043521F">
              <w:rPr>
                <w:sz w:val="24"/>
                <w:szCs w:val="24"/>
              </w:rPr>
              <w:t xml:space="preserve">Adatok, információk gyűjtésének, célszerű elrendezésének módjai. Alapismeretek a könyvtár tereiről és állományrészeiről. A könyvek tartalmi csoportjai: szépirodalmi művek, ismeretterjesztő irodalom, kézikönyvek, elektronikus </w:t>
            </w:r>
            <w:r w:rsidRPr="0043521F">
              <w:rPr>
                <w:sz w:val="24"/>
                <w:szCs w:val="24"/>
              </w:rPr>
              <w:lastRenderedPageBreak/>
              <w:t xml:space="preserve">információhordozók. A szótárak szerkezeti jellemzői (betűrend, címszó), a szótárhasználat módja. A lexikon és a szótár egyező és eltérő vonásai. </w:t>
            </w:r>
          </w:p>
          <w:p w:rsidR="00A04180" w:rsidRPr="0043521F" w:rsidRDefault="00A04180" w:rsidP="00A04180">
            <w:pPr>
              <w:rPr>
                <w:sz w:val="24"/>
                <w:szCs w:val="24"/>
              </w:rPr>
            </w:pPr>
            <w:r w:rsidRPr="0043521F">
              <w:rPr>
                <w:sz w:val="24"/>
                <w:szCs w:val="24"/>
              </w:rPr>
              <w:t>Az információk keresése és kezelése. Különböző információhordozók a lakóhelyi és az iskolai könyvtárban. A könyvtár mint információs központ, a tanulás bázisa, segítője. Ismerkedés folyóiratokkal. Katalógusok megfigyelése. A könyvtári katalógus tájékoztató szerepe a könyvek és egyéb információforrások keresésében.</w:t>
            </w:r>
          </w:p>
        </w:tc>
        <w:tc>
          <w:tcPr>
            <w:tcW w:w="3426" w:type="dxa"/>
          </w:tcPr>
          <w:p w:rsidR="00A04180" w:rsidRPr="0043521F" w:rsidRDefault="00A04180" w:rsidP="00A04180">
            <w:pPr>
              <w:spacing w:before="120"/>
              <w:rPr>
                <w:sz w:val="24"/>
                <w:szCs w:val="24"/>
              </w:rPr>
            </w:pPr>
            <w:r w:rsidRPr="0043521F">
              <w:rPr>
                <w:sz w:val="24"/>
                <w:szCs w:val="24"/>
              </w:rPr>
              <w:lastRenderedPageBreak/>
              <w:t>A tanuló</w:t>
            </w:r>
          </w:p>
          <w:p w:rsidR="00A04180" w:rsidRPr="0043521F" w:rsidRDefault="00A04180" w:rsidP="00A04180">
            <w:pPr>
              <w:numPr>
                <w:ilvl w:val="0"/>
                <w:numId w:val="38"/>
              </w:numPr>
              <w:overflowPunct/>
              <w:autoSpaceDE/>
              <w:autoSpaceDN/>
              <w:adjustRightInd/>
              <w:textAlignment w:val="auto"/>
              <w:rPr>
                <w:sz w:val="24"/>
                <w:szCs w:val="24"/>
              </w:rPr>
            </w:pPr>
            <w:r w:rsidRPr="0043521F">
              <w:rPr>
                <w:sz w:val="24"/>
                <w:szCs w:val="24"/>
              </w:rPr>
              <w:t>feladatainak megoldásakor szükség szerint szótárat, lexikont használ;</w:t>
            </w:r>
          </w:p>
          <w:p w:rsidR="00A04180" w:rsidRPr="0043521F" w:rsidRDefault="00A04180" w:rsidP="00A04180">
            <w:pPr>
              <w:numPr>
                <w:ilvl w:val="0"/>
                <w:numId w:val="38"/>
              </w:numPr>
              <w:overflowPunct/>
              <w:autoSpaceDE/>
              <w:autoSpaceDN/>
              <w:adjustRightInd/>
              <w:textAlignment w:val="auto"/>
              <w:rPr>
                <w:sz w:val="24"/>
                <w:szCs w:val="24"/>
              </w:rPr>
            </w:pPr>
            <w:r w:rsidRPr="0043521F">
              <w:rPr>
                <w:sz w:val="24"/>
                <w:szCs w:val="24"/>
              </w:rPr>
              <w:t>egyszerű kutatási feladatokat elvégez, tapasztalatairól beszámol;</w:t>
            </w:r>
          </w:p>
          <w:p w:rsidR="00A04180" w:rsidRPr="0043521F" w:rsidRDefault="00A04180" w:rsidP="00A04180">
            <w:pPr>
              <w:numPr>
                <w:ilvl w:val="0"/>
                <w:numId w:val="38"/>
              </w:numPr>
              <w:overflowPunct/>
              <w:autoSpaceDE/>
              <w:autoSpaceDN/>
              <w:adjustRightInd/>
              <w:textAlignment w:val="auto"/>
              <w:rPr>
                <w:sz w:val="24"/>
                <w:szCs w:val="24"/>
              </w:rPr>
            </w:pPr>
            <w:r w:rsidRPr="0043521F">
              <w:rPr>
                <w:sz w:val="24"/>
                <w:szCs w:val="24"/>
              </w:rPr>
              <w:t>információt keres különböző típusú szövegekben;</w:t>
            </w:r>
          </w:p>
          <w:p w:rsidR="00A04180" w:rsidRPr="0043521F" w:rsidRDefault="00A04180" w:rsidP="00A04180">
            <w:pPr>
              <w:numPr>
                <w:ilvl w:val="0"/>
                <w:numId w:val="38"/>
              </w:numPr>
              <w:overflowPunct/>
              <w:autoSpaceDE/>
              <w:autoSpaceDN/>
              <w:adjustRightInd/>
              <w:textAlignment w:val="auto"/>
              <w:rPr>
                <w:sz w:val="24"/>
                <w:szCs w:val="24"/>
              </w:rPr>
            </w:pPr>
            <w:r w:rsidRPr="0043521F">
              <w:rPr>
                <w:sz w:val="24"/>
                <w:szCs w:val="24"/>
              </w:rPr>
              <w:t>önállóan, illetve tanítói segítséggel digitális forrásokat használ;</w:t>
            </w:r>
          </w:p>
          <w:p w:rsidR="00A04180" w:rsidRPr="0043521F" w:rsidRDefault="00A04180" w:rsidP="00A04180">
            <w:pPr>
              <w:numPr>
                <w:ilvl w:val="0"/>
                <w:numId w:val="38"/>
              </w:numPr>
              <w:overflowPunct/>
              <w:autoSpaceDE/>
              <w:autoSpaceDN/>
              <w:adjustRightInd/>
              <w:textAlignment w:val="auto"/>
              <w:rPr>
                <w:sz w:val="24"/>
                <w:szCs w:val="24"/>
              </w:rPr>
            </w:pPr>
            <w:r w:rsidRPr="0043521F">
              <w:rPr>
                <w:sz w:val="24"/>
                <w:szCs w:val="24"/>
              </w:rPr>
              <w:t>az információkat felhasználja új összefüggésben, más feladathelyzetben;</w:t>
            </w:r>
          </w:p>
          <w:p w:rsidR="00A04180" w:rsidRPr="0043521F" w:rsidRDefault="00A04180" w:rsidP="00A04180">
            <w:pPr>
              <w:numPr>
                <w:ilvl w:val="0"/>
                <w:numId w:val="38"/>
              </w:numPr>
              <w:overflowPunct/>
              <w:autoSpaceDE/>
              <w:autoSpaceDN/>
              <w:adjustRightInd/>
              <w:textAlignment w:val="auto"/>
              <w:rPr>
                <w:sz w:val="24"/>
                <w:szCs w:val="24"/>
              </w:rPr>
            </w:pPr>
            <w:r w:rsidRPr="0043521F">
              <w:rPr>
                <w:sz w:val="24"/>
                <w:szCs w:val="24"/>
              </w:rPr>
              <w:t xml:space="preserve">szöveghűen felidézi a következő szépirodalmi műveket, illetve azok részleteit: népdalszövegek, József Attila: </w:t>
            </w:r>
            <w:r w:rsidRPr="0043521F">
              <w:rPr>
                <w:i/>
                <w:sz w:val="24"/>
                <w:szCs w:val="24"/>
              </w:rPr>
              <w:t>Betlehemi királyok,</w:t>
            </w:r>
            <w:r w:rsidRPr="0043521F">
              <w:rPr>
                <w:sz w:val="24"/>
                <w:szCs w:val="24"/>
              </w:rPr>
              <w:t xml:space="preserve"> Petőfi Sándor: </w:t>
            </w:r>
            <w:r w:rsidRPr="0043521F">
              <w:rPr>
                <w:i/>
                <w:sz w:val="24"/>
                <w:szCs w:val="24"/>
              </w:rPr>
              <w:t>Füstbe ment terv</w:t>
            </w:r>
            <w:r w:rsidRPr="0043521F">
              <w:rPr>
                <w:sz w:val="24"/>
                <w:szCs w:val="24"/>
              </w:rPr>
              <w:t xml:space="preserve">; illetve </w:t>
            </w:r>
            <w:r w:rsidRPr="0043521F">
              <w:rPr>
                <w:sz w:val="24"/>
                <w:szCs w:val="24"/>
              </w:rPr>
              <w:lastRenderedPageBreak/>
              <w:t xml:space="preserve">kortárs magyar lírikusok műveiből néhány alkotás; részletek Kölcsey Ferenc: </w:t>
            </w:r>
            <w:r w:rsidRPr="0043521F">
              <w:rPr>
                <w:i/>
                <w:sz w:val="24"/>
                <w:szCs w:val="24"/>
              </w:rPr>
              <w:t>Hymnus</w:t>
            </w:r>
            <w:r w:rsidRPr="0043521F">
              <w:rPr>
                <w:sz w:val="24"/>
                <w:szCs w:val="24"/>
              </w:rPr>
              <w:t xml:space="preserve">; Vörösmarty Mihály: </w:t>
            </w:r>
            <w:r w:rsidRPr="0043521F">
              <w:rPr>
                <w:i/>
                <w:sz w:val="24"/>
                <w:szCs w:val="24"/>
              </w:rPr>
              <w:t xml:space="preserve">Szózat </w:t>
            </w:r>
            <w:r w:rsidRPr="0043521F">
              <w:rPr>
                <w:sz w:val="24"/>
                <w:szCs w:val="24"/>
              </w:rPr>
              <w:t>című művéből, illetve</w:t>
            </w:r>
            <w:r w:rsidRPr="0043521F">
              <w:rPr>
                <w:i/>
                <w:sz w:val="24"/>
                <w:szCs w:val="24"/>
              </w:rPr>
              <w:t xml:space="preserve"> </w:t>
            </w:r>
            <w:r w:rsidRPr="0043521F">
              <w:rPr>
                <w:sz w:val="24"/>
                <w:szCs w:val="24"/>
              </w:rPr>
              <w:t>szépprózai művekből.</w:t>
            </w:r>
          </w:p>
        </w:tc>
        <w:tc>
          <w:tcPr>
            <w:tcW w:w="3142" w:type="dxa"/>
            <w:gridSpan w:val="2"/>
          </w:tcPr>
          <w:p w:rsidR="00A04180" w:rsidRPr="0043521F" w:rsidRDefault="00A04180" w:rsidP="00A04180">
            <w:pPr>
              <w:spacing w:before="120"/>
              <w:rPr>
                <w:sz w:val="24"/>
                <w:szCs w:val="24"/>
              </w:rPr>
            </w:pPr>
            <w:r w:rsidRPr="0043521F">
              <w:rPr>
                <w:i/>
                <w:sz w:val="24"/>
                <w:szCs w:val="24"/>
              </w:rPr>
              <w:lastRenderedPageBreak/>
              <w:t>Környezetismeret</w:t>
            </w:r>
            <w:r w:rsidRPr="0043521F">
              <w:rPr>
                <w:sz w:val="24"/>
                <w:szCs w:val="24"/>
              </w:rPr>
              <w:t>: jelenségek megfigyelése, ok-okozati kapcsolatok keresése.</w:t>
            </w:r>
          </w:p>
          <w:p w:rsidR="00A04180" w:rsidRPr="0043521F" w:rsidRDefault="00A04180" w:rsidP="00A04180">
            <w:pPr>
              <w:rPr>
                <w:sz w:val="24"/>
                <w:szCs w:val="24"/>
              </w:rPr>
            </w:pPr>
          </w:p>
          <w:p w:rsidR="00A04180" w:rsidRPr="0043521F" w:rsidRDefault="00A04180" w:rsidP="00A04180">
            <w:pPr>
              <w:pStyle w:val="Jegyzetszveg"/>
              <w:rPr>
                <w:rFonts w:ascii="Times New Roman" w:hAnsi="Times New Roman"/>
                <w:sz w:val="24"/>
                <w:szCs w:val="24"/>
              </w:rPr>
            </w:pPr>
            <w:r w:rsidRPr="0043521F">
              <w:rPr>
                <w:rFonts w:ascii="Times New Roman" w:hAnsi="Times New Roman"/>
                <w:i/>
                <w:sz w:val="24"/>
                <w:szCs w:val="24"/>
              </w:rPr>
              <w:t>Vizuális kultúra</w:t>
            </w:r>
            <w:r w:rsidRPr="0043521F">
              <w:rPr>
                <w:rFonts w:ascii="Times New Roman" w:hAnsi="Times New Roman"/>
                <w:sz w:val="24"/>
                <w:szCs w:val="24"/>
              </w:rPr>
              <w:t>: Képi analógiák keresése a tanult szövegekhez.</w:t>
            </w:r>
          </w:p>
          <w:p w:rsidR="00A04180" w:rsidRPr="0043521F" w:rsidRDefault="00A04180" w:rsidP="00A04180">
            <w:pPr>
              <w:spacing w:line="240" w:lineRule="atLeast"/>
              <w:rPr>
                <w:color w:val="000000"/>
                <w:sz w:val="24"/>
                <w:szCs w:val="24"/>
              </w:rPr>
            </w:pPr>
            <w:r w:rsidRPr="0043521F">
              <w:rPr>
                <w:color w:val="000000"/>
                <w:sz w:val="24"/>
                <w:szCs w:val="24"/>
              </w:rPr>
              <w:t xml:space="preserve">Kérdések megfogalmazása a látott információra, ismeretre, élményre vonatkozóan. </w:t>
            </w:r>
          </w:p>
          <w:p w:rsidR="00A04180" w:rsidRPr="0043521F" w:rsidRDefault="00A04180" w:rsidP="00A04180">
            <w:pPr>
              <w:spacing w:line="240" w:lineRule="atLeast"/>
              <w:rPr>
                <w:color w:val="000000"/>
                <w:sz w:val="24"/>
                <w:szCs w:val="24"/>
              </w:rPr>
            </w:pPr>
          </w:p>
          <w:p w:rsidR="00A04180" w:rsidRPr="0043521F" w:rsidDel="00253071" w:rsidRDefault="00A04180" w:rsidP="00A04180">
            <w:pPr>
              <w:pStyle w:val="Jegyzetszveg"/>
              <w:rPr>
                <w:rFonts w:ascii="Times New Roman" w:hAnsi="Times New Roman"/>
                <w:sz w:val="24"/>
                <w:szCs w:val="24"/>
              </w:rPr>
            </w:pPr>
            <w:r w:rsidRPr="0043521F">
              <w:rPr>
                <w:rFonts w:ascii="Times New Roman" w:hAnsi="Times New Roman"/>
                <w:i/>
                <w:sz w:val="24"/>
                <w:szCs w:val="24"/>
              </w:rPr>
              <w:t>Informatika</w:t>
            </w:r>
            <w:r w:rsidRPr="0043521F">
              <w:rPr>
                <w:rFonts w:ascii="Times New Roman" w:hAnsi="Times New Roman"/>
                <w:sz w:val="24"/>
                <w:szCs w:val="24"/>
              </w:rPr>
              <w:t xml:space="preserve">: </w:t>
            </w:r>
          </w:p>
          <w:p w:rsidR="00A04180" w:rsidRPr="0043521F" w:rsidRDefault="00A04180" w:rsidP="00A04180">
            <w:pPr>
              <w:pStyle w:val="Jegyzetszveg"/>
              <w:rPr>
                <w:rFonts w:ascii="Times New Roman" w:hAnsi="Times New Roman"/>
                <w:sz w:val="24"/>
                <w:szCs w:val="24"/>
              </w:rPr>
            </w:pPr>
            <w:r w:rsidRPr="0043521F">
              <w:rPr>
                <w:rFonts w:ascii="Times New Roman" w:hAnsi="Times New Roman"/>
                <w:sz w:val="24"/>
                <w:szCs w:val="24"/>
              </w:rPr>
              <w:t>Információk keresése és kezelése.</w:t>
            </w:r>
          </w:p>
          <w:p w:rsidR="00A04180" w:rsidRPr="0043521F" w:rsidRDefault="00A04180" w:rsidP="00A04180">
            <w:pPr>
              <w:spacing w:line="240" w:lineRule="atLeast"/>
              <w:rPr>
                <w:sz w:val="24"/>
                <w:szCs w:val="24"/>
              </w:rPr>
            </w:pPr>
          </w:p>
        </w:tc>
      </w:tr>
      <w:tr w:rsidR="00A04180" w:rsidRPr="0043521F" w:rsidTr="00A04180">
        <w:trPr>
          <w:cantSplit/>
          <w:trHeight w:val="550"/>
        </w:trPr>
        <w:tc>
          <w:tcPr>
            <w:tcW w:w="1814"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lastRenderedPageBreak/>
              <w:t>Kulcsfogalmak/ fogalmak</w:t>
            </w:r>
          </w:p>
        </w:tc>
        <w:tc>
          <w:tcPr>
            <w:tcW w:w="8179" w:type="dxa"/>
            <w:gridSpan w:val="5"/>
          </w:tcPr>
          <w:p w:rsidR="00A04180" w:rsidRPr="0043521F" w:rsidRDefault="00A04180" w:rsidP="00A04180">
            <w:pPr>
              <w:spacing w:before="120"/>
              <w:jc w:val="both"/>
              <w:rPr>
                <w:sz w:val="24"/>
                <w:szCs w:val="24"/>
              </w:rPr>
            </w:pPr>
            <w:r w:rsidRPr="0043521F">
              <w:rPr>
                <w:sz w:val="24"/>
                <w:szCs w:val="24"/>
              </w:rPr>
              <w:t>Információ, tudás, könyvtár, tanulás, vázlat.</w:t>
            </w:r>
          </w:p>
        </w:tc>
      </w:tr>
    </w:tbl>
    <w:p w:rsidR="00A04180" w:rsidRPr="0043521F" w:rsidRDefault="00A04180" w:rsidP="00A04180">
      <w:pPr>
        <w:jc w:val="both"/>
        <w:rPr>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16"/>
        <w:gridCol w:w="414"/>
        <w:gridCol w:w="1196"/>
        <w:gridCol w:w="3427"/>
        <w:gridCol w:w="1206"/>
        <w:gridCol w:w="1934"/>
      </w:tblGrid>
      <w:tr w:rsidR="00A04180" w:rsidRPr="0043521F" w:rsidTr="00A04180">
        <w:trPr>
          <w:cantSplit/>
        </w:trPr>
        <w:tc>
          <w:tcPr>
            <w:tcW w:w="2230" w:type="dxa"/>
            <w:gridSpan w:val="2"/>
            <w:vAlign w:val="center"/>
          </w:tcPr>
          <w:p w:rsidR="00A04180" w:rsidRPr="0043521F" w:rsidRDefault="00A04180" w:rsidP="00A04180">
            <w:pPr>
              <w:spacing w:before="120"/>
              <w:jc w:val="center"/>
              <w:rPr>
                <w:b/>
                <w:bCs/>
                <w:sz w:val="24"/>
                <w:szCs w:val="24"/>
              </w:rPr>
            </w:pPr>
            <w:r w:rsidRPr="0043521F">
              <w:rPr>
                <w:b/>
                <w:bCs/>
                <w:sz w:val="24"/>
                <w:szCs w:val="24"/>
              </w:rPr>
              <w:t>Tematikai egység/ Fejlesztési cél</w:t>
            </w:r>
          </w:p>
        </w:tc>
        <w:tc>
          <w:tcPr>
            <w:tcW w:w="5829" w:type="dxa"/>
            <w:gridSpan w:val="3"/>
            <w:vAlign w:val="center"/>
          </w:tcPr>
          <w:p w:rsidR="00A04180" w:rsidRPr="0043521F" w:rsidRDefault="00A04180" w:rsidP="00A04180">
            <w:pPr>
              <w:spacing w:before="120"/>
              <w:jc w:val="center"/>
              <w:rPr>
                <w:b/>
                <w:bCs/>
                <w:sz w:val="24"/>
                <w:szCs w:val="24"/>
              </w:rPr>
            </w:pPr>
            <w:r w:rsidRPr="0043521F">
              <w:rPr>
                <w:b/>
                <w:sz w:val="24"/>
                <w:szCs w:val="24"/>
              </w:rPr>
              <w:t>Az ítélőképesség, az erkölcsi, az esztétikai és a történeti érzék fejlesztése</w:t>
            </w:r>
          </w:p>
        </w:tc>
        <w:tc>
          <w:tcPr>
            <w:tcW w:w="1934" w:type="dxa"/>
          </w:tcPr>
          <w:p w:rsidR="00A04180" w:rsidRPr="0043521F" w:rsidRDefault="00A04180" w:rsidP="00A04180">
            <w:pPr>
              <w:spacing w:before="120"/>
              <w:jc w:val="center"/>
              <w:rPr>
                <w:b/>
                <w:bCs/>
                <w:sz w:val="24"/>
                <w:szCs w:val="24"/>
              </w:rPr>
            </w:pPr>
            <w:r w:rsidRPr="0043521F">
              <w:rPr>
                <w:b/>
                <w:bCs/>
                <w:sz w:val="24"/>
                <w:szCs w:val="24"/>
              </w:rPr>
              <w:t>Órakeret 6 óra</w:t>
            </w:r>
          </w:p>
        </w:tc>
      </w:tr>
      <w:tr w:rsidR="00A04180" w:rsidRPr="0043521F" w:rsidTr="00A04180">
        <w:trPr>
          <w:cantSplit/>
        </w:trPr>
        <w:tc>
          <w:tcPr>
            <w:tcW w:w="2230" w:type="dxa"/>
            <w:gridSpan w:val="2"/>
            <w:vAlign w:val="center"/>
          </w:tcPr>
          <w:p w:rsidR="00A04180" w:rsidRPr="0043521F" w:rsidRDefault="00A04180" w:rsidP="00A04180">
            <w:pPr>
              <w:jc w:val="center"/>
              <w:rPr>
                <w:b/>
                <w:bCs/>
                <w:sz w:val="24"/>
                <w:szCs w:val="24"/>
              </w:rPr>
            </w:pPr>
            <w:r w:rsidRPr="0043521F">
              <w:rPr>
                <w:b/>
                <w:bCs/>
                <w:sz w:val="24"/>
                <w:szCs w:val="24"/>
              </w:rPr>
              <w:t>Előzetes tudás</w:t>
            </w:r>
          </w:p>
        </w:tc>
        <w:tc>
          <w:tcPr>
            <w:tcW w:w="7763" w:type="dxa"/>
            <w:gridSpan w:val="4"/>
          </w:tcPr>
          <w:p w:rsidR="00A04180" w:rsidRPr="0043521F" w:rsidRDefault="00A04180" w:rsidP="00A04180">
            <w:pPr>
              <w:spacing w:before="120"/>
              <w:rPr>
                <w:sz w:val="24"/>
                <w:szCs w:val="24"/>
              </w:rPr>
            </w:pPr>
            <w:r w:rsidRPr="0043521F">
              <w:rPr>
                <w:sz w:val="24"/>
                <w:szCs w:val="24"/>
              </w:rPr>
              <w:t>Mesehősök tulajdonságai és cselekedetei; az olvasott irodalmi művekben a szereplők döntési helyzeteinek felidézése; személyes tetszésítéletek.</w:t>
            </w:r>
          </w:p>
        </w:tc>
      </w:tr>
      <w:tr w:rsidR="00A04180" w:rsidRPr="0043521F" w:rsidTr="00A04180">
        <w:trPr>
          <w:cantSplit/>
          <w:trHeight w:val="328"/>
        </w:trPr>
        <w:tc>
          <w:tcPr>
            <w:tcW w:w="2230" w:type="dxa"/>
            <w:gridSpan w:val="2"/>
            <w:vAlign w:val="center"/>
          </w:tcPr>
          <w:p w:rsidR="00A04180" w:rsidRPr="0043521F" w:rsidRDefault="00A04180" w:rsidP="00A04180">
            <w:pPr>
              <w:jc w:val="center"/>
              <w:rPr>
                <w:b/>
                <w:sz w:val="24"/>
                <w:szCs w:val="24"/>
              </w:rPr>
            </w:pPr>
            <w:r w:rsidRPr="0043521F">
              <w:rPr>
                <w:b/>
                <w:sz w:val="24"/>
                <w:szCs w:val="24"/>
              </w:rPr>
              <w:t>A tematikai egység nevelési-fejlesztési céljai</w:t>
            </w:r>
          </w:p>
        </w:tc>
        <w:tc>
          <w:tcPr>
            <w:tcW w:w="7763" w:type="dxa"/>
            <w:gridSpan w:val="4"/>
          </w:tcPr>
          <w:p w:rsidR="00A04180" w:rsidRPr="0043521F" w:rsidRDefault="00A04180" w:rsidP="00A04180">
            <w:pPr>
              <w:pStyle w:val="CM38"/>
              <w:widowControl/>
              <w:autoSpaceDE/>
              <w:autoSpaceDN/>
              <w:adjustRightInd/>
              <w:spacing w:before="120" w:after="0"/>
              <w:rPr>
                <w:rFonts w:ascii="Times New Roman" w:hAnsi="Times New Roman"/>
              </w:rPr>
            </w:pPr>
            <w:r w:rsidRPr="0043521F">
              <w:rPr>
                <w:rFonts w:ascii="Times New Roman" w:hAnsi="Times New Roman"/>
              </w:rPr>
              <w:t>Erkölcsi, esztétikai kategóriák megismerése, ítéletalkotás egyszerű szituációban, szépirodalmi művek alapján. A narratíva, történetmesélés szabályainak, szerveződésének, logikájának megismerése.</w:t>
            </w:r>
          </w:p>
        </w:tc>
      </w:tr>
      <w:tr w:rsidR="00A04180" w:rsidRPr="0043521F" w:rsidTr="00A04180">
        <w:trPr>
          <w:trHeight w:val="292"/>
        </w:trPr>
        <w:tc>
          <w:tcPr>
            <w:tcW w:w="3426" w:type="dxa"/>
            <w:gridSpan w:val="3"/>
          </w:tcPr>
          <w:p w:rsidR="00A04180" w:rsidRPr="0043521F" w:rsidRDefault="00A04180" w:rsidP="00A04180">
            <w:pPr>
              <w:pStyle w:val="Tblzatszveg"/>
              <w:spacing w:before="120"/>
              <w:jc w:val="center"/>
              <w:rPr>
                <w:b/>
                <w:sz w:val="24"/>
              </w:rPr>
            </w:pPr>
            <w:r w:rsidRPr="0043521F">
              <w:rPr>
                <w:b/>
                <w:sz w:val="24"/>
              </w:rPr>
              <w:t>Tevékenységek/Ismeretek</w:t>
            </w:r>
          </w:p>
        </w:tc>
        <w:tc>
          <w:tcPr>
            <w:tcW w:w="3427" w:type="dxa"/>
          </w:tcPr>
          <w:p w:rsidR="00A04180" w:rsidRPr="0043521F" w:rsidRDefault="00A04180" w:rsidP="00A04180">
            <w:pPr>
              <w:spacing w:before="120"/>
              <w:jc w:val="center"/>
              <w:rPr>
                <w:b/>
                <w:sz w:val="24"/>
                <w:szCs w:val="24"/>
              </w:rPr>
            </w:pPr>
            <w:r w:rsidRPr="0043521F">
              <w:rPr>
                <w:b/>
                <w:sz w:val="24"/>
                <w:szCs w:val="24"/>
              </w:rPr>
              <w:t>Fejlesztési követelmények</w:t>
            </w:r>
          </w:p>
        </w:tc>
        <w:tc>
          <w:tcPr>
            <w:tcW w:w="3140" w:type="dxa"/>
            <w:gridSpan w:val="2"/>
          </w:tcPr>
          <w:p w:rsidR="00A04180" w:rsidRPr="0043521F" w:rsidRDefault="00A04180" w:rsidP="00A04180">
            <w:pPr>
              <w:spacing w:before="120"/>
              <w:jc w:val="center"/>
              <w:rPr>
                <w:b/>
                <w:i/>
                <w:sz w:val="24"/>
                <w:szCs w:val="24"/>
              </w:rPr>
            </w:pPr>
            <w:r w:rsidRPr="0043521F">
              <w:rPr>
                <w:b/>
                <w:bCs/>
                <w:sz w:val="24"/>
                <w:szCs w:val="24"/>
              </w:rPr>
              <w:t>Kapcsolódási pontok</w:t>
            </w:r>
          </w:p>
        </w:tc>
      </w:tr>
      <w:tr w:rsidR="00A04180" w:rsidRPr="0043521F" w:rsidTr="00A04180">
        <w:tc>
          <w:tcPr>
            <w:tcW w:w="3426" w:type="dxa"/>
            <w:gridSpan w:val="3"/>
          </w:tcPr>
          <w:p w:rsidR="00A04180" w:rsidRPr="0043521F" w:rsidRDefault="00A04180" w:rsidP="00A04180">
            <w:pPr>
              <w:pStyle w:val="Tblzatszveg"/>
              <w:spacing w:before="120" w:after="40"/>
              <w:rPr>
                <w:sz w:val="24"/>
                <w:lang w:eastAsia="en-US"/>
              </w:rPr>
            </w:pPr>
            <w:r w:rsidRPr="0043521F">
              <w:rPr>
                <w:sz w:val="24"/>
              </w:rPr>
              <w:t>Erkölcsi és esztétikai ítélet megfogalmazása, érvelés a vélemény mellett, vitakészség kialakulása. A szépirodalmi alkotásokban megismert helyzetek, azok tanulságának alkalmazása mindennapi helyzetekben. A művek tanulságainak értelmezése.</w:t>
            </w:r>
          </w:p>
          <w:p w:rsidR="00A04180" w:rsidRPr="0043521F" w:rsidRDefault="00A04180" w:rsidP="00A04180">
            <w:pPr>
              <w:pStyle w:val="Default"/>
              <w:widowControl/>
              <w:suppressAutoHyphens w:val="0"/>
              <w:rPr>
                <w:rFonts w:ascii="Times New Roman" w:hAnsi="Times New Roman"/>
                <w:color w:val="auto"/>
                <w:szCs w:val="24"/>
                <w:lang w:eastAsia="en-US"/>
              </w:rPr>
            </w:pPr>
            <w:r w:rsidRPr="0043521F">
              <w:rPr>
                <w:rFonts w:ascii="Times New Roman" w:hAnsi="Times New Roman"/>
                <w:color w:val="auto"/>
                <w:szCs w:val="24"/>
              </w:rPr>
              <w:t xml:space="preserve">A saját vélemény mellett a nem saját álláspont megjelenítésének, átélésének képessége. Mások véleményének megértése, elfogadása. Vélemények összevetése, különbségek és hasonlóságok megfigyelése, felismerése és kritikája. </w:t>
            </w:r>
          </w:p>
          <w:p w:rsidR="00A04180" w:rsidRPr="0043521F" w:rsidRDefault="00A04180" w:rsidP="00A04180">
            <w:pPr>
              <w:pStyle w:val="Default"/>
              <w:widowControl/>
              <w:suppressAutoHyphens w:val="0"/>
              <w:rPr>
                <w:rFonts w:ascii="Times New Roman" w:hAnsi="Times New Roman"/>
                <w:color w:val="auto"/>
                <w:szCs w:val="24"/>
              </w:rPr>
            </w:pPr>
            <w:r w:rsidRPr="0043521F">
              <w:rPr>
                <w:rFonts w:ascii="Times New Roman" w:hAnsi="Times New Roman"/>
                <w:color w:val="auto"/>
                <w:szCs w:val="24"/>
              </w:rPr>
              <w:t xml:space="preserve">A műélvezet, a beleélés mélyebb megtapasztalása a fentiek </w:t>
            </w:r>
            <w:r w:rsidRPr="0043521F">
              <w:rPr>
                <w:rFonts w:ascii="Times New Roman" w:hAnsi="Times New Roman"/>
                <w:color w:val="auto"/>
                <w:szCs w:val="24"/>
              </w:rPr>
              <w:lastRenderedPageBreak/>
              <w:t>segítségével is. Mindennapi konfliktusok átélése dramatikus játékokban, drámajátékban (pl. bábjáték) saját és más álláspontból is.</w:t>
            </w:r>
          </w:p>
          <w:p w:rsidR="00A04180" w:rsidRPr="0043521F" w:rsidRDefault="00A04180" w:rsidP="00A04180">
            <w:pPr>
              <w:rPr>
                <w:sz w:val="24"/>
                <w:szCs w:val="24"/>
              </w:rPr>
            </w:pPr>
            <w:r w:rsidRPr="0043521F">
              <w:rPr>
                <w:sz w:val="24"/>
                <w:szCs w:val="24"/>
              </w:rPr>
              <w:t>A múlt emlékei környezetünkben (múzeumok, emléktáblák, műemlékek, emlékművek; tárgyak, fotók, egyéb dokumentumok; szokások).</w:t>
            </w:r>
          </w:p>
          <w:p w:rsidR="00A04180" w:rsidRPr="0043521F" w:rsidRDefault="00A04180" w:rsidP="00A04180">
            <w:pPr>
              <w:rPr>
                <w:sz w:val="24"/>
                <w:szCs w:val="24"/>
              </w:rPr>
            </w:pPr>
            <w:r w:rsidRPr="0043521F">
              <w:rPr>
                <w:sz w:val="24"/>
                <w:szCs w:val="24"/>
              </w:rPr>
              <w:t>Nemzeti ünnepeink, jelképeink.</w:t>
            </w:r>
          </w:p>
        </w:tc>
        <w:tc>
          <w:tcPr>
            <w:tcW w:w="3427" w:type="dxa"/>
          </w:tcPr>
          <w:p w:rsidR="00A04180" w:rsidRPr="0043521F" w:rsidRDefault="00A04180" w:rsidP="00A04180">
            <w:pPr>
              <w:spacing w:before="120"/>
              <w:rPr>
                <w:sz w:val="24"/>
                <w:szCs w:val="24"/>
              </w:rPr>
            </w:pPr>
            <w:r w:rsidRPr="0043521F">
              <w:rPr>
                <w:sz w:val="24"/>
                <w:szCs w:val="24"/>
              </w:rPr>
              <w:lastRenderedPageBreak/>
              <w:t>A tanuló</w:t>
            </w:r>
          </w:p>
          <w:p w:rsidR="00A04180" w:rsidRPr="0043521F" w:rsidRDefault="00A04180" w:rsidP="00A04180">
            <w:pPr>
              <w:numPr>
                <w:ilvl w:val="0"/>
                <w:numId w:val="39"/>
              </w:numPr>
              <w:overflowPunct/>
              <w:autoSpaceDE/>
              <w:autoSpaceDN/>
              <w:adjustRightInd/>
              <w:textAlignment w:val="auto"/>
              <w:rPr>
                <w:sz w:val="24"/>
                <w:szCs w:val="24"/>
              </w:rPr>
            </w:pPr>
            <w:r w:rsidRPr="0043521F">
              <w:rPr>
                <w:sz w:val="24"/>
                <w:szCs w:val="24"/>
              </w:rPr>
              <w:t xml:space="preserve">ismeri, megérti a történeteket bemutató művek szerveződését, felépítését, az összefüggések logikáját, az ok-okozati viszonyt; </w:t>
            </w:r>
          </w:p>
          <w:p w:rsidR="00A04180" w:rsidRPr="0043521F" w:rsidRDefault="00A04180" w:rsidP="00A04180">
            <w:pPr>
              <w:numPr>
                <w:ilvl w:val="0"/>
                <w:numId w:val="39"/>
              </w:numPr>
              <w:overflowPunct/>
              <w:autoSpaceDE/>
              <w:autoSpaceDN/>
              <w:adjustRightInd/>
              <w:textAlignment w:val="auto"/>
              <w:rPr>
                <w:sz w:val="24"/>
                <w:szCs w:val="24"/>
              </w:rPr>
            </w:pPr>
            <w:r w:rsidRPr="0043521F">
              <w:rPr>
                <w:sz w:val="24"/>
                <w:szCs w:val="24"/>
              </w:rPr>
              <w:t>képes állást foglalni alapvető erkölcsi, esztétikai kérdésekben;</w:t>
            </w:r>
          </w:p>
          <w:p w:rsidR="00A04180" w:rsidRPr="0043521F" w:rsidRDefault="00A04180" w:rsidP="00A04180">
            <w:pPr>
              <w:numPr>
                <w:ilvl w:val="0"/>
                <w:numId w:val="39"/>
              </w:numPr>
              <w:overflowPunct/>
              <w:autoSpaceDE/>
              <w:autoSpaceDN/>
              <w:adjustRightInd/>
              <w:textAlignment w:val="auto"/>
              <w:rPr>
                <w:sz w:val="24"/>
                <w:szCs w:val="24"/>
              </w:rPr>
            </w:pPr>
            <w:r w:rsidRPr="0043521F">
              <w:rPr>
                <w:sz w:val="24"/>
                <w:szCs w:val="24"/>
              </w:rPr>
              <w:t>meggyőződéssel képviseli a legalapvetőbb emberi értékeket, megérti mások érvelését, elfogadja az övétől eltérő véleményeket;</w:t>
            </w:r>
          </w:p>
          <w:p w:rsidR="00A04180" w:rsidRPr="0043521F" w:rsidRDefault="00A04180" w:rsidP="00A04180">
            <w:pPr>
              <w:numPr>
                <w:ilvl w:val="0"/>
                <w:numId w:val="39"/>
              </w:numPr>
              <w:overflowPunct/>
              <w:autoSpaceDE/>
              <w:autoSpaceDN/>
              <w:adjustRightInd/>
              <w:textAlignment w:val="auto"/>
              <w:rPr>
                <w:sz w:val="24"/>
                <w:szCs w:val="24"/>
              </w:rPr>
            </w:pPr>
            <w:r w:rsidRPr="0043521F">
              <w:rPr>
                <w:sz w:val="24"/>
                <w:szCs w:val="24"/>
              </w:rPr>
              <w:t>képes beleélésre, azonosulásra az életkori sajátosságainak megfelelő történetek, művek befogadása során;</w:t>
            </w:r>
          </w:p>
          <w:p w:rsidR="00A04180" w:rsidRPr="0043521F" w:rsidRDefault="00A04180" w:rsidP="00A04180">
            <w:pPr>
              <w:pStyle w:val="Default"/>
              <w:widowControl/>
              <w:numPr>
                <w:ilvl w:val="0"/>
                <w:numId w:val="39"/>
              </w:numPr>
              <w:suppressAutoHyphens w:val="0"/>
              <w:spacing w:before="40" w:after="40"/>
              <w:rPr>
                <w:rFonts w:ascii="Times New Roman" w:hAnsi="Times New Roman"/>
                <w:color w:val="auto"/>
                <w:szCs w:val="24"/>
                <w:lang w:eastAsia="en-US"/>
              </w:rPr>
            </w:pPr>
            <w:r w:rsidRPr="0043521F">
              <w:rPr>
                <w:rFonts w:ascii="Times New Roman" w:hAnsi="Times New Roman"/>
                <w:color w:val="auto"/>
                <w:szCs w:val="24"/>
              </w:rPr>
              <w:t xml:space="preserve">dramatikus és drámajátékok </w:t>
            </w:r>
            <w:r w:rsidRPr="0043521F">
              <w:rPr>
                <w:rFonts w:ascii="Times New Roman" w:hAnsi="Times New Roman"/>
                <w:color w:val="auto"/>
                <w:szCs w:val="24"/>
              </w:rPr>
              <w:lastRenderedPageBreak/>
              <w:t>segítségével képes átélni mindennapi konfliktusokat saját és más álláspontból is, azokat életkori szintjén kezelni.</w:t>
            </w:r>
          </w:p>
          <w:p w:rsidR="00A04180" w:rsidRPr="0043521F" w:rsidRDefault="00A04180" w:rsidP="00A04180">
            <w:pPr>
              <w:pStyle w:val="Default"/>
              <w:widowControl/>
              <w:numPr>
                <w:ilvl w:val="0"/>
                <w:numId w:val="39"/>
              </w:numPr>
              <w:suppressAutoHyphens w:val="0"/>
              <w:spacing w:before="40" w:after="40"/>
              <w:rPr>
                <w:rFonts w:ascii="Times New Roman" w:hAnsi="Times New Roman"/>
                <w:color w:val="auto"/>
                <w:szCs w:val="24"/>
                <w:lang w:eastAsia="en-US"/>
              </w:rPr>
            </w:pPr>
            <w:r w:rsidRPr="0043521F">
              <w:rPr>
                <w:rFonts w:ascii="Times New Roman" w:hAnsi="Times New Roman"/>
                <w:color w:val="auto"/>
                <w:szCs w:val="24"/>
              </w:rPr>
              <w:t xml:space="preserve">történetek olvasásakor, megbeszélésekor képes elkülöníteni a múltbeli és jelenbeli élethelyzeteket, történéseket. </w:t>
            </w:r>
          </w:p>
        </w:tc>
        <w:tc>
          <w:tcPr>
            <w:tcW w:w="3140" w:type="dxa"/>
            <w:gridSpan w:val="2"/>
          </w:tcPr>
          <w:p w:rsidR="00A04180" w:rsidRPr="0043521F" w:rsidRDefault="00A04180" w:rsidP="00A04180">
            <w:pPr>
              <w:spacing w:before="120"/>
              <w:rPr>
                <w:sz w:val="24"/>
                <w:szCs w:val="24"/>
              </w:rPr>
            </w:pPr>
            <w:r w:rsidRPr="0043521F">
              <w:rPr>
                <w:i/>
                <w:sz w:val="24"/>
                <w:szCs w:val="24"/>
              </w:rPr>
              <w:lastRenderedPageBreak/>
              <w:t>Erkölcstan</w:t>
            </w:r>
            <w:r w:rsidRPr="0043521F">
              <w:rPr>
                <w:sz w:val="24"/>
                <w:szCs w:val="24"/>
              </w:rPr>
              <w:t>: Értékrend alakulása. Szűkebb és tágabb környezetem, barátság.</w:t>
            </w:r>
          </w:p>
          <w:p w:rsidR="00A04180" w:rsidRPr="0043521F" w:rsidRDefault="00A04180" w:rsidP="00A04180">
            <w:pPr>
              <w:spacing w:before="120"/>
              <w:rPr>
                <w:sz w:val="24"/>
                <w:szCs w:val="24"/>
              </w:rPr>
            </w:pPr>
          </w:p>
          <w:p w:rsidR="00A04180" w:rsidRPr="0043521F" w:rsidDel="00D57E3B" w:rsidRDefault="00A04180" w:rsidP="00A04180">
            <w:pPr>
              <w:rPr>
                <w:sz w:val="24"/>
                <w:szCs w:val="24"/>
              </w:rPr>
            </w:pPr>
            <w:r w:rsidRPr="0043521F">
              <w:rPr>
                <w:i/>
                <w:sz w:val="24"/>
                <w:szCs w:val="24"/>
              </w:rPr>
              <w:t xml:space="preserve">Környezetismeret: </w:t>
            </w:r>
            <w:r w:rsidRPr="0043521F">
              <w:rPr>
                <w:sz w:val="24"/>
                <w:szCs w:val="24"/>
              </w:rPr>
              <w:t>Környezeti rendszerek állapota, fenntarthatóság. Egészséges életmód. Viselkedési normák.</w:t>
            </w:r>
          </w:p>
          <w:p w:rsidR="00A04180" w:rsidRPr="0043521F" w:rsidRDefault="00A04180" w:rsidP="00A04180">
            <w:pPr>
              <w:rPr>
                <w:sz w:val="24"/>
                <w:szCs w:val="24"/>
              </w:rPr>
            </w:pPr>
          </w:p>
          <w:p w:rsidR="00A04180" w:rsidRPr="0043521F" w:rsidRDefault="00A04180" w:rsidP="00A04180">
            <w:pPr>
              <w:pStyle w:val="Jegyzetszveg"/>
              <w:rPr>
                <w:rFonts w:ascii="Times New Roman" w:hAnsi="Times New Roman"/>
                <w:color w:val="000000"/>
                <w:sz w:val="24"/>
                <w:szCs w:val="24"/>
                <w:lang w:eastAsia="hu-HU"/>
              </w:rPr>
            </w:pPr>
            <w:r w:rsidRPr="0043521F">
              <w:rPr>
                <w:rFonts w:ascii="Times New Roman" w:hAnsi="Times New Roman"/>
                <w:i/>
                <w:sz w:val="24"/>
                <w:szCs w:val="24"/>
              </w:rPr>
              <w:t xml:space="preserve">Vizuális kultúra; Dráma és tánc: </w:t>
            </w:r>
            <w:r w:rsidRPr="0043521F">
              <w:rPr>
                <w:rFonts w:ascii="Times New Roman" w:hAnsi="Times New Roman"/>
                <w:sz w:val="24"/>
                <w:szCs w:val="24"/>
              </w:rPr>
              <w:t>a lényeg kiemelésének lehetőségei a vizuális kompozíciókban.</w:t>
            </w:r>
          </w:p>
        </w:tc>
      </w:tr>
      <w:tr w:rsidR="00A04180" w:rsidRPr="0043521F" w:rsidTr="00A04180">
        <w:tblPrEx>
          <w:tblBorders>
            <w:top w:val="none" w:sz="0" w:space="0" w:color="auto"/>
          </w:tblBorders>
        </w:tblPrEx>
        <w:tc>
          <w:tcPr>
            <w:tcW w:w="1816" w:type="dxa"/>
            <w:vAlign w:val="center"/>
          </w:tcPr>
          <w:p w:rsidR="00A04180" w:rsidRPr="0043521F" w:rsidRDefault="00A04180" w:rsidP="00A04180">
            <w:pPr>
              <w:pStyle w:val="Cmsor5"/>
              <w:spacing w:before="120" w:after="0"/>
              <w:jc w:val="center"/>
              <w:rPr>
                <w:rFonts w:ascii="Times New Roman" w:hAnsi="Times New Roman"/>
                <w:i w:val="0"/>
                <w:sz w:val="24"/>
                <w:szCs w:val="24"/>
              </w:rPr>
            </w:pPr>
            <w:r w:rsidRPr="0043521F">
              <w:rPr>
                <w:rFonts w:ascii="Times New Roman" w:hAnsi="Times New Roman"/>
                <w:i w:val="0"/>
                <w:sz w:val="24"/>
                <w:szCs w:val="24"/>
              </w:rPr>
              <w:lastRenderedPageBreak/>
              <w:t>Kulcsfogalmak/ fogalmak</w:t>
            </w:r>
          </w:p>
        </w:tc>
        <w:tc>
          <w:tcPr>
            <w:tcW w:w="8177" w:type="dxa"/>
            <w:gridSpan w:val="5"/>
          </w:tcPr>
          <w:p w:rsidR="00A04180" w:rsidRPr="0043521F" w:rsidRDefault="00A04180" w:rsidP="00A04180">
            <w:pPr>
              <w:spacing w:before="120"/>
              <w:jc w:val="both"/>
              <w:rPr>
                <w:sz w:val="24"/>
                <w:szCs w:val="24"/>
              </w:rPr>
            </w:pPr>
            <w:r w:rsidRPr="0043521F">
              <w:rPr>
                <w:sz w:val="24"/>
                <w:szCs w:val="24"/>
              </w:rPr>
              <w:t>Tanulság, vita, vélemény, konfliktus, múzeum, műemlék, szokás, életmód, időrend.</w:t>
            </w:r>
          </w:p>
        </w:tc>
      </w:tr>
    </w:tbl>
    <w:p w:rsidR="00A04180" w:rsidRPr="0043521F" w:rsidRDefault="00A04180" w:rsidP="00A04180">
      <w:pPr>
        <w:jc w:val="both"/>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77"/>
        <w:gridCol w:w="7273"/>
      </w:tblGrid>
      <w:tr w:rsidR="00A04180" w:rsidRPr="0043521F" w:rsidTr="00A04180">
        <w:trPr>
          <w:trHeight w:val="550"/>
        </w:trPr>
        <w:tc>
          <w:tcPr>
            <w:tcW w:w="1956" w:type="dxa"/>
            <w:vAlign w:val="center"/>
          </w:tcPr>
          <w:p w:rsidR="00A04180" w:rsidRPr="0043521F" w:rsidRDefault="00A04180" w:rsidP="00A04180">
            <w:pPr>
              <w:jc w:val="center"/>
              <w:rPr>
                <w:b/>
                <w:bCs/>
                <w:sz w:val="24"/>
                <w:szCs w:val="24"/>
              </w:rPr>
            </w:pPr>
            <w:r w:rsidRPr="0043521F">
              <w:rPr>
                <w:b/>
                <w:bCs/>
                <w:sz w:val="24"/>
                <w:szCs w:val="24"/>
              </w:rPr>
              <w:t>A fejlesztés várt eredményei a</w:t>
            </w:r>
            <w:r w:rsidRPr="0043521F">
              <w:rPr>
                <w:sz w:val="24"/>
                <w:szCs w:val="24"/>
              </w:rPr>
              <w:t xml:space="preserve"> </w:t>
            </w:r>
            <w:r w:rsidRPr="0043521F">
              <w:rPr>
                <w:b/>
                <w:sz w:val="24"/>
                <w:szCs w:val="24"/>
              </w:rPr>
              <w:t>harmadik évfolyam végén</w:t>
            </w:r>
          </w:p>
        </w:tc>
        <w:tc>
          <w:tcPr>
            <w:tcW w:w="7195" w:type="dxa"/>
          </w:tcPr>
          <w:p w:rsidR="00A04180" w:rsidRPr="0043521F" w:rsidRDefault="00A04180" w:rsidP="00A04180">
            <w:pPr>
              <w:pStyle w:val="CM3"/>
              <w:snapToGrid w:val="0"/>
              <w:spacing w:before="120" w:line="240" w:lineRule="auto"/>
              <w:jc w:val="both"/>
              <w:rPr>
                <w:rFonts w:ascii="Times New Roman" w:hAnsi="Times New Roman"/>
              </w:rPr>
            </w:pPr>
            <w:r w:rsidRPr="0043521F">
              <w:rPr>
                <w:rFonts w:ascii="Times New Roman" w:hAnsi="Times New Roman"/>
              </w:rPr>
              <w:t xml:space="preserve">A tanuló értelmesen és érthetően fejezze ki a gondolatait. Aktivizálja a szókincsét a szövegalkotó feladatokban. Használja a mindennapi érintkezésben az udvarias nyelvi fordulatokat. Beszédstílusát igazítsa beszélgető partneréhez. </w:t>
            </w:r>
          </w:p>
          <w:p w:rsidR="00A04180" w:rsidRPr="0043521F" w:rsidRDefault="00A04180" w:rsidP="00A04180">
            <w:pPr>
              <w:jc w:val="both"/>
              <w:rPr>
                <w:sz w:val="24"/>
                <w:szCs w:val="24"/>
              </w:rPr>
            </w:pPr>
            <w:r w:rsidRPr="0043521F">
              <w:rPr>
                <w:sz w:val="24"/>
                <w:szCs w:val="24"/>
              </w:rPr>
              <w:t>Kapcsolódjon be a csoportos beszélgetésbe, vitába, történetalkotásba, improvizációba, közös élményekről, tevékenységekről való beszélgetésekbe, értékelésbe. A közös tevékenységeket együttműködő magatartással segítse.</w:t>
            </w:r>
          </w:p>
          <w:p w:rsidR="00A04180" w:rsidRPr="0043521F" w:rsidRDefault="00A04180" w:rsidP="00A04180">
            <w:pPr>
              <w:pStyle w:val="Default"/>
              <w:snapToGrid w:val="0"/>
              <w:jc w:val="both"/>
              <w:rPr>
                <w:rFonts w:ascii="Times New Roman" w:hAnsi="Times New Roman"/>
                <w:szCs w:val="24"/>
              </w:rPr>
            </w:pPr>
            <w:r w:rsidRPr="0043521F">
              <w:rPr>
                <w:rFonts w:ascii="Times New Roman" w:hAnsi="Times New Roman"/>
                <w:color w:val="auto"/>
                <w:szCs w:val="24"/>
              </w:rPr>
              <w:t xml:space="preserve">Felkészülés után folyamatosan, érthetően olvasson fel ismert szöveget. Felolvasása értelmező, az írásjelek szerint tagolt, hanglejtése és tempója az élő beszédhez közelítő legyen. </w:t>
            </w:r>
            <w:r w:rsidRPr="0043521F">
              <w:rPr>
                <w:rFonts w:ascii="Times New Roman" w:hAnsi="Times New Roman"/>
                <w:szCs w:val="24"/>
              </w:rPr>
              <w:t>Életkorának megfelelő témájú és szövegnehézségű olvasmányt értsen meg néma olvasás útján. Nevezze meg az olvasmány szerzőjét, szereplőit és azok tulajdonságait. Az olvasottakkal kapcsolatos véleményét értelmesen fogalmazza meg. Ismerjen, alkalmazzon néhány fontos olvasási stratégiát.</w:t>
            </w:r>
          </w:p>
          <w:p w:rsidR="00A04180" w:rsidRPr="0043521F" w:rsidRDefault="00A04180" w:rsidP="00A04180">
            <w:pPr>
              <w:pStyle w:val="Default"/>
              <w:snapToGrid w:val="0"/>
              <w:jc w:val="both"/>
              <w:rPr>
                <w:rFonts w:ascii="Times New Roman" w:hAnsi="Times New Roman"/>
                <w:color w:val="auto"/>
                <w:szCs w:val="24"/>
              </w:rPr>
            </w:pPr>
            <w:r w:rsidRPr="0043521F">
              <w:rPr>
                <w:rFonts w:ascii="Times New Roman" w:hAnsi="Times New Roman"/>
                <w:color w:val="auto"/>
                <w:szCs w:val="24"/>
              </w:rPr>
              <w:t>Tanulási tevékenységét fokozatosan növekvő időtartamban legyen képes tudatos figyelemmel irányítani. Feladatainak megoldásához szükség szerint vegye igénybe az iskola könyvtárát. A könyvekben, gyermekújságokban a tartalomjegyzék segítségével igazodjon el. Használja az ismert kézikönyveket.</w:t>
            </w:r>
          </w:p>
          <w:p w:rsidR="00A04180" w:rsidRPr="0043521F" w:rsidRDefault="00A04180" w:rsidP="00A04180">
            <w:pPr>
              <w:pStyle w:val="Default"/>
              <w:jc w:val="both"/>
              <w:rPr>
                <w:rFonts w:ascii="Times New Roman" w:hAnsi="Times New Roman"/>
                <w:color w:val="auto"/>
                <w:szCs w:val="24"/>
              </w:rPr>
            </w:pPr>
            <w:r w:rsidRPr="0043521F">
              <w:rPr>
                <w:rFonts w:ascii="Times New Roman" w:hAnsi="Times New Roman"/>
                <w:color w:val="auto"/>
                <w:szCs w:val="24"/>
              </w:rPr>
              <w:t xml:space="preserve">A memoritereket szöveghűen, jól érthetően mondja el. </w:t>
            </w:r>
          </w:p>
          <w:p w:rsidR="00A04180" w:rsidRPr="0043521F" w:rsidRDefault="00A04180" w:rsidP="00A04180">
            <w:pPr>
              <w:pStyle w:val="Default"/>
              <w:snapToGrid w:val="0"/>
              <w:jc w:val="both"/>
              <w:rPr>
                <w:rFonts w:ascii="Times New Roman" w:hAnsi="Times New Roman"/>
                <w:color w:val="auto"/>
                <w:szCs w:val="24"/>
              </w:rPr>
            </w:pPr>
            <w:r w:rsidRPr="0043521F">
              <w:rPr>
                <w:rFonts w:ascii="Times New Roman" w:hAnsi="Times New Roman"/>
                <w:color w:val="auto"/>
                <w:szCs w:val="24"/>
              </w:rPr>
              <w:t>Adott vagy választott témáról 8–10 mondatos elbeszélő fogalmazást készítsen a tanult fogalmazási ismeretek alkalmazásával. A tartalmi egységek kezdetét bekezdéssel jelezze. Tanítója útmutatásai alapján javítsa ki fogalmazási és helyesírási hibáit.</w:t>
            </w:r>
          </w:p>
          <w:p w:rsidR="00A04180" w:rsidRPr="0043521F" w:rsidRDefault="00A04180" w:rsidP="00A04180">
            <w:pPr>
              <w:pStyle w:val="Default"/>
              <w:snapToGrid w:val="0"/>
              <w:jc w:val="both"/>
              <w:rPr>
                <w:rFonts w:ascii="Times New Roman" w:hAnsi="Times New Roman"/>
                <w:color w:val="auto"/>
                <w:szCs w:val="24"/>
              </w:rPr>
            </w:pPr>
            <w:r w:rsidRPr="0043521F">
              <w:rPr>
                <w:rFonts w:ascii="Times New Roman" w:hAnsi="Times New Roman"/>
                <w:color w:val="auto"/>
                <w:szCs w:val="24"/>
              </w:rPr>
              <w:t>Nevezze meg és jelölje megfelelően a tanult mondatfajtákat. Biztonsággal ismerje fel a tanult szófajokat, és nevezze meg azokat szövegben is. A szövegkörnyezetnek megfelelően használja az igeidőket és az igekötőket.</w:t>
            </w:r>
          </w:p>
          <w:p w:rsidR="00A04180" w:rsidRPr="0043521F" w:rsidRDefault="00A04180" w:rsidP="00A04180">
            <w:pPr>
              <w:pStyle w:val="Default"/>
              <w:jc w:val="both"/>
              <w:rPr>
                <w:rFonts w:ascii="Times New Roman" w:hAnsi="Times New Roman"/>
                <w:color w:val="auto"/>
                <w:szCs w:val="24"/>
              </w:rPr>
            </w:pPr>
            <w:r w:rsidRPr="0043521F">
              <w:rPr>
                <w:rFonts w:ascii="Times New Roman" w:hAnsi="Times New Roman"/>
                <w:color w:val="auto"/>
                <w:szCs w:val="24"/>
              </w:rPr>
              <w:t xml:space="preserve">A begyakorolt szókészlet körében helyesen alkalmazza a tanult helyesírási szabályokat. Írásbeli munkái rendezettek, olvashatóak legyenek. </w:t>
            </w:r>
          </w:p>
          <w:p w:rsidR="00A04180" w:rsidRPr="0043521F" w:rsidRDefault="00A04180" w:rsidP="00A04180">
            <w:pPr>
              <w:pStyle w:val="Default"/>
              <w:jc w:val="both"/>
              <w:rPr>
                <w:rFonts w:ascii="Times New Roman" w:hAnsi="Times New Roman"/>
                <w:szCs w:val="24"/>
              </w:rPr>
            </w:pPr>
            <w:r w:rsidRPr="0043521F">
              <w:rPr>
                <w:rFonts w:ascii="Times New Roman" w:hAnsi="Times New Roman"/>
                <w:szCs w:val="24"/>
              </w:rPr>
              <w:t xml:space="preserve">Legyen tisztában a tanulás alapvető céljával, ítélőképessége, erkölcsi, esztétikai és történeti érzéke legyen az életkori sajátosságoknak megfelelően fejlett. Legyen nyitott, motivált az anyanyelvi képességek fejlesztése területén. Az anyanyelvi részképességeinek fejlettsége legyen </w:t>
            </w:r>
            <w:r w:rsidRPr="0043521F">
              <w:rPr>
                <w:rFonts w:ascii="Times New Roman" w:hAnsi="Times New Roman"/>
                <w:szCs w:val="24"/>
              </w:rPr>
              <w:lastRenderedPageBreak/>
              <w:t>összhangban, harmonikusan fejlődjön.</w:t>
            </w:r>
          </w:p>
        </w:tc>
      </w:tr>
    </w:tbl>
    <w:p w:rsidR="00A04180" w:rsidRPr="0043521F" w:rsidRDefault="00A04180" w:rsidP="00A04180">
      <w:pPr>
        <w:rPr>
          <w:sz w:val="24"/>
          <w:szCs w:val="24"/>
        </w:rPr>
      </w:pPr>
    </w:p>
    <w:p w:rsidR="00A04180" w:rsidRPr="0043521F" w:rsidRDefault="00A04180" w:rsidP="00A04180">
      <w:pPr>
        <w:rPr>
          <w:sz w:val="24"/>
          <w:szCs w:val="24"/>
        </w:rPr>
      </w:pPr>
    </w:p>
    <w:p w:rsidR="00A04180" w:rsidRPr="0043521F" w:rsidRDefault="00A04180" w:rsidP="00A04180">
      <w:pPr>
        <w:rPr>
          <w:sz w:val="24"/>
          <w:szCs w:val="24"/>
        </w:rPr>
      </w:pPr>
    </w:p>
    <w:p w:rsidR="00A04180" w:rsidRDefault="00A04180" w:rsidP="009260D7">
      <w:pPr>
        <w:jc w:val="center"/>
        <w:rPr>
          <w:b/>
          <w:bCs/>
          <w:sz w:val="24"/>
          <w:szCs w:val="24"/>
        </w:rPr>
      </w:pPr>
    </w:p>
    <w:p w:rsidR="00A04180" w:rsidRDefault="00A04180" w:rsidP="009260D7">
      <w:pPr>
        <w:jc w:val="center"/>
        <w:rPr>
          <w:b/>
          <w:bCs/>
          <w:sz w:val="24"/>
          <w:szCs w:val="24"/>
        </w:rPr>
      </w:pPr>
    </w:p>
    <w:p w:rsidR="00A04180" w:rsidRDefault="00A04180" w:rsidP="009260D7">
      <w:pPr>
        <w:jc w:val="center"/>
        <w:rPr>
          <w:b/>
          <w:bCs/>
          <w:sz w:val="24"/>
          <w:szCs w:val="24"/>
        </w:rPr>
      </w:pPr>
    </w:p>
    <w:p w:rsidR="00A04180" w:rsidRDefault="00A04180" w:rsidP="009260D7">
      <w:pPr>
        <w:jc w:val="center"/>
        <w:rPr>
          <w:b/>
          <w:bCs/>
          <w:sz w:val="24"/>
          <w:szCs w:val="24"/>
        </w:rPr>
      </w:pPr>
    </w:p>
    <w:p w:rsidR="009260D7" w:rsidRPr="00F2328B" w:rsidRDefault="00711090" w:rsidP="009260D7">
      <w:pPr>
        <w:jc w:val="center"/>
        <w:rPr>
          <w:b/>
          <w:bCs/>
          <w:sz w:val="24"/>
          <w:szCs w:val="24"/>
        </w:rPr>
      </w:pPr>
      <w:r>
        <w:rPr>
          <w:b/>
          <w:bCs/>
          <w:sz w:val="24"/>
          <w:szCs w:val="24"/>
        </w:rPr>
        <w:br w:type="page"/>
      </w:r>
      <w:r w:rsidR="009260D7" w:rsidRPr="00F2328B">
        <w:rPr>
          <w:b/>
          <w:bCs/>
          <w:sz w:val="24"/>
          <w:szCs w:val="24"/>
        </w:rPr>
        <w:lastRenderedPageBreak/>
        <w:t>4. évfolyam</w:t>
      </w:r>
    </w:p>
    <w:p w:rsidR="009260D7" w:rsidRPr="00F2328B" w:rsidRDefault="009260D7" w:rsidP="009260D7">
      <w:pPr>
        <w:rPr>
          <w:bCs/>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0"/>
        <w:gridCol w:w="410"/>
        <w:gridCol w:w="1195"/>
        <w:gridCol w:w="3425"/>
        <w:gridCol w:w="1180"/>
        <w:gridCol w:w="1963"/>
      </w:tblGrid>
      <w:tr w:rsidR="009260D7" w:rsidRPr="00F2328B" w:rsidTr="0056491E">
        <w:trPr>
          <w:cantSplit/>
        </w:trPr>
        <w:tc>
          <w:tcPr>
            <w:tcW w:w="2230" w:type="dxa"/>
            <w:gridSpan w:val="2"/>
            <w:vAlign w:val="center"/>
          </w:tcPr>
          <w:p w:rsidR="009260D7" w:rsidRPr="00F2328B" w:rsidRDefault="009260D7" w:rsidP="0056491E">
            <w:pPr>
              <w:rPr>
                <w:b/>
                <w:bCs/>
                <w:sz w:val="24"/>
                <w:szCs w:val="24"/>
              </w:rPr>
            </w:pPr>
            <w:r w:rsidRPr="00F2328B">
              <w:rPr>
                <w:b/>
                <w:bCs/>
                <w:sz w:val="24"/>
                <w:szCs w:val="24"/>
              </w:rPr>
              <w:t>Tematikai egység/ Fejlesztési cél</w:t>
            </w:r>
          </w:p>
        </w:tc>
        <w:tc>
          <w:tcPr>
            <w:tcW w:w="5800" w:type="dxa"/>
            <w:gridSpan w:val="3"/>
          </w:tcPr>
          <w:p w:rsidR="009260D7" w:rsidRPr="00F2328B" w:rsidRDefault="009260D7" w:rsidP="0056491E">
            <w:pPr>
              <w:rPr>
                <w:b/>
                <w:bCs/>
                <w:sz w:val="24"/>
                <w:szCs w:val="24"/>
              </w:rPr>
            </w:pPr>
            <w:r w:rsidRPr="00F2328B">
              <w:rPr>
                <w:b/>
                <w:sz w:val="24"/>
                <w:szCs w:val="24"/>
              </w:rPr>
              <w:t>Beszédkészség, szóbeli szövegalkotás és a megértés fejlesztése</w:t>
            </w:r>
          </w:p>
        </w:tc>
        <w:tc>
          <w:tcPr>
            <w:tcW w:w="1963" w:type="dxa"/>
          </w:tcPr>
          <w:p w:rsidR="009260D7" w:rsidRPr="00F2328B" w:rsidRDefault="009260D7" w:rsidP="0056491E">
            <w:pPr>
              <w:rPr>
                <w:b/>
                <w:bCs/>
                <w:sz w:val="24"/>
                <w:szCs w:val="24"/>
              </w:rPr>
            </w:pPr>
            <w:r w:rsidRPr="00F2328B">
              <w:rPr>
                <w:b/>
                <w:bCs/>
                <w:sz w:val="24"/>
                <w:szCs w:val="24"/>
              </w:rPr>
              <w:t>Órakeret 30 óra</w:t>
            </w:r>
          </w:p>
        </w:tc>
      </w:tr>
      <w:tr w:rsidR="009260D7" w:rsidRPr="00F2328B" w:rsidTr="0056491E">
        <w:tc>
          <w:tcPr>
            <w:tcW w:w="2230" w:type="dxa"/>
            <w:gridSpan w:val="2"/>
            <w:vAlign w:val="center"/>
          </w:tcPr>
          <w:p w:rsidR="009260D7" w:rsidRPr="00F2328B" w:rsidRDefault="009260D7" w:rsidP="0056491E">
            <w:pPr>
              <w:rPr>
                <w:b/>
                <w:bCs/>
                <w:sz w:val="24"/>
                <w:szCs w:val="24"/>
              </w:rPr>
            </w:pPr>
            <w:r w:rsidRPr="00F2328B">
              <w:rPr>
                <w:b/>
                <w:bCs/>
                <w:sz w:val="24"/>
                <w:szCs w:val="24"/>
              </w:rPr>
              <w:t>Előzetes tudás</w:t>
            </w:r>
          </w:p>
        </w:tc>
        <w:tc>
          <w:tcPr>
            <w:tcW w:w="7763" w:type="dxa"/>
            <w:gridSpan w:val="4"/>
          </w:tcPr>
          <w:p w:rsidR="009260D7" w:rsidRPr="00F2328B" w:rsidRDefault="009260D7" w:rsidP="0056491E">
            <w:pPr>
              <w:spacing w:before="120"/>
              <w:rPr>
                <w:sz w:val="24"/>
                <w:szCs w:val="24"/>
              </w:rPr>
            </w:pPr>
            <w:r w:rsidRPr="00F2328B">
              <w:rPr>
                <w:sz w:val="24"/>
                <w:szCs w:val="24"/>
              </w:rPr>
              <w:t xml:space="preserve">Szóbeli közlések megértése. Kérdésekre értelmes válaszok adása. A mindennapi kommunikáció alapformáinak alkalmazása a szokás és tisztelet szintjén: köszönés, bemutatkozás, megszólítás, kérdezés, kérés, köszönetnyilvánítás, köszöntés. </w:t>
            </w:r>
          </w:p>
        </w:tc>
      </w:tr>
      <w:tr w:rsidR="009260D7" w:rsidRPr="00F2328B" w:rsidTr="0056491E">
        <w:trPr>
          <w:trHeight w:val="328"/>
        </w:trPr>
        <w:tc>
          <w:tcPr>
            <w:tcW w:w="2230" w:type="dxa"/>
            <w:gridSpan w:val="2"/>
            <w:vAlign w:val="center"/>
          </w:tcPr>
          <w:p w:rsidR="009260D7" w:rsidRPr="00F2328B" w:rsidRDefault="009260D7" w:rsidP="0056491E">
            <w:pPr>
              <w:rPr>
                <w:b/>
                <w:sz w:val="24"/>
                <w:szCs w:val="24"/>
              </w:rPr>
            </w:pPr>
            <w:r w:rsidRPr="00F2328B">
              <w:rPr>
                <w:b/>
                <w:sz w:val="24"/>
                <w:szCs w:val="24"/>
              </w:rPr>
              <w:t>A tematikai egység nevelési-fejlesztési céljai</w:t>
            </w:r>
          </w:p>
        </w:tc>
        <w:tc>
          <w:tcPr>
            <w:tcW w:w="7763" w:type="dxa"/>
            <w:gridSpan w:val="4"/>
          </w:tcPr>
          <w:p w:rsidR="009260D7" w:rsidRPr="00F2328B" w:rsidRDefault="009260D7" w:rsidP="009260D7">
            <w:pPr>
              <w:pStyle w:val="Default"/>
              <w:widowControl/>
              <w:numPr>
                <w:ilvl w:val="0"/>
                <w:numId w:val="29"/>
              </w:numPr>
              <w:suppressAutoHyphens w:val="0"/>
              <w:autoSpaceDN w:val="0"/>
              <w:adjustRightInd w:val="0"/>
              <w:spacing w:before="120"/>
              <w:rPr>
                <w:rFonts w:ascii="Times New Roman" w:hAnsi="Times New Roman"/>
                <w:color w:val="auto"/>
                <w:szCs w:val="24"/>
                <w:lang w:eastAsia="en-US"/>
              </w:rPr>
            </w:pPr>
            <w:r w:rsidRPr="00F2328B">
              <w:rPr>
                <w:rFonts w:ascii="Times New Roman" w:hAnsi="Times New Roman"/>
                <w:color w:val="auto"/>
                <w:szCs w:val="24"/>
              </w:rPr>
              <w:t xml:space="preserve">A beszéd tartalmának, hangzásának, stílusának és kifejező erejének egymással összefüggő fejlesztése. </w:t>
            </w:r>
          </w:p>
          <w:p w:rsidR="009260D7" w:rsidRPr="00F2328B" w:rsidRDefault="009260D7" w:rsidP="0056491E">
            <w:pPr>
              <w:pStyle w:val="Default"/>
              <w:widowControl/>
              <w:rPr>
                <w:rFonts w:ascii="Times New Roman" w:hAnsi="Times New Roman"/>
                <w:color w:val="auto"/>
                <w:szCs w:val="24"/>
                <w:lang w:eastAsia="en-US"/>
              </w:rPr>
            </w:pPr>
            <w:r w:rsidRPr="00F2328B">
              <w:rPr>
                <w:rFonts w:ascii="Times New Roman" w:hAnsi="Times New Roman"/>
                <w:color w:val="auto"/>
                <w:szCs w:val="24"/>
              </w:rPr>
              <w:t xml:space="preserve">A beszéd és a megértés továbbfejlesztése, különös tekintettel a pontosságra, a folyamatosságra és a kifejezőerőre, valamint az aktív szókincs intenzív gyarapítására. </w:t>
            </w:r>
          </w:p>
          <w:p w:rsidR="009260D7" w:rsidRPr="00F2328B" w:rsidRDefault="009260D7" w:rsidP="0056491E">
            <w:pPr>
              <w:pStyle w:val="CM38"/>
              <w:widowControl/>
              <w:autoSpaceDE/>
              <w:autoSpaceDN/>
              <w:adjustRightInd/>
              <w:spacing w:after="0"/>
              <w:rPr>
                <w:rFonts w:ascii="Times New Roman" w:hAnsi="Times New Roman"/>
              </w:rPr>
            </w:pPr>
            <w:r w:rsidRPr="00F2328B">
              <w:rPr>
                <w:rFonts w:ascii="Times New Roman" w:hAnsi="Times New Roman"/>
                <w:position w:val="-6"/>
              </w:rPr>
              <w:t>A szóbeli szövegalkotási készség fejlesztése.</w:t>
            </w:r>
          </w:p>
        </w:tc>
      </w:tr>
      <w:tr w:rsidR="009260D7" w:rsidRPr="00F2328B" w:rsidTr="0056491E">
        <w:trPr>
          <w:cantSplit/>
          <w:trHeight w:val="336"/>
        </w:trPr>
        <w:tc>
          <w:tcPr>
            <w:tcW w:w="3425" w:type="dxa"/>
            <w:gridSpan w:val="3"/>
          </w:tcPr>
          <w:p w:rsidR="009260D7" w:rsidRPr="00F2328B" w:rsidRDefault="009260D7" w:rsidP="0056491E">
            <w:pPr>
              <w:pStyle w:val="Default"/>
              <w:widowControl/>
              <w:suppressAutoHyphens w:val="0"/>
              <w:spacing w:before="120"/>
              <w:rPr>
                <w:rFonts w:ascii="Times New Roman" w:hAnsi="Times New Roman"/>
                <w:b/>
                <w:color w:val="auto"/>
                <w:szCs w:val="24"/>
              </w:rPr>
            </w:pPr>
            <w:r w:rsidRPr="00F2328B">
              <w:rPr>
                <w:rFonts w:ascii="Times New Roman" w:hAnsi="Times New Roman"/>
                <w:b/>
                <w:color w:val="auto"/>
                <w:szCs w:val="24"/>
              </w:rPr>
              <w:t>Tevékenységek/Ismeretek</w:t>
            </w:r>
          </w:p>
        </w:tc>
        <w:tc>
          <w:tcPr>
            <w:tcW w:w="3425" w:type="dxa"/>
          </w:tcPr>
          <w:p w:rsidR="009260D7" w:rsidRPr="00F2328B" w:rsidRDefault="009260D7" w:rsidP="0056491E">
            <w:pPr>
              <w:pStyle w:val="CM3"/>
              <w:widowControl/>
              <w:spacing w:before="120" w:line="240" w:lineRule="auto"/>
              <w:rPr>
                <w:rFonts w:ascii="Times New Roman" w:hAnsi="Times New Roman"/>
                <w:b/>
              </w:rPr>
            </w:pPr>
            <w:r w:rsidRPr="00F2328B">
              <w:rPr>
                <w:rFonts w:ascii="Times New Roman" w:hAnsi="Times New Roman"/>
                <w:b/>
              </w:rPr>
              <w:t>Fejlesztési követelmények</w:t>
            </w:r>
          </w:p>
        </w:tc>
        <w:tc>
          <w:tcPr>
            <w:tcW w:w="3143" w:type="dxa"/>
            <w:gridSpan w:val="2"/>
          </w:tcPr>
          <w:p w:rsidR="009260D7" w:rsidRPr="00F2328B" w:rsidRDefault="009260D7" w:rsidP="0056491E">
            <w:pPr>
              <w:spacing w:before="120"/>
              <w:rPr>
                <w:b/>
                <w:sz w:val="24"/>
                <w:szCs w:val="24"/>
              </w:rPr>
            </w:pPr>
            <w:r w:rsidRPr="00F2328B">
              <w:rPr>
                <w:b/>
                <w:bCs/>
                <w:sz w:val="24"/>
                <w:szCs w:val="24"/>
              </w:rPr>
              <w:t>Kapcsolódási pontok</w:t>
            </w:r>
          </w:p>
        </w:tc>
      </w:tr>
      <w:tr w:rsidR="009260D7" w:rsidRPr="00F2328B" w:rsidTr="009260D7">
        <w:trPr>
          <w:trHeight w:val="836"/>
        </w:trPr>
        <w:tc>
          <w:tcPr>
            <w:tcW w:w="3425" w:type="dxa"/>
            <w:gridSpan w:val="3"/>
          </w:tcPr>
          <w:p w:rsidR="009260D7" w:rsidRPr="00F2328B" w:rsidRDefault="009260D7" w:rsidP="0056491E">
            <w:pPr>
              <w:pStyle w:val="Default"/>
              <w:widowControl/>
              <w:suppressAutoHyphens w:val="0"/>
              <w:spacing w:before="120"/>
              <w:rPr>
                <w:rFonts w:ascii="Times New Roman" w:hAnsi="Times New Roman"/>
                <w:color w:val="auto"/>
                <w:szCs w:val="24"/>
                <w:lang w:eastAsia="en-US"/>
              </w:rPr>
            </w:pPr>
            <w:r w:rsidRPr="00F2328B">
              <w:rPr>
                <w:rFonts w:ascii="Times New Roman" w:hAnsi="Times New Roman"/>
                <w:color w:val="auto"/>
                <w:szCs w:val="24"/>
              </w:rPr>
              <w:t>A helyes beszédlégzés, a helyes kiejtés, a mondat- és szövegfonetikai eszközök alkalmazása különféle kommunikációs helyzetekben (pl. párbeszéd, felolvasás, kiscsoportos beszélgetés, vita, beszámoló).</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Felolvasáskor, szövegmondáskor nonverbális eszközök használata a kifejezés segítésében.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Vélemény kulturált megfogalmazása.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Figyelem a beszélgetőtársra. Az üzenet lényegének és érzelmi hátterének megfigyelése, értékelése. </w:t>
            </w:r>
          </w:p>
          <w:p w:rsidR="009260D7" w:rsidRPr="00F2328B" w:rsidRDefault="009260D7" w:rsidP="0056491E">
            <w:pPr>
              <w:pStyle w:val="Default"/>
              <w:widowControl/>
              <w:suppressAutoHyphens w:val="0"/>
              <w:snapToGrid w:val="0"/>
              <w:rPr>
                <w:rFonts w:ascii="Times New Roman" w:hAnsi="Times New Roman"/>
                <w:color w:val="auto"/>
                <w:szCs w:val="24"/>
                <w:lang w:eastAsia="en-US"/>
              </w:rPr>
            </w:pPr>
            <w:r w:rsidRPr="00F2328B">
              <w:rPr>
                <w:rFonts w:ascii="Times New Roman" w:hAnsi="Times New Roman"/>
                <w:color w:val="auto"/>
                <w:szCs w:val="24"/>
              </w:rPr>
              <w:t>Állandósult szókapcsolatok, szólások, közmondások jelentésének, stílusértékének értelmezése az olvasott szövegekben.</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A különböző tantárgyak tanulásakor használt szakkifejezések, olvasmányokból kiemelt ritkábban használt szavak célzott használatával az aktív szókincs gyarapítása.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Több mondatos összefoglaló szöveg alkotása olvasmányok tartalmáról, gyűjtött tapasztalatokról, megfigyelésekről.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Hosszabb szóbeli közlések </w:t>
            </w:r>
            <w:r w:rsidRPr="00F2328B">
              <w:rPr>
                <w:rFonts w:ascii="Times New Roman" w:hAnsi="Times New Roman"/>
                <w:color w:val="auto"/>
                <w:szCs w:val="24"/>
              </w:rPr>
              <w:lastRenderedPageBreak/>
              <w:t>tartalmának rövidített elmondása.</w:t>
            </w:r>
          </w:p>
        </w:tc>
        <w:tc>
          <w:tcPr>
            <w:tcW w:w="3425" w:type="dxa"/>
          </w:tcPr>
          <w:p w:rsidR="009260D7" w:rsidRPr="00F2328B" w:rsidRDefault="009260D7" w:rsidP="0056491E">
            <w:pPr>
              <w:pStyle w:val="CM3"/>
              <w:widowControl/>
              <w:spacing w:before="120" w:line="240" w:lineRule="auto"/>
              <w:rPr>
                <w:rFonts w:ascii="Times New Roman" w:hAnsi="Times New Roman"/>
                <w:lang w:eastAsia="en-US"/>
              </w:rPr>
            </w:pPr>
            <w:r w:rsidRPr="00F2328B">
              <w:rPr>
                <w:rFonts w:ascii="Times New Roman" w:hAnsi="Times New Roman"/>
              </w:rPr>
              <w:lastRenderedPageBreak/>
              <w:t>A tanuló</w:t>
            </w:r>
          </w:p>
          <w:p w:rsidR="009260D7" w:rsidRPr="00F2328B" w:rsidRDefault="009260D7" w:rsidP="009260D7">
            <w:pPr>
              <w:pStyle w:val="CM3"/>
              <w:widowControl/>
              <w:numPr>
                <w:ilvl w:val="0"/>
                <w:numId w:val="30"/>
              </w:numPr>
              <w:spacing w:line="240" w:lineRule="auto"/>
              <w:rPr>
                <w:rFonts w:ascii="Times New Roman" w:hAnsi="Times New Roman"/>
                <w:lang w:eastAsia="en-US"/>
              </w:rPr>
            </w:pPr>
            <w:r w:rsidRPr="00F2328B">
              <w:rPr>
                <w:rFonts w:ascii="Times New Roman" w:hAnsi="Times New Roman"/>
              </w:rPr>
              <w:t>értelmesen és érthetően fejezi ki gondolatait;</w:t>
            </w:r>
          </w:p>
          <w:p w:rsidR="009260D7" w:rsidRPr="00F2328B" w:rsidRDefault="009260D7" w:rsidP="009260D7">
            <w:pPr>
              <w:pStyle w:val="CM3"/>
              <w:widowControl/>
              <w:numPr>
                <w:ilvl w:val="0"/>
                <w:numId w:val="30"/>
              </w:numPr>
              <w:spacing w:line="240" w:lineRule="auto"/>
              <w:rPr>
                <w:rFonts w:ascii="Times New Roman" w:hAnsi="Times New Roman"/>
                <w:lang w:eastAsia="en-US"/>
              </w:rPr>
            </w:pPr>
            <w:r w:rsidRPr="00F2328B">
              <w:rPr>
                <w:rFonts w:ascii="Times New Roman" w:hAnsi="Times New Roman"/>
              </w:rPr>
              <w:t xml:space="preserve"> használja a mindennapi érintkezésben az udvarias nyelvi fordulatokat;</w:t>
            </w:r>
          </w:p>
          <w:p w:rsidR="009260D7" w:rsidRPr="00F2328B" w:rsidRDefault="009260D7" w:rsidP="009260D7">
            <w:pPr>
              <w:pStyle w:val="CM3"/>
              <w:widowControl/>
              <w:numPr>
                <w:ilvl w:val="0"/>
                <w:numId w:val="30"/>
              </w:numPr>
              <w:spacing w:line="240" w:lineRule="auto"/>
              <w:rPr>
                <w:rFonts w:ascii="Times New Roman" w:hAnsi="Times New Roman"/>
                <w:lang w:eastAsia="en-US"/>
              </w:rPr>
            </w:pPr>
            <w:r w:rsidRPr="00F2328B">
              <w:rPr>
                <w:rFonts w:ascii="Times New Roman" w:hAnsi="Times New Roman"/>
              </w:rPr>
              <w:t xml:space="preserve">beszédstílusát beszélgető partneréhez igazítja; </w:t>
            </w:r>
          </w:p>
          <w:p w:rsidR="009260D7" w:rsidRPr="00F2328B" w:rsidRDefault="009260D7" w:rsidP="009260D7">
            <w:pPr>
              <w:pStyle w:val="Default"/>
              <w:widowControl/>
              <w:numPr>
                <w:ilvl w:val="0"/>
                <w:numId w:val="30"/>
              </w:numPr>
              <w:suppressAutoHyphens w:val="0"/>
              <w:rPr>
                <w:rFonts w:ascii="Times New Roman" w:hAnsi="Times New Roman"/>
                <w:color w:val="auto"/>
                <w:szCs w:val="24"/>
                <w:lang w:eastAsia="en-US"/>
              </w:rPr>
            </w:pPr>
            <w:r w:rsidRPr="00F2328B">
              <w:rPr>
                <w:rFonts w:ascii="Times New Roman" w:hAnsi="Times New Roman"/>
                <w:color w:val="auto"/>
                <w:szCs w:val="24"/>
              </w:rPr>
              <w:t xml:space="preserve">bekapcsolódik csoportos beszélgetésbe, vitába, történetalkotásba, improvizációba, közös élményekről, tevékenységekről való beszélgetésekbe, értékelésbe; </w:t>
            </w:r>
          </w:p>
          <w:p w:rsidR="009260D7" w:rsidRPr="00F2328B" w:rsidRDefault="009260D7" w:rsidP="009260D7">
            <w:pPr>
              <w:pStyle w:val="Default"/>
              <w:widowControl/>
              <w:numPr>
                <w:ilvl w:val="0"/>
                <w:numId w:val="30"/>
              </w:numPr>
              <w:suppressAutoHyphens w:val="0"/>
              <w:rPr>
                <w:rFonts w:ascii="Times New Roman" w:hAnsi="Times New Roman"/>
                <w:color w:val="auto"/>
                <w:szCs w:val="24"/>
                <w:lang w:eastAsia="en-US"/>
              </w:rPr>
            </w:pPr>
            <w:r w:rsidRPr="00F2328B">
              <w:rPr>
                <w:rFonts w:ascii="Times New Roman" w:hAnsi="Times New Roman"/>
                <w:color w:val="auto"/>
                <w:szCs w:val="24"/>
              </w:rPr>
              <w:t>a közös tevékenységeket együttműködő magatartással segíti.</w:t>
            </w:r>
          </w:p>
        </w:tc>
        <w:tc>
          <w:tcPr>
            <w:tcW w:w="3143" w:type="dxa"/>
            <w:gridSpan w:val="2"/>
          </w:tcPr>
          <w:p w:rsidR="009260D7" w:rsidRPr="00F2328B" w:rsidRDefault="009260D7" w:rsidP="0056491E">
            <w:pPr>
              <w:spacing w:before="120"/>
              <w:rPr>
                <w:sz w:val="24"/>
                <w:szCs w:val="24"/>
              </w:rPr>
            </w:pPr>
            <w:r w:rsidRPr="00F2328B">
              <w:rPr>
                <w:i/>
                <w:sz w:val="24"/>
                <w:szCs w:val="24"/>
              </w:rPr>
              <w:t>Minden tantárgy</w:t>
            </w:r>
            <w:r w:rsidRPr="00F2328B">
              <w:rPr>
                <w:sz w:val="24"/>
                <w:szCs w:val="24"/>
              </w:rPr>
              <w:t>: összefüggő beszéd, érvelés.</w:t>
            </w:r>
          </w:p>
          <w:p w:rsidR="009260D7" w:rsidRPr="00F2328B" w:rsidRDefault="009260D7" w:rsidP="0056491E">
            <w:pPr>
              <w:rPr>
                <w:sz w:val="24"/>
                <w:szCs w:val="24"/>
              </w:rPr>
            </w:pPr>
          </w:p>
          <w:p w:rsidR="009260D7" w:rsidRPr="00F2328B" w:rsidDel="00FF651D" w:rsidRDefault="009260D7" w:rsidP="0056491E">
            <w:pPr>
              <w:rPr>
                <w:sz w:val="24"/>
                <w:szCs w:val="24"/>
              </w:rPr>
            </w:pPr>
            <w:r w:rsidRPr="00F2328B">
              <w:rPr>
                <w:i/>
                <w:sz w:val="24"/>
                <w:szCs w:val="24"/>
              </w:rPr>
              <w:t xml:space="preserve">Környezetismeret: </w:t>
            </w:r>
            <w:r w:rsidRPr="00F2328B">
              <w:rPr>
                <w:sz w:val="24"/>
                <w:szCs w:val="24"/>
              </w:rPr>
              <w:t>önfenntartás, légzés.</w:t>
            </w:r>
          </w:p>
          <w:p w:rsidR="009260D7" w:rsidRPr="00F2328B" w:rsidRDefault="009260D7" w:rsidP="0056491E">
            <w:pPr>
              <w:rPr>
                <w:i/>
                <w:sz w:val="24"/>
                <w:szCs w:val="24"/>
              </w:rPr>
            </w:pPr>
          </w:p>
          <w:p w:rsidR="009260D7" w:rsidRPr="00F2328B" w:rsidRDefault="009260D7" w:rsidP="0056491E">
            <w:pPr>
              <w:pStyle w:val="Jegyzetszveg"/>
              <w:rPr>
                <w:rFonts w:ascii="Times New Roman" w:hAnsi="Times New Roman"/>
                <w:sz w:val="24"/>
                <w:szCs w:val="24"/>
              </w:rPr>
            </w:pPr>
            <w:r w:rsidRPr="00F2328B">
              <w:rPr>
                <w:rFonts w:ascii="Times New Roman" w:hAnsi="Times New Roman"/>
                <w:i/>
                <w:sz w:val="24"/>
                <w:szCs w:val="24"/>
              </w:rPr>
              <w:t>Vizuális kultúra</w:t>
            </w:r>
            <w:r w:rsidRPr="00F2328B">
              <w:rPr>
                <w:rFonts w:ascii="Times New Roman" w:hAnsi="Times New Roman"/>
                <w:sz w:val="24"/>
                <w:szCs w:val="24"/>
              </w:rPr>
              <w:t>: Műalkotások megfigyelése, jellemzése, értelmezése, értékelése.</w:t>
            </w:r>
            <w:r w:rsidRPr="00F2328B">
              <w:rPr>
                <w:rFonts w:ascii="Times New Roman" w:hAnsi="Times New Roman"/>
                <w:sz w:val="24"/>
                <w:szCs w:val="24"/>
                <w:lang w:eastAsia="hu-HU"/>
              </w:rPr>
              <w:t xml:space="preserve"> Médiaszövegek közötti különbségek </w:t>
            </w:r>
            <w:r w:rsidRPr="00F2328B">
              <w:rPr>
                <w:rFonts w:ascii="Times New Roman" w:hAnsi="Times New Roman"/>
                <w:color w:val="000000"/>
                <w:sz w:val="24"/>
                <w:szCs w:val="24"/>
                <w:lang w:eastAsia="hu-HU"/>
              </w:rPr>
              <w:t xml:space="preserve">(pl. televíziós műsortípusok, animációs mesefilmek, sorozatok) felismerése saját médiaélmények felidézésén, megjelenítésén (pl. szerepjáték) és közvetlen példákon keresztül. </w:t>
            </w:r>
          </w:p>
        </w:tc>
      </w:tr>
      <w:tr w:rsidR="009260D7" w:rsidRPr="00F2328B" w:rsidTr="0056491E">
        <w:tblPrEx>
          <w:tblBorders>
            <w:top w:val="none" w:sz="0" w:space="0" w:color="auto"/>
          </w:tblBorders>
        </w:tblPrEx>
        <w:trPr>
          <w:cantSplit/>
          <w:trHeight w:val="550"/>
        </w:trPr>
        <w:tc>
          <w:tcPr>
            <w:tcW w:w="1820" w:type="dxa"/>
            <w:vAlign w:val="center"/>
          </w:tcPr>
          <w:p w:rsidR="009260D7" w:rsidRPr="00D21E39" w:rsidRDefault="009260D7" w:rsidP="0056491E">
            <w:pPr>
              <w:pStyle w:val="Cmsor5"/>
              <w:spacing w:before="120" w:after="0"/>
              <w:rPr>
                <w:rFonts w:ascii="Times New Roman" w:eastAsiaTheme="minorEastAsia" w:hAnsi="Times New Roman"/>
                <w:i w:val="0"/>
                <w:sz w:val="24"/>
                <w:szCs w:val="24"/>
              </w:rPr>
            </w:pPr>
            <w:r w:rsidRPr="00D21E39">
              <w:rPr>
                <w:rFonts w:ascii="Times New Roman" w:eastAsiaTheme="minorEastAsia" w:hAnsi="Times New Roman"/>
                <w:i w:val="0"/>
                <w:sz w:val="24"/>
                <w:szCs w:val="24"/>
              </w:rPr>
              <w:lastRenderedPageBreak/>
              <w:t>Kulcsfogalmak/ fogalmak</w:t>
            </w:r>
          </w:p>
        </w:tc>
        <w:tc>
          <w:tcPr>
            <w:tcW w:w="8173" w:type="dxa"/>
            <w:gridSpan w:val="5"/>
          </w:tcPr>
          <w:p w:rsidR="009260D7" w:rsidRPr="00F2328B" w:rsidRDefault="009260D7" w:rsidP="0056491E">
            <w:pPr>
              <w:spacing w:before="120"/>
              <w:rPr>
                <w:sz w:val="24"/>
                <w:szCs w:val="24"/>
              </w:rPr>
            </w:pPr>
            <w:r w:rsidRPr="00F2328B">
              <w:rPr>
                <w:sz w:val="24"/>
                <w:szCs w:val="24"/>
              </w:rPr>
              <w:t>Hangsúly, hanglejtés, hangerő, beszédtempó, szünet; tekintet, arcjáték, testtartás, térköz, távolságtartás.</w:t>
            </w:r>
          </w:p>
        </w:tc>
      </w:tr>
    </w:tbl>
    <w:p w:rsidR="009260D7" w:rsidRPr="00F2328B" w:rsidRDefault="009260D7" w:rsidP="009260D7">
      <w:pPr>
        <w:rPr>
          <w:bCs/>
          <w:i/>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64"/>
        <w:gridCol w:w="344"/>
        <w:gridCol w:w="1309"/>
        <w:gridCol w:w="3418"/>
        <w:gridCol w:w="1204"/>
        <w:gridCol w:w="1954"/>
      </w:tblGrid>
      <w:tr w:rsidR="009260D7" w:rsidRPr="00F2328B" w:rsidTr="0056491E">
        <w:trPr>
          <w:cantSplit/>
          <w:trHeight w:val="530"/>
        </w:trPr>
        <w:tc>
          <w:tcPr>
            <w:tcW w:w="2108" w:type="dxa"/>
            <w:gridSpan w:val="2"/>
            <w:vAlign w:val="center"/>
          </w:tcPr>
          <w:p w:rsidR="009260D7" w:rsidRPr="00F2328B" w:rsidRDefault="009260D7" w:rsidP="0056491E">
            <w:pPr>
              <w:spacing w:before="120"/>
              <w:rPr>
                <w:b/>
                <w:bCs/>
                <w:sz w:val="24"/>
                <w:szCs w:val="24"/>
              </w:rPr>
            </w:pPr>
            <w:r w:rsidRPr="00F2328B">
              <w:rPr>
                <w:b/>
                <w:bCs/>
                <w:sz w:val="24"/>
                <w:szCs w:val="24"/>
              </w:rPr>
              <w:t>Tematikai egység/ Fejlesztési cél</w:t>
            </w:r>
          </w:p>
        </w:tc>
        <w:tc>
          <w:tcPr>
            <w:tcW w:w="5931" w:type="dxa"/>
            <w:gridSpan w:val="3"/>
            <w:vAlign w:val="center"/>
          </w:tcPr>
          <w:p w:rsidR="009260D7" w:rsidRPr="00F2328B" w:rsidRDefault="009260D7" w:rsidP="0056491E">
            <w:pPr>
              <w:pStyle w:val="Default"/>
              <w:widowControl/>
              <w:spacing w:before="120"/>
              <w:rPr>
                <w:rFonts w:ascii="Times New Roman" w:hAnsi="Times New Roman"/>
                <w:szCs w:val="24"/>
              </w:rPr>
            </w:pPr>
            <w:r w:rsidRPr="00F2328B">
              <w:rPr>
                <w:rFonts w:ascii="Times New Roman" w:hAnsi="Times New Roman"/>
                <w:b/>
                <w:bCs/>
                <w:color w:val="auto"/>
                <w:szCs w:val="24"/>
              </w:rPr>
              <w:t>Olvasás, az írott szöveg megértése</w:t>
            </w:r>
          </w:p>
        </w:tc>
        <w:tc>
          <w:tcPr>
            <w:tcW w:w="1954" w:type="dxa"/>
          </w:tcPr>
          <w:p w:rsidR="009260D7" w:rsidRPr="00F2328B" w:rsidRDefault="009260D7" w:rsidP="0056491E">
            <w:pPr>
              <w:spacing w:before="120"/>
              <w:rPr>
                <w:b/>
                <w:bCs/>
                <w:sz w:val="24"/>
                <w:szCs w:val="24"/>
              </w:rPr>
            </w:pPr>
            <w:r w:rsidRPr="00F2328B">
              <w:rPr>
                <w:b/>
                <w:bCs/>
                <w:sz w:val="24"/>
                <w:szCs w:val="24"/>
              </w:rPr>
              <w:t>Órakeret 70 óra</w:t>
            </w:r>
          </w:p>
        </w:tc>
      </w:tr>
      <w:tr w:rsidR="009260D7" w:rsidRPr="00F2328B" w:rsidTr="0056491E">
        <w:tc>
          <w:tcPr>
            <w:tcW w:w="2108" w:type="dxa"/>
            <w:gridSpan w:val="2"/>
            <w:vAlign w:val="center"/>
          </w:tcPr>
          <w:p w:rsidR="009260D7" w:rsidRPr="00F2328B" w:rsidRDefault="009260D7" w:rsidP="0056491E">
            <w:pPr>
              <w:rPr>
                <w:b/>
                <w:bCs/>
                <w:sz w:val="24"/>
                <w:szCs w:val="24"/>
              </w:rPr>
            </w:pPr>
            <w:r w:rsidRPr="00F2328B">
              <w:rPr>
                <w:b/>
                <w:bCs/>
                <w:sz w:val="24"/>
                <w:szCs w:val="24"/>
              </w:rPr>
              <w:t>Előzetes tudás</w:t>
            </w:r>
          </w:p>
        </w:tc>
        <w:tc>
          <w:tcPr>
            <w:tcW w:w="7885" w:type="dxa"/>
            <w:gridSpan w:val="4"/>
          </w:tcPr>
          <w:p w:rsidR="009260D7" w:rsidRPr="00F2328B" w:rsidRDefault="009260D7" w:rsidP="0056491E">
            <w:pPr>
              <w:spacing w:before="120"/>
              <w:rPr>
                <w:sz w:val="24"/>
                <w:szCs w:val="24"/>
              </w:rPr>
            </w:pPr>
            <w:r w:rsidRPr="00F2328B">
              <w:rPr>
                <w:sz w:val="24"/>
                <w:szCs w:val="24"/>
              </w:rPr>
              <w:t>Nyelvre, írott nyelvre, olvasásra vonatkozó, az adott korosztály képességfejlődése szempontjából releváns ismeretek.</w:t>
            </w:r>
          </w:p>
        </w:tc>
      </w:tr>
      <w:tr w:rsidR="009260D7" w:rsidRPr="00F2328B" w:rsidTr="0056491E">
        <w:trPr>
          <w:trHeight w:val="328"/>
        </w:trPr>
        <w:tc>
          <w:tcPr>
            <w:tcW w:w="2108" w:type="dxa"/>
            <w:gridSpan w:val="2"/>
            <w:vAlign w:val="center"/>
          </w:tcPr>
          <w:p w:rsidR="009260D7" w:rsidRPr="00F2328B" w:rsidRDefault="009260D7" w:rsidP="0056491E">
            <w:pPr>
              <w:rPr>
                <w:b/>
                <w:sz w:val="24"/>
                <w:szCs w:val="24"/>
              </w:rPr>
            </w:pPr>
            <w:r w:rsidRPr="00F2328B">
              <w:rPr>
                <w:b/>
                <w:sz w:val="24"/>
                <w:szCs w:val="24"/>
              </w:rPr>
              <w:t>A tematikai egység nevelési-fejlesztési céljai</w:t>
            </w:r>
          </w:p>
        </w:tc>
        <w:tc>
          <w:tcPr>
            <w:tcW w:w="7885" w:type="dxa"/>
            <w:gridSpan w:val="4"/>
          </w:tcPr>
          <w:p w:rsidR="009260D7" w:rsidRPr="00F2328B" w:rsidRDefault="009260D7" w:rsidP="0056491E">
            <w:pPr>
              <w:pStyle w:val="CM38"/>
              <w:widowControl/>
              <w:autoSpaceDE/>
              <w:autoSpaceDN/>
              <w:adjustRightInd/>
              <w:spacing w:before="120" w:after="0"/>
              <w:rPr>
                <w:rFonts w:ascii="Times New Roman" w:hAnsi="Times New Roman"/>
              </w:rPr>
            </w:pPr>
            <w:r w:rsidRPr="00F2328B">
              <w:rPr>
                <w:rFonts w:ascii="Times New Roman" w:hAnsi="Times New Roman"/>
              </w:rPr>
              <w:t xml:space="preserve">Az olvasástechnika fejlesztése, automatizálása, a folyékony olvasás kialakításának segítése, olvasási stratégiák bevezetése, különböző szövegtípusok megismertetése, biztos olvasási készség, az értő olvasás kialakítása. </w:t>
            </w:r>
          </w:p>
        </w:tc>
      </w:tr>
      <w:tr w:rsidR="009260D7" w:rsidRPr="00F2328B" w:rsidTr="0056491E">
        <w:trPr>
          <w:trHeight w:val="311"/>
        </w:trPr>
        <w:tc>
          <w:tcPr>
            <w:tcW w:w="3417" w:type="dxa"/>
            <w:gridSpan w:val="3"/>
          </w:tcPr>
          <w:p w:rsidR="009260D7" w:rsidRPr="00F2328B" w:rsidRDefault="009260D7" w:rsidP="0056491E">
            <w:pPr>
              <w:pStyle w:val="CM38"/>
              <w:widowControl/>
              <w:autoSpaceDE/>
              <w:autoSpaceDN/>
              <w:adjustRightInd/>
              <w:spacing w:before="120" w:after="0"/>
              <w:rPr>
                <w:rFonts w:ascii="Times New Roman" w:hAnsi="Times New Roman"/>
                <w:b/>
              </w:rPr>
            </w:pPr>
            <w:r w:rsidRPr="00F2328B">
              <w:rPr>
                <w:rFonts w:ascii="Times New Roman" w:hAnsi="Times New Roman"/>
                <w:b/>
              </w:rPr>
              <w:t>Tevékenységek/Ismeretek</w:t>
            </w:r>
          </w:p>
        </w:tc>
        <w:tc>
          <w:tcPr>
            <w:tcW w:w="3418" w:type="dxa"/>
          </w:tcPr>
          <w:p w:rsidR="009260D7" w:rsidRPr="00F2328B" w:rsidRDefault="009260D7" w:rsidP="0056491E">
            <w:pPr>
              <w:spacing w:before="120"/>
              <w:rPr>
                <w:b/>
                <w:sz w:val="24"/>
                <w:szCs w:val="24"/>
              </w:rPr>
            </w:pPr>
            <w:r w:rsidRPr="00F2328B">
              <w:rPr>
                <w:b/>
                <w:sz w:val="24"/>
                <w:szCs w:val="24"/>
              </w:rPr>
              <w:t>Fejlesztési követelmények</w:t>
            </w:r>
          </w:p>
        </w:tc>
        <w:tc>
          <w:tcPr>
            <w:tcW w:w="3158" w:type="dxa"/>
            <w:gridSpan w:val="2"/>
          </w:tcPr>
          <w:p w:rsidR="009260D7" w:rsidRPr="00F2328B" w:rsidRDefault="009260D7" w:rsidP="0056491E">
            <w:pPr>
              <w:spacing w:before="120"/>
              <w:rPr>
                <w:b/>
                <w:i/>
                <w:sz w:val="24"/>
                <w:szCs w:val="24"/>
              </w:rPr>
            </w:pPr>
            <w:r w:rsidRPr="00F2328B">
              <w:rPr>
                <w:b/>
                <w:bCs/>
                <w:sz w:val="24"/>
                <w:szCs w:val="24"/>
              </w:rPr>
              <w:t>Kapcsolódási pontok</w:t>
            </w:r>
          </w:p>
        </w:tc>
      </w:tr>
      <w:tr w:rsidR="009260D7" w:rsidRPr="00F2328B" w:rsidTr="0056491E">
        <w:trPr>
          <w:trHeight w:val="1787"/>
        </w:trPr>
        <w:tc>
          <w:tcPr>
            <w:tcW w:w="3417" w:type="dxa"/>
            <w:gridSpan w:val="3"/>
          </w:tcPr>
          <w:p w:rsidR="009260D7" w:rsidRPr="00F2328B" w:rsidRDefault="009260D7" w:rsidP="0056491E">
            <w:pPr>
              <w:pStyle w:val="CM38"/>
              <w:widowControl/>
              <w:autoSpaceDE/>
              <w:autoSpaceDN/>
              <w:adjustRightInd/>
              <w:spacing w:after="0"/>
              <w:rPr>
                <w:rFonts w:ascii="Times New Roman" w:hAnsi="Times New Roman"/>
              </w:rPr>
            </w:pPr>
            <w:r w:rsidRPr="00F2328B">
              <w:rPr>
                <w:rFonts w:ascii="Times New Roman" w:hAnsi="Times New Roman"/>
              </w:rPr>
              <w:t>Életkori sajátosságoknak megfelelő szépirodalmi, dokumentum típusú, folyamatos, nem folyamatos, kevert, egyéni, közös és tankönyvi célú szövegek megismerése, ezek megértése.</w:t>
            </w:r>
          </w:p>
          <w:p w:rsidR="009260D7" w:rsidRPr="00F2328B" w:rsidRDefault="009260D7" w:rsidP="0056491E">
            <w:pPr>
              <w:rPr>
                <w:sz w:val="24"/>
                <w:szCs w:val="24"/>
              </w:rPr>
            </w:pPr>
            <w:r w:rsidRPr="00F2328B">
              <w:rPr>
                <w:sz w:val="24"/>
                <w:szCs w:val="24"/>
              </w:rPr>
              <w:t>Globális és kereső olvasás, grafikus szervezők (ábrák, táblázatok, gondolattérkép, fürtábra) alkalmazása a hatékonyabb szövegértés érdekében.</w:t>
            </w:r>
          </w:p>
          <w:p w:rsidR="009260D7" w:rsidRPr="00F2328B" w:rsidRDefault="009260D7" w:rsidP="0056491E">
            <w:pPr>
              <w:pStyle w:val="Tblzatszveg"/>
              <w:spacing w:before="40" w:after="40"/>
              <w:rPr>
                <w:sz w:val="24"/>
                <w:lang w:eastAsia="en-US"/>
              </w:rPr>
            </w:pPr>
            <w:r w:rsidRPr="00F2328B">
              <w:rPr>
                <w:sz w:val="24"/>
              </w:rPr>
              <w:t>Az olvasmányhoz kapcsolódó előzetes ismeretek, személyes élmények, tapasztalatok felidézése és megosztása.</w:t>
            </w:r>
          </w:p>
          <w:p w:rsidR="009260D7" w:rsidRPr="00F2328B" w:rsidRDefault="009260D7" w:rsidP="0056491E">
            <w:pPr>
              <w:rPr>
                <w:sz w:val="24"/>
                <w:szCs w:val="24"/>
              </w:rPr>
            </w:pPr>
            <w:r w:rsidRPr="00F2328B">
              <w:rPr>
                <w:sz w:val="24"/>
                <w:szCs w:val="24"/>
              </w:rPr>
              <w:t>Gondolatok és információk értelmezése és integrálása, tartalom, nyelvezet, szövegszerkezet vizsgálata és értékelése.</w:t>
            </w:r>
          </w:p>
          <w:p w:rsidR="009260D7" w:rsidRPr="00F2328B" w:rsidRDefault="009260D7" w:rsidP="0056491E">
            <w:pPr>
              <w:pStyle w:val="CM38"/>
              <w:widowControl/>
              <w:autoSpaceDE/>
              <w:autoSpaceDN/>
              <w:adjustRightInd/>
              <w:spacing w:after="0"/>
              <w:rPr>
                <w:rFonts w:ascii="Times New Roman" w:hAnsi="Times New Roman"/>
              </w:rPr>
            </w:pPr>
            <w:r w:rsidRPr="00F2328B">
              <w:rPr>
                <w:rFonts w:ascii="Times New Roman" w:hAnsi="Times New Roman"/>
              </w:rPr>
              <w:t xml:space="preserve">A következő olvasási stratégiák, olvasást megértő folyamatot segítő technikák ismerete, alkalmazása a hatékonyabb megértés érdekében: </w:t>
            </w:r>
          </w:p>
          <w:p w:rsidR="009260D7" w:rsidRPr="00F2328B" w:rsidRDefault="009260D7" w:rsidP="009260D7">
            <w:pPr>
              <w:pStyle w:val="CM38"/>
              <w:widowControl/>
              <w:numPr>
                <w:ilvl w:val="0"/>
                <w:numId w:val="32"/>
              </w:numPr>
              <w:autoSpaceDE/>
              <w:autoSpaceDN/>
              <w:adjustRightInd/>
              <w:spacing w:after="0"/>
              <w:rPr>
                <w:rFonts w:ascii="Times New Roman" w:hAnsi="Times New Roman"/>
              </w:rPr>
            </w:pPr>
            <w:r w:rsidRPr="00F2328B">
              <w:rPr>
                <w:rFonts w:ascii="Times New Roman" w:hAnsi="Times New Roman"/>
              </w:rPr>
              <w:t xml:space="preserve">a szöveg átfutása, </w:t>
            </w:r>
          </w:p>
          <w:p w:rsidR="009260D7" w:rsidRPr="00F2328B" w:rsidRDefault="009260D7" w:rsidP="009260D7">
            <w:pPr>
              <w:pStyle w:val="CM38"/>
              <w:widowControl/>
              <w:numPr>
                <w:ilvl w:val="0"/>
                <w:numId w:val="32"/>
              </w:numPr>
              <w:autoSpaceDE/>
              <w:autoSpaceDN/>
              <w:adjustRightInd/>
              <w:spacing w:after="0"/>
              <w:rPr>
                <w:rFonts w:ascii="Times New Roman" w:hAnsi="Times New Roman"/>
              </w:rPr>
            </w:pPr>
            <w:r w:rsidRPr="00F2328B">
              <w:rPr>
                <w:rFonts w:ascii="Times New Roman" w:hAnsi="Times New Roman"/>
              </w:rPr>
              <w:t xml:space="preserve">az előzetes tudás aktiválása, </w:t>
            </w:r>
          </w:p>
          <w:p w:rsidR="009260D7" w:rsidRPr="00F2328B" w:rsidRDefault="009260D7" w:rsidP="009260D7">
            <w:pPr>
              <w:pStyle w:val="CM38"/>
              <w:widowControl/>
              <w:numPr>
                <w:ilvl w:val="0"/>
                <w:numId w:val="32"/>
              </w:numPr>
              <w:autoSpaceDE/>
              <w:autoSpaceDN/>
              <w:adjustRightInd/>
              <w:spacing w:after="0"/>
              <w:rPr>
                <w:rFonts w:ascii="Times New Roman" w:hAnsi="Times New Roman"/>
              </w:rPr>
            </w:pPr>
            <w:r w:rsidRPr="00F2328B">
              <w:rPr>
                <w:rFonts w:ascii="Times New Roman" w:hAnsi="Times New Roman"/>
              </w:rPr>
              <w:t>jóslás, anticipáció.</w:t>
            </w:r>
          </w:p>
          <w:p w:rsidR="009260D7" w:rsidRPr="00F2328B" w:rsidRDefault="009260D7" w:rsidP="0056491E">
            <w:pPr>
              <w:pStyle w:val="CM38"/>
              <w:widowControl/>
              <w:autoSpaceDE/>
              <w:autoSpaceDN/>
              <w:adjustRightInd/>
              <w:spacing w:after="0"/>
              <w:rPr>
                <w:rFonts w:ascii="Times New Roman" w:hAnsi="Times New Roman"/>
              </w:rPr>
            </w:pPr>
            <w:r w:rsidRPr="00F2328B">
              <w:rPr>
                <w:rFonts w:ascii="Times New Roman" w:hAnsi="Times New Roman"/>
              </w:rPr>
              <w:t>Az olvasás céljának, módjának az olvasás megkezdése előtt való tisztázása.</w:t>
            </w:r>
          </w:p>
        </w:tc>
        <w:tc>
          <w:tcPr>
            <w:tcW w:w="3418" w:type="dxa"/>
          </w:tcPr>
          <w:p w:rsidR="009260D7" w:rsidRPr="00F2328B" w:rsidRDefault="009260D7" w:rsidP="0056491E">
            <w:pPr>
              <w:spacing w:before="120"/>
              <w:rPr>
                <w:sz w:val="24"/>
                <w:szCs w:val="24"/>
              </w:rPr>
            </w:pPr>
            <w:r w:rsidRPr="00F2328B">
              <w:rPr>
                <w:sz w:val="24"/>
                <w:szCs w:val="24"/>
              </w:rPr>
              <w:t xml:space="preserve">A tanuló </w:t>
            </w:r>
          </w:p>
          <w:p w:rsidR="009260D7" w:rsidRPr="00F2328B" w:rsidRDefault="009260D7" w:rsidP="009260D7">
            <w:pPr>
              <w:numPr>
                <w:ilvl w:val="0"/>
                <w:numId w:val="31"/>
              </w:numPr>
              <w:overflowPunct/>
              <w:autoSpaceDE/>
              <w:autoSpaceDN/>
              <w:adjustRightInd/>
              <w:textAlignment w:val="auto"/>
              <w:rPr>
                <w:sz w:val="24"/>
                <w:szCs w:val="24"/>
              </w:rPr>
            </w:pPr>
            <w:r w:rsidRPr="00F2328B">
              <w:rPr>
                <w:sz w:val="24"/>
                <w:szCs w:val="24"/>
              </w:rPr>
              <w:t>az olvasás terén motivált, érdeklődő;</w:t>
            </w:r>
          </w:p>
          <w:p w:rsidR="009260D7" w:rsidRPr="00F2328B" w:rsidRDefault="009260D7" w:rsidP="009260D7">
            <w:pPr>
              <w:numPr>
                <w:ilvl w:val="0"/>
                <w:numId w:val="31"/>
              </w:numPr>
              <w:overflowPunct/>
              <w:autoSpaceDE/>
              <w:autoSpaceDN/>
              <w:adjustRightInd/>
              <w:textAlignment w:val="auto"/>
              <w:rPr>
                <w:sz w:val="24"/>
                <w:szCs w:val="24"/>
              </w:rPr>
            </w:pPr>
            <w:r w:rsidRPr="00F2328B">
              <w:rPr>
                <w:sz w:val="24"/>
                <w:szCs w:val="24"/>
              </w:rPr>
              <w:t xml:space="preserve">folyékony, automatizált olvasástechnikával rendelkezik a hangos és a néma olvasás területén is; </w:t>
            </w:r>
          </w:p>
          <w:p w:rsidR="009260D7" w:rsidRPr="00F2328B" w:rsidRDefault="009260D7" w:rsidP="009260D7">
            <w:pPr>
              <w:numPr>
                <w:ilvl w:val="0"/>
                <w:numId w:val="31"/>
              </w:numPr>
              <w:overflowPunct/>
              <w:autoSpaceDE/>
              <w:autoSpaceDN/>
              <w:adjustRightInd/>
              <w:textAlignment w:val="auto"/>
              <w:rPr>
                <w:sz w:val="24"/>
                <w:szCs w:val="24"/>
              </w:rPr>
            </w:pPr>
            <w:r w:rsidRPr="00F2328B">
              <w:rPr>
                <w:sz w:val="24"/>
                <w:szCs w:val="24"/>
              </w:rPr>
              <w:t>felismeri és javítja a hibáit;</w:t>
            </w:r>
          </w:p>
          <w:p w:rsidR="009260D7" w:rsidRPr="00F2328B" w:rsidRDefault="009260D7" w:rsidP="009260D7">
            <w:pPr>
              <w:numPr>
                <w:ilvl w:val="0"/>
                <w:numId w:val="31"/>
              </w:numPr>
              <w:overflowPunct/>
              <w:autoSpaceDE/>
              <w:autoSpaceDN/>
              <w:adjustRightInd/>
              <w:textAlignment w:val="auto"/>
              <w:rPr>
                <w:sz w:val="24"/>
                <w:szCs w:val="24"/>
              </w:rPr>
            </w:pPr>
            <w:r w:rsidRPr="00F2328B">
              <w:rPr>
                <w:sz w:val="24"/>
                <w:szCs w:val="24"/>
              </w:rPr>
              <w:t>felismeri és megérti azokat a különböző típusú, műfajú szövegeket, amelyekről tanult;</w:t>
            </w:r>
          </w:p>
          <w:p w:rsidR="009260D7" w:rsidRPr="00F2328B" w:rsidDel="00656D10" w:rsidRDefault="009260D7" w:rsidP="009260D7">
            <w:pPr>
              <w:numPr>
                <w:ilvl w:val="0"/>
                <w:numId w:val="31"/>
              </w:numPr>
              <w:overflowPunct/>
              <w:autoSpaceDE/>
              <w:autoSpaceDN/>
              <w:adjustRightInd/>
              <w:textAlignment w:val="auto"/>
              <w:rPr>
                <w:sz w:val="24"/>
                <w:szCs w:val="24"/>
              </w:rPr>
            </w:pPr>
            <w:r w:rsidRPr="00F2328B">
              <w:rPr>
                <w:sz w:val="24"/>
                <w:szCs w:val="24"/>
              </w:rPr>
              <w:t>szintetizálja, értelmezi és értékeli az életkori szintjének megfelelő szöveg információit és gondolatait;</w:t>
            </w:r>
          </w:p>
          <w:p w:rsidR="009260D7" w:rsidRPr="00F2328B" w:rsidRDefault="009260D7" w:rsidP="009260D7">
            <w:pPr>
              <w:numPr>
                <w:ilvl w:val="0"/>
                <w:numId w:val="31"/>
              </w:numPr>
              <w:overflowPunct/>
              <w:autoSpaceDE/>
              <w:autoSpaceDN/>
              <w:adjustRightInd/>
              <w:textAlignment w:val="auto"/>
              <w:rPr>
                <w:sz w:val="24"/>
                <w:szCs w:val="24"/>
              </w:rPr>
            </w:pPr>
            <w:r w:rsidRPr="00F2328B">
              <w:rPr>
                <w:sz w:val="24"/>
                <w:szCs w:val="24"/>
              </w:rPr>
              <w:t>megfelelő nyelvi tudatossággal rendelkezik;</w:t>
            </w:r>
          </w:p>
          <w:p w:rsidR="009260D7" w:rsidRPr="00F2328B" w:rsidRDefault="009260D7" w:rsidP="009260D7">
            <w:pPr>
              <w:numPr>
                <w:ilvl w:val="0"/>
                <w:numId w:val="31"/>
              </w:numPr>
              <w:overflowPunct/>
              <w:autoSpaceDE/>
              <w:autoSpaceDN/>
              <w:adjustRightInd/>
              <w:textAlignment w:val="auto"/>
              <w:rPr>
                <w:sz w:val="24"/>
                <w:szCs w:val="24"/>
              </w:rPr>
            </w:pPr>
            <w:r w:rsidRPr="00F2328B">
              <w:rPr>
                <w:sz w:val="24"/>
                <w:szCs w:val="24"/>
              </w:rPr>
              <w:t xml:space="preserve">ismeri és tanítói segítséggel használja a tanult olvasási stratégiákat. </w:t>
            </w:r>
          </w:p>
        </w:tc>
        <w:tc>
          <w:tcPr>
            <w:tcW w:w="3158" w:type="dxa"/>
            <w:gridSpan w:val="2"/>
          </w:tcPr>
          <w:p w:rsidR="009260D7" w:rsidRPr="00F2328B" w:rsidRDefault="009260D7" w:rsidP="0056491E">
            <w:pPr>
              <w:spacing w:before="120"/>
              <w:rPr>
                <w:sz w:val="24"/>
                <w:szCs w:val="24"/>
              </w:rPr>
            </w:pPr>
            <w:r w:rsidRPr="00F2328B">
              <w:rPr>
                <w:i/>
                <w:sz w:val="24"/>
                <w:szCs w:val="24"/>
              </w:rPr>
              <w:t xml:space="preserve">Matematika: </w:t>
            </w:r>
            <w:r w:rsidRPr="00F2328B">
              <w:rPr>
                <w:sz w:val="24"/>
                <w:szCs w:val="24"/>
              </w:rPr>
              <w:t>szöveges feladatok.</w:t>
            </w:r>
          </w:p>
          <w:p w:rsidR="009260D7" w:rsidRPr="00F2328B" w:rsidRDefault="009260D7" w:rsidP="0056491E">
            <w:pPr>
              <w:rPr>
                <w:sz w:val="24"/>
                <w:szCs w:val="24"/>
              </w:rPr>
            </w:pPr>
          </w:p>
          <w:p w:rsidR="009260D7" w:rsidRPr="00F2328B" w:rsidDel="00231411" w:rsidRDefault="009260D7" w:rsidP="0056491E">
            <w:pPr>
              <w:rPr>
                <w:sz w:val="24"/>
                <w:szCs w:val="24"/>
              </w:rPr>
            </w:pPr>
            <w:r w:rsidRPr="00F2328B">
              <w:rPr>
                <w:i/>
                <w:sz w:val="24"/>
                <w:szCs w:val="24"/>
              </w:rPr>
              <w:t xml:space="preserve">Környezetismeret: </w:t>
            </w:r>
            <w:r w:rsidRPr="00F2328B">
              <w:rPr>
                <w:sz w:val="24"/>
                <w:szCs w:val="24"/>
              </w:rPr>
              <w:t>önálló tanulás, szövegfeldolgozás kialakítása.</w:t>
            </w:r>
          </w:p>
          <w:p w:rsidR="009260D7" w:rsidRPr="00F2328B" w:rsidRDefault="009260D7" w:rsidP="0056491E">
            <w:pPr>
              <w:rPr>
                <w:sz w:val="24"/>
                <w:szCs w:val="24"/>
              </w:rPr>
            </w:pPr>
          </w:p>
          <w:p w:rsidR="009260D7" w:rsidRPr="00F2328B" w:rsidDel="00231411" w:rsidRDefault="009260D7" w:rsidP="0056491E">
            <w:pPr>
              <w:rPr>
                <w:sz w:val="24"/>
                <w:szCs w:val="24"/>
              </w:rPr>
            </w:pPr>
            <w:r w:rsidRPr="00F2328B">
              <w:rPr>
                <w:i/>
                <w:sz w:val="24"/>
                <w:szCs w:val="24"/>
              </w:rPr>
              <w:t xml:space="preserve">Erkölcstan: </w:t>
            </w:r>
            <w:r w:rsidRPr="00F2328B">
              <w:rPr>
                <w:sz w:val="24"/>
                <w:szCs w:val="24"/>
              </w:rPr>
              <w:t>én magam; az én világom.</w:t>
            </w:r>
          </w:p>
          <w:p w:rsidR="009260D7" w:rsidRPr="00F2328B" w:rsidRDefault="009260D7" w:rsidP="0056491E">
            <w:pPr>
              <w:rPr>
                <w:sz w:val="24"/>
                <w:szCs w:val="24"/>
              </w:rPr>
            </w:pPr>
          </w:p>
          <w:p w:rsidR="009260D7" w:rsidRPr="00F2328B" w:rsidRDefault="009260D7" w:rsidP="0056491E">
            <w:pPr>
              <w:pStyle w:val="Jegyzetszveg"/>
              <w:rPr>
                <w:rFonts w:ascii="Times New Roman" w:hAnsi="Times New Roman"/>
                <w:sz w:val="24"/>
                <w:szCs w:val="24"/>
              </w:rPr>
            </w:pPr>
            <w:r w:rsidRPr="00F2328B">
              <w:rPr>
                <w:rFonts w:ascii="Times New Roman" w:hAnsi="Times New Roman"/>
                <w:i/>
                <w:sz w:val="24"/>
                <w:szCs w:val="24"/>
              </w:rPr>
              <w:t>Vizuális kultúra</w:t>
            </w:r>
            <w:r w:rsidRPr="00F2328B">
              <w:rPr>
                <w:rFonts w:ascii="Times New Roman" w:hAnsi="Times New Roman"/>
                <w:sz w:val="24"/>
                <w:szCs w:val="24"/>
              </w:rPr>
              <w:t xml:space="preserve">: Személyes élmények és irodalmi szöveg alapján képek készítése. Képzőművészeti műfajok. </w:t>
            </w:r>
          </w:p>
          <w:p w:rsidR="009260D7" w:rsidRPr="00F2328B" w:rsidRDefault="009260D7" w:rsidP="0056491E">
            <w:pPr>
              <w:pStyle w:val="Jegyzetszveg"/>
              <w:rPr>
                <w:rFonts w:ascii="Times New Roman" w:hAnsi="Times New Roman"/>
                <w:color w:val="000000"/>
                <w:sz w:val="24"/>
                <w:szCs w:val="24"/>
                <w:lang w:eastAsia="hu-HU"/>
              </w:rPr>
            </w:pPr>
            <w:r w:rsidRPr="00F2328B">
              <w:rPr>
                <w:rFonts w:ascii="Times New Roman" w:hAnsi="Times New Roman"/>
                <w:color w:val="000000"/>
                <w:sz w:val="24"/>
                <w:szCs w:val="24"/>
                <w:lang w:eastAsia="hu-HU"/>
              </w:rPr>
              <w:t>Az elemi mozgóképi szövegalkotó kódok felismerése, médiaszöveg olvasása.</w:t>
            </w:r>
          </w:p>
          <w:p w:rsidR="009260D7" w:rsidRPr="00F2328B" w:rsidRDefault="009260D7" w:rsidP="0056491E">
            <w:pPr>
              <w:spacing w:line="240" w:lineRule="atLeast"/>
              <w:rPr>
                <w:sz w:val="24"/>
                <w:szCs w:val="24"/>
                <w:highlight w:val="green"/>
              </w:rPr>
            </w:pPr>
            <w:r w:rsidRPr="00F2328B">
              <w:rPr>
                <w:color w:val="000000"/>
                <w:sz w:val="24"/>
                <w:szCs w:val="24"/>
              </w:rPr>
              <w:t>Kérdések megfogalmazása a látott információra, ismeretre, élményre vonatkozóan.</w:t>
            </w:r>
          </w:p>
          <w:p w:rsidR="009260D7" w:rsidRPr="00F2328B" w:rsidRDefault="009260D7" w:rsidP="0056491E">
            <w:pPr>
              <w:rPr>
                <w:i/>
                <w:sz w:val="24"/>
                <w:szCs w:val="24"/>
              </w:rPr>
            </w:pPr>
            <w:r w:rsidRPr="00F2328B">
              <w:rPr>
                <w:sz w:val="24"/>
                <w:szCs w:val="24"/>
              </w:rPr>
              <w:t xml:space="preserve">Mesék, gyermekirodalmi alkotások és azok animációs, filmes adaptációinak összehasonlítása, feldolgozása. </w:t>
            </w:r>
          </w:p>
        </w:tc>
      </w:tr>
      <w:tr w:rsidR="009260D7" w:rsidRPr="00F2328B" w:rsidTr="0056491E">
        <w:trPr>
          <w:cantSplit/>
          <w:trHeight w:val="550"/>
        </w:trPr>
        <w:tc>
          <w:tcPr>
            <w:tcW w:w="1764" w:type="dxa"/>
            <w:vAlign w:val="center"/>
          </w:tcPr>
          <w:p w:rsidR="009260D7" w:rsidRPr="00D21E39" w:rsidRDefault="009260D7" w:rsidP="0056491E">
            <w:pPr>
              <w:pStyle w:val="Cmsor5"/>
              <w:spacing w:before="120" w:after="0"/>
              <w:rPr>
                <w:rFonts w:ascii="Times New Roman" w:eastAsiaTheme="minorEastAsia" w:hAnsi="Times New Roman"/>
                <w:i w:val="0"/>
                <w:sz w:val="24"/>
                <w:szCs w:val="24"/>
              </w:rPr>
            </w:pPr>
            <w:r w:rsidRPr="00D21E39">
              <w:rPr>
                <w:rFonts w:ascii="Times New Roman" w:eastAsiaTheme="minorEastAsia" w:hAnsi="Times New Roman"/>
                <w:i w:val="0"/>
                <w:sz w:val="24"/>
                <w:szCs w:val="24"/>
              </w:rPr>
              <w:lastRenderedPageBreak/>
              <w:t>Kulcsfogalmak/ fogalmak</w:t>
            </w:r>
          </w:p>
        </w:tc>
        <w:tc>
          <w:tcPr>
            <w:tcW w:w="8229" w:type="dxa"/>
            <w:gridSpan w:val="5"/>
          </w:tcPr>
          <w:p w:rsidR="009260D7" w:rsidRPr="00F2328B" w:rsidRDefault="009260D7" w:rsidP="0056491E">
            <w:pPr>
              <w:spacing w:before="120"/>
              <w:rPr>
                <w:sz w:val="24"/>
                <w:szCs w:val="24"/>
              </w:rPr>
            </w:pPr>
            <w:r w:rsidRPr="00F2328B">
              <w:rPr>
                <w:sz w:val="24"/>
                <w:szCs w:val="24"/>
              </w:rPr>
              <w:t>Szöveg, műfaj, szövegértés.</w:t>
            </w:r>
          </w:p>
        </w:tc>
      </w:tr>
    </w:tbl>
    <w:p w:rsidR="009260D7" w:rsidRPr="00F2328B" w:rsidRDefault="009260D7" w:rsidP="009260D7">
      <w:pPr>
        <w:pStyle w:val="Listaszerbekezds2"/>
        <w:ind w:left="0"/>
        <w:rPr>
          <w:rFonts w:ascii="Times New Roman" w:hAnsi="Times New Roman"/>
          <w:b/>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245"/>
        <w:gridCol w:w="2732"/>
        <w:gridCol w:w="2268"/>
        <w:gridCol w:w="1001"/>
        <w:gridCol w:w="1976"/>
      </w:tblGrid>
      <w:tr w:rsidR="009260D7" w:rsidRPr="00F2328B" w:rsidTr="0056491E">
        <w:tc>
          <w:tcPr>
            <w:tcW w:w="2016" w:type="dxa"/>
            <w:gridSpan w:val="2"/>
            <w:vAlign w:val="center"/>
          </w:tcPr>
          <w:p w:rsidR="009260D7" w:rsidRPr="00F2328B" w:rsidRDefault="009260D7" w:rsidP="0056491E">
            <w:pPr>
              <w:spacing w:before="120"/>
              <w:rPr>
                <w:b/>
                <w:bCs/>
                <w:sz w:val="24"/>
                <w:szCs w:val="24"/>
              </w:rPr>
            </w:pPr>
            <w:r w:rsidRPr="00F2328B">
              <w:rPr>
                <w:b/>
                <w:bCs/>
                <w:sz w:val="24"/>
                <w:szCs w:val="24"/>
              </w:rPr>
              <w:t>Tematikai egység/ Fejlesztési cél</w:t>
            </w:r>
          </w:p>
        </w:tc>
        <w:tc>
          <w:tcPr>
            <w:tcW w:w="6001" w:type="dxa"/>
            <w:gridSpan w:val="3"/>
          </w:tcPr>
          <w:p w:rsidR="009260D7" w:rsidRPr="00F2328B" w:rsidRDefault="009260D7" w:rsidP="0056491E">
            <w:pPr>
              <w:pStyle w:val="Default"/>
              <w:widowControl/>
              <w:spacing w:before="120"/>
              <w:rPr>
                <w:rFonts w:ascii="Times New Roman" w:hAnsi="Times New Roman"/>
                <w:b/>
                <w:bCs/>
                <w:color w:val="auto"/>
                <w:szCs w:val="24"/>
                <w:lang w:eastAsia="en-US"/>
              </w:rPr>
            </w:pPr>
            <w:r w:rsidRPr="00F2328B">
              <w:rPr>
                <w:rFonts w:ascii="Times New Roman" w:hAnsi="Times New Roman"/>
                <w:b/>
                <w:bCs/>
                <w:color w:val="auto"/>
                <w:szCs w:val="24"/>
              </w:rPr>
              <w:t>Irodalmi kultúra, az irodalmi művek értelmezése</w:t>
            </w:r>
          </w:p>
        </w:tc>
        <w:tc>
          <w:tcPr>
            <w:tcW w:w="1976" w:type="dxa"/>
          </w:tcPr>
          <w:p w:rsidR="009260D7" w:rsidRPr="00F2328B" w:rsidRDefault="009260D7" w:rsidP="0056491E">
            <w:pPr>
              <w:spacing w:before="120"/>
              <w:rPr>
                <w:b/>
                <w:bCs/>
                <w:sz w:val="24"/>
                <w:szCs w:val="24"/>
              </w:rPr>
            </w:pPr>
            <w:r w:rsidRPr="00F2328B">
              <w:rPr>
                <w:b/>
                <w:bCs/>
                <w:sz w:val="24"/>
                <w:szCs w:val="24"/>
              </w:rPr>
              <w:t>Órakeret 43 óra</w:t>
            </w:r>
          </w:p>
        </w:tc>
      </w:tr>
      <w:tr w:rsidR="009260D7" w:rsidRPr="00F2328B" w:rsidTr="0056491E">
        <w:tc>
          <w:tcPr>
            <w:tcW w:w="2016" w:type="dxa"/>
            <w:gridSpan w:val="2"/>
            <w:vAlign w:val="center"/>
          </w:tcPr>
          <w:p w:rsidR="009260D7" w:rsidRPr="00F2328B" w:rsidRDefault="009260D7" w:rsidP="0056491E">
            <w:pPr>
              <w:rPr>
                <w:b/>
                <w:bCs/>
                <w:sz w:val="24"/>
                <w:szCs w:val="24"/>
              </w:rPr>
            </w:pPr>
            <w:r w:rsidRPr="00F2328B">
              <w:rPr>
                <w:b/>
                <w:bCs/>
                <w:sz w:val="24"/>
                <w:szCs w:val="24"/>
              </w:rPr>
              <w:t>Előzetes tudás</w:t>
            </w:r>
          </w:p>
        </w:tc>
        <w:tc>
          <w:tcPr>
            <w:tcW w:w="7977" w:type="dxa"/>
            <w:gridSpan w:val="4"/>
          </w:tcPr>
          <w:p w:rsidR="009260D7" w:rsidRPr="00F2328B" w:rsidRDefault="009260D7" w:rsidP="0056491E">
            <w:pPr>
              <w:spacing w:before="120"/>
              <w:rPr>
                <w:sz w:val="24"/>
                <w:szCs w:val="24"/>
              </w:rPr>
            </w:pPr>
            <w:r w:rsidRPr="00F2328B">
              <w:rPr>
                <w:sz w:val="24"/>
                <w:szCs w:val="24"/>
              </w:rPr>
              <w:t>Mesék jellegzetes nyelvi fordulatainak ismerete. Versritmus jelzése tapssal, koppantással. Rímek felismerése a verssorok végén.</w:t>
            </w:r>
          </w:p>
        </w:tc>
      </w:tr>
      <w:tr w:rsidR="009260D7" w:rsidRPr="00F2328B" w:rsidTr="0056491E">
        <w:trPr>
          <w:trHeight w:val="328"/>
        </w:trPr>
        <w:tc>
          <w:tcPr>
            <w:tcW w:w="2016" w:type="dxa"/>
            <w:gridSpan w:val="2"/>
            <w:vAlign w:val="center"/>
          </w:tcPr>
          <w:p w:rsidR="009260D7" w:rsidRPr="00F2328B" w:rsidRDefault="009260D7" w:rsidP="0056491E">
            <w:pPr>
              <w:rPr>
                <w:b/>
                <w:sz w:val="24"/>
                <w:szCs w:val="24"/>
              </w:rPr>
            </w:pPr>
            <w:r w:rsidRPr="00F2328B">
              <w:rPr>
                <w:b/>
                <w:sz w:val="24"/>
                <w:szCs w:val="24"/>
              </w:rPr>
              <w:t>A tematikai egység nevelési-fejlesztési céljai</w:t>
            </w:r>
          </w:p>
        </w:tc>
        <w:tc>
          <w:tcPr>
            <w:tcW w:w="7977" w:type="dxa"/>
            <w:gridSpan w:val="4"/>
          </w:tcPr>
          <w:p w:rsidR="009260D7" w:rsidRPr="00F2328B" w:rsidRDefault="009260D7" w:rsidP="0056491E">
            <w:pPr>
              <w:pStyle w:val="Default"/>
              <w:widowControl/>
              <w:snapToGrid w:val="0"/>
              <w:spacing w:before="120"/>
              <w:rPr>
                <w:rFonts w:ascii="Times New Roman" w:hAnsi="Times New Roman"/>
                <w:color w:val="auto"/>
                <w:szCs w:val="24"/>
                <w:lang w:eastAsia="en-US"/>
              </w:rPr>
            </w:pPr>
            <w:r w:rsidRPr="00F2328B">
              <w:rPr>
                <w:rFonts w:ascii="Times New Roman" w:hAnsi="Times New Roman"/>
                <w:color w:val="auto"/>
                <w:szCs w:val="24"/>
              </w:rPr>
              <w:t xml:space="preserve">A szövegelemzésben való jártasság elmélyítése, az irodalmi mű befogadása, az érzelmi tartalmak (pl. öröm, izgalom, várakozás, azonosulás) átélésének segítése. </w:t>
            </w:r>
          </w:p>
          <w:p w:rsidR="009260D7" w:rsidRPr="00F2328B" w:rsidRDefault="009260D7" w:rsidP="0056491E">
            <w:pPr>
              <w:pStyle w:val="Default"/>
              <w:widowControl/>
              <w:rPr>
                <w:rFonts w:ascii="Times New Roman" w:hAnsi="Times New Roman"/>
                <w:color w:val="auto"/>
                <w:szCs w:val="24"/>
                <w:lang w:eastAsia="en-US"/>
              </w:rPr>
            </w:pPr>
            <w:r w:rsidRPr="00F2328B">
              <w:rPr>
                <w:rFonts w:ascii="Times New Roman" w:hAnsi="Times New Roman"/>
                <w:color w:val="auto"/>
                <w:szCs w:val="24"/>
              </w:rPr>
              <w:t xml:space="preserve">Az olvasmányok tartalmához kapcsolódva a nemzeti kultúra hagyományainak megismerése. </w:t>
            </w:r>
          </w:p>
          <w:p w:rsidR="009260D7" w:rsidRPr="00F2328B" w:rsidRDefault="009260D7" w:rsidP="0056491E">
            <w:pPr>
              <w:rPr>
                <w:sz w:val="24"/>
                <w:szCs w:val="24"/>
              </w:rPr>
            </w:pPr>
            <w:r w:rsidRPr="00F2328B">
              <w:rPr>
                <w:sz w:val="24"/>
                <w:szCs w:val="24"/>
              </w:rPr>
              <w:t xml:space="preserve">Magyar és világirodalmi népköltészeti, műköltészeti alkotások megismerése. </w:t>
            </w:r>
          </w:p>
          <w:p w:rsidR="009260D7" w:rsidRPr="00F2328B" w:rsidRDefault="009260D7" w:rsidP="0056491E">
            <w:pPr>
              <w:rPr>
                <w:sz w:val="24"/>
                <w:szCs w:val="24"/>
              </w:rPr>
            </w:pPr>
            <w:r w:rsidRPr="00F2328B">
              <w:rPr>
                <w:sz w:val="24"/>
                <w:szCs w:val="24"/>
              </w:rPr>
              <w:t>Irodalmi ismeretek tapasztalati úton való elsajátítása.</w:t>
            </w:r>
          </w:p>
        </w:tc>
      </w:tr>
      <w:tr w:rsidR="009260D7" w:rsidRPr="00F2328B" w:rsidTr="0056491E">
        <w:tc>
          <w:tcPr>
            <w:tcW w:w="4748" w:type="dxa"/>
            <w:gridSpan w:val="3"/>
          </w:tcPr>
          <w:p w:rsidR="009260D7" w:rsidRPr="00F2328B" w:rsidRDefault="009260D7" w:rsidP="0056491E">
            <w:pPr>
              <w:pStyle w:val="Default"/>
              <w:widowControl/>
              <w:suppressAutoHyphens w:val="0"/>
              <w:spacing w:before="120"/>
              <w:rPr>
                <w:rFonts w:ascii="Times New Roman" w:hAnsi="Times New Roman"/>
                <w:b/>
                <w:color w:val="auto"/>
                <w:szCs w:val="24"/>
              </w:rPr>
            </w:pPr>
            <w:r w:rsidRPr="00F2328B">
              <w:rPr>
                <w:rFonts w:ascii="Times New Roman" w:hAnsi="Times New Roman"/>
                <w:b/>
                <w:color w:val="auto"/>
                <w:szCs w:val="24"/>
              </w:rPr>
              <w:t>Tevékenységek/Ismeretek</w:t>
            </w:r>
          </w:p>
        </w:tc>
        <w:tc>
          <w:tcPr>
            <w:tcW w:w="2268" w:type="dxa"/>
          </w:tcPr>
          <w:p w:rsidR="009260D7" w:rsidRPr="00F2328B" w:rsidRDefault="009260D7" w:rsidP="0056491E">
            <w:pPr>
              <w:pStyle w:val="Default"/>
              <w:widowControl/>
              <w:suppressAutoHyphens w:val="0"/>
              <w:snapToGrid w:val="0"/>
              <w:spacing w:before="120"/>
              <w:rPr>
                <w:rFonts w:ascii="Times New Roman" w:hAnsi="Times New Roman"/>
                <w:b/>
                <w:color w:val="auto"/>
                <w:szCs w:val="24"/>
              </w:rPr>
            </w:pPr>
            <w:r w:rsidRPr="00F2328B">
              <w:rPr>
                <w:rFonts w:ascii="Times New Roman" w:hAnsi="Times New Roman"/>
                <w:b/>
                <w:color w:val="auto"/>
                <w:szCs w:val="24"/>
              </w:rPr>
              <w:t>Fejlesztési követelmények</w:t>
            </w:r>
          </w:p>
        </w:tc>
        <w:tc>
          <w:tcPr>
            <w:tcW w:w="2977" w:type="dxa"/>
            <w:gridSpan w:val="2"/>
          </w:tcPr>
          <w:p w:rsidR="009260D7" w:rsidRPr="00F2328B" w:rsidRDefault="009260D7" w:rsidP="0056491E">
            <w:pPr>
              <w:spacing w:before="120"/>
              <w:rPr>
                <w:i/>
                <w:sz w:val="24"/>
                <w:szCs w:val="24"/>
              </w:rPr>
            </w:pPr>
            <w:r w:rsidRPr="00F2328B">
              <w:rPr>
                <w:b/>
                <w:bCs/>
                <w:sz w:val="24"/>
                <w:szCs w:val="24"/>
              </w:rPr>
              <w:t>Kapcsolódási pontok</w:t>
            </w:r>
          </w:p>
        </w:tc>
      </w:tr>
      <w:tr w:rsidR="009260D7" w:rsidRPr="00F2328B" w:rsidTr="0056491E">
        <w:tc>
          <w:tcPr>
            <w:tcW w:w="4748" w:type="dxa"/>
            <w:gridSpan w:val="3"/>
          </w:tcPr>
          <w:p w:rsidR="009260D7" w:rsidRPr="00F2328B" w:rsidRDefault="009260D7" w:rsidP="0056491E">
            <w:pPr>
              <w:pStyle w:val="Default"/>
              <w:widowControl/>
              <w:suppressAutoHyphens w:val="0"/>
              <w:spacing w:before="120"/>
              <w:rPr>
                <w:rFonts w:ascii="Times New Roman" w:hAnsi="Times New Roman"/>
                <w:color w:val="auto"/>
                <w:szCs w:val="24"/>
                <w:lang w:eastAsia="en-US"/>
              </w:rPr>
            </w:pPr>
            <w:r w:rsidRPr="00F2328B">
              <w:rPr>
                <w:rFonts w:ascii="Times New Roman" w:hAnsi="Times New Roman"/>
                <w:color w:val="auto"/>
                <w:szCs w:val="24"/>
              </w:rPr>
              <w:t>Az olvasókönyvi szövegek csoportosítása formájuk, műfajuk és kommunikációs szándékuk szerint.</w:t>
            </w:r>
          </w:p>
          <w:p w:rsidR="009260D7" w:rsidRPr="00F2328B" w:rsidRDefault="009260D7" w:rsidP="0056491E">
            <w:pPr>
              <w:pStyle w:val="Default"/>
              <w:widowControl/>
              <w:suppressAutoHyphens w:val="0"/>
              <w:snapToGrid w:val="0"/>
              <w:rPr>
                <w:rFonts w:ascii="Times New Roman" w:hAnsi="Times New Roman"/>
                <w:color w:val="auto"/>
                <w:szCs w:val="24"/>
                <w:lang w:eastAsia="en-US"/>
              </w:rPr>
            </w:pPr>
            <w:r w:rsidRPr="00F2328B">
              <w:rPr>
                <w:rFonts w:ascii="Times New Roman" w:hAnsi="Times New Roman"/>
                <w:color w:val="auto"/>
                <w:szCs w:val="24"/>
              </w:rPr>
              <w:t>Az olvasmányok témájának megfigyelése, azonos témájú szövegek összehasonlítása (pl. gyerekalakok és gyereksorsok).</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Hasonlóságok és különbségek felfedezése különféle irodalmi közlésformákban.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Művészi eszközök keresése lírai és elbeszélő művekben (ritmus, rím, refrén, hasonlatok).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Jellegzetes irodalmi témák, motívumok (pl. család, gyermek, természet) felfedezése olvasmányokban.</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A művek szerkezeti jellemzőinek megfigyelése, a tér-idő változásainak felismerése. </w:t>
            </w:r>
          </w:p>
          <w:p w:rsidR="009260D7" w:rsidRPr="00F2328B" w:rsidRDefault="009260D7" w:rsidP="0056491E">
            <w:pPr>
              <w:pStyle w:val="Default"/>
              <w:widowControl/>
              <w:suppressAutoHyphens w:val="0"/>
              <w:rPr>
                <w:rFonts w:ascii="Times New Roman" w:hAnsi="Times New Roman"/>
                <w:color w:val="auto"/>
                <w:szCs w:val="24"/>
              </w:rPr>
            </w:pPr>
            <w:r w:rsidRPr="00F2328B">
              <w:rPr>
                <w:rFonts w:ascii="Times New Roman" w:hAnsi="Times New Roman"/>
                <w:color w:val="auto"/>
                <w:szCs w:val="24"/>
              </w:rPr>
              <w:t xml:space="preserve">Elbeszélések 20. századi eseményekről, hősökről, sorsokról. Az események sorrendjének, a mesélő személyének megállapítása.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Mesékre jellemző kezdő és befejező fordulatok, szókapcsolatok, ismétlődő motívumok felismerése.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Rövidebb irodalmi szövegek (versek, mesék, elbeszélések) önálló olvasása.</w:t>
            </w:r>
          </w:p>
          <w:p w:rsidR="009260D7" w:rsidRPr="00F2328B" w:rsidRDefault="009260D7" w:rsidP="0056491E">
            <w:pPr>
              <w:pStyle w:val="Default"/>
              <w:widowControl/>
              <w:suppressAutoHyphens w:val="0"/>
              <w:rPr>
                <w:rFonts w:ascii="Times New Roman" w:hAnsi="Times New Roman"/>
                <w:color w:val="auto"/>
                <w:szCs w:val="24"/>
              </w:rPr>
            </w:pPr>
            <w:r w:rsidRPr="00F2328B">
              <w:rPr>
                <w:rFonts w:ascii="Times New Roman" w:hAnsi="Times New Roman"/>
                <w:color w:val="auto"/>
                <w:szCs w:val="24"/>
              </w:rPr>
              <w:t xml:space="preserve">Nagyobb terjedelmű, jellemzően kortárs magyar és európai gyermekirodalmi alkotás (meseregény, ifjúsági regény, mesés-, verseskötet) elolvasása a tanító irányításával. Művek a kortárs magyar irodalomból. (Például: </w:t>
            </w:r>
            <w:r w:rsidRPr="00F2328B">
              <w:rPr>
                <w:rFonts w:ascii="Times New Roman" w:hAnsi="Times New Roman"/>
                <w:bCs/>
                <w:color w:val="auto"/>
                <w:szCs w:val="24"/>
              </w:rPr>
              <w:t xml:space="preserve">Békés Pál: </w:t>
            </w:r>
            <w:r w:rsidRPr="00F2328B">
              <w:rPr>
                <w:rFonts w:ascii="Times New Roman" w:hAnsi="Times New Roman"/>
                <w:i/>
                <w:color w:val="auto"/>
                <w:szCs w:val="24"/>
              </w:rPr>
              <w:t>Félőlény</w:t>
            </w:r>
            <w:r w:rsidRPr="00F2328B">
              <w:rPr>
                <w:rFonts w:ascii="Times New Roman" w:hAnsi="Times New Roman"/>
                <w:color w:val="auto"/>
                <w:szCs w:val="24"/>
              </w:rPr>
              <w:t xml:space="preserve">, </w:t>
            </w:r>
            <w:r w:rsidRPr="00F2328B">
              <w:rPr>
                <w:rFonts w:ascii="Times New Roman" w:hAnsi="Times New Roman"/>
                <w:i/>
                <w:color w:val="auto"/>
                <w:szCs w:val="24"/>
              </w:rPr>
              <w:t>A bölcs hiánypótló</w:t>
            </w:r>
            <w:r w:rsidRPr="00F2328B">
              <w:rPr>
                <w:rFonts w:ascii="Times New Roman" w:hAnsi="Times New Roman"/>
                <w:color w:val="auto"/>
                <w:szCs w:val="24"/>
              </w:rPr>
              <w:t xml:space="preserve">; </w:t>
            </w:r>
            <w:r w:rsidRPr="00F2328B">
              <w:rPr>
                <w:rFonts w:ascii="Times New Roman" w:hAnsi="Times New Roman"/>
                <w:bCs/>
                <w:color w:val="auto"/>
                <w:szCs w:val="24"/>
              </w:rPr>
              <w:t>Csukás István</w:t>
            </w:r>
            <w:r w:rsidRPr="00F2328B">
              <w:rPr>
                <w:rStyle w:val="apple-converted-space"/>
                <w:rFonts w:ascii="Times New Roman" w:hAnsi="Times New Roman"/>
                <w:color w:val="auto"/>
                <w:szCs w:val="24"/>
              </w:rPr>
              <w:t xml:space="preserve">: </w:t>
            </w:r>
            <w:r w:rsidRPr="00F2328B">
              <w:rPr>
                <w:rFonts w:ascii="Times New Roman" w:hAnsi="Times New Roman"/>
                <w:i/>
                <w:color w:val="auto"/>
                <w:szCs w:val="24"/>
              </w:rPr>
              <w:t>Keménykalap és krumpliorr</w:t>
            </w:r>
            <w:r w:rsidRPr="00F2328B">
              <w:rPr>
                <w:rFonts w:ascii="Times New Roman" w:hAnsi="Times New Roman"/>
                <w:color w:val="auto"/>
                <w:szCs w:val="24"/>
              </w:rPr>
              <w:t xml:space="preserve">, </w:t>
            </w:r>
            <w:r w:rsidRPr="00F2328B">
              <w:rPr>
                <w:rFonts w:ascii="Times New Roman" w:hAnsi="Times New Roman"/>
                <w:i/>
                <w:color w:val="auto"/>
                <w:szCs w:val="24"/>
              </w:rPr>
              <w:t>gyerekversek</w:t>
            </w:r>
            <w:r w:rsidRPr="00F2328B">
              <w:rPr>
                <w:rFonts w:ascii="Times New Roman" w:hAnsi="Times New Roman"/>
                <w:color w:val="auto"/>
                <w:szCs w:val="24"/>
              </w:rPr>
              <w:t xml:space="preserve">; Dávid Ádám: </w:t>
            </w:r>
            <w:r w:rsidRPr="00F2328B">
              <w:rPr>
                <w:rFonts w:ascii="Times New Roman" w:hAnsi="Times New Roman"/>
                <w:i/>
                <w:iCs/>
                <w:color w:val="auto"/>
                <w:szCs w:val="24"/>
              </w:rPr>
              <w:t>A Virág utcai focibajnokság;</w:t>
            </w:r>
            <w:r w:rsidRPr="00F2328B">
              <w:rPr>
                <w:rFonts w:ascii="Times New Roman" w:hAnsi="Times New Roman"/>
                <w:color w:val="auto"/>
                <w:szCs w:val="24"/>
              </w:rPr>
              <w:t xml:space="preserve"> </w:t>
            </w:r>
            <w:r w:rsidRPr="00F2328B">
              <w:rPr>
                <w:rFonts w:ascii="Times New Roman" w:hAnsi="Times New Roman"/>
                <w:bCs/>
                <w:color w:val="auto"/>
                <w:szCs w:val="24"/>
              </w:rPr>
              <w:t>Lackfi János</w:t>
            </w:r>
            <w:r w:rsidRPr="00F2328B">
              <w:rPr>
                <w:rStyle w:val="apple-converted-space"/>
                <w:rFonts w:ascii="Times New Roman" w:hAnsi="Times New Roman"/>
                <w:color w:val="auto"/>
                <w:szCs w:val="24"/>
              </w:rPr>
              <w:t xml:space="preserve">: </w:t>
            </w:r>
            <w:r w:rsidRPr="00F2328B">
              <w:rPr>
                <w:rFonts w:ascii="Times New Roman" w:hAnsi="Times New Roman"/>
                <w:i/>
                <w:color w:val="auto"/>
                <w:szCs w:val="24"/>
              </w:rPr>
              <w:t xml:space="preserve">Kövér Lajos </w:t>
            </w:r>
            <w:r w:rsidRPr="00F2328B">
              <w:rPr>
                <w:rFonts w:ascii="Times New Roman" w:hAnsi="Times New Roman"/>
                <w:i/>
                <w:color w:val="auto"/>
                <w:szCs w:val="24"/>
              </w:rPr>
              <w:lastRenderedPageBreak/>
              <w:t>színre lép</w:t>
            </w:r>
            <w:r w:rsidRPr="00F2328B">
              <w:rPr>
                <w:rFonts w:ascii="Times New Roman" w:hAnsi="Times New Roman"/>
                <w:color w:val="auto"/>
                <w:szCs w:val="24"/>
              </w:rPr>
              <w:t xml:space="preserve">; </w:t>
            </w:r>
            <w:r w:rsidRPr="00F2328B">
              <w:rPr>
                <w:rFonts w:ascii="Times New Roman" w:hAnsi="Times New Roman"/>
                <w:bCs/>
                <w:color w:val="auto"/>
                <w:szCs w:val="24"/>
              </w:rPr>
              <w:t>Kányádi Sándor, Kovács András Ferenc, Szabó T. Anna</w:t>
            </w:r>
            <w:r w:rsidRPr="00F2328B">
              <w:rPr>
                <w:rStyle w:val="apple-converted-space"/>
                <w:rFonts w:ascii="Times New Roman" w:hAnsi="Times New Roman"/>
                <w:color w:val="auto"/>
                <w:szCs w:val="24"/>
              </w:rPr>
              <w:t xml:space="preserve"> </w:t>
            </w:r>
            <w:r w:rsidRPr="00F2328B">
              <w:rPr>
                <w:rFonts w:ascii="Times New Roman" w:hAnsi="Times New Roman"/>
                <w:i/>
                <w:color w:val="auto"/>
                <w:szCs w:val="24"/>
              </w:rPr>
              <w:t>gyermekversei</w:t>
            </w:r>
            <w:r w:rsidRPr="00F2328B">
              <w:rPr>
                <w:rFonts w:ascii="Times New Roman" w:hAnsi="Times New Roman"/>
                <w:color w:val="auto"/>
                <w:szCs w:val="24"/>
              </w:rPr>
              <w:t xml:space="preserve">; </w:t>
            </w:r>
            <w:r w:rsidRPr="00F2328B">
              <w:rPr>
                <w:rFonts w:ascii="Times New Roman" w:hAnsi="Times New Roman"/>
                <w:bCs/>
                <w:color w:val="auto"/>
                <w:szCs w:val="24"/>
              </w:rPr>
              <w:t>Varró Dániel</w:t>
            </w:r>
            <w:r w:rsidRPr="00F2328B">
              <w:rPr>
                <w:rStyle w:val="apple-converted-space"/>
                <w:rFonts w:ascii="Times New Roman" w:hAnsi="Times New Roman"/>
                <w:color w:val="auto"/>
                <w:szCs w:val="24"/>
              </w:rPr>
              <w:t xml:space="preserve">: </w:t>
            </w:r>
            <w:r w:rsidRPr="00F2328B">
              <w:rPr>
                <w:rFonts w:ascii="Times New Roman" w:hAnsi="Times New Roman"/>
                <w:i/>
                <w:color w:val="auto"/>
                <w:szCs w:val="24"/>
              </w:rPr>
              <w:t>Túl a Maszat-hegyen</w:t>
            </w:r>
            <w:r w:rsidRPr="00F2328B">
              <w:rPr>
                <w:rFonts w:ascii="Times New Roman" w:hAnsi="Times New Roman"/>
                <w:color w:val="auto"/>
                <w:szCs w:val="24"/>
              </w:rPr>
              <w:t>.)</w:t>
            </w:r>
          </w:p>
          <w:p w:rsidR="009260D7" w:rsidRPr="00F2328B" w:rsidRDefault="009260D7" w:rsidP="0056491E">
            <w:pPr>
              <w:pStyle w:val="Default"/>
              <w:widowControl/>
              <w:suppressAutoHyphens w:val="0"/>
              <w:snapToGrid w:val="0"/>
              <w:rPr>
                <w:rFonts w:ascii="Times New Roman" w:hAnsi="Times New Roman"/>
                <w:color w:val="auto"/>
                <w:szCs w:val="24"/>
              </w:rPr>
            </w:pPr>
            <w:r w:rsidRPr="00F2328B">
              <w:rPr>
                <w:rFonts w:ascii="Times New Roman" w:hAnsi="Times New Roman"/>
                <w:color w:val="auto"/>
                <w:szCs w:val="24"/>
              </w:rPr>
              <w:t xml:space="preserve">Ritmus-, mozgás- és beszédgyakorlatokkal kombinált memóriagyakorlatok, fantáziajátékok, elképzelt és valóságos helyzetek megjelenítése. </w:t>
            </w:r>
          </w:p>
          <w:p w:rsidR="009260D7" w:rsidRPr="00F2328B" w:rsidRDefault="009260D7" w:rsidP="0056491E">
            <w:pPr>
              <w:pStyle w:val="Default"/>
              <w:widowControl/>
              <w:suppressAutoHyphens w:val="0"/>
              <w:snapToGrid w:val="0"/>
              <w:rPr>
                <w:rFonts w:ascii="Times New Roman" w:hAnsi="Times New Roman"/>
                <w:color w:val="auto"/>
                <w:szCs w:val="24"/>
                <w:lang w:eastAsia="en-US"/>
              </w:rPr>
            </w:pPr>
            <w:r w:rsidRPr="00F2328B">
              <w:rPr>
                <w:rFonts w:ascii="Times New Roman" w:hAnsi="Times New Roman"/>
                <w:color w:val="auto"/>
                <w:szCs w:val="24"/>
              </w:rPr>
              <w:t xml:space="preserve">Részvétel csoportos játékokban, állóképek tervezése, kivitelezése és megbeszélése.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A mozgás és a szövegmondás összekapcsolása. Egyszerűbb drámai konvenciók és a színházi formanyelv alapjainak tapasztalati megismerése (jelenet, felvonás, kezdet és vég, díszlet, berendezés, jelmez, kellék, fény- és hanghatások). A tanultak felhasználása saját produkcióhoz, bábelőadások, színházi előadások megbeszélésekor.</w:t>
            </w:r>
          </w:p>
        </w:tc>
        <w:tc>
          <w:tcPr>
            <w:tcW w:w="2268" w:type="dxa"/>
          </w:tcPr>
          <w:p w:rsidR="009260D7" w:rsidRPr="00F2328B" w:rsidRDefault="009260D7" w:rsidP="0056491E">
            <w:pPr>
              <w:pStyle w:val="Default"/>
              <w:widowControl/>
              <w:suppressAutoHyphens w:val="0"/>
              <w:snapToGrid w:val="0"/>
              <w:spacing w:before="120"/>
              <w:rPr>
                <w:rFonts w:ascii="Times New Roman" w:hAnsi="Times New Roman"/>
                <w:color w:val="auto"/>
                <w:szCs w:val="24"/>
                <w:lang w:eastAsia="en-US"/>
              </w:rPr>
            </w:pPr>
            <w:r w:rsidRPr="00F2328B">
              <w:rPr>
                <w:rFonts w:ascii="Times New Roman" w:hAnsi="Times New Roman"/>
                <w:color w:val="auto"/>
                <w:szCs w:val="24"/>
              </w:rPr>
              <w:lastRenderedPageBreak/>
              <w:t>A tanuló</w:t>
            </w:r>
          </w:p>
          <w:p w:rsidR="009260D7" w:rsidRPr="00F2328B" w:rsidRDefault="009260D7" w:rsidP="009260D7">
            <w:pPr>
              <w:pStyle w:val="Default"/>
              <w:widowControl/>
              <w:numPr>
                <w:ilvl w:val="0"/>
                <w:numId w:val="33"/>
              </w:numPr>
              <w:suppressAutoHyphens w:val="0"/>
              <w:snapToGrid w:val="0"/>
              <w:rPr>
                <w:rFonts w:ascii="Times New Roman" w:hAnsi="Times New Roman"/>
                <w:color w:val="auto"/>
                <w:szCs w:val="24"/>
                <w:lang w:eastAsia="en-US"/>
              </w:rPr>
            </w:pPr>
            <w:r w:rsidRPr="00F2328B">
              <w:rPr>
                <w:rFonts w:ascii="Times New Roman" w:hAnsi="Times New Roman"/>
                <w:color w:val="auto"/>
                <w:szCs w:val="24"/>
              </w:rPr>
              <w:t>megnevezi olvasmányai szerzőjét, szereplőit és azok tulajdonságait, magyarázza cselekedeteiket;</w:t>
            </w:r>
          </w:p>
          <w:p w:rsidR="009260D7" w:rsidRPr="00F2328B" w:rsidRDefault="009260D7" w:rsidP="009260D7">
            <w:pPr>
              <w:pStyle w:val="Default"/>
              <w:widowControl/>
              <w:numPr>
                <w:ilvl w:val="0"/>
                <w:numId w:val="33"/>
              </w:numPr>
              <w:suppressAutoHyphens w:val="0"/>
              <w:snapToGrid w:val="0"/>
              <w:rPr>
                <w:rFonts w:ascii="Times New Roman" w:hAnsi="Times New Roman"/>
                <w:color w:val="auto"/>
                <w:szCs w:val="24"/>
                <w:lang w:eastAsia="en-US"/>
              </w:rPr>
            </w:pPr>
            <w:r w:rsidRPr="00F2328B">
              <w:rPr>
                <w:rFonts w:ascii="Times New Roman" w:hAnsi="Times New Roman"/>
                <w:color w:val="auto"/>
                <w:szCs w:val="24"/>
              </w:rPr>
              <w:t>azonosítja a történet idejét és helyszínét; a cselekmény kezdő- és végpontját, a cselekményelemek sorrendjét;</w:t>
            </w:r>
          </w:p>
          <w:p w:rsidR="009260D7" w:rsidRPr="00F2328B" w:rsidRDefault="009260D7" w:rsidP="009260D7">
            <w:pPr>
              <w:pStyle w:val="Default"/>
              <w:widowControl/>
              <w:numPr>
                <w:ilvl w:val="0"/>
                <w:numId w:val="33"/>
              </w:numPr>
              <w:suppressAutoHyphens w:val="0"/>
              <w:rPr>
                <w:rFonts w:ascii="Times New Roman" w:hAnsi="Times New Roman"/>
                <w:color w:val="auto"/>
                <w:szCs w:val="24"/>
                <w:lang w:eastAsia="en-US"/>
              </w:rPr>
            </w:pPr>
            <w:r w:rsidRPr="00F2328B">
              <w:rPr>
                <w:rFonts w:ascii="Times New Roman" w:hAnsi="Times New Roman"/>
                <w:color w:val="auto"/>
                <w:szCs w:val="24"/>
              </w:rPr>
              <w:t>konkrét esetekben felismeri a mesére jellemző fordulatokat, szókapcsolatokat, mesejellemzőket;</w:t>
            </w:r>
          </w:p>
          <w:p w:rsidR="009260D7" w:rsidRPr="00F2328B" w:rsidRDefault="009260D7" w:rsidP="009260D7">
            <w:pPr>
              <w:pStyle w:val="Default"/>
              <w:widowControl/>
              <w:numPr>
                <w:ilvl w:val="0"/>
                <w:numId w:val="33"/>
              </w:numPr>
              <w:suppressAutoHyphens w:val="0"/>
              <w:rPr>
                <w:rFonts w:ascii="Times New Roman" w:hAnsi="Times New Roman"/>
                <w:szCs w:val="24"/>
              </w:rPr>
            </w:pPr>
            <w:r w:rsidRPr="00F2328B">
              <w:rPr>
                <w:rFonts w:ascii="Times New Roman" w:hAnsi="Times New Roman"/>
                <w:color w:val="auto"/>
                <w:szCs w:val="24"/>
              </w:rPr>
              <w:t xml:space="preserve">az egyszerű szerkezetű mesék, elbeszélések tartalmát időrendben, több összefüggő mondattal mondja el. </w:t>
            </w:r>
          </w:p>
        </w:tc>
        <w:tc>
          <w:tcPr>
            <w:tcW w:w="2977" w:type="dxa"/>
            <w:gridSpan w:val="2"/>
          </w:tcPr>
          <w:p w:rsidR="009260D7" w:rsidRPr="00F2328B" w:rsidRDefault="009260D7" w:rsidP="0056491E">
            <w:pPr>
              <w:spacing w:before="120"/>
              <w:rPr>
                <w:sz w:val="24"/>
                <w:szCs w:val="24"/>
              </w:rPr>
            </w:pPr>
            <w:r w:rsidRPr="00F2328B">
              <w:rPr>
                <w:i/>
                <w:sz w:val="24"/>
                <w:szCs w:val="24"/>
              </w:rPr>
              <w:t>Környezetismeret</w:t>
            </w:r>
            <w:r w:rsidRPr="00F2328B">
              <w:rPr>
                <w:sz w:val="24"/>
                <w:szCs w:val="24"/>
              </w:rPr>
              <w:t>: környezeti, természeti, környezetvédelmi témájú olvasmányok.</w:t>
            </w:r>
          </w:p>
          <w:p w:rsidR="009260D7" w:rsidRPr="00F2328B" w:rsidRDefault="009260D7" w:rsidP="0056491E">
            <w:pPr>
              <w:rPr>
                <w:sz w:val="24"/>
                <w:szCs w:val="24"/>
              </w:rPr>
            </w:pPr>
            <w:r w:rsidRPr="00F2328B">
              <w:rPr>
                <w:sz w:val="24"/>
                <w:szCs w:val="24"/>
              </w:rPr>
              <w:t xml:space="preserve"> </w:t>
            </w:r>
          </w:p>
          <w:p w:rsidR="009260D7" w:rsidRPr="00F2328B" w:rsidDel="0097488B" w:rsidRDefault="009260D7" w:rsidP="0056491E">
            <w:pPr>
              <w:rPr>
                <w:sz w:val="24"/>
                <w:szCs w:val="24"/>
              </w:rPr>
            </w:pPr>
            <w:r w:rsidRPr="00F2328B">
              <w:rPr>
                <w:i/>
                <w:sz w:val="24"/>
                <w:szCs w:val="24"/>
              </w:rPr>
              <w:t>Ének-zene</w:t>
            </w:r>
            <w:r w:rsidRPr="00F2328B">
              <w:rPr>
                <w:sz w:val="24"/>
                <w:szCs w:val="24"/>
              </w:rPr>
              <w:t>: a népdalok szövege (kifejező eszközök, nyelvi fordulatok, motívumok, természeti képek).</w:t>
            </w:r>
          </w:p>
          <w:p w:rsidR="009260D7" w:rsidRPr="00F2328B" w:rsidRDefault="009260D7" w:rsidP="0056491E">
            <w:pPr>
              <w:rPr>
                <w:sz w:val="24"/>
                <w:szCs w:val="24"/>
              </w:rPr>
            </w:pPr>
          </w:p>
          <w:p w:rsidR="009260D7" w:rsidRPr="00F2328B" w:rsidRDefault="009260D7" w:rsidP="0056491E">
            <w:pPr>
              <w:pStyle w:val="Jegyzetszveg"/>
              <w:rPr>
                <w:rFonts w:ascii="Times New Roman" w:hAnsi="Times New Roman"/>
                <w:sz w:val="24"/>
                <w:szCs w:val="24"/>
              </w:rPr>
            </w:pPr>
            <w:r w:rsidRPr="00F2328B">
              <w:rPr>
                <w:rFonts w:ascii="Times New Roman" w:hAnsi="Times New Roman"/>
                <w:i/>
                <w:sz w:val="24"/>
                <w:szCs w:val="24"/>
              </w:rPr>
              <w:t xml:space="preserve">Vizuális kultúra; dráma és tánc: </w:t>
            </w:r>
            <w:r w:rsidRPr="00F2328B">
              <w:rPr>
                <w:rFonts w:ascii="Times New Roman" w:hAnsi="Times New Roman"/>
                <w:sz w:val="24"/>
                <w:szCs w:val="24"/>
              </w:rPr>
              <w:t xml:space="preserve">A témához és a tartalomhoz is illeszkedő kifejezőeszközök elemzése, alkalmazása. </w:t>
            </w:r>
          </w:p>
          <w:p w:rsidR="009260D7" w:rsidRPr="00F2328B" w:rsidRDefault="009260D7" w:rsidP="0056491E">
            <w:pPr>
              <w:spacing w:line="240" w:lineRule="atLeast"/>
              <w:rPr>
                <w:sz w:val="24"/>
                <w:szCs w:val="24"/>
              </w:rPr>
            </w:pPr>
            <w:r w:rsidRPr="00F2328B">
              <w:rPr>
                <w:sz w:val="24"/>
                <w:szCs w:val="24"/>
              </w:rPr>
              <w:t>Mesék, gyermekirodalmi alkotások és azok animációs, filmes adaptációinak összehasonlítása, feldolgozása. Az olvasott/felolvasott szöveghez és a levetített adaptációhoz kapcsolódó élmények megjelenítése és feldolgozása (pl. rajzzal, montázskészítéssel).</w:t>
            </w:r>
          </w:p>
          <w:p w:rsidR="009260D7" w:rsidRPr="00F2328B" w:rsidRDefault="009260D7" w:rsidP="0056491E">
            <w:pPr>
              <w:spacing w:line="240" w:lineRule="atLeast"/>
              <w:rPr>
                <w:color w:val="000000"/>
                <w:sz w:val="24"/>
                <w:szCs w:val="24"/>
              </w:rPr>
            </w:pPr>
            <w:r w:rsidRPr="00F2328B">
              <w:rPr>
                <w:color w:val="000000"/>
                <w:sz w:val="24"/>
                <w:szCs w:val="24"/>
              </w:rPr>
              <w:t xml:space="preserve">A különböző médiaszövegekben megjelenő egyszerű helyszín- és időviszonylatok megfigyelése és értelmezése konkrét médiaszövegeken </w:t>
            </w:r>
            <w:r w:rsidRPr="00F2328B">
              <w:rPr>
                <w:color w:val="000000"/>
                <w:sz w:val="24"/>
                <w:szCs w:val="24"/>
              </w:rPr>
              <w:lastRenderedPageBreak/>
              <w:t>keresztül.</w:t>
            </w:r>
          </w:p>
          <w:p w:rsidR="009260D7" w:rsidRPr="00F2328B" w:rsidRDefault="009260D7" w:rsidP="0056491E">
            <w:pPr>
              <w:pStyle w:val="Default"/>
              <w:rPr>
                <w:rFonts w:ascii="Times New Roman" w:hAnsi="Times New Roman"/>
                <w:szCs w:val="24"/>
              </w:rPr>
            </w:pPr>
            <w:r w:rsidRPr="00F2328B">
              <w:rPr>
                <w:rFonts w:ascii="Times New Roman" w:hAnsi="Times New Roman"/>
                <w:szCs w:val="24"/>
              </w:rPr>
              <w:t xml:space="preserve">Az elbeszélő személyének azonosítása különböző egyszerű médiaszövegekben (pl. animációs mesék). </w:t>
            </w:r>
          </w:p>
        </w:tc>
      </w:tr>
      <w:tr w:rsidR="009260D7" w:rsidRPr="00F2328B" w:rsidTr="0056491E">
        <w:tblPrEx>
          <w:tblBorders>
            <w:top w:val="none" w:sz="0" w:space="0" w:color="auto"/>
          </w:tblBorders>
        </w:tblPrEx>
        <w:trPr>
          <w:cantSplit/>
          <w:trHeight w:val="550"/>
        </w:trPr>
        <w:tc>
          <w:tcPr>
            <w:tcW w:w="1771" w:type="dxa"/>
            <w:vAlign w:val="center"/>
          </w:tcPr>
          <w:p w:rsidR="009260D7" w:rsidRPr="00D21E39" w:rsidRDefault="009260D7" w:rsidP="0056491E">
            <w:pPr>
              <w:pStyle w:val="Cmsor5"/>
              <w:spacing w:before="120" w:after="0"/>
              <w:rPr>
                <w:rFonts w:ascii="Times New Roman" w:eastAsiaTheme="minorEastAsia" w:hAnsi="Times New Roman"/>
                <w:i w:val="0"/>
                <w:sz w:val="24"/>
                <w:szCs w:val="24"/>
              </w:rPr>
            </w:pPr>
            <w:r w:rsidRPr="00D21E39">
              <w:rPr>
                <w:rFonts w:ascii="Times New Roman" w:eastAsiaTheme="minorEastAsia" w:hAnsi="Times New Roman"/>
                <w:i w:val="0"/>
                <w:sz w:val="24"/>
                <w:szCs w:val="24"/>
              </w:rPr>
              <w:lastRenderedPageBreak/>
              <w:t>Kulcsfogalmak/ fogalmak</w:t>
            </w:r>
          </w:p>
        </w:tc>
        <w:tc>
          <w:tcPr>
            <w:tcW w:w="8222" w:type="dxa"/>
            <w:gridSpan w:val="5"/>
          </w:tcPr>
          <w:p w:rsidR="009260D7" w:rsidRPr="00F2328B" w:rsidRDefault="009260D7" w:rsidP="0056491E">
            <w:pPr>
              <w:spacing w:before="120"/>
              <w:rPr>
                <w:sz w:val="24"/>
                <w:szCs w:val="24"/>
              </w:rPr>
            </w:pPr>
            <w:r w:rsidRPr="00F2328B">
              <w:rPr>
                <w:sz w:val="24"/>
                <w:szCs w:val="24"/>
              </w:rPr>
              <w:t xml:space="preserve">Szépirodalmi szöveg, ismeretterjesztő szöveg, monda, közmondás, szólás, találós kérdés, elbeszélés, regény; főszereplő, mellékszereplő; </w:t>
            </w:r>
            <w:r w:rsidRPr="00F2328B">
              <w:rPr>
                <w:iCs/>
                <w:sz w:val="24"/>
                <w:szCs w:val="24"/>
              </w:rPr>
              <w:t>hasonlat,</w:t>
            </w:r>
            <w:r w:rsidRPr="00F2328B">
              <w:rPr>
                <w:sz w:val="24"/>
                <w:szCs w:val="24"/>
              </w:rPr>
              <w:t xml:space="preserve"> ismétlés, ellentét; kezdőpont, végpont, </w:t>
            </w:r>
            <w:r w:rsidRPr="00F2328B">
              <w:rPr>
                <w:iCs/>
                <w:sz w:val="24"/>
                <w:szCs w:val="24"/>
              </w:rPr>
              <w:t>fordulópont.</w:t>
            </w:r>
          </w:p>
        </w:tc>
      </w:tr>
    </w:tbl>
    <w:p w:rsidR="009260D7" w:rsidRPr="00F2328B" w:rsidRDefault="009260D7" w:rsidP="009260D7">
      <w:pPr>
        <w:rPr>
          <w:bCs/>
          <w:i/>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366"/>
        <w:gridCol w:w="1283"/>
        <w:gridCol w:w="3420"/>
        <w:gridCol w:w="1183"/>
        <w:gridCol w:w="1970"/>
      </w:tblGrid>
      <w:tr w:rsidR="009260D7" w:rsidRPr="00F2328B" w:rsidTr="0056491E">
        <w:trPr>
          <w:cantSplit/>
        </w:trPr>
        <w:tc>
          <w:tcPr>
            <w:tcW w:w="2137" w:type="dxa"/>
            <w:gridSpan w:val="2"/>
            <w:vAlign w:val="center"/>
          </w:tcPr>
          <w:p w:rsidR="009260D7" w:rsidRPr="00F2328B" w:rsidRDefault="009260D7" w:rsidP="0056491E">
            <w:pPr>
              <w:spacing w:before="120"/>
              <w:rPr>
                <w:b/>
                <w:bCs/>
                <w:sz w:val="24"/>
                <w:szCs w:val="24"/>
              </w:rPr>
            </w:pPr>
            <w:r w:rsidRPr="00F2328B">
              <w:rPr>
                <w:b/>
                <w:bCs/>
                <w:sz w:val="24"/>
                <w:szCs w:val="24"/>
              </w:rPr>
              <w:t>Tematikai egység/ Fejlesztési cél</w:t>
            </w:r>
          </w:p>
        </w:tc>
        <w:tc>
          <w:tcPr>
            <w:tcW w:w="5886" w:type="dxa"/>
            <w:gridSpan w:val="3"/>
          </w:tcPr>
          <w:p w:rsidR="009260D7" w:rsidRPr="00F2328B" w:rsidRDefault="009260D7" w:rsidP="0056491E">
            <w:pPr>
              <w:spacing w:before="120"/>
              <w:rPr>
                <w:b/>
                <w:bCs/>
                <w:sz w:val="24"/>
                <w:szCs w:val="24"/>
              </w:rPr>
            </w:pPr>
            <w:r w:rsidRPr="00F2328B">
              <w:rPr>
                <w:b/>
                <w:sz w:val="24"/>
                <w:szCs w:val="24"/>
              </w:rPr>
              <w:t>Fogalmazási alapismeretek</w:t>
            </w:r>
          </w:p>
        </w:tc>
        <w:tc>
          <w:tcPr>
            <w:tcW w:w="1970" w:type="dxa"/>
          </w:tcPr>
          <w:p w:rsidR="009260D7" w:rsidRPr="00F2328B" w:rsidRDefault="009260D7" w:rsidP="0056491E">
            <w:pPr>
              <w:spacing w:before="120"/>
              <w:rPr>
                <w:b/>
                <w:bCs/>
                <w:sz w:val="24"/>
                <w:szCs w:val="24"/>
              </w:rPr>
            </w:pPr>
            <w:r w:rsidRPr="00F2328B">
              <w:rPr>
                <w:b/>
                <w:bCs/>
                <w:sz w:val="24"/>
                <w:szCs w:val="24"/>
              </w:rPr>
              <w:t xml:space="preserve">Órakeret </w:t>
            </w:r>
            <w:r w:rsidRPr="00F2328B">
              <w:rPr>
                <w:b/>
                <w:sz w:val="24"/>
                <w:szCs w:val="24"/>
              </w:rPr>
              <w:t>11 óra</w:t>
            </w:r>
          </w:p>
        </w:tc>
      </w:tr>
      <w:tr w:rsidR="009260D7" w:rsidRPr="00F2328B" w:rsidTr="0056491E">
        <w:trPr>
          <w:cantSplit/>
        </w:trPr>
        <w:tc>
          <w:tcPr>
            <w:tcW w:w="2137" w:type="dxa"/>
            <w:gridSpan w:val="2"/>
            <w:vAlign w:val="center"/>
          </w:tcPr>
          <w:p w:rsidR="009260D7" w:rsidRPr="00F2328B" w:rsidRDefault="009260D7" w:rsidP="0056491E">
            <w:pPr>
              <w:rPr>
                <w:b/>
                <w:bCs/>
                <w:sz w:val="24"/>
                <w:szCs w:val="24"/>
              </w:rPr>
            </w:pPr>
            <w:r w:rsidRPr="00F2328B">
              <w:rPr>
                <w:b/>
                <w:bCs/>
                <w:sz w:val="24"/>
                <w:szCs w:val="24"/>
              </w:rPr>
              <w:t>Előzetes tudás</w:t>
            </w:r>
          </w:p>
        </w:tc>
        <w:tc>
          <w:tcPr>
            <w:tcW w:w="7856" w:type="dxa"/>
            <w:gridSpan w:val="4"/>
          </w:tcPr>
          <w:p w:rsidR="009260D7" w:rsidRPr="00F2328B" w:rsidRDefault="009260D7" w:rsidP="0056491E">
            <w:pPr>
              <w:spacing w:before="120"/>
              <w:rPr>
                <w:sz w:val="24"/>
                <w:szCs w:val="24"/>
              </w:rPr>
            </w:pPr>
            <w:r w:rsidRPr="00F2328B">
              <w:rPr>
                <w:sz w:val="24"/>
                <w:szCs w:val="24"/>
              </w:rPr>
              <w:t>A szöveg és a mondat jellemzőinek azonosítása.</w:t>
            </w:r>
          </w:p>
        </w:tc>
      </w:tr>
      <w:tr w:rsidR="009260D7" w:rsidRPr="00F2328B" w:rsidTr="0056491E">
        <w:trPr>
          <w:cantSplit/>
          <w:trHeight w:val="328"/>
        </w:trPr>
        <w:tc>
          <w:tcPr>
            <w:tcW w:w="2137" w:type="dxa"/>
            <w:gridSpan w:val="2"/>
            <w:vAlign w:val="center"/>
          </w:tcPr>
          <w:p w:rsidR="009260D7" w:rsidRPr="00F2328B" w:rsidRDefault="009260D7" w:rsidP="0056491E">
            <w:pPr>
              <w:rPr>
                <w:sz w:val="24"/>
                <w:szCs w:val="24"/>
              </w:rPr>
            </w:pPr>
            <w:r w:rsidRPr="00F2328B">
              <w:rPr>
                <w:b/>
                <w:sz w:val="24"/>
                <w:szCs w:val="24"/>
              </w:rPr>
              <w:t>A tematikai egység nevelési-fejlesztési céljai</w:t>
            </w:r>
          </w:p>
        </w:tc>
        <w:tc>
          <w:tcPr>
            <w:tcW w:w="7856" w:type="dxa"/>
            <w:gridSpan w:val="4"/>
          </w:tcPr>
          <w:p w:rsidR="009260D7" w:rsidRPr="00F2328B" w:rsidRDefault="009260D7" w:rsidP="0056491E">
            <w:pPr>
              <w:pStyle w:val="CM38"/>
              <w:widowControl/>
              <w:autoSpaceDE/>
              <w:autoSpaceDN/>
              <w:adjustRightInd/>
              <w:spacing w:before="120" w:after="0"/>
              <w:rPr>
                <w:rFonts w:ascii="Times New Roman" w:hAnsi="Times New Roman"/>
              </w:rPr>
            </w:pPr>
            <w:r w:rsidRPr="00F2328B">
              <w:rPr>
                <w:rFonts w:ascii="Times New Roman" w:hAnsi="Times New Roman"/>
              </w:rPr>
              <w:t xml:space="preserve">Az önkifejezés iránti igény erősítése, különféle formáinak és lehetőségeinek megismertetése, megvalósításának támogatása. </w:t>
            </w:r>
          </w:p>
        </w:tc>
      </w:tr>
      <w:tr w:rsidR="009260D7" w:rsidRPr="00F2328B" w:rsidTr="0056491E">
        <w:tc>
          <w:tcPr>
            <w:tcW w:w="3420" w:type="dxa"/>
            <w:gridSpan w:val="3"/>
          </w:tcPr>
          <w:p w:rsidR="009260D7" w:rsidRPr="00F2328B" w:rsidRDefault="009260D7" w:rsidP="0056491E">
            <w:pPr>
              <w:pStyle w:val="Default"/>
              <w:widowControl/>
              <w:suppressAutoHyphens w:val="0"/>
              <w:spacing w:before="120"/>
              <w:rPr>
                <w:rFonts w:ascii="Times New Roman" w:hAnsi="Times New Roman"/>
                <w:b/>
                <w:color w:val="auto"/>
                <w:szCs w:val="24"/>
              </w:rPr>
            </w:pPr>
            <w:r w:rsidRPr="00F2328B">
              <w:rPr>
                <w:rFonts w:ascii="Times New Roman" w:hAnsi="Times New Roman"/>
                <w:b/>
                <w:color w:val="auto"/>
                <w:szCs w:val="24"/>
              </w:rPr>
              <w:t>Tevékenységek/Ismeretek</w:t>
            </w:r>
          </w:p>
        </w:tc>
        <w:tc>
          <w:tcPr>
            <w:tcW w:w="3420" w:type="dxa"/>
          </w:tcPr>
          <w:p w:rsidR="009260D7" w:rsidRPr="00F2328B" w:rsidRDefault="009260D7" w:rsidP="0056491E">
            <w:pPr>
              <w:pStyle w:val="Default"/>
              <w:widowControl/>
              <w:suppressAutoHyphens w:val="0"/>
              <w:snapToGrid w:val="0"/>
              <w:spacing w:before="120"/>
              <w:rPr>
                <w:rFonts w:ascii="Times New Roman" w:hAnsi="Times New Roman"/>
                <w:b/>
                <w:color w:val="auto"/>
                <w:szCs w:val="24"/>
              </w:rPr>
            </w:pPr>
            <w:r w:rsidRPr="00F2328B">
              <w:rPr>
                <w:rFonts w:ascii="Times New Roman" w:hAnsi="Times New Roman"/>
                <w:b/>
                <w:color w:val="auto"/>
                <w:szCs w:val="24"/>
              </w:rPr>
              <w:t>Fejlesztési követelmények</w:t>
            </w:r>
          </w:p>
        </w:tc>
        <w:tc>
          <w:tcPr>
            <w:tcW w:w="3153" w:type="dxa"/>
            <w:gridSpan w:val="2"/>
          </w:tcPr>
          <w:p w:rsidR="009260D7" w:rsidRPr="00F2328B" w:rsidRDefault="009260D7" w:rsidP="0056491E">
            <w:pPr>
              <w:spacing w:before="120"/>
              <w:rPr>
                <w:i/>
                <w:sz w:val="24"/>
                <w:szCs w:val="24"/>
              </w:rPr>
            </w:pPr>
            <w:r w:rsidRPr="00F2328B">
              <w:rPr>
                <w:b/>
                <w:bCs/>
                <w:sz w:val="24"/>
                <w:szCs w:val="24"/>
              </w:rPr>
              <w:t>Kapcsolódási pontok</w:t>
            </w:r>
          </w:p>
        </w:tc>
      </w:tr>
      <w:tr w:rsidR="009260D7" w:rsidRPr="00F2328B" w:rsidTr="0056491E">
        <w:trPr>
          <w:trHeight w:val="708"/>
        </w:trPr>
        <w:tc>
          <w:tcPr>
            <w:tcW w:w="3420" w:type="dxa"/>
            <w:gridSpan w:val="3"/>
          </w:tcPr>
          <w:p w:rsidR="009260D7" w:rsidRPr="00F2328B" w:rsidRDefault="009260D7" w:rsidP="0056491E">
            <w:pPr>
              <w:suppressAutoHyphens/>
              <w:spacing w:before="120"/>
              <w:rPr>
                <w:sz w:val="24"/>
                <w:szCs w:val="24"/>
              </w:rPr>
            </w:pPr>
            <w:r w:rsidRPr="00F2328B">
              <w:rPr>
                <w:sz w:val="24"/>
                <w:szCs w:val="24"/>
              </w:rPr>
              <w:t>A különböző szövegformák (hír, leírás, levél, meghívó; értesítés; hirdetés; SMS; e-mail) tartalmi és szövegszerkesztési jellemzőinek ismerete.</w:t>
            </w:r>
          </w:p>
          <w:p w:rsidR="009260D7" w:rsidRPr="00F2328B" w:rsidRDefault="009260D7" w:rsidP="0056491E">
            <w:pPr>
              <w:rPr>
                <w:sz w:val="24"/>
                <w:szCs w:val="24"/>
              </w:rPr>
            </w:pPr>
            <w:r w:rsidRPr="00F2328B">
              <w:rPr>
                <w:sz w:val="24"/>
                <w:szCs w:val="24"/>
              </w:rPr>
              <w:t>A tartalmi, szerkezeti jellemzők összehasonlítása.</w:t>
            </w:r>
          </w:p>
          <w:p w:rsidR="009260D7" w:rsidRPr="00F2328B" w:rsidRDefault="009260D7" w:rsidP="0056491E">
            <w:pPr>
              <w:rPr>
                <w:sz w:val="24"/>
                <w:szCs w:val="24"/>
              </w:rPr>
            </w:pPr>
            <w:r w:rsidRPr="00F2328B">
              <w:rPr>
                <w:sz w:val="24"/>
                <w:szCs w:val="24"/>
              </w:rPr>
              <w:t>A bemutatás sorrendjének, nyelvi eszközeinek megfigyelése irodalmi példákon, köznapi és ismeretterjesztő szövegeken.</w:t>
            </w:r>
          </w:p>
          <w:p w:rsidR="009260D7" w:rsidRPr="00F2328B" w:rsidRDefault="009260D7" w:rsidP="0056491E">
            <w:pPr>
              <w:pStyle w:val="Default"/>
              <w:widowControl/>
              <w:snapToGrid w:val="0"/>
              <w:rPr>
                <w:rFonts w:ascii="Times New Roman" w:hAnsi="Times New Roman"/>
                <w:szCs w:val="24"/>
              </w:rPr>
            </w:pPr>
            <w:r w:rsidRPr="00F2328B">
              <w:rPr>
                <w:rFonts w:ascii="Times New Roman" w:hAnsi="Times New Roman"/>
                <w:szCs w:val="24"/>
              </w:rPr>
              <w:t xml:space="preserve">A címzetthez igazodó stílus felfedezése. </w:t>
            </w:r>
          </w:p>
        </w:tc>
        <w:tc>
          <w:tcPr>
            <w:tcW w:w="3420" w:type="dxa"/>
          </w:tcPr>
          <w:p w:rsidR="009260D7" w:rsidRPr="00F2328B" w:rsidRDefault="009260D7" w:rsidP="0056491E">
            <w:pPr>
              <w:pStyle w:val="Default"/>
              <w:widowControl/>
              <w:suppressAutoHyphens w:val="0"/>
              <w:snapToGrid w:val="0"/>
              <w:spacing w:before="120"/>
              <w:rPr>
                <w:rFonts w:ascii="Times New Roman" w:hAnsi="Times New Roman"/>
                <w:color w:val="auto"/>
                <w:szCs w:val="24"/>
              </w:rPr>
            </w:pPr>
            <w:r w:rsidRPr="00F2328B">
              <w:rPr>
                <w:rFonts w:ascii="Times New Roman" w:hAnsi="Times New Roman"/>
                <w:color w:val="auto"/>
                <w:szCs w:val="24"/>
              </w:rPr>
              <w:t>A tanuló</w:t>
            </w:r>
          </w:p>
          <w:p w:rsidR="009260D7" w:rsidRPr="00F2328B" w:rsidRDefault="009260D7" w:rsidP="009260D7">
            <w:pPr>
              <w:pStyle w:val="Default"/>
              <w:widowControl/>
              <w:numPr>
                <w:ilvl w:val="0"/>
                <w:numId w:val="34"/>
              </w:numPr>
              <w:suppressAutoHyphens w:val="0"/>
              <w:snapToGrid w:val="0"/>
              <w:rPr>
                <w:rFonts w:ascii="Times New Roman" w:hAnsi="Times New Roman"/>
                <w:color w:val="auto"/>
                <w:szCs w:val="24"/>
                <w:lang w:eastAsia="en-US"/>
              </w:rPr>
            </w:pPr>
            <w:r w:rsidRPr="00F2328B">
              <w:rPr>
                <w:rFonts w:ascii="Times New Roman" w:hAnsi="Times New Roman"/>
                <w:color w:val="auto"/>
                <w:szCs w:val="24"/>
              </w:rPr>
              <w:t>ismeri a különböző szövegformák tartalmi és formai jellemzőit;</w:t>
            </w:r>
          </w:p>
          <w:p w:rsidR="009260D7" w:rsidRPr="00F2328B" w:rsidRDefault="009260D7" w:rsidP="009260D7">
            <w:pPr>
              <w:pStyle w:val="Default"/>
              <w:widowControl/>
              <w:numPr>
                <w:ilvl w:val="0"/>
                <w:numId w:val="34"/>
              </w:numPr>
              <w:suppressAutoHyphens w:val="0"/>
              <w:snapToGrid w:val="0"/>
              <w:rPr>
                <w:rFonts w:ascii="Times New Roman" w:hAnsi="Times New Roman"/>
                <w:color w:val="auto"/>
                <w:szCs w:val="24"/>
                <w:lang w:eastAsia="en-US"/>
              </w:rPr>
            </w:pPr>
            <w:r w:rsidRPr="00F2328B">
              <w:rPr>
                <w:rFonts w:ascii="Times New Roman" w:hAnsi="Times New Roman"/>
                <w:color w:val="auto"/>
                <w:szCs w:val="24"/>
              </w:rPr>
              <w:t>a tanult fogalmazási ismereteket felhasználja leíró fogalmazások, tájékoztató szövegek, illetve rövid szöveges üzenetek készítéskor.</w:t>
            </w:r>
          </w:p>
          <w:p w:rsidR="009260D7" w:rsidRPr="00F2328B" w:rsidRDefault="009260D7" w:rsidP="0056491E">
            <w:pPr>
              <w:pStyle w:val="Default"/>
              <w:widowControl/>
              <w:suppressAutoHyphens w:val="0"/>
              <w:snapToGrid w:val="0"/>
              <w:ind w:left="360"/>
              <w:rPr>
                <w:rFonts w:ascii="Times New Roman" w:hAnsi="Times New Roman"/>
                <w:color w:val="auto"/>
                <w:szCs w:val="24"/>
                <w:lang w:eastAsia="en-US"/>
              </w:rPr>
            </w:pPr>
          </w:p>
        </w:tc>
        <w:tc>
          <w:tcPr>
            <w:tcW w:w="3153" w:type="dxa"/>
            <w:gridSpan w:val="2"/>
          </w:tcPr>
          <w:p w:rsidR="009260D7" w:rsidRPr="00F2328B" w:rsidRDefault="009260D7" w:rsidP="0056491E">
            <w:pPr>
              <w:spacing w:before="120"/>
              <w:rPr>
                <w:sz w:val="24"/>
                <w:szCs w:val="24"/>
              </w:rPr>
            </w:pPr>
            <w:r w:rsidRPr="00F2328B">
              <w:rPr>
                <w:i/>
                <w:sz w:val="24"/>
                <w:szCs w:val="24"/>
              </w:rPr>
              <w:t xml:space="preserve">Környezetismeret; matematika: </w:t>
            </w:r>
            <w:r w:rsidRPr="00F2328B">
              <w:rPr>
                <w:sz w:val="24"/>
                <w:szCs w:val="24"/>
              </w:rPr>
              <w:t>érthető, világos szóbeli szövegalkotás.</w:t>
            </w:r>
          </w:p>
          <w:p w:rsidR="009260D7" w:rsidRPr="00F2328B" w:rsidRDefault="009260D7" w:rsidP="0056491E">
            <w:pPr>
              <w:rPr>
                <w:i/>
                <w:sz w:val="24"/>
                <w:szCs w:val="24"/>
              </w:rPr>
            </w:pPr>
          </w:p>
          <w:p w:rsidR="009260D7" w:rsidRPr="00F2328B" w:rsidRDefault="009260D7" w:rsidP="0056491E">
            <w:pPr>
              <w:spacing w:line="240" w:lineRule="atLeast"/>
              <w:rPr>
                <w:sz w:val="24"/>
                <w:szCs w:val="24"/>
              </w:rPr>
            </w:pPr>
            <w:r w:rsidRPr="00F2328B">
              <w:rPr>
                <w:i/>
                <w:color w:val="000000"/>
                <w:sz w:val="24"/>
                <w:szCs w:val="24"/>
              </w:rPr>
              <w:t xml:space="preserve">Vizuális kultúra: </w:t>
            </w:r>
            <w:r w:rsidRPr="00F2328B">
              <w:rPr>
                <w:color w:val="000000"/>
                <w:sz w:val="24"/>
                <w:szCs w:val="24"/>
              </w:rPr>
              <w:t>Az elemi mozgóképi szövegalkotó kódok kreatív alkalmazása, médiaszöveg írás.</w:t>
            </w:r>
          </w:p>
          <w:p w:rsidR="009260D7" w:rsidRPr="00F2328B" w:rsidRDefault="009260D7" w:rsidP="0056491E">
            <w:pPr>
              <w:rPr>
                <w:i/>
                <w:sz w:val="24"/>
                <w:szCs w:val="24"/>
              </w:rPr>
            </w:pPr>
          </w:p>
        </w:tc>
      </w:tr>
      <w:tr w:rsidR="009260D7" w:rsidRPr="00F2328B" w:rsidTr="0056491E">
        <w:trPr>
          <w:trHeight w:val="359"/>
        </w:trPr>
        <w:tc>
          <w:tcPr>
            <w:tcW w:w="1771" w:type="dxa"/>
            <w:vAlign w:val="center"/>
          </w:tcPr>
          <w:p w:rsidR="009260D7" w:rsidRPr="00D21E39" w:rsidRDefault="009260D7" w:rsidP="0056491E">
            <w:pPr>
              <w:pStyle w:val="Cmsor5"/>
              <w:spacing w:before="120" w:after="0"/>
              <w:rPr>
                <w:rFonts w:ascii="Times New Roman" w:eastAsiaTheme="minorEastAsia" w:hAnsi="Times New Roman"/>
                <w:i w:val="0"/>
                <w:sz w:val="24"/>
                <w:szCs w:val="24"/>
              </w:rPr>
            </w:pPr>
            <w:r w:rsidRPr="00D21E39">
              <w:rPr>
                <w:rFonts w:ascii="Times New Roman" w:eastAsiaTheme="minorEastAsia" w:hAnsi="Times New Roman"/>
                <w:i w:val="0"/>
                <w:sz w:val="24"/>
                <w:szCs w:val="24"/>
              </w:rPr>
              <w:t>Kulcsfogalmak/ fogalmak</w:t>
            </w:r>
          </w:p>
        </w:tc>
        <w:tc>
          <w:tcPr>
            <w:tcW w:w="8222" w:type="dxa"/>
            <w:gridSpan w:val="5"/>
          </w:tcPr>
          <w:p w:rsidR="009260D7" w:rsidRPr="00F2328B" w:rsidRDefault="009260D7" w:rsidP="0056491E">
            <w:pPr>
              <w:spacing w:before="120"/>
              <w:ind w:left="-70"/>
              <w:rPr>
                <w:i/>
                <w:sz w:val="24"/>
                <w:szCs w:val="24"/>
              </w:rPr>
            </w:pPr>
            <w:r w:rsidRPr="00F2328B">
              <w:rPr>
                <w:sz w:val="24"/>
                <w:szCs w:val="24"/>
              </w:rPr>
              <w:t>Hír, leírás, levél, meghívó; értesítés; hirdetés; SMS; e-mail.</w:t>
            </w:r>
          </w:p>
        </w:tc>
      </w:tr>
    </w:tbl>
    <w:p w:rsidR="009260D7" w:rsidRPr="00F2328B" w:rsidRDefault="009260D7" w:rsidP="009260D7">
      <w:pPr>
        <w:rPr>
          <w:sz w:val="24"/>
          <w:szCs w:val="24"/>
        </w:rPr>
      </w:pPr>
    </w:p>
    <w:p w:rsidR="009260D7" w:rsidRPr="00F2328B" w:rsidRDefault="009260D7" w:rsidP="009260D7">
      <w:pPr>
        <w:rPr>
          <w:sz w:val="24"/>
          <w:szCs w:val="24"/>
        </w:rPr>
      </w:pPr>
    </w:p>
    <w:p w:rsidR="009260D7" w:rsidRPr="00F2328B" w:rsidRDefault="009260D7" w:rsidP="009260D7">
      <w:pPr>
        <w:rPr>
          <w:sz w:val="24"/>
          <w:szCs w:val="24"/>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8"/>
        <w:gridCol w:w="365"/>
        <w:gridCol w:w="1281"/>
        <w:gridCol w:w="3426"/>
        <w:gridCol w:w="1170"/>
        <w:gridCol w:w="1973"/>
      </w:tblGrid>
      <w:tr w:rsidR="009260D7" w:rsidRPr="00F2328B" w:rsidTr="0056491E">
        <w:trPr>
          <w:cantSplit/>
        </w:trPr>
        <w:tc>
          <w:tcPr>
            <w:tcW w:w="2143" w:type="dxa"/>
            <w:gridSpan w:val="2"/>
            <w:vAlign w:val="center"/>
          </w:tcPr>
          <w:p w:rsidR="009260D7" w:rsidRPr="00F2328B" w:rsidRDefault="009260D7" w:rsidP="0056491E">
            <w:pPr>
              <w:spacing w:before="120"/>
              <w:rPr>
                <w:b/>
                <w:bCs/>
                <w:sz w:val="24"/>
                <w:szCs w:val="24"/>
              </w:rPr>
            </w:pPr>
            <w:r w:rsidRPr="00F2328B">
              <w:rPr>
                <w:b/>
                <w:bCs/>
                <w:sz w:val="24"/>
                <w:szCs w:val="24"/>
              </w:rPr>
              <w:lastRenderedPageBreak/>
              <w:t>Tematikai egység/ Fejlesztési cél</w:t>
            </w:r>
          </w:p>
        </w:tc>
        <w:tc>
          <w:tcPr>
            <w:tcW w:w="5877" w:type="dxa"/>
            <w:gridSpan w:val="3"/>
          </w:tcPr>
          <w:p w:rsidR="009260D7" w:rsidRPr="00F2328B" w:rsidRDefault="009260D7" w:rsidP="0056491E">
            <w:pPr>
              <w:spacing w:before="120"/>
              <w:rPr>
                <w:b/>
                <w:sz w:val="24"/>
                <w:szCs w:val="24"/>
              </w:rPr>
            </w:pPr>
            <w:r w:rsidRPr="00F2328B">
              <w:rPr>
                <w:b/>
                <w:sz w:val="24"/>
                <w:szCs w:val="24"/>
              </w:rPr>
              <w:t>Szövegalkotási gyakorlatok</w:t>
            </w:r>
          </w:p>
        </w:tc>
        <w:tc>
          <w:tcPr>
            <w:tcW w:w="1973" w:type="dxa"/>
          </w:tcPr>
          <w:p w:rsidR="009260D7" w:rsidRPr="00F2328B" w:rsidRDefault="009260D7" w:rsidP="0056491E">
            <w:pPr>
              <w:spacing w:before="120"/>
              <w:rPr>
                <w:b/>
                <w:bCs/>
                <w:sz w:val="24"/>
                <w:szCs w:val="24"/>
              </w:rPr>
            </w:pPr>
            <w:r w:rsidRPr="00F2328B">
              <w:rPr>
                <w:b/>
                <w:bCs/>
                <w:sz w:val="24"/>
                <w:szCs w:val="24"/>
              </w:rPr>
              <w:t>Órakeret 36 óra</w:t>
            </w:r>
          </w:p>
        </w:tc>
      </w:tr>
      <w:tr w:rsidR="009260D7" w:rsidRPr="00F2328B" w:rsidTr="0056491E">
        <w:trPr>
          <w:cantSplit/>
        </w:trPr>
        <w:tc>
          <w:tcPr>
            <w:tcW w:w="2143" w:type="dxa"/>
            <w:gridSpan w:val="2"/>
            <w:vAlign w:val="center"/>
          </w:tcPr>
          <w:p w:rsidR="009260D7" w:rsidRPr="00F2328B" w:rsidRDefault="009260D7" w:rsidP="0056491E">
            <w:pPr>
              <w:rPr>
                <w:b/>
                <w:bCs/>
                <w:sz w:val="24"/>
                <w:szCs w:val="24"/>
              </w:rPr>
            </w:pPr>
            <w:r w:rsidRPr="00F2328B">
              <w:rPr>
                <w:b/>
                <w:bCs/>
                <w:sz w:val="24"/>
                <w:szCs w:val="24"/>
              </w:rPr>
              <w:t>Előzetes tudás</w:t>
            </w:r>
          </w:p>
        </w:tc>
        <w:tc>
          <w:tcPr>
            <w:tcW w:w="7850" w:type="dxa"/>
            <w:gridSpan w:val="4"/>
          </w:tcPr>
          <w:p w:rsidR="009260D7" w:rsidRPr="00F2328B" w:rsidRDefault="009260D7" w:rsidP="0056491E">
            <w:pPr>
              <w:pStyle w:val="Default"/>
              <w:widowControl/>
              <w:snapToGrid w:val="0"/>
              <w:rPr>
                <w:rFonts w:ascii="Times New Roman" w:hAnsi="Times New Roman"/>
                <w:szCs w:val="24"/>
              </w:rPr>
            </w:pPr>
            <w:r w:rsidRPr="00F2328B">
              <w:rPr>
                <w:rFonts w:ascii="Times New Roman" w:hAnsi="Times New Roman"/>
                <w:color w:val="auto"/>
                <w:szCs w:val="24"/>
              </w:rPr>
              <w:t xml:space="preserve">Kellő tapasztalat a cím szerepéről, jellemzőiről; a szövegek felépítéséről; az időrendről; az esemény, az előzmény és a következmény kapcsolatáról; a szöveg kohéziójáról; a tématartásról; a nyelvi megformáltságról; a különböző szövegforma jellemzőiről, a bekezdések szerepéről. </w:t>
            </w:r>
          </w:p>
        </w:tc>
      </w:tr>
      <w:tr w:rsidR="009260D7" w:rsidRPr="00F2328B" w:rsidTr="0056491E">
        <w:trPr>
          <w:cantSplit/>
          <w:trHeight w:val="328"/>
        </w:trPr>
        <w:tc>
          <w:tcPr>
            <w:tcW w:w="2143" w:type="dxa"/>
            <w:gridSpan w:val="2"/>
            <w:vAlign w:val="center"/>
          </w:tcPr>
          <w:p w:rsidR="009260D7" w:rsidRPr="00F2328B" w:rsidRDefault="009260D7" w:rsidP="0056491E">
            <w:pPr>
              <w:rPr>
                <w:sz w:val="24"/>
                <w:szCs w:val="24"/>
              </w:rPr>
            </w:pPr>
            <w:r w:rsidRPr="00F2328B">
              <w:rPr>
                <w:b/>
                <w:sz w:val="24"/>
                <w:szCs w:val="24"/>
              </w:rPr>
              <w:t>A tematikai egység nevelési-fejlesztési céljai</w:t>
            </w:r>
          </w:p>
        </w:tc>
        <w:tc>
          <w:tcPr>
            <w:tcW w:w="7850" w:type="dxa"/>
            <w:gridSpan w:val="4"/>
          </w:tcPr>
          <w:p w:rsidR="009260D7" w:rsidRPr="00F2328B" w:rsidRDefault="009260D7" w:rsidP="0056491E">
            <w:pPr>
              <w:pStyle w:val="Default"/>
              <w:widowControl/>
              <w:snapToGrid w:val="0"/>
              <w:spacing w:before="120"/>
              <w:rPr>
                <w:rFonts w:ascii="Times New Roman" w:hAnsi="Times New Roman"/>
                <w:color w:val="auto"/>
                <w:szCs w:val="24"/>
                <w:lang w:eastAsia="en-US"/>
              </w:rPr>
            </w:pPr>
            <w:r w:rsidRPr="00F2328B">
              <w:rPr>
                <w:rFonts w:ascii="Times New Roman" w:hAnsi="Times New Roman"/>
                <w:color w:val="auto"/>
                <w:szCs w:val="24"/>
              </w:rPr>
              <w:t xml:space="preserve">A képzelet, az önkifejezés aktivizálása különböző szövegformák megismerésével és az írásbeli szövegalkotás képességének továbbfejlesztésével. </w:t>
            </w:r>
          </w:p>
          <w:p w:rsidR="009260D7" w:rsidRPr="00F2328B" w:rsidRDefault="009260D7" w:rsidP="0056491E">
            <w:pPr>
              <w:pStyle w:val="CM38"/>
              <w:widowControl/>
              <w:autoSpaceDE/>
              <w:autoSpaceDN/>
              <w:adjustRightInd/>
              <w:spacing w:after="0"/>
              <w:rPr>
                <w:rFonts w:ascii="Times New Roman" w:hAnsi="Times New Roman"/>
              </w:rPr>
            </w:pPr>
            <w:r w:rsidRPr="00F2328B">
              <w:rPr>
                <w:rFonts w:ascii="Times New Roman" w:hAnsi="Times New Roman"/>
                <w:position w:val="-4"/>
              </w:rPr>
              <w:t>Az írásbeli szövegalkotó készség fejlesztése.</w:t>
            </w:r>
          </w:p>
        </w:tc>
      </w:tr>
      <w:tr w:rsidR="009260D7" w:rsidRPr="00F2328B" w:rsidTr="0056491E">
        <w:tc>
          <w:tcPr>
            <w:tcW w:w="3424" w:type="dxa"/>
            <w:gridSpan w:val="3"/>
          </w:tcPr>
          <w:p w:rsidR="009260D7" w:rsidRPr="00F2328B" w:rsidRDefault="009260D7" w:rsidP="0056491E">
            <w:pPr>
              <w:pStyle w:val="Default"/>
              <w:widowControl/>
              <w:suppressAutoHyphens w:val="0"/>
              <w:spacing w:before="120"/>
              <w:rPr>
                <w:rFonts w:ascii="Times New Roman" w:hAnsi="Times New Roman"/>
                <w:b/>
                <w:color w:val="auto"/>
                <w:szCs w:val="24"/>
              </w:rPr>
            </w:pPr>
            <w:r w:rsidRPr="00F2328B">
              <w:rPr>
                <w:rFonts w:ascii="Times New Roman" w:hAnsi="Times New Roman"/>
                <w:b/>
                <w:color w:val="auto"/>
                <w:szCs w:val="24"/>
              </w:rPr>
              <w:t>Tevékenységek/Ismeretek</w:t>
            </w:r>
          </w:p>
        </w:tc>
        <w:tc>
          <w:tcPr>
            <w:tcW w:w="3426" w:type="dxa"/>
          </w:tcPr>
          <w:p w:rsidR="009260D7" w:rsidRPr="00F2328B" w:rsidRDefault="009260D7" w:rsidP="0056491E">
            <w:pPr>
              <w:pStyle w:val="Default"/>
              <w:widowControl/>
              <w:suppressAutoHyphens w:val="0"/>
              <w:snapToGrid w:val="0"/>
              <w:spacing w:before="120"/>
              <w:rPr>
                <w:rFonts w:ascii="Times New Roman" w:hAnsi="Times New Roman"/>
                <w:b/>
                <w:color w:val="auto"/>
                <w:szCs w:val="24"/>
              </w:rPr>
            </w:pPr>
            <w:r w:rsidRPr="00F2328B">
              <w:rPr>
                <w:rFonts w:ascii="Times New Roman" w:hAnsi="Times New Roman"/>
                <w:b/>
                <w:color w:val="auto"/>
                <w:szCs w:val="24"/>
              </w:rPr>
              <w:t>Fejlesztési követelmények</w:t>
            </w:r>
          </w:p>
        </w:tc>
        <w:tc>
          <w:tcPr>
            <w:tcW w:w="3143" w:type="dxa"/>
            <w:gridSpan w:val="2"/>
          </w:tcPr>
          <w:p w:rsidR="009260D7" w:rsidRPr="00F2328B" w:rsidRDefault="009260D7" w:rsidP="0056491E">
            <w:pPr>
              <w:spacing w:before="120"/>
              <w:rPr>
                <w:i/>
                <w:sz w:val="24"/>
                <w:szCs w:val="24"/>
              </w:rPr>
            </w:pPr>
            <w:r w:rsidRPr="00F2328B">
              <w:rPr>
                <w:b/>
                <w:bCs/>
                <w:sz w:val="24"/>
                <w:szCs w:val="24"/>
              </w:rPr>
              <w:t>Kapcsolódási pontok</w:t>
            </w:r>
          </w:p>
        </w:tc>
      </w:tr>
      <w:tr w:rsidR="009260D7" w:rsidRPr="00F2328B" w:rsidTr="0056491E">
        <w:trPr>
          <w:trHeight w:val="283"/>
        </w:trPr>
        <w:tc>
          <w:tcPr>
            <w:tcW w:w="3424" w:type="dxa"/>
            <w:gridSpan w:val="3"/>
          </w:tcPr>
          <w:p w:rsidR="009260D7" w:rsidRPr="00F2328B" w:rsidRDefault="009260D7" w:rsidP="0056491E">
            <w:pPr>
              <w:pStyle w:val="Default"/>
              <w:widowControl/>
              <w:suppressAutoHyphens w:val="0"/>
              <w:snapToGrid w:val="0"/>
              <w:spacing w:before="120"/>
              <w:rPr>
                <w:rFonts w:ascii="Times New Roman" w:hAnsi="Times New Roman"/>
                <w:color w:val="auto"/>
                <w:szCs w:val="24"/>
                <w:lang w:eastAsia="en-US"/>
              </w:rPr>
            </w:pPr>
            <w:r w:rsidRPr="00F2328B">
              <w:rPr>
                <w:rFonts w:ascii="Times New Roman" w:hAnsi="Times New Roman"/>
                <w:color w:val="auto"/>
                <w:szCs w:val="24"/>
              </w:rPr>
              <w:t xml:space="preserve">A tanult fogalmazási ismeretek felhasználása a szöveg alkotásakor.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Gondolatok, érzelmek, vélemények kifejezése. </w:t>
            </w:r>
          </w:p>
          <w:p w:rsidR="009260D7" w:rsidRPr="00F2328B" w:rsidRDefault="009260D7" w:rsidP="0056491E">
            <w:pPr>
              <w:pStyle w:val="Default"/>
              <w:widowControl/>
              <w:suppressAutoHyphens w:val="0"/>
              <w:snapToGrid w:val="0"/>
              <w:rPr>
                <w:rFonts w:ascii="Times New Roman" w:hAnsi="Times New Roman"/>
                <w:color w:val="auto"/>
                <w:szCs w:val="24"/>
                <w:lang w:eastAsia="en-US"/>
              </w:rPr>
            </w:pPr>
            <w:r w:rsidRPr="00F2328B">
              <w:rPr>
                <w:rFonts w:ascii="Times New Roman" w:hAnsi="Times New Roman"/>
                <w:color w:val="auto"/>
                <w:szCs w:val="24"/>
              </w:rPr>
              <w:t xml:space="preserve">Szemléletes leírások készítése egyszerű tárgyról, növényről, állatról. Jellemzés készítése emberről. </w:t>
            </w:r>
          </w:p>
          <w:p w:rsidR="009260D7" w:rsidRPr="00F2328B" w:rsidRDefault="009260D7" w:rsidP="0056491E">
            <w:pPr>
              <w:rPr>
                <w:sz w:val="24"/>
                <w:szCs w:val="24"/>
              </w:rPr>
            </w:pPr>
            <w:r w:rsidRPr="00F2328B">
              <w:rPr>
                <w:sz w:val="24"/>
                <w:szCs w:val="24"/>
              </w:rPr>
              <w:t>Levélírás, levélcímzés. Tájékoztató szövegek készítése. Rövid szöveges üzenetek megfogalmazása különféle alkalmakra a címzett személyének figyelembevételével. Fogalmazásíráskor a megfelelő nyelvi eszközök alkalmazása.</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A fogalmazás koherenciájának megteremtése tématartással, a mondatok kapcsolásával. A fogalmazás témájának megfelelő szavak és kifejezések használata, a fölösleges szóismétlődés kerülése. </w:t>
            </w:r>
          </w:p>
          <w:p w:rsidR="009260D7" w:rsidRPr="00F2328B" w:rsidRDefault="009260D7" w:rsidP="0056491E">
            <w:pPr>
              <w:rPr>
                <w:sz w:val="24"/>
                <w:szCs w:val="24"/>
              </w:rPr>
            </w:pPr>
            <w:r w:rsidRPr="00F2328B">
              <w:rPr>
                <w:sz w:val="24"/>
                <w:szCs w:val="24"/>
              </w:rPr>
              <w:t>A fogalmazások javítása a tanult fogalmazási ismeretek felhasználásával, a tanító segítségadásával.</w:t>
            </w:r>
          </w:p>
        </w:tc>
        <w:tc>
          <w:tcPr>
            <w:tcW w:w="3426" w:type="dxa"/>
          </w:tcPr>
          <w:p w:rsidR="009260D7" w:rsidRPr="00F2328B" w:rsidRDefault="009260D7" w:rsidP="0056491E">
            <w:pPr>
              <w:pStyle w:val="Default"/>
              <w:widowControl/>
              <w:suppressAutoHyphens w:val="0"/>
              <w:snapToGrid w:val="0"/>
              <w:spacing w:before="120"/>
              <w:ind w:left="60"/>
              <w:rPr>
                <w:rFonts w:ascii="Times New Roman" w:hAnsi="Times New Roman"/>
                <w:color w:val="auto"/>
                <w:szCs w:val="24"/>
                <w:lang w:eastAsia="en-US"/>
              </w:rPr>
            </w:pPr>
            <w:r w:rsidRPr="00F2328B">
              <w:rPr>
                <w:rFonts w:ascii="Times New Roman" w:hAnsi="Times New Roman"/>
                <w:color w:val="auto"/>
                <w:szCs w:val="24"/>
              </w:rPr>
              <w:t>A tanuló</w:t>
            </w:r>
          </w:p>
          <w:p w:rsidR="009260D7" w:rsidRPr="00F2328B" w:rsidRDefault="009260D7" w:rsidP="009260D7">
            <w:pPr>
              <w:pStyle w:val="Default"/>
              <w:widowControl/>
              <w:numPr>
                <w:ilvl w:val="0"/>
                <w:numId w:val="35"/>
              </w:numPr>
              <w:suppressAutoHyphens w:val="0"/>
              <w:snapToGrid w:val="0"/>
              <w:rPr>
                <w:rFonts w:ascii="Times New Roman" w:hAnsi="Times New Roman"/>
                <w:color w:val="auto"/>
                <w:szCs w:val="24"/>
                <w:lang w:eastAsia="en-US"/>
              </w:rPr>
            </w:pPr>
            <w:r w:rsidRPr="00F2328B">
              <w:rPr>
                <w:rFonts w:ascii="Times New Roman" w:hAnsi="Times New Roman"/>
                <w:color w:val="auto"/>
                <w:szCs w:val="24"/>
              </w:rPr>
              <w:t>adott vagy választott témáról 8–10 mondatos leírást, jellemzést készít a tanult fogalmazási ismeretek alkalmazásával;</w:t>
            </w:r>
          </w:p>
          <w:p w:rsidR="009260D7" w:rsidRPr="00F2328B" w:rsidRDefault="009260D7" w:rsidP="009260D7">
            <w:pPr>
              <w:pStyle w:val="Default"/>
              <w:widowControl/>
              <w:numPr>
                <w:ilvl w:val="0"/>
                <w:numId w:val="35"/>
              </w:numPr>
              <w:suppressAutoHyphens w:val="0"/>
              <w:rPr>
                <w:rFonts w:ascii="Times New Roman" w:hAnsi="Times New Roman"/>
                <w:color w:val="auto"/>
                <w:szCs w:val="24"/>
                <w:lang w:eastAsia="en-US"/>
              </w:rPr>
            </w:pPr>
            <w:r w:rsidRPr="00F2328B">
              <w:rPr>
                <w:rFonts w:ascii="Times New Roman" w:hAnsi="Times New Roman"/>
                <w:color w:val="auto"/>
                <w:szCs w:val="24"/>
              </w:rPr>
              <w:t>figyel a bemutatás sorrendjére és a nyelvi eszközök használatára;</w:t>
            </w:r>
          </w:p>
          <w:p w:rsidR="009260D7" w:rsidRPr="00F2328B" w:rsidRDefault="009260D7" w:rsidP="009260D7">
            <w:pPr>
              <w:pStyle w:val="Default"/>
              <w:widowControl/>
              <w:numPr>
                <w:ilvl w:val="0"/>
                <w:numId w:val="35"/>
              </w:numPr>
              <w:suppressAutoHyphens w:val="0"/>
              <w:snapToGrid w:val="0"/>
              <w:rPr>
                <w:rFonts w:ascii="Times New Roman" w:hAnsi="Times New Roman"/>
                <w:color w:val="auto"/>
                <w:szCs w:val="24"/>
                <w:lang w:eastAsia="en-US"/>
              </w:rPr>
            </w:pPr>
            <w:r w:rsidRPr="00F2328B">
              <w:rPr>
                <w:rFonts w:ascii="Times New Roman" w:hAnsi="Times New Roman"/>
                <w:color w:val="auto"/>
                <w:szCs w:val="24"/>
              </w:rPr>
              <w:t>a fogalmazás témájának megfelelő szavakat és kifejezéseket használ;</w:t>
            </w:r>
          </w:p>
          <w:p w:rsidR="009260D7" w:rsidRPr="00F2328B" w:rsidRDefault="009260D7" w:rsidP="009260D7">
            <w:pPr>
              <w:pStyle w:val="Default"/>
              <w:widowControl/>
              <w:numPr>
                <w:ilvl w:val="0"/>
                <w:numId w:val="35"/>
              </w:numPr>
              <w:suppressAutoHyphens w:val="0"/>
              <w:rPr>
                <w:rFonts w:ascii="Times New Roman" w:hAnsi="Times New Roman"/>
                <w:color w:val="auto"/>
                <w:szCs w:val="24"/>
                <w:lang w:eastAsia="en-US"/>
              </w:rPr>
            </w:pPr>
            <w:r w:rsidRPr="00F2328B">
              <w:rPr>
                <w:rFonts w:ascii="Times New Roman" w:hAnsi="Times New Roman"/>
                <w:color w:val="auto"/>
                <w:szCs w:val="24"/>
              </w:rPr>
              <w:t>a tartalmi egységek kezdetét bekezdéssel jelzi;</w:t>
            </w:r>
          </w:p>
          <w:p w:rsidR="009260D7" w:rsidRPr="00F2328B" w:rsidRDefault="009260D7" w:rsidP="009260D7">
            <w:pPr>
              <w:pStyle w:val="Default"/>
              <w:widowControl/>
              <w:numPr>
                <w:ilvl w:val="0"/>
                <w:numId w:val="35"/>
              </w:numPr>
              <w:suppressAutoHyphens w:val="0"/>
              <w:snapToGrid w:val="0"/>
              <w:rPr>
                <w:rFonts w:ascii="Times New Roman" w:hAnsi="Times New Roman"/>
                <w:color w:val="auto"/>
                <w:szCs w:val="24"/>
                <w:lang w:eastAsia="en-US"/>
              </w:rPr>
            </w:pPr>
            <w:r w:rsidRPr="00F2328B">
              <w:rPr>
                <w:rFonts w:ascii="Times New Roman" w:hAnsi="Times New Roman"/>
                <w:color w:val="auto"/>
                <w:szCs w:val="24"/>
              </w:rPr>
              <w:t xml:space="preserve">a tanult fogalmazási ismeretek felhasználásával tájékoztató szövegeket, rövid szöveges üzeneteket készít; </w:t>
            </w:r>
          </w:p>
          <w:p w:rsidR="009260D7" w:rsidRPr="00F2328B" w:rsidRDefault="009260D7" w:rsidP="009260D7">
            <w:pPr>
              <w:pStyle w:val="Default"/>
              <w:widowControl/>
              <w:numPr>
                <w:ilvl w:val="0"/>
                <w:numId w:val="35"/>
              </w:numPr>
              <w:suppressAutoHyphens w:val="0"/>
              <w:rPr>
                <w:rFonts w:ascii="Times New Roman" w:hAnsi="Times New Roman"/>
                <w:color w:val="auto"/>
                <w:szCs w:val="24"/>
                <w:lang w:eastAsia="en-US"/>
              </w:rPr>
            </w:pPr>
            <w:r w:rsidRPr="00F2328B">
              <w:rPr>
                <w:rFonts w:ascii="Times New Roman" w:hAnsi="Times New Roman"/>
                <w:color w:val="auto"/>
                <w:szCs w:val="24"/>
              </w:rPr>
              <w:t>a tanító útmutatásai alapján kijavítja fogalmazási és helyesírási hibáit.</w:t>
            </w:r>
          </w:p>
        </w:tc>
        <w:tc>
          <w:tcPr>
            <w:tcW w:w="3143" w:type="dxa"/>
            <w:gridSpan w:val="2"/>
          </w:tcPr>
          <w:p w:rsidR="009260D7" w:rsidRPr="00F2328B" w:rsidRDefault="009260D7" w:rsidP="0056491E">
            <w:pPr>
              <w:spacing w:before="120"/>
              <w:rPr>
                <w:i/>
                <w:sz w:val="24"/>
                <w:szCs w:val="24"/>
              </w:rPr>
            </w:pPr>
            <w:r w:rsidRPr="00F2328B">
              <w:rPr>
                <w:i/>
                <w:sz w:val="24"/>
                <w:szCs w:val="24"/>
              </w:rPr>
              <w:t>Környezetismeret</w:t>
            </w:r>
            <w:r w:rsidRPr="00F2328B">
              <w:rPr>
                <w:sz w:val="24"/>
                <w:szCs w:val="24"/>
              </w:rPr>
              <w:t>: változatos élővilág; a tanultak bemutató leírása.</w:t>
            </w:r>
          </w:p>
          <w:p w:rsidR="009260D7" w:rsidRPr="00F2328B" w:rsidRDefault="009260D7" w:rsidP="0056491E">
            <w:pPr>
              <w:rPr>
                <w:i/>
                <w:sz w:val="24"/>
                <w:szCs w:val="24"/>
              </w:rPr>
            </w:pPr>
          </w:p>
          <w:p w:rsidR="009260D7" w:rsidRPr="00F2328B" w:rsidRDefault="009260D7" w:rsidP="0056491E">
            <w:pPr>
              <w:pStyle w:val="Jegyzetszveg"/>
              <w:rPr>
                <w:rFonts w:ascii="Times New Roman" w:hAnsi="Times New Roman"/>
                <w:sz w:val="24"/>
                <w:szCs w:val="24"/>
              </w:rPr>
            </w:pPr>
            <w:r w:rsidRPr="00F2328B">
              <w:rPr>
                <w:rFonts w:ascii="Times New Roman" w:hAnsi="Times New Roman"/>
                <w:i/>
                <w:sz w:val="24"/>
                <w:szCs w:val="24"/>
              </w:rPr>
              <w:t>Vizuális kultúra</w:t>
            </w:r>
            <w:r w:rsidRPr="00F2328B">
              <w:rPr>
                <w:rFonts w:ascii="Times New Roman" w:hAnsi="Times New Roman"/>
                <w:sz w:val="24"/>
                <w:szCs w:val="24"/>
              </w:rPr>
              <w:t>: Természeti jelenség megfigyelése, a tapasztalatok leírása, megjelenítése.</w:t>
            </w:r>
          </w:p>
          <w:p w:rsidR="009260D7" w:rsidRPr="00F2328B" w:rsidRDefault="009260D7" w:rsidP="0056491E">
            <w:pPr>
              <w:rPr>
                <w:i/>
                <w:sz w:val="24"/>
                <w:szCs w:val="24"/>
              </w:rPr>
            </w:pPr>
            <w:r w:rsidRPr="00F2328B">
              <w:rPr>
                <w:color w:val="000000"/>
                <w:sz w:val="24"/>
                <w:szCs w:val="24"/>
              </w:rPr>
              <w:t>Egyszerű cselekmény megjelenítése képsorozattal (pl. rajz, digitális fotó, rövid animációs film) és hangokkal (médiaszöveg-írás).</w:t>
            </w:r>
          </w:p>
        </w:tc>
      </w:tr>
      <w:tr w:rsidR="009260D7" w:rsidRPr="00F2328B" w:rsidTr="0056491E">
        <w:tblPrEx>
          <w:tblBorders>
            <w:top w:val="none" w:sz="0" w:space="0" w:color="auto"/>
          </w:tblBorders>
        </w:tblPrEx>
        <w:trPr>
          <w:cantSplit/>
          <w:trHeight w:val="550"/>
        </w:trPr>
        <w:tc>
          <w:tcPr>
            <w:tcW w:w="1778" w:type="dxa"/>
            <w:vAlign w:val="center"/>
          </w:tcPr>
          <w:p w:rsidR="009260D7" w:rsidRPr="00D21E39" w:rsidRDefault="009260D7" w:rsidP="0056491E">
            <w:pPr>
              <w:pStyle w:val="Cmsor5"/>
              <w:spacing w:before="120" w:after="0"/>
              <w:rPr>
                <w:rFonts w:ascii="Times New Roman" w:eastAsiaTheme="minorEastAsia" w:hAnsi="Times New Roman"/>
                <w:i w:val="0"/>
                <w:sz w:val="24"/>
                <w:szCs w:val="24"/>
              </w:rPr>
            </w:pPr>
            <w:r w:rsidRPr="00D21E39">
              <w:rPr>
                <w:rFonts w:ascii="Times New Roman" w:eastAsiaTheme="minorEastAsia" w:hAnsi="Times New Roman"/>
                <w:i w:val="0"/>
                <w:sz w:val="24"/>
                <w:szCs w:val="24"/>
              </w:rPr>
              <w:t>Kulcsfogalmak/ fogalmak</w:t>
            </w:r>
          </w:p>
        </w:tc>
        <w:tc>
          <w:tcPr>
            <w:tcW w:w="8215" w:type="dxa"/>
            <w:gridSpan w:val="5"/>
          </w:tcPr>
          <w:p w:rsidR="009260D7" w:rsidRPr="00F2328B" w:rsidRDefault="009260D7" w:rsidP="0056491E">
            <w:pPr>
              <w:spacing w:before="120"/>
              <w:rPr>
                <w:sz w:val="24"/>
                <w:szCs w:val="24"/>
              </w:rPr>
            </w:pPr>
            <w:r w:rsidRPr="00F2328B">
              <w:rPr>
                <w:sz w:val="24"/>
                <w:szCs w:val="24"/>
              </w:rPr>
              <w:t>Leírás, jellemzés; nézőpont.</w:t>
            </w:r>
          </w:p>
        </w:tc>
      </w:tr>
    </w:tbl>
    <w:p w:rsidR="009260D7" w:rsidRPr="00F2328B" w:rsidRDefault="009260D7" w:rsidP="009260D7">
      <w:pPr>
        <w:pStyle w:val="Listaszerbekezds2"/>
        <w:ind w:left="360"/>
        <w:rPr>
          <w:rFonts w:ascii="Times New Roman" w:hAnsi="Times New Roman"/>
          <w:b/>
          <w:sz w:val="24"/>
          <w:szCs w:val="24"/>
        </w:rPr>
      </w:pPr>
    </w:p>
    <w:p w:rsidR="009260D7" w:rsidRPr="00F2328B" w:rsidRDefault="009260D7" w:rsidP="009260D7">
      <w:pPr>
        <w:pStyle w:val="Listaszerbekezds2"/>
        <w:ind w:left="360"/>
        <w:rPr>
          <w:rFonts w:ascii="Times New Roman" w:hAnsi="Times New Roman"/>
          <w:b/>
          <w:sz w:val="24"/>
          <w:szCs w:val="24"/>
        </w:rPr>
      </w:pPr>
    </w:p>
    <w:p w:rsidR="009260D7" w:rsidRPr="00F2328B" w:rsidRDefault="009260D7" w:rsidP="009260D7">
      <w:pPr>
        <w:pStyle w:val="Listaszerbekezds2"/>
        <w:ind w:left="360"/>
        <w:rPr>
          <w:rFonts w:ascii="Times New Roman" w:hAnsi="Times New Roman"/>
          <w:b/>
          <w:sz w:val="24"/>
          <w:szCs w:val="24"/>
        </w:rPr>
      </w:pPr>
    </w:p>
    <w:p w:rsidR="009260D7" w:rsidRPr="00F2328B" w:rsidRDefault="009260D7" w:rsidP="009260D7">
      <w:pPr>
        <w:pStyle w:val="Listaszerbekezds2"/>
        <w:ind w:left="360"/>
        <w:rPr>
          <w:rFonts w:ascii="Times New Roman" w:hAnsi="Times New Roman"/>
          <w:b/>
          <w:sz w:val="24"/>
          <w:szCs w:val="24"/>
        </w:rPr>
      </w:pPr>
    </w:p>
    <w:p w:rsidR="009260D7" w:rsidRPr="00F2328B" w:rsidRDefault="009260D7" w:rsidP="009260D7">
      <w:pPr>
        <w:pStyle w:val="Listaszerbekezds2"/>
        <w:ind w:left="360"/>
        <w:rPr>
          <w:rFonts w:ascii="Times New Roman" w:hAnsi="Times New Roman"/>
          <w:b/>
          <w:sz w:val="24"/>
          <w:szCs w:val="24"/>
        </w:rPr>
      </w:pPr>
    </w:p>
    <w:p w:rsidR="009260D7" w:rsidRPr="00F2328B" w:rsidRDefault="009260D7" w:rsidP="009260D7">
      <w:pPr>
        <w:pStyle w:val="Listaszerbekezds2"/>
        <w:ind w:left="360"/>
        <w:rPr>
          <w:rFonts w:ascii="Times New Roman" w:hAnsi="Times New Roman"/>
          <w:b/>
          <w:sz w:val="24"/>
          <w:szCs w:val="24"/>
        </w:rPr>
      </w:pPr>
    </w:p>
    <w:p w:rsidR="009260D7" w:rsidRPr="00F2328B" w:rsidRDefault="009260D7" w:rsidP="009260D7">
      <w:pPr>
        <w:pStyle w:val="Listaszerbekezds2"/>
        <w:ind w:left="0"/>
        <w:rPr>
          <w:rFonts w:ascii="Times New Roman" w:hAnsi="Times New Roman"/>
          <w:b/>
          <w:sz w:val="24"/>
          <w:szCs w:val="24"/>
        </w:rPr>
      </w:pPr>
    </w:p>
    <w:tbl>
      <w:tblPr>
        <w:tblW w:w="1013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245"/>
        <w:gridCol w:w="1409"/>
        <w:gridCol w:w="3426"/>
        <w:gridCol w:w="1188"/>
        <w:gridCol w:w="2096"/>
      </w:tblGrid>
      <w:tr w:rsidR="009260D7" w:rsidRPr="00F2328B" w:rsidTr="0056491E">
        <w:trPr>
          <w:cantSplit/>
        </w:trPr>
        <w:tc>
          <w:tcPr>
            <w:tcW w:w="2016" w:type="dxa"/>
            <w:gridSpan w:val="2"/>
            <w:vAlign w:val="center"/>
          </w:tcPr>
          <w:p w:rsidR="009260D7" w:rsidRPr="00F2328B" w:rsidRDefault="009260D7" w:rsidP="0056491E">
            <w:pPr>
              <w:spacing w:before="120"/>
              <w:rPr>
                <w:b/>
                <w:bCs/>
                <w:sz w:val="24"/>
                <w:szCs w:val="24"/>
              </w:rPr>
            </w:pPr>
            <w:r w:rsidRPr="00F2328B">
              <w:rPr>
                <w:b/>
                <w:bCs/>
                <w:sz w:val="24"/>
                <w:szCs w:val="24"/>
              </w:rPr>
              <w:lastRenderedPageBreak/>
              <w:t>Tematikai egység/ Fejlesztési cél</w:t>
            </w:r>
          </w:p>
        </w:tc>
        <w:tc>
          <w:tcPr>
            <w:tcW w:w="6023" w:type="dxa"/>
            <w:gridSpan w:val="3"/>
            <w:tcBorders>
              <w:bottom w:val="single" w:sz="4" w:space="0" w:color="auto"/>
            </w:tcBorders>
          </w:tcPr>
          <w:p w:rsidR="009260D7" w:rsidRPr="00F2328B" w:rsidRDefault="009260D7" w:rsidP="0056491E">
            <w:pPr>
              <w:pStyle w:val="CM14"/>
              <w:widowControl/>
              <w:snapToGrid w:val="0"/>
              <w:spacing w:before="120" w:line="240" w:lineRule="auto"/>
              <w:rPr>
                <w:rFonts w:ascii="Times New Roman" w:hAnsi="Times New Roman"/>
                <w:b/>
                <w:bCs/>
                <w:szCs w:val="24"/>
                <w:lang w:eastAsia="en-US"/>
              </w:rPr>
            </w:pPr>
            <w:r w:rsidRPr="00F2328B">
              <w:rPr>
                <w:rFonts w:ascii="Times New Roman" w:hAnsi="Times New Roman"/>
                <w:b/>
                <w:szCs w:val="24"/>
              </w:rPr>
              <w:t xml:space="preserve">Nyelvtani és nyelvhelyességi ismeretek tudatosítása és alkalmazása </w:t>
            </w:r>
            <w:r w:rsidRPr="00F2328B">
              <w:rPr>
                <w:rFonts w:ascii="Times New Roman" w:hAnsi="Times New Roman"/>
                <w:b/>
                <w:szCs w:val="24"/>
              </w:rPr>
              <w:noBreakHyphen/>
              <w:t xml:space="preserve"> szófajok</w:t>
            </w:r>
          </w:p>
        </w:tc>
        <w:tc>
          <w:tcPr>
            <w:tcW w:w="2096" w:type="dxa"/>
            <w:tcBorders>
              <w:bottom w:val="single" w:sz="4" w:space="0" w:color="auto"/>
            </w:tcBorders>
          </w:tcPr>
          <w:p w:rsidR="009260D7" w:rsidRPr="00F2328B" w:rsidRDefault="009260D7" w:rsidP="0056491E">
            <w:pPr>
              <w:spacing w:before="120"/>
              <w:rPr>
                <w:b/>
                <w:bCs/>
                <w:sz w:val="24"/>
                <w:szCs w:val="24"/>
              </w:rPr>
            </w:pPr>
            <w:r w:rsidRPr="00F2328B">
              <w:rPr>
                <w:b/>
                <w:bCs/>
                <w:sz w:val="24"/>
                <w:szCs w:val="24"/>
              </w:rPr>
              <w:t>Órakeret 48 óra</w:t>
            </w:r>
          </w:p>
        </w:tc>
      </w:tr>
      <w:tr w:rsidR="009260D7" w:rsidRPr="00F2328B" w:rsidTr="0056491E">
        <w:trPr>
          <w:cantSplit/>
        </w:trPr>
        <w:tc>
          <w:tcPr>
            <w:tcW w:w="2016" w:type="dxa"/>
            <w:gridSpan w:val="2"/>
            <w:vAlign w:val="center"/>
          </w:tcPr>
          <w:p w:rsidR="009260D7" w:rsidRPr="00F2328B" w:rsidRDefault="009260D7" w:rsidP="0056491E">
            <w:pPr>
              <w:rPr>
                <w:b/>
                <w:bCs/>
                <w:sz w:val="24"/>
                <w:szCs w:val="24"/>
              </w:rPr>
            </w:pPr>
            <w:r w:rsidRPr="00F2328B">
              <w:rPr>
                <w:b/>
                <w:bCs/>
                <w:sz w:val="24"/>
                <w:szCs w:val="24"/>
              </w:rPr>
              <w:t>Előzetes tudás</w:t>
            </w:r>
          </w:p>
        </w:tc>
        <w:tc>
          <w:tcPr>
            <w:tcW w:w="8119" w:type="dxa"/>
            <w:gridSpan w:val="4"/>
            <w:tcBorders>
              <w:bottom w:val="single" w:sz="4" w:space="0" w:color="auto"/>
            </w:tcBorders>
          </w:tcPr>
          <w:p w:rsidR="009260D7" w:rsidRPr="00F2328B" w:rsidRDefault="009260D7" w:rsidP="0056491E">
            <w:pPr>
              <w:pStyle w:val="CM21"/>
              <w:widowControl/>
              <w:suppressAutoHyphens w:val="0"/>
              <w:snapToGrid w:val="0"/>
              <w:spacing w:before="120" w:line="240" w:lineRule="auto"/>
              <w:rPr>
                <w:rFonts w:ascii="Times New Roman" w:hAnsi="Times New Roman"/>
                <w:szCs w:val="24"/>
                <w:lang w:eastAsia="en-US"/>
              </w:rPr>
            </w:pPr>
            <w:r w:rsidRPr="00F2328B">
              <w:rPr>
                <w:rFonts w:ascii="Times New Roman" w:hAnsi="Times New Roman"/>
                <w:szCs w:val="24"/>
              </w:rPr>
              <w:t xml:space="preserve">A különböző mondatfajtákban a beszélő szándékának felismerése és megnevezése szövegben. </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A rokon értelmű, a többjelentésű és az azonos alakú szavak helyes használata. </w:t>
            </w:r>
          </w:p>
          <w:p w:rsidR="009260D7" w:rsidRPr="00F2328B" w:rsidRDefault="009260D7" w:rsidP="0056491E">
            <w:pPr>
              <w:pStyle w:val="Default"/>
              <w:widowControl/>
              <w:rPr>
                <w:rFonts w:ascii="Times New Roman" w:hAnsi="Times New Roman"/>
                <w:color w:val="auto"/>
                <w:szCs w:val="24"/>
                <w:lang w:eastAsia="en-US"/>
              </w:rPr>
            </w:pPr>
            <w:r w:rsidRPr="00F2328B">
              <w:rPr>
                <w:rFonts w:ascii="Times New Roman" w:hAnsi="Times New Roman"/>
                <w:color w:val="auto"/>
                <w:szCs w:val="24"/>
              </w:rPr>
              <w:t>A tanult szófajok felismerése és megnevezése szójelentés alapján toldalékos formában is, szócsoportokban, mondatban és szövegben.</w:t>
            </w:r>
          </w:p>
        </w:tc>
      </w:tr>
      <w:tr w:rsidR="009260D7" w:rsidRPr="00F2328B" w:rsidTr="0056491E">
        <w:trPr>
          <w:cantSplit/>
          <w:trHeight w:val="328"/>
        </w:trPr>
        <w:tc>
          <w:tcPr>
            <w:tcW w:w="2016" w:type="dxa"/>
            <w:gridSpan w:val="2"/>
            <w:vAlign w:val="center"/>
          </w:tcPr>
          <w:p w:rsidR="009260D7" w:rsidRPr="00F2328B" w:rsidRDefault="009260D7" w:rsidP="0056491E">
            <w:pPr>
              <w:rPr>
                <w:b/>
                <w:sz w:val="24"/>
                <w:szCs w:val="24"/>
              </w:rPr>
            </w:pPr>
            <w:r w:rsidRPr="00F2328B">
              <w:rPr>
                <w:b/>
                <w:sz w:val="24"/>
                <w:szCs w:val="24"/>
              </w:rPr>
              <w:t>A tematikai egység nevelési-fejlesztési céljai</w:t>
            </w:r>
          </w:p>
        </w:tc>
        <w:tc>
          <w:tcPr>
            <w:tcW w:w="8119" w:type="dxa"/>
            <w:gridSpan w:val="4"/>
            <w:tcBorders>
              <w:top w:val="single" w:sz="4" w:space="0" w:color="auto"/>
            </w:tcBorders>
          </w:tcPr>
          <w:p w:rsidR="009260D7" w:rsidRPr="00F2328B" w:rsidRDefault="009260D7" w:rsidP="0056491E">
            <w:pPr>
              <w:pStyle w:val="Default"/>
              <w:widowControl/>
              <w:snapToGrid w:val="0"/>
              <w:spacing w:before="120"/>
              <w:rPr>
                <w:rFonts w:ascii="Times New Roman" w:hAnsi="Times New Roman"/>
                <w:color w:val="auto"/>
                <w:szCs w:val="24"/>
                <w:lang w:eastAsia="en-US"/>
              </w:rPr>
            </w:pPr>
            <w:r w:rsidRPr="00F2328B">
              <w:rPr>
                <w:rFonts w:ascii="Times New Roman" w:hAnsi="Times New Roman"/>
                <w:color w:val="auto"/>
                <w:szCs w:val="24"/>
              </w:rPr>
              <w:t xml:space="preserve">A nyelvi tapasztalatok körének bővítése. A tapasztalatokra épülő nyelvi fogalomrendszer alapozásának megindítása a szófajok körében. </w:t>
            </w:r>
          </w:p>
          <w:p w:rsidR="009260D7" w:rsidRPr="00F2328B" w:rsidRDefault="009260D7" w:rsidP="0056491E">
            <w:pPr>
              <w:pStyle w:val="CM32"/>
              <w:widowControl/>
              <w:spacing w:after="0"/>
              <w:rPr>
                <w:rFonts w:ascii="Times New Roman" w:hAnsi="Times New Roman"/>
                <w:szCs w:val="24"/>
                <w:lang w:eastAsia="en-US"/>
              </w:rPr>
            </w:pPr>
            <w:r w:rsidRPr="00F2328B">
              <w:rPr>
                <w:rFonts w:ascii="Times New Roman" w:hAnsi="Times New Roman"/>
                <w:szCs w:val="24"/>
              </w:rPr>
              <w:t>A tanulók önállóságának növelése: a feladatvégzésben; az információszerzésben és felhasználásban; a szabályalkalmazásban; az önellenőrzésben.</w:t>
            </w:r>
          </w:p>
          <w:p w:rsidR="009260D7" w:rsidRPr="00F2328B" w:rsidRDefault="009260D7" w:rsidP="0056491E">
            <w:pPr>
              <w:pStyle w:val="Default"/>
              <w:widowControl/>
              <w:rPr>
                <w:rFonts w:ascii="Times New Roman" w:hAnsi="Times New Roman"/>
                <w:color w:val="auto"/>
                <w:szCs w:val="24"/>
                <w:lang w:eastAsia="en-US"/>
              </w:rPr>
            </w:pPr>
            <w:r w:rsidRPr="00F2328B">
              <w:rPr>
                <w:rFonts w:ascii="Times New Roman" w:hAnsi="Times New Roman"/>
                <w:color w:val="auto"/>
                <w:szCs w:val="24"/>
              </w:rPr>
              <w:t>A nyelvi tudatosság fokozása.</w:t>
            </w:r>
          </w:p>
        </w:tc>
      </w:tr>
      <w:tr w:rsidR="009260D7" w:rsidRPr="00F2328B" w:rsidTr="0056491E">
        <w:tc>
          <w:tcPr>
            <w:tcW w:w="3425" w:type="dxa"/>
            <w:gridSpan w:val="3"/>
          </w:tcPr>
          <w:p w:rsidR="009260D7" w:rsidRPr="00F2328B" w:rsidRDefault="009260D7" w:rsidP="0056491E">
            <w:pPr>
              <w:pStyle w:val="Default"/>
              <w:widowControl/>
              <w:suppressAutoHyphens w:val="0"/>
              <w:spacing w:before="120"/>
              <w:rPr>
                <w:rFonts w:ascii="Times New Roman" w:hAnsi="Times New Roman"/>
                <w:b/>
                <w:color w:val="auto"/>
                <w:szCs w:val="24"/>
              </w:rPr>
            </w:pPr>
            <w:r w:rsidRPr="00F2328B">
              <w:rPr>
                <w:rFonts w:ascii="Times New Roman" w:hAnsi="Times New Roman"/>
                <w:b/>
                <w:color w:val="auto"/>
                <w:szCs w:val="24"/>
              </w:rPr>
              <w:t>Tevékenységek/Ismeretek</w:t>
            </w:r>
          </w:p>
        </w:tc>
        <w:tc>
          <w:tcPr>
            <w:tcW w:w="3426" w:type="dxa"/>
          </w:tcPr>
          <w:p w:rsidR="009260D7" w:rsidRPr="00F2328B" w:rsidRDefault="009260D7" w:rsidP="0056491E">
            <w:pPr>
              <w:pStyle w:val="Default"/>
              <w:widowControl/>
              <w:suppressAutoHyphens w:val="0"/>
              <w:snapToGrid w:val="0"/>
              <w:spacing w:before="120"/>
              <w:rPr>
                <w:rFonts w:ascii="Times New Roman" w:hAnsi="Times New Roman"/>
                <w:b/>
                <w:color w:val="auto"/>
                <w:szCs w:val="24"/>
              </w:rPr>
            </w:pPr>
            <w:r w:rsidRPr="00F2328B">
              <w:rPr>
                <w:rFonts w:ascii="Times New Roman" w:hAnsi="Times New Roman"/>
                <w:b/>
                <w:color w:val="auto"/>
                <w:szCs w:val="24"/>
              </w:rPr>
              <w:t>Fejlesztési követelmények</w:t>
            </w:r>
          </w:p>
        </w:tc>
        <w:tc>
          <w:tcPr>
            <w:tcW w:w="3284" w:type="dxa"/>
            <w:gridSpan w:val="2"/>
          </w:tcPr>
          <w:p w:rsidR="009260D7" w:rsidRPr="00F2328B" w:rsidRDefault="009260D7" w:rsidP="0056491E">
            <w:pPr>
              <w:spacing w:before="120"/>
              <w:rPr>
                <w:i/>
                <w:sz w:val="24"/>
                <w:szCs w:val="24"/>
              </w:rPr>
            </w:pPr>
            <w:r w:rsidRPr="00F2328B">
              <w:rPr>
                <w:b/>
                <w:bCs/>
                <w:sz w:val="24"/>
                <w:szCs w:val="24"/>
              </w:rPr>
              <w:t>Kapcsolódási pontok</w:t>
            </w:r>
          </w:p>
        </w:tc>
      </w:tr>
      <w:tr w:rsidR="009260D7" w:rsidRPr="00F2328B" w:rsidTr="0056491E">
        <w:trPr>
          <w:trHeight w:val="566"/>
        </w:trPr>
        <w:tc>
          <w:tcPr>
            <w:tcW w:w="3425" w:type="dxa"/>
            <w:gridSpan w:val="3"/>
          </w:tcPr>
          <w:p w:rsidR="009260D7" w:rsidRPr="00F2328B" w:rsidRDefault="009260D7" w:rsidP="0056491E">
            <w:pPr>
              <w:pStyle w:val="Default"/>
              <w:widowControl/>
              <w:suppressAutoHyphens w:val="0"/>
              <w:rPr>
                <w:rFonts w:ascii="Times New Roman" w:hAnsi="Times New Roman"/>
                <w:color w:val="auto"/>
                <w:szCs w:val="24"/>
              </w:rPr>
            </w:pPr>
            <w:r w:rsidRPr="00F2328B">
              <w:rPr>
                <w:rFonts w:ascii="Times New Roman" w:hAnsi="Times New Roman"/>
                <w:color w:val="auto"/>
                <w:szCs w:val="24"/>
              </w:rPr>
              <w:t>A szófajokról tanult ismeretek kibővítése: számnév, névmás, névelő, névutó.</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A szófajok felismerése és megnevezése szójelentés alapján toldalékos formában is, szócsoportokban, mondatban és szövegben.</w:t>
            </w:r>
          </w:p>
          <w:p w:rsidR="009260D7" w:rsidRPr="00F2328B" w:rsidRDefault="009260D7" w:rsidP="0056491E">
            <w:pPr>
              <w:pStyle w:val="CM14"/>
              <w:widowControl/>
              <w:suppressAutoHyphens w:val="0"/>
              <w:spacing w:line="240" w:lineRule="auto"/>
              <w:rPr>
                <w:rFonts w:ascii="Times New Roman" w:hAnsi="Times New Roman"/>
                <w:szCs w:val="24"/>
              </w:rPr>
            </w:pPr>
            <w:r w:rsidRPr="00F2328B">
              <w:rPr>
                <w:rFonts w:ascii="Times New Roman" w:hAnsi="Times New Roman"/>
                <w:szCs w:val="24"/>
              </w:rPr>
              <w:t xml:space="preserve">A tulajdonnevek csoportjainak megismerése: személynevek, állatnevek, földrajzi nevek, intézmények neve, márkanevek, címek. </w:t>
            </w:r>
          </w:p>
          <w:p w:rsidR="009260D7" w:rsidRPr="00F2328B" w:rsidRDefault="009260D7" w:rsidP="0056491E">
            <w:pPr>
              <w:pStyle w:val="Default"/>
              <w:rPr>
                <w:rFonts w:ascii="Times New Roman" w:hAnsi="Times New Roman"/>
                <w:szCs w:val="24"/>
              </w:rPr>
            </w:pPr>
            <w:r w:rsidRPr="00F2328B">
              <w:rPr>
                <w:rFonts w:ascii="Times New Roman" w:hAnsi="Times New Roman"/>
                <w:szCs w:val="24"/>
              </w:rPr>
              <w:t>Az igemódok fogalmának megismerése. Az igemódok és a mondatfajták kapcsolatának felfedezése.</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A fokozott számnévi alakok helyes használata.</w:t>
            </w:r>
          </w:p>
          <w:p w:rsidR="009260D7" w:rsidRPr="00F2328B" w:rsidRDefault="009260D7" w:rsidP="0056491E">
            <w:pPr>
              <w:pStyle w:val="CM20"/>
              <w:widowControl/>
              <w:suppressAutoHyphens w:val="0"/>
              <w:spacing w:line="240" w:lineRule="auto"/>
              <w:rPr>
                <w:rFonts w:ascii="Times New Roman" w:hAnsi="Times New Roman"/>
                <w:szCs w:val="24"/>
                <w:lang w:eastAsia="en-US"/>
              </w:rPr>
            </w:pPr>
            <w:r w:rsidRPr="00F2328B">
              <w:rPr>
                <w:rFonts w:ascii="Times New Roman" w:hAnsi="Times New Roman"/>
                <w:szCs w:val="24"/>
              </w:rPr>
              <w:t xml:space="preserve">A névelők és a névutók szerepének ismerete. A névelők helyes használata. </w:t>
            </w:r>
          </w:p>
          <w:p w:rsidR="009260D7" w:rsidRPr="00F2328B" w:rsidRDefault="009260D7" w:rsidP="0056491E">
            <w:pPr>
              <w:pStyle w:val="CM23"/>
              <w:widowControl/>
              <w:suppressAutoHyphens w:val="0"/>
              <w:spacing w:line="240" w:lineRule="auto"/>
              <w:rPr>
                <w:rFonts w:ascii="Times New Roman" w:hAnsi="Times New Roman"/>
                <w:szCs w:val="24"/>
              </w:rPr>
            </w:pPr>
            <w:r w:rsidRPr="00F2328B">
              <w:rPr>
                <w:rFonts w:ascii="Times New Roman" w:hAnsi="Times New Roman"/>
                <w:szCs w:val="24"/>
              </w:rPr>
              <w:t>A névmások (személyes, mutató, kérdő) szerepének megértése, alkalmazásuk a mondatokban.</w:t>
            </w:r>
          </w:p>
          <w:p w:rsidR="009260D7" w:rsidRPr="00F2328B" w:rsidRDefault="009260D7" w:rsidP="0056491E">
            <w:pPr>
              <w:pStyle w:val="Default"/>
              <w:rPr>
                <w:rFonts w:ascii="Times New Roman" w:hAnsi="Times New Roman"/>
                <w:szCs w:val="24"/>
              </w:rPr>
            </w:pPr>
            <w:r w:rsidRPr="00F2328B">
              <w:rPr>
                <w:rFonts w:ascii="Times New Roman" w:hAnsi="Times New Roman"/>
                <w:szCs w:val="24"/>
              </w:rPr>
              <w:t>Szóalkotások: összetett szavak, tulajdonnévből képzett melléknevek.</w:t>
            </w:r>
          </w:p>
        </w:tc>
        <w:tc>
          <w:tcPr>
            <w:tcW w:w="3426" w:type="dxa"/>
          </w:tcPr>
          <w:p w:rsidR="009260D7" w:rsidRPr="00F2328B" w:rsidRDefault="009260D7" w:rsidP="0056491E">
            <w:pPr>
              <w:pStyle w:val="Default"/>
              <w:widowControl/>
              <w:spacing w:before="120"/>
              <w:rPr>
                <w:rFonts w:ascii="Times New Roman" w:hAnsi="Times New Roman"/>
                <w:color w:val="auto"/>
                <w:szCs w:val="24"/>
                <w:lang w:eastAsia="en-US"/>
              </w:rPr>
            </w:pPr>
            <w:r w:rsidRPr="00F2328B">
              <w:rPr>
                <w:rFonts w:ascii="Times New Roman" w:hAnsi="Times New Roman"/>
                <w:color w:val="auto"/>
                <w:szCs w:val="24"/>
              </w:rPr>
              <w:t>A tanuló</w:t>
            </w:r>
          </w:p>
          <w:p w:rsidR="009260D7" w:rsidRPr="00F2328B" w:rsidRDefault="009260D7" w:rsidP="009260D7">
            <w:pPr>
              <w:pStyle w:val="Default"/>
              <w:widowControl/>
              <w:numPr>
                <w:ilvl w:val="0"/>
                <w:numId w:val="36"/>
              </w:numPr>
              <w:rPr>
                <w:rFonts w:ascii="Times New Roman" w:hAnsi="Times New Roman"/>
                <w:color w:val="auto"/>
                <w:szCs w:val="24"/>
                <w:lang w:eastAsia="en-US"/>
              </w:rPr>
            </w:pPr>
            <w:r w:rsidRPr="00F2328B">
              <w:rPr>
                <w:rFonts w:ascii="Times New Roman" w:hAnsi="Times New Roman"/>
                <w:color w:val="auto"/>
                <w:szCs w:val="24"/>
              </w:rPr>
              <w:t>felismeri és megnevezi a tanult nyelvtani fogalmakat, használja a szabályokat;</w:t>
            </w:r>
          </w:p>
          <w:p w:rsidR="009260D7" w:rsidRPr="00F2328B" w:rsidRDefault="009260D7" w:rsidP="009260D7">
            <w:pPr>
              <w:pStyle w:val="Default"/>
              <w:widowControl/>
              <w:numPr>
                <w:ilvl w:val="0"/>
                <w:numId w:val="36"/>
              </w:numPr>
              <w:suppressAutoHyphens w:val="0"/>
              <w:snapToGrid w:val="0"/>
              <w:rPr>
                <w:rFonts w:ascii="Times New Roman" w:hAnsi="Times New Roman"/>
                <w:color w:val="auto"/>
                <w:szCs w:val="24"/>
                <w:lang w:eastAsia="en-US"/>
              </w:rPr>
            </w:pPr>
            <w:r w:rsidRPr="00F2328B">
              <w:rPr>
                <w:rFonts w:ascii="Times New Roman" w:hAnsi="Times New Roman"/>
                <w:color w:val="auto"/>
                <w:szCs w:val="24"/>
              </w:rPr>
              <w:t xml:space="preserve">toldalékos formájukban, szövegben is felismeri és megnevezi a tanult szófajokat; </w:t>
            </w:r>
          </w:p>
          <w:p w:rsidR="009260D7" w:rsidRPr="00F2328B" w:rsidRDefault="009260D7" w:rsidP="009260D7">
            <w:pPr>
              <w:pStyle w:val="Default"/>
              <w:widowControl/>
              <w:numPr>
                <w:ilvl w:val="0"/>
                <w:numId w:val="36"/>
              </w:numPr>
              <w:suppressAutoHyphens w:val="0"/>
              <w:snapToGrid w:val="0"/>
              <w:rPr>
                <w:rFonts w:ascii="Times New Roman" w:hAnsi="Times New Roman"/>
                <w:color w:val="auto"/>
                <w:szCs w:val="24"/>
                <w:lang w:eastAsia="en-US"/>
              </w:rPr>
            </w:pPr>
            <w:r w:rsidRPr="00F2328B">
              <w:rPr>
                <w:rFonts w:ascii="Times New Roman" w:hAnsi="Times New Roman"/>
                <w:color w:val="auto"/>
                <w:szCs w:val="24"/>
              </w:rPr>
              <w:t>a szövegkörnyezetnek megfelelően használja az igemódokat;</w:t>
            </w:r>
          </w:p>
          <w:p w:rsidR="009260D7" w:rsidRPr="00F2328B" w:rsidRDefault="009260D7" w:rsidP="009260D7">
            <w:pPr>
              <w:pStyle w:val="Default"/>
              <w:widowControl/>
              <w:numPr>
                <w:ilvl w:val="0"/>
                <w:numId w:val="36"/>
              </w:numPr>
              <w:rPr>
                <w:rFonts w:ascii="Times New Roman" w:hAnsi="Times New Roman"/>
                <w:color w:val="auto"/>
                <w:szCs w:val="24"/>
                <w:lang w:eastAsia="en-US"/>
              </w:rPr>
            </w:pPr>
            <w:r w:rsidRPr="00F2328B">
              <w:rPr>
                <w:rFonts w:ascii="Times New Roman" w:hAnsi="Times New Roman"/>
                <w:color w:val="auto"/>
                <w:szCs w:val="24"/>
              </w:rPr>
              <w:t xml:space="preserve"> alsó tagozaton tanult anyanyelvi ismeretei rendszerezettek. </w:t>
            </w:r>
          </w:p>
        </w:tc>
        <w:tc>
          <w:tcPr>
            <w:tcW w:w="3284" w:type="dxa"/>
            <w:gridSpan w:val="2"/>
          </w:tcPr>
          <w:p w:rsidR="009260D7" w:rsidRPr="00F2328B" w:rsidRDefault="009260D7" w:rsidP="0056491E">
            <w:pPr>
              <w:spacing w:before="120"/>
              <w:rPr>
                <w:sz w:val="24"/>
                <w:szCs w:val="24"/>
              </w:rPr>
            </w:pPr>
            <w:r w:rsidRPr="00F2328B">
              <w:rPr>
                <w:i/>
                <w:sz w:val="24"/>
                <w:szCs w:val="24"/>
              </w:rPr>
              <w:t>Vizuális kultúra</w:t>
            </w:r>
            <w:r w:rsidRPr="00F2328B">
              <w:rPr>
                <w:sz w:val="24"/>
                <w:szCs w:val="24"/>
              </w:rPr>
              <w:t>: Jelek a mindennapi életben.</w:t>
            </w:r>
          </w:p>
          <w:p w:rsidR="009260D7" w:rsidRPr="00F2328B" w:rsidDel="00253071" w:rsidRDefault="009260D7" w:rsidP="0056491E">
            <w:pPr>
              <w:pStyle w:val="Jegyzetszveg"/>
              <w:rPr>
                <w:rFonts w:ascii="Times New Roman" w:hAnsi="Times New Roman"/>
                <w:sz w:val="24"/>
                <w:szCs w:val="24"/>
              </w:rPr>
            </w:pPr>
            <w:r w:rsidRPr="00F2328B">
              <w:rPr>
                <w:rFonts w:ascii="Times New Roman" w:hAnsi="Times New Roman"/>
                <w:sz w:val="24"/>
                <w:szCs w:val="24"/>
              </w:rPr>
              <w:t>Az időbeliség ábrázolása a képzőművészetben.</w:t>
            </w:r>
          </w:p>
          <w:p w:rsidR="009260D7" w:rsidRPr="00F2328B" w:rsidRDefault="009260D7" w:rsidP="0056491E">
            <w:pPr>
              <w:pStyle w:val="Jegyzetszveg"/>
              <w:rPr>
                <w:rFonts w:ascii="Times New Roman" w:hAnsi="Times New Roman"/>
                <w:sz w:val="24"/>
                <w:szCs w:val="24"/>
              </w:rPr>
            </w:pPr>
          </w:p>
          <w:p w:rsidR="009260D7" w:rsidRPr="00F2328B" w:rsidRDefault="009260D7" w:rsidP="0056491E">
            <w:pPr>
              <w:rPr>
                <w:sz w:val="24"/>
                <w:szCs w:val="24"/>
              </w:rPr>
            </w:pPr>
            <w:r w:rsidRPr="00F2328B">
              <w:rPr>
                <w:i/>
                <w:sz w:val="24"/>
                <w:szCs w:val="24"/>
              </w:rPr>
              <w:t>Környezetismeret:</w:t>
            </w:r>
            <w:r w:rsidRPr="00F2328B">
              <w:rPr>
                <w:sz w:val="24"/>
                <w:szCs w:val="24"/>
              </w:rPr>
              <w:t xml:space="preserve"> tulajdonnevek a térképeken.</w:t>
            </w:r>
          </w:p>
          <w:p w:rsidR="009260D7" w:rsidRPr="00F2328B" w:rsidRDefault="009260D7" w:rsidP="0056491E">
            <w:pPr>
              <w:rPr>
                <w:sz w:val="24"/>
                <w:szCs w:val="24"/>
              </w:rPr>
            </w:pPr>
          </w:p>
          <w:p w:rsidR="009260D7" w:rsidRPr="00F2328B" w:rsidRDefault="009260D7" w:rsidP="0056491E">
            <w:pPr>
              <w:pStyle w:val="Jegyzetszveg"/>
              <w:rPr>
                <w:rFonts w:ascii="Times New Roman" w:hAnsi="Times New Roman"/>
                <w:sz w:val="24"/>
                <w:szCs w:val="24"/>
              </w:rPr>
            </w:pPr>
            <w:r w:rsidRPr="00F2328B">
              <w:rPr>
                <w:rFonts w:ascii="Times New Roman" w:hAnsi="Times New Roman"/>
                <w:i/>
                <w:sz w:val="24"/>
                <w:szCs w:val="24"/>
              </w:rPr>
              <w:t>Matematika</w:t>
            </w:r>
            <w:r w:rsidRPr="00F2328B">
              <w:rPr>
                <w:rFonts w:ascii="Times New Roman" w:hAnsi="Times New Roman"/>
                <w:sz w:val="24"/>
                <w:szCs w:val="24"/>
              </w:rPr>
              <w:t>: szavak csoportosítása.</w:t>
            </w:r>
          </w:p>
          <w:p w:rsidR="009260D7" w:rsidRPr="00F2328B" w:rsidRDefault="009260D7" w:rsidP="0056491E">
            <w:pPr>
              <w:rPr>
                <w:sz w:val="24"/>
                <w:szCs w:val="24"/>
              </w:rPr>
            </w:pPr>
          </w:p>
        </w:tc>
      </w:tr>
      <w:tr w:rsidR="009260D7" w:rsidRPr="00F2328B" w:rsidTr="0056491E">
        <w:trPr>
          <w:cantSplit/>
          <w:trHeight w:val="550"/>
        </w:trPr>
        <w:tc>
          <w:tcPr>
            <w:tcW w:w="1771" w:type="dxa"/>
            <w:vAlign w:val="center"/>
          </w:tcPr>
          <w:p w:rsidR="009260D7" w:rsidRPr="00D21E39" w:rsidRDefault="009260D7" w:rsidP="0056491E">
            <w:pPr>
              <w:pStyle w:val="Cmsor5"/>
              <w:spacing w:before="120" w:after="0"/>
              <w:rPr>
                <w:rFonts w:ascii="Times New Roman" w:eastAsiaTheme="minorEastAsia" w:hAnsi="Times New Roman"/>
                <w:i w:val="0"/>
                <w:sz w:val="24"/>
                <w:szCs w:val="24"/>
              </w:rPr>
            </w:pPr>
            <w:r w:rsidRPr="00D21E39">
              <w:rPr>
                <w:rFonts w:ascii="Times New Roman" w:eastAsiaTheme="minorEastAsia" w:hAnsi="Times New Roman"/>
                <w:i w:val="0"/>
                <w:sz w:val="24"/>
                <w:szCs w:val="24"/>
              </w:rPr>
              <w:t>Kulcsfogalmak/ fogalmak</w:t>
            </w:r>
          </w:p>
        </w:tc>
        <w:tc>
          <w:tcPr>
            <w:tcW w:w="8364" w:type="dxa"/>
            <w:gridSpan w:val="5"/>
          </w:tcPr>
          <w:p w:rsidR="009260D7" w:rsidRPr="00F2328B" w:rsidRDefault="009260D7" w:rsidP="0056491E">
            <w:pPr>
              <w:spacing w:before="120"/>
              <w:rPr>
                <w:sz w:val="24"/>
                <w:szCs w:val="24"/>
              </w:rPr>
            </w:pPr>
            <w:r w:rsidRPr="00F2328B">
              <w:rPr>
                <w:sz w:val="24"/>
                <w:szCs w:val="24"/>
              </w:rPr>
              <w:t xml:space="preserve">Személynév, állatnév, intézménynév, földrajzi név, </w:t>
            </w:r>
            <w:r w:rsidRPr="00F2328B">
              <w:rPr>
                <w:iCs/>
                <w:sz w:val="24"/>
                <w:szCs w:val="24"/>
              </w:rPr>
              <w:t xml:space="preserve">márkanév, </w:t>
            </w:r>
            <w:r w:rsidRPr="00F2328B">
              <w:rPr>
                <w:sz w:val="24"/>
                <w:szCs w:val="24"/>
              </w:rPr>
              <w:t xml:space="preserve">cím; határozott névelő, határozatlan névelő; névutó; igemód; számnév, tőszámnév, sorszámnév, törtszámnév; </w:t>
            </w:r>
            <w:r w:rsidRPr="00F2328B">
              <w:rPr>
                <w:iCs/>
                <w:sz w:val="24"/>
                <w:szCs w:val="24"/>
              </w:rPr>
              <w:t>határozott számnév, határozatlan számnév;</w:t>
            </w:r>
            <w:r w:rsidRPr="00F2328B">
              <w:rPr>
                <w:sz w:val="24"/>
                <w:szCs w:val="24"/>
              </w:rPr>
              <w:t xml:space="preserve"> </w:t>
            </w:r>
            <w:r w:rsidRPr="00F2328B">
              <w:rPr>
                <w:iCs/>
                <w:sz w:val="24"/>
                <w:szCs w:val="24"/>
              </w:rPr>
              <w:t>személyes névmás,</w:t>
            </w:r>
            <w:r w:rsidRPr="00F2328B">
              <w:rPr>
                <w:sz w:val="24"/>
                <w:szCs w:val="24"/>
              </w:rPr>
              <w:t xml:space="preserve"> mutató névmás, kérdő névmás.</w:t>
            </w:r>
          </w:p>
        </w:tc>
      </w:tr>
    </w:tbl>
    <w:p w:rsidR="009260D7" w:rsidRPr="00F2328B" w:rsidRDefault="009260D7" w:rsidP="009260D7">
      <w:pPr>
        <w:rPr>
          <w:sz w:val="24"/>
          <w:szCs w:val="24"/>
        </w:rPr>
      </w:pPr>
    </w:p>
    <w:p w:rsidR="009260D7" w:rsidRPr="00F2328B" w:rsidRDefault="009260D7" w:rsidP="009260D7">
      <w:pPr>
        <w:pStyle w:val="Listaszerbekezds2"/>
        <w:ind w:left="0"/>
        <w:rPr>
          <w:rFonts w:ascii="Times New Roman" w:hAnsi="Times New Roman"/>
          <w:b/>
          <w:sz w:val="24"/>
          <w:szCs w:val="24"/>
        </w:rPr>
      </w:pPr>
    </w:p>
    <w:p w:rsidR="009260D7" w:rsidRPr="00F2328B" w:rsidRDefault="009260D7" w:rsidP="009260D7">
      <w:pPr>
        <w:pStyle w:val="Listaszerbekezds2"/>
        <w:ind w:left="0"/>
        <w:rPr>
          <w:rFonts w:ascii="Times New Roman" w:hAnsi="Times New Roman"/>
          <w:b/>
          <w:sz w:val="24"/>
          <w:szCs w:val="24"/>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82"/>
        <w:gridCol w:w="283"/>
        <w:gridCol w:w="1328"/>
        <w:gridCol w:w="3437"/>
        <w:gridCol w:w="1138"/>
        <w:gridCol w:w="1697"/>
      </w:tblGrid>
      <w:tr w:rsidR="009260D7" w:rsidRPr="00F2328B" w:rsidTr="0056491E">
        <w:tc>
          <w:tcPr>
            <w:tcW w:w="2465" w:type="dxa"/>
            <w:gridSpan w:val="2"/>
            <w:vAlign w:val="center"/>
          </w:tcPr>
          <w:p w:rsidR="009260D7" w:rsidRPr="00F2328B" w:rsidRDefault="009260D7" w:rsidP="0056491E">
            <w:pPr>
              <w:rPr>
                <w:b/>
                <w:bCs/>
                <w:sz w:val="24"/>
                <w:szCs w:val="24"/>
              </w:rPr>
            </w:pPr>
            <w:r w:rsidRPr="00F2328B">
              <w:rPr>
                <w:b/>
                <w:bCs/>
                <w:sz w:val="24"/>
                <w:szCs w:val="24"/>
              </w:rPr>
              <w:lastRenderedPageBreak/>
              <w:t>Tematikai egység/ Fejlesztési cél</w:t>
            </w:r>
          </w:p>
        </w:tc>
        <w:tc>
          <w:tcPr>
            <w:tcW w:w="5903" w:type="dxa"/>
            <w:gridSpan w:val="3"/>
            <w:vAlign w:val="center"/>
          </w:tcPr>
          <w:p w:rsidR="009260D7" w:rsidRPr="00F2328B" w:rsidRDefault="009260D7" w:rsidP="0056491E">
            <w:pPr>
              <w:pStyle w:val="Default"/>
              <w:widowControl/>
              <w:snapToGrid w:val="0"/>
              <w:rPr>
                <w:rFonts w:ascii="Times New Roman" w:hAnsi="Times New Roman"/>
                <w:b/>
                <w:color w:val="auto"/>
                <w:szCs w:val="24"/>
                <w:lang w:eastAsia="en-US"/>
              </w:rPr>
            </w:pPr>
            <w:r w:rsidRPr="00F2328B">
              <w:rPr>
                <w:rFonts w:ascii="Times New Roman" w:hAnsi="Times New Roman"/>
                <w:b/>
                <w:color w:val="auto"/>
                <w:szCs w:val="24"/>
              </w:rPr>
              <w:t>Helyesírási szabályok ismerete és alkalmazása</w:t>
            </w:r>
          </w:p>
        </w:tc>
        <w:tc>
          <w:tcPr>
            <w:tcW w:w="1697" w:type="dxa"/>
          </w:tcPr>
          <w:p w:rsidR="009260D7" w:rsidRPr="00F2328B" w:rsidRDefault="009260D7" w:rsidP="0056491E">
            <w:pPr>
              <w:rPr>
                <w:b/>
                <w:bCs/>
                <w:sz w:val="24"/>
                <w:szCs w:val="24"/>
              </w:rPr>
            </w:pPr>
            <w:r w:rsidRPr="00F2328B">
              <w:rPr>
                <w:b/>
                <w:bCs/>
                <w:sz w:val="24"/>
                <w:szCs w:val="24"/>
              </w:rPr>
              <w:t xml:space="preserve">Órakeret </w:t>
            </w:r>
            <w:r w:rsidRPr="00F2328B">
              <w:rPr>
                <w:b/>
                <w:bCs/>
                <w:sz w:val="24"/>
                <w:szCs w:val="24"/>
              </w:rPr>
              <w:br/>
              <w:t>28 óra</w:t>
            </w:r>
          </w:p>
        </w:tc>
      </w:tr>
      <w:tr w:rsidR="009260D7" w:rsidRPr="00F2328B" w:rsidTr="0056491E">
        <w:tc>
          <w:tcPr>
            <w:tcW w:w="2465" w:type="dxa"/>
            <w:gridSpan w:val="2"/>
            <w:vAlign w:val="center"/>
          </w:tcPr>
          <w:p w:rsidR="009260D7" w:rsidRPr="00F2328B" w:rsidRDefault="009260D7" w:rsidP="0056491E">
            <w:pPr>
              <w:rPr>
                <w:b/>
                <w:bCs/>
                <w:sz w:val="24"/>
                <w:szCs w:val="24"/>
              </w:rPr>
            </w:pPr>
            <w:r w:rsidRPr="00F2328B">
              <w:rPr>
                <w:b/>
                <w:bCs/>
                <w:sz w:val="24"/>
                <w:szCs w:val="24"/>
              </w:rPr>
              <w:t>Előzetes tudás</w:t>
            </w:r>
          </w:p>
        </w:tc>
        <w:tc>
          <w:tcPr>
            <w:tcW w:w="7600" w:type="dxa"/>
            <w:gridSpan w:val="4"/>
          </w:tcPr>
          <w:p w:rsidR="009260D7" w:rsidRPr="00F2328B" w:rsidRDefault="009260D7" w:rsidP="0056491E">
            <w:pPr>
              <w:spacing w:before="120"/>
              <w:rPr>
                <w:sz w:val="24"/>
                <w:szCs w:val="24"/>
              </w:rPr>
            </w:pPr>
            <w:r w:rsidRPr="00F2328B">
              <w:rPr>
                <w:sz w:val="24"/>
                <w:szCs w:val="24"/>
              </w:rPr>
              <w:t>A mondatvégi írásjelek helyes használata az egyszerű mondatok végén.</w:t>
            </w:r>
          </w:p>
          <w:p w:rsidR="009260D7" w:rsidRPr="00F2328B" w:rsidRDefault="009260D7" w:rsidP="0056491E">
            <w:pPr>
              <w:pStyle w:val="CM21"/>
              <w:widowControl/>
              <w:suppressAutoHyphens w:val="0"/>
              <w:snapToGrid w:val="0"/>
              <w:spacing w:line="240" w:lineRule="auto"/>
              <w:rPr>
                <w:rFonts w:ascii="Times New Roman" w:hAnsi="Times New Roman"/>
                <w:szCs w:val="24"/>
              </w:rPr>
            </w:pPr>
            <w:r w:rsidRPr="00F2328B">
              <w:rPr>
                <w:rFonts w:ascii="Times New Roman" w:hAnsi="Times New Roman"/>
                <w:szCs w:val="24"/>
              </w:rPr>
              <w:t>Helyesírási szabályok alkalmazása különböző írástevékenységekben: ragos főnevek, igeidők, ragos és kiejtéstől eltérő írásmódú igék; igekötős igék; fokozott melléknevek. Hosszú hangok jelölése a melléknevek végén.  A főnév -</w:t>
            </w:r>
            <w:r w:rsidRPr="00F2328B">
              <w:rPr>
                <w:rFonts w:ascii="Times New Roman" w:hAnsi="Times New Roman"/>
                <w:i/>
                <w:iCs/>
                <w:szCs w:val="24"/>
              </w:rPr>
              <w:t>t</w:t>
            </w:r>
            <w:r w:rsidRPr="00F2328B">
              <w:rPr>
                <w:rFonts w:ascii="Times New Roman" w:hAnsi="Times New Roman"/>
                <w:iCs/>
                <w:szCs w:val="24"/>
              </w:rPr>
              <w:t xml:space="preserve"> </w:t>
            </w:r>
            <w:r w:rsidRPr="00F2328B">
              <w:rPr>
                <w:rFonts w:ascii="Times New Roman" w:hAnsi="Times New Roman"/>
                <w:szCs w:val="24"/>
              </w:rPr>
              <w:t>toldalékának (ragjának) és a múlt idő jelének megkülönböztetése. A</w:t>
            </w:r>
            <w:r w:rsidRPr="00F2328B">
              <w:rPr>
                <w:rFonts w:ascii="Times New Roman" w:hAnsi="Times New Roman"/>
                <w:i/>
                <w:szCs w:val="24"/>
              </w:rPr>
              <w:t xml:space="preserve"> j</w:t>
            </w:r>
            <w:r w:rsidRPr="00F2328B">
              <w:rPr>
                <w:rFonts w:ascii="Times New Roman" w:hAnsi="Times New Roman"/>
                <w:szCs w:val="24"/>
              </w:rPr>
              <w:t xml:space="preserve"> hang biztonságos jelölése a tanult szófajok körében. </w:t>
            </w:r>
          </w:p>
        </w:tc>
      </w:tr>
      <w:tr w:rsidR="009260D7" w:rsidRPr="00F2328B" w:rsidTr="0056491E">
        <w:tc>
          <w:tcPr>
            <w:tcW w:w="2465" w:type="dxa"/>
            <w:gridSpan w:val="2"/>
            <w:vAlign w:val="center"/>
          </w:tcPr>
          <w:p w:rsidR="009260D7" w:rsidRPr="00F2328B" w:rsidRDefault="009260D7" w:rsidP="0056491E">
            <w:pPr>
              <w:rPr>
                <w:b/>
                <w:sz w:val="24"/>
                <w:szCs w:val="24"/>
              </w:rPr>
            </w:pPr>
            <w:r w:rsidRPr="00F2328B">
              <w:rPr>
                <w:b/>
                <w:sz w:val="24"/>
                <w:szCs w:val="24"/>
              </w:rPr>
              <w:t>A tematikai egység nevelési-fejlesztési céljai</w:t>
            </w:r>
          </w:p>
        </w:tc>
        <w:tc>
          <w:tcPr>
            <w:tcW w:w="7600" w:type="dxa"/>
            <w:gridSpan w:val="4"/>
          </w:tcPr>
          <w:p w:rsidR="009260D7" w:rsidRPr="00F2328B" w:rsidRDefault="009260D7" w:rsidP="0056491E">
            <w:pPr>
              <w:pStyle w:val="Default"/>
              <w:widowControl/>
              <w:snapToGrid w:val="0"/>
              <w:spacing w:before="120"/>
              <w:rPr>
                <w:rFonts w:ascii="Times New Roman" w:hAnsi="Times New Roman"/>
                <w:color w:val="auto"/>
                <w:position w:val="-4"/>
                <w:szCs w:val="24"/>
                <w:lang w:eastAsia="en-US"/>
              </w:rPr>
            </w:pPr>
            <w:r w:rsidRPr="00F2328B">
              <w:rPr>
                <w:rFonts w:ascii="Times New Roman" w:hAnsi="Times New Roman"/>
                <w:color w:val="auto"/>
                <w:position w:val="-4"/>
                <w:szCs w:val="24"/>
              </w:rPr>
              <w:t>A helyesírási készség fejlesztése.</w:t>
            </w:r>
          </w:p>
          <w:p w:rsidR="009260D7" w:rsidRPr="00F2328B" w:rsidRDefault="009260D7" w:rsidP="0056491E">
            <w:pPr>
              <w:pStyle w:val="Default"/>
              <w:widowControl/>
              <w:rPr>
                <w:rFonts w:ascii="Times New Roman" w:hAnsi="Times New Roman"/>
                <w:color w:val="auto"/>
                <w:szCs w:val="24"/>
                <w:lang w:eastAsia="en-US"/>
              </w:rPr>
            </w:pPr>
            <w:r w:rsidRPr="00F2328B">
              <w:rPr>
                <w:rFonts w:ascii="Times New Roman" w:hAnsi="Times New Roman"/>
                <w:color w:val="auto"/>
                <w:szCs w:val="24"/>
              </w:rPr>
              <w:t>A megismert nyelvi eszközök, nyelvhelyességi és helyesírási szabályok alkalmazása a szóbeli és az írásbeli nyelvhasználatban.</w:t>
            </w:r>
          </w:p>
        </w:tc>
      </w:tr>
      <w:tr w:rsidR="009260D7" w:rsidRPr="00F2328B" w:rsidTr="0056491E">
        <w:tc>
          <w:tcPr>
            <w:tcW w:w="3793" w:type="dxa"/>
            <w:gridSpan w:val="3"/>
            <w:tcBorders>
              <w:top w:val="single" w:sz="18" w:space="0" w:color="auto"/>
            </w:tcBorders>
          </w:tcPr>
          <w:p w:rsidR="009260D7" w:rsidRPr="00F2328B" w:rsidRDefault="009260D7" w:rsidP="0056491E">
            <w:pPr>
              <w:pStyle w:val="Default"/>
              <w:widowControl/>
              <w:suppressAutoHyphens w:val="0"/>
              <w:spacing w:before="120"/>
              <w:rPr>
                <w:rFonts w:ascii="Times New Roman" w:hAnsi="Times New Roman"/>
                <w:b/>
                <w:color w:val="auto"/>
                <w:szCs w:val="24"/>
              </w:rPr>
            </w:pPr>
            <w:r w:rsidRPr="00F2328B">
              <w:rPr>
                <w:rFonts w:ascii="Times New Roman" w:hAnsi="Times New Roman"/>
                <w:b/>
                <w:color w:val="auto"/>
                <w:szCs w:val="24"/>
              </w:rPr>
              <w:t>Tevékenységek/Ismeretek</w:t>
            </w:r>
          </w:p>
        </w:tc>
        <w:tc>
          <w:tcPr>
            <w:tcW w:w="3437" w:type="dxa"/>
            <w:tcBorders>
              <w:top w:val="single" w:sz="18" w:space="0" w:color="auto"/>
            </w:tcBorders>
          </w:tcPr>
          <w:p w:rsidR="009260D7" w:rsidRPr="00F2328B" w:rsidRDefault="009260D7" w:rsidP="0056491E">
            <w:pPr>
              <w:pStyle w:val="Default"/>
              <w:widowControl/>
              <w:suppressAutoHyphens w:val="0"/>
              <w:snapToGrid w:val="0"/>
              <w:spacing w:before="120"/>
              <w:rPr>
                <w:rFonts w:ascii="Times New Roman" w:hAnsi="Times New Roman"/>
                <w:b/>
                <w:color w:val="auto"/>
                <w:szCs w:val="24"/>
              </w:rPr>
            </w:pPr>
            <w:r w:rsidRPr="00F2328B">
              <w:rPr>
                <w:rFonts w:ascii="Times New Roman" w:hAnsi="Times New Roman"/>
                <w:b/>
                <w:color w:val="auto"/>
                <w:szCs w:val="24"/>
              </w:rPr>
              <w:t>Fejlesztési követelmények</w:t>
            </w:r>
          </w:p>
        </w:tc>
        <w:tc>
          <w:tcPr>
            <w:tcW w:w="2835" w:type="dxa"/>
            <w:gridSpan w:val="2"/>
            <w:tcBorders>
              <w:top w:val="single" w:sz="18" w:space="0" w:color="auto"/>
            </w:tcBorders>
          </w:tcPr>
          <w:p w:rsidR="009260D7" w:rsidRPr="00F2328B" w:rsidRDefault="009260D7" w:rsidP="0056491E">
            <w:pPr>
              <w:spacing w:before="120"/>
              <w:rPr>
                <w:i/>
                <w:sz w:val="24"/>
                <w:szCs w:val="24"/>
              </w:rPr>
            </w:pPr>
            <w:r w:rsidRPr="00F2328B">
              <w:rPr>
                <w:b/>
                <w:bCs/>
                <w:sz w:val="24"/>
                <w:szCs w:val="24"/>
              </w:rPr>
              <w:t>Kapcsolódási pontok</w:t>
            </w:r>
          </w:p>
        </w:tc>
      </w:tr>
      <w:tr w:rsidR="009260D7" w:rsidRPr="00F2328B" w:rsidTr="0056491E">
        <w:tc>
          <w:tcPr>
            <w:tcW w:w="3793" w:type="dxa"/>
            <w:gridSpan w:val="3"/>
          </w:tcPr>
          <w:p w:rsidR="009260D7" w:rsidRPr="00F2328B" w:rsidRDefault="009260D7" w:rsidP="0056491E">
            <w:pPr>
              <w:pStyle w:val="CM21"/>
              <w:widowControl/>
              <w:suppressAutoHyphens w:val="0"/>
              <w:snapToGrid w:val="0"/>
              <w:spacing w:line="240" w:lineRule="auto"/>
              <w:rPr>
                <w:rFonts w:ascii="Times New Roman" w:hAnsi="Times New Roman"/>
                <w:szCs w:val="24"/>
                <w:lang w:eastAsia="en-US"/>
              </w:rPr>
            </w:pPr>
            <w:r w:rsidRPr="00F2328B">
              <w:rPr>
                <w:rFonts w:ascii="Times New Roman" w:hAnsi="Times New Roman"/>
                <w:szCs w:val="24"/>
              </w:rPr>
              <w:t xml:space="preserve">Helyesírási szabályok alkalmazása különböző írástevékenységekben: igeidők, ragos és kiejtéstől eltérő írásmódú igék; felszólítást kifejező igealakok; igekötős igék; tulajdonnevek, fokozott melléknevek és számnevek; ragos névszók; névutós szerkezetek; betűvel írt számnevek; a keltezés többféle formája. </w:t>
            </w:r>
          </w:p>
          <w:p w:rsidR="009260D7" w:rsidRPr="00F2328B" w:rsidRDefault="009260D7" w:rsidP="0056491E">
            <w:pPr>
              <w:rPr>
                <w:sz w:val="24"/>
                <w:szCs w:val="24"/>
              </w:rPr>
            </w:pPr>
            <w:r w:rsidRPr="00F2328B">
              <w:rPr>
                <w:sz w:val="24"/>
                <w:szCs w:val="24"/>
              </w:rPr>
              <w:t>A főnév -</w:t>
            </w:r>
            <w:r w:rsidRPr="00F2328B">
              <w:rPr>
                <w:i/>
                <w:iCs/>
                <w:sz w:val="24"/>
                <w:szCs w:val="24"/>
              </w:rPr>
              <w:t>val, -vel</w:t>
            </w:r>
            <w:r w:rsidRPr="00F2328B">
              <w:rPr>
                <w:iCs/>
                <w:sz w:val="24"/>
                <w:szCs w:val="24"/>
              </w:rPr>
              <w:t xml:space="preserve"> </w:t>
            </w:r>
            <w:r w:rsidRPr="00F2328B">
              <w:rPr>
                <w:sz w:val="24"/>
                <w:szCs w:val="24"/>
              </w:rPr>
              <w:t>toldalékos (ragos) alakjainak helyesírása.</w:t>
            </w:r>
          </w:p>
          <w:p w:rsidR="009260D7" w:rsidRPr="00F2328B" w:rsidRDefault="009260D7" w:rsidP="0056491E">
            <w:pPr>
              <w:rPr>
                <w:sz w:val="24"/>
                <w:szCs w:val="24"/>
              </w:rPr>
            </w:pPr>
            <w:r w:rsidRPr="00F2328B">
              <w:rPr>
                <w:sz w:val="24"/>
                <w:szCs w:val="24"/>
              </w:rPr>
              <w:t>A</w:t>
            </w:r>
            <w:r w:rsidRPr="00F2328B">
              <w:rPr>
                <w:i/>
                <w:sz w:val="24"/>
                <w:szCs w:val="24"/>
              </w:rPr>
              <w:t xml:space="preserve"> j</w:t>
            </w:r>
            <w:r w:rsidRPr="00F2328B">
              <w:rPr>
                <w:sz w:val="24"/>
                <w:szCs w:val="24"/>
              </w:rPr>
              <w:t xml:space="preserve"> hang biztonságos jelölése a tanult szófajok körében.</w:t>
            </w:r>
          </w:p>
        </w:tc>
        <w:tc>
          <w:tcPr>
            <w:tcW w:w="3437" w:type="dxa"/>
          </w:tcPr>
          <w:p w:rsidR="009260D7" w:rsidRPr="00F2328B" w:rsidRDefault="009260D7" w:rsidP="0056491E">
            <w:pPr>
              <w:pStyle w:val="Default"/>
              <w:widowControl/>
              <w:suppressAutoHyphens w:val="0"/>
              <w:snapToGrid w:val="0"/>
              <w:spacing w:before="120"/>
              <w:rPr>
                <w:rFonts w:ascii="Times New Roman" w:hAnsi="Times New Roman"/>
                <w:color w:val="auto"/>
                <w:szCs w:val="24"/>
                <w:lang w:eastAsia="en-US"/>
              </w:rPr>
            </w:pPr>
            <w:r w:rsidRPr="00F2328B">
              <w:rPr>
                <w:rFonts w:ascii="Times New Roman" w:hAnsi="Times New Roman"/>
                <w:color w:val="auto"/>
                <w:szCs w:val="24"/>
              </w:rPr>
              <w:t>A tanuló</w:t>
            </w:r>
          </w:p>
          <w:p w:rsidR="009260D7" w:rsidRPr="00F2328B" w:rsidRDefault="009260D7" w:rsidP="009260D7">
            <w:pPr>
              <w:pStyle w:val="Default"/>
              <w:widowControl/>
              <w:numPr>
                <w:ilvl w:val="0"/>
                <w:numId w:val="37"/>
              </w:numPr>
              <w:suppressAutoHyphens w:val="0"/>
              <w:rPr>
                <w:rFonts w:ascii="Times New Roman" w:hAnsi="Times New Roman"/>
                <w:color w:val="auto"/>
                <w:szCs w:val="24"/>
                <w:lang w:eastAsia="en-US"/>
              </w:rPr>
            </w:pPr>
            <w:r w:rsidRPr="00F2328B">
              <w:rPr>
                <w:rFonts w:ascii="Times New Roman" w:hAnsi="Times New Roman"/>
                <w:color w:val="auto"/>
                <w:szCs w:val="24"/>
              </w:rPr>
              <w:t>a begyakorolt szókészlet körében biztonsággal alkalmazza a tanult helyesírási szabályokat;</w:t>
            </w:r>
          </w:p>
          <w:p w:rsidR="009260D7" w:rsidRPr="00F2328B" w:rsidRDefault="009260D7" w:rsidP="009260D7">
            <w:pPr>
              <w:pStyle w:val="Default"/>
              <w:widowControl/>
              <w:numPr>
                <w:ilvl w:val="0"/>
                <w:numId w:val="37"/>
              </w:numPr>
              <w:suppressAutoHyphens w:val="0"/>
              <w:rPr>
                <w:rFonts w:ascii="Times New Roman" w:hAnsi="Times New Roman"/>
                <w:color w:val="auto"/>
                <w:szCs w:val="24"/>
                <w:lang w:eastAsia="en-US"/>
              </w:rPr>
            </w:pPr>
            <w:r w:rsidRPr="00F2328B">
              <w:rPr>
                <w:rFonts w:ascii="Times New Roman" w:hAnsi="Times New Roman"/>
                <w:color w:val="auto"/>
                <w:szCs w:val="24"/>
              </w:rPr>
              <w:t>írásbeli munkái rendezettek, olvashatóak;</w:t>
            </w:r>
          </w:p>
          <w:p w:rsidR="009260D7" w:rsidRPr="00F2328B" w:rsidRDefault="009260D7" w:rsidP="009260D7">
            <w:pPr>
              <w:pStyle w:val="Default"/>
              <w:widowControl/>
              <w:numPr>
                <w:ilvl w:val="0"/>
                <w:numId w:val="37"/>
              </w:numPr>
              <w:suppressAutoHyphens w:val="0"/>
              <w:rPr>
                <w:rFonts w:ascii="Times New Roman" w:hAnsi="Times New Roman"/>
                <w:color w:val="auto"/>
                <w:szCs w:val="24"/>
                <w:lang w:eastAsia="en-US"/>
              </w:rPr>
            </w:pPr>
            <w:r w:rsidRPr="00F2328B">
              <w:rPr>
                <w:rFonts w:ascii="Times New Roman" w:hAnsi="Times New Roman"/>
                <w:color w:val="auto"/>
                <w:szCs w:val="24"/>
              </w:rPr>
              <w:t>helyesírását önellenőrzéssel felülvizsgálja, szükség esetén javítja.</w:t>
            </w:r>
          </w:p>
        </w:tc>
        <w:tc>
          <w:tcPr>
            <w:tcW w:w="2835" w:type="dxa"/>
            <w:gridSpan w:val="2"/>
          </w:tcPr>
          <w:p w:rsidR="009260D7" w:rsidRPr="00F2328B" w:rsidRDefault="009260D7" w:rsidP="0056491E">
            <w:pPr>
              <w:spacing w:before="120"/>
              <w:rPr>
                <w:sz w:val="24"/>
                <w:szCs w:val="24"/>
              </w:rPr>
            </w:pPr>
            <w:r w:rsidRPr="00F2328B">
              <w:rPr>
                <w:i/>
                <w:sz w:val="24"/>
                <w:szCs w:val="24"/>
              </w:rPr>
              <w:t>Környezetismeret:</w:t>
            </w:r>
            <w:r w:rsidRPr="00F2328B">
              <w:rPr>
                <w:sz w:val="24"/>
                <w:szCs w:val="24"/>
              </w:rPr>
              <w:t xml:space="preserve"> térképvázlat készítése tulajdonnevek feltüntetésével.</w:t>
            </w:r>
          </w:p>
          <w:p w:rsidR="009260D7" w:rsidRPr="00F2328B" w:rsidRDefault="009260D7" w:rsidP="0056491E">
            <w:pPr>
              <w:rPr>
                <w:sz w:val="24"/>
                <w:szCs w:val="24"/>
              </w:rPr>
            </w:pPr>
          </w:p>
          <w:p w:rsidR="009260D7" w:rsidRPr="00F2328B" w:rsidRDefault="009260D7" w:rsidP="0056491E">
            <w:pPr>
              <w:rPr>
                <w:sz w:val="24"/>
                <w:szCs w:val="24"/>
              </w:rPr>
            </w:pPr>
            <w:r w:rsidRPr="00F2328B">
              <w:rPr>
                <w:i/>
                <w:sz w:val="24"/>
                <w:szCs w:val="24"/>
              </w:rPr>
              <w:t>Matematika</w:t>
            </w:r>
            <w:r w:rsidRPr="00F2328B">
              <w:rPr>
                <w:sz w:val="24"/>
                <w:szCs w:val="24"/>
              </w:rPr>
              <w:t>: számnevek helyesírása.</w:t>
            </w:r>
          </w:p>
          <w:p w:rsidR="009260D7" w:rsidRPr="00F2328B" w:rsidRDefault="009260D7" w:rsidP="0056491E">
            <w:pPr>
              <w:rPr>
                <w:sz w:val="24"/>
                <w:szCs w:val="24"/>
              </w:rPr>
            </w:pPr>
          </w:p>
          <w:p w:rsidR="009260D7" w:rsidRPr="00F2328B" w:rsidRDefault="009260D7" w:rsidP="0056491E">
            <w:pPr>
              <w:rPr>
                <w:sz w:val="24"/>
                <w:szCs w:val="24"/>
              </w:rPr>
            </w:pPr>
          </w:p>
        </w:tc>
      </w:tr>
      <w:tr w:rsidR="009260D7" w:rsidRPr="00F2328B" w:rsidTr="0056491E">
        <w:tc>
          <w:tcPr>
            <w:tcW w:w="2182" w:type="dxa"/>
            <w:vAlign w:val="center"/>
          </w:tcPr>
          <w:p w:rsidR="009260D7" w:rsidRPr="00D21E39" w:rsidRDefault="009260D7" w:rsidP="0056491E">
            <w:pPr>
              <w:pStyle w:val="Cmsor5"/>
              <w:spacing w:before="120" w:after="0"/>
              <w:rPr>
                <w:rFonts w:ascii="Times New Roman" w:eastAsiaTheme="minorEastAsia" w:hAnsi="Times New Roman"/>
                <w:i w:val="0"/>
                <w:sz w:val="24"/>
                <w:szCs w:val="24"/>
              </w:rPr>
            </w:pPr>
            <w:r w:rsidRPr="00D21E39">
              <w:rPr>
                <w:rFonts w:ascii="Times New Roman" w:eastAsiaTheme="minorEastAsia" w:hAnsi="Times New Roman"/>
                <w:i w:val="0"/>
                <w:sz w:val="24"/>
                <w:szCs w:val="24"/>
              </w:rPr>
              <w:t>Kulcsfogalmak/ fogalmak</w:t>
            </w:r>
          </w:p>
        </w:tc>
        <w:tc>
          <w:tcPr>
            <w:tcW w:w="7883" w:type="dxa"/>
            <w:gridSpan w:val="5"/>
          </w:tcPr>
          <w:p w:rsidR="009260D7" w:rsidRPr="00F2328B" w:rsidRDefault="009260D7" w:rsidP="0056491E">
            <w:pPr>
              <w:spacing w:before="120"/>
              <w:rPr>
                <w:sz w:val="24"/>
                <w:szCs w:val="24"/>
              </w:rPr>
            </w:pPr>
            <w:r w:rsidRPr="00F2328B">
              <w:rPr>
                <w:sz w:val="24"/>
                <w:szCs w:val="24"/>
              </w:rPr>
              <w:t xml:space="preserve">Személynév, állatnév, intézménynév, földrajzi név, </w:t>
            </w:r>
            <w:r w:rsidRPr="00F2328B">
              <w:rPr>
                <w:iCs/>
                <w:sz w:val="24"/>
                <w:szCs w:val="24"/>
              </w:rPr>
              <w:t xml:space="preserve">márkanév, </w:t>
            </w:r>
            <w:r w:rsidRPr="00F2328B">
              <w:rPr>
                <w:sz w:val="24"/>
                <w:szCs w:val="24"/>
              </w:rPr>
              <w:t>cím; keltezés.</w:t>
            </w:r>
          </w:p>
        </w:tc>
      </w:tr>
    </w:tbl>
    <w:p w:rsidR="009260D7" w:rsidRPr="00F2328B" w:rsidRDefault="009260D7" w:rsidP="009260D7">
      <w:pPr>
        <w:rPr>
          <w:sz w:val="24"/>
          <w:szCs w:val="24"/>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70"/>
        <w:gridCol w:w="270"/>
        <w:gridCol w:w="1341"/>
        <w:gridCol w:w="3426"/>
        <w:gridCol w:w="1262"/>
        <w:gridCol w:w="1596"/>
      </w:tblGrid>
      <w:tr w:rsidR="009260D7" w:rsidRPr="00F2328B" w:rsidTr="0056491E">
        <w:trPr>
          <w:cantSplit/>
        </w:trPr>
        <w:tc>
          <w:tcPr>
            <w:tcW w:w="2440" w:type="dxa"/>
            <w:gridSpan w:val="2"/>
            <w:vAlign w:val="center"/>
          </w:tcPr>
          <w:p w:rsidR="009260D7" w:rsidRPr="00F2328B" w:rsidRDefault="009260D7" w:rsidP="0056491E">
            <w:pPr>
              <w:rPr>
                <w:b/>
                <w:bCs/>
                <w:sz w:val="24"/>
                <w:szCs w:val="24"/>
              </w:rPr>
            </w:pPr>
            <w:r w:rsidRPr="00F2328B">
              <w:rPr>
                <w:bCs/>
                <w:i/>
                <w:sz w:val="24"/>
                <w:szCs w:val="24"/>
              </w:rPr>
              <w:br w:type="column"/>
            </w:r>
            <w:r w:rsidRPr="00F2328B">
              <w:rPr>
                <w:b/>
                <w:bCs/>
                <w:sz w:val="24"/>
                <w:szCs w:val="24"/>
              </w:rPr>
              <w:t>Tematikai egység/ Fejlesztési cél</w:t>
            </w:r>
          </w:p>
        </w:tc>
        <w:tc>
          <w:tcPr>
            <w:tcW w:w="6029" w:type="dxa"/>
            <w:gridSpan w:val="3"/>
            <w:vAlign w:val="center"/>
          </w:tcPr>
          <w:p w:rsidR="009260D7" w:rsidRPr="00F2328B" w:rsidRDefault="009260D7" w:rsidP="0056491E">
            <w:pPr>
              <w:pStyle w:val="Szvegtrzs"/>
              <w:spacing w:before="120"/>
              <w:ind w:left="602"/>
              <w:jc w:val="left"/>
              <w:rPr>
                <w:b/>
                <w:szCs w:val="24"/>
              </w:rPr>
            </w:pPr>
            <w:r w:rsidRPr="00F2328B">
              <w:rPr>
                <w:b/>
                <w:szCs w:val="24"/>
              </w:rPr>
              <w:t>A tanulási képesség fejlesztése</w:t>
            </w:r>
          </w:p>
        </w:tc>
        <w:tc>
          <w:tcPr>
            <w:tcW w:w="1596" w:type="dxa"/>
          </w:tcPr>
          <w:p w:rsidR="009260D7" w:rsidRPr="00F2328B" w:rsidRDefault="009260D7" w:rsidP="0056491E">
            <w:pPr>
              <w:spacing w:before="120"/>
              <w:rPr>
                <w:b/>
                <w:bCs/>
                <w:sz w:val="24"/>
                <w:szCs w:val="24"/>
              </w:rPr>
            </w:pPr>
            <w:r w:rsidRPr="00F2328B">
              <w:rPr>
                <w:b/>
                <w:bCs/>
                <w:sz w:val="24"/>
                <w:szCs w:val="24"/>
              </w:rPr>
              <w:t>Órakeret</w:t>
            </w:r>
            <w:r w:rsidRPr="00F2328B">
              <w:rPr>
                <w:b/>
                <w:bCs/>
                <w:sz w:val="24"/>
                <w:szCs w:val="24"/>
              </w:rPr>
              <w:br/>
              <w:t xml:space="preserve"> 16 óra</w:t>
            </w:r>
          </w:p>
        </w:tc>
      </w:tr>
      <w:tr w:rsidR="009260D7" w:rsidRPr="00F2328B" w:rsidTr="0056491E">
        <w:trPr>
          <w:cantSplit/>
        </w:trPr>
        <w:tc>
          <w:tcPr>
            <w:tcW w:w="2440" w:type="dxa"/>
            <w:gridSpan w:val="2"/>
            <w:vAlign w:val="center"/>
          </w:tcPr>
          <w:p w:rsidR="009260D7" w:rsidRPr="00F2328B" w:rsidRDefault="009260D7" w:rsidP="0056491E">
            <w:pPr>
              <w:rPr>
                <w:b/>
                <w:bCs/>
                <w:sz w:val="24"/>
                <w:szCs w:val="24"/>
              </w:rPr>
            </w:pPr>
            <w:r w:rsidRPr="00F2328B">
              <w:rPr>
                <w:b/>
                <w:bCs/>
                <w:sz w:val="24"/>
                <w:szCs w:val="24"/>
              </w:rPr>
              <w:t>Előzetes tudás</w:t>
            </w:r>
          </w:p>
        </w:tc>
        <w:tc>
          <w:tcPr>
            <w:tcW w:w="7625" w:type="dxa"/>
            <w:gridSpan w:val="4"/>
          </w:tcPr>
          <w:p w:rsidR="009260D7" w:rsidRPr="00F2328B" w:rsidRDefault="009260D7" w:rsidP="0056491E">
            <w:pPr>
              <w:spacing w:before="120"/>
              <w:rPr>
                <w:sz w:val="24"/>
                <w:szCs w:val="24"/>
              </w:rPr>
            </w:pPr>
            <w:r w:rsidRPr="00F2328B">
              <w:rPr>
                <w:sz w:val="24"/>
                <w:szCs w:val="24"/>
              </w:rPr>
              <w:t>Az önismeret életkornak megfelelő szintje, személyes tanulási sikerek és nehézségek megnevezése.</w:t>
            </w:r>
          </w:p>
        </w:tc>
      </w:tr>
      <w:tr w:rsidR="009260D7" w:rsidRPr="00F2328B" w:rsidTr="0056491E">
        <w:trPr>
          <w:cantSplit/>
          <w:trHeight w:val="328"/>
        </w:trPr>
        <w:tc>
          <w:tcPr>
            <w:tcW w:w="2440" w:type="dxa"/>
            <w:gridSpan w:val="2"/>
            <w:vAlign w:val="center"/>
          </w:tcPr>
          <w:p w:rsidR="009260D7" w:rsidRPr="00F2328B" w:rsidRDefault="009260D7" w:rsidP="0056491E">
            <w:pPr>
              <w:rPr>
                <w:b/>
                <w:sz w:val="24"/>
                <w:szCs w:val="24"/>
              </w:rPr>
            </w:pPr>
            <w:r w:rsidRPr="00F2328B">
              <w:rPr>
                <w:b/>
                <w:sz w:val="24"/>
                <w:szCs w:val="24"/>
              </w:rPr>
              <w:t>A tematikai egység nevelési-fejlesztési céljai</w:t>
            </w:r>
          </w:p>
        </w:tc>
        <w:tc>
          <w:tcPr>
            <w:tcW w:w="7625" w:type="dxa"/>
            <w:gridSpan w:val="4"/>
          </w:tcPr>
          <w:p w:rsidR="009260D7" w:rsidRPr="00F2328B" w:rsidRDefault="009260D7" w:rsidP="0056491E">
            <w:pPr>
              <w:pStyle w:val="CM38"/>
              <w:widowControl/>
              <w:autoSpaceDE/>
              <w:autoSpaceDN/>
              <w:adjustRightInd/>
              <w:spacing w:before="120" w:after="0"/>
              <w:rPr>
                <w:rFonts w:ascii="Times New Roman" w:hAnsi="Times New Roman"/>
              </w:rPr>
            </w:pPr>
            <w:r w:rsidRPr="00F2328B">
              <w:rPr>
                <w:rFonts w:ascii="Times New Roman" w:hAnsi="Times New Roman"/>
              </w:rPr>
              <w:t>Az önálló, hatékony tanulás képességének fejlesztése.</w:t>
            </w:r>
          </w:p>
        </w:tc>
      </w:tr>
      <w:tr w:rsidR="009260D7" w:rsidRPr="00F2328B" w:rsidTr="0056491E">
        <w:trPr>
          <w:trHeight w:val="240"/>
        </w:trPr>
        <w:tc>
          <w:tcPr>
            <w:tcW w:w="3781" w:type="dxa"/>
            <w:gridSpan w:val="3"/>
          </w:tcPr>
          <w:p w:rsidR="009260D7" w:rsidRPr="00F2328B" w:rsidRDefault="009260D7" w:rsidP="0056491E">
            <w:pPr>
              <w:pStyle w:val="CM38"/>
              <w:widowControl/>
              <w:autoSpaceDE/>
              <w:autoSpaceDN/>
              <w:adjustRightInd/>
              <w:spacing w:before="120" w:after="0"/>
              <w:rPr>
                <w:rFonts w:ascii="Times New Roman" w:hAnsi="Times New Roman"/>
                <w:b/>
              </w:rPr>
            </w:pPr>
            <w:r w:rsidRPr="00F2328B">
              <w:rPr>
                <w:rFonts w:ascii="Times New Roman" w:hAnsi="Times New Roman"/>
                <w:b/>
              </w:rPr>
              <w:t>Tevékenységek/Ismeretek</w:t>
            </w:r>
          </w:p>
        </w:tc>
        <w:tc>
          <w:tcPr>
            <w:tcW w:w="3426" w:type="dxa"/>
          </w:tcPr>
          <w:p w:rsidR="009260D7" w:rsidRPr="00F2328B" w:rsidRDefault="009260D7" w:rsidP="0056491E">
            <w:pPr>
              <w:spacing w:before="120"/>
              <w:rPr>
                <w:b/>
                <w:sz w:val="24"/>
                <w:szCs w:val="24"/>
              </w:rPr>
            </w:pPr>
            <w:r w:rsidRPr="00F2328B">
              <w:rPr>
                <w:b/>
                <w:sz w:val="24"/>
                <w:szCs w:val="24"/>
              </w:rPr>
              <w:t>Fejlesztési követelmények</w:t>
            </w:r>
          </w:p>
        </w:tc>
        <w:tc>
          <w:tcPr>
            <w:tcW w:w="2858" w:type="dxa"/>
            <w:gridSpan w:val="2"/>
          </w:tcPr>
          <w:p w:rsidR="009260D7" w:rsidRPr="00F2328B" w:rsidRDefault="009260D7" w:rsidP="0056491E">
            <w:pPr>
              <w:spacing w:before="120"/>
              <w:rPr>
                <w:b/>
                <w:i/>
                <w:sz w:val="24"/>
                <w:szCs w:val="24"/>
              </w:rPr>
            </w:pPr>
            <w:r w:rsidRPr="00F2328B">
              <w:rPr>
                <w:b/>
                <w:bCs/>
                <w:sz w:val="24"/>
                <w:szCs w:val="24"/>
              </w:rPr>
              <w:t>Kapcsolódási pontok</w:t>
            </w:r>
          </w:p>
        </w:tc>
      </w:tr>
      <w:tr w:rsidR="009260D7" w:rsidRPr="00F2328B" w:rsidTr="0056491E">
        <w:trPr>
          <w:trHeight w:val="1787"/>
        </w:trPr>
        <w:tc>
          <w:tcPr>
            <w:tcW w:w="3781" w:type="dxa"/>
            <w:gridSpan w:val="3"/>
          </w:tcPr>
          <w:p w:rsidR="009260D7" w:rsidRPr="00F2328B" w:rsidRDefault="009260D7" w:rsidP="0056491E">
            <w:pPr>
              <w:pStyle w:val="CM38"/>
              <w:widowControl/>
              <w:autoSpaceDE/>
              <w:autoSpaceDN/>
              <w:adjustRightInd/>
              <w:spacing w:before="120" w:after="0"/>
              <w:rPr>
                <w:rFonts w:ascii="Times New Roman" w:hAnsi="Times New Roman"/>
              </w:rPr>
            </w:pPr>
            <w:r w:rsidRPr="00F2328B">
              <w:rPr>
                <w:rFonts w:ascii="Times New Roman" w:hAnsi="Times New Roman"/>
              </w:rPr>
              <w:t>A tanulás szerepe és módjai. Saját tanulási folyamatunk megismerése, hogyan tanulunk a legkönnyebben, mi okoz nehézséget. Gondolkodás a gondolkodásunkról, tanulásunkról. Egyszerű tanulási módok, stratégiák. Tanulás különböző típusú szövegekből.</w:t>
            </w:r>
          </w:p>
          <w:p w:rsidR="009260D7" w:rsidRPr="00F2328B" w:rsidRDefault="009260D7" w:rsidP="0056491E">
            <w:pPr>
              <w:pStyle w:val="Tblzatszveg"/>
              <w:spacing w:before="40" w:after="40"/>
              <w:rPr>
                <w:sz w:val="24"/>
                <w:lang w:eastAsia="en-US"/>
              </w:rPr>
            </w:pPr>
            <w:r w:rsidRPr="00F2328B">
              <w:rPr>
                <w:sz w:val="24"/>
              </w:rPr>
              <w:t xml:space="preserve">Ritmus-, mozgás- és </w:t>
            </w:r>
            <w:r w:rsidRPr="00F2328B">
              <w:rPr>
                <w:sz w:val="24"/>
              </w:rPr>
              <w:lastRenderedPageBreak/>
              <w:t>beszédgyakorlatokkal kombinált (koncentrációs) memóriagyakorlatok, szövegtanulási technikák.</w:t>
            </w:r>
          </w:p>
          <w:p w:rsidR="009260D7" w:rsidRPr="00F2328B" w:rsidRDefault="009260D7" w:rsidP="0056491E">
            <w:pPr>
              <w:pStyle w:val="Tblzatszveg"/>
              <w:spacing w:before="40" w:after="40"/>
              <w:rPr>
                <w:sz w:val="24"/>
                <w:lang w:eastAsia="en-US"/>
              </w:rPr>
            </w:pPr>
            <w:r w:rsidRPr="00F2328B">
              <w:rPr>
                <w:sz w:val="24"/>
              </w:rPr>
              <w:t>Vázlatkészítés irányítással, tanulás, összefoglalás vázlat segítségével.</w:t>
            </w:r>
          </w:p>
          <w:p w:rsidR="009260D7" w:rsidRPr="00F2328B" w:rsidRDefault="009260D7" w:rsidP="0056491E">
            <w:pPr>
              <w:rPr>
                <w:sz w:val="24"/>
                <w:szCs w:val="24"/>
              </w:rPr>
            </w:pPr>
            <w:r w:rsidRPr="00F2328B">
              <w:rPr>
                <w:sz w:val="24"/>
                <w:szCs w:val="24"/>
              </w:rPr>
              <w:t>Ismerkedés különböző információhordozókkal.</w:t>
            </w:r>
          </w:p>
          <w:p w:rsidR="009260D7" w:rsidRPr="00F2328B" w:rsidRDefault="009260D7" w:rsidP="0056491E">
            <w:pPr>
              <w:rPr>
                <w:sz w:val="24"/>
                <w:szCs w:val="24"/>
              </w:rPr>
            </w:pPr>
            <w:r w:rsidRPr="00F2328B">
              <w:rPr>
                <w:sz w:val="24"/>
                <w:szCs w:val="24"/>
              </w:rPr>
              <w:t xml:space="preserve">Adatok, információk gyűjtésének, célszerű elrendezésének módjai. Alapismeretek a könyvtár tereiről és állományrészeiről. A könyvek tartalmi csoportjai: szépirodalmi művek, ismeretterjesztő irodalom, kézikönyvek, elektronikus információhordozók. A szótárak szerkezeti jellemzői (betűrend, címszó), a szótárhasználat módja. A lexikon és a szótár egyező és eltérő vonásai. </w:t>
            </w:r>
          </w:p>
          <w:p w:rsidR="009260D7" w:rsidRPr="00F2328B" w:rsidRDefault="009260D7" w:rsidP="0056491E">
            <w:pPr>
              <w:rPr>
                <w:sz w:val="24"/>
                <w:szCs w:val="24"/>
              </w:rPr>
            </w:pPr>
            <w:r w:rsidRPr="00F2328B">
              <w:rPr>
                <w:sz w:val="24"/>
                <w:szCs w:val="24"/>
              </w:rPr>
              <w:t>Az információk keresése és kezelése. Különböző információhordozók a lakóhelyi és az iskolai könyvtárban. A könyvtár mint információs központ, a tanulás bázisa, segítője. Ismerkedés folyóiratokkal. Katalógusok megfigyelése. A könyvtári katalógus tájékoztató szerepe a könyvek és egyéb információforrások keresésében.</w:t>
            </w:r>
          </w:p>
        </w:tc>
        <w:tc>
          <w:tcPr>
            <w:tcW w:w="3426" w:type="dxa"/>
          </w:tcPr>
          <w:p w:rsidR="009260D7" w:rsidRPr="00F2328B" w:rsidRDefault="009260D7" w:rsidP="0056491E">
            <w:pPr>
              <w:spacing w:before="120"/>
              <w:rPr>
                <w:sz w:val="24"/>
                <w:szCs w:val="24"/>
              </w:rPr>
            </w:pPr>
            <w:r w:rsidRPr="00F2328B">
              <w:rPr>
                <w:sz w:val="24"/>
                <w:szCs w:val="24"/>
              </w:rPr>
              <w:lastRenderedPageBreak/>
              <w:t>A tanuló</w:t>
            </w:r>
          </w:p>
          <w:p w:rsidR="009260D7" w:rsidRPr="00F2328B" w:rsidRDefault="009260D7" w:rsidP="009260D7">
            <w:pPr>
              <w:numPr>
                <w:ilvl w:val="0"/>
                <w:numId w:val="38"/>
              </w:numPr>
              <w:overflowPunct/>
              <w:autoSpaceDE/>
              <w:autoSpaceDN/>
              <w:adjustRightInd/>
              <w:textAlignment w:val="auto"/>
              <w:rPr>
                <w:sz w:val="24"/>
                <w:szCs w:val="24"/>
              </w:rPr>
            </w:pPr>
            <w:r w:rsidRPr="00F2328B">
              <w:rPr>
                <w:sz w:val="24"/>
                <w:szCs w:val="24"/>
              </w:rPr>
              <w:t>ismeri a tanulási folyamat alapvető jellemzőit;</w:t>
            </w:r>
          </w:p>
          <w:p w:rsidR="009260D7" w:rsidRPr="00F2328B" w:rsidRDefault="009260D7" w:rsidP="009260D7">
            <w:pPr>
              <w:numPr>
                <w:ilvl w:val="0"/>
                <w:numId w:val="38"/>
              </w:numPr>
              <w:overflowPunct/>
              <w:autoSpaceDE/>
              <w:autoSpaceDN/>
              <w:adjustRightInd/>
              <w:textAlignment w:val="auto"/>
              <w:rPr>
                <w:sz w:val="24"/>
                <w:szCs w:val="24"/>
              </w:rPr>
            </w:pPr>
            <w:r w:rsidRPr="00F2328B">
              <w:rPr>
                <w:sz w:val="24"/>
                <w:szCs w:val="24"/>
              </w:rPr>
              <w:t>azonosítja az információ forrásait, ismeri azok kezelését;</w:t>
            </w:r>
          </w:p>
          <w:p w:rsidR="009260D7" w:rsidRPr="00F2328B" w:rsidRDefault="009260D7" w:rsidP="009260D7">
            <w:pPr>
              <w:numPr>
                <w:ilvl w:val="0"/>
                <w:numId w:val="38"/>
              </w:numPr>
              <w:overflowPunct/>
              <w:autoSpaceDE/>
              <w:autoSpaceDN/>
              <w:adjustRightInd/>
              <w:textAlignment w:val="auto"/>
              <w:rPr>
                <w:sz w:val="24"/>
                <w:szCs w:val="24"/>
              </w:rPr>
            </w:pPr>
            <w:r w:rsidRPr="00F2328B">
              <w:rPr>
                <w:sz w:val="24"/>
                <w:szCs w:val="24"/>
              </w:rPr>
              <w:t>képes önálló tanulásra;</w:t>
            </w:r>
          </w:p>
          <w:p w:rsidR="009260D7" w:rsidRPr="00F2328B" w:rsidRDefault="009260D7" w:rsidP="009260D7">
            <w:pPr>
              <w:numPr>
                <w:ilvl w:val="0"/>
                <w:numId w:val="38"/>
              </w:numPr>
              <w:overflowPunct/>
              <w:autoSpaceDE/>
              <w:autoSpaceDN/>
              <w:adjustRightInd/>
              <w:textAlignment w:val="auto"/>
              <w:rPr>
                <w:sz w:val="24"/>
                <w:szCs w:val="24"/>
              </w:rPr>
            </w:pPr>
            <w:r w:rsidRPr="00F2328B">
              <w:rPr>
                <w:sz w:val="24"/>
                <w:szCs w:val="24"/>
              </w:rPr>
              <w:t xml:space="preserve">ismeri a saját tanulási folyamatának, képességének </w:t>
            </w:r>
            <w:r w:rsidRPr="00F2328B">
              <w:rPr>
                <w:sz w:val="24"/>
                <w:szCs w:val="24"/>
              </w:rPr>
              <w:lastRenderedPageBreak/>
              <w:t>jellemzőit;</w:t>
            </w:r>
          </w:p>
          <w:p w:rsidR="009260D7" w:rsidRPr="00F2328B" w:rsidRDefault="009260D7" w:rsidP="009260D7">
            <w:pPr>
              <w:numPr>
                <w:ilvl w:val="0"/>
                <w:numId w:val="38"/>
              </w:numPr>
              <w:overflowPunct/>
              <w:autoSpaceDE/>
              <w:autoSpaceDN/>
              <w:adjustRightInd/>
              <w:textAlignment w:val="auto"/>
              <w:rPr>
                <w:sz w:val="24"/>
                <w:szCs w:val="24"/>
              </w:rPr>
            </w:pPr>
            <w:r w:rsidRPr="00F2328B">
              <w:rPr>
                <w:sz w:val="24"/>
                <w:szCs w:val="24"/>
              </w:rPr>
              <w:t>ismer és alkalmaz néhány tanulási módot, stratégiát a különböző tanulási feladatok teljesítése érdekben;</w:t>
            </w:r>
          </w:p>
          <w:p w:rsidR="009260D7" w:rsidRPr="00F2328B" w:rsidRDefault="009260D7" w:rsidP="009260D7">
            <w:pPr>
              <w:numPr>
                <w:ilvl w:val="0"/>
                <w:numId w:val="38"/>
              </w:numPr>
              <w:overflowPunct/>
              <w:autoSpaceDE/>
              <w:autoSpaceDN/>
              <w:adjustRightInd/>
              <w:textAlignment w:val="auto"/>
              <w:rPr>
                <w:sz w:val="24"/>
                <w:szCs w:val="24"/>
              </w:rPr>
            </w:pPr>
            <w:r w:rsidRPr="00F2328B">
              <w:rPr>
                <w:sz w:val="24"/>
                <w:szCs w:val="24"/>
              </w:rPr>
              <w:t>a szövegből történő tanulás során olvasási stratégiákat használ;</w:t>
            </w:r>
          </w:p>
          <w:p w:rsidR="009260D7" w:rsidRPr="00F2328B" w:rsidRDefault="009260D7" w:rsidP="009260D7">
            <w:pPr>
              <w:numPr>
                <w:ilvl w:val="0"/>
                <w:numId w:val="38"/>
              </w:numPr>
              <w:overflowPunct/>
              <w:autoSpaceDE/>
              <w:autoSpaceDN/>
              <w:adjustRightInd/>
              <w:textAlignment w:val="auto"/>
              <w:rPr>
                <w:sz w:val="24"/>
                <w:szCs w:val="24"/>
              </w:rPr>
            </w:pPr>
            <w:r w:rsidRPr="00F2328B">
              <w:rPr>
                <w:sz w:val="24"/>
                <w:szCs w:val="24"/>
              </w:rPr>
              <w:t>információt keres, kezel önállóan néhány forrásból;</w:t>
            </w:r>
          </w:p>
          <w:p w:rsidR="009260D7" w:rsidRPr="00F2328B" w:rsidRDefault="009260D7" w:rsidP="009260D7">
            <w:pPr>
              <w:numPr>
                <w:ilvl w:val="0"/>
                <w:numId w:val="38"/>
              </w:numPr>
              <w:overflowPunct/>
              <w:autoSpaceDE/>
              <w:autoSpaceDN/>
              <w:adjustRightInd/>
              <w:textAlignment w:val="auto"/>
              <w:rPr>
                <w:sz w:val="24"/>
                <w:szCs w:val="24"/>
              </w:rPr>
            </w:pPr>
            <w:r w:rsidRPr="00F2328B">
              <w:rPr>
                <w:sz w:val="24"/>
                <w:szCs w:val="24"/>
              </w:rPr>
              <w:t>szöveghűen felidézi a következő szépirodalmi műveket, illetve azok részleteit: népdalszövegek, József Attila:</w:t>
            </w:r>
            <w:r w:rsidRPr="00F2328B">
              <w:rPr>
                <w:i/>
                <w:sz w:val="24"/>
                <w:szCs w:val="24"/>
              </w:rPr>
              <w:t xml:space="preserve"> Mama</w:t>
            </w:r>
            <w:r w:rsidRPr="00F2328B">
              <w:rPr>
                <w:sz w:val="24"/>
                <w:szCs w:val="24"/>
              </w:rPr>
              <w:t>; illetve kortárs magyar lírikusok műveiből néhány alkotás;</w:t>
            </w:r>
          </w:p>
          <w:p w:rsidR="009260D7" w:rsidRPr="00F2328B" w:rsidRDefault="009260D7" w:rsidP="009260D7">
            <w:pPr>
              <w:pStyle w:val="NormlWeb"/>
              <w:numPr>
                <w:ilvl w:val="0"/>
                <w:numId w:val="38"/>
              </w:numPr>
              <w:spacing w:before="0" w:beforeAutospacing="0" w:after="0" w:afterAutospacing="0"/>
            </w:pPr>
            <w:r w:rsidRPr="00F2328B">
              <w:t xml:space="preserve">részletek Petőfi Sándor: </w:t>
            </w:r>
            <w:r w:rsidRPr="00F2328B">
              <w:rPr>
                <w:i/>
              </w:rPr>
              <w:t>Nemzeti dal</w:t>
            </w:r>
            <w:r w:rsidRPr="00F2328B">
              <w:t>; illetve</w:t>
            </w:r>
            <w:r w:rsidRPr="00F2328B">
              <w:rPr>
                <w:i/>
              </w:rPr>
              <w:t xml:space="preserve"> </w:t>
            </w:r>
            <w:r w:rsidRPr="00F2328B">
              <w:t>szépprózai művekből.</w:t>
            </w:r>
          </w:p>
        </w:tc>
        <w:tc>
          <w:tcPr>
            <w:tcW w:w="2858" w:type="dxa"/>
            <w:gridSpan w:val="2"/>
          </w:tcPr>
          <w:p w:rsidR="009260D7" w:rsidRPr="00F2328B" w:rsidRDefault="009260D7" w:rsidP="0056491E">
            <w:pPr>
              <w:spacing w:before="120"/>
              <w:rPr>
                <w:sz w:val="24"/>
                <w:szCs w:val="24"/>
              </w:rPr>
            </w:pPr>
            <w:r w:rsidRPr="00F2328B">
              <w:rPr>
                <w:i/>
                <w:sz w:val="24"/>
                <w:szCs w:val="24"/>
              </w:rPr>
              <w:lastRenderedPageBreak/>
              <w:t>Környezetismeret</w:t>
            </w:r>
            <w:r w:rsidRPr="00F2328B">
              <w:rPr>
                <w:sz w:val="24"/>
                <w:szCs w:val="24"/>
              </w:rPr>
              <w:t>: jelenségek megfigyelése, ok-okozati kapcsolatok keresése.</w:t>
            </w:r>
          </w:p>
          <w:p w:rsidR="009260D7" w:rsidRPr="00F2328B" w:rsidRDefault="009260D7" w:rsidP="0056491E">
            <w:pPr>
              <w:rPr>
                <w:sz w:val="24"/>
                <w:szCs w:val="24"/>
              </w:rPr>
            </w:pPr>
          </w:p>
          <w:p w:rsidR="009260D7" w:rsidRPr="00F2328B" w:rsidRDefault="009260D7" w:rsidP="0056491E">
            <w:pPr>
              <w:pStyle w:val="Jegyzetszveg"/>
              <w:rPr>
                <w:rFonts w:ascii="Times New Roman" w:hAnsi="Times New Roman"/>
                <w:sz w:val="24"/>
                <w:szCs w:val="24"/>
              </w:rPr>
            </w:pPr>
            <w:r w:rsidRPr="00F2328B">
              <w:rPr>
                <w:rFonts w:ascii="Times New Roman" w:hAnsi="Times New Roman"/>
                <w:i/>
                <w:sz w:val="24"/>
                <w:szCs w:val="24"/>
              </w:rPr>
              <w:t>Vizuális kultúra</w:t>
            </w:r>
            <w:r w:rsidRPr="00F2328B">
              <w:rPr>
                <w:rFonts w:ascii="Times New Roman" w:hAnsi="Times New Roman"/>
                <w:sz w:val="24"/>
                <w:szCs w:val="24"/>
              </w:rPr>
              <w:t>: Képi analógiák keresése a tanult szövegekhez.</w:t>
            </w:r>
          </w:p>
          <w:p w:rsidR="009260D7" w:rsidRPr="00F2328B" w:rsidRDefault="009260D7" w:rsidP="0056491E">
            <w:pPr>
              <w:spacing w:line="240" w:lineRule="atLeast"/>
              <w:rPr>
                <w:sz w:val="24"/>
                <w:szCs w:val="24"/>
              </w:rPr>
            </w:pPr>
            <w:r w:rsidRPr="00F2328B">
              <w:rPr>
                <w:color w:val="000000"/>
                <w:sz w:val="24"/>
                <w:szCs w:val="24"/>
              </w:rPr>
              <w:t xml:space="preserve">Kérdések megfogalmazása </w:t>
            </w:r>
            <w:r w:rsidRPr="00F2328B">
              <w:rPr>
                <w:color w:val="000000"/>
                <w:sz w:val="24"/>
                <w:szCs w:val="24"/>
              </w:rPr>
              <w:lastRenderedPageBreak/>
              <w:t xml:space="preserve">a látott információra, ismeretre, élményre vonatkozóan. </w:t>
            </w:r>
          </w:p>
        </w:tc>
      </w:tr>
      <w:tr w:rsidR="009260D7" w:rsidRPr="00F2328B" w:rsidTr="0056491E">
        <w:trPr>
          <w:cantSplit/>
          <w:trHeight w:val="550"/>
        </w:trPr>
        <w:tc>
          <w:tcPr>
            <w:tcW w:w="2170" w:type="dxa"/>
            <w:vAlign w:val="center"/>
          </w:tcPr>
          <w:p w:rsidR="009260D7" w:rsidRPr="00D21E39" w:rsidRDefault="009260D7" w:rsidP="0056491E">
            <w:pPr>
              <w:pStyle w:val="Cmsor5"/>
              <w:spacing w:before="120" w:after="0"/>
              <w:rPr>
                <w:rFonts w:ascii="Times New Roman" w:eastAsiaTheme="minorEastAsia" w:hAnsi="Times New Roman"/>
                <w:i w:val="0"/>
                <w:sz w:val="24"/>
                <w:szCs w:val="24"/>
              </w:rPr>
            </w:pPr>
            <w:r w:rsidRPr="00D21E39">
              <w:rPr>
                <w:rFonts w:ascii="Times New Roman" w:eastAsiaTheme="minorEastAsia" w:hAnsi="Times New Roman"/>
                <w:i w:val="0"/>
                <w:sz w:val="24"/>
                <w:szCs w:val="24"/>
              </w:rPr>
              <w:lastRenderedPageBreak/>
              <w:t>Kulcsfogalmak/ fogalmak</w:t>
            </w:r>
          </w:p>
        </w:tc>
        <w:tc>
          <w:tcPr>
            <w:tcW w:w="7895" w:type="dxa"/>
            <w:gridSpan w:val="5"/>
          </w:tcPr>
          <w:p w:rsidR="009260D7" w:rsidRPr="00F2328B" w:rsidRDefault="009260D7" w:rsidP="0056491E">
            <w:pPr>
              <w:spacing w:before="120"/>
              <w:rPr>
                <w:sz w:val="24"/>
                <w:szCs w:val="24"/>
              </w:rPr>
            </w:pPr>
            <w:r w:rsidRPr="00F2328B">
              <w:rPr>
                <w:sz w:val="24"/>
                <w:szCs w:val="24"/>
              </w:rPr>
              <w:t>Információ, tudás, könyvtár, tanulás, vázlat.</w:t>
            </w:r>
          </w:p>
        </w:tc>
      </w:tr>
    </w:tbl>
    <w:p w:rsidR="009260D7" w:rsidRPr="00F2328B" w:rsidRDefault="009260D7" w:rsidP="009260D7">
      <w:pPr>
        <w:rPr>
          <w:bCs/>
          <w:i/>
          <w:sz w:val="24"/>
          <w:szCs w:val="24"/>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72"/>
        <w:gridCol w:w="414"/>
        <w:gridCol w:w="1196"/>
        <w:gridCol w:w="3427"/>
        <w:gridCol w:w="1206"/>
        <w:gridCol w:w="1650"/>
      </w:tblGrid>
      <w:tr w:rsidR="009260D7" w:rsidRPr="00F2328B" w:rsidTr="0056491E">
        <w:trPr>
          <w:cantSplit/>
        </w:trPr>
        <w:tc>
          <w:tcPr>
            <w:tcW w:w="2586" w:type="dxa"/>
            <w:gridSpan w:val="2"/>
            <w:vAlign w:val="center"/>
          </w:tcPr>
          <w:p w:rsidR="009260D7" w:rsidRPr="00F2328B" w:rsidRDefault="009260D7" w:rsidP="0056491E">
            <w:pPr>
              <w:spacing w:before="120"/>
              <w:rPr>
                <w:b/>
                <w:bCs/>
                <w:sz w:val="24"/>
                <w:szCs w:val="24"/>
              </w:rPr>
            </w:pPr>
            <w:r w:rsidRPr="00F2328B">
              <w:rPr>
                <w:b/>
                <w:bCs/>
                <w:sz w:val="24"/>
                <w:szCs w:val="24"/>
              </w:rPr>
              <w:t>Tematikai egység/ Fejlesztési cél</w:t>
            </w:r>
          </w:p>
        </w:tc>
        <w:tc>
          <w:tcPr>
            <w:tcW w:w="5829" w:type="dxa"/>
            <w:gridSpan w:val="3"/>
            <w:vAlign w:val="center"/>
          </w:tcPr>
          <w:p w:rsidR="009260D7" w:rsidRPr="00F2328B" w:rsidRDefault="009260D7" w:rsidP="0056491E">
            <w:pPr>
              <w:spacing w:before="120"/>
              <w:rPr>
                <w:b/>
                <w:bCs/>
                <w:sz w:val="24"/>
                <w:szCs w:val="24"/>
              </w:rPr>
            </w:pPr>
            <w:r w:rsidRPr="00F2328B">
              <w:rPr>
                <w:b/>
                <w:sz w:val="24"/>
                <w:szCs w:val="24"/>
              </w:rPr>
              <w:t>Az ítélőképesség, az erkölcsi, az esztétikai és a történeti érzék fejlesztése</w:t>
            </w:r>
          </w:p>
        </w:tc>
        <w:tc>
          <w:tcPr>
            <w:tcW w:w="1650" w:type="dxa"/>
          </w:tcPr>
          <w:p w:rsidR="009260D7" w:rsidRPr="00F2328B" w:rsidRDefault="009260D7" w:rsidP="0056491E">
            <w:pPr>
              <w:spacing w:before="120"/>
              <w:rPr>
                <w:b/>
                <w:bCs/>
                <w:sz w:val="24"/>
                <w:szCs w:val="24"/>
              </w:rPr>
            </w:pPr>
            <w:r w:rsidRPr="00F2328B">
              <w:rPr>
                <w:b/>
                <w:bCs/>
                <w:sz w:val="24"/>
                <w:szCs w:val="24"/>
              </w:rPr>
              <w:t xml:space="preserve">Órakeret </w:t>
            </w:r>
            <w:r w:rsidRPr="00F2328B">
              <w:rPr>
                <w:b/>
                <w:bCs/>
                <w:sz w:val="24"/>
                <w:szCs w:val="24"/>
              </w:rPr>
              <w:br/>
              <w:t>6 óra</w:t>
            </w:r>
          </w:p>
        </w:tc>
      </w:tr>
      <w:tr w:rsidR="009260D7" w:rsidRPr="00F2328B" w:rsidTr="0056491E">
        <w:trPr>
          <w:cantSplit/>
        </w:trPr>
        <w:tc>
          <w:tcPr>
            <w:tcW w:w="2586" w:type="dxa"/>
            <w:gridSpan w:val="2"/>
            <w:vAlign w:val="center"/>
          </w:tcPr>
          <w:p w:rsidR="009260D7" w:rsidRPr="00F2328B" w:rsidRDefault="009260D7" w:rsidP="0056491E">
            <w:pPr>
              <w:rPr>
                <w:b/>
                <w:bCs/>
                <w:sz w:val="24"/>
                <w:szCs w:val="24"/>
              </w:rPr>
            </w:pPr>
            <w:r w:rsidRPr="00F2328B">
              <w:rPr>
                <w:b/>
                <w:bCs/>
                <w:sz w:val="24"/>
                <w:szCs w:val="24"/>
              </w:rPr>
              <w:t>Előzetes tudás</w:t>
            </w:r>
          </w:p>
        </w:tc>
        <w:tc>
          <w:tcPr>
            <w:tcW w:w="7479" w:type="dxa"/>
            <w:gridSpan w:val="4"/>
          </w:tcPr>
          <w:p w:rsidR="009260D7" w:rsidRPr="00F2328B" w:rsidRDefault="009260D7" w:rsidP="0056491E">
            <w:pPr>
              <w:spacing w:before="120"/>
              <w:rPr>
                <w:sz w:val="24"/>
                <w:szCs w:val="24"/>
              </w:rPr>
            </w:pPr>
            <w:r w:rsidRPr="00F2328B">
              <w:rPr>
                <w:sz w:val="24"/>
                <w:szCs w:val="24"/>
              </w:rPr>
              <w:t>Mesehősök tulajdonságai és cselekedetei; az olvasott irodalmi művekben a szereplők döntési helyzeteinek felidézése; személyes tetszésítéletek.</w:t>
            </w:r>
          </w:p>
        </w:tc>
      </w:tr>
      <w:tr w:rsidR="009260D7" w:rsidRPr="00F2328B" w:rsidTr="0056491E">
        <w:trPr>
          <w:cantSplit/>
          <w:trHeight w:val="328"/>
        </w:trPr>
        <w:tc>
          <w:tcPr>
            <w:tcW w:w="2586" w:type="dxa"/>
            <w:gridSpan w:val="2"/>
            <w:vAlign w:val="center"/>
          </w:tcPr>
          <w:p w:rsidR="009260D7" w:rsidRPr="00F2328B" w:rsidRDefault="009260D7" w:rsidP="0056491E">
            <w:pPr>
              <w:rPr>
                <w:b/>
                <w:sz w:val="24"/>
                <w:szCs w:val="24"/>
              </w:rPr>
            </w:pPr>
            <w:r w:rsidRPr="00F2328B">
              <w:rPr>
                <w:b/>
                <w:sz w:val="24"/>
                <w:szCs w:val="24"/>
              </w:rPr>
              <w:t>A tematikai egység nevelési-fejlesztési céljai</w:t>
            </w:r>
          </w:p>
        </w:tc>
        <w:tc>
          <w:tcPr>
            <w:tcW w:w="7479" w:type="dxa"/>
            <w:gridSpan w:val="4"/>
          </w:tcPr>
          <w:p w:rsidR="009260D7" w:rsidRPr="00F2328B" w:rsidRDefault="009260D7" w:rsidP="0056491E">
            <w:pPr>
              <w:pStyle w:val="CM38"/>
              <w:widowControl/>
              <w:autoSpaceDE/>
              <w:autoSpaceDN/>
              <w:adjustRightInd/>
              <w:spacing w:before="120" w:after="0"/>
              <w:rPr>
                <w:rFonts w:ascii="Times New Roman" w:hAnsi="Times New Roman"/>
              </w:rPr>
            </w:pPr>
            <w:r w:rsidRPr="00F2328B">
              <w:rPr>
                <w:rFonts w:ascii="Times New Roman" w:hAnsi="Times New Roman"/>
              </w:rPr>
              <w:t>Erkölcsi, esztétikai kategóriák megismerése, ítéletalkotás egyszerű szituációban, szépirodalmi művek alapján. A narratíva, történetmesélés szabályainak, szerveződésének, logikájának megismerése.</w:t>
            </w:r>
          </w:p>
        </w:tc>
      </w:tr>
      <w:tr w:rsidR="009260D7" w:rsidRPr="00F2328B" w:rsidTr="0056491E">
        <w:trPr>
          <w:trHeight w:val="292"/>
        </w:trPr>
        <w:tc>
          <w:tcPr>
            <w:tcW w:w="3782" w:type="dxa"/>
            <w:gridSpan w:val="3"/>
          </w:tcPr>
          <w:p w:rsidR="009260D7" w:rsidRPr="00F2328B" w:rsidRDefault="009260D7" w:rsidP="0056491E">
            <w:pPr>
              <w:pStyle w:val="Tblzatszveg"/>
              <w:spacing w:before="120"/>
              <w:rPr>
                <w:b/>
                <w:sz w:val="24"/>
              </w:rPr>
            </w:pPr>
            <w:r w:rsidRPr="00F2328B">
              <w:rPr>
                <w:b/>
                <w:sz w:val="24"/>
              </w:rPr>
              <w:t>Tevékenységek/Ismeretek</w:t>
            </w:r>
          </w:p>
        </w:tc>
        <w:tc>
          <w:tcPr>
            <w:tcW w:w="3427" w:type="dxa"/>
          </w:tcPr>
          <w:p w:rsidR="009260D7" w:rsidRPr="00F2328B" w:rsidRDefault="009260D7" w:rsidP="0056491E">
            <w:pPr>
              <w:spacing w:before="120"/>
              <w:rPr>
                <w:b/>
                <w:sz w:val="24"/>
                <w:szCs w:val="24"/>
              </w:rPr>
            </w:pPr>
            <w:r w:rsidRPr="00F2328B">
              <w:rPr>
                <w:b/>
                <w:sz w:val="24"/>
                <w:szCs w:val="24"/>
              </w:rPr>
              <w:t>Fejlesztési követelmények</w:t>
            </w:r>
          </w:p>
        </w:tc>
        <w:tc>
          <w:tcPr>
            <w:tcW w:w="2856" w:type="dxa"/>
            <w:gridSpan w:val="2"/>
          </w:tcPr>
          <w:p w:rsidR="009260D7" w:rsidRPr="00F2328B" w:rsidRDefault="009260D7" w:rsidP="0056491E">
            <w:pPr>
              <w:spacing w:before="120"/>
              <w:rPr>
                <w:b/>
                <w:i/>
                <w:sz w:val="24"/>
                <w:szCs w:val="24"/>
              </w:rPr>
            </w:pPr>
            <w:r w:rsidRPr="00F2328B">
              <w:rPr>
                <w:b/>
                <w:bCs/>
                <w:sz w:val="24"/>
                <w:szCs w:val="24"/>
              </w:rPr>
              <w:t>Kapcsolódási pontok</w:t>
            </w:r>
          </w:p>
        </w:tc>
      </w:tr>
      <w:tr w:rsidR="009260D7" w:rsidRPr="00F2328B" w:rsidTr="0056491E">
        <w:tc>
          <w:tcPr>
            <w:tcW w:w="3782" w:type="dxa"/>
            <w:gridSpan w:val="3"/>
          </w:tcPr>
          <w:p w:rsidR="009260D7" w:rsidRPr="00F2328B" w:rsidRDefault="009260D7" w:rsidP="0056491E">
            <w:pPr>
              <w:pStyle w:val="Tblzatszveg"/>
              <w:spacing w:before="120" w:after="40"/>
              <w:rPr>
                <w:sz w:val="24"/>
                <w:lang w:eastAsia="en-US"/>
              </w:rPr>
            </w:pPr>
            <w:r w:rsidRPr="00F2328B">
              <w:rPr>
                <w:sz w:val="24"/>
              </w:rPr>
              <w:t xml:space="preserve">Erkölcsi és esztétikai ítélet megfogalmazása, érvelés a vélemény mellett, vitakészség kialakulása. A szépirodalmi alkotásokban megismert helyzetek, azok tanulságának alkalmazása mindennapi helyzetekben. A művek </w:t>
            </w:r>
            <w:r w:rsidRPr="00F2328B">
              <w:rPr>
                <w:sz w:val="24"/>
              </w:rPr>
              <w:lastRenderedPageBreak/>
              <w:t>tanulságainak értelmezése.</w:t>
            </w:r>
          </w:p>
          <w:p w:rsidR="009260D7" w:rsidRPr="00F2328B" w:rsidRDefault="009260D7" w:rsidP="0056491E">
            <w:pPr>
              <w:pStyle w:val="Default"/>
              <w:widowControl/>
              <w:suppressAutoHyphens w:val="0"/>
              <w:rPr>
                <w:rFonts w:ascii="Times New Roman" w:hAnsi="Times New Roman"/>
                <w:color w:val="auto"/>
                <w:szCs w:val="24"/>
                <w:lang w:eastAsia="en-US"/>
              </w:rPr>
            </w:pPr>
            <w:r w:rsidRPr="00F2328B">
              <w:rPr>
                <w:rFonts w:ascii="Times New Roman" w:hAnsi="Times New Roman"/>
                <w:color w:val="auto"/>
                <w:szCs w:val="24"/>
              </w:rPr>
              <w:t xml:space="preserve">A saját vélemény mellett a nem saját álláspont megjelenítésének, átélésének képessége. Mások véleményének megértése, elfogadása. Vélemények összevetése, különbségek és hasonlóságok megfigyelése, felismerése és kritikája. </w:t>
            </w:r>
          </w:p>
          <w:p w:rsidR="009260D7" w:rsidRPr="00F2328B" w:rsidRDefault="009260D7" w:rsidP="0056491E">
            <w:pPr>
              <w:pStyle w:val="Default"/>
              <w:widowControl/>
              <w:suppressAutoHyphens w:val="0"/>
              <w:rPr>
                <w:rFonts w:ascii="Times New Roman" w:hAnsi="Times New Roman"/>
                <w:color w:val="auto"/>
                <w:szCs w:val="24"/>
              </w:rPr>
            </w:pPr>
            <w:r w:rsidRPr="00F2328B">
              <w:rPr>
                <w:rFonts w:ascii="Times New Roman" w:hAnsi="Times New Roman"/>
                <w:color w:val="auto"/>
                <w:szCs w:val="24"/>
              </w:rPr>
              <w:t>A műélvezet, a beleélés mélyebb megtapasztalása a fentiek segítségével is. Mindennapi konfliktusok átélése dramatikus játékokban, drámajátékban (pl. bábjáték) saját és más álláspontból is.</w:t>
            </w:r>
          </w:p>
          <w:p w:rsidR="009260D7" w:rsidRPr="00F2328B" w:rsidRDefault="009260D7" w:rsidP="0056491E">
            <w:pPr>
              <w:rPr>
                <w:sz w:val="24"/>
                <w:szCs w:val="24"/>
              </w:rPr>
            </w:pPr>
            <w:r w:rsidRPr="00F2328B">
              <w:rPr>
                <w:sz w:val="24"/>
                <w:szCs w:val="24"/>
              </w:rPr>
              <w:t>Szülők, nagyszülők gyermekkora, életmódja, tárgyi világa. Az idő tagolására szolgáló kifejezések használata; időrend.</w:t>
            </w:r>
          </w:p>
          <w:p w:rsidR="009260D7" w:rsidRPr="00F2328B" w:rsidRDefault="009260D7" w:rsidP="0056491E">
            <w:pPr>
              <w:rPr>
                <w:sz w:val="24"/>
                <w:szCs w:val="24"/>
              </w:rPr>
            </w:pPr>
            <w:r w:rsidRPr="00F2328B">
              <w:rPr>
                <w:sz w:val="24"/>
                <w:szCs w:val="24"/>
              </w:rPr>
              <w:t>A múlt emlékei környezetünkben (múzeumok, emléktáblák, műemlékek, emlékművek; tárgyak, fotók, egyéb dokumentumok; szokások).</w:t>
            </w:r>
          </w:p>
          <w:p w:rsidR="009260D7" w:rsidRPr="00F2328B" w:rsidRDefault="009260D7" w:rsidP="0056491E">
            <w:pPr>
              <w:rPr>
                <w:sz w:val="24"/>
                <w:szCs w:val="24"/>
              </w:rPr>
            </w:pPr>
            <w:r w:rsidRPr="00F2328B">
              <w:rPr>
                <w:sz w:val="24"/>
                <w:szCs w:val="24"/>
              </w:rPr>
              <w:t>Nemzeti ünnepeink, jelképeink.</w:t>
            </w:r>
          </w:p>
          <w:p w:rsidR="009260D7" w:rsidRPr="00F2328B" w:rsidRDefault="009260D7" w:rsidP="0056491E">
            <w:pPr>
              <w:rPr>
                <w:sz w:val="24"/>
                <w:szCs w:val="24"/>
              </w:rPr>
            </w:pPr>
            <w:r w:rsidRPr="00F2328B">
              <w:rPr>
                <w:sz w:val="24"/>
                <w:szCs w:val="24"/>
              </w:rPr>
              <w:t xml:space="preserve">A magyar szabadságküzdelmek kiemelkedő alakjai. </w:t>
            </w:r>
          </w:p>
          <w:p w:rsidR="009260D7" w:rsidRPr="00F2328B" w:rsidRDefault="009260D7" w:rsidP="0056491E">
            <w:pPr>
              <w:rPr>
                <w:sz w:val="24"/>
                <w:szCs w:val="24"/>
              </w:rPr>
            </w:pPr>
            <w:r w:rsidRPr="00F2328B">
              <w:rPr>
                <w:sz w:val="24"/>
                <w:szCs w:val="24"/>
              </w:rPr>
              <w:t>Kiemelkedő magyar tudósok, feltalálók, művészek, sportolók.</w:t>
            </w:r>
          </w:p>
        </w:tc>
        <w:tc>
          <w:tcPr>
            <w:tcW w:w="3427" w:type="dxa"/>
          </w:tcPr>
          <w:p w:rsidR="009260D7" w:rsidRPr="00F2328B" w:rsidRDefault="009260D7" w:rsidP="0056491E">
            <w:pPr>
              <w:spacing w:before="120"/>
              <w:rPr>
                <w:sz w:val="24"/>
                <w:szCs w:val="24"/>
              </w:rPr>
            </w:pPr>
            <w:r w:rsidRPr="00F2328B">
              <w:rPr>
                <w:sz w:val="24"/>
                <w:szCs w:val="24"/>
              </w:rPr>
              <w:lastRenderedPageBreak/>
              <w:t>A tanuló</w:t>
            </w:r>
          </w:p>
          <w:p w:rsidR="009260D7" w:rsidRPr="00F2328B" w:rsidRDefault="009260D7" w:rsidP="009260D7">
            <w:pPr>
              <w:numPr>
                <w:ilvl w:val="0"/>
                <w:numId w:val="39"/>
              </w:numPr>
              <w:overflowPunct/>
              <w:autoSpaceDE/>
              <w:autoSpaceDN/>
              <w:adjustRightInd/>
              <w:textAlignment w:val="auto"/>
              <w:rPr>
                <w:sz w:val="24"/>
                <w:szCs w:val="24"/>
              </w:rPr>
            </w:pPr>
            <w:r w:rsidRPr="00F2328B">
              <w:rPr>
                <w:sz w:val="24"/>
                <w:szCs w:val="24"/>
              </w:rPr>
              <w:t xml:space="preserve">ismeri, megérti a történeteket bemutató művek szerveződését, felépítését, az összefüggések logikáját, az ok-okozati viszonyt; </w:t>
            </w:r>
          </w:p>
          <w:p w:rsidR="009260D7" w:rsidRPr="00F2328B" w:rsidRDefault="009260D7" w:rsidP="009260D7">
            <w:pPr>
              <w:numPr>
                <w:ilvl w:val="0"/>
                <w:numId w:val="39"/>
              </w:numPr>
              <w:overflowPunct/>
              <w:autoSpaceDE/>
              <w:autoSpaceDN/>
              <w:adjustRightInd/>
              <w:textAlignment w:val="auto"/>
              <w:rPr>
                <w:sz w:val="24"/>
                <w:szCs w:val="24"/>
              </w:rPr>
            </w:pPr>
            <w:r w:rsidRPr="00F2328B">
              <w:rPr>
                <w:sz w:val="24"/>
                <w:szCs w:val="24"/>
              </w:rPr>
              <w:t xml:space="preserve">képes állást foglalni, érvelni, </w:t>
            </w:r>
            <w:r w:rsidRPr="00F2328B">
              <w:rPr>
                <w:sz w:val="24"/>
                <w:szCs w:val="24"/>
              </w:rPr>
              <w:lastRenderedPageBreak/>
              <w:t>meggyőzni másokat alapvető erkölcsi, esztétikai kérdésekben;</w:t>
            </w:r>
          </w:p>
          <w:p w:rsidR="009260D7" w:rsidRPr="00F2328B" w:rsidRDefault="009260D7" w:rsidP="009260D7">
            <w:pPr>
              <w:numPr>
                <w:ilvl w:val="0"/>
                <w:numId w:val="39"/>
              </w:numPr>
              <w:overflowPunct/>
              <w:autoSpaceDE/>
              <w:autoSpaceDN/>
              <w:adjustRightInd/>
              <w:textAlignment w:val="auto"/>
              <w:rPr>
                <w:sz w:val="24"/>
                <w:szCs w:val="24"/>
              </w:rPr>
            </w:pPr>
            <w:r w:rsidRPr="00F2328B">
              <w:rPr>
                <w:sz w:val="24"/>
                <w:szCs w:val="24"/>
              </w:rPr>
              <w:t>meggyőződéssel képviseli a legalapvetőbb emberi értékeket, megérti mások érvelését, elfogadja az övétől eltérő véleményeket, képes ezekkel is azonosulni;</w:t>
            </w:r>
          </w:p>
          <w:p w:rsidR="009260D7" w:rsidRPr="00F2328B" w:rsidRDefault="009260D7" w:rsidP="009260D7">
            <w:pPr>
              <w:numPr>
                <w:ilvl w:val="0"/>
                <w:numId w:val="39"/>
              </w:numPr>
              <w:overflowPunct/>
              <w:autoSpaceDE/>
              <w:autoSpaceDN/>
              <w:adjustRightInd/>
              <w:textAlignment w:val="auto"/>
              <w:rPr>
                <w:sz w:val="24"/>
                <w:szCs w:val="24"/>
              </w:rPr>
            </w:pPr>
            <w:r w:rsidRPr="00F2328B">
              <w:rPr>
                <w:sz w:val="24"/>
                <w:szCs w:val="24"/>
              </w:rPr>
              <w:t>képes beleélésre, azonosulásra, érzelmeinek kifejezésére az életkori sajátosságainak megfelelő történetek, művek befogadása során;</w:t>
            </w:r>
          </w:p>
          <w:p w:rsidR="009260D7" w:rsidRPr="00F2328B" w:rsidRDefault="009260D7" w:rsidP="009260D7">
            <w:pPr>
              <w:pStyle w:val="Default"/>
              <w:widowControl/>
              <w:numPr>
                <w:ilvl w:val="0"/>
                <w:numId w:val="39"/>
              </w:numPr>
              <w:suppressAutoHyphens w:val="0"/>
              <w:spacing w:before="40" w:after="40"/>
              <w:rPr>
                <w:rFonts w:ascii="Times New Roman" w:hAnsi="Times New Roman"/>
                <w:color w:val="auto"/>
                <w:szCs w:val="24"/>
                <w:lang w:eastAsia="en-US"/>
              </w:rPr>
            </w:pPr>
            <w:r w:rsidRPr="00F2328B">
              <w:rPr>
                <w:rFonts w:ascii="Times New Roman" w:hAnsi="Times New Roman"/>
                <w:color w:val="auto"/>
                <w:szCs w:val="24"/>
              </w:rPr>
              <w:t>dramatikus és drámajátékok segítségével képes átélni mindennapi konfliktusokat saját és más álláspontból is, azokat életkori szintjén kezelni.</w:t>
            </w:r>
          </w:p>
          <w:p w:rsidR="009260D7" w:rsidRPr="00F2328B" w:rsidRDefault="009260D7" w:rsidP="009260D7">
            <w:pPr>
              <w:pStyle w:val="Default"/>
              <w:widowControl/>
              <w:numPr>
                <w:ilvl w:val="0"/>
                <w:numId w:val="39"/>
              </w:numPr>
              <w:suppressAutoHyphens w:val="0"/>
              <w:spacing w:before="40" w:after="40"/>
              <w:rPr>
                <w:rFonts w:ascii="Times New Roman" w:hAnsi="Times New Roman"/>
                <w:color w:val="auto"/>
                <w:szCs w:val="24"/>
                <w:lang w:eastAsia="en-US"/>
              </w:rPr>
            </w:pPr>
            <w:r w:rsidRPr="00F2328B">
              <w:rPr>
                <w:rFonts w:ascii="Times New Roman" w:hAnsi="Times New Roman"/>
                <w:color w:val="auto"/>
                <w:szCs w:val="24"/>
              </w:rPr>
              <w:t>történetek olvasásakor, megbeszélésekor képes elkülöníteni a múltbeli és jelenbeli élethelyzeteket, történéseket.</w:t>
            </w:r>
          </w:p>
          <w:p w:rsidR="009260D7" w:rsidRPr="00F2328B" w:rsidRDefault="009260D7" w:rsidP="009260D7">
            <w:pPr>
              <w:pStyle w:val="Default"/>
              <w:widowControl/>
              <w:numPr>
                <w:ilvl w:val="0"/>
                <w:numId w:val="39"/>
              </w:numPr>
              <w:suppressAutoHyphens w:val="0"/>
              <w:spacing w:before="40" w:after="40"/>
              <w:rPr>
                <w:rFonts w:ascii="Times New Roman" w:hAnsi="Times New Roman"/>
                <w:color w:val="auto"/>
                <w:szCs w:val="24"/>
                <w:lang w:eastAsia="en-US"/>
              </w:rPr>
            </w:pPr>
            <w:r w:rsidRPr="00F2328B">
              <w:rPr>
                <w:rFonts w:ascii="Times New Roman" w:hAnsi="Times New Roman"/>
                <w:color w:val="auto"/>
                <w:szCs w:val="24"/>
              </w:rPr>
              <w:t xml:space="preserve">képes felidézni történelmünk és kultúránk néhány kiemelkedő alakját, hozzájuk tud rendelni néhány fontos jellemzőt. </w:t>
            </w:r>
          </w:p>
        </w:tc>
        <w:tc>
          <w:tcPr>
            <w:tcW w:w="2856" w:type="dxa"/>
            <w:gridSpan w:val="2"/>
          </w:tcPr>
          <w:p w:rsidR="009260D7" w:rsidRPr="00F2328B" w:rsidRDefault="009260D7" w:rsidP="0056491E">
            <w:pPr>
              <w:spacing w:before="120"/>
              <w:rPr>
                <w:sz w:val="24"/>
                <w:szCs w:val="24"/>
              </w:rPr>
            </w:pPr>
            <w:r w:rsidRPr="00F2328B">
              <w:rPr>
                <w:i/>
                <w:sz w:val="24"/>
                <w:szCs w:val="24"/>
              </w:rPr>
              <w:lastRenderedPageBreak/>
              <w:t>Erkölcstan</w:t>
            </w:r>
            <w:r w:rsidRPr="00F2328B">
              <w:rPr>
                <w:sz w:val="24"/>
                <w:szCs w:val="24"/>
              </w:rPr>
              <w:t>: Értékrend alakulása. Szűkebb és tágabb környezetem, barátság.</w:t>
            </w:r>
          </w:p>
          <w:p w:rsidR="009260D7" w:rsidRPr="00F2328B" w:rsidRDefault="009260D7" w:rsidP="0056491E">
            <w:pPr>
              <w:spacing w:before="120"/>
              <w:rPr>
                <w:sz w:val="24"/>
                <w:szCs w:val="24"/>
              </w:rPr>
            </w:pPr>
          </w:p>
          <w:p w:rsidR="009260D7" w:rsidRPr="00F2328B" w:rsidDel="00D57E3B" w:rsidRDefault="009260D7" w:rsidP="0056491E">
            <w:pPr>
              <w:rPr>
                <w:sz w:val="24"/>
                <w:szCs w:val="24"/>
              </w:rPr>
            </w:pPr>
            <w:r w:rsidRPr="00F2328B">
              <w:rPr>
                <w:i/>
                <w:sz w:val="24"/>
                <w:szCs w:val="24"/>
              </w:rPr>
              <w:t xml:space="preserve">Környezetismeret: </w:t>
            </w:r>
            <w:r w:rsidRPr="00F2328B">
              <w:rPr>
                <w:sz w:val="24"/>
                <w:szCs w:val="24"/>
              </w:rPr>
              <w:t xml:space="preserve">Környezeti rendszerek </w:t>
            </w:r>
            <w:r w:rsidRPr="00F2328B">
              <w:rPr>
                <w:sz w:val="24"/>
                <w:szCs w:val="24"/>
              </w:rPr>
              <w:lastRenderedPageBreak/>
              <w:t>állapota, fenntarthatóság. Egészséges életmód. Viselkedési normák.</w:t>
            </w:r>
          </w:p>
          <w:p w:rsidR="009260D7" w:rsidRPr="00F2328B" w:rsidRDefault="009260D7" w:rsidP="0056491E">
            <w:pPr>
              <w:rPr>
                <w:sz w:val="24"/>
                <w:szCs w:val="24"/>
              </w:rPr>
            </w:pPr>
          </w:p>
          <w:p w:rsidR="009260D7" w:rsidRPr="00F2328B" w:rsidRDefault="009260D7" w:rsidP="0056491E">
            <w:pPr>
              <w:pStyle w:val="Jegyzetszveg"/>
              <w:rPr>
                <w:rFonts w:ascii="Times New Roman" w:hAnsi="Times New Roman"/>
                <w:color w:val="000000"/>
                <w:sz w:val="24"/>
                <w:szCs w:val="24"/>
                <w:lang w:eastAsia="hu-HU"/>
              </w:rPr>
            </w:pPr>
            <w:r w:rsidRPr="00F2328B">
              <w:rPr>
                <w:rFonts w:ascii="Times New Roman" w:hAnsi="Times New Roman"/>
                <w:i/>
                <w:sz w:val="24"/>
                <w:szCs w:val="24"/>
              </w:rPr>
              <w:t xml:space="preserve">Vizuális kultúra; Dráma és tánc: </w:t>
            </w:r>
            <w:r w:rsidRPr="00F2328B">
              <w:rPr>
                <w:rFonts w:ascii="Times New Roman" w:hAnsi="Times New Roman"/>
                <w:sz w:val="24"/>
                <w:szCs w:val="24"/>
              </w:rPr>
              <w:t>a lényeg kiemelésének lehetőségei a vizuális kompozíciókban.</w:t>
            </w:r>
          </w:p>
        </w:tc>
      </w:tr>
      <w:tr w:rsidR="009260D7" w:rsidRPr="00F2328B" w:rsidTr="0056491E">
        <w:tblPrEx>
          <w:tblBorders>
            <w:top w:val="none" w:sz="0" w:space="0" w:color="auto"/>
          </w:tblBorders>
        </w:tblPrEx>
        <w:tc>
          <w:tcPr>
            <w:tcW w:w="2172" w:type="dxa"/>
            <w:vAlign w:val="center"/>
          </w:tcPr>
          <w:p w:rsidR="009260D7" w:rsidRPr="00D21E39" w:rsidRDefault="009260D7" w:rsidP="0056491E">
            <w:pPr>
              <w:pStyle w:val="Cmsor5"/>
              <w:spacing w:before="120" w:after="0"/>
              <w:rPr>
                <w:rFonts w:ascii="Times New Roman" w:eastAsiaTheme="minorEastAsia" w:hAnsi="Times New Roman"/>
                <w:i w:val="0"/>
                <w:sz w:val="24"/>
                <w:szCs w:val="24"/>
              </w:rPr>
            </w:pPr>
            <w:r w:rsidRPr="00D21E39">
              <w:rPr>
                <w:rFonts w:ascii="Times New Roman" w:eastAsiaTheme="minorEastAsia" w:hAnsi="Times New Roman"/>
                <w:i w:val="0"/>
                <w:sz w:val="24"/>
                <w:szCs w:val="24"/>
              </w:rPr>
              <w:lastRenderedPageBreak/>
              <w:t>Kulcsfogalmak/ fogalmak</w:t>
            </w:r>
          </w:p>
        </w:tc>
        <w:tc>
          <w:tcPr>
            <w:tcW w:w="7893" w:type="dxa"/>
            <w:gridSpan w:val="5"/>
          </w:tcPr>
          <w:p w:rsidR="009260D7" w:rsidRPr="00F2328B" w:rsidRDefault="009260D7" w:rsidP="0056491E">
            <w:pPr>
              <w:spacing w:before="120"/>
              <w:rPr>
                <w:sz w:val="24"/>
                <w:szCs w:val="24"/>
              </w:rPr>
            </w:pPr>
            <w:r w:rsidRPr="00F2328B">
              <w:rPr>
                <w:sz w:val="24"/>
                <w:szCs w:val="24"/>
              </w:rPr>
              <w:t>Tanulság, vita, vélemény, konfliktus, múzeum, műemlék, szokás, életmód, időrend.</w:t>
            </w:r>
          </w:p>
        </w:tc>
      </w:tr>
    </w:tbl>
    <w:p w:rsidR="009260D7" w:rsidRPr="00F2328B" w:rsidRDefault="009260D7" w:rsidP="009260D7">
      <w:pPr>
        <w:rPr>
          <w:sz w:val="24"/>
          <w:szCs w:val="24"/>
        </w:rPr>
      </w:pP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3"/>
        <w:gridCol w:w="7732"/>
      </w:tblGrid>
      <w:tr w:rsidR="009260D7" w:rsidRPr="00F2328B" w:rsidTr="0056491E">
        <w:trPr>
          <w:trHeight w:val="550"/>
        </w:trPr>
        <w:tc>
          <w:tcPr>
            <w:tcW w:w="2333" w:type="dxa"/>
            <w:vAlign w:val="center"/>
          </w:tcPr>
          <w:p w:rsidR="009260D7" w:rsidRPr="00F2328B" w:rsidRDefault="009260D7" w:rsidP="0056491E">
            <w:pPr>
              <w:rPr>
                <w:b/>
                <w:bCs/>
                <w:sz w:val="24"/>
                <w:szCs w:val="24"/>
              </w:rPr>
            </w:pPr>
            <w:r w:rsidRPr="00F2328B">
              <w:rPr>
                <w:b/>
                <w:bCs/>
                <w:sz w:val="24"/>
                <w:szCs w:val="24"/>
              </w:rPr>
              <w:t>A fejlesztés várt eredményei a</w:t>
            </w:r>
            <w:r w:rsidRPr="00F2328B">
              <w:rPr>
                <w:sz w:val="24"/>
                <w:szCs w:val="24"/>
              </w:rPr>
              <w:t xml:space="preserve"> </w:t>
            </w:r>
            <w:r w:rsidRPr="00F2328B">
              <w:rPr>
                <w:b/>
                <w:sz w:val="24"/>
                <w:szCs w:val="24"/>
              </w:rPr>
              <w:t>negyedik évfolyam végén</w:t>
            </w:r>
          </w:p>
        </w:tc>
        <w:tc>
          <w:tcPr>
            <w:tcW w:w="7732" w:type="dxa"/>
          </w:tcPr>
          <w:p w:rsidR="009260D7" w:rsidRPr="00F2328B" w:rsidRDefault="009260D7" w:rsidP="0056491E">
            <w:pPr>
              <w:pStyle w:val="CM3"/>
              <w:snapToGrid w:val="0"/>
              <w:spacing w:before="120" w:line="240" w:lineRule="auto"/>
              <w:rPr>
                <w:rFonts w:ascii="Times New Roman" w:hAnsi="Times New Roman"/>
              </w:rPr>
            </w:pPr>
            <w:r w:rsidRPr="00F2328B">
              <w:rPr>
                <w:rFonts w:ascii="Times New Roman" w:hAnsi="Times New Roman"/>
              </w:rPr>
              <w:t xml:space="preserve">A tanuló értelmesen és érthetően fejezze ki a gondolatait. Aktivizálja a szókincsét a szövegalkotó feladatokban. Használja a mindennapi érintkezésben az udvarias nyelvi fordulatokat. Beszédstílusát igazítsa beszélgető partneréhez. </w:t>
            </w:r>
          </w:p>
          <w:p w:rsidR="009260D7" w:rsidRPr="00F2328B" w:rsidRDefault="009260D7" w:rsidP="0056491E">
            <w:pPr>
              <w:rPr>
                <w:sz w:val="24"/>
                <w:szCs w:val="24"/>
              </w:rPr>
            </w:pPr>
            <w:r w:rsidRPr="00F2328B">
              <w:rPr>
                <w:sz w:val="24"/>
                <w:szCs w:val="24"/>
              </w:rPr>
              <w:t>Kapcsolódjon be a csoportos beszélgetésbe, vitába, történetalkotásba, improvizációba, közös élményekről, tevékenységekről való beszélgetésekbe, értékelésbe. A közös tevékenységeket együttműködő magatartással segítse.</w:t>
            </w:r>
          </w:p>
          <w:p w:rsidR="009260D7" w:rsidRPr="00F2328B" w:rsidRDefault="009260D7" w:rsidP="0056491E">
            <w:pPr>
              <w:pStyle w:val="Default"/>
              <w:snapToGrid w:val="0"/>
              <w:rPr>
                <w:rFonts w:ascii="Times New Roman" w:hAnsi="Times New Roman"/>
                <w:szCs w:val="24"/>
              </w:rPr>
            </w:pPr>
            <w:r w:rsidRPr="00F2328B">
              <w:rPr>
                <w:rFonts w:ascii="Times New Roman" w:hAnsi="Times New Roman"/>
                <w:color w:val="auto"/>
                <w:szCs w:val="24"/>
              </w:rPr>
              <w:t xml:space="preserve">Felkészülés után folyamatosan, érthetően és értelmezően olvasson fel ismert szöveget. </w:t>
            </w:r>
            <w:r w:rsidRPr="00F2328B">
              <w:rPr>
                <w:rFonts w:ascii="Times New Roman" w:hAnsi="Times New Roman"/>
                <w:szCs w:val="24"/>
              </w:rPr>
              <w:t>Életkorának megfelelő szöveget értsen meg néma olvasás útján. Mondja el az olvasottak lényegét. Az olvasottakkal kapcsolatos véleményét értelmesen fogalmazza meg. Ismerjen, alkalmazzon néhány fontos olvasási stratégiát.</w:t>
            </w:r>
          </w:p>
          <w:p w:rsidR="009260D7" w:rsidRPr="00F2328B" w:rsidRDefault="009260D7" w:rsidP="0056491E">
            <w:pPr>
              <w:pStyle w:val="Default"/>
              <w:snapToGrid w:val="0"/>
              <w:rPr>
                <w:rFonts w:ascii="Times New Roman" w:hAnsi="Times New Roman"/>
                <w:color w:val="auto"/>
                <w:szCs w:val="24"/>
              </w:rPr>
            </w:pPr>
            <w:r w:rsidRPr="00F2328B">
              <w:rPr>
                <w:rFonts w:ascii="Times New Roman" w:hAnsi="Times New Roman"/>
                <w:color w:val="auto"/>
                <w:szCs w:val="24"/>
              </w:rPr>
              <w:t xml:space="preserve">Tanulási tevékenységét fokozatosan növekvő időtartamban legyen képes tudatos figyelemmel irányítani. Feladatainak megoldásához szükség szerint vegye igénybe az iskola könyvtárát, illetve digitális forrásokat. A könyvekben, </w:t>
            </w:r>
            <w:r w:rsidRPr="00F2328B">
              <w:rPr>
                <w:rFonts w:ascii="Times New Roman" w:hAnsi="Times New Roman"/>
                <w:color w:val="auto"/>
                <w:szCs w:val="24"/>
              </w:rPr>
              <w:lastRenderedPageBreak/>
              <w:t>gyermekújságokban a tartalomjegyzék segítségével igazodjon el. Használja az ismert kézikönyveket.</w:t>
            </w:r>
          </w:p>
          <w:p w:rsidR="009260D7" w:rsidRPr="00F2328B" w:rsidRDefault="009260D7" w:rsidP="0056491E">
            <w:pPr>
              <w:pStyle w:val="Default"/>
              <w:rPr>
                <w:rFonts w:ascii="Times New Roman" w:hAnsi="Times New Roman"/>
                <w:color w:val="auto"/>
                <w:szCs w:val="24"/>
              </w:rPr>
            </w:pPr>
            <w:r w:rsidRPr="00F2328B">
              <w:rPr>
                <w:rFonts w:ascii="Times New Roman" w:hAnsi="Times New Roman"/>
                <w:color w:val="auto"/>
                <w:szCs w:val="24"/>
              </w:rPr>
              <w:t xml:space="preserve">A memoritereket szöveghűen mondja el. </w:t>
            </w:r>
          </w:p>
          <w:p w:rsidR="009260D7" w:rsidRPr="00F2328B" w:rsidRDefault="009260D7" w:rsidP="0056491E">
            <w:pPr>
              <w:pStyle w:val="Default"/>
              <w:snapToGrid w:val="0"/>
              <w:rPr>
                <w:rFonts w:ascii="Times New Roman" w:hAnsi="Times New Roman"/>
                <w:color w:val="auto"/>
                <w:szCs w:val="24"/>
              </w:rPr>
            </w:pPr>
            <w:r w:rsidRPr="00F2328B">
              <w:rPr>
                <w:rFonts w:ascii="Times New Roman" w:hAnsi="Times New Roman"/>
                <w:color w:val="auto"/>
                <w:szCs w:val="24"/>
              </w:rPr>
              <w:t>Adott vagy választott témáról 8–10 mondatos fogalmazást (elbeszélést, leírást, jellemzést) készítsen a tanult fogalmazási ismeretek alkalmazásával. Ismerje a mindennapi tájékoztató szövegek főbb jellemzőit.</w:t>
            </w:r>
          </w:p>
          <w:p w:rsidR="009260D7" w:rsidRPr="00F2328B" w:rsidRDefault="009260D7" w:rsidP="0056491E">
            <w:pPr>
              <w:pStyle w:val="Default"/>
              <w:snapToGrid w:val="0"/>
              <w:rPr>
                <w:rFonts w:ascii="Times New Roman" w:hAnsi="Times New Roman"/>
                <w:color w:val="auto"/>
                <w:szCs w:val="24"/>
              </w:rPr>
            </w:pPr>
            <w:r w:rsidRPr="00F2328B">
              <w:rPr>
                <w:rFonts w:ascii="Times New Roman" w:hAnsi="Times New Roman"/>
                <w:color w:val="auto"/>
                <w:szCs w:val="24"/>
              </w:rPr>
              <w:t xml:space="preserve">Az alsó tagozaton tanult anyanyelvi ismeretei rendszerezettek legyenek. Biztonsággal ismerje fel a tanult szófajokat (ige, főnév, melléknév, számnév, névelő, névutó, személyes névmás, kérdő névmás, mutató névmás), és nevezze meg azokat szövegben is. </w:t>
            </w:r>
          </w:p>
          <w:p w:rsidR="009260D7" w:rsidRPr="00F2328B" w:rsidRDefault="009260D7" w:rsidP="0056491E">
            <w:pPr>
              <w:pStyle w:val="Default"/>
              <w:rPr>
                <w:rFonts w:ascii="Times New Roman" w:hAnsi="Times New Roman"/>
                <w:color w:val="auto"/>
                <w:szCs w:val="24"/>
              </w:rPr>
            </w:pPr>
            <w:r w:rsidRPr="00F2328B">
              <w:rPr>
                <w:rFonts w:ascii="Times New Roman" w:hAnsi="Times New Roman"/>
                <w:color w:val="auto"/>
                <w:szCs w:val="24"/>
              </w:rPr>
              <w:t xml:space="preserve">A begyakorolt szókészlet körében helyesen alkalmazza a tanult helyesírási szabályokat. Írásbeli munkái rendezettek, olvashatóak legyenek. Helyesírását önellenőrzéssel vizsgálja felül, szükség esetén javítsa. </w:t>
            </w:r>
          </w:p>
          <w:p w:rsidR="009260D7" w:rsidRPr="00F2328B" w:rsidRDefault="009260D7" w:rsidP="0056491E">
            <w:pPr>
              <w:pStyle w:val="Default"/>
              <w:rPr>
                <w:rFonts w:ascii="Times New Roman" w:hAnsi="Times New Roman"/>
                <w:szCs w:val="24"/>
              </w:rPr>
            </w:pPr>
            <w:r w:rsidRPr="00F2328B">
              <w:rPr>
                <w:rFonts w:ascii="Times New Roman" w:hAnsi="Times New Roman"/>
                <w:szCs w:val="24"/>
              </w:rPr>
              <w:t>Legyen tisztában a tanulás alapvető céljával, ítélőképessége, erkölcsi, esztétikai és történeti érzéke legyen az életkori sajátosságoknak megfelelően fejlett. Legyen nyitott, motivált az anyanyelvi képességek fejlesztése területén. Az anyanyelvi részképességeinek fejlettsége legyen összhangban, harmonikusan fejlődjön.</w:t>
            </w:r>
          </w:p>
        </w:tc>
      </w:tr>
    </w:tbl>
    <w:p w:rsidR="009260D7" w:rsidRPr="00F2328B" w:rsidRDefault="009260D7" w:rsidP="009260D7">
      <w:pPr>
        <w:rPr>
          <w:sz w:val="24"/>
          <w:szCs w:val="24"/>
        </w:rPr>
      </w:pPr>
    </w:p>
    <w:p w:rsidR="009260D7" w:rsidRPr="00F2328B" w:rsidRDefault="009260D7" w:rsidP="009260D7">
      <w:pPr>
        <w:rPr>
          <w:sz w:val="24"/>
          <w:szCs w:val="24"/>
        </w:rPr>
      </w:pPr>
    </w:p>
    <w:p w:rsidR="00801FAA" w:rsidRDefault="00801FAA" w:rsidP="00801FAA">
      <w:pPr>
        <w:jc w:val="center"/>
      </w:pPr>
      <w:r>
        <w:br w:type="page"/>
      </w:r>
    </w:p>
    <w:p w:rsidR="00801FAA" w:rsidRDefault="00801FAA" w:rsidP="00801FAA">
      <w:pPr>
        <w:jc w:val="center"/>
      </w:pPr>
    </w:p>
    <w:p w:rsidR="00801FAA" w:rsidRDefault="00801FAA"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pPr>
    </w:p>
    <w:p w:rsidR="001617A6" w:rsidRDefault="001617A6" w:rsidP="00801FAA">
      <w:pPr>
        <w:jc w:val="center"/>
        <w:rPr>
          <w:sz w:val="24"/>
          <w:szCs w:val="24"/>
        </w:rPr>
      </w:pPr>
      <w:r w:rsidRPr="001617A6">
        <w:rPr>
          <w:sz w:val="24"/>
          <w:szCs w:val="24"/>
        </w:rPr>
        <w:t>NÉMET</w:t>
      </w:r>
      <w:r>
        <w:rPr>
          <w:sz w:val="24"/>
          <w:szCs w:val="24"/>
        </w:rPr>
        <w:t xml:space="preserve">  NYELV</w:t>
      </w: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Pr="001617A6" w:rsidRDefault="001617A6" w:rsidP="00801FAA">
      <w:pPr>
        <w:jc w:val="center"/>
        <w:rPr>
          <w:sz w:val="24"/>
          <w:szCs w:val="24"/>
        </w:rP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801FAA" w:rsidRDefault="00801FAA" w:rsidP="00801FAA">
      <w:pPr>
        <w:jc w:val="cente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Default="001617A6" w:rsidP="001617A6">
      <w:pPr>
        <w:rPr>
          <w:sz w:val="24"/>
          <w:szCs w:val="24"/>
        </w:rPr>
      </w:pPr>
    </w:p>
    <w:p w:rsidR="001617A6" w:rsidRPr="001617A6" w:rsidRDefault="001617A6" w:rsidP="001617A6">
      <w:pPr>
        <w:jc w:val="center"/>
        <w:rPr>
          <w:sz w:val="24"/>
          <w:szCs w:val="24"/>
        </w:rPr>
      </w:pPr>
      <w:r w:rsidRPr="00484297">
        <w:rPr>
          <w:b/>
          <w:sz w:val="24"/>
          <w:szCs w:val="24"/>
        </w:rPr>
        <w:lastRenderedPageBreak/>
        <w:t>4. évfolyam</w:t>
      </w:r>
    </w:p>
    <w:p w:rsidR="001617A6" w:rsidRPr="00484297" w:rsidRDefault="001617A6" w:rsidP="001617A6">
      <w:pPr>
        <w:jc w:val="cente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25"/>
        <w:gridCol w:w="6255"/>
      </w:tblGrid>
      <w:tr w:rsidR="001617A6" w:rsidRPr="00484297" w:rsidTr="00600976">
        <w:trPr>
          <w:trHeight w:val="333"/>
        </w:trPr>
        <w:tc>
          <w:tcPr>
            <w:tcW w:w="2517" w:type="dxa"/>
            <w:vAlign w:val="center"/>
          </w:tcPr>
          <w:p w:rsidR="001617A6" w:rsidRPr="00484297" w:rsidRDefault="001617A6" w:rsidP="00600976">
            <w:pPr>
              <w:spacing w:before="120"/>
              <w:jc w:val="center"/>
              <w:rPr>
                <w:b/>
                <w:bCs/>
                <w:sz w:val="24"/>
                <w:szCs w:val="24"/>
              </w:rPr>
            </w:pPr>
            <w:r w:rsidRPr="00484297">
              <w:rPr>
                <w:b/>
                <w:bCs/>
                <w:sz w:val="24"/>
                <w:szCs w:val="24"/>
              </w:rPr>
              <w:t>Fejlesztési</w:t>
            </w:r>
            <w:r w:rsidRPr="00484297">
              <w:rPr>
                <w:sz w:val="24"/>
                <w:szCs w:val="24"/>
              </w:rPr>
              <w:t xml:space="preserve"> </w:t>
            </w:r>
            <w:r w:rsidRPr="00484297">
              <w:rPr>
                <w:b/>
                <w:bCs/>
                <w:sz w:val="24"/>
                <w:szCs w:val="24"/>
              </w:rPr>
              <w:t>egység</w:t>
            </w:r>
          </w:p>
        </w:tc>
        <w:tc>
          <w:tcPr>
            <w:tcW w:w="0" w:type="auto"/>
            <w:vAlign w:val="center"/>
          </w:tcPr>
          <w:p w:rsidR="001617A6" w:rsidRPr="00484297" w:rsidRDefault="001617A6" w:rsidP="00600976">
            <w:pPr>
              <w:spacing w:before="120"/>
              <w:jc w:val="center"/>
              <w:rPr>
                <w:b/>
                <w:bCs/>
                <w:sz w:val="24"/>
                <w:szCs w:val="24"/>
              </w:rPr>
            </w:pPr>
            <w:r w:rsidRPr="00484297">
              <w:rPr>
                <w:b/>
                <w:bCs/>
                <w:sz w:val="24"/>
                <w:szCs w:val="24"/>
              </w:rPr>
              <w:t>Hallott szöveg értése        14 óra</w:t>
            </w:r>
          </w:p>
        </w:tc>
      </w:tr>
      <w:tr w:rsidR="001617A6" w:rsidRPr="00484297" w:rsidTr="00600976">
        <w:trPr>
          <w:trHeight w:val="720"/>
        </w:trPr>
        <w:tc>
          <w:tcPr>
            <w:tcW w:w="2517" w:type="dxa"/>
            <w:vAlign w:val="center"/>
          </w:tcPr>
          <w:p w:rsidR="001617A6" w:rsidRPr="00484297" w:rsidRDefault="001617A6" w:rsidP="00600976">
            <w:pPr>
              <w:spacing w:before="120"/>
              <w:jc w:val="center"/>
              <w:rPr>
                <w:b/>
                <w:bCs/>
                <w:sz w:val="24"/>
                <w:szCs w:val="24"/>
              </w:rPr>
            </w:pPr>
            <w:r w:rsidRPr="00484297">
              <w:rPr>
                <w:b/>
                <w:bCs/>
                <w:sz w:val="24"/>
                <w:szCs w:val="24"/>
              </w:rPr>
              <w:t>Előzetes tudás</w:t>
            </w:r>
          </w:p>
        </w:tc>
        <w:tc>
          <w:tcPr>
            <w:tcW w:w="0" w:type="auto"/>
          </w:tcPr>
          <w:p w:rsidR="001617A6" w:rsidRPr="00484297" w:rsidRDefault="001617A6" w:rsidP="00600976">
            <w:pPr>
              <w:spacing w:before="120"/>
              <w:rPr>
                <w:sz w:val="24"/>
                <w:szCs w:val="24"/>
              </w:rPr>
            </w:pPr>
            <w:r w:rsidRPr="00484297">
              <w:rPr>
                <w:color w:val="000000"/>
                <w:sz w:val="24"/>
                <w:szCs w:val="24"/>
              </w:rPr>
              <w:t>Az iskolán kívül és az iskoláztatás során szerzett tapasztalatok, ismeretek, készségek, személyes és szociális kompetenciák, tanulási képességek, a tanuló természetes kíváncsisága, idegennyelv-tanulás iránti motivációja.</w:t>
            </w:r>
          </w:p>
        </w:tc>
      </w:tr>
      <w:tr w:rsidR="001617A6" w:rsidRPr="00484297" w:rsidTr="00600976">
        <w:tc>
          <w:tcPr>
            <w:tcW w:w="2517" w:type="dxa"/>
            <w:vAlign w:val="center"/>
          </w:tcPr>
          <w:p w:rsidR="001617A6" w:rsidRPr="00484297" w:rsidRDefault="001617A6" w:rsidP="00600976">
            <w:pPr>
              <w:spacing w:before="120"/>
              <w:jc w:val="center"/>
              <w:rPr>
                <w:b/>
                <w:bCs/>
                <w:sz w:val="24"/>
                <w:szCs w:val="24"/>
              </w:rPr>
            </w:pPr>
            <w:r w:rsidRPr="00484297">
              <w:rPr>
                <w:b/>
                <w:bCs/>
                <w:sz w:val="24"/>
                <w:szCs w:val="24"/>
              </w:rPr>
              <w:t>A tematikai egység nevelési-fejlesztési céljai</w:t>
            </w:r>
          </w:p>
        </w:tc>
        <w:tc>
          <w:tcPr>
            <w:tcW w:w="0" w:type="auto"/>
          </w:tcPr>
          <w:p w:rsidR="001617A6" w:rsidRPr="00484297" w:rsidRDefault="001617A6" w:rsidP="00600976">
            <w:pPr>
              <w:spacing w:before="120"/>
              <w:rPr>
                <w:sz w:val="24"/>
                <w:szCs w:val="24"/>
              </w:rPr>
            </w:pPr>
            <w:r w:rsidRPr="00484297">
              <w:rPr>
                <w:sz w:val="24"/>
                <w:szCs w:val="24"/>
              </w:rPr>
              <w:t>A tanuló követi a nonverbális elemekkel támogatott és egyszerű nyelvi eszközökkel megfogalmazott célnyelvi óravezetést.</w:t>
            </w:r>
          </w:p>
          <w:p w:rsidR="001617A6" w:rsidRPr="00484297" w:rsidRDefault="001617A6" w:rsidP="00600976">
            <w:pPr>
              <w:rPr>
                <w:sz w:val="24"/>
                <w:szCs w:val="24"/>
              </w:rPr>
            </w:pPr>
            <w:r w:rsidRPr="00484297">
              <w:rPr>
                <w:sz w:val="24"/>
                <w:szCs w:val="24"/>
              </w:rPr>
              <w:t>A tanuló megérti az osztálytermi tevékenységekre vonatkozó, nonverbális eszközökkel támogatott, rövid és egyszerű tanári utasításokat.</w:t>
            </w:r>
          </w:p>
          <w:p w:rsidR="001617A6" w:rsidRPr="00484297" w:rsidRDefault="001617A6" w:rsidP="00600976">
            <w:pPr>
              <w:rPr>
                <w:sz w:val="24"/>
                <w:szCs w:val="24"/>
              </w:rPr>
            </w:pPr>
            <w:r w:rsidRPr="00484297">
              <w:rPr>
                <w:sz w:val="24"/>
                <w:szCs w:val="24"/>
              </w:rPr>
              <w:t>Megérti az ismert témákhoz kapcsolódó, egy-egy szóból, rövid mondatból álló kérdéseket és kijelentéseket.</w:t>
            </w:r>
          </w:p>
          <w:p w:rsidR="001617A6" w:rsidRPr="00484297" w:rsidRDefault="001617A6" w:rsidP="00600976">
            <w:pPr>
              <w:rPr>
                <w:sz w:val="24"/>
                <w:szCs w:val="24"/>
              </w:rPr>
            </w:pPr>
            <w:r w:rsidRPr="00484297">
              <w:rPr>
                <w:sz w:val="24"/>
                <w:szCs w:val="24"/>
              </w:rPr>
              <w:t xml:space="preserve">Felismeri rövid, egyszerű szövegekben az ismerős szavakat, fordulatokat, és képes ezekből a lehetséges tartalomra következtetni. </w:t>
            </w:r>
          </w:p>
        </w:tc>
      </w:tr>
      <w:tr w:rsidR="001617A6" w:rsidRPr="00484297" w:rsidTr="00600976">
        <w:trPr>
          <w:trHeight w:val="344"/>
        </w:trPr>
        <w:tc>
          <w:tcPr>
            <w:tcW w:w="0" w:type="auto"/>
            <w:gridSpan w:val="2"/>
            <w:vAlign w:val="center"/>
          </w:tcPr>
          <w:p w:rsidR="001617A6" w:rsidRPr="00484297" w:rsidRDefault="001617A6" w:rsidP="00600976">
            <w:pPr>
              <w:spacing w:before="120"/>
              <w:jc w:val="center"/>
              <w:rPr>
                <w:b/>
                <w:bCs/>
                <w:sz w:val="24"/>
                <w:szCs w:val="24"/>
              </w:rPr>
            </w:pPr>
          </w:p>
          <w:p w:rsidR="001617A6" w:rsidRPr="00484297" w:rsidRDefault="001617A6" w:rsidP="00600976">
            <w:pPr>
              <w:spacing w:before="120"/>
              <w:jc w:val="center"/>
              <w:rPr>
                <w:b/>
                <w:bCs/>
                <w:sz w:val="24"/>
                <w:szCs w:val="24"/>
              </w:rPr>
            </w:pPr>
            <w:r w:rsidRPr="00484297">
              <w:rPr>
                <w:b/>
                <w:bCs/>
                <w:sz w:val="24"/>
                <w:szCs w:val="24"/>
              </w:rPr>
              <w:t>A fejlesztés tartalma</w:t>
            </w:r>
          </w:p>
        </w:tc>
      </w:tr>
      <w:tr w:rsidR="001617A6" w:rsidRPr="00484297" w:rsidTr="00600976">
        <w:trPr>
          <w:trHeight w:val="179"/>
        </w:trPr>
        <w:tc>
          <w:tcPr>
            <w:tcW w:w="0" w:type="auto"/>
            <w:gridSpan w:val="2"/>
          </w:tcPr>
          <w:p w:rsidR="001617A6" w:rsidRPr="00484297" w:rsidRDefault="001617A6" w:rsidP="00600976">
            <w:pPr>
              <w:spacing w:before="120"/>
              <w:rPr>
                <w:sz w:val="24"/>
                <w:szCs w:val="24"/>
              </w:rPr>
            </w:pPr>
            <w:r w:rsidRPr="00484297">
              <w:rPr>
                <w:sz w:val="24"/>
                <w:szCs w:val="24"/>
              </w:rPr>
              <w:t xml:space="preserve">Nonverbális elemekkel támogatott és egyszerű nyelvi eszközökkel megfogalmazott célnyelvi óravezetés megértése (pl. osztálytermi rutincselekvések, a közös munka megszervezése, eszközhasználat). </w:t>
            </w:r>
          </w:p>
          <w:p w:rsidR="001617A6" w:rsidRPr="00484297" w:rsidRDefault="001617A6" w:rsidP="00600976">
            <w:pPr>
              <w:rPr>
                <w:sz w:val="24"/>
                <w:szCs w:val="24"/>
              </w:rPr>
            </w:pPr>
            <w:r w:rsidRPr="00484297">
              <w:rPr>
                <w:sz w:val="24"/>
                <w:szCs w:val="24"/>
              </w:rPr>
              <w:t>Rövid és egyszerű, az osztálytermi tevékenységekre vonatkozó, nonverbális eszközökkel támogatott tanári utasítások megértése (pl. rajzos, játékos feladatok, manuális tevékenységek, mozgásos, játékos tevékenységek: körjáték, ritmusjáték, szerepjáték, bábjáték, árnyjáték, társasjáték).</w:t>
            </w:r>
          </w:p>
          <w:p w:rsidR="001617A6" w:rsidRPr="00484297" w:rsidRDefault="001617A6" w:rsidP="00600976">
            <w:pPr>
              <w:rPr>
                <w:sz w:val="24"/>
                <w:szCs w:val="24"/>
              </w:rPr>
            </w:pPr>
            <w:r w:rsidRPr="00484297">
              <w:rPr>
                <w:sz w:val="24"/>
                <w:szCs w:val="24"/>
              </w:rPr>
              <w:t>Ismert témákhoz kapcsolódóan elhangzó, egy-egy szóból, rövid mondatból álló kérdések és kijelentések megértése (pl. közvetlenül a tanuló személyére, családjára, szűkebb környezetére, mindennapi szükségleteire, tevékenységeire vonatkozó kérdések, illetve válaszok).</w:t>
            </w:r>
          </w:p>
          <w:p w:rsidR="001617A6" w:rsidRPr="00484297" w:rsidRDefault="001617A6" w:rsidP="00600976">
            <w:pPr>
              <w:rPr>
                <w:sz w:val="24"/>
                <w:szCs w:val="24"/>
              </w:rPr>
            </w:pPr>
            <w:r w:rsidRPr="00484297">
              <w:rPr>
                <w:sz w:val="24"/>
                <w:szCs w:val="24"/>
              </w:rPr>
              <w:t xml:space="preserve">Az életkornak megfelelő, ismert témakörökhöz kapcsolódó, rövid, egyszerű autentikus szövegek bemutatásának aktív követése, a tanult nyelvi elemek felismerése a szövegekben, a szöveg lényegének kiszűrése a megértést segítő mozgásos, játékos feladatok segítségével. </w:t>
            </w:r>
          </w:p>
          <w:p w:rsidR="001617A6" w:rsidRPr="00484297" w:rsidRDefault="001617A6" w:rsidP="00600976">
            <w:pPr>
              <w:rPr>
                <w:b/>
                <w:bCs/>
                <w:sz w:val="24"/>
                <w:szCs w:val="24"/>
              </w:rPr>
            </w:pPr>
            <w:r w:rsidRPr="00484297">
              <w:rPr>
                <w:sz w:val="24"/>
                <w:szCs w:val="24"/>
              </w:rPr>
              <w:t>Tanári ösztönzésre a hallott szövegeket kísérő nonverbális elemekre (pl. képek, képsorok, tárgyak, testbeszéd, hanglejtés) és a beszédhelyzetre való egyre tudatosabb támaszkodás a szövegértés során.</w:t>
            </w:r>
          </w:p>
          <w:p w:rsidR="001617A6" w:rsidRPr="00484297" w:rsidRDefault="001617A6" w:rsidP="00600976">
            <w:pPr>
              <w:rPr>
                <w:b/>
                <w:bCs/>
                <w:sz w:val="24"/>
                <w:szCs w:val="24"/>
              </w:rPr>
            </w:pPr>
            <w:r w:rsidRPr="00484297">
              <w:rPr>
                <w:sz w:val="24"/>
                <w:szCs w:val="24"/>
              </w:rPr>
              <w:t>A nyelv hangzásvilágának, zenéjének megismerése, megkülönböztetése az anyanyelv (játékos formában esetleg más nyelvek) hangzásvilágától és zenéjétől.</w:t>
            </w:r>
          </w:p>
          <w:p w:rsidR="001617A6" w:rsidRPr="00484297" w:rsidRDefault="001617A6" w:rsidP="00600976">
            <w:pPr>
              <w:rPr>
                <w:i/>
                <w:sz w:val="24"/>
                <w:szCs w:val="24"/>
              </w:rPr>
            </w:pPr>
            <w:r w:rsidRPr="00484297">
              <w:rPr>
                <w:bCs/>
                <w:i/>
                <w:sz w:val="24"/>
                <w:szCs w:val="24"/>
              </w:rPr>
              <w:t>A fenti tevékenységekhez használható szövegfajták, szövegforrások</w:t>
            </w:r>
          </w:p>
          <w:p w:rsidR="001617A6" w:rsidRPr="00484297" w:rsidRDefault="001617A6" w:rsidP="00600976">
            <w:pPr>
              <w:rPr>
                <w:sz w:val="24"/>
                <w:szCs w:val="24"/>
              </w:rPr>
            </w:pPr>
            <w:r w:rsidRPr="00484297">
              <w:rPr>
                <w:sz w:val="24"/>
                <w:szCs w:val="24"/>
              </w:rPr>
              <w:t>Gyermekdalok, gyermekversek, mondókák, képekkel illusztrált mesék és történetek, kisfilmek, animációs filmek, tanárral, tanulótársakkal, vendégekkel folytatott rövid párbeszédek.</w:t>
            </w:r>
          </w:p>
        </w:tc>
      </w:tr>
    </w:tbl>
    <w:p w:rsidR="001617A6" w:rsidRPr="00484297" w:rsidRDefault="001617A6" w:rsidP="001617A6">
      <w:pP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6660"/>
      </w:tblGrid>
      <w:tr w:rsidR="001617A6" w:rsidRPr="00484297" w:rsidTr="00600976">
        <w:trPr>
          <w:trHeight w:val="286"/>
        </w:trPr>
        <w:tc>
          <w:tcPr>
            <w:tcW w:w="2520" w:type="dxa"/>
            <w:vAlign w:val="center"/>
          </w:tcPr>
          <w:p w:rsidR="001617A6" w:rsidRPr="00484297" w:rsidRDefault="001617A6" w:rsidP="00600976">
            <w:pPr>
              <w:spacing w:before="120"/>
              <w:jc w:val="center"/>
              <w:rPr>
                <w:b/>
                <w:bCs/>
                <w:sz w:val="24"/>
                <w:szCs w:val="24"/>
              </w:rPr>
            </w:pPr>
            <w:r w:rsidRPr="00484297">
              <w:rPr>
                <w:b/>
                <w:bCs/>
                <w:sz w:val="24"/>
                <w:szCs w:val="24"/>
              </w:rPr>
              <w:t>Fejlesztési</w:t>
            </w:r>
            <w:r w:rsidRPr="00484297">
              <w:rPr>
                <w:sz w:val="24"/>
                <w:szCs w:val="24"/>
              </w:rPr>
              <w:t xml:space="preserve"> </w:t>
            </w:r>
            <w:r w:rsidRPr="00484297">
              <w:rPr>
                <w:b/>
                <w:bCs/>
                <w:sz w:val="24"/>
                <w:szCs w:val="24"/>
              </w:rPr>
              <w:t>egység</w:t>
            </w:r>
          </w:p>
        </w:tc>
        <w:tc>
          <w:tcPr>
            <w:tcW w:w="6660" w:type="dxa"/>
            <w:vAlign w:val="center"/>
          </w:tcPr>
          <w:p w:rsidR="001617A6" w:rsidRPr="00484297" w:rsidRDefault="001617A6" w:rsidP="00600976">
            <w:pPr>
              <w:spacing w:before="120"/>
              <w:jc w:val="center"/>
              <w:rPr>
                <w:b/>
                <w:bCs/>
                <w:sz w:val="24"/>
                <w:szCs w:val="24"/>
              </w:rPr>
            </w:pPr>
            <w:r w:rsidRPr="00484297">
              <w:rPr>
                <w:b/>
                <w:bCs/>
                <w:sz w:val="24"/>
                <w:szCs w:val="24"/>
              </w:rPr>
              <w:t>Szóbeli interakció     15 óra</w:t>
            </w:r>
          </w:p>
        </w:tc>
      </w:tr>
      <w:tr w:rsidR="001617A6" w:rsidRPr="00484297" w:rsidTr="00600976">
        <w:trPr>
          <w:trHeight w:val="720"/>
        </w:trPr>
        <w:tc>
          <w:tcPr>
            <w:tcW w:w="2520" w:type="dxa"/>
            <w:vAlign w:val="center"/>
          </w:tcPr>
          <w:p w:rsidR="001617A6" w:rsidRPr="00484297" w:rsidRDefault="001617A6" w:rsidP="00600976">
            <w:pPr>
              <w:spacing w:before="120"/>
              <w:jc w:val="center"/>
              <w:rPr>
                <w:b/>
                <w:bCs/>
                <w:sz w:val="24"/>
                <w:szCs w:val="24"/>
              </w:rPr>
            </w:pPr>
            <w:r w:rsidRPr="00484297">
              <w:rPr>
                <w:b/>
                <w:bCs/>
                <w:sz w:val="24"/>
                <w:szCs w:val="24"/>
              </w:rPr>
              <w:t>Előzetes tudás</w:t>
            </w:r>
          </w:p>
        </w:tc>
        <w:tc>
          <w:tcPr>
            <w:tcW w:w="6660" w:type="dxa"/>
          </w:tcPr>
          <w:p w:rsidR="001617A6" w:rsidRPr="00484297" w:rsidRDefault="001617A6" w:rsidP="00600976">
            <w:pPr>
              <w:spacing w:before="120"/>
              <w:rPr>
                <w:color w:val="17365D"/>
                <w:sz w:val="24"/>
                <w:szCs w:val="24"/>
              </w:rPr>
            </w:pPr>
            <w:r w:rsidRPr="00484297">
              <w:rPr>
                <w:color w:val="000000"/>
                <w:sz w:val="24"/>
                <w:szCs w:val="24"/>
              </w:rPr>
              <w:t xml:space="preserve">Az iskolán kívül és az iskoláztatás során szerzett tapasztalatok, ismeretek, készségek, személyes és szociális kompetenciák, </w:t>
            </w:r>
            <w:r w:rsidRPr="00484297">
              <w:rPr>
                <w:color w:val="000000"/>
                <w:sz w:val="24"/>
                <w:szCs w:val="24"/>
              </w:rPr>
              <w:lastRenderedPageBreak/>
              <w:t>tanulási képességek, a tanuló természetes kíváncsisága, idegennyelvi-tanulás iránti motivációja.</w:t>
            </w:r>
          </w:p>
        </w:tc>
      </w:tr>
      <w:tr w:rsidR="001617A6" w:rsidRPr="00484297" w:rsidTr="00600976">
        <w:trPr>
          <w:trHeight w:val="900"/>
        </w:trPr>
        <w:tc>
          <w:tcPr>
            <w:tcW w:w="2520" w:type="dxa"/>
            <w:vAlign w:val="center"/>
          </w:tcPr>
          <w:p w:rsidR="001617A6" w:rsidRPr="00484297" w:rsidRDefault="001617A6" w:rsidP="00600976">
            <w:pPr>
              <w:spacing w:before="120"/>
              <w:jc w:val="center"/>
              <w:rPr>
                <w:b/>
                <w:bCs/>
                <w:sz w:val="24"/>
                <w:szCs w:val="24"/>
              </w:rPr>
            </w:pPr>
            <w:r w:rsidRPr="00484297">
              <w:rPr>
                <w:b/>
                <w:bCs/>
                <w:sz w:val="24"/>
                <w:szCs w:val="24"/>
              </w:rPr>
              <w:lastRenderedPageBreak/>
              <w:t>A tematikai egység nevelési-fejlesztési céljai</w:t>
            </w:r>
          </w:p>
        </w:tc>
        <w:tc>
          <w:tcPr>
            <w:tcW w:w="6660" w:type="dxa"/>
          </w:tcPr>
          <w:p w:rsidR="001617A6" w:rsidRPr="00484297" w:rsidRDefault="001617A6" w:rsidP="00600976">
            <w:pPr>
              <w:spacing w:before="120"/>
              <w:rPr>
                <w:color w:val="000000"/>
                <w:sz w:val="24"/>
                <w:szCs w:val="24"/>
              </w:rPr>
            </w:pPr>
            <w:r w:rsidRPr="00484297">
              <w:rPr>
                <w:color w:val="000000"/>
                <w:sz w:val="24"/>
                <w:szCs w:val="24"/>
              </w:rPr>
              <w:t>A tanuló aktívan és örömmel vesz részt az interakciót igénylő tevékenységekben.</w:t>
            </w:r>
          </w:p>
          <w:p w:rsidR="001617A6" w:rsidRPr="00484297" w:rsidRDefault="001617A6" w:rsidP="00600976">
            <w:pPr>
              <w:rPr>
                <w:color w:val="000000"/>
                <w:sz w:val="24"/>
                <w:szCs w:val="24"/>
              </w:rPr>
            </w:pPr>
            <w:r w:rsidRPr="00484297">
              <w:rPr>
                <w:color w:val="000000"/>
                <w:sz w:val="24"/>
                <w:szCs w:val="24"/>
              </w:rPr>
              <w:t>Beszédszándékát egyszerű nyelvi eszközökkel fejezi ki, szükség szerint nonverbális elemekkel támogatva.</w:t>
            </w:r>
          </w:p>
          <w:p w:rsidR="001617A6" w:rsidRPr="00484297" w:rsidRDefault="001617A6" w:rsidP="00600976">
            <w:pPr>
              <w:rPr>
                <w:color w:val="000000"/>
                <w:sz w:val="24"/>
                <w:szCs w:val="24"/>
              </w:rPr>
            </w:pPr>
            <w:r w:rsidRPr="00484297">
              <w:rPr>
                <w:color w:val="000000"/>
                <w:sz w:val="24"/>
                <w:szCs w:val="24"/>
              </w:rPr>
              <w:t>Tud a számára ismert témákról egyszerű kérdéseket feltenni, illetve a hozzá intézett kérdésekre egyszerű nyelvi eszközökkel reagálni.</w:t>
            </w:r>
          </w:p>
          <w:p w:rsidR="001617A6" w:rsidRPr="00484297" w:rsidRDefault="001617A6" w:rsidP="00600976">
            <w:pPr>
              <w:rPr>
                <w:color w:val="000000"/>
                <w:sz w:val="24"/>
                <w:szCs w:val="24"/>
              </w:rPr>
            </w:pPr>
            <w:r w:rsidRPr="00484297">
              <w:rPr>
                <w:color w:val="000000"/>
                <w:sz w:val="24"/>
                <w:szCs w:val="24"/>
              </w:rPr>
              <w:t>A tanuló minta alapján rövid párbeszédeket folytat társaival a tanult témákról.</w:t>
            </w:r>
          </w:p>
          <w:p w:rsidR="001617A6" w:rsidRPr="00484297" w:rsidRDefault="001617A6" w:rsidP="00600976">
            <w:pPr>
              <w:rPr>
                <w:color w:val="000000"/>
                <w:sz w:val="24"/>
                <w:szCs w:val="24"/>
              </w:rPr>
            </w:pPr>
            <w:r w:rsidRPr="00484297">
              <w:rPr>
                <w:color w:val="000000"/>
                <w:sz w:val="24"/>
                <w:szCs w:val="24"/>
              </w:rPr>
              <w:t>Részt vesz rövid, egyszerű szövegek közös előadásában.</w:t>
            </w:r>
          </w:p>
          <w:p w:rsidR="001617A6" w:rsidRPr="00484297" w:rsidRDefault="001617A6" w:rsidP="00600976">
            <w:pPr>
              <w:rPr>
                <w:color w:val="000000"/>
                <w:sz w:val="24"/>
                <w:szCs w:val="24"/>
              </w:rPr>
            </w:pPr>
            <w:r w:rsidRPr="00484297">
              <w:rPr>
                <w:color w:val="000000"/>
                <w:sz w:val="24"/>
                <w:szCs w:val="24"/>
              </w:rPr>
              <w:t>Törekszik a célnyelvi normához közelítő kiejtés, intonáció és beszédtempó elsajátítására.</w:t>
            </w:r>
          </w:p>
        </w:tc>
      </w:tr>
      <w:tr w:rsidR="001617A6" w:rsidRPr="00484297" w:rsidTr="00600976">
        <w:trPr>
          <w:trHeight w:val="440"/>
        </w:trPr>
        <w:tc>
          <w:tcPr>
            <w:tcW w:w="9180" w:type="dxa"/>
            <w:gridSpan w:val="2"/>
            <w:vAlign w:val="center"/>
          </w:tcPr>
          <w:p w:rsidR="001617A6" w:rsidRPr="00484297" w:rsidRDefault="001617A6" w:rsidP="00600976">
            <w:pPr>
              <w:spacing w:before="120"/>
              <w:jc w:val="center"/>
              <w:rPr>
                <w:b/>
                <w:bCs/>
                <w:sz w:val="24"/>
                <w:szCs w:val="24"/>
              </w:rPr>
            </w:pPr>
            <w:r w:rsidRPr="00484297">
              <w:rPr>
                <w:b/>
                <w:bCs/>
                <w:sz w:val="24"/>
                <w:szCs w:val="24"/>
              </w:rPr>
              <w:t>A fejlesztés tartalma</w:t>
            </w:r>
          </w:p>
        </w:tc>
      </w:tr>
      <w:tr w:rsidR="001617A6" w:rsidRPr="00484297" w:rsidTr="00600976">
        <w:trPr>
          <w:trHeight w:val="983"/>
        </w:trPr>
        <w:tc>
          <w:tcPr>
            <w:tcW w:w="9180" w:type="dxa"/>
            <w:gridSpan w:val="2"/>
          </w:tcPr>
          <w:p w:rsidR="001617A6" w:rsidRPr="00484297" w:rsidRDefault="001617A6" w:rsidP="00600976">
            <w:pPr>
              <w:spacing w:before="120"/>
              <w:rPr>
                <w:sz w:val="24"/>
                <w:szCs w:val="24"/>
              </w:rPr>
            </w:pPr>
            <w:r w:rsidRPr="00484297">
              <w:rPr>
                <w:sz w:val="24"/>
                <w:szCs w:val="24"/>
              </w:rPr>
              <w:t>Nonverbális elemekkel (pl. gesztusokkal, mimikával, hanglejtéssel, intonációval, képek, tárgyak segítségével) támogatott mondanivaló kifejezése egyszerű nyelvi eszközökkel, azaz egy-egy szóval, rövid mondattal.</w:t>
            </w:r>
          </w:p>
          <w:p w:rsidR="001617A6" w:rsidRPr="00484297" w:rsidRDefault="001617A6" w:rsidP="00600976">
            <w:pPr>
              <w:rPr>
                <w:sz w:val="24"/>
                <w:szCs w:val="24"/>
              </w:rPr>
            </w:pPr>
            <w:r w:rsidRPr="00484297">
              <w:rPr>
                <w:sz w:val="24"/>
                <w:szCs w:val="24"/>
              </w:rPr>
              <w:t>Ismert témákhoz vagy osztálytermi szituációkhoz kapcsolódó, egyszerű nyelvi eszközökkel megfogalmazott kérdésekre, kérésekre, felszólításokra való reagálás egyszavas válaszokkal, cselekvéssel.</w:t>
            </w:r>
          </w:p>
          <w:p w:rsidR="001617A6" w:rsidRPr="00484297" w:rsidRDefault="001617A6" w:rsidP="00600976">
            <w:pPr>
              <w:rPr>
                <w:sz w:val="24"/>
                <w:szCs w:val="24"/>
              </w:rPr>
            </w:pPr>
            <w:r w:rsidRPr="00484297">
              <w:rPr>
                <w:sz w:val="24"/>
                <w:szCs w:val="24"/>
              </w:rPr>
              <w:t>Ismert témákhoz vagy osztálytermi szituációkhoz kapcsolódó konkrét, egyszerű kérdések feltevése.</w:t>
            </w:r>
          </w:p>
          <w:p w:rsidR="001617A6" w:rsidRPr="00484297" w:rsidRDefault="001617A6" w:rsidP="00600976">
            <w:pPr>
              <w:rPr>
                <w:sz w:val="24"/>
                <w:szCs w:val="24"/>
              </w:rPr>
            </w:pPr>
            <w:r w:rsidRPr="00484297">
              <w:rPr>
                <w:sz w:val="24"/>
                <w:szCs w:val="24"/>
              </w:rPr>
              <w:t>Ismert témákhoz kapcsolódó egyszerű nyelvi eszközöket és nonverbális elemeket tartalmazó rövid párbeszéd eljátszása társakkal.</w:t>
            </w:r>
          </w:p>
          <w:p w:rsidR="001617A6" w:rsidRPr="00484297" w:rsidRDefault="001617A6" w:rsidP="00600976">
            <w:pPr>
              <w:rPr>
                <w:sz w:val="24"/>
                <w:szCs w:val="24"/>
              </w:rPr>
            </w:pPr>
            <w:r w:rsidRPr="00484297">
              <w:rPr>
                <w:sz w:val="24"/>
                <w:szCs w:val="24"/>
              </w:rPr>
              <w:t>Dalok, mondókák, mesék, történetek előadásában, gyermekjátékokban való aktív részvétel; nonverbális elemekkel támogatott, közösen mondott szövegekbe, mesemondásba való bekapcsolódás ismert szavak, kifejezések, nyelvi fordulatok ismétlésével.</w:t>
            </w:r>
          </w:p>
          <w:p w:rsidR="001617A6" w:rsidRPr="00484297" w:rsidRDefault="001617A6" w:rsidP="00600976">
            <w:pPr>
              <w:rPr>
                <w:i/>
                <w:sz w:val="24"/>
                <w:szCs w:val="24"/>
              </w:rPr>
            </w:pPr>
            <w:r w:rsidRPr="00484297">
              <w:rPr>
                <w:bCs/>
                <w:i/>
                <w:sz w:val="24"/>
                <w:szCs w:val="24"/>
              </w:rPr>
              <w:t>A fenti tevékenységekhez használható szövegfajták, szövegforrások</w:t>
            </w:r>
          </w:p>
          <w:p w:rsidR="001617A6" w:rsidRPr="00484297" w:rsidRDefault="001617A6" w:rsidP="00600976">
            <w:pPr>
              <w:rPr>
                <w:sz w:val="24"/>
                <w:szCs w:val="24"/>
              </w:rPr>
            </w:pPr>
            <w:r w:rsidRPr="00484297">
              <w:rPr>
                <w:sz w:val="24"/>
                <w:szCs w:val="24"/>
              </w:rPr>
              <w:t>Gyermekdalok, gyermekversek, mondókák, mesék, mozgással kísért rövid cselekvéssorok, kérdések, rövid párbeszédek, néhány mondatos leírások.</w:t>
            </w:r>
          </w:p>
        </w:tc>
      </w:tr>
    </w:tbl>
    <w:p w:rsidR="001617A6" w:rsidRPr="00484297" w:rsidRDefault="001617A6" w:rsidP="001617A6">
      <w:pP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89"/>
        <w:gridCol w:w="6391"/>
      </w:tblGrid>
      <w:tr w:rsidR="001617A6" w:rsidRPr="00484297" w:rsidTr="00600976">
        <w:trPr>
          <w:trHeight w:val="264"/>
        </w:trPr>
        <w:tc>
          <w:tcPr>
            <w:tcW w:w="2520" w:type="dxa"/>
            <w:vAlign w:val="center"/>
          </w:tcPr>
          <w:p w:rsidR="001617A6" w:rsidRPr="00484297" w:rsidRDefault="001617A6" w:rsidP="00600976">
            <w:pPr>
              <w:spacing w:before="120"/>
              <w:jc w:val="center"/>
              <w:rPr>
                <w:b/>
                <w:bCs/>
                <w:sz w:val="24"/>
                <w:szCs w:val="24"/>
              </w:rPr>
            </w:pPr>
            <w:r w:rsidRPr="00484297">
              <w:rPr>
                <w:b/>
                <w:bCs/>
                <w:sz w:val="24"/>
                <w:szCs w:val="24"/>
              </w:rPr>
              <w:t>Fejlesztési</w:t>
            </w:r>
            <w:r w:rsidRPr="00484297">
              <w:rPr>
                <w:sz w:val="24"/>
                <w:szCs w:val="24"/>
              </w:rPr>
              <w:t xml:space="preserve"> </w:t>
            </w:r>
            <w:r w:rsidRPr="00484297">
              <w:rPr>
                <w:b/>
                <w:bCs/>
                <w:sz w:val="24"/>
                <w:szCs w:val="24"/>
              </w:rPr>
              <w:t>egység</w:t>
            </w:r>
          </w:p>
        </w:tc>
        <w:tc>
          <w:tcPr>
            <w:tcW w:w="0" w:type="auto"/>
            <w:vAlign w:val="center"/>
          </w:tcPr>
          <w:p w:rsidR="001617A6" w:rsidRPr="00484297" w:rsidRDefault="001617A6" w:rsidP="00600976">
            <w:pPr>
              <w:spacing w:before="120"/>
              <w:jc w:val="center"/>
              <w:rPr>
                <w:b/>
                <w:bCs/>
                <w:sz w:val="24"/>
                <w:szCs w:val="24"/>
              </w:rPr>
            </w:pPr>
            <w:r w:rsidRPr="00484297">
              <w:rPr>
                <w:b/>
                <w:bCs/>
                <w:sz w:val="24"/>
                <w:szCs w:val="24"/>
              </w:rPr>
              <w:t>Összefüggő beszéd     14 óra</w:t>
            </w:r>
          </w:p>
        </w:tc>
      </w:tr>
      <w:tr w:rsidR="001617A6" w:rsidRPr="00484297" w:rsidTr="00600976">
        <w:tc>
          <w:tcPr>
            <w:tcW w:w="2520" w:type="dxa"/>
            <w:vAlign w:val="center"/>
          </w:tcPr>
          <w:p w:rsidR="001617A6" w:rsidRPr="00484297" w:rsidRDefault="001617A6" w:rsidP="00600976">
            <w:pPr>
              <w:spacing w:before="120"/>
              <w:jc w:val="center"/>
              <w:rPr>
                <w:b/>
                <w:bCs/>
                <w:sz w:val="24"/>
                <w:szCs w:val="24"/>
              </w:rPr>
            </w:pPr>
            <w:r w:rsidRPr="00484297">
              <w:rPr>
                <w:b/>
                <w:bCs/>
                <w:sz w:val="24"/>
                <w:szCs w:val="24"/>
              </w:rPr>
              <w:t>Előzetes tudás</w:t>
            </w:r>
          </w:p>
        </w:tc>
        <w:tc>
          <w:tcPr>
            <w:tcW w:w="0" w:type="auto"/>
          </w:tcPr>
          <w:p w:rsidR="001617A6" w:rsidRPr="00484297" w:rsidRDefault="001617A6" w:rsidP="00600976">
            <w:pPr>
              <w:spacing w:before="120"/>
              <w:rPr>
                <w:color w:val="000000"/>
                <w:sz w:val="24"/>
                <w:szCs w:val="24"/>
              </w:rPr>
            </w:pPr>
            <w:r w:rsidRPr="00484297">
              <w:rPr>
                <w:color w:val="000000"/>
                <w:sz w:val="24"/>
                <w:szCs w:val="24"/>
              </w:rPr>
              <w:t>Az iskolán kívül és az iskoláztatás során szerzett tapasztalatok, ismeretek, készségek, személyes és szociális kompetenciák, tanulási képességek, a tanuló természetes kíváncsisága, idegennyelv-tanulás iránti motivációja.</w:t>
            </w:r>
          </w:p>
        </w:tc>
      </w:tr>
      <w:tr w:rsidR="001617A6" w:rsidRPr="00484297" w:rsidTr="00600976">
        <w:trPr>
          <w:trHeight w:val="539"/>
        </w:trPr>
        <w:tc>
          <w:tcPr>
            <w:tcW w:w="2520" w:type="dxa"/>
            <w:vAlign w:val="center"/>
          </w:tcPr>
          <w:p w:rsidR="001617A6" w:rsidRPr="00484297" w:rsidRDefault="001617A6" w:rsidP="00600976">
            <w:pPr>
              <w:spacing w:before="120"/>
              <w:jc w:val="center"/>
              <w:rPr>
                <w:b/>
                <w:bCs/>
                <w:sz w:val="24"/>
                <w:szCs w:val="24"/>
              </w:rPr>
            </w:pPr>
            <w:r w:rsidRPr="00484297">
              <w:rPr>
                <w:b/>
                <w:bCs/>
                <w:sz w:val="24"/>
                <w:szCs w:val="24"/>
              </w:rPr>
              <w:t>A tematikai egység nevelési-fejlesztési céljai</w:t>
            </w:r>
          </w:p>
        </w:tc>
        <w:tc>
          <w:tcPr>
            <w:tcW w:w="0" w:type="auto"/>
          </w:tcPr>
          <w:p w:rsidR="001617A6" w:rsidRPr="00484297" w:rsidRDefault="001617A6" w:rsidP="00600976">
            <w:pPr>
              <w:spacing w:before="120"/>
              <w:rPr>
                <w:color w:val="000000"/>
                <w:sz w:val="24"/>
                <w:szCs w:val="24"/>
              </w:rPr>
            </w:pPr>
            <w:r w:rsidRPr="00484297">
              <w:rPr>
                <w:color w:val="000000"/>
                <w:sz w:val="24"/>
                <w:szCs w:val="24"/>
              </w:rPr>
              <w:t xml:space="preserve">A tanuló elmond rövid, egyszerű szövegeket. </w:t>
            </w:r>
          </w:p>
          <w:p w:rsidR="001617A6" w:rsidRPr="00484297" w:rsidRDefault="001617A6" w:rsidP="00600976">
            <w:pPr>
              <w:rPr>
                <w:color w:val="000000"/>
                <w:sz w:val="24"/>
                <w:szCs w:val="24"/>
              </w:rPr>
            </w:pPr>
            <w:r w:rsidRPr="00484297">
              <w:rPr>
                <w:color w:val="000000"/>
                <w:sz w:val="24"/>
                <w:szCs w:val="24"/>
              </w:rPr>
              <w:t>Társaival közösen előad egyszerű szöveget, párbeszédet, tanári segítséggel.</w:t>
            </w:r>
          </w:p>
          <w:p w:rsidR="001617A6" w:rsidRPr="00484297" w:rsidRDefault="001617A6" w:rsidP="00600976">
            <w:pPr>
              <w:rPr>
                <w:color w:val="000000"/>
                <w:sz w:val="24"/>
                <w:szCs w:val="24"/>
              </w:rPr>
            </w:pPr>
            <w:r w:rsidRPr="00484297">
              <w:rPr>
                <w:color w:val="000000"/>
                <w:sz w:val="24"/>
                <w:szCs w:val="24"/>
              </w:rPr>
              <w:t>Számára ismert témákról, a környezetében előforduló tárgyakról, élőlényekről, eseményekről beszél röviden, összefüggően, nonverbális elemekkel támogatva.</w:t>
            </w:r>
          </w:p>
          <w:p w:rsidR="001617A6" w:rsidRPr="00484297" w:rsidRDefault="001617A6" w:rsidP="00600976">
            <w:pPr>
              <w:rPr>
                <w:color w:val="000000"/>
                <w:sz w:val="24"/>
                <w:szCs w:val="24"/>
              </w:rPr>
            </w:pPr>
            <w:r w:rsidRPr="00484297">
              <w:rPr>
                <w:color w:val="000000"/>
                <w:sz w:val="24"/>
                <w:szCs w:val="24"/>
              </w:rPr>
              <w:t>A tanuló bemutatja munkáját egyszerű nyelvi eszközökkel.</w:t>
            </w:r>
          </w:p>
          <w:p w:rsidR="001617A6" w:rsidRPr="00484297" w:rsidRDefault="001617A6" w:rsidP="00600976">
            <w:pPr>
              <w:rPr>
                <w:color w:val="000000"/>
                <w:sz w:val="24"/>
                <w:szCs w:val="24"/>
              </w:rPr>
            </w:pPr>
            <w:r w:rsidRPr="00484297">
              <w:rPr>
                <w:color w:val="000000"/>
                <w:sz w:val="24"/>
                <w:szCs w:val="24"/>
              </w:rPr>
              <w:t>Törekszik a célnyelvi normához közelítő kiejtés, intonáció és beszédtempó elsajátítására.</w:t>
            </w:r>
          </w:p>
        </w:tc>
      </w:tr>
      <w:tr w:rsidR="001617A6" w:rsidRPr="00484297" w:rsidTr="00600976">
        <w:trPr>
          <w:trHeight w:val="299"/>
        </w:trPr>
        <w:tc>
          <w:tcPr>
            <w:tcW w:w="0" w:type="auto"/>
            <w:gridSpan w:val="2"/>
            <w:vAlign w:val="center"/>
          </w:tcPr>
          <w:p w:rsidR="001617A6" w:rsidRPr="00484297" w:rsidRDefault="001617A6" w:rsidP="00600976">
            <w:pPr>
              <w:spacing w:before="120"/>
              <w:jc w:val="center"/>
              <w:rPr>
                <w:b/>
                <w:bCs/>
                <w:sz w:val="24"/>
                <w:szCs w:val="24"/>
              </w:rPr>
            </w:pPr>
            <w:r w:rsidRPr="00484297">
              <w:rPr>
                <w:b/>
                <w:bCs/>
                <w:sz w:val="24"/>
                <w:szCs w:val="24"/>
              </w:rPr>
              <w:t>A fejlesztés tartalma</w:t>
            </w:r>
          </w:p>
        </w:tc>
      </w:tr>
      <w:tr w:rsidR="001617A6" w:rsidRPr="00484297" w:rsidTr="00600976">
        <w:tc>
          <w:tcPr>
            <w:tcW w:w="0" w:type="auto"/>
            <w:gridSpan w:val="2"/>
          </w:tcPr>
          <w:p w:rsidR="001617A6" w:rsidRPr="00484297" w:rsidRDefault="001617A6" w:rsidP="00600976">
            <w:pPr>
              <w:spacing w:before="120"/>
              <w:rPr>
                <w:sz w:val="24"/>
                <w:szCs w:val="24"/>
              </w:rPr>
            </w:pPr>
            <w:r w:rsidRPr="00484297">
              <w:rPr>
                <w:sz w:val="24"/>
                <w:szCs w:val="24"/>
              </w:rPr>
              <w:lastRenderedPageBreak/>
              <w:t>Gyermekirodalmi mű, mondóka, vers, dal, mese stb. közös vagy önálló előadása (pl. zenei kísérettel vagy bábjáték formájában) társak, másik tanulócsoport, osztály, szülők vagy tanárok részére.</w:t>
            </w:r>
          </w:p>
          <w:p w:rsidR="001617A6" w:rsidRPr="00484297" w:rsidRDefault="001617A6" w:rsidP="00600976">
            <w:pPr>
              <w:rPr>
                <w:sz w:val="24"/>
                <w:szCs w:val="24"/>
              </w:rPr>
            </w:pPr>
            <w:r w:rsidRPr="00484297">
              <w:rPr>
                <w:sz w:val="24"/>
                <w:szCs w:val="24"/>
              </w:rPr>
              <w:t>Tanult cselekvéssor (pl. egyszerű tornagyakorlat, öltözködés) elmondása képek segítségével vagy mozgással kísérve.</w:t>
            </w:r>
          </w:p>
          <w:p w:rsidR="001617A6" w:rsidRPr="00484297" w:rsidRDefault="001617A6" w:rsidP="00600976">
            <w:pPr>
              <w:tabs>
                <w:tab w:val="left" w:pos="8188"/>
              </w:tabs>
              <w:rPr>
                <w:sz w:val="24"/>
                <w:szCs w:val="24"/>
              </w:rPr>
            </w:pPr>
            <w:r w:rsidRPr="00484297">
              <w:rPr>
                <w:sz w:val="24"/>
                <w:szCs w:val="24"/>
              </w:rPr>
              <w:t>Nonverbális elemekkel támogatott, egyszerű nyelvi eszközökkel megfogalmazott szerepjáték előadása társakkal, megfelelő gyakorlás, felkészülés után.</w:t>
            </w:r>
          </w:p>
          <w:p w:rsidR="001617A6" w:rsidRPr="00484297" w:rsidRDefault="001617A6" w:rsidP="00600976">
            <w:pPr>
              <w:rPr>
                <w:sz w:val="24"/>
                <w:szCs w:val="24"/>
              </w:rPr>
            </w:pPr>
            <w:r w:rsidRPr="00484297">
              <w:rPr>
                <w:sz w:val="24"/>
                <w:szCs w:val="24"/>
              </w:rPr>
              <w:t>Saját vagy csoportban létrehozott alkotás, tárgy egyszerű nyelvi eszközöket, fordulatokat tartalmazó, rövid bemutatása (pl. mesekönyv készítése, kiállítása és szóbeli bemutatása).</w:t>
            </w:r>
          </w:p>
          <w:p w:rsidR="001617A6" w:rsidRPr="00484297" w:rsidRDefault="001617A6" w:rsidP="00600976">
            <w:pPr>
              <w:rPr>
                <w:sz w:val="24"/>
                <w:szCs w:val="24"/>
              </w:rPr>
            </w:pPr>
            <w:r w:rsidRPr="00484297">
              <w:rPr>
                <w:sz w:val="24"/>
                <w:szCs w:val="24"/>
              </w:rPr>
              <w:t>Tanári példa és autentikus hangzóanyag hallgatása és együttmondása után közös vagy önálló ismétlés; a kiejtés, intonáció, hangsúly, ritmus játékos gyakorlása (pl. hangerő vagy hangszín változtatásával, érzelmek kifejezésével, ritmushangszerek vagy mozgás kíséretével).</w:t>
            </w:r>
          </w:p>
          <w:p w:rsidR="001617A6" w:rsidRPr="00484297" w:rsidRDefault="001617A6" w:rsidP="00600976">
            <w:pPr>
              <w:rPr>
                <w:i/>
                <w:sz w:val="24"/>
                <w:szCs w:val="24"/>
              </w:rPr>
            </w:pPr>
            <w:r w:rsidRPr="00484297">
              <w:rPr>
                <w:bCs/>
                <w:i/>
                <w:sz w:val="24"/>
                <w:szCs w:val="24"/>
              </w:rPr>
              <w:t>A fenti tevékenységekhez használható szövegfajták, szövegforrások</w:t>
            </w:r>
          </w:p>
          <w:p w:rsidR="001617A6" w:rsidRPr="00484297" w:rsidRDefault="001617A6" w:rsidP="00600976">
            <w:pPr>
              <w:tabs>
                <w:tab w:val="left" w:pos="2160"/>
              </w:tabs>
              <w:rPr>
                <w:sz w:val="24"/>
                <w:szCs w:val="24"/>
              </w:rPr>
            </w:pPr>
            <w:r w:rsidRPr="00484297">
              <w:rPr>
                <w:sz w:val="24"/>
                <w:szCs w:val="24"/>
              </w:rPr>
              <w:t>Gyermekdalok, gyermekversek, mondókák, mozgással kísért rövid történetek, cselekvéssorok, mesék, leírás (pl. tanulói munka bemutatása).</w:t>
            </w:r>
          </w:p>
        </w:tc>
      </w:tr>
    </w:tbl>
    <w:p w:rsidR="001617A6" w:rsidRPr="00484297" w:rsidRDefault="001617A6" w:rsidP="001617A6">
      <w:pPr>
        <w:rPr>
          <w:color w:val="000000"/>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6660"/>
      </w:tblGrid>
      <w:tr w:rsidR="001617A6" w:rsidRPr="00484297" w:rsidTr="00600976">
        <w:trPr>
          <w:trHeight w:val="302"/>
        </w:trPr>
        <w:tc>
          <w:tcPr>
            <w:tcW w:w="2520" w:type="dxa"/>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Fejlesztési</w:t>
            </w:r>
            <w:r w:rsidRPr="00484297">
              <w:rPr>
                <w:color w:val="000000"/>
                <w:sz w:val="24"/>
                <w:szCs w:val="24"/>
              </w:rPr>
              <w:t xml:space="preserve"> </w:t>
            </w:r>
            <w:r w:rsidRPr="00484297">
              <w:rPr>
                <w:b/>
                <w:bCs/>
                <w:color w:val="000000"/>
                <w:sz w:val="24"/>
                <w:szCs w:val="24"/>
              </w:rPr>
              <w:t>egység</w:t>
            </w:r>
          </w:p>
        </w:tc>
        <w:tc>
          <w:tcPr>
            <w:tcW w:w="6660" w:type="dxa"/>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Olvasott szöveg értése     15 óra</w:t>
            </w:r>
          </w:p>
        </w:tc>
      </w:tr>
      <w:tr w:rsidR="001617A6" w:rsidRPr="00484297" w:rsidTr="00600976">
        <w:trPr>
          <w:trHeight w:val="720"/>
        </w:trPr>
        <w:tc>
          <w:tcPr>
            <w:tcW w:w="2520" w:type="dxa"/>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Előzetes tudás</w:t>
            </w:r>
          </w:p>
        </w:tc>
        <w:tc>
          <w:tcPr>
            <w:tcW w:w="6660" w:type="dxa"/>
          </w:tcPr>
          <w:p w:rsidR="001617A6" w:rsidRPr="00484297" w:rsidRDefault="001617A6" w:rsidP="00600976">
            <w:pPr>
              <w:spacing w:before="120"/>
              <w:rPr>
                <w:color w:val="000000"/>
                <w:sz w:val="24"/>
                <w:szCs w:val="24"/>
              </w:rPr>
            </w:pPr>
            <w:r w:rsidRPr="00484297">
              <w:rPr>
                <w:color w:val="000000"/>
                <w:sz w:val="24"/>
                <w:szCs w:val="24"/>
              </w:rPr>
              <w:t>Az iskolán kívül és az iskoláztatás során szerzett tapasztalatok, ismeretek, készségek, személyes és szociális kompetenciák, tanulási képességek, a tanuló természetes kíváncsisága, idegennyelvi-tanulás iránti motivációja.</w:t>
            </w:r>
          </w:p>
        </w:tc>
      </w:tr>
      <w:tr w:rsidR="001617A6" w:rsidRPr="00484297" w:rsidTr="00600976">
        <w:trPr>
          <w:trHeight w:val="900"/>
        </w:trPr>
        <w:tc>
          <w:tcPr>
            <w:tcW w:w="2520" w:type="dxa"/>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A tematikai egység nevelési-fejlesztési céljai</w:t>
            </w:r>
          </w:p>
        </w:tc>
        <w:tc>
          <w:tcPr>
            <w:tcW w:w="6660" w:type="dxa"/>
          </w:tcPr>
          <w:p w:rsidR="001617A6" w:rsidRPr="00484297" w:rsidRDefault="001617A6" w:rsidP="00600976">
            <w:pPr>
              <w:spacing w:before="120"/>
              <w:rPr>
                <w:color w:val="000000"/>
                <w:sz w:val="24"/>
                <w:szCs w:val="24"/>
              </w:rPr>
            </w:pPr>
            <w:r w:rsidRPr="00484297">
              <w:rPr>
                <w:color w:val="000000"/>
                <w:sz w:val="24"/>
                <w:szCs w:val="24"/>
              </w:rPr>
              <w:t xml:space="preserve">A tanuló észreveszi az anyanyelven, illetve a tanult idegen nyelven történő olvasás közötti különbségeket. </w:t>
            </w:r>
          </w:p>
          <w:p w:rsidR="001617A6" w:rsidRPr="00484297" w:rsidRDefault="001617A6" w:rsidP="00600976">
            <w:pPr>
              <w:rPr>
                <w:color w:val="000000"/>
                <w:sz w:val="24"/>
                <w:szCs w:val="24"/>
              </w:rPr>
            </w:pPr>
            <w:r w:rsidRPr="00484297">
              <w:rPr>
                <w:color w:val="000000"/>
                <w:sz w:val="24"/>
                <w:szCs w:val="24"/>
              </w:rPr>
              <w:t>Képes ismert szavak néma olvasására és megértésére, valamint tanári minta után a szavak helyes felolvasására.</w:t>
            </w:r>
          </w:p>
          <w:p w:rsidR="001617A6" w:rsidRPr="00484297" w:rsidRDefault="001617A6" w:rsidP="00600976">
            <w:pPr>
              <w:rPr>
                <w:color w:val="000000"/>
                <w:sz w:val="24"/>
                <w:szCs w:val="24"/>
              </w:rPr>
            </w:pPr>
            <w:r w:rsidRPr="00484297">
              <w:rPr>
                <w:color w:val="000000"/>
                <w:sz w:val="24"/>
                <w:szCs w:val="24"/>
              </w:rPr>
              <w:t>Képes rövid szöveg közös megismerése és feldolgozása után az önálló olvasására.</w:t>
            </w:r>
          </w:p>
          <w:p w:rsidR="001617A6" w:rsidRPr="00484297" w:rsidRDefault="001617A6" w:rsidP="00600976">
            <w:pPr>
              <w:rPr>
                <w:color w:val="000000"/>
                <w:sz w:val="24"/>
                <w:szCs w:val="24"/>
              </w:rPr>
            </w:pPr>
            <w:r w:rsidRPr="00484297">
              <w:rPr>
                <w:color w:val="000000"/>
                <w:sz w:val="24"/>
                <w:szCs w:val="24"/>
              </w:rPr>
              <w:t xml:space="preserve">Bekapcsolódik olvasást igénylő játékos nyelvi tevékenységekbe. </w:t>
            </w:r>
          </w:p>
          <w:p w:rsidR="001617A6" w:rsidRPr="00484297" w:rsidRDefault="001617A6" w:rsidP="00600976">
            <w:pPr>
              <w:rPr>
                <w:color w:val="000000"/>
                <w:sz w:val="24"/>
                <w:szCs w:val="24"/>
              </w:rPr>
            </w:pPr>
            <w:r w:rsidRPr="00484297">
              <w:rPr>
                <w:color w:val="000000"/>
                <w:sz w:val="24"/>
                <w:szCs w:val="24"/>
              </w:rPr>
              <w:t>Követi az ismert témákról elhangzó szöveg írott változatát.</w:t>
            </w:r>
          </w:p>
          <w:p w:rsidR="001617A6" w:rsidRPr="00484297" w:rsidRDefault="001617A6" w:rsidP="00600976">
            <w:pPr>
              <w:rPr>
                <w:color w:val="000000"/>
                <w:sz w:val="24"/>
                <w:szCs w:val="24"/>
              </w:rPr>
            </w:pPr>
            <w:r w:rsidRPr="00484297">
              <w:rPr>
                <w:color w:val="000000"/>
                <w:sz w:val="24"/>
                <w:szCs w:val="24"/>
              </w:rPr>
              <w:t>Felfedezi az ismert szavakat és kifejezéseket idegen forrásban.</w:t>
            </w:r>
          </w:p>
          <w:p w:rsidR="001617A6" w:rsidRPr="00484297" w:rsidRDefault="001617A6" w:rsidP="00600976">
            <w:pPr>
              <w:rPr>
                <w:color w:val="000000"/>
                <w:sz w:val="24"/>
                <w:szCs w:val="24"/>
              </w:rPr>
            </w:pPr>
            <w:r w:rsidRPr="00484297">
              <w:rPr>
                <w:color w:val="000000"/>
                <w:sz w:val="24"/>
                <w:szCs w:val="24"/>
              </w:rPr>
              <w:t>Megtapasztalja az önálló célnyelvi olvasás élményét.</w:t>
            </w:r>
          </w:p>
        </w:tc>
      </w:tr>
      <w:tr w:rsidR="001617A6" w:rsidRPr="00484297" w:rsidTr="00600976">
        <w:trPr>
          <w:trHeight w:val="310"/>
        </w:trPr>
        <w:tc>
          <w:tcPr>
            <w:tcW w:w="9180" w:type="dxa"/>
            <w:gridSpan w:val="2"/>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A fejlesztés tartalma</w:t>
            </w:r>
          </w:p>
        </w:tc>
      </w:tr>
      <w:tr w:rsidR="001617A6" w:rsidRPr="00484297" w:rsidTr="00600976">
        <w:tc>
          <w:tcPr>
            <w:tcW w:w="9180" w:type="dxa"/>
            <w:gridSpan w:val="2"/>
          </w:tcPr>
          <w:p w:rsidR="001617A6" w:rsidRPr="00484297" w:rsidRDefault="001617A6" w:rsidP="00600976">
            <w:pPr>
              <w:spacing w:before="120"/>
              <w:rPr>
                <w:color w:val="000000"/>
                <w:sz w:val="24"/>
                <w:szCs w:val="24"/>
              </w:rPr>
            </w:pPr>
            <w:r w:rsidRPr="00484297">
              <w:rPr>
                <w:color w:val="000000"/>
                <w:sz w:val="24"/>
                <w:szCs w:val="24"/>
              </w:rPr>
              <w:t>Szavak, kifejezések elolvasása és kapcsolódó tevékenységek elvégzése (pl. tantermi tárgyak felcímkézése, szavak és képek párosítása, dominó játék, szókártyákból mondatvariációk összeállítása).</w:t>
            </w:r>
          </w:p>
          <w:p w:rsidR="001617A6" w:rsidRPr="00484297" w:rsidRDefault="001617A6" w:rsidP="00600976">
            <w:pPr>
              <w:rPr>
                <w:color w:val="000000"/>
                <w:sz w:val="24"/>
                <w:szCs w:val="24"/>
              </w:rPr>
            </w:pPr>
            <w:r w:rsidRPr="00484297">
              <w:rPr>
                <w:color w:val="000000"/>
                <w:sz w:val="24"/>
                <w:szCs w:val="24"/>
              </w:rPr>
              <w:t>Egyszerű szövegek elolvasása és annak alapján megfelelő cselekvések, cselekvéssorok eljátszása, elvégzése (pl. papírtávcső vagy gyümölcssaláta készítése).</w:t>
            </w:r>
          </w:p>
          <w:p w:rsidR="001617A6" w:rsidRPr="00484297" w:rsidRDefault="001617A6" w:rsidP="00600976">
            <w:pPr>
              <w:rPr>
                <w:color w:val="000000"/>
                <w:sz w:val="24"/>
                <w:szCs w:val="24"/>
              </w:rPr>
            </w:pPr>
            <w:r w:rsidRPr="00484297">
              <w:rPr>
                <w:color w:val="000000"/>
                <w:sz w:val="24"/>
                <w:szCs w:val="24"/>
              </w:rPr>
              <w:t>Egyszerű szövegek értő olvasása (pl. mesék, történetek, képregények, párbeszédek).</w:t>
            </w:r>
          </w:p>
          <w:p w:rsidR="001617A6" w:rsidRPr="00484297" w:rsidRDefault="001617A6" w:rsidP="00600976">
            <w:pPr>
              <w:rPr>
                <w:color w:val="000000"/>
                <w:sz w:val="24"/>
                <w:szCs w:val="24"/>
              </w:rPr>
            </w:pPr>
            <w:r w:rsidRPr="00484297">
              <w:rPr>
                <w:color w:val="000000"/>
                <w:sz w:val="24"/>
                <w:szCs w:val="24"/>
              </w:rPr>
              <w:t>Tanárral közös meseolvasás, bekapcsolódás a történet elolvasásába az ismert szavak használatával.</w:t>
            </w:r>
          </w:p>
          <w:p w:rsidR="001617A6" w:rsidRPr="00484297" w:rsidRDefault="001617A6" w:rsidP="00600976">
            <w:pPr>
              <w:rPr>
                <w:color w:val="000000"/>
                <w:sz w:val="24"/>
                <w:szCs w:val="24"/>
              </w:rPr>
            </w:pPr>
            <w:r w:rsidRPr="00484297">
              <w:rPr>
                <w:color w:val="000000"/>
                <w:sz w:val="24"/>
                <w:szCs w:val="24"/>
              </w:rPr>
              <w:t>Egyszerű írásbeli üzenetek elolvasása és megértése (pl. dicsérő kártyák, jókívánságok, osztálytermi utasítások).</w:t>
            </w:r>
          </w:p>
          <w:p w:rsidR="001617A6" w:rsidRPr="00484297" w:rsidRDefault="001617A6" w:rsidP="00600976">
            <w:pPr>
              <w:rPr>
                <w:color w:val="000000"/>
                <w:sz w:val="24"/>
                <w:szCs w:val="24"/>
              </w:rPr>
            </w:pPr>
            <w:r w:rsidRPr="00484297">
              <w:rPr>
                <w:color w:val="000000"/>
                <w:sz w:val="24"/>
                <w:szCs w:val="24"/>
              </w:rPr>
              <w:t>Ismert dalok szövegének követése, olvasása a képernyőn vagy a kivetítőn (pl. karaoke).</w:t>
            </w:r>
          </w:p>
          <w:p w:rsidR="001617A6" w:rsidRPr="00484297" w:rsidRDefault="001617A6" w:rsidP="00600976">
            <w:pPr>
              <w:rPr>
                <w:i/>
                <w:sz w:val="24"/>
                <w:szCs w:val="24"/>
              </w:rPr>
            </w:pPr>
            <w:r w:rsidRPr="00484297">
              <w:rPr>
                <w:bCs/>
                <w:i/>
                <w:sz w:val="24"/>
                <w:szCs w:val="24"/>
              </w:rPr>
              <w:t>A fenti tevékenységekhez használható szövegfajták, szövegforrások</w:t>
            </w:r>
          </w:p>
          <w:p w:rsidR="001617A6" w:rsidRPr="00484297" w:rsidRDefault="001617A6" w:rsidP="00600976">
            <w:pPr>
              <w:rPr>
                <w:color w:val="000000"/>
                <w:sz w:val="24"/>
                <w:szCs w:val="24"/>
              </w:rPr>
            </w:pPr>
            <w:r w:rsidRPr="00484297">
              <w:rPr>
                <w:color w:val="000000"/>
                <w:sz w:val="24"/>
                <w:szCs w:val="24"/>
              </w:rPr>
              <w:t>Szó- és mondatkártyák, feliratos poszterek és képek, társasjátékok, egyszerű képregények, képeskönyvek, mesék, gyermekdalok, gyermekversek, mondókák, feliratok, brosúrák, ismertetők, táblák, célnyelvi szövegeket tartalmazó csomagolóeszközök, videofelvételek, animációs filmek, dalok, mondókák animált változata.</w:t>
            </w:r>
          </w:p>
        </w:tc>
      </w:tr>
    </w:tbl>
    <w:p w:rsidR="001617A6" w:rsidRPr="00484297" w:rsidRDefault="001617A6" w:rsidP="001617A6">
      <w:pPr>
        <w:rPr>
          <w:sz w:val="24"/>
          <w:szCs w:val="24"/>
        </w:rPr>
      </w:pPr>
    </w:p>
    <w:p w:rsidR="001617A6" w:rsidRPr="00484297" w:rsidRDefault="001617A6" w:rsidP="001617A6">
      <w:pPr>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4"/>
        <w:gridCol w:w="7364"/>
      </w:tblGrid>
      <w:tr w:rsidR="001617A6" w:rsidRPr="00484297" w:rsidTr="00600976">
        <w:trPr>
          <w:trHeight w:val="318"/>
        </w:trPr>
        <w:tc>
          <w:tcPr>
            <w:tcW w:w="0" w:type="auto"/>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Fejlesztési</w:t>
            </w:r>
            <w:r w:rsidRPr="00484297">
              <w:rPr>
                <w:color w:val="000000"/>
                <w:sz w:val="24"/>
                <w:szCs w:val="24"/>
              </w:rPr>
              <w:t xml:space="preserve"> </w:t>
            </w:r>
            <w:r w:rsidRPr="00484297">
              <w:rPr>
                <w:b/>
                <w:bCs/>
                <w:color w:val="000000"/>
                <w:sz w:val="24"/>
                <w:szCs w:val="24"/>
              </w:rPr>
              <w:t>egység</w:t>
            </w:r>
          </w:p>
        </w:tc>
        <w:tc>
          <w:tcPr>
            <w:tcW w:w="0" w:type="auto"/>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Íráskészség     14 óra</w:t>
            </w:r>
          </w:p>
        </w:tc>
      </w:tr>
      <w:tr w:rsidR="001617A6" w:rsidRPr="00484297" w:rsidTr="00600976">
        <w:trPr>
          <w:trHeight w:val="720"/>
        </w:trPr>
        <w:tc>
          <w:tcPr>
            <w:tcW w:w="0" w:type="auto"/>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Előzetes tudás</w:t>
            </w:r>
          </w:p>
        </w:tc>
        <w:tc>
          <w:tcPr>
            <w:tcW w:w="0" w:type="auto"/>
          </w:tcPr>
          <w:p w:rsidR="001617A6" w:rsidRPr="00484297" w:rsidRDefault="001617A6" w:rsidP="00600976">
            <w:pPr>
              <w:spacing w:before="120"/>
              <w:rPr>
                <w:color w:val="000000"/>
                <w:sz w:val="24"/>
                <w:szCs w:val="24"/>
              </w:rPr>
            </w:pPr>
            <w:r w:rsidRPr="00484297">
              <w:rPr>
                <w:color w:val="000000"/>
                <w:sz w:val="24"/>
                <w:szCs w:val="24"/>
              </w:rPr>
              <w:t>Az iskolán kívül és az iskoláztatás során szerzett tapasztalatok, ismeretek, készségek, személyes és szociális kompetenciák, tanulási képességek, a tanuló természetes kíváncsisága, idegennyelvi-tanulás iránti motivációja.</w:t>
            </w:r>
          </w:p>
        </w:tc>
      </w:tr>
      <w:tr w:rsidR="001617A6" w:rsidRPr="00484297" w:rsidTr="00600976">
        <w:tc>
          <w:tcPr>
            <w:tcW w:w="0" w:type="auto"/>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A tematikai egység nevelési-fejlesztési céljai</w:t>
            </w:r>
          </w:p>
        </w:tc>
        <w:tc>
          <w:tcPr>
            <w:tcW w:w="0" w:type="auto"/>
          </w:tcPr>
          <w:p w:rsidR="001617A6" w:rsidRPr="00484297" w:rsidRDefault="001617A6" w:rsidP="00600976">
            <w:pPr>
              <w:spacing w:before="120"/>
              <w:rPr>
                <w:color w:val="000000"/>
                <w:sz w:val="24"/>
                <w:szCs w:val="24"/>
              </w:rPr>
            </w:pPr>
            <w:r w:rsidRPr="00484297">
              <w:rPr>
                <w:color w:val="000000"/>
                <w:sz w:val="24"/>
                <w:szCs w:val="24"/>
              </w:rPr>
              <w:t xml:space="preserve">A tanuló észreveszi az anyanyelvén, illetve a tanult idegen nyelven történő írás közötti különbségeket. </w:t>
            </w:r>
          </w:p>
          <w:p w:rsidR="001617A6" w:rsidRPr="00484297" w:rsidRDefault="001617A6" w:rsidP="00600976">
            <w:pPr>
              <w:rPr>
                <w:color w:val="000000"/>
                <w:sz w:val="24"/>
                <w:szCs w:val="24"/>
              </w:rPr>
            </w:pPr>
            <w:r w:rsidRPr="00484297">
              <w:rPr>
                <w:color w:val="000000"/>
                <w:sz w:val="24"/>
                <w:szCs w:val="24"/>
              </w:rPr>
              <w:t>A tanuló ismeri az adott nyelv ábécéjét.</w:t>
            </w:r>
          </w:p>
          <w:p w:rsidR="001617A6" w:rsidRPr="00484297" w:rsidRDefault="001617A6" w:rsidP="00600976">
            <w:pPr>
              <w:rPr>
                <w:color w:val="000000"/>
                <w:sz w:val="24"/>
                <w:szCs w:val="24"/>
              </w:rPr>
            </w:pPr>
            <w:r w:rsidRPr="00484297">
              <w:rPr>
                <w:color w:val="000000"/>
                <w:sz w:val="24"/>
                <w:szCs w:val="24"/>
              </w:rPr>
              <w:t>Különböző nyelvi tevékenységek során lemásol, illetve leír rövid szavakat, mondatokat.</w:t>
            </w:r>
          </w:p>
          <w:p w:rsidR="001617A6" w:rsidRPr="00484297" w:rsidRDefault="001617A6" w:rsidP="00600976">
            <w:pPr>
              <w:rPr>
                <w:color w:val="000000"/>
                <w:sz w:val="24"/>
                <w:szCs w:val="24"/>
              </w:rPr>
            </w:pPr>
            <w:r w:rsidRPr="00484297">
              <w:rPr>
                <w:color w:val="000000"/>
                <w:sz w:val="24"/>
                <w:szCs w:val="24"/>
              </w:rPr>
              <w:t>Bekapcsolódik írást igénylő játékos nyelvi tevékenységekbe.</w:t>
            </w:r>
          </w:p>
        </w:tc>
      </w:tr>
      <w:tr w:rsidR="001617A6" w:rsidRPr="00484297" w:rsidTr="00600976">
        <w:trPr>
          <w:trHeight w:val="295"/>
        </w:trPr>
        <w:tc>
          <w:tcPr>
            <w:tcW w:w="0" w:type="auto"/>
            <w:gridSpan w:val="2"/>
            <w:vAlign w:val="center"/>
          </w:tcPr>
          <w:p w:rsidR="001617A6" w:rsidRPr="00484297" w:rsidRDefault="001617A6" w:rsidP="00600976">
            <w:pPr>
              <w:spacing w:before="120"/>
              <w:jc w:val="center"/>
              <w:rPr>
                <w:b/>
                <w:bCs/>
                <w:color w:val="000000"/>
                <w:sz w:val="24"/>
                <w:szCs w:val="24"/>
              </w:rPr>
            </w:pPr>
            <w:r w:rsidRPr="00484297">
              <w:rPr>
                <w:b/>
                <w:bCs/>
                <w:color w:val="000000"/>
                <w:sz w:val="24"/>
                <w:szCs w:val="24"/>
              </w:rPr>
              <w:t>A fejlesztés tartalma</w:t>
            </w:r>
          </w:p>
        </w:tc>
      </w:tr>
      <w:tr w:rsidR="001617A6" w:rsidRPr="00484297" w:rsidTr="00600976">
        <w:trPr>
          <w:trHeight w:val="3515"/>
        </w:trPr>
        <w:tc>
          <w:tcPr>
            <w:tcW w:w="0" w:type="auto"/>
            <w:gridSpan w:val="2"/>
          </w:tcPr>
          <w:p w:rsidR="001617A6" w:rsidRPr="00484297" w:rsidRDefault="001617A6" w:rsidP="00600976">
            <w:pPr>
              <w:spacing w:before="120"/>
              <w:rPr>
                <w:color w:val="000000"/>
                <w:sz w:val="24"/>
                <w:szCs w:val="24"/>
              </w:rPr>
            </w:pPr>
            <w:r w:rsidRPr="00484297">
              <w:rPr>
                <w:color w:val="000000"/>
                <w:sz w:val="24"/>
                <w:szCs w:val="24"/>
              </w:rPr>
              <w:t>Játékos írásbeli feladatok készítése és megoldása a szavak szintjén (pl. keresztrejtvény, szókereső, akasztófa, tárgyak, képek részeinek felcímkézése, rímpárok alkotása, szógyűjtés).</w:t>
            </w:r>
          </w:p>
          <w:p w:rsidR="001617A6" w:rsidRPr="00484297" w:rsidRDefault="001617A6" w:rsidP="00600976">
            <w:pPr>
              <w:rPr>
                <w:color w:val="000000"/>
                <w:sz w:val="24"/>
                <w:szCs w:val="24"/>
              </w:rPr>
            </w:pPr>
            <w:r w:rsidRPr="00484297">
              <w:rPr>
                <w:color w:val="000000"/>
                <w:sz w:val="24"/>
                <w:szCs w:val="24"/>
              </w:rPr>
              <w:t xml:space="preserve">Játékos írásbeli feladatok készítése és megoldása a szószerkezetek, rövid mondatok szintjén (pl. képregény rajzolása, s ezekhez szövegbuborékok írása; tárgyak, képek részeinek felcímkézése, üzenőfal létrehozása). </w:t>
            </w:r>
          </w:p>
          <w:p w:rsidR="001617A6" w:rsidRPr="00484297" w:rsidRDefault="001617A6" w:rsidP="00600976">
            <w:pPr>
              <w:rPr>
                <w:color w:val="000000"/>
                <w:sz w:val="24"/>
                <w:szCs w:val="24"/>
              </w:rPr>
            </w:pPr>
            <w:r w:rsidRPr="00484297">
              <w:rPr>
                <w:color w:val="000000"/>
                <w:sz w:val="24"/>
                <w:szCs w:val="24"/>
              </w:rPr>
              <w:t>Játékos írásbeli feladatok készítése és megoldása a szöveg szintjén (pl. mesekönyv, kiskönyv összeállítása, rímek, egyszerű versikék írása, képeslap, meghívó írása, egyszerű társasjáték tervezése, szabályainak megfogalmazása tanári segítséggel).</w:t>
            </w:r>
          </w:p>
          <w:p w:rsidR="001617A6" w:rsidRPr="00484297" w:rsidRDefault="001617A6" w:rsidP="00600976">
            <w:pPr>
              <w:rPr>
                <w:color w:val="000000"/>
                <w:sz w:val="24"/>
                <w:szCs w:val="24"/>
              </w:rPr>
            </w:pPr>
            <w:r w:rsidRPr="00484297">
              <w:rPr>
                <w:color w:val="000000"/>
                <w:sz w:val="24"/>
                <w:szCs w:val="24"/>
              </w:rPr>
              <w:t>Ismert szavakat tartalmazó nyelvi fordulatok (pl. rímpárok) felfedezése és minta után való önálló alkotása.</w:t>
            </w:r>
          </w:p>
          <w:p w:rsidR="001617A6" w:rsidRPr="00484297" w:rsidRDefault="001617A6" w:rsidP="00600976">
            <w:pPr>
              <w:rPr>
                <w:i/>
                <w:sz w:val="24"/>
                <w:szCs w:val="24"/>
              </w:rPr>
            </w:pPr>
            <w:r w:rsidRPr="00484297">
              <w:rPr>
                <w:bCs/>
                <w:i/>
                <w:sz w:val="24"/>
                <w:szCs w:val="24"/>
              </w:rPr>
              <w:t>A fenti tevékenységekhez használható szövegfajták, szövegforrások</w:t>
            </w:r>
          </w:p>
          <w:p w:rsidR="001617A6" w:rsidRPr="00484297" w:rsidRDefault="001617A6" w:rsidP="00600976">
            <w:pPr>
              <w:rPr>
                <w:color w:val="000000"/>
                <w:sz w:val="24"/>
                <w:szCs w:val="24"/>
              </w:rPr>
            </w:pPr>
            <w:r w:rsidRPr="00484297">
              <w:rPr>
                <w:color w:val="000000"/>
                <w:sz w:val="24"/>
                <w:szCs w:val="24"/>
              </w:rPr>
              <w:t>Egyszerű hétköznapi témájú írott szövegek a szavak, kifejezések, egyszerű mondatok és rövid szövegek szintjén.</w:t>
            </w:r>
          </w:p>
        </w:tc>
      </w:tr>
    </w:tbl>
    <w:p w:rsidR="001617A6" w:rsidRPr="00484297" w:rsidRDefault="001617A6" w:rsidP="001617A6">
      <w:pPr>
        <w:rPr>
          <w:sz w:val="24"/>
          <w:szCs w:val="24"/>
        </w:rPr>
      </w:pPr>
    </w:p>
    <w:p w:rsidR="001617A6" w:rsidRPr="00484297" w:rsidRDefault="001617A6" w:rsidP="001617A6">
      <w:pPr>
        <w:rPr>
          <w:sz w:val="24"/>
          <w:szCs w:val="24"/>
        </w:rPr>
      </w:pPr>
    </w:p>
    <w:p w:rsidR="001617A6" w:rsidRPr="00484297" w:rsidRDefault="001617A6" w:rsidP="001617A6">
      <w:pPr>
        <w:jc w:val="center"/>
        <w:rPr>
          <w:b/>
          <w:bCs/>
          <w:sz w:val="24"/>
          <w:szCs w:val="24"/>
        </w:rPr>
      </w:pPr>
      <w:r w:rsidRPr="00484297">
        <w:rPr>
          <w:b/>
          <w:bCs/>
          <w:sz w:val="24"/>
          <w:szCs w:val="24"/>
        </w:rPr>
        <w:t>Ajánlott témakörök a 4. évfolyamra</w:t>
      </w:r>
    </w:p>
    <w:p w:rsidR="001617A6" w:rsidRPr="00484297" w:rsidRDefault="001617A6" w:rsidP="001617A6">
      <w:pPr>
        <w:spacing w:before="120"/>
        <w:rPr>
          <w:b/>
          <w:bCs/>
          <w:i/>
          <w:sz w:val="24"/>
          <w:szCs w:val="24"/>
        </w:rPr>
      </w:pPr>
    </w:p>
    <w:p w:rsidR="001617A6" w:rsidRPr="00484297" w:rsidRDefault="001617A6" w:rsidP="001617A6">
      <w:pPr>
        <w:spacing w:before="120"/>
        <w:rPr>
          <w:b/>
          <w:bCs/>
          <w:i/>
          <w:sz w:val="24"/>
          <w:szCs w:val="24"/>
        </w:rPr>
      </w:pPr>
      <w:r w:rsidRPr="00484297">
        <w:rPr>
          <w:b/>
          <w:bCs/>
          <w:i/>
          <w:sz w:val="24"/>
          <w:szCs w:val="24"/>
        </w:rPr>
        <w:t xml:space="preserve">Család </w:t>
      </w:r>
    </w:p>
    <w:p w:rsidR="001617A6" w:rsidRPr="00484297" w:rsidRDefault="001617A6" w:rsidP="001617A6">
      <w:pPr>
        <w:rPr>
          <w:i/>
          <w:sz w:val="24"/>
          <w:szCs w:val="24"/>
        </w:rPr>
      </w:pPr>
      <w:r w:rsidRPr="00484297">
        <w:rPr>
          <w:sz w:val="24"/>
          <w:szCs w:val="24"/>
        </w:rPr>
        <w:t xml:space="preserve">Én és a családom. Családtagok bemutatása. </w:t>
      </w:r>
      <w:r w:rsidRPr="00484297">
        <w:rPr>
          <w:sz w:val="24"/>
          <w:szCs w:val="24"/>
        </w:rPr>
        <w:br/>
        <w:t xml:space="preserve">                       </w:t>
      </w:r>
      <w:r w:rsidRPr="00484297">
        <w:rPr>
          <w:i/>
          <w:sz w:val="24"/>
          <w:szCs w:val="24"/>
        </w:rPr>
        <w:t>Kapcsolódási pont:</w:t>
      </w:r>
    </w:p>
    <w:p w:rsidR="001617A6" w:rsidRPr="00484297" w:rsidRDefault="001617A6" w:rsidP="001617A6">
      <w:pPr>
        <w:rPr>
          <w:i/>
          <w:sz w:val="24"/>
          <w:szCs w:val="24"/>
        </w:rPr>
      </w:pPr>
      <w:r w:rsidRPr="00484297">
        <w:rPr>
          <w:i/>
          <w:sz w:val="24"/>
          <w:szCs w:val="24"/>
        </w:rPr>
        <w:t xml:space="preserve">                       Környezetismeret: együttélés a családban</w:t>
      </w:r>
    </w:p>
    <w:p w:rsidR="001617A6" w:rsidRPr="00484297" w:rsidRDefault="001617A6" w:rsidP="001617A6">
      <w:pPr>
        <w:spacing w:before="120"/>
        <w:rPr>
          <w:b/>
          <w:bCs/>
          <w:i/>
          <w:sz w:val="24"/>
          <w:szCs w:val="24"/>
        </w:rPr>
      </w:pPr>
      <w:r w:rsidRPr="00484297">
        <w:rPr>
          <w:b/>
          <w:bCs/>
          <w:i/>
          <w:sz w:val="24"/>
          <w:szCs w:val="24"/>
        </w:rPr>
        <w:t xml:space="preserve">Otthon </w:t>
      </w:r>
    </w:p>
    <w:p w:rsidR="001617A6" w:rsidRPr="00484297" w:rsidRDefault="001617A6" w:rsidP="001617A6">
      <w:pPr>
        <w:rPr>
          <w:sz w:val="24"/>
          <w:szCs w:val="24"/>
        </w:rPr>
      </w:pPr>
      <w:r w:rsidRPr="00484297">
        <w:rPr>
          <w:sz w:val="24"/>
          <w:szCs w:val="24"/>
        </w:rPr>
        <w:t>Otthonom. Szűkebb és tágabb környezetem. A ház részei.</w:t>
      </w:r>
    </w:p>
    <w:p w:rsidR="001617A6" w:rsidRPr="00484297" w:rsidRDefault="001617A6" w:rsidP="001617A6">
      <w:pPr>
        <w:rPr>
          <w:sz w:val="24"/>
          <w:szCs w:val="24"/>
        </w:rPr>
      </w:pPr>
      <w:r w:rsidRPr="00484297">
        <w:rPr>
          <w:sz w:val="24"/>
          <w:szCs w:val="24"/>
        </w:rPr>
        <w:t>Vidék és város. Német és osztrák városok</w:t>
      </w:r>
    </w:p>
    <w:p w:rsidR="001617A6" w:rsidRPr="00484297" w:rsidRDefault="001617A6" w:rsidP="001617A6">
      <w:pPr>
        <w:rPr>
          <w:i/>
          <w:sz w:val="24"/>
          <w:szCs w:val="24"/>
        </w:rPr>
      </w:pPr>
      <w:r w:rsidRPr="00484297">
        <w:rPr>
          <w:sz w:val="24"/>
          <w:szCs w:val="24"/>
        </w:rPr>
        <w:t>Otthoni tevékenységek. Kedvenc játékaim.</w:t>
      </w:r>
      <w:r w:rsidRPr="00484297">
        <w:rPr>
          <w:sz w:val="24"/>
          <w:szCs w:val="24"/>
        </w:rPr>
        <w:br/>
        <w:t xml:space="preserve">                     </w:t>
      </w:r>
      <w:r w:rsidRPr="00484297">
        <w:rPr>
          <w:i/>
          <w:sz w:val="24"/>
          <w:szCs w:val="24"/>
        </w:rPr>
        <w:t>Kapcsolódási pont</w:t>
      </w:r>
    </w:p>
    <w:p w:rsidR="001617A6" w:rsidRPr="00484297" w:rsidRDefault="001617A6" w:rsidP="001617A6">
      <w:pPr>
        <w:rPr>
          <w:sz w:val="24"/>
          <w:szCs w:val="24"/>
        </w:rPr>
      </w:pPr>
      <w:r w:rsidRPr="00484297">
        <w:rPr>
          <w:i/>
          <w:sz w:val="24"/>
          <w:szCs w:val="24"/>
        </w:rPr>
        <w:t xml:space="preserve">                     Környezetismeret:</w:t>
      </w:r>
      <w:r w:rsidRPr="00484297">
        <w:rPr>
          <w:sz w:val="24"/>
          <w:szCs w:val="24"/>
        </w:rPr>
        <w:t xml:space="preserve"> lakóhelyi környezet.</w:t>
      </w:r>
    </w:p>
    <w:p w:rsidR="001617A6" w:rsidRPr="00484297" w:rsidRDefault="001617A6" w:rsidP="001617A6">
      <w:pPr>
        <w:spacing w:before="120"/>
        <w:rPr>
          <w:b/>
          <w:bCs/>
          <w:i/>
          <w:sz w:val="24"/>
          <w:szCs w:val="24"/>
        </w:rPr>
      </w:pPr>
      <w:r w:rsidRPr="00484297">
        <w:rPr>
          <w:b/>
          <w:bCs/>
          <w:i/>
          <w:sz w:val="24"/>
          <w:szCs w:val="24"/>
        </w:rPr>
        <w:t>Étkezés</w:t>
      </w:r>
    </w:p>
    <w:p w:rsidR="001617A6" w:rsidRPr="00484297" w:rsidRDefault="001617A6" w:rsidP="001617A6">
      <w:pPr>
        <w:rPr>
          <w:sz w:val="24"/>
          <w:szCs w:val="24"/>
        </w:rPr>
      </w:pPr>
      <w:r w:rsidRPr="00484297">
        <w:rPr>
          <w:sz w:val="24"/>
          <w:szCs w:val="24"/>
        </w:rPr>
        <w:t>Napi étkezések. Kedvenc ételeim, italaim. Rendelés, recept.</w:t>
      </w:r>
      <w:r w:rsidRPr="00484297">
        <w:rPr>
          <w:sz w:val="24"/>
          <w:szCs w:val="24"/>
        </w:rPr>
        <w:br/>
        <w:t xml:space="preserve">                     </w:t>
      </w:r>
      <w:r w:rsidRPr="00484297">
        <w:rPr>
          <w:i/>
          <w:sz w:val="24"/>
          <w:szCs w:val="24"/>
        </w:rPr>
        <w:t>Kapcsolódási pont:</w:t>
      </w:r>
      <w:r w:rsidRPr="00484297">
        <w:rPr>
          <w:sz w:val="24"/>
          <w:szCs w:val="24"/>
        </w:rPr>
        <w:br/>
        <w:t xml:space="preserve">                     </w:t>
      </w:r>
      <w:r w:rsidRPr="00484297">
        <w:rPr>
          <w:i/>
          <w:sz w:val="24"/>
          <w:szCs w:val="24"/>
        </w:rPr>
        <w:t>Környezetismeret:</w:t>
      </w:r>
      <w:r w:rsidRPr="00484297">
        <w:rPr>
          <w:sz w:val="24"/>
          <w:szCs w:val="24"/>
        </w:rPr>
        <w:t xml:space="preserve"> tápanyag, élelmiszer, étrend.</w:t>
      </w:r>
    </w:p>
    <w:p w:rsidR="001617A6" w:rsidRPr="00484297" w:rsidRDefault="001617A6" w:rsidP="001617A6">
      <w:pPr>
        <w:spacing w:before="120"/>
        <w:rPr>
          <w:b/>
          <w:bCs/>
          <w:i/>
          <w:sz w:val="24"/>
          <w:szCs w:val="24"/>
        </w:rPr>
      </w:pPr>
      <w:r w:rsidRPr="00484297">
        <w:rPr>
          <w:b/>
          <w:bCs/>
          <w:i/>
          <w:sz w:val="24"/>
          <w:szCs w:val="24"/>
        </w:rPr>
        <w:t>Idő, időjárás</w:t>
      </w:r>
    </w:p>
    <w:p w:rsidR="001617A6" w:rsidRPr="00484297" w:rsidRDefault="001617A6" w:rsidP="001617A6">
      <w:pPr>
        <w:rPr>
          <w:i/>
          <w:sz w:val="24"/>
          <w:szCs w:val="24"/>
        </w:rPr>
      </w:pPr>
      <w:r w:rsidRPr="00484297">
        <w:rPr>
          <w:sz w:val="24"/>
          <w:szCs w:val="24"/>
        </w:rPr>
        <w:lastRenderedPageBreak/>
        <w:t>Évszakok és hónapok. A hét napjai és napszakok.</w:t>
      </w:r>
      <w:r w:rsidRPr="00484297">
        <w:rPr>
          <w:sz w:val="24"/>
          <w:szCs w:val="24"/>
        </w:rPr>
        <w:br/>
        <w:t xml:space="preserve">                    </w:t>
      </w:r>
      <w:r w:rsidRPr="00484297">
        <w:rPr>
          <w:i/>
          <w:sz w:val="24"/>
          <w:szCs w:val="24"/>
        </w:rPr>
        <w:t xml:space="preserve">Kapcsolódási pont: </w:t>
      </w:r>
    </w:p>
    <w:p w:rsidR="001617A6" w:rsidRPr="00484297" w:rsidRDefault="001617A6" w:rsidP="001617A6">
      <w:pPr>
        <w:rPr>
          <w:sz w:val="24"/>
          <w:szCs w:val="24"/>
        </w:rPr>
      </w:pPr>
      <w:r w:rsidRPr="00484297">
        <w:rPr>
          <w:i/>
          <w:sz w:val="24"/>
          <w:szCs w:val="24"/>
        </w:rPr>
        <w:t xml:space="preserve">                    Környezetismeret</w:t>
      </w:r>
      <w:r w:rsidRPr="00484297">
        <w:rPr>
          <w:sz w:val="24"/>
          <w:szCs w:val="24"/>
        </w:rPr>
        <w:t>: a napszakok, az évszakok váltakozása.</w:t>
      </w:r>
    </w:p>
    <w:p w:rsidR="001617A6" w:rsidRPr="00484297" w:rsidRDefault="001617A6" w:rsidP="001617A6">
      <w:pPr>
        <w:spacing w:before="120"/>
        <w:rPr>
          <w:b/>
          <w:bCs/>
          <w:i/>
          <w:sz w:val="24"/>
          <w:szCs w:val="24"/>
        </w:rPr>
      </w:pPr>
      <w:r w:rsidRPr="00484297">
        <w:rPr>
          <w:b/>
          <w:bCs/>
          <w:i/>
          <w:sz w:val="24"/>
          <w:szCs w:val="24"/>
        </w:rPr>
        <w:t>Öltözködés</w:t>
      </w:r>
    </w:p>
    <w:p w:rsidR="001617A6" w:rsidRPr="00484297" w:rsidRDefault="001617A6" w:rsidP="001617A6">
      <w:pPr>
        <w:spacing w:before="120"/>
        <w:rPr>
          <w:i/>
          <w:sz w:val="24"/>
          <w:szCs w:val="24"/>
        </w:rPr>
      </w:pPr>
      <w:r w:rsidRPr="00484297">
        <w:rPr>
          <w:sz w:val="24"/>
          <w:szCs w:val="24"/>
        </w:rPr>
        <w:t>Évszakok és ruhadarabok.</w:t>
      </w:r>
      <w:r w:rsidRPr="00484297">
        <w:rPr>
          <w:i/>
          <w:sz w:val="24"/>
          <w:szCs w:val="24"/>
        </w:rPr>
        <w:t xml:space="preserve"> </w:t>
      </w:r>
      <w:r w:rsidRPr="00484297">
        <w:rPr>
          <w:i/>
          <w:sz w:val="24"/>
          <w:szCs w:val="24"/>
        </w:rPr>
        <w:br/>
        <w:t xml:space="preserve">                 Kapcsolódási pont: </w:t>
      </w:r>
      <w:r w:rsidRPr="00484297">
        <w:rPr>
          <w:i/>
          <w:sz w:val="24"/>
          <w:szCs w:val="24"/>
        </w:rPr>
        <w:br/>
        <w:t xml:space="preserve">                 Környezetismeret; technika, életvitel és gyakorlat</w:t>
      </w:r>
      <w:r w:rsidRPr="00484297">
        <w:rPr>
          <w:sz w:val="24"/>
          <w:szCs w:val="24"/>
        </w:rPr>
        <w:t>: öltözködés.</w:t>
      </w:r>
    </w:p>
    <w:p w:rsidR="001617A6" w:rsidRPr="00484297" w:rsidRDefault="001617A6" w:rsidP="001617A6">
      <w:pPr>
        <w:spacing w:before="120"/>
        <w:rPr>
          <w:b/>
          <w:bCs/>
          <w:i/>
          <w:sz w:val="24"/>
          <w:szCs w:val="24"/>
        </w:rPr>
      </w:pPr>
      <w:r w:rsidRPr="00484297">
        <w:rPr>
          <w:b/>
          <w:bCs/>
          <w:i/>
          <w:sz w:val="24"/>
          <w:szCs w:val="24"/>
        </w:rPr>
        <w:t>Sport</w:t>
      </w:r>
    </w:p>
    <w:p w:rsidR="001617A6" w:rsidRPr="00484297" w:rsidRDefault="001617A6" w:rsidP="001617A6">
      <w:pPr>
        <w:rPr>
          <w:i/>
          <w:sz w:val="24"/>
          <w:szCs w:val="24"/>
        </w:rPr>
      </w:pPr>
      <w:r w:rsidRPr="00484297">
        <w:rPr>
          <w:sz w:val="24"/>
          <w:szCs w:val="24"/>
        </w:rPr>
        <w:t>Testrészek és mozgás. Kedvenc sportom.</w:t>
      </w:r>
      <w:r w:rsidRPr="00484297">
        <w:rPr>
          <w:sz w:val="24"/>
          <w:szCs w:val="24"/>
        </w:rPr>
        <w:br/>
        <w:t xml:space="preserve">              </w:t>
      </w:r>
      <w:r w:rsidRPr="00484297">
        <w:rPr>
          <w:i/>
          <w:sz w:val="24"/>
          <w:szCs w:val="24"/>
        </w:rPr>
        <w:t xml:space="preserve">Kapcsolódási pont: </w:t>
      </w:r>
      <w:r w:rsidRPr="00484297">
        <w:rPr>
          <w:i/>
          <w:sz w:val="24"/>
          <w:szCs w:val="24"/>
        </w:rPr>
        <w:br/>
        <w:t xml:space="preserve">               Környezetismeret</w:t>
      </w:r>
      <w:r w:rsidRPr="00484297">
        <w:rPr>
          <w:sz w:val="24"/>
          <w:szCs w:val="24"/>
        </w:rPr>
        <w:t>: testrészek, egészségvédelem.</w:t>
      </w:r>
    </w:p>
    <w:p w:rsidR="001617A6" w:rsidRPr="00484297" w:rsidRDefault="001617A6" w:rsidP="001617A6">
      <w:pPr>
        <w:rPr>
          <w:sz w:val="24"/>
          <w:szCs w:val="24"/>
        </w:rPr>
      </w:pPr>
      <w:r w:rsidRPr="00484297">
        <w:rPr>
          <w:sz w:val="24"/>
          <w:szCs w:val="24"/>
        </w:rPr>
        <w:t xml:space="preserve">              </w:t>
      </w:r>
      <w:r w:rsidRPr="00484297">
        <w:rPr>
          <w:i/>
          <w:sz w:val="24"/>
          <w:szCs w:val="24"/>
        </w:rPr>
        <w:t>Testnevelés és sport:</w:t>
      </w:r>
      <w:r w:rsidRPr="00484297">
        <w:rPr>
          <w:sz w:val="24"/>
          <w:szCs w:val="24"/>
        </w:rPr>
        <w:t xml:space="preserve"> mozgásos játékok.</w:t>
      </w:r>
    </w:p>
    <w:p w:rsidR="001617A6" w:rsidRPr="00484297" w:rsidRDefault="001617A6" w:rsidP="001617A6">
      <w:pPr>
        <w:spacing w:before="120"/>
        <w:rPr>
          <w:b/>
          <w:bCs/>
          <w:i/>
          <w:sz w:val="24"/>
          <w:szCs w:val="24"/>
        </w:rPr>
      </w:pPr>
      <w:r w:rsidRPr="00484297">
        <w:rPr>
          <w:b/>
          <w:bCs/>
          <w:i/>
          <w:sz w:val="24"/>
          <w:szCs w:val="24"/>
        </w:rPr>
        <w:t>Iskola, barátok</w:t>
      </w:r>
    </w:p>
    <w:p w:rsidR="001617A6" w:rsidRPr="00484297" w:rsidRDefault="001617A6" w:rsidP="001617A6">
      <w:pPr>
        <w:rPr>
          <w:sz w:val="24"/>
          <w:szCs w:val="24"/>
        </w:rPr>
      </w:pPr>
      <w:r w:rsidRPr="00484297">
        <w:rPr>
          <w:sz w:val="24"/>
          <w:szCs w:val="24"/>
        </w:rPr>
        <w:t xml:space="preserve">Iskolám, osztálytermünk. Iskolák a nagyvilágban (Ki mit tanul?). Tantárgyak. </w:t>
      </w:r>
    </w:p>
    <w:p w:rsidR="001617A6" w:rsidRPr="00484297" w:rsidRDefault="001617A6" w:rsidP="001617A6">
      <w:pPr>
        <w:spacing w:before="120"/>
        <w:rPr>
          <w:i/>
          <w:sz w:val="24"/>
          <w:szCs w:val="24"/>
        </w:rPr>
      </w:pPr>
      <w:r w:rsidRPr="00484297">
        <w:rPr>
          <w:sz w:val="24"/>
          <w:szCs w:val="24"/>
        </w:rPr>
        <w:t>Osztálytársaim, barátaim.</w:t>
      </w:r>
      <w:r w:rsidRPr="00484297">
        <w:rPr>
          <w:sz w:val="24"/>
          <w:szCs w:val="24"/>
        </w:rPr>
        <w:br/>
        <w:t xml:space="preserve">           </w:t>
      </w:r>
      <w:r w:rsidRPr="00484297">
        <w:rPr>
          <w:i/>
          <w:sz w:val="24"/>
          <w:szCs w:val="24"/>
        </w:rPr>
        <w:t xml:space="preserve">Kapcsolódási pont: </w:t>
      </w:r>
      <w:r w:rsidRPr="00484297">
        <w:rPr>
          <w:i/>
          <w:sz w:val="24"/>
          <w:szCs w:val="24"/>
        </w:rPr>
        <w:br/>
        <w:t xml:space="preserve">            Környezetismeret:</w:t>
      </w:r>
      <w:r w:rsidRPr="00484297">
        <w:rPr>
          <w:sz w:val="24"/>
          <w:szCs w:val="24"/>
        </w:rPr>
        <w:t xml:space="preserve"> baráti kapcsolatok, iskolai közösségek.</w:t>
      </w:r>
    </w:p>
    <w:p w:rsidR="001617A6" w:rsidRPr="00484297" w:rsidRDefault="001617A6" w:rsidP="001617A6">
      <w:pPr>
        <w:spacing w:before="120"/>
        <w:rPr>
          <w:b/>
          <w:bCs/>
          <w:i/>
          <w:sz w:val="24"/>
          <w:szCs w:val="24"/>
        </w:rPr>
      </w:pPr>
      <w:r w:rsidRPr="00484297">
        <w:rPr>
          <w:b/>
          <w:bCs/>
          <w:i/>
          <w:sz w:val="24"/>
          <w:szCs w:val="24"/>
        </w:rPr>
        <w:t>Szabadidő</w:t>
      </w:r>
    </w:p>
    <w:p w:rsidR="001617A6" w:rsidRPr="00484297" w:rsidRDefault="001617A6" w:rsidP="001617A6">
      <w:pPr>
        <w:rPr>
          <w:sz w:val="24"/>
          <w:szCs w:val="24"/>
        </w:rPr>
      </w:pPr>
      <w:r w:rsidRPr="00484297">
        <w:rPr>
          <w:sz w:val="24"/>
          <w:szCs w:val="24"/>
        </w:rPr>
        <w:t xml:space="preserve">Szabadidős tevékenységeim. </w:t>
      </w:r>
    </w:p>
    <w:p w:rsidR="001617A6" w:rsidRPr="00484297" w:rsidRDefault="001617A6" w:rsidP="001617A6">
      <w:pPr>
        <w:rPr>
          <w:sz w:val="24"/>
          <w:szCs w:val="24"/>
        </w:rPr>
      </w:pPr>
      <w:r w:rsidRPr="00484297">
        <w:rPr>
          <w:sz w:val="24"/>
          <w:szCs w:val="24"/>
        </w:rPr>
        <w:t>Német és osztrák barátok szabadidős tevékenységei (levél).</w:t>
      </w:r>
    </w:p>
    <w:p w:rsidR="001617A6" w:rsidRPr="00484297" w:rsidRDefault="001617A6" w:rsidP="001617A6">
      <w:pPr>
        <w:spacing w:before="120"/>
        <w:rPr>
          <w:b/>
          <w:bCs/>
          <w:sz w:val="24"/>
          <w:szCs w:val="24"/>
        </w:rPr>
      </w:pPr>
    </w:p>
    <w:p w:rsidR="001617A6" w:rsidRPr="00484297" w:rsidRDefault="001617A6" w:rsidP="001617A6">
      <w:pPr>
        <w:spacing w:before="120"/>
        <w:rPr>
          <w:b/>
          <w:bCs/>
          <w:sz w:val="24"/>
          <w:szCs w:val="24"/>
        </w:rPr>
      </w:pPr>
      <w:r w:rsidRPr="00484297">
        <w:rPr>
          <w:b/>
          <w:bCs/>
          <w:sz w:val="24"/>
          <w:szCs w:val="24"/>
        </w:rPr>
        <w:t>Természet, állatok</w:t>
      </w:r>
    </w:p>
    <w:p w:rsidR="001617A6" w:rsidRPr="00484297" w:rsidRDefault="001617A6" w:rsidP="001617A6">
      <w:pPr>
        <w:rPr>
          <w:sz w:val="24"/>
          <w:szCs w:val="24"/>
        </w:rPr>
      </w:pPr>
      <w:r w:rsidRPr="00484297">
        <w:rPr>
          <w:sz w:val="24"/>
          <w:szCs w:val="24"/>
        </w:rPr>
        <w:t xml:space="preserve">Kisállatok. Kedvenc állataim. Állatok a ház körül. Vadon élő állatok. </w:t>
      </w:r>
    </w:p>
    <w:p w:rsidR="001617A6" w:rsidRPr="00484297" w:rsidRDefault="001617A6" w:rsidP="001617A6">
      <w:pPr>
        <w:rPr>
          <w:sz w:val="24"/>
          <w:szCs w:val="24"/>
        </w:rPr>
      </w:pPr>
      <w:r w:rsidRPr="00484297">
        <w:rPr>
          <w:sz w:val="24"/>
          <w:szCs w:val="24"/>
        </w:rPr>
        <w:t xml:space="preserve">           </w:t>
      </w:r>
      <w:r w:rsidRPr="00484297">
        <w:rPr>
          <w:i/>
          <w:sz w:val="24"/>
          <w:szCs w:val="24"/>
        </w:rPr>
        <w:t xml:space="preserve">Kapcsolódási pont: </w:t>
      </w:r>
      <w:r w:rsidRPr="00484297">
        <w:rPr>
          <w:i/>
          <w:sz w:val="24"/>
          <w:szCs w:val="24"/>
        </w:rPr>
        <w:br/>
        <w:t xml:space="preserve">            Környezetismeret</w:t>
      </w:r>
      <w:r w:rsidRPr="00484297">
        <w:rPr>
          <w:sz w:val="24"/>
          <w:szCs w:val="24"/>
        </w:rPr>
        <w:t>: élőlények</w:t>
      </w:r>
    </w:p>
    <w:p w:rsidR="001617A6" w:rsidRPr="00484297" w:rsidRDefault="001617A6" w:rsidP="001617A6">
      <w:pPr>
        <w:rPr>
          <w:sz w:val="24"/>
          <w:szCs w:val="24"/>
        </w:rPr>
      </w:pPr>
    </w:p>
    <w:p w:rsidR="001617A6" w:rsidRPr="00484297" w:rsidRDefault="001617A6" w:rsidP="001617A6">
      <w:pPr>
        <w:rPr>
          <w:sz w:val="24"/>
          <w:szCs w:val="24"/>
        </w:rPr>
      </w:pPr>
    </w:p>
    <w:p w:rsidR="001617A6" w:rsidRPr="00484297" w:rsidRDefault="001617A6" w:rsidP="001617A6">
      <w:pPr>
        <w:jc w:val="center"/>
        <w:rPr>
          <w:b/>
          <w:sz w:val="24"/>
          <w:szCs w:val="24"/>
        </w:rPr>
      </w:pPr>
      <w:r w:rsidRPr="00484297">
        <w:rPr>
          <w:b/>
          <w:sz w:val="24"/>
          <w:szCs w:val="24"/>
        </w:rPr>
        <w:t>NYELVTANI FOGALOMKÖRÖK</w:t>
      </w:r>
    </w:p>
    <w:p w:rsidR="001617A6" w:rsidRPr="00484297" w:rsidRDefault="001617A6" w:rsidP="001617A6">
      <w:pPr>
        <w:rPr>
          <w:b/>
          <w:sz w:val="24"/>
          <w:szCs w:val="24"/>
        </w:rPr>
      </w:pPr>
    </w:p>
    <w:p w:rsidR="001617A6" w:rsidRPr="00484297" w:rsidRDefault="001617A6" w:rsidP="001617A6">
      <w:pPr>
        <w:rPr>
          <w:sz w:val="24"/>
          <w:szCs w:val="24"/>
        </w:rPr>
      </w:pPr>
      <w:r w:rsidRPr="00484297">
        <w:rPr>
          <w:sz w:val="24"/>
          <w:szCs w:val="24"/>
        </w:rPr>
        <w:t xml:space="preserve">A tanévekre bontott javaslatot a kerettantervi ajánlások és főként a PASS AUF!NEU sorozat ütemezése alapján állítottuk össze úgy, hogy az 5 tanév alatt minden kerettantervben javasolt témakör tárgyalásra kerül. </w:t>
      </w:r>
    </w:p>
    <w:p w:rsidR="001617A6" w:rsidRPr="00484297" w:rsidRDefault="001617A6" w:rsidP="001617A6">
      <w:pPr>
        <w:rPr>
          <w:color w:val="0000FF"/>
          <w:sz w:val="24"/>
          <w:szCs w:val="24"/>
        </w:rPr>
      </w:pPr>
    </w:p>
    <w:p w:rsidR="001617A6" w:rsidRPr="00484297" w:rsidRDefault="001617A6" w:rsidP="001617A6">
      <w:pPr>
        <w:rPr>
          <w:color w:val="0000FF"/>
          <w:sz w:val="24"/>
          <w:szCs w:val="24"/>
        </w:rPr>
      </w:pPr>
    </w:p>
    <w:tbl>
      <w:tblPr>
        <w:tblW w:w="5000" w:type="pct"/>
        <w:tblBorders>
          <w:top w:val="single" w:sz="4" w:space="0" w:color="auto"/>
        </w:tblBorders>
        <w:tblCellMar>
          <w:left w:w="70" w:type="dxa"/>
          <w:right w:w="70" w:type="dxa"/>
        </w:tblCellMar>
        <w:tblLook w:val="0000"/>
      </w:tblPr>
      <w:tblGrid>
        <w:gridCol w:w="2198"/>
        <w:gridCol w:w="2277"/>
        <w:gridCol w:w="2298"/>
        <w:gridCol w:w="3005"/>
      </w:tblGrid>
      <w:tr w:rsidR="001617A6" w:rsidRPr="00484297" w:rsidTr="00600976">
        <w:trPr>
          <w:trHeight w:val="100"/>
        </w:trPr>
        <w:tc>
          <w:tcPr>
            <w:tcW w:w="9212" w:type="dxa"/>
            <w:gridSpan w:val="4"/>
            <w:tcBorders>
              <w:top w:val="single" w:sz="4" w:space="0" w:color="auto"/>
              <w:left w:val="single" w:sz="4" w:space="0" w:color="auto"/>
              <w:bottom w:val="single" w:sz="4" w:space="0" w:color="auto"/>
              <w:right w:val="single" w:sz="4" w:space="0" w:color="auto"/>
            </w:tcBorders>
          </w:tcPr>
          <w:p w:rsidR="001617A6" w:rsidRPr="00484297" w:rsidRDefault="001617A6" w:rsidP="00600976">
            <w:pPr>
              <w:jc w:val="center"/>
              <w:rPr>
                <w:b/>
                <w:bCs/>
                <w:sz w:val="24"/>
                <w:szCs w:val="24"/>
              </w:rPr>
            </w:pPr>
            <w:r w:rsidRPr="00484297">
              <w:rPr>
                <w:b/>
                <w:bCs/>
                <w:sz w:val="24"/>
                <w:szCs w:val="24"/>
              </w:rPr>
              <w:t xml:space="preserve">Fogalomkörök 4. évfolyam </w:t>
            </w:r>
          </w:p>
          <w:p w:rsidR="001617A6" w:rsidRPr="00484297" w:rsidRDefault="001617A6" w:rsidP="00600976">
            <w:pPr>
              <w:jc w:val="center"/>
              <w:rPr>
                <w:b/>
                <w:bCs/>
                <w:sz w:val="24"/>
                <w:szCs w:val="24"/>
              </w:rPr>
            </w:pPr>
            <w:r w:rsidRPr="00484297">
              <w:rPr>
                <w:b/>
                <w:bCs/>
                <w:sz w:val="24"/>
                <w:szCs w:val="24"/>
              </w:rPr>
              <w:t>PA 1 Lektion 1-8</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03"/>
        </w:trPr>
        <w:tc>
          <w:tcPr>
            <w:tcW w:w="4216" w:type="dxa"/>
            <w:gridSpan w:val="2"/>
            <w:tcBorders>
              <w:top w:val="single" w:sz="4" w:space="0" w:color="auto"/>
            </w:tcBorders>
          </w:tcPr>
          <w:p w:rsidR="001617A6" w:rsidRPr="00484297" w:rsidRDefault="001617A6" w:rsidP="00600976">
            <w:pPr>
              <w:jc w:val="center"/>
              <w:rPr>
                <w:b/>
                <w:bCs/>
                <w:i/>
                <w:sz w:val="24"/>
                <w:szCs w:val="24"/>
              </w:rPr>
            </w:pPr>
            <w:r w:rsidRPr="00484297">
              <w:rPr>
                <w:b/>
                <w:bCs/>
                <w:i/>
                <w:sz w:val="24"/>
                <w:szCs w:val="24"/>
              </w:rPr>
              <w:t>Fogalomkörök</w:t>
            </w:r>
          </w:p>
        </w:tc>
        <w:tc>
          <w:tcPr>
            <w:tcW w:w="4996" w:type="dxa"/>
            <w:gridSpan w:val="2"/>
            <w:tcBorders>
              <w:top w:val="single" w:sz="4" w:space="0" w:color="auto"/>
            </w:tcBorders>
          </w:tcPr>
          <w:p w:rsidR="001617A6" w:rsidRPr="00484297" w:rsidRDefault="001617A6" w:rsidP="00600976">
            <w:pPr>
              <w:jc w:val="center"/>
              <w:rPr>
                <w:b/>
                <w:bCs/>
                <w:i/>
                <w:sz w:val="24"/>
                <w:szCs w:val="24"/>
              </w:rPr>
            </w:pPr>
            <w:r w:rsidRPr="00484297">
              <w:rPr>
                <w:b/>
                <w:bCs/>
                <w:i/>
                <w:sz w:val="24"/>
                <w:szCs w:val="24"/>
              </w:rPr>
              <w:t>Fogalomkörök nyelvi kifejezései</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4"/>
          </w:tcPr>
          <w:p w:rsidR="001617A6" w:rsidRPr="00484297" w:rsidRDefault="001617A6" w:rsidP="00600976">
            <w:pPr>
              <w:rPr>
                <w:i/>
                <w:sz w:val="24"/>
                <w:szCs w:val="24"/>
              </w:rPr>
            </w:pPr>
            <w:r w:rsidRPr="00484297">
              <w:rPr>
                <w:b/>
                <w:bCs/>
                <w:i/>
                <w:sz w:val="24"/>
                <w:szCs w:val="24"/>
              </w:rPr>
              <w:t>Cselekvés, történés, létezés kifejezése</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1617A6" w:rsidRPr="00484297" w:rsidRDefault="001617A6" w:rsidP="00600976">
            <w:pPr>
              <w:rPr>
                <w:b/>
                <w:i/>
                <w:sz w:val="24"/>
                <w:szCs w:val="24"/>
              </w:rPr>
            </w:pPr>
          </w:p>
        </w:tc>
        <w:tc>
          <w:tcPr>
            <w:tcW w:w="2145" w:type="dxa"/>
          </w:tcPr>
          <w:p w:rsidR="001617A6" w:rsidRPr="00484297" w:rsidRDefault="001617A6" w:rsidP="00600976">
            <w:pPr>
              <w:rPr>
                <w:i/>
                <w:sz w:val="24"/>
                <w:szCs w:val="24"/>
              </w:rPr>
            </w:pPr>
            <w:r w:rsidRPr="00484297">
              <w:rPr>
                <w:i/>
                <w:sz w:val="24"/>
                <w:szCs w:val="24"/>
              </w:rPr>
              <w:t>Jelenidejűség</w:t>
            </w:r>
          </w:p>
        </w:tc>
        <w:tc>
          <w:tcPr>
            <w:tcW w:w="2165" w:type="dxa"/>
          </w:tcPr>
          <w:p w:rsidR="001617A6" w:rsidRPr="00484297" w:rsidRDefault="001617A6" w:rsidP="00600976">
            <w:pPr>
              <w:rPr>
                <w:i/>
                <w:sz w:val="24"/>
                <w:szCs w:val="24"/>
              </w:rPr>
            </w:pPr>
            <w:r w:rsidRPr="00484297">
              <w:rPr>
                <w:i/>
                <w:sz w:val="24"/>
                <w:szCs w:val="24"/>
                <w:lang w:val="de-DE"/>
              </w:rPr>
              <w:t>Präsens</w:t>
            </w:r>
          </w:p>
        </w:tc>
        <w:tc>
          <w:tcPr>
            <w:tcW w:w="2831" w:type="dxa"/>
          </w:tcPr>
          <w:p w:rsidR="001617A6" w:rsidRPr="00484297" w:rsidRDefault="001617A6" w:rsidP="00600976">
            <w:pPr>
              <w:spacing w:line="276" w:lineRule="auto"/>
              <w:rPr>
                <w:i/>
                <w:sz w:val="24"/>
                <w:szCs w:val="24"/>
                <w:lang w:val="de-DE"/>
              </w:rPr>
            </w:pPr>
            <w:r w:rsidRPr="00484297">
              <w:rPr>
                <w:i/>
                <w:sz w:val="24"/>
                <w:szCs w:val="24"/>
                <w:lang w:val="de-DE"/>
              </w:rPr>
              <w:t>Ich bin heute zu Hause. Die Sonne scheint schön.</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1617A6" w:rsidRPr="00484297" w:rsidRDefault="001617A6" w:rsidP="00600976">
            <w:pPr>
              <w:rPr>
                <w:b/>
                <w:i/>
                <w:sz w:val="24"/>
                <w:szCs w:val="24"/>
              </w:rPr>
            </w:pPr>
          </w:p>
        </w:tc>
        <w:tc>
          <w:tcPr>
            <w:tcW w:w="2145" w:type="dxa"/>
          </w:tcPr>
          <w:p w:rsidR="001617A6" w:rsidRPr="00484297" w:rsidRDefault="001617A6" w:rsidP="00600976">
            <w:pPr>
              <w:rPr>
                <w:i/>
                <w:sz w:val="24"/>
                <w:szCs w:val="24"/>
              </w:rPr>
            </w:pPr>
          </w:p>
        </w:tc>
        <w:tc>
          <w:tcPr>
            <w:tcW w:w="2165" w:type="dxa"/>
          </w:tcPr>
          <w:p w:rsidR="001617A6" w:rsidRPr="00484297" w:rsidRDefault="001617A6" w:rsidP="00600976">
            <w:pPr>
              <w:spacing w:line="276" w:lineRule="auto"/>
              <w:rPr>
                <w:i/>
                <w:iCs/>
                <w:sz w:val="24"/>
                <w:szCs w:val="24"/>
                <w:lang w:val="de-DE"/>
              </w:rPr>
            </w:pPr>
            <w:r w:rsidRPr="00484297">
              <w:rPr>
                <w:i/>
                <w:iCs/>
                <w:sz w:val="24"/>
                <w:szCs w:val="24"/>
                <w:lang w:val="de-DE"/>
              </w:rPr>
              <w:t>Präsens mit</w:t>
            </w:r>
          </w:p>
          <w:p w:rsidR="001617A6" w:rsidRPr="00484297" w:rsidRDefault="001617A6" w:rsidP="00600976">
            <w:pPr>
              <w:rPr>
                <w:i/>
                <w:iCs/>
                <w:sz w:val="24"/>
                <w:szCs w:val="24"/>
                <w:lang w:val="de-DE"/>
              </w:rPr>
            </w:pPr>
            <w:r w:rsidRPr="00484297">
              <w:rPr>
                <w:i/>
                <w:iCs/>
                <w:sz w:val="24"/>
                <w:szCs w:val="24"/>
                <w:lang w:val="de-DE"/>
              </w:rPr>
              <w:t xml:space="preserve">Vokalwechsel </w:t>
            </w:r>
          </w:p>
          <w:p w:rsidR="001617A6" w:rsidRPr="00484297" w:rsidRDefault="001617A6" w:rsidP="00600976">
            <w:pPr>
              <w:rPr>
                <w:i/>
                <w:sz w:val="24"/>
                <w:szCs w:val="24"/>
              </w:rPr>
            </w:pPr>
            <w:r w:rsidRPr="00484297">
              <w:rPr>
                <w:i/>
                <w:iCs/>
                <w:sz w:val="24"/>
                <w:szCs w:val="24"/>
                <w:lang w:val="de-DE"/>
              </w:rPr>
              <w:t xml:space="preserve"> trennbare Verben</w:t>
            </w:r>
          </w:p>
        </w:tc>
        <w:tc>
          <w:tcPr>
            <w:tcW w:w="2831" w:type="dxa"/>
          </w:tcPr>
          <w:p w:rsidR="001617A6" w:rsidRPr="00484297" w:rsidRDefault="001617A6" w:rsidP="00600976">
            <w:pPr>
              <w:spacing w:line="276" w:lineRule="auto"/>
              <w:rPr>
                <w:i/>
                <w:iCs/>
                <w:sz w:val="24"/>
                <w:szCs w:val="24"/>
                <w:lang w:val="de-DE"/>
              </w:rPr>
            </w:pPr>
            <w:r w:rsidRPr="00484297">
              <w:rPr>
                <w:i/>
                <w:iCs/>
                <w:sz w:val="24"/>
                <w:szCs w:val="24"/>
                <w:lang w:val="de-DE"/>
              </w:rPr>
              <w:t>Der Zug fährt gleich ab.</w:t>
            </w:r>
          </w:p>
          <w:p w:rsidR="001617A6" w:rsidRPr="00484297" w:rsidRDefault="001617A6" w:rsidP="00600976">
            <w:pPr>
              <w:spacing w:line="276" w:lineRule="auto"/>
              <w:rPr>
                <w:i/>
                <w:iCs/>
                <w:sz w:val="24"/>
                <w:szCs w:val="24"/>
                <w:lang w:val="de-DE"/>
              </w:rPr>
            </w:pPr>
            <w:r w:rsidRPr="00484297">
              <w:rPr>
                <w:i/>
                <w:iCs/>
                <w:sz w:val="24"/>
                <w:szCs w:val="24"/>
                <w:lang w:val="de-DE"/>
              </w:rPr>
              <w:t>Er liest das Buch.</w:t>
            </w:r>
          </w:p>
          <w:p w:rsidR="001617A6" w:rsidRPr="00484297" w:rsidRDefault="001617A6" w:rsidP="00600976">
            <w:pPr>
              <w:rPr>
                <w:i/>
                <w:sz w:val="24"/>
                <w:szCs w:val="24"/>
              </w:rPr>
            </w:pP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4"/>
          </w:tcPr>
          <w:p w:rsidR="001617A6" w:rsidRPr="00484297" w:rsidRDefault="001617A6" w:rsidP="00600976">
            <w:pPr>
              <w:rPr>
                <w:i/>
                <w:iCs/>
                <w:sz w:val="24"/>
                <w:szCs w:val="24"/>
              </w:rPr>
            </w:pPr>
            <w:r w:rsidRPr="00484297">
              <w:rPr>
                <w:b/>
                <w:bCs/>
                <w:i/>
                <w:sz w:val="24"/>
                <w:szCs w:val="24"/>
              </w:rPr>
              <w:t>Birtoklás kifejezése</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1617A6" w:rsidRPr="00484297" w:rsidRDefault="001617A6" w:rsidP="00600976">
            <w:pPr>
              <w:rPr>
                <w:b/>
                <w:bCs/>
                <w:i/>
                <w:sz w:val="24"/>
                <w:szCs w:val="24"/>
              </w:rPr>
            </w:pPr>
          </w:p>
        </w:tc>
        <w:tc>
          <w:tcPr>
            <w:tcW w:w="2145" w:type="dxa"/>
          </w:tcPr>
          <w:p w:rsidR="001617A6" w:rsidRPr="00484297" w:rsidRDefault="001617A6" w:rsidP="00600976">
            <w:pPr>
              <w:rPr>
                <w:i/>
                <w:iCs/>
                <w:sz w:val="24"/>
                <w:szCs w:val="24"/>
              </w:rPr>
            </w:pPr>
          </w:p>
        </w:tc>
        <w:tc>
          <w:tcPr>
            <w:tcW w:w="2165" w:type="dxa"/>
          </w:tcPr>
          <w:p w:rsidR="001617A6" w:rsidRPr="00484297" w:rsidRDefault="001617A6" w:rsidP="00600976">
            <w:pPr>
              <w:spacing w:line="276" w:lineRule="auto"/>
              <w:rPr>
                <w:i/>
                <w:iCs/>
                <w:sz w:val="24"/>
                <w:szCs w:val="24"/>
                <w:lang w:val="de-DE"/>
              </w:rPr>
            </w:pPr>
            <w:r w:rsidRPr="00484297">
              <w:rPr>
                <w:i/>
                <w:iCs/>
                <w:sz w:val="24"/>
                <w:szCs w:val="24"/>
                <w:lang w:val="de-DE"/>
              </w:rPr>
              <w:t>haben</w:t>
            </w:r>
          </w:p>
        </w:tc>
        <w:tc>
          <w:tcPr>
            <w:tcW w:w="2831" w:type="dxa"/>
          </w:tcPr>
          <w:p w:rsidR="001617A6" w:rsidRPr="00484297" w:rsidRDefault="001617A6" w:rsidP="00600976">
            <w:pPr>
              <w:rPr>
                <w:i/>
                <w:iCs/>
                <w:sz w:val="24"/>
                <w:szCs w:val="24"/>
              </w:rPr>
            </w:pPr>
            <w:r w:rsidRPr="00484297">
              <w:rPr>
                <w:i/>
                <w:iCs/>
                <w:sz w:val="24"/>
                <w:szCs w:val="24"/>
                <w:lang w:val="de-DE"/>
              </w:rPr>
              <w:t>Ich habe einen Bruder.</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1617A6" w:rsidRPr="00484297" w:rsidRDefault="001617A6" w:rsidP="00600976">
            <w:pPr>
              <w:rPr>
                <w:b/>
                <w:bCs/>
                <w:i/>
                <w:sz w:val="24"/>
                <w:szCs w:val="24"/>
              </w:rPr>
            </w:pPr>
          </w:p>
        </w:tc>
        <w:tc>
          <w:tcPr>
            <w:tcW w:w="2145" w:type="dxa"/>
          </w:tcPr>
          <w:p w:rsidR="001617A6" w:rsidRPr="00484297" w:rsidRDefault="001617A6" w:rsidP="00600976">
            <w:pPr>
              <w:rPr>
                <w:i/>
                <w:sz w:val="24"/>
                <w:szCs w:val="24"/>
              </w:rPr>
            </w:pPr>
          </w:p>
        </w:tc>
        <w:tc>
          <w:tcPr>
            <w:tcW w:w="2165" w:type="dxa"/>
          </w:tcPr>
          <w:p w:rsidR="001617A6" w:rsidRPr="00484297" w:rsidRDefault="001617A6" w:rsidP="00600976">
            <w:pPr>
              <w:rPr>
                <w:i/>
                <w:sz w:val="24"/>
                <w:szCs w:val="24"/>
              </w:rPr>
            </w:pPr>
            <w:r w:rsidRPr="00484297">
              <w:rPr>
                <w:i/>
                <w:iCs/>
                <w:sz w:val="24"/>
                <w:szCs w:val="24"/>
                <w:lang w:val="de-DE"/>
              </w:rPr>
              <w:t>Possessivpronomen</w:t>
            </w:r>
          </w:p>
        </w:tc>
        <w:tc>
          <w:tcPr>
            <w:tcW w:w="2831" w:type="dxa"/>
          </w:tcPr>
          <w:p w:rsidR="001617A6" w:rsidRPr="00484297" w:rsidRDefault="001617A6" w:rsidP="00600976">
            <w:pPr>
              <w:rPr>
                <w:i/>
                <w:sz w:val="24"/>
                <w:szCs w:val="24"/>
              </w:rPr>
            </w:pPr>
            <w:r w:rsidRPr="00484297">
              <w:rPr>
                <w:i/>
                <w:iCs/>
                <w:sz w:val="24"/>
                <w:szCs w:val="24"/>
                <w:lang w:val="de-DE"/>
              </w:rPr>
              <w:t>Das ist meine Familie.</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4"/>
          </w:tcPr>
          <w:p w:rsidR="001617A6" w:rsidRPr="00484297" w:rsidRDefault="001617A6" w:rsidP="00600976">
            <w:pPr>
              <w:rPr>
                <w:b/>
                <w:bCs/>
                <w:i/>
                <w:sz w:val="24"/>
                <w:szCs w:val="24"/>
              </w:rPr>
            </w:pPr>
          </w:p>
          <w:p w:rsidR="001617A6" w:rsidRPr="00484297" w:rsidRDefault="001617A6" w:rsidP="00600976">
            <w:pPr>
              <w:rPr>
                <w:i/>
                <w:sz w:val="24"/>
                <w:szCs w:val="24"/>
              </w:rPr>
            </w:pPr>
            <w:r w:rsidRPr="00484297">
              <w:rPr>
                <w:b/>
                <w:bCs/>
                <w:i/>
                <w:sz w:val="24"/>
                <w:szCs w:val="24"/>
              </w:rPr>
              <w:t>Térbeli viszonyok</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1617A6" w:rsidRPr="00484297" w:rsidRDefault="001617A6" w:rsidP="00600976">
            <w:pPr>
              <w:rPr>
                <w:b/>
                <w:bCs/>
                <w:i/>
                <w:sz w:val="24"/>
                <w:szCs w:val="24"/>
              </w:rPr>
            </w:pPr>
          </w:p>
        </w:tc>
        <w:tc>
          <w:tcPr>
            <w:tcW w:w="2145" w:type="dxa"/>
          </w:tcPr>
          <w:p w:rsidR="001617A6" w:rsidRPr="00484297" w:rsidRDefault="001617A6" w:rsidP="00600976">
            <w:pPr>
              <w:rPr>
                <w:i/>
                <w:sz w:val="24"/>
                <w:szCs w:val="24"/>
              </w:rPr>
            </w:pPr>
            <w:r w:rsidRPr="00484297">
              <w:rPr>
                <w:i/>
                <w:sz w:val="24"/>
                <w:szCs w:val="24"/>
              </w:rPr>
              <w:t xml:space="preserve">Irányok, helymeghatározás </w:t>
            </w:r>
          </w:p>
        </w:tc>
        <w:tc>
          <w:tcPr>
            <w:tcW w:w="2165" w:type="dxa"/>
          </w:tcPr>
          <w:p w:rsidR="001617A6" w:rsidRPr="00484297" w:rsidRDefault="001617A6" w:rsidP="00600976">
            <w:pPr>
              <w:rPr>
                <w:i/>
                <w:sz w:val="24"/>
                <w:szCs w:val="24"/>
              </w:rPr>
            </w:pPr>
            <w:r w:rsidRPr="00484297">
              <w:rPr>
                <w:i/>
                <w:sz w:val="24"/>
                <w:szCs w:val="24"/>
              </w:rPr>
              <w:t>Präpositionen,</w:t>
            </w:r>
          </w:p>
          <w:p w:rsidR="001617A6" w:rsidRPr="00484297" w:rsidRDefault="001617A6" w:rsidP="00600976">
            <w:pPr>
              <w:rPr>
                <w:i/>
                <w:sz w:val="24"/>
                <w:szCs w:val="24"/>
              </w:rPr>
            </w:pPr>
            <w:r w:rsidRPr="00484297">
              <w:rPr>
                <w:i/>
                <w:sz w:val="24"/>
                <w:szCs w:val="24"/>
              </w:rPr>
              <w:t>Lokaladverbien</w:t>
            </w:r>
          </w:p>
        </w:tc>
        <w:tc>
          <w:tcPr>
            <w:tcW w:w="2831" w:type="dxa"/>
          </w:tcPr>
          <w:p w:rsidR="001617A6" w:rsidRPr="00484297" w:rsidRDefault="001617A6" w:rsidP="00600976">
            <w:pPr>
              <w:rPr>
                <w:i/>
                <w:sz w:val="24"/>
                <w:szCs w:val="24"/>
              </w:rPr>
            </w:pPr>
            <w:r w:rsidRPr="00484297">
              <w:rPr>
                <w:i/>
                <w:sz w:val="24"/>
                <w:szCs w:val="24"/>
              </w:rPr>
              <w:t>Die Kinder sind in der Schule. Die Kinder kommen aus Wien.</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4"/>
          </w:tcPr>
          <w:p w:rsidR="001617A6" w:rsidRPr="00484297" w:rsidRDefault="001617A6" w:rsidP="00600976">
            <w:pPr>
              <w:rPr>
                <w:i/>
                <w:iCs/>
                <w:sz w:val="24"/>
                <w:szCs w:val="24"/>
              </w:rPr>
            </w:pPr>
            <w:r w:rsidRPr="00484297">
              <w:rPr>
                <w:b/>
                <w:bCs/>
                <w:i/>
                <w:sz w:val="24"/>
                <w:szCs w:val="24"/>
              </w:rPr>
              <w:t>Időbeli viszonyok</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1617A6" w:rsidRPr="00484297" w:rsidRDefault="001617A6" w:rsidP="00600976">
            <w:pPr>
              <w:rPr>
                <w:b/>
                <w:bCs/>
                <w:i/>
                <w:iCs/>
                <w:sz w:val="24"/>
                <w:szCs w:val="24"/>
              </w:rPr>
            </w:pPr>
          </w:p>
          <w:p w:rsidR="001617A6" w:rsidRPr="00484297" w:rsidRDefault="001617A6" w:rsidP="00600976">
            <w:pPr>
              <w:rPr>
                <w:b/>
                <w:bCs/>
                <w:i/>
                <w:iCs/>
                <w:sz w:val="24"/>
                <w:szCs w:val="24"/>
              </w:rPr>
            </w:pPr>
          </w:p>
        </w:tc>
        <w:tc>
          <w:tcPr>
            <w:tcW w:w="2145" w:type="dxa"/>
          </w:tcPr>
          <w:p w:rsidR="001617A6" w:rsidRPr="00484297" w:rsidRDefault="001617A6" w:rsidP="00600976">
            <w:pPr>
              <w:rPr>
                <w:i/>
                <w:iCs/>
                <w:sz w:val="24"/>
                <w:szCs w:val="24"/>
              </w:rPr>
            </w:pPr>
            <w:r w:rsidRPr="00484297">
              <w:rPr>
                <w:i/>
                <w:iCs/>
                <w:sz w:val="24"/>
                <w:szCs w:val="24"/>
              </w:rPr>
              <w:t>Gyakoriság</w:t>
            </w:r>
          </w:p>
        </w:tc>
        <w:tc>
          <w:tcPr>
            <w:tcW w:w="2165" w:type="dxa"/>
          </w:tcPr>
          <w:p w:rsidR="001617A6" w:rsidRPr="00484297" w:rsidRDefault="001617A6" w:rsidP="00600976">
            <w:pPr>
              <w:spacing w:line="276" w:lineRule="auto"/>
              <w:rPr>
                <w:i/>
                <w:iCs/>
                <w:sz w:val="24"/>
                <w:szCs w:val="24"/>
                <w:lang w:val="de-DE"/>
              </w:rPr>
            </w:pPr>
            <w:r w:rsidRPr="00484297">
              <w:rPr>
                <w:i/>
                <w:iCs/>
                <w:sz w:val="24"/>
                <w:szCs w:val="24"/>
                <w:lang w:val="de-DE"/>
              </w:rPr>
              <w:t>Wie oft?</w:t>
            </w:r>
          </w:p>
          <w:p w:rsidR="001617A6" w:rsidRPr="00484297" w:rsidRDefault="001617A6" w:rsidP="00600976">
            <w:pPr>
              <w:rPr>
                <w:i/>
                <w:iCs/>
                <w:sz w:val="24"/>
                <w:szCs w:val="24"/>
              </w:rPr>
            </w:pPr>
          </w:p>
        </w:tc>
        <w:tc>
          <w:tcPr>
            <w:tcW w:w="2831" w:type="dxa"/>
          </w:tcPr>
          <w:p w:rsidR="001617A6" w:rsidRPr="00484297" w:rsidRDefault="001617A6" w:rsidP="00600976">
            <w:pPr>
              <w:rPr>
                <w:i/>
                <w:iCs/>
                <w:sz w:val="24"/>
                <w:szCs w:val="24"/>
                <w:lang w:val="de-DE"/>
              </w:rPr>
            </w:pPr>
            <w:r w:rsidRPr="00484297">
              <w:rPr>
                <w:i/>
                <w:iCs/>
                <w:sz w:val="24"/>
                <w:szCs w:val="24"/>
                <w:lang w:val="de-DE"/>
              </w:rPr>
              <w:t>Ich spiele immer mit Peter.</w:t>
            </w:r>
          </w:p>
          <w:p w:rsidR="001617A6" w:rsidRPr="00484297" w:rsidRDefault="001617A6" w:rsidP="00600976">
            <w:pPr>
              <w:rPr>
                <w:i/>
                <w:iCs/>
                <w:sz w:val="24"/>
                <w:szCs w:val="24"/>
              </w:rPr>
            </w:pPr>
            <w:r w:rsidRPr="00484297">
              <w:rPr>
                <w:i/>
                <w:iCs/>
                <w:sz w:val="24"/>
                <w:szCs w:val="24"/>
                <w:lang w:val="de-DE"/>
              </w:rPr>
              <w:t>Er spielt nie mit.</w:t>
            </w:r>
          </w:p>
        </w:tc>
      </w:tr>
      <w:tr w:rsidR="001617A6" w:rsidRPr="00484297"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1617A6" w:rsidRPr="00484297" w:rsidRDefault="001617A6" w:rsidP="00600976">
            <w:pPr>
              <w:rPr>
                <w:b/>
                <w:bCs/>
                <w:i/>
                <w:sz w:val="24"/>
                <w:szCs w:val="24"/>
              </w:rPr>
            </w:pPr>
          </w:p>
        </w:tc>
        <w:tc>
          <w:tcPr>
            <w:tcW w:w="2145" w:type="dxa"/>
          </w:tcPr>
          <w:p w:rsidR="001617A6" w:rsidRPr="00484297" w:rsidRDefault="001617A6" w:rsidP="00600976">
            <w:pPr>
              <w:rPr>
                <w:i/>
                <w:sz w:val="24"/>
                <w:szCs w:val="24"/>
              </w:rPr>
            </w:pPr>
            <w:r w:rsidRPr="00484297">
              <w:rPr>
                <w:i/>
                <w:sz w:val="24"/>
                <w:szCs w:val="24"/>
              </w:rPr>
              <w:t>Időpont</w:t>
            </w:r>
          </w:p>
        </w:tc>
        <w:tc>
          <w:tcPr>
            <w:tcW w:w="2165" w:type="dxa"/>
          </w:tcPr>
          <w:p w:rsidR="001617A6" w:rsidRPr="00484297" w:rsidRDefault="001617A6" w:rsidP="00600976">
            <w:pPr>
              <w:rPr>
                <w:i/>
                <w:sz w:val="24"/>
                <w:szCs w:val="24"/>
              </w:rPr>
            </w:pPr>
            <w:r w:rsidRPr="00484297">
              <w:rPr>
                <w:i/>
                <w:iCs/>
                <w:sz w:val="24"/>
                <w:szCs w:val="24"/>
                <w:lang w:val="de-DE"/>
              </w:rPr>
              <w:t>in,</w:t>
            </w:r>
            <w:r w:rsidRPr="00484297">
              <w:rPr>
                <w:i/>
                <w:sz w:val="24"/>
                <w:szCs w:val="24"/>
                <w:lang w:val="de-DE"/>
              </w:rPr>
              <w:t xml:space="preserve"> um, am, wann?</w:t>
            </w:r>
          </w:p>
        </w:tc>
        <w:tc>
          <w:tcPr>
            <w:tcW w:w="2831" w:type="dxa"/>
          </w:tcPr>
          <w:p w:rsidR="001617A6" w:rsidRPr="00484297" w:rsidRDefault="001617A6" w:rsidP="00600976">
            <w:pPr>
              <w:rPr>
                <w:i/>
                <w:iCs/>
                <w:sz w:val="24"/>
                <w:szCs w:val="24"/>
                <w:lang w:val="de-DE"/>
              </w:rPr>
            </w:pPr>
            <w:r w:rsidRPr="00484297">
              <w:rPr>
                <w:i/>
                <w:iCs/>
                <w:sz w:val="24"/>
                <w:szCs w:val="24"/>
                <w:lang w:val="de-DE"/>
              </w:rPr>
              <w:t xml:space="preserve">im Winter, </w:t>
            </w:r>
            <w:r w:rsidRPr="00484297">
              <w:rPr>
                <w:i/>
                <w:sz w:val="24"/>
                <w:szCs w:val="24"/>
                <w:lang w:val="de-DE"/>
              </w:rPr>
              <w:t>am Freitag</w:t>
            </w:r>
          </w:p>
          <w:p w:rsidR="001617A6" w:rsidRPr="00484297" w:rsidRDefault="001617A6" w:rsidP="00600976">
            <w:pPr>
              <w:rPr>
                <w:i/>
                <w:sz w:val="24"/>
                <w:szCs w:val="24"/>
                <w:lang w:val="de-DE"/>
              </w:rPr>
            </w:pPr>
            <w:r w:rsidRPr="00484297">
              <w:rPr>
                <w:i/>
                <w:sz w:val="24"/>
                <w:szCs w:val="24"/>
                <w:lang w:val="de-DE"/>
              </w:rPr>
              <w:t>um 8 Uhr</w:t>
            </w:r>
          </w:p>
        </w:tc>
      </w:tr>
    </w:tbl>
    <w:p w:rsidR="001617A6" w:rsidRPr="00484297" w:rsidRDefault="001617A6" w:rsidP="001617A6">
      <w:pPr>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198"/>
        <w:gridCol w:w="79"/>
        <w:gridCol w:w="2198"/>
        <w:gridCol w:w="567"/>
        <w:gridCol w:w="1731"/>
        <w:gridCol w:w="3005"/>
      </w:tblGrid>
      <w:tr w:rsidR="001617A6" w:rsidRPr="00484297" w:rsidTr="00600976">
        <w:trPr>
          <w:cantSplit/>
        </w:trPr>
        <w:tc>
          <w:tcPr>
            <w:tcW w:w="9212" w:type="dxa"/>
            <w:gridSpan w:val="6"/>
          </w:tcPr>
          <w:p w:rsidR="001617A6" w:rsidRPr="00484297" w:rsidRDefault="001617A6" w:rsidP="00600976">
            <w:pPr>
              <w:rPr>
                <w:i/>
                <w:iCs/>
                <w:sz w:val="24"/>
                <w:szCs w:val="24"/>
              </w:rPr>
            </w:pPr>
            <w:r w:rsidRPr="00484297">
              <w:rPr>
                <w:b/>
                <w:bCs/>
                <w:i/>
                <w:sz w:val="24"/>
                <w:szCs w:val="24"/>
              </w:rPr>
              <w:t>Mennyiségi viszonyok</w:t>
            </w:r>
          </w:p>
        </w:tc>
      </w:tr>
      <w:tr w:rsidR="001617A6" w:rsidRPr="00484297" w:rsidTr="00600976">
        <w:trPr>
          <w:cantSplit/>
        </w:trPr>
        <w:tc>
          <w:tcPr>
            <w:tcW w:w="2071" w:type="dxa"/>
          </w:tcPr>
          <w:p w:rsidR="001617A6" w:rsidRPr="00484297" w:rsidRDefault="001617A6" w:rsidP="00600976">
            <w:pPr>
              <w:rPr>
                <w:b/>
                <w:bCs/>
                <w:i/>
                <w:sz w:val="24"/>
                <w:szCs w:val="24"/>
              </w:rPr>
            </w:pPr>
          </w:p>
        </w:tc>
        <w:tc>
          <w:tcPr>
            <w:tcW w:w="2145" w:type="dxa"/>
            <w:gridSpan w:val="2"/>
          </w:tcPr>
          <w:p w:rsidR="001617A6" w:rsidRPr="00484297" w:rsidRDefault="001617A6" w:rsidP="00600976">
            <w:pPr>
              <w:rPr>
                <w:i/>
                <w:sz w:val="24"/>
                <w:szCs w:val="24"/>
              </w:rPr>
            </w:pPr>
            <w:r w:rsidRPr="00484297">
              <w:rPr>
                <w:i/>
                <w:sz w:val="24"/>
                <w:szCs w:val="24"/>
              </w:rPr>
              <w:t>számok</w:t>
            </w:r>
          </w:p>
        </w:tc>
        <w:tc>
          <w:tcPr>
            <w:tcW w:w="2165" w:type="dxa"/>
            <w:gridSpan w:val="2"/>
          </w:tcPr>
          <w:p w:rsidR="001617A6" w:rsidRPr="00484297" w:rsidRDefault="001617A6" w:rsidP="00600976">
            <w:pPr>
              <w:rPr>
                <w:i/>
                <w:iCs/>
                <w:sz w:val="24"/>
                <w:szCs w:val="24"/>
              </w:rPr>
            </w:pPr>
          </w:p>
        </w:tc>
        <w:tc>
          <w:tcPr>
            <w:tcW w:w="2831" w:type="dxa"/>
          </w:tcPr>
          <w:p w:rsidR="001617A6" w:rsidRPr="00484297" w:rsidRDefault="001617A6" w:rsidP="00600976">
            <w:pPr>
              <w:rPr>
                <w:i/>
                <w:iCs/>
                <w:sz w:val="24"/>
                <w:szCs w:val="24"/>
              </w:rPr>
            </w:pPr>
            <w:r w:rsidRPr="00484297">
              <w:rPr>
                <w:i/>
                <w:sz w:val="24"/>
                <w:szCs w:val="24"/>
                <w:lang w:val="de-DE"/>
              </w:rPr>
              <w:t>eins, zwei</w:t>
            </w:r>
          </w:p>
        </w:tc>
      </w:tr>
      <w:tr w:rsidR="001617A6" w:rsidRPr="00484297" w:rsidTr="00600976">
        <w:trPr>
          <w:cantSplit/>
        </w:trPr>
        <w:tc>
          <w:tcPr>
            <w:tcW w:w="2071" w:type="dxa"/>
          </w:tcPr>
          <w:p w:rsidR="001617A6" w:rsidRPr="00484297" w:rsidRDefault="001617A6" w:rsidP="00600976">
            <w:pPr>
              <w:rPr>
                <w:b/>
                <w:bCs/>
                <w:i/>
                <w:sz w:val="24"/>
                <w:szCs w:val="24"/>
              </w:rPr>
            </w:pPr>
          </w:p>
        </w:tc>
        <w:tc>
          <w:tcPr>
            <w:tcW w:w="2145" w:type="dxa"/>
            <w:gridSpan w:val="2"/>
          </w:tcPr>
          <w:p w:rsidR="001617A6" w:rsidRPr="00484297" w:rsidRDefault="001617A6" w:rsidP="00600976">
            <w:pPr>
              <w:rPr>
                <w:i/>
                <w:sz w:val="24"/>
                <w:szCs w:val="24"/>
              </w:rPr>
            </w:pPr>
            <w:r w:rsidRPr="00484297">
              <w:rPr>
                <w:i/>
                <w:sz w:val="24"/>
                <w:szCs w:val="24"/>
              </w:rPr>
              <w:t>határozott mennyiség</w:t>
            </w:r>
          </w:p>
        </w:tc>
        <w:tc>
          <w:tcPr>
            <w:tcW w:w="2165" w:type="dxa"/>
            <w:gridSpan w:val="2"/>
          </w:tcPr>
          <w:p w:rsidR="001617A6" w:rsidRPr="00484297" w:rsidRDefault="001617A6" w:rsidP="00600976">
            <w:pPr>
              <w:rPr>
                <w:i/>
                <w:iCs/>
                <w:sz w:val="24"/>
                <w:szCs w:val="24"/>
              </w:rPr>
            </w:pPr>
          </w:p>
        </w:tc>
        <w:tc>
          <w:tcPr>
            <w:tcW w:w="2831" w:type="dxa"/>
          </w:tcPr>
          <w:p w:rsidR="001617A6" w:rsidRPr="00484297" w:rsidRDefault="001617A6" w:rsidP="00600976">
            <w:pPr>
              <w:rPr>
                <w:i/>
                <w:iCs/>
                <w:sz w:val="24"/>
                <w:szCs w:val="24"/>
              </w:rPr>
            </w:pPr>
            <w:r w:rsidRPr="00484297">
              <w:rPr>
                <w:i/>
                <w:iCs/>
                <w:sz w:val="24"/>
                <w:szCs w:val="24"/>
              </w:rPr>
              <w:t>Du hast 15 Euro.</w:t>
            </w:r>
          </w:p>
        </w:tc>
      </w:tr>
      <w:tr w:rsidR="001617A6" w:rsidRPr="00484297" w:rsidTr="00600976">
        <w:trPr>
          <w:cantSplit/>
          <w:trHeight w:val="322"/>
        </w:trPr>
        <w:tc>
          <w:tcPr>
            <w:tcW w:w="9212" w:type="dxa"/>
            <w:gridSpan w:val="6"/>
          </w:tcPr>
          <w:p w:rsidR="001617A6" w:rsidRPr="00484297" w:rsidRDefault="001617A6" w:rsidP="00600976">
            <w:pPr>
              <w:rPr>
                <w:b/>
                <w:bCs/>
                <w:i/>
                <w:sz w:val="24"/>
                <w:szCs w:val="24"/>
              </w:rPr>
            </w:pPr>
          </w:p>
          <w:p w:rsidR="001617A6" w:rsidRPr="00484297" w:rsidRDefault="001617A6" w:rsidP="00600976">
            <w:pPr>
              <w:rPr>
                <w:i/>
                <w:iCs/>
                <w:sz w:val="24"/>
                <w:szCs w:val="24"/>
              </w:rPr>
            </w:pPr>
            <w:r w:rsidRPr="00484297">
              <w:rPr>
                <w:b/>
                <w:bCs/>
                <w:i/>
                <w:sz w:val="24"/>
                <w:szCs w:val="24"/>
              </w:rPr>
              <w:t>Minőségi viszonyok</w:t>
            </w:r>
          </w:p>
        </w:tc>
      </w:tr>
      <w:tr w:rsidR="001617A6" w:rsidRPr="00484297" w:rsidTr="00600976">
        <w:trPr>
          <w:cantSplit/>
          <w:trHeight w:val="488"/>
        </w:trPr>
        <w:tc>
          <w:tcPr>
            <w:tcW w:w="2071" w:type="dxa"/>
          </w:tcPr>
          <w:p w:rsidR="001617A6" w:rsidRPr="00484297" w:rsidRDefault="001617A6" w:rsidP="00600976">
            <w:pPr>
              <w:rPr>
                <w:b/>
                <w:bCs/>
                <w:i/>
                <w:sz w:val="24"/>
                <w:szCs w:val="24"/>
              </w:rPr>
            </w:pPr>
          </w:p>
        </w:tc>
        <w:tc>
          <w:tcPr>
            <w:tcW w:w="2145" w:type="dxa"/>
            <w:gridSpan w:val="2"/>
          </w:tcPr>
          <w:p w:rsidR="001617A6" w:rsidRPr="00484297" w:rsidRDefault="001617A6" w:rsidP="00600976">
            <w:pPr>
              <w:rPr>
                <w:i/>
                <w:sz w:val="24"/>
                <w:szCs w:val="24"/>
              </w:rPr>
            </w:pPr>
          </w:p>
        </w:tc>
        <w:tc>
          <w:tcPr>
            <w:tcW w:w="2165" w:type="dxa"/>
            <w:gridSpan w:val="2"/>
          </w:tcPr>
          <w:p w:rsidR="001617A6" w:rsidRPr="00484297" w:rsidRDefault="001617A6" w:rsidP="00600976">
            <w:pPr>
              <w:rPr>
                <w:i/>
                <w:iCs/>
                <w:sz w:val="24"/>
                <w:szCs w:val="24"/>
              </w:rPr>
            </w:pPr>
            <w:r w:rsidRPr="00484297">
              <w:rPr>
                <w:i/>
                <w:sz w:val="24"/>
                <w:szCs w:val="24"/>
                <w:lang w:val="de-DE"/>
              </w:rPr>
              <w:t>Wie?</w:t>
            </w:r>
          </w:p>
        </w:tc>
        <w:tc>
          <w:tcPr>
            <w:tcW w:w="2831" w:type="dxa"/>
          </w:tcPr>
          <w:p w:rsidR="001617A6" w:rsidRPr="00484297" w:rsidRDefault="001617A6" w:rsidP="00600976">
            <w:pPr>
              <w:rPr>
                <w:i/>
                <w:sz w:val="24"/>
                <w:szCs w:val="24"/>
                <w:lang w:val="de-DE"/>
              </w:rPr>
            </w:pPr>
            <w:r w:rsidRPr="00484297">
              <w:rPr>
                <w:i/>
                <w:sz w:val="24"/>
                <w:szCs w:val="24"/>
              </w:rPr>
              <w:t xml:space="preserve"> </w:t>
            </w:r>
            <w:r w:rsidRPr="00484297">
              <w:rPr>
                <w:i/>
                <w:sz w:val="24"/>
                <w:szCs w:val="24"/>
                <w:lang w:val="de-DE"/>
              </w:rPr>
              <w:t>Jeans finde ich praktisch.</w:t>
            </w:r>
          </w:p>
          <w:p w:rsidR="001617A6" w:rsidRPr="00484297" w:rsidRDefault="001617A6" w:rsidP="00600976">
            <w:pPr>
              <w:rPr>
                <w:i/>
                <w:sz w:val="24"/>
                <w:szCs w:val="24"/>
                <w:lang w:val="de-DE"/>
              </w:rPr>
            </w:pPr>
            <w:r w:rsidRPr="00484297">
              <w:rPr>
                <w:i/>
                <w:sz w:val="24"/>
                <w:szCs w:val="24"/>
                <w:lang w:val="de-DE"/>
              </w:rPr>
              <w:t>Die Badehose ist zu groß.</w:t>
            </w:r>
          </w:p>
        </w:tc>
      </w:tr>
      <w:tr w:rsidR="001617A6" w:rsidRPr="00484297" w:rsidTr="00600976">
        <w:trPr>
          <w:cantSplit/>
          <w:trHeight w:val="534"/>
        </w:trPr>
        <w:tc>
          <w:tcPr>
            <w:tcW w:w="9212" w:type="dxa"/>
            <w:gridSpan w:val="6"/>
          </w:tcPr>
          <w:p w:rsidR="001617A6" w:rsidRPr="00484297" w:rsidRDefault="001617A6" w:rsidP="00600976">
            <w:pPr>
              <w:rPr>
                <w:b/>
                <w:bCs/>
                <w:i/>
                <w:sz w:val="24"/>
                <w:szCs w:val="24"/>
              </w:rPr>
            </w:pPr>
          </w:p>
          <w:p w:rsidR="001617A6" w:rsidRPr="00484297" w:rsidRDefault="001617A6" w:rsidP="00600976">
            <w:pPr>
              <w:rPr>
                <w:i/>
                <w:iCs/>
                <w:sz w:val="24"/>
                <w:szCs w:val="24"/>
              </w:rPr>
            </w:pPr>
            <w:r w:rsidRPr="00484297">
              <w:rPr>
                <w:b/>
                <w:bCs/>
                <w:i/>
                <w:sz w:val="24"/>
                <w:szCs w:val="24"/>
              </w:rPr>
              <w:t>Modalitás</w:t>
            </w:r>
          </w:p>
        </w:tc>
      </w:tr>
      <w:tr w:rsidR="001617A6" w:rsidRPr="00484297" w:rsidTr="00600976">
        <w:trPr>
          <w:cantSplit/>
        </w:trPr>
        <w:tc>
          <w:tcPr>
            <w:tcW w:w="2071" w:type="dxa"/>
          </w:tcPr>
          <w:p w:rsidR="001617A6" w:rsidRPr="00484297" w:rsidRDefault="001617A6" w:rsidP="00600976">
            <w:pPr>
              <w:rPr>
                <w:b/>
                <w:bCs/>
                <w:i/>
                <w:sz w:val="24"/>
                <w:szCs w:val="24"/>
              </w:rPr>
            </w:pPr>
          </w:p>
          <w:p w:rsidR="001617A6" w:rsidRPr="00484297" w:rsidRDefault="001617A6" w:rsidP="00600976">
            <w:pPr>
              <w:rPr>
                <w:b/>
                <w:bCs/>
                <w:i/>
                <w:sz w:val="24"/>
                <w:szCs w:val="24"/>
              </w:rPr>
            </w:pPr>
          </w:p>
        </w:tc>
        <w:tc>
          <w:tcPr>
            <w:tcW w:w="2145" w:type="dxa"/>
            <w:gridSpan w:val="2"/>
          </w:tcPr>
          <w:p w:rsidR="001617A6" w:rsidRPr="00484297" w:rsidRDefault="001617A6" w:rsidP="00600976">
            <w:pPr>
              <w:rPr>
                <w:i/>
                <w:sz w:val="24"/>
                <w:szCs w:val="24"/>
              </w:rPr>
            </w:pPr>
          </w:p>
        </w:tc>
        <w:tc>
          <w:tcPr>
            <w:tcW w:w="2165" w:type="dxa"/>
            <w:gridSpan w:val="2"/>
          </w:tcPr>
          <w:p w:rsidR="001617A6" w:rsidRPr="00484297" w:rsidRDefault="001617A6" w:rsidP="00600976">
            <w:pPr>
              <w:rPr>
                <w:i/>
                <w:iCs/>
                <w:sz w:val="24"/>
                <w:szCs w:val="24"/>
                <w:lang w:val="de-DE"/>
              </w:rPr>
            </w:pPr>
            <w:r w:rsidRPr="00484297">
              <w:rPr>
                <w:i/>
                <w:iCs/>
                <w:sz w:val="24"/>
                <w:szCs w:val="24"/>
                <w:lang w:val="de-DE"/>
              </w:rPr>
              <w:t>Felszólító mód (1)</w:t>
            </w:r>
          </w:p>
          <w:p w:rsidR="001617A6" w:rsidRPr="00484297" w:rsidRDefault="001617A6" w:rsidP="00600976">
            <w:pPr>
              <w:rPr>
                <w:i/>
                <w:iCs/>
                <w:sz w:val="24"/>
                <w:szCs w:val="24"/>
                <w:lang w:val="de-DE"/>
              </w:rPr>
            </w:pPr>
            <w:r w:rsidRPr="00484297">
              <w:rPr>
                <w:i/>
                <w:iCs/>
                <w:sz w:val="24"/>
                <w:szCs w:val="24"/>
                <w:lang w:val="de-DE"/>
              </w:rPr>
              <w:t xml:space="preserve">möchte, können </w:t>
            </w:r>
          </w:p>
        </w:tc>
        <w:tc>
          <w:tcPr>
            <w:tcW w:w="2831" w:type="dxa"/>
          </w:tcPr>
          <w:p w:rsidR="001617A6" w:rsidRPr="00484297" w:rsidRDefault="001617A6" w:rsidP="00600976">
            <w:pPr>
              <w:rPr>
                <w:i/>
                <w:iCs/>
                <w:sz w:val="24"/>
                <w:szCs w:val="24"/>
                <w:lang w:val="de-DE"/>
              </w:rPr>
            </w:pPr>
            <w:r w:rsidRPr="00484297">
              <w:rPr>
                <w:i/>
                <w:iCs/>
                <w:sz w:val="24"/>
                <w:szCs w:val="24"/>
                <w:lang w:val="de-DE"/>
              </w:rPr>
              <w:t>Komm, bitte.</w:t>
            </w:r>
          </w:p>
          <w:p w:rsidR="001617A6" w:rsidRPr="00484297" w:rsidRDefault="001617A6" w:rsidP="00600976">
            <w:pPr>
              <w:rPr>
                <w:i/>
                <w:iCs/>
                <w:sz w:val="24"/>
                <w:szCs w:val="24"/>
                <w:lang w:val="de-DE"/>
              </w:rPr>
            </w:pPr>
            <w:r w:rsidRPr="00484297">
              <w:rPr>
                <w:i/>
                <w:iCs/>
                <w:sz w:val="24"/>
                <w:szCs w:val="24"/>
                <w:lang w:val="de-DE"/>
              </w:rPr>
              <w:t>Ich möchte ein Eis.</w:t>
            </w:r>
          </w:p>
          <w:p w:rsidR="001617A6" w:rsidRPr="00484297" w:rsidRDefault="001617A6" w:rsidP="00600976">
            <w:pPr>
              <w:rPr>
                <w:i/>
                <w:iCs/>
                <w:sz w:val="24"/>
                <w:szCs w:val="24"/>
              </w:rPr>
            </w:pPr>
            <w:r w:rsidRPr="00484297">
              <w:rPr>
                <w:i/>
                <w:iCs/>
                <w:sz w:val="24"/>
                <w:szCs w:val="24"/>
                <w:lang w:val="de-DE"/>
              </w:rPr>
              <w:t>Ich kann schwimmen.</w:t>
            </w:r>
          </w:p>
        </w:tc>
      </w:tr>
      <w:tr w:rsidR="001617A6" w:rsidRPr="00484297" w:rsidTr="00600976">
        <w:trPr>
          <w:cantSplit/>
        </w:trPr>
        <w:tc>
          <w:tcPr>
            <w:tcW w:w="9212" w:type="dxa"/>
            <w:gridSpan w:val="6"/>
          </w:tcPr>
          <w:p w:rsidR="001617A6" w:rsidRPr="00484297" w:rsidRDefault="001617A6" w:rsidP="00600976">
            <w:pPr>
              <w:rPr>
                <w:i/>
                <w:sz w:val="24"/>
                <w:szCs w:val="24"/>
              </w:rPr>
            </w:pPr>
            <w:r w:rsidRPr="00484297">
              <w:rPr>
                <w:b/>
                <w:bCs/>
                <w:i/>
                <w:sz w:val="24"/>
                <w:szCs w:val="24"/>
              </w:rPr>
              <w:t>Esetviszonyok</w:t>
            </w:r>
          </w:p>
        </w:tc>
      </w:tr>
      <w:tr w:rsidR="001617A6" w:rsidRPr="00484297" w:rsidTr="00600976">
        <w:trPr>
          <w:cantSplit/>
        </w:trPr>
        <w:tc>
          <w:tcPr>
            <w:tcW w:w="9212" w:type="dxa"/>
            <w:gridSpan w:val="6"/>
          </w:tcPr>
          <w:p w:rsidR="001617A6" w:rsidRPr="00484297" w:rsidRDefault="001617A6" w:rsidP="00600976">
            <w:pPr>
              <w:rPr>
                <w:bCs/>
                <w:i/>
                <w:sz w:val="24"/>
                <w:szCs w:val="24"/>
                <w:lang w:val="de-DE"/>
              </w:rPr>
            </w:pPr>
            <w:r w:rsidRPr="00484297">
              <w:rPr>
                <w:b/>
                <w:bCs/>
                <w:i/>
                <w:sz w:val="24"/>
                <w:szCs w:val="24"/>
                <w:lang w:val="de-DE"/>
              </w:rPr>
              <w:t xml:space="preserve">                                                                                                                                                </w:t>
            </w:r>
          </w:p>
        </w:tc>
      </w:tr>
      <w:tr w:rsidR="001617A6" w:rsidRPr="00484297" w:rsidTr="00600976">
        <w:trPr>
          <w:cantSplit/>
        </w:trPr>
        <w:tc>
          <w:tcPr>
            <w:tcW w:w="2071" w:type="dxa"/>
          </w:tcPr>
          <w:p w:rsidR="001617A6" w:rsidRPr="00484297" w:rsidRDefault="001617A6" w:rsidP="00600976">
            <w:pPr>
              <w:rPr>
                <w:b/>
                <w:bCs/>
                <w:i/>
                <w:sz w:val="24"/>
                <w:szCs w:val="24"/>
              </w:rPr>
            </w:pPr>
          </w:p>
        </w:tc>
        <w:tc>
          <w:tcPr>
            <w:tcW w:w="2145" w:type="dxa"/>
            <w:gridSpan w:val="2"/>
          </w:tcPr>
          <w:p w:rsidR="001617A6" w:rsidRPr="00484297" w:rsidRDefault="001617A6" w:rsidP="00600976">
            <w:pPr>
              <w:rPr>
                <w:i/>
                <w:sz w:val="24"/>
                <w:szCs w:val="24"/>
              </w:rPr>
            </w:pPr>
            <w:r w:rsidRPr="00484297">
              <w:rPr>
                <w:i/>
                <w:sz w:val="24"/>
                <w:szCs w:val="24"/>
              </w:rPr>
              <w:t xml:space="preserve">névelő és főnév  </w:t>
            </w:r>
          </w:p>
          <w:p w:rsidR="001617A6" w:rsidRPr="00484297" w:rsidRDefault="001617A6" w:rsidP="00600976">
            <w:pPr>
              <w:rPr>
                <w:i/>
                <w:sz w:val="24"/>
                <w:szCs w:val="24"/>
              </w:rPr>
            </w:pPr>
            <w:r w:rsidRPr="00484297">
              <w:rPr>
                <w:i/>
                <w:sz w:val="24"/>
                <w:szCs w:val="24"/>
              </w:rPr>
              <w:t>a mondatban</w:t>
            </w:r>
          </w:p>
        </w:tc>
        <w:tc>
          <w:tcPr>
            <w:tcW w:w="2165" w:type="dxa"/>
            <w:gridSpan w:val="2"/>
          </w:tcPr>
          <w:p w:rsidR="001617A6" w:rsidRPr="00484297" w:rsidRDefault="001617A6" w:rsidP="00600976">
            <w:pPr>
              <w:rPr>
                <w:i/>
                <w:sz w:val="24"/>
                <w:szCs w:val="24"/>
              </w:rPr>
            </w:pPr>
            <w:r w:rsidRPr="00484297">
              <w:rPr>
                <w:i/>
                <w:sz w:val="24"/>
                <w:szCs w:val="24"/>
                <w:lang w:val="de-DE"/>
              </w:rPr>
              <w:t xml:space="preserve">Nominativ, </w:t>
            </w:r>
            <w:r w:rsidRPr="00484297">
              <w:rPr>
                <w:i/>
                <w:iCs/>
                <w:sz w:val="24"/>
                <w:szCs w:val="24"/>
                <w:lang w:val="de-DE"/>
              </w:rPr>
              <w:t xml:space="preserve">Akkusativ(1)              </w:t>
            </w:r>
          </w:p>
        </w:tc>
        <w:tc>
          <w:tcPr>
            <w:tcW w:w="2831" w:type="dxa"/>
          </w:tcPr>
          <w:p w:rsidR="001617A6" w:rsidRPr="00484297" w:rsidRDefault="001617A6" w:rsidP="00600976">
            <w:pPr>
              <w:rPr>
                <w:i/>
                <w:iCs/>
                <w:sz w:val="24"/>
                <w:szCs w:val="24"/>
                <w:lang w:val="de-DE"/>
              </w:rPr>
            </w:pPr>
            <w:r w:rsidRPr="00484297">
              <w:rPr>
                <w:i/>
                <w:iCs/>
                <w:sz w:val="24"/>
                <w:szCs w:val="24"/>
                <w:lang w:val="de-DE"/>
              </w:rPr>
              <w:t>Er ist jung.</w:t>
            </w:r>
          </w:p>
          <w:p w:rsidR="001617A6" w:rsidRPr="00484297" w:rsidRDefault="001617A6" w:rsidP="00600976">
            <w:pPr>
              <w:rPr>
                <w:i/>
                <w:sz w:val="24"/>
                <w:szCs w:val="24"/>
              </w:rPr>
            </w:pPr>
            <w:r w:rsidRPr="00484297">
              <w:rPr>
                <w:bCs/>
                <w:i/>
                <w:sz w:val="24"/>
                <w:szCs w:val="24"/>
                <w:lang w:val="de-DE"/>
              </w:rPr>
              <w:t>Er hat Mathe am Montag</w:t>
            </w:r>
          </w:p>
        </w:tc>
      </w:tr>
      <w:tr w:rsidR="001617A6" w:rsidRPr="00484297" w:rsidTr="00600976">
        <w:trPr>
          <w:cantSplit/>
        </w:trPr>
        <w:tc>
          <w:tcPr>
            <w:tcW w:w="9212" w:type="dxa"/>
            <w:gridSpan w:val="6"/>
          </w:tcPr>
          <w:p w:rsidR="001617A6" w:rsidRPr="00484297" w:rsidRDefault="001617A6" w:rsidP="00600976">
            <w:pPr>
              <w:rPr>
                <w:i/>
                <w:sz w:val="24"/>
                <w:szCs w:val="24"/>
              </w:rPr>
            </w:pPr>
            <w:r w:rsidRPr="00484297">
              <w:rPr>
                <w:b/>
                <w:bCs/>
                <w:i/>
                <w:sz w:val="24"/>
                <w:szCs w:val="24"/>
              </w:rPr>
              <w:t>Szövegösszetartó eszközök</w:t>
            </w:r>
          </w:p>
        </w:tc>
      </w:tr>
      <w:tr w:rsidR="001617A6" w:rsidRPr="00484297" w:rsidTr="00600976">
        <w:trPr>
          <w:cantSplit/>
        </w:trPr>
        <w:tc>
          <w:tcPr>
            <w:tcW w:w="2071" w:type="dxa"/>
          </w:tcPr>
          <w:p w:rsidR="001617A6" w:rsidRPr="00484297" w:rsidRDefault="001617A6" w:rsidP="00600976">
            <w:pPr>
              <w:rPr>
                <w:b/>
                <w:bCs/>
                <w:i/>
                <w:sz w:val="24"/>
                <w:szCs w:val="24"/>
              </w:rPr>
            </w:pPr>
            <w:r w:rsidRPr="00484297">
              <w:rPr>
                <w:b/>
                <w:bCs/>
                <w:i/>
                <w:sz w:val="24"/>
                <w:szCs w:val="24"/>
              </w:rPr>
              <w:t xml:space="preserve"> </w:t>
            </w:r>
          </w:p>
        </w:tc>
        <w:tc>
          <w:tcPr>
            <w:tcW w:w="2145" w:type="dxa"/>
            <w:gridSpan w:val="2"/>
          </w:tcPr>
          <w:p w:rsidR="001617A6" w:rsidRPr="00484297" w:rsidRDefault="001617A6" w:rsidP="00600976">
            <w:pPr>
              <w:spacing w:line="276" w:lineRule="auto"/>
              <w:rPr>
                <w:i/>
                <w:iCs/>
                <w:sz w:val="24"/>
                <w:szCs w:val="24"/>
              </w:rPr>
            </w:pPr>
            <w:r w:rsidRPr="00484297">
              <w:rPr>
                <w:i/>
                <w:iCs/>
                <w:sz w:val="24"/>
                <w:szCs w:val="24"/>
              </w:rPr>
              <w:t>kötőszók</w:t>
            </w:r>
          </w:p>
          <w:p w:rsidR="001617A6" w:rsidRPr="00484297" w:rsidRDefault="001617A6" w:rsidP="00600976">
            <w:pPr>
              <w:rPr>
                <w:i/>
                <w:sz w:val="24"/>
                <w:szCs w:val="24"/>
              </w:rPr>
            </w:pPr>
            <w:r w:rsidRPr="00484297">
              <w:rPr>
                <w:i/>
                <w:iCs/>
                <w:sz w:val="24"/>
                <w:szCs w:val="24"/>
              </w:rPr>
              <w:t>névmások</w:t>
            </w:r>
          </w:p>
        </w:tc>
        <w:tc>
          <w:tcPr>
            <w:tcW w:w="2165" w:type="dxa"/>
            <w:gridSpan w:val="2"/>
          </w:tcPr>
          <w:p w:rsidR="001617A6" w:rsidRPr="00484297" w:rsidRDefault="001617A6" w:rsidP="00600976">
            <w:pPr>
              <w:spacing w:line="276" w:lineRule="auto"/>
              <w:rPr>
                <w:i/>
                <w:iCs/>
                <w:sz w:val="24"/>
                <w:szCs w:val="24"/>
                <w:lang w:val="de-DE"/>
              </w:rPr>
            </w:pPr>
            <w:r w:rsidRPr="00484297">
              <w:rPr>
                <w:i/>
                <w:sz w:val="24"/>
                <w:szCs w:val="24"/>
              </w:rPr>
              <w:t xml:space="preserve"> </w:t>
            </w:r>
            <w:r w:rsidRPr="00484297">
              <w:rPr>
                <w:i/>
                <w:iCs/>
                <w:sz w:val="24"/>
                <w:szCs w:val="24"/>
                <w:lang w:val="de-DE"/>
              </w:rPr>
              <w:t>und/oder/aber/denn</w:t>
            </w:r>
          </w:p>
          <w:p w:rsidR="001617A6" w:rsidRPr="00484297" w:rsidRDefault="001617A6" w:rsidP="00600976">
            <w:pPr>
              <w:rPr>
                <w:i/>
                <w:iCs/>
                <w:sz w:val="24"/>
                <w:szCs w:val="24"/>
              </w:rPr>
            </w:pPr>
            <w:r w:rsidRPr="00484297">
              <w:rPr>
                <w:i/>
                <w:iCs/>
                <w:sz w:val="24"/>
                <w:szCs w:val="24"/>
                <w:lang w:val="de-DE"/>
              </w:rPr>
              <w:t>das,  ich, mich, mein</w:t>
            </w:r>
          </w:p>
        </w:tc>
        <w:tc>
          <w:tcPr>
            <w:tcW w:w="2831" w:type="dxa"/>
          </w:tcPr>
          <w:p w:rsidR="001617A6" w:rsidRPr="00484297" w:rsidRDefault="001617A6" w:rsidP="00600976">
            <w:pPr>
              <w:spacing w:line="276" w:lineRule="auto"/>
              <w:rPr>
                <w:i/>
                <w:iCs/>
                <w:sz w:val="24"/>
                <w:szCs w:val="24"/>
                <w:lang w:val="de-DE"/>
              </w:rPr>
            </w:pPr>
            <w:r w:rsidRPr="00484297">
              <w:rPr>
                <w:i/>
                <w:iCs/>
                <w:sz w:val="24"/>
                <w:szCs w:val="24"/>
                <w:lang w:val="de-DE"/>
              </w:rPr>
              <w:t>Möchtest du tanzen oder Musik hören? Das ist mein Vater.</w:t>
            </w:r>
          </w:p>
        </w:tc>
      </w:tr>
      <w:tr w:rsidR="001617A6" w:rsidRPr="00484297" w:rsidTr="00600976">
        <w:trPr>
          <w:cantSplit/>
        </w:trPr>
        <w:tc>
          <w:tcPr>
            <w:tcW w:w="9212" w:type="dxa"/>
            <w:gridSpan w:val="6"/>
          </w:tcPr>
          <w:p w:rsidR="001617A6" w:rsidRPr="00484297" w:rsidRDefault="001617A6" w:rsidP="00600976">
            <w:pPr>
              <w:rPr>
                <w:i/>
                <w:sz w:val="24"/>
                <w:szCs w:val="24"/>
              </w:rPr>
            </w:pPr>
            <w:r w:rsidRPr="00484297">
              <w:rPr>
                <w:b/>
                <w:bCs/>
                <w:i/>
                <w:sz w:val="24"/>
                <w:szCs w:val="24"/>
              </w:rPr>
              <w:t>Tagadás</w:t>
            </w:r>
          </w:p>
        </w:tc>
      </w:tr>
      <w:tr w:rsidR="001617A6" w:rsidRPr="00484297" w:rsidTr="00600976">
        <w:trPr>
          <w:cantSplit/>
        </w:trPr>
        <w:tc>
          <w:tcPr>
            <w:tcW w:w="2071" w:type="dxa"/>
          </w:tcPr>
          <w:p w:rsidR="001617A6" w:rsidRPr="00484297" w:rsidRDefault="001617A6" w:rsidP="00600976">
            <w:pPr>
              <w:rPr>
                <w:b/>
                <w:bCs/>
                <w:i/>
                <w:sz w:val="24"/>
                <w:szCs w:val="24"/>
              </w:rPr>
            </w:pPr>
            <w:r w:rsidRPr="00484297">
              <w:rPr>
                <w:b/>
                <w:bCs/>
                <w:i/>
                <w:sz w:val="24"/>
                <w:szCs w:val="24"/>
              </w:rPr>
              <w:t xml:space="preserve"> </w:t>
            </w:r>
          </w:p>
        </w:tc>
        <w:tc>
          <w:tcPr>
            <w:tcW w:w="2145" w:type="dxa"/>
            <w:gridSpan w:val="2"/>
          </w:tcPr>
          <w:p w:rsidR="001617A6" w:rsidRPr="00484297" w:rsidRDefault="001617A6" w:rsidP="00600976">
            <w:pPr>
              <w:rPr>
                <w:i/>
                <w:sz w:val="24"/>
                <w:szCs w:val="24"/>
              </w:rPr>
            </w:pPr>
          </w:p>
        </w:tc>
        <w:tc>
          <w:tcPr>
            <w:tcW w:w="2165" w:type="dxa"/>
            <w:gridSpan w:val="2"/>
          </w:tcPr>
          <w:p w:rsidR="001617A6" w:rsidRPr="00484297" w:rsidRDefault="001617A6" w:rsidP="00600976">
            <w:pPr>
              <w:rPr>
                <w:i/>
                <w:iCs/>
                <w:sz w:val="24"/>
                <w:szCs w:val="24"/>
              </w:rPr>
            </w:pPr>
            <w:r w:rsidRPr="00484297">
              <w:rPr>
                <w:i/>
                <w:iCs/>
                <w:sz w:val="24"/>
                <w:szCs w:val="24"/>
              </w:rPr>
              <w:t>nein, nicht</w:t>
            </w:r>
            <w:r w:rsidRPr="00484297">
              <w:rPr>
                <w:i/>
                <w:sz w:val="24"/>
                <w:szCs w:val="24"/>
              </w:rPr>
              <w:t xml:space="preserve"> </w:t>
            </w:r>
          </w:p>
        </w:tc>
        <w:tc>
          <w:tcPr>
            <w:tcW w:w="2831" w:type="dxa"/>
          </w:tcPr>
          <w:p w:rsidR="001617A6" w:rsidRPr="00484297" w:rsidRDefault="001617A6" w:rsidP="00600976">
            <w:pPr>
              <w:spacing w:line="276" w:lineRule="auto"/>
              <w:rPr>
                <w:i/>
                <w:iCs/>
                <w:sz w:val="24"/>
                <w:szCs w:val="24"/>
                <w:lang w:val="de-DE"/>
              </w:rPr>
            </w:pPr>
            <w:r w:rsidRPr="00484297">
              <w:rPr>
                <w:i/>
                <w:iCs/>
                <w:sz w:val="24"/>
                <w:szCs w:val="24"/>
                <w:lang w:val="de-DE"/>
              </w:rPr>
              <w:t>Nein, das geht nicht.</w:t>
            </w:r>
          </w:p>
        </w:tc>
      </w:tr>
      <w:tr w:rsidR="001617A6" w:rsidRPr="00484297" w:rsidTr="00600976">
        <w:trPr>
          <w:cantSplit/>
        </w:trPr>
        <w:tc>
          <w:tcPr>
            <w:tcW w:w="9212" w:type="dxa"/>
            <w:gridSpan w:val="6"/>
          </w:tcPr>
          <w:p w:rsidR="001617A6" w:rsidRPr="00484297" w:rsidRDefault="001617A6" w:rsidP="00600976">
            <w:pPr>
              <w:rPr>
                <w:i/>
                <w:sz w:val="24"/>
                <w:szCs w:val="24"/>
              </w:rPr>
            </w:pPr>
            <w:r w:rsidRPr="00484297">
              <w:rPr>
                <w:b/>
                <w:bCs/>
                <w:i/>
                <w:sz w:val="24"/>
                <w:szCs w:val="24"/>
              </w:rPr>
              <w:t>Kérdőmondat</w:t>
            </w:r>
          </w:p>
        </w:tc>
      </w:tr>
      <w:tr w:rsidR="001617A6" w:rsidRPr="00484297" w:rsidTr="00600976">
        <w:trPr>
          <w:cantSplit/>
        </w:trPr>
        <w:tc>
          <w:tcPr>
            <w:tcW w:w="2145" w:type="dxa"/>
            <w:gridSpan w:val="2"/>
          </w:tcPr>
          <w:p w:rsidR="001617A6" w:rsidRPr="00484297" w:rsidRDefault="001617A6" w:rsidP="00600976">
            <w:pPr>
              <w:rPr>
                <w:i/>
                <w:sz w:val="24"/>
                <w:szCs w:val="24"/>
              </w:rPr>
            </w:pPr>
          </w:p>
        </w:tc>
        <w:tc>
          <w:tcPr>
            <w:tcW w:w="2605" w:type="dxa"/>
            <w:gridSpan w:val="2"/>
          </w:tcPr>
          <w:p w:rsidR="001617A6" w:rsidRPr="00484297" w:rsidRDefault="001617A6" w:rsidP="00600976">
            <w:pPr>
              <w:rPr>
                <w:i/>
                <w:iCs/>
                <w:sz w:val="24"/>
                <w:szCs w:val="24"/>
              </w:rPr>
            </w:pPr>
            <w:r w:rsidRPr="00484297">
              <w:rPr>
                <w:i/>
                <w:iCs/>
                <w:sz w:val="24"/>
                <w:szCs w:val="24"/>
              </w:rPr>
              <w:t>Kérdőszók és szórend</w:t>
            </w:r>
          </w:p>
        </w:tc>
        <w:tc>
          <w:tcPr>
            <w:tcW w:w="4462" w:type="dxa"/>
            <w:gridSpan w:val="2"/>
          </w:tcPr>
          <w:p w:rsidR="001617A6" w:rsidRPr="00484297" w:rsidRDefault="001617A6" w:rsidP="00600976">
            <w:pPr>
              <w:spacing w:line="276" w:lineRule="auto"/>
              <w:rPr>
                <w:i/>
                <w:iCs/>
                <w:sz w:val="24"/>
                <w:szCs w:val="24"/>
                <w:lang w:val="de-DE"/>
              </w:rPr>
            </w:pPr>
            <w:r w:rsidRPr="00484297">
              <w:rPr>
                <w:i/>
                <w:iCs/>
                <w:sz w:val="24"/>
                <w:szCs w:val="24"/>
                <w:lang w:val="de-DE"/>
              </w:rPr>
              <w:t>Wo bist du? Woher kommt er? Wann hast du Mathe?</w:t>
            </w:r>
          </w:p>
        </w:tc>
      </w:tr>
    </w:tbl>
    <w:p w:rsidR="001617A6" w:rsidRPr="00484297" w:rsidRDefault="001617A6" w:rsidP="001617A6">
      <w:pPr>
        <w:rPr>
          <w:sz w:val="24"/>
          <w:szCs w:val="24"/>
        </w:rPr>
      </w:pPr>
    </w:p>
    <w:p w:rsidR="001617A6" w:rsidRDefault="001617A6" w:rsidP="00801FAA">
      <w:pPr>
        <w:jc w:val="center"/>
        <w:rPr>
          <w:sz w:val="24"/>
          <w:szCs w:val="24"/>
        </w:rPr>
      </w:pPr>
      <w:r>
        <w:rPr>
          <w:sz w:val="24"/>
          <w:szCs w:val="24"/>
        </w:rPr>
        <w:br w:type="page"/>
      </w: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1617A6" w:rsidRDefault="001617A6" w:rsidP="00801FAA">
      <w:pPr>
        <w:jc w:val="center"/>
        <w:rPr>
          <w:sz w:val="24"/>
          <w:szCs w:val="24"/>
        </w:rPr>
      </w:pPr>
    </w:p>
    <w:p w:rsidR="00DD0277" w:rsidRDefault="00801FAA" w:rsidP="00801FAA">
      <w:pPr>
        <w:jc w:val="center"/>
        <w:rPr>
          <w:b/>
        </w:rPr>
      </w:pPr>
      <w:r w:rsidRPr="00801FAA">
        <w:rPr>
          <w:sz w:val="24"/>
          <w:szCs w:val="24"/>
        </w:rPr>
        <w:t>Matematika</w:t>
      </w:r>
      <w:r w:rsidR="00892B2F" w:rsidRPr="00801FAA">
        <w:rPr>
          <w:sz w:val="24"/>
          <w:szCs w:val="24"/>
        </w:rPr>
        <w:br w:type="page"/>
      </w:r>
      <w:r w:rsidR="00DD0277" w:rsidRPr="005E19FC">
        <w:rPr>
          <w:b/>
        </w:rPr>
        <w:lastRenderedPageBreak/>
        <w:t>Fejlesztési feladatok és óraszámok</w:t>
      </w:r>
    </w:p>
    <w:p w:rsidR="00DD0277" w:rsidRPr="005E19FC" w:rsidRDefault="00DD0277" w:rsidP="00DD0277">
      <w:pPr>
        <w:jc w:val="center"/>
        <w:rPr>
          <w:b/>
        </w:rPr>
      </w:pPr>
    </w:p>
    <w:p w:rsidR="00DD0277" w:rsidRPr="005E19FC" w:rsidRDefault="00DD0277" w:rsidP="00DD0277">
      <w:pPr>
        <w:jc w:val="center"/>
        <w:rPr>
          <w:b/>
        </w:rPr>
      </w:pPr>
      <w:r w:rsidRPr="005E19FC">
        <w:rPr>
          <w:b/>
        </w:rPr>
        <w:t>1-2. évfolyam</w:t>
      </w:r>
    </w:p>
    <w:p w:rsidR="00DD0277" w:rsidRDefault="00DD0277" w:rsidP="00DD0277">
      <w:pPr>
        <w:ind w:firstLine="709"/>
        <w:jc w:val="both"/>
      </w:pPr>
    </w:p>
    <w:p w:rsidR="00DD0277" w:rsidRDefault="00DD0277" w:rsidP="00DD02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559"/>
        <w:gridCol w:w="1559"/>
        <w:gridCol w:w="1559"/>
      </w:tblGrid>
      <w:tr w:rsidR="00DD0277" w:rsidRPr="00725364" w:rsidTr="0056491E">
        <w:tc>
          <w:tcPr>
            <w:tcW w:w="4503" w:type="dxa"/>
            <w:vAlign w:val="center"/>
          </w:tcPr>
          <w:p w:rsidR="00DD0277" w:rsidRPr="00725364" w:rsidRDefault="00DD0277" w:rsidP="0056491E">
            <w:pPr>
              <w:rPr>
                <w:b/>
              </w:rPr>
            </w:pPr>
            <w:r w:rsidRPr="00725364">
              <w:rPr>
                <w:b/>
              </w:rPr>
              <w:t>Tematikai egység</w:t>
            </w:r>
            <w:r>
              <w:rPr>
                <w:b/>
              </w:rPr>
              <w:t>/</w:t>
            </w:r>
            <w:r w:rsidRPr="00725364">
              <w:rPr>
                <w:b/>
              </w:rPr>
              <w:t xml:space="preserve">Fejlesztési </w:t>
            </w:r>
            <w:r>
              <w:rPr>
                <w:b/>
              </w:rPr>
              <w:t>cél</w:t>
            </w:r>
          </w:p>
        </w:tc>
        <w:tc>
          <w:tcPr>
            <w:tcW w:w="1559" w:type="dxa"/>
            <w:shd w:val="clear" w:color="auto" w:fill="FABF8F"/>
            <w:vAlign w:val="center"/>
          </w:tcPr>
          <w:p w:rsidR="00DD0277" w:rsidRPr="00725364" w:rsidRDefault="00DD0277" w:rsidP="0056491E">
            <w:pPr>
              <w:jc w:val="center"/>
              <w:rPr>
                <w:b/>
              </w:rPr>
            </w:pPr>
            <w:r>
              <w:rPr>
                <w:b/>
              </w:rPr>
              <w:t>Kerettantervi óraszám</w:t>
            </w:r>
          </w:p>
          <w:p w:rsidR="00DD0277" w:rsidRPr="00725364" w:rsidRDefault="00DD0277" w:rsidP="0056491E">
            <w:pPr>
              <w:jc w:val="center"/>
              <w:rPr>
                <w:b/>
              </w:rPr>
            </w:pPr>
            <w:r w:rsidRPr="00725364">
              <w:rPr>
                <w:b/>
              </w:rPr>
              <w:t>az 1-2. évfolyamon</w:t>
            </w:r>
          </w:p>
        </w:tc>
        <w:tc>
          <w:tcPr>
            <w:tcW w:w="1559" w:type="dxa"/>
            <w:vAlign w:val="center"/>
          </w:tcPr>
          <w:p w:rsidR="00DD0277" w:rsidRPr="00725364" w:rsidRDefault="00DD0277" w:rsidP="0056491E">
            <w:pPr>
              <w:jc w:val="center"/>
              <w:rPr>
                <w:b/>
              </w:rPr>
            </w:pPr>
            <w:r w:rsidRPr="00725364">
              <w:rPr>
                <w:b/>
              </w:rPr>
              <w:t xml:space="preserve">Javasolt óraszám az </w:t>
            </w:r>
          </w:p>
          <w:p w:rsidR="00DD0277" w:rsidRPr="00725364" w:rsidRDefault="00DD0277" w:rsidP="0056491E">
            <w:pPr>
              <w:jc w:val="center"/>
              <w:rPr>
                <w:b/>
              </w:rPr>
            </w:pPr>
            <w:r w:rsidRPr="00725364">
              <w:rPr>
                <w:b/>
              </w:rPr>
              <w:t>1. évfolyamon</w:t>
            </w:r>
          </w:p>
        </w:tc>
        <w:tc>
          <w:tcPr>
            <w:tcW w:w="1559" w:type="dxa"/>
            <w:vAlign w:val="center"/>
          </w:tcPr>
          <w:p w:rsidR="00DD0277" w:rsidRPr="00725364" w:rsidRDefault="00DD0277" w:rsidP="0056491E">
            <w:pPr>
              <w:jc w:val="center"/>
              <w:rPr>
                <w:b/>
              </w:rPr>
            </w:pPr>
            <w:r w:rsidRPr="00725364">
              <w:rPr>
                <w:b/>
              </w:rPr>
              <w:t>Javasolt óraszám a</w:t>
            </w:r>
          </w:p>
          <w:p w:rsidR="00DD0277" w:rsidRPr="00725364" w:rsidRDefault="00DD0277" w:rsidP="0056491E">
            <w:pPr>
              <w:jc w:val="center"/>
              <w:rPr>
                <w:b/>
              </w:rPr>
            </w:pPr>
            <w:r w:rsidRPr="00725364">
              <w:rPr>
                <w:b/>
              </w:rPr>
              <w:t>2. évfolyamon</w:t>
            </w:r>
          </w:p>
        </w:tc>
      </w:tr>
      <w:tr w:rsidR="00DD0277" w:rsidRPr="00725364" w:rsidTr="0056491E">
        <w:tc>
          <w:tcPr>
            <w:tcW w:w="4503" w:type="dxa"/>
            <w:tcBorders>
              <w:bottom w:val="single" w:sz="4" w:space="0" w:color="auto"/>
            </w:tcBorders>
            <w:vAlign w:val="center"/>
          </w:tcPr>
          <w:p w:rsidR="00DD0277" w:rsidRPr="00725364" w:rsidRDefault="00DD0277" w:rsidP="0056491E">
            <w:r>
              <w:rPr>
                <w:b/>
              </w:rPr>
              <w:t>1. Gondolkodási módszerek, halmazok, matematikai logika, kombinatorika, gráfok</w:t>
            </w:r>
          </w:p>
        </w:tc>
        <w:tc>
          <w:tcPr>
            <w:tcW w:w="1559" w:type="dxa"/>
            <w:tcBorders>
              <w:bottom w:val="single" w:sz="4" w:space="0" w:color="auto"/>
            </w:tcBorders>
            <w:shd w:val="clear" w:color="auto" w:fill="FABF8F"/>
            <w:vAlign w:val="center"/>
          </w:tcPr>
          <w:p w:rsidR="00DD0277" w:rsidRPr="00725364" w:rsidRDefault="00DD0277" w:rsidP="0056491E">
            <w:pPr>
              <w:jc w:val="center"/>
            </w:pPr>
            <w:r>
              <w:t>folyamatos</w:t>
            </w:r>
          </w:p>
        </w:tc>
        <w:tc>
          <w:tcPr>
            <w:tcW w:w="1559" w:type="dxa"/>
            <w:tcBorders>
              <w:bottom w:val="single" w:sz="4" w:space="0" w:color="auto"/>
            </w:tcBorders>
            <w:vAlign w:val="center"/>
          </w:tcPr>
          <w:p w:rsidR="00DD0277" w:rsidRPr="00725364" w:rsidRDefault="00DD0277" w:rsidP="0056491E">
            <w:pPr>
              <w:jc w:val="center"/>
            </w:pPr>
            <w:r>
              <w:t>folyamatos</w:t>
            </w:r>
          </w:p>
        </w:tc>
        <w:tc>
          <w:tcPr>
            <w:tcW w:w="1559" w:type="dxa"/>
            <w:tcBorders>
              <w:bottom w:val="single" w:sz="4" w:space="0" w:color="auto"/>
            </w:tcBorders>
            <w:vAlign w:val="center"/>
          </w:tcPr>
          <w:p w:rsidR="00DD0277" w:rsidRPr="00725364" w:rsidRDefault="00DD0277" w:rsidP="0056491E">
            <w:pPr>
              <w:jc w:val="center"/>
            </w:pPr>
            <w:r>
              <w:t>folyamatos</w:t>
            </w:r>
          </w:p>
        </w:tc>
      </w:tr>
      <w:tr w:rsidR="00DD0277" w:rsidRPr="00725364" w:rsidTr="0056491E">
        <w:tc>
          <w:tcPr>
            <w:tcW w:w="4503" w:type="dxa"/>
            <w:tcBorders>
              <w:top w:val="single" w:sz="4" w:space="0" w:color="auto"/>
              <w:left w:val="single" w:sz="4" w:space="0" w:color="auto"/>
              <w:bottom w:val="nil"/>
            </w:tcBorders>
            <w:vAlign w:val="center"/>
          </w:tcPr>
          <w:p w:rsidR="00DD0277" w:rsidRPr="00725364" w:rsidRDefault="00DD0277" w:rsidP="0056491E">
            <w:r>
              <w:rPr>
                <w:b/>
              </w:rPr>
              <w:t>2. Számelmélet, algebra</w:t>
            </w:r>
          </w:p>
        </w:tc>
        <w:tc>
          <w:tcPr>
            <w:tcW w:w="1559" w:type="dxa"/>
            <w:tcBorders>
              <w:top w:val="single" w:sz="4" w:space="0" w:color="auto"/>
              <w:bottom w:val="nil"/>
            </w:tcBorders>
            <w:shd w:val="clear" w:color="auto" w:fill="FABF8F"/>
            <w:vAlign w:val="center"/>
          </w:tcPr>
          <w:p w:rsidR="00DD0277" w:rsidRPr="00725364" w:rsidRDefault="00DD0277" w:rsidP="0056491E">
            <w:pPr>
              <w:jc w:val="center"/>
            </w:pPr>
            <w:r>
              <w:t>147</w:t>
            </w:r>
          </w:p>
        </w:tc>
        <w:tc>
          <w:tcPr>
            <w:tcW w:w="1559" w:type="dxa"/>
            <w:tcBorders>
              <w:top w:val="single" w:sz="4" w:space="0" w:color="auto"/>
              <w:bottom w:val="nil"/>
            </w:tcBorders>
            <w:vAlign w:val="center"/>
          </w:tcPr>
          <w:p w:rsidR="00DD0277" w:rsidRPr="00725364" w:rsidRDefault="00DD0277" w:rsidP="0056491E">
            <w:pPr>
              <w:jc w:val="center"/>
            </w:pPr>
            <w:r>
              <w:t>73</w:t>
            </w:r>
          </w:p>
        </w:tc>
        <w:tc>
          <w:tcPr>
            <w:tcW w:w="1559" w:type="dxa"/>
            <w:tcBorders>
              <w:top w:val="single" w:sz="4" w:space="0" w:color="auto"/>
              <w:bottom w:val="nil"/>
              <w:right w:val="single" w:sz="4" w:space="0" w:color="auto"/>
            </w:tcBorders>
            <w:vAlign w:val="center"/>
          </w:tcPr>
          <w:p w:rsidR="00DD0277" w:rsidRPr="00725364" w:rsidRDefault="00DD0277" w:rsidP="0056491E">
            <w:pPr>
              <w:jc w:val="center"/>
            </w:pPr>
            <w:r>
              <w:t>74</w:t>
            </w:r>
          </w:p>
        </w:tc>
      </w:tr>
      <w:tr w:rsidR="00DD0277" w:rsidRPr="00725364" w:rsidTr="0056491E">
        <w:tc>
          <w:tcPr>
            <w:tcW w:w="4503" w:type="dxa"/>
            <w:tcBorders>
              <w:bottom w:val="single" w:sz="4" w:space="0" w:color="auto"/>
            </w:tcBorders>
            <w:vAlign w:val="center"/>
          </w:tcPr>
          <w:p w:rsidR="00DD0277" w:rsidRPr="00725364" w:rsidRDefault="00DD0277" w:rsidP="0056491E">
            <w:r>
              <w:rPr>
                <w:b/>
                <w:bCs/>
                <w:kern w:val="32"/>
              </w:rPr>
              <w:t>3. Geometria</w:t>
            </w:r>
          </w:p>
        </w:tc>
        <w:tc>
          <w:tcPr>
            <w:tcW w:w="1559" w:type="dxa"/>
            <w:tcBorders>
              <w:bottom w:val="single" w:sz="4" w:space="0" w:color="auto"/>
            </w:tcBorders>
            <w:shd w:val="clear" w:color="auto" w:fill="FABF8F"/>
            <w:vAlign w:val="center"/>
          </w:tcPr>
          <w:p w:rsidR="00DD0277" w:rsidRPr="00725364" w:rsidRDefault="00DD0277" w:rsidP="0056491E">
            <w:pPr>
              <w:jc w:val="center"/>
            </w:pPr>
            <w:r>
              <w:t>46</w:t>
            </w:r>
          </w:p>
        </w:tc>
        <w:tc>
          <w:tcPr>
            <w:tcW w:w="1559" w:type="dxa"/>
            <w:tcBorders>
              <w:bottom w:val="single" w:sz="4" w:space="0" w:color="auto"/>
            </w:tcBorders>
            <w:vAlign w:val="center"/>
          </w:tcPr>
          <w:p w:rsidR="00DD0277" w:rsidRPr="00725364" w:rsidRDefault="00DD0277" w:rsidP="0056491E">
            <w:pPr>
              <w:jc w:val="center"/>
            </w:pPr>
            <w:r>
              <w:t>23</w:t>
            </w:r>
          </w:p>
        </w:tc>
        <w:tc>
          <w:tcPr>
            <w:tcW w:w="1559" w:type="dxa"/>
            <w:tcBorders>
              <w:bottom w:val="single" w:sz="4" w:space="0" w:color="auto"/>
            </w:tcBorders>
            <w:vAlign w:val="center"/>
          </w:tcPr>
          <w:p w:rsidR="00DD0277" w:rsidRPr="00725364" w:rsidRDefault="00DD0277" w:rsidP="0056491E">
            <w:pPr>
              <w:jc w:val="center"/>
            </w:pPr>
            <w:r>
              <w:t>23</w:t>
            </w:r>
          </w:p>
        </w:tc>
      </w:tr>
      <w:tr w:rsidR="00DD0277" w:rsidRPr="00725364" w:rsidTr="0056491E">
        <w:tc>
          <w:tcPr>
            <w:tcW w:w="4503" w:type="dxa"/>
            <w:tcBorders>
              <w:top w:val="single" w:sz="4" w:space="0" w:color="auto"/>
              <w:bottom w:val="nil"/>
            </w:tcBorders>
            <w:vAlign w:val="center"/>
          </w:tcPr>
          <w:p w:rsidR="00DD0277" w:rsidRPr="00725364" w:rsidRDefault="00DD0277" w:rsidP="0056491E">
            <w:r>
              <w:rPr>
                <w:b/>
              </w:rPr>
              <w:t>4. Függvények, az analízis elemei</w:t>
            </w:r>
          </w:p>
        </w:tc>
        <w:tc>
          <w:tcPr>
            <w:tcW w:w="1559" w:type="dxa"/>
            <w:tcBorders>
              <w:top w:val="single" w:sz="4" w:space="0" w:color="auto"/>
              <w:bottom w:val="nil"/>
            </w:tcBorders>
            <w:shd w:val="clear" w:color="auto" w:fill="FABF8F"/>
            <w:vAlign w:val="center"/>
          </w:tcPr>
          <w:p w:rsidR="00DD0277" w:rsidRPr="00725364" w:rsidRDefault="00DD0277" w:rsidP="0056491E">
            <w:pPr>
              <w:jc w:val="center"/>
            </w:pPr>
            <w:r>
              <w:t>32</w:t>
            </w:r>
          </w:p>
        </w:tc>
        <w:tc>
          <w:tcPr>
            <w:tcW w:w="1559" w:type="dxa"/>
            <w:tcBorders>
              <w:top w:val="single" w:sz="4" w:space="0" w:color="auto"/>
              <w:bottom w:val="nil"/>
            </w:tcBorders>
            <w:vAlign w:val="center"/>
          </w:tcPr>
          <w:p w:rsidR="00DD0277" w:rsidRPr="00725364" w:rsidRDefault="00DD0277" w:rsidP="0056491E">
            <w:pPr>
              <w:jc w:val="center"/>
            </w:pPr>
            <w:r>
              <w:t>16</w:t>
            </w:r>
          </w:p>
        </w:tc>
        <w:tc>
          <w:tcPr>
            <w:tcW w:w="1559" w:type="dxa"/>
            <w:tcBorders>
              <w:top w:val="single" w:sz="4" w:space="0" w:color="auto"/>
              <w:bottom w:val="nil"/>
            </w:tcBorders>
            <w:vAlign w:val="center"/>
          </w:tcPr>
          <w:p w:rsidR="00DD0277" w:rsidRPr="00725364" w:rsidRDefault="00DD0277" w:rsidP="0056491E">
            <w:pPr>
              <w:jc w:val="center"/>
            </w:pPr>
            <w:r>
              <w:t>16</w:t>
            </w:r>
          </w:p>
        </w:tc>
      </w:tr>
      <w:tr w:rsidR="00DD0277" w:rsidRPr="00725364" w:rsidTr="0056491E">
        <w:tc>
          <w:tcPr>
            <w:tcW w:w="4503" w:type="dxa"/>
            <w:tcBorders>
              <w:bottom w:val="nil"/>
            </w:tcBorders>
            <w:vAlign w:val="center"/>
          </w:tcPr>
          <w:p w:rsidR="00DD0277" w:rsidRPr="00725364" w:rsidRDefault="00DD0277" w:rsidP="0056491E">
            <w:r>
              <w:rPr>
                <w:b/>
              </w:rPr>
              <w:t>5. Statisztika, valószínűség</w:t>
            </w:r>
          </w:p>
        </w:tc>
        <w:tc>
          <w:tcPr>
            <w:tcW w:w="1559" w:type="dxa"/>
            <w:tcBorders>
              <w:bottom w:val="nil"/>
            </w:tcBorders>
            <w:shd w:val="clear" w:color="auto" w:fill="FABF8F"/>
            <w:vAlign w:val="center"/>
          </w:tcPr>
          <w:p w:rsidR="00DD0277" w:rsidRPr="00725364" w:rsidRDefault="00DD0277" w:rsidP="0056491E">
            <w:pPr>
              <w:jc w:val="center"/>
            </w:pPr>
            <w:r>
              <w:t>10</w:t>
            </w:r>
          </w:p>
        </w:tc>
        <w:tc>
          <w:tcPr>
            <w:tcW w:w="1559" w:type="dxa"/>
            <w:tcBorders>
              <w:bottom w:val="nil"/>
            </w:tcBorders>
            <w:vAlign w:val="center"/>
          </w:tcPr>
          <w:p w:rsidR="00DD0277" w:rsidRPr="00725364" w:rsidRDefault="00DD0277" w:rsidP="0056491E">
            <w:pPr>
              <w:jc w:val="center"/>
            </w:pPr>
            <w:r>
              <w:t>5</w:t>
            </w:r>
          </w:p>
        </w:tc>
        <w:tc>
          <w:tcPr>
            <w:tcW w:w="1559" w:type="dxa"/>
            <w:tcBorders>
              <w:bottom w:val="nil"/>
            </w:tcBorders>
            <w:vAlign w:val="center"/>
          </w:tcPr>
          <w:p w:rsidR="00DD0277" w:rsidRPr="00725364" w:rsidRDefault="00DD0277" w:rsidP="0056491E">
            <w:pPr>
              <w:jc w:val="center"/>
            </w:pPr>
            <w:r>
              <w:t>5</w:t>
            </w:r>
          </w:p>
        </w:tc>
      </w:tr>
      <w:tr w:rsidR="00DD0277" w:rsidRPr="00725364" w:rsidTr="0056491E">
        <w:tc>
          <w:tcPr>
            <w:tcW w:w="4503" w:type="dxa"/>
            <w:vAlign w:val="center"/>
          </w:tcPr>
          <w:p w:rsidR="00DD0277" w:rsidRPr="00725364" w:rsidRDefault="00DD0277" w:rsidP="0056491E">
            <w:r>
              <w:t>Számonkérés</w:t>
            </w:r>
          </w:p>
        </w:tc>
        <w:tc>
          <w:tcPr>
            <w:tcW w:w="1559" w:type="dxa"/>
            <w:shd w:val="clear" w:color="auto" w:fill="FABF8F"/>
            <w:vAlign w:val="center"/>
          </w:tcPr>
          <w:p w:rsidR="00DD0277" w:rsidRPr="00725364" w:rsidRDefault="00DD0277" w:rsidP="0056491E">
            <w:pPr>
              <w:jc w:val="center"/>
            </w:pPr>
            <w:r>
              <w:t>16</w:t>
            </w:r>
          </w:p>
        </w:tc>
        <w:tc>
          <w:tcPr>
            <w:tcW w:w="1559" w:type="dxa"/>
            <w:vAlign w:val="center"/>
          </w:tcPr>
          <w:p w:rsidR="00DD0277" w:rsidRPr="00725364" w:rsidRDefault="00DD0277" w:rsidP="0056491E">
            <w:pPr>
              <w:jc w:val="center"/>
            </w:pPr>
            <w:r>
              <w:t>8</w:t>
            </w:r>
          </w:p>
        </w:tc>
        <w:tc>
          <w:tcPr>
            <w:tcW w:w="1559" w:type="dxa"/>
            <w:vAlign w:val="center"/>
          </w:tcPr>
          <w:p w:rsidR="00DD0277" w:rsidRPr="00725364" w:rsidRDefault="00DD0277" w:rsidP="0056491E">
            <w:pPr>
              <w:jc w:val="center"/>
            </w:pPr>
            <w:r>
              <w:t>8</w:t>
            </w:r>
          </w:p>
        </w:tc>
      </w:tr>
      <w:tr w:rsidR="00DD0277" w:rsidRPr="00725364" w:rsidTr="0056491E">
        <w:tc>
          <w:tcPr>
            <w:tcW w:w="4503" w:type="dxa"/>
            <w:tcBorders>
              <w:bottom w:val="single" w:sz="4" w:space="0" w:color="auto"/>
            </w:tcBorders>
            <w:vAlign w:val="center"/>
          </w:tcPr>
          <w:p w:rsidR="00DD0277" w:rsidRPr="00725364" w:rsidRDefault="00DD0277" w:rsidP="0056491E">
            <w:r>
              <w:t>Ismétlés</w:t>
            </w:r>
          </w:p>
        </w:tc>
        <w:tc>
          <w:tcPr>
            <w:tcW w:w="1559" w:type="dxa"/>
            <w:tcBorders>
              <w:bottom w:val="single" w:sz="4" w:space="0" w:color="auto"/>
            </w:tcBorders>
            <w:shd w:val="clear" w:color="auto" w:fill="FABF8F"/>
            <w:vAlign w:val="center"/>
          </w:tcPr>
          <w:p w:rsidR="00DD0277" w:rsidRPr="00725364" w:rsidRDefault="00DD0277" w:rsidP="0056491E">
            <w:pPr>
              <w:jc w:val="center"/>
            </w:pPr>
            <w:r>
              <w:t>8</w:t>
            </w:r>
          </w:p>
        </w:tc>
        <w:tc>
          <w:tcPr>
            <w:tcW w:w="1559" w:type="dxa"/>
            <w:tcBorders>
              <w:bottom w:val="single" w:sz="4" w:space="0" w:color="auto"/>
            </w:tcBorders>
            <w:vAlign w:val="center"/>
          </w:tcPr>
          <w:p w:rsidR="00DD0277" w:rsidRPr="00725364" w:rsidRDefault="00DD0277" w:rsidP="0056491E">
            <w:pPr>
              <w:jc w:val="center"/>
            </w:pPr>
            <w:r>
              <w:t>4</w:t>
            </w:r>
          </w:p>
        </w:tc>
        <w:tc>
          <w:tcPr>
            <w:tcW w:w="1559" w:type="dxa"/>
            <w:vAlign w:val="center"/>
          </w:tcPr>
          <w:p w:rsidR="00DD0277" w:rsidRPr="00725364" w:rsidRDefault="00DD0277" w:rsidP="0056491E">
            <w:pPr>
              <w:jc w:val="center"/>
            </w:pPr>
            <w:r>
              <w:t>4</w:t>
            </w:r>
          </w:p>
        </w:tc>
      </w:tr>
      <w:tr w:rsidR="00DD0277" w:rsidRPr="00725364" w:rsidTr="0056491E">
        <w:tc>
          <w:tcPr>
            <w:tcW w:w="4503" w:type="dxa"/>
            <w:tcBorders>
              <w:top w:val="single" w:sz="4" w:space="0" w:color="auto"/>
              <w:left w:val="nil"/>
              <w:bottom w:val="nil"/>
              <w:right w:val="nil"/>
            </w:tcBorders>
            <w:vAlign w:val="center"/>
          </w:tcPr>
          <w:p w:rsidR="00DD0277" w:rsidRPr="00725364" w:rsidRDefault="00DD0277" w:rsidP="0056491E"/>
        </w:tc>
        <w:tc>
          <w:tcPr>
            <w:tcW w:w="1559" w:type="dxa"/>
            <w:tcBorders>
              <w:top w:val="single" w:sz="4" w:space="0" w:color="auto"/>
              <w:left w:val="nil"/>
              <w:bottom w:val="nil"/>
              <w:right w:val="single" w:sz="4" w:space="0" w:color="auto"/>
            </w:tcBorders>
            <w:shd w:val="clear" w:color="auto" w:fill="auto"/>
            <w:vAlign w:val="center"/>
          </w:tcPr>
          <w:p w:rsidR="00DD0277" w:rsidRPr="00725364" w:rsidRDefault="00DD0277" w:rsidP="0056491E">
            <w:pPr>
              <w:jc w:val="center"/>
            </w:pPr>
          </w:p>
        </w:tc>
        <w:tc>
          <w:tcPr>
            <w:tcW w:w="1559" w:type="dxa"/>
            <w:tcBorders>
              <w:left w:val="single" w:sz="4" w:space="0" w:color="auto"/>
            </w:tcBorders>
            <w:vAlign w:val="center"/>
          </w:tcPr>
          <w:p w:rsidR="00DD0277" w:rsidRPr="00B2658C" w:rsidRDefault="00DD0277" w:rsidP="0056491E">
            <w:pPr>
              <w:jc w:val="center"/>
              <w:rPr>
                <w:b/>
              </w:rPr>
            </w:pPr>
            <w:r>
              <w:rPr>
                <w:b/>
              </w:rPr>
              <w:t>129</w:t>
            </w:r>
            <w:r w:rsidRPr="00B2658C">
              <w:rPr>
                <w:b/>
              </w:rPr>
              <w:t xml:space="preserve"> óra</w:t>
            </w:r>
          </w:p>
        </w:tc>
        <w:tc>
          <w:tcPr>
            <w:tcW w:w="1559" w:type="dxa"/>
            <w:vAlign w:val="center"/>
          </w:tcPr>
          <w:p w:rsidR="00DD0277" w:rsidRPr="00B2658C" w:rsidRDefault="00DD0277" w:rsidP="0056491E">
            <w:pPr>
              <w:jc w:val="center"/>
              <w:rPr>
                <w:b/>
              </w:rPr>
            </w:pPr>
            <w:r>
              <w:rPr>
                <w:b/>
              </w:rPr>
              <w:t>130</w:t>
            </w:r>
            <w:r w:rsidRPr="00B2658C">
              <w:rPr>
                <w:b/>
              </w:rPr>
              <w:t xml:space="preserve"> óra</w:t>
            </w:r>
          </w:p>
        </w:tc>
      </w:tr>
      <w:tr w:rsidR="00DD0277" w:rsidRPr="00725364" w:rsidTr="0056491E">
        <w:tc>
          <w:tcPr>
            <w:tcW w:w="4503" w:type="dxa"/>
            <w:tcBorders>
              <w:top w:val="nil"/>
              <w:left w:val="nil"/>
              <w:bottom w:val="nil"/>
              <w:right w:val="nil"/>
            </w:tcBorders>
            <w:vAlign w:val="center"/>
          </w:tcPr>
          <w:p w:rsidR="00DD0277" w:rsidRPr="00725364" w:rsidRDefault="00DD0277" w:rsidP="0056491E"/>
        </w:tc>
        <w:tc>
          <w:tcPr>
            <w:tcW w:w="1559" w:type="dxa"/>
            <w:tcBorders>
              <w:top w:val="nil"/>
              <w:left w:val="nil"/>
              <w:bottom w:val="nil"/>
              <w:right w:val="single" w:sz="4" w:space="0" w:color="auto"/>
            </w:tcBorders>
            <w:shd w:val="clear" w:color="auto" w:fill="auto"/>
            <w:vAlign w:val="center"/>
          </w:tcPr>
          <w:p w:rsidR="00DD0277" w:rsidRPr="00725364" w:rsidRDefault="00DD0277" w:rsidP="0056491E">
            <w:pPr>
              <w:jc w:val="center"/>
            </w:pPr>
          </w:p>
        </w:tc>
        <w:tc>
          <w:tcPr>
            <w:tcW w:w="1559" w:type="dxa"/>
            <w:tcBorders>
              <w:left w:val="single" w:sz="4" w:space="0" w:color="auto"/>
            </w:tcBorders>
            <w:vAlign w:val="center"/>
          </w:tcPr>
          <w:p w:rsidR="00DD0277" w:rsidRDefault="00DD0277" w:rsidP="0056491E">
            <w:pPr>
              <w:jc w:val="center"/>
              <w:rPr>
                <w:b/>
              </w:rPr>
            </w:pPr>
            <w:r>
              <w:rPr>
                <w:b/>
              </w:rPr>
              <w:t xml:space="preserve">+ 15 óra </w:t>
            </w:r>
          </w:p>
          <w:p w:rsidR="00DD0277" w:rsidRPr="00B2658C" w:rsidRDefault="00DD0277" w:rsidP="0056491E">
            <w:pPr>
              <w:jc w:val="center"/>
              <w:rPr>
                <w:b/>
              </w:rPr>
            </w:pPr>
            <w:r w:rsidRPr="00E73DAE">
              <w:t>szabad órakeret</w:t>
            </w:r>
          </w:p>
        </w:tc>
        <w:tc>
          <w:tcPr>
            <w:tcW w:w="1559" w:type="dxa"/>
            <w:vAlign w:val="center"/>
          </w:tcPr>
          <w:p w:rsidR="00DD0277" w:rsidRDefault="00DD0277" w:rsidP="0056491E">
            <w:pPr>
              <w:jc w:val="center"/>
              <w:rPr>
                <w:b/>
              </w:rPr>
            </w:pPr>
            <w:r>
              <w:rPr>
                <w:b/>
              </w:rPr>
              <w:t xml:space="preserve">+ 14 óra </w:t>
            </w:r>
          </w:p>
          <w:p w:rsidR="00DD0277" w:rsidRPr="00B2658C" w:rsidRDefault="00DD0277" w:rsidP="0056491E">
            <w:pPr>
              <w:jc w:val="center"/>
              <w:rPr>
                <w:b/>
              </w:rPr>
            </w:pPr>
            <w:r w:rsidRPr="00E73DAE">
              <w:t>szabad órakeret</w:t>
            </w:r>
          </w:p>
        </w:tc>
      </w:tr>
      <w:tr w:rsidR="00DD0277" w:rsidRPr="00725364" w:rsidTr="0056491E">
        <w:tc>
          <w:tcPr>
            <w:tcW w:w="4503" w:type="dxa"/>
            <w:tcBorders>
              <w:top w:val="nil"/>
              <w:left w:val="nil"/>
              <w:bottom w:val="nil"/>
              <w:right w:val="nil"/>
            </w:tcBorders>
            <w:vAlign w:val="center"/>
          </w:tcPr>
          <w:p w:rsidR="00DD0277" w:rsidRPr="00725364" w:rsidRDefault="00DD0277" w:rsidP="0056491E"/>
        </w:tc>
        <w:tc>
          <w:tcPr>
            <w:tcW w:w="1559" w:type="dxa"/>
            <w:tcBorders>
              <w:top w:val="nil"/>
              <w:left w:val="nil"/>
              <w:bottom w:val="nil"/>
              <w:right w:val="single" w:sz="4" w:space="0" w:color="auto"/>
            </w:tcBorders>
            <w:shd w:val="clear" w:color="auto" w:fill="auto"/>
            <w:vAlign w:val="center"/>
          </w:tcPr>
          <w:p w:rsidR="00DD0277" w:rsidRPr="00725364" w:rsidRDefault="00DD0277" w:rsidP="0056491E">
            <w:pPr>
              <w:jc w:val="center"/>
            </w:pPr>
          </w:p>
        </w:tc>
        <w:tc>
          <w:tcPr>
            <w:tcW w:w="1559" w:type="dxa"/>
            <w:tcBorders>
              <w:left w:val="single" w:sz="4" w:space="0" w:color="auto"/>
            </w:tcBorders>
            <w:vAlign w:val="center"/>
          </w:tcPr>
          <w:p w:rsidR="00DD0277" w:rsidRDefault="00DD0277" w:rsidP="0056491E">
            <w:pPr>
              <w:jc w:val="center"/>
            </w:pPr>
            <w:r>
              <w:t xml:space="preserve">Összesen </w:t>
            </w:r>
          </w:p>
          <w:p w:rsidR="00DD0277" w:rsidRDefault="00DD0277" w:rsidP="0056491E">
            <w:pPr>
              <w:jc w:val="center"/>
              <w:rPr>
                <w:b/>
              </w:rPr>
            </w:pPr>
            <w:r>
              <w:rPr>
                <w:b/>
              </w:rPr>
              <w:t>144</w:t>
            </w:r>
            <w:r w:rsidRPr="00445645">
              <w:rPr>
                <w:b/>
              </w:rPr>
              <w:t xml:space="preserve"> óra</w:t>
            </w:r>
          </w:p>
        </w:tc>
        <w:tc>
          <w:tcPr>
            <w:tcW w:w="1559" w:type="dxa"/>
            <w:vAlign w:val="center"/>
          </w:tcPr>
          <w:p w:rsidR="00DD0277" w:rsidRDefault="00DD0277" w:rsidP="0056491E">
            <w:pPr>
              <w:jc w:val="center"/>
            </w:pPr>
            <w:r w:rsidRPr="00445645">
              <w:t xml:space="preserve">Összesen </w:t>
            </w:r>
          </w:p>
          <w:p w:rsidR="00DD0277" w:rsidRPr="00445645" w:rsidRDefault="00DD0277" w:rsidP="0056491E">
            <w:pPr>
              <w:jc w:val="center"/>
            </w:pPr>
            <w:r>
              <w:rPr>
                <w:b/>
              </w:rPr>
              <w:t>144</w:t>
            </w:r>
            <w:r w:rsidRPr="00445645">
              <w:rPr>
                <w:b/>
              </w:rPr>
              <w:t xml:space="preserve"> óra</w:t>
            </w:r>
          </w:p>
        </w:tc>
      </w:tr>
    </w:tbl>
    <w:p w:rsidR="00DD0277" w:rsidRDefault="00DD0277" w:rsidP="00DD0277">
      <w:pPr>
        <w:ind w:firstLine="709"/>
        <w:jc w:val="both"/>
      </w:pPr>
    </w:p>
    <w:p w:rsidR="00DD0277" w:rsidRDefault="00DD0277" w:rsidP="00DD0277">
      <w:pPr>
        <w:ind w:firstLine="709"/>
        <w:jc w:val="both"/>
      </w:pPr>
      <w:r>
        <w:t>Az egyes tematikus egységekre javasolt óraszámokat a táblázatok tartalmazzák. Ezen kívül számonkérésre 16, ismétlésre 8 órát terveztünk.</w:t>
      </w:r>
    </w:p>
    <w:p w:rsidR="00DD0277" w:rsidRDefault="00DD0277" w:rsidP="00DD0277">
      <w:pPr>
        <w:rPr>
          <w:b/>
        </w:rPr>
      </w:pPr>
    </w:p>
    <w:p w:rsidR="00892B2F" w:rsidRPr="004E505D" w:rsidRDefault="00DD0277" w:rsidP="00892B2F">
      <w:pPr>
        <w:jc w:val="center"/>
        <w:rPr>
          <w:b/>
          <w:sz w:val="24"/>
          <w:szCs w:val="24"/>
        </w:rPr>
      </w:pPr>
      <w:r>
        <w:br w:type="page"/>
      </w:r>
      <w:r w:rsidR="00892B2F" w:rsidRPr="004E505D">
        <w:rPr>
          <w:b/>
          <w:sz w:val="24"/>
          <w:szCs w:val="24"/>
        </w:rPr>
        <w:lastRenderedPageBreak/>
        <w:t>1. évfolyam</w:t>
      </w:r>
    </w:p>
    <w:p w:rsidR="00892B2F" w:rsidRPr="004E505D" w:rsidRDefault="00892B2F" w:rsidP="00892B2F">
      <w:pPr>
        <w:rPr>
          <w:b/>
          <w:sz w:val="24"/>
          <w:szCs w:val="24"/>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42"/>
        <w:gridCol w:w="73"/>
        <w:gridCol w:w="69"/>
        <w:gridCol w:w="1312"/>
        <w:gridCol w:w="3547"/>
        <w:gridCol w:w="952"/>
        <w:gridCol w:w="235"/>
        <w:gridCol w:w="1194"/>
      </w:tblGrid>
      <w:tr w:rsidR="00892B2F" w:rsidRPr="004E505D" w:rsidTr="0056491E">
        <w:tc>
          <w:tcPr>
            <w:tcW w:w="2235" w:type="dxa"/>
            <w:gridSpan w:val="4"/>
            <w:vAlign w:val="center"/>
          </w:tcPr>
          <w:p w:rsidR="00892B2F" w:rsidRPr="004E505D" w:rsidRDefault="00892B2F" w:rsidP="0056491E">
            <w:pPr>
              <w:spacing w:before="120"/>
              <w:jc w:val="center"/>
              <w:rPr>
                <w:b/>
                <w:sz w:val="24"/>
                <w:szCs w:val="24"/>
              </w:rPr>
            </w:pPr>
            <w:r w:rsidRPr="004E505D">
              <w:rPr>
                <w:b/>
                <w:sz w:val="24"/>
                <w:szCs w:val="24"/>
              </w:rPr>
              <w:t>Tematikai egység /Fejlesztési cél</w:t>
            </w:r>
          </w:p>
        </w:tc>
        <w:tc>
          <w:tcPr>
            <w:tcW w:w="5811" w:type="dxa"/>
            <w:gridSpan w:val="3"/>
            <w:vAlign w:val="center"/>
          </w:tcPr>
          <w:p w:rsidR="00892B2F" w:rsidRPr="004E505D" w:rsidRDefault="00892B2F" w:rsidP="0056491E">
            <w:pPr>
              <w:spacing w:before="120"/>
              <w:jc w:val="center"/>
              <w:rPr>
                <w:sz w:val="24"/>
                <w:szCs w:val="24"/>
              </w:rPr>
            </w:pPr>
            <w:r w:rsidRPr="004E505D">
              <w:rPr>
                <w:b/>
                <w:sz w:val="24"/>
                <w:szCs w:val="24"/>
              </w:rPr>
              <w:t>1. Gondolkodási módszerek, halmazok, matematikai logika, kombinatorika, gráfok</w:t>
            </w:r>
          </w:p>
        </w:tc>
        <w:tc>
          <w:tcPr>
            <w:tcW w:w="1429" w:type="dxa"/>
            <w:gridSpan w:val="2"/>
            <w:vAlign w:val="center"/>
          </w:tcPr>
          <w:p w:rsidR="00892B2F" w:rsidRPr="004E505D" w:rsidRDefault="00892B2F" w:rsidP="0056491E">
            <w:pPr>
              <w:spacing w:before="120"/>
              <w:jc w:val="center"/>
              <w:rPr>
                <w:b/>
                <w:sz w:val="24"/>
                <w:szCs w:val="24"/>
              </w:rPr>
            </w:pPr>
            <w:r w:rsidRPr="004E505D">
              <w:rPr>
                <w:b/>
                <w:sz w:val="24"/>
                <w:szCs w:val="24"/>
              </w:rPr>
              <w:t>Órakeret 20 óra</w:t>
            </w:r>
          </w:p>
        </w:tc>
      </w:tr>
      <w:tr w:rsidR="00892B2F" w:rsidRPr="004E505D" w:rsidTr="0056491E">
        <w:tc>
          <w:tcPr>
            <w:tcW w:w="2235" w:type="dxa"/>
            <w:gridSpan w:val="4"/>
            <w:vAlign w:val="center"/>
          </w:tcPr>
          <w:p w:rsidR="00892B2F" w:rsidRPr="004E505D" w:rsidRDefault="00892B2F" w:rsidP="0056491E">
            <w:pPr>
              <w:spacing w:before="120"/>
              <w:jc w:val="center"/>
              <w:rPr>
                <w:b/>
                <w:sz w:val="24"/>
                <w:szCs w:val="24"/>
              </w:rPr>
            </w:pPr>
            <w:r w:rsidRPr="004E505D">
              <w:rPr>
                <w:b/>
                <w:sz w:val="24"/>
                <w:szCs w:val="24"/>
              </w:rPr>
              <w:t>Előzetes tudás</w:t>
            </w:r>
          </w:p>
        </w:tc>
        <w:tc>
          <w:tcPr>
            <w:tcW w:w="7240" w:type="dxa"/>
            <w:gridSpan w:val="5"/>
          </w:tcPr>
          <w:p w:rsidR="00892B2F" w:rsidRPr="004E505D" w:rsidRDefault="00892B2F" w:rsidP="0056491E">
            <w:pPr>
              <w:spacing w:before="120"/>
              <w:rPr>
                <w:sz w:val="24"/>
                <w:szCs w:val="24"/>
              </w:rPr>
            </w:pPr>
            <w:r w:rsidRPr="004E505D">
              <w:rPr>
                <w:sz w:val="24"/>
                <w:szCs w:val="24"/>
              </w:rPr>
              <w:t xml:space="preserve">Tárgyak, személyek, dolgok csoportosítása. Irányok (lent, fent, jobbra, balra) ismerete. Egyszerű utasítások megértése, annak megfelelő tevékenység. A feladat gondolati úton való megoldásának képessége (helykeresés, párválasztás, eszközválasztás). Tevékenységekben </w:t>
            </w:r>
            <w:r w:rsidRPr="004E505D">
              <w:rPr>
                <w:sz w:val="24"/>
                <w:szCs w:val="24"/>
                <w:shd w:val="clear" w:color="auto" w:fill="FFFFFF"/>
              </w:rPr>
              <w:t>(rajzaiban)</w:t>
            </w:r>
            <w:r w:rsidRPr="004E505D">
              <w:rPr>
                <w:sz w:val="24"/>
                <w:szCs w:val="24"/>
              </w:rPr>
              <w:t xml:space="preserve"> újszerű ötletek, kreativitás, fantázia megjelenése.</w:t>
            </w:r>
          </w:p>
        </w:tc>
      </w:tr>
      <w:tr w:rsidR="00892B2F" w:rsidRPr="004E505D" w:rsidTr="0056491E">
        <w:tc>
          <w:tcPr>
            <w:tcW w:w="2235" w:type="dxa"/>
            <w:gridSpan w:val="4"/>
            <w:vAlign w:val="center"/>
          </w:tcPr>
          <w:p w:rsidR="00892B2F" w:rsidRPr="004E505D" w:rsidRDefault="00892B2F" w:rsidP="0056491E">
            <w:pPr>
              <w:spacing w:before="120"/>
              <w:jc w:val="center"/>
              <w:rPr>
                <w:b/>
                <w:sz w:val="24"/>
                <w:szCs w:val="24"/>
              </w:rPr>
            </w:pPr>
            <w:r w:rsidRPr="004E505D">
              <w:rPr>
                <w:b/>
                <w:sz w:val="24"/>
                <w:szCs w:val="24"/>
              </w:rPr>
              <w:t>A tematikai egység nevelési-fejlesztési céljai</w:t>
            </w:r>
          </w:p>
        </w:tc>
        <w:tc>
          <w:tcPr>
            <w:tcW w:w="7240" w:type="dxa"/>
            <w:gridSpan w:val="5"/>
          </w:tcPr>
          <w:p w:rsidR="00892B2F" w:rsidRPr="004E505D" w:rsidRDefault="00892B2F" w:rsidP="0056491E">
            <w:pPr>
              <w:spacing w:before="120"/>
              <w:rPr>
                <w:sz w:val="24"/>
                <w:szCs w:val="24"/>
              </w:rPr>
            </w:pPr>
            <w:r w:rsidRPr="004E505D">
              <w:rPr>
                <w:sz w:val="24"/>
                <w:szCs w:val="24"/>
              </w:rPr>
              <w:t xml:space="preserve">Egyszerű matematikai szakkifejezések, jelölések megismertetése. Az összehasonlítás képességének fejlesztése. Tárgyak, személyek, dolgok jellemzése egy-két tulajdonsággal. Halmazszemlélet megalapozása. </w:t>
            </w:r>
            <w:r w:rsidRPr="004E505D">
              <w:rPr>
                <w:rFonts w:eastAsia="MS Mincho"/>
                <w:sz w:val="24"/>
                <w:szCs w:val="24"/>
              </w:rPr>
              <w:t xml:space="preserve">Gondolatok, megfigyelések többféle módon történő kifejezése. </w:t>
            </w:r>
          </w:p>
        </w:tc>
      </w:tr>
      <w:tr w:rsidR="00892B2F" w:rsidRPr="004E505D" w:rsidTr="0056491E">
        <w:tc>
          <w:tcPr>
            <w:tcW w:w="3547" w:type="dxa"/>
            <w:gridSpan w:val="5"/>
            <w:tcBorders>
              <w:bottom w:val="single" w:sz="4" w:space="0" w:color="auto"/>
            </w:tcBorders>
          </w:tcPr>
          <w:p w:rsidR="00892B2F" w:rsidRPr="004E505D" w:rsidRDefault="00892B2F" w:rsidP="0056491E">
            <w:pPr>
              <w:spacing w:before="120"/>
              <w:jc w:val="center"/>
              <w:rPr>
                <w:b/>
                <w:sz w:val="24"/>
                <w:szCs w:val="24"/>
              </w:rPr>
            </w:pPr>
            <w:r w:rsidRPr="004E505D">
              <w:rPr>
                <w:b/>
                <w:sz w:val="24"/>
                <w:szCs w:val="24"/>
              </w:rPr>
              <w:t>Ismeretek</w:t>
            </w:r>
          </w:p>
        </w:tc>
        <w:tc>
          <w:tcPr>
            <w:tcW w:w="3547" w:type="dxa"/>
            <w:tcBorders>
              <w:bottom w:val="single" w:sz="4" w:space="0" w:color="auto"/>
            </w:tcBorders>
          </w:tcPr>
          <w:p w:rsidR="00892B2F" w:rsidRPr="004E505D" w:rsidRDefault="00892B2F" w:rsidP="0056491E">
            <w:pPr>
              <w:spacing w:before="120"/>
              <w:jc w:val="center"/>
              <w:rPr>
                <w:b/>
                <w:sz w:val="24"/>
                <w:szCs w:val="24"/>
              </w:rPr>
            </w:pPr>
            <w:r w:rsidRPr="004E505D">
              <w:rPr>
                <w:b/>
                <w:sz w:val="24"/>
                <w:szCs w:val="24"/>
              </w:rPr>
              <w:t>Fejlesztési követelmények</w:t>
            </w:r>
          </w:p>
        </w:tc>
        <w:tc>
          <w:tcPr>
            <w:tcW w:w="2381" w:type="dxa"/>
            <w:gridSpan w:val="3"/>
            <w:tcBorders>
              <w:bottom w:val="single" w:sz="4" w:space="0" w:color="auto"/>
            </w:tcBorders>
          </w:tcPr>
          <w:p w:rsidR="00892B2F" w:rsidRPr="004E505D" w:rsidRDefault="00892B2F" w:rsidP="0056491E">
            <w:pPr>
              <w:spacing w:before="120"/>
              <w:jc w:val="center"/>
              <w:rPr>
                <w:b/>
                <w:sz w:val="24"/>
                <w:szCs w:val="24"/>
              </w:rPr>
            </w:pPr>
            <w:r w:rsidRPr="004E505D">
              <w:rPr>
                <w:b/>
                <w:sz w:val="24"/>
                <w:szCs w:val="24"/>
              </w:rPr>
              <w:t>Kapcsolódási pontok</w:t>
            </w:r>
          </w:p>
        </w:tc>
      </w:tr>
      <w:tr w:rsidR="00892B2F" w:rsidRPr="004E505D" w:rsidTr="0056491E">
        <w:trPr>
          <w:trHeight w:val="74"/>
        </w:trPr>
        <w:tc>
          <w:tcPr>
            <w:tcW w:w="3547" w:type="dxa"/>
            <w:gridSpan w:val="5"/>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sz w:val="24"/>
                <w:szCs w:val="24"/>
              </w:rPr>
            </w:pPr>
            <w:r w:rsidRPr="004E505D">
              <w:rPr>
                <w:sz w:val="24"/>
                <w:szCs w:val="24"/>
              </w:rPr>
              <w:t>Tárgyak, személyek, dolgok összehasonlítása, válogatása, rendezése, csoportosítása, halmazok képzése közös tulajdonságok alapján.</w:t>
            </w:r>
          </w:p>
        </w:tc>
        <w:tc>
          <w:tcPr>
            <w:tcW w:w="3547" w:type="dxa"/>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bCs/>
                <w:sz w:val="24"/>
                <w:szCs w:val="24"/>
              </w:rPr>
            </w:pPr>
            <w:r w:rsidRPr="004E505D">
              <w:rPr>
                <w:bCs/>
                <w:sz w:val="24"/>
                <w:szCs w:val="24"/>
              </w:rPr>
              <w:t>Régi (családban szerzett, óvodai) ismeretek mozgósítása, új ismeretek megszerzése érdekében.</w:t>
            </w:r>
          </w:p>
          <w:p w:rsidR="00892B2F" w:rsidRPr="004E505D" w:rsidRDefault="00892B2F" w:rsidP="0056491E">
            <w:pPr>
              <w:rPr>
                <w:bCs/>
                <w:sz w:val="24"/>
                <w:szCs w:val="24"/>
              </w:rPr>
            </w:pPr>
            <w:r w:rsidRPr="004E505D">
              <w:rPr>
                <w:bCs/>
                <w:sz w:val="24"/>
                <w:szCs w:val="24"/>
              </w:rPr>
              <w:t>Összességek alkotása adott feltétel szerint, halmazalkotás.</w:t>
            </w:r>
          </w:p>
          <w:p w:rsidR="00892B2F" w:rsidRPr="004E505D" w:rsidRDefault="00892B2F" w:rsidP="0056491E">
            <w:pPr>
              <w:rPr>
                <w:bCs/>
                <w:sz w:val="24"/>
                <w:szCs w:val="24"/>
              </w:rPr>
            </w:pPr>
            <w:r w:rsidRPr="004E505D">
              <w:rPr>
                <w:bCs/>
                <w:sz w:val="24"/>
                <w:szCs w:val="24"/>
              </w:rPr>
              <w:t>Személyekkel vagy tárgyakkal kapcsolatos jellemzők azonosítása, összegyűjtése, csoportosítása interaktív tábla segítségével.</w:t>
            </w:r>
          </w:p>
        </w:tc>
        <w:tc>
          <w:tcPr>
            <w:tcW w:w="2381" w:type="dxa"/>
            <w:gridSpan w:val="3"/>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bCs/>
                <w:sz w:val="24"/>
                <w:szCs w:val="24"/>
              </w:rPr>
            </w:pPr>
            <w:r w:rsidRPr="004E505D">
              <w:rPr>
                <w:bCs/>
                <w:i/>
                <w:sz w:val="24"/>
                <w:szCs w:val="24"/>
              </w:rPr>
              <w:t>Környezetismeret:</w:t>
            </w:r>
            <w:r w:rsidRPr="004E505D">
              <w:rPr>
                <w:bCs/>
                <w:sz w:val="24"/>
                <w:szCs w:val="24"/>
              </w:rPr>
              <w:t xml:space="preserve"> tárgyak, élőlények összehasonlítása, csoportosítása különböző tulajdonságok alapján, pl. élőhely, táplálkozási mód stb.</w:t>
            </w:r>
          </w:p>
        </w:tc>
      </w:tr>
      <w:tr w:rsidR="00892B2F" w:rsidRPr="004E505D" w:rsidTr="0056491E">
        <w:trPr>
          <w:trHeight w:val="74"/>
        </w:trPr>
        <w:tc>
          <w:tcPr>
            <w:tcW w:w="3547" w:type="dxa"/>
            <w:gridSpan w:val="5"/>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sz w:val="24"/>
                <w:szCs w:val="24"/>
              </w:rPr>
            </w:pPr>
            <w:r w:rsidRPr="004E505D">
              <w:rPr>
                <w:sz w:val="24"/>
                <w:szCs w:val="24"/>
              </w:rPr>
              <w:t>Állítások igazságtartalmának eldöntése.</w:t>
            </w:r>
          </w:p>
          <w:p w:rsidR="00892B2F" w:rsidRPr="004E505D" w:rsidRDefault="00892B2F" w:rsidP="0056491E">
            <w:pPr>
              <w:rPr>
                <w:sz w:val="24"/>
                <w:szCs w:val="24"/>
              </w:rPr>
            </w:pPr>
            <w:r w:rsidRPr="004E505D">
              <w:rPr>
                <w:sz w:val="24"/>
                <w:szCs w:val="24"/>
              </w:rPr>
              <w:t>Több, kevesebb, ugyanannyi fogalma.</w:t>
            </w:r>
          </w:p>
          <w:p w:rsidR="00892B2F" w:rsidRPr="004E505D" w:rsidRDefault="00892B2F" w:rsidP="0056491E">
            <w:pPr>
              <w:rPr>
                <w:sz w:val="24"/>
                <w:szCs w:val="24"/>
              </w:rPr>
            </w:pPr>
            <w:r w:rsidRPr="004E505D">
              <w:rPr>
                <w:sz w:val="24"/>
                <w:szCs w:val="24"/>
              </w:rPr>
              <w:t>Egyszerű matematikai szakkifejezések és jelölések bevezetése a fogalmak megnevezésére.</w:t>
            </w:r>
          </w:p>
        </w:tc>
        <w:tc>
          <w:tcPr>
            <w:tcW w:w="3547" w:type="dxa"/>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sz w:val="24"/>
                <w:szCs w:val="24"/>
              </w:rPr>
            </w:pPr>
            <w:r w:rsidRPr="004E505D">
              <w:rPr>
                <w:sz w:val="24"/>
                <w:szCs w:val="24"/>
              </w:rPr>
              <w:t>Relációszókincs: kisebb, nagyobb, egyenlő.</w:t>
            </w:r>
          </w:p>
          <w:p w:rsidR="00892B2F" w:rsidRPr="004E505D" w:rsidRDefault="00892B2F" w:rsidP="0056491E">
            <w:pPr>
              <w:rPr>
                <w:sz w:val="24"/>
                <w:szCs w:val="24"/>
              </w:rPr>
            </w:pPr>
            <w:r w:rsidRPr="004E505D">
              <w:rPr>
                <w:sz w:val="24"/>
                <w:szCs w:val="24"/>
              </w:rPr>
              <w:t>Jelrendszer ismerete és használata (=, &lt;, &gt;).</w:t>
            </w:r>
          </w:p>
          <w:p w:rsidR="00892B2F" w:rsidRPr="004E505D" w:rsidRDefault="00892B2F" w:rsidP="0056491E">
            <w:pPr>
              <w:rPr>
                <w:sz w:val="24"/>
                <w:szCs w:val="24"/>
              </w:rPr>
            </w:pPr>
            <w:r w:rsidRPr="004E505D">
              <w:rPr>
                <w:sz w:val="24"/>
                <w:szCs w:val="24"/>
              </w:rPr>
              <w:t>Számítógépes, interaktív táblához kapcsolódó oktatóprogramok alkalmazása.</w:t>
            </w:r>
          </w:p>
        </w:tc>
        <w:tc>
          <w:tcPr>
            <w:tcW w:w="2381" w:type="dxa"/>
            <w:gridSpan w:val="3"/>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bCs/>
                <w:sz w:val="24"/>
                <w:szCs w:val="24"/>
              </w:rPr>
            </w:pPr>
            <w:r w:rsidRPr="004E505D">
              <w:rPr>
                <w:bCs/>
                <w:i/>
                <w:sz w:val="24"/>
                <w:szCs w:val="24"/>
              </w:rPr>
              <w:t>Környezetismeret:</w:t>
            </w:r>
            <w:r w:rsidRPr="004E505D">
              <w:rPr>
                <w:bCs/>
                <w:sz w:val="24"/>
                <w:szCs w:val="24"/>
              </w:rPr>
              <w:t xml:space="preserve"> természeti jelenségekről tett igaz-hamis állítások.</w:t>
            </w:r>
          </w:p>
        </w:tc>
      </w:tr>
      <w:tr w:rsidR="00892B2F" w:rsidRPr="004E505D" w:rsidTr="0056491E">
        <w:trPr>
          <w:trHeight w:val="74"/>
        </w:trPr>
        <w:tc>
          <w:tcPr>
            <w:tcW w:w="3547" w:type="dxa"/>
            <w:gridSpan w:val="5"/>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sz w:val="24"/>
                <w:szCs w:val="24"/>
              </w:rPr>
            </w:pPr>
            <w:r w:rsidRPr="004E505D">
              <w:rPr>
                <w:sz w:val="24"/>
                <w:szCs w:val="24"/>
              </w:rPr>
              <w:t>Halmazok számossága.</w:t>
            </w:r>
          </w:p>
          <w:p w:rsidR="00892B2F" w:rsidRPr="004E505D" w:rsidRDefault="00892B2F" w:rsidP="0056491E">
            <w:pPr>
              <w:rPr>
                <w:sz w:val="24"/>
                <w:szCs w:val="24"/>
              </w:rPr>
            </w:pPr>
            <w:r w:rsidRPr="004E505D">
              <w:rPr>
                <w:sz w:val="24"/>
                <w:szCs w:val="24"/>
              </w:rPr>
              <w:t>Halmazok összehasonlítása. Megállapítások: mennyivel több, mennyivel kevesebb? Csoportosítások.</w:t>
            </w:r>
          </w:p>
        </w:tc>
        <w:tc>
          <w:tcPr>
            <w:tcW w:w="3547" w:type="dxa"/>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sz w:val="24"/>
                <w:szCs w:val="24"/>
              </w:rPr>
            </w:pPr>
            <w:r w:rsidRPr="004E505D">
              <w:rPr>
                <w:sz w:val="24"/>
                <w:szCs w:val="24"/>
              </w:rPr>
              <w:t>Állítások megfogalmazása.</w:t>
            </w:r>
          </w:p>
          <w:p w:rsidR="00892B2F" w:rsidRPr="004E505D" w:rsidRDefault="00892B2F" w:rsidP="0056491E">
            <w:pPr>
              <w:rPr>
                <w:sz w:val="24"/>
                <w:szCs w:val="24"/>
              </w:rPr>
            </w:pPr>
            <w:r w:rsidRPr="004E505D">
              <w:rPr>
                <w:sz w:val="24"/>
                <w:szCs w:val="24"/>
              </w:rPr>
              <w:t>Összehasonlítás, azonosítás, megkülönböztetés.</w:t>
            </w:r>
          </w:p>
          <w:p w:rsidR="00892B2F" w:rsidRPr="004E505D" w:rsidRDefault="00892B2F" w:rsidP="0056491E">
            <w:pPr>
              <w:rPr>
                <w:b/>
                <w:sz w:val="24"/>
                <w:szCs w:val="24"/>
              </w:rPr>
            </w:pPr>
            <w:r w:rsidRPr="004E505D">
              <w:rPr>
                <w:sz w:val="24"/>
                <w:szCs w:val="24"/>
              </w:rPr>
              <w:t>Tantárgyi oktató- és ismeretterjesztő programok futtatása.</w:t>
            </w:r>
          </w:p>
        </w:tc>
        <w:tc>
          <w:tcPr>
            <w:tcW w:w="2381" w:type="dxa"/>
            <w:gridSpan w:val="3"/>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bCs/>
                <w:sz w:val="24"/>
                <w:szCs w:val="24"/>
              </w:rPr>
            </w:pPr>
            <w:r w:rsidRPr="004E505D">
              <w:rPr>
                <w:bCs/>
                <w:i/>
                <w:sz w:val="24"/>
                <w:szCs w:val="24"/>
              </w:rPr>
              <w:t>Testnevelés és sport:</w:t>
            </w:r>
            <w:r w:rsidRPr="004E505D">
              <w:rPr>
                <w:bCs/>
                <w:sz w:val="24"/>
                <w:szCs w:val="24"/>
              </w:rPr>
              <w:t xml:space="preserve"> párok, csoportok alakítása. </w:t>
            </w:r>
          </w:p>
          <w:p w:rsidR="00892B2F" w:rsidRPr="004E505D" w:rsidRDefault="00892B2F" w:rsidP="0056491E">
            <w:pPr>
              <w:rPr>
                <w:bCs/>
                <w:sz w:val="24"/>
                <w:szCs w:val="24"/>
              </w:rPr>
            </w:pPr>
            <w:r w:rsidRPr="004E505D">
              <w:rPr>
                <w:bCs/>
                <w:i/>
                <w:sz w:val="24"/>
                <w:szCs w:val="24"/>
              </w:rPr>
              <w:t>Magyar nyelv és irodalom:</w:t>
            </w:r>
            <w:r w:rsidRPr="004E505D">
              <w:rPr>
                <w:bCs/>
                <w:sz w:val="24"/>
                <w:szCs w:val="24"/>
              </w:rPr>
              <w:t xml:space="preserve"> szavak csoportosítása szótagszám szerint.</w:t>
            </w:r>
          </w:p>
        </w:tc>
      </w:tr>
      <w:tr w:rsidR="00892B2F" w:rsidRPr="004E505D" w:rsidTr="0056491E">
        <w:trPr>
          <w:trHeight w:val="74"/>
        </w:trPr>
        <w:tc>
          <w:tcPr>
            <w:tcW w:w="3547" w:type="dxa"/>
            <w:gridSpan w:val="5"/>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i/>
                <w:sz w:val="24"/>
                <w:szCs w:val="24"/>
              </w:rPr>
            </w:pPr>
            <w:r w:rsidRPr="004E505D">
              <w:rPr>
                <w:sz w:val="24"/>
                <w:szCs w:val="24"/>
              </w:rPr>
              <w:t>Néhány elem sorba rendezése próbálgatással</w:t>
            </w:r>
            <w:r w:rsidRPr="004E505D">
              <w:rPr>
                <w:i/>
                <w:sz w:val="24"/>
                <w:szCs w:val="24"/>
              </w:rPr>
              <w:t xml:space="preserve"> </w:t>
            </w:r>
          </w:p>
          <w:p w:rsidR="00892B2F" w:rsidRPr="004E505D" w:rsidRDefault="00892B2F" w:rsidP="0056491E">
            <w:pPr>
              <w:spacing w:before="120"/>
              <w:rPr>
                <w:bCs/>
                <w:sz w:val="24"/>
                <w:szCs w:val="24"/>
              </w:rPr>
            </w:pPr>
          </w:p>
        </w:tc>
        <w:tc>
          <w:tcPr>
            <w:tcW w:w="3547" w:type="dxa"/>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bCs/>
                <w:sz w:val="24"/>
                <w:szCs w:val="24"/>
              </w:rPr>
            </w:pPr>
            <w:r w:rsidRPr="004E505D">
              <w:rPr>
                <w:bCs/>
                <w:sz w:val="24"/>
                <w:szCs w:val="24"/>
              </w:rPr>
              <w:t>Finommotoros koordinációk: apró tárgyak rakosgatása.</w:t>
            </w:r>
          </w:p>
        </w:tc>
        <w:tc>
          <w:tcPr>
            <w:tcW w:w="2381" w:type="dxa"/>
            <w:gridSpan w:val="3"/>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bCs/>
                <w:sz w:val="24"/>
                <w:szCs w:val="24"/>
              </w:rPr>
            </w:pPr>
            <w:r w:rsidRPr="004E505D">
              <w:rPr>
                <w:bCs/>
                <w:i/>
                <w:sz w:val="24"/>
                <w:szCs w:val="24"/>
              </w:rPr>
              <w:t>Testnevelés és sport:</w:t>
            </w:r>
            <w:r w:rsidRPr="004E505D">
              <w:rPr>
                <w:bCs/>
                <w:sz w:val="24"/>
                <w:szCs w:val="24"/>
              </w:rPr>
              <w:t xml:space="preserve"> sorban állás különböző szempontok szerint.</w:t>
            </w:r>
          </w:p>
        </w:tc>
      </w:tr>
      <w:tr w:rsidR="00892B2F" w:rsidRPr="004E505D" w:rsidTr="0056491E">
        <w:tc>
          <w:tcPr>
            <w:tcW w:w="2093" w:type="dxa"/>
            <w:gridSpan w:val="2"/>
            <w:tcBorders>
              <w:top w:val="single" w:sz="4" w:space="0" w:color="auto"/>
            </w:tcBorders>
          </w:tcPr>
          <w:p w:rsidR="00892B2F" w:rsidRPr="004E505D" w:rsidRDefault="00892B2F" w:rsidP="0056491E">
            <w:pPr>
              <w:spacing w:before="120"/>
              <w:jc w:val="center"/>
              <w:rPr>
                <w:b/>
                <w:sz w:val="24"/>
                <w:szCs w:val="24"/>
              </w:rPr>
            </w:pPr>
            <w:r w:rsidRPr="004E505D">
              <w:rPr>
                <w:b/>
                <w:sz w:val="24"/>
                <w:szCs w:val="24"/>
              </w:rPr>
              <w:t>Kulcsfogalmak/ fogalmak</w:t>
            </w:r>
          </w:p>
        </w:tc>
        <w:tc>
          <w:tcPr>
            <w:tcW w:w="7382" w:type="dxa"/>
            <w:gridSpan w:val="7"/>
            <w:tcBorders>
              <w:top w:val="single" w:sz="4" w:space="0" w:color="auto"/>
            </w:tcBorders>
          </w:tcPr>
          <w:p w:rsidR="00892B2F" w:rsidRPr="004E505D" w:rsidRDefault="00892B2F" w:rsidP="0056491E">
            <w:pPr>
              <w:spacing w:before="120"/>
              <w:rPr>
                <w:sz w:val="24"/>
                <w:szCs w:val="24"/>
              </w:rPr>
            </w:pPr>
            <w:r w:rsidRPr="004E505D">
              <w:rPr>
                <w:sz w:val="24"/>
                <w:szCs w:val="24"/>
              </w:rPr>
              <w:t>Több, kevesebb, ugyanannyi, kisebb, nagyobb, egyenlő.</w:t>
            </w:r>
          </w:p>
        </w:tc>
      </w:tr>
      <w:tr w:rsidR="00892B2F" w:rsidRPr="004E505D" w:rsidTr="0056491E">
        <w:trPr>
          <w:trHeight w:val="575"/>
        </w:trPr>
        <w:tc>
          <w:tcPr>
            <w:tcW w:w="2166" w:type="dxa"/>
            <w:gridSpan w:val="3"/>
            <w:vAlign w:val="center"/>
          </w:tcPr>
          <w:p w:rsidR="00892B2F" w:rsidRPr="004E505D" w:rsidRDefault="00892B2F" w:rsidP="0056491E">
            <w:pPr>
              <w:jc w:val="center"/>
              <w:rPr>
                <w:b/>
                <w:sz w:val="24"/>
                <w:szCs w:val="24"/>
              </w:rPr>
            </w:pPr>
            <w:r w:rsidRPr="004E505D">
              <w:rPr>
                <w:b/>
                <w:sz w:val="24"/>
                <w:szCs w:val="24"/>
              </w:rPr>
              <w:lastRenderedPageBreak/>
              <w:t>Tematikai egység /Fejlesztési cél</w:t>
            </w:r>
          </w:p>
        </w:tc>
        <w:tc>
          <w:tcPr>
            <w:tcW w:w="6115" w:type="dxa"/>
            <w:gridSpan w:val="5"/>
            <w:vAlign w:val="center"/>
          </w:tcPr>
          <w:p w:rsidR="00892B2F" w:rsidRPr="004E505D" w:rsidRDefault="00892B2F" w:rsidP="0056491E">
            <w:pPr>
              <w:spacing w:before="120"/>
              <w:jc w:val="center"/>
              <w:rPr>
                <w:sz w:val="24"/>
                <w:szCs w:val="24"/>
              </w:rPr>
            </w:pPr>
            <w:r w:rsidRPr="004E505D">
              <w:rPr>
                <w:b/>
                <w:sz w:val="24"/>
                <w:szCs w:val="24"/>
              </w:rPr>
              <w:t>2. Számelmélet, algebra</w:t>
            </w:r>
          </w:p>
        </w:tc>
        <w:tc>
          <w:tcPr>
            <w:tcW w:w="1191" w:type="dxa"/>
          </w:tcPr>
          <w:p w:rsidR="00892B2F" w:rsidRPr="004E505D" w:rsidRDefault="00892B2F" w:rsidP="0056491E">
            <w:pPr>
              <w:spacing w:before="120"/>
              <w:jc w:val="center"/>
              <w:rPr>
                <w:sz w:val="24"/>
                <w:szCs w:val="24"/>
              </w:rPr>
            </w:pPr>
            <w:r w:rsidRPr="004E505D">
              <w:rPr>
                <w:b/>
                <w:sz w:val="24"/>
                <w:szCs w:val="24"/>
              </w:rPr>
              <w:t>Órakeret</w:t>
            </w:r>
            <w:r w:rsidRPr="004E505D">
              <w:rPr>
                <w:sz w:val="24"/>
                <w:szCs w:val="24"/>
              </w:rPr>
              <w:t xml:space="preserve"> </w:t>
            </w:r>
            <w:r w:rsidRPr="004E505D">
              <w:rPr>
                <w:b/>
                <w:sz w:val="24"/>
                <w:szCs w:val="24"/>
              </w:rPr>
              <w:t>88 óra</w:t>
            </w:r>
          </w:p>
        </w:tc>
      </w:tr>
      <w:tr w:rsidR="00892B2F" w:rsidRPr="004E505D" w:rsidTr="0056491E">
        <w:tc>
          <w:tcPr>
            <w:tcW w:w="2166" w:type="dxa"/>
            <w:gridSpan w:val="3"/>
            <w:vAlign w:val="center"/>
          </w:tcPr>
          <w:p w:rsidR="00892B2F" w:rsidRPr="004E505D" w:rsidRDefault="00892B2F" w:rsidP="0056491E">
            <w:pPr>
              <w:spacing w:before="120"/>
              <w:jc w:val="center"/>
              <w:rPr>
                <w:b/>
                <w:sz w:val="24"/>
                <w:szCs w:val="24"/>
              </w:rPr>
            </w:pPr>
            <w:r w:rsidRPr="004E505D">
              <w:rPr>
                <w:b/>
                <w:sz w:val="24"/>
                <w:szCs w:val="24"/>
              </w:rPr>
              <w:t>Előzetes tudás</w:t>
            </w:r>
          </w:p>
        </w:tc>
        <w:tc>
          <w:tcPr>
            <w:tcW w:w="7306" w:type="dxa"/>
            <w:gridSpan w:val="6"/>
          </w:tcPr>
          <w:p w:rsidR="00892B2F" w:rsidRPr="004E505D" w:rsidRDefault="00892B2F" w:rsidP="0056491E">
            <w:pPr>
              <w:spacing w:before="120"/>
              <w:rPr>
                <w:sz w:val="24"/>
                <w:szCs w:val="24"/>
              </w:rPr>
            </w:pPr>
            <w:r w:rsidRPr="004E505D">
              <w:rPr>
                <w:sz w:val="24"/>
                <w:szCs w:val="24"/>
              </w:rPr>
              <w:t>Számolás szóban egyesével 10-ig. Személyek, dolgok számlálása tízig.  Számok mutatása ujjaikkal. Elemi mennyiségi ismeretek: mennyiségek megkülönböztetése (nagyobb, kisebb, több, kevesebb, semmi). Párba rendeződés képessége (kettesével sorakozás), párok összeválogatása (cipők, kesztyűk).</w:t>
            </w:r>
          </w:p>
        </w:tc>
      </w:tr>
      <w:tr w:rsidR="00892B2F" w:rsidRPr="004E505D" w:rsidTr="0056491E">
        <w:tc>
          <w:tcPr>
            <w:tcW w:w="2166" w:type="dxa"/>
            <w:gridSpan w:val="3"/>
            <w:vAlign w:val="center"/>
          </w:tcPr>
          <w:p w:rsidR="00892B2F" w:rsidRPr="004E505D" w:rsidRDefault="00892B2F" w:rsidP="0056491E">
            <w:pPr>
              <w:spacing w:before="120"/>
              <w:jc w:val="center"/>
              <w:rPr>
                <w:b/>
                <w:sz w:val="24"/>
                <w:szCs w:val="24"/>
              </w:rPr>
            </w:pPr>
            <w:r w:rsidRPr="004E505D">
              <w:rPr>
                <w:b/>
                <w:sz w:val="24"/>
                <w:szCs w:val="24"/>
              </w:rPr>
              <w:t>A tematikai egység nevelési-fejlesztési céljai</w:t>
            </w:r>
          </w:p>
        </w:tc>
        <w:tc>
          <w:tcPr>
            <w:tcW w:w="7306" w:type="dxa"/>
            <w:gridSpan w:val="6"/>
          </w:tcPr>
          <w:p w:rsidR="00892B2F" w:rsidRPr="004E505D" w:rsidRDefault="00892B2F" w:rsidP="0056491E">
            <w:pPr>
              <w:spacing w:before="120"/>
              <w:rPr>
                <w:bCs/>
                <w:sz w:val="24"/>
                <w:szCs w:val="24"/>
              </w:rPr>
            </w:pPr>
            <w:r w:rsidRPr="004E505D">
              <w:rPr>
                <w:sz w:val="24"/>
                <w:szCs w:val="24"/>
              </w:rPr>
              <w:t xml:space="preserve">Számlálás, számolási készség fejlesztése. </w:t>
            </w:r>
            <w:r w:rsidRPr="004E505D">
              <w:rPr>
                <w:bCs/>
                <w:sz w:val="24"/>
                <w:szCs w:val="24"/>
              </w:rPr>
              <w:t>A tartós figyelem fejlesztése.</w:t>
            </w:r>
          </w:p>
          <w:p w:rsidR="00892B2F" w:rsidRPr="004E505D" w:rsidRDefault="00892B2F" w:rsidP="0056491E">
            <w:pPr>
              <w:rPr>
                <w:bCs/>
                <w:sz w:val="24"/>
                <w:szCs w:val="24"/>
              </w:rPr>
            </w:pPr>
            <w:r w:rsidRPr="004E505D">
              <w:rPr>
                <w:sz w:val="24"/>
                <w:szCs w:val="24"/>
              </w:rPr>
              <w:t xml:space="preserve">Kétváltozós műveletek értelmezésének tapasztalati előkészítése. </w:t>
            </w:r>
            <w:r w:rsidRPr="004E505D">
              <w:rPr>
                <w:rFonts w:eastAsia="MS Mincho"/>
                <w:sz w:val="24"/>
                <w:szCs w:val="24"/>
              </w:rPr>
              <w:t xml:space="preserve">Az összeadás, kivonás, bontás, pótlás fogalmának kialakítása, elmélyítése </w:t>
            </w:r>
            <w:r w:rsidRPr="004E505D">
              <w:rPr>
                <w:sz w:val="24"/>
                <w:szCs w:val="24"/>
              </w:rPr>
              <w:t xml:space="preserve">és a műveletek elvégzése az adott számkörben. </w:t>
            </w:r>
            <w:r w:rsidRPr="004E505D">
              <w:rPr>
                <w:rFonts w:eastAsia="MS Mincho"/>
                <w:sz w:val="24"/>
                <w:szCs w:val="24"/>
              </w:rPr>
              <w:t>A matematikai szaknyelv életkornak megfelelő használata</w:t>
            </w:r>
            <w:r w:rsidRPr="004E505D">
              <w:rPr>
                <w:bCs/>
                <w:sz w:val="24"/>
                <w:szCs w:val="24"/>
              </w:rPr>
              <w:t>.</w:t>
            </w:r>
          </w:p>
          <w:p w:rsidR="00892B2F" w:rsidRPr="004E505D" w:rsidRDefault="00892B2F" w:rsidP="0056491E">
            <w:pPr>
              <w:rPr>
                <w:sz w:val="24"/>
                <w:szCs w:val="24"/>
              </w:rPr>
            </w:pPr>
            <w:r w:rsidRPr="004E505D">
              <w:rPr>
                <w:bCs/>
                <w:sz w:val="24"/>
                <w:szCs w:val="24"/>
              </w:rPr>
              <w:t>Elnevezések, jelölések használata</w:t>
            </w:r>
            <w:r w:rsidRPr="004E505D">
              <w:rPr>
                <w:rFonts w:eastAsia="MS Mincho"/>
                <w:sz w:val="24"/>
                <w:szCs w:val="24"/>
              </w:rPr>
              <w:t xml:space="preserve">, számolási eljárások alkalmazása. </w:t>
            </w:r>
          </w:p>
        </w:tc>
      </w:tr>
      <w:tr w:rsidR="00892B2F" w:rsidRPr="004E505D" w:rsidTr="0056491E">
        <w:tc>
          <w:tcPr>
            <w:tcW w:w="3545" w:type="dxa"/>
            <w:gridSpan w:val="5"/>
            <w:vAlign w:val="center"/>
          </w:tcPr>
          <w:p w:rsidR="00892B2F" w:rsidRPr="004E505D" w:rsidRDefault="00892B2F" w:rsidP="0056491E">
            <w:pPr>
              <w:spacing w:before="120"/>
              <w:jc w:val="center"/>
              <w:rPr>
                <w:b/>
                <w:sz w:val="24"/>
                <w:szCs w:val="24"/>
              </w:rPr>
            </w:pPr>
            <w:r w:rsidRPr="004E505D">
              <w:rPr>
                <w:b/>
                <w:sz w:val="24"/>
                <w:szCs w:val="24"/>
              </w:rPr>
              <w:t>Ismeretek</w:t>
            </w:r>
          </w:p>
        </w:tc>
        <w:tc>
          <w:tcPr>
            <w:tcW w:w="3546" w:type="dxa"/>
            <w:vAlign w:val="center"/>
          </w:tcPr>
          <w:p w:rsidR="00892B2F" w:rsidRPr="004E505D" w:rsidRDefault="00892B2F" w:rsidP="0056491E">
            <w:pPr>
              <w:spacing w:before="120"/>
              <w:jc w:val="center"/>
              <w:rPr>
                <w:b/>
                <w:sz w:val="24"/>
                <w:szCs w:val="24"/>
              </w:rPr>
            </w:pPr>
            <w:r w:rsidRPr="004E505D">
              <w:rPr>
                <w:b/>
                <w:sz w:val="24"/>
                <w:szCs w:val="24"/>
              </w:rPr>
              <w:t>Fejlesztési követelmények</w:t>
            </w:r>
          </w:p>
        </w:tc>
        <w:tc>
          <w:tcPr>
            <w:tcW w:w="2381" w:type="dxa"/>
            <w:gridSpan w:val="3"/>
            <w:vAlign w:val="center"/>
          </w:tcPr>
          <w:p w:rsidR="00892B2F" w:rsidRPr="004E505D" w:rsidRDefault="00892B2F" w:rsidP="0056491E">
            <w:pPr>
              <w:spacing w:before="120"/>
              <w:jc w:val="center"/>
              <w:rPr>
                <w:b/>
                <w:sz w:val="24"/>
                <w:szCs w:val="24"/>
              </w:rPr>
            </w:pPr>
            <w:r w:rsidRPr="004E505D">
              <w:rPr>
                <w:b/>
                <w:sz w:val="24"/>
                <w:szCs w:val="24"/>
              </w:rPr>
              <w:t>Kapcsolódási pontok</w:t>
            </w:r>
          </w:p>
        </w:tc>
      </w:tr>
      <w:tr w:rsidR="00892B2F" w:rsidRPr="004E505D" w:rsidTr="0056491E">
        <w:tc>
          <w:tcPr>
            <w:tcW w:w="3545" w:type="dxa"/>
            <w:gridSpan w:val="5"/>
          </w:tcPr>
          <w:p w:rsidR="00892B2F" w:rsidRPr="004E505D" w:rsidRDefault="00892B2F" w:rsidP="0056491E">
            <w:pPr>
              <w:spacing w:before="120"/>
              <w:rPr>
                <w:sz w:val="24"/>
                <w:szCs w:val="24"/>
              </w:rPr>
            </w:pPr>
            <w:r w:rsidRPr="004E505D">
              <w:rPr>
                <w:sz w:val="24"/>
                <w:szCs w:val="24"/>
              </w:rPr>
              <w:t>Számfogalom kialakítása 20-as, számkörben. A valóság és a matematika elemi kapcsolatainak felismerése.</w:t>
            </w:r>
          </w:p>
          <w:p w:rsidR="00892B2F" w:rsidRPr="004E505D" w:rsidRDefault="00892B2F" w:rsidP="0056491E">
            <w:pPr>
              <w:spacing w:before="120"/>
              <w:rPr>
                <w:sz w:val="24"/>
                <w:szCs w:val="24"/>
              </w:rPr>
            </w:pPr>
            <w:r w:rsidRPr="004E505D">
              <w:rPr>
                <w:sz w:val="24"/>
                <w:szCs w:val="24"/>
              </w:rPr>
              <w:t>Tárgyak megszámlálása egyesével, kettesével.</w:t>
            </w:r>
          </w:p>
          <w:p w:rsidR="00892B2F" w:rsidRPr="004E505D" w:rsidRDefault="00892B2F" w:rsidP="0056491E">
            <w:pPr>
              <w:spacing w:before="120"/>
              <w:rPr>
                <w:sz w:val="24"/>
                <w:szCs w:val="24"/>
              </w:rPr>
            </w:pPr>
            <w:r w:rsidRPr="004E505D">
              <w:rPr>
                <w:sz w:val="24"/>
                <w:szCs w:val="24"/>
              </w:rPr>
              <w:t xml:space="preserve">Számolás 20-as számkörben. </w:t>
            </w:r>
          </w:p>
          <w:p w:rsidR="00892B2F" w:rsidRPr="004E505D" w:rsidRDefault="00892B2F" w:rsidP="0056491E">
            <w:pPr>
              <w:rPr>
                <w:sz w:val="24"/>
                <w:szCs w:val="24"/>
              </w:rPr>
            </w:pPr>
            <w:r w:rsidRPr="004E505D">
              <w:rPr>
                <w:sz w:val="24"/>
                <w:szCs w:val="24"/>
              </w:rPr>
              <w:t>Számok nevének sorolása növekvő és csökkenő sorrendben.</w:t>
            </w:r>
          </w:p>
        </w:tc>
        <w:tc>
          <w:tcPr>
            <w:tcW w:w="3546" w:type="dxa"/>
          </w:tcPr>
          <w:p w:rsidR="00892B2F" w:rsidRPr="004E505D" w:rsidRDefault="00892B2F" w:rsidP="0056491E">
            <w:pPr>
              <w:spacing w:before="120"/>
              <w:rPr>
                <w:sz w:val="24"/>
                <w:szCs w:val="24"/>
              </w:rPr>
            </w:pPr>
            <w:r w:rsidRPr="004E505D">
              <w:rPr>
                <w:sz w:val="24"/>
                <w:szCs w:val="24"/>
              </w:rPr>
              <w:t>Számlálás, számolási készség fejlesztése.</w:t>
            </w:r>
          </w:p>
          <w:p w:rsidR="00892B2F" w:rsidRPr="004E505D" w:rsidRDefault="00892B2F" w:rsidP="0056491E">
            <w:pPr>
              <w:spacing w:before="120"/>
              <w:rPr>
                <w:sz w:val="24"/>
                <w:szCs w:val="24"/>
              </w:rPr>
            </w:pPr>
            <w:r w:rsidRPr="004E505D">
              <w:rPr>
                <w:sz w:val="24"/>
                <w:szCs w:val="24"/>
              </w:rPr>
              <w:t>A szám- és műveletfogalom tapasztalati úton való alakítása.</w:t>
            </w:r>
          </w:p>
          <w:p w:rsidR="00892B2F" w:rsidRPr="004E505D" w:rsidRDefault="00892B2F" w:rsidP="0056491E">
            <w:pPr>
              <w:rPr>
                <w:sz w:val="24"/>
                <w:szCs w:val="24"/>
              </w:rPr>
            </w:pPr>
            <w:r w:rsidRPr="004E505D">
              <w:rPr>
                <w:sz w:val="24"/>
                <w:szCs w:val="24"/>
              </w:rPr>
              <w:t xml:space="preserve">Számok közötti összefüggések felismerése, a műveletek értelmezése tárgyi tevékenységgel és szöveg alapján. </w:t>
            </w:r>
          </w:p>
          <w:p w:rsidR="00892B2F" w:rsidRPr="004E505D" w:rsidRDefault="00892B2F" w:rsidP="0056491E">
            <w:pPr>
              <w:rPr>
                <w:sz w:val="24"/>
                <w:szCs w:val="24"/>
              </w:rPr>
            </w:pPr>
            <w:r w:rsidRPr="004E505D">
              <w:rPr>
                <w:sz w:val="24"/>
                <w:szCs w:val="24"/>
              </w:rPr>
              <w:t>Fejben történő számolási képesség fejlesztése.</w:t>
            </w:r>
          </w:p>
          <w:p w:rsidR="00892B2F" w:rsidRPr="004E505D" w:rsidRDefault="00892B2F" w:rsidP="0056491E">
            <w:pPr>
              <w:pStyle w:val="Szvegtrzs3"/>
              <w:rPr>
                <w:sz w:val="24"/>
                <w:szCs w:val="24"/>
              </w:rPr>
            </w:pPr>
            <w:r w:rsidRPr="004E505D">
              <w:rPr>
                <w:sz w:val="24"/>
                <w:szCs w:val="24"/>
              </w:rPr>
              <w:t>A valóság és a matematika elemi kapcsolatainak felismerése.</w:t>
            </w:r>
          </w:p>
          <w:p w:rsidR="00892B2F" w:rsidRPr="004E505D" w:rsidRDefault="00892B2F" w:rsidP="0056491E">
            <w:pPr>
              <w:rPr>
                <w:sz w:val="24"/>
                <w:szCs w:val="24"/>
              </w:rPr>
            </w:pPr>
            <w:r w:rsidRPr="004E505D">
              <w:rPr>
                <w:sz w:val="24"/>
                <w:szCs w:val="24"/>
              </w:rPr>
              <w:t>Tárgyak megszámlálása egyesével, kettesével.</w:t>
            </w:r>
          </w:p>
          <w:p w:rsidR="00892B2F" w:rsidRPr="004E505D" w:rsidRDefault="00892B2F" w:rsidP="0056491E">
            <w:pPr>
              <w:rPr>
                <w:sz w:val="24"/>
                <w:szCs w:val="24"/>
              </w:rPr>
            </w:pPr>
            <w:r w:rsidRPr="004E505D">
              <w:rPr>
                <w:sz w:val="24"/>
                <w:szCs w:val="24"/>
              </w:rPr>
              <w:t>Analógiás gondolkodás alapozása.</w:t>
            </w:r>
          </w:p>
        </w:tc>
        <w:tc>
          <w:tcPr>
            <w:tcW w:w="2381" w:type="dxa"/>
            <w:gridSpan w:val="3"/>
          </w:tcPr>
          <w:p w:rsidR="00892B2F" w:rsidRPr="004E505D" w:rsidRDefault="00892B2F" w:rsidP="00DD0277">
            <w:pPr>
              <w:rPr>
                <w:sz w:val="24"/>
                <w:szCs w:val="24"/>
              </w:rPr>
            </w:pPr>
            <w:r w:rsidRPr="004E505D">
              <w:rPr>
                <w:i/>
                <w:sz w:val="24"/>
                <w:szCs w:val="24"/>
              </w:rPr>
              <w:t>Környezetismeret:</w:t>
            </w:r>
            <w:r w:rsidRPr="004E505D">
              <w:rPr>
                <w:sz w:val="24"/>
                <w:szCs w:val="24"/>
              </w:rPr>
              <w:t xml:space="preserve"> tapasztalatszerzés a közvetlen és tágabb környezetben, tárgyak megfigyelése, számlálása.</w:t>
            </w:r>
          </w:p>
          <w:p w:rsidR="00DD0277" w:rsidRDefault="00892B2F" w:rsidP="00DD0277">
            <w:pPr>
              <w:pStyle w:val="Szvegtrzs2"/>
              <w:widowControl w:val="0"/>
              <w:spacing w:after="0" w:line="240" w:lineRule="auto"/>
              <w:rPr>
                <w:sz w:val="24"/>
                <w:szCs w:val="24"/>
              </w:rPr>
            </w:pPr>
            <w:r w:rsidRPr="004E505D">
              <w:rPr>
                <w:i/>
                <w:sz w:val="24"/>
                <w:szCs w:val="24"/>
              </w:rPr>
              <w:t>Testnevelés és sport</w:t>
            </w:r>
            <w:r w:rsidR="00DD0277">
              <w:rPr>
                <w:i/>
                <w:sz w:val="24"/>
                <w:szCs w:val="24"/>
              </w:rPr>
              <w:t xml:space="preserve">: </w:t>
            </w:r>
            <w:r w:rsidR="00DD0277">
              <w:rPr>
                <w:sz w:val="24"/>
                <w:szCs w:val="24"/>
              </w:rPr>
              <w:t xml:space="preserve">lépések, mozgások </w:t>
            </w:r>
            <w:r w:rsidRPr="004E505D">
              <w:rPr>
                <w:sz w:val="24"/>
                <w:szCs w:val="24"/>
              </w:rPr>
              <w:t>számlálása.</w:t>
            </w:r>
          </w:p>
          <w:p w:rsidR="00DD0277" w:rsidRDefault="00892B2F" w:rsidP="00DD0277">
            <w:pPr>
              <w:pStyle w:val="Szvegtrzs2"/>
              <w:widowControl w:val="0"/>
              <w:spacing w:after="0" w:line="240" w:lineRule="auto"/>
              <w:rPr>
                <w:sz w:val="24"/>
                <w:szCs w:val="24"/>
              </w:rPr>
            </w:pPr>
            <w:r w:rsidRPr="004E505D">
              <w:rPr>
                <w:i/>
                <w:sz w:val="24"/>
                <w:szCs w:val="24"/>
              </w:rPr>
              <w:t>Ének-zene:</w:t>
            </w:r>
            <w:r w:rsidR="00DD0277">
              <w:rPr>
                <w:sz w:val="24"/>
                <w:szCs w:val="24"/>
              </w:rPr>
              <w:t xml:space="preserve"> ritmus,</w:t>
            </w:r>
          </w:p>
          <w:p w:rsidR="00DD0277" w:rsidRDefault="00892B2F" w:rsidP="00DD0277">
            <w:pPr>
              <w:pStyle w:val="Szvegtrzs2"/>
              <w:widowControl w:val="0"/>
              <w:spacing w:after="0" w:line="240" w:lineRule="auto"/>
              <w:rPr>
                <w:sz w:val="24"/>
                <w:szCs w:val="24"/>
              </w:rPr>
            </w:pPr>
            <w:r w:rsidRPr="004E505D">
              <w:rPr>
                <w:sz w:val="24"/>
                <w:szCs w:val="24"/>
              </w:rPr>
              <w:t>taps.</w:t>
            </w:r>
          </w:p>
          <w:p w:rsidR="00892B2F" w:rsidRPr="004E505D" w:rsidRDefault="00892B2F" w:rsidP="00DD0277">
            <w:pPr>
              <w:pStyle w:val="Szvegtrzs2"/>
              <w:widowControl w:val="0"/>
              <w:spacing w:after="0" w:line="240" w:lineRule="auto"/>
              <w:rPr>
                <w:sz w:val="24"/>
                <w:szCs w:val="24"/>
              </w:rPr>
            </w:pPr>
            <w:r w:rsidRPr="004E505D">
              <w:rPr>
                <w:i/>
                <w:sz w:val="24"/>
                <w:szCs w:val="24"/>
              </w:rPr>
              <w:t>Magyar nyelv és irodalom:</w:t>
            </w:r>
            <w:r w:rsidRPr="004E505D">
              <w:rPr>
                <w:sz w:val="24"/>
                <w:szCs w:val="24"/>
              </w:rPr>
              <w:t xml:space="preserve"> mesékben előforduló számok.</w:t>
            </w:r>
          </w:p>
        </w:tc>
      </w:tr>
      <w:tr w:rsidR="00892B2F" w:rsidRPr="004E505D" w:rsidTr="0056491E">
        <w:trPr>
          <w:trHeight w:val="74"/>
        </w:trPr>
        <w:tc>
          <w:tcPr>
            <w:tcW w:w="3545" w:type="dxa"/>
            <w:gridSpan w:val="5"/>
          </w:tcPr>
          <w:p w:rsidR="00892B2F" w:rsidRPr="004E505D" w:rsidRDefault="00892B2F" w:rsidP="0056491E">
            <w:pPr>
              <w:spacing w:before="120"/>
              <w:rPr>
                <w:sz w:val="24"/>
                <w:szCs w:val="24"/>
              </w:rPr>
            </w:pPr>
            <w:r w:rsidRPr="004E505D">
              <w:rPr>
                <w:sz w:val="24"/>
                <w:szCs w:val="24"/>
              </w:rPr>
              <w:t>Számok írása, olvasása 20-ig.</w:t>
            </w:r>
          </w:p>
          <w:p w:rsidR="00892B2F" w:rsidRPr="004E505D" w:rsidRDefault="00892B2F" w:rsidP="0056491E">
            <w:pPr>
              <w:spacing w:before="120"/>
              <w:rPr>
                <w:sz w:val="24"/>
                <w:szCs w:val="24"/>
              </w:rPr>
            </w:pPr>
            <w:r w:rsidRPr="004E505D">
              <w:rPr>
                <w:sz w:val="24"/>
                <w:szCs w:val="24"/>
              </w:rPr>
              <w:t>Számok képzése, bontása helyi érték szerint.</w:t>
            </w:r>
          </w:p>
        </w:tc>
        <w:tc>
          <w:tcPr>
            <w:tcW w:w="3546" w:type="dxa"/>
          </w:tcPr>
          <w:p w:rsidR="00892B2F" w:rsidRPr="004E505D" w:rsidRDefault="00892B2F" w:rsidP="0056491E">
            <w:pPr>
              <w:spacing w:before="120"/>
              <w:rPr>
                <w:sz w:val="24"/>
                <w:szCs w:val="24"/>
              </w:rPr>
            </w:pPr>
            <w:r w:rsidRPr="004E505D">
              <w:rPr>
                <w:sz w:val="24"/>
                <w:szCs w:val="24"/>
              </w:rPr>
              <w:t>Egyedi tapasztalatok értelmezése (pl. ujjszámolás).</w:t>
            </w:r>
          </w:p>
          <w:p w:rsidR="00892B2F" w:rsidRPr="004E505D" w:rsidRDefault="00892B2F" w:rsidP="0056491E">
            <w:pPr>
              <w:rPr>
                <w:sz w:val="24"/>
                <w:szCs w:val="24"/>
              </w:rPr>
            </w:pPr>
            <w:r w:rsidRPr="004E505D">
              <w:rPr>
                <w:sz w:val="24"/>
                <w:szCs w:val="24"/>
              </w:rPr>
              <w:t>Számjelek használata.</w:t>
            </w:r>
          </w:p>
          <w:p w:rsidR="00892B2F" w:rsidRPr="004E505D" w:rsidRDefault="00892B2F" w:rsidP="0056491E">
            <w:pPr>
              <w:rPr>
                <w:sz w:val="24"/>
                <w:szCs w:val="24"/>
              </w:rPr>
            </w:pPr>
            <w:r w:rsidRPr="004E505D">
              <w:rPr>
                <w:sz w:val="24"/>
                <w:szCs w:val="24"/>
              </w:rPr>
              <w:t>Jelek szerepe, írása, használata és értelmezése.</w:t>
            </w:r>
          </w:p>
          <w:p w:rsidR="00892B2F" w:rsidRPr="004E505D" w:rsidRDefault="00892B2F" w:rsidP="0056491E">
            <w:pPr>
              <w:pStyle w:val="feladatszvege"/>
              <w:spacing w:after="0" w:line="240" w:lineRule="auto"/>
              <w:rPr>
                <w:rFonts w:cs="Times New Roman"/>
              </w:rPr>
            </w:pPr>
            <w:r w:rsidRPr="004E505D">
              <w:rPr>
                <w:rFonts w:cs="Times New Roman"/>
              </w:rPr>
              <w:t>A számok számjegyekkel történő helyes leírásának fejlesztése.</w:t>
            </w:r>
          </w:p>
        </w:tc>
        <w:tc>
          <w:tcPr>
            <w:tcW w:w="2381" w:type="dxa"/>
            <w:gridSpan w:val="3"/>
          </w:tcPr>
          <w:p w:rsidR="00892B2F" w:rsidRPr="00DD0277" w:rsidRDefault="00892B2F" w:rsidP="00DD0277">
            <w:pPr>
              <w:spacing w:before="120"/>
              <w:rPr>
                <w:bCs/>
                <w:sz w:val="24"/>
                <w:szCs w:val="24"/>
              </w:rPr>
            </w:pPr>
            <w:r w:rsidRPr="004E505D">
              <w:rPr>
                <w:bCs/>
                <w:i/>
                <w:sz w:val="24"/>
                <w:szCs w:val="24"/>
              </w:rPr>
              <w:t>Technika, életvitel és gyakorlat</w:t>
            </w:r>
            <w:r w:rsidRPr="004E505D">
              <w:rPr>
                <w:bCs/>
                <w:sz w:val="24"/>
                <w:szCs w:val="24"/>
              </w:rPr>
              <w:t>: számjegyek formázása gyurmából, emlékezés tapintás alapján a számjegyek formájára.</w:t>
            </w:r>
          </w:p>
          <w:p w:rsidR="00892B2F" w:rsidRPr="004E505D" w:rsidRDefault="00892B2F" w:rsidP="0056491E">
            <w:pPr>
              <w:rPr>
                <w:bCs/>
                <w:sz w:val="24"/>
                <w:szCs w:val="24"/>
              </w:rPr>
            </w:pPr>
            <w:r w:rsidRPr="004E505D">
              <w:rPr>
                <w:i/>
                <w:sz w:val="24"/>
                <w:szCs w:val="24"/>
              </w:rPr>
              <w:t>Magyar nyelv és irodalom</w:t>
            </w:r>
            <w:r w:rsidRPr="004E505D">
              <w:rPr>
                <w:sz w:val="24"/>
                <w:szCs w:val="24"/>
              </w:rPr>
              <w:t>: betűelemek írása.</w:t>
            </w:r>
          </w:p>
        </w:tc>
      </w:tr>
      <w:tr w:rsidR="00892B2F" w:rsidRPr="004E505D" w:rsidTr="0056491E">
        <w:trPr>
          <w:trHeight w:val="74"/>
        </w:trPr>
        <w:tc>
          <w:tcPr>
            <w:tcW w:w="3545" w:type="dxa"/>
            <w:gridSpan w:val="5"/>
          </w:tcPr>
          <w:p w:rsidR="00892B2F" w:rsidRPr="004E505D" w:rsidRDefault="00892B2F" w:rsidP="0056491E">
            <w:pPr>
              <w:spacing w:before="120"/>
              <w:rPr>
                <w:sz w:val="24"/>
                <w:szCs w:val="24"/>
              </w:rPr>
            </w:pPr>
            <w:r w:rsidRPr="004E505D">
              <w:rPr>
                <w:sz w:val="24"/>
                <w:szCs w:val="24"/>
              </w:rPr>
              <w:t>Számok becsült és valóságos helye a számegyenesen (egyes, tízes) számszomszédok. Számok nagyság szerinti összehasonlítása. Számok egymástól való távolsága a számegyenesen.</w:t>
            </w:r>
          </w:p>
          <w:p w:rsidR="00892B2F" w:rsidRPr="004E505D" w:rsidRDefault="00892B2F" w:rsidP="0056491E">
            <w:pPr>
              <w:rPr>
                <w:bCs/>
                <w:sz w:val="24"/>
                <w:szCs w:val="24"/>
              </w:rPr>
            </w:pPr>
          </w:p>
        </w:tc>
        <w:tc>
          <w:tcPr>
            <w:tcW w:w="3546" w:type="dxa"/>
          </w:tcPr>
          <w:p w:rsidR="00892B2F" w:rsidRPr="004E505D" w:rsidRDefault="00892B2F" w:rsidP="0056491E">
            <w:pPr>
              <w:spacing w:before="120"/>
              <w:rPr>
                <w:sz w:val="24"/>
                <w:szCs w:val="24"/>
              </w:rPr>
            </w:pPr>
            <w:r w:rsidRPr="004E505D">
              <w:rPr>
                <w:sz w:val="24"/>
                <w:szCs w:val="24"/>
              </w:rPr>
              <w:t>Mennyiségek megfigyelése, összehasonlítása.</w:t>
            </w:r>
          </w:p>
          <w:p w:rsidR="00892B2F" w:rsidRPr="004E505D" w:rsidRDefault="00892B2F" w:rsidP="0056491E">
            <w:pPr>
              <w:rPr>
                <w:sz w:val="24"/>
                <w:szCs w:val="24"/>
              </w:rPr>
            </w:pPr>
            <w:r w:rsidRPr="004E505D">
              <w:rPr>
                <w:sz w:val="24"/>
                <w:szCs w:val="24"/>
              </w:rPr>
              <w:t>A mennyiségi viszonyok jelölése nyíllal, relációjellel.</w:t>
            </w:r>
          </w:p>
          <w:p w:rsidR="00892B2F" w:rsidRPr="004E505D" w:rsidRDefault="00892B2F" w:rsidP="0056491E">
            <w:pPr>
              <w:rPr>
                <w:strike/>
                <w:sz w:val="24"/>
                <w:szCs w:val="24"/>
              </w:rPr>
            </w:pPr>
            <w:r w:rsidRPr="004E505D">
              <w:rPr>
                <w:sz w:val="24"/>
                <w:szCs w:val="24"/>
              </w:rPr>
              <w:t>A tájékozódást segítő viszonyok megismerése: között, mellett.</w:t>
            </w:r>
          </w:p>
          <w:p w:rsidR="00892B2F" w:rsidRPr="004E505D" w:rsidRDefault="00892B2F" w:rsidP="0056491E">
            <w:pPr>
              <w:rPr>
                <w:sz w:val="24"/>
                <w:szCs w:val="24"/>
              </w:rPr>
            </w:pPr>
            <w:r w:rsidRPr="004E505D">
              <w:rPr>
                <w:sz w:val="24"/>
                <w:szCs w:val="24"/>
              </w:rPr>
              <w:t xml:space="preserve">Tájékozódás a tanuló saját </w:t>
            </w:r>
            <w:r w:rsidRPr="004E505D">
              <w:rPr>
                <w:sz w:val="24"/>
                <w:szCs w:val="24"/>
              </w:rPr>
              <w:lastRenderedPageBreak/>
              <w:t>testéhez képest (bal, jobb).</w:t>
            </w:r>
          </w:p>
          <w:p w:rsidR="00892B2F" w:rsidRPr="004E505D" w:rsidRDefault="00892B2F" w:rsidP="0056491E">
            <w:pPr>
              <w:rPr>
                <w:sz w:val="24"/>
                <w:szCs w:val="24"/>
              </w:rPr>
            </w:pPr>
            <w:r w:rsidRPr="004E505D">
              <w:rPr>
                <w:sz w:val="24"/>
                <w:szCs w:val="24"/>
              </w:rPr>
              <w:t>Interaktív program használata a tájékozódáshoz.</w:t>
            </w:r>
          </w:p>
          <w:p w:rsidR="00892B2F" w:rsidRPr="004E505D" w:rsidRDefault="00892B2F" w:rsidP="0056491E">
            <w:pPr>
              <w:rPr>
                <w:sz w:val="24"/>
                <w:szCs w:val="24"/>
                <w:highlight w:val="yellow"/>
              </w:rPr>
            </w:pPr>
            <w:r w:rsidRPr="004E505D">
              <w:rPr>
                <w:sz w:val="24"/>
                <w:szCs w:val="24"/>
              </w:rPr>
              <w:t>Tájékozódás lehetőleg interaktív program használatával is.</w:t>
            </w:r>
          </w:p>
        </w:tc>
        <w:tc>
          <w:tcPr>
            <w:tcW w:w="2381" w:type="dxa"/>
            <w:gridSpan w:val="3"/>
          </w:tcPr>
          <w:p w:rsidR="00892B2F" w:rsidRPr="004E505D" w:rsidRDefault="00892B2F" w:rsidP="00DD0277">
            <w:pPr>
              <w:spacing w:before="120"/>
              <w:rPr>
                <w:bCs/>
                <w:sz w:val="24"/>
                <w:szCs w:val="24"/>
              </w:rPr>
            </w:pPr>
            <w:r w:rsidRPr="004E505D">
              <w:rPr>
                <w:bCs/>
                <w:i/>
                <w:sz w:val="24"/>
                <w:szCs w:val="24"/>
              </w:rPr>
              <w:lastRenderedPageBreak/>
              <w:t>Testnevelés és sport:</w:t>
            </w:r>
            <w:r w:rsidRPr="004E505D">
              <w:rPr>
                <w:bCs/>
                <w:sz w:val="24"/>
                <w:szCs w:val="24"/>
              </w:rPr>
              <w:t xml:space="preserve"> tanulók elhelyezkedése egymáshoz viszonyítva.</w:t>
            </w:r>
          </w:p>
          <w:p w:rsidR="00892B2F" w:rsidRPr="004E505D" w:rsidRDefault="00892B2F" w:rsidP="0056491E">
            <w:pPr>
              <w:rPr>
                <w:bCs/>
                <w:sz w:val="24"/>
                <w:szCs w:val="24"/>
              </w:rPr>
            </w:pPr>
            <w:r w:rsidRPr="004E505D">
              <w:rPr>
                <w:bCs/>
                <w:i/>
                <w:sz w:val="24"/>
                <w:szCs w:val="24"/>
              </w:rPr>
              <w:t>Vizuális kultúra:</w:t>
            </w:r>
            <w:r w:rsidRPr="004E505D">
              <w:rPr>
                <w:bCs/>
                <w:sz w:val="24"/>
                <w:szCs w:val="24"/>
              </w:rPr>
              <w:t xml:space="preserve"> tájékozódás a síkon </w:t>
            </w:r>
            <w:r w:rsidRPr="004E505D">
              <w:rPr>
                <w:bCs/>
                <w:sz w:val="24"/>
                <w:szCs w:val="24"/>
              </w:rPr>
              <w:lastRenderedPageBreak/>
              <w:t>ábrázolt térben.</w:t>
            </w:r>
          </w:p>
        </w:tc>
      </w:tr>
      <w:tr w:rsidR="00892B2F" w:rsidRPr="004E505D" w:rsidTr="0056491E">
        <w:trPr>
          <w:trHeight w:val="74"/>
        </w:trPr>
        <w:tc>
          <w:tcPr>
            <w:tcW w:w="3545" w:type="dxa"/>
            <w:gridSpan w:val="5"/>
          </w:tcPr>
          <w:p w:rsidR="00892B2F" w:rsidRPr="004E505D" w:rsidRDefault="00892B2F" w:rsidP="0056491E">
            <w:pPr>
              <w:spacing w:before="120"/>
              <w:rPr>
                <w:bCs/>
                <w:sz w:val="24"/>
                <w:szCs w:val="24"/>
              </w:rPr>
            </w:pPr>
            <w:r w:rsidRPr="004E505D">
              <w:rPr>
                <w:sz w:val="24"/>
                <w:szCs w:val="24"/>
              </w:rPr>
              <w:lastRenderedPageBreak/>
              <w:t>Számok összeg- és különbségalakja.</w:t>
            </w:r>
          </w:p>
        </w:tc>
        <w:tc>
          <w:tcPr>
            <w:tcW w:w="3546" w:type="dxa"/>
          </w:tcPr>
          <w:p w:rsidR="00892B2F" w:rsidRPr="004E505D" w:rsidRDefault="00892B2F" w:rsidP="0056491E">
            <w:pPr>
              <w:spacing w:before="120"/>
              <w:rPr>
                <w:sz w:val="24"/>
                <w:szCs w:val="24"/>
              </w:rPr>
            </w:pPr>
            <w:r w:rsidRPr="004E505D">
              <w:rPr>
                <w:sz w:val="24"/>
                <w:szCs w:val="24"/>
              </w:rPr>
              <w:t>Számok összeg- és különbségalakjának előállítása, leolvasása kirakással, rajzzal.</w:t>
            </w:r>
          </w:p>
          <w:p w:rsidR="00892B2F" w:rsidRPr="004E505D" w:rsidRDefault="00892B2F" w:rsidP="0056491E">
            <w:pPr>
              <w:rPr>
                <w:sz w:val="24"/>
                <w:szCs w:val="24"/>
              </w:rPr>
            </w:pPr>
            <w:r w:rsidRPr="004E505D">
              <w:rPr>
                <w:sz w:val="24"/>
                <w:szCs w:val="24"/>
              </w:rPr>
              <w:t>Megfigyelés, rendszerezés, általánosítás.</w:t>
            </w:r>
          </w:p>
          <w:p w:rsidR="00892B2F" w:rsidRPr="004E505D" w:rsidRDefault="00892B2F" w:rsidP="0056491E">
            <w:pPr>
              <w:rPr>
                <w:sz w:val="24"/>
                <w:szCs w:val="24"/>
              </w:rPr>
            </w:pPr>
            <w:r w:rsidRPr="004E505D">
              <w:rPr>
                <w:sz w:val="24"/>
                <w:szCs w:val="24"/>
              </w:rPr>
              <w:t>Állítások megfogalmazása.</w:t>
            </w:r>
          </w:p>
        </w:tc>
        <w:tc>
          <w:tcPr>
            <w:tcW w:w="2381" w:type="dxa"/>
            <w:gridSpan w:val="3"/>
          </w:tcPr>
          <w:p w:rsidR="00892B2F" w:rsidRPr="004E505D" w:rsidRDefault="00892B2F" w:rsidP="0056491E">
            <w:pPr>
              <w:spacing w:before="120"/>
              <w:rPr>
                <w:bCs/>
                <w:sz w:val="24"/>
                <w:szCs w:val="24"/>
              </w:rPr>
            </w:pPr>
          </w:p>
        </w:tc>
      </w:tr>
      <w:tr w:rsidR="00892B2F" w:rsidRPr="004E505D" w:rsidTr="0056491E">
        <w:trPr>
          <w:trHeight w:val="74"/>
        </w:trPr>
        <w:tc>
          <w:tcPr>
            <w:tcW w:w="3545" w:type="dxa"/>
            <w:gridSpan w:val="5"/>
          </w:tcPr>
          <w:p w:rsidR="00892B2F" w:rsidRPr="004E505D" w:rsidRDefault="00892B2F" w:rsidP="0056491E">
            <w:pPr>
              <w:spacing w:before="120"/>
              <w:rPr>
                <w:sz w:val="24"/>
                <w:szCs w:val="24"/>
              </w:rPr>
            </w:pPr>
            <w:r w:rsidRPr="004E505D">
              <w:rPr>
                <w:sz w:val="24"/>
                <w:szCs w:val="24"/>
              </w:rPr>
              <w:t>Darabszám, sorszám és tőszám fogalma.</w:t>
            </w:r>
          </w:p>
        </w:tc>
        <w:tc>
          <w:tcPr>
            <w:tcW w:w="3546" w:type="dxa"/>
          </w:tcPr>
          <w:p w:rsidR="00892B2F" w:rsidRPr="004E505D" w:rsidRDefault="00892B2F" w:rsidP="0056491E">
            <w:pPr>
              <w:spacing w:before="120"/>
              <w:rPr>
                <w:bCs/>
                <w:sz w:val="24"/>
                <w:szCs w:val="24"/>
              </w:rPr>
            </w:pPr>
            <w:r w:rsidRPr="004E505D">
              <w:rPr>
                <w:sz w:val="24"/>
                <w:szCs w:val="24"/>
              </w:rPr>
              <w:t>Darabszám, sorszám és tőszám különbözőségének értése.</w:t>
            </w:r>
          </w:p>
        </w:tc>
        <w:tc>
          <w:tcPr>
            <w:tcW w:w="2381" w:type="dxa"/>
            <w:gridSpan w:val="3"/>
          </w:tcPr>
          <w:p w:rsidR="00892B2F" w:rsidRPr="004E505D" w:rsidRDefault="00892B2F" w:rsidP="0056491E">
            <w:pPr>
              <w:spacing w:before="120"/>
              <w:rPr>
                <w:bCs/>
                <w:sz w:val="24"/>
                <w:szCs w:val="24"/>
              </w:rPr>
            </w:pPr>
            <w:r w:rsidRPr="004E505D">
              <w:rPr>
                <w:bCs/>
                <w:i/>
                <w:sz w:val="24"/>
                <w:szCs w:val="24"/>
              </w:rPr>
              <w:t>Környezetismeret:</w:t>
            </w:r>
            <w:r w:rsidRPr="004E505D">
              <w:rPr>
                <w:bCs/>
                <w:sz w:val="24"/>
                <w:szCs w:val="24"/>
              </w:rPr>
              <w:t xml:space="preserve"> természeti tárgyak megfigyelése, számlálása.</w:t>
            </w:r>
          </w:p>
        </w:tc>
      </w:tr>
      <w:tr w:rsidR="00892B2F" w:rsidRPr="004E505D" w:rsidTr="0056491E">
        <w:trPr>
          <w:trHeight w:val="74"/>
        </w:trPr>
        <w:tc>
          <w:tcPr>
            <w:tcW w:w="3545" w:type="dxa"/>
            <w:gridSpan w:val="5"/>
          </w:tcPr>
          <w:p w:rsidR="00892B2F" w:rsidRPr="004E505D" w:rsidRDefault="00892B2F" w:rsidP="0056491E">
            <w:pPr>
              <w:pStyle w:val="feladatszvege"/>
              <w:spacing w:before="120" w:after="0" w:line="240" w:lineRule="auto"/>
              <w:rPr>
                <w:rFonts w:cs="Times New Roman"/>
              </w:rPr>
            </w:pPr>
            <w:r w:rsidRPr="004E505D">
              <w:rPr>
                <w:rFonts w:cs="Times New Roman"/>
              </w:rPr>
              <w:t>Számok tulajdonságai: páros, páratlan.</w:t>
            </w:r>
          </w:p>
        </w:tc>
        <w:tc>
          <w:tcPr>
            <w:tcW w:w="3546" w:type="dxa"/>
          </w:tcPr>
          <w:p w:rsidR="00892B2F" w:rsidRPr="004E505D" w:rsidRDefault="00892B2F" w:rsidP="0056491E">
            <w:pPr>
              <w:spacing w:before="120"/>
              <w:rPr>
                <w:bCs/>
                <w:sz w:val="24"/>
                <w:szCs w:val="24"/>
              </w:rPr>
            </w:pPr>
            <w:r w:rsidRPr="004E505D">
              <w:rPr>
                <w:sz w:val="24"/>
                <w:szCs w:val="24"/>
              </w:rPr>
              <w:t>Tulajdonságok felismerése, megfogalmazása.</w:t>
            </w:r>
          </w:p>
          <w:p w:rsidR="00892B2F" w:rsidRPr="004E505D" w:rsidRDefault="00892B2F" w:rsidP="0056491E">
            <w:pPr>
              <w:rPr>
                <w:sz w:val="24"/>
                <w:szCs w:val="24"/>
              </w:rPr>
            </w:pPr>
            <w:r w:rsidRPr="004E505D">
              <w:rPr>
                <w:sz w:val="24"/>
                <w:szCs w:val="24"/>
              </w:rPr>
              <w:t>Számok halmazokba sorolása.</w:t>
            </w:r>
          </w:p>
          <w:p w:rsidR="00892B2F" w:rsidRPr="004E505D" w:rsidRDefault="00892B2F" w:rsidP="0056491E">
            <w:pPr>
              <w:rPr>
                <w:sz w:val="24"/>
                <w:szCs w:val="24"/>
              </w:rPr>
            </w:pPr>
            <w:r w:rsidRPr="004E505D">
              <w:rPr>
                <w:sz w:val="24"/>
                <w:szCs w:val="24"/>
              </w:rPr>
              <w:t>Tantárgyi oktatóprogram használata páratlan-páros tulajdonság megértéséhez.</w:t>
            </w:r>
          </w:p>
        </w:tc>
        <w:tc>
          <w:tcPr>
            <w:tcW w:w="2381" w:type="dxa"/>
            <w:gridSpan w:val="3"/>
          </w:tcPr>
          <w:p w:rsidR="00892B2F" w:rsidRPr="004E505D" w:rsidRDefault="00892B2F" w:rsidP="0056491E">
            <w:pPr>
              <w:spacing w:before="120"/>
              <w:rPr>
                <w:bCs/>
                <w:sz w:val="24"/>
                <w:szCs w:val="24"/>
              </w:rPr>
            </w:pPr>
          </w:p>
        </w:tc>
      </w:tr>
      <w:tr w:rsidR="00892B2F" w:rsidRPr="004E505D" w:rsidTr="0056491E">
        <w:trPr>
          <w:trHeight w:val="416"/>
        </w:trPr>
        <w:tc>
          <w:tcPr>
            <w:tcW w:w="3545" w:type="dxa"/>
            <w:gridSpan w:val="5"/>
          </w:tcPr>
          <w:p w:rsidR="00892B2F" w:rsidRPr="004E505D" w:rsidRDefault="00892B2F" w:rsidP="0056491E">
            <w:pPr>
              <w:spacing w:before="120"/>
              <w:rPr>
                <w:sz w:val="24"/>
                <w:szCs w:val="24"/>
              </w:rPr>
            </w:pPr>
            <w:r w:rsidRPr="004E505D">
              <w:rPr>
                <w:sz w:val="24"/>
                <w:szCs w:val="24"/>
              </w:rPr>
              <w:t xml:space="preserve">A római számok írása, olvasása </w:t>
            </w:r>
            <w:r w:rsidRPr="004E505D">
              <w:rPr>
                <w:b/>
                <w:bCs/>
                <w:sz w:val="24"/>
                <w:szCs w:val="24"/>
              </w:rPr>
              <w:t xml:space="preserve">I, V, X </w:t>
            </w:r>
            <w:r w:rsidRPr="004E505D">
              <w:rPr>
                <w:sz w:val="24"/>
                <w:szCs w:val="24"/>
              </w:rPr>
              <w:t>jelekkel.</w:t>
            </w:r>
          </w:p>
          <w:p w:rsidR="00892B2F" w:rsidRPr="004E505D" w:rsidRDefault="00892B2F" w:rsidP="0056491E">
            <w:pPr>
              <w:rPr>
                <w:sz w:val="24"/>
                <w:szCs w:val="24"/>
              </w:rPr>
            </w:pPr>
            <w:r w:rsidRPr="004E505D">
              <w:rPr>
                <w:sz w:val="24"/>
                <w:szCs w:val="24"/>
              </w:rPr>
              <w:t>A római számok története.</w:t>
            </w:r>
          </w:p>
        </w:tc>
        <w:tc>
          <w:tcPr>
            <w:tcW w:w="3546" w:type="dxa"/>
          </w:tcPr>
          <w:p w:rsidR="00892B2F" w:rsidRPr="004E505D" w:rsidRDefault="00892B2F" w:rsidP="0056491E">
            <w:pPr>
              <w:rPr>
                <w:sz w:val="24"/>
                <w:szCs w:val="24"/>
              </w:rPr>
            </w:pPr>
          </w:p>
        </w:tc>
        <w:tc>
          <w:tcPr>
            <w:tcW w:w="2381" w:type="dxa"/>
            <w:gridSpan w:val="3"/>
          </w:tcPr>
          <w:p w:rsidR="00892B2F" w:rsidRPr="004E505D" w:rsidRDefault="00892B2F" w:rsidP="0056491E">
            <w:pPr>
              <w:spacing w:before="120"/>
              <w:rPr>
                <w:sz w:val="24"/>
                <w:szCs w:val="24"/>
              </w:rPr>
            </w:pPr>
            <w:r w:rsidRPr="004E505D">
              <w:rPr>
                <w:i/>
                <w:sz w:val="24"/>
                <w:szCs w:val="24"/>
              </w:rPr>
              <w:t>Magyar nyelv és irodalom</w:t>
            </w:r>
            <w:r w:rsidRPr="004E505D">
              <w:rPr>
                <w:sz w:val="24"/>
                <w:szCs w:val="24"/>
              </w:rPr>
              <w:t>: könyvekben a fejezetszám kiolvasása.</w:t>
            </w:r>
          </w:p>
          <w:p w:rsidR="00892B2F" w:rsidRPr="004E505D" w:rsidRDefault="00892B2F" w:rsidP="0056491E">
            <w:pPr>
              <w:rPr>
                <w:sz w:val="24"/>
                <w:szCs w:val="24"/>
              </w:rPr>
            </w:pPr>
          </w:p>
          <w:p w:rsidR="00892B2F" w:rsidRPr="004E505D" w:rsidRDefault="00892B2F" w:rsidP="0056491E">
            <w:pPr>
              <w:rPr>
                <w:bCs/>
                <w:sz w:val="24"/>
                <w:szCs w:val="24"/>
              </w:rPr>
            </w:pPr>
            <w:r w:rsidRPr="004E505D">
              <w:rPr>
                <w:bCs/>
                <w:i/>
                <w:sz w:val="24"/>
                <w:szCs w:val="24"/>
              </w:rPr>
              <w:t xml:space="preserve">Környezetismeret: </w:t>
            </w:r>
            <w:r w:rsidRPr="004E505D">
              <w:rPr>
                <w:bCs/>
                <w:sz w:val="24"/>
                <w:szCs w:val="24"/>
              </w:rPr>
              <w:t>e</w:t>
            </w:r>
            <w:r w:rsidRPr="004E505D">
              <w:rPr>
                <w:sz w:val="24"/>
                <w:szCs w:val="24"/>
              </w:rPr>
              <w:t>ligazodás a hónapok között,</w:t>
            </w:r>
          </w:p>
        </w:tc>
      </w:tr>
      <w:tr w:rsidR="00892B2F" w:rsidRPr="004E505D" w:rsidTr="0056491E">
        <w:trPr>
          <w:trHeight w:val="74"/>
        </w:trPr>
        <w:tc>
          <w:tcPr>
            <w:tcW w:w="3545" w:type="dxa"/>
            <w:gridSpan w:val="5"/>
          </w:tcPr>
          <w:p w:rsidR="00892B2F" w:rsidRPr="004E505D" w:rsidRDefault="00892B2F" w:rsidP="0056491E">
            <w:pPr>
              <w:spacing w:before="120"/>
              <w:rPr>
                <w:strike/>
                <w:sz w:val="24"/>
                <w:szCs w:val="24"/>
              </w:rPr>
            </w:pPr>
            <w:r w:rsidRPr="004E505D">
              <w:rPr>
                <w:sz w:val="24"/>
                <w:szCs w:val="24"/>
              </w:rPr>
              <w:t>Összeadás, kivonás értelmezése.</w:t>
            </w:r>
          </w:p>
          <w:p w:rsidR="00892B2F" w:rsidRPr="004E505D" w:rsidRDefault="00892B2F" w:rsidP="0056491E">
            <w:pPr>
              <w:rPr>
                <w:sz w:val="24"/>
                <w:szCs w:val="24"/>
              </w:rPr>
            </w:pPr>
            <w:r w:rsidRPr="004E505D">
              <w:rPr>
                <w:sz w:val="24"/>
                <w:szCs w:val="24"/>
              </w:rPr>
              <w:t>Az összeadás és a kivonás kapcsolata.</w:t>
            </w:r>
          </w:p>
          <w:p w:rsidR="00892B2F" w:rsidRPr="004E505D" w:rsidRDefault="00892B2F" w:rsidP="0056491E">
            <w:pPr>
              <w:rPr>
                <w:sz w:val="24"/>
                <w:szCs w:val="24"/>
              </w:rPr>
            </w:pPr>
            <w:r w:rsidRPr="004E505D">
              <w:rPr>
                <w:sz w:val="24"/>
                <w:szCs w:val="24"/>
              </w:rPr>
              <w:t>Az összeadás tagjainak felcserélhetősége.</w:t>
            </w:r>
          </w:p>
        </w:tc>
        <w:tc>
          <w:tcPr>
            <w:tcW w:w="3546" w:type="dxa"/>
          </w:tcPr>
          <w:p w:rsidR="00892B2F" w:rsidRPr="004E505D" w:rsidRDefault="00892B2F" w:rsidP="0056491E">
            <w:pPr>
              <w:spacing w:before="120"/>
              <w:rPr>
                <w:sz w:val="24"/>
                <w:szCs w:val="24"/>
              </w:rPr>
            </w:pPr>
            <w:r w:rsidRPr="004E505D">
              <w:rPr>
                <w:sz w:val="24"/>
                <w:szCs w:val="24"/>
              </w:rPr>
              <w:t>Műveletfogalom alakítása, összeadás, kivonás értelmezése többféle módon.</w:t>
            </w:r>
          </w:p>
          <w:p w:rsidR="00892B2F" w:rsidRPr="004E505D" w:rsidRDefault="00892B2F" w:rsidP="0056491E">
            <w:pPr>
              <w:rPr>
                <w:sz w:val="24"/>
                <w:szCs w:val="24"/>
              </w:rPr>
            </w:pPr>
            <w:r w:rsidRPr="004E505D">
              <w:rPr>
                <w:sz w:val="24"/>
                <w:szCs w:val="24"/>
              </w:rPr>
              <w:t>Műveletek tárgyi megjelenítése, matematikai jelek, műveleti jelek használata.</w:t>
            </w:r>
          </w:p>
          <w:p w:rsidR="00892B2F" w:rsidRPr="004E505D" w:rsidRDefault="00892B2F" w:rsidP="0056491E">
            <w:pPr>
              <w:rPr>
                <w:sz w:val="24"/>
                <w:szCs w:val="24"/>
              </w:rPr>
            </w:pPr>
            <w:r w:rsidRPr="004E505D">
              <w:rPr>
                <w:sz w:val="24"/>
                <w:szCs w:val="24"/>
              </w:rPr>
              <w:t>A megfigyelőképesség fejlesztése konkrét tevékenységeken keresztül.</w:t>
            </w:r>
          </w:p>
          <w:p w:rsidR="00892B2F" w:rsidRPr="004E505D" w:rsidRDefault="00892B2F" w:rsidP="0056491E">
            <w:pPr>
              <w:rPr>
                <w:sz w:val="24"/>
                <w:szCs w:val="24"/>
              </w:rPr>
            </w:pPr>
            <w:r w:rsidRPr="004E505D">
              <w:rPr>
                <w:sz w:val="24"/>
                <w:szCs w:val="24"/>
              </w:rPr>
              <w:t>Összeadás, kivonás hiányzó értékeinek meghatározása (pótlás).</w:t>
            </w:r>
          </w:p>
          <w:p w:rsidR="00892B2F" w:rsidRPr="004E505D" w:rsidRDefault="00892B2F" w:rsidP="0056491E">
            <w:pPr>
              <w:rPr>
                <w:sz w:val="24"/>
                <w:szCs w:val="24"/>
              </w:rPr>
            </w:pPr>
            <w:r w:rsidRPr="004E505D">
              <w:rPr>
                <w:sz w:val="24"/>
                <w:szCs w:val="24"/>
              </w:rPr>
              <w:t>A műveletek elvégzése fejben és írásban több tag esetén is.</w:t>
            </w:r>
          </w:p>
          <w:p w:rsidR="00892B2F" w:rsidRPr="004E505D" w:rsidRDefault="00892B2F" w:rsidP="0056491E">
            <w:pPr>
              <w:rPr>
                <w:bCs/>
                <w:sz w:val="24"/>
                <w:szCs w:val="24"/>
              </w:rPr>
            </w:pPr>
            <w:r w:rsidRPr="004E505D">
              <w:rPr>
                <w:sz w:val="24"/>
                <w:szCs w:val="24"/>
              </w:rPr>
              <w:t>Tantárgyi fejlesztőprogram használata.</w:t>
            </w:r>
          </w:p>
        </w:tc>
        <w:tc>
          <w:tcPr>
            <w:tcW w:w="2381" w:type="dxa"/>
            <w:gridSpan w:val="3"/>
          </w:tcPr>
          <w:p w:rsidR="00892B2F" w:rsidRPr="004E505D" w:rsidRDefault="00892B2F" w:rsidP="0056491E">
            <w:pPr>
              <w:spacing w:before="120"/>
              <w:rPr>
                <w:bCs/>
                <w:sz w:val="24"/>
                <w:szCs w:val="24"/>
              </w:rPr>
            </w:pPr>
          </w:p>
        </w:tc>
      </w:tr>
      <w:tr w:rsidR="00892B2F" w:rsidRPr="004E505D" w:rsidTr="0056491E">
        <w:trPr>
          <w:trHeight w:val="74"/>
        </w:trPr>
        <w:tc>
          <w:tcPr>
            <w:tcW w:w="3545" w:type="dxa"/>
            <w:gridSpan w:val="5"/>
          </w:tcPr>
          <w:p w:rsidR="00892B2F" w:rsidRPr="004E505D" w:rsidRDefault="00892B2F" w:rsidP="0056491E">
            <w:pPr>
              <w:spacing w:before="120"/>
              <w:rPr>
                <w:sz w:val="24"/>
                <w:szCs w:val="24"/>
              </w:rPr>
            </w:pPr>
            <w:r w:rsidRPr="004E505D">
              <w:rPr>
                <w:sz w:val="24"/>
                <w:szCs w:val="24"/>
              </w:rPr>
              <w:t>Műveleti tulajdonságok: tagok felcserélhetősége.</w:t>
            </w:r>
          </w:p>
          <w:p w:rsidR="00892B2F" w:rsidRPr="004E505D" w:rsidRDefault="00892B2F" w:rsidP="0056491E">
            <w:pPr>
              <w:rPr>
                <w:sz w:val="24"/>
                <w:szCs w:val="24"/>
              </w:rPr>
            </w:pPr>
          </w:p>
        </w:tc>
        <w:tc>
          <w:tcPr>
            <w:tcW w:w="3546" w:type="dxa"/>
          </w:tcPr>
          <w:p w:rsidR="00892B2F" w:rsidRPr="004E505D" w:rsidRDefault="00892B2F" w:rsidP="0056491E">
            <w:pPr>
              <w:spacing w:before="120"/>
              <w:rPr>
                <w:sz w:val="24"/>
                <w:szCs w:val="24"/>
              </w:rPr>
            </w:pPr>
            <w:r w:rsidRPr="004E505D">
              <w:rPr>
                <w:sz w:val="24"/>
                <w:szCs w:val="24"/>
              </w:rPr>
              <w:lastRenderedPageBreak/>
              <w:t>Kreativitás, önállóság fejlesztése a műveletek végzésében.</w:t>
            </w:r>
          </w:p>
        </w:tc>
        <w:tc>
          <w:tcPr>
            <w:tcW w:w="2381" w:type="dxa"/>
            <w:gridSpan w:val="3"/>
          </w:tcPr>
          <w:p w:rsidR="00892B2F" w:rsidRPr="004E505D" w:rsidRDefault="00892B2F" w:rsidP="0056491E">
            <w:pPr>
              <w:spacing w:before="120"/>
              <w:rPr>
                <w:bCs/>
                <w:sz w:val="24"/>
                <w:szCs w:val="24"/>
              </w:rPr>
            </w:pPr>
          </w:p>
        </w:tc>
      </w:tr>
      <w:tr w:rsidR="00892B2F" w:rsidRPr="004E505D" w:rsidTr="0056491E">
        <w:trPr>
          <w:trHeight w:val="74"/>
        </w:trPr>
        <w:tc>
          <w:tcPr>
            <w:tcW w:w="3545" w:type="dxa"/>
            <w:gridSpan w:val="5"/>
          </w:tcPr>
          <w:p w:rsidR="00892B2F" w:rsidRPr="004E505D" w:rsidRDefault="00892B2F" w:rsidP="0056491E">
            <w:pPr>
              <w:spacing w:before="120"/>
              <w:rPr>
                <w:strike/>
                <w:sz w:val="24"/>
                <w:szCs w:val="24"/>
              </w:rPr>
            </w:pPr>
            <w:r w:rsidRPr="004E505D">
              <w:rPr>
                <w:sz w:val="24"/>
                <w:szCs w:val="24"/>
              </w:rPr>
              <w:lastRenderedPageBreak/>
              <w:t xml:space="preserve">Szöveges feladat értelmezése, megoldása. </w:t>
            </w:r>
          </w:p>
          <w:p w:rsidR="00892B2F" w:rsidRPr="004E505D" w:rsidRDefault="00892B2F" w:rsidP="0056491E">
            <w:pPr>
              <w:rPr>
                <w:sz w:val="24"/>
                <w:szCs w:val="24"/>
              </w:rPr>
            </w:pPr>
            <w:r w:rsidRPr="004E505D">
              <w:rPr>
                <w:sz w:val="24"/>
                <w:szCs w:val="24"/>
              </w:rPr>
              <w:t>Megoldás próbálgatással, következtetéssel.</w:t>
            </w:r>
          </w:p>
          <w:p w:rsidR="00892B2F" w:rsidRPr="004E505D" w:rsidRDefault="00892B2F" w:rsidP="0056491E">
            <w:pPr>
              <w:rPr>
                <w:sz w:val="24"/>
                <w:szCs w:val="24"/>
              </w:rPr>
            </w:pPr>
            <w:r w:rsidRPr="004E505D">
              <w:rPr>
                <w:sz w:val="24"/>
                <w:szCs w:val="24"/>
              </w:rPr>
              <w:t>Ellenőrzés. Szöveges válaszadás.</w:t>
            </w:r>
          </w:p>
          <w:p w:rsidR="00892B2F" w:rsidRPr="004E505D" w:rsidRDefault="00892B2F" w:rsidP="0056491E">
            <w:pPr>
              <w:rPr>
                <w:sz w:val="24"/>
                <w:szCs w:val="24"/>
              </w:rPr>
            </w:pPr>
            <w:r w:rsidRPr="004E505D">
              <w:rPr>
                <w:sz w:val="24"/>
                <w:szCs w:val="24"/>
              </w:rPr>
              <w:t>Tevékenységről, képről, számfeladatról szöveges feladat alkotása, leírása a matematika nyelvén.</w:t>
            </w:r>
          </w:p>
        </w:tc>
        <w:tc>
          <w:tcPr>
            <w:tcW w:w="3546" w:type="dxa"/>
          </w:tcPr>
          <w:p w:rsidR="00892B2F" w:rsidRPr="004E505D" w:rsidRDefault="00892B2F" w:rsidP="0056491E">
            <w:pPr>
              <w:spacing w:before="120"/>
              <w:rPr>
                <w:sz w:val="24"/>
                <w:szCs w:val="24"/>
              </w:rPr>
            </w:pPr>
            <w:r w:rsidRPr="004E505D">
              <w:rPr>
                <w:bCs/>
                <w:sz w:val="24"/>
                <w:szCs w:val="24"/>
              </w:rPr>
              <w:t xml:space="preserve">Mondott, illetve olvasott szöveg értelmezése, eljátszása, </w:t>
            </w:r>
            <w:r w:rsidRPr="004E505D">
              <w:rPr>
                <w:sz w:val="24"/>
                <w:szCs w:val="24"/>
              </w:rPr>
              <w:t>megjelenítése rajz segítségével, adatok, összefüggések kiemelése, leírása számokkal.</w:t>
            </w:r>
          </w:p>
          <w:p w:rsidR="00892B2F" w:rsidRPr="004E505D" w:rsidRDefault="00892B2F" w:rsidP="0056491E">
            <w:pPr>
              <w:rPr>
                <w:strike/>
                <w:sz w:val="24"/>
                <w:szCs w:val="24"/>
              </w:rPr>
            </w:pPr>
            <w:r w:rsidRPr="004E505D">
              <w:rPr>
                <w:bCs/>
                <w:sz w:val="24"/>
                <w:szCs w:val="24"/>
              </w:rPr>
              <w:t>Állítások, kérdések megfogalmazása képről, helyzetről, történésről szóban, írásban.</w:t>
            </w:r>
          </w:p>
          <w:p w:rsidR="00892B2F" w:rsidRPr="004E505D" w:rsidRDefault="00892B2F" w:rsidP="0056491E">
            <w:pPr>
              <w:rPr>
                <w:bCs/>
                <w:sz w:val="24"/>
                <w:szCs w:val="24"/>
              </w:rPr>
            </w:pPr>
            <w:r w:rsidRPr="004E505D">
              <w:rPr>
                <w:sz w:val="24"/>
                <w:szCs w:val="24"/>
              </w:rPr>
              <w:t>Lényegkiemelő és probléma-megoldó képesség formálása matematikai problémák ábrázolásával, szöveges feladatok megfogalmazásával.</w:t>
            </w:r>
          </w:p>
        </w:tc>
        <w:tc>
          <w:tcPr>
            <w:tcW w:w="2381" w:type="dxa"/>
            <w:gridSpan w:val="3"/>
          </w:tcPr>
          <w:p w:rsidR="00892B2F" w:rsidRPr="00DD0277" w:rsidRDefault="00892B2F" w:rsidP="00DD0277">
            <w:pPr>
              <w:spacing w:before="120"/>
              <w:rPr>
                <w:bCs/>
                <w:sz w:val="24"/>
                <w:szCs w:val="24"/>
              </w:rPr>
            </w:pPr>
            <w:r w:rsidRPr="004E505D">
              <w:rPr>
                <w:bCs/>
                <w:i/>
                <w:sz w:val="24"/>
                <w:szCs w:val="24"/>
              </w:rPr>
              <w:t>Vizuális kultúra:</w:t>
            </w:r>
            <w:r w:rsidRPr="004E505D">
              <w:rPr>
                <w:bCs/>
                <w:sz w:val="24"/>
                <w:szCs w:val="24"/>
              </w:rPr>
              <w:t xml:space="preserve"> hallott, látott, elképzelt történetek</w:t>
            </w:r>
            <w:r w:rsidRPr="004E505D">
              <w:rPr>
                <w:bCs/>
                <w:strike/>
                <w:sz w:val="24"/>
                <w:szCs w:val="24"/>
              </w:rPr>
              <w:t xml:space="preserve"> </w:t>
            </w:r>
            <w:r w:rsidRPr="004E505D">
              <w:rPr>
                <w:bCs/>
                <w:sz w:val="24"/>
                <w:szCs w:val="24"/>
              </w:rPr>
              <w:t>vizuális megjelenítése.</w:t>
            </w:r>
          </w:p>
          <w:p w:rsidR="00892B2F" w:rsidRPr="004E505D" w:rsidRDefault="00892B2F" w:rsidP="0056491E">
            <w:pPr>
              <w:rPr>
                <w:sz w:val="24"/>
                <w:szCs w:val="24"/>
              </w:rPr>
            </w:pPr>
            <w:r w:rsidRPr="004E505D">
              <w:rPr>
                <w:i/>
                <w:sz w:val="24"/>
                <w:szCs w:val="24"/>
              </w:rPr>
              <w:t>Magyar nyelv és irodalom:</w:t>
            </w:r>
            <w:r w:rsidRPr="004E505D">
              <w:rPr>
                <w:sz w:val="24"/>
                <w:szCs w:val="24"/>
              </w:rPr>
              <w:t xml:space="preserve"> az olvasott, írott szöveg megértése, adatok keresése, információk kiemelése.</w:t>
            </w:r>
          </w:p>
        </w:tc>
      </w:tr>
      <w:tr w:rsidR="00892B2F" w:rsidRPr="004E505D" w:rsidTr="0056491E">
        <w:trPr>
          <w:trHeight w:val="74"/>
        </w:trPr>
        <w:tc>
          <w:tcPr>
            <w:tcW w:w="3545" w:type="dxa"/>
            <w:gridSpan w:val="5"/>
          </w:tcPr>
          <w:p w:rsidR="00892B2F" w:rsidRPr="004E505D" w:rsidRDefault="00892B2F" w:rsidP="0056491E">
            <w:pPr>
              <w:spacing w:before="120"/>
              <w:rPr>
                <w:sz w:val="24"/>
                <w:szCs w:val="24"/>
              </w:rPr>
            </w:pPr>
            <w:r w:rsidRPr="004E505D">
              <w:rPr>
                <w:sz w:val="24"/>
                <w:szCs w:val="24"/>
              </w:rPr>
              <w:t>Szimbólumok használata matematikai szöveg leírására, az ismeretlen szimbólum kiszámítása.</w:t>
            </w:r>
          </w:p>
        </w:tc>
        <w:tc>
          <w:tcPr>
            <w:tcW w:w="3546" w:type="dxa"/>
          </w:tcPr>
          <w:p w:rsidR="00892B2F" w:rsidRPr="004E505D" w:rsidRDefault="00892B2F" w:rsidP="0056491E">
            <w:pPr>
              <w:spacing w:before="120"/>
              <w:rPr>
                <w:bCs/>
                <w:sz w:val="24"/>
                <w:szCs w:val="24"/>
              </w:rPr>
            </w:pPr>
          </w:p>
        </w:tc>
        <w:tc>
          <w:tcPr>
            <w:tcW w:w="2381" w:type="dxa"/>
            <w:gridSpan w:val="3"/>
          </w:tcPr>
          <w:p w:rsidR="00892B2F" w:rsidRPr="004E505D" w:rsidRDefault="00892B2F" w:rsidP="0056491E">
            <w:pPr>
              <w:spacing w:before="120"/>
              <w:rPr>
                <w:bCs/>
                <w:i/>
                <w:sz w:val="24"/>
                <w:szCs w:val="24"/>
              </w:rPr>
            </w:pPr>
          </w:p>
        </w:tc>
      </w:tr>
      <w:tr w:rsidR="00892B2F" w:rsidRPr="004E505D" w:rsidTr="0056491E">
        <w:trPr>
          <w:trHeight w:val="74"/>
        </w:trPr>
        <w:tc>
          <w:tcPr>
            <w:tcW w:w="1951" w:type="dxa"/>
            <w:vAlign w:val="center"/>
          </w:tcPr>
          <w:p w:rsidR="00892B2F" w:rsidRPr="004E505D" w:rsidRDefault="00892B2F" w:rsidP="0056491E">
            <w:pPr>
              <w:spacing w:before="120"/>
              <w:jc w:val="center"/>
              <w:rPr>
                <w:b/>
                <w:sz w:val="24"/>
                <w:szCs w:val="24"/>
              </w:rPr>
            </w:pPr>
            <w:r w:rsidRPr="004E505D">
              <w:rPr>
                <w:b/>
                <w:sz w:val="24"/>
                <w:szCs w:val="24"/>
              </w:rPr>
              <w:t>Kulcsfogalmak/ fogalmak</w:t>
            </w:r>
          </w:p>
        </w:tc>
        <w:tc>
          <w:tcPr>
            <w:tcW w:w="7521" w:type="dxa"/>
            <w:gridSpan w:val="8"/>
          </w:tcPr>
          <w:p w:rsidR="00892B2F" w:rsidRPr="004E505D" w:rsidRDefault="00892B2F" w:rsidP="0056491E">
            <w:pPr>
              <w:spacing w:before="120"/>
              <w:rPr>
                <w:bCs/>
                <w:i/>
                <w:sz w:val="24"/>
                <w:szCs w:val="24"/>
              </w:rPr>
            </w:pPr>
            <w:r w:rsidRPr="004E505D">
              <w:rPr>
                <w:rFonts w:eastAsia="MS Mincho"/>
                <w:sz w:val="24"/>
                <w:szCs w:val="24"/>
              </w:rPr>
              <w:t>Összeg, tag, különbség, páros, páratlan, egy- és kétjegyű számok, darabszám, sorszám, felcserélhetőség</w:t>
            </w:r>
          </w:p>
        </w:tc>
      </w:tr>
    </w:tbl>
    <w:p w:rsidR="00892B2F" w:rsidRPr="004E505D" w:rsidRDefault="00892B2F" w:rsidP="00892B2F">
      <w:pPr>
        <w:rPr>
          <w:b/>
          <w:sz w:val="24"/>
          <w:szCs w:val="24"/>
        </w:rPr>
      </w:pP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51"/>
        <w:gridCol w:w="270"/>
        <w:gridCol w:w="1097"/>
        <w:gridCol w:w="177"/>
        <w:gridCol w:w="3225"/>
        <w:gridCol w:w="322"/>
        <w:gridCol w:w="1103"/>
        <w:gridCol w:w="1360"/>
      </w:tblGrid>
      <w:tr w:rsidR="00892B2F" w:rsidRPr="004E505D" w:rsidTr="0056491E">
        <w:tc>
          <w:tcPr>
            <w:tcW w:w="2272" w:type="dxa"/>
            <w:gridSpan w:val="3"/>
            <w:vAlign w:val="center"/>
          </w:tcPr>
          <w:p w:rsidR="00892B2F" w:rsidRPr="004E505D" w:rsidRDefault="00892B2F" w:rsidP="0056491E">
            <w:pPr>
              <w:spacing w:before="120"/>
              <w:jc w:val="center"/>
              <w:rPr>
                <w:b/>
                <w:sz w:val="24"/>
                <w:szCs w:val="24"/>
              </w:rPr>
            </w:pPr>
            <w:r w:rsidRPr="004E505D">
              <w:rPr>
                <w:b/>
                <w:sz w:val="24"/>
                <w:szCs w:val="24"/>
              </w:rPr>
              <w:t>Tematikai egység/ Fejlesztési cél</w:t>
            </w:r>
          </w:p>
        </w:tc>
        <w:tc>
          <w:tcPr>
            <w:tcW w:w="5924" w:type="dxa"/>
            <w:gridSpan w:val="5"/>
            <w:vAlign w:val="center"/>
          </w:tcPr>
          <w:p w:rsidR="00892B2F" w:rsidRPr="004E505D" w:rsidRDefault="00892B2F" w:rsidP="0056491E">
            <w:pPr>
              <w:spacing w:before="120"/>
              <w:jc w:val="center"/>
              <w:rPr>
                <w:sz w:val="24"/>
                <w:szCs w:val="24"/>
              </w:rPr>
            </w:pPr>
            <w:r w:rsidRPr="004E505D">
              <w:rPr>
                <w:b/>
                <w:bCs/>
                <w:kern w:val="32"/>
                <w:sz w:val="24"/>
                <w:szCs w:val="24"/>
              </w:rPr>
              <w:t>3. Geometria</w:t>
            </w:r>
          </w:p>
        </w:tc>
        <w:tc>
          <w:tcPr>
            <w:tcW w:w="1360" w:type="dxa"/>
            <w:vAlign w:val="center"/>
          </w:tcPr>
          <w:p w:rsidR="00892B2F" w:rsidRPr="004E505D" w:rsidRDefault="00892B2F" w:rsidP="0056491E">
            <w:pPr>
              <w:spacing w:before="120"/>
              <w:jc w:val="center"/>
              <w:rPr>
                <w:b/>
                <w:sz w:val="24"/>
                <w:szCs w:val="24"/>
              </w:rPr>
            </w:pPr>
            <w:r w:rsidRPr="004E505D">
              <w:rPr>
                <w:b/>
                <w:sz w:val="24"/>
                <w:szCs w:val="24"/>
              </w:rPr>
              <w:t>Órakeret</w:t>
            </w:r>
          </w:p>
          <w:p w:rsidR="00892B2F" w:rsidRPr="004E505D" w:rsidRDefault="00892B2F" w:rsidP="0056491E">
            <w:pPr>
              <w:jc w:val="center"/>
              <w:rPr>
                <w:b/>
                <w:sz w:val="24"/>
                <w:szCs w:val="24"/>
              </w:rPr>
            </w:pPr>
            <w:r w:rsidRPr="004E505D">
              <w:rPr>
                <w:b/>
                <w:sz w:val="24"/>
                <w:szCs w:val="24"/>
              </w:rPr>
              <w:t>23 óra</w:t>
            </w:r>
          </w:p>
        </w:tc>
      </w:tr>
      <w:tr w:rsidR="00892B2F" w:rsidRPr="004E505D" w:rsidTr="0056491E">
        <w:tc>
          <w:tcPr>
            <w:tcW w:w="2272" w:type="dxa"/>
            <w:gridSpan w:val="3"/>
            <w:vAlign w:val="center"/>
          </w:tcPr>
          <w:p w:rsidR="00892B2F" w:rsidRPr="004E505D" w:rsidRDefault="00892B2F" w:rsidP="0056491E">
            <w:pPr>
              <w:spacing w:before="120"/>
              <w:jc w:val="center"/>
              <w:rPr>
                <w:b/>
                <w:sz w:val="24"/>
                <w:szCs w:val="24"/>
              </w:rPr>
            </w:pPr>
            <w:r w:rsidRPr="004E505D">
              <w:rPr>
                <w:b/>
                <w:sz w:val="24"/>
                <w:szCs w:val="24"/>
              </w:rPr>
              <w:t>Előzetes tudás</w:t>
            </w:r>
          </w:p>
        </w:tc>
        <w:tc>
          <w:tcPr>
            <w:tcW w:w="7284" w:type="dxa"/>
            <w:gridSpan w:val="6"/>
            <w:shd w:val="clear" w:color="auto" w:fill="FFFFFF"/>
          </w:tcPr>
          <w:p w:rsidR="00892B2F" w:rsidRPr="004E505D" w:rsidRDefault="00892B2F" w:rsidP="0056491E">
            <w:pPr>
              <w:spacing w:before="120"/>
              <w:rPr>
                <w:sz w:val="24"/>
                <w:szCs w:val="24"/>
              </w:rPr>
            </w:pPr>
            <w:r w:rsidRPr="004E505D">
              <w:rPr>
                <w:sz w:val="24"/>
                <w:szCs w:val="24"/>
              </w:rPr>
              <w:t>Formák között különbség felismerése (kerek, szögletes). Az azonos formák közül az eltérők kiválogatásának képessége. Adott formák összekapcsolása tárgyakkal. Térbeli tájékozódás a testsémáknak megfelelően.</w:t>
            </w:r>
          </w:p>
        </w:tc>
      </w:tr>
      <w:tr w:rsidR="00892B2F" w:rsidRPr="004E505D" w:rsidTr="0056491E">
        <w:tc>
          <w:tcPr>
            <w:tcW w:w="2272" w:type="dxa"/>
            <w:gridSpan w:val="3"/>
            <w:vAlign w:val="center"/>
          </w:tcPr>
          <w:p w:rsidR="00892B2F" w:rsidRPr="004E505D" w:rsidRDefault="00892B2F" w:rsidP="0056491E">
            <w:pPr>
              <w:spacing w:before="120"/>
              <w:jc w:val="center"/>
              <w:rPr>
                <w:b/>
                <w:sz w:val="24"/>
                <w:szCs w:val="24"/>
              </w:rPr>
            </w:pPr>
            <w:r w:rsidRPr="004E505D">
              <w:rPr>
                <w:b/>
                <w:sz w:val="24"/>
                <w:szCs w:val="24"/>
              </w:rPr>
              <w:t>A tematikai egység nevelési-fejlesztési céljai</w:t>
            </w:r>
          </w:p>
        </w:tc>
        <w:tc>
          <w:tcPr>
            <w:tcW w:w="7284" w:type="dxa"/>
            <w:gridSpan w:val="6"/>
          </w:tcPr>
          <w:p w:rsidR="00892B2F" w:rsidRPr="004E505D" w:rsidRDefault="00892B2F" w:rsidP="0056491E">
            <w:pPr>
              <w:spacing w:before="120"/>
              <w:rPr>
                <w:sz w:val="24"/>
                <w:szCs w:val="24"/>
              </w:rPr>
            </w:pPr>
            <w:r w:rsidRPr="004E505D">
              <w:rPr>
                <w:sz w:val="24"/>
                <w:szCs w:val="24"/>
              </w:rPr>
              <w:t>Megfigyelőképesség, tartós figyelem fejlesztése. Feladattudat és feladattartás fejlesztése. Térszemlélet kialakításának alapozása. Finom motorikus mozgás fejlesztése. Pontosság, tervszerűség, kitartás a munkában. Helyes és biztonságos eszközkezelés. A környezet megismerésének igénye.</w:t>
            </w:r>
            <w:r w:rsidRPr="004E505D">
              <w:rPr>
                <w:rFonts w:eastAsia="MS Mincho"/>
                <w:sz w:val="24"/>
                <w:szCs w:val="24"/>
              </w:rPr>
              <w:t xml:space="preserve"> Mennyiségfogalmak kialakítása a 20-as számkörben, mérések alkalmilag választott és szabvány mérőeszközökkel. Gyakorlottság kialakítása tényleges mérésekben. Irányok megismerése, alkalmazása.</w:t>
            </w:r>
          </w:p>
        </w:tc>
      </w:tr>
      <w:tr w:rsidR="00892B2F" w:rsidRPr="004E505D" w:rsidTr="0056491E">
        <w:tc>
          <w:tcPr>
            <w:tcW w:w="3369" w:type="dxa"/>
            <w:gridSpan w:val="4"/>
          </w:tcPr>
          <w:p w:rsidR="00892B2F" w:rsidRPr="004E505D" w:rsidRDefault="00892B2F" w:rsidP="0056491E">
            <w:pPr>
              <w:spacing w:before="120"/>
              <w:jc w:val="center"/>
              <w:rPr>
                <w:b/>
                <w:sz w:val="24"/>
                <w:szCs w:val="24"/>
              </w:rPr>
            </w:pPr>
            <w:r w:rsidRPr="004E505D">
              <w:rPr>
                <w:b/>
                <w:sz w:val="24"/>
                <w:szCs w:val="24"/>
              </w:rPr>
              <w:t>Ismeretek</w:t>
            </w:r>
          </w:p>
        </w:tc>
        <w:tc>
          <w:tcPr>
            <w:tcW w:w="3402" w:type="dxa"/>
            <w:gridSpan w:val="2"/>
          </w:tcPr>
          <w:p w:rsidR="00892B2F" w:rsidRPr="004E505D" w:rsidRDefault="00892B2F" w:rsidP="0056491E">
            <w:pPr>
              <w:spacing w:before="120"/>
              <w:jc w:val="center"/>
              <w:rPr>
                <w:b/>
                <w:sz w:val="24"/>
                <w:szCs w:val="24"/>
              </w:rPr>
            </w:pPr>
            <w:r w:rsidRPr="004E505D">
              <w:rPr>
                <w:b/>
                <w:sz w:val="24"/>
                <w:szCs w:val="24"/>
              </w:rPr>
              <w:t>Fejlesztési követelmények</w:t>
            </w:r>
          </w:p>
        </w:tc>
        <w:tc>
          <w:tcPr>
            <w:tcW w:w="2785" w:type="dxa"/>
            <w:gridSpan w:val="3"/>
          </w:tcPr>
          <w:p w:rsidR="00892B2F" w:rsidRPr="004E505D" w:rsidRDefault="00892B2F" w:rsidP="0056491E">
            <w:pPr>
              <w:spacing w:before="120"/>
              <w:jc w:val="center"/>
              <w:rPr>
                <w:b/>
                <w:sz w:val="24"/>
                <w:szCs w:val="24"/>
              </w:rPr>
            </w:pPr>
            <w:r w:rsidRPr="004E505D">
              <w:rPr>
                <w:b/>
                <w:sz w:val="24"/>
                <w:szCs w:val="24"/>
              </w:rPr>
              <w:t>Kapcsolódási pontok</w:t>
            </w:r>
          </w:p>
        </w:tc>
      </w:tr>
      <w:tr w:rsidR="00892B2F" w:rsidRPr="004E505D" w:rsidTr="0056491E">
        <w:tc>
          <w:tcPr>
            <w:tcW w:w="3369" w:type="dxa"/>
            <w:gridSpan w:val="4"/>
          </w:tcPr>
          <w:p w:rsidR="00892B2F" w:rsidRPr="004E505D" w:rsidRDefault="00892B2F" w:rsidP="0056491E">
            <w:pPr>
              <w:spacing w:before="120"/>
              <w:rPr>
                <w:sz w:val="24"/>
                <w:szCs w:val="24"/>
              </w:rPr>
            </w:pPr>
            <w:r w:rsidRPr="004E505D">
              <w:rPr>
                <w:sz w:val="24"/>
                <w:szCs w:val="24"/>
              </w:rPr>
              <w:t>Az egyenes és görbe vonal megismerése.</w:t>
            </w:r>
          </w:p>
        </w:tc>
        <w:tc>
          <w:tcPr>
            <w:tcW w:w="3402" w:type="dxa"/>
            <w:gridSpan w:val="2"/>
          </w:tcPr>
          <w:p w:rsidR="00892B2F" w:rsidRPr="004E505D" w:rsidRDefault="00892B2F" w:rsidP="0056491E">
            <w:pPr>
              <w:spacing w:before="120"/>
              <w:rPr>
                <w:sz w:val="24"/>
                <w:szCs w:val="24"/>
              </w:rPr>
            </w:pPr>
            <w:r w:rsidRPr="004E505D">
              <w:rPr>
                <w:sz w:val="24"/>
                <w:szCs w:val="24"/>
              </w:rPr>
              <w:t>Tudatos megfigyelés.</w:t>
            </w:r>
          </w:p>
          <w:p w:rsidR="00892B2F" w:rsidRPr="004E505D" w:rsidRDefault="00892B2F" w:rsidP="0056491E">
            <w:pPr>
              <w:rPr>
                <w:sz w:val="24"/>
                <w:szCs w:val="24"/>
              </w:rPr>
            </w:pPr>
            <w:r w:rsidRPr="004E505D">
              <w:rPr>
                <w:sz w:val="24"/>
                <w:szCs w:val="24"/>
              </w:rPr>
              <w:t>Egyenes rajzolása vonalzóval.</w:t>
            </w:r>
          </w:p>
          <w:p w:rsidR="00892B2F" w:rsidRPr="004E505D" w:rsidRDefault="00892B2F" w:rsidP="0056491E">
            <w:pPr>
              <w:rPr>
                <w:sz w:val="24"/>
                <w:szCs w:val="24"/>
              </w:rPr>
            </w:pPr>
            <w:r w:rsidRPr="004E505D">
              <w:rPr>
                <w:sz w:val="24"/>
                <w:szCs w:val="24"/>
              </w:rPr>
              <w:t>Objektumok alkotása szabadon.</w:t>
            </w:r>
          </w:p>
        </w:tc>
        <w:tc>
          <w:tcPr>
            <w:tcW w:w="2785" w:type="dxa"/>
            <w:gridSpan w:val="3"/>
          </w:tcPr>
          <w:p w:rsidR="00892B2F" w:rsidRPr="004E505D" w:rsidRDefault="00892B2F" w:rsidP="0056491E">
            <w:pPr>
              <w:spacing w:before="120"/>
              <w:rPr>
                <w:sz w:val="24"/>
                <w:szCs w:val="24"/>
              </w:rPr>
            </w:pPr>
            <w:r w:rsidRPr="004E505D">
              <w:rPr>
                <w:i/>
                <w:sz w:val="24"/>
                <w:szCs w:val="24"/>
              </w:rPr>
              <w:t>Környezetismeret:</w:t>
            </w:r>
            <w:r w:rsidRPr="004E505D">
              <w:rPr>
                <w:sz w:val="24"/>
                <w:szCs w:val="24"/>
              </w:rPr>
              <w:t xml:space="preserve"> közvetlen környezet megfigyelése a testek formája szerint (egyenes és görbe vonalak keresése).</w:t>
            </w:r>
          </w:p>
        </w:tc>
      </w:tr>
      <w:tr w:rsidR="00892B2F" w:rsidRPr="004E505D" w:rsidTr="0056491E">
        <w:tc>
          <w:tcPr>
            <w:tcW w:w="3369" w:type="dxa"/>
            <w:gridSpan w:val="4"/>
          </w:tcPr>
          <w:p w:rsidR="00892B2F" w:rsidRPr="004E505D" w:rsidRDefault="00892B2F" w:rsidP="0056491E">
            <w:pPr>
              <w:spacing w:before="120"/>
              <w:rPr>
                <w:sz w:val="24"/>
                <w:szCs w:val="24"/>
              </w:rPr>
            </w:pPr>
            <w:r w:rsidRPr="004E505D">
              <w:rPr>
                <w:sz w:val="24"/>
                <w:szCs w:val="24"/>
              </w:rPr>
              <w:t xml:space="preserve">A képszerkesztő program néhány rajzeszközének ismerete, a funkciók azonosítása, </w:t>
            </w:r>
            <w:r w:rsidRPr="004E505D">
              <w:rPr>
                <w:sz w:val="24"/>
                <w:szCs w:val="24"/>
              </w:rPr>
              <w:lastRenderedPageBreak/>
              <w:t>gyakorlati alkalmazása.</w:t>
            </w:r>
          </w:p>
        </w:tc>
        <w:tc>
          <w:tcPr>
            <w:tcW w:w="3402" w:type="dxa"/>
            <w:gridSpan w:val="2"/>
          </w:tcPr>
          <w:p w:rsidR="00892B2F" w:rsidRPr="00157B29" w:rsidRDefault="00892B2F" w:rsidP="0056491E">
            <w:pPr>
              <w:pStyle w:val="NormlK"/>
              <w:spacing w:before="120" w:after="0"/>
              <w:ind w:left="0"/>
              <w:rPr>
                <w:color w:val="auto"/>
                <w:lang w:val="hu-HU" w:eastAsia="hu-HU"/>
              </w:rPr>
            </w:pPr>
            <w:r w:rsidRPr="00222DB0">
              <w:rPr>
                <w:color w:val="auto"/>
                <w:lang w:val="hu-HU" w:eastAsia="hu-HU"/>
              </w:rPr>
              <w:lastRenderedPageBreak/>
              <w:t>A számítógép kezelése segítséggel.</w:t>
            </w:r>
          </w:p>
        </w:tc>
        <w:tc>
          <w:tcPr>
            <w:tcW w:w="2785" w:type="dxa"/>
            <w:gridSpan w:val="3"/>
          </w:tcPr>
          <w:p w:rsidR="00892B2F" w:rsidRPr="004E505D" w:rsidRDefault="00892B2F" w:rsidP="0056491E">
            <w:pPr>
              <w:spacing w:before="120"/>
              <w:rPr>
                <w:i/>
                <w:sz w:val="24"/>
                <w:szCs w:val="24"/>
              </w:rPr>
            </w:pPr>
          </w:p>
        </w:tc>
      </w:tr>
      <w:tr w:rsidR="00892B2F" w:rsidRPr="004E505D" w:rsidTr="0056491E">
        <w:tc>
          <w:tcPr>
            <w:tcW w:w="3369" w:type="dxa"/>
            <w:gridSpan w:val="4"/>
          </w:tcPr>
          <w:p w:rsidR="00892B2F" w:rsidRPr="004E505D" w:rsidRDefault="00892B2F" w:rsidP="0056491E">
            <w:pPr>
              <w:spacing w:before="120"/>
              <w:rPr>
                <w:sz w:val="24"/>
                <w:szCs w:val="24"/>
              </w:rPr>
            </w:pPr>
            <w:r w:rsidRPr="004E505D">
              <w:rPr>
                <w:sz w:val="24"/>
                <w:szCs w:val="24"/>
              </w:rPr>
              <w:lastRenderedPageBreak/>
              <w:t>Tapasztalatgyűjtés egyszerű alakzatokról.</w:t>
            </w:r>
          </w:p>
          <w:p w:rsidR="00892B2F" w:rsidRPr="004E505D" w:rsidRDefault="00892B2F" w:rsidP="0056491E">
            <w:pPr>
              <w:rPr>
                <w:sz w:val="24"/>
                <w:szCs w:val="24"/>
              </w:rPr>
            </w:pPr>
            <w:r w:rsidRPr="004E505D">
              <w:rPr>
                <w:sz w:val="24"/>
                <w:szCs w:val="24"/>
              </w:rPr>
              <w:t>Képnézegető programok alkalmazása.</w:t>
            </w:r>
          </w:p>
        </w:tc>
        <w:tc>
          <w:tcPr>
            <w:tcW w:w="3402" w:type="dxa"/>
            <w:gridSpan w:val="2"/>
          </w:tcPr>
          <w:p w:rsidR="00892B2F" w:rsidRPr="004E505D" w:rsidRDefault="00892B2F" w:rsidP="0056491E">
            <w:pPr>
              <w:spacing w:before="120"/>
              <w:rPr>
                <w:sz w:val="24"/>
                <w:szCs w:val="24"/>
              </w:rPr>
            </w:pPr>
            <w:r w:rsidRPr="004E505D">
              <w:rPr>
                <w:sz w:val="24"/>
                <w:szCs w:val="24"/>
              </w:rPr>
              <w:t>A megfigyelések megfogalmazása az alakzatok formájára vonatkozóan. Alakzatok másolása, összehasonlítása, annak eldöntése, hogy a létrehozott alakzat rendelkezik-e a kiválasztott tulajdonsággal.</w:t>
            </w:r>
          </w:p>
          <w:p w:rsidR="00892B2F" w:rsidRPr="004E505D" w:rsidRDefault="00892B2F" w:rsidP="0056491E">
            <w:pPr>
              <w:rPr>
                <w:sz w:val="24"/>
                <w:szCs w:val="24"/>
              </w:rPr>
            </w:pPr>
            <w:r w:rsidRPr="004E505D">
              <w:rPr>
                <w:sz w:val="24"/>
                <w:szCs w:val="24"/>
              </w:rPr>
              <w:t xml:space="preserve">A geometriai alakzatokhoz kapcsolódó képek megtekintése, készítése. </w:t>
            </w:r>
          </w:p>
        </w:tc>
        <w:tc>
          <w:tcPr>
            <w:tcW w:w="2785" w:type="dxa"/>
            <w:gridSpan w:val="3"/>
          </w:tcPr>
          <w:p w:rsidR="00892B2F" w:rsidRPr="004E505D" w:rsidRDefault="00892B2F" w:rsidP="0056491E">
            <w:pPr>
              <w:spacing w:before="120"/>
              <w:rPr>
                <w:sz w:val="24"/>
                <w:szCs w:val="24"/>
              </w:rPr>
            </w:pPr>
            <w:r w:rsidRPr="004E505D">
              <w:rPr>
                <w:i/>
                <w:sz w:val="24"/>
                <w:szCs w:val="24"/>
              </w:rPr>
              <w:t>Vizuális kultúra:</w:t>
            </w:r>
            <w:r w:rsidRPr="004E505D">
              <w:rPr>
                <w:sz w:val="24"/>
                <w:szCs w:val="24"/>
              </w:rPr>
              <w:t xml:space="preserve"> Geometriai alakzatok rajzolása. A vizuális nyelv alapvető eszközeinek (pont, vonal, forma) használata és megkülönböztetése. Kompozíció alkotása geometriai alakzatokból.</w:t>
            </w:r>
          </w:p>
        </w:tc>
      </w:tr>
      <w:tr w:rsidR="00892B2F" w:rsidRPr="004E505D" w:rsidTr="0056491E">
        <w:tc>
          <w:tcPr>
            <w:tcW w:w="3369" w:type="dxa"/>
            <w:gridSpan w:val="4"/>
          </w:tcPr>
          <w:p w:rsidR="00892B2F" w:rsidRPr="004E505D" w:rsidRDefault="00892B2F" w:rsidP="0056491E">
            <w:pPr>
              <w:spacing w:before="120"/>
              <w:rPr>
                <w:sz w:val="24"/>
                <w:szCs w:val="24"/>
              </w:rPr>
            </w:pPr>
            <w:r w:rsidRPr="004E505D">
              <w:rPr>
                <w:sz w:val="24"/>
                <w:szCs w:val="24"/>
              </w:rPr>
              <w:t>Tengelyesen tükrös alakzat előállítása hajtogatással, nyírással, megfigyelése tükör segítségével.</w:t>
            </w:r>
          </w:p>
          <w:p w:rsidR="00892B2F" w:rsidRPr="004E505D" w:rsidRDefault="00892B2F" w:rsidP="0056491E">
            <w:pPr>
              <w:rPr>
                <w:sz w:val="24"/>
                <w:szCs w:val="24"/>
              </w:rPr>
            </w:pPr>
            <w:r w:rsidRPr="004E505D">
              <w:rPr>
                <w:sz w:val="24"/>
                <w:szCs w:val="24"/>
              </w:rPr>
              <w:t>A tapasztalatok megfogalmazása.</w:t>
            </w:r>
          </w:p>
          <w:p w:rsidR="00892B2F" w:rsidRPr="004E505D" w:rsidRDefault="00892B2F" w:rsidP="0056491E">
            <w:pPr>
              <w:rPr>
                <w:sz w:val="24"/>
                <w:szCs w:val="24"/>
              </w:rPr>
            </w:pPr>
            <w:r w:rsidRPr="004E505D">
              <w:rPr>
                <w:sz w:val="24"/>
                <w:szCs w:val="24"/>
              </w:rPr>
              <w:t>Képnézegető programok alkalmazása.</w:t>
            </w:r>
          </w:p>
        </w:tc>
        <w:tc>
          <w:tcPr>
            <w:tcW w:w="3402" w:type="dxa"/>
            <w:gridSpan w:val="2"/>
          </w:tcPr>
          <w:p w:rsidR="00892B2F" w:rsidRPr="004E505D" w:rsidRDefault="00892B2F" w:rsidP="0056491E">
            <w:pPr>
              <w:spacing w:before="120"/>
              <w:rPr>
                <w:sz w:val="24"/>
                <w:szCs w:val="24"/>
              </w:rPr>
            </w:pPr>
            <w:r w:rsidRPr="004E505D">
              <w:rPr>
                <w:sz w:val="24"/>
                <w:szCs w:val="24"/>
              </w:rPr>
              <w:t>A tükrös alakzatokhoz kapcsolódó képek megtekintése, jellemzése.</w:t>
            </w:r>
          </w:p>
        </w:tc>
        <w:tc>
          <w:tcPr>
            <w:tcW w:w="2785" w:type="dxa"/>
            <w:gridSpan w:val="3"/>
          </w:tcPr>
          <w:p w:rsidR="00892B2F" w:rsidRPr="004E505D" w:rsidRDefault="00892B2F" w:rsidP="0056491E">
            <w:pPr>
              <w:spacing w:before="120"/>
              <w:rPr>
                <w:sz w:val="24"/>
                <w:szCs w:val="24"/>
              </w:rPr>
            </w:pPr>
            <w:r w:rsidRPr="004E505D">
              <w:rPr>
                <w:i/>
                <w:sz w:val="24"/>
                <w:szCs w:val="24"/>
              </w:rPr>
              <w:t>Környezetismeret:</w:t>
            </w:r>
            <w:r w:rsidRPr="004E505D">
              <w:rPr>
                <w:sz w:val="24"/>
                <w:szCs w:val="24"/>
              </w:rPr>
              <w:t xml:space="preserve"> alakzatok formájának megfigyelése a környezetünkben.</w:t>
            </w:r>
          </w:p>
        </w:tc>
      </w:tr>
      <w:tr w:rsidR="00892B2F" w:rsidRPr="004E505D" w:rsidTr="0056491E">
        <w:tc>
          <w:tcPr>
            <w:tcW w:w="3369" w:type="dxa"/>
            <w:gridSpan w:val="4"/>
          </w:tcPr>
          <w:p w:rsidR="00892B2F" w:rsidRPr="004E505D" w:rsidRDefault="00892B2F" w:rsidP="0056491E">
            <w:pPr>
              <w:spacing w:before="120"/>
              <w:rPr>
                <w:b/>
                <w:sz w:val="24"/>
                <w:szCs w:val="24"/>
              </w:rPr>
            </w:pPr>
            <w:r w:rsidRPr="004E505D">
              <w:rPr>
                <w:sz w:val="24"/>
                <w:szCs w:val="24"/>
              </w:rPr>
              <w:t>Sík- és térbeli alakzatok megfigyelése, szétválogatása, megkülönböztetése.</w:t>
            </w:r>
          </w:p>
        </w:tc>
        <w:tc>
          <w:tcPr>
            <w:tcW w:w="3402" w:type="dxa"/>
            <w:gridSpan w:val="2"/>
          </w:tcPr>
          <w:p w:rsidR="00892B2F" w:rsidRPr="004E505D" w:rsidRDefault="00892B2F" w:rsidP="0056491E">
            <w:pPr>
              <w:spacing w:before="120"/>
              <w:rPr>
                <w:sz w:val="24"/>
                <w:szCs w:val="24"/>
              </w:rPr>
            </w:pPr>
            <w:r w:rsidRPr="004E505D">
              <w:rPr>
                <w:sz w:val="24"/>
                <w:szCs w:val="24"/>
              </w:rPr>
              <w:t>Síkidom és test különbségének megfigyelése.</w:t>
            </w:r>
          </w:p>
          <w:p w:rsidR="00892B2F" w:rsidRPr="004E505D" w:rsidRDefault="00892B2F" w:rsidP="0056491E">
            <w:pPr>
              <w:rPr>
                <w:sz w:val="24"/>
                <w:szCs w:val="24"/>
              </w:rPr>
            </w:pPr>
            <w:r w:rsidRPr="004E505D">
              <w:rPr>
                <w:sz w:val="24"/>
                <w:szCs w:val="24"/>
              </w:rPr>
              <w:t xml:space="preserve">Síkidomok előállítása hajtogatással, nyírással, rajzolással. </w:t>
            </w:r>
          </w:p>
          <w:p w:rsidR="00892B2F" w:rsidRPr="004E505D" w:rsidRDefault="00892B2F" w:rsidP="0056491E">
            <w:pPr>
              <w:rPr>
                <w:sz w:val="24"/>
                <w:szCs w:val="24"/>
              </w:rPr>
            </w:pPr>
            <w:r w:rsidRPr="004E505D">
              <w:rPr>
                <w:sz w:val="24"/>
                <w:szCs w:val="24"/>
              </w:rPr>
              <w:t>Testek építése testekből másolással, vagy szóbeli utasítás alapján.</w:t>
            </w:r>
          </w:p>
        </w:tc>
        <w:tc>
          <w:tcPr>
            <w:tcW w:w="2785" w:type="dxa"/>
            <w:gridSpan w:val="3"/>
          </w:tcPr>
          <w:p w:rsidR="00892B2F" w:rsidRPr="004E505D" w:rsidRDefault="00892B2F" w:rsidP="0056491E">
            <w:pPr>
              <w:spacing w:before="120"/>
              <w:rPr>
                <w:sz w:val="24"/>
                <w:szCs w:val="24"/>
              </w:rPr>
            </w:pPr>
            <w:r w:rsidRPr="004E505D">
              <w:rPr>
                <w:i/>
                <w:sz w:val="24"/>
                <w:szCs w:val="24"/>
              </w:rPr>
              <w:t>Vizuális kultúra; környezetismeret:</w:t>
            </w:r>
            <w:r w:rsidRPr="004E505D">
              <w:rPr>
                <w:sz w:val="24"/>
                <w:szCs w:val="24"/>
              </w:rPr>
              <w:t xml:space="preserve"> tárgyak egymáshoz való viszonyának, helyzetének, arányának megfigyelése.</w:t>
            </w:r>
          </w:p>
        </w:tc>
      </w:tr>
      <w:tr w:rsidR="00892B2F" w:rsidRPr="004E505D" w:rsidTr="0056491E">
        <w:tc>
          <w:tcPr>
            <w:tcW w:w="3369" w:type="dxa"/>
            <w:gridSpan w:val="4"/>
            <w:shd w:val="clear" w:color="auto" w:fill="FFFFFF"/>
          </w:tcPr>
          <w:p w:rsidR="00892B2F" w:rsidRPr="004E505D" w:rsidRDefault="00892B2F" w:rsidP="0056491E">
            <w:pPr>
              <w:pStyle w:val="Szvegtrzs3"/>
              <w:spacing w:before="120"/>
              <w:rPr>
                <w:sz w:val="24"/>
                <w:szCs w:val="24"/>
              </w:rPr>
            </w:pPr>
            <w:r w:rsidRPr="004E505D">
              <w:rPr>
                <w:sz w:val="24"/>
                <w:szCs w:val="24"/>
              </w:rPr>
              <w:t>Síkidomok. (négyzet, téglalap, háromszög, kör).</w:t>
            </w:r>
          </w:p>
          <w:p w:rsidR="00892B2F" w:rsidRPr="004E505D" w:rsidRDefault="00892B2F" w:rsidP="0056491E">
            <w:pPr>
              <w:pStyle w:val="Szvegtrzs3"/>
              <w:rPr>
                <w:sz w:val="24"/>
                <w:szCs w:val="24"/>
              </w:rPr>
            </w:pPr>
          </w:p>
          <w:p w:rsidR="00892B2F" w:rsidRPr="004E505D" w:rsidRDefault="00892B2F" w:rsidP="0056491E">
            <w:pPr>
              <w:pStyle w:val="Szvegtrzs3"/>
              <w:rPr>
                <w:sz w:val="24"/>
                <w:szCs w:val="24"/>
              </w:rPr>
            </w:pPr>
            <w:r w:rsidRPr="004E505D">
              <w:rPr>
                <w:sz w:val="24"/>
                <w:szCs w:val="24"/>
              </w:rPr>
              <w:t xml:space="preserve">Tulajdonságok, kapcsolatok, azonosságok és különbözőségek. </w:t>
            </w:r>
          </w:p>
        </w:tc>
        <w:tc>
          <w:tcPr>
            <w:tcW w:w="3402" w:type="dxa"/>
            <w:gridSpan w:val="2"/>
            <w:shd w:val="clear" w:color="auto" w:fill="FFFFFF"/>
          </w:tcPr>
          <w:p w:rsidR="00892B2F" w:rsidRPr="004E505D" w:rsidRDefault="00892B2F" w:rsidP="0056491E">
            <w:pPr>
              <w:spacing w:before="120"/>
              <w:rPr>
                <w:sz w:val="24"/>
                <w:szCs w:val="24"/>
              </w:rPr>
            </w:pPr>
            <w:r w:rsidRPr="004E505D">
              <w:rPr>
                <w:sz w:val="24"/>
                <w:szCs w:val="24"/>
              </w:rPr>
              <w:t>Síkidomok rajzolása szabadon és szavakban megadott feltétel szerint.</w:t>
            </w:r>
          </w:p>
          <w:p w:rsidR="00892B2F" w:rsidRPr="004E505D" w:rsidRDefault="00892B2F" w:rsidP="0056491E">
            <w:pPr>
              <w:rPr>
                <w:sz w:val="24"/>
                <w:szCs w:val="24"/>
              </w:rPr>
            </w:pPr>
            <w:r w:rsidRPr="004E505D">
              <w:rPr>
                <w:sz w:val="24"/>
                <w:szCs w:val="24"/>
              </w:rPr>
              <w:t>Összehasonlítás.</w:t>
            </w:r>
          </w:p>
          <w:p w:rsidR="00892B2F" w:rsidRPr="004E505D" w:rsidRDefault="00892B2F" w:rsidP="0056491E">
            <w:pPr>
              <w:rPr>
                <w:sz w:val="24"/>
                <w:szCs w:val="24"/>
              </w:rPr>
            </w:pPr>
            <w:r w:rsidRPr="004E505D">
              <w:rPr>
                <w:sz w:val="24"/>
                <w:szCs w:val="24"/>
              </w:rPr>
              <w:t>Fejlesztőprogram használata formafelismeréshez, azonosításhoz, megkülönböztetéshez.</w:t>
            </w:r>
          </w:p>
        </w:tc>
        <w:tc>
          <w:tcPr>
            <w:tcW w:w="2785" w:type="dxa"/>
            <w:gridSpan w:val="3"/>
            <w:shd w:val="clear" w:color="auto" w:fill="FFFFFF"/>
          </w:tcPr>
          <w:p w:rsidR="00892B2F" w:rsidRPr="004E505D" w:rsidRDefault="00892B2F" w:rsidP="0056491E">
            <w:pPr>
              <w:spacing w:before="120"/>
              <w:rPr>
                <w:sz w:val="24"/>
                <w:szCs w:val="24"/>
              </w:rPr>
            </w:pPr>
            <w:r w:rsidRPr="004E505D">
              <w:rPr>
                <w:i/>
                <w:sz w:val="24"/>
                <w:szCs w:val="24"/>
              </w:rPr>
              <w:t>Technika, életvitel és gyakorlat:</w:t>
            </w:r>
            <w:r w:rsidRPr="004E505D">
              <w:rPr>
                <w:sz w:val="24"/>
                <w:szCs w:val="24"/>
              </w:rPr>
              <w:t xml:space="preserve"> vonalzó használata.</w:t>
            </w:r>
          </w:p>
        </w:tc>
      </w:tr>
      <w:tr w:rsidR="00892B2F" w:rsidRPr="004E505D" w:rsidTr="0056491E">
        <w:trPr>
          <w:trHeight w:val="350"/>
        </w:trPr>
        <w:tc>
          <w:tcPr>
            <w:tcW w:w="3369" w:type="dxa"/>
            <w:gridSpan w:val="4"/>
          </w:tcPr>
          <w:p w:rsidR="00892B2F" w:rsidRPr="004E505D" w:rsidRDefault="00892B2F" w:rsidP="0056491E">
            <w:pPr>
              <w:pStyle w:val="Szvegtrzs3"/>
              <w:spacing w:before="120"/>
              <w:rPr>
                <w:sz w:val="24"/>
                <w:szCs w:val="24"/>
              </w:rPr>
            </w:pPr>
            <w:r w:rsidRPr="004E505D">
              <w:rPr>
                <w:sz w:val="24"/>
                <w:szCs w:val="24"/>
              </w:rPr>
              <w:t>Testek (kocka, téglatest).</w:t>
            </w:r>
          </w:p>
          <w:p w:rsidR="00892B2F" w:rsidRPr="004E505D" w:rsidRDefault="00892B2F" w:rsidP="0056491E">
            <w:pPr>
              <w:pStyle w:val="Szvegtrzs3"/>
              <w:rPr>
                <w:sz w:val="24"/>
                <w:szCs w:val="24"/>
              </w:rPr>
            </w:pPr>
            <w:r w:rsidRPr="004E505D">
              <w:rPr>
                <w:sz w:val="24"/>
                <w:szCs w:val="24"/>
              </w:rPr>
              <w:t>Tulajdonságok, kapcsolatok, azonosságok és különbözőségek.</w:t>
            </w:r>
          </w:p>
          <w:p w:rsidR="00892B2F" w:rsidRPr="004E505D" w:rsidRDefault="00892B2F" w:rsidP="0056491E">
            <w:pPr>
              <w:pStyle w:val="Szvegtrzs3"/>
              <w:rPr>
                <w:sz w:val="24"/>
                <w:szCs w:val="24"/>
              </w:rPr>
            </w:pPr>
            <w:r w:rsidRPr="004E505D">
              <w:rPr>
                <w:sz w:val="24"/>
                <w:szCs w:val="24"/>
              </w:rPr>
              <w:t>Tulajdonságokat bemutató animációk lejátszása, megtekintése, értelmezése.</w:t>
            </w:r>
          </w:p>
        </w:tc>
        <w:tc>
          <w:tcPr>
            <w:tcW w:w="3402" w:type="dxa"/>
            <w:gridSpan w:val="2"/>
          </w:tcPr>
          <w:p w:rsidR="00892B2F" w:rsidRPr="004E505D" w:rsidRDefault="00892B2F" w:rsidP="0056491E">
            <w:pPr>
              <w:pStyle w:val="Szvegtrzs3"/>
              <w:spacing w:before="120"/>
              <w:rPr>
                <w:sz w:val="24"/>
                <w:szCs w:val="24"/>
              </w:rPr>
            </w:pPr>
            <w:r w:rsidRPr="004E505D">
              <w:rPr>
                <w:sz w:val="24"/>
                <w:szCs w:val="24"/>
              </w:rPr>
              <w:t>Testek válogatása és osztályozása megadott szempontok szerint.</w:t>
            </w:r>
          </w:p>
          <w:p w:rsidR="00892B2F" w:rsidRPr="004E505D" w:rsidRDefault="00892B2F" w:rsidP="0056491E">
            <w:pPr>
              <w:rPr>
                <w:sz w:val="24"/>
                <w:szCs w:val="24"/>
              </w:rPr>
            </w:pPr>
            <w:r w:rsidRPr="004E505D">
              <w:rPr>
                <w:sz w:val="24"/>
                <w:szCs w:val="24"/>
              </w:rPr>
              <w:t xml:space="preserve">Testek építése szabadon és adott feltételek szerint, tulajdonságaik megfigyelése. </w:t>
            </w:r>
          </w:p>
          <w:p w:rsidR="00892B2F" w:rsidRPr="004E505D" w:rsidRDefault="00892B2F" w:rsidP="0056491E">
            <w:pPr>
              <w:rPr>
                <w:sz w:val="24"/>
                <w:szCs w:val="24"/>
              </w:rPr>
            </w:pPr>
            <w:r w:rsidRPr="004E505D">
              <w:rPr>
                <w:sz w:val="24"/>
                <w:szCs w:val="24"/>
              </w:rPr>
              <w:t>A térbeli tájékozódó képesség alapozása érzékszervi megfigyelések segítségével.</w:t>
            </w:r>
          </w:p>
          <w:p w:rsidR="00892B2F" w:rsidRPr="004E505D" w:rsidRDefault="00892B2F" w:rsidP="0056491E">
            <w:pPr>
              <w:rPr>
                <w:sz w:val="24"/>
                <w:szCs w:val="24"/>
              </w:rPr>
            </w:pPr>
            <w:r w:rsidRPr="004E505D">
              <w:rPr>
                <w:sz w:val="24"/>
                <w:szCs w:val="24"/>
              </w:rPr>
              <w:t>Szemponttartás. Kreativitás fejlesztése.</w:t>
            </w:r>
          </w:p>
        </w:tc>
        <w:tc>
          <w:tcPr>
            <w:tcW w:w="2785" w:type="dxa"/>
            <w:gridSpan w:val="3"/>
          </w:tcPr>
          <w:p w:rsidR="00892B2F" w:rsidRPr="004E505D" w:rsidRDefault="00892B2F" w:rsidP="0056491E">
            <w:pPr>
              <w:spacing w:before="120"/>
              <w:rPr>
                <w:sz w:val="24"/>
                <w:szCs w:val="24"/>
              </w:rPr>
            </w:pPr>
            <w:r w:rsidRPr="004E505D">
              <w:rPr>
                <w:i/>
                <w:sz w:val="24"/>
                <w:szCs w:val="24"/>
              </w:rPr>
              <w:t>Technika, életvitel és gyakorlat:</w:t>
            </w:r>
            <w:r w:rsidRPr="004E505D">
              <w:rPr>
                <w:sz w:val="24"/>
                <w:szCs w:val="24"/>
              </w:rPr>
              <w:t xml:space="preserve"> testek építése.</w:t>
            </w:r>
          </w:p>
        </w:tc>
      </w:tr>
      <w:tr w:rsidR="00892B2F" w:rsidRPr="004E505D" w:rsidTr="0056491E">
        <w:tc>
          <w:tcPr>
            <w:tcW w:w="3369" w:type="dxa"/>
            <w:gridSpan w:val="4"/>
          </w:tcPr>
          <w:p w:rsidR="00892B2F" w:rsidRPr="004E505D" w:rsidRDefault="00892B2F" w:rsidP="0056491E">
            <w:pPr>
              <w:pStyle w:val="feladatszvege"/>
              <w:spacing w:before="120" w:after="0" w:line="240" w:lineRule="auto"/>
              <w:rPr>
                <w:rFonts w:cs="Times New Roman"/>
              </w:rPr>
            </w:pPr>
            <w:r w:rsidRPr="004E505D">
              <w:rPr>
                <w:rFonts w:cs="Times New Roman"/>
              </w:rPr>
              <w:lastRenderedPageBreak/>
              <w:t>Tájékozódás, helymeghatározás, irányok, irányváltoztatások.</w:t>
            </w:r>
          </w:p>
        </w:tc>
        <w:tc>
          <w:tcPr>
            <w:tcW w:w="3402" w:type="dxa"/>
            <w:gridSpan w:val="2"/>
          </w:tcPr>
          <w:p w:rsidR="00892B2F" w:rsidRPr="004E505D" w:rsidRDefault="00892B2F" w:rsidP="0056491E">
            <w:pPr>
              <w:pStyle w:val="Default"/>
              <w:snapToGrid w:val="0"/>
              <w:spacing w:before="120"/>
              <w:rPr>
                <w:rFonts w:ascii="Times New Roman" w:hAnsi="Times New Roman"/>
                <w:color w:val="auto"/>
                <w:szCs w:val="24"/>
              </w:rPr>
            </w:pPr>
            <w:r w:rsidRPr="004E505D">
              <w:rPr>
                <w:rFonts w:ascii="Times New Roman" w:hAnsi="Times New Roman"/>
                <w:color w:val="auto"/>
                <w:szCs w:val="24"/>
              </w:rPr>
              <w:t>Mozgási memória fejlesztése nagytesti mozgással, mozgássor megismétlése.</w:t>
            </w:r>
          </w:p>
          <w:p w:rsidR="00892B2F" w:rsidRPr="004E505D" w:rsidRDefault="00892B2F" w:rsidP="0056491E">
            <w:pPr>
              <w:rPr>
                <w:sz w:val="24"/>
                <w:szCs w:val="24"/>
              </w:rPr>
            </w:pPr>
            <w:r w:rsidRPr="004E505D">
              <w:rPr>
                <w:sz w:val="24"/>
                <w:szCs w:val="24"/>
              </w:rPr>
              <w:t>Térbeli tájékozódás fejlesztése.</w:t>
            </w:r>
          </w:p>
          <w:p w:rsidR="00892B2F" w:rsidRPr="004E505D" w:rsidRDefault="00892B2F" w:rsidP="0056491E">
            <w:pPr>
              <w:pStyle w:val="Default"/>
              <w:snapToGrid w:val="0"/>
              <w:rPr>
                <w:rFonts w:ascii="Times New Roman" w:hAnsi="Times New Roman"/>
                <w:color w:val="auto"/>
                <w:szCs w:val="24"/>
              </w:rPr>
            </w:pPr>
            <w:r w:rsidRPr="004E505D">
              <w:rPr>
                <w:rFonts w:ascii="Times New Roman" w:hAnsi="Times New Roman"/>
                <w:color w:val="auto"/>
                <w:szCs w:val="24"/>
              </w:rPr>
              <w:t>Tájékozódás síkban (pl. füzetben, könyvben, négyzethálós papíron).</w:t>
            </w:r>
          </w:p>
          <w:p w:rsidR="00892B2F" w:rsidRPr="004E505D" w:rsidRDefault="00892B2F" w:rsidP="0056491E">
            <w:pPr>
              <w:pStyle w:val="Default"/>
              <w:snapToGrid w:val="0"/>
              <w:rPr>
                <w:rFonts w:ascii="Times New Roman" w:hAnsi="Times New Roman"/>
                <w:color w:val="auto"/>
                <w:szCs w:val="24"/>
              </w:rPr>
            </w:pPr>
            <w:r w:rsidRPr="004E505D">
              <w:rPr>
                <w:rFonts w:ascii="Times New Roman" w:hAnsi="Times New Roman"/>
                <w:color w:val="auto"/>
                <w:szCs w:val="24"/>
              </w:rPr>
              <w:t>Interaktív programok használata.</w:t>
            </w:r>
          </w:p>
        </w:tc>
        <w:tc>
          <w:tcPr>
            <w:tcW w:w="2785" w:type="dxa"/>
            <w:gridSpan w:val="3"/>
          </w:tcPr>
          <w:p w:rsidR="00892B2F" w:rsidRPr="004E505D" w:rsidRDefault="00892B2F" w:rsidP="0056491E">
            <w:pPr>
              <w:spacing w:before="120"/>
              <w:rPr>
                <w:i/>
                <w:sz w:val="24"/>
                <w:szCs w:val="24"/>
              </w:rPr>
            </w:pPr>
            <w:r w:rsidRPr="004E505D">
              <w:rPr>
                <w:i/>
                <w:sz w:val="24"/>
                <w:szCs w:val="24"/>
              </w:rPr>
              <w:t xml:space="preserve">Környezetismeret: </w:t>
            </w:r>
          </w:p>
          <w:p w:rsidR="00892B2F" w:rsidRPr="004E505D" w:rsidRDefault="00892B2F" w:rsidP="0056491E">
            <w:pPr>
              <w:rPr>
                <w:sz w:val="24"/>
                <w:szCs w:val="24"/>
              </w:rPr>
            </w:pPr>
            <w:r w:rsidRPr="004E505D">
              <w:rPr>
                <w:sz w:val="24"/>
                <w:szCs w:val="24"/>
              </w:rPr>
              <w:t>az osztályterem elhelyezkedése az iskolában, az iskola elhelyezkedése a településen.</w:t>
            </w:r>
          </w:p>
          <w:p w:rsidR="00892B2F" w:rsidRPr="004E505D" w:rsidRDefault="00892B2F" w:rsidP="0056491E">
            <w:pPr>
              <w:rPr>
                <w:sz w:val="24"/>
                <w:szCs w:val="24"/>
              </w:rPr>
            </w:pPr>
          </w:p>
          <w:p w:rsidR="00892B2F" w:rsidRPr="004E505D" w:rsidRDefault="00892B2F" w:rsidP="0056491E">
            <w:pPr>
              <w:rPr>
                <w:b/>
                <w:sz w:val="24"/>
                <w:szCs w:val="24"/>
              </w:rPr>
            </w:pPr>
            <w:r w:rsidRPr="004E505D">
              <w:rPr>
                <w:i/>
                <w:sz w:val="24"/>
                <w:szCs w:val="24"/>
              </w:rPr>
              <w:t>Testnevelés és sport:</w:t>
            </w:r>
            <w:r w:rsidRPr="004E505D">
              <w:rPr>
                <w:sz w:val="24"/>
                <w:szCs w:val="24"/>
              </w:rPr>
              <w:t xml:space="preserve"> térbeli tudatosság, elhelyezkedés a térben, mozgásirány, útvonal, kiterjedés.</w:t>
            </w:r>
          </w:p>
        </w:tc>
      </w:tr>
      <w:tr w:rsidR="00892B2F" w:rsidRPr="004E505D" w:rsidTr="0056491E">
        <w:tc>
          <w:tcPr>
            <w:tcW w:w="3369" w:type="dxa"/>
            <w:gridSpan w:val="4"/>
          </w:tcPr>
          <w:p w:rsidR="00892B2F" w:rsidRPr="004E505D" w:rsidRDefault="00892B2F" w:rsidP="0056491E">
            <w:pPr>
              <w:spacing w:before="120"/>
              <w:rPr>
                <w:sz w:val="24"/>
                <w:szCs w:val="24"/>
              </w:rPr>
            </w:pPr>
            <w:r w:rsidRPr="004E505D">
              <w:rPr>
                <w:sz w:val="24"/>
                <w:szCs w:val="24"/>
              </w:rPr>
              <w:t>Összehasonlítások a gyakorlatban: (rövidebb-hosszabb, magasabb-alacsonyabb).</w:t>
            </w:r>
          </w:p>
        </w:tc>
        <w:tc>
          <w:tcPr>
            <w:tcW w:w="3402" w:type="dxa"/>
            <w:gridSpan w:val="2"/>
          </w:tcPr>
          <w:p w:rsidR="00892B2F" w:rsidRPr="004E505D" w:rsidRDefault="00892B2F" w:rsidP="0056491E">
            <w:pPr>
              <w:spacing w:before="120"/>
              <w:rPr>
                <w:sz w:val="24"/>
                <w:szCs w:val="24"/>
              </w:rPr>
            </w:pPr>
            <w:r w:rsidRPr="004E505D">
              <w:rPr>
                <w:sz w:val="24"/>
                <w:szCs w:val="24"/>
              </w:rPr>
              <w:t>Összehasonlítás, azonosítás, megkülönböztetés.</w:t>
            </w:r>
          </w:p>
          <w:p w:rsidR="00892B2F" w:rsidRPr="004E505D" w:rsidRDefault="00892B2F" w:rsidP="0056491E">
            <w:pPr>
              <w:rPr>
                <w:sz w:val="24"/>
                <w:szCs w:val="24"/>
              </w:rPr>
            </w:pPr>
            <w:r w:rsidRPr="004E505D">
              <w:rPr>
                <w:sz w:val="24"/>
                <w:szCs w:val="24"/>
              </w:rPr>
              <w:t>Együttműködő képesség fejlesztése (pl. tanulók magasságának összemérése).</w:t>
            </w:r>
          </w:p>
        </w:tc>
        <w:tc>
          <w:tcPr>
            <w:tcW w:w="2785" w:type="dxa"/>
            <w:gridSpan w:val="3"/>
          </w:tcPr>
          <w:p w:rsidR="00892B2F" w:rsidRPr="004E505D" w:rsidRDefault="00892B2F" w:rsidP="0056491E">
            <w:pPr>
              <w:spacing w:before="120"/>
              <w:rPr>
                <w:sz w:val="24"/>
                <w:szCs w:val="24"/>
              </w:rPr>
            </w:pPr>
            <w:r w:rsidRPr="004E505D">
              <w:rPr>
                <w:i/>
                <w:sz w:val="24"/>
                <w:szCs w:val="24"/>
              </w:rPr>
              <w:t>Környezetismeret:</w:t>
            </w:r>
            <w:r w:rsidRPr="004E505D">
              <w:rPr>
                <w:sz w:val="24"/>
                <w:szCs w:val="24"/>
              </w:rPr>
              <w:t xml:space="preserve"> közvetlen környezetünk mérhető tulajdonságai.</w:t>
            </w:r>
          </w:p>
        </w:tc>
      </w:tr>
      <w:tr w:rsidR="00892B2F" w:rsidRPr="004E505D" w:rsidTr="0056491E">
        <w:tc>
          <w:tcPr>
            <w:tcW w:w="3369" w:type="dxa"/>
            <w:gridSpan w:val="4"/>
          </w:tcPr>
          <w:p w:rsidR="00892B2F" w:rsidRPr="004E505D" w:rsidRDefault="00892B2F" w:rsidP="0056491E">
            <w:pPr>
              <w:pStyle w:val="Szvegtrzs3"/>
              <w:spacing w:before="120"/>
              <w:rPr>
                <w:sz w:val="24"/>
                <w:szCs w:val="24"/>
              </w:rPr>
            </w:pPr>
            <w:r w:rsidRPr="004E505D">
              <w:rPr>
                <w:sz w:val="24"/>
                <w:szCs w:val="24"/>
              </w:rPr>
              <w:t xml:space="preserve">Hosszúság, tömeg, űrtartalom idő. </w:t>
            </w:r>
          </w:p>
          <w:p w:rsidR="00892B2F" w:rsidRPr="004E505D" w:rsidRDefault="00892B2F" w:rsidP="0056491E">
            <w:pPr>
              <w:rPr>
                <w:sz w:val="24"/>
                <w:szCs w:val="24"/>
              </w:rPr>
            </w:pPr>
            <w:r w:rsidRPr="004E505D">
              <w:rPr>
                <w:sz w:val="24"/>
                <w:szCs w:val="24"/>
              </w:rPr>
              <w:t>Mérőszám és mértékegység.</w:t>
            </w:r>
          </w:p>
          <w:p w:rsidR="00892B2F" w:rsidRPr="004E505D" w:rsidRDefault="00892B2F" w:rsidP="0056491E">
            <w:pPr>
              <w:pStyle w:val="Szvegtrzs3"/>
              <w:rPr>
                <w:sz w:val="24"/>
                <w:szCs w:val="24"/>
              </w:rPr>
            </w:pPr>
            <w:r w:rsidRPr="004E505D">
              <w:rPr>
                <w:sz w:val="24"/>
                <w:szCs w:val="24"/>
              </w:rPr>
              <w:t>Mérőeszközök.</w:t>
            </w:r>
          </w:p>
          <w:p w:rsidR="00892B2F" w:rsidRPr="004E505D" w:rsidRDefault="00892B2F" w:rsidP="0056491E">
            <w:pPr>
              <w:rPr>
                <w:sz w:val="24"/>
                <w:szCs w:val="24"/>
              </w:rPr>
            </w:pPr>
            <w:r w:rsidRPr="004E505D">
              <w:rPr>
                <w:sz w:val="24"/>
                <w:szCs w:val="24"/>
              </w:rPr>
              <w:t>Mérések alkalmi és szabvány egységekkel: hosszúság, tömeg, űrtartalom, idő.</w:t>
            </w:r>
          </w:p>
          <w:p w:rsidR="00892B2F" w:rsidRPr="004E505D" w:rsidRDefault="00892B2F" w:rsidP="0056491E">
            <w:pPr>
              <w:rPr>
                <w:sz w:val="24"/>
                <w:szCs w:val="24"/>
              </w:rPr>
            </w:pPr>
            <w:r w:rsidRPr="004E505D">
              <w:rPr>
                <w:sz w:val="24"/>
                <w:szCs w:val="24"/>
              </w:rPr>
              <w:t>Szabvány mértékegységek megismerése: m, dm, kg, l, dl, óra, nap, hét, hónap, év.</w:t>
            </w:r>
          </w:p>
          <w:p w:rsidR="00892B2F" w:rsidRPr="004E505D" w:rsidRDefault="00892B2F" w:rsidP="0056491E">
            <w:pPr>
              <w:rPr>
                <w:sz w:val="24"/>
                <w:szCs w:val="24"/>
              </w:rPr>
            </w:pPr>
            <w:r w:rsidRPr="004E505D">
              <w:rPr>
                <w:sz w:val="24"/>
                <w:szCs w:val="24"/>
              </w:rPr>
              <w:t>Mennyiségek becslése.</w:t>
            </w:r>
          </w:p>
        </w:tc>
        <w:tc>
          <w:tcPr>
            <w:tcW w:w="3402" w:type="dxa"/>
            <w:gridSpan w:val="2"/>
          </w:tcPr>
          <w:p w:rsidR="00892B2F" w:rsidRPr="004E505D" w:rsidRDefault="00892B2F" w:rsidP="0056491E">
            <w:pPr>
              <w:spacing w:before="120"/>
              <w:rPr>
                <w:sz w:val="24"/>
                <w:szCs w:val="24"/>
              </w:rPr>
            </w:pPr>
            <w:r w:rsidRPr="004E505D">
              <w:rPr>
                <w:sz w:val="24"/>
                <w:szCs w:val="24"/>
              </w:rPr>
              <w:t>A becslés és mérés képességének fejlesztése gyakorlati tapasztalatszerzés alapján. Mérőeszközök használata gyakorlati mérésekre.</w:t>
            </w:r>
          </w:p>
          <w:p w:rsidR="00892B2F" w:rsidRPr="004E505D" w:rsidRDefault="00892B2F" w:rsidP="0056491E">
            <w:pPr>
              <w:spacing w:before="120"/>
              <w:rPr>
                <w:sz w:val="24"/>
                <w:szCs w:val="24"/>
              </w:rPr>
            </w:pPr>
            <w:r w:rsidRPr="004E505D">
              <w:rPr>
                <w:sz w:val="24"/>
                <w:szCs w:val="24"/>
              </w:rPr>
              <w:t>Azonos mennyiségek mérése különböző mértékegységekkel.</w:t>
            </w:r>
          </w:p>
          <w:p w:rsidR="00892B2F" w:rsidRPr="004E505D" w:rsidRDefault="00892B2F" w:rsidP="0056491E">
            <w:pPr>
              <w:rPr>
                <w:b/>
                <w:sz w:val="24"/>
                <w:szCs w:val="24"/>
              </w:rPr>
            </w:pPr>
            <w:r w:rsidRPr="004E505D">
              <w:rPr>
                <w:sz w:val="24"/>
                <w:szCs w:val="24"/>
              </w:rPr>
              <w:t>Különböző mennyiségek mérése azonos egységgel. Mennyiségek közötti összefüggések megfigyeltetése tevékenykedtetéssel.</w:t>
            </w:r>
          </w:p>
        </w:tc>
        <w:tc>
          <w:tcPr>
            <w:tcW w:w="2785" w:type="dxa"/>
            <w:gridSpan w:val="3"/>
          </w:tcPr>
          <w:p w:rsidR="00892B2F" w:rsidRPr="004E505D" w:rsidRDefault="00892B2F" w:rsidP="0056491E">
            <w:pPr>
              <w:spacing w:before="120"/>
              <w:rPr>
                <w:sz w:val="24"/>
                <w:szCs w:val="24"/>
              </w:rPr>
            </w:pPr>
            <w:r w:rsidRPr="004E505D">
              <w:rPr>
                <w:i/>
                <w:sz w:val="24"/>
                <w:szCs w:val="24"/>
              </w:rPr>
              <w:t>Testnevelés és sport; ének-zene:</w:t>
            </w:r>
            <w:r w:rsidRPr="004E505D">
              <w:rPr>
                <w:sz w:val="24"/>
                <w:szCs w:val="24"/>
              </w:rPr>
              <w:t xml:space="preserve"> időtartam mérése egységes tempójú mozgással, hanggal, szabványegységekkel. </w:t>
            </w:r>
          </w:p>
          <w:p w:rsidR="00892B2F" w:rsidRPr="004E505D" w:rsidRDefault="00892B2F" w:rsidP="0056491E">
            <w:pPr>
              <w:rPr>
                <w:sz w:val="24"/>
                <w:szCs w:val="24"/>
              </w:rPr>
            </w:pPr>
          </w:p>
          <w:p w:rsidR="00892B2F" w:rsidRPr="004E505D" w:rsidRDefault="00892B2F" w:rsidP="0056491E">
            <w:pPr>
              <w:rPr>
                <w:sz w:val="24"/>
                <w:szCs w:val="24"/>
              </w:rPr>
            </w:pPr>
            <w:r w:rsidRPr="004E505D">
              <w:rPr>
                <w:i/>
                <w:sz w:val="24"/>
                <w:szCs w:val="24"/>
              </w:rPr>
              <w:t>Környezetismeret:</w:t>
            </w:r>
            <w:r w:rsidRPr="004E505D">
              <w:rPr>
                <w:sz w:val="24"/>
                <w:szCs w:val="24"/>
              </w:rPr>
              <w:t xml:space="preserve"> hosszúság, tömeg, űrtartalom, idő és mértékegységeik.</w:t>
            </w:r>
          </w:p>
        </w:tc>
      </w:tr>
      <w:tr w:rsidR="00892B2F" w:rsidRPr="004E505D" w:rsidTr="0056491E">
        <w:tc>
          <w:tcPr>
            <w:tcW w:w="3369" w:type="dxa"/>
            <w:gridSpan w:val="4"/>
            <w:tcBorders>
              <w:bottom w:val="single" w:sz="4" w:space="0" w:color="auto"/>
            </w:tcBorders>
          </w:tcPr>
          <w:p w:rsidR="00892B2F" w:rsidRPr="004E505D" w:rsidRDefault="00892B2F" w:rsidP="0056491E">
            <w:pPr>
              <w:spacing w:before="120"/>
              <w:rPr>
                <w:sz w:val="24"/>
                <w:szCs w:val="24"/>
              </w:rPr>
            </w:pPr>
            <w:r w:rsidRPr="004E505D">
              <w:rPr>
                <w:sz w:val="24"/>
                <w:szCs w:val="24"/>
              </w:rPr>
              <w:t>A mérőszám és mértékegység viszonya.</w:t>
            </w:r>
          </w:p>
        </w:tc>
        <w:tc>
          <w:tcPr>
            <w:tcW w:w="3402" w:type="dxa"/>
            <w:gridSpan w:val="2"/>
            <w:tcBorders>
              <w:bottom w:val="single" w:sz="4" w:space="0" w:color="auto"/>
            </w:tcBorders>
          </w:tcPr>
          <w:p w:rsidR="00892B2F" w:rsidRPr="004E505D" w:rsidRDefault="00892B2F" w:rsidP="0056491E">
            <w:pPr>
              <w:spacing w:before="120"/>
              <w:rPr>
                <w:sz w:val="24"/>
                <w:szCs w:val="24"/>
              </w:rPr>
            </w:pPr>
            <w:r w:rsidRPr="004E505D">
              <w:rPr>
                <w:sz w:val="24"/>
                <w:szCs w:val="24"/>
              </w:rPr>
              <w:t>Mennyiségek közötti összefüggések megfigyelése.</w:t>
            </w:r>
          </w:p>
          <w:p w:rsidR="00892B2F" w:rsidRPr="004E505D" w:rsidRDefault="00892B2F" w:rsidP="0056491E">
            <w:pPr>
              <w:rPr>
                <w:sz w:val="24"/>
                <w:szCs w:val="24"/>
              </w:rPr>
            </w:pPr>
            <w:r w:rsidRPr="004E505D">
              <w:rPr>
                <w:sz w:val="24"/>
                <w:szCs w:val="24"/>
              </w:rPr>
              <w:t>Tárgyak, személyek, alakzatok összehasonlítása mennyiségi tulajdonságaik alapján (magasság, szélesség, hosszúság, tömeg, űrtartalom).</w:t>
            </w:r>
          </w:p>
          <w:p w:rsidR="00892B2F" w:rsidRPr="004E505D" w:rsidRDefault="00892B2F" w:rsidP="0056491E">
            <w:pPr>
              <w:rPr>
                <w:b/>
                <w:sz w:val="24"/>
                <w:szCs w:val="24"/>
              </w:rPr>
            </w:pPr>
            <w:r w:rsidRPr="004E505D">
              <w:rPr>
                <w:sz w:val="24"/>
                <w:szCs w:val="24"/>
              </w:rPr>
              <w:t>Interaktív programok használata.</w:t>
            </w:r>
          </w:p>
        </w:tc>
        <w:tc>
          <w:tcPr>
            <w:tcW w:w="2785" w:type="dxa"/>
            <w:gridSpan w:val="3"/>
            <w:tcBorders>
              <w:bottom w:val="single" w:sz="4" w:space="0" w:color="auto"/>
            </w:tcBorders>
          </w:tcPr>
          <w:p w:rsidR="00892B2F" w:rsidRPr="004E505D" w:rsidRDefault="00892B2F" w:rsidP="0056491E">
            <w:pPr>
              <w:spacing w:before="120"/>
              <w:rPr>
                <w:sz w:val="24"/>
                <w:szCs w:val="24"/>
              </w:rPr>
            </w:pPr>
            <w:r w:rsidRPr="004E505D">
              <w:rPr>
                <w:i/>
                <w:sz w:val="24"/>
                <w:szCs w:val="24"/>
              </w:rPr>
              <w:t>Környezetismeret; technika, életvitel és gyakorlat:</w:t>
            </w:r>
            <w:r w:rsidRPr="004E505D">
              <w:rPr>
                <w:sz w:val="24"/>
                <w:szCs w:val="24"/>
              </w:rPr>
              <w:t xml:space="preserve"> mérések a mindennapokban.</w:t>
            </w:r>
          </w:p>
        </w:tc>
      </w:tr>
      <w:tr w:rsidR="00892B2F" w:rsidRPr="004E505D" w:rsidTr="0056491E">
        <w:tc>
          <w:tcPr>
            <w:tcW w:w="1951" w:type="dxa"/>
            <w:tcBorders>
              <w:bottom w:val="single" w:sz="4" w:space="0" w:color="auto"/>
            </w:tcBorders>
            <w:vAlign w:val="center"/>
          </w:tcPr>
          <w:p w:rsidR="00892B2F" w:rsidRPr="004E505D" w:rsidRDefault="00892B2F" w:rsidP="0056491E">
            <w:pPr>
              <w:jc w:val="center"/>
              <w:rPr>
                <w:b/>
                <w:sz w:val="24"/>
                <w:szCs w:val="24"/>
              </w:rPr>
            </w:pPr>
            <w:r w:rsidRPr="004E505D">
              <w:rPr>
                <w:b/>
                <w:sz w:val="24"/>
                <w:szCs w:val="24"/>
              </w:rPr>
              <w:t>Kulcsfogalmak/ fogalmak</w:t>
            </w:r>
          </w:p>
        </w:tc>
        <w:tc>
          <w:tcPr>
            <w:tcW w:w="7605" w:type="dxa"/>
            <w:gridSpan w:val="8"/>
            <w:tcBorders>
              <w:bottom w:val="single" w:sz="4" w:space="0" w:color="auto"/>
            </w:tcBorders>
          </w:tcPr>
          <w:p w:rsidR="00892B2F" w:rsidRPr="004E505D" w:rsidRDefault="00892B2F" w:rsidP="0056491E">
            <w:pPr>
              <w:spacing w:before="120"/>
              <w:rPr>
                <w:sz w:val="24"/>
                <w:szCs w:val="24"/>
                <w:highlight w:val="yellow"/>
              </w:rPr>
            </w:pPr>
            <w:r w:rsidRPr="004E505D">
              <w:rPr>
                <w:sz w:val="24"/>
                <w:szCs w:val="24"/>
              </w:rPr>
              <w:t>Egyenes és görbe vonal, szimmetria, mértékegység, mérőszám, hosszúság, űrtartalom, tömeg, idő, mérőeszköz, síkidom, test. Becslés.</w:t>
            </w:r>
          </w:p>
        </w:tc>
      </w:tr>
      <w:tr w:rsidR="00892B2F" w:rsidRPr="004E505D" w:rsidTr="0056491E">
        <w:tc>
          <w:tcPr>
            <w:tcW w:w="1951" w:type="dxa"/>
            <w:tcBorders>
              <w:top w:val="single" w:sz="4" w:space="0" w:color="auto"/>
              <w:left w:val="nil"/>
              <w:bottom w:val="nil"/>
              <w:right w:val="nil"/>
            </w:tcBorders>
            <w:vAlign w:val="center"/>
          </w:tcPr>
          <w:p w:rsidR="00892B2F" w:rsidRPr="004E505D" w:rsidRDefault="00892B2F" w:rsidP="0056491E">
            <w:pPr>
              <w:jc w:val="center"/>
              <w:rPr>
                <w:b/>
                <w:sz w:val="24"/>
                <w:szCs w:val="24"/>
              </w:rPr>
            </w:pPr>
          </w:p>
          <w:p w:rsidR="00892B2F" w:rsidRPr="004E505D" w:rsidRDefault="00892B2F" w:rsidP="0056491E">
            <w:pPr>
              <w:jc w:val="center"/>
              <w:rPr>
                <w:b/>
                <w:sz w:val="24"/>
                <w:szCs w:val="24"/>
              </w:rPr>
            </w:pPr>
          </w:p>
        </w:tc>
        <w:tc>
          <w:tcPr>
            <w:tcW w:w="7605" w:type="dxa"/>
            <w:gridSpan w:val="8"/>
            <w:tcBorders>
              <w:top w:val="single" w:sz="4" w:space="0" w:color="auto"/>
              <w:left w:val="nil"/>
              <w:bottom w:val="nil"/>
              <w:right w:val="nil"/>
            </w:tcBorders>
          </w:tcPr>
          <w:p w:rsidR="00892B2F" w:rsidRPr="004E505D" w:rsidRDefault="00892B2F" w:rsidP="0056491E">
            <w:pPr>
              <w:spacing w:before="120"/>
              <w:rPr>
                <w:sz w:val="24"/>
                <w:szCs w:val="24"/>
              </w:rPr>
            </w:pPr>
          </w:p>
          <w:p w:rsidR="00892B2F" w:rsidRPr="004E505D" w:rsidRDefault="00892B2F" w:rsidP="0056491E">
            <w:pPr>
              <w:spacing w:before="120"/>
              <w:rPr>
                <w:sz w:val="24"/>
                <w:szCs w:val="24"/>
              </w:rPr>
            </w:pPr>
          </w:p>
          <w:p w:rsidR="00892B2F" w:rsidRPr="004E505D" w:rsidRDefault="00892B2F" w:rsidP="0056491E">
            <w:pPr>
              <w:spacing w:before="120"/>
              <w:rPr>
                <w:sz w:val="24"/>
                <w:szCs w:val="24"/>
              </w:rPr>
            </w:pPr>
          </w:p>
          <w:p w:rsidR="00892B2F" w:rsidRPr="004E505D" w:rsidRDefault="00892B2F" w:rsidP="0056491E">
            <w:pPr>
              <w:spacing w:before="120"/>
              <w:rPr>
                <w:sz w:val="24"/>
                <w:szCs w:val="24"/>
              </w:rPr>
            </w:pPr>
          </w:p>
          <w:p w:rsidR="00892B2F" w:rsidRPr="004E505D" w:rsidRDefault="00892B2F" w:rsidP="0056491E">
            <w:pPr>
              <w:spacing w:before="120"/>
              <w:rPr>
                <w:sz w:val="24"/>
                <w:szCs w:val="24"/>
              </w:rPr>
            </w:pPr>
          </w:p>
        </w:tc>
      </w:tr>
      <w:tr w:rsidR="00892B2F" w:rsidRPr="004E505D" w:rsidTr="0056491E">
        <w:tc>
          <w:tcPr>
            <w:tcW w:w="2272" w:type="dxa"/>
            <w:gridSpan w:val="3"/>
            <w:vAlign w:val="center"/>
          </w:tcPr>
          <w:p w:rsidR="00892B2F" w:rsidRPr="004E505D" w:rsidRDefault="00892B2F" w:rsidP="0056491E">
            <w:pPr>
              <w:spacing w:before="120"/>
              <w:jc w:val="center"/>
              <w:rPr>
                <w:b/>
                <w:sz w:val="24"/>
                <w:szCs w:val="24"/>
              </w:rPr>
            </w:pPr>
            <w:r w:rsidRPr="004E505D">
              <w:rPr>
                <w:b/>
                <w:sz w:val="24"/>
                <w:szCs w:val="24"/>
              </w:rPr>
              <w:t xml:space="preserve">Tematikai egység/ </w:t>
            </w:r>
            <w:r w:rsidRPr="004E505D">
              <w:rPr>
                <w:b/>
                <w:sz w:val="24"/>
                <w:szCs w:val="24"/>
              </w:rPr>
              <w:lastRenderedPageBreak/>
              <w:t>Fejlesztési cél</w:t>
            </w:r>
          </w:p>
        </w:tc>
        <w:tc>
          <w:tcPr>
            <w:tcW w:w="5924" w:type="dxa"/>
            <w:gridSpan w:val="5"/>
            <w:vAlign w:val="center"/>
          </w:tcPr>
          <w:p w:rsidR="00892B2F" w:rsidRPr="004E505D" w:rsidRDefault="00892B2F" w:rsidP="0056491E">
            <w:pPr>
              <w:spacing w:before="120"/>
              <w:jc w:val="center"/>
              <w:rPr>
                <w:b/>
                <w:sz w:val="24"/>
                <w:szCs w:val="24"/>
              </w:rPr>
            </w:pPr>
            <w:r w:rsidRPr="004E505D">
              <w:rPr>
                <w:b/>
                <w:sz w:val="24"/>
                <w:szCs w:val="24"/>
              </w:rPr>
              <w:lastRenderedPageBreak/>
              <w:t>4. Függvények, az analízis elemei</w:t>
            </w:r>
          </w:p>
        </w:tc>
        <w:tc>
          <w:tcPr>
            <w:tcW w:w="1360" w:type="dxa"/>
          </w:tcPr>
          <w:p w:rsidR="00892B2F" w:rsidRPr="004E505D" w:rsidRDefault="00892B2F" w:rsidP="0056491E">
            <w:pPr>
              <w:spacing w:before="120"/>
              <w:jc w:val="center"/>
              <w:rPr>
                <w:b/>
                <w:sz w:val="24"/>
                <w:szCs w:val="24"/>
              </w:rPr>
            </w:pPr>
            <w:r w:rsidRPr="004E505D">
              <w:rPr>
                <w:b/>
                <w:sz w:val="24"/>
                <w:szCs w:val="24"/>
              </w:rPr>
              <w:t>Órakeret</w:t>
            </w:r>
          </w:p>
          <w:p w:rsidR="00892B2F" w:rsidRPr="004E505D" w:rsidRDefault="00892B2F" w:rsidP="0056491E">
            <w:pPr>
              <w:jc w:val="center"/>
              <w:rPr>
                <w:b/>
                <w:sz w:val="24"/>
                <w:szCs w:val="24"/>
              </w:rPr>
            </w:pPr>
            <w:r w:rsidRPr="004E505D">
              <w:rPr>
                <w:b/>
                <w:sz w:val="24"/>
                <w:szCs w:val="24"/>
              </w:rPr>
              <w:lastRenderedPageBreak/>
              <w:t>21 óra</w:t>
            </w:r>
          </w:p>
        </w:tc>
      </w:tr>
      <w:tr w:rsidR="00892B2F" w:rsidRPr="004E505D" w:rsidTr="0056491E">
        <w:tc>
          <w:tcPr>
            <w:tcW w:w="2272" w:type="dxa"/>
            <w:gridSpan w:val="3"/>
          </w:tcPr>
          <w:p w:rsidR="00892B2F" w:rsidRPr="004E505D" w:rsidRDefault="00892B2F" w:rsidP="0056491E">
            <w:pPr>
              <w:spacing w:before="120"/>
              <w:jc w:val="center"/>
              <w:rPr>
                <w:b/>
                <w:sz w:val="24"/>
                <w:szCs w:val="24"/>
              </w:rPr>
            </w:pPr>
            <w:r w:rsidRPr="004E505D">
              <w:rPr>
                <w:b/>
                <w:sz w:val="24"/>
                <w:szCs w:val="24"/>
              </w:rPr>
              <w:lastRenderedPageBreak/>
              <w:t>Előzetes tudás</w:t>
            </w:r>
          </w:p>
        </w:tc>
        <w:tc>
          <w:tcPr>
            <w:tcW w:w="7284" w:type="dxa"/>
            <w:gridSpan w:val="6"/>
          </w:tcPr>
          <w:p w:rsidR="00892B2F" w:rsidRPr="004E505D" w:rsidRDefault="00892B2F" w:rsidP="0056491E">
            <w:pPr>
              <w:spacing w:before="120"/>
              <w:rPr>
                <w:sz w:val="24"/>
                <w:szCs w:val="24"/>
              </w:rPr>
            </w:pPr>
            <w:r w:rsidRPr="004E505D">
              <w:rPr>
                <w:sz w:val="24"/>
                <w:szCs w:val="24"/>
              </w:rPr>
              <w:t>Tárgyak sorba rendezésének képessége (szín-, méret-, forma szerint). Előrajzolás után díszítő sor rajzolása, a minták váltakozásával. Az idő múlásának megfigyelése, periodikusán ismétlődő események a napi tevékenységekben.</w:t>
            </w:r>
          </w:p>
        </w:tc>
      </w:tr>
      <w:tr w:rsidR="00892B2F" w:rsidRPr="004E505D" w:rsidTr="0056491E">
        <w:tc>
          <w:tcPr>
            <w:tcW w:w="2272" w:type="dxa"/>
            <w:gridSpan w:val="3"/>
            <w:vAlign w:val="center"/>
          </w:tcPr>
          <w:p w:rsidR="00892B2F" w:rsidRPr="004E505D" w:rsidRDefault="00892B2F" w:rsidP="0056491E">
            <w:pPr>
              <w:spacing w:before="120"/>
              <w:jc w:val="center"/>
              <w:rPr>
                <w:b/>
                <w:sz w:val="24"/>
                <w:szCs w:val="24"/>
              </w:rPr>
            </w:pPr>
            <w:r w:rsidRPr="004E505D">
              <w:rPr>
                <w:b/>
                <w:sz w:val="24"/>
                <w:szCs w:val="24"/>
              </w:rPr>
              <w:t>A tematikai egység nevelési-fejlesztési céljai</w:t>
            </w:r>
          </w:p>
        </w:tc>
        <w:tc>
          <w:tcPr>
            <w:tcW w:w="7284" w:type="dxa"/>
            <w:gridSpan w:val="6"/>
          </w:tcPr>
          <w:p w:rsidR="00892B2F" w:rsidRPr="004E505D" w:rsidRDefault="00892B2F" w:rsidP="0056491E">
            <w:pPr>
              <w:spacing w:before="120"/>
              <w:rPr>
                <w:sz w:val="24"/>
                <w:szCs w:val="24"/>
              </w:rPr>
            </w:pPr>
            <w:r w:rsidRPr="004E505D">
              <w:rPr>
                <w:sz w:val="24"/>
                <w:szCs w:val="24"/>
              </w:rPr>
              <w:t>Számok, mennyiségek közötti viszonyokra vonatkozóan egyszerű megállapítások megfogalmazása. Változások észrevétele, megfigyelése, indoklása.</w:t>
            </w:r>
          </w:p>
        </w:tc>
      </w:tr>
      <w:tr w:rsidR="00892B2F" w:rsidRPr="004E505D" w:rsidTr="0056491E">
        <w:tc>
          <w:tcPr>
            <w:tcW w:w="3546" w:type="dxa"/>
            <w:gridSpan w:val="5"/>
            <w:tcBorders>
              <w:bottom w:val="single" w:sz="4" w:space="0" w:color="auto"/>
            </w:tcBorders>
            <w:vAlign w:val="center"/>
          </w:tcPr>
          <w:p w:rsidR="00892B2F" w:rsidRPr="004E505D" w:rsidRDefault="00892B2F" w:rsidP="0056491E">
            <w:pPr>
              <w:spacing w:before="120"/>
              <w:jc w:val="center"/>
              <w:rPr>
                <w:b/>
                <w:sz w:val="24"/>
                <w:szCs w:val="24"/>
              </w:rPr>
            </w:pPr>
            <w:r w:rsidRPr="004E505D">
              <w:rPr>
                <w:b/>
                <w:sz w:val="24"/>
                <w:szCs w:val="24"/>
              </w:rPr>
              <w:t>Ismeretek</w:t>
            </w:r>
          </w:p>
        </w:tc>
        <w:tc>
          <w:tcPr>
            <w:tcW w:w="3547" w:type="dxa"/>
            <w:gridSpan w:val="2"/>
            <w:tcBorders>
              <w:bottom w:val="single" w:sz="4" w:space="0" w:color="auto"/>
            </w:tcBorders>
            <w:vAlign w:val="center"/>
          </w:tcPr>
          <w:p w:rsidR="00892B2F" w:rsidRPr="004E505D" w:rsidRDefault="00892B2F" w:rsidP="0056491E">
            <w:pPr>
              <w:spacing w:before="120"/>
              <w:jc w:val="center"/>
              <w:rPr>
                <w:b/>
                <w:sz w:val="24"/>
                <w:szCs w:val="24"/>
              </w:rPr>
            </w:pPr>
            <w:r w:rsidRPr="004E505D">
              <w:rPr>
                <w:b/>
                <w:sz w:val="24"/>
                <w:szCs w:val="24"/>
              </w:rPr>
              <w:t>Fejlesztési követelmények</w:t>
            </w:r>
          </w:p>
        </w:tc>
        <w:tc>
          <w:tcPr>
            <w:tcW w:w="2463" w:type="dxa"/>
            <w:gridSpan w:val="2"/>
            <w:tcBorders>
              <w:bottom w:val="single" w:sz="4" w:space="0" w:color="auto"/>
            </w:tcBorders>
            <w:vAlign w:val="center"/>
          </w:tcPr>
          <w:p w:rsidR="00892B2F" w:rsidRPr="004E505D" w:rsidRDefault="00892B2F" w:rsidP="0056491E">
            <w:pPr>
              <w:spacing w:before="120"/>
              <w:jc w:val="center"/>
              <w:rPr>
                <w:b/>
                <w:sz w:val="24"/>
                <w:szCs w:val="24"/>
              </w:rPr>
            </w:pPr>
            <w:r w:rsidRPr="004E505D">
              <w:rPr>
                <w:b/>
                <w:sz w:val="24"/>
                <w:szCs w:val="24"/>
              </w:rPr>
              <w:t>Kapcsolódási pontok</w:t>
            </w:r>
          </w:p>
        </w:tc>
      </w:tr>
      <w:tr w:rsidR="00892B2F" w:rsidRPr="004E505D" w:rsidTr="0056491E">
        <w:trPr>
          <w:trHeight w:val="1123"/>
        </w:trPr>
        <w:tc>
          <w:tcPr>
            <w:tcW w:w="3546" w:type="dxa"/>
            <w:gridSpan w:val="5"/>
            <w:tcBorders>
              <w:bottom w:val="single" w:sz="4" w:space="0" w:color="auto"/>
            </w:tcBorders>
          </w:tcPr>
          <w:p w:rsidR="00892B2F" w:rsidRPr="004E505D" w:rsidRDefault="00892B2F" w:rsidP="0056491E">
            <w:pPr>
              <w:spacing w:before="120"/>
              <w:rPr>
                <w:sz w:val="24"/>
                <w:szCs w:val="24"/>
              </w:rPr>
            </w:pPr>
            <w:r w:rsidRPr="004E505D">
              <w:rPr>
                <w:sz w:val="24"/>
                <w:szCs w:val="24"/>
              </w:rPr>
              <w:t>A sorozat fogalma.</w:t>
            </w:r>
          </w:p>
          <w:p w:rsidR="00892B2F" w:rsidRPr="004E505D" w:rsidRDefault="00892B2F" w:rsidP="0056491E">
            <w:pPr>
              <w:rPr>
                <w:sz w:val="24"/>
                <w:szCs w:val="24"/>
              </w:rPr>
            </w:pPr>
            <w:r w:rsidRPr="004E505D">
              <w:rPr>
                <w:sz w:val="24"/>
                <w:szCs w:val="24"/>
              </w:rPr>
              <w:t>Tárgy-, jel- és számsorozatok szabályának felismerése.</w:t>
            </w:r>
          </w:p>
          <w:p w:rsidR="00892B2F" w:rsidRPr="004E505D" w:rsidRDefault="00892B2F" w:rsidP="0056491E">
            <w:pPr>
              <w:rPr>
                <w:sz w:val="24"/>
                <w:szCs w:val="24"/>
              </w:rPr>
            </w:pPr>
            <w:r w:rsidRPr="004E505D">
              <w:rPr>
                <w:sz w:val="24"/>
                <w:szCs w:val="24"/>
              </w:rPr>
              <w:t>Növekvő és csökkenő sorozatok.</w:t>
            </w:r>
          </w:p>
        </w:tc>
        <w:tc>
          <w:tcPr>
            <w:tcW w:w="3547" w:type="dxa"/>
            <w:gridSpan w:val="2"/>
            <w:tcBorders>
              <w:bottom w:val="single" w:sz="4" w:space="0" w:color="auto"/>
            </w:tcBorders>
          </w:tcPr>
          <w:p w:rsidR="00892B2F" w:rsidRPr="004E505D" w:rsidRDefault="00892B2F" w:rsidP="0056491E">
            <w:pPr>
              <w:pStyle w:val="Szvegtrzs3"/>
              <w:spacing w:before="120"/>
              <w:rPr>
                <w:sz w:val="24"/>
                <w:szCs w:val="24"/>
              </w:rPr>
            </w:pPr>
            <w:r w:rsidRPr="004E505D">
              <w:rPr>
                <w:sz w:val="24"/>
                <w:szCs w:val="24"/>
              </w:rPr>
              <w:t>Sorozat képzése tárgyakból, jelekből, alakzatokból, számokból.</w:t>
            </w:r>
          </w:p>
          <w:p w:rsidR="00892B2F" w:rsidRPr="004E505D" w:rsidRDefault="00892B2F" w:rsidP="0056491E">
            <w:pPr>
              <w:pStyle w:val="Szvegtrzs3"/>
              <w:rPr>
                <w:sz w:val="24"/>
                <w:szCs w:val="24"/>
              </w:rPr>
            </w:pPr>
            <w:r w:rsidRPr="004E505D">
              <w:rPr>
                <w:sz w:val="24"/>
                <w:szCs w:val="24"/>
              </w:rPr>
              <w:t>Számsorozat szabályának felismerése, folytatása, kiegészítése megadott vagy felismert összefüggés alapján.</w:t>
            </w:r>
          </w:p>
          <w:p w:rsidR="00892B2F" w:rsidRPr="004E505D" w:rsidRDefault="00892B2F" w:rsidP="0056491E">
            <w:pPr>
              <w:rPr>
                <w:sz w:val="24"/>
                <w:szCs w:val="24"/>
              </w:rPr>
            </w:pPr>
            <w:r w:rsidRPr="004E505D">
              <w:rPr>
                <w:sz w:val="24"/>
                <w:szCs w:val="24"/>
              </w:rPr>
              <w:t>Az összefüggéseket felismerő és a rendező képesség fejlesztése a változások, periodikusság, ritmus, növekedés, csökkenés megfigyelésével.</w:t>
            </w:r>
          </w:p>
          <w:p w:rsidR="00892B2F" w:rsidRPr="004E505D" w:rsidRDefault="00892B2F" w:rsidP="0056491E">
            <w:pPr>
              <w:rPr>
                <w:sz w:val="24"/>
                <w:szCs w:val="24"/>
              </w:rPr>
            </w:pPr>
            <w:r w:rsidRPr="004E505D">
              <w:rPr>
                <w:sz w:val="24"/>
                <w:szCs w:val="24"/>
              </w:rPr>
              <w:t>Megkezdett sorozatok folytatása adott szabály szerint.</w:t>
            </w:r>
          </w:p>
        </w:tc>
        <w:tc>
          <w:tcPr>
            <w:tcW w:w="2463" w:type="dxa"/>
            <w:gridSpan w:val="2"/>
            <w:tcBorders>
              <w:bottom w:val="single" w:sz="4" w:space="0" w:color="auto"/>
            </w:tcBorders>
          </w:tcPr>
          <w:p w:rsidR="00892B2F" w:rsidRPr="004E505D" w:rsidRDefault="00892B2F" w:rsidP="0056491E">
            <w:pPr>
              <w:pStyle w:val="feladatszvege"/>
              <w:spacing w:before="120" w:after="0" w:line="240" w:lineRule="auto"/>
              <w:rPr>
                <w:rFonts w:cs="Times New Roman"/>
                <w:strike/>
              </w:rPr>
            </w:pPr>
            <w:r w:rsidRPr="004E505D">
              <w:rPr>
                <w:rFonts w:cs="Times New Roman"/>
                <w:i/>
              </w:rPr>
              <w:t xml:space="preserve">Ének-zene: </w:t>
            </w:r>
            <w:r w:rsidRPr="004E505D">
              <w:rPr>
                <w:rFonts w:cs="Times New Roman"/>
              </w:rPr>
              <w:t>periodikusság zenei motívumokban.</w:t>
            </w:r>
          </w:p>
        </w:tc>
      </w:tr>
      <w:tr w:rsidR="00892B2F" w:rsidRPr="004E505D" w:rsidTr="0056491E">
        <w:tc>
          <w:tcPr>
            <w:tcW w:w="3546" w:type="dxa"/>
            <w:gridSpan w:val="5"/>
            <w:tcBorders>
              <w:bottom w:val="single" w:sz="4" w:space="0" w:color="auto"/>
            </w:tcBorders>
          </w:tcPr>
          <w:p w:rsidR="00892B2F" w:rsidRPr="004E505D" w:rsidRDefault="00892B2F" w:rsidP="0056491E">
            <w:pPr>
              <w:spacing w:before="120"/>
              <w:rPr>
                <w:sz w:val="24"/>
                <w:szCs w:val="24"/>
              </w:rPr>
            </w:pPr>
            <w:r w:rsidRPr="004E505D">
              <w:rPr>
                <w:sz w:val="24"/>
                <w:szCs w:val="24"/>
              </w:rPr>
              <w:t xml:space="preserve">Összefüggések, szabályok. </w:t>
            </w:r>
          </w:p>
        </w:tc>
        <w:tc>
          <w:tcPr>
            <w:tcW w:w="3547" w:type="dxa"/>
            <w:gridSpan w:val="2"/>
            <w:tcBorders>
              <w:bottom w:val="single" w:sz="4" w:space="0" w:color="auto"/>
            </w:tcBorders>
          </w:tcPr>
          <w:p w:rsidR="00892B2F" w:rsidRPr="004E505D" w:rsidRDefault="00892B2F" w:rsidP="0056491E">
            <w:pPr>
              <w:spacing w:before="120"/>
              <w:rPr>
                <w:sz w:val="24"/>
                <w:szCs w:val="24"/>
              </w:rPr>
            </w:pPr>
            <w:r w:rsidRPr="004E505D">
              <w:rPr>
                <w:sz w:val="24"/>
                <w:szCs w:val="24"/>
              </w:rPr>
              <w:t>Egyszerűbb összefüggések, szabályszerűségek felismerése.</w:t>
            </w:r>
          </w:p>
          <w:p w:rsidR="00892B2F" w:rsidRPr="004E505D" w:rsidRDefault="00892B2F" w:rsidP="0056491E">
            <w:pPr>
              <w:pStyle w:val="feladatszvege"/>
              <w:spacing w:after="0" w:line="240" w:lineRule="auto"/>
              <w:rPr>
                <w:rFonts w:cs="Times New Roman"/>
              </w:rPr>
            </w:pPr>
            <w:r w:rsidRPr="004E505D">
              <w:rPr>
                <w:rFonts w:cs="Times New Roman"/>
              </w:rPr>
              <w:t>Szabályjátékok alkotása.</w:t>
            </w:r>
          </w:p>
          <w:p w:rsidR="00892B2F" w:rsidRPr="004E505D" w:rsidRDefault="00892B2F" w:rsidP="0056491E">
            <w:pPr>
              <w:rPr>
                <w:sz w:val="24"/>
                <w:szCs w:val="24"/>
              </w:rPr>
            </w:pPr>
            <w:r w:rsidRPr="004E505D">
              <w:rPr>
                <w:sz w:val="24"/>
                <w:szCs w:val="24"/>
              </w:rPr>
              <w:t>Kreativitást fejlesztő feladatsorok megoldása.</w:t>
            </w:r>
          </w:p>
        </w:tc>
        <w:tc>
          <w:tcPr>
            <w:tcW w:w="2463" w:type="dxa"/>
            <w:gridSpan w:val="2"/>
            <w:tcBorders>
              <w:bottom w:val="single" w:sz="4" w:space="0" w:color="auto"/>
            </w:tcBorders>
          </w:tcPr>
          <w:p w:rsidR="00892B2F" w:rsidRPr="004E505D" w:rsidRDefault="00892B2F" w:rsidP="0056491E">
            <w:pPr>
              <w:spacing w:before="120"/>
              <w:rPr>
                <w:b/>
                <w:sz w:val="24"/>
                <w:szCs w:val="24"/>
              </w:rPr>
            </w:pPr>
          </w:p>
        </w:tc>
      </w:tr>
      <w:tr w:rsidR="00892B2F" w:rsidRPr="004E505D" w:rsidTr="0056491E">
        <w:tc>
          <w:tcPr>
            <w:tcW w:w="2002" w:type="dxa"/>
            <w:gridSpan w:val="2"/>
            <w:tcBorders>
              <w:top w:val="single" w:sz="4" w:space="0" w:color="auto"/>
              <w:left w:val="single" w:sz="4" w:space="0" w:color="auto"/>
              <w:bottom w:val="single" w:sz="4" w:space="0" w:color="auto"/>
              <w:right w:val="single" w:sz="4" w:space="0" w:color="auto"/>
            </w:tcBorders>
            <w:vAlign w:val="center"/>
          </w:tcPr>
          <w:p w:rsidR="00892B2F" w:rsidRPr="004E505D" w:rsidRDefault="00892B2F" w:rsidP="0056491E">
            <w:pPr>
              <w:spacing w:before="120"/>
              <w:jc w:val="center"/>
              <w:rPr>
                <w:b/>
                <w:sz w:val="24"/>
                <w:szCs w:val="24"/>
              </w:rPr>
            </w:pPr>
            <w:r w:rsidRPr="004E505D">
              <w:rPr>
                <w:b/>
                <w:sz w:val="24"/>
                <w:szCs w:val="24"/>
              </w:rPr>
              <w:t>Kulcsfogalmak/ fogalmak</w:t>
            </w:r>
          </w:p>
        </w:tc>
        <w:tc>
          <w:tcPr>
            <w:tcW w:w="7554" w:type="dxa"/>
            <w:gridSpan w:val="7"/>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bCs/>
                <w:sz w:val="24"/>
                <w:szCs w:val="24"/>
              </w:rPr>
            </w:pPr>
            <w:r w:rsidRPr="004E505D">
              <w:rPr>
                <w:bCs/>
                <w:sz w:val="24"/>
                <w:szCs w:val="24"/>
              </w:rPr>
              <w:t>Sorozat, számsorozat, növekvő, csökkenő. Szabály, kapcsolat.</w:t>
            </w:r>
          </w:p>
        </w:tc>
      </w:tr>
    </w:tbl>
    <w:p w:rsidR="00892B2F" w:rsidRPr="004E505D" w:rsidRDefault="00892B2F" w:rsidP="00892B2F">
      <w:pPr>
        <w:rPr>
          <w:sz w:val="24"/>
          <w:szCs w:val="24"/>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0"/>
        <w:gridCol w:w="551"/>
        <w:gridCol w:w="1165"/>
        <w:gridCol w:w="3547"/>
        <w:gridCol w:w="1037"/>
        <w:gridCol w:w="1345"/>
      </w:tblGrid>
      <w:tr w:rsidR="00892B2F" w:rsidRPr="004E505D" w:rsidTr="0056491E">
        <w:tc>
          <w:tcPr>
            <w:tcW w:w="2381" w:type="dxa"/>
            <w:gridSpan w:val="2"/>
            <w:vAlign w:val="center"/>
          </w:tcPr>
          <w:p w:rsidR="00892B2F" w:rsidRPr="004E505D" w:rsidRDefault="00892B2F" w:rsidP="0056491E">
            <w:pPr>
              <w:spacing w:before="120"/>
              <w:jc w:val="center"/>
              <w:rPr>
                <w:b/>
                <w:sz w:val="24"/>
                <w:szCs w:val="24"/>
              </w:rPr>
            </w:pPr>
            <w:r w:rsidRPr="004E505D">
              <w:rPr>
                <w:b/>
                <w:sz w:val="24"/>
                <w:szCs w:val="24"/>
              </w:rPr>
              <w:t>Tematikai egység/ Fejlesztési cél</w:t>
            </w:r>
          </w:p>
        </w:tc>
        <w:tc>
          <w:tcPr>
            <w:tcW w:w="5749" w:type="dxa"/>
            <w:gridSpan w:val="3"/>
            <w:vAlign w:val="center"/>
          </w:tcPr>
          <w:p w:rsidR="00892B2F" w:rsidRPr="004E505D" w:rsidRDefault="00892B2F" w:rsidP="0056491E">
            <w:pPr>
              <w:spacing w:before="120"/>
              <w:jc w:val="center"/>
              <w:rPr>
                <w:b/>
                <w:sz w:val="24"/>
                <w:szCs w:val="24"/>
              </w:rPr>
            </w:pPr>
            <w:r w:rsidRPr="004E505D">
              <w:rPr>
                <w:b/>
                <w:sz w:val="24"/>
                <w:szCs w:val="24"/>
              </w:rPr>
              <w:t>5. Statisztika, valószínűség</w:t>
            </w:r>
          </w:p>
        </w:tc>
        <w:tc>
          <w:tcPr>
            <w:tcW w:w="1345" w:type="dxa"/>
          </w:tcPr>
          <w:p w:rsidR="00892B2F" w:rsidRPr="004E505D" w:rsidRDefault="00892B2F" w:rsidP="0056491E">
            <w:pPr>
              <w:spacing w:before="120"/>
              <w:jc w:val="center"/>
              <w:rPr>
                <w:b/>
                <w:sz w:val="24"/>
                <w:szCs w:val="24"/>
              </w:rPr>
            </w:pPr>
            <w:r w:rsidRPr="004E505D">
              <w:rPr>
                <w:b/>
                <w:sz w:val="24"/>
                <w:szCs w:val="24"/>
              </w:rPr>
              <w:t>Órakeret</w:t>
            </w:r>
          </w:p>
          <w:p w:rsidR="00892B2F" w:rsidRPr="004E505D" w:rsidRDefault="00892B2F" w:rsidP="0056491E">
            <w:pPr>
              <w:pStyle w:val="feladatszvege"/>
              <w:spacing w:after="0" w:line="240" w:lineRule="auto"/>
              <w:jc w:val="center"/>
              <w:rPr>
                <w:rFonts w:cs="Times New Roman"/>
                <w:b/>
              </w:rPr>
            </w:pPr>
            <w:r w:rsidRPr="004E505D">
              <w:rPr>
                <w:rFonts w:cs="Times New Roman"/>
                <w:b/>
              </w:rPr>
              <w:t>10 óra</w:t>
            </w:r>
          </w:p>
        </w:tc>
      </w:tr>
      <w:tr w:rsidR="00892B2F" w:rsidRPr="004E505D" w:rsidTr="0056491E">
        <w:tc>
          <w:tcPr>
            <w:tcW w:w="2381" w:type="dxa"/>
            <w:gridSpan w:val="2"/>
          </w:tcPr>
          <w:p w:rsidR="00892B2F" w:rsidRPr="004E505D" w:rsidRDefault="00892B2F" w:rsidP="0056491E">
            <w:pPr>
              <w:spacing w:before="120"/>
              <w:jc w:val="center"/>
              <w:rPr>
                <w:b/>
                <w:sz w:val="24"/>
                <w:szCs w:val="24"/>
              </w:rPr>
            </w:pPr>
            <w:r w:rsidRPr="004E505D">
              <w:rPr>
                <w:b/>
                <w:sz w:val="24"/>
                <w:szCs w:val="24"/>
              </w:rPr>
              <w:t>Előzetes tudás</w:t>
            </w:r>
          </w:p>
        </w:tc>
        <w:tc>
          <w:tcPr>
            <w:tcW w:w="7094" w:type="dxa"/>
            <w:gridSpan w:val="4"/>
          </w:tcPr>
          <w:p w:rsidR="00892B2F" w:rsidRPr="004E505D" w:rsidRDefault="00892B2F" w:rsidP="0056491E">
            <w:pPr>
              <w:pStyle w:val="feladatszvege"/>
              <w:spacing w:before="120" w:after="0" w:line="240" w:lineRule="auto"/>
              <w:rPr>
                <w:rFonts w:cs="Times New Roman"/>
              </w:rPr>
            </w:pPr>
            <w:r w:rsidRPr="004E505D">
              <w:rPr>
                <w:rFonts w:cs="Times New Roman"/>
              </w:rPr>
              <w:t>Adatok gyűjtése megfigyelt történésekről.</w:t>
            </w:r>
          </w:p>
        </w:tc>
      </w:tr>
      <w:tr w:rsidR="00892B2F" w:rsidRPr="004E505D" w:rsidTr="0056491E">
        <w:tc>
          <w:tcPr>
            <w:tcW w:w="2381" w:type="dxa"/>
            <w:gridSpan w:val="2"/>
            <w:vAlign w:val="center"/>
          </w:tcPr>
          <w:p w:rsidR="00892B2F" w:rsidRPr="004E505D" w:rsidRDefault="00892B2F" w:rsidP="0056491E">
            <w:pPr>
              <w:spacing w:before="120"/>
              <w:jc w:val="center"/>
              <w:rPr>
                <w:b/>
                <w:sz w:val="24"/>
                <w:szCs w:val="24"/>
              </w:rPr>
            </w:pPr>
            <w:r w:rsidRPr="004E505D">
              <w:rPr>
                <w:b/>
                <w:sz w:val="24"/>
                <w:szCs w:val="24"/>
              </w:rPr>
              <w:t>A tematikai egység nevelési-fejlesztési céljai</w:t>
            </w:r>
          </w:p>
        </w:tc>
        <w:tc>
          <w:tcPr>
            <w:tcW w:w="7094" w:type="dxa"/>
            <w:gridSpan w:val="4"/>
          </w:tcPr>
          <w:p w:rsidR="00892B2F" w:rsidRPr="004E505D" w:rsidRDefault="00892B2F" w:rsidP="0056491E">
            <w:pPr>
              <w:spacing w:before="120"/>
              <w:rPr>
                <w:sz w:val="24"/>
                <w:szCs w:val="24"/>
              </w:rPr>
            </w:pPr>
            <w:r w:rsidRPr="004E505D">
              <w:rPr>
                <w:sz w:val="24"/>
                <w:szCs w:val="24"/>
              </w:rPr>
              <w:t>Közös munka (páros- és csoportmunka) vállalása. Együttműködés, egymásra figyelés. A világ megismerésének igénye. Önismeret: pontosság, tervszerűség, monotonitás tűrése.</w:t>
            </w:r>
          </w:p>
        </w:tc>
      </w:tr>
      <w:tr w:rsidR="00892B2F" w:rsidRPr="004E505D" w:rsidTr="0056491E">
        <w:tc>
          <w:tcPr>
            <w:tcW w:w="3546" w:type="dxa"/>
            <w:gridSpan w:val="3"/>
            <w:tcBorders>
              <w:bottom w:val="single" w:sz="4" w:space="0" w:color="auto"/>
            </w:tcBorders>
            <w:vAlign w:val="center"/>
          </w:tcPr>
          <w:p w:rsidR="00892B2F" w:rsidRPr="004E505D" w:rsidRDefault="00892B2F" w:rsidP="0056491E">
            <w:pPr>
              <w:spacing w:before="120"/>
              <w:jc w:val="center"/>
              <w:rPr>
                <w:b/>
                <w:sz w:val="24"/>
                <w:szCs w:val="24"/>
              </w:rPr>
            </w:pPr>
            <w:r w:rsidRPr="004E505D">
              <w:rPr>
                <w:b/>
                <w:sz w:val="24"/>
                <w:szCs w:val="24"/>
              </w:rPr>
              <w:t>Ismeretek</w:t>
            </w:r>
          </w:p>
        </w:tc>
        <w:tc>
          <w:tcPr>
            <w:tcW w:w="3547" w:type="dxa"/>
            <w:tcBorders>
              <w:bottom w:val="single" w:sz="4" w:space="0" w:color="auto"/>
            </w:tcBorders>
            <w:vAlign w:val="center"/>
          </w:tcPr>
          <w:p w:rsidR="00892B2F" w:rsidRPr="004E505D" w:rsidRDefault="00892B2F" w:rsidP="0056491E">
            <w:pPr>
              <w:spacing w:before="120"/>
              <w:jc w:val="center"/>
              <w:rPr>
                <w:b/>
                <w:sz w:val="24"/>
                <w:szCs w:val="24"/>
              </w:rPr>
            </w:pPr>
            <w:r w:rsidRPr="004E505D">
              <w:rPr>
                <w:b/>
                <w:sz w:val="24"/>
                <w:szCs w:val="24"/>
              </w:rPr>
              <w:t>Fejlesztési követelmények</w:t>
            </w:r>
          </w:p>
        </w:tc>
        <w:tc>
          <w:tcPr>
            <w:tcW w:w="2382" w:type="dxa"/>
            <w:gridSpan w:val="2"/>
            <w:tcBorders>
              <w:bottom w:val="single" w:sz="4" w:space="0" w:color="auto"/>
            </w:tcBorders>
            <w:vAlign w:val="center"/>
          </w:tcPr>
          <w:p w:rsidR="00892B2F" w:rsidRPr="004E505D" w:rsidRDefault="00892B2F" w:rsidP="0056491E">
            <w:pPr>
              <w:spacing w:before="120"/>
              <w:jc w:val="center"/>
              <w:rPr>
                <w:b/>
                <w:sz w:val="24"/>
                <w:szCs w:val="24"/>
              </w:rPr>
            </w:pPr>
            <w:r w:rsidRPr="004E505D">
              <w:rPr>
                <w:b/>
                <w:sz w:val="24"/>
                <w:szCs w:val="24"/>
              </w:rPr>
              <w:t>Kapcsolódási pontok</w:t>
            </w:r>
          </w:p>
        </w:tc>
      </w:tr>
      <w:tr w:rsidR="00892B2F" w:rsidRPr="004E505D" w:rsidTr="0056491E">
        <w:tc>
          <w:tcPr>
            <w:tcW w:w="3546" w:type="dxa"/>
            <w:gridSpan w:val="3"/>
            <w:tcBorders>
              <w:bottom w:val="single" w:sz="4" w:space="0" w:color="auto"/>
            </w:tcBorders>
          </w:tcPr>
          <w:p w:rsidR="00892B2F" w:rsidRPr="004E505D" w:rsidRDefault="00892B2F" w:rsidP="0056491E">
            <w:pPr>
              <w:spacing w:before="120"/>
              <w:rPr>
                <w:b/>
                <w:sz w:val="24"/>
                <w:szCs w:val="24"/>
              </w:rPr>
            </w:pPr>
            <w:r w:rsidRPr="004E505D">
              <w:rPr>
                <w:sz w:val="24"/>
                <w:szCs w:val="24"/>
              </w:rPr>
              <w:t>Valószínűségi megfigyelések, játékok, kísérletek.</w:t>
            </w:r>
          </w:p>
        </w:tc>
        <w:tc>
          <w:tcPr>
            <w:tcW w:w="3547" w:type="dxa"/>
            <w:tcBorders>
              <w:bottom w:val="single" w:sz="4" w:space="0" w:color="auto"/>
            </w:tcBorders>
          </w:tcPr>
          <w:p w:rsidR="00892B2F" w:rsidRPr="004E505D" w:rsidRDefault="00892B2F" w:rsidP="0056491E">
            <w:pPr>
              <w:spacing w:before="120"/>
              <w:rPr>
                <w:sz w:val="24"/>
                <w:szCs w:val="24"/>
              </w:rPr>
            </w:pPr>
            <w:r w:rsidRPr="004E505D">
              <w:rPr>
                <w:sz w:val="24"/>
                <w:szCs w:val="24"/>
              </w:rPr>
              <w:t>A matematikai tevékenységek iránti érdeklődés felkeltése matematikai játékok segítségével.</w:t>
            </w:r>
          </w:p>
          <w:p w:rsidR="00892B2F" w:rsidRPr="004E505D" w:rsidRDefault="00892B2F" w:rsidP="0056491E">
            <w:pPr>
              <w:rPr>
                <w:sz w:val="24"/>
                <w:szCs w:val="24"/>
              </w:rPr>
            </w:pPr>
            <w:r w:rsidRPr="004E505D">
              <w:rPr>
                <w:sz w:val="24"/>
                <w:szCs w:val="24"/>
              </w:rPr>
              <w:t>Sejtések megfogalmazása, divergens gondolkodás.</w:t>
            </w:r>
          </w:p>
        </w:tc>
        <w:tc>
          <w:tcPr>
            <w:tcW w:w="2382" w:type="dxa"/>
            <w:gridSpan w:val="2"/>
            <w:tcBorders>
              <w:bottom w:val="single" w:sz="4" w:space="0" w:color="auto"/>
            </w:tcBorders>
          </w:tcPr>
          <w:p w:rsidR="00892B2F" w:rsidRPr="004E505D" w:rsidRDefault="00892B2F" w:rsidP="0056491E">
            <w:pPr>
              <w:spacing w:before="120"/>
              <w:ind w:left="57"/>
              <w:rPr>
                <w:sz w:val="24"/>
                <w:szCs w:val="24"/>
              </w:rPr>
            </w:pPr>
          </w:p>
        </w:tc>
      </w:tr>
      <w:tr w:rsidR="00892B2F" w:rsidRPr="004E505D" w:rsidTr="0056491E">
        <w:tc>
          <w:tcPr>
            <w:tcW w:w="3546" w:type="dxa"/>
            <w:gridSpan w:val="3"/>
            <w:tcBorders>
              <w:bottom w:val="single" w:sz="4" w:space="0" w:color="auto"/>
            </w:tcBorders>
          </w:tcPr>
          <w:p w:rsidR="00892B2F" w:rsidRPr="004E505D" w:rsidRDefault="00892B2F" w:rsidP="0056491E">
            <w:pPr>
              <w:spacing w:before="120"/>
              <w:rPr>
                <w:b/>
                <w:sz w:val="24"/>
                <w:szCs w:val="24"/>
              </w:rPr>
            </w:pPr>
            <w:r w:rsidRPr="004E505D">
              <w:rPr>
                <w:sz w:val="24"/>
                <w:szCs w:val="24"/>
              </w:rPr>
              <w:t xml:space="preserve">Tapasztalatszerzés a véletlenről és </w:t>
            </w:r>
            <w:r w:rsidRPr="004E505D">
              <w:rPr>
                <w:sz w:val="24"/>
                <w:szCs w:val="24"/>
              </w:rPr>
              <w:lastRenderedPageBreak/>
              <w:t>a biztosról.</w:t>
            </w:r>
          </w:p>
        </w:tc>
        <w:tc>
          <w:tcPr>
            <w:tcW w:w="3547" w:type="dxa"/>
            <w:tcBorders>
              <w:bottom w:val="single" w:sz="4" w:space="0" w:color="auto"/>
            </w:tcBorders>
          </w:tcPr>
          <w:p w:rsidR="00892B2F" w:rsidRPr="004E505D" w:rsidRDefault="00892B2F" w:rsidP="0056491E">
            <w:pPr>
              <w:spacing w:before="120"/>
              <w:rPr>
                <w:sz w:val="24"/>
                <w:szCs w:val="24"/>
              </w:rPr>
            </w:pPr>
            <w:r w:rsidRPr="004E505D">
              <w:rPr>
                <w:sz w:val="24"/>
                <w:szCs w:val="24"/>
              </w:rPr>
              <w:lastRenderedPageBreak/>
              <w:t>Tudatos megfigyelés.</w:t>
            </w:r>
          </w:p>
          <w:p w:rsidR="00892B2F" w:rsidRPr="004E505D" w:rsidRDefault="00892B2F" w:rsidP="0056491E">
            <w:pPr>
              <w:rPr>
                <w:sz w:val="24"/>
                <w:szCs w:val="24"/>
              </w:rPr>
            </w:pPr>
            <w:r w:rsidRPr="004E505D">
              <w:rPr>
                <w:sz w:val="24"/>
                <w:szCs w:val="24"/>
              </w:rPr>
              <w:lastRenderedPageBreak/>
              <w:t>A gondolkodás és a nyelv összefonódása.</w:t>
            </w:r>
          </w:p>
        </w:tc>
        <w:tc>
          <w:tcPr>
            <w:tcW w:w="2382" w:type="dxa"/>
            <w:gridSpan w:val="2"/>
            <w:tcBorders>
              <w:bottom w:val="single" w:sz="4" w:space="0" w:color="auto"/>
            </w:tcBorders>
          </w:tcPr>
          <w:p w:rsidR="00892B2F" w:rsidRPr="004E505D" w:rsidRDefault="00892B2F" w:rsidP="0056491E">
            <w:pPr>
              <w:spacing w:before="120"/>
              <w:rPr>
                <w:sz w:val="24"/>
                <w:szCs w:val="24"/>
              </w:rPr>
            </w:pPr>
            <w:r w:rsidRPr="004E505D">
              <w:rPr>
                <w:i/>
                <w:sz w:val="24"/>
                <w:szCs w:val="24"/>
              </w:rPr>
              <w:lastRenderedPageBreak/>
              <w:t xml:space="preserve">Magyar nyelv és </w:t>
            </w:r>
            <w:r w:rsidRPr="004E505D">
              <w:rPr>
                <w:i/>
                <w:sz w:val="24"/>
                <w:szCs w:val="24"/>
              </w:rPr>
              <w:lastRenderedPageBreak/>
              <w:t>irodalom:</w:t>
            </w:r>
            <w:r w:rsidRPr="004E505D">
              <w:rPr>
                <w:sz w:val="24"/>
                <w:szCs w:val="24"/>
              </w:rPr>
              <w:t xml:space="preserve"> szavak jelentése, szövegkörnyezettől függő eltérő nyelvhasználat.</w:t>
            </w:r>
          </w:p>
        </w:tc>
      </w:tr>
      <w:tr w:rsidR="00892B2F" w:rsidRPr="004E505D" w:rsidTr="0056491E">
        <w:tc>
          <w:tcPr>
            <w:tcW w:w="3546" w:type="dxa"/>
            <w:gridSpan w:val="3"/>
            <w:tcBorders>
              <w:bottom w:val="single" w:sz="4" w:space="0" w:color="auto"/>
            </w:tcBorders>
          </w:tcPr>
          <w:p w:rsidR="00892B2F" w:rsidRPr="004E505D" w:rsidRDefault="00892B2F" w:rsidP="0056491E">
            <w:pPr>
              <w:spacing w:before="120"/>
              <w:rPr>
                <w:b/>
                <w:sz w:val="24"/>
                <w:szCs w:val="24"/>
              </w:rPr>
            </w:pPr>
            <w:r w:rsidRPr="004E505D">
              <w:rPr>
                <w:sz w:val="24"/>
                <w:szCs w:val="24"/>
              </w:rPr>
              <w:lastRenderedPageBreak/>
              <w:t>Események, ismétlődések játékos tevékenység során.</w:t>
            </w:r>
          </w:p>
        </w:tc>
        <w:tc>
          <w:tcPr>
            <w:tcW w:w="3547" w:type="dxa"/>
            <w:tcBorders>
              <w:bottom w:val="single" w:sz="4" w:space="0" w:color="auto"/>
            </w:tcBorders>
          </w:tcPr>
          <w:p w:rsidR="00892B2F" w:rsidRPr="004E505D" w:rsidRDefault="00892B2F" w:rsidP="0056491E">
            <w:pPr>
              <w:spacing w:before="120"/>
              <w:rPr>
                <w:b/>
                <w:sz w:val="24"/>
                <w:szCs w:val="24"/>
              </w:rPr>
            </w:pPr>
            <w:r w:rsidRPr="004E505D">
              <w:rPr>
                <w:sz w:val="24"/>
                <w:szCs w:val="24"/>
              </w:rPr>
              <w:t>Célirányos, akaratlagos figyelem fejlesztése.</w:t>
            </w:r>
          </w:p>
        </w:tc>
        <w:tc>
          <w:tcPr>
            <w:tcW w:w="2382" w:type="dxa"/>
            <w:gridSpan w:val="2"/>
            <w:tcBorders>
              <w:bottom w:val="single" w:sz="4" w:space="0" w:color="auto"/>
            </w:tcBorders>
          </w:tcPr>
          <w:p w:rsidR="00892B2F" w:rsidRPr="004E505D" w:rsidRDefault="00892B2F" w:rsidP="0056491E">
            <w:pPr>
              <w:spacing w:before="120"/>
              <w:rPr>
                <w:b/>
                <w:sz w:val="24"/>
                <w:szCs w:val="24"/>
              </w:rPr>
            </w:pPr>
          </w:p>
        </w:tc>
      </w:tr>
      <w:tr w:rsidR="00892B2F" w:rsidRPr="004E505D" w:rsidTr="0056491E">
        <w:tc>
          <w:tcPr>
            <w:tcW w:w="3546" w:type="dxa"/>
            <w:gridSpan w:val="3"/>
            <w:tcBorders>
              <w:bottom w:val="single" w:sz="4" w:space="0" w:color="auto"/>
            </w:tcBorders>
          </w:tcPr>
          <w:p w:rsidR="00892B2F" w:rsidRPr="004E505D" w:rsidRDefault="00892B2F" w:rsidP="0056491E">
            <w:pPr>
              <w:spacing w:before="120"/>
              <w:rPr>
                <w:b/>
                <w:sz w:val="24"/>
                <w:szCs w:val="24"/>
              </w:rPr>
            </w:pPr>
            <w:r w:rsidRPr="004E505D">
              <w:rPr>
                <w:sz w:val="24"/>
                <w:szCs w:val="24"/>
              </w:rPr>
              <w:t>A lehetetlen fogalmának tapasztalati előkészítése.</w:t>
            </w:r>
          </w:p>
        </w:tc>
        <w:tc>
          <w:tcPr>
            <w:tcW w:w="3547" w:type="dxa"/>
            <w:tcBorders>
              <w:bottom w:val="single" w:sz="4" w:space="0" w:color="auto"/>
            </w:tcBorders>
          </w:tcPr>
          <w:p w:rsidR="00892B2F" w:rsidRPr="004E505D" w:rsidRDefault="00892B2F" w:rsidP="0056491E">
            <w:pPr>
              <w:spacing w:before="120"/>
              <w:rPr>
                <w:b/>
                <w:sz w:val="24"/>
                <w:szCs w:val="24"/>
              </w:rPr>
            </w:pPr>
            <w:r w:rsidRPr="004E505D">
              <w:rPr>
                <w:sz w:val="24"/>
                <w:szCs w:val="24"/>
              </w:rPr>
              <w:t>Adatgyűjtés célirányos megválasztása.</w:t>
            </w:r>
          </w:p>
        </w:tc>
        <w:tc>
          <w:tcPr>
            <w:tcW w:w="2382" w:type="dxa"/>
            <w:gridSpan w:val="2"/>
            <w:tcBorders>
              <w:bottom w:val="single" w:sz="4" w:space="0" w:color="auto"/>
            </w:tcBorders>
          </w:tcPr>
          <w:p w:rsidR="00892B2F" w:rsidRPr="004E505D" w:rsidRDefault="00892B2F" w:rsidP="0056491E">
            <w:pPr>
              <w:spacing w:before="120"/>
              <w:rPr>
                <w:b/>
                <w:sz w:val="24"/>
                <w:szCs w:val="24"/>
              </w:rPr>
            </w:pPr>
          </w:p>
        </w:tc>
      </w:tr>
      <w:tr w:rsidR="00892B2F" w:rsidRPr="004E505D" w:rsidTr="0056491E">
        <w:tc>
          <w:tcPr>
            <w:tcW w:w="3546" w:type="dxa"/>
            <w:gridSpan w:val="3"/>
            <w:tcBorders>
              <w:bottom w:val="single" w:sz="4" w:space="0" w:color="auto"/>
            </w:tcBorders>
          </w:tcPr>
          <w:p w:rsidR="00892B2F" w:rsidRPr="004E505D" w:rsidRDefault="00892B2F" w:rsidP="0056491E">
            <w:pPr>
              <w:pStyle w:val="Szvegtrzs3"/>
              <w:spacing w:before="120"/>
              <w:rPr>
                <w:sz w:val="24"/>
                <w:szCs w:val="24"/>
              </w:rPr>
            </w:pPr>
            <w:r w:rsidRPr="004E505D">
              <w:rPr>
                <w:sz w:val="24"/>
                <w:szCs w:val="24"/>
              </w:rPr>
              <w:t>Statisztika.</w:t>
            </w:r>
          </w:p>
          <w:p w:rsidR="00892B2F" w:rsidRPr="004E505D" w:rsidRDefault="00892B2F" w:rsidP="0056491E">
            <w:pPr>
              <w:rPr>
                <w:sz w:val="24"/>
                <w:szCs w:val="24"/>
              </w:rPr>
            </w:pPr>
            <w:r w:rsidRPr="004E505D">
              <w:rPr>
                <w:sz w:val="24"/>
                <w:szCs w:val="24"/>
              </w:rPr>
              <w:t>Adatok gyűjtése megfigyelt történésekről, mért vagy számlált adatok lejegyzése táblázatba.</w:t>
            </w:r>
          </w:p>
          <w:p w:rsidR="00892B2F" w:rsidRPr="004E505D" w:rsidRDefault="00892B2F" w:rsidP="0056491E">
            <w:pPr>
              <w:pStyle w:val="Szvegtrzs3"/>
              <w:rPr>
                <w:sz w:val="24"/>
                <w:szCs w:val="24"/>
              </w:rPr>
            </w:pPr>
            <w:r w:rsidRPr="004E505D">
              <w:rPr>
                <w:sz w:val="24"/>
                <w:szCs w:val="24"/>
              </w:rPr>
              <w:t>Adatgyűjtés elektronikus információforrások segítségével.</w:t>
            </w:r>
          </w:p>
        </w:tc>
        <w:tc>
          <w:tcPr>
            <w:tcW w:w="3547" w:type="dxa"/>
            <w:tcBorders>
              <w:bottom w:val="single" w:sz="4" w:space="0" w:color="auto"/>
            </w:tcBorders>
          </w:tcPr>
          <w:p w:rsidR="00892B2F" w:rsidRPr="004E505D" w:rsidRDefault="00892B2F" w:rsidP="0056491E">
            <w:pPr>
              <w:spacing w:before="120"/>
              <w:rPr>
                <w:sz w:val="24"/>
                <w:szCs w:val="24"/>
              </w:rPr>
            </w:pPr>
            <w:r w:rsidRPr="004E505D">
              <w:rPr>
                <w:sz w:val="24"/>
                <w:szCs w:val="24"/>
              </w:rPr>
              <w:t>Szokások kialakítása az adatok lejegyzésére.</w:t>
            </w:r>
          </w:p>
          <w:p w:rsidR="00892B2F" w:rsidRPr="004E505D" w:rsidRDefault="00892B2F" w:rsidP="0056491E">
            <w:pPr>
              <w:rPr>
                <w:sz w:val="24"/>
                <w:szCs w:val="24"/>
              </w:rPr>
            </w:pPr>
            <w:r w:rsidRPr="004E505D">
              <w:rPr>
                <w:sz w:val="24"/>
                <w:szCs w:val="24"/>
              </w:rPr>
              <w:t>Adatokról megállapítások megfogalmazása: előfordulási szám, egyenlő adatok, legkisebb, legnagyobb adat kiválasztása.</w:t>
            </w:r>
          </w:p>
          <w:p w:rsidR="00892B2F" w:rsidRPr="004E505D" w:rsidRDefault="00892B2F" w:rsidP="0056491E">
            <w:pPr>
              <w:rPr>
                <w:sz w:val="24"/>
                <w:szCs w:val="24"/>
              </w:rPr>
            </w:pPr>
            <w:r w:rsidRPr="004E505D">
              <w:rPr>
                <w:sz w:val="24"/>
                <w:szCs w:val="24"/>
              </w:rPr>
              <w:t>Információforrások, adattárak használata.</w:t>
            </w:r>
          </w:p>
        </w:tc>
        <w:tc>
          <w:tcPr>
            <w:tcW w:w="2382" w:type="dxa"/>
            <w:gridSpan w:val="2"/>
            <w:tcBorders>
              <w:bottom w:val="single" w:sz="4" w:space="0" w:color="auto"/>
            </w:tcBorders>
          </w:tcPr>
          <w:p w:rsidR="00892B2F" w:rsidRPr="004E505D" w:rsidRDefault="00892B2F" w:rsidP="0056491E">
            <w:pPr>
              <w:spacing w:before="120"/>
              <w:rPr>
                <w:strike/>
                <w:sz w:val="24"/>
                <w:szCs w:val="24"/>
              </w:rPr>
            </w:pPr>
          </w:p>
        </w:tc>
      </w:tr>
      <w:tr w:rsidR="00892B2F" w:rsidRPr="004E505D" w:rsidTr="0056491E">
        <w:tc>
          <w:tcPr>
            <w:tcW w:w="1830" w:type="dxa"/>
            <w:tcBorders>
              <w:top w:val="single" w:sz="4" w:space="0" w:color="auto"/>
              <w:left w:val="single" w:sz="4" w:space="0" w:color="auto"/>
              <w:bottom w:val="single" w:sz="4" w:space="0" w:color="auto"/>
              <w:right w:val="single" w:sz="4" w:space="0" w:color="auto"/>
            </w:tcBorders>
            <w:vAlign w:val="center"/>
          </w:tcPr>
          <w:p w:rsidR="00892B2F" w:rsidRPr="004E505D" w:rsidRDefault="00892B2F" w:rsidP="0056491E">
            <w:pPr>
              <w:spacing w:before="120"/>
              <w:jc w:val="center"/>
              <w:rPr>
                <w:b/>
                <w:sz w:val="24"/>
                <w:szCs w:val="24"/>
              </w:rPr>
            </w:pPr>
            <w:r w:rsidRPr="004E505D">
              <w:rPr>
                <w:b/>
                <w:sz w:val="24"/>
                <w:szCs w:val="24"/>
              </w:rPr>
              <w:t>Kulcsfogalmak/ fogalmak</w:t>
            </w:r>
          </w:p>
        </w:tc>
        <w:tc>
          <w:tcPr>
            <w:tcW w:w="0" w:type="auto"/>
            <w:gridSpan w:val="5"/>
            <w:tcBorders>
              <w:top w:val="single" w:sz="4" w:space="0" w:color="auto"/>
              <w:left w:val="single" w:sz="4" w:space="0" w:color="auto"/>
              <w:bottom w:val="single" w:sz="4" w:space="0" w:color="auto"/>
              <w:right w:val="single" w:sz="4" w:space="0" w:color="auto"/>
            </w:tcBorders>
          </w:tcPr>
          <w:p w:rsidR="00892B2F" w:rsidRPr="004E505D" w:rsidRDefault="00892B2F" w:rsidP="0056491E">
            <w:pPr>
              <w:spacing w:before="120"/>
              <w:rPr>
                <w:bCs/>
                <w:sz w:val="24"/>
                <w:szCs w:val="24"/>
                <w:highlight w:val="yellow"/>
              </w:rPr>
            </w:pPr>
          </w:p>
        </w:tc>
      </w:tr>
    </w:tbl>
    <w:p w:rsidR="00892B2F" w:rsidRPr="004E505D" w:rsidRDefault="00892B2F" w:rsidP="00892B2F">
      <w:pPr>
        <w:rPr>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7"/>
        <w:gridCol w:w="7551"/>
      </w:tblGrid>
      <w:tr w:rsidR="00892B2F" w:rsidRPr="004E505D" w:rsidTr="0056491E">
        <w:tc>
          <w:tcPr>
            <w:tcW w:w="1956" w:type="dxa"/>
            <w:vAlign w:val="center"/>
          </w:tcPr>
          <w:p w:rsidR="00892B2F" w:rsidRPr="004E505D" w:rsidRDefault="00892B2F" w:rsidP="0056491E">
            <w:pPr>
              <w:jc w:val="center"/>
              <w:rPr>
                <w:b/>
                <w:sz w:val="24"/>
                <w:szCs w:val="24"/>
              </w:rPr>
            </w:pPr>
            <w:r w:rsidRPr="004E505D">
              <w:rPr>
                <w:b/>
                <w:bCs/>
                <w:sz w:val="24"/>
                <w:szCs w:val="24"/>
              </w:rPr>
              <w:t>A fejlesztés várt eredményei az első évfolyam végén</w:t>
            </w:r>
          </w:p>
        </w:tc>
        <w:tc>
          <w:tcPr>
            <w:tcW w:w="7942" w:type="dxa"/>
          </w:tcPr>
          <w:p w:rsidR="00892B2F" w:rsidRPr="004E505D" w:rsidRDefault="00892B2F" w:rsidP="0056491E">
            <w:pPr>
              <w:spacing w:before="120"/>
              <w:rPr>
                <w:i/>
                <w:sz w:val="24"/>
                <w:szCs w:val="24"/>
              </w:rPr>
            </w:pPr>
            <w:r w:rsidRPr="004E505D">
              <w:rPr>
                <w:i/>
                <w:sz w:val="24"/>
                <w:szCs w:val="24"/>
              </w:rPr>
              <w:t>Gondolkodási és megismerési módszerek</w:t>
            </w:r>
          </w:p>
          <w:p w:rsidR="00892B2F" w:rsidRPr="004E505D" w:rsidRDefault="00892B2F" w:rsidP="00892B2F">
            <w:pPr>
              <w:numPr>
                <w:ilvl w:val="0"/>
                <w:numId w:val="40"/>
              </w:numPr>
              <w:overflowPunct/>
              <w:autoSpaceDE/>
              <w:autoSpaceDN/>
              <w:adjustRightInd/>
              <w:ind w:left="492"/>
              <w:textAlignment w:val="auto"/>
              <w:rPr>
                <w:bCs/>
                <w:sz w:val="24"/>
                <w:szCs w:val="24"/>
              </w:rPr>
            </w:pPr>
            <w:r w:rsidRPr="004E505D">
              <w:rPr>
                <w:bCs/>
                <w:sz w:val="24"/>
                <w:szCs w:val="24"/>
              </w:rPr>
              <w:t>Halmazok összehasonlítása az elemek száma szerint. Halmazalkotás.</w:t>
            </w:r>
          </w:p>
          <w:p w:rsidR="00892B2F" w:rsidRPr="004E505D" w:rsidRDefault="00892B2F" w:rsidP="00892B2F">
            <w:pPr>
              <w:numPr>
                <w:ilvl w:val="0"/>
                <w:numId w:val="40"/>
              </w:numPr>
              <w:overflowPunct/>
              <w:autoSpaceDE/>
              <w:autoSpaceDN/>
              <w:adjustRightInd/>
              <w:ind w:left="492"/>
              <w:textAlignment w:val="auto"/>
              <w:rPr>
                <w:bCs/>
                <w:sz w:val="24"/>
                <w:szCs w:val="24"/>
              </w:rPr>
            </w:pPr>
            <w:r w:rsidRPr="004E505D">
              <w:rPr>
                <w:bCs/>
                <w:sz w:val="24"/>
                <w:szCs w:val="24"/>
              </w:rPr>
              <w:t xml:space="preserve">Állítások igazságtartalmának eldöntése. </w:t>
            </w:r>
            <w:r w:rsidRPr="004E505D">
              <w:rPr>
                <w:sz w:val="24"/>
                <w:szCs w:val="24"/>
              </w:rPr>
              <w:t>Állítások megfogalmazása.</w:t>
            </w:r>
          </w:p>
          <w:p w:rsidR="00892B2F" w:rsidRPr="004E505D" w:rsidRDefault="00892B2F" w:rsidP="00892B2F">
            <w:pPr>
              <w:numPr>
                <w:ilvl w:val="0"/>
                <w:numId w:val="40"/>
              </w:numPr>
              <w:overflowPunct/>
              <w:autoSpaceDE/>
              <w:autoSpaceDN/>
              <w:adjustRightInd/>
              <w:ind w:left="492"/>
              <w:textAlignment w:val="auto"/>
              <w:rPr>
                <w:bCs/>
                <w:sz w:val="24"/>
                <w:szCs w:val="24"/>
              </w:rPr>
            </w:pPr>
            <w:r w:rsidRPr="004E505D">
              <w:rPr>
                <w:sz w:val="24"/>
                <w:szCs w:val="24"/>
              </w:rPr>
              <w:t>Összehasonlítás, azonosítás, megkülönböztetés. Közös tulajdonság felismerése, megnevezése.</w:t>
            </w:r>
          </w:p>
          <w:p w:rsidR="00892B2F" w:rsidRPr="004E505D" w:rsidRDefault="00892B2F" w:rsidP="00892B2F">
            <w:pPr>
              <w:numPr>
                <w:ilvl w:val="0"/>
                <w:numId w:val="40"/>
              </w:numPr>
              <w:overflowPunct/>
              <w:autoSpaceDE/>
              <w:autoSpaceDN/>
              <w:adjustRightInd/>
              <w:ind w:left="492"/>
              <w:textAlignment w:val="auto"/>
              <w:rPr>
                <w:bCs/>
                <w:sz w:val="24"/>
                <w:szCs w:val="24"/>
              </w:rPr>
            </w:pPr>
            <w:r w:rsidRPr="004E505D">
              <w:rPr>
                <w:sz w:val="24"/>
                <w:szCs w:val="24"/>
              </w:rPr>
              <w:t>Több, kevesebb, ugyannyi fogalmának helyes használata.</w:t>
            </w:r>
          </w:p>
          <w:p w:rsidR="00892B2F" w:rsidRPr="004E505D" w:rsidRDefault="00892B2F" w:rsidP="00892B2F">
            <w:pPr>
              <w:numPr>
                <w:ilvl w:val="0"/>
                <w:numId w:val="40"/>
              </w:numPr>
              <w:overflowPunct/>
              <w:autoSpaceDE/>
              <w:autoSpaceDN/>
              <w:adjustRightInd/>
              <w:ind w:left="492"/>
              <w:textAlignment w:val="auto"/>
              <w:rPr>
                <w:bCs/>
                <w:sz w:val="24"/>
                <w:szCs w:val="24"/>
              </w:rPr>
            </w:pPr>
            <w:r w:rsidRPr="004E505D">
              <w:rPr>
                <w:sz w:val="24"/>
                <w:szCs w:val="24"/>
              </w:rPr>
              <w:t>Néhány elem sorba rendezése próbálgatással.</w:t>
            </w:r>
          </w:p>
          <w:p w:rsidR="00892B2F" w:rsidRPr="004E505D" w:rsidRDefault="00892B2F" w:rsidP="0056491E">
            <w:pPr>
              <w:rPr>
                <w:sz w:val="24"/>
                <w:szCs w:val="24"/>
              </w:rPr>
            </w:pPr>
          </w:p>
          <w:p w:rsidR="00892B2F" w:rsidRPr="004E505D" w:rsidRDefault="00892B2F" w:rsidP="0056491E">
            <w:pPr>
              <w:rPr>
                <w:i/>
                <w:sz w:val="24"/>
                <w:szCs w:val="24"/>
              </w:rPr>
            </w:pPr>
            <w:r w:rsidRPr="004E505D">
              <w:rPr>
                <w:i/>
                <w:sz w:val="24"/>
                <w:szCs w:val="24"/>
              </w:rPr>
              <w:t>Számtan, algebra</w:t>
            </w:r>
          </w:p>
          <w:p w:rsidR="00892B2F" w:rsidRPr="004E505D" w:rsidRDefault="00892B2F" w:rsidP="00892B2F">
            <w:pPr>
              <w:numPr>
                <w:ilvl w:val="0"/>
                <w:numId w:val="41"/>
              </w:numPr>
              <w:overflowPunct/>
              <w:autoSpaceDE/>
              <w:autoSpaceDN/>
              <w:adjustRightInd/>
              <w:ind w:left="494"/>
              <w:textAlignment w:val="auto"/>
              <w:rPr>
                <w:sz w:val="24"/>
                <w:szCs w:val="24"/>
              </w:rPr>
            </w:pPr>
            <w:r w:rsidRPr="004E505D">
              <w:rPr>
                <w:sz w:val="24"/>
                <w:szCs w:val="24"/>
              </w:rPr>
              <w:t xml:space="preserve">Számok írása, olvasása (20-as számkör). </w:t>
            </w:r>
          </w:p>
          <w:p w:rsidR="00892B2F" w:rsidRPr="004E505D" w:rsidRDefault="00892B2F" w:rsidP="00892B2F">
            <w:pPr>
              <w:numPr>
                <w:ilvl w:val="0"/>
                <w:numId w:val="41"/>
              </w:numPr>
              <w:overflowPunct/>
              <w:autoSpaceDE/>
              <w:autoSpaceDN/>
              <w:adjustRightInd/>
              <w:ind w:left="494"/>
              <w:textAlignment w:val="auto"/>
              <w:rPr>
                <w:sz w:val="24"/>
                <w:szCs w:val="24"/>
              </w:rPr>
            </w:pPr>
            <w:r w:rsidRPr="004E505D">
              <w:rPr>
                <w:sz w:val="24"/>
                <w:szCs w:val="24"/>
              </w:rPr>
              <w:t>Római számok írása, olvasása (I, V, X)</w:t>
            </w:r>
          </w:p>
          <w:p w:rsidR="00892B2F" w:rsidRPr="004E505D" w:rsidRDefault="00892B2F" w:rsidP="00892B2F">
            <w:pPr>
              <w:numPr>
                <w:ilvl w:val="0"/>
                <w:numId w:val="41"/>
              </w:numPr>
              <w:overflowPunct/>
              <w:autoSpaceDE/>
              <w:autoSpaceDN/>
              <w:adjustRightInd/>
              <w:ind w:left="494"/>
              <w:textAlignment w:val="auto"/>
              <w:rPr>
                <w:sz w:val="24"/>
                <w:szCs w:val="24"/>
              </w:rPr>
            </w:pPr>
            <w:r w:rsidRPr="004E505D">
              <w:rPr>
                <w:sz w:val="24"/>
                <w:szCs w:val="24"/>
              </w:rPr>
              <w:t>Számok helye a számegyenesen. Számszomszédok értése. Természetes számok nagyság szerinti összehasonlítása.</w:t>
            </w:r>
          </w:p>
          <w:p w:rsidR="00892B2F" w:rsidRPr="004E505D" w:rsidRDefault="00892B2F" w:rsidP="00892B2F">
            <w:pPr>
              <w:numPr>
                <w:ilvl w:val="0"/>
                <w:numId w:val="41"/>
              </w:numPr>
              <w:overflowPunct/>
              <w:autoSpaceDE/>
              <w:autoSpaceDN/>
              <w:adjustRightInd/>
              <w:ind w:left="494"/>
              <w:textAlignment w:val="auto"/>
              <w:rPr>
                <w:sz w:val="24"/>
                <w:szCs w:val="24"/>
              </w:rPr>
            </w:pPr>
            <w:r w:rsidRPr="004E505D">
              <w:rPr>
                <w:sz w:val="24"/>
                <w:szCs w:val="24"/>
              </w:rPr>
              <w:t>Matematikai jelek: +, –, =, &lt;, &gt; ismerete, használata.</w:t>
            </w:r>
          </w:p>
          <w:p w:rsidR="00892B2F" w:rsidRPr="004E505D" w:rsidRDefault="00892B2F" w:rsidP="00892B2F">
            <w:pPr>
              <w:numPr>
                <w:ilvl w:val="0"/>
                <w:numId w:val="41"/>
              </w:numPr>
              <w:overflowPunct/>
              <w:autoSpaceDE/>
              <w:autoSpaceDN/>
              <w:adjustRightInd/>
              <w:ind w:left="494"/>
              <w:textAlignment w:val="auto"/>
              <w:rPr>
                <w:sz w:val="24"/>
                <w:szCs w:val="24"/>
              </w:rPr>
            </w:pPr>
            <w:r w:rsidRPr="004E505D">
              <w:rPr>
                <w:sz w:val="24"/>
                <w:szCs w:val="24"/>
              </w:rPr>
              <w:t>Összeadás, kivonás, bontás, pótlás.</w:t>
            </w:r>
          </w:p>
          <w:p w:rsidR="00892B2F" w:rsidRPr="004E505D" w:rsidRDefault="00892B2F" w:rsidP="00892B2F">
            <w:pPr>
              <w:numPr>
                <w:ilvl w:val="0"/>
                <w:numId w:val="41"/>
              </w:numPr>
              <w:overflowPunct/>
              <w:autoSpaceDE/>
              <w:autoSpaceDN/>
              <w:adjustRightInd/>
              <w:ind w:left="494"/>
              <w:textAlignment w:val="auto"/>
              <w:rPr>
                <w:sz w:val="24"/>
                <w:szCs w:val="24"/>
              </w:rPr>
            </w:pPr>
            <w:r w:rsidRPr="004E505D">
              <w:rPr>
                <w:sz w:val="24"/>
                <w:szCs w:val="24"/>
              </w:rPr>
              <w:t>Szöveges feladat értelmezése, megjelenítése rajz segítségével, leírása számokkal.</w:t>
            </w:r>
          </w:p>
          <w:p w:rsidR="00892B2F" w:rsidRPr="004E505D" w:rsidRDefault="00892B2F" w:rsidP="00892B2F">
            <w:pPr>
              <w:numPr>
                <w:ilvl w:val="0"/>
                <w:numId w:val="41"/>
              </w:numPr>
              <w:overflowPunct/>
              <w:autoSpaceDE/>
              <w:autoSpaceDN/>
              <w:adjustRightInd/>
              <w:ind w:left="494"/>
              <w:textAlignment w:val="auto"/>
              <w:rPr>
                <w:sz w:val="24"/>
                <w:szCs w:val="24"/>
              </w:rPr>
            </w:pPr>
            <w:r w:rsidRPr="004E505D">
              <w:rPr>
                <w:sz w:val="24"/>
                <w:szCs w:val="24"/>
              </w:rPr>
              <w:t>Páros és páratlan számok megkülönböztetése.</w:t>
            </w:r>
          </w:p>
          <w:p w:rsidR="00892B2F" w:rsidRPr="004E505D" w:rsidRDefault="00892B2F" w:rsidP="00892B2F">
            <w:pPr>
              <w:numPr>
                <w:ilvl w:val="0"/>
                <w:numId w:val="41"/>
              </w:numPr>
              <w:overflowPunct/>
              <w:autoSpaceDE/>
              <w:autoSpaceDN/>
              <w:adjustRightInd/>
              <w:ind w:left="494"/>
              <w:textAlignment w:val="auto"/>
              <w:rPr>
                <w:sz w:val="24"/>
                <w:szCs w:val="24"/>
              </w:rPr>
            </w:pPr>
            <w:r w:rsidRPr="004E505D">
              <w:rPr>
                <w:sz w:val="24"/>
                <w:szCs w:val="24"/>
              </w:rPr>
              <w:t>Szimbólumok használata matematikai szöveg leírására, az ismeretlen szimbólum kiszámítása.</w:t>
            </w:r>
          </w:p>
          <w:p w:rsidR="00892B2F" w:rsidRPr="004E505D" w:rsidRDefault="00892B2F" w:rsidP="0056491E">
            <w:pPr>
              <w:ind w:left="494"/>
              <w:rPr>
                <w:sz w:val="24"/>
                <w:szCs w:val="24"/>
              </w:rPr>
            </w:pPr>
          </w:p>
          <w:p w:rsidR="00892B2F" w:rsidRPr="004E505D" w:rsidRDefault="00892B2F" w:rsidP="0056491E">
            <w:pPr>
              <w:rPr>
                <w:i/>
                <w:sz w:val="24"/>
                <w:szCs w:val="24"/>
              </w:rPr>
            </w:pPr>
            <w:r w:rsidRPr="004E505D">
              <w:rPr>
                <w:i/>
                <w:sz w:val="24"/>
                <w:szCs w:val="24"/>
              </w:rPr>
              <w:t>Összefüggések, függvények, sorozatok</w:t>
            </w:r>
          </w:p>
          <w:p w:rsidR="00892B2F" w:rsidRPr="004E505D" w:rsidRDefault="00892B2F" w:rsidP="00892B2F">
            <w:pPr>
              <w:numPr>
                <w:ilvl w:val="0"/>
                <w:numId w:val="43"/>
              </w:numPr>
              <w:overflowPunct/>
              <w:autoSpaceDE/>
              <w:autoSpaceDN/>
              <w:adjustRightInd/>
              <w:ind w:left="493"/>
              <w:textAlignment w:val="auto"/>
              <w:rPr>
                <w:sz w:val="24"/>
                <w:szCs w:val="24"/>
              </w:rPr>
            </w:pPr>
            <w:r w:rsidRPr="004E505D">
              <w:rPr>
                <w:sz w:val="24"/>
                <w:szCs w:val="24"/>
              </w:rPr>
              <w:t>Növekvő és csökkenő számsorozatok szabályának felismerése, a sorozat folytatása.</w:t>
            </w:r>
          </w:p>
          <w:p w:rsidR="00892B2F" w:rsidRPr="004E505D" w:rsidRDefault="00892B2F" w:rsidP="00892B2F">
            <w:pPr>
              <w:numPr>
                <w:ilvl w:val="0"/>
                <w:numId w:val="43"/>
              </w:numPr>
              <w:overflowPunct/>
              <w:autoSpaceDE/>
              <w:autoSpaceDN/>
              <w:adjustRightInd/>
              <w:ind w:left="493"/>
              <w:textAlignment w:val="auto"/>
              <w:rPr>
                <w:sz w:val="24"/>
                <w:szCs w:val="24"/>
              </w:rPr>
            </w:pPr>
            <w:r w:rsidRPr="004E505D">
              <w:rPr>
                <w:sz w:val="24"/>
                <w:szCs w:val="24"/>
              </w:rPr>
              <w:t>Számpárok közötti kapcsolatok felismerése.</w:t>
            </w:r>
          </w:p>
          <w:p w:rsidR="00892B2F" w:rsidRPr="004E505D" w:rsidRDefault="00892B2F" w:rsidP="0056491E">
            <w:pPr>
              <w:rPr>
                <w:i/>
                <w:sz w:val="24"/>
                <w:szCs w:val="24"/>
              </w:rPr>
            </w:pPr>
          </w:p>
          <w:p w:rsidR="00892B2F" w:rsidRPr="004E505D" w:rsidRDefault="00892B2F" w:rsidP="0056491E">
            <w:pPr>
              <w:rPr>
                <w:i/>
                <w:sz w:val="24"/>
                <w:szCs w:val="24"/>
              </w:rPr>
            </w:pPr>
            <w:r w:rsidRPr="004E505D">
              <w:rPr>
                <w:i/>
                <w:sz w:val="24"/>
                <w:szCs w:val="24"/>
              </w:rPr>
              <w:t>Geometria</w:t>
            </w:r>
          </w:p>
          <w:p w:rsidR="00892B2F" w:rsidRPr="004E505D" w:rsidRDefault="00892B2F" w:rsidP="00892B2F">
            <w:pPr>
              <w:numPr>
                <w:ilvl w:val="0"/>
                <w:numId w:val="42"/>
              </w:numPr>
              <w:overflowPunct/>
              <w:autoSpaceDE/>
              <w:autoSpaceDN/>
              <w:adjustRightInd/>
              <w:ind w:left="494"/>
              <w:textAlignment w:val="auto"/>
              <w:rPr>
                <w:bCs/>
                <w:sz w:val="24"/>
                <w:szCs w:val="24"/>
              </w:rPr>
            </w:pPr>
            <w:r w:rsidRPr="004E505D">
              <w:rPr>
                <w:sz w:val="24"/>
                <w:szCs w:val="24"/>
              </w:rPr>
              <w:t>Vonalak (egyenes, görbe) ismerete.</w:t>
            </w:r>
          </w:p>
          <w:p w:rsidR="00892B2F" w:rsidRPr="004E505D" w:rsidRDefault="00892B2F" w:rsidP="00892B2F">
            <w:pPr>
              <w:numPr>
                <w:ilvl w:val="0"/>
                <w:numId w:val="42"/>
              </w:numPr>
              <w:overflowPunct/>
              <w:autoSpaceDE/>
              <w:autoSpaceDN/>
              <w:adjustRightInd/>
              <w:ind w:left="494"/>
              <w:textAlignment w:val="auto"/>
              <w:rPr>
                <w:bCs/>
                <w:sz w:val="24"/>
                <w:szCs w:val="24"/>
              </w:rPr>
            </w:pPr>
            <w:r w:rsidRPr="004E505D">
              <w:rPr>
                <w:bCs/>
                <w:sz w:val="24"/>
                <w:szCs w:val="24"/>
              </w:rPr>
              <w:lastRenderedPageBreak/>
              <w:t>A test és a síkidom megkülönböztetése.</w:t>
            </w:r>
          </w:p>
          <w:p w:rsidR="00892B2F" w:rsidRPr="004E505D" w:rsidRDefault="00892B2F" w:rsidP="00892B2F">
            <w:pPr>
              <w:numPr>
                <w:ilvl w:val="0"/>
                <w:numId w:val="42"/>
              </w:numPr>
              <w:overflowPunct/>
              <w:autoSpaceDE/>
              <w:autoSpaceDN/>
              <w:adjustRightInd/>
              <w:ind w:left="494"/>
              <w:textAlignment w:val="auto"/>
              <w:rPr>
                <w:bCs/>
                <w:sz w:val="24"/>
                <w:szCs w:val="24"/>
              </w:rPr>
            </w:pPr>
            <w:r w:rsidRPr="004E505D">
              <w:rPr>
                <w:bCs/>
                <w:sz w:val="24"/>
                <w:szCs w:val="24"/>
              </w:rPr>
              <w:t>Testek építése szabadon és megadott feltételek szerint.</w:t>
            </w:r>
          </w:p>
          <w:p w:rsidR="00892B2F" w:rsidRPr="004E505D" w:rsidRDefault="00892B2F" w:rsidP="00892B2F">
            <w:pPr>
              <w:numPr>
                <w:ilvl w:val="0"/>
                <w:numId w:val="42"/>
              </w:numPr>
              <w:overflowPunct/>
              <w:autoSpaceDE/>
              <w:autoSpaceDN/>
              <w:adjustRightInd/>
              <w:ind w:left="494"/>
              <w:textAlignment w:val="auto"/>
              <w:rPr>
                <w:bCs/>
                <w:sz w:val="24"/>
                <w:szCs w:val="24"/>
              </w:rPr>
            </w:pPr>
            <w:r w:rsidRPr="004E505D">
              <w:rPr>
                <w:bCs/>
                <w:sz w:val="24"/>
                <w:szCs w:val="24"/>
              </w:rPr>
              <w:t>Tájékozódási képesség, irányok ismerete.</w:t>
            </w:r>
          </w:p>
          <w:p w:rsidR="00892B2F" w:rsidRPr="004E505D" w:rsidRDefault="00892B2F" w:rsidP="00892B2F">
            <w:pPr>
              <w:numPr>
                <w:ilvl w:val="0"/>
                <w:numId w:val="42"/>
              </w:numPr>
              <w:overflowPunct/>
              <w:autoSpaceDE/>
              <w:autoSpaceDN/>
              <w:adjustRightInd/>
              <w:ind w:left="494"/>
              <w:textAlignment w:val="auto"/>
              <w:rPr>
                <w:sz w:val="24"/>
                <w:szCs w:val="24"/>
              </w:rPr>
            </w:pPr>
            <w:r w:rsidRPr="004E505D">
              <w:rPr>
                <w:sz w:val="24"/>
                <w:szCs w:val="24"/>
              </w:rPr>
              <w:t>A hosszúság, az űrtartalom, a tömeg és az idő mérése. A szabvány mértékegységek: dm, m, dl, l, kg, óra, nap, hét, hónap, év. Mennyiségek közötti összefüggések felismerése. Mérőeszközök használata.</w:t>
            </w:r>
          </w:p>
          <w:p w:rsidR="00892B2F" w:rsidRPr="004E505D" w:rsidRDefault="00892B2F" w:rsidP="00892B2F">
            <w:pPr>
              <w:numPr>
                <w:ilvl w:val="0"/>
                <w:numId w:val="42"/>
              </w:numPr>
              <w:overflowPunct/>
              <w:autoSpaceDE/>
              <w:autoSpaceDN/>
              <w:adjustRightInd/>
              <w:ind w:left="494"/>
              <w:textAlignment w:val="auto"/>
              <w:rPr>
                <w:bCs/>
                <w:sz w:val="24"/>
                <w:szCs w:val="24"/>
              </w:rPr>
            </w:pPr>
            <w:r w:rsidRPr="004E505D">
              <w:rPr>
                <w:bCs/>
                <w:sz w:val="24"/>
                <w:szCs w:val="24"/>
              </w:rPr>
              <w:t>Közös tevékenységekben, csoportokban képes dolgozni, gondolkodni, társait segíteni, együttműködni.</w:t>
            </w:r>
          </w:p>
          <w:p w:rsidR="00892B2F" w:rsidRPr="004E505D" w:rsidRDefault="00892B2F" w:rsidP="0056491E">
            <w:pPr>
              <w:rPr>
                <w:bCs/>
                <w:sz w:val="24"/>
                <w:szCs w:val="24"/>
              </w:rPr>
            </w:pPr>
          </w:p>
          <w:p w:rsidR="00892B2F" w:rsidRPr="004E505D" w:rsidRDefault="00892B2F" w:rsidP="0056491E">
            <w:pPr>
              <w:rPr>
                <w:i/>
                <w:sz w:val="24"/>
                <w:szCs w:val="24"/>
              </w:rPr>
            </w:pPr>
            <w:r w:rsidRPr="004E505D">
              <w:rPr>
                <w:i/>
                <w:sz w:val="24"/>
                <w:szCs w:val="24"/>
              </w:rPr>
              <w:t>Valószínűség, statisztika</w:t>
            </w:r>
          </w:p>
          <w:p w:rsidR="00892B2F" w:rsidRPr="004E505D" w:rsidRDefault="00892B2F" w:rsidP="00892B2F">
            <w:pPr>
              <w:numPr>
                <w:ilvl w:val="0"/>
                <w:numId w:val="44"/>
              </w:numPr>
              <w:overflowPunct/>
              <w:autoSpaceDE/>
              <w:autoSpaceDN/>
              <w:adjustRightInd/>
              <w:ind w:left="493"/>
              <w:textAlignment w:val="auto"/>
              <w:rPr>
                <w:sz w:val="24"/>
                <w:szCs w:val="24"/>
              </w:rPr>
            </w:pPr>
            <w:r w:rsidRPr="004E505D">
              <w:rPr>
                <w:sz w:val="24"/>
                <w:szCs w:val="24"/>
              </w:rPr>
              <w:t>Adatokról megállapítások megfogalmazása.</w:t>
            </w:r>
          </w:p>
          <w:p w:rsidR="00892B2F" w:rsidRPr="004E505D" w:rsidRDefault="00892B2F" w:rsidP="0056491E">
            <w:pPr>
              <w:ind w:left="493"/>
              <w:rPr>
                <w:sz w:val="24"/>
                <w:szCs w:val="24"/>
              </w:rPr>
            </w:pPr>
          </w:p>
        </w:tc>
      </w:tr>
    </w:tbl>
    <w:p w:rsidR="00892B2F" w:rsidRPr="004E505D" w:rsidRDefault="00892B2F" w:rsidP="00892B2F">
      <w:pPr>
        <w:rPr>
          <w:sz w:val="24"/>
          <w:szCs w:val="24"/>
        </w:rPr>
      </w:pPr>
    </w:p>
    <w:p w:rsidR="009260D7" w:rsidRDefault="009260D7" w:rsidP="009260D7"/>
    <w:p w:rsidR="00DD0277" w:rsidRDefault="00DD0277" w:rsidP="00DD0277">
      <w:pPr>
        <w:jc w:val="center"/>
        <w:rPr>
          <w:b/>
        </w:rPr>
      </w:pPr>
      <w:r>
        <w:rPr>
          <w:color w:val="FF0000"/>
          <w:sz w:val="24"/>
          <w:szCs w:val="24"/>
        </w:rPr>
        <w:br w:type="page"/>
      </w:r>
      <w:r>
        <w:rPr>
          <w:b/>
        </w:rPr>
        <w:lastRenderedPageBreak/>
        <w:t>2. évfolyam</w:t>
      </w:r>
    </w:p>
    <w:p w:rsidR="00DD0277" w:rsidRDefault="00DD0277" w:rsidP="00DD0277">
      <w:pPr>
        <w:rPr>
          <w:b/>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42"/>
        <w:gridCol w:w="1312"/>
        <w:gridCol w:w="3547"/>
        <w:gridCol w:w="952"/>
        <w:gridCol w:w="1429"/>
      </w:tblGrid>
      <w:tr w:rsidR="00DD0277" w:rsidRPr="00DD0277" w:rsidTr="0056491E">
        <w:tc>
          <w:tcPr>
            <w:tcW w:w="2235" w:type="dxa"/>
            <w:gridSpan w:val="2"/>
            <w:vAlign w:val="center"/>
          </w:tcPr>
          <w:p w:rsidR="00DD0277" w:rsidRPr="00DD0277" w:rsidRDefault="00DD0277" w:rsidP="0056491E">
            <w:pPr>
              <w:spacing w:before="120"/>
              <w:jc w:val="center"/>
              <w:rPr>
                <w:b/>
                <w:sz w:val="24"/>
                <w:szCs w:val="24"/>
              </w:rPr>
            </w:pPr>
            <w:r w:rsidRPr="00DD0277">
              <w:rPr>
                <w:b/>
                <w:sz w:val="24"/>
                <w:szCs w:val="24"/>
              </w:rPr>
              <w:t>Tematikai egység /Fejlesztési cél</w:t>
            </w:r>
          </w:p>
        </w:tc>
        <w:tc>
          <w:tcPr>
            <w:tcW w:w="5811" w:type="dxa"/>
            <w:gridSpan w:val="3"/>
            <w:vAlign w:val="center"/>
          </w:tcPr>
          <w:p w:rsidR="00DD0277" w:rsidRPr="00DD0277" w:rsidRDefault="00DD0277" w:rsidP="0056491E">
            <w:pPr>
              <w:spacing w:before="120"/>
              <w:jc w:val="center"/>
              <w:rPr>
                <w:sz w:val="24"/>
                <w:szCs w:val="24"/>
              </w:rPr>
            </w:pPr>
            <w:r w:rsidRPr="00DD0277">
              <w:rPr>
                <w:b/>
                <w:sz w:val="24"/>
                <w:szCs w:val="24"/>
              </w:rPr>
              <w:t>1. Gondolkodási módszerek, halmazok, matematikai logika, kombinatorika, gráfok</w:t>
            </w:r>
          </w:p>
        </w:tc>
        <w:tc>
          <w:tcPr>
            <w:tcW w:w="1429" w:type="dxa"/>
            <w:vAlign w:val="center"/>
          </w:tcPr>
          <w:p w:rsidR="00DD0277" w:rsidRPr="00DD0277" w:rsidRDefault="00DD0277" w:rsidP="0056491E">
            <w:pPr>
              <w:spacing w:before="120"/>
              <w:jc w:val="center"/>
              <w:rPr>
                <w:b/>
                <w:sz w:val="24"/>
                <w:szCs w:val="24"/>
              </w:rPr>
            </w:pPr>
            <w:r w:rsidRPr="00DD0277">
              <w:rPr>
                <w:b/>
                <w:sz w:val="24"/>
                <w:szCs w:val="24"/>
              </w:rPr>
              <w:t>Órakeret 20 óra</w:t>
            </w:r>
          </w:p>
        </w:tc>
      </w:tr>
      <w:tr w:rsidR="00DD0277" w:rsidRPr="00DD0277" w:rsidTr="0056491E">
        <w:tc>
          <w:tcPr>
            <w:tcW w:w="2235" w:type="dxa"/>
            <w:gridSpan w:val="2"/>
            <w:vAlign w:val="center"/>
          </w:tcPr>
          <w:p w:rsidR="00DD0277" w:rsidRPr="00DD0277" w:rsidRDefault="00DD0277" w:rsidP="0056491E">
            <w:pPr>
              <w:spacing w:before="120"/>
              <w:jc w:val="center"/>
              <w:rPr>
                <w:b/>
                <w:sz w:val="24"/>
                <w:szCs w:val="24"/>
              </w:rPr>
            </w:pPr>
            <w:r w:rsidRPr="00DD0277">
              <w:rPr>
                <w:b/>
                <w:sz w:val="24"/>
                <w:szCs w:val="24"/>
              </w:rPr>
              <w:t>Előzetes tudás</w:t>
            </w:r>
          </w:p>
        </w:tc>
        <w:tc>
          <w:tcPr>
            <w:tcW w:w="7240" w:type="dxa"/>
            <w:gridSpan w:val="4"/>
          </w:tcPr>
          <w:p w:rsidR="00DD0277" w:rsidRPr="00DD0277" w:rsidRDefault="00DD0277" w:rsidP="0056491E">
            <w:pPr>
              <w:spacing w:before="120"/>
              <w:rPr>
                <w:sz w:val="24"/>
                <w:szCs w:val="24"/>
              </w:rPr>
            </w:pPr>
            <w:r w:rsidRPr="00DD0277">
              <w:rPr>
                <w:sz w:val="24"/>
                <w:szCs w:val="24"/>
              </w:rPr>
              <w:t xml:space="preserve">Tárgyak, személyek, dolgok csoportosítása. Irányok (lent, fent, jobbra, balra) ismerete. Egyszerű utasítások megértése, annak megfelelő tevékenység. A feladat gondolati úton való megoldásának képessége (helykeresés, párválasztás, eszközválasztás). Tevékenységekben </w:t>
            </w:r>
            <w:r w:rsidRPr="00DD0277">
              <w:rPr>
                <w:sz w:val="24"/>
                <w:szCs w:val="24"/>
                <w:shd w:val="clear" w:color="auto" w:fill="FFFFFF"/>
              </w:rPr>
              <w:t>(rajzaiban)</w:t>
            </w:r>
            <w:r w:rsidRPr="00DD0277">
              <w:rPr>
                <w:sz w:val="24"/>
                <w:szCs w:val="24"/>
              </w:rPr>
              <w:t xml:space="preserve"> újszerű ötletek, kreativitás, fantázia megjelenése.</w:t>
            </w:r>
          </w:p>
        </w:tc>
      </w:tr>
      <w:tr w:rsidR="00DD0277" w:rsidRPr="00DD0277" w:rsidTr="0056491E">
        <w:tc>
          <w:tcPr>
            <w:tcW w:w="2235" w:type="dxa"/>
            <w:gridSpan w:val="2"/>
            <w:vAlign w:val="center"/>
          </w:tcPr>
          <w:p w:rsidR="00DD0277" w:rsidRPr="00DD0277" w:rsidRDefault="00DD0277" w:rsidP="0056491E">
            <w:pPr>
              <w:spacing w:before="120"/>
              <w:jc w:val="center"/>
              <w:rPr>
                <w:b/>
                <w:sz w:val="24"/>
                <w:szCs w:val="24"/>
              </w:rPr>
            </w:pPr>
            <w:r w:rsidRPr="00DD0277">
              <w:rPr>
                <w:b/>
                <w:sz w:val="24"/>
                <w:szCs w:val="24"/>
              </w:rPr>
              <w:t>A tematikai egység nevelési-fejlesztési céljai</w:t>
            </w:r>
          </w:p>
        </w:tc>
        <w:tc>
          <w:tcPr>
            <w:tcW w:w="7240" w:type="dxa"/>
            <w:gridSpan w:val="4"/>
          </w:tcPr>
          <w:p w:rsidR="00DD0277" w:rsidRPr="00DD0277" w:rsidRDefault="00DD0277" w:rsidP="0056491E">
            <w:pPr>
              <w:spacing w:before="120"/>
              <w:rPr>
                <w:sz w:val="24"/>
                <w:szCs w:val="24"/>
              </w:rPr>
            </w:pPr>
            <w:r w:rsidRPr="00DD0277">
              <w:rPr>
                <w:sz w:val="24"/>
                <w:szCs w:val="24"/>
              </w:rPr>
              <w:t xml:space="preserve">Egyszerű matematikai szakkifejezések, jelölések megismertetése. Az összehasonlítás képességének fejlesztése. Tárgyak, személyek, dolgok jellemzése egy-két tulajdonsággal. Halmazszemlélet megalapozása. </w:t>
            </w:r>
            <w:r w:rsidRPr="00DD0277">
              <w:rPr>
                <w:rFonts w:eastAsia="MS Mincho"/>
                <w:sz w:val="24"/>
                <w:szCs w:val="24"/>
              </w:rPr>
              <w:t xml:space="preserve">Gondolatok, megfigyelések többféle módon történő kifejezése. </w:t>
            </w:r>
          </w:p>
        </w:tc>
      </w:tr>
      <w:tr w:rsidR="00DD0277" w:rsidRPr="00DD0277" w:rsidTr="0056491E">
        <w:tc>
          <w:tcPr>
            <w:tcW w:w="3547" w:type="dxa"/>
            <w:gridSpan w:val="3"/>
            <w:tcBorders>
              <w:bottom w:val="single" w:sz="4" w:space="0" w:color="auto"/>
            </w:tcBorders>
          </w:tcPr>
          <w:p w:rsidR="00DD0277" w:rsidRPr="00DD0277" w:rsidRDefault="00DD0277" w:rsidP="0056491E">
            <w:pPr>
              <w:spacing w:before="120"/>
              <w:jc w:val="center"/>
              <w:rPr>
                <w:b/>
                <w:sz w:val="24"/>
                <w:szCs w:val="24"/>
              </w:rPr>
            </w:pPr>
            <w:r w:rsidRPr="00DD0277">
              <w:rPr>
                <w:b/>
                <w:sz w:val="24"/>
                <w:szCs w:val="24"/>
              </w:rPr>
              <w:t>Ismeretek</w:t>
            </w:r>
          </w:p>
        </w:tc>
        <w:tc>
          <w:tcPr>
            <w:tcW w:w="3547" w:type="dxa"/>
            <w:tcBorders>
              <w:bottom w:val="single" w:sz="4" w:space="0" w:color="auto"/>
            </w:tcBorders>
          </w:tcPr>
          <w:p w:rsidR="00DD0277" w:rsidRPr="00DD0277" w:rsidRDefault="00DD0277" w:rsidP="0056491E">
            <w:pPr>
              <w:spacing w:before="120"/>
              <w:jc w:val="center"/>
              <w:rPr>
                <w:b/>
                <w:sz w:val="24"/>
                <w:szCs w:val="24"/>
              </w:rPr>
            </w:pPr>
            <w:r w:rsidRPr="00DD0277">
              <w:rPr>
                <w:b/>
                <w:sz w:val="24"/>
                <w:szCs w:val="24"/>
              </w:rPr>
              <w:t>Fejlesztési követelmények</w:t>
            </w:r>
          </w:p>
        </w:tc>
        <w:tc>
          <w:tcPr>
            <w:tcW w:w="2381" w:type="dxa"/>
            <w:gridSpan w:val="2"/>
            <w:tcBorders>
              <w:bottom w:val="single" w:sz="4" w:space="0" w:color="auto"/>
            </w:tcBorders>
          </w:tcPr>
          <w:p w:rsidR="00DD0277" w:rsidRPr="00DD0277" w:rsidRDefault="00DD0277" w:rsidP="0056491E">
            <w:pPr>
              <w:spacing w:before="120"/>
              <w:jc w:val="center"/>
              <w:rPr>
                <w:b/>
                <w:sz w:val="24"/>
                <w:szCs w:val="24"/>
              </w:rPr>
            </w:pPr>
            <w:r w:rsidRPr="00DD0277">
              <w:rPr>
                <w:b/>
                <w:sz w:val="24"/>
                <w:szCs w:val="24"/>
              </w:rPr>
              <w:t>Kapcsolódási pontok</w:t>
            </w:r>
          </w:p>
        </w:tc>
      </w:tr>
      <w:tr w:rsidR="00DD0277" w:rsidRPr="00DD0277" w:rsidTr="0056491E">
        <w:trPr>
          <w:trHeight w:val="74"/>
        </w:trPr>
        <w:tc>
          <w:tcPr>
            <w:tcW w:w="3547" w:type="dxa"/>
            <w:gridSpan w:val="3"/>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sz w:val="24"/>
                <w:szCs w:val="24"/>
              </w:rPr>
            </w:pPr>
            <w:r w:rsidRPr="00DD0277">
              <w:rPr>
                <w:sz w:val="24"/>
                <w:szCs w:val="24"/>
              </w:rPr>
              <w:t>Tárgyak, személyek, dolgok összehasonlítása, válogatása, rendezése, csoportosítása, halmazok képzése közös tulajdonságok alapján.</w:t>
            </w:r>
          </w:p>
        </w:tc>
        <w:tc>
          <w:tcPr>
            <w:tcW w:w="3547" w:type="dxa"/>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bCs/>
                <w:sz w:val="24"/>
                <w:szCs w:val="24"/>
              </w:rPr>
            </w:pPr>
            <w:r w:rsidRPr="00DD0277">
              <w:rPr>
                <w:bCs/>
                <w:sz w:val="24"/>
                <w:szCs w:val="24"/>
              </w:rPr>
              <w:t>Régi ismeretek mozgósítása, új ismeretek megszerzése érdekében.</w:t>
            </w:r>
          </w:p>
          <w:p w:rsidR="00DD0277" w:rsidRPr="00DD0277" w:rsidRDefault="00DD0277" w:rsidP="0056491E">
            <w:pPr>
              <w:rPr>
                <w:bCs/>
                <w:sz w:val="24"/>
                <w:szCs w:val="24"/>
              </w:rPr>
            </w:pPr>
            <w:r w:rsidRPr="00DD0277">
              <w:rPr>
                <w:bCs/>
                <w:sz w:val="24"/>
                <w:szCs w:val="24"/>
              </w:rPr>
              <w:t>Összességek alkotása adott feltétel szerint, halmazalkotás.</w:t>
            </w:r>
          </w:p>
          <w:p w:rsidR="00DD0277" w:rsidRPr="00DD0277" w:rsidRDefault="00DD0277" w:rsidP="0056491E">
            <w:pPr>
              <w:rPr>
                <w:bCs/>
                <w:sz w:val="24"/>
                <w:szCs w:val="24"/>
              </w:rPr>
            </w:pPr>
            <w:r w:rsidRPr="00DD0277">
              <w:rPr>
                <w:bCs/>
                <w:sz w:val="24"/>
                <w:szCs w:val="24"/>
              </w:rPr>
              <w:t>Személyekkel vagy tárgyakkal kapcsolatos jellemzők azonosítása, összegyűjtése, csoportosítása interaktív tábla segítségével.</w:t>
            </w:r>
          </w:p>
        </w:tc>
        <w:tc>
          <w:tcPr>
            <w:tcW w:w="2381" w:type="dxa"/>
            <w:gridSpan w:val="2"/>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bCs/>
                <w:sz w:val="24"/>
                <w:szCs w:val="24"/>
              </w:rPr>
            </w:pPr>
            <w:r w:rsidRPr="00DD0277">
              <w:rPr>
                <w:bCs/>
                <w:i/>
                <w:sz w:val="24"/>
                <w:szCs w:val="24"/>
              </w:rPr>
              <w:t>Környezetismeret:</w:t>
            </w:r>
            <w:r w:rsidRPr="00DD0277">
              <w:rPr>
                <w:bCs/>
                <w:sz w:val="24"/>
                <w:szCs w:val="24"/>
              </w:rPr>
              <w:t xml:space="preserve"> tárgyak, élőlények összehasonlítása, csoportosítása különböző tulajdonságok alapján, pl. élőhely, táplálkozási mód stb.</w:t>
            </w:r>
          </w:p>
        </w:tc>
      </w:tr>
      <w:tr w:rsidR="00DD0277" w:rsidRPr="00DD0277" w:rsidTr="0056491E">
        <w:trPr>
          <w:trHeight w:val="74"/>
        </w:trPr>
        <w:tc>
          <w:tcPr>
            <w:tcW w:w="3547" w:type="dxa"/>
            <w:gridSpan w:val="3"/>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sz w:val="24"/>
                <w:szCs w:val="24"/>
              </w:rPr>
            </w:pPr>
            <w:r w:rsidRPr="00DD0277">
              <w:rPr>
                <w:sz w:val="24"/>
                <w:szCs w:val="24"/>
              </w:rPr>
              <w:t>Állítások igazságtartalmának eldöntése.</w:t>
            </w:r>
          </w:p>
          <w:p w:rsidR="00DD0277" w:rsidRPr="00DD0277" w:rsidRDefault="00DD0277" w:rsidP="0056491E">
            <w:pPr>
              <w:rPr>
                <w:sz w:val="24"/>
                <w:szCs w:val="24"/>
              </w:rPr>
            </w:pPr>
            <w:r w:rsidRPr="00DD0277">
              <w:rPr>
                <w:sz w:val="24"/>
                <w:szCs w:val="24"/>
              </w:rPr>
              <w:t>Több, kevesebb, ugyanannyi fogalma.</w:t>
            </w:r>
          </w:p>
          <w:p w:rsidR="00DD0277" w:rsidRPr="00DD0277" w:rsidRDefault="00DD0277" w:rsidP="0056491E">
            <w:pPr>
              <w:rPr>
                <w:sz w:val="24"/>
                <w:szCs w:val="24"/>
              </w:rPr>
            </w:pPr>
            <w:r w:rsidRPr="00DD0277">
              <w:rPr>
                <w:sz w:val="24"/>
                <w:szCs w:val="24"/>
              </w:rPr>
              <w:t>Egyszerű matematikai szakkifejezések és jelölések bevezetése a fogalmak megnevezésére.</w:t>
            </w:r>
          </w:p>
        </w:tc>
        <w:tc>
          <w:tcPr>
            <w:tcW w:w="3547" w:type="dxa"/>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sz w:val="24"/>
                <w:szCs w:val="24"/>
              </w:rPr>
            </w:pPr>
            <w:r w:rsidRPr="00DD0277">
              <w:rPr>
                <w:sz w:val="24"/>
                <w:szCs w:val="24"/>
              </w:rPr>
              <w:t>Relációszókincs: kisebb, nagyobb, egyenlő.</w:t>
            </w:r>
          </w:p>
          <w:p w:rsidR="00DD0277" w:rsidRPr="00DD0277" w:rsidRDefault="00DD0277" w:rsidP="0056491E">
            <w:pPr>
              <w:rPr>
                <w:sz w:val="24"/>
                <w:szCs w:val="24"/>
              </w:rPr>
            </w:pPr>
            <w:r w:rsidRPr="00DD0277">
              <w:rPr>
                <w:sz w:val="24"/>
                <w:szCs w:val="24"/>
              </w:rPr>
              <w:t>Jelrendszer ismerete és használata (=, &lt;, &gt;).</w:t>
            </w:r>
          </w:p>
          <w:p w:rsidR="00DD0277" w:rsidRPr="00DD0277" w:rsidRDefault="00DD0277" w:rsidP="0056491E">
            <w:pPr>
              <w:rPr>
                <w:sz w:val="24"/>
                <w:szCs w:val="24"/>
              </w:rPr>
            </w:pPr>
            <w:r w:rsidRPr="00DD0277">
              <w:rPr>
                <w:sz w:val="24"/>
                <w:szCs w:val="24"/>
              </w:rPr>
              <w:t>Számítógépes, interaktív táblához kapcsolódó oktatóprogramok alkalmazása.</w:t>
            </w:r>
          </w:p>
        </w:tc>
        <w:tc>
          <w:tcPr>
            <w:tcW w:w="2381" w:type="dxa"/>
            <w:gridSpan w:val="2"/>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bCs/>
                <w:sz w:val="24"/>
                <w:szCs w:val="24"/>
              </w:rPr>
            </w:pPr>
            <w:r w:rsidRPr="00DD0277">
              <w:rPr>
                <w:bCs/>
                <w:i/>
                <w:sz w:val="24"/>
                <w:szCs w:val="24"/>
              </w:rPr>
              <w:t>Környezetismeret:</w:t>
            </w:r>
            <w:r w:rsidRPr="00DD0277">
              <w:rPr>
                <w:bCs/>
                <w:sz w:val="24"/>
                <w:szCs w:val="24"/>
              </w:rPr>
              <w:t xml:space="preserve"> természeti jelenségekről tett igaz-hamis állítások.</w:t>
            </w:r>
          </w:p>
        </w:tc>
      </w:tr>
      <w:tr w:rsidR="00DD0277" w:rsidRPr="00DD0277" w:rsidTr="0056491E">
        <w:trPr>
          <w:trHeight w:val="74"/>
        </w:trPr>
        <w:tc>
          <w:tcPr>
            <w:tcW w:w="3547" w:type="dxa"/>
            <w:gridSpan w:val="3"/>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sz w:val="24"/>
                <w:szCs w:val="24"/>
              </w:rPr>
            </w:pPr>
            <w:r w:rsidRPr="00DD0277">
              <w:rPr>
                <w:sz w:val="24"/>
                <w:szCs w:val="24"/>
              </w:rPr>
              <w:t>Halmazok számossága.</w:t>
            </w:r>
          </w:p>
          <w:p w:rsidR="00DD0277" w:rsidRPr="00DD0277" w:rsidRDefault="00DD0277" w:rsidP="0056491E">
            <w:pPr>
              <w:rPr>
                <w:sz w:val="24"/>
                <w:szCs w:val="24"/>
              </w:rPr>
            </w:pPr>
            <w:r w:rsidRPr="00DD0277">
              <w:rPr>
                <w:sz w:val="24"/>
                <w:szCs w:val="24"/>
              </w:rPr>
              <w:t>Halmazok összehasonlítása. Megállapítások: mennyivel több, mennyivel kevesebb, hányszor annyi elemet tartalmaz. Csoportosítások.</w:t>
            </w:r>
          </w:p>
        </w:tc>
        <w:tc>
          <w:tcPr>
            <w:tcW w:w="3547" w:type="dxa"/>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sz w:val="24"/>
                <w:szCs w:val="24"/>
              </w:rPr>
            </w:pPr>
            <w:r w:rsidRPr="00DD0277">
              <w:rPr>
                <w:sz w:val="24"/>
                <w:szCs w:val="24"/>
              </w:rPr>
              <w:t>Állítások megfogalmazása.</w:t>
            </w:r>
          </w:p>
          <w:p w:rsidR="00DD0277" w:rsidRPr="00DD0277" w:rsidRDefault="00DD0277" w:rsidP="0056491E">
            <w:pPr>
              <w:rPr>
                <w:sz w:val="24"/>
                <w:szCs w:val="24"/>
              </w:rPr>
            </w:pPr>
            <w:r w:rsidRPr="00DD0277">
              <w:rPr>
                <w:sz w:val="24"/>
                <w:szCs w:val="24"/>
              </w:rPr>
              <w:t>Összehasonlítás, azonosítás, megkülönböztetés.</w:t>
            </w:r>
          </w:p>
          <w:p w:rsidR="00DD0277" w:rsidRPr="00DD0277" w:rsidRDefault="00DD0277" w:rsidP="0056491E">
            <w:pPr>
              <w:rPr>
                <w:b/>
                <w:sz w:val="24"/>
                <w:szCs w:val="24"/>
              </w:rPr>
            </w:pPr>
            <w:r w:rsidRPr="00DD0277">
              <w:rPr>
                <w:sz w:val="24"/>
                <w:szCs w:val="24"/>
              </w:rPr>
              <w:t>Tantárgyi oktató- és ismeretterjesztő programok futtatása.</w:t>
            </w:r>
          </w:p>
        </w:tc>
        <w:tc>
          <w:tcPr>
            <w:tcW w:w="2381" w:type="dxa"/>
            <w:gridSpan w:val="2"/>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bCs/>
                <w:sz w:val="24"/>
                <w:szCs w:val="24"/>
              </w:rPr>
            </w:pPr>
            <w:r w:rsidRPr="00DD0277">
              <w:rPr>
                <w:bCs/>
                <w:i/>
                <w:sz w:val="24"/>
                <w:szCs w:val="24"/>
              </w:rPr>
              <w:t>Testnevelés és sport:</w:t>
            </w:r>
            <w:r w:rsidRPr="00DD0277">
              <w:rPr>
                <w:bCs/>
                <w:sz w:val="24"/>
                <w:szCs w:val="24"/>
              </w:rPr>
              <w:t xml:space="preserve"> párok, csoportok alakítása. </w:t>
            </w:r>
          </w:p>
          <w:p w:rsidR="00DD0277" w:rsidRPr="00DD0277" w:rsidRDefault="00DD0277" w:rsidP="0056491E">
            <w:pPr>
              <w:rPr>
                <w:bCs/>
                <w:sz w:val="24"/>
                <w:szCs w:val="24"/>
              </w:rPr>
            </w:pPr>
            <w:r w:rsidRPr="00DD0277">
              <w:rPr>
                <w:bCs/>
                <w:i/>
                <w:sz w:val="24"/>
                <w:szCs w:val="24"/>
              </w:rPr>
              <w:t>Magyar nyelv és irodalom:</w:t>
            </w:r>
            <w:r w:rsidRPr="00DD0277">
              <w:rPr>
                <w:bCs/>
                <w:sz w:val="24"/>
                <w:szCs w:val="24"/>
              </w:rPr>
              <w:t xml:space="preserve"> szavak csoportosítása szótagszám szerint.</w:t>
            </w:r>
          </w:p>
        </w:tc>
      </w:tr>
      <w:tr w:rsidR="00DD0277" w:rsidRPr="00DD0277" w:rsidTr="0056491E">
        <w:trPr>
          <w:trHeight w:val="74"/>
        </w:trPr>
        <w:tc>
          <w:tcPr>
            <w:tcW w:w="3547" w:type="dxa"/>
            <w:gridSpan w:val="3"/>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bCs/>
                <w:sz w:val="24"/>
                <w:szCs w:val="24"/>
              </w:rPr>
            </w:pPr>
            <w:r w:rsidRPr="00DD0277">
              <w:rPr>
                <w:sz w:val="24"/>
                <w:szCs w:val="24"/>
              </w:rPr>
              <w:t>Néhány elem sorba rendezése próbálgatással.</w:t>
            </w:r>
          </w:p>
        </w:tc>
        <w:tc>
          <w:tcPr>
            <w:tcW w:w="3547" w:type="dxa"/>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bCs/>
                <w:sz w:val="24"/>
                <w:szCs w:val="24"/>
              </w:rPr>
            </w:pPr>
            <w:r w:rsidRPr="00DD0277">
              <w:rPr>
                <w:bCs/>
                <w:sz w:val="24"/>
                <w:szCs w:val="24"/>
              </w:rPr>
              <w:t>Finommotoros koordinációk: apró tárgyak rakosgatása.</w:t>
            </w:r>
          </w:p>
        </w:tc>
        <w:tc>
          <w:tcPr>
            <w:tcW w:w="2381" w:type="dxa"/>
            <w:gridSpan w:val="2"/>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bCs/>
                <w:sz w:val="24"/>
                <w:szCs w:val="24"/>
              </w:rPr>
            </w:pPr>
            <w:r w:rsidRPr="00DD0277">
              <w:rPr>
                <w:bCs/>
                <w:i/>
                <w:sz w:val="24"/>
                <w:szCs w:val="24"/>
              </w:rPr>
              <w:t>Testnevelés és sport:</w:t>
            </w:r>
            <w:r w:rsidRPr="00DD0277">
              <w:rPr>
                <w:bCs/>
                <w:sz w:val="24"/>
                <w:szCs w:val="24"/>
              </w:rPr>
              <w:t xml:space="preserve"> sorban állás különböző szempontok szerint.</w:t>
            </w:r>
          </w:p>
        </w:tc>
      </w:tr>
      <w:tr w:rsidR="00DD0277" w:rsidRPr="00DD0277" w:rsidTr="0056491E">
        <w:tc>
          <w:tcPr>
            <w:tcW w:w="2093" w:type="dxa"/>
            <w:tcBorders>
              <w:top w:val="single" w:sz="4" w:space="0" w:color="auto"/>
            </w:tcBorders>
          </w:tcPr>
          <w:p w:rsidR="00DD0277" w:rsidRPr="00DD0277" w:rsidRDefault="00DD0277" w:rsidP="0056491E">
            <w:pPr>
              <w:spacing w:before="120"/>
              <w:jc w:val="center"/>
              <w:rPr>
                <w:b/>
                <w:sz w:val="24"/>
                <w:szCs w:val="24"/>
              </w:rPr>
            </w:pPr>
            <w:r w:rsidRPr="00DD0277">
              <w:rPr>
                <w:b/>
                <w:sz w:val="24"/>
                <w:szCs w:val="24"/>
              </w:rPr>
              <w:t>Kulcsfogalmak/ fogalmak</w:t>
            </w:r>
          </w:p>
        </w:tc>
        <w:tc>
          <w:tcPr>
            <w:tcW w:w="7382" w:type="dxa"/>
            <w:gridSpan w:val="5"/>
            <w:tcBorders>
              <w:top w:val="single" w:sz="4" w:space="0" w:color="auto"/>
            </w:tcBorders>
          </w:tcPr>
          <w:p w:rsidR="00DD0277" w:rsidRPr="00DD0277" w:rsidRDefault="00DD0277" w:rsidP="0056491E">
            <w:pPr>
              <w:spacing w:before="120"/>
              <w:rPr>
                <w:sz w:val="24"/>
                <w:szCs w:val="24"/>
              </w:rPr>
            </w:pPr>
            <w:r w:rsidRPr="00DD0277">
              <w:rPr>
                <w:sz w:val="24"/>
                <w:szCs w:val="24"/>
              </w:rPr>
              <w:t>Több, kevesebb, ugyanannyi, kisebb, nagyobb, egyenlő.</w:t>
            </w:r>
          </w:p>
        </w:tc>
      </w:tr>
    </w:tbl>
    <w:p w:rsidR="00DD0277" w:rsidRPr="00DD0277" w:rsidRDefault="00DD0277" w:rsidP="00DD0277">
      <w:pPr>
        <w:rPr>
          <w:b/>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15"/>
        <w:gridCol w:w="1203"/>
        <w:gridCol w:w="3685"/>
        <w:gridCol w:w="1190"/>
        <w:gridCol w:w="1191"/>
      </w:tblGrid>
      <w:tr w:rsidR="00DD0277" w:rsidRPr="00DD0277" w:rsidTr="0056491E">
        <w:trPr>
          <w:trHeight w:val="575"/>
        </w:trPr>
        <w:tc>
          <w:tcPr>
            <w:tcW w:w="2166" w:type="dxa"/>
            <w:gridSpan w:val="2"/>
            <w:vAlign w:val="center"/>
          </w:tcPr>
          <w:p w:rsidR="00DD0277" w:rsidRPr="00DD0277" w:rsidRDefault="00DD0277" w:rsidP="0056491E">
            <w:pPr>
              <w:jc w:val="center"/>
              <w:rPr>
                <w:b/>
                <w:sz w:val="24"/>
                <w:szCs w:val="24"/>
              </w:rPr>
            </w:pPr>
            <w:r w:rsidRPr="00DD0277">
              <w:rPr>
                <w:b/>
                <w:sz w:val="24"/>
                <w:szCs w:val="24"/>
              </w:rPr>
              <w:lastRenderedPageBreak/>
              <w:t>Tematikai egység /Fejlesztési cél</w:t>
            </w:r>
          </w:p>
        </w:tc>
        <w:tc>
          <w:tcPr>
            <w:tcW w:w="6078" w:type="dxa"/>
            <w:gridSpan w:val="3"/>
            <w:vAlign w:val="center"/>
          </w:tcPr>
          <w:p w:rsidR="00DD0277" w:rsidRPr="00DD0277" w:rsidRDefault="00DD0277" w:rsidP="0056491E">
            <w:pPr>
              <w:spacing w:before="120"/>
              <w:jc w:val="center"/>
              <w:rPr>
                <w:sz w:val="24"/>
                <w:szCs w:val="24"/>
              </w:rPr>
            </w:pPr>
            <w:r w:rsidRPr="00DD0277">
              <w:rPr>
                <w:b/>
                <w:sz w:val="24"/>
                <w:szCs w:val="24"/>
              </w:rPr>
              <w:t>2. Számelmélet, algebra</w:t>
            </w:r>
          </w:p>
        </w:tc>
        <w:tc>
          <w:tcPr>
            <w:tcW w:w="1191" w:type="dxa"/>
          </w:tcPr>
          <w:p w:rsidR="00DD0277" w:rsidRPr="00DD0277" w:rsidRDefault="00DD0277" w:rsidP="0056491E">
            <w:pPr>
              <w:spacing w:before="120"/>
              <w:jc w:val="center"/>
              <w:rPr>
                <w:sz w:val="24"/>
                <w:szCs w:val="24"/>
              </w:rPr>
            </w:pPr>
            <w:r w:rsidRPr="00DD0277">
              <w:rPr>
                <w:b/>
                <w:sz w:val="24"/>
                <w:szCs w:val="24"/>
              </w:rPr>
              <w:t>Órakeret</w:t>
            </w:r>
            <w:r w:rsidRPr="00DD0277">
              <w:rPr>
                <w:sz w:val="24"/>
                <w:szCs w:val="24"/>
              </w:rPr>
              <w:t xml:space="preserve"> </w:t>
            </w:r>
            <w:r w:rsidRPr="00DD0277">
              <w:rPr>
                <w:b/>
                <w:sz w:val="24"/>
                <w:szCs w:val="24"/>
              </w:rPr>
              <w:t>86 óra</w:t>
            </w:r>
          </w:p>
        </w:tc>
      </w:tr>
      <w:tr w:rsidR="00DD0277" w:rsidRPr="00DD0277" w:rsidTr="0056491E">
        <w:tc>
          <w:tcPr>
            <w:tcW w:w="2166" w:type="dxa"/>
            <w:gridSpan w:val="2"/>
            <w:vAlign w:val="center"/>
          </w:tcPr>
          <w:p w:rsidR="00DD0277" w:rsidRPr="00DD0277" w:rsidRDefault="00DD0277" w:rsidP="0056491E">
            <w:pPr>
              <w:spacing w:before="120"/>
              <w:jc w:val="center"/>
              <w:rPr>
                <w:b/>
                <w:sz w:val="24"/>
                <w:szCs w:val="24"/>
              </w:rPr>
            </w:pPr>
            <w:r w:rsidRPr="00DD0277">
              <w:rPr>
                <w:b/>
                <w:sz w:val="24"/>
                <w:szCs w:val="24"/>
              </w:rPr>
              <w:t>Előzetes tudás</w:t>
            </w:r>
          </w:p>
        </w:tc>
        <w:tc>
          <w:tcPr>
            <w:tcW w:w="7269" w:type="dxa"/>
            <w:gridSpan w:val="4"/>
          </w:tcPr>
          <w:p w:rsidR="00DD0277" w:rsidRPr="00DD0277" w:rsidRDefault="00DD0277" w:rsidP="0056491E">
            <w:pPr>
              <w:spacing w:before="120"/>
              <w:rPr>
                <w:sz w:val="24"/>
                <w:szCs w:val="24"/>
              </w:rPr>
            </w:pPr>
            <w:r w:rsidRPr="00DD0277">
              <w:rPr>
                <w:sz w:val="24"/>
                <w:szCs w:val="24"/>
              </w:rPr>
              <w:t>Számolás szóban egyesével 20-ig. Személyek, dolgok számlálása húszig.  Számok mutatása ujjaikkal. Elemi mennyiségi ismeretek: mennyiségek megkülönböztetése (nagyobb, kisebb, több, kevesebb, semmi). Párba rendeződés képessége (kettesével sorakozás), párok összeválogatása (cipők, kesztyűk). Műveletek értelmezése húszas számkörben.</w:t>
            </w:r>
          </w:p>
        </w:tc>
      </w:tr>
      <w:tr w:rsidR="00DD0277" w:rsidRPr="00DD0277" w:rsidTr="0056491E">
        <w:tc>
          <w:tcPr>
            <w:tcW w:w="2166" w:type="dxa"/>
            <w:gridSpan w:val="2"/>
            <w:vAlign w:val="center"/>
          </w:tcPr>
          <w:p w:rsidR="00DD0277" w:rsidRPr="00DD0277" w:rsidRDefault="00DD0277" w:rsidP="0056491E">
            <w:pPr>
              <w:spacing w:before="120"/>
              <w:jc w:val="center"/>
              <w:rPr>
                <w:b/>
                <w:sz w:val="24"/>
                <w:szCs w:val="24"/>
              </w:rPr>
            </w:pPr>
            <w:r w:rsidRPr="00DD0277">
              <w:rPr>
                <w:b/>
                <w:sz w:val="24"/>
                <w:szCs w:val="24"/>
              </w:rPr>
              <w:t>A tematikai egység nevelési-fejlesztési céljai</w:t>
            </w:r>
          </w:p>
        </w:tc>
        <w:tc>
          <w:tcPr>
            <w:tcW w:w="7269" w:type="dxa"/>
            <w:gridSpan w:val="4"/>
          </w:tcPr>
          <w:p w:rsidR="00DD0277" w:rsidRPr="00DD0277" w:rsidRDefault="00DD0277" w:rsidP="0056491E">
            <w:pPr>
              <w:spacing w:before="120"/>
              <w:rPr>
                <w:bCs/>
                <w:sz w:val="24"/>
                <w:szCs w:val="24"/>
              </w:rPr>
            </w:pPr>
            <w:r w:rsidRPr="00DD0277">
              <w:rPr>
                <w:sz w:val="24"/>
                <w:szCs w:val="24"/>
              </w:rPr>
              <w:t xml:space="preserve">Számlálás, számolási készség fejlesztése. </w:t>
            </w:r>
            <w:r w:rsidRPr="00DD0277">
              <w:rPr>
                <w:bCs/>
                <w:sz w:val="24"/>
                <w:szCs w:val="24"/>
              </w:rPr>
              <w:t>A tartós figyelem fejlesztése.</w:t>
            </w:r>
          </w:p>
          <w:p w:rsidR="00DD0277" w:rsidRPr="00DD0277" w:rsidRDefault="00DD0277" w:rsidP="0056491E">
            <w:pPr>
              <w:rPr>
                <w:bCs/>
                <w:sz w:val="24"/>
                <w:szCs w:val="24"/>
              </w:rPr>
            </w:pPr>
            <w:r w:rsidRPr="00DD0277">
              <w:rPr>
                <w:sz w:val="24"/>
                <w:szCs w:val="24"/>
              </w:rPr>
              <w:t xml:space="preserve">Kétváltozós műveletek értelmezésének tapasztalati előkészítése. </w:t>
            </w:r>
            <w:r w:rsidRPr="00DD0277">
              <w:rPr>
                <w:rFonts w:eastAsia="MS Mincho"/>
                <w:sz w:val="24"/>
                <w:szCs w:val="24"/>
              </w:rPr>
              <w:t xml:space="preserve">Az összeadás, kivonás, bontás, pótlás, </w:t>
            </w:r>
            <w:r w:rsidRPr="00DD0277">
              <w:rPr>
                <w:rFonts w:eastAsia="MS Mincho"/>
                <w:i/>
                <w:sz w:val="24"/>
                <w:szCs w:val="24"/>
              </w:rPr>
              <w:t>szorzás, osztás</w:t>
            </w:r>
            <w:r w:rsidRPr="00DD0277">
              <w:rPr>
                <w:rFonts w:eastAsia="MS Mincho"/>
                <w:sz w:val="24"/>
                <w:szCs w:val="24"/>
              </w:rPr>
              <w:t xml:space="preserve"> fogalmának kialakítása, elmélyítése </w:t>
            </w:r>
            <w:r w:rsidRPr="00DD0277">
              <w:rPr>
                <w:sz w:val="24"/>
                <w:szCs w:val="24"/>
              </w:rPr>
              <w:t xml:space="preserve">és a műveletek elvégzése az adott számkörben. </w:t>
            </w:r>
            <w:r w:rsidRPr="00DD0277">
              <w:rPr>
                <w:rFonts w:eastAsia="MS Mincho"/>
                <w:sz w:val="24"/>
                <w:szCs w:val="24"/>
              </w:rPr>
              <w:t>A matematikai szaknyelv életkornak megfelelő használata</w:t>
            </w:r>
            <w:r w:rsidRPr="00DD0277">
              <w:rPr>
                <w:bCs/>
                <w:sz w:val="24"/>
                <w:szCs w:val="24"/>
              </w:rPr>
              <w:t>.</w:t>
            </w:r>
          </w:p>
          <w:p w:rsidR="00DD0277" w:rsidRPr="00DD0277" w:rsidRDefault="00DD0277" w:rsidP="0056491E">
            <w:pPr>
              <w:rPr>
                <w:sz w:val="24"/>
                <w:szCs w:val="24"/>
              </w:rPr>
            </w:pPr>
            <w:r w:rsidRPr="00DD0277">
              <w:rPr>
                <w:bCs/>
                <w:sz w:val="24"/>
                <w:szCs w:val="24"/>
              </w:rPr>
              <w:t>Elnevezések, jelölések használata</w:t>
            </w:r>
            <w:r w:rsidRPr="00DD0277">
              <w:rPr>
                <w:rFonts w:eastAsia="MS Mincho"/>
                <w:sz w:val="24"/>
                <w:szCs w:val="24"/>
              </w:rPr>
              <w:t xml:space="preserve">, számolási eljárások alkalmazása. </w:t>
            </w:r>
          </w:p>
        </w:tc>
      </w:tr>
      <w:tr w:rsidR="00DD0277" w:rsidRPr="00DD0277" w:rsidTr="0056491E">
        <w:tc>
          <w:tcPr>
            <w:tcW w:w="3369" w:type="dxa"/>
            <w:gridSpan w:val="3"/>
            <w:vAlign w:val="center"/>
          </w:tcPr>
          <w:p w:rsidR="00DD0277" w:rsidRPr="00DD0277" w:rsidRDefault="00DD0277" w:rsidP="0056491E">
            <w:pPr>
              <w:spacing w:before="120"/>
              <w:jc w:val="center"/>
              <w:rPr>
                <w:b/>
                <w:sz w:val="24"/>
                <w:szCs w:val="24"/>
              </w:rPr>
            </w:pPr>
            <w:r w:rsidRPr="00DD0277">
              <w:rPr>
                <w:b/>
                <w:sz w:val="24"/>
                <w:szCs w:val="24"/>
              </w:rPr>
              <w:t>Ismeretek</w:t>
            </w:r>
          </w:p>
        </w:tc>
        <w:tc>
          <w:tcPr>
            <w:tcW w:w="3685" w:type="dxa"/>
            <w:vAlign w:val="center"/>
          </w:tcPr>
          <w:p w:rsidR="00DD0277" w:rsidRPr="00DD0277" w:rsidRDefault="00DD0277" w:rsidP="0056491E">
            <w:pPr>
              <w:spacing w:before="120"/>
              <w:jc w:val="center"/>
              <w:rPr>
                <w:b/>
                <w:sz w:val="24"/>
                <w:szCs w:val="24"/>
              </w:rPr>
            </w:pPr>
            <w:r w:rsidRPr="00DD0277">
              <w:rPr>
                <w:b/>
                <w:sz w:val="24"/>
                <w:szCs w:val="24"/>
              </w:rPr>
              <w:t>Fejlesztési követelmények</w:t>
            </w:r>
          </w:p>
        </w:tc>
        <w:tc>
          <w:tcPr>
            <w:tcW w:w="2381" w:type="dxa"/>
            <w:gridSpan w:val="2"/>
            <w:vAlign w:val="center"/>
          </w:tcPr>
          <w:p w:rsidR="00DD0277" w:rsidRPr="00DD0277" w:rsidRDefault="00DD0277" w:rsidP="0056491E">
            <w:pPr>
              <w:spacing w:before="120"/>
              <w:jc w:val="center"/>
              <w:rPr>
                <w:b/>
                <w:sz w:val="24"/>
                <w:szCs w:val="24"/>
              </w:rPr>
            </w:pPr>
            <w:r w:rsidRPr="00DD0277">
              <w:rPr>
                <w:b/>
                <w:sz w:val="24"/>
                <w:szCs w:val="24"/>
              </w:rPr>
              <w:t>Kapcsolódási pontok</w:t>
            </w:r>
          </w:p>
        </w:tc>
      </w:tr>
      <w:tr w:rsidR="00DD0277" w:rsidRPr="00DD0277" w:rsidTr="00DD0277">
        <w:trPr>
          <w:trHeight w:val="4399"/>
        </w:trPr>
        <w:tc>
          <w:tcPr>
            <w:tcW w:w="3369" w:type="dxa"/>
            <w:gridSpan w:val="3"/>
          </w:tcPr>
          <w:p w:rsidR="00DD0277" w:rsidRPr="00DD0277" w:rsidRDefault="00DD0277" w:rsidP="0056491E">
            <w:pPr>
              <w:spacing w:before="120"/>
              <w:rPr>
                <w:sz w:val="24"/>
                <w:szCs w:val="24"/>
              </w:rPr>
            </w:pPr>
            <w:r w:rsidRPr="00DD0277">
              <w:rPr>
                <w:sz w:val="24"/>
                <w:szCs w:val="24"/>
              </w:rPr>
              <w:t>Számfogalom kialakítása a 100-as számkörben. A valóság és a matematika elemi kapcsolatainak felismerése.</w:t>
            </w:r>
          </w:p>
          <w:p w:rsidR="00DD0277" w:rsidRPr="00DD0277" w:rsidRDefault="00DD0277" w:rsidP="0056491E">
            <w:pPr>
              <w:spacing w:before="120"/>
              <w:rPr>
                <w:sz w:val="24"/>
                <w:szCs w:val="24"/>
              </w:rPr>
            </w:pPr>
            <w:r w:rsidRPr="00DD0277">
              <w:rPr>
                <w:sz w:val="24"/>
                <w:szCs w:val="24"/>
              </w:rPr>
              <w:t>Tárgyak megszámlálása egyesével, kettesével, hármasával, négyesével, ötösével…</w:t>
            </w:r>
          </w:p>
          <w:p w:rsidR="00DD0277" w:rsidRPr="00DD0277" w:rsidRDefault="00DD0277" w:rsidP="0056491E">
            <w:pPr>
              <w:spacing w:before="120"/>
              <w:rPr>
                <w:sz w:val="24"/>
                <w:szCs w:val="24"/>
              </w:rPr>
            </w:pPr>
            <w:r w:rsidRPr="00DD0277">
              <w:rPr>
                <w:sz w:val="24"/>
                <w:szCs w:val="24"/>
              </w:rPr>
              <w:t xml:space="preserve">Számolás 100-as számkörben. </w:t>
            </w:r>
          </w:p>
          <w:p w:rsidR="00DD0277" w:rsidRPr="00DD0277" w:rsidRDefault="00DD0277" w:rsidP="0056491E">
            <w:pPr>
              <w:rPr>
                <w:sz w:val="24"/>
                <w:szCs w:val="24"/>
              </w:rPr>
            </w:pPr>
            <w:r w:rsidRPr="00DD0277">
              <w:rPr>
                <w:sz w:val="24"/>
                <w:szCs w:val="24"/>
              </w:rPr>
              <w:t>Számok nevének sorolása növekvő és csökkenő sorrendben.</w:t>
            </w:r>
          </w:p>
        </w:tc>
        <w:tc>
          <w:tcPr>
            <w:tcW w:w="3685" w:type="dxa"/>
          </w:tcPr>
          <w:p w:rsidR="00DD0277" w:rsidRPr="00DD0277" w:rsidRDefault="00DD0277" w:rsidP="0056491E">
            <w:pPr>
              <w:spacing w:before="120"/>
              <w:rPr>
                <w:sz w:val="24"/>
                <w:szCs w:val="24"/>
              </w:rPr>
            </w:pPr>
            <w:r w:rsidRPr="00DD0277">
              <w:rPr>
                <w:sz w:val="24"/>
                <w:szCs w:val="24"/>
              </w:rPr>
              <w:t>Számlálás, számolási készség fejlesztése.</w:t>
            </w:r>
          </w:p>
          <w:p w:rsidR="00DD0277" w:rsidRPr="00DD0277" w:rsidRDefault="00DD0277" w:rsidP="0056491E">
            <w:pPr>
              <w:spacing w:before="120"/>
              <w:rPr>
                <w:sz w:val="24"/>
                <w:szCs w:val="24"/>
              </w:rPr>
            </w:pPr>
            <w:r w:rsidRPr="00DD0277">
              <w:rPr>
                <w:sz w:val="24"/>
                <w:szCs w:val="24"/>
              </w:rPr>
              <w:t>A szám- és műveletfogalom tapasztalati úton való alakítása.</w:t>
            </w:r>
          </w:p>
          <w:p w:rsidR="00DD0277" w:rsidRPr="00DD0277" w:rsidRDefault="00DD0277" w:rsidP="0056491E">
            <w:pPr>
              <w:rPr>
                <w:sz w:val="24"/>
                <w:szCs w:val="24"/>
              </w:rPr>
            </w:pPr>
            <w:r w:rsidRPr="00DD0277">
              <w:rPr>
                <w:sz w:val="24"/>
                <w:szCs w:val="24"/>
              </w:rPr>
              <w:t xml:space="preserve">Számok közötti összefüggések felismerése, a műveletek értelmezése tárgyi tevékenységgel és szöveg alapján. </w:t>
            </w:r>
          </w:p>
          <w:p w:rsidR="00DD0277" w:rsidRPr="00DD0277" w:rsidRDefault="00DD0277" w:rsidP="0056491E">
            <w:pPr>
              <w:rPr>
                <w:sz w:val="24"/>
                <w:szCs w:val="24"/>
              </w:rPr>
            </w:pPr>
            <w:r w:rsidRPr="00DD0277">
              <w:rPr>
                <w:sz w:val="24"/>
                <w:szCs w:val="24"/>
              </w:rPr>
              <w:t>Fejben történő számolási képesség fejlesztése.</w:t>
            </w:r>
          </w:p>
          <w:p w:rsidR="00DD0277" w:rsidRPr="00DD0277" w:rsidRDefault="00DD0277" w:rsidP="00DD0277">
            <w:pPr>
              <w:pStyle w:val="Szvegtrzs3"/>
              <w:rPr>
                <w:sz w:val="24"/>
                <w:szCs w:val="24"/>
              </w:rPr>
            </w:pPr>
            <w:r w:rsidRPr="00DD0277">
              <w:rPr>
                <w:sz w:val="24"/>
                <w:szCs w:val="24"/>
              </w:rPr>
              <w:t>A valóság és a matematika elemi kapcsolatainak felismerése.</w:t>
            </w:r>
            <w:r>
              <w:rPr>
                <w:sz w:val="24"/>
                <w:szCs w:val="24"/>
              </w:rPr>
              <w:t xml:space="preserve"> </w:t>
            </w:r>
            <w:r w:rsidRPr="00DD0277">
              <w:rPr>
                <w:sz w:val="24"/>
                <w:szCs w:val="24"/>
              </w:rPr>
              <w:t>Tárgyak megszámlálása egyesével, kettesével.</w:t>
            </w:r>
            <w:r>
              <w:rPr>
                <w:sz w:val="24"/>
                <w:szCs w:val="24"/>
              </w:rPr>
              <w:t xml:space="preserve"> </w:t>
            </w:r>
            <w:r w:rsidRPr="00DD0277">
              <w:rPr>
                <w:sz w:val="24"/>
                <w:szCs w:val="24"/>
              </w:rPr>
              <w:t>Analógiás gondolkodás alapozása.</w:t>
            </w:r>
          </w:p>
        </w:tc>
        <w:tc>
          <w:tcPr>
            <w:tcW w:w="2381" w:type="dxa"/>
            <w:gridSpan w:val="2"/>
          </w:tcPr>
          <w:p w:rsidR="00DD0277" w:rsidRPr="00DD0277" w:rsidRDefault="00DD0277" w:rsidP="00DD0277">
            <w:pPr>
              <w:rPr>
                <w:sz w:val="24"/>
                <w:szCs w:val="24"/>
              </w:rPr>
            </w:pPr>
            <w:r w:rsidRPr="00DD0277">
              <w:rPr>
                <w:i/>
                <w:sz w:val="24"/>
                <w:szCs w:val="24"/>
              </w:rPr>
              <w:t>Környezetismeret:</w:t>
            </w:r>
            <w:r w:rsidRPr="00DD0277">
              <w:rPr>
                <w:sz w:val="24"/>
                <w:szCs w:val="24"/>
              </w:rPr>
              <w:t xml:space="preserve"> tapasztalatszerzés a közvetlen és tágabb környezetben, tárgyak megfigyelése, számlálása.</w:t>
            </w:r>
          </w:p>
          <w:p w:rsidR="00DD0277" w:rsidRDefault="00DD0277" w:rsidP="00DD0277">
            <w:pPr>
              <w:pStyle w:val="Szvegtrzs2"/>
              <w:spacing w:after="0" w:line="240" w:lineRule="auto"/>
              <w:rPr>
                <w:sz w:val="24"/>
                <w:szCs w:val="24"/>
              </w:rPr>
            </w:pPr>
            <w:r w:rsidRPr="00DD0277">
              <w:rPr>
                <w:i/>
                <w:sz w:val="24"/>
                <w:szCs w:val="24"/>
              </w:rPr>
              <w:t>Testnevelés és sport:</w:t>
            </w:r>
            <w:r w:rsidRPr="00DD0277">
              <w:rPr>
                <w:sz w:val="24"/>
                <w:szCs w:val="24"/>
              </w:rPr>
              <w:t>lépések, mozgások számlálása.</w:t>
            </w:r>
          </w:p>
          <w:p w:rsidR="00DD0277" w:rsidRPr="00DD0277" w:rsidRDefault="00DD0277" w:rsidP="00DD0277">
            <w:pPr>
              <w:pStyle w:val="Szvegtrzs2"/>
              <w:spacing w:after="0" w:line="240" w:lineRule="auto"/>
              <w:rPr>
                <w:sz w:val="24"/>
                <w:szCs w:val="24"/>
              </w:rPr>
            </w:pPr>
            <w:r w:rsidRPr="00DD0277">
              <w:rPr>
                <w:i/>
                <w:sz w:val="24"/>
                <w:szCs w:val="24"/>
              </w:rPr>
              <w:t>Ének-zene:</w:t>
            </w:r>
            <w:r w:rsidRPr="00DD0277">
              <w:rPr>
                <w:sz w:val="24"/>
                <w:szCs w:val="24"/>
              </w:rPr>
              <w:t xml:space="preserve"> ritmus, taps.</w:t>
            </w:r>
          </w:p>
          <w:p w:rsidR="00DD0277" w:rsidRPr="00DD0277" w:rsidRDefault="00DD0277" w:rsidP="00DD0277">
            <w:pPr>
              <w:rPr>
                <w:sz w:val="24"/>
                <w:szCs w:val="24"/>
              </w:rPr>
            </w:pPr>
            <w:r w:rsidRPr="00DD0277">
              <w:rPr>
                <w:i/>
                <w:sz w:val="24"/>
                <w:szCs w:val="24"/>
              </w:rPr>
              <w:t>Magyar nyelv és irodalom:</w:t>
            </w:r>
            <w:r w:rsidRPr="00DD0277">
              <w:rPr>
                <w:sz w:val="24"/>
                <w:szCs w:val="24"/>
              </w:rPr>
              <w:t xml:space="preserve"> mesékben előforduló számok.</w:t>
            </w:r>
          </w:p>
        </w:tc>
      </w:tr>
      <w:tr w:rsidR="00DD0277" w:rsidRPr="00DD0277" w:rsidTr="0056491E">
        <w:trPr>
          <w:trHeight w:val="74"/>
        </w:trPr>
        <w:tc>
          <w:tcPr>
            <w:tcW w:w="3369" w:type="dxa"/>
            <w:gridSpan w:val="3"/>
          </w:tcPr>
          <w:p w:rsidR="00DD0277" w:rsidRPr="00DD0277" w:rsidRDefault="00DD0277" w:rsidP="0056491E">
            <w:pPr>
              <w:spacing w:before="120"/>
              <w:rPr>
                <w:sz w:val="24"/>
                <w:szCs w:val="24"/>
              </w:rPr>
            </w:pPr>
            <w:r w:rsidRPr="00DD0277">
              <w:rPr>
                <w:sz w:val="24"/>
                <w:szCs w:val="24"/>
              </w:rPr>
              <w:t>Számok írása, olvasása 100-ig.</w:t>
            </w:r>
          </w:p>
          <w:p w:rsidR="00DD0277" w:rsidRPr="00DD0277" w:rsidRDefault="00DD0277" w:rsidP="0056491E">
            <w:pPr>
              <w:spacing w:before="120"/>
              <w:rPr>
                <w:sz w:val="24"/>
                <w:szCs w:val="24"/>
              </w:rPr>
            </w:pPr>
            <w:r w:rsidRPr="00DD0277">
              <w:rPr>
                <w:sz w:val="24"/>
                <w:szCs w:val="24"/>
              </w:rPr>
              <w:t>Számok képzése, bontása helyi érték szerint.</w:t>
            </w:r>
          </w:p>
        </w:tc>
        <w:tc>
          <w:tcPr>
            <w:tcW w:w="3685" w:type="dxa"/>
          </w:tcPr>
          <w:p w:rsidR="00DD0277" w:rsidRPr="00DD0277" w:rsidRDefault="00DD0277" w:rsidP="0056491E">
            <w:pPr>
              <w:spacing w:before="120"/>
              <w:rPr>
                <w:sz w:val="24"/>
                <w:szCs w:val="24"/>
              </w:rPr>
            </w:pPr>
            <w:r w:rsidRPr="00DD0277">
              <w:rPr>
                <w:sz w:val="24"/>
                <w:szCs w:val="24"/>
              </w:rPr>
              <w:t>Egyedi tapasztalatok értelmezése (pl. ujjszámolás).</w:t>
            </w:r>
          </w:p>
          <w:p w:rsidR="00DD0277" w:rsidRPr="00DD0277" w:rsidRDefault="00DD0277" w:rsidP="0056491E">
            <w:pPr>
              <w:rPr>
                <w:sz w:val="24"/>
                <w:szCs w:val="24"/>
              </w:rPr>
            </w:pPr>
            <w:r w:rsidRPr="00DD0277">
              <w:rPr>
                <w:sz w:val="24"/>
                <w:szCs w:val="24"/>
              </w:rPr>
              <w:t>Számjelek használata.</w:t>
            </w:r>
          </w:p>
          <w:p w:rsidR="00DD0277" w:rsidRPr="00DD0277" w:rsidRDefault="00DD0277" w:rsidP="0056491E">
            <w:pPr>
              <w:rPr>
                <w:sz w:val="24"/>
                <w:szCs w:val="24"/>
              </w:rPr>
            </w:pPr>
            <w:r w:rsidRPr="00DD0277">
              <w:rPr>
                <w:sz w:val="24"/>
                <w:szCs w:val="24"/>
              </w:rPr>
              <w:t>Jelek szerepe, írása, használata és értelmezése.</w:t>
            </w:r>
          </w:p>
          <w:p w:rsidR="00DD0277" w:rsidRPr="00DD0277" w:rsidRDefault="00DD0277" w:rsidP="0056491E">
            <w:pPr>
              <w:pStyle w:val="feladatszvege"/>
              <w:spacing w:after="0" w:line="240" w:lineRule="auto"/>
              <w:rPr>
                <w:rFonts w:cs="Times New Roman"/>
              </w:rPr>
            </w:pPr>
            <w:r w:rsidRPr="00DD0277">
              <w:rPr>
                <w:rFonts w:cs="Times New Roman"/>
              </w:rPr>
              <w:t>A számok számjegyekkel történő helyes leírásának fejlesztése.</w:t>
            </w:r>
          </w:p>
        </w:tc>
        <w:tc>
          <w:tcPr>
            <w:tcW w:w="2381" w:type="dxa"/>
            <w:gridSpan w:val="2"/>
          </w:tcPr>
          <w:p w:rsidR="00DD0277" w:rsidRPr="00DD0277" w:rsidRDefault="00DD0277" w:rsidP="0056491E">
            <w:pPr>
              <w:spacing w:before="120"/>
              <w:rPr>
                <w:bCs/>
                <w:sz w:val="24"/>
                <w:szCs w:val="24"/>
              </w:rPr>
            </w:pPr>
            <w:r w:rsidRPr="00DD0277">
              <w:rPr>
                <w:bCs/>
                <w:i/>
                <w:sz w:val="24"/>
                <w:szCs w:val="24"/>
              </w:rPr>
              <w:t>Technika, életvitel és gyakorlat</w:t>
            </w:r>
            <w:r w:rsidRPr="00DD0277">
              <w:rPr>
                <w:bCs/>
                <w:sz w:val="24"/>
                <w:szCs w:val="24"/>
              </w:rPr>
              <w:t>: számjegyek formázása gyurmából, emlékezés tapintás alapján a számjegyek formájára.</w:t>
            </w:r>
          </w:p>
          <w:p w:rsidR="00DD0277" w:rsidRPr="00DD0277" w:rsidRDefault="00DD0277" w:rsidP="0056491E">
            <w:pPr>
              <w:rPr>
                <w:bCs/>
                <w:sz w:val="24"/>
                <w:szCs w:val="24"/>
              </w:rPr>
            </w:pPr>
            <w:r w:rsidRPr="00DD0277">
              <w:rPr>
                <w:i/>
                <w:sz w:val="24"/>
                <w:szCs w:val="24"/>
              </w:rPr>
              <w:t>Magyar nyelv és irodalom</w:t>
            </w:r>
            <w:r w:rsidRPr="00DD0277">
              <w:rPr>
                <w:sz w:val="24"/>
                <w:szCs w:val="24"/>
              </w:rPr>
              <w:t>: betűelemek írása.</w:t>
            </w:r>
          </w:p>
        </w:tc>
      </w:tr>
      <w:tr w:rsidR="00DD0277" w:rsidRPr="00DD0277" w:rsidTr="0056491E">
        <w:trPr>
          <w:trHeight w:val="74"/>
        </w:trPr>
        <w:tc>
          <w:tcPr>
            <w:tcW w:w="3369" w:type="dxa"/>
            <w:gridSpan w:val="3"/>
          </w:tcPr>
          <w:p w:rsidR="00DD0277" w:rsidRPr="00DD0277" w:rsidRDefault="00DD0277" w:rsidP="0056491E">
            <w:pPr>
              <w:spacing w:before="120"/>
              <w:rPr>
                <w:sz w:val="24"/>
                <w:szCs w:val="24"/>
              </w:rPr>
            </w:pPr>
            <w:r w:rsidRPr="00DD0277">
              <w:rPr>
                <w:sz w:val="24"/>
                <w:szCs w:val="24"/>
              </w:rPr>
              <w:t>Számok becsült és valóságos helye a számegyenesen (egyes, tízes) számszomszédok. Számok nagyság szerinti összehasonlítása. Számok egymástól való távolsága a számegyenesen.</w:t>
            </w:r>
          </w:p>
          <w:p w:rsidR="00DD0277" w:rsidRPr="00DD0277" w:rsidRDefault="00DD0277" w:rsidP="0056491E">
            <w:pPr>
              <w:rPr>
                <w:bCs/>
                <w:sz w:val="24"/>
                <w:szCs w:val="24"/>
              </w:rPr>
            </w:pPr>
          </w:p>
        </w:tc>
        <w:tc>
          <w:tcPr>
            <w:tcW w:w="3685" w:type="dxa"/>
          </w:tcPr>
          <w:p w:rsidR="00DD0277" w:rsidRPr="00DD0277" w:rsidRDefault="00DD0277" w:rsidP="0056491E">
            <w:pPr>
              <w:spacing w:before="120"/>
              <w:rPr>
                <w:sz w:val="24"/>
                <w:szCs w:val="24"/>
              </w:rPr>
            </w:pPr>
            <w:r w:rsidRPr="00DD0277">
              <w:rPr>
                <w:sz w:val="24"/>
                <w:szCs w:val="24"/>
              </w:rPr>
              <w:lastRenderedPageBreak/>
              <w:t>Mennyiségek megfigyelése, összehasonlítása.</w:t>
            </w:r>
          </w:p>
          <w:p w:rsidR="00DD0277" w:rsidRPr="00DD0277" w:rsidRDefault="00DD0277" w:rsidP="0056491E">
            <w:pPr>
              <w:rPr>
                <w:sz w:val="24"/>
                <w:szCs w:val="24"/>
              </w:rPr>
            </w:pPr>
            <w:r w:rsidRPr="00DD0277">
              <w:rPr>
                <w:sz w:val="24"/>
                <w:szCs w:val="24"/>
              </w:rPr>
              <w:t>A mennyiségi viszonyok jelölése nyíllal, relációjellel.</w:t>
            </w:r>
          </w:p>
          <w:p w:rsidR="00DD0277" w:rsidRPr="00DD0277" w:rsidRDefault="00DD0277" w:rsidP="0056491E">
            <w:pPr>
              <w:rPr>
                <w:sz w:val="24"/>
                <w:szCs w:val="24"/>
              </w:rPr>
            </w:pPr>
            <w:r w:rsidRPr="00DD0277">
              <w:rPr>
                <w:sz w:val="24"/>
                <w:szCs w:val="24"/>
              </w:rPr>
              <w:t>Interaktív program használata a tájékozódáshoz.</w:t>
            </w:r>
          </w:p>
          <w:p w:rsidR="00DD0277" w:rsidRPr="00DD0277" w:rsidRDefault="00DD0277" w:rsidP="0056491E">
            <w:pPr>
              <w:rPr>
                <w:sz w:val="24"/>
                <w:szCs w:val="24"/>
              </w:rPr>
            </w:pPr>
            <w:r w:rsidRPr="00DD0277">
              <w:rPr>
                <w:sz w:val="24"/>
                <w:szCs w:val="24"/>
              </w:rPr>
              <w:t xml:space="preserve">Tájékozódás lehetőleg interaktív </w:t>
            </w:r>
            <w:r w:rsidRPr="00DD0277">
              <w:rPr>
                <w:sz w:val="24"/>
                <w:szCs w:val="24"/>
              </w:rPr>
              <w:lastRenderedPageBreak/>
              <w:t>program használatával is.</w:t>
            </w:r>
          </w:p>
        </w:tc>
        <w:tc>
          <w:tcPr>
            <w:tcW w:w="2381" w:type="dxa"/>
            <w:gridSpan w:val="2"/>
          </w:tcPr>
          <w:p w:rsidR="00DD0277" w:rsidRPr="00DD0277" w:rsidRDefault="00DD0277" w:rsidP="0056491E">
            <w:pPr>
              <w:spacing w:before="120"/>
              <w:rPr>
                <w:bCs/>
                <w:sz w:val="24"/>
                <w:szCs w:val="24"/>
              </w:rPr>
            </w:pPr>
            <w:r w:rsidRPr="00DD0277">
              <w:rPr>
                <w:bCs/>
                <w:i/>
                <w:sz w:val="24"/>
                <w:szCs w:val="24"/>
              </w:rPr>
              <w:lastRenderedPageBreak/>
              <w:t>Testnevelés és sport:</w:t>
            </w:r>
            <w:r w:rsidRPr="00DD0277">
              <w:rPr>
                <w:bCs/>
                <w:sz w:val="24"/>
                <w:szCs w:val="24"/>
              </w:rPr>
              <w:t xml:space="preserve"> tanulók elhelyezkedése egymáshoz viszonyítva.</w:t>
            </w:r>
          </w:p>
          <w:p w:rsidR="00DD0277" w:rsidRPr="00DD0277" w:rsidRDefault="00DD0277" w:rsidP="0056491E">
            <w:pPr>
              <w:rPr>
                <w:bCs/>
                <w:sz w:val="24"/>
                <w:szCs w:val="24"/>
              </w:rPr>
            </w:pPr>
            <w:r w:rsidRPr="00DD0277">
              <w:rPr>
                <w:bCs/>
                <w:i/>
                <w:sz w:val="24"/>
                <w:szCs w:val="24"/>
              </w:rPr>
              <w:t>Vizuális kultúra:</w:t>
            </w:r>
            <w:r w:rsidRPr="00DD0277">
              <w:rPr>
                <w:bCs/>
                <w:sz w:val="24"/>
                <w:szCs w:val="24"/>
              </w:rPr>
              <w:t xml:space="preserve"> tájékozódás a síkon </w:t>
            </w:r>
            <w:r w:rsidRPr="00DD0277">
              <w:rPr>
                <w:bCs/>
                <w:sz w:val="24"/>
                <w:szCs w:val="24"/>
              </w:rPr>
              <w:lastRenderedPageBreak/>
              <w:t>ábrázolt térben.</w:t>
            </w:r>
          </w:p>
        </w:tc>
      </w:tr>
      <w:tr w:rsidR="00DD0277" w:rsidRPr="00DD0277" w:rsidTr="0056491E">
        <w:trPr>
          <w:trHeight w:val="74"/>
        </w:trPr>
        <w:tc>
          <w:tcPr>
            <w:tcW w:w="3369" w:type="dxa"/>
            <w:gridSpan w:val="3"/>
          </w:tcPr>
          <w:p w:rsidR="00DD0277" w:rsidRPr="00DD0277" w:rsidRDefault="00DD0277" w:rsidP="0056491E">
            <w:pPr>
              <w:spacing w:before="120"/>
              <w:rPr>
                <w:bCs/>
                <w:sz w:val="24"/>
                <w:szCs w:val="24"/>
              </w:rPr>
            </w:pPr>
            <w:r w:rsidRPr="00DD0277">
              <w:rPr>
                <w:sz w:val="24"/>
                <w:szCs w:val="24"/>
              </w:rPr>
              <w:lastRenderedPageBreak/>
              <w:t>Számok összeg- és különbségalakja.</w:t>
            </w:r>
          </w:p>
        </w:tc>
        <w:tc>
          <w:tcPr>
            <w:tcW w:w="3685" w:type="dxa"/>
          </w:tcPr>
          <w:p w:rsidR="00DD0277" w:rsidRPr="00DD0277" w:rsidRDefault="00DD0277" w:rsidP="0056491E">
            <w:pPr>
              <w:spacing w:before="120"/>
              <w:rPr>
                <w:sz w:val="24"/>
                <w:szCs w:val="24"/>
              </w:rPr>
            </w:pPr>
            <w:r w:rsidRPr="00DD0277">
              <w:rPr>
                <w:sz w:val="24"/>
                <w:szCs w:val="24"/>
              </w:rPr>
              <w:t>Számok összeg- és különbségalakjának előállítása, leolvasása kirakással, rajzzal.</w:t>
            </w:r>
          </w:p>
          <w:p w:rsidR="00DD0277" w:rsidRPr="00DD0277" w:rsidRDefault="00DD0277" w:rsidP="0056491E">
            <w:pPr>
              <w:rPr>
                <w:sz w:val="24"/>
                <w:szCs w:val="24"/>
              </w:rPr>
            </w:pPr>
            <w:r w:rsidRPr="00DD0277">
              <w:rPr>
                <w:sz w:val="24"/>
                <w:szCs w:val="24"/>
              </w:rPr>
              <w:t>Megfigyelés, rendszerezés, általánosítás.</w:t>
            </w:r>
          </w:p>
          <w:p w:rsidR="00DD0277" w:rsidRPr="00DD0277" w:rsidRDefault="00DD0277" w:rsidP="0056491E">
            <w:pPr>
              <w:rPr>
                <w:sz w:val="24"/>
                <w:szCs w:val="24"/>
              </w:rPr>
            </w:pPr>
            <w:r w:rsidRPr="00DD0277">
              <w:rPr>
                <w:sz w:val="24"/>
                <w:szCs w:val="24"/>
              </w:rPr>
              <w:t>Állítások megfogalmazása.</w:t>
            </w:r>
          </w:p>
        </w:tc>
        <w:tc>
          <w:tcPr>
            <w:tcW w:w="2381" w:type="dxa"/>
            <w:gridSpan w:val="2"/>
          </w:tcPr>
          <w:p w:rsidR="00DD0277" w:rsidRPr="00DD0277" w:rsidRDefault="00DD0277" w:rsidP="0056491E">
            <w:pPr>
              <w:spacing w:before="120"/>
              <w:rPr>
                <w:bCs/>
                <w:sz w:val="24"/>
                <w:szCs w:val="24"/>
              </w:rPr>
            </w:pPr>
          </w:p>
          <w:p w:rsidR="00DD0277" w:rsidRPr="00DD0277" w:rsidRDefault="00DD0277" w:rsidP="0056491E">
            <w:pPr>
              <w:rPr>
                <w:sz w:val="24"/>
                <w:szCs w:val="24"/>
              </w:rPr>
            </w:pPr>
          </w:p>
          <w:p w:rsidR="00DD0277" w:rsidRPr="00DD0277" w:rsidRDefault="00DD0277" w:rsidP="0056491E">
            <w:pPr>
              <w:rPr>
                <w:sz w:val="24"/>
                <w:szCs w:val="24"/>
              </w:rPr>
            </w:pPr>
          </w:p>
          <w:p w:rsidR="00DD0277" w:rsidRPr="00DD0277" w:rsidRDefault="00DD0277" w:rsidP="0056491E">
            <w:pPr>
              <w:rPr>
                <w:sz w:val="24"/>
                <w:szCs w:val="24"/>
              </w:rPr>
            </w:pPr>
          </w:p>
          <w:p w:rsidR="00DD0277" w:rsidRPr="00DD0277" w:rsidRDefault="00DD0277" w:rsidP="0056491E">
            <w:pPr>
              <w:ind w:firstLine="708"/>
              <w:rPr>
                <w:sz w:val="24"/>
                <w:szCs w:val="24"/>
              </w:rPr>
            </w:pPr>
          </w:p>
        </w:tc>
      </w:tr>
      <w:tr w:rsidR="00DD0277" w:rsidRPr="00DD0277" w:rsidTr="0056491E">
        <w:trPr>
          <w:trHeight w:val="416"/>
        </w:trPr>
        <w:tc>
          <w:tcPr>
            <w:tcW w:w="3369" w:type="dxa"/>
            <w:gridSpan w:val="3"/>
          </w:tcPr>
          <w:p w:rsidR="00DD0277" w:rsidRPr="00DD0277" w:rsidRDefault="00DD0277" w:rsidP="0056491E">
            <w:pPr>
              <w:pStyle w:val="feladatszvege"/>
              <w:spacing w:before="120" w:after="0" w:line="240" w:lineRule="auto"/>
              <w:rPr>
                <w:rFonts w:cs="Times New Roman"/>
              </w:rPr>
            </w:pPr>
            <w:r w:rsidRPr="00DD0277">
              <w:rPr>
                <w:rFonts w:cs="Times New Roman"/>
              </w:rPr>
              <w:t>Darabszám, sorszám, és mérőszám fogalmának megkülönböztetése.</w:t>
            </w:r>
          </w:p>
          <w:p w:rsidR="00DD0277" w:rsidRPr="00DD0277" w:rsidRDefault="00DD0277" w:rsidP="0056491E">
            <w:pPr>
              <w:pStyle w:val="feladatszvege"/>
              <w:spacing w:before="120" w:after="0" w:line="240" w:lineRule="auto"/>
              <w:rPr>
                <w:rFonts w:cs="Times New Roman"/>
              </w:rPr>
            </w:pPr>
            <w:r w:rsidRPr="00DD0277">
              <w:rPr>
                <w:rFonts w:cs="Times New Roman"/>
              </w:rPr>
              <w:t>Számok tulajdonságai: páros, páratlan.</w:t>
            </w:r>
          </w:p>
        </w:tc>
        <w:tc>
          <w:tcPr>
            <w:tcW w:w="3685" w:type="dxa"/>
          </w:tcPr>
          <w:p w:rsidR="00DD0277" w:rsidRPr="00DD0277" w:rsidRDefault="00DD0277" w:rsidP="0056491E">
            <w:pPr>
              <w:spacing w:before="120"/>
              <w:rPr>
                <w:bCs/>
                <w:sz w:val="24"/>
                <w:szCs w:val="24"/>
              </w:rPr>
            </w:pPr>
            <w:r w:rsidRPr="00DD0277">
              <w:rPr>
                <w:sz w:val="24"/>
                <w:szCs w:val="24"/>
              </w:rPr>
              <w:t>Darabszám, sorszám és mérőszám szavak értő ismerete és használata.</w:t>
            </w:r>
            <w:r>
              <w:rPr>
                <w:sz w:val="24"/>
                <w:szCs w:val="24"/>
              </w:rPr>
              <w:t xml:space="preserve"> </w:t>
            </w:r>
            <w:r w:rsidRPr="00DD0277">
              <w:rPr>
                <w:sz w:val="24"/>
                <w:szCs w:val="24"/>
              </w:rPr>
              <w:t>Tulajdonságok felismerése, megfogalmazása.</w:t>
            </w:r>
          </w:p>
          <w:p w:rsidR="00DD0277" w:rsidRPr="00DD0277" w:rsidRDefault="00DD0277" w:rsidP="0056491E">
            <w:pPr>
              <w:rPr>
                <w:sz w:val="24"/>
                <w:szCs w:val="24"/>
              </w:rPr>
            </w:pPr>
            <w:r w:rsidRPr="00DD0277">
              <w:rPr>
                <w:sz w:val="24"/>
                <w:szCs w:val="24"/>
              </w:rPr>
              <w:t>Számok halmazokba sorolása. Lehetőleg tantárgyi oktatóprogram használata páratlan-páros tulajdonság megértéséhez.</w:t>
            </w:r>
          </w:p>
        </w:tc>
        <w:tc>
          <w:tcPr>
            <w:tcW w:w="2381" w:type="dxa"/>
            <w:gridSpan w:val="2"/>
          </w:tcPr>
          <w:p w:rsidR="00DD0277" w:rsidRPr="00DD0277" w:rsidRDefault="00DD0277" w:rsidP="0056491E">
            <w:pPr>
              <w:pStyle w:val="feladatszvege"/>
              <w:spacing w:before="120" w:after="0" w:line="240" w:lineRule="auto"/>
              <w:rPr>
                <w:rFonts w:cs="Times New Roman"/>
                <w:bCs/>
              </w:rPr>
            </w:pPr>
            <w:r w:rsidRPr="00DD0277">
              <w:rPr>
                <w:rFonts w:cs="Times New Roman"/>
                <w:bCs/>
                <w:i/>
              </w:rPr>
              <w:t>Környezetismeret</w:t>
            </w:r>
            <w:r w:rsidRPr="00DD0277">
              <w:rPr>
                <w:rFonts w:cs="Times New Roman"/>
                <w:bCs/>
              </w:rPr>
              <w:t>: természeti tárgyak megfigyelése, számlálása.</w:t>
            </w:r>
          </w:p>
        </w:tc>
      </w:tr>
      <w:tr w:rsidR="00DD0277" w:rsidRPr="00DD0277" w:rsidTr="0056491E">
        <w:trPr>
          <w:trHeight w:val="416"/>
        </w:trPr>
        <w:tc>
          <w:tcPr>
            <w:tcW w:w="3369" w:type="dxa"/>
            <w:gridSpan w:val="3"/>
          </w:tcPr>
          <w:p w:rsidR="00DD0277" w:rsidRPr="00DD0277" w:rsidRDefault="00DD0277" w:rsidP="0056491E">
            <w:pPr>
              <w:spacing w:before="120"/>
              <w:rPr>
                <w:sz w:val="24"/>
                <w:szCs w:val="24"/>
              </w:rPr>
            </w:pPr>
            <w:r w:rsidRPr="00DD0277">
              <w:rPr>
                <w:sz w:val="24"/>
                <w:szCs w:val="24"/>
              </w:rPr>
              <w:t xml:space="preserve">A római számok írása, olvasása </w:t>
            </w:r>
            <w:r w:rsidRPr="00DD0277">
              <w:rPr>
                <w:b/>
                <w:bCs/>
                <w:sz w:val="24"/>
                <w:szCs w:val="24"/>
              </w:rPr>
              <w:t>I, V, X, L, C</w:t>
            </w:r>
            <w:r w:rsidRPr="00DD0277">
              <w:rPr>
                <w:sz w:val="24"/>
                <w:szCs w:val="24"/>
              </w:rPr>
              <w:t xml:space="preserve"> jelekkel.</w:t>
            </w:r>
          </w:p>
          <w:p w:rsidR="00DD0277" w:rsidRPr="00DD0277" w:rsidRDefault="00DD0277" w:rsidP="0056491E">
            <w:pPr>
              <w:rPr>
                <w:sz w:val="24"/>
                <w:szCs w:val="24"/>
              </w:rPr>
            </w:pPr>
            <w:r w:rsidRPr="00DD0277">
              <w:rPr>
                <w:sz w:val="24"/>
                <w:szCs w:val="24"/>
              </w:rPr>
              <w:t>A római számok története.</w:t>
            </w:r>
          </w:p>
        </w:tc>
        <w:tc>
          <w:tcPr>
            <w:tcW w:w="3685" w:type="dxa"/>
          </w:tcPr>
          <w:p w:rsidR="00DD0277" w:rsidRPr="00DD0277" w:rsidRDefault="00DD0277" w:rsidP="0056491E">
            <w:pPr>
              <w:rPr>
                <w:sz w:val="24"/>
                <w:szCs w:val="24"/>
              </w:rPr>
            </w:pPr>
          </w:p>
        </w:tc>
        <w:tc>
          <w:tcPr>
            <w:tcW w:w="2381" w:type="dxa"/>
            <w:gridSpan w:val="2"/>
          </w:tcPr>
          <w:p w:rsidR="00DD0277" w:rsidRPr="00DD0277" w:rsidRDefault="00DD0277" w:rsidP="0056491E">
            <w:pPr>
              <w:spacing w:before="120"/>
              <w:rPr>
                <w:sz w:val="24"/>
                <w:szCs w:val="24"/>
              </w:rPr>
            </w:pPr>
            <w:r w:rsidRPr="00DD0277">
              <w:rPr>
                <w:i/>
                <w:sz w:val="24"/>
                <w:szCs w:val="24"/>
              </w:rPr>
              <w:t>Magyar nyelv és irodalom</w:t>
            </w:r>
            <w:r w:rsidRPr="00DD0277">
              <w:rPr>
                <w:sz w:val="24"/>
                <w:szCs w:val="24"/>
              </w:rPr>
              <w:t>: könyvekben a fejezetszám kiolvasása.</w:t>
            </w:r>
          </w:p>
          <w:p w:rsidR="00DD0277" w:rsidRPr="00DD0277" w:rsidRDefault="00DD0277" w:rsidP="0056491E">
            <w:pPr>
              <w:rPr>
                <w:bCs/>
                <w:sz w:val="24"/>
                <w:szCs w:val="24"/>
              </w:rPr>
            </w:pPr>
            <w:r w:rsidRPr="00DD0277">
              <w:rPr>
                <w:bCs/>
                <w:i/>
                <w:sz w:val="24"/>
                <w:szCs w:val="24"/>
              </w:rPr>
              <w:t xml:space="preserve">Környezetismeret: </w:t>
            </w:r>
            <w:r w:rsidRPr="00DD0277">
              <w:rPr>
                <w:bCs/>
                <w:sz w:val="24"/>
                <w:szCs w:val="24"/>
              </w:rPr>
              <w:t>e</w:t>
            </w:r>
            <w:r w:rsidRPr="00DD0277">
              <w:rPr>
                <w:sz w:val="24"/>
                <w:szCs w:val="24"/>
              </w:rPr>
              <w:t>ligazodás a hónapok között,</w:t>
            </w:r>
          </w:p>
        </w:tc>
      </w:tr>
      <w:tr w:rsidR="00DD0277" w:rsidRPr="00DD0277" w:rsidTr="0056491E">
        <w:trPr>
          <w:trHeight w:val="74"/>
        </w:trPr>
        <w:tc>
          <w:tcPr>
            <w:tcW w:w="3369" w:type="dxa"/>
            <w:gridSpan w:val="3"/>
          </w:tcPr>
          <w:p w:rsidR="00DD0277" w:rsidRPr="00DD0277" w:rsidRDefault="00DD0277" w:rsidP="0056491E">
            <w:pPr>
              <w:spacing w:before="120"/>
              <w:rPr>
                <w:strike/>
                <w:sz w:val="24"/>
                <w:szCs w:val="24"/>
              </w:rPr>
            </w:pPr>
            <w:r w:rsidRPr="00DD0277">
              <w:rPr>
                <w:sz w:val="24"/>
                <w:szCs w:val="24"/>
              </w:rPr>
              <w:t>Összeadás, kivonás értelmezése.</w:t>
            </w:r>
          </w:p>
          <w:p w:rsidR="00DD0277" w:rsidRPr="00DD0277" w:rsidRDefault="00DD0277" w:rsidP="0056491E">
            <w:pPr>
              <w:rPr>
                <w:sz w:val="24"/>
                <w:szCs w:val="24"/>
              </w:rPr>
            </w:pPr>
            <w:r w:rsidRPr="00DD0277">
              <w:rPr>
                <w:sz w:val="24"/>
                <w:szCs w:val="24"/>
              </w:rPr>
              <w:t>Összeadandó, összeg, tagok.</w:t>
            </w:r>
          </w:p>
          <w:p w:rsidR="00DD0277" w:rsidRPr="00DD0277" w:rsidRDefault="00DD0277" w:rsidP="0056491E">
            <w:pPr>
              <w:rPr>
                <w:sz w:val="24"/>
                <w:szCs w:val="24"/>
              </w:rPr>
            </w:pPr>
            <w:r w:rsidRPr="00DD0277">
              <w:rPr>
                <w:sz w:val="24"/>
                <w:szCs w:val="24"/>
              </w:rPr>
              <w:t>Különbség, kivonandó, kisebbítendő.</w:t>
            </w:r>
          </w:p>
          <w:p w:rsidR="00DD0277" w:rsidRPr="00DD0277" w:rsidRDefault="00DD0277" w:rsidP="0056491E">
            <w:pPr>
              <w:rPr>
                <w:sz w:val="24"/>
                <w:szCs w:val="24"/>
              </w:rPr>
            </w:pPr>
            <w:r w:rsidRPr="00DD0277">
              <w:rPr>
                <w:sz w:val="24"/>
                <w:szCs w:val="24"/>
              </w:rPr>
              <w:t>Az összeadás és a kivonás kapcsolata.</w:t>
            </w:r>
          </w:p>
          <w:p w:rsidR="00DD0277" w:rsidRPr="00DD0277" w:rsidRDefault="00DD0277" w:rsidP="0056491E">
            <w:pPr>
              <w:rPr>
                <w:sz w:val="24"/>
                <w:szCs w:val="24"/>
              </w:rPr>
            </w:pPr>
            <w:r w:rsidRPr="00DD0277">
              <w:rPr>
                <w:sz w:val="24"/>
                <w:szCs w:val="24"/>
              </w:rPr>
              <w:t>Az összeadás tagjainak felcserélhetősége.</w:t>
            </w:r>
          </w:p>
        </w:tc>
        <w:tc>
          <w:tcPr>
            <w:tcW w:w="3685" w:type="dxa"/>
          </w:tcPr>
          <w:p w:rsidR="00DD0277" w:rsidRPr="00DD0277" w:rsidRDefault="00DD0277" w:rsidP="0056491E">
            <w:pPr>
              <w:spacing w:before="120"/>
              <w:rPr>
                <w:sz w:val="24"/>
                <w:szCs w:val="24"/>
              </w:rPr>
            </w:pPr>
            <w:r w:rsidRPr="00DD0277">
              <w:rPr>
                <w:sz w:val="24"/>
                <w:szCs w:val="24"/>
              </w:rPr>
              <w:t>Műveletfogalom alakítása, összeadás, kivonás értelmezése többféle módon.</w:t>
            </w:r>
          </w:p>
          <w:p w:rsidR="00DD0277" w:rsidRPr="00DD0277" w:rsidRDefault="00DD0277" w:rsidP="0056491E">
            <w:pPr>
              <w:rPr>
                <w:sz w:val="24"/>
                <w:szCs w:val="24"/>
              </w:rPr>
            </w:pPr>
            <w:r w:rsidRPr="00DD0277">
              <w:rPr>
                <w:sz w:val="24"/>
                <w:szCs w:val="24"/>
              </w:rPr>
              <w:t>Műveletek tárgyi megjelenítése, matematikai jelek, műveleti jelek használata. A megfigyelőképesség fejlesztése konkrét tevékenységeken keresztül.</w:t>
            </w:r>
          </w:p>
          <w:p w:rsidR="00DD0277" w:rsidRPr="00DD0277" w:rsidRDefault="00DD0277" w:rsidP="0056491E">
            <w:pPr>
              <w:rPr>
                <w:sz w:val="24"/>
                <w:szCs w:val="24"/>
              </w:rPr>
            </w:pPr>
            <w:r w:rsidRPr="00DD0277">
              <w:rPr>
                <w:sz w:val="24"/>
                <w:szCs w:val="24"/>
              </w:rPr>
              <w:t>Összeadás, kivonás hiányzó értékeinek meghatározása (pótlás).</w:t>
            </w:r>
          </w:p>
          <w:p w:rsidR="00DD0277" w:rsidRPr="00DD0277" w:rsidRDefault="00DD0277" w:rsidP="0056491E">
            <w:pPr>
              <w:rPr>
                <w:bCs/>
                <w:sz w:val="24"/>
                <w:szCs w:val="24"/>
              </w:rPr>
            </w:pPr>
            <w:r w:rsidRPr="00DD0277">
              <w:rPr>
                <w:sz w:val="24"/>
                <w:szCs w:val="24"/>
              </w:rPr>
              <w:t>A műveletek elvégzése fejben és írásban több tag esetén is.</w:t>
            </w:r>
            <w:r>
              <w:rPr>
                <w:sz w:val="24"/>
                <w:szCs w:val="24"/>
              </w:rPr>
              <w:t xml:space="preserve"> </w:t>
            </w:r>
            <w:r w:rsidRPr="00DD0277">
              <w:rPr>
                <w:sz w:val="24"/>
                <w:szCs w:val="24"/>
              </w:rPr>
              <w:t>Tantárgyi fejlesztőprogram használata.</w:t>
            </w:r>
          </w:p>
        </w:tc>
        <w:tc>
          <w:tcPr>
            <w:tcW w:w="2381" w:type="dxa"/>
            <w:gridSpan w:val="2"/>
          </w:tcPr>
          <w:p w:rsidR="00DD0277" w:rsidRPr="00DD0277" w:rsidRDefault="00DD0277" w:rsidP="0056491E">
            <w:pPr>
              <w:spacing w:before="120"/>
              <w:rPr>
                <w:bCs/>
                <w:sz w:val="24"/>
                <w:szCs w:val="24"/>
              </w:rPr>
            </w:pPr>
          </w:p>
        </w:tc>
      </w:tr>
      <w:tr w:rsidR="00DD0277" w:rsidRPr="00DD0277" w:rsidTr="0056491E">
        <w:trPr>
          <w:trHeight w:val="74"/>
        </w:trPr>
        <w:tc>
          <w:tcPr>
            <w:tcW w:w="3369" w:type="dxa"/>
            <w:gridSpan w:val="3"/>
          </w:tcPr>
          <w:p w:rsidR="00DD0277" w:rsidRPr="00DD0277" w:rsidRDefault="00DD0277" w:rsidP="0056491E">
            <w:pPr>
              <w:spacing w:before="120"/>
              <w:rPr>
                <w:sz w:val="24"/>
                <w:szCs w:val="24"/>
              </w:rPr>
            </w:pPr>
            <w:r w:rsidRPr="00DD0277">
              <w:rPr>
                <w:sz w:val="24"/>
                <w:szCs w:val="24"/>
              </w:rPr>
              <w:t>Szorzás, osztás fejben és írásban. A szorzás értelmezése ismételt összeadással. Szorzat, tényező.</w:t>
            </w:r>
          </w:p>
          <w:p w:rsidR="00DD0277" w:rsidRPr="00DD0277" w:rsidRDefault="00DD0277" w:rsidP="0056491E">
            <w:pPr>
              <w:rPr>
                <w:sz w:val="24"/>
                <w:szCs w:val="24"/>
              </w:rPr>
            </w:pPr>
            <w:r w:rsidRPr="00DD0277">
              <w:rPr>
                <w:sz w:val="24"/>
                <w:szCs w:val="24"/>
              </w:rPr>
              <w:t>Szorzótábla megismerése 100-as számkörben.</w:t>
            </w:r>
          </w:p>
          <w:p w:rsidR="00DD0277" w:rsidRPr="00DD0277" w:rsidRDefault="00DD0277" w:rsidP="0056491E">
            <w:pPr>
              <w:rPr>
                <w:sz w:val="24"/>
                <w:szCs w:val="24"/>
              </w:rPr>
            </w:pPr>
            <w:r w:rsidRPr="00DD0277">
              <w:rPr>
                <w:sz w:val="24"/>
                <w:szCs w:val="24"/>
              </w:rPr>
              <w:t>Osztás 100-as számkörben. Bennfoglaló táblák. Részekre osztás.</w:t>
            </w:r>
          </w:p>
          <w:p w:rsidR="00DD0277" w:rsidRPr="00DD0277" w:rsidRDefault="00DD0277" w:rsidP="0056491E">
            <w:pPr>
              <w:rPr>
                <w:sz w:val="24"/>
                <w:szCs w:val="24"/>
              </w:rPr>
            </w:pPr>
            <w:r w:rsidRPr="00DD0277">
              <w:rPr>
                <w:sz w:val="24"/>
                <w:szCs w:val="24"/>
              </w:rPr>
              <w:t>Osztandó, osztó, hányados, maradék.</w:t>
            </w:r>
          </w:p>
          <w:p w:rsidR="00DD0277" w:rsidRPr="00DD0277" w:rsidRDefault="00DD0277" w:rsidP="0056491E">
            <w:pPr>
              <w:rPr>
                <w:sz w:val="24"/>
                <w:szCs w:val="24"/>
              </w:rPr>
            </w:pPr>
            <w:r w:rsidRPr="00DD0277">
              <w:rPr>
                <w:sz w:val="24"/>
                <w:szCs w:val="24"/>
              </w:rPr>
              <w:t xml:space="preserve">Maradékos osztás a maradék </w:t>
            </w:r>
            <w:r w:rsidRPr="00DD0277">
              <w:rPr>
                <w:sz w:val="24"/>
                <w:szCs w:val="24"/>
              </w:rPr>
              <w:lastRenderedPageBreak/>
              <w:t>jelölésével.</w:t>
            </w:r>
          </w:p>
          <w:p w:rsidR="00DD0277" w:rsidRPr="00DD0277" w:rsidRDefault="00DD0277" w:rsidP="0056491E">
            <w:pPr>
              <w:rPr>
                <w:sz w:val="24"/>
                <w:szCs w:val="24"/>
              </w:rPr>
            </w:pPr>
            <w:r w:rsidRPr="00DD0277">
              <w:rPr>
                <w:sz w:val="24"/>
                <w:szCs w:val="24"/>
              </w:rPr>
              <w:t>A szorzás és az osztás kapcsolata.</w:t>
            </w:r>
          </w:p>
        </w:tc>
        <w:tc>
          <w:tcPr>
            <w:tcW w:w="3685" w:type="dxa"/>
          </w:tcPr>
          <w:p w:rsidR="00DD0277" w:rsidRPr="00DD0277" w:rsidRDefault="00DD0277" w:rsidP="0056491E">
            <w:pPr>
              <w:spacing w:before="120"/>
              <w:rPr>
                <w:sz w:val="24"/>
                <w:szCs w:val="24"/>
              </w:rPr>
            </w:pPr>
            <w:r w:rsidRPr="00DD0277">
              <w:rPr>
                <w:sz w:val="24"/>
                <w:szCs w:val="24"/>
              </w:rPr>
              <w:lastRenderedPageBreak/>
              <w:t>Az összeadás és a szorzás kapcsolatának felismerése.</w:t>
            </w:r>
          </w:p>
          <w:p w:rsidR="00DD0277" w:rsidRPr="00DD0277" w:rsidRDefault="00DD0277" w:rsidP="0056491E">
            <w:pPr>
              <w:rPr>
                <w:sz w:val="24"/>
                <w:szCs w:val="24"/>
              </w:rPr>
            </w:pPr>
            <w:r w:rsidRPr="00DD0277">
              <w:rPr>
                <w:sz w:val="24"/>
                <w:szCs w:val="24"/>
              </w:rPr>
              <w:t>Számolási készség fejlesztése.</w:t>
            </w:r>
          </w:p>
          <w:p w:rsidR="00DD0277" w:rsidRPr="00DD0277" w:rsidRDefault="00DD0277" w:rsidP="0056491E">
            <w:pPr>
              <w:rPr>
                <w:sz w:val="24"/>
                <w:szCs w:val="24"/>
              </w:rPr>
            </w:pPr>
            <w:r w:rsidRPr="00DD0277">
              <w:rPr>
                <w:sz w:val="24"/>
                <w:szCs w:val="24"/>
              </w:rPr>
              <w:t>Algoritmusok követése az egyesekkel és tízesekkel végzett műveletek körében.</w:t>
            </w:r>
          </w:p>
          <w:p w:rsidR="00DD0277" w:rsidRPr="00DD0277" w:rsidRDefault="00DD0277" w:rsidP="0056491E">
            <w:pPr>
              <w:pStyle w:val="feladatszvege"/>
              <w:spacing w:after="0" w:line="240" w:lineRule="auto"/>
              <w:rPr>
                <w:rFonts w:cs="Times New Roman"/>
                <w:lang w:eastAsia="hu-HU"/>
              </w:rPr>
            </w:pPr>
            <w:r w:rsidRPr="00DD0277">
              <w:rPr>
                <w:rFonts w:cs="Times New Roman"/>
              </w:rPr>
              <w:t>Fejlesztőprogram használata a műveletek helyességének ellenőrzésére.</w:t>
            </w:r>
          </w:p>
        </w:tc>
        <w:tc>
          <w:tcPr>
            <w:tcW w:w="2381" w:type="dxa"/>
            <w:gridSpan w:val="2"/>
          </w:tcPr>
          <w:p w:rsidR="00DD0277" w:rsidRPr="00DD0277" w:rsidRDefault="00DD0277" w:rsidP="0056491E">
            <w:pPr>
              <w:spacing w:before="120"/>
              <w:rPr>
                <w:bCs/>
                <w:sz w:val="24"/>
                <w:szCs w:val="24"/>
              </w:rPr>
            </w:pPr>
          </w:p>
        </w:tc>
      </w:tr>
      <w:tr w:rsidR="00DD0277" w:rsidRPr="00DD0277" w:rsidTr="0056491E">
        <w:trPr>
          <w:trHeight w:val="74"/>
        </w:trPr>
        <w:tc>
          <w:tcPr>
            <w:tcW w:w="3369" w:type="dxa"/>
            <w:gridSpan w:val="3"/>
          </w:tcPr>
          <w:p w:rsidR="00DD0277" w:rsidRPr="00DD0277" w:rsidRDefault="00DD0277" w:rsidP="0056491E">
            <w:pPr>
              <w:spacing w:before="120"/>
              <w:rPr>
                <w:sz w:val="24"/>
                <w:szCs w:val="24"/>
              </w:rPr>
            </w:pPr>
            <w:r w:rsidRPr="00DD0277">
              <w:rPr>
                <w:sz w:val="24"/>
                <w:szCs w:val="24"/>
              </w:rPr>
              <w:lastRenderedPageBreak/>
              <w:t>Műveleti tulajdonságok: tagok, tényezők felcserélhetősége.</w:t>
            </w:r>
          </w:p>
          <w:p w:rsidR="00DD0277" w:rsidRPr="00DD0277" w:rsidRDefault="00DD0277" w:rsidP="0056491E">
            <w:pPr>
              <w:rPr>
                <w:sz w:val="24"/>
                <w:szCs w:val="24"/>
              </w:rPr>
            </w:pPr>
            <w:r w:rsidRPr="00DD0277">
              <w:rPr>
                <w:sz w:val="24"/>
                <w:szCs w:val="24"/>
              </w:rPr>
              <w:t>A zárójel használata.</w:t>
            </w:r>
          </w:p>
          <w:p w:rsidR="00DD0277" w:rsidRPr="00DD0277" w:rsidRDefault="00DD0277" w:rsidP="0056491E">
            <w:pPr>
              <w:rPr>
                <w:sz w:val="24"/>
                <w:szCs w:val="24"/>
              </w:rPr>
            </w:pPr>
            <w:r w:rsidRPr="00DD0277">
              <w:rPr>
                <w:sz w:val="24"/>
                <w:szCs w:val="24"/>
              </w:rPr>
              <w:t>A műveletek sorrendje.</w:t>
            </w:r>
          </w:p>
        </w:tc>
        <w:tc>
          <w:tcPr>
            <w:tcW w:w="3685" w:type="dxa"/>
          </w:tcPr>
          <w:p w:rsidR="00DD0277" w:rsidRPr="00DD0277" w:rsidRDefault="00DD0277" w:rsidP="0056491E">
            <w:pPr>
              <w:spacing w:before="120"/>
              <w:rPr>
                <w:sz w:val="24"/>
                <w:szCs w:val="24"/>
              </w:rPr>
            </w:pPr>
            <w:r w:rsidRPr="00DD0277">
              <w:rPr>
                <w:sz w:val="24"/>
                <w:szCs w:val="24"/>
              </w:rPr>
              <w:t>Kreativitás, önállóság fejlesztése a műveletek végzésében.</w:t>
            </w:r>
          </w:p>
        </w:tc>
        <w:tc>
          <w:tcPr>
            <w:tcW w:w="2381" w:type="dxa"/>
            <w:gridSpan w:val="2"/>
          </w:tcPr>
          <w:p w:rsidR="00DD0277" w:rsidRPr="00DD0277" w:rsidRDefault="00DD0277" w:rsidP="0056491E">
            <w:pPr>
              <w:spacing w:before="120"/>
              <w:rPr>
                <w:bCs/>
                <w:sz w:val="24"/>
                <w:szCs w:val="24"/>
              </w:rPr>
            </w:pPr>
          </w:p>
        </w:tc>
      </w:tr>
      <w:tr w:rsidR="00DD0277" w:rsidRPr="00DD0277" w:rsidTr="0056491E">
        <w:trPr>
          <w:trHeight w:val="74"/>
        </w:trPr>
        <w:tc>
          <w:tcPr>
            <w:tcW w:w="3369" w:type="dxa"/>
            <w:gridSpan w:val="3"/>
          </w:tcPr>
          <w:p w:rsidR="00DD0277" w:rsidRPr="00DD0277" w:rsidRDefault="00DD0277" w:rsidP="0056491E">
            <w:pPr>
              <w:spacing w:before="120"/>
              <w:rPr>
                <w:strike/>
                <w:sz w:val="24"/>
                <w:szCs w:val="24"/>
              </w:rPr>
            </w:pPr>
            <w:r w:rsidRPr="00DD0277">
              <w:rPr>
                <w:sz w:val="24"/>
                <w:szCs w:val="24"/>
              </w:rPr>
              <w:t xml:space="preserve">Szöveges feladat értelmezése, megoldása. </w:t>
            </w:r>
          </w:p>
          <w:p w:rsidR="00DD0277" w:rsidRPr="00DD0277" w:rsidRDefault="00DD0277" w:rsidP="0056491E">
            <w:pPr>
              <w:rPr>
                <w:sz w:val="24"/>
                <w:szCs w:val="24"/>
              </w:rPr>
            </w:pPr>
            <w:r w:rsidRPr="00DD0277">
              <w:rPr>
                <w:sz w:val="24"/>
                <w:szCs w:val="24"/>
              </w:rPr>
              <w:t>Megoldás próbálgatással, következtetéssel.</w:t>
            </w:r>
          </w:p>
          <w:p w:rsidR="00DD0277" w:rsidRPr="00DD0277" w:rsidRDefault="00DD0277" w:rsidP="0056491E">
            <w:pPr>
              <w:rPr>
                <w:sz w:val="24"/>
                <w:szCs w:val="24"/>
              </w:rPr>
            </w:pPr>
            <w:r w:rsidRPr="00DD0277">
              <w:rPr>
                <w:sz w:val="24"/>
                <w:szCs w:val="24"/>
              </w:rPr>
              <w:t>Ellenőrzés. Szöveges válaszadás.</w:t>
            </w:r>
          </w:p>
          <w:p w:rsidR="00DD0277" w:rsidRPr="00DD0277" w:rsidRDefault="00DD0277" w:rsidP="0056491E">
            <w:pPr>
              <w:rPr>
                <w:sz w:val="24"/>
                <w:szCs w:val="24"/>
              </w:rPr>
            </w:pPr>
            <w:r w:rsidRPr="00DD0277">
              <w:rPr>
                <w:sz w:val="24"/>
                <w:szCs w:val="24"/>
              </w:rPr>
              <w:t>Tevékenységről, képről, számfeladatról szöveges feladat alkotása, leírása a matematika nyelvén.</w:t>
            </w:r>
          </w:p>
        </w:tc>
        <w:tc>
          <w:tcPr>
            <w:tcW w:w="3685" w:type="dxa"/>
          </w:tcPr>
          <w:p w:rsidR="00DD0277" w:rsidRPr="00DD0277" w:rsidRDefault="00DD0277" w:rsidP="0056491E">
            <w:pPr>
              <w:spacing w:before="120"/>
              <w:rPr>
                <w:sz w:val="24"/>
                <w:szCs w:val="24"/>
              </w:rPr>
            </w:pPr>
            <w:r w:rsidRPr="00DD0277">
              <w:rPr>
                <w:bCs/>
                <w:sz w:val="24"/>
                <w:szCs w:val="24"/>
              </w:rPr>
              <w:t xml:space="preserve">Mondott, illetve olvasott szöveg értelmezése, eljátszása, </w:t>
            </w:r>
            <w:r w:rsidRPr="00DD0277">
              <w:rPr>
                <w:sz w:val="24"/>
                <w:szCs w:val="24"/>
              </w:rPr>
              <w:t>megjelenítése rajz segítségével, adatok, összefüggések kiemelése, leírása számokkal.</w:t>
            </w:r>
          </w:p>
          <w:p w:rsidR="00DD0277" w:rsidRPr="00DD0277" w:rsidRDefault="00DD0277" w:rsidP="0056491E">
            <w:pPr>
              <w:rPr>
                <w:strike/>
                <w:sz w:val="24"/>
                <w:szCs w:val="24"/>
              </w:rPr>
            </w:pPr>
            <w:r w:rsidRPr="00DD0277">
              <w:rPr>
                <w:bCs/>
                <w:sz w:val="24"/>
                <w:szCs w:val="24"/>
              </w:rPr>
              <w:t>Állítások, kérdések megfogalmazása képről, helyzetről, történésről szóban, írásban.</w:t>
            </w:r>
          </w:p>
          <w:p w:rsidR="00DD0277" w:rsidRPr="00DD0277" w:rsidRDefault="00DD0277" w:rsidP="0056491E">
            <w:pPr>
              <w:rPr>
                <w:bCs/>
                <w:sz w:val="24"/>
                <w:szCs w:val="24"/>
              </w:rPr>
            </w:pPr>
            <w:r w:rsidRPr="00DD0277">
              <w:rPr>
                <w:sz w:val="24"/>
                <w:szCs w:val="24"/>
              </w:rPr>
              <w:t>Lényegkiemelő és probléma-megoldó képesség formálása matematikai problémák ábrázolásával, szöveges feladatok megfogalmazásával.</w:t>
            </w:r>
          </w:p>
        </w:tc>
        <w:tc>
          <w:tcPr>
            <w:tcW w:w="2381" w:type="dxa"/>
            <w:gridSpan w:val="2"/>
          </w:tcPr>
          <w:p w:rsidR="00DD0277" w:rsidRPr="00DD0277" w:rsidRDefault="00DD0277" w:rsidP="0056491E">
            <w:pPr>
              <w:spacing w:before="120"/>
              <w:rPr>
                <w:bCs/>
                <w:sz w:val="24"/>
                <w:szCs w:val="24"/>
              </w:rPr>
            </w:pPr>
            <w:r w:rsidRPr="00DD0277">
              <w:rPr>
                <w:bCs/>
                <w:i/>
                <w:sz w:val="24"/>
                <w:szCs w:val="24"/>
              </w:rPr>
              <w:t>Vizuális kultúra:</w:t>
            </w:r>
            <w:r w:rsidRPr="00DD0277">
              <w:rPr>
                <w:bCs/>
                <w:sz w:val="24"/>
                <w:szCs w:val="24"/>
              </w:rPr>
              <w:t xml:space="preserve"> hallott, látott, elképzelt történetek</w:t>
            </w:r>
            <w:r w:rsidRPr="00DD0277">
              <w:rPr>
                <w:bCs/>
                <w:strike/>
                <w:sz w:val="24"/>
                <w:szCs w:val="24"/>
              </w:rPr>
              <w:t xml:space="preserve"> </w:t>
            </w:r>
            <w:r w:rsidRPr="00DD0277">
              <w:rPr>
                <w:bCs/>
                <w:sz w:val="24"/>
                <w:szCs w:val="24"/>
              </w:rPr>
              <w:t>vizuális megjelenítése.</w:t>
            </w:r>
          </w:p>
          <w:p w:rsidR="00DD0277" w:rsidRPr="00DD0277" w:rsidRDefault="00DD0277" w:rsidP="0056491E">
            <w:pPr>
              <w:rPr>
                <w:bCs/>
                <w:strike/>
                <w:sz w:val="24"/>
                <w:szCs w:val="24"/>
              </w:rPr>
            </w:pPr>
          </w:p>
          <w:p w:rsidR="00DD0277" w:rsidRPr="00DD0277" w:rsidRDefault="00DD0277" w:rsidP="0056491E">
            <w:pPr>
              <w:rPr>
                <w:sz w:val="24"/>
                <w:szCs w:val="24"/>
              </w:rPr>
            </w:pPr>
            <w:r w:rsidRPr="00DD0277">
              <w:rPr>
                <w:i/>
                <w:sz w:val="24"/>
                <w:szCs w:val="24"/>
              </w:rPr>
              <w:t>Magyar nyelv és irodalom:</w:t>
            </w:r>
            <w:r w:rsidRPr="00DD0277">
              <w:rPr>
                <w:sz w:val="24"/>
                <w:szCs w:val="24"/>
              </w:rPr>
              <w:t xml:space="preserve"> az</w:t>
            </w:r>
            <w:r w:rsidRPr="00DD0277">
              <w:rPr>
                <w:strike/>
                <w:sz w:val="24"/>
                <w:szCs w:val="24"/>
              </w:rPr>
              <w:t xml:space="preserve"> </w:t>
            </w:r>
            <w:r w:rsidRPr="00DD0277">
              <w:rPr>
                <w:sz w:val="24"/>
                <w:szCs w:val="24"/>
              </w:rPr>
              <w:t>olvasott, írott szöveg megértése, adatok keresése, információk kiemelése.</w:t>
            </w:r>
          </w:p>
        </w:tc>
      </w:tr>
      <w:tr w:rsidR="00DD0277" w:rsidRPr="00DD0277" w:rsidTr="0056491E">
        <w:trPr>
          <w:trHeight w:val="74"/>
        </w:trPr>
        <w:tc>
          <w:tcPr>
            <w:tcW w:w="3369" w:type="dxa"/>
            <w:gridSpan w:val="3"/>
          </w:tcPr>
          <w:p w:rsidR="00DD0277" w:rsidRPr="00DD0277" w:rsidRDefault="00DD0277" w:rsidP="0056491E">
            <w:pPr>
              <w:spacing w:before="120"/>
              <w:rPr>
                <w:sz w:val="24"/>
                <w:szCs w:val="24"/>
              </w:rPr>
            </w:pPr>
            <w:r w:rsidRPr="00DD0277">
              <w:rPr>
                <w:sz w:val="24"/>
                <w:szCs w:val="24"/>
              </w:rPr>
              <w:t>Szimbólumok használata matematikai szöveg leírására, az ismeretlen szimbólum kiszámítása.</w:t>
            </w:r>
          </w:p>
        </w:tc>
        <w:tc>
          <w:tcPr>
            <w:tcW w:w="3685" w:type="dxa"/>
          </w:tcPr>
          <w:p w:rsidR="00DD0277" w:rsidRPr="00DD0277" w:rsidRDefault="00DD0277" w:rsidP="0056491E">
            <w:pPr>
              <w:spacing w:before="120"/>
              <w:rPr>
                <w:bCs/>
                <w:sz w:val="24"/>
                <w:szCs w:val="24"/>
              </w:rPr>
            </w:pPr>
          </w:p>
        </w:tc>
        <w:tc>
          <w:tcPr>
            <w:tcW w:w="2381" w:type="dxa"/>
            <w:gridSpan w:val="2"/>
          </w:tcPr>
          <w:p w:rsidR="00DD0277" w:rsidRPr="00DD0277" w:rsidRDefault="00DD0277" w:rsidP="0056491E">
            <w:pPr>
              <w:spacing w:before="120"/>
              <w:rPr>
                <w:bCs/>
                <w:i/>
                <w:sz w:val="24"/>
                <w:szCs w:val="24"/>
              </w:rPr>
            </w:pPr>
          </w:p>
        </w:tc>
      </w:tr>
      <w:tr w:rsidR="00DD0277" w:rsidRPr="00DD0277" w:rsidTr="0056491E">
        <w:trPr>
          <w:trHeight w:val="74"/>
        </w:trPr>
        <w:tc>
          <w:tcPr>
            <w:tcW w:w="1951" w:type="dxa"/>
            <w:vAlign w:val="center"/>
          </w:tcPr>
          <w:p w:rsidR="00DD0277" w:rsidRPr="00DD0277" w:rsidRDefault="00DD0277" w:rsidP="0056491E">
            <w:pPr>
              <w:spacing w:before="120"/>
              <w:jc w:val="center"/>
              <w:rPr>
                <w:b/>
                <w:sz w:val="24"/>
                <w:szCs w:val="24"/>
              </w:rPr>
            </w:pPr>
            <w:r w:rsidRPr="00DD0277">
              <w:rPr>
                <w:b/>
                <w:sz w:val="24"/>
                <w:szCs w:val="24"/>
              </w:rPr>
              <w:t>Kulcsfogalmak/ fogalmak</w:t>
            </w:r>
          </w:p>
        </w:tc>
        <w:tc>
          <w:tcPr>
            <w:tcW w:w="7484" w:type="dxa"/>
            <w:gridSpan w:val="5"/>
          </w:tcPr>
          <w:p w:rsidR="00DD0277" w:rsidRPr="00DD0277" w:rsidRDefault="00DD0277" w:rsidP="0056491E">
            <w:pPr>
              <w:spacing w:before="120"/>
              <w:rPr>
                <w:bCs/>
                <w:i/>
                <w:sz w:val="24"/>
                <w:szCs w:val="24"/>
              </w:rPr>
            </w:pPr>
            <w:r w:rsidRPr="00DD0277">
              <w:rPr>
                <w:rFonts w:eastAsia="MS Mincho"/>
                <w:sz w:val="24"/>
                <w:szCs w:val="24"/>
              </w:rPr>
              <w:t xml:space="preserve">Összeg, összeadandó, tag, különbség, kisebbítendő, kivonandó, szorzat, tényező, osztandó, osztó, hányados, maradék, számegyenes, művelet, zárójel, páros, páratlan, egy- és kétjegyű számok, darabszám, sorszám, tőszám, felcserélhetőség, szorzótábla, </w:t>
            </w:r>
            <w:r w:rsidRPr="00DD0277">
              <w:rPr>
                <w:sz w:val="24"/>
                <w:szCs w:val="24"/>
              </w:rPr>
              <w:t>bennfoglaló tábla, részekre osztás.</w:t>
            </w:r>
          </w:p>
        </w:tc>
      </w:tr>
    </w:tbl>
    <w:p w:rsidR="00DD0277" w:rsidRPr="00DD0277" w:rsidRDefault="00DD0277" w:rsidP="00DD0277">
      <w:pPr>
        <w:rPr>
          <w:b/>
          <w:sz w:val="24"/>
          <w:szCs w:val="24"/>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21"/>
        <w:gridCol w:w="1184"/>
        <w:gridCol w:w="3234"/>
        <w:gridCol w:w="1425"/>
        <w:gridCol w:w="1360"/>
      </w:tblGrid>
      <w:tr w:rsidR="00DD0277" w:rsidRPr="00DD0277" w:rsidTr="0056491E">
        <w:tc>
          <w:tcPr>
            <w:tcW w:w="2272" w:type="dxa"/>
            <w:gridSpan w:val="2"/>
            <w:vAlign w:val="center"/>
          </w:tcPr>
          <w:p w:rsidR="00DD0277" w:rsidRPr="00DD0277" w:rsidRDefault="00DD0277" w:rsidP="0056491E">
            <w:pPr>
              <w:spacing w:before="120"/>
              <w:jc w:val="center"/>
              <w:rPr>
                <w:b/>
                <w:sz w:val="24"/>
                <w:szCs w:val="24"/>
              </w:rPr>
            </w:pPr>
            <w:r w:rsidRPr="00DD0277">
              <w:rPr>
                <w:b/>
                <w:sz w:val="24"/>
                <w:szCs w:val="24"/>
              </w:rPr>
              <w:t>Tematikai egység/ Fejlesztési cél</w:t>
            </w:r>
          </w:p>
        </w:tc>
        <w:tc>
          <w:tcPr>
            <w:tcW w:w="5843" w:type="dxa"/>
            <w:gridSpan w:val="3"/>
            <w:vAlign w:val="center"/>
          </w:tcPr>
          <w:p w:rsidR="00DD0277" w:rsidRPr="00DD0277" w:rsidRDefault="00DD0277" w:rsidP="0056491E">
            <w:pPr>
              <w:spacing w:before="120"/>
              <w:jc w:val="center"/>
              <w:rPr>
                <w:sz w:val="24"/>
                <w:szCs w:val="24"/>
              </w:rPr>
            </w:pPr>
            <w:r w:rsidRPr="00DD0277">
              <w:rPr>
                <w:b/>
                <w:bCs/>
                <w:kern w:val="32"/>
                <w:sz w:val="24"/>
                <w:szCs w:val="24"/>
              </w:rPr>
              <w:t>3. Geometria</w:t>
            </w:r>
          </w:p>
        </w:tc>
        <w:tc>
          <w:tcPr>
            <w:tcW w:w="1360" w:type="dxa"/>
            <w:vAlign w:val="center"/>
          </w:tcPr>
          <w:p w:rsidR="00DD0277" w:rsidRPr="00DD0277" w:rsidRDefault="00DD0277" w:rsidP="0056491E">
            <w:pPr>
              <w:spacing w:before="120"/>
              <w:jc w:val="center"/>
              <w:rPr>
                <w:b/>
                <w:sz w:val="24"/>
                <w:szCs w:val="24"/>
              </w:rPr>
            </w:pPr>
            <w:r w:rsidRPr="00DD0277">
              <w:rPr>
                <w:b/>
                <w:sz w:val="24"/>
                <w:szCs w:val="24"/>
              </w:rPr>
              <w:t>Órakeret</w:t>
            </w:r>
          </w:p>
          <w:p w:rsidR="00DD0277" w:rsidRPr="00DD0277" w:rsidRDefault="00DD0277" w:rsidP="0056491E">
            <w:pPr>
              <w:jc w:val="center"/>
              <w:rPr>
                <w:b/>
                <w:sz w:val="24"/>
                <w:szCs w:val="24"/>
              </w:rPr>
            </w:pPr>
            <w:r w:rsidRPr="00DD0277">
              <w:rPr>
                <w:b/>
                <w:sz w:val="24"/>
                <w:szCs w:val="24"/>
              </w:rPr>
              <w:t>23 óra</w:t>
            </w:r>
          </w:p>
        </w:tc>
      </w:tr>
      <w:tr w:rsidR="00DD0277" w:rsidRPr="00DD0277" w:rsidTr="0056491E">
        <w:tc>
          <w:tcPr>
            <w:tcW w:w="2272" w:type="dxa"/>
            <w:gridSpan w:val="2"/>
            <w:vAlign w:val="center"/>
          </w:tcPr>
          <w:p w:rsidR="00DD0277" w:rsidRPr="00DD0277" w:rsidRDefault="00DD0277" w:rsidP="0056491E">
            <w:pPr>
              <w:spacing w:before="120"/>
              <w:jc w:val="center"/>
              <w:rPr>
                <w:b/>
                <w:sz w:val="24"/>
                <w:szCs w:val="24"/>
              </w:rPr>
            </w:pPr>
            <w:r w:rsidRPr="00DD0277">
              <w:rPr>
                <w:b/>
                <w:sz w:val="24"/>
                <w:szCs w:val="24"/>
              </w:rPr>
              <w:t>Előzetes tudás</w:t>
            </w:r>
          </w:p>
        </w:tc>
        <w:tc>
          <w:tcPr>
            <w:tcW w:w="7203" w:type="dxa"/>
            <w:gridSpan w:val="4"/>
            <w:shd w:val="clear" w:color="auto" w:fill="FFFFFF"/>
          </w:tcPr>
          <w:p w:rsidR="00DD0277" w:rsidRPr="00DD0277" w:rsidRDefault="00DD0277" w:rsidP="0056491E">
            <w:pPr>
              <w:spacing w:before="120"/>
              <w:rPr>
                <w:sz w:val="24"/>
                <w:szCs w:val="24"/>
              </w:rPr>
            </w:pPr>
            <w:r w:rsidRPr="00DD0277">
              <w:rPr>
                <w:sz w:val="24"/>
                <w:szCs w:val="24"/>
              </w:rPr>
              <w:t>Formák között különbség felismerése (kerek, szögletes). Az azonos formák közül az eltérők kiválogatásának képessége. Adott formák összekapcsolása tárgyakkal. Térbeli tájékozódás a testsémáknak megfelelően.</w:t>
            </w:r>
          </w:p>
        </w:tc>
      </w:tr>
      <w:tr w:rsidR="00DD0277" w:rsidRPr="00DD0277" w:rsidTr="0056491E">
        <w:tc>
          <w:tcPr>
            <w:tcW w:w="2272" w:type="dxa"/>
            <w:gridSpan w:val="2"/>
            <w:vAlign w:val="center"/>
          </w:tcPr>
          <w:p w:rsidR="00DD0277" w:rsidRPr="00DD0277" w:rsidRDefault="00DD0277" w:rsidP="0056491E">
            <w:pPr>
              <w:spacing w:before="120"/>
              <w:jc w:val="center"/>
              <w:rPr>
                <w:b/>
                <w:sz w:val="24"/>
                <w:szCs w:val="24"/>
              </w:rPr>
            </w:pPr>
            <w:r w:rsidRPr="00DD0277">
              <w:rPr>
                <w:b/>
                <w:sz w:val="24"/>
                <w:szCs w:val="24"/>
              </w:rPr>
              <w:t>A tematikai egység nevelési-fejlesztési céljai</w:t>
            </w:r>
          </w:p>
        </w:tc>
        <w:tc>
          <w:tcPr>
            <w:tcW w:w="7203" w:type="dxa"/>
            <w:gridSpan w:val="4"/>
          </w:tcPr>
          <w:p w:rsidR="00DD0277" w:rsidRPr="00DD0277" w:rsidRDefault="00DD0277" w:rsidP="0056491E">
            <w:pPr>
              <w:spacing w:before="120"/>
              <w:rPr>
                <w:rFonts w:eastAsia="MS Mincho"/>
                <w:sz w:val="24"/>
                <w:szCs w:val="24"/>
              </w:rPr>
            </w:pPr>
            <w:r w:rsidRPr="00DD0277">
              <w:rPr>
                <w:sz w:val="24"/>
                <w:szCs w:val="24"/>
              </w:rPr>
              <w:t>Megfigyelőképesség, tartós figyelem fejlesztése. Feladattudat és feladattartás fejlesztése. Térszemlélet kialakításának alapozása. Finom- motorikus mozgás fejlesztése. Pontosság, tervszerűség, kitartás a munkában. Helyes és biztonságos eszközkezelés. A környezet megismerésének igénye.</w:t>
            </w:r>
            <w:r w:rsidRPr="00DD0277">
              <w:rPr>
                <w:rFonts w:eastAsia="MS Mincho"/>
                <w:sz w:val="24"/>
                <w:szCs w:val="24"/>
              </w:rPr>
              <w:t xml:space="preserve"> Mennyiségfogalmak kialakítása a 100-as számkörben, mérések alkalmilag választott és szabvány mérőeszközökkel. Gyakorlottság kialakítása tényleges mérésekben. Irányok megismerése, alkalmazása.</w:t>
            </w:r>
          </w:p>
          <w:p w:rsidR="00DD0277" w:rsidRPr="00DD0277" w:rsidRDefault="00DD0277" w:rsidP="0056491E">
            <w:pPr>
              <w:spacing w:before="120"/>
              <w:rPr>
                <w:sz w:val="24"/>
                <w:szCs w:val="24"/>
              </w:rPr>
            </w:pPr>
          </w:p>
        </w:tc>
      </w:tr>
      <w:tr w:rsidR="00DD0277" w:rsidRPr="00DD0277" w:rsidTr="0056491E">
        <w:tc>
          <w:tcPr>
            <w:tcW w:w="3456" w:type="dxa"/>
            <w:gridSpan w:val="3"/>
          </w:tcPr>
          <w:p w:rsidR="00DD0277" w:rsidRPr="00DD0277" w:rsidRDefault="00DD0277" w:rsidP="0056491E">
            <w:pPr>
              <w:spacing w:before="120"/>
              <w:jc w:val="center"/>
              <w:rPr>
                <w:b/>
                <w:sz w:val="24"/>
                <w:szCs w:val="24"/>
              </w:rPr>
            </w:pPr>
            <w:r w:rsidRPr="00DD0277">
              <w:rPr>
                <w:b/>
                <w:sz w:val="24"/>
                <w:szCs w:val="24"/>
              </w:rPr>
              <w:t>Ismeretek</w:t>
            </w:r>
          </w:p>
        </w:tc>
        <w:tc>
          <w:tcPr>
            <w:tcW w:w="3234" w:type="dxa"/>
          </w:tcPr>
          <w:p w:rsidR="00DD0277" w:rsidRPr="00DD0277" w:rsidRDefault="00DD0277" w:rsidP="0056491E">
            <w:pPr>
              <w:spacing w:before="120"/>
              <w:jc w:val="center"/>
              <w:rPr>
                <w:b/>
                <w:sz w:val="24"/>
                <w:szCs w:val="24"/>
              </w:rPr>
            </w:pPr>
            <w:r w:rsidRPr="00DD0277">
              <w:rPr>
                <w:b/>
                <w:sz w:val="24"/>
                <w:szCs w:val="24"/>
              </w:rPr>
              <w:t>Fejlesztési követelmények</w:t>
            </w:r>
          </w:p>
        </w:tc>
        <w:tc>
          <w:tcPr>
            <w:tcW w:w="2785" w:type="dxa"/>
            <w:gridSpan w:val="2"/>
          </w:tcPr>
          <w:p w:rsidR="00DD0277" w:rsidRPr="00DD0277" w:rsidRDefault="00DD0277" w:rsidP="0056491E">
            <w:pPr>
              <w:spacing w:before="120"/>
              <w:jc w:val="center"/>
              <w:rPr>
                <w:b/>
                <w:sz w:val="24"/>
                <w:szCs w:val="24"/>
              </w:rPr>
            </w:pPr>
            <w:r w:rsidRPr="00DD0277">
              <w:rPr>
                <w:b/>
                <w:sz w:val="24"/>
                <w:szCs w:val="24"/>
              </w:rPr>
              <w:t>Kapcsolódási pontok</w:t>
            </w:r>
          </w:p>
        </w:tc>
      </w:tr>
      <w:tr w:rsidR="00DD0277" w:rsidRPr="00DD0277" w:rsidTr="0056491E">
        <w:tc>
          <w:tcPr>
            <w:tcW w:w="3456" w:type="dxa"/>
            <w:gridSpan w:val="3"/>
          </w:tcPr>
          <w:p w:rsidR="00DD0277" w:rsidRPr="00DD0277" w:rsidRDefault="00DD0277" w:rsidP="0056491E">
            <w:pPr>
              <w:spacing w:before="120"/>
              <w:rPr>
                <w:sz w:val="24"/>
                <w:szCs w:val="24"/>
              </w:rPr>
            </w:pPr>
            <w:r w:rsidRPr="00DD0277">
              <w:rPr>
                <w:sz w:val="24"/>
                <w:szCs w:val="24"/>
              </w:rPr>
              <w:t xml:space="preserve">Az egyenes és görbe vonal </w:t>
            </w:r>
            <w:r w:rsidRPr="00DD0277">
              <w:rPr>
                <w:sz w:val="24"/>
                <w:szCs w:val="24"/>
              </w:rPr>
              <w:lastRenderedPageBreak/>
              <w:t>ismerete.</w:t>
            </w:r>
          </w:p>
        </w:tc>
        <w:tc>
          <w:tcPr>
            <w:tcW w:w="3234" w:type="dxa"/>
          </w:tcPr>
          <w:p w:rsidR="00DD0277" w:rsidRPr="00DD0277" w:rsidRDefault="00DD0277" w:rsidP="0056491E">
            <w:pPr>
              <w:spacing w:before="120"/>
              <w:rPr>
                <w:sz w:val="24"/>
                <w:szCs w:val="24"/>
              </w:rPr>
            </w:pPr>
            <w:r w:rsidRPr="00DD0277">
              <w:rPr>
                <w:sz w:val="24"/>
                <w:szCs w:val="24"/>
              </w:rPr>
              <w:lastRenderedPageBreak/>
              <w:t>Tudatos megfigyelés.</w:t>
            </w:r>
          </w:p>
          <w:p w:rsidR="00DD0277" w:rsidRPr="00DD0277" w:rsidRDefault="00DD0277" w:rsidP="0056491E">
            <w:pPr>
              <w:rPr>
                <w:sz w:val="24"/>
                <w:szCs w:val="24"/>
              </w:rPr>
            </w:pPr>
            <w:r w:rsidRPr="00DD0277">
              <w:rPr>
                <w:sz w:val="24"/>
                <w:szCs w:val="24"/>
              </w:rPr>
              <w:lastRenderedPageBreak/>
              <w:t>Egyenes rajzolása vonalzóval.</w:t>
            </w:r>
          </w:p>
          <w:p w:rsidR="00DD0277" w:rsidRPr="00DD0277" w:rsidRDefault="00DD0277" w:rsidP="0056491E">
            <w:pPr>
              <w:rPr>
                <w:sz w:val="24"/>
                <w:szCs w:val="24"/>
              </w:rPr>
            </w:pPr>
            <w:r w:rsidRPr="00DD0277">
              <w:rPr>
                <w:sz w:val="24"/>
                <w:szCs w:val="24"/>
              </w:rPr>
              <w:t>Objektumok alkotása szabadon.</w:t>
            </w:r>
          </w:p>
        </w:tc>
        <w:tc>
          <w:tcPr>
            <w:tcW w:w="2785" w:type="dxa"/>
            <w:gridSpan w:val="2"/>
          </w:tcPr>
          <w:p w:rsidR="00DD0277" w:rsidRPr="00DD0277" w:rsidRDefault="00DD0277" w:rsidP="0056491E">
            <w:pPr>
              <w:spacing w:before="120"/>
              <w:rPr>
                <w:sz w:val="24"/>
                <w:szCs w:val="24"/>
              </w:rPr>
            </w:pPr>
            <w:r w:rsidRPr="00DD0277">
              <w:rPr>
                <w:i/>
                <w:sz w:val="24"/>
                <w:szCs w:val="24"/>
              </w:rPr>
              <w:lastRenderedPageBreak/>
              <w:t>Környezetismeret:</w:t>
            </w:r>
            <w:r w:rsidRPr="00DD0277">
              <w:rPr>
                <w:sz w:val="24"/>
                <w:szCs w:val="24"/>
              </w:rPr>
              <w:t xml:space="preserve"> </w:t>
            </w:r>
            <w:r w:rsidRPr="00DD0277">
              <w:rPr>
                <w:sz w:val="24"/>
                <w:szCs w:val="24"/>
              </w:rPr>
              <w:lastRenderedPageBreak/>
              <w:t>közvetlen környezet megfigyelése a testek formája szerint (egyenes és görbe vonalak keresése).</w:t>
            </w:r>
          </w:p>
        </w:tc>
      </w:tr>
      <w:tr w:rsidR="00DD0277" w:rsidRPr="00DD0277" w:rsidTr="0056491E">
        <w:tc>
          <w:tcPr>
            <w:tcW w:w="3456" w:type="dxa"/>
            <w:gridSpan w:val="3"/>
          </w:tcPr>
          <w:p w:rsidR="00DD0277" w:rsidRPr="00DD0277" w:rsidRDefault="00DD0277" w:rsidP="0056491E">
            <w:pPr>
              <w:spacing w:before="120"/>
              <w:rPr>
                <w:sz w:val="24"/>
                <w:szCs w:val="24"/>
              </w:rPr>
            </w:pPr>
            <w:r w:rsidRPr="00DD0277">
              <w:rPr>
                <w:sz w:val="24"/>
                <w:szCs w:val="24"/>
              </w:rPr>
              <w:lastRenderedPageBreak/>
              <w:t>A képszerkesztő program néhány rajzeszközének ismerete, a funkciók azonosítása, gyakorlati alkalmazása.</w:t>
            </w:r>
          </w:p>
        </w:tc>
        <w:tc>
          <w:tcPr>
            <w:tcW w:w="3234" w:type="dxa"/>
          </w:tcPr>
          <w:p w:rsidR="00DD0277" w:rsidRPr="00157B29" w:rsidRDefault="00DD0277" w:rsidP="0056491E">
            <w:pPr>
              <w:pStyle w:val="NormlK"/>
              <w:spacing w:before="120" w:after="0"/>
              <w:ind w:left="0"/>
              <w:rPr>
                <w:lang w:val="hu-HU" w:eastAsia="hu-HU"/>
              </w:rPr>
            </w:pPr>
            <w:r w:rsidRPr="00222DB0">
              <w:rPr>
                <w:color w:val="auto"/>
                <w:lang w:val="hu-HU" w:eastAsia="hu-HU"/>
              </w:rPr>
              <w:t>A számítógép kezelése segítséggel.</w:t>
            </w:r>
          </w:p>
        </w:tc>
        <w:tc>
          <w:tcPr>
            <w:tcW w:w="2785" w:type="dxa"/>
            <w:gridSpan w:val="2"/>
          </w:tcPr>
          <w:p w:rsidR="00DD0277" w:rsidRPr="00DD0277" w:rsidRDefault="00DD0277" w:rsidP="0056491E">
            <w:pPr>
              <w:spacing w:before="120"/>
              <w:rPr>
                <w:sz w:val="24"/>
                <w:szCs w:val="24"/>
              </w:rPr>
            </w:pPr>
          </w:p>
        </w:tc>
      </w:tr>
      <w:tr w:rsidR="00DD0277" w:rsidRPr="00DD0277" w:rsidTr="0056491E">
        <w:tc>
          <w:tcPr>
            <w:tcW w:w="3456" w:type="dxa"/>
            <w:gridSpan w:val="3"/>
          </w:tcPr>
          <w:p w:rsidR="00DD0277" w:rsidRPr="00DD0277" w:rsidRDefault="00DD0277" w:rsidP="0056491E">
            <w:pPr>
              <w:spacing w:before="120"/>
              <w:rPr>
                <w:sz w:val="24"/>
                <w:szCs w:val="24"/>
              </w:rPr>
            </w:pPr>
            <w:r w:rsidRPr="00DD0277">
              <w:rPr>
                <w:sz w:val="24"/>
                <w:szCs w:val="24"/>
              </w:rPr>
              <w:t>Tapasztalatgyűjtés egyszerű alakzatokról.</w:t>
            </w:r>
          </w:p>
          <w:p w:rsidR="00DD0277" w:rsidRPr="00DD0277" w:rsidRDefault="00DD0277" w:rsidP="0056491E">
            <w:pPr>
              <w:rPr>
                <w:sz w:val="24"/>
                <w:szCs w:val="24"/>
              </w:rPr>
            </w:pPr>
            <w:r w:rsidRPr="00DD0277">
              <w:rPr>
                <w:sz w:val="24"/>
                <w:szCs w:val="24"/>
              </w:rPr>
              <w:t>Képnézegető programok alkalmazása.</w:t>
            </w:r>
          </w:p>
        </w:tc>
        <w:tc>
          <w:tcPr>
            <w:tcW w:w="3234" w:type="dxa"/>
          </w:tcPr>
          <w:p w:rsidR="00DD0277" w:rsidRPr="00DD0277" w:rsidRDefault="00DD0277" w:rsidP="0056491E">
            <w:pPr>
              <w:spacing w:before="120"/>
              <w:rPr>
                <w:sz w:val="24"/>
                <w:szCs w:val="24"/>
              </w:rPr>
            </w:pPr>
            <w:r w:rsidRPr="00DD0277">
              <w:rPr>
                <w:sz w:val="24"/>
                <w:szCs w:val="24"/>
              </w:rPr>
              <w:t>A megfigyelések megfogalmazása az alakzatok formájára vonatkozóan. Alakzatok másolása, összehasonlítása, annak eldöntése, hogy a létrehozott alakzat rendelkezik-e a kiválasztott tulajdonsággal.</w:t>
            </w:r>
          </w:p>
          <w:p w:rsidR="00DD0277" w:rsidRPr="00DD0277" w:rsidRDefault="00DD0277" w:rsidP="0056491E">
            <w:pPr>
              <w:rPr>
                <w:sz w:val="24"/>
                <w:szCs w:val="24"/>
              </w:rPr>
            </w:pPr>
            <w:r w:rsidRPr="00DD0277">
              <w:rPr>
                <w:sz w:val="24"/>
                <w:szCs w:val="24"/>
              </w:rPr>
              <w:t xml:space="preserve">A geometriai alakzatokhoz kapcsolódó képek megtekintése, készítése. </w:t>
            </w:r>
          </w:p>
        </w:tc>
        <w:tc>
          <w:tcPr>
            <w:tcW w:w="2785" w:type="dxa"/>
            <w:gridSpan w:val="2"/>
          </w:tcPr>
          <w:p w:rsidR="00DD0277" w:rsidRPr="00DD0277" w:rsidRDefault="00DD0277" w:rsidP="0056491E">
            <w:pPr>
              <w:spacing w:before="120"/>
              <w:rPr>
                <w:sz w:val="24"/>
                <w:szCs w:val="24"/>
              </w:rPr>
            </w:pPr>
            <w:r w:rsidRPr="00DD0277">
              <w:rPr>
                <w:i/>
                <w:sz w:val="24"/>
                <w:szCs w:val="24"/>
              </w:rPr>
              <w:t>Vizuális kultúra:</w:t>
            </w:r>
            <w:r w:rsidRPr="00DD0277">
              <w:rPr>
                <w:sz w:val="24"/>
                <w:szCs w:val="24"/>
              </w:rPr>
              <w:t xml:space="preserve"> Geometriai alakzatok rajzolása. A vizuális nyelv alapvető eszközeinek (pont, vonal, forma) használata és megkülönböztetése. Kompozíció alkotása geometriai alakzatokból.</w:t>
            </w:r>
          </w:p>
        </w:tc>
      </w:tr>
      <w:tr w:rsidR="00DD0277" w:rsidRPr="00DD0277" w:rsidTr="0056491E">
        <w:tc>
          <w:tcPr>
            <w:tcW w:w="3456" w:type="dxa"/>
            <w:gridSpan w:val="3"/>
          </w:tcPr>
          <w:p w:rsidR="00DD0277" w:rsidRPr="00DD0277" w:rsidRDefault="00DD0277" w:rsidP="0056491E">
            <w:pPr>
              <w:spacing w:before="120"/>
              <w:rPr>
                <w:sz w:val="24"/>
                <w:szCs w:val="24"/>
              </w:rPr>
            </w:pPr>
            <w:r w:rsidRPr="00DD0277">
              <w:rPr>
                <w:sz w:val="24"/>
                <w:szCs w:val="24"/>
              </w:rPr>
              <w:t>Tengelyesen tükrös alakzat előállítása hajtogatással, nyírással, megfigyelése tükör segítségével.</w:t>
            </w:r>
          </w:p>
          <w:p w:rsidR="00DD0277" w:rsidRPr="00DD0277" w:rsidRDefault="00DD0277" w:rsidP="0056491E">
            <w:pPr>
              <w:rPr>
                <w:sz w:val="24"/>
                <w:szCs w:val="24"/>
              </w:rPr>
            </w:pPr>
            <w:r w:rsidRPr="00DD0277">
              <w:rPr>
                <w:sz w:val="24"/>
                <w:szCs w:val="24"/>
              </w:rPr>
              <w:t>A tapasztalatok megfogalmazása.</w:t>
            </w:r>
          </w:p>
          <w:p w:rsidR="00DD0277" w:rsidRPr="00DD0277" w:rsidRDefault="00DD0277" w:rsidP="0056491E">
            <w:pPr>
              <w:rPr>
                <w:sz w:val="24"/>
                <w:szCs w:val="24"/>
              </w:rPr>
            </w:pPr>
            <w:r w:rsidRPr="00DD0277">
              <w:rPr>
                <w:sz w:val="24"/>
                <w:szCs w:val="24"/>
              </w:rPr>
              <w:t>Képnézegető programok alkalmazása.</w:t>
            </w:r>
          </w:p>
        </w:tc>
        <w:tc>
          <w:tcPr>
            <w:tcW w:w="3234" w:type="dxa"/>
          </w:tcPr>
          <w:p w:rsidR="00DD0277" w:rsidRPr="00DD0277" w:rsidRDefault="00DD0277" w:rsidP="0056491E">
            <w:pPr>
              <w:spacing w:before="120"/>
              <w:rPr>
                <w:sz w:val="24"/>
                <w:szCs w:val="24"/>
              </w:rPr>
            </w:pPr>
            <w:r w:rsidRPr="00DD0277">
              <w:rPr>
                <w:sz w:val="24"/>
                <w:szCs w:val="24"/>
              </w:rPr>
              <w:t>A tükrös alakzatokhoz kapcsolódó képek megtekintése, jellemzése.</w:t>
            </w:r>
          </w:p>
        </w:tc>
        <w:tc>
          <w:tcPr>
            <w:tcW w:w="2785" w:type="dxa"/>
            <w:gridSpan w:val="2"/>
          </w:tcPr>
          <w:p w:rsidR="00DD0277" w:rsidRPr="00DD0277" w:rsidRDefault="00DD0277" w:rsidP="0056491E">
            <w:pPr>
              <w:spacing w:before="120"/>
              <w:rPr>
                <w:sz w:val="24"/>
                <w:szCs w:val="24"/>
              </w:rPr>
            </w:pPr>
            <w:r w:rsidRPr="00DD0277">
              <w:rPr>
                <w:i/>
                <w:sz w:val="24"/>
                <w:szCs w:val="24"/>
              </w:rPr>
              <w:t>Környezetismeret:</w:t>
            </w:r>
            <w:r w:rsidRPr="00DD0277">
              <w:rPr>
                <w:sz w:val="24"/>
                <w:szCs w:val="24"/>
              </w:rPr>
              <w:t xml:space="preserve"> alakzatok formájának megfigyelése a környezetünkben.</w:t>
            </w:r>
          </w:p>
        </w:tc>
      </w:tr>
      <w:tr w:rsidR="00DD0277" w:rsidRPr="00DD0277" w:rsidTr="0056491E">
        <w:tc>
          <w:tcPr>
            <w:tcW w:w="3456" w:type="dxa"/>
            <w:gridSpan w:val="3"/>
          </w:tcPr>
          <w:p w:rsidR="00DD0277" w:rsidRPr="00DD0277" w:rsidRDefault="00DD0277" w:rsidP="0056491E">
            <w:pPr>
              <w:spacing w:before="120"/>
              <w:rPr>
                <w:b/>
                <w:sz w:val="24"/>
                <w:szCs w:val="24"/>
              </w:rPr>
            </w:pPr>
            <w:r w:rsidRPr="00DD0277">
              <w:rPr>
                <w:sz w:val="24"/>
                <w:szCs w:val="24"/>
              </w:rPr>
              <w:t>Sík- és térbeli alakzatok megfigyelése, szétválogatása, megkülönböztetése.</w:t>
            </w:r>
          </w:p>
        </w:tc>
        <w:tc>
          <w:tcPr>
            <w:tcW w:w="3234" w:type="dxa"/>
          </w:tcPr>
          <w:p w:rsidR="00DD0277" w:rsidRPr="00DD0277" w:rsidRDefault="00DD0277" w:rsidP="0056491E">
            <w:pPr>
              <w:spacing w:before="120"/>
              <w:rPr>
                <w:sz w:val="24"/>
                <w:szCs w:val="24"/>
              </w:rPr>
            </w:pPr>
            <w:r w:rsidRPr="00DD0277">
              <w:rPr>
                <w:sz w:val="24"/>
                <w:szCs w:val="24"/>
              </w:rPr>
              <w:t>Síkidom és test különbségének megfigyelése.</w:t>
            </w:r>
          </w:p>
          <w:p w:rsidR="00DD0277" w:rsidRPr="00DD0277" w:rsidRDefault="00DD0277" w:rsidP="0056491E">
            <w:pPr>
              <w:rPr>
                <w:sz w:val="24"/>
                <w:szCs w:val="24"/>
              </w:rPr>
            </w:pPr>
            <w:r w:rsidRPr="00DD0277">
              <w:rPr>
                <w:sz w:val="24"/>
                <w:szCs w:val="24"/>
              </w:rPr>
              <w:t xml:space="preserve">Síkidomok előállítása hajtogatással, nyírással, rajzolással. </w:t>
            </w:r>
          </w:p>
          <w:p w:rsidR="00DD0277" w:rsidRPr="00DD0277" w:rsidRDefault="00DD0277" w:rsidP="0056491E">
            <w:pPr>
              <w:rPr>
                <w:sz w:val="24"/>
                <w:szCs w:val="24"/>
              </w:rPr>
            </w:pPr>
            <w:r w:rsidRPr="00DD0277">
              <w:rPr>
                <w:sz w:val="24"/>
                <w:szCs w:val="24"/>
              </w:rPr>
              <w:t>Testek építése testekből másolással, vagy szóbeli utasítás alapján.</w:t>
            </w:r>
          </w:p>
        </w:tc>
        <w:tc>
          <w:tcPr>
            <w:tcW w:w="2785" w:type="dxa"/>
            <w:gridSpan w:val="2"/>
          </w:tcPr>
          <w:p w:rsidR="00DD0277" w:rsidRPr="00DD0277" w:rsidRDefault="00DD0277" w:rsidP="0056491E">
            <w:pPr>
              <w:spacing w:before="120"/>
              <w:rPr>
                <w:sz w:val="24"/>
                <w:szCs w:val="24"/>
              </w:rPr>
            </w:pPr>
            <w:r w:rsidRPr="00DD0277">
              <w:rPr>
                <w:i/>
                <w:sz w:val="24"/>
                <w:szCs w:val="24"/>
              </w:rPr>
              <w:t>Vizuális kultúra; környezetismeret:</w:t>
            </w:r>
            <w:r w:rsidRPr="00DD0277">
              <w:rPr>
                <w:sz w:val="24"/>
                <w:szCs w:val="24"/>
              </w:rPr>
              <w:t xml:space="preserve"> tárgyak egymáshoz való viszonyának, helyzetének, arányának megfigyelése.</w:t>
            </w:r>
          </w:p>
        </w:tc>
      </w:tr>
      <w:tr w:rsidR="00DD0277" w:rsidRPr="00DD0277" w:rsidTr="0056491E">
        <w:tc>
          <w:tcPr>
            <w:tcW w:w="3456" w:type="dxa"/>
            <w:gridSpan w:val="3"/>
            <w:shd w:val="clear" w:color="auto" w:fill="FFFFFF"/>
          </w:tcPr>
          <w:p w:rsidR="00DD0277" w:rsidRPr="00DD0277" w:rsidRDefault="00DD0277" w:rsidP="0056491E">
            <w:pPr>
              <w:pStyle w:val="Szvegtrzs3"/>
              <w:spacing w:before="120"/>
              <w:rPr>
                <w:sz w:val="24"/>
                <w:szCs w:val="24"/>
              </w:rPr>
            </w:pPr>
            <w:r w:rsidRPr="00DD0277">
              <w:rPr>
                <w:sz w:val="24"/>
                <w:szCs w:val="24"/>
              </w:rPr>
              <w:t>Síkidomok. (négyzet, téglalap, háromszög, kör).</w:t>
            </w:r>
          </w:p>
          <w:p w:rsidR="00DD0277" w:rsidRPr="00DD0277" w:rsidRDefault="00DD0277" w:rsidP="0056491E">
            <w:pPr>
              <w:pStyle w:val="Szvegtrzs3"/>
              <w:rPr>
                <w:sz w:val="24"/>
                <w:szCs w:val="24"/>
              </w:rPr>
            </w:pPr>
            <w:r w:rsidRPr="00DD0277">
              <w:rPr>
                <w:sz w:val="24"/>
                <w:szCs w:val="24"/>
              </w:rPr>
              <w:t xml:space="preserve">Tulajdonságok, kapcsolatok, azonosságok és különbözőségek. </w:t>
            </w:r>
          </w:p>
        </w:tc>
        <w:tc>
          <w:tcPr>
            <w:tcW w:w="3234" w:type="dxa"/>
            <w:shd w:val="clear" w:color="auto" w:fill="FFFFFF"/>
          </w:tcPr>
          <w:p w:rsidR="00DD0277" w:rsidRPr="00DD0277" w:rsidRDefault="00DD0277" w:rsidP="0056491E">
            <w:pPr>
              <w:spacing w:before="120"/>
              <w:rPr>
                <w:sz w:val="24"/>
                <w:szCs w:val="24"/>
              </w:rPr>
            </w:pPr>
            <w:r w:rsidRPr="00DD0277">
              <w:rPr>
                <w:sz w:val="24"/>
                <w:szCs w:val="24"/>
              </w:rPr>
              <w:t>Síkidomok rajzolása szabadon és szavakban megadott feltétel szerint.</w:t>
            </w:r>
          </w:p>
          <w:p w:rsidR="00DD0277" w:rsidRPr="00DD0277" w:rsidRDefault="00DD0277" w:rsidP="0056491E">
            <w:pPr>
              <w:rPr>
                <w:sz w:val="24"/>
                <w:szCs w:val="24"/>
              </w:rPr>
            </w:pPr>
            <w:r w:rsidRPr="00DD0277">
              <w:rPr>
                <w:sz w:val="24"/>
                <w:szCs w:val="24"/>
              </w:rPr>
              <w:t>Összehasonlítás.</w:t>
            </w:r>
          </w:p>
          <w:p w:rsidR="00DD0277" w:rsidRPr="00DD0277" w:rsidRDefault="00DD0277" w:rsidP="0056491E">
            <w:pPr>
              <w:rPr>
                <w:sz w:val="24"/>
                <w:szCs w:val="24"/>
              </w:rPr>
            </w:pPr>
            <w:r w:rsidRPr="00DD0277">
              <w:rPr>
                <w:sz w:val="24"/>
                <w:szCs w:val="24"/>
              </w:rPr>
              <w:t>Fejlesztőprogram használata formafelismeréshez, azonosításhoz, megkülönböztetéshez.</w:t>
            </w:r>
          </w:p>
        </w:tc>
        <w:tc>
          <w:tcPr>
            <w:tcW w:w="2785" w:type="dxa"/>
            <w:gridSpan w:val="2"/>
            <w:shd w:val="clear" w:color="auto" w:fill="FFFFFF"/>
          </w:tcPr>
          <w:p w:rsidR="00DD0277" w:rsidRPr="00DD0277" w:rsidRDefault="00DD0277" w:rsidP="0056491E">
            <w:pPr>
              <w:spacing w:before="120"/>
              <w:rPr>
                <w:sz w:val="24"/>
                <w:szCs w:val="24"/>
              </w:rPr>
            </w:pPr>
            <w:r w:rsidRPr="00DD0277">
              <w:rPr>
                <w:i/>
                <w:sz w:val="24"/>
                <w:szCs w:val="24"/>
              </w:rPr>
              <w:t>Technika, életvitel és gyakorlat:</w:t>
            </w:r>
            <w:r w:rsidRPr="00DD0277">
              <w:rPr>
                <w:sz w:val="24"/>
                <w:szCs w:val="24"/>
              </w:rPr>
              <w:t xml:space="preserve"> vonalzó használata.</w:t>
            </w:r>
          </w:p>
        </w:tc>
      </w:tr>
      <w:tr w:rsidR="00DD0277" w:rsidRPr="00DD0277" w:rsidTr="0056491E">
        <w:trPr>
          <w:trHeight w:val="350"/>
        </w:trPr>
        <w:tc>
          <w:tcPr>
            <w:tcW w:w="3456" w:type="dxa"/>
            <w:gridSpan w:val="3"/>
          </w:tcPr>
          <w:p w:rsidR="00DD0277" w:rsidRPr="00DD0277" w:rsidRDefault="00DD0277" w:rsidP="0056491E">
            <w:pPr>
              <w:pStyle w:val="Szvegtrzs3"/>
              <w:spacing w:before="120"/>
              <w:rPr>
                <w:sz w:val="24"/>
                <w:szCs w:val="24"/>
              </w:rPr>
            </w:pPr>
            <w:r w:rsidRPr="00DD0277">
              <w:rPr>
                <w:sz w:val="24"/>
                <w:szCs w:val="24"/>
              </w:rPr>
              <w:t>Testek (kocka, téglatest).</w:t>
            </w:r>
          </w:p>
          <w:p w:rsidR="00DD0277" w:rsidRPr="00DD0277" w:rsidRDefault="00DD0277" w:rsidP="0056491E">
            <w:pPr>
              <w:pStyle w:val="Szvegtrzs3"/>
              <w:rPr>
                <w:sz w:val="24"/>
                <w:szCs w:val="24"/>
              </w:rPr>
            </w:pPr>
            <w:r w:rsidRPr="00DD0277">
              <w:rPr>
                <w:sz w:val="24"/>
                <w:szCs w:val="24"/>
              </w:rPr>
              <w:t>Tulajdonságok, kapcsolatok, azonosságok és különbözőségek.</w:t>
            </w:r>
          </w:p>
          <w:p w:rsidR="00DD0277" w:rsidRPr="00DD0277" w:rsidRDefault="00DD0277" w:rsidP="0056491E">
            <w:pPr>
              <w:pStyle w:val="Szvegtrzs3"/>
              <w:rPr>
                <w:sz w:val="24"/>
                <w:szCs w:val="24"/>
              </w:rPr>
            </w:pPr>
            <w:r w:rsidRPr="00DD0277">
              <w:rPr>
                <w:sz w:val="24"/>
                <w:szCs w:val="24"/>
              </w:rPr>
              <w:t xml:space="preserve">Tulajdonságokat bemutató </w:t>
            </w:r>
            <w:r w:rsidRPr="00DD0277">
              <w:rPr>
                <w:sz w:val="24"/>
                <w:szCs w:val="24"/>
              </w:rPr>
              <w:lastRenderedPageBreak/>
              <w:t xml:space="preserve">animációk lejátszása, megtekintése, értelmezése. </w:t>
            </w:r>
          </w:p>
        </w:tc>
        <w:tc>
          <w:tcPr>
            <w:tcW w:w="3234" w:type="dxa"/>
          </w:tcPr>
          <w:p w:rsidR="00DD0277" w:rsidRPr="00DD0277" w:rsidRDefault="00DD0277" w:rsidP="0056491E">
            <w:pPr>
              <w:pStyle w:val="Szvegtrzs3"/>
              <w:spacing w:before="120"/>
              <w:rPr>
                <w:sz w:val="24"/>
                <w:szCs w:val="24"/>
              </w:rPr>
            </w:pPr>
            <w:r w:rsidRPr="00DD0277">
              <w:rPr>
                <w:sz w:val="24"/>
                <w:szCs w:val="24"/>
              </w:rPr>
              <w:lastRenderedPageBreak/>
              <w:t>Testek válogatása és osztályozása megadott szempontok szerint.</w:t>
            </w:r>
          </w:p>
          <w:p w:rsidR="00DD0277" w:rsidRPr="00DD0277" w:rsidRDefault="00DD0277" w:rsidP="0056491E">
            <w:pPr>
              <w:rPr>
                <w:sz w:val="24"/>
                <w:szCs w:val="24"/>
              </w:rPr>
            </w:pPr>
            <w:r w:rsidRPr="00DD0277">
              <w:rPr>
                <w:sz w:val="24"/>
                <w:szCs w:val="24"/>
              </w:rPr>
              <w:t xml:space="preserve">Testek építése szabadon és </w:t>
            </w:r>
            <w:r w:rsidRPr="00DD0277">
              <w:rPr>
                <w:sz w:val="24"/>
                <w:szCs w:val="24"/>
              </w:rPr>
              <w:lastRenderedPageBreak/>
              <w:t xml:space="preserve">adott feltételek szerint, tulajdonságaik megfigyelése. </w:t>
            </w:r>
          </w:p>
          <w:p w:rsidR="00DD0277" w:rsidRPr="00DD0277" w:rsidRDefault="00DD0277" w:rsidP="0056491E">
            <w:pPr>
              <w:rPr>
                <w:sz w:val="24"/>
                <w:szCs w:val="24"/>
              </w:rPr>
            </w:pPr>
            <w:r w:rsidRPr="00DD0277">
              <w:rPr>
                <w:sz w:val="24"/>
                <w:szCs w:val="24"/>
              </w:rPr>
              <w:t>A térbeli tájékozódó képesség alapozása érzékszervi megfigyelések segítségével.</w:t>
            </w:r>
          </w:p>
          <w:p w:rsidR="00DD0277" w:rsidRPr="00DD0277" w:rsidRDefault="00DD0277" w:rsidP="0056491E">
            <w:pPr>
              <w:rPr>
                <w:sz w:val="24"/>
                <w:szCs w:val="24"/>
              </w:rPr>
            </w:pPr>
            <w:r w:rsidRPr="00DD0277">
              <w:rPr>
                <w:sz w:val="24"/>
                <w:szCs w:val="24"/>
              </w:rPr>
              <w:t>Szemponttartás. Kreativitás fejlesztése.</w:t>
            </w:r>
          </w:p>
        </w:tc>
        <w:tc>
          <w:tcPr>
            <w:tcW w:w="2785" w:type="dxa"/>
            <w:gridSpan w:val="2"/>
          </w:tcPr>
          <w:p w:rsidR="00DD0277" w:rsidRPr="00DD0277" w:rsidRDefault="00DD0277" w:rsidP="0056491E">
            <w:pPr>
              <w:spacing w:before="120"/>
              <w:rPr>
                <w:sz w:val="24"/>
                <w:szCs w:val="24"/>
              </w:rPr>
            </w:pPr>
            <w:r w:rsidRPr="00DD0277">
              <w:rPr>
                <w:i/>
                <w:sz w:val="24"/>
                <w:szCs w:val="24"/>
              </w:rPr>
              <w:lastRenderedPageBreak/>
              <w:t>Technika, életvitel és gyakorlat:</w:t>
            </w:r>
            <w:r w:rsidRPr="00DD0277">
              <w:rPr>
                <w:sz w:val="24"/>
                <w:szCs w:val="24"/>
              </w:rPr>
              <w:t xml:space="preserve"> testek építése.</w:t>
            </w:r>
          </w:p>
        </w:tc>
      </w:tr>
      <w:tr w:rsidR="00DD0277" w:rsidRPr="00DD0277" w:rsidTr="0056491E">
        <w:trPr>
          <w:trHeight w:val="3305"/>
        </w:trPr>
        <w:tc>
          <w:tcPr>
            <w:tcW w:w="3456" w:type="dxa"/>
            <w:gridSpan w:val="3"/>
          </w:tcPr>
          <w:p w:rsidR="00DD0277" w:rsidRPr="00DD0277" w:rsidRDefault="00DD0277" w:rsidP="0056491E">
            <w:pPr>
              <w:pStyle w:val="feladatszvege"/>
              <w:spacing w:before="120" w:after="0" w:line="240" w:lineRule="auto"/>
              <w:rPr>
                <w:rFonts w:cs="Times New Roman"/>
              </w:rPr>
            </w:pPr>
            <w:r w:rsidRPr="00DD0277">
              <w:rPr>
                <w:rFonts w:cs="Times New Roman"/>
              </w:rPr>
              <w:lastRenderedPageBreak/>
              <w:t>Tájékozódás, helymeghatározás, irányok, irányváltoztatások.</w:t>
            </w:r>
          </w:p>
        </w:tc>
        <w:tc>
          <w:tcPr>
            <w:tcW w:w="3234" w:type="dxa"/>
          </w:tcPr>
          <w:p w:rsidR="00DD0277" w:rsidRPr="00DD0277" w:rsidRDefault="00DD0277" w:rsidP="0056491E">
            <w:pPr>
              <w:pStyle w:val="Default"/>
              <w:snapToGrid w:val="0"/>
              <w:spacing w:before="120"/>
              <w:rPr>
                <w:rFonts w:ascii="Times New Roman" w:hAnsi="Times New Roman"/>
                <w:color w:val="auto"/>
                <w:szCs w:val="24"/>
              </w:rPr>
            </w:pPr>
            <w:r w:rsidRPr="00DD0277">
              <w:rPr>
                <w:rFonts w:ascii="Times New Roman" w:hAnsi="Times New Roman"/>
                <w:color w:val="auto"/>
                <w:szCs w:val="24"/>
              </w:rPr>
              <w:t>Mozgási memória fejlesztése nagytesti mozgással, mozgássor megismétlése.</w:t>
            </w:r>
          </w:p>
          <w:p w:rsidR="00DD0277" w:rsidRPr="00DD0277" w:rsidRDefault="00DD0277" w:rsidP="0056491E">
            <w:pPr>
              <w:rPr>
                <w:sz w:val="24"/>
                <w:szCs w:val="24"/>
              </w:rPr>
            </w:pPr>
            <w:r w:rsidRPr="00DD0277">
              <w:rPr>
                <w:sz w:val="24"/>
                <w:szCs w:val="24"/>
              </w:rPr>
              <w:t>Térbeli tájékozódás fejlesztése.</w:t>
            </w:r>
          </w:p>
          <w:p w:rsidR="00DD0277" w:rsidRPr="00DD0277" w:rsidRDefault="00DD0277" w:rsidP="0056491E">
            <w:pPr>
              <w:pStyle w:val="Default"/>
              <w:snapToGrid w:val="0"/>
              <w:rPr>
                <w:rFonts w:ascii="Times New Roman" w:hAnsi="Times New Roman"/>
                <w:color w:val="auto"/>
                <w:szCs w:val="24"/>
              </w:rPr>
            </w:pPr>
            <w:r w:rsidRPr="00DD0277">
              <w:rPr>
                <w:rFonts w:ascii="Times New Roman" w:hAnsi="Times New Roman"/>
                <w:color w:val="auto"/>
                <w:szCs w:val="24"/>
              </w:rPr>
              <w:t>Tájékozódás síkban (pl. füzetben, könyvben, négyzethálós papíron).</w:t>
            </w:r>
          </w:p>
          <w:p w:rsidR="00DD0277" w:rsidRPr="00DD0277" w:rsidRDefault="00DD0277" w:rsidP="0056491E">
            <w:pPr>
              <w:pStyle w:val="Default"/>
              <w:snapToGrid w:val="0"/>
              <w:rPr>
                <w:rFonts w:ascii="Times New Roman" w:hAnsi="Times New Roman"/>
                <w:color w:val="auto"/>
                <w:szCs w:val="24"/>
              </w:rPr>
            </w:pPr>
            <w:r w:rsidRPr="00DD0277">
              <w:rPr>
                <w:rFonts w:ascii="Times New Roman" w:hAnsi="Times New Roman"/>
                <w:color w:val="auto"/>
                <w:szCs w:val="24"/>
              </w:rPr>
              <w:t>Interaktív programok használata.</w:t>
            </w:r>
          </w:p>
        </w:tc>
        <w:tc>
          <w:tcPr>
            <w:tcW w:w="2785" w:type="dxa"/>
            <w:gridSpan w:val="2"/>
          </w:tcPr>
          <w:p w:rsidR="00DD0277" w:rsidRPr="00DD0277" w:rsidRDefault="00DD0277" w:rsidP="0056491E">
            <w:pPr>
              <w:spacing w:before="120"/>
              <w:rPr>
                <w:i/>
                <w:sz w:val="24"/>
                <w:szCs w:val="24"/>
              </w:rPr>
            </w:pPr>
            <w:r w:rsidRPr="00DD0277">
              <w:rPr>
                <w:i/>
                <w:sz w:val="24"/>
                <w:szCs w:val="24"/>
              </w:rPr>
              <w:t xml:space="preserve">Környezetismeret: </w:t>
            </w:r>
          </w:p>
          <w:p w:rsidR="00DD0277" w:rsidRPr="00DD0277" w:rsidRDefault="00DD0277" w:rsidP="0056491E">
            <w:pPr>
              <w:rPr>
                <w:sz w:val="24"/>
                <w:szCs w:val="24"/>
              </w:rPr>
            </w:pPr>
            <w:r w:rsidRPr="00DD0277">
              <w:rPr>
                <w:sz w:val="24"/>
                <w:szCs w:val="24"/>
              </w:rPr>
              <w:t>az osztályterem elhelyezkedése az iskolában, az iskola elhelyezkedése a településen.</w:t>
            </w:r>
          </w:p>
          <w:p w:rsidR="00DD0277" w:rsidRPr="00DD0277" w:rsidRDefault="00DD0277" w:rsidP="0056491E">
            <w:pPr>
              <w:rPr>
                <w:b/>
                <w:sz w:val="24"/>
                <w:szCs w:val="24"/>
              </w:rPr>
            </w:pPr>
            <w:r w:rsidRPr="00DD0277">
              <w:rPr>
                <w:i/>
                <w:sz w:val="24"/>
                <w:szCs w:val="24"/>
              </w:rPr>
              <w:t>Testnevelés és sport:</w:t>
            </w:r>
            <w:r w:rsidRPr="00DD0277">
              <w:rPr>
                <w:sz w:val="24"/>
                <w:szCs w:val="24"/>
              </w:rPr>
              <w:t xml:space="preserve"> térbeli tudatosság, elhelyezkedés a térben, mozgásirány, útvonal, kiterjedés.</w:t>
            </w:r>
          </w:p>
        </w:tc>
      </w:tr>
      <w:tr w:rsidR="00DD0277" w:rsidRPr="00DD0277" w:rsidTr="0056491E">
        <w:tc>
          <w:tcPr>
            <w:tcW w:w="3456" w:type="dxa"/>
            <w:gridSpan w:val="3"/>
          </w:tcPr>
          <w:p w:rsidR="00DD0277" w:rsidRPr="00DD0277" w:rsidRDefault="00DD0277" w:rsidP="0056491E">
            <w:pPr>
              <w:spacing w:before="120"/>
              <w:rPr>
                <w:sz w:val="24"/>
                <w:szCs w:val="24"/>
              </w:rPr>
            </w:pPr>
            <w:r w:rsidRPr="00DD0277">
              <w:rPr>
                <w:sz w:val="24"/>
                <w:szCs w:val="24"/>
              </w:rPr>
              <w:t>Összehasonlítások a gyakorlatban: (rövidebb-hosszabb, magasabb-alacsonyabb).</w:t>
            </w:r>
          </w:p>
        </w:tc>
        <w:tc>
          <w:tcPr>
            <w:tcW w:w="3234" w:type="dxa"/>
          </w:tcPr>
          <w:p w:rsidR="00DD0277" w:rsidRPr="00DD0277" w:rsidRDefault="00DD0277" w:rsidP="0056491E">
            <w:pPr>
              <w:spacing w:before="120"/>
              <w:rPr>
                <w:sz w:val="24"/>
                <w:szCs w:val="24"/>
              </w:rPr>
            </w:pPr>
            <w:r w:rsidRPr="00DD0277">
              <w:rPr>
                <w:sz w:val="24"/>
                <w:szCs w:val="24"/>
              </w:rPr>
              <w:t>Összehasonlítás, azonosítás, megkülönböztetés.</w:t>
            </w:r>
          </w:p>
          <w:p w:rsidR="00DD0277" w:rsidRPr="00DD0277" w:rsidRDefault="00DD0277" w:rsidP="0056491E">
            <w:pPr>
              <w:rPr>
                <w:sz w:val="24"/>
                <w:szCs w:val="24"/>
              </w:rPr>
            </w:pPr>
            <w:r w:rsidRPr="00DD0277">
              <w:rPr>
                <w:sz w:val="24"/>
                <w:szCs w:val="24"/>
              </w:rPr>
              <w:t>Együttműködő képesség fejlesztése (pl. tanulók magasságának összemérése).</w:t>
            </w:r>
          </w:p>
        </w:tc>
        <w:tc>
          <w:tcPr>
            <w:tcW w:w="2785" w:type="dxa"/>
            <w:gridSpan w:val="2"/>
          </w:tcPr>
          <w:p w:rsidR="00DD0277" w:rsidRPr="00DD0277" w:rsidRDefault="00DD0277" w:rsidP="0056491E">
            <w:pPr>
              <w:spacing w:before="120"/>
              <w:rPr>
                <w:sz w:val="24"/>
                <w:szCs w:val="24"/>
              </w:rPr>
            </w:pPr>
            <w:r w:rsidRPr="00DD0277">
              <w:rPr>
                <w:i/>
                <w:sz w:val="24"/>
                <w:szCs w:val="24"/>
              </w:rPr>
              <w:t>Környezetismeret:</w:t>
            </w:r>
            <w:r w:rsidRPr="00DD0277">
              <w:rPr>
                <w:sz w:val="24"/>
                <w:szCs w:val="24"/>
              </w:rPr>
              <w:t xml:space="preserve"> közvetlen környezetünk mérhető tulajdonságai.</w:t>
            </w:r>
          </w:p>
        </w:tc>
      </w:tr>
      <w:tr w:rsidR="00DD0277" w:rsidRPr="00DD0277" w:rsidTr="0056491E">
        <w:tc>
          <w:tcPr>
            <w:tcW w:w="3456" w:type="dxa"/>
            <w:gridSpan w:val="3"/>
          </w:tcPr>
          <w:p w:rsidR="00DD0277" w:rsidRPr="00DD0277" w:rsidRDefault="00DD0277" w:rsidP="0056491E">
            <w:pPr>
              <w:pStyle w:val="Szvegtrzs3"/>
              <w:spacing w:before="120"/>
              <w:rPr>
                <w:sz w:val="24"/>
                <w:szCs w:val="24"/>
              </w:rPr>
            </w:pPr>
            <w:r w:rsidRPr="00DD0277">
              <w:rPr>
                <w:sz w:val="24"/>
                <w:szCs w:val="24"/>
              </w:rPr>
              <w:t xml:space="preserve">Hosszúság, tömeg, űrtartalom idő. </w:t>
            </w:r>
          </w:p>
          <w:p w:rsidR="00DD0277" w:rsidRPr="00DD0277" w:rsidRDefault="00DD0277" w:rsidP="0056491E">
            <w:pPr>
              <w:rPr>
                <w:sz w:val="24"/>
                <w:szCs w:val="24"/>
              </w:rPr>
            </w:pPr>
            <w:r w:rsidRPr="00DD0277">
              <w:rPr>
                <w:sz w:val="24"/>
                <w:szCs w:val="24"/>
              </w:rPr>
              <w:t>Mérőszám és mértékegység.</w:t>
            </w:r>
          </w:p>
          <w:p w:rsidR="00DD0277" w:rsidRPr="00DD0277" w:rsidRDefault="00DD0277" w:rsidP="0056491E">
            <w:pPr>
              <w:pStyle w:val="Szvegtrzs3"/>
              <w:rPr>
                <w:sz w:val="24"/>
                <w:szCs w:val="24"/>
              </w:rPr>
            </w:pPr>
            <w:r w:rsidRPr="00DD0277">
              <w:rPr>
                <w:sz w:val="24"/>
                <w:szCs w:val="24"/>
              </w:rPr>
              <w:t>Mérőeszközök.</w:t>
            </w:r>
          </w:p>
          <w:p w:rsidR="00DD0277" w:rsidRPr="00DD0277" w:rsidRDefault="00DD0277" w:rsidP="0056491E">
            <w:pPr>
              <w:rPr>
                <w:sz w:val="24"/>
                <w:szCs w:val="24"/>
              </w:rPr>
            </w:pPr>
            <w:r w:rsidRPr="00DD0277">
              <w:rPr>
                <w:sz w:val="24"/>
                <w:szCs w:val="24"/>
              </w:rPr>
              <w:t>Mérések alkalmi és szabvány egységekkel: hosszúság, tömeg, űrtartalom, idő.</w:t>
            </w:r>
          </w:p>
          <w:p w:rsidR="00DD0277" w:rsidRPr="00DD0277" w:rsidRDefault="00DD0277" w:rsidP="0056491E">
            <w:pPr>
              <w:rPr>
                <w:sz w:val="24"/>
                <w:szCs w:val="24"/>
              </w:rPr>
            </w:pPr>
            <w:r w:rsidRPr="00DD0277">
              <w:rPr>
                <w:sz w:val="24"/>
                <w:szCs w:val="24"/>
              </w:rPr>
              <w:t>Szabvány mértékegységek megismerése: cm, dm, m, dkg, kg, cl, dl, l, perc, óra, nap, hét, hónap, év.</w:t>
            </w:r>
          </w:p>
          <w:p w:rsidR="00DD0277" w:rsidRPr="00DD0277" w:rsidRDefault="00DD0277" w:rsidP="0056491E">
            <w:pPr>
              <w:rPr>
                <w:sz w:val="24"/>
                <w:szCs w:val="24"/>
              </w:rPr>
            </w:pPr>
            <w:r w:rsidRPr="00DD0277">
              <w:rPr>
                <w:sz w:val="24"/>
                <w:szCs w:val="24"/>
              </w:rPr>
              <w:t>Mennyiségek becslése.</w:t>
            </w:r>
          </w:p>
        </w:tc>
        <w:tc>
          <w:tcPr>
            <w:tcW w:w="3234" w:type="dxa"/>
          </w:tcPr>
          <w:p w:rsidR="00DD0277" w:rsidRPr="00DD0277" w:rsidRDefault="00DD0277" w:rsidP="0056491E">
            <w:pPr>
              <w:spacing w:before="120"/>
              <w:rPr>
                <w:sz w:val="24"/>
                <w:szCs w:val="24"/>
              </w:rPr>
            </w:pPr>
            <w:r w:rsidRPr="00DD0277">
              <w:rPr>
                <w:sz w:val="24"/>
                <w:szCs w:val="24"/>
              </w:rPr>
              <w:t>A becslés és mérés képességének fejlesztése gyakorlati tapasztalatszerzés alapján. Mérőeszközök használata gyakorlati mérésekre.</w:t>
            </w:r>
          </w:p>
          <w:p w:rsidR="00DD0277" w:rsidRPr="00DD0277" w:rsidRDefault="00DD0277" w:rsidP="0056491E">
            <w:pPr>
              <w:spacing w:before="120"/>
              <w:rPr>
                <w:sz w:val="24"/>
                <w:szCs w:val="24"/>
              </w:rPr>
            </w:pPr>
            <w:r w:rsidRPr="00DD0277">
              <w:rPr>
                <w:sz w:val="24"/>
                <w:szCs w:val="24"/>
              </w:rPr>
              <w:t>Azonos mennyiségek mérése különböző mértékegységekkel.</w:t>
            </w:r>
          </w:p>
          <w:p w:rsidR="00DD0277" w:rsidRPr="00DD0277" w:rsidRDefault="00DD0277" w:rsidP="0056491E">
            <w:pPr>
              <w:rPr>
                <w:b/>
                <w:sz w:val="24"/>
                <w:szCs w:val="24"/>
              </w:rPr>
            </w:pPr>
            <w:r w:rsidRPr="00DD0277">
              <w:rPr>
                <w:sz w:val="24"/>
                <w:szCs w:val="24"/>
              </w:rPr>
              <w:t>Különböző mennyiségek mérése azonos egységgel. Mennyiségek közötti összefüggések megfigyeltetése tevékenykedtetéssel.</w:t>
            </w:r>
          </w:p>
        </w:tc>
        <w:tc>
          <w:tcPr>
            <w:tcW w:w="2785" w:type="dxa"/>
            <w:gridSpan w:val="2"/>
          </w:tcPr>
          <w:p w:rsidR="00DD0277" w:rsidRPr="00DD0277" w:rsidRDefault="00DD0277" w:rsidP="0056491E">
            <w:pPr>
              <w:spacing w:before="120"/>
              <w:rPr>
                <w:sz w:val="24"/>
                <w:szCs w:val="24"/>
              </w:rPr>
            </w:pPr>
            <w:r w:rsidRPr="00DD0277">
              <w:rPr>
                <w:i/>
                <w:sz w:val="24"/>
                <w:szCs w:val="24"/>
              </w:rPr>
              <w:t>Testnevelés és sport; ének-zene:</w:t>
            </w:r>
            <w:r w:rsidRPr="00DD0277">
              <w:rPr>
                <w:sz w:val="24"/>
                <w:szCs w:val="24"/>
              </w:rPr>
              <w:t xml:space="preserve"> időtartam mérése egységes tempójú mozgással, hanggal, szabványegységekkel. </w:t>
            </w:r>
          </w:p>
          <w:p w:rsidR="00DD0277" w:rsidRPr="00DD0277" w:rsidRDefault="00DD0277" w:rsidP="0056491E">
            <w:pPr>
              <w:rPr>
                <w:sz w:val="24"/>
                <w:szCs w:val="24"/>
              </w:rPr>
            </w:pPr>
          </w:p>
          <w:p w:rsidR="00DD0277" w:rsidRPr="00DD0277" w:rsidRDefault="00DD0277" w:rsidP="0056491E">
            <w:pPr>
              <w:rPr>
                <w:sz w:val="24"/>
                <w:szCs w:val="24"/>
              </w:rPr>
            </w:pPr>
            <w:r w:rsidRPr="00DD0277">
              <w:rPr>
                <w:i/>
                <w:sz w:val="24"/>
                <w:szCs w:val="24"/>
              </w:rPr>
              <w:t>Környezetismeret:</w:t>
            </w:r>
            <w:r w:rsidRPr="00DD0277">
              <w:rPr>
                <w:sz w:val="24"/>
                <w:szCs w:val="24"/>
              </w:rPr>
              <w:t xml:space="preserve"> hosszúság, tömeg, űrtartalom, idő és mértékegységeik.</w:t>
            </w:r>
          </w:p>
        </w:tc>
      </w:tr>
      <w:tr w:rsidR="00DD0277" w:rsidRPr="00DD0277" w:rsidTr="0056491E">
        <w:tc>
          <w:tcPr>
            <w:tcW w:w="3456" w:type="dxa"/>
            <w:gridSpan w:val="3"/>
          </w:tcPr>
          <w:p w:rsidR="00DD0277" w:rsidRPr="00DD0277" w:rsidRDefault="00DD0277" w:rsidP="0056491E">
            <w:pPr>
              <w:spacing w:before="120"/>
              <w:rPr>
                <w:sz w:val="24"/>
                <w:szCs w:val="24"/>
              </w:rPr>
            </w:pPr>
            <w:r w:rsidRPr="00DD0277">
              <w:rPr>
                <w:sz w:val="24"/>
                <w:szCs w:val="24"/>
              </w:rPr>
              <w:t>A gyerekeknek szóló legelterjedtebb elektronikus szolgáltatások megismerése.</w:t>
            </w:r>
          </w:p>
        </w:tc>
        <w:tc>
          <w:tcPr>
            <w:tcW w:w="3234" w:type="dxa"/>
          </w:tcPr>
          <w:p w:rsidR="00DD0277" w:rsidRPr="00DD0277" w:rsidRDefault="00DD0277" w:rsidP="0056491E">
            <w:pPr>
              <w:spacing w:before="120"/>
              <w:rPr>
                <w:sz w:val="24"/>
                <w:szCs w:val="24"/>
              </w:rPr>
            </w:pPr>
            <w:r w:rsidRPr="00DD0277">
              <w:rPr>
                <w:sz w:val="24"/>
                <w:szCs w:val="24"/>
              </w:rPr>
              <w:t>Irányított keresés ma már nem használatos mértékegységekről.</w:t>
            </w:r>
          </w:p>
        </w:tc>
        <w:tc>
          <w:tcPr>
            <w:tcW w:w="2785" w:type="dxa"/>
            <w:gridSpan w:val="2"/>
          </w:tcPr>
          <w:p w:rsidR="00DD0277" w:rsidRPr="00DD0277" w:rsidRDefault="00DD0277" w:rsidP="0056491E">
            <w:pPr>
              <w:spacing w:before="120"/>
              <w:rPr>
                <w:sz w:val="24"/>
                <w:szCs w:val="24"/>
              </w:rPr>
            </w:pPr>
          </w:p>
        </w:tc>
      </w:tr>
      <w:tr w:rsidR="00DD0277" w:rsidRPr="00DD0277" w:rsidTr="0056491E">
        <w:tc>
          <w:tcPr>
            <w:tcW w:w="3456" w:type="dxa"/>
            <w:gridSpan w:val="3"/>
          </w:tcPr>
          <w:p w:rsidR="00DD0277" w:rsidRPr="00DD0277" w:rsidRDefault="00DD0277" w:rsidP="0056491E">
            <w:pPr>
              <w:spacing w:before="120"/>
              <w:rPr>
                <w:sz w:val="24"/>
                <w:szCs w:val="24"/>
              </w:rPr>
            </w:pPr>
            <w:r w:rsidRPr="00DD0277">
              <w:rPr>
                <w:sz w:val="24"/>
                <w:szCs w:val="24"/>
              </w:rPr>
              <w:t>Átváltások szomszédos mértékegységek között, mérőszám és mértékegység viszonya.</w:t>
            </w:r>
          </w:p>
        </w:tc>
        <w:tc>
          <w:tcPr>
            <w:tcW w:w="3234" w:type="dxa"/>
          </w:tcPr>
          <w:p w:rsidR="00DD0277" w:rsidRPr="00DD0277" w:rsidRDefault="00DD0277" w:rsidP="0056491E">
            <w:pPr>
              <w:spacing w:before="120"/>
              <w:rPr>
                <w:sz w:val="24"/>
                <w:szCs w:val="24"/>
              </w:rPr>
            </w:pPr>
            <w:r w:rsidRPr="00DD0277">
              <w:rPr>
                <w:sz w:val="24"/>
                <w:szCs w:val="24"/>
              </w:rPr>
              <w:t>Mennyiségek közötti összefüggések megfigyelése.</w:t>
            </w:r>
          </w:p>
          <w:p w:rsidR="00DD0277" w:rsidRPr="00DD0277" w:rsidRDefault="00DD0277" w:rsidP="0056491E">
            <w:pPr>
              <w:rPr>
                <w:sz w:val="24"/>
                <w:szCs w:val="24"/>
              </w:rPr>
            </w:pPr>
            <w:r w:rsidRPr="00DD0277">
              <w:rPr>
                <w:sz w:val="24"/>
                <w:szCs w:val="24"/>
              </w:rPr>
              <w:t>Tárgyak, személyek, alakzatok összehasonlítása mennyiségi tulajdonságaik alapján (magasság, szélesség, hosszúság, tömeg, űrtartalom).</w:t>
            </w:r>
          </w:p>
          <w:p w:rsidR="00DD0277" w:rsidRPr="00DD0277" w:rsidRDefault="00DD0277" w:rsidP="0056491E">
            <w:pPr>
              <w:rPr>
                <w:b/>
                <w:sz w:val="24"/>
                <w:szCs w:val="24"/>
              </w:rPr>
            </w:pPr>
            <w:r w:rsidRPr="00DD0277">
              <w:rPr>
                <w:sz w:val="24"/>
                <w:szCs w:val="24"/>
              </w:rPr>
              <w:t xml:space="preserve">Interaktív programok </w:t>
            </w:r>
            <w:r w:rsidRPr="00DD0277">
              <w:rPr>
                <w:sz w:val="24"/>
                <w:szCs w:val="24"/>
              </w:rPr>
              <w:lastRenderedPageBreak/>
              <w:t>használata.</w:t>
            </w:r>
          </w:p>
        </w:tc>
        <w:tc>
          <w:tcPr>
            <w:tcW w:w="2785" w:type="dxa"/>
            <w:gridSpan w:val="2"/>
          </w:tcPr>
          <w:p w:rsidR="00DD0277" w:rsidRPr="00DD0277" w:rsidRDefault="00DD0277" w:rsidP="0056491E">
            <w:pPr>
              <w:spacing w:before="120"/>
              <w:rPr>
                <w:sz w:val="24"/>
                <w:szCs w:val="24"/>
              </w:rPr>
            </w:pPr>
            <w:r w:rsidRPr="00DD0277">
              <w:rPr>
                <w:i/>
                <w:sz w:val="24"/>
                <w:szCs w:val="24"/>
              </w:rPr>
              <w:lastRenderedPageBreak/>
              <w:t>Környezetismeret; technika, életvitel és gyakorlat:</w:t>
            </w:r>
            <w:r w:rsidRPr="00DD0277">
              <w:rPr>
                <w:sz w:val="24"/>
                <w:szCs w:val="24"/>
              </w:rPr>
              <w:t xml:space="preserve"> mérések a mindennapokban.</w:t>
            </w:r>
          </w:p>
        </w:tc>
      </w:tr>
      <w:tr w:rsidR="00DD0277" w:rsidRPr="00DD0277" w:rsidTr="0056491E">
        <w:tc>
          <w:tcPr>
            <w:tcW w:w="1951" w:type="dxa"/>
            <w:vAlign w:val="center"/>
          </w:tcPr>
          <w:p w:rsidR="00DD0277" w:rsidRPr="00DD0277" w:rsidRDefault="00DD0277" w:rsidP="0056491E">
            <w:pPr>
              <w:jc w:val="center"/>
              <w:rPr>
                <w:b/>
                <w:sz w:val="24"/>
                <w:szCs w:val="24"/>
              </w:rPr>
            </w:pPr>
            <w:r w:rsidRPr="00DD0277">
              <w:rPr>
                <w:b/>
                <w:sz w:val="24"/>
                <w:szCs w:val="24"/>
              </w:rPr>
              <w:lastRenderedPageBreak/>
              <w:t>Kulcsfogalmak/ fogalmak</w:t>
            </w:r>
          </w:p>
        </w:tc>
        <w:tc>
          <w:tcPr>
            <w:tcW w:w="7524" w:type="dxa"/>
            <w:gridSpan w:val="5"/>
          </w:tcPr>
          <w:p w:rsidR="00DD0277" w:rsidRPr="00DD0277" w:rsidRDefault="00DD0277" w:rsidP="0056491E">
            <w:pPr>
              <w:spacing w:before="120"/>
              <w:rPr>
                <w:sz w:val="24"/>
                <w:szCs w:val="24"/>
                <w:highlight w:val="yellow"/>
              </w:rPr>
            </w:pPr>
            <w:r w:rsidRPr="00DD0277">
              <w:rPr>
                <w:sz w:val="24"/>
                <w:szCs w:val="24"/>
              </w:rPr>
              <w:t>Egyenes és görbe vonal, szimmetria, mértékegység, mérőszám, hosszúság, űrtartalom, tömeg, idő, mérőeszköz, síkidom, test. Becslés, átváltás.</w:t>
            </w:r>
          </w:p>
        </w:tc>
      </w:tr>
    </w:tbl>
    <w:p w:rsidR="00DD0277" w:rsidRPr="00DD0277" w:rsidRDefault="00DD0277" w:rsidP="00DD0277">
      <w:pPr>
        <w:rPr>
          <w:b/>
          <w:sz w:val="24"/>
          <w:szCs w:val="24"/>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2"/>
        <w:gridCol w:w="270"/>
        <w:gridCol w:w="1274"/>
        <w:gridCol w:w="3547"/>
        <w:gridCol w:w="1103"/>
        <w:gridCol w:w="1279"/>
      </w:tblGrid>
      <w:tr w:rsidR="00DD0277" w:rsidRPr="00DD0277" w:rsidTr="0056491E">
        <w:tc>
          <w:tcPr>
            <w:tcW w:w="2272" w:type="dxa"/>
            <w:gridSpan w:val="2"/>
            <w:vAlign w:val="center"/>
          </w:tcPr>
          <w:p w:rsidR="00DD0277" w:rsidRPr="00DD0277" w:rsidRDefault="00DD0277" w:rsidP="0056491E">
            <w:pPr>
              <w:spacing w:before="120"/>
              <w:jc w:val="center"/>
              <w:rPr>
                <w:b/>
                <w:sz w:val="24"/>
                <w:szCs w:val="24"/>
              </w:rPr>
            </w:pPr>
            <w:r w:rsidRPr="00DD0277">
              <w:rPr>
                <w:b/>
                <w:sz w:val="24"/>
                <w:szCs w:val="24"/>
              </w:rPr>
              <w:t>Tematikai egység/ Fejlesztési cél</w:t>
            </w:r>
          </w:p>
        </w:tc>
        <w:tc>
          <w:tcPr>
            <w:tcW w:w="5924" w:type="dxa"/>
            <w:gridSpan w:val="3"/>
            <w:vAlign w:val="center"/>
          </w:tcPr>
          <w:p w:rsidR="00DD0277" w:rsidRPr="00DD0277" w:rsidRDefault="00DD0277" w:rsidP="0056491E">
            <w:pPr>
              <w:spacing w:before="120"/>
              <w:jc w:val="center"/>
              <w:rPr>
                <w:b/>
                <w:sz w:val="24"/>
                <w:szCs w:val="24"/>
              </w:rPr>
            </w:pPr>
            <w:r w:rsidRPr="00DD0277">
              <w:rPr>
                <w:b/>
                <w:sz w:val="24"/>
                <w:szCs w:val="24"/>
              </w:rPr>
              <w:t>4. Függvények, az analízis elemei</w:t>
            </w:r>
          </w:p>
        </w:tc>
        <w:tc>
          <w:tcPr>
            <w:tcW w:w="1279" w:type="dxa"/>
          </w:tcPr>
          <w:p w:rsidR="00DD0277" w:rsidRPr="00DD0277" w:rsidRDefault="00DD0277" w:rsidP="0056491E">
            <w:pPr>
              <w:spacing w:before="120"/>
              <w:jc w:val="center"/>
              <w:rPr>
                <w:b/>
                <w:sz w:val="24"/>
                <w:szCs w:val="24"/>
              </w:rPr>
            </w:pPr>
            <w:r w:rsidRPr="00DD0277">
              <w:rPr>
                <w:b/>
                <w:sz w:val="24"/>
                <w:szCs w:val="24"/>
              </w:rPr>
              <w:t>Órakeret</w:t>
            </w:r>
          </w:p>
          <w:p w:rsidR="00DD0277" w:rsidRPr="00DD0277" w:rsidRDefault="00DD0277" w:rsidP="0056491E">
            <w:pPr>
              <w:jc w:val="center"/>
              <w:rPr>
                <w:b/>
                <w:sz w:val="24"/>
                <w:szCs w:val="24"/>
              </w:rPr>
            </w:pPr>
            <w:r w:rsidRPr="00DD0277">
              <w:rPr>
                <w:b/>
                <w:sz w:val="24"/>
                <w:szCs w:val="24"/>
              </w:rPr>
              <w:t>26 óra</w:t>
            </w:r>
          </w:p>
        </w:tc>
      </w:tr>
      <w:tr w:rsidR="00DD0277" w:rsidRPr="00DD0277" w:rsidTr="0056491E">
        <w:tc>
          <w:tcPr>
            <w:tcW w:w="2272" w:type="dxa"/>
            <w:gridSpan w:val="2"/>
          </w:tcPr>
          <w:p w:rsidR="00DD0277" w:rsidRPr="00DD0277" w:rsidRDefault="00DD0277" w:rsidP="0056491E">
            <w:pPr>
              <w:spacing w:before="120"/>
              <w:jc w:val="center"/>
              <w:rPr>
                <w:b/>
                <w:sz w:val="24"/>
                <w:szCs w:val="24"/>
              </w:rPr>
            </w:pPr>
            <w:r w:rsidRPr="00DD0277">
              <w:rPr>
                <w:b/>
                <w:sz w:val="24"/>
                <w:szCs w:val="24"/>
              </w:rPr>
              <w:t>Előzetes tudás</w:t>
            </w:r>
          </w:p>
        </w:tc>
        <w:tc>
          <w:tcPr>
            <w:tcW w:w="7203" w:type="dxa"/>
            <w:gridSpan w:val="4"/>
          </w:tcPr>
          <w:p w:rsidR="00DD0277" w:rsidRPr="00DD0277" w:rsidRDefault="00DD0277" w:rsidP="0056491E">
            <w:pPr>
              <w:spacing w:before="120"/>
              <w:rPr>
                <w:sz w:val="24"/>
                <w:szCs w:val="24"/>
              </w:rPr>
            </w:pPr>
            <w:r w:rsidRPr="00DD0277">
              <w:rPr>
                <w:sz w:val="24"/>
                <w:szCs w:val="24"/>
              </w:rPr>
              <w:t>Tárgyak sorba rendezésének képessége (szín-, méret-, forma szerint). Előrajzolás után díszítő sor rajzolása, a minták váltakozásával. Az idő múlásának megfigyelése, periodikusán ismétlődő események a napi tevékenységekben.</w:t>
            </w:r>
          </w:p>
        </w:tc>
      </w:tr>
      <w:tr w:rsidR="00DD0277" w:rsidRPr="00DD0277" w:rsidTr="0056491E">
        <w:tc>
          <w:tcPr>
            <w:tcW w:w="2272" w:type="dxa"/>
            <w:gridSpan w:val="2"/>
            <w:vAlign w:val="center"/>
          </w:tcPr>
          <w:p w:rsidR="00DD0277" w:rsidRPr="00DD0277" w:rsidRDefault="00DD0277" w:rsidP="0056491E">
            <w:pPr>
              <w:spacing w:before="120"/>
              <w:jc w:val="center"/>
              <w:rPr>
                <w:b/>
                <w:sz w:val="24"/>
                <w:szCs w:val="24"/>
              </w:rPr>
            </w:pPr>
            <w:r w:rsidRPr="00DD0277">
              <w:rPr>
                <w:b/>
                <w:sz w:val="24"/>
                <w:szCs w:val="24"/>
              </w:rPr>
              <w:t>A tematikai egység nevelési-fejlesztési céljai</w:t>
            </w:r>
          </w:p>
        </w:tc>
        <w:tc>
          <w:tcPr>
            <w:tcW w:w="7203" w:type="dxa"/>
            <w:gridSpan w:val="4"/>
          </w:tcPr>
          <w:p w:rsidR="00DD0277" w:rsidRPr="00DD0277" w:rsidRDefault="00DD0277" w:rsidP="0056491E">
            <w:pPr>
              <w:spacing w:before="120"/>
              <w:rPr>
                <w:sz w:val="24"/>
                <w:szCs w:val="24"/>
              </w:rPr>
            </w:pPr>
            <w:r w:rsidRPr="00DD0277">
              <w:rPr>
                <w:sz w:val="24"/>
                <w:szCs w:val="24"/>
              </w:rPr>
              <w:t>Számok, mennyiségek közötti viszonyokra vonatkozóan egyszerű megállapítások megfogalmazása. Változások észrevétele, megfigyelése, indoklása.</w:t>
            </w:r>
          </w:p>
        </w:tc>
      </w:tr>
      <w:tr w:rsidR="00DD0277" w:rsidRPr="00DD0277" w:rsidTr="0056491E">
        <w:tc>
          <w:tcPr>
            <w:tcW w:w="3546" w:type="dxa"/>
            <w:gridSpan w:val="3"/>
            <w:tcBorders>
              <w:bottom w:val="single" w:sz="4" w:space="0" w:color="auto"/>
            </w:tcBorders>
            <w:vAlign w:val="center"/>
          </w:tcPr>
          <w:p w:rsidR="00DD0277" w:rsidRPr="00DD0277" w:rsidRDefault="00DD0277" w:rsidP="0056491E">
            <w:pPr>
              <w:spacing w:before="120"/>
              <w:jc w:val="center"/>
              <w:rPr>
                <w:b/>
                <w:sz w:val="24"/>
                <w:szCs w:val="24"/>
              </w:rPr>
            </w:pPr>
            <w:r w:rsidRPr="00DD0277">
              <w:rPr>
                <w:b/>
                <w:sz w:val="24"/>
                <w:szCs w:val="24"/>
              </w:rPr>
              <w:t>Ismeretek</w:t>
            </w:r>
          </w:p>
        </w:tc>
        <w:tc>
          <w:tcPr>
            <w:tcW w:w="3547" w:type="dxa"/>
            <w:tcBorders>
              <w:bottom w:val="single" w:sz="4" w:space="0" w:color="auto"/>
            </w:tcBorders>
            <w:vAlign w:val="center"/>
          </w:tcPr>
          <w:p w:rsidR="00DD0277" w:rsidRPr="00DD0277" w:rsidRDefault="00DD0277" w:rsidP="0056491E">
            <w:pPr>
              <w:spacing w:before="120"/>
              <w:jc w:val="center"/>
              <w:rPr>
                <w:b/>
                <w:sz w:val="24"/>
                <w:szCs w:val="24"/>
              </w:rPr>
            </w:pPr>
            <w:r w:rsidRPr="00DD0277">
              <w:rPr>
                <w:b/>
                <w:sz w:val="24"/>
                <w:szCs w:val="24"/>
              </w:rPr>
              <w:t>Fejlesztési követelmények</w:t>
            </w:r>
          </w:p>
        </w:tc>
        <w:tc>
          <w:tcPr>
            <w:tcW w:w="2382" w:type="dxa"/>
            <w:gridSpan w:val="2"/>
            <w:tcBorders>
              <w:bottom w:val="single" w:sz="4" w:space="0" w:color="auto"/>
            </w:tcBorders>
            <w:vAlign w:val="center"/>
          </w:tcPr>
          <w:p w:rsidR="00DD0277" w:rsidRPr="00DD0277" w:rsidRDefault="00DD0277" w:rsidP="0056491E">
            <w:pPr>
              <w:spacing w:before="120"/>
              <w:jc w:val="center"/>
              <w:rPr>
                <w:b/>
                <w:sz w:val="24"/>
                <w:szCs w:val="24"/>
              </w:rPr>
            </w:pPr>
            <w:r w:rsidRPr="00DD0277">
              <w:rPr>
                <w:b/>
                <w:sz w:val="24"/>
                <w:szCs w:val="24"/>
              </w:rPr>
              <w:t>Kapcsolódási pontok</w:t>
            </w:r>
          </w:p>
        </w:tc>
      </w:tr>
      <w:tr w:rsidR="00DD0277" w:rsidRPr="00DD0277" w:rsidTr="0056491E">
        <w:trPr>
          <w:trHeight w:val="1123"/>
        </w:trPr>
        <w:tc>
          <w:tcPr>
            <w:tcW w:w="3546" w:type="dxa"/>
            <w:gridSpan w:val="3"/>
            <w:tcBorders>
              <w:bottom w:val="single" w:sz="4" w:space="0" w:color="auto"/>
            </w:tcBorders>
          </w:tcPr>
          <w:p w:rsidR="00DD0277" w:rsidRPr="00DD0277" w:rsidRDefault="00DD0277" w:rsidP="0056491E">
            <w:pPr>
              <w:spacing w:before="120"/>
              <w:rPr>
                <w:sz w:val="24"/>
                <w:szCs w:val="24"/>
              </w:rPr>
            </w:pPr>
            <w:r w:rsidRPr="00DD0277">
              <w:rPr>
                <w:sz w:val="24"/>
                <w:szCs w:val="24"/>
              </w:rPr>
              <w:t>A sorozat fogalma.</w:t>
            </w:r>
          </w:p>
          <w:p w:rsidR="00DD0277" w:rsidRPr="00DD0277" w:rsidRDefault="00DD0277" w:rsidP="0056491E">
            <w:pPr>
              <w:rPr>
                <w:sz w:val="24"/>
                <w:szCs w:val="24"/>
              </w:rPr>
            </w:pPr>
            <w:r w:rsidRPr="00DD0277">
              <w:rPr>
                <w:sz w:val="24"/>
                <w:szCs w:val="24"/>
              </w:rPr>
              <w:t>Tárgy-, jel- és számsorozatok szabályának felismerése.</w:t>
            </w:r>
          </w:p>
          <w:p w:rsidR="00DD0277" w:rsidRPr="00DD0277" w:rsidRDefault="00DD0277" w:rsidP="0056491E">
            <w:pPr>
              <w:rPr>
                <w:sz w:val="24"/>
                <w:szCs w:val="24"/>
              </w:rPr>
            </w:pPr>
            <w:r w:rsidRPr="00DD0277">
              <w:rPr>
                <w:sz w:val="24"/>
                <w:szCs w:val="24"/>
              </w:rPr>
              <w:t>Növekvő és csökkenő sorozatok.</w:t>
            </w:r>
          </w:p>
        </w:tc>
        <w:tc>
          <w:tcPr>
            <w:tcW w:w="3547" w:type="dxa"/>
            <w:tcBorders>
              <w:bottom w:val="single" w:sz="4" w:space="0" w:color="auto"/>
            </w:tcBorders>
          </w:tcPr>
          <w:p w:rsidR="00DD0277" w:rsidRDefault="00DD0277" w:rsidP="00DD0277">
            <w:pPr>
              <w:pStyle w:val="Szvegtrzs3"/>
              <w:spacing w:after="0"/>
              <w:rPr>
                <w:sz w:val="24"/>
                <w:szCs w:val="24"/>
              </w:rPr>
            </w:pPr>
            <w:r w:rsidRPr="00DD0277">
              <w:rPr>
                <w:sz w:val="24"/>
                <w:szCs w:val="24"/>
              </w:rPr>
              <w:t>Sorozat képzése tárgyakból, jelekből, alakzatokból, számokból.</w:t>
            </w:r>
          </w:p>
          <w:p w:rsidR="00DD0277" w:rsidRPr="00DD0277" w:rsidRDefault="00DD0277" w:rsidP="00DD0277">
            <w:pPr>
              <w:pStyle w:val="Szvegtrzs3"/>
              <w:spacing w:after="0"/>
              <w:rPr>
                <w:sz w:val="24"/>
                <w:szCs w:val="24"/>
              </w:rPr>
            </w:pPr>
            <w:r w:rsidRPr="00DD0277">
              <w:rPr>
                <w:sz w:val="24"/>
                <w:szCs w:val="24"/>
              </w:rPr>
              <w:t>Számsorozat szabályának felismerése, folytatása, kiegészítése megadott vagy felismert összefüggés alapján.</w:t>
            </w:r>
          </w:p>
          <w:p w:rsidR="00DD0277" w:rsidRPr="00DD0277" w:rsidRDefault="00DD0277" w:rsidP="00DD0277">
            <w:pPr>
              <w:rPr>
                <w:sz w:val="24"/>
                <w:szCs w:val="24"/>
              </w:rPr>
            </w:pPr>
            <w:r w:rsidRPr="00DD0277">
              <w:rPr>
                <w:sz w:val="24"/>
                <w:szCs w:val="24"/>
              </w:rPr>
              <w:t>Az összefüggéseket felismerő és a rendező képesség fejlesztése a változások, periodikusság, ritmus, növekedés, csökkenés megfigyelésével.</w:t>
            </w:r>
          </w:p>
          <w:p w:rsidR="00DD0277" w:rsidRPr="00DD0277" w:rsidRDefault="00DD0277" w:rsidP="00DD0277">
            <w:pPr>
              <w:rPr>
                <w:sz w:val="24"/>
                <w:szCs w:val="24"/>
              </w:rPr>
            </w:pPr>
            <w:r w:rsidRPr="00DD0277">
              <w:rPr>
                <w:sz w:val="24"/>
                <w:szCs w:val="24"/>
              </w:rPr>
              <w:t>Megkezdett sorozatok folytatása adott szabály szerint.</w:t>
            </w:r>
          </w:p>
        </w:tc>
        <w:tc>
          <w:tcPr>
            <w:tcW w:w="2382" w:type="dxa"/>
            <w:gridSpan w:val="2"/>
            <w:tcBorders>
              <w:bottom w:val="single" w:sz="4" w:space="0" w:color="auto"/>
            </w:tcBorders>
          </w:tcPr>
          <w:p w:rsidR="00DD0277" w:rsidRPr="00DD0277" w:rsidRDefault="00DD0277" w:rsidP="0056491E">
            <w:pPr>
              <w:pStyle w:val="feladatszvege"/>
              <w:spacing w:before="120" w:after="0" w:line="240" w:lineRule="auto"/>
              <w:rPr>
                <w:rFonts w:cs="Times New Roman"/>
                <w:strike/>
              </w:rPr>
            </w:pPr>
            <w:r w:rsidRPr="00DD0277">
              <w:rPr>
                <w:rFonts w:cs="Times New Roman"/>
                <w:i/>
              </w:rPr>
              <w:t xml:space="preserve">Ének-zene: </w:t>
            </w:r>
            <w:r w:rsidRPr="00DD0277">
              <w:rPr>
                <w:rFonts w:cs="Times New Roman"/>
              </w:rPr>
              <w:t>periodikusság zenei motívumokban.</w:t>
            </w:r>
          </w:p>
        </w:tc>
      </w:tr>
      <w:tr w:rsidR="00DD0277" w:rsidRPr="00DD0277" w:rsidTr="0056491E">
        <w:tc>
          <w:tcPr>
            <w:tcW w:w="3546" w:type="dxa"/>
            <w:gridSpan w:val="3"/>
            <w:tcBorders>
              <w:bottom w:val="single" w:sz="4" w:space="0" w:color="auto"/>
            </w:tcBorders>
          </w:tcPr>
          <w:p w:rsidR="00DD0277" w:rsidRPr="00DD0277" w:rsidRDefault="00DD0277" w:rsidP="0056491E">
            <w:pPr>
              <w:spacing w:before="120"/>
              <w:rPr>
                <w:sz w:val="24"/>
                <w:szCs w:val="24"/>
              </w:rPr>
            </w:pPr>
            <w:r w:rsidRPr="00DD0277">
              <w:rPr>
                <w:sz w:val="24"/>
                <w:szCs w:val="24"/>
              </w:rPr>
              <w:t xml:space="preserve">Összefüggések, szabályok. </w:t>
            </w:r>
          </w:p>
          <w:p w:rsidR="00DD0277" w:rsidRPr="00DD0277" w:rsidRDefault="00DD0277" w:rsidP="0056491E">
            <w:pPr>
              <w:rPr>
                <w:sz w:val="24"/>
                <w:szCs w:val="24"/>
              </w:rPr>
            </w:pPr>
            <w:r w:rsidRPr="00DD0277">
              <w:rPr>
                <w:sz w:val="24"/>
                <w:szCs w:val="24"/>
              </w:rPr>
              <w:t>Számok mennyiségek közti kapcsolatok és jelölésük nyíllal.</w:t>
            </w:r>
          </w:p>
          <w:p w:rsidR="00801FAA" w:rsidRDefault="00DD0277" w:rsidP="00801FAA">
            <w:pPr>
              <w:rPr>
                <w:sz w:val="24"/>
                <w:szCs w:val="24"/>
              </w:rPr>
            </w:pPr>
            <w:r w:rsidRPr="00DD0277">
              <w:rPr>
                <w:sz w:val="24"/>
                <w:szCs w:val="24"/>
              </w:rPr>
              <w:t>Számok táblázatba rendezése.</w:t>
            </w:r>
          </w:p>
          <w:p w:rsidR="00DD0277" w:rsidRPr="00DD0277" w:rsidRDefault="00DD0277" w:rsidP="00801FAA">
            <w:pPr>
              <w:rPr>
                <w:sz w:val="24"/>
                <w:szCs w:val="24"/>
              </w:rPr>
            </w:pPr>
            <w:r w:rsidRPr="00DD0277">
              <w:rPr>
                <w:sz w:val="24"/>
                <w:szCs w:val="24"/>
              </w:rPr>
              <w:t>Számpárok közötti kapcsolatok.</w:t>
            </w:r>
          </w:p>
        </w:tc>
        <w:tc>
          <w:tcPr>
            <w:tcW w:w="3547" w:type="dxa"/>
            <w:tcBorders>
              <w:bottom w:val="single" w:sz="4" w:space="0" w:color="auto"/>
            </w:tcBorders>
          </w:tcPr>
          <w:p w:rsidR="00DD0277" w:rsidRPr="00DD0277" w:rsidRDefault="00DD0277" w:rsidP="0056491E">
            <w:pPr>
              <w:spacing w:before="120"/>
              <w:rPr>
                <w:sz w:val="24"/>
                <w:szCs w:val="24"/>
              </w:rPr>
            </w:pPr>
            <w:r w:rsidRPr="00DD0277">
              <w:rPr>
                <w:sz w:val="24"/>
                <w:szCs w:val="24"/>
              </w:rPr>
              <w:t>Egyszerűbb összefüggések, szabályszerűségek felismerése.</w:t>
            </w:r>
          </w:p>
          <w:p w:rsidR="00DD0277" w:rsidRPr="00DD0277" w:rsidRDefault="00DD0277" w:rsidP="0056491E">
            <w:pPr>
              <w:pStyle w:val="feladatszvege"/>
              <w:spacing w:after="0" w:line="240" w:lineRule="auto"/>
              <w:rPr>
                <w:rFonts w:cs="Times New Roman"/>
              </w:rPr>
            </w:pPr>
            <w:r w:rsidRPr="00DD0277">
              <w:rPr>
                <w:rFonts w:cs="Times New Roman"/>
              </w:rPr>
              <w:t>Szabályjátékok alkotása.</w:t>
            </w:r>
          </w:p>
          <w:p w:rsidR="00DD0277" w:rsidRPr="00DD0277" w:rsidRDefault="00DD0277" w:rsidP="0056491E">
            <w:pPr>
              <w:rPr>
                <w:sz w:val="24"/>
                <w:szCs w:val="24"/>
              </w:rPr>
            </w:pPr>
            <w:r w:rsidRPr="00DD0277">
              <w:rPr>
                <w:sz w:val="24"/>
                <w:szCs w:val="24"/>
              </w:rPr>
              <w:t>Kreativitást fejlesztő feladatsorok megoldása.</w:t>
            </w:r>
          </w:p>
        </w:tc>
        <w:tc>
          <w:tcPr>
            <w:tcW w:w="2382" w:type="dxa"/>
            <w:gridSpan w:val="2"/>
            <w:tcBorders>
              <w:bottom w:val="single" w:sz="4" w:space="0" w:color="auto"/>
            </w:tcBorders>
          </w:tcPr>
          <w:p w:rsidR="00DD0277" w:rsidRPr="00DD0277" w:rsidRDefault="00DD0277" w:rsidP="0056491E">
            <w:pPr>
              <w:spacing w:before="120"/>
              <w:rPr>
                <w:b/>
                <w:sz w:val="24"/>
                <w:szCs w:val="24"/>
              </w:rPr>
            </w:pPr>
          </w:p>
        </w:tc>
      </w:tr>
      <w:tr w:rsidR="00DD0277" w:rsidRPr="00DD0277" w:rsidTr="0056491E">
        <w:tc>
          <w:tcPr>
            <w:tcW w:w="2002" w:type="dxa"/>
            <w:tcBorders>
              <w:top w:val="single" w:sz="4" w:space="0" w:color="auto"/>
              <w:left w:val="single" w:sz="4" w:space="0" w:color="auto"/>
              <w:bottom w:val="single" w:sz="4" w:space="0" w:color="auto"/>
              <w:right w:val="single" w:sz="4" w:space="0" w:color="auto"/>
            </w:tcBorders>
            <w:vAlign w:val="center"/>
          </w:tcPr>
          <w:p w:rsidR="00DD0277" w:rsidRPr="00DD0277" w:rsidRDefault="00DD0277" w:rsidP="0056491E">
            <w:pPr>
              <w:spacing w:before="120"/>
              <w:jc w:val="center"/>
              <w:rPr>
                <w:b/>
                <w:sz w:val="24"/>
                <w:szCs w:val="24"/>
              </w:rPr>
            </w:pPr>
            <w:r w:rsidRPr="00DD0277">
              <w:rPr>
                <w:b/>
                <w:sz w:val="24"/>
                <w:szCs w:val="24"/>
              </w:rPr>
              <w:t>Kulcsfogalmak/ fogalmak</w:t>
            </w:r>
          </w:p>
        </w:tc>
        <w:tc>
          <w:tcPr>
            <w:tcW w:w="7473" w:type="dxa"/>
            <w:gridSpan w:val="5"/>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bCs/>
                <w:sz w:val="24"/>
                <w:szCs w:val="24"/>
              </w:rPr>
            </w:pPr>
            <w:r w:rsidRPr="00DD0277">
              <w:rPr>
                <w:bCs/>
                <w:sz w:val="24"/>
                <w:szCs w:val="24"/>
              </w:rPr>
              <w:t>Sorozat, számsorozat, növekvő, csökkenő. Szabály, kapcsolat.</w:t>
            </w:r>
          </w:p>
        </w:tc>
      </w:tr>
    </w:tbl>
    <w:p w:rsidR="00DD0277" w:rsidRPr="00DD0277" w:rsidRDefault="00DD0277" w:rsidP="00DD0277">
      <w:pPr>
        <w:rPr>
          <w:sz w:val="24"/>
          <w:szCs w:val="24"/>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0"/>
        <w:gridCol w:w="551"/>
        <w:gridCol w:w="1165"/>
        <w:gridCol w:w="3547"/>
        <w:gridCol w:w="1037"/>
        <w:gridCol w:w="1345"/>
      </w:tblGrid>
      <w:tr w:rsidR="00DD0277" w:rsidRPr="00DD0277" w:rsidTr="0056491E">
        <w:tc>
          <w:tcPr>
            <w:tcW w:w="2381" w:type="dxa"/>
            <w:gridSpan w:val="2"/>
            <w:vAlign w:val="center"/>
          </w:tcPr>
          <w:p w:rsidR="00DD0277" w:rsidRPr="00DD0277" w:rsidRDefault="00DD0277" w:rsidP="0056491E">
            <w:pPr>
              <w:spacing w:before="120"/>
              <w:jc w:val="center"/>
              <w:rPr>
                <w:b/>
                <w:sz w:val="24"/>
                <w:szCs w:val="24"/>
              </w:rPr>
            </w:pPr>
            <w:r w:rsidRPr="00DD0277">
              <w:rPr>
                <w:b/>
                <w:sz w:val="24"/>
                <w:szCs w:val="24"/>
              </w:rPr>
              <w:t>Tematikai egység/ Fejlesztési cél</w:t>
            </w:r>
          </w:p>
        </w:tc>
        <w:tc>
          <w:tcPr>
            <w:tcW w:w="5749" w:type="dxa"/>
            <w:gridSpan w:val="3"/>
            <w:vAlign w:val="center"/>
          </w:tcPr>
          <w:p w:rsidR="00DD0277" w:rsidRPr="00DD0277" w:rsidRDefault="00DD0277" w:rsidP="0056491E">
            <w:pPr>
              <w:spacing w:before="120"/>
              <w:jc w:val="center"/>
              <w:rPr>
                <w:b/>
                <w:sz w:val="24"/>
                <w:szCs w:val="24"/>
              </w:rPr>
            </w:pPr>
            <w:r w:rsidRPr="00DD0277">
              <w:rPr>
                <w:b/>
                <w:sz w:val="24"/>
                <w:szCs w:val="24"/>
              </w:rPr>
              <w:t>5. Statisztika, valószínűség</w:t>
            </w:r>
          </w:p>
        </w:tc>
        <w:tc>
          <w:tcPr>
            <w:tcW w:w="1345" w:type="dxa"/>
          </w:tcPr>
          <w:p w:rsidR="00DD0277" w:rsidRPr="00DD0277" w:rsidRDefault="00DD0277" w:rsidP="0056491E">
            <w:pPr>
              <w:spacing w:before="120"/>
              <w:jc w:val="center"/>
              <w:rPr>
                <w:b/>
                <w:sz w:val="24"/>
                <w:szCs w:val="24"/>
              </w:rPr>
            </w:pPr>
            <w:r w:rsidRPr="00DD0277">
              <w:rPr>
                <w:b/>
                <w:sz w:val="24"/>
                <w:szCs w:val="24"/>
              </w:rPr>
              <w:t>Órakeret</w:t>
            </w:r>
          </w:p>
          <w:p w:rsidR="00DD0277" w:rsidRPr="00DD0277" w:rsidRDefault="00DD0277" w:rsidP="0056491E">
            <w:pPr>
              <w:pStyle w:val="feladatszvege"/>
              <w:spacing w:after="0" w:line="240" w:lineRule="auto"/>
              <w:jc w:val="center"/>
              <w:rPr>
                <w:rFonts w:cs="Times New Roman"/>
                <w:b/>
              </w:rPr>
            </w:pPr>
            <w:r w:rsidRPr="00DD0277">
              <w:rPr>
                <w:rFonts w:cs="Times New Roman"/>
                <w:b/>
              </w:rPr>
              <w:t>7 óra</w:t>
            </w:r>
          </w:p>
        </w:tc>
      </w:tr>
      <w:tr w:rsidR="00DD0277" w:rsidRPr="00DD0277" w:rsidTr="0056491E">
        <w:tc>
          <w:tcPr>
            <w:tcW w:w="2381" w:type="dxa"/>
            <w:gridSpan w:val="2"/>
          </w:tcPr>
          <w:p w:rsidR="00DD0277" w:rsidRPr="00DD0277" w:rsidRDefault="00DD0277" w:rsidP="0056491E">
            <w:pPr>
              <w:spacing w:before="120"/>
              <w:jc w:val="center"/>
              <w:rPr>
                <w:b/>
                <w:sz w:val="24"/>
                <w:szCs w:val="24"/>
              </w:rPr>
            </w:pPr>
            <w:r w:rsidRPr="00DD0277">
              <w:rPr>
                <w:b/>
                <w:sz w:val="24"/>
                <w:szCs w:val="24"/>
              </w:rPr>
              <w:t>Előzetes tudás</w:t>
            </w:r>
          </w:p>
        </w:tc>
        <w:tc>
          <w:tcPr>
            <w:tcW w:w="7094" w:type="dxa"/>
            <w:gridSpan w:val="4"/>
          </w:tcPr>
          <w:p w:rsidR="00DD0277" w:rsidRPr="00DD0277" w:rsidRDefault="00DD0277" w:rsidP="0056491E">
            <w:pPr>
              <w:pStyle w:val="feladatszvege"/>
              <w:spacing w:before="120" w:after="0" w:line="240" w:lineRule="auto"/>
              <w:rPr>
                <w:rFonts w:cs="Times New Roman"/>
              </w:rPr>
            </w:pPr>
            <w:r w:rsidRPr="00DD0277">
              <w:rPr>
                <w:rFonts w:cs="Times New Roman"/>
              </w:rPr>
              <w:t xml:space="preserve">Adatok gyűjtése megfigyelt történésekről. </w:t>
            </w:r>
            <w:r w:rsidRPr="00DD0277">
              <w:rPr>
                <w:rFonts w:cs="Times New Roman"/>
                <w:i/>
              </w:rPr>
              <w:t>Egyszerű ábrázolásról leolvasás.</w:t>
            </w:r>
          </w:p>
        </w:tc>
      </w:tr>
      <w:tr w:rsidR="00DD0277" w:rsidRPr="00DD0277" w:rsidTr="0056491E">
        <w:tc>
          <w:tcPr>
            <w:tcW w:w="2381" w:type="dxa"/>
            <w:gridSpan w:val="2"/>
            <w:vAlign w:val="center"/>
          </w:tcPr>
          <w:p w:rsidR="00DD0277" w:rsidRPr="00DD0277" w:rsidRDefault="00DD0277" w:rsidP="0056491E">
            <w:pPr>
              <w:spacing w:before="120"/>
              <w:jc w:val="center"/>
              <w:rPr>
                <w:b/>
                <w:sz w:val="24"/>
                <w:szCs w:val="24"/>
              </w:rPr>
            </w:pPr>
            <w:r w:rsidRPr="00DD0277">
              <w:rPr>
                <w:b/>
                <w:sz w:val="24"/>
                <w:szCs w:val="24"/>
              </w:rPr>
              <w:t>A tematikai egység nevelési-fejlesztési céljai</w:t>
            </w:r>
          </w:p>
        </w:tc>
        <w:tc>
          <w:tcPr>
            <w:tcW w:w="7094" w:type="dxa"/>
            <w:gridSpan w:val="4"/>
          </w:tcPr>
          <w:p w:rsidR="00DD0277" w:rsidRPr="00DD0277" w:rsidRDefault="00DD0277" w:rsidP="0056491E">
            <w:pPr>
              <w:spacing w:before="120"/>
              <w:rPr>
                <w:sz w:val="24"/>
                <w:szCs w:val="24"/>
              </w:rPr>
            </w:pPr>
            <w:r w:rsidRPr="00DD0277">
              <w:rPr>
                <w:sz w:val="24"/>
                <w:szCs w:val="24"/>
              </w:rPr>
              <w:t>Közös munka (páros- és csoportmunka) vállalása. Együttműködés, egymásra figyelés. A világ megismerésének igénye. Önismeret: pontosság, tervszerűség, monotonitás tűrése.</w:t>
            </w:r>
          </w:p>
        </w:tc>
      </w:tr>
      <w:tr w:rsidR="00DD0277" w:rsidRPr="00DD0277" w:rsidTr="0056491E">
        <w:tc>
          <w:tcPr>
            <w:tcW w:w="3546" w:type="dxa"/>
            <w:gridSpan w:val="3"/>
            <w:tcBorders>
              <w:bottom w:val="single" w:sz="4" w:space="0" w:color="auto"/>
            </w:tcBorders>
            <w:vAlign w:val="center"/>
          </w:tcPr>
          <w:p w:rsidR="00DD0277" w:rsidRPr="00DD0277" w:rsidRDefault="00DD0277" w:rsidP="0056491E">
            <w:pPr>
              <w:spacing w:before="120"/>
              <w:jc w:val="center"/>
              <w:rPr>
                <w:b/>
                <w:sz w:val="24"/>
                <w:szCs w:val="24"/>
              </w:rPr>
            </w:pPr>
            <w:r w:rsidRPr="00DD0277">
              <w:rPr>
                <w:b/>
                <w:sz w:val="24"/>
                <w:szCs w:val="24"/>
              </w:rPr>
              <w:t>Ismeretek</w:t>
            </w:r>
          </w:p>
        </w:tc>
        <w:tc>
          <w:tcPr>
            <w:tcW w:w="3547" w:type="dxa"/>
            <w:tcBorders>
              <w:bottom w:val="single" w:sz="4" w:space="0" w:color="auto"/>
            </w:tcBorders>
            <w:vAlign w:val="center"/>
          </w:tcPr>
          <w:p w:rsidR="00DD0277" w:rsidRPr="00DD0277" w:rsidRDefault="00DD0277" w:rsidP="0056491E">
            <w:pPr>
              <w:spacing w:before="120"/>
              <w:jc w:val="center"/>
              <w:rPr>
                <w:b/>
                <w:sz w:val="24"/>
                <w:szCs w:val="24"/>
              </w:rPr>
            </w:pPr>
            <w:r w:rsidRPr="00DD0277">
              <w:rPr>
                <w:b/>
                <w:sz w:val="24"/>
                <w:szCs w:val="24"/>
              </w:rPr>
              <w:t>Fejlesztési követelmények</w:t>
            </w:r>
          </w:p>
        </w:tc>
        <w:tc>
          <w:tcPr>
            <w:tcW w:w="2382" w:type="dxa"/>
            <w:gridSpan w:val="2"/>
            <w:tcBorders>
              <w:bottom w:val="single" w:sz="4" w:space="0" w:color="auto"/>
            </w:tcBorders>
            <w:vAlign w:val="center"/>
          </w:tcPr>
          <w:p w:rsidR="00DD0277" w:rsidRPr="00DD0277" w:rsidRDefault="00DD0277" w:rsidP="0056491E">
            <w:pPr>
              <w:spacing w:before="120"/>
              <w:jc w:val="center"/>
              <w:rPr>
                <w:b/>
                <w:sz w:val="24"/>
                <w:szCs w:val="24"/>
              </w:rPr>
            </w:pPr>
            <w:r w:rsidRPr="00DD0277">
              <w:rPr>
                <w:b/>
                <w:sz w:val="24"/>
                <w:szCs w:val="24"/>
              </w:rPr>
              <w:t>Kapcsolódási pontok</w:t>
            </w:r>
          </w:p>
        </w:tc>
      </w:tr>
      <w:tr w:rsidR="00DD0277" w:rsidRPr="00DD0277" w:rsidTr="0056491E">
        <w:tc>
          <w:tcPr>
            <w:tcW w:w="3546" w:type="dxa"/>
            <w:gridSpan w:val="3"/>
            <w:tcBorders>
              <w:bottom w:val="single" w:sz="4" w:space="0" w:color="auto"/>
            </w:tcBorders>
          </w:tcPr>
          <w:p w:rsidR="00DD0277" w:rsidRPr="00DD0277" w:rsidRDefault="00DD0277" w:rsidP="0056491E">
            <w:pPr>
              <w:spacing w:before="120"/>
              <w:rPr>
                <w:b/>
                <w:sz w:val="24"/>
                <w:szCs w:val="24"/>
              </w:rPr>
            </w:pPr>
            <w:r w:rsidRPr="00DD0277">
              <w:rPr>
                <w:sz w:val="24"/>
                <w:szCs w:val="24"/>
              </w:rPr>
              <w:t xml:space="preserve">Valószínűségi megfigyelések, </w:t>
            </w:r>
            <w:r w:rsidRPr="00DD0277">
              <w:rPr>
                <w:sz w:val="24"/>
                <w:szCs w:val="24"/>
              </w:rPr>
              <w:lastRenderedPageBreak/>
              <w:t>játékok, kísérletek.</w:t>
            </w:r>
          </w:p>
        </w:tc>
        <w:tc>
          <w:tcPr>
            <w:tcW w:w="3547" w:type="dxa"/>
            <w:tcBorders>
              <w:bottom w:val="single" w:sz="4" w:space="0" w:color="auto"/>
            </w:tcBorders>
          </w:tcPr>
          <w:p w:rsidR="00DD0277" w:rsidRPr="00DD0277" w:rsidRDefault="00DD0277" w:rsidP="0056491E">
            <w:pPr>
              <w:spacing w:before="120"/>
              <w:rPr>
                <w:sz w:val="24"/>
                <w:szCs w:val="24"/>
              </w:rPr>
            </w:pPr>
            <w:r w:rsidRPr="00DD0277">
              <w:rPr>
                <w:sz w:val="24"/>
                <w:szCs w:val="24"/>
              </w:rPr>
              <w:lastRenderedPageBreak/>
              <w:t xml:space="preserve">A matematikai tevékenységek </w:t>
            </w:r>
            <w:r w:rsidRPr="00DD0277">
              <w:rPr>
                <w:sz w:val="24"/>
                <w:szCs w:val="24"/>
              </w:rPr>
              <w:lastRenderedPageBreak/>
              <w:t>iránti érdeklődés felkeltése matematikai játékok segítségével.</w:t>
            </w:r>
          </w:p>
          <w:p w:rsidR="00DD0277" w:rsidRPr="00DD0277" w:rsidRDefault="00DD0277" w:rsidP="0056491E">
            <w:pPr>
              <w:rPr>
                <w:sz w:val="24"/>
                <w:szCs w:val="24"/>
              </w:rPr>
            </w:pPr>
            <w:r w:rsidRPr="00DD0277">
              <w:rPr>
                <w:sz w:val="24"/>
                <w:szCs w:val="24"/>
              </w:rPr>
              <w:t>Sejtések megfogalmazása, divergens gondolkodás.</w:t>
            </w:r>
          </w:p>
        </w:tc>
        <w:tc>
          <w:tcPr>
            <w:tcW w:w="2382" w:type="dxa"/>
            <w:gridSpan w:val="2"/>
            <w:tcBorders>
              <w:bottom w:val="single" w:sz="4" w:space="0" w:color="auto"/>
            </w:tcBorders>
          </w:tcPr>
          <w:p w:rsidR="00DD0277" w:rsidRPr="00DD0277" w:rsidRDefault="00DD0277" w:rsidP="0056491E">
            <w:pPr>
              <w:spacing w:before="120"/>
              <w:ind w:left="57"/>
              <w:rPr>
                <w:sz w:val="24"/>
                <w:szCs w:val="24"/>
              </w:rPr>
            </w:pPr>
          </w:p>
        </w:tc>
      </w:tr>
      <w:tr w:rsidR="00DD0277" w:rsidRPr="00DD0277" w:rsidTr="0056491E">
        <w:tc>
          <w:tcPr>
            <w:tcW w:w="3546" w:type="dxa"/>
            <w:gridSpan w:val="3"/>
            <w:tcBorders>
              <w:bottom w:val="single" w:sz="4" w:space="0" w:color="auto"/>
            </w:tcBorders>
          </w:tcPr>
          <w:p w:rsidR="00DD0277" w:rsidRPr="00DD0277" w:rsidRDefault="00DD0277" w:rsidP="0056491E">
            <w:pPr>
              <w:spacing w:before="120"/>
              <w:rPr>
                <w:b/>
                <w:sz w:val="24"/>
                <w:szCs w:val="24"/>
              </w:rPr>
            </w:pPr>
            <w:r w:rsidRPr="00DD0277">
              <w:rPr>
                <w:sz w:val="24"/>
                <w:szCs w:val="24"/>
              </w:rPr>
              <w:lastRenderedPageBreak/>
              <w:t>Tapasztalatszerzés a véletlenről és a biztosról.</w:t>
            </w:r>
          </w:p>
        </w:tc>
        <w:tc>
          <w:tcPr>
            <w:tcW w:w="3547" w:type="dxa"/>
            <w:tcBorders>
              <w:bottom w:val="single" w:sz="4" w:space="0" w:color="auto"/>
            </w:tcBorders>
          </w:tcPr>
          <w:p w:rsidR="00DD0277" w:rsidRPr="00DD0277" w:rsidRDefault="00DD0277" w:rsidP="0056491E">
            <w:pPr>
              <w:spacing w:before="120"/>
              <w:rPr>
                <w:sz w:val="24"/>
                <w:szCs w:val="24"/>
              </w:rPr>
            </w:pPr>
            <w:r w:rsidRPr="00DD0277">
              <w:rPr>
                <w:sz w:val="24"/>
                <w:szCs w:val="24"/>
              </w:rPr>
              <w:t>Tudatos megfigyelés.</w:t>
            </w:r>
          </w:p>
          <w:p w:rsidR="00DD0277" w:rsidRPr="00DD0277" w:rsidRDefault="00DD0277" w:rsidP="0056491E">
            <w:pPr>
              <w:rPr>
                <w:sz w:val="24"/>
                <w:szCs w:val="24"/>
              </w:rPr>
            </w:pPr>
            <w:r w:rsidRPr="00DD0277">
              <w:rPr>
                <w:sz w:val="24"/>
                <w:szCs w:val="24"/>
              </w:rPr>
              <w:t>A gondolkodás és a nyelv összefonódása.</w:t>
            </w:r>
          </w:p>
        </w:tc>
        <w:tc>
          <w:tcPr>
            <w:tcW w:w="2382" w:type="dxa"/>
            <w:gridSpan w:val="2"/>
            <w:tcBorders>
              <w:bottom w:val="single" w:sz="4" w:space="0" w:color="auto"/>
            </w:tcBorders>
          </w:tcPr>
          <w:p w:rsidR="00DD0277" w:rsidRPr="00DD0277" w:rsidRDefault="00DD0277" w:rsidP="0056491E">
            <w:pPr>
              <w:spacing w:before="120"/>
              <w:rPr>
                <w:sz w:val="24"/>
                <w:szCs w:val="24"/>
              </w:rPr>
            </w:pPr>
            <w:r w:rsidRPr="00DD0277">
              <w:rPr>
                <w:i/>
                <w:sz w:val="24"/>
                <w:szCs w:val="24"/>
              </w:rPr>
              <w:t>Magyar nyelv és irodalom:</w:t>
            </w:r>
            <w:r w:rsidRPr="00DD0277">
              <w:rPr>
                <w:sz w:val="24"/>
                <w:szCs w:val="24"/>
              </w:rPr>
              <w:t xml:space="preserve"> szavak jelentése, szövegkörnyezettől függő eltérő nyelvhasználat.</w:t>
            </w:r>
          </w:p>
        </w:tc>
      </w:tr>
      <w:tr w:rsidR="00DD0277" w:rsidRPr="00DD0277" w:rsidTr="0056491E">
        <w:tc>
          <w:tcPr>
            <w:tcW w:w="3546" w:type="dxa"/>
            <w:gridSpan w:val="3"/>
            <w:tcBorders>
              <w:bottom w:val="single" w:sz="4" w:space="0" w:color="auto"/>
            </w:tcBorders>
          </w:tcPr>
          <w:p w:rsidR="00DD0277" w:rsidRPr="00DD0277" w:rsidRDefault="00DD0277" w:rsidP="0056491E">
            <w:pPr>
              <w:spacing w:before="120"/>
              <w:rPr>
                <w:b/>
                <w:sz w:val="24"/>
                <w:szCs w:val="24"/>
              </w:rPr>
            </w:pPr>
            <w:r w:rsidRPr="00DD0277">
              <w:rPr>
                <w:sz w:val="24"/>
                <w:szCs w:val="24"/>
              </w:rPr>
              <w:t>Események, ismétlődések játékos tevékenység során.</w:t>
            </w:r>
          </w:p>
        </w:tc>
        <w:tc>
          <w:tcPr>
            <w:tcW w:w="3547" w:type="dxa"/>
            <w:tcBorders>
              <w:bottom w:val="single" w:sz="4" w:space="0" w:color="auto"/>
            </w:tcBorders>
          </w:tcPr>
          <w:p w:rsidR="00DD0277" w:rsidRPr="00DD0277" w:rsidRDefault="00DD0277" w:rsidP="0056491E">
            <w:pPr>
              <w:spacing w:before="120"/>
              <w:rPr>
                <w:b/>
                <w:sz w:val="24"/>
                <w:szCs w:val="24"/>
              </w:rPr>
            </w:pPr>
            <w:r w:rsidRPr="00DD0277">
              <w:rPr>
                <w:sz w:val="24"/>
                <w:szCs w:val="24"/>
              </w:rPr>
              <w:t>Célirányos, akaratlagos figyelem fejlesztése.</w:t>
            </w:r>
          </w:p>
        </w:tc>
        <w:tc>
          <w:tcPr>
            <w:tcW w:w="2382" w:type="dxa"/>
            <w:gridSpan w:val="2"/>
            <w:tcBorders>
              <w:bottom w:val="single" w:sz="4" w:space="0" w:color="auto"/>
            </w:tcBorders>
          </w:tcPr>
          <w:p w:rsidR="00DD0277" w:rsidRPr="00DD0277" w:rsidRDefault="00DD0277" w:rsidP="0056491E">
            <w:pPr>
              <w:spacing w:before="120"/>
              <w:rPr>
                <w:b/>
                <w:sz w:val="24"/>
                <w:szCs w:val="24"/>
              </w:rPr>
            </w:pPr>
          </w:p>
        </w:tc>
      </w:tr>
      <w:tr w:rsidR="00DD0277" w:rsidRPr="00DD0277" w:rsidTr="0056491E">
        <w:tc>
          <w:tcPr>
            <w:tcW w:w="3546" w:type="dxa"/>
            <w:gridSpan w:val="3"/>
            <w:tcBorders>
              <w:bottom w:val="single" w:sz="4" w:space="0" w:color="auto"/>
            </w:tcBorders>
          </w:tcPr>
          <w:p w:rsidR="00DD0277" w:rsidRPr="00DD0277" w:rsidRDefault="00DD0277" w:rsidP="0056491E">
            <w:pPr>
              <w:spacing w:before="120"/>
              <w:rPr>
                <w:b/>
                <w:sz w:val="24"/>
                <w:szCs w:val="24"/>
              </w:rPr>
            </w:pPr>
            <w:r w:rsidRPr="00DD0277">
              <w:rPr>
                <w:sz w:val="24"/>
                <w:szCs w:val="24"/>
              </w:rPr>
              <w:t>A lehetetlen fogalmának tapasztalati előkészítése.</w:t>
            </w:r>
          </w:p>
        </w:tc>
        <w:tc>
          <w:tcPr>
            <w:tcW w:w="3547" w:type="dxa"/>
            <w:tcBorders>
              <w:bottom w:val="single" w:sz="4" w:space="0" w:color="auto"/>
            </w:tcBorders>
          </w:tcPr>
          <w:p w:rsidR="00DD0277" w:rsidRPr="00DD0277" w:rsidRDefault="00DD0277" w:rsidP="0056491E">
            <w:pPr>
              <w:spacing w:before="120"/>
              <w:rPr>
                <w:b/>
                <w:sz w:val="24"/>
                <w:szCs w:val="24"/>
              </w:rPr>
            </w:pPr>
            <w:r w:rsidRPr="00DD0277">
              <w:rPr>
                <w:sz w:val="24"/>
                <w:szCs w:val="24"/>
              </w:rPr>
              <w:t>Adatgyűjtés célirányos megválasztása.</w:t>
            </w:r>
          </w:p>
        </w:tc>
        <w:tc>
          <w:tcPr>
            <w:tcW w:w="2382" w:type="dxa"/>
            <w:gridSpan w:val="2"/>
            <w:tcBorders>
              <w:bottom w:val="single" w:sz="4" w:space="0" w:color="auto"/>
            </w:tcBorders>
          </w:tcPr>
          <w:p w:rsidR="00DD0277" w:rsidRPr="00DD0277" w:rsidRDefault="00DD0277" w:rsidP="0056491E">
            <w:pPr>
              <w:spacing w:before="120"/>
              <w:rPr>
                <w:b/>
                <w:sz w:val="24"/>
                <w:szCs w:val="24"/>
              </w:rPr>
            </w:pPr>
          </w:p>
        </w:tc>
      </w:tr>
      <w:tr w:rsidR="00DD0277" w:rsidRPr="00DD0277" w:rsidTr="0056491E">
        <w:tc>
          <w:tcPr>
            <w:tcW w:w="3546" w:type="dxa"/>
            <w:gridSpan w:val="3"/>
            <w:tcBorders>
              <w:bottom w:val="single" w:sz="4" w:space="0" w:color="auto"/>
            </w:tcBorders>
          </w:tcPr>
          <w:p w:rsidR="00DD0277" w:rsidRPr="00DD0277" w:rsidRDefault="00DD0277" w:rsidP="0056491E">
            <w:pPr>
              <w:pStyle w:val="Szvegtrzs3"/>
              <w:spacing w:before="120"/>
              <w:rPr>
                <w:sz w:val="24"/>
                <w:szCs w:val="24"/>
              </w:rPr>
            </w:pPr>
            <w:r w:rsidRPr="00DD0277">
              <w:rPr>
                <w:sz w:val="24"/>
                <w:szCs w:val="24"/>
              </w:rPr>
              <w:t>Statisztika.</w:t>
            </w:r>
          </w:p>
          <w:p w:rsidR="00DD0277" w:rsidRPr="00DD0277" w:rsidRDefault="00DD0277" w:rsidP="0056491E">
            <w:pPr>
              <w:rPr>
                <w:sz w:val="24"/>
                <w:szCs w:val="24"/>
              </w:rPr>
            </w:pPr>
            <w:r w:rsidRPr="00DD0277">
              <w:rPr>
                <w:sz w:val="24"/>
                <w:szCs w:val="24"/>
              </w:rPr>
              <w:t>Adatok gyűjtése megfigyelt történésekről, mért vagy számlált adatok lejegyzése táblázatba.</w:t>
            </w:r>
          </w:p>
          <w:p w:rsidR="00DD0277" w:rsidRPr="00DD0277" w:rsidRDefault="00DD0277" w:rsidP="0056491E">
            <w:pPr>
              <w:pStyle w:val="Szvegtrzs3"/>
              <w:rPr>
                <w:sz w:val="24"/>
                <w:szCs w:val="24"/>
              </w:rPr>
            </w:pPr>
            <w:r w:rsidRPr="00DD0277">
              <w:rPr>
                <w:sz w:val="24"/>
                <w:szCs w:val="24"/>
              </w:rPr>
              <w:t>Adatgyűjtés elektronikus információforrások segítségével.</w:t>
            </w:r>
          </w:p>
        </w:tc>
        <w:tc>
          <w:tcPr>
            <w:tcW w:w="3547" w:type="dxa"/>
            <w:tcBorders>
              <w:bottom w:val="single" w:sz="4" w:space="0" w:color="auto"/>
            </w:tcBorders>
          </w:tcPr>
          <w:p w:rsidR="00DD0277" w:rsidRPr="00DD0277" w:rsidRDefault="00DD0277" w:rsidP="0056491E">
            <w:pPr>
              <w:spacing w:before="120"/>
              <w:rPr>
                <w:sz w:val="24"/>
                <w:szCs w:val="24"/>
              </w:rPr>
            </w:pPr>
            <w:r w:rsidRPr="00DD0277">
              <w:rPr>
                <w:sz w:val="24"/>
                <w:szCs w:val="24"/>
              </w:rPr>
              <w:t>Szokások kialakítása az adatok lejegyzésére.</w:t>
            </w:r>
          </w:p>
          <w:p w:rsidR="00DD0277" w:rsidRPr="00DD0277" w:rsidRDefault="00DD0277" w:rsidP="0056491E">
            <w:pPr>
              <w:rPr>
                <w:sz w:val="24"/>
                <w:szCs w:val="24"/>
              </w:rPr>
            </w:pPr>
            <w:r w:rsidRPr="00DD0277">
              <w:rPr>
                <w:sz w:val="24"/>
                <w:szCs w:val="24"/>
              </w:rPr>
              <w:t>Adatokról megállapítások megfogalmazása: előfordulási szám, egyenlő adatok, legkisebb, legnagyobb adat kiválasztása.</w:t>
            </w:r>
          </w:p>
          <w:p w:rsidR="00DD0277" w:rsidRPr="00DD0277" w:rsidRDefault="00DD0277" w:rsidP="0056491E">
            <w:pPr>
              <w:rPr>
                <w:sz w:val="24"/>
                <w:szCs w:val="24"/>
              </w:rPr>
            </w:pPr>
            <w:r w:rsidRPr="00DD0277">
              <w:rPr>
                <w:sz w:val="24"/>
                <w:szCs w:val="24"/>
              </w:rPr>
              <w:t>Információforrások, adattárak használata.</w:t>
            </w:r>
          </w:p>
        </w:tc>
        <w:tc>
          <w:tcPr>
            <w:tcW w:w="2382" w:type="dxa"/>
            <w:gridSpan w:val="2"/>
            <w:tcBorders>
              <w:bottom w:val="single" w:sz="4" w:space="0" w:color="auto"/>
            </w:tcBorders>
          </w:tcPr>
          <w:p w:rsidR="00DD0277" w:rsidRPr="00DD0277" w:rsidRDefault="00DD0277" w:rsidP="0056491E">
            <w:pPr>
              <w:spacing w:before="120"/>
              <w:rPr>
                <w:strike/>
                <w:sz w:val="24"/>
                <w:szCs w:val="24"/>
              </w:rPr>
            </w:pPr>
          </w:p>
        </w:tc>
      </w:tr>
      <w:tr w:rsidR="00DD0277" w:rsidRPr="00DD0277" w:rsidTr="0056491E">
        <w:tc>
          <w:tcPr>
            <w:tcW w:w="1830" w:type="dxa"/>
            <w:tcBorders>
              <w:top w:val="single" w:sz="4" w:space="0" w:color="auto"/>
              <w:left w:val="single" w:sz="4" w:space="0" w:color="auto"/>
              <w:bottom w:val="single" w:sz="4" w:space="0" w:color="auto"/>
              <w:right w:val="single" w:sz="4" w:space="0" w:color="auto"/>
            </w:tcBorders>
            <w:vAlign w:val="center"/>
          </w:tcPr>
          <w:p w:rsidR="00DD0277" w:rsidRPr="00DD0277" w:rsidRDefault="00DD0277" w:rsidP="0056491E">
            <w:pPr>
              <w:spacing w:before="120"/>
              <w:jc w:val="center"/>
              <w:rPr>
                <w:b/>
                <w:sz w:val="24"/>
                <w:szCs w:val="24"/>
              </w:rPr>
            </w:pPr>
            <w:r w:rsidRPr="00DD0277">
              <w:rPr>
                <w:b/>
                <w:sz w:val="24"/>
                <w:szCs w:val="24"/>
              </w:rPr>
              <w:t>Kulcsfogalmak/ fogalmak</w:t>
            </w:r>
          </w:p>
        </w:tc>
        <w:tc>
          <w:tcPr>
            <w:tcW w:w="0" w:type="auto"/>
            <w:gridSpan w:val="5"/>
            <w:tcBorders>
              <w:top w:val="single" w:sz="4" w:space="0" w:color="auto"/>
              <w:left w:val="single" w:sz="4" w:space="0" w:color="auto"/>
              <w:bottom w:val="single" w:sz="4" w:space="0" w:color="auto"/>
              <w:right w:val="single" w:sz="4" w:space="0" w:color="auto"/>
            </w:tcBorders>
          </w:tcPr>
          <w:p w:rsidR="00DD0277" w:rsidRPr="00DD0277" w:rsidRDefault="00DD0277" w:rsidP="0056491E">
            <w:pPr>
              <w:spacing w:before="120"/>
              <w:rPr>
                <w:bCs/>
                <w:sz w:val="24"/>
                <w:szCs w:val="24"/>
                <w:highlight w:val="yellow"/>
              </w:rPr>
            </w:pPr>
            <w:r w:rsidRPr="00DD0277">
              <w:rPr>
                <w:sz w:val="24"/>
                <w:szCs w:val="24"/>
              </w:rPr>
              <w:t>Véletlen, biztos, lehetetlen, táblázat, statisztika, adat.</w:t>
            </w:r>
          </w:p>
        </w:tc>
      </w:tr>
    </w:tbl>
    <w:p w:rsidR="00DD0277" w:rsidRPr="00DD0277" w:rsidRDefault="00DD0277" w:rsidP="00DD0277">
      <w:pPr>
        <w:rPr>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7"/>
        <w:gridCol w:w="7551"/>
      </w:tblGrid>
      <w:tr w:rsidR="00DD0277" w:rsidRPr="00DD0277" w:rsidTr="0056491E">
        <w:tc>
          <w:tcPr>
            <w:tcW w:w="1956" w:type="dxa"/>
            <w:vAlign w:val="center"/>
          </w:tcPr>
          <w:p w:rsidR="00DD0277" w:rsidRPr="00DD0277" w:rsidRDefault="00DD0277" w:rsidP="0056491E">
            <w:pPr>
              <w:jc w:val="center"/>
              <w:rPr>
                <w:b/>
                <w:sz w:val="24"/>
                <w:szCs w:val="24"/>
              </w:rPr>
            </w:pPr>
            <w:r w:rsidRPr="00DD0277">
              <w:rPr>
                <w:b/>
                <w:bCs/>
                <w:sz w:val="24"/>
                <w:szCs w:val="24"/>
              </w:rPr>
              <w:t>A fejlesztés várt eredményei a második évfolyam végén</w:t>
            </w:r>
          </w:p>
        </w:tc>
        <w:tc>
          <w:tcPr>
            <w:tcW w:w="7942" w:type="dxa"/>
          </w:tcPr>
          <w:p w:rsidR="00DD0277" w:rsidRPr="00DD0277" w:rsidRDefault="00DD0277" w:rsidP="0056491E">
            <w:pPr>
              <w:spacing w:before="120"/>
              <w:rPr>
                <w:i/>
                <w:sz w:val="24"/>
                <w:szCs w:val="24"/>
              </w:rPr>
            </w:pPr>
            <w:r w:rsidRPr="00DD0277">
              <w:rPr>
                <w:i/>
                <w:sz w:val="24"/>
                <w:szCs w:val="24"/>
              </w:rPr>
              <w:t>Gondolkodási és megismerési módszerek</w:t>
            </w:r>
          </w:p>
          <w:p w:rsidR="00DD0277" w:rsidRPr="00DD0277" w:rsidRDefault="00DD0277" w:rsidP="00DD0277">
            <w:pPr>
              <w:numPr>
                <w:ilvl w:val="0"/>
                <w:numId w:val="40"/>
              </w:numPr>
              <w:overflowPunct/>
              <w:autoSpaceDE/>
              <w:autoSpaceDN/>
              <w:adjustRightInd/>
              <w:ind w:left="492"/>
              <w:textAlignment w:val="auto"/>
              <w:rPr>
                <w:bCs/>
                <w:sz w:val="24"/>
                <w:szCs w:val="24"/>
              </w:rPr>
            </w:pPr>
            <w:r w:rsidRPr="00DD0277">
              <w:rPr>
                <w:bCs/>
                <w:sz w:val="24"/>
                <w:szCs w:val="24"/>
              </w:rPr>
              <w:t>Halmazok összehasonlítása az elemek száma szerint. Halmazalkotás.</w:t>
            </w:r>
          </w:p>
          <w:p w:rsidR="00DD0277" w:rsidRPr="00DD0277" w:rsidRDefault="00DD0277" w:rsidP="00DD0277">
            <w:pPr>
              <w:numPr>
                <w:ilvl w:val="0"/>
                <w:numId w:val="40"/>
              </w:numPr>
              <w:overflowPunct/>
              <w:autoSpaceDE/>
              <w:autoSpaceDN/>
              <w:adjustRightInd/>
              <w:ind w:left="492"/>
              <w:textAlignment w:val="auto"/>
              <w:rPr>
                <w:bCs/>
                <w:sz w:val="24"/>
                <w:szCs w:val="24"/>
              </w:rPr>
            </w:pPr>
            <w:r w:rsidRPr="00DD0277">
              <w:rPr>
                <w:bCs/>
                <w:sz w:val="24"/>
                <w:szCs w:val="24"/>
              </w:rPr>
              <w:t xml:space="preserve">Állítások igazságtartalmának eldöntése. </w:t>
            </w:r>
            <w:r w:rsidRPr="00DD0277">
              <w:rPr>
                <w:sz w:val="24"/>
                <w:szCs w:val="24"/>
              </w:rPr>
              <w:t>Állítások megfogalmazása.</w:t>
            </w:r>
          </w:p>
          <w:p w:rsidR="00DD0277" w:rsidRPr="00DD0277" w:rsidRDefault="00DD0277" w:rsidP="00DD0277">
            <w:pPr>
              <w:numPr>
                <w:ilvl w:val="0"/>
                <w:numId w:val="40"/>
              </w:numPr>
              <w:overflowPunct/>
              <w:autoSpaceDE/>
              <w:autoSpaceDN/>
              <w:adjustRightInd/>
              <w:ind w:left="492"/>
              <w:textAlignment w:val="auto"/>
              <w:rPr>
                <w:bCs/>
                <w:sz w:val="24"/>
                <w:szCs w:val="24"/>
              </w:rPr>
            </w:pPr>
            <w:r w:rsidRPr="00DD0277">
              <w:rPr>
                <w:sz w:val="24"/>
                <w:szCs w:val="24"/>
              </w:rPr>
              <w:t>Összehasonlítás, azonosítás, megkülönböztetés. Közös tulajdonság felismerése, megnevezése.</w:t>
            </w:r>
          </w:p>
          <w:p w:rsidR="00DD0277" w:rsidRPr="00DD0277" w:rsidRDefault="00DD0277" w:rsidP="00DD0277">
            <w:pPr>
              <w:numPr>
                <w:ilvl w:val="0"/>
                <w:numId w:val="40"/>
              </w:numPr>
              <w:overflowPunct/>
              <w:autoSpaceDE/>
              <w:autoSpaceDN/>
              <w:adjustRightInd/>
              <w:ind w:left="492"/>
              <w:textAlignment w:val="auto"/>
              <w:rPr>
                <w:bCs/>
                <w:sz w:val="24"/>
                <w:szCs w:val="24"/>
              </w:rPr>
            </w:pPr>
            <w:r w:rsidRPr="00DD0277">
              <w:rPr>
                <w:sz w:val="24"/>
                <w:szCs w:val="24"/>
              </w:rPr>
              <w:t>Több, kevesebb, ugyannyi fogalmának helyes használata.</w:t>
            </w:r>
          </w:p>
          <w:p w:rsidR="00DD0277" w:rsidRPr="00DD0277" w:rsidRDefault="00DD0277" w:rsidP="00DD0277">
            <w:pPr>
              <w:numPr>
                <w:ilvl w:val="0"/>
                <w:numId w:val="40"/>
              </w:numPr>
              <w:overflowPunct/>
              <w:autoSpaceDE/>
              <w:autoSpaceDN/>
              <w:adjustRightInd/>
              <w:ind w:left="492"/>
              <w:textAlignment w:val="auto"/>
              <w:rPr>
                <w:bCs/>
                <w:sz w:val="24"/>
                <w:szCs w:val="24"/>
              </w:rPr>
            </w:pPr>
            <w:r w:rsidRPr="00DD0277">
              <w:rPr>
                <w:sz w:val="24"/>
                <w:szCs w:val="24"/>
              </w:rPr>
              <w:t>Néhány elem sorba rendezése próbálgatással.</w:t>
            </w:r>
          </w:p>
          <w:p w:rsidR="00DD0277" w:rsidRPr="00DD0277" w:rsidRDefault="00DD0277" w:rsidP="0056491E">
            <w:pPr>
              <w:rPr>
                <w:sz w:val="24"/>
                <w:szCs w:val="24"/>
              </w:rPr>
            </w:pPr>
          </w:p>
          <w:p w:rsidR="00DD0277" w:rsidRPr="00DD0277" w:rsidRDefault="00DD0277" w:rsidP="0056491E">
            <w:pPr>
              <w:rPr>
                <w:i/>
                <w:sz w:val="24"/>
                <w:szCs w:val="24"/>
              </w:rPr>
            </w:pPr>
            <w:r w:rsidRPr="00DD0277">
              <w:rPr>
                <w:i/>
                <w:sz w:val="24"/>
                <w:szCs w:val="24"/>
              </w:rPr>
              <w:t>Számtan, algebra</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Számok írása, olvasása (100-as számkör). Helyi érték, alaki érték, valódi érték fogalma.</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Római számok írása, olvasása (I, V, X, L, C).</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Számok helye a számegyenesen. Számszomszédok értése. Természetes számok nagyság szerinti összehasonlítása.</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Számok képzése, bontása helyi érték szerint.</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Matematikai jelek: +, –, •, :, =, &lt;, &gt;, ( ) ismerete, használata.</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Összeadás, kivonás, szorzás, osztás szóban és írásban.</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Szorzótábla ismerete a százas számkörben.</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A műveletek sorrendjének ismerete.</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Szöveges feladat értelmezése, megjelenítése rajz segítségével, leírása számokkal.</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t>Páros és páratlan számok megkülönböztetése.</w:t>
            </w:r>
          </w:p>
          <w:p w:rsidR="00DD0277" w:rsidRPr="00DD0277" w:rsidRDefault="00DD0277" w:rsidP="00DD0277">
            <w:pPr>
              <w:numPr>
                <w:ilvl w:val="0"/>
                <w:numId w:val="41"/>
              </w:numPr>
              <w:overflowPunct/>
              <w:autoSpaceDE/>
              <w:autoSpaceDN/>
              <w:adjustRightInd/>
              <w:ind w:left="494"/>
              <w:textAlignment w:val="auto"/>
              <w:rPr>
                <w:sz w:val="24"/>
                <w:szCs w:val="24"/>
              </w:rPr>
            </w:pPr>
            <w:r w:rsidRPr="00DD0277">
              <w:rPr>
                <w:sz w:val="24"/>
                <w:szCs w:val="24"/>
              </w:rPr>
              <w:lastRenderedPageBreak/>
              <w:t>–Szimbólumok használata matematikai szöveg leírására, az ismeretlen szimbólum kiszámítása.</w:t>
            </w:r>
          </w:p>
          <w:p w:rsidR="00DD0277" w:rsidRPr="00DD0277" w:rsidRDefault="00DD0277" w:rsidP="0056491E">
            <w:pPr>
              <w:rPr>
                <w:i/>
                <w:sz w:val="24"/>
                <w:szCs w:val="24"/>
              </w:rPr>
            </w:pPr>
            <w:r w:rsidRPr="00DD0277">
              <w:rPr>
                <w:i/>
                <w:sz w:val="24"/>
                <w:szCs w:val="24"/>
              </w:rPr>
              <w:t>Összefüggések, függvények, sorozatok</w:t>
            </w:r>
          </w:p>
          <w:p w:rsidR="00DD0277" w:rsidRPr="00DD0277" w:rsidRDefault="00DD0277" w:rsidP="00DD0277">
            <w:pPr>
              <w:numPr>
                <w:ilvl w:val="0"/>
                <w:numId w:val="43"/>
              </w:numPr>
              <w:overflowPunct/>
              <w:autoSpaceDE/>
              <w:autoSpaceDN/>
              <w:adjustRightInd/>
              <w:ind w:left="493"/>
              <w:textAlignment w:val="auto"/>
              <w:rPr>
                <w:sz w:val="24"/>
                <w:szCs w:val="24"/>
              </w:rPr>
            </w:pPr>
            <w:r w:rsidRPr="00DD0277">
              <w:rPr>
                <w:sz w:val="24"/>
                <w:szCs w:val="24"/>
              </w:rPr>
              <w:t>Növekvő és csökkenő számsorozatok szabályának felismerése, a sorozat folytatása.</w:t>
            </w:r>
          </w:p>
          <w:p w:rsidR="00DD0277" w:rsidRPr="00DD0277" w:rsidRDefault="00DD0277" w:rsidP="00DD0277">
            <w:pPr>
              <w:numPr>
                <w:ilvl w:val="0"/>
                <w:numId w:val="43"/>
              </w:numPr>
              <w:overflowPunct/>
              <w:autoSpaceDE/>
              <w:autoSpaceDN/>
              <w:adjustRightInd/>
              <w:ind w:left="493"/>
              <w:textAlignment w:val="auto"/>
              <w:rPr>
                <w:sz w:val="24"/>
                <w:szCs w:val="24"/>
              </w:rPr>
            </w:pPr>
            <w:r w:rsidRPr="00DD0277">
              <w:rPr>
                <w:sz w:val="24"/>
                <w:szCs w:val="24"/>
              </w:rPr>
              <w:t>Számpárok közötti kapcsolatok felismerése.</w:t>
            </w:r>
          </w:p>
          <w:p w:rsidR="00DD0277" w:rsidRPr="00DD0277" w:rsidRDefault="00DD0277" w:rsidP="0056491E">
            <w:pPr>
              <w:rPr>
                <w:i/>
                <w:sz w:val="24"/>
                <w:szCs w:val="24"/>
              </w:rPr>
            </w:pPr>
            <w:r w:rsidRPr="00DD0277">
              <w:rPr>
                <w:i/>
                <w:sz w:val="24"/>
                <w:szCs w:val="24"/>
              </w:rPr>
              <w:t>Geometria</w:t>
            </w:r>
          </w:p>
          <w:p w:rsidR="00DD0277" w:rsidRPr="00DD0277" w:rsidRDefault="00DD0277" w:rsidP="00DD0277">
            <w:pPr>
              <w:numPr>
                <w:ilvl w:val="0"/>
                <w:numId w:val="42"/>
              </w:numPr>
              <w:overflowPunct/>
              <w:autoSpaceDE/>
              <w:autoSpaceDN/>
              <w:adjustRightInd/>
              <w:ind w:left="494"/>
              <w:textAlignment w:val="auto"/>
              <w:rPr>
                <w:bCs/>
                <w:sz w:val="24"/>
                <w:szCs w:val="24"/>
              </w:rPr>
            </w:pPr>
            <w:r w:rsidRPr="00DD0277">
              <w:rPr>
                <w:sz w:val="24"/>
                <w:szCs w:val="24"/>
              </w:rPr>
              <w:t>Vonalak (egyenes, görbe) ismerete.</w:t>
            </w:r>
          </w:p>
          <w:p w:rsidR="00DD0277" w:rsidRPr="00DD0277" w:rsidRDefault="00DD0277" w:rsidP="00DD0277">
            <w:pPr>
              <w:numPr>
                <w:ilvl w:val="0"/>
                <w:numId w:val="42"/>
              </w:numPr>
              <w:overflowPunct/>
              <w:autoSpaceDE/>
              <w:autoSpaceDN/>
              <w:adjustRightInd/>
              <w:ind w:left="494"/>
              <w:textAlignment w:val="auto"/>
              <w:rPr>
                <w:bCs/>
                <w:sz w:val="24"/>
                <w:szCs w:val="24"/>
              </w:rPr>
            </w:pPr>
            <w:r w:rsidRPr="00DD0277">
              <w:rPr>
                <w:bCs/>
                <w:sz w:val="24"/>
                <w:szCs w:val="24"/>
              </w:rPr>
              <w:t>A test és a síkidom megkülönböztetése.</w:t>
            </w:r>
          </w:p>
          <w:p w:rsidR="00DD0277" w:rsidRPr="00DD0277" w:rsidRDefault="00DD0277" w:rsidP="00DD0277">
            <w:pPr>
              <w:numPr>
                <w:ilvl w:val="0"/>
                <w:numId w:val="42"/>
              </w:numPr>
              <w:overflowPunct/>
              <w:autoSpaceDE/>
              <w:autoSpaceDN/>
              <w:adjustRightInd/>
              <w:ind w:left="494"/>
              <w:textAlignment w:val="auto"/>
              <w:rPr>
                <w:bCs/>
                <w:sz w:val="24"/>
                <w:szCs w:val="24"/>
              </w:rPr>
            </w:pPr>
            <w:r w:rsidRPr="00DD0277">
              <w:rPr>
                <w:bCs/>
                <w:sz w:val="24"/>
                <w:szCs w:val="24"/>
              </w:rPr>
              <w:t>Testek építése szabadon és megadott feltételek szerint.</w:t>
            </w:r>
          </w:p>
          <w:p w:rsidR="00DD0277" w:rsidRPr="00DD0277" w:rsidRDefault="00DD0277" w:rsidP="00DD0277">
            <w:pPr>
              <w:numPr>
                <w:ilvl w:val="0"/>
                <w:numId w:val="42"/>
              </w:numPr>
              <w:overflowPunct/>
              <w:autoSpaceDE/>
              <w:autoSpaceDN/>
              <w:adjustRightInd/>
              <w:ind w:left="494"/>
              <w:textAlignment w:val="auto"/>
              <w:rPr>
                <w:bCs/>
                <w:sz w:val="24"/>
                <w:szCs w:val="24"/>
              </w:rPr>
            </w:pPr>
            <w:r w:rsidRPr="00DD0277">
              <w:rPr>
                <w:bCs/>
                <w:sz w:val="24"/>
                <w:szCs w:val="24"/>
              </w:rPr>
              <w:t>Tájékozódási képesség, irányok ismerete.</w:t>
            </w:r>
          </w:p>
          <w:p w:rsidR="00DD0277" w:rsidRPr="00DD0277" w:rsidRDefault="00DD0277" w:rsidP="00DD0277">
            <w:pPr>
              <w:numPr>
                <w:ilvl w:val="0"/>
                <w:numId w:val="42"/>
              </w:numPr>
              <w:overflowPunct/>
              <w:autoSpaceDE/>
              <w:autoSpaceDN/>
              <w:adjustRightInd/>
              <w:ind w:left="494"/>
              <w:textAlignment w:val="auto"/>
              <w:rPr>
                <w:sz w:val="24"/>
                <w:szCs w:val="24"/>
              </w:rPr>
            </w:pPr>
            <w:r w:rsidRPr="00DD0277">
              <w:rPr>
                <w:sz w:val="24"/>
                <w:szCs w:val="24"/>
              </w:rPr>
              <w:t>A hosszúság, az űrtartalom, a tömeg és az idő mérése. A szabvány mértékegységek: cm, dm, m, cl, dl, l, dkg, kg, perc, óra, nap, hét, hónap, év. Átváltások szomszédos mértékegységek között. Mennyiségek közötti összefüggések felismerése. Mérőeszközök használata.</w:t>
            </w:r>
          </w:p>
          <w:p w:rsidR="00DD0277" w:rsidRPr="00801FAA" w:rsidRDefault="00DD0277" w:rsidP="00801FAA">
            <w:pPr>
              <w:numPr>
                <w:ilvl w:val="0"/>
                <w:numId w:val="42"/>
              </w:numPr>
              <w:overflowPunct/>
              <w:autoSpaceDE/>
              <w:autoSpaceDN/>
              <w:adjustRightInd/>
              <w:ind w:left="494"/>
              <w:textAlignment w:val="auto"/>
              <w:rPr>
                <w:bCs/>
                <w:sz w:val="24"/>
                <w:szCs w:val="24"/>
              </w:rPr>
            </w:pPr>
            <w:r w:rsidRPr="00DD0277">
              <w:rPr>
                <w:bCs/>
                <w:sz w:val="24"/>
                <w:szCs w:val="24"/>
              </w:rPr>
              <w:t>Közös tevékenységekben, csoportokban képes dolgozni, gondolkodni, társait segíteni, együttműködni.</w:t>
            </w:r>
          </w:p>
          <w:p w:rsidR="00DD0277" w:rsidRPr="00DD0277" w:rsidRDefault="00DD0277" w:rsidP="0056491E">
            <w:pPr>
              <w:rPr>
                <w:i/>
                <w:sz w:val="24"/>
                <w:szCs w:val="24"/>
              </w:rPr>
            </w:pPr>
            <w:r w:rsidRPr="00DD0277">
              <w:rPr>
                <w:i/>
                <w:sz w:val="24"/>
                <w:szCs w:val="24"/>
              </w:rPr>
              <w:t>Valószínűség, statisztika</w:t>
            </w:r>
          </w:p>
          <w:p w:rsidR="00DD0277" w:rsidRPr="00DD0277" w:rsidRDefault="00DD0277" w:rsidP="00DD0277">
            <w:pPr>
              <w:numPr>
                <w:ilvl w:val="0"/>
                <w:numId w:val="44"/>
              </w:numPr>
              <w:overflowPunct/>
              <w:autoSpaceDE/>
              <w:autoSpaceDN/>
              <w:adjustRightInd/>
              <w:ind w:left="493"/>
              <w:textAlignment w:val="auto"/>
              <w:rPr>
                <w:sz w:val="24"/>
                <w:szCs w:val="24"/>
              </w:rPr>
            </w:pPr>
            <w:r w:rsidRPr="00DD0277">
              <w:rPr>
                <w:sz w:val="24"/>
                <w:szCs w:val="24"/>
              </w:rPr>
              <w:t>Adatokról megállapítások megfogalmazása.</w:t>
            </w:r>
          </w:p>
          <w:p w:rsidR="00DD0277" w:rsidRPr="00DD0277" w:rsidRDefault="00DD0277" w:rsidP="0056491E">
            <w:pPr>
              <w:ind w:left="493"/>
              <w:rPr>
                <w:sz w:val="24"/>
                <w:szCs w:val="24"/>
              </w:rPr>
            </w:pPr>
          </w:p>
        </w:tc>
      </w:tr>
    </w:tbl>
    <w:p w:rsidR="00DD0277" w:rsidRPr="00DD0277" w:rsidRDefault="00DD0277" w:rsidP="00DD0277">
      <w:pPr>
        <w:rPr>
          <w:sz w:val="24"/>
          <w:szCs w:val="24"/>
        </w:rPr>
      </w:pPr>
    </w:p>
    <w:p w:rsidR="00DD0277" w:rsidRPr="00DD0277" w:rsidRDefault="00DD0277" w:rsidP="00DD0277">
      <w:pPr>
        <w:rPr>
          <w:sz w:val="24"/>
          <w:szCs w:val="24"/>
        </w:rPr>
      </w:pPr>
    </w:p>
    <w:p w:rsidR="00D11D84" w:rsidRDefault="00D11D84" w:rsidP="00D16607">
      <w:pPr>
        <w:shd w:val="clear" w:color="auto" w:fill="FFFFFF"/>
        <w:spacing w:after="45" w:line="240" w:lineRule="atLeast"/>
        <w:ind w:firstLine="240"/>
        <w:jc w:val="both"/>
        <w:rPr>
          <w:color w:val="FF0000"/>
          <w:sz w:val="24"/>
          <w:szCs w:val="24"/>
        </w:rPr>
      </w:pPr>
    </w:p>
    <w:p w:rsidR="00D11D84" w:rsidRPr="00D9267C" w:rsidRDefault="00D11D84" w:rsidP="00D16607">
      <w:pPr>
        <w:shd w:val="clear" w:color="auto" w:fill="FFFFFF"/>
        <w:spacing w:after="45" w:line="240" w:lineRule="atLeast"/>
        <w:ind w:firstLine="240"/>
        <w:jc w:val="both"/>
        <w:rPr>
          <w:color w:val="FF0000"/>
          <w:sz w:val="24"/>
          <w:szCs w:val="24"/>
        </w:rPr>
      </w:pPr>
    </w:p>
    <w:p w:rsidR="001B5209" w:rsidRPr="00C02F78" w:rsidRDefault="00D84860" w:rsidP="001B5209">
      <w:pPr>
        <w:jc w:val="center"/>
        <w:rPr>
          <w:b/>
          <w:sz w:val="24"/>
          <w:szCs w:val="24"/>
        </w:rPr>
      </w:pPr>
      <w:r>
        <w:rPr>
          <w:b/>
          <w:sz w:val="24"/>
          <w:szCs w:val="24"/>
        </w:rPr>
        <w:br w:type="page"/>
      </w:r>
      <w:r w:rsidR="001B5209" w:rsidRPr="00C02F78">
        <w:rPr>
          <w:b/>
          <w:sz w:val="24"/>
          <w:szCs w:val="24"/>
        </w:rPr>
        <w:lastRenderedPageBreak/>
        <w:t>3. évfolyam</w:t>
      </w:r>
    </w:p>
    <w:p w:rsidR="001B5209" w:rsidRPr="00C02F78" w:rsidRDefault="001B5209" w:rsidP="001B5209">
      <w:pPr>
        <w:rPr>
          <w:b/>
          <w:sz w:val="24"/>
          <w:szCs w:val="24"/>
        </w:rPr>
      </w:pPr>
    </w:p>
    <w:tbl>
      <w:tblPr>
        <w:tblW w:w="0" w:type="auto"/>
        <w:tblInd w:w="114" w:type="dxa"/>
        <w:tblLayout w:type="fixed"/>
        <w:tblLook w:val="0000"/>
      </w:tblPr>
      <w:tblGrid>
        <w:gridCol w:w="2145"/>
        <w:gridCol w:w="5790"/>
        <w:gridCol w:w="1650"/>
      </w:tblGrid>
      <w:tr w:rsidR="001B5209" w:rsidRPr="00C02F78" w:rsidTr="0056491E">
        <w:tc>
          <w:tcPr>
            <w:tcW w:w="214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Tematikai egység/ Fejlesztési cél</w:t>
            </w:r>
          </w:p>
        </w:tc>
        <w:tc>
          <w:tcPr>
            <w:tcW w:w="579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1. Gondolkodási módszerek, halmazok, matematikai logika, kombinatorika, gráfok</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Órakeret</w:t>
            </w:r>
          </w:p>
          <w:p w:rsidR="001B5209" w:rsidRPr="00C02F78" w:rsidRDefault="001B5209" w:rsidP="0056491E">
            <w:pPr>
              <w:jc w:val="center"/>
              <w:rPr>
                <w:b/>
                <w:sz w:val="24"/>
                <w:szCs w:val="24"/>
              </w:rPr>
            </w:pPr>
            <w:r w:rsidRPr="00C02F78">
              <w:rPr>
                <w:b/>
                <w:sz w:val="24"/>
                <w:szCs w:val="24"/>
              </w:rPr>
              <w:t>5 óra + folyamatos</w:t>
            </w:r>
          </w:p>
        </w:tc>
      </w:tr>
      <w:tr w:rsidR="001B5209" w:rsidRPr="00C02F78" w:rsidTr="0056491E">
        <w:tc>
          <w:tcPr>
            <w:tcW w:w="214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Cs/>
                <w:sz w:val="24"/>
                <w:szCs w:val="24"/>
              </w:rPr>
            </w:pPr>
            <w:r w:rsidRPr="00C02F78">
              <w:rPr>
                <w:b/>
                <w:sz w:val="24"/>
                <w:szCs w:val="24"/>
              </w:rPr>
              <w:t>Előzetes tudás</w:t>
            </w:r>
          </w:p>
        </w:tc>
        <w:tc>
          <w:tcPr>
            <w:tcW w:w="7440"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jc w:val="both"/>
              <w:rPr>
                <w:bCs/>
                <w:sz w:val="24"/>
                <w:szCs w:val="24"/>
              </w:rPr>
            </w:pPr>
            <w:r w:rsidRPr="00C02F78">
              <w:rPr>
                <w:bCs/>
                <w:sz w:val="24"/>
                <w:szCs w:val="24"/>
              </w:rPr>
              <w:t>Halmazok összehasonlítása.</w:t>
            </w:r>
          </w:p>
          <w:p w:rsidR="001B5209" w:rsidRPr="00C02F78" w:rsidRDefault="001B5209" w:rsidP="0056491E">
            <w:pPr>
              <w:jc w:val="both"/>
              <w:rPr>
                <w:bCs/>
                <w:sz w:val="24"/>
                <w:szCs w:val="24"/>
              </w:rPr>
            </w:pPr>
            <w:r w:rsidRPr="00C02F78">
              <w:rPr>
                <w:bCs/>
                <w:sz w:val="24"/>
                <w:szCs w:val="24"/>
              </w:rPr>
              <w:t>Állítások igazságtartalmának eldöntése.</w:t>
            </w:r>
          </w:p>
          <w:p w:rsidR="001B5209" w:rsidRPr="00C02F78" w:rsidRDefault="001B5209" w:rsidP="0056491E">
            <w:pPr>
              <w:jc w:val="both"/>
              <w:rPr>
                <w:sz w:val="24"/>
                <w:szCs w:val="24"/>
              </w:rPr>
            </w:pPr>
            <w:r w:rsidRPr="00C02F78">
              <w:rPr>
                <w:bCs/>
                <w:sz w:val="24"/>
                <w:szCs w:val="24"/>
              </w:rPr>
              <w:t>Több, kevesebb, ugyanannyi fogalma.</w:t>
            </w:r>
          </w:p>
          <w:p w:rsidR="001B5209" w:rsidRPr="00C02F78" w:rsidRDefault="001B5209" w:rsidP="0056491E">
            <w:pPr>
              <w:rPr>
                <w:sz w:val="24"/>
                <w:szCs w:val="24"/>
              </w:rPr>
            </w:pPr>
            <w:r w:rsidRPr="00C02F78">
              <w:rPr>
                <w:sz w:val="24"/>
                <w:szCs w:val="24"/>
              </w:rPr>
              <w:t>Alakzatok szimmetriájának megfigyelése.</w:t>
            </w:r>
          </w:p>
          <w:p w:rsidR="001B5209" w:rsidRPr="00C02F78" w:rsidRDefault="001B5209" w:rsidP="0056491E">
            <w:pPr>
              <w:jc w:val="both"/>
              <w:rPr>
                <w:b/>
                <w:sz w:val="24"/>
                <w:szCs w:val="24"/>
              </w:rPr>
            </w:pPr>
            <w:r w:rsidRPr="00C02F78">
              <w:rPr>
                <w:sz w:val="24"/>
                <w:szCs w:val="24"/>
              </w:rPr>
              <w:t>Néhány elem sorba rendezése próbálgatással.</w:t>
            </w:r>
          </w:p>
        </w:tc>
      </w:tr>
      <w:tr w:rsidR="001B5209" w:rsidRPr="00C02F78" w:rsidTr="0056491E">
        <w:tc>
          <w:tcPr>
            <w:tcW w:w="214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t>A tematikai egység nevelési-fejlesztési céljai</w:t>
            </w:r>
          </w:p>
        </w:tc>
        <w:tc>
          <w:tcPr>
            <w:tcW w:w="7440"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Összehasonlítás, azonosítás, megkülönböztetés.</w:t>
            </w:r>
          </w:p>
          <w:p w:rsidR="001B5209" w:rsidRPr="00C02F78" w:rsidRDefault="001B5209" w:rsidP="0056491E">
            <w:pPr>
              <w:rPr>
                <w:sz w:val="24"/>
                <w:szCs w:val="24"/>
              </w:rPr>
            </w:pPr>
            <w:r w:rsidRPr="00C02F78">
              <w:rPr>
                <w:sz w:val="24"/>
                <w:szCs w:val="24"/>
              </w:rPr>
              <w:t>Halmazszemlélet fejlesztése.</w:t>
            </w:r>
          </w:p>
          <w:p w:rsidR="001B5209" w:rsidRPr="00C02F78" w:rsidRDefault="001B5209" w:rsidP="0056491E">
            <w:pPr>
              <w:rPr>
                <w:sz w:val="24"/>
                <w:szCs w:val="24"/>
              </w:rPr>
            </w:pPr>
            <w:r w:rsidRPr="00C02F78">
              <w:rPr>
                <w:sz w:val="24"/>
                <w:szCs w:val="24"/>
              </w:rPr>
              <w:t>Nyelvhasználat előtti kommunikáció, eljátszás mint a gondolatok kifejezése, ezek megértése.</w:t>
            </w:r>
          </w:p>
          <w:p w:rsidR="001B5209" w:rsidRPr="00C02F78" w:rsidRDefault="001B5209" w:rsidP="0056491E">
            <w:pPr>
              <w:rPr>
                <w:sz w:val="24"/>
                <w:szCs w:val="24"/>
              </w:rPr>
            </w:pPr>
            <w:r w:rsidRPr="00C02F78">
              <w:rPr>
                <w:sz w:val="24"/>
                <w:szCs w:val="24"/>
              </w:rPr>
              <w:t>Rajz, kirakás értelmezése, a lejátszott történés visszaidézése.</w:t>
            </w:r>
          </w:p>
        </w:tc>
      </w:tr>
    </w:tbl>
    <w:p w:rsidR="001B5209" w:rsidRPr="00C02F78" w:rsidRDefault="001B5209" w:rsidP="001B5209">
      <w:pPr>
        <w:rPr>
          <w:sz w:val="24"/>
          <w:szCs w:val="24"/>
        </w:rPr>
        <w:sectPr w:rsidR="001B5209" w:rsidRPr="00C02F78" w:rsidSect="005F7777">
          <w:pgSz w:w="11906" w:h="16838"/>
          <w:pgMar w:top="1134" w:right="1134" w:bottom="1134" w:left="1134" w:header="708" w:footer="708" w:gutter="0"/>
          <w:cols w:space="708"/>
          <w:docGrid w:linePitch="272"/>
        </w:sectPr>
      </w:pPr>
    </w:p>
    <w:p w:rsidR="001B5209" w:rsidRPr="00C02F78" w:rsidRDefault="001B5209" w:rsidP="001B5209">
      <w:pPr>
        <w:pStyle w:val="Szvegtrzs"/>
        <w:rPr>
          <w:szCs w:val="24"/>
        </w:rPr>
      </w:pPr>
    </w:p>
    <w:tbl>
      <w:tblPr>
        <w:tblW w:w="0" w:type="auto"/>
        <w:tblInd w:w="114" w:type="dxa"/>
        <w:tblLayout w:type="fixed"/>
        <w:tblLook w:val="0000"/>
      </w:tblPr>
      <w:tblGrid>
        <w:gridCol w:w="2295"/>
        <w:gridCol w:w="1095"/>
        <w:gridCol w:w="3495"/>
        <w:gridCol w:w="2715"/>
      </w:tblGrid>
      <w:tr w:rsidR="001B5209" w:rsidRPr="00C02F78" w:rsidTr="0056491E">
        <w:tc>
          <w:tcPr>
            <w:tcW w:w="3390" w:type="dxa"/>
            <w:gridSpan w:val="2"/>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Ismeretek</w:t>
            </w:r>
          </w:p>
        </w:tc>
        <w:tc>
          <w:tcPr>
            <w:tcW w:w="349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Fejlesztési követelmények</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209" w:rsidRPr="00C02F78" w:rsidRDefault="001B5209" w:rsidP="0056491E">
            <w:pPr>
              <w:spacing w:before="120"/>
              <w:jc w:val="center"/>
              <w:rPr>
                <w:bCs/>
                <w:sz w:val="24"/>
                <w:szCs w:val="24"/>
              </w:rPr>
            </w:pPr>
            <w:r w:rsidRPr="00C02F78">
              <w:rPr>
                <w:b/>
                <w:sz w:val="24"/>
                <w:szCs w:val="24"/>
              </w:rPr>
              <w:t>Kapcsolódási pontok</w:t>
            </w:r>
          </w:p>
        </w:tc>
      </w:tr>
      <w:tr w:rsidR="001B5209" w:rsidRPr="00C02F78" w:rsidTr="0056491E">
        <w:tc>
          <w:tcPr>
            <w:tcW w:w="3390"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bCs/>
                <w:sz w:val="24"/>
                <w:szCs w:val="24"/>
              </w:rPr>
            </w:pPr>
            <w:r w:rsidRPr="00C02F78">
              <w:rPr>
                <w:bCs/>
                <w:sz w:val="24"/>
                <w:szCs w:val="24"/>
              </w:rPr>
              <w:t>Adott tulajdonságú elemek halmazba rendezése konkrét elemek esetén.</w:t>
            </w:r>
          </w:p>
          <w:p w:rsidR="001B5209" w:rsidRPr="00C02F78" w:rsidRDefault="001B5209" w:rsidP="0056491E">
            <w:pPr>
              <w:rPr>
                <w:sz w:val="24"/>
                <w:szCs w:val="24"/>
              </w:rPr>
            </w:pPr>
            <w:r w:rsidRPr="00C02F78">
              <w:rPr>
                <w:bCs/>
                <w:sz w:val="24"/>
                <w:szCs w:val="24"/>
              </w:rPr>
              <w:t>Halmazba tartozó elemek közös tulajdonságainak felismerése, megnevezése.</w:t>
            </w:r>
          </w:p>
        </w:tc>
        <w:tc>
          <w:tcPr>
            <w:tcW w:w="349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i/>
                <w:sz w:val="24"/>
                <w:szCs w:val="24"/>
              </w:rPr>
            </w:pPr>
            <w:r w:rsidRPr="00C02F78">
              <w:rPr>
                <w:sz w:val="24"/>
                <w:szCs w:val="24"/>
              </w:rPr>
              <w:t>Megfigyelésben, mérésben, számlálásban, számolásban gyűjtött adatok, elemek halmazba rendezése. A logikai „és”, „vagy” szavak használata állítások megfogalmazásában. Összehasonlítás, következtetés, absztrahálás.</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xml:space="preserve"> élőlények csoportosítása megadott szempontok szerint. </w:t>
            </w:r>
          </w:p>
        </w:tc>
      </w:tr>
      <w:tr w:rsidR="001B5209" w:rsidRPr="00C02F78" w:rsidTr="0056491E">
        <w:tc>
          <w:tcPr>
            <w:tcW w:w="3390"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 számítógép működésének bemutatása (be- és kikapcsolás, egér, billentyűzet használata).</w:t>
            </w:r>
          </w:p>
        </w:tc>
        <w:tc>
          <w:tcPr>
            <w:tcW w:w="349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Ismerkedés az adott informatikai környezettel.</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sz w:val="24"/>
                <w:szCs w:val="24"/>
              </w:rPr>
            </w:pPr>
          </w:p>
        </w:tc>
      </w:tr>
      <w:tr w:rsidR="001B5209" w:rsidRPr="00C02F78" w:rsidTr="0056491E">
        <w:tc>
          <w:tcPr>
            <w:tcW w:w="3390"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Annak eldöntése, hogy egy elem beletartozik-e egy adott halmazba.</w:t>
            </w:r>
          </w:p>
          <w:p w:rsidR="001B5209" w:rsidRPr="00C02F78" w:rsidRDefault="001B5209" w:rsidP="0056491E">
            <w:pPr>
              <w:rPr>
                <w:sz w:val="24"/>
                <w:szCs w:val="24"/>
              </w:rPr>
            </w:pPr>
            <w:r w:rsidRPr="00C02F78">
              <w:rPr>
                <w:sz w:val="24"/>
                <w:szCs w:val="24"/>
              </w:rPr>
              <w:t>Alaphalmaz és részhalmaz fogalmának tapasztalati előkészítése.</w:t>
            </w:r>
          </w:p>
        </w:tc>
        <w:tc>
          <w:tcPr>
            <w:tcW w:w="349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 xml:space="preserve">Osztályozás egy, illetve egyszerre két szempont szerint. </w:t>
            </w:r>
          </w:p>
          <w:p w:rsidR="001B5209" w:rsidRPr="00C02F78" w:rsidRDefault="001B5209" w:rsidP="0056491E">
            <w:pPr>
              <w:rPr>
                <w:sz w:val="24"/>
                <w:szCs w:val="24"/>
              </w:rPr>
            </w:pPr>
            <w:r w:rsidRPr="00C02F78">
              <w:rPr>
                <w:sz w:val="24"/>
                <w:szCs w:val="24"/>
              </w:rPr>
              <w:t>Síkidomok halmazokba rendezése tulajdonságaik alapján.</w:t>
            </w:r>
          </w:p>
          <w:p w:rsidR="001B5209" w:rsidRPr="00C02F78" w:rsidRDefault="001B5209" w:rsidP="0056491E">
            <w:pPr>
              <w:rPr>
                <w:sz w:val="24"/>
                <w:szCs w:val="24"/>
              </w:rPr>
            </w:pPr>
            <w:r w:rsidRPr="00C02F78">
              <w:rPr>
                <w:sz w:val="24"/>
                <w:szCs w:val="24"/>
              </w:rPr>
              <w:t>Sorozatok létrehozása, folytatása, kiegészítése adott szempont szerint.</w:t>
            </w:r>
          </w:p>
          <w:p w:rsidR="001B5209" w:rsidRPr="00C02F78" w:rsidRDefault="001B5209" w:rsidP="0056491E">
            <w:pPr>
              <w:rPr>
                <w:sz w:val="24"/>
                <w:szCs w:val="24"/>
              </w:rPr>
            </w:pPr>
            <w:r w:rsidRPr="00C02F78">
              <w:rPr>
                <w:sz w:val="24"/>
                <w:szCs w:val="24"/>
              </w:rPr>
              <w:t>A gondolkodás és a nyelv összefonódása, kölcsönhatása.</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sz w:val="24"/>
                <w:szCs w:val="24"/>
              </w:rPr>
            </w:pPr>
          </w:p>
        </w:tc>
      </w:tr>
      <w:tr w:rsidR="001B5209" w:rsidRPr="00C02F78" w:rsidTr="0056491E">
        <w:tc>
          <w:tcPr>
            <w:tcW w:w="3390"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Tantárgyi fejlesztőprogram használata a halmazba soroláshoz.</w:t>
            </w:r>
          </w:p>
        </w:tc>
        <w:tc>
          <w:tcPr>
            <w:tcW w:w="349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 xml:space="preserve">Osztályozás egy, illetve egyszerre két szempont szerint. </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sz w:val="24"/>
                <w:szCs w:val="24"/>
              </w:rPr>
            </w:pPr>
          </w:p>
        </w:tc>
      </w:tr>
      <w:tr w:rsidR="001B5209" w:rsidRPr="00C02F78" w:rsidTr="0056491E">
        <w:tc>
          <w:tcPr>
            <w:tcW w:w="3390"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Néhány elem sorba rendezése, az összes eset megtalálása. próbálgatással.</w:t>
            </w:r>
          </w:p>
        </w:tc>
        <w:tc>
          <w:tcPr>
            <w:tcW w:w="349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i/>
                <w:sz w:val="24"/>
                <w:szCs w:val="24"/>
              </w:rPr>
            </w:pPr>
            <w:r w:rsidRPr="00C02F78">
              <w:rPr>
                <w:sz w:val="24"/>
                <w:szCs w:val="24"/>
              </w:rPr>
              <w:t xml:space="preserve">Konkretizálás képességének fejlesztése. </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Ének-zene:</w:t>
            </w:r>
            <w:r w:rsidRPr="00C02F78">
              <w:rPr>
                <w:sz w:val="24"/>
                <w:szCs w:val="24"/>
              </w:rPr>
              <w:t xml:space="preserve"> dallammotívumok sorba rendezése.</w:t>
            </w:r>
          </w:p>
        </w:tc>
      </w:tr>
      <w:tr w:rsidR="001B5209" w:rsidRPr="00C02F78" w:rsidTr="0056491E">
        <w:tblPrEx>
          <w:tblCellMar>
            <w:left w:w="70" w:type="dxa"/>
            <w:right w:w="70" w:type="dxa"/>
          </w:tblCellMar>
        </w:tblPrEx>
        <w:trPr>
          <w:trHeight w:val="550"/>
        </w:trPr>
        <w:tc>
          <w:tcPr>
            <w:tcW w:w="2295" w:type="dxa"/>
            <w:tcBorders>
              <w:top w:val="single" w:sz="4" w:space="0" w:color="000000"/>
              <w:left w:val="single" w:sz="4" w:space="0" w:color="000000"/>
              <w:bottom w:val="single" w:sz="4" w:space="0" w:color="000000"/>
            </w:tcBorders>
            <w:shd w:val="clear" w:color="auto" w:fill="auto"/>
            <w:vAlign w:val="center"/>
          </w:tcPr>
          <w:p w:rsidR="001B5209" w:rsidRPr="00D21E39" w:rsidRDefault="001B5209" w:rsidP="001B5209">
            <w:pPr>
              <w:pStyle w:val="Cmsor5"/>
              <w:widowControl w:val="0"/>
              <w:numPr>
                <w:ilvl w:val="4"/>
                <w:numId w:val="0"/>
              </w:numPr>
              <w:tabs>
                <w:tab w:val="num" w:pos="1008"/>
              </w:tabs>
              <w:suppressAutoHyphens/>
              <w:overflowPunct/>
              <w:autoSpaceDE/>
              <w:autoSpaceDN/>
              <w:adjustRightInd/>
              <w:spacing w:before="120" w:after="0" w:line="100" w:lineRule="atLeast"/>
              <w:ind w:left="1008" w:hanging="1008"/>
              <w:jc w:val="center"/>
              <w:textAlignment w:val="auto"/>
              <w:rPr>
                <w:rFonts w:ascii="Times New Roman" w:eastAsiaTheme="minorEastAsia" w:hAnsi="Times New Roman"/>
                <w:sz w:val="24"/>
                <w:szCs w:val="24"/>
              </w:rPr>
            </w:pPr>
            <w:r w:rsidRPr="00D21E39">
              <w:rPr>
                <w:rFonts w:ascii="Times New Roman" w:eastAsiaTheme="minorEastAsia" w:hAnsi="Times New Roman"/>
                <w:i w:val="0"/>
                <w:sz w:val="24"/>
                <w:szCs w:val="24"/>
              </w:rPr>
              <w:t>Kulcsfogalmak/ fogalmak</w:t>
            </w:r>
          </w:p>
        </w:tc>
        <w:tc>
          <w:tcPr>
            <w:tcW w:w="73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B5209" w:rsidRPr="00C02F78" w:rsidRDefault="001B5209" w:rsidP="0056491E">
            <w:pPr>
              <w:spacing w:before="120"/>
              <w:rPr>
                <w:sz w:val="24"/>
                <w:szCs w:val="24"/>
              </w:rPr>
            </w:pPr>
            <w:r w:rsidRPr="00C02F78">
              <w:rPr>
                <w:sz w:val="24"/>
                <w:szCs w:val="24"/>
              </w:rPr>
              <w:t>Halmaz, összehasonlítás, csoportosítás, sorba rendezés.</w:t>
            </w:r>
          </w:p>
        </w:tc>
      </w:tr>
    </w:tbl>
    <w:p w:rsidR="001B5209" w:rsidRPr="00C02F78" w:rsidRDefault="001B5209" w:rsidP="001B5209">
      <w:pPr>
        <w:rPr>
          <w:sz w:val="24"/>
          <w:szCs w:val="24"/>
        </w:rPr>
      </w:pPr>
    </w:p>
    <w:p w:rsidR="001B5209" w:rsidRPr="00C02F78" w:rsidRDefault="001B5209" w:rsidP="001B5209">
      <w:pPr>
        <w:rPr>
          <w:sz w:val="24"/>
          <w:szCs w:val="24"/>
        </w:rPr>
      </w:pPr>
    </w:p>
    <w:tbl>
      <w:tblPr>
        <w:tblW w:w="0" w:type="auto"/>
        <w:tblInd w:w="99" w:type="dxa"/>
        <w:tblLayout w:type="fixed"/>
        <w:tblLook w:val="0000"/>
      </w:tblPr>
      <w:tblGrid>
        <w:gridCol w:w="2175"/>
        <w:gridCol w:w="5910"/>
        <w:gridCol w:w="1530"/>
      </w:tblGrid>
      <w:tr w:rsidR="001B5209" w:rsidRPr="00C02F78" w:rsidTr="0056491E">
        <w:tc>
          <w:tcPr>
            <w:tcW w:w="217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Tematikai egység/ Fejlesztési cél</w:t>
            </w:r>
          </w:p>
        </w:tc>
        <w:tc>
          <w:tcPr>
            <w:tcW w:w="591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2. Számelmélet, algebra</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Órakeret</w:t>
            </w:r>
          </w:p>
          <w:p w:rsidR="001B5209" w:rsidRPr="00C02F78" w:rsidRDefault="001B5209" w:rsidP="0056491E">
            <w:pPr>
              <w:jc w:val="center"/>
              <w:rPr>
                <w:b/>
                <w:sz w:val="24"/>
                <w:szCs w:val="24"/>
              </w:rPr>
            </w:pPr>
            <w:r w:rsidRPr="00C02F78">
              <w:rPr>
                <w:b/>
                <w:sz w:val="24"/>
                <w:szCs w:val="24"/>
              </w:rPr>
              <w:t>90 óra</w:t>
            </w:r>
          </w:p>
        </w:tc>
      </w:tr>
      <w:tr w:rsidR="001B5209" w:rsidRPr="00C02F78" w:rsidTr="0056491E">
        <w:tc>
          <w:tcPr>
            <w:tcW w:w="217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t>Előzetes tudás</w:t>
            </w:r>
          </w:p>
        </w:tc>
        <w:tc>
          <w:tcPr>
            <w:tcW w:w="7440"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Számok írása, olvasása (100-as számkör). Helyi érték.</w:t>
            </w:r>
          </w:p>
          <w:p w:rsidR="001B5209" w:rsidRPr="00C02F78" w:rsidRDefault="001B5209" w:rsidP="0056491E">
            <w:pPr>
              <w:rPr>
                <w:sz w:val="24"/>
                <w:szCs w:val="24"/>
              </w:rPr>
            </w:pPr>
            <w:r w:rsidRPr="00C02F78">
              <w:rPr>
                <w:sz w:val="24"/>
                <w:szCs w:val="24"/>
              </w:rPr>
              <w:t>Római számok írása, olvasása (I, V, X).</w:t>
            </w:r>
          </w:p>
          <w:p w:rsidR="001B5209" w:rsidRPr="00C02F78" w:rsidRDefault="001B5209" w:rsidP="0056491E">
            <w:pPr>
              <w:rPr>
                <w:sz w:val="24"/>
                <w:szCs w:val="24"/>
              </w:rPr>
            </w:pPr>
            <w:r w:rsidRPr="00C02F78">
              <w:rPr>
                <w:sz w:val="24"/>
                <w:szCs w:val="24"/>
              </w:rPr>
              <w:t>Számok helye a számegyenesen. Számszomszédok. Természetes számok nagyság szerinti összehasonlítása.</w:t>
            </w:r>
          </w:p>
          <w:p w:rsidR="001B5209" w:rsidRPr="00C02F78" w:rsidRDefault="001B5209" w:rsidP="0056491E">
            <w:pPr>
              <w:rPr>
                <w:sz w:val="24"/>
                <w:szCs w:val="24"/>
              </w:rPr>
            </w:pPr>
            <w:r w:rsidRPr="00C02F78">
              <w:rPr>
                <w:sz w:val="24"/>
                <w:szCs w:val="24"/>
              </w:rPr>
              <w:t>Számok képzése, bontása helyi érték szerint.</w:t>
            </w:r>
          </w:p>
          <w:p w:rsidR="001B5209" w:rsidRPr="00C02F78" w:rsidRDefault="001B5209" w:rsidP="0056491E">
            <w:pPr>
              <w:rPr>
                <w:sz w:val="24"/>
                <w:szCs w:val="24"/>
              </w:rPr>
            </w:pPr>
            <w:r w:rsidRPr="00C02F78">
              <w:rPr>
                <w:sz w:val="24"/>
                <w:szCs w:val="24"/>
              </w:rPr>
              <w:t xml:space="preserve">Páros és páratlan számok. </w:t>
            </w:r>
          </w:p>
          <w:p w:rsidR="001B5209" w:rsidRPr="00C02F78" w:rsidRDefault="001B5209" w:rsidP="0056491E">
            <w:pPr>
              <w:rPr>
                <w:sz w:val="24"/>
                <w:szCs w:val="24"/>
              </w:rPr>
            </w:pPr>
            <w:r w:rsidRPr="00C02F78">
              <w:rPr>
                <w:sz w:val="24"/>
                <w:szCs w:val="24"/>
              </w:rPr>
              <w:t>Matematikai jelek: +, –, •, :, =, &lt;, &gt;, ( ).</w:t>
            </w:r>
          </w:p>
          <w:p w:rsidR="001B5209" w:rsidRPr="00C02F78" w:rsidRDefault="001B5209" w:rsidP="0056491E">
            <w:pPr>
              <w:rPr>
                <w:sz w:val="24"/>
                <w:szCs w:val="24"/>
              </w:rPr>
            </w:pPr>
            <w:r w:rsidRPr="00C02F78">
              <w:rPr>
                <w:sz w:val="24"/>
                <w:szCs w:val="24"/>
              </w:rPr>
              <w:t xml:space="preserve">Összeadás, kivonás, szorzás, osztás szóban és írásban </w:t>
            </w:r>
            <w:r w:rsidRPr="00C02F78">
              <w:rPr>
                <w:i/>
                <w:iCs/>
                <w:sz w:val="24"/>
                <w:szCs w:val="24"/>
              </w:rPr>
              <w:t>100-as számkörben.</w:t>
            </w:r>
          </w:p>
          <w:p w:rsidR="001B5209" w:rsidRPr="00C02F78" w:rsidRDefault="001B5209" w:rsidP="0056491E">
            <w:pPr>
              <w:rPr>
                <w:sz w:val="24"/>
                <w:szCs w:val="24"/>
              </w:rPr>
            </w:pPr>
            <w:r w:rsidRPr="00C02F78">
              <w:rPr>
                <w:sz w:val="24"/>
                <w:szCs w:val="24"/>
              </w:rPr>
              <w:t>Szorzótábla ismerete a százas számkörben.</w:t>
            </w:r>
          </w:p>
          <w:p w:rsidR="001B5209" w:rsidRPr="00C02F78" w:rsidRDefault="001B5209" w:rsidP="0056491E">
            <w:pPr>
              <w:rPr>
                <w:sz w:val="24"/>
                <w:szCs w:val="24"/>
              </w:rPr>
            </w:pPr>
            <w:r w:rsidRPr="00C02F78">
              <w:rPr>
                <w:sz w:val="24"/>
                <w:szCs w:val="24"/>
              </w:rPr>
              <w:t>A műveletek sorrendje:</w:t>
            </w:r>
            <w:r w:rsidRPr="00C02F78">
              <w:rPr>
                <w:i/>
                <w:iCs/>
                <w:sz w:val="24"/>
                <w:szCs w:val="24"/>
              </w:rPr>
              <w:t xml:space="preserve"> zárójel használata.</w:t>
            </w:r>
          </w:p>
          <w:p w:rsidR="001B5209" w:rsidRPr="00C02F78" w:rsidRDefault="001B5209" w:rsidP="0056491E">
            <w:pPr>
              <w:rPr>
                <w:sz w:val="24"/>
                <w:szCs w:val="24"/>
              </w:rPr>
            </w:pPr>
            <w:r w:rsidRPr="00C02F78">
              <w:rPr>
                <w:sz w:val="24"/>
                <w:szCs w:val="24"/>
              </w:rPr>
              <w:t>Szöveges feladat értelmezése, megjelenítése rajz segítségével, leírása számokkal.</w:t>
            </w:r>
          </w:p>
          <w:p w:rsidR="001B5209" w:rsidRPr="00C02F78" w:rsidRDefault="001B5209" w:rsidP="0056491E">
            <w:pPr>
              <w:rPr>
                <w:b/>
                <w:sz w:val="24"/>
                <w:szCs w:val="24"/>
              </w:rPr>
            </w:pPr>
            <w:r w:rsidRPr="00C02F78">
              <w:rPr>
                <w:sz w:val="24"/>
                <w:szCs w:val="24"/>
              </w:rPr>
              <w:lastRenderedPageBreak/>
              <w:t>Szimbólumok használata matematikai szöveg leírására, az ismeretlen szimbólum kiszámítása.</w:t>
            </w:r>
          </w:p>
        </w:tc>
      </w:tr>
      <w:tr w:rsidR="001B5209" w:rsidRPr="00C02F78" w:rsidTr="0056491E">
        <w:tc>
          <w:tcPr>
            <w:tcW w:w="217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lastRenderedPageBreak/>
              <w:t>A tematikai egység nevelési-fejlesztési céljai</w:t>
            </w:r>
          </w:p>
        </w:tc>
        <w:tc>
          <w:tcPr>
            <w:tcW w:w="7440"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ind w:left="57"/>
              <w:rPr>
                <w:sz w:val="24"/>
                <w:szCs w:val="24"/>
              </w:rPr>
            </w:pPr>
            <w:r w:rsidRPr="00C02F78">
              <w:rPr>
                <w:sz w:val="24"/>
                <w:szCs w:val="24"/>
              </w:rPr>
              <w:t xml:space="preserve">Elnevezések, megállapodások, jelölések értése, kezelése. </w:t>
            </w:r>
          </w:p>
          <w:p w:rsidR="001B5209" w:rsidRPr="00C02F78" w:rsidRDefault="001B5209" w:rsidP="0056491E">
            <w:pPr>
              <w:ind w:left="57"/>
              <w:rPr>
                <w:sz w:val="24"/>
                <w:szCs w:val="24"/>
              </w:rPr>
            </w:pPr>
            <w:r w:rsidRPr="00C02F78">
              <w:rPr>
                <w:sz w:val="24"/>
                <w:szCs w:val="24"/>
              </w:rPr>
              <w:t>Számok nagyságrendje és helyi értéke.</w:t>
            </w:r>
            <w:r w:rsidRPr="00C02F78">
              <w:rPr>
                <w:i/>
                <w:sz w:val="24"/>
                <w:szCs w:val="24"/>
              </w:rPr>
              <w:t xml:space="preserve"> </w:t>
            </w:r>
            <w:r w:rsidRPr="00C02F78">
              <w:rPr>
                <w:sz w:val="24"/>
                <w:szCs w:val="24"/>
              </w:rPr>
              <w:t xml:space="preserve">Számok helyes leírása, olvasása 1000-ig. Számok nagyságrendjének és helyi értékének biztos ismerete. Számok képzése, helyi érték szerinti bontása. A helyes műveleti sorrend értelmezése, alapozása a négy alapművelet körében. A tízes, százas, számszomszédok meghatározása. A kerekítés és becslés értelmezése és alkalmazása 1000-es számkörben. </w:t>
            </w:r>
          </w:p>
          <w:p w:rsidR="001B5209" w:rsidRPr="00C02F78" w:rsidRDefault="001B5209" w:rsidP="0056491E">
            <w:pPr>
              <w:ind w:left="57"/>
              <w:rPr>
                <w:sz w:val="24"/>
                <w:szCs w:val="24"/>
              </w:rPr>
            </w:pPr>
            <w:r w:rsidRPr="00C02F78">
              <w:rPr>
                <w:sz w:val="24"/>
                <w:szCs w:val="24"/>
              </w:rPr>
              <w:t>Ellenőrzés, önellenőrzés, az eredményért való felelősségvállalás.</w:t>
            </w:r>
          </w:p>
          <w:p w:rsidR="001B5209" w:rsidRPr="00C02F78" w:rsidRDefault="001B5209" w:rsidP="0056491E">
            <w:pPr>
              <w:rPr>
                <w:sz w:val="24"/>
                <w:szCs w:val="24"/>
              </w:rPr>
            </w:pPr>
            <w:r w:rsidRPr="00C02F78">
              <w:rPr>
                <w:sz w:val="24"/>
                <w:szCs w:val="24"/>
              </w:rPr>
              <w:t xml:space="preserve"> Igény kialakítása a matematika értékeinek és eredményeinek megismerésére. </w:t>
            </w:r>
          </w:p>
          <w:p w:rsidR="001B5209" w:rsidRPr="00C02F78" w:rsidRDefault="001B5209" w:rsidP="0056491E">
            <w:pPr>
              <w:rPr>
                <w:sz w:val="24"/>
                <w:szCs w:val="24"/>
              </w:rPr>
            </w:pPr>
            <w:r w:rsidRPr="00C02F78">
              <w:rPr>
                <w:sz w:val="24"/>
                <w:szCs w:val="24"/>
              </w:rPr>
              <w:t xml:space="preserve">A szorzótábla biztos ismerete. Szorzás és osztás nagyobb számokkal: számolási analógiák megismerése és alkalmazása. </w:t>
            </w:r>
          </w:p>
        </w:tc>
      </w:tr>
    </w:tbl>
    <w:p w:rsidR="001B5209" w:rsidRPr="00C02F78" w:rsidRDefault="001B5209" w:rsidP="001B5209">
      <w:pPr>
        <w:rPr>
          <w:sz w:val="24"/>
          <w:szCs w:val="24"/>
        </w:rPr>
        <w:sectPr w:rsidR="001B5209" w:rsidRPr="00C02F78" w:rsidSect="005F7777">
          <w:pgSz w:w="11906" w:h="16838"/>
          <w:pgMar w:top="1134" w:right="1134" w:bottom="1134" w:left="1134" w:header="708" w:footer="708" w:gutter="0"/>
          <w:cols w:space="708"/>
        </w:sectPr>
      </w:pPr>
    </w:p>
    <w:p w:rsidR="001B5209" w:rsidRPr="00C02F78" w:rsidRDefault="001B5209" w:rsidP="001B5209">
      <w:pPr>
        <w:pStyle w:val="Szvegtrzs"/>
        <w:rPr>
          <w:szCs w:val="24"/>
        </w:rPr>
      </w:pPr>
    </w:p>
    <w:tbl>
      <w:tblPr>
        <w:tblW w:w="0" w:type="auto"/>
        <w:tblInd w:w="129" w:type="dxa"/>
        <w:tblLayout w:type="fixed"/>
        <w:tblLook w:val="0000"/>
      </w:tblPr>
      <w:tblGrid>
        <w:gridCol w:w="3405"/>
        <w:gridCol w:w="3555"/>
        <w:gridCol w:w="2640"/>
      </w:tblGrid>
      <w:tr w:rsidR="001B5209" w:rsidRPr="00C02F78" w:rsidTr="0056491E">
        <w:tc>
          <w:tcPr>
            <w:tcW w:w="340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Ismeretek</w:t>
            </w:r>
          </w:p>
        </w:tc>
        <w:tc>
          <w:tcPr>
            <w:tcW w:w="355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Fejlesztési követelmények</w:t>
            </w:r>
          </w:p>
        </w:tc>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t>Kapcsolódási pontok</w:t>
            </w:r>
          </w:p>
        </w:tc>
      </w:tr>
      <w:tr w:rsidR="001B5209" w:rsidRPr="00C02F78" w:rsidTr="0056491E">
        <w:trPr>
          <w:trHeight w:val="50"/>
        </w:trPr>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Számfogalom kialakítása 1000-es</w:t>
            </w:r>
            <w:r w:rsidRPr="00C02F78">
              <w:rPr>
                <w:b/>
                <w:bCs/>
                <w:sz w:val="24"/>
                <w:szCs w:val="24"/>
              </w:rPr>
              <w:t xml:space="preserve"> </w:t>
            </w:r>
            <w:r w:rsidRPr="00C02F78">
              <w:rPr>
                <w:sz w:val="24"/>
                <w:szCs w:val="24"/>
              </w:rPr>
              <w:t>számkörben.</w:t>
            </w:r>
          </w:p>
          <w:p w:rsidR="001B5209" w:rsidRPr="00C02F78" w:rsidRDefault="001B5209" w:rsidP="0056491E">
            <w:pPr>
              <w:jc w:val="both"/>
              <w:rPr>
                <w:sz w:val="24"/>
                <w:szCs w:val="24"/>
              </w:rPr>
            </w:pPr>
            <w:r w:rsidRPr="00C02F78">
              <w:rPr>
                <w:sz w:val="24"/>
                <w:szCs w:val="24"/>
              </w:rPr>
              <w:t>Számok írása, olvasása 1000-ig.</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 xml:space="preserve">Tájékozódás az adott számkörben. </w:t>
            </w:r>
          </w:p>
          <w:p w:rsidR="001B5209" w:rsidRPr="00C02F78" w:rsidRDefault="001B5209" w:rsidP="0056491E">
            <w:pPr>
              <w:rPr>
                <w:i/>
                <w:sz w:val="24"/>
                <w:szCs w:val="24"/>
              </w:rPr>
            </w:pPr>
            <w:r w:rsidRPr="00C02F78">
              <w:rPr>
                <w:sz w:val="24"/>
                <w:szCs w:val="24"/>
              </w:rPr>
              <w:t>Számmemória fejlesztése.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Magyar nyelv és irodalom:</w:t>
            </w:r>
            <w:r w:rsidRPr="00C02F78">
              <w:rPr>
                <w:sz w:val="24"/>
                <w:szCs w:val="24"/>
              </w:rPr>
              <w:t xml:space="preserve"> számok helyesírása.</w:t>
            </w: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Számok helye, közelítő helye a számegyenesen, számszomszédok, kerekítés.</w:t>
            </w:r>
          </w:p>
          <w:p w:rsidR="001B5209" w:rsidRPr="00C02F78" w:rsidRDefault="001B5209" w:rsidP="0056491E">
            <w:pPr>
              <w:rPr>
                <w:sz w:val="24"/>
                <w:szCs w:val="24"/>
              </w:rPr>
            </w:pPr>
            <w:r w:rsidRPr="00C02F78">
              <w:rPr>
                <w:sz w:val="24"/>
                <w:szCs w:val="24"/>
              </w:rPr>
              <w:t>Alaki, helyi és valódi érték.</w:t>
            </w:r>
          </w:p>
          <w:p w:rsidR="001B5209" w:rsidRPr="00C02F78" w:rsidRDefault="001B5209" w:rsidP="0056491E">
            <w:pPr>
              <w:rPr>
                <w:sz w:val="24"/>
                <w:szCs w:val="24"/>
              </w:rPr>
            </w:pPr>
            <w:r w:rsidRPr="00C02F78">
              <w:rPr>
                <w:sz w:val="24"/>
                <w:szCs w:val="24"/>
              </w:rPr>
              <w:t>Számok képzése, bontása helyi érték szerint.</w:t>
            </w:r>
          </w:p>
          <w:p w:rsidR="001B5209" w:rsidRPr="00C02F78" w:rsidRDefault="001B5209" w:rsidP="0056491E">
            <w:pPr>
              <w:rPr>
                <w:sz w:val="24"/>
                <w:szCs w:val="24"/>
              </w:rPr>
            </w:pPr>
            <w:r w:rsidRPr="00C02F78">
              <w:rPr>
                <w:sz w:val="24"/>
                <w:szCs w:val="24"/>
              </w:rPr>
              <w:t>Természetes számok nagyság szerinti összehasonlítása.</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b/>
                <w:sz w:val="24"/>
                <w:szCs w:val="24"/>
              </w:rPr>
            </w:pPr>
            <w:r w:rsidRPr="00C02F78">
              <w:rPr>
                <w:sz w:val="24"/>
                <w:szCs w:val="24"/>
              </w:rPr>
              <w:t>Emlékezet fejlesztése, tájékozódás a számegyenesen.</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b/>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Számítógépes, interaktív táblához kapcsolódó oktatóprogramok alkalmazása.</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b/>
                <w:sz w:val="24"/>
                <w:szCs w:val="24"/>
              </w:rPr>
            </w:pPr>
            <w:r w:rsidRPr="00C02F78">
              <w:rPr>
                <w:sz w:val="24"/>
                <w:szCs w:val="24"/>
              </w:rPr>
              <w:t>Tájékozódás a számegyenesen.</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b/>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Számok összeg-, különbség-, szorzat- és hányados alakja.</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b/>
                <w:sz w:val="24"/>
                <w:szCs w:val="24"/>
              </w:rPr>
            </w:pPr>
            <w:r w:rsidRPr="00C02F78">
              <w:rPr>
                <w:sz w:val="24"/>
                <w:szCs w:val="24"/>
              </w:rPr>
              <w:t>Megértett állításokra, szabályokra való emlékezés. Tények közti kapcsolatok, viszonyok, összefüggések felidézése.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b/>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 negatív szám fogalmának tapasztalati úton történő előkészítése.</w:t>
            </w:r>
          </w:p>
          <w:p w:rsidR="001B5209" w:rsidRPr="00C02F78" w:rsidRDefault="001B5209" w:rsidP="0056491E">
            <w:pPr>
              <w:rPr>
                <w:color w:val="000000"/>
                <w:sz w:val="24"/>
                <w:szCs w:val="24"/>
              </w:rPr>
            </w:pPr>
            <w:r w:rsidRPr="00C02F78">
              <w:rPr>
                <w:sz w:val="24"/>
                <w:szCs w:val="24"/>
              </w:rPr>
              <w:t>Negatív számok a mindennapi életben (hőmérséklet).</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pStyle w:val="Szvegtrzs31"/>
              <w:spacing w:before="120"/>
              <w:rPr>
                <w:rFonts w:cs="Times New Roman"/>
                <w:color w:val="auto"/>
              </w:rPr>
            </w:pPr>
            <w:r w:rsidRPr="00C02F78">
              <w:rPr>
                <w:rFonts w:cs="Times New Roman"/>
                <w:color w:val="000000"/>
              </w:rPr>
              <w:t>Negatív számokkal való ismerkedés tapasztalati úton a számegyenes, a hőmérséklet segítségével.</w:t>
            </w:r>
            <w:r w:rsidRPr="00C02F78">
              <w:rPr>
                <w:rFonts w:cs="Times New Roman"/>
                <w:b/>
                <w:bCs/>
              </w:rPr>
              <w:t xml:space="preserve"> </w:t>
            </w:r>
          </w:p>
          <w:p w:rsidR="001B5209" w:rsidRPr="00C02F78" w:rsidRDefault="001B5209" w:rsidP="0056491E">
            <w:pPr>
              <w:rPr>
                <w:i/>
                <w:sz w:val="24"/>
                <w:szCs w:val="24"/>
              </w:rPr>
            </w:pPr>
            <w:r w:rsidRPr="00C02F78">
              <w:rPr>
                <w:sz w:val="24"/>
                <w:szCs w:val="24"/>
              </w:rPr>
              <w:t>A negatív szám fogalmának mélyítése.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xml:space="preserve"> hőmérséklet és mérése, Celsius-skála (fagypont alatti, fagypont feletti hőmérséklet).</w:t>
            </w: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Matematikai oktató program használata.</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napToGrid w:val="0"/>
              <w:spacing w:before="120"/>
              <w:rPr>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b/>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b/>
                <w:bCs/>
                <w:color w:val="0000FF"/>
                <w:sz w:val="24"/>
                <w:szCs w:val="24"/>
              </w:rPr>
            </w:pPr>
            <w:r w:rsidRPr="00C02F78">
              <w:rPr>
                <w:sz w:val="24"/>
                <w:szCs w:val="24"/>
              </w:rPr>
              <w:t>Számok tulajdonságai: oszthatóság 2-vel</w:t>
            </w:r>
            <w:r w:rsidRPr="00C02F78">
              <w:rPr>
                <w:i/>
                <w:iCs/>
                <w:sz w:val="24"/>
                <w:szCs w:val="24"/>
              </w:rPr>
              <w:t xml:space="preserve"> </w:t>
            </w:r>
            <w:r w:rsidRPr="00C02F78">
              <w:rPr>
                <w:sz w:val="24"/>
                <w:szCs w:val="24"/>
              </w:rPr>
              <w:t>5-tel és 10-zel, és 4-gyel, 8-cal.</w:t>
            </w:r>
          </w:p>
          <w:p w:rsidR="001B5209" w:rsidRPr="00C02F78" w:rsidRDefault="001B5209" w:rsidP="0056491E">
            <w:pPr>
              <w:spacing w:before="120"/>
              <w:rPr>
                <w:b/>
                <w:bCs/>
                <w:color w:val="0000FF"/>
                <w:sz w:val="24"/>
                <w:szCs w:val="24"/>
              </w:rPr>
            </w:pP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b/>
                <w:sz w:val="24"/>
                <w:szCs w:val="24"/>
              </w:rPr>
            </w:pPr>
            <w:r w:rsidRPr="00C02F78">
              <w:rPr>
                <w:sz w:val="24"/>
                <w:szCs w:val="24"/>
              </w:rPr>
              <w:t>Számok összehasonlítása, szétválogatása az oszthatósági tulajdonság szerint.</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b/>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lastRenderedPageBreak/>
              <w:t>Műveletek közötti kapcsolatok: összeadás, kivonás, szorzás, osztás.</w:t>
            </w:r>
          </w:p>
          <w:p w:rsidR="001B5209" w:rsidRPr="00C02F78" w:rsidRDefault="001B5209" w:rsidP="0056491E">
            <w:pPr>
              <w:rPr>
                <w:sz w:val="24"/>
                <w:szCs w:val="24"/>
              </w:rPr>
            </w:pPr>
            <w:r w:rsidRPr="00C02F78">
              <w:rPr>
                <w:sz w:val="24"/>
                <w:szCs w:val="24"/>
              </w:rPr>
              <w:t>Fejszámolás: összeadás, kivonás, legfeljebb háromjegyű, nullára végződő számokkal.</w:t>
            </w:r>
          </w:p>
          <w:p w:rsidR="001B5209" w:rsidRPr="00C02F78" w:rsidRDefault="001B5209" w:rsidP="0056491E">
            <w:pPr>
              <w:rPr>
                <w:sz w:val="24"/>
                <w:szCs w:val="24"/>
              </w:rPr>
            </w:pPr>
            <w:r w:rsidRPr="00C02F78">
              <w:rPr>
                <w:sz w:val="24"/>
                <w:szCs w:val="24"/>
              </w:rPr>
              <w:t>Fejszámolás: szorzás, osztás tízzel, százzal és ezerrel.</w:t>
            </w:r>
          </w:p>
          <w:p w:rsidR="001B5209" w:rsidRPr="00C02F78" w:rsidRDefault="001B5209" w:rsidP="0056491E">
            <w:pPr>
              <w:rPr>
                <w:sz w:val="24"/>
                <w:szCs w:val="24"/>
              </w:rPr>
            </w:pPr>
            <w:r w:rsidRPr="00C02F78">
              <w:rPr>
                <w:sz w:val="24"/>
                <w:szCs w:val="24"/>
              </w:rPr>
              <w:t>Írásbeli összeadás, kivonás háromjegyű számokkal.</w:t>
            </w:r>
          </w:p>
          <w:p w:rsidR="001B5209" w:rsidRPr="00C02F78" w:rsidRDefault="001B5209" w:rsidP="0056491E">
            <w:pPr>
              <w:rPr>
                <w:sz w:val="24"/>
                <w:szCs w:val="24"/>
              </w:rPr>
            </w:pPr>
            <w:r w:rsidRPr="00C02F78">
              <w:rPr>
                <w:sz w:val="24"/>
                <w:szCs w:val="24"/>
              </w:rPr>
              <w:t>Írásbeli szorzás egyjegyű számmal.</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Az ellenőrzési igény kialakítása, a műveletek közötti kapcsolatok megfigyelésén keresztül.</w:t>
            </w:r>
          </w:p>
          <w:p w:rsidR="001B5209" w:rsidRPr="00C02F78" w:rsidRDefault="001B5209" w:rsidP="0056491E">
            <w:pPr>
              <w:rPr>
                <w:sz w:val="24"/>
                <w:szCs w:val="24"/>
              </w:rPr>
            </w:pPr>
            <w:r w:rsidRPr="00C02F78">
              <w:rPr>
                <w:sz w:val="24"/>
                <w:szCs w:val="24"/>
              </w:rPr>
              <w:t>A pontos feladatvégzés igényének fejlesztése.</w:t>
            </w:r>
          </w:p>
          <w:p w:rsidR="001B5209" w:rsidRPr="00C02F78" w:rsidRDefault="001B5209" w:rsidP="0056491E">
            <w:pPr>
              <w:rPr>
                <w:sz w:val="24"/>
                <w:szCs w:val="24"/>
              </w:rPr>
            </w:pPr>
            <w:r w:rsidRPr="00C02F78">
              <w:rPr>
                <w:sz w:val="24"/>
                <w:szCs w:val="24"/>
              </w:rPr>
              <w:t xml:space="preserve">A figyelem terjedelmének és tartósságának növelése; tudatos, célirányos figyelem. </w:t>
            </w:r>
          </w:p>
          <w:p w:rsidR="001B5209" w:rsidRPr="00C02F78" w:rsidRDefault="001B5209" w:rsidP="0056491E">
            <w:pPr>
              <w:rPr>
                <w:sz w:val="24"/>
                <w:szCs w:val="24"/>
              </w:rPr>
            </w:pPr>
            <w:r w:rsidRPr="00C02F78">
              <w:rPr>
                <w:sz w:val="24"/>
                <w:szCs w:val="24"/>
              </w:rPr>
              <w:t>A fejszámolás biztonságos használata. A szorzótáblák gyakorlása.</w:t>
            </w:r>
          </w:p>
          <w:p w:rsidR="001B5209" w:rsidRPr="00C02F78" w:rsidRDefault="001B5209" w:rsidP="0056491E">
            <w:pPr>
              <w:rPr>
                <w:sz w:val="24"/>
                <w:szCs w:val="24"/>
              </w:rPr>
            </w:pPr>
            <w:r w:rsidRPr="00C02F78">
              <w:rPr>
                <w:sz w:val="24"/>
                <w:szCs w:val="24"/>
              </w:rPr>
              <w:t>Analógiák felismerése, keresése, kialakítása.</w:t>
            </w:r>
          </w:p>
          <w:p w:rsidR="001B5209" w:rsidRPr="00C02F78" w:rsidRDefault="001B5209" w:rsidP="0056491E">
            <w:pPr>
              <w:rPr>
                <w:sz w:val="24"/>
                <w:szCs w:val="24"/>
              </w:rPr>
            </w:pPr>
            <w:r w:rsidRPr="00C02F78">
              <w:rPr>
                <w:sz w:val="24"/>
                <w:szCs w:val="24"/>
              </w:rPr>
              <w:t>Írásbeli műveletek alkalmazás szintű felhasználása.</w:t>
            </w:r>
          </w:p>
          <w:p w:rsidR="001B5209" w:rsidRPr="00C02F78" w:rsidRDefault="001B5209" w:rsidP="0056491E">
            <w:pPr>
              <w:rPr>
                <w:i/>
                <w:sz w:val="24"/>
                <w:szCs w:val="24"/>
              </w:rPr>
            </w:pPr>
            <w:r w:rsidRPr="00C02F78">
              <w:rPr>
                <w:sz w:val="24"/>
                <w:szCs w:val="24"/>
              </w:rPr>
              <w:t>A tanult műveletek elvégzésének gyakorlása, ellenőrzése.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Magyar nyelv és irodalom</w:t>
            </w:r>
            <w:r w:rsidRPr="00C02F78">
              <w:rPr>
                <w:sz w:val="24"/>
                <w:szCs w:val="24"/>
              </w:rPr>
              <w:t>: kérdések, problémák, válaszok helyes megfogalmazása.</w:t>
            </w: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Matematikai fejlesztőprogram használata.</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napToGrid w:val="0"/>
              <w:spacing w:before="120"/>
              <w:rPr>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Összeg, különbség, szorzat, hányados becslése, a ,,közelítő” érték fogalmának és jelének bevezetése.</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Jelek szerepe, használata.</w:t>
            </w:r>
          </w:p>
          <w:p w:rsidR="001B5209" w:rsidRPr="00C02F78" w:rsidRDefault="001B5209" w:rsidP="0056491E">
            <w:pPr>
              <w:rPr>
                <w:i/>
                <w:sz w:val="24"/>
                <w:szCs w:val="24"/>
              </w:rPr>
            </w:pPr>
            <w:r w:rsidRPr="00C02F78">
              <w:rPr>
                <w:sz w:val="24"/>
                <w:szCs w:val="24"/>
              </w:rPr>
              <w:t>Becslés a tagok, tényezők, osztó, osztandó megfelelő kerekítésével.</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Magyar nyelv és irodalom:</w:t>
            </w:r>
            <w:r w:rsidRPr="00C02F78">
              <w:rPr>
                <w:sz w:val="24"/>
                <w:szCs w:val="24"/>
              </w:rPr>
              <w:t xml:space="preserve"> jelek szerepe, használata.</w:t>
            </w: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Műveleti tulajdonságok: tagok, tényezők felcserélhetősége, csoportosíthatósága, összeg és különbség.</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b/>
                <w:sz w:val="24"/>
                <w:szCs w:val="24"/>
              </w:rPr>
            </w:pPr>
            <w:r w:rsidRPr="00C02F78">
              <w:rPr>
                <w:sz w:val="24"/>
                <w:szCs w:val="24"/>
              </w:rPr>
              <w:t>Változó helyzetek megfigyelése, műveletek tárgyi megjelenítése.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b/>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pStyle w:val="feladatszvege"/>
              <w:spacing w:before="120" w:after="0" w:line="100" w:lineRule="atLeast"/>
              <w:rPr>
                <w:rFonts w:cs="Times New Roman"/>
                <w:color w:val="0000FF"/>
              </w:rPr>
            </w:pPr>
            <w:r w:rsidRPr="00C02F78">
              <w:rPr>
                <w:rFonts w:cs="Times New Roman"/>
              </w:rPr>
              <w:t>Zárójel használata; összeg és különbség szorzása, osztása. Műveleti sorrend.</w:t>
            </w:r>
          </w:p>
          <w:p w:rsidR="001B5209" w:rsidRPr="00C02F78" w:rsidRDefault="001B5209" w:rsidP="0056491E">
            <w:pPr>
              <w:spacing w:before="120" w:line="100" w:lineRule="atLeast"/>
              <w:rPr>
                <w:color w:val="0000FF"/>
                <w:sz w:val="24"/>
                <w:szCs w:val="24"/>
              </w:rPr>
            </w:pP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 xml:space="preserve">Feladattartás és feladatmegoldási sebesség fejlesztése. </w:t>
            </w:r>
          </w:p>
          <w:p w:rsidR="001B5209" w:rsidRPr="00C02F78" w:rsidRDefault="001B5209" w:rsidP="0056491E">
            <w:pPr>
              <w:rPr>
                <w:sz w:val="24"/>
                <w:szCs w:val="24"/>
              </w:rPr>
            </w:pPr>
            <w:r w:rsidRPr="00C02F78">
              <w:rPr>
                <w:sz w:val="24"/>
                <w:szCs w:val="24"/>
              </w:rPr>
              <w:t>Megismert szabályokra való emlékezés.</w:t>
            </w:r>
          </w:p>
          <w:p w:rsidR="001B5209" w:rsidRPr="00C02F78" w:rsidRDefault="001B5209" w:rsidP="0056491E">
            <w:pPr>
              <w:rPr>
                <w:b/>
                <w:sz w:val="24"/>
                <w:szCs w:val="24"/>
              </w:rPr>
            </w:pPr>
            <w:r w:rsidRPr="00C02F78">
              <w:rPr>
                <w:sz w:val="24"/>
                <w:szCs w:val="24"/>
              </w:rPr>
              <w:t>Oktatóprogram alkalmazása a műveleti sorrend bemutatására.</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b/>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Szimbólumok használata matematikai szöveg leírására, az ismeretlen szimbólum kiszámítása, ellenőrzés.</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Matematikai modellek megértése.</w:t>
            </w:r>
          </w:p>
          <w:p w:rsidR="001B5209" w:rsidRPr="00C02F78" w:rsidRDefault="001B5209" w:rsidP="0056491E">
            <w:pPr>
              <w:rPr>
                <w:sz w:val="24"/>
                <w:szCs w:val="24"/>
              </w:rPr>
            </w:pPr>
            <w:r w:rsidRPr="00C02F78">
              <w:rPr>
                <w:sz w:val="24"/>
                <w:szCs w:val="24"/>
              </w:rPr>
              <w:t>Önértékelés, önellenőrzés.</w:t>
            </w:r>
          </w:p>
          <w:p w:rsidR="001B5209" w:rsidRPr="00C02F78" w:rsidRDefault="001B5209" w:rsidP="0056491E">
            <w:pPr>
              <w:rPr>
                <w:bCs/>
                <w:sz w:val="24"/>
                <w:szCs w:val="24"/>
              </w:rPr>
            </w:pPr>
            <w:r w:rsidRPr="00C02F78">
              <w:rPr>
                <w:sz w:val="24"/>
                <w:szCs w:val="24"/>
              </w:rPr>
              <w:t>Gondolatmenet követése, oksági kapcsolatok keresése, megértése.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bCs/>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Törtek fogalmának tapasztalati előkészítése.</w:t>
            </w:r>
          </w:p>
          <w:p w:rsidR="001B5209" w:rsidRPr="00C02F78" w:rsidRDefault="001B5209" w:rsidP="0056491E">
            <w:pPr>
              <w:spacing w:before="120"/>
              <w:rPr>
                <w:sz w:val="24"/>
                <w:szCs w:val="24"/>
              </w:rPr>
            </w:pPr>
            <w:r w:rsidRPr="00C02F78">
              <w:rPr>
                <w:sz w:val="24"/>
                <w:szCs w:val="24"/>
              </w:rPr>
              <w:t xml:space="preserve">Egység-törtek a részekre osztáshoz kapcsolódva. Egység-törtek többszörösei. </w:t>
            </w:r>
          </w:p>
          <w:p w:rsidR="001B5209" w:rsidRPr="00C02F78" w:rsidRDefault="001B5209" w:rsidP="0056491E">
            <w:pPr>
              <w:rPr>
                <w:sz w:val="24"/>
                <w:szCs w:val="24"/>
              </w:rPr>
            </w:pPr>
            <w:r w:rsidRPr="00C02F78">
              <w:rPr>
                <w:sz w:val="24"/>
                <w:szCs w:val="24"/>
              </w:rPr>
              <w:t>Törtek a mindennapi életben: 2, 3, 4, 6, 8, 10, 100 nevezőjű törtek megnevezése, lejegyzése szöveggel.</w:t>
            </w:r>
          </w:p>
          <w:p w:rsidR="001B5209" w:rsidRPr="00C02F78" w:rsidRDefault="001B5209" w:rsidP="0056491E">
            <w:pPr>
              <w:rPr>
                <w:sz w:val="24"/>
                <w:szCs w:val="24"/>
              </w:rPr>
            </w:pPr>
            <w:r w:rsidRPr="00C02F78">
              <w:rPr>
                <w:sz w:val="24"/>
                <w:szCs w:val="24"/>
              </w:rPr>
              <w:t>Törtrészek kapcsolatai: fele-</w:t>
            </w:r>
            <w:r w:rsidRPr="00C02F78">
              <w:rPr>
                <w:sz w:val="24"/>
                <w:szCs w:val="24"/>
              </w:rPr>
              <w:lastRenderedPageBreak/>
              <w:t>negyede-nyolcada; ötöde-tizede;</w:t>
            </w:r>
            <w:r w:rsidRPr="00C02F78">
              <w:rPr>
                <w:b/>
                <w:bCs/>
                <w:i/>
                <w:iCs/>
                <w:sz w:val="24"/>
                <w:szCs w:val="24"/>
              </w:rPr>
              <w:t xml:space="preserve"> </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lastRenderedPageBreak/>
              <w:t xml:space="preserve">Közös munka (páros, kis csoportos munka, csoportmunka), együttműködés vállalása. </w:t>
            </w:r>
          </w:p>
          <w:p w:rsidR="001B5209" w:rsidRPr="00C02F78" w:rsidRDefault="001B5209" w:rsidP="0056491E">
            <w:pPr>
              <w:rPr>
                <w:sz w:val="24"/>
                <w:szCs w:val="24"/>
              </w:rPr>
            </w:pPr>
            <w:r w:rsidRPr="00C02F78">
              <w:rPr>
                <w:sz w:val="24"/>
                <w:szCs w:val="24"/>
              </w:rPr>
              <w:t>Törtekkel kapcsolatos oktató program használata.</w:t>
            </w:r>
          </w:p>
          <w:p w:rsidR="001B5209" w:rsidRPr="00C02F78" w:rsidRDefault="001B5209" w:rsidP="0056491E">
            <w:pPr>
              <w:rPr>
                <w:sz w:val="24"/>
                <w:szCs w:val="24"/>
              </w:rPr>
            </w:pPr>
            <w:r w:rsidRPr="00C02F78">
              <w:rPr>
                <w:sz w:val="24"/>
                <w:szCs w:val="24"/>
              </w:rPr>
              <w:t>Törtek előállítása hajtogatással, nyírással, rajzzal, színezéssel.</w:t>
            </w:r>
          </w:p>
          <w:p w:rsidR="001B5209" w:rsidRPr="00C02F78" w:rsidRDefault="001B5209" w:rsidP="0056491E">
            <w:pPr>
              <w:rPr>
                <w:sz w:val="24"/>
                <w:szCs w:val="24"/>
              </w:rPr>
            </w:pPr>
            <w:r w:rsidRPr="00C02F78">
              <w:rPr>
                <w:sz w:val="24"/>
                <w:szCs w:val="24"/>
              </w:rPr>
              <w:t xml:space="preserve">Animáció lejátszása törtek előállításához. </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rPr>
                <w:sz w:val="24"/>
                <w:szCs w:val="24"/>
              </w:rPr>
            </w:pPr>
          </w:p>
        </w:tc>
      </w:tr>
      <w:tr w:rsidR="001B5209" w:rsidRPr="00C02F78" w:rsidTr="0056491E">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lastRenderedPageBreak/>
              <w:t>Szöveges feladatok.</w:t>
            </w:r>
          </w:p>
          <w:p w:rsidR="001B5209" w:rsidRPr="00C02F78" w:rsidRDefault="001B5209" w:rsidP="0056491E">
            <w:pPr>
              <w:rPr>
                <w:sz w:val="24"/>
                <w:szCs w:val="24"/>
              </w:rPr>
            </w:pPr>
            <w:r w:rsidRPr="00C02F78">
              <w:rPr>
                <w:sz w:val="24"/>
                <w:szCs w:val="24"/>
              </w:rPr>
              <w:t>Többféle megoldási mód keresése.</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color w:val="000000"/>
                <w:sz w:val="24"/>
                <w:szCs w:val="24"/>
              </w:rPr>
            </w:pPr>
            <w:r w:rsidRPr="00C02F78">
              <w:rPr>
                <w:sz w:val="24"/>
                <w:szCs w:val="24"/>
              </w:rPr>
              <w:t>A szöveg értelmezése, adatok kigyűjtése, megoldási terv készítése. Becslés.</w:t>
            </w:r>
          </w:p>
          <w:p w:rsidR="001B5209" w:rsidRPr="00C02F78" w:rsidRDefault="001B5209" w:rsidP="0056491E">
            <w:pPr>
              <w:pStyle w:val="Szvegtrzs31"/>
              <w:rPr>
                <w:rFonts w:cs="Times New Roman"/>
              </w:rPr>
            </w:pPr>
            <w:r w:rsidRPr="00C02F78">
              <w:rPr>
                <w:rFonts w:cs="Times New Roman"/>
                <w:color w:val="000000"/>
              </w:rPr>
              <w:t>Megoldás próbálgatással, számolással, következtetéssel. Ellenőrzés, az eredmény realitásának vizsgálata.</w:t>
            </w:r>
          </w:p>
          <w:p w:rsidR="001B5209" w:rsidRPr="00C02F78" w:rsidRDefault="001B5209" w:rsidP="0056491E">
            <w:pPr>
              <w:rPr>
                <w:sz w:val="24"/>
                <w:szCs w:val="24"/>
              </w:rPr>
            </w:pPr>
            <w:r w:rsidRPr="00C02F78">
              <w:rPr>
                <w:sz w:val="24"/>
                <w:szCs w:val="24"/>
              </w:rPr>
              <w:t>A szövegértéshez szükséges nyelvi, logikai szerkezetek fokozatos megismerése.</w:t>
            </w:r>
          </w:p>
          <w:p w:rsidR="001B5209" w:rsidRPr="00C02F78" w:rsidRDefault="001B5209" w:rsidP="0056491E">
            <w:pPr>
              <w:rPr>
                <w:sz w:val="24"/>
                <w:szCs w:val="24"/>
              </w:rPr>
            </w:pPr>
            <w:r w:rsidRPr="00C02F78">
              <w:rPr>
                <w:sz w:val="24"/>
                <w:szCs w:val="24"/>
              </w:rPr>
              <w:t>Adatok lejegyzése, rendezése, ábrázolása.</w:t>
            </w:r>
          </w:p>
          <w:p w:rsidR="001B5209" w:rsidRPr="00C02F78" w:rsidRDefault="001B5209" w:rsidP="0056491E">
            <w:pPr>
              <w:rPr>
                <w:sz w:val="24"/>
                <w:szCs w:val="24"/>
              </w:rPr>
            </w:pPr>
            <w:r w:rsidRPr="00C02F78">
              <w:rPr>
                <w:sz w:val="24"/>
                <w:szCs w:val="24"/>
              </w:rPr>
              <w:t>Összefüggések felismerése.</w:t>
            </w:r>
          </w:p>
          <w:p w:rsidR="001B5209" w:rsidRPr="00C02F78" w:rsidRDefault="001B5209" w:rsidP="0056491E">
            <w:pPr>
              <w:rPr>
                <w:i/>
                <w:sz w:val="24"/>
                <w:szCs w:val="24"/>
              </w:rPr>
            </w:pPr>
            <w:r w:rsidRPr="00C02F78">
              <w:rPr>
                <w:sz w:val="24"/>
                <w:szCs w:val="24"/>
              </w:rPr>
              <w:t>Válasz megfogalmazása szóban, írásban.</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Magyar nyelv és irodalom:</w:t>
            </w:r>
            <w:r w:rsidRPr="00C02F78">
              <w:rPr>
                <w:sz w:val="24"/>
                <w:szCs w:val="24"/>
              </w:rPr>
              <w:t xml:space="preserve"> az írott szöveg megértése, adatok keresése, információk kiemelése.</w:t>
            </w:r>
          </w:p>
        </w:tc>
      </w:tr>
      <w:tr w:rsidR="001B5209" w:rsidRPr="00C02F78" w:rsidTr="0056491E">
        <w:trPr>
          <w:trHeight w:val="813"/>
        </w:trPr>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jc w:val="both"/>
              <w:rPr>
                <w:sz w:val="24"/>
                <w:szCs w:val="24"/>
              </w:rPr>
            </w:pPr>
            <w:r w:rsidRPr="00C02F78">
              <w:rPr>
                <w:sz w:val="24"/>
                <w:szCs w:val="24"/>
              </w:rPr>
              <w:t>Római számok.</w:t>
            </w:r>
          </w:p>
          <w:p w:rsidR="001B5209" w:rsidRPr="00C02F78" w:rsidRDefault="001B5209" w:rsidP="0056491E">
            <w:pPr>
              <w:jc w:val="both"/>
              <w:rPr>
                <w:sz w:val="24"/>
                <w:szCs w:val="24"/>
              </w:rPr>
            </w:pPr>
            <w:r w:rsidRPr="00C02F78">
              <w:rPr>
                <w:sz w:val="24"/>
                <w:szCs w:val="24"/>
              </w:rPr>
              <w:t>A római számok története.</w:t>
            </w:r>
          </w:p>
          <w:p w:rsidR="001B5209" w:rsidRPr="00C02F78" w:rsidRDefault="001B5209" w:rsidP="0056491E">
            <w:pPr>
              <w:spacing w:before="120"/>
              <w:rPr>
                <w:sz w:val="24"/>
                <w:szCs w:val="24"/>
              </w:rPr>
            </w:pPr>
            <w:r w:rsidRPr="00C02F78">
              <w:rPr>
                <w:sz w:val="24"/>
                <w:szCs w:val="24"/>
              </w:rPr>
              <w:t>Számjelek bevezetése.</w:t>
            </w:r>
          </w:p>
          <w:p w:rsidR="001B5209" w:rsidRPr="00C02F78" w:rsidRDefault="001B5209" w:rsidP="0056491E">
            <w:pPr>
              <w:rPr>
                <w:sz w:val="24"/>
                <w:szCs w:val="24"/>
              </w:rPr>
            </w:pPr>
            <w:r w:rsidRPr="00C02F78">
              <w:rPr>
                <w:sz w:val="24"/>
                <w:szCs w:val="24"/>
              </w:rPr>
              <w:t xml:space="preserve">Római számok írása, olvasása </w:t>
            </w:r>
          </w:p>
          <w:p w:rsidR="001B5209" w:rsidRPr="00C02F78" w:rsidRDefault="001B5209" w:rsidP="0056491E">
            <w:pPr>
              <w:rPr>
                <w:sz w:val="24"/>
                <w:szCs w:val="24"/>
              </w:rPr>
            </w:pPr>
            <w:r w:rsidRPr="00C02F78">
              <w:rPr>
                <w:sz w:val="24"/>
                <w:szCs w:val="24"/>
              </w:rPr>
              <w:t>I, V, X, L, C, D, M jelekkel.</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i/>
                <w:sz w:val="24"/>
                <w:szCs w:val="24"/>
              </w:rPr>
            </w:pPr>
            <w:r w:rsidRPr="00C02F78">
              <w:rPr>
                <w:sz w:val="24"/>
                <w:szCs w:val="24"/>
              </w:rPr>
              <w:t>Irányított keresés római számok használatáról.</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xml:space="preserve"> a lakóhely története; a római számok megfigyelése régi épületeken.</w:t>
            </w:r>
          </w:p>
        </w:tc>
      </w:tr>
      <w:tr w:rsidR="001B5209" w:rsidRPr="00C02F78" w:rsidTr="0056491E">
        <w:trPr>
          <w:trHeight w:val="813"/>
        </w:trPr>
        <w:tc>
          <w:tcPr>
            <w:tcW w:w="340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 gyerekeknek szóló legelterjedtebb elektronikus szolgáltatások megismerése.</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napToGrid w:val="0"/>
              <w:spacing w:before="120"/>
              <w:rPr>
                <w:b/>
                <w:sz w:val="24"/>
                <w:szCs w:val="24"/>
              </w:rPr>
            </w:pP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sz w:val="24"/>
                <w:szCs w:val="24"/>
              </w:rPr>
            </w:pPr>
          </w:p>
        </w:tc>
      </w:tr>
    </w:tbl>
    <w:p w:rsidR="001B5209" w:rsidRPr="00C02F78" w:rsidRDefault="001B5209" w:rsidP="001B5209">
      <w:pPr>
        <w:rPr>
          <w:sz w:val="24"/>
          <w:szCs w:val="24"/>
        </w:rPr>
        <w:sectPr w:rsidR="001B5209" w:rsidRPr="00C02F78">
          <w:type w:val="continuous"/>
          <w:pgSz w:w="11906" w:h="16838"/>
          <w:pgMar w:top="1134" w:right="1134" w:bottom="1134" w:left="1134" w:header="708" w:footer="708" w:gutter="0"/>
          <w:cols w:space="708"/>
        </w:sectPr>
      </w:pPr>
    </w:p>
    <w:p w:rsidR="001B5209" w:rsidRPr="001B5209" w:rsidRDefault="001B5209" w:rsidP="001B5209">
      <w:pPr>
        <w:pStyle w:val="Szvegtrzs"/>
        <w:rPr>
          <w:sz w:val="2"/>
          <w:szCs w:val="2"/>
        </w:rPr>
      </w:pPr>
    </w:p>
    <w:tbl>
      <w:tblPr>
        <w:tblW w:w="0" w:type="auto"/>
        <w:tblInd w:w="99" w:type="dxa"/>
        <w:tblLayout w:type="fixed"/>
        <w:tblLook w:val="0000"/>
      </w:tblPr>
      <w:tblGrid>
        <w:gridCol w:w="2730"/>
        <w:gridCol w:w="6915"/>
      </w:tblGrid>
      <w:tr w:rsidR="001B5209" w:rsidRPr="00C02F78" w:rsidTr="0056491E">
        <w:trPr>
          <w:cantSplit/>
        </w:trPr>
        <w:tc>
          <w:tcPr>
            <w:tcW w:w="2730" w:type="dxa"/>
            <w:tcBorders>
              <w:top w:val="single" w:sz="4" w:space="0" w:color="000000"/>
              <w:left w:val="single" w:sz="4" w:space="0" w:color="000000"/>
              <w:bottom w:val="single" w:sz="4" w:space="0" w:color="000000"/>
            </w:tcBorders>
            <w:shd w:val="clear" w:color="auto" w:fill="auto"/>
          </w:tcPr>
          <w:p w:rsidR="001B5209" w:rsidRPr="00D21E39" w:rsidRDefault="001B5209" w:rsidP="001B5209">
            <w:pPr>
              <w:pStyle w:val="Cmsor5"/>
              <w:widowControl w:val="0"/>
              <w:numPr>
                <w:ilvl w:val="4"/>
                <w:numId w:val="0"/>
              </w:numPr>
              <w:tabs>
                <w:tab w:val="num" w:pos="1008"/>
              </w:tabs>
              <w:suppressAutoHyphens/>
              <w:overflowPunct/>
              <w:autoSpaceDE/>
              <w:autoSpaceDN/>
              <w:adjustRightInd/>
              <w:spacing w:before="120" w:after="0" w:line="100" w:lineRule="atLeast"/>
              <w:ind w:left="1008" w:hanging="1008"/>
              <w:jc w:val="center"/>
              <w:textAlignment w:val="auto"/>
              <w:rPr>
                <w:rFonts w:ascii="Times New Roman" w:eastAsiaTheme="minorEastAsia" w:hAnsi="Times New Roman"/>
                <w:sz w:val="24"/>
                <w:szCs w:val="24"/>
              </w:rPr>
            </w:pPr>
            <w:r w:rsidRPr="00D21E39">
              <w:rPr>
                <w:rFonts w:ascii="Times New Roman" w:eastAsiaTheme="minorEastAsia" w:hAnsi="Times New Roman"/>
                <w:i w:val="0"/>
                <w:sz w:val="24"/>
                <w:szCs w:val="24"/>
              </w:rPr>
              <w:t>Kulcsfogalmak/ fogalmak</w:t>
            </w:r>
          </w:p>
        </w:tc>
        <w:tc>
          <w:tcPr>
            <w:tcW w:w="691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Számszomszéd, kerekítés, közelítő érték, műveleti sorrend. H</w:t>
            </w:r>
            <w:r w:rsidRPr="00C02F78">
              <w:rPr>
                <w:rFonts w:eastAsia="MS Mincho"/>
                <w:sz w:val="24"/>
                <w:szCs w:val="24"/>
              </w:rPr>
              <w:t>áromjegyű</w:t>
            </w:r>
            <w:r w:rsidRPr="00C02F78">
              <w:rPr>
                <w:rFonts w:eastAsia="MS Mincho"/>
                <w:b/>
                <w:bCs/>
                <w:sz w:val="24"/>
                <w:szCs w:val="24"/>
              </w:rPr>
              <w:t xml:space="preserve"> </w:t>
            </w:r>
            <w:r w:rsidRPr="00C02F78">
              <w:rPr>
                <w:rFonts w:eastAsia="MS Mincho"/>
                <w:sz w:val="24"/>
                <w:szCs w:val="24"/>
              </w:rPr>
              <w:t>szám.</w:t>
            </w:r>
            <w:r w:rsidRPr="00C02F78">
              <w:rPr>
                <w:rFonts w:eastAsia="MS Mincho"/>
                <w:b/>
                <w:bCs/>
                <w:sz w:val="24"/>
                <w:szCs w:val="24"/>
              </w:rPr>
              <w:t xml:space="preserve"> </w:t>
            </w:r>
            <w:r w:rsidRPr="00C02F78">
              <w:rPr>
                <w:rFonts w:eastAsia="MS Mincho"/>
                <w:sz w:val="24"/>
                <w:szCs w:val="24"/>
              </w:rPr>
              <w:t>T</w:t>
            </w:r>
            <w:r w:rsidRPr="00C02F78">
              <w:rPr>
                <w:sz w:val="24"/>
                <w:szCs w:val="24"/>
              </w:rPr>
              <w:t>ört szám, negatív szám. Becslés, ellenőrzés. Római szám. Alaki, helyi és valódi érték.</w:t>
            </w:r>
          </w:p>
        </w:tc>
      </w:tr>
    </w:tbl>
    <w:p w:rsidR="001B5209" w:rsidRPr="00C02F78" w:rsidRDefault="001B5209" w:rsidP="001B5209">
      <w:pPr>
        <w:rPr>
          <w:sz w:val="24"/>
          <w:szCs w:val="24"/>
        </w:rPr>
      </w:pPr>
    </w:p>
    <w:tbl>
      <w:tblPr>
        <w:tblW w:w="0" w:type="auto"/>
        <w:tblInd w:w="129" w:type="dxa"/>
        <w:tblLayout w:type="fixed"/>
        <w:tblLook w:val="0000"/>
      </w:tblPr>
      <w:tblGrid>
        <w:gridCol w:w="2160"/>
        <w:gridCol w:w="5880"/>
        <w:gridCol w:w="1545"/>
      </w:tblGrid>
      <w:tr w:rsidR="001B5209" w:rsidRPr="00C02F78" w:rsidTr="0056491E">
        <w:tc>
          <w:tcPr>
            <w:tcW w:w="216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Tematikai egység/ Fejlesztési cél</w:t>
            </w:r>
          </w:p>
        </w:tc>
        <w:tc>
          <w:tcPr>
            <w:tcW w:w="588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3. Függvények, az analízis elemei</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Órakeret</w:t>
            </w:r>
          </w:p>
          <w:p w:rsidR="001B5209" w:rsidRPr="00C02F78" w:rsidRDefault="001B5209" w:rsidP="0056491E">
            <w:pPr>
              <w:jc w:val="center"/>
              <w:rPr>
                <w:b/>
                <w:sz w:val="24"/>
                <w:szCs w:val="24"/>
              </w:rPr>
            </w:pPr>
            <w:r w:rsidRPr="00C02F78">
              <w:rPr>
                <w:b/>
                <w:sz w:val="24"/>
                <w:szCs w:val="24"/>
              </w:rPr>
              <w:t>25 óra</w:t>
            </w:r>
          </w:p>
        </w:tc>
      </w:tr>
      <w:tr w:rsidR="001B5209" w:rsidRPr="00C02F78" w:rsidTr="0056491E">
        <w:tc>
          <w:tcPr>
            <w:tcW w:w="216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t>Előzetes tudás</w:t>
            </w:r>
          </w:p>
        </w:tc>
        <w:tc>
          <w:tcPr>
            <w:tcW w:w="742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Sorozat szabályának felismerése, folytatása.</w:t>
            </w:r>
          </w:p>
          <w:p w:rsidR="001B5209" w:rsidRPr="00C02F78" w:rsidRDefault="001B5209" w:rsidP="0056491E">
            <w:pPr>
              <w:rPr>
                <w:sz w:val="24"/>
                <w:szCs w:val="24"/>
              </w:rPr>
            </w:pPr>
            <w:r w:rsidRPr="00C02F78">
              <w:rPr>
                <w:sz w:val="24"/>
                <w:szCs w:val="24"/>
              </w:rPr>
              <w:t>Növekvő és csökkenő számsorozatok.</w:t>
            </w:r>
          </w:p>
          <w:p w:rsidR="001B5209" w:rsidRPr="00C02F78" w:rsidRDefault="001B5209" w:rsidP="0056491E">
            <w:pPr>
              <w:rPr>
                <w:b/>
                <w:sz w:val="24"/>
                <w:szCs w:val="24"/>
              </w:rPr>
            </w:pPr>
            <w:r w:rsidRPr="00C02F78">
              <w:rPr>
                <w:sz w:val="24"/>
                <w:szCs w:val="24"/>
              </w:rPr>
              <w:t>Számpárok közötti kapcsolatok felismerése.</w:t>
            </w:r>
          </w:p>
        </w:tc>
      </w:tr>
      <w:tr w:rsidR="001B5209" w:rsidRPr="00C02F78" w:rsidTr="0056491E">
        <w:tc>
          <w:tcPr>
            <w:tcW w:w="216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t>A tematikai egység nevelési-fejlesztési céljai</w:t>
            </w:r>
          </w:p>
        </w:tc>
        <w:tc>
          <w:tcPr>
            <w:tcW w:w="742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 xml:space="preserve">Matematikai modellek készítése. </w:t>
            </w:r>
          </w:p>
          <w:p w:rsidR="001B5209" w:rsidRPr="00C02F78" w:rsidRDefault="001B5209" w:rsidP="0056491E">
            <w:pPr>
              <w:rPr>
                <w:sz w:val="24"/>
                <w:szCs w:val="24"/>
              </w:rPr>
            </w:pPr>
            <w:r w:rsidRPr="00C02F78">
              <w:rPr>
                <w:sz w:val="24"/>
                <w:szCs w:val="24"/>
              </w:rPr>
              <w:t>Sorozatok felismerése, létrehozása.</w:t>
            </w:r>
          </w:p>
        </w:tc>
      </w:tr>
    </w:tbl>
    <w:p w:rsidR="001B5209" w:rsidRPr="00C02F78" w:rsidRDefault="001B5209" w:rsidP="001B5209">
      <w:pPr>
        <w:rPr>
          <w:sz w:val="24"/>
          <w:szCs w:val="24"/>
        </w:rPr>
        <w:sectPr w:rsidR="001B5209" w:rsidRPr="00C02F78">
          <w:type w:val="continuous"/>
          <w:pgSz w:w="11906" w:h="16838"/>
          <w:pgMar w:top="1134" w:right="1134" w:bottom="1134" w:left="1134" w:header="708" w:footer="708" w:gutter="0"/>
          <w:cols w:space="708"/>
        </w:sectPr>
      </w:pPr>
    </w:p>
    <w:tbl>
      <w:tblPr>
        <w:tblW w:w="0" w:type="auto"/>
        <w:tblInd w:w="114" w:type="dxa"/>
        <w:tblLayout w:type="fixed"/>
        <w:tblLook w:val="0000"/>
      </w:tblPr>
      <w:tblGrid>
        <w:gridCol w:w="2730"/>
        <w:gridCol w:w="525"/>
        <w:gridCol w:w="3969"/>
        <w:gridCol w:w="2376"/>
      </w:tblGrid>
      <w:tr w:rsidR="001B5209" w:rsidRPr="00C02F78" w:rsidTr="0056491E">
        <w:tc>
          <w:tcPr>
            <w:tcW w:w="3255"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jc w:val="center"/>
              <w:rPr>
                <w:b/>
                <w:sz w:val="24"/>
                <w:szCs w:val="24"/>
              </w:rPr>
            </w:pPr>
            <w:r w:rsidRPr="00C02F78">
              <w:rPr>
                <w:b/>
                <w:sz w:val="24"/>
                <w:szCs w:val="24"/>
              </w:rPr>
              <w:lastRenderedPageBreak/>
              <w:t>Ismeretek</w:t>
            </w:r>
          </w:p>
        </w:tc>
        <w:tc>
          <w:tcPr>
            <w:tcW w:w="3969"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jc w:val="center"/>
              <w:rPr>
                <w:b/>
                <w:sz w:val="24"/>
                <w:szCs w:val="24"/>
              </w:rPr>
            </w:pPr>
            <w:r w:rsidRPr="00C02F78">
              <w:rPr>
                <w:b/>
                <w:sz w:val="24"/>
                <w:szCs w:val="24"/>
              </w:rPr>
              <w:t>Fejlesztési követelmények</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jc w:val="center"/>
              <w:rPr>
                <w:sz w:val="24"/>
                <w:szCs w:val="24"/>
              </w:rPr>
            </w:pPr>
            <w:r w:rsidRPr="00C02F78">
              <w:rPr>
                <w:b/>
                <w:sz w:val="24"/>
                <w:szCs w:val="24"/>
              </w:rPr>
              <w:t>Kapcsolódási pontok</w:t>
            </w:r>
          </w:p>
        </w:tc>
      </w:tr>
      <w:tr w:rsidR="001B5209" w:rsidRPr="00C02F78" w:rsidTr="0056491E">
        <w:tc>
          <w:tcPr>
            <w:tcW w:w="3255"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Sorozat szabályának felismerése.</w:t>
            </w:r>
          </w:p>
          <w:p w:rsidR="001B5209" w:rsidRPr="00C02F78" w:rsidRDefault="001B5209" w:rsidP="0056491E">
            <w:pPr>
              <w:rPr>
                <w:sz w:val="24"/>
                <w:szCs w:val="24"/>
              </w:rPr>
            </w:pPr>
          </w:p>
        </w:tc>
        <w:tc>
          <w:tcPr>
            <w:tcW w:w="3969"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Adott szabályú sorozat folytatása.</w:t>
            </w:r>
          </w:p>
          <w:p w:rsidR="001B5209" w:rsidRPr="00C02F78" w:rsidRDefault="001B5209" w:rsidP="0056491E">
            <w:pPr>
              <w:rPr>
                <w:color w:val="000000"/>
                <w:sz w:val="24"/>
                <w:szCs w:val="24"/>
              </w:rPr>
            </w:pPr>
            <w:r w:rsidRPr="00C02F78">
              <w:rPr>
                <w:sz w:val="24"/>
                <w:szCs w:val="24"/>
              </w:rPr>
              <w:t>Összefüggések keresése az egyszerű sorozatok elemei között.</w:t>
            </w:r>
          </w:p>
          <w:p w:rsidR="001B5209" w:rsidRPr="00C02F78" w:rsidRDefault="001B5209" w:rsidP="0056491E">
            <w:pPr>
              <w:pStyle w:val="Szvegtrzs31"/>
              <w:rPr>
                <w:rFonts w:cs="Times New Roman"/>
              </w:rPr>
            </w:pPr>
            <w:r w:rsidRPr="00C02F78">
              <w:rPr>
                <w:rFonts w:cs="Times New Roman"/>
                <w:color w:val="000000"/>
              </w:rPr>
              <w:t>Sorozatok néhány hiányzó vagy megadott sorszámú elemének kiszámítása.</w:t>
            </w:r>
          </w:p>
          <w:p w:rsidR="001B5209" w:rsidRPr="00C02F78" w:rsidRDefault="001B5209" w:rsidP="0056491E">
            <w:pPr>
              <w:rPr>
                <w:sz w:val="24"/>
                <w:szCs w:val="24"/>
              </w:rPr>
            </w:pPr>
            <w:r w:rsidRPr="00C02F78">
              <w:rPr>
                <w:sz w:val="24"/>
                <w:szCs w:val="24"/>
              </w:rPr>
              <w:t xml:space="preserve">Sorozatok képzési szabályának keresése, kifejezése szavakkal. </w:t>
            </w:r>
          </w:p>
          <w:p w:rsidR="001B5209" w:rsidRPr="00C02F78" w:rsidRDefault="001B5209" w:rsidP="0056491E">
            <w:pPr>
              <w:rPr>
                <w:sz w:val="24"/>
                <w:szCs w:val="24"/>
              </w:rPr>
            </w:pPr>
            <w:r w:rsidRPr="00C02F78">
              <w:rPr>
                <w:sz w:val="24"/>
                <w:szCs w:val="24"/>
              </w:rPr>
              <w:t xml:space="preserve">Oktatóprogram használata sorozat </w:t>
            </w:r>
            <w:r w:rsidRPr="00C02F78">
              <w:rPr>
                <w:sz w:val="24"/>
                <w:szCs w:val="24"/>
              </w:rPr>
              <w:lastRenderedPageBreak/>
              <w:t>szabályának felismeréséhez, folytatásához.</w:t>
            </w:r>
          </w:p>
          <w:p w:rsidR="001B5209" w:rsidRPr="00C02F78" w:rsidRDefault="001B5209" w:rsidP="0056491E">
            <w:pPr>
              <w:rPr>
                <w:sz w:val="24"/>
                <w:szCs w:val="24"/>
              </w:rPr>
            </w:pPr>
            <w:r w:rsidRPr="00C02F78">
              <w:rPr>
                <w:sz w:val="24"/>
                <w:szCs w:val="24"/>
              </w:rPr>
              <w:t>A figyelem és a memória fejlesztése</w:t>
            </w:r>
            <w:r w:rsidRPr="00C02F78">
              <w:rPr>
                <w:strike/>
                <w:sz w:val="24"/>
                <w:szCs w:val="24"/>
              </w:rPr>
              <w:t>.</w:t>
            </w:r>
          </w:p>
          <w:p w:rsidR="001B5209" w:rsidRPr="00C02F78" w:rsidRDefault="001B5209" w:rsidP="0056491E">
            <w:pPr>
              <w:rPr>
                <w:sz w:val="24"/>
                <w:szCs w:val="24"/>
              </w:rPr>
            </w:pPr>
            <w:r w:rsidRPr="00C02F78">
              <w:rPr>
                <w:sz w:val="24"/>
                <w:szCs w:val="24"/>
              </w:rPr>
              <w:t>Szabályfelismerés.</w:t>
            </w:r>
          </w:p>
          <w:p w:rsidR="001B5209" w:rsidRPr="00C02F78" w:rsidRDefault="001B5209" w:rsidP="0056491E">
            <w:pPr>
              <w:rPr>
                <w:sz w:val="24"/>
                <w:szCs w:val="24"/>
              </w:rPr>
            </w:pPr>
            <w:r w:rsidRPr="00C02F78">
              <w:rPr>
                <w:sz w:val="24"/>
                <w:szCs w:val="24"/>
              </w:rPr>
              <w:t xml:space="preserve">Az önállóság fejlesztése a gondolkodási műveletek alkalmazásában. </w:t>
            </w:r>
          </w:p>
          <w:p w:rsidR="001B5209" w:rsidRPr="00C02F78" w:rsidRDefault="001B5209" w:rsidP="0056491E">
            <w:pPr>
              <w:rPr>
                <w:sz w:val="24"/>
                <w:szCs w:val="24"/>
              </w:rPr>
            </w:pPr>
            <w:r w:rsidRPr="00C02F78">
              <w:rPr>
                <w:sz w:val="24"/>
                <w:szCs w:val="24"/>
              </w:rPr>
              <w:t>Az anyanyelv és a szaknyelv használatának fejlesztése.</w:t>
            </w:r>
          </w:p>
          <w:p w:rsidR="001B5209" w:rsidRPr="00C02F78" w:rsidRDefault="001B5209" w:rsidP="0056491E">
            <w:pPr>
              <w:rPr>
                <w:sz w:val="24"/>
                <w:szCs w:val="24"/>
              </w:rPr>
            </w:pPr>
            <w:r w:rsidRPr="00C02F78">
              <w:rPr>
                <w:sz w:val="24"/>
                <w:szCs w:val="24"/>
              </w:rPr>
              <w:t xml:space="preserve">Adott utasítás követése, figyelem tartóssága. </w:t>
            </w:r>
          </w:p>
          <w:p w:rsidR="001B5209" w:rsidRPr="00C02F78" w:rsidRDefault="001B5209" w:rsidP="0056491E">
            <w:pPr>
              <w:rPr>
                <w:i/>
                <w:sz w:val="24"/>
                <w:szCs w:val="24"/>
              </w:rPr>
            </w:pPr>
            <w:r w:rsidRPr="00C02F78">
              <w:rPr>
                <w:sz w:val="24"/>
                <w:szCs w:val="24"/>
              </w:rPr>
              <w:t>Saját gondolatok megfogalmazása, mások gondolatmenetének végighallgatása.</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lastRenderedPageBreak/>
              <w:t>Vizuális kultúra:</w:t>
            </w:r>
            <w:r w:rsidRPr="00C02F78">
              <w:rPr>
                <w:sz w:val="24"/>
                <w:szCs w:val="24"/>
              </w:rPr>
              <w:t xml:space="preserve"> periodicitás felismerése sordíszekben, népi motívumokban.</w:t>
            </w:r>
          </w:p>
        </w:tc>
      </w:tr>
      <w:tr w:rsidR="001B5209" w:rsidRPr="00C02F78" w:rsidTr="0056491E">
        <w:tc>
          <w:tcPr>
            <w:tcW w:w="3255"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lastRenderedPageBreak/>
              <w:t>Összefüggések, kapcsolatok táblázat adatai között.</w:t>
            </w:r>
          </w:p>
          <w:p w:rsidR="001B5209" w:rsidRPr="00C02F78" w:rsidRDefault="001B5209" w:rsidP="0056491E">
            <w:pPr>
              <w:rPr>
                <w:color w:val="FF0000"/>
                <w:sz w:val="24"/>
                <w:szCs w:val="24"/>
              </w:rPr>
            </w:pPr>
            <w:r w:rsidRPr="00C02F78">
              <w:rPr>
                <w:sz w:val="24"/>
                <w:szCs w:val="24"/>
              </w:rPr>
              <w:t xml:space="preserve">Tapasztalati adatok lejegyzése, táblázatba rendezése. </w:t>
            </w:r>
          </w:p>
          <w:p w:rsidR="001B5209" w:rsidRPr="00C02F78" w:rsidRDefault="001B5209" w:rsidP="0056491E">
            <w:pPr>
              <w:rPr>
                <w:color w:val="FF0000"/>
                <w:sz w:val="24"/>
                <w:szCs w:val="24"/>
              </w:rPr>
            </w:pPr>
          </w:p>
        </w:tc>
        <w:tc>
          <w:tcPr>
            <w:tcW w:w="3969"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Kapcsolatok, szabályok keresése táblázat adatai között.</w:t>
            </w:r>
          </w:p>
          <w:p w:rsidR="001B5209" w:rsidRPr="00C02F78" w:rsidRDefault="001B5209" w:rsidP="0056491E">
            <w:pPr>
              <w:rPr>
                <w:sz w:val="24"/>
                <w:szCs w:val="24"/>
              </w:rPr>
            </w:pPr>
            <w:r w:rsidRPr="00C02F78">
              <w:rPr>
                <w:sz w:val="24"/>
                <w:szCs w:val="24"/>
              </w:rPr>
              <w:t>Táblázat adatainak értelmezése.</w:t>
            </w:r>
          </w:p>
          <w:p w:rsidR="001B5209" w:rsidRPr="00C02F78" w:rsidRDefault="001B5209" w:rsidP="0056491E">
            <w:pPr>
              <w:rPr>
                <w:sz w:val="24"/>
                <w:szCs w:val="24"/>
              </w:rPr>
            </w:pPr>
            <w:r w:rsidRPr="00C02F78">
              <w:rPr>
                <w:sz w:val="24"/>
                <w:szCs w:val="24"/>
              </w:rPr>
              <w:t>Tapasztalati adatok lejegyzése, táblázatba rendezése. A folytatásra vonatkozó sejtések megfogalmazása.</w:t>
            </w:r>
          </w:p>
          <w:p w:rsidR="001B5209" w:rsidRPr="00C02F78" w:rsidRDefault="001B5209" w:rsidP="0056491E">
            <w:pPr>
              <w:rPr>
                <w:sz w:val="24"/>
                <w:szCs w:val="24"/>
              </w:rPr>
            </w:pPr>
            <w:r w:rsidRPr="00C02F78">
              <w:rPr>
                <w:sz w:val="24"/>
                <w:szCs w:val="24"/>
              </w:rPr>
              <w:t>Az általánosításra való törekvés. A kifejezőkészség alakítása: világos, rövid fogalmazás.</w:t>
            </w:r>
          </w:p>
          <w:p w:rsidR="001B5209" w:rsidRPr="00C02F78" w:rsidRDefault="001B5209" w:rsidP="0056491E">
            <w:pPr>
              <w:rPr>
                <w:i/>
                <w:sz w:val="24"/>
                <w:szCs w:val="24"/>
              </w:rPr>
            </w:pPr>
            <w:r w:rsidRPr="00C02F78">
              <w:rPr>
                <w:sz w:val="24"/>
                <w:szCs w:val="24"/>
              </w:rPr>
              <w:t>Az absztrakciós képesség alapozása.</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xml:space="preserve"> adatok gyűjtése az állatvilágból (állati rekordok).</w:t>
            </w:r>
          </w:p>
          <w:p w:rsidR="001B5209" w:rsidRPr="00C02F78" w:rsidRDefault="001B5209" w:rsidP="0056491E">
            <w:pPr>
              <w:rPr>
                <w:sz w:val="24"/>
                <w:szCs w:val="24"/>
              </w:rPr>
            </w:pPr>
          </w:p>
          <w:p w:rsidR="001B5209" w:rsidRPr="00C02F78" w:rsidRDefault="001B5209" w:rsidP="0056491E">
            <w:pPr>
              <w:rPr>
                <w:sz w:val="24"/>
                <w:szCs w:val="24"/>
              </w:rPr>
            </w:pPr>
            <w:r w:rsidRPr="00C02F78">
              <w:rPr>
                <w:i/>
                <w:sz w:val="24"/>
                <w:szCs w:val="24"/>
              </w:rPr>
              <w:t>Testnevelés és sport:</w:t>
            </w:r>
            <w:r w:rsidRPr="00C02F78">
              <w:rPr>
                <w:sz w:val="24"/>
                <w:szCs w:val="24"/>
              </w:rPr>
              <w:t xml:space="preserve"> sporteredmények, mint adatok.</w:t>
            </w:r>
          </w:p>
        </w:tc>
      </w:tr>
      <w:tr w:rsidR="001B5209" w:rsidRPr="00C02F78" w:rsidTr="0056491E">
        <w:tc>
          <w:tcPr>
            <w:tcW w:w="3255"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Grafikonok.</w:t>
            </w:r>
          </w:p>
          <w:p w:rsidR="001B5209" w:rsidRPr="00C02F78" w:rsidRDefault="001B5209" w:rsidP="0056491E">
            <w:pPr>
              <w:pStyle w:val="Szvegtrzs31"/>
              <w:rPr>
                <w:rFonts w:cs="Times New Roman"/>
              </w:rPr>
            </w:pPr>
          </w:p>
        </w:tc>
        <w:tc>
          <w:tcPr>
            <w:tcW w:w="3969"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color w:val="000000"/>
                <w:sz w:val="24"/>
                <w:szCs w:val="24"/>
              </w:rPr>
            </w:pPr>
            <w:r w:rsidRPr="00C02F78">
              <w:rPr>
                <w:sz w:val="24"/>
                <w:szCs w:val="24"/>
              </w:rPr>
              <w:t>Grafikonok adatainak leolvasása.</w:t>
            </w:r>
          </w:p>
          <w:p w:rsidR="001B5209" w:rsidRPr="00C02F78" w:rsidRDefault="001B5209" w:rsidP="0056491E">
            <w:pPr>
              <w:pStyle w:val="Szvegtrzs31"/>
              <w:rPr>
                <w:rFonts w:cs="Times New Roman"/>
              </w:rPr>
            </w:pPr>
            <w:r w:rsidRPr="00C02F78">
              <w:rPr>
                <w:rFonts w:cs="Times New Roman"/>
                <w:color w:val="000000"/>
              </w:rPr>
              <w:t>Grafikonok készítése.</w:t>
            </w:r>
          </w:p>
          <w:p w:rsidR="001B5209" w:rsidRPr="00C02F78" w:rsidRDefault="001B5209" w:rsidP="0056491E">
            <w:pPr>
              <w:rPr>
                <w:i/>
                <w:sz w:val="24"/>
                <w:szCs w:val="24"/>
              </w:rPr>
            </w:pPr>
            <w:r w:rsidRPr="00C02F78">
              <w:rPr>
                <w:sz w:val="24"/>
                <w:szCs w:val="24"/>
              </w:rPr>
              <w:t>Matematikai összefüggések felismerése.</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hőmérsékleti grafikonok készítése.</w:t>
            </w:r>
          </w:p>
        </w:tc>
      </w:tr>
      <w:tr w:rsidR="001B5209" w:rsidRPr="00C02F78" w:rsidTr="0056491E">
        <w:tc>
          <w:tcPr>
            <w:tcW w:w="2730" w:type="dxa"/>
            <w:tcBorders>
              <w:top w:val="single" w:sz="4" w:space="0" w:color="000000"/>
              <w:left w:val="single" w:sz="4" w:space="0" w:color="000000"/>
              <w:bottom w:val="single" w:sz="4" w:space="0" w:color="000000"/>
            </w:tcBorders>
            <w:shd w:val="clear" w:color="auto" w:fill="auto"/>
          </w:tcPr>
          <w:p w:rsidR="001B5209" w:rsidRPr="00D21E39" w:rsidRDefault="001B5209" w:rsidP="001B5209">
            <w:pPr>
              <w:pStyle w:val="Cmsor5"/>
              <w:widowControl w:val="0"/>
              <w:numPr>
                <w:ilvl w:val="4"/>
                <w:numId w:val="0"/>
              </w:numPr>
              <w:tabs>
                <w:tab w:val="num" w:pos="1008"/>
              </w:tabs>
              <w:suppressAutoHyphens/>
              <w:overflowPunct/>
              <w:autoSpaceDE/>
              <w:autoSpaceDN/>
              <w:adjustRightInd/>
              <w:spacing w:before="120" w:after="0" w:line="100" w:lineRule="atLeast"/>
              <w:ind w:left="1008" w:hanging="1008"/>
              <w:textAlignment w:val="auto"/>
              <w:rPr>
                <w:rFonts w:ascii="Times New Roman" w:eastAsiaTheme="minorEastAsia" w:hAnsi="Times New Roman"/>
                <w:sz w:val="24"/>
                <w:szCs w:val="24"/>
              </w:rPr>
            </w:pPr>
            <w:r w:rsidRPr="00D21E39">
              <w:rPr>
                <w:rFonts w:ascii="Times New Roman" w:eastAsiaTheme="minorEastAsia" w:hAnsi="Times New Roman"/>
                <w:i w:val="0"/>
                <w:sz w:val="24"/>
                <w:szCs w:val="24"/>
              </w:rPr>
              <w:t>Kulcsfogalmak/ fogalmak</w:t>
            </w:r>
          </w:p>
        </w:tc>
        <w:tc>
          <w:tcPr>
            <w:tcW w:w="6870" w:type="dxa"/>
            <w:gridSpan w:val="3"/>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bCs/>
                <w:sz w:val="24"/>
                <w:szCs w:val="24"/>
              </w:rPr>
            </w:pPr>
            <w:r w:rsidRPr="00C02F78">
              <w:rPr>
                <w:sz w:val="24"/>
                <w:szCs w:val="24"/>
              </w:rPr>
              <w:t xml:space="preserve">Táblázat, grafikon. </w:t>
            </w:r>
            <w:r w:rsidRPr="00C02F78">
              <w:rPr>
                <w:bCs/>
                <w:sz w:val="24"/>
                <w:szCs w:val="24"/>
              </w:rPr>
              <w:t>Sorozat. Szabály, kapcsolat.</w:t>
            </w:r>
          </w:p>
          <w:p w:rsidR="001B5209" w:rsidRPr="00C02F78" w:rsidRDefault="001B5209" w:rsidP="0056491E">
            <w:pPr>
              <w:spacing w:before="120"/>
              <w:rPr>
                <w:bCs/>
                <w:sz w:val="24"/>
                <w:szCs w:val="24"/>
              </w:rPr>
            </w:pPr>
          </w:p>
        </w:tc>
      </w:tr>
    </w:tbl>
    <w:p w:rsidR="001B5209" w:rsidRPr="00C02F78" w:rsidRDefault="001B5209" w:rsidP="001B5209">
      <w:pPr>
        <w:rPr>
          <w:sz w:val="24"/>
          <w:szCs w:val="24"/>
        </w:rPr>
        <w:sectPr w:rsidR="001B5209" w:rsidRPr="00C02F78">
          <w:type w:val="continuous"/>
          <w:pgSz w:w="11906" w:h="16838"/>
          <w:pgMar w:top="1134" w:right="1134" w:bottom="1134" w:left="1134" w:header="708" w:footer="708" w:gutter="0"/>
          <w:cols w:space="708"/>
        </w:sectPr>
      </w:pPr>
    </w:p>
    <w:tbl>
      <w:tblPr>
        <w:tblW w:w="10074" w:type="dxa"/>
        <w:tblInd w:w="99" w:type="dxa"/>
        <w:tblLayout w:type="fixed"/>
        <w:tblLook w:val="0000"/>
      </w:tblPr>
      <w:tblGrid>
        <w:gridCol w:w="2160"/>
        <w:gridCol w:w="826"/>
        <w:gridCol w:w="4253"/>
        <w:gridCol w:w="846"/>
        <w:gridCol w:w="1989"/>
      </w:tblGrid>
      <w:tr w:rsidR="001B5209" w:rsidRPr="00C02F78" w:rsidTr="0056491E">
        <w:tc>
          <w:tcPr>
            <w:tcW w:w="216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lastRenderedPageBreak/>
              <w:t>Tematikai egység /Fejlesztési cél</w:t>
            </w:r>
          </w:p>
        </w:tc>
        <w:tc>
          <w:tcPr>
            <w:tcW w:w="5925" w:type="dxa"/>
            <w:gridSpan w:val="3"/>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4. Geometria</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Órakeret</w:t>
            </w:r>
          </w:p>
          <w:p w:rsidR="001B5209" w:rsidRPr="00C02F78" w:rsidRDefault="001B5209" w:rsidP="0056491E">
            <w:pPr>
              <w:jc w:val="center"/>
              <w:rPr>
                <w:b/>
                <w:sz w:val="24"/>
                <w:szCs w:val="24"/>
              </w:rPr>
            </w:pPr>
            <w:r w:rsidRPr="00C02F78">
              <w:rPr>
                <w:b/>
                <w:sz w:val="24"/>
                <w:szCs w:val="24"/>
              </w:rPr>
              <w:t>27 óra</w:t>
            </w:r>
          </w:p>
        </w:tc>
      </w:tr>
      <w:tr w:rsidR="001B5209" w:rsidRPr="00C02F78" w:rsidTr="0056491E">
        <w:tc>
          <w:tcPr>
            <w:tcW w:w="216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t>Előzetes tudás</w:t>
            </w:r>
          </w:p>
        </w:tc>
        <w:tc>
          <w:tcPr>
            <w:tcW w:w="7914" w:type="dxa"/>
            <w:gridSpan w:val="4"/>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bCs/>
                <w:sz w:val="24"/>
                <w:szCs w:val="24"/>
              </w:rPr>
            </w:pPr>
            <w:r w:rsidRPr="00C02F78">
              <w:rPr>
                <w:sz w:val="24"/>
                <w:szCs w:val="24"/>
              </w:rPr>
              <w:t>Vonalak (egyenes, görbe).</w:t>
            </w:r>
          </w:p>
          <w:p w:rsidR="001B5209" w:rsidRPr="00C02F78" w:rsidRDefault="001B5209" w:rsidP="0056491E">
            <w:pPr>
              <w:rPr>
                <w:bCs/>
                <w:sz w:val="24"/>
                <w:szCs w:val="24"/>
              </w:rPr>
            </w:pPr>
            <w:r w:rsidRPr="00C02F78">
              <w:rPr>
                <w:bCs/>
                <w:sz w:val="24"/>
                <w:szCs w:val="24"/>
              </w:rPr>
              <w:t xml:space="preserve">Térbeli alakzatok. </w:t>
            </w:r>
          </w:p>
          <w:p w:rsidR="001B5209" w:rsidRPr="00C02F78" w:rsidRDefault="001B5209" w:rsidP="0056491E">
            <w:pPr>
              <w:rPr>
                <w:sz w:val="24"/>
                <w:szCs w:val="24"/>
              </w:rPr>
            </w:pPr>
            <w:r w:rsidRPr="00C02F78">
              <w:rPr>
                <w:bCs/>
                <w:sz w:val="24"/>
                <w:szCs w:val="24"/>
              </w:rPr>
              <w:t>A test és a síkidom megkülönböztetése.</w:t>
            </w:r>
          </w:p>
          <w:p w:rsidR="001B5209" w:rsidRPr="00C02F78" w:rsidRDefault="001B5209" w:rsidP="0056491E">
            <w:pPr>
              <w:rPr>
                <w:sz w:val="24"/>
                <w:szCs w:val="24"/>
              </w:rPr>
            </w:pPr>
            <w:r w:rsidRPr="00C02F78">
              <w:rPr>
                <w:sz w:val="24"/>
                <w:szCs w:val="24"/>
              </w:rPr>
              <w:t>Szimmetria: tengelyesen szimmetrikus alakzatok megfigyelése.</w:t>
            </w:r>
          </w:p>
          <w:p w:rsidR="001B5209" w:rsidRPr="00C02F78" w:rsidRDefault="001B5209" w:rsidP="0056491E">
            <w:pPr>
              <w:rPr>
                <w:b/>
                <w:sz w:val="24"/>
                <w:szCs w:val="24"/>
              </w:rPr>
            </w:pPr>
            <w:r w:rsidRPr="00C02F78">
              <w:rPr>
                <w:sz w:val="24"/>
                <w:szCs w:val="24"/>
              </w:rPr>
              <w:t>A hosszúság, az űrtartalom, a tömeg és az idő mérése. A szabvány mértékegységek: cm, dm, m, cl, dl, l, dkg, kg, perc, óra, nap, hét, hónap, év. Átváltások szomszédos mértékegységek között. Mennyiségek közötti összefüggések felismerése. Mérőeszközök használata.</w:t>
            </w:r>
          </w:p>
        </w:tc>
      </w:tr>
      <w:tr w:rsidR="001B5209" w:rsidRPr="00C02F78" w:rsidTr="0056491E">
        <w:tc>
          <w:tcPr>
            <w:tcW w:w="216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rFonts w:eastAsia="MS Mincho"/>
                <w:color w:val="000000"/>
                <w:sz w:val="24"/>
                <w:szCs w:val="24"/>
              </w:rPr>
            </w:pPr>
            <w:r w:rsidRPr="00C02F78">
              <w:rPr>
                <w:b/>
                <w:sz w:val="24"/>
                <w:szCs w:val="24"/>
              </w:rPr>
              <w:t>A tematikai egység nevelési-fejlesztési céljai</w:t>
            </w:r>
          </w:p>
        </w:tc>
        <w:tc>
          <w:tcPr>
            <w:tcW w:w="7914" w:type="dxa"/>
            <w:gridSpan w:val="4"/>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pStyle w:val="Norml1"/>
              <w:snapToGrid w:val="0"/>
              <w:spacing w:before="120"/>
              <w:ind w:left="57"/>
            </w:pPr>
            <w:r w:rsidRPr="00C02F78">
              <w:rPr>
                <w:rFonts w:eastAsia="MS Mincho"/>
              </w:rPr>
              <w:t xml:space="preserve">Térbeli és síkbeli tájékozódás továbbfejlesztése. </w:t>
            </w:r>
          </w:p>
          <w:p w:rsidR="001B5209" w:rsidRPr="00C02F78" w:rsidRDefault="001B5209" w:rsidP="0056491E">
            <w:pPr>
              <w:pStyle w:val="Norml1"/>
              <w:snapToGrid w:val="0"/>
              <w:ind w:left="57"/>
            </w:pPr>
            <w:r w:rsidRPr="00C02F78">
              <w:t>Feltételeknek megfelelő alkotások elképzelése elkészítésük előtt, a tényleges alkotás összevetése az elképzelttel. A matematika és a valóság kapcsolatának építése. Mérőeszközök és mértékegységek önálló használata. Érzékelés, észlelés pontosságának fejlesztése.</w:t>
            </w:r>
          </w:p>
          <w:p w:rsidR="001B5209" w:rsidRPr="00C02F78" w:rsidRDefault="001B5209" w:rsidP="0056491E">
            <w:pPr>
              <w:pStyle w:val="Norml1"/>
              <w:snapToGrid w:val="0"/>
              <w:ind w:left="57"/>
              <w:rPr>
                <w:b/>
              </w:rPr>
            </w:pPr>
            <w:r w:rsidRPr="00C02F78">
              <w:t xml:space="preserve">A szimmetria felismerése a valóságban: tárgyakon, természetben, művészeti alkotásokon. Esztétikai érzék fejlesztése. A körző és a vonalzó célszerű </w:t>
            </w:r>
            <w:r w:rsidRPr="00C02F78">
              <w:lastRenderedPageBreak/>
              <w:t>használata.</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jc w:val="center"/>
              <w:rPr>
                <w:b/>
                <w:sz w:val="24"/>
                <w:szCs w:val="24"/>
              </w:rPr>
            </w:pPr>
            <w:r w:rsidRPr="00C02F78">
              <w:rPr>
                <w:b/>
                <w:sz w:val="24"/>
                <w:szCs w:val="24"/>
              </w:rPr>
              <w:lastRenderedPageBreak/>
              <w:t>Ismeretek</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jc w:val="center"/>
              <w:rPr>
                <w:b/>
                <w:sz w:val="24"/>
                <w:szCs w:val="24"/>
              </w:rPr>
            </w:pPr>
            <w:r w:rsidRPr="00C02F78">
              <w:rPr>
                <w:b/>
                <w:sz w:val="24"/>
                <w:szCs w:val="24"/>
              </w:rPr>
              <w:t>Fejlesztési követelmények</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jc w:val="center"/>
              <w:rPr>
                <w:sz w:val="24"/>
                <w:szCs w:val="24"/>
              </w:rPr>
            </w:pPr>
            <w:r w:rsidRPr="00C02F78">
              <w:rPr>
                <w:b/>
                <w:sz w:val="24"/>
                <w:szCs w:val="24"/>
              </w:rPr>
              <w:t>Kapcsolódási pontok</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Egyenesek kölcsönös helyzetének megfigyelése tapasztalati úton: vonalak, egyenesek tulajdonságai.</w:t>
            </w:r>
          </w:p>
          <w:p w:rsidR="001B5209" w:rsidRPr="00C02F78" w:rsidRDefault="001B5209" w:rsidP="0056491E">
            <w:pPr>
              <w:rPr>
                <w:sz w:val="24"/>
                <w:szCs w:val="24"/>
              </w:rPr>
            </w:pPr>
            <w:r w:rsidRPr="00C02F78">
              <w:rPr>
                <w:sz w:val="24"/>
                <w:szCs w:val="24"/>
              </w:rPr>
              <w:t>A szakasz fogalmának előkészítése. A szakasz és mérése.</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i/>
                <w:sz w:val="24"/>
                <w:szCs w:val="24"/>
              </w:rPr>
            </w:pPr>
            <w:r w:rsidRPr="00C02F78">
              <w:rPr>
                <w:sz w:val="24"/>
                <w:szCs w:val="24"/>
              </w:rPr>
              <w:t>Tapasztalatszerzés, érvelés.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Technika, életvitel és gyakorlat</w:t>
            </w:r>
            <w:r w:rsidRPr="00C02F78">
              <w:rPr>
                <w:sz w:val="24"/>
                <w:szCs w:val="24"/>
              </w:rPr>
              <w:t>: hajtogatás.</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Háromszög, négyzet és téglalap felismerése.</w:t>
            </w:r>
          </w:p>
          <w:p w:rsidR="001B5209" w:rsidRPr="00C02F78" w:rsidRDefault="001B5209" w:rsidP="0056491E">
            <w:pPr>
              <w:rPr>
                <w:sz w:val="24"/>
                <w:szCs w:val="24"/>
              </w:rPr>
            </w:pPr>
            <w:r w:rsidRPr="00C02F78">
              <w:rPr>
                <w:sz w:val="24"/>
                <w:szCs w:val="24"/>
              </w:rPr>
              <w:t>A téglalap és négyzet tulajdonságai: csúcsok száma, oldalak száma.</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 xml:space="preserve">Háromszögek, négyszögek előállítása rajzolással szabadon vagy egy-két tulajdonság megadásával. </w:t>
            </w:r>
          </w:p>
          <w:p w:rsidR="001B5209" w:rsidRPr="00C02F78" w:rsidRDefault="001B5209" w:rsidP="0056491E">
            <w:pPr>
              <w:rPr>
                <w:sz w:val="24"/>
                <w:szCs w:val="24"/>
              </w:rPr>
            </w:pPr>
            <w:r w:rsidRPr="00C02F78">
              <w:rPr>
                <w:sz w:val="24"/>
                <w:szCs w:val="24"/>
              </w:rPr>
              <w:t>Egyedi tulajdonságok kiemelése.</w:t>
            </w:r>
          </w:p>
          <w:p w:rsidR="001B5209" w:rsidRPr="00C02F78" w:rsidRDefault="001B5209" w:rsidP="0056491E">
            <w:pPr>
              <w:rPr>
                <w:i/>
                <w:sz w:val="24"/>
                <w:szCs w:val="24"/>
              </w:rPr>
            </w:pPr>
            <w:r w:rsidRPr="00C02F78">
              <w:rPr>
                <w:sz w:val="24"/>
                <w:szCs w:val="24"/>
              </w:rPr>
              <w:t>Formafelismerés, azonosítás, megkülönböztetés.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Vizuális kultúra</w:t>
            </w:r>
            <w:r w:rsidRPr="00C02F78">
              <w:rPr>
                <w:sz w:val="24"/>
                <w:szCs w:val="24"/>
              </w:rPr>
              <w:t>: mozaikkép alkotása előre elkészített háromszögek, négyszögek felhasználásával.</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 képszerkesztő program néhány rajzeszközének ismerete, a funkciók azonosítása, gyakorlati alkalmazása.</w:t>
            </w:r>
          </w:p>
          <w:p w:rsidR="001B5209" w:rsidRPr="00C02F78" w:rsidRDefault="001B5209" w:rsidP="0056491E">
            <w:pPr>
              <w:rPr>
                <w:sz w:val="24"/>
                <w:szCs w:val="24"/>
              </w:rPr>
            </w:pPr>
            <w:r w:rsidRPr="00C02F78">
              <w:rPr>
                <w:sz w:val="24"/>
                <w:szCs w:val="24"/>
              </w:rPr>
              <w:t>Egyszerű rajzok, ábrák elkészítése.</w:t>
            </w:r>
          </w:p>
          <w:p w:rsidR="001B5209" w:rsidRPr="00C02F78" w:rsidRDefault="001B5209" w:rsidP="0056491E">
            <w:pPr>
              <w:rPr>
                <w:sz w:val="24"/>
                <w:szCs w:val="24"/>
              </w:rPr>
            </w:pPr>
            <w:r w:rsidRPr="00C02F78">
              <w:rPr>
                <w:sz w:val="24"/>
                <w:szCs w:val="24"/>
              </w:rPr>
              <w:t>A rajzos dokumentum nyomtatása.</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 tanult síkidomok rajzolása képszerkesztő program segítségével.</w:t>
            </w:r>
          </w:p>
          <w:p w:rsidR="001B5209" w:rsidRPr="00C02F78" w:rsidRDefault="001B5209" w:rsidP="0056491E">
            <w:pPr>
              <w:rPr>
                <w:strike/>
                <w:sz w:val="24"/>
                <w:szCs w:val="24"/>
              </w:rPr>
            </w:pPr>
            <w:r w:rsidRPr="00C02F78">
              <w:rPr>
                <w:sz w:val="24"/>
                <w:szCs w:val="24"/>
              </w:rPr>
              <w:t>A feladat megoldásához szükséges, mások által összeépített alkalmazói környezet használata.</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strike/>
                <w:sz w:val="24"/>
                <w:szCs w:val="24"/>
              </w:rPr>
            </w:pP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 xml:space="preserve">A téglalap és a négyzet kerületének kiszámítása. </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i/>
                <w:sz w:val="24"/>
                <w:szCs w:val="24"/>
              </w:rPr>
            </w:pPr>
            <w:r w:rsidRPr="00C02F78">
              <w:rPr>
                <w:sz w:val="24"/>
                <w:szCs w:val="24"/>
              </w:rPr>
              <w:t>Ismeretek alkalmazása az újabb ismeretek megszerzésében.</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xml:space="preserve"> kerületszámítás a közvetlen környezetünkben (szoba, kert)</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Négyzet, téglalap területének mérése különféle egységekkel, területlefedéssel</w:t>
            </w:r>
            <w:r w:rsidRPr="00C02F78">
              <w:rPr>
                <w:color w:val="0000FF"/>
                <w:sz w:val="24"/>
                <w:szCs w:val="24"/>
              </w:rPr>
              <w:t>-</w:t>
            </w:r>
            <w:r w:rsidRPr="00C02F78">
              <w:rPr>
                <w:sz w:val="24"/>
                <w:szCs w:val="24"/>
              </w:rPr>
              <w:t>parkettázás.</w:t>
            </w:r>
          </w:p>
          <w:p w:rsidR="001B5209" w:rsidRPr="00C02F78" w:rsidRDefault="001B5209" w:rsidP="0056491E">
            <w:pPr>
              <w:rPr>
                <w:sz w:val="24"/>
                <w:szCs w:val="24"/>
              </w:rPr>
            </w:pPr>
            <w:r w:rsidRPr="00C02F78">
              <w:rPr>
                <w:sz w:val="24"/>
                <w:szCs w:val="24"/>
              </w:rPr>
              <w:t>A területszámítás fogalmának előkészítése.</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pStyle w:val="feladatszvege"/>
              <w:spacing w:before="120" w:after="0" w:line="100" w:lineRule="atLeast"/>
              <w:rPr>
                <w:rFonts w:cs="Times New Roman"/>
                <w:i/>
              </w:rPr>
            </w:pPr>
            <w:r w:rsidRPr="00C02F78">
              <w:rPr>
                <w:rFonts w:cs="Times New Roman"/>
              </w:rPr>
              <w:t>Többféle megoldási mód keresése, az alternatív megoldások összevetése.</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 xml:space="preserve">Környezetismeret: </w:t>
            </w:r>
            <w:r w:rsidRPr="00C02F78">
              <w:rPr>
                <w:sz w:val="24"/>
                <w:szCs w:val="24"/>
              </w:rPr>
              <w:t>tapasztalatgyűjtés a mindennapi életből pl. szőnyegezés, burkolás a lakásban, kertben.</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 kör fogalmának tapasztalati előkészítése.</w:t>
            </w:r>
          </w:p>
          <w:p w:rsidR="001B5209" w:rsidRPr="00C02F78" w:rsidRDefault="001B5209" w:rsidP="0056491E">
            <w:pPr>
              <w:spacing w:before="120"/>
              <w:rPr>
                <w:sz w:val="24"/>
                <w:szCs w:val="24"/>
              </w:rPr>
            </w:pP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pStyle w:val="Szvegtrzs31"/>
              <w:spacing w:before="120"/>
              <w:rPr>
                <w:rFonts w:cs="Times New Roman"/>
              </w:rPr>
            </w:pPr>
            <w:r w:rsidRPr="00C02F78">
              <w:rPr>
                <w:rFonts w:cs="Times New Roman"/>
                <w:color w:val="000000"/>
              </w:rPr>
              <w:t>A körző használata (játékos formák készítése).</w:t>
            </w:r>
          </w:p>
          <w:p w:rsidR="001B5209" w:rsidRPr="00C02F78" w:rsidRDefault="001B5209" w:rsidP="0056491E">
            <w:pPr>
              <w:pStyle w:val="feladatszvege"/>
              <w:spacing w:after="0" w:line="100" w:lineRule="atLeast"/>
              <w:rPr>
                <w:rFonts w:cs="Times New Roman"/>
                <w:i/>
              </w:rPr>
            </w:pPr>
            <w:r w:rsidRPr="00C02F78">
              <w:rPr>
                <w:rFonts w:cs="Times New Roman"/>
              </w:rPr>
              <w:t>Kör létrehozása, felismerése, jellemzői.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Ének-zene</w:t>
            </w:r>
            <w:r w:rsidRPr="00C02F78">
              <w:rPr>
                <w:sz w:val="24"/>
                <w:szCs w:val="24"/>
              </w:rPr>
              <w:t>: körjátékok.</w:t>
            </w:r>
          </w:p>
          <w:p w:rsidR="001B5209" w:rsidRPr="00C02F78" w:rsidRDefault="001B5209" w:rsidP="0056491E">
            <w:pPr>
              <w:rPr>
                <w:sz w:val="24"/>
                <w:szCs w:val="24"/>
              </w:rPr>
            </w:pPr>
            <w:r w:rsidRPr="00C02F78">
              <w:rPr>
                <w:i/>
                <w:sz w:val="24"/>
                <w:szCs w:val="24"/>
              </w:rPr>
              <w:t>Vizuális kultúra</w:t>
            </w:r>
            <w:r w:rsidRPr="00C02F78">
              <w:rPr>
                <w:sz w:val="24"/>
                <w:szCs w:val="24"/>
              </w:rPr>
              <w:t xml:space="preserve">: a kör megjelenése művészeti alkotásokban. </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Az egybevágóság fogalmának előkészítése.</w:t>
            </w:r>
          </w:p>
          <w:p w:rsidR="001B5209" w:rsidRPr="00C02F78" w:rsidRDefault="001B5209" w:rsidP="0056491E">
            <w:pPr>
              <w:spacing w:before="120"/>
              <w:rPr>
                <w:sz w:val="24"/>
                <w:szCs w:val="24"/>
              </w:rPr>
            </w:pP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pStyle w:val="Szvegtrzs31"/>
              <w:spacing w:before="120"/>
              <w:rPr>
                <w:rFonts w:cs="Times New Roman"/>
              </w:rPr>
            </w:pPr>
            <w:r w:rsidRPr="00C02F78">
              <w:rPr>
                <w:rFonts w:cs="Times New Roman"/>
                <w:color w:val="000000"/>
              </w:rPr>
              <w:t>Tengelyesen tükrös alakzatok létrehozása tevékenységgel.</w:t>
            </w:r>
          </w:p>
          <w:p w:rsidR="001B5209" w:rsidRPr="00C02F78" w:rsidRDefault="001B5209" w:rsidP="0056491E">
            <w:pPr>
              <w:rPr>
                <w:sz w:val="24"/>
                <w:szCs w:val="24"/>
              </w:rPr>
            </w:pPr>
            <w:r w:rsidRPr="00C02F78">
              <w:rPr>
                <w:sz w:val="24"/>
                <w:szCs w:val="24"/>
              </w:rPr>
              <w:t>Az alkotóképesség fejlesztése.</w:t>
            </w:r>
          </w:p>
          <w:p w:rsidR="001B5209" w:rsidRPr="00C02F78" w:rsidRDefault="001B5209" w:rsidP="0056491E">
            <w:pPr>
              <w:rPr>
                <w:sz w:val="24"/>
                <w:szCs w:val="24"/>
              </w:rPr>
            </w:pPr>
            <w:r w:rsidRPr="00C02F78">
              <w:rPr>
                <w:sz w:val="24"/>
                <w:szCs w:val="24"/>
              </w:rPr>
              <w:t>Megfigyelések kifejezése válogatással, megfogalmazással.</w:t>
            </w:r>
          </w:p>
          <w:p w:rsidR="001B5209" w:rsidRPr="00C02F78" w:rsidRDefault="001B5209" w:rsidP="0056491E">
            <w:pPr>
              <w:rPr>
                <w:sz w:val="24"/>
                <w:szCs w:val="24"/>
              </w:rPr>
            </w:pPr>
            <w:r w:rsidRPr="00C02F78">
              <w:rPr>
                <w:sz w:val="24"/>
                <w:szCs w:val="24"/>
              </w:rPr>
              <w:t>A pontosság igényének felkeltése.</w:t>
            </w:r>
          </w:p>
          <w:p w:rsidR="001B5209" w:rsidRPr="00C02F78" w:rsidRDefault="001B5209" w:rsidP="0056491E">
            <w:pPr>
              <w:rPr>
                <w:sz w:val="24"/>
                <w:szCs w:val="24"/>
              </w:rPr>
            </w:pPr>
            <w:r w:rsidRPr="00C02F78">
              <w:rPr>
                <w:sz w:val="24"/>
                <w:szCs w:val="24"/>
              </w:rPr>
              <w:t xml:space="preserve">Geometriai dinamikus szerkesztőprogram </w:t>
            </w:r>
            <w:r w:rsidRPr="00C02F78">
              <w:rPr>
                <w:sz w:val="24"/>
                <w:szCs w:val="24"/>
              </w:rPr>
              <w:lastRenderedPageBreak/>
              <w:t>használata interaktív táblán.</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rPr>
                <w:sz w:val="24"/>
                <w:szCs w:val="24"/>
              </w:rPr>
            </w:pPr>
            <w:r w:rsidRPr="00C02F78">
              <w:rPr>
                <w:sz w:val="24"/>
                <w:szCs w:val="24"/>
              </w:rPr>
              <w:lastRenderedPageBreak/>
              <w:t>Szimmetria a természetben.</w:t>
            </w:r>
          </w:p>
          <w:p w:rsidR="001B5209" w:rsidRPr="00C02F78" w:rsidRDefault="001B5209" w:rsidP="0056491E">
            <w:pPr>
              <w:rPr>
                <w:sz w:val="24"/>
                <w:szCs w:val="24"/>
              </w:rPr>
            </w:pPr>
          </w:p>
          <w:p w:rsidR="001B5209" w:rsidRPr="00C02F78" w:rsidRDefault="001B5209" w:rsidP="0056491E">
            <w:pPr>
              <w:rPr>
                <w:sz w:val="24"/>
                <w:szCs w:val="24"/>
              </w:rPr>
            </w:pPr>
            <w:r w:rsidRPr="00C02F78">
              <w:rPr>
                <w:i/>
                <w:sz w:val="24"/>
                <w:szCs w:val="24"/>
              </w:rPr>
              <w:t>Vizuális kultúra:</w:t>
            </w:r>
            <w:r w:rsidRPr="00C02F78">
              <w:rPr>
                <w:sz w:val="24"/>
                <w:szCs w:val="24"/>
              </w:rPr>
              <w:t xml:space="preserve"> szimmetria a műalkotásokban.</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lastRenderedPageBreak/>
              <w:t>Tájékozódás síkban, térben.</w:t>
            </w:r>
          </w:p>
          <w:p w:rsidR="001B5209" w:rsidRPr="00C02F78" w:rsidRDefault="001B5209" w:rsidP="0056491E">
            <w:pPr>
              <w:spacing w:before="120"/>
              <w:rPr>
                <w:sz w:val="24"/>
                <w:szCs w:val="24"/>
              </w:rPr>
            </w:pPr>
          </w:p>
          <w:p w:rsidR="001B5209" w:rsidRPr="00C02F78" w:rsidRDefault="001B5209" w:rsidP="0056491E">
            <w:pPr>
              <w:spacing w:before="120"/>
              <w:rPr>
                <w:sz w:val="24"/>
                <w:szCs w:val="24"/>
              </w:rPr>
            </w:pP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Tájékozódás pl. az iskolában és környékén. Mozgássor megismétlése, mozgási memória fejlesztése.</w:t>
            </w:r>
          </w:p>
          <w:p w:rsidR="001B5209" w:rsidRPr="00C02F78" w:rsidRDefault="001B5209" w:rsidP="0056491E">
            <w:pPr>
              <w:rPr>
                <w:sz w:val="24"/>
                <w:szCs w:val="24"/>
              </w:rPr>
            </w:pPr>
            <w:r w:rsidRPr="00C02F78">
              <w:rPr>
                <w:sz w:val="24"/>
                <w:szCs w:val="24"/>
              </w:rPr>
              <w:t>Térbeli tájékozódási képességet fejlesztő, egyszerű. rajzolóprogramok bemutatása.</w:t>
            </w:r>
          </w:p>
          <w:p w:rsidR="001B5209" w:rsidRPr="00C02F78" w:rsidRDefault="001B5209" w:rsidP="0056491E">
            <w:pPr>
              <w:spacing w:before="120"/>
              <w:rPr>
                <w:i/>
                <w:sz w:val="24"/>
                <w:szCs w:val="24"/>
              </w:rPr>
            </w:pPr>
            <w:r w:rsidRPr="00C02F78">
              <w:rPr>
                <w:sz w:val="24"/>
                <w:szCs w:val="24"/>
              </w:rPr>
              <w:t>Egyszerű problémák megoldása részben tanári segítséggel, részben önállóan.</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xml:space="preserve"> tájékozódás közvetlen környezetünkben. Égtájak ismeretének gyakorlati alkalmazása.</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 xml:space="preserve">Testek geometriai tulajdonságai. </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Testek építése szabadon és adott feltételek szerint.</w:t>
            </w:r>
          </w:p>
          <w:p w:rsidR="001B5209" w:rsidRPr="00C02F78" w:rsidRDefault="001B5209" w:rsidP="0056491E">
            <w:pPr>
              <w:rPr>
                <w:sz w:val="24"/>
                <w:szCs w:val="24"/>
              </w:rPr>
            </w:pPr>
            <w:r w:rsidRPr="00C02F78">
              <w:rPr>
                <w:sz w:val="24"/>
                <w:szCs w:val="24"/>
              </w:rPr>
              <w:t>Testek szétválogatása egy-két tulajdonság szerint.</w:t>
            </w:r>
          </w:p>
          <w:p w:rsidR="001B5209" w:rsidRPr="00C02F78" w:rsidRDefault="001B5209" w:rsidP="0056491E">
            <w:pPr>
              <w:rPr>
                <w:sz w:val="24"/>
                <w:szCs w:val="24"/>
              </w:rPr>
            </w:pPr>
            <w:r w:rsidRPr="00C02F78">
              <w:rPr>
                <w:sz w:val="24"/>
                <w:szCs w:val="24"/>
              </w:rPr>
              <w:t>Alkotóképesség fejlesztése.</w:t>
            </w:r>
          </w:p>
          <w:p w:rsidR="001B5209" w:rsidRPr="00C02F78" w:rsidRDefault="001B5209" w:rsidP="0056491E">
            <w:pPr>
              <w:rPr>
                <w:sz w:val="24"/>
                <w:szCs w:val="24"/>
              </w:rPr>
            </w:pPr>
            <w:r w:rsidRPr="00C02F78">
              <w:rPr>
                <w:sz w:val="24"/>
                <w:szCs w:val="24"/>
              </w:rPr>
              <w:t>Kreatív gondolkodás fejlesztése. Térlátás fejlesztése az alakzatok különféle előállításával.</w:t>
            </w:r>
          </w:p>
          <w:p w:rsidR="001B5209" w:rsidRPr="00C02F78" w:rsidRDefault="001B5209" w:rsidP="0056491E">
            <w:pPr>
              <w:rPr>
                <w:i/>
                <w:sz w:val="24"/>
                <w:szCs w:val="24"/>
              </w:rPr>
            </w:pPr>
            <w:r w:rsidRPr="00C02F78">
              <w:rPr>
                <w:sz w:val="24"/>
                <w:szCs w:val="24"/>
              </w:rPr>
              <w:t>Sík- és térgeometriai megfigyelések elemzése, megfogalmazása a tanult matematikai szaknyelv segítségével.</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1B5209">
            <w:pPr>
              <w:spacing w:before="120"/>
              <w:rPr>
                <w:sz w:val="24"/>
                <w:szCs w:val="24"/>
              </w:rPr>
            </w:pPr>
            <w:r w:rsidRPr="00C02F78">
              <w:rPr>
                <w:i/>
                <w:sz w:val="24"/>
                <w:szCs w:val="24"/>
              </w:rPr>
              <w:t>Technika, életvitel és gyakorlat:</w:t>
            </w:r>
            <w:r w:rsidRPr="00C02F78">
              <w:rPr>
                <w:sz w:val="24"/>
                <w:szCs w:val="24"/>
              </w:rPr>
              <w:t xml:space="preserve"> dobozokból bútorok építése.</w:t>
            </w:r>
          </w:p>
          <w:p w:rsidR="001B5209" w:rsidRPr="00C02F78" w:rsidRDefault="001B5209" w:rsidP="0056491E">
            <w:pPr>
              <w:rPr>
                <w:sz w:val="24"/>
                <w:szCs w:val="24"/>
              </w:rPr>
            </w:pPr>
            <w:r w:rsidRPr="00C02F78">
              <w:rPr>
                <w:i/>
                <w:sz w:val="24"/>
                <w:szCs w:val="24"/>
              </w:rPr>
              <w:t>Vizuális kultúra:</w:t>
            </w:r>
            <w:r w:rsidRPr="00C02F78">
              <w:rPr>
                <w:sz w:val="24"/>
                <w:szCs w:val="24"/>
              </w:rPr>
              <w:t xml:space="preserve"> a körülöttünk lévő mesterséges és természetes környezet formavilágának megfigyelése és rekonstrukciója.</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Téglatest és kocka felismerése.</w:t>
            </w:r>
          </w:p>
          <w:p w:rsidR="001B5209" w:rsidRPr="00C02F78" w:rsidRDefault="001B5209" w:rsidP="0056491E">
            <w:pPr>
              <w:rPr>
                <w:sz w:val="24"/>
                <w:szCs w:val="24"/>
              </w:rPr>
            </w:pPr>
            <w:r w:rsidRPr="00C02F78">
              <w:rPr>
                <w:sz w:val="24"/>
                <w:szCs w:val="24"/>
              </w:rPr>
              <w:t>Testháló kiterítése téglatest, kocka esetében.</w:t>
            </w:r>
          </w:p>
          <w:p w:rsidR="001B5209" w:rsidRPr="00C02F78" w:rsidRDefault="001B5209" w:rsidP="0056491E">
            <w:pPr>
              <w:rPr>
                <w:sz w:val="24"/>
                <w:szCs w:val="24"/>
              </w:rPr>
            </w:pPr>
            <w:r w:rsidRPr="00C02F78">
              <w:rPr>
                <w:sz w:val="24"/>
                <w:szCs w:val="24"/>
              </w:rPr>
              <w:t>Rubik-kocka.</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Megfigyelés, tulajdonságok számbavétele.</w:t>
            </w:r>
          </w:p>
          <w:p w:rsidR="001B5209" w:rsidRPr="00C02F78" w:rsidRDefault="001B5209" w:rsidP="0056491E">
            <w:pPr>
              <w:rPr>
                <w:color w:val="000000"/>
                <w:sz w:val="24"/>
                <w:szCs w:val="24"/>
              </w:rPr>
            </w:pPr>
            <w:r w:rsidRPr="00C02F78">
              <w:rPr>
                <w:sz w:val="24"/>
                <w:szCs w:val="24"/>
              </w:rPr>
              <w:t>Összehasonlítás, azonosságok, különbözőségek megállapítása.</w:t>
            </w:r>
          </w:p>
          <w:p w:rsidR="001B5209" w:rsidRPr="00C02F78" w:rsidRDefault="001B5209" w:rsidP="0056491E">
            <w:pPr>
              <w:pStyle w:val="Szvegtrzs31"/>
              <w:rPr>
                <w:rFonts w:cs="Times New Roman"/>
                <w:i/>
              </w:rPr>
            </w:pPr>
            <w:r w:rsidRPr="00C02F78">
              <w:rPr>
                <w:rFonts w:cs="Times New Roman"/>
                <w:color w:val="000000"/>
              </w:rPr>
              <w:t>Finom motoros mozgáskoordinációk fejlesztése.</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Technika, életvitel és gyakorlat</w:t>
            </w:r>
            <w:r w:rsidRPr="00C02F78">
              <w:rPr>
                <w:sz w:val="24"/>
                <w:szCs w:val="24"/>
              </w:rPr>
              <w:t>: dobókocka, téglatest alakú doboz készítése.</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Készségfejlesztő oktatóprogramok, logikai játékok indítása, használata önállóan vagy segítséggel, belépés és szabályos kilépés a programból.</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Számítógépes játékok, egyszerű fejlesztő szoftverek</w:t>
            </w:r>
          </w:p>
          <w:p w:rsidR="001B5209" w:rsidRPr="00C02F78" w:rsidRDefault="001B5209" w:rsidP="0056491E">
            <w:pPr>
              <w:rPr>
                <w:sz w:val="24"/>
                <w:szCs w:val="24"/>
              </w:rPr>
            </w:pPr>
            <w:r w:rsidRPr="00C02F78">
              <w:rPr>
                <w:sz w:val="24"/>
                <w:szCs w:val="24"/>
              </w:rPr>
              <w:t>megismertetése.</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sz w:val="24"/>
                <w:szCs w:val="24"/>
              </w:rPr>
            </w:pP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 gömb felismerése.</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Tapasztalatgyűjtés.</w:t>
            </w:r>
          </w:p>
          <w:p w:rsidR="001B5209" w:rsidRPr="00C02F78" w:rsidRDefault="001B5209" w:rsidP="0056491E">
            <w:pPr>
              <w:rPr>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1B5209">
            <w:pPr>
              <w:spacing w:before="120"/>
              <w:rPr>
                <w:sz w:val="24"/>
                <w:szCs w:val="24"/>
              </w:rPr>
            </w:pPr>
            <w:r w:rsidRPr="00C02F78">
              <w:rPr>
                <w:i/>
                <w:sz w:val="24"/>
                <w:szCs w:val="24"/>
              </w:rPr>
              <w:t>Technika, életvitel és gyakorlat</w:t>
            </w:r>
            <w:r w:rsidRPr="00C02F78">
              <w:rPr>
                <w:sz w:val="24"/>
                <w:szCs w:val="24"/>
              </w:rPr>
              <w:t>: gyurma vagy kókuszgolyó készítése.</w:t>
            </w:r>
          </w:p>
          <w:p w:rsidR="001B5209" w:rsidRPr="00C02F78" w:rsidRDefault="001B5209" w:rsidP="0056491E">
            <w:pPr>
              <w:rPr>
                <w:sz w:val="24"/>
                <w:szCs w:val="24"/>
              </w:rPr>
            </w:pPr>
            <w:r w:rsidRPr="00C02F78">
              <w:rPr>
                <w:i/>
                <w:sz w:val="24"/>
                <w:szCs w:val="24"/>
              </w:rPr>
              <w:t>Környezetismeret</w:t>
            </w:r>
            <w:r w:rsidRPr="00C02F78">
              <w:rPr>
                <w:sz w:val="24"/>
                <w:szCs w:val="24"/>
              </w:rPr>
              <w:t>: gömb alakú gyümölcsök.</w:t>
            </w:r>
          </w:p>
          <w:p w:rsidR="001B5209" w:rsidRPr="00C02F78" w:rsidRDefault="001B5209" w:rsidP="0056491E">
            <w:pPr>
              <w:rPr>
                <w:sz w:val="24"/>
                <w:szCs w:val="24"/>
              </w:rPr>
            </w:pPr>
            <w:r w:rsidRPr="00C02F78">
              <w:rPr>
                <w:i/>
                <w:sz w:val="24"/>
                <w:szCs w:val="24"/>
              </w:rPr>
              <w:t>Testnevelés és sport:</w:t>
            </w:r>
            <w:r w:rsidRPr="00C02F78">
              <w:rPr>
                <w:sz w:val="24"/>
                <w:szCs w:val="24"/>
              </w:rPr>
              <w:t xml:space="preserve"> labdák.</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Mérések alkalmi egységekkel.</w:t>
            </w:r>
          </w:p>
          <w:p w:rsidR="001B5209" w:rsidRPr="00C02F78" w:rsidRDefault="001B5209" w:rsidP="0056491E">
            <w:pPr>
              <w:rPr>
                <w:sz w:val="24"/>
                <w:szCs w:val="24"/>
              </w:rPr>
            </w:pPr>
            <w:r w:rsidRPr="00C02F78">
              <w:rPr>
                <w:sz w:val="24"/>
                <w:szCs w:val="24"/>
              </w:rPr>
              <w:t>Mérés szabvány egységekkel: mm, km, ml, cl, hl, g, t.</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Összehasonlítások végzése a valóság tárgyairól, alakzatokról, dolgokról.</w:t>
            </w:r>
          </w:p>
          <w:p w:rsidR="001B5209" w:rsidRPr="001B5209" w:rsidRDefault="001B5209" w:rsidP="0056491E">
            <w:pPr>
              <w:spacing w:before="120"/>
              <w:rPr>
                <w:sz w:val="24"/>
                <w:szCs w:val="24"/>
              </w:rPr>
            </w:pPr>
            <w:r w:rsidRPr="00C02F78">
              <w:rPr>
                <w:sz w:val="24"/>
                <w:szCs w:val="24"/>
              </w:rPr>
              <w:t>Mennyiségi jellemzők felismerése, a különbségek észrevétele.Adott tárgy, elrendezés, kép más nézőpontból való elképzelése.</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xml:space="preserve"> gyakorlati mérések közvetlen környezetünkben (tömeg-, hosszúságmérés).Csomagolóanyagok, dobozok tömege.</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Az idő mérése: év, hónap, hét, nap, másodperc.</w:t>
            </w:r>
          </w:p>
          <w:p w:rsidR="001B5209" w:rsidRPr="00C02F78" w:rsidRDefault="001B5209" w:rsidP="0056491E">
            <w:pPr>
              <w:rPr>
                <w:sz w:val="24"/>
                <w:szCs w:val="24"/>
              </w:rPr>
            </w:pPr>
            <w:r w:rsidRPr="00C02F78">
              <w:rPr>
                <w:sz w:val="24"/>
                <w:szCs w:val="24"/>
              </w:rPr>
              <w:lastRenderedPageBreak/>
              <w:t>Időpont és időtartam megkülönböztetése.</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lastRenderedPageBreak/>
              <w:t>Tájékozódás az időben:</w:t>
            </w:r>
          </w:p>
          <w:p w:rsidR="001B5209" w:rsidRPr="00C02F78" w:rsidRDefault="001B5209" w:rsidP="0056491E">
            <w:pPr>
              <w:rPr>
                <w:sz w:val="24"/>
                <w:szCs w:val="24"/>
              </w:rPr>
            </w:pPr>
            <w:r w:rsidRPr="00C02F78">
              <w:rPr>
                <w:sz w:val="24"/>
                <w:szCs w:val="24"/>
              </w:rPr>
              <w:t xml:space="preserve">a múlt, jelen, jövő, mint folytonosan </w:t>
            </w:r>
            <w:r w:rsidRPr="00C02F78">
              <w:rPr>
                <w:sz w:val="24"/>
                <w:szCs w:val="24"/>
              </w:rPr>
              <w:lastRenderedPageBreak/>
              <w:t>változó fogalmak, pl. előtte, utána, korábban, később megértése, használata.</w:t>
            </w:r>
          </w:p>
          <w:p w:rsidR="001B5209" w:rsidRPr="00C02F78" w:rsidRDefault="001B5209" w:rsidP="0056491E">
            <w:pPr>
              <w:rPr>
                <w:sz w:val="24"/>
                <w:szCs w:val="24"/>
              </w:rPr>
            </w:pPr>
            <w:r w:rsidRPr="00C02F78">
              <w:rPr>
                <w:sz w:val="24"/>
                <w:szCs w:val="24"/>
              </w:rPr>
              <w:t>Időtartam mérése egyenletes tempójú mozgással, hanggal, szabványos egységekkel (másodperc, perc, óra, nap, hét, hónap, év).</w:t>
            </w:r>
          </w:p>
          <w:p w:rsidR="001B5209" w:rsidRPr="00C02F78" w:rsidRDefault="001B5209" w:rsidP="0056491E">
            <w:pPr>
              <w:rPr>
                <w:sz w:val="24"/>
                <w:szCs w:val="24"/>
              </w:rPr>
            </w:pPr>
            <w:r w:rsidRPr="00C02F78">
              <w:rPr>
                <w:sz w:val="24"/>
                <w:szCs w:val="24"/>
              </w:rPr>
              <w:t>Fejlesztőprogram használata méréshez.</w:t>
            </w:r>
          </w:p>
          <w:p w:rsidR="001B5209" w:rsidRPr="00C02F78" w:rsidRDefault="001B5209" w:rsidP="0056491E">
            <w:pPr>
              <w:rPr>
                <w:sz w:val="24"/>
                <w:szCs w:val="24"/>
              </w:rPr>
            </w:pPr>
            <w:r w:rsidRPr="00C02F78">
              <w:rPr>
                <w:sz w:val="24"/>
                <w:szCs w:val="24"/>
              </w:rPr>
              <w:t xml:space="preserve">Időpont és időtartam tapasztalati úton történő megkülönböztetése. </w:t>
            </w:r>
          </w:p>
          <w:p w:rsidR="001B5209" w:rsidRPr="00C02F78" w:rsidRDefault="001B5209" w:rsidP="0056491E">
            <w:pPr>
              <w:rPr>
                <w:i/>
                <w:sz w:val="24"/>
                <w:szCs w:val="24"/>
              </w:rPr>
            </w:pPr>
            <w:r w:rsidRPr="00C02F78">
              <w:rPr>
                <w:sz w:val="24"/>
                <w:szCs w:val="24"/>
              </w:rPr>
              <w:t>A családban történtek elhelyezése az időben.</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lastRenderedPageBreak/>
              <w:t>Testnevelés és sport</w:t>
            </w:r>
            <w:r w:rsidRPr="00C02F78">
              <w:rPr>
                <w:sz w:val="24"/>
                <w:szCs w:val="24"/>
              </w:rPr>
              <w:t>: időre futás.</w:t>
            </w:r>
          </w:p>
          <w:p w:rsidR="001B5209" w:rsidRPr="00C02F78" w:rsidRDefault="001B5209" w:rsidP="0056491E">
            <w:pPr>
              <w:rPr>
                <w:i/>
                <w:sz w:val="24"/>
                <w:szCs w:val="24"/>
              </w:rPr>
            </w:pPr>
            <w:r w:rsidRPr="00C02F78">
              <w:rPr>
                <w:i/>
                <w:sz w:val="24"/>
                <w:szCs w:val="24"/>
              </w:rPr>
              <w:lastRenderedPageBreak/>
              <w:t>Ének-zene</w:t>
            </w:r>
            <w:r w:rsidRPr="00C02F78">
              <w:rPr>
                <w:sz w:val="24"/>
                <w:szCs w:val="24"/>
              </w:rPr>
              <w:t>: metronóm.</w:t>
            </w:r>
          </w:p>
          <w:p w:rsidR="001B5209" w:rsidRPr="00C02F78" w:rsidRDefault="001B5209" w:rsidP="0056491E">
            <w:pPr>
              <w:rPr>
                <w:sz w:val="24"/>
                <w:szCs w:val="24"/>
              </w:rPr>
            </w:pPr>
            <w:r w:rsidRPr="00C02F78">
              <w:rPr>
                <w:i/>
                <w:sz w:val="24"/>
                <w:szCs w:val="24"/>
              </w:rPr>
              <w:t>Környezetismeret</w:t>
            </w:r>
            <w:r w:rsidRPr="00C02F78">
              <w:rPr>
                <w:sz w:val="24"/>
                <w:szCs w:val="24"/>
              </w:rPr>
              <w:t xml:space="preserve">; </w:t>
            </w:r>
            <w:r w:rsidRPr="00C02F78">
              <w:rPr>
                <w:i/>
                <w:iCs/>
                <w:sz w:val="24"/>
                <w:szCs w:val="24"/>
              </w:rPr>
              <w:t>technika,</w:t>
            </w:r>
            <w:r w:rsidRPr="00C02F78">
              <w:rPr>
                <w:sz w:val="24"/>
                <w:szCs w:val="24"/>
              </w:rPr>
              <w:t xml:space="preserve"> </w:t>
            </w:r>
            <w:r w:rsidRPr="00C02F78">
              <w:rPr>
                <w:i/>
                <w:sz w:val="24"/>
                <w:szCs w:val="24"/>
              </w:rPr>
              <w:t>életvitel és gyakorlat</w:t>
            </w:r>
            <w:r w:rsidRPr="00C02F78">
              <w:rPr>
                <w:sz w:val="24"/>
                <w:szCs w:val="24"/>
              </w:rPr>
              <w:t>: napirend, családi ünnepek, események ismétlődése.</w:t>
            </w:r>
          </w:p>
          <w:p w:rsidR="001B5209" w:rsidRPr="00C02F78" w:rsidRDefault="001B5209" w:rsidP="0056491E">
            <w:pPr>
              <w:rPr>
                <w:sz w:val="24"/>
                <w:szCs w:val="24"/>
              </w:rPr>
            </w:pPr>
            <w:r w:rsidRPr="00C02F78">
              <w:rPr>
                <w:i/>
                <w:sz w:val="24"/>
                <w:szCs w:val="24"/>
              </w:rPr>
              <w:t>Magyar nyelv és irodalom:</w:t>
            </w:r>
            <w:r w:rsidRPr="00C02F78">
              <w:rPr>
                <w:sz w:val="24"/>
                <w:szCs w:val="24"/>
              </w:rPr>
              <w:t xml:space="preserve"> változó helyzetek, időben lejátszódó történések megfigyelése, az időbeliség tudatosítása.</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lastRenderedPageBreak/>
              <w:t>Egység és mérőszám kapcsolata. Mérés az egységek többszöröseivel.</w:t>
            </w:r>
          </w:p>
          <w:p w:rsidR="001B5209" w:rsidRPr="00C02F78" w:rsidRDefault="001B5209" w:rsidP="0056491E">
            <w:pPr>
              <w:rPr>
                <w:sz w:val="24"/>
                <w:szCs w:val="24"/>
              </w:rPr>
            </w:pPr>
            <w:r w:rsidRPr="00C02F78">
              <w:rPr>
                <w:sz w:val="24"/>
                <w:szCs w:val="24"/>
              </w:rPr>
              <w:t>Át- és beváltások végrehajtott mérések esetén.</w:t>
            </w:r>
          </w:p>
          <w:p w:rsidR="001B5209" w:rsidRPr="00C02F78" w:rsidRDefault="001B5209" w:rsidP="0056491E">
            <w:pPr>
              <w:rPr>
                <w:sz w:val="24"/>
                <w:szCs w:val="24"/>
              </w:rPr>
            </w:pPr>
            <w:r w:rsidRPr="00C02F78">
              <w:rPr>
                <w:sz w:val="24"/>
                <w:szCs w:val="24"/>
              </w:rPr>
              <w:t>Átváltások szomszédos mértékegységek között.</w:t>
            </w:r>
          </w:p>
          <w:p w:rsidR="001B5209" w:rsidRPr="00C02F78" w:rsidRDefault="001B5209" w:rsidP="0056491E">
            <w:pPr>
              <w:rPr>
                <w:sz w:val="24"/>
                <w:szCs w:val="24"/>
              </w:rPr>
            </w:pPr>
            <w:r w:rsidRPr="00C02F78">
              <w:rPr>
                <w:sz w:val="24"/>
                <w:szCs w:val="24"/>
              </w:rPr>
              <w:t>A mértékegységek használata és átváltása szöveges és számfeladatokban.</w:t>
            </w:r>
          </w:p>
        </w:tc>
        <w:tc>
          <w:tcPr>
            <w:tcW w:w="4253"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 pontosság mértékének kifejezése gyakorlati mérésekben.</w:t>
            </w:r>
          </w:p>
          <w:p w:rsidR="001B5209" w:rsidRPr="00C02F78" w:rsidRDefault="001B5209" w:rsidP="0056491E">
            <w:pPr>
              <w:rPr>
                <w:sz w:val="24"/>
                <w:szCs w:val="24"/>
              </w:rPr>
            </w:pPr>
            <w:r w:rsidRPr="00C02F78">
              <w:rPr>
                <w:sz w:val="24"/>
                <w:szCs w:val="24"/>
              </w:rPr>
              <w:t>A mértékegység és mérőszám kapcsolata, összefüggésük megfigyelése és elmélyítése.</w:t>
            </w:r>
          </w:p>
          <w:p w:rsidR="001B5209" w:rsidRPr="00C02F78" w:rsidRDefault="001B5209" w:rsidP="0056491E">
            <w:pPr>
              <w:rPr>
                <w:sz w:val="24"/>
                <w:szCs w:val="24"/>
              </w:rPr>
            </w:pPr>
            <w:r w:rsidRPr="00C02F78">
              <w:rPr>
                <w:sz w:val="24"/>
                <w:szCs w:val="24"/>
              </w:rPr>
              <w:t>Mérések a gyakorlatban, mérések a családban.</w:t>
            </w:r>
          </w:p>
          <w:p w:rsidR="001B5209" w:rsidRPr="00C02F78" w:rsidRDefault="001B5209" w:rsidP="0056491E">
            <w:pPr>
              <w:rPr>
                <w:i/>
                <w:sz w:val="24"/>
                <w:szCs w:val="24"/>
              </w:rPr>
            </w:pPr>
            <w:r w:rsidRPr="00C02F78">
              <w:rPr>
                <w:sz w:val="24"/>
                <w:szCs w:val="24"/>
              </w:rPr>
              <w:t>Fejlesztőprogram használata mértékegységek átváltásához.</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Technika, életvitel és gyakorlat:</w:t>
            </w:r>
            <w:r w:rsidRPr="00C02F78">
              <w:rPr>
                <w:sz w:val="24"/>
                <w:szCs w:val="24"/>
              </w:rPr>
              <w:t xml:space="preserve"> elkészíthető munkadarabok megtervezése mérés és modellezés segítségével. </w:t>
            </w:r>
          </w:p>
          <w:p w:rsidR="001B5209" w:rsidRPr="00C02F78" w:rsidRDefault="001B5209" w:rsidP="0056491E">
            <w:pPr>
              <w:rPr>
                <w:sz w:val="24"/>
                <w:szCs w:val="24"/>
              </w:rPr>
            </w:pPr>
            <w:r w:rsidRPr="00C02F78">
              <w:rPr>
                <w:i/>
                <w:sz w:val="24"/>
                <w:szCs w:val="24"/>
              </w:rPr>
              <w:t>Környezetismeret;</w:t>
            </w:r>
            <w:r w:rsidRPr="00C02F78">
              <w:rPr>
                <w:sz w:val="24"/>
                <w:szCs w:val="24"/>
              </w:rPr>
              <w:t xml:space="preserve"> technika, </w:t>
            </w:r>
            <w:r w:rsidRPr="00C02F78">
              <w:rPr>
                <w:i/>
                <w:sz w:val="24"/>
                <w:szCs w:val="24"/>
              </w:rPr>
              <w:t>életvitel és gyakorlat:</w:t>
            </w:r>
            <w:r w:rsidRPr="00C02F78">
              <w:rPr>
                <w:sz w:val="24"/>
                <w:szCs w:val="24"/>
              </w:rPr>
              <w:t xml:space="preserve"> háztartásban használatos gyakorlati mérések (sütés-főzés hozzávalói).</w:t>
            </w:r>
          </w:p>
        </w:tc>
      </w:tr>
      <w:tr w:rsidR="001B5209" w:rsidRPr="00C02F78" w:rsidTr="0056491E">
        <w:tc>
          <w:tcPr>
            <w:tcW w:w="2986" w:type="dxa"/>
            <w:gridSpan w:val="2"/>
            <w:tcBorders>
              <w:top w:val="single" w:sz="4" w:space="0" w:color="000000"/>
              <w:left w:val="single" w:sz="4" w:space="0" w:color="000000"/>
              <w:bottom w:val="single" w:sz="4" w:space="0" w:color="000000"/>
            </w:tcBorders>
            <w:shd w:val="clear" w:color="auto" w:fill="auto"/>
          </w:tcPr>
          <w:p w:rsidR="001B5209" w:rsidRPr="00D21E39" w:rsidRDefault="001B5209" w:rsidP="001B5209">
            <w:pPr>
              <w:pStyle w:val="Cmsor5"/>
              <w:widowControl w:val="0"/>
              <w:numPr>
                <w:ilvl w:val="4"/>
                <w:numId w:val="0"/>
              </w:numPr>
              <w:tabs>
                <w:tab w:val="num" w:pos="1008"/>
              </w:tabs>
              <w:suppressAutoHyphens/>
              <w:overflowPunct/>
              <w:autoSpaceDE/>
              <w:autoSpaceDN/>
              <w:adjustRightInd/>
              <w:spacing w:before="120" w:after="0" w:line="100" w:lineRule="atLeast"/>
              <w:ind w:left="1008" w:hanging="1008"/>
              <w:jc w:val="center"/>
              <w:textAlignment w:val="auto"/>
              <w:rPr>
                <w:rFonts w:ascii="Times New Roman" w:eastAsiaTheme="minorEastAsia" w:hAnsi="Times New Roman"/>
                <w:sz w:val="24"/>
                <w:szCs w:val="24"/>
              </w:rPr>
            </w:pPr>
            <w:r w:rsidRPr="00D21E39">
              <w:rPr>
                <w:rFonts w:ascii="Times New Roman" w:eastAsiaTheme="minorEastAsia" w:hAnsi="Times New Roman"/>
                <w:i w:val="0"/>
                <w:sz w:val="24"/>
                <w:szCs w:val="24"/>
              </w:rPr>
              <w:t>Kulcsfogalmak/ fogalmak</w:t>
            </w:r>
          </w:p>
        </w:tc>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Vonal, egyenes, szakasz,</w:t>
            </w:r>
            <w:r w:rsidRPr="00C02F78">
              <w:rPr>
                <w:color w:val="FF0000"/>
                <w:sz w:val="24"/>
                <w:szCs w:val="24"/>
              </w:rPr>
              <w:t xml:space="preserve"> </w:t>
            </w:r>
            <w:r w:rsidRPr="00C02F78">
              <w:rPr>
                <w:sz w:val="24"/>
                <w:szCs w:val="24"/>
              </w:rPr>
              <w:t>szög, háromszög, téglalap, négyzet, kerület, terület, téglatest, kocka, testháló, tükrös alakzat, időpont, időtartam, kör, gömb, mértékegység, tonna, másodperc, km, mm.</w:t>
            </w:r>
          </w:p>
        </w:tc>
      </w:tr>
    </w:tbl>
    <w:p w:rsidR="001B5209" w:rsidRPr="00C02F78" w:rsidRDefault="001B5209" w:rsidP="001B5209">
      <w:pPr>
        <w:rPr>
          <w:sz w:val="24"/>
          <w:szCs w:val="24"/>
        </w:rPr>
      </w:pPr>
    </w:p>
    <w:tbl>
      <w:tblPr>
        <w:tblW w:w="0" w:type="auto"/>
        <w:tblInd w:w="99" w:type="dxa"/>
        <w:tblLayout w:type="fixed"/>
        <w:tblLook w:val="0000"/>
      </w:tblPr>
      <w:tblGrid>
        <w:gridCol w:w="3435"/>
        <w:gridCol w:w="4665"/>
        <w:gridCol w:w="1515"/>
      </w:tblGrid>
      <w:tr w:rsidR="001B5209" w:rsidRPr="00C02F78" w:rsidTr="0056491E">
        <w:tc>
          <w:tcPr>
            <w:tcW w:w="343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Tematikai egység/ Fejlesztési cél</w:t>
            </w:r>
          </w:p>
        </w:tc>
        <w:tc>
          <w:tcPr>
            <w:tcW w:w="466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5. Statisztika, valószínűség</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209" w:rsidRPr="00C02F78" w:rsidRDefault="001B5209" w:rsidP="0056491E">
            <w:pPr>
              <w:spacing w:before="120"/>
              <w:jc w:val="center"/>
              <w:rPr>
                <w:rStyle w:val="Jegyzethivatkozs1"/>
                <w:b/>
                <w:sz w:val="24"/>
                <w:szCs w:val="24"/>
              </w:rPr>
            </w:pPr>
            <w:r w:rsidRPr="00C02F78">
              <w:rPr>
                <w:b/>
                <w:sz w:val="24"/>
                <w:szCs w:val="24"/>
              </w:rPr>
              <w:t>Órakeret</w:t>
            </w:r>
          </w:p>
          <w:p w:rsidR="001B5209" w:rsidRPr="00C02F78" w:rsidRDefault="001B5209" w:rsidP="0056491E">
            <w:pPr>
              <w:jc w:val="center"/>
              <w:rPr>
                <w:b/>
                <w:sz w:val="24"/>
                <w:szCs w:val="24"/>
              </w:rPr>
            </w:pPr>
            <w:r w:rsidRPr="00C02F78">
              <w:rPr>
                <w:rStyle w:val="Jegyzethivatkozs1"/>
                <w:b/>
                <w:sz w:val="24"/>
                <w:szCs w:val="24"/>
              </w:rPr>
              <w:t>15 óra</w:t>
            </w:r>
          </w:p>
        </w:tc>
      </w:tr>
      <w:tr w:rsidR="001B5209" w:rsidRPr="00C02F78" w:rsidTr="001B5209">
        <w:tc>
          <w:tcPr>
            <w:tcW w:w="3435" w:type="dxa"/>
            <w:tcBorders>
              <w:top w:val="single" w:sz="4" w:space="0" w:color="000000"/>
              <w:left w:val="single" w:sz="4" w:space="0" w:color="000000"/>
              <w:bottom w:val="single" w:sz="4" w:space="0" w:color="auto"/>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t>Előzetes tudás</w:t>
            </w:r>
          </w:p>
        </w:tc>
        <w:tc>
          <w:tcPr>
            <w:tcW w:w="6180" w:type="dxa"/>
            <w:gridSpan w:val="2"/>
            <w:tcBorders>
              <w:top w:val="single" w:sz="4" w:space="0" w:color="000000"/>
              <w:left w:val="single" w:sz="4" w:space="0" w:color="000000"/>
              <w:bottom w:val="single" w:sz="4" w:space="0" w:color="auto"/>
              <w:right w:val="single" w:sz="4" w:space="0" w:color="000000"/>
            </w:tcBorders>
            <w:shd w:val="clear" w:color="auto" w:fill="auto"/>
          </w:tcPr>
          <w:p w:rsidR="001B5209" w:rsidRPr="00C02F78" w:rsidRDefault="001B5209" w:rsidP="0056491E">
            <w:pPr>
              <w:spacing w:before="120"/>
              <w:rPr>
                <w:bCs/>
                <w:sz w:val="24"/>
                <w:szCs w:val="24"/>
              </w:rPr>
            </w:pPr>
            <w:r w:rsidRPr="00C02F78">
              <w:rPr>
                <w:sz w:val="24"/>
                <w:szCs w:val="24"/>
              </w:rPr>
              <w:t>Adatokról megállapítások megfogalmazása.</w:t>
            </w:r>
          </w:p>
          <w:p w:rsidR="001B5209" w:rsidRPr="00C02F78" w:rsidRDefault="001B5209" w:rsidP="0056491E">
            <w:pPr>
              <w:rPr>
                <w:bCs/>
                <w:sz w:val="24"/>
                <w:szCs w:val="24"/>
              </w:rPr>
            </w:pPr>
            <w:r w:rsidRPr="00C02F78">
              <w:rPr>
                <w:bCs/>
                <w:sz w:val="24"/>
                <w:szCs w:val="24"/>
              </w:rPr>
              <w:t>Valószínűségi megfigyelések, játékok kísérletek.</w:t>
            </w:r>
          </w:p>
          <w:p w:rsidR="001B5209" w:rsidRPr="00C02F78" w:rsidRDefault="001B5209" w:rsidP="0056491E">
            <w:pPr>
              <w:rPr>
                <w:b/>
                <w:sz w:val="24"/>
                <w:szCs w:val="24"/>
              </w:rPr>
            </w:pPr>
            <w:r w:rsidRPr="00C02F78">
              <w:rPr>
                <w:bCs/>
                <w:sz w:val="24"/>
                <w:szCs w:val="24"/>
              </w:rPr>
              <w:t>Tapasztalatszerzés a véletlenről és a biztosról.</w:t>
            </w:r>
          </w:p>
        </w:tc>
      </w:tr>
      <w:tr w:rsidR="001B5209" w:rsidRPr="00C02F78" w:rsidTr="001B5209">
        <w:tc>
          <w:tcPr>
            <w:tcW w:w="3435" w:type="dxa"/>
            <w:tcBorders>
              <w:top w:val="single" w:sz="4" w:space="0" w:color="auto"/>
            </w:tcBorders>
            <w:shd w:val="clear" w:color="auto" w:fill="auto"/>
            <w:vAlign w:val="center"/>
          </w:tcPr>
          <w:p w:rsidR="001B5209" w:rsidRPr="00C02F78" w:rsidRDefault="001B5209" w:rsidP="00D84860">
            <w:pPr>
              <w:spacing w:before="120"/>
              <w:rPr>
                <w:b/>
                <w:sz w:val="24"/>
                <w:szCs w:val="24"/>
              </w:rPr>
            </w:pPr>
          </w:p>
        </w:tc>
        <w:tc>
          <w:tcPr>
            <w:tcW w:w="6180" w:type="dxa"/>
            <w:gridSpan w:val="2"/>
            <w:tcBorders>
              <w:top w:val="single" w:sz="4" w:space="0" w:color="auto"/>
            </w:tcBorders>
            <w:shd w:val="clear" w:color="auto" w:fill="auto"/>
          </w:tcPr>
          <w:p w:rsidR="001B5209" w:rsidRPr="00C02F78" w:rsidRDefault="001B5209" w:rsidP="0056491E">
            <w:pPr>
              <w:spacing w:before="120"/>
              <w:rPr>
                <w:sz w:val="24"/>
                <w:szCs w:val="24"/>
              </w:rPr>
            </w:pPr>
          </w:p>
        </w:tc>
      </w:tr>
    </w:tbl>
    <w:p w:rsidR="001B5209" w:rsidRPr="00D84860" w:rsidRDefault="001B5209" w:rsidP="001B5209">
      <w:pPr>
        <w:rPr>
          <w:sz w:val="2"/>
          <w:szCs w:val="2"/>
        </w:rPr>
        <w:sectPr w:rsidR="001B5209" w:rsidRPr="00D84860">
          <w:type w:val="continuous"/>
          <w:pgSz w:w="11906" w:h="16838"/>
          <w:pgMar w:top="1134" w:right="1134" w:bottom="1134" w:left="1134" w:header="708" w:footer="708" w:gutter="0"/>
          <w:cols w:space="708"/>
        </w:sectPr>
      </w:pPr>
    </w:p>
    <w:p w:rsidR="001B5209" w:rsidRPr="00D84860" w:rsidRDefault="001B5209" w:rsidP="001B5209">
      <w:pPr>
        <w:pStyle w:val="Szvegtrzs"/>
        <w:rPr>
          <w:sz w:val="2"/>
          <w:szCs w:val="2"/>
        </w:rPr>
      </w:pPr>
    </w:p>
    <w:tbl>
      <w:tblPr>
        <w:tblW w:w="0" w:type="auto"/>
        <w:tblInd w:w="114" w:type="dxa"/>
        <w:tblLayout w:type="fixed"/>
        <w:tblLook w:val="0000"/>
      </w:tblPr>
      <w:tblGrid>
        <w:gridCol w:w="2145"/>
        <w:gridCol w:w="5940"/>
        <w:gridCol w:w="1515"/>
      </w:tblGrid>
      <w:tr w:rsidR="001B5209" w:rsidRPr="00C02F78" w:rsidTr="0056491E">
        <w:tc>
          <w:tcPr>
            <w:tcW w:w="214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Tematikai egység/ Fejlesztési cél</w:t>
            </w:r>
          </w:p>
        </w:tc>
        <w:tc>
          <w:tcPr>
            <w:tcW w:w="5940"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5. Statisztika, valószínűség</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5209" w:rsidRPr="00C02F78" w:rsidRDefault="001B5209" w:rsidP="0056491E">
            <w:pPr>
              <w:spacing w:before="120"/>
              <w:jc w:val="center"/>
              <w:rPr>
                <w:b/>
                <w:sz w:val="24"/>
                <w:szCs w:val="24"/>
              </w:rPr>
            </w:pPr>
            <w:r w:rsidRPr="00C02F78">
              <w:rPr>
                <w:b/>
                <w:sz w:val="24"/>
                <w:szCs w:val="24"/>
              </w:rPr>
              <w:t>Órakeret</w:t>
            </w:r>
          </w:p>
          <w:p w:rsidR="001B5209" w:rsidRPr="00C02F78" w:rsidRDefault="001B5209" w:rsidP="0056491E">
            <w:pPr>
              <w:jc w:val="center"/>
              <w:rPr>
                <w:b/>
                <w:sz w:val="24"/>
                <w:szCs w:val="24"/>
              </w:rPr>
            </w:pPr>
            <w:r w:rsidRPr="00C02F78">
              <w:rPr>
                <w:b/>
                <w:sz w:val="24"/>
                <w:szCs w:val="24"/>
              </w:rPr>
              <w:t>10</w:t>
            </w:r>
            <w:r w:rsidRPr="00C02F78">
              <w:rPr>
                <w:rStyle w:val="Jegyzethivatkozs1"/>
                <w:b/>
                <w:sz w:val="24"/>
                <w:szCs w:val="24"/>
              </w:rPr>
              <w:t xml:space="preserve"> óra</w:t>
            </w:r>
          </w:p>
        </w:tc>
      </w:tr>
      <w:tr w:rsidR="001B5209" w:rsidRPr="00C02F78" w:rsidTr="0056491E">
        <w:tc>
          <w:tcPr>
            <w:tcW w:w="214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t>Előzetes tudás</w:t>
            </w:r>
          </w:p>
        </w:tc>
        <w:tc>
          <w:tcPr>
            <w:tcW w:w="745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bCs/>
                <w:sz w:val="24"/>
                <w:szCs w:val="24"/>
              </w:rPr>
            </w:pPr>
            <w:r w:rsidRPr="00C02F78">
              <w:rPr>
                <w:sz w:val="24"/>
                <w:szCs w:val="24"/>
              </w:rPr>
              <w:t>Adatokról megállapítások megfogalmazása.</w:t>
            </w:r>
          </w:p>
          <w:p w:rsidR="001B5209" w:rsidRPr="00C02F78" w:rsidRDefault="001B5209" w:rsidP="0056491E">
            <w:pPr>
              <w:rPr>
                <w:bCs/>
                <w:sz w:val="24"/>
                <w:szCs w:val="24"/>
              </w:rPr>
            </w:pPr>
            <w:r w:rsidRPr="00C02F78">
              <w:rPr>
                <w:bCs/>
                <w:sz w:val="24"/>
                <w:szCs w:val="24"/>
              </w:rPr>
              <w:t>Valószínűségi megfigyelések, játékok kísérletek.</w:t>
            </w:r>
          </w:p>
          <w:p w:rsidR="001B5209" w:rsidRPr="00C02F78" w:rsidRDefault="001B5209" w:rsidP="0056491E">
            <w:pPr>
              <w:rPr>
                <w:b/>
                <w:sz w:val="24"/>
                <w:szCs w:val="24"/>
              </w:rPr>
            </w:pPr>
            <w:r w:rsidRPr="00C02F78">
              <w:rPr>
                <w:bCs/>
                <w:sz w:val="24"/>
                <w:szCs w:val="24"/>
              </w:rPr>
              <w:t>Tapasztalatszerzés a véletlenről és a biztosról.</w:t>
            </w:r>
          </w:p>
        </w:tc>
      </w:tr>
      <w:tr w:rsidR="001B5209" w:rsidRPr="00C02F78" w:rsidTr="0056491E">
        <w:tc>
          <w:tcPr>
            <w:tcW w:w="2145" w:type="dxa"/>
            <w:tcBorders>
              <w:top w:val="single" w:sz="4" w:space="0" w:color="000000"/>
              <w:left w:val="single" w:sz="4" w:space="0" w:color="000000"/>
              <w:bottom w:val="single" w:sz="4" w:space="0" w:color="000000"/>
            </w:tcBorders>
            <w:shd w:val="clear" w:color="auto" w:fill="auto"/>
            <w:vAlign w:val="center"/>
          </w:tcPr>
          <w:p w:rsidR="001B5209" w:rsidRPr="00C02F78" w:rsidRDefault="001B5209" w:rsidP="0056491E">
            <w:pPr>
              <w:spacing w:before="120"/>
              <w:jc w:val="center"/>
              <w:rPr>
                <w:sz w:val="24"/>
                <w:szCs w:val="24"/>
              </w:rPr>
            </w:pPr>
            <w:r w:rsidRPr="00C02F78">
              <w:rPr>
                <w:b/>
                <w:sz w:val="24"/>
                <w:szCs w:val="24"/>
              </w:rPr>
              <w:t>A tematikai egység nevelési-fejlesztési céljai</w:t>
            </w:r>
          </w:p>
        </w:tc>
        <w:tc>
          <w:tcPr>
            <w:tcW w:w="7455" w:type="dxa"/>
            <w:gridSpan w:val="2"/>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 xml:space="preserve">Rendszerszemlélet, valószínűségi és statisztikai gondolkodás alapozása. </w:t>
            </w:r>
          </w:p>
          <w:p w:rsidR="001B5209" w:rsidRPr="00C02F78" w:rsidRDefault="001B5209" w:rsidP="0056491E">
            <w:pPr>
              <w:rPr>
                <w:sz w:val="24"/>
                <w:szCs w:val="24"/>
              </w:rPr>
            </w:pPr>
            <w:r w:rsidRPr="00C02F78">
              <w:rPr>
                <w:sz w:val="24"/>
                <w:szCs w:val="24"/>
              </w:rPr>
              <w:t xml:space="preserve">A </w:t>
            </w:r>
            <w:r w:rsidRPr="00C02F78">
              <w:rPr>
                <w:bCs/>
                <w:sz w:val="24"/>
                <w:szCs w:val="24"/>
              </w:rPr>
              <w:t>problémamegoldó</w:t>
            </w:r>
            <w:r w:rsidRPr="00C02F78">
              <w:rPr>
                <w:sz w:val="24"/>
                <w:szCs w:val="24"/>
              </w:rPr>
              <w:t xml:space="preserve"> gondolkodás fejlesztése.</w:t>
            </w:r>
          </w:p>
        </w:tc>
      </w:tr>
    </w:tbl>
    <w:p w:rsidR="001B5209" w:rsidRPr="00C02F78" w:rsidRDefault="001B5209" w:rsidP="001B5209">
      <w:pPr>
        <w:rPr>
          <w:sz w:val="24"/>
          <w:szCs w:val="24"/>
        </w:rPr>
      </w:pPr>
    </w:p>
    <w:tbl>
      <w:tblPr>
        <w:tblW w:w="0" w:type="auto"/>
        <w:tblInd w:w="114" w:type="dxa"/>
        <w:tblLayout w:type="fixed"/>
        <w:tblLook w:val="0000"/>
      </w:tblPr>
      <w:tblGrid>
        <w:gridCol w:w="3390"/>
        <w:gridCol w:w="30"/>
        <w:gridCol w:w="3555"/>
        <w:gridCol w:w="2625"/>
        <w:gridCol w:w="15"/>
      </w:tblGrid>
      <w:tr w:rsidR="001B5209" w:rsidRPr="00C02F78" w:rsidTr="00D84860">
        <w:trPr>
          <w:gridAfter w:val="1"/>
          <w:wAfter w:w="15" w:type="dxa"/>
        </w:trPr>
        <w:tc>
          <w:tcPr>
            <w:tcW w:w="3420"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jc w:val="center"/>
              <w:rPr>
                <w:b/>
                <w:sz w:val="24"/>
                <w:szCs w:val="24"/>
              </w:rPr>
            </w:pPr>
            <w:r w:rsidRPr="00C02F78">
              <w:rPr>
                <w:b/>
                <w:sz w:val="24"/>
                <w:szCs w:val="24"/>
              </w:rPr>
              <w:t>Ismeretek</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jc w:val="center"/>
              <w:rPr>
                <w:b/>
                <w:sz w:val="24"/>
                <w:szCs w:val="24"/>
              </w:rPr>
            </w:pPr>
            <w:r w:rsidRPr="00C02F78">
              <w:rPr>
                <w:b/>
                <w:sz w:val="24"/>
                <w:szCs w:val="24"/>
              </w:rPr>
              <w:t>Fejlesztési követelmények</w:t>
            </w:r>
          </w:p>
        </w:tc>
        <w:tc>
          <w:tcPr>
            <w:tcW w:w="262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jc w:val="center"/>
              <w:rPr>
                <w:sz w:val="24"/>
                <w:szCs w:val="24"/>
              </w:rPr>
            </w:pPr>
            <w:r w:rsidRPr="00C02F78">
              <w:rPr>
                <w:b/>
                <w:sz w:val="24"/>
                <w:szCs w:val="24"/>
              </w:rPr>
              <w:t>Kapcsolódási pontok</w:t>
            </w:r>
          </w:p>
        </w:tc>
      </w:tr>
      <w:tr w:rsidR="001B5209" w:rsidRPr="00C02F78" w:rsidTr="00D84860">
        <w:trPr>
          <w:gridAfter w:val="1"/>
          <w:wAfter w:w="15" w:type="dxa"/>
        </w:trPr>
        <w:tc>
          <w:tcPr>
            <w:tcW w:w="3420"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Adatok megfigyelése, gyűjtése, rendezése, rögzítése, ábrázolása grafikonon.</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Tapasztalatok szerzésével későbbi fogalomalkotás előkészítése.</w:t>
            </w:r>
          </w:p>
          <w:p w:rsidR="001B5209" w:rsidRPr="00C02F78" w:rsidRDefault="001B5209" w:rsidP="0056491E">
            <w:pPr>
              <w:rPr>
                <w:i/>
                <w:sz w:val="24"/>
                <w:szCs w:val="24"/>
              </w:rPr>
            </w:pPr>
            <w:r w:rsidRPr="00C02F78">
              <w:rPr>
                <w:sz w:val="24"/>
                <w:szCs w:val="24"/>
              </w:rPr>
              <w:t>A képi grafikus információk feldolgozása, forráskezelés.</w:t>
            </w:r>
          </w:p>
        </w:tc>
        <w:tc>
          <w:tcPr>
            <w:tcW w:w="262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xml:space="preserve"> meteorológiai adatok lejegyzése, ábrázolása.</w:t>
            </w:r>
          </w:p>
        </w:tc>
      </w:tr>
      <w:tr w:rsidR="001B5209" w:rsidRPr="00C02F78" w:rsidTr="00D84860">
        <w:trPr>
          <w:gridAfter w:val="1"/>
          <w:wAfter w:w="15" w:type="dxa"/>
        </w:trPr>
        <w:tc>
          <w:tcPr>
            <w:tcW w:w="3420"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trike/>
                <w:sz w:val="24"/>
                <w:szCs w:val="24"/>
              </w:rPr>
            </w:pPr>
            <w:r w:rsidRPr="00C02F78">
              <w:rPr>
                <w:sz w:val="24"/>
                <w:szCs w:val="24"/>
              </w:rPr>
              <w:lastRenderedPageBreak/>
              <w:t>A biztos, a lehetséges és a lehetetlen események értelmezése.</w:t>
            </w:r>
          </w:p>
          <w:p w:rsidR="001B5209" w:rsidRPr="00C02F78" w:rsidRDefault="001B5209" w:rsidP="0056491E">
            <w:pPr>
              <w:pStyle w:val="feladatszvege"/>
              <w:spacing w:after="0" w:line="100" w:lineRule="atLeast"/>
              <w:rPr>
                <w:rFonts w:cs="Times New Roman"/>
                <w:strike/>
              </w:rPr>
            </w:pP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color w:val="000000"/>
                <w:sz w:val="24"/>
                <w:szCs w:val="24"/>
              </w:rPr>
            </w:pPr>
            <w:r w:rsidRPr="00C02F78">
              <w:rPr>
                <w:sz w:val="24"/>
                <w:szCs w:val="24"/>
              </w:rPr>
              <w:t xml:space="preserve">Próbálgatások, sejtések, indoklások, tippelések, tárgyi tevékenységek. </w:t>
            </w:r>
          </w:p>
          <w:p w:rsidR="001B5209" w:rsidRPr="00C02F78" w:rsidRDefault="001B5209" w:rsidP="0056491E">
            <w:pPr>
              <w:pStyle w:val="Szvegtrzs31"/>
              <w:rPr>
                <w:rFonts w:cs="Times New Roman"/>
                <w:color w:val="000000"/>
              </w:rPr>
            </w:pPr>
            <w:r w:rsidRPr="00C02F78">
              <w:rPr>
                <w:rFonts w:cs="Times New Roman"/>
                <w:color w:val="000000"/>
              </w:rPr>
              <w:t xml:space="preserve">A lehetséges és lehetetlen tapasztalati úton való értelmezése. </w:t>
            </w:r>
          </w:p>
          <w:p w:rsidR="001B5209" w:rsidRPr="00C02F78" w:rsidRDefault="001B5209" w:rsidP="0056491E">
            <w:pPr>
              <w:pStyle w:val="Szvegtrzs31"/>
              <w:rPr>
                <w:rFonts w:cs="Times New Roman"/>
                <w:b/>
              </w:rPr>
            </w:pPr>
            <w:r w:rsidRPr="00C02F78">
              <w:rPr>
                <w:rFonts w:cs="Times New Roman"/>
                <w:color w:val="000000"/>
              </w:rPr>
              <w:t>A biztos és véletlen megkülönböztetése.</w:t>
            </w:r>
          </w:p>
        </w:tc>
        <w:tc>
          <w:tcPr>
            <w:tcW w:w="262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napToGrid w:val="0"/>
              <w:spacing w:before="120"/>
              <w:rPr>
                <w:b/>
                <w:sz w:val="24"/>
                <w:szCs w:val="24"/>
              </w:rPr>
            </w:pPr>
          </w:p>
        </w:tc>
      </w:tr>
      <w:tr w:rsidR="001B5209" w:rsidRPr="00C02F78" w:rsidTr="00D84860">
        <w:trPr>
          <w:gridAfter w:val="1"/>
          <w:wAfter w:w="15" w:type="dxa"/>
          <w:trHeight w:val="3955"/>
        </w:trPr>
        <w:tc>
          <w:tcPr>
            <w:tcW w:w="3420" w:type="dxa"/>
            <w:gridSpan w:val="2"/>
            <w:tcBorders>
              <w:top w:val="single" w:sz="4" w:space="0" w:color="000000"/>
              <w:left w:val="single" w:sz="4" w:space="0" w:color="000000"/>
              <w:bottom w:val="single" w:sz="4" w:space="0" w:color="000000"/>
            </w:tcBorders>
            <w:shd w:val="clear" w:color="auto" w:fill="auto"/>
          </w:tcPr>
          <w:p w:rsidR="001B5209" w:rsidRPr="00C02F78" w:rsidRDefault="001B5209" w:rsidP="0056491E">
            <w:pPr>
              <w:pStyle w:val="Szvegtrzs31"/>
              <w:spacing w:before="120"/>
              <w:rPr>
                <w:rFonts w:cs="Times New Roman"/>
              </w:rPr>
            </w:pPr>
            <w:r w:rsidRPr="00C02F78">
              <w:rPr>
                <w:rFonts w:cs="Times New Roman"/>
                <w:color w:val="000000"/>
              </w:rPr>
              <w:t>Valószínűségi játékok, kísérletek, megfigyelések. Gyakoriság.</w:t>
            </w:r>
          </w:p>
          <w:p w:rsidR="001B5209" w:rsidRPr="00C02F78" w:rsidRDefault="001B5209" w:rsidP="0056491E">
            <w:pPr>
              <w:rPr>
                <w:sz w:val="24"/>
                <w:szCs w:val="24"/>
              </w:rPr>
            </w:pPr>
            <w:r w:rsidRPr="00C02F78">
              <w:rPr>
                <w:sz w:val="24"/>
                <w:szCs w:val="24"/>
              </w:rPr>
              <w:t>Oszlopdiagram.</w:t>
            </w:r>
          </w:p>
          <w:p w:rsidR="001B5209" w:rsidRPr="00C02F78" w:rsidRDefault="001B5209" w:rsidP="0056491E">
            <w:pPr>
              <w:rPr>
                <w:sz w:val="24"/>
                <w:szCs w:val="24"/>
              </w:rPr>
            </w:pPr>
            <w:r w:rsidRPr="00C02F78">
              <w:rPr>
                <w:sz w:val="24"/>
                <w:szCs w:val="24"/>
              </w:rPr>
              <w:t>A valószínűség fogalmának tapasztalati előkészítése.</w:t>
            </w:r>
          </w:p>
        </w:tc>
        <w:tc>
          <w:tcPr>
            <w:tcW w:w="3555"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spacing w:before="120"/>
              <w:rPr>
                <w:sz w:val="24"/>
                <w:szCs w:val="24"/>
              </w:rPr>
            </w:pPr>
            <w:r w:rsidRPr="00C02F78">
              <w:rPr>
                <w:sz w:val="24"/>
                <w:szCs w:val="24"/>
              </w:rPr>
              <w:t>Események gyakoriságának megállapítása kísérletek végzésével, ábrázolása oszlopdiagramon.</w:t>
            </w:r>
          </w:p>
          <w:p w:rsidR="001B5209" w:rsidRPr="00C02F78" w:rsidRDefault="001B5209" w:rsidP="0056491E">
            <w:pPr>
              <w:rPr>
                <w:sz w:val="24"/>
                <w:szCs w:val="24"/>
              </w:rPr>
            </w:pPr>
            <w:r w:rsidRPr="00C02F78">
              <w:rPr>
                <w:sz w:val="24"/>
                <w:szCs w:val="24"/>
              </w:rPr>
              <w:t xml:space="preserve">Sejtés megfogalmazása adott számú kísérletben. </w:t>
            </w:r>
          </w:p>
          <w:p w:rsidR="001B5209" w:rsidRPr="00C02F78" w:rsidRDefault="001B5209" w:rsidP="0056491E">
            <w:pPr>
              <w:snapToGrid w:val="0"/>
              <w:rPr>
                <w:color w:val="000000"/>
                <w:sz w:val="24"/>
                <w:szCs w:val="24"/>
              </w:rPr>
            </w:pPr>
            <w:r w:rsidRPr="00C02F78">
              <w:rPr>
                <w:sz w:val="24"/>
                <w:szCs w:val="24"/>
              </w:rPr>
              <w:t>A kísérleti eredmények összevetése a sejtéssel, az eltérés megállapítása és magyarázata.</w:t>
            </w:r>
          </w:p>
          <w:p w:rsidR="001B5209" w:rsidRPr="00C02F78" w:rsidRDefault="001B5209" w:rsidP="0056491E">
            <w:pPr>
              <w:pStyle w:val="Norml1"/>
              <w:snapToGrid w:val="0"/>
            </w:pPr>
            <w:r w:rsidRPr="00C02F78">
              <w:t>A gyakoriság, a valószínű, kevésbé valószínű értelmezése gyakorlati példákon.</w:t>
            </w:r>
          </w:p>
          <w:p w:rsidR="001B5209" w:rsidRPr="00C02F78" w:rsidRDefault="001B5209" w:rsidP="0056491E">
            <w:pPr>
              <w:pStyle w:val="Norml1"/>
              <w:snapToGrid w:val="0"/>
              <w:rPr>
                <w:color w:val="auto"/>
              </w:rPr>
            </w:pPr>
            <w:r w:rsidRPr="00C02F78">
              <w:t>Információszerezés az internetről, irányított keresés.</w:t>
            </w:r>
          </w:p>
          <w:p w:rsidR="001B5209" w:rsidRPr="00C02F78" w:rsidRDefault="001B5209" w:rsidP="0056491E">
            <w:pPr>
              <w:pStyle w:val="Norml1"/>
              <w:snapToGrid w:val="0"/>
              <w:rPr>
                <w:i/>
              </w:rPr>
            </w:pPr>
            <w:r w:rsidRPr="00C02F78">
              <w:rPr>
                <w:color w:val="auto"/>
              </w:rPr>
              <w:t>Diagramokhoz kapcsolódó információk keresése, értelmezése.</w:t>
            </w:r>
          </w:p>
        </w:tc>
        <w:tc>
          <w:tcPr>
            <w:tcW w:w="2625"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sz w:val="24"/>
                <w:szCs w:val="24"/>
              </w:rPr>
            </w:pPr>
            <w:r w:rsidRPr="00C02F78">
              <w:rPr>
                <w:i/>
                <w:sz w:val="24"/>
                <w:szCs w:val="24"/>
              </w:rPr>
              <w:t>Környezetismeret:</w:t>
            </w:r>
            <w:r w:rsidRPr="00C02F78">
              <w:rPr>
                <w:sz w:val="24"/>
                <w:szCs w:val="24"/>
              </w:rPr>
              <w:t xml:space="preserve"> természeti jelenségek előfordulása és valószínűsége.</w:t>
            </w:r>
          </w:p>
          <w:p w:rsidR="001B5209" w:rsidRPr="00C02F78" w:rsidRDefault="001B5209" w:rsidP="0056491E">
            <w:pPr>
              <w:rPr>
                <w:sz w:val="24"/>
                <w:szCs w:val="24"/>
              </w:rPr>
            </w:pPr>
          </w:p>
          <w:p w:rsidR="001B5209" w:rsidRPr="00C02F78" w:rsidRDefault="001B5209" w:rsidP="0056491E">
            <w:pPr>
              <w:pStyle w:val="Norml1"/>
              <w:snapToGrid w:val="0"/>
            </w:pPr>
            <w:r w:rsidRPr="00C02F78">
              <w:rPr>
                <w:i/>
              </w:rPr>
              <w:t>Magyar nyelv és irodalom:</w:t>
            </w:r>
          </w:p>
          <w:p w:rsidR="001B5209" w:rsidRPr="00C02F78" w:rsidRDefault="001B5209" w:rsidP="0056491E">
            <w:pPr>
              <w:rPr>
                <w:sz w:val="24"/>
                <w:szCs w:val="24"/>
              </w:rPr>
            </w:pPr>
            <w:r w:rsidRPr="00C02F78">
              <w:rPr>
                <w:sz w:val="24"/>
                <w:szCs w:val="24"/>
              </w:rPr>
              <w:t>a kifejezőkészség alakítása (világos, rövid megfogalmazás).</w:t>
            </w:r>
          </w:p>
        </w:tc>
      </w:tr>
      <w:tr w:rsidR="00D84860" w:rsidRPr="00C02F78" w:rsidTr="00D84860">
        <w:tc>
          <w:tcPr>
            <w:tcW w:w="3390" w:type="dxa"/>
            <w:tcBorders>
              <w:top w:val="single" w:sz="4" w:space="0" w:color="000000"/>
              <w:left w:val="single" w:sz="4" w:space="0" w:color="000000"/>
              <w:bottom w:val="single" w:sz="4" w:space="0" w:color="000000"/>
            </w:tcBorders>
            <w:shd w:val="clear" w:color="auto" w:fill="auto"/>
          </w:tcPr>
          <w:p w:rsidR="00D84860" w:rsidRPr="00D21E39" w:rsidRDefault="00D84860" w:rsidP="0056491E">
            <w:pPr>
              <w:pStyle w:val="Cmsor5"/>
              <w:widowControl w:val="0"/>
              <w:numPr>
                <w:ilvl w:val="4"/>
                <w:numId w:val="0"/>
              </w:numPr>
              <w:tabs>
                <w:tab w:val="num" w:pos="1008"/>
              </w:tabs>
              <w:suppressAutoHyphens/>
              <w:overflowPunct/>
              <w:autoSpaceDE/>
              <w:autoSpaceDN/>
              <w:adjustRightInd/>
              <w:spacing w:before="120" w:after="0" w:line="100" w:lineRule="atLeast"/>
              <w:ind w:left="1008" w:hanging="1008"/>
              <w:jc w:val="center"/>
              <w:textAlignment w:val="auto"/>
              <w:rPr>
                <w:rFonts w:ascii="Times New Roman" w:eastAsiaTheme="minorEastAsia" w:hAnsi="Times New Roman"/>
                <w:sz w:val="24"/>
                <w:szCs w:val="24"/>
              </w:rPr>
            </w:pPr>
            <w:r w:rsidRPr="00D21E39">
              <w:rPr>
                <w:rFonts w:ascii="Times New Roman" w:eastAsiaTheme="minorEastAsia" w:hAnsi="Times New Roman"/>
                <w:i w:val="0"/>
                <w:sz w:val="24"/>
                <w:szCs w:val="24"/>
              </w:rPr>
              <w:t>Kulcsfogalmak/ fogalmak</w:t>
            </w:r>
          </w:p>
        </w:tc>
        <w:tc>
          <w:tcPr>
            <w:tcW w:w="6225" w:type="dxa"/>
            <w:gridSpan w:val="4"/>
            <w:tcBorders>
              <w:top w:val="single" w:sz="4" w:space="0" w:color="000000"/>
              <w:left w:val="single" w:sz="4" w:space="0" w:color="000000"/>
              <w:bottom w:val="single" w:sz="4" w:space="0" w:color="000000"/>
              <w:right w:val="single" w:sz="4" w:space="0" w:color="000000"/>
            </w:tcBorders>
            <w:shd w:val="clear" w:color="auto" w:fill="auto"/>
          </w:tcPr>
          <w:p w:rsidR="00D84860" w:rsidRPr="00C02F78" w:rsidRDefault="00D84860" w:rsidP="0056491E">
            <w:pPr>
              <w:spacing w:before="120"/>
              <w:jc w:val="both"/>
              <w:rPr>
                <w:sz w:val="24"/>
                <w:szCs w:val="24"/>
              </w:rPr>
            </w:pPr>
            <w:r w:rsidRPr="00C02F78">
              <w:rPr>
                <w:sz w:val="24"/>
                <w:szCs w:val="24"/>
              </w:rPr>
              <w:t>Valószínű, biztos, lehetetlen, lehet, de nem biztos.</w:t>
            </w:r>
          </w:p>
          <w:p w:rsidR="00D84860" w:rsidRPr="00C02F78" w:rsidRDefault="00D84860" w:rsidP="0056491E">
            <w:pPr>
              <w:rPr>
                <w:sz w:val="24"/>
                <w:szCs w:val="24"/>
              </w:rPr>
            </w:pPr>
            <w:r w:rsidRPr="00C02F78">
              <w:rPr>
                <w:sz w:val="24"/>
                <w:szCs w:val="24"/>
              </w:rPr>
              <w:t xml:space="preserve"> Grafikon, oszlopdiagram. Gyakoriság.</w:t>
            </w:r>
          </w:p>
        </w:tc>
      </w:tr>
    </w:tbl>
    <w:p w:rsidR="001B5209" w:rsidRPr="00C02F78" w:rsidRDefault="001B5209" w:rsidP="001B5209">
      <w:pPr>
        <w:rPr>
          <w:sz w:val="24"/>
          <w:szCs w:val="24"/>
        </w:rPr>
        <w:sectPr w:rsidR="001B5209" w:rsidRPr="00C02F78">
          <w:type w:val="continuous"/>
          <w:pgSz w:w="11906" w:h="16838"/>
          <w:pgMar w:top="1134" w:right="1134" w:bottom="1134" w:left="1134" w:header="708" w:footer="708" w:gutter="0"/>
          <w:cols w:space="708"/>
        </w:sectPr>
      </w:pPr>
    </w:p>
    <w:tbl>
      <w:tblPr>
        <w:tblW w:w="10915" w:type="dxa"/>
        <w:tblInd w:w="-459" w:type="dxa"/>
        <w:tblLayout w:type="fixed"/>
        <w:tblLook w:val="0000"/>
      </w:tblPr>
      <w:tblGrid>
        <w:gridCol w:w="1418"/>
        <w:gridCol w:w="9497"/>
      </w:tblGrid>
      <w:tr w:rsidR="001B5209" w:rsidRPr="00C02F78" w:rsidTr="0056491E">
        <w:trPr>
          <w:trHeight w:val="15301"/>
        </w:trPr>
        <w:tc>
          <w:tcPr>
            <w:tcW w:w="1418" w:type="dxa"/>
            <w:tcBorders>
              <w:top w:val="single" w:sz="4" w:space="0" w:color="000000"/>
              <w:left w:val="single" w:sz="4" w:space="0" w:color="000000"/>
              <w:bottom w:val="single" w:sz="4" w:space="0" w:color="000000"/>
            </w:tcBorders>
            <w:shd w:val="clear" w:color="auto" w:fill="auto"/>
          </w:tcPr>
          <w:p w:rsidR="001B5209" w:rsidRPr="00C02F78" w:rsidRDefault="001B5209" w:rsidP="0056491E">
            <w:pPr>
              <w:rPr>
                <w:i/>
                <w:sz w:val="24"/>
                <w:szCs w:val="24"/>
              </w:rPr>
            </w:pPr>
            <w:r w:rsidRPr="00C02F78">
              <w:rPr>
                <w:b/>
                <w:bCs/>
                <w:sz w:val="24"/>
                <w:szCs w:val="24"/>
              </w:rPr>
              <w:lastRenderedPageBreak/>
              <w:t xml:space="preserve">A fejlesztés várt eredményei a </w:t>
            </w:r>
            <w:r w:rsidRPr="00C02F78">
              <w:rPr>
                <w:b/>
                <w:bCs/>
                <w:sz w:val="24"/>
                <w:szCs w:val="24"/>
              </w:rPr>
              <w:br/>
              <w:t>3. évfolyam végén</w:t>
            </w:r>
          </w:p>
        </w:tc>
        <w:tc>
          <w:tcPr>
            <w:tcW w:w="9497" w:type="dxa"/>
            <w:tcBorders>
              <w:top w:val="single" w:sz="4" w:space="0" w:color="000000"/>
              <w:left w:val="single" w:sz="4" w:space="0" w:color="000000"/>
              <w:bottom w:val="single" w:sz="4" w:space="0" w:color="000000"/>
              <w:right w:val="single" w:sz="4" w:space="0" w:color="000000"/>
            </w:tcBorders>
            <w:shd w:val="clear" w:color="auto" w:fill="auto"/>
          </w:tcPr>
          <w:p w:rsidR="001B5209" w:rsidRPr="00C02F78" w:rsidRDefault="001B5209" w:rsidP="0056491E">
            <w:pPr>
              <w:spacing w:before="120"/>
              <w:rPr>
                <w:bCs/>
                <w:sz w:val="24"/>
                <w:szCs w:val="24"/>
              </w:rPr>
            </w:pPr>
            <w:r w:rsidRPr="00C02F78">
              <w:rPr>
                <w:i/>
                <w:sz w:val="24"/>
                <w:szCs w:val="24"/>
              </w:rPr>
              <w:t>Gondolkodási és megismerési módszerek</w:t>
            </w:r>
          </w:p>
          <w:p w:rsidR="001B5209" w:rsidRPr="00C02F78" w:rsidRDefault="001B5209" w:rsidP="001B5209">
            <w:pPr>
              <w:widowControl w:val="0"/>
              <w:numPr>
                <w:ilvl w:val="0"/>
                <w:numId w:val="45"/>
              </w:numPr>
              <w:suppressAutoHyphens/>
              <w:overflowPunct/>
              <w:autoSpaceDE/>
              <w:autoSpaceDN/>
              <w:adjustRightInd/>
              <w:ind w:left="489"/>
              <w:textAlignment w:val="auto"/>
              <w:rPr>
                <w:sz w:val="24"/>
                <w:szCs w:val="24"/>
              </w:rPr>
            </w:pPr>
            <w:r w:rsidRPr="00C02F78">
              <w:rPr>
                <w:bCs/>
                <w:sz w:val="24"/>
                <w:szCs w:val="24"/>
              </w:rPr>
              <w:t>Adott tulajdonságú elemek halmazba rendezése.</w:t>
            </w:r>
          </w:p>
          <w:p w:rsidR="001B5209" w:rsidRPr="00C02F78" w:rsidRDefault="001B5209" w:rsidP="001B5209">
            <w:pPr>
              <w:widowControl w:val="0"/>
              <w:numPr>
                <w:ilvl w:val="0"/>
                <w:numId w:val="45"/>
              </w:numPr>
              <w:suppressAutoHyphens/>
              <w:overflowPunct/>
              <w:autoSpaceDE/>
              <w:autoSpaceDN/>
              <w:adjustRightInd/>
              <w:ind w:left="489"/>
              <w:textAlignment w:val="auto"/>
              <w:rPr>
                <w:sz w:val="24"/>
                <w:szCs w:val="24"/>
              </w:rPr>
            </w:pPr>
            <w:r w:rsidRPr="00C02F78">
              <w:rPr>
                <w:sz w:val="24"/>
                <w:szCs w:val="24"/>
              </w:rPr>
              <w:t>Halmazba</w:t>
            </w:r>
            <w:r w:rsidRPr="00C02F78">
              <w:rPr>
                <w:bCs/>
                <w:sz w:val="24"/>
                <w:szCs w:val="24"/>
              </w:rPr>
              <w:t xml:space="preserve"> tartozó elemek közös tulajdonságainak felismerése, </w:t>
            </w:r>
            <w:r w:rsidRPr="00C02F78">
              <w:rPr>
                <w:sz w:val="24"/>
                <w:szCs w:val="24"/>
              </w:rPr>
              <w:t>megnevezése</w:t>
            </w:r>
            <w:r w:rsidRPr="00C02F78">
              <w:rPr>
                <w:bCs/>
                <w:sz w:val="24"/>
                <w:szCs w:val="24"/>
              </w:rPr>
              <w:t>.</w:t>
            </w:r>
          </w:p>
          <w:p w:rsidR="001B5209" w:rsidRPr="00C02F78" w:rsidRDefault="001B5209" w:rsidP="001B5209">
            <w:pPr>
              <w:widowControl w:val="0"/>
              <w:numPr>
                <w:ilvl w:val="0"/>
                <w:numId w:val="45"/>
              </w:numPr>
              <w:suppressAutoHyphens/>
              <w:overflowPunct/>
              <w:autoSpaceDE/>
              <w:autoSpaceDN/>
              <w:adjustRightInd/>
              <w:ind w:left="489"/>
              <w:textAlignment w:val="auto"/>
              <w:rPr>
                <w:sz w:val="24"/>
                <w:szCs w:val="24"/>
              </w:rPr>
            </w:pPr>
            <w:r w:rsidRPr="00C02F78">
              <w:rPr>
                <w:sz w:val="24"/>
                <w:szCs w:val="24"/>
              </w:rPr>
              <w:t>Annak eldöntése, hogy egy elem beletartozik-e egy adott halmazba.</w:t>
            </w:r>
          </w:p>
          <w:p w:rsidR="001B5209" w:rsidRPr="00C02F78" w:rsidRDefault="001B5209" w:rsidP="001B5209">
            <w:pPr>
              <w:widowControl w:val="0"/>
              <w:numPr>
                <w:ilvl w:val="0"/>
                <w:numId w:val="45"/>
              </w:numPr>
              <w:suppressAutoHyphens/>
              <w:overflowPunct/>
              <w:autoSpaceDE/>
              <w:autoSpaceDN/>
              <w:adjustRightInd/>
              <w:ind w:left="489"/>
              <w:textAlignment w:val="auto"/>
              <w:rPr>
                <w:sz w:val="24"/>
                <w:szCs w:val="24"/>
              </w:rPr>
            </w:pPr>
            <w:r w:rsidRPr="00C02F78">
              <w:rPr>
                <w:sz w:val="24"/>
                <w:szCs w:val="24"/>
              </w:rPr>
              <w:t>A változás értelmezése egyszerű matematikai tartalmú szövegben.</w:t>
            </w:r>
          </w:p>
          <w:p w:rsidR="001B5209" w:rsidRPr="00C02F78" w:rsidRDefault="001B5209" w:rsidP="001B5209">
            <w:pPr>
              <w:widowControl w:val="0"/>
              <w:numPr>
                <w:ilvl w:val="0"/>
                <w:numId w:val="45"/>
              </w:numPr>
              <w:suppressAutoHyphens/>
              <w:overflowPunct/>
              <w:autoSpaceDE/>
              <w:autoSpaceDN/>
              <w:adjustRightInd/>
              <w:ind w:left="489"/>
              <w:textAlignment w:val="auto"/>
              <w:rPr>
                <w:bCs/>
                <w:sz w:val="24"/>
                <w:szCs w:val="24"/>
              </w:rPr>
            </w:pPr>
            <w:r w:rsidRPr="00C02F78">
              <w:rPr>
                <w:sz w:val="24"/>
                <w:szCs w:val="24"/>
              </w:rPr>
              <w:t>Az összes eset megtalálása (próbálgatással).</w:t>
            </w:r>
          </w:p>
          <w:p w:rsidR="001B5209" w:rsidRPr="00C02F78" w:rsidRDefault="001B5209" w:rsidP="0056491E">
            <w:pPr>
              <w:rPr>
                <w:sz w:val="24"/>
                <w:szCs w:val="24"/>
              </w:rPr>
            </w:pPr>
            <w:r w:rsidRPr="00C02F78">
              <w:rPr>
                <w:i/>
                <w:sz w:val="24"/>
                <w:szCs w:val="24"/>
              </w:rPr>
              <w:t>Számtan, algebra</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Számok írása, olvasása 1000-es számkörben</w:t>
            </w:r>
            <w:r w:rsidRPr="00C02F78">
              <w:rPr>
                <w:b/>
                <w:bCs/>
                <w:sz w:val="24"/>
                <w:szCs w:val="24"/>
              </w:rPr>
              <w:t>.</w:t>
            </w:r>
            <w:r w:rsidRPr="00C02F78">
              <w:rPr>
                <w:sz w:val="24"/>
                <w:szCs w:val="24"/>
              </w:rPr>
              <w:t xml:space="preserve"> Helyi érték, alaki érték, valódi érték fogalma.</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Negatív számok a mindennapi életben (hőmérséklet).</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Törtek a mindennapi életben: 2, 3, 4, 10, 100 nevezőjű törtek megnevezése, lejegyzése szöveggel, előállítása hajtogatással, nyírással, rajzzal, színezéssel.</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Természetes számok nagyság szerinti összehasonlítása 1000-es számkörben.</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 xml:space="preserve">Mennyiségek közötti összefüggések észrevétele tevékenységekben. </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A matematika különböző területein az ésszerű becslés és a kerekítés alkalmazása.</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 xml:space="preserve">Fejben számolás ezres számkörben százasokra végződő számokkal. </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A szorzótábla biztos ismerete 100-as számkörben. Számolási algoritmus ismerete és alkalmazása nagyobb számokkal (nagyegyszeregy).</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Összeg, különbség, szorzat, hányados fogalmának ismerete. Műveletek tulajdonságainak, tagok, illetve tényezők felcserélhetőségének alkalmazása. Műveleti sorrend ismerete, alkalmazása.</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Háromjegyű számok összeadása, kivonása, szorzás egyjegyű számmal írásban.</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Műveletek ellenőrzése.</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Szöveges feladat: a szöveg értelmezése, adatok kigyűjtése, megoldási terv, becslés, ellenőrzés, az eredmény realitásának vizsgálata.</w:t>
            </w:r>
          </w:p>
          <w:p w:rsidR="001B5209" w:rsidRPr="00C02F78" w:rsidRDefault="001B5209" w:rsidP="001B5209">
            <w:pPr>
              <w:widowControl w:val="0"/>
              <w:numPr>
                <w:ilvl w:val="0"/>
                <w:numId w:val="46"/>
              </w:numPr>
              <w:suppressAutoHyphens/>
              <w:overflowPunct/>
              <w:autoSpaceDE/>
              <w:autoSpaceDN/>
              <w:adjustRightInd/>
              <w:ind w:left="491"/>
              <w:textAlignment w:val="auto"/>
              <w:rPr>
                <w:sz w:val="24"/>
                <w:szCs w:val="24"/>
              </w:rPr>
            </w:pPr>
            <w:r w:rsidRPr="00C02F78">
              <w:rPr>
                <w:sz w:val="24"/>
                <w:szCs w:val="24"/>
              </w:rPr>
              <w:t>Többszörös, osztó, osztható, maradék fogalmának ismerete.</w:t>
            </w:r>
          </w:p>
          <w:p w:rsidR="001B5209" w:rsidRPr="00C02F78" w:rsidRDefault="001B5209" w:rsidP="0056491E">
            <w:pPr>
              <w:rPr>
                <w:sz w:val="24"/>
                <w:szCs w:val="24"/>
              </w:rPr>
            </w:pPr>
            <w:r w:rsidRPr="00C02F78">
              <w:rPr>
                <w:i/>
                <w:sz w:val="24"/>
                <w:szCs w:val="24"/>
              </w:rPr>
              <w:t>Összefüggések, függvények, sorozatok</w:t>
            </w:r>
          </w:p>
          <w:p w:rsidR="001B5209" w:rsidRPr="00C02F78" w:rsidRDefault="001B5209" w:rsidP="001B5209">
            <w:pPr>
              <w:widowControl w:val="0"/>
              <w:numPr>
                <w:ilvl w:val="0"/>
                <w:numId w:val="47"/>
              </w:numPr>
              <w:suppressAutoHyphens/>
              <w:overflowPunct/>
              <w:autoSpaceDE/>
              <w:autoSpaceDN/>
              <w:adjustRightInd/>
              <w:ind w:left="498"/>
              <w:textAlignment w:val="auto"/>
              <w:rPr>
                <w:sz w:val="24"/>
                <w:szCs w:val="24"/>
              </w:rPr>
            </w:pPr>
            <w:r w:rsidRPr="00C02F78">
              <w:rPr>
                <w:sz w:val="24"/>
                <w:szCs w:val="24"/>
              </w:rPr>
              <w:t>Szabályfelismerés, szabálykövetés. Növekvő és csökkenő számsorozatok felismerése, készítése.</w:t>
            </w:r>
          </w:p>
          <w:p w:rsidR="001B5209" w:rsidRPr="00C02F78" w:rsidRDefault="001B5209" w:rsidP="001B5209">
            <w:pPr>
              <w:widowControl w:val="0"/>
              <w:numPr>
                <w:ilvl w:val="0"/>
                <w:numId w:val="47"/>
              </w:numPr>
              <w:suppressAutoHyphens/>
              <w:overflowPunct/>
              <w:autoSpaceDE/>
              <w:autoSpaceDN/>
              <w:adjustRightInd/>
              <w:ind w:left="498"/>
              <w:textAlignment w:val="auto"/>
              <w:rPr>
                <w:sz w:val="24"/>
                <w:szCs w:val="24"/>
              </w:rPr>
            </w:pPr>
            <w:r w:rsidRPr="00C02F78">
              <w:rPr>
                <w:sz w:val="24"/>
                <w:szCs w:val="24"/>
              </w:rPr>
              <w:t>Összefüggések keresése az egyszerű sorozatok elemei között.</w:t>
            </w:r>
          </w:p>
          <w:p w:rsidR="001B5209" w:rsidRPr="00C02F78" w:rsidRDefault="001B5209" w:rsidP="001B5209">
            <w:pPr>
              <w:widowControl w:val="0"/>
              <w:numPr>
                <w:ilvl w:val="0"/>
                <w:numId w:val="47"/>
              </w:numPr>
              <w:suppressAutoHyphens/>
              <w:overflowPunct/>
              <w:autoSpaceDE/>
              <w:autoSpaceDN/>
              <w:adjustRightInd/>
              <w:ind w:left="498"/>
              <w:textAlignment w:val="auto"/>
              <w:rPr>
                <w:b/>
                <w:sz w:val="24"/>
                <w:szCs w:val="24"/>
              </w:rPr>
            </w:pPr>
            <w:r w:rsidRPr="00C02F78">
              <w:rPr>
                <w:sz w:val="24"/>
                <w:szCs w:val="24"/>
              </w:rPr>
              <w:t>A szabály megfogalmazása egyszerű formában, a hiányzó elemek pótlása.</w:t>
            </w:r>
          </w:p>
          <w:p w:rsidR="001B5209" w:rsidRPr="00C02F78" w:rsidRDefault="001B5209" w:rsidP="0056491E">
            <w:pPr>
              <w:rPr>
                <w:sz w:val="24"/>
                <w:szCs w:val="24"/>
              </w:rPr>
            </w:pPr>
            <w:r w:rsidRPr="00C02F78">
              <w:rPr>
                <w:i/>
                <w:sz w:val="24"/>
                <w:szCs w:val="24"/>
              </w:rPr>
              <w:t>Geometria</w:t>
            </w:r>
          </w:p>
          <w:p w:rsidR="001B5209" w:rsidRPr="00C02F78" w:rsidRDefault="001B5209" w:rsidP="0056491E">
            <w:pPr>
              <w:rPr>
                <w:sz w:val="24"/>
                <w:szCs w:val="24"/>
              </w:rPr>
            </w:pPr>
            <w:r w:rsidRPr="00C02F78">
              <w:rPr>
                <w:sz w:val="24"/>
                <w:szCs w:val="24"/>
              </w:rPr>
              <w:t>A szabvány mértékegységek: mm, km, ml, cl, hl, g, t, másodperc. Átváltások szomszédos mértékegységek között.</w:t>
            </w:r>
          </w:p>
          <w:p w:rsidR="001B5209" w:rsidRPr="00C02F78" w:rsidRDefault="001B5209" w:rsidP="001B5209">
            <w:pPr>
              <w:widowControl w:val="0"/>
              <w:numPr>
                <w:ilvl w:val="0"/>
                <w:numId w:val="48"/>
              </w:numPr>
              <w:suppressAutoHyphens/>
              <w:overflowPunct/>
              <w:autoSpaceDE/>
              <w:autoSpaceDN/>
              <w:adjustRightInd/>
              <w:ind w:left="493"/>
              <w:textAlignment w:val="auto"/>
              <w:rPr>
                <w:sz w:val="24"/>
                <w:szCs w:val="24"/>
              </w:rPr>
            </w:pPr>
            <w:r w:rsidRPr="00C02F78">
              <w:rPr>
                <w:sz w:val="24"/>
                <w:szCs w:val="24"/>
              </w:rPr>
              <w:t>Hosszúság, távolság és idő mérése (egyszerű gyakorlati példák).</w:t>
            </w:r>
          </w:p>
          <w:p w:rsidR="001B5209" w:rsidRPr="00C02F78" w:rsidRDefault="001B5209" w:rsidP="001B5209">
            <w:pPr>
              <w:widowControl w:val="0"/>
              <w:numPr>
                <w:ilvl w:val="0"/>
                <w:numId w:val="48"/>
              </w:numPr>
              <w:suppressAutoHyphens/>
              <w:overflowPunct/>
              <w:autoSpaceDE/>
              <w:autoSpaceDN/>
              <w:adjustRightInd/>
              <w:ind w:left="493"/>
              <w:textAlignment w:val="auto"/>
              <w:rPr>
                <w:sz w:val="24"/>
                <w:szCs w:val="24"/>
              </w:rPr>
            </w:pPr>
            <w:r w:rsidRPr="00C02F78">
              <w:rPr>
                <w:sz w:val="24"/>
                <w:szCs w:val="24"/>
              </w:rPr>
              <w:t>Háromszög, négyzet, téglalap, sokszög létrehozása egyszerű módszerekkel, felismerésük, jellemzőik.</w:t>
            </w:r>
          </w:p>
          <w:p w:rsidR="001B5209" w:rsidRPr="00C02F78" w:rsidRDefault="001B5209" w:rsidP="001B5209">
            <w:pPr>
              <w:widowControl w:val="0"/>
              <w:numPr>
                <w:ilvl w:val="0"/>
                <w:numId w:val="48"/>
              </w:numPr>
              <w:suppressAutoHyphens/>
              <w:overflowPunct/>
              <w:autoSpaceDE/>
              <w:autoSpaceDN/>
              <w:adjustRightInd/>
              <w:ind w:left="493"/>
              <w:textAlignment w:val="auto"/>
              <w:rPr>
                <w:sz w:val="24"/>
                <w:szCs w:val="24"/>
              </w:rPr>
            </w:pPr>
            <w:r w:rsidRPr="00C02F78">
              <w:rPr>
                <w:sz w:val="24"/>
                <w:szCs w:val="24"/>
              </w:rPr>
              <w:t>Kör fogalmának tapasztalati ismerete.</w:t>
            </w:r>
          </w:p>
          <w:p w:rsidR="001B5209" w:rsidRPr="00C02F78" w:rsidRDefault="001B5209" w:rsidP="001B5209">
            <w:pPr>
              <w:widowControl w:val="0"/>
              <w:numPr>
                <w:ilvl w:val="0"/>
                <w:numId w:val="48"/>
              </w:numPr>
              <w:suppressAutoHyphens/>
              <w:overflowPunct/>
              <w:autoSpaceDE/>
              <w:autoSpaceDN/>
              <w:adjustRightInd/>
              <w:ind w:left="493"/>
              <w:textAlignment w:val="auto"/>
              <w:rPr>
                <w:bCs/>
                <w:sz w:val="24"/>
                <w:szCs w:val="24"/>
              </w:rPr>
            </w:pPr>
            <w:r w:rsidRPr="00C02F78">
              <w:rPr>
                <w:sz w:val="24"/>
                <w:szCs w:val="24"/>
              </w:rPr>
              <w:t>A szög fogalmának tapasztalati ismerete.</w:t>
            </w:r>
          </w:p>
          <w:p w:rsidR="001B5209" w:rsidRPr="00C02F78" w:rsidRDefault="001B5209" w:rsidP="001B5209">
            <w:pPr>
              <w:widowControl w:val="0"/>
              <w:numPr>
                <w:ilvl w:val="0"/>
                <w:numId w:val="48"/>
              </w:numPr>
              <w:suppressAutoHyphens/>
              <w:overflowPunct/>
              <w:autoSpaceDE/>
              <w:autoSpaceDN/>
              <w:adjustRightInd/>
              <w:ind w:left="493"/>
              <w:textAlignment w:val="auto"/>
              <w:rPr>
                <w:sz w:val="24"/>
                <w:szCs w:val="24"/>
              </w:rPr>
            </w:pPr>
            <w:r w:rsidRPr="00C02F78">
              <w:rPr>
                <w:bCs/>
                <w:sz w:val="24"/>
                <w:szCs w:val="24"/>
              </w:rPr>
              <w:t>A test és a síkidom közötti különbség megértése.</w:t>
            </w:r>
          </w:p>
          <w:p w:rsidR="001B5209" w:rsidRPr="00C02F78" w:rsidRDefault="001B5209" w:rsidP="001B5209">
            <w:pPr>
              <w:widowControl w:val="0"/>
              <w:numPr>
                <w:ilvl w:val="0"/>
                <w:numId w:val="48"/>
              </w:numPr>
              <w:suppressAutoHyphens/>
              <w:overflowPunct/>
              <w:autoSpaceDE/>
              <w:autoSpaceDN/>
              <w:adjustRightInd/>
              <w:ind w:left="493"/>
              <w:textAlignment w:val="auto"/>
              <w:rPr>
                <w:sz w:val="24"/>
                <w:szCs w:val="24"/>
              </w:rPr>
            </w:pPr>
            <w:r w:rsidRPr="00C02F78">
              <w:rPr>
                <w:sz w:val="24"/>
                <w:szCs w:val="24"/>
              </w:rPr>
              <w:t>Kocka, téglatest, felismerése, létrehozása, jellemzői.</w:t>
            </w:r>
          </w:p>
          <w:p w:rsidR="001B5209" w:rsidRPr="00C02F78" w:rsidRDefault="001B5209" w:rsidP="001B5209">
            <w:pPr>
              <w:widowControl w:val="0"/>
              <w:numPr>
                <w:ilvl w:val="0"/>
                <w:numId w:val="48"/>
              </w:numPr>
              <w:suppressAutoHyphens/>
              <w:overflowPunct/>
              <w:autoSpaceDE/>
              <w:autoSpaceDN/>
              <w:adjustRightInd/>
              <w:ind w:left="493"/>
              <w:textAlignment w:val="auto"/>
              <w:rPr>
                <w:sz w:val="24"/>
                <w:szCs w:val="24"/>
              </w:rPr>
            </w:pPr>
            <w:r w:rsidRPr="00C02F78">
              <w:rPr>
                <w:sz w:val="24"/>
                <w:szCs w:val="24"/>
              </w:rPr>
              <w:t>Gömb felismerése.</w:t>
            </w:r>
          </w:p>
          <w:p w:rsidR="001B5209" w:rsidRPr="00C02F78" w:rsidRDefault="001B5209" w:rsidP="001B5209">
            <w:pPr>
              <w:widowControl w:val="0"/>
              <w:numPr>
                <w:ilvl w:val="0"/>
                <w:numId w:val="48"/>
              </w:numPr>
              <w:suppressAutoHyphens/>
              <w:overflowPunct/>
              <w:autoSpaceDE/>
              <w:autoSpaceDN/>
              <w:adjustRightInd/>
              <w:ind w:left="493"/>
              <w:textAlignment w:val="auto"/>
              <w:rPr>
                <w:sz w:val="24"/>
                <w:szCs w:val="24"/>
              </w:rPr>
            </w:pPr>
            <w:r w:rsidRPr="00C02F78">
              <w:rPr>
                <w:sz w:val="24"/>
                <w:szCs w:val="24"/>
              </w:rPr>
              <w:t xml:space="preserve">Tükrös alakzatok és tengelyes szimmetria előállítása hajtogatással, nyírással, rajzzal, színezéssel. </w:t>
            </w:r>
          </w:p>
          <w:p w:rsidR="001B5209" w:rsidRPr="00C02F78" w:rsidRDefault="001B5209" w:rsidP="001B5209">
            <w:pPr>
              <w:widowControl w:val="0"/>
              <w:numPr>
                <w:ilvl w:val="0"/>
                <w:numId w:val="48"/>
              </w:numPr>
              <w:suppressAutoHyphens/>
              <w:overflowPunct/>
              <w:autoSpaceDE/>
              <w:autoSpaceDN/>
              <w:adjustRightInd/>
              <w:ind w:left="493"/>
              <w:textAlignment w:val="auto"/>
              <w:rPr>
                <w:sz w:val="24"/>
                <w:szCs w:val="24"/>
              </w:rPr>
            </w:pPr>
            <w:r w:rsidRPr="00C02F78">
              <w:rPr>
                <w:sz w:val="24"/>
                <w:szCs w:val="24"/>
              </w:rPr>
              <w:t>Négyzet, téglalap kerülete.</w:t>
            </w:r>
          </w:p>
          <w:p w:rsidR="001B5209" w:rsidRPr="00C02F78" w:rsidRDefault="001B5209" w:rsidP="001B5209">
            <w:pPr>
              <w:widowControl w:val="0"/>
              <w:numPr>
                <w:ilvl w:val="0"/>
                <w:numId w:val="48"/>
              </w:numPr>
              <w:suppressAutoHyphens/>
              <w:overflowPunct/>
              <w:autoSpaceDE/>
              <w:autoSpaceDN/>
              <w:adjustRightInd/>
              <w:ind w:left="493"/>
              <w:textAlignment w:val="auto"/>
              <w:rPr>
                <w:b/>
                <w:sz w:val="24"/>
                <w:szCs w:val="24"/>
              </w:rPr>
            </w:pPr>
            <w:r w:rsidRPr="00C02F78">
              <w:rPr>
                <w:sz w:val="24"/>
                <w:szCs w:val="24"/>
              </w:rPr>
              <w:t>Négyzet, téglalap területének mérése különféle egységekkel, területlefedéssel-parkettázás.</w:t>
            </w:r>
          </w:p>
          <w:p w:rsidR="001B5209" w:rsidRPr="00C02F78" w:rsidRDefault="001B5209" w:rsidP="0056491E">
            <w:pPr>
              <w:rPr>
                <w:sz w:val="24"/>
                <w:szCs w:val="24"/>
              </w:rPr>
            </w:pPr>
            <w:r w:rsidRPr="00C02F78">
              <w:rPr>
                <w:i/>
                <w:sz w:val="24"/>
                <w:szCs w:val="24"/>
              </w:rPr>
              <w:t>Valószínűség, statisztika</w:t>
            </w:r>
          </w:p>
          <w:p w:rsidR="001B5209" w:rsidRPr="00C02F78" w:rsidRDefault="001B5209" w:rsidP="001B5209">
            <w:pPr>
              <w:widowControl w:val="0"/>
              <w:numPr>
                <w:ilvl w:val="0"/>
                <w:numId w:val="49"/>
              </w:numPr>
              <w:suppressAutoHyphens/>
              <w:overflowPunct/>
              <w:autoSpaceDE/>
              <w:autoSpaceDN/>
              <w:adjustRightInd/>
              <w:ind w:left="494"/>
              <w:textAlignment w:val="auto"/>
              <w:rPr>
                <w:sz w:val="24"/>
                <w:szCs w:val="24"/>
              </w:rPr>
            </w:pPr>
            <w:r w:rsidRPr="00C02F78">
              <w:rPr>
                <w:sz w:val="24"/>
                <w:szCs w:val="24"/>
              </w:rPr>
              <w:t xml:space="preserve">Tapasztalati adatok lejegyzése, táblázatba rendezése. Táblázat adatainak értelmezése. </w:t>
            </w:r>
          </w:p>
          <w:p w:rsidR="001B5209" w:rsidRPr="00C02F78" w:rsidRDefault="001B5209" w:rsidP="001B5209">
            <w:pPr>
              <w:widowControl w:val="0"/>
              <w:numPr>
                <w:ilvl w:val="0"/>
                <w:numId w:val="49"/>
              </w:numPr>
              <w:suppressAutoHyphens/>
              <w:overflowPunct/>
              <w:autoSpaceDE/>
              <w:autoSpaceDN/>
              <w:adjustRightInd/>
              <w:ind w:left="494"/>
              <w:textAlignment w:val="auto"/>
              <w:rPr>
                <w:sz w:val="24"/>
                <w:szCs w:val="24"/>
              </w:rPr>
            </w:pPr>
            <w:r w:rsidRPr="00C02F78">
              <w:rPr>
                <w:sz w:val="24"/>
                <w:szCs w:val="24"/>
              </w:rPr>
              <w:t>Adatgyűjtés, adatok lejegyzése, diagram leolvasása.</w:t>
            </w:r>
          </w:p>
          <w:p w:rsidR="001B5209" w:rsidRPr="00C02F78" w:rsidRDefault="001B5209" w:rsidP="001B5209">
            <w:pPr>
              <w:widowControl w:val="0"/>
              <w:numPr>
                <w:ilvl w:val="0"/>
                <w:numId w:val="49"/>
              </w:numPr>
              <w:suppressAutoHyphens/>
              <w:overflowPunct/>
              <w:autoSpaceDE/>
              <w:autoSpaceDN/>
              <w:adjustRightInd/>
              <w:ind w:left="494"/>
              <w:textAlignment w:val="auto"/>
              <w:rPr>
                <w:sz w:val="24"/>
                <w:szCs w:val="24"/>
              </w:rPr>
            </w:pPr>
            <w:r w:rsidRPr="00C02F78">
              <w:rPr>
                <w:sz w:val="24"/>
                <w:szCs w:val="24"/>
              </w:rPr>
              <w:t>Valószínűségi játékok, kísérletek értelmezése. Biztos, lehetetlen, lehet, de nem biztos tapasztalati ismerete.</w:t>
            </w:r>
          </w:p>
          <w:p w:rsidR="001B5209" w:rsidRPr="00C02F78" w:rsidRDefault="001B5209" w:rsidP="0056491E">
            <w:pPr>
              <w:ind w:left="-48"/>
              <w:rPr>
                <w:sz w:val="24"/>
                <w:szCs w:val="24"/>
              </w:rPr>
            </w:pPr>
            <w:r w:rsidRPr="00C02F78">
              <w:rPr>
                <w:i/>
                <w:sz w:val="24"/>
                <w:szCs w:val="24"/>
              </w:rPr>
              <w:t>Informatikai ismeretek</w:t>
            </w:r>
          </w:p>
          <w:p w:rsidR="001B5209" w:rsidRPr="00C02F78" w:rsidRDefault="001B5209" w:rsidP="001B5209">
            <w:pPr>
              <w:widowControl w:val="0"/>
              <w:numPr>
                <w:ilvl w:val="0"/>
                <w:numId w:val="50"/>
              </w:numPr>
              <w:suppressAutoHyphens/>
              <w:overflowPunct/>
              <w:autoSpaceDE/>
              <w:autoSpaceDN/>
              <w:adjustRightInd/>
              <w:ind w:left="491"/>
              <w:textAlignment w:val="auto"/>
              <w:rPr>
                <w:sz w:val="24"/>
                <w:szCs w:val="24"/>
              </w:rPr>
            </w:pPr>
            <w:r w:rsidRPr="00C02F78">
              <w:rPr>
                <w:sz w:val="24"/>
                <w:szCs w:val="24"/>
              </w:rPr>
              <w:lastRenderedPageBreak/>
              <w:t>Tanári segítséggel az életkorának megfelelő oktatási célú programok használata.</w:t>
            </w:r>
          </w:p>
          <w:p w:rsidR="001B5209" w:rsidRPr="00C02F78" w:rsidRDefault="001B5209" w:rsidP="001B5209">
            <w:pPr>
              <w:widowControl w:val="0"/>
              <w:numPr>
                <w:ilvl w:val="0"/>
                <w:numId w:val="50"/>
              </w:numPr>
              <w:suppressAutoHyphens/>
              <w:overflowPunct/>
              <w:autoSpaceDE/>
              <w:autoSpaceDN/>
              <w:adjustRightInd/>
              <w:ind w:left="491"/>
              <w:textAlignment w:val="auto"/>
              <w:rPr>
                <w:sz w:val="24"/>
                <w:szCs w:val="24"/>
              </w:rPr>
            </w:pPr>
            <w:r w:rsidRPr="00C02F78">
              <w:rPr>
                <w:sz w:val="24"/>
                <w:szCs w:val="24"/>
              </w:rPr>
              <w:t>Egy rajzoló program ismerte; egyszerű ábrák elkészítése, színezése.</w:t>
            </w:r>
          </w:p>
          <w:p w:rsidR="001B5209" w:rsidRPr="00C02F78" w:rsidRDefault="001B5209" w:rsidP="001B5209">
            <w:pPr>
              <w:widowControl w:val="0"/>
              <w:numPr>
                <w:ilvl w:val="0"/>
                <w:numId w:val="50"/>
              </w:numPr>
              <w:suppressAutoHyphens/>
              <w:overflowPunct/>
              <w:autoSpaceDE/>
              <w:autoSpaceDN/>
              <w:adjustRightInd/>
              <w:ind w:left="491"/>
              <w:textAlignment w:val="auto"/>
              <w:rPr>
                <w:sz w:val="24"/>
                <w:szCs w:val="24"/>
              </w:rPr>
            </w:pPr>
            <w:r w:rsidRPr="00C02F78">
              <w:rPr>
                <w:sz w:val="24"/>
                <w:szCs w:val="24"/>
              </w:rPr>
              <w:t>Együttműködés interaktív tábla használatánál.</w:t>
            </w:r>
          </w:p>
        </w:tc>
      </w:tr>
    </w:tbl>
    <w:p w:rsidR="007240D9" w:rsidRPr="007240D9" w:rsidRDefault="007240D9" w:rsidP="007240D9">
      <w:pPr>
        <w:jc w:val="center"/>
        <w:rPr>
          <w:b/>
          <w:sz w:val="24"/>
          <w:szCs w:val="24"/>
        </w:rPr>
      </w:pPr>
      <w:r w:rsidRPr="007240D9">
        <w:rPr>
          <w:b/>
          <w:sz w:val="24"/>
          <w:szCs w:val="24"/>
        </w:rPr>
        <w:lastRenderedPageBreak/>
        <w:t>4. évfolyam</w:t>
      </w:r>
    </w:p>
    <w:p w:rsidR="007240D9" w:rsidRPr="007240D9" w:rsidRDefault="007240D9" w:rsidP="007240D9">
      <w:pPr>
        <w:rPr>
          <w:b/>
          <w:sz w:val="24"/>
          <w:szCs w:val="24"/>
        </w:rPr>
      </w:pPr>
    </w:p>
    <w:tbl>
      <w:tblPr>
        <w:tblW w:w="0" w:type="auto"/>
        <w:tblInd w:w="114" w:type="dxa"/>
        <w:tblLayout w:type="fixed"/>
        <w:tblLook w:val="0000"/>
      </w:tblPr>
      <w:tblGrid>
        <w:gridCol w:w="2130"/>
        <w:gridCol w:w="5805"/>
        <w:gridCol w:w="1665"/>
      </w:tblGrid>
      <w:tr w:rsidR="007240D9" w:rsidRPr="007240D9" w:rsidTr="0056491E">
        <w:tc>
          <w:tcPr>
            <w:tcW w:w="213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Tematikai egység/ Fejlesztési cél</w:t>
            </w:r>
          </w:p>
        </w:tc>
        <w:tc>
          <w:tcPr>
            <w:tcW w:w="5805"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1. Gondolkodási módszerek, halmazok, matematikai logika, kombinatorika, gráfok</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Órakeret</w:t>
            </w:r>
          </w:p>
          <w:p w:rsidR="007240D9" w:rsidRPr="007240D9" w:rsidRDefault="007240D9" w:rsidP="0056491E">
            <w:pPr>
              <w:jc w:val="center"/>
              <w:rPr>
                <w:b/>
                <w:sz w:val="24"/>
                <w:szCs w:val="24"/>
              </w:rPr>
            </w:pPr>
            <w:r w:rsidRPr="007240D9">
              <w:rPr>
                <w:b/>
                <w:sz w:val="24"/>
                <w:szCs w:val="24"/>
              </w:rPr>
              <w:t>5 óra + folyamatos</w:t>
            </w:r>
          </w:p>
        </w:tc>
      </w:tr>
      <w:tr w:rsidR="007240D9" w:rsidRPr="007240D9" w:rsidTr="0056491E">
        <w:tc>
          <w:tcPr>
            <w:tcW w:w="213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Cs/>
                <w:sz w:val="24"/>
                <w:szCs w:val="24"/>
              </w:rPr>
            </w:pPr>
            <w:r w:rsidRPr="007240D9">
              <w:rPr>
                <w:b/>
                <w:sz w:val="24"/>
                <w:szCs w:val="24"/>
              </w:rPr>
              <w:t>Előzetes tudás</w:t>
            </w:r>
          </w:p>
        </w:tc>
        <w:tc>
          <w:tcPr>
            <w:tcW w:w="7470"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jc w:val="both"/>
              <w:rPr>
                <w:bCs/>
                <w:sz w:val="24"/>
                <w:szCs w:val="24"/>
              </w:rPr>
            </w:pPr>
            <w:r w:rsidRPr="007240D9">
              <w:rPr>
                <w:bCs/>
                <w:sz w:val="24"/>
                <w:szCs w:val="24"/>
              </w:rPr>
              <w:t>Halmazok összehasonlítása.</w:t>
            </w:r>
          </w:p>
          <w:p w:rsidR="007240D9" w:rsidRPr="007240D9" w:rsidRDefault="007240D9" w:rsidP="0056491E">
            <w:pPr>
              <w:jc w:val="both"/>
              <w:rPr>
                <w:bCs/>
                <w:sz w:val="24"/>
                <w:szCs w:val="24"/>
              </w:rPr>
            </w:pPr>
            <w:r w:rsidRPr="007240D9">
              <w:rPr>
                <w:bCs/>
                <w:sz w:val="24"/>
                <w:szCs w:val="24"/>
              </w:rPr>
              <w:t>Állítások igazságtartalmának eldöntése.</w:t>
            </w:r>
          </w:p>
          <w:p w:rsidR="007240D9" w:rsidRPr="007240D9" w:rsidRDefault="007240D9" w:rsidP="0056491E">
            <w:pPr>
              <w:jc w:val="both"/>
              <w:rPr>
                <w:sz w:val="24"/>
                <w:szCs w:val="24"/>
              </w:rPr>
            </w:pPr>
            <w:r w:rsidRPr="007240D9">
              <w:rPr>
                <w:bCs/>
                <w:sz w:val="24"/>
                <w:szCs w:val="24"/>
              </w:rPr>
              <w:t>Több, kevesebb, ugyanannyi fogalma.</w:t>
            </w:r>
          </w:p>
          <w:p w:rsidR="007240D9" w:rsidRPr="007240D9" w:rsidRDefault="007240D9" w:rsidP="0056491E">
            <w:pPr>
              <w:rPr>
                <w:sz w:val="24"/>
                <w:szCs w:val="24"/>
              </w:rPr>
            </w:pPr>
            <w:r w:rsidRPr="007240D9">
              <w:rPr>
                <w:sz w:val="24"/>
                <w:szCs w:val="24"/>
              </w:rPr>
              <w:t>Alakzatok szimmetriájának megfigyelése.</w:t>
            </w:r>
          </w:p>
          <w:p w:rsidR="007240D9" w:rsidRPr="007240D9" w:rsidRDefault="007240D9" w:rsidP="0056491E">
            <w:pPr>
              <w:jc w:val="both"/>
              <w:rPr>
                <w:b/>
                <w:sz w:val="24"/>
                <w:szCs w:val="24"/>
              </w:rPr>
            </w:pPr>
            <w:r w:rsidRPr="007240D9">
              <w:rPr>
                <w:sz w:val="24"/>
                <w:szCs w:val="24"/>
              </w:rPr>
              <w:t>Néhány elem sorba rendezése próbálgatással.</w:t>
            </w:r>
          </w:p>
        </w:tc>
      </w:tr>
      <w:tr w:rsidR="007240D9" w:rsidRPr="007240D9" w:rsidTr="0056491E">
        <w:tc>
          <w:tcPr>
            <w:tcW w:w="213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sz w:val="24"/>
                <w:szCs w:val="24"/>
              </w:rPr>
            </w:pPr>
            <w:r w:rsidRPr="007240D9">
              <w:rPr>
                <w:b/>
                <w:sz w:val="24"/>
                <w:szCs w:val="24"/>
              </w:rPr>
              <w:t>A tematikai egység nevelési-fejlesztési céljai</w:t>
            </w:r>
          </w:p>
        </w:tc>
        <w:tc>
          <w:tcPr>
            <w:tcW w:w="7470"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Összehasonlítás, azonosítás, megkülönböztetés.</w:t>
            </w:r>
          </w:p>
          <w:p w:rsidR="007240D9" w:rsidRPr="007240D9" w:rsidRDefault="007240D9" w:rsidP="0056491E">
            <w:pPr>
              <w:rPr>
                <w:sz w:val="24"/>
                <w:szCs w:val="24"/>
              </w:rPr>
            </w:pPr>
            <w:r w:rsidRPr="007240D9">
              <w:rPr>
                <w:sz w:val="24"/>
                <w:szCs w:val="24"/>
              </w:rPr>
              <w:t>Halmazszemlélet fejlesztése.</w:t>
            </w:r>
          </w:p>
          <w:p w:rsidR="007240D9" w:rsidRPr="007240D9" w:rsidRDefault="007240D9" w:rsidP="0056491E">
            <w:pPr>
              <w:rPr>
                <w:sz w:val="24"/>
                <w:szCs w:val="24"/>
              </w:rPr>
            </w:pPr>
            <w:r w:rsidRPr="007240D9">
              <w:rPr>
                <w:sz w:val="24"/>
                <w:szCs w:val="24"/>
              </w:rPr>
              <w:t>Nyelvhasználat előtti kommunikáció, eljátszás mint a gondolatok kifejezése, ezek megértése.</w:t>
            </w:r>
          </w:p>
          <w:p w:rsidR="007240D9" w:rsidRPr="007240D9" w:rsidRDefault="007240D9" w:rsidP="0056491E">
            <w:pPr>
              <w:rPr>
                <w:sz w:val="24"/>
                <w:szCs w:val="24"/>
              </w:rPr>
            </w:pPr>
            <w:r w:rsidRPr="007240D9">
              <w:rPr>
                <w:sz w:val="24"/>
                <w:szCs w:val="24"/>
              </w:rPr>
              <w:t>Rajz, kirakás értelmezése, a lejátszott történés visszaidézése.</w:t>
            </w:r>
          </w:p>
        </w:tc>
      </w:tr>
    </w:tbl>
    <w:p w:rsidR="007240D9" w:rsidRPr="007240D9" w:rsidRDefault="007240D9" w:rsidP="007240D9">
      <w:pPr>
        <w:rPr>
          <w:sz w:val="24"/>
          <w:szCs w:val="24"/>
        </w:rPr>
        <w:sectPr w:rsidR="007240D9" w:rsidRPr="007240D9" w:rsidSect="0056491E">
          <w:pgSz w:w="11906" w:h="16838"/>
          <w:pgMar w:top="851" w:right="1134" w:bottom="851" w:left="1134" w:header="708" w:footer="708" w:gutter="0"/>
          <w:cols w:space="708"/>
        </w:sectPr>
      </w:pPr>
    </w:p>
    <w:p w:rsidR="007240D9" w:rsidRPr="007240D9" w:rsidRDefault="007240D9" w:rsidP="007240D9">
      <w:pPr>
        <w:pStyle w:val="Szvegtrzs"/>
        <w:rPr>
          <w:szCs w:val="24"/>
        </w:rPr>
      </w:pPr>
    </w:p>
    <w:tbl>
      <w:tblPr>
        <w:tblW w:w="0" w:type="auto"/>
        <w:tblInd w:w="129" w:type="dxa"/>
        <w:tblLayout w:type="fixed"/>
        <w:tblLook w:val="0000"/>
      </w:tblPr>
      <w:tblGrid>
        <w:gridCol w:w="2160"/>
        <w:gridCol w:w="1215"/>
        <w:gridCol w:w="3495"/>
        <w:gridCol w:w="2715"/>
      </w:tblGrid>
      <w:tr w:rsidR="007240D9" w:rsidRPr="007240D9" w:rsidTr="0056491E">
        <w:tc>
          <w:tcPr>
            <w:tcW w:w="3375" w:type="dxa"/>
            <w:gridSpan w:val="2"/>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Ismeretek</w:t>
            </w:r>
          </w:p>
        </w:tc>
        <w:tc>
          <w:tcPr>
            <w:tcW w:w="3495"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Fejlesztési követelmények</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0D9" w:rsidRPr="007240D9" w:rsidRDefault="007240D9" w:rsidP="0056491E">
            <w:pPr>
              <w:spacing w:before="120"/>
              <w:jc w:val="center"/>
              <w:rPr>
                <w:bCs/>
                <w:sz w:val="24"/>
                <w:szCs w:val="24"/>
              </w:rPr>
            </w:pPr>
            <w:r w:rsidRPr="007240D9">
              <w:rPr>
                <w:b/>
                <w:sz w:val="24"/>
                <w:szCs w:val="24"/>
              </w:rPr>
              <w:t>Kapcsolódási pontok</w:t>
            </w:r>
          </w:p>
        </w:tc>
      </w:tr>
      <w:tr w:rsidR="007240D9" w:rsidRPr="007240D9" w:rsidTr="0056491E">
        <w:tc>
          <w:tcPr>
            <w:tcW w:w="3375"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bCs/>
                <w:sz w:val="24"/>
                <w:szCs w:val="24"/>
              </w:rPr>
            </w:pPr>
            <w:r w:rsidRPr="007240D9">
              <w:rPr>
                <w:bCs/>
                <w:sz w:val="24"/>
                <w:szCs w:val="24"/>
              </w:rPr>
              <w:t>Adott tulajdonságú elemek halmazba rendezése konkrét elemek esetén.</w:t>
            </w:r>
          </w:p>
          <w:p w:rsidR="007240D9" w:rsidRPr="007240D9" w:rsidRDefault="007240D9" w:rsidP="0056491E">
            <w:pPr>
              <w:rPr>
                <w:sz w:val="24"/>
                <w:szCs w:val="24"/>
              </w:rPr>
            </w:pPr>
            <w:r w:rsidRPr="007240D9">
              <w:rPr>
                <w:bCs/>
                <w:sz w:val="24"/>
                <w:szCs w:val="24"/>
              </w:rPr>
              <w:t>Halmazba tartozó elemek közös tulajdonságainak felismerése, megnevezése.</w:t>
            </w:r>
          </w:p>
        </w:tc>
        <w:tc>
          <w:tcPr>
            <w:tcW w:w="349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i/>
                <w:sz w:val="24"/>
                <w:szCs w:val="24"/>
              </w:rPr>
            </w:pPr>
            <w:r w:rsidRPr="007240D9">
              <w:rPr>
                <w:sz w:val="24"/>
                <w:szCs w:val="24"/>
              </w:rPr>
              <w:t>Megfigyelésben, mérésben, számlálásban, számolásban gyűjtött adatok, elemek halmazba rendezése. A logikai „és”, „vagy” szavak használata állítások megfogalmazásában. Összehasonlítás, következtetés, absztrahálás.</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xml:space="preserve"> élőlények csoportosítása megadott szempontok szerint. </w:t>
            </w:r>
          </w:p>
        </w:tc>
      </w:tr>
      <w:tr w:rsidR="007240D9" w:rsidRPr="007240D9" w:rsidTr="0056491E">
        <w:tc>
          <w:tcPr>
            <w:tcW w:w="3375"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 számítógép működésének bemutatása (be- és kikapcsolás, egér, billentyűzet használata).</w:t>
            </w:r>
          </w:p>
        </w:tc>
        <w:tc>
          <w:tcPr>
            <w:tcW w:w="349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Ismerkedés az adott informatikai környezettel.</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sz w:val="24"/>
                <w:szCs w:val="24"/>
              </w:rPr>
            </w:pPr>
          </w:p>
        </w:tc>
      </w:tr>
      <w:tr w:rsidR="007240D9" w:rsidRPr="007240D9" w:rsidTr="0056491E">
        <w:tc>
          <w:tcPr>
            <w:tcW w:w="3375"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Annak eldöntése, hogy egy elem beletartozik-e egy adott halmazba.</w:t>
            </w:r>
          </w:p>
          <w:p w:rsidR="007240D9" w:rsidRPr="007240D9" w:rsidRDefault="007240D9" w:rsidP="0056491E">
            <w:pPr>
              <w:rPr>
                <w:sz w:val="24"/>
                <w:szCs w:val="24"/>
              </w:rPr>
            </w:pPr>
            <w:r w:rsidRPr="007240D9">
              <w:rPr>
                <w:sz w:val="24"/>
                <w:szCs w:val="24"/>
              </w:rPr>
              <w:t>Alaphalmaz és részhalmaz fogalmának tapasztalati előkészítése.</w:t>
            </w:r>
          </w:p>
        </w:tc>
        <w:tc>
          <w:tcPr>
            <w:tcW w:w="349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 xml:space="preserve">Osztályozás egy, illetve egyszerre két szempont szerint. </w:t>
            </w:r>
          </w:p>
          <w:p w:rsidR="007240D9" w:rsidRPr="007240D9" w:rsidRDefault="007240D9" w:rsidP="0056491E">
            <w:pPr>
              <w:rPr>
                <w:sz w:val="24"/>
                <w:szCs w:val="24"/>
              </w:rPr>
            </w:pPr>
            <w:r w:rsidRPr="007240D9">
              <w:rPr>
                <w:sz w:val="24"/>
                <w:szCs w:val="24"/>
              </w:rPr>
              <w:t>Síkidomok halmazokba rendezése tulajdonságaik alapján.</w:t>
            </w:r>
          </w:p>
          <w:p w:rsidR="007240D9" w:rsidRPr="007240D9" w:rsidRDefault="007240D9" w:rsidP="0056491E">
            <w:pPr>
              <w:rPr>
                <w:sz w:val="24"/>
                <w:szCs w:val="24"/>
              </w:rPr>
            </w:pPr>
            <w:r w:rsidRPr="007240D9">
              <w:rPr>
                <w:sz w:val="24"/>
                <w:szCs w:val="24"/>
              </w:rPr>
              <w:t>Sorozatok létrehozása, folytatása, kiegészítése adott szempont szerint.</w:t>
            </w:r>
          </w:p>
          <w:p w:rsidR="007240D9" w:rsidRPr="007240D9" w:rsidRDefault="007240D9" w:rsidP="0056491E">
            <w:pPr>
              <w:rPr>
                <w:sz w:val="24"/>
                <w:szCs w:val="24"/>
              </w:rPr>
            </w:pPr>
            <w:r w:rsidRPr="007240D9">
              <w:rPr>
                <w:sz w:val="24"/>
                <w:szCs w:val="24"/>
              </w:rPr>
              <w:t>A gondolkodás és a nyelv összefonódása, kölcsönhatása.</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sz w:val="24"/>
                <w:szCs w:val="24"/>
              </w:rPr>
            </w:pPr>
          </w:p>
        </w:tc>
      </w:tr>
      <w:tr w:rsidR="007240D9" w:rsidRPr="007240D9" w:rsidTr="0056491E">
        <w:tc>
          <w:tcPr>
            <w:tcW w:w="3375"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Tantárgyi fejlesztőprogram használata a halmazba soroláshoz.</w:t>
            </w:r>
          </w:p>
        </w:tc>
        <w:tc>
          <w:tcPr>
            <w:tcW w:w="349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 xml:space="preserve">Osztályozás egy, illetve egyszerre két szempont szerint. </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sz w:val="24"/>
                <w:szCs w:val="24"/>
              </w:rPr>
            </w:pPr>
          </w:p>
        </w:tc>
      </w:tr>
      <w:tr w:rsidR="007240D9" w:rsidRPr="007240D9" w:rsidTr="0056491E">
        <w:tc>
          <w:tcPr>
            <w:tcW w:w="3375"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Néhány elem sorba rendezése, az összes eset megtalálása. próbálgatással.</w:t>
            </w:r>
          </w:p>
        </w:tc>
        <w:tc>
          <w:tcPr>
            <w:tcW w:w="349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i/>
                <w:sz w:val="24"/>
                <w:szCs w:val="24"/>
              </w:rPr>
            </w:pPr>
            <w:r w:rsidRPr="007240D9">
              <w:rPr>
                <w:sz w:val="24"/>
                <w:szCs w:val="24"/>
              </w:rPr>
              <w:t xml:space="preserve">Konkretizálás képességének fejlesztése. </w:t>
            </w:r>
          </w:p>
        </w:tc>
        <w:tc>
          <w:tcPr>
            <w:tcW w:w="2715"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Ének-zene:</w:t>
            </w:r>
            <w:r w:rsidRPr="007240D9">
              <w:rPr>
                <w:sz w:val="24"/>
                <w:szCs w:val="24"/>
              </w:rPr>
              <w:t xml:space="preserve"> dallammotívumok sorba rendezése.</w:t>
            </w:r>
          </w:p>
        </w:tc>
      </w:tr>
      <w:tr w:rsidR="007240D9" w:rsidRPr="007240D9" w:rsidTr="0056491E">
        <w:tblPrEx>
          <w:tblCellMar>
            <w:left w:w="70" w:type="dxa"/>
            <w:right w:w="70" w:type="dxa"/>
          </w:tblCellMar>
        </w:tblPrEx>
        <w:trPr>
          <w:trHeight w:val="550"/>
        </w:trPr>
        <w:tc>
          <w:tcPr>
            <w:tcW w:w="2160" w:type="dxa"/>
            <w:tcBorders>
              <w:top w:val="single" w:sz="4" w:space="0" w:color="000000"/>
              <w:left w:val="single" w:sz="4" w:space="0" w:color="000000"/>
              <w:bottom w:val="single" w:sz="4" w:space="0" w:color="000000"/>
            </w:tcBorders>
            <w:shd w:val="clear" w:color="auto" w:fill="auto"/>
            <w:vAlign w:val="center"/>
          </w:tcPr>
          <w:p w:rsidR="007240D9" w:rsidRPr="00D21E39" w:rsidRDefault="007240D9" w:rsidP="007240D9">
            <w:pPr>
              <w:pStyle w:val="Cmsor5"/>
              <w:widowControl w:val="0"/>
              <w:numPr>
                <w:ilvl w:val="4"/>
                <w:numId w:val="0"/>
              </w:numPr>
              <w:tabs>
                <w:tab w:val="num" w:pos="1008"/>
              </w:tabs>
              <w:suppressAutoHyphens/>
              <w:overflowPunct/>
              <w:autoSpaceDE/>
              <w:autoSpaceDN/>
              <w:adjustRightInd/>
              <w:spacing w:before="120" w:after="0" w:line="100" w:lineRule="atLeast"/>
              <w:ind w:left="1008" w:hanging="1008"/>
              <w:jc w:val="center"/>
              <w:textAlignment w:val="auto"/>
              <w:rPr>
                <w:rFonts w:ascii="Times New Roman" w:eastAsiaTheme="minorEastAsia" w:hAnsi="Times New Roman"/>
                <w:sz w:val="24"/>
                <w:szCs w:val="24"/>
              </w:rPr>
            </w:pPr>
            <w:r w:rsidRPr="00D21E39">
              <w:rPr>
                <w:rFonts w:ascii="Times New Roman" w:eastAsiaTheme="minorEastAsia" w:hAnsi="Times New Roman"/>
                <w:i w:val="0"/>
                <w:sz w:val="24"/>
                <w:szCs w:val="24"/>
              </w:rPr>
              <w:t>Kulcsfogalmak/ fogalmak</w:t>
            </w:r>
          </w:p>
        </w:tc>
        <w:tc>
          <w:tcPr>
            <w:tcW w:w="74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240D9" w:rsidRPr="007240D9" w:rsidRDefault="007240D9" w:rsidP="0056491E">
            <w:pPr>
              <w:spacing w:before="120"/>
              <w:rPr>
                <w:sz w:val="24"/>
                <w:szCs w:val="24"/>
              </w:rPr>
            </w:pPr>
            <w:r w:rsidRPr="007240D9">
              <w:rPr>
                <w:sz w:val="24"/>
                <w:szCs w:val="24"/>
              </w:rPr>
              <w:t>Halmaz, összehasonlítás, csoportosítás, sorba rendezés.</w:t>
            </w:r>
          </w:p>
        </w:tc>
      </w:tr>
    </w:tbl>
    <w:p w:rsidR="007240D9" w:rsidRPr="007240D9" w:rsidRDefault="007240D9" w:rsidP="007240D9">
      <w:pPr>
        <w:rPr>
          <w:sz w:val="24"/>
          <w:szCs w:val="24"/>
        </w:rPr>
      </w:pPr>
    </w:p>
    <w:tbl>
      <w:tblPr>
        <w:tblW w:w="9917" w:type="dxa"/>
        <w:tblInd w:w="114" w:type="dxa"/>
        <w:tblLayout w:type="fixed"/>
        <w:tblLook w:val="0000"/>
      </w:tblPr>
      <w:tblGrid>
        <w:gridCol w:w="2160"/>
        <w:gridCol w:w="5910"/>
        <w:gridCol w:w="1847"/>
      </w:tblGrid>
      <w:tr w:rsidR="007240D9" w:rsidRPr="007240D9" w:rsidTr="0056491E">
        <w:tc>
          <w:tcPr>
            <w:tcW w:w="216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lastRenderedPageBreak/>
              <w:t>Tematikai egység/ Fejlesztési cél</w:t>
            </w:r>
          </w:p>
        </w:tc>
        <w:tc>
          <w:tcPr>
            <w:tcW w:w="591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2. Számelmélet, algebra</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Órakeret</w:t>
            </w:r>
          </w:p>
          <w:p w:rsidR="007240D9" w:rsidRPr="007240D9" w:rsidRDefault="007240D9" w:rsidP="0056491E">
            <w:pPr>
              <w:jc w:val="center"/>
              <w:rPr>
                <w:b/>
                <w:sz w:val="24"/>
                <w:szCs w:val="24"/>
              </w:rPr>
            </w:pPr>
            <w:r w:rsidRPr="007240D9">
              <w:rPr>
                <w:b/>
                <w:sz w:val="24"/>
                <w:szCs w:val="24"/>
              </w:rPr>
              <w:t>90 óra</w:t>
            </w:r>
          </w:p>
        </w:tc>
      </w:tr>
      <w:tr w:rsidR="007240D9" w:rsidRPr="007240D9" w:rsidTr="0056491E">
        <w:tc>
          <w:tcPr>
            <w:tcW w:w="216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sz w:val="24"/>
                <w:szCs w:val="24"/>
              </w:rPr>
            </w:pPr>
            <w:r w:rsidRPr="007240D9">
              <w:rPr>
                <w:b/>
                <w:sz w:val="24"/>
                <w:szCs w:val="24"/>
              </w:rPr>
              <w:t>Előzetes tudás</w:t>
            </w:r>
          </w:p>
        </w:tc>
        <w:tc>
          <w:tcPr>
            <w:tcW w:w="7757"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Számok írása, olvasása (100-as számkör). Helyi érték.</w:t>
            </w:r>
          </w:p>
          <w:p w:rsidR="007240D9" w:rsidRPr="007240D9" w:rsidRDefault="007240D9" w:rsidP="0056491E">
            <w:pPr>
              <w:rPr>
                <w:sz w:val="24"/>
                <w:szCs w:val="24"/>
              </w:rPr>
            </w:pPr>
            <w:r w:rsidRPr="007240D9">
              <w:rPr>
                <w:sz w:val="24"/>
                <w:szCs w:val="24"/>
              </w:rPr>
              <w:t>Római számok írása, olvasása (I, V, X).</w:t>
            </w:r>
          </w:p>
          <w:p w:rsidR="007240D9" w:rsidRPr="007240D9" w:rsidRDefault="007240D9" w:rsidP="0056491E">
            <w:pPr>
              <w:rPr>
                <w:sz w:val="24"/>
                <w:szCs w:val="24"/>
              </w:rPr>
            </w:pPr>
            <w:r w:rsidRPr="007240D9">
              <w:rPr>
                <w:sz w:val="24"/>
                <w:szCs w:val="24"/>
              </w:rPr>
              <w:t>Számok helye a számegyenesen. Számszomszédok. Természetes számok nagyság szerinti összehasonlítása.</w:t>
            </w:r>
          </w:p>
          <w:p w:rsidR="007240D9" w:rsidRPr="007240D9" w:rsidRDefault="007240D9" w:rsidP="0056491E">
            <w:pPr>
              <w:rPr>
                <w:sz w:val="24"/>
                <w:szCs w:val="24"/>
              </w:rPr>
            </w:pPr>
            <w:r w:rsidRPr="007240D9">
              <w:rPr>
                <w:sz w:val="24"/>
                <w:szCs w:val="24"/>
              </w:rPr>
              <w:t>Számok képzése, bontása helyi érték szerint.</w:t>
            </w:r>
          </w:p>
          <w:p w:rsidR="007240D9" w:rsidRPr="007240D9" w:rsidRDefault="007240D9" w:rsidP="0056491E">
            <w:pPr>
              <w:rPr>
                <w:sz w:val="24"/>
                <w:szCs w:val="24"/>
              </w:rPr>
            </w:pPr>
            <w:r w:rsidRPr="007240D9">
              <w:rPr>
                <w:sz w:val="24"/>
                <w:szCs w:val="24"/>
              </w:rPr>
              <w:t xml:space="preserve">Páros és páratlan számok. </w:t>
            </w:r>
          </w:p>
          <w:p w:rsidR="007240D9" w:rsidRPr="007240D9" w:rsidRDefault="007240D9" w:rsidP="0056491E">
            <w:pPr>
              <w:rPr>
                <w:sz w:val="24"/>
                <w:szCs w:val="24"/>
              </w:rPr>
            </w:pPr>
            <w:r w:rsidRPr="007240D9">
              <w:rPr>
                <w:sz w:val="24"/>
                <w:szCs w:val="24"/>
              </w:rPr>
              <w:t>Matematikai jelek: +, –, •, :, =, &lt;, &gt;, ( ).</w:t>
            </w:r>
          </w:p>
          <w:p w:rsidR="007240D9" w:rsidRPr="007240D9" w:rsidRDefault="007240D9" w:rsidP="0056491E">
            <w:pPr>
              <w:rPr>
                <w:sz w:val="24"/>
                <w:szCs w:val="24"/>
              </w:rPr>
            </w:pPr>
            <w:r w:rsidRPr="007240D9">
              <w:rPr>
                <w:sz w:val="24"/>
                <w:szCs w:val="24"/>
              </w:rPr>
              <w:t>Összeadás, kivonás, szorzás, osztás szóban és írásban.</w:t>
            </w:r>
          </w:p>
          <w:p w:rsidR="007240D9" w:rsidRPr="007240D9" w:rsidRDefault="007240D9" w:rsidP="0056491E">
            <w:pPr>
              <w:rPr>
                <w:sz w:val="24"/>
                <w:szCs w:val="24"/>
              </w:rPr>
            </w:pPr>
            <w:r w:rsidRPr="007240D9">
              <w:rPr>
                <w:sz w:val="24"/>
                <w:szCs w:val="24"/>
              </w:rPr>
              <w:t>Összeadás, kivonás, szorzás szóban és írásban 1000-ig százasokkal nullára végződő háromjegyű számokkal.</w:t>
            </w:r>
          </w:p>
          <w:p w:rsidR="007240D9" w:rsidRPr="007240D9" w:rsidRDefault="007240D9" w:rsidP="0056491E">
            <w:pPr>
              <w:rPr>
                <w:sz w:val="24"/>
                <w:szCs w:val="24"/>
              </w:rPr>
            </w:pPr>
            <w:r w:rsidRPr="007240D9">
              <w:rPr>
                <w:sz w:val="24"/>
                <w:szCs w:val="24"/>
              </w:rPr>
              <w:t xml:space="preserve">Osztás szóban szorzótáblához kapcsolódva, analógiák segítségével nullára végződő háromjegyű számokkal. </w:t>
            </w:r>
          </w:p>
          <w:p w:rsidR="007240D9" w:rsidRPr="007240D9" w:rsidRDefault="007240D9" w:rsidP="0056491E">
            <w:pPr>
              <w:rPr>
                <w:sz w:val="24"/>
                <w:szCs w:val="24"/>
              </w:rPr>
            </w:pPr>
            <w:r w:rsidRPr="007240D9">
              <w:rPr>
                <w:sz w:val="24"/>
                <w:szCs w:val="24"/>
              </w:rPr>
              <w:t>Szorzótábla ismerete a százas számkörben.</w:t>
            </w:r>
          </w:p>
          <w:p w:rsidR="007240D9" w:rsidRPr="007240D9" w:rsidRDefault="007240D9" w:rsidP="0056491E">
            <w:pPr>
              <w:rPr>
                <w:sz w:val="24"/>
                <w:szCs w:val="24"/>
              </w:rPr>
            </w:pPr>
            <w:r w:rsidRPr="007240D9">
              <w:rPr>
                <w:sz w:val="24"/>
                <w:szCs w:val="24"/>
              </w:rPr>
              <w:t>A műveletek sorrendje.</w:t>
            </w:r>
          </w:p>
          <w:p w:rsidR="007240D9" w:rsidRPr="007240D9" w:rsidRDefault="007240D9" w:rsidP="0056491E">
            <w:pPr>
              <w:rPr>
                <w:sz w:val="24"/>
                <w:szCs w:val="24"/>
              </w:rPr>
            </w:pPr>
            <w:r w:rsidRPr="007240D9">
              <w:rPr>
                <w:sz w:val="24"/>
                <w:szCs w:val="24"/>
              </w:rPr>
              <w:t>Szöveges feladat értelmezése, megjelenítése rajz segítségével, leírása számokkal.</w:t>
            </w:r>
          </w:p>
          <w:p w:rsidR="007240D9" w:rsidRPr="007240D9" w:rsidRDefault="007240D9" w:rsidP="0056491E">
            <w:pPr>
              <w:rPr>
                <w:b/>
                <w:sz w:val="24"/>
                <w:szCs w:val="24"/>
              </w:rPr>
            </w:pPr>
            <w:r w:rsidRPr="007240D9">
              <w:rPr>
                <w:sz w:val="24"/>
                <w:szCs w:val="24"/>
              </w:rPr>
              <w:t>Szimbólumok használata matematikai szöveg leírására, az ismeretlen szimbólum kiszámítása.</w:t>
            </w:r>
          </w:p>
        </w:tc>
      </w:tr>
      <w:tr w:rsidR="007240D9" w:rsidRPr="007240D9" w:rsidTr="0056491E">
        <w:tc>
          <w:tcPr>
            <w:tcW w:w="216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sz w:val="24"/>
                <w:szCs w:val="24"/>
              </w:rPr>
            </w:pPr>
            <w:r w:rsidRPr="007240D9">
              <w:rPr>
                <w:b/>
                <w:sz w:val="24"/>
                <w:szCs w:val="24"/>
              </w:rPr>
              <w:t>A tematikai egység nevelési-fejlesztési céljai</w:t>
            </w:r>
          </w:p>
        </w:tc>
        <w:tc>
          <w:tcPr>
            <w:tcW w:w="7757"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ind w:left="57"/>
              <w:rPr>
                <w:sz w:val="24"/>
                <w:szCs w:val="24"/>
              </w:rPr>
            </w:pPr>
            <w:r w:rsidRPr="007240D9">
              <w:rPr>
                <w:sz w:val="24"/>
                <w:szCs w:val="24"/>
              </w:rPr>
              <w:t xml:space="preserve">Elnevezések, megállapodások, jelölések értése, kezelése. </w:t>
            </w:r>
          </w:p>
          <w:p w:rsidR="007240D9" w:rsidRPr="007240D9" w:rsidRDefault="007240D9" w:rsidP="0056491E">
            <w:pPr>
              <w:ind w:left="57"/>
              <w:rPr>
                <w:sz w:val="24"/>
                <w:szCs w:val="24"/>
              </w:rPr>
            </w:pPr>
            <w:r w:rsidRPr="007240D9">
              <w:rPr>
                <w:sz w:val="24"/>
                <w:szCs w:val="24"/>
              </w:rPr>
              <w:t>Számok nagyságrendje és helyi értéke.</w:t>
            </w:r>
            <w:r w:rsidRPr="007240D9">
              <w:rPr>
                <w:i/>
                <w:sz w:val="24"/>
                <w:szCs w:val="24"/>
              </w:rPr>
              <w:t xml:space="preserve"> </w:t>
            </w:r>
            <w:r w:rsidRPr="007240D9">
              <w:rPr>
                <w:sz w:val="24"/>
                <w:szCs w:val="24"/>
              </w:rPr>
              <w:t>Számok helyes leírása, olvasása 10000-ig. Számok nagyságrendjének és helyi értékének biztos ismerete. Számok képzése, helyi érték szerinti bontása. A helyes műveleti sorrend ismerete és alkalmazása a négy alapművelet körében. A tízes, százas, ezres számszomszédok meghatározása. A kerekítés és becslés eszközként való alkalmazása. Ellenőrzés, önellenőrzés, az eredményért való felelősségvállalás.</w:t>
            </w:r>
          </w:p>
          <w:p w:rsidR="007240D9" w:rsidRPr="007240D9" w:rsidRDefault="007240D9" w:rsidP="0056491E">
            <w:pPr>
              <w:ind w:left="57"/>
              <w:rPr>
                <w:sz w:val="24"/>
                <w:szCs w:val="24"/>
              </w:rPr>
            </w:pPr>
            <w:r w:rsidRPr="007240D9">
              <w:rPr>
                <w:sz w:val="24"/>
                <w:szCs w:val="24"/>
              </w:rPr>
              <w:t>Igény kialakítása a matematika értékeinek és eredményeinek megismerésére. A szorzótábla biztos ismerete.</w:t>
            </w:r>
          </w:p>
        </w:tc>
      </w:tr>
    </w:tbl>
    <w:p w:rsidR="007240D9" w:rsidRPr="007240D9" w:rsidRDefault="007240D9" w:rsidP="007240D9">
      <w:pPr>
        <w:rPr>
          <w:sz w:val="24"/>
          <w:szCs w:val="24"/>
        </w:rPr>
        <w:sectPr w:rsidR="007240D9" w:rsidRPr="007240D9">
          <w:type w:val="continuous"/>
          <w:pgSz w:w="11906" w:h="16838"/>
          <w:pgMar w:top="1134" w:right="1134" w:bottom="1134" w:left="1134" w:header="708" w:footer="708" w:gutter="0"/>
          <w:cols w:space="708"/>
        </w:sectPr>
      </w:pPr>
    </w:p>
    <w:tbl>
      <w:tblPr>
        <w:tblW w:w="9917" w:type="dxa"/>
        <w:tblInd w:w="114" w:type="dxa"/>
        <w:tblLayout w:type="fixed"/>
        <w:tblLook w:val="0000"/>
      </w:tblPr>
      <w:tblGrid>
        <w:gridCol w:w="4814"/>
        <w:gridCol w:w="3544"/>
        <w:gridCol w:w="1559"/>
      </w:tblGrid>
      <w:tr w:rsidR="007240D9" w:rsidRPr="007240D9" w:rsidTr="0056491E">
        <w:tc>
          <w:tcPr>
            <w:tcW w:w="4814"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lastRenderedPageBreak/>
              <w:t>Ismeretek</w:t>
            </w:r>
          </w:p>
        </w:tc>
        <w:tc>
          <w:tcPr>
            <w:tcW w:w="3544"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Fejlesztési követelmények</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0D9" w:rsidRPr="007240D9" w:rsidRDefault="007240D9" w:rsidP="0056491E">
            <w:pPr>
              <w:spacing w:before="120"/>
              <w:jc w:val="center"/>
              <w:rPr>
                <w:sz w:val="24"/>
                <w:szCs w:val="24"/>
              </w:rPr>
            </w:pPr>
            <w:r w:rsidRPr="007240D9">
              <w:rPr>
                <w:b/>
                <w:sz w:val="24"/>
                <w:szCs w:val="24"/>
              </w:rPr>
              <w:t>Kapcsolódási pontok</w:t>
            </w:r>
          </w:p>
        </w:tc>
      </w:tr>
      <w:tr w:rsidR="007240D9" w:rsidRPr="007240D9" w:rsidTr="0056491E">
        <w:trPr>
          <w:trHeight w:val="50"/>
        </w:trPr>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Számfogalom kialakítása 10 000-es számkörben.</w:t>
            </w:r>
          </w:p>
          <w:p w:rsidR="007240D9" w:rsidRPr="007240D9" w:rsidRDefault="007240D9" w:rsidP="0056491E">
            <w:pPr>
              <w:jc w:val="both"/>
              <w:rPr>
                <w:sz w:val="24"/>
                <w:szCs w:val="24"/>
              </w:rPr>
            </w:pPr>
            <w:r w:rsidRPr="007240D9">
              <w:rPr>
                <w:sz w:val="24"/>
                <w:szCs w:val="24"/>
              </w:rPr>
              <w:t>Számok írása, olvasása 10 000-ig.</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 xml:space="preserve">Tájékozódás az adott számkörben. </w:t>
            </w:r>
          </w:p>
          <w:p w:rsidR="007240D9" w:rsidRPr="007240D9" w:rsidRDefault="007240D9" w:rsidP="0056491E">
            <w:pPr>
              <w:rPr>
                <w:i/>
                <w:sz w:val="24"/>
                <w:szCs w:val="24"/>
              </w:rPr>
            </w:pPr>
            <w:r w:rsidRPr="007240D9">
              <w:rPr>
                <w:sz w:val="24"/>
                <w:szCs w:val="24"/>
              </w:rPr>
              <w:t>Számmemória fejlesztése.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Magyar nyelv és irodalom:</w:t>
            </w:r>
            <w:r w:rsidRPr="007240D9">
              <w:rPr>
                <w:sz w:val="24"/>
                <w:szCs w:val="24"/>
              </w:rPr>
              <w:t xml:space="preserve"> számok helyesírása.</w:t>
            </w: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Számok helye, közelítő helye a számegyenesen, számszomszédok, kerekítés.</w:t>
            </w:r>
          </w:p>
          <w:p w:rsidR="007240D9" w:rsidRPr="007240D9" w:rsidRDefault="007240D9" w:rsidP="0056491E">
            <w:pPr>
              <w:rPr>
                <w:sz w:val="24"/>
                <w:szCs w:val="24"/>
              </w:rPr>
            </w:pPr>
            <w:r w:rsidRPr="007240D9">
              <w:rPr>
                <w:sz w:val="24"/>
                <w:szCs w:val="24"/>
              </w:rPr>
              <w:t>Alaki, helyi és valódi érték.</w:t>
            </w:r>
          </w:p>
          <w:p w:rsidR="007240D9" w:rsidRPr="007240D9" w:rsidRDefault="007240D9" w:rsidP="0056491E">
            <w:pPr>
              <w:rPr>
                <w:sz w:val="24"/>
                <w:szCs w:val="24"/>
              </w:rPr>
            </w:pPr>
            <w:r w:rsidRPr="007240D9">
              <w:rPr>
                <w:sz w:val="24"/>
                <w:szCs w:val="24"/>
              </w:rPr>
              <w:t>Számok képzése, bontása helyi érték szerint.</w:t>
            </w:r>
          </w:p>
          <w:p w:rsidR="007240D9" w:rsidRPr="007240D9" w:rsidRDefault="007240D9" w:rsidP="0056491E">
            <w:pPr>
              <w:rPr>
                <w:sz w:val="24"/>
                <w:szCs w:val="24"/>
              </w:rPr>
            </w:pPr>
            <w:r w:rsidRPr="007240D9">
              <w:rPr>
                <w:sz w:val="24"/>
                <w:szCs w:val="24"/>
              </w:rPr>
              <w:t>Természetes számok nagyság szerinti összehasonlítása.</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b/>
                <w:sz w:val="24"/>
                <w:szCs w:val="24"/>
              </w:rPr>
            </w:pPr>
            <w:r w:rsidRPr="007240D9">
              <w:rPr>
                <w:sz w:val="24"/>
                <w:szCs w:val="24"/>
              </w:rPr>
              <w:t>Emlékezet fejlesztése, tájékozódás a számegyenesen.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b/>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Számítógépes, interaktív táblához kapcsolódó oktatóprogramok alkalmazása.</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b/>
                <w:sz w:val="24"/>
                <w:szCs w:val="24"/>
              </w:rPr>
            </w:pPr>
            <w:r w:rsidRPr="007240D9">
              <w:rPr>
                <w:sz w:val="24"/>
                <w:szCs w:val="24"/>
              </w:rPr>
              <w:t>Tájékozódás a számegyenesen.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b/>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Számok összeg-, különbség-, szorzat- és hányados alakja.</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b/>
                <w:sz w:val="24"/>
                <w:szCs w:val="24"/>
              </w:rPr>
            </w:pPr>
            <w:r w:rsidRPr="007240D9">
              <w:rPr>
                <w:sz w:val="24"/>
                <w:szCs w:val="24"/>
              </w:rPr>
              <w:t xml:space="preserve">Megértett állításokra, szabályokra való emlékezés. Tények közti kapcsolatok, viszonyok, </w:t>
            </w:r>
            <w:r w:rsidRPr="007240D9">
              <w:rPr>
                <w:sz w:val="24"/>
                <w:szCs w:val="24"/>
              </w:rPr>
              <w:lastRenderedPageBreak/>
              <w:t>összefüggések felidézése.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b/>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lastRenderedPageBreak/>
              <w:t>A negatív szám fogalmának tapasztalati úton történő előkészítése.</w:t>
            </w:r>
          </w:p>
          <w:p w:rsidR="007240D9" w:rsidRPr="007240D9" w:rsidRDefault="007240D9" w:rsidP="0056491E">
            <w:pPr>
              <w:rPr>
                <w:color w:val="000000"/>
                <w:sz w:val="24"/>
                <w:szCs w:val="24"/>
              </w:rPr>
            </w:pPr>
            <w:r w:rsidRPr="007240D9">
              <w:rPr>
                <w:sz w:val="24"/>
                <w:szCs w:val="24"/>
              </w:rPr>
              <w:t>Negatív számok a mindennapi életben (hőmérséklet, adósság).</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pStyle w:val="Szvegtrzs31"/>
              <w:spacing w:before="120"/>
              <w:rPr>
                <w:rFonts w:cs="Times New Roman"/>
              </w:rPr>
            </w:pPr>
            <w:r w:rsidRPr="007240D9">
              <w:rPr>
                <w:rFonts w:cs="Times New Roman"/>
                <w:color w:val="000000"/>
              </w:rPr>
              <w:t>Negatív számokkal való ismerkedés tapasztalati úton a számegyenes, a hiány és a hőmérséklet segítségével.</w:t>
            </w:r>
          </w:p>
          <w:p w:rsidR="007240D9" w:rsidRPr="007240D9" w:rsidRDefault="007240D9" w:rsidP="0056491E">
            <w:pPr>
              <w:rPr>
                <w:sz w:val="24"/>
                <w:szCs w:val="24"/>
              </w:rPr>
            </w:pPr>
            <w:r w:rsidRPr="007240D9">
              <w:rPr>
                <w:sz w:val="24"/>
                <w:szCs w:val="24"/>
              </w:rPr>
              <w:t xml:space="preserve">Adósság, készpénz, vagyoni helyzet fogalmának értelmezése. </w:t>
            </w:r>
          </w:p>
          <w:p w:rsidR="007240D9" w:rsidRPr="007240D9" w:rsidRDefault="007240D9" w:rsidP="0056491E">
            <w:pPr>
              <w:rPr>
                <w:i/>
                <w:sz w:val="24"/>
                <w:szCs w:val="24"/>
              </w:rPr>
            </w:pPr>
            <w:r w:rsidRPr="007240D9">
              <w:rPr>
                <w:sz w:val="24"/>
                <w:szCs w:val="24"/>
              </w:rPr>
              <w:t>A negatív szám fogalmának elmélyítése.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xml:space="preserve"> hőmérséklet és mérése, Celsius-skála (fagypont alatti, fagypont feletti hőmérséklet).</w:t>
            </w: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Matematikai oktató program használata.</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napToGrid w:val="0"/>
              <w:spacing w:before="120"/>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b/>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color w:val="0000FF"/>
                <w:sz w:val="24"/>
                <w:szCs w:val="24"/>
              </w:rPr>
            </w:pPr>
            <w:r w:rsidRPr="007240D9">
              <w:rPr>
                <w:sz w:val="24"/>
                <w:szCs w:val="24"/>
              </w:rPr>
              <w:t>Számok tulajdonságai: oszthatóság 2-vel</w:t>
            </w:r>
            <w:r w:rsidRPr="007240D9">
              <w:rPr>
                <w:b/>
                <w:bCs/>
                <w:sz w:val="24"/>
                <w:szCs w:val="24"/>
              </w:rPr>
              <w:t xml:space="preserve"> </w:t>
            </w:r>
            <w:r w:rsidRPr="007240D9">
              <w:rPr>
                <w:sz w:val="24"/>
                <w:szCs w:val="24"/>
              </w:rPr>
              <w:t>5-tel és 10-zel és 4-gyel, 8-cal, 3-mal, 6-tal.</w:t>
            </w:r>
          </w:p>
          <w:p w:rsidR="007240D9" w:rsidRPr="007240D9" w:rsidRDefault="007240D9" w:rsidP="0056491E">
            <w:pPr>
              <w:spacing w:before="120"/>
              <w:rPr>
                <w:sz w:val="24"/>
                <w:szCs w:val="24"/>
              </w:rPr>
            </w:pPr>
            <w:r w:rsidRPr="007240D9">
              <w:rPr>
                <w:color w:val="0000FF"/>
                <w:sz w:val="24"/>
                <w:szCs w:val="24"/>
              </w:rPr>
              <w:t xml:space="preserve"> </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b/>
                <w:sz w:val="24"/>
                <w:szCs w:val="24"/>
              </w:rPr>
            </w:pPr>
            <w:r w:rsidRPr="007240D9">
              <w:rPr>
                <w:sz w:val="24"/>
                <w:szCs w:val="24"/>
              </w:rPr>
              <w:t>Számok összehasonlítása, szétválogatása az oszthatósági tulajdonság szerint.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b/>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Műveletek közötti kapcsolatok: összeadás, kivonás, szorzás, osztás.</w:t>
            </w:r>
          </w:p>
          <w:p w:rsidR="007240D9" w:rsidRPr="007240D9" w:rsidRDefault="007240D9" w:rsidP="0056491E">
            <w:pPr>
              <w:rPr>
                <w:sz w:val="24"/>
                <w:szCs w:val="24"/>
              </w:rPr>
            </w:pPr>
            <w:r w:rsidRPr="007240D9">
              <w:rPr>
                <w:sz w:val="24"/>
                <w:szCs w:val="24"/>
              </w:rPr>
              <w:t>Fejszámolás: összeadás, kivonás, legfeljebb négyjegyű</w:t>
            </w:r>
            <w:r w:rsidRPr="007240D9">
              <w:rPr>
                <w:b/>
                <w:bCs/>
                <w:sz w:val="24"/>
                <w:szCs w:val="24"/>
              </w:rPr>
              <w:t xml:space="preserve"> </w:t>
            </w:r>
            <w:r w:rsidRPr="007240D9">
              <w:rPr>
                <w:sz w:val="24"/>
                <w:szCs w:val="24"/>
              </w:rPr>
              <w:t xml:space="preserve">nullára végződő számokkal. </w:t>
            </w:r>
          </w:p>
          <w:p w:rsidR="007240D9" w:rsidRPr="007240D9" w:rsidRDefault="007240D9" w:rsidP="0056491E">
            <w:pPr>
              <w:rPr>
                <w:sz w:val="24"/>
                <w:szCs w:val="24"/>
              </w:rPr>
            </w:pPr>
            <w:r w:rsidRPr="007240D9">
              <w:rPr>
                <w:sz w:val="24"/>
                <w:szCs w:val="24"/>
              </w:rPr>
              <w:t>Fejszámolás: szorzás, osztás tízzel, százzal és ezerrel.</w:t>
            </w:r>
          </w:p>
          <w:p w:rsidR="007240D9" w:rsidRPr="007240D9" w:rsidRDefault="007240D9" w:rsidP="0056491E">
            <w:pPr>
              <w:rPr>
                <w:sz w:val="24"/>
                <w:szCs w:val="24"/>
              </w:rPr>
            </w:pPr>
            <w:r w:rsidRPr="007240D9">
              <w:rPr>
                <w:sz w:val="24"/>
                <w:szCs w:val="24"/>
              </w:rPr>
              <w:t>Írásbeli összeadás, kivonás három- és négyjegyű számokkal.</w:t>
            </w:r>
          </w:p>
          <w:p w:rsidR="007240D9" w:rsidRPr="007240D9" w:rsidRDefault="007240D9" w:rsidP="0056491E">
            <w:pPr>
              <w:rPr>
                <w:sz w:val="24"/>
                <w:szCs w:val="24"/>
              </w:rPr>
            </w:pPr>
            <w:r w:rsidRPr="007240D9">
              <w:rPr>
                <w:sz w:val="24"/>
                <w:szCs w:val="24"/>
              </w:rPr>
              <w:t>Írásbeli szorzás egy-és kétjegyű számmal.</w:t>
            </w:r>
          </w:p>
          <w:p w:rsidR="007240D9" w:rsidRPr="007240D9" w:rsidRDefault="007240D9" w:rsidP="0056491E">
            <w:pPr>
              <w:rPr>
                <w:i/>
                <w:iCs/>
                <w:sz w:val="24"/>
                <w:szCs w:val="24"/>
              </w:rPr>
            </w:pPr>
            <w:r w:rsidRPr="007240D9">
              <w:rPr>
                <w:sz w:val="24"/>
                <w:szCs w:val="24"/>
              </w:rPr>
              <w:t>Írásbeli osztás egyjegyű számmal.</w:t>
            </w:r>
          </w:p>
          <w:p w:rsidR="007240D9" w:rsidRPr="007240D9" w:rsidRDefault="007240D9" w:rsidP="0056491E">
            <w:pPr>
              <w:rPr>
                <w:sz w:val="24"/>
                <w:szCs w:val="24"/>
              </w:rPr>
            </w:pPr>
            <w:r w:rsidRPr="007240D9">
              <w:rPr>
                <w:i/>
                <w:iCs/>
                <w:sz w:val="24"/>
                <w:szCs w:val="24"/>
              </w:rPr>
              <w:t>Kiegészítő anyag: Írásbeli osztás kétjegyű számmal.</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Az ellenőrzési igény kialakítása, a műveletek közötti kapcsolatok megfigyelésén keresztül.</w:t>
            </w:r>
          </w:p>
          <w:p w:rsidR="007240D9" w:rsidRPr="007240D9" w:rsidRDefault="007240D9" w:rsidP="0056491E">
            <w:pPr>
              <w:rPr>
                <w:sz w:val="24"/>
                <w:szCs w:val="24"/>
              </w:rPr>
            </w:pPr>
            <w:r w:rsidRPr="007240D9">
              <w:rPr>
                <w:sz w:val="24"/>
                <w:szCs w:val="24"/>
              </w:rPr>
              <w:t>A pontos feladatvégzés igényének fejlesztése.</w:t>
            </w:r>
          </w:p>
          <w:p w:rsidR="007240D9" w:rsidRPr="007240D9" w:rsidRDefault="007240D9" w:rsidP="0056491E">
            <w:pPr>
              <w:rPr>
                <w:sz w:val="24"/>
                <w:szCs w:val="24"/>
              </w:rPr>
            </w:pPr>
            <w:r w:rsidRPr="007240D9">
              <w:rPr>
                <w:sz w:val="24"/>
                <w:szCs w:val="24"/>
              </w:rPr>
              <w:t xml:space="preserve">A figyelem terjedelmének és tartósságának növelése; tudatos, célirányos figyelem. </w:t>
            </w:r>
          </w:p>
          <w:p w:rsidR="007240D9" w:rsidRPr="007240D9" w:rsidRDefault="007240D9" w:rsidP="0056491E">
            <w:pPr>
              <w:rPr>
                <w:sz w:val="24"/>
                <w:szCs w:val="24"/>
              </w:rPr>
            </w:pPr>
            <w:r w:rsidRPr="007240D9">
              <w:rPr>
                <w:sz w:val="24"/>
                <w:szCs w:val="24"/>
              </w:rPr>
              <w:t>A fejszámolás biztonságos használata. A szorzótáblák gyakorlása.</w:t>
            </w:r>
          </w:p>
          <w:p w:rsidR="007240D9" w:rsidRPr="007240D9" w:rsidRDefault="007240D9" w:rsidP="0056491E">
            <w:pPr>
              <w:rPr>
                <w:sz w:val="24"/>
                <w:szCs w:val="24"/>
              </w:rPr>
            </w:pPr>
            <w:r w:rsidRPr="007240D9">
              <w:rPr>
                <w:sz w:val="24"/>
                <w:szCs w:val="24"/>
              </w:rPr>
              <w:t>Analógiák felismerése, keresése, kialakítása.</w:t>
            </w:r>
          </w:p>
          <w:p w:rsidR="007240D9" w:rsidRPr="007240D9" w:rsidRDefault="007240D9" w:rsidP="0056491E">
            <w:pPr>
              <w:rPr>
                <w:sz w:val="24"/>
                <w:szCs w:val="24"/>
              </w:rPr>
            </w:pPr>
            <w:r w:rsidRPr="007240D9">
              <w:rPr>
                <w:sz w:val="24"/>
                <w:szCs w:val="24"/>
              </w:rPr>
              <w:t>Írásbeli műveletek alkalmazás szintű felhasználása.</w:t>
            </w:r>
          </w:p>
          <w:p w:rsidR="007240D9" w:rsidRPr="007240D9" w:rsidRDefault="007240D9" w:rsidP="0056491E">
            <w:pPr>
              <w:rPr>
                <w:i/>
                <w:sz w:val="24"/>
                <w:szCs w:val="24"/>
              </w:rPr>
            </w:pPr>
            <w:r w:rsidRPr="007240D9">
              <w:rPr>
                <w:sz w:val="24"/>
                <w:szCs w:val="24"/>
              </w:rPr>
              <w:t>A tanult műveletek elvégzésének gyakorlása, ellenőrzése.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Magyar nyelv és irodalom</w:t>
            </w:r>
            <w:r w:rsidRPr="007240D9">
              <w:rPr>
                <w:sz w:val="24"/>
                <w:szCs w:val="24"/>
              </w:rPr>
              <w:t>: kérdések, problémák, válaszok helyes megfogalmazása.</w:t>
            </w: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Matematikai fejlesztőprogram használata.</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napToGrid w:val="0"/>
              <w:spacing w:before="120"/>
              <w:rPr>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Összeg, különbség, szorzat, hányados becslése, a ,,közelítő” érték fogalmának mélyítése.</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Jelek szerepe, használata.</w:t>
            </w:r>
          </w:p>
          <w:p w:rsidR="007240D9" w:rsidRPr="007240D9" w:rsidRDefault="007240D9" w:rsidP="0056491E">
            <w:pPr>
              <w:rPr>
                <w:i/>
                <w:sz w:val="24"/>
                <w:szCs w:val="24"/>
              </w:rPr>
            </w:pPr>
            <w:r w:rsidRPr="007240D9">
              <w:rPr>
                <w:sz w:val="24"/>
                <w:szCs w:val="24"/>
              </w:rPr>
              <w:t>Becslés a tagok, tényezők, osztó, osztandó megfelelő kerekítésével.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Magyar nyelv és irodalom:</w:t>
            </w:r>
            <w:r w:rsidRPr="007240D9">
              <w:rPr>
                <w:sz w:val="24"/>
                <w:szCs w:val="24"/>
              </w:rPr>
              <w:t xml:space="preserve"> jelek szerepe, használata.</w:t>
            </w: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Műveleti tulajdonságok: tagok, tényezők felcserélhetősége, csoportosíthatósága, összeg és különbség, valamint szorzat és hányados változásai.</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b/>
                <w:sz w:val="24"/>
                <w:szCs w:val="24"/>
              </w:rPr>
            </w:pPr>
            <w:r w:rsidRPr="007240D9">
              <w:rPr>
                <w:sz w:val="24"/>
                <w:szCs w:val="24"/>
              </w:rPr>
              <w:t>Változó helyzetek megfigyelése, műveletek tárgyi megjelenítése.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b/>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pStyle w:val="feladatszvege"/>
              <w:spacing w:before="120" w:after="0" w:line="100" w:lineRule="atLeast"/>
              <w:rPr>
                <w:rFonts w:cs="Times New Roman"/>
                <w:color w:val="0000FF"/>
              </w:rPr>
            </w:pPr>
            <w:r w:rsidRPr="007240D9">
              <w:rPr>
                <w:rFonts w:cs="Times New Roman"/>
              </w:rPr>
              <w:t>Zárójel használata; összeg és különbség szorzása, osztása. Műveleti sorrend.</w:t>
            </w:r>
          </w:p>
          <w:p w:rsidR="007240D9" w:rsidRPr="007240D9" w:rsidRDefault="007240D9" w:rsidP="0056491E">
            <w:pPr>
              <w:spacing w:before="120" w:line="100" w:lineRule="atLeast"/>
              <w:rPr>
                <w:color w:val="0000FF"/>
                <w:sz w:val="24"/>
                <w:szCs w:val="24"/>
              </w:rPr>
            </w:pP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 xml:space="preserve">Feladattartás és feladatmegoldási sebesség fejlesztése. </w:t>
            </w:r>
          </w:p>
          <w:p w:rsidR="007240D9" w:rsidRPr="007240D9" w:rsidRDefault="007240D9" w:rsidP="0056491E">
            <w:pPr>
              <w:rPr>
                <w:sz w:val="24"/>
                <w:szCs w:val="24"/>
              </w:rPr>
            </w:pPr>
            <w:r w:rsidRPr="007240D9">
              <w:rPr>
                <w:sz w:val="24"/>
                <w:szCs w:val="24"/>
              </w:rPr>
              <w:t>Megismert szabályokra való emlékezés.</w:t>
            </w:r>
          </w:p>
          <w:p w:rsidR="007240D9" w:rsidRPr="007240D9" w:rsidRDefault="007240D9" w:rsidP="0056491E">
            <w:pPr>
              <w:rPr>
                <w:b/>
                <w:sz w:val="24"/>
                <w:szCs w:val="24"/>
              </w:rPr>
            </w:pPr>
            <w:r w:rsidRPr="007240D9">
              <w:rPr>
                <w:sz w:val="24"/>
                <w:szCs w:val="24"/>
              </w:rPr>
              <w:t xml:space="preserve">Oktatóprogram alkalmazása a </w:t>
            </w:r>
            <w:r w:rsidRPr="007240D9">
              <w:rPr>
                <w:sz w:val="24"/>
                <w:szCs w:val="24"/>
              </w:rPr>
              <w:lastRenderedPageBreak/>
              <w:t>műveleti sorrend bemutatására.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b/>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lastRenderedPageBreak/>
              <w:t>Szimbólumok használata matematikai szöveg leírására, az ismeretlen szimbólum kiszámítása, ellenőrzés.</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Matematikai modellek megértése.</w:t>
            </w:r>
          </w:p>
          <w:p w:rsidR="007240D9" w:rsidRPr="007240D9" w:rsidRDefault="007240D9" w:rsidP="0056491E">
            <w:pPr>
              <w:rPr>
                <w:sz w:val="24"/>
                <w:szCs w:val="24"/>
              </w:rPr>
            </w:pPr>
            <w:r w:rsidRPr="007240D9">
              <w:rPr>
                <w:sz w:val="24"/>
                <w:szCs w:val="24"/>
              </w:rPr>
              <w:t>Önértékelés, önellenőrzés.</w:t>
            </w:r>
          </w:p>
          <w:p w:rsidR="007240D9" w:rsidRPr="007240D9" w:rsidRDefault="007240D9" w:rsidP="0056491E">
            <w:pPr>
              <w:rPr>
                <w:bCs/>
                <w:sz w:val="24"/>
                <w:szCs w:val="24"/>
              </w:rPr>
            </w:pPr>
            <w:r w:rsidRPr="007240D9">
              <w:rPr>
                <w:sz w:val="24"/>
                <w:szCs w:val="24"/>
              </w:rPr>
              <w:t>Gondolatmenet követése, oksági kapcsolatok keresése, megértése.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bCs/>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Törtek fogalmának tapasztalati előkészítése.</w:t>
            </w:r>
          </w:p>
          <w:p w:rsidR="007240D9" w:rsidRPr="007240D9" w:rsidRDefault="007240D9" w:rsidP="0056491E">
            <w:pPr>
              <w:rPr>
                <w:sz w:val="24"/>
                <w:szCs w:val="24"/>
              </w:rPr>
            </w:pPr>
            <w:r w:rsidRPr="007240D9">
              <w:rPr>
                <w:sz w:val="24"/>
                <w:szCs w:val="24"/>
              </w:rPr>
              <w:t>Törtek a mindennapi életben: 2, 3, 4, 6, 8, 9, 10, 100 nevezőjű törtek megnevezése, lejegyzése szöveggel.</w:t>
            </w:r>
          </w:p>
          <w:p w:rsidR="007240D9" w:rsidRPr="007240D9" w:rsidRDefault="007240D9" w:rsidP="0056491E">
            <w:pPr>
              <w:rPr>
                <w:sz w:val="24"/>
                <w:szCs w:val="24"/>
              </w:rPr>
            </w:pPr>
            <w:r w:rsidRPr="007240D9">
              <w:rPr>
                <w:sz w:val="24"/>
                <w:szCs w:val="24"/>
              </w:rPr>
              <w:t xml:space="preserve">Törtrészek kapcsolatai: fele-negyede-nyolcada; ötöde-tizede; </w:t>
            </w:r>
          </w:p>
          <w:p w:rsidR="007240D9" w:rsidRPr="007240D9" w:rsidRDefault="007240D9" w:rsidP="0056491E">
            <w:pPr>
              <w:rPr>
                <w:sz w:val="24"/>
                <w:szCs w:val="24"/>
              </w:rPr>
            </w:pPr>
            <w:r w:rsidRPr="007240D9">
              <w:rPr>
                <w:sz w:val="24"/>
                <w:szCs w:val="24"/>
              </w:rPr>
              <w:t>Számláló, nevező, törtvonal.</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 xml:space="preserve">Közös munka (páros, kis csoportos munka, csoportmunka), együttműködés vállalása. </w:t>
            </w:r>
          </w:p>
          <w:p w:rsidR="007240D9" w:rsidRPr="007240D9" w:rsidRDefault="007240D9" w:rsidP="0056491E">
            <w:pPr>
              <w:rPr>
                <w:sz w:val="24"/>
                <w:szCs w:val="24"/>
              </w:rPr>
            </w:pPr>
            <w:r w:rsidRPr="007240D9">
              <w:rPr>
                <w:sz w:val="24"/>
                <w:szCs w:val="24"/>
              </w:rPr>
              <w:t>Törtekkel kapcsolatos oktató program használata.</w:t>
            </w:r>
          </w:p>
          <w:p w:rsidR="007240D9" w:rsidRPr="007240D9" w:rsidRDefault="007240D9" w:rsidP="0056491E">
            <w:pPr>
              <w:rPr>
                <w:sz w:val="24"/>
                <w:szCs w:val="24"/>
              </w:rPr>
            </w:pPr>
            <w:r w:rsidRPr="007240D9">
              <w:rPr>
                <w:sz w:val="24"/>
                <w:szCs w:val="24"/>
              </w:rPr>
              <w:t>Törtek előállítása hajtogatással, nyírással, rajzzal, színezéssel.</w:t>
            </w:r>
          </w:p>
          <w:p w:rsidR="007240D9" w:rsidRPr="007240D9" w:rsidRDefault="007240D9" w:rsidP="0056491E">
            <w:pPr>
              <w:rPr>
                <w:sz w:val="24"/>
                <w:szCs w:val="24"/>
              </w:rPr>
            </w:pPr>
            <w:r w:rsidRPr="007240D9">
              <w:rPr>
                <w:sz w:val="24"/>
                <w:szCs w:val="24"/>
              </w:rPr>
              <w:t>Animáció lejátszása törtek előállításához.</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rPr>
                <w:sz w:val="24"/>
                <w:szCs w:val="24"/>
              </w:rPr>
            </w:pPr>
          </w:p>
        </w:tc>
      </w:tr>
      <w:tr w:rsidR="007240D9" w:rsidRPr="007240D9" w:rsidTr="0056491E">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Szöveges feladatok.</w:t>
            </w:r>
          </w:p>
          <w:p w:rsidR="007240D9" w:rsidRPr="007240D9" w:rsidRDefault="007240D9" w:rsidP="0056491E">
            <w:pPr>
              <w:rPr>
                <w:sz w:val="24"/>
                <w:szCs w:val="24"/>
              </w:rPr>
            </w:pPr>
            <w:r w:rsidRPr="007240D9">
              <w:rPr>
                <w:sz w:val="24"/>
                <w:szCs w:val="24"/>
              </w:rPr>
              <w:t>Többféle megoldási mód keresése.</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 szöveg értelmezése, adatok kigyűjtése, megoldási terv készítése. Becslés.</w:t>
            </w:r>
          </w:p>
          <w:p w:rsidR="007240D9" w:rsidRPr="007240D9" w:rsidRDefault="007240D9" w:rsidP="0056491E">
            <w:pPr>
              <w:pStyle w:val="Szvegtrzs31"/>
              <w:rPr>
                <w:rFonts w:cs="Times New Roman"/>
                <w:color w:val="auto"/>
              </w:rPr>
            </w:pPr>
            <w:r w:rsidRPr="007240D9">
              <w:rPr>
                <w:rFonts w:cs="Times New Roman"/>
                <w:color w:val="auto"/>
              </w:rPr>
              <w:t>Megoldás próbálgatással, számolással, következtetéssel. Ellenőrzés, az eredmény realitásának vizsgálata.</w:t>
            </w:r>
          </w:p>
          <w:p w:rsidR="007240D9" w:rsidRPr="007240D9" w:rsidRDefault="007240D9" w:rsidP="0056491E">
            <w:pPr>
              <w:rPr>
                <w:sz w:val="24"/>
                <w:szCs w:val="24"/>
              </w:rPr>
            </w:pPr>
            <w:r w:rsidRPr="007240D9">
              <w:rPr>
                <w:sz w:val="24"/>
                <w:szCs w:val="24"/>
              </w:rPr>
              <w:t>A szövegértéshez szükséges nyelvi, logikai szerkezetek fokozatos megismerése.</w:t>
            </w:r>
          </w:p>
          <w:p w:rsidR="007240D9" w:rsidRPr="007240D9" w:rsidRDefault="007240D9" w:rsidP="0056491E">
            <w:pPr>
              <w:rPr>
                <w:sz w:val="24"/>
                <w:szCs w:val="24"/>
              </w:rPr>
            </w:pPr>
            <w:r w:rsidRPr="007240D9">
              <w:rPr>
                <w:sz w:val="24"/>
                <w:szCs w:val="24"/>
              </w:rPr>
              <w:t>Adatok lejegyzése, rendezése, ábrázolása.</w:t>
            </w:r>
          </w:p>
          <w:p w:rsidR="007240D9" w:rsidRPr="007240D9" w:rsidRDefault="007240D9" w:rsidP="0056491E">
            <w:pPr>
              <w:rPr>
                <w:sz w:val="24"/>
                <w:szCs w:val="24"/>
              </w:rPr>
            </w:pPr>
            <w:r w:rsidRPr="007240D9">
              <w:rPr>
                <w:sz w:val="24"/>
                <w:szCs w:val="24"/>
              </w:rPr>
              <w:t>Összefüggések felismerése.</w:t>
            </w:r>
          </w:p>
          <w:p w:rsidR="007240D9" w:rsidRPr="007240D9" w:rsidRDefault="007240D9" w:rsidP="0056491E">
            <w:pPr>
              <w:rPr>
                <w:i/>
                <w:sz w:val="24"/>
                <w:szCs w:val="24"/>
              </w:rPr>
            </w:pPr>
            <w:r w:rsidRPr="007240D9">
              <w:rPr>
                <w:sz w:val="24"/>
                <w:szCs w:val="24"/>
              </w:rPr>
              <w:t>Válasz megfogalmazása szóban, írásban.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Magyar nyelv és irodalom:</w:t>
            </w:r>
            <w:r w:rsidRPr="007240D9">
              <w:rPr>
                <w:sz w:val="24"/>
                <w:szCs w:val="24"/>
              </w:rPr>
              <w:t xml:space="preserve"> az írott szöveg megértése, adatok keresése, információk kiemelése.</w:t>
            </w:r>
          </w:p>
        </w:tc>
      </w:tr>
      <w:tr w:rsidR="007240D9" w:rsidRPr="007240D9" w:rsidTr="0056491E">
        <w:trPr>
          <w:trHeight w:val="813"/>
        </w:trPr>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jc w:val="both"/>
              <w:rPr>
                <w:sz w:val="24"/>
                <w:szCs w:val="24"/>
              </w:rPr>
            </w:pPr>
            <w:r w:rsidRPr="007240D9">
              <w:rPr>
                <w:sz w:val="24"/>
                <w:szCs w:val="24"/>
              </w:rPr>
              <w:t>Római számok.</w:t>
            </w:r>
          </w:p>
          <w:p w:rsidR="007240D9" w:rsidRPr="007240D9" w:rsidRDefault="007240D9" w:rsidP="0056491E">
            <w:pPr>
              <w:jc w:val="both"/>
              <w:rPr>
                <w:sz w:val="24"/>
                <w:szCs w:val="24"/>
              </w:rPr>
            </w:pPr>
            <w:r w:rsidRPr="007240D9">
              <w:rPr>
                <w:sz w:val="24"/>
                <w:szCs w:val="24"/>
              </w:rPr>
              <w:t>A római számok története.</w:t>
            </w:r>
          </w:p>
          <w:p w:rsidR="007240D9" w:rsidRPr="007240D9" w:rsidRDefault="007240D9" w:rsidP="0056491E">
            <w:pPr>
              <w:rPr>
                <w:sz w:val="24"/>
                <w:szCs w:val="24"/>
              </w:rPr>
            </w:pPr>
            <w:r w:rsidRPr="007240D9">
              <w:rPr>
                <w:sz w:val="24"/>
                <w:szCs w:val="24"/>
              </w:rPr>
              <w:t xml:space="preserve">Római számok írása, olvasása </w:t>
            </w:r>
          </w:p>
          <w:p w:rsidR="007240D9" w:rsidRPr="007240D9" w:rsidRDefault="007240D9" w:rsidP="0056491E">
            <w:pPr>
              <w:rPr>
                <w:sz w:val="24"/>
                <w:szCs w:val="24"/>
              </w:rPr>
            </w:pPr>
            <w:r w:rsidRPr="007240D9">
              <w:rPr>
                <w:sz w:val="24"/>
                <w:szCs w:val="24"/>
              </w:rPr>
              <w:t>I, V, X, L, C, D, M jelekkel.</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i/>
                <w:sz w:val="24"/>
                <w:szCs w:val="24"/>
              </w:rPr>
            </w:pPr>
            <w:r w:rsidRPr="007240D9">
              <w:rPr>
                <w:sz w:val="24"/>
                <w:szCs w:val="24"/>
              </w:rPr>
              <w:t>Irányított keresés római számok használatáról.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xml:space="preserve"> a lakóhely története; a római számok megfigyelése régi épületeken.</w:t>
            </w:r>
          </w:p>
        </w:tc>
      </w:tr>
      <w:tr w:rsidR="007240D9" w:rsidRPr="007240D9" w:rsidTr="0056491E">
        <w:trPr>
          <w:trHeight w:val="813"/>
        </w:trPr>
        <w:tc>
          <w:tcPr>
            <w:tcW w:w="481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b/>
                <w:sz w:val="24"/>
                <w:szCs w:val="24"/>
              </w:rPr>
            </w:pPr>
            <w:r w:rsidRPr="007240D9">
              <w:rPr>
                <w:sz w:val="24"/>
                <w:szCs w:val="24"/>
              </w:rPr>
              <w:t>A gyerekeknek szóló legelterjedtebb elektronikus szolgáltatások megismerése.</w:t>
            </w:r>
          </w:p>
        </w:tc>
        <w:tc>
          <w:tcPr>
            <w:tcW w:w="354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napToGrid w:val="0"/>
              <w:spacing w:before="120"/>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sz w:val="24"/>
                <w:szCs w:val="24"/>
              </w:rPr>
            </w:pPr>
          </w:p>
        </w:tc>
      </w:tr>
    </w:tbl>
    <w:p w:rsidR="007240D9" w:rsidRPr="007240D9" w:rsidRDefault="007240D9" w:rsidP="007240D9">
      <w:pPr>
        <w:rPr>
          <w:sz w:val="24"/>
          <w:szCs w:val="24"/>
        </w:rPr>
        <w:sectPr w:rsidR="007240D9" w:rsidRPr="007240D9">
          <w:type w:val="continuous"/>
          <w:pgSz w:w="11906" w:h="16838"/>
          <w:pgMar w:top="1134" w:right="1134" w:bottom="1134" w:left="1134" w:header="708" w:footer="708" w:gutter="0"/>
          <w:cols w:space="708"/>
        </w:sectPr>
      </w:pPr>
    </w:p>
    <w:p w:rsidR="007240D9" w:rsidRPr="007240D9" w:rsidRDefault="007240D9" w:rsidP="007240D9">
      <w:pPr>
        <w:pStyle w:val="Szvegtrzs"/>
        <w:rPr>
          <w:sz w:val="2"/>
          <w:szCs w:val="2"/>
        </w:rPr>
      </w:pPr>
    </w:p>
    <w:tbl>
      <w:tblPr>
        <w:tblW w:w="0" w:type="auto"/>
        <w:tblInd w:w="129" w:type="dxa"/>
        <w:tblLayout w:type="fixed"/>
        <w:tblLook w:val="0000"/>
      </w:tblPr>
      <w:tblGrid>
        <w:gridCol w:w="2475"/>
        <w:gridCol w:w="7110"/>
      </w:tblGrid>
      <w:tr w:rsidR="007240D9" w:rsidRPr="007240D9" w:rsidTr="0056491E">
        <w:trPr>
          <w:cantSplit/>
        </w:trPr>
        <w:tc>
          <w:tcPr>
            <w:tcW w:w="2475" w:type="dxa"/>
            <w:tcBorders>
              <w:top w:val="single" w:sz="4" w:space="0" w:color="000000"/>
              <w:left w:val="single" w:sz="4" w:space="0" w:color="000000"/>
              <w:bottom w:val="single" w:sz="4" w:space="0" w:color="000000"/>
            </w:tcBorders>
            <w:shd w:val="clear" w:color="auto" w:fill="auto"/>
          </w:tcPr>
          <w:p w:rsidR="007240D9" w:rsidRPr="00D21E39" w:rsidRDefault="007240D9" w:rsidP="007240D9">
            <w:pPr>
              <w:pStyle w:val="Cmsor5"/>
              <w:widowControl w:val="0"/>
              <w:numPr>
                <w:ilvl w:val="4"/>
                <w:numId w:val="0"/>
              </w:numPr>
              <w:tabs>
                <w:tab w:val="num" w:pos="1008"/>
              </w:tabs>
              <w:suppressAutoHyphens/>
              <w:overflowPunct/>
              <w:autoSpaceDE/>
              <w:autoSpaceDN/>
              <w:adjustRightInd/>
              <w:spacing w:before="120" w:after="0" w:line="100" w:lineRule="atLeast"/>
              <w:ind w:left="1008" w:hanging="1008"/>
              <w:jc w:val="center"/>
              <w:textAlignment w:val="auto"/>
              <w:rPr>
                <w:rFonts w:ascii="Times New Roman" w:eastAsiaTheme="minorEastAsia" w:hAnsi="Times New Roman"/>
                <w:sz w:val="24"/>
                <w:szCs w:val="24"/>
              </w:rPr>
            </w:pPr>
            <w:r w:rsidRPr="00D21E39">
              <w:rPr>
                <w:rFonts w:ascii="Times New Roman" w:eastAsiaTheme="minorEastAsia" w:hAnsi="Times New Roman"/>
                <w:i w:val="0"/>
                <w:sz w:val="24"/>
                <w:szCs w:val="24"/>
              </w:rPr>
              <w:t>Kulcsfogalmak/ fogalmak</w:t>
            </w:r>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Számszomszéd, kerekítés, közelítő érték, műveleti sorrend. H</w:t>
            </w:r>
            <w:r w:rsidRPr="007240D9">
              <w:rPr>
                <w:rFonts w:eastAsia="MS Mincho"/>
                <w:sz w:val="24"/>
                <w:szCs w:val="24"/>
              </w:rPr>
              <w:t>árom- és négyjegyű szám. T</w:t>
            </w:r>
            <w:r w:rsidRPr="007240D9">
              <w:rPr>
                <w:sz w:val="24"/>
                <w:szCs w:val="24"/>
              </w:rPr>
              <w:t>ört szám, negatív szám. Becslés, ellenőrzés. Római szám. Alaki, helyi és valódi érték.</w:t>
            </w:r>
          </w:p>
        </w:tc>
      </w:tr>
    </w:tbl>
    <w:p w:rsidR="007240D9" w:rsidRPr="007240D9" w:rsidRDefault="007240D9" w:rsidP="007240D9">
      <w:pPr>
        <w:rPr>
          <w:sz w:val="24"/>
          <w:szCs w:val="24"/>
        </w:rPr>
      </w:pPr>
    </w:p>
    <w:tbl>
      <w:tblPr>
        <w:tblW w:w="0" w:type="auto"/>
        <w:tblInd w:w="114" w:type="dxa"/>
        <w:tblLayout w:type="fixed"/>
        <w:tblLook w:val="0000"/>
      </w:tblPr>
      <w:tblGrid>
        <w:gridCol w:w="2985"/>
        <w:gridCol w:w="5070"/>
        <w:gridCol w:w="1560"/>
      </w:tblGrid>
      <w:tr w:rsidR="007240D9" w:rsidRPr="007240D9" w:rsidTr="0056491E">
        <w:tc>
          <w:tcPr>
            <w:tcW w:w="2985"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Tematikai egység/ Fejlesztési cél</w:t>
            </w:r>
          </w:p>
        </w:tc>
        <w:tc>
          <w:tcPr>
            <w:tcW w:w="507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3. Függvények, az analízis elemei</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Órakeret</w:t>
            </w:r>
          </w:p>
          <w:p w:rsidR="007240D9" w:rsidRPr="007240D9" w:rsidRDefault="007240D9" w:rsidP="0056491E">
            <w:pPr>
              <w:jc w:val="center"/>
              <w:rPr>
                <w:b/>
                <w:sz w:val="24"/>
                <w:szCs w:val="24"/>
              </w:rPr>
            </w:pPr>
            <w:r w:rsidRPr="007240D9">
              <w:rPr>
                <w:b/>
                <w:sz w:val="24"/>
                <w:szCs w:val="24"/>
              </w:rPr>
              <w:t>30 óra</w:t>
            </w:r>
          </w:p>
        </w:tc>
      </w:tr>
      <w:tr w:rsidR="007240D9" w:rsidRPr="007240D9" w:rsidTr="0056491E">
        <w:tc>
          <w:tcPr>
            <w:tcW w:w="2985"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sz w:val="24"/>
                <w:szCs w:val="24"/>
              </w:rPr>
            </w:pPr>
            <w:r w:rsidRPr="007240D9">
              <w:rPr>
                <w:b/>
                <w:sz w:val="24"/>
                <w:szCs w:val="24"/>
              </w:rPr>
              <w:lastRenderedPageBreak/>
              <w:t>Előzetes tudás</w:t>
            </w:r>
          </w:p>
        </w:tc>
        <w:tc>
          <w:tcPr>
            <w:tcW w:w="6630"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Sorozat szabályának felismerése, folytatása.</w:t>
            </w:r>
          </w:p>
          <w:p w:rsidR="007240D9" w:rsidRPr="007240D9" w:rsidRDefault="007240D9" w:rsidP="0056491E">
            <w:pPr>
              <w:rPr>
                <w:sz w:val="24"/>
                <w:szCs w:val="24"/>
              </w:rPr>
            </w:pPr>
            <w:r w:rsidRPr="007240D9">
              <w:rPr>
                <w:sz w:val="24"/>
                <w:szCs w:val="24"/>
              </w:rPr>
              <w:t>Növekvő és csökkenő számsorozatok.</w:t>
            </w:r>
          </w:p>
          <w:p w:rsidR="007240D9" w:rsidRPr="007240D9" w:rsidRDefault="007240D9" w:rsidP="0056491E">
            <w:pPr>
              <w:rPr>
                <w:b/>
                <w:sz w:val="24"/>
                <w:szCs w:val="24"/>
              </w:rPr>
            </w:pPr>
            <w:r w:rsidRPr="007240D9">
              <w:rPr>
                <w:sz w:val="24"/>
                <w:szCs w:val="24"/>
              </w:rPr>
              <w:t>Számpárok közötti kapcsolatok felismerése.</w:t>
            </w:r>
          </w:p>
        </w:tc>
      </w:tr>
      <w:tr w:rsidR="007240D9" w:rsidRPr="007240D9" w:rsidTr="0056491E">
        <w:tc>
          <w:tcPr>
            <w:tcW w:w="2985"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sz w:val="24"/>
                <w:szCs w:val="24"/>
              </w:rPr>
            </w:pPr>
            <w:r w:rsidRPr="007240D9">
              <w:rPr>
                <w:b/>
                <w:sz w:val="24"/>
                <w:szCs w:val="24"/>
              </w:rPr>
              <w:t>A tematikai egység nevelési-fejlesztési céljai</w:t>
            </w:r>
          </w:p>
        </w:tc>
        <w:tc>
          <w:tcPr>
            <w:tcW w:w="6630"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 xml:space="preserve">Matematikai modellek készítése. </w:t>
            </w:r>
          </w:p>
          <w:p w:rsidR="007240D9" w:rsidRPr="007240D9" w:rsidRDefault="007240D9" w:rsidP="0056491E">
            <w:pPr>
              <w:rPr>
                <w:sz w:val="24"/>
                <w:szCs w:val="24"/>
              </w:rPr>
            </w:pPr>
            <w:r w:rsidRPr="007240D9">
              <w:rPr>
                <w:sz w:val="24"/>
                <w:szCs w:val="24"/>
              </w:rPr>
              <w:t>Sorozatok felismerése, létrehozása.</w:t>
            </w:r>
          </w:p>
        </w:tc>
      </w:tr>
    </w:tbl>
    <w:p w:rsidR="007240D9" w:rsidRPr="007240D9" w:rsidRDefault="007240D9" w:rsidP="007240D9">
      <w:pPr>
        <w:rPr>
          <w:sz w:val="24"/>
          <w:szCs w:val="24"/>
        </w:rPr>
        <w:sectPr w:rsidR="007240D9" w:rsidRPr="007240D9">
          <w:type w:val="continuous"/>
          <w:pgSz w:w="11906" w:h="16838"/>
          <w:pgMar w:top="1134" w:right="1134" w:bottom="1134" w:left="1134" w:header="708" w:footer="708" w:gutter="0"/>
          <w:cols w:space="708"/>
        </w:sectPr>
      </w:pPr>
    </w:p>
    <w:tbl>
      <w:tblPr>
        <w:tblW w:w="0" w:type="auto"/>
        <w:tblInd w:w="114" w:type="dxa"/>
        <w:tblLayout w:type="fixed"/>
        <w:tblLook w:val="0000"/>
      </w:tblPr>
      <w:tblGrid>
        <w:gridCol w:w="2685"/>
        <w:gridCol w:w="735"/>
        <w:gridCol w:w="3804"/>
        <w:gridCol w:w="2406"/>
      </w:tblGrid>
      <w:tr w:rsidR="007240D9" w:rsidRPr="007240D9" w:rsidTr="0056491E">
        <w:tc>
          <w:tcPr>
            <w:tcW w:w="3420"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jc w:val="center"/>
              <w:rPr>
                <w:b/>
                <w:sz w:val="24"/>
                <w:szCs w:val="24"/>
              </w:rPr>
            </w:pPr>
            <w:r w:rsidRPr="007240D9">
              <w:rPr>
                <w:b/>
                <w:sz w:val="24"/>
                <w:szCs w:val="24"/>
              </w:rPr>
              <w:lastRenderedPageBreak/>
              <w:t>Ismeretek</w:t>
            </w:r>
          </w:p>
        </w:tc>
        <w:tc>
          <w:tcPr>
            <w:tcW w:w="380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jc w:val="center"/>
              <w:rPr>
                <w:b/>
                <w:sz w:val="24"/>
                <w:szCs w:val="24"/>
              </w:rPr>
            </w:pPr>
            <w:r w:rsidRPr="007240D9">
              <w:rPr>
                <w:b/>
                <w:sz w:val="24"/>
                <w:szCs w:val="24"/>
              </w:rPr>
              <w:t>Fejlesztési követelmények</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jc w:val="center"/>
              <w:rPr>
                <w:sz w:val="24"/>
                <w:szCs w:val="24"/>
              </w:rPr>
            </w:pPr>
            <w:r w:rsidRPr="007240D9">
              <w:rPr>
                <w:b/>
                <w:sz w:val="24"/>
                <w:szCs w:val="24"/>
              </w:rPr>
              <w:t>Kapcsolódási pontok</w:t>
            </w:r>
          </w:p>
        </w:tc>
      </w:tr>
      <w:tr w:rsidR="007240D9" w:rsidRPr="007240D9" w:rsidTr="0056491E">
        <w:tc>
          <w:tcPr>
            <w:tcW w:w="3420"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Sorozat szabályának felismerése.</w:t>
            </w:r>
          </w:p>
          <w:p w:rsidR="007240D9" w:rsidRPr="007240D9" w:rsidRDefault="007240D9" w:rsidP="0056491E">
            <w:pPr>
              <w:rPr>
                <w:sz w:val="24"/>
                <w:szCs w:val="24"/>
              </w:rPr>
            </w:pPr>
          </w:p>
        </w:tc>
        <w:tc>
          <w:tcPr>
            <w:tcW w:w="380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Adott szabályú sorozat folytatása.</w:t>
            </w:r>
          </w:p>
          <w:p w:rsidR="007240D9" w:rsidRPr="007240D9" w:rsidRDefault="007240D9" w:rsidP="0056491E">
            <w:pPr>
              <w:rPr>
                <w:color w:val="000000"/>
                <w:sz w:val="24"/>
                <w:szCs w:val="24"/>
              </w:rPr>
            </w:pPr>
            <w:r w:rsidRPr="007240D9">
              <w:rPr>
                <w:sz w:val="24"/>
                <w:szCs w:val="24"/>
              </w:rPr>
              <w:t>Összefüggések keresése az egyszerű sorozatok elemei között.</w:t>
            </w:r>
          </w:p>
          <w:p w:rsidR="007240D9" w:rsidRPr="007240D9" w:rsidRDefault="007240D9" w:rsidP="0056491E">
            <w:pPr>
              <w:pStyle w:val="Szvegtrzs31"/>
              <w:rPr>
                <w:rFonts w:cs="Times New Roman"/>
              </w:rPr>
            </w:pPr>
            <w:r w:rsidRPr="007240D9">
              <w:rPr>
                <w:rFonts w:cs="Times New Roman"/>
                <w:color w:val="000000"/>
              </w:rPr>
              <w:t>Sorozatok néhány hiányzó vagy megadott sorszámú elemének kiszámítása.</w:t>
            </w:r>
          </w:p>
          <w:p w:rsidR="007240D9" w:rsidRPr="007240D9" w:rsidRDefault="007240D9" w:rsidP="0056491E">
            <w:pPr>
              <w:rPr>
                <w:sz w:val="24"/>
                <w:szCs w:val="24"/>
              </w:rPr>
            </w:pPr>
            <w:r w:rsidRPr="007240D9">
              <w:rPr>
                <w:sz w:val="24"/>
                <w:szCs w:val="24"/>
              </w:rPr>
              <w:t xml:space="preserve">Sorozatok képzési szabályának keresése, kifejezése szavakkal. </w:t>
            </w:r>
          </w:p>
          <w:p w:rsidR="007240D9" w:rsidRPr="007240D9" w:rsidRDefault="007240D9" w:rsidP="0056491E">
            <w:pPr>
              <w:rPr>
                <w:sz w:val="24"/>
                <w:szCs w:val="24"/>
              </w:rPr>
            </w:pPr>
            <w:r w:rsidRPr="007240D9">
              <w:rPr>
                <w:sz w:val="24"/>
                <w:szCs w:val="24"/>
              </w:rPr>
              <w:t>Oktatóprogram használata sorozat szabályának felismeréséhez, folytatásához.</w:t>
            </w:r>
          </w:p>
          <w:p w:rsidR="007240D9" w:rsidRPr="007240D9" w:rsidRDefault="007240D9" w:rsidP="0056491E">
            <w:pPr>
              <w:rPr>
                <w:sz w:val="24"/>
                <w:szCs w:val="24"/>
              </w:rPr>
            </w:pPr>
            <w:r w:rsidRPr="007240D9">
              <w:rPr>
                <w:sz w:val="24"/>
                <w:szCs w:val="24"/>
              </w:rPr>
              <w:t>A figyelem és a memória fejlesztése</w:t>
            </w:r>
            <w:r w:rsidRPr="007240D9">
              <w:rPr>
                <w:strike/>
                <w:sz w:val="24"/>
                <w:szCs w:val="24"/>
              </w:rPr>
              <w:t>.</w:t>
            </w:r>
          </w:p>
          <w:p w:rsidR="007240D9" w:rsidRPr="007240D9" w:rsidRDefault="007240D9" w:rsidP="0056491E">
            <w:pPr>
              <w:rPr>
                <w:sz w:val="24"/>
                <w:szCs w:val="24"/>
              </w:rPr>
            </w:pPr>
            <w:r w:rsidRPr="007240D9">
              <w:rPr>
                <w:sz w:val="24"/>
                <w:szCs w:val="24"/>
              </w:rPr>
              <w:t>Szabályfelismerés.</w:t>
            </w:r>
          </w:p>
          <w:p w:rsidR="007240D9" w:rsidRPr="007240D9" w:rsidRDefault="007240D9" w:rsidP="0056491E">
            <w:pPr>
              <w:rPr>
                <w:sz w:val="24"/>
                <w:szCs w:val="24"/>
              </w:rPr>
            </w:pPr>
            <w:r w:rsidRPr="007240D9">
              <w:rPr>
                <w:sz w:val="24"/>
                <w:szCs w:val="24"/>
              </w:rPr>
              <w:t xml:space="preserve">Az önállóság fejlesztése a gondolkodási műveletek alkalmazásában. </w:t>
            </w:r>
          </w:p>
          <w:p w:rsidR="007240D9" w:rsidRPr="007240D9" w:rsidRDefault="007240D9" w:rsidP="0056491E">
            <w:pPr>
              <w:rPr>
                <w:sz w:val="24"/>
                <w:szCs w:val="24"/>
              </w:rPr>
            </w:pPr>
            <w:r w:rsidRPr="007240D9">
              <w:rPr>
                <w:sz w:val="24"/>
                <w:szCs w:val="24"/>
              </w:rPr>
              <w:t>Az anyanyelv és a szaknyelv használatának fejlesztése.</w:t>
            </w:r>
          </w:p>
          <w:p w:rsidR="007240D9" w:rsidRPr="007240D9" w:rsidRDefault="007240D9" w:rsidP="0056491E">
            <w:pPr>
              <w:rPr>
                <w:sz w:val="24"/>
                <w:szCs w:val="24"/>
              </w:rPr>
            </w:pPr>
            <w:r w:rsidRPr="007240D9">
              <w:rPr>
                <w:sz w:val="24"/>
                <w:szCs w:val="24"/>
              </w:rPr>
              <w:t xml:space="preserve">Adott utasítás követése, figyelem tartóssága. </w:t>
            </w:r>
          </w:p>
          <w:p w:rsidR="007240D9" w:rsidRPr="007240D9" w:rsidRDefault="007240D9" w:rsidP="0056491E">
            <w:pPr>
              <w:rPr>
                <w:i/>
                <w:sz w:val="24"/>
                <w:szCs w:val="24"/>
              </w:rPr>
            </w:pPr>
            <w:r w:rsidRPr="007240D9">
              <w:rPr>
                <w:sz w:val="24"/>
                <w:szCs w:val="24"/>
              </w:rPr>
              <w:t>Saját gondolatok megfogalmazása, mások gondolatmenetének végighallgatása.</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Vizuális kultúra:</w:t>
            </w:r>
            <w:r w:rsidRPr="007240D9">
              <w:rPr>
                <w:sz w:val="24"/>
                <w:szCs w:val="24"/>
              </w:rPr>
              <w:t xml:space="preserve"> periodicitás felismerése sordíszekben, népi motívumokban.</w:t>
            </w:r>
          </w:p>
        </w:tc>
      </w:tr>
      <w:tr w:rsidR="007240D9" w:rsidRPr="007240D9" w:rsidTr="0056491E">
        <w:tc>
          <w:tcPr>
            <w:tcW w:w="3420"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Összefüggések, kapcsolatok táblázat adatai között.</w:t>
            </w:r>
          </w:p>
          <w:p w:rsidR="007240D9" w:rsidRPr="007240D9" w:rsidRDefault="007240D9" w:rsidP="0056491E">
            <w:pPr>
              <w:rPr>
                <w:color w:val="FF0000"/>
                <w:sz w:val="24"/>
                <w:szCs w:val="24"/>
              </w:rPr>
            </w:pPr>
            <w:r w:rsidRPr="007240D9">
              <w:rPr>
                <w:sz w:val="24"/>
                <w:szCs w:val="24"/>
              </w:rPr>
              <w:t xml:space="preserve">Tapasztalati adatok lejegyzése, táblázatba rendezése. </w:t>
            </w:r>
          </w:p>
          <w:p w:rsidR="007240D9" w:rsidRPr="007240D9" w:rsidRDefault="007240D9" w:rsidP="0056491E">
            <w:pPr>
              <w:rPr>
                <w:color w:val="FF0000"/>
                <w:sz w:val="24"/>
                <w:szCs w:val="24"/>
              </w:rPr>
            </w:pPr>
          </w:p>
        </w:tc>
        <w:tc>
          <w:tcPr>
            <w:tcW w:w="380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Kapcsolatok, szabályok keresése táblázat adatai között.</w:t>
            </w:r>
          </w:p>
          <w:p w:rsidR="007240D9" w:rsidRPr="007240D9" w:rsidRDefault="007240D9" w:rsidP="0056491E">
            <w:pPr>
              <w:rPr>
                <w:sz w:val="24"/>
                <w:szCs w:val="24"/>
              </w:rPr>
            </w:pPr>
            <w:r w:rsidRPr="007240D9">
              <w:rPr>
                <w:sz w:val="24"/>
                <w:szCs w:val="24"/>
              </w:rPr>
              <w:t>Táblázat adatainak értelmezése.</w:t>
            </w:r>
          </w:p>
          <w:p w:rsidR="007240D9" w:rsidRPr="007240D9" w:rsidRDefault="007240D9" w:rsidP="0056491E">
            <w:pPr>
              <w:rPr>
                <w:sz w:val="24"/>
                <w:szCs w:val="24"/>
              </w:rPr>
            </w:pPr>
            <w:r w:rsidRPr="007240D9">
              <w:rPr>
                <w:sz w:val="24"/>
                <w:szCs w:val="24"/>
              </w:rPr>
              <w:t>Tapasztalati adatok lejegyzése, táblázatba rendezése. A folytatásra vonatkozó sejtések megfogalmazása.</w:t>
            </w:r>
          </w:p>
          <w:p w:rsidR="007240D9" w:rsidRPr="007240D9" w:rsidRDefault="007240D9" w:rsidP="0056491E">
            <w:pPr>
              <w:rPr>
                <w:sz w:val="24"/>
                <w:szCs w:val="24"/>
              </w:rPr>
            </w:pPr>
            <w:r w:rsidRPr="007240D9">
              <w:rPr>
                <w:sz w:val="24"/>
                <w:szCs w:val="24"/>
              </w:rPr>
              <w:t>Az általánosításra való törekvés. A kifejezőkészség alakítása: világos, rövid fogalmazás.</w:t>
            </w:r>
          </w:p>
          <w:p w:rsidR="007240D9" w:rsidRPr="007240D9" w:rsidRDefault="007240D9" w:rsidP="0056491E">
            <w:pPr>
              <w:rPr>
                <w:i/>
                <w:sz w:val="24"/>
                <w:szCs w:val="24"/>
              </w:rPr>
            </w:pPr>
            <w:r w:rsidRPr="007240D9">
              <w:rPr>
                <w:sz w:val="24"/>
                <w:szCs w:val="24"/>
              </w:rPr>
              <w:t>Az absztrakciós képesség alapozása.</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xml:space="preserve"> adatok gyűjtése az állatvilágból (állati rekordok).</w:t>
            </w:r>
          </w:p>
          <w:p w:rsidR="007240D9" w:rsidRPr="007240D9" w:rsidRDefault="007240D9" w:rsidP="0056491E">
            <w:pPr>
              <w:rPr>
                <w:sz w:val="24"/>
                <w:szCs w:val="24"/>
              </w:rPr>
            </w:pPr>
          </w:p>
          <w:p w:rsidR="007240D9" w:rsidRPr="007240D9" w:rsidRDefault="007240D9" w:rsidP="0056491E">
            <w:pPr>
              <w:rPr>
                <w:sz w:val="24"/>
                <w:szCs w:val="24"/>
              </w:rPr>
            </w:pPr>
            <w:r w:rsidRPr="007240D9">
              <w:rPr>
                <w:i/>
                <w:sz w:val="24"/>
                <w:szCs w:val="24"/>
              </w:rPr>
              <w:t>Testnevelés és sport:</w:t>
            </w:r>
            <w:r w:rsidRPr="007240D9">
              <w:rPr>
                <w:sz w:val="24"/>
                <w:szCs w:val="24"/>
              </w:rPr>
              <w:t xml:space="preserve"> sporteredmények, mint adatok.</w:t>
            </w:r>
          </w:p>
        </w:tc>
      </w:tr>
      <w:tr w:rsidR="007240D9" w:rsidRPr="007240D9" w:rsidTr="0056491E">
        <w:tc>
          <w:tcPr>
            <w:tcW w:w="3420"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Grafikonok.</w:t>
            </w:r>
          </w:p>
          <w:p w:rsidR="007240D9" w:rsidRPr="007240D9" w:rsidRDefault="007240D9" w:rsidP="0056491E">
            <w:pPr>
              <w:pStyle w:val="Szvegtrzs31"/>
              <w:rPr>
                <w:rFonts w:cs="Times New Roman"/>
              </w:rPr>
            </w:pPr>
          </w:p>
        </w:tc>
        <w:tc>
          <w:tcPr>
            <w:tcW w:w="380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color w:val="000000"/>
                <w:sz w:val="24"/>
                <w:szCs w:val="24"/>
              </w:rPr>
            </w:pPr>
            <w:r w:rsidRPr="007240D9">
              <w:rPr>
                <w:sz w:val="24"/>
                <w:szCs w:val="24"/>
              </w:rPr>
              <w:t>Grafikonok adatainak leolvasása.</w:t>
            </w:r>
          </w:p>
          <w:p w:rsidR="007240D9" w:rsidRPr="007240D9" w:rsidRDefault="007240D9" w:rsidP="0056491E">
            <w:pPr>
              <w:pStyle w:val="Szvegtrzs31"/>
              <w:rPr>
                <w:rFonts w:cs="Times New Roman"/>
              </w:rPr>
            </w:pPr>
            <w:r w:rsidRPr="007240D9">
              <w:rPr>
                <w:rFonts w:cs="Times New Roman"/>
                <w:color w:val="000000"/>
              </w:rPr>
              <w:t>Grafikonok készítése.</w:t>
            </w:r>
          </w:p>
          <w:p w:rsidR="007240D9" w:rsidRPr="007240D9" w:rsidRDefault="007240D9" w:rsidP="0056491E">
            <w:pPr>
              <w:rPr>
                <w:i/>
                <w:sz w:val="24"/>
                <w:szCs w:val="24"/>
              </w:rPr>
            </w:pPr>
            <w:r w:rsidRPr="007240D9">
              <w:rPr>
                <w:sz w:val="24"/>
                <w:szCs w:val="24"/>
              </w:rPr>
              <w:t>Matematikai összefüggések felismerése.</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hőmérsékleti grafikonok készítése.</w:t>
            </w:r>
          </w:p>
        </w:tc>
      </w:tr>
      <w:tr w:rsidR="007240D9" w:rsidRPr="007240D9" w:rsidTr="0056491E">
        <w:tc>
          <w:tcPr>
            <w:tcW w:w="2685" w:type="dxa"/>
            <w:tcBorders>
              <w:top w:val="single" w:sz="4" w:space="0" w:color="000000"/>
              <w:left w:val="single" w:sz="4" w:space="0" w:color="000000"/>
              <w:bottom w:val="single" w:sz="4" w:space="0" w:color="000000"/>
            </w:tcBorders>
            <w:shd w:val="clear" w:color="auto" w:fill="auto"/>
          </w:tcPr>
          <w:p w:rsidR="007240D9" w:rsidRPr="00D21E39" w:rsidRDefault="007240D9" w:rsidP="007240D9">
            <w:pPr>
              <w:pStyle w:val="Cmsor5"/>
              <w:widowControl w:val="0"/>
              <w:numPr>
                <w:ilvl w:val="4"/>
                <w:numId w:val="0"/>
              </w:numPr>
              <w:tabs>
                <w:tab w:val="num" w:pos="1008"/>
              </w:tabs>
              <w:suppressAutoHyphens/>
              <w:overflowPunct/>
              <w:autoSpaceDE/>
              <w:autoSpaceDN/>
              <w:adjustRightInd/>
              <w:spacing w:before="120" w:after="0" w:line="100" w:lineRule="atLeast"/>
              <w:ind w:left="1008" w:hanging="1008"/>
              <w:jc w:val="center"/>
              <w:textAlignment w:val="auto"/>
              <w:rPr>
                <w:rFonts w:ascii="Times New Roman" w:eastAsiaTheme="minorEastAsia" w:hAnsi="Times New Roman"/>
                <w:sz w:val="24"/>
                <w:szCs w:val="24"/>
              </w:rPr>
            </w:pPr>
            <w:r w:rsidRPr="00D21E39">
              <w:rPr>
                <w:rFonts w:ascii="Times New Roman" w:eastAsiaTheme="minorEastAsia" w:hAnsi="Times New Roman"/>
                <w:i w:val="0"/>
                <w:sz w:val="24"/>
                <w:szCs w:val="24"/>
              </w:rPr>
              <w:t>Kulcsfogalmak/ fogalmak</w:t>
            </w:r>
          </w:p>
        </w:tc>
        <w:tc>
          <w:tcPr>
            <w:tcW w:w="6945" w:type="dxa"/>
            <w:gridSpan w:val="3"/>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 xml:space="preserve">Táblázat, grafikon. </w:t>
            </w:r>
            <w:r w:rsidRPr="007240D9">
              <w:rPr>
                <w:bCs/>
                <w:sz w:val="24"/>
                <w:szCs w:val="24"/>
              </w:rPr>
              <w:t>Sorozat. Szabály, kapcsolat.</w:t>
            </w:r>
          </w:p>
        </w:tc>
      </w:tr>
    </w:tbl>
    <w:p w:rsidR="007240D9" w:rsidRPr="007240D9" w:rsidRDefault="007240D9" w:rsidP="007240D9">
      <w:pPr>
        <w:rPr>
          <w:sz w:val="24"/>
          <w:szCs w:val="24"/>
        </w:rPr>
        <w:sectPr w:rsidR="007240D9" w:rsidRPr="007240D9">
          <w:type w:val="continuous"/>
          <w:pgSz w:w="11906" w:h="16838"/>
          <w:pgMar w:top="1134" w:right="1134" w:bottom="1134" w:left="1134" w:header="708" w:footer="708" w:gutter="0"/>
          <w:cols w:space="708"/>
        </w:sectPr>
      </w:pPr>
    </w:p>
    <w:p w:rsidR="007240D9" w:rsidRPr="007240D9" w:rsidRDefault="007240D9" w:rsidP="007240D9">
      <w:pPr>
        <w:rPr>
          <w:sz w:val="24"/>
          <w:szCs w:val="24"/>
        </w:rPr>
      </w:pPr>
    </w:p>
    <w:tbl>
      <w:tblPr>
        <w:tblW w:w="10349" w:type="dxa"/>
        <w:tblInd w:w="-176" w:type="dxa"/>
        <w:tblLayout w:type="fixed"/>
        <w:tblLook w:val="0000"/>
      </w:tblPr>
      <w:tblGrid>
        <w:gridCol w:w="2435"/>
        <w:gridCol w:w="375"/>
        <w:gridCol w:w="876"/>
        <w:gridCol w:w="3564"/>
        <w:gridCol w:w="1110"/>
        <w:gridCol w:w="1989"/>
      </w:tblGrid>
      <w:tr w:rsidR="007240D9" w:rsidRPr="007240D9" w:rsidTr="0056491E">
        <w:tc>
          <w:tcPr>
            <w:tcW w:w="2435"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 xml:space="preserve">Tematikai egység </w:t>
            </w:r>
            <w:r w:rsidRPr="007240D9">
              <w:rPr>
                <w:b/>
                <w:sz w:val="24"/>
                <w:szCs w:val="24"/>
              </w:rPr>
              <w:lastRenderedPageBreak/>
              <w:t>/Fejlesztési cél</w:t>
            </w:r>
          </w:p>
        </w:tc>
        <w:tc>
          <w:tcPr>
            <w:tcW w:w="5925" w:type="dxa"/>
            <w:gridSpan w:val="4"/>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lastRenderedPageBreak/>
              <w:t>4. Geometria</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Órakeret</w:t>
            </w:r>
          </w:p>
          <w:p w:rsidR="007240D9" w:rsidRPr="007240D9" w:rsidRDefault="007240D9" w:rsidP="0056491E">
            <w:pPr>
              <w:jc w:val="center"/>
              <w:rPr>
                <w:b/>
                <w:sz w:val="24"/>
                <w:szCs w:val="24"/>
              </w:rPr>
            </w:pPr>
            <w:r w:rsidRPr="007240D9">
              <w:rPr>
                <w:b/>
                <w:sz w:val="24"/>
                <w:szCs w:val="24"/>
              </w:rPr>
              <w:lastRenderedPageBreak/>
              <w:t>27 óra</w:t>
            </w:r>
          </w:p>
        </w:tc>
      </w:tr>
      <w:tr w:rsidR="007240D9" w:rsidRPr="007240D9" w:rsidTr="0056491E">
        <w:tc>
          <w:tcPr>
            <w:tcW w:w="2435"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sz w:val="24"/>
                <w:szCs w:val="24"/>
              </w:rPr>
            </w:pPr>
            <w:r w:rsidRPr="007240D9">
              <w:rPr>
                <w:b/>
                <w:sz w:val="24"/>
                <w:szCs w:val="24"/>
              </w:rPr>
              <w:lastRenderedPageBreak/>
              <w:t>Előzetes tudás</w:t>
            </w:r>
          </w:p>
        </w:tc>
        <w:tc>
          <w:tcPr>
            <w:tcW w:w="7914" w:type="dxa"/>
            <w:gridSpan w:val="5"/>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bCs/>
                <w:sz w:val="24"/>
                <w:szCs w:val="24"/>
              </w:rPr>
            </w:pPr>
            <w:r w:rsidRPr="007240D9">
              <w:rPr>
                <w:sz w:val="24"/>
                <w:szCs w:val="24"/>
              </w:rPr>
              <w:t>Vonalak (egyenes, görbe).</w:t>
            </w:r>
          </w:p>
          <w:p w:rsidR="007240D9" w:rsidRPr="007240D9" w:rsidRDefault="007240D9" w:rsidP="0056491E">
            <w:pPr>
              <w:rPr>
                <w:bCs/>
                <w:sz w:val="24"/>
                <w:szCs w:val="24"/>
              </w:rPr>
            </w:pPr>
            <w:r w:rsidRPr="007240D9">
              <w:rPr>
                <w:bCs/>
                <w:sz w:val="24"/>
                <w:szCs w:val="24"/>
              </w:rPr>
              <w:t xml:space="preserve">Térbeli alakzatok. </w:t>
            </w:r>
          </w:p>
          <w:p w:rsidR="007240D9" w:rsidRPr="007240D9" w:rsidRDefault="007240D9" w:rsidP="0056491E">
            <w:pPr>
              <w:rPr>
                <w:bCs/>
                <w:sz w:val="24"/>
                <w:szCs w:val="24"/>
              </w:rPr>
            </w:pPr>
            <w:r w:rsidRPr="007240D9">
              <w:rPr>
                <w:bCs/>
                <w:sz w:val="24"/>
                <w:szCs w:val="24"/>
              </w:rPr>
              <w:t>A test és a síkidom megkülönböztetése.</w:t>
            </w:r>
          </w:p>
          <w:p w:rsidR="007240D9" w:rsidRPr="007240D9" w:rsidRDefault="007240D9" w:rsidP="0056491E">
            <w:pPr>
              <w:rPr>
                <w:sz w:val="24"/>
                <w:szCs w:val="24"/>
              </w:rPr>
            </w:pPr>
            <w:r w:rsidRPr="007240D9">
              <w:rPr>
                <w:bCs/>
                <w:sz w:val="24"/>
                <w:szCs w:val="24"/>
              </w:rPr>
              <w:t xml:space="preserve">A szög tapasztalati mérése. </w:t>
            </w:r>
          </w:p>
          <w:p w:rsidR="007240D9" w:rsidRPr="007240D9" w:rsidRDefault="007240D9" w:rsidP="0056491E">
            <w:pPr>
              <w:rPr>
                <w:sz w:val="24"/>
                <w:szCs w:val="24"/>
              </w:rPr>
            </w:pPr>
            <w:r w:rsidRPr="007240D9">
              <w:rPr>
                <w:sz w:val="24"/>
                <w:szCs w:val="24"/>
              </w:rPr>
              <w:t>Szimmetria: tengelyesen szimmetrikus alakzatok megfigyelése.</w:t>
            </w:r>
          </w:p>
          <w:p w:rsidR="007240D9" w:rsidRPr="007240D9" w:rsidRDefault="007240D9" w:rsidP="0056491E">
            <w:pPr>
              <w:rPr>
                <w:b/>
                <w:sz w:val="24"/>
                <w:szCs w:val="24"/>
              </w:rPr>
            </w:pPr>
            <w:r w:rsidRPr="007240D9">
              <w:rPr>
                <w:sz w:val="24"/>
                <w:szCs w:val="24"/>
              </w:rPr>
              <w:t>A hosszúság, az űrtartalom, a tömeg és az idő mérése. A szabvány mértékegységek: mm, cm, dm, m, km, ml, cl, dl, l, hl, dkg, kg, t, másodperc, perc, óra, nap, hét, hónap, év. Átváltások szomszédos mértékegységek között. Mennyiségek közötti összefüggések felismerése. Mérőeszközök használata.</w:t>
            </w:r>
          </w:p>
        </w:tc>
      </w:tr>
      <w:tr w:rsidR="007240D9" w:rsidRPr="007240D9" w:rsidTr="0056491E">
        <w:tc>
          <w:tcPr>
            <w:tcW w:w="2435"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rFonts w:eastAsia="MS Mincho"/>
                <w:color w:val="000000"/>
                <w:sz w:val="24"/>
                <w:szCs w:val="24"/>
              </w:rPr>
            </w:pPr>
            <w:r w:rsidRPr="007240D9">
              <w:rPr>
                <w:b/>
                <w:sz w:val="24"/>
                <w:szCs w:val="24"/>
              </w:rPr>
              <w:t>A tematikai egység nevelési-fejlesztési céljai</w:t>
            </w:r>
          </w:p>
        </w:tc>
        <w:tc>
          <w:tcPr>
            <w:tcW w:w="7914" w:type="dxa"/>
            <w:gridSpan w:val="5"/>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pStyle w:val="Norml1"/>
              <w:snapToGrid w:val="0"/>
              <w:spacing w:before="120"/>
              <w:ind w:left="57"/>
            </w:pPr>
            <w:r w:rsidRPr="007240D9">
              <w:rPr>
                <w:rFonts w:eastAsia="MS Mincho"/>
              </w:rPr>
              <w:t xml:space="preserve">Térbeli és síkbeli tájékozódás továbbfejlesztése. </w:t>
            </w:r>
          </w:p>
          <w:p w:rsidR="007240D9" w:rsidRPr="007240D9" w:rsidRDefault="007240D9" w:rsidP="0056491E">
            <w:pPr>
              <w:pStyle w:val="Norml1"/>
              <w:snapToGrid w:val="0"/>
              <w:ind w:left="57"/>
            </w:pPr>
            <w:r w:rsidRPr="007240D9">
              <w:t>Feltételeknek megfelelő alkotások elképzelése elkészítésük előtt, a tényleges alkotás összevetése az elképzelttel. A matematika és a valóság kapcsolatának építése. Mérőeszközök és mértékegységek önálló használata. Érzékelés, észlelés pontosságának fejlesztése.</w:t>
            </w:r>
          </w:p>
          <w:p w:rsidR="007240D9" w:rsidRPr="007240D9" w:rsidRDefault="007240D9" w:rsidP="0056491E">
            <w:pPr>
              <w:pStyle w:val="Norml1"/>
              <w:snapToGrid w:val="0"/>
              <w:ind w:left="57"/>
              <w:rPr>
                <w:b/>
              </w:rPr>
            </w:pPr>
            <w:r w:rsidRPr="007240D9">
              <w:t>A szimmetria felismerése a valóságban: tárgyakon, természetben, művészeti alkotásokon. Esztétikai érzék fejlesztése. A körző és a vonalzó célszerű használata.</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jc w:val="center"/>
              <w:rPr>
                <w:b/>
                <w:sz w:val="24"/>
                <w:szCs w:val="24"/>
              </w:rPr>
            </w:pPr>
            <w:r w:rsidRPr="007240D9">
              <w:rPr>
                <w:b/>
                <w:sz w:val="24"/>
                <w:szCs w:val="24"/>
              </w:rPr>
              <w:t>Ismeretek</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jc w:val="center"/>
              <w:rPr>
                <w:b/>
                <w:sz w:val="24"/>
                <w:szCs w:val="24"/>
              </w:rPr>
            </w:pPr>
            <w:r w:rsidRPr="007240D9">
              <w:rPr>
                <w:b/>
                <w:sz w:val="24"/>
                <w:szCs w:val="24"/>
              </w:rPr>
              <w:t>Fejlesztési követelmények</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jc w:val="center"/>
              <w:rPr>
                <w:sz w:val="24"/>
                <w:szCs w:val="24"/>
              </w:rPr>
            </w:pPr>
            <w:r w:rsidRPr="007240D9">
              <w:rPr>
                <w:b/>
                <w:sz w:val="24"/>
                <w:szCs w:val="24"/>
              </w:rPr>
              <w:t>Kapcsolódási pontok</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Egyenesek kölcsönös helyzetének megfigyelése tapasztalati úton: metsző és párhuzamos egyenesek.</w:t>
            </w:r>
          </w:p>
          <w:p w:rsidR="007240D9" w:rsidRPr="007240D9" w:rsidRDefault="007240D9" w:rsidP="0056491E">
            <w:pPr>
              <w:spacing w:before="120"/>
              <w:rPr>
                <w:sz w:val="24"/>
                <w:szCs w:val="24"/>
              </w:rPr>
            </w:pPr>
            <w:r w:rsidRPr="007240D9">
              <w:rPr>
                <w:sz w:val="24"/>
                <w:szCs w:val="24"/>
              </w:rPr>
              <w:t>Szögek mérése tapasztalati úton: derékszögnél kisebb és nagyobb szögek.</w:t>
            </w:r>
          </w:p>
          <w:p w:rsidR="007240D9" w:rsidRPr="007240D9" w:rsidRDefault="007240D9" w:rsidP="0056491E">
            <w:pPr>
              <w:rPr>
                <w:sz w:val="24"/>
                <w:szCs w:val="24"/>
              </w:rPr>
            </w:pPr>
            <w:r w:rsidRPr="007240D9">
              <w:rPr>
                <w:sz w:val="24"/>
                <w:szCs w:val="24"/>
              </w:rPr>
              <w:t>A szakasz fogalmának előkészítése. A szakasz és mérése.</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i/>
                <w:sz w:val="24"/>
                <w:szCs w:val="24"/>
              </w:rPr>
            </w:pPr>
            <w:r w:rsidRPr="007240D9">
              <w:rPr>
                <w:sz w:val="24"/>
                <w:szCs w:val="24"/>
              </w:rPr>
              <w:t>Tapasztalatszerzés, érvelés.</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Technika, életvitel és gyakorlat</w:t>
            </w:r>
            <w:r w:rsidRPr="007240D9">
              <w:rPr>
                <w:sz w:val="24"/>
                <w:szCs w:val="24"/>
              </w:rPr>
              <w:t>: hajtogatás.</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Háromszög, négyzet és téglalap felismerése.</w:t>
            </w:r>
          </w:p>
          <w:p w:rsidR="007240D9" w:rsidRPr="007240D9" w:rsidRDefault="007240D9" w:rsidP="0056491E">
            <w:pPr>
              <w:rPr>
                <w:sz w:val="24"/>
                <w:szCs w:val="24"/>
              </w:rPr>
            </w:pPr>
            <w:r w:rsidRPr="007240D9">
              <w:rPr>
                <w:sz w:val="24"/>
                <w:szCs w:val="24"/>
              </w:rPr>
              <w:t>A téglalap és négyzet tulajdonságai: csúcsok száma, oldalak száma és hosszúsága, derékszögek megfigyelése.</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 xml:space="preserve">Háromszögek, négyszögek előállítása rajzolással szabadon vagy egy-két tulajdonság megadásával. </w:t>
            </w:r>
          </w:p>
          <w:p w:rsidR="007240D9" w:rsidRPr="007240D9" w:rsidRDefault="007240D9" w:rsidP="0056491E">
            <w:pPr>
              <w:rPr>
                <w:sz w:val="24"/>
                <w:szCs w:val="24"/>
              </w:rPr>
            </w:pPr>
            <w:r w:rsidRPr="007240D9">
              <w:rPr>
                <w:sz w:val="24"/>
                <w:szCs w:val="24"/>
              </w:rPr>
              <w:t>Egyedi tulajdonságok kiemelése.</w:t>
            </w:r>
          </w:p>
          <w:p w:rsidR="007240D9" w:rsidRPr="007240D9" w:rsidRDefault="007240D9" w:rsidP="0056491E">
            <w:pPr>
              <w:rPr>
                <w:i/>
                <w:sz w:val="24"/>
                <w:szCs w:val="24"/>
              </w:rPr>
            </w:pPr>
            <w:r w:rsidRPr="007240D9">
              <w:rPr>
                <w:sz w:val="24"/>
                <w:szCs w:val="24"/>
              </w:rPr>
              <w:t>Formafelismerés, azonosítás, megkülönböztetés.</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Vizuális kultúra</w:t>
            </w:r>
            <w:r w:rsidRPr="007240D9">
              <w:rPr>
                <w:sz w:val="24"/>
                <w:szCs w:val="24"/>
              </w:rPr>
              <w:t>: mozaikkép alkotása előre elkészített háromszögek, négyszögek felhasználásával.</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 képszerkesztő program néhány rajzeszközének ismerete, a funkciók azonosítása, gyakorlati alkalmazása.</w:t>
            </w:r>
          </w:p>
          <w:p w:rsidR="007240D9" w:rsidRPr="007240D9" w:rsidRDefault="007240D9" w:rsidP="0056491E">
            <w:pPr>
              <w:rPr>
                <w:sz w:val="24"/>
                <w:szCs w:val="24"/>
              </w:rPr>
            </w:pPr>
            <w:r w:rsidRPr="007240D9">
              <w:rPr>
                <w:sz w:val="24"/>
                <w:szCs w:val="24"/>
              </w:rPr>
              <w:t>Egyszerű rajzok, ábrák elkészítése.</w:t>
            </w:r>
          </w:p>
          <w:p w:rsidR="007240D9" w:rsidRPr="007240D9" w:rsidRDefault="007240D9" w:rsidP="0056491E">
            <w:pPr>
              <w:rPr>
                <w:sz w:val="24"/>
                <w:szCs w:val="24"/>
              </w:rPr>
            </w:pPr>
            <w:r w:rsidRPr="007240D9">
              <w:rPr>
                <w:sz w:val="24"/>
                <w:szCs w:val="24"/>
              </w:rPr>
              <w:t>A rajzos dokumentum nyomtatása.</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 tanult síkidomok rajzolása képszerkesztő program segítségével.</w:t>
            </w:r>
          </w:p>
          <w:p w:rsidR="007240D9" w:rsidRPr="007240D9" w:rsidRDefault="007240D9" w:rsidP="0056491E">
            <w:pPr>
              <w:rPr>
                <w:strike/>
                <w:sz w:val="24"/>
                <w:szCs w:val="24"/>
              </w:rPr>
            </w:pPr>
            <w:r w:rsidRPr="007240D9">
              <w:rPr>
                <w:sz w:val="24"/>
                <w:szCs w:val="24"/>
              </w:rPr>
              <w:t>A feladat megoldásához szükséges, mások által összeépített alkalmazói környezet használata.</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strike/>
                <w:sz w:val="24"/>
                <w:szCs w:val="24"/>
              </w:rPr>
            </w:pP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 téglalap és a négyzet kerületének mérése és</w:t>
            </w:r>
            <w:r w:rsidRPr="007240D9">
              <w:rPr>
                <w:color w:val="0000FF"/>
                <w:sz w:val="24"/>
                <w:szCs w:val="24"/>
              </w:rPr>
              <w:t xml:space="preserve"> </w:t>
            </w:r>
            <w:r w:rsidRPr="007240D9">
              <w:rPr>
                <w:sz w:val="24"/>
                <w:szCs w:val="24"/>
              </w:rPr>
              <w:t xml:space="preserve">kiszámítása. </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i/>
                <w:sz w:val="24"/>
                <w:szCs w:val="24"/>
              </w:rPr>
            </w:pPr>
            <w:r w:rsidRPr="007240D9">
              <w:rPr>
                <w:sz w:val="24"/>
                <w:szCs w:val="24"/>
              </w:rPr>
              <w:t>Ismeretek alkalmazása az újabb ismeretek megszerzésében.</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xml:space="preserve"> kerületszámítás a közvetlen környezetünkben (szoba, kert)</w:t>
            </w:r>
          </w:p>
          <w:p w:rsidR="007240D9" w:rsidRPr="007240D9" w:rsidRDefault="007240D9" w:rsidP="0056491E">
            <w:pPr>
              <w:spacing w:before="120"/>
              <w:rPr>
                <w:sz w:val="24"/>
                <w:szCs w:val="24"/>
              </w:rPr>
            </w:pP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lastRenderedPageBreak/>
              <w:t>Négyzet, téglalap területének mérése különféle egységekkel, területlefedéssel.</w:t>
            </w:r>
          </w:p>
          <w:p w:rsidR="007240D9" w:rsidRPr="007240D9" w:rsidRDefault="007240D9" w:rsidP="0056491E">
            <w:pPr>
              <w:rPr>
                <w:sz w:val="24"/>
                <w:szCs w:val="24"/>
              </w:rPr>
            </w:pPr>
            <w:r w:rsidRPr="007240D9">
              <w:rPr>
                <w:sz w:val="24"/>
                <w:szCs w:val="24"/>
              </w:rPr>
              <w:t>A területszámítás fogalmának előkészítése.</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pStyle w:val="feladatszvege"/>
              <w:spacing w:before="120" w:after="0" w:line="100" w:lineRule="atLeast"/>
              <w:rPr>
                <w:rFonts w:cs="Times New Roman"/>
                <w:i/>
              </w:rPr>
            </w:pPr>
            <w:r w:rsidRPr="007240D9">
              <w:rPr>
                <w:rFonts w:cs="Times New Roman"/>
              </w:rPr>
              <w:t>Többféle megoldási mód keresése, az alternatív megoldások összevetése.</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 xml:space="preserve">Környezetismeret: </w:t>
            </w:r>
            <w:r w:rsidRPr="007240D9">
              <w:rPr>
                <w:sz w:val="24"/>
                <w:szCs w:val="24"/>
              </w:rPr>
              <w:t>tapasztalatgyűjtés a mindennapi életből pl. szőnyegezés, burkolás a lakásban, kertben.</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 kör fogalmának tapasztalati előkészítése.</w:t>
            </w:r>
          </w:p>
          <w:p w:rsidR="007240D9" w:rsidRPr="007240D9" w:rsidRDefault="007240D9" w:rsidP="0056491E">
            <w:pPr>
              <w:spacing w:before="120"/>
              <w:rPr>
                <w:sz w:val="24"/>
                <w:szCs w:val="24"/>
              </w:rPr>
            </w:pP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pStyle w:val="Szvegtrzs31"/>
              <w:spacing w:before="120"/>
              <w:rPr>
                <w:rFonts w:cs="Times New Roman"/>
              </w:rPr>
            </w:pPr>
            <w:r w:rsidRPr="007240D9">
              <w:rPr>
                <w:rFonts w:cs="Times New Roman"/>
                <w:color w:val="000000"/>
              </w:rPr>
              <w:t>A körző használata (játékos formák készítése).</w:t>
            </w:r>
          </w:p>
          <w:p w:rsidR="007240D9" w:rsidRPr="007240D9" w:rsidRDefault="007240D9" w:rsidP="0056491E">
            <w:pPr>
              <w:pStyle w:val="feladatszvege"/>
              <w:spacing w:after="0" w:line="100" w:lineRule="atLeast"/>
              <w:rPr>
                <w:rFonts w:cs="Times New Roman"/>
                <w:i/>
              </w:rPr>
            </w:pPr>
            <w:r w:rsidRPr="007240D9">
              <w:rPr>
                <w:rFonts w:cs="Times New Roman"/>
              </w:rPr>
              <w:t>Kör létrehozása, felismerése, jellemzői.</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Ének-zene</w:t>
            </w:r>
            <w:r w:rsidRPr="007240D9">
              <w:rPr>
                <w:sz w:val="24"/>
                <w:szCs w:val="24"/>
              </w:rPr>
              <w:t>: körjátékok.</w:t>
            </w:r>
          </w:p>
          <w:p w:rsidR="007240D9" w:rsidRPr="007240D9" w:rsidRDefault="007240D9" w:rsidP="0056491E">
            <w:pPr>
              <w:rPr>
                <w:sz w:val="24"/>
                <w:szCs w:val="24"/>
              </w:rPr>
            </w:pPr>
          </w:p>
          <w:p w:rsidR="007240D9" w:rsidRPr="007240D9" w:rsidRDefault="007240D9" w:rsidP="0056491E">
            <w:pPr>
              <w:rPr>
                <w:sz w:val="24"/>
                <w:szCs w:val="24"/>
              </w:rPr>
            </w:pPr>
            <w:r w:rsidRPr="007240D9">
              <w:rPr>
                <w:i/>
                <w:sz w:val="24"/>
                <w:szCs w:val="24"/>
              </w:rPr>
              <w:t>Vizuális kultúra</w:t>
            </w:r>
            <w:r w:rsidRPr="007240D9">
              <w:rPr>
                <w:sz w:val="24"/>
                <w:szCs w:val="24"/>
              </w:rPr>
              <w:t xml:space="preserve">: a kör megjelenése művészeti alkotásokban. </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Az egybevágóság fogalmának előkészítése.</w:t>
            </w:r>
          </w:p>
          <w:p w:rsidR="007240D9" w:rsidRPr="007240D9" w:rsidRDefault="007240D9" w:rsidP="0056491E">
            <w:pPr>
              <w:spacing w:before="120"/>
              <w:rPr>
                <w:sz w:val="24"/>
                <w:szCs w:val="24"/>
              </w:rPr>
            </w:pP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pStyle w:val="Szvegtrzs31"/>
              <w:spacing w:before="120"/>
              <w:rPr>
                <w:rFonts w:cs="Times New Roman"/>
              </w:rPr>
            </w:pPr>
            <w:r w:rsidRPr="007240D9">
              <w:rPr>
                <w:rFonts w:cs="Times New Roman"/>
                <w:color w:val="000000"/>
              </w:rPr>
              <w:t>Tengelyesen tükrös alakzatok létrehozása tevékenységgel.</w:t>
            </w:r>
          </w:p>
          <w:p w:rsidR="007240D9" w:rsidRPr="007240D9" w:rsidRDefault="007240D9" w:rsidP="0056491E">
            <w:pPr>
              <w:rPr>
                <w:sz w:val="24"/>
                <w:szCs w:val="24"/>
              </w:rPr>
            </w:pPr>
            <w:r w:rsidRPr="007240D9">
              <w:rPr>
                <w:sz w:val="24"/>
                <w:szCs w:val="24"/>
              </w:rPr>
              <w:t>Az alkotóképesség fejlesztése.</w:t>
            </w:r>
          </w:p>
          <w:p w:rsidR="007240D9" w:rsidRPr="007240D9" w:rsidRDefault="007240D9" w:rsidP="0056491E">
            <w:pPr>
              <w:rPr>
                <w:sz w:val="24"/>
                <w:szCs w:val="24"/>
              </w:rPr>
            </w:pPr>
            <w:r w:rsidRPr="007240D9">
              <w:rPr>
                <w:sz w:val="24"/>
                <w:szCs w:val="24"/>
              </w:rPr>
              <w:t>Megfigyelések kifejezése válogatással, megfogalmazással.</w:t>
            </w:r>
          </w:p>
          <w:p w:rsidR="007240D9" w:rsidRPr="007240D9" w:rsidRDefault="007240D9" w:rsidP="0056491E">
            <w:pPr>
              <w:rPr>
                <w:sz w:val="24"/>
                <w:szCs w:val="24"/>
              </w:rPr>
            </w:pPr>
            <w:r w:rsidRPr="007240D9">
              <w:rPr>
                <w:sz w:val="24"/>
                <w:szCs w:val="24"/>
              </w:rPr>
              <w:t>A pontosság igényének felkeltése.</w:t>
            </w:r>
          </w:p>
          <w:p w:rsidR="007240D9" w:rsidRPr="007240D9" w:rsidRDefault="007240D9" w:rsidP="0056491E">
            <w:pPr>
              <w:rPr>
                <w:sz w:val="24"/>
                <w:szCs w:val="24"/>
              </w:rPr>
            </w:pPr>
            <w:r w:rsidRPr="007240D9">
              <w:rPr>
                <w:sz w:val="24"/>
                <w:szCs w:val="24"/>
              </w:rPr>
              <w:t>Geometriai dinamikus szerkesztőprogram használata interaktív táblán.</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rPr>
                <w:sz w:val="24"/>
                <w:szCs w:val="24"/>
              </w:rPr>
            </w:pPr>
            <w:r w:rsidRPr="007240D9">
              <w:rPr>
                <w:sz w:val="24"/>
                <w:szCs w:val="24"/>
              </w:rPr>
              <w:t>Szimmetria a természetben.</w:t>
            </w:r>
          </w:p>
          <w:p w:rsidR="007240D9" w:rsidRPr="007240D9" w:rsidRDefault="007240D9" w:rsidP="0056491E">
            <w:pPr>
              <w:rPr>
                <w:sz w:val="24"/>
                <w:szCs w:val="24"/>
              </w:rPr>
            </w:pPr>
          </w:p>
          <w:p w:rsidR="007240D9" w:rsidRPr="007240D9" w:rsidRDefault="007240D9" w:rsidP="0056491E">
            <w:pPr>
              <w:rPr>
                <w:sz w:val="24"/>
                <w:szCs w:val="24"/>
              </w:rPr>
            </w:pPr>
            <w:r w:rsidRPr="007240D9">
              <w:rPr>
                <w:i/>
                <w:sz w:val="24"/>
                <w:szCs w:val="24"/>
              </w:rPr>
              <w:t>Vizuális kultúra:</w:t>
            </w:r>
            <w:r w:rsidRPr="007240D9">
              <w:rPr>
                <w:sz w:val="24"/>
                <w:szCs w:val="24"/>
              </w:rPr>
              <w:t xml:space="preserve"> szimmetria a műalkotásokban.</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Tájékozódás síkban, térben.</w:t>
            </w:r>
          </w:p>
          <w:p w:rsidR="007240D9" w:rsidRPr="007240D9" w:rsidRDefault="007240D9" w:rsidP="0056491E">
            <w:pPr>
              <w:spacing w:before="120"/>
              <w:rPr>
                <w:sz w:val="24"/>
                <w:szCs w:val="24"/>
              </w:rPr>
            </w:pPr>
          </w:p>
          <w:p w:rsidR="007240D9" w:rsidRPr="007240D9" w:rsidRDefault="007240D9" w:rsidP="0056491E">
            <w:pPr>
              <w:spacing w:before="120"/>
              <w:rPr>
                <w:sz w:val="24"/>
                <w:szCs w:val="24"/>
              </w:rPr>
            </w:pP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Tájékozódás pl. az iskolában és környékén. Mozgássor megismétlése, mozgási memória fejlesztése.</w:t>
            </w:r>
          </w:p>
          <w:p w:rsidR="007240D9" w:rsidRPr="007240D9" w:rsidRDefault="007240D9" w:rsidP="0056491E">
            <w:pPr>
              <w:rPr>
                <w:sz w:val="24"/>
                <w:szCs w:val="24"/>
              </w:rPr>
            </w:pPr>
            <w:r w:rsidRPr="007240D9">
              <w:rPr>
                <w:sz w:val="24"/>
                <w:szCs w:val="24"/>
              </w:rPr>
              <w:t>Térbeli tájékozódási képességet fejlesztő, egyszerű. rajzolóprogramok bemutatása.</w:t>
            </w:r>
          </w:p>
          <w:p w:rsidR="007240D9" w:rsidRPr="007240D9" w:rsidRDefault="007240D9" w:rsidP="0056491E">
            <w:pPr>
              <w:spacing w:before="120"/>
              <w:rPr>
                <w:i/>
                <w:sz w:val="24"/>
                <w:szCs w:val="24"/>
              </w:rPr>
            </w:pPr>
            <w:r w:rsidRPr="007240D9">
              <w:rPr>
                <w:sz w:val="24"/>
                <w:szCs w:val="24"/>
              </w:rPr>
              <w:t>Egyszerű problémák megoldása részben tanári segítséggel, részben önállóan.</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xml:space="preserve"> tájékozódás közvetlen környezetünkben. Égtájak ismeretének gyakorlati alkalmazása.</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Testek geometriai tulajdonságai, hálója.</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Testek építése szabadon és adott feltételek szerint.</w:t>
            </w:r>
          </w:p>
          <w:p w:rsidR="007240D9" w:rsidRPr="007240D9" w:rsidRDefault="007240D9" w:rsidP="0056491E">
            <w:pPr>
              <w:rPr>
                <w:sz w:val="24"/>
                <w:szCs w:val="24"/>
              </w:rPr>
            </w:pPr>
            <w:r w:rsidRPr="007240D9">
              <w:rPr>
                <w:sz w:val="24"/>
                <w:szCs w:val="24"/>
              </w:rPr>
              <w:t>Testek szétválogatása egy-két tulajdonság szerint.</w:t>
            </w:r>
          </w:p>
          <w:p w:rsidR="007240D9" w:rsidRPr="007240D9" w:rsidRDefault="007240D9" w:rsidP="0056491E">
            <w:pPr>
              <w:rPr>
                <w:sz w:val="24"/>
                <w:szCs w:val="24"/>
              </w:rPr>
            </w:pPr>
            <w:r w:rsidRPr="007240D9">
              <w:rPr>
                <w:sz w:val="24"/>
                <w:szCs w:val="24"/>
              </w:rPr>
              <w:t>Alkotóképesség fejlesztése.</w:t>
            </w:r>
          </w:p>
          <w:p w:rsidR="007240D9" w:rsidRPr="007240D9" w:rsidRDefault="007240D9" w:rsidP="0056491E">
            <w:pPr>
              <w:rPr>
                <w:sz w:val="24"/>
                <w:szCs w:val="24"/>
              </w:rPr>
            </w:pPr>
            <w:r w:rsidRPr="007240D9">
              <w:rPr>
                <w:sz w:val="24"/>
                <w:szCs w:val="24"/>
              </w:rPr>
              <w:t>Kreatív gondolkodás fejlesztése. Térlátás fejlesztése az alakzatok különféle előállításával.</w:t>
            </w:r>
          </w:p>
          <w:p w:rsidR="007240D9" w:rsidRPr="007240D9" w:rsidRDefault="007240D9" w:rsidP="0056491E">
            <w:pPr>
              <w:rPr>
                <w:i/>
                <w:sz w:val="24"/>
                <w:szCs w:val="24"/>
              </w:rPr>
            </w:pPr>
            <w:r w:rsidRPr="007240D9">
              <w:rPr>
                <w:sz w:val="24"/>
                <w:szCs w:val="24"/>
              </w:rPr>
              <w:t>Sík- és térgeometriai megfigyelések elemzése, megfogalmazása a tanult matematikai szaknyelv segítségével.</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Technika, életvitel és gyakorlat:</w:t>
            </w:r>
            <w:r w:rsidRPr="007240D9">
              <w:rPr>
                <w:sz w:val="24"/>
                <w:szCs w:val="24"/>
              </w:rPr>
              <w:t xml:space="preserve"> dobozokból bútorok építése.</w:t>
            </w:r>
          </w:p>
          <w:p w:rsidR="007240D9" w:rsidRPr="007240D9" w:rsidRDefault="007240D9" w:rsidP="0056491E">
            <w:pPr>
              <w:rPr>
                <w:sz w:val="24"/>
                <w:szCs w:val="24"/>
              </w:rPr>
            </w:pPr>
          </w:p>
          <w:p w:rsidR="007240D9" w:rsidRPr="007240D9" w:rsidRDefault="007240D9" w:rsidP="0056491E">
            <w:pPr>
              <w:rPr>
                <w:sz w:val="24"/>
                <w:szCs w:val="24"/>
              </w:rPr>
            </w:pPr>
            <w:r w:rsidRPr="007240D9">
              <w:rPr>
                <w:i/>
                <w:sz w:val="24"/>
                <w:szCs w:val="24"/>
              </w:rPr>
              <w:t>Vizuális kultúra:</w:t>
            </w:r>
            <w:r w:rsidRPr="007240D9">
              <w:rPr>
                <w:sz w:val="24"/>
                <w:szCs w:val="24"/>
              </w:rPr>
              <w:t xml:space="preserve"> a körülöttünk lévő mesterséges és természetes környezet formavilágának megfigyelése és rekonstrukciója.</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Téglatest és kocka felismerése, jellemzői.</w:t>
            </w:r>
          </w:p>
          <w:p w:rsidR="007240D9" w:rsidRPr="007240D9" w:rsidRDefault="007240D9" w:rsidP="0056491E">
            <w:pPr>
              <w:rPr>
                <w:sz w:val="24"/>
                <w:szCs w:val="24"/>
              </w:rPr>
            </w:pPr>
            <w:r w:rsidRPr="007240D9">
              <w:rPr>
                <w:sz w:val="24"/>
                <w:szCs w:val="24"/>
              </w:rPr>
              <w:t>Testháló kiterítése téglatest, kocka esetében.</w:t>
            </w:r>
          </w:p>
          <w:p w:rsidR="007240D9" w:rsidRPr="007240D9" w:rsidRDefault="007240D9" w:rsidP="0056491E">
            <w:pPr>
              <w:rPr>
                <w:sz w:val="24"/>
                <w:szCs w:val="24"/>
              </w:rPr>
            </w:pPr>
            <w:r w:rsidRPr="007240D9">
              <w:rPr>
                <w:sz w:val="24"/>
                <w:szCs w:val="24"/>
              </w:rPr>
              <w:t>Rubik-kocka.</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Megfigyelés, tulajdonságok számbavétele.</w:t>
            </w:r>
          </w:p>
          <w:p w:rsidR="007240D9" w:rsidRPr="007240D9" w:rsidRDefault="007240D9" w:rsidP="0056491E">
            <w:pPr>
              <w:rPr>
                <w:color w:val="000000"/>
                <w:sz w:val="24"/>
                <w:szCs w:val="24"/>
              </w:rPr>
            </w:pPr>
            <w:r w:rsidRPr="007240D9">
              <w:rPr>
                <w:sz w:val="24"/>
                <w:szCs w:val="24"/>
              </w:rPr>
              <w:t>Összehasonlítás, azonosságok, különbözőségek megállapítása.</w:t>
            </w:r>
          </w:p>
          <w:p w:rsidR="007240D9" w:rsidRPr="007240D9" w:rsidRDefault="007240D9" w:rsidP="0056491E">
            <w:pPr>
              <w:pStyle w:val="Szvegtrzs31"/>
              <w:rPr>
                <w:rFonts w:cs="Times New Roman"/>
                <w:i/>
              </w:rPr>
            </w:pPr>
            <w:r w:rsidRPr="007240D9">
              <w:rPr>
                <w:rFonts w:cs="Times New Roman"/>
                <w:color w:val="000000"/>
              </w:rPr>
              <w:t xml:space="preserve">Finom motoros </w:t>
            </w:r>
            <w:r w:rsidRPr="007240D9">
              <w:rPr>
                <w:rFonts w:cs="Times New Roman"/>
                <w:color w:val="000000"/>
              </w:rPr>
              <w:lastRenderedPageBreak/>
              <w:t>mozgáskoordinációk fejlesztése.</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lastRenderedPageBreak/>
              <w:t>Technika, életvitel és gyakorlat</w:t>
            </w:r>
            <w:r w:rsidRPr="007240D9">
              <w:rPr>
                <w:sz w:val="24"/>
                <w:szCs w:val="24"/>
              </w:rPr>
              <w:t>: dobókocka, téglatest alakú doboz készítése.</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lastRenderedPageBreak/>
              <w:t>Készségfejlesztő oktatóprogramok, logikai játékok indítása, használata önállóan vagy segítséggel, belépés és szabályos kilépés a programból.</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Számítógépes játékok, egyszerű fejlesztő szoftverek</w:t>
            </w:r>
          </w:p>
          <w:p w:rsidR="007240D9" w:rsidRPr="007240D9" w:rsidRDefault="007240D9" w:rsidP="0056491E">
            <w:pPr>
              <w:rPr>
                <w:sz w:val="24"/>
                <w:szCs w:val="24"/>
              </w:rPr>
            </w:pPr>
            <w:r w:rsidRPr="007240D9">
              <w:rPr>
                <w:sz w:val="24"/>
                <w:szCs w:val="24"/>
              </w:rPr>
              <w:t>megismertetése.</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sz w:val="24"/>
                <w:szCs w:val="24"/>
              </w:rPr>
            </w:pP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 gömb felismerése, jellemzői.</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Tapasztalatgyűjtés.</w:t>
            </w:r>
          </w:p>
          <w:p w:rsidR="007240D9" w:rsidRPr="007240D9" w:rsidRDefault="007240D9" w:rsidP="0056491E">
            <w:pPr>
              <w:rPr>
                <w:i/>
                <w:sz w:val="24"/>
                <w:szCs w:val="24"/>
              </w:rPr>
            </w:pPr>
            <w:r w:rsidRPr="007240D9">
              <w:rPr>
                <w:sz w:val="24"/>
                <w:szCs w:val="24"/>
              </w:rPr>
              <w:t>A gömb létrehozása.</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Technika, életvitel és gyakorlat</w:t>
            </w:r>
            <w:r w:rsidRPr="007240D9">
              <w:rPr>
                <w:sz w:val="24"/>
                <w:szCs w:val="24"/>
              </w:rPr>
              <w:t>: gyurma vagy kókuszgolyó készítése.</w:t>
            </w:r>
          </w:p>
          <w:p w:rsidR="007240D9" w:rsidRPr="007240D9" w:rsidRDefault="007240D9" w:rsidP="0056491E">
            <w:pPr>
              <w:rPr>
                <w:sz w:val="24"/>
                <w:szCs w:val="24"/>
              </w:rPr>
            </w:pPr>
          </w:p>
          <w:p w:rsidR="007240D9" w:rsidRPr="007240D9" w:rsidRDefault="007240D9" w:rsidP="0056491E">
            <w:pPr>
              <w:rPr>
                <w:sz w:val="24"/>
                <w:szCs w:val="24"/>
              </w:rPr>
            </w:pPr>
            <w:r w:rsidRPr="007240D9">
              <w:rPr>
                <w:i/>
                <w:sz w:val="24"/>
                <w:szCs w:val="24"/>
              </w:rPr>
              <w:t>Környezetismeret</w:t>
            </w:r>
            <w:r w:rsidRPr="007240D9">
              <w:rPr>
                <w:sz w:val="24"/>
                <w:szCs w:val="24"/>
              </w:rPr>
              <w:t>: gömbhöz hasonló alakú gyümölcsök.</w:t>
            </w:r>
          </w:p>
          <w:p w:rsidR="007240D9" w:rsidRPr="007240D9" w:rsidRDefault="007240D9" w:rsidP="0056491E">
            <w:pPr>
              <w:rPr>
                <w:sz w:val="24"/>
                <w:szCs w:val="24"/>
              </w:rPr>
            </w:pPr>
          </w:p>
          <w:p w:rsidR="007240D9" w:rsidRPr="007240D9" w:rsidRDefault="007240D9" w:rsidP="0056491E">
            <w:pPr>
              <w:rPr>
                <w:sz w:val="24"/>
                <w:szCs w:val="24"/>
              </w:rPr>
            </w:pPr>
            <w:r w:rsidRPr="007240D9">
              <w:rPr>
                <w:i/>
                <w:sz w:val="24"/>
                <w:szCs w:val="24"/>
              </w:rPr>
              <w:t>Testnevelés és sport:</w:t>
            </w:r>
            <w:r w:rsidRPr="007240D9">
              <w:rPr>
                <w:sz w:val="24"/>
                <w:szCs w:val="24"/>
              </w:rPr>
              <w:t xml:space="preserve"> labdák.</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Mérések alkalmi egységekkel.</w:t>
            </w:r>
          </w:p>
          <w:p w:rsidR="007240D9" w:rsidRPr="007240D9" w:rsidRDefault="007240D9" w:rsidP="0056491E">
            <w:pPr>
              <w:rPr>
                <w:sz w:val="24"/>
                <w:szCs w:val="24"/>
              </w:rPr>
            </w:pPr>
            <w:r w:rsidRPr="007240D9">
              <w:rPr>
                <w:sz w:val="24"/>
                <w:szCs w:val="24"/>
              </w:rPr>
              <w:t>Mérés a tanult szabvány egységekkel: mm, cm, dm, m, km,  ml, cl, dl, l, hl, g, dkg, kg, t, mp, perc, óra, nap, hét, hónap, év.</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Összehasonlítások végzése a valóság tárgyairól, alakzatokról, dolgokról.</w:t>
            </w:r>
          </w:p>
          <w:p w:rsidR="007240D9" w:rsidRPr="007240D9" w:rsidRDefault="007240D9" w:rsidP="0056491E">
            <w:pPr>
              <w:spacing w:before="120"/>
              <w:rPr>
                <w:sz w:val="24"/>
                <w:szCs w:val="24"/>
              </w:rPr>
            </w:pPr>
            <w:r w:rsidRPr="007240D9">
              <w:rPr>
                <w:sz w:val="24"/>
                <w:szCs w:val="24"/>
              </w:rPr>
              <w:t>Mennyiségi jellemzők felismerése, a különbségek észrevétele.</w:t>
            </w:r>
          </w:p>
          <w:p w:rsidR="007240D9" w:rsidRPr="007240D9" w:rsidRDefault="007240D9" w:rsidP="0056491E">
            <w:pPr>
              <w:spacing w:before="120"/>
              <w:rPr>
                <w:i/>
                <w:sz w:val="24"/>
                <w:szCs w:val="24"/>
              </w:rPr>
            </w:pPr>
            <w:r w:rsidRPr="007240D9">
              <w:rPr>
                <w:sz w:val="24"/>
                <w:szCs w:val="24"/>
              </w:rPr>
              <w:t>Adott tárgy, elrendezés, kép más nézőpontból való elképzelése.</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xml:space="preserve"> gyakorlati mérések közvetlen környezetünkben (tömeg-, hosszúságmérés).</w:t>
            </w:r>
          </w:p>
          <w:p w:rsidR="007240D9" w:rsidRPr="007240D9" w:rsidRDefault="007240D9" w:rsidP="0056491E">
            <w:pPr>
              <w:spacing w:before="120"/>
              <w:rPr>
                <w:sz w:val="24"/>
                <w:szCs w:val="24"/>
              </w:rPr>
            </w:pPr>
            <w:r w:rsidRPr="007240D9">
              <w:rPr>
                <w:sz w:val="24"/>
                <w:szCs w:val="24"/>
              </w:rPr>
              <w:t>Csomagolóanyagok, dobozok tömege.</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Az idő mérése. Időpont és időtartam megkülönböztetése.</w:t>
            </w:r>
          </w:p>
          <w:p w:rsidR="007240D9" w:rsidRPr="007240D9" w:rsidRDefault="007240D9" w:rsidP="0056491E">
            <w:pPr>
              <w:rPr>
                <w:sz w:val="24"/>
                <w:szCs w:val="24"/>
              </w:rPr>
            </w:pP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Tájékozódás az időben:</w:t>
            </w:r>
          </w:p>
          <w:p w:rsidR="007240D9" w:rsidRPr="007240D9" w:rsidRDefault="007240D9" w:rsidP="0056491E">
            <w:pPr>
              <w:rPr>
                <w:sz w:val="24"/>
                <w:szCs w:val="24"/>
              </w:rPr>
            </w:pPr>
            <w:r w:rsidRPr="007240D9">
              <w:rPr>
                <w:sz w:val="24"/>
                <w:szCs w:val="24"/>
              </w:rPr>
              <w:t>a múlt, jelen, jövő, mint folytonosan változó fogalmak, pl. előtte, utána, korábban, később megértése, használata.</w:t>
            </w:r>
          </w:p>
          <w:p w:rsidR="007240D9" w:rsidRPr="007240D9" w:rsidRDefault="007240D9" w:rsidP="0056491E">
            <w:pPr>
              <w:rPr>
                <w:sz w:val="24"/>
                <w:szCs w:val="24"/>
              </w:rPr>
            </w:pPr>
            <w:r w:rsidRPr="007240D9">
              <w:rPr>
                <w:sz w:val="24"/>
                <w:szCs w:val="24"/>
              </w:rPr>
              <w:t>Időtartam mérése egyenletes tempójú mozgással, hanggal, szabványos egységekkel (másodperc, perc, óra, nap, hét, hónap, év).</w:t>
            </w:r>
          </w:p>
          <w:p w:rsidR="007240D9" w:rsidRPr="007240D9" w:rsidRDefault="007240D9" w:rsidP="0056491E">
            <w:pPr>
              <w:rPr>
                <w:sz w:val="24"/>
                <w:szCs w:val="24"/>
              </w:rPr>
            </w:pPr>
            <w:r w:rsidRPr="007240D9">
              <w:rPr>
                <w:sz w:val="24"/>
                <w:szCs w:val="24"/>
              </w:rPr>
              <w:t>Fejlesztőprogram használata méréshez.</w:t>
            </w:r>
          </w:p>
          <w:p w:rsidR="007240D9" w:rsidRPr="007240D9" w:rsidRDefault="007240D9" w:rsidP="0056491E">
            <w:pPr>
              <w:rPr>
                <w:sz w:val="24"/>
                <w:szCs w:val="24"/>
              </w:rPr>
            </w:pPr>
            <w:r w:rsidRPr="007240D9">
              <w:rPr>
                <w:sz w:val="24"/>
                <w:szCs w:val="24"/>
              </w:rPr>
              <w:t xml:space="preserve">Időpont és időtartam tapasztalati úton történő megkülönböztetése. </w:t>
            </w:r>
          </w:p>
          <w:p w:rsidR="007240D9" w:rsidRPr="007240D9" w:rsidRDefault="007240D9" w:rsidP="0056491E">
            <w:pPr>
              <w:rPr>
                <w:i/>
                <w:sz w:val="24"/>
                <w:szCs w:val="24"/>
              </w:rPr>
            </w:pPr>
            <w:r w:rsidRPr="007240D9">
              <w:rPr>
                <w:sz w:val="24"/>
                <w:szCs w:val="24"/>
              </w:rPr>
              <w:t>A családban történtek elhelyezése az időben.</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Testnevelés és sport</w:t>
            </w:r>
            <w:r w:rsidRPr="007240D9">
              <w:rPr>
                <w:sz w:val="24"/>
                <w:szCs w:val="24"/>
              </w:rPr>
              <w:t>: időre futás.</w:t>
            </w:r>
          </w:p>
          <w:p w:rsidR="007240D9" w:rsidRPr="007240D9" w:rsidRDefault="007240D9" w:rsidP="0056491E">
            <w:pPr>
              <w:rPr>
                <w:sz w:val="24"/>
                <w:szCs w:val="24"/>
              </w:rPr>
            </w:pPr>
          </w:p>
          <w:p w:rsidR="007240D9" w:rsidRPr="007240D9" w:rsidRDefault="007240D9" w:rsidP="0056491E">
            <w:pPr>
              <w:rPr>
                <w:i/>
                <w:sz w:val="24"/>
                <w:szCs w:val="24"/>
              </w:rPr>
            </w:pPr>
            <w:r w:rsidRPr="007240D9">
              <w:rPr>
                <w:i/>
                <w:sz w:val="24"/>
                <w:szCs w:val="24"/>
              </w:rPr>
              <w:t>Ének-zene</w:t>
            </w:r>
            <w:r w:rsidRPr="007240D9">
              <w:rPr>
                <w:sz w:val="24"/>
                <w:szCs w:val="24"/>
              </w:rPr>
              <w:t>: metronóm.</w:t>
            </w:r>
          </w:p>
          <w:p w:rsidR="007240D9" w:rsidRPr="007240D9" w:rsidRDefault="007240D9" w:rsidP="0056491E">
            <w:pPr>
              <w:rPr>
                <w:i/>
                <w:sz w:val="24"/>
                <w:szCs w:val="24"/>
              </w:rPr>
            </w:pPr>
          </w:p>
          <w:p w:rsidR="007240D9" w:rsidRPr="007240D9" w:rsidRDefault="007240D9" w:rsidP="0056491E">
            <w:pPr>
              <w:rPr>
                <w:sz w:val="24"/>
                <w:szCs w:val="24"/>
              </w:rPr>
            </w:pPr>
            <w:r w:rsidRPr="007240D9">
              <w:rPr>
                <w:i/>
                <w:sz w:val="24"/>
                <w:szCs w:val="24"/>
              </w:rPr>
              <w:t>Környezetismeret</w:t>
            </w:r>
            <w:r w:rsidRPr="007240D9">
              <w:rPr>
                <w:sz w:val="24"/>
                <w:szCs w:val="24"/>
              </w:rPr>
              <w:t xml:space="preserve">; technika, </w:t>
            </w:r>
            <w:r w:rsidRPr="007240D9">
              <w:rPr>
                <w:i/>
                <w:sz w:val="24"/>
                <w:szCs w:val="24"/>
              </w:rPr>
              <w:t>életvitel és gyakorlat</w:t>
            </w:r>
            <w:r w:rsidRPr="007240D9">
              <w:rPr>
                <w:sz w:val="24"/>
                <w:szCs w:val="24"/>
              </w:rPr>
              <w:t>: napirend, családi ünnepek, események ismétlődése.</w:t>
            </w:r>
          </w:p>
          <w:p w:rsidR="007240D9" w:rsidRPr="007240D9" w:rsidRDefault="007240D9" w:rsidP="0056491E">
            <w:pPr>
              <w:rPr>
                <w:sz w:val="24"/>
                <w:szCs w:val="24"/>
              </w:rPr>
            </w:pPr>
          </w:p>
          <w:p w:rsidR="007240D9" w:rsidRPr="007240D9" w:rsidRDefault="007240D9" w:rsidP="0056491E">
            <w:pPr>
              <w:rPr>
                <w:sz w:val="24"/>
                <w:szCs w:val="24"/>
              </w:rPr>
            </w:pPr>
            <w:r w:rsidRPr="007240D9">
              <w:rPr>
                <w:i/>
                <w:sz w:val="24"/>
                <w:szCs w:val="24"/>
              </w:rPr>
              <w:t>Magyar nyelv és irodalom:</w:t>
            </w:r>
            <w:r w:rsidRPr="007240D9">
              <w:rPr>
                <w:sz w:val="24"/>
                <w:szCs w:val="24"/>
              </w:rPr>
              <w:t xml:space="preserve"> változó helyzetek, időben lejátszódó történések megfigyelése, az időbeliség tudatosítása.</w:t>
            </w:r>
          </w:p>
        </w:tc>
      </w:tr>
      <w:tr w:rsidR="007240D9" w:rsidRPr="007240D9" w:rsidTr="0056491E">
        <w:tc>
          <w:tcPr>
            <w:tcW w:w="3686" w:type="dxa"/>
            <w:gridSpan w:val="3"/>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Egység és mérőszám kapcsolata. Mérés az egységek többszöröseivel.</w:t>
            </w:r>
          </w:p>
          <w:p w:rsidR="007240D9" w:rsidRPr="007240D9" w:rsidRDefault="007240D9" w:rsidP="0056491E">
            <w:pPr>
              <w:rPr>
                <w:sz w:val="24"/>
                <w:szCs w:val="24"/>
              </w:rPr>
            </w:pPr>
            <w:r w:rsidRPr="007240D9">
              <w:rPr>
                <w:sz w:val="24"/>
                <w:szCs w:val="24"/>
              </w:rPr>
              <w:t>Át- és beváltások végrehajtott mérések esetén.</w:t>
            </w:r>
          </w:p>
          <w:p w:rsidR="007240D9" w:rsidRPr="007240D9" w:rsidRDefault="007240D9" w:rsidP="0056491E">
            <w:pPr>
              <w:rPr>
                <w:sz w:val="24"/>
                <w:szCs w:val="24"/>
              </w:rPr>
            </w:pPr>
            <w:r w:rsidRPr="007240D9">
              <w:rPr>
                <w:sz w:val="24"/>
                <w:szCs w:val="24"/>
              </w:rPr>
              <w:t>Átváltások szomszédos mértékegységek között.</w:t>
            </w:r>
          </w:p>
          <w:p w:rsidR="007240D9" w:rsidRPr="007240D9" w:rsidRDefault="007240D9" w:rsidP="0056491E">
            <w:pPr>
              <w:rPr>
                <w:sz w:val="24"/>
                <w:szCs w:val="24"/>
              </w:rPr>
            </w:pPr>
            <w:r w:rsidRPr="007240D9">
              <w:rPr>
                <w:sz w:val="24"/>
                <w:szCs w:val="24"/>
              </w:rPr>
              <w:t>A mértékegységek használata és átváltása szöveges és számfeladatokban.</w:t>
            </w:r>
          </w:p>
        </w:tc>
        <w:tc>
          <w:tcPr>
            <w:tcW w:w="3564"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 pontosság mértékének kifejezése gyakorlati mérésekben.</w:t>
            </w:r>
          </w:p>
          <w:p w:rsidR="007240D9" w:rsidRPr="007240D9" w:rsidRDefault="007240D9" w:rsidP="0056491E">
            <w:pPr>
              <w:rPr>
                <w:sz w:val="24"/>
                <w:szCs w:val="24"/>
              </w:rPr>
            </w:pPr>
            <w:r w:rsidRPr="007240D9">
              <w:rPr>
                <w:sz w:val="24"/>
                <w:szCs w:val="24"/>
              </w:rPr>
              <w:t>A mértékegység és mérőszám kapcsolata, összefüggésük megfigyelése és elmélyítése.</w:t>
            </w:r>
          </w:p>
          <w:p w:rsidR="007240D9" w:rsidRPr="007240D9" w:rsidRDefault="007240D9" w:rsidP="0056491E">
            <w:pPr>
              <w:rPr>
                <w:sz w:val="24"/>
                <w:szCs w:val="24"/>
              </w:rPr>
            </w:pPr>
            <w:r w:rsidRPr="007240D9">
              <w:rPr>
                <w:sz w:val="24"/>
                <w:szCs w:val="24"/>
              </w:rPr>
              <w:t>Mérések a gyakorlatban, mérések a családban.</w:t>
            </w:r>
          </w:p>
          <w:p w:rsidR="007240D9" w:rsidRPr="007240D9" w:rsidRDefault="007240D9" w:rsidP="0056491E">
            <w:pPr>
              <w:rPr>
                <w:i/>
                <w:sz w:val="24"/>
                <w:szCs w:val="24"/>
              </w:rPr>
            </w:pPr>
            <w:r w:rsidRPr="007240D9">
              <w:rPr>
                <w:sz w:val="24"/>
                <w:szCs w:val="24"/>
              </w:rPr>
              <w:t>Fejlesztőprogram használata mértékegységek átváltásához.</w:t>
            </w:r>
          </w:p>
        </w:tc>
        <w:tc>
          <w:tcPr>
            <w:tcW w:w="3099"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Technika, életvitel és gyakorlat:</w:t>
            </w:r>
            <w:r w:rsidRPr="007240D9">
              <w:rPr>
                <w:sz w:val="24"/>
                <w:szCs w:val="24"/>
              </w:rPr>
              <w:t xml:space="preserve"> elkészíthető munkadarabok megtervezése mérés és modellezés segítségével. </w:t>
            </w:r>
          </w:p>
          <w:p w:rsidR="007240D9" w:rsidRPr="007240D9" w:rsidRDefault="007240D9" w:rsidP="0056491E">
            <w:pPr>
              <w:rPr>
                <w:sz w:val="24"/>
                <w:szCs w:val="24"/>
              </w:rPr>
            </w:pPr>
          </w:p>
          <w:p w:rsidR="007240D9" w:rsidRPr="007240D9" w:rsidRDefault="007240D9" w:rsidP="0056491E">
            <w:pPr>
              <w:rPr>
                <w:sz w:val="24"/>
                <w:szCs w:val="24"/>
              </w:rPr>
            </w:pPr>
            <w:r w:rsidRPr="007240D9">
              <w:rPr>
                <w:i/>
                <w:sz w:val="24"/>
                <w:szCs w:val="24"/>
              </w:rPr>
              <w:t>Környezetismeret;</w:t>
            </w:r>
            <w:r w:rsidRPr="007240D9">
              <w:rPr>
                <w:sz w:val="24"/>
                <w:szCs w:val="24"/>
              </w:rPr>
              <w:t xml:space="preserve"> technika, </w:t>
            </w:r>
            <w:r w:rsidRPr="007240D9">
              <w:rPr>
                <w:i/>
                <w:sz w:val="24"/>
                <w:szCs w:val="24"/>
              </w:rPr>
              <w:t>életvitel és gyakorlat:</w:t>
            </w:r>
            <w:r w:rsidRPr="007240D9">
              <w:rPr>
                <w:sz w:val="24"/>
                <w:szCs w:val="24"/>
              </w:rPr>
              <w:t xml:space="preserve"> háztartásban használatos gyakorlati mérések (sütés-</w:t>
            </w:r>
            <w:r w:rsidRPr="007240D9">
              <w:rPr>
                <w:sz w:val="24"/>
                <w:szCs w:val="24"/>
              </w:rPr>
              <w:lastRenderedPageBreak/>
              <w:t>főzés hozzávalói).</w:t>
            </w:r>
          </w:p>
        </w:tc>
      </w:tr>
      <w:tr w:rsidR="007240D9" w:rsidRPr="007240D9" w:rsidTr="0056491E">
        <w:tc>
          <w:tcPr>
            <w:tcW w:w="2810" w:type="dxa"/>
            <w:gridSpan w:val="2"/>
            <w:tcBorders>
              <w:top w:val="single" w:sz="4" w:space="0" w:color="000000"/>
              <w:left w:val="single" w:sz="4" w:space="0" w:color="000000"/>
              <w:bottom w:val="single" w:sz="4" w:space="0" w:color="000000"/>
            </w:tcBorders>
            <w:shd w:val="clear" w:color="auto" w:fill="auto"/>
          </w:tcPr>
          <w:p w:rsidR="007240D9" w:rsidRPr="00D21E39" w:rsidRDefault="007240D9" w:rsidP="007240D9">
            <w:pPr>
              <w:pStyle w:val="Cmsor5"/>
              <w:widowControl w:val="0"/>
              <w:numPr>
                <w:ilvl w:val="4"/>
                <w:numId w:val="0"/>
              </w:numPr>
              <w:tabs>
                <w:tab w:val="num" w:pos="1008"/>
              </w:tabs>
              <w:suppressAutoHyphens/>
              <w:overflowPunct/>
              <w:autoSpaceDE/>
              <w:autoSpaceDN/>
              <w:adjustRightInd/>
              <w:spacing w:before="120" w:after="0" w:line="100" w:lineRule="atLeast"/>
              <w:ind w:left="1008" w:hanging="1008"/>
              <w:jc w:val="center"/>
              <w:textAlignment w:val="auto"/>
              <w:rPr>
                <w:rFonts w:ascii="Times New Roman" w:eastAsiaTheme="minorEastAsia" w:hAnsi="Times New Roman"/>
                <w:b w:val="0"/>
                <w:bCs w:val="0"/>
                <w:sz w:val="24"/>
                <w:szCs w:val="24"/>
              </w:rPr>
            </w:pPr>
            <w:r w:rsidRPr="00D21E39">
              <w:rPr>
                <w:rFonts w:ascii="Times New Roman" w:eastAsiaTheme="minorEastAsia" w:hAnsi="Times New Roman"/>
                <w:i w:val="0"/>
                <w:sz w:val="24"/>
                <w:szCs w:val="24"/>
              </w:rPr>
              <w:lastRenderedPageBreak/>
              <w:t>Kulcsfogalmak/ fogalmak</w:t>
            </w:r>
          </w:p>
        </w:tc>
        <w:tc>
          <w:tcPr>
            <w:tcW w:w="7539" w:type="dxa"/>
            <w:gridSpan w:val="4"/>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Metsző és párhuzamos egyenesek, szakasz,</w:t>
            </w:r>
            <w:r w:rsidRPr="007240D9">
              <w:rPr>
                <w:color w:val="FF0000"/>
                <w:sz w:val="24"/>
                <w:szCs w:val="24"/>
              </w:rPr>
              <w:t xml:space="preserve"> </w:t>
            </w:r>
            <w:r w:rsidRPr="007240D9">
              <w:rPr>
                <w:sz w:val="24"/>
                <w:szCs w:val="24"/>
              </w:rPr>
              <w:t>szög, háromszög, téglalap, négyzet, kerület, terület, téglatest, kocka, testháló, tükrös alakzat, időpont, időtartam, kör, gömb, mértékegység, tonna, másodperc, km, mm.</w:t>
            </w:r>
          </w:p>
        </w:tc>
      </w:tr>
    </w:tbl>
    <w:p w:rsidR="007240D9" w:rsidRPr="007240D9" w:rsidRDefault="007240D9" w:rsidP="007240D9">
      <w:pPr>
        <w:rPr>
          <w:sz w:val="24"/>
          <w:szCs w:val="24"/>
        </w:rPr>
      </w:pPr>
    </w:p>
    <w:tbl>
      <w:tblPr>
        <w:tblW w:w="0" w:type="auto"/>
        <w:tblInd w:w="129" w:type="dxa"/>
        <w:tblLayout w:type="fixed"/>
        <w:tblLook w:val="0000"/>
      </w:tblPr>
      <w:tblGrid>
        <w:gridCol w:w="2130"/>
        <w:gridCol w:w="5940"/>
        <w:gridCol w:w="1530"/>
      </w:tblGrid>
      <w:tr w:rsidR="007240D9" w:rsidRPr="007240D9" w:rsidTr="0056491E">
        <w:tc>
          <w:tcPr>
            <w:tcW w:w="213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Tematikai egység/ Fejlesztési cél</w:t>
            </w:r>
          </w:p>
        </w:tc>
        <w:tc>
          <w:tcPr>
            <w:tcW w:w="594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b/>
                <w:sz w:val="24"/>
                <w:szCs w:val="24"/>
              </w:rPr>
            </w:pPr>
            <w:r w:rsidRPr="007240D9">
              <w:rPr>
                <w:b/>
                <w:sz w:val="24"/>
                <w:szCs w:val="24"/>
              </w:rPr>
              <w:t>5. Statisztika, valószínűség</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0D9" w:rsidRPr="007240D9" w:rsidRDefault="007240D9" w:rsidP="0056491E">
            <w:pPr>
              <w:spacing w:before="120"/>
              <w:jc w:val="center"/>
              <w:rPr>
                <w:rStyle w:val="Jegyzethivatkozs1"/>
                <w:b/>
                <w:sz w:val="24"/>
                <w:szCs w:val="24"/>
              </w:rPr>
            </w:pPr>
            <w:r w:rsidRPr="007240D9">
              <w:rPr>
                <w:b/>
                <w:sz w:val="24"/>
                <w:szCs w:val="24"/>
              </w:rPr>
              <w:t>Órakeret</w:t>
            </w:r>
          </w:p>
          <w:p w:rsidR="007240D9" w:rsidRPr="007240D9" w:rsidRDefault="007240D9" w:rsidP="0056491E">
            <w:pPr>
              <w:jc w:val="center"/>
              <w:rPr>
                <w:b/>
                <w:sz w:val="24"/>
                <w:szCs w:val="24"/>
              </w:rPr>
            </w:pPr>
            <w:r w:rsidRPr="007240D9">
              <w:rPr>
                <w:rStyle w:val="Jegyzethivatkozs1"/>
                <w:b/>
                <w:sz w:val="24"/>
                <w:szCs w:val="24"/>
              </w:rPr>
              <w:t>10 óra</w:t>
            </w:r>
          </w:p>
        </w:tc>
      </w:tr>
      <w:tr w:rsidR="007240D9" w:rsidRPr="007240D9" w:rsidTr="0056491E">
        <w:tc>
          <w:tcPr>
            <w:tcW w:w="213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sz w:val="24"/>
                <w:szCs w:val="24"/>
              </w:rPr>
            </w:pPr>
            <w:r w:rsidRPr="007240D9">
              <w:rPr>
                <w:b/>
                <w:sz w:val="24"/>
                <w:szCs w:val="24"/>
              </w:rPr>
              <w:t>Előzetes tudás</w:t>
            </w:r>
          </w:p>
        </w:tc>
        <w:tc>
          <w:tcPr>
            <w:tcW w:w="7470"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bCs/>
                <w:sz w:val="24"/>
                <w:szCs w:val="24"/>
              </w:rPr>
            </w:pPr>
            <w:r w:rsidRPr="007240D9">
              <w:rPr>
                <w:sz w:val="24"/>
                <w:szCs w:val="24"/>
              </w:rPr>
              <w:t>Adatokról megállapítások megfogalmazása.</w:t>
            </w:r>
          </w:p>
          <w:p w:rsidR="007240D9" w:rsidRPr="007240D9" w:rsidRDefault="007240D9" w:rsidP="0056491E">
            <w:pPr>
              <w:rPr>
                <w:bCs/>
                <w:sz w:val="24"/>
                <w:szCs w:val="24"/>
              </w:rPr>
            </w:pPr>
            <w:r w:rsidRPr="007240D9">
              <w:rPr>
                <w:bCs/>
                <w:sz w:val="24"/>
                <w:szCs w:val="24"/>
              </w:rPr>
              <w:t>Valószínűségi megfigyelések, játékok kísérletek.</w:t>
            </w:r>
          </w:p>
          <w:p w:rsidR="007240D9" w:rsidRPr="007240D9" w:rsidRDefault="007240D9" w:rsidP="0056491E">
            <w:pPr>
              <w:rPr>
                <w:b/>
                <w:sz w:val="24"/>
                <w:szCs w:val="24"/>
              </w:rPr>
            </w:pPr>
            <w:r w:rsidRPr="007240D9">
              <w:rPr>
                <w:bCs/>
                <w:sz w:val="24"/>
                <w:szCs w:val="24"/>
              </w:rPr>
              <w:t>Tapasztalatszerzés a véletlenről és a biztosról.</w:t>
            </w:r>
          </w:p>
        </w:tc>
      </w:tr>
      <w:tr w:rsidR="007240D9" w:rsidRPr="007240D9" w:rsidTr="0056491E">
        <w:tc>
          <w:tcPr>
            <w:tcW w:w="2130"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spacing w:before="120"/>
              <w:jc w:val="center"/>
              <w:rPr>
                <w:sz w:val="24"/>
                <w:szCs w:val="24"/>
              </w:rPr>
            </w:pPr>
            <w:r w:rsidRPr="007240D9">
              <w:rPr>
                <w:b/>
                <w:sz w:val="24"/>
                <w:szCs w:val="24"/>
              </w:rPr>
              <w:t>A tematikai egység nevelési-fejlesztési céljai</w:t>
            </w:r>
          </w:p>
        </w:tc>
        <w:tc>
          <w:tcPr>
            <w:tcW w:w="7470" w:type="dxa"/>
            <w:gridSpan w:val="2"/>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 xml:space="preserve">Rendszerszemlélet, valószínűségi és statisztikai gondolkodás alapozása. </w:t>
            </w:r>
          </w:p>
          <w:p w:rsidR="007240D9" w:rsidRPr="007240D9" w:rsidRDefault="007240D9" w:rsidP="0056491E">
            <w:pPr>
              <w:rPr>
                <w:sz w:val="24"/>
                <w:szCs w:val="24"/>
              </w:rPr>
            </w:pPr>
            <w:r w:rsidRPr="007240D9">
              <w:rPr>
                <w:sz w:val="24"/>
                <w:szCs w:val="24"/>
              </w:rPr>
              <w:t xml:space="preserve">A </w:t>
            </w:r>
            <w:r w:rsidRPr="007240D9">
              <w:rPr>
                <w:bCs/>
                <w:sz w:val="24"/>
                <w:szCs w:val="24"/>
              </w:rPr>
              <w:t>problémamegoldó</w:t>
            </w:r>
            <w:r w:rsidRPr="007240D9">
              <w:rPr>
                <w:sz w:val="24"/>
                <w:szCs w:val="24"/>
              </w:rPr>
              <w:t xml:space="preserve"> gondolkodás fejlesztése.</w:t>
            </w:r>
          </w:p>
        </w:tc>
      </w:tr>
    </w:tbl>
    <w:p w:rsidR="007240D9" w:rsidRPr="007240D9" w:rsidRDefault="007240D9" w:rsidP="007240D9">
      <w:pPr>
        <w:rPr>
          <w:sz w:val="24"/>
          <w:szCs w:val="24"/>
        </w:rPr>
        <w:sectPr w:rsidR="007240D9" w:rsidRPr="007240D9">
          <w:type w:val="continuous"/>
          <w:pgSz w:w="11906" w:h="16838"/>
          <w:pgMar w:top="1134" w:right="1134" w:bottom="1134" w:left="1134" w:header="708" w:footer="708" w:gutter="0"/>
          <w:cols w:space="708"/>
        </w:sectPr>
      </w:pPr>
    </w:p>
    <w:p w:rsidR="007240D9" w:rsidRPr="007240D9" w:rsidRDefault="007240D9" w:rsidP="007240D9">
      <w:pPr>
        <w:pStyle w:val="Szvegtrzs"/>
        <w:rPr>
          <w:szCs w:val="24"/>
        </w:rPr>
      </w:pPr>
    </w:p>
    <w:tbl>
      <w:tblPr>
        <w:tblW w:w="0" w:type="auto"/>
        <w:tblInd w:w="129" w:type="dxa"/>
        <w:tblLayout w:type="fixed"/>
        <w:tblLook w:val="0000"/>
      </w:tblPr>
      <w:tblGrid>
        <w:gridCol w:w="15"/>
        <w:gridCol w:w="2490"/>
        <w:gridCol w:w="900"/>
        <w:gridCol w:w="3555"/>
        <w:gridCol w:w="2640"/>
      </w:tblGrid>
      <w:tr w:rsidR="007240D9" w:rsidRPr="007240D9" w:rsidTr="007240D9">
        <w:trPr>
          <w:gridBefore w:val="1"/>
          <w:wBefore w:w="15" w:type="dxa"/>
        </w:trPr>
        <w:tc>
          <w:tcPr>
            <w:tcW w:w="3390"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jc w:val="center"/>
              <w:rPr>
                <w:b/>
                <w:sz w:val="24"/>
                <w:szCs w:val="24"/>
              </w:rPr>
            </w:pPr>
            <w:r w:rsidRPr="007240D9">
              <w:rPr>
                <w:b/>
                <w:sz w:val="24"/>
                <w:szCs w:val="24"/>
              </w:rPr>
              <w:t>Ismeretek</w:t>
            </w:r>
          </w:p>
        </w:tc>
        <w:tc>
          <w:tcPr>
            <w:tcW w:w="355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jc w:val="center"/>
              <w:rPr>
                <w:b/>
                <w:sz w:val="24"/>
                <w:szCs w:val="24"/>
              </w:rPr>
            </w:pPr>
            <w:r w:rsidRPr="007240D9">
              <w:rPr>
                <w:b/>
                <w:sz w:val="24"/>
                <w:szCs w:val="24"/>
              </w:rPr>
              <w:t>Fejlesztési követelmények</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jc w:val="center"/>
              <w:rPr>
                <w:sz w:val="24"/>
                <w:szCs w:val="24"/>
              </w:rPr>
            </w:pPr>
            <w:r w:rsidRPr="007240D9">
              <w:rPr>
                <w:b/>
                <w:sz w:val="24"/>
                <w:szCs w:val="24"/>
              </w:rPr>
              <w:t>Kapcsolódási pontok</w:t>
            </w:r>
          </w:p>
        </w:tc>
      </w:tr>
      <w:tr w:rsidR="007240D9" w:rsidRPr="007240D9" w:rsidTr="007240D9">
        <w:trPr>
          <w:gridBefore w:val="1"/>
          <w:wBefore w:w="15" w:type="dxa"/>
        </w:trPr>
        <w:tc>
          <w:tcPr>
            <w:tcW w:w="3390"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Adatok megfigyelése, gyűjtése, rendezése, rögzítése, ábrázolása grafikonon.</w:t>
            </w:r>
          </w:p>
        </w:tc>
        <w:tc>
          <w:tcPr>
            <w:tcW w:w="355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Tapasztalatok szerzésével későbbi fogalomalkotás előkészítése.</w:t>
            </w:r>
          </w:p>
          <w:p w:rsidR="007240D9" w:rsidRPr="007240D9" w:rsidRDefault="007240D9" w:rsidP="0056491E">
            <w:pPr>
              <w:rPr>
                <w:i/>
                <w:sz w:val="24"/>
                <w:szCs w:val="24"/>
              </w:rPr>
            </w:pPr>
            <w:r w:rsidRPr="007240D9">
              <w:rPr>
                <w:sz w:val="24"/>
                <w:szCs w:val="24"/>
              </w:rPr>
              <w:t>A képi grafikus információk feldolgozása, forráskezelés.</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xml:space="preserve"> meteorológiai adatok lejegyzése, ábrázolása.</w:t>
            </w:r>
          </w:p>
        </w:tc>
      </w:tr>
      <w:tr w:rsidR="007240D9" w:rsidRPr="007240D9" w:rsidTr="007240D9">
        <w:trPr>
          <w:gridBefore w:val="1"/>
          <w:wBefore w:w="15" w:type="dxa"/>
        </w:trPr>
        <w:tc>
          <w:tcPr>
            <w:tcW w:w="3390"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Számtani közép, átlag fogalmának bevezetése.</w:t>
            </w:r>
          </w:p>
          <w:p w:rsidR="007240D9" w:rsidRPr="007240D9" w:rsidRDefault="007240D9" w:rsidP="0056491E">
            <w:pPr>
              <w:spacing w:before="120"/>
              <w:rPr>
                <w:sz w:val="24"/>
                <w:szCs w:val="24"/>
              </w:rPr>
            </w:pPr>
          </w:p>
        </w:tc>
        <w:tc>
          <w:tcPr>
            <w:tcW w:w="355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i/>
                <w:sz w:val="24"/>
                <w:szCs w:val="24"/>
              </w:rPr>
            </w:pPr>
            <w:r w:rsidRPr="007240D9">
              <w:rPr>
                <w:sz w:val="24"/>
                <w:szCs w:val="24"/>
              </w:rPr>
              <w:t>Néhány szám számtani közepének értelmezése, az „átlag” fogalmának bevezetése, használata adatok együttesének jellemzésére.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t>Környezetismeret</w:t>
            </w:r>
            <w:r w:rsidRPr="007240D9">
              <w:rPr>
                <w:sz w:val="24"/>
                <w:szCs w:val="24"/>
              </w:rPr>
              <w:t>: hőmérsékleti és csapadékátlagok.</w:t>
            </w:r>
          </w:p>
        </w:tc>
      </w:tr>
      <w:tr w:rsidR="007240D9" w:rsidRPr="007240D9" w:rsidTr="007240D9">
        <w:trPr>
          <w:gridBefore w:val="1"/>
          <w:wBefore w:w="15" w:type="dxa"/>
        </w:trPr>
        <w:tc>
          <w:tcPr>
            <w:tcW w:w="3390"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trike/>
                <w:sz w:val="24"/>
                <w:szCs w:val="24"/>
              </w:rPr>
            </w:pPr>
            <w:r w:rsidRPr="007240D9">
              <w:rPr>
                <w:sz w:val="24"/>
                <w:szCs w:val="24"/>
              </w:rPr>
              <w:t>A biztos, a lehetséges és a lehetetlen események értelmezése.</w:t>
            </w:r>
          </w:p>
          <w:p w:rsidR="007240D9" w:rsidRPr="007240D9" w:rsidRDefault="007240D9" w:rsidP="0056491E">
            <w:pPr>
              <w:pStyle w:val="feladatszvege"/>
              <w:spacing w:after="0" w:line="100" w:lineRule="atLeast"/>
              <w:rPr>
                <w:rFonts w:cs="Times New Roman"/>
                <w:strike/>
              </w:rPr>
            </w:pPr>
          </w:p>
        </w:tc>
        <w:tc>
          <w:tcPr>
            <w:tcW w:w="355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color w:val="000000"/>
                <w:sz w:val="24"/>
                <w:szCs w:val="24"/>
              </w:rPr>
            </w:pPr>
            <w:r w:rsidRPr="007240D9">
              <w:rPr>
                <w:sz w:val="24"/>
                <w:szCs w:val="24"/>
              </w:rPr>
              <w:t xml:space="preserve">Próbálgatások, sejtések, indoklások, tippelések, tárgyi tevékenységek. </w:t>
            </w:r>
          </w:p>
          <w:p w:rsidR="007240D9" w:rsidRPr="007240D9" w:rsidRDefault="007240D9" w:rsidP="0056491E">
            <w:pPr>
              <w:pStyle w:val="Szvegtrzs31"/>
              <w:rPr>
                <w:rFonts w:cs="Times New Roman"/>
                <w:color w:val="000000"/>
              </w:rPr>
            </w:pPr>
            <w:r w:rsidRPr="007240D9">
              <w:rPr>
                <w:rFonts w:cs="Times New Roman"/>
                <w:color w:val="000000"/>
              </w:rPr>
              <w:t xml:space="preserve">A lehetséges és lehetetlen tapasztalati úton való értelmezése. </w:t>
            </w:r>
          </w:p>
          <w:p w:rsidR="007240D9" w:rsidRPr="007240D9" w:rsidRDefault="007240D9" w:rsidP="0056491E">
            <w:pPr>
              <w:pStyle w:val="Szvegtrzs31"/>
              <w:rPr>
                <w:rFonts w:cs="Times New Roman"/>
                <w:b/>
              </w:rPr>
            </w:pPr>
            <w:r w:rsidRPr="007240D9">
              <w:rPr>
                <w:rFonts w:cs="Times New Roman"/>
                <w:color w:val="000000"/>
              </w:rPr>
              <w:t>A biztos és véletlen megkülönböztetése.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napToGrid w:val="0"/>
              <w:spacing w:before="120"/>
              <w:rPr>
                <w:b/>
                <w:sz w:val="24"/>
                <w:szCs w:val="24"/>
              </w:rPr>
            </w:pPr>
          </w:p>
        </w:tc>
      </w:tr>
      <w:tr w:rsidR="007240D9" w:rsidRPr="007240D9" w:rsidTr="007240D9">
        <w:trPr>
          <w:gridBefore w:val="1"/>
          <w:wBefore w:w="15" w:type="dxa"/>
          <w:trHeight w:val="3955"/>
        </w:trPr>
        <w:tc>
          <w:tcPr>
            <w:tcW w:w="3390" w:type="dxa"/>
            <w:gridSpan w:val="2"/>
            <w:tcBorders>
              <w:top w:val="single" w:sz="4" w:space="0" w:color="000000"/>
              <w:left w:val="single" w:sz="4" w:space="0" w:color="000000"/>
              <w:bottom w:val="single" w:sz="4" w:space="0" w:color="000000"/>
            </w:tcBorders>
            <w:shd w:val="clear" w:color="auto" w:fill="auto"/>
          </w:tcPr>
          <w:p w:rsidR="007240D9" w:rsidRPr="007240D9" w:rsidRDefault="007240D9" w:rsidP="0056491E">
            <w:pPr>
              <w:pStyle w:val="Szvegtrzs31"/>
              <w:spacing w:before="120"/>
              <w:rPr>
                <w:rFonts w:cs="Times New Roman"/>
              </w:rPr>
            </w:pPr>
            <w:r w:rsidRPr="007240D9">
              <w:rPr>
                <w:rFonts w:cs="Times New Roman"/>
                <w:color w:val="000000"/>
              </w:rPr>
              <w:t>Valószínűségi játékok, kísérletek, megfigyelések. Gyakoriság.</w:t>
            </w:r>
          </w:p>
          <w:p w:rsidR="007240D9" w:rsidRPr="007240D9" w:rsidRDefault="007240D9" w:rsidP="0056491E">
            <w:pPr>
              <w:rPr>
                <w:sz w:val="24"/>
                <w:szCs w:val="24"/>
              </w:rPr>
            </w:pPr>
            <w:r w:rsidRPr="007240D9">
              <w:rPr>
                <w:sz w:val="24"/>
                <w:szCs w:val="24"/>
              </w:rPr>
              <w:t>Oszlopdiagram.</w:t>
            </w:r>
          </w:p>
          <w:p w:rsidR="007240D9" w:rsidRPr="007240D9" w:rsidRDefault="007240D9" w:rsidP="0056491E">
            <w:pPr>
              <w:rPr>
                <w:sz w:val="24"/>
                <w:szCs w:val="24"/>
              </w:rPr>
            </w:pPr>
            <w:r w:rsidRPr="007240D9">
              <w:rPr>
                <w:sz w:val="24"/>
                <w:szCs w:val="24"/>
              </w:rPr>
              <w:t>A valószínűség fogalmának tapasztalati előkészítése.</w:t>
            </w:r>
          </w:p>
          <w:p w:rsidR="007240D9" w:rsidRPr="007240D9" w:rsidRDefault="007240D9" w:rsidP="0056491E">
            <w:pPr>
              <w:rPr>
                <w:sz w:val="24"/>
                <w:szCs w:val="24"/>
              </w:rPr>
            </w:pPr>
          </w:p>
        </w:tc>
        <w:tc>
          <w:tcPr>
            <w:tcW w:w="3555" w:type="dxa"/>
            <w:tcBorders>
              <w:top w:val="single" w:sz="4" w:space="0" w:color="000000"/>
              <w:left w:val="single" w:sz="4" w:space="0" w:color="000000"/>
              <w:bottom w:val="single" w:sz="4" w:space="0" w:color="000000"/>
            </w:tcBorders>
            <w:shd w:val="clear" w:color="auto" w:fill="auto"/>
          </w:tcPr>
          <w:p w:rsidR="007240D9" w:rsidRPr="007240D9" w:rsidRDefault="007240D9" w:rsidP="0056491E">
            <w:pPr>
              <w:spacing w:before="120"/>
              <w:rPr>
                <w:sz w:val="24"/>
                <w:szCs w:val="24"/>
              </w:rPr>
            </w:pPr>
            <w:r w:rsidRPr="007240D9">
              <w:rPr>
                <w:sz w:val="24"/>
                <w:szCs w:val="24"/>
              </w:rPr>
              <w:t>Események gyakoriságának megállapítása kísérletek végzésével, ábrázolása oszlopdiagramon.</w:t>
            </w:r>
          </w:p>
          <w:p w:rsidR="007240D9" w:rsidRPr="007240D9" w:rsidRDefault="007240D9" w:rsidP="0056491E">
            <w:pPr>
              <w:rPr>
                <w:sz w:val="24"/>
                <w:szCs w:val="24"/>
              </w:rPr>
            </w:pPr>
            <w:r w:rsidRPr="007240D9">
              <w:rPr>
                <w:sz w:val="24"/>
                <w:szCs w:val="24"/>
              </w:rPr>
              <w:t xml:space="preserve">Sejtés megfogalmazása adott számú kísérletben. </w:t>
            </w:r>
          </w:p>
          <w:p w:rsidR="007240D9" w:rsidRPr="007240D9" w:rsidRDefault="007240D9" w:rsidP="0056491E">
            <w:pPr>
              <w:snapToGrid w:val="0"/>
              <w:rPr>
                <w:color w:val="000000"/>
                <w:sz w:val="24"/>
                <w:szCs w:val="24"/>
              </w:rPr>
            </w:pPr>
            <w:r w:rsidRPr="007240D9">
              <w:rPr>
                <w:sz w:val="24"/>
                <w:szCs w:val="24"/>
              </w:rPr>
              <w:t>A kísérleti eredmények összevetése a sejtéssel, az eltérés megállapítása és magyarázata.</w:t>
            </w:r>
          </w:p>
          <w:p w:rsidR="007240D9" w:rsidRPr="007240D9" w:rsidRDefault="007240D9" w:rsidP="0056491E">
            <w:pPr>
              <w:pStyle w:val="Norml1"/>
              <w:snapToGrid w:val="0"/>
            </w:pPr>
            <w:r w:rsidRPr="007240D9">
              <w:t>A gyakoriság, a valószínű, kevésbé valószínű értelmezése gyakorlati példákon.</w:t>
            </w:r>
          </w:p>
          <w:p w:rsidR="007240D9" w:rsidRPr="007240D9" w:rsidRDefault="007240D9" w:rsidP="0056491E">
            <w:pPr>
              <w:pStyle w:val="Norml1"/>
              <w:snapToGrid w:val="0"/>
              <w:rPr>
                <w:color w:val="auto"/>
              </w:rPr>
            </w:pPr>
            <w:r w:rsidRPr="007240D9">
              <w:t>Információszerezés az internetről, irányított keresés.</w:t>
            </w:r>
          </w:p>
          <w:p w:rsidR="007240D9" w:rsidRPr="007240D9" w:rsidRDefault="007240D9" w:rsidP="0056491E">
            <w:pPr>
              <w:pStyle w:val="Norml1"/>
              <w:snapToGrid w:val="0"/>
              <w:rPr>
                <w:i/>
              </w:rPr>
            </w:pPr>
            <w:r w:rsidRPr="007240D9">
              <w:rPr>
                <w:color w:val="auto"/>
              </w:rPr>
              <w:t xml:space="preserve">Diagramokhoz kapcsolódó </w:t>
            </w:r>
            <w:r w:rsidRPr="007240D9">
              <w:rPr>
                <w:color w:val="auto"/>
              </w:rPr>
              <w:lastRenderedPageBreak/>
              <w:t>információk keresése, értelmezése.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sz w:val="24"/>
                <w:szCs w:val="24"/>
              </w:rPr>
            </w:pPr>
            <w:r w:rsidRPr="007240D9">
              <w:rPr>
                <w:i/>
                <w:sz w:val="24"/>
                <w:szCs w:val="24"/>
              </w:rPr>
              <w:lastRenderedPageBreak/>
              <w:t>Környezetismeret:</w:t>
            </w:r>
            <w:r w:rsidRPr="007240D9">
              <w:rPr>
                <w:sz w:val="24"/>
                <w:szCs w:val="24"/>
              </w:rPr>
              <w:t xml:space="preserve"> természeti jelenségek előfordulása és valószínűsége.</w:t>
            </w:r>
          </w:p>
          <w:p w:rsidR="007240D9" w:rsidRPr="007240D9" w:rsidRDefault="007240D9" w:rsidP="0056491E">
            <w:pPr>
              <w:rPr>
                <w:sz w:val="24"/>
                <w:szCs w:val="24"/>
              </w:rPr>
            </w:pPr>
          </w:p>
          <w:p w:rsidR="007240D9" w:rsidRPr="007240D9" w:rsidRDefault="007240D9" w:rsidP="0056491E">
            <w:pPr>
              <w:pStyle w:val="Norml1"/>
              <w:snapToGrid w:val="0"/>
            </w:pPr>
            <w:r w:rsidRPr="007240D9">
              <w:rPr>
                <w:i/>
              </w:rPr>
              <w:t>Magyar nyelv és irodalom:</w:t>
            </w:r>
          </w:p>
          <w:p w:rsidR="007240D9" w:rsidRPr="007240D9" w:rsidRDefault="007240D9" w:rsidP="0056491E">
            <w:pPr>
              <w:rPr>
                <w:sz w:val="24"/>
                <w:szCs w:val="24"/>
              </w:rPr>
            </w:pPr>
            <w:r w:rsidRPr="007240D9">
              <w:rPr>
                <w:sz w:val="24"/>
                <w:szCs w:val="24"/>
              </w:rPr>
              <w:t>a kifejezőkészség alakítása (világos, rövid megfogalmazás).</w:t>
            </w:r>
          </w:p>
        </w:tc>
      </w:tr>
      <w:tr w:rsidR="007240D9" w:rsidRPr="007240D9" w:rsidTr="007240D9">
        <w:tc>
          <w:tcPr>
            <w:tcW w:w="2505" w:type="dxa"/>
            <w:gridSpan w:val="2"/>
            <w:tcBorders>
              <w:top w:val="single" w:sz="4" w:space="0" w:color="000000"/>
              <w:left w:val="single" w:sz="4" w:space="0" w:color="000000"/>
              <w:bottom w:val="single" w:sz="4" w:space="0" w:color="000000"/>
            </w:tcBorders>
            <w:shd w:val="clear" w:color="auto" w:fill="auto"/>
          </w:tcPr>
          <w:p w:rsidR="007240D9" w:rsidRPr="00D21E39" w:rsidRDefault="007240D9" w:rsidP="0056491E">
            <w:pPr>
              <w:pStyle w:val="Cmsor5"/>
              <w:widowControl w:val="0"/>
              <w:numPr>
                <w:ilvl w:val="4"/>
                <w:numId w:val="0"/>
              </w:numPr>
              <w:tabs>
                <w:tab w:val="num" w:pos="1008"/>
              </w:tabs>
              <w:suppressAutoHyphens/>
              <w:overflowPunct/>
              <w:autoSpaceDE/>
              <w:autoSpaceDN/>
              <w:adjustRightInd/>
              <w:spacing w:before="120" w:after="0" w:line="100" w:lineRule="atLeast"/>
              <w:ind w:left="1008" w:hanging="1008"/>
              <w:jc w:val="center"/>
              <w:textAlignment w:val="auto"/>
              <w:rPr>
                <w:rFonts w:ascii="Times New Roman" w:eastAsiaTheme="minorEastAsia" w:hAnsi="Times New Roman"/>
                <w:sz w:val="24"/>
                <w:szCs w:val="24"/>
              </w:rPr>
            </w:pPr>
            <w:r w:rsidRPr="00D21E39">
              <w:rPr>
                <w:rFonts w:ascii="Times New Roman" w:eastAsiaTheme="minorEastAsia" w:hAnsi="Times New Roman"/>
                <w:i w:val="0"/>
                <w:sz w:val="24"/>
                <w:szCs w:val="24"/>
              </w:rPr>
              <w:lastRenderedPageBreak/>
              <w:t>Kulcsfogalmak/ fogalmak</w:t>
            </w:r>
          </w:p>
        </w:tc>
        <w:tc>
          <w:tcPr>
            <w:tcW w:w="7095" w:type="dxa"/>
            <w:gridSpan w:val="3"/>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jc w:val="both"/>
              <w:rPr>
                <w:sz w:val="24"/>
                <w:szCs w:val="24"/>
              </w:rPr>
            </w:pPr>
            <w:r w:rsidRPr="007240D9">
              <w:rPr>
                <w:sz w:val="24"/>
                <w:szCs w:val="24"/>
              </w:rPr>
              <w:t>Valószínű, biztos, lehetetlen, lehet, de nem biztos.</w:t>
            </w:r>
          </w:p>
          <w:p w:rsidR="007240D9" w:rsidRPr="007240D9" w:rsidRDefault="007240D9" w:rsidP="0056491E">
            <w:pPr>
              <w:rPr>
                <w:sz w:val="24"/>
                <w:szCs w:val="24"/>
              </w:rPr>
            </w:pPr>
            <w:r w:rsidRPr="007240D9">
              <w:rPr>
                <w:sz w:val="24"/>
                <w:szCs w:val="24"/>
              </w:rPr>
              <w:t>Átlag. Grafikon, oszlopdiagram. Gyakoriság.</w:t>
            </w:r>
          </w:p>
        </w:tc>
      </w:tr>
    </w:tbl>
    <w:p w:rsidR="007240D9" w:rsidRPr="007240D9" w:rsidRDefault="007240D9" w:rsidP="007240D9">
      <w:pPr>
        <w:rPr>
          <w:sz w:val="24"/>
          <w:szCs w:val="24"/>
        </w:rPr>
        <w:sectPr w:rsidR="007240D9" w:rsidRPr="007240D9">
          <w:type w:val="continuous"/>
          <w:pgSz w:w="11906" w:h="16838"/>
          <w:pgMar w:top="1134" w:right="1134" w:bottom="1134" w:left="1134" w:header="708" w:footer="708" w:gutter="0"/>
          <w:cols w:space="708"/>
        </w:sectPr>
      </w:pPr>
    </w:p>
    <w:p w:rsidR="007240D9" w:rsidRPr="007240D9" w:rsidRDefault="007240D9" w:rsidP="007240D9">
      <w:pPr>
        <w:rPr>
          <w:sz w:val="24"/>
          <w:szCs w:val="24"/>
        </w:rPr>
      </w:pPr>
    </w:p>
    <w:tbl>
      <w:tblPr>
        <w:tblW w:w="0" w:type="auto"/>
        <w:tblInd w:w="129" w:type="dxa"/>
        <w:tblLayout w:type="fixed"/>
        <w:tblLook w:val="0000"/>
      </w:tblPr>
      <w:tblGrid>
        <w:gridCol w:w="1785"/>
        <w:gridCol w:w="7800"/>
      </w:tblGrid>
      <w:tr w:rsidR="007240D9" w:rsidRPr="007240D9" w:rsidTr="0056491E">
        <w:tc>
          <w:tcPr>
            <w:tcW w:w="1785" w:type="dxa"/>
            <w:tcBorders>
              <w:top w:val="single" w:sz="4" w:space="0" w:color="000000"/>
              <w:left w:val="single" w:sz="4" w:space="0" w:color="000000"/>
              <w:bottom w:val="single" w:sz="4" w:space="0" w:color="000000"/>
            </w:tcBorders>
            <w:shd w:val="clear" w:color="auto" w:fill="auto"/>
            <w:vAlign w:val="center"/>
          </w:tcPr>
          <w:p w:rsidR="007240D9" w:rsidRPr="007240D9" w:rsidRDefault="007240D9" w:rsidP="0056491E">
            <w:pPr>
              <w:jc w:val="center"/>
              <w:rPr>
                <w:i/>
                <w:sz w:val="24"/>
                <w:szCs w:val="24"/>
              </w:rPr>
            </w:pPr>
            <w:r w:rsidRPr="007240D9">
              <w:rPr>
                <w:b/>
                <w:bCs/>
                <w:sz w:val="24"/>
                <w:szCs w:val="24"/>
              </w:rPr>
              <w:t>A fejlesztés várt eredményei a 4. évfolyam végén</w:t>
            </w:r>
          </w:p>
        </w:tc>
        <w:tc>
          <w:tcPr>
            <w:tcW w:w="7800" w:type="dxa"/>
            <w:tcBorders>
              <w:top w:val="single" w:sz="4" w:space="0" w:color="000000"/>
              <w:left w:val="single" w:sz="4" w:space="0" w:color="000000"/>
              <w:bottom w:val="single" w:sz="4" w:space="0" w:color="000000"/>
              <w:right w:val="single" w:sz="4" w:space="0" w:color="000000"/>
            </w:tcBorders>
            <w:shd w:val="clear" w:color="auto" w:fill="auto"/>
          </w:tcPr>
          <w:p w:rsidR="007240D9" w:rsidRPr="007240D9" w:rsidRDefault="007240D9" w:rsidP="0056491E">
            <w:pPr>
              <w:spacing w:before="120"/>
              <w:rPr>
                <w:bCs/>
                <w:sz w:val="24"/>
                <w:szCs w:val="24"/>
              </w:rPr>
            </w:pPr>
            <w:r w:rsidRPr="007240D9">
              <w:rPr>
                <w:i/>
                <w:sz w:val="24"/>
                <w:szCs w:val="24"/>
              </w:rPr>
              <w:t>Gondolkodási és megismerési módszerek</w:t>
            </w:r>
          </w:p>
          <w:p w:rsidR="007240D9" w:rsidRPr="007240D9" w:rsidRDefault="007240D9" w:rsidP="007240D9">
            <w:pPr>
              <w:widowControl w:val="0"/>
              <w:numPr>
                <w:ilvl w:val="0"/>
                <w:numId w:val="45"/>
              </w:numPr>
              <w:suppressAutoHyphens/>
              <w:overflowPunct/>
              <w:autoSpaceDE/>
              <w:autoSpaceDN/>
              <w:adjustRightInd/>
              <w:ind w:left="489"/>
              <w:textAlignment w:val="auto"/>
              <w:rPr>
                <w:sz w:val="24"/>
                <w:szCs w:val="24"/>
              </w:rPr>
            </w:pPr>
            <w:r w:rsidRPr="007240D9">
              <w:rPr>
                <w:bCs/>
                <w:sz w:val="24"/>
                <w:szCs w:val="24"/>
              </w:rPr>
              <w:t>Adott tulajdonságú elemek halmazba rendezése.</w:t>
            </w:r>
          </w:p>
          <w:p w:rsidR="007240D9" w:rsidRPr="007240D9" w:rsidRDefault="007240D9" w:rsidP="007240D9">
            <w:pPr>
              <w:widowControl w:val="0"/>
              <w:numPr>
                <w:ilvl w:val="0"/>
                <w:numId w:val="45"/>
              </w:numPr>
              <w:suppressAutoHyphens/>
              <w:overflowPunct/>
              <w:autoSpaceDE/>
              <w:autoSpaceDN/>
              <w:adjustRightInd/>
              <w:ind w:left="489"/>
              <w:textAlignment w:val="auto"/>
              <w:rPr>
                <w:sz w:val="24"/>
                <w:szCs w:val="24"/>
              </w:rPr>
            </w:pPr>
            <w:r w:rsidRPr="007240D9">
              <w:rPr>
                <w:sz w:val="24"/>
                <w:szCs w:val="24"/>
              </w:rPr>
              <w:t>Halmazba</w:t>
            </w:r>
            <w:r w:rsidRPr="007240D9">
              <w:rPr>
                <w:bCs/>
                <w:sz w:val="24"/>
                <w:szCs w:val="24"/>
              </w:rPr>
              <w:t xml:space="preserve"> tartozó elemek közös tulajdonságainak felismerése, </w:t>
            </w:r>
            <w:r w:rsidRPr="007240D9">
              <w:rPr>
                <w:sz w:val="24"/>
                <w:szCs w:val="24"/>
              </w:rPr>
              <w:t>megnevezése</w:t>
            </w:r>
            <w:r w:rsidRPr="007240D9">
              <w:rPr>
                <w:bCs/>
                <w:sz w:val="24"/>
                <w:szCs w:val="24"/>
              </w:rPr>
              <w:t>.</w:t>
            </w:r>
          </w:p>
          <w:p w:rsidR="007240D9" w:rsidRPr="007240D9" w:rsidRDefault="007240D9" w:rsidP="007240D9">
            <w:pPr>
              <w:widowControl w:val="0"/>
              <w:numPr>
                <w:ilvl w:val="0"/>
                <w:numId w:val="45"/>
              </w:numPr>
              <w:suppressAutoHyphens/>
              <w:overflowPunct/>
              <w:autoSpaceDE/>
              <w:autoSpaceDN/>
              <w:adjustRightInd/>
              <w:ind w:left="489"/>
              <w:textAlignment w:val="auto"/>
              <w:rPr>
                <w:sz w:val="24"/>
                <w:szCs w:val="24"/>
              </w:rPr>
            </w:pPr>
            <w:r w:rsidRPr="007240D9">
              <w:rPr>
                <w:sz w:val="24"/>
                <w:szCs w:val="24"/>
              </w:rPr>
              <w:t>Annak eldöntése, hogy egy elem beletartozik-e egy adott halmazba.</w:t>
            </w:r>
          </w:p>
          <w:p w:rsidR="007240D9" w:rsidRPr="007240D9" w:rsidRDefault="007240D9" w:rsidP="007240D9">
            <w:pPr>
              <w:widowControl w:val="0"/>
              <w:numPr>
                <w:ilvl w:val="0"/>
                <w:numId w:val="45"/>
              </w:numPr>
              <w:suppressAutoHyphens/>
              <w:overflowPunct/>
              <w:autoSpaceDE/>
              <w:autoSpaceDN/>
              <w:adjustRightInd/>
              <w:ind w:left="489"/>
              <w:textAlignment w:val="auto"/>
              <w:rPr>
                <w:sz w:val="24"/>
                <w:szCs w:val="24"/>
              </w:rPr>
            </w:pPr>
            <w:r w:rsidRPr="007240D9">
              <w:rPr>
                <w:sz w:val="24"/>
                <w:szCs w:val="24"/>
              </w:rPr>
              <w:t>A változás értelmezése egyszerű matematikai tartalmú szövegben.</w:t>
            </w:r>
          </w:p>
          <w:p w:rsidR="007240D9" w:rsidRPr="007240D9" w:rsidRDefault="007240D9" w:rsidP="007240D9">
            <w:pPr>
              <w:widowControl w:val="0"/>
              <w:numPr>
                <w:ilvl w:val="0"/>
                <w:numId w:val="45"/>
              </w:numPr>
              <w:suppressAutoHyphens/>
              <w:overflowPunct/>
              <w:autoSpaceDE/>
              <w:autoSpaceDN/>
              <w:adjustRightInd/>
              <w:ind w:left="489"/>
              <w:textAlignment w:val="auto"/>
              <w:rPr>
                <w:bCs/>
                <w:sz w:val="24"/>
                <w:szCs w:val="24"/>
              </w:rPr>
            </w:pPr>
            <w:r w:rsidRPr="007240D9">
              <w:rPr>
                <w:sz w:val="24"/>
                <w:szCs w:val="24"/>
              </w:rPr>
              <w:t>Az összes eset megtalálása (próbálgatással).</w:t>
            </w:r>
          </w:p>
          <w:p w:rsidR="007240D9" w:rsidRPr="007240D9" w:rsidRDefault="007240D9" w:rsidP="0056491E">
            <w:pPr>
              <w:ind w:left="-48"/>
              <w:rPr>
                <w:bCs/>
                <w:sz w:val="24"/>
                <w:szCs w:val="24"/>
              </w:rPr>
            </w:pPr>
          </w:p>
          <w:p w:rsidR="007240D9" w:rsidRPr="007240D9" w:rsidRDefault="007240D9" w:rsidP="0056491E">
            <w:pPr>
              <w:rPr>
                <w:sz w:val="24"/>
                <w:szCs w:val="24"/>
              </w:rPr>
            </w:pPr>
            <w:r w:rsidRPr="007240D9">
              <w:rPr>
                <w:i/>
                <w:sz w:val="24"/>
                <w:szCs w:val="24"/>
              </w:rPr>
              <w:t>Számtan, algebra</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 xml:space="preserve">Számok írása, olvasása, helyi érték, alaki érték, valódi érték fogalma </w:t>
            </w:r>
          </w:p>
          <w:p w:rsidR="007240D9" w:rsidRPr="007240D9" w:rsidRDefault="007240D9" w:rsidP="0056491E">
            <w:pPr>
              <w:ind w:left="491" w:hanging="360"/>
              <w:rPr>
                <w:sz w:val="24"/>
                <w:szCs w:val="24"/>
              </w:rPr>
            </w:pPr>
            <w:r w:rsidRPr="007240D9">
              <w:rPr>
                <w:sz w:val="24"/>
                <w:szCs w:val="24"/>
              </w:rPr>
              <w:t>10 000-es számkörben.</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Negatív számok a mindennapi életben (hőmérséklet, adósság).</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Törtek a mindennapi életben: 2, 3, 4, 10, 100 nevezőjű törtek megnevezése, lejegyzése szöveggel, előállítása hajtogatással, nyírással, rajzzal, színezéssel.</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Természetes számok nagyság szerinti összehasonlítása 10 000-es számkörben.</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 xml:space="preserve">Mennyiségek közötti összefüggések észrevétele tevékenységekben. </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A matematika különböző területein az ésszerű becslés és a kerekítés alkalmazása.</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Fejben számolás 10000-ig nullára végződő egyszerű esetekben.</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A szorzótábla biztos ismerete 100-as számkörben.</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Összeg, különbség, szorzat, hányados fogalmának ismerete. Műveletek tulajdonságainak, tagok, illetve tényezők felcserélhetőségének alkalmazása. Műveleti sorrend ismerete,</w:t>
            </w:r>
            <w:r w:rsidRPr="007240D9">
              <w:rPr>
                <w:b/>
                <w:bCs/>
                <w:sz w:val="24"/>
                <w:szCs w:val="24"/>
              </w:rPr>
              <w:t xml:space="preserve"> </w:t>
            </w:r>
            <w:r w:rsidRPr="007240D9">
              <w:rPr>
                <w:sz w:val="24"/>
                <w:szCs w:val="24"/>
              </w:rPr>
              <w:t>alkalmazása.</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Négyjegyű számok összeadása, kivonása, szorzás egy- és kétjegyű, számmal írásban.</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Osztás egyjegyű számmal írásban.</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Műveletek ellenőrzése.</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Szöveges feladat: a szöveg értelmezése, adatok kigyűjtése, megoldási terv, becslés, ellenőrzés, az eredmény realitásának vizsgálata.</w:t>
            </w:r>
          </w:p>
          <w:p w:rsidR="007240D9" w:rsidRPr="007240D9" w:rsidRDefault="007240D9" w:rsidP="007240D9">
            <w:pPr>
              <w:widowControl w:val="0"/>
              <w:numPr>
                <w:ilvl w:val="0"/>
                <w:numId w:val="46"/>
              </w:numPr>
              <w:suppressAutoHyphens/>
              <w:overflowPunct/>
              <w:autoSpaceDE/>
              <w:autoSpaceDN/>
              <w:adjustRightInd/>
              <w:ind w:left="491"/>
              <w:textAlignment w:val="auto"/>
              <w:rPr>
                <w:sz w:val="24"/>
                <w:szCs w:val="24"/>
              </w:rPr>
            </w:pPr>
            <w:r w:rsidRPr="007240D9">
              <w:rPr>
                <w:sz w:val="24"/>
                <w:szCs w:val="24"/>
              </w:rPr>
              <w:t>Többszörös, osztó, maradék fogalmának ismerete.</w:t>
            </w:r>
          </w:p>
          <w:p w:rsidR="007240D9" w:rsidRPr="007240D9" w:rsidRDefault="007240D9" w:rsidP="0056491E">
            <w:pPr>
              <w:ind w:left="-48"/>
              <w:rPr>
                <w:sz w:val="24"/>
                <w:szCs w:val="24"/>
              </w:rPr>
            </w:pPr>
          </w:p>
          <w:p w:rsidR="007240D9" w:rsidRPr="007240D9" w:rsidRDefault="007240D9" w:rsidP="0056491E">
            <w:pPr>
              <w:rPr>
                <w:sz w:val="24"/>
                <w:szCs w:val="24"/>
              </w:rPr>
            </w:pPr>
            <w:r w:rsidRPr="007240D9">
              <w:rPr>
                <w:i/>
                <w:sz w:val="24"/>
                <w:szCs w:val="24"/>
              </w:rPr>
              <w:t>Összefüggések, függvények, sorozatok</w:t>
            </w:r>
          </w:p>
          <w:p w:rsidR="007240D9" w:rsidRPr="007240D9" w:rsidRDefault="007240D9" w:rsidP="007240D9">
            <w:pPr>
              <w:widowControl w:val="0"/>
              <w:numPr>
                <w:ilvl w:val="0"/>
                <w:numId w:val="47"/>
              </w:numPr>
              <w:suppressAutoHyphens/>
              <w:overflowPunct/>
              <w:autoSpaceDE/>
              <w:autoSpaceDN/>
              <w:adjustRightInd/>
              <w:ind w:left="498"/>
              <w:textAlignment w:val="auto"/>
              <w:rPr>
                <w:sz w:val="24"/>
                <w:szCs w:val="24"/>
              </w:rPr>
            </w:pPr>
            <w:r w:rsidRPr="007240D9">
              <w:rPr>
                <w:sz w:val="24"/>
                <w:szCs w:val="24"/>
              </w:rPr>
              <w:t>Szabályfelismerés, szabálykövetés. Növekvő és csökkenő számsorozatok felismerése, készítése.</w:t>
            </w:r>
          </w:p>
          <w:p w:rsidR="007240D9" w:rsidRPr="007240D9" w:rsidRDefault="007240D9" w:rsidP="007240D9">
            <w:pPr>
              <w:widowControl w:val="0"/>
              <w:numPr>
                <w:ilvl w:val="0"/>
                <w:numId w:val="47"/>
              </w:numPr>
              <w:suppressAutoHyphens/>
              <w:overflowPunct/>
              <w:autoSpaceDE/>
              <w:autoSpaceDN/>
              <w:adjustRightInd/>
              <w:ind w:left="498"/>
              <w:textAlignment w:val="auto"/>
              <w:rPr>
                <w:sz w:val="24"/>
                <w:szCs w:val="24"/>
              </w:rPr>
            </w:pPr>
            <w:r w:rsidRPr="007240D9">
              <w:rPr>
                <w:sz w:val="24"/>
                <w:szCs w:val="24"/>
              </w:rPr>
              <w:t>Összefüggések keresése az egyszerű sorozatok elemei között.</w:t>
            </w:r>
          </w:p>
          <w:p w:rsidR="007240D9" w:rsidRPr="007240D9" w:rsidRDefault="007240D9" w:rsidP="007240D9">
            <w:pPr>
              <w:widowControl w:val="0"/>
              <w:numPr>
                <w:ilvl w:val="0"/>
                <w:numId w:val="47"/>
              </w:numPr>
              <w:suppressAutoHyphens/>
              <w:overflowPunct/>
              <w:autoSpaceDE/>
              <w:autoSpaceDN/>
              <w:adjustRightInd/>
              <w:ind w:left="498"/>
              <w:textAlignment w:val="auto"/>
              <w:rPr>
                <w:b/>
                <w:sz w:val="24"/>
                <w:szCs w:val="24"/>
              </w:rPr>
            </w:pPr>
            <w:r w:rsidRPr="007240D9">
              <w:rPr>
                <w:sz w:val="24"/>
                <w:szCs w:val="24"/>
              </w:rPr>
              <w:t>A szabály megfogalmazása egyszerű formában, a hiányzó elemek pótlása.</w:t>
            </w:r>
          </w:p>
          <w:p w:rsidR="007240D9" w:rsidRPr="007240D9" w:rsidRDefault="007240D9" w:rsidP="0056491E">
            <w:pPr>
              <w:rPr>
                <w:b/>
                <w:sz w:val="24"/>
                <w:szCs w:val="24"/>
              </w:rPr>
            </w:pPr>
          </w:p>
          <w:p w:rsidR="007240D9" w:rsidRPr="007240D9" w:rsidRDefault="007240D9" w:rsidP="0056491E">
            <w:pPr>
              <w:rPr>
                <w:sz w:val="24"/>
                <w:szCs w:val="24"/>
              </w:rPr>
            </w:pPr>
            <w:r w:rsidRPr="007240D9">
              <w:rPr>
                <w:i/>
                <w:sz w:val="24"/>
                <w:szCs w:val="24"/>
              </w:rPr>
              <w:t>Geometria</w:t>
            </w:r>
          </w:p>
          <w:p w:rsidR="007240D9" w:rsidRPr="007240D9" w:rsidRDefault="007240D9" w:rsidP="007240D9">
            <w:pPr>
              <w:widowControl w:val="0"/>
              <w:numPr>
                <w:ilvl w:val="0"/>
                <w:numId w:val="51"/>
              </w:numPr>
              <w:suppressAutoHyphens/>
              <w:overflowPunct/>
              <w:autoSpaceDE/>
              <w:autoSpaceDN/>
              <w:adjustRightInd/>
              <w:ind w:left="493"/>
              <w:textAlignment w:val="auto"/>
              <w:rPr>
                <w:sz w:val="24"/>
                <w:szCs w:val="24"/>
              </w:rPr>
            </w:pPr>
            <w:r w:rsidRPr="007240D9">
              <w:rPr>
                <w:sz w:val="24"/>
                <w:szCs w:val="24"/>
              </w:rPr>
              <w:t xml:space="preserve">Egyenesek kölcsönös helyzetének felismerése: metsző és párhuzamos egyenesek. </w:t>
            </w:r>
          </w:p>
          <w:p w:rsidR="007240D9" w:rsidRPr="007240D9" w:rsidRDefault="007240D9" w:rsidP="007240D9">
            <w:pPr>
              <w:widowControl w:val="0"/>
              <w:numPr>
                <w:ilvl w:val="0"/>
                <w:numId w:val="48"/>
              </w:numPr>
              <w:suppressAutoHyphens/>
              <w:overflowPunct/>
              <w:autoSpaceDE/>
              <w:autoSpaceDN/>
              <w:adjustRightInd/>
              <w:ind w:left="493"/>
              <w:textAlignment w:val="auto"/>
              <w:rPr>
                <w:sz w:val="24"/>
                <w:szCs w:val="24"/>
              </w:rPr>
            </w:pPr>
            <w:r w:rsidRPr="007240D9">
              <w:rPr>
                <w:sz w:val="24"/>
                <w:szCs w:val="24"/>
              </w:rPr>
              <w:t>A szabvány mértékegységek: mm, km, ml, cl, hl, g, t, másodperc. Átváltások szomszédos mértékegységek között.</w:t>
            </w:r>
          </w:p>
          <w:p w:rsidR="007240D9" w:rsidRPr="007240D9" w:rsidRDefault="007240D9" w:rsidP="007240D9">
            <w:pPr>
              <w:widowControl w:val="0"/>
              <w:numPr>
                <w:ilvl w:val="0"/>
                <w:numId w:val="48"/>
              </w:numPr>
              <w:suppressAutoHyphens/>
              <w:overflowPunct/>
              <w:autoSpaceDE/>
              <w:autoSpaceDN/>
              <w:adjustRightInd/>
              <w:ind w:left="493"/>
              <w:textAlignment w:val="auto"/>
              <w:rPr>
                <w:sz w:val="24"/>
                <w:szCs w:val="24"/>
              </w:rPr>
            </w:pPr>
            <w:r w:rsidRPr="007240D9">
              <w:rPr>
                <w:sz w:val="24"/>
                <w:szCs w:val="24"/>
              </w:rPr>
              <w:t>Hosszúság, távolság és idő mérése (egyszerű gyakorlati példák).</w:t>
            </w:r>
          </w:p>
          <w:p w:rsidR="007240D9" w:rsidRPr="007240D9" w:rsidRDefault="007240D9" w:rsidP="007240D9">
            <w:pPr>
              <w:widowControl w:val="0"/>
              <w:numPr>
                <w:ilvl w:val="0"/>
                <w:numId w:val="48"/>
              </w:numPr>
              <w:suppressAutoHyphens/>
              <w:overflowPunct/>
              <w:autoSpaceDE/>
              <w:autoSpaceDN/>
              <w:adjustRightInd/>
              <w:ind w:left="493"/>
              <w:textAlignment w:val="auto"/>
              <w:rPr>
                <w:sz w:val="24"/>
                <w:szCs w:val="24"/>
              </w:rPr>
            </w:pPr>
            <w:r w:rsidRPr="007240D9">
              <w:rPr>
                <w:sz w:val="24"/>
                <w:szCs w:val="24"/>
              </w:rPr>
              <w:t>Háromszög, négyzet, téglalap, sokszög létrehozása egyszerű módszerekkel, felismerésük, jellemzőik.</w:t>
            </w:r>
          </w:p>
          <w:p w:rsidR="007240D9" w:rsidRPr="007240D9" w:rsidRDefault="007240D9" w:rsidP="007240D9">
            <w:pPr>
              <w:widowControl w:val="0"/>
              <w:numPr>
                <w:ilvl w:val="0"/>
                <w:numId w:val="48"/>
              </w:numPr>
              <w:suppressAutoHyphens/>
              <w:overflowPunct/>
              <w:autoSpaceDE/>
              <w:autoSpaceDN/>
              <w:adjustRightInd/>
              <w:ind w:left="493"/>
              <w:textAlignment w:val="auto"/>
              <w:rPr>
                <w:sz w:val="24"/>
                <w:szCs w:val="24"/>
              </w:rPr>
            </w:pPr>
            <w:r w:rsidRPr="007240D9">
              <w:rPr>
                <w:sz w:val="24"/>
                <w:szCs w:val="24"/>
              </w:rPr>
              <w:lastRenderedPageBreak/>
              <w:t>Kör fogalmának tapasztalati ismerete.</w:t>
            </w:r>
          </w:p>
          <w:p w:rsidR="007240D9" w:rsidRPr="007240D9" w:rsidRDefault="007240D9" w:rsidP="007240D9">
            <w:pPr>
              <w:widowControl w:val="0"/>
              <w:numPr>
                <w:ilvl w:val="0"/>
                <w:numId w:val="48"/>
              </w:numPr>
              <w:suppressAutoHyphens/>
              <w:overflowPunct/>
              <w:autoSpaceDE/>
              <w:autoSpaceDN/>
              <w:adjustRightInd/>
              <w:ind w:left="493"/>
              <w:textAlignment w:val="auto"/>
              <w:rPr>
                <w:bCs/>
                <w:sz w:val="24"/>
                <w:szCs w:val="24"/>
              </w:rPr>
            </w:pPr>
            <w:r w:rsidRPr="007240D9">
              <w:rPr>
                <w:sz w:val="24"/>
                <w:szCs w:val="24"/>
              </w:rPr>
              <w:t xml:space="preserve">A szög fogalmának tapasztalati ismerete: derékszögnél nagyobb ill. kisebb szögek felismerése. </w:t>
            </w:r>
          </w:p>
          <w:p w:rsidR="007240D9" w:rsidRPr="007240D9" w:rsidRDefault="007240D9" w:rsidP="007240D9">
            <w:pPr>
              <w:widowControl w:val="0"/>
              <w:numPr>
                <w:ilvl w:val="0"/>
                <w:numId w:val="48"/>
              </w:numPr>
              <w:suppressAutoHyphens/>
              <w:overflowPunct/>
              <w:autoSpaceDE/>
              <w:autoSpaceDN/>
              <w:adjustRightInd/>
              <w:ind w:left="493"/>
              <w:textAlignment w:val="auto"/>
              <w:rPr>
                <w:sz w:val="24"/>
                <w:szCs w:val="24"/>
              </w:rPr>
            </w:pPr>
            <w:r w:rsidRPr="007240D9">
              <w:rPr>
                <w:bCs/>
                <w:sz w:val="24"/>
                <w:szCs w:val="24"/>
              </w:rPr>
              <w:t>A test és a síkidom közötti különbség megértése.</w:t>
            </w:r>
          </w:p>
          <w:p w:rsidR="007240D9" w:rsidRPr="007240D9" w:rsidRDefault="007240D9" w:rsidP="007240D9">
            <w:pPr>
              <w:widowControl w:val="0"/>
              <w:numPr>
                <w:ilvl w:val="0"/>
                <w:numId w:val="48"/>
              </w:numPr>
              <w:suppressAutoHyphens/>
              <w:overflowPunct/>
              <w:autoSpaceDE/>
              <w:autoSpaceDN/>
              <w:adjustRightInd/>
              <w:ind w:left="493"/>
              <w:textAlignment w:val="auto"/>
              <w:rPr>
                <w:sz w:val="24"/>
                <w:szCs w:val="24"/>
              </w:rPr>
            </w:pPr>
            <w:r w:rsidRPr="007240D9">
              <w:rPr>
                <w:sz w:val="24"/>
                <w:szCs w:val="24"/>
              </w:rPr>
              <w:t>Kocka, téglatest, felismerése, létrehozása, jellemzői.</w:t>
            </w:r>
          </w:p>
          <w:p w:rsidR="007240D9" w:rsidRPr="007240D9" w:rsidRDefault="007240D9" w:rsidP="007240D9">
            <w:pPr>
              <w:widowControl w:val="0"/>
              <w:numPr>
                <w:ilvl w:val="0"/>
                <w:numId w:val="48"/>
              </w:numPr>
              <w:suppressAutoHyphens/>
              <w:overflowPunct/>
              <w:autoSpaceDE/>
              <w:autoSpaceDN/>
              <w:adjustRightInd/>
              <w:ind w:left="493"/>
              <w:textAlignment w:val="auto"/>
              <w:rPr>
                <w:sz w:val="24"/>
                <w:szCs w:val="24"/>
              </w:rPr>
            </w:pPr>
            <w:r w:rsidRPr="007240D9">
              <w:rPr>
                <w:sz w:val="24"/>
                <w:szCs w:val="24"/>
              </w:rPr>
              <w:t>Gömb felismerése.</w:t>
            </w:r>
          </w:p>
          <w:p w:rsidR="007240D9" w:rsidRPr="007240D9" w:rsidRDefault="007240D9" w:rsidP="007240D9">
            <w:pPr>
              <w:widowControl w:val="0"/>
              <w:numPr>
                <w:ilvl w:val="0"/>
                <w:numId w:val="48"/>
              </w:numPr>
              <w:suppressAutoHyphens/>
              <w:overflowPunct/>
              <w:autoSpaceDE/>
              <w:autoSpaceDN/>
              <w:adjustRightInd/>
              <w:ind w:left="493"/>
              <w:textAlignment w:val="auto"/>
              <w:rPr>
                <w:sz w:val="24"/>
                <w:szCs w:val="24"/>
              </w:rPr>
            </w:pPr>
            <w:r w:rsidRPr="007240D9">
              <w:rPr>
                <w:sz w:val="24"/>
                <w:szCs w:val="24"/>
              </w:rPr>
              <w:t xml:space="preserve">Tükrös alakzatok és tengelyes szimmetria előállítása hajtogatással, nyírással, rajzzal, színezéssel. </w:t>
            </w:r>
          </w:p>
          <w:p w:rsidR="007240D9" w:rsidRPr="007240D9" w:rsidRDefault="007240D9" w:rsidP="007240D9">
            <w:pPr>
              <w:widowControl w:val="0"/>
              <w:numPr>
                <w:ilvl w:val="0"/>
                <w:numId w:val="48"/>
              </w:numPr>
              <w:suppressAutoHyphens/>
              <w:overflowPunct/>
              <w:autoSpaceDE/>
              <w:autoSpaceDN/>
              <w:adjustRightInd/>
              <w:ind w:left="493"/>
              <w:textAlignment w:val="auto"/>
              <w:rPr>
                <w:sz w:val="24"/>
                <w:szCs w:val="24"/>
              </w:rPr>
            </w:pPr>
            <w:r w:rsidRPr="007240D9">
              <w:rPr>
                <w:sz w:val="24"/>
                <w:szCs w:val="24"/>
              </w:rPr>
              <w:t>Négyzet, téglalap kerülete.</w:t>
            </w:r>
          </w:p>
          <w:p w:rsidR="007240D9" w:rsidRPr="007240D9" w:rsidRDefault="007240D9" w:rsidP="007240D9">
            <w:pPr>
              <w:widowControl w:val="0"/>
              <w:numPr>
                <w:ilvl w:val="0"/>
                <w:numId w:val="48"/>
              </w:numPr>
              <w:suppressAutoHyphens/>
              <w:overflowPunct/>
              <w:autoSpaceDE/>
              <w:autoSpaceDN/>
              <w:adjustRightInd/>
              <w:ind w:left="493"/>
              <w:textAlignment w:val="auto"/>
              <w:rPr>
                <w:b/>
                <w:sz w:val="24"/>
                <w:szCs w:val="24"/>
              </w:rPr>
            </w:pPr>
            <w:r w:rsidRPr="007240D9">
              <w:rPr>
                <w:sz w:val="24"/>
                <w:szCs w:val="24"/>
              </w:rPr>
              <w:t>Négyzet, téglalap területének mérése különféle egységekkel, területlefedéssel.</w:t>
            </w:r>
          </w:p>
          <w:p w:rsidR="007240D9" w:rsidRPr="007240D9" w:rsidRDefault="007240D9" w:rsidP="0056491E">
            <w:pPr>
              <w:rPr>
                <w:b/>
                <w:sz w:val="24"/>
                <w:szCs w:val="24"/>
              </w:rPr>
            </w:pPr>
          </w:p>
          <w:p w:rsidR="007240D9" w:rsidRPr="007240D9" w:rsidRDefault="007240D9" w:rsidP="0056491E">
            <w:pPr>
              <w:rPr>
                <w:sz w:val="24"/>
                <w:szCs w:val="24"/>
              </w:rPr>
            </w:pPr>
            <w:r w:rsidRPr="007240D9">
              <w:rPr>
                <w:i/>
                <w:sz w:val="24"/>
                <w:szCs w:val="24"/>
              </w:rPr>
              <w:t>Valószínűség, statisztika</w:t>
            </w:r>
          </w:p>
          <w:p w:rsidR="007240D9" w:rsidRPr="007240D9" w:rsidRDefault="007240D9" w:rsidP="007240D9">
            <w:pPr>
              <w:widowControl w:val="0"/>
              <w:numPr>
                <w:ilvl w:val="0"/>
                <w:numId w:val="49"/>
              </w:numPr>
              <w:suppressAutoHyphens/>
              <w:overflowPunct/>
              <w:autoSpaceDE/>
              <w:autoSpaceDN/>
              <w:adjustRightInd/>
              <w:ind w:left="494"/>
              <w:textAlignment w:val="auto"/>
              <w:rPr>
                <w:sz w:val="24"/>
                <w:szCs w:val="24"/>
              </w:rPr>
            </w:pPr>
            <w:r w:rsidRPr="007240D9">
              <w:rPr>
                <w:sz w:val="24"/>
                <w:szCs w:val="24"/>
              </w:rPr>
              <w:t xml:space="preserve">Tapasztalati adatok lejegyzése, táblázatba rendezése. Táblázat adatainak értelmezése. </w:t>
            </w:r>
          </w:p>
          <w:p w:rsidR="007240D9" w:rsidRPr="007240D9" w:rsidRDefault="007240D9" w:rsidP="007240D9">
            <w:pPr>
              <w:widowControl w:val="0"/>
              <w:numPr>
                <w:ilvl w:val="0"/>
                <w:numId w:val="49"/>
              </w:numPr>
              <w:suppressAutoHyphens/>
              <w:overflowPunct/>
              <w:autoSpaceDE/>
              <w:autoSpaceDN/>
              <w:adjustRightInd/>
              <w:ind w:left="494"/>
              <w:textAlignment w:val="auto"/>
              <w:rPr>
                <w:sz w:val="24"/>
                <w:szCs w:val="24"/>
              </w:rPr>
            </w:pPr>
            <w:r w:rsidRPr="007240D9">
              <w:rPr>
                <w:sz w:val="24"/>
                <w:szCs w:val="24"/>
              </w:rPr>
              <w:t>Adatgyűjtés, adatok lejegyzése, diagram leolvasása.</w:t>
            </w:r>
          </w:p>
          <w:p w:rsidR="007240D9" w:rsidRPr="007240D9" w:rsidRDefault="007240D9" w:rsidP="007240D9">
            <w:pPr>
              <w:widowControl w:val="0"/>
              <w:numPr>
                <w:ilvl w:val="0"/>
                <w:numId w:val="49"/>
              </w:numPr>
              <w:suppressAutoHyphens/>
              <w:overflowPunct/>
              <w:autoSpaceDE/>
              <w:autoSpaceDN/>
              <w:adjustRightInd/>
              <w:ind w:left="494"/>
              <w:textAlignment w:val="auto"/>
              <w:rPr>
                <w:sz w:val="24"/>
                <w:szCs w:val="24"/>
              </w:rPr>
            </w:pPr>
            <w:r w:rsidRPr="007240D9">
              <w:rPr>
                <w:sz w:val="24"/>
                <w:szCs w:val="24"/>
              </w:rPr>
              <w:t>Valószínűségi játékok, kísérletek értelmezése. Biztos, lehetetlen, lehet, de nem biztos tapasztalati ismerete.</w:t>
            </w:r>
          </w:p>
          <w:p w:rsidR="007240D9" w:rsidRPr="007240D9" w:rsidRDefault="007240D9" w:rsidP="0056491E">
            <w:pPr>
              <w:ind w:left="-48"/>
              <w:rPr>
                <w:sz w:val="24"/>
                <w:szCs w:val="24"/>
              </w:rPr>
            </w:pPr>
          </w:p>
          <w:p w:rsidR="007240D9" w:rsidRPr="007240D9" w:rsidRDefault="007240D9" w:rsidP="0056491E">
            <w:pPr>
              <w:ind w:left="-48"/>
              <w:rPr>
                <w:sz w:val="24"/>
                <w:szCs w:val="24"/>
              </w:rPr>
            </w:pPr>
            <w:r w:rsidRPr="007240D9">
              <w:rPr>
                <w:i/>
                <w:sz w:val="24"/>
                <w:szCs w:val="24"/>
              </w:rPr>
              <w:t>Informatikai ismeretek</w:t>
            </w:r>
          </w:p>
          <w:p w:rsidR="007240D9" w:rsidRPr="007240D9" w:rsidRDefault="007240D9" w:rsidP="007240D9">
            <w:pPr>
              <w:widowControl w:val="0"/>
              <w:numPr>
                <w:ilvl w:val="0"/>
                <w:numId w:val="50"/>
              </w:numPr>
              <w:suppressAutoHyphens/>
              <w:overflowPunct/>
              <w:autoSpaceDE/>
              <w:autoSpaceDN/>
              <w:adjustRightInd/>
              <w:ind w:left="491"/>
              <w:textAlignment w:val="auto"/>
              <w:rPr>
                <w:sz w:val="24"/>
                <w:szCs w:val="24"/>
              </w:rPr>
            </w:pPr>
            <w:r w:rsidRPr="007240D9">
              <w:rPr>
                <w:sz w:val="24"/>
                <w:szCs w:val="24"/>
              </w:rPr>
              <w:t>Tanári segítséggel az életkorának megfelelő oktatási célú programok használata.</w:t>
            </w:r>
          </w:p>
          <w:p w:rsidR="007240D9" w:rsidRPr="007240D9" w:rsidRDefault="007240D9" w:rsidP="007240D9">
            <w:pPr>
              <w:widowControl w:val="0"/>
              <w:numPr>
                <w:ilvl w:val="0"/>
                <w:numId w:val="50"/>
              </w:numPr>
              <w:suppressAutoHyphens/>
              <w:overflowPunct/>
              <w:autoSpaceDE/>
              <w:autoSpaceDN/>
              <w:adjustRightInd/>
              <w:ind w:left="491"/>
              <w:textAlignment w:val="auto"/>
              <w:rPr>
                <w:sz w:val="24"/>
                <w:szCs w:val="24"/>
              </w:rPr>
            </w:pPr>
            <w:r w:rsidRPr="007240D9">
              <w:rPr>
                <w:sz w:val="24"/>
                <w:szCs w:val="24"/>
              </w:rPr>
              <w:t>Egy rajzoló program ismerte; egyszerű ábrák elkészítése, színezése.</w:t>
            </w:r>
          </w:p>
          <w:p w:rsidR="007240D9" w:rsidRPr="007240D9" w:rsidRDefault="007240D9" w:rsidP="007240D9">
            <w:pPr>
              <w:widowControl w:val="0"/>
              <w:numPr>
                <w:ilvl w:val="0"/>
                <w:numId w:val="50"/>
              </w:numPr>
              <w:suppressAutoHyphens/>
              <w:overflowPunct/>
              <w:autoSpaceDE/>
              <w:autoSpaceDN/>
              <w:adjustRightInd/>
              <w:ind w:left="491"/>
              <w:textAlignment w:val="auto"/>
              <w:rPr>
                <w:sz w:val="24"/>
                <w:szCs w:val="24"/>
              </w:rPr>
            </w:pPr>
            <w:r w:rsidRPr="007240D9">
              <w:rPr>
                <w:sz w:val="24"/>
                <w:szCs w:val="24"/>
              </w:rPr>
              <w:t>Együttműködés interaktív tábla használatánál.</w:t>
            </w:r>
          </w:p>
        </w:tc>
      </w:tr>
    </w:tbl>
    <w:p w:rsidR="007240D9" w:rsidRPr="007240D9" w:rsidRDefault="007240D9" w:rsidP="007240D9">
      <w:pPr>
        <w:rPr>
          <w:sz w:val="24"/>
          <w:szCs w:val="24"/>
        </w:rPr>
      </w:pPr>
    </w:p>
    <w:p w:rsidR="007240D9" w:rsidRPr="007240D9" w:rsidRDefault="007240D9" w:rsidP="007240D9">
      <w:pPr>
        <w:rPr>
          <w:sz w:val="24"/>
          <w:szCs w:val="24"/>
        </w:rPr>
      </w:pPr>
    </w:p>
    <w:p w:rsidR="001B5209" w:rsidRPr="007240D9" w:rsidRDefault="001B5209" w:rsidP="00D84860">
      <w:pPr>
        <w:rPr>
          <w:sz w:val="24"/>
          <w:szCs w:val="24"/>
        </w:rPr>
      </w:pPr>
    </w:p>
    <w:p w:rsidR="00940C29" w:rsidRDefault="00940C29" w:rsidP="00940C29">
      <w:pPr>
        <w:shd w:val="clear" w:color="auto" w:fill="FFFFFF"/>
        <w:spacing w:after="45" w:line="240" w:lineRule="atLeast"/>
        <w:ind w:firstLine="240"/>
        <w:jc w:val="center"/>
        <w:rPr>
          <w:sz w:val="24"/>
          <w:szCs w:val="24"/>
        </w:rPr>
      </w:pPr>
      <w:r>
        <w:rPr>
          <w:sz w:val="24"/>
          <w:szCs w:val="24"/>
        </w:rPr>
        <w:br w:type="page"/>
      </w: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pPr>
    </w:p>
    <w:p w:rsidR="00940C29" w:rsidRDefault="00940C29" w:rsidP="00940C29">
      <w:pPr>
        <w:shd w:val="clear" w:color="auto" w:fill="FFFFFF"/>
        <w:spacing w:after="45" w:line="240" w:lineRule="atLeast"/>
        <w:ind w:firstLine="240"/>
        <w:jc w:val="center"/>
        <w:rPr>
          <w:sz w:val="24"/>
          <w:szCs w:val="24"/>
        </w:rPr>
        <w:sectPr w:rsidR="00940C29" w:rsidSect="00A15CDA">
          <w:pgSz w:w="11906" w:h="16838"/>
          <w:pgMar w:top="1417" w:right="1417" w:bottom="1417" w:left="1417" w:header="708" w:footer="708" w:gutter="0"/>
          <w:cols w:space="708"/>
          <w:docGrid w:linePitch="360"/>
        </w:sectPr>
      </w:pPr>
      <w:r>
        <w:rPr>
          <w:sz w:val="24"/>
          <w:szCs w:val="24"/>
        </w:rPr>
        <w:t>Erkölcstan</w:t>
      </w:r>
    </w:p>
    <w:p w:rsidR="00940C29" w:rsidRPr="0080111F" w:rsidRDefault="00940C29" w:rsidP="00940C29">
      <w:pPr>
        <w:pStyle w:val="Listaszerbekezds"/>
        <w:numPr>
          <w:ilvl w:val="0"/>
          <w:numId w:val="52"/>
        </w:numPr>
        <w:overflowPunct/>
        <w:autoSpaceDE/>
        <w:autoSpaceDN/>
        <w:adjustRightInd/>
        <w:spacing w:line="276" w:lineRule="auto"/>
        <w:ind w:left="0"/>
        <w:contextualSpacing/>
        <w:jc w:val="center"/>
        <w:textAlignment w:val="auto"/>
        <w:rPr>
          <w:b/>
          <w:sz w:val="24"/>
          <w:szCs w:val="24"/>
        </w:rPr>
      </w:pPr>
      <w:r w:rsidRPr="0080111F">
        <w:rPr>
          <w:b/>
          <w:sz w:val="24"/>
          <w:szCs w:val="24"/>
        </w:rPr>
        <w:lastRenderedPageBreak/>
        <w:t>ÉVFOLYAM</w:t>
      </w:r>
    </w:p>
    <w:p w:rsidR="00940C29" w:rsidRPr="0080111F" w:rsidRDefault="00940C29" w:rsidP="00940C2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396"/>
        <w:gridCol w:w="1825"/>
        <w:gridCol w:w="3402"/>
      </w:tblGrid>
      <w:tr w:rsidR="00940C29" w:rsidRPr="0080111F" w:rsidTr="0056491E">
        <w:trPr>
          <w:cantSplit/>
          <w:trHeight w:val="1150"/>
        </w:trPr>
        <w:tc>
          <w:tcPr>
            <w:tcW w:w="3756" w:type="dxa"/>
            <w:shd w:val="clear" w:color="auto" w:fill="auto"/>
            <w:vAlign w:val="center"/>
          </w:tcPr>
          <w:p w:rsidR="00940C29" w:rsidRPr="0080111F" w:rsidRDefault="00940C29" w:rsidP="0056491E">
            <w:pPr>
              <w:jc w:val="center"/>
              <w:rPr>
                <w:b/>
                <w:bCs/>
                <w:sz w:val="24"/>
                <w:szCs w:val="24"/>
              </w:rPr>
            </w:pPr>
            <w:r w:rsidRPr="0080111F">
              <w:rPr>
                <w:b/>
                <w:sz w:val="24"/>
                <w:szCs w:val="24"/>
              </w:rPr>
              <w:t>Tematikai egység/Fejlesztési célok</w:t>
            </w:r>
          </w:p>
        </w:tc>
        <w:tc>
          <w:tcPr>
            <w:tcW w:w="6396" w:type="dxa"/>
            <w:shd w:val="clear" w:color="auto" w:fill="auto"/>
            <w:vAlign w:val="center"/>
          </w:tcPr>
          <w:p w:rsidR="00940C29" w:rsidRPr="0080111F" w:rsidRDefault="00940C29" w:rsidP="0056491E">
            <w:pPr>
              <w:jc w:val="center"/>
              <w:rPr>
                <w:b/>
                <w:sz w:val="24"/>
                <w:szCs w:val="24"/>
              </w:rPr>
            </w:pPr>
            <w:r w:rsidRPr="0080111F">
              <w:rPr>
                <w:b/>
                <w:sz w:val="24"/>
                <w:szCs w:val="24"/>
              </w:rPr>
              <w:t>1. Ez vagyok én</w:t>
            </w:r>
          </w:p>
        </w:tc>
        <w:tc>
          <w:tcPr>
            <w:tcW w:w="1825" w:type="dxa"/>
            <w:shd w:val="clear" w:color="auto" w:fill="auto"/>
            <w:vAlign w:val="center"/>
          </w:tcPr>
          <w:p w:rsidR="00940C29" w:rsidRPr="0080111F" w:rsidRDefault="00940C29" w:rsidP="0056491E">
            <w:pPr>
              <w:jc w:val="center"/>
              <w:rPr>
                <w:b/>
                <w:sz w:val="24"/>
                <w:szCs w:val="24"/>
              </w:rPr>
            </w:pPr>
          </w:p>
        </w:tc>
        <w:tc>
          <w:tcPr>
            <w:tcW w:w="3402" w:type="dxa"/>
            <w:shd w:val="clear" w:color="auto" w:fill="auto"/>
            <w:vAlign w:val="center"/>
          </w:tcPr>
          <w:p w:rsidR="00940C29" w:rsidRPr="0080111F" w:rsidRDefault="00940C29" w:rsidP="0056491E">
            <w:pPr>
              <w:jc w:val="center"/>
              <w:rPr>
                <w:b/>
                <w:sz w:val="24"/>
                <w:szCs w:val="24"/>
              </w:rPr>
            </w:pPr>
            <w:r w:rsidRPr="0080111F">
              <w:rPr>
                <w:b/>
                <w:sz w:val="24"/>
                <w:szCs w:val="24"/>
              </w:rPr>
              <w:t xml:space="preserve">Órakeret </w:t>
            </w:r>
          </w:p>
          <w:p w:rsidR="00940C29" w:rsidRPr="0080111F" w:rsidRDefault="00940C29" w:rsidP="0056491E">
            <w:pPr>
              <w:jc w:val="center"/>
              <w:rPr>
                <w:b/>
                <w:sz w:val="24"/>
                <w:szCs w:val="24"/>
              </w:rPr>
            </w:pPr>
            <w:r w:rsidRPr="0080111F">
              <w:rPr>
                <w:b/>
                <w:sz w:val="24"/>
                <w:szCs w:val="24"/>
              </w:rPr>
              <w:t>13 óra</w:t>
            </w:r>
          </w:p>
        </w:tc>
      </w:tr>
      <w:tr w:rsidR="00940C29" w:rsidRPr="0080111F" w:rsidTr="0056491E">
        <w:trPr>
          <w:cantSplit/>
          <w:trHeight w:val="340"/>
        </w:trPr>
        <w:tc>
          <w:tcPr>
            <w:tcW w:w="3756" w:type="dxa"/>
            <w:vAlign w:val="center"/>
          </w:tcPr>
          <w:p w:rsidR="00940C29" w:rsidRPr="0080111F" w:rsidRDefault="00940C29" w:rsidP="0056491E">
            <w:pPr>
              <w:jc w:val="center"/>
              <w:rPr>
                <w:b/>
                <w:sz w:val="24"/>
                <w:szCs w:val="24"/>
              </w:rPr>
            </w:pPr>
            <w:r w:rsidRPr="0080111F">
              <w:rPr>
                <w:b/>
                <w:sz w:val="24"/>
                <w:szCs w:val="24"/>
              </w:rPr>
              <w:t>Előzetes tudás</w:t>
            </w:r>
          </w:p>
        </w:tc>
        <w:tc>
          <w:tcPr>
            <w:tcW w:w="11623" w:type="dxa"/>
            <w:gridSpan w:val="3"/>
            <w:vAlign w:val="center"/>
          </w:tcPr>
          <w:p w:rsidR="00940C29" w:rsidRPr="0080111F" w:rsidRDefault="00940C29" w:rsidP="0056491E">
            <w:pPr>
              <w:rPr>
                <w:sz w:val="24"/>
                <w:szCs w:val="24"/>
              </w:rPr>
            </w:pPr>
            <w:r w:rsidRPr="0080111F">
              <w:rPr>
                <w:sz w:val="24"/>
                <w:szCs w:val="24"/>
              </w:rPr>
              <w:t>Ismeretek saját testünkről, az egészségről.</w:t>
            </w:r>
          </w:p>
          <w:p w:rsidR="00940C29" w:rsidRPr="0080111F" w:rsidRDefault="00940C29" w:rsidP="0056491E">
            <w:pPr>
              <w:rPr>
                <w:sz w:val="24"/>
                <w:szCs w:val="24"/>
              </w:rPr>
            </w:pPr>
            <w:r w:rsidRPr="0080111F">
              <w:rPr>
                <w:sz w:val="24"/>
                <w:szCs w:val="24"/>
              </w:rPr>
              <w:t>Ismeretek saját család családról.</w:t>
            </w:r>
          </w:p>
          <w:p w:rsidR="00940C29" w:rsidRPr="0080111F" w:rsidRDefault="00940C29" w:rsidP="0056491E">
            <w:pPr>
              <w:rPr>
                <w:sz w:val="24"/>
                <w:szCs w:val="24"/>
              </w:rPr>
            </w:pPr>
          </w:p>
        </w:tc>
      </w:tr>
      <w:tr w:rsidR="00940C29" w:rsidRPr="0080111F" w:rsidTr="0056491E">
        <w:trPr>
          <w:cantSplit/>
          <w:trHeight w:val="875"/>
        </w:trPr>
        <w:tc>
          <w:tcPr>
            <w:tcW w:w="3756" w:type="dxa"/>
            <w:vAlign w:val="center"/>
          </w:tcPr>
          <w:p w:rsidR="00940C29" w:rsidRPr="0080111F" w:rsidRDefault="00940C29" w:rsidP="0056491E">
            <w:pPr>
              <w:jc w:val="center"/>
              <w:rPr>
                <w:b/>
                <w:sz w:val="24"/>
                <w:szCs w:val="24"/>
              </w:rPr>
            </w:pPr>
            <w:r w:rsidRPr="0080111F">
              <w:rPr>
                <w:b/>
                <w:sz w:val="24"/>
                <w:szCs w:val="24"/>
              </w:rPr>
              <w:t>A tematikai egység nevelési-fejlesztési céljai</w:t>
            </w:r>
          </w:p>
        </w:tc>
        <w:tc>
          <w:tcPr>
            <w:tcW w:w="11623" w:type="dxa"/>
            <w:gridSpan w:val="3"/>
            <w:vAlign w:val="center"/>
          </w:tcPr>
          <w:p w:rsidR="00940C29" w:rsidRPr="0080111F" w:rsidRDefault="00940C29" w:rsidP="0056491E">
            <w:pPr>
              <w:rPr>
                <w:sz w:val="24"/>
                <w:szCs w:val="24"/>
              </w:rPr>
            </w:pPr>
            <w:r w:rsidRPr="0080111F">
              <w:rPr>
                <w:sz w:val="24"/>
                <w:szCs w:val="24"/>
              </w:rPr>
              <w:t xml:space="preserve">Az énkép, önismeret, az önkifejezés és az önbizalom fejlesztése. </w:t>
            </w:r>
          </w:p>
          <w:p w:rsidR="00940C29" w:rsidRPr="0080111F" w:rsidRDefault="00940C29" w:rsidP="0056491E">
            <w:pPr>
              <w:rPr>
                <w:sz w:val="24"/>
                <w:szCs w:val="24"/>
              </w:rPr>
            </w:pPr>
            <w:r w:rsidRPr="0080111F">
              <w:rPr>
                <w:sz w:val="24"/>
                <w:szCs w:val="24"/>
              </w:rPr>
              <w:t xml:space="preserve">A saját környezet elemeihez való viszonyulás tudatosságának fejlesztése. </w:t>
            </w:r>
          </w:p>
          <w:p w:rsidR="00940C29" w:rsidRPr="0080111F" w:rsidRDefault="00940C29" w:rsidP="0056491E">
            <w:pPr>
              <w:rPr>
                <w:sz w:val="24"/>
                <w:szCs w:val="24"/>
              </w:rPr>
            </w:pPr>
            <w:r w:rsidRPr="0080111F">
              <w:rPr>
                <w:sz w:val="24"/>
                <w:szCs w:val="24"/>
              </w:rPr>
              <w:t>Az érzelmi tudatosság fejlesztése.</w:t>
            </w:r>
          </w:p>
          <w:p w:rsidR="00940C29" w:rsidRPr="0080111F" w:rsidRDefault="00940C29" w:rsidP="0056491E">
            <w:pPr>
              <w:pStyle w:val="Default"/>
              <w:spacing w:line="276" w:lineRule="auto"/>
              <w:rPr>
                <w:rFonts w:ascii="Times New Roman" w:hAnsi="Times New Roman"/>
                <w:color w:val="auto"/>
                <w:szCs w:val="24"/>
              </w:rPr>
            </w:pPr>
            <w:r w:rsidRPr="0080111F">
              <w:rPr>
                <w:rFonts w:ascii="Times New Roman" w:hAnsi="Times New Roman"/>
                <w:color w:val="auto"/>
                <w:szCs w:val="24"/>
              </w:rPr>
              <w:t>A nehéz helyzetekkel való megbirkózás képességének megalapozása.</w:t>
            </w:r>
          </w:p>
        </w:tc>
      </w:tr>
    </w:tbl>
    <w:p w:rsidR="00940C29" w:rsidRPr="006B6F94" w:rsidRDefault="00940C29" w:rsidP="00940C2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940C29" w:rsidRPr="0080111F" w:rsidTr="0056491E">
        <w:trPr>
          <w:cantSplit/>
          <w:trHeight w:val="340"/>
        </w:trPr>
        <w:tc>
          <w:tcPr>
            <w:tcW w:w="10152" w:type="dxa"/>
            <w:vAlign w:val="center"/>
          </w:tcPr>
          <w:p w:rsidR="00940C29" w:rsidRPr="0080111F" w:rsidRDefault="00940C29" w:rsidP="0056491E">
            <w:pPr>
              <w:jc w:val="center"/>
              <w:rPr>
                <w:b/>
                <w:sz w:val="24"/>
                <w:szCs w:val="24"/>
              </w:rPr>
            </w:pPr>
            <w:r w:rsidRPr="0080111F">
              <w:rPr>
                <w:b/>
                <w:sz w:val="24"/>
                <w:szCs w:val="24"/>
              </w:rPr>
              <w:t>Ismeretek / fejlesztési követelmények</w:t>
            </w:r>
          </w:p>
        </w:tc>
        <w:tc>
          <w:tcPr>
            <w:tcW w:w="5227" w:type="dxa"/>
            <w:vAlign w:val="center"/>
          </w:tcPr>
          <w:p w:rsidR="00940C29" w:rsidRPr="0080111F" w:rsidRDefault="00940C29" w:rsidP="0056491E">
            <w:pPr>
              <w:jc w:val="center"/>
              <w:rPr>
                <w:sz w:val="24"/>
                <w:szCs w:val="24"/>
              </w:rPr>
            </w:pPr>
            <w:r w:rsidRPr="0080111F">
              <w:rPr>
                <w:b/>
                <w:bCs/>
                <w:sz w:val="24"/>
                <w:szCs w:val="24"/>
              </w:rPr>
              <w:t>Kapcsolódási pontok</w:t>
            </w:r>
          </w:p>
        </w:tc>
      </w:tr>
      <w:tr w:rsidR="00940C29" w:rsidRPr="0080111F" w:rsidTr="0056491E">
        <w:trPr>
          <w:cantSplit/>
          <w:trHeight w:val="1559"/>
        </w:trPr>
        <w:tc>
          <w:tcPr>
            <w:tcW w:w="10152" w:type="dxa"/>
            <w:vAlign w:val="center"/>
          </w:tcPr>
          <w:p w:rsidR="00940C29" w:rsidRPr="0080111F" w:rsidRDefault="00940C29" w:rsidP="0056491E">
            <w:pPr>
              <w:rPr>
                <w:i/>
                <w:sz w:val="24"/>
                <w:szCs w:val="24"/>
              </w:rPr>
            </w:pPr>
            <w:r w:rsidRPr="0080111F">
              <w:rPr>
                <w:i/>
                <w:sz w:val="24"/>
                <w:szCs w:val="24"/>
              </w:rPr>
              <w:t>Ki vagyok én?</w:t>
            </w:r>
          </w:p>
          <w:p w:rsidR="00940C29" w:rsidRPr="0080111F" w:rsidRDefault="00940C29" w:rsidP="0056491E">
            <w:pPr>
              <w:rPr>
                <w:strike/>
                <w:sz w:val="24"/>
                <w:szCs w:val="24"/>
              </w:rPr>
            </w:pPr>
            <w:r w:rsidRPr="0080111F">
              <w:rPr>
                <w:sz w:val="24"/>
                <w:szCs w:val="24"/>
              </w:rPr>
              <w:t xml:space="preserve">Hogyan és hányféle módon szólítanak engem mások? </w:t>
            </w:r>
          </w:p>
          <w:p w:rsidR="00940C29" w:rsidRPr="0080111F" w:rsidRDefault="00940C29" w:rsidP="0056491E">
            <w:pPr>
              <w:rPr>
                <w:sz w:val="24"/>
                <w:szCs w:val="24"/>
              </w:rPr>
            </w:pPr>
            <w:r w:rsidRPr="0080111F">
              <w:rPr>
                <w:sz w:val="24"/>
                <w:szCs w:val="24"/>
              </w:rPr>
              <w:t xml:space="preserve">Hol születtem és mikor? Hány éves vagyok? Kik a szüleim? Mit tudok magamról? Milyen voltam kisebb koromban? Miben változtam? </w:t>
            </w:r>
          </w:p>
          <w:p w:rsidR="00940C29" w:rsidRPr="0080111F" w:rsidRDefault="00940C29" w:rsidP="0056491E">
            <w:pPr>
              <w:rPr>
                <w:sz w:val="24"/>
                <w:szCs w:val="24"/>
              </w:rPr>
            </w:pPr>
            <w:r w:rsidRPr="0080111F">
              <w:rPr>
                <w:sz w:val="24"/>
                <w:szCs w:val="24"/>
              </w:rPr>
              <w:t>Milyen jelek tartoznak hozzám, amelyek az én helyemet, az én dolgaimat jelölik és megkülönböztetik azokat másokéitól?</w:t>
            </w:r>
          </w:p>
        </w:tc>
        <w:tc>
          <w:tcPr>
            <w:tcW w:w="5227" w:type="dxa"/>
            <w:vMerge w:val="restart"/>
          </w:tcPr>
          <w:p w:rsidR="00940C29" w:rsidRPr="0080111F" w:rsidRDefault="00940C29" w:rsidP="0056491E">
            <w:pPr>
              <w:tabs>
                <w:tab w:val="left" w:pos="360"/>
              </w:tabs>
              <w:rPr>
                <w:i/>
                <w:iCs/>
                <w:sz w:val="24"/>
                <w:szCs w:val="24"/>
              </w:rPr>
            </w:pPr>
            <w:r w:rsidRPr="0080111F">
              <w:rPr>
                <w:i/>
                <w:iCs/>
                <w:sz w:val="24"/>
                <w:szCs w:val="24"/>
              </w:rPr>
              <w:t>Magyar nyelv és irodalom:</w:t>
            </w:r>
          </w:p>
          <w:p w:rsidR="00940C29" w:rsidRPr="0080111F" w:rsidRDefault="00940C29" w:rsidP="0056491E">
            <w:pPr>
              <w:tabs>
                <w:tab w:val="left" w:pos="360"/>
              </w:tabs>
              <w:rPr>
                <w:iCs/>
                <w:sz w:val="24"/>
                <w:szCs w:val="24"/>
              </w:rPr>
            </w:pPr>
            <w:r w:rsidRPr="0080111F">
              <w:rPr>
                <w:iCs/>
                <w:sz w:val="24"/>
                <w:szCs w:val="24"/>
              </w:rPr>
              <w:t>a beszédkészség fejlesztése,</w:t>
            </w:r>
          </w:p>
          <w:p w:rsidR="00940C29" w:rsidRPr="0080111F" w:rsidRDefault="00940C29" w:rsidP="0056491E">
            <w:pPr>
              <w:tabs>
                <w:tab w:val="left" w:pos="360"/>
              </w:tabs>
              <w:rPr>
                <w:iCs/>
                <w:sz w:val="24"/>
                <w:szCs w:val="24"/>
              </w:rPr>
            </w:pPr>
            <w:r w:rsidRPr="0080111F">
              <w:rPr>
                <w:iCs/>
                <w:sz w:val="24"/>
                <w:szCs w:val="24"/>
              </w:rPr>
              <w:t>bemutatkozás,</w:t>
            </w:r>
          </w:p>
          <w:p w:rsidR="00940C29" w:rsidRPr="0080111F" w:rsidRDefault="00940C29" w:rsidP="0056491E">
            <w:pPr>
              <w:tabs>
                <w:tab w:val="left" w:pos="360"/>
              </w:tabs>
              <w:rPr>
                <w:iCs/>
                <w:sz w:val="24"/>
                <w:szCs w:val="24"/>
              </w:rPr>
            </w:pPr>
            <w:r w:rsidRPr="0080111F">
              <w:rPr>
                <w:iCs/>
                <w:sz w:val="24"/>
                <w:szCs w:val="24"/>
              </w:rPr>
              <w:t>szövegértés fejlesztése,</w:t>
            </w:r>
          </w:p>
          <w:p w:rsidR="00940C29" w:rsidRPr="0080111F" w:rsidRDefault="00940C29" w:rsidP="0056491E">
            <w:pPr>
              <w:tabs>
                <w:tab w:val="left" w:pos="360"/>
              </w:tabs>
              <w:rPr>
                <w:iCs/>
                <w:sz w:val="24"/>
                <w:szCs w:val="24"/>
              </w:rPr>
            </w:pPr>
            <w:r w:rsidRPr="0080111F">
              <w:rPr>
                <w:iCs/>
                <w:sz w:val="24"/>
                <w:szCs w:val="24"/>
              </w:rPr>
              <w:t>érzelmeket megjelenítő szövegek, versek,</w:t>
            </w:r>
          </w:p>
          <w:p w:rsidR="00940C29" w:rsidRPr="0080111F" w:rsidRDefault="00940C29" w:rsidP="0056491E">
            <w:pPr>
              <w:tabs>
                <w:tab w:val="left" w:pos="360"/>
              </w:tabs>
              <w:rPr>
                <w:iCs/>
                <w:sz w:val="24"/>
                <w:szCs w:val="24"/>
              </w:rPr>
            </w:pPr>
            <w:r w:rsidRPr="0080111F">
              <w:rPr>
                <w:iCs/>
                <w:sz w:val="24"/>
                <w:szCs w:val="24"/>
              </w:rPr>
              <w:t xml:space="preserve">képek tartalmának elmesélése, </w:t>
            </w:r>
          </w:p>
          <w:p w:rsidR="00940C29" w:rsidRPr="0080111F" w:rsidRDefault="00940C29" w:rsidP="0056491E">
            <w:pPr>
              <w:tabs>
                <w:tab w:val="left" w:pos="360"/>
              </w:tabs>
              <w:rPr>
                <w:iCs/>
                <w:sz w:val="24"/>
                <w:szCs w:val="24"/>
              </w:rPr>
            </w:pPr>
            <w:r w:rsidRPr="0080111F">
              <w:rPr>
                <w:iCs/>
                <w:sz w:val="24"/>
                <w:szCs w:val="24"/>
              </w:rPr>
              <w:t xml:space="preserve">személyes döntést tartalmazó történetek </w:t>
            </w:r>
          </w:p>
          <w:p w:rsidR="00940C29" w:rsidRPr="0080111F" w:rsidRDefault="00940C29" w:rsidP="0056491E">
            <w:pPr>
              <w:tabs>
                <w:tab w:val="left" w:pos="360"/>
              </w:tabs>
              <w:rPr>
                <w:sz w:val="24"/>
                <w:szCs w:val="24"/>
              </w:rPr>
            </w:pPr>
            <w:r w:rsidRPr="0080111F">
              <w:rPr>
                <w:i/>
                <w:iCs/>
                <w:sz w:val="24"/>
                <w:szCs w:val="24"/>
              </w:rPr>
              <w:t>Vizuális kultúra</w:t>
            </w:r>
            <w:r w:rsidRPr="0080111F">
              <w:rPr>
                <w:sz w:val="24"/>
                <w:szCs w:val="24"/>
              </w:rPr>
              <w:t>:</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személyes élmények megjelentetése sík vagy plasztikus alkotásokban,</w:t>
            </w:r>
          </w:p>
          <w:p w:rsidR="00940C29" w:rsidRPr="006B6F94" w:rsidRDefault="00940C29" w:rsidP="006B6F94">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képekről alkotott gondolataink, érzéseink megfogalmazása</w:t>
            </w:r>
          </w:p>
        </w:tc>
      </w:tr>
      <w:tr w:rsidR="00940C29" w:rsidRPr="0080111F" w:rsidTr="0056491E">
        <w:trPr>
          <w:cantSplit/>
          <w:trHeight w:val="340"/>
        </w:trPr>
        <w:tc>
          <w:tcPr>
            <w:tcW w:w="10152" w:type="dxa"/>
            <w:vAlign w:val="center"/>
          </w:tcPr>
          <w:p w:rsidR="00940C29" w:rsidRPr="0080111F" w:rsidRDefault="00940C29" w:rsidP="0056491E">
            <w:pPr>
              <w:rPr>
                <w:i/>
                <w:sz w:val="24"/>
                <w:szCs w:val="24"/>
              </w:rPr>
            </w:pPr>
            <w:r w:rsidRPr="0080111F">
              <w:rPr>
                <w:i/>
                <w:sz w:val="24"/>
                <w:szCs w:val="24"/>
              </w:rPr>
              <w:t xml:space="preserve">Ilyen vagyok  </w:t>
            </w:r>
          </w:p>
          <w:p w:rsidR="00940C29" w:rsidRPr="0080111F" w:rsidRDefault="00940C29" w:rsidP="0056491E">
            <w:pPr>
              <w:rPr>
                <w:sz w:val="24"/>
                <w:szCs w:val="24"/>
              </w:rPr>
            </w:pPr>
            <w:r w:rsidRPr="0080111F">
              <w:rPr>
                <w:sz w:val="24"/>
                <w:szCs w:val="24"/>
              </w:rPr>
              <w:t xml:space="preserve">Milyennek látom magam, ha tükörbe nézek? Hasonlítok-e valakire a családban? </w:t>
            </w:r>
          </w:p>
          <w:p w:rsidR="00940C29" w:rsidRPr="0080111F" w:rsidRDefault="00940C29" w:rsidP="0056491E">
            <w:pPr>
              <w:rPr>
                <w:sz w:val="24"/>
                <w:szCs w:val="24"/>
              </w:rPr>
            </w:pPr>
            <w:r w:rsidRPr="0080111F">
              <w:rPr>
                <w:sz w:val="24"/>
                <w:szCs w:val="24"/>
              </w:rPr>
              <w:t xml:space="preserve">Mit szeretek magamon? Van-e olyan, amit nem szeretek, és ha igen, miért? </w:t>
            </w:r>
          </w:p>
          <w:p w:rsidR="00940C29" w:rsidRPr="0080111F" w:rsidRDefault="00940C29" w:rsidP="0056491E">
            <w:pPr>
              <w:rPr>
                <w:sz w:val="24"/>
                <w:szCs w:val="24"/>
              </w:rPr>
            </w:pPr>
            <w:r w:rsidRPr="0080111F">
              <w:rPr>
                <w:sz w:val="24"/>
                <w:szCs w:val="24"/>
              </w:rPr>
              <w:t>Minek szoktam örülni, mitől leszek szomorú, és mitől félek? Ha szomorú vagyok vagy félek, mitől múlnak el ezek a rossz érzések?</w:t>
            </w:r>
          </w:p>
        </w:tc>
        <w:tc>
          <w:tcPr>
            <w:tcW w:w="5227" w:type="dxa"/>
            <w:vMerge/>
            <w:vAlign w:val="center"/>
          </w:tcPr>
          <w:p w:rsidR="00940C29" w:rsidRPr="0080111F" w:rsidRDefault="00940C29" w:rsidP="0056491E">
            <w:pPr>
              <w:rPr>
                <w:sz w:val="24"/>
                <w:szCs w:val="24"/>
              </w:rPr>
            </w:pPr>
          </w:p>
        </w:tc>
      </w:tr>
    </w:tbl>
    <w:p w:rsidR="00940C29" w:rsidRPr="006B6F94" w:rsidRDefault="00940C29" w:rsidP="00940C2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940C29" w:rsidRPr="0080111F" w:rsidTr="006B6F94">
        <w:trPr>
          <w:cantSplit/>
          <w:trHeight w:val="992"/>
        </w:trPr>
        <w:tc>
          <w:tcPr>
            <w:tcW w:w="10152" w:type="dxa"/>
            <w:vAlign w:val="center"/>
          </w:tcPr>
          <w:p w:rsidR="00940C29" w:rsidRPr="0080111F" w:rsidRDefault="00940C29" w:rsidP="0056491E">
            <w:pPr>
              <w:rPr>
                <w:i/>
                <w:sz w:val="24"/>
                <w:szCs w:val="24"/>
              </w:rPr>
            </w:pPr>
            <w:r w:rsidRPr="0080111F">
              <w:rPr>
                <w:i/>
                <w:sz w:val="24"/>
                <w:szCs w:val="24"/>
              </w:rPr>
              <w:t>Testi épségem</w:t>
            </w:r>
          </w:p>
          <w:p w:rsidR="00940C29" w:rsidRPr="0080111F" w:rsidRDefault="00940C29" w:rsidP="0056491E">
            <w:pPr>
              <w:rPr>
                <w:sz w:val="24"/>
                <w:szCs w:val="24"/>
              </w:rPr>
            </w:pPr>
            <w:r w:rsidRPr="0080111F">
              <w:rPr>
                <w:sz w:val="24"/>
                <w:szCs w:val="24"/>
              </w:rPr>
              <w:t>Hogyan tudok vigyázni magamra és az egészségemre, testi épségemre? Mi a teendő, ha valakit baleset ér?</w:t>
            </w:r>
          </w:p>
        </w:tc>
        <w:tc>
          <w:tcPr>
            <w:tcW w:w="5227" w:type="dxa"/>
            <w:vMerge w:val="restart"/>
          </w:tcPr>
          <w:p w:rsidR="00940C29" w:rsidRPr="0080111F" w:rsidRDefault="00940C29" w:rsidP="0056491E">
            <w:pPr>
              <w:pStyle w:val="Default"/>
              <w:snapToGrid w:val="0"/>
              <w:spacing w:line="276" w:lineRule="auto"/>
              <w:rPr>
                <w:rFonts w:ascii="Times New Roman" w:hAnsi="Times New Roman"/>
                <w:i/>
                <w:color w:val="auto"/>
                <w:szCs w:val="24"/>
              </w:rPr>
            </w:pPr>
            <w:r w:rsidRPr="0080111F">
              <w:rPr>
                <w:rFonts w:ascii="Times New Roman" w:hAnsi="Times New Roman"/>
                <w:i/>
                <w:color w:val="auto"/>
                <w:szCs w:val="24"/>
              </w:rPr>
              <w:t>Környezetismeret:</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helyes közlekedés,</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egészséges életmód,</w:t>
            </w:r>
          </w:p>
          <w:p w:rsidR="00940C29" w:rsidRPr="0080111F" w:rsidRDefault="00940C29" w:rsidP="0056491E">
            <w:pPr>
              <w:rPr>
                <w:sz w:val="24"/>
                <w:szCs w:val="24"/>
              </w:rPr>
            </w:pPr>
            <w:r w:rsidRPr="0080111F">
              <w:rPr>
                <w:sz w:val="24"/>
                <w:szCs w:val="24"/>
              </w:rPr>
              <w:lastRenderedPageBreak/>
              <w:t>balesetmegelőzés.</w:t>
            </w:r>
          </w:p>
        </w:tc>
      </w:tr>
      <w:tr w:rsidR="00940C29" w:rsidRPr="0080111F" w:rsidTr="0056491E">
        <w:trPr>
          <w:cantSplit/>
          <w:trHeight w:val="1194"/>
        </w:trPr>
        <w:tc>
          <w:tcPr>
            <w:tcW w:w="10152" w:type="dxa"/>
            <w:vAlign w:val="center"/>
          </w:tcPr>
          <w:p w:rsidR="00940C29" w:rsidRPr="0080111F" w:rsidRDefault="00940C29" w:rsidP="0056491E">
            <w:pPr>
              <w:rPr>
                <w:i/>
                <w:sz w:val="24"/>
                <w:szCs w:val="24"/>
              </w:rPr>
            </w:pPr>
            <w:r w:rsidRPr="0080111F">
              <w:rPr>
                <w:i/>
                <w:sz w:val="24"/>
                <w:szCs w:val="24"/>
              </w:rPr>
              <w:lastRenderedPageBreak/>
              <w:t>Kedvenc helyeim, tárgyaim és tevékenységeim</w:t>
            </w:r>
          </w:p>
          <w:p w:rsidR="00940C29" w:rsidRPr="0080111F" w:rsidRDefault="00940C29" w:rsidP="0056491E">
            <w:pPr>
              <w:rPr>
                <w:i/>
                <w:sz w:val="24"/>
                <w:szCs w:val="24"/>
              </w:rPr>
            </w:pPr>
            <w:r w:rsidRPr="0080111F">
              <w:rPr>
                <w:sz w:val="24"/>
                <w:szCs w:val="24"/>
              </w:rPr>
              <w:t xml:space="preserve">Hol szeretek lenni, és hol nem, miért? Hová szeretnék eljutni? Melyek a legkedvesebb játékaim és tárgyaim? Miért szeretem őket? Hogyan vigyázok rájuk? Mit szeretek játszani és kivel? </w:t>
            </w:r>
          </w:p>
        </w:tc>
        <w:tc>
          <w:tcPr>
            <w:tcW w:w="5227" w:type="dxa"/>
            <w:vMerge/>
            <w:vAlign w:val="center"/>
          </w:tcPr>
          <w:p w:rsidR="00940C29" w:rsidRPr="0080111F" w:rsidRDefault="00940C29" w:rsidP="0056491E">
            <w:pPr>
              <w:rPr>
                <w:sz w:val="24"/>
                <w:szCs w:val="24"/>
              </w:rPr>
            </w:pPr>
          </w:p>
        </w:tc>
      </w:tr>
      <w:tr w:rsidR="00940C29" w:rsidRPr="0080111F" w:rsidTr="0056491E">
        <w:trPr>
          <w:cantSplit/>
          <w:trHeight w:val="340"/>
        </w:trPr>
        <w:tc>
          <w:tcPr>
            <w:tcW w:w="10152" w:type="dxa"/>
            <w:vAlign w:val="center"/>
          </w:tcPr>
          <w:p w:rsidR="00940C29" w:rsidRPr="0080111F" w:rsidRDefault="00940C29" w:rsidP="0056491E">
            <w:pPr>
              <w:rPr>
                <w:i/>
                <w:sz w:val="24"/>
                <w:szCs w:val="24"/>
              </w:rPr>
            </w:pPr>
            <w:r w:rsidRPr="0080111F">
              <w:rPr>
                <w:i/>
                <w:sz w:val="24"/>
                <w:szCs w:val="24"/>
              </w:rPr>
              <w:lastRenderedPageBreak/>
              <w:t>Nehéz helyzetek</w:t>
            </w:r>
          </w:p>
          <w:p w:rsidR="00940C29" w:rsidRPr="0080111F" w:rsidRDefault="00940C29" w:rsidP="0056491E">
            <w:pPr>
              <w:rPr>
                <w:sz w:val="24"/>
                <w:szCs w:val="24"/>
              </w:rPr>
            </w:pPr>
            <w:r w:rsidRPr="0080111F">
              <w:rPr>
                <w:sz w:val="24"/>
                <w:szCs w:val="24"/>
              </w:rPr>
              <w:t xml:space="preserve">Mi az, amit könnyű megtennem, és mi az, amit nehéz? Voltam már olyan nehéz helyzetben, amikor először nem tudtam, mit kell tennem? Végül mit tettem? Mit csinálnék most, ha ugyanabban a helyzetben lennék? </w:t>
            </w:r>
          </w:p>
        </w:tc>
        <w:tc>
          <w:tcPr>
            <w:tcW w:w="5227" w:type="dxa"/>
            <w:vMerge/>
            <w:vAlign w:val="center"/>
          </w:tcPr>
          <w:p w:rsidR="00940C29" w:rsidRPr="0080111F" w:rsidRDefault="00940C29" w:rsidP="0056491E">
            <w:pPr>
              <w:rPr>
                <w:sz w:val="24"/>
                <w:szCs w:val="24"/>
              </w:rPr>
            </w:pPr>
          </w:p>
        </w:tc>
      </w:tr>
    </w:tbl>
    <w:p w:rsidR="00940C29" w:rsidRPr="006B6F94" w:rsidRDefault="00940C29" w:rsidP="00940C2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940C29" w:rsidRPr="0080111F" w:rsidTr="0056491E">
        <w:trPr>
          <w:cantSplit/>
          <w:trHeight w:val="340"/>
        </w:trPr>
        <w:tc>
          <w:tcPr>
            <w:tcW w:w="2905" w:type="dxa"/>
            <w:vAlign w:val="center"/>
          </w:tcPr>
          <w:p w:rsidR="00940C29" w:rsidRPr="0080111F" w:rsidRDefault="00940C29" w:rsidP="0056491E">
            <w:pPr>
              <w:jc w:val="center"/>
              <w:rPr>
                <w:b/>
                <w:sz w:val="24"/>
                <w:szCs w:val="24"/>
              </w:rPr>
            </w:pPr>
            <w:r w:rsidRPr="0080111F">
              <w:rPr>
                <w:b/>
                <w:sz w:val="24"/>
                <w:szCs w:val="24"/>
              </w:rPr>
              <w:t>Kulcsfogalmak/ fogalmak</w:t>
            </w:r>
          </w:p>
        </w:tc>
        <w:tc>
          <w:tcPr>
            <w:tcW w:w="12474" w:type="dxa"/>
            <w:vAlign w:val="center"/>
          </w:tcPr>
          <w:p w:rsidR="00940C29" w:rsidRPr="0080111F" w:rsidRDefault="00940C29" w:rsidP="0056491E">
            <w:pPr>
              <w:rPr>
                <w:sz w:val="24"/>
                <w:szCs w:val="24"/>
              </w:rPr>
            </w:pPr>
            <w:r w:rsidRPr="0080111F">
              <w:rPr>
                <w:sz w:val="24"/>
                <w:szCs w:val="24"/>
              </w:rPr>
              <w:t>lány, fiú, születésnap, változás, öröm, szomorúság, félelem</w:t>
            </w:r>
          </w:p>
        </w:tc>
      </w:tr>
    </w:tbl>
    <w:p w:rsidR="00940C29" w:rsidRPr="0080111F" w:rsidRDefault="00940C29" w:rsidP="00940C2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396"/>
        <w:gridCol w:w="1825"/>
        <w:gridCol w:w="3402"/>
      </w:tblGrid>
      <w:tr w:rsidR="00940C29" w:rsidRPr="0080111F" w:rsidTr="0056491E">
        <w:trPr>
          <w:cantSplit/>
          <w:trHeight w:val="1410"/>
        </w:trPr>
        <w:tc>
          <w:tcPr>
            <w:tcW w:w="3756" w:type="dxa"/>
            <w:shd w:val="clear" w:color="auto" w:fill="auto"/>
            <w:vAlign w:val="center"/>
          </w:tcPr>
          <w:p w:rsidR="00940C29" w:rsidRPr="0080111F" w:rsidRDefault="00940C29" w:rsidP="0056491E">
            <w:pPr>
              <w:jc w:val="center"/>
              <w:rPr>
                <w:b/>
                <w:bCs/>
                <w:sz w:val="24"/>
                <w:szCs w:val="24"/>
              </w:rPr>
            </w:pPr>
            <w:r w:rsidRPr="0080111F">
              <w:rPr>
                <w:b/>
                <w:sz w:val="24"/>
                <w:szCs w:val="24"/>
              </w:rPr>
              <w:t>Tematikai egység/Fejlesztési célok</w:t>
            </w:r>
          </w:p>
        </w:tc>
        <w:tc>
          <w:tcPr>
            <w:tcW w:w="6396" w:type="dxa"/>
            <w:shd w:val="clear" w:color="auto" w:fill="auto"/>
            <w:vAlign w:val="center"/>
          </w:tcPr>
          <w:p w:rsidR="00940C29" w:rsidRPr="0080111F" w:rsidRDefault="00940C29" w:rsidP="0056491E">
            <w:pPr>
              <w:jc w:val="center"/>
              <w:rPr>
                <w:b/>
                <w:sz w:val="24"/>
                <w:szCs w:val="24"/>
              </w:rPr>
            </w:pPr>
            <w:r w:rsidRPr="0080111F">
              <w:rPr>
                <w:b/>
                <w:sz w:val="24"/>
                <w:szCs w:val="24"/>
              </w:rPr>
              <w:t xml:space="preserve">2. Én és a társaim </w:t>
            </w:r>
          </w:p>
        </w:tc>
        <w:tc>
          <w:tcPr>
            <w:tcW w:w="1825" w:type="dxa"/>
            <w:shd w:val="clear" w:color="auto" w:fill="auto"/>
            <w:vAlign w:val="center"/>
          </w:tcPr>
          <w:p w:rsidR="00940C29" w:rsidRPr="0080111F" w:rsidRDefault="00940C29" w:rsidP="0056491E">
            <w:pPr>
              <w:jc w:val="center"/>
              <w:rPr>
                <w:b/>
                <w:sz w:val="24"/>
                <w:szCs w:val="24"/>
              </w:rPr>
            </w:pPr>
          </w:p>
        </w:tc>
        <w:tc>
          <w:tcPr>
            <w:tcW w:w="3402" w:type="dxa"/>
            <w:shd w:val="clear" w:color="auto" w:fill="auto"/>
            <w:vAlign w:val="center"/>
          </w:tcPr>
          <w:p w:rsidR="00940C29" w:rsidRPr="0080111F" w:rsidRDefault="00940C29" w:rsidP="0056491E">
            <w:pPr>
              <w:jc w:val="center"/>
              <w:rPr>
                <w:b/>
                <w:sz w:val="24"/>
                <w:szCs w:val="24"/>
              </w:rPr>
            </w:pPr>
            <w:r w:rsidRPr="0080111F">
              <w:rPr>
                <w:b/>
                <w:sz w:val="24"/>
                <w:szCs w:val="24"/>
              </w:rPr>
              <w:t xml:space="preserve">Órakeret </w:t>
            </w:r>
          </w:p>
          <w:p w:rsidR="00940C29" w:rsidRPr="0080111F" w:rsidRDefault="00940C29" w:rsidP="0056491E">
            <w:pPr>
              <w:jc w:val="center"/>
              <w:rPr>
                <w:b/>
                <w:sz w:val="24"/>
                <w:szCs w:val="24"/>
              </w:rPr>
            </w:pPr>
            <w:r w:rsidRPr="0080111F">
              <w:rPr>
                <w:b/>
                <w:sz w:val="24"/>
                <w:szCs w:val="24"/>
              </w:rPr>
              <w:t>13 óra</w:t>
            </w:r>
          </w:p>
        </w:tc>
      </w:tr>
      <w:tr w:rsidR="00940C29" w:rsidRPr="0080111F" w:rsidTr="0056491E">
        <w:trPr>
          <w:cantSplit/>
          <w:trHeight w:val="340"/>
        </w:trPr>
        <w:tc>
          <w:tcPr>
            <w:tcW w:w="3756" w:type="dxa"/>
            <w:vAlign w:val="center"/>
          </w:tcPr>
          <w:p w:rsidR="00940C29" w:rsidRPr="0080111F" w:rsidRDefault="00940C29" w:rsidP="0056491E">
            <w:pPr>
              <w:jc w:val="center"/>
              <w:rPr>
                <w:b/>
                <w:sz w:val="24"/>
                <w:szCs w:val="24"/>
              </w:rPr>
            </w:pPr>
            <w:r w:rsidRPr="0080111F">
              <w:rPr>
                <w:b/>
                <w:sz w:val="24"/>
                <w:szCs w:val="24"/>
              </w:rPr>
              <w:t>Előzetes tudás</w:t>
            </w:r>
          </w:p>
        </w:tc>
        <w:tc>
          <w:tcPr>
            <w:tcW w:w="11623" w:type="dxa"/>
            <w:gridSpan w:val="3"/>
            <w:vAlign w:val="center"/>
          </w:tcPr>
          <w:p w:rsidR="00940C29" w:rsidRPr="0080111F" w:rsidRDefault="00940C29" w:rsidP="0056491E">
            <w:pPr>
              <w:rPr>
                <w:sz w:val="24"/>
                <w:szCs w:val="24"/>
              </w:rPr>
            </w:pPr>
            <w:r w:rsidRPr="0080111F">
              <w:rPr>
                <w:sz w:val="24"/>
                <w:szCs w:val="24"/>
              </w:rPr>
              <w:t>Alapvető viselkedési szabályok használata, köszönés, megszólítás.</w:t>
            </w:r>
          </w:p>
          <w:p w:rsidR="00940C29" w:rsidRPr="0080111F" w:rsidRDefault="00940C29" w:rsidP="0056491E">
            <w:pPr>
              <w:rPr>
                <w:sz w:val="24"/>
                <w:szCs w:val="24"/>
              </w:rPr>
            </w:pPr>
            <w:r w:rsidRPr="0080111F">
              <w:rPr>
                <w:sz w:val="24"/>
                <w:szCs w:val="24"/>
              </w:rPr>
              <w:t>Mások viselkedésének megfigyelése, motivációinak értelmezése.</w:t>
            </w:r>
          </w:p>
          <w:p w:rsidR="00940C29" w:rsidRPr="0080111F" w:rsidRDefault="00940C29" w:rsidP="0056491E">
            <w:pPr>
              <w:rPr>
                <w:sz w:val="24"/>
                <w:szCs w:val="24"/>
              </w:rPr>
            </w:pPr>
            <w:r w:rsidRPr="0080111F">
              <w:rPr>
                <w:sz w:val="24"/>
                <w:szCs w:val="24"/>
              </w:rPr>
              <w:t>Tapasztalatok kommunikációs eszközök használatáról.</w:t>
            </w:r>
          </w:p>
        </w:tc>
      </w:tr>
      <w:tr w:rsidR="00940C29" w:rsidRPr="0080111F" w:rsidTr="0056491E">
        <w:trPr>
          <w:cantSplit/>
          <w:trHeight w:val="1017"/>
        </w:trPr>
        <w:tc>
          <w:tcPr>
            <w:tcW w:w="3756" w:type="dxa"/>
            <w:vAlign w:val="center"/>
          </w:tcPr>
          <w:p w:rsidR="00940C29" w:rsidRPr="0080111F" w:rsidRDefault="00940C29" w:rsidP="0056491E">
            <w:pPr>
              <w:jc w:val="center"/>
              <w:rPr>
                <w:b/>
                <w:sz w:val="24"/>
                <w:szCs w:val="24"/>
              </w:rPr>
            </w:pPr>
            <w:r w:rsidRPr="0080111F">
              <w:rPr>
                <w:b/>
                <w:sz w:val="24"/>
                <w:szCs w:val="24"/>
              </w:rPr>
              <w:t>A tematikai egység nevelési-fejlesztési céljai</w:t>
            </w:r>
          </w:p>
        </w:tc>
        <w:tc>
          <w:tcPr>
            <w:tcW w:w="11623" w:type="dxa"/>
            <w:gridSpan w:val="3"/>
          </w:tcPr>
          <w:p w:rsidR="00940C29" w:rsidRPr="0080111F" w:rsidRDefault="00940C29" w:rsidP="0056491E">
            <w:pPr>
              <w:rPr>
                <w:sz w:val="24"/>
                <w:szCs w:val="24"/>
              </w:rPr>
            </w:pPr>
            <w:r w:rsidRPr="0080111F">
              <w:rPr>
                <w:sz w:val="24"/>
                <w:szCs w:val="24"/>
              </w:rPr>
              <w:t>A személyes kapcsolatok és vonzódások világában való tájékozódás fejlesztése. Saját viselkedésünk elemzése.</w:t>
            </w:r>
          </w:p>
          <w:p w:rsidR="00940C29" w:rsidRPr="0080111F" w:rsidRDefault="00940C29" w:rsidP="0056491E">
            <w:pPr>
              <w:rPr>
                <w:sz w:val="24"/>
                <w:szCs w:val="24"/>
              </w:rPr>
            </w:pPr>
            <w:r w:rsidRPr="0080111F">
              <w:rPr>
                <w:sz w:val="24"/>
                <w:szCs w:val="24"/>
              </w:rPr>
              <w:t>Az alapvető kommunikációs formák tudatos használatának fejlesztése.</w:t>
            </w:r>
          </w:p>
          <w:p w:rsidR="00940C29" w:rsidRPr="0080111F" w:rsidRDefault="00940C29" w:rsidP="0056491E">
            <w:pPr>
              <w:widowControl w:val="0"/>
              <w:suppressAutoHyphens/>
              <w:rPr>
                <w:sz w:val="24"/>
                <w:szCs w:val="24"/>
              </w:rPr>
            </w:pPr>
            <w:r w:rsidRPr="0080111F">
              <w:rPr>
                <w:sz w:val="24"/>
                <w:szCs w:val="24"/>
              </w:rPr>
              <w:t>A személyes érzések és gondolatok feltárásának és kifejezésének gyakoroltatása.</w:t>
            </w:r>
          </w:p>
          <w:p w:rsidR="00940C29" w:rsidRPr="0080111F" w:rsidRDefault="00940C29" w:rsidP="0056491E">
            <w:pPr>
              <w:widowControl w:val="0"/>
              <w:suppressAutoHyphens/>
              <w:rPr>
                <w:sz w:val="24"/>
                <w:szCs w:val="24"/>
              </w:rPr>
            </w:pPr>
            <w:r w:rsidRPr="0080111F">
              <w:rPr>
                <w:sz w:val="24"/>
                <w:szCs w:val="24"/>
              </w:rPr>
              <w:t>A kapcsolatokban felmerülő konfliktusok tudatos vizsgálata.</w:t>
            </w:r>
          </w:p>
          <w:p w:rsidR="00940C29" w:rsidRPr="0080111F" w:rsidRDefault="00940C29" w:rsidP="0056491E">
            <w:pPr>
              <w:pStyle w:val="Default"/>
              <w:spacing w:line="276" w:lineRule="auto"/>
              <w:rPr>
                <w:rFonts w:ascii="Times New Roman" w:hAnsi="Times New Roman"/>
                <w:color w:val="auto"/>
                <w:szCs w:val="24"/>
              </w:rPr>
            </w:pPr>
            <w:r w:rsidRPr="0080111F">
              <w:rPr>
                <w:rFonts w:ascii="Times New Roman" w:hAnsi="Times New Roman"/>
                <w:color w:val="auto"/>
                <w:szCs w:val="24"/>
              </w:rPr>
              <w:t>Viselkedési szabályok vizsgálata.</w:t>
            </w:r>
          </w:p>
        </w:tc>
      </w:tr>
    </w:tbl>
    <w:p w:rsidR="00940C29" w:rsidRPr="006B6F94" w:rsidRDefault="00940C29" w:rsidP="00940C2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940C29" w:rsidRPr="0080111F" w:rsidTr="0056491E">
        <w:trPr>
          <w:cantSplit/>
          <w:trHeight w:val="340"/>
        </w:trPr>
        <w:tc>
          <w:tcPr>
            <w:tcW w:w="10152" w:type="dxa"/>
            <w:vAlign w:val="center"/>
          </w:tcPr>
          <w:p w:rsidR="00940C29" w:rsidRPr="0080111F" w:rsidRDefault="00940C29" w:rsidP="0056491E">
            <w:pPr>
              <w:jc w:val="center"/>
              <w:rPr>
                <w:b/>
                <w:sz w:val="24"/>
                <w:szCs w:val="24"/>
              </w:rPr>
            </w:pPr>
            <w:r w:rsidRPr="0080111F">
              <w:rPr>
                <w:b/>
                <w:sz w:val="24"/>
                <w:szCs w:val="24"/>
              </w:rPr>
              <w:t>Ismeretek / fejlesztési követelmények</w:t>
            </w:r>
          </w:p>
        </w:tc>
        <w:tc>
          <w:tcPr>
            <w:tcW w:w="5227" w:type="dxa"/>
            <w:vAlign w:val="center"/>
          </w:tcPr>
          <w:p w:rsidR="00940C29" w:rsidRPr="0080111F" w:rsidRDefault="00940C29" w:rsidP="0056491E">
            <w:pPr>
              <w:jc w:val="center"/>
              <w:rPr>
                <w:sz w:val="24"/>
                <w:szCs w:val="24"/>
              </w:rPr>
            </w:pPr>
            <w:r w:rsidRPr="0080111F">
              <w:rPr>
                <w:b/>
                <w:bCs/>
                <w:sz w:val="24"/>
                <w:szCs w:val="24"/>
              </w:rPr>
              <w:t>Kapcsolódási pontok</w:t>
            </w:r>
          </w:p>
        </w:tc>
      </w:tr>
      <w:tr w:rsidR="00940C29" w:rsidRPr="0080111F" w:rsidTr="006B6F94">
        <w:trPr>
          <w:cantSplit/>
          <w:trHeight w:val="992"/>
        </w:trPr>
        <w:tc>
          <w:tcPr>
            <w:tcW w:w="10152" w:type="dxa"/>
            <w:vAlign w:val="center"/>
          </w:tcPr>
          <w:p w:rsidR="00940C29" w:rsidRPr="0080111F" w:rsidRDefault="00940C29" w:rsidP="0056491E">
            <w:pPr>
              <w:pStyle w:val="Default"/>
              <w:snapToGrid w:val="0"/>
              <w:spacing w:line="276" w:lineRule="auto"/>
              <w:rPr>
                <w:rFonts w:ascii="Times New Roman" w:hAnsi="Times New Roman"/>
                <w:i/>
                <w:color w:val="auto"/>
                <w:position w:val="-8"/>
                <w:szCs w:val="24"/>
              </w:rPr>
            </w:pPr>
            <w:r w:rsidRPr="0080111F">
              <w:rPr>
                <w:rFonts w:ascii="Times New Roman" w:hAnsi="Times New Roman"/>
                <w:i/>
                <w:color w:val="auto"/>
                <w:position w:val="-8"/>
                <w:szCs w:val="24"/>
              </w:rPr>
              <w:t>Ismerőseim</w:t>
            </w:r>
          </w:p>
          <w:p w:rsidR="00940C29" w:rsidRPr="0080111F" w:rsidRDefault="00940C29" w:rsidP="0056491E">
            <w:pPr>
              <w:rPr>
                <w:sz w:val="24"/>
                <w:szCs w:val="24"/>
              </w:rPr>
            </w:pPr>
            <w:r w:rsidRPr="0080111F">
              <w:rPr>
                <w:sz w:val="24"/>
                <w:szCs w:val="24"/>
              </w:rPr>
              <w:t>Kiket ismerek a rokonságból, az iskolából és máshonnan? Milyen kapcsolat fűz hozzájuk? Miért jó, ha különféle ismerőseink vannak?</w:t>
            </w:r>
          </w:p>
        </w:tc>
        <w:tc>
          <w:tcPr>
            <w:tcW w:w="5227" w:type="dxa"/>
            <w:vMerge w:val="restart"/>
          </w:tcPr>
          <w:p w:rsidR="00940C29" w:rsidRPr="0080111F" w:rsidRDefault="00940C29" w:rsidP="0056491E">
            <w:pPr>
              <w:tabs>
                <w:tab w:val="left" w:pos="360"/>
              </w:tabs>
              <w:rPr>
                <w:i/>
                <w:iCs/>
                <w:sz w:val="24"/>
                <w:szCs w:val="24"/>
              </w:rPr>
            </w:pPr>
            <w:r w:rsidRPr="0080111F">
              <w:rPr>
                <w:i/>
                <w:iCs/>
                <w:sz w:val="24"/>
                <w:szCs w:val="24"/>
              </w:rPr>
              <w:t>Magyar nyelv és irodalom:</w:t>
            </w:r>
          </w:p>
          <w:p w:rsidR="00940C29" w:rsidRPr="0080111F" w:rsidRDefault="00940C29" w:rsidP="0056491E">
            <w:pPr>
              <w:tabs>
                <w:tab w:val="left" w:pos="360"/>
              </w:tabs>
              <w:rPr>
                <w:iCs/>
                <w:sz w:val="24"/>
                <w:szCs w:val="24"/>
              </w:rPr>
            </w:pPr>
            <w:r w:rsidRPr="0080111F">
              <w:rPr>
                <w:iCs/>
                <w:sz w:val="24"/>
                <w:szCs w:val="24"/>
              </w:rPr>
              <w:t>a beszédkészség fejlesztése,</w:t>
            </w:r>
          </w:p>
          <w:p w:rsidR="00940C29" w:rsidRPr="0080111F" w:rsidRDefault="00940C29" w:rsidP="0056491E">
            <w:pPr>
              <w:tabs>
                <w:tab w:val="left" w:pos="360"/>
              </w:tabs>
              <w:rPr>
                <w:iCs/>
                <w:sz w:val="24"/>
                <w:szCs w:val="24"/>
              </w:rPr>
            </w:pPr>
            <w:r w:rsidRPr="0080111F">
              <w:rPr>
                <w:iCs/>
                <w:sz w:val="24"/>
                <w:szCs w:val="24"/>
              </w:rPr>
              <w:t>bemutatkozás,</w:t>
            </w:r>
          </w:p>
          <w:p w:rsidR="00940C29" w:rsidRPr="0080111F" w:rsidRDefault="00940C29" w:rsidP="0056491E">
            <w:pPr>
              <w:tabs>
                <w:tab w:val="left" w:pos="360"/>
              </w:tabs>
              <w:rPr>
                <w:iCs/>
                <w:sz w:val="24"/>
                <w:szCs w:val="24"/>
              </w:rPr>
            </w:pPr>
            <w:r w:rsidRPr="0080111F">
              <w:rPr>
                <w:iCs/>
                <w:sz w:val="24"/>
                <w:szCs w:val="24"/>
              </w:rPr>
              <w:lastRenderedPageBreak/>
              <w:t>szövegértés fejlesztése,</w:t>
            </w:r>
          </w:p>
          <w:p w:rsidR="00940C29" w:rsidRPr="0080111F" w:rsidRDefault="00940C29" w:rsidP="0056491E">
            <w:pPr>
              <w:tabs>
                <w:tab w:val="left" w:pos="360"/>
              </w:tabs>
              <w:rPr>
                <w:iCs/>
                <w:sz w:val="24"/>
                <w:szCs w:val="24"/>
              </w:rPr>
            </w:pPr>
            <w:r w:rsidRPr="0080111F">
              <w:rPr>
                <w:iCs/>
                <w:sz w:val="24"/>
                <w:szCs w:val="24"/>
              </w:rPr>
              <w:t>szavak jelentésének értelmezése</w:t>
            </w:r>
          </w:p>
          <w:p w:rsidR="00940C29" w:rsidRPr="0080111F" w:rsidRDefault="00940C29" w:rsidP="0056491E">
            <w:pPr>
              <w:tabs>
                <w:tab w:val="left" w:pos="360"/>
              </w:tabs>
              <w:rPr>
                <w:sz w:val="24"/>
                <w:szCs w:val="24"/>
              </w:rPr>
            </w:pPr>
            <w:r w:rsidRPr="0080111F">
              <w:rPr>
                <w:sz w:val="24"/>
                <w:szCs w:val="24"/>
              </w:rPr>
              <w:t>egyszerű ítéletalkotás mesék szereplőiről,</w:t>
            </w:r>
          </w:p>
          <w:p w:rsidR="00940C29" w:rsidRPr="0080111F" w:rsidRDefault="00940C29" w:rsidP="0056491E">
            <w:pPr>
              <w:tabs>
                <w:tab w:val="left" w:pos="360"/>
              </w:tabs>
              <w:rPr>
                <w:sz w:val="24"/>
                <w:szCs w:val="24"/>
              </w:rPr>
            </w:pPr>
            <w:r w:rsidRPr="0080111F">
              <w:rPr>
                <w:sz w:val="24"/>
                <w:szCs w:val="24"/>
              </w:rPr>
              <w:t>mindennapi konfliktusok átélése dramatikus játékban</w:t>
            </w:r>
          </w:p>
          <w:p w:rsidR="00940C29" w:rsidRPr="0080111F" w:rsidRDefault="00940C29" w:rsidP="0056491E">
            <w:pPr>
              <w:tabs>
                <w:tab w:val="left" w:pos="360"/>
              </w:tabs>
              <w:rPr>
                <w:sz w:val="24"/>
                <w:szCs w:val="24"/>
              </w:rPr>
            </w:pPr>
            <w:r w:rsidRPr="0080111F">
              <w:rPr>
                <w:sz w:val="24"/>
                <w:szCs w:val="24"/>
              </w:rPr>
              <w:t>szöveges üzenetek érzelmi tartalmának megértése.</w:t>
            </w:r>
          </w:p>
          <w:p w:rsidR="00940C29" w:rsidRPr="0080111F" w:rsidRDefault="00940C29" w:rsidP="0056491E">
            <w:pPr>
              <w:tabs>
                <w:tab w:val="left" w:pos="360"/>
              </w:tabs>
              <w:rPr>
                <w:sz w:val="24"/>
                <w:szCs w:val="24"/>
              </w:rPr>
            </w:pPr>
            <w:r w:rsidRPr="0080111F">
              <w:rPr>
                <w:i/>
                <w:iCs/>
                <w:sz w:val="24"/>
                <w:szCs w:val="24"/>
              </w:rPr>
              <w:t>Környezetismeret</w:t>
            </w:r>
            <w:r w:rsidRPr="0080111F">
              <w:rPr>
                <w:sz w:val="24"/>
                <w:szCs w:val="24"/>
              </w:rPr>
              <w:t>:</w:t>
            </w:r>
          </w:p>
          <w:p w:rsidR="00940C29" w:rsidRPr="0080111F" w:rsidRDefault="00940C29" w:rsidP="0056491E">
            <w:pPr>
              <w:tabs>
                <w:tab w:val="left" w:pos="360"/>
              </w:tabs>
              <w:rPr>
                <w:sz w:val="24"/>
                <w:szCs w:val="24"/>
              </w:rPr>
            </w:pPr>
            <w:r w:rsidRPr="0080111F">
              <w:rPr>
                <w:sz w:val="24"/>
                <w:szCs w:val="24"/>
              </w:rPr>
              <w:t>különbség a felnőttek és a gyerekek között.</w:t>
            </w:r>
          </w:p>
        </w:tc>
      </w:tr>
      <w:tr w:rsidR="00940C29" w:rsidRPr="0080111F" w:rsidTr="0056491E">
        <w:trPr>
          <w:cantSplit/>
          <w:trHeight w:val="340"/>
        </w:trPr>
        <w:tc>
          <w:tcPr>
            <w:tcW w:w="10152" w:type="dxa"/>
          </w:tcPr>
          <w:p w:rsidR="00940C29" w:rsidRPr="0080111F" w:rsidRDefault="00940C29" w:rsidP="0056491E">
            <w:pPr>
              <w:rPr>
                <w:i/>
                <w:sz w:val="24"/>
                <w:szCs w:val="24"/>
              </w:rPr>
            </w:pPr>
            <w:r w:rsidRPr="0080111F">
              <w:rPr>
                <w:i/>
                <w:sz w:val="24"/>
                <w:szCs w:val="24"/>
              </w:rPr>
              <w:lastRenderedPageBreak/>
              <w:t>Kapcsolatba lépek másokkal</w:t>
            </w:r>
          </w:p>
          <w:p w:rsidR="00940C29" w:rsidRPr="0080111F" w:rsidRDefault="00940C29" w:rsidP="0056491E">
            <w:pPr>
              <w:rPr>
                <w:sz w:val="24"/>
                <w:szCs w:val="24"/>
              </w:rPr>
            </w:pPr>
            <w:r w:rsidRPr="0080111F">
              <w:rPr>
                <w:sz w:val="24"/>
                <w:szCs w:val="24"/>
              </w:rPr>
              <w:t>Milyen helyzetekben és milyen okból lépek kapcsolatba másokkal? Hogyan szólítsam meg a különböző korú közeli és távolabbi ismerősöket?</w:t>
            </w:r>
          </w:p>
          <w:p w:rsidR="00940C29" w:rsidRPr="0080111F" w:rsidRDefault="00940C29" w:rsidP="0056491E">
            <w:pPr>
              <w:rPr>
                <w:sz w:val="24"/>
                <w:szCs w:val="24"/>
              </w:rPr>
            </w:pPr>
            <w:r w:rsidRPr="0080111F">
              <w:rPr>
                <w:sz w:val="24"/>
                <w:szCs w:val="24"/>
              </w:rPr>
              <w:t xml:space="preserve">Hogyan kérhetek segítséget felnőttektől és gyerektől? Honnan tudhatom, hogy másnak segítségre van szüksége? Hogyan szólítsak meg egy ismeretlen embert, ha segítségre van szükségem? </w:t>
            </w:r>
          </w:p>
          <w:p w:rsidR="00940C29" w:rsidRPr="0080111F" w:rsidRDefault="00940C29" w:rsidP="0056491E">
            <w:pPr>
              <w:rPr>
                <w:sz w:val="24"/>
                <w:szCs w:val="24"/>
              </w:rPr>
            </w:pPr>
            <w:r w:rsidRPr="0080111F">
              <w:rPr>
                <w:sz w:val="24"/>
                <w:szCs w:val="24"/>
              </w:rPr>
              <w:t>Hogy viselkedjem, ha mások szólítanak meg engem? Mit tegyek, ha idegen ember szólít meg az utcán? Kiben bízhatom meg?</w:t>
            </w:r>
          </w:p>
          <w:p w:rsidR="00940C29" w:rsidRPr="0080111F" w:rsidRDefault="00940C29" w:rsidP="0056491E">
            <w:pPr>
              <w:rPr>
                <w:sz w:val="24"/>
                <w:szCs w:val="24"/>
              </w:rPr>
            </w:pPr>
            <w:r w:rsidRPr="0080111F">
              <w:rPr>
                <w:sz w:val="24"/>
                <w:szCs w:val="24"/>
              </w:rPr>
              <w:t>Hogyan illik viselkednem különböző helyzetekben? Miért jó, ha mindenki így viselkedik?</w:t>
            </w:r>
          </w:p>
        </w:tc>
        <w:tc>
          <w:tcPr>
            <w:tcW w:w="5227" w:type="dxa"/>
            <w:vMerge/>
            <w:vAlign w:val="center"/>
          </w:tcPr>
          <w:p w:rsidR="00940C29" w:rsidRPr="0080111F" w:rsidRDefault="00940C29" w:rsidP="0056491E">
            <w:pPr>
              <w:rPr>
                <w:sz w:val="24"/>
                <w:szCs w:val="24"/>
              </w:rPr>
            </w:pPr>
          </w:p>
        </w:tc>
      </w:tr>
    </w:tbl>
    <w:p w:rsidR="00940C29" w:rsidRPr="006B6F94" w:rsidRDefault="00940C29" w:rsidP="00940C2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940C29" w:rsidRPr="0080111F" w:rsidTr="0056491E">
        <w:trPr>
          <w:cantSplit/>
          <w:trHeight w:val="340"/>
        </w:trPr>
        <w:tc>
          <w:tcPr>
            <w:tcW w:w="10152" w:type="dxa"/>
            <w:vAlign w:val="center"/>
          </w:tcPr>
          <w:p w:rsidR="00940C29" w:rsidRPr="0080111F" w:rsidRDefault="00940C29" w:rsidP="0056491E">
            <w:pPr>
              <w:rPr>
                <w:i/>
                <w:sz w:val="24"/>
                <w:szCs w:val="24"/>
              </w:rPr>
            </w:pPr>
            <w:r w:rsidRPr="0080111F">
              <w:rPr>
                <w:i/>
                <w:sz w:val="24"/>
                <w:szCs w:val="24"/>
              </w:rPr>
              <w:t>Gondolataim és érzéseim kifejezése</w:t>
            </w:r>
          </w:p>
          <w:p w:rsidR="00940C29" w:rsidRPr="0080111F" w:rsidRDefault="00940C29" w:rsidP="0056491E">
            <w:pPr>
              <w:rPr>
                <w:sz w:val="24"/>
                <w:szCs w:val="24"/>
              </w:rPr>
            </w:pPr>
            <w:r w:rsidRPr="0080111F">
              <w:rPr>
                <w:sz w:val="24"/>
                <w:szCs w:val="24"/>
              </w:rPr>
              <w:t xml:space="preserve">Mi mindent tudok kifejezni szavakkal, gesztusokkal és képekkel? </w:t>
            </w:r>
          </w:p>
          <w:p w:rsidR="00940C29" w:rsidRPr="0080111F" w:rsidRDefault="00940C29" w:rsidP="0056491E">
            <w:pPr>
              <w:rPr>
                <w:sz w:val="24"/>
                <w:szCs w:val="24"/>
              </w:rPr>
            </w:pPr>
            <w:r w:rsidRPr="0080111F">
              <w:rPr>
                <w:sz w:val="24"/>
                <w:szCs w:val="24"/>
              </w:rPr>
              <w:t>Milyen érzéseim keletkezhetnek egy-egy helyzetben? Honnan tudhatom egy másik emberről, hogy mit gondol, mit érez?</w:t>
            </w:r>
          </w:p>
          <w:p w:rsidR="00940C29" w:rsidRPr="0080111F" w:rsidRDefault="00940C29" w:rsidP="0056491E">
            <w:pPr>
              <w:rPr>
                <w:sz w:val="24"/>
                <w:szCs w:val="24"/>
              </w:rPr>
            </w:pPr>
            <w:r w:rsidRPr="0080111F">
              <w:rPr>
                <w:sz w:val="24"/>
                <w:szCs w:val="24"/>
              </w:rPr>
              <w:t>Milyen eszközök segítségével léphetünk kapcsolatba másokkal? Miben más az, ha személyesen találkozunk valakivel, vagy telefonon beszélünk vele?</w:t>
            </w:r>
          </w:p>
          <w:p w:rsidR="00940C29" w:rsidRPr="0080111F" w:rsidRDefault="00940C29" w:rsidP="0056491E">
            <w:pPr>
              <w:rPr>
                <w:sz w:val="24"/>
                <w:szCs w:val="24"/>
              </w:rPr>
            </w:pPr>
            <w:r w:rsidRPr="0080111F">
              <w:rPr>
                <w:sz w:val="24"/>
                <w:szCs w:val="24"/>
              </w:rPr>
              <w:t>Mi az, amivel mások meg tudnak bántani engem? Mi az, amivel én meg tudok bántani másokat? Mit tehetek, ha megbántottam másokat? Mi tehetek, ha valaki olyat tesz velem, amit nem szeretek?</w:t>
            </w:r>
          </w:p>
          <w:p w:rsidR="00940C29" w:rsidRPr="0080111F" w:rsidRDefault="00940C29" w:rsidP="0056491E">
            <w:pPr>
              <w:rPr>
                <w:sz w:val="24"/>
                <w:szCs w:val="24"/>
              </w:rPr>
            </w:pPr>
            <w:r w:rsidRPr="0080111F">
              <w:rPr>
                <w:sz w:val="24"/>
                <w:szCs w:val="24"/>
              </w:rPr>
              <w:t>Kiket szeretek, kiket nem, és miért? Hogyan mutathatom meg, ha szeretek valakit? Miért jó a szeretet?</w:t>
            </w:r>
          </w:p>
        </w:tc>
        <w:tc>
          <w:tcPr>
            <w:tcW w:w="5227" w:type="dxa"/>
          </w:tcPr>
          <w:p w:rsidR="00940C29" w:rsidRPr="0080111F" w:rsidRDefault="00940C29" w:rsidP="0056491E">
            <w:pPr>
              <w:rPr>
                <w:i/>
                <w:iCs/>
                <w:sz w:val="24"/>
                <w:szCs w:val="24"/>
              </w:rPr>
            </w:pPr>
            <w:r w:rsidRPr="0080111F">
              <w:rPr>
                <w:i/>
                <w:iCs/>
                <w:sz w:val="24"/>
                <w:szCs w:val="24"/>
              </w:rPr>
              <w:t xml:space="preserve">Vizuális kultúra: </w:t>
            </w:r>
          </w:p>
          <w:p w:rsidR="00940C29" w:rsidRPr="0080111F" w:rsidRDefault="00940C29" w:rsidP="0056491E">
            <w:pPr>
              <w:rPr>
                <w:sz w:val="24"/>
                <w:szCs w:val="24"/>
              </w:rPr>
            </w:pPr>
            <w:r w:rsidRPr="0080111F">
              <w:rPr>
                <w:iCs/>
                <w:sz w:val="24"/>
                <w:szCs w:val="24"/>
              </w:rPr>
              <w:t>át</w:t>
            </w:r>
            <w:r w:rsidRPr="0080111F">
              <w:rPr>
                <w:sz w:val="24"/>
                <w:szCs w:val="24"/>
              </w:rPr>
              <w:t>élt esemény vizuális megjelenítése,</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 xml:space="preserve">a kép és a hang szerepének megfigyelése animációs mesékben, </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a közvetlen és közvetett kommunikáció közti különbségek felismerése,</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képekről alkotott gondolataink, érzéseink megfogalmazása,</w:t>
            </w:r>
          </w:p>
          <w:p w:rsidR="00940C29" w:rsidRPr="0080111F" w:rsidRDefault="00940C29" w:rsidP="0056491E">
            <w:pPr>
              <w:tabs>
                <w:tab w:val="left" w:pos="360"/>
              </w:tabs>
              <w:rPr>
                <w:sz w:val="24"/>
                <w:szCs w:val="24"/>
              </w:rPr>
            </w:pPr>
            <w:r w:rsidRPr="0080111F">
              <w:rPr>
                <w:sz w:val="24"/>
                <w:szCs w:val="24"/>
              </w:rPr>
              <w:t>videojátékokkal kapcsolatos élmények feldolgozása</w:t>
            </w:r>
          </w:p>
          <w:p w:rsidR="00940C29" w:rsidRPr="0080111F" w:rsidRDefault="00940C29" w:rsidP="0056491E">
            <w:pPr>
              <w:tabs>
                <w:tab w:val="left" w:pos="360"/>
              </w:tabs>
              <w:rPr>
                <w:sz w:val="24"/>
                <w:szCs w:val="24"/>
              </w:rPr>
            </w:pPr>
            <w:r w:rsidRPr="0080111F">
              <w:rPr>
                <w:i/>
                <w:sz w:val="24"/>
                <w:szCs w:val="24"/>
              </w:rPr>
              <w:t>Ének-zene</w:t>
            </w:r>
            <w:r w:rsidRPr="0080111F">
              <w:rPr>
                <w:sz w:val="24"/>
                <w:szCs w:val="24"/>
              </w:rPr>
              <w:t>:</w:t>
            </w:r>
          </w:p>
          <w:p w:rsidR="00940C29" w:rsidRPr="0080111F" w:rsidRDefault="00940C29" w:rsidP="006B6F94">
            <w:pPr>
              <w:tabs>
                <w:tab w:val="left" w:pos="360"/>
              </w:tabs>
              <w:rPr>
                <w:sz w:val="24"/>
                <w:szCs w:val="24"/>
              </w:rPr>
            </w:pPr>
            <w:r w:rsidRPr="0080111F">
              <w:rPr>
                <w:sz w:val="24"/>
                <w:szCs w:val="24"/>
              </w:rPr>
              <w:t>zenehallgatás, zenéhez kapcsolódó érzések kifejezése.</w:t>
            </w:r>
          </w:p>
        </w:tc>
      </w:tr>
    </w:tbl>
    <w:p w:rsidR="00940C29" w:rsidRPr="006B6F94" w:rsidRDefault="00940C29" w:rsidP="00940C2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940C29" w:rsidRPr="0080111F" w:rsidTr="0056491E">
        <w:trPr>
          <w:cantSplit/>
          <w:trHeight w:val="340"/>
        </w:trPr>
        <w:tc>
          <w:tcPr>
            <w:tcW w:w="2905" w:type="dxa"/>
            <w:vAlign w:val="center"/>
          </w:tcPr>
          <w:p w:rsidR="00940C29" w:rsidRPr="0080111F" w:rsidRDefault="00940C29" w:rsidP="0056491E">
            <w:pPr>
              <w:jc w:val="center"/>
              <w:rPr>
                <w:b/>
                <w:sz w:val="24"/>
                <w:szCs w:val="24"/>
              </w:rPr>
            </w:pPr>
            <w:r w:rsidRPr="0080111F">
              <w:rPr>
                <w:b/>
                <w:sz w:val="24"/>
                <w:szCs w:val="24"/>
              </w:rPr>
              <w:t>Kulcsfogalmak/ fogalmak</w:t>
            </w:r>
          </w:p>
        </w:tc>
        <w:tc>
          <w:tcPr>
            <w:tcW w:w="12474" w:type="dxa"/>
            <w:vAlign w:val="center"/>
          </w:tcPr>
          <w:p w:rsidR="00940C29" w:rsidRPr="0080111F" w:rsidRDefault="00940C29" w:rsidP="0056491E">
            <w:pPr>
              <w:rPr>
                <w:sz w:val="24"/>
                <w:szCs w:val="24"/>
              </w:rPr>
            </w:pPr>
            <w:r w:rsidRPr="0080111F">
              <w:rPr>
                <w:sz w:val="24"/>
                <w:szCs w:val="24"/>
              </w:rPr>
              <w:t>ismerős, ismeretlen ember, megszólítás, udvariasság, illem, segítségkérés, érzés, gondolat, öröm, bánat, szeretet</w:t>
            </w:r>
          </w:p>
        </w:tc>
      </w:tr>
    </w:tbl>
    <w:p w:rsidR="00940C29" w:rsidRPr="0080111F" w:rsidRDefault="00940C29" w:rsidP="00940C2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254"/>
        <w:gridCol w:w="1967"/>
        <w:gridCol w:w="3402"/>
      </w:tblGrid>
      <w:tr w:rsidR="00940C29" w:rsidRPr="0080111F" w:rsidTr="0056491E">
        <w:trPr>
          <w:cantSplit/>
          <w:trHeight w:val="1404"/>
        </w:trPr>
        <w:tc>
          <w:tcPr>
            <w:tcW w:w="3756" w:type="dxa"/>
            <w:shd w:val="clear" w:color="auto" w:fill="auto"/>
            <w:vAlign w:val="center"/>
          </w:tcPr>
          <w:p w:rsidR="00940C29" w:rsidRPr="0080111F" w:rsidRDefault="00940C29" w:rsidP="0056491E">
            <w:pPr>
              <w:jc w:val="center"/>
              <w:rPr>
                <w:b/>
                <w:bCs/>
                <w:sz w:val="24"/>
                <w:szCs w:val="24"/>
              </w:rPr>
            </w:pPr>
            <w:r w:rsidRPr="0080111F">
              <w:rPr>
                <w:sz w:val="24"/>
                <w:szCs w:val="24"/>
              </w:rPr>
              <w:br w:type="page"/>
            </w:r>
            <w:r w:rsidRPr="0080111F">
              <w:rPr>
                <w:b/>
                <w:sz w:val="24"/>
                <w:szCs w:val="24"/>
              </w:rPr>
              <w:t>Tematikai egység/Fejlesztési célok</w:t>
            </w:r>
          </w:p>
        </w:tc>
        <w:tc>
          <w:tcPr>
            <w:tcW w:w="6254" w:type="dxa"/>
            <w:shd w:val="clear" w:color="auto" w:fill="auto"/>
            <w:vAlign w:val="center"/>
          </w:tcPr>
          <w:p w:rsidR="00940C29" w:rsidRPr="0080111F" w:rsidRDefault="00940C29" w:rsidP="00940C29">
            <w:pPr>
              <w:pStyle w:val="Listaszerbekezds"/>
              <w:numPr>
                <w:ilvl w:val="0"/>
                <w:numId w:val="53"/>
              </w:numPr>
              <w:overflowPunct/>
              <w:autoSpaceDE/>
              <w:autoSpaceDN/>
              <w:adjustRightInd/>
              <w:spacing w:line="276" w:lineRule="auto"/>
              <w:ind w:left="0"/>
              <w:contextualSpacing/>
              <w:jc w:val="center"/>
              <w:textAlignment w:val="auto"/>
              <w:rPr>
                <w:b/>
                <w:sz w:val="24"/>
                <w:szCs w:val="24"/>
              </w:rPr>
            </w:pPr>
            <w:r w:rsidRPr="0080111F">
              <w:rPr>
                <w:b/>
                <w:sz w:val="24"/>
                <w:szCs w:val="24"/>
              </w:rPr>
              <w:t>Én és közvetlen közösségeim – A család és a gyerekek</w:t>
            </w:r>
          </w:p>
        </w:tc>
        <w:tc>
          <w:tcPr>
            <w:tcW w:w="1967" w:type="dxa"/>
            <w:shd w:val="clear" w:color="auto" w:fill="auto"/>
            <w:vAlign w:val="center"/>
          </w:tcPr>
          <w:p w:rsidR="00940C29" w:rsidRPr="0080111F" w:rsidRDefault="00940C29" w:rsidP="0056491E">
            <w:pPr>
              <w:jc w:val="center"/>
              <w:rPr>
                <w:b/>
                <w:sz w:val="24"/>
                <w:szCs w:val="24"/>
              </w:rPr>
            </w:pPr>
          </w:p>
        </w:tc>
        <w:tc>
          <w:tcPr>
            <w:tcW w:w="3402" w:type="dxa"/>
            <w:shd w:val="clear" w:color="auto" w:fill="auto"/>
            <w:vAlign w:val="center"/>
          </w:tcPr>
          <w:p w:rsidR="00940C29" w:rsidRPr="0080111F" w:rsidRDefault="00940C29" w:rsidP="0056491E">
            <w:pPr>
              <w:jc w:val="center"/>
              <w:rPr>
                <w:b/>
                <w:sz w:val="24"/>
                <w:szCs w:val="24"/>
              </w:rPr>
            </w:pPr>
            <w:r w:rsidRPr="0080111F">
              <w:rPr>
                <w:b/>
                <w:sz w:val="24"/>
                <w:szCs w:val="24"/>
              </w:rPr>
              <w:t xml:space="preserve">Órakeret </w:t>
            </w:r>
          </w:p>
          <w:p w:rsidR="00940C29" w:rsidRPr="0080111F" w:rsidRDefault="00940C29" w:rsidP="0056491E">
            <w:pPr>
              <w:jc w:val="center"/>
              <w:rPr>
                <w:b/>
                <w:sz w:val="24"/>
                <w:szCs w:val="24"/>
              </w:rPr>
            </w:pPr>
            <w:r w:rsidRPr="0080111F">
              <w:rPr>
                <w:b/>
                <w:sz w:val="24"/>
                <w:szCs w:val="24"/>
              </w:rPr>
              <w:t>10 óra</w:t>
            </w:r>
          </w:p>
        </w:tc>
      </w:tr>
      <w:tr w:rsidR="00940C29" w:rsidRPr="0080111F" w:rsidTr="0056491E">
        <w:trPr>
          <w:cantSplit/>
          <w:trHeight w:val="340"/>
        </w:trPr>
        <w:tc>
          <w:tcPr>
            <w:tcW w:w="3756" w:type="dxa"/>
            <w:vAlign w:val="center"/>
          </w:tcPr>
          <w:p w:rsidR="00940C29" w:rsidRPr="0080111F" w:rsidRDefault="00940C29" w:rsidP="0056491E">
            <w:pPr>
              <w:jc w:val="center"/>
              <w:rPr>
                <w:b/>
                <w:sz w:val="24"/>
                <w:szCs w:val="24"/>
              </w:rPr>
            </w:pPr>
            <w:r w:rsidRPr="0080111F">
              <w:rPr>
                <w:b/>
                <w:sz w:val="24"/>
                <w:szCs w:val="24"/>
              </w:rPr>
              <w:t>Előzetes tudás</w:t>
            </w:r>
          </w:p>
        </w:tc>
        <w:tc>
          <w:tcPr>
            <w:tcW w:w="11623" w:type="dxa"/>
            <w:gridSpan w:val="3"/>
            <w:vAlign w:val="center"/>
          </w:tcPr>
          <w:p w:rsidR="00940C29" w:rsidRPr="0080111F" w:rsidRDefault="00940C29" w:rsidP="0056491E">
            <w:pPr>
              <w:rPr>
                <w:sz w:val="24"/>
                <w:szCs w:val="24"/>
              </w:rPr>
            </w:pPr>
            <w:r w:rsidRPr="0080111F">
              <w:rPr>
                <w:sz w:val="24"/>
                <w:szCs w:val="24"/>
              </w:rPr>
              <w:t>A családi ünnepkör ismerete.</w:t>
            </w:r>
          </w:p>
          <w:p w:rsidR="00940C29" w:rsidRPr="0080111F" w:rsidRDefault="00940C29" w:rsidP="0056491E">
            <w:pPr>
              <w:rPr>
                <w:sz w:val="24"/>
                <w:szCs w:val="24"/>
              </w:rPr>
            </w:pPr>
            <w:r w:rsidRPr="0080111F">
              <w:rPr>
                <w:sz w:val="24"/>
                <w:szCs w:val="24"/>
              </w:rPr>
              <w:t>Legfontosabb rokoni kapcsolatok ismerete.</w:t>
            </w:r>
          </w:p>
          <w:p w:rsidR="00940C29" w:rsidRPr="0080111F" w:rsidRDefault="00940C29" w:rsidP="0056491E">
            <w:pPr>
              <w:rPr>
                <w:sz w:val="24"/>
                <w:szCs w:val="24"/>
              </w:rPr>
            </w:pPr>
            <w:r w:rsidRPr="0080111F">
              <w:rPr>
                <w:sz w:val="24"/>
                <w:szCs w:val="24"/>
              </w:rPr>
              <w:t>Napirend ismerete, a szabályokhoz való alkalmazkodás szükségessége.</w:t>
            </w:r>
          </w:p>
        </w:tc>
      </w:tr>
      <w:tr w:rsidR="00940C29" w:rsidRPr="0080111F" w:rsidTr="0056491E">
        <w:trPr>
          <w:cantSplit/>
          <w:trHeight w:val="562"/>
        </w:trPr>
        <w:tc>
          <w:tcPr>
            <w:tcW w:w="3756" w:type="dxa"/>
            <w:vAlign w:val="center"/>
          </w:tcPr>
          <w:p w:rsidR="00940C29" w:rsidRPr="0080111F" w:rsidRDefault="00940C29" w:rsidP="0056491E">
            <w:pPr>
              <w:jc w:val="center"/>
              <w:rPr>
                <w:b/>
                <w:sz w:val="24"/>
                <w:szCs w:val="24"/>
              </w:rPr>
            </w:pPr>
            <w:r w:rsidRPr="0080111F">
              <w:rPr>
                <w:b/>
                <w:sz w:val="24"/>
                <w:szCs w:val="24"/>
              </w:rPr>
              <w:lastRenderedPageBreak/>
              <w:t>A tematikai egység nevelési-fejlesztési céljai</w:t>
            </w:r>
          </w:p>
        </w:tc>
        <w:tc>
          <w:tcPr>
            <w:tcW w:w="11623" w:type="dxa"/>
            <w:gridSpan w:val="3"/>
            <w:vAlign w:val="center"/>
          </w:tcPr>
          <w:p w:rsidR="00940C29" w:rsidRPr="0080111F" w:rsidRDefault="00940C29" w:rsidP="0056491E">
            <w:pPr>
              <w:rPr>
                <w:sz w:val="24"/>
                <w:szCs w:val="24"/>
              </w:rPr>
            </w:pPr>
            <w:r w:rsidRPr="0080111F">
              <w:rPr>
                <w:sz w:val="24"/>
                <w:szCs w:val="24"/>
              </w:rPr>
              <w:t>A családi-rokonsági kapcsolatok személyes értékeinek tudatosítása.</w:t>
            </w:r>
          </w:p>
          <w:p w:rsidR="00940C29" w:rsidRPr="0080111F" w:rsidRDefault="00940C29" w:rsidP="0056491E">
            <w:pPr>
              <w:pStyle w:val="Default"/>
              <w:spacing w:line="276" w:lineRule="auto"/>
              <w:rPr>
                <w:rFonts w:ascii="Times New Roman" w:hAnsi="Times New Roman"/>
                <w:color w:val="auto"/>
                <w:szCs w:val="24"/>
              </w:rPr>
            </w:pPr>
            <w:r w:rsidRPr="0080111F">
              <w:rPr>
                <w:rFonts w:ascii="Times New Roman" w:hAnsi="Times New Roman"/>
                <w:color w:val="auto"/>
                <w:szCs w:val="24"/>
              </w:rPr>
              <w:t>A családi hagyományok és ünnepek átérzésének elősegítése.</w:t>
            </w:r>
          </w:p>
          <w:p w:rsidR="00940C29" w:rsidRPr="0080111F" w:rsidRDefault="00940C29" w:rsidP="0056491E">
            <w:pPr>
              <w:pStyle w:val="Default"/>
              <w:spacing w:line="276" w:lineRule="auto"/>
              <w:rPr>
                <w:rFonts w:ascii="Times New Roman" w:hAnsi="Times New Roman"/>
                <w:color w:val="auto"/>
                <w:szCs w:val="24"/>
              </w:rPr>
            </w:pPr>
            <w:r w:rsidRPr="0080111F">
              <w:rPr>
                <w:rFonts w:ascii="Times New Roman" w:hAnsi="Times New Roman"/>
                <w:color w:val="auto"/>
                <w:szCs w:val="24"/>
              </w:rPr>
              <w:t xml:space="preserve">Saját közegünk összehasonlítása másokéval. </w:t>
            </w:r>
            <w:r w:rsidRPr="0080111F">
              <w:rPr>
                <w:rFonts w:ascii="Times New Roman" w:hAnsi="Times New Roman"/>
                <w:szCs w:val="24"/>
              </w:rPr>
              <w:t>Annak felismertetése, hogy más családokban egészen más módon élhetnek a gyerekek.</w:t>
            </w:r>
          </w:p>
        </w:tc>
      </w:tr>
    </w:tbl>
    <w:p w:rsidR="00940C29" w:rsidRPr="006B6F94" w:rsidRDefault="00940C29" w:rsidP="00940C2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010"/>
        <w:gridCol w:w="5369"/>
      </w:tblGrid>
      <w:tr w:rsidR="00940C29" w:rsidRPr="0080111F" w:rsidTr="0056491E">
        <w:trPr>
          <w:cantSplit/>
          <w:trHeight w:val="340"/>
        </w:trPr>
        <w:tc>
          <w:tcPr>
            <w:tcW w:w="10010" w:type="dxa"/>
            <w:vAlign w:val="center"/>
          </w:tcPr>
          <w:p w:rsidR="00940C29" w:rsidRPr="0080111F" w:rsidRDefault="00940C29" w:rsidP="0056491E">
            <w:pPr>
              <w:jc w:val="center"/>
              <w:rPr>
                <w:b/>
                <w:sz w:val="24"/>
                <w:szCs w:val="24"/>
              </w:rPr>
            </w:pPr>
            <w:r w:rsidRPr="0080111F">
              <w:rPr>
                <w:b/>
                <w:sz w:val="24"/>
                <w:szCs w:val="24"/>
              </w:rPr>
              <w:t>Ismeretek / fejlesztési követelmények</w:t>
            </w:r>
          </w:p>
        </w:tc>
        <w:tc>
          <w:tcPr>
            <w:tcW w:w="5369" w:type="dxa"/>
            <w:vAlign w:val="center"/>
          </w:tcPr>
          <w:p w:rsidR="00940C29" w:rsidRPr="0080111F" w:rsidRDefault="00940C29" w:rsidP="0056491E">
            <w:pPr>
              <w:jc w:val="center"/>
              <w:rPr>
                <w:sz w:val="24"/>
                <w:szCs w:val="24"/>
              </w:rPr>
            </w:pPr>
            <w:r w:rsidRPr="0080111F">
              <w:rPr>
                <w:b/>
                <w:bCs/>
                <w:sz w:val="24"/>
                <w:szCs w:val="24"/>
              </w:rPr>
              <w:t>Kapcsolódási pontok</w:t>
            </w:r>
          </w:p>
        </w:tc>
      </w:tr>
      <w:tr w:rsidR="00940C29" w:rsidRPr="0080111F" w:rsidTr="0056491E">
        <w:trPr>
          <w:cantSplit/>
          <w:trHeight w:val="2204"/>
        </w:trPr>
        <w:tc>
          <w:tcPr>
            <w:tcW w:w="10010" w:type="dxa"/>
            <w:vAlign w:val="center"/>
          </w:tcPr>
          <w:p w:rsidR="00940C29" w:rsidRPr="0080111F" w:rsidRDefault="00940C29" w:rsidP="0056491E">
            <w:pPr>
              <w:rPr>
                <w:i/>
                <w:sz w:val="24"/>
                <w:szCs w:val="24"/>
              </w:rPr>
            </w:pPr>
            <w:r w:rsidRPr="0080111F">
              <w:rPr>
                <w:i/>
                <w:sz w:val="24"/>
                <w:szCs w:val="24"/>
              </w:rPr>
              <w:t>Család és rokonság</w:t>
            </w:r>
          </w:p>
          <w:p w:rsidR="00940C29" w:rsidRPr="0080111F" w:rsidRDefault="00940C29" w:rsidP="0056491E">
            <w:pPr>
              <w:pStyle w:val="Default"/>
              <w:snapToGrid w:val="0"/>
              <w:spacing w:line="276" w:lineRule="auto"/>
              <w:rPr>
                <w:rFonts w:ascii="Times New Roman" w:hAnsi="Times New Roman"/>
                <w:i/>
                <w:color w:val="auto"/>
                <w:position w:val="-8"/>
                <w:szCs w:val="24"/>
              </w:rPr>
            </w:pPr>
            <w:r w:rsidRPr="0080111F">
              <w:rPr>
                <w:rFonts w:ascii="Times New Roman" w:hAnsi="Times New Roman"/>
                <w:color w:val="auto"/>
                <w:szCs w:val="24"/>
              </w:rPr>
              <w:t xml:space="preserve">Kikből áll a mi családunk? Milyen a kapcsolatom anyukámmal, apukámmal, testvéreimmel (ha vannak), a nagyszüleimmel? Jó, ha együtt vagyunk? Mit kapok tőlük, és én mit adok nekik? Hogyan tudjuk segíteni egymást? </w:t>
            </w:r>
          </w:p>
          <w:p w:rsidR="00940C29" w:rsidRPr="0080111F" w:rsidRDefault="00940C29" w:rsidP="0056491E">
            <w:pPr>
              <w:pStyle w:val="Listaszerbekezds"/>
              <w:ind w:left="0"/>
              <w:rPr>
                <w:sz w:val="24"/>
                <w:szCs w:val="24"/>
              </w:rPr>
            </w:pPr>
            <w:r w:rsidRPr="0080111F">
              <w:rPr>
                <w:sz w:val="24"/>
                <w:szCs w:val="24"/>
              </w:rPr>
              <w:t xml:space="preserve">Kik tartoznak még a rokonságunkhoz és velük milyen a kapcsolatom? Mi jelent az számunkra, hogy rokonok vagyunk? </w:t>
            </w:r>
          </w:p>
          <w:p w:rsidR="00940C29" w:rsidRPr="0080111F" w:rsidRDefault="00940C29" w:rsidP="0056491E">
            <w:pPr>
              <w:rPr>
                <w:i/>
                <w:sz w:val="24"/>
                <w:szCs w:val="24"/>
              </w:rPr>
            </w:pPr>
            <w:r w:rsidRPr="0080111F">
              <w:rPr>
                <w:i/>
                <w:sz w:val="24"/>
                <w:szCs w:val="24"/>
              </w:rPr>
              <w:t>Családi ünnepek</w:t>
            </w:r>
          </w:p>
          <w:p w:rsidR="00940C29" w:rsidRPr="0080111F" w:rsidRDefault="00940C29" w:rsidP="0056491E">
            <w:pPr>
              <w:rPr>
                <w:strike/>
                <w:sz w:val="24"/>
                <w:szCs w:val="24"/>
              </w:rPr>
            </w:pPr>
            <w:r w:rsidRPr="0080111F">
              <w:rPr>
                <w:sz w:val="24"/>
                <w:szCs w:val="24"/>
              </w:rPr>
              <w:t xml:space="preserve">Milyen családi ünnepeink vannak, és hogyan tartjuk meg őket? Mit szeretek közülük és miért? </w:t>
            </w:r>
          </w:p>
        </w:tc>
        <w:tc>
          <w:tcPr>
            <w:tcW w:w="5369" w:type="dxa"/>
            <w:vMerge w:val="restart"/>
          </w:tcPr>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i/>
                <w:iCs/>
                <w:color w:val="auto"/>
                <w:szCs w:val="24"/>
              </w:rPr>
              <w:t>Technika, életvitel és gyakorlat</w:t>
            </w:r>
            <w:r w:rsidRPr="0080111F">
              <w:rPr>
                <w:rFonts w:ascii="Times New Roman" w:hAnsi="Times New Roman"/>
                <w:color w:val="auto"/>
                <w:szCs w:val="24"/>
              </w:rPr>
              <w:t xml:space="preserve"> </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élet a családban; családi rendezvények, ünnepek, események</w:t>
            </w:r>
          </w:p>
          <w:p w:rsidR="00940C29" w:rsidRPr="0080111F" w:rsidRDefault="00940C29" w:rsidP="0056491E">
            <w:pPr>
              <w:pStyle w:val="Default"/>
              <w:snapToGrid w:val="0"/>
              <w:spacing w:line="276" w:lineRule="auto"/>
              <w:rPr>
                <w:rFonts w:ascii="Times New Roman" w:hAnsi="Times New Roman"/>
                <w:color w:val="auto"/>
                <w:szCs w:val="24"/>
              </w:rPr>
            </w:pPr>
          </w:p>
          <w:p w:rsidR="00940C29" w:rsidRPr="0080111F" w:rsidRDefault="00940C29" w:rsidP="0056491E">
            <w:pPr>
              <w:widowControl w:val="0"/>
              <w:suppressAutoHyphens/>
              <w:snapToGrid w:val="0"/>
              <w:rPr>
                <w:i/>
                <w:sz w:val="24"/>
                <w:szCs w:val="24"/>
              </w:rPr>
            </w:pPr>
            <w:r w:rsidRPr="0080111F">
              <w:rPr>
                <w:i/>
                <w:sz w:val="24"/>
                <w:szCs w:val="24"/>
              </w:rPr>
              <w:t>Magyar nyelv és irodalom:</w:t>
            </w:r>
          </w:p>
          <w:p w:rsidR="00940C29" w:rsidRPr="0080111F" w:rsidRDefault="00940C29" w:rsidP="0056491E">
            <w:pPr>
              <w:widowControl w:val="0"/>
              <w:suppressAutoHyphens/>
              <w:snapToGrid w:val="0"/>
              <w:rPr>
                <w:sz w:val="24"/>
                <w:szCs w:val="24"/>
              </w:rPr>
            </w:pPr>
            <w:r w:rsidRPr="0080111F">
              <w:rPr>
                <w:sz w:val="24"/>
                <w:szCs w:val="24"/>
              </w:rPr>
              <w:t>családdal kapcsolatos irodalmi szövegek,</w:t>
            </w:r>
          </w:p>
          <w:p w:rsidR="00940C29" w:rsidRPr="0080111F" w:rsidRDefault="00940C29" w:rsidP="0056491E">
            <w:pPr>
              <w:widowControl w:val="0"/>
              <w:suppressAutoHyphens/>
              <w:snapToGrid w:val="0"/>
              <w:rPr>
                <w:sz w:val="24"/>
                <w:szCs w:val="24"/>
              </w:rPr>
            </w:pPr>
            <w:r w:rsidRPr="0080111F">
              <w:rPr>
                <w:sz w:val="24"/>
                <w:szCs w:val="24"/>
              </w:rPr>
              <w:t>ünnepkörökkel kapcsolatos irodalmi alkotások,</w:t>
            </w:r>
          </w:p>
          <w:p w:rsidR="00940C29" w:rsidRPr="0080111F" w:rsidRDefault="00940C29" w:rsidP="0056491E">
            <w:pPr>
              <w:tabs>
                <w:tab w:val="left" w:pos="360"/>
              </w:tabs>
              <w:rPr>
                <w:iCs/>
                <w:sz w:val="24"/>
                <w:szCs w:val="24"/>
              </w:rPr>
            </w:pPr>
            <w:r w:rsidRPr="0080111F">
              <w:rPr>
                <w:iCs/>
                <w:sz w:val="24"/>
                <w:szCs w:val="24"/>
              </w:rPr>
              <w:t>a beszédkészség fejlesztése,</w:t>
            </w:r>
          </w:p>
          <w:p w:rsidR="00940C29" w:rsidRPr="0080111F" w:rsidRDefault="00940C29" w:rsidP="0056491E">
            <w:pPr>
              <w:tabs>
                <w:tab w:val="left" w:pos="360"/>
              </w:tabs>
              <w:rPr>
                <w:iCs/>
                <w:sz w:val="24"/>
                <w:szCs w:val="24"/>
              </w:rPr>
            </w:pPr>
            <w:r w:rsidRPr="0080111F">
              <w:rPr>
                <w:iCs/>
                <w:sz w:val="24"/>
                <w:szCs w:val="24"/>
              </w:rPr>
              <w:t>bemutatkozás,</w:t>
            </w:r>
          </w:p>
          <w:p w:rsidR="00940C29" w:rsidRPr="0080111F" w:rsidRDefault="00940C29" w:rsidP="0056491E">
            <w:pPr>
              <w:tabs>
                <w:tab w:val="left" w:pos="360"/>
              </w:tabs>
              <w:rPr>
                <w:iCs/>
                <w:sz w:val="24"/>
                <w:szCs w:val="24"/>
              </w:rPr>
            </w:pPr>
            <w:r w:rsidRPr="0080111F">
              <w:rPr>
                <w:iCs/>
                <w:sz w:val="24"/>
                <w:szCs w:val="24"/>
              </w:rPr>
              <w:t>szövegértés fejlesztése,</w:t>
            </w:r>
          </w:p>
          <w:p w:rsidR="00940C29" w:rsidRPr="0080111F" w:rsidRDefault="00940C29" w:rsidP="0056491E">
            <w:pPr>
              <w:pStyle w:val="Default"/>
              <w:snapToGrid w:val="0"/>
              <w:spacing w:line="276" w:lineRule="auto"/>
              <w:rPr>
                <w:rFonts w:ascii="Times New Roman" w:hAnsi="Times New Roman"/>
                <w:i/>
                <w:color w:val="auto"/>
                <w:szCs w:val="24"/>
              </w:rPr>
            </w:pPr>
          </w:p>
          <w:p w:rsidR="00940C29" w:rsidRPr="0080111F" w:rsidRDefault="00940C29" w:rsidP="0056491E">
            <w:pPr>
              <w:pStyle w:val="Default"/>
              <w:snapToGrid w:val="0"/>
              <w:spacing w:line="276" w:lineRule="auto"/>
              <w:rPr>
                <w:rFonts w:ascii="Times New Roman" w:hAnsi="Times New Roman"/>
                <w:i/>
                <w:color w:val="auto"/>
                <w:szCs w:val="24"/>
              </w:rPr>
            </w:pPr>
            <w:r w:rsidRPr="0080111F">
              <w:rPr>
                <w:rFonts w:ascii="Times New Roman" w:hAnsi="Times New Roman"/>
                <w:i/>
                <w:color w:val="auto"/>
                <w:szCs w:val="24"/>
              </w:rPr>
              <w:t>Környezetismeret:</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iskolai élet</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 xml:space="preserve">napirend </w:t>
            </w:r>
          </w:p>
          <w:p w:rsidR="00940C29" w:rsidRPr="0080111F" w:rsidRDefault="00940C29" w:rsidP="0056491E">
            <w:pPr>
              <w:rPr>
                <w:i/>
                <w:iCs/>
                <w:sz w:val="24"/>
                <w:szCs w:val="24"/>
              </w:rPr>
            </w:pPr>
            <w:r w:rsidRPr="0080111F">
              <w:rPr>
                <w:i/>
                <w:iCs/>
                <w:sz w:val="24"/>
                <w:szCs w:val="24"/>
              </w:rPr>
              <w:t xml:space="preserve">Vizuális kultúra: </w:t>
            </w:r>
          </w:p>
          <w:p w:rsidR="00940C29" w:rsidRPr="0080111F" w:rsidRDefault="00940C29" w:rsidP="0056491E">
            <w:pPr>
              <w:rPr>
                <w:sz w:val="24"/>
                <w:szCs w:val="24"/>
              </w:rPr>
            </w:pPr>
            <w:r w:rsidRPr="0080111F">
              <w:rPr>
                <w:iCs/>
                <w:sz w:val="24"/>
                <w:szCs w:val="24"/>
              </w:rPr>
              <w:t>át</w:t>
            </w:r>
            <w:r w:rsidRPr="0080111F">
              <w:rPr>
                <w:sz w:val="24"/>
                <w:szCs w:val="24"/>
              </w:rPr>
              <w:t>élt esemény vizuális megjelenítése</w:t>
            </w:r>
          </w:p>
        </w:tc>
      </w:tr>
      <w:tr w:rsidR="00940C29" w:rsidRPr="0080111F" w:rsidTr="0056491E">
        <w:trPr>
          <w:cantSplit/>
          <w:trHeight w:val="340"/>
        </w:trPr>
        <w:tc>
          <w:tcPr>
            <w:tcW w:w="10010" w:type="dxa"/>
            <w:vAlign w:val="center"/>
          </w:tcPr>
          <w:p w:rsidR="00940C29" w:rsidRPr="0080111F" w:rsidRDefault="00940C29" w:rsidP="0056491E">
            <w:pPr>
              <w:rPr>
                <w:i/>
                <w:sz w:val="24"/>
                <w:szCs w:val="24"/>
              </w:rPr>
            </w:pPr>
            <w:r w:rsidRPr="0080111F">
              <w:rPr>
                <w:i/>
                <w:sz w:val="24"/>
                <w:szCs w:val="24"/>
              </w:rPr>
              <w:t>A gyerekek élete</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Hogyan telik el egy hétköznapom? Milyen a hétvégém? Milyen tevékenységet szoktam leggyakrabban végezni és kikkel?</w:t>
            </w:r>
          </w:p>
          <w:p w:rsidR="00940C29" w:rsidRPr="0080111F" w:rsidRDefault="00940C2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Milyen az iskolai életem? Miért szeretek iskolába járni és miért nem? Milyen szabályok vannak az iskolában?</w:t>
            </w:r>
          </w:p>
          <w:p w:rsidR="00940C29" w:rsidRPr="0080111F" w:rsidRDefault="00940C29" w:rsidP="0056491E">
            <w:pPr>
              <w:pStyle w:val="Default"/>
              <w:snapToGrid w:val="0"/>
              <w:spacing w:line="276" w:lineRule="auto"/>
              <w:rPr>
                <w:rFonts w:ascii="Times New Roman" w:hAnsi="Times New Roman"/>
                <w:i/>
                <w:color w:val="auto"/>
                <w:szCs w:val="24"/>
              </w:rPr>
            </w:pPr>
            <w:r w:rsidRPr="0080111F">
              <w:rPr>
                <w:rFonts w:ascii="Times New Roman" w:hAnsi="Times New Roman"/>
                <w:i/>
                <w:color w:val="auto"/>
                <w:szCs w:val="24"/>
              </w:rPr>
              <w:t>Mások</w:t>
            </w:r>
          </w:p>
          <w:p w:rsidR="00940C29" w:rsidRPr="0080111F" w:rsidRDefault="00940C29" w:rsidP="0056491E">
            <w:pPr>
              <w:pStyle w:val="Default"/>
              <w:snapToGrid w:val="0"/>
              <w:spacing w:line="276" w:lineRule="auto"/>
              <w:rPr>
                <w:rFonts w:ascii="Times New Roman" w:hAnsi="Times New Roman"/>
                <w:i/>
                <w:color w:val="auto"/>
                <w:szCs w:val="24"/>
              </w:rPr>
            </w:pPr>
            <w:r w:rsidRPr="0080111F">
              <w:rPr>
                <w:rFonts w:ascii="Times New Roman" w:hAnsi="Times New Roman"/>
                <w:color w:val="auto"/>
                <w:szCs w:val="24"/>
              </w:rPr>
              <w:t>Miben különbözöm másoktól?</w:t>
            </w:r>
          </w:p>
          <w:p w:rsidR="00940C29" w:rsidRPr="0080111F" w:rsidRDefault="00940C29" w:rsidP="0056491E">
            <w:pPr>
              <w:pStyle w:val="Listaszerbekezds"/>
              <w:ind w:left="0"/>
              <w:rPr>
                <w:sz w:val="24"/>
                <w:szCs w:val="24"/>
              </w:rPr>
            </w:pPr>
            <w:r w:rsidRPr="0080111F">
              <w:rPr>
                <w:sz w:val="24"/>
                <w:szCs w:val="24"/>
              </w:rPr>
              <w:t xml:space="preserve">Máshol hogyan telik el a gyerekek egy-egy napja? Mi mindenben lehet más az életük, mint az enyém? </w:t>
            </w:r>
          </w:p>
        </w:tc>
        <w:tc>
          <w:tcPr>
            <w:tcW w:w="5369" w:type="dxa"/>
            <w:vMerge/>
            <w:vAlign w:val="center"/>
          </w:tcPr>
          <w:p w:rsidR="00940C29" w:rsidRPr="0080111F" w:rsidRDefault="00940C29" w:rsidP="0056491E">
            <w:pPr>
              <w:rPr>
                <w:sz w:val="24"/>
                <w:szCs w:val="24"/>
              </w:rPr>
            </w:pPr>
          </w:p>
        </w:tc>
      </w:tr>
    </w:tbl>
    <w:p w:rsidR="00940C29" w:rsidRPr="006B6F94" w:rsidRDefault="00940C29" w:rsidP="00940C2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940C29" w:rsidRPr="0080111F" w:rsidTr="0056491E">
        <w:trPr>
          <w:cantSplit/>
          <w:trHeight w:val="340"/>
        </w:trPr>
        <w:tc>
          <w:tcPr>
            <w:tcW w:w="2905" w:type="dxa"/>
            <w:vAlign w:val="center"/>
          </w:tcPr>
          <w:p w:rsidR="00940C29" w:rsidRPr="0080111F" w:rsidRDefault="00940C29" w:rsidP="0056491E">
            <w:pPr>
              <w:jc w:val="center"/>
              <w:rPr>
                <w:b/>
                <w:sz w:val="24"/>
                <w:szCs w:val="24"/>
              </w:rPr>
            </w:pPr>
            <w:r w:rsidRPr="0080111F">
              <w:rPr>
                <w:b/>
                <w:sz w:val="24"/>
                <w:szCs w:val="24"/>
              </w:rPr>
              <w:t>Kulcsfogalmak/ fogalmak</w:t>
            </w:r>
          </w:p>
        </w:tc>
        <w:tc>
          <w:tcPr>
            <w:tcW w:w="12474" w:type="dxa"/>
            <w:vAlign w:val="center"/>
          </w:tcPr>
          <w:p w:rsidR="00940C29" w:rsidRPr="0080111F" w:rsidRDefault="00940C29" w:rsidP="0056491E">
            <w:pPr>
              <w:rPr>
                <w:sz w:val="24"/>
                <w:szCs w:val="24"/>
              </w:rPr>
            </w:pPr>
            <w:r w:rsidRPr="0080111F">
              <w:rPr>
                <w:sz w:val="24"/>
                <w:szCs w:val="24"/>
              </w:rPr>
              <w:t>család, rokon, segítségnyújtás, szokás, hagyomány, ünnep, hétköznap</w:t>
            </w:r>
          </w:p>
        </w:tc>
      </w:tr>
    </w:tbl>
    <w:p w:rsidR="00940C29" w:rsidRPr="0080111F" w:rsidRDefault="00940C29" w:rsidP="00940C29">
      <w:pPr>
        <w:rPr>
          <w:sz w:val="24"/>
          <w:szCs w:val="24"/>
        </w:rPr>
      </w:pPr>
    </w:p>
    <w:p w:rsidR="00940C29" w:rsidRPr="0080111F" w:rsidRDefault="00940C29" w:rsidP="00940C29">
      <w:pPr>
        <w:rPr>
          <w:sz w:val="24"/>
          <w:szCs w:val="24"/>
        </w:rPr>
      </w:pPr>
    </w:p>
    <w:tbl>
      <w:tblPr>
        <w:tblW w:w="15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904"/>
        <w:gridCol w:w="12471"/>
      </w:tblGrid>
      <w:tr w:rsidR="00940C29" w:rsidRPr="0080111F" w:rsidTr="0056491E">
        <w:trPr>
          <w:cantSplit/>
          <w:trHeight w:val="340"/>
        </w:trPr>
        <w:tc>
          <w:tcPr>
            <w:tcW w:w="2905" w:type="dxa"/>
            <w:vAlign w:val="center"/>
          </w:tcPr>
          <w:p w:rsidR="00940C29" w:rsidRPr="0080111F" w:rsidRDefault="00940C29" w:rsidP="0056491E">
            <w:pPr>
              <w:jc w:val="center"/>
              <w:rPr>
                <w:b/>
                <w:sz w:val="24"/>
                <w:szCs w:val="24"/>
              </w:rPr>
            </w:pPr>
            <w:r w:rsidRPr="0080111F">
              <w:rPr>
                <w:b/>
                <w:sz w:val="24"/>
                <w:szCs w:val="24"/>
              </w:rPr>
              <w:lastRenderedPageBreak/>
              <w:t>A fejlesztés várt eredményei az első évfolyam végén</w:t>
            </w:r>
          </w:p>
        </w:tc>
        <w:tc>
          <w:tcPr>
            <w:tcW w:w="12474" w:type="dxa"/>
            <w:vAlign w:val="center"/>
          </w:tcPr>
          <w:p w:rsidR="00940C29" w:rsidRPr="0080111F" w:rsidRDefault="00940C29" w:rsidP="0056491E">
            <w:pPr>
              <w:tabs>
                <w:tab w:val="left" w:pos="360"/>
              </w:tabs>
              <w:rPr>
                <w:sz w:val="24"/>
                <w:szCs w:val="24"/>
              </w:rPr>
            </w:pPr>
            <w:r w:rsidRPr="0080111F">
              <w:rPr>
                <w:sz w:val="24"/>
                <w:szCs w:val="24"/>
              </w:rPr>
              <w:t xml:space="preserve">A tanuló életkorának megfelelő reális képpel rendelkezik saját külső tulajdonságairól, tisztában van legfontosabb személyi adataival. </w:t>
            </w:r>
          </w:p>
          <w:p w:rsidR="00940C29" w:rsidRPr="0080111F" w:rsidRDefault="00940C29" w:rsidP="0056491E">
            <w:pPr>
              <w:tabs>
                <w:tab w:val="left" w:pos="360"/>
              </w:tabs>
              <w:rPr>
                <w:sz w:val="24"/>
                <w:szCs w:val="24"/>
              </w:rPr>
            </w:pPr>
            <w:r w:rsidRPr="0080111F">
              <w:rPr>
                <w:sz w:val="24"/>
                <w:szCs w:val="24"/>
              </w:rPr>
              <w:t xml:space="preserve">Átlátja társas viszonyainak alapvető szerkezetét. </w:t>
            </w:r>
          </w:p>
          <w:p w:rsidR="00940C29" w:rsidRPr="0080111F" w:rsidRDefault="00940C29" w:rsidP="0056491E">
            <w:pPr>
              <w:tabs>
                <w:tab w:val="left" w:pos="360"/>
              </w:tabs>
              <w:rPr>
                <w:sz w:val="24"/>
                <w:szCs w:val="24"/>
              </w:rPr>
            </w:pPr>
            <w:r w:rsidRPr="0080111F">
              <w:rPr>
                <w:sz w:val="24"/>
                <w:szCs w:val="24"/>
              </w:rPr>
              <w:t>Képes érzelmi töltéssel viszonyulni környezetéhez és a körülötte élő emberekhez.</w:t>
            </w:r>
          </w:p>
          <w:p w:rsidR="00940C29" w:rsidRPr="0080111F" w:rsidRDefault="00940C29" w:rsidP="0056491E">
            <w:pPr>
              <w:tabs>
                <w:tab w:val="left" w:pos="360"/>
              </w:tabs>
              <w:rPr>
                <w:sz w:val="24"/>
                <w:szCs w:val="24"/>
              </w:rPr>
            </w:pPr>
            <w:r w:rsidRPr="0080111F">
              <w:rPr>
                <w:sz w:val="24"/>
                <w:szCs w:val="24"/>
              </w:rPr>
              <w:t>Képes kapcsolatba lépni és a partner személyét figyelembe véve kommunikálni környezete tagjaival, különféle beszédmódokat tud alkalmazni.</w:t>
            </w:r>
          </w:p>
          <w:p w:rsidR="00940C29" w:rsidRPr="0080111F" w:rsidRDefault="00940C29" w:rsidP="0056491E">
            <w:pPr>
              <w:tabs>
                <w:tab w:val="left" w:pos="360"/>
              </w:tabs>
              <w:rPr>
                <w:sz w:val="24"/>
                <w:szCs w:val="24"/>
              </w:rPr>
            </w:pPr>
            <w:r w:rsidRPr="0080111F">
              <w:rPr>
                <w:sz w:val="24"/>
                <w:szCs w:val="24"/>
              </w:rPr>
              <w:t>A beszélgetés során betartja az udvarias társalgás elemi szabályait.</w:t>
            </w:r>
          </w:p>
          <w:p w:rsidR="00940C29" w:rsidRPr="0080111F" w:rsidRDefault="00940C29" w:rsidP="0056491E">
            <w:pPr>
              <w:tabs>
                <w:tab w:val="left" w:pos="360"/>
              </w:tabs>
              <w:rPr>
                <w:sz w:val="24"/>
                <w:szCs w:val="24"/>
              </w:rPr>
            </w:pPr>
            <w:r w:rsidRPr="0080111F">
              <w:rPr>
                <w:sz w:val="24"/>
                <w:szCs w:val="24"/>
              </w:rPr>
              <w:t>Érzi a szeretetkapcsolatok fontosságát.</w:t>
            </w:r>
          </w:p>
          <w:p w:rsidR="00940C29" w:rsidRPr="0080111F" w:rsidRDefault="00940C29" w:rsidP="0056491E">
            <w:pPr>
              <w:tabs>
                <w:tab w:val="left" w:pos="360"/>
              </w:tabs>
              <w:rPr>
                <w:sz w:val="24"/>
                <w:szCs w:val="24"/>
              </w:rPr>
            </w:pPr>
            <w:r w:rsidRPr="0080111F">
              <w:rPr>
                <w:sz w:val="24"/>
                <w:szCs w:val="24"/>
              </w:rPr>
              <w:t>Érti a hagyományok közösségmegtartó erejét.</w:t>
            </w:r>
          </w:p>
          <w:p w:rsidR="00940C29" w:rsidRPr="0080111F" w:rsidRDefault="00940C29" w:rsidP="0056491E">
            <w:pPr>
              <w:tabs>
                <w:tab w:val="left" w:pos="360"/>
              </w:tabs>
              <w:rPr>
                <w:sz w:val="24"/>
                <w:szCs w:val="24"/>
              </w:rPr>
            </w:pPr>
            <w:r w:rsidRPr="0080111F">
              <w:rPr>
                <w:sz w:val="24"/>
                <w:szCs w:val="24"/>
              </w:rPr>
              <w:t>Törekszik rá, hogy érzelmeit a közösség számára elfogadható formában nyilvánítsa ki.</w:t>
            </w:r>
          </w:p>
          <w:p w:rsidR="00940C29" w:rsidRPr="0080111F" w:rsidRDefault="00940C29" w:rsidP="0056491E">
            <w:pPr>
              <w:tabs>
                <w:tab w:val="left" w:pos="360"/>
              </w:tabs>
              <w:rPr>
                <w:sz w:val="24"/>
                <w:szCs w:val="24"/>
              </w:rPr>
            </w:pPr>
            <w:r w:rsidRPr="0080111F">
              <w:rPr>
                <w:sz w:val="24"/>
                <w:szCs w:val="24"/>
              </w:rPr>
              <w:t>Képes átélni a természet szépségét, és érti, hogy felelősek vagyunk a körülöttünk lévő élővilágért.</w:t>
            </w:r>
          </w:p>
          <w:p w:rsidR="00940C29" w:rsidRPr="0080111F" w:rsidRDefault="00940C29" w:rsidP="0056491E">
            <w:pPr>
              <w:tabs>
                <w:tab w:val="left" w:pos="360"/>
              </w:tabs>
              <w:rPr>
                <w:sz w:val="24"/>
                <w:szCs w:val="24"/>
              </w:rPr>
            </w:pPr>
            <w:r w:rsidRPr="0080111F">
              <w:rPr>
                <w:sz w:val="24"/>
                <w:szCs w:val="24"/>
              </w:rPr>
              <w:t>Képes rá, hogy érzéseit, gondolatait és fantáziaképeit vizuális, mozgásos vagy szóbeli eszközökkel kifejezze.</w:t>
            </w:r>
          </w:p>
          <w:p w:rsidR="00940C29" w:rsidRPr="0080111F" w:rsidRDefault="00940C29" w:rsidP="0056491E">
            <w:pPr>
              <w:tabs>
                <w:tab w:val="left" w:pos="360"/>
              </w:tabs>
              <w:rPr>
                <w:sz w:val="24"/>
                <w:szCs w:val="24"/>
              </w:rPr>
            </w:pPr>
            <w:r w:rsidRPr="0080111F">
              <w:rPr>
                <w:sz w:val="24"/>
                <w:szCs w:val="24"/>
              </w:rPr>
              <w:t>Tisztában van vele és érzelmileg is képes felfogni azt a tényt, hogy más gyerekek sokszor egészen más körülmények között élnek, mint ő.</w:t>
            </w:r>
          </w:p>
          <w:p w:rsidR="00940C29" w:rsidRPr="0080111F" w:rsidRDefault="00940C29" w:rsidP="0056491E">
            <w:pPr>
              <w:rPr>
                <w:sz w:val="24"/>
                <w:szCs w:val="24"/>
              </w:rPr>
            </w:pPr>
            <w:r w:rsidRPr="0080111F">
              <w:rPr>
                <w:sz w:val="24"/>
                <w:szCs w:val="24"/>
              </w:rPr>
              <w:t>Meg tudja különböztetni egymástól a valóságos és a virtuális világot. Ismeretei vannak a világnézet, világkép alapvető összefüggéseiről.</w:t>
            </w:r>
          </w:p>
        </w:tc>
      </w:tr>
    </w:tbl>
    <w:p w:rsidR="00940C29" w:rsidRPr="0080111F" w:rsidRDefault="00940C29" w:rsidP="00940C29">
      <w:pPr>
        <w:rPr>
          <w:sz w:val="24"/>
          <w:szCs w:val="24"/>
        </w:rPr>
      </w:pPr>
    </w:p>
    <w:p w:rsidR="00940C29" w:rsidRDefault="00940C29" w:rsidP="00940C29">
      <w:pPr>
        <w:shd w:val="clear" w:color="auto" w:fill="FFFFFF"/>
        <w:spacing w:after="45" w:line="240" w:lineRule="atLeast"/>
        <w:ind w:firstLine="240"/>
        <w:jc w:val="center"/>
        <w:rPr>
          <w:sz w:val="24"/>
          <w:szCs w:val="24"/>
        </w:rPr>
      </w:pPr>
    </w:p>
    <w:p w:rsidR="00541FB9" w:rsidRPr="0080111F" w:rsidRDefault="00940C29" w:rsidP="00541FB9">
      <w:pPr>
        <w:pStyle w:val="Listaszerbekezds"/>
        <w:numPr>
          <w:ilvl w:val="0"/>
          <w:numId w:val="52"/>
        </w:numPr>
        <w:overflowPunct/>
        <w:autoSpaceDE/>
        <w:autoSpaceDN/>
        <w:adjustRightInd/>
        <w:spacing w:line="276" w:lineRule="auto"/>
        <w:ind w:left="0"/>
        <w:contextualSpacing/>
        <w:jc w:val="center"/>
        <w:textAlignment w:val="auto"/>
        <w:rPr>
          <w:b/>
          <w:sz w:val="24"/>
          <w:szCs w:val="24"/>
        </w:rPr>
      </w:pPr>
      <w:r>
        <w:rPr>
          <w:sz w:val="24"/>
          <w:szCs w:val="24"/>
        </w:rPr>
        <w:br w:type="page"/>
      </w:r>
      <w:r w:rsidR="00541FB9" w:rsidRPr="0080111F">
        <w:rPr>
          <w:b/>
          <w:sz w:val="24"/>
          <w:szCs w:val="24"/>
        </w:rPr>
        <w:lastRenderedPageBreak/>
        <w:t>ÉVFOLYAM</w:t>
      </w:r>
    </w:p>
    <w:p w:rsidR="00541FB9" w:rsidRPr="0080111F"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396"/>
        <w:gridCol w:w="1825"/>
        <w:gridCol w:w="3402"/>
      </w:tblGrid>
      <w:tr w:rsidR="00541FB9" w:rsidRPr="0080111F" w:rsidTr="0056491E">
        <w:trPr>
          <w:cantSplit/>
          <w:trHeight w:val="1150"/>
        </w:trPr>
        <w:tc>
          <w:tcPr>
            <w:tcW w:w="3756" w:type="dxa"/>
            <w:shd w:val="clear" w:color="auto" w:fill="auto"/>
            <w:vAlign w:val="center"/>
          </w:tcPr>
          <w:p w:rsidR="00541FB9" w:rsidRPr="0080111F" w:rsidRDefault="00541FB9" w:rsidP="0056491E">
            <w:pPr>
              <w:jc w:val="center"/>
              <w:rPr>
                <w:b/>
                <w:bCs/>
                <w:sz w:val="24"/>
                <w:szCs w:val="24"/>
              </w:rPr>
            </w:pPr>
            <w:r w:rsidRPr="0080111F">
              <w:rPr>
                <w:b/>
                <w:sz w:val="24"/>
                <w:szCs w:val="24"/>
              </w:rPr>
              <w:t>Tematikai egység/Fejlesztési célok</w:t>
            </w:r>
          </w:p>
        </w:tc>
        <w:tc>
          <w:tcPr>
            <w:tcW w:w="6396" w:type="dxa"/>
            <w:shd w:val="clear" w:color="auto" w:fill="auto"/>
            <w:vAlign w:val="center"/>
          </w:tcPr>
          <w:p w:rsidR="00541FB9" w:rsidRPr="0080111F" w:rsidRDefault="00541FB9" w:rsidP="0056491E">
            <w:pPr>
              <w:jc w:val="center"/>
              <w:rPr>
                <w:b/>
                <w:sz w:val="24"/>
                <w:szCs w:val="24"/>
              </w:rPr>
            </w:pPr>
            <w:r w:rsidRPr="0080111F">
              <w:rPr>
                <w:b/>
                <w:sz w:val="24"/>
                <w:szCs w:val="24"/>
              </w:rPr>
              <w:t>1. Ez vagyok én</w:t>
            </w:r>
          </w:p>
        </w:tc>
        <w:tc>
          <w:tcPr>
            <w:tcW w:w="1825" w:type="dxa"/>
            <w:shd w:val="clear" w:color="auto" w:fill="auto"/>
            <w:vAlign w:val="center"/>
          </w:tcPr>
          <w:p w:rsidR="00541FB9" w:rsidRPr="0080111F" w:rsidRDefault="00541FB9" w:rsidP="0056491E">
            <w:pPr>
              <w:jc w:val="center"/>
              <w:rPr>
                <w:b/>
                <w:sz w:val="24"/>
                <w:szCs w:val="24"/>
              </w:rPr>
            </w:pPr>
          </w:p>
        </w:tc>
        <w:tc>
          <w:tcPr>
            <w:tcW w:w="3402" w:type="dxa"/>
            <w:shd w:val="clear" w:color="auto" w:fill="auto"/>
            <w:vAlign w:val="center"/>
          </w:tcPr>
          <w:p w:rsidR="00541FB9" w:rsidRPr="0080111F" w:rsidRDefault="00541FB9" w:rsidP="0056491E">
            <w:pPr>
              <w:jc w:val="center"/>
              <w:rPr>
                <w:b/>
                <w:sz w:val="24"/>
                <w:szCs w:val="24"/>
              </w:rPr>
            </w:pPr>
            <w:r w:rsidRPr="0080111F">
              <w:rPr>
                <w:b/>
                <w:sz w:val="24"/>
                <w:szCs w:val="24"/>
              </w:rPr>
              <w:t xml:space="preserve">Órakeret </w:t>
            </w:r>
          </w:p>
          <w:p w:rsidR="00541FB9" w:rsidRPr="0080111F" w:rsidRDefault="00541FB9" w:rsidP="0056491E">
            <w:pPr>
              <w:jc w:val="center"/>
              <w:rPr>
                <w:b/>
                <w:sz w:val="24"/>
                <w:szCs w:val="24"/>
              </w:rPr>
            </w:pPr>
            <w:r w:rsidRPr="0080111F">
              <w:rPr>
                <w:b/>
                <w:sz w:val="24"/>
                <w:szCs w:val="24"/>
              </w:rPr>
              <w:t>13 óra</w:t>
            </w:r>
          </w:p>
        </w:tc>
      </w:tr>
      <w:tr w:rsidR="00541FB9" w:rsidRPr="0080111F" w:rsidTr="0056491E">
        <w:trPr>
          <w:cantSplit/>
          <w:trHeight w:val="340"/>
        </w:trPr>
        <w:tc>
          <w:tcPr>
            <w:tcW w:w="3756" w:type="dxa"/>
            <w:vAlign w:val="center"/>
          </w:tcPr>
          <w:p w:rsidR="00541FB9" w:rsidRPr="0080111F" w:rsidRDefault="00541FB9" w:rsidP="0056491E">
            <w:pPr>
              <w:jc w:val="center"/>
              <w:rPr>
                <w:b/>
                <w:sz w:val="24"/>
                <w:szCs w:val="24"/>
              </w:rPr>
            </w:pPr>
            <w:r w:rsidRPr="0080111F">
              <w:rPr>
                <w:b/>
                <w:sz w:val="24"/>
                <w:szCs w:val="24"/>
              </w:rPr>
              <w:t>Előzetes tudás</w:t>
            </w:r>
          </w:p>
        </w:tc>
        <w:tc>
          <w:tcPr>
            <w:tcW w:w="11623" w:type="dxa"/>
            <w:gridSpan w:val="3"/>
            <w:vAlign w:val="center"/>
          </w:tcPr>
          <w:p w:rsidR="00541FB9" w:rsidRPr="0080111F" w:rsidRDefault="00541FB9" w:rsidP="0056491E">
            <w:pPr>
              <w:rPr>
                <w:sz w:val="24"/>
                <w:szCs w:val="24"/>
              </w:rPr>
            </w:pPr>
            <w:r w:rsidRPr="0080111F">
              <w:rPr>
                <w:sz w:val="24"/>
                <w:szCs w:val="24"/>
              </w:rPr>
              <w:t>Ismeretek saját testünkről, az egészségről.</w:t>
            </w:r>
          </w:p>
          <w:p w:rsidR="00541FB9" w:rsidRPr="0080111F" w:rsidRDefault="00541FB9" w:rsidP="0056491E">
            <w:pPr>
              <w:rPr>
                <w:sz w:val="24"/>
                <w:szCs w:val="24"/>
              </w:rPr>
            </w:pPr>
            <w:r w:rsidRPr="0080111F">
              <w:rPr>
                <w:sz w:val="24"/>
                <w:szCs w:val="24"/>
              </w:rPr>
              <w:t>Ismeretek saját család családról.</w:t>
            </w:r>
          </w:p>
          <w:p w:rsidR="00541FB9" w:rsidRPr="0080111F" w:rsidRDefault="00541FB9" w:rsidP="0056491E">
            <w:pPr>
              <w:rPr>
                <w:sz w:val="24"/>
                <w:szCs w:val="24"/>
              </w:rPr>
            </w:pPr>
          </w:p>
        </w:tc>
      </w:tr>
      <w:tr w:rsidR="00541FB9" w:rsidRPr="0080111F" w:rsidTr="0056491E">
        <w:trPr>
          <w:cantSplit/>
          <w:trHeight w:val="875"/>
        </w:trPr>
        <w:tc>
          <w:tcPr>
            <w:tcW w:w="3756" w:type="dxa"/>
            <w:vAlign w:val="center"/>
          </w:tcPr>
          <w:p w:rsidR="00541FB9" w:rsidRPr="0080111F" w:rsidRDefault="00541FB9" w:rsidP="0056491E">
            <w:pPr>
              <w:jc w:val="center"/>
              <w:rPr>
                <w:b/>
                <w:sz w:val="24"/>
                <w:szCs w:val="24"/>
              </w:rPr>
            </w:pPr>
            <w:r w:rsidRPr="0080111F">
              <w:rPr>
                <w:b/>
                <w:sz w:val="24"/>
                <w:szCs w:val="24"/>
              </w:rPr>
              <w:t>A tematikai egység nevelési-fejlesztési céljai</w:t>
            </w:r>
          </w:p>
        </w:tc>
        <w:tc>
          <w:tcPr>
            <w:tcW w:w="11623" w:type="dxa"/>
            <w:gridSpan w:val="3"/>
            <w:vAlign w:val="center"/>
          </w:tcPr>
          <w:p w:rsidR="00541FB9" w:rsidRPr="0080111F" w:rsidRDefault="00541FB9" w:rsidP="0056491E">
            <w:pPr>
              <w:rPr>
                <w:sz w:val="24"/>
                <w:szCs w:val="24"/>
              </w:rPr>
            </w:pPr>
            <w:r w:rsidRPr="0080111F">
              <w:rPr>
                <w:sz w:val="24"/>
                <w:szCs w:val="24"/>
              </w:rPr>
              <w:t xml:space="preserve">Az énkép, önismeret, az önkifejezés és az önbizalom fejlesztése. </w:t>
            </w:r>
          </w:p>
          <w:p w:rsidR="00541FB9" w:rsidRPr="0080111F" w:rsidRDefault="00541FB9" w:rsidP="0056491E">
            <w:pPr>
              <w:rPr>
                <w:sz w:val="24"/>
                <w:szCs w:val="24"/>
              </w:rPr>
            </w:pPr>
            <w:r w:rsidRPr="0080111F">
              <w:rPr>
                <w:sz w:val="24"/>
                <w:szCs w:val="24"/>
              </w:rPr>
              <w:t xml:space="preserve">A saját környezet elemeihez való viszonyulás tudatosságának fejlesztése. </w:t>
            </w:r>
          </w:p>
          <w:p w:rsidR="00541FB9" w:rsidRPr="0080111F" w:rsidRDefault="00541FB9" w:rsidP="0056491E">
            <w:pPr>
              <w:rPr>
                <w:sz w:val="24"/>
                <w:szCs w:val="24"/>
              </w:rPr>
            </w:pPr>
            <w:r w:rsidRPr="0080111F">
              <w:rPr>
                <w:sz w:val="24"/>
                <w:szCs w:val="24"/>
              </w:rPr>
              <w:t>Az érzelmi tudatosság fejlesztése.</w:t>
            </w:r>
          </w:p>
          <w:p w:rsidR="00541FB9" w:rsidRPr="0080111F" w:rsidRDefault="00541FB9" w:rsidP="0056491E">
            <w:pPr>
              <w:pStyle w:val="Default"/>
              <w:spacing w:line="276" w:lineRule="auto"/>
              <w:rPr>
                <w:rFonts w:ascii="Times New Roman" w:hAnsi="Times New Roman"/>
                <w:color w:val="auto"/>
                <w:szCs w:val="24"/>
              </w:rPr>
            </w:pPr>
            <w:r w:rsidRPr="0080111F">
              <w:rPr>
                <w:rFonts w:ascii="Times New Roman" w:hAnsi="Times New Roman"/>
                <w:color w:val="auto"/>
                <w:szCs w:val="24"/>
              </w:rPr>
              <w:t>A nehéz helyzetekkel való megbirkózás képességének megalapozása.</w:t>
            </w: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80111F" w:rsidTr="0056491E">
        <w:trPr>
          <w:cantSplit/>
          <w:trHeight w:val="340"/>
        </w:trPr>
        <w:tc>
          <w:tcPr>
            <w:tcW w:w="10152" w:type="dxa"/>
            <w:vAlign w:val="center"/>
          </w:tcPr>
          <w:p w:rsidR="00541FB9" w:rsidRPr="0080111F" w:rsidRDefault="00541FB9" w:rsidP="0056491E">
            <w:pPr>
              <w:jc w:val="center"/>
              <w:rPr>
                <w:b/>
                <w:sz w:val="24"/>
                <w:szCs w:val="24"/>
              </w:rPr>
            </w:pPr>
            <w:r w:rsidRPr="0080111F">
              <w:rPr>
                <w:b/>
                <w:sz w:val="24"/>
                <w:szCs w:val="24"/>
              </w:rPr>
              <w:t>Ismeretek / fejlesztési követelmények</w:t>
            </w:r>
          </w:p>
        </w:tc>
        <w:tc>
          <w:tcPr>
            <w:tcW w:w="5227" w:type="dxa"/>
            <w:vAlign w:val="center"/>
          </w:tcPr>
          <w:p w:rsidR="00541FB9" w:rsidRPr="0080111F" w:rsidRDefault="00541FB9" w:rsidP="0056491E">
            <w:pPr>
              <w:jc w:val="center"/>
              <w:rPr>
                <w:sz w:val="24"/>
                <w:szCs w:val="24"/>
              </w:rPr>
            </w:pPr>
            <w:r w:rsidRPr="0080111F">
              <w:rPr>
                <w:b/>
                <w:bCs/>
                <w:sz w:val="24"/>
                <w:szCs w:val="24"/>
              </w:rPr>
              <w:t>Kapcsolódási pontok</w:t>
            </w:r>
          </w:p>
        </w:tc>
      </w:tr>
      <w:tr w:rsidR="00541FB9" w:rsidRPr="0080111F" w:rsidTr="0056491E">
        <w:trPr>
          <w:cantSplit/>
          <w:trHeight w:val="1559"/>
        </w:trPr>
        <w:tc>
          <w:tcPr>
            <w:tcW w:w="10152" w:type="dxa"/>
            <w:vAlign w:val="center"/>
          </w:tcPr>
          <w:p w:rsidR="00541FB9" w:rsidRPr="0080111F" w:rsidRDefault="00541FB9" w:rsidP="0056491E">
            <w:pPr>
              <w:rPr>
                <w:i/>
                <w:sz w:val="24"/>
                <w:szCs w:val="24"/>
              </w:rPr>
            </w:pPr>
            <w:r w:rsidRPr="0080111F">
              <w:rPr>
                <w:i/>
                <w:sz w:val="24"/>
                <w:szCs w:val="24"/>
              </w:rPr>
              <w:t>Ki vagyok én?</w:t>
            </w:r>
          </w:p>
          <w:p w:rsidR="00541FB9" w:rsidRPr="0080111F" w:rsidRDefault="00541FB9" w:rsidP="0056491E">
            <w:pPr>
              <w:rPr>
                <w:strike/>
                <w:sz w:val="24"/>
                <w:szCs w:val="24"/>
              </w:rPr>
            </w:pPr>
            <w:r w:rsidRPr="0080111F">
              <w:rPr>
                <w:sz w:val="24"/>
                <w:szCs w:val="24"/>
              </w:rPr>
              <w:t xml:space="preserve">Hogyan és hányféle módon szólítanak engem mások? </w:t>
            </w:r>
          </w:p>
          <w:p w:rsidR="00541FB9" w:rsidRPr="0080111F" w:rsidRDefault="00541FB9" w:rsidP="0056491E">
            <w:pPr>
              <w:rPr>
                <w:sz w:val="24"/>
                <w:szCs w:val="24"/>
              </w:rPr>
            </w:pPr>
            <w:r w:rsidRPr="0080111F">
              <w:rPr>
                <w:sz w:val="24"/>
                <w:szCs w:val="24"/>
              </w:rPr>
              <w:t xml:space="preserve">Hol születtem és mikor? Hány éves vagyok? Kik a szüleim? Mit tudok magamról? Milyen voltam kisebb koromban? Miben változtam? </w:t>
            </w:r>
          </w:p>
          <w:p w:rsidR="00541FB9" w:rsidRPr="0080111F" w:rsidRDefault="00541FB9" w:rsidP="0056491E">
            <w:pPr>
              <w:rPr>
                <w:sz w:val="24"/>
                <w:szCs w:val="24"/>
              </w:rPr>
            </w:pPr>
            <w:r w:rsidRPr="0080111F">
              <w:rPr>
                <w:sz w:val="24"/>
                <w:szCs w:val="24"/>
              </w:rPr>
              <w:t>Milyen jelek tartoznak hozzám, amelyek az én helyemet, az én dolgaimat jelölik és megkülönböztetik azokat másokéitól?</w:t>
            </w:r>
          </w:p>
        </w:tc>
        <w:tc>
          <w:tcPr>
            <w:tcW w:w="5227" w:type="dxa"/>
            <w:vMerge w:val="restart"/>
          </w:tcPr>
          <w:p w:rsidR="00541FB9" w:rsidRPr="0080111F" w:rsidRDefault="00541FB9" w:rsidP="0056491E">
            <w:pPr>
              <w:tabs>
                <w:tab w:val="left" w:pos="360"/>
              </w:tabs>
              <w:rPr>
                <w:i/>
                <w:iCs/>
                <w:sz w:val="24"/>
                <w:szCs w:val="24"/>
              </w:rPr>
            </w:pPr>
            <w:r w:rsidRPr="0080111F">
              <w:rPr>
                <w:i/>
                <w:iCs/>
                <w:sz w:val="24"/>
                <w:szCs w:val="24"/>
              </w:rPr>
              <w:t>Magyar nyelv és irodalom:</w:t>
            </w:r>
          </w:p>
          <w:p w:rsidR="00541FB9" w:rsidRPr="0080111F" w:rsidRDefault="00541FB9" w:rsidP="0056491E">
            <w:pPr>
              <w:tabs>
                <w:tab w:val="left" w:pos="360"/>
              </w:tabs>
              <w:rPr>
                <w:iCs/>
                <w:sz w:val="24"/>
                <w:szCs w:val="24"/>
              </w:rPr>
            </w:pPr>
            <w:r w:rsidRPr="0080111F">
              <w:rPr>
                <w:iCs/>
                <w:sz w:val="24"/>
                <w:szCs w:val="24"/>
              </w:rPr>
              <w:t>a beszédkészség fejlesztése,</w:t>
            </w:r>
          </w:p>
          <w:p w:rsidR="00541FB9" w:rsidRPr="0080111F" w:rsidRDefault="00541FB9" w:rsidP="0056491E">
            <w:pPr>
              <w:tabs>
                <w:tab w:val="left" w:pos="360"/>
              </w:tabs>
              <w:rPr>
                <w:iCs/>
                <w:sz w:val="24"/>
                <w:szCs w:val="24"/>
              </w:rPr>
            </w:pPr>
            <w:r w:rsidRPr="0080111F">
              <w:rPr>
                <w:iCs/>
                <w:sz w:val="24"/>
                <w:szCs w:val="24"/>
              </w:rPr>
              <w:t>bemutatkozás,</w:t>
            </w:r>
          </w:p>
          <w:p w:rsidR="00541FB9" w:rsidRPr="0080111F" w:rsidRDefault="00541FB9" w:rsidP="0056491E">
            <w:pPr>
              <w:tabs>
                <w:tab w:val="left" w:pos="360"/>
              </w:tabs>
              <w:rPr>
                <w:iCs/>
                <w:sz w:val="24"/>
                <w:szCs w:val="24"/>
              </w:rPr>
            </w:pPr>
            <w:r w:rsidRPr="0080111F">
              <w:rPr>
                <w:iCs/>
                <w:sz w:val="24"/>
                <w:szCs w:val="24"/>
              </w:rPr>
              <w:t>szövegértés fejlesztése,</w:t>
            </w:r>
          </w:p>
          <w:p w:rsidR="00541FB9" w:rsidRPr="0080111F" w:rsidRDefault="00541FB9" w:rsidP="0056491E">
            <w:pPr>
              <w:tabs>
                <w:tab w:val="left" w:pos="360"/>
              </w:tabs>
              <w:rPr>
                <w:iCs/>
                <w:sz w:val="24"/>
                <w:szCs w:val="24"/>
              </w:rPr>
            </w:pPr>
            <w:r w:rsidRPr="0080111F">
              <w:rPr>
                <w:iCs/>
                <w:sz w:val="24"/>
                <w:szCs w:val="24"/>
              </w:rPr>
              <w:t>érzelmeket megjelenítő szövegek, versek,</w:t>
            </w:r>
          </w:p>
          <w:p w:rsidR="00541FB9" w:rsidRPr="0080111F" w:rsidRDefault="00541FB9" w:rsidP="0056491E">
            <w:pPr>
              <w:tabs>
                <w:tab w:val="left" w:pos="360"/>
              </w:tabs>
              <w:rPr>
                <w:iCs/>
                <w:sz w:val="24"/>
                <w:szCs w:val="24"/>
              </w:rPr>
            </w:pPr>
            <w:r w:rsidRPr="0080111F">
              <w:rPr>
                <w:iCs/>
                <w:sz w:val="24"/>
                <w:szCs w:val="24"/>
              </w:rPr>
              <w:t xml:space="preserve">képek tartalmának elmesélése, </w:t>
            </w:r>
          </w:p>
          <w:p w:rsidR="00541FB9" w:rsidRPr="0080111F" w:rsidRDefault="00541FB9" w:rsidP="0056491E">
            <w:pPr>
              <w:tabs>
                <w:tab w:val="left" w:pos="360"/>
              </w:tabs>
              <w:rPr>
                <w:iCs/>
                <w:sz w:val="24"/>
                <w:szCs w:val="24"/>
              </w:rPr>
            </w:pPr>
            <w:r w:rsidRPr="0080111F">
              <w:rPr>
                <w:iCs/>
                <w:sz w:val="24"/>
                <w:szCs w:val="24"/>
              </w:rPr>
              <w:t xml:space="preserve">személyes döntést tartalmazó történetek </w:t>
            </w:r>
          </w:p>
          <w:p w:rsidR="00541FB9" w:rsidRPr="0080111F" w:rsidRDefault="00541FB9" w:rsidP="0056491E">
            <w:pPr>
              <w:tabs>
                <w:tab w:val="left" w:pos="360"/>
              </w:tabs>
              <w:rPr>
                <w:sz w:val="24"/>
                <w:szCs w:val="24"/>
              </w:rPr>
            </w:pPr>
            <w:r w:rsidRPr="0080111F">
              <w:rPr>
                <w:i/>
                <w:iCs/>
                <w:sz w:val="24"/>
                <w:szCs w:val="24"/>
              </w:rPr>
              <w:t>Vizuális kultúra</w:t>
            </w:r>
            <w:r w:rsidRPr="0080111F">
              <w:rPr>
                <w:sz w:val="24"/>
                <w:szCs w:val="24"/>
              </w:rPr>
              <w:t>:</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személyes élmények megjelentetése sík vagy plasztikus alkotásokban,</w:t>
            </w:r>
          </w:p>
          <w:p w:rsidR="00541FB9" w:rsidRPr="00541FB9" w:rsidRDefault="00541FB9" w:rsidP="00541FB9">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képekről alkotott gondolataink, érzéseink megfogalmazása</w:t>
            </w:r>
          </w:p>
        </w:tc>
      </w:tr>
      <w:tr w:rsidR="00541FB9" w:rsidRPr="0080111F" w:rsidTr="0056491E">
        <w:trPr>
          <w:cantSplit/>
          <w:trHeight w:val="340"/>
        </w:trPr>
        <w:tc>
          <w:tcPr>
            <w:tcW w:w="10152" w:type="dxa"/>
            <w:vAlign w:val="center"/>
          </w:tcPr>
          <w:p w:rsidR="00541FB9" w:rsidRPr="0080111F" w:rsidRDefault="00541FB9" w:rsidP="0056491E">
            <w:pPr>
              <w:rPr>
                <w:i/>
                <w:sz w:val="24"/>
                <w:szCs w:val="24"/>
              </w:rPr>
            </w:pPr>
            <w:r w:rsidRPr="0080111F">
              <w:rPr>
                <w:i/>
                <w:sz w:val="24"/>
                <w:szCs w:val="24"/>
              </w:rPr>
              <w:t xml:space="preserve">Ilyen vagyok  </w:t>
            </w:r>
          </w:p>
          <w:p w:rsidR="00541FB9" w:rsidRPr="0080111F" w:rsidRDefault="00541FB9" w:rsidP="0056491E">
            <w:pPr>
              <w:rPr>
                <w:sz w:val="24"/>
                <w:szCs w:val="24"/>
              </w:rPr>
            </w:pPr>
            <w:r w:rsidRPr="0080111F">
              <w:rPr>
                <w:sz w:val="24"/>
                <w:szCs w:val="24"/>
              </w:rPr>
              <w:t xml:space="preserve">Milyennek látom magam, ha tükörbe nézek? Hasonlítok-e valakire a családban? </w:t>
            </w:r>
          </w:p>
          <w:p w:rsidR="00541FB9" w:rsidRPr="0080111F" w:rsidRDefault="00541FB9" w:rsidP="0056491E">
            <w:pPr>
              <w:rPr>
                <w:sz w:val="24"/>
                <w:szCs w:val="24"/>
              </w:rPr>
            </w:pPr>
            <w:r w:rsidRPr="0080111F">
              <w:rPr>
                <w:sz w:val="24"/>
                <w:szCs w:val="24"/>
              </w:rPr>
              <w:t xml:space="preserve">Mit szeretek magamon? Van-e olyan, amit nem szeretek, és ha igen, miért? </w:t>
            </w:r>
          </w:p>
          <w:p w:rsidR="00541FB9" w:rsidRPr="0080111F" w:rsidRDefault="00541FB9" w:rsidP="0056491E">
            <w:pPr>
              <w:rPr>
                <w:sz w:val="24"/>
                <w:szCs w:val="24"/>
              </w:rPr>
            </w:pPr>
            <w:r w:rsidRPr="0080111F">
              <w:rPr>
                <w:sz w:val="24"/>
                <w:szCs w:val="24"/>
              </w:rPr>
              <w:t>Minek szoktam örülni, mitől leszek szomorú, és mitől félek? Ha szomorú vagyok vagy félek, mitől múlnak el ezek a rossz érzések?</w:t>
            </w:r>
          </w:p>
        </w:tc>
        <w:tc>
          <w:tcPr>
            <w:tcW w:w="5227" w:type="dxa"/>
            <w:vMerge/>
            <w:vAlign w:val="center"/>
          </w:tcPr>
          <w:p w:rsidR="00541FB9" w:rsidRPr="0080111F"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80111F" w:rsidTr="0056491E">
        <w:trPr>
          <w:cantSplit/>
          <w:trHeight w:val="340"/>
        </w:trPr>
        <w:tc>
          <w:tcPr>
            <w:tcW w:w="10152" w:type="dxa"/>
            <w:vAlign w:val="center"/>
          </w:tcPr>
          <w:p w:rsidR="00541FB9" w:rsidRPr="0080111F" w:rsidRDefault="00541FB9" w:rsidP="0056491E">
            <w:pPr>
              <w:rPr>
                <w:i/>
                <w:sz w:val="24"/>
                <w:szCs w:val="24"/>
              </w:rPr>
            </w:pPr>
            <w:r w:rsidRPr="0080111F">
              <w:rPr>
                <w:i/>
                <w:sz w:val="24"/>
                <w:szCs w:val="24"/>
              </w:rPr>
              <w:t>Testi épségem</w:t>
            </w:r>
          </w:p>
          <w:p w:rsidR="00541FB9" w:rsidRPr="0080111F" w:rsidRDefault="00541FB9" w:rsidP="0056491E">
            <w:pPr>
              <w:rPr>
                <w:sz w:val="24"/>
                <w:szCs w:val="24"/>
              </w:rPr>
            </w:pPr>
            <w:r w:rsidRPr="0080111F">
              <w:rPr>
                <w:sz w:val="24"/>
                <w:szCs w:val="24"/>
              </w:rPr>
              <w:t>Hogyan tudok vigyázni magamra és az egészségemre, testi épségemre? Mi a teendő, ha valakit baleset ér?</w:t>
            </w:r>
          </w:p>
        </w:tc>
        <w:tc>
          <w:tcPr>
            <w:tcW w:w="5227" w:type="dxa"/>
            <w:vMerge w:val="restart"/>
          </w:tcPr>
          <w:p w:rsidR="00541FB9" w:rsidRPr="0080111F" w:rsidRDefault="00541FB9" w:rsidP="0056491E">
            <w:pPr>
              <w:pStyle w:val="Default"/>
              <w:snapToGrid w:val="0"/>
              <w:spacing w:line="276" w:lineRule="auto"/>
              <w:rPr>
                <w:rFonts w:ascii="Times New Roman" w:hAnsi="Times New Roman"/>
                <w:i/>
                <w:color w:val="auto"/>
                <w:szCs w:val="24"/>
              </w:rPr>
            </w:pPr>
            <w:r w:rsidRPr="0080111F">
              <w:rPr>
                <w:rFonts w:ascii="Times New Roman" w:hAnsi="Times New Roman"/>
                <w:i/>
                <w:color w:val="auto"/>
                <w:szCs w:val="24"/>
              </w:rPr>
              <w:t>Környezetismeret:</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helyes közlekedés,</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lastRenderedPageBreak/>
              <w:t>egészséges életmód,</w:t>
            </w:r>
          </w:p>
          <w:p w:rsidR="00541FB9" w:rsidRPr="0080111F" w:rsidRDefault="00541FB9" w:rsidP="0056491E">
            <w:pPr>
              <w:rPr>
                <w:sz w:val="24"/>
                <w:szCs w:val="24"/>
              </w:rPr>
            </w:pPr>
            <w:r w:rsidRPr="0080111F">
              <w:rPr>
                <w:sz w:val="24"/>
                <w:szCs w:val="24"/>
              </w:rPr>
              <w:t>balesetmegelőzés.</w:t>
            </w:r>
          </w:p>
        </w:tc>
      </w:tr>
      <w:tr w:rsidR="00541FB9" w:rsidRPr="0080111F" w:rsidTr="0056491E">
        <w:trPr>
          <w:cantSplit/>
          <w:trHeight w:val="1194"/>
        </w:trPr>
        <w:tc>
          <w:tcPr>
            <w:tcW w:w="10152" w:type="dxa"/>
            <w:vAlign w:val="center"/>
          </w:tcPr>
          <w:p w:rsidR="00541FB9" w:rsidRPr="0080111F" w:rsidRDefault="00541FB9" w:rsidP="0056491E">
            <w:pPr>
              <w:rPr>
                <w:i/>
                <w:sz w:val="24"/>
                <w:szCs w:val="24"/>
              </w:rPr>
            </w:pPr>
            <w:r w:rsidRPr="0080111F">
              <w:rPr>
                <w:i/>
                <w:sz w:val="24"/>
                <w:szCs w:val="24"/>
              </w:rPr>
              <w:lastRenderedPageBreak/>
              <w:t>Kedvenc helyeim, tárgyaim és tevékenységeim</w:t>
            </w:r>
          </w:p>
          <w:p w:rsidR="00541FB9" w:rsidRPr="0080111F" w:rsidRDefault="00541FB9" w:rsidP="0056491E">
            <w:pPr>
              <w:rPr>
                <w:i/>
                <w:sz w:val="24"/>
                <w:szCs w:val="24"/>
              </w:rPr>
            </w:pPr>
            <w:r w:rsidRPr="0080111F">
              <w:rPr>
                <w:sz w:val="24"/>
                <w:szCs w:val="24"/>
              </w:rPr>
              <w:t xml:space="preserve">Hol szeretek lenni, és hol nem, miért? Hová szeretnék eljutni? Melyek a legkedvesebb játékaim és tárgyaim? Miért szeretem őket? Hogyan vigyázok rájuk? Mit szeretek játszani és kivel? </w:t>
            </w:r>
          </w:p>
        </w:tc>
        <w:tc>
          <w:tcPr>
            <w:tcW w:w="5227" w:type="dxa"/>
            <w:vMerge/>
            <w:vAlign w:val="center"/>
          </w:tcPr>
          <w:p w:rsidR="00541FB9" w:rsidRPr="0080111F" w:rsidRDefault="00541FB9" w:rsidP="0056491E">
            <w:pPr>
              <w:rPr>
                <w:sz w:val="24"/>
                <w:szCs w:val="24"/>
              </w:rPr>
            </w:pPr>
          </w:p>
        </w:tc>
      </w:tr>
      <w:tr w:rsidR="00541FB9" w:rsidRPr="0080111F" w:rsidTr="0056491E">
        <w:trPr>
          <w:cantSplit/>
          <w:trHeight w:val="340"/>
        </w:trPr>
        <w:tc>
          <w:tcPr>
            <w:tcW w:w="10152" w:type="dxa"/>
            <w:vAlign w:val="center"/>
          </w:tcPr>
          <w:p w:rsidR="00541FB9" w:rsidRPr="0080111F" w:rsidRDefault="00541FB9" w:rsidP="0056491E">
            <w:pPr>
              <w:rPr>
                <w:i/>
                <w:sz w:val="24"/>
                <w:szCs w:val="24"/>
              </w:rPr>
            </w:pPr>
            <w:r w:rsidRPr="0080111F">
              <w:rPr>
                <w:i/>
                <w:sz w:val="24"/>
                <w:szCs w:val="24"/>
              </w:rPr>
              <w:lastRenderedPageBreak/>
              <w:t>Nehéz helyzetek</w:t>
            </w:r>
          </w:p>
          <w:p w:rsidR="00541FB9" w:rsidRPr="0080111F" w:rsidRDefault="00541FB9" w:rsidP="0056491E">
            <w:pPr>
              <w:rPr>
                <w:sz w:val="24"/>
                <w:szCs w:val="24"/>
              </w:rPr>
            </w:pPr>
            <w:r w:rsidRPr="0080111F">
              <w:rPr>
                <w:sz w:val="24"/>
                <w:szCs w:val="24"/>
              </w:rPr>
              <w:t xml:space="preserve">Mi az, amit könnyű megtennem, és mi az, amit nehéz? Voltam már olyan nehéz helyzetben, amikor először nem tudtam, mit kell tennem? Végül mit tettem? Mit csinálnék most, ha ugyanabban a helyzetben lennék? </w:t>
            </w:r>
          </w:p>
        </w:tc>
        <w:tc>
          <w:tcPr>
            <w:tcW w:w="5227" w:type="dxa"/>
            <w:vMerge/>
            <w:vAlign w:val="center"/>
          </w:tcPr>
          <w:p w:rsidR="00541FB9" w:rsidRPr="0080111F"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541FB9" w:rsidRPr="0080111F" w:rsidTr="0056491E">
        <w:trPr>
          <w:cantSplit/>
          <w:trHeight w:val="340"/>
        </w:trPr>
        <w:tc>
          <w:tcPr>
            <w:tcW w:w="2905" w:type="dxa"/>
            <w:vAlign w:val="center"/>
          </w:tcPr>
          <w:p w:rsidR="00541FB9" w:rsidRPr="0080111F" w:rsidRDefault="00541FB9" w:rsidP="0056491E">
            <w:pPr>
              <w:jc w:val="center"/>
              <w:rPr>
                <w:b/>
                <w:sz w:val="24"/>
                <w:szCs w:val="24"/>
              </w:rPr>
            </w:pPr>
            <w:r w:rsidRPr="0080111F">
              <w:rPr>
                <w:b/>
                <w:sz w:val="24"/>
                <w:szCs w:val="24"/>
              </w:rPr>
              <w:t>Kulcsfogalmak/ fogalmak</w:t>
            </w:r>
          </w:p>
        </w:tc>
        <w:tc>
          <w:tcPr>
            <w:tcW w:w="12474" w:type="dxa"/>
            <w:vAlign w:val="center"/>
          </w:tcPr>
          <w:p w:rsidR="00541FB9" w:rsidRPr="0080111F" w:rsidRDefault="00541FB9" w:rsidP="0056491E">
            <w:pPr>
              <w:rPr>
                <w:sz w:val="24"/>
                <w:szCs w:val="24"/>
              </w:rPr>
            </w:pPr>
            <w:r w:rsidRPr="0080111F">
              <w:rPr>
                <w:sz w:val="24"/>
                <w:szCs w:val="24"/>
              </w:rPr>
              <w:t>lány, fiú, születésnap, változás, öröm, szomorúság, félelem</w:t>
            </w:r>
          </w:p>
        </w:tc>
      </w:tr>
    </w:tbl>
    <w:p w:rsidR="00541FB9" w:rsidRPr="0080111F"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396"/>
        <w:gridCol w:w="1825"/>
        <w:gridCol w:w="3402"/>
      </w:tblGrid>
      <w:tr w:rsidR="00541FB9" w:rsidRPr="0080111F" w:rsidTr="0056491E">
        <w:trPr>
          <w:cantSplit/>
          <w:trHeight w:val="1410"/>
        </w:trPr>
        <w:tc>
          <w:tcPr>
            <w:tcW w:w="3756" w:type="dxa"/>
            <w:shd w:val="clear" w:color="auto" w:fill="auto"/>
            <w:vAlign w:val="center"/>
          </w:tcPr>
          <w:p w:rsidR="00541FB9" w:rsidRPr="0080111F" w:rsidRDefault="00541FB9" w:rsidP="0056491E">
            <w:pPr>
              <w:jc w:val="center"/>
              <w:rPr>
                <w:b/>
                <w:bCs/>
                <w:sz w:val="24"/>
                <w:szCs w:val="24"/>
              </w:rPr>
            </w:pPr>
            <w:r w:rsidRPr="0080111F">
              <w:rPr>
                <w:b/>
                <w:sz w:val="24"/>
                <w:szCs w:val="24"/>
              </w:rPr>
              <w:t>Tematikai egység/Fejlesztési célok</w:t>
            </w:r>
          </w:p>
        </w:tc>
        <w:tc>
          <w:tcPr>
            <w:tcW w:w="6396" w:type="dxa"/>
            <w:shd w:val="clear" w:color="auto" w:fill="auto"/>
            <w:vAlign w:val="center"/>
          </w:tcPr>
          <w:p w:rsidR="00541FB9" w:rsidRPr="0080111F" w:rsidRDefault="00541FB9" w:rsidP="0056491E">
            <w:pPr>
              <w:jc w:val="center"/>
              <w:rPr>
                <w:b/>
                <w:sz w:val="24"/>
                <w:szCs w:val="24"/>
              </w:rPr>
            </w:pPr>
            <w:r w:rsidRPr="0080111F">
              <w:rPr>
                <w:b/>
                <w:sz w:val="24"/>
                <w:szCs w:val="24"/>
              </w:rPr>
              <w:t xml:space="preserve">2. Én és a társaim </w:t>
            </w:r>
          </w:p>
        </w:tc>
        <w:tc>
          <w:tcPr>
            <w:tcW w:w="1825" w:type="dxa"/>
            <w:shd w:val="clear" w:color="auto" w:fill="auto"/>
            <w:vAlign w:val="center"/>
          </w:tcPr>
          <w:p w:rsidR="00541FB9" w:rsidRPr="0080111F" w:rsidRDefault="00541FB9" w:rsidP="0056491E">
            <w:pPr>
              <w:jc w:val="center"/>
              <w:rPr>
                <w:b/>
                <w:sz w:val="24"/>
                <w:szCs w:val="24"/>
              </w:rPr>
            </w:pPr>
          </w:p>
        </w:tc>
        <w:tc>
          <w:tcPr>
            <w:tcW w:w="3402" w:type="dxa"/>
            <w:shd w:val="clear" w:color="auto" w:fill="auto"/>
            <w:vAlign w:val="center"/>
          </w:tcPr>
          <w:p w:rsidR="00541FB9" w:rsidRPr="0080111F" w:rsidRDefault="00541FB9" w:rsidP="0056491E">
            <w:pPr>
              <w:jc w:val="center"/>
              <w:rPr>
                <w:b/>
                <w:sz w:val="24"/>
                <w:szCs w:val="24"/>
              </w:rPr>
            </w:pPr>
            <w:r w:rsidRPr="0080111F">
              <w:rPr>
                <w:b/>
                <w:sz w:val="24"/>
                <w:szCs w:val="24"/>
              </w:rPr>
              <w:t xml:space="preserve">Órakeret </w:t>
            </w:r>
          </w:p>
          <w:p w:rsidR="00541FB9" w:rsidRPr="0080111F" w:rsidRDefault="00541FB9" w:rsidP="0056491E">
            <w:pPr>
              <w:jc w:val="center"/>
              <w:rPr>
                <w:b/>
                <w:sz w:val="24"/>
                <w:szCs w:val="24"/>
              </w:rPr>
            </w:pPr>
            <w:r w:rsidRPr="0080111F">
              <w:rPr>
                <w:b/>
                <w:sz w:val="24"/>
                <w:szCs w:val="24"/>
              </w:rPr>
              <w:t>13 óra</w:t>
            </w:r>
          </w:p>
        </w:tc>
      </w:tr>
      <w:tr w:rsidR="00541FB9" w:rsidRPr="0080111F" w:rsidTr="0056491E">
        <w:trPr>
          <w:cantSplit/>
          <w:trHeight w:val="340"/>
        </w:trPr>
        <w:tc>
          <w:tcPr>
            <w:tcW w:w="3756" w:type="dxa"/>
            <w:vAlign w:val="center"/>
          </w:tcPr>
          <w:p w:rsidR="00541FB9" w:rsidRPr="0080111F" w:rsidRDefault="00541FB9" w:rsidP="0056491E">
            <w:pPr>
              <w:jc w:val="center"/>
              <w:rPr>
                <w:b/>
                <w:sz w:val="24"/>
                <w:szCs w:val="24"/>
              </w:rPr>
            </w:pPr>
            <w:r w:rsidRPr="0080111F">
              <w:rPr>
                <w:b/>
                <w:sz w:val="24"/>
                <w:szCs w:val="24"/>
              </w:rPr>
              <w:t>Előzetes tudás</w:t>
            </w:r>
          </w:p>
        </w:tc>
        <w:tc>
          <w:tcPr>
            <w:tcW w:w="11623" w:type="dxa"/>
            <w:gridSpan w:val="3"/>
            <w:vAlign w:val="center"/>
          </w:tcPr>
          <w:p w:rsidR="00541FB9" w:rsidRPr="0080111F" w:rsidRDefault="00541FB9" w:rsidP="0056491E">
            <w:pPr>
              <w:rPr>
                <w:sz w:val="24"/>
                <w:szCs w:val="24"/>
              </w:rPr>
            </w:pPr>
            <w:r w:rsidRPr="0080111F">
              <w:rPr>
                <w:sz w:val="24"/>
                <w:szCs w:val="24"/>
              </w:rPr>
              <w:t>Alapvető viselkedési szabályok használata, köszönés, megszólítás.</w:t>
            </w:r>
          </w:p>
          <w:p w:rsidR="00541FB9" w:rsidRPr="0080111F" w:rsidRDefault="00541FB9" w:rsidP="0056491E">
            <w:pPr>
              <w:rPr>
                <w:sz w:val="24"/>
                <w:szCs w:val="24"/>
              </w:rPr>
            </w:pPr>
            <w:r w:rsidRPr="0080111F">
              <w:rPr>
                <w:sz w:val="24"/>
                <w:szCs w:val="24"/>
              </w:rPr>
              <w:t>Mások viselkedésének megfigyelése, motivációinak értelmezése.</w:t>
            </w:r>
          </w:p>
          <w:p w:rsidR="00541FB9" w:rsidRPr="0080111F" w:rsidRDefault="00541FB9" w:rsidP="0056491E">
            <w:pPr>
              <w:rPr>
                <w:sz w:val="24"/>
                <w:szCs w:val="24"/>
              </w:rPr>
            </w:pPr>
            <w:r w:rsidRPr="0080111F">
              <w:rPr>
                <w:sz w:val="24"/>
                <w:szCs w:val="24"/>
              </w:rPr>
              <w:t>Tapasztalatok kommunikációs eszközök használatáról.</w:t>
            </w:r>
          </w:p>
        </w:tc>
      </w:tr>
      <w:tr w:rsidR="00541FB9" w:rsidRPr="0080111F" w:rsidTr="0056491E">
        <w:trPr>
          <w:cantSplit/>
          <w:trHeight w:val="1017"/>
        </w:trPr>
        <w:tc>
          <w:tcPr>
            <w:tcW w:w="3756" w:type="dxa"/>
            <w:vAlign w:val="center"/>
          </w:tcPr>
          <w:p w:rsidR="00541FB9" w:rsidRPr="0080111F" w:rsidRDefault="00541FB9" w:rsidP="0056491E">
            <w:pPr>
              <w:jc w:val="center"/>
              <w:rPr>
                <w:b/>
                <w:sz w:val="24"/>
                <w:szCs w:val="24"/>
              </w:rPr>
            </w:pPr>
            <w:r w:rsidRPr="0080111F">
              <w:rPr>
                <w:b/>
                <w:sz w:val="24"/>
                <w:szCs w:val="24"/>
              </w:rPr>
              <w:t>A tematikai egység nevelési-fejlesztési céljai</w:t>
            </w:r>
          </w:p>
        </w:tc>
        <w:tc>
          <w:tcPr>
            <w:tcW w:w="11623" w:type="dxa"/>
            <w:gridSpan w:val="3"/>
          </w:tcPr>
          <w:p w:rsidR="00541FB9" w:rsidRPr="0080111F" w:rsidRDefault="00541FB9" w:rsidP="0056491E">
            <w:pPr>
              <w:rPr>
                <w:sz w:val="24"/>
                <w:szCs w:val="24"/>
              </w:rPr>
            </w:pPr>
            <w:r w:rsidRPr="0080111F">
              <w:rPr>
                <w:sz w:val="24"/>
                <w:szCs w:val="24"/>
              </w:rPr>
              <w:t>A személyes kapcsolatok és vonzódások világában való tájékozódás fejlesztése. Saját viselkedésünk elemzése.</w:t>
            </w:r>
          </w:p>
          <w:p w:rsidR="00541FB9" w:rsidRPr="0080111F" w:rsidRDefault="00541FB9" w:rsidP="0056491E">
            <w:pPr>
              <w:rPr>
                <w:sz w:val="24"/>
                <w:szCs w:val="24"/>
              </w:rPr>
            </w:pPr>
            <w:r w:rsidRPr="0080111F">
              <w:rPr>
                <w:sz w:val="24"/>
                <w:szCs w:val="24"/>
              </w:rPr>
              <w:t>Az alapvető kommunikációs formák tudatos használatának fejlesztése.</w:t>
            </w:r>
          </w:p>
          <w:p w:rsidR="00541FB9" w:rsidRPr="0080111F" w:rsidRDefault="00541FB9" w:rsidP="0056491E">
            <w:pPr>
              <w:widowControl w:val="0"/>
              <w:suppressAutoHyphens/>
              <w:rPr>
                <w:sz w:val="24"/>
                <w:szCs w:val="24"/>
              </w:rPr>
            </w:pPr>
            <w:r w:rsidRPr="0080111F">
              <w:rPr>
                <w:sz w:val="24"/>
                <w:szCs w:val="24"/>
              </w:rPr>
              <w:t>A személyes érzések és gondolatok feltárásának és kifejezésének gyakoroltatása.</w:t>
            </w:r>
          </w:p>
          <w:p w:rsidR="00541FB9" w:rsidRPr="0080111F" w:rsidRDefault="00541FB9" w:rsidP="0056491E">
            <w:pPr>
              <w:widowControl w:val="0"/>
              <w:suppressAutoHyphens/>
              <w:rPr>
                <w:sz w:val="24"/>
                <w:szCs w:val="24"/>
              </w:rPr>
            </w:pPr>
            <w:r w:rsidRPr="0080111F">
              <w:rPr>
                <w:sz w:val="24"/>
                <w:szCs w:val="24"/>
              </w:rPr>
              <w:t>A kapcsolatokban felmerülő konfliktusok tudatos vizsgálata.</w:t>
            </w:r>
          </w:p>
          <w:p w:rsidR="00541FB9" w:rsidRPr="0080111F" w:rsidRDefault="00541FB9" w:rsidP="0056491E">
            <w:pPr>
              <w:pStyle w:val="Default"/>
              <w:spacing w:line="276" w:lineRule="auto"/>
              <w:rPr>
                <w:rFonts w:ascii="Times New Roman" w:hAnsi="Times New Roman"/>
                <w:color w:val="auto"/>
                <w:szCs w:val="24"/>
              </w:rPr>
            </w:pPr>
            <w:r w:rsidRPr="0080111F">
              <w:rPr>
                <w:rFonts w:ascii="Times New Roman" w:hAnsi="Times New Roman"/>
                <w:color w:val="auto"/>
                <w:szCs w:val="24"/>
              </w:rPr>
              <w:t>Viselkedési szabályok vizsgálata.</w:t>
            </w: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80111F" w:rsidTr="0056491E">
        <w:trPr>
          <w:cantSplit/>
          <w:trHeight w:val="340"/>
        </w:trPr>
        <w:tc>
          <w:tcPr>
            <w:tcW w:w="10152" w:type="dxa"/>
            <w:vAlign w:val="center"/>
          </w:tcPr>
          <w:p w:rsidR="00541FB9" w:rsidRPr="0080111F" w:rsidRDefault="00541FB9" w:rsidP="0056491E">
            <w:pPr>
              <w:jc w:val="center"/>
              <w:rPr>
                <w:b/>
                <w:sz w:val="24"/>
                <w:szCs w:val="24"/>
              </w:rPr>
            </w:pPr>
            <w:r w:rsidRPr="0080111F">
              <w:rPr>
                <w:b/>
                <w:sz w:val="24"/>
                <w:szCs w:val="24"/>
              </w:rPr>
              <w:t>Ismeretek / fejlesztési követelmények</w:t>
            </w:r>
          </w:p>
        </w:tc>
        <w:tc>
          <w:tcPr>
            <w:tcW w:w="5227" w:type="dxa"/>
            <w:vAlign w:val="center"/>
          </w:tcPr>
          <w:p w:rsidR="00541FB9" w:rsidRPr="0080111F" w:rsidRDefault="00541FB9" w:rsidP="0056491E">
            <w:pPr>
              <w:jc w:val="center"/>
              <w:rPr>
                <w:sz w:val="24"/>
                <w:szCs w:val="24"/>
              </w:rPr>
            </w:pPr>
            <w:r w:rsidRPr="0080111F">
              <w:rPr>
                <w:b/>
                <w:bCs/>
                <w:sz w:val="24"/>
                <w:szCs w:val="24"/>
              </w:rPr>
              <w:t>Kapcsolódási pontok</w:t>
            </w:r>
          </w:p>
        </w:tc>
      </w:tr>
      <w:tr w:rsidR="00541FB9" w:rsidRPr="0080111F" w:rsidTr="0056491E">
        <w:trPr>
          <w:cantSplit/>
          <w:trHeight w:val="1559"/>
        </w:trPr>
        <w:tc>
          <w:tcPr>
            <w:tcW w:w="10152" w:type="dxa"/>
            <w:vAlign w:val="center"/>
          </w:tcPr>
          <w:p w:rsidR="00541FB9" w:rsidRPr="0080111F" w:rsidRDefault="00541FB9" w:rsidP="0056491E">
            <w:pPr>
              <w:pStyle w:val="Default"/>
              <w:snapToGrid w:val="0"/>
              <w:spacing w:line="276" w:lineRule="auto"/>
              <w:rPr>
                <w:rFonts w:ascii="Times New Roman" w:hAnsi="Times New Roman"/>
                <w:i/>
                <w:color w:val="auto"/>
                <w:position w:val="-8"/>
                <w:szCs w:val="24"/>
              </w:rPr>
            </w:pPr>
            <w:r w:rsidRPr="0080111F">
              <w:rPr>
                <w:rFonts w:ascii="Times New Roman" w:hAnsi="Times New Roman"/>
                <w:i/>
                <w:color w:val="auto"/>
                <w:position w:val="-8"/>
                <w:szCs w:val="24"/>
              </w:rPr>
              <w:t>Ismerőseim</w:t>
            </w:r>
          </w:p>
          <w:p w:rsidR="00541FB9" w:rsidRPr="0080111F" w:rsidRDefault="00541FB9" w:rsidP="0056491E">
            <w:pPr>
              <w:rPr>
                <w:sz w:val="24"/>
                <w:szCs w:val="24"/>
              </w:rPr>
            </w:pPr>
            <w:r w:rsidRPr="0080111F">
              <w:rPr>
                <w:sz w:val="24"/>
                <w:szCs w:val="24"/>
              </w:rPr>
              <w:t>Kiket ismerek a rokonságból, az iskolából és máshonnan? Milyen kapcsolat fűz hozzájuk? Miért jó, ha különféle ismerőseink vannak?</w:t>
            </w:r>
          </w:p>
        </w:tc>
        <w:tc>
          <w:tcPr>
            <w:tcW w:w="5227" w:type="dxa"/>
            <w:vMerge w:val="restart"/>
          </w:tcPr>
          <w:p w:rsidR="00541FB9" w:rsidRPr="0080111F" w:rsidRDefault="00541FB9" w:rsidP="0056491E">
            <w:pPr>
              <w:tabs>
                <w:tab w:val="left" w:pos="360"/>
              </w:tabs>
              <w:rPr>
                <w:i/>
                <w:iCs/>
                <w:sz w:val="24"/>
                <w:szCs w:val="24"/>
              </w:rPr>
            </w:pPr>
            <w:r w:rsidRPr="0080111F">
              <w:rPr>
                <w:i/>
                <w:iCs/>
                <w:sz w:val="24"/>
                <w:szCs w:val="24"/>
              </w:rPr>
              <w:t>Magyar nyelv és irodalom:</w:t>
            </w:r>
          </w:p>
          <w:p w:rsidR="00541FB9" w:rsidRPr="0080111F" w:rsidRDefault="00541FB9" w:rsidP="0056491E">
            <w:pPr>
              <w:tabs>
                <w:tab w:val="left" w:pos="360"/>
              </w:tabs>
              <w:rPr>
                <w:iCs/>
                <w:sz w:val="24"/>
                <w:szCs w:val="24"/>
              </w:rPr>
            </w:pPr>
            <w:r w:rsidRPr="0080111F">
              <w:rPr>
                <w:iCs/>
                <w:sz w:val="24"/>
                <w:szCs w:val="24"/>
              </w:rPr>
              <w:t>a beszédkészség fejlesztése,</w:t>
            </w:r>
          </w:p>
          <w:p w:rsidR="00541FB9" w:rsidRPr="0080111F" w:rsidRDefault="00541FB9" w:rsidP="0056491E">
            <w:pPr>
              <w:tabs>
                <w:tab w:val="left" w:pos="360"/>
              </w:tabs>
              <w:rPr>
                <w:iCs/>
                <w:sz w:val="24"/>
                <w:szCs w:val="24"/>
              </w:rPr>
            </w:pPr>
            <w:r w:rsidRPr="0080111F">
              <w:rPr>
                <w:iCs/>
                <w:sz w:val="24"/>
                <w:szCs w:val="24"/>
              </w:rPr>
              <w:t>bemutatkozás,</w:t>
            </w:r>
          </w:p>
          <w:p w:rsidR="00541FB9" w:rsidRPr="0080111F" w:rsidRDefault="00541FB9" w:rsidP="0056491E">
            <w:pPr>
              <w:tabs>
                <w:tab w:val="left" w:pos="360"/>
              </w:tabs>
              <w:rPr>
                <w:iCs/>
                <w:sz w:val="24"/>
                <w:szCs w:val="24"/>
              </w:rPr>
            </w:pPr>
            <w:r w:rsidRPr="0080111F">
              <w:rPr>
                <w:iCs/>
                <w:sz w:val="24"/>
                <w:szCs w:val="24"/>
              </w:rPr>
              <w:t>szövegértés fejlesztése,</w:t>
            </w:r>
          </w:p>
          <w:p w:rsidR="00541FB9" w:rsidRPr="0080111F" w:rsidRDefault="00541FB9" w:rsidP="0056491E">
            <w:pPr>
              <w:tabs>
                <w:tab w:val="left" w:pos="360"/>
              </w:tabs>
              <w:rPr>
                <w:iCs/>
                <w:sz w:val="24"/>
                <w:szCs w:val="24"/>
              </w:rPr>
            </w:pPr>
            <w:r w:rsidRPr="0080111F">
              <w:rPr>
                <w:iCs/>
                <w:sz w:val="24"/>
                <w:szCs w:val="24"/>
              </w:rPr>
              <w:t>szavak jelentésének értelmezése</w:t>
            </w:r>
          </w:p>
          <w:p w:rsidR="00541FB9" w:rsidRPr="0080111F" w:rsidRDefault="00541FB9" w:rsidP="0056491E">
            <w:pPr>
              <w:tabs>
                <w:tab w:val="left" w:pos="360"/>
              </w:tabs>
              <w:rPr>
                <w:sz w:val="24"/>
                <w:szCs w:val="24"/>
              </w:rPr>
            </w:pPr>
            <w:r w:rsidRPr="0080111F">
              <w:rPr>
                <w:sz w:val="24"/>
                <w:szCs w:val="24"/>
              </w:rPr>
              <w:lastRenderedPageBreak/>
              <w:t>egyszerű ítéletalkotás mesék szereplőiről,</w:t>
            </w:r>
          </w:p>
          <w:p w:rsidR="00541FB9" w:rsidRPr="0080111F" w:rsidRDefault="00541FB9" w:rsidP="0056491E">
            <w:pPr>
              <w:tabs>
                <w:tab w:val="left" w:pos="360"/>
              </w:tabs>
              <w:rPr>
                <w:sz w:val="24"/>
                <w:szCs w:val="24"/>
              </w:rPr>
            </w:pPr>
            <w:r w:rsidRPr="0080111F">
              <w:rPr>
                <w:sz w:val="24"/>
                <w:szCs w:val="24"/>
              </w:rPr>
              <w:t>mindennapi konfliktusok átélése dramatikus játékban</w:t>
            </w:r>
          </w:p>
          <w:p w:rsidR="00541FB9" w:rsidRPr="0080111F" w:rsidRDefault="00541FB9" w:rsidP="0056491E">
            <w:pPr>
              <w:tabs>
                <w:tab w:val="left" w:pos="360"/>
              </w:tabs>
              <w:rPr>
                <w:sz w:val="24"/>
                <w:szCs w:val="24"/>
              </w:rPr>
            </w:pPr>
            <w:r w:rsidRPr="0080111F">
              <w:rPr>
                <w:sz w:val="24"/>
                <w:szCs w:val="24"/>
              </w:rPr>
              <w:t>szöveges üzenetek érzelmi tartalmának megértése.</w:t>
            </w:r>
          </w:p>
          <w:p w:rsidR="00541FB9" w:rsidRPr="0080111F" w:rsidRDefault="00541FB9" w:rsidP="0056491E">
            <w:pPr>
              <w:tabs>
                <w:tab w:val="left" w:pos="360"/>
              </w:tabs>
              <w:rPr>
                <w:iCs/>
                <w:sz w:val="24"/>
                <w:szCs w:val="24"/>
              </w:rPr>
            </w:pPr>
          </w:p>
          <w:p w:rsidR="00541FB9" w:rsidRPr="0080111F" w:rsidRDefault="00541FB9" w:rsidP="0056491E">
            <w:pPr>
              <w:tabs>
                <w:tab w:val="left" w:pos="360"/>
              </w:tabs>
              <w:rPr>
                <w:sz w:val="24"/>
                <w:szCs w:val="24"/>
              </w:rPr>
            </w:pPr>
            <w:r w:rsidRPr="0080111F">
              <w:rPr>
                <w:i/>
                <w:iCs/>
                <w:sz w:val="24"/>
                <w:szCs w:val="24"/>
              </w:rPr>
              <w:t>Környezetismeret</w:t>
            </w:r>
            <w:r w:rsidRPr="0080111F">
              <w:rPr>
                <w:sz w:val="24"/>
                <w:szCs w:val="24"/>
              </w:rPr>
              <w:t>:</w:t>
            </w:r>
          </w:p>
          <w:p w:rsidR="00541FB9" w:rsidRPr="0080111F" w:rsidRDefault="00541FB9" w:rsidP="0056491E">
            <w:pPr>
              <w:tabs>
                <w:tab w:val="left" w:pos="360"/>
              </w:tabs>
              <w:rPr>
                <w:sz w:val="24"/>
                <w:szCs w:val="24"/>
              </w:rPr>
            </w:pPr>
            <w:r w:rsidRPr="0080111F">
              <w:rPr>
                <w:sz w:val="24"/>
                <w:szCs w:val="24"/>
              </w:rPr>
              <w:t>különbség a felnőttek és a gyerekek között.</w:t>
            </w:r>
          </w:p>
        </w:tc>
      </w:tr>
      <w:tr w:rsidR="00541FB9" w:rsidRPr="0080111F" w:rsidTr="0056491E">
        <w:trPr>
          <w:cantSplit/>
          <w:trHeight w:val="340"/>
        </w:trPr>
        <w:tc>
          <w:tcPr>
            <w:tcW w:w="10152" w:type="dxa"/>
          </w:tcPr>
          <w:p w:rsidR="00541FB9" w:rsidRPr="0080111F" w:rsidRDefault="00541FB9" w:rsidP="0056491E">
            <w:pPr>
              <w:rPr>
                <w:i/>
                <w:sz w:val="24"/>
                <w:szCs w:val="24"/>
              </w:rPr>
            </w:pPr>
            <w:r w:rsidRPr="0080111F">
              <w:rPr>
                <w:i/>
                <w:sz w:val="24"/>
                <w:szCs w:val="24"/>
              </w:rPr>
              <w:lastRenderedPageBreak/>
              <w:t>Kapcsolatba lépek másokkal</w:t>
            </w:r>
          </w:p>
          <w:p w:rsidR="00541FB9" w:rsidRPr="0080111F" w:rsidRDefault="00541FB9" w:rsidP="0056491E">
            <w:pPr>
              <w:rPr>
                <w:sz w:val="24"/>
                <w:szCs w:val="24"/>
              </w:rPr>
            </w:pPr>
            <w:r w:rsidRPr="0080111F">
              <w:rPr>
                <w:sz w:val="24"/>
                <w:szCs w:val="24"/>
              </w:rPr>
              <w:t>Milyen helyzetekben és milyen okból lépek kapcsolatba másokkal? Hogyan szólítsam meg a különböző korú közeli és távolabbi ismerősöket?</w:t>
            </w:r>
          </w:p>
          <w:p w:rsidR="00541FB9" w:rsidRPr="0080111F" w:rsidRDefault="00541FB9" w:rsidP="0056491E">
            <w:pPr>
              <w:rPr>
                <w:sz w:val="24"/>
                <w:szCs w:val="24"/>
              </w:rPr>
            </w:pPr>
            <w:r w:rsidRPr="0080111F">
              <w:rPr>
                <w:sz w:val="24"/>
                <w:szCs w:val="24"/>
              </w:rPr>
              <w:t xml:space="preserve">Hogyan kérhetek segítséget felnőttektől és gyerektől? Honnan tudhatom, hogy másnak segítségre van szüksége? Hogyan szólítsak meg egy ismeretlen embert, ha segítségre van szükségem? </w:t>
            </w:r>
          </w:p>
          <w:p w:rsidR="00541FB9" w:rsidRPr="0080111F" w:rsidRDefault="00541FB9" w:rsidP="0056491E">
            <w:pPr>
              <w:rPr>
                <w:sz w:val="24"/>
                <w:szCs w:val="24"/>
              </w:rPr>
            </w:pPr>
            <w:r w:rsidRPr="0080111F">
              <w:rPr>
                <w:sz w:val="24"/>
                <w:szCs w:val="24"/>
              </w:rPr>
              <w:t>Hogy viselkedjem, ha mások szólítanak meg engem? Mit tegyek, ha idegen ember szólít meg az utcán? Kiben bízhatom meg?</w:t>
            </w:r>
          </w:p>
          <w:p w:rsidR="00541FB9" w:rsidRPr="0080111F" w:rsidRDefault="00541FB9" w:rsidP="0056491E">
            <w:pPr>
              <w:rPr>
                <w:sz w:val="24"/>
                <w:szCs w:val="24"/>
              </w:rPr>
            </w:pPr>
            <w:r w:rsidRPr="0080111F">
              <w:rPr>
                <w:sz w:val="24"/>
                <w:szCs w:val="24"/>
              </w:rPr>
              <w:t>Hogyan illik viselkednem különböző helyzetekben? Miért jó, ha mindenki így viselkedik?</w:t>
            </w:r>
          </w:p>
        </w:tc>
        <w:tc>
          <w:tcPr>
            <w:tcW w:w="5227" w:type="dxa"/>
            <w:vMerge/>
            <w:vAlign w:val="center"/>
          </w:tcPr>
          <w:p w:rsidR="00541FB9" w:rsidRPr="0080111F" w:rsidRDefault="00541FB9" w:rsidP="0056491E">
            <w:pPr>
              <w:rPr>
                <w:sz w:val="24"/>
                <w:szCs w:val="24"/>
              </w:rPr>
            </w:pPr>
          </w:p>
        </w:tc>
      </w:tr>
    </w:tbl>
    <w:p w:rsidR="00541FB9" w:rsidRPr="0080111F"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80111F" w:rsidTr="0056491E">
        <w:trPr>
          <w:cantSplit/>
          <w:trHeight w:val="340"/>
        </w:trPr>
        <w:tc>
          <w:tcPr>
            <w:tcW w:w="10152" w:type="dxa"/>
            <w:vAlign w:val="center"/>
          </w:tcPr>
          <w:p w:rsidR="00541FB9" w:rsidRPr="0080111F" w:rsidRDefault="00541FB9" w:rsidP="0056491E">
            <w:pPr>
              <w:rPr>
                <w:i/>
                <w:sz w:val="24"/>
                <w:szCs w:val="24"/>
              </w:rPr>
            </w:pPr>
            <w:r w:rsidRPr="0080111F">
              <w:rPr>
                <w:i/>
                <w:sz w:val="24"/>
                <w:szCs w:val="24"/>
              </w:rPr>
              <w:t>Gondolataim és érzéseim kifejezése</w:t>
            </w:r>
          </w:p>
          <w:p w:rsidR="00541FB9" w:rsidRPr="0080111F" w:rsidRDefault="00541FB9" w:rsidP="0056491E">
            <w:pPr>
              <w:rPr>
                <w:sz w:val="24"/>
                <w:szCs w:val="24"/>
              </w:rPr>
            </w:pPr>
            <w:r w:rsidRPr="0080111F">
              <w:rPr>
                <w:sz w:val="24"/>
                <w:szCs w:val="24"/>
              </w:rPr>
              <w:t xml:space="preserve">Mi mindent tudok kifejezni szavakkal, gesztusokkal és képekkel? </w:t>
            </w:r>
          </w:p>
          <w:p w:rsidR="00541FB9" w:rsidRPr="0080111F" w:rsidRDefault="00541FB9" w:rsidP="0056491E">
            <w:pPr>
              <w:rPr>
                <w:sz w:val="24"/>
                <w:szCs w:val="24"/>
              </w:rPr>
            </w:pPr>
            <w:r w:rsidRPr="0080111F">
              <w:rPr>
                <w:sz w:val="24"/>
                <w:szCs w:val="24"/>
              </w:rPr>
              <w:t>Milyen érzéseim keletkezhetnek egy-egy helyzetben? Honnan tudhatom egy másik emberről, hogy mit gondol, mit érez?</w:t>
            </w:r>
          </w:p>
          <w:p w:rsidR="00541FB9" w:rsidRPr="0080111F" w:rsidRDefault="00541FB9" w:rsidP="0056491E">
            <w:pPr>
              <w:rPr>
                <w:sz w:val="24"/>
                <w:szCs w:val="24"/>
              </w:rPr>
            </w:pPr>
            <w:r w:rsidRPr="0080111F">
              <w:rPr>
                <w:sz w:val="24"/>
                <w:szCs w:val="24"/>
              </w:rPr>
              <w:t>Milyen eszközök segítségével léphetünk kapcsolatba másokkal? Miben más az, ha személyesen találkozunk valakivel, vagy telefonon beszélünk vele?</w:t>
            </w:r>
          </w:p>
          <w:p w:rsidR="00541FB9" w:rsidRPr="0080111F" w:rsidRDefault="00541FB9" w:rsidP="0056491E">
            <w:pPr>
              <w:rPr>
                <w:sz w:val="24"/>
                <w:szCs w:val="24"/>
              </w:rPr>
            </w:pPr>
            <w:r w:rsidRPr="0080111F">
              <w:rPr>
                <w:sz w:val="24"/>
                <w:szCs w:val="24"/>
              </w:rPr>
              <w:t>Mi az, amivel mások meg tudnak bántani engem? Mi az, amivel én meg tudok bántani másokat? Mit tehetek, ha megbántottam másokat? Mi tehetek, ha valaki olyat tesz velem, amit nem szeretek?</w:t>
            </w:r>
          </w:p>
          <w:p w:rsidR="00541FB9" w:rsidRPr="0080111F" w:rsidRDefault="00541FB9" w:rsidP="0056491E">
            <w:pPr>
              <w:rPr>
                <w:sz w:val="24"/>
                <w:szCs w:val="24"/>
              </w:rPr>
            </w:pPr>
            <w:r w:rsidRPr="0080111F">
              <w:rPr>
                <w:sz w:val="24"/>
                <w:szCs w:val="24"/>
              </w:rPr>
              <w:t>Kiket szeretek, kiket nem, és miért? Hogyan mutathatom meg, ha szeretek valakit? Miért jó a szeretet?</w:t>
            </w:r>
          </w:p>
        </w:tc>
        <w:tc>
          <w:tcPr>
            <w:tcW w:w="5227" w:type="dxa"/>
          </w:tcPr>
          <w:p w:rsidR="00541FB9" w:rsidRPr="0080111F" w:rsidRDefault="00541FB9" w:rsidP="0056491E">
            <w:pPr>
              <w:rPr>
                <w:i/>
                <w:iCs/>
                <w:sz w:val="24"/>
                <w:szCs w:val="24"/>
              </w:rPr>
            </w:pPr>
            <w:r w:rsidRPr="0080111F">
              <w:rPr>
                <w:i/>
                <w:iCs/>
                <w:sz w:val="24"/>
                <w:szCs w:val="24"/>
              </w:rPr>
              <w:t xml:space="preserve">Vizuális kultúra: </w:t>
            </w:r>
          </w:p>
          <w:p w:rsidR="00541FB9" w:rsidRPr="0080111F" w:rsidRDefault="00541FB9" w:rsidP="0056491E">
            <w:pPr>
              <w:rPr>
                <w:sz w:val="24"/>
                <w:szCs w:val="24"/>
              </w:rPr>
            </w:pPr>
            <w:r w:rsidRPr="0080111F">
              <w:rPr>
                <w:iCs/>
                <w:sz w:val="24"/>
                <w:szCs w:val="24"/>
              </w:rPr>
              <w:t>át</w:t>
            </w:r>
            <w:r w:rsidRPr="0080111F">
              <w:rPr>
                <w:sz w:val="24"/>
                <w:szCs w:val="24"/>
              </w:rPr>
              <w:t>élt esemény vizuális megjelenítése,</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 xml:space="preserve">a kép és a hang szerepének megfigyelése animációs mesékben, </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a közvetlen és közvetett kommunikáció közti különbségek felismerése,</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képekről alkotott gondolataink, érzéseink megfogalmazása,</w:t>
            </w:r>
          </w:p>
          <w:p w:rsidR="00541FB9" w:rsidRPr="0080111F" w:rsidRDefault="00541FB9" w:rsidP="0056491E">
            <w:pPr>
              <w:tabs>
                <w:tab w:val="left" w:pos="360"/>
              </w:tabs>
              <w:rPr>
                <w:sz w:val="24"/>
                <w:szCs w:val="24"/>
              </w:rPr>
            </w:pPr>
            <w:r w:rsidRPr="0080111F">
              <w:rPr>
                <w:sz w:val="24"/>
                <w:szCs w:val="24"/>
              </w:rPr>
              <w:t>videojátékokkal kapcsolatos élmények feldolgozása</w:t>
            </w:r>
          </w:p>
          <w:p w:rsidR="00541FB9" w:rsidRPr="0080111F" w:rsidRDefault="00541FB9" w:rsidP="0056491E">
            <w:pPr>
              <w:tabs>
                <w:tab w:val="left" w:pos="360"/>
              </w:tabs>
              <w:rPr>
                <w:sz w:val="24"/>
                <w:szCs w:val="24"/>
              </w:rPr>
            </w:pPr>
            <w:r w:rsidRPr="0080111F">
              <w:rPr>
                <w:i/>
                <w:sz w:val="24"/>
                <w:szCs w:val="24"/>
              </w:rPr>
              <w:t>Ének-zene</w:t>
            </w:r>
            <w:r w:rsidRPr="0080111F">
              <w:rPr>
                <w:sz w:val="24"/>
                <w:szCs w:val="24"/>
              </w:rPr>
              <w:t>:</w:t>
            </w:r>
          </w:p>
          <w:p w:rsidR="00541FB9" w:rsidRPr="0080111F" w:rsidRDefault="00541FB9" w:rsidP="00541FB9">
            <w:pPr>
              <w:tabs>
                <w:tab w:val="left" w:pos="360"/>
              </w:tabs>
              <w:rPr>
                <w:sz w:val="24"/>
                <w:szCs w:val="24"/>
              </w:rPr>
            </w:pPr>
            <w:r w:rsidRPr="0080111F">
              <w:rPr>
                <w:sz w:val="24"/>
                <w:szCs w:val="24"/>
              </w:rPr>
              <w:t>zenehallgatás, zenéhez kapcsolódó érzések kifejezése.</w:t>
            </w: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541FB9" w:rsidRPr="0080111F" w:rsidTr="0056491E">
        <w:trPr>
          <w:cantSplit/>
          <w:trHeight w:val="340"/>
        </w:trPr>
        <w:tc>
          <w:tcPr>
            <w:tcW w:w="2905" w:type="dxa"/>
            <w:vAlign w:val="center"/>
          </w:tcPr>
          <w:p w:rsidR="00541FB9" w:rsidRPr="0080111F" w:rsidRDefault="00541FB9" w:rsidP="0056491E">
            <w:pPr>
              <w:jc w:val="center"/>
              <w:rPr>
                <w:b/>
                <w:sz w:val="24"/>
                <w:szCs w:val="24"/>
              </w:rPr>
            </w:pPr>
            <w:r w:rsidRPr="0080111F">
              <w:rPr>
                <w:b/>
                <w:sz w:val="24"/>
                <w:szCs w:val="24"/>
              </w:rPr>
              <w:t>Kulcsfogalmak/ fogalmak</w:t>
            </w:r>
          </w:p>
        </w:tc>
        <w:tc>
          <w:tcPr>
            <w:tcW w:w="12474" w:type="dxa"/>
            <w:vAlign w:val="center"/>
          </w:tcPr>
          <w:p w:rsidR="00541FB9" w:rsidRPr="0080111F" w:rsidRDefault="00541FB9" w:rsidP="0056491E">
            <w:pPr>
              <w:rPr>
                <w:sz w:val="24"/>
                <w:szCs w:val="24"/>
              </w:rPr>
            </w:pPr>
            <w:r w:rsidRPr="0080111F">
              <w:rPr>
                <w:sz w:val="24"/>
                <w:szCs w:val="24"/>
              </w:rPr>
              <w:t>ismerős, ismeretlen ember, megszólítás, udvariasság, illem, segítségkérés, érzés, gondolat, öröm, bánat, szeretet</w:t>
            </w:r>
          </w:p>
        </w:tc>
      </w:tr>
    </w:tbl>
    <w:p w:rsidR="00541FB9" w:rsidRPr="0080111F" w:rsidRDefault="00541FB9" w:rsidP="00541FB9">
      <w:pPr>
        <w:rPr>
          <w:sz w:val="24"/>
          <w:szCs w:val="24"/>
        </w:rPr>
      </w:pPr>
    </w:p>
    <w:p w:rsidR="00541FB9" w:rsidRPr="0080111F" w:rsidRDefault="00541FB9" w:rsidP="00541FB9">
      <w:pPr>
        <w:rPr>
          <w:sz w:val="24"/>
          <w:szCs w:val="24"/>
        </w:rPr>
      </w:pPr>
    </w:p>
    <w:p w:rsidR="00541FB9" w:rsidRPr="0080111F" w:rsidRDefault="00541FB9" w:rsidP="00541FB9">
      <w:pPr>
        <w:rPr>
          <w:sz w:val="24"/>
          <w:szCs w:val="24"/>
        </w:rPr>
      </w:pPr>
    </w:p>
    <w:p w:rsidR="00541FB9" w:rsidRPr="0080111F" w:rsidRDefault="00541FB9" w:rsidP="00541FB9">
      <w:pPr>
        <w:rPr>
          <w:sz w:val="24"/>
          <w:szCs w:val="24"/>
        </w:rPr>
      </w:pPr>
    </w:p>
    <w:p w:rsidR="00541FB9" w:rsidRPr="0080111F" w:rsidRDefault="00541FB9" w:rsidP="00541FB9">
      <w:pPr>
        <w:rPr>
          <w:sz w:val="24"/>
          <w:szCs w:val="24"/>
        </w:rPr>
      </w:pPr>
    </w:p>
    <w:p w:rsidR="00541FB9" w:rsidRPr="0080111F" w:rsidRDefault="00541FB9" w:rsidP="00541FB9">
      <w:pPr>
        <w:rPr>
          <w:sz w:val="24"/>
          <w:szCs w:val="24"/>
        </w:rPr>
      </w:pPr>
    </w:p>
    <w:p w:rsidR="00541FB9" w:rsidRPr="0080111F" w:rsidRDefault="00541FB9" w:rsidP="00541FB9">
      <w:pPr>
        <w:rPr>
          <w:sz w:val="24"/>
          <w:szCs w:val="24"/>
        </w:rPr>
      </w:pPr>
    </w:p>
    <w:p w:rsidR="00541FB9" w:rsidRPr="0080111F" w:rsidRDefault="00541FB9" w:rsidP="00541FB9">
      <w:pPr>
        <w:rPr>
          <w:sz w:val="24"/>
          <w:szCs w:val="24"/>
        </w:rPr>
      </w:pPr>
    </w:p>
    <w:p w:rsidR="00541FB9" w:rsidRPr="0080111F" w:rsidRDefault="00541FB9" w:rsidP="00541FB9">
      <w:pPr>
        <w:rPr>
          <w:sz w:val="24"/>
          <w:szCs w:val="24"/>
        </w:rPr>
      </w:pPr>
    </w:p>
    <w:p w:rsidR="00541FB9" w:rsidRPr="0080111F"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254"/>
        <w:gridCol w:w="1967"/>
        <w:gridCol w:w="3402"/>
      </w:tblGrid>
      <w:tr w:rsidR="00541FB9" w:rsidRPr="0080111F" w:rsidTr="0056491E">
        <w:trPr>
          <w:cantSplit/>
          <w:trHeight w:val="1404"/>
        </w:trPr>
        <w:tc>
          <w:tcPr>
            <w:tcW w:w="3756" w:type="dxa"/>
            <w:shd w:val="clear" w:color="auto" w:fill="auto"/>
            <w:vAlign w:val="center"/>
          </w:tcPr>
          <w:p w:rsidR="00541FB9" w:rsidRPr="0080111F" w:rsidRDefault="00541FB9" w:rsidP="0056491E">
            <w:pPr>
              <w:jc w:val="center"/>
              <w:rPr>
                <w:b/>
                <w:bCs/>
                <w:sz w:val="24"/>
                <w:szCs w:val="24"/>
              </w:rPr>
            </w:pPr>
            <w:r w:rsidRPr="0080111F">
              <w:rPr>
                <w:sz w:val="24"/>
                <w:szCs w:val="24"/>
              </w:rPr>
              <w:lastRenderedPageBreak/>
              <w:br w:type="page"/>
            </w:r>
            <w:r w:rsidRPr="0080111F">
              <w:rPr>
                <w:b/>
                <w:sz w:val="24"/>
                <w:szCs w:val="24"/>
              </w:rPr>
              <w:t>Tematikai egység/Fejlesztési célok</w:t>
            </w:r>
          </w:p>
        </w:tc>
        <w:tc>
          <w:tcPr>
            <w:tcW w:w="6254" w:type="dxa"/>
            <w:shd w:val="clear" w:color="auto" w:fill="auto"/>
            <w:vAlign w:val="center"/>
          </w:tcPr>
          <w:p w:rsidR="00541FB9" w:rsidRPr="0080111F" w:rsidRDefault="00541FB9" w:rsidP="00541FB9">
            <w:pPr>
              <w:pStyle w:val="Listaszerbekezds"/>
              <w:numPr>
                <w:ilvl w:val="0"/>
                <w:numId w:val="53"/>
              </w:numPr>
              <w:overflowPunct/>
              <w:autoSpaceDE/>
              <w:autoSpaceDN/>
              <w:adjustRightInd/>
              <w:spacing w:line="276" w:lineRule="auto"/>
              <w:ind w:left="0"/>
              <w:contextualSpacing/>
              <w:jc w:val="center"/>
              <w:textAlignment w:val="auto"/>
              <w:rPr>
                <w:b/>
                <w:sz w:val="24"/>
                <w:szCs w:val="24"/>
              </w:rPr>
            </w:pPr>
            <w:r w:rsidRPr="0080111F">
              <w:rPr>
                <w:b/>
                <w:sz w:val="24"/>
                <w:szCs w:val="24"/>
              </w:rPr>
              <w:t>Én és közvetlen közösségeim – A család és a gyerekek</w:t>
            </w:r>
          </w:p>
        </w:tc>
        <w:tc>
          <w:tcPr>
            <w:tcW w:w="1967" w:type="dxa"/>
            <w:shd w:val="clear" w:color="auto" w:fill="auto"/>
            <w:vAlign w:val="center"/>
          </w:tcPr>
          <w:p w:rsidR="00541FB9" w:rsidRPr="0080111F" w:rsidRDefault="00541FB9" w:rsidP="0056491E">
            <w:pPr>
              <w:jc w:val="center"/>
              <w:rPr>
                <w:b/>
                <w:sz w:val="24"/>
                <w:szCs w:val="24"/>
              </w:rPr>
            </w:pPr>
          </w:p>
        </w:tc>
        <w:tc>
          <w:tcPr>
            <w:tcW w:w="3402" w:type="dxa"/>
            <w:shd w:val="clear" w:color="auto" w:fill="auto"/>
            <w:vAlign w:val="center"/>
          </w:tcPr>
          <w:p w:rsidR="00541FB9" w:rsidRPr="0080111F" w:rsidRDefault="00541FB9" w:rsidP="0056491E">
            <w:pPr>
              <w:jc w:val="center"/>
              <w:rPr>
                <w:b/>
                <w:sz w:val="24"/>
                <w:szCs w:val="24"/>
              </w:rPr>
            </w:pPr>
            <w:r w:rsidRPr="0080111F">
              <w:rPr>
                <w:b/>
                <w:sz w:val="24"/>
                <w:szCs w:val="24"/>
              </w:rPr>
              <w:t xml:space="preserve">Órakeret </w:t>
            </w:r>
          </w:p>
          <w:p w:rsidR="00541FB9" w:rsidRPr="0080111F" w:rsidRDefault="00541FB9" w:rsidP="0056491E">
            <w:pPr>
              <w:jc w:val="center"/>
              <w:rPr>
                <w:b/>
                <w:sz w:val="24"/>
                <w:szCs w:val="24"/>
              </w:rPr>
            </w:pPr>
            <w:r w:rsidRPr="0080111F">
              <w:rPr>
                <w:b/>
                <w:sz w:val="24"/>
                <w:szCs w:val="24"/>
              </w:rPr>
              <w:t>10 óra</w:t>
            </w:r>
          </w:p>
        </w:tc>
      </w:tr>
      <w:tr w:rsidR="00541FB9" w:rsidRPr="0080111F" w:rsidTr="0056491E">
        <w:trPr>
          <w:cantSplit/>
          <w:trHeight w:val="340"/>
        </w:trPr>
        <w:tc>
          <w:tcPr>
            <w:tcW w:w="3756" w:type="dxa"/>
            <w:vAlign w:val="center"/>
          </w:tcPr>
          <w:p w:rsidR="00541FB9" w:rsidRPr="0080111F" w:rsidRDefault="00541FB9" w:rsidP="0056491E">
            <w:pPr>
              <w:jc w:val="center"/>
              <w:rPr>
                <w:b/>
                <w:sz w:val="24"/>
                <w:szCs w:val="24"/>
              </w:rPr>
            </w:pPr>
            <w:r w:rsidRPr="0080111F">
              <w:rPr>
                <w:b/>
                <w:sz w:val="24"/>
                <w:szCs w:val="24"/>
              </w:rPr>
              <w:t>Előzetes tudás</w:t>
            </w:r>
          </w:p>
        </w:tc>
        <w:tc>
          <w:tcPr>
            <w:tcW w:w="11623" w:type="dxa"/>
            <w:gridSpan w:val="3"/>
            <w:vAlign w:val="center"/>
          </w:tcPr>
          <w:p w:rsidR="00541FB9" w:rsidRPr="0080111F" w:rsidRDefault="00541FB9" w:rsidP="0056491E">
            <w:pPr>
              <w:rPr>
                <w:sz w:val="24"/>
                <w:szCs w:val="24"/>
              </w:rPr>
            </w:pPr>
            <w:r w:rsidRPr="0080111F">
              <w:rPr>
                <w:sz w:val="24"/>
                <w:szCs w:val="24"/>
              </w:rPr>
              <w:t>A családi ünnepkör ismerete.</w:t>
            </w:r>
          </w:p>
          <w:p w:rsidR="00541FB9" w:rsidRPr="0080111F" w:rsidRDefault="00541FB9" w:rsidP="0056491E">
            <w:pPr>
              <w:rPr>
                <w:sz w:val="24"/>
                <w:szCs w:val="24"/>
              </w:rPr>
            </w:pPr>
            <w:r w:rsidRPr="0080111F">
              <w:rPr>
                <w:sz w:val="24"/>
                <w:szCs w:val="24"/>
              </w:rPr>
              <w:t>Legfontosabb rokoni kapcsolatok ismerete.</w:t>
            </w:r>
          </w:p>
          <w:p w:rsidR="00541FB9" w:rsidRPr="0080111F" w:rsidRDefault="00541FB9" w:rsidP="0056491E">
            <w:pPr>
              <w:rPr>
                <w:sz w:val="24"/>
                <w:szCs w:val="24"/>
              </w:rPr>
            </w:pPr>
            <w:r w:rsidRPr="0080111F">
              <w:rPr>
                <w:sz w:val="24"/>
                <w:szCs w:val="24"/>
              </w:rPr>
              <w:t>Napirend ismerete, a szabályokhoz való alkalmazkodás szükségessége.</w:t>
            </w:r>
          </w:p>
        </w:tc>
      </w:tr>
      <w:tr w:rsidR="00541FB9" w:rsidRPr="0080111F" w:rsidTr="0056491E">
        <w:trPr>
          <w:cantSplit/>
          <w:trHeight w:val="562"/>
        </w:trPr>
        <w:tc>
          <w:tcPr>
            <w:tcW w:w="3756" w:type="dxa"/>
            <w:vAlign w:val="center"/>
          </w:tcPr>
          <w:p w:rsidR="00541FB9" w:rsidRPr="0080111F" w:rsidRDefault="00541FB9" w:rsidP="0056491E">
            <w:pPr>
              <w:jc w:val="center"/>
              <w:rPr>
                <w:b/>
                <w:sz w:val="24"/>
                <w:szCs w:val="24"/>
              </w:rPr>
            </w:pPr>
            <w:r w:rsidRPr="0080111F">
              <w:rPr>
                <w:b/>
                <w:sz w:val="24"/>
                <w:szCs w:val="24"/>
              </w:rPr>
              <w:t>A tematikai egység nevelési-fejlesztési céljai</w:t>
            </w:r>
          </w:p>
        </w:tc>
        <w:tc>
          <w:tcPr>
            <w:tcW w:w="11623" w:type="dxa"/>
            <w:gridSpan w:val="3"/>
            <w:vAlign w:val="center"/>
          </w:tcPr>
          <w:p w:rsidR="00541FB9" w:rsidRPr="0080111F" w:rsidRDefault="00541FB9" w:rsidP="0056491E">
            <w:pPr>
              <w:rPr>
                <w:sz w:val="24"/>
                <w:szCs w:val="24"/>
              </w:rPr>
            </w:pPr>
            <w:r w:rsidRPr="0080111F">
              <w:rPr>
                <w:sz w:val="24"/>
                <w:szCs w:val="24"/>
              </w:rPr>
              <w:t>A családi-rokonsági kapcsolatok személyes értékeinek tudatosítása.</w:t>
            </w:r>
          </w:p>
          <w:p w:rsidR="00541FB9" w:rsidRPr="0080111F" w:rsidRDefault="00541FB9" w:rsidP="0056491E">
            <w:pPr>
              <w:pStyle w:val="Default"/>
              <w:spacing w:line="276" w:lineRule="auto"/>
              <w:rPr>
                <w:rFonts w:ascii="Times New Roman" w:hAnsi="Times New Roman"/>
                <w:color w:val="auto"/>
                <w:szCs w:val="24"/>
              </w:rPr>
            </w:pPr>
            <w:r w:rsidRPr="0080111F">
              <w:rPr>
                <w:rFonts w:ascii="Times New Roman" w:hAnsi="Times New Roman"/>
                <w:color w:val="auto"/>
                <w:szCs w:val="24"/>
              </w:rPr>
              <w:t>A családi hagyományok és ünnepek átérzésének elősegítése.</w:t>
            </w:r>
          </w:p>
          <w:p w:rsidR="00541FB9" w:rsidRPr="0080111F" w:rsidRDefault="00541FB9" w:rsidP="0056491E">
            <w:pPr>
              <w:pStyle w:val="Default"/>
              <w:spacing w:line="276" w:lineRule="auto"/>
              <w:rPr>
                <w:rFonts w:ascii="Times New Roman" w:hAnsi="Times New Roman"/>
                <w:color w:val="auto"/>
                <w:szCs w:val="24"/>
              </w:rPr>
            </w:pPr>
            <w:r w:rsidRPr="0080111F">
              <w:rPr>
                <w:rFonts w:ascii="Times New Roman" w:hAnsi="Times New Roman"/>
                <w:color w:val="auto"/>
                <w:szCs w:val="24"/>
              </w:rPr>
              <w:t xml:space="preserve">Saját közegünk összehasonlítása másokéval. </w:t>
            </w:r>
            <w:r w:rsidRPr="0080111F">
              <w:rPr>
                <w:rFonts w:ascii="Times New Roman" w:hAnsi="Times New Roman"/>
                <w:szCs w:val="24"/>
              </w:rPr>
              <w:t>Annak felismertetése, hogy más családokban egészen más módon élhetnek a gyerekek.</w:t>
            </w: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010"/>
        <w:gridCol w:w="5369"/>
      </w:tblGrid>
      <w:tr w:rsidR="00541FB9" w:rsidRPr="0080111F" w:rsidTr="0056491E">
        <w:trPr>
          <w:cantSplit/>
          <w:trHeight w:val="340"/>
        </w:trPr>
        <w:tc>
          <w:tcPr>
            <w:tcW w:w="10010" w:type="dxa"/>
            <w:vAlign w:val="center"/>
          </w:tcPr>
          <w:p w:rsidR="00541FB9" w:rsidRPr="0080111F" w:rsidRDefault="00541FB9" w:rsidP="0056491E">
            <w:pPr>
              <w:jc w:val="center"/>
              <w:rPr>
                <w:b/>
                <w:sz w:val="24"/>
                <w:szCs w:val="24"/>
              </w:rPr>
            </w:pPr>
            <w:r w:rsidRPr="0080111F">
              <w:rPr>
                <w:b/>
                <w:sz w:val="24"/>
                <w:szCs w:val="24"/>
              </w:rPr>
              <w:t>Ismeretek / fejlesztési követelmények</w:t>
            </w:r>
          </w:p>
        </w:tc>
        <w:tc>
          <w:tcPr>
            <w:tcW w:w="5369" w:type="dxa"/>
            <w:vAlign w:val="center"/>
          </w:tcPr>
          <w:p w:rsidR="00541FB9" w:rsidRPr="0080111F" w:rsidRDefault="00541FB9" w:rsidP="0056491E">
            <w:pPr>
              <w:jc w:val="center"/>
              <w:rPr>
                <w:sz w:val="24"/>
                <w:szCs w:val="24"/>
              </w:rPr>
            </w:pPr>
            <w:r w:rsidRPr="0080111F">
              <w:rPr>
                <w:b/>
                <w:bCs/>
                <w:sz w:val="24"/>
                <w:szCs w:val="24"/>
              </w:rPr>
              <w:t>Kapcsolódási pontok</w:t>
            </w:r>
          </w:p>
        </w:tc>
      </w:tr>
      <w:tr w:rsidR="00541FB9" w:rsidRPr="0080111F" w:rsidTr="0056491E">
        <w:trPr>
          <w:cantSplit/>
          <w:trHeight w:val="2204"/>
        </w:trPr>
        <w:tc>
          <w:tcPr>
            <w:tcW w:w="10010" w:type="dxa"/>
            <w:vAlign w:val="center"/>
          </w:tcPr>
          <w:p w:rsidR="00541FB9" w:rsidRPr="0080111F" w:rsidRDefault="00541FB9" w:rsidP="0056491E">
            <w:pPr>
              <w:rPr>
                <w:i/>
                <w:sz w:val="24"/>
                <w:szCs w:val="24"/>
              </w:rPr>
            </w:pPr>
            <w:r w:rsidRPr="0080111F">
              <w:rPr>
                <w:i/>
                <w:sz w:val="24"/>
                <w:szCs w:val="24"/>
              </w:rPr>
              <w:t>Család és rokonság</w:t>
            </w:r>
          </w:p>
          <w:p w:rsidR="00541FB9" w:rsidRPr="0080111F" w:rsidRDefault="00541FB9" w:rsidP="0056491E">
            <w:pPr>
              <w:pStyle w:val="Default"/>
              <w:snapToGrid w:val="0"/>
              <w:spacing w:line="276" w:lineRule="auto"/>
              <w:rPr>
                <w:rFonts w:ascii="Times New Roman" w:hAnsi="Times New Roman"/>
                <w:i/>
                <w:color w:val="auto"/>
                <w:position w:val="-8"/>
                <w:szCs w:val="24"/>
              </w:rPr>
            </w:pPr>
            <w:r w:rsidRPr="0080111F">
              <w:rPr>
                <w:rFonts w:ascii="Times New Roman" w:hAnsi="Times New Roman"/>
                <w:color w:val="auto"/>
                <w:szCs w:val="24"/>
              </w:rPr>
              <w:t xml:space="preserve">Kikből áll a mi családunk? Milyen a kapcsolatom anyukámmal, apukámmal, testvéreimmel (ha vannak), a nagyszüleimmel? Jó, ha együtt vagyunk? Mit kapok tőlük, és én mit adok nekik? Hogyan tudjuk segíteni egymást? </w:t>
            </w:r>
          </w:p>
          <w:p w:rsidR="00541FB9" w:rsidRPr="0080111F" w:rsidRDefault="00541FB9" w:rsidP="0056491E">
            <w:pPr>
              <w:pStyle w:val="Listaszerbekezds"/>
              <w:ind w:left="0"/>
              <w:rPr>
                <w:sz w:val="24"/>
                <w:szCs w:val="24"/>
              </w:rPr>
            </w:pPr>
            <w:r w:rsidRPr="0080111F">
              <w:rPr>
                <w:sz w:val="24"/>
                <w:szCs w:val="24"/>
              </w:rPr>
              <w:t xml:space="preserve">Kik tartoznak még a rokonságunkhoz és velük milyen a kapcsolatom? Mi jelent az számunkra, hogy rokonok vagyunk? </w:t>
            </w:r>
          </w:p>
          <w:p w:rsidR="00541FB9" w:rsidRPr="0080111F" w:rsidRDefault="00541FB9" w:rsidP="0056491E">
            <w:pPr>
              <w:rPr>
                <w:i/>
                <w:sz w:val="24"/>
                <w:szCs w:val="24"/>
              </w:rPr>
            </w:pPr>
            <w:r w:rsidRPr="0080111F">
              <w:rPr>
                <w:i/>
                <w:sz w:val="24"/>
                <w:szCs w:val="24"/>
              </w:rPr>
              <w:t>Családi ünnepek</w:t>
            </w:r>
          </w:p>
          <w:p w:rsidR="00541FB9" w:rsidRPr="0080111F" w:rsidRDefault="00541FB9" w:rsidP="0056491E">
            <w:pPr>
              <w:rPr>
                <w:strike/>
                <w:sz w:val="24"/>
                <w:szCs w:val="24"/>
              </w:rPr>
            </w:pPr>
            <w:r w:rsidRPr="0080111F">
              <w:rPr>
                <w:sz w:val="24"/>
                <w:szCs w:val="24"/>
              </w:rPr>
              <w:t xml:space="preserve">Milyen családi ünnepeink vannak, és hogyan tartjuk meg őket? Mit szeretek közülük és miért? </w:t>
            </w:r>
          </w:p>
        </w:tc>
        <w:tc>
          <w:tcPr>
            <w:tcW w:w="5369" w:type="dxa"/>
            <w:vMerge w:val="restart"/>
          </w:tcPr>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i/>
                <w:iCs/>
                <w:color w:val="auto"/>
                <w:szCs w:val="24"/>
              </w:rPr>
              <w:t>Technika, életvitel és gyakorlat</w:t>
            </w:r>
            <w:r w:rsidRPr="0080111F">
              <w:rPr>
                <w:rFonts w:ascii="Times New Roman" w:hAnsi="Times New Roman"/>
                <w:color w:val="auto"/>
                <w:szCs w:val="24"/>
              </w:rPr>
              <w:t xml:space="preserve"> </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élet a családban; családi rendezvények, ünnepek, események</w:t>
            </w:r>
          </w:p>
          <w:p w:rsidR="00541FB9" w:rsidRPr="0080111F" w:rsidRDefault="00541FB9" w:rsidP="0056491E">
            <w:pPr>
              <w:pStyle w:val="Default"/>
              <w:snapToGrid w:val="0"/>
              <w:spacing w:line="276" w:lineRule="auto"/>
              <w:rPr>
                <w:rFonts w:ascii="Times New Roman" w:hAnsi="Times New Roman"/>
                <w:color w:val="auto"/>
                <w:szCs w:val="24"/>
              </w:rPr>
            </w:pPr>
          </w:p>
          <w:p w:rsidR="00541FB9" w:rsidRPr="0080111F" w:rsidRDefault="00541FB9" w:rsidP="0056491E">
            <w:pPr>
              <w:widowControl w:val="0"/>
              <w:suppressAutoHyphens/>
              <w:snapToGrid w:val="0"/>
              <w:rPr>
                <w:i/>
                <w:sz w:val="24"/>
                <w:szCs w:val="24"/>
              </w:rPr>
            </w:pPr>
            <w:r w:rsidRPr="0080111F">
              <w:rPr>
                <w:i/>
                <w:sz w:val="24"/>
                <w:szCs w:val="24"/>
              </w:rPr>
              <w:t>Magyar nyelv és irodalom:</w:t>
            </w:r>
          </w:p>
          <w:p w:rsidR="00541FB9" w:rsidRPr="0080111F" w:rsidRDefault="00541FB9" w:rsidP="0056491E">
            <w:pPr>
              <w:widowControl w:val="0"/>
              <w:suppressAutoHyphens/>
              <w:snapToGrid w:val="0"/>
              <w:rPr>
                <w:sz w:val="24"/>
                <w:szCs w:val="24"/>
              </w:rPr>
            </w:pPr>
            <w:r w:rsidRPr="0080111F">
              <w:rPr>
                <w:sz w:val="24"/>
                <w:szCs w:val="24"/>
              </w:rPr>
              <w:t>családdal kapcsolatos irodalmi szövegek,</w:t>
            </w:r>
          </w:p>
          <w:p w:rsidR="00541FB9" w:rsidRPr="0080111F" w:rsidRDefault="00541FB9" w:rsidP="0056491E">
            <w:pPr>
              <w:widowControl w:val="0"/>
              <w:suppressAutoHyphens/>
              <w:snapToGrid w:val="0"/>
              <w:rPr>
                <w:sz w:val="24"/>
                <w:szCs w:val="24"/>
              </w:rPr>
            </w:pPr>
            <w:r w:rsidRPr="0080111F">
              <w:rPr>
                <w:sz w:val="24"/>
                <w:szCs w:val="24"/>
              </w:rPr>
              <w:t>ünnepkörökkel kapcsolatos irodalmi alkotások,</w:t>
            </w:r>
          </w:p>
          <w:p w:rsidR="00541FB9" w:rsidRPr="0080111F" w:rsidRDefault="00541FB9" w:rsidP="0056491E">
            <w:pPr>
              <w:tabs>
                <w:tab w:val="left" w:pos="360"/>
              </w:tabs>
              <w:rPr>
                <w:iCs/>
                <w:sz w:val="24"/>
                <w:szCs w:val="24"/>
              </w:rPr>
            </w:pPr>
            <w:r w:rsidRPr="0080111F">
              <w:rPr>
                <w:iCs/>
                <w:sz w:val="24"/>
                <w:szCs w:val="24"/>
              </w:rPr>
              <w:t>a beszédkészség fejlesztése,</w:t>
            </w:r>
          </w:p>
          <w:p w:rsidR="00541FB9" w:rsidRPr="0080111F" w:rsidRDefault="00541FB9" w:rsidP="0056491E">
            <w:pPr>
              <w:tabs>
                <w:tab w:val="left" w:pos="360"/>
              </w:tabs>
              <w:rPr>
                <w:iCs/>
                <w:sz w:val="24"/>
                <w:szCs w:val="24"/>
              </w:rPr>
            </w:pPr>
            <w:r w:rsidRPr="0080111F">
              <w:rPr>
                <w:iCs/>
                <w:sz w:val="24"/>
                <w:szCs w:val="24"/>
              </w:rPr>
              <w:t>bemutatkozás,</w:t>
            </w:r>
          </w:p>
          <w:p w:rsidR="00541FB9" w:rsidRPr="0080111F" w:rsidRDefault="00541FB9" w:rsidP="0056491E">
            <w:pPr>
              <w:tabs>
                <w:tab w:val="left" w:pos="360"/>
              </w:tabs>
              <w:rPr>
                <w:iCs/>
                <w:sz w:val="24"/>
                <w:szCs w:val="24"/>
              </w:rPr>
            </w:pPr>
            <w:r w:rsidRPr="0080111F">
              <w:rPr>
                <w:iCs/>
                <w:sz w:val="24"/>
                <w:szCs w:val="24"/>
              </w:rPr>
              <w:t>szövegértés fejlesztése,</w:t>
            </w:r>
          </w:p>
          <w:p w:rsidR="00541FB9" w:rsidRPr="0080111F" w:rsidRDefault="00541FB9" w:rsidP="0056491E">
            <w:pPr>
              <w:pStyle w:val="Default"/>
              <w:snapToGrid w:val="0"/>
              <w:spacing w:line="276" w:lineRule="auto"/>
              <w:rPr>
                <w:rFonts w:ascii="Times New Roman" w:hAnsi="Times New Roman"/>
                <w:i/>
                <w:color w:val="auto"/>
                <w:szCs w:val="24"/>
              </w:rPr>
            </w:pPr>
          </w:p>
          <w:p w:rsidR="00541FB9" w:rsidRPr="0080111F" w:rsidRDefault="00541FB9" w:rsidP="0056491E">
            <w:pPr>
              <w:pStyle w:val="Default"/>
              <w:snapToGrid w:val="0"/>
              <w:spacing w:line="276" w:lineRule="auto"/>
              <w:rPr>
                <w:rFonts w:ascii="Times New Roman" w:hAnsi="Times New Roman"/>
                <w:i/>
                <w:color w:val="auto"/>
                <w:szCs w:val="24"/>
              </w:rPr>
            </w:pPr>
            <w:r w:rsidRPr="0080111F">
              <w:rPr>
                <w:rFonts w:ascii="Times New Roman" w:hAnsi="Times New Roman"/>
                <w:i/>
                <w:color w:val="auto"/>
                <w:szCs w:val="24"/>
              </w:rPr>
              <w:t>Környezetismeret:</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iskolai élet</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 xml:space="preserve">napirend </w:t>
            </w:r>
          </w:p>
          <w:p w:rsidR="00541FB9" w:rsidRPr="0080111F" w:rsidRDefault="00541FB9" w:rsidP="0056491E">
            <w:pPr>
              <w:rPr>
                <w:i/>
                <w:iCs/>
                <w:sz w:val="24"/>
                <w:szCs w:val="24"/>
              </w:rPr>
            </w:pPr>
            <w:r w:rsidRPr="0080111F">
              <w:rPr>
                <w:i/>
                <w:iCs/>
                <w:sz w:val="24"/>
                <w:szCs w:val="24"/>
              </w:rPr>
              <w:t xml:space="preserve">Vizuális kultúra: </w:t>
            </w:r>
          </w:p>
          <w:p w:rsidR="00541FB9" w:rsidRPr="0080111F" w:rsidRDefault="00541FB9" w:rsidP="0056491E">
            <w:pPr>
              <w:rPr>
                <w:sz w:val="24"/>
                <w:szCs w:val="24"/>
              </w:rPr>
            </w:pPr>
            <w:r w:rsidRPr="0080111F">
              <w:rPr>
                <w:iCs/>
                <w:sz w:val="24"/>
                <w:szCs w:val="24"/>
              </w:rPr>
              <w:t>át</w:t>
            </w:r>
            <w:r w:rsidRPr="0080111F">
              <w:rPr>
                <w:sz w:val="24"/>
                <w:szCs w:val="24"/>
              </w:rPr>
              <w:t>élt esemény vizuális megjelenítése</w:t>
            </w:r>
          </w:p>
        </w:tc>
      </w:tr>
      <w:tr w:rsidR="00541FB9" w:rsidRPr="0080111F" w:rsidTr="0056491E">
        <w:trPr>
          <w:cantSplit/>
          <w:trHeight w:val="340"/>
        </w:trPr>
        <w:tc>
          <w:tcPr>
            <w:tcW w:w="10010" w:type="dxa"/>
            <w:vAlign w:val="center"/>
          </w:tcPr>
          <w:p w:rsidR="00541FB9" w:rsidRPr="0080111F" w:rsidRDefault="00541FB9" w:rsidP="0056491E">
            <w:pPr>
              <w:rPr>
                <w:i/>
                <w:sz w:val="24"/>
                <w:szCs w:val="24"/>
              </w:rPr>
            </w:pPr>
            <w:r w:rsidRPr="0080111F">
              <w:rPr>
                <w:i/>
                <w:sz w:val="24"/>
                <w:szCs w:val="24"/>
              </w:rPr>
              <w:t>A gyerekek élete</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Hogyan telik el egy hétköznapom? Milyen a hétvégém? Milyen tevékenységet szoktam leggyakrabban végezni és kikkel?</w:t>
            </w:r>
          </w:p>
          <w:p w:rsidR="00541FB9" w:rsidRPr="0080111F" w:rsidRDefault="00541FB9" w:rsidP="0056491E">
            <w:pPr>
              <w:pStyle w:val="Default"/>
              <w:snapToGrid w:val="0"/>
              <w:spacing w:line="276" w:lineRule="auto"/>
              <w:rPr>
                <w:rFonts w:ascii="Times New Roman" w:hAnsi="Times New Roman"/>
                <w:color w:val="auto"/>
                <w:szCs w:val="24"/>
              </w:rPr>
            </w:pPr>
            <w:r w:rsidRPr="0080111F">
              <w:rPr>
                <w:rFonts w:ascii="Times New Roman" w:hAnsi="Times New Roman"/>
                <w:color w:val="auto"/>
                <w:szCs w:val="24"/>
              </w:rPr>
              <w:t>Milyen az iskolai életem? Miért szeretek iskolába járni és miért nem? Milyen szabályok vannak az iskolában?</w:t>
            </w:r>
          </w:p>
          <w:p w:rsidR="00541FB9" w:rsidRPr="0080111F" w:rsidRDefault="00541FB9" w:rsidP="0056491E">
            <w:pPr>
              <w:pStyle w:val="Default"/>
              <w:snapToGrid w:val="0"/>
              <w:spacing w:line="276" w:lineRule="auto"/>
              <w:rPr>
                <w:rFonts w:ascii="Times New Roman" w:hAnsi="Times New Roman"/>
                <w:i/>
                <w:color w:val="auto"/>
                <w:szCs w:val="24"/>
              </w:rPr>
            </w:pPr>
            <w:r w:rsidRPr="0080111F">
              <w:rPr>
                <w:rFonts w:ascii="Times New Roman" w:hAnsi="Times New Roman"/>
                <w:i/>
                <w:color w:val="auto"/>
                <w:szCs w:val="24"/>
              </w:rPr>
              <w:t>Mások</w:t>
            </w:r>
          </w:p>
          <w:p w:rsidR="00541FB9" w:rsidRPr="0080111F" w:rsidRDefault="00541FB9" w:rsidP="0056491E">
            <w:pPr>
              <w:pStyle w:val="Default"/>
              <w:snapToGrid w:val="0"/>
              <w:spacing w:line="276" w:lineRule="auto"/>
              <w:rPr>
                <w:rFonts w:ascii="Times New Roman" w:hAnsi="Times New Roman"/>
                <w:i/>
                <w:color w:val="auto"/>
                <w:szCs w:val="24"/>
              </w:rPr>
            </w:pPr>
            <w:r w:rsidRPr="0080111F">
              <w:rPr>
                <w:rFonts w:ascii="Times New Roman" w:hAnsi="Times New Roman"/>
                <w:color w:val="auto"/>
                <w:szCs w:val="24"/>
              </w:rPr>
              <w:t>Miben különbözöm másoktól?</w:t>
            </w:r>
          </w:p>
          <w:p w:rsidR="00541FB9" w:rsidRPr="0080111F" w:rsidRDefault="00541FB9" w:rsidP="0056491E">
            <w:pPr>
              <w:pStyle w:val="Listaszerbekezds"/>
              <w:ind w:left="0"/>
              <w:rPr>
                <w:sz w:val="24"/>
                <w:szCs w:val="24"/>
              </w:rPr>
            </w:pPr>
            <w:r w:rsidRPr="0080111F">
              <w:rPr>
                <w:sz w:val="24"/>
                <w:szCs w:val="24"/>
              </w:rPr>
              <w:t xml:space="preserve">Máshol hogyan telik el a gyerekek egy-egy napja? Mi mindenben lehet más az életük, mint az enyém? </w:t>
            </w:r>
          </w:p>
        </w:tc>
        <w:tc>
          <w:tcPr>
            <w:tcW w:w="5369" w:type="dxa"/>
            <w:vMerge/>
            <w:vAlign w:val="center"/>
          </w:tcPr>
          <w:p w:rsidR="00541FB9" w:rsidRPr="0080111F"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541FB9" w:rsidRPr="0080111F" w:rsidTr="0056491E">
        <w:trPr>
          <w:cantSplit/>
          <w:trHeight w:val="340"/>
        </w:trPr>
        <w:tc>
          <w:tcPr>
            <w:tcW w:w="2905" w:type="dxa"/>
            <w:vAlign w:val="center"/>
          </w:tcPr>
          <w:p w:rsidR="00541FB9" w:rsidRPr="0080111F" w:rsidRDefault="00541FB9" w:rsidP="0056491E">
            <w:pPr>
              <w:jc w:val="center"/>
              <w:rPr>
                <w:b/>
                <w:sz w:val="24"/>
                <w:szCs w:val="24"/>
              </w:rPr>
            </w:pPr>
            <w:r w:rsidRPr="0080111F">
              <w:rPr>
                <w:b/>
                <w:sz w:val="24"/>
                <w:szCs w:val="24"/>
              </w:rPr>
              <w:t>Kulcsfogalmak/ fogalmak</w:t>
            </w:r>
          </w:p>
        </w:tc>
        <w:tc>
          <w:tcPr>
            <w:tcW w:w="12474" w:type="dxa"/>
            <w:vAlign w:val="center"/>
          </w:tcPr>
          <w:p w:rsidR="00541FB9" w:rsidRPr="0080111F" w:rsidRDefault="00541FB9" w:rsidP="0056491E">
            <w:pPr>
              <w:rPr>
                <w:sz w:val="24"/>
                <w:szCs w:val="24"/>
              </w:rPr>
            </w:pPr>
            <w:r w:rsidRPr="0080111F">
              <w:rPr>
                <w:sz w:val="24"/>
                <w:szCs w:val="24"/>
              </w:rPr>
              <w:t>család, rokon, segítségnyújtás, szokás, hagyomány, ünnep, hétköznap</w:t>
            </w:r>
          </w:p>
        </w:tc>
      </w:tr>
    </w:tbl>
    <w:p w:rsidR="00541FB9" w:rsidRPr="0080111F" w:rsidRDefault="00541FB9" w:rsidP="00541FB9">
      <w:pPr>
        <w:rPr>
          <w:sz w:val="24"/>
          <w:szCs w:val="24"/>
        </w:rPr>
      </w:pPr>
    </w:p>
    <w:p w:rsidR="00541FB9" w:rsidRPr="0080111F" w:rsidRDefault="00541FB9" w:rsidP="00541FB9">
      <w:pPr>
        <w:rPr>
          <w:sz w:val="24"/>
          <w:szCs w:val="24"/>
        </w:rPr>
      </w:pPr>
    </w:p>
    <w:tbl>
      <w:tblPr>
        <w:tblW w:w="15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904"/>
        <w:gridCol w:w="12471"/>
      </w:tblGrid>
      <w:tr w:rsidR="00541FB9" w:rsidRPr="0080111F" w:rsidTr="0056491E">
        <w:trPr>
          <w:cantSplit/>
          <w:trHeight w:val="340"/>
        </w:trPr>
        <w:tc>
          <w:tcPr>
            <w:tcW w:w="2905" w:type="dxa"/>
            <w:vAlign w:val="center"/>
          </w:tcPr>
          <w:p w:rsidR="00541FB9" w:rsidRPr="0080111F" w:rsidRDefault="00541FB9" w:rsidP="0056491E">
            <w:pPr>
              <w:jc w:val="center"/>
              <w:rPr>
                <w:b/>
                <w:sz w:val="24"/>
                <w:szCs w:val="24"/>
              </w:rPr>
            </w:pPr>
            <w:r w:rsidRPr="0080111F">
              <w:rPr>
                <w:b/>
                <w:sz w:val="24"/>
                <w:szCs w:val="24"/>
              </w:rPr>
              <w:t>A fejlesztés várt eredményei az első évfolyam végén</w:t>
            </w:r>
          </w:p>
        </w:tc>
        <w:tc>
          <w:tcPr>
            <w:tcW w:w="12474" w:type="dxa"/>
            <w:vAlign w:val="center"/>
          </w:tcPr>
          <w:p w:rsidR="00541FB9" w:rsidRPr="0080111F" w:rsidRDefault="00541FB9" w:rsidP="0056491E">
            <w:pPr>
              <w:tabs>
                <w:tab w:val="left" w:pos="360"/>
              </w:tabs>
              <w:rPr>
                <w:sz w:val="24"/>
                <w:szCs w:val="24"/>
              </w:rPr>
            </w:pPr>
            <w:r w:rsidRPr="0080111F">
              <w:rPr>
                <w:sz w:val="24"/>
                <w:szCs w:val="24"/>
              </w:rPr>
              <w:t xml:space="preserve">A tanuló életkorának megfelelő reális képpel rendelkezik saját külső tulajdonságairól, tisztában van legfontosabb személyi adataival. </w:t>
            </w:r>
          </w:p>
          <w:p w:rsidR="00541FB9" w:rsidRPr="0080111F" w:rsidRDefault="00541FB9" w:rsidP="0056491E">
            <w:pPr>
              <w:tabs>
                <w:tab w:val="left" w:pos="360"/>
              </w:tabs>
              <w:rPr>
                <w:sz w:val="24"/>
                <w:szCs w:val="24"/>
              </w:rPr>
            </w:pPr>
            <w:r w:rsidRPr="0080111F">
              <w:rPr>
                <w:sz w:val="24"/>
                <w:szCs w:val="24"/>
              </w:rPr>
              <w:t xml:space="preserve">Átlátja társas viszonyainak alapvető szerkezetét. </w:t>
            </w:r>
          </w:p>
          <w:p w:rsidR="00541FB9" w:rsidRPr="0080111F" w:rsidRDefault="00541FB9" w:rsidP="0056491E">
            <w:pPr>
              <w:tabs>
                <w:tab w:val="left" w:pos="360"/>
              </w:tabs>
              <w:rPr>
                <w:sz w:val="24"/>
                <w:szCs w:val="24"/>
              </w:rPr>
            </w:pPr>
            <w:r w:rsidRPr="0080111F">
              <w:rPr>
                <w:sz w:val="24"/>
                <w:szCs w:val="24"/>
              </w:rPr>
              <w:t>Képes érzelmi töltéssel viszonyulni környezetéhez és a körülötte élő emberekhez.</w:t>
            </w:r>
          </w:p>
          <w:p w:rsidR="00541FB9" w:rsidRPr="0080111F" w:rsidRDefault="00541FB9" w:rsidP="0056491E">
            <w:pPr>
              <w:tabs>
                <w:tab w:val="left" w:pos="360"/>
              </w:tabs>
              <w:rPr>
                <w:sz w:val="24"/>
                <w:szCs w:val="24"/>
              </w:rPr>
            </w:pPr>
            <w:r w:rsidRPr="0080111F">
              <w:rPr>
                <w:sz w:val="24"/>
                <w:szCs w:val="24"/>
              </w:rPr>
              <w:t>Képes kapcsolatba lépni és a partner személyét figyelembe véve kommunikálni környezete tagjaival, különféle beszédmódokat tud alkalmazni.</w:t>
            </w:r>
          </w:p>
          <w:p w:rsidR="00541FB9" w:rsidRPr="0080111F" w:rsidRDefault="00541FB9" w:rsidP="0056491E">
            <w:pPr>
              <w:tabs>
                <w:tab w:val="left" w:pos="360"/>
              </w:tabs>
              <w:rPr>
                <w:sz w:val="24"/>
                <w:szCs w:val="24"/>
              </w:rPr>
            </w:pPr>
            <w:r w:rsidRPr="0080111F">
              <w:rPr>
                <w:sz w:val="24"/>
                <w:szCs w:val="24"/>
              </w:rPr>
              <w:t>A beszélgetés során betartja az udvarias társalgás elemi szabályait.</w:t>
            </w:r>
          </w:p>
          <w:p w:rsidR="00541FB9" w:rsidRPr="0080111F" w:rsidRDefault="00541FB9" w:rsidP="0056491E">
            <w:pPr>
              <w:tabs>
                <w:tab w:val="left" w:pos="360"/>
              </w:tabs>
              <w:rPr>
                <w:sz w:val="24"/>
                <w:szCs w:val="24"/>
              </w:rPr>
            </w:pPr>
            <w:r w:rsidRPr="0080111F">
              <w:rPr>
                <w:sz w:val="24"/>
                <w:szCs w:val="24"/>
              </w:rPr>
              <w:t>Érzi a szeretetkapcsolatok fontosságát.</w:t>
            </w:r>
          </w:p>
          <w:p w:rsidR="00541FB9" w:rsidRPr="0080111F" w:rsidRDefault="00541FB9" w:rsidP="0056491E">
            <w:pPr>
              <w:tabs>
                <w:tab w:val="left" w:pos="360"/>
              </w:tabs>
              <w:rPr>
                <w:sz w:val="24"/>
                <w:szCs w:val="24"/>
              </w:rPr>
            </w:pPr>
            <w:r w:rsidRPr="0080111F">
              <w:rPr>
                <w:sz w:val="24"/>
                <w:szCs w:val="24"/>
              </w:rPr>
              <w:t>Érti a hagyományok közösségmegtartó erejét.</w:t>
            </w:r>
          </w:p>
          <w:p w:rsidR="00541FB9" w:rsidRPr="0080111F" w:rsidRDefault="00541FB9" w:rsidP="0056491E">
            <w:pPr>
              <w:tabs>
                <w:tab w:val="left" w:pos="360"/>
              </w:tabs>
              <w:rPr>
                <w:sz w:val="24"/>
                <w:szCs w:val="24"/>
              </w:rPr>
            </w:pPr>
            <w:r w:rsidRPr="0080111F">
              <w:rPr>
                <w:sz w:val="24"/>
                <w:szCs w:val="24"/>
              </w:rPr>
              <w:t>Törekszik rá, hogy érzelmeit a közösség számára elfogadható formában nyilvánítsa ki.</w:t>
            </w:r>
          </w:p>
          <w:p w:rsidR="00541FB9" w:rsidRPr="0080111F" w:rsidRDefault="00541FB9" w:rsidP="0056491E">
            <w:pPr>
              <w:tabs>
                <w:tab w:val="left" w:pos="360"/>
              </w:tabs>
              <w:rPr>
                <w:sz w:val="24"/>
                <w:szCs w:val="24"/>
              </w:rPr>
            </w:pPr>
            <w:r w:rsidRPr="0080111F">
              <w:rPr>
                <w:sz w:val="24"/>
                <w:szCs w:val="24"/>
              </w:rPr>
              <w:t>Képes átélni a természet szépségét, és érti, hogy felelősek vagyunk a körülöttünk lévő élővilágért.</w:t>
            </w:r>
          </w:p>
          <w:p w:rsidR="00541FB9" w:rsidRPr="0080111F" w:rsidRDefault="00541FB9" w:rsidP="0056491E">
            <w:pPr>
              <w:tabs>
                <w:tab w:val="left" w:pos="360"/>
              </w:tabs>
              <w:rPr>
                <w:sz w:val="24"/>
                <w:szCs w:val="24"/>
              </w:rPr>
            </w:pPr>
            <w:r w:rsidRPr="0080111F">
              <w:rPr>
                <w:sz w:val="24"/>
                <w:szCs w:val="24"/>
              </w:rPr>
              <w:t>Képes rá, hogy érzéseit, gondolatait és fantáziaképeit vizuális, mozgásos vagy szóbeli eszközökkel kifejezze.</w:t>
            </w:r>
          </w:p>
          <w:p w:rsidR="00541FB9" w:rsidRPr="0080111F" w:rsidRDefault="00541FB9" w:rsidP="0056491E">
            <w:pPr>
              <w:tabs>
                <w:tab w:val="left" w:pos="360"/>
              </w:tabs>
              <w:rPr>
                <w:sz w:val="24"/>
                <w:szCs w:val="24"/>
              </w:rPr>
            </w:pPr>
            <w:r w:rsidRPr="0080111F">
              <w:rPr>
                <w:sz w:val="24"/>
                <w:szCs w:val="24"/>
              </w:rPr>
              <w:t>Tisztában van vele és érzelmileg is képes felfogni azt a tényt, hogy más gyerekek sokszor egészen más körülmények között élnek, mint ő.</w:t>
            </w:r>
          </w:p>
          <w:p w:rsidR="00541FB9" w:rsidRPr="0080111F" w:rsidRDefault="00541FB9" w:rsidP="0056491E">
            <w:pPr>
              <w:rPr>
                <w:sz w:val="24"/>
                <w:szCs w:val="24"/>
              </w:rPr>
            </w:pPr>
            <w:r w:rsidRPr="0080111F">
              <w:rPr>
                <w:sz w:val="24"/>
                <w:szCs w:val="24"/>
              </w:rPr>
              <w:t>Meg tudja különböztetni egymástól a valóságos és a virtuális világot. Ismeretei vannak a világnézet, világkép alapvető összefüggéseiről.</w:t>
            </w:r>
          </w:p>
        </w:tc>
      </w:tr>
    </w:tbl>
    <w:p w:rsidR="00541FB9" w:rsidRPr="0080111F" w:rsidRDefault="00541FB9" w:rsidP="00541FB9">
      <w:pPr>
        <w:rPr>
          <w:sz w:val="24"/>
          <w:szCs w:val="24"/>
        </w:rPr>
      </w:pPr>
    </w:p>
    <w:p w:rsidR="00541FB9" w:rsidRPr="00223343" w:rsidRDefault="00541FB9" w:rsidP="00541FB9">
      <w:pPr>
        <w:pStyle w:val="Listaszerbekezds"/>
        <w:numPr>
          <w:ilvl w:val="0"/>
          <w:numId w:val="55"/>
        </w:numPr>
        <w:overflowPunct/>
        <w:autoSpaceDE/>
        <w:autoSpaceDN/>
        <w:adjustRightInd/>
        <w:spacing w:line="276" w:lineRule="auto"/>
        <w:ind w:left="0"/>
        <w:contextualSpacing/>
        <w:jc w:val="center"/>
        <w:textAlignment w:val="auto"/>
        <w:rPr>
          <w:b/>
          <w:sz w:val="24"/>
          <w:szCs w:val="24"/>
        </w:rPr>
      </w:pPr>
      <w:r>
        <w:rPr>
          <w:sz w:val="24"/>
          <w:szCs w:val="24"/>
        </w:rPr>
        <w:br w:type="page"/>
      </w:r>
      <w:r w:rsidRPr="00223343">
        <w:rPr>
          <w:b/>
          <w:sz w:val="24"/>
          <w:szCs w:val="24"/>
        </w:rPr>
        <w:lastRenderedPageBreak/>
        <w:t>ÉVFOLYAM</w:t>
      </w:r>
    </w:p>
    <w:p w:rsidR="00541FB9" w:rsidRPr="00223343"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396"/>
        <w:gridCol w:w="1825"/>
        <w:gridCol w:w="3402"/>
      </w:tblGrid>
      <w:tr w:rsidR="00541FB9" w:rsidRPr="00223343" w:rsidTr="0056491E">
        <w:trPr>
          <w:cantSplit/>
          <w:trHeight w:val="1150"/>
        </w:trPr>
        <w:tc>
          <w:tcPr>
            <w:tcW w:w="3756" w:type="dxa"/>
            <w:shd w:val="clear" w:color="auto" w:fill="auto"/>
            <w:vAlign w:val="center"/>
          </w:tcPr>
          <w:p w:rsidR="00541FB9" w:rsidRPr="00223343" w:rsidRDefault="00541FB9" w:rsidP="0056491E">
            <w:pPr>
              <w:jc w:val="center"/>
              <w:rPr>
                <w:b/>
                <w:bCs/>
                <w:sz w:val="24"/>
                <w:szCs w:val="24"/>
              </w:rPr>
            </w:pPr>
            <w:r w:rsidRPr="00223343">
              <w:rPr>
                <w:b/>
                <w:sz w:val="24"/>
                <w:szCs w:val="24"/>
              </w:rPr>
              <w:t>Tematikai egység/Fejlesztési célok</w:t>
            </w:r>
          </w:p>
        </w:tc>
        <w:tc>
          <w:tcPr>
            <w:tcW w:w="6396" w:type="dxa"/>
            <w:shd w:val="clear" w:color="auto" w:fill="auto"/>
            <w:vAlign w:val="center"/>
          </w:tcPr>
          <w:p w:rsidR="00541FB9" w:rsidRPr="00223343" w:rsidRDefault="00541FB9" w:rsidP="00541FB9">
            <w:pPr>
              <w:numPr>
                <w:ilvl w:val="0"/>
                <w:numId w:val="54"/>
              </w:numPr>
              <w:overflowPunct/>
              <w:autoSpaceDE/>
              <w:autoSpaceDN/>
              <w:adjustRightInd/>
              <w:spacing w:line="276" w:lineRule="auto"/>
              <w:ind w:left="0"/>
              <w:jc w:val="center"/>
              <w:textAlignment w:val="auto"/>
              <w:rPr>
                <w:b/>
                <w:bCs/>
                <w:sz w:val="24"/>
                <w:szCs w:val="24"/>
              </w:rPr>
            </w:pPr>
            <w:r w:rsidRPr="00223343">
              <w:rPr>
                <w:b/>
                <w:bCs/>
                <w:sz w:val="24"/>
                <w:szCs w:val="24"/>
              </w:rPr>
              <w:t>Milyen vagyok, és milyennek látnak mások?</w:t>
            </w:r>
          </w:p>
          <w:p w:rsidR="00541FB9" w:rsidRPr="00223343" w:rsidRDefault="00541FB9" w:rsidP="0056491E">
            <w:pPr>
              <w:jc w:val="center"/>
              <w:rPr>
                <w:b/>
                <w:sz w:val="24"/>
                <w:szCs w:val="24"/>
              </w:rPr>
            </w:pPr>
          </w:p>
        </w:tc>
        <w:tc>
          <w:tcPr>
            <w:tcW w:w="1825" w:type="dxa"/>
            <w:shd w:val="clear" w:color="auto" w:fill="auto"/>
            <w:vAlign w:val="center"/>
          </w:tcPr>
          <w:p w:rsidR="00541FB9" w:rsidRPr="00223343" w:rsidRDefault="00541FB9" w:rsidP="0056491E">
            <w:pPr>
              <w:jc w:val="center"/>
              <w:rPr>
                <w:b/>
                <w:sz w:val="24"/>
                <w:szCs w:val="24"/>
              </w:rPr>
            </w:pPr>
          </w:p>
        </w:tc>
        <w:tc>
          <w:tcPr>
            <w:tcW w:w="3402" w:type="dxa"/>
            <w:shd w:val="clear" w:color="auto" w:fill="auto"/>
            <w:vAlign w:val="center"/>
          </w:tcPr>
          <w:p w:rsidR="00541FB9" w:rsidRPr="00223343" w:rsidRDefault="00541FB9" w:rsidP="0056491E">
            <w:pPr>
              <w:jc w:val="center"/>
              <w:rPr>
                <w:b/>
                <w:sz w:val="24"/>
                <w:szCs w:val="24"/>
              </w:rPr>
            </w:pPr>
            <w:r w:rsidRPr="00223343">
              <w:rPr>
                <w:b/>
                <w:sz w:val="24"/>
                <w:szCs w:val="24"/>
              </w:rPr>
              <w:t xml:space="preserve">Órakeret </w:t>
            </w:r>
          </w:p>
          <w:p w:rsidR="00541FB9" w:rsidRPr="00223343" w:rsidRDefault="00541FB9" w:rsidP="0056491E">
            <w:pPr>
              <w:jc w:val="center"/>
              <w:rPr>
                <w:b/>
                <w:sz w:val="24"/>
                <w:szCs w:val="24"/>
              </w:rPr>
            </w:pPr>
            <w:r w:rsidRPr="00223343">
              <w:rPr>
                <w:b/>
                <w:sz w:val="24"/>
                <w:szCs w:val="24"/>
              </w:rPr>
              <w:t>13 óra</w:t>
            </w:r>
          </w:p>
        </w:tc>
      </w:tr>
      <w:tr w:rsidR="00541FB9" w:rsidRPr="00223343" w:rsidTr="0056491E">
        <w:trPr>
          <w:cantSplit/>
          <w:trHeight w:val="340"/>
        </w:trPr>
        <w:tc>
          <w:tcPr>
            <w:tcW w:w="3756" w:type="dxa"/>
            <w:vAlign w:val="center"/>
          </w:tcPr>
          <w:p w:rsidR="00541FB9" w:rsidRPr="00223343" w:rsidRDefault="00541FB9" w:rsidP="0056491E">
            <w:pPr>
              <w:jc w:val="center"/>
              <w:rPr>
                <w:b/>
                <w:sz w:val="24"/>
                <w:szCs w:val="24"/>
              </w:rPr>
            </w:pPr>
            <w:r w:rsidRPr="00223343">
              <w:rPr>
                <w:b/>
                <w:sz w:val="24"/>
                <w:szCs w:val="24"/>
              </w:rPr>
              <w:t>Előzetes tudás</w:t>
            </w:r>
          </w:p>
        </w:tc>
        <w:tc>
          <w:tcPr>
            <w:tcW w:w="11623" w:type="dxa"/>
            <w:gridSpan w:val="3"/>
            <w:vAlign w:val="center"/>
          </w:tcPr>
          <w:p w:rsidR="00541FB9" w:rsidRPr="00223343" w:rsidRDefault="00541FB9" w:rsidP="0056491E">
            <w:pPr>
              <w:rPr>
                <w:sz w:val="24"/>
                <w:szCs w:val="24"/>
              </w:rPr>
            </w:pPr>
            <w:r w:rsidRPr="00223343">
              <w:rPr>
                <w:sz w:val="24"/>
                <w:szCs w:val="24"/>
              </w:rPr>
              <w:t>Elemi szintű gyakorlat személyek jellemzésében.</w:t>
            </w:r>
          </w:p>
          <w:p w:rsidR="00541FB9" w:rsidRPr="00223343" w:rsidRDefault="00541FB9" w:rsidP="0056491E">
            <w:pPr>
              <w:rPr>
                <w:sz w:val="24"/>
                <w:szCs w:val="24"/>
              </w:rPr>
            </w:pPr>
          </w:p>
        </w:tc>
      </w:tr>
      <w:tr w:rsidR="00541FB9" w:rsidRPr="00223343" w:rsidTr="0056491E">
        <w:trPr>
          <w:cantSplit/>
          <w:trHeight w:val="875"/>
        </w:trPr>
        <w:tc>
          <w:tcPr>
            <w:tcW w:w="3756" w:type="dxa"/>
            <w:vAlign w:val="center"/>
          </w:tcPr>
          <w:p w:rsidR="00541FB9" w:rsidRPr="00223343" w:rsidRDefault="00541FB9" w:rsidP="0056491E">
            <w:pPr>
              <w:jc w:val="center"/>
              <w:rPr>
                <w:b/>
                <w:sz w:val="24"/>
                <w:szCs w:val="24"/>
              </w:rPr>
            </w:pPr>
            <w:r w:rsidRPr="00223343">
              <w:rPr>
                <w:b/>
                <w:sz w:val="24"/>
                <w:szCs w:val="24"/>
              </w:rPr>
              <w:t>A tematikai egység nevelési-fejlesztési céljai</w:t>
            </w:r>
          </w:p>
        </w:tc>
        <w:tc>
          <w:tcPr>
            <w:tcW w:w="11623" w:type="dxa"/>
            <w:gridSpan w:val="3"/>
            <w:vAlign w:val="center"/>
          </w:tcPr>
          <w:p w:rsidR="00541FB9" w:rsidRPr="00223343" w:rsidRDefault="00541FB9" w:rsidP="0056491E">
            <w:pPr>
              <w:pStyle w:val="Default"/>
              <w:spacing w:line="276" w:lineRule="auto"/>
              <w:rPr>
                <w:rFonts w:ascii="Times New Roman" w:hAnsi="Times New Roman"/>
                <w:color w:val="auto"/>
                <w:szCs w:val="24"/>
              </w:rPr>
            </w:pPr>
            <w:r w:rsidRPr="00223343">
              <w:rPr>
                <w:rFonts w:ascii="Times New Roman" w:hAnsi="Times New Roman"/>
                <w:color w:val="auto"/>
                <w:szCs w:val="24"/>
              </w:rPr>
              <w:t>Az önismeret erősítése és az önelfogadás segítése. A fejlődés lehetőségeinek felismertetése.</w:t>
            </w:r>
          </w:p>
          <w:p w:rsidR="00541FB9" w:rsidRPr="00223343" w:rsidRDefault="00541FB9" w:rsidP="0056491E">
            <w:pPr>
              <w:rPr>
                <w:sz w:val="24"/>
                <w:szCs w:val="24"/>
              </w:rPr>
            </w:pPr>
            <w:r w:rsidRPr="00223343">
              <w:rPr>
                <w:sz w:val="24"/>
                <w:szCs w:val="24"/>
              </w:rPr>
              <w:t>Az önkontroll és a szociális magatartás kialakulásának támogatása.</w:t>
            </w:r>
          </w:p>
          <w:p w:rsidR="00541FB9" w:rsidRPr="00223343" w:rsidRDefault="00541FB9" w:rsidP="0056491E">
            <w:pPr>
              <w:rPr>
                <w:sz w:val="24"/>
                <w:szCs w:val="24"/>
              </w:rPr>
            </w:pPr>
            <w:r w:rsidRPr="00223343">
              <w:rPr>
                <w:sz w:val="24"/>
                <w:szCs w:val="24"/>
              </w:rPr>
              <w:t xml:space="preserve">A sajáton kívüli nézőpontok felvételének gyakoroltatása, értéket képviselő példaképek keresése. </w:t>
            </w:r>
          </w:p>
          <w:p w:rsidR="00541FB9" w:rsidRPr="00223343" w:rsidRDefault="00541FB9" w:rsidP="0056491E">
            <w:pPr>
              <w:pStyle w:val="Default"/>
              <w:spacing w:line="276" w:lineRule="auto"/>
              <w:rPr>
                <w:rFonts w:ascii="Times New Roman" w:hAnsi="Times New Roman"/>
                <w:color w:val="auto"/>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223343" w:rsidTr="0056491E">
        <w:trPr>
          <w:cantSplit/>
          <w:trHeight w:val="340"/>
        </w:trPr>
        <w:tc>
          <w:tcPr>
            <w:tcW w:w="10152" w:type="dxa"/>
            <w:vAlign w:val="center"/>
          </w:tcPr>
          <w:p w:rsidR="00541FB9" w:rsidRPr="00223343" w:rsidRDefault="00541FB9" w:rsidP="0056491E">
            <w:pPr>
              <w:jc w:val="center"/>
              <w:rPr>
                <w:b/>
                <w:sz w:val="24"/>
                <w:szCs w:val="24"/>
              </w:rPr>
            </w:pPr>
            <w:r w:rsidRPr="00223343">
              <w:rPr>
                <w:b/>
                <w:sz w:val="24"/>
                <w:szCs w:val="24"/>
              </w:rPr>
              <w:t>Ismeretek / fejlesztési követelmények</w:t>
            </w:r>
          </w:p>
        </w:tc>
        <w:tc>
          <w:tcPr>
            <w:tcW w:w="5227" w:type="dxa"/>
            <w:vAlign w:val="center"/>
          </w:tcPr>
          <w:p w:rsidR="00541FB9" w:rsidRPr="00223343" w:rsidRDefault="00541FB9" w:rsidP="0056491E">
            <w:pPr>
              <w:jc w:val="center"/>
              <w:rPr>
                <w:sz w:val="24"/>
                <w:szCs w:val="24"/>
              </w:rPr>
            </w:pPr>
            <w:r w:rsidRPr="00223343">
              <w:rPr>
                <w:b/>
                <w:bCs/>
                <w:sz w:val="24"/>
                <w:szCs w:val="24"/>
              </w:rPr>
              <w:t>Kapcsolódási pontok</w:t>
            </w:r>
          </w:p>
        </w:tc>
      </w:tr>
      <w:tr w:rsidR="00541FB9" w:rsidRPr="00223343" w:rsidTr="0056491E">
        <w:trPr>
          <w:cantSplit/>
          <w:trHeight w:val="1559"/>
        </w:trPr>
        <w:tc>
          <w:tcPr>
            <w:tcW w:w="10152" w:type="dxa"/>
            <w:vAlign w:val="center"/>
          </w:tcPr>
          <w:p w:rsidR="00541FB9" w:rsidRPr="00223343" w:rsidRDefault="00541FB9" w:rsidP="0056491E">
            <w:pPr>
              <w:rPr>
                <w:i/>
                <w:sz w:val="24"/>
                <w:szCs w:val="24"/>
              </w:rPr>
            </w:pPr>
            <w:r w:rsidRPr="00223343">
              <w:rPr>
                <w:i/>
                <w:sz w:val="24"/>
                <w:szCs w:val="24"/>
              </w:rPr>
              <w:t>Fejlődés</w:t>
            </w:r>
          </w:p>
          <w:p w:rsidR="00541FB9" w:rsidRPr="00223343" w:rsidRDefault="00541FB9" w:rsidP="0056491E">
            <w:pPr>
              <w:rPr>
                <w:sz w:val="24"/>
                <w:szCs w:val="24"/>
              </w:rPr>
            </w:pPr>
            <w:r w:rsidRPr="00223343">
              <w:rPr>
                <w:sz w:val="24"/>
                <w:szCs w:val="24"/>
              </w:rPr>
              <w:t xml:space="preserve">Milyen vagyok? </w:t>
            </w:r>
          </w:p>
          <w:p w:rsidR="00541FB9" w:rsidRPr="00223343" w:rsidRDefault="00541FB9" w:rsidP="0056491E">
            <w:pPr>
              <w:rPr>
                <w:sz w:val="24"/>
                <w:szCs w:val="24"/>
              </w:rPr>
            </w:pPr>
            <w:r w:rsidRPr="00223343">
              <w:rPr>
                <w:sz w:val="24"/>
                <w:szCs w:val="24"/>
              </w:rPr>
              <w:t xml:space="preserve">Mi változott meg rajtam az iskolába lépésem óta és mi nem? Mitől változnak a tulajdonságaim? </w:t>
            </w:r>
          </w:p>
          <w:p w:rsidR="00541FB9" w:rsidRPr="00223343" w:rsidRDefault="00541FB9" w:rsidP="0056491E">
            <w:pPr>
              <w:rPr>
                <w:sz w:val="24"/>
                <w:szCs w:val="24"/>
              </w:rPr>
            </w:pPr>
            <w:r w:rsidRPr="00223343">
              <w:rPr>
                <w:sz w:val="24"/>
                <w:szCs w:val="24"/>
              </w:rPr>
              <w:t>Miben fejlődtem? Milyen új tudásaim vannak?</w:t>
            </w:r>
          </w:p>
          <w:p w:rsidR="00541FB9" w:rsidRPr="00223343" w:rsidRDefault="00541FB9" w:rsidP="0056491E">
            <w:pPr>
              <w:rPr>
                <w:sz w:val="24"/>
                <w:szCs w:val="24"/>
              </w:rPr>
            </w:pPr>
            <w:r w:rsidRPr="00223343">
              <w:rPr>
                <w:sz w:val="24"/>
                <w:szCs w:val="24"/>
              </w:rPr>
              <w:t>Miben vagyok ügyes, és miben kevésbé?</w:t>
            </w:r>
          </w:p>
          <w:p w:rsidR="00541FB9" w:rsidRPr="00223343" w:rsidRDefault="00541FB9" w:rsidP="0056491E">
            <w:pPr>
              <w:rPr>
                <w:sz w:val="24"/>
                <w:szCs w:val="24"/>
              </w:rPr>
            </w:pPr>
          </w:p>
        </w:tc>
        <w:tc>
          <w:tcPr>
            <w:tcW w:w="5227" w:type="dxa"/>
            <w:vMerge w:val="restart"/>
          </w:tcPr>
          <w:p w:rsidR="00541FB9" w:rsidRPr="00223343" w:rsidRDefault="00541FB9" w:rsidP="0056491E">
            <w:pPr>
              <w:tabs>
                <w:tab w:val="left" w:pos="360"/>
              </w:tabs>
              <w:rPr>
                <w:sz w:val="24"/>
                <w:szCs w:val="24"/>
              </w:rPr>
            </w:pPr>
            <w:r w:rsidRPr="00223343">
              <w:rPr>
                <w:i/>
                <w:iCs/>
                <w:sz w:val="24"/>
                <w:szCs w:val="24"/>
              </w:rPr>
              <w:t>Magyar nyelv és irodalom</w:t>
            </w:r>
            <w:r w:rsidRPr="00223343">
              <w:rPr>
                <w:sz w:val="24"/>
                <w:szCs w:val="24"/>
              </w:rPr>
              <w:t>:</w:t>
            </w:r>
          </w:p>
          <w:p w:rsidR="00541FB9" w:rsidRPr="00223343" w:rsidRDefault="00541FB9" w:rsidP="0056491E">
            <w:pPr>
              <w:tabs>
                <w:tab w:val="left" w:pos="360"/>
              </w:tabs>
              <w:rPr>
                <w:sz w:val="24"/>
                <w:szCs w:val="24"/>
              </w:rPr>
            </w:pPr>
            <w:r w:rsidRPr="00223343">
              <w:rPr>
                <w:sz w:val="24"/>
                <w:szCs w:val="24"/>
              </w:rPr>
              <w:t>jellemzés készítése emberekről,</w:t>
            </w:r>
          </w:p>
          <w:p w:rsidR="00541FB9" w:rsidRPr="00223343" w:rsidRDefault="00541FB9" w:rsidP="0056491E">
            <w:pPr>
              <w:tabs>
                <w:tab w:val="left" w:pos="360"/>
              </w:tabs>
              <w:rPr>
                <w:sz w:val="24"/>
                <w:szCs w:val="24"/>
              </w:rPr>
            </w:pPr>
            <w:r w:rsidRPr="00223343">
              <w:rPr>
                <w:sz w:val="24"/>
                <w:szCs w:val="24"/>
              </w:rPr>
              <w:t xml:space="preserve">vélemények összevetése. </w:t>
            </w:r>
          </w:p>
          <w:p w:rsidR="00541FB9" w:rsidRPr="00223343" w:rsidRDefault="00541FB9" w:rsidP="0056491E">
            <w:pPr>
              <w:tabs>
                <w:tab w:val="left" w:pos="360"/>
              </w:tabs>
              <w:rPr>
                <w:sz w:val="24"/>
                <w:szCs w:val="24"/>
              </w:rPr>
            </w:pPr>
          </w:p>
          <w:p w:rsidR="00541FB9" w:rsidRPr="00223343" w:rsidRDefault="00541FB9" w:rsidP="0056491E">
            <w:pPr>
              <w:tabs>
                <w:tab w:val="left" w:pos="360"/>
              </w:tabs>
              <w:rPr>
                <w:sz w:val="24"/>
                <w:szCs w:val="24"/>
              </w:rPr>
            </w:pPr>
            <w:r w:rsidRPr="00223343">
              <w:rPr>
                <w:i/>
                <w:iCs/>
                <w:sz w:val="24"/>
                <w:szCs w:val="24"/>
              </w:rPr>
              <w:t>Technika, életvitel és gyakorlat</w:t>
            </w:r>
            <w:r w:rsidRPr="00223343">
              <w:rPr>
                <w:sz w:val="24"/>
                <w:szCs w:val="24"/>
              </w:rPr>
              <w:t xml:space="preserve">: </w:t>
            </w:r>
          </w:p>
          <w:p w:rsidR="00541FB9" w:rsidRPr="00223343" w:rsidRDefault="00541FB9" w:rsidP="0056491E">
            <w:pPr>
              <w:tabs>
                <w:tab w:val="left" w:pos="360"/>
              </w:tabs>
              <w:rPr>
                <w:sz w:val="24"/>
                <w:szCs w:val="24"/>
              </w:rPr>
            </w:pPr>
            <w:r w:rsidRPr="00223343">
              <w:rPr>
                <w:sz w:val="24"/>
                <w:szCs w:val="24"/>
              </w:rPr>
              <w:t>önismeret</w:t>
            </w:r>
          </w:p>
          <w:p w:rsidR="00541FB9" w:rsidRPr="00223343" w:rsidRDefault="00541FB9" w:rsidP="0056491E">
            <w:pPr>
              <w:tabs>
                <w:tab w:val="left" w:pos="360"/>
              </w:tabs>
              <w:rPr>
                <w:sz w:val="24"/>
                <w:szCs w:val="24"/>
              </w:rPr>
            </w:pPr>
          </w:p>
          <w:p w:rsidR="00541FB9" w:rsidRPr="00223343" w:rsidRDefault="00541FB9" w:rsidP="0056491E">
            <w:pPr>
              <w:tabs>
                <w:tab w:val="left" w:pos="360"/>
              </w:tabs>
              <w:rPr>
                <w:sz w:val="24"/>
                <w:szCs w:val="24"/>
              </w:rPr>
            </w:pPr>
            <w:r w:rsidRPr="00223343">
              <w:rPr>
                <w:i/>
                <w:iCs/>
                <w:sz w:val="24"/>
                <w:szCs w:val="24"/>
              </w:rPr>
              <w:t>Környezetismeret</w:t>
            </w:r>
            <w:r w:rsidRPr="00223343">
              <w:rPr>
                <w:sz w:val="24"/>
                <w:szCs w:val="24"/>
              </w:rPr>
              <w:t>:</w:t>
            </w:r>
          </w:p>
          <w:p w:rsidR="00541FB9" w:rsidRPr="00223343" w:rsidRDefault="00541FB9" w:rsidP="0056491E">
            <w:pPr>
              <w:tabs>
                <w:tab w:val="left" w:pos="360"/>
              </w:tabs>
              <w:rPr>
                <w:sz w:val="24"/>
                <w:szCs w:val="24"/>
              </w:rPr>
            </w:pPr>
            <w:r w:rsidRPr="00223343">
              <w:rPr>
                <w:sz w:val="24"/>
                <w:szCs w:val="24"/>
              </w:rPr>
              <w:t>mitől látunk valakit szépnek,</w:t>
            </w:r>
          </w:p>
          <w:p w:rsidR="00541FB9" w:rsidRPr="00223343" w:rsidRDefault="00541FB9" w:rsidP="0056491E">
            <w:pPr>
              <w:tabs>
                <w:tab w:val="left" w:pos="360"/>
              </w:tabs>
              <w:rPr>
                <w:sz w:val="24"/>
                <w:szCs w:val="24"/>
              </w:rPr>
            </w:pPr>
            <w:r w:rsidRPr="00223343">
              <w:rPr>
                <w:sz w:val="24"/>
                <w:szCs w:val="24"/>
              </w:rPr>
              <w:t>külső és belső tulajdonságok.</w:t>
            </w:r>
          </w:p>
          <w:p w:rsidR="00541FB9" w:rsidRPr="00223343" w:rsidRDefault="00541FB9" w:rsidP="0056491E">
            <w:pPr>
              <w:tabs>
                <w:tab w:val="left" w:pos="360"/>
              </w:tabs>
              <w:rPr>
                <w:sz w:val="24"/>
                <w:szCs w:val="24"/>
              </w:rPr>
            </w:pPr>
          </w:p>
          <w:p w:rsidR="00541FB9" w:rsidRPr="00223343" w:rsidRDefault="00541FB9" w:rsidP="0056491E">
            <w:pPr>
              <w:pStyle w:val="Default"/>
              <w:snapToGrid w:val="0"/>
              <w:spacing w:line="276" w:lineRule="auto"/>
              <w:rPr>
                <w:rFonts w:ascii="Times New Roman" w:hAnsi="Times New Roman"/>
                <w:color w:val="auto"/>
                <w:szCs w:val="24"/>
              </w:rPr>
            </w:pPr>
          </w:p>
        </w:tc>
      </w:tr>
      <w:tr w:rsidR="00541FB9" w:rsidRPr="00223343" w:rsidTr="0056491E">
        <w:trPr>
          <w:cantSplit/>
          <w:trHeight w:val="340"/>
        </w:trPr>
        <w:tc>
          <w:tcPr>
            <w:tcW w:w="10152" w:type="dxa"/>
            <w:vAlign w:val="center"/>
          </w:tcPr>
          <w:p w:rsidR="00541FB9" w:rsidRPr="00223343" w:rsidRDefault="00541FB9" w:rsidP="0056491E">
            <w:pPr>
              <w:rPr>
                <w:i/>
                <w:sz w:val="24"/>
                <w:szCs w:val="24"/>
              </w:rPr>
            </w:pPr>
            <w:r w:rsidRPr="00223343">
              <w:rPr>
                <w:i/>
                <w:sz w:val="24"/>
                <w:szCs w:val="24"/>
              </w:rPr>
              <w:t>Szokásaim</w:t>
            </w:r>
          </w:p>
          <w:p w:rsidR="00541FB9" w:rsidRPr="00223343" w:rsidRDefault="00541FB9" w:rsidP="0056491E">
            <w:pPr>
              <w:rPr>
                <w:sz w:val="24"/>
                <w:szCs w:val="24"/>
              </w:rPr>
            </w:pPr>
            <w:r w:rsidRPr="00223343">
              <w:rPr>
                <w:sz w:val="24"/>
                <w:szCs w:val="24"/>
              </w:rPr>
              <w:t>Hogyan szoktam játszani? Hogyan tanulok?</w:t>
            </w:r>
          </w:p>
          <w:p w:rsidR="00541FB9" w:rsidRPr="00223343" w:rsidRDefault="00541FB9" w:rsidP="0056491E">
            <w:pPr>
              <w:rPr>
                <w:sz w:val="24"/>
                <w:szCs w:val="24"/>
              </w:rPr>
            </w:pPr>
            <w:r w:rsidRPr="00223343">
              <w:rPr>
                <w:sz w:val="24"/>
                <w:szCs w:val="24"/>
              </w:rPr>
              <w:t>Hogyan vigyázok az egészségemre?</w:t>
            </w:r>
          </w:p>
          <w:p w:rsidR="00541FB9" w:rsidRPr="00223343" w:rsidRDefault="00541FB9" w:rsidP="0056491E">
            <w:pPr>
              <w:rPr>
                <w:sz w:val="24"/>
                <w:szCs w:val="24"/>
              </w:rPr>
            </w:pPr>
            <w:r w:rsidRPr="00223343">
              <w:rPr>
                <w:sz w:val="24"/>
                <w:szCs w:val="24"/>
              </w:rPr>
              <w:t>Milyen feladataim vannak otthon, a családban és az iskolában? Mivel és hogyan töltöm a szabad időmet?</w:t>
            </w:r>
          </w:p>
          <w:p w:rsidR="00541FB9" w:rsidRPr="00223343" w:rsidRDefault="00541FB9" w:rsidP="0056491E">
            <w:pPr>
              <w:rPr>
                <w:sz w:val="24"/>
                <w:szCs w:val="24"/>
              </w:rPr>
            </w:pPr>
            <w:r w:rsidRPr="00223343">
              <w:rPr>
                <w:sz w:val="24"/>
                <w:szCs w:val="24"/>
              </w:rPr>
              <w:t>Szoktam-e segíteni a szüleimnek, a testvéreimnek és az osztálytársaimnak? Hogyan kérek és kitől kapok én segítséget?</w:t>
            </w:r>
          </w:p>
          <w:p w:rsidR="00541FB9" w:rsidRPr="00223343" w:rsidRDefault="00541FB9" w:rsidP="0056491E">
            <w:pPr>
              <w:rPr>
                <w:sz w:val="24"/>
                <w:szCs w:val="24"/>
              </w:rPr>
            </w:pPr>
          </w:p>
        </w:tc>
        <w:tc>
          <w:tcPr>
            <w:tcW w:w="5227" w:type="dxa"/>
            <w:vMerge/>
            <w:vAlign w:val="center"/>
          </w:tcPr>
          <w:p w:rsidR="00541FB9" w:rsidRPr="00223343"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90"/>
        <w:gridCol w:w="6789"/>
      </w:tblGrid>
      <w:tr w:rsidR="00541FB9" w:rsidRPr="00223343" w:rsidTr="0056491E">
        <w:trPr>
          <w:cantSplit/>
          <w:trHeight w:val="340"/>
        </w:trPr>
        <w:tc>
          <w:tcPr>
            <w:tcW w:w="8590" w:type="dxa"/>
            <w:vAlign w:val="center"/>
          </w:tcPr>
          <w:p w:rsidR="00541FB9" w:rsidRPr="00223343" w:rsidRDefault="00541FB9" w:rsidP="0056491E">
            <w:pPr>
              <w:rPr>
                <w:i/>
                <w:sz w:val="24"/>
                <w:szCs w:val="24"/>
              </w:rPr>
            </w:pPr>
            <w:r w:rsidRPr="00223343">
              <w:rPr>
                <w:i/>
                <w:sz w:val="24"/>
                <w:szCs w:val="24"/>
              </w:rPr>
              <w:t xml:space="preserve">Érzelmeim </w:t>
            </w:r>
          </w:p>
          <w:p w:rsidR="00541FB9" w:rsidRPr="00223343" w:rsidRDefault="00541FB9" w:rsidP="0056491E">
            <w:pPr>
              <w:rPr>
                <w:sz w:val="24"/>
                <w:szCs w:val="24"/>
              </w:rPr>
            </w:pPr>
            <w:r w:rsidRPr="00223343">
              <w:rPr>
                <w:sz w:val="24"/>
                <w:szCs w:val="24"/>
              </w:rPr>
              <w:t xml:space="preserve">Mit teszek, ha örülök, ha szomorú vagy dühös vagyok vagy félek? </w:t>
            </w:r>
          </w:p>
          <w:p w:rsidR="00541FB9" w:rsidRPr="00223343" w:rsidRDefault="00541FB9" w:rsidP="0056491E">
            <w:pPr>
              <w:rPr>
                <w:sz w:val="24"/>
                <w:szCs w:val="24"/>
              </w:rPr>
            </w:pPr>
            <w:r w:rsidRPr="00223343">
              <w:rPr>
                <w:sz w:val="24"/>
                <w:szCs w:val="24"/>
              </w:rPr>
              <w:t>Hogyan viselkedem, amikor önző vagyok?</w:t>
            </w:r>
          </w:p>
          <w:p w:rsidR="00541FB9" w:rsidRPr="00223343" w:rsidRDefault="00541FB9" w:rsidP="0056491E">
            <w:pPr>
              <w:rPr>
                <w:sz w:val="24"/>
                <w:szCs w:val="24"/>
              </w:rPr>
            </w:pPr>
            <w:r w:rsidRPr="00223343">
              <w:rPr>
                <w:sz w:val="24"/>
                <w:szCs w:val="24"/>
              </w:rPr>
              <w:t>Mit jelent önzetlennek lenni másokkal szemben?</w:t>
            </w:r>
          </w:p>
        </w:tc>
        <w:tc>
          <w:tcPr>
            <w:tcW w:w="6789" w:type="dxa"/>
            <w:vMerge w:val="restart"/>
          </w:tcPr>
          <w:p w:rsidR="00541FB9" w:rsidRPr="00223343" w:rsidRDefault="00541FB9" w:rsidP="0056491E">
            <w:pPr>
              <w:tabs>
                <w:tab w:val="left" w:pos="360"/>
              </w:tabs>
              <w:rPr>
                <w:sz w:val="24"/>
                <w:szCs w:val="24"/>
              </w:rPr>
            </w:pPr>
            <w:r w:rsidRPr="00223343">
              <w:rPr>
                <w:i/>
                <w:iCs/>
                <w:sz w:val="24"/>
                <w:szCs w:val="24"/>
              </w:rPr>
              <w:t>Vizuális kultúra</w:t>
            </w:r>
            <w:r w:rsidRPr="00223343">
              <w:rPr>
                <w:sz w:val="24"/>
                <w:szCs w:val="24"/>
              </w:rPr>
              <w:t>:</w:t>
            </w:r>
          </w:p>
          <w:p w:rsidR="00541FB9" w:rsidRPr="00223343" w:rsidRDefault="00541FB9" w:rsidP="0056491E">
            <w:pPr>
              <w:tabs>
                <w:tab w:val="left" w:pos="360"/>
              </w:tabs>
              <w:rPr>
                <w:sz w:val="24"/>
                <w:szCs w:val="24"/>
              </w:rPr>
            </w:pPr>
            <w:r w:rsidRPr="00223343">
              <w:rPr>
                <w:sz w:val="24"/>
                <w:szCs w:val="24"/>
              </w:rPr>
              <w:t>emberábrázolás a művészetben; portré és karikatúra; emberi gesztusok értelmezése és kifejezése;</w:t>
            </w:r>
          </w:p>
          <w:p w:rsidR="00541FB9" w:rsidRPr="00223343" w:rsidRDefault="00541FB9" w:rsidP="0056491E">
            <w:pPr>
              <w:tabs>
                <w:tab w:val="left" w:pos="360"/>
              </w:tabs>
              <w:rPr>
                <w:sz w:val="24"/>
                <w:szCs w:val="24"/>
              </w:rPr>
            </w:pPr>
            <w:r w:rsidRPr="00223343">
              <w:rPr>
                <w:sz w:val="24"/>
                <w:szCs w:val="24"/>
              </w:rPr>
              <w:t xml:space="preserve">a karakterábrázolás filmes eszközei; saját érzelmek felismerése és </w:t>
            </w:r>
            <w:r w:rsidRPr="00223343">
              <w:rPr>
                <w:sz w:val="24"/>
                <w:szCs w:val="24"/>
              </w:rPr>
              <w:lastRenderedPageBreak/>
              <w:t xml:space="preserve">kifejezése mozgóképek és </w:t>
            </w:r>
          </w:p>
          <w:p w:rsidR="00541FB9" w:rsidRPr="00223343" w:rsidRDefault="00541FB9" w:rsidP="0056491E">
            <w:pPr>
              <w:tabs>
                <w:tab w:val="left" w:pos="360"/>
              </w:tabs>
              <w:rPr>
                <w:sz w:val="24"/>
                <w:szCs w:val="24"/>
              </w:rPr>
            </w:pPr>
            <w:r w:rsidRPr="00223343">
              <w:rPr>
                <w:sz w:val="24"/>
                <w:szCs w:val="24"/>
              </w:rPr>
              <w:t>hanganyagok segítségével.</w:t>
            </w:r>
          </w:p>
          <w:p w:rsidR="00541FB9" w:rsidRPr="00223343" w:rsidRDefault="00541FB9" w:rsidP="0056491E">
            <w:pPr>
              <w:rPr>
                <w:sz w:val="24"/>
                <w:szCs w:val="24"/>
              </w:rPr>
            </w:pPr>
          </w:p>
        </w:tc>
      </w:tr>
      <w:tr w:rsidR="00541FB9" w:rsidRPr="00223343" w:rsidTr="0056491E">
        <w:trPr>
          <w:cantSplit/>
          <w:trHeight w:val="700"/>
        </w:trPr>
        <w:tc>
          <w:tcPr>
            <w:tcW w:w="8590" w:type="dxa"/>
            <w:vAlign w:val="center"/>
          </w:tcPr>
          <w:p w:rsidR="00541FB9" w:rsidRPr="00223343" w:rsidRDefault="00541FB9" w:rsidP="0056491E">
            <w:pPr>
              <w:rPr>
                <w:i/>
                <w:sz w:val="24"/>
                <w:szCs w:val="24"/>
              </w:rPr>
            </w:pPr>
            <w:r w:rsidRPr="00223343">
              <w:rPr>
                <w:i/>
                <w:sz w:val="24"/>
                <w:szCs w:val="24"/>
              </w:rPr>
              <w:lastRenderedPageBreak/>
              <w:t>Kapcsolataim</w:t>
            </w:r>
          </w:p>
          <w:p w:rsidR="00541FB9" w:rsidRPr="00223343" w:rsidRDefault="00541FB9" w:rsidP="0056491E">
            <w:pPr>
              <w:rPr>
                <w:sz w:val="24"/>
                <w:szCs w:val="24"/>
              </w:rPr>
            </w:pPr>
            <w:r w:rsidRPr="00223343">
              <w:rPr>
                <w:sz w:val="24"/>
                <w:szCs w:val="24"/>
              </w:rPr>
              <w:t xml:space="preserve">Milyen a kapcsolatom másokkal? </w:t>
            </w:r>
          </w:p>
          <w:p w:rsidR="00541FB9" w:rsidRPr="00223343" w:rsidRDefault="00541FB9" w:rsidP="0056491E">
            <w:pPr>
              <w:rPr>
                <w:sz w:val="24"/>
                <w:szCs w:val="24"/>
              </w:rPr>
            </w:pPr>
            <w:r w:rsidRPr="00223343">
              <w:rPr>
                <w:sz w:val="24"/>
                <w:szCs w:val="24"/>
              </w:rPr>
              <w:t>Mit szeretnek bennem családtagjaim? Milyennek látnak a tanáraim, a barátaim és ismerőseim? Ők mit szeretnek bennem és miért? Mit nem szeretnek és miért? Fontos-e, hogy mindenki szeresse az embert?</w:t>
            </w:r>
          </w:p>
        </w:tc>
        <w:tc>
          <w:tcPr>
            <w:tcW w:w="6789" w:type="dxa"/>
            <w:vMerge/>
            <w:vAlign w:val="center"/>
          </w:tcPr>
          <w:p w:rsidR="00541FB9" w:rsidRPr="00223343" w:rsidRDefault="00541FB9" w:rsidP="0056491E">
            <w:pPr>
              <w:rPr>
                <w:sz w:val="24"/>
                <w:szCs w:val="24"/>
              </w:rPr>
            </w:pPr>
          </w:p>
        </w:tc>
      </w:tr>
      <w:tr w:rsidR="00541FB9" w:rsidRPr="00223343" w:rsidTr="0056491E">
        <w:trPr>
          <w:cantSplit/>
          <w:trHeight w:val="700"/>
        </w:trPr>
        <w:tc>
          <w:tcPr>
            <w:tcW w:w="8590" w:type="dxa"/>
            <w:vAlign w:val="center"/>
          </w:tcPr>
          <w:p w:rsidR="00541FB9" w:rsidRPr="00223343" w:rsidRDefault="00541FB9" w:rsidP="0056491E">
            <w:pPr>
              <w:rPr>
                <w:sz w:val="24"/>
                <w:szCs w:val="24"/>
              </w:rPr>
            </w:pPr>
            <w:r w:rsidRPr="00223343">
              <w:rPr>
                <w:i/>
                <w:sz w:val="24"/>
                <w:szCs w:val="24"/>
              </w:rPr>
              <w:lastRenderedPageBreak/>
              <w:t xml:space="preserve">Önismeret </w:t>
            </w:r>
          </w:p>
          <w:p w:rsidR="00541FB9" w:rsidRPr="00223343" w:rsidRDefault="00541FB9" w:rsidP="0056491E">
            <w:pPr>
              <w:rPr>
                <w:sz w:val="24"/>
                <w:szCs w:val="24"/>
              </w:rPr>
            </w:pPr>
            <w:r w:rsidRPr="00223343">
              <w:rPr>
                <w:sz w:val="24"/>
                <w:szCs w:val="24"/>
              </w:rPr>
              <w:t>Milyen külső és belső tulajdonságaim vannak?</w:t>
            </w:r>
          </w:p>
          <w:p w:rsidR="00541FB9" w:rsidRPr="00223343" w:rsidRDefault="00541FB9" w:rsidP="0056491E">
            <w:pPr>
              <w:rPr>
                <w:sz w:val="24"/>
                <w:szCs w:val="24"/>
              </w:rPr>
            </w:pPr>
            <w:r w:rsidRPr="00223343">
              <w:rPr>
                <w:sz w:val="24"/>
                <w:szCs w:val="24"/>
              </w:rPr>
              <w:t>Milyen tulajdonságaimat szeretem a legjobban? Miért? Mit nem szeretek magamban és miért? Mi az, amin szeretnék változtatni? Hogyan tudnám ezt megtenni?</w:t>
            </w:r>
          </w:p>
        </w:tc>
        <w:tc>
          <w:tcPr>
            <w:tcW w:w="6789" w:type="dxa"/>
            <w:vMerge/>
            <w:vAlign w:val="center"/>
          </w:tcPr>
          <w:p w:rsidR="00541FB9" w:rsidRPr="00223343" w:rsidRDefault="00541FB9" w:rsidP="0056491E">
            <w:pPr>
              <w:rPr>
                <w:sz w:val="24"/>
                <w:szCs w:val="24"/>
              </w:rPr>
            </w:pPr>
          </w:p>
        </w:tc>
      </w:tr>
      <w:tr w:rsidR="00541FB9" w:rsidRPr="00223343" w:rsidTr="0056491E">
        <w:trPr>
          <w:cantSplit/>
          <w:trHeight w:val="340"/>
        </w:trPr>
        <w:tc>
          <w:tcPr>
            <w:tcW w:w="8590" w:type="dxa"/>
            <w:vAlign w:val="center"/>
          </w:tcPr>
          <w:p w:rsidR="00541FB9" w:rsidRPr="00223343" w:rsidRDefault="00541FB9" w:rsidP="0056491E">
            <w:pPr>
              <w:rPr>
                <w:i/>
                <w:sz w:val="24"/>
                <w:szCs w:val="24"/>
              </w:rPr>
            </w:pPr>
            <w:r w:rsidRPr="00223343">
              <w:rPr>
                <w:i/>
                <w:sz w:val="24"/>
                <w:szCs w:val="24"/>
              </w:rPr>
              <w:t>Hősök és példaképek</w:t>
            </w:r>
          </w:p>
          <w:p w:rsidR="00541FB9" w:rsidRPr="00223343" w:rsidRDefault="00541FB9" w:rsidP="0056491E">
            <w:pPr>
              <w:rPr>
                <w:sz w:val="24"/>
                <w:szCs w:val="24"/>
              </w:rPr>
            </w:pPr>
            <w:r w:rsidRPr="00223343">
              <w:rPr>
                <w:sz w:val="24"/>
                <w:szCs w:val="24"/>
              </w:rPr>
              <w:t>Kik a kedvenc hőseim és miért? Kire szeretnék hasonlítani?</w:t>
            </w:r>
          </w:p>
          <w:p w:rsidR="00541FB9" w:rsidRPr="00223343" w:rsidRDefault="00541FB9" w:rsidP="0056491E">
            <w:pPr>
              <w:rPr>
                <w:sz w:val="24"/>
                <w:szCs w:val="24"/>
              </w:rPr>
            </w:pPr>
            <w:r w:rsidRPr="00223343">
              <w:rPr>
                <w:sz w:val="24"/>
                <w:szCs w:val="24"/>
              </w:rPr>
              <w:t>Miben és miért? Mi leszek, ha nagy leszek?</w:t>
            </w:r>
          </w:p>
        </w:tc>
        <w:tc>
          <w:tcPr>
            <w:tcW w:w="6789" w:type="dxa"/>
            <w:vMerge/>
            <w:vAlign w:val="center"/>
          </w:tcPr>
          <w:p w:rsidR="00541FB9" w:rsidRPr="00223343"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541FB9" w:rsidRPr="00223343" w:rsidTr="0056491E">
        <w:trPr>
          <w:cantSplit/>
          <w:trHeight w:val="340"/>
        </w:trPr>
        <w:tc>
          <w:tcPr>
            <w:tcW w:w="2905" w:type="dxa"/>
            <w:vAlign w:val="center"/>
          </w:tcPr>
          <w:p w:rsidR="00541FB9" w:rsidRPr="00223343" w:rsidRDefault="00541FB9" w:rsidP="0056491E">
            <w:pPr>
              <w:jc w:val="center"/>
              <w:rPr>
                <w:b/>
                <w:sz w:val="24"/>
                <w:szCs w:val="24"/>
              </w:rPr>
            </w:pPr>
            <w:r w:rsidRPr="00223343">
              <w:rPr>
                <w:b/>
                <w:sz w:val="24"/>
                <w:szCs w:val="24"/>
              </w:rPr>
              <w:t>Kulcsfogalmak/ fogalmak</w:t>
            </w:r>
          </w:p>
        </w:tc>
        <w:tc>
          <w:tcPr>
            <w:tcW w:w="12474" w:type="dxa"/>
            <w:vAlign w:val="center"/>
          </w:tcPr>
          <w:p w:rsidR="00541FB9" w:rsidRPr="00223343" w:rsidRDefault="00541FB9" w:rsidP="0056491E">
            <w:pPr>
              <w:rPr>
                <w:sz w:val="24"/>
                <w:szCs w:val="24"/>
              </w:rPr>
            </w:pPr>
            <w:r w:rsidRPr="00223343">
              <w:rPr>
                <w:sz w:val="24"/>
                <w:szCs w:val="24"/>
              </w:rPr>
              <w:t>külső tulajdonság, belső tulajdonság, önismeret, szokás, érzelem, indulat, öröm, szomorúság, düh, önzés, önzetlenség, segítőkészség, példakép</w:t>
            </w:r>
          </w:p>
        </w:tc>
      </w:tr>
    </w:tbl>
    <w:p w:rsidR="00541FB9" w:rsidRPr="00223343"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396"/>
        <w:gridCol w:w="1825"/>
        <w:gridCol w:w="3402"/>
      </w:tblGrid>
      <w:tr w:rsidR="00541FB9" w:rsidRPr="00223343" w:rsidTr="0056491E">
        <w:trPr>
          <w:cantSplit/>
          <w:trHeight w:val="1410"/>
        </w:trPr>
        <w:tc>
          <w:tcPr>
            <w:tcW w:w="3756" w:type="dxa"/>
            <w:shd w:val="clear" w:color="auto" w:fill="auto"/>
            <w:vAlign w:val="center"/>
          </w:tcPr>
          <w:p w:rsidR="00541FB9" w:rsidRPr="00223343" w:rsidRDefault="00541FB9" w:rsidP="0056491E">
            <w:pPr>
              <w:jc w:val="center"/>
              <w:rPr>
                <w:b/>
                <w:bCs/>
                <w:sz w:val="24"/>
                <w:szCs w:val="24"/>
              </w:rPr>
            </w:pPr>
            <w:r w:rsidRPr="00223343">
              <w:rPr>
                <w:b/>
                <w:sz w:val="24"/>
                <w:szCs w:val="24"/>
              </w:rPr>
              <w:t>Tematikai egység/Fejlesztési célok</w:t>
            </w:r>
          </w:p>
        </w:tc>
        <w:tc>
          <w:tcPr>
            <w:tcW w:w="6396" w:type="dxa"/>
            <w:shd w:val="clear" w:color="auto" w:fill="auto"/>
            <w:vAlign w:val="center"/>
          </w:tcPr>
          <w:p w:rsidR="00541FB9" w:rsidRPr="00223343" w:rsidRDefault="00541FB9" w:rsidP="0056491E">
            <w:pPr>
              <w:jc w:val="center"/>
              <w:rPr>
                <w:b/>
                <w:sz w:val="24"/>
                <w:szCs w:val="24"/>
              </w:rPr>
            </w:pPr>
            <w:r w:rsidRPr="00223343">
              <w:rPr>
                <w:b/>
                <w:sz w:val="24"/>
                <w:szCs w:val="24"/>
              </w:rPr>
              <w:t xml:space="preserve">2. Én és a társaim – </w:t>
            </w:r>
            <w:r w:rsidRPr="00223343">
              <w:rPr>
                <w:b/>
                <w:bCs/>
                <w:sz w:val="24"/>
                <w:szCs w:val="24"/>
              </w:rPr>
              <w:t>Társakkal és egyedül</w:t>
            </w:r>
          </w:p>
        </w:tc>
        <w:tc>
          <w:tcPr>
            <w:tcW w:w="1825" w:type="dxa"/>
            <w:shd w:val="clear" w:color="auto" w:fill="auto"/>
            <w:vAlign w:val="center"/>
          </w:tcPr>
          <w:p w:rsidR="00541FB9" w:rsidRPr="00223343" w:rsidRDefault="00541FB9" w:rsidP="0056491E">
            <w:pPr>
              <w:jc w:val="center"/>
              <w:rPr>
                <w:b/>
                <w:sz w:val="24"/>
                <w:szCs w:val="24"/>
              </w:rPr>
            </w:pPr>
          </w:p>
        </w:tc>
        <w:tc>
          <w:tcPr>
            <w:tcW w:w="3402" w:type="dxa"/>
            <w:shd w:val="clear" w:color="auto" w:fill="auto"/>
            <w:vAlign w:val="center"/>
          </w:tcPr>
          <w:p w:rsidR="00541FB9" w:rsidRPr="00223343" w:rsidRDefault="00541FB9" w:rsidP="0056491E">
            <w:pPr>
              <w:jc w:val="center"/>
              <w:rPr>
                <w:b/>
                <w:sz w:val="24"/>
                <w:szCs w:val="24"/>
              </w:rPr>
            </w:pPr>
            <w:r w:rsidRPr="00223343">
              <w:rPr>
                <w:b/>
                <w:sz w:val="24"/>
                <w:szCs w:val="24"/>
              </w:rPr>
              <w:t xml:space="preserve">Órakeret </w:t>
            </w:r>
          </w:p>
          <w:p w:rsidR="00541FB9" w:rsidRPr="00223343" w:rsidRDefault="00541FB9" w:rsidP="0056491E">
            <w:pPr>
              <w:jc w:val="center"/>
              <w:rPr>
                <w:b/>
                <w:sz w:val="24"/>
                <w:szCs w:val="24"/>
              </w:rPr>
            </w:pPr>
            <w:r w:rsidRPr="00223343">
              <w:rPr>
                <w:b/>
                <w:sz w:val="24"/>
                <w:szCs w:val="24"/>
              </w:rPr>
              <w:t>12 óra</w:t>
            </w:r>
          </w:p>
        </w:tc>
      </w:tr>
      <w:tr w:rsidR="00541FB9" w:rsidRPr="00223343" w:rsidTr="0056491E">
        <w:trPr>
          <w:cantSplit/>
          <w:trHeight w:val="340"/>
        </w:trPr>
        <w:tc>
          <w:tcPr>
            <w:tcW w:w="3756" w:type="dxa"/>
            <w:vAlign w:val="center"/>
          </w:tcPr>
          <w:p w:rsidR="00541FB9" w:rsidRPr="00223343" w:rsidRDefault="00541FB9" w:rsidP="0056491E">
            <w:pPr>
              <w:jc w:val="center"/>
              <w:rPr>
                <w:b/>
                <w:sz w:val="24"/>
                <w:szCs w:val="24"/>
              </w:rPr>
            </w:pPr>
            <w:r w:rsidRPr="00223343">
              <w:rPr>
                <w:b/>
                <w:sz w:val="24"/>
                <w:szCs w:val="24"/>
              </w:rPr>
              <w:t>Előzetes tudás</w:t>
            </w:r>
          </w:p>
        </w:tc>
        <w:tc>
          <w:tcPr>
            <w:tcW w:w="11623" w:type="dxa"/>
            <w:gridSpan w:val="3"/>
            <w:vAlign w:val="center"/>
          </w:tcPr>
          <w:p w:rsidR="00541FB9" w:rsidRPr="00223343" w:rsidRDefault="00541FB9" w:rsidP="0056491E">
            <w:pPr>
              <w:rPr>
                <w:sz w:val="24"/>
                <w:szCs w:val="24"/>
              </w:rPr>
            </w:pPr>
            <w:r w:rsidRPr="00223343">
              <w:rPr>
                <w:sz w:val="24"/>
                <w:szCs w:val="24"/>
              </w:rPr>
              <w:t>Mások viselkedésének megfigyelése, motivációinak értelmezése.</w:t>
            </w:r>
          </w:p>
          <w:p w:rsidR="00541FB9" w:rsidRPr="00223343" w:rsidRDefault="00541FB9" w:rsidP="0056491E">
            <w:pPr>
              <w:rPr>
                <w:sz w:val="24"/>
                <w:szCs w:val="24"/>
              </w:rPr>
            </w:pPr>
            <w:r w:rsidRPr="00223343">
              <w:rPr>
                <w:sz w:val="24"/>
                <w:szCs w:val="24"/>
              </w:rPr>
              <w:t xml:space="preserve">A testbeszéd alapelemeinek ismerete. </w:t>
            </w:r>
          </w:p>
          <w:p w:rsidR="00541FB9" w:rsidRPr="00223343" w:rsidRDefault="00541FB9" w:rsidP="0056491E">
            <w:pPr>
              <w:rPr>
                <w:sz w:val="24"/>
                <w:szCs w:val="24"/>
              </w:rPr>
            </w:pPr>
            <w:r w:rsidRPr="00223343">
              <w:rPr>
                <w:sz w:val="24"/>
                <w:szCs w:val="24"/>
              </w:rPr>
              <w:t xml:space="preserve">Személyes tapasztalatok az osztályközösség működéséről. </w:t>
            </w:r>
          </w:p>
          <w:p w:rsidR="00541FB9" w:rsidRPr="00223343" w:rsidRDefault="00541FB9" w:rsidP="0056491E">
            <w:pPr>
              <w:rPr>
                <w:sz w:val="24"/>
                <w:szCs w:val="24"/>
              </w:rPr>
            </w:pPr>
          </w:p>
        </w:tc>
      </w:tr>
      <w:tr w:rsidR="00541FB9" w:rsidRPr="00223343" w:rsidTr="0056491E">
        <w:trPr>
          <w:cantSplit/>
          <w:trHeight w:val="1017"/>
        </w:trPr>
        <w:tc>
          <w:tcPr>
            <w:tcW w:w="3756" w:type="dxa"/>
            <w:vAlign w:val="center"/>
          </w:tcPr>
          <w:p w:rsidR="00541FB9" w:rsidRPr="00223343" w:rsidRDefault="00541FB9" w:rsidP="0056491E">
            <w:pPr>
              <w:jc w:val="center"/>
              <w:rPr>
                <w:b/>
                <w:sz w:val="24"/>
                <w:szCs w:val="24"/>
              </w:rPr>
            </w:pPr>
            <w:r w:rsidRPr="00223343">
              <w:rPr>
                <w:b/>
                <w:sz w:val="24"/>
                <w:szCs w:val="24"/>
              </w:rPr>
              <w:t>A tematikai egység nevelési-fejlesztési céljai</w:t>
            </w:r>
          </w:p>
        </w:tc>
        <w:tc>
          <w:tcPr>
            <w:tcW w:w="11623" w:type="dxa"/>
            <w:gridSpan w:val="3"/>
          </w:tcPr>
          <w:p w:rsidR="00541FB9" w:rsidRPr="00223343" w:rsidRDefault="00541FB9" w:rsidP="0056491E">
            <w:pPr>
              <w:rPr>
                <w:sz w:val="24"/>
                <w:szCs w:val="24"/>
              </w:rPr>
            </w:pPr>
            <w:r w:rsidRPr="00223343">
              <w:rPr>
                <w:sz w:val="24"/>
                <w:szCs w:val="24"/>
              </w:rPr>
              <w:t>A hatékony kommunikáció elemi feltételeinek tudatosítása.</w:t>
            </w:r>
          </w:p>
          <w:p w:rsidR="00541FB9" w:rsidRPr="00223343" w:rsidRDefault="00541FB9" w:rsidP="0056491E">
            <w:pPr>
              <w:rPr>
                <w:sz w:val="24"/>
                <w:szCs w:val="24"/>
              </w:rPr>
            </w:pPr>
            <w:r w:rsidRPr="00223343">
              <w:rPr>
                <w:sz w:val="24"/>
                <w:szCs w:val="24"/>
              </w:rPr>
              <w:t xml:space="preserve">A baráti kapcsolatok létrehozásához, megtartásához és az esetleges konfliktusok kezeléséhez szükséges készségek fejlesztése. </w:t>
            </w:r>
          </w:p>
          <w:p w:rsidR="00541FB9" w:rsidRPr="00223343" w:rsidRDefault="00541FB9" w:rsidP="0056491E">
            <w:pPr>
              <w:rPr>
                <w:sz w:val="24"/>
                <w:szCs w:val="24"/>
              </w:rPr>
            </w:pPr>
            <w:r w:rsidRPr="00223343">
              <w:rPr>
                <w:sz w:val="24"/>
                <w:szCs w:val="24"/>
              </w:rPr>
              <w:t>A mások kirekesztését elutasító szociális és erkölcsi érzékenység erősítése.</w:t>
            </w:r>
          </w:p>
          <w:p w:rsidR="00541FB9" w:rsidRPr="00223343" w:rsidRDefault="00541FB9" w:rsidP="0056491E">
            <w:pPr>
              <w:pStyle w:val="Default"/>
              <w:spacing w:line="276" w:lineRule="auto"/>
              <w:rPr>
                <w:rFonts w:ascii="Times New Roman" w:hAnsi="Times New Roman"/>
                <w:color w:val="auto"/>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223343" w:rsidTr="0056491E">
        <w:trPr>
          <w:cantSplit/>
          <w:trHeight w:val="340"/>
        </w:trPr>
        <w:tc>
          <w:tcPr>
            <w:tcW w:w="10152" w:type="dxa"/>
            <w:vAlign w:val="center"/>
          </w:tcPr>
          <w:p w:rsidR="00541FB9" w:rsidRPr="00223343" w:rsidRDefault="00541FB9" w:rsidP="0056491E">
            <w:pPr>
              <w:jc w:val="center"/>
              <w:rPr>
                <w:b/>
                <w:sz w:val="24"/>
                <w:szCs w:val="24"/>
              </w:rPr>
            </w:pPr>
            <w:r w:rsidRPr="00223343">
              <w:rPr>
                <w:b/>
                <w:sz w:val="24"/>
                <w:szCs w:val="24"/>
              </w:rPr>
              <w:t>Ismeretek / fejlesztési követelmények</w:t>
            </w:r>
          </w:p>
        </w:tc>
        <w:tc>
          <w:tcPr>
            <w:tcW w:w="5227" w:type="dxa"/>
            <w:vAlign w:val="center"/>
          </w:tcPr>
          <w:p w:rsidR="00541FB9" w:rsidRPr="00223343" w:rsidRDefault="00541FB9" w:rsidP="0056491E">
            <w:pPr>
              <w:jc w:val="center"/>
              <w:rPr>
                <w:sz w:val="24"/>
                <w:szCs w:val="24"/>
              </w:rPr>
            </w:pPr>
            <w:r w:rsidRPr="00223343">
              <w:rPr>
                <w:b/>
                <w:bCs/>
                <w:sz w:val="24"/>
                <w:szCs w:val="24"/>
              </w:rPr>
              <w:t>Kapcsolódási pontok</w:t>
            </w:r>
          </w:p>
        </w:tc>
      </w:tr>
      <w:tr w:rsidR="00541FB9" w:rsidRPr="00223343" w:rsidTr="0056491E">
        <w:trPr>
          <w:cantSplit/>
          <w:trHeight w:val="1559"/>
        </w:trPr>
        <w:tc>
          <w:tcPr>
            <w:tcW w:w="10152" w:type="dxa"/>
            <w:vAlign w:val="center"/>
          </w:tcPr>
          <w:p w:rsidR="00541FB9" w:rsidRPr="00223343" w:rsidRDefault="00541FB9" w:rsidP="0056491E">
            <w:pPr>
              <w:rPr>
                <w:i/>
                <w:sz w:val="24"/>
                <w:szCs w:val="24"/>
              </w:rPr>
            </w:pPr>
            <w:r w:rsidRPr="00223343">
              <w:rPr>
                <w:i/>
                <w:sz w:val="24"/>
                <w:szCs w:val="24"/>
              </w:rPr>
              <w:lastRenderedPageBreak/>
              <w:t>Párbeszéd</w:t>
            </w:r>
          </w:p>
          <w:p w:rsidR="00541FB9" w:rsidRPr="00223343" w:rsidRDefault="00541FB9" w:rsidP="0056491E">
            <w:pPr>
              <w:rPr>
                <w:sz w:val="24"/>
                <w:szCs w:val="24"/>
              </w:rPr>
            </w:pPr>
            <w:r w:rsidRPr="00223343">
              <w:rPr>
                <w:sz w:val="24"/>
                <w:szCs w:val="24"/>
              </w:rPr>
              <w:t xml:space="preserve">Milyen helyzetekben lépünk kapcsolatba valakivel? Hogyan? </w:t>
            </w:r>
          </w:p>
          <w:p w:rsidR="00541FB9" w:rsidRPr="00223343" w:rsidRDefault="00541FB9" w:rsidP="0056491E">
            <w:pPr>
              <w:rPr>
                <w:sz w:val="24"/>
                <w:szCs w:val="24"/>
              </w:rPr>
            </w:pPr>
            <w:r w:rsidRPr="00223343">
              <w:rPr>
                <w:sz w:val="24"/>
                <w:szCs w:val="24"/>
              </w:rPr>
              <w:t>Mi mindent tudunk jelezni egymásnak arcjátékkal, testtartással, gesztusokkal?</w:t>
            </w:r>
          </w:p>
          <w:p w:rsidR="00541FB9" w:rsidRPr="00223343" w:rsidRDefault="00541FB9" w:rsidP="0056491E">
            <w:pPr>
              <w:rPr>
                <w:sz w:val="24"/>
                <w:szCs w:val="24"/>
              </w:rPr>
            </w:pPr>
            <w:r w:rsidRPr="00223343">
              <w:rPr>
                <w:sz w:val="24"/>
                <w:szCs w:val="24"/>
              </w:rPr>
              <w:t>Mikor beszélünk vagy beszélgetünk valakivel? Hogyan segít a megértésben a hanglejtés? Változik-e a beszédstílusom, ha nem a társaimmal, hanem felnőttekkel beszélgetek?</w:t>
            </w:r>
          </w:p>
          <w:p w:rsidR="00541FB9" w:rsidRPr="00223343" w:rsidRDefault="00541FB9" w:rsidP="0056491E">
            <w:pPr>
              <w:rPr>
                <w:sz w:val="24"/>
                <w:szCs w:val="24"/>
              </w:rPr>
            </w:pPr>
          </w:p>
          <w:p w:rsidR="00541FB9" w:rsidRPr="00223343" w:rsidRDefault="00541FB9" w:rsidP="0056491E">
            <w:pPr>
              <w:rPr>
                <w:sz w:val="24"/>
                <w:szCs w:val="24"/>
              </w:rPr>
            </w:pPr>
            <w:r w:rsidRPr="00223343">
              <w:rPr>
                <w:sz w:val="24"/>
                <w:szCs w:val="24"/>
              </w:rPr>
              <w:t xml:space="preserve">Honnan tudom, hogy pontosan megértettem-e, amit a másik mondani akar? Mi mindent kell figyelembe vennem ahhoz, hogy a másik pontosan megértse, amit közölni akarok vele? </w:t>
            </w:r>
          </w:p>
          <w:p w:rsidR="00541FB9" w:rsidRPr="00223343" w:rsidRDefault="00541FB9" w:rsidP="0056491E">
            <w:pPr>
              <w:rPr>
                <w:sz w:val="24"/>
                <w:szCs w:val="24"/>
              </w:rPr>
            </w:pPr>
            <w:r w:rsidRPr="00223343">
              <w:rPr>
                <w:sz w:val="24"/>
                <w:szCs w:val="24"/>
              </w:rPr>
              <w:t xml:space="preserve">Vannak-e a párbeszédnek szabályai? Mi segítheti, és mi gátolhatja a párbeszédet? </w:t>
            </w:r>
          </w:p>
          <w:p w:rsidR="00541FB9" w:rsidRPr="00223343" w:rsidRDefault="00541FB9" w:rsidP="0056491E">
            <w:pPr>
              <w:rPr>
                <w:sz w:val="24"/>
                <w:szCs w:val="24"/>
              </w:rPr>
            </w:pPr>
          </w:p>
        </w:tc>
        <w:tc>
          <w:tcPr>
            <w:tcW w:w="5227" w:type="dxa"/>
            <w:vMerge w:val="restart"/>
          </w:tcPr>
          <w:p w:rsidR="00541FB9" w:rsidRPr="00223343" w:rsidRDefault="00541FB9" w:rsidP="0056491E">
            <w:pPr>
              <w:tabs>
                <w:tab w:val="left" w:pos="360"/>
              </w:tabs>
              <w:rPr>
                <w:sz w:val="24"/>
                <w:szCs w:val="24"/>
              </w:rPr>
            </w:pPr>
            <w:r w:rsidRPr="00223343">
              <w:rPr>
                <w:i/>
                <w:iCs/>
                <w:sz w:val="24"/>
                <w:szCs w:val="24"/>
              </w:rPr>
              <w:t>Környezetismeret</w:t>
            </w:r>
            <w:r w:rsidRPr="00223343">
              <w:rPr>
                <w:sz w:val="24"/>
                <w:szCs w:val="24"/>
              </w:rPr>
              <w:t>:</w:t>
            </w:r>
          </w:p>
          <w:p w:rsidR="00541FB9" w:rsidRPr="00223343" w:rsidRDefault="00541FB9" w:rsidP="0056491E">
            <w:pPr>
              <w:tabs>
                <w:tab w:val="left" w:pos="360"/>
              </w:tabs>
              <w:rPr>
                <w:sz w:val="24"/>
                <w:szCs w:val="24"/>
              </w:rPr>
            </w:pPr>
            <w:r w:rsidRPr="00223343">
              <w:rPr>
                <w:sz w:val="24"/>
                <w:szCs w:val="24"/>
              </w:rPr>
              <w:t>az emberi kommunikáció,</w:t>
            </w:r>
          </w:p>
          <w:p w:rsidR="00541FB9" w:rsidRPr="00223343" w:rsidRDefault="00541FB9" w:rsidP="0056491E">
            <w:pPr>
              <w:tabs>
                <w:tab w:val="left" w:pos="360"/>
              </w:tabs>
              <w:rPr>
                <w:sz w:val="24"/>
                <w:szCs w:val="24"/>
              </w:rPr>
            </w:pPr>
            <w:r w:rsidRPr="00223343">
              <w:rPr>
                <w:sz w:val="24"/>
                <w:szCs w:val="24"/>
              </w:rPr>
              <w:t>beszéd, testbeszéd, arckifejezés, gesztusok,</w:t>
            </w:r>
          </w:p>
          <w:p w:rsidR="00541FB9" w:rsidRPr="00223343" w:rsidRDefault="00541FB9" w:rsidP="0056491E">
            <w:pPr>
              <w:tabs>
                <w:tab w:val="left" w:pos="360"/>
              </w:tabs>
              <w:rPr>
                <w:sz w:val="24"/>
                <w:szCs w:val="24"/>
              </w:rPr>
            </w:pPr>
            <w:r w:rsidRPr="00223343">
              <w:rPr>
                <w:sz w:val="24"/>
                <w:szCs w:val="24"/>
              </w:rPr>
              <w:t>barátság, kommunikáció a barátok között</w:t>
            </w:r>
          </w:p>
          <w:p w:rsidR="00541FB9" w:rsidRPr="00223343" w:rsidRDefault="00541FB9" w:rsidP="0056491E">
            <w:pPr>
              <w:tabs>
                <w:tab w:val="left" w:pos="360"/>
              </w:tabs>
              <w:rPr>
                <w:sz w:val="24"/>
                <w:szCs w:val="24"/>
              </w:rPr>
            </w:pPr>
          </w:p>
          <w:p w:rsidR="00541FB9" w:rsidRPr="00223343" w:rsidRDefault="00541FB9" w:rsidP="0056491E">
            <w:pPr>
              <w:tabs>
                <w:tab w:val="left" w:pos="360"/>
              </w:tabs>
              <w:rPr>
                <w:sz w:val="24"/>
                <w:szCs w:val="24"/>
              </w:rPr>
            </w:pPr>
            <w:r w:rsidRPr="00223343">
              <w:rPr>
                <w:i/>
                <w:iCs/>
                <w:sz w:val="24"/>
                <w:szCs w:val="24"/>
              </w:rPr>
              <w:t>Magyar nyelv és irodalom:</w:t>
            </w:r>
          </w:p>
          <w:p w:rsidR="00541FB9" w:rsidRPr="00223343" w:rsidRDefault="00541FB9" w:rsidP="0056491E">
            <w:pPr>
              <w:tabs>
                <w:tab w:val="left" w:pos="360"/>
              </w:tabs>
              <w:rPr>
                <w:i/>
                <w:iCs/>
                <w:sz w:val="24"/>
                <w:szCs w:val="24"/>
              </w:rPr>
            </w:pPr>
            <w:r w:rsidRPr="00223343">
              <w:rPr>
                <w:iCs/>
                <w:sz w:val="24"/>
                <w:szCs w:val="24"/>
              </w:rPr>
              <w:t>f</w:t>
            </w:r>
            <w:r w:rsidRPr="00223343">
              <w:rPr>
                <w:sz w:val="24"/>
                <w:szCs w:val="24"/>
              </w:rPr>
              <w:t>igyelem a beszélgetőtársra</w:t>
            </w:r>
          </w:p>
          <w:p w:rsidR="00541FB9" w:rsidRPr="00223343" w:rsidRDefault="00541FB9" w:rsidP="0056491E">
            <w:pPr>
              <w:tabs>
                <w:tab w:val="left" w:pos="360"/>
              </w:tabs>
              <w:rPr>
                <w:sz w:val="24"/>
                <w:szCs w:val="24"/>
              </w:rPr>
            </w:pPr>
          </w:p>
          <w:p w:rsidR="00541FB9" w:rsidRPr="00223343" w:rsidRDefault="00541FB9" w:rsidP="0056491E">
            <w:pPr>
              <w:tabs>
                <w:tab w:val="left" w:pos="360"/>
              </w:tabs>
              <w:rPr>
                <w:sz w:val="24"/>
                <w:szCs w:val="24"/>
              </w:rPr>
            </w:pPr>
            <w:r w:rsidRPr="00223343">
              <w:rPr>
                <w:i/>
                <w:iCs/>
                <w:sz w:val="24"/>
                <w:szCs w:val="24"/>
              </w:rPr>
              <w:t>Vizuális kultúra</w:t>
            </w:r>
            <w:r w:rsidRPr="00223343">
              <w:rPr>
                <w:sz w:val="24"/>
                <w:szCs w:val="24"/>
              </w:rPr>
              <w:t xml:space="preserve">: </w:t>
            </w:r>
          </w:p>
          <w:p w:rsidR="00541FB9" w:rsidRPr="00223343" w:rsidRDefault="00541FB9" w:rsidP="0056491E">
            <w:pPr>
              <w:tabs>
                <w:tab w:val="left" w:pos="360"/>
              </w:tabs>
              <w:rPr>
                <w:sz w:val="24"/>
                <w:szCs w:val="24"/>
              </w:rPr>
            </w:pPr>
            <w:r w:rsidRPr="00223343">
              <w:rPr>
                <w:sz w:val="24"/>
                <w:szCs w:val="24"/>
              </w:rPr>
              <w:t>médiaszövegek értelmezése és létrehozása</w:t>
            </w:r>
          </w:p>
          <w:p w:rsidR="00541FB9" w:rsidRPr="00223343" w:rsidRDefault="00541FB9" w:rsidP="0056491E">
            <w:pPr>
              <w:tabs>
                <w:tab w:val="left" w:pos="360"/>
              </w:tabs>
              <w:rPr>
                <w:sz w:val="24"/>
                <w:szCs w:val="24"/>
              </w:rPr>
            </w:pPr>
            <w:r w:rsidRPr="00223343">
              <w:rPr>
                <w:sz w:val="24"/>
                <w:szCs w:val="24"/>
              </w:rPr>
              <w:t>a közvetlen és az online kommunikáció összehasonlítása</w:t>
            </w:r>
          </w:p>
        </w:tc>
      </w:tr>
      <w:tr w:rsidR="00541FB9" w:rsidRPr="00223343" w:rsidTr="0056491E">
        <w:trPr>
          <w:cantSplit/>
          <w:trHeight w:val="340"/>
        </w:trPr>
        <w:tc>
          <w:tcPr>
            <w:tcW w:w="10152" w:type="dxa"/>
          </w:tcPr>
          <w:p w:rsidR="00541FB9" w:rsidRPr="00223343" w:rsidRDefault="00541FB9" w:rsidP="0056491E">
            <w:pPr>
              <w:rPr>
                <w:sz w:val="24"/>
                <w:szCs w:val="24"/>
              </w:rPr>
            </w:pPr>
            <w:r w:rsidRPr="00223343">
              <w:rPr>
                <w:i/>
                <w:sz w:val="24"/>
                <w:szCs w:val="24"/>
              </w:rPr>
              <w:t>Családi és baráti kapcsolatok</w:t>
            </w:r>
          </w:p>
          <w:p w:rsidR="00541FB9" w:rsidRPr="00223343" w:rsidRDefault="00541FB9" w:rsidP="0056491E">
            <w:pPr>
              <w:rPr>
                <w:sz w:val="24"/>
                <w:szCs w:val="24"/>
              </w:rPr>
            </w:pPr>
            <w:r w:rsidRPr="00223343">
              <w:rPr>
                <w:sz w:val="24"/>
                <w:szCs w:val="24"/>
              </w:rPr>
              <w:t>Mitől függ, hogy kikkel vagyok szívesen együtt? Kikkel tudom megosztani örömeimet és bánataimat? Kinek mondhatom el a titkaimat? Mennyire vagyok bizalmas családtagjaimmal?</w:t>
            </w:r>
          </w:p>
          <w:p w:rsidR="00541FB9" w:rsidRPr="00223343" w:rsidRDefault="00541FB9" w:rsidP="0056491E">
            <w:pPr>
              <w:rPr>
                <w:b/>
                <w:i/>
                <w:sz w:val="24"/>
                <w:szCs w:val="24"/>
              </w:rPr>
            </w:pPr>
          </w:p>
          <w:p w:rsidR="00541FB9" w:rsidRPr="00223343" w:rsidRDefault="00541FB9" w:rsidP="0056491E">
            <w:pPr>
              <w:rPr>
                <w:sz w:val="24"/>
                <w:szCs w:val="24"/>
              </w:rPr>
            </w:pPr>
            <w:r w:rsidRPr="00223343">
              <w:rPr>
                <w:sz w:val="24"/>
                <w:szCs w:val="24"/>
              </w:rPr>
              <w:t>Kit nevezhetek a barátomnak? Mit tesz, és mit nem tesz egy igazi barát? Mi mindent tennék meg a barátomért? Mit tegyek, ha a barátom olyasmit csinál, amivel én nem értek egyet?</w:t>
            </w:r>
          </w:p>
          <w:p w:rsidR="00541FB9" w:rsidRPr="00223343" w:rsidRDefault="00541FB9" w:rsidP="0056491E">
            <w:pPr>
              <w:rPr>
                <w:sz w:val="24"/>
                <w:szCs w:val="24"/>
              </w:rPr>
            </w:pPr>
          </w:p>
        </w:tc>
        <w:tc>
          <w:tcPr>
            <w:tcW w:w="5227" w:type="dxa"/>
            <w:vMerge/>
            <w:vAlign w:val="center"/>
          </w:tcPr>
          <w:p w:rsidR="00541FB9" w:rsidRPr="00223343"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223343" w:rsidTr="0056491E">
        <w:trPr>
          <w:cantSplit/>
          <w:trHeight w:val="1167"/>
        </w:trPr>
        <w:tc>
          <w:tcPr>
            <w:tcW w:w="10152" w:type="dxa"/>
            <w:vAlign w:val="center"/>
          </w:tcPr>
          <w:p w:rsidR="00541FB9" w:rsidRPr="00223343" w:rsidRDefault="00541FB9" w:rsidP="0056491E">
            <w:pPr>
              <w:rPr>
                <w:i/>
                <w:sz w:val="24"/>
                <w:szCs w:val="24"/>
              </w:rPr>
            </w:pPr>
            <w:r w:rsidRPr="00223343">
              <w:rPr>
                <w:i/>
                <w:sz w:val="24"/>
                <w:szCs w:val="24"/>
              </w:rPr>
              <w:t>Hasonlóság és különbség</w:t>
            </w:r>
          </w:p>
          <w:p w:rsidR="00541FB9" w:rsidRPr="00223343" w:rsidRDefault="00541FB9" w:rsidP="0056491E">
            <w:pPr>
              <w:rPr>
                <w:sz w:val="24"/>
                <w:szCs w:val="24"/>
              </w:rPr>
            </w:pPr>
            <w:r w:rsidRPr="00223343">
              <w:rPr>
                <w:sz w:val="24"/>
                <w:szCs w:val="24"/>
              </w:rPr>
              <w:t>Miben hasonlítunk és különbözünk a barátaimmal? Mi a jó és fontos nekem? Mi a jó és fontos másoknak?</w:t>
            </w:r>
          </w:p>
          <w:p w:rsidR="00541FB9" w:rsidRPr="00223343" w:rsidRDefault="00541FB9" w:rsidP="0056491E">
            <w:pPr>
              <w:rPr>
                <w:sz w:val="24"/>
                <w:szCs w:val="24"/>
              </w:rPr>
            </w:pPr>
            <w:r w:rsidRPr="00223343">
              <w:rPr>
                <w:sz w:val="24"/>
                <w:szCs w:val="24"/>
              </w:rPr>
              <w:t>Miért szoktam haragudni? Miért haragszanak mások rám? Mi történik ilyenkor?</w:t>
            </w:r>
            <w:r w:rsidRPr="00223343">
              <w:rPr>
                <w:i/>
                <w:sz w:val="24"/>
                <w:szCs w:val="24"/>
              </w:rPr>
              <w:t xml:space="preserve"> </w:t>
            </w:r>
            <w:r w:rsidRPr="00223343">
              <w:rPr>
                <w:sz w:val="24"/>
                <w:szCs w:val="24"/>
              </w:rPr>
              <w:t xml:space="preserve">Szoktam-e veszekedni vagy verekedni? Hogyan alakulnak ki ilyen helyzetek? </w:t>
            </w:r>
          </w:p>
          <w:p w:rsidR="00541FB9" w:rsidRPr="00223343" w:rsidRDefault="00541FB9" w:rsidP="0056491E">
            <w:pPr>
              <w:rPr>
                <w:sz w:val="24"/>
                <w:szCs w:val="24"/>
              </w:rPr>
            </w:pPr>
            <w:r w:rsidRPr="00223343">
              <w:rPr>
                <w:sz w:val="24"/>
                <w:szCs w:val="24"/>
              </w:rPr>
              <w:t xml:space="preserve">Ki szoktunk-e békülni azzal, akivel vitánk volt? Hogyan lehet egy összeveszés után kibékülni? Hogyan lehet elérni, hogy a béke tartós legyen? </w:t>
            </w:r>
          </w:p>
          <w:p w:rsidR="00541FB9" w:rsidRPr="00223343" w:rsidRDefault="00541FB9" w:rsidP="0056491E">
            <w:pPr>
              <w:rPr>
                <w:sz w:val="24"/>
                <w:szCs w:val="24"/>
              </w:rPr>
            </w:pPr>
            <w:r w:rsidRPr="00223343">
              <w:rPr>
                <w:sz w:val="24"/>
                <w:szCs w:val="24"/>
              </w:rPr>
              <w:t>Hogyan lehetne megelőzni, elkerülni a konfliktusokat? Hogyan lehet megoldani a konfliktusokat?</w:t>
            </w:r>
          </w:p>
        </w:tc>
        <w:tc>
          <w:tcPr>
            <w:tcW w:w="5227" w:type="dxa"/>
            <w:vMerge w:val="restart"/>
          </w:tcPr>
          <w:p w:rsidR="00541FB9" w:rsidRPr="00223343" w:rsidRDefault="00541FB9" w:rsidP="0056491E">
            <w:pPr>
              <w:tabs>
                <w:tab w:val="left" w:pos="360"/>
              </w:tabs>
              <w:rPr>
                <w:sz w:val="24"/>
                <w:szCs w:val="24"/>
              </w:rPr>
            </w:pPr>
          </w:p>
          <w:p w:rsidR="00541FB9" w:rsidRPr="00223343" w:rsidRDefault="00541FB9" w:rsidP="0056491E">
            <w:pPr>
              <w:rPr>
                <w:sz w:val="24"/>
                <w:szCs w:val="24"/>
              </w:rPr>
            </w:pPr>
          </w:p>
        </w:tc>
      </w:tr>
      <w:tr w:rsidR="00541FB9" w:rsidRPr="00223343" w:rsidTr="0056491E">
        <w:trPr>
          <w:cantSplit/>
          <w:trHeight w:val="1166"/>
        </w:trPr>
        <w:tc>
          <w:tcPr>
            <w:tcW w:w="10152" w:type="dxa"/>
            <w:vAlign w:val="center"/>
          </w:tcPr>
          <w:p w:rsidR="00541FB9" w:rsidRPr="00223343" w:rsidRDefault="00541FB9" w:rsidP="0056491E">
            <w:pPr>
              <w:rPr>
                <w:sz w:val="24"/>
                <w:szCs w:val="24"/>
              </w:rPr>
            </w:pPr>
            <w:r w:rsidRPr="00223343">
              <w:rPr>
                <w:i/>
                <w:sz w:val="24"/>
                <w:szCs w:val="24"/>
              </w:rPr>
              <w:t>Egyedül</w:t>
            </w:r>
          </w:p>
          <w:p w:rsidR="00541FB9" w:rsidRPr="00223343" w:rsidRDefault="00541FB9" w:rsidP="0056491E">
            <w:pPr>
              <w:rPr>
                <w:sz w:val="24"/>
                <w:szCs w:val="24"/>
              </w:rPr>
            </w:pPr>
            <w:r w:rsidRPr="00223343">
              <w:rPr>
                <w:sz w:val="24"/>
                <w:szCs w:val="24"/>
              </w:rPr>
              <w:t>Mikor szoktam egyedül lenni? Mikor jó és mikor rossz ez?</w:t>
            </w:r>
          </w:p>
          <w:p w:rsidR="00541FB9" w:rsidRPr="00223343" w:rsidRDefault="00541FB9" w:rsidP="0056491E">
            <w:pPr>
              <w:rPr>
                <w:sz w:val="24"/>
                <w:szCs w:val="24"/>
              </w:rPr>
            </w:pPr>
            <w:r w:rsidRPr="00223343">
              <w:rPr>
                <w:sz w:val="24"/>
                <w:szCs w:val="24"/>
              </w:rPr>
              <w:t xml:space="preserve">Mikor szoktam egyedül érezni magam? Milyen érzés ez? Mit csinálok ilyenkor? </w:t>
            </w:r>
          </w:p>
          <w:p w:rsidR="00541FB9" w:rsidRPr="00223343" w:rsidRDefault="00541FB9" w:rsidP="0056491E">
            <w:pPr>
              <w:rPr>
                <w:sz w:val="24"/>
                <w:szCs w:val="24"/>
              </w:rPr>
            </w:pPr>
            <w:r w:rsidRPr="00223343">
              <w:rPr>
                <w:sz w:val="24"/>
                <w:szCs w:val="24"/>
              </w:rPr>
              <w:t>Éreztem-e már úgy, hogy elkerülnek a többiek? Mi lehetett az oka? Honnan tudom, hogy elfogadnak-e a társaim, vagy sem?</w:t>
            </w:r>
          </w:p>
          <w:p w:rsidR="00541FB9" w:rsidRPr="00223343" w:rsidRDefault="00541FB9" w:rsidP="0056491E">
            <w:pPr>
              <w:rPr>
                <w:i/>
                <w:sz w:val="24"/>
                <w:szCs w:val="24"/>
              </w:rPr>
            </w:pPr>
            <w:r w:rsidRPr="00223343">
              <w:rPr>
                <w:sz w:val="24"/>
                <w:szCs w:val="24"/>
              </w:rPr>
              <w:t>Milyen lehet az, ha valaki úgy érzi, senki sem szereti? Milyen okai lehetnek ennek? Mit tegyek, ha valakivel kapcsolatban ezt tapasztalom?</w:t>
            </w:r>
          </w:p>
        </w:tc>
        <w:tc>
          <w:tcPr>
            <w:tcW w:w="5227" w:type="dxa"/>
            <w:vMerge/>
          </w:tcPr>
          <w:p w:rsidR="00541FB9" w:rsidRPr="00223343" w:rsidRDefault="00541FB9" w:rsidP="0056491E">
            <w:pPr>
              <w:rPr>
                <w:i/>
                <w:iCs/>
                <w:sz w:val="24"/>
                <w:szCs w:val="24"/>
              </w:rPr>
            </w:pPr>
          </w:p>
        </w:tc>
      </w:tr>
    </w:tbl>
    <w:p w:rsidR="00541FB9" w:rsidRPr="00223343"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541FB9" w:rsidRPr="00223343" w:rsidTr="0056491E">
        <w:trPr>
          <w:cantSplit/>
          <w:trHeight w:val="340"/>
        </w:trPr>
        <w:tc>
          <w:tcPr>
            <w:tcW w:w="2905" w:type="dxa"/>
            <w:vAlign w:val="center"/>
          </w:tcPr>
          <w:p w:rsidR="00541FB9" w:rsidRPr="00223343" w:rsidRDefault="00541FB9" w:rsidP="0056491E">
            <w:pPr>
              <w:jc w:val="center"/>
              <w:rPr>
                <w:b/>
                <w:sz w:val="24"/>
                <w:szCs w:val="24"/>
              </w:rPr>
            </w:pPr>
            <w:r w:rsidRPr="00223343">
              <w:rPr>
                <w:b/>
                <w:sz w:val="24"/>
                <w:szCs w:val="24"/>
              </w:rPr>
              <w:lastRenderedPageBreak/>
              <w:t>Kulcsfogalmak/ fogalmak</w:t>
            </w:r>
          </w:p>
        </w:tc>
        <w:tc>
          <w:tcPr>
            <w:tcW w:w="12474" w:type="dxa"/>
            <w:vAlign w:val="center"/>
          </w:tcPr>
          <w:p w:rsidR="00541FB9" w:rsidRPr="00223343" w:rsidRDefault="00541FB9" w:rsidP="0056491E">
            <w:pPr>
              <w:rPr>
                <w:sz w:val="24"/>
                <w:szCs w:val="24"/>
              </w:rPr>
            </w:pPr>
            <w:r w:rsidRPr="00223343">
              <w:rPr>
                <w:sz w:val="24"/>
                <w:szCs w:val="24"/>
              </w:rPr>
              <w:t>párbeszéd, odafigyelés, arcjáték, testtartás, hanglejtés, barátság, öröm, bánat, titok, harag, veszekedés, kibékülés, magányosság, elfogadás, kirekesztés</w:t>
            </w:r>
          </w:p>
        </w:tc>
      </w:tr>
    </w:tbl>
    <w:p w:rsidR="00541FB9" w:rsidRPr="00223343"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254"/>
        <w:gridCol w:w="1967"/>
        <w:gridCol w:w="3402"/>
      </w:tblGrid>
      <w:tr w:rsidR="00541FB9" w:rsidRPr="00223343" w:rsidTr="0056491E">
        <w:trPr>
          <w:cantSplit/>
          <w:trHeight w:val="1404"/>
        </w:trPr>
        <w:tc>
          <w:tcPr>
            <w:tcW w:w="3756" w:type="dxa"/>
            <w:shd w:val="clear" w:color="auto" w:fill="auto"/>
            <w:vAlign w:val="center"/>
          </w:tcPr>
          <w:p w:rsidR="00541FB9" w:rsidRPr="00223343" w:rsidRDefault="00541FB9" w:rsidP="0056491E">
            <w:pPr>
              <w:jc w:val="center"/>
              <w:rPr>
                <w:b/>
                <w:bCs/>
                <w:sz w:val="24"/>
                <w:szCs w:val="24"/>
              </w:rPr>
            </w:pPr>
            <w:r w:rsidRPr="00223343">
              <w:rPr>
                <w:b/>
                <w:sz w:val="24"/>
                <w:szCs w:val="24"/>
              </w:rPr>
              <w:t>Tematikai egység/Fejlesztési célok</w:t>
            </w:r>
          </w:p>
        </w:tc>
        <w:tc>
          <w:tcPr>
            <w:tcW w:w="6254" w:type="dxa"/>
            <w:shd w:val="clear" w:color="auto" w:fill="auto"/>
            <w:vAlign w:val="center"/>
          </w:tcPr>
          <w:p w:rsidR="00541FB9" w:rsidRPr="00223343" w:rsidRDefault="00541FB9" w:rsidP="00541FB9">
            <w:pPr>
              <w:pStyle w:val="Listaszerbekezds"/>
              <w:numPr>
                <w:ilvl w:val="0"/>
                <w:numId w:val="53"/>
              </w:numPr>
              <w:overflowPunct/>
              <w:autoSpaceDE/>
              <w:autoSpaceDN/>
              <w:adjustRightInd/>
              <w:spacing w:line="276" w:lineRule="auto"/>
              <w:ind w:left="0"/>
              <w:contextualSpacing/>
              <w:jc w:val="center"/>
              <w:textAlignment w:val="auto"/>
              <w:rPr>
                <w:b/>
                <w:sz w:val="24"/>
                <w:szCs w:val="24"/>
              </w:rPr>
            </w:pPr>
            <w:r w:rsidRPr="00223343">
              <w:rPr>
                <w:b/>
                <w:sz w:val="24"/>
                <w:szCs w:val="24"/>
              </w:rPr>
              <w:t xml:space="preserve">Én és közvetlen közösségeim – </w:t>
            </w:r>
            <w:r w:rsidRPr="00223343">
              <w:rPr>
                <w:b/>
                <w:bCs/>
                <w:sz w:val="24"/>
                <w:szCs w:val="24"/>
              </w:rPr>
              <w:t>Az osztály és az iskola</w:t>
            </w:r>
          </w:p>
        </w:tc>
        <w:tc>
          <w:tcPr>
            <w:tcW w:w="1967" w:type="dxa"/>
            <w:shd w:val="clear" w:color="auto" w:fill="auto"/>
            <w:vAlign w:val="center"/>
          </w:tcPr>
          <w:p w:rsidR="00541FB9" w:rsidRPr="00223343" w:rsidRDefault="00541FB9" w:rsidP="0056491E">
            <w:pPr>
              <w:jc w:val="center"/>
              <w:rPr>
                <w:b/>
                <w:sz w:val="24"/>
                <w:szCs w:val="24"/>
              </w:rPr>
            </w:pPr>
          </w:p>
        </w:tc>
        <w:tc>
          <w:tcPr>
            <w:tcW w:w="3402" w:type="dxa"/>
            <w:shd w:val="clear" w:color="auto" w:fill="auto"/>
            <w:vAlign w:val="center"/>
          </w:tcPr>
          <w:p w:rsidR="00541FB9" w:rsidRPr="00223343" w:rsidRDefault="00541FB9" w:rsidP="0056491E">
            <w:pPr>
              <w:jc w:val="center"/>
              <w:rPr>
                <w:b/>
                <w:sz w:val="24"/>
                <w:szCs w:val="24"/>
              </w:rPr>
            </w:pPr>
            <w:r w:rsidRPr="00223343">
              <w:rPr>
                <w:b/>
                <w:sz w:val="24"/>
                <w:szCs w:val="24"/>
              </w:rPr>
              <w:t xml:space="preserve">Órakeret </w:t>
            </w:r>
          </w:p>
          <w:p w:rsidR="00541FB9" w:rsidRPr="00223343" w:rsidRDefault="00541FB9" w:rsidP="0056491E">
            <w:pPr>
              <w:jc w:val="center"/>
              <w:rPr>
                <w:b/>
                <w:sz w:val="24"/>
                <w:szCs w:val="24"/>
              </w:rPr>
            </w:pPr>
            <w:r w:rsidRPr="00223343">
              <w:rPr>
                <w:b/>
                <w:sz w:val="24"/>
                <w:szCs w:val="24"/>
              </w:rPr>
              <w:t>11 óra</w:t>
            </w:r>
          </w:p>
        </w:tc>
      </w:tr>
      <w:tr w:rsidR="00541FB9" w:rsidRPr="00223343" w:rsidTr="0056491E">
        <w:trPr>
          <w:cantSplit/>
          <w:trHeight w:val="340"/>
        </w:trPr>
        <w:tc>
          <w:tcPr>
            <w:tcW w:w="3756" w:type="dxa"/>
            <w:vAlign w:val="center"/>
          </w:tcPr>
          <w:p w:rsidR="00541FB9" w:rsidRPr="00223343" w:rsidRDefault="00541FB9" w:rsidP="0056491E">
            <w:pPr>
              <w:jc w:val="center"/>
              <w:rPr>
                <w:b/>
                <w:sz w:val="24"/>
                <w:szCs w:val="24"/>
              </w:rPr>
            </w:pPr>
            <w:r w:rsidRPr="00223343">
              <w:rPr>
                <w:b/>
                <w:sz w:val="24"/>
                <w:szCs w:val="24"/>
              </w:rPr>
              <w:t>Előzetes tudás</w:t>
            </w:r>
          </w:p>
        </w:tc>
        <w:tc>
          <w:tcPr>
            <w:tcW w:w="11623" w:type="dxa"/>
            <w:gridSpan w:val="3"/>
            <w:vAlign w:val="center"/>
          </w:tcPr>
          <w:p w:rsidR="00541FB9" w:rsidRPr="00223343" w:rsidRDefault="00541FB9" w:rsidP="0056491E">
            <w:pPr>
              <w:rPr>
                <w:sz w:val="24"/>
                <w:szCs w:val="24"/>
              </w:rPr>
            </w:pPr>
            <w:r w:rsidRPr="00223343">
              <w:rPr>
                <w:sz w:val="24"/>
                <w:szCs w:val="24"/>
              </w:rPr>
              <w:t>Az osztály és az iskola szintjén megélt tapasztalatok a tanórákhoz és egyéb közösségi tevékenységekhez kapcsolódóan.</w:t>
            </w:r>
          </w:p>
          <w:p w:rsidR="00541FB9" w:rsidRPr="00223343" w:rsidRDefault="00541FB9" w:rsidP="0056491E">
            <w:pPr>
              <w:rPr>
                <w:sz w:val="24"/>
                <w:szCs w:val="24"/>
              </w:rPr>
            </w:pPr>
            <w:r w:rsidRPr="00223343">
              <w:rPr>
                <w:sz w:val="24"/>
                <w:szCs w:val="24"/>
              </w:rPr>
              <w:t>Különböző szabályok ismerete.</w:t>
            </w:r>
          </w:p>
          <w:p w:rsidR="00541FB9" w:rsidRPr="00223343" w:rsidRDefault="00541FB9" w:rsidP="0056491E">
            <w:pPr>
              <w:rPr>
                <w:sz w:val="24"/>
                <w:szCs w:val="24"/>
              </w:rPr>
            </w:pPr>
            <w:r w:rsidRPr="00223343">
              <w:rPr>
                <w:sz w:val="24"/>
                <w:szCs w:val="24"/>
              </w:rPr>
              <w:t>Ismeretek saját iskoláról, lakóhelyről.</w:t>
            </w:r>
          </w:p>
          <w:p w:rsidR="00541FB9" w:rsidRPr="00223343" w:rsidRDefault="00541FB9" w:rsidP="0056491E">
            <w:pPr>
              <w:rPr>
                <w:sz w:val="24"/>
                <w:szCs w:val="24"/>
              </w:rPr>
            </w:pPr>
          </w:p>
        </w:tc>
      </w:tr>
      <w:tr w:rsidR="00541FB9" w:rsidRPr="00223343" w:rsidTr="0056491E">
        <w:trPr>
          <w:cantSplit/>
          <w:trHeight w:val="562"/>
        </w:trPr>
        <w:tc>
          <w:tcPr>
            <w:tcW w:w="3756" w:type="dxa"/>
            <w:vAlign w:val="center"/>
          </w:tcPr>
          <w:p w:rsidR="00541FB9" w:rsidRPr="00223343" w:rsidRDefault="00541FB9" w:rsidP="0056491E">
            <w:pPr>
              <w:jc w:val="center"/>
              <w:rPr>
                <w:b/>
                <w:sz w:val="24"/>
                <w:szCs w:val="24"/>
              </w:rPr>
            </w:pPr>
            <w:r w:rsidRPr="00223343">
              <w:rPr>
                <w:b/>
                <w:sz w:val="24"/>
                <w:szCs w:val="24"/>
              </w:rPr>
              <w:t>A tematikai egység nevelési-fejlesztési céljai</w:t>
            </w:r>
          </w:p>
        </w:tc>
        <w:tc>
          <w:tcPr>
            <w:tcW w:w="11623" w:type="dxa"/>
            <w:gridSpan w:val="3"/>
            <w:vAlign w:val="center"/>
          </w:tcPr>
          <w:p w:rsidR="00541FB9" w:rsidRPr="00223343" w:rsidRDefault="00541FB9" w:rsidP="0056491E">
            <w:pPr>
              <w:rPr>
                <w:sz w:val="24"/>
                <w:szCs w:val="24"/>
              </w:rPr>
            </w:pPr>
            <w:r w:rsidRPr="00223343">
              <w:rPr>
                <w:sz w:val="24"/>
                <w:szCs w:val="24"/>
              </w:rPr>
              <w:t xml:space="preserve">Annak felismerése, hogy mindannyian többféle közösséghez tartozunk. </w:t>
            </w:r>
          </w:p>
          <w:p w:rsidR="00541FB9" w:rsidRPr="00223343" w:rsidRDefault="00541FB9" w:rsidP="0056491E">
            <w:pPr>
              <w:rPr>
                <w:sz w:val="24"/>
                <w:szCs w:val="24"/>
              </w:rPr>
            </w:pPr>
            <w:r w:rsidRPr="00223343">
              <w:rPr>
                <w:sz w:val="24"/>
                <w:szCs w:val="24"/>
              </w:rPr>
              <w:t>Az összetartozás érzésének megerősítése az osztályon belül.</w:t>
            </w:r>
          </w:p>
          <w:p w:rsidR="00541FB9" w:rsidRPr="00223343" w:rsidRDefault="00541FB9" w:rsidP="0056491E">
            <w:pPr>
              <w:rPr>
                <w:sz w:val="24"/>
                <w:szCs w:val="24"/>
              </w:rPr>
            </w:pPr>
            <w:r w:rsidRPr="00223343">
              <w:rPr>
                <w:sz w:val="24"/>
                <w:szCs w:val="24"/>
              </w:rPr>
              <w:t>A szabályok alakulásának és szerepének megértése a közösségek életében.</w:t>
            </w:r>
          </w:p>
          <w:p w:rsidR="00541FB9" w:rsidRPr="00223343" w:rsidRDefault="00541FB9" w:rsidP="0056491E">
            <w:pPr>
              <w:rPr>
                <w:sz w:val="24"/>
                <w:szCs w:val="24"/>
              </w:rPr>
            </w:pPr>
            <w:r w:rsidRPr="00223343">
              <w:rPr>
                <w:sz w:val="24"/>
                <w:szCs w:val="24"/>
              </w:rPr>
              <w:t>A saját iskolához való kötődés érzésének erősítése.</w:t>
            </w:r>
          </w:p>
          <w:p w:rsidR="00541FB9" w:rsidRPr="00223343" w:rsidRDefault="00541FB9" w:rsidP="0056491E">
            <w:pPr>
              <w:pStyle w:val="Default"/>
              <w:spacing w:line="276" w:lineRule="auto"/>
              <w:rPr>
                <w:rFonts w:ascii="Times New Roman" w:hAnsi="Times New Roman"/>
                <w:color w:val="auto"/>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223343" w:rsidTr="0056491E">
        <w:trPr>
          <w:cantSplit/>
          <w:trHeight w:val="340"/>
        </w:trPr>
        <w:tc>
          <w:tcPr>
            <w:tcW w:w="10152" w:type="dxa"/>
            <w:vAlign w:val="center"/>
          </w:tcPr>
          <w:p w:rsidR="00541FB9" w:rsidRPr="00223343" w:rsidRDefault="00541FB9" w:rsidP="0056491E">
            <w:pPr>
              <w:jc w:val="center"/>
              <w:rPr>
                <w:b/>
                <w:sz w:val="24"/>
                <w:szCs w:val="24"/>
              </w:rPr>
            </w:pPr>
            <w:r w:rsidRPr="00223343">
              <w:rPr>
                <w:b/>
                <w:sz w:val="24"/>
                <w:szCs w:val="24"/>
              </w:rPr>
              <w:t>Ismeretek / fejlesztési követelmények</w:t>
            </w:r>
          </w:p>
        </w:tc>
        <w:tc>
          <w:tcPr>
            <w:tcW w:w="5227" w:type="dxa"/>
            <w:vAlign w:val="center"/>
          </w:tcPr>
          <w:p w:rsidR="00541FB9" w:rsidRPr="00223343" w:rsidRDefault="00541FB9" w:rsidP="0056491E">
            <w:pPr>
              <w:jc w:val="center"/>
              <w:rPr>
                <w:sz w:val="24"/>
                <w:szCs w:val="24"/>
              </w:rPr>
            </w:pPr>
            <w:r w:rsidRPr="00223343">
              <w:rPr>
                <w:b/>
                <w:bCs/>
                <w:sz w:val="24"/>
                <w:szCs w:val="24"/>
              </w:rPr>
              <w:t>Kapcsolódási pontok</w:t>
            </w:r>
          </w:p>
        </w:tc>
      </w:tr>
      <w:tr w:rsidR="00541FB9" w:rsidRPr="00223343" w:rsidTr="0056491E">
        <w:trPr>
          <w:cantSplit/>
          <w:trHeight w:val="2204"/>
        </w:trPr>
        <w:tc>
          <w:tcPr>
            <w:tcW w:w="10152" w:type="dxa"/>
            <w:vAlign w:val="center"/>
          </w:tcPr>
          <w:p w:rsidR="00541FB9" w:rsidRPr="00223343" w:rsidRDefault="00541FB9" w:rsidP="0056491E">
            <w:pPr>
              <w:rPr>
                <w:i/>
                <w:sz w:val="24"/>
                <w:szCs w:val="24"/>
              </w:rPr>
            </w:pPr>
            <w:r w:rsidRPr="00223343">
              <w:rPr>
                <w:i/>
                <w:sz w:val="24"/>
                <w:szCs w:val="24"/>
              </w:rPr>
              <w:t>Közösségeim</w:t>
            </w:r>
          </w:p>
          <w:p w:rsidR="00541FB9" w:rsidRPr="00223343" w:rsidRDefault="00541FB9" w:rsidP="0056491E">
            <w:pPr>
              <w:rPr>
                <w:sz w:val="24"/>
                <w:szCs w:val="24"/>
              </w:rPr>
            </w:pPr>
            <w:r w:rsidRPr="00223343">
              <w:rPr>
                <w:sz w:val="24"/>
                <w:szCs w:val="24"/>
              </w:rPr>
              <w:t>Mit jelent nekem a családom az életem jelenlegi szakaszában? Változott-e valami a kapcsolatunkban a korábbiakhoz képest?</w:t>
            </w:r>
          </w:p>
          <w:p w:rsidR="00541FB9" w:rsidRPr="00223343" w:rsidRDefault="00541FB9" w:rsidP="00541FB9">
            <w:pPr>
              <w:rPr>
                <w:sz w:val="24"/>
                <w:szCs w:val="24"/>
              </w:rPr>
            </w:pPr>
            <w:r w:rsidRPr="00223343">
              <w:rPr>
                <w:sz w:val="24"/>
                <w:szCs w:val="24"/>
              </w:rPr>
              <w:t>Milyen csoportokhoz tartozom? Mi változott ezen a téren az utóbbi időben? Vannak-e új közösségek az életemben? Van-e olyan közösség, amelyikkel szorosabbá vagy lazábbá vált a kapcsolatom? Mi lehet ennek</w:t>
            </w:r>
            <w:r w:rsidRPr="00223343" w:rsidDel="00CF73C3">
              <w:rPr>
                <w:sz w:val="24"/>
                <w:szCs w:val="24"/>
              </w:rPr>
              <w:t xml:space="preserve"> </w:t>
            </w:r>
            <w:r w:rsidRPr="00223343">
              <w:rPr>
                <w:sz w:val="24"/>
                <w:szCs w:val="24"/>
              </w:rPr>
              <w:t xml:space="preserve">az oka? </w:t>
            </w:r>
          </w:p>
        </w:tc>
        <w:tc>
          <w:tcPr>
            <w:tcW w:w="5227" w:type="dxa"/>
            <w:vMerge w:val="restart"/>
          </w:tcPr>
          <w:p w:rsidR="00541FB9" w:rsidRPr="00223343" w:rsidRDefault="00541FB9" w:rsidP="0056491E">
            <w:pPr>
              <w:pStyle w:val="Default"/>
              <w:snapToGrid w:val="0"/>
              <w:spacing w:line="276" w:lineRule="auto"/>
              <w:rPr>
                <w:rFonts w:ascii="Times New Roman" w:hAnsi="Times New Roman"/>
                <w:i/>
                <w:color w:val="auto"/>
                <w:szCs w:val="24"/>
              </w:rPr>
            </w:pPr>
            <w:r w:rsidRPr="00223343">
              <w:rPr>
                <w:rFonts w:ascii="Times New Roman" w:hAnsi="Times New Roman"/>
                <w:i/>
                <w:color w:val="auto"/>
                <w:szCs w:val="24"/>
              </w:rPr>
              <w:t>Magyar nyelv és irodalom:</w:t>
            </w:r>
          </w:p>
          <w:p w:rsidR="00541FB9" w:rsidRPr="00223343" w:rsidRDefault="00541FB9" w:rsidP="0056491E">
            <w:pPr>
              <w:pStyle w:val="Default"/>
              <w:snapToGrid w:val="0"/>
              <w:spacing w:line="276" w:lineRule="auto"/>
              <w:rPr>
                <w:rFonts w:ascii="Times New Roman" w:hAnsi="Times New Roman"/>
                <w:color w:val="auto"/>
                <w:szCs w:val="24"/>
              </w:rPr>
            </w:pPr>
            <w:r w:rsidRPr="00223343">
              <w:rPr>
                <w:rFonts w:ascii="Times New Roman" w:hAnsi="Times New Roman"/>
                <w:color w:val="auto"/>
                <w:szCs w:val="24"/>
              </w:rPr>
              <w:t>híres emberek, történelmi személyiségek</w:t>
            </w:r>
          </w:p>
          <w:p w:rsidR="00541FB9" w:rsidRPr="00223343" w:rsidRDefault="00541FB9" w:rsidP="0056491E">
            <w:pPr>
              <w:tabs>
                <w:tab w:val="left" w:pos="360"/>
              </w:tabs>
              <w:rPr>
                <w:sz w:val="24"/>
                <w:szCs w:val="24"/>
              </w:rPr>
            </w:pPr>
            <w:r w:rsidRPr="00223343">
              <w:rPr>
                <w:i/>
                <w:iCs/>
                <w:sz w:val="24"/>
                <w:szCs w:val="24"/>
              </w:rPr>
              <w:t>Környezetismeret</w:t>
            </w:r>
            <w:r w:rsidRPr="00223343">
              <w:rPr>
                <w:sz w:val="24"/>
                <w:szCs w:val="24"/>
              </w:rPr>
              <w:t xml:space="preserve">: </w:t>
            </w:r>
          </w:p>
          <w:p w:rsidR="00541FB9" w:rsidRPr="00223343" w:rsidRDefault="00541FB9" w:rsidP="0056491E">
            <w:pPr>
              <w:tabs>
                <w:tab w:val="left" w:pos="360"/>
              </w:tabs>
              <w:rPr>
                <w:sz w:val="24"/>
                <w:szCs w:val="24"/>
              </w:rPr>
            </w:pPr>
            <w:r w:rsidRPr="00223343">
              <w:rPr>
                <w:sz w:val="24"/>
                <w:szCs w:val="24"/>
              </w:rPr>
              <w:t>magatartásformák, szabályok, viselkedési normák különféle élethelyzetekben,</w:t>
            </w:r>
          </w:p>
          <w:p w:rsidR="00541FB9" w:rsidRPr="00223343" w:rsidRDefault="00541FB9" w:rsidP="0056491E">
            <w:pPr>
              <w:tabs>
                <w:tab w:val="left" w:pos="360"/>
              </w:tabs>
              <w:rPr>
                <w:sz w:val="24"/>
                <w:szCs w:val="24"/>
              </w:rPr>
            </w:pPr>
            <w:r w:rsidRPr="00223343">
              <w:rPr>
                <w:sz w:val="24"/>
                <w:szCs w:val="24"/>
              </w:rPr>
              <w:t>együttélés a családban,</w:t>
            </w:r>
          </w:p>
          <w:p w:rsidR="00541FB9" w:rsidRPr="00223343" w:rsidRDefault="00541FB9" w:rsidP="0056491E">
            <w:pPr>
              <w:tabs>
                <w:tab w:val="left" w:pos="360"/>
              </w:tabs>
              <w:rPr>
                <w:sz w:val="24"/>
                <w:szCs w:val="24"/>
              </w:rPr>
            </w:pPr>
            <w:r w:rsidRPr="00223343">
              <w:rPr>
                <w:sz w:val="24"/>
                <w:szCs w:val="24"/>
              </w:rPr>
              <w:t>baráti kapcsolatok,</w:t>
            </w:r>
          </w:p>
          <w:p w:rsidR="00541FB9" w:rsidRPr="00223343" w:rsidRDefault="00541FB9" w:rsidP="0056491E">
            <w:pPr>
              <w:tabs>
                <w:tab w:val="left" w:pos="360"/>
              </w:tabs>
              <w:rPr>
                <w:sz w:val="24"/>
                <w:szCs w:val="24"/>
              </w:rPr>
            </w:pPr>
            <w:r w:rsidRPr="00223343">
              <w:rPr>
                <w:sz w:val="24"/>
                <w:szCs w:val="24"/>
              </w:rPr>
              <w:t>iskolai közösségek.</w:t>
            </w:r>
          </w:p>
          <w:p w:rsidR="00541FB9" w:rsidRPr="00223343" w:rsidRDefault="00541FB9" w:rsidP="0056491E">
            <w:pPr>
              <w:tabs>
                <w:tab w:val="left" w:pos="360"/>
              </w:tabs>
              <w:rPr>
                <w:sz w:val="24"/>
                <w:szCs w:val="24"/>
              </w:rPr>
            </w:pPr>
            <w:r w:rsidRPr="00223343">
              <w:rPr>
                <w:i/>
                <w:iCs/>
                <w:sz w:val="24"/>
                <w:szCs w:val="24"/>
              </w:rPr>
              <w:t>Vizuális kultúra</w:t>
            </w:r>
            <w:r w:rsidRPr="00223343">
              <w:rPr>
                <w:sz w:val="24"/>
                <w:szCs w:val="24"/>
              </w:rPr>
              <w:t xml:space="preserve">: </w:t>
            </w:r>
          </w:p>
          <w:p w:rsidR="00541FB9" w:rsidRPr="00223343" w:rsidRDefault="00541FB9" w:rsidP="0056491E">
            <w:pPr>
              <w:tabs>
                <w:tab w:val="left" w:pos="360"/>
              </w:tabs>
              <w:rPr>
                <w:sz w:val="24"/>
                <w:szCs w:val="24"/>
              </w:rPr>
            </w:pPr>
            <w:r w:rsidRPr="00223343">
              <w:rPr>
                <w:sz w:val="24"/>
                <w:szCs w:val="24"/>
              </w:rPr>
              <w:t>figurális alkotások létrehozása a környezetben élő emberek megjelenítésével</w:t>
            </w:r>
          </w:p>
          <w:p w:rsidR="00541FB9" w:rsidRPr="00223343" w:rsidRDefault="00541FB9" w:rsidP="0056491E">
            <w:pPr>
              <w:tabs>
                <w:tab w:val="left" w:pos="360"/>
              </w:tabs>
              <w:rPr>
                <w:sz w:val="24"/>
                <w:szCs w:val="24"/>
              </w:rPr>
            </w:pPr>
            <w:r w:rsidRPr="00223343">
              <w:rPr>
                <w:i/>
                <w:iCs/>
                <w:sz w:val="24"/>
                <w:szCs w:val="24"/>
              </w:rPr>
              <w:t>Technika, életvitel és gyakorlat</w:t>
            </w:r>
            <w:r w:rsidRPr="00223343">
              <w:rPr>
                <w:sz w:val="24"/>
                <w:szCs w:val="24"/>
              </w:rPr>
              <w:t>:</w:t>
            </w:r>
          </w:p>
          <w:p w:rsidR="00541FB9" w:rsidRPr="00223343" w:rsidRDefault="00541FB9" w:rsidP="0056491E">
            <w:pPr>
              <w:rPr>
                <w:sz w:val="24"/>
                <w:szCs w:val="24"/>
              </w:rPr>
            </w:pPr>
            <w:r w:rsidRPr="00223343">
              <w:rPr>
                <w:sz w:val="24"/>
                <w:szCs w:val="24"/>
              </w:rPr>
              <w:t>iskolai és osztályrendezvények,</w:t>
            </w:r>
          </w:p>
          <w:p w:rsidR="00541FB9" w:rsidRPr="00223343" w:rsidRDefault="00541FB9" w:rsidP="0056491E">
            <w:pPr>
              <w:rPr>
                <w:sz w:val="24"/>
                <w:szCs w:val="24"/>
              </w:rPr>
            </w:pPr>
            <w:r w:rsidRPr="00223343">
              <w:rPr>
                <w:sz w:val="24"/>
                <w:szCs w:val="24"/>
              </w:rPr>
              <w:lastRenderedPageBreak/>
              <w:t>a közösségért végzett munka</w:t>
            </w:r>
          </w:p>
        </w:tc>
      </w:tr>
      <w:tr w:rsidR="00541FB9" w:rsidRPr="00223343" w:rsidTr="0056491E">
        <w:trPr>
          <w:cantSplit/>
          <w:trHeight w:val="980"/>
        </w:trPr>
        <w:tc>
          <w:tcPr>
            <w:tcW w:w="10152" w:type="dxa"/>
            <w:vAlign w:val="center"/>
          </w:tcPr>
          <w:p w:rsidR="00541FB9" w:rsidRPr="00223343" w:rsidRDefault="00541FB9" w:rsidP="0056491E">
            <w:pPr>
              <w:rPr>
                <w:i/>
                <w:sz w:val="24"/>
                <w:szCs w:val="24"/>
              </w:rPr>
            </w:pPr>
            <w:r w:rsidRPr="00223343">
              <w:rPr>
                <w:i/>
                <w:sz w:val="24"/>
                <w:szCs w:val="24"/>
              </w:rPr>
              <w:t>A mi osztályunk</w:t>
            </w:r>
          </w:p>
          <w:p w:rsidR="00541FB9" w:rsidRPr="00223343" w:rsidRDefault="00541FB9" w:rsidP="0056491E">
            <w:pPr>
              <w:rPr>
                <w:sz w:val="24"/>
                <w:szCs w:val="24"/>
              </w:rPr>
            </w:pPr>
            <w:r w:rsidRPr="00223343">
              <w:rPr>
                <w:sz w:val="24"/>
                <w:szCs w:val="24"/>
              </w:rPr>
              <w:t xml:space="preserve">Mi minden kapcsol egymáshoz bennünket az osztályban? Mi a közös bennünk, és miben különbözünk egymástól? Ki miben ügyes? Kinek milyen feladata van? Milyen közös szokásaink vannak az iskolában és azon kívül? </w:t>
            </w:r>
          </w:p>
          <w:p w:rsidR="00541FB9" w:rsidRPr="00223343" w:rsidRDefault="00541FB9" w:rsidP="0056491E">
            <w:pPr>
              <w:pStyle w:val="Listaszerbekezds"/>
              <w:ind w:left="0"/>
              <w:rPr>
                <w:sz w:val="24"/>
                <w:szCs w:val="24"/>
              </w:rPr>
            </w:pPr>
            <w:r w:rsidRPr="00223343">
              <w:rPr>
                <w:sz w:val="24"/>
                <w:szCs w:val="24"/>
              </w:rPr>
              <w:t>Összetartó csapat vagyunk-e? Miből derül ez ki? Miben és hogyan tudjuk segíteni egymást? Vannak-e viták, ellentétek? Hogyan oldhatjuk meg ezeket?</w:t>
            </w:r>
          </w:p>
        </w:tc>
        <w:tc>
          <w:tcPr>
            <w:tcW w:w="5227" w:type="dxa"/>
            <w:vMerge/>
            <w:vAlign w:val="center"/>
          </w:tcPr>
          <w:p w:rsidR="00541FB9" w:rsidRPr="00223343" w:rsidRDefault="00541FB9" w:rsidP="0056491E">
            <w:pPr>
              <w:rPr>
                <w:sz w:val="24"/>
                <w:szCs w:val="24"/>
              </w:rPr>
            </w:pPr>
          </w:p>
        </w:tc>
      </w:tr>
      <w:tr w:rsidR="00541FB9" w:rsidRPr="00223343" w:rsidTr="0056491E">
        <w:trPr>
          <w:cantSplit/>
          <w:trHeight w:val="327"/>
        </w:trPr>
        <w:tc>
          <w:tcPr>
            <w:tcW w:w="10152" w:type="dxa"/>
            <w:vAlign w:val="center"/>
          </w:tcPr>
          <w:p w:rsidR="00541FB9" w:rsidRPr="00223343" w:rsidRDefault="00541FB9" w:rsidP="0056491E">
            <w:pPr>
              <w:rPr>
                <w:i/>
                <w:sz w:val="24"/>
                <w:szCs w:val="24"/>
              </w:rPr>
            </w:pPr>
            <w:r w:rsidRPr="00223343">
              <w:rPr>
                <w:i/>
                <w:sz w:val="24"/>
                <w:szCs w:val="24"/>
              </w:rPr>
              <w:lastRenderedPageBreak/>
              <w:t>Az osztály működése</w:t>
            </w:r>
          </w:p>
          <w:p w:rsidR="00541FB9" w:rsidRPr="00223343" w:rsidRDefault="00541FB9" w:rsidP="0056491E">
            <w:pPr>
              <w:rPr>
                <w:i/>
                <w:sz w:val="24"/>
                <w:szCs w:val="24"/>
              </w:rPr>
            </w:pPr>
            <w:r w:rsidRPr="00223343">
              <w:rPr>
                <w:sz w:val="24"/>
                <w:szCs w:val="24"/>
              </w:rPr>
              <w:t>Milyen szabályok érvényesek az órán, a szünetben és egyéb helyzetekben? Melyek az írott és az íratlan szabályok? Melyik szabálynak mi a célja? Kinek jó, ha betartjuk őket?</w:t>
            </w:r>
          </w:p>
          <w:p w:rsidR="00541FB9" w:rsidRPr="00223343" w:rsidRDefault="00541FB9" w:rsidP="0056491E">
            <w:pPr>
              <w:rPr>
                <w:sz w:val="24"/>
                <w:szCs w:val="24"/>
              </w:rPr>
            </w:pPr>
            <w:r w:rsidRPr="00223343">
              <w:rPr>
                <w:sz w:val="24"/>
                <w:szCs w:val="24"/>
              </w:rPr>
              <w:t xml:space="preserve">Mennyire tartjuk be ezeket a szabályokat? Mi a következménye annak, ha megszegjük a szabályokat? Helyes-e, ha következménye van a </w:t>
            </w:r>
            <w:r>
              <w:rPr>
                <w:sz w:val="24"/>
                <w:szCs w:val="24"/>
              </w:rPr>
              <w:t>szabályok megszegésének?</w:t>
            </w:r>
          </w:p>
          <w:p w:rsidR="00541FB9" w:rsidRPr="00541FB9" w:rsidRDefault="00541FB9" w:rsidP="0056491E">
            <w:pPr>
              <w:rPr>
                <w:sz w:val="24"/>
                <w:szCs w:val="24"/>
              </w:rPr>
            </w:pPr>
            <w:r w:rsidRPr="00223343">
              <w:rPr>
                <w:sz w:val="24"/>
                <w:szCs w:val="24"/>
              </w:rPr>
              <w:t>Ki találta ki ezeket a szabályokat? Készen kaptuk, vagy magunk alakítottuk ki őket? Van-e olyan szabályunk, amelyet érdemes lenne megváltoztatni? Hogyan változtathatunk meg vagy alkothatunk új szabályokat?</w:t>
            </w:r>
          </w:p>
        </w:tc>
        <w:tc>
          <w:tcPr>
            <w:tcW w:w="5227" w:type="dxa"/>
            <w:vMerge/>
            <w:vAlign w:val="center"/>
          </w:tcPr>
          <w:p w:rsidR="00541FB9" w:rsidRPr="00223343" w:rsidRDefault="00541FB9" w:rsidP="0056491E">
            <w:pPr>
              <w:rPr>
                <w:sz w:val="24"/>
                <w:szCs w:val="24"/>
              </w:rPr>
            </w:pPr>
          </w:p>
        </w:tc>
      </w:tr>
      <w:tr w:rsidR="00541FB9" w:rsidRPr="00223343" w:rsidTr="0056491E">
        <w:trPr>
          <w:cantSplit/>
          <w:trHeight w:val="326"/>
        </w:trPr>
        <w:tc>
          <w:tcPr>
            <w:tcW w:w="10152" w:type="dxa"/>
            <w:vAlign w:val="center"/>
          </w:tcPr>
          <w:p w:rsidR="00541FB9" w:rsidRPr="00223343" w:rsidRDefault="00541FB9" w:rsidP="0056491E">
            <w:pPr>
              <w:rPr>
                <w:i/>
                <w:sz w:val="24"/>
                <w:szCs w:val="24"/>
              </w:rPr>
            </w:pPr>
            <w:r w:rsidRPr="00223343">
              <w:rPr>
                <w:i/>
                <w:sz w:val="24"/>
                <w:szCs w:val="24"/>
              </w:rPr>
              <w:lastRenderedPageBreak/>
              <w:t>A mi iskolánk</w:t>
            </w:r>
          </w:p>
          <w:p w:rsidR="00541FB9" w:rsidRPr="00223343" w:rsidRDefault="00541FB9" w:rsidP="0056491E">
            <w:pPr>
              <w:rPr>
                <w:sz w:val="24"/>
                <w:szCs w:val="24"/>
              </w:rPr>
            </w:pPr>
            <w:r w:rsidRPr="00223343">
              <w:rPr>
                <w:sz w:val="24"/>
                <w:szCs w:val="24"/>
              </w:rPr>
              <w:t xml:space="preserve">Ki az iskolánk névadója, és mivel érdemelte ki, hogy iskolát neveztek el róla? Milyen szokások és hagyományok vannak a mi iskolánkban? Fontosak-e ezek? </w:t>
            </w:r>
          </w:p>
          <w:p w:rsidR="00541FB9" w:rsidRPr="00541FB9" w:rsidRDefault="00541FB9" w:rsidP="0056491E">
            <w:pPr>
              <w:rPr>
                <w:sz w:val="24"/>
                <w:szCs w:val="24"/>
              </w:rPr>
            </w:pPr>
            <w:r w:rsidRPr="00223343">
              <w:rPr>
                <w:sz w:val="24"/>
                <w:szCs w:val="24"/>
              </w:rPr>
              <w:t>Vajon máshol milyenek az iskolák, és milyenek a hagyományaik? Lehet-e közöttük olyan, amelyet érdemes lenne átvenni?</w:t>
            </w:r>
          </w:p>
        </w:tc>
        <w:tc>
          <w:tcPr>
            <w:tcW w:w="5227" w:type="dxa"/>
            <w:vMerge/>
            <w:vAlign w:val="center"/>
          </w:tcPr>
          <w:p w:rsidR="00541FB9" w:rsidRPr="00223343"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541FB9" w:rsidRPr="00223343" w:rsidTr="0056491E">
        <w:trPr>
          <w:cantSplit/>
          <w:trHeight w:val="340"/>
        </w:trPr>
        <w:tc>
          <w:tcPr>
            <w:tcW w:w="2905" w:type="dxa"/>
            <w:vAlign w:val="center"/>
          </w:tcPr>
          <w:p w:rsidR="00541FB9" w:rsidRPr="00223343" w:rsidRDefault="00541FB9" w:rsidP="0056491E">
            <w:pPr>
              <w:jc w:val="center"/>
              <w:rPr>
                <w:b/>
                <w:sz w:val="24"/>
                <w:szCs w:val="24"/>
              </w:rPr>
            </w:pPr>
            <w:r w:rsidRPr="00223343">
              <w:rPr>
                <w:b/>
                <w:sz w:val="24"/>
                <w:szCs w:val="24"/>
              </w:rPr>
              <w:t>Kulcsfogalmak/ fogalmak</w:t>
            </w:r>
          </w:p>
        </w:tc>
        <w:tc>
          <w:tcPr>
            <w:tcW w:w="12474" w:type="dxa"/>
            <w:vAlign w:val="center"/>
          </w:tcPr>
          <w:p w:rsidR="00541FB9" w:rsidRPr="00223343" w:rsidRDefault="00541FB9" w:rsidP="0056491E">
            <w:pPr>
              <w:tabs>
                <w:tab w:val="left" w:pos="360"/>
              </w:tabs>
              <w:rPr>
                <w:sz w:val="24"/>
                <w:szCs w:val="24"/>
              </w:rPr>
            </w:pPr>
            <w:r w:rsidRPr="00223343">
              <w:rPr>
                <w:sz w:val="24"/>
                <w:szCs w:val="24"/>
              </w:rPr>
              <w:t>csoport, közösség, csapat, összetartozás, hagyomány, szabály, szabályszegés, büntetés, szabályalkotás, felelősség</w:t>
            </w:r>
          </w:p>
        </w:tc>
      </w:tr>
    </w:tbl>
    <w:p w:rsidR="00541FB9" w:rsidRPr="00223343" w:rsidRDefault="00541FB9" w:rsidP="00541FB9">
      <w:pPr>
        <w:rPr>
          <w:sz w:val="24"/>
          <w:szCs w:val="24"/>
        </w:rPr>
      </w:pPr>
    </w:p>
    <w:tbl>
      <w:tblPr>
        <w:tblW w:w="15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904"/>
        <w:gridCol w:w="12471"/>
      </w:tblGrid>
      <w:tr w:rsidR="00541FB9" w:rsidRPr="00223343" w:rsidTr="0056491E">
        <w:trPr>
          <w:cantSplit/>
          <w:trHeight w:val="340"/>
        </w:trPr>
        <w:tc>
          <w:tcPr>
            <w:tcW w:w="2905" w:type="dxa"/>
            <w:vAlign w:val="center"/>
          </w:tcPr>
          <w:p w:rsidR="00541FB9" w:rsidRPr="00223343" w:rsidRDefault="00541FB9" w:rsidP="0056491E">
            <w:pPr>
              <w:jc w:val="center"/>
              <w:rPr>
                <w:b/>
                <w:sz w:val="24"/>
                <w:szCs w:val="24"/>
              </w:rPr>
            </w:pPr>
            <w:r w:rsidRPr="00223343">
              <w:rPr>
                <w:b/>
                <w:sz w:val="24"/>
                <w:szCs w:val="24"/>
              </w:rPr>
              <w:t>A fejlesztés várt eredményei a harmadik évfolyam végén</w:t>
            </w:r>
          </w:p>
        </w:tc>
        <w:tc>
          <w:tcPr>
            <w:tcW w:w="12474" w:type="dxa"/>
            <w:vAlign w:val="center"/>
          </w:tcPr>
          <w:p w:rsidR="00541FB9" w:rsidRPr="00223343" w:rsidRDefault="00541FB9" w:rsidP="0056491E">
            <w:pPr>
              <w:spacing w:before="120"/>
              <w:rPr>
                <w:sz w:val="24"/>
                <w:szCs w:val="24"/>
              </w:rPr>
            </w:pPr>
            <w:r w:rsidRPr="00223343">
              <w:rPr>
                <w:sz w:val="24"/>
                <w:szCs w:val="24"/>
              </w:rPr>
              <w:t xml:space="preserve">A tanulónak életkorának megfelelő szinten reális képe van saját külső és belső tulajdonságairól, és késztetést érez arra, hogy fejlessze önmagát. </w:t>
            </w:r>
          </w:p>
          <w:p w:rsidR="00541FB9" w:rsidRPr="00223343" w:rsidRDefault="00541FB9" w:rsidP="0056491E">
            <w:pPr>
              <w:rPr>
                <w:sz w:val="24"/>
                <w:szCs w:val="24"/>
              </w:rPr>
            </w:pPr>
            <w:r w:rsidRPr="00223343">
              <w:rPr>
                <w:sz w:val="24"/>
                <w:szCs w:val="24"/>
              </w:rPr>
              <w:t xml:space="preserve">Oda tud figyelni másokra, szavakkal is ki tudja fejezni érzéseit és gondolatait, be tud kapcsolódni csoportos beszélgetésbe. </w:t>
            </w:r>
          </w:p>
          <w:p w:rsidR="00541FB9" w:rsidRPr="00223343" w:rsidRDefault="00541FB9" w:rsidP="0056491E">
            <w:pPr>
              <w:rPr>
                <w:sz w:val="24"/>
                <w:szCs w:val="24"/>
              </w:rPr>
            </w:pPr>
            <w:r w:rsidRPr="00223343">
              <w:rPr>
                <w:sz w:val="24"/>
                <w:szCs w:val="24"/>
              </w:rPr>
              <w:t xml:space="preserve">Képes másokkal tartós kapcsolatot kialakítani, törekszik e kapcsolatok ápolására, és ismer olyan eljárásokat, amelyek segítségével a kapcsolati konfliktusok konstruktív módon feloldhatók. </w:t>
            </w:r>
          </w:p>
          <w:p w:rsidR="00541FB9" w:rsidRPr="00223343" w:rsidRDefault="00541FB9" w:rsidP="0056491E">
            <w:pPr>
              <w:rPr>
                <w:sz w:val="24"/>
                <w:szCs w:val="24"/>
              </w:rPr>
            </w:pPr>
            <w:r w:rsidRPr="00223343">
              <w:rPr>
                <w:sz w:val="24"/>
                <w:szCs w:val="24"/>
              </w:rPr>
              <w:t>Érzelmileg kötődik a magyar kultúrához.</w:t>
            </w:r>
          </w:p>
          <w:p w:rsidR="00541FB9" w:rsidRPr="00223343" w:rsidRDefault="00541FB9" w:rsidP="0056491E">
            <w:pPr>
              <w:rPr>
                <w:sz w:val="24"/>
                <w:szCs w:val="24"/>
              </w:rPr>
            </w:pPr>
            <w:r w:rsidRPr="00223343">
              <w:rPr>
                <w:sz w:val="24"/>
                <w:szCs w:val="24"/>
              </w:rPr>
              <w:t xml:space="preserve">Érti és elfogadja, hogy az emberek sokfélék és sokfélék a szokásaik, a hagyományaik is; kész arra, hogy ezt a tényt tiszteletben tartsa, és kíváncsi a sajátjától eltérő kulturális jelenségekre. </w:t>
            </w:r>
          </w:p>
          <w:p w:rsidR="00541FB9" w:rsidRPr="00223343" w:rsidRDefault="00541FB9" w:rsidP="0056491E">
            <w:pPr>
              <w:rPr>
                <w:sz w:val="24"/>
                <w:szCs w:val="24"/>
              </w:rPr>
            </w:pPr>
            <w:r w:rsidRPr="00223343">
              <w:rPr>
                <w:sz w:val="24"/>
                <w:szCs w:val="24"/>
              </w:rPr>
              <w:t xml:space="preserve">Érti, hogy mi a jelentősége a szabályoknak a közösségek életében, kész a megértett szabályok betartására, részt tud venni szabályok kialakításában. </w:t>
            </w:r>
          </w:p>
          <w:p w:rsidR="00541FB9" w:rsidRPr="00223343" w:rsidRDefault="00541FB9" w:rsidP="0056491E">
            <w:pPr>
              <w:rPr>
                <w:sz w:val="24"/>
                <w:szCs w:val="24"/>
              </w:rPr>
            </w:pPr>
            <w:r w:rsidRPr="00223343">
              <w:rPr>
                <w:sz w:val="24"/>
                <w:szCs w:val="24"/>
              </w:rPr>
              <w:t>Érti, hogy a Föld mindannyiunk közös otthona, és közös kincsünk számos olyan érték, amit elődeink hoztak létre.</w:t>
            </w:r>
          </w:p>
          <w:p w:rsidR="00541FB9" w:rsidRPr="00223343" w:rsidRDefault="00541FB9" w:rsidP="0056491E">
            <w:pPr>
              <w:rPr>
                <w:sz w:val="24"/>
                <w:szCs w:val="24"/>
              </w:rPr>
            </w:pPr>
            <w:r w:rsidRPr="00223343">
              <w:rPr>
                <w:sz w:val="24"/>
                <w:szCs w:val="24"/>
              </w:rPr>
              <w:t xml:space="preserve">Képes a körülötte zajló eseményekre és a különféle helyzetekre a sajátjától eltérő nézőpontból is rátekinteni. </w:t>
            </w:r>
          </w:p>
          <w:p w:rsidR="00541FB9" w:rsidRPr="00223343" w:rsidRDefault="00541FB9" w:rsidP="0056491E">
            <w:pPr>
              <w:rPr>
                <w:sz w:val="24"/>
                <w:szCs w:val="24"/>
              </w:rPr>
            </w:pPr>
            <w:r w:rsidRPr="00223343">
              <w:rPr>
                <w:sz w:val="24"/>
                <w:szCs w:val="24"/>
              </w:rPr>
              <w:t>Képes jelenségeket, eseményeket és helyzeteket erkölcsi nézőpontból értékelni.</w:t>
            </w:r>
          </w:p>
        </w:tc>
      </w:tr>
    </w:tbl>
    <w:p w:rsidR="00541FB9" w:rsidRPr="00223343" w:rsidRDefault="00541FB9" w:rsidP="00541FB9">
      <w:pPr>
        <w:rPr>
          <w:sz w:val="24"/>
          <w:szCs w:val="24"/>
        </w:rPr>
      </w:pPr>
    </w:p>
    <w:p w:rsidR="00541FB9" w:rsidRPr="00651F52" w:rsidRDefault="00541FB9" w:rsidP="00541FB9">
      <w:pPr>
        <w:pStyle w:val="Listaszerbekezds"/>
        <w:numPr>
          <w:ilvl w:val="0"/>
          <w:numId w:val="56"/>
        </w:numPr>
        <w:overflowPunct/>
        <w:autoSpaceDE/>
        <w:autoSpaceDN/>
        <w:adjustRightInd/>
        <w:spacing w:line="276" w:lineRule="auto"/>
        <w:ind w:left="0"/>
        <w:contextualSpacing/>
        <w:jc w:val="center"/>
        <w:textAlignment w:val="auto"/>
        <w:rPr>
          <w:b/>
          <w:sz w:val="24"/>
          <w:szCs w:val="24"/>
        </w:rPr>
      </w:pPr>
      <w:r>
        <w:rPr>
          <w:sz w:val="24"/>
          <w:szCs w:val="24"/>
        </w:rPr>
        <w:br w:type="page"/>
      </w:r>
      <w:r w:rsidRPr="00651F52">
        <w:rPr>
          <w:b/>
          <w:sz w:val="24"/>
          <w:szCs w:val="24"/>
        </w:rPr>
        <w:lastRenderedPageBreak/>
        <w:t>ÉVFOLYAM</w:t>
      </w:r>
    </w:p>
    <w:p w:rsidR="00541FB9" w:rsidRPr="00651F52"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396"/>
        <w:gridCol w:w="1825"/>
        <w:gridCol w:w="3402"/>
      </w:tblGrid>
      <w:tr w:rsidR="00541FB9" w:rsidRPr="00651F52" w:rsidTr="0056491E">
        <w:trPr>
          <w:cantSplit/>
          <w:trHeight w:val="1150"/>
        </w:trPr>
        <w:tc>
          <w:tcPr>
            <w:tcW w:w="3756" w:type="dxa"/>
            <w:shd w:val="clear" w:color="auto" w:fill="auto"/>
            <w:vAlign w:val="center"/>
          </w:tcPr>
          <w:p w:rsidR="00541FB9" w:rsidRPr="00651F52" w:rsidRDefault="00541FB9" w:rsidP="0056491E">
            <w:pPr>
              <w:jc w:val="center"/>
              <w:rPr>
                <w:b/>
                <w:bCs/>
                <w:sz w:val="24"/>
                <w:szCs w:val="24"/>
              </w:rPr>
            </w:pPr>
            <w:r w:rsidRPr="00651F52">
              <w:rPr>
                <w:b/>
                <w:sz w:val="24"/>
                <w:szCs w:val="24"/>
              </w:rPr>
              <w:t>Tematikai egység/Fejlesztési célok</w:t>
            </w:r>
          </w:p>
        </w:tc>
        <w:tc>
          <w:tcPr>
            <w:tcW w:w="6396" w:type="dxa"/>
            <w:shd w:val="clear" w:color="auto" w:fill="auto"/>
            <w:vAlign w:val="center"/>
          </w:tcPr>
          <w:p w:rsidR="00541FB9" w:rsidRPr="00651F52" w:rsidRDefault="00541FB9" w:rsidP="0056491E">
            <w:pPr>
              <w:jc w:val="center"/>
              <w:rPr>
                <w:b/>
                <w:bCs/>
                <w:sz w:val="24"/>
                <w:szCs w:val="24"/>
              </w:rPr>
            </w:pPr>
          </w:p>
          <w:p w:rsidR="00541FB9" w:rsidRPr="00651F52" w:rsidRDefault="00541FB9" w:rsidP="0056491E">
            <w:pPr>
              <w:jc w:val="center"/>
              <w:rPr>
                <w:b/>
                <w:bCs/>
                <w:sz w:val="24"/>
                <w:szCs w:val="24"/>
              </w:rPr>
            </w:pPr>
            <w:r w:rsidRPr="00651F52">
              <w:rPr>
                <w:b/>
                <w:bCs/>
                <w:sz w:val="24"/>
                <w:szCs w:val="24"/>
              </w:rPr>
              <w:t>4. Én és tágabb közösségeim – Kulturális-nemzeti közösség</w:t>
            </w:r>
          </w:p>
          <w:p w:rsidR="00541FB9" w:rsidRPr="00651F52" w:rsidRDefault="00541FB9" w:rsidP="0056491E">
            <w:pPr>
              <w:jc w:val="center"/>
              <w:rPr>
                <w:b/>
                <w:sz w:val="24"/>
                <w:szCs w:val="24"/>
              </w:rPr>
            </w:pPr>
          </w:p>
        </w:tc>
        <w:tc>
          <w:tcPr>
            <w:tcW w:w="1825" w:type="dxa"/>
            <w:shd w:val="clear" w:color="auto" w:fill="auto"/>
            <w:vAlign w:val="center"/>
          </w:tcPr>
          <w:p w:rsidR="00541FB9" w:rsidRPr="00651F52" w:rsidRDefault="00541FB9" w:rsidP="0056491E">
            <w:pPr>
              <w:jc w:val="center"/>
              <w:rPr>
                <w:b/>
                <w:sz w:val="24"/>
                <w:szCs w:val="24"/>
              </w:rPr>
            </w:pPr>
          </w:p>
        </w:tc>
        <w:tc>
          <w:tcPr>
            <w:tcW w:w="3402" w:type="dxa"/>
            <w:shd w:val="clear" w:color="auto" w:fill="auto"/>
            <w:vAlign w:val="center"/>
          </w:tcPr>
          <w:p w:rsidR="00541FB9" w:rsidRPr="00651F52" w:rsidRDefault="00541FB9" w:rsidP="0056491E">
            <w:pPr>
              <w:jc w:val="center"/>
              <w:rPr>
                <w:b/>
                <w:sz w:val="24"/>
                <w:szCs w:val="24"/>
              </w:rPr>
            </w:pPr>
            <w:r w:rsidRPr="00651F52">
              <w:rPr>
                <w:b/>
                <w:sz w:val="24"/>
                <w:szCs w:val="24"/>
              </w:rPr>
              <w:t xml:space="preserve">Órakeret </w:t>
            </w:r>
          </w:p>
          <w:p w:rsidR="00541FB9" w:rsidRPr="00651F52" w:rsidRDefault="00541FB9" w:rsidP="0056491E">
            <w:pPr>
              <w:jc w:val="center"/>
              <w:rPr>
                <w:b/>
                <w:sz w:val="24"/>
                <w:szCs w:val="24"/>
              </w:rPr>
            </w:pPr>
            <w:r w:rsidRPr="00651F52">
              <w:rPr>
                <w:b/>
                <w:sz w:val="24"/>
                <w:szCs w:val="24"/>
              </w:rPr>
              <w:t>18 óra</w:t>
            </w:r>
          </w:p>
        </w:tc>
      </w:tr>
      <w:tr w:rsidR="00541FB9" w:rsidRPr="00651F52" w:rsidTr="0056491E">
        <w:trPr>
          <w:cantSplit/>
          <w:trHeight w:val="340"/>
        </w:trPr>
        <w:tc>
          <w:tcPr>
            <w:tcW w:w="3756" w:type="dxa"/>
            <w:vAlign w:val="center"/>
          </w:tcPr>
          <w:p w:rsidR="00541FB9" w:rsidRPr="00651F52" w:rsidRDefault="00541FB9" w:rsidP="0056491E">
            <w:pPr>
              <w:jc w:val="center"/>
              <w:rPr>
                <w:b/>
                <w:sz w:val="24"/>
                <w:szCs w:val="24"/>
              </w:rPr>
            </w:pPr>
            <w:r w:rsidRPr="00651F52">
              <w:rPr>
                <w:b/>
                <w:sz w:val="24"/>
                <w:szCs w:val="24"/>
              </w:rPr>
              <w:t>Előzetes tudás</w:t>
            </w:r>
          </w:p>
        </w:tc>
        <w:tc>
          <w:tcPr>
            <w:tcW w:w="11623" w:type="dxa"/>
            <w:gridSpan w:val="3"/>
            <w:vAlign w:val="center"/>
          </w:tcPr>
          <w:p w:rsidR="00541FB9" w:rsidRPr="00651F52" w:rsidRDefault="00541FB9" w:rsidP="0056491E">
            <w:pPr>
              <w:rPr>
                <w:sz w:val="24"/>
                <w:szCs w:val="24"/>
              </w:rPr>
            </w:pPr>
            <w:r w:rsidRPr="00651F52">
              <w:rPr>
                <w:sz w:val="24"/>
                <w:szCs w:val="24"/>
              </w:rPr>
              <w:t>A családban, az iskolában és a lakóhelyen a korábbiakban megélt, ciklikusan visszatérő ünnepek és szokások.</w:t>
            </w:r>
          </w:p>
          <w:p w:rsidR="00541FB9" w:rsidRPr="00651F52" w:rsidRDefault="00541FB9" w:rsidP="0056491E">
            <w:pPr>
              <w:rPr>
                <w:sz w:val="24"/>
                <w:szCs w:val="24"/>
              </w:rPr>
            </w:pPr>
            <w:r w:rsidRPr="00651F52">
              <w:rPr>
                <w:sz w:val="24"/>
                <w:szCs w:val="24"/>
              </w:rPr>
              <w:t xml:space="preserve">Ismeretek a család múltjáról. </w:t>
            </w:r>
          </w:p>
          <w:p w:rsidR="00541FB9" w:rsidRPr="00651F52" w:rsidRDefault="00541FB9" w:rsidP="0056491E">
            <w:pPr>
              <w:rPr>
                <w:sz w:val="24"/>
                <w:szCs w:val="24"/>
              </w:rPr>
            </w:pPr>
            <w:r w:rsidRPr="00651F52">
              <w:rPr>
                <w:sz w:val="24"/>
                <w:szCs w:val="24"/>
              </w:rPr>
              <w:t>Rokoni kapcsolatok ismerete.</w:t>
            </w:r>
          </w:p>
        </w:tc>
      </w:tr>
      <w:tr w:rsidR="00541FB9" w:rsidRPr="00651F52" w:rsidTr="0056491E">
        <w:trPr>
          <w:cantSplit/>
          <w:trHeight w:val="875"/>
        </w:trPr>
        <w:tc>
          <w:tcPr>
            <w:tcW w:w="3756" w:type="dxa"/>
            <w:vAlign w:val="center"/>
          </w:tcPr>
          <w:p w:rsidR="00541FB9" w:rsidRPr="00651F52" w:rsidRDefault="00541FB9" w:rsidP="0056491E">
            <w:pPr>
              <w:jc w:val="center"/>
              <w:rPr>
                <w:b/>
                <w:sz w:val="24"/>
                <w:szCs w:val="24"/>
              </w:rPr>
            </w:pPr>
            <w:r w:rsidRPr="00651F52">
              <w:rPr>
                <w:b/>
                <w:sz w:val="24"/>
                <w:szCs w:val="24"/>
              </w:rPr>
              <w:t>A tematikai egység nevelési-fejlesztési céljai</w:t>
            </w:r>
          </w:p>
        </w:tc>
        <w:tc>
          <w:tcPr>
            <w:tcW w:w="11623" w:type="dxa"/>
            <w:gridSpan w:val="3"/>
            <w:vAlign w:val="center"/>
          </w:tcPr>
          <w:p w:rsidR="00541FB9" w:rsidRPr="00651F52" w:rsidRDefault="00541FB9" w:rsidP="0056491E">
            <w:pPr>
              <w:rPr>
                <w:sz w:val="24"/>
                <w:szCs w:val="24"/>
              </w:rPr>
            </w:pPr>
            <w:r w:rsidRPr="00651F52">
              <w:rPr>
                <w:sz w:val="24"/>
                <w:szCs w:val="24"/>
              </w:rPr>
              <w:t xml:space="preserve">Annak megértetése, hogy a magyar nemzeti közösség számára fontos összekötő kapocs a közös nyelv, a jelképek, a ciklikusan visszatérő szokások és ünnepek; az ezekkel való azonosulás elősegítése. </w:t>
            </w:r>
          </w:p>
          <w:p w:rsidR="00541FB9" w:rsidRPr="00651F52" w:rsidRDefault="00541FB9" w:rsidP="0056491E">
            <w:pPr>
              <w:rPr>
                <w:sz w:val="24"/>
                <w:szCs w:val="24"/>
              </w:rPr>
            </w:pPr>
            <w:r w:rsidRPr="00651F52">
              <w:rPr>
                <w:sz w:val="24"/>
                <w:szCs w:val="24"/>
              </w:rPr>
              <w:t>Annak megmutatása, hogy Magyarországon belül számos kisebbség él, amelyek kultúrája a nemzeti kultúrát gazdagítja. A kisebbségek szokásainak és ünnepeinek bemutatása, elfogadásuk természetességének megalapozása.</w:t>
            </w:r>
          </w:p>
          <w:p w:rsidR="00541FB9" w:rsidRPr="00651F52" w:rsidRDefault="00541FB9" w:rsidP="00541FB9">
            <w:pPr>
              <w:rPr>
                <w:sz w:val="24"/>
                <w:szCs w:val="24"/>
              </w:rPr>
            </w:pPr>
            <w:r w:rsidRPr="00651F52">
              <w:rPr>
                <w:sz w:val="24"/>
                <w:szCs w:val="24"/>
              </w:rPr>
              <w:t xml:space="preserve">Annak megértetése, hogy más népeknek is megvannak a maguk kulturális hagyományai, amelyek ugyanolyan értékesek, és számukra ugyanolyan fontosak, mint nekünk a mieink. </w:t>
            </w: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651F52" w:rsidTr="0056491E">
        <w:trPr>
          <w:cantSplit/>
          <w:trHeight w:val="340"/>
        </w:trPr>
        <w:tc>
          <w:tcPr>
            <w:tcW w:w="10152" w:type="dxa"/>
            <w:vAlign w:val="center"/>
          </w:tcPr>
          <w:p w:rsidR="00541FB9" w:rsidRPr="00651F52" w:rsidRDefault="00541FB9" w:rsidP="0056491E">
            <w:pPr>
              <w:jc w:val="center"/>
              <w:rPr>
                <w:b/>
                <w:sz w:val="24"/>
                <w:szCs w:val="24"/>
              </w:rPr>
            </w:pPr>
            <w:r w:rsidRPr="00651F52">
              <w:rPr>
                <w:b/>
                <w:sz w:val="24"/>
                <w:szCs w:val="24"/>
              </w:rPr>
              <w:t>Ismeretek / fejlesztési követelmények</w:t>
            </w:r>
          </w:p>
        </w:tc>
        <w:tc>
          <w:tcPr>
            <w:tcW w:w="5227" w:type="dxa"/>
            <w:vAlign w:val="center"/>
          </w:tcPr>
          <w:p w:rsidR="00541FB9" w:rsidRPr="00651F52" w:rsidRDefault="00541FB9" w:rsidP="0056491E">
            <w:pPr>
              <w:jc w:val="center"/>
              <w:rPr>
                <w:sz w:val="24"/>
                <w:szCs w:val="24"/>
              </w:rPr>
            </w:pPr>
            <w:r w:rsidRPr="00651F52">
              <w:rPr>
                <w:b/>
                <w:bCs/>
                <w:sz w:val="24"/>
                <w:szCs w:val="24"/>
              </w:rPr>
              <w:t>Kapcsolódási pontok</w:t>
            </w:r>
          </w:p>
        </w:tc>
      </w:tr>
      <w:tr w:rsidR="00541FB9" w:rsidRPr="00651F52" w:rsidTr="0056491E">
        <w:trPr>
          <w:cantSplit/>
          <w:trHeight w:val="1559"/>
        </w:trPr>
        <w:tc>
          <w:tcPr>
            <w:tcW w:w="10152" w:type="dxa"/>
            <w:vAlign w:val="center"/>
          </w:tcPr>
          <w:p w:rsidR="00541FB9" w:rsidRPr="00651F52" w:rsidRDefault="00541FB9" w:rsidP="0056491E">
            <w:pPr>
              <w:rPr>
                <w:i/>
                <w:sz w:val="24"/>
                <w:szCs w:val="24"/>
              </w:rPr>
            </w:pPr>
            <w:r w:rsidRPr="00651F52">
              <w:rPr>
                <w:i/>
                <w:sz w:val="24"/>
                <w:szCs w:val="24"/>
              </w:rPr>
              <w:t>A nyelv, ami összeköt</w:t>
            </w:r>
          </w:p>
          <w:p w:rsidR="00541FB9" w:rsidRPr="00651F52" w:rsidRDefault="00541FB9" w:rsidP="0056491E">
            <w:pPr>
              <w:rPr>
                <w:sz w:val="24"/>
                <w:szCs w:val="24"/>
              </w:rPr>
            </w:pPr>
            <w:r w:rsidRPr="00651F52">
              <w:rPr>
                <w:sz w:val="24"/>
                <w:szCs w:val="24"/>
              </w:rPr>
              <w:t>Milyen nyelveket ismerek? Milyen nyelven beszélek én, a szüleim, a nagyszüleim; milyen nyelven beszélnek egymással és velem? Milyen nyelvet használnak a szomszédaink</w:t>
            </w:r>
            <w:r>
              <w:rPr>
                <w:sz w:val="24"/>
                <w:szCs w:val="24"/>
              </w:rPr>
              <w:t xml:space="preserve"> </w:t>
            </w:r>
            <w:r w:rsidRPr="00651F52">
              <w:rPr>
                <w:sz w:val="24"/>
                <w:szCs w:val="24"/>
              </w:rPr>
              <w:t xml:space="preserve">? Hogyan kapcsol össze bennünket a közös nyelv? </w:t>
            </w:r>
          </w:p>
          <w:p w:rsidR="00541FB9" w:rsidRPr="00651F52" w:rsidRDefault="00541FB9" w:rsidP="0056491E">
            <w:pPr>
              <w:rPr>
                <w:sz w:val="24"/>
                <w:szCs w:val="24"/>
              </w:rPr>
            </w:pPr>
            <w:r w:rsidRPr="00651F52">
              <w:rPr>
                <w:sz w:val="24"/>
                <w:szCs w:val="24"/>
              </w:rPr>
              <w:t>Milyen érzéseket kelt bennünk, ha valaki nem érti a nyelvet, amelyen mi beszélünk? És milyen érzés az, amikor mindenki más nyelven beszél körülöttünk?</w:t>
            </w:r>
          </w:p>
          <w:p w:rsidR="00541FB9" w:rsidRPr="00651F52" w:rsidRDefault="00541FB9" w:rsidP="0056491E">
            <w:pPr>
              <w:rPr>
                <w:sz w:val="24"/>
                <w:szCs w:val="24"/>
              </w:rPr>
            </w:pPr>
            <w:r w:rsidRPr="00651F52">
              <w:rPr>
                <w:sz w:val="24"/>
                <w:szCs w:val="24"/>
              </w:rPr>
              <w:t>Mit lehet tenni egymás megértése érdekében, ha nem értjük egymás nyelvét? Hogyan lehet segíteni a közösség más anyanyelvű vagy nyelvi nehézséggel küzdő tagjait?</w:t>
            </w:r>
          </w:p>
        </w:tc>
        <w:tc>
          <w:tcPr>
            <w:tcW w:w="5227" w:type="dxa"/>
            <w:vMerge w:val="restart"/>
          </w:tcPr>
          <w:p w:rsidR="00541FB9" w:rsidRPr="00651F52" w:rsidRDefault="00541FB9" w:rsidP="0056491E">
            <w:pPr>
              <w:tabs>
                <w:tab w:val="left" w:pos="360"/>
              </w:tabs>
              <w:rPr>
                <w:sz w:val="24"/>
                <w:szCs w:val="24"/>
              </w:rPr>
            </w:pPr>
          </w:p>
          <w:p w:rsidR="00541FB9" w:rsidRPr="00651F52" w:rsidRDefault="00541FB9" w:rsidP="0056491E">
            <w:pPr>
              <w:tabs>
                <w:tab w:val="left" w:pos="360"/>
              </w:tabs>
              <w:rPr>
                <w:i/>
                <w:iCs/>
                <w:sz w:val="24"/>
                <w:szCs w:val="24"/>
              </w:rPr>
            </w:pPr>
            <w:r w:rsidRPr="00651F52">
              <w:rPr>
                <w:i/>
                <w:iCs/>
                <w:sz w:val="24"/>
                <w:szCs w:val="24"/>
              </w:rPr>
              <w:t>Magyar nyelv és irodalom</w:t>
            </w:r>
            <w:r w:rsidRPr="00651F52">
              <w:rPr>
                <w:sz w:val="24"/>
                <w:szCs w:val="24"/>
              </w:rPr>
              <w:t>:</w:t>
            </w:r>
          </w:p>
          <w:p w:rsidR="00541FB9" w:rsidRPr="00651F52" w:rsidRDefault="00541FB9" w:rsidP="0056491E">
            <w:pPr>
              <w:tabs>
                <w:tab w:val="left" w:pos="360"/>
              </w:tabs>
              <w:rPr>
                <w:sz w:val="24"/>
                <w:szCs w:val="24"/>
              </w:rPr>
            </w:pPr>
            <w:r w:rsidRPr="00651F52">
              <w:rPr>
                <w:sz w:val="24"/>
                <w:szCs w:val="24"/>
              </w:rPr>
              <w:t>ítéletek megfogalmazása, érvelés, vitakészség,</w:t>
            </w:r>
          </w:p>
          <w:p w:rsidR="00541FB9" w:rsidRPr="00651F52" w:rsidRDefault="00541FB9" w:rsidP="0056491E">
            <w:pPr>
              <w:tabs>
                <w:tab w:val="left" w:pos="360"/>
              </w:tabs>
              <w:rPr>
                <w:sz w:val="24"/>
                <w:szCs w:val="24"/>
              </w:rPr>
            </w:pPr>
            <w:r w:rsidRPr="00651F52">
              <w:rPr>
                <w:sz w:val="24"/>
                <w:szCs w:val="24"/>
              </w:rPr>
              <w:t>mások véleményének megértése, elfogadása,</w:t>
            </w:r>
          </w:p>
          <w:p w:rsidR="00541FB9" w:rsidRPr="00651F52" w:rsidRDefault="00541FB9" w:rsidP="0056491E">
            <w:pPr>
              <w:tabs>
                <w:tab w:val="left" w:pos="360"/>
              </w:tabs>
              <w:rPr>
                <w:sz w:val="24"/>
                <w:szCs w:val="24"/>
              </w:rPr>
            </w:pPr>
            <w:r w:rsidRPr="00651F52">
              <w:rPr>
                <w:sz w:val="24"/>
                <w:szCs w:val="24"/>
              </w:rPr>
              <w:t>magyar népszokásokról, múltbeli eseményekről szóló szövegek,</w:t>
            </w:r>
          </w:p>
          <w:p w:rsidR="00541FB9" w:rsidRPr="00651F52" w:rsidRDefault="00541FB9" w:rsidP="0056491E">
            <w:pPr>
              <w:tabs>
                <w:tab w:val="left" w:pos="360"/>
              </w:tabs>
              <w:rPr>
                <w:i/>
                <w:iCs/>
                <w:sz w:val="24"/>
                <w:szCs w:val="24"/>
              </w:rPr>
            </w:pPr>
          </w:p>
          <w:p w:rsidR="00541FB9" w:rsidRPr="00651F52" w:rsidRDefault="00541FB9" w:rsidP="0056491E">
            <w:pPr>
              <w:tabs>
                <w:tab w:val="left" w:pos="360"/>
              </w:tabs>
              <w:rPr>
                <w:sz w:val="24"/>
                <w:szCs w:val="24"/>
              </w:rPr>
            </w:pPr>
          </w:p>
          <w:p w:rsidR="00541FB9" w:rsidRPr="00651F52" w:rsidRDefault="00541FB9" w:rsidP="0056491E">
            <w:pPr>
              <w:tabs>
                <w:tab w:val="left" w:pos="360"/>
              </w:tabs>
              <w:rPr>
                <w:sz w:val="24"/>
                <w:szCs w:val="24"/>
              </w:rPr>
            </w:pPr>
          </w:p>
          <w:p w:rsidR="00541FB9" w:rsidRPr="00651F52" w:rsidRDefault="00541FB9" w:rsidP="0056491E">
            <w:pPr>
              <w:pStyle w:val="Default"/>
              <w:snapToGrid w:val="0"/>
              <w:spacing w:line="276" w:lineRule="auto"/>
              <w:rPr>
                <w:rFonts w:ascii="Times New Roman" w:hAnsi="Times New Roman"/>
                <w:color w:val="auto"/>
                <w:szCs w:val="24"/>
              </w:rPr>
            </w:pPr>
          </w:p>
        </w:tc>
      </w:tr>
      <w:tr w:rsidR="00541FB9" w:rsidRPr="00651F52" w:rsidTr="0056491E">
        <w:trPr>
          <w:cantSplit/>
          <w:trHeight w:val="340"/>
        </w:trPr>
        <w:tc>
          <w:tcPr>
            <w:tcW w:w="10152" w:type="dxa"/>
            <w:vAlign w:val="center"/>
          </w:tcPr>
          <w:p w:rsidR="00541FB9" w:rsidRPr="00651F52" w:rsidRDefault="00541FB9" w:rsidP="0056491E">
            <w:pPr>
              <w:rPr>
                <w:i/>
                <w:sz w:val="24"/>
                <w:szCs w:val="24"/>
              </w:rPr>
            </w:pPr>
            <w:r w:rsidRPr="00651F52">
              <w:rPr>
                <w:i/>
                <w:sz w:val="24"/>
                <w:szCs w:val="24"/>
              </w:rPr>
              <w:t>Családom múltja</w:t>
            </w:r>
          </w:p>
          <w:p w:rsidR="00541FB9" w:rsidRPr="00651F52" w:rsidRDefault="00541FB9" w:rsidP="0056491E">
            <w:pPr>
              <w:rPr>
                <w:sz w:val="24"/>
                <w:szCs w:val="24"/>
              </w:rPr>
            </w:pPr>
            <w:r w:rsidRPr="00651F52">
              <w:rPr>
                <w:sz w:val="24"/>
                <w:szCs w:val="24"/>
              </w:rPr>
              <w:t xml:space="preserve">Mit tudok családom múltjáról, nagyszüleim életéről? Mit tudhatok meg idősebb, már nem élő rokonaim életéről? </w:t>
            </w:r>
          </w:p>
        </w:tc>
        <w:tc>
          <w:tcPr>
            <w:tcW w:w="5227" w:type="dxa"/>
            <w:vMerge/>
            <w:vAlign w:val="center"/>
          </w:tcPr>
          <w:p w:rsidR="00541FB9" w:rsidRPr="00651F52" w:rsidRDefault="00541FB9" w:rsidP="0056491E">
            <w:pPr>
              <w:rPr>
                <w:sz w:val="24"/>
                <w:szCs w:val="24"/>
              </w:rPr>
            </w:pPr>
          </w:p>
        </w:tc>
      </w:tr>
    </w:tbl>
    <w:p w:rsidR="00541FB9" w:rsidRPr="00651F52"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651F52" w:rsidTr="0056491E">
        <w:trPr>
          <w:cantSplit/>
          <w:trHeight w:val="340"/>
        </w:trPr>
        <w:tc>
          <w:tcPr>
            <w:tcW w:w="10152" w:type="dxa"/>
            <w:vAlign w:val="center"/>
          </w:tcPr>
          <w:p w:rsidR="00541FB9" w:rsidRPr="00651F52" w:rsidRDefault="00541FB9" w:rsidP="0056491E">
            <w:pPr>
              <w:rPr>
                <w:b/>
                <w:i/>
                <w:sz w:val="24"/>
                <w:szCs w:val="24"/>
              </w:rPr>
            </w:pPr>
            <w:r w:rsidRPr="00651F52">
              <w:rPr>
                <w:i/>
                <w:sz w:val="24"/>
                <w:szCs w:val="24"/>
              </w:rPr>
              <w:lastRenderedPageBreak/>
              <w:t>Szokások és jelképek</w:t>
            </w:r>
          </w:p>
          <w:p w:rsidR="00541FB9" w:rsidRPr="00651F52" w:rsidRDefault="00541FB9" w:rsidP="0056491E">
            <w:pPr>
              <w:rPr>
                <w:sz w:val="24"/>
                <w:szCs w:val="24"/>
              </w:rPr>
            </w:pPr>
            <w:r w:rsidRPr="00651F52">
              <w:rPr>
                <w:sz w:val="24"/>
                <w:szCs w:val="24"/>
              </w:rPr>
              <w:t xml:space="preserve">Milyen szokások, népszokások élnek családomban, lakóhelyemen? Milyen népszokások élnek a mai Magyarországon? Fontos-e ezek megőrzése? </w:t>
            </w:r>
          </w:p>
          <w:p w:rsidR="00541FB9" w:rsidRPr="00651F52" w:rsidRDefault="00541FB9" w:rsidP="0056491E">
            <w:pPr>
              <w:rPr>
                <w:sz w:val="24"/>
                <w:szCs w:val="24"/>
              </w:rPr>
            </w:pPr>
            <w:r w:rsidRPr="00651F52">
              <w:rPr>
                <w:sz w:val="24"/>
                <w:szCs w:val="24"/>
              </w:rPr>
              <w:t>Milyen jelképeket ismerek?</w:t>
            </w:r>
          </w:p>
          <w:p w:rsidR="00541FB9" w:rsidRPr="00651F52" w:rsidRDefault="00541FB9" w:rsidP="0056491E">
            <w:pPr>
              <w:rPr>
                <w:sz w:val="24"/>
                <w:szCs w:val="24"/>
              </w:rPr>
            </w:pPr>
            <w:r w:rsidRPr="00651F52">
              <w:rPr>
                <w:sz w:val="24"/>
                <w:szCs w:val="24"/>
              </w:rPr>
              <w:t>Milyen jelképek fejezik ki a magyarság összetartozását? Mit jelentenek számomra ezek a jelképek?</w:t>
            </w:r>
          </w:p>
        </w:tc>
        <w:tc>
          <w:tcPr>
            <w:tcW w:w="5227" w:type="dxa"/>
            <w:vMerge w:val="restart"/>
          </w:tcPr>
          <w:p w:rsidR="00541FB9" w:rsidRPr="00651F52" w:rsidRDefault="00541FB9" w:rsidP="0056491E">
            <w:pPr>
              <w:tabs>
                <w:tab w:val="left" w:pos="360"/>
              </w:tabs>
              <w:rPr>
                <w:sz w:val="24"/>
                <w:szCs w:val="24"/>
              </w:rPr>
            </w:pPr>
            <w:r w:rsidRPr="00651F52">
              <w:rPr>
                <w:i/>
                <w:iCs/>
                <w:sz w:val="24"/>
                <w:szCs w:val="24"/>
              </w:rPr>
              <w:t>Vizuális kultúra</w:t>
            </w:r>
            <w:r w:rsidRPr="00651F52">
              <w:rPr>
                <w:sz w:val="24"/>
                <w:szCs w:val="24"/>
              </w:rPr>
              <w:t>:</w:t>
            </w:r>
          </w:p>
          <w:p w:rsidR="00541FB9" w:rsidRPr="00651F52" w:rsidRDefault="00541FB9" w:rsidP="0056491E">
            <w:pPr>
              <w:tabs>
                <w:tab w:val="left" w:pos="360"/>
              </w:tabs>
              <w:rPr>
                <w:sz w:val="24"/>
                <w:szCs w:val="24"/>
              </w:rPr>
            </w:pPr>
            <w:r w:rsidRPr="00651F52">
              <w:rPr>
                <w:sz w:val="24"/>
                <w:szCs w:val="24"/>
              </w:rPr>
              <w:t>jelek és jelképek a mindennapi életben,</w:t>
            </w:r>
          </w:p>
          <w:p w:rsidR="00541FB9" w:rsidRPr="00651F52" w:rsidRDefault="00541FB9" w:rsidP="0056491E">
            <w:pPr>
              <w:tabs>
                <w:tab w:val="left" w:pos="360"/>
              </w:tabs>
              <w:rPr>
                <w:sz w:val="24"/>
                <w:szCs w:val="24"/>
              </w:rPr>
            </w:pPr>
            <w:r w:rsidRPr="00651F52">
              <w:rPr>
                <w:sz w:val="24"/>
                <w:szCs w:val="24"/>
              </w:rPr>
              <w:t>különböző kultúrák tárgyi világával való ismerkedés,</w:t>
            </w:r>
          </w:p>
          <w:p w:rsidR="00541FB9" w:rsidRPr="00651F52" w:rsidRDefault="00541FB9" w:rsidP="0056491E">
            <w:pPr>
              <w:tabs>
                <w:tab w:val="left" w:pos="360"/>
              </w:tabs>
              <w:rPr>
                <w:sz w:val="24"/>
                <w:szCs w:val="24"/>
              </w:rPr>
            </w:pPr>
            <w:r w:rsidRPr="00651F52">
              <w:rPr>
                <w:sz w:val="24"/>
                <w:szCs w:val="24"/>
              </w:rPr>
              <w:t>a viselkedés szabályai az online közösségekben,</w:t>
            </w:r>
          </w:p>
          <w:p w:rsidR="00541FB9" w:rsidRPr="00651F52" w:rsidRDefault="00541FB9" w:rsidP="0056491E">
            <w:pPr>
              <w:tabs>
                <w:tab w:val="left" w:pos="360"/>
              </w:tabs>
              <w:rPr>
                <w:sz w:val="24"/>
                <w:szCs w:val="24"/>
              </w:rPr>
            </w:pPr>
            <w:r w:rsidRPr="00651F52">
              <w:rPr>
                <w:sz w:val="24"/>
                <w:szCs w:val="24"/>
              </w:rPr>
              <w:t xml:space="preserve">kommunikációs szokások. </w:t>
            </w:r>
          </w:p>
          <w:p w:rsidR="00541FB9" w:rsidRPr="00651F52" w:rsidRDefault="00541FB9" w:rsidP="0056491E">
            <w:pPr>
              <w:tabs>
                <w:tab w:val="left" w:pos="360"/>
              </w:tabs>
              <w:rPr>
                <w:sz w:val="24"/>
                <w:szCs w:val="24"/>
              </w:rPr>
            </w:pPr>
          </w:p>
          <w:p w:rsidR="00541FB9" w:rsidRPr="00651F52" w:rsidRDefault="00541FB9" w:rsidP="0056491E">
            <w:pPr>
              <w:tabs>
                <w:tab w:val="left" w:pos="360"/>
              </w:tabs>
              <w:rPr>
                <w:sz w:val="24"/>
                <w:szCs w:val="24"/>
              </w:rPr>
            </w:pPr>
            <w:r w:rsidRPr="00651F52">
              <w:rPr>
                <w:i/>
                <w:iCs/>
                <w:sz w:val="24"/>
                <w:szCs w:val="24"/>
              </w:rPr>
              <w:t>Környezetismeret</w:t>
            </w:r>
            <w:r w:rsidRPr="00651F52">
              <w:rPr>
                <w:sz w:val="24"/>
                <w:szCs w:val="24"/>
              </w:rPr>
              <w:t xml:space="preserve">: </w:t>
            </w:r>
          </w:p>
          <w:p w:rsidR="00541FB9" w:rsidRPr="00651F52" w:rsidRDefault="00541FB9" w:rsidP="0056491E">
            <w:pPr>
              <w:tabs>
                <w:tab w:val="left" w:pos="360"/>
              </w:tabs>
              <w:rPr>
                <w:sz w:val="24"/>
                <w:szCs w:val="24"/>
              </w:rPr>
            </w:pPr>
            <w:r w:rsidRPr="00651F52">
              <w:rPr>
                <w:sz w:val="24"/>
                <w:szCs w:val="24"/>
              </w:rPr>
              <w:t xml:space="preserve">jeles napok, ünnepek, </w:t>
            </w:r>
          </w:p>
          <w:p w:rsidR="00541FB9" w:rsidRPr="00651F52" w:rsidRDefault="00541FB9" w:rsidP="0056491E">
            <w:pPr>
              <w:tabs>
                <w:tab w:val="left" w:pos="360"/>
              </w:tabs>
              <w:rPr>
                <w:sz w:val="24"/>
                <w:szCs w:val="24"/>
              </w:rPr>
            </w:pPr>
            <w:r w:rsidRPr="00651F52">
              <w:rPr>
                <w:sz w:val="24"/>
                <w:szCs w:val="24"/>
              </w:rPr>
              <w:t>helyi hagyományok</w:t>
            </w:r>
          </w:p>
          <w:p w:rsidR="00541FB9" w:rsidRPr="00651F52" w:rsidRDefault="00541FB9" w:rsidP="0056491E">
            <w:pPr>
              <w:tabs>
                <w:tab w:val="left" w:pos="360"/>
              </w:tabs>
              <w:rPr>
                <w:sz w:val="24"/>
                <w:szCs w:val="24"/>
              </w:rPr>
            </w:pPr>
          </w:p>
          <w:p w:rsidR="00541FB9" w:rsidRPr="00651F52" w:rsidRDefault="00541FB9" w:rsidP="0056491E">
            <w:pPr>
              <w:tabs>
                <w:tab w:val="left" w:pos="360"/>
              </w:tabs>
              <w:rPr>
                <w:sz w:val="24"/>
                <w:szCs w:val="24"/>
              </w:rPr>
            </w:pPr>
          </w:p>
        </w:tc>
      </w:tr>
      <w:tr w:rsidR="00541FB9" w:rsidRPr="00651F52" w:rsidTr="0056491E">
        <w:trPr>
          <w:cantSplit/>
          <w:trHeight w:val="700"/>
        </w:trPr>
        <w:tc>
          <w:tcPr>
            <w:tcW w:w="10152" w:type="dxa"/>
            <w:vAlign w:val="center"/>
          </w:tcPr>
          <w:p w:rsidR="00541FB9" w:rsidRPr="00651F52" w:rsidRDefault="00541FB9" w:rsidP="0056491E">
            <w:pPr>
              <w:rPr>
                <w:i/>
                <w:sz w:val="24"/>
                <w:szCs w:val="24"/>
              </w:rPr>
            </w:pPr>
            <w:r w:rsidRPr="00651F52">
              <w:rPr>
                <w:i/>
                <w:sz w:val="24"/>
                <w:szCs w:val="24"/>
              </w:rPr>
              <w:t>Ünnepek</w:t>
            </w:r>
          </w:p>
          <w:p w:rsidR="00541FB9" w:rsidRPr="00651F52" w:rsidRDefault="00541FB9" w:rsidP="0056491E">
            <w:pPr>
              <w:rPr>
                <w:sz w:val="24"/>
                <w:szCs w:val="24"/>
              </w:rPr>
            </w:pPr>
            <w:r w:rsidRPr="00651F52">
              <w:rPr>
                <w:sz w:val="24"/>
                <w:szCs w:val="24"/>
              </w:rPr>
              <w:t xml:space="preserve">Milyen ünnepeket tart meg a családom? Milyen ünnepeket tart meg magyar családok többsége? Közülük melyik mennyire fontos nekem? </w:t>
            </w:r>
          </w:p>
          <w:p w:rsidR="00541FB9" w:rsidRPr="00651F52" w:rsidRDefault="00541FB9" w:rsidP="0056491E">
            <w:pPr>
              <w:rPr>
                <w:sz w:val="24"/>
                <w:szCs w:val="24"/>
              </w:rPr>
            </w:pPr>
            <w:r w:rsidRPr="00651F52">
              <w:rPr>
                <w:sz w:val="24"/>
                <w:szCs w:val="24"/>
              </w:rPr>
              <w:t xml:space="preserve">Melyek a nemzeti és állami ünnepeink? Mit ünneplünk ilyenkor, és mit jelentenek nekem ezek az ünnepek? </w:t>
            </w:r>
          </w:p>
        </w:tc>
        <w:tc>
          <w:tcPr>
            <w:tcW w:w="5227" w:type="dxa"/>
            <w:vMerge/>
            <w:vAlign w:val="center"/>
          </w:tcPr>
          <w:p w:rsidR="00541FB9" w:rsidRPr="00651F52" w:rsidRDefault="00541FB9" w:rsidP="0056491E">
            <w:pPr>
              <w:rPr>
                <w:sz w:val="24"/>
                <w:szCs w:val="24"/>
              </w:rPr>
            </w:pPr>
          </w:p>
        </w:tc>
      </w:tr>
      <w:tr w:rsidR="00541FB9" w:rsidRPr="00651F52" w:rsidTr="0056491E">
        <w:trPr>
          <w:cantSplit/>
          <w:trHeight w:val="700"/>
        </w:trPr>
        <w:tc>
          <w:tcPr>
            <w:tcW w:w="10152" w:type="dxa"/>
            <w:vAlign w:val="center"/>
          </w:tcPr>
          <w:p w:rsidR="00541FB9" w:rsidRPr="00651F52" w:rsidRDefault="00541FB9" w:rsidP="0056491E">
            <w:pPr>
              <w:rPr>
                <w:i/>
                <w:sz w:val="24"/>
                <w:szCs w:val="24"/>
              </w:rPr>
            </w:pPr>
            <w:r w:rsidRPr="00651F52">
              <w:rPr>
                <w:i/>
                <w:sz w:val="24"/>
                <w:szCs w:val="24"/>
              </w:rPr>
              <w:t>A Magyarországon együtt élő kulturális közösségek szokásai</w:t>
            </w:r>
          </w:p>
          <w:p w:rsidR="00541FB9" w:rsidRPr="00651F52" w:rsidRDefault="00541FB9" w:rsidP="0056491E">
            <w:pPr>
              <w:rPr>
                <w:sz w:val="24"/>
                <w:szCs w:val="24"/>
              </w:rPr>
            </w:pPr>
            <w:r w:rsidRPr="00651F52">
              <w:rPr>
                <w:sz w:val="24"/>
                <w:szCs w:val="24"/>
              </w:rPr>
              <w:t xml:space="preserve">Milyen kulturális közösségek élnek körülöttem és Magyarországon? Miben különböznek ezek szokásai és ünnepei és miben hasonlítanak egymásra? </w:t>
            </w:r>
          </w:p>
        </w:tc>
        <w:tc>
          <w:tcPr>
            <w:tcW w:w="5227" w:type="dxa"/>
            <w:vMerge/>
            <w:vAlign w:val="center"/>
          </w:tcPr>
          <w:p w:rsidR="00541FB9" w:rsidRPr="00651F52" w:rsidRDefault="00541FB9" w:rsidP="0056491E">
            <w:pPr>
              <w:rPr>
                <w:sz w:val="24"/>
                <w:szCs w:val="24"/>
              </w:rPr>
            </w:pPr>
          </w:p>
        </w:tc>
      </w:tr>
      <w:tr w:rsidR="00541FB9" w:rsidRPr="00651F52" w:rsidTr="0056491E">
        <w:trPr>
          <w:cantSplit/>
          <w:trHeight w:val="340"/>
        </w:trPr>
        <w:tc>
          <w:tcPr>
            <w:tcW w:w="10152" w:type="dxa"/>
            <w:vAlign w:val="center"/>
          </w:tcPr>
          <w:p w:rsidR="00541FB9" w:rsidRPr="00651F52" w:rsidRDefault="00541FB9" w:rsidP="0056491E">
            <w:pPr>
              <w:rPr>
                <w:i/>
                <w:sz w:val="24"/>
                <w:szCs w:val="24"/>
              </w:rPr>
            </w:pPr>
            <w:r w:rsidRPr="00651F52">
              <w:rPr>
                <w:i/>
                <w:sz w:val="24"/>
                <w:szCs w:val="24"/>
              </w:rPr>
              <w:t xml:space="preserve">Távoli kultúrák – más szokások </w:t>
            </w:r>
          </w:p>
          <w:p w:rsidR="00541FB9" w:rsidRPr="00651F52" w:rsidRDefault="00541FB9" w:rsidP="0056491E">
            <w:pPr>
              <w:rPr>
                <w:sz w:val="24"/>
                <w:szCs w:val="24"/>
              </w:rPr>
            </w:pPr>
            <w:r w:rsidRPr="00651F52">
              <w:rPr>
                <w:sz w:val="24"/>
                <w:szCs w:val="24"/>
              </w:rPr>
              <w:t xml:space="preserve">Milyen érdekes szokásokat ápolnak, és milyen ünnepeket tartanak a világ más részein élő kulturális közösségek? </w:t>
            </w:r>
          </w:p>
        </w:tc>
        <w:tc>
          <w:tcPr>
            <w:tcW w:w="5227" w:type="dxa"/>
            <w:vMerge/>
            <w:vAlign w:val="center"/>
          </w:tcPr>
          <w:p w:rsidR="00541FB9" w:rsidRPr="00651F52"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541FB9" w:rsidRPr="00651F52" w:rsidTr="0056491E">
        <w:trPr>
          <w:cantSplit/>
          <w:trHeight w:val="340"/>
        </w:trPr>
        <w:tc>
          <w:tcPr>
            <w:tcW w:w="2905" w:type="dxa"/>
            <w:vAlign w:val="center"/>
          </w:tcPr>
          <w:p w:rsidR="00541FB9" w:rsidRPr="00651F52" w:rsidRDefault="00541FB9" w:rsidP="0056491E">
            <w:pPr>
              <w:jc w:val="center"/>
              <w:rPr>
                <w:b/>
                <w:sz w:val="24"/>
                <w:szCs w:val="24"/>
              </w:rPr>
            </w:pPr>
            <w:r w:rsidRPr="00651F52">
              <w:rPr>
                <w:b/>
                <w:sz w:val="24"/>
                <w:szCs w:val="24"/>
              </w:rPr>
              <w:t>Kulcsfogalmak / fogalmak</w:t>
            </w:r>
          </w:p>
        </w:tc>
        <w:tc>
          <w:tcPr>
            <w:tcW w:w="12474" w:type="dxa"/>
            <w:vAlign w:val="center"/>
          </w:tcPr>
          <w:p w:rsidR="00541FB9" w:rsidRPr="00651F52" w:rsidRDefault="00541FB9" w:rsidP="0056491E">
            <w:pPr>
              <w:rPr>
                <w:sz w:val="24"/>
                <w:szCs w:val="24"/>
              </w:rPr>
            </w:pPr>
            <w:r w:rsidRPr="00651F52">
              <w:rPr>
                <w:sz w:val="24"/>
                <w:szCs w:val="24"/>
              </w:rPr>
              <w:t>anyanyelv, jelkép, nemzeti jelkép, népszokás, családi ünnep, nemzeti és állami ünnep, vallási ünnep</w:t>
            </w:r>
          </w:p>
        </w:tc>
      </w:tr>
    </w:tbl>
    <w:p w:rsidR="00541FB9" w:rsidRPr="00651F52"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396"/>
        <w:gridCol w:w="1825"/>
        <w:gridCol w:w="3402"/>
      </w:tblGrid>
      <w:tr w:rsidR="00541FB9" w:rsidRPr="00651F52" w:rsidTr="0056491E">
        <w:trPr>
          <w:cantSplit/>
          <w:trHeight w:val="1410"/>
        </w:trPr>
        <w:tc>
          <w:tcPr>
            <w:tcW w:w="3756" w:type="dxa"/>
            <w:shd w:val="clear" w:color="auto" w:fill="auto"/>
            <w:vAlign w:val="center"/>
          </w:tcPr>
          <w:p w:rsidR="00541FB9" w:rsidRPr="00651F52" w:rsidRDefault="00541FB9" w:rsidP="0056491E">
            <w:pPr>
              <w:jc w:val="center"/>
              <w:rPr>
                <w:b/>
                <w:bCs/>
                <w:sz w:val="24"/>
                <w:szCs w:val="24"/>
              </w:rPr>
            </w:pPr>
            <w:r w:rsidRPr="00651F52">
              <w:rPr>
                <w:b/>
                <w:sz w:val="24"/>
                <w:szCs w:val="24"/>
              </w:rPr>
              <w:t>Tematikai egység/Fejlesztési célok</w:t>
            </w:r>
          </w:p>
        </w:tc>
        <w:tc>
          <w:tcPr>
            <w:tcW w:w="6396" w:type="dxa"/>
            <w:shd w:val="clear" w:color="auto" w:fill="auto"/>
            <w:vAlign w:val="center"/>
          </w:tcPr>
          <w:p w:rsidR="00541FB9" w:rsidRPr="00651F52" w:rsidRDefault="00541FB9" w:rsidP="0056491E">
            <w:pPr>
              <w:jc w:val="center"/>
              <w:rPr>
                <w:b/>
                <w:bCs/>
                <w:sz w:val="24"/>
                <w:szCs w:val="24"/>
              </w:rPr>
            </w:pPr>
            <w:r w:rsidRPr="00651F52">
              <w:rPr>
                <w:b/>
                <w:bCs/>
                <w:sz w:val="24"/>
                <w:szCs w:val="24"/>
              </w:rPr>
              <w:t>5. Én és környezetem – Az épített és a tárgyi világ</w:t>
            </w:r>
          </w:p>
          <w:p w:rsidR="00541FB9" w:rsidRPr="00651F52" w:rsidRDefault="00541FB9" w:rsidP="0056491E">
            <w:pPr>
              <w:jc w:val="center"/>
              <w:rPr>
                <w:b/>
                <w:sz w:val="24"/>
                <w:szCs w:val="24"/>
              </w:rPr>
            </w:pPr>
          </w:p>
        </w:tc>
        <w:tc>
          <w:tcPr>
            <w:tcW w:w="1825" w:type="dxa"/>
            <w:shd w:val="clear" w:color="auto" w:fill="auto"/>
            <w:vAlign w:val="center"/>
          </w:tcPr>
          <w:p w:rsidR="00541FB9" w:rsidRPr="00651F52" w:rsidRDefault="00541FB9" w:rsidP="0056491E">
            <w:pPr>
              <w:jc w:val="center"/>
              <w:rPr>
                <w:b/>
                <w:sz w:val="24"/>
                <w:szCs w:val="24"/>
              </w:rPr>
            </w:pPr>
          </w:p>
        </w:tc>
        <w:tc>
          <w:tcPr>
            <w:tcW w:w="3402" w:type="dxa"/>
            <w:shd w:val="clear" w:color="auto" w:fill="auto"/>
            <w:vAlign w:val="center"/>
          </w:tcPr>
          <w:p w:rsidR="00541FB9" w:rsidRPr="00651F52" w:rsidRDefault="00541FB9" w:rsidP="0056491E">
            <w:pPr>
              <w:jc w:val="center"/>
              <w:rPr>
                <w:b/>
                <w:sz w:val="24"/>
                <w:szCs w:val="24"/>
              </w:rPr>
            </w:pPr>
            <w:r w:rsidRPr="00651F52">
              <w:rPr>
                <w:b/>
                <w:sz w:val="24"/>
                <w:szCs w:val="24"/>
              </w:rPr>
              <w:t xml:space="preserve">Órakeret </w:t>
            </w:r>
          </w:p>
          <w:p w:rsidR="00541FB9" w:rsidRPr="00651F52" w:rsidRDefault="00541FB9" w:rsidP="0056491E">
            <w:pPr>
              <w:jc w:val="center"/>
              <w:rPr>
                <w:b/>
                <w:sz w:val="24"/>
                <w:szCs w:val="24"/>
              </w:rPr>
            </w:pPr>
            <w:r w:rsidRPr="00651F52">
              <w:rPr>
                <w:b/>
                <w:sz w:val="24"/>
                <w:szCs w:val="24"/>
              </w:rPr>
              <w:t>7 óra</w:t>
            </w:r>
          </w:p>
        </w:tc>
      </w:tr>
      <w:tr w:rsidR="00541FB9" w:rsidRPr="00651F52" w:rsidTr="0056491E">
        <w:trPr>
          <w:cantSplit/>
          <w:trHeight w:val="340"/>
        </w:trPr>
        <w:tc>
          <w:tcPr>
            <w:tcW w:w="3756" w:type="dxa"/>
            <w:vAlign w:val="center"/>
          </w:tcPr>
          <w:p w:rsidR="00541FB9" w:rsidRPr="00651F52" w:rsidRDefault="00541FB9" w:rsidP="0056491E">
            <w:pPr>
              <w:jc w:val="center"/>
              <w:rPr>
                <w:b/>
                <w:sz w:val="24"/>
                <w:szCs w:val="24"/>
              </w:rPr>
            </w:pPr>
            <w:r w:rsidRPr="00651F52">
              <w:rPr>
                <w:b/>
                <w:sz w:val="24"/>
                <w:szCs w:val="24"/>
              </w:rPr>
              <w:t>Előzetes tudás</w:t>
            </w:r>
          </w:p>
        </w:tc>
        <w:tc>
          <w:tcPr>
            <w:tcW w:w="11623" w:type="dxa"/>
            <w:gridSpan w:val="3"/>
            <w:vAlign w:val="center"/>
          </w:tcPr>
          <w:p w:rsidR="00541FB9" w:rsidRPr="00651F52" w:rsidRDefault="00541FB9" w:rsidP="0056491E">
            <w:pPr>
              <w:rPr>
                <w:sz w:val="24"/>
                <w:szCs w:val="24"/>
              </w:rPr>
            </w:pPr>
            <w:r w:rsidRPr="00651F52">
              <w:rPr>
                <w:sz w:val="24"/>
                <w:szCs w:val="24"/>
              </w:rPr>
              <w:t>Helyi vagy múzeumi honismereti tapasztalatok.</w:t>
            </w:r>
          </w:p>
          <w:p w:rsidR="00541FB9" w:rsidRPr="00651F52" w:rsidRDefault="00541FB9" w:rsidP="0056491E">
            <w:pPr>
              <w:rPr>
                <w:sz w:val="24"/>
                <w:szCs w:val="24"/>
              </w:rPr>
            </w:pPr>
          </w:p>
        </w:tc>
      </w:tr>
      <w:tr w:rsidR="00541FB9" w:rsidRPr="00651F52" w:rsidTr="0056491E">
        <w:trPr>
          <w:cantSplit/>
          <w:trHeight w:val="1017"/>
        </w:trPr>
        <w:tc>
          <w:tcPr>
            <w:tcW w:w="3756" w:type="dxa"/>
            <w:vAlign w:val="center"/>
          </w:tcPr>
          <w:p w:rsidR="00541FB9" w:rsidRPr="00651F52" w:rsidRDefault="00541FB9" w:rsidP="0056491E">
            <w:pPr>
              <w:jc w:val="center"/>
              <w:rPr>
                <w:b/>
                <w:sz w:val="24"/>
                <w:szCs w:val="24"/>
              </w:rPr>
            </w:pPr>
            <w:r w:rsidRPr="00651F52">
              <w:rPr>
                <w:b/>
                <w:sz w:val="24"/>
                <w:szCs w:val="24"/>
              </w:rPr>
              <w:t>A tematikai egység nevelési-fejlesztési céljai</w:t>
            </w:r>
          </w:p>
        </w:tc>
        <w:tc>
          <w:tcPr>
            <w:tcW w:w="11623" w:type="dxa"/>
            <w:gridSpan w:val="3"/>
          </w:tcPr>
          <w:p w:rsidR="00541FB9" w:rsidRPr="00651F52" w:rsidRDefault="00541FB9" w:rsidP="0056491E">
            <w:pPr>
              <w:rPr>
                <w:sz w:val="24"/>
                <w:szCs w:val="24"/>
              </w:rPr>
            </w:pPr>
            <w:r w:rsidRPr="00651F52">
              <w:rPr>
                <w:sz w:val="24"/>
                <w:szCs w:val="24"/>
              </w:rPr>
              <w:t xml:space="preserve">Annak megértése, hogy mindannyiunknak lehet szerepe a múlt értékeinek megőrzésében és továbbörökítésében. </w:t>
            </w:r>
          </w:p>
          <w:p w:rsidR="00541FB9" w:rsidRPr="00651F52" w:rsidRDefault="00541FB9" w:rsidP="0056491E">
            <w:pPr>
              <w:rPr>
                <w:sz w:val="24"/>
                <w:szCs w:val="24"/>
              </w:rPr>
            </w:pPr>
            <w:r w:rsidRPr="00651F52">
              <w:rPr>
                <w:sz w:val="24"/>
                <w:szCs w:val="24"/>
              </w:rPr>
              <w:t>A környezettudatos szemlélet kialakulásának alapozása. Felelősségtudat fejlesztése.</w:t>
            </w:r>
          </w:p>
          <w:p w:rsidR="00541FB9" w:rsidRPr="00651F52" w:rsidRDefault="00541FB9" w:rsidP="0056491E">
            <w:pPr>
              <w:pStyle w:val="Default"/>
              <w:spacing w:line="276" w:lineRule="auto"/>
              <w:rPr>
                <w:rFonts w:ascii="Times New Roman" w:hAnsi="Times New Roman"/>
                <w:color w:val="auto"/>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651F52" w:rsidTr="0056491E">
        <w:trPr>
          <w:cantSplit/>
          <w:trHeight w:val="340"/>
        </w:trPr>
        <w:tc>
          <w:tcPr>
            <w:tcW w:w="10152" w:type="dxa"/>
            <w:vAlign w:val="center"/>
          </w:tcPr>
          <w:p w:rsidR="00541FB9" w:rsidRPr="00651F52" w:rsidRDefault="00541FB9" w:rsidP="0056491E">
            <w:pPr>
              <w:jc w:val="center"/>
              <w:rPr>
                <w:b/>
                <w:sz w:val="24"/>
                <w:szCs w:val="24"/>
              </w:rPr>
            </w:pPr>
            <w:r w:rsidRPr="00651F52">
              <w:rPr>
                <w:b/>
                <w:sz w:val="24"/>
                <w:szCs w:val="24"/>
              </w:rPr>
              <w:t>Ismeretek / fejlesztési követelmények</w:t>
            </w:r>
          </w:p>
        </w:tc>
        <w:tc>
          <w:tcPr>
            <w:tcW w:w="5227" w:type="dxa"/>
            <w:vAlign w:val="center"/>
          </w:tcPr>
          <w:p w:rsidR="00541FB9" w:rsidRPr="00651F52" w:rsidRDefault="00541FB9" w:rsidP="0056491E">
            <w:pPr>
              <w:jc w:val="center"/>
              <w:rPr>
                <w:sz w:val="24"/>
                <w:szCs w:val="24"/>
              </w:rPr>
            </w:pPr>
            <w:r w:rsidRPr="00651F52">
              <w:rPr>
                <w:b/>
                <w:bCs/>
                <w:sz w:val="24"/>
                <w:szCs w:val="24"/>
              </w:rPr>
              <w:t>Kapcsolódási pontok</w:t>
            </w:r>
          </w:p>
        </w:tc>
      </w:tr>
      <w:tr w:rsidR="00541FB9" w:rsidRPr="00651F52" w:rsidTr="0056491E">
        <w:trPr>
          <w:cantSplit/>
          <w:trHeight w:val="1559"/>
        </w:trPr>
        <w:tc>
          <w:tcPr>
            <w:tcW w:w="10152" w:type="dxa"/>
            <w:vAlign w:val="center"/>
          </w:tcPr>
          <w:p w:rsidR="00541FB9" w:rsidRPr="00651F52" w:rsidRDefault="00541FB9" w:rsidP="0056491E">
            <w:pPr>
              <w:rPr>
                <w:i/>
                <w:sz w:val="24"/>
                <w:szCs w:val="24"/>
              </w:rPr>
            </w:pPr>
            <w:r w:rsidRPr="00651F52">
              <w:rPr>
                <w:i/>
                <w:sz w:val="24"/>
                <w:szCs w:val="24"/>
              </w:rPr>
              <w:lastRenderedPageBreak/>
              <w:t>Tárgyaink világa</w:t>
            </w:r>
          </w:p>
          <w:p w:rsidR="00541FB9" w:rsidRPr="00651F52" w:rsidRDefault="00541FB9" w:rsidP="0056491E">
            <w:pPr>
              <w:rPr>
                <w:sz w:val="24"/>
                <w:szCs w:val="24"/>
              </w:rPr>
            </w:pPr>
            <w:r w:rsidRPr="00651F52">
              <w:rPr>
                <w:sz w:val="24"/>
                <w:szCs w:val="24"/>
              </w:rPr>
              <w:t>Milyen tárgyak vesznek körül minket? Miben különböztek ezektől szüleink és nagyszüleink gyermekkorának tárgyai? Miért változnak a tárgyaink?</w:t>
            </w:r>
          </w:p>
          <w:p w:rsidR="00541FB9" w:rsidRPr="00651F52" w:rsidRDefault="00541FB9" w:rsidP="0056491E">
            <w:pPr>
              <w:rPr>
                <w:sz w:val="24"/>
                <w:szCs w:val="24"/>
              </w:rPr>
            </w:pPr>
            <w:r w:rsidRPr="00651F52">
              <w:rPr>
                <w:sz w:val="24"/>
                <w:szCs w:val="24"/>
              </w:rPr>
              <w:t xml:space="preserve">Milyen régi tárgyakat őrzött meg a családunk, és miért? </w:t>
            </w:r>
          </w:p>
          <w:p w:rsidR="00541FB9" w:rsidRPr="00651F52" w:rsidRDefault="00541FB9" w:rsidP="0056491E">
            <w:pPr>
              <w:rPr>
                <w:sz w:val="24"/>
                <w:szCs w:val="24"/>
              </w:rPr>
            </w:pPr>
            <w:r w:rsidRPr="00651F52">
              <w:rPr>
                <w:sz w:val="24"/>
                <w:szCs w:val="24"/>
              </w:rPr>
              <w:t>Miért őrzik a régi v</w:t>
            </w:r>
            <w:r>
              <w:rPr>
                <w:sz w:val="24"/>
                <w:szCs w:val="24"/>
              </w:rPr>
              <w:t>ilág tárgyait számos múzeumban?</w:t>
            </w:r>
          </w:p>
          <w:p w:rsidR="00541FB9" w:rsidRPr="00651F52" w:rsidRDefault="00541FB9" w:rsidP="0056491E">
            <w:pPr>
              <w:rPr>
                <w:sz w:val="24"/>
                <w:szCs w:val="24"/>
              </w:rPr>
            </w:pPr>
            <w:r w:rsidRPr="00651F52">
              <w:rPr>
                <w:sz w:val="24"/>
                <w:szCs w:val="24"/>
              </w:rPr>
              <w:t>Mi történik napjainkban a megunt, elromlott vagy divatjamúlt tárgyakkal? Hogyan vigyázhatunk tárgyainkra? Vannak-e felesleges tárgyaink?</w:t>
            </w:r>
          </w:p>
        </w:tc>
        <w:tc>
          <w:tcPr>
            <w:tcW w:w="5227" w:type="dxa"/>
            <w:vMerge w:val="restart"/>
          </w:tcPr>
          <w:p w:rsidR="00541FB9" w:rsidRPr="00651F52" w:rsidRDefault="00541FB9" w:rsidP="0056491E">
            <w:pPr>
              <w:tabs>
                <w:tab w:val="left" w:pos="360"/>
              </w:tabs>
              <w:rPr>
                <w:sz w:val="24"/>
                <w:szCs w:val="24"/>
              </w:rPr>
            </w:pPr>
            <w:r w:rsidRPr="00651F52">
              <w:rPr>
                <w:i/>
                <w:iCs/>
                <w:sz w:val="24"/>
                <w:szCs w:val="24"/>
              </w:rPr>
              <w:t>Környezetismeret</w:t>
            </w:r>
            <w:r w:rsidRPr="00651F52">
              <w:rPr>
                <w:sz w:val="24"/>
                <w:szCs w:val="24"/>
              </w:rPr>
              <w:t xml:space="preserve">: </w:t>
            </w:r>
          </w:p>
          <w:p w:rsidR="00541FB9" w:rsidRPr="00651F52" w:rsidRDefault="00541FB9" w:rsidP="0056491E">
            <w:pPr>
              <w:tabs>
                <w:tab w:val="left" w:pos="360"/>
              </w:tabs>
              <w:rPr>
                <w:sz w:val="24"/>
                <w:szCs w:val="24"/>
              </w:rPr>
            </w:pPr>
            <w:r w:rsidRPr="00651F52">
              <w:rPr>
                <w:sz w:val="24"/>
                <w:szCs w:val="24"/>
              </w:rPr>
              <w:t>települési típusok,</w:t>
            </w:r>
          </w:p>
          <w:p w:rsidR="00541FB9" w:rsidRPr="00651F52" w:rsidRDefault="00541FB9" w:rsidP="0056491E">
            <w:pPr>
              <w:tabs>
                <w:tab w:val="left" w:pos="360"/>
              </w:tabs>
              <w:rPr>
                <w:sz w:val="24"/>
                <w:szCs w:val="24"/>
              </w:rPr>
            </w:pPr>
            <w:r w:rsidRPr="00651F52">
              <w:rPr>
                <w:sz w:val="24"/>
                <w:szCs w:val="24"/>
              </w:rPr>
              <w:t>lakóhelyünk, hazánk fő nevezetességei,</w:t>
            </w:r>
          </w:p>
          <w:p w:rsidR="00541FB9" w:rsidRPr="00651F52" w:rsidRDefault="00541FB9" w:rsidP="0056491E">
            <w:pPr>
              <w:tabs>
                <w:tab w:val="left" w:pos="360"/>
              </w:tabs>
              <w:rPr>
                <w:sz w:val="24"/>
                <w:szCs w:val="24"/>
              </w:rPr>
            </w:pPr>
            <w:r w:rsidRPr="00651F52">
              <w:rPr>
                <w:sz w:val="24"/>
                <w:szCs w:val="24"/>
              </w:rPr>
              <w:t>a lakóhely története és természeti környezete,</w:t>
            </w:r>
          </w:p>
          <w:p w:rsidR="00541FB9" w:rsidRPr="00651F52" w:rsidRDefault="00541FB9" w:rsidP="0056491E">
            <w:pPr>
              <w:tabs>
                <w:tab w:val="left" w:pos="360"/>
              </w:tabs>
              <w:rPr>
                <w:sz w:val="24"/>
                <w:szCs w:val="24"/>
              </w:rPr>
            </w:pPr>
            <w:r w:rsidRPr="00651F52">
              <w:rPr>
                <w:sz w:val="24"/>
                <w:szCs w:val="24"/>
              </w:rPr>
              <w:t>nemzeti park, tájvédelmi körzet,</w:t>
            </w:r>
          </w:p>
          <w:p w:rsidR="00541FB9" w:rsidRPr="00651F52" w:rsidRDefault="00541FB9" w:rsidP="0056491E">
            <w:pPr>
              <w:tabs>
                <w:tab w:val="left" w:pos="360"/>
              </w:tabs>
              <w:rPr>
                <w:sz w:val="24"/>
                <w:szCs w:val="24"/>
              </w:rPr>
            </w:pPr>
            <w:r w:rsidRPr="00651F52">
              <w:rPr>
                <w:sz w:val="24"/>
                <w:szCs w:val="24"/>
              </w:rPr>
              <w:t>háztartási eszközök.</w:t>
            </w:r>
          </w:p>
          <w:p w:rsidR="00541FB9" w:rsidRPr="00651F52" w:rsidRDefault="00541FB9" w:rsidP="0056491E">
            <w:pPr>
              <w:tabs>
                <w:tab w:val="left" w:pos="360"/>
              </w:tabs>
              <w:rPr>
                <w:i/>
                <w:iCs/>
                <w:sz w:val="24"/>
                <w:szCs w:val="24"/>
              </w:rPr>
            </w:pPr>
            <w:r w:rsidRPr="00651F52">
              <w:rPr>
                <w:i/>
                <w:iCs/>
                <w:sz w:val="24"/>
                <w:szCs w:val="24"/>
              </w:rPr>
              <w:t>Technika, életvitel és gyakorlat</w:t>
            </w:r>
            <w:r w:rsidRPr="00651F52">
              <w:rPr>
                <w:sz w:val="24"/>
                <w:szCs w:val="24"/>
              </w:rPr>
              <w:t>:</w:t>
            </w:r>
            <w:r w:rsidRPr="00651F52">
              <w:rPr>
                <w:i/>
                <w:iCs/>
                <w:sz w:val="24"/>
                <w:szCs w:val="24"/>
              </w:rPr>
              <w:t xml:space="preserve"> </w:t>
            </w:r>
          </w:p>
          <w:p w:rsidR="00541FB9" w:rsidRPr="00651F52" w:rsidRDefault="00541FB9" w:rsidP="0056491E">
            <w:pPr>
              <w:tabs>
                <w:tab w:val="left" w:pos="360"/>
              </w:tabs>
              <w:rPr>
                <w:sz w:val="24"/>
                <w:szCs w:val="24"/>
              </w:rPr>
            </w:pPr>
            <w:r w:rsidRPr="00651F52">
              <w:rPr>
                <w:sz w:val="24"/>
                <w:szCs w:val="24"/>
              </w:rPr>
              <w:t>a technika vívmányainak mindennapi használata</w:t>
            </w:r>
          </w:p>
        </w:tc>
      </w:tr>
      <w:tr w:rsidR="00541FB9" w:rsidRPr="00651F52" w:rsidTr="0056491E">
        <w:trPr>
          <w:cantSplit/>
          <w:trHeight w:val="340"/>
        </w:trPr>
        <w:tc>
          <w:tcPr>
            <w:tcW w:w="10152" w:type="dxa"/>
          </w:tcPr>
          <w:p w:rsidR="00541FB9" w:rsidRPr="00651F52" w:rsidRDefault="00541FB9" w:rsidP="0056491E">
            <w:pPr>
              <w:rPr>
                <w:i/>
                <w:sz w:val="24"/>
                <w:szCs w:val="24"/>
              </w:rPr>
            </w:pPr>
            <w:r w:rsidRPr="00651F52">
              <w:rPr>
                <w:i/>
                <w:sz w:val="24"/>
                <w:szCs w:val="24"/>
              </w:rPr>
              <w:t>Lakóhelyi épített örökségünk</w:t>
            </w:r>
          </w:p>
          <w:p w:rsidR="00541FB9" w:rsidRPr="00651F52" w:rsidRDefault="00541FB9" w:rsidP="0056491E">
            <w:pPr>
              <w:rPr>
                <w:sz w:val="24"/>
                <w:szCs w:val="24"/>
              </w:rPr>
            </w:pPr>
            <w:r w:rsidRPr="00651F52">
              <w:rPr>
                <w:sz w:val="24"/>
                <w:szCs w:val="24"/>
              </w:rPr>
              <w:t>Milyen régi épületeket, építményeket ismerek lakóhelyemen?</w:t>
            </w:r>
          </w:p>
          <w:p w:rsidR="00541FB9" w:rsidRPr="00651F52" w:rsidRDefault="00541FB9" w:rsidP="0056491E">
            <w:pPr>
              <w:rPr>
                <w:sz w:val="24"/>
                <w:szCs w:val="24"/>
              </w:rPr>
            </w:pPr>
            <w:r w:rsidRPr="00651F52">
              <w:rPr>
                <w:sz w:val="24"/>
                <w:szCs w:val="24"/>
              </w:rPr>
              <w:t xml:space="preserve">Mit érdemes megőrizni a múlt építményeiből és miért? </w:t>
            </w:r>
          </w:p>
          <w:p w:rsidR="00541FB9" w:rsidRPr="00651F52" w:rsidRDefault="00541FB9" w:rsidP="0056491E">
            <w:pPr>
              <w:rPr>
                <w:sz w:val="24"/>
                <w:szCs w:val="24"/>
              </w:rPr>
            </w:pPr>
            <w:r w:rsidRPr="00651F52">
              <w:rPr>
                <w:sz w:val="24"/>
                <w:szCs w:val="24"/>
              </w:rPr>
              <w:t xml:space="preserve">Hogyan tudjuk megóvni, szépíteni környezetünket? </w:t>
            </w:r>
          </w:p>
        </w:tc>
        <w:tc>
          <w:tcPr>
            <w:tcW w:w="5227" w:type="dxa"/>
            <w:vMerge/>
            <w:vAlign w:val="center"/>
          </w:tcPr>
          <w:p w:rsidR="00541FB9" w:rsidRPr="00651F52"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651F52" w:rsidTr="00541FB9">
        <w:trPr>
          <w:cantSplit/>
          <w:trHeight w:val="1999"/>
        </w:trPr>
        <w:tc>
          <w:tcPr>
            <w:tcW w:w="10152" w:type="dxa"/>
            <w:vAlign w:val="center"/>
          </w:tcPr>
          <w:p w:rsidR="00541FB9" w:rsidRPr="00651F52" w:rsidRDefault="00541FB9" w:rsidP="0056491E">
            <w:pPr>
              <w:rPr>
                <w:i/>
                <w:sz w:val="24"/>
                <w:szCs w:val="24"/>
              </w:rPr>
            </w:pPr>
            <w:r w:rsidRPr="00651F52">
              <w:rPr>
                <w:i/>
                <w:sz w:val="24"/>
                <w:szCs w:val="24"/>
              </w:rPr>
              <w:t>A világ öröksége</w:t>
            </w:r>
          </w:p>
          <w:p w:rsidR="00541FB9" w:rsidRPr="00651F52" w:rsidRDefault="00541FB9" w:rsidP="0056491E">
            <w:pPr>
              <w:rPr>
                <w:sz w:val="24"/>
                <w:szCs w:val="24"/>
              </w:rPr>
            </w:pPr>
            <w:r w:rsidRPr="00651F52">
              <w:rPr>
                <w:sz w:val="24"/>
                <w:szCs w:val="24"/>
              </w:rPr>
              <w:t xml:space="preserve">Mi mindent hagy örökül egy nemzedék az utána következőre? Mit lehet az összes ember közös kincsének tekinteni a mai világban? Melyek a világ legszebb, legkülönlegesebb helyei és építményei? Vajon miért fontos ezek védelme és megőrzése? </w:t>
            </w:r>
          </w:p>
          <w:p w:rsidR="00541FB9" w:rsidRPr="00651F52" w:rsidRDefault="00541FB9" w:rsidP="0056491E">
            <w:pPr>
              <w:rPr>
                <w:sz w:val="24"/>
                <w:szCs w:val="24"/>
              </w:rPr>
            </w:pPr>
            <w:r w:rsidRPr="00651F52">
              <w:rPr>
                <w:sz w:val="24"/>
                <w:szCs w:val="24"/>
              </w:rPr>
              <w:t xml:space="preserve">Miért fontos a levegő, víz, talaj védelme? </w:t>
            </w:r>
          </w:p>
        </w:tc>
        <w:tc>
          <w:tcPr>
            <w:tcW w:w="5227" w:type="dxa"/>
          </w:tcPr>
          <w:p w:rsidR="00541FB9" w:rsidRPr="00651F52" w:rsidRDefault="00541FB9" w:rsidP="0056491E">
            <w:pPr>
              <w:tabs>
                <w:tab w:val="left" w:pos="360"/>
              </w:tabs>
              <w:rPr>
                <w:sz w:val="24"/>
                <w:szCs w:val="24"/>
              </w:rPr>
            </w:pPr>
            <w:r w:rsidRPr="00651F52">
              <w:rPr>
                <w:i/>
                <w:iCs/>
                <w:sz w:val="24"/>
                <w:szCs w:val="24"/>
              </w:rPr>
              <w:t>Vizuális kultúra</w:t>
            </w:r>
            <w:r w:rsidRPr="00651F52">
              <w:rPr>
                <w:sz w:val="24"/>
                <w:szCs w:val="24"/>
              </w:rPr>
              <w:t xml:space="preserve">: </w:t>
            </w:r>
          </w:p>
          <w:p w:rsidR="00541FB9" w:rsidRPr="00651F52" w:rsidRDefault="00541FB9" w:rsidP="0056491E">
            <w:pPr>
              <w:tabs>
                <w:tab w:val="left" w:pos="360"/>
              </w:tabs>
              <w:rPr>
                <w:sz w:val="24"/>
                <w:szCs w:val="24"/>
              </w:rPr>
            </w:pPr>
            <w:r w:rsidRPr="00651F52">
              <w:rPr>
                <w:sz w:val="24"/>
                <w:szCs w:val="24"/>
              </w:rPr>
              <w:t>helyek, helyszínek megjelenítése személyes élmények alapján,</w:t>
            </w:r>
          </w:p>
          <w:p w:rsidR="00541FB9" w:rsidRPr="00651F52" w:rsidRDefault="00541FB9" w:rsidP="0056491E">
            <w:pPr>
              <w:tabs>
                <w:tab w:val="left" w:pos="360"/>
              </w:tabs>
              <w:rPr>
                <w:sz w:val="24"/>
                <w:szCs w:val="24"/>
              </w:rPr>
            </w:pPr>
            <w:r w:rsidRPr="00651F52">
              <w:rPr>
                <w:sz w:val="24"/>
                <w:szCs w:val="24"/>
              </w:rPr>
              <w:t>a környezetben észlelhető változások megfigyelése és megjelenítése,</w:t>
            </w:r>
          </w:p>
          <w:p w:rsidR="00541FB9" w:rsidRPr="00651F52" w:rsidRDefault="00541FB9" w:rsidP="00541FB9">
            <w:pPr>
              <w:tabs>
                <w:tab w:val="left" w:pos="360"/>
              </w:tabs>
              <w:rPr>
                <w:sz w:val="24"/>
                <w:szCs w:val="24"/>
              </w:rPr>
            </w:pPr>
            <w:r w:rsidRPr="00651F52">
              <w:rPr>
                <w:sz w:val="24"/>
                <w:szCs w:val="24"/>
              </w:rPr>
              <w:t>terekhez kapcsolódó érzelmek, hangulatok azonosítása.</w:t>
            </w:r>
          </w:p>
        </w:tc>
      </w:tr>
    </w:tbl>
    <w:p w:rsidR="00541FB9" w:rsidRPr="00541FB9" w:rsidRDefault="00541FB9" w:rsidP="00541FB9">
      <w:pPr>
        <w:rPr>
          <w:sz w:val="2"/>
          <w:szCs w:val="2"/>
        </w:rPr>
      </w:pPr>
    </w:p>
    <w:tbl>
      <w:tblPr>
        <w:tblW w:w="27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gridCol w:w="12474"/>
      </w:tblGrid>
      <w:tr w:rsidR="00541FB9" w:rsidRPr="00651F52" w:rsidTr="0056491E">
        <w:trPr>
          <w:cantSplit/>
          <w:trHeight w:val="340"/>
        </w:trPr>
        <w:tc>
          <w:tcPr>
            <w:tcW w:w="2905" w:type="dxa"/>
            <w:vAlign w:val="center"/>
          </w:tcPr>
          <w:p w:rsidR="00541FB9" w:rsidRPr="00651F52" w:rsidRDefault="00541FB9" w:rsidP="0056491E">
            <w:pPr>
              <w:jc w:val="center"/>
              <w:rPr>
                <w:b/>
                <w:sz w:val="24"/>
                <w:szCs w:val="24"/>
              </w:rPr>
            </w:pPr>
            <w:r w:rsidRPr="00651F52">
              <w:rPr>
                <w:b/>
                <w:sz w:val="24"/>
                <w:szCs w:val="24"/>
              </w:rPr>
              <w:t>Kulcsfogalmak/ fogalmak</w:t>
            </w:r>
          </w:p>
        </w:tc>
        <w:tc>
          <w:tcPr>
            <w:tcW w:w="12474" w:type="dxa"/>
          </w:tcPr>
          <w:p w:rsidR="00541FB9" w:rsidRPr="00651F52" w:rsidRDefault="00541FB9" w:rsidP="0056491E">
            <w:pPr>
              <w:rPr>
                <w:sz w:val="24"/>
                <w:szCs w:val="24"/>
              </w:rPr>
            </w:pPr>
            <w:r w:rsidRPr="00651F52">
              <w:rPr>
                <w:sz w:val="24"/>
                <w:szCs w:val="24"/>
              </w:rPr>
              <w:t>épített örökség, tárgyi örökség, nemzedék, hagyomány, emlékezet, múzeum, világörökség</w:t>
            </w:r>
          </w:p>
        </w:tc>
        <w:tc>
          <w:tcPr>
            <w:tcW w:w="12474" w:type="dxa"/>
            <w:vAlign w:val="center"/>
          </w:tcPr>
          <w:p w:rsidR="00541FB9" w:rsidRPr="00651F52" w:rsidRDefault="00541FB9" w:rsidP="0056491E">
            <w:pPr>
              <w:rPr>
                <w:sz w:val="24"/>
                <w:szCs w:val="24"/>
              </w:rPr>
            </w:pPr>
          </w:p>
        </w:tc>
      </w:tr>
    </w:tbl>
    <w:p w:rsidR="00541FB9" w:rsidRPr="00651F52"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6254"/>
        <w:gridCol w:w="1967"/>
        <w:gridCol w:w="3402"/>
      </w:tblGrid>
      <w:tr w:rsidR="00541FB9" w:rsidRPr="00651F52" w:rsidTr="0056491E">
        <w:trPr>
          <w:cantSplit/>
          <w:trHeight w:val="1404"/>
        </w:trPr>
        <w:tc>
          <w:tcPr>
            <w:tcW w:w="3756" w:type="dxa"/>
            <w:shd w:val="clear" w:color="auto" w:fill="auto"/>
            <w:vAlign w:val="center"/>
          </w:tcPr>
          <w:p w:rsidR="00541FB9" w:rsidRPr="00651F52" w:rsidRDefault="00541FB9" w:rsidP="0056491E">
            <w:pPr>
              <w:jc w:val="center"/>
              <w:rPr>
                <w:b/>
                <w:bCs/>
                <w:sz w:val="24"/>
                <w:szCs w:val="24"/>
              </w:rPr>
            </w:pPr>
            <w:r w:rsidRPr="00651F52">
              <w:rPr>
                <w:b/>
                <w:sz w:val="24"/>
                <w:szCs w:val="24"/>
              </w:rPr>
              <w:t>Tematikai egység/Fejlesztési célok</w:t>
            </w:r>
          </w:p>
        </w:tc>
        <w:tc>
          <w:tcPr>
            <w:tcW w:w="6254" w:type="dxa"/>
            <w:shd w:val="clear" w:color="auto" w:fill="auto"/>
            <w:vAlign w:val="center"/>
          </w:tcPr>
          <w:p w:rsidR="00541FB9" w:rsidRPr="00651F52" w:rsidRDefault="00541FB9" w:rsidP="0056491E">
            <w:pPr>
              <w:jc w:val="center"/>
              <w:rPr>
                <w:b/>
                <w:bCs/>
                <w:sz w:val="24"/>
                <w:szCs w:val="24"/>
              </w:rPr>
            </w:pPr>
            <w:r w:rsidRPr="00651F52">
              <w:rPr>
                <w:b/>
                <w:bCs/>
                <w:sz w:val="24"/>
                <w:szCs w:val="24"/>
              </w:rPr>
              <w:t>6. Én és a mindenség  – Születés és elmúlás</w:t>
            </w:r>
          </w:p>
        </w:tc>
        <w:tc>
          <w:tcPr>
            <w:tcW w:w="1967" w:type="dxa"/>
            <w:shd w:val="clear" w:color="auto" w:fill="auto"/>
            <w:vAlign w:val="center"/>
          </w:tcPr>
          <w:p w:rsidR="00541FB9" w:rsidRPr="00651F52" w:rsidRDefault="00541FB9" w:rsidP="0056491E">
            <w:pPr>
              <w:jc w:val="center"/>
              <w:rPr>
                <w:b/>
                <w:sz w:val="24"/>
                <w:szCs w:val="24"/>
              </w:rPr>
            </w:pPr>
          </w:p>
        </w:tc>
        <w:tc>
          <w:tcPr>
            <w:tcW w:w="3402" w:type="dxa"/>
            <w:shd w:val="clear" w:color="auto" w:fill="auto"/>
            <w:vAlign w:val="center"/>
          </w:tcPr>
          <w:p w:rsidR="00541FB9" w:rsidRPr="00651F52" w:rsidRDefault="00541FB9" w:rsidP="0056491E">
            <w:pPr>
              <w:jc w:val="center"/>
              <w:rPr>
                <w:b/>
                <w:sz w:val="24"/>
                <w:szCs w:val="24"/>
              </w:rPr>
            </w:pPr>
            <w:r w:rsidRPr="00651F52">
              <w:rPr>
                <w:b/>
                <w:sz w:val="24"/>
                <w:szCs w:val="24"/>
              </w:rPr>
              <w:t xml:space="preserve">Órakeret </w:t>
            </w:r>
          </w:p>
          <w:p w:rsidR="00541FB9" w:rsidRPr="00651F52" w:rsidRDefault="00541FB9" w:rsidP="0056491E">
            <w:pPr>
              <w:jc w:val="center"/>
              <w:rPr>
                <w:b/>
                <w:sz w:val="24"/>
                <w:szCs w:val="24"/>
              </w:rPr>
            </w:pPr>
            <w:r w:rsidRPr="00651F52">
              <w:rPr>
                <w:b/>
                <w:sz w:val="24"/>
                <w:szCs w:val="24"/>
              </w:rPr>
              <w:t>11 óra</w:t>
            </w:r>
          </w:p>
        </w:tc>
      </w:tr>
      <w:tr w:rsidR="00541FB9" w:rsidRPr="00651F52" w:rsidTr="0056491E">
        <w:trPr>
          <w:cantSplit/>
          <w:trHeight w:val="340"/>
        </w:trPr>
        <w:tc>
          <w:tcPr>
            <w:tcW w:w="3756" w:type="dxa"/>
            <w:vAlign w:val="center"/>
          </w:tcPr>
          <w:p w:rsidR="00541FB9" w:rsidRPr="00651F52" w:rsidRDefault="00541FB9" w:rsidP="0056491E">
            <w:pPr>
              <w:jc w:val="center"/>
              <w:rPr>
                <w:b/>
                <w:sz w:val="24"/>
                <w:szCs w:val="24"/>
              </w:rPr>
            </w:pPr>
            <w:r w:rsidRPr="00651F52">
              <w:rPr>
                <w:b/>
                <w:sz w:val="24"/>
                <w:szCs w:val="24"/>
              </w:rPr>
              <w:t>Előzetes tudás</w:t>
            </w:r>
          </w:p>
        </w:tc>
        <w:tc>
          <w:tcPr>
            <w:tcW w:w="11623" w:type="dxa"/>
            <w:gridSpan w:val="3"/>
            <w:vAlign w:val="center"/>
          </w:tcPr>
          <w:p w:rsidR="00541FB9" w:rsidRPr="00651F52" w:rsidRDefault="00541FB9" w:rsidP="0056491E">
            <w:pPr>
              <w:rPr>
                <w:sz w:val="24"/>
                <w:szCs w:val="24"/>
              </w:rPr>
            </w:pPr>
            <w:r w:rsidRPr="00651F52">
              <w:rPr>
                <w:sz w:val="24"/>
                <w:szCs w:val="24"/>
              </w:rPr>
              <w:t>Tapasztalatok a születésről, a halálról és az elhunytakra való emlékezésről.</w:t>
            </w:r>
          </w:p>
          <w:p w:rsidR="00541FB9" w:rsidRPr="00651F52" w:rsidRDefault="00541FB9" w:rsidP="0056491E">
            <w:pPr>
              <w:rPr>
                <w:sz w:val="24"/>
                <w:szCs w:val="24"/>
              </w:rPr>
            </w:pPr>
            <w:r w:rsidRPr="00651F52">
              <w:rPr>
                <w:sz w:val="24"/>
                <w:szCs w:val="24"/>
              </w:rPr>
              <w:t>A képzelőerővel és alkotással kapcsolatos személyes tapasztalatok.</w:t>
            </w:r>
          </w:p>
          <w:p w:rsidR="00541FB9" w:rsidRPr="00651F52" w:rsidRDefault="00541FB9" w:rsidP="0056491E">
            <w:pPr>
              <w:rPr>
                <w:sz w:val="24"/>
                <w:szCs w:val="24"/>
              </w:rPr>
            </w:pPr>
          </w:p>
        </w:tc>
      </w:tr>
      <w:tr w:rsidR="00541FB9" w:rsidRPr="00651F52" w:rsidTr="0056491E">
        <w:trPr>
          <w:cantSplit/>
          <w:trHeight w:val="562"/>
        </w:trPr>
        <w:tc>
          <w:tcPr>
            <w:tcW w:w="3756" w:type="dxa"/>
            <w:vAlign w:val="center"/>
          </w:tcPr>
          <w:p w:rsidR="00541FB9" w:rsidRPr="00651F52" w:rsidRDefault="00541FB9" w:rsidP="0056491E">
            <w:pPr>
              <w:jc w:val="center"/>
              <w:rPr>
                <w:b/>
                <w:sz w:val="24"/>
                <w:szCs w:val="24"/>
              </w:rPr>
            </w:pPr>
            <w:r w:rsidRPr="00651F52">
              <w:rPr>
                <w:b/>
                <w:sz w:val="24"/>
                <w:szCs w:val="24"/>
              </w:rPr>
              <w:t>A tematikai egység nevelési-fejlesztési céljai</w:t>
            </w:r>
          </w:p>
        </w:tc>
        <w:tc>
          <w:tcPr>
            <w:tcW w:w="11623" w:type="dxa"/>
            <w:gridSpan w:val="3"/>
            <w:vAlign w:val="center"/>
          </w:tcPr>
          <w:p w:rsidR="00541FB9" w:rsidRPr="00651F52" w:rsidRDefault="00541FB9" w:rsidP="0056491E">
            <w:pPr>
              <w:pStyle w:val="Default"/>
              <w:spacing w:line="276" w:lineRule="auto"/>
              <w:jc w:val="both"/>
              <w:rPr>
                <w:rFonts w:ascii="Times New Roman" w:hAnsi="Times New Roman"/>
                <w:color w:val="auto"/>
                <w:szCs w:val="24"/>
              </w:rPr>
            </w:pPr>
            <w:r w:rsidRPr="00651F52">
              <w:rPr>
                <w:rFonts w:ascii="Times New Roman" w:hAnsi="Times New Roman"/>
                <w:color w:val="auto"/>
                <w:szCs w:val="24"/>
              </w:rPr>
              <w:t>Önismeret fejlesztése, a fantázia és az alkotás képességének felismerése.</w:t>
            </w:r>
          </w:p>
          <w:p w:rsidR="00541FB9" w:rsidRPr="00651F52" w:rsidRDefault="00541FB9" w:rsidP="0056491E">
            <w:pPr>
              <w:pStyle w:val="Default"/>
              <w:spacing w:line="276" w:lineRule="auto"/>
              <w:jc w:val="both"/>
              <w:rPr>
                <w:rFonts w:ascii="Times New Roman" w:hAnsi="Times New Roman"/>
                <w:color w:val="auto"/>
                <w:szCs w:val="24"/>
              </w:rPr>
            </w:pPr>
            <w:r w:rsidRPr="00651F52">
              <w:rPr>
                <w:rFonts w:ascii="Times New Roman" w:hAnsi="Times New Roman"/>
                <w:color w:val="auto"/>
                <w:szCs w:val="24"/>
              </w:rPr>
              <w:t xml:space="preserve">Érzések és ismeretmorzsák társíttatása a kezdet és a vég elvont kategóriáinak jelentéssel való megtöltéséhez. </w:t>
            </w:r>
          </w:p>
          <w:p w:rsidR="00541FB9" w:rsidRPr="00651F52" w:rsidRDefault="00541FB9" w:rsidP="0056491E">
            <w:pPr>
              <w:pStyle w:val="Default"/>
              <w:spacing w:line="276" w:lineRule="auto"/>
              <w:jc w:val="both"/>
              <w:rPr>
                <w:rFonts w:ascii="Times New Roman" w:hAnsi="Times New Roman"/>
                <w:color w:val="auto"/>
                <w:szCs w:val="24"/>
              </w:rPr>
            </w:pPr>
            <w:r w:rsidRPr="00651F52">
              <w:rPr>
                <w:rFonts w:ascii="Times New Roman" w:hAnsi="Times New Roman"/>
                <w:color w:val="auto"/>
                <w:szCs w:val="24"/>
              </w:rPr>
              <w:t>Közös gondolkodás a világ megismerésének módjairól és lehetőségeiről.</w:t>
            </w:r>
          </w:p>
        </w:tc>
      </w:tr>
    </w:tbl>
    <w:p w:rsidR="00541FB9" w:rsidRPr="00651F52" w:rsidRDefault="00541FB9" w:rsidP="00541FB9">
      <w:pPr>
        <w:rPr>
          <w:sz w:val="24"/>
          <w:szCs w:val="24"/>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152"/>
        <w:gridCol w:w="5227"/>
      </w:tblGrid>
      <w:tr w:rsidR="00541FB9" w:rsidRPr="00651F52" w:rsidTr="0056491E">
        <w:trPr>
          <w:cantSplit/>
          <w:trHeight w:val="340"/>
        </w:trPr>
        <w:tc>
          <w:tcPr>
            <w:tcW w:w="10152" w:type="dxa"/>
            <w:vAlign w:val="center"/>
          </w:tcPr>
          <w:p w:rsidR="00541FB9" w:rsidRPr="00651F52" w:rsidRDefault="00541FB9" w:rsidP="0056491E">
            <w:pPr>
              <w:jc w:val="center"/>
              <w:rPr>
                <w:b/>
                <w:sz w:val="24"/>
                <w:szCs w:val="24"/>
              </w:rPr>
            </w:pPr>
            <w:r w:rsidRPr="00651F52">
              <w:rPr>
                <w:b/>
                <w:sz w:val="24"/>
                <w:szCs w:val="24"/>
              </w:rPr>
              <w:lastRenderedPageBreak/>
              <w:t>Ismeretek / fejlesztési követelmények</w:t>
            </w:r>
          </w:p>
        </w:tc>
        <w:tc>
          <w:tcPr>
            <w:tcW w:w="5227" w:type="dxa"/>
            <w:vAlign w:val="center"/>
          </w:tcPr>
          <w:p w:rsidR="00541FB9" w:rsidRPr="00651F52" w:rsidRDefault="00541FB9" w:rsidP="0056491E">
            <w:pPr>
              <w:jc w:val="center"/>
              <w:rPr>
                <w:sz w:val="24"/>
                <w:szCs w:val="24"/>
              </w:rPr>
            </w:pPr>
            <w:r w:rsidRPr="00651F52">
              <w:rPr>
                <w:b/>
                <w:bCs/>
                <w:sz w:val="24"/>
                <w:szCs w:val="24"/>
              </w:rPr>
              <w:t>Kapcsolódási pontok</w:t>
            </w:r>
          </w:p>
        </w:tc>
      </w:tr>
      <w:tr w:rsidR="00541FB9" w:rsidRPr="00651F52" w:rsidTr="00541FB9">
        <w:trPr>
          <w:cantSplit/>
          <w:trHeight w:val="1763"/>
        </w:trPr>
        <w:tc>
          <w:tcPr>
            <w:tcW w:w="10152" w:type="dxa"/>
            <w:vAlign w:val="center"/>
          </w:tcPr>
          <w:p w:rsidR="00541FB9" w:rsidRPr="00651F52" w:rsidRDefault="00541FB9" w:rsidP="0056491E">
            <w:pPr>
              <w:rPr>
                <w:i/>
                <w:sz w:val="24"/>
                <w:szCs w:val="24"/>
              </w:rPr>
            </w:pPr>
            <w:r w:rsidRPr="00651F52">
              <w:rPr>
                <w:i/>
                <w:sz w:val="24"/>
                <w:szCs w:val="24"/>
              </w:rPr>
              <w:t>Fantázia és kreativitás</w:t>
            </w:r>
          </w:p>
          <w:p w:rsidR="00541FB9" w:rsidRPr="00651F52" w:rsidRDefault="00541FB9" w:rsidP="0056491E">
            <w:pPr>
              <w:rPr>
                <w:b/>
                <w:bCs/>
                <w:sz w:val="24"/>
                <w:szCs w:val="24"/>
              </w:rPr>
            </w:pPr>
            <w:r w:rsidRPr="00651F52">
              <w:rPr>
                <w:sz w:val="24"/>
                <w:szCs w:val="24"/>
              </w:rPr>
              <w:t>Hogyan működik a képzeletem? Mi minden jelenhet meg benne? Ki tudok-e találni olyan dolgokat, amelyek nem léteznek a világban?</w:t>
            </w:r>
            <w:r w:rsidRPr="00651F52">
              <w:rPr>
                <w:b/>
                <w:bCs/>
                <w:sz w:val="24"/>
                <w:szCs w:val="24"/>
              </w:rPr>
              <w:t xml:space="preserve"> </w:t>
            </w:r>
          </w:p>
          <w:p w:rsidR="00541FB9" w:rsidRPr="00651F52" w:rsidRDefault="00541FB9" w:rsidP="0056491E">
            <w:pPr>
              <w:rPr>
                <w:sz w:val="24"/>
                <w:szCs w:val="24"/>
              </w:rPr>
            </w:pPr>
            <w:r w:rsidRPr="00651F52">
              <w:rPr>
                <w:sz w:val="24"/>
                <w:szCs w:val="24"/>
              </w:rPr>
              <w:t>Létre tudok-e hozni olyan dolgokat, amelyek most még nem léteznek a világban?</w:t>
            </w:r>
            <w:r w:rsidRPr="00651F52">
              <w:rPr>
                <w:b/>
                <w:bCs/>
                <w:sz w:val="24"/>
                <w:szCs w:val="24"/>
              </w:rPr>
              <w:t xml:space="preserve"> </w:t>
            </w:r>
            <w:r w:rsidRPr="00651F52">
              <w:rPr>
                <w:bCs/>
                <w:sz w:val="24"/>
                <w:szCs w:val="24"/>
              </w:rPr>
              <w:t>Hogyan születnek az alkotások?</w:t>
            </w:r>
          </w:p>
          <w:p w:rsidR="00541FB9" w:rsidRPr="00651F52" w:rsidRDefault="00541FB9" w:rsidP="00541FB9">
            <w:pPr>
              <w:rPr>
                <w:sz w:val="24"/>
                <w:szCs w:val="24"/>
              </w:rPr>
            </w:pPr>
            <w:r w:rsidRPr="00651F52">
              <w:rPr>
                <w:sz w:val="24"/>
                <w:szCs w:val="24"/>
              </w:rPr>
              <w:t>Mit nevezünk létezőnek és nem létezőnek?</w:t>
            </w:r>
          </w:p>
        </w:tc>
        <w:tc>
          <w:tcPr>
            <w:tcW w:w="5227" w:type="dxa"/>
            <w:vMerge w:val="restart"/>
          </w:tcPr>
          <w:p w:rsidR="00541FB9" w:rsidRPr="00651F52" w:rsidRDefault="00541FB9" w:rsidP="0056491E">
            <w:pPr>
              <w:tabs>
                <w:tab w:val="left" w:pos="360"/>
              </w:tabs>
              <w:rPr>
                <w:sz w:val="24"/>
                <w:szCs w:val="24"/>
              </w:rPr>
            </w:pPr>
          </w:p>
          <w:p w:rsidR="00541FB9" w:rsidRPr="00651F52" w:rsidRDefault="00541FB9" w:rsidP="0056491E">
            <w:pPr>
              <w:tabs>
                <w:tab w:val="left" w:pos="360"/>
              </w:tabs>
              <w:rPr>
                <w:i/>
                <w:iCs/>
                <w:sz w:val="24"/>
                <w:szCs w:val="24"/>
              </w:rPr>
            </w:pPr>
            <w:r w:rsidRPr="00651F52">
              <w:rPr>
                <w:i/>
                <w:iCs/>
                <w:sz w:val="24"/>
                <w:szCs w:val="24"/>
              </w:rPr>
              <w:t>Magyar nyelv és irodalom</w:t>
            </w:r>
            <w:r w:rsidRPr="00651F52">
              <w:rPr>
                <w:sz w:val="24"/>
                <w:szCs w:val="24"/>
              </w:rPr>
              <w:t>:</w:t>
            </w:r>
            <w:r w:rsidRPr="00651F52">
              <w:rPr>
                <w:i/>
                <w:iCs/>
                <w:sz w:val="24"/>
                <w:szCs w:val="24"/>
              </w:rPr>
              <w:t xml:space="preserve"> </w:t>
            </w:r>
          </w:p>
          <w:p w:rsidR="00541FB9" w:rsidRPr="00651F52" w:rsidRDefault="00541FB9" w:rsidP="0056491E">
            <w:pPr>
              <w:tabs>
                <w:tab w:val="left" w:pos="360"/>
              </w:tabs>
              <w:rPr>
                <w:sz w:val="24"/>
                <w:szCs w:val="24"/>
              </w:rPr>
            </w:pPr>
            <w:r w:rsidRPr="00651F52">
              <w:rPr>
                <w:sz w:val="24"/>
                <w:szCs w:val="24"/>
              </w:rPr>
              <w:t>fantáziajátékok, elképzelt helyezetek megjelenítése;,</w:t>
            </w:r>
          </w:p>
          <w:p w:rsidR="00541FB9" w:rsidRPr="00651F52" w:rsidRDefault="00541FB9" w:rsidP="0056491E">
            <w:pPr>
              <w:tabs>
                <w:tab w:val="left" w:pos="360"/>
              </w:tabs>
              <w:rPr>
                <w:sz w:val="24"/>
                <w:szCs w:val="24"/>
              </w:rPr>
            </w:pPr>
            <w:r w:rsidRPr="00651F52">
              <w:rPr>
                <w:sz w:val="24"/>
                <w:szCs w:val="24"/>
              </w:rPr>
              <w:t>ismerkedés különböző információhordozókkal,</w:t>
            </w:r>
          </w:p>
          <w:p w:rsidR="00541FB9" w:rsidRPr="00651F52" w:rsidRDefault="00541FB9" w:rsidP="0056491E">
            <w:pPr>
              <w:tabs>
                <w:tab w:val="left" w:pos="360"/>
              </w:tabs>
              <w:rPr>
                <w:sz w:val="24"/>
                <w:szCs w:val="24"/>
              </w:rPr>
            </w:pPr>
            <w:r w:rsidRPr="00651F52">
              <w:rPr>
                <w:sz w:val="24"/>
                <w:szCs w:val="24"/>
              </w:rPr>
              <w:t>információk keresése és kezelése,</w:t>
            </w:r>
          </w:p>
          <w:p w:rsidR="00541FB9" w:rsidRPr="00651F52" w:rsidRDefault="00541FB9" w:rsidP="0056491E">
            <w:pPr>
              <w:tabs>
                <w:tab w:val="left" w:pos="360"/>
              </w:tabs>
              <w:rPr>
                <w:sz w:val="24"/>
                <w:szCs w:val="24"/>
              </w:rPr>
            </w:pPr>
            <w:r w:rsidRPr="00651F52">
              <w:rPr>
                <w:sz w:val="24"/>
                <w:szCs w:val="24"/>
              </w:rPr>
              <w:t>műélvezet, a beleélés megtapasztalása</w:t>
            </w:r>
          </w:p>
          <w:p w:rsidR="00541FB9" w:rsidRPr="00651F52" w:rsidRDefault="00541FB9" w:rsidP="0056491E">
            <w:pPr>
              <w:tabs>
                <w:tab w:val="left" w:pos="360"/>
              </w:tabs>
              <w:rPr>
                <w:sz w:val="24"/>
                <w:szCs w:val="24"/>
              </w:rPr>
            </w:pPr>
          </w:p>
          <w:p w:rsidR="00541FB9" w:rsidRPr="00651F52" w:rsidRDefault="00541FB9" w:rsidP="0056491E">
            <w:pPr>
              <w:tabs>
                <w:tab w:val="left" w:pos="360"/>
              </w:tabs>
              <w:rPr>
                <w:sz w:val="24"/>
                <w:szCs w:val="24"/>
              </w:rPr>
            </w:pPr>
            <w:r w:rsidRPr="00651F52">
              <w:rPr>
                <w:i/>
                <w:iCs/>
                <w:sz w:val="24"/>
                <w:szCs w:val="24"/>
              </w:rPr>
              <w:t>Vizuális kultúra</w:t>
            </w:r>
            <w:r w:rsidRPr="00651F52">
              <w:rPr>
                <w:sz w:val="24"/>
                <w:szCs w:val="24"/>
              </w:rPr>
              <w:t>:</w:t>
            </w:r>
          </w:p>
          <w:p w:rsidR="00541FB9" w:rsidRPr="00651F52" w:rsidRDefault="00541FB9" w:rsidP="0056491E">
            <w:pPr>
              <w:tabs>
                <w:tab w:val="left" w:pos="360"/>
              </w:tabs>
              <w:rPr>
                <w:sz w:val="24"/>
                <w:szCs w:val="24"/>
              </w:rPr>
            </w:pPr>
            <w:r w:rsidRPr="00651F52">
              <w:rPr>
                <w:sz w:val="24"/>
                <w:szCs w:val="24"/>
              </w:rPr>
              <w:t>kitalált történetek és szereplők megjelenítése,</w:t>
            </w:r>
          </w:p>
          <w:p w:rsidR="00541FB9" w:rsidRPr="00651F52" w:rsidRDefault="00541FB9" w:rsidP="0056491E">
            <w:pPr>
              <w:tabs>
                <w:tab w:val="left" w:pos="360"/>
              </w:tabs>
              <w:rPr>
                <w:sz w:val="24"/>
                <w:szCs w:val="24"/>
              </w:rPr>
            </w:pPr>
            <w:r w:rsidRPr="00651F52">
              <w:rPr>
                <w:sz w:val="24"/>
                <w:szCs w:val="24"/>
              </w:rPr>
              <w:t>képzeletbeli utazás megjelenítése</w:t>
            </w:r>
          </w:p>
          <w:p w:rsidR="00541FB9" w:rsidRPr="00651F52" w:rsidRDefault="00541FB9" w:rsidP="0056491E">
            <w:pPr>
              <w:rPr>
                <w:sz w:val="24"/>
                <w:szCs w:val="24"/>
              </w:rPr>
            </w:pPr>
          </w:p>
          <w:p w:rsidR="00541FB9" w:rsidRPr="00651F52" w:rsidRDefault="00541FB9" w:rsidP="0056491E">
            <w:pPr>
              <w:tabs>
                <w:tab w:val="left" w:pos="360"/>
              </w:tabs>
              <w:rPr>
                <w:sz w:val="24"/>
                <w:szCs w:val="24"/>
              </w:rPr>
            </w:pPr>
            <w:r w:rsidRPr="00651F52">
              <w:rPr>
                <w:i/>
                <w:iCs/>
                <w:sz w:val="24"/>
                <w:szCs w:val="24"/>
              </w:rPr>
              <w:t>Környezetismeret</w:t>
            </w:r>
            <w:r w:rsidRPr="00651F52">
              <w:rPr>
                <w:sz w:val="24"/>
                <w:szCs w:val="24"/>
              </w:rPr>
              <w:t>:</w:t>
            </w:r>
          </w:p>
          <w:p w:rsidR="00541FB9" w:rsidRPr="00651F52" w:rsidRDefault="00541FB9" w:rsidP="0056491E">
            <w:pPr>
              <w:tabs>
                <w:tab w:val="left" w:pos="360"/>
              </w:tabs>
              <w:rPr>
                <w:sz w:val="24"/>
                <w:szCs w:val="24"/>
              </w:rPr>
            </w:pPr>
            <w:r w:rsidRPr="00651F52">
              <w:rPr>
                <w:sz w:val="24"/>
                <w:szCs w:val="24"/>
              </w:rPr>
              <w:t>születés és halál,</w:t>
            </w:r>
          </w:p>
          <w:p w:rsidR="00541FB9" w:rsidRPr="00651F52" w:rsidRDefault="00541FB9" w:rsidP="0056491E">
            <w:pPr>
              <w:tabs>
                <w:tab w:val="left" w:pos="360"/>
              </w:tabs>
              <w:rPr>
                <w:sz w:val="24"/>
                <w:szCs w:val="24"/>
              </w:rPr>
            </w:pPr>
            <w:r w:rsidRPr="00651F52">
              <w:rPr>
                <w:sz w:val="24"/>
                <w:szCs w:val="24"/>
              </w:rPr>
              <w:t>a Föld alakjára vonatkozó mítoszok.</w:t>
            </w:r>
          </w:p>
          <w:p w:rsidR="00541FB9" w:rsidRPr="00651F52" w:rsidRDefault="00541FB9" w:rsidP="0056491E">
            <w:pPr>
              <w:rPr>
                <w:sz w:val="24"/>
                <w:szCs w:val="24"/>
              </w:rPr>
            </w:pPr>
          </w:p>
        </w:tc>
      </w:tr>
      <w:tr w:rsidR="00541FB9" w:rsidRPr="00651F52" w:rsidTr="00541FB9">
        <w:trPr>
          <w:cantSplit/>
          <w:trHeight w:val="1688"/>
        </w:trPr>
        <w:tc>
          <w:tcPr>
            <w:tcW w:w="10152" w:type="dxa"/>
            <w:vAlign w:val="center"/>
          </w:tcPr>
          <w:p w:rsidR="00541FB9" w:rsidRPr="00651F52" w:rsidRDefault="00541FB9" w:rsidP="0056491E">
            <w:pPr>
              <w:rPr>
                <w:i/>
                <w:sz w:val="24"/>
                <w:szCs w:val="24"/>
              </w:rPr>
            </w:pPr>
            <w:r w:rsidRPr="00651F52">
              <w:rPr>
                <w:i/>
                <w:sz w:val="24"/>
                <w:szCs w:val="24"/>
              </w:rPr>
              <w:t>Kezdet és vég</w:t>
            </w:r>
          </w:p>
          <w:p w:rsidR="00541FB9" w:rsidRPr="00651F52" w:rsidRDefault="00541FB9" w:rsidP="0056491E">
            <w:pPr>
              <w:rPr>
                <w:sz w:val="24"/>
                <w:szCs w:val="24"/>
              </w:rPr>
            </w:pPr>
            <w:r w:rsidRPr="00651F52">
              <w:rPr>
                <w:sz w:val="24"/>
                <w:szCs w:val="24"/>
              </w:rPr>
              <w:t xml:space="preserve">Hogyan keletkeznek az élő és élettelen dolgok a világban? Hogyan és miért érhetnek véget? Mi múlik el? </w:t>
            </w:r>
          </w:p>
          <w:p w:rsidR="00541FB9" w:rsidRPr="00651F52" w:rsidRDefault="00216572" w:rsidP="0056491E">
            <w:pPr>
              <w:rPr>
                <w:sz w:val="24"/>
                <w:szCs w:val="24"/>
              </w:rPr>
            </w:pPr>
            <w:r>
              <w:rPr>
                <w:sz w:val="24"/>
                <w:szCs w:val="24"/>
              </w:rPr>
              <w:t>Mit gondolnak az emberek a</w:t>
            </w:r>
            <w:r w:rsidR="00541FB9" w:rsidRPr="00651F52">
              <w:rPr>
                <w:sz w:val="24"/>
                <w:szCs w:val="24"/>
              </w:rPr>
              <w:t xml:space="preserve"> halálról</w:t>
            </w:r>
            <w:r w:rsidR="00541FB9">
              <w:rPr>
                <w:sz w:val="24"/>
                <w:szCs w:val="24"/>
              </w:rPr>
              <w:t xml:space="preserve">? </w:t>
            </w:r>
          </w:p>
          <w:p w:rsidR="00541FB9" w:rsidRPr="00651F52" w:rsidRDefault="00216572" w:rsidP="0056491E">
            <w:pPr>
              <w:rPr>
                <w:sz w:val="24"/>
                <w:szCs w:val="24"/>
              </w:rPr>
            </w:pPr>
            <w:r>
              <w:rPr>
                <w:sz w:val="24"/>
                <w:szCs w:val="24"/>
              </w:rPr>
              <w:t>Milyen kép jelenik meg a</w:t>
            </w:r>
            <w:r w:rsidR="00541FB9" w:rsidRPr="00651F52">
              <w:rPr>
                <w:sz w:val="24"/>
                <w:szCs w:val="24"/>
              </w:rPr>
              <w:t xml:space="preserve"> világ és egyes dolgok keletkezéséről különböző mítoszokban? </w:t>
            </w:r>
          </w:p>
          <w:p w:rsidR="00541FB9" w:rsidRPr="00651F52" w:rsidRDefault="00541FB9" w:rsidP="0056491E">
            <w:pPr>
              <w:rPr>
                <w:sz w:val="24"/>
                <w:szCs w:val="24"/>
              </w:rPr>
            </w:pPr>
            <w:r w:rsidRPr="00651F52">
              <w:rPr>
                <w:sz w:val="24"/>
                <w:szCs w:val="24"/>
              </w:rPr>
              <w:t xml:space="preserve">Mit tanít a Biblia a világ teremtéséről és a végéről? </w:t>
            </w:r>
          </w:p>
        </w:tc>
        <w:tc>
          <w:tcPr>
            <w:tcW w:w="5227" w:type="dxa"/>
            <w:vMerge/>
            <w:vAlign w:val="center"/>
          </w:tcPr>
          <w:p w:rsidR="00541FB9" w:rsidRPr="00651F52" w:rsidRDefault="00541FB9" w:rsidP="0056491E">
            <w:pPr>
              <w:rPr>
                <w:sz w:val="24"/>
                <w:szCs w:val="24"/>
              </w:rPr>
            </w:pPr>
          </w:p>
        </w:tc>
      </w:tr>
      <w:tr w:rsidR="00541FB9" w:rsidRPr="00651F52" w:rsidTr="00216572">
        <w:trPr>
          <w:cantSplit/>
          <w:trHeight w:val="1020"/>
        </w:trPr>
        <w:tc>
          <w:tcPr>
            <w:tcW w:w="10152" w:type="dxa"/>
            <w:vAlign w:val="center"/>
          </w:tcPr>
          <w:p w:rsidR="00541FB9" w:rsidRPr="00651F52" w:rsidRDefault="00541FB9" w:rsidP="0056491E">
            <w:pPr>
              <w:rPr>
                <w:i/>
                <w:sz w:val="24"/>
                <w:szCs w:val="24"/>
              </w:rPr>
            </w:pPr>
            <w:r w:rsidRPr="00651F52">
              <w:rPr>
                <w:i/>
                <w:sz w:val="24"/>
                <w:szCs w:val="24"/>
              </w:rPr>
              <w:t xml:space="preserve">A világ megismerése </w:t>
            </w:r>
          </w:p>
          <w:p w:rsidR="00541FB9" w:rsidRPr="00651F52" w:rsidRDefault="00541FB9" w:rsidP="0056491E">
            <w:pPr>
              <w:rPr>
                <w:sz w:val="24"/>
                <w:szCs w:val="24"/>
              </w:rPr>
            </w:pPr>
            <w:r w:rsidRPr="00651F52">
              <w:rPr>
                <w:sz w:val="24"/>
                <w:szCs w:val="24"/>
              </w:rPr>
              <w:t xml:space="preserve">Mi lehet az oka annak, hogy kíváncsiak vagyunk a világra és kutatjuk a titkait? Milyen módon, milyen forrásokra támaszkodva tudhatok meg dolgokat saját magamról és a körülöttem lévő világról? Mi az, amiről képes vagyok személyes tapasztalatokat szerezni? Létezhet-e olyan dolog a világban, amiről nem nyerhetünk közvetlen tapasztalatot? </w:t>
            </w:r>
          </w:p>
        </w:tc>
        <w:tc>
          <w:tcPr>
            <w:tcW w:w="5227" w:type="dxa"/>
            <w:vMerge/>
            <w:vAlign w:val="center"/>
          </w:tcPr>
          <w:p w:rsidR="00541FB9" w:rsidRPr="00651F52" w:rsidRDefault="00541FB9" w:rsidP="0056491E">
            <w:pPr>
              <w:rPr>
                <w:sz w:val="24"/>
                <w:szCs w:val="24"/>
              </w:rPr>
            </w:pPr>
          </w:p>
        </w:tc>
      </w:tr>
    </w:tbl>
    <w:p w:rsidR="00541FB9" w:rsidRPr="00541FB9" w:rsidRDefault="00541FB9" w:rsidP="00541FB9">
      <w:pPr>
        <w:rPr>
          <w:sz w:val="2"/>
          <w:szCs w:val="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2474"/>
      </w:tblGrid>
      <w:tr w:rsidR="00541FB9" w:rsidRPr="00651F52" w:rsidTr="0056491E">
        <w:trPr>
          <w:cantSplit/>
          <w:trHeight w:val="340"/>
        </w:trPr>
        <w:tc>
          <w:tcPr>
            <w:tcW w:w="2905" w:type="dxa"/>
            <w:vAlign w:val="center"/>
          </w:tcPr>
          <w:p w:rsidR="00541FB9" w:rsidRPr="00651F52" w:rsidRDefault="00541FB9" w:rsidP="0056491E">
            <w:pPr>
              <w:jc w:val="center"/>
              <w:rPr>
                <w:b/>
                <w:sz w:val="24"/>
                <w:szCs w:val="24"/>
              </w:rPr>
            </w:pPr>
            <w:r w:rsidRPr="00651F52">
              <w:rPr>
                <w:b/>
                <w:sz w:val="24"/>
                <w:szCs w:val="24"/>
              </w:rPr>
              <w:t>Kulcsfogalmak/ fogalmak</w:t>
            </w:r>
          </w:p>
        </w:tc>
        <w:tc>
          <w:tcPr>
            <w:tcW w:w="12474" w:type="dxa"/>
            <w:vAlign w:val="center"/>
          </w:tcPr>
          <w:p w:rsidR="00541FB9" w:rsidRPr="00651F52" w:rsidRDefault="00541FB9" w:rsidP="0056491E">
            <w:pPr>
              <w:rPr>
                <w:sz w:val="24"/>
                <w:szCs w:val="24"/>
              </w:rPr>
            </w:pPr>
            <w:r w:rsidRPr="00651F52">
              <w:rPr>
                <w:sz w:val="24"/>
                <w:szCs w:val="24"/>
              </w:rPr>
              <w:t>születés, elmúlás, kezdet, vég, élet, halál, mítosz, eredetmonda, túlvilág, képzelet</w:t>
            </w:r>
          </w:p>
        </w:tc>
      </w:tr>
    </w:tbl>
    <w:p w:rsidR="00541FB9" w:rsidRPr="00651F52" w:rsidRDefault="00541FB9" w:rsidP="00541FB9">
      <w:pPr>
        <w:rPr>
          <w:sz w:val="24"/>
          <w:szCs w:val="24"/>
        </w:rPr>
      </w:pPr>
    </w:p>
    <w:tbl>
      <w:tblPr>
        <w:tblW w:w="15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904"/>
        <w:gridCol w:w="12471"/>
      </w:tblGrid>
      <w:tr w:rsidR="00541FB9" w:rsidRPr="00651F52" w:rsidTr="0056491E">
        <w:trPr>
          <w:cantSplit/>
          <w:trHeight w:val="340"/>
        </w:trPr>
        <w:tc>
          <w:tcPr>
            <w:tcW w:w="2905" w:type="dxa"/>
            <w:vAlign w:val="center"/>
          </w:tcPr>
          <w:p w:rsidR="00541FB9" w:rsidRPr="00651F52" w:rsidRDefault="00541FB9" w:rsidP="0056491E">
            <w:pPr>
              <w:jc w:val="center"/>
              <w:rPr>
                <w:b/>
                <w:sz w:val="24"/>
                <w:szCs w:val="24"/>
              </w:rPr>
            </w:pPr>
            <w:r w:rsidRPr="00651F52">
              <w:rPr>
                <w:b/>
                <w:sz w:val="24"/>
                <w:szCs w:val="24"/>
              </w:rPr>
              <w:lastRenderedPageBreak/>
              <w:t>A fejlesztés várt eredményei a negyedik évfolyam végén</w:t>
            </w:r>
          </w:p>
        </w:tc>
        <w:tc>
          <w:tcPr>
            <w:tcW w:w="12474" w:type="dxa"/>
            <w:vAlign w:val="center"/>
          </w:tcPr>
          <w:p w:rsidR="00541FB9" w:rsidRPr="00651F52" w:rsidRDefault="00541FB9" w:rsidP="0056491E">
            <w:pPr>
              <w:rPr>
                <w:sz w:val="24"/>
                <w:szCs w:val="24"/>
              </w:rPr>
            </w:pPr>
            <w:r w:rsidRPr="00651F52">
              <w:rPr>
                <w:sz w:val="24"/>
                <w:szCs w:val="24"/>
              </w:rPr>
              <w:t xml:space="preserve">A tanulónak életkorának megfelelő szinten reális képe van saját külső és belső tulajdonságairól, és késztetést érez arra, hogy fejlessze önmagát. </w:t>
            </w:r>
          </w:p>
          <w:p w:rsidR="00541FB9" w:rsidRPr="00651F52" w:rsidRDefault="00541FB9" w:rsidP="0056491E">
            <w:pPr>
              <w:rPr>
                <w:sz w:val="24"/>
                <w:szCs w:val="24"/>
              </w:rPr>
            </w:pPr>
            <w:r w:rsidRPr="00651F52">
              <w:rPr>
                <w:sz w:val="24"/>
                <w:szCs w:val="24"/>
              </w:rPr>
              <w:t xml:space="preserve">Oda tud figyelni másokra, szavakkal is ki tudja fejezni érzéseit és gondolatait, be tud kapcsolódni csoportos beszélgetésbe. </w:t>
            </w:r>
          </w:p>
          <w:p w:rsidR="00541FB9" w:rsidRPr="00651F52" w:rsidRDefault="00541FB9" w:rsidP="0056491E">
            <w:pPr>
              <w:rPr>
                <w:sz w:val="24"/>
                <w:szCs w:val="24"/>
              </w:rPr>
            </w:pPr>
            <w:r w:rsidRPr="00651F52">
              <w:rPr>
                <w:sz w:val="24"/>
                <w:szCs w:val="24"/>
              </w:rPr>
              <w:t xml:space="preserve">Képes másokkal tartós kapcsolatot kialakítani, törekszik e kapcsolatok ápolására, és ismer olyan eljárásokat, amelyek segítségével a kapcsolati konfliktusok konstruktív módon feloldhatók. </w:t>
            </w:r>
          </w:p>
          <w:p w:rsidR="00541FB9" w:rsidRPr="00651F52" w:rsidRDefault="00541FB9" w:rsidP="0056491E">
            <w:pPr>
              <w:rPr>
                <w:sz w:val="24"/>
                <w:szCs w:val="24"/>
              </w:rPr>
            </w:pPr>
            <w:r w:rsidRPr="00651F52">
              <w:rPr>
                <w:sz w:val="24"/>
                <w:szCs w:val="24"/>
              </w:rPr>
              <w:t>Érzelmileg kötődik a magyar kultúrához.</w:t>
            </w:r>
          </w:p>
          <w:p w:rsidR="00541FB9" w:rsidRPr="00651F52" w:rsidRDefault="00541FB9" w:rsidP="0056491E">
            <w:pPr>
              <w:rPr>
                <w:sz w:val="24"/>
                <w:szCs w:val="24"/>
              </w:rPr>
            </w:pPr>
            <w:r w:rsidRPr="00651F52">
              <w:rPr>
                <w:sz w:val="24"/>
                <w:szCs w:val="24"/>
              </w:rPr>
              <w:t xml:space="preserve">Érti és elfogadja, hogy az emberek sokfélék és sokfélék a szokásaik, a hagyományaik is; kész arra, hogy ezt a tényt tiszteletben tartsa, és kíváncsi a sajátjától eltérő kulturális jelenségekre. </w:t>
            </w:r>
          </w:p>
          <w:p w:rsidR="00541FB9" w:rsidRPr="00651F52" w:rsidRDefault="00541FB9" w:rsidP="0056491E">
            <w:pPr>
              <w:rPr>
                <w:sz w:val="24"/>
                <w:szCs w:val="24"/>
              </w:rPr>
            </w:pPr>
            <w:r w:rsidRPr="00651F52">
              <w:rPr>
                <w:sz w:val="24"/>
                <w:szCs w:val="24"/>
              </w:rPr>
              <w:t xml:space="preserve">Érti, hogy mi a jelentősége a szabályoknak a közösségek életében, kész a megértett szabályok betartására, részt tud venni szabályok kialakításában. </w:t>
            </w:r>
          </w:p>
          <w:p w:rsidR="00541FB9" w:rsidRPr="00651F52" w:rsidRDefault="00541FB9" w:rsidP="0056491E">
            <w:pPr>
              <w:rPr>
                <w:sz w:val="24"/>
                <w:szCs w:val="24"/>
              </w:rPr>
            </w:pPr>
            <w:r w:rsidRPr="00651F52">
              <w:rPr>
                <w:sz w:val="24"/>
                <w:szCs w:val="24"/>
              </w:rPr>
              <w:t>Érti, hogy a Föld mindannyiunk közös otthona, és közös kincsünk számos olyan érték, amit elődeink hoztak létre.</w:t>
            </w:r>
          </w:p>
          <w:p w:rsidR="00541FB9" w:rsidRPr="00651F52" w:rsidRDefault="00541FB9" w:rsidP="0056491E">
            <w:pPr>
              <w:rPr>
                <w:sz w:val="24"/>
                <w:szCs w:val="24"/>
              </w:rPr>
            </w:pPr>
            <w:r w:rsidRPr="00651F52">
              <w:rPr>
                <w:sz w:val="24"/>
                <w:szCs w:val="24"/>
              </w:rPr>
              <w:t xml:space="preserve">Képes a körülötte zajló eseményekre és a különféle helyzetekre a sajátjától eltérő nézőpontból is rátekinteni. </w:t>
            </w:r>
          </w:p>
          <w:p w:rsidR="00541FB9" w:rsidRPr="00651F52" w:rsidRDefault="00541FB9" w:rsidP="0056491E">
            <w:pPr>
              <w:rPr>
                <w:sz w:val="24"/>
                <w:szCs w:val="24"/>
              </w:rPr>
            </w:pPr>
            <w:r w:rsidRPr="00651F52">
              <w:rPr>
                <w:sz w:val="24"/>
                <w:szCs w:val="24"/>
              </w:rPr>
              <w:t>Képes jelenségeket, eseményeket és helyzeteket erkölcsi nézőpontból értékelni.</w:t>
            </w:r>
          </w:p>
        </w:tc>
      </w:tr>
    </w:tbl>
    <w:p w:rsidR="00541FB9" w:rsidRPr="00651F52" w:rsidRDefault="00541FB9" w:rsidP="00541FB9">
      <w:pPr>
        <w:rPr>
          <w:sz w:val="24"/>
          <w:szCs w:val="24"/>
        </w:rPr>
      </w:pPr>
    </w:p>
    <w:p w:rsidR="00216572" w:rsidRDefault="00216572" w:rsidP="00940C29">
      <w:pPr>
        <w:shd w:val="clear" w:color="auto" w:fill="FFFFFF"/>
        <w:spacing w:after="45" w:line="240" w:lineRule="atLeast"/>
        <w:ind w:firstLine="240"/>
        <w:jc w:val="center"/>
        <w:rPr>
          <w:sz w:val="24"/>
          <w:szCs w:val="24"/>
        </w:rPr>
        <w:sectPr w:rsidR="00216572" w:rsidSect="00216572">
          <w:pgSz w:w="16838" w:h="11906" w:orient="landscape"/>
          <w:pgMar w:top="1417" w:right="1417" w:bottom="993" w:left="1417" w:header="708" w:footer="708" w:gutter="0"/>
          <w:cols w:space="708"/>
          <w:docGrid w:linePitch="360"/>
        </w:sectPr>
      </w:pPr>
    </w:p>
    <w:p w:rsidR="00940C29" w:rsidRDefault="00940C29"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p>
    <w:p w:rsidR="00216572" w:rsidRDefault="00216572" w:rsidP="00940C29">
      <w:pPr>
        <w:shd w:val="clear" w:color="auto" w:fill="FFFFFF"/>
        <w:spacing w:after="45" w:line="240" w:lineRule="atLeast"/>
        <w:ind w:firstLine="240"/>
        <w:jc w:val="center"/>
        <w:rPr>
          <w:sz w:val="24"/>
          <w:szCs w:val="24"/>
        </w:rPr>
      </w:pPr>
      <w:r>
        <w:rPr>
          <w:sz w:val="24"/>
          <w:szCs w:val="24"/>
        </w:rPr>
        <w:t>Környezetismeret</w:t>
      </w:r>
    </w:p>
    <w:p w:rsidR="00216572" w:rsidRPr="000F1DC3" w:rsidRDefault="00216572" w:rsidP="00216572">
      <w:pPr>
        <w:jc w:val="center"/>
        <w:rPr>
          <w:b/>
          <w:sz w:val="24"/>
          <w:szCs w:val="24"/>
        </w:rPr>
      </w:pPr>
      <w:r>
        <w:rPr>
          <w:sz w:val="24"/>
          <w:szCs w:val="24"/>
        </w:rPr>
        <w:br w:type="page"/>
      </w:r>
      <w:r w:rsidRPr="000F1DC3">
        <w:rPr>
          <w:b/>
          <w:sz w:val="24"/>
          <w:szCs w:val="24"/>
        </w:rPr>
        <w:lastRenderedPageBreak/>
        <w:t>1. évfolyam</w:t>
      </w:r>
    </w:p>
    <w:p w:rsidR="00216572" w:rsidRDefault="00216572" w:rsidP="00940C29">
      <w:pPr>
        <w:shd w:val="clear" w:color="auto" w:fill="FFFFFF"/>
        <w:spacing w:after="45" w:line="240" w:lineRule="atLeast"/>
        <w:ind w:firstLine="24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p>
          <w:p w:rsidR="00216572" w:rsidRPr="000F1DC3" w:rsidRDefault="00216572" w:rsidP="0056491E">
            <w:pPr>
              <w:rPr>
                <w:b/>
                <w:sz w:val="24"/>
                <w:szCs w:val="24"/>
              </w:rPr>
            </w:pPr>
            <w:r w:rsidRPr="000F1DC3">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AZ ISKOLA</w:t>
            </w:r>
          </w:p>
        </w:tc>
        <w:tc>
          <w:tcPr>
            <w:tcW w:w="102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Óra-keret</w:t>
            </w:r>
          </w:p>
          <w:p w:rsidR="00216572" w:rsidRPr="000F1DC3" w:rsidRDefault="00216572" w:rsidP="0056491E">
            <w:pPr>
              <w:rPr>
                <w:sz w:val="24"/>
                <w:szCs w:val="24"/>
              </w:rPr>
            </w:pPr>
            <w:r w:rsidRPr="000F1DC3">
              <w:rPr>
                <w:b/>
                <w:sz w:val="24"/>
                <w:szCs w:val="24"/>
              </w:rPr>
              <w:t xml:space="preserve"> 9 </w:t>
            </w:r>
            <w:r w:rsidRPr="000F1DC3">
              <w:rPr>
                <w:sz w:val="24"/>
                <w:szCs w:val="24"/>
              </w:rPr>
              <w:t>óra</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Előzetes tájékozottság</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Látogatás az iskolában</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 xml:space="preserve">A megismerési módszerek folyamatos alkalmazása (megfigyelés, leírás, </w:t>
            </w:r>
          </w:p>
          <w:p w:rsidR="00216572" w:rsidRPr="000F1DC3" w:rsidRDefault="00216572" w:rsidP="0056491E">
            <w:pPr>
              <w:rPr>
                <w:sz w:val="24"/>
                <w:szCs w:val="24"/>
              </w:rPr>
            </w:pPr>
            <w:r w:rsidRPr="000F1DC3">
              <w:rPr>
                <w:sz w:val="24"/>
                <w:szCs w:val="24"/>
              </w:rPr>
              <w:t>összehasonlítás, csoportosítás, mérés).</w:t>
            </w:r>
          </w:p>
          <w:p w:rsidR="00216572" w:rsidRPr="000F1DC3" w:rsidRDefault="00216572" w:rsidP="0056491E">
            <w:pPr>
              <w:rPr>
                <w:sz w:val="24"/>
                <w:szCs w:val="24"/>
              </w:rPr>
            </w:pPr>
            <w:r w:rsidRPr="000F1DC3">
              <w:rPr>
                <w:sz w:val="24"/>
                <w:szCs w:val="24"/>
              </w:rPr>
              <w:t>A térbeli tájékozódás fejlesztése.</w:t>
            </w:r>
          </w:p>
          <w:p w:rsidR="00216572" w:rsidRPr="000F1DC3" w:rsidRDefault="00216572" w:rsidP="0056491E">
            <w:pPr>
              <w:rPr>
                <w:sz w:val="24"/>
                <w:szCs w:val="24"/>
              </w:rPr>
            </w:pPr>
            <w:r w:rsidRPr="000F1DC3">
              <w:rPr>
                <w:sz w:val="24"/>
                <w:szCs w:val="24"/>
              </w:rPr>
              <w:t>A mindennapi környezetben előforduló jelek, jelzések felismerése és</w:t>
            </w:r>
          </w:p>
          <w:p w:rsidR="00216572" w:rsidRPr="000F1DC3" w:rsidRDefault="00216572" w:rsidP="0056491E">
            <w:pPr>
              <w:rPr>
                <w:sz w:val="24"/>
                <w:szCs w:val="24"/>
              </w:rPr>
            </w:pPr>
            <w:r w:rsidRPr="000F1DC3">
              <w:rPr>
                <w:sz w:val="24"/>
                <w:szCs w:val="24"/>
              </w:rPr>
              <w:t xml:space="preserve">értelmezése. A jelekből álló információkhoz kapcsolódó kommunikáció </w:t>
            </w:r>
          </w:p>
          <w:p w:rsidR="00216572" w:rsidRPr="000F1DC3" w:rsidRDefault="00216572" w:rsidP="0056491E">
            <w:pPr>
              <w:rPr>
                <w:sz w:val="24"/>
                <w:szCs w:val="24"/>
              </w:rPr>
            </w:pPr>
            <w:r w:rsidRPr="000F1DC3">
              <w:rPr>
                <w:sz w:val="24"/>
                <w:szCs w:val="24"/>
              </w:rPr>
              <w:t>fejlesztése.</w:t>
            </w:r>
          </w:p>
          <w:p w:rsidR="00216572" w:rsidRPr="000F1DC3" w:rsidRDefault="00216572" w:rsidP="0056491E">
            <w:pPr>
              <w:jc w:val="both"/>
              <w:rPr>
                <w:sz w:val="24"/>
                <w:szCs w:val="24"/>
              </w:rPr>
            </w:pPr>
            <w:r w:rsidRPr="000F1DC3">
              <w:rPr>
                <w:sz w:val="24"/>
                <w:szCs w:val="24"/>
              </w:rPr>
              <w:t>Az iskolás élettel kapcsolatos életmódbeli szokások tudatosítása, gyakoroltatása.</w:t>
            </w:r>
          </w:p>
          <w:p w:rsidR="00216572" w:rsidRPr="000F1DC3" w:rsidRDefault="00216572" w:rsidP="0056491E">
            <w:pPr>
              <w:jc w:val="both"/>
              <w:rPr>
                <w:sz w:val="24"/>
                <w:szCs w:val="24"/>
              </w:rPr>
            </w:pPr>
            <w:r w:rsidRPr="000F1DC3">
              <w:rPr>
                <w:sz w:val="24"/>
                <w:szCs w:val="24"/>
              </w:rPr>
              <w:t>A természeti és az épített környezet megfigyelése, megkülönböztetése</w:t>
            </w:r>
          </w:p>
          <w:p w:rsidR="00216572" w:rsidRPr="000F1DC3" w:rsidRDefault="00216572" w:rsidP="0056491E">
            <w:pPr>
              <w:jc w:val="both"/>
              <w:rPr>
                <w:sz w:val="24"/>
                <w:szCs w:val="24"/>
              </w:rPr>
            </w:pPr>
            <w:r w:rsidRPr="000F1DC3">
              <w:rPr>
                <w:sz w:val="24"/>
                <w:szCs w:val="24"/>
              </w:rPr>
              <w:t>az iskolai környezetben.</w:t>
            </w:r>
          </w:p>
          <w:p w:rsidR="00216572" w:rsidRPr="000F1DC3" w:rsidRDefault="00216572" w:rsidP="00216572">
            <w:pPr>
              <w:jc w:val="both"/>
              <w:rPr>
                <w:sz w:val="24"/>
                <w:szCs w:val="24"/>
              </w:rPr>
            </w:pPr>
            <w:r w:rsidRPr="000F1DC3">
              <w:rPr>
                <w:sz w:val="24"/>
                <w:szCs w:val="24"/>
              </w:rPr>
              <w:t xml:space="preserve">Környezetérzékenység alapozása. </w:t>
            </w:r>
          </w:p>
        </w:tc>
      </w:tr>
      <w:tr w:rsidR="00216572" w:rsidRPr="000F1DC3"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Kapcsolódási pontok</w:t>
            </w:r>
          </w:p>
        </w:tc>
      </w:tr>
      <w:tr w:rsidR="00216572" w:rsidRPr="000F1DC3"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i/>
                <w:sz w:val="24"/>
                <w:szCs w:val="24"/>
              </w:rPr>
            </w:pPr>
            <w:r w:rsidRPr="000F1DC3">
              <w:rPr>
                <w:b/>
                <w:i/>
                <w:sz w:val="24"/>
                <w:szCs w:val="24"/>
              </w:rPr>
              <w:t>Problémák, jelenségek, gyakorlati alkalmazások</w:t>
            </w:r>
            <w:r w:rsidRPr="000F1DC3">
              <w:rPr>
                <w:i/>
                <w:sz w:val="24"/>
                <w:szCs w:val="24"/>
              </w:rPr>
              <w:t>:</w:t>
            </w:r>
          </w:p>
          <w:p w:rsidR="00216572" w:rsidRPr="000F1DC3" w:rsidRDefault="00216572" w:rsidP="0056491E">
            <w:pPr>
              <w:rPr>
                <w:sz w:val="24"/>
                <w:szCs w:val="24"/>
              </w:rPr>
            </w:pPr>
            <w:r w:rsidRPr="000F1DC3">
              <w:rPr>
                <w:sz w:val="24"/>
                <w:szCs w:val="24"/>
              </w:rPr>
              <w:t>Hogyan tájékozódunk az iskola épületében és környékén?</w:t>
            </w:r>
          </w:p>
          <w:p w:rsidR="00216572" w:rsidRPr="000F1DC3" w:rsidRDefault="00216572" w:rsidP="0056491E">
            <w:pPr>
              <w:rPr>
                <w:sz w:val="24"/>
                <w:szCs w:val="24"/>
              </w:rPr>
            </w:pPr>
            <w:r w:rsidRPr="000F1DC3">
              <w:rPr>
                <w:sz w:val="24"/>
                <w:szCs w:val="24"/>
              </w:rPr>
              <w:t>Kikkel találkozunk az iskolában?</w:t>
            </w:r>
          </w:p>
          <w:p w:rsidR="00216572" w:rsidRPr="000F1DC3" w:rsidRDefault="00216572" w:rsidP="0056491E">
            <w:pPr>
              <w:rPr>
                <w:sz w:val="24"/>
                <w:szCs w:val="24"/>
              </w:rPr>
            </w:pPr>
            <w:r w:rsidRPr="000F1DC3">
              <w:rPr>
                <w:sz w:val="24"/>
                <w:szCs w:val="24"/>
              </w:rPr>
              <w:t>Mi a különbség az óvoda és az iskola között?</w:t>
            </w:r>
          </w:p>
          <w:p w:rsidR="00216572" w:rsidRPr="000F1DC3" w:rsidRDefault="00216572" w:rsidP="0056491E">
            <w:pPr>
              <w:rPr>
                <w:sz w:val="24"/>
                <w:szCs w:val="24"/>
              </w:rPr>
            </w:pPr>
            <w:r w:rsidRPr="000F1DC3">
              <w:rPr>
                <w:sz w:val="24"/>
                <w:szCs w:val="24"/>
              </w:rPr>
              <w:t>Az iskolai élet rendje.</w:t>
            </w:r>
          </w:p>
          <w:p w:rsidR="00216572" w:rsidRPr="000F1DC3" w:rsidRDefault="00216572" w:rsidP="0056491E">
            <w:pPr>
              <w:rPr>
                <w:sz w:val="24"/>
                <w:szCs w:val="24"/>
              </w:rPr>
            </w:pPr>
            <w:r w:rsidRPr="000F1DC3">
              <w:rPr>
                <w:sz w:val="24"/>
                <w:szCs w:val="24"/>
              </w:rPr>
              <w:t>Hogyan öltözködünk az iskolában?</w:t>
            </w:r>
          </w:p>
          <w:p w:rsidR="00216572" w:rsidRPr="000F1DC3" w:rsidRDefault="00216572" w:rsidP="0056491E">
            <w:pPr>
              <w:rPr>
                <w:sz w:val="24"/>
                <w:szCs w:val="24"/>
              </w:rPr>
            </w:pPr>
            <w:r w:rsidRPr="000F1DC3">
              <w:rPr>
                <w:sz w:val="24"/>
                <w:szCs w:val="24"/>
              </w:rPr>
              <w:t>Mi van az iskolában?</w:t>
            </w:r>
          </w:p>
          <w:p w:rsidR="00216572" w:rsidRPr="000F1DC3" w:rsidRDefault="00216572" w:rsidP="0056491E">
            <w:pPr>
              <w:rPr>
                <w:sz w:val="24"/>
                <w:szCs w:val="24"/>
              </w:rPr>
            </w:pPr>
            <w:r w:rsidRPr="000F1DC3">
              <w:rPr>
                <w:sz w:val="24"/>
                <w:szCs w:val="24"/>
              </w:rPr>
              <w:t>Élő, vagy élettelen?</w:t>
            </w:r>
          </w:p>
          <w:p w:rsidR="00216572" w:rsidRPr="000F1DC3" w:rsidRDefault="00216572" w:rsidP="0056491E">
            <w:pPr>
              <w:rPr>
                <w:sz w:val="24"/>
                <w:szCs w:val="24"/>
              </w:rPr>
            </w:pPr>
            <w:r w:rsidRPr="000F1DC3">
              <w:rPr>
                <w:sz w:val="24"/>
                <w:szCs w:val="24"/>
              </w:rPr>
              <w:t>Milyen élőlények vannak a tanteremben, az iskolában, az iskola udvarán?</w:t>
            </w:r>
          </w:p>
          <w:p w:rsidR="00216572" w:rsidRPr="000F1DC3" w:rsidRDefault="00216572" w:rsidP="0056491E">
            <w:pPr>
              <w:rPr>
                <w:sz w:val="24"/>
                <w:szCs w:val="24"/>
              </w:rPr>
            </w:pPr>
            <w:r w:rsidRPr="000F1DC3">
              <w:rPr>
                <w:sz w:val="24"/>
                <w:szCs w:val="24"/>
              </w:rPr>
              <w:t>Miért nem akar sok szülő házi kedvencet otthonra?</w:t>
            </w:r>
          </w:p>
          <w:p w:rsidR="00216572" w:rsidRPr="000F1DC3" w:rsidRDefault="00216572" w:rsidP="0056491E">
            <w:pPr>
              <w:rPr>
                <w:sz w:val="24"/>
                <w:szCs w:val="24"/>
              </w:rPr>
            </w:pPr>
          </w:p>
          <w:p w:rsidR="00216572" w:rsidRPr="000F1DC3" w:rsidRDefault="00216572" w:rsidP="0056491E">
            <w:pPr>
              <w:rPr>
                <w:b/>
                <w:i/>
                <w:sz w:val="24"/>
                <w:szCs w:val="24"/>
              </w:rPr>
            </w:pPr>
            <w:r w:rsidRPr="000F1DC3">
              <w:rPr>
                <w:b/>
                <w:i/>
                <w:sz w:val="24"/>
                <w:szCs w:val="24"/>
              </w:rPr>
              <w:t>Ismeretek:</w:t>
            </w:r>
          </w:p>
          <w:p w:rsidR="00216572" w:rsidRPr="000F1DC3" w:rsidRDefault="00216572" w:rsidP="0056491E">
            <w:pPr>
              <w:rPr>
                <w:sz w:val="24"/>
                <w:szCs w:val="24"/>
              </w:rPr>
            </w:pPr>
            <w:r w:rsidRPr="000F1DC3">
              <w:rPr>
                <w:sz w:val="24"/>
                <w:szCs w:val="24"/>
              </w:rPr>
              <w:t>Az iskolában található jelek, jelzések, piktogramok.</w:t>
            </w:r>
          </w:p>
          <w:p w:rsidR="00216572" w:rsidRPr="000F1DC3" w:rsidRDefault="00216572" w:rsidP="0056491E">
            <w:pPr>
              <w:rPr>
                <w:sz w:val="24"/>
                <w:szCs w:val="24"/>
              </w:rPr>
            </w:pPr>
            <w:r w:rsidRPr="000F1DC3">
              <w:rPr>
                <w:sz w:val="24"/>
                <w:szCs w:val="24"/>
              </w:rPr>
              <w:t>A helyiségek funkciójának megismerése.</w:t>
            </w:r>
          </w:p>
          <w:p w:rsidR="00216572" w:rsidRPr="000F1DC3" w:rsidRDefault="00216572" w:rsidP="0056491E">
            <w:pPr>
              <w:rPr>
                <w:sz w:val="24"/>
                <w:szCs w:val="24"/>
              </w:rPr>
            </w:pPr>
            <w:r w:rsidRPr="000F1DC3">
              <w:rPr>
                <w:sz w:val="24"/>
                <w:szCs w:val="24"/>
              </w:rPr>
              <w:t>A környezetünkben előforduló anyagok érzékelhető tulajdonságai.</w:t>
            </w:r>
          </w:p>
          <w:p w:rsidR="00216572" w:rsidRPr="000F1DC3" w:rsidRDefault="00216572" w:rsidP="0056491E">
            <w:pPr>
              <w:rPr>
                <w:sz w:val="24"/>
                <w:szCs w:val="24"/>
              </w:rPr>
            </w:pPr>
            <w:r w:rsidRPr="000F1DC3">
              <w:rPr>
                <w:sz w:val="24"/>
                <w:szCs w:val="24"/>
              </w:rPr>
              <w:t>Az időjárást jelző piktogramok.</w:t>
            </w:r>
          </w:p>
          <w:p w:rsidR="00216572" w:rsidRPr="000F1DC3" w:rsidRDefault="00216572" w:rsidP="0056491E">
            <w:pPr>
              <w:rPr>
                <w:sz w:val="24"/>
                <w:szCs w:val="24"/>
              </w:rPr>
            </w:pPr>
            <w:r w:rsidRPr="000F1DC3">
              <w:rPr>
                <w:sz w:val="24"/>
                <w:szCs w:val="24"/>
              </w:rPr>
              <w:lastRenderedPageBreak/>
              <w:t>Életjelenségek. Az élőlények tulajdonságai.</w:t>
            </w:r>
          </w:p>
          <w:p w:rsidR="00216572" w:rsidRPr="000F1DC3" w:rsidRDefault="00216572" w:rsidP="0056491E">
            <w:pPr>
              <w:rPr>
                <w:sz w:val="24"/>
                <w:szCs w:val="24"/>
              </w:rPr>
            </w:pPr>
            <w:r w:rsidRPr="000F1DC3">
              <w:rPr>
                <w:sz w:val="24"/>
                <w:szCs w:val="24"/>
              </w:rPr>
              <w:t>A szobanövények és a házi kedvencek gondozása.</w:t>
            </w:r>
          </w:p>
          <w:p w:rsidR="00216572" w:rsidRPr="000F1DC3" w:rsidRDefault="00216572" w:rsidP="0056491E">
            <w:pPr>
              <w:rPr>
                <w:sz w:val="24"/>
                <w:szCs w:val="24"/>
              </w:rPr>
            </w:pPr>
          </w:p>
          <w:p w:rsidR="00216572" w:rsidRPr="000F1DC3" w:rsidRDefault="00216572" w:rsidP="0056491E">
            <w:pPr>
              <w:rPr>
                <w:sz w:val="24"/>
                <w:szCs w:val="24"/>
              </w:rPr>
            </w:pP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lastRenderedPageBreak/>
              <w:t>Személyes érzelmi biztonság kialakítása az iskolában.</w:t>
            </w:r>
          </w:p>
          <w:p w:rsidR="00216572" w:rsidRPr="000F1DC3" w:rsidRDefault="00216572" w:rsidP="0056491E">
            <w:pPr>
              <w:rPr>
                <w:sz w:val="24"/>
                <w:szCs w:val="24"/>
              </w:rPr>
            </w:pPr>
            <w:r w:rsidRPr="000F1DC3">
              <w:rPr>
                <w:sz w:val="24"/>
                <w:szCs w:val="24"/>
              </w:rPr>
              <w:t>A kortársak és a felnőttek megfelelő köszöntésének, a megszólítás nyelvi formáinak illemtudó használata.</w:t>
            </w:r>
          </w:p>
          <w:p w:rsidR="00216572" w:rsidRPr="000F1DC3" w:rsidRDefault="00216572" w:rsidP="0056491E">
            <w:pPr>
              <w:rPr>
                <w:sz w:val="24"/>
                <w:szCs w:val="24"/>
              </w:rPr>
            </w:pPr>
            <w:r w:rsidRPr="000F1DC3">
              <w:rPr>
                <w:sz w:val="24"/>
                <w:szCs w:val="24"/>
              </w:rPr>
              <w:t>Tájékozódás az iskola épületében.</w:t>
            </w:r>
          </w:p>
          <w:p w:rsidR="00216572" w:rsidRPr="000F1DC3" w:rsidRDefault="00216572" w:rsidP="0056491E">
            <w:pPr>
              <w:rPr>
                <w:sz w:val="24"/>
                <w:szCs w:val="24"/>
              </w:rPr>
            </w:pPr>
            <w:r w:rsidRPr="000F1DC3">
              <w:rPr>
                <w:sz w:val="24"/>
                <w:szCs w:val="24"/>
              </w:rPr>
              <w:t xml:space="preserve">Az iskola épületében és a környéken található jelek, jelzések értelmezése. </w:t>
            </w:r>
          </w:p>
          <w:p w:rsidR="00216572" w:rsidRPr="000F1DC3" w:rsidRDefault="00216572" w:rsidP="0056491E">
            <w:pPr>
              <w:rPr>
                <w:sz w:val="24"/>
                <w:szCs w:val="24"/>
              </w:rPr>
            </w:pPr>
            <w:r w:rsidRPr="000F1DC3">
              <w:rPr>
                <w:sz w:val="24"/>
                <w:szCs w:val="24"/>
              </w:rPr>
              <w:t>Törekvés az iskola helyiségeinek környezetbarát használatára.</w:t>
            </w:r>
          </w:p>
          <w:p w:rsidR="00216572" w:rsidRPr="000F1DC3" w:rsidRDefault="00216572" w:rsidP="0056491E">
            <w:pPr>
              <w:rPr>
                <w:sz w:val="24"/>
                <w:szCs w:val="24"/>
              </w:rPr>
            </w:pPr>
            <w:r w:rsidRPr="000F1DC3">
              <w:rPr>
                <w:sz w:val="24"/>
                <w:szCs w:val="24"/>
              </w:rPr>
              <w:t>Az osztályterem, ahol szeretek lenni: az osztályteremben található tárgyak, bútorok, megnevezése. Jellemző tulajdonságaik összegyűjtése, csoportosításuk különböző szempontok szerint.</w:t>
            </w:r>
          </w:p>
          <w:p w:rsidR="00216572" w:rsidRPr="000F1DC3" w:rsidRDefault="00216572" w:rsidP="0056491E">
            <w:pPr>
              <w:rPr>
                <w:sz w:val="24"/>
                <w:szCs w:val="24"/>
              </w:rPr>
            </w:pPr>
            <w:r w:rsidRPr="000F1DC3">
              <w:rPr>
                <w:sz w:val="24"/>
                <w:szCs w:val="24"/>
              </w:rPr>
              <w:t>Az élőlényekre jellemző tulajdonságok bizonyítása növény, állat, ember  esetében.  Élő és élettelen összehasonlítása.</w:t>
            </w:r>
          </w:p>
          <w:p w:rsidR="00216572" w:rsidRPr="000F1DC3" w:rsidRDefault="00216572" w:rsidP="0056491E">
            <w:pPr>
              <w:rPr>
                <w:sz w:val="24"/>
                <w:szCs w:val="24"/>
              </w:rPr>
            </w:pPr>
            <w:r w:rsidRPr="000F1DC3">
              <w:rPr>
                <w:sz w:val="24"/>
                <w:szCs w:val="24"/>
              </w:rPr>
              <w:t xml:space="preserve">Egyszerű növényápolási munkák elvégzése (ültetés, </w:t>
            </w:r>
            <w:r w:rsidRPr="000F1DC3">
              <w:rPr>
                <w:sz w:val="24"/>
                <w:szCs w:val="24"/>
              </w:rPr>
              <w:lastRenderedPageBreak/>
              <w:t>öntözés, talajlazítás) és a hozzájuk tartozó néhány eszköz nevének megismerése és használatuk.</w:t>
            </w:r>
          </w:p>
          <w:p w:rsidR="00216572" w:rsidRPr="000F1DC3" w:rsidRDefault="00216572" w:rsidP="0056491E">
            <w:pPr>
              <w:rPr>
                <w:sz w:val="24"/>
                <w:szCs w:val="24"/>
              </w:rPr>
            </w:pPr>
            <w:r w:rsidRPr="000F1DC3">
              <w:rPr>
                <w:sz w:val="24"/>
                <w:szCs w:val="24"/>
              </w:rPr>
              <w:t>A házi kedvencek, a házban és ház körül élő állatok megnevezése, egy-egy (az ember számára) jellemző tulajdonságának megismerése.</w:t>
            </w:r>
          </w:p>
          <w:p w:rsidR="00216572" w:rsidRPr="000F1DC3" w:rsidRDefault="00216572" w:rsidP="0056491E">
            <w:pPr>
              <w:rPr>
                <w:sz w:val="24"/>
                <w:szCs w:val="24"/>
              </w:rPr>
            </w:pPr>
            <w:r w:rsidRPr="000F1DC3">
              <w:rPr>
                <w:sz w:val="24"/>
                <w:szCs w:val="24"/>
              </w:rPr>
              <w:t>Az időjárás megfigyelése, az időjárásnak megfelelő öltözködés megtervezése.</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lastRenderedPageBreak/>
              <w:t>Vizuális kultúra: színek, formák.</w:t>
            </w: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Matematika: nagyságrendek, távolságok  megnevezése, becslése, mérése.</w:t>
            </w: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Technika, életvitel és gyakorlat: helyes öltözködés.</w:t>
            </w:r>
          </w:p>
        </w:tc>
      </w:tr>
      <w:tr w:rsidR="00216572" w:rsidRPr="000F1DC3" w:rsidTr="0056491E">
        <w:tc>
          <w:tcPr>
            <w:tcW w:w="1695"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lastRenderedPageBreak/>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Növény, állat, élő, élettelen.</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p>
          <w:p w:rsidR="00216572" w:rsidRPr="000F1DC3" w:rsidRDefault="00216572" w:rsidP="0056491E">
            <w:pPr>
              <w:rPr>
                <w:b/>
                <w:sz w:val="24"/>
                <w:szCs w:val="24"/>
              </w:rPr>
            </w:pPr>
            <w:r w:rsidRPr="000F1DC3">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p>
          <w:p w:rsidR="00216572" w:rsidRPr="000F1DC3" w:rsidRDefault="00216572" w:rsidP="0056491E">
            <w:pPr>
              <w:rPr>
                <w:b/>
                <w:sz w:val="24"/>
                <w:szCs w:val="24"/>
              </w:rPr>
            </w:pPr>
            <w:r w:rsidRPr="000F1DC3">
              <w:rPr>
                <w:b/>
                <w:sz w:val="24"/>
                <w:szCs w:val="24"/>
              </w:rPr>
              <w:t>AZ ISKOLÁS GYEREK</w:t>
            </w:r>
          </w:p>
        </w:tc>
        <w:tc>
          <w:tcPr>
            <w:tcW w:w="102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Óra-keret</w:t>
            </w:r>
          </w:p>
          <w:p w:rsidR="00216572" w:rsidRPr="000F1DC3" w:rsidRDefault="00216572" w:rsidP="0056491E">
            <w:pPr>
              <w:rPr>
                <w:sz w:val="24"/>
                <w:szCs w:val="24"/>
              </w:rPr>
            </w:pPr>
            <w:r w:rsidRPr="000F1DC3">
              <w:rPr>
                <w:b/>
                <w:sz w:val="24"/>
                <w:szCs w:val="24"/>
              </w:rPr>
              <w:t xml:space="preserve"> 6 </w:t>
            </w:r>
            <w:r w:rsidRPr="000F1DC3">
              <w:rPr>
                <w:sz w:val="24"/>
                <w:szCs w:val="24"/>
              </w:rPr>
              <w:t>óra</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Az állandóság és változás szempontjából a napi, és éves ritmus felismerése, mintázatok keresése.</w:t>
            </w:r>
          </w:p>
          <w:p w:rsidR="00216572" w:rsidRPr="000F1DC3" w:rsidRDefault="00216572" w:rsidP="0056491E">
            <w:pPr>
              <w:rPr>
                <w:sz w:val="24"/>
                <w:szCs w:val="24"/>
              </w:rPr>
            </w:pPr>
            <w:r w:rsidRPr="000F1DC3">
              <w:rPr>
                <w:sz w:val="24"/>
                <w:szCs w:val="24"/>
              </w:rPr>
              <w:t>A megfigyelés, a mérés, és a tapasztalatok rögzítése.</w:t>
            </w:r>
          </w:p>
          <w:p w:rsidR="00216572" w:rsidRPr="000F1DC3" w:rsidRDefault="00216572" w:rsidP="0056491E">
            <w:pPr>
              <w:rPr>
                <w:sz w:val="24"/>
                <w:szCs w:val="24"/>
              </w:rPr>
            </w:pPr>
            <w:r w:rsidRPr="000F1DC3">
              <w:rPr>
                <w:sz w:val="24"/>
                <w:szCs w:val="24"/>
              </w:rPr>
              <w:t>Az ember megismerése és egészsége szempontjából a saját test megismerése.</w:t>
            </w:r>
          </w:p>
          <w:p w:rsidR="00216572" w:rsidRPr="000F1DC3" w:rsidRDefault="00216572" w:rsidP="0056491E">
            <w:pPr>
              <w:rPr>
                <w:sz w:val="24"/>
                <w:szCs w:val="24"/>
              </w:rPr>
            </w:pPr>
          </w:p>
        </w:tc>
      </w:tr>
      <w:tr w:rsidR="00216572" w:rsidRPr="000F1DC3"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Kapcsolódási pontok</w:t>
            </w:r>
          </w:p>
        </w:tc>
      </w:tr>
      <w:tr w:rsidR="00216572" w:rsidRPr="000F1DC3"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b/>
                <w:i/>
                <w:sz w:val="24"/>
                <w:szCs w:val="24"/>
              </w:rPr>
              <w:t>Problémák, jelenségek, gyakorlati alkalmazások:</w:t>
            </w:r>
          </w:p>
          <w:p w:rsidR="00216572" w:rsidRPr="000F1DC3" w:rsidRDefault="00216572" w:rsidP="0056491E">
            <w:pPr>
              <w:rPr>
                <w:sz w:val="24"/>
                <w:szCs w:val="24"/>
              </w:rPr>
            </w:pPr>
            <w:r w:rsidRPr="000F1DC3">
              <w:rPr>
                <w:sz w:val="24"/>
                <w:szCs w:val="24"/>
              </w:rPr>
              <w:t>Mi a különbség az iskolás és az óvodás gyerek napirendje között?</w:t>
            </w:r>
          </w:p>
          <w:p w:rsidR="00216572" w:rsidRPr="000F1DC3" w:rsidRDefault="00216572" w:rsidP="0056491E">
            <w:pPr>
              <w:rPr>
                <w:sz w:val="24"/>
                <w:szCs w:val="24"/>
              </w:rPr>
            </w:pPr>
            <w:r w:rsidRPr="000F1DC3">
              <w:rPr>
                <w:sz w:val="24"/>
                <w:szCs w:val="24"/>
              </w:rPr>
              <w:t>Mivel telnek a hétköznapok, a hétvégék és az ünnepek?</w:t>
            </w:r>
          </w:p>
          <w:p w:rsidR="00216572" w:rsidRPr="000F1DC3" w:rsidRDefault="00216572" w:rsidP="0056491E">
            <w:pPr>
              <w:rPr>
                <w:sz w:val="24"/>
                <w:szCs w:val="24"/>
              </w:rPr>
            </w:pPr>
            <w:r w:rsidRPr="000F1DC3">
              <w:rPr>
                <w:sz w:val="24"/>
                <w:szCs w:val="24"/>
              </w:rPr>
              <w:t>Hogyan, mikor, és mennyit tanulunk?</w:t>
            </w:r>
          </w:p>
          <w:p w:rsidR="00216572" w:rsidRPr="000F1DC3" w:rsidRDefault="00216572" w:rsidP="0056491E">
            <w:pPr>
              <w:rPr>
                <w:sz w:val="24"/>
                <w:szCs w:val="24"/>
              </w:rPr>
            </w:pPr>
            <w:r w:rsidRPr="000F1DC3">
              <w:rPr>
                <w:sz w:val="24"/>
                <w:szCs w:val="24"/>
              </w:rPr>
              <w:t>Hogyan tájékozódunk a környezetben?</w:t>
            </w:r>
          </w:p>
          <w:p w:rsidR="00216572" w:rsidRPr="000F1DC3" w:rsidRDefault="00216572" w:rsidP="0056491E">
            <w:pPr>
              <w:rPr>
                <w:sz w:val="24"/>
                <w:szCs w:val="24"/>
              </w:rPr>
            </w:pPr>
            <w:r w:rsidRPr="000F1DC3">
              <w:rPr>
                <w:sz w:val="24"/>
                <w:szCs w:val="24"/>
              </w:rPr>
              <w:t>Mit, mikor, hogyan, és mennyit együnk?</w:t>
            </w:r>
          </w:p>
          <w:p w:rsidR="00216572" w:rsidRPr="000F1DC3" w:rsidRDefault="00216572" w:rsidP="0056491E">
            <w:pPr>
              <w:rPr>
                <w:sz w:val="24"/>
                <w:szCs w:val="24"/>
              </w:rPr>
            </w:pPr>
            <w:r w:rsidRPr="000F1DC3">
              <w:rPr>
                <w:sz w:val="24"/>
                <w:szCs w:val="24"/>
              </w:rPr>
              <w:t>Mi a különbség a felnőttek és a gyerekek között?</w:t>
            </w:r>
          </w:p>
          <w:p w:rsidR="00216572" w:rsidRPr="000F1DC3" w:rsidRDefault="00216572" w:rsidP="0056491E">
            <w:pPr>
              <w:rPr>
                <w:b/>
                <w:i/>
                <w:sz w:val="24"/>
                <w:szCs w:val="24"/>
              </w:rPr>
            </w:pPr>
            <w:r w:rsidRPr="000F1DC3">
              <w:rPr>
                <w:b/>
                <w:i/>
                <w:sz w:val="24"/>
                <w:szCs w:val="24"/>
              </w:rPr>
              <w:t>Ismeretek:</w:t>
            </w:r>
          </w:p>
          <w:p w:rsidR="00216572" w:rsidRPr="000F1DC3" w:rsidRDefault="00216572" w:rsidP="0056491E">
            <w:pPr>
              <w:rPr>
                <w:sz w:val="24"/>
                <w:szCs w:val="24"/>
              </w:rPr>
            </w:pPr>
            <w:r w:rsidRPr="000F1DC3">
              <w:rPr>
                <w:sz w:val="24"/>
                <w:szCs w:val="24"/>
              </w:rPr>
              <w:t>A napszakok, évszakok váltakozása.</w:t>
            </w:r>
          </w:p>
          <w:p w:rsidR="00216572" w:rsidRPr="000F1DC3" w:rsidRDefault="00216572" w:rsidP="0056491E">
            <w:pPr>
              <w:rPr>
                <w:sz w:val="24"/>
                <w:szCs w:val="24"/>
              </w:rPr>
            </w:pPr>
            <w:r w:rsidRPr="000F1DC3">
              <w:rPr>
                <w:sz w:val="24"/>
                <w:szCs w:val="24"/>
              </w:rPr>
              <w:t>napok és a hónapok. Napirend és napszakok. Az emberi test külső képe. Az ember főbb testrészei.</w:t>
            </w:r>
          </w:p>
          <w:p w:rsidR="00216572" w:rsidRPr="000F1DC3" w:rsidRDefault="00216572" w:rsidP="0056491E">
            <w:pPr>
              <w:rPr>
                <w:sz w:val="24"/>
                <w:szCs w:val="24"/>
              </w:rPr>
            </w:pPr>
            <w:r w:rsidRPr="000F1DC3">
              <w:rPr>
                <w:sz w:val="24"/>
                <w:szCs w:val="24"/>
              </w:rPr>
              <w:lastRenderedPageBreak/>
              <w:t>Legfontosabb érzékszerveink és szerepük a környezet megismerésében. Védelmük fontossága és módjai.</w:t>
            </w:r>
          </w:p>
          <w:p w:rsidR="00216572" w:rsidRPr="000F1DC3" w:rsidRDefault="00216572" w:rsidP="0056491E">
            <w:pPr>
              <w:rPr>
                <w:sz w:val="24"/>
                <w:szCs w:val="24"/>
              </w:rPr>
            </w:pP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lastRenderedPageBreak/>
              <w:t>Napi- és  hetirend tervezése, a megvalósítás értékelése.</w:t>
            </w:r>
          </w:p>
          <w:p w:rsidR="00216572" w:rsidRPr="000F1DC3" w:rsidRDefault="00216572" w:rsidP="0056491E">
            <w:pPr>
              <w:rPr>
                <w:sz w:val="24"/>
                <w:szCs w:val="24"/>
              </w:rPr>
            </w:pPr>
            <w:r w:rsidRPr="000F1DC3">
              <w:rPr>
                <w:sz w:val="24"/>
                <w:szCs w:val="24"/>
              </w:rPr>
              <w:t>Helyes testtartás. A megvilágítás szerepének felismerése tanulás közben.</w:t>
            </w:r>
          </w:p>
          <w:p w:rsidR="00216572" w:rsidRPr="000F1DC3" w:rsidRDefault="00216572" w:rsidP="0056491E">
            <w:pPr>
              <w:rPr>
                <w:sz w:val="24"/>
                <w:szCs w:val="24"/>
              </w:rPr>
            </w:pPr>
            <w:r w:rsidRPr="000F1DC3">
              <w:rPr>
                <w:sz w:val="24"/>
                <w:szCs w:val="24"/>
              </w:rPr>
              <w:t xml:space="preserve">A helyes táplálkozási szokások tudatosítása, alkalmazása a mindennapi gyakorlatban. </w:t>
            </w:r>
          </w:p>
          <w:p w:rsidR="00216572" w:rsidRPr="000F1DC3" w:rsidRDefault="00216572" w:rsidP="0056491E">
            <w:pPr>
              <w:rPr>
                <w:sz w:val="24"/>
                <w:szCs w:val="24"/>
              </w:rPr>
            </w:pPr>
            <w:r w:rsidRPr="000F1DC3">
              <w:rPr>
                <w:sz w:val="24"/>
                <w:szCs w:val="24"/>
              </w:rPr>
              <w:t>Osztálytárs, fiatalabb és idősebb testvér, szülő, illetve más felnőttek testméreteinek mérése. Az adatok összehasonlítása, relációk megfogalmazása.</w:t>
            </w:r>
          </w:p>
          <w:p w:rsidR="00216572" w:rsidRPr="000F1DC3" w:rsidRDefault="00216572" w:rsidP="0056491E">
            <w:pPr>
              <w:rPr>
                <w:sz w:val="24"/>
                <w:szCs w:val="24"/>
              </w:rPr>
            </w:pPr>
            <w:r w:rsidRPr="000F1DC3">
              <w:rPr>
                <w:sz w:val="24"/>
                <w:szCs w:val="24"/>
              </w:rPr>
              <w:t>Ismétlődő jelenségek (ritmusok) megfigyelése az ember életében, a test működésében.. Példák gyűjtése. A mozgás hatásának megfigyelése a pulzusra és  légzésszámra.</w:t>
            </w:r>
          </w:p>
          <w:p w:rsidR="00216572" w:rsidRPr="000F1DC3" w:rsidRDefault="00216572" w:rsidP="0056491E">
            <w:pPr>
              <w:rPr>
                <w:sz w:val="24"/>
                <w:szCs w:val="24"/>
              </w:rPr>
            </w:pPr>
            <w:r w:rsidRPr="000F1DC3">
              <w:rPr>
                <w:sz w:val="24"/>
                <w:szCs w:val="24"/>
              </w:rPr>
              <w:t xml:space="preserve">Az érzékszervek védelmét </w:t>
            </w:r>
            <w:r w:rsidRPr="000F1DC3">
              <w:rPr>
                <w:sz w:val="24"/>
                <w:szCs w:val="24"/>
              </w:rPr>
              <w:lastRenderedPageBreak/>
              <w:t>biztosító szabályok, helyes szokások megismerése, gyakorlása, alkalmazása.</w:t>
            </w:r>
          </w:p>
          <w:p w:rsidR="00216572" w:rsidRPr="000F1DC3" w:rsidRDefault="00216572" w:rsidP="0056491E">
            <w:pPr>
              <w:rPr>
                <w:sz w:val="24"/>
                <w:szCs w:val="24"/>
              </w:rPr>
            </w:pPr>
          </w:p>
          <w:p w:rsidR="00216572" w:rsidRPr="000F1DC3" w:rsidRDefault="00216572" w:rsidP="0056491E">
            <w:pPr>
              <w:rPr>
                <w:sz w:val="24"/>
                <w:szCs w:val="24"/>
              </w:rPr>
            </w:pP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lastRenderedPageBreak/>
              <w:t>Magyar nyelv és irodalom: mondókák, versek, dalok a testrészekkel kapcsolatban.</w:t>
            </w: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Ének-zene: a ritmus szerepe a zenében.</w:t>
            </w: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Matematika: az előtte, utána, korábban, később megértése, használata; folyamat mozzanatainak időbeli elrendezése; időrend  kezelése.</w:t>
            </w:r>
          </w:p>
          <w:p w:rsidR="00216572" w:rsidRPr="000F1DC3" w:rsidRDefault="00216572" w:rsidP="0056491E">
            <w:pPr>
              <w:rPr>
                <w:sz w:val="24"/>
                <w:szCs w:val="24"/>
              </w:rPr>
            </w:pPr>
          </w:p>
        </w:tc>
      </w:tr>
      <w:tr w:rsidR="00216572" w:rsidRPr="000F1DC3" w:rsidTr="0056491E">
        <w:tc>
          <w:tcPr>
            <w:tcW w:w="1695"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lastRenderedPageBreak/>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Idő, ritmus, érzékszerv, testrész.</w:t>
            </w:r>
          </w:p>
        </w:tc>
      </w:tr>
    </w:tbl>
    <w:p w:rsidR="00216572" w:rsidRPr="000F1DC3" w:rsidRDefault="00216572" w:rsidP="0021657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p>
          <w:p w:rsidR="00216572" w:rsidRPr="000F1DC3" w:rsidRDefault="00216572" w:rsidP="0056491E">
            <w:pPr>
              <w:rPr>
                <w:b/>
                <w:sz w:val="24"/>
                <w:szCs w:val="24"/>
              </w:rPr>
            </w:pPr>
            <w:r w:rsidRPr="000F1DC3">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p>
          <w:p w:rsidR="00216572" w:rsidRPr="000F1DC3" w:rsidRDefault="00216572" w:rsidP="0056491E">
            <w:pPr>
              <w:rPr>
                <w:b/>
                <w:sz w:val="24"/>
                <w:szCs w:val="24"/>
              </w:rPr>
            </w:pPr>
            <w:r w:rsidRPr="000F1DC3">
              <w:rPr>
                <w:b/>
                <w:sz w:val="24"/>
                <w:szCs w:val="24"/>
              </w:rPr>
              <w:t>MI VAN A TEREMBEN?</w:t>
            </w:r>
          </w:p>
        </w:tc>
        <w:tc>
          <w:tcPr>
            <w:tcW w:w="102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Óra-keret</w:t>
            </w:r>
          </w:p>
          <w:p w:rsidR="00216572" w:rsidRPr="000F1DC3" w:rsidRDefault="00216572" w:rsidP="0056491E">
            <w:pPr>
              <w:rPr>
                <w:sz w:val="24"/>
                <w:szCs w:val="24"/>
              </w:rPr>
            </w:pPr>
            <w:r w:rsidRPr="000F1DC3">
              <w:rPr>
                <w:b/>
                <w:sz w:val="24"/>
                <w:szCs w:val="24"/>
              </w:rPr>
              <w:t xml:space="preserve">6 </w:t>
            </w:r>
            <w:r w:rsidRPr="000F1DC3">
              <w:rPr>
                <w:sz w:val="24"/>
                <w:szCs w:val="24"/>
              </w:rPr>
              <w:t>óra</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Az osztályterem bútorzata, és tárgyainak megnevezése.</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Az anyag, energia, információ; a felépítés és működés kapcsolata, illetve az állandóság és változás szempontjából kapcsolat keresése az anyagi tulajdonságok, és a tárgyak felhasználása között.</w:t>
            </w:r>
          </w:p>
          <w:p w:rsidR="00216572" w:rsidRPr="000F1DC3" w:rsidRDefault="00216572" w:rsidP="0056491E">
            <w:pPr>
              <w:rPr>
                <w:sz w:val="24"/>
                <w:szCs w:val="24"/>
              </w:rPr>
            </w:pPr>
            <w:r w:rsidRPr="000F1DC3">
              <w:rPr>
                <w:sz w:val="24"/>
                <w:szCs w:val="24"/>
              </w:rPr>
              <w:t xml:space="preserve">A felelős, körültekintő munkavégzés és viselkedés erősítése. </w:t>
            </w:r>
          </w:p>
        </w:tc>
      </w:tr>
      <w:tr w:rsidR="00216572" w:rsidRPr="000F1DC3"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Kapcsolódási pontok</w:t>
            </w:r>
          </w:p>
        </w:tc>
      </w:tr>
      <w:tr w:rsidR="00216572" w:rsidRPr="000F1DC3"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i/>
                <w:sz w:val="24"/>
                <w:szCs w:val="24"/>
              </w:rPr>
            </w:pPr>
            <w:r w:rsidRPr="000F1DC3">
              <w:rPr>
                <w:b/>
                <w:i/>
                <w:sz w:val="24"/>
                <w:szCs w:val="24"/>
              </w:rPr>
              <w:t>Problémák, jelenségek, gyakorlati alkalmazások:</w:t>
            </w:r>
          </w:p>
          <w:p w:rsidR="00216572" w:rsidRPr="000F1DC3" w:rsidRDefault="00216572" w:rsidP="0056491E">
            <w:pPr>
              <w:rPr>
                <w:sz w:val="24"/>
                <w:szCs w:val="24"/>
              </w:rPr>
            </w:pPr>
            <w:r w:rsidRPr="000F1DC3">
              <w:rPr>
                <w:sz w:val="24"/>
                <w:szCs w:val="24"/>
              </w:rPr>
              <w:t>Milyen tárgyak vesznek körül bennünket?</w:t>
            </w:r>
          </w:p>
          <w:p w:rsidR="00216572" w:rsidRPr="000F1DC3" w:rsidRDefault="00216572" w:rsidP="0056491E">
            <w:pPr>
              <w:rPr>
                <w:sz w:val="24"/>
                <w:szCs w:val="24"/>
              </w:rPr>
            </w:pPr>
            <w:r w:rsidRPr="000F1DC3">
              <w:rPr>
                <w:sz w:val="24"/>
                <w:szCs w:val="24"/>
              </w:rPr>
              <w:t>Hogyan függenek össze a tárgyak anyagi tulajdonságai a felhasználásuk módjával?</w:t>
            </w:r>
          </w:p>
          <w:p w:rsidR="00216572" w:rsidRPr="000F1DC3" w:rsidRDefault="00216572" w:rsidP="0056491E">
            <w:pPr>
              <w:rPr>
                <w:sz w:val="24"/>
                <w:szCs w:val="24"/>
              </w:rPr>
            </w:pPr>
            <w:r w:rsidRPr="000F1DC3">
              <w:rPr>
                <w:b/>
                <w:i/>
                <w:sz w:val="24"/>
                <w:szCs w:val="24"/>
              </w:rPr>
              <w:t>Ismeretek:</w:t>
            </w:r>
          </w:p>
          <w:p w:rsidR="00216572" w:rsidRPr="000F1DC3" w:rsidRDefault="00216572" w:rsidP="0056491E">
            <w:pPr>
              <w:rPr>
                <w:sz w:val="24"/>
                <w:szCs w:val="24"/>
              </w:rPr>
            </w:pPr>
            <w:r w:rsidRPr="000F1DC3">
              <w:rPr>
                <w:sz w:val="24"/>
                <w:szCs w:val="24"/>
              </w:rPr>
              <w:t>Tárgyak ( anyagok) tulajdonságai (átlátszóság, keménység, rugalmasság, érdesség, simaság, forma, szín).</w:t>
            </w:r>
          </w:p>
          <w:p w:rsidR="00216572" w:rsidRPr="000F1DC3" w:rsidRDefault="00216572" w:rsidP="0056491E">
            <w:pPr>
              <w:rPr>
                <w:sz w:val="24"/>
                <w:szCs w:val="24"/>
              </w:rPr>
            </w:pPr>
            <w:r w:rsidRPr="000F1DC3">
              <w:rPr>
                <w:sz w:val="24"/>
                <w:szCs w:val="24"/>
              </w:rPr>
              <w:t>Mesterséges és természetes anyagok a környezetünkben található tárgyakban.</w:t>
            </w: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A tanteremben található tárgyak csoportosítása különböző szempontok szerint (érzékszervi tapasztalatok, anyag, méret, felhasználás).</w:t>
            </w:r>
          </w:p>
          <w:p w:rsidR="00216572" w:rsidRPr="000F1DC3" w:rsidRDefault="00216572" w:rsidP="0056491E">
            <w:pPr>
              <w:rPr>
                <w:sz w:val="24"/>
                <w:szCs w:val="24"/>
              </w:rPr>
            </w:pPr>
            <w:r w:rsidRPr="000F1DC3">
              <w:rPr>
                <w:sz w:val="24"/>
                <w:szCs w:val="24"/>
              </w:rPr>
              <w:t>Természetes és mesterséges anyagok megkülönböztetése a környezet tárgyaiban.</w:t>
            </w:r>
          </w:p>
          <w:p w:rsidR="00216572" w:rsidRPr="000F1DC3" w:rsidRDefault="00216572" w:rsidP="0056491E">
            <w:pPr>
              <w:rPr>
                <w:sz w:val="24"/>
                <w:szCs w:val="24"/>
              </w:rPr>
            </w:pPr>
            <w:r w:rsidRPr="000F1DC3">
              <w:rPr>
                <w:sz w:val="24"/>
                <w:szCs w:val="24"/>
              </w:rPr>
              <w:t xml:space="preserve">Kapcsolat keresése az anyag tulajdonságai és felhasználása között egyszerű példák alapján. </w:t>
            </w:r>
          </w:p>
          <w:p w:rsidR="00216572" w:rsidRPr="000F1DC3" w:rsidRDefault="00216572" w:rsidP="0056491E">
            <w:pPr>
              <w:rPr>
                <w:sz w:val="24"/>
                <w:szCs w:val="24"/>
              </w:rPr>
            </w:pPr>
          </w:p>
          <w:p w:rsidR="00216572" w:rsidRPr="000F1DC3" w:rsidRDefault="00216572" w:rsidP="0056491E">
            <w:pPr>
              <w:rPr>
                <w:sz w:val="24"/>
                <w:szCs w:val="24"/>
              </w:rPr>
            </w:pP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Technika, életvitel és gyakorlat: az anyagok megmunkálhatósága.</w:t>
            </w:r>
          </w:p>
        </w:tc>
      </w:tr>
      <w:tr w:rsidR="00216572" w:rsidRPr="000F1DC3" w:rsidTr="0056491E">
        <w:tc>
          <w:tcPr>
            <w:tcW w:w="1695"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Anyagi tulajdonság, felhasználás.</w:t>
            </w:r>
          </w:p>
        </w:tc>
      </w:tr>
    </w:tbl>
    <w:p w:rsidR="00216572" w:rsidRPr="000F1DC3" w:rsidRDefault="00216572" w:rsidP="0021657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p>
          <w:p w:rsidR="00216572" w:rsidRPr="000F1DC3" w:rsidRDefault="00216572" w:rsidP="0056491E">
            <w:pPr>
              <w:rPr>
                <w:b/>
                <w:sz w:val="24"/>
                <w:szCs w:val="24"/>
              </w:rPr>
            </w:pPr>
            <w:r w:rsidRPr="000F1DC3">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p>
          <w:p w:rsidR="00216572" w:rsidRPr="000F1DC3" w:rsidRDefault="00216572" w:rsidP="0056491E">
            <w:pPr>
              <w:rPr>
                <w:b/>
                <w:sz w:val="24"/>
                <w:szCs w:val="24"/>
              </w:rPr>
            </w:pPr>
            <w:r w:rsidRPr="000F1DC3">
              <w:rPr>
                <w:b/>
                <w:sz w:val="24"/>
                <w:szCs w:val="24"/>
              </w:rPr>
              <w:t>HÓBAN, SZÉLBEN, NAPSÜTÉSBEN</w:t>
            </w:r>
          </w:p>
        </w:tc>
        <w:tc>
          <w:tcPr>
            <w:tcW w:w="102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Óra-keret</w:t>
            </w:r>
          </w:p>
          <w:p w:rsidR="00216572" w:rsidRPr="000F1DC3" w:rsidRDefault="00216572" w:rsidP="0056491E">
            <w:pPr>
              <w:rPr>
                <w:sz w:val="24"/>
                <w:szCs w:val="24"/>
              </w:rPr>
            </w:pPr>
            <w:r w:rsidRPr="000F1DC3">
              <w:rPr>
                <w:b/>
                <w:sz w:val="24"/>
                <w:szCs w:val="24"/>
              </w:rPr>
              <w:t xml:space="preserve"> 7 </w:t>
            </w:r>
            <w:r w:rsidRPr="000F1DC3">
              <w:rPr>
                <w:sz w:val="24"/>
                <w:szCs w:val="24"/>
              </w:rPr>
              <w:t>óra</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Melegítés, hűtés. Az időjárás- előrejelzésben alkalmazott néhány gyakori piktogram jelentése.</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A felépítés és működés szempontjából az időjárás jellemzői és az évszakok kapcsolatának felismertetése.</w:t>
            </w:r>
          </w:p>
          <w:p w:rsidR="00216572" w:rsidRPr="000F1DC3" w:rsidRDefault="00216572" w:rsidP="0056491E">
            <w:pPr>
              <w:rPr>
                <w:sz w:val="24"/>
                <w:szCs w:val="24"/>
              </w:rPr>
            </w:pPr>
            <w:r w:rsidRPr="000F1DC3">
              <w:rPr>
                <w:sz w:val="24"/>
                <w:szCs w:val="24"/>
              </w:rPr>
              <w:t>Az ember megismerése és egészsége szempontjából az évszakokhoz kötődő helyes táplálkozási szokások, az egészségvédelem jelentőségének megértése.</w:t>
            </w:r>
          </w:p>
          <w:p w:rsidR="00216572" w:rsidRPr="000F1DC3" w:rsidRDefault="00216572" w:rsidP="0056491E">
            <w:pPr>
              <w:rPr>
                <w:sz w:val="24"/>
                <w:szCs w:val="24"/>
              </w:rPr>
            </w:pPr>
            <w:r w:rsidRPr="000F1DC3">
              <w:rPr>
                <w:sz w:val="24"/>
                <w:szCs w:val="24"/>
              </w:rPr>
              <w:t xml:space="preserve">A környezet és fenntarthatóság szempontjából kapcsolat felismertetése a növények állapota és az állati viselkedés, valamint a környezeti </w:t>
            </w:r>
            <w:r w:rsidRPr="000F1DC3">
              <w:rPr>
                <w:sz w:val="24"/>
                <w:szCs w:val="24"/>
              </w:rPr>
              <w:lastRenderedPageBreak/>
              <w:t>változások között.</w:t>
            </w:r>
          </w:p>
          <w:p w:rsidR="00216572" w:rsidRPr="000F1DC3" w:rsidRDefault="00216572" w:rsidP="0056491E">
            <w:pPr>
              <w:rPr>
                <w:sz w:val="24"/>
                <w:szCs w:val="24"/>
              </w:rPr>
            </w:pPr>
            <w:r w:rsidRPr="000F1DC3">
              <w:rPr>
                <w:sz w:val="24"/>
                <w:szCs w:val="24"/>
              </w:rPr>
              <w:t>Annak felismertetése, hogy az időjárás befolyásolja az ember és más élőlények állapotát is.</w:t>
            </w:r>
          </w:p>
        </w:tc>
      </w:tr>
      <w:tr w:rsidR="00216572" w:rsidRPr="000F1DC3"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lastRenderedPageBreak/>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Kapcsolódási pontok</w:t>
            </w:r>
          </w:p>
        </w:tc>
      </w:tr>
      <w:tr w:rsidR="00216572" w:rsidRPr="000F1DC3"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i/>
                <w:sz w:val="24"/>
                <w:szCs w:val="24"/>
              </w:rPr>
            </w:pPr>
            <w:r w:rsidRPr="000F1DC3">
              <w:rPr>
                <w:b/>
                <w:i/>
                <w:sz w:val="24"/>
                <w:szCs w:val="24"/>
              </w:rPr>
              <w:t>Problémák, jelenségek, gyakorlati alkalmazások:</w:t>
            </w:r>
          </w:p>
          <w:p w:rsidR="00216572" w:rsidRPr="000F1DC3" w:rsidRDefault="00216572" w:rsidP="0056491E">
            <w:pPr>
              <w:rPr>
                <w:sz w:val="24"/>
                <w:szCs w:val="24"/>
              </w:rPr>
            </w:pPr>
            <w:r w:rsidRPr="000F1DC3">
              <w:rPr>
                <w:sz w:val="24"/>
                <w:szCs w:val="24"/>
              </w:rPr>
              <w:t>Hogyan határozza meg az öltözködésünket az időjárás?</w:t>
            </w:r>
          </w:p>
          <w:p w:rsidR="00216572" w:rsidRPr="000F1DC3" w:rsidRDefault="00216572" w:rsidP="0056491E">
            <w:pPr>
              <w:rPr>
                <w:sz w:val="24"/>
                <w:szCs w:val="24"/>
              </w:rPr>
            </w:pPr>
            <w:r w:rsidRPr="000F1DC3">
              <w:rPr>
                <w:sz w:val="24"/>
                <w:szCs w:val="24"/>
              </w:rPr>
              <w:t>Hogyan védjük testünket a hideg, a meleg, a szél és a csapadék ellen?</w:t>
            </w:r>
          </w:p>
          <w:p w:rsidR="00216572" w:rsidRPr="000F1DC3" w:rsidRDefault="00216572" w:rsidP="0056491E">
            <w:pPr>
              <w:rPr>
                <w:sz w:val="24"/>
                <w:szCs w:val="24"/>
              </w:rPr>
            </w:pPr>
            <w:r w:rsidRPr="000F1DC3">
              <w:rPr>
                <w:sz w:val="24"/>
                <w:szCs w:val="24"/>
              </w:rPr>
              <w:t>Mi jellemzi táplálkozásunkat a különböző évszakokban?</w:t>
            </w:r>
          </w:p>
          <w:p w:rsidR="00216572" w:rsidRPr="000F1DC3" w:rsidRDefault="00216572" w:rsidP="0056491E">
            <w:pPr>
              <w:rPr>
                <w:sz w:val="24"/>
                <w:szCs w:val="24"/>
              </w:rPr>
            </w:pPr>
            <w:r w:rsidRPr="000F1DC3">
              <w:rPr>
                <w:sz w:val="24"/>
                <w:szCs w:val="24"/>
              </w:rPr>
              <w:t>Hogyan viselkednek a növények és az állatok különböző időjárási körülmények között?</w:t>
            </w:r>
          </w:p>
          <w:p w:rsidR="00216572" w:rsidRPr="000F1DC3" w:rsidRDefault="00216572" w:rsidP="0056491E">
            <w:pPr>
              <w:rPr>
                <w:b/>
                <w:i/>
                <w:sz w:val="24"/>
                <w:szCs w:val="24"/>
              </w:rPr>
            </w:pPr>
            <w:r w:rsidRPr="000F1DC3">
              <w:rPr>
                <w:b/>
                <w:i/>
                <w:sz w:val="24"/>
                <w:szCs w:val="24"/>
              </w:rPr>
              <w:t>Ismeretek:</w:t>
            </w:r>
          </w:p>
          <w:p w:rsidR="00216572" w:rsidRPr="000F1DC3" w:rsidRDefault="00216572" w:rsidP="0056491E">
            <w:pPr>
              <w:rPr>
                <w:sz w:val="24"/>
                <w:szCs w:val="24"/>
              </w:rPr>
            </w:pPr>
            <w:r w:rsidRPr="000F1DC3">
              <w:rPr>
                <w:sz w:val="24"/>
                <w:szCs w:val="24"/>
              </w:rPr>
              <w:t>Évszakok, és jellemző időjárásuk.</w:t>
            </w:r>
          </w:p>
          <w:p w:rsidR="00216572" w:rsidRPr="000F1DC3" w:rsidRDefault="00216572" w:rsidP="0056491E">
            <w:pPr>
              <w:rPr>
                <w:sz w:val="24"/>
                <w:szCs w:val="24"/>
              </w:rPr>
            </w:pPr>
            <w:r w:rsidRPr="000F1DC3">
              <w:rPr>
                <w:sz w:val="24"/>
                <w:szCs w:val="24"/>
              </w:rPr>
              <w:t>Az időjárás elemei. A Celsius skála, hőmérséklet. A csapadék formái (eső, köd, hó). Az évszaknak megfelelő helyes öltözködés.</w:t>
            </w:r>
          </w:p>
          <w:p w:rsidR="00216572" w:rsidRPr="000F1DC3" w:rsidRDefault="00216572" w:rsidP="0056491E">
            <w:pPr>
              <w:rPr>
                <w:sz w:val="24"/>
                <w:szCs w:val="24"/>
              </w:rPr>
            </w:pPr>
            <w:r w:rsidRPr="000F1DC3">
              <w:rPr>
                <w:sz w:val="24"/>
                <w:szCs w:val="24"/>
              </w:rPr>
              <w:t>Az egészséges táplálkozás jellemzői a különböző évszakokban. A folyadékfogyasztás szerepe.</w:t>
            </w:r>
          </w:p>
          <w:p w:rsidR="00216572" w:rsidRPr="000F1DC3" w:rsidRDefault="00216572" w:rsidP="0056491E">
            <w:pPr>
              <w:rPr>
                <w:sz w:val="24"/>
                <w:szCs w:val="24"/>
              </w:rPr>
            </w:pPr>
            <w:r w:rsidRPr="000F1DC3">
              <w:rPr>
                <w:sz w:val="24"/>
                <w:szCs w:val="24"/>
              </w:rPr>
              <w:t>Példák a növények fényviszonyokhoz, az állatok változó hőmérsékleti viszonyokhoz történő alkalmazkodására.</w:t>
            </w:r>
          </w:p>
          <w:p w:rsidR="00216572" w:rsidRPr="000F1DC3" w:rsidRDefault="00216572" w:rsidP="0056491E">
            <w:pPr>
              <w:rPr>
                <w:sz w:val="24"/>
                <w:szCs w:val="24"/>
              </w:rPr>
            </w:pPr>
            <w:r w:rsidRPr="000F1DC3">
              <w:rPr>
                <w:sz w:val="24"/>
                <w:szCs w:val="24"/>
              </w:rPr>
              <w:t>Az élőlények, energiaszükséglete és életmódja közötti kapcsolat.</w:t>
            </w: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Időjárási napló készítése .</w:t>
            </w:r>
          </w:p>
          <w:p w:rsidR="00216572" w:rsidRPr="000F1DC3" w:rsidRDefault="00216572" w:rsidP="0056491E">
            <w:pPr>
              <w:rPr>
                <w:sz w:val="24"/>
                <w:szCs w:val="24"/>
              </w:rPr>
            </w:pPr>
            <w:r w:rsidRPr="000F1DC3">
              <w:rPr>
                <w:sz w:val="24"/>
                <w:szCs w:val="24"/>
              </w:rPr>
              <w:t>Az időjárás élőlényekre gyakorolt hatásának megfigyelése,konkrét példák gyűjtése.</w:t>
            </w:r>
          </w:p>
          <w:p w:rsidR="00216572" w:rsidRPr="000F1DC3" w:rsidRDefault="00216572" w:rsidP="0056491E">
            <w:pPr>
              <w:rPr>
                <w:sz w:val="24"/>
                <w:szCs w:val="24"/>
              </w:rPr>
            </w:pPr>
            <w:r w:rsidRPr="000F1DC3">
              <w:rPr>
                <w:sz w:val="24"/>
                <w:szCs w:val="24"/>
              </w:rPr>
              <w:t>a víz halmazállapotai és a csapadékformák összekapcsolása.</w:t>
            </w:r>
          </w:p>
          <w:p w:rsidR="00216572" w:rsidRPr="000F1DC3" w:rsidRDefault="00216572" w:rsidP="0056491E">
            <w:pPr>
              <w:rPr>
                <w:sz w:val="24"/>
                <w:szCs w:val="24"/>
              </w:rPr>
            </w:pPr>
            <w:r w:rsidRPr="000F1DC3">
              <w:rPr>
                <w:sz w:val="24"/>
                <w:szCs w:val="24"/>
              </w:rPr>
              <w:t>Évszakokhoz kötődő étrendek összeállítása.</w:t>
            </w:r>
          </w:p>
          <w:p w:rsidR="00216572" w:rsidRPr="000F1DC3" w:rsidRDefault="00216572" w:rsidP="0056491E">
            <w:pPr>
              <w:rPr>
                <w:sz w:val="24"/>
                <w:szCs w:val="24"/>
              </w:rPr>
            </w:pPr>
            <w:r w:rsidRPr="000F1DC3">
              <w:rPr>
                <w:sz w:val="24"/>
                <w:szCs w:val="24"/>
              </w:rPr>
              <w:t>A nyári megnövekedett folyadékigény magyarázata.</w:t>
            </w:r>
          </w:p>
          <w:p w:rsidR="00216572" w:rsidRPr="000F1DC3" w:rsidRDefault="00216572" w:rsidP="0056491E">
            <w:pPr>
              <w:rPr>
                <w:sz w:val="24"/>
                <w:szCs w:val="24"/>
              </w:rPr>
            </w:pPr>
            <w:r w:rsidRPr="000F1DC3">
              <w:rPr>
                <w:sz w:val="24"/>
                <w:szCs w:val="24"/>
              </w:rPr>
              <w:t>A réteges öltözködés szerepének megértése.</w:t>
            </w:r>
          </w:p>
          <w:p w:rsidR="00216572" w:rsidRPr="000F1DC3" w:rsidRDefault="00216572" w:rsidP="0056491E">
            <w:pPr>
              <w:rPr>
                <w:sz w:val="24"/>
                <w:szCs w:val="24"/>
              </w:rPr>
            </w:pPr>
            <w:r w:rsidRPr="000F1DC3">
              <w:rPr>
                <w:sz w:val="24"/>
                <w:szCs w:val="24"/>
              </w:rPr>
              <w:t>Öltözködési tanácsok megfogalmazása  előzetes időjárás - előrejelzés alapján.</w:t>
            </w:r>
          </w:p>
          <w:p w:rsidR="00216572" w:rsidRPr="000F1DC3" w:rsidRDefault="00216572" w:rsidP="0056491E">
            <w:pPr>
              <w:rPr>
                <w:sz w:val="24"/>
                <w:szCs w:val="24"/>
              </w:rPr>
            </w:pPr>
            <w:r w:rsidRPr="000F1DC3">
              <w:rPr>
                <w:sz w:val="24"/>
                <w:szCs w:val="24"/>
              </w:rPr>
              <w:t>Napi és éves ritmus megfigyelése a növény - és állatvilágban, a tapasztalatok rögzítése rajzzal, vagy írásban.</w:t>
            </w:r>
          </w:p>
          <w:p w:rsidR="00216572" w:rsidRPr="000F1DC3" w:rsidRDefault="00216572" w:rsidP="0056491E">
            <w:pPr>
              <w:rPr>
                <w:sz w:val="24"/>
                <w:szCs w:val="24"/>
              </w:rPr>
            </w:pPr>
          </w:p>
          <w:p w:rsidR="00216572" w:rsidRPr="000F1DC3" w:rsidRDefault="00216572" w:rsidP="0056491E">
            <w:pPr>
              <w:rPr>
                <w:sz w:val="24"/>
                <w:szCs w:val="24"/>
              </w:rPr>
            </w:pP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Technika, életvitel és gyakorlat: öltözködés, időjárás, egészséges táplálkozás.</w:t>
            </w: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Vizuális kultúra: évszakok kifejezése rajzban.</w:t>
            </w:r>
          </w:p>
        </w:tc>
      </w:tr>
      <w:tr w:rsidR="00216572" w:rsidRPr="000F1DC3" w:rsidTr="0056491E">
        <w:tc>
          <w:tcPr>
            <w:tcW w:w="1695"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Időjárás, évszakos változás, egészségvédelem.</w:t>
            </w:r>
          </w:p>
        </w:tc>
      </w:tr>
    </w:tbl>
    <w:p w:rsidR="00216572" w:rsidRPr="000F1DC3" w:rsidRDefault="00216572" w:rsidP="0021657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p>
          <w:p w:rsidR="00216572" w:rsidRPr="000F1DC3" w:rsidRDefault="00216572" w:rsidP="0056491E">
            <w:pPr>
              <w:rPr>
                <w:b/>
                <w:sz w:val="24"/>
                <w:szCs w:val="24"/>
              </w:rPr>
            </w:pPr>
            <w:r w:rsidRPr="000F1DC3">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p>
          <w:p w:rsidR="00216572" w:rsidRPr="000F1DC3" w:rsidRDefault="00216572" w:rsidP="0056491E">
            <w:pPr>
              <w:rPr>
                <w:b/>
                <w:sz w:val="24"/>
                <w:szCs w:val="24"/>
              </w:rPr>
            </w:pPr>
            <w:r w:rsidRPr="000F1DC3">
              <w:rPr>
                <w:b/>
                <w:sz w:val="24"/>
                <w:szCs w:val="24"/>
              </w:rPr>
              <w:t>ÉLŐLÉNYEK KÖZÖSSÉGEI</w:t>
            </w:r>
          </w:p>
        </w:tc>
        <w:tc>
          <w:tcPr>
            <w:tcW w:w="102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Óra-keret</w:t>
            </w:r>
          </w:p>
          <w:p w:rsidR="00216572" w:rsidRPr="000F1DC3" w:rsidRDefault="00216572" w:rsidP="0056491E">
            <w:pPr>
              <w:rPr>
                <w:sz w:val="24"/>
                <w:szCs w:val="24"/>
              </w:rPr>
            </w:pPr>
            <w:r w:rsidRPr="000F1DC3">
              <w:rPr>
                <w:b/>
                <w:sz w:val="24"/>
                <w:szCs w:val="24"/>
              </w:rPr>
              <w:t xml:space="preserve"> 8 </w:t>
            </w:r>
            <w:r w:rsidRPr="000F1DC3">
              <w:rPr>
                <w:sz w:val="24"/>
                <w:szCs w:val="24"/>
              </w:rPr>
              <w:t>óra</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Növény, állat.</w:t>
            </w:r>
          </w:p>
        </w:tc>
      </w:tr>
      <w:tr w:rsidR="00216572" w:rsidRPr="000F1DC3"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A rendszerek, illetve a felépítés és működés szempontjából az életközösségek kapcsolatainak megismerése.</w:t>
            </w:r>
          </w:p>
          <w:p w:rsidR="00216572" w:rsidRPr="000F1DC3" w:rsidRDefault="00216572" w:rsidP="0056491E">
            <w:pPr>
              <w:rPr>
                <w:sz w:val="24"/>
                <w:szCs w:val="24"/>
              </w:rPr>
            </w:pPr>
            <w:r w:rsidRPr="000F1DC3">
              <w:rPr>
                <w:sz w:val="24"/>
                <w:szCs w:val="24"/>
              </w:rPr>
              <w:t xml:space="preserve">Annak felismerése, hogy az egyes fajok környezeti igényei eltérőek. </w:t>
            </w:r>
          </w:p>
          <w:p w:rsidR="00216572" w:rsidRPr="000F1DC3" w:rsidRDefault="00216572" w:rsidP="0056491E">
            <w:pPr>
              <w:rPr>
                <w:sz w:val="24"/>
                <w:szCs w:val="24"/>
              </w:rPr>
            </w:pPr>
            <w:r w:rsidRPr="000F1DC3">
              <w:rPr>
                <w:sz w:val="24"/>
                <w:szCs w:val="24"/>
              </w:rPr>
              <w:t>A mesterséges és természetes életközösségek összehasonlítása.</w:t>
            </w:r>
          </w:p>
          <w:p w:rsidR="00216572" w:rsidRPr="000F1DC3" w:rsidRDefault="00216572" w:rsidP="0056491E">
            <w:pPr>
              <w:rPr>
                <w:sz w:val="24"/>
                <w:szCs w:val="24"/>
              </w:rPr>
            </w:pPr>
            <w:r w:rsidRPr="000F1DC3">
              <w:rPr>
                <w:sz w:val="24"/>
                <w:szCs w:val="24"/>
              </w:rPr>
              <w:lastRenderedPageBreak/>
              <w:t>Az élőlények óvásának felismerése.</w:t>
            </w:r>
          </w:p>
        </w:tc>
      </w:tr>
      <w:tr w:rsidR="00216572" w:rsidRPr="000F1DC3"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lastRenderedPageBreak/>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Kapcsolódási pontok</w:t>
            </w:r>
          </w:p>
        </w:tc>
      </w:tr>
      <w:tr w:rsidR="00216572" w:rsidRPr="000F1DC3"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i/>
                <w:sz w:val="24"/>
                <w:szCs w:val="24"/>
              </w:rPr>
            </w:pPr>
            <w:r w:rsidRPr="000F1DC3">
              <w:rPr>
                <w:b/>
                <w:i/>
                <w:sz w:val="24"/>
                <w:szCs w:val="24"/>
              </w:rPr>
              <w:t>Problémák, jelenségek, gyakorlati alkalmazások:</w:t>
            </w:r>
          </w:p>
          <w:p w:rsidR="00216572" w:rsidRPr="000F1DC3" w:rsidRDefault="00216572" w:rsidP="0056491E">
            <w:pPr>
              <w:rPr>
                <w:sz w:val="24"/>
                <w:szCs w:val="24"/>
              </w:rPr>
            </w:pPr>
            <w:r w:rsidRPr="000F1DC3">
              <w:rPr>
                <w:sz w:val="24"/>
                <w:szCs w:val="24"/>
              </w:rPr>
              <w:t>Mi a hasonlóság és a különbség a mesebeli állatok, és a valóságos állatok tulajdonságai  között?</w:t>
            </w:r>
          </w:p>
          <w:p w:rsidR="00216572" w:rsidRPr="000F1DC3" w:rsidRDefault="00216572" w:rsidP="0056491E">
            <w:pPr>
              <w:rPr>
                <w:sz w:val="24"/>
                <w:szCs w:val="24"/>
              </w:rPr>
            </w:pPr>
            <w:r w:rsidRPr="000F1DC3">
              <w:rPr>
                <w:sz w:val="24"/>
                <w:szCs w:val="24"/>
              </w:rPr>
              <w:t>Tarthatnánk - e oroszlánt hobbiállatként?</w:t>
            </w:r>
          </w:p>
          <w:p w:rsidR="00216572" w:rsidRPr="000F1DC3" w:rsidRDefault="00216572" w:rsidP="0056491E">
            <w:pPr>
              <w:rPr>
                <w:sz w:val="24"/>
                <w:szCs w:val="24"/>
              </w:rPr>
            </w:pPr>
            <w:r w:rsidRPr="000F1DC3">
              <w:rPr>
                <w:sz w:val="24"/>
                <w:szCs w:val="24"/>
              </w:rPr>
              <w:t>Miért van szükség állatkertekre?</w:t>
            </w:r>
          </w:p>
          <w:p w:rsidR="00216572" w:rsidRPr="000F1DC3" w:rsidRDefault="00216572" w:rsidP="0056491E">
            <w:pPr>
              <w:rPr>
                <w:sz w:val="24"/>
                <w:szCs w:val="24"/>
              </w:rPr>
            </w:pPr>
          </w:p>
          <w:p w:rsidR="00216572" w:rsidRPr="000F1DC3" w:rsidRDefault="00216572" w:rsidP="0056491E">
            <w:pPr>
              <w:rPr>
                <w:b/>
                <w:i/>
                <w:sz w:val="24"/>
                <w:szCs w:val="24"/>
              </w:rPr>
            </w:pPr>
            <w:r w:rsidRPr="000F1DC3">
              <w:rPr>
                <w:b/>
                <w:i/>
                <w:sz w:val="24"/>
                <w:szCs w:val="24"/>
              </w:rPr>
              <w:t>Ismeretek:</w:t>
            </w:r>
          </w:p>
          <w:p w:rsidR="00216572" w:rsidRPr="000F1DC3" w:rsidRDefault="00216572" w:rsidP="0056491E">
            <w:pPr>
              <w:rPr>
                <w:sz w:val="24"/>
                <w:szCs w:val="24"/>
              </w:rPr>
            </w:pPr>
            <w:r w:rsidRPr="000F1DC3">
              <w:rPr>
                <w:sz w:val="24"/>
                <w:szCs w:val="24"/>
              </w:rPr>
              <w:t>Életközösség: mesterséges és természetes életközösség.</w:t>
            </w:r>
          </w:p>
          <w:p w:rsidR="00216572" w:rsidRPr="000F1DC3" w:rsidRDefault="00216572" w:rsidP="0056491E">
            <w:pPr>
              <w:rPr>
                <w:sz w:val="24"/>
                <w:szCs w:val="24"/>
              </w:rPr>
            </w:pPr>
            <w:r w:rsidRPr="000F1DC3">
              <w:rPr>
                <w:sz w:val="24"/>
                <w:szCs w:val="24"/>
              </w:rPr>
              <w:t>Az egyes állat és növényfajok igényei.</w:t>
            </w:r>
          </w:p>
          <w:p w:rsidR="00216572" w:rsidRPr="000F1DC3" w:rsidRDefault="00216572" w:rsidP="0056491E">
            <w:pPr>
              <w:rPr>
                <w:sz w:val="24"/>
                <w:szCs w:val="24"/>
              </w:rPr>
            </w:pPr>
            <w:r w:rsidRPr="000F1DC3">
              <w:rPr>
                <w:sz w:val="24"/>
                <w:szCs w:val="24"/>
              </w:rPr>
              <w:t>Élőhely.</w:t>
            </w:r>
          </w:p>
          <w:p w:rsidR="00216572" w:rsidRPr="000F1DC3" w:rsidRDefault="00216572" w:rsidP="0056491E">
            <w:pPr>
              <w:rPr>
                <w:sz w:val="24"/>
                <w:szCs w:val="24"/>
              </w:rPr>
            </w:pPr>
            <w:r w:rsidRPr="000F1DC3">
              <w:rPr>
                <w:sz w:val="24"/>
                <w:szCs w:val="24"/>
              </w:rPr>
              <w:t>Veszélyeztetett fajok.</w:t>
            </w:r>
          </w:p>
          <w:p w:rsidR="00216572" w:rsidRPr="000F1DC3" w:rsidRDefault="00216572" w:rsidP="0056491E">
            <w:pPr>
              <w:rPr>
                <w:sz w:val="24"/>
                <w:szCs w:val="24"/>
              </w:rPr>
            </w:pPr>
            <w:r w:rsidRPr="000F1DC3">
              <w:rPr>
                <w:sz w:val="24"/>
                <w:szCs w:val="24"/>
              </w:rPr>
              <w:t>Az állatkertek legfontosabb feladata (az állatok megismertetése, kutatás, megőrzés).</w:t>
            </w:r>
          </w:p>
        </w:tc>
        <w:tc>
          <w:tcPr>
            <w:tcW w:w="3244"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Egy, az iskola környezetében található jellegzetes életközösség megfigyelése, jellemzése.</w:t>
            </w:r>
          </w:p>
          <w:p w:rsidR="00216572" w:rsidRPr="000F1DC3" w:rsidRDefault="00216572" w:rsidP="0056491E">
            <w:pPr>
              <w:rPr>
                <w:sz w:val="24"/>
                <w:szCs w:val="24"/>
              </w:rPr>
            </w:pPr>
            <w:r w:rsidRPr="000F1DC3">
              <w:rPr>
                <w:sz w:val="24"/>
                <w:szCs w:val="24"/>
              </w:rPr>
              <w:t>Természetes életközösség megfigyelése, állapotának leírása, a változások követése, bemutatása és megbeszélése.</w:t>
            </w:r>
          </w:p>
          <w:p w:rsidR="00216572" w:rsidRPr="000F1DC3" w:rsidRDefault="00216572" w:rsidP="0056491E">
            <w:pPr>
              <w:rPr>
                <w:sz w:val="24"/>
                <w:szCs w:val="24"/>
              </w:rPr>
            </w:pPr>
            <w:r w:rsidRPr="000F1DC3">
              <w:rPr>
                <w:sz w:val="24"/>
                <w:szCs w:val="24"/>
              </w:rPr>
              <w:t>Mesterséges és természetes életközösség összehasonlítása (sokféleség, változatosság, mintázatok alapján).</w:t>
            </w:r>
          </w:p>
          <w:p w:rsidR="00216572" w:rsidRPr="000F1DC3" w:rsidRDefault="00216572" w:rsidP="0056491E">
            <w:pPr>
              <w:rPr>
                <w:sz w:val="24"/>
                <w:szCs w:val="24"/>
              </w:rPr>
            </w:pPr>
            <w:r w:rsidRPr="000F1DC3">
              <w:rPr>
                <w:sz w:val="24"/>
                <w:szCs w:val="24"/>
              </w:rPr>
              <w:t>Az életközösségek összetettségének felismerése.</w:t>
            </w:r>
          </w:p>
          <w:p w:rsidR="00216572" w:rsidRPr="000F1DC3" w:rsidRDefault="00216572" w:rsidP="0056491E">
            <w:pPr>
              <w:rPr>
                <w:sz w:val="24"/>
                <w:szCs w:val="24"/>
              </w:rPr>
            </w:pPr>
            <w:r w:rsidRPr="000F1DC3">
              <w:rPr>
                <w:sz w:val="24"/>
                <w:szCs w:val="24"/>
              </w:rPr>
              <w:t>Annak magyarázata, miért nehéz az állatok megfelelő állatkerti tartása. Az állat-és növénykertek környezetmegőrző jelentőségének felismerése.</w:t>
            </w:r>
          </w:p>
          <w:p w:rsidR="00216572" w:rsidRPr="000F1DC3" w:rsidRDefault="00216572" w:rsidP="0056491E">
            <w:pPr>
              <w:rPr>
                <w:sz w:val="24"/>
                <w:szCs w:val="24"/>
              </w:rPr>
            </w:pPr>
            <w:r w:rsidRPr="000F1DC3">
              <w:rPr>
                <w:sz w:val="24"/>
                <w:szCs w:val="24"/>
              </w:rPr>
              <w:t>Az élővilág sokféleségének tisztelete.</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Magyar nyelv és irodalom: versek, mesék, mondókák növényekről, állatokról.</w:t>
            </w: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Ének-zene: állatokkal kapcsolatos dalok, zeneművek.</w:t>
            </w:r>
          </w:p>
          <w:p w:rsidR="00216572" w:rsidRPr="000F1DC3" w:rsidRDefault="00216572" w:rsidP="0056491E">
            <w:pPr>
              <w:rPr>
                <w:sz w:val="24"/>
                <w:szCs w:val="24"/>
              </w:rPr>
            </w:pPr>
          </w:p>
          <w:p w:rsidR="00216572" w:rsidRPr="000F1DC3" w:rsidRDefault="00216572" w:rsidP="0056491E">
            <w:pPr>
              <w:rPr>
                <w:sz w:val="24"/>
                <w:szCs w:val="24"/>
              </w:rPr>
            </w:pPr>
          </w:p>
          <w:p w:rsidR="00216572" w:rsidRPr="000F1DC3" w:rsidRDefault="00216572" w:rsidP="0056491E">
            <w:pPr>
              <w:rPr>
                <w:sz w:val="24"/>
                <w:szCs w:val="24"/>
              </w:rPr>
            </w:pPr>
            <w:r w:rsidRPr="000F1DC3">
              <w:rPr>
                <w:sz w:val="24"/>
                <w:szCs w:val="24"/>
              </w:rPr>
              <w:t>Vizuális kultúra: állat és növény ábrázolások, életképek.</w:t>
            </w:r>
          </w:p>
        </w:tc>
      </w:tr>
      <w:tr w:rsidR="00216572" w:rsidRPr="000F1DC3" w:rsidTr="0056491E">
        <w:tc>
          <w:tcPr>
            <w:tcW w:w="1695" w:type="dxa"/>
            <w:tcBorders>
              <w:top w:val="single" w:sz="4" w:space="0" w:color="auto"/>
              <w:left w:val="single" w:sz="4" w:space="0" w:color="auto"/>
              <w:bottom w:val="single" w:sz="4" w:space="0" w:color="auto"/>
              <w:right w:val="single" w:sz="4" w:space="0" w:color="auto"/>
            </w:tcBorders>
          </w:tcPr>
          <w:p w:rsidR="00216572" w:rsidRPr="000F1DC3" w:rsidRDefault="00216572" w:rsidP="0056491E">
            <w:pPr>
              <w:rPr>
                <w:b/>
                <w:sz w:val="24"/>
                <w:szCs w:val="24"/>
              </w:rPr>
            </w:pPr>
            <w:r w:rsidRPr="000F1DC3">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216572" w:rsidRPr="000F1DC3" w:rsidRDefault="00216572" w:rsidP="0056491E">
            <w:pPr>
              <w:rPr>
                <w:sz w:val="24"/>
                <w:szCs w:val="24"/>
              </w:rPr>
            </w:pPr>
            <w:r w:rsidRPr="000F1DC3">
              <w:rPr>
                <w:sz w:val="24"/>
                <w:szCs w:val="24"/>
              </w:rPr>
              <w:t>Életfeltétel, környezeti igény, sokféleség, életközösség.</w:t>
            </w:r>
          </w:p>
        </w:tc>
      </w:tr>
    </w:tbl>
    <w:p w:rsidR="00216572" w:rsidRPr="000F1DC3" w:rsidRDefault="00216572" w:rsidP="00216572">
      <w:pPr>
        <w:rPr>
          <w:b/>
          <w:i/>
          <w:sz w:val="24"/>
          <w:szCs w:val="24"/>
        </w:rPr>
      </w:pPr>
    </w:p>
    <w:p w:rsidR="00216572" w:rsidRPr="000F1DC3" w:rsidRDefault="00216572" w:rsidP="00216572">
      <w:pPr>
        <w:rPr>
          <w:b/>
          <w:i/>
          <w:sz w:val="24"/>
          <w:szCs w:val="24"/>
        </w:rPr>
      </w:pPr>
      <w:r w:rsidRPr="000F1DC3">
        <w:rPr>
          <w:b/>
          <w:i/>
          <w:sz w:val="24"/>
          <w:szCs w:val="24"/>
        </w:rPr>
        <w:t>A fejlesztés várt eredménye az első évfolyam végén:</w:t>
      </w:r>
    </w:p>
    <w:p w:rsidR="00216572" w:rsidRPr="00216572" w:rsidRDefault="00216572" w:rsidP="00216572">
      <w:pPr>
        <w:jc w:val="both"/>
        <w:rPr>
          <w:sz w:val="24"/>
          <w:szCs w:val="24"/>
        </w:rPr>
      </w:pPr>
      <w:r w:rsidRPr="00216572">
        <w:rPr>
          <w:sz w:val="24"/>
          <w:szCs w:val="24"/>
        </w:rPr>
        <w:t>Alapvető tájékozódás az iskolában és környékén.</w:t>
      </w:r>
    </w:p>
    <w:p w:rsidR="00216572" w:rsidRPr="00216572" w:rsidRDefault="00216572" w:rsidP="00216572">
      <w:pPr>
        <w:jc w:val="both"/>
        <w:rPr>
          <w:sz w:val="24"/>
          <w:szCs w:val="24"/>
        </w:rPr>
      </w:pPr>
      <w:r w:rsidRPr="00216572">
        <w:rPr>
          <w:sz w:val="24"/>
          <w:szCs w:val="24"/>
        </w:rPr>
        <w:t>Az évszakos és napszakos változások felismerése és kapcsolása az életmódbeli szokásokhoz.</w:t>
      </w:r>
    </w:p>
    <w:p w:rsidR="00216572" w:rsidRPr="00216572" w:rsidRDefault="00216572" w:rsidP="00216572">
      <w:pPr>
        <w:jc w:val="both"/>
        <w:rPr>
          <w:sz w:val="24"/>
          <w:szCs w:val="24"/>
        </w:rPr>
      </w:pPr>
      <w:r w:rsidRPr="00216572">
        <w:rPr>
          <w:sz w:val="24"/>
          <w:szCs w:val="24"/>
        </w:rPr>
        <w:t>Az emberi test nemre és korra jellemző arányainak leírása, a fő testrészek megnevezése.</w:t>
      </w:r>
    </w:p>
    <w:p w:rsidR="00216572" w:rsidRPr="00216572" w:rsidRDefault="00216572" w:rsidP="00216572">
      <w:pPr>
        <w:jc w:val="both"/>
        <w:rPr>
          <w:sz w:val="24"/>
          <w:szCs w:val="24"/>
        </w:rPr>
      </w:pPr>
      <w:r w:rsidRPr="00216572">
        <w:rPr>
          <w:sz w:val="24"/>
          <w:szCs w:val="24"/>
        </w:rPr>
        <w:t>Az egészséges életmód alapvető elemeinek ismerete és alkalmazása.</w:t>
      </w:r>
    </w:p>
    <w:p w:rsidR="00216572" w:rsidRPr="00216572" w:rsidRDefault="00216572" w:rsidP="00216572">
      <w:pPr>
        <w:jc w:val="both"/>
        <w:rPr>
          <w:sz w:val="24"/>
          <w:szCs w:val="24"/>
        </w:rPr>
      </w:pPr>
      <w:r w:rsidRPr="00216572">
        <w:rPr>
          <w:sz w:val="24"/>
          <w:szCs w:val="24"/>
        </w:rPr>
        <w:t>Mesterséges és természetes életközösség összehasonlítása.</w:t>
      </w:r>
    </w:p>
    <w:p w:rsidR="00216572" w:rsidRPr="00216572" w:rsidRDefault="00216572" w:rsidP="00216572">
      <w:pPr>
        <w:jc w:val="both"/>
        <w:rPr>
          <w:sz w:val="24"/>
          <w:szCs w:val="24"/>
        </w:rPr>
      </w:pPr>
      <w:r w:rsidRPr="00216572">
        <w:rPr>
          <w:sz w:val="24"/>
          <w:szCs w:val="24"/>
        </w:rPr>
        <w:t>Az élővilág sokféleségének tisztelete, a természetvédelem fontosságának felismerése.</w:t>
      </w:r>
    </w:p>
    <w:p w:rsidR="00216572" w:rsidRPr="00216572" w:rsidRDefault="00216572" w:rsidP="00216572">
      <w:pPr>
        <w:jc w:val="both"/>
        <w:rPr>
          <w:sz w:val="24"/>
          <w:szCs w:val="24"/>
        </w:rPr>
      </w:pPr>
      <w:r w:rsidRPr="00216572">
        <w:rPr>
          <w:sz w:val="24"/>
          <w:szCs w:val="24"/>
        </w:rPr>
        <w:t xml:space="preserve">Használati tárgyak és a közvetlen környezetben gyakran előforduló anyagok felismerése, megnevezése, csoportosítása, és felhasználásuk lehetséges módjai. Összefüggések felismerése a az anyagok tulajdonsága és felhasználhatóságuk között. Mesterséges és természetes anyagok megkülönböztetése. </w:t>
      </w:r>
    </w:p>
    <w:p w:rsidR="00216572" w:rsidRPr="00216572" w:rsidRDefault="00216572" w:rsidP="00216572">
      <w:pPr>
        <w:jc w:val="both"/>
        <w:rPr>
          <w:sz w:val="24"/>
          <w:szCs w:val="24"/>
        </w:rPr>
      </w:pPr>
      <w:r w:rsidRPr="00216572">
        <w:rPr>
          <w:sz w:val="24"/>
          <w:szCs w:val="24"/>
        </w:rPr>
        <w:t xml:space="preserve">Egyszerű megfigyelések végzése a természetben, egyszerű vizsgálatok és kísérletek kivitelezése. Az eredmények megfogalmazása, ábrázolása. Ok-okozati összefüggések keresésének igénye a tapasztalatok magyarázatára. </w:t>
      </w:r>
    </w:p>
    <w:p w:rsidR="00216572" w:rsidRPr="00216572" w:rsidRDefault="00216572" w:rsidP="00216572">
      <w:pPr>
        <w:jc w:val="both"/>
        <w:rPr>
          <w:sz w:val="24"/>
          <w:szCs w:val="24"/>
        </w:rPr>
      </w:pPr>
      <w:r w:rsidRPr="00216572">
        <w:rPr>
          <w:sz w:val="24"/>
          <w:szCs w:val="24"/>
        </w:rPr>
        <w:t>Az életkornak és ismereteknek megfelelő környezettudatos magatartás tanúsítása a mindennapi életvitel során.</w:t>
      </w:r>
    </w:p>
    <w:p w:rsidR="00216572" w:rsidRDefault="00216572" w:rsidP="00216572">
      <w:pPr>
        <w:shd w:val="clear" w:color="auto" w:fill="FFFFFF"/>
        <w:spacing w:after="45" w:line="240" w:lineRule="atLeast"/>
        <w:ind w:firstLine="240"/>
        <w:jc w:val="both"/>
        <w:rPr>
          <w:sz w:val="24"/>
          <w:szCs w:val="24"/>
        </w:rPr>
      </w:pPr>
    </w:p>
    <w:p w:rsidR="00216572" w:rsidRDefault="00216572" w:rsidP="00216572">
      <w:pPr>
        <w:shd w:val="clear" w:color="auto" w:fill="FFFFFF"/>
        <w:spacing w:after="45" w:line="240" w:lineRule="atLeast"/>
        <w:ind w:firstLine="240"/>
        <w:jc w:val="both"/>
        <w:rPr>
          <w:sz w:val="24"/>
          <w:szCs w:val="24"/>
        </w:rPr>
      </w:pPr>
    </w:p>
    <w:p w:rsidR="00216572" w:rsidRDefault="00216572" w:rsidP="00216572">
      <w:pPr>
        <w:shd w:val="clear" w:color="auto" w:fill="FFFFFF"/>
        <w:spacing w:after="45" w:line="240" w:lineRule="atLeast"/>
        <w:ind w:firstLine="240"/>
        <w:jc w:val="both"/>
        <w:rPr>
          <w:sz w:val="24"/>
          <w:szCs w:val="24"/>
        </w:rPr>
      </w:pPr>
    </w:p>
    <w:p w:rsidR="00216572" w:rsidRDefault="00216572" w:rsidP="00216572">
      <w:pPr>
        <w:shd w:val="clear" w:color="auto" w:fill="FFFFFF"/>
        <w:spacing w:after="45" w:line="240" w:lineRule="atLeast"/>
        <w:ind w:firstLine="240"/>
        <w:jc w:val="both"/>
        <w:rPr>
          <w:sz w:val="24"/>
          <w:szCs w:val="24"/>
        </w:rPr>
      </w:pPr>
    </w:p>
    <w:p w:rsidR="00216572" w:rsidRDefault="00216572" w:rsidP="00216572">
      <w:pPr>
        <w:shd w:val="clear" w:color="auto" w:fill="FFFFFF"/>
        <w:spacing w:after="45" w:line="240" w:lineRule="atLeast"/>
        <w:ind w:firstLine="240"/>
        <w:jc w:val="both"/>
        <w:rPr>
          <w:sz w:val="24"/>
          <w:szCs w:val="24"/>
        </w:rPr>
      </w:pPr>
    </w:p>
    <w:p w:rsidR="00216572" w:rsidRPr="00A84BE6" w:rsidRDefault="00216572" w:rsidP="00216572">
      <w:pPr>
        <w:jc w:val="center"/>
        <w:rPr>
          <w:b/>
          <w:sz w:val="24"/>
          <w:szCs w:val="24"/>
        </w:rPr>
      </w:pPr>
      <w:r w:rsidRPr="00A84BE6">
        <w:rPr>
          <w:b/>
          <w:sz w:val="24"/>
          <w:szCs w:val="24"/>
        </w:rPr>
        <w:t>2. évfolyam</w:t>
      </w:r>
    </w:p>
    <w:p w:rsidR="00216572" w:rsidRPr="00A84BE6" w:rsidRDefault="00216572" w:rsidP="0021657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p>
          <w:p w:rsidR="00216572" w:rsidRPr="00A84BE6" w:rsidRDefault="00216572" w:rsidP="0056491E">
            <w:pPr>
              <w:rPr>
                <w:b/>
                <w:sz w:val="24"/>
                <w:szCs w:val="24"/>
              </w:rPr>
            </w:pPr>
            <w:r w:rsidRPr="00A84BE6">
              <w:rPr>
                <w:b/>
                <w:sz w:val="24"/>
                <w:szCs w:val="24"/>
              </w:rPr>
              <w:t>Tematikai egység</w:t>
            </w:r>
          </w:p>
        </w:tc>
        <w:tc>
          <w:tcPr>
            <w:tcW w:w="6237"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TÁJÉKOZÓDÁS AZ ISKOLÁBAN, ÉS KÖRNYÉKÉN</w:t>
            </w:r>
          </w:p>
        </w:tc>
        <w:tc>
          <w:tcPr>
            <w:tcW w:w="102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Óra-keret</w:t>
            </w:r>
          </w:p>
          <w:p w:rsidR="00216572" w:rsidRPr="00A84BE6" w:rsidRDefault="00216572" w:rsidP="0056491E">
            <w:pPr>
              <w:rPr>
                <w:sz w:val="24"/>
                <w:szCs w:val="24"/>
              </w:rPr>
            </w:pPr>
            <w:r w:rsidRPr="00A84BE6">
              <w:rPr>
                <w:b/>
                <w:sz w:val="24"/>
                <w:szCs w:val="24"/>
              </w:rPr>
              <w:t xml:space="preserve">9 </w:t>
            </w:r>
            <w:r w:rsidRPr="00A84BE6">
              <w:rPr>
                <w:sz w:val="24"/>
                <w:szCs w:val="24"/>
              </w:rPr>
              <w:t>óra</w:t>
            </w:r>
          </w:p>
        </w:tc>
      </w:tr>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Természetes hosszmértékek és léptékek.</w:t>
            </w:r>
          </w:p>
        </w:tc>
      </w:tr>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A környezet és fenntarthatóság szempontjából a felelős felhasználói magatartás megalapozása, erősítése.</w:t>
            </w:r>
          </w:p>
          <w:p w:rsidR="00216572" w:rsidRPr="00A84BE6" w:rsidRDefault="00216572" w:rsidP="0056491E">
            <w:pPr>
              <w:rPr>
                <w:sz w:val="24"/>
                <w:szCs w:val="24"/>
              </w:rPr>
            </w:pPr>
            <w:r w:rsidRPr="00A84BE6">
              <w:rPr>
                <w:sz w:val="24"/>
                <w:szCs w:val="24"/>
              </w:rPr>
              <w:t xml:space="preserve">Az anyag, energia, információ szempontjából az energiatakarékos üzemeltetés jelentőségének felismertetése. </w:t>
            </w:r>
          </w:p>
          <w:p w:rsidR="00216572" w:rsidRPr="00A84BE6" w:rsidRDefault="00216572" w:rsidP="0056491E">
            <w:pPr>
              <w:rPr>
                <w:sz w:val="24"/>
                <w:szCs w:val="24"/>
              </w:rPr>
            </w:pPr>
            <w:r w:rsidRPr="00A84BE6">
              <w:rPr>
                <w:sz w:val="24"/>
                <w:szCs w:val="24"/>
              </w:rPr>
              <w:t>Megbecsülés kialakítása az iskolában dolgozó felnőttek iránt.</w:t>
            </w:r>
          </w:p>
          <w:p w:rsidR="00216572" w:rsidRPr="00A84BE6" w:rsidRDefault="00216572" w:rsidP="0056491E">
            <w:pPr>
              <w:rPr>
                <w:sz w:val="24"/>
                <w:szCs w:val="24"/>
              </w:rPr>
            </w:pPr>
            <w:r w:rsidRPr="00A84BE6">
              <w:rPr>
                <w:sz w:val="24"/>
                <w:szCs w:val="24"/>
              </w:rPr>
              <w:t>Léptékek felismerése, becslés és mérés alkalmazása.</w:t>
            </w:r>
          </w:p>
        </w:tc>
      </w:tr>
      <w:tr w:rsidR="00216572" w:rsidRPr="00A84BE6"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Kapcsolódási pontok</w:t>
            </w:r>
          </w:p>
        </w:tc>
      </w:tr>
      <w:tr w:rsidR="00216572" w:rsidRPr="00A84BE6"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i/>
                <w:sz w:val="24"/>
                <w:szCs w:val="24"/>
              </w:rPr>
            </w:pPr>
            <w:r w:rsidRPr="00A84BE6">
              <w:rPr>
                <w:b/>
                <w:i/>
                <w:sz w:val="24"/>
                <w:szCs w:val="24"/>
              </w:rPr>
              <w:t>Problémák, jelenségek, gyakorlati alkalmazások:</w:t>
            </w: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Hogyan jutunk el az iskolába?</w:t>
            </w:r>
          </w:p>
          <w:p w:rsidR="00216572" w:rsidRPr="00A84BE6" w:rsidRDefault="00216572" w:rsidP="0056491E">
            <w:pPr>
              <w:rPr>
                <w:sz w:val="24"/>
                <w:szCs w:val="24"/>
              </w:rPr>
            </w:pPr>
            <w:r w:rsidRPr="00A84BE6">
              <w:rPr>
                <w:sz w:val="24"/>
                <w:szCs w:val="24"/>
              </w:rPr>
              <w:t>Mitől működik az épület?</w:t>
            </w:r>
          </w:p>
          <w:p w:rsidR="00216572" w:rsidRPr="00A84BE6" w:rsidRDefault="00216572" w:rsidP="0056491E">
            <w:pPr>
              <w:rPr>
                <w:sz w:val="24"/>
                <w:szCs w:val="24"/>
              </w:rPr>
            </w:pPr>
            <w:r w:rsidRPr="00A84BE6">
              <w:rPr>
                <w:sz w:val="24"/>
                <w:szCs w:val="24"/>
              </w:rPr>
              <w:t>Hogyan őrizhetjük meg az épületek és berendezéseik  idő előtti állagromlását?</w:t>
            </w:r>
          </w:p>
          <w:p w:rsidR="00216572" w:rsidRPr="00A84BE6" w:rsidRDefault="00216572" w:rsidP="0056491E">
            <w:pPr>
              <w:rPr>
                <w:sz w:val="24"/>
                <w:szCs w:val="24"/>
              </w:rPr>
            </w:pPr>
          </w:p>
          <w:p w:rsidR="00216572" w:rsidRPr="00A84BE6" w:rsidRDefault="00216572" w:rsidP="0056491E">
            <w:pPr>
              <w:rPr>
                <w:b/>
                <w:i/>
                <w:sz w:val="24"/>
                <w:szCs w:val="24"/>
              </w:rPr>
            </w:pPr>
            <w:r w:rsidRPr="00A84BE6">
              <w:rPr>
                <w:b/>
                <w:i/>
                <w:sz w:val="24"/>
                <w:szCs w:val="24"/>
              </w:rPr>
              <w:t>Ismeretek:</w:t>
            </w:r>
          </w:p>
          <w:p w:rsidR="00216572" w:rsidRPr="00A84BE6" w:rsidRDefault="00216572" w:rsidP="0056491E">
            <w:pPr>
              <w:rPr>
                <w:sz w:val="24"/>
                <w:szCs w:val="24"/>
              </w:rPr>
            </w:pPr>
            <w:r w:rsidRPr="00A84BE6">
              <w:rPr>
                <w:sz w:val="24"/>
                <w:szCs w:val="24"/>
              </w:rPr>
              <w:t xml:space="preserve">Hosszmértékek. </w:t>
            </w:r>
          </w:p>
          <w:p w:rsidR="00216572" w:rsidRPr="00A84BE6" w:rsidRDefault="00216572" w:rsidP="0056491E">
            <w:pPr>
              <w:rPr>
                <w:sz w:val="24"/>
                <w:szCs w:val="24"/>
              </w:rPr>
            </w:pPr>
            <w:r w:rsidRPr="00A84BE6">
              <w:rPr>
                <w:sz w:val="24"/>
                <w:szCs w:val="24"/>
              </w:rPr>
              <w:t>A földfelszín formakincsének elemei. (hegy, völgy, domb, síkság, folyó, tó).</w:t>
            </w:r>
          </w:p>
          <w:p w:rsidR="00216572" w:rsidRPr="00A84BE6" w:rsidRDefault="00216572" w:rsidP="0056491E">
            <w:pPr>
              <w:rPr>
                <w:sz w:val="24"/>
                <w:szCs w:val="24"/>
              </w:rPr>
            </w:pPr>
            <w:r w:rsidRPr="00A84BE6">
              <w:rPr>
                <w:sz w:val="24"/>
                <w:szCs w:val="24"/>
              </w:rPr>
              <w:t xml:space="preserve">A helyi közlekedés. </w:t>
            </w:r>
          </w:p>
          <w:p w:rsidR="00216572" w:rsidRPr="00A84BE6" w:rsidRDefault="00216572" w:rsidP="0056491E">
            <w:pPr>
              <w:rPr>
                <w:sz w:val="24"/>
                <w:szCs w:val="24"/>
              </w:rPr>
            </w:pPr>
            <w:r w:rsidRPr="00A84BE6">
              <w:rPr>
                <w:sz w:val="24"/>
                <w:szCs w:val="24"/>
              </w:rPr>
              <w:t>Alaprajz, vázlatrajz.</w:t>
            </w:r>
          </w:p>
          <w:p w:rsidR="00216572" w:rsidRPr="00A84BE6" w:rsidRDefault="00216572" w:rsidP="0056491E">
            <w:pPr>
              <w:rPr>
                <w:sz w:val="24"/>
                <w:szCs w:val="24"/>
              </w:rPr>
            </w:pPr>
            <w:r w:rsidRPr="00A84BE6">
              <w:rPr>
                <w:sz w:val="24"/>
                <w:szCs w:val="24"/>
              </w:rPr>
              <w:t>Fűtőberendezések, világítás, szellőztetés, étkező -, raktár - és kiszolgálóhelyiségek az iskolában.</w:t>
            </w:r>
          </w:p>
          <w:p w:rsidR="00216572" w:rsidRPr="00A84BE6" w:rsidRDefault="00216572" w:rsidP="0056491E">
            <w:pPr>
              <w:rPr>
                <w:sz w:val="24"/>
                <w:szCs w:val="24"/>
              </w:rPr>
            </w:pPr>
            <w:r w:rsidRPr="00A84BE6">
              <w:rPr>
                <w:sz w:val="24"/>
                <w:szCs w:val="24"/>
              </w:rPr>
              <w:t>A fűtés lehetséges módjai</w:t>
            </w:r>
          </w:p>
          <w:p w:rsidR="00216572" w:rsidRPr="00A84BE6" w:rsidRDefault="00216572" w:rsidP="0056491E">
            <w:pPr>
              <w:rPr>
                <w:sz w:val="24"/>
                <w:szCs w:val="24"/>
              </w:rPr>
            </w:pPr>
            <w:r w:rsidRPr="00A84BE6">
              <w:rPr>
                <w:sz w:val="24"/>
                <w:szCs w:val="24"/>
              </w:rPr>
              <w:t>Energiaforrások a háztartásban.</w:t>
            </w:r>
          </w:p>
          <w:p w:rsidR="00216572" w:rsidRPr="00A84BE6" w:rsidRDefault="00216572" w:rsidP="0056491E">
            <w:pPr>
              <w:rPr>
                <w:sz w:val="24"/>
                <w:szCs w:val="24"/>
              </w:rPr>
            </w:pPr>
            <w:r w:rsidRPr="00A84BE6">
              <w:rPr>
                <w:sz w:val="24"/>
                <w:szCs w:val="24"/>
              </w:rPr>
              <w:t>A készülékek energiatakarékos üzemeltetésének módjai.</w:t>
            </w:r>
          </w:p>
          <w:p w:rsidR="00216572" w:rsidRPr="00A84BE6" w:rsidRDefault="00216572" w:rsidP="0056491E">
            <w:pPr>
              <w:rPr>
                <w:sz w:val="24"/>
                <w:szCs w:val="24"/>
              </w:rPr>
            </w:pPr>
            <w:r w:rsidRPr="00A84BE6">
              <w:rPr>
                <w:sz w:val="24"/>
                <w:szCs w:val="24"/>
              </w:rPr>
              <w:t>A közlekedés és az energiatakarékosság.</w:t>
            </w:r>
          </w:p>
          <w:p w:rsidR="00216572" w:rsidRPr="00A84BE6" w:rsidRDefault="00216572" w:rsidP="0056491E">
            <w:pPr>
              <w:rPr>
                <w:sz w:val="24"/>
                <w:szCs w:val="24"/>
              </w:rPr>
            </w:pPr>
            <w:r w:rsidRPr="00A84BE6">
              <w:rPr>
                <w:sz w:val="24"/>
                <w:szCs w:val="24"/>
              </w:rPr>
              <w:t>Az épületek karbantartásával, állagmegőrzésével kapcsolatos legfontosabb munkák az iskolában és otthon.</w:t>
            </w:r>
          </w:p>
        </w:tc>
        <w:tc>
          <w:tcPr>
            <w:tcW w:w="324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Becslés, mérés. Természetes mértékek ( lépés, arasz) használata.</w:t>
            </w:r>
          </w:p>
          <w:p w:rsidR="00216572" w:rsidRPr="00A84BE6" w:rsidRDefault="00216572" w:rsidP="0056491E">
            <w:pPr>
              <w:rPr>
                <w:sz w:val="24"/>
                <w:szCs w:val="24"/>
              </w:rPr>
            </w:pPr>
            <w:r w:rsidRPr="00A84BE6">
              <w:rPr>
                <w:sz w:val="24"/>
                <w:szCs w:val="24"/>
              </w:rPr>
              <w:t>Alaprajz készítése az oszályteremről, vázlatrajz az iskoláról.</w:t>
            </w:r>
          </w:p>
          <w:p w:rsidR="00216572" w:rsidRPr="00A84BE6" w:rsidRDefault="00216572" w:rsidP="0056491E">
            <w:pPr>
              <w:rPr>
                <w:sz w:val="24"/>
                <w:szCs w:val="24"/>
              </w:rPr>
            </w:pPr>
            <w:r w:rsidRPr="00A84BE6">
              <w:rPr>
                <w:sz w:val="24"/>
                <w:szCs w:val="24"/>
              </w:rPr>
              <w:t>Útvonalrajzok készítése a lakhely és az iskola között. Egy-egy konkrét példa összehasonlítása. Becslés és mérés alkalmazása.</w:t>
            </w:r>
          </w:p>
          <w:p w:rsidR="00216572" w:rsidRPr="00A84BE6" w:rsidRDefault="00216572" w:rsidP="0056491E">
            <w:pPr>
              <w:rPr>
                <w:sz w:val="24"/>
                <w:szCs w:val="24"/>
              </w:rPr>
            </w:pPr>
            <w:r w:rsidRPr="00A84BE6">
              <w:rPr>
                <w:sz w:val="24"/>
                <w:szCs w:val="24"/>
              </w:rPr>
              <w:t>Az iskola helye a településen, és a település térképén.</w:t>
            </w:r>
          </w:p>
          <w:p w:rsidR="00216572" w:rsidRPr="00A84BE6" w:rsidRDefault="00216572" w:rsidP="0056491E">
            <w:pPr>
              <w:rPr>
                <w:sz w:val="24"/>
                <w:szCs w:val="24"/>
              </w:rPr>
            </w:pPr>
            <w:r w:rsidRPr="00A84BE6">
              <w:rPr>
                <w:sz w:val="24"/>
                <w:szCs w:val="24"/>
              </w:rPr>
              <w:t>A környék földfelszíni formakincseinek megnevezése.</w:t>
            </w:r>
          </w:p>
          <w:p w:rsidR="00216572" w:rsidRPr="00A84BE6" w:rsidRDefault="00216572" w:rsidP="0056491E">
            <w:pPr>
              <w:rPr>
                <w:sz w:val="24"/>
                <w:szCs w:val="24"/>
              </w:rPr>
            </w:pPr>
            <w:r w:rsidRPr="00A84BE6">
              <w:rPr>
                <w:sz w:val="24"/>
                <w:szCs w:val="24"/>
              </w:rPr>
              <w:t>Az energiatakarékosság lehetséges módjainak keresése az iskolán belül.</w:t>
            </w:r>
          </w:p>
          <w:p w:rsidR="00216572" w:rsidRPr="00A84BE6" w:rsidRDefault="00216572" w:rsidP="0056491E">
            <w:pPr>
              <w:rPr>
                <w:sz w:val="24"/>
                <w:szCs w:val="24"/>
              </w:rPr>
            </w:pPr>
            <w:r w:rsidRPr="00A84BE6">
              <w:rPr>
                <w:sz w:val="24"/>
                <w:szCs w:val="24"/>
              </w:rPr>
              <w:t>Alaprajz készítése a lakásról, szobáról.</w:t>
            </w:r>
          </w:p>
          <w:p w:rsidR="00216572" w:rsidRPr="00A84BE6" w:rsidRDefault="00216572" w:rsidP="0056491E">
            <w:pPr>
              <w:rPr>
                <w:sz w:val="24"/>
                <w:szCs w:val="24"/>
              </w:rPr>
            </w:pPr>
            <w:r w:rsidRPr="00A84BE6">
              <w:rPr>
                <w:sz w:val="24"/>
                <w:szCs w:val="24"/>
              </w:rPr>
              <w:t>Az iskola és a háztartás összehasonlítása (léptékkülönbség felismerése).</w:t>
            </w:r>
          </w:p>
          <w:p w:rsidR="00216572" w:rsidRPr="00A84BE6" w:rsidRDefault="00216572" w:rsidP="0056491E">
            <w:pPr>
              <w:rPr>
                <w:sz w:val="24"/>
                <w:szCs w:val="24"/>
              </w:rPr>
            </w:pPr>
            <w:r w:rsidRPr="00A84BE6">
              <w:rPr>
                <w:sz w:val="24"/>
                <w:szCs w:val="24"/>
              </w:rPr>
              <w:t>Előnyök és hátrányok mérlegelése: érdemes - e az iskolába gépkocsival jönni.</w:t>
            </w:r>
          </w:p>
          <w:p w:rsidR="00216572" w:rsidRPr="00A84BE6" w:rsidRDefault="00216572" w:rsidP="0056491E">
            <w:pPr>
              <w:rPr>
                <w:sz w:val="24"/>
                <w:szCs w:val="24"/>
              </w:rPr>
            </w:pPr>
            <w:r w:rsidRPr="00A84BE6">
              <w:rPr>
                <w:sz w:val="24"/>
                <w:szCs w:val="24"/>
              </w:rPr>
              <w:t xml:space="preserve">Az állagmegőrzés, takarítás, karbantartás és a felelős használat jelentőségének felismerése. Kapcsolat felismerése  a használat intenzitása, a kopás, állagromlás és a karbantartási </w:t>
            </w:r>
            <w:r w:rsidRPr="00A84BE6">
              <w:rPr>
                <w:sz w:val="24"/>
                <w:szCs w:val="24"/>
              </w:rPr>
              <w:lastRenderedPageBreak/>
              <w:t>feladatok szükségessége, gyakorisága között.</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Matematika: halmazok, rész -egész viszony, becslés.</w:t>
            </w: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Vizuális kultúra: tájképek.</w:t>
            </w: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Technika, életvitel és gyakorlat: fűtés, háztartási munkák, közlekedés, energiatakarékosság.</w:t>
            </w:r>
          </w:p>
        </w:tc>
      </w:tr>
      <w:tr w:rsidR="00216572" w:rsidRPr="00A84BE6" w:rsidTr="0056491E">
        <w:tc>
          <w:tcPr>
            <w:tcW w:w="1695"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lastRenderedPageBreak/>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Alaprajz, lépték, energiatakarékosság, felelősség.</w:t>
            </w:r>
          </w:p>
        </w:tc>
      </w:tr>
    </w:tbl>
    <w:p w:rsidR="00216572" w:rsidRPr="00A84BE6" w:rsidRDefault="00216572" w:rsidP="0021657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p>
          <w:p w:rsidR="00216572" w:rsidRPr="00A84BE6" w:rsidRDefault="00216572" w:rsidP="0056491E">
            <w:pPr>
              <w:rPr>
                <w:b/>
                <w:sz w:val="24"/>
                <w:szCs w:val="24"/>
              </w:rPr>
            </w:pPr>
            <w:r w:rsidRPr="00A84BE6">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p>
          <w:p w:rsidR="00216572" w:rsidRPr="00A84BE6" w:rsidRDefault="00216572" w:rsidP="0056491E">
            <w:pPr>
              <w:rPr>
                <w:b/>
                <w:sz w:val="24"/>
                <w:szCs w:val="24"/>
              </w:rPr>
            </w:pPr>
            <w:r w:rsidRPr="00A84BE6">
              <w:rPr>
                <w:b/>
                <w:sz w:val="24"/>
                <w:szCs w:val="24"/>
              </w:rPr>
              <w:t>ANYAGOK KÖRÜLÖTTÜNK</w:t>
            </w:r>
          </w:p>
        </w:tc>
        <w:tc>
          <w:tcPr>
            <w:tcW w:w="102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Óra-keret</w:t>
            </w:r>
          </w:p>
          <w:p w:rsidR="00216572" w:rsidRPr="00A84BE6" w:rsidRDefault="00216572" w:rsidP="0056491E">
            <w:pPr>
              <w:rPr>
                <w:sz w:val="24"/>
                <w:szCs w:val="24"/>
              </w:rPr>
            </w:pPr>
            <w:r w:rsidRPr="00A84BE6">
              <w:rPr>
                <w:b/>
                <w:sz w:val="24"/>
                <w:szCs w:val="24"/>
              </w:rPr>
              <w:t xml:space="preserve">9 </w:t>
            </w:r>
            <w:r w:rsidRPr="00A84BE6">
              <w:rPr>
                <w:sz w:val="24"/>
                <w:szCs w:val="24"/>
              </w:rPr>
              <w:t>óra</w:t>
            </w:r>
          </w:p>
        </w:tc>
      </w:tr>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Anyagok megismert tulajdonságai.</w:t>
            </w:r>
          </w:p>
        </w:tc>
      </w:tr>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Az állandóság és változás szempontjából a halmazállapot - változások értelmezése.</w:t>
            </w:r>
          </w:p>
          <w:p w:rsidR="00216572" w:rsidRPr="00A84BE6" w:rsidRDefault="00216572" w:rsidP="0056491E">
            <w:pPr>
              <w:rPr>
                <w:sz w:val="24"/>
                <w:szCs w:val="24"/>
              </w:rPr>
            </w:pPr>
            <w:r w:rsidRPr="00A84BE6">
              <w:rPr>
                <w:sz w:val="24"/>
                <w:szCs w:val="24"/>
              </w:rPr>
              <w:t>Tömeg és űrmértékek használata.</w:t>
            </w:r>
          </w:p>
          <w:p w:rsidR="00216572" w:rsidRPr="00A84BE6" w:rsidRDefault="00216572" w:rsidP="0056491E">
            <w:pPr>
              <w:rPr>
                <w:sz w:val="24"/>
                <w:szCs w:val="24"/>
              </w:rPr>
            </w:pPr>
            <w:r w:rsidRPr="00A84BE6">
              <w:rPr>
                <w:sz w:val="24"/>
                <w:szCs w:val="24"/>
              </w:rPr>
              <w:t>A felépítés és működés kapcsolatában a víz mint oldószer alkalmazása.</w:t>
            </w:r>
          </w:p>
          <w:p w:rsidR="00216572" w:rsidRPr="00A84BE6" w:rsidRDefault="00216572" w:rsidP="0056491E">
            <w:pPr>
              <w:rPr>
                <w:sz w:val="24"/>
                <w:szCs w:val="24"/>
              </w:rPr>
            </w:pPr>
            <w:r w:rsidRPr="00A84BE6">
              <w:rPr>
                <w:sz w:val="24"/>
                <w:szCs w:val="24"/>
              </w:rPr>
              <w:t>Ok-okozati összefüggések feltárása a napi gyakorlataink és az anyagi átalakulások jellemzői között.</w:t>
            </w:r>
          </w:p>
          <w:p w:rsidR="00216572" w:rsidRPr="00A84BE6" w:rsidRDefault="00216572" w:rsidP="0056491E">
            <w:pPr>
              <w:rPr>
                <w:sz w:val="24"/>
                <w:szCs w:val="24"/>
              </w:rPr>
            </w:pPr>
            <w:r w:rsidRPr="00A84BE6">
              <w:rPr>
                <w:sz w:val="24"/>
                <w:szCs w:val="24"/>
              </w:rPr>
              <w:t>Kapcsolat keresése az égés feltételei, és a tűzoltás szabályai között.</w:t>
            </w:r>
          </w:p>
        </w:tc>
      </w:tr>
      <w:tr w:rsidR="00216572" w:rsidRPr="00A84BE6"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Kapcsolódási pontok</w:t>
            </w:r>
          </w:p>
        </w:tc>
      </w:tr>
      <w:tr w:rsidR="00216572" w:rsidRPr="00A84BE6"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i/>
                <w:sz w:val="24"/>
                <w:szCs w:val="24"/>
              </w:rPr>
            </w:pPr>
            <w:r w:rsidRPr="00A84BE6">
              <w:rPr>
                <w:b/>
                <w:i/>
                <w:sz w:val="24"/>
                <w:szCs w:val="24"/>
              </w:rPr>
              <w:t>Problémák, jelenségek, gyakorlati alkalmazások:</w:t>
            </w:r>
          </w:p>
          <w:p w:rsidR="00216572" w:rsidRPr="00A84BE6" w:rsidRDefault="00216572" w:rsidP="0056491E">
            <w:pPr>
              <w:rPr>
                <w:sz w:val="24"/>
                <w:szCs w:val="24"/>
              </w:rPr>
            </w:pPr>
            <w:r w:rsidRPr="00A84BE6">
              <w:rPr>
                <w:sz w:val="24"/>
                <w:szCs w:val="24"/>
              </w:rPr>
              <w:t>Önthető-e a mák, a liszt?</w:t>
            </w:r>
          </w:p>
          <w:p w:rsidR="00216572" w:rsidRPr="00A84BE6" w:rsidRDefault="00216572" w:rsidP="0056491E">
            <w:pPr>
              <w:rPr>
                <w:sz w:val="24"/>
                <w:szCs w:val="24"/>
              </w:rPr>
            </w:pPr>
            <w:r w:rsidRPr="00A84BE6">
              <w:rPr>
                <w:sz w:val="24"/>
                <w:szCs w:val="24"/>
              </w:rPr>
              <w:t>Csak a folyadékok önthetők?</w:t>
            </w:r>
          </w:p>
          <w:p w:rsidR="00216572" w:rsidRPr="00A84BE6" w:rsidRDefault="00216572" w:rsidP="0056491E">
            <w:pPr>
              <w:rPr>
                <w:sz w:val="24"/>
                <w:szCs w:val="24"/>
              </w:rPr>
            </w:pPr>
            <w:r w:rsidRPr="00A84BE6">
              <w:rPr>
                <w:sz w:val="24"/>
                <w:szCs w:val="24"/>
              </w:rPr>
              <w:t>Miért mérik kilóra a krumplit, dekára a mákot, literre a tejet?</w:t>
            </w:r>
          </w:p>
          <w:p w:rsidR="00216572" w:rsidRPr="00A84BE6" w:rsidRDefault="00216572" w:rsidP="0056491E">
            <w:pPr>
              <w:rPr>
                <w:sz w:val="24"/>
                <w:szCs w:val="24"/>
              </w:rPr>
            </w:pPr>
            <w:r w:rsidRPr="00A84BE6">
              <w:rPr>
                <w:sz w:val="24"/>
                <w:szCs w:val="24"/>
              </w:rPr>
              <w:t>Miért tesznek a friss zúzódásra jeget?</w:t>
            </w:r>
          </w:p>
          <w:p w:rsidR="00216572" w:rsidRPr="00A84BE6" w:rsidRDefault="00216572" w:rsidP="0056491E">
            <w:pPr>
              <w:rPr>
                <w:sz w:val="24"/>
                <w:szCs w:val="24"/>
              </w:rPr>
            </w:pPr>
            <w:r w:rsidRPr="00A84BE6">
              <w:rPr>
                <w:sz w:val="24"/>
                <w:szCs w:val="24"/>
              </w:rPr>
              <w:t>Miért esik jól nyáron a fagyi?</w:t>
            </w:r>
          </w:p>
          <w:p w:rsidR="00216572" w:rsidRPr="00A84BE6" w:rsidRDefault="00216572" w:rsidP="0056491E">
            <w:pPr>
              <w:rPr>
                <w:sz w:val="24"/>
                <w:szCs w:val="24"/>
              </w:rPr>
            </w:pPr>
            <w:r w:rsidRPr="00A84BE6">
              <w:rPr>
                <w:sz w:val="24"/>
                <w:szCs w:val="24"/>
              </w:rPr>
              <w:t>Megrepesztheti-e a víz a sziklát?</w:t>
            </w:r>
          </w:p>
          <w:p w:rsidR="00216572" w:rsidRPr="00A84BE6" w:rsidRDefault="00216572" w:rsidP="0056491E">
            <w:pPr>
              <w:rPr>
                <w:sz w:val="24"/>
                <w:szCs w:val="24"/>
              </w:rPr>
            </w:pPr>
            <w:r w:rsidRPr="00A84BE6">
              <w:rPr>
                <w:sz w:val="24"/>
                <w:szCs w:val="24"/>
              </w:rPr>
              <w:t>Hogyan lehet megelőzni a tűzeseteket? Mit lehet tenni tűz esetén?</w:t>
            </w:r>
          </w:p>
          <w:p w:rsidR="00216572" w:rsidRPr="00A84BE6" w:rsidRDefault="00216572" w:rsidP="0056491E">
            <w:pPr>
              <w:rPr>
                <w:b/>
                <w:i/>
                <w:sz w:val="24"/>
                <w:szCs w:val="24"/>
              </w:rPr>
            </w:pPr>
            <w:r w:rsidRPr="00A84BE6">
              <w:rPr>
                <w:b/>
                <w:i/>
                <w:sz w:val="24"/>
                <w:szCs w:val="24"/>
              </w:rPr>
              <w:t>Ismeretek:</w:t>
            </w:r>
          </w:p>
          <w:p w:rsidR="00216572" w:rsidRPr="00A84BE6" w:rsidRDefault="00216572" w:rsidP="0056491E">
            <w:pPr>
              <w:rPr>
                <w:sz w:val="24"/>
                <w:szCs w:val="24"/>
              </w:rPr>
            </w:pPr>
            <w:r w:rsidRPr="00A84BE6">
              <w:rPr>
                <w:sz w:val="24"/>
                <w:szCs w:val="24"/>
              </w:rPr>
              <w:t>Halmazállapotok. a légnemű anyagok (gázok) kitöltik a rendelkezésre álló  teret; a folyadékok térfogata változatlan, de felveszik az edény alakját; a szilárd anyagok megtartják formájukat.</w:t>
            </w:r>
          </w:p>
          <w:p w:rsidR="00216572" w:rsidRPr="00A84BE6" w:rsidRDefault="00216572" w:rsidP="0056491E">
            <w:pPr>
              <w:rPr>
                <w:sz w:val="24"/>
                <w:szCs w:val="24"/>
              </w:rPr>
            </w:pPr>
            <w:r w:rsidRPr="00A84BE6">
              <w:rPr>
                <w:sz w:val="24"/>
                <w:szCs w:val="24"/>
              </w:rPr>
              <w:t xml:space="preserve">Az önthetőség nem jelenti  önmagában azt, hogy egy anyag folyékony halmazállapotú. </w:t>
            </w:r>
          </w:p>
          <w:p w:rsidR="00216572" w:rsidRPr="00A84BE6" w:rsidRDefault="00216572" w:rsidP="0056491E">
            <w:pPr>
              <w:rPr>
                <w:sz w:val="24"/>
                <w:szCs w:val="24"/>
              </w:rPr>
            </w:pPr>
            <w:r w:rsidRPr="00A84BE6">
              <w:rPr>
                <w:sz w:val="24"/>
                <w:szCs w:val="24"/>
              </w:rPr>
              <w:t>Környezetünk legkeményebb anyagi a kristályok.: ilyenek a drágakövek, a gyémánt.</w:t>
            </w:r>
          </w:p>
          <w:p w:rsidR="00216572" w:rsidRPr="00A84BE6" w:rsidRDefault="00216572" w:rsidP="0056491E">
            <w:pPr>
              <w:rPr>
                <w:sz w:val="24"/>
                <w:szCs w:val="24"/>
              </w:rPr>
            </w:pPr>
            <w:r w:rsidRPr="00A84BE6">
              <w:rPr>
                <w:sz w:val="24"/>
                <w:szCs w:val="24"/>
              </w:rPr>
              <w:t>Térfogat-és tömegmérés, mértékegységek (deciliter, liter, dekagramm, kilogramm).</w:t>
            </w:r>
          </w:p>
          <w:p w:rsidR="00216572" w:rsidRPr="00A84BE6" w:rsidRDefault="00216572" w:rsidP="0056491E">
            <w:pPr>
              <w:rPr>
                <w:sz w:val="24"/>
                <w:szCs w:val="24"/>
              </w:rPr>
            </w:pPr>
            <w:r w:rsidRPr="00A84BE6">
              <w:rPr>
                <w:sz w:val="24"/>
                <w:szCs w:val="24"/>
              </w:rPr>
              <w:lastRenderedPageBreak/>
              <w:t>A víz halmazállapot –változásai</w:t>
            </w:r>
          </w:p>
          <w:p w:rsidR="00216572" w:rsidRPr="00A84BE6" w:rsidRDefault="00216572" w:rsidP="0056491E">
            <w:pPr>
              <w:rPr>
                <w:sz w:val="24"/>
                <w:szCs w:val="24"/>
              </w:rPr>
            </w:pPr>
            <w:r w:rsidRPr="00A84BE6">
              <w:rPr>
                <w:sz w:val="24"/>
                <w:szCs w:val="24"/>
              </w:rPr>
              <w:t>(olvadás, fagyás, párolgás, lecsapódás), és kapcsolatuk a hőmérséklet változásával.</w:t>
            </w:r>
          </w:p>
          <w:p w:rsidR="00216572" w:rsidRPr="00A84BE6" w:rsidRDefault="00216572" w:rsidP="0056491E">
            <w:pPr>
              <w:rPr>
                <w:sz w:val="24"/>
                <w:szCs w:val="24"/>
              </w:rPr>
            </w:pPr>
            <w:r w:rsidRPr="00A84BE6">
              <w:rPr>
                <w:sz w:val="24"/>
                <w:szCs w:val="24"/>
              </w:rPr>
              <w:t>Oldat. Vízben való oldhatóság. A melegítés és hűtés a mindennapokban.</w:t>
            </w:r>
          </w:p>
          <w:p w:rsidR="00216572" w:rsidRPr="00A84BE6" w:rsidRDefault="00216572" w:rsidP="0056491E">
            <w:pPr>
              <w:rPr>
                <w:sz w:val="24"/>
                <w:szCs w:val="24"/>
              </w:rPr>
            </w:pPr>
            <w:r w:rsidRPr="00A84BE6">
              <w:rPr>
                <w:sz w:val="24"/>
                <w:szCs w:val="24"/>
              </w:rPr>
              <w:t>Az égés folyamata (égési feltételek, éghető és éghetetlen anyagok, égéstermékek). Éghető anyagok a környezetünkben.  A gyufa használata. Irinyi János, mint a gyufa feltalálója.</w:t>
            </w:r>
          </w:p>
          <w:p w:rsidR="00216572" w:rsidRPr="00A84BE6" w:rsidRDefault="00216572" w:rsidP="0056491E">
            <w:pPr>
              <w:rPr>
                <w:sz w:val="24"/>
                <w:szCs w:val="24"/>
              </w:rPr>
            </w:pPr>
            <w:r w:rsidRPr="00A84BE6">
              <w:rPr>
                <w:sz w:val="24"/>
                <w:szCs w:val="24"/>
              </w:rPr>
              <w:t>Tűzvédelem, a tűzoltás alapelvei, eszközei.</w:t>
            </w:r>
          </w:p>
        </w:tc>
        <w:tc>
          <w:tcPr>
            <w:tcW w:w="324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lastRenderedPageBreak/>
              <w:t>Különböző -  a környezetünk</w:t>
            </w:r>
            <w:r w:rsidR="0056491E">
              <w:rPr>
                <w:sz w:val="24"/>
                <w:szCs w:val="24"/>
              </w:rPr>
              <w:t xml:space="preserve">ben leggyakrabban megtalálható </w:t>
            </w:r>
            <w:r w:rsidRPr="00A84BE6">
              <w:rPr>
                <w:sz w:val="24"/>
                <w:szCs w:val="24"/>
              </w:rPr>
              <w:t xml:space="preserve">anyagok összehasonlítása halmazállapotuk szerint. </w:t>
            </w:r>
          </w:p>
          <w:p w:rsidR="00216572" w:rsidRPr="00A84BE6" w:rsidRDefault="00216572" w:rsidP="0056491E">
            <w:pPr>
              <w:rPr>
                <w:sz w:val="24"/>
                <w:szCs w:val="24"/>
              </w:rPr>
            </w:pPr>
            <w:r w:rsidRPr="00A84BE6">
              <w:rPr>
                <w:sz w:val="24"/>
                <w:szCs w:val="24"/>
              </w:rPr>
              <w:t>Köznapi folyadékok és szilárd anyagok tulajdonságainak érzékszervi vizsgálata. A tapasztalatok megfogalmazása szóban.</w:t>
            </w:r>
          </w:p>
          <w:p w:rsidR="00216572" w:rsidRPr="00A84BE6" w:rsidRDefault="00216572" w:rsidP="0056491E">
            <w:pPr>
              <w:rPr>
                <w:sz w:val="24"/>
                <w:szCs w:val="24"/>
              </w:rPr>
            </w:pPr>
            <w:r w:rsidRPr="00A84BE6">
              <w:rPr>
                <w:sz w:val="24"/>
                <w:szCs w:val="24"/>
              </w:rPr>
              <w:t>A környezetünkben előforduló kristályos anyagok csoportosítása:</w:t>
            </w:r>
          </w:p>
          <w:p w:rsidR="00216572" w:rsidRPr="00A84BE6" w:rsidRDefault="00216572" w:rsidP="0056491E">
            <w:pPr>
              <w:rPr>
                <w:sz w:val="24"/>
                <w:szCs w:val="24"/>
              </w:rPr>
            </w:pPr>
            <w:r w:rsidRPr="00A84BE6">
              <w:rPr>
                <w:sz w:val="24"/>
                <w:szCs w:val="24"/>
              </w:rPr>
              <w:t>például: kvarc –az üveget karcolja, kalcit –az üveget nem karcolja és körömmel sem karcolható). Példák keresése kristályokra (ásványok).</w:t>
            </w:r>
          </w:p>
          <w:p w:rsidR="00216572" w:rsidRPr="00A84BE6" w:rsidRDefault="00216572" w:rsidP="0056491E">
            <w:pPr>
              <w:rPr>
                <w:sz w:val="24"/>
                <w:szCs w:val="24"/>
              </w:rPr>
            </w:pPr>
            <w:r w:rsidRPr="00A84BE6">
              <w:rPr>
                <w:sz w:val="24"/>
                <w:szCs w:val="24"/>
              </w:rPr>
              <w:t>Annak magyarázata, miért célszerűbb a folyadékok térfogatát, és a szilárd anyagok tömegét megadni. Tömeg -és űrmértékek leolvasása (élelmiszeripari termékekről illetve mérőeszközökről), kapcsolat keresése a deciliter és liter, illetve a gramm/dekagramm, valamint a dekagramm/kilogramm között.</w:t>
            </w:r>
          </w:p>
          <w:p w:rsidR="00216572" w:rsidRPr="00A84BE6" w:rsidRDefault="00216572" w:rsidP="0056491E">
            <w:pPr>
              <w:rPr>
                <w:sz w:val="24"/>
                <w:szCs w:val="24"/>
              </w:rPr>
            </w:pPr>
            <w:r w:rsidRPr="00A84BE6">
              <w:rPr>
                <w:sz w:val="24"/>
                <w:szCs w:val="24"/>
              </w:rPr>
              <w:t xml:space="preserve">Kapcsolat keresése a víz </w:t>
            </w:r>
            <w:r w:rsidRPr="00A84BE6">
              <w:rPr>
                <w:sz w:val="24"/>
                <w:szCs w:val="24"/>
              </w:rPr>
              <w:lastRenderedPageBreak/>
              <w:t>halmazállapot-változásai és köznapi alkalmazásai között (például hűtés jégkockával, melegítés gőzzel).</w:t>
            </w:r>
          </w:p>
          <w:p w:rsidR="00216572" w:rsidRPr="00A84BE6" w:rsidRDefault="00216572" w:rsidP="0056491E">
            <w:pPr>
              <w:rPr>
                <w:sz w:val="24"/>
                <w:szCs w:val="24"/>
              </w:rPr>
            </w:pPr>
            <w:r w:rsidRPr="00A84BE6">
              <w:rPr>
                <w:sz w:val="24"/>
                <w:szCs w:val="24"/>
              </w:rPr>
              <w:t>Tömeg és térfogatmérés víz fagyasztása és olvadása során. Példák keresése a víz halmazállapot-változásaira a háztartásban és a természetben.</w:t>
            </w:r>
          </w:p>
          <w:p w:rsidR="00216572" w:rsidRPr="00A84BE6" w:rsidRDefault="00216572" w:rsidP="0056491E">
            <w:pPr>
              <w:rPr>
                <w:sz w:val="24"/>
                <w:szCs w:val="24"/>
              </w:rPr>
            </w:pPr>
            <w:r w:rsidRPr="00A84BE6">
              <w:rPr>
                <w:sz w:val="24"/>
                <w:szCs w:val="24"/>
              </w:rPr>
              <w:t>Különböző anyagok viselkedésének megfigyelése a vízben. Oldatok készítése. Az anyagok csoportosítása vízben való oldhatóság szerint. A meleg és hideg vízben való oldódás összehasonlítása.</w:t>
            </w:r>
          </w:p>
          <w:p w:rsidR="00216572" w:rsidRPr="00A84BE6" w:rsidRDefault="00216572" w:rsidP="0056491E">
            <w:pPr>
              <w:rPr>
                <w:sz w:val="24"/>
                <w:szCs w:val="24"/>
              </w:rPr>
            </w:pPr>
            <w:r w:rsidRPr="00A84BE6">
              <w:rPr>
                <w:sz w:val="24"/>
                <w:szCs w:val="24"/>
              </w:rPr>
              <w:t>Folyadékok és a levegő hőmérsékletének mérése.</w:t>
            </w:r>
          </w:p>
          <w:p w:rsidR="00216572" w:rsidRPr="00A84BE6" w:rsidRDefault="00216572" w:rsidP="0056491E">
            <w:pPr>
              <w:rPr>
                <w:sz w:val="24"/>
                <w:szCs w:val="24"/>
              </w:rPr>
            </w:pPr>
            <w:r w:rsidRPr="00A84BE6">
              <w:rPr>
                <w:sz w:val="24"/>
                <w:szCs w:val="24"/>
              </w:rPr>
              <w:t>A környezetben található tárgyak, anyagok csoportosítása éghetőségük szerint. Égés vizsgálatán keresztül az égés feltételeinek megállapítása. Kapcsolat keresése az égés feltételei, és a tűzoltás  módja között. Felkészülés vészhelyzetre. A pontos, felelősségteljes munkavégzés fontosságának felismerése a tűzoltók munkája során.</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Magyar nyelv és irodalom:versek, mesék, találós kérdések, szólások, közmondások a gőzzel, vízzel, jéggel kapcsolatosan.</w:t>
            </w: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Vizuális kultúra: önkifejezés: táj  ábrázolása, életképek.</w:t>
            </w: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Matematika: becslés, mérés, mértékegységek.</w:t>
            </w:r>
          </w:p>
        </w:tc>
      </w:tr>
      <w:tr w:rsidR="00216572" w:rsidRPr="00A84BE6" w:rsidTr="0056491E">
        <w:tc>
          <w:tcPr>
            <w:tcW w:w="1695"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lastRenderedPageBreak/>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Halmazállapot, halmazállapot-változás térfogatmérés, tömegmérés, oldódás, égés, tűzvédelem, tűzoltás.</w:t>
            </w:r>
          </w:p>
        </w:tc>
      </w:tr>
    </w:tbl>
    <w:p w:rsidR="00216572" w:rsidRPr="00A84BE6" w:rsidRDefault="00216572" w:rsidP="0021657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p>
          <w:p w:rsidR="00216572" w:rsidRPr="00A84BE6" w:rsidRDefault="00216572" w:rsidP="0056491E">
            <w:pPr>
              <w:rPr>
                <w:b/>
                <w:sz w:val="24"/>
                <w:szCs w:val="24"/>
              </w:rPr>
            </w:pPr>
            <w:r w:rsidRPr="00A84BE6">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p>
          <w:p w:rsidR="00216572" w:rsidRPr="00A84BE6" w:rsidRDefault="00216572" w:rsidP="0056491E">
            <w:pPr>
              <w:rPr>
                <w:b/>
                <w:sz w:val="24"/>
                <w:szCs w:val="24"/>
              </w:rPr>
            </w:pPr>
            <w:r w:rsidRPr="00A84BE6">
              <w:rPr>
                <w:b/>
                <w:sz w:val="24"/>
                <w:szCs w:val="24"/>
              </w:rPr>
              <w:t>MI KERÜL AZ ASZTALRA?</w:t>
            </w:r>
          </w:p>
        </w:tc>
        <w:tc>
          <w:tcPr>
            <w:tcW w:w="102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Óra-keret</w:t>
            </w:r>
          </w:p>
          <w:p w:rsidR="00216572" w:rsidRPr="00A84BE6" w:rsidRDefault="00216572" w:rsidP="0056491E">
            <w:pPr>
              <w:rPr>
                <w:sz w:val="24"/>
                <w:szCs w:val="24"/>
              </w:rPr>
            </w:pPr>
            <w:r w:rsidRPr="00A84BE6">
              <w:rPr>
                <w:b/>
                <w:sz w:val="24"/>
                <w:szCs w:val="24"/>
              </w:rPr>
              <w:t xml:space="preserve">9 </w:t>
            </w:r>
            <w:r w:rsidRPr="00A84BE6">
              <w:rPr>
                <w:sz w:val="24"/>
                <w:szCs w:val="24"/>
              </w:rPr>
              <w:t>óra</w:t>
            </w:r>
          </w:p>
        </w:tc>
      </w:tr>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Napszakok, táplálkozás.</w:t>
            </w:r>
          </w:p>
        </w:tc>
      </w:tr>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Az ember megismerése és egészsége szempontjából az egészségtudatos táplálkozási szokások kialakítása, minőségi és mennyiségi szempontok figyelembe vételével.</w:t>
            </w:r>
          </w:p>
          <w:p w:rsidR="00216572" w:rsidRPr="00A84BE6" w:rsidRDefault="00216572" w:rsidP="0056491E">
            <w:pPr>
              <w:rPr>
                <w:sz w:val="24"/>
                <w:szCs w:val="24"/>
              </w:rPr>
            </w:pPr>
            <w:r w:rsidRPr="00A84BE6">
              <w:rPr>
                <w:sz w:val="24"/>
                <w:szCs w:val="24"/>
              </w:rPr>
              <w:t>Az élelmiszer higiénia jelentőségének felismerése.</w:t>
            </w:r>
          </w:p>
          <w:p w:rsidR="00216572" w:rsidRPr="00A84BE6" w:rsidRDefault="00216572" w:rsidP="0056491E">
            <w:pPr>
              <w:rPr>
                <w:sz w:val="24"/>
                <w:szCs w:val="24"/>
              </w:rPr>
            </w:pPr>
            <w:r w:rsidRPr="00A84BE6">
              <w:rPr>
                <w:sz w:val="24"/>
                <w:szCs w:val="24"/>
              </w:rPr>
              <w:t>Megfelelő szemlélet, egészségtudatos magatartás alapozása az egészség megőrzésére.</w:t>
            </w:r>
          </w:p>
          <w:p w:rsidR="00216572" w:rsidRPr="00A84BE6" w:rsidRDefault="00216572" w:rsidP="0056491E">
            <w:pPr>
              <w:rPr>
                <w:sz w:val="24"/>
                <w:szCs w:val="24"/>
              </w:rPr>
            </w:pPr>
            <w:r w:rsidRPr="00A84BE6">
              <w:rPr>
                <w:sz w:val="24"/>
                <w:szCs w:val="24"/>
              </w:rPr>
              <w:t>Annak felismerése, hogy számos szokásnak biológiai alapja, magyarázata van.</w:t>
            </w:r>
          </w:p>
          <w:p w:rsidR="00216572" w:rsidRPr="00A84BE6" w:rsidRDefault="00216572" w:rsidP="0056491E">
            <w:pPr>
              <w:rPr>
                <w:sz w:val="24"/>
                <w:szCs w:val="24"/>
              </w:rPr>
            </w:pPr>
            <w:r w:rsidRPr="00A84BE6">
              <w:rPr>
                <w:sz w:val="24"/>
                <w:szCs w:val="24"/>
              </w:rPr>
              <w:t>Az egészség értékének tudatosítása.</w:t>
            </w:r>
          </w:p>
        </w:tc>
      </w:tr>
      <w:tr w:rsidR="00216572" w:rsidRPr="00A84BE6"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 xml:space="preserve">Problémák, jelenségek, gyakorlati alkalmazások, </w:t>
            </w:r>
            <w:r w:rsidRPr="00A84BE6">
              <w:rPr>
                <w:b/>
                <w:sz w:val="24"/>
                <w:szCs w:val="24"/>
              </w:rPr>
              <w:lastRenderedPageBreak/>
              <w:t>ismeretek</w:t>
            </w:r>
          </w:p>
        </w:tc>
        <w:tc>
          <w:tcPr>
            <w:tcW w:w="324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lastRenderedPageBreak/>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Kapcsolódási pontok</w:t>
            </w:r>
          </w:p>
        </w:tc>
      </w:tr>
      <w:tr w:rsidR="00216572" w:rsidRPr="00A84BE6"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i/>
                <w:sz w:val="24"/>
                <w:szCs w:val="24"/>
              </w:rPr>
            </w:pPr>
            <w:r w:rsidRPr="00A84BE6">
              <w:rPr>
                <w:b/>
                <w:i/>
                <w:sz w:val="24"/>
                <w:szCs w:val="24"/>
              </w:rPr>
              <w:lastRenderedPageBreak/>
              <w:t>Problémák, jelenségek, gyakorlati alkalmazások:</w:t>
            </w:r>
          </w:p>
          <w:p w:rsidR="00216572" w:rsidRPr="00A84BE6" w:rsidRDefault="00216572" w:rsidP="0056491E">
            <w:pPr>
              <w:rPr>
                <w:sz w:val="24"/>
                <w:szCs w:val="24"/>
              </w:rPr>
            </w:pPr>
            <w:r w:rsidRPr="00A84BE6">
              <w:rPr>
                <w:sz w:val="24"/>
                <w:szCs w:val="24"/>
              </w:rPr>
              <w:t>Miért leszünk éhesek?</w:t>
            </w:r>
          </w:p>
          <w:p w:rsidR="00216572" w:rsidRPr="00A84BE6" w:rsidRDefault="00216572" w:rsidP="0056491E">
            <w:pPr>
              <w:rPr>
                <w:sz w:val="24"/>
                <w:szCs w:val="24"/>
              </w:rPr>
            </w:pPr>
            <w:r w:rsidRPr="00A84BE6">
              <w:rPr>
                <w:sz w:val="24"/>
                <w:szCs w:val="24"/>
              </w:rPr>
              <w:t>Miért fontos a rendszeres étkezés?</w:t>
            </w:r>
          </w:p>
          <w:p w:rsidR="00216572" w:rsidRPr="00A84BE6" w:rsidRDefault="00216572" w:rsidP="0056491E">
            <w:pPr>
              <w:rPr>
                <w:sz w:val="24"/>
                <w:szCs w:val="24"/>
              </w:rPr>
            </w:pPr>
            <w:r w:rsidRPr="00A84BE6">
              <w:rPr>
                <w:sz w:val="24"/>
                <w:szCs w:val="24"/>
              </w:rPr>
              <w:t>Milyen élelmiszerekből mennyit fogyasszunk?</w:t>
            </w:r>
          </w:p>
          <w:p w:rsidR="00216572" w:rsidRPr="00A84BE6" w:rsidRDefault="00216572" w:rsidP="0056491E">
            <w:pPr>
              <w:rPr>
                <w:sz w:val="24"/>
                <w:szCs w:val="24"/>
              </w:rPr>
            </w:pPr>
            <w:r w:rsidRPr="00A84BE6">
              <w:rPr>
                <w:sz w:val="24"/>
                <w:szCs w:val="24"/>
              </w:rPr>
              <w:t>Milyen élelmiszereket csomagoljunk egy egész napos kirándulásra?</w:t>
            </w:r>
          </w:p>
          <w:p w:rsidR="00216572" w:rsidRPr="00A84BE6" w:rsidRDefault="00216572" w:rsidP="0056491E">
            <w:pPr>
              <w:rPr>
                <w:sz w:val="24"/>
                <w:szCs w:val="24"/>
              </w:rPr>
            </w:pPr>
            <w:r w:rsidRPr="00A84BE6">
              <w:rPr>
                <w:sz w:val="24"/>
                <w:szCs w:val="24"/>
              </w:rPr>
              <w:t>Mit tegyünk a maradék étellel?</w:t>
            </w:r>
          </w:p>
          <w:p w:rsidR="00216572" w:rsidRPr="00A84BE6" w:rsidRDefault="00216572" w:rsidP="0056491E">
            <w:pPr>
              <w:rPr>
                <w:b/>
                <w:i/>
                <w:sz w:val="24"/>
                <w:szCs w:val="24"/>
              </w:rPr>
            </w:pPr>
            <w:r w:rsidRPr="00A84BE6">
              <w:rPr>
                <w:b/>
                <w:i/>
                <w:sz w:val="24"/>
                <w:szCs w:val="24"/>
              </w:rPr>
              <w:t>Ismeretek:</w:t>
            </w:r>
          </w:p>
          <w:p w:rsidR="00216572" w:rsidRPr="00A84BE6" w:rsidRDefault="00216572" w:rsidP="0056491E">
            <w:pPr>
              <w:rPr>
                <w:sz w:val="24"/>
                <w:szCs w:val="24"/>
              </w:rPr>
            </w:pPr>
            <w:r w:rsidRPr="00A84BE6">
              <w:rPr>
                <w:sz w:val="24"/>
                <w:szCs w:val="24"/>
              </w:rPr>
              <w:t>Az éhség, mint a szervezet jelzése: energiára, tápanyagra van szükségünk.</w:t>
            </w:r>
          </w:p>
          <w:p w:rsidR="00216572" w:rsidRPr="00A84BE6" w:rsidRDefault="00216572" w:rsidP="0056491E">
            <w:pPr>
              <w:rPr>
                <w:sz w:val="24"/>
                <w:szCs w:val="24"/>
              </w:rPr>
            </w:pPr>
            <w:r w:rsidRPr="00A84BE6">
              <w:rPr>
                <w:sz w:val="24"/>
                <w:szCs w:val="24"/>
              </w:rPr>
              <w:t>A leggyakoribb élelmiszerek energiatartalma (alacsony, magas), a tápanyagok fajtái (fehérje, zsír, szénhidrát).</w:t>
            </w:r>
          </w:p>
          <w:p w:rsidR="00216572" w:rsidRPr="00A84BE6" w:rsidRDefault="00216572" w:rsidP="0056491E">
            <w:pPr>
              <w:rPr>
                <w:sz w:val="24"/>
                <w:szCs w:val="24"/>
              </w:rPr>
            </w:pPr>
            <w:r w:rsidRPr="00A84BE6">
              <w:rPr>
                <w:sz w:val="24"/>
                <w:szCs w:val="24"/>
              </w:rPr>
              <w:t>Táplálékpiramis.</w:t>
            </w:r>
          </w:p>
          <w:p w:rsidR="00216572" w:rsidRPr="00A84BE6" w:rsidRDefault="00216572" w:rsidP="0056491E">
            <w:pPr>
              <w:rPr>
                <w:sz w:val="24"/>
                <w:szCs w:val="24"/>
              </w:rPr>
            </w:pPr>
            <w:r w:rsidRPr="00A84BE6">
              <w:rPr>
                <w:sz w:val="24"/>
                <w:szCs w:val="24"/>
              </w:rPr>
              <w:t>Az ideális testsúly jelentősége: az elhízás, az alultápláltság következményei. Példa a hiánybetegségekre: skorbut.</w:t>
            </w:r>
          </w:p>
          <w:p w:rsidR="00216572" w:rsidRPr="00A84BE6" w:rsidRDefault="00216572" w:rsidP="0056491E">
            <w:pPr>
              <w:rPr>
                <w:sz w:val="24"/>
                <w:szCs w:val="24"/>
              </w:rPr>
            </w:pPr>
            <w:r w:rsidRPr="00A84BE6">
              <w:rPr>
                <w:sz w:val="24"/>
                <w:szCs w:val="24"/>
              </w:rPr>
              <w:t>Szent-Györgyi Albert úttörő szerepe a C –vitamin előállításában.</w:t>
            </w:r>
          </w:p>
          <w:p w:rsidR="00216572" w:rsidRPr="00A84BE6" w:rsidRDefault="00216572" w:rsidP="0056491E">
            <w:pPr>
              <w:rPr>
                <w:sz w:val="24"/>
                <w:szCs w:val="24"/>
              </w:rPr>
            </w:pPr>
            <w:r w:rsidRPr="00A84BE6">
              <w:rPr>
                <w:sz w:val="24"/>
                <w:szCs w:val="24"/>
              </w:rPr>
              <w:t>Az étkezések rendszeressége, időpontjai, a helyes táplálkozás. Az étkezés körülményei: tiszta környezet, terített asztal, evőeszközök használata, alapos rágás, megfelelő testhelyzet, nyugalom. Elegendő folyadék fogyasztása. A tiszta, jó ivóvíz fogyasztásának jelentősége..</w:t>
            </w:r>
          </w:p>
          <w:p w:rsidR="00216572" w:rsidRPr="00A84BE6" w:rsidRDefault="00216572" w:rsidP="0056491E">
            <w:pPr>
              <w:rPr>
                <w:sz w:val="24"/>
                <w:szCs w:val="24"/>
              </w:rPr>
            </w:pPr>
            <w:r w:rsidRPr="00A84BE6">
              <w:rPr>
                <w:sz w:val="24"/>
                <w:szCs w:val="24"/>
              </w:rPr>
              <w:t>Alapvető konyhai műveletek: aprítás, melegítés, hűtés, fagyasztás, szárítás, forralás.</w:t>
            </w:r>
          </w:p>
          <w:p w:rsidR="00216572" w:rsidRPr="00A84BE6" w:rsidRDefault="00216572" w:rsidP="0056491E">
            <w:pPr>
              <w:rPr>
                <w:sz w:val="24"/>
                <w:szCs w:val="24"/>
              </w:rPr>
            </w:pPr>
            <w:r w:rsidRPr="00A84BE6">
              <w:rPr>
                <w:sz w:val="24"/>
                <w:szCs w:val="24"/>
              </w:rPr>
              <w:t>A konyhai higiénés szabályok.</w:t>
            </w:r>
          </w:p>
          <w:p w:rsidR="00216572" w:rsidRPr="00A84BE6" w:rsidRDefault="00216572" w:rsidP="0056491E">
            <w:pPr>
              <w:rPr>
                <w:sz w:val="24"/>
                <w:szCs w:val="24"/>
              </w:rPr>
            </w:pPr>
            <w:r w:rsidRPr="00A84BE6">
              <w:rPr>
                <w:sz w:val="24"/>
                <w:szCs w:val="24"/>
              </w:rPr>
              <w:t>A maradék étellel kapcsolatos higiénés szabályok.</w:t>
            </w:r>
          </w:p>
          <w:p w:rsidR="00216572" w:rsidRPr="00A84BE6" w:rsidRDefault="00216572" w:rsidP="0056491E">
            <w:pPr>
              <w:rPr>
                <w:sz w:val="24"/>
                <w:szCs w:val="24"/>
              </w:rPr>
            </w:pPr>
            <w:r w:rsidRPr="00A84BE6">
              <w:rPr>
                <w:sz w:val="24"/>
                <w:szCs w:val="24"/>
              </w:rPr>
              <w:t>Az ételmérgezés okai és következményei.</w:t>
            </w:r>
          </w:p>
        </w:tc>
        <w:tc>
          <w:tcPr>
            <w:tcW w:w="324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A rendszeres, nyugodt táplálkozás szerepének felismerése.</w:t>
            </w:r>
          </w:p>
          <w:p w:rsidR="00216572" w:rsidRPr="00A84BE6" w:rsidRDefault="00216572" w:rsidP="0056491E">
            <w:pPr>
              <w:rPr>
                <w:sz w:val="24"/>
                <w:szCs w:val="24"/>
              </w:rPr>
            </w:pPr>
            <w:r w:rsidRPr="00A84BE6">
              <w:rPr>
                <w:sz w:val="24"/>
                <w:szCs w:val="24"/>
              </w:rPr>
              <w:t>Élelmiszerfajták csoportosítása energiatartalmuk (magas, alacsony), illetve tápanyagtartalmuk alapján.</w:t>
            </w:r>
          </w:p>
          <w:p w:rsidR="00216572" w:rsidRPr="00A84BE6" w:rsidRDefault="00216572" w:rsidP="0056491E">
            <w:pPr>
              <w:rPr>
                <w:sz w:val="24"/>
                <w:szCs w:val="24"/>
              </w:rPr>
            </w:pPr>
            <w:r w:rsidRPr="00A84BE6">
              <w:rPr>
                <w:sz w:val="24"/>
                <w:szCs w:val="24"/>
              </w:rPr>
              <w:t>A helyes  és helytelen étrend, az egészséges és egészségtelen ételek, italok felismerése, csoportosítása.</w:t>
            </w:r>
          </w:p>
          <w:p w:rsidR="00216572" w:rsidRPr="00A84BE6" w:rsidRDefault="00216572" w:rsidP="0056491E">
            <w:pPr>
              <w:rPr>
                <w:sz w:val="24"/>
                <w:szCs w:val="24"/>
              </w:rPr>
            </w:pPr>
            <w:r w:rsidRPr="00A84BE6">
              <w:rPr>
                <w:sz w:val="24"/>
                <w:szCs w:val="24"/>
              </w:rPr>
              <w:t>A táplálkozás, az életmód és az ideális testsúly elérése/megtartása közötti kapcsolat felismerése.</w:t>
            </w:r>
          </w:p>
          <w:p w:rsidR="00216572" w:rsidRPr="00A84BE6" w:rsidRDefault="00216572" w:rsidP="0056491E">
            <w:pPr>
              <w:rPr>
                <w:sz w:val="24"/>
                <w:szCs w:val="24"/>
              </w:rPr>
            </w:pPr>
            <w:r w:rsidRPr="00A84BE6">
              <w:rPr>
                <w:sz w:val="24"/>
                <w:szCs w:val="24"/>
              </w:rPr>
              <w:t xml:space="preserve">Az étkezéssel kapcsolatos szokások gyűjtése, elemzése, vélemények megfogalmazása. </w:t>
            </w:r>
          </w:p>
          <w:p w:rsidR="00216572" w:rsidRPr="00A84BE6" w:rsidRDefault="00216572" w:rsidP="0056491E">
            <w:pPr>
              <w:rPr>
                <w:sz w:val="24"/>
                <w:szCs w:val="24"/>
              </w:rPr>
            </w:pPr>
            <w:r w:rsidRPr="00A84BE6">
              <w:rPr>
                <w:sz w:val="24"/>
                <w:szCs w:val="24"/>
              </w:rPr>
              <w:t>Az étkezéssel kapcsolatos szokások (például nyugodt környezet, levesek, folyadékfogyasztás) felismerése.</w:t>
            </w:r>
          </w:p>
          <w:p w:rsidR="00216572" w:rsidRPr="00A84BE6" w:rsidRDefault="00216572" w:rsidP="0056491E">
            <w:pPr>
              <w:rPr>
                <w:sz w:val="24"/>
                <w:szCs w:val="24"/>
              </w:rPr>
            </w:pPr>
            <w:r w:rsidRPr="00A84BE6">
              <w:rPr>
                <w:sz w:val="24"/>
                <w:szCs w:val="24"/>
              </w:rPr>
              <w:t>A helyes étkezési szokások megismerése, betartása, gyakorlása.</w:t>
            </w:r>
          </w:p>
          <w:p w:rsidR="00216572" w:rsidRPr="00A84BE6" w:rsidRDefault="00216572" w:rsidP="0056491E">
            <w:pPr>
              <w:rPr>
                <w:sz w:val="24"/>
                <w:szCs w:val="24"/>
              </w:rPr>
            </w:pPr>
            <w:r w:rsidRPr="00A84BE6">
              <w:rPr>
                <w:sz w:val="24"/>
                <w:szCs w:val="24"/>
              </w:rPr>
              <w:t>A gyorsétkezés előnyeinek és hátrányainak összegyűjtése, mérlegelése.</w:t>
            </w:r>
          </w:p>
          <w:p w:rsidR="00216572" w:rsidRPr="00A84BE6" w:rsidRDefault="00216572" w:rsidP="0056491E">
            <w:pPr>
              <w:rPr>
                <w:sz w:val="24"/>
                <w:szCs w:val="24"/>
              </w:rPr>
            </w:pPr>
            <w:r w:rsidRPr="00A84BE6">
              <w:rPr>
                <w:sz w:val="24"/>
                <w:szCs w:val="24"/>
              </w:rPr>
              <w:t>Egy hagyományos helyi étel elkészítésén keresztül a főzési folyamat lépéseinek értelmezése.</w:t>
            </w:r>
          </w:p>
          <w:p w:rsidR="00216572" w:rsidRPr="00A84BE6" w:rsidRDefault="00216572" w:rsidP="0056491E">
            <w:pPr>
              <w:rPr>
                <w:sz w:val="24"/>
                <w:szCs w:val="24"/>
              </w:rPr>
            </w:pPr>
            <w:r w:rsidRPr="00A84BE6">
              <w:rPr>
                <w:sz w:val="24"/>
                <w:szCs w:val="24"/>
              </w:rPr>
              <w:t>Az ételek tárolásával kapcsolatos alapvető szabályok megismerése és betartása.</w:t>
            </w:r>
          </w:p>
          <w:p w:rsidR="00216572" w:rsidRPr="00A84BE6" w:rsidRDefault="00216572" w:rsidP="0056491E">
            <w:pPr>
              <w:rPr>
                <w:sz w:val="24"/>
                <w:szCs w:val="24"/>
              </w:rPr>
            </w:pPr>
            <w:r w:rsidRPr="00A84BE6">
              <w:rPr>
                <w:sz w:val="24"/>
                <w:szCs w:val="24"/>
              </w:rPr>
              <w:t>Ételek csoportosítása eltarthatóságuk szerint.</w:t>
            </w:r>
          </w:p>
          <w:p w:rsidR="00216572" w:rsidRPr="00A84BE6" w:rsidRDefault="00216572" w:rsidP="0056491E">
            <w:pPr>
              <w:rPr>
                <w:sz w:val="24"/>
                <w:szCs w:val="24"/>
              </w:rPr>
            </w:pPr>
            <w:r w:rsidRPr="00A84BE6">
              <w:rPr>
                <w:sz w:val="24"/>
                <w:szCs w:val="24"/>
              </w:rPr>
              <w:t>Javaslat készítése : milyen ennivalót vigyünk magunkkal hosszabb utazás, vagy  kirándulás alkalmával télen, nyáron.</w:t>
            </w:r>
          </w:p>
          <w:p w:rsidR="00216572" w:rsidRPr="00A84BE6" w:rsidRDefault="00216572" w:rsidP="0056491E">
            <w:pPr>
              <w:rPr>
                <w:sz w:val="24"/>
                <w:szCs w:val="24"/>
              </w:rPr>
            </w:pPr>
            <w:r w:rsidRPr="00A84BE6">
              <w:rPr>
                <w:sz w:val="24"/>
                <w:szCs w:val="24"/>
              </w:rPr>
              <w:t>Az ételmérgezés tüneteinek felismerése, veszélyeinek megértése.</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Technika, életvitel és gyakorlat: a főzés, illetve ételkészítés; az élelmiszerek, ételek tárolása; egészséges táplálkozás, étrend.</w:t>
            </w: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Ének-zene: az étkezéssel kapcsolatos dalok.</w:t>
            </w: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Vizuális kultúra: gyümölcsök, ételek ábrázolása.</w:t>
            </w:r>
          </w:p>
        </w:tc>
      </w:tr>
      <w:tr w:rsidR="00216572" w:rsidRPr="00A84BE6" w:rsidTr="0056491E">
        <w:tc>
          <w:tcPr>
            <w:tcW w:w="1695"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Egészségtudatos magatartás, élelmiszer-higiéné, táplálkozási piramis, étkezési szabály.</w:t>
            </w:r>
          </w:p>
        </w:tc>
      </w:tr>
    </w:tbl>
    <w:p w:rsidR="00216572" w:rsidRPr="00A84BE6" w:rsidRDefault="00216572" w:rsidP="0021657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p>
          <w:p w:rsidR="00216572" w:rsidRPr="00A84BE6" w:rsidRDefault="00216572" w:rsidP="0056491E">
            <w:pPr>
              <w:rPr>
                <w:b/>
                <w:sz w:val="24"/>
                <w:szCs w:val="24"/>
              </w:rPr>
            </w:pPr>
            <w:r w:rsidRPr="00A84BE6">
              <w:rPr>
                <w:b/>
                <w:sz w:val="24"/>
                <w:szCs w:val="24"/>
              </w:rPr>
              <w:t>Tematikai egység</w:t>
            </w:r>
          </w:p>
        </w:tc>
        <w:tc>
          <w:tcPr>
            <w:tcW w:w="6237"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p>
          <w:p w:rsidR="00216572" w:rsidRPr="00A84BE6" w:rsidRDefault="00216572" w:rsidP="0056491E">
            <w:pPr>
              <w:rPr>
                <w:b/>
                <w:sz w:val="24"/>
                <w:szCs w:val="24"/>
              </w:rPr>
            </w:pPr>
            <w:r w:rsidRPr="00A84BE6">
              <w:rPr>
                <w:b/>
                <w:sz w:val="24"/>
                <w:szCs w:val="24"/>
              </w:rPr>
              <w:t>ÉLŐLÉNYEK KÖZÖSSÉGEI</w:t>
            </w:r>
          </w:p>
        </w:tc>
        <w:tc>
          <w:tcPr>
            <w:tcW w:w="102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Óra-keret</w:t>
            </w:r>
          </w:p>
          <w:p w:rsidR="00216572" w:rsidRPr="00A84BE6" w:rsidRDefault="00216572" w:rsidP="0056491E">
            <w:pPr>
              <w:rPr>
                <w:sz w:val="24"/>
                <w:szCs w:val="24"/>
              </w:rPr>
            </w:pPr>
            <w:r w:rsidRPr="00A84BE6">
              <w:rPr>
                <w:b/>
                <w:sz w:val="24"/>
                <w:szCs w:val="24"/>
              </w:rPr>
              <w:t xml:space="preserve"> 9 </w:t>
            </w:r>
            <w:r w:rsidRPr="00A84BE6">
              <w:rPr>
                <w:sz w:val="24"/>
                <w:szCs w:val="24"/>
              </w:rPr>
              <w:t>óra</w:t>
            </w:r>
          </w:p>
        </w:tc>
      </w:tr>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Növény, állat.</w:t>
            </w:r>
          </w:p>
        </w:tc>
      </w:tr>
      <w:tr w:rsidR="00216572" w:rsidRPr="00A84BE6"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A rendszerek, illetve a felépítés és működés szempontjából az életközösségek kapcsolatának megismerése.</w:t>
            </w:r>
          </w:p>
          <w:p w:rsidR="00216572" w:rsidRPr="00A84BE6" w:rsidRDefault="00216572" w:rsidP="0056491E">
            <w:pPr>
              <w:rPr>
                <w:sz w:val="24"/>
                <w:szCs w:val="24"/>
              </w:rPr>
            </w:pPr>
            <w:r w:rsidRPr="00A84BE6">
              <w:rPr>
                <w:sz w:val="24"/>
                <w:szCs w:val="24"/>
              </w:rPr>
              <w:t>Annak felismerése, hogy az egyes fajok környezeti igényei eltérőek. A mesterséges és természetes életközösségek összehasonlítása. A természetvédelem jelentőségének felismerése.</w:t>
            </w:r>
          </w:p>
        </w:tc>
      </w:tr>
      <w:tr w:rsidR="00216572" w:rsidRPr="00A84BE6"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Kapcsolódási pontok</w:t>
            </w:r>
          </w:p>
        </w:tc>
      </w:tr>
      <w:tr w:rsidR="00216572" w:rsidRPr="00A84BE6"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b/>
                <w:i/>
                <w:sz w:val="24"/>
                <w:szCs w:val="24"/>
              </w:rPr>
              <w:t>Problémák, jelenségek, gyakorlati alkalmazások</w:t>
            </w:r>
            <w:r w:rsidRPr="00A84BE6">
              <w:rPr>
                <w:sz w:val="24"/>
                <w:szCs w:val="24"/>
              </w:rPr>
              <w:t>:</w:t>
            </w: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Élhetne-e róka a kertben?</w:t>
            </w:r>
          </w:p>
          <w:p w:rsidR="00216572" w:rsidRPr="00A84BE6" w:rsidRDefault="00216572" w:rsidP="0056491E">
            <w:pPr>
              <w:rPr>
                <w:sz w:val="24"/>
                <w:szCs w:val="24"/>
              </w:rPr>
            </w:pPr>
            <w:r w:rsidRPr="00A84BE6">
              <w:rPr>
                <w:sz w:val="24"/>
                <w:szCs w:val="24"/>
              </w:rPr>
              <w:t>Mi a különbség a vadon élő és az ember által gondozott állatok életmódja között?</w:t>
            </w:r>
          </w:p>
          <w:p w:rsidR="00216572" w:rsidRPr="00A84BE6" w:rsidRDefault="00216572" w:rsidP="0056491E">
            <w:pPr>
              <w:rPr>
                <w:b/>
                <w:i/>
                <w:sz w:val="24"/>
                <w:szCs w:val="24"/>
              </w:rPr>
            </w:pPr>
            <w:r w:rsidRPr="00A84BE6">
              <w:rPr>
                <w:b/>
                <w:i/>
                <w:sz w:val="24"/>
                <w:szCs w:val="24"/>
              </w:rPr>
              <w:t>Ismeretek:</w:t>
            </w:r>
          </w:p>
          <w:p w:rsidR="00216572" w:rsidRPr="00A84BE6" w:rsidRDefault="00216572" w:rsidP="0056491E">
            <w:pPr>
              <w:rPr>
                <w:sz w:val="24"/>
                <w:szCs w:val="24"/>
              </w:rPr>
            </w:pPr>
            <w:r w:rsidRPr="00A84BE6">
              <w:rPr>
                <w:sz w:val="24"/>
                <w:szCs w:val="24"/>
              </w:rPr>
              <w:t>Életjelenségek, életfeltételek.</w:t>
            </w:r>
          </w:p>
          <w:p w:rsidR="00216572" w:rsidRPr="00A84BE6" w:rsidRDefault="00216572" w:rsidP="0056491E">
            <w:pPr>
              <w:rPr>
                <w:sz w:val="24"/>
                <w:szCs w:val="24"/>
              </w:rPr>
            </w:pPr>
            <w:r w:rsidRPr="00A84BE6">
              <w:rPr>
                <w:sz w:val="24"/>
                <w:szCs w:val="24"/>
              </w:rPr>
              <w:t>Egy választott élőlény leírása testfelépítés, életmód, környezetének kölcsönhatása alapján.</w:t>
            </w:r>
          </w:p>
          <w:p w:rsidR="00216572" w:rsidRPr="00A84BE6" w:rsidRDefault="00216572" w:rsidP="0056491E">
            <w:pPr>
              <w:rPr>
                <w:sz w:val="24"/>
                <w:szCs w:val="24"/>
              </w:rPr>
            </w:pPr>
            <w:r w:rsidRPr="00A84BE6">
              <w:rPr>
                <w:sz w:val="24"/>
                <w:szCs w:val="24"/>
              </w:rPr>
              <w:t>Táplálkozási kölcsönhatások: ragadozás, növényevés. Összefüggés az élőlények energiaszükséglete, és életmódja között.</w:t>
            </w:r>
          </w:p>
          <w:p w:rsidR="00216572" w:rsidRPr="00A84BE6" w:rsidRDefault="00216572" w:rsidP="0056491E">
            <w:pPr>
              <w:rPr>
                <w:sz w:val="24"/>
                <w:szCs w:val="24"/>
              </w:rPr>
            </w:pPr>
            <w:r w:rsidRPr="00A84BE6">
              <w:rPr>
                <w:sz w:val="24"/>
                <w:szCs w:val="24"/>
              </w:rPr>
              <w:t>Veszélyeztetett fajok.</w:t>
            </w:r>
          </w:p>
        </w:tc>
        <w:tc>
          <w:tcPr>
            <w:tcW w:w="3244"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Összefüggések megértetése az életjelenségek és életfeltételek között.</w:t>
            </w:r>
          </w:p>
          <w:p w:rsidR="00216572" w:rsidRPr="00A84BE6" w:rsidRDefault="00216572" w:rsidP="0056491E">
            <w:pPr>
              <w:rPr>
                <w:sz w:val="24"/>
                <w:szCs w:val="24"/>
              </w:rPr>
            </w:pPr>
            <w:r w:rsidRPr="00A84BE6">
              <w:rPr>
                <w:sz w:val="24"/>
                <w:szCs w:val="24"/>
              </w:rPr>
              <w:t xml:space="preserve">Az életközösség növényei és állatai közötti jellegzetes kapcsolatok felismerése. </w:t>
            </w:r>
          </w:p>
          <w:p w:rsidR="00216572" w:rsidRPr="00A84BE6" w:rsidRDefault="00216572" w:rsidP="0056491E">
            <w:pPr>
              <w:rPr>
                <w:sz w:val="24"/>
                <w:szCs w:val="24"/>
              </w:rPr>
            </w:pPr>
            <w:r w:rsidRPr="00A84BE6">
              <w:rPr>
                <w:sz w:val="24"/>
                <w:szCs w:val="24"/>
              </w:rPr>
              <w:t>Egymásrautaltságuk bizonyítása egyszerű táplálkozási kapcsolatok összeállításával.</w:t>
            </w:r>
          </w:p>
          <w:p w:rsidR="00216572" w:rsidRPr="00A84BE6" w:rsidRDefault="00216572" w:rsidP="0056491E">
            <w:pPr>
              <w:rPr>
                <w:sz w:val="24"/>
                <w:szCs w:val="24"/>
              </w:rPr>
            </w:pPr>
            <w:r w:rsidRPr="00A84BE6">
              <w:rPr>
                <w:sz w:val="24"/>
                <w:szCs w:val="24"/>
              </w:rPr>
              <w:t>Állatok csoportosítása (ragadozó, növényevő, mindenevő).</w:t>
            </w:r>
          </w:p>
          <w:p w:rsidR="00216572" w:rsidRPr="00A84BE6" w:rsidRDefault="00216572" w:rsidP="0056491E">
            <w:pPr>
              <w:rPr>
                <w:sz w:val="24"/>
                <w:szCs w:val="24"/>
              </w:rPr>
            </w:pPr>
            <w:r w:rsidRPr="00A84BE6">
              <w:rPr>
                <w:sz w:val="24"/>
                <w:szCs w:val="24"/>
              </w:rPr>
              <w:t>Egyed, csoport, életközösség megkülönböztetése konkrét esetekben.</w:t>
            </w:r>
          </w:p>
          <w:p w:rsidR="00216572" w:rsidRPr="00A84BE6" w:rsidRDefault="00216572" w:rsidP="0056491E">
            <w:pPr>
              <w:rPr>
                <w:sz w:val="24"/>
                <w:szCs w:val="24"/>
              </w:rPr>
            </w:pPr>
            <w:r w:rsidRPr="00A84BE6">
              <w:rPr>
                <w:sz w:val="24"/>
                <w:szCs w:val="24"/>
              </w:rPr>
              <w:t>A természetvédelem jelentőségének felismerése. Az élővilág sokféleségének tisztelete.</w:t>
            </w:r>
          </w:p>
        </w:tc>
        <w:tc>
          <w:tcPr>
            <w:tcW w:w="2725" w:type="dxa"/>
            <w:gridSpan w:val="2"/>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Magyar nyelv és irodalom: versek, mesék, mondókák  egyes állatfajokkal kapcsolatban.</w:t>
            </w: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Ének-zene: állatokról szóló dalok, zeneművek.</w:t>
            </w:r>
          </w:p>
          <w:p w:rsidR="00216572" w:rsidRPr="00A84BE6" w:rsidRDefault="00216572" w:rsidP="0056491E">
            <w:pPr>
              <w:rPr>
                <w:sz w:val="24"/>
                <w:szCs w:val="24"/>
              </w:rPr>
            </w:pPr>
          </w:p>
          <w:p w:rsidR="00216572" w:rsidRPr="00A84BE6" w:rsidRDefault="00216572" w:rsidP="0056491E">
            <w:pPr>
              <w:rPr>
                <w:sz w:val="24"/>
                <w:szCs w:val="24"/>
              </w:rPr>
            </w:pPr>
          </w:p>
          <w:p w:rsidR="00216572" w:rsidRPr="00A84BE6" w:rsidRDefault="00216572" w:rsidP="0056491E">
            <w:pPr>
              <w:rPr>
                <w:sz w:val="24"/>
                <w:szCs w:val="24"/>
              </w:rPr>
            </w:pPr>
            <w:r w:rsidRPr="00A84BE6">
              <w:rPr>
                <w:sz w:val="24"/>
                <w:szCs w:val="24"/>
              </w:rPr>
              <w:t>Vizuális kultúra: életközösségek ábrázolása.</w:t>
            </w:r>
          </w:p>
        </w:tc>
      </w:tr>
      <w:tr w:rsidR="00216572" w:rsidRPr="00A84BE6" w:rsidTr="0056491E">
        <w:tc>
          <w:tcPr>
            <w:tcW w:w="1695" w:type="dxa"/>
            <w:tcBorders>
              <w:top w:val="single" w:sz="4" w:space="0" w:color="auto"/>
              <w:left w:val="single" w:sz="4" w:space="0" w:color="auto"/>
              <w:bottom w:val="single" w:sz="4" w:space="0" w:color="auto"/>
              <w:right w:val="single" w:sz="4" w:space="0" w:color="auto"/>
            </w:tcBorders>
          </w:tcPr>
          <w:p w:rsidR="00216572" w:rsidRPr="00A84BE6" w:rsidRDefault="00216572" w:rsidP="0056491E">
            <w:pPr>
              <w:rPr>
                <w:b/>
                <w:sz w:val="24"/>
                <w:szCs w:val="24"/>
              </w:rPr>
            </w:pPr>
            <w:r w:rsidRPr="00A84BE6">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216572" w:rsidRPr="00A84BE6" w:rsidRDefault="00216572" w:rsidP="0056491E">
            <w:pPr>
              <w:rPr>
                <w:sz w:val="24"/>
                <w:szCs w:val="24"/>
              </w:rPr>
            </w:pPr>
            <w:r w:rsidRPr="00A84BE6">
              <w:rPr>
                <w:sz w:val="24"/>
                <w:szCs w:val="24"/>
              </w:rPr>
              <w:t>Környezeti igény, életfeltétel, természetvédelem, sokféleség, életközösség, táplálkozási kapcsolat.</w:t>
            </w:r>
          </w:p>
        </w:tc>
      </w:tr>
    </w:tbl>
    <w:p w:rsidR="00216572" w:rsidRDefault="00216572" w:rsidP="00216572">
      <w:pPr>
        <w:jc w:val="both"/>
        <w:rPr>
          <w:b/>
        </w:rPr>
      </w:pPr>
    </w:p>
    <w:p w:rsidR="00216572" w:rsidRPr="00A84BE6" w:rsidRDefault="00216572" w:rsidP="00216572">
      <w:pPr>
        <w:rPr>
          <w:b/>
          <w:sz w:val="24"/>
          <w:szCs w:val="24"/>
        </w:rPr>
      </w:pPr>
      <w:r w:rsidRPr="00A84BE6">
        <w:rPr>
          <w:b/>
          <w:sz w:val="24"/>
          <w:szCs w:val="24"/>
        </w:rPr>
        <w:t>A fejlesztés várt eredménye a második  évfolyam végén:</w:t>
      </w:r>
    </w:p>
    <w:p w:rsidR="00216572" w:rsidRPr="00A84BE6" w:rsidRDefault="00216572" w:rsidP="00216572">
      <w:pPr>
        <w:rPr>
          <w:sz w:val="24"/>
          <w:szCs w:val="24"/>
        </w:rPr>
      </w:pPr>
      <w:r w:rsidRPr="00A84BE6">
        <w:rPr>
          <w:sz w:val="24"/>
          <w:szCs w:val="24"/>
        </w:rPr>
        <w:t>Alapvető tájékozódás az iskolában és környékén.</w:t>
      </w:r>
    </w:p>
    <w:p w:rsidR="00216572" w:rsidRPr="00A84BE6" w:rsidRDefault="00216572" w:rsidP="00216572">
      <w:pPr>
        <w:rPr>
          <w:sz w:val="24"/>
          <w:szCs w:val="24"/>
        </w:rPr>
      </w:pPr>
      <w:r w:rsidRPr="00A84BE6">
        <w:rPr>
          <w:sz w:val="24"/>
          <w:szCs w:val="24"/>
        </w:rPr>
        <w:t>Az évszakos és napszakos változások felismerése és kapcsolása az életmódbeli szokásokhoz.</w:t>
      </w:r>
    </w:p>
    <w:p w:rsidR="00216572" w:rsidRPr="00A84BE6" w:rsidRDefault="00216572" w:rsidP="00216572">
      <w:pPr>
        <w:rPr>
          <w:sz w:val="24"/>
          <w:szCs w:val="24"/>
        </w:rPr>
      </w:pPr>
      <w:r w:rsidRPr="00A84BE6">
        <w:rPr>
          <w:sz w:val="24"/>
          <w:szCs w:val="24"/>
        </w:rPr>
        <w:t>Az emberi test nemre és korra jellemző arányainak leírása, a fő testrészek megnevezése.</w:t>
      </w:r>
    </w:p>
    <w:p w:rsidR="00216572" w:rsidRPr="00A84BE6" w:rsidRDefault="00216572" w:rsidP="00216572">
      <w:pPr>
        <w:jc w:val="both"/>
        <w:rPr>
          <w:sz w:val="24"/>
          <w:szCs w:val="24"/>
        </w:rPr>
      </w:pPr>
      <w:r w:rsidRPr="00A84BE6">
        <w:rPr>
          <w:sz w:val="24"/>
          <w:szCs w:val="24"/>
        </w:rPr>
        <w:t>Az egészséges életmód alapvető elemeinek ismerete és alkalmazása.</w:t>
      </w:r>
    </w:p>
    <w:p w:rsidR="00216572" w:rsidRPr="00A84BE6" w:rsidRDefault="00216572" w:rsidP="00216572">
      <w:pPr>
        <w:rPr>
          <w:sz w:val="24"/>
          <w:szCs w:val="24"/>
        </w:rPr>
      </w:pPr>
      <w:r w:rsidRPr="00A84BE6">
        <w:rPr>
          <w:sz w:val="24"/>
          <w:szCs w:val="24"/>
        </w:rPr>
        <w:t>Mesterséges és természetes életközösség összehasonlítása.</w:t>
      </w:r>
    </w:p>
    <w:p w:rsidR="00216572" w:rsidRPr="00A84BE6" w:rsidRDefault="00216572" w:rsidP="00216572">
      <w:pPr>
        <w:jc w:val="both"/>
        <w:rPr>
          <w:sz w:val="24"/>
          <w:szCs w:val="24"/>
        </w:rPr>
      </w:pPr>
      <w:r w:rsidRPr="00A84BE6">
        <w:rPr>
          <w:sz w:val="24"/>
          <w:szCs w:val="24"/>
        </w:rPr>
        <w:t>Az élővilág sokféleségének tisztelete, a természetvédelem fontosságának felismerése.</w:t>
      </w:r>
    </w:p>
    <w:p w:rsidR="00216572" w:rsidRPr="00A84BE6" w:rsidRDefault="00216572" w:rsidP="00216572">
      <w:pPr>
        <w:rPr>
          <w:sz w:val="24"/>
          <w:szCs w:val="24"/>
        </w:rPr>
      </w:pPr>
      <w:r w:rsidRPr="00A84BE6">
        <w:rPr>
          <w:sz w:val="24"/>
          <w:szCs w:val="24"/>
        </w:rPr>
        <w:t>Az időjárás elemeinek ismerete, az ezzel kapcsolatos piktogramok értelmezése; az időjárásnak megfelelő öltözködés.</w:t>
      </w:r>
    </w:p>
    <w:p w:rsidR="00216572" w:rsidRPr="00A84BE6" w:rsidRDefault="00216572" w:rsidP="00216572">
      <w:pPr>
        <w:rPr>
          <w:sz w:val="24"/>
          <w:szCs w:val="24"/>
        </w:rPr>
      </w:pPr>
      <w:r w:rsidRPr="00A84BE6">
        <w:rPr>
          <w:sz w:val="24"/>
          <w:szCs w:val="24"/>
        </w:rPr>
        <w:t xml:space="preserve">Használati tárgyak és a közvetlen környezetben gyakran előforduló anyagok felismerése, megnevezése, csoportosítása, és felhasználásuk lehetséges módjai. Összefüggések felismerése a az </w:t>
      </w:r>
      <w:r w:rsidRPr="00A84BE6">
        <w:rPr>
          <w:sz w:val="24"/>
          <w:szCs w:val="24"/>
        </w:rPr>
        <w:lastRenderedPageBreak/>
        <w:t>anyagok tulajdonsága és felhasználhatóságuk között. Mesterséges és természetes anyagok megkülönböztetése. A halmazállapotok felismerése.</w:t>
      </w:r>
    </w:p>
    <w:p w:rsidR="00216572" w:rsidRPr="00A84BE6" w:rsidRDefault="00216572" w:rsidP="00216572">
      <w:pPr>
        <w:rPr>
          <w:sz w:val="24"/>
          <w:szCs w:val="24"/>
        </w:rPr>
      </w:pPr>
      <w:r w:rsidRPr="00A84BE6">
        <w:rPr>
          <w:sz w:val="24"/>
          <w:szCs w:val="24"/>
        </w:rPr>
        <w:t>Egyszerű megfigyelések végzése a természetben, egyszerű vizsgálatok és kísérletek kivitelezése. Az eredmények megfogalmazása, ábrázolása. Ok-okozati összefüggések keresésének igénye a tapasztalatok magyarázatára. Életjelenségek, életfeltételek.</w:t>
      </w:r>
    </w:p>
    <w:p w:rsidR="00216572" w:rsidRPr="00A84BE6" w:rsidRDefault="00216572" w:rsidP="00216572">
      <w:pPr>
        <w:rPr>
          <w:sz w:val="24"/>
          <w:szCs w:val="24"/>
        </w:rPr>
      </w:pPr>
      <w:r w:rsidRPr="00A84BE6">
        <w:rPr>
          <w:sz w:val="24"/>
          <w:szCs w:val="24"/>
        </w:rPr>
        <w:t>Az életkornak és ismereteknek megfelelő környezettudatos magatartás tanúsítása a mindennapi életvitel során.</w:t>
      </w:r>
    </w:p>
    <w:p w:rsidR="0056491E" w:rsidRPr="007A3FBC" w:rsidRDefault="00A67A7C" w:rsidP="0056491E">
      <w:pPr>
        <w:jc w:val="center"/>
        <w:rPr>
          <w:b/>
          <w:sz w:val="24"/>
          <w:szCs w:val="24"/>
        </w:rPr>
      </w:pPr>
      <w:r>
        <w:rPr>
          <w:b/>
          <w:sz w:val="24"/>
          <w:szCs w:val="24"/>
        </w:rPr>
        <w:br w:type="page"/>
      </w:r>
      <w:r w:rsidR="0056491E" w:rsidRPr="007A3FBC">
        <w:rPr>
          <w:b/>
          <w:sz w:val="24"/>
          <w:szCs w:val="24"/>
        </w:rPr>
        <w:lastRenderedPageBreak/>
        <w:t>3. évfolyam</w:t>
      </w:r>
    </w:p>
    <w:p w:rsidR="00216572" w:rsidRPr="00A84BE6" w:rsidRDefault="00216572" w:rsidP="0021657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p>
          <w:p w:rsidR="0056491E" w:rsidRPr="007A3FBC" w:rsidRDefault="0056491E" w:rsidP="0056491E">
            <w:pPr>
              <w:rPr>
                <w:b/>
                <w:sz w:val="24"/>
                <w:szCs w:val="24"/>
              </w:rPr>
            </w:pPr>
            <w:r w:rsidRPr="007A3FBC">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A MEZŐN</w:t>
            </w:r>
          </w:p>
        </w:tc>
        <w:tc>
          <w:tcPr>
            <w:tcW w:w="102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Óra-keret</w:t>
            </w:r>
          </w:p>
          <w:p w:rsidR="0056491E" w:rsidRPr="007A3FBC" w:rsidRDefault="0056491E" w:rsidP="0056491E">
            <w:pPr>
              <w:rPr>
                <w:sz w:val="24"/>
                <w:szCs w:val="24"/>
              </w:rPr>
            </w:pPr>
            <w:r w:rsidRPr="007A3FBC">
              <w:rPr>
                <w:b/>
                <w:sz w:val="24"/>
                <w:szCs w:val="24"/>
              </w:rPr>
              <w:t xml:space="preserve">12 </w:t>
            </w:r>
            <w:r w:rsidRPr="007A3FBC">
              <w:rPr>
                <w:sz w:val="24"/>
                <w:szCs w:val="24"/>
              </w:rPr>
              <w:t>óra</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Életfeltételek, tápanyagok, táplálék, évszakok.</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A felépítés és működés kapcsolatában az élőlények csoportosítása, a haszonnövények fogyasztható részeinek megnevezése.</w:t>
            </w:r>
          </w:p>
        </w:tc>
      </w:tr>
      <w:tr w:rsidR="0056491E" w:rsidRPr="007A3FBC"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Kapcsolódási pontok</w:t>
            </w:r>
          </w:p>
        </w:tc>
      </w:tr>
      <w:tr w:rsidR="0056491E" w:rsidRPr="007A3FBC"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i/>
                <w:sz w:val="24"/>
                <w:szCs w:val="24"/>
              </w:rPr>
            </w:pPr>
            <w:r w:rsidRPr="007A3FBC">
              <w:rPr>
                <w:b/>
                <w:i/>
                <w:sz w:val="24"/>
                <w:szCs w:val="24"/>
              </w:rPr>
              <w:t>Problémák, jelenségek, gyakorlati alkalmazások:</w:t>
            </w:r>
          </w:p>
          <w:p w:rsidR="0056491E" w:rsidRPr="007A3FBC" w:rsidRDefault="0056491E" w:rsidP="0056491E">
            <w:pPr>
              <w:rPr>
                <w:sz w:val="24"/>
                <w:szCs w:val="24"/>
              </w:rPr>
            </w:pPr>
            <w:r w:rsidRPr="007A3FBC">
              <w:rPr>
                <w:sz w:val="24"/>
                <w:szCs w:val="24"/>
              </w:rPr>
              <w:t>Milyen növények és állatok élnek a mezőn?</w:t>
            </w:r>
          </w:p>
          <w:p w:rsidR="0056491E" w:rsidRPr="0056491E" w:rsidRDefault="0056491E" w:rsidP="0056491E">
            <w:pPr>
              <w:rPr>
                <w:sz w:val="24"/>
                <w:szCs w:val="24"/>
              </w:rPr>
            </w:pPr>
            <w:r w:rsidRPr="007A3FBC">
              <w:rPr>
                <w:sz w:val="24"/>
                <w:szCs w:val="24"/>
              </w:rPr>
              <w:t>Hogyan kerül a kenyér az asztalra?</w:t>
            </w:r>
          </w:p>
          <w:p w:rsidR="0056491E" w:rsidRPr="007A3FBC" w:rsidRDefault="0056491E" w:rsidP="0056491E">
            <w:pPr>
              <w:rPr>
                <w:b/>
                <w:i/>
                <w:sz w:val="24"/>
                <w:szCs w:val="24"/>
              </w:rPr>
            </w:pPr>
            <w:r w:rsidRPr="007A3FBC">
              <w:rPr>
                <w:b/>
                <w:i/>
                <w:sz w:val="24"/>
                <w:szCs w:val="24"/>
              </w:rPr>
              <w:t>Ismeretek:</w:t>
            </w:r>
          </w:p>
          <w:p w:rsidR="0056491E" w:rsidRPr="007A3FBC" w:rsidRDefault="0056491E" w:rsidP="0056491E">
            <w:pPr>
              <w:rPr>
                <w:sz w:val="24"/>
                <w:szCs w:val="24"/>
              </w:rPr>
            </w:pPr>
            <w:r w:rsidRPr="007A3FBC">
              <w:rPr>
                <w:sz w:val="24"/>
                <w:szCs w:val="24"/>
              </w:rPr>
              <w:t>A mező (szántóföld -rét - legelő).</w:t>
            </w:r>
          </w:p>
          <w:p w:rsidR="0056491E" w:rsidRPr="007A3FBC" w:rsidRDefault="0056491E" w:rsidP="0056491E">
            <w:pPr>
              <w:rPr>
                <w:sz w:val="24"/>
                <w:szCs w:val="24"/>
              </w:rPr>
            </w:pPr>
            <w:r w:rsidRPr="007A3FBC">
              <w:rPr>
                <w:sz w:val="24"/>
                <w:szCs w:val="24"/>
              </w:rPr>
              <w:t xml:space="preserve">Néhány jellemző vadon élő és termesztett növény felismerése, hasznosítása . </w:t>
            </w:r>
          </w:p>
          <w:p w:rsidR="0056491E" w:rsidRPr="007A3FBC" w:rsidRDefault="0056491E" w:rsidP="0056491E">
            <w:pPr>
              <w:rPr>
                <w:sz w:val="24"/>
                <w:szCs w:val="24"/>
              </w:rPr>
            </w:pPr>
            <w:r w:rsidRPr="007A3FBC">
              <w:rPr>
                <w:sz w:val="24"/>
                <w:szCs w:val="24"/>
              </w:rPr>
              <w:t>Hazai vadon élő állatok (rókalepke, kárász, csuka, mezei pocok, mezei nyúl, fácán,).</w:t>
            </w:r>
          </w:p>
          <w:p w:rsidR="0056491E" w:rsidRPr="007A3FBC" w:rsidRDefault="0056491E" w:rsidP="0056491E">
            <w:pPr>
              <w:rPr>
                <w:sz w:val="24"/>
                <w:szCs w:val="24"/>
              </w:rPr>
            </w:pPr>
            <w:r w:rsidRPr="007A3FBC">
              <w:rPr>
                <w:sz w:val="24"/>
                <w:szCs w:val="24"/>
              </w:rPr>
              <w:t>Szapor</w:t>
            </w:r>
            <w:r>
              <w:rPr>
                <w:sz w:val="24"/>
                <w:szCs w:val="24"/>
              </w:rPr>
              <w:t>odás: pete, tojás, elevenszülő.</w:t>
            </w:r>
          </w:p>
          <w:p w:rsidR="0056491E" w:rsidRPr="007A3FBC" w:rsidRDefault="0056491E" w:rsidP="0056491E">
            <w:pPr>
              <w:rPr>
                <w:sz w:val="24"/>
                <w:szCs w:val="24"/>
              </w:rPr>
            </w:pPr>
            <w:r w:rsidRPr="007A3FBC">
              <w:rPr>
                <w:sz w:val="24"/>
                <w:szCs w:val="24"/>
              </w:rPr>
              <w:t>Kenyérsütés: búza, liszt, és kenyér példáján a nyersanyag, termék, késztermék fogalma, a rostálás, szitálás, az őrlés, a kelesztés és a dagasztás folyamata.</w:t>
            </w:r>
          </w:p>
          <w:p w:rsidR="0056491E" w:rsidRPr="0056491E" w:rsidRDefault="0056491E" w:rsidP="0056491E">
            <w:pPr>
              <w:rPr>
                <w:sz w:val="24"/>
                <w:szCs w:val="24"/>
              </w:rPr>
            </w:pPr>
            <w:r w:rsidRPr="007A3FBC">
              <w:rPr>
                <w:sz w:val="24"/>
                <w:szCs w:val="24"/>
              </w:rPr>
              <w:t>Az üzletekben kapható kenyerek és adalékok szerepe. Kenyérsütés házilag. Kapcsolódás az új kenyér ünnepéhez, a kenyérrel kapcsolatos hagyományok.</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 xml:space="preserve"> Az élővilág szerveződési szintjeinek felismerése. A megfigyelt élőlények  csoportosítása: növények, állatok (ízeltlábúak, halak, madarak, emlősök).</w:t>
            </w: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Néhány jellegzetes állatnyom tanulmányozása, lerajzolása.</w:t>
            </w:r>
          </w:p>
          <w:p w:rsidR="0056491E" w:rsidRPr="007A3FBC" w:rsidRDefault="0056491E" w:rsidP="0056491E">
            <w:pPr>
              <w:rPr>
                <w:sz w:val="24"/>
                <w:szCs w:val="24"/>
              </w:rPr>
            </w:pPr>
            <w:r w:rsidRPr="007A3FBC">
              <w:rPr>
                <w:sz w:val="24"/>
                <w:szCs w:val="24"/>
              </w:rPr>
              <w:t>Életnyomok gyűjtése a terepi látogatás során. Állatnyomok megismerése.</w:t>
            </w:r>
          </w:p>
          <w:p w:rsidR="0056491E" w:rsidRPr="007A3FBC" w:rsidRDefault="0056491E" w:rsidP="0056491E">
            <w:pPr>
              <w:rPr>
                <w:sz w:val="24"/>
                <w:szCs w:val="24"/>
              </w:rPr>
            </w:pPr>
            <w:r w:rsidRPr="007A3FBC">
              <w:rPr>
                <w:sz w:val="24"/>
                <w:szCs w:val="24"/>
              </w:rPr>
              <w:t>Az emberi beavatkozás hatásának felismertetése, az ember természet átalakító tevékenységének következményei.</w:t>
            </w:r>
          </w:p>
          <w:p w:rsidR="0056491E" w:rsidRPr="007A3FBC" w:rsidRDefault="0056491E" w:rsidP="0056491E">
            <w:pPr>
              <w:rPr>
                <w:sz w:val="24"/>
                <w:szCs w:val="24"/>
              </w:rPr>
            </w:pPr>
            <w:r w:rsidRPr="007A3FBC">
              <w:rPr>
                <w:sz w:val="24"/>
                <w:szCs w:val="24"/>
              </w:rPr>
              <w:t xml:space="preserve"> </w:t>
            </w: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Példák gyűjtése kenyérfajtákra, összehasonlításuk különböző szempontok szerint. A kenyérsütés példáján a természet tiszteletének felismerése a hagyományos életmód egyszerű cselekvéseiben.</w:t>
            </w:r>
          </w:p>
          <w:p w:rsidR="0056491E" w:rsidRPr="007A3FBC" w:rsidRDefault="0056491E" w:rsidP="0056491E">
            <w:pPr>
              <w:rPr>
                <w:sz w:val="24"/>
                <w:szCs w:val="24"/>
              </w:rPr>
            </w:pP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Magyar nyelv és irodalom: a kenyérrel kapcsolatos mesék, szólások, közmondások.</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Vizuális kultúra: életközösség  megjelenítése.</w:t>
            </w: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Ének-zene: az élőlényekkel, a kenyérsütéssel kapcsolatos dalok.</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Technika, életvitel és gyakorlat: gyártási folyamat; alapanyag, nyersanyag, késztermék.</w:t>
            </w:r>
          </w:p>
        </w:tc>
      </w:tr>
      <w:tr w:rsidR="0056491E" w:rsidRPr="007A3FBC" w:rsidTr="0056491E">
        <w:tc>
          <w:tcPr>
            <w:tcW w:w="1695"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Életközösség, növényi szerv, életciklus, napenergia, kenyérsütés.</w:t>
            </w:r>
          </w:p>
        </w:tc>
      </w:tr>
    </w:tbl>
    <w:p w:rsidR="0056491E" w:rsidRPr="007A3FBC" w:rsidRDefault="0056491E" w:rsidP="0056491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p>
          <w:p w:rsidR="0056491E" w:rsidRPr="007A3FBC" w:rsidRDefault="0056491E" w:rsidP="0056491E">
            <w:pPr>
              <w:rPr>
                <w:b/>
                <w:sz w:val="24"/>
                <w:szCs w:val="24"/>
              </w:rPr>
            </w:pPr>
            <w:r w:rsidRPr="007A3FBC">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b/>
                <w:sz w:val="24"/>
                <w:szCs w:val="24"/>
              </w:rPr>
            </w:pPr>
            <w:r w:rsidRPr="007A3FBC">
              <w:rPr>
                <w:b/>
                <w:sz w:val="24"/>
                <w:szCs w:val="24"/>
              </w:rPr>
              <w:t>MEGTART, HA MEGTARTOD</w:t>
            </w:r>
          </w:p>
        </w:tc>
        <w:tc>
          <w:tcPr>
            <w:tcW w:w="102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Óra-keret</w:t>
            </w:r>
          </w:p>
          <w:p w:rsidR="0056491E" w:rsidRPr="007A3FBC" w:rsidRDefault="0056491E" w:rsidP="0056491E">
            <w:pPr>
              <w:rPr>
                <w:sz w:val="24"/>
                <w:szCs w:val="24"/>
              </w:rPr>
            </w:pPr>
            <w:r w:rsidRPr="007A3FBC">
              <w:rPr>
                <w:b/>
                <w:sz w:val="24"/>
                <w:szCs w:val="24"/>
              </w:rPr>
              <w:t xml:space="preserve">9 </w:t>
            </w:r>
            <w:r w:rsidRPr="007A3FBC">
              <w:rPr>
                <w:sz w:val="24"/>
                <w:szCs w:val="24"/>
              </w:rPr>
              <w:t>óra</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Növények, állatok, természetes és mesterséges környezet.</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 xml:space="preserve">A tematikai </w:t>
            </w:r>
            <w:r w:rsidRPr="007A3FBC">
              <w:rPr>
                <w:b/>
                <w:sz w:val="24"/>
                <w:szCs w:val="24"/>
              </w:rPr>
              <w:lastRenderedPageBreak/>
              <w:t>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lastRenderedPageBreak/>
              <w:t xml:space="preserve">A hagyományos életmód, és a helyi tudás jelentőségének megláttatása a </w:t>
            </w:r>
            <w:r w:rsidRPr="007A3FBC">
              <w:rPr>
                <w:sz w:val="24"/>
                <w:szCs w:val="24"/>
              </w:rPr>
              <w:lastRenderedPageBreak/>
              <w:t>környezet és fenntarthatósághoz kötődően.</w:t>
            </w:r>
          </w:p>
          <w:p w:rsidR="0056491E" w:rsidRPr="007A3FBC" w:rsidRDefault="0056491E" w:rsidP="0056491E">
            <w:pPr>
              <w:rPr>
                <w:sz w:val="24"/>
                <w:szCs w:val="24"/>
              </w:rPr>
            </w:pPr>
            <w:r w:rsidRPr="007A3FBC">
              <w:rPr>
                <w:sz w:val="24"/>
                <w:szCs w:val="24"/>
              </w:rPr>
              <w:t>A környezet- és természetvédelem szerepének felismertetése.</w:t>
            </w:r>
          </w:p>
          <w:p w:rsidR="0056491E" w:rsidRPr="007A3FBC" w:rsidRDefault="0056491E" w:rsidP="0056491E">
            <w:pPr>
              <w:rPr>
                <w:sz w:val="24"/>
                <w:szCs w:val="24"/>
              </w:rPr>
            </w:pPr>
            <w:r w:rsidRPr="007A3FBC">
              <w:rPr>
                <w:sz w:val="24"/>
                <w:szCs w:val="24"/>
              </w:rPr>
              <w:t>Az ember-természet kapcsolat mint rendszer értelmezése konkrét példák segítségével.</w:t>
            </w:r>
          </w:p>
          <w:p w:rsidR="0056491E" w:rsidRPr="007A3FBC" w:rsidRDefault="0056491E" w:rsidP="0056491E">
            <w:pPr>
              <w:rPr>
                <w:sz w:val="24"/>
                <w:szCs w:val="24"/>
              </w:rPr>
            </w:pPr>
            <w:r w:rsidRPr="007A3FBC">
              <w:rPr>
                <w:sz w:val="24"/>
                <w:szCs w:val="24"/>
              </w:rPr>
              <w:t>A tapasztalati tudás értékelése.</w:t>
            </w:r>
          </w:p>
          <w:p w:rsidR="0056491E" w:rsidRPr="007A3FBC" w:rsidRDefault="0056491E" w:rsidP="0056491E">
            <w:pPr>
              <w:rPr>
                <w:sz w:val="24"/>
                <w:szCs w:val="24"/>
              </w:rPr>
            </w:pPr>
            <w:r w:rsidRPr="007A3FBC">
              <w:rPr>
                <w:sz w:val="24"/>
                <w:szCs w:val="24"/>
              </w:rPr>
              <w:t>A természeti ritmusok és ünnepeink, jeles napjaink közötti kapcsolatok felismerése.</w:t>
            </w:r>
          </w:p>
          <w:p w:rsidR="0056491E" w:rsidRPr="007A3FBC" w:rsidRDefault="0056491E" w:rsidP="0056491E">
            <w:pPr>
              <w:rPr>
                <w:sz w:val="24"/>
                <w:szCs w:val="24"/>
              </w:rPr>
            </w:pPr>
            <w:r w:rsidRPr="007A3FBC">
              <w:rPr>
                <w:sz w:val="24"/>
                <w:szCs w:val="24"/>
              </w:rPr>
              <w:t>A környezettudatos életvitel megalapozása.</w:t>
            </w:r>
          </w:p>
        </w:tc>
      </w:tr>
      <w:tr w:rsidR="0056491E" w:rsidRPr="007A3FBC"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lastRenderedPageBreak/>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Kapcsolódási pontok</w:t>
            </w:r>
          </w:p>
        </w:tc>
      </w:tr>
      <w:tr w:rsidR="0056491E" w:rsidRPr="007A3FBC"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i/>
                <w:sz w:val="24"/>
                <w:szCs w:val="24"/>
              </w:rPr>
            </w:pPr>
            <w:r w:rsidRPr="007A3FBC">
              <w:rPr>
                <w:b/>
                <w:i/>
                <w:sz w:val="24"/>
                <w:szCs w:val="24"/>
              </w:rPr>
              <w:t>Problémák, jelenségek, gyakorlati alkalmazások:</w:t>
            </w:r>
          </w:p>
          <w:p w:rsidR="0056491E" w:rsidRPr="007A3FBC" w:rsidRDefault="0056491E" w:rsidP="0056491E">
            <w:pPr>
              <w:rPr>
                <w:sz w:val="24"/>
                <w:szCs w:val="24"/>
              </w:rPr>
            </w:pPr>
            <w:r w:rsidRPr="007A3FBC">
              <w:rPr>
                <w:sz w:val="24"/>
                <w:szCs w:val="24"/>
              </w:rPr>
              <w:t>Milyen kapcsolat van az ünnepek és az évszakok között? (Pl. farsang, húsvét, pünkösd, karácsony).</w:t>
            </w:r>
          </w:p>
          <w:p w:rsidR="0056491E" w:rsidRPr="007A3FBC" w:rsidRDefault="0056491E" w:rsidP="0056491E">
            <w:pPr>
              <w:rPr>
                <w:sz w:val="24"/>
                <w:szCs w:val="24"/>
              </w:rPr>
            </w:pPr>
            <w:r w:rsidRPr="007A3FBC">
              <w:rPr>
                <w:sz w:val="24"/>
                <w:szCs w:val="24"/>
              </w:rPr>
              <w:t>Miért szükséges ápolni hagyományainkat?</w:t>
            </w:r>
          </w:p>
          <w:p w:rsidR="0056491E" w:rsidRPr="007A3FBC" w:rsidRDefault="0056491E" w:rsidP="0056491E">
            <w:pPr>
              <w:rPr>
                <w:sz w:val="24"/>
                <w:szCs w:val="24"/>
              </w:rPr>
            </w:pPr>
            <w:r w:rsidRPr="007A3FBC">
              <w:rPr>
                <w:sz w:val="24"/>
                <w:szCs w:val="24"/>
              </w:rPr>
              <w:t>Lehet-e tanulni egy iskolázatlan embertől?</w:t>
            </w:r>
          </w:p>
          <w:p w:rsidR="0056491E" w:rsidRPr="007A3FBC" w:rsidRDefault="0056491E" w:rsidP="0056491E">
            <w:pPr>
              <w:rPr>
                <w:sz w:val="24"/>
                <w:szCs w:val="24"/>
              </w:rPr>
            </w:pPr>
            <w:r w:rsidRPr="007A3FBC">
              <w:rPr>
                <w:sz w:val="24"/>
                <w:szCs w:val="24"/>
              </w:rPr>
              <w:t>Miért fontos a természetvédelem?</w:t>
            </w:r>
          </w:p>
          <w:p w:rsidR="0056491E" w:rsidRPr="007A3FBC" w:rsidRDefault="0056491E" w:rsidP="0056491E">
            <w:pPr>
              <w:rPr>
                <w:b/>
                <w:i/>
                <w:sz w:val="24"/>
                <w:szCs w:val="24"/>
              </w:rPr>
            </w:pPr>
            <w:r w:rsidRPr="007A3FBC">
              <w:rPr>
                <w:b/>
                <w:i/>
                <w:sz w:val="24"/>
                <w:szCs w:val="24"/>
              </w:rPr>
              <w:t>Ismeretek:</w:t>
            </w:r>
          </w:p>
          <w:p w:rsidR="0056491E" w:rsidRPr="007A3FBC" w:rsidRDefault="0056491E" w:rsidP="0056491E">
            <w:pPr>
              <w:rPr>
                <w:sz w:val="24"/>
                <w:szCs w:val="24"/>
              </w:rPr>
            </w:pPr>
            <w:r w:rsidRPr="007A3FBC">
              <w:rPr>
                <w:sz w:val="24"/>
                <w:szCs w:val="24"/>
              </w:rPr>
              <w:t>A hazai vizek, vízpartok néhány jellemző élőlénye.</w:t>
            </w:r>
          </w:p>
          <w:p w:rsidR="0056491E" w:rsidRPr="007A3FBC" w:rsidRDefault="0056491E" w:rsidP="0056491E">
            <w:pPr>
              <w:rPr>
                <w:sz w:val="24"/>
                <w:szCs w:val="24"/>
              </w:rPr>
            </w:pPr>
            <w:r w:rsidRPr="007A3FBC">
              <w:rPr>
                <w:sz w:val="24"/>
                <w:szCs w:val="24"/>
              </w:rPr>
              <w:t>Jeles napok, ünnepek kapcsolata a természet változásaival.</w:t>
            </w:r>
          </w:p>
          <w:p w:rsidR="0056491E" w:rsidRPr="007A3FBC" w:rsidRDefault="0056491E" w:rsidP="0056491E">
            <w:pPr>
              <w:rPr>
                <w:sz w:val="24"/>
                <w:szCs w:val="24"/>
              </w:rPr>
            </w:pPr>
            <w:r w:rsidRPr="007A3FBC">
              <w:rPr>
                <w:sz w:val="24"/>
                <w:szCs w:val="24"/>
              </w:rPr>
              <w:t>A lakóhely hagyományai.</w:t>
            </w:r>
          </w:p>
          <w:p w:rsidR="0056491E" w:rsidRPr="007A3FBC" w:rsidRDefault="0056491E" w:rsidP="0056491E">
            <w:pPr>
              <w:rPr>
                <w:sz w:val="24"/>
                <w:szCs w:val="24"/>
              </w:rPr>
            </w:pPr>
            <w:r w:rsidRPr="007A3FBC">
              <w:rPr>
                <w:sz w:val="24"/>
                <w:szCs w:val="24"/>
              </w:rPr>
              <w:t>A gazdálkodó ember természeti és épített környezetének kölcsönhatása az ártéri fokgazdálkodás példáján.</w:t>
            </w:r>
          </w:p>
          <w:p w:rsidR="0056491E" w:rsidRPr="007A3FBC" w:rsidRDefault="0056491E" w:rsidP="0056491E">
            <w:pPr>
              <w:rPr>
                <w:sz w:val="24"/>
                <w:szCs w:val="24"/>
              </w:rPr>
            </w:pPr>
            <w:r w:rsidRPr="007A3FBC">
              <w:rPr>
                <w:sz w:val="24"/>
                <w:szCs w:val="24"/>
              </w:rPr>
              <w:t>Haszonállatok: mézelő méh, szürkemarha, mangalica, racka.</w:t>
            </w:r>
          </w:p>
          <w:p w:rsidR="0056491E" w:rsidRPr="007A3FBC" w:rsidRDefault="0056491E" w:rsidP="0056491E">
            <w:pPr>
              <w:rPr>
                <w:sz w:val="24"/>
                <w:szCs w:val="24"/>
              </w:rPr>
            </w:pPr>
            <w:r w:rsidRPr="007A3FBC">
              <w:rPr>
                <w:sz w:val="24"/>
                <w:szCs w:val="24"/>
              </w:rPr>
              <w:t>Ártéri gyümölcstermesztés (alma, meggy), őshonos ártéri szőlészet.  Vadon élő állatok: kárász, csuka, nemes kócsag, fehér gólya, seregély, rókalepke, feketerigó. Gyógy- és fűszernövények: galagonya, szeder, menta.</w:t>
            </w:r>
          </w:p>
          <w:p w:rsidR="0056491E" w:rsidRPr="007A3FBC" w:rsidRDefault="0056491E" w:rsidP="0056491E">
            <w:pPr>
              <w:rPr>
                <w:sz w:val="24"/>
                <w:szCs w:val="24"/>
              </w:rPr>
            </w:pPr>
            <w:r w:rsidRPr="007A3FBC">
              <w:rPr>
                <w:sz w:val="24"/>
                <w:szCs w:val="24"/>
              </w:rPr>
              <w:t>A hagyományos házak anyagai (nád, sás, fűz, agyag, vályog), a települések mérete.</w:t>
            </w:r>
          </w:p>
          <w:p w:rsidR="0056491E" w:rsidRPr="007A3FBC" w:rsidRDefault="0056491E" w:rsidP="0056491E">
            <w:pPr>
              <w:rPr>
                <w:sz w:val="24"/>
                <w:szCs w:val="24"/>
              </w:rPr>
            </w:pPr>
            <w:r w:rsidRPr="007A3FBC">
              <w:rPr>
                <w:sz w:val="24"/>
                <w:szCs w:val="24"/>
              </w:rPr>
              <w:t>A folyószabályozás hatása és a vizek védelme.</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Élőhely, testfelépítés, életmód kapcsolata</w:t>
            </w:r>
            <w:r>
              <w:rPr>
                <w:sz w:val="24"/>
                <w:szCs w:val="24"/>
              </w:rPr>
              <w:t xml:space="preserve">. </w:t>
            </w:r>
            <w:r w:rsidRPr="007A3FBC">
              <w:rPr>
                <w:sz w:val="24"/>
                <w:szCs w:val="24"/>
              </w:rPr>
              <w:t>Kalendárium készítése, jeles napok, és természeti történések, népdalok, népköltések és versek, szépiroda</w:t>
            </w:r>
            <w:r>
              <w:rPr>
                <w:sz w:val="24"/>
                <w:szCs w:val="24"/>
              </w:rPr>
              <w:t xml:space="preserve">lmi részletek megjelenítésével. </w:t>
            </w:r>
            <w:r w:rsidRPr="007A3FBC">
              <w:rPr>
                <w:sz w:val="24"/>
                <w:szCs w:val="24"/>
              </w:rPr>
              <w:t>Példák keresése a</w:t>
            </w:r>
            <w:r>
              <w:rPr>
                <w:sz w:val="24"/>
                <w:szCs w:val="24"/>
              </w:rPr>
              <w:t xml:space="preserve">rra, hogyan látták el az ártéri </w:t>
            </w:r>
            <w:r w:rsidRPr="007A3FBC">
              <w:rPr>
                <w:sz w:val="24"/>
                <w:szCs w:val="24"/>
              </w:rPr>
              <w:t>gazdálkodásból élő emberek táplálék igényüket  (növények, tenyésztett állatok, halászat, vadászat). Hogyan készítették és tartósították ételeiket, melyek voltak a használati tárgyaik anyagai. Hogyan éltek együtt a természettel, hogy hosszútávon biztosítani tudják megélhetésüket.Néhány anyag feldolgozása (pl. agyag, fűzfavessző, gyógynövényszárítás). Annak megértése, hogy a helyi sajátosságokra, problémákra a hagyományos tudás kínálja a legmegfelelőbb megoldásokat.</w:t>
            </w:r>
          </w:p>
          <w:p w:rsidR="0056491E" w:rsidRPr="007A3FBC" w:rsidRDefault="0056491E" w:rsidP="0056491E">
            <w:pPr>
              <w:rPr>
                <w:sz w:val="24"/>
                <w:szCs w:val="24"/>
              </w:rPr>
            </w:pPr>
            <w:r w:rsidRPr="007A3FBC">
              <w:rPr>
                <w:sz w:val="24"/>
                <w:szCs w:val="24"/>
              </w:rPr>
              <w:t>A körültekintő, természetbarát emberi beavatkozások jelentőségének felismerése. A vízvédelem szerepének belátás</w:t>
            </w:r>
            <w:r>
              <w:rPr>
                <w:sz w:val="24"/>
                <w:szCs w:val="24"/>
              </w:rPr>
              <w:t>a.</w:t>
            </w:r>
            <w:r w:rsidR="00A67A7C">
              <w:rPr>
                <w:sz w:val="24"/>
                <w:szCs w:val="24"/>
              </w:rPr>
              <w:t xml:space="preserve"> </w:t>
            </w:r>
            <w:r w:rsidRPr="007A3FBC">
              <w:rPr>
                <w:sz w:val="24"/>
                <w:szCs w:val="24"/>
              </w:rPr>
              <w:t>Az iskolához legközelebb található nemzeti park vagy tájvédelmi körzet megismerése, értékmentő fel</w:t>
            </w:r>
            <w:r w:rsidR="00A67A7C">
              <w:rPr>
                <w:sz w:val="24"/>
                <w:szCs w:val="24"/>
              </w:rPr>
              <w:t xml:space="preserve">adatának megértése. </w:t>
            </w:r>
            <w:r w:rsidRPr="007A3FBC">
              <w:rPr>
                <w:sz w:val="24"/>
                <w:szCs w:val="24"/>
              </w:rPr>
              <w:t>A természetvédelem és a fenntarthatóság kapcsolatának felismerése.</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Magyar nyelv és irodalom: többjelentésű szavak: a fok szó jelentései.</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Ének-zene: népdalok.</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Vizuális kultúra: népművészet.</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Erkölcstan: a természet tisztelete, a hagyományok jelentősége.</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Matematika: rész-egész kapcsolat.</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Technika életvitel és gyakorlat: a ház részei, építőanyagok, anyagok felhasználása, megmunkálása; élelmiszerek tartósítása.</w:t>
            </w:r>
          </w:p>
        </w:tc>
      </w:tr>
      <w:tr w:rsidR="0056491E" w:rsidRPr="007A3FBC" w:rsidTr="0056491E">
        <w:tc>
          <w:tcPr>
            <w:tcW w:w="1695"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lastRenderedPageBreak/>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Fenntarthatóság, fokgazdálkodás, természetvédelem, vizes élőhely, tapasztalati tudás, egyensúly.</w:t>
            </w:r>
          </w:p>
        </w:tc>
      </w:tr>
    </w:tbl>
    <w:p w:rsidR="0056491E" w:rsidRPr="0056491E" w:rsidRDefault="0056491E" w:rsidP="0056491E">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p>
          <w:p w:rsidR="0056491E" w:rsidRPr="007A3FBC" w:rsidRDefault="0056491E" w:rsidP="0056491E">
            <w:pPr>
              <w:rPr>
                <w:b/>
                <w:sz w:val="24"/>
                <w:szCs w:val="24"/>
              </w:rPr>
            </w:pPr>
            <w:r w:rsidRPr="007A3FBC">
              <w:rPr>
                <w:b/>
                <w:sz w:val="24"/>
                <w:szCs w:val="24"/>
              </w:rPr>
              <w:t>Tematikai egység</w:t>
            </w:r>
          </w:p>
        </w:tc>
        <w:tc>
          <w:tcPr>
            <w:tcW w:w="6237"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b/>
                <w:sz w:val="24"/>
                <w:szCs w:val="24"/>
              </w:rPr>
            </w:pPr>
            <w:r w:rsidRPr="007A3FBC">
              <w:rPr>
                <w:b/>
                <w:sz w:val="24"/>
                <w:szCs w:val="24"/>
              </w:rPr>
              <w:t>EGÉSZSÉG ÉS BETEGSÉG</w:t>
            </w:r>
          </w:p>
        </w:tc>
        <w:tc>
          <w:tcPr>
            <w:tcW w:w="102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Óra-keret</w:t>
            </w:r>
          </w:p>
          <w:p w:rsidR="0056491E" w:rsidRPr="007A3FBC" w:rsidRDefault="0056491E" w:rsidP="0056491E">
            <w:pPr>
              <w:rPr>
                <w:sz w:val="24"/>
                <w:szCs w:val="24"/>
              </w:rPr>
            </w:pPr>
            <w:r w:rsidRPr="007A3FBC">
              <w:rPr>
                <w:b/>
                <w:sz w:val="24"/>
                <w:szCs w:val="24"/>
              </w:rPr>
              <w:t xml:space="preserve">9 </w:t>
            </w:r>
            <w:r w:rsidRPr="007A3FBC">
              <w:rPr>
                <w:sz w:val="24"/>
                <w:szCs w:val="24"/>
              </w:rPr>
              <w:t>óra</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Testrészek, egészséges táplálkozás elemei, hőmérséklet.</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Az ember megismerése és egészsége, illetve a felépítés és működés kapcsolata szempontjából a betegségtünetek felismerésének képessége.</w:t>
            </w:r>
          </w:p>
          <w:p w:rsidR="0056491E" w:rsidRPr="007A3FBC" w:rsidRDefault="0056491E" w:rsidP="0056491E">
            <w:pPr>
              <w:rPr>
                <w:sz w:val="24"/>
                <w:szCs w:val="24"/>
              </w:rPr>
            </w:pPr>
            <w:r w:rsidRPr="007A3FBC">
              <w:rPr>
                <w:sz w:val="24"/>
                <w:szCs w:val="24"/>
              </w:rPr>
              <w:t>A kezdeményezőképesség fejlesztése, az egészségtudatos életmód kialakítása és gyakorlása. A felelősségtudat erősítése.</w:t>
            </w:r>
          </w:p>
          <w:p w:rsidR="0056491E" w:rsidRPr="007A3FBC" w:rsidRDefault="0056491E" w:rsidP="0056491E">
            <w:pPr>
              <w:rPr>
                <w:sz w:val="24"/>
                <w:szCs w:val="24"/>
              </w:rPr>
            </w:pPr>
            <w:r w:rsidRPr="007A3FBC">
              <w:rPr>
                <w:sz w:val="24"/>
                <w:szCs w:val="24"/>
              </w:rPr>
              <w:t>Az egészség értékének tudatosítása.</w:t>
            </w:r>
          </w:p>
        </w:tc>
      </w:tr>
      <w:tr w:rsidR="0056491E" w:rsidRPr="007A3FBC"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Kapcsolódási pontok</w:t>
            </w:r>
          </w:p>
        </w:tc>
      </w:tr>
      <w:tr w:rsidR="0056491E" w:rsidRPr="007A3FBC"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i/>
                <w:sz w:val="24"/>
                <w:szCs w:val="24"/>
              </w:rPr>
            </w:pPr>
            <w:r w:rsidRPr="007A3FBC">
              <w:rPr>
                <w:b/>
                <w:i/>
                <w:sz w:val="24"/>
                <w:szCs w:val="24"/>
              </w:rPr>
              <w:t>Problémák, jelenségek, gyakorlati alkalmazások:</w:t>
            </w:r>
          </w:p>
          <w:p w:rsidR="0056491E" w:rsidRPr="007A3FBC" w:rsidRDefault="0056491E" w:rsidP="0056491E">
            <w:pPr>
              <w:rPr>
                <w:sz w:val="24"/>
                <w:szCs w:val="24"/>
              </w:rPr>
            </w:pPr>
            <w:r w:rsidRPr="007A3FBC">
              <w:rPr>
                <w:sz w:val="24"/>
                <w:szCs w:val="24"/>
              </w:rPr>
              <w:t>Miért betegedhetünk meg?</w:t>
            </w:r>
          </w:p>
          <w:p w:rsidR="0056491E" w:rsidRPr="007A3FBC" w:rsidRDefault="0056491E" w:rsidP="0056491E">
            <w:pPr>
              <w:rPr>
                <w:sz w:val="24"/>
                <w:szCs w:val="24"/>
              </w:rPr>
            </w:pPr>
            <w:r w:rsidRPr="007A3FBC">
              <w:rPr>
                <w:sz w:val="24"/>
                <w:szCs w:val="24"/>
              </w:rPr>
              <w:t>Hogyan kerülhetjük el a betegségeket?</w:t>
            </w:r>
          </w:p>
          <w:p w:rsidR="0056491E" w:rsidRPr="007A3FBC" w:rsidRDefault="0056491E" w:rsidP="0056491E">
            <w:pPr>
              <w:rPr>
                <w:sz w:val="24"/>
                <w:szCs w:val="24"/>
              </w:rPr>
            </w:pPr>
            <w:r w:rsidRPr="007A3FBC">
              <w:rPr>
                <w:sz w:val="24"/>
                <w:szCs w:val="24"/>
              </w:rPr>
              <w:t>Melyek a betegség jelei?</w:t>
            </w:r>
          </w:p>
          <w:p w:rsidR="0056491E" w:rsidRPr="007A3FBC" w:rsidRDefault="0056491E" w:rsidP="0056491E">
            <w:pPr>
              <w:rPr>
                <w:sz w:val="24"/>
                <w:szCs w:val="24"/>
              </w:rPr>
            </w:pPr>
            <w:r w:rsidRPr="007A3FBC">
              <w:rPr>
                <w:sz w:val="24"/>
                <w:szCs w:val="24"/>
              </w:rPr>
              <w:t>Mitől függ a gyógyulás?</w:t>
            </w:r>
          </w:p>
          <w:p w:rsidR="0056491E" w:rsidRPr="007A3FBC" w:rsidRDefault="0056491E" w:rsidP="0056491E">
            <w:pPr>
              <w:rPr>
                <w:sz w:val="24"/>
                <w:szCs w:val="24"/>
              </w:rPr>
            </w:pPr>
            <w:r w:rsidRPr="007A3FBC">
              <w:rPr>
                <w:sz w:val="24"/>
                <w:szCs w:val="24"/>
              </w:rPr>
              <w:t>Mi a teendő baleset esetén?</w:t>
            </w:r>
          </w:p>
          <w:p w:rsidR="0056491E" w:rsidRPr="007A3FBC" w:rsidRDefault="0056491E" w:rsidP="0056491E">
            <w:pPr>
              <w:rPr>
                <w:b/>
                <w:i/>
                <w:sz w:val="24"/>
                <w:szCs w:val="24"/>
              </w:rPr>
            </w:pPr>
            <w:r w:rsidRPr="007A3FBC">
              <w:rPr>
                <w:b/>
                <w:i/>
                <w:sz w:val="24"/>
                <w:szCs w:val="24"/>
              </w:rPr>
              <w:t>Ismeretek:</w:t>
            </w:r>
          </w:p>
          <w:p w:rsidR="0056491E" w:rsidRPr="007A3FBC" w:rsidRDefault="0056491E" w:rsidP="0056491E">
            <w:pPr>
              <w:rPr>
                <w:sz w:val="24"/>
                <w:szCs w:val="24"/>
              </w:rPr>
            </w:pPr>
            <w:r w:rsidRPr="007A3FBC">
              <w:rPr>
                <w:sz w:val="24"/>
                <w:szCs w:val="24"/>
              </w:rPr>
              <w:t>Az egészséges életmód (táplálkozás, aktív és passzív pihenés, öltözködés, személyes higiéné, rendszer</w:t>
            </w:r>
            <w:r w:rsidR="00A67A7C">
              <w:rPr>
                <w:sz w:val="24"/>
                <w:szCs w:val="24"/>
              </w:rPr>
              <w:t xml:space="preserve">es testmozgás, lelki egészség). </w:t>
            </w:r>
            <w:r w:rsidRPr="007A3FBC">
              <w:rPr>
                <w:sz w:val="24"/>
                <w:szCs w:val="24"/>
              </w:rPr>
              <w:t>A betegség (nátha, influenza, bárányhimlő) tünetei.</w:t>
            </w:r>
            <w:r w:rsidR="00A67A7C">
              <w:rPr>
                <w:sz w:val="24"/>
                <w:szCs w:val="24"/>
              </w:rPr>
              <w:t xml:space="preserve"> T</w:t>
            </w:r>
            <w:r w:rsidRPr="007A3FBC">
              <w:rPr>
                <w:sz w:val="24"/>
                <w:szCs w:val="24"/>
              </w:rPr>
              <w:t>esthőmérséklet, láz mérése.</w:t>
            </w:r>
            <w:r w:rsidR="00A67A7C">
              <w:rPr>
                <w:sz w:val="24"/>
                <w:szCs w:val="24"/>
              </w:rPr>
              <w:t xml:space="preserve"> </w:t>
            </w:r>
            <w:r w:rsidRPr="007A3FBC">
              <w:rPr>
                <w:sz w:val="24"/>
                <w:szCs w:val="24"/>
              </w:rPr>
              <w:t>A betegség okai: fertőzé</w:t>
            </w:r>
            <w:r w:rsidR="00A67A7C">
              <w:rPr>
                <w:sz w:val="24"/>
                <w:szCs w:val="24"/>
              </w:rPr>
              <w:t xml:space="preserve">s, örökletes betegség, életmód. </w:t>
            </w:r>
            <w:r w:rsidRPr="007A3FBC">
              <w:rPr>
                <w:sz w:val="24"/>
                <w:szCs w:val="24"/>
              </w:rPr>
              <w:t>A gyógyítás. A háziorvos és a kórház feladatai. A gyógyszertár. A védő</w:t>
            </w:r>
            <w:r>
              <w:rPr>
                <w:sz w:val="24"/>
                <w:szCs w:val="24"/>
              </w:rPr>
              <w:t>oltások sz</w:t>
            </w:r>
            <w:r w:rsidRPr="007A3FBC">
              <w:rPr>
                <w:sz w:val="24"/>
                <w:szCs w:val="24"/>
              </w:rPr>
              <w:t>erepe.</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Az egészségünket károsító és védő szokások csoportosítása.</w:t>
            </w:r>
          </w:p>
          <w:p w:rsidR="0056491E" w:rsidRPr="007A3FBC" w:rsidRDefault="0056491E" w:rsidP="0056491E">
            <w:pPr>
              <w:rPr>
                <w:sz w:val="24"/>
                <w:szCs w:val="24"/>
              </w:rPr>
            </w:pPr>
            <w:r w:rsidRPr="007A3FBC">
              <w:rPr>
                <w:sz w:val="24"/>
                <w:szCs w:val="24"/>
              </w:rPr>
              <w:t>Példák gyűjtése aktív és passzív pihenésre.</w:t>
            </w:r>
          </w:p>
          <w:p w:rsidR="0056491E" w:rsidRPr="007A3FBC" w:rsidRDefault="0056491E" w:rsidP="0056491E">
            <w:pPr>
              <w:rPr>
                <w:sz w:val="24"/>
                <w:szCs w:val="24"/>
              </w:rPr>
            </w:pPr>
            <w:r w:rsidRPr="007A3FBC">
              <w:rPr>
                <w:sz w:val="24"/>
                <w:szCs w:val="24"/>
              </w:rPr>
              <w:t xml:space="preserve">A betegségtünetek felismerésének gyakorlása esettanulmányokon keresztül. </w:t>
            </w:r>
          </w:p>
          <w:p w:rsidR="0056491E" w:rsidRPr="007A3FBC" w:rsidRDefault="0056491E" w:rsidP="0056491E">
            <w:pPr>
              <w:rPr>
                <w:sz w:val="24"/>
                <w:szCs w:val="24"/>
              </w:rPr>
            </w:pPr>
            <w:r w:rsidRPr="007A3FBC">
              <w:rPr>
                <w:sz w:val="24"/>
                <w:szCs w:val="24"/>
              </w:rPr>
              <w:t>A fertőzés megelőzési módjainak gyakorlása.</w:t>
            </w:r>
          </w:p>
          <w:p w:rsidR="0056491E" w:rsidRPr="007A3FBC" w:rsidRDefault="0056491E" w:rsidP="0056491E">
            <w:pPr>
              <w:rPr>
                <w:sz w:val="24"/>
                <w:szCs w:val="24"/>
              </w:rPr>
            </w:pPr>
            <w:r w:rsidRPr="007A3FBC">
              <w:rPr>
                <w:sz w:val="24"/>
                <w:szCs w:val="24"/>
              </w:rPr>
              <w:t>Az egészségügyi dolgozók munkájának elismerése, tisztelete. Szabályok betartása, viselkedéskultúra az egyes egészségügyi intézményekben.</w:t>
            </w:r>
          </w:p>
          <w:p w:rsidR="0056491E" w:rsidRPr="007A3FBC" w:rsidRDefault="0056491E" w:rsidP="0056491E">
            <w:pPr>
              <w:rPr>
                <w:sz w:val="24"/>
                <w:szCs w:val="24"/>
              </w:rPr>
            </w:pPr>
            <w:r w:rsidRPr="007A3FBC">
              <w:rPr>
                <w:sz w:val="24"/>
                <w:szCs w:val="24"/>
              </w:rPr>
              <w:t xml:space="preserve">A betegség megelőzés fontosságának felismerése. </w:t>
            </w:r>
          </w:p>
          <w:p w:rsidR="0056491E" w:rsidRPr="007A3FBC" w:rsidRDefault="0056491E" w:rsidP="0056491E">
            <w:pPr>
              <w:rPr>
                <w:sz w:val="24"/>
                <w:szCs w:val="24"/>
              </w:rPr>
            </w:pPr>
            <w:r w:rsidRPr="007A3FBC">
              <w:rPr>
                <w:sz w:val="24"/>
                <w:szCs w:val="24"/>
              </w:rPr>
              <w:t>a mentők munkájának értékelése, tisztelete.</w:t>
            </w:r>
          </w:p>
          <w:p w:rsidR="0056491E" w:rsidRPr="007A3FBC" w:rsidRDefault="0056491E" w:rsidP="0056491E">
            <w:pPr>
              <w:rPr>
                <w:sz w:val="24"/>
                <w:szCs w:val="24"/>
              </w:rPr>
            </w:pPr>
            <w:r w:rsidRPr="007A3FBC">
              <w:rPr>
                <w:sz w:val="24"/>
                <w:szCs w:val="24"/>
              </w:rPr>
              <w:t>Teendők és a segítségkérés módjainak megismerése baleset esetén.</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Testnevelés és sport: a rendszeres testmozgás szerepe.</w:t>
            </w: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Magyar nyelv és irodalom: szólások, közmondások, mesék az egészséggel és a betegséggel kapcsolatban.</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Technika, életvitel és gyakorlat: a betegség tünetei, teendők betegség esetén.</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p>
        </w:tc>
      </w:tr>
      <w:tr w:rsidR="0056491E" w:rsidRPr="007A3FBC" w:rsidTr="0056491E">
        <w:tc>
          <w:tcPr>
            <w:tcW w:w="1695"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Egészségmegtartás, betegség, gyógyítás, gyógyulás, baleset, fogyatékkal élő emberek.</w:t>
            </w:r>
          </w:p>
        </w:tc>
      </w:tr>
    </w:tbl>
    <w:p w:rsidR="0056491E" w:rsidRPr="007A3FBC" w:rsidRDefault="0056491E" w:rsidP="0056491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p>
          <w:p w:rsidR="0056491E" w:rsidRPr="007A3FBC" w:rsidRDefault="0056491E" w:rsidP="0056491E">
            <w:pPr>
              <w:rPr>
                <w:b/>
                <w:sz w:val="24"/>
                <w:szCs w:val="24"/>
              </w:rPr>
            </w:pPr>
            <w:r w:rsidRPr="007A3FBC">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p>
          <w:p w:rsidR="0056491E" w:rsidRPr="007A3FBC" w:rsidRDefault="0056491E" w:rsidP="0056491E">
            <w:pPr>
              <w:rPr>
                <w:b/>
                <w:sz w:val="24"/>
                <w:szCs w:val="24"/>
              </w:rPr>
            </w:pPr>
            <w:r w:rsidRPr="007A3FBC">
              <w:rPr>
                <w:b/>
                <w:sz w:val="24"/>
                <w:szCs w:val="24"/>
              </w:rPr>
              <w:t>AZ A SZÉP, AKINEK A SZEME KÉK?</w:t>
            </w:r>
          </w:p>
        </w:tc>
        <w:tc>
          <w:tcPr>
            <w:tcW w:w="102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Óra-keret</w:t>
            </w:r>
          </w:p>
          <w:p w:rsidR="0056491E" w:rsidRPr="007A3FBC" w:rsidRDefault="0056491E" w:rsidP="0056491E">
            <w:pPr>
              <w:rPr>
                <w:sz w:val="24"/>
                <w:szCs w:val="24"/>
              </w:rPr>
            </w:pPr>
            <w:r w:rsidRPr="007A3FBC">
              <w:rPr>
                <w:b/>
                <w:sz w:val="24"/>
                <w:szCs w:val="24"/>
              </w:rPr>
              <w:t xml:space="preserve">6 </w:t>
            </w:r>
            <w:r w:rsidRPr="007A3FBC">
              <w:rPr>
                <w:sz w:val="24"/>
                <w:szCs w:val="24"/>
              </w:rPr>
              <w:t>óra</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Testrészek, emberi tulajdonságok.</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Az ember megismerése és egészsége szempontjából az alkat, a külső és belső tulajdonságok különbözőségének elfogadtatása.</w:t>
            </w:r>
          </w:p>
          <w:p w:rsidR="0056491E" w:rsidRPr="007A3FBC" w:rsidRDefault="0056491E" w:rsidP="0056491E">
            <w:pPr>
              <w:rPr>
                <w:sz w:val="24"/>
                <w:szCs w:val="24"/>
              </w:rPr>
            </w:pPr>
            <w:r w:rsidRPr="007A3FBC">
              <w:rPr>
                <w:sz w:val="24"/>
                <w:szCs w:val="24"/>
              </w:rPr>
              <w:t>Az öröklődés szerepének felismertetése példákon keresztül.</w:t>
            </w:r>
          </w:p>
          <w:p w:rsidR="0056491E" w:rsidRPr="007A3FBC" w:rsidRDefault="0056491E" w:rsidP="0056491E">
            <w:pPr>
              <w:rPr>
                <w:sz w:val="24"/>
                <w:szCs w:val="24"/>
              </w:rPr>
            </w:pPr>
            <w:r w:rsidRPr="007A3FBC">
              <w:rPr>
                <w:sz w:val="24"/>
                <w:szCs w:val="24"/>
              </w:rPr>
              <w:t>A toleráns és  segítőkész magatartás megalapozása, erősítése.</w:t>
            </w:r>
          </w:p>
        </w:tc>
      </w:tr>
      <w:tr w:rsidR="0056491E" w:rsidRPr="007A3FBC"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 xml:space="preserve">Problémák, jelenségek, gyakorlati alkalmazások, </w:t>
            </w:r>
            <w:r w:rsidRPr="007A3FBC">
              <w:rPr>
                <w:b/>
                <w:sz w:val="24"/>
                <w:szCs w:val="24"/>
              </w:rPr>
              <w:lastRenderedPageBreak/>
              <w:t>ismeretek</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lastRenderedPageBreak/>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Kapcsolódási pontok</w:t>
            </w:r>
          </w:p>
        </w:tc>
      </w:tr>
      <w:tr w:rsidR="0056491E" w:rsidRPr="007A3FBC"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i/>
                <w:sz w:val="24"/>
                <w:szCs w:val="24"/>
              </w:rPr>
            </w:pPr>
            <w:r w:rsidRPr="007A3FBC">
              <w:rPr>
                <w:b/>
                <w:i/>
                <w:sz w:val="24"/>
                <w:szCs w:val="24"/>
              </w:rPr>
              <w:lastRenderedPageBreak/>
              <w:t>Problémák, jelenségek, gyakorlati alkalmazások:</w:t>
            </w:r>
          </w:p>
          <w:p w:rsidR="0056491E" w:rsidRPr="007A3FBC" w:rsidRDefault="0056491E" w:rsidP="0056491E">
            <w:pPr>
              <w:rPr>
                <w:sz w:val="24"/>
                <w:szCs w:val="24"/>
              </w:rPr>
            </w:pPr>
            <w:r w:rsidRPr="007A3FBC">
              <w:rPr>
                <w:sz w:val="24"/>
                <w:szCs w:val="24"/>
              </w:rPr>
              <w:t>Miért látunk valakit szépnek?</w:t>
            </w:r>
          </w:p>
          <w:p w:rsidR="0056491E" w:rsidRPr="007A3FBC" w:rsidRDefault="0056491E" w:rsidP="0056491E">
            <w:pPr>
              <w:rPr>
                <w:sz w:val="24"/>
                <w:szCs w:val="24"/>
              </w:rPr>
            </w:pPr>
            <w:r w:rsidRPr="007A3FBC">
              <w:rPr>
                <w:sz w:val="24"/>
                <w:szCs w:val="24"/>
              </w:rPr>
              <w:t>Csak a szupermodellek lehetnek szépek?</w:t>
            </w:r>
          </w:p>
          <w:p w:rsidR="0056491E" w:rsidRPr="007A3FBC" w:rsidRDefault="0056491E" w:rsidP="0056491E">
            <w:pPr>
              <w:rPr>
                <w:b/>
                <w:i/>
                <w:sz w:val="24"/>
                <w:szCs w:val="24"/>
              </w:rPr>
            </w:pPr>
            <w:r w:rsidRPr="007A3FBC">
              <w:rPr>
                <w:b/>
                <w:i/>
                <w:sz w:val="24"/>
                <w:szCs w:val="24"/>
              </w:rPr>
              <w:t>Ismeretek:</w:t>
            </w:r>
          </w:p>
          <w:p w:rsidR="0056491E" w:rsidRPr="007A3FBC" w:rsidRDefault="0056491E" w:rsidP="0056491E">
            <w:pPr>
              <w:rPr>
                <w:sz w:val="24"/>
                <w:szCs w:val="24"/>
              </w:rPr>
            </w:pPr>
            <w:r w:rsidRPr="007A3FBC">
              <w:rPr>
                <w:sz w:val="24"/>
                <w:szCs w:val="24"/>
              </w:rPr>
              <w:t xml:space="preserve">Emberábrázolás a művészetben. </w:t>
            </w:r>
          </w:p>
          <w:p w:rsidR="0056491E" w:rsidRPr="007A3FBC" w:rsidRDefault="0056491E" w:rsidP="0056491E">
            <w:pPr>
              <w:rPr>
                <w:sz w:val="24"/>
                <w:szCs w:val="24"/>
              </w:rPr>
            </w:pPr>
            <w:r w:rsidRPr="007A3FBC">
              <w:rPr>
                <w:sz w:val="24"/>
                <w:szCs w:val="24"/>
              </w:rPr>
              <w:t>Különböző korok szépségideáljai.</w:t>
            </w:r>
          </w:p>
          <w:p w:rsidR="0056491E" w:rsidRPr="007A3FBC" w:rsidRDefault="0056491E" w:rsidP="0056491E">
            <w:pPr>
              <w:rPr>
                <w:sz w:val="24"/>
                <w:szCs w:val="24"/>
              </w:rPr>
            </w:pPr>
            <w:r w:rsidRPr="007A3FBC">
              <w:rPr>
                <w:sz w:val="24"/>
                <w:szCs w:val="24"/>
              </w:rPr>
              <w:t>Külső és belső tulajdonságok.</w:t>
            </w:r>
          </w:p>
          <w:p w:rsidR="0056491E" w:rsidRPr="007A3FBC" w:rsidRDefault="0056491E" w:rsidP="0056491E">
            <w:pPr>
              <w:rPr>
                <w:sz w:val="24"/>
                <w:szCs w:val="24"/>
              </w:rPr>
            </w:pPr>
            <w:r w:rsidRPr="007A3FBC">
              <w:rPr>
                <w:sz w:val="24"/>
                <w:szCs w:val="24"/>
              </w:rPr>
              <w:t>Szerzett és öröklött tulajdonságok.</w:t>
            </w:r>
          </w:p>
          <w:p w:rsidR="0056491E" w:rsidRPr="007A3FBC" w:rsidRDefault="0056491E" w:rsidP="0056491E">
            <w:pPr>
              <w:rPr>
                <w:sz w:val="24"/>
                <w:szCs w:val="24"/>
              </w:rPr>
            </w:pPr>
            <w:r w:rsidRPr="007A3FBC">
              <w:rPr>
                <w:sz w:val="24"/>
                <w:szCs w:val="24"/>
              </w:rPr>
              <w:t>Az ápolt külső szebbé tesz: a testápolás módjai: (tisztálkodás, haj, köröm, bőr és fogápolás).</w:t>
            </w:r>
          </w:p>
          <w:p w:rsidR="0056491E" w:rsidRPr="007A3FBC" w:rsidRDefault="0056491E" w:rsidP="0056491E">
            <w:pPr>
              <w:rPr>
                <w:sz w:val="24"/>
                <w:szCs w:val="24"/>
              </w:rPr>
            </w:pPr>
            <w:r w:rsidRPr="007A3FBC">
              <w:rPr>
                <w:sz w:val="24"/>
                <w:szCs w:val="24"/>
              </w:rPr>
              <w:t>A divat és a testápolás kapcsolata.</w:t>
            </w:r>
          </w:p>
          <w:p w:rsidR="0056491E" w:rsidRPr="007A3FBC" w:rsidRDefault="0056491E" w:rsidP="0056491E">
            <w:pPr>
              <w:rPr>
                <w:sz w:val="24"/>
                <w:szCs w:val="24"/>
              </w:rPr>
            </w:pPr>
            <w:r w:rsidRPr="007A3FBC">
              <w:rPr>
                <w:sz w:val="24"/>
                <w:szCs w:val="24"/>
              </w:rPr>
              <w:t>Fogyatékkal élők, megváltozott munkaképességű emberek.</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Példák, illusztrációk gyűjtése különböző korok, kultúrák szépségideáljaira. Annak felismerése, hogy nem minden szépségideál vagy divat hat pozitívan egészségünkre.. Egyes szokások kifejezetten káro</w:t>
            </w:r>
            <w:r>
              <w:rPr>
                <w:sz w:val="24"/>
                <w:szCs w:val="24"/>
              </w:rPr>
              <w:t xml:space="preserve">sak (tűsarkú cipő, fűző, stb.) </w:t>
            </w:r>
            <w:r w:rsidRPr="007A3FBC">
              <w:rPr>
                <w:sz w:val="24"/>
                <w:szCs w:val="24"/>
              </w:rPr>
              <w:t>Az emberek közötti testi különbségek és hasonlóságok megfigyelése. Az öröklött tulajdonságok megértése példák alapján, csoportosításuk.</w:t>
            </w:r>
            <w:r>
              <w:rPr>
                <w:sz w:val="24"/>
                <w:szCs w:val="24"/>
              </w:rPr>
              <w:t xml:space="preserve"> </w:t>
            </w:r>
            <w:r w:rsidRPr="007A3FBC">
              <w:rPr>
                <w:sz w:val="24"/>
                <w:szCs w:val="24"/>
              </w:rPr>
              <w:t>A helyes és rendszeres testápolási szokások megismerése, gyakorlása. Annak felismerése, hogy a divat nem mindig az egészséges testápolási szokásokat közvetíti. Gyakran felesleges, vagy káros szokásokat is erőltethet.</w:t>
            </w:r>
          </w:p>
          <w:p w:rsidR="0056491E" w:rsidRPr="007A3FBC" w:rsidRDefault="0056491E" w:rsidP="0056491E">
            <w:pPr>
              <w:rPr>
                <w:sz w:val="24"/>
                <w:szCs w:val="24"/>
              </w:rPr>
            </w:pPr>
            <w:r w:rsidRPr="007A3FBC">
              <w:rPr>
                <w:sz w:val="24"/>
                <w:szCs w:val="24"/>
              </w:rPr>
              <w:t>Személyes tapasztalat szerzése az érzékszervi és a mozgássz</w:t>
            </w:r>
            <w:r>
              <w:rPr>
                <w:sz w:val="24"/>
                <w:szCs w:val="24"/>
              </w:rPr>
              <w:t xml:space="preserve">ervi fogyatékkal élők életéről. </w:t>
            </w:r>
            <w:r w:rsidRPr="007A3FBC">
              <w:rPr>
                <w:sz w:val="24"/>
                <w:szCs w:val="24"/>
              </w:rPr>
              <w:t>A fogyatékkal élők elfogadása, segítése.</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Vizuális kultúra: portré, és karikatúra.</w:t>
            </w: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Magyar nyelv és irodalom: a jellemzés; hasonlatok, metaforák a szépséggel kapcsolatban.</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Ének-zene: pozitív és negatív testi tulajdonságot megéneklő népdalok.</w:t>
            </w:r>
          </w:p>
          <w:p w:rsidR="0056491E" w:rsidRPr="007A3FBC" w:rsidRDefault="0056491E" w:rsidP="0056491E">
            <w:pPr>
              <w:rPr>
                <w:sz w:val="24"/>
                <w:szCs w:val="24"/>
              </w:rPr>
            </w:pP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Technika, életvitel és gyakorlat: a testápolás módjai, egészséges életmód.</w:t>
            </w:r>
          </w:p>
        </w:tc>
      </w:tr>
      <w:tr w:rsidR="0056491E" w:rsidRPr="007A3FBC" w:rsidTr="0056491E">
        <w:tc>
          <w:tcPr>
            <w:tcW w:w="1695"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Testalkat, testi adottságok, személyes higiéné, öröklődés.</w:t>
            </w:r>
          </w:p>
        </w:tc>
      </w:tr>
    </w:tbl>
    <w:p w:rsidR="0056491E" w:rsidRPr="007A3FBC" w:rsidRDefault="0056491E" w:rsidP="0056491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p>
          <w:p w:rsidR="0056491E" w:rsidRPr="007A3FBC" w:rsidRDefault="0056491E" w:rsidP="0056491E">
            <w:pPr>
              <w:rPr>
                <w:b/>
                <w:sz w:val="24"/>
                <w:szCs w:val="24"/>
              </w:rPr>
            </w:pPr>
            <w:r w:rsidRPr="007A3FBC">
              <w:rPr>
                <w:b/>
                <w:sz w:val="24"/>
                <w:szCs w:val="24"/>
              </w:rPr>
              <w:t>Tematikai egység</w:t>
            </w:r>
          </w:p>
        </w:tc>
        <w:tc>
          <w:tcPr>
            <w:tcW w:w="6237"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p>
          <w:p w:rsidR="0056491E" w:rsidRPr="007A3FBC" w:rsidRDefault="0056491E" w:rsidP="0056491E">
            <w:pPr>
              <w:rPr>
                <w:b/>
                <w:sz w:val="24"/>
                <w:szCs w:val="24"/>
              </w:rPr>
            </w:pPr>
            <w:r w:rsidRPr="007A3FBC">
              <w:rPr>
                <w:b/>
                <w:sz w:val="24"/>
                <w:szCs w:val="24"/>
              </w:rPr>
              <w:t>MERRE MEGY A HAJÓ?</w:t>
            </w:r>
          </w:p>
        </w:tc>
        <w:tc>
          <w:tcPr>
            <w:tcW w:w="102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Óra-keret</w:t>
            </w:r>
          </w:p>
          <w:p w:rsidR="0056491E" w:rsidRPr="007A3FBC" w:rsidRDefault="0056491E" w:rsidP="0056491E">
            <w:pPr>
              <w:rPr>
                <w:sz w:val="24"/>
                <w:szCs w:val="24"/>
              </w:rPr>
            </w:pPr>
            <w:r w:rsidRPr="007A3FBC">
              <w:rPr>
                <w:b/>
                <w:sz w:val="24"/>
                <w:szCs w:val="24"/>
              </w:rPr>
              <w:t xml:space="preserve"> 9 </w:t>
            </w:r>
            <w:r w:rsidRPr="007A3FBC">
              <w:rPr>
                <w:sz w:val="24"/>
                <w:szCs w:val="24"/>
              </w:rPr>
              <w:t>óra</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Halmazállapot-változások, oldódás, kölcsönhatás.</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Az anyag, energia, információ szempontjából a mágnesesség szerepének felismerése és kölcsönhatásként való értelmezése; hang - és fényjelenségek tanulmányozása.</w:t>
            </w:r>
          </w:p>
          <w:p w:rsidR="0056491E" w:rsidRPr="007A3FBC" w:rsidRDefault="0056491E" w:rsidP="0056491E">
            <w:pPr>
              <w:rPr>
                <w:sz w:val="24"/>
                <w:szCs w:val="24"/>
              </w:rPr>
            </w:pPr>
            <w:r w:rsidRPr="007A3FBC">
              <w:rPr>
                <w:sz w:val="24"/>
                <w:szCs w:val="24"/>
              </w:rPr>
              <w:t>Az állandóság és változás megfigyelése saját vizsgálatok értelmezésén keresztül.</w:t>
            </w:r>
          </w:p>
          <w:p w:rsidR="0056491E" w:rsidRPr="007A3FBC" w:rsidRDefault="0056491E" w:rsidP="0056491E">
            <w:pPr>
              <w:rPr>
                <w:sz w:val="24"/>
                <w:szCs w:val="24"/>
              </w:rPr>
            </w:pPr>
            <w:r w:rsidRPr="007A3FBC">
              <w:rPr>
                <w:sz w:val="24"/>
                <w:szCs w:val="24"/>
              </w:rPr>
              <w:t>A tudomány, technika, kultúra szempontjából az egyes jelenségek gyakorlati alkalmazásának megismerése.</w:t>
            </w:r>
          </w:p>
        </w:tc>
      </w:tr>
      <w:tr w:rsidR="0056491E" w:rsidRPr="007A3FBC"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Kapcsolódási pontok</w:t>
            </w:r>
          </w:p>
        </w:tc>
      </w:tr>
      <w:tr w:rsidR="0056491E" w:rsidRPr="007A3FBC"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i/>
                <w:sz w:val="24"/>
                <w:szCs w:val="24"/>
              </w:rPr>
            </w:pPr>
            <w:r w:rsidRPr="007A3FBC">
              <w:rPr>
                <w:b/>
                <w:i/>
                <w:sz w:val="24"/>
                <w:szCs w:val="24"/>
              </w:rPr>
              <w:t>Problémák, jelenségek, gyakorlati alkalmazások:</w:t>
            </w:r>
          </w:p>
          <w:p w:rsidR="0056491E" w:rsidRPr="007A3FBC" w:rsidRDefault="0056491E" w:rsidP="0056491E">
            <w:pPr>
              <w:rPr>
                <w:sz w:val="24"/>
                <w:szCs w:val="24"/>
              </w:rPr>
            </w:pPr>
            <w:r w:rsidRPr="007A3FBC">
              <w:rPr>
                <w:sz w:val="24"/>
                <w:szCs w:val="24"/>
              </w:rPr>
              <w:t xml:space="preserve">Hogyan talál vissza a fecske </w:t>
            </w:r>
            <w:r w:rsidRPr="007A3FBC">
              <w:rPr>
                <w:sz w:val="24"/>
                <w:szCs w:val="24"/>
              </w:rPr>
              <w:lastRenderedPageBreak/>
              <w:t>tavasszal, az ősszel elhagyott fészkére?</w:t>
            </w:r>
          </w:p>
          <w:p w:rsidR="0056491E" w:rsidRPr="007A3FBC" w:rsidRDefault="0056491E" w:rsidP="0056491E">
            <w:pPr>
              <w:rPr>
                <w:sz w:val="24"/>
                <w:szCs w:val="24"/>
              </w:rPr>
            </w:pPr>
            <w:r w:rsidRPr="007A3FBC">
              <w:rPr>
                <w:sz w:val="24"/>
                <w:szCs w:val="24"/>
              </w:rPr>
              <w:t>Hogyan tájékozódtak a hajósok régen, és hogyan tájékozódnak ma?</w:t>
            </w:r>
          </w:p>
          <w:p w:rsidR="0056491E" w:rsidRPr="007A3FBC" w:rsidRDefault="0056491E" w:rsidP="0056491E">
            <w:pPr>
              <w:rPr>
                <w:sz w:val="24"/>
                <w:szCs w:val="24"/>
              </w:rPr>
            </w:pPr>
            <w:r w:rsidRPr="007A3FBC">
              <w:rPr>
                <w:sz w:val="24"/>
                <w:szCs w:val="24"/>
              </w:rPr>
              <w:t>Miért színes a szivárvány?</w:t>
            </w:r>
          </w:p>
          <w:p w:rsidR="0056491E" w:rsidRPr="007A3FBC" w:rsidRDefault="0056491E" w:rsidP="0056491E">
            <w:pPr>
              <w:rPr>
                <w:sz w:val="24"/>
                <w:szCs w:val="24"/>
              </w:rPr>
            </w:pPr>
            <w:r w:rsidRPr="007A3FBC">
              <w:rPr>
                <w:sz w:val="24"/>
                <w:szCs w:val="24"/>
              </w:rPr>
              <w:t>Miért lehet szomjan halni a tengeren?</w:t>
            </w:r>
          </w:p>
          <w:p w:rsidR="0056491E" w:rsidRPr="007A3FBC" w:rsidRDefault="0056491E" w:rsidP="0056491E">
            <w:pPr>
              <w:rPr>
                <w:b/>
                <w:i/>
                <w:sz w:val="24"/>
                <w:szCs w:val="24"/>
              </w:rPr>
            </w:pPr>
            <w:r w:rsidRPr="007A3FBC">
              <w:rPr>
                <w:b/>
                <w:i/>
                <w:sz w:val="24"/>
                <w:szCs w:val="24"/>
              </w:rPr>
              <w:t>Ismeretek:</w:t>
            </w:r>
          </w:p>
          <w:p w:rsidR="0056491E" w:rsidRPr="007A3FBC" w:rsidRDefault="0056491E" w:rsidP="0056491E">
            <w:pPr>
              <w:rPr>
                <w:sz w:val="24"/>
                <w:szCs w:val="24"/>
              </w:rPr>
            </w:pPr>
            <w:r w:rsidRPr="007A3FBC">
              <w:rPr>
                <w:sz w:val="24"/>
                <w:szCs w:val="24"/>
              </w:rPr>
              <w:t>Tájékozódás csillagképek alapján.</w:t>
            </w:r>
          </w:p>
          <w:p w:rsidR="0056491E" w:rsidRPr="007A3FBC" w:rsidRDefault="0056491E" w:rsidP="0056491E">
            <w:pPr>
              <w:rPr>
                <w:sz w:val="24"/>
                <w:szCs w:val="24"/>
              </w:rPr>
            </w:pPr>
            <w:r w:rsidRPr="007A3FBC">
              <w:rPr>
                <w:sz w:val="24"/>
                <w:szCs w:val="24"/>
              </w:rPr>
              <w:t>A Göncölszekér legendája.</w:t>
            </w:r>
          </w:p>
          <w:p w:rsidR="0056491E" w:rsidRPr="007A3FBC" w:rsidRDefault="0056491E" w:rsidP="0056491E">
            <w:pPr>
              <w:rPr>
                <w:sz w:val="24"/>
                <w:szCs w:val="24"/>
              </w:rPr>
            </w:pPr>
            <w:r w:rsidRPr="007A3FBC">
              <w:rPr>
                <w:sz w:val="24"/>
                <w:szCs w:val="24"/>
              </w:rPr>
              <w:t>Tájékozódás iránytűvel: a Föld mágneses tere, a mágneses vonzás, taszítás.</w:t>
            </w:r>
          </w:p>
          <w:p w:rsidR="0056491E" w:rsidRPr="007A3FBC" w:rsidRDefault="0056491E" w:rsidP="0056491E">
            <w:pPr>
              <w:rPr>
                <w:sz w:val="24"/>
                <w:szCs w:val="24"/>
              </w:rPr>
            </w:pPr>
            <w:r w:rsidRPr="007A3FBC">
              <w:rPr>
                <w:sz w:val="24"/>
                <w:szCs w:val="24"/>
              </w:rPr>
              <w:t>Példák hang- és fényjelenségekre.</w:t>
            </w:r>
          </w:p>
          <w:p w:rsidR="0056491E" w:rsidRPr="007A3FBC" w:rsidRDefault="0056491E" w:rsidP="0056491E">
            <w:pPr>
              <w:rPr>
                <w:sz w:val="24"/>
                <w:szCs w:val="24"/>
              </w:rPr>
            </w:pPr>
            <w:r w:rsidRPr="007A3FBC">
              <w:rPr>
                <w:sz w:val="24"/>
                <w:szCs w:val="24"/>
              </w:rPr>
              <w:t>Keverékek és oldatok.</w:t>
            </w:r>
          </w:p>
          <w:p w:rsidR="0056491E" w:rsidRPr="007A3FBC" w:rsidRDefault="0056491E" w:rsidP="0056491E">
            <w:pPr>
              <w:rPr>
                <w:sz w:val="24"/>
                <w:szCs w:val="24"/>
              </w:rPr>
            </w:pPr>
            <w:r w:rsidRPr="007A3FBC">
              <w:rPr>
                <w:sz w:val="24"/>
                <w:szCs w:val="24"/>
              </w:rPr>
              <w:t>Megfordítható (fagyás-olvadás, oldódás-kristályosítás) és nem megfordítható folyamatok (égés).</w:t>
            </w:r>
          </w:p>
          <w:p w:rsidR="0056491E" w:rsidRPr="007A3FBC" w:rsidRDefault="0056491E" w:rsidP="0056491E">
            <w:pPr>
              <w:rPr>
                <w:sz w:val="24"/>
                <w:szCs w:val="24"/>
              </w:rPr>
            </w:pPr>
            <w:r w:rsidRPr="007A3FBC">
              <w:rPr>
                <w:sz w:val="24"/>
                <w:szCs w:val="24"/>
              </w:rPr>
              <w:t>Körfolyamat: a víz körforgása a természetben.</w:t>
            </w:r>
          </w:p>
          <w:p w:rsidR="0056491E" w:rsidRPr="007A3FBC" w:rsidRDefault="0056491E" w:rsidP="0056491E">
            <w:pPr>
              <w:rPr>
                <w:sz w:val="24"/>
                <w:szCs w:val="24"/>
              </w:rPr>
            </w:pPr>
            <w:r w:rsidRPr="007A3FBC">
              <w:rPr>
                <w:sz w:val="24"/>
                <w:szCs w:val="24"/>
              </w:rPr>
              <w:t>Sós víz, édesvíz.</w:t>
            </w:r>
          </w:p>
          <w:p w:rsidR="0056491E" w:rsidRPr="007A3FBC" w:rsidRDefault="0056491E" w:rsidP="0056491E">
            <w:pPr>
              <w:rPr>
                <w:sz w:val="24"/>
                <w:szCs w:val="24"/>
              </w:rPr>
            </w:pPr>
            <w:r w:rsidRPr="007A3FBC">
              <w:rPr>
                <w:sz w:val="24"/>
                <w:szCs w:val="24"/>
              </w:rPr>
              <w:t>Az édesvízkészlet mennyisége a Földön a sós vízhez viszonyítva.</w:t>
            </w:r>
          </w:p>
          <w:p w:rsidR="0056491E" w:rsidRPr="007A3FBC" w:rsidRDefault="0056491E" w:rsidP="0056491E">
            <w:pPr>
              <w:rPr>
                <w:sz w:val="24"/>
                <w:szCs w:val="24"/>
              </w:rPr>
            </w:pP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lastRenderedPageBreak/>
              <w:t>Példák keresése az állatok tájékozódására.</w:t>
            </w:r>
          </w:p>
          <w:p w:rsidR="0056491E" w:rsidRPr="007A3FBC" w:rsidRDefault="0056491E" w:rsidP="0056491E">
            <w:pPr>
              <w:rPr>
                <w:sz w:val="24"/>
                <w:szCs w:val="24"/>
              </w:rPr>
            </w:pPr>
            <w:r w:rsidRPr="007A3FBC">
              <w:rPr>
                <w:sz w:val="24"/>
                <w:szCs w:val="24"/>
              </w:rPr>
              <w:t xml:space="preserve">A Göncölszekér csillagkép </w:t>
            </w:r>
            <w:r w:rsidRPr="007A3FBC">
              <w:rPr>
                <w:sz w:val="24"/>
                <w:szCs w:val="24"/>
              </w:rPr>
              <w:lastRenderedPageBreak/>
              <w:t>felismerése. Rajz készítése szabadon választott csillagképről. A csillagkép nevével k</w:t>
            </w:r>
            <w:r>
              <w:rPr>
                <w:sz w:val="24"/>
                <w:szCs w:val="24"/>
              </w:rPr>
              <w:t xml:space="preserve">apcsolatos gyűjtőmunka végzése. </w:t>
            </w:r>
            <w:r w:rsidRPr="007A3FBC">
              <w:rPr>
                <w:sz w:val="24"/>
                <w:szCs w:val="24"/>
              </w:rPr>
              <w:t>Vizsgálatok a mágnesességgel kapcsolatban (vonzás, taszítás, kölcsönösség felismerése.)</w:t>
            </w:r>
            <w:r>
              <w:rPr>
                <w:sz w:val="24"/>
                <w:szCs w:val="24"/>
              </w:rPr>
              <w:t xml:space="preserve"> </w:t>
            </w:r>
            <w:r w:rsidRPr="007A3FBC">
              <w:rPr>
                <w:sz w:val="24"/>
                <w:szCs w:val="24"/>
              </w:rPr>
              <w:t>Az iránytű működésének értelmezése. Annak megértése, miért jelentett az iránytű feltalálása hatalmas segítséget a hajósoknak.</w:t>
            </w:r>
            <w:r>
              <w:rPr>
                <w:sz w:val="24"/>
                <w:szCs w:val="24"/>
              </w:rPr>
              <w:t xml:space="preserve"> </w:t>
            </w:r>
            <w:r w:rsidRPr="007A3FBC">
              <w:rPr>
                <w:sz w:val="24"/>
                <w:szCs w:val="24"/>
              </w:rPr>
              <w:t>Konkrét jelenségek (rezgő húrok, megütött vizespohár, rezgő vonalzó st</w:t>
            </w:r>
            <w:r>
              <w:rPr>
                <w:sz w:val="24"/>
                <w:szCs w:val="24"/>
              </w:rPr>
              <w:t xml:space="preserve">b.) vizsgálatán keresztül annak </w:t>
            </w:r>
            <w:r w:rsidRPr="007A3FBC">
              <w:rPr>
                <w:sz w:val="24"/>
                <w:szCs w:val="24"/>
              </w:rPr>
              <w:t>megtapasztalása, hogy a hangot a levegő rezgésén keresztül érzékeljük. Fénytörés és szóródás vizsgálatán keresztül annak felismerése, hogy a fehér fény különböző színek keveréke.</w:t>
            </w:r>
            <w:r>
              <w:rPr>
                <w:sz w:val="24"/>
                <w:szCs w:val="24"/>
              </w:rPr>
              <w:t xml:space="preserve"> </w:t>
            </w:r>
            <w:r w:rsidRPr="007A3FBC">
              <w:rPr>
                <w:sz w:val="24"/>
                <w:szCs w:val="24"/>
              </w:rPr>
              <w:t>Példák gyűjtése a környezetből keverékekre, oldatokra.</w:t>
            </w:r>
            <w:r>
              <w:rPr>
                <w:sz w:val="24"/>
                <w:szCs w:val="24"/>
              </w:rPr>
              <w:t xml:space="preserve"> </w:t>
            </w:r>
            <w:r w:rsidRPr="007A3FBC">
              <w:rPr>
                <w:sz w:val="24"/>
                <w:szCs w:val="24"/>
              </w:rPr>
              <w:t>A sós vízzel végzett kísérletek során annak megtapasztalása, miért fagy be nehezebben a tenger, mint az édesvíz.</w:t>
            </w:r>
            <w:r w:rsidR="00901590">
              <w:rPr>
                <w:sz w:val="24"/>
                <w:szCs w:val="24"/>
              </w:rPr>
              <w:t xml:space="preserve"> </w:t>
            </w:r>
            <w:r w:rsidRPr="007A3FBC">
              <w:rPr>
                <w:sz w:val="24"/>
                <w:szCs w:val="24"/>
              </w:rPr>
              <w:t>A víz körforgásának folyamata során a már ismert fizikai változások (párolgás, lecsapódás) bemutatása, az ellentétes</w:t>
            </w:r>
            <w:r>
              <w:rPr>
                <w:sz w:val="24"/>
                <w:szCs w:val="24"/>
              </w:rPr>
              <w:t xml:space="preserve"> irányú folyamatok felismerése. </w:t>
            </w:r>
            <w:r w:rsidRPr="007A3FBC">
              <w:rPr>
                <w:sz w:val="24"/>
                <w:szCs w:val="24"/>
              </w:rPr>
              <w:t xml:space="preserve">Annak felismerése, hogy a vizek tisztaságának védelme, és a vízzel való takarékosság a földi élet jövőjét biztosítja.                             </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lastRenderedPageBreak/>
              <w:t xml:space="preserve">Magyar nyelv és irodalom:  csillagképekhez kötődő </w:t>
            </w:r>
            <w:r w:rsidRPr="007A3FBC">
              <w:rPr>
                <w:sz w:val="24"/>
                <w:szCs w:val="24"/>
              </w:rPr>
              <w:lastRenderedPageBreak/>
              <w:t>mítoszok, legendák, a hajózással kapcsolatos ismeretterjesztő szövegek, kalandos olvasmányok.</w:t>
            </w: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Vizuális kultúra: képek a vizekről hajókról.</w:t>
            </w:r>
          </w:p>
          <w:p w:rsidR="0056491E" w:rsidRPr="007A3FBC" w:rsidRDefault="0056491E" w:rsidP="0056491E">
            <w:pPr>
              <w:rPr>
                <w:sz w:val="24"/>
                <w:szCs w:val="24"/>
              </w:rPr>
            </w:pPr>
          </w:p>
          <w:p w:rsidR="0056491E" w:rsidRPr="007A3FBC" w:rsidRDefault="0056491E" w:rsidP="0056491E">
            <w:pPr>
              <w:rPr>
                <w:sz w:val="24"/>
                <w:szCs w:val="24"/>
              </w:rPr>
            </w:pPr>
            <w:r w:rsidRPr="007A3FBC">
              <w:rPr>
                <w:sz w:val="24"/>
                <w:szCs w:val="24"/>
              </w:rPr>
              <w:t>Ének-zene:A hangszerek hangja, hangmagasság; a hajózáshoz kapcsolódó dalok.</w:t>
            </w:r>
          </w:p>
          <w:p w:rsidR="0056491E" w:rsidRPr="007A3FBC" w:rsidRDefault="0056491E" w:rsidP="0056491E">
            <w:pPr>
              <w:rPr>
                <w:sz w:val="24"/>
                <w:szCs w:val="24"/>
              </w:rPr>
            </w:pPr>
            <w:r w:rsidRPr="007A3FBC">
              <w:rPr>
                <w:sz w:val="24"/>
                <w:szCs w:val="24"/>
              </w:rPr>
              <w:t>Matematika: Tájékozódás a külső világ tárgyai szerint; a tájékozódást segítő viszonyok megismerése.</w:t>
            </w:r>
          </w:p>
          <w:p w:rsidR="0056491E" w:rsidRPr="007A3FBC" w:rsidRDefault="0056491E" w:rsidP="0056491E">
            <w:pPr>
              <w:rPr>
                <w:sz w:val="24"/>
                <w:szCs w:val="24"/>
              </w:rPr>
            </w:pPr>
            <w:r w:rsidRPr="007A3FBC">
              <w:rPr>
                <w:sz w:val="24"/>
                <w:szCs w:val="24"/>
              </w:rPr>
              <w:t>Számok, mértékegységek.</w:t>
            </w:r>
          </w:p>
        </w:tc>
      </w:tr>
      <w:tr w:rsidR="0056491E" w:rsidRPr="007A3FBC" w:rsidTr="0056491E">
        <w:tc>
          <w:tcPr>
            <w:tcW w:w="1695"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lastRenderedPageBreak/>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Tájékozódás, kölcsönhatás, a víz körforgása.</w:t>
            </w:r>
          </w:p>
        </w:tc>
      </w:tr>
    </w:tbl>
    <w:p w:rsidR="0056491E" w:rsidRPr="007A3FBC" w:rsidRDefault="0056491E" w:rsidP="0056491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 xml:space="preserve">Tematikai egység </w:t>
            </w:r>
          </w:p>
          <w:p w:rsidR="0056491E" w:rsidRPr="007A3FBC" w:rsidRDefault="0056491E" w:rsidP="0056491E">
            <w:pPr>
              <w:rPr>
                <w:b/>
                <w:sz w:val="24"/>
                <w:szCs w:val="24"/>
              </w:rPr>
            </w:pPr>
          </w:p>
        </w:tc>
        <w:tc>
          <w:tcPr>
            <w:tcW w:w="6237"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TÁJÉKOZÓDÁS A TÁGABB TÉRBEN</w:t>
            </w:r>
          </w:p>
          <w:p w:rsidR="0056491E" w:rsidRPr="007A3FBC" w:rsidRDefault="0056491E" w:rsidP="0056491E">
            <w:pPr>
              <w:rPr>
                <w:b/>
                <w:sz w:val="24"/>
                <w:szCs w:val="24"/>
              </w:rPr>
            </w:pPr>
            <w:r w:rsidRPr="007A3FBC">
              <w:rPr>
                <w:b/>
                <w:sz w:val="24"/>
                <w:szCs w:val="24"/>
              </w:rPr>
              <w:t>(A lakóhely )</w:t>
            </w:r>
          </w:p>
        </w:tc>
        <w:tc>
          <w:tcPr>
            <w:tcW w:w="102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Óra-keret</w:t>
            </w:r>
          </w:p>
          <w:p w:rsidR="0056491E" w:rsidRPr="007A3FBC" w:rsidRDefault="0056491E" w:rsidP="0056491E">
            <w:pPr>
              <w:rPr>
                <w:b/>
                <w:sz w:val="24"/>
                <w:szCs w:val="24"/>
              </w:rPr>
            </w:pPr>
            <w:r w:rsidRPr="007A3FBC">
              <w:rPr>
                <w:b/>
                <w:sz w:val="24"/>
                <w:szCs w:val="24"/>
              </w:rPr>
              <w:t xml:space="preserve">9 </w:t>
            </w:r>
            <w:r w:rsidRPr="007A3FBC">
              <w:rPr>
                <w:sz w:val="24"/>
                <w:szCs w:val="24"/>
              </w:rPr>
              <w:t>óra</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Fő világtájak, tájékozódás vázlatrajz alapján, saját település neve, környezete.</w:t>
            </w:r>
          </w:p>
        </w:tc>
      </w:tr>
      <w:tr w:rsidR="0056491E" w:rsidRPr="007A3FBC" w:rsidTr="0056491E">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A tematikai egység nevelési-</w:t>
            </w:r>
            <w:r w:rsidRPr="007A3FBC">
              <w:rPr>
                <w:b/>
                <w:sz w:val="24"/>
                <w:szCs w:val="24"/>
              </w:rPr>
              <w:lastRenderedPageBreak/>
              <w:t>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lastRenderedPageBreak/>
              <w:t xml:space="preserve">A helyi azonosságtudat  megalapozása, alakítása.  </w:t>
            </w:r>
          </w:p>
          <w:p w:rsidR="0056491E" w:rsidRPr="007A3FBC" w:rsidRDefault="0056491E" w:rsidP="0056491E">
            <w:pPr>
              <w:rPr>
                <w:sz w:val="24"/>
                <w:szCs w:val="24"/>
              </w:rPr>
            </w:pPr>
            <w:r w:rsidRPr="007A3FBC">
              <w:rPr>
                <w:sz w:val="24"/>
                <w:szCs w:val="24"/>
              </w:rPr>
              <w:t xml:space="preserve">A lakókörnyezettel kapcsolatos pozitív attitűd megalapozása. </w:t>
            </w:r>
          </w:p>
          <w:p w:rsidR="0056491E" w:rsidRPr="007A3FBC" w:rsidRDefault="0056491E" w:rsidP="0056491E">
            <w:pPr>
              <w:rPr>
                <w:sz w:val="24"/>
                <w:szCs w:val="24"/>
              </w:rPr>
            </w:pPr>
            <w:r w:rsidRPr="007A3FBC">
              <w:rPr>
                <w:sz w:val="24"/>
                <w:szCs w:val="24"/>
              </w:rPr>
              <w:lastRenderedPageBreak/>
              <w:t xml:space="preserve">A közlekedéssel kapcsolatos tudás bővítése. </w:t>
            </w:r>
          </w:p>
          <w:p w:rsidR="0056491E" w:rsidRPr="007A3FBC" w:rsidRDefault="0056491E" w:rsidP="0056491E">
            <w:pPr>
              <w:rPr>
                <w:sz w:val="24"/>
                <w:szCs w:val="24"/>
              </w:rPr>
            </w:pPr>
            <w:r w:rsidRPr="007A3FBC">
              <w:rPr>
                <w:sz w:val="24"/>
                <w:szCs w:val="24"/>
              </w:rPr>
              <w:t xml:space="preserve">A térbeli tájékozódás fejlesztése, a térképhasználat előkészítése. </w:t>
            </w:r>
          </w:p>
        </w:tc>
      </w:tr>
      <w:tr w:rsidR="0056491E" w:rsidRPr="007A3FBC" w:rsidTr="0056491E">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lastRenderedPageBreak/>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Kapcsolódási pontok</w:t>
            </w:r>
          </w:p>
        </w:tc>
      </w:tr>
      <w:tr w:rsidR="0056491E" w:rsidRPr="007A3FBC" w:rsidTr="0056491E">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i/>
                <w:sz w:val="24"/>
                <w:szCs w:val="24"/>
              </w:rPr>
            </w:pPr>
            <w:r w:rsidRPr="007A3FBC">
              <w:rPr>
                <w:b/>
                <w:i/>
                <w:sz w:val="24"/>
                <w:szCs w:val="24"/>
              </w:rPr>
              <w:t>Problémák, jelenségek, gyakorlati alkalmazások:</w:t>
            </w:r>
          </w:p>
          <w:p w:rsidR="0056491E" w:rsidRPr="007A3FBC" w:rsidRDefault="0056491E" w:rsidP="0056491E">
            <w:pPr>
              <w:rPr>
                <w:sz w:val="24"/>
                <w:szCs w:val="24"/>
              </w:rPr>
            </w:pPr>
            <w:r w:rsidRPr="007A3FBC">
              <w:rPr>
                <w:sz w:val="24"/>
                <w:szCs w:val="24"/>
              </w:rPr>
              <w:t>Melyik országban megyében élek?</w:t>
            </w:r>
          </w:p>
          <w:p w:rsidR="0056491E" w:rsidRPr="007A3FBC" w:rsidRDefault="0056491E" w:rsidP="0056491E">
            <w:pPr>
              <w:rPr>
                <w:sz w:val="24"/>
                <w:szCs w:val="24"/>
              </w:rPr>
            </w:pPr>
            <w:r w:rsidRPr="007A3FBC">
              <w:rPr>
                <w:sz w:val="24"/>
                <w:szCs w:val="24"/>
              </w:rPr>
              <w:t>Hol helyezkedik el lakóhelyem Magyarország térképén?</w:t>
            </w:r>
          </w:p>
          <w:p w:rsidR="0056491E" w:rsidRPr="007A3FBC" w:rsidRDefault="0056491E" w:rsidP="0056491E">
            <w:pPr>
              <w:rPr>
                <w:sz w:val="24"/>
                <w:szCs w:val="24"/>
              </w:rPr>
            </w:pPr>
            <w:r w:rsidRPr="007A3FBC">
              <w:rPr>
                <w:sz w:val="24"/>
                <w:szCs w:val="24"/>
              </w:rPr>
              <w:t>Miért szeretek itt élni?</w:t>
            </w:r>
          </w:p>
          <w:p w:rsidR="0056491E" w:rsidRPr="007A3FBC" w:rsidRDefault="0056491E" w:rsidP="0056491E">
            <w:pPr>
              <w:rPr>
                <w:sz w:val="24"/>
                <w:szCs w:val="24"/>
              </w:rPr>
            </w:pPr>
            <w:r w:rsidRPr="007A3FBC">
              <w:rPr>
                <w:sz w:val="24"/>
                <w:szCs w:val="24"/>
              </w:rPr>
              <w:t>Mit tehetünk lakóhelyünk szépítéséért, környezetének védelméért?</w:t>
            </w:r>
          </w:p>
          <w:p w:rsidR="0056491E" w:rsidRPr="0056491E" w:rsidRDefault="0056491E" w:rsidP="0056491E">
            <w:pPr>
              <w:rPr>
                <w:b/>
                <w:i/>
                <w:sz w:val="24"/>
                <w:szCs w:val="24"/>
              </w:rPr>
            </w:pPr>
            <w:r>
              <w:rPr>
                <w:b/>
                <w:i/>
                <w:sz w:val="24"/>
                <w:szCs w:val="24"/>
              </w:rPr>
              <w:t>Ismeretek:</w:t>
            </w:r>
          </w:p>
          <w:p w:rsidR="0056491E" w:rsidRPr="007A3FBC" w:rsidRDefault="0056491E" w:rsidP="0056491E">
            <w:pPr>
              <w:rPr>
                <w:sz w:val="24"/>
                <w:szCs w:val="24"/>
              </w:rPr>
            </w:pPr>
            <w:r w:rsidRPr="007A3FBC">
              <w:rPr>
                <w:sz w:val="24"/>
                <w:szCs w:val="24"/>
              </w:rPr>
              <w:t>Alaprajz, nagyítás, kicsinyítés.</w:t>
            </w:r>
          </w:p>
          <w:p w:rsidR="0056491E" w:rsidRPr="007A3FBC" w:rsidRDefault="0056491E" w:rsidP="0056491E">
            <w:pPr>
              <w:rPr>
                <w:sz w:val="24"/>
                <w:szCs w:val="24"/>
              </w:rPr>
            </w:pPr>
            <w:r w:rsidRPr="007A3FBC">
              <w:rPr>
                <w:sz w:val="24"/>
                <w:szCs w:val="24"/>
              </w:rPr>
              <w:t xml:space="preserve">A földfelszín formakincsének </w:t>
            </w:r>
          </w:p>
          <w:p w:rsidR="0056491E" w:rsidRPr="007A3FBC" w:rsidRDefault="0056491E" w:rsidP="0056491E">
            <w:pPr>
              <w:rPr>
                <w:sz w:val="24"/>
                <w:szCs w:val="24"/>
              </w:rPr>
            </w:pPr>
            <w:r w:rsidRPr="007A3FBC">
              <w:rPr>
                <w:sz w:val="24"/>
                <w:szCs w:val="24"/>
              </w:rPr>
              <w:t>elemei (hegység, dombság, alföld, tó, folyam, folyó, patak, tenger).</w:t>
            </w:r>
          </w:p>
          <w:p w:rsidR="0056491E" w:rsidRPr="007A3FBC" w:rsidRDefault="0056491E" w:rsidP="0056491E">
            <w:pPr>
              <w:rPr>
                <w:sz w:val="24"/>
                <w:szCs w:val="24"/>
              </w:rPr>
            </w:pPr>
            <w:r w:rsidRPr="007A3FBC">
              <w:rPr>
                <w:sz w:val="24"/>
                <w:szCs w:val="24"/>
              </w:rPr>
              <w:t>A lakóhely természet</w:t>
            </w:r>
            <w:r w:rsidR="00A67A7C">
              <w:rPr>
                <w:sz w:val="24"/>
                <w:szCs w:val="24"/>
              </w:rPr>
              <w:t>i környezete.</w:t>
            </w:r>
            <w:r w:rsidR="00901590">
              <w:rPr>
                <w:sz w:val="24"/>
                <w:szCs w:val="24"/>
              </w:rPr>
              <w:t xml:space="preserve"> </w:t>
            </w:r>
            <w:r w:rsidRPr="007A3FBC">
              <w:rPr>
                <w:sz w:val="24"/>
                <w:szCs w:val="24"/>
              </w:rPr>
              <w:t>Lakóhelyünk és lakókörnyezetünk néhány jellemző természet</w:t>
            </w:r>
            <w:r w:rsidR="00901590">
              <w:rPr>
                <w:sz w:val="24"/>
                <w:szCs w:val="24"/>
              </w:rPr>
              <w:t xml:space="preserve">i  és kulturális nevezetessége. </w:t>
            </w:r>
            <w:r w:rsidRPr="007A3FBC">
              <w:rPr>
                <w:sz w:val="24"/>
                <w:szCs w:val="24"/>
              </w:rPr>
              <w:t>A lakóhely történet</w:t>
            </w:r>
            <w:r w:rsidR="00901590">
              <w:rPr>
                <w:sz w:val="24"/>
                <w:szCs w:val="24"/>
              </w:rPr>
              <w:t xml:space="preserve">ének néhány fontosabb eseménye. </w:t>
            </w:r>
            <w:r w:rsidRPr="007A3FBC">
              <w:rPr>
                <w:sz w:val="24"/>
                <w:szCs w:val="24"/>
              </w:rPr>
              <w:t xml:space="preserve">Közlekedés, tömegközlekedés. </w:t>
            </w:r>
          </w:p>
          <w:p w:rsidR="0056491E" w:rsidRPr="007A3FBC" w:rsidRDefault="0056491E" w:rsidP="0056491E">
            <w:pPr>
              <w:rPr>
                <w:sz w:val="24"/>
                <w:szCs w:val="24"/>
              </w:rPr>
            </w:pPr>
            <w:r w:rsidRPr="007A3FBC">
              <w:rPr>
                <w:sz w:val="24"/>
                <w:szCs w:val="24"/>
              </w:rPr>
              <w:t>A vízi, szárazföldi és légi közlekedési eszközök.</w:t>
            </w:r>
          </w:p>
        </w:tc>
        <w:tc>
          <w:tcPr>
            <w:tcW w:w="3244"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A felszínformák megfigyelése a lakókörnyezetben, filmen, képeken, kialakításuk terepasztalon.</w:t>
            </w:r>
          </w:p>
          <w:p w:rsidR="0056491E" w:rsidRPr="007A3FBC" w:rsidRDefault="0056491E" w:rsidP="0056491E">
            <w:pPr>
              <w:rPr>
                <w:sz w:val="24"/>
                <w:szCs w:val="24"/>
              </w:rPr>
            </w:pPr>
            <w:r w:rsidRPr="007A3FBC">
              <w:rPr>
                <w:sz w:val="24"/>
                <w:szCs w:val="24"/>
              </w:rPr>
              <w:t>A lakóhely felszínformái, és kialakításuk terepasztalon.</w:t>
            </w:r>
          </w:p>
          <w:p w:rsidR="0056491E" w:rsidRPr="007A3FBC" w:rsidRDefault="0056491E" w:rsidP="0056491E">
            <w:pPr>
              <w:rPr>
                <w:sz w:val="24"/>
                <w:szCs w:val="24"/>
              </w:rPr>
            </w:pPr>
            <w:r w:rsidRPr="007A3FBC">
              <w:rPr>
                <w:sz w:val="24"/>
                <w:szCs w:val="24"/>
              </w:rPr>
              <w:t>a fő világtájak megnevezése, és elhelyezése a térképvázlaton, térképen.</w:t>
            </w:r>
          </w:p>
          <w:p w:rsidR="0056491E" w:rsidRPr="007A3FBC" w:rsidRDefault="0056491E" w:rsidP="0056491E">
            <w:pPr>
              <w:rPr>
                <w:sz w:val="24"/>
                <w:szCs w:val="24"/>
              </w:rPr>
            </w:pPr>
            <w:r w:rsidRPr="007A3FBC">
              <w:rPr>
                <w:sz w:val="24"/>
                <w:szCs w:val="24"/>
              </w:rPr>
              <w:t>Tájékozódás a közvetlenkörnyezetben iránytű segítségével. A fő világtájak meghatározása.</w:t>
            </w:r>
          </w:p>
          <w:p w:rsidR="0056491E" w:rsidRPr="007A3FBC" w:rsidRDefault="0056491E" w:rsidP="0056491E">
            <w:pPr>
              <w:rPr>
                <w:sz w:val="24"/>
                <w:szCs w:val="24"/>
              </w:rPr>
            </w:pPr>
            <w:r w:rsidRPr="007A3FBC">
              <w:rPr>
                <w:sz w:val="24"/>
                <w:szCs w:val="24"/>
              </w:rPr>
              <w:t>Saját település elhelyezkedésének meghatározása  hazánk térképén, bejelölése a térképvázlaton.</w:t>
            </w:r>
          </w:p>
          <w:p w:rsidR="0056491E" w:rsidRPr="007A3FBC" w:rsidRDefault="0056491E" w:rsidP="0056491E">
            <w:pPr>
              <w:rPr>
                <w:sz w:val="24"/>
                <w:szCs w:val="24"/>
              </w:rPr>
            </w:pPr>
            <w:r w:rsidRPr="007A3FBC">
              <w:rPr>
                <w:sz w:val="24"/>
                <w:szCs w:val="24"/>
              </w:rPr>
              <w:t>Közös bemutató készítése a lakóhely kulturális és természeti értékeiről.</w:t>
            </w:r>
          </w:p>
          <w:p w:rsidR="0056491E" w:rsidRPr="007A3FBC" w:rsidRDefault="0056491E" w:rsidP="0056491E">
            <w:pPr>
              <w:rPr>
                <w:sz w:val="24"/>
                <w:szCs w:val="24"/>
              </w:rPr>
            </w:pPr>
            <w:r w:rsidRPr="007A3FBC">
              <w:rPr>
                <w:sz w:val="24"/>
                <w:szCs w:val="24"/>
              </w:rPr>
              <w:t>A természeti és mesterséges fogalompár alkalmazása a lakóhely értékeinek leírásában.</w:t>
            </w:r>
          </w:p>
          <w:p w:rsidR="0056491E" w:rsidRPr="007A3FBC" w:rsidRDefault="0056491E" w:rsidP="0056491E">
            <w:pPr>
              <w:rPr>
                <w:sz w:val="24"/>
                <w:szCs w:val="24"/>
              </w:rPr>
            </w:pPr>
          </w:p>
          <w:p w:rsidR="0056491E" w:rsidRPr="007A3FBC" w:rsidRDefault="0056491E" w:rsidP="0056491E">
            <w:pPr>
              <w:rPr>
                <w:sz w:val="24"/>
                <w:szCs w:val="24"/>
              </w:rPr>
            </w:pPr>
          </w:p>
        </w:tc>
        <w:tc>
          <w:tcPr>
            <w:tcW w:w="2725" w:type="dxa"/>
            <w:gridSpan w:val="2"/>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Technika életvitel és gyakorlat: közlekedés, utazás, közlekedési eszközök.</w:t>
            </w:r>
          </w:p>
          <w:p w:rsidR="0056491E" w:rsidRPr="007A3FBC" w:rsidRDefault="0056491E" w:rsidP="0056491E">
            <w:pPr>
              <w:rPr>
                <w:sz w:val="24"/>
                <w:szCs w:val="24"/>
              </w:rPr>
            </w:pPr>
            <w:r w:rsidRPr="007A3FBC">
              <w:rPr>
                <w:sz w:val="24"/>
                <w:szCs w:val="24"/>
              </w:rPr>
              <w:t>Matematika: Síkbeli tájékozódás. Távolságok, nagyságrendek becslése, mérése.</w:t>
            </w:r>
          </w:p>
          <w:p w:rsidR="0056491E" w:rsidRPr="007A3FBC" w:rsidRDefault="0056491E" w:rsidP="0056491E">
            <w:pPr>
              <w:rPr>
                <w:sz w:val="24"/>
                <w:szCs w:val="24"/>
              </w:rPr>
            </w:pPr>
            <w:r w:rsidRPr="007A3FBC">
              <w:rPr>
                <w:sz w:val="24"/>
                <w:szCs w:val="24"/>
              </w:rPr>
              <w:t>Magyar nyelv és irodalom: A lakóhelyhez és környezetéhez kötődő irodalmi alkotások.</w:t>
            </w:r>
          </w:p>
          <w:p w:rsidR="0056491E" w:rsidRPr="007A3FBC" w:rsidRDefault="0056491E" w:rsidP="0056491E">
            <w:pPr>
              <w:rPr>
                <w:sz w:val="24"/>
                <w:szCs w:val="24"/>
              </w:rPr>
            </w:pPr>
            <w:r w:rsidRPr="007A3FBC">
              <w:rPr>
                <w:sz w:val="24"/>
                <w:szCs w:val="24"/>
              </w:rPr>
              <w:t>Ének-zene: A lakóhelyhez kötődő népdalok.</w:t>
            </w:r>
          </w:p>
          <w:p w:rsidR="0056491E" w:rsidRPr="007A3FBC" w:rsidRDefault="0056491E" w:rsidP="0056491E">
            <w:pPr>
              <w:rPr>
                <w:sz w:val="24"/>
                <w:szCs w:val="24"/>
              </w:rPr>
            </w:pPr>
            <w:r w:rsidRPr="007A3FBC">
              <w:rPr>
                <w:sz w:val="24"/>
                <w:szCs w:val="24"/>
              </w:rPr>
              <w:t>Vizuális kultúra: nemzeti szimbólumaink.</w:t>
            </w:r>
          </w:p>
        </w:tc>
      </w:tr>
      <w:tr w:rsidR="0056491E" w:rsidRPr="007A3FBC" w:rsidTr="0056491E">
        <w:tc>
          <w:tcPr>
            <w:tcW w:w="1695" w:type="dxa"/>
            <w:tcBorders>
              <w:top w:val="single" w:sz="4" w:space="0" w:color="auto"/>
              <w:left w:val="single" w:sz="4" w:space="0" w:color="auto"/>
              <w:bottom w:val="single" w:sz="4" w:space="0" w:color="auto"/>
              <w:right w:val="single" w:sz="4" w:space="0" w:color="auto"/>
            </w:tcBorders>
          </w:tcPr>
          <w:p w:rsidR="0056491E" w:rsidRPr="007A3FBC" w:rsidRDefault="0056491E" w:rsidP="0056491E">
            <w:pPr>
              <w:rPr>
                <w:b/>
                <w:sz w:val="24"/>
                <w:szCs w:val="24"/>
              </w:rPr>
            </w:pPr>
            <w:r w:rsidRPr="007A3FBC">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56491E" w:rsidRPr="007A3FBC" w:rsidRDefault="0056491E" w:rsidP="0056491E">
            <w:pPr>
              <w:rPr>
                <w:sz w:val="24"/>
                <w:szCs w:val="24"/>
              </w:rPr>
            </w:pPr>
            <w:r w:rsidRPr="007A3FBC">
              <w:rPr>
                <w:sz w:val="24"/>
                <w:szCs w:val="24"/>
              </w:rPr>
              <w:t>Távolságbecslés, térkép, Magyarország, település, közlekedési eszköz, tömegközlekedés.</w:t>
            </w:r>
          </w:p>
        </w:tc>
      </w:tr>
    </w:tbl>
    <w:p w:rsidR="0056491E" w:rsidRPr="007A3FBC" w:rsidRDefault="0056491E" w:rsidP="0056491E">
      <w:pPr>
        <w:rPr>
          <w:b/>
          <w:i/>
          <w:sz w:val="24"/>
          <w:szCs w:val="24"/>
        </w:rPr>
      </w:pPr>
    </w:p>
    <w:p w:rsidR="0056491E" w:rsidRPr="007A3FBC" w:rsidRDefault="0056491E" w:rsidP="0056491E">
      <w:pPr>
        <w:rPr>
          <w:b/>
          <w:sz w:val="24"/>
          <w:szCs w:val="24"/>
        </w:rPr>
      </w:pPr>
      <w:r w:rsidRPr="007A3FBC">
        <w:rPr>
          <w:b/>
          <w:sz w:val="24"/>
          <w:szCs w:val="24"/>
        </w:rPr>
        <w:t>A fejlesztés várt eredménye a 3. évfolyam végén:</w:t>
      </w:r>
    </w:p>
    <w:p w:rsidR="0056491E" w:rsidRDefault="0056491E" w:rsidP="0056491E">
      <w:r w:rsidRPr="007A3FBC">
        <w:rPr>
          <w:sz w:val="24"/>
          <w:szCs w:val="24"/>
        </w:rPr>
        <w:t>Az egészséges életmód alapvető elemeinek alkalmazása az egészségmegőrzés és az egészséges fejlődés érdekében, a betegségek elkerülésére.</w:t>
      </w:r>
    </w:p>
    <w:p w:rsidR="0056491E" w:rsidRPr="007A3FBC" w:rsidRDefault="0056491E" w:rsidP="0056491E">
      <w:pPr>
        <w:rPr>
          <w:sz w:val="24"/>
          <w:szCs w:val="24"/>
        </w:rPr>
      </w:pPr>
      <w:r w:rsidRPr="007A3FBC">
        <w:rPr>
          <w:sz w:val="24"/>
          <w:szCs w:val="24"/>
        </w:rPr>
        <w:t>Az életkornak megfelelően a helyzethez illő felelős viselkedés segítségnyújtást igénylő helyzetekben.</w:t>
      </w:r>
    </w:p>
    <w:p w:rsidR="0056491E" w:rsidRPr="007A3FBC" w:rsidRDefault="0056491E" w:rsidP="0056491E">
      <w:pPr>
        <w:rPr>
          <w:sz w:val="24"/>
          <w:szCs w:val="24"/>
        </w:rPr>
      </w:pPr>
      <w:r w:rsidRPr="007A3FBC">
        <w:rPr>
          <w:sz w:val="24"/>
          <w:szCs w:val="24"/>
        </w:rPr>
        <w:t xml:space="preserve"> Képesség adott szempontú megfigyelések végzésére a természetben, természeti jelenségek egyszerű kísérleti tanulmányozására.</w:t>
      </w:r>
    </w:p>
    <w:p w:rsidR="0056491E" w:rsidRPr="007A3FBC" w:rsidRDefault="0056491E" w:rsidP="0056491E">
      <w:pPr>
        <w:rPr>
          <w:sz w:val="24"/>
          <w:szCs w:val="24"/>
        </w:rPr>
      </w:pPr>
      <w:r w:rsidRPr="007A3FBC">
        <w:rPr>
          <w:sz w:val="24"/>
          <w:szCs w:val="24"/>
        </w:rPr>
        <w:t xml:space="preserve"> A fenntartható életmód jelentőségének magyarázata konkrét példákkal.  A hagyományok szerepének értelmezése a természeti környezettel való harmonikus kapcsolat kialakításában, illetve felépítésében.</w:t>
      </w:r>
    </w:p>
    <w:p w:rsidR="0056491E" w:rsidRPr="007A3FBC" w:rsidRDefault="0056491E" w:rsidP="0056491E">
      <w:pPr>
        <w:rPr>
          <w:sz w:val="24"/>
          <w:szCs w:val="24"/>
        </w:rPr>
      </w:pPr>
      <w:r w:rsidRPr="007A3FBC">
        <w:rPr>
          <w:sz w:val="24"/>
          <w:szCs w:val="24"/>
        </w:rPr>
        <w:t>Az élőlények szerveződési szintjeinek és az életközösségek kapcsolatainak bemutatása. Az élőlények csoportosítása tetszőleges és adott szempontsor szerint.</w:t>
      </w:r>
    </w:p>
    <w:p w:rsidR="0056491E" w:rsidRPr="007A3FBC" w:rsidRDefault="0056491E" w:rsidP="0056491E">
      <w:pPr>
        <w:rPr>
          <w:sz w:val="24"/>
          <w:szCs w:val="24"/>
        </w:rPr>
      </w:pPr>
      <w:r w:rsidRPr="007A3FBC">
        <w:rPr>
          <w:sz w:val="24"/>
          <w:szCs w:val="24"/>
        </w:rPr>
        <w:t>Egy természetes életközösség bemutatása.</w:t>
      </w:r>
    </w:p>
    <w:p w:rsidR="0056491E" w:rsidRPr="007A3FBC" w:rsidRDefault="0056491E" w:rsidP="0056491E">
      <w:pPr>
        <w:rPr>
          <w:sz w:val="24"/>
          <w:szCs w:val="24"/>
        </w:rPr>
      </w:pPr>
      <w:r w:rsidRPr="007A3FBC">
        <w:rPr>
          <w:sz w:val="24"/>
          <w:szCs w:val="24"/>
        </w:rPr>
        <w:t>Egy konkrét gyártási folyamat kapcsán a technológiai folyamat értelmezése, az ezzel kapcsolatos felelős fogyasztói magatartás ismerete.</w:t>
      </w:r>
    </w:p>
    <w:p w:rsidR="0056491E" w:rsidRPr="007A3FBC" w:rsidRDefault="0056491E" w:rsidP="0056491E">
      <w:pPr>
        <w:rPr>
          <w:sz w:val="24"/>
          <w:szCs w:val="24"/>
        </w:rPr>
      </w:pPr>
      <w:r w:rsidRPr="007A3FBC">
        <w:rPr>
          <w:sz w:val="24"/>
          <w:szCs w:val="24"/>
        </w:rPr>
        <w:lastRenderedPageBreak/>
        <w:t>A lakóhely elhelyezkedése Magyarország térképén, néhány jelentős kulturális és természeti értékének és hagyományának ismerete.</w:t>
      </w:r>
    </w:p>
    <w:p w:rsidR="0056491E" w:rsidRPr="007A3FBC" w:rsidRDefault="0056491E" w:rsidP="0056491E">
      <w:pPr>
        <w:rPr>
          <w:sz w:val="24"/>
          <w:szCs w:val="24"/>
        </w:rPr>
      </w:pPr>
      <w:r w:rsidRPr="007A3FBC">
        <w:rPr>
          <w:sz w:val="24"/>
          <w:szCs w:val="24"/>
        </w:rPr>
        <w:t>Informatikai és kommunikációs eszközök irányított használata az információkeresésben, és a problémák megoldásában.</w:t>
      </w:r>
    </w:p>
    <w:p w:rsidR="00216572" w:rsidRDefault="00216572" w:rsidP="00216572">
      <w:pPr>
        <w:shd w:val="clear" w:color="auto" w:fill="FFFFFF"/>
        <w:spacing w:after="45" w:line="240" w:lineRule="atLeast"/>
        <w:ind w:firstLine="240"/>
        <w:jc w:val="both"/>
        <w:rPr>
          <w:sz w:val="24"/>
          <w:szCs w:val="24"/>
        </w:rPr>
      </w:pPr>
    </w:p>
    <w:p w:rsidR="00901590" w:rsidRPr="0065292C" w:rsidRDefault="00901590" w:rsidP="00901590">
      <w:pPr>
        <w:jc w:val="center"/>
        <w:rPr>
          <w:b/>
          <w:sz w:val="24"/>
          <w:szCs w:val="24"/>
        </w:rPr>
      </w:pPr>
      <w:r>
        <w:rPr>
          <w:sz w:val="24"/>
          <w:szCs w:val="24"/>
        </w:rPr>
        <w:br w:type="page"/>
      </w:r>
      <w:r w:rsidRPr="0065292C">
        <w:rPr>
          <w:b/>
          <w:sz w:val="24"/>
          <w:szCs w:val="24"/>
        </w:rPr>
        <w:lastRenderedPageBreak/>
        <w:t>4. évfolyam</w:t>
      </w:r>
    </w:p>
    <w:p w:rsidR="00901590" w:rsidRDefault="00901590" w:rsidP="00216572">
      <w:pPr>
        <w:shd w:val="clear" w:color="auto" w:fill="FFFFFF"/>
        <w:spacing w:after="45" w:line="240" w:lineRule="atLeast"/>
        <w:ind w:firstLine="2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901590" w:rsidRPr="0065292C" w:rsidTr="00D33CD8">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p>
          <w:p w:rsidR="00901590" w:rsidRPr="0065292C" w:rsidRDefault="00901590" w:rsidP="00D33CD8">
            <w:pPr>
              <w:rPr>
                <w:b/>
                <w:sz w:val="24"/>
                <w:szCs w:val="24"/>
              </w:rPr>
            </w:pPr>
            <w:r w:rsidRPr="0065292C">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A KERTBEN</w:t>
            </w:r>
          </w:p>
        </w:tc>
        <w:tc>
          <w:tcPr>
            <w:tcW w:w="102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Óra-keret</w:t>
            </w:r>
          </w:p>
          <w:p w:rsidR="00901590" w:rsidRPr="0065292C" w:rsidRDefault="00901590" w:rsidP="00D33CD8">
            <w:pPr>
              <w:rPr>
                <w:sz w:val="24"/>
                <w:szCs w:val="24"/>
              </w:rPr>
            </w:pPr>
            <w:r w:rsidRPr="0065292C">
              <w:rPr>
                <w:b/>
                <w:sz w:val="24"/>
                <w:szCs w:val="24"/>
              </w:rPr>
              <w:t xml:space="preserve">12 </w:t>
            </w:r>
            <w:r w:rsidRPr="0065292C">
              <w:rPr>
                <w:sz w:val="24"/>
                <w:szCs w:val="24"/>
              </w:rPr>
              <w:t>óra</w:t>
            </w:r>
          </w:p>
        </w:tc>
      </w:tr>
      <w:tr w:rsidR="00901590" w:rsidRPr="0065292C" w:rsidTr="00D33CD8">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Életfeltételek, tápanyagok, táplálék, évszakok.</w:t>
            </w:r>
          </w:p>
        </w:tc>
      </w:tr>
      <w:tr w:rsidR="00901590" w:rsidRPr="0065292C" w:rsidTr="00D33CD8">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A felépítés és működés kapcsolatában az élőlények csoportosítása, a haszonnövények fogyasztható részeinek megnevezése.</w:t>
            </w:r>
          </w:p>
        </w:tc>
      </w:tr>
      <w:tr w:rsidR="00901590" w:rsidRPr="0065292C" w:rsidTr="00D33CD8">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Kapcsolódási pontok</w:t>
            </w:r>
          </w:p>
        </w:tc>
      </w:tr>
      <w:tr w:rsidR="00901590" w:rsidRPr="0065292C" w:rsidTr="00D33CD8">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i/>
                <w:sz w:val="24"/>
                <w:szCs w:val="24"/>
              </w:rPr>
            </w:pPr>
            <w:r w:rsidRPr="0065292C">
              <w:rPr>
                <w:b/>
                <w:i/>
                <w:sz w:val="24"/>
                <w:szCs w:val="24"/>
              </w:rPr>
              <w:t>Problémák, jelenségek, gyakorlati alkalmazások:</w:t>
            </w:r>
          </w:p>
          <w:p w:rsidR="00901590" w:rsidRPr="0065292C" w:rsidRDefault="00901590" w:rsidP="00D33CD8">
            <w:pPr>
              <w:rPr>
                <w:sz w:val="24"/>
                <w:szCs w:val="24"/>
              </w:rPr>
            </w:pPr>
            <w:r w:rsidRPr="0065292C">
              <w:rPr>
                <w:sz w:val="24"/>
                <w:szCs w:val="24"/>
              </w:rPr>
              <w:t>Mit érdemes vásárolni a piacon?</w:t>
            </w:r>
          </w:p>
          <w:p w:rsidR="00901590" w:rsidRPr="0065292C" w:rsidRDefault="00901590" w:rsidP="00D33CD8">
            <w:pPr>
              <w:rPr>
                <w:sz w:val="24"/>
                <w:szCs w:val="24"/>
              </w:rPr>
            </w:pPr>
            <w:r w:rsidRPr="0065292C">
              <w:rPr>
                <w:sz w:val="24"/>
                <w:szCs w:val="24"/>
              </w:rPr>
              <w:t>Honnan származik, és mire utal a növény elnevezés?</w:t>
            </w:r>
          </w:p>
          <w:p w:rsidR="00901590" w:rsidRPr="0065292C" w:rsidRDefault="00901590" w:rsidP="00D33CD8">
            <w:pPr>
              <w:rPr>
                <w:sz w:val="24"/>
                <w:szCs w:val="24"/>
              </w:rPr>
            </w:pPr>
            <w:r>
              <w:rPr>
                <w:sz w:val="24"/>
                <w:szCs w:val="24"/>
              </w:rPr>
              <w:t>Mitől növekszik a növény?</w:t>
            </w:r>
          </w:p>
          <w:p w:rsidR="00901590" w:rsidRPr="0065292C" w:rsidRDefault="00901590" w:rsidP="00D33CD8">
            <w:pPr>
              <w:rPr>
                <w:b/>
                <w:i/>
                <w:sz w:val="24"/>
                <w:szCs w:val="24"/>
              </w:rPr>
            </w:pPr>
            <w:r w:rsidRPr="0065292C">
              <w:rPr>
                <w:b/>
                <w:i/>
                <w:sz w:val="24"/>
                <w:szCs w:val="24"/>
              </w:rPr>
              <w:t>Ismeretek:</w:t>
            </w:r>
          </w:p>
          <w:p w:rsidR="00901590" w:rsidRPr="0065292C" w:rsidRDefault="00901590" w:rsidP="00D33CD8">
            <w:pPr>
              <w:rPr>
                <w:sz w:val="24"/>
                <w:szCs w:val="24"/>
              </w:rPr>
            </w:pPr>
            <w:r w:rsidRPr="0065292C">
              <w:rPr>
                <w:sz w:val="24"/>
                <w:szCs w:val="24"/>
              </w:rPr>
              <w:t>A Nap mint energiaforrás. A napsugárzás hatása az élővilágra.</w:t>
            </w:r>
          </w:p>
          <w:p w:rsidR="00901590" w:rsidRPr="0065292C" w:rsidRDefault="00901590" w:rsidP="00D33CD8">
            <w:pPr>
              <w:rPr>
                <w:sz w:val="24"/>
                <w:szCs w:val="24"/>
              </w:rPr>
            </w:pPr>
            <w:r w:rsidRPr="0065292C">
              <w:rPr>
                <w:sz w:val="24"/>
                <w:szCs w:val="24"/>
              </w:rPr>
              <w:t>Gombák, növények, állatok.</w:t>
            </w:r>
          </w:p>
          <w:p w:rsidR="00901590" w:rsidRPr="0065292C" w:rsidRDefault="00901590" w:rsidP="00D33CD8">
            <w:pPr>
              <w:rPr>
                <w:sz w:val="24"/>
                <w:szCs w:val="24"/>
              </w:rPr>
            </w:pPr>
            <w:r w:rsidRPr="0065292C">
              <w:rPr>
                <w:sz w:val="24"/>
                <w:szCs w:val="24"/>
              </w:rPr>
              <w:t>Zöldségek, gyümölcsök. A növény részei (gyökérzet, szár, levél virág, termés). A mag.</w:t>
            </w:r>
          </w:p>
          <w:p w:rsidR="00901590" w:rsidRPr="0065292C" w:rsidRDefault="00901590" w:rsidP="00D33CD8">
            <w:pPr>
              <w:rPr>
                <w:sz w:val="24"/>
                <w:szCs w:val="24"/>
              </w:rPr>
            </w:pPr>
            <w:r w:rsidRPr="0065292C">
              <w:rPr>
                <w:sz w:val="24"/>
                <w:szCs w:val="24"/>
              </w:rPr>
              <w:t>Ehető növényi részek.</w:t>
            </w:r>
          </w:p>
          <w:p w:rsidR="00901590" w:rsidRPr="0065292C" w:rsidRDefault="00901590" w:rsidP="00D33CD8">
            <w:pPr>
              <w:rPr>
                <w:sz w:val="24"/>
                <w:szCs w:val="24"/>
              </w:rPr>
            </w:pPr>
            <w:r w:rsidRPr="0065292C">
              <w:rPr>
                <w:sz w:val="24"/>
                <w:szCs w:val="24"/>
              </w:rPr>
              <w:t>Életszakaszok, csírázás, fejlődés, növekedés, öregedés.</w:t>
            </w:r>
          </w:p>
          <w:p w:rsidR="00901590" w:rsidRPr="0065292C" w:rsidRDefault="00901590" w:rsidP="00D33CD8">
            <w:pPr>
              <w:rPr>
                <w:sz w:val="24"/>
                <w:szCs w:val="24"/>
              </w:rPr>
            </w:pPr>
            <w:r w:rsidRPr="0065292C">
              <w:rPr>
                <w:sz w:val="24"/>
                <w:szCs w:val="24"/>
              </w:rPr>
              <w:t>Háziállatok (kutya, macska), haszonállatok (tyúk, kacsa).</w:t>
            </w:r>
          </w:p>
          <w:p w:rsidR="00901590" w:rsidRPr="0065292C" w:rsidRDefault="00901590" w:rsidP="00D33CD8">
            <w:pPr>
              <w:rPr>
                <w:sz w:val="24"/>
                <w:szCs w:val="24"/>
              </w:rPr>
            </w:pPr>
            <w:r w:rsidRPr="0065292C">
              <w:rPr>
                <w:sz w:val="24"/>
                <w:szCs w:val="24"/>
              </w:rPr>
              <w:t>Lebomlás, komposztálás, rothadás.</w:t>
            </w:r>
          </w:p>
          <w:p w:rsidR="00901590" w:rsidRPr="0065292C" w:rsidRDefault="00901590" w:rsidP="00D33CD8">
            <w:pPr>
              <w:rPr>
                <w:sz w:val="24"/>
                <w:szCs w:val="24"/>
              </w:rPr>
            </w:pPr>
          </w:p>
          <w:p w:rsidR="00901590" w:rsidRPr="0065292C" w:rsidRDefault="00901590" w:rsidP="00D33CD8">
            <w:pPr>
              <w:rPr>
                <w:b/>
                <w:i/>
                <w:sz w:val="24"/>
                <w:szCs w:val="24"/>
              </w:rPr>
            </w:pP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 xml:space="preserve"> Az élővilág szerveződési szintjeinek felismerése. A megfigyelt élőhely élőlényeinek csoportosítása (gomba, növény, állat, zöldség, gyümölcs).</w:t>
            </w:r>
          </w:p>
          <w:p w:rsidR="00901590" w:rsidRPr="0065292C" w:rsidRDefault="00901590" w:rsidP="00D33CD8">
            <w:pPr>
              <w:rPr>
                <w:sz w:val="24"/>
                <w:szCs w:val="24"/>
              </w:rPr>
            </w:pPr>
            <w:r w:rsidRPr="0065292C">
              <w:rPr>
                <w:sz w:val="24"/>
                <w:szCs w:val="24"/>
              </w:rPr>
              <w:t>Látogatás a piacon, a tanyán, vagy a kertben. Az idényzöldségek, idénygyümölcsök felismerése, csoportosítása aszerint, hogy mely ehető növényi részt fogyasztjuk. Példák keresése magra, termésre.</w:t>
            </w:r>
          </w:p>
          <w:p w:rsidR="00901590" w:rsidRPr="0065292C" w:rsidRDefault="00901590" w:rsidP="00D33CD8">
            <w:pPr>
              <w:rPr>
                <w:sz w:val="24"/>
                <w:szCs w:val="24"/>
              </w:rPr>
            </w:pPr>
            <w:r w:rsidRPr="0065292C">
              <w:rPr>
                <w:sz w:val="24"/>
                <w:szCs w:val="24"/>
              </w:rPr>
              <w:t>Naptár készítése az idénygyümölcsökről és idényzöldségekről. A növények fejlődésének megfigyelése. A megfigyelt élőhelyen talált növények csoportosítása aszerint, hogy mely életszakaszban voltak.</w:t>
            </w:r>
          </w:p>
          <w:p w:rsidR="00901590" w:rsidRPr="0065292C" w:rsidRDefault="00901590" w:rsidP="00D33CD8">
            <w:pPr>
              <w:rPr>
                <w:sz w:val="24"/>
                <w:szCs w:val="24"/>
              </w:rPr>
            </w:pPr>
            <w:r w:rsidRPr="0065292C">
              <w:rPr>
                <w:sz w:val="24"/>
                <w:szCs w:val="24"/>
              </w:rPr>
              <w:t>Lebomlás vizsgálata. A komposztálás szerepének felismerése. Szerves hulladékok csoportosítása komposztálhatóságuk szerint.</w:t>
            </w:r>
          </w:p>
          <w:p w:rsidR="00901590" w:rsidRPr="0065292C" w:rsidRDefault="00901590" w:rsidP="00D33CD8">
            <w:pPr>
              <w:rPr>
                <w:sz w:val="24"/>
                <w:szCs w:val="24"/>
              </w:rPr>
            </w:pPr>
            <w:r w:rsidRPr="0065292C">
              <w:rPr>
                <w:sz w:val="24"/>
                <w:szCs w:val="24"/>
              </w:rPr>
              <w:t>Összefüggések felismertetése a növénytermesztés módja, és az egészséges táplálkozás között.</w:t>
            </w:r>
          </w:p>
        </w:tc>
        <w:tc>
          <w:tcPr>
            <w:tcW w:w="2725"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Magyar nyelv és irodalom: Versek zöldségekről, gyümölcsökről.</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Vizuális kultúra: életközösségek (kert) megjelenítése; zöldség-és gyümölcscsendéletek.</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Ének-zene: az élőlényekkel kapcsolatos dalok.</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Technika, életvitel és gyakorlat:egészséges táplálkozás.</w:t>
            </w:r>
          </w:p>
        </w:tc>
      </w:tr>
      <w:tr w:rsidR="00901590" w:rsidRPr="0065292C" w:rsidTr="00D33CD8">
        <w:tc>
          <w:tcPr>
            <w:tcW w:w="169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Életközösség, növényi szerv, életciklus, napenergia, kenyérsütés.</w:t>
            </w:r>
          </w:p>
        </w:tc>
      </w:tr>
    </w:tbl>
    <w:p w:rsidR="00901590" w:rsidRPr="0065292C" w:rsidRDefault="00901590" w:rsidP="00901590">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237"/>
        <w:gridCol w:w="1024"/>
      </w:tblGrid>
      <w:tr w:rsidR="00901590" w:rsidRPr="0065292C" w:rsidTr="00D33CD8">
        <w:tc>
          <w:tcPr>
            <w:tcW w:w="1951"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p>
          <w:p w:rsidR="00901590" w:rsidRPr="0065292C" w:rsidRDefault="00901590" w:rsidP="00D33CD8">
            <w:pPr>
              <w:rPr>
                <w:b/>
                <w:sz w:val="24"/>
                <w:szCs w:val="24"/>
              </w:rPr>
            </w:pPr>
            <w:r w:rsidRPr="0065292C">
              <w:rPr>
                <w:b/>
                <w:sz w:val="24"/>
                <w:szCs w:val="24"/>
              </w:rPr>
              <w:t xml:space="preserve">Tematikai egység </w:t>
            </w:r>
          </w:p>
        </w:tc>
        <w:tc>
          <w:tcPr>
            <w:tcW w:w="623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p>
          <w:p w:rsidR="00901590" w:rsidRPr="0065292C" w:rsidRDefault="00901590" w:rsidP="00D33CD8">
            <w:pPr>
              <w:rPr>
                <w:b/>
                <w:sz w:val="24"/>
                <w:szCs w:val="24"/>
              </w:rPr>
            </w:pPr>
            <w:r w:rsidRPr="0065292C">
              <w:rPr>
                <w:b/>
                <w:sz w:val="24"/>
                <w:szCs w:val="24"/>
              </w:rPr>
              <w:t>MENNYI IDŐNK VAN?</w:t>
            </w:r>
          </w:p>
        </w:tc>
        <w:tc>
          <w:tcPr>
            <w:tcW w:w="102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Óra-keret</w:t>
            </w:r>
          </w:p>
          <w:p w:rsidR="00901590" w:rsidRPr="0065292C" w:rsidRDefault="00901590" w:rsidP="00D33CD8">
            <w:pPr>
              <w:rPr>
                <w:sz w:val="24"/>
                <w:szCs w:val="24"/>
              </w:rPr>
            </w:pPr>
            <w:r w:rsidRPr="0065292C">
              <w:rPr>
                <w:b/>
                <w:sz w:val="24"/>
                <w:szCs w:val="24"/>
              </w:rPr>
              <w:t xml:space="preserve">7 </w:t>
            </w:r>
            <w:r w:rsidRPr="0065292C">
              <w:rPr>
                <w:sz w:val="24"/>
                <w:szCs w:val="24"/>
              </w:rPr>
              <w:t>óra</w:t>
            </w:r>
          </w:p>
        </w:tc>
      </w:tr>
      <w:tr w:rsidR="00901590" w:rsidRPr="0065292C" w:rsidTr="00D33CD8">
        <w:tc>
          <w:tcPr>
            <w:tcW w:w="1951"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Előzetes tudás</w:t>
            </w:r>
          </w:p>
        </w:tc>
        <w:tc>
          <w:tcPr>
            <w:tcW w:w="726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Idő, napszakok, évszakok.</w:t>
            </w:r>
          </w:p>
        </w:tc>
      </w:tr>
      <w:tr w:rsidR="00901590" w:rsidRPr="0065292C" w:rsidTr="00D33CD8">
        <w:tc>
          <w:tcPr>
            <w:tcW w:w="1951"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lastRenderedPageBreak/>
              <w:t>A tematikai egység nevelési-fejlesztési céljai</w:t>
            </w:r>
          </w:p>
        </w:tc>
        <w:tc>
          <w:tcPr>
            <w:tcW w:w="726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Az anyag, energia, információ, a rendszerek, illetve az állandóság és változás szemszögéből az idő fogalmának megértése, az időegységek alkalmazásának fejlesztése, az időfogalom mélyítése.</w:t>
            </w:r>
          </w:p>
          <w:p w:rsidR="00901590" w:rsidRPr="0065292C" w:rsidRDefault="00901590" w:rsidP="00D33CD8">
            <w:pPr>
              <w:rPr>
                <w:sz w:val="24"/>
                <w:szCs w:val="24"/>
              </w:rPr>
            </w:pPr>
            <w:r w:rsidRPr="0065292C">
              <w:rPr>
                <w:sz w:val="24"/>
                <w:szCs w:val="24"/>
              </w:rPr>
              <w:t xml:space="preserve">A felépítés és működés, illetve a környezet és fenntarthatóság szempontjából a Föld, a Nap, a Hold kapcsolatának felismertetése. </w:t>
            </w:r>
          </w:p>
          <w:p w:rsidR="00901590" w:rsidRPr="0065292C" w:rsidRDefault="00901590" w:rsidP="00D33CD8">
            <w:pPr>
              <w:rPr>
                <w:sz w:val="24"/>
                <w:szCs w:val="24"/>
              </w:rPr>
            </w:pPr>
            <w:r w:rsidRPr="0065292C">
              <w:rPr>
                <w:sz w:val="24"/>
                <w:szCs w:val="24"/>
              </w:rPr>
              <w:t>A tudomány, a technika fejlődésének felismertetése példák alapján, a találmányok jelentőségének megláttatása a távcső példáján.</w:t>
            </w:r>
          </w:p>
        </w:tc>
      </w:tr>
    </w:tbl>
    <w:p w:rsidR="00901590" w:rsidRPr="00901590" w:rsidRDefault="00901590" w:rsidP="00901590">
      <w:pPr>
        <w:rPr>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548"/>
        <w:gridCol w:w="3244"/>
        <w:gridCol w:w="2725"/>
        <w:gridCol w:w="27"/>
      </w:tblGrid>
      <w:tr w:rsidR="00901590" w:rsidRPr="0065292C" w:rsidTr="00D33CD8">
        <w:trPr>
          <w:gridAfter w:val="1"/>
          <w:wAfter w:w="27" w:type="dxa"/>
        </w:trPr>
        <w:tc>
          <w:tcPr>
            <w:tcW w:w="3243"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Fejlesztési követelmények</w:t>
            </w:r>
          </w:p>
        </w:tc>
        <w:tc>
          <w:tcPr>
            <w:tcW w:w="272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Kapcsolódási pontok</w:t>
            </w:r>
          </w:p>
        </w:tc>
      </w:tr>
      <w:tr w:rsidR="00901590" w:rsidRPr="0065292C" w:rsidTr="00D33CD8">
        <w:trPr>
          <w:gridAfter w:val="1"/>
          <w:wAfter w:w="27" w:type="dxa"/>
          <w:trHeight w:val="74"/>
        </w:trPr>
        <w:tc>
          <w:tcPr>
            <w:tcW w:w="3243"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i/>
                <w:sz w:val="24"/>
                <w:szCs w:val="24"/>
              </w:rPr>
            </w:pPr>
          </w:p>
          <w:p w:rsidR="00901590" w:rsidRPr="0065292C" w:rsidRDefault="00901590" w:rsidP="00D33CD8">
            <w:pPr>
              <w:rPr>
                <w:b/>
                <w:i/>
                <w:sz w:val="24"/>
                <w:szCs w:val="24"/>
              </w:rPr>
            </w:pPr>
            <w:r w:rsidRPr="0065292C">
              <w:rPr>
                <w:b/>
                <w:i/>
                <w:sz w:val="24"/>
                <w:szCs w:val="24"/>
              </w:rPr>
              <w:t>Problémák, jelenségek, gyakorlati alkalmazások:</w:t>
            </w:r>
          </w:p>
          <w:p w:rsidR="00901590" w:rsidRPr="0065292C" w:rsidRDefault="00901590" w:rsidP="00D33CD8">
            <w:pPr>
              <w:rPr>
                <w:sz w:val="24"/>
                <w:szCs w:val="24"/>
              </w:rPr>
            </w:pPr>
            <w:r w:rsidRPr="0065292C">
              <w:rPr>
                <w:sz w:val="24"/>
                <w:szCs w:val="24"/>
              </w:rPr>
              <w:t>Miért épp 24 órából áll egy nap?</w:t>
            </w:r>
          </w:p>
          <w:p w:rsidR="00901590" w:rsidRPr="0065292C" w:rsidRDefault="00901590" w:rsidP="00D33CD8">
            <w:pPr>
              <w:rPr>
                <w:sz w:val="24"/>
                <w:szCs w:val="24"/>
              </w:rPr>
            </w:pPr>
            <w:r w:rsidRPr="0065292C">
              <w:rPr>
                <w:sz w:val="24"/>
                <w:szCs w:val="24"/>
              </w:rPr>
              <w:t>Mióta használnak órát az emberek?</w:t>
            </w:r>
          </w:p>
          <w:p w:rsidR="00901590" w:rsidRPr="0065292C" w:rsidRDefault="00901590" w:rsidP="00D33CD8">
            <w:pPr>
              <w:rPr>
                <w:sz w:val="24"/>
                <w:szCs w:val="24"/>
              </w:rPr>
            </w:pPr>
            <w:r w:rsidRPr="0065292C">
              <w:rPr>
                <w:sz w:val="24"/>
                <w:szCs w:val="24"/>
              </w:rPr>
              <w:t>Hogyan mérték az időt régen, és hogyan mérhetjük ma?</w:t>
            </w:r>
          </w:p>
          <w:p w:rsidR="00901590" w:rsidRPr="0065292C" w:rsidRDefault="00901590" w:rsidP="00D33CD8">
            <w:pPr>
              <w:rPr>
                <w:sz w:val="24"/>
                <w:szCs w:val="24"/>
              </w:rPr>
            </w:pPr>
          </w:p>
          <w:p w:rsidR="00901590" w:rsidRPr="0065292C" w:rsidRDefault="00901590" w:rsidP="00D33CD8">
            <w:pPr>
              <w:rPr>
                <w:b/>
                <w:i/>
                <w:sz w:val="24"/>
                <w:szCs w:val="24"/>
              </w:rPr>
            </w:pPr>
            <w:r w:rsidRPr="0065292C">
              <w:rPr>
                <w:b/>
                <w:i/>
                <w:sz w:val="24"/>
                <w:szCs w:val="24"/>
              </w:rPr>
              <w:t>Ismeretek:</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Az idő mérése.</w:t>
            </w:r>
          </w:p>
          <w:p w:rsidR="00901590" w:rsidRPr="0065292C" w:rsidRDefault="00901590" w:rsidP="00D33CD8">
            <w:pPr>
              <w:rPr>
                <w:sz w:val="24"/>
                <w:szCs w:val="24"/>
              </w:rPr>
            </w:pPr>
            <w:r w:rsidRPr="0065292C">
              <w:rPr>
                <w:sz w:val="24"/>
                <w:szCs w:val="24"/>
              </w:rPr>
              <w:t>Az időmérés alkalmi és szabványegységei.</w:t>
            </w:r>
          </w:p>
          <w:p w:rsidR="00901590" w:rsidRPr="0065292C" w:rsidRDefault="00901590" w:rsidP="00D33CD8">
            <w:pPr>
              <w:rPr>
                <w:sz w:val="24"/>
                <w:szCs w:val="24"/>
              </w:rPr>
            </w:pPr>
            <w:r w:rsidRPr="0065292C">
              <w:rPr>
                <w:sz w:val="24"/>
                <w:szCs w:val="24"/>
              </w:rPr>
              <w:t>Az idő kifejezése a mindennapi kommunikációban.</w:t>
            </w:r>
          </w:p>
          <w:p w:rsidR="00901590" w:rsidRPr="0065292C" w:rsidRDefault="00901590" w:rsidP="00D33CD8">
            <w:pPr>
              <w:rPr>
                <w:sz w:val="24"/>
                <w:szCs w:val="24"/>
              </w:rPr>
            </w:pPr>
            <w:r w:rsidRPr="0065292C">
              <w:rPr>
                <w:sz w:val="24"/>
                <w:szCs w:val="24"/>
              </w:rPr>
              <w:t>Emberi életszakaszok.</w:t>
            </w:r>
          </w:p>
          <w:p w:rsidR="00901590" w:rsidRPr="0065292C" w:rsidRDefault="00901590" w:rsidP="00D33CD8">
            <w:pPr>
              <w:rPr>
                <w:sz w:val="24"/>
                <w:szCs w:val="24"/>
              </w:rPr>
            </w:pPr>
            <w:r w:rsidRPr="0065292C">
              <w:rPr>
                <w:sz w:val="24"/>
                <w:szCs w:val="24"/>
              </w:rPr>
              <w:t>Születés és halál.</w:t>
            </w:r>
          </w:p>
          <w:p w:rsidR="00901590" w:rsidRPr="0065292C" w:rsidRDefault="00901590" w:rsidP="00D33CD8">
            <w:pPr>
              <w:rPr>
                <w:sz w:val="24"/>
                <w:szCs w:val="24"/>
              </w:rPr>
            </w:pPr>
            <w:r w:rsidRPr="0065292C">
              <w:rPr>
                <w:sz w:val="24"/>
                <w:szCs w:val="24"/>
              </w:rPr>
              <w:t>A Föld mozgásai.</w:t>
            </w:r>
          </w:p>
          <w:p w:rsidR="00901590" w:rsidRPr="0065292C" w:rsidRDefault="00901590" w:rsidP="00D33CD8">
            <w:pPr>
              <w:rPr>
                <w:sz w:val="24"/>
                <w:szCs w:val="24"/>
              </w:rPr>
            </w:pPr>
            <w:r w:rsidRPr="0065292C">
              <w:rPr>
                <w:sz w:val="24"/>
                <w:szCs w:val="24"/>
              </w:rPr>
              <w:t>Föld, Nap, Hold.</w:t>
            </w:r>
          </w:p>
          <w:p w:rsidR="00901590" w:rsidRPr="0065292C" w:rsidRDefault="00901590" w:rsidP="00D33CD8">
            <w:pPr>
              <w:rPr>
                <w:sz w:val="24"/>
                <w:szCs w:val="24"/>
              </w:rPr>
            </w:pPr>
            <w:r w:rsidRPr="0065292C">
              <w:rPr>
                <w:sz w:val="24"/>
                <w:szCs w:val="24"/>
              </w:rPr>
              <w:t>A holdfázisok képének megismerése.</w:t>
            </w:r>
          </w:p>
          <w:p w:rsidR="00901590" w:rsidRPr="0065292C" w:rsidRDefault="00901590" w:rsidP="00D33CD8">
            <w:pPr>
              <w:rPr>
                <w:sz w:val="24"/>
                <w:szCs w:val="24"/>
              </w:rPr>
            </w:pPr>
            <w:r w:rsidRPr="0065292C">
              <w:rPr>
                <w:sz w:val="24"/>
                <w:szCs w:val="24"/>
              </w:rPr>
              <w:t>A távcső, mint a távoli objektumok megfigyelésének eszköze.</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Időmérő eszköz készítése, kalibrálása. Napóra megfigyelése. Időmérő eszközök csoportosítása pontosság, használhatóság, esztétikum szerint).</w:t>
            </w:r>
          </w:p>
          <w:p w:rsidR="00901590" w:rsidRPr="0065292C" w:rsidRDefault="00901590" w:rsidP="00D33CD8">
            <w:pPr>
              <w:rPr>
                <w:sz w:val="24"/>
                <w:szCs w:val="24"/>
              </w:rPr>
            </w:pPr>
            <w:r w:rsidRPr="0065292C">
              <w:rPr>
                <w:sz w:val="24"/>
                <w:szCs w:val="24"/>
              </w:rPr>
              <w:t>Annak felismerése, leírása, hogy ilyen jelei vannak az idő múlásának az emberi egyedfejlődés egyes szakaszaiban?</w:t>
            </w:r>
          </w:p>
          <w:p w:rsidR="00901590" w:rsidRPr="0065292C" w:rsidRDefault="00901590" w:rsidP="00D33CD8">
            <w:pPr>
              <w:rPr>
                <w:sz w:val="24"/>
                <w:szCs w:val="24"/>
              </w:rPr>
            </w:pPr>
            <w:r w:rsidRPr="0065292C">
              <w:rPr>
                <w:sz w:val="24"/>
                <w:szCs w:val="24"/>
              </w:rPr>
              <w:t>A születéssel, gyermekvárással, elmúlással kapcsolatos gyermeki elképzelések megbeszélése.</w:t>
            </w:r>
          </w:p>
          <w:p w:rsidR="00901590" w:rsidRPr="0065292C" w:rsidRDefault="00901590" w:rsidP="00D33CD8">
            <w:pPr>
              <w:rPr>
                <w:sz w:val="24"/>
                <w:szCs w:val="24"/>
              </w:rPr>
            </w:pPr>
            <w:r w:rsidRPr="0065292C">
              <w:rPr>
                <w:sz w:val="24"/>
                <w:szCs w:val="24"/>
              </w:rPr>
              <w:t>A Föld mozgásának modellezése elképzelés alapján ( forgás, Nap körüli keringés).</w:t>
            </w:r>
          </w:p>
          <w:p w:rsidR="00901590" w:rsidRPr="0065292C" w:rsidRDefault="00901590" w:rsidP="00D33CD8">
            <w:pPr>
              <w:rPr>
                <w:sz w:val="24"/>
                <w:szCs w:val="24"/>
              </w:rPr>
            </w:pPr>
            <w:r w:rsidRPr="0065292C">
              <w:rPr>
                <w:sz w:val="24"/>
                <w:szCs w:val="24"/>
              </w:rPr>
              <w:t>Annak felismerése, hogy a Földön nem mindenütt egyszerre  van nappal és éjszaka. Az időzónák megsejtése.</w:t>
            </w:r>
          </w:p>
          <w:p w:rsidR="00901590" w:rsidRPr="0065292C" w:rsidRDefault="00901590" w:rsidP="00D33CD8">
            <w:pPr>
              <w:rPr>
                <w:sz w:val="24"/>
                <w:szCs w:val="24"/>
              </w:rPr>
            </w:pPr>
            <w:r w:rsidRPr="0065292C">
              <w:rPr>
                <w:sz w:val="24"/>
                <w:szCs w:val="24"/>
              </w:rPr>
              <w:t>Kapcsolat keresése a Föld mozgásai, és a naptár elemei között.</w:t>
            </w:r>
          </w:p>
          <w:p w:rsidR="00901590" w:rsidRPr="0065292C" w:rsidRDefault="00901590" w:rsidP="00D33CD8">
            <w:pPr>
              <w:rPr>
                <w:sz w:val="24"/>
                <w:szCs w:val="24"/>
              </w:rPr>
            </w:pPr>
            <w:r w:rsidRPr="0065292C">
              <w:rPr>
                <w:sz w:val="24"/>
                <w:szCs w:val="24"/>
              </w:rPr>
              <w:t>Képek gyűjtése, csoportos tabló készítése az égitestek szépségének szemléltetésére.</w:t>
            </w:r>
          </w:p>
          <w:p w:rsidR="00901590" w:rsidRPr="0065292C" w:rsidRDefault="00901590" w:rsidP="00D33CD8">
            <w:pPr>
              <w:rPr>
                <w:sz w:val="24"/>
                <w:szCs w:val="24"/>
              </w:rPr>
            </w:pPr>
            <w:r w:rsidRPr="0065292C">
              <w:rPr>
                <w:sz w:val="24"/>
                <w:szCs w:val="24"/>
              </w:rPr>
              <w:t>Az egyes holdfázisok rajzolása, elhelyezése a naptárban,a ciklikus ritmus felismerése.</w:t>
            </w:r>
          </w:p>
          <w:p w:rsidR="00901590" w:rsidRPr="0065292C" w:rsidRDefault="00901590" w:rsidP="00D33CD8">
            <w:pPr>
              <w:rPr>
                <w:sz w:val="24"/>
                <w:szCs w:val="24"/>
              </w:rPr>
            </w:pPr>
            <w:r w:rsidRPr="0065292C">
              <w:rPr>
                <w:sz w:val="24"/>
                <w:szCs w:val="24"/>
              </w:rPr>
              <w:t>Annak megsejtése, hogy a különböző időszámítási módszerek miatt eltérések adódhatnak.</w:t>
            </w:r>
          </w:p>
          <w:p w:rsidR="00901590" w:rsidRPr="0065292C" w:rsidRDefault="00901590" w:rsidP="00D33CD8">
            <w:pPr>
              <w:rPr>
                <w:sz w:val="24"/>
                <w:szCs w:val="24"/>
              </w:rPr>
            </w:pPr>
            <w:r w:rsidRPr="0065292C">
              <w:rPr>
                <w:sz w:val="24"/>
                <w:szCs w:val="24"/>
              </w:rPr>
              <w:t xml:space="preserve">A távcső működésének </w:t>
            </w:r>
            <w:r w:rsidRPr="0065292C">
              <w:rPr>
                <w:sz w:val="24"/>
                <w:szCs w:val="24"/>
              </w:rPr>
              <w:lastRenderedPageBreak/>
              <w:t>vizsgálata. Konkrét példák alapján annak megértése, miért jelentett a távcső felfedezése  hatalmas mérföldkövet a tudomány fejlődésében.</w:t>
            </w:r>
          </w:p>
        </w:tc>
        <w:tc>
          <w:tcPr>
            <w:tcW w:w="272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Magyar nyelv és irodalom:szólások, közmondások, találós kérdések, metaforák, hasonlatok az idővel kapcsolatosan.</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Vizuális kultúra: Az idő képi ábrázolása, az égitestek képi ábrázolása.</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Ének-zene: ütem, ritmus, metronóm.</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Matematika:folyamat mozzanatainak időbeni elrendezése; időrend kezelése.</w:t>
            </w:r>
          </w:p>
        </w:tc>
      </w:tr>
      <w:tr w:rsidR="00901590" w:rsidRPr="0065292C" w:rsidTr="00D33CD8">
        <w:tc>
          <w:tcPr>
            <w:tcW w:w="169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lastRenderedPageBreak/>
              <w:t>Kulcsfogalmak/ fogalmak</w:t>
            </w:r>
          </w:p>
        </w:tc>
        <w:tc>
          <w:tcPr>
            <w:tcW w:w="7544" w:type="dxa"/>
            <w:gridSpan w:val="4"/>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Időmérés, égitest, naptár.</w:t>
            </w:r>
          </w:p>
        </w:tc>
      </w:tr>
    </w:tbl>
    <w:p w:rsidR="00901590" w:rsidRPr="0065292C" w:rsidRDefault="00901590" w:rsidP="00901590">
      <w:pPr>
        <w:rPr>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237"/>
        <w:gridCol w:w="1276"/>
      </w:tblGrid>
      <w:tr w:rsidR="00901590" w:rsidRPr="0065292C" w:rsidTr="00D33CD8">
        <w:tc>
          <w:tcPr>
            <w:tcW w:w="212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p>
          <w:p w:rsidR="00901590" w:rsidRPr="0065292C" w:rsidRDefault="00901590" w:rsidP="00D33CD8">
            <w:pPr>
              <w:rPr>
                <w:b/>
                <w:sz w:val="24"/>
                <w:szCs w:val="24"/>
              </w:rPr>
            </w:pPr>
            <w:r w:rsidRPr="0065292C">
              <w:rPr>
                <w:b/>
                <w:sz w:val="24"/>
                <w:szCs w:val="24"/>
              </w:rPr>
              <w:t xml:space="preserve">Tematikai egység </w:t>
            </w:r>
          </w:p>
        </w:tc>
        <w:tc>
          <w:tcPr>
            <w:tcW w:w="623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b/>
                <w:sz w:val="24"/>
                <w:szCs w:val="24"/>
              </w:rPr>
            </w:pPr>
            <w:r w:rsidRPr="0065292C">
              <w:rPr>
                <w:b/>
                <w:sz w:val="24"/>
                <w:szCs w:val="24"/>
              </w:rPr>
              <w:t>MIÉRT ÉRDEMES TAKARÉKOSKODNI?</w:t>
            </w:r>
          </w:p>
        </w:tc>
        <w:tc>
          <w:tcPr>
            <w:tcW w:w="1276"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Óra-keret</w:t>
            </w:r>
          </w:p>
          <w:p w:rsidR="00901590" w:rsidRPr="0065292C" w:rsidRDefault="00901590" w:rsidP="00D33CD8">
            <w:pPr>
              <w:rPr>
                <w:sz w:val="24"/>
                <w:szCs w:val="24"/>
              </w:rPr>
            </w:pPr>
            <w:r w:rsidRPr="0065292C">
              <w:rPr>
                <w:b/>
                <w:sz w:val="24"/>
                <w:szCs w:val="24"/>
              </w:rPr>
              <w:t xml:space="preserve"> 6 </w:t>
            </w:r>
            <w:r w:rsidRPr="0065292C">
              <w:rPr>
                <w:sz w:val="24"/>
                <w:szCs w:val="24"/>
              </w:rPr>
              <w:t>óra</w:t>
            </w:r>
          </w:p>
        </w:tc>
      </w:tr>
      <w:tr w:rsidR="00901590" w:rsidRPr="0065292C" w:rsidTr="00D33CD8">
        <w:tc>
          <w:tcPr>
            <w:tcW w:w="212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Előzetes tudás</w:t>
            </w:r>
          </w:p>
        </w:tc>
        <w:tc>
          <w:tcPr>
            <w:tcW w:w="7513"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Hőmérséklet, az anyagok tulajdonságai.</w:t>
            </w:r>
          </w:p>
        </w:tc>
      </w:tr>
      <w:tr w:rsidR="00901590" w:rsidRPr="0065292C" w:rsidTr="00D33CD8">
        <w:tc>
          <w:tcPr>
            <w:tcW w:w="212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A tematikai egység nevelési-fejlesztési céljai</w:t>
            </w:r>
          </w:p>
        </w:tc>
        <w:tc>
          <w:tcPr>
            <w:tcW w:w="7513"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Az anyag, energia, információ szempontjából az energiatakarékos magatartás erősítése.</w:t>
            </w:r>
          </w:p>
          <w:p w:rsidR="00901590" w:rsidRPr="0065292C" w:rsidRDefault="00901590" w:rsidP="00D33CD8">
            <w:pPr>
              <w:rPr>
                <w:sz w:val="24"/>
                <w:szCs w:val="24"/>
              </w:rPr>
            </w:pPr>
            <w:r w:rsidRPr="0065292C">
              <w:rPr>
                <w:sz w:val="24"/>
                <w:szCs w:val="24"/>
              </w:rPr>
              <w:t>A papírgyártás megismerésén keresztül az ipari folyamat főbb lépéseinek megértése, a tudatos fogyasztói magatartás kialakítása, a szelektív gyűjtés fontosságának felismertetése.</w:t>
            </w:r>
          </w:p>
          <w:p w:rsidR="00901590" w:rsidRPr="0065292C" w:rsidRDefault="00901590" w:rsidP="00D33CD8">
            <w:pPr>
              <w:rPr>
                <w:sz w:val="24"/>
                <w:szCs w:val="24"/>
              </w:rPr>
            </w:pPr>
            <w:r w:rsidRPr="0065292C">
              <w:rPr>
                <w:sz w:val="24"/>
                <w:szCs w:val="24"/>
              </w:rPr>
              <w:t>A múzeumok munkájának értékelése.</w:t>
            </w:r>
          </w:p>
        </w:tc>
      </w:tr>
    </w:tbl>
    <w:p w:rsidR="00901590" w:rsidRPr="00901590" w:rsidRDefault="00901590" w:rsidP="00901590">
      <w:pPr>
        <w:rPr>
          <w:b/>
          <w:sz w:val="2"/>
          <w:szCs w:val="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1548"/>
        <w:gridCol w:w="3244"/>
        <w:gridCol w:w="2977"/>
      </w:tblGrid>
      <w:tr w:rsidR="00901590" w:rsidRPr="0065292C" w:rsidTr="00D33CD8">
        <w:tc>
          <w:tcPr>
            <w:tcW w:w="3419"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Fejlesztési követelmények</w:t>
            </w:r>
          </w:p>
        </w:tc>
        <w:tc>
          <w:tcPr>
            <w:tcW w:w="297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Kapcsolódási pontok</w:t>
            </w:r>
          </w:p>
        </w:tc>
      </w:tr>
      <w:tr w:rsidR="00901590" w:rsidRPr="0065292C" w:rsidTr="00D33CD8">
        <w:trPr>
          <w:trHeight w:val="74"/>
        </w:trPr>
        <w:tc>
          <w:tcPr>
            <w:tcW w:w="3419"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i/>
                <w:sz w:val="24"/>
                <w:szCs w:val="24"/>
              </w:rPr>
            </w:pPr>
          </w:p>
          <w:p w:rsidR="00901590" w:rsidRPr="0065292C" w:rsidRDefault="00901590" w:rsidP="00D33CD8">
            <w:pPr>
              <w:rPr>
                <w:b/>
                <w:i/>
                <w:sz w:val="24"/>
                <w:szCs w:val="24"/>
              </w:rPr>
            </w:pPr>
            <w:r w:rsidRPr="0065292C">
              <w:rPr>
                <w:b/>
                <w:i/>
                <w:sz w:val="24"/>
                <w:szCs w:val="24"/>
              </w:rPr>
              <w:t>Problémák, jelenségek, gyakorlati alkalmazások:</w:t>
            </w:r>
          </w:p>
          <w:p w:rsidR="00901590" w:rsidRPr="0065292C" w:rsidRDefault="00901590" w:rsidP="00D33CD8">
            <w:pPr>
              <w:rPr>
                <w:sz w:val="24"/>
                <w:szCs w:val="24"/>
              </w:rPr>
            </w:pPr>
            <w:r w:rsidRPr="0065292C">
              <w:rPr>
                <w:sz w:val="24"/>
                <w:szCs w:val="24"/>
              </w:rPr>
              <w:t>Fogyasztanak-e áramot az elektromos berendezések készenléti üzemmódban?</w:t>
            </w:r>
          </w:p>
          <w:p w:rsidR="00901590" w:rsidRPr="0065292C" w:rsidRDefault="00901590" w:rsidP="00D33CD8">
            <w:pPr>
              <w:rPr>
                <w:sz w:val="24"/>
                <w:szCs w:val="24"/>
              </w:rPr>
            </w:pPr>
            <w:r w:rsidRPr="0065292C">
              <w:rPr>
                <w:sz w:val="24"/>
                <w:szCs w:val="24"/>
              </w:rPr>
              <w:t>Miért szükséges a hagyományos izzókat energiatakarékos izzókra cserélni?</w:t>
            </w:r>
          </w:p>
          <w:p w:rsidR="00901590" w:rsidRPr="0065292C" w:rsidRDefault="00901590" w:rsidP="00D33CD8">
            <w:pPr>
              <w:rPr>
                <w:sz w:val="24"/>
                <w:szCs w:val="24"/>
              </w:rPr>
            </w:pPr>
            <w:r w:rsidRPr="0065292C">
              <w:rPr>
                <w:sz w:val="24"/>
                <w:szCs w:val="24"/>
              </w:rPr>
              <w:t>Mi minden készülhet a környezetünkben papírból?</w:t>
            </w:r>
          </w:p>
          <w:p w:rsidR="00901590" w:rsidRPr="0065292C" w:rsidRDefault="00901590" w:rsidP="00D33CD8">
            <w:pPr>
              <w:rPr>
                <w:sz w:val="24"/>
                <w:szCs w:val="24"/>
              </w:rPr>
            </w:pPr>
            <w:r w:rsidRPr="0065292C">
              <w:rPr>
                <w:sz w:val="24"/>
                <w:szCs w:val="24"/>
              </w:rPr>
              <w:t>Készíthetünk-e otthon is papírt?</w:t>
            </w:r>
          </w:p>
          <w:p w:rsidR="00901590" w:rsidRPr="0065292C" w:rsidRDefault="00901590" w:rsidP="00D33CD8">
            <w:pPr>
              <w:rPr>
                <w:sz w:val="24"/>
                <w:szCs w:val="24"/>
              </w:rPr>
            </w:pPr>
          </w:p>
          <w:p w:rsidR="00901590" w:rsidRPr="0065292C" w:rsidRDefault="00901590" w:rsidP="00D33CD8">
            <w:pPr>
              <w:rPr>
                <w:b/>
                <w:i/>
                <w:sz w:val="24"/>
                <w:szCs w:val="24"/>
              </w:rPr>
            </w:pPr>
            <w:r w:rsidRPr="0065292C">
              <w:rPr>
                <w:b/>
                <w:i/>
                <w:sz w:val="24"/>
                <w:szCs w:val="24"/>
              </w:rPr>
              <w:t>Ismeretek:</w:t>
            </w:r>
          </w:p>
          <w:p w:rsidR="00901590" w:rsidRPr="0065292C" w:rsidRDefault="00901590" w:rsidP="00D33CD8">
            <w:pPr>
              <w:rPr>
                <w:sz w:val="24"/>
                <w:szCs w:val="24"/>
              </w:rPr>
            </w:pPr>
            <w:r w:rsidRPr="0065292C">
              <w:rPr>
                <w:sz w:val="24"/>
                <w:szCs w:val="24"/>
              </w:rPr>
              <w:t>A hőátadás.</w:t>
            </w:r>
          </w:p>
          <w:p w:rsidR="00901590" w:rsidRPr="0065292C" w:rsidRDefault="00901590" w:rsidP="00D33CD8">
            <w:pPr>
              <w:rPr>
                <w:sz w:val="24"/>
                <w:szCs w:val="24"/>
              </w:rPr>
            </w:pPr>
            <w:r w:rsidRPr="0065292C">
              <w:rPr>
                <w:sz w:val="24"/>
                <w:szCs w:val="24"/>
              </w:rPr>
              <w:t>A háztartási gépek, eszközök, és készülékek energiatakarékossága.</w:t>
            </w:r>
          </w:p>
          <w:p w:rsidR="00901590" w:rsidRPr="0065292C" w:rsidRDefault="00901590" w:rsidP="00D33CD8">
            <w:pPr>
              <w:rPr>
                <w:sz w:val="24"/>
                <w:szCs w:val="24"/>
              </w:rPr>
            </w:pPr>
            <w:r w:rsidRPr="0065292C">
              <w:rPr>
                <w:sz w:val="24"/>
                <w:szCs w:val="24"/>
              </w:rPr>
              <w:t>Az elektromos készülékek üzemeltetése a hőtermelés miatt veszteséggel is jár.</w:t>
            </w:r>
          </w:p>
          <w:p w:rsidR="00901590" w:rsidRPr="0065292C" w:rsidRDefault="00901590" w:rsidP="00D33CD8">
            <w:pPr>
              <w:rPr>
                <w:sz w:val="24"/>
                <w:szCs w:val="24"/>
              </w:rPr>
            </w:pPr>
            <w:r w:rsidRPr="0065292C">
              <w:rPr>
                <w:sz w:val="24"/>
                <w:szCs w:val="24"/>
              </w:rPr>
              <w:t>A megújuló és nem megújuló energiaforrások.</w:t>
            </w:r>
          </w:p>
          <w:p w:rsidR="00901590" w:rsidRPr="0065292C" w:rsidRDefault="00901590" w:rsidP="00D33CD8">
            <w:pPr>
              <w:rPr>
                <w:sz w:val="24"/>
                <w:szCs w:val="24"/>
              </w:rPr>
            </w:pPr>
            <w:r w:rsidRPr="0065292C">
              <w:rPr>
                <w:sz w:val="24"/>
                <w:szCs w:val="24"/>
              </w:rPr>
              <w:t>A papír szerepe mindennapi életünkben.</w:t>
            </w:r>
          </w:p>
          <w:p w:rsidR="00901590" w:rsidRPr="0065292C" w:rsidRDefault="00901590" w:rsidP="00D33CD8">
            <w:pPr>
              <w:rPr>
                <w:sz w:val="24"/>
                <w:szCs w:val="24"/>
              </w:rPr>
            </w:pPr>
            <w:r w:rsidRPr="0065292C">
              <w:rPr>
                <w:sz w:val="24"/>
                <w:szCs w:val="24"/>
              </w:rPr>
              <w:t xml:space="preserve">A papírgyártás: az ipari gyártás vázlata (a termék előállítása: nyersanyag, késztermék, hulladék; a papírgyártás </w:t>
            </w:r>
            <w:r w:rsidRPr="0065292C">
              <w:rPr>
                <w:sz w:val="24"/>
                <w:szCs w:val="24"/>
              </w:rPr>
              <w:lastRenderedPageBreak/>
              <w:t>vízigényes folyamat).</w:t>
            </w:r>
          </w:p>
          <w:p w:rsidR="00901590" w:rsidRPr="0065292C" w:rsidRDefault="00901590" w:rsidP="00D33CD8">
            <w:pPr>
              <w:rPr>
                <w:sz w:val="24"/>
                <w:szCs w:val="24"/>
              </w:rPr>
            </w:pPr>
            <w:r w:rsidRPr="0065292C">
              <w:rPr>
                <w:sz w:val="24"/>
                <w:szCs w:val="24"/>
              </w:rPr>
              <w:t>Használati tárgyak és alkotások újrahasznosított papírból.</w:t>
            </w:r>
          </w:p>
          <w:p w:rsidR="00901590" w:rsidRPr="0065292C" w:rsidRDefault="00901590" w:rsidP="00D33CD8">
            <w:pPr>
              <w:rPr>
                <w:sz w:val="24"/>
                <w:szCs w:val="24"/>
              </w:rPr>
            </w:pPr>
            <w:r w:rsidRPr="0065292C">
              <w:rPr>
                <w:sz w:val="24"/>
                <w:szCs w:val="24"/>
              </w:rPr>
              <w:t>A papír mint csomagolóanyag.</w:t>
            </w:r>
          </w:p>
          <w:p w:rsidR="00901590" w:rsidRPr="0065292C" w:rsidRDefault="00901590" w:rsidP="00D33CD8">
            <w:pPr>
              <w:rPr>
                <w:sz w:val="24"/>
                <w:szCs w:val="24"/>
              </w:rPr>
            </w:pPr>
            <w:r w:rsidRPr="0065292C">
              <w:rPr>
                <w:sz w:val="24"/>
                <w:szCs w:val="24"/>
              </w:rPr>
              <w:t>Egyéb csomagolóanyagok.</w:t>
            </w:r>
          </w:p>
          <w:p w:rsidR="00901590" w:rsidRPr="0065292C" w:rsidRDefault="00901590" w:rsidP="00D33CD8">
            <w:pPr>
              <w:rPr>
                <w:sz w:val="24"/>
                <w:szCs w:val="24"/>
              </w:rPr>
            </w:pPr>
            <w:r w:rsidRPr="0065292C">
              <w:rPr>
                <w:sz w:val="24"/>
                <w:szCs w:val="24"/>
              </w:rPr>
              <w:t>Példák a papír, műanyag, fém újrahasznosítására.</w:t>
            </w:r>
          </w:p>
          <w:p w:rsidR="00901590" w:rsidRPr="0065292C" w:rsidRDefault="00901590" w:rsidP="00D33CD8">
            <w:pPr>
              <w:rPr>
                <w:sz w:val="24"/>
                <w:szCs w:val="24"/>
              </w:rPr>
            </w:pPr>
          </w:p>
          <w:p w:rsidR="00901590" w:rsidRPr="0065292C" w:rsidRDefault="00901590" w:rsidP="00D33CD8">
            <w:pPr>
              <w:rPr>
                <w:b/>
                <w:i/>
                <w:sz w:val="24"/>
                <w:szCs w:val="24"/>
              </w:rPr>
            </w:pP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Megfigyelések, vizsgálatok a hó terjedésével kapcsolatosan.</w:t>
            </w:r>
          </w:p>
          <w:p w:rsidR="00901590" w:rsidRPr="0065292C" w:rsidRDefault="00901590" w:rsidP="00D33CD8">
            <w:pPr>
              <w:rPr>
                <w:sz w:val="24"/>
                <w:szCs w:val="24"/>
              </w:rPr>
            </w:pPr>
            <w:r w:rsidRPr="0065292C">
              <w:rPr>
                <w:sz w:val="24"/>
                <w:szCs w:val="24"/>
              </w:rPr>
              <w:t xml:space="preserve"> A megújuló és nem megújuló energiaforrások megkülönböztetése konkrét példák alapján.</w:t>
            </w:r>
          </w:p>
          <w:p w:rsidR="00901590" w:rsidRPr="0065292C" w:rsidRDefault="00901590" w:rsidP="00D33CD8">
            <w:pPr>
              <w:rPr>
                <w:sz w:val="24"/>
                <w:szCs w:val="24"/>
              </w:rPr>
            </w:pPr>
            <w:r w:rsidRPr="0065292C">
              <w:rPr>
                <w:sz w:val="24"/>
                <w:szCs w:val="24"/>
              </w:rPr>
              <w:t>Különböző papírfajták vizsgálata megadott szempontok alapján.</w:t>
            </w:r>
          </w:p>
          <w:p w:rsidR="00901590" w:rsidRPr="0065292C" w:rsidRDefault="00901590" w:rsidP="00D33CD8">
            <w:pPr>
              <w:rPr>
                <w:sz w:val="24"/>
                <w:szCs w:val="24"/>
              </w:rPr>
            </w:pPr>
            <w:r w:rsidRPr="0065292C">
              <w:rPr>
                <w:sz w:val="24"/>
                <w:szCs w:val="24"/>
              </w:rPr>
              <w:t>Példák gyűjtése a papír felhasználására. A gyűjtött példák alapján az egy hét alatt felhasznált papír mennyiségének mérése.</w:t>
            </w:r>
          </w:p>
          <w:p w:rsidR="00901590" w:rsidRPr="0065292C" w:rsidRDefault="00901590" w:rsidP="00D33CD8">
            <w:pPr>
              <w:rPr>
                <w:sz w:val="24"/>
                <w:szCs w:val="24"/>
              </w:rPr>
            </w:pPr>
            <w:r w:rsidRPr="0065292C">
              <w:rPr>
                <w:sz w:val="24"/>
                <w:szCs w:val="24"/>
              </w:rPr>
              <w:t>Ismerkedés a papír történetével. Merített papír készítése. A papírgyártás, a papírkészítés példáján a házi és ipari előállítás különbségeinek megfigyelése.</w:t>
            </w:r>
          </w:p>
          <w:p w:rsidR="00901590" w:rsidRPr="0065292C" w:rsidRDefault="00901590" w:rsidP="00D33CD8">
            <w:pPr>
              <w:rPr>
                <w:sz w:val="24"/>
                <w:szCs w:val="24"/>
              </w:rPr>
            </w:pPr>
            <w:r w:rsidRPr="0065292C">
              <w:rPr>
                <w:sz w:val="24"/>
                <w:szCs w:val="24"/>
              </w:rPr>
              <w:t>Az újrahasznosítás, az újrahasznosításra gyűjtött példák alapján a tudatos fogyasztói magatartás szerepének felismerése.</w:t>
            </w:r>
          </w:p>
          <w:p w:rsidR="00901590" w:rsidRPr="0065292C" w:rsidRDefault="00901590" w:rsidP="00D33CD8">
            <w:pPr>
              <w:rPr>
                <w:sz w:val="24"/>
                <w:szCs w:val="24"/>
              </w:rPr>
            </w:pPr>
            <w:r w:rsidRPr="0065292C">
              <w:rPr>
                <w:sz w:val="24"/>
                <w:szCs w:val="24"/>
              </w:rPr>
              <w:t xml:space="preserve">Az egyes csomagolóanyagok összehasonlítása különböző szempontok szerint (esztétikus, </w:t>
            </w:r>
            <w:r w:rsidRPr="0065292C">
              <w:rPr>
                <w:sz w:val="24"/>
                <w:szCs w:val="24"/>
              </w:rPr>
              <w:lastRenderedPageBreak/>
              <w:t>gazdaságos, környezetkímélő, energiatakarékos, újrahasznosítható, eldobó, pazarló).</w:t>
            </w:r>
          </w:p>
          <w:p w:rsidR="00901590" w:rsidRPr="0065292C" w:rsidRDefault="00901590" w:rsidP="00D33CD8">
            <w:pPr>
              <w:rPr>
                <w:sz w:val="24"/>
                <w:szCs w:val="24"/>
              </w:rPr>
            </w:pPr>
            <w:r w:rsidRPr="0065292C">
              <w:rPr>
                <w:sz w:val="24"/>
                <w:szCs w:val="24"/>
              </w:rPr>
              <w:t>Múzeumlátogatás után beszámoló a szerzett tapasztalatokról előre megadott vagy választott szempontok alapján (szóban, írásban, vagy rajzban).</w:t>
            </w:r>
          </w:p>
        </w:tc>
        <w:tc>
          <w:tcPr>
            <w:tcW w:w="297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Vizuális kultúra: műveletek különféle papírfajtákkal (ragasztás, kasírozás, kollázs), papírmasé.</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Technika, életvitel és gyakorlat: gyártási folyamatok.</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Erkölcstan: egyéni felelősség kérdése.</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Matematika: halmazok.</w:t>
            </w:r>
          </w:p>
        </w:tc>
      </w:tr>
      <w:tr w:rsidR="00901590" w:rsidRPr="0065292C" w:rsidTr="00D33CD8">
        <w:tc>
          <w:tcPr>
            <w:tcW w:w="1871"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lastRenderedPageBreak/>
              <w:t>Kulcsfogalmak/ fogalmak</w:t>
            </w:r>
          </w:p>
        </w:tc>
        <w:tc>
          <w:tcPr>
            <w:tcW w:w="7769" w:type="dxa"/>
            <w:gridSpan w:val="3"/>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Papírgyártás, újrahasznosítás, energiaforrás, energiatakarékosság.</w:t>
            </w:r>
          </w:p>
        </w:tc>
      </w:tr>
    </w:tbl>
    <w:p w:rsidR="00901590" w:rsidRPr="0065292C" w:rsidRDefault="00901590" w:rsidP="00901590">
      <w:pPr>
        <w:rPr>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237"/>
        <w:gridCol w:w="1024"/>
        <w:gridCol w:w="252"/>
      </w:tblGrid>
      <w:tr w:rsidR="00901590" w:rsidRPr="0065292C" w:rsidTr="00D33CD8">
        <w:trPr>
          <w:gridAfter w:val="1"/>
          <w:wAfter w:w="252" w:type="dxa"/>
        </w:trPr>
        <w:tc>
          <w:tcPr>
            <w:tcW w:w="212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p>
          <w:p w:rsidR="00901590" w:rsidRPr="0065292C" w:rsidRDefault="00901590" w:rsidP="00D33CD8">
            <w:pPr>
              <w:rPr>
                <w:b/>
                <w:sz w:val="24"/>
                <w:szCs w:val="24"/>
              </w:rPr>
            </w:pPr>
            <w:r w:rsidRPr="0065292C">
              <w:rPr>
                <w:b/>
                <w:sz w:val="24"/>
                <w:szCs w:val="24"/>
              </w:rPr>
              <w:t xml:space="preserve">Tematikai egység </w:t>
            </w:r>
          </w:p>
        </w:tc>
        <w:tc>
          <w:tcPr>
            <w:tcW w:w="623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p>
          <w:p w:rsidR="00901590" w:rsidRPr="0065292C" w:rsidRDefault="00901590" w:rsidP="00D33CD8">
            <w:pPr>
              <w:rPr>
                <w:b/>
                <w:sz w:val="24"/>
                <w:szCs w:val="24"/>
              </w:rPr>
            </w:pPr>
            <w:r w:rsidRPr="0065292C">
              <w:rPr>
                <w:b/>
                <w:sz w:val="24"/>
                <w:szCs w:val="24"/>
              </w:rPr>
              <w:t>VÁGTAT, MINT A PARIPA</w:t>
            </w:r>
          </w:p>
        </w:tc>
        <w:tc>
          <w:tcPr>
            <w:tcW w:w="102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Óra-keret</w:t>
            </w:r>
          </w:p>
          <w:p w:rsidR="00901590" w:rsidRPr="0065292C" w:rsidRDefault="00901590" w:rsidP="00D33CD8">
            <w:pPr>
              <w:rPr>
                <w:sz w:val="24"/>
                <w:szCs w:val="24"/>
              </w:rPr>
            </w:pPr>
            <w:r w:rsidRPr="0065292C">
              <w:rPr>
                <w:b/>
                <w:sz w:val="24"/>
                <w:szCs w:val="24"/>
              </w:rPr>
              <w:t xml:space="preserve">11 </w:t>
            </w:r>
            <w:r w:rsidRPr="0065292C">
              <w:rPr>
                <w:sz w:val="24"/>
                <w:szCs w:val="24"/>
              </w:rPr>
              <w:t>óra</w:t>
            </w:r>
          </w:p>
        </w:tc>
      </w:tr>
      <w:tr w:rsidR="00901590" w:rsidRPr="0065292C" w:rsidTr="00D33CD8">
        <w:trPr>
          <w:gridAfter w:val="1"/>
          <w:wAfter w:w="252" w:type="dxa"/>
        </w:trPr>
        <w:tc>
          <w:tcPr>
            <w:tcW w:w="212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Előzetes tudás</w:t>
            </w:r>
          </w:p>
        </w:tc>
        <w:tc>
          <w:tcPr>
            <w:tcW w:w="726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Testrészek</w:t>
            </w:r>
          </w:p>
        </w:tc>
      </w:tr>
      <w:tr w:rsidR="00901590" w:rsidRPr="0065292C" w:rsidTr="00D33CD8">
        <w:tc>
          <w:tcPr>
            <w:tcW w:w="212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A tematikai egység nevelési-fejlesztési céljai</w:t>
            </w:r>
          </w:p>
        </w:tc>
        <w:tc>
          <w:tcPr>
            <w:tcW w:w="7513" w:type="dxa"/>
            <w:gridSpan w:val="3"/>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A mozgásjelenségek tanulmányozása során az állandóság és változás ás kapcsolatuk felismertetése.</w:t>
            </w:r>
          </w:p>
          <w:p w:rsidR="00901590" w:rsidRPr="0065292C" w:rsidRDefault="00901590" w:rsidP="00D33CD8">
            <w:pPr>
              <w:rPr>
                <w:sz w:val="24"/>
                <w:szCs w:val="24"/>
              </w:rPr>
            </w:pPr>
            <w:r w:rsidRPr="0065292C">
              <w:rPr>
                <w:sz w:val="24"/>
                <w:szCs w:val="24"/>
              </w:rPr>
              <w:t>Az ember megismerése és egészsége szempontjából a mozgás szerepének felismertetése az egészségmegőrzésben, a mozgás-szervrendszer működésének alapvető megértetése.</w:t>
            </w:r>
          </w:p>
          <w:p w:rsidR="00901590" w:rsidRPr="0065292C" w:rsidRDefault="00901590" w:rsidP="00D33CD8">
            <w:pPr>
              <w:rPr>
                <w:sz w:val="24"/>
                <w:szCs w:val="24"/>
              </w:rPr>
            </w:pPr>
            <w:r w:rsidRPr="0065292C">
              <w:rPr>
                <w:sz w:val="24"/>
                <w:szCs w:val="24"/>
              </w:rPr>
              <w:t>A felépítés és működés kapcsolatának beláttatása a ló testfelépítésének és mozgásának példáján.</w:t>
            </w:r>
          </w:p>
          <w:p w:rsidR="00901590" w:rsidRPr="0065292C" w:rsidRDefault="00901590" w:rsidP="00D33CD8">
            <w:pPr>
              <w:rPr>
                <w:sz w:val="24"/>
                <w:szCs w:val="24"/>
              </w:rPr>
            </w:pPr>
            <w:r w:rsidRPr="0065292C">
              <w:rPr>
                <w:sz w:val="24"/>
                <w:szCs w:val="24"/>
              </w:rPr>
              <w:t>Az egészségünket védő és károsító szokások felismertetése.</w:t>
            </w:r>
          </w:p>
        </w:tc>
      </w:tr>
    </w:tbl>
    <w:p w:rsidR="00901590" w:rsidRPr="0065292C" w:rsidRDefault="00901590" w:rsidP="00901590">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548"/>
        <w:gridCol w:w="3244"/>
        <w:gridCol w:w="2843"/>
        <w:gridCol w:w="27"/>
      </w:tblGrid>
      <w:tr w:rsidR="00901590" w:rsidRPr="0065292C" w:rsidTr="00D33CD8">
        <w:trPr>
          <w:gridAfter w:val="1"/>
          <w:wAfter w:w="27" w:type="dxa"/>
        </w:trPr>
        <w:tc>
          <w:tcPr>
            <w:tcW w:w="3243"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Fejlesztési követelmények</w:t>
            </w:r>
          </w:p>
        </w:tc>
        <w:tc>
          <w:tcPr>
            <w:tcW w:w="272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Kapcsolódási pontok</w:t>
            </w:r>
          </w:p>
        </w:tc>
      </w:tr>
      <w:tr w:rsidR="00901590" w:rsidRPr="0065292C" w:rsidTr="00D33CD8">
        <w:trPr>
          <w:gridAfter w:val="1"/>
          <w:wAfter w:w="27" w:type="dxa"/>
          <w:trHeight w:val="74"/>
        </w:trPr>
        <w:tc>
          <w:tcPr>
            <w:tcW w:w="3243"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i/>
                <w:sz w:val="24"/>
                <w:szCs w:val="24"/>
              </w:rPr>
            </w:pPr>
          </w:p>
          <w:p w:rsidR="00901590" w:rsidRPr="0065292C" w:rsidRDefault="00901590" w:rsidP="00D33CD8">
            <w:pPr>
              <w:rPr>
                <w:b/>
                <w:i/>
                <w:sz w:val="24"/>
                <w:szCs w:val="24"/>
              </w:rPr>
            </w:pPr>
            <w:r w:rsidRPr="0065292C">
              <w:rPr>
                <w:b/>
                <w:i/>
                <w:sz w:val="24"/>
                <w:szCs w:val="24"/>
              </w:rPr>
              <w:t>Problémák, jelenségek, gyakorlati alkalmazások:</w:t>
            </w:r>
          </w:p>
          <w:p w:rsidR="00901590" w:rsidRPr="0065292C" w:rsidRDefault="00901590" w:rsidP="00D33CD8">
            <w:pPr>
              <w:rPr>
                <w:sz w:val="24"/>
                <w:szCs w:val="24"/>
              </w:rPr>
            </w:pPr>
            <w:r w:rsidRPr="0065292C">
              <w:rPr>
                <w:sz w:val="24"/>
                <w:szCs w:val="24"/>
              </w:rPr>
              <w:t>Miért vágtat sebesen a paripa?</w:t>
            </w:r>
          </w:p>
          <w:p w:rsidR="00901590" w:rsidRPr="0065292C" w:rsidRDefault="00901590" w:rsidP="00D33CD8">
            <w:pPr>
              <w:rPr>
                <w:sz w:val="24"/>
                <w:szCs w:val="24"/>
              </w:rPr>
            </w:pPr>
            <w:r w:rsidRPr="0065292C">
              <w:rPr>
                <w:sz w:val="24"/>
                <w:szCs w:val="24"/>
              </w:rPr>
              <w:t>Kiből lesz a jó rövidtávfutó?</w:t>
            </w:r>
          </w:p>
          <w:p w:rsidR="00901590" w:rsidRPr="0065292C" w:rsidRDefault="00901590" w:rsidP="00D33CD8">
            <w:pPr>
              <w:rPr>
                <w:sz w:val="24"/>
                <w:szCs w:val="24"/>
              </w:rPr>
            </w:pPr>
            <w:r w:rsidRPr="0065292C">
              <w:rPr>
                <w:sz w:val="24"/>
                <w:szCs w:val="24"/>
              </w:rPr>
              <w:t>Kiből lesz a jó hosszútávfutó?</w:t>
            </w:r>
          </w:p>
          <w:p w:rsidR="00901590" w:rsidRPr="0065292C" w:rsidRDefault="00901590" w:rsidP="00D33CD8">
            <w:pPr>
              <w:rPr>
                <w:sz w:val="24"/>
                <w:szCs w:val="24"/>
              </w:rPr>
            </w:pPr>
            <w:r w:rsidRPr="0065292C">
              <w:rPr>
                <w:sz w:val="24"/>
                <w:szCs w:val="24"/>
              </w:rPr>
              <w:t>Hogyan fejleszthetjük mozgásunkat?</w:t>
            </w:r>
          </w:p>
          <w:p w:rsidR="00901590" w:rsidRPr="0065292C" w:rsidRDefault="00901590" w:rsidP="00D33CD8">
            <w:pPr>
              <w:rPr>
                <w:sz w:val="24"/>
                <w:szCs w:val="24"/>
              </w:rPr>
            </w:pPr>
          </w:p>
          <w:p w:rsidR="00901590" w:rsidRPr="0065292C" w:rsidRDefault="00901590" w:rsidP="00D33CD8">
            <w:pPr>
              <w:rPr>
                <w:b/>
                <w:i/>
                <w:sz w:val="24"/>
                <w:szCs w:val="24"/>
              </w:rPr>
            </w:pPr>
            <w:r w:rsidRPr="0065292C">
              <w:rPr>
                <w:b/>
                <w:i/>
                <w:sz w:val="24"/>
                <w:szCs w:val="24"/>
              </w:rPr>
              <w:t>Ismeretek:</w:t>
            </w:r>
          </w:p>
          <w:p w:rsidR="00901590" w:rsidRPr="0065292C" w:rsidRDefault="00901590" w:rsidP="00D33CD8">
            <w:pPr>
              <w:rPr>
                <w:sz w:val="24"/>
                <w:szCs w:val="24"/>
              </w:rPr>
            </w:pPr>
            <w:r w:rsidRPr="0065292C">
              <w:rPr>
                <w:sz w:val="24"/>
                <w:szCs w:val="24"/>
              </w:rPr>
              <w:t>A mozgásfajták megkülönböztetése (egyenletes és gyorsuló mozgás, ütközés).</w:t>
            </w:r>
          </w:p>
          <w:p w:rsidR="00901590" w:rsidRPr="0065292C" w:rsidRDefault="00901590" w:rsidP="00D33CD8">
            <w:pPr>
              <w:rPr>
                <w:sz w:val="24"/>
                <w:szCs w:val="24"/>
              </w:rPr>
            </w:pPr>
            <w:r w:rsidRPr="0065292C">
              <w:rPr>
                <w:sz w:val="24"/>
                <w:szCs w:val="24"/>
              </w:rPr>
              <w:t>A csontok, izmok, ízületek szerepe: hajlékonyság, erő, rugalmasság gyorsaság, ügyesség.</w:t>
            </w:r>
          </w:p>
          <w:p w:rsidR="00901590" w:rsidRPr="0065292C" w:rsidRDefault="00901590" w:rsidP="00D33CD8">
            <w:pPr>
              <w:rPr>
                <w:sz w:val="24"/>
                <w:szCs w:val="24"/>
              </w:rPr>
            </w:pPr>
            <w:r w:rsidRPr="0065292C">
              <w:rPr>
                <w:sz w:val="24"/>
                <w:szCs w:val="24"/>
              </w:rPr>
              <w:t>Az edzés és a bemelegítés.</w:t>
            </w:r>
          </w:p>
          <w:p w:rsidR="00901590" w:rsidRPr="0065292C" w:rsidRDefault="00901590" w:rsidP="00D33CD8">
            <w:pPr>
              <w:rPr>
                <w:sz w:val="24"/>
                <w:szCs w:val="24"/>
              </w:rPr>
            </w:pPr>
            <w:r w:rsidRPr="0065292C">
              <w:rPr>
                <w:sz w:val="24"/>
                <w:szCs w:val="24"/>
              </w:rPr>
              <w:t xml:space="preserve">A testalkatnak,testi adottságoknak megfelelő </w:t>
            </w:r>
            <w:r w:rsidRPr="0065292C">
              <w:rPr>
                <w:sz w:val="24"/>
                <w:szCs w:val="24"/>
              </w:rPr>
              <w:lastRenderedPageBreak/>
              <w:t>mozgásformák.</w:t>
            </w:r>
          </w:p>
          <w:p w:rsidR="00901590" w:rsidRPr="0065292C" w:rsidRDefault="00901590" w:rsidP="00D33CD8">
            <w:pPr>
              <w:rPr>
                <w:sz w:val="24"/>
                <w:szCs w:val="24"/>
              </w:rPr>
            </w:pPr>
            <w:r w:rsidRPr="0065292C">
              <w:rPr>
                <w:sz w:val="24"/>
                <w:szCs w:val="24"/>
              </w:rPr>
              <w:t>A tánc, mint mozgás.</w:t>
            </w:r>
          </w:p>
          <w:p w:rsidR="00901590" w:rsidRPr="0065292C" w:rsidRDefault="00901590" w:rsidP="00D33CD8">
            <w:pPr>
              <w:rPr>
                <w:sz w:val="24"/>
                <w:szCs w:val="24"/>
              </w:rPr>
            </w:pPr>
            <w:r w:rsidRPr="0065292C">
              <w:rPr>
                <w:sz w:val="24"/>
                <w:szCs w:val="24"/>
              </w:rPr>
              <w:t>A mozgás, mint aktív pihenési forma.</w:t>
            </w:r>
          </w:p>
          <w:p w:rsidR="00901590" w:rsidRPr="0065292C" w:rsidRDefault="00901590" w:rsidP="00D33CD8">
            <w:pPr>
              <w:rPr>
                <w:sz w:val="24"/>
                <w:szCs w:val="24"/>
              </w:rPr>
            </w:pPr>
            <w:r w:rsidRPr="0065292C">
              <w:rPr>
                <w:sz w:val="24"/>
                <w:szCs w:val="24"/>
              </w:rPr>
              <w:t>A mozgásszegény életmód veszélyei.</w:t>
            </w:r>
          </w:p>
          <w:p w:rsidR="00901590" w:rsidRPr="0065292C" w:rsidRDefault="00901590" w:rsidP="00D33CD8">
            <w:pPr>
              <w:rPr>
                <w:sz w:val="24"/>
                <w:szCs w:val="24"/>
              </w:rPr>
            </w:pPr>
            <w:r w:rsidRPr="0065292C">
              <w:rPr>
                <w:sz w:val="24"/>
                <w:szCs w:val="24"/>
              </w:rPr>
              <w:t>A ló leírása: testfelépítés, életmód, alkalmazkodás a környezethez.</w:t>
            </w:r>
          </w:p>
          <w:p w:rsidR="00901590" w:rsidRPr="0065292C" w:rsidRDefault="00901590" w:rsidP="00D33CD8">
            <w:pPr>
              <w:rPr>
                <w:sz w:val="24"/>
                <w:szCs w:val="24"/>
              </w:rPr>
            </w:pPr>
            <w:r w:rsidRPr="0065292C">
              <w:rPr>
                <w:sz w:val="24"/>
                <w:szCs w:val="24"/>
              </w:rPr>
              <w:t>A ló mozgása: ügetés, poroszkálás, vágta.</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Az egészségünket védő és károsító szokások.</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Mozgásjelenségek vizsgálata játékos kísérletekkel: kérdések megfogalmazása a mozgások jellemzőivel kapcsolatban. A jelenségek megfigyelése az állandóság és a változás szempontjából. Változások megfigyelése, adott szempontú besorolása (a mozgás gyorsasága, iránya).</w:t>
            </w:r>
          </w:p>
          <w:p w:rsidR="00901590" w:rsidRPr="0065292C" w:rsidRDefault="00901590" w:rsidP="00D33CD8">
            <w:pPr>
              <w:rPr>
                <w:sz w:val="24"/>
                <w:szCs w:val="24"/>
              </w:rPr>
            </w:pPr>
            <w:r w:rsidRPr="0065292C">
              <w:rPr>
                <w:sz w:val="24"/>
                <w:szCs w:val="24"/>
              </w:rPr>
              <w:t>Példák gyűjtése mozgással kapcsolatos rekordokra.</w:t>
            </w:r>
          </w:p>
          <w:p w:rsidR="00901590" w:rsidRPr="0065292C" w:rsidRDefault="00901590" w:rsidP="00D33CD8">
            <w:pPr>
              <w:rPr>
                <w:sz w:val="24"/>
                <w:szCs w:val="24"/>
              </w:rPr>
            </w:pPr>
            <w:r w:rsidRPr="0065292C">
              <w:rPr>
                <w:sz w:val="24"/>
                <w:szCs w:val="24"/>
              </w:rPr>
              <w:t>A rendszeres testmozgás jelentőségének felismerése.</w:t>
            </w:r>
          </w:p>
          <w:p w:rsidR="00901590" w:rsidRPr="0065292C" w:rsidRDefault="00901590" w:rsidP="00D33CD8">
            <w:pPr>
              <w:rPr>
                <w:sz w:val="24"/>
                <w:szCs w:val="24"/>
              </w:rPr>
            </w:pPr>
            <w:r w:rsidRPr="0065292C">
              <w:rPr>
                <w:sz w:val="24"/>
                <w:szCs w:val="24"/>
              </w:rPr>
              <w:t>Esettanulmányok, példák feldolgozása arról, hogy a rendszeres testmozgás hogyan fejleszti az akaraterőt, állóképességet, ügyességet.</w:t>
            </w:r>
          </w:p>
          <w:p w:rsidR="00901590" w:rsidRPr="0065292C" w:rsidRDefault="00901590" w:rsidP="00D33CD8">
            <w:pPr>
              <w:rPr>
                <w:sz w:val="24"/>
                <w:szCs w:val="24"/>
              </w:rPr>
            </w:pPr>
            <w:r w:rsidRPr="0065292C">
              <w:rPr>
                <w:sz w:val="24"/>
                <w:szCs w:val="24"/>
              </w:rPr>
              <w:lastRenderedPageBreak/>
              <w:t>A bemelegítés fontosságának és a fokozatosság betartásának belátása az edzés során.</w:t>
            </w:r>
          </w:p>
          <w:p w:rsidR="00901590" w:rsidRPr="0065292C" w:rsidRDefault="00901590" w:rsidP="00D33CD8">
            <w:pPr>
              <w:rPr>
                <w:sz w:val="24"/>
                <w:szCs w:val="24"/>
              </w:rPr>
            </w:pPr>
            <w:r w:rsidRPr="0065292C">
              <w:rPr>
                <w:sz w:val="24"/>
                <w:szCs w:val="24"/>
              </w:rPr>
              <w:t>Lehetőségek keresése a lakóhelyen a rendszeres testmozgás gyakorlására.</w:t>
            </w:r>
          </w:p>
          <w:p w:rsidR="00901590" w:rsidRPr="0065292C" w:rsidRDefault="00901590" w:rsidP="00D33CD8">
            <w:pPr>
              <w:rPr>
                <w:sz w:val="24"/>
                <w:szCs w:val="24"/>
              </w:rPr>
            </w:pPr>
            <w:r w:rsidRPr="0065292C">
              <w:rPr>
                <w:sz w:val="24"/>
                <w:szCs w:val="24"/>
              </w:rPr>
              <w:t>A kapcsolat felismerése a ló testfelépítése és életmódja, illetve természetes környezete között. Annak magyarázata, miért elterjedt haszonállat a ló. Példák keresése a ló és az ember kapcsolatára.</w:t>
            </w:r>
          </w:p>
          <w:p w:rsidR="00901590" w:rsidRPr="0065292C" w:rsidRDefault="00901590" w:rsidP="00D33CD8">
            <w:pPr>
              <w:rPr>
                <w:sz w:val="24"/>
                <w:szCs w:val="24"/>
              </w:rPr>
            </w:pPr>
            <w:r w:rsidRPr="0065292C">
              <w:rPr>
                <w:sz w:val="24"/>
                <w:szCs w:val="24"/>
              </w:rPr>
              <w:t>A ló mozgásának megfigyelése, és  különböző mozgásformáinak összehasonlítása.</w:t>
            </w:r>
          </w:p>
          <w:p w:rsidR="00901590" w:rsidRPr="0065292C" w:rsidRDefault="00901590" w:rsidP="00D33CD8">
            <w:pPr>
              <w:rPr>
                <w:sz w:val="24"/>
                <w:szCs w:val="24"/>
              </w:rPr>
            </w:pPr>
            <w:r w:rsidRPr="0065292C">
              <w:rPr>
                <w:sz w:val="24"/>
                <w:szCs w:val="24"/>
              </w:rPr>
              <w:t>A már megismert egészségünket védő szokások összegyűjtése képekben, tabló készítés.</w:t>
            </w:r>
          </w:p>
          <w:p w:rsidR="00901590" w:rsidRPr="0065292C" w:rsidRDefault="00901590" w:rsidP="00D33CD8">
            <w:pPr>
              <w:rPr>
                <w:sz w:val="24"/>
                <w:szCs w:val="24"/>
              </w:rPr>
            </w:pPr>
            <w:r w:rsidRPr="0065292C">
              <w:rPr>
                <w:sz w:val="24"/>
                <w:szCs w:val="24"/>
              </w:rPr>
              <w:t>A dohányzás, az alkohol, a drog fogyasztás káros hatásának megértetése példákkal.</w:t>
            </w:r>
          </w:p>
        </w:tc>
        <w:tc>
          <w:tcPr>
            <w:tcW w:w="272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Vizuális kultúra: a mozgás megjelenítése a művészetekben, mozgókép készítése..</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Ének-zene:népdalok, zeneművek a ló és az ember kapcsolatáról; a ritmus és a mozgás kapcsolata (tánc).</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Testnevelés és sport: a rendszeres testmozgás. az edzés, a bemelegítés; világcsúcsok, nemzeti rekordok különböző sportágakban,lovassportok.</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Magyar nyelv és irodalom:</w:t>
            </w:r>
          </w:p>
          <w:p w:rsidR="00901590" w:rsidRPr="0065292C" w:rsidRDefault="00901590" w:rsidP="00D33CD8">
            <w:pPr>
              <w:rPr>
                <w:sz w:val="24"/>
                <w:szCs w:val="24"/>
              </w:rPr>
            </w:pPr>
            <w:r w:rsidRPr="0065292C">
              <w:rPr>
                <w:sz w:val="24"/>
                <w:szCs w:val="24"/>
              </w:rPr>
              <w:t>a mozgás leírására szolgáló rokon értelmű szavak, hasonlatok a mozgás kifejezésére; mozgás, illetve a ló mozgásának megjelenítése irodalmi alkotásokban, mondókákban.</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Technika, életvitel és gyakorlat:egészséges életmód, egészséges testmozgás.</w:t>
            </w:r>
          </w:p>
        </w:tc>
      </w:tr>
      <w:tr w:rsidR="00901590" w:rsidRPr="0065292C" w:rsidTr="00D33CD8">
        <w:tc>
          <w:tcPr>
            <w:tcW w:w="169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lastRenderedPageBreak/>
              <w:t>Kulcsfogalmak/ fogalmak</w:t>
            </w:r>
          </w:p>
        </w:tc>
        <w:tc>
          <w:tcPr>
            <w:tcW w:w="7544" w:type="dxa"/>
            <w:gridSpan w:val="4"/>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Mozgásszerv, mozgásforma.</w:t>
            </w:r>
          </w:p>
        </w:tc>
      </w:tr>
    </w:tbl>
    <w:p w:rsidR="00901590" w:rsidRPr="0065292C" w:rsidRDefault="00901590" w:rsidP="0090159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256"/>
        <w:gridCol w:w="1292"/>
        <w:gridCol w:w="3244"/>
        <w:gridCol w:w="1701"/>
        <w:gridCol w:w="1024"/>
        <w:gridCol w:w="27"/>
      </w:tblGrid>
      <w:tr w:rsidR="00901590" w:rsidRPr="0065292C" w:rsidTr="00D33CD8">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p>
          <w:p w:rsidR="00901590" w:rsidRPr="0065292C" w:rsidRDefault="00901590" w:rsidP="00D33CD8">
            <w:pPr>
              <w:rPr>
                <w:b/>
                <w:sz w:val="24"/>
                <w:szCs w:val="24"/>
              </w:rPr>
            </w:pPr>
            <w:r w:rsidRPr="0065292C">
              <w:rPr>
                <w:b/>
                <w:sz w:val="24"/>
                <w:szCs w:val="24"/>
              </w:rPr>
              <w:t xml:space="preserve">Tematikai egység </w:t>
            </w:r>
          </w:p>
        </w:tc>
        <w:tc>
          <w:tcPr>
            <w:tcW w:w="6237" w:type="dxa"/>
            <w:gridSpan w:val="3"/>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p>
          <w:p w:rsidR="00901590" w:rsidRPr="0065292C" w:rsidRDefault="00901590" w:rsidP="00D33CD8">
            <w:pPr>
              <w:rPr>
                <w:b/>
                <w:sz w:val="24"/>
                <w:szCs w:val="24"/>
              </w:rPr>
            </w:pPr>
            <w:r w:rsidRPr="0065292C">
              <w:rPr>
                <w:b/>
                <w:sz w:val="24"/>
                <w:szCs w:val="24"/>
              </w:rPr>
              <w:t xml:space="preserve">            ÖNISMERET ÉS VISELKEDÉS</w:t>
            </w:r>
          </w:p>
        </w:tc>
        <w:tc>
          <w:tcPr>
            <w:tcW w:w="102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Óra-keret</w:t>
            </w:r>
          </w:p>
          <w:p w:rsidR="00901590" w:rsidRPr="0065292C" w:rsidRDefault="00901590" w:rsidP="00D33CD8">
            <w:pPr>
              <w:rPr>
                <w:sz w:val="24"/>
                <w:szCs w:val="24"/>
              </w:rPr>
            </w:pPr>
            <w:r w:rsidRPr="0065292C">
              <w:rPr>
                <w:b/>
                <w:sz w:val="24"/>
                <w:szCs w:val="24"/>
              </w:rPr>
              <w:t xml:space="preserve">4 </w:t>
            </w:r>
            <w:r w:rsidRPr="0065292C">
              <w:rPr>
                <w:sz w:val="24"/>
                <w:szCs w:val="24"/>
              </w:rPr>
              <w:t>óra</w:t>
            </w:r>
          </w:p>
        </w:tc>
      </w:tr>
      <w:tr w:rsidR="00901590" w:rsidRPr="0065292C" w:rsidTr="00D33CD8">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Előzetes tudás</w:t>
            </w:r>
          </w:p>
        </w:tc>
        <w:tc>
          <w:tcPr>
            <w:tcW w:w="7261" w:type="dxa"/>
            <w:gridSpan w:val="4"/>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tc>
      </w:tr>
      <w:tr w:rsidR="00901590" w:rsidRPr="0065292C" w:rsidTr="00D33CD8">
        <w:trPr>
          <w:gridAfter w:val="1"/>
          <w:wAfter w:w="27" w:type="dxa"/>
        </w:trPr>
        <w:tc>
          <w:tcPr>
            <w:tcW w:w="195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A tematikai egység nevelési-fejlesztési céljai</w:t>
            </w:r>
          </w:p>
        </w:tc>
        <w:tc>
          <w:tcPr>
            <w:tcW w:w="7261" w:type="dxa"/>
            <w:gridSpan w:val="4"/>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Az önismeret és önreflexió fejlesztése a viselkedési helyzetek tanulmányozásán keresztül.</w:t>
            </w:r>
          </w:p>
          <w:p w:rsidR="00901590" w:rsidRPr="0065292C" w:rsidRDefault="00901590" w:rsidP="00D33CD8">
            <w:pPr>
              <w:rPr>
                <w:sz w:val="24"/>
                <w:szCs w:val="24"/>
              </w:rPr>
            </w:pPr>
            <w:r w:rsidRPr="0065292C">
              <w:rPr>
                <w:sz w:val="24"/>
                <w:szCs w:val="24"/>
              </w:rPr>
              <w:t>Az ember megismerése és egészsége szempontjából az emberi magatartásformák megfigyelése, hasonlóságok és különbségek keresése az állati kommunikációval.</w:t>
            </w:r>
          </w:p>
          <w:p w:rsidR="00901590" w:rsidRPr="0065292C" w:rsidRDefault="00901590" w:rsidP="00D33CD8">
            <w:pPr>
              <w:rPr>
                <w:sz w:val="24"/>
                <w:szCs w:val="24"/>
              </w:rPr>
            </w:pPr>
            <w:r w:rsidRPr="0065292C">
              <w:rPr>
                <w:sz w:val="24"/>
                <w:szCs w:val="24"/>
              </w:rPr>
              <w:t>A kapcsolatok és a közösség jelentőségének felismertetése az ember életében.</w:t>
            </w:r>
          </w:p>
        </w:tc>
      </w:tr>
      <w:tr w:rsidR="00901590" w:rsidRPr="0065292C" w:rsidTr="00D33CD8">
        <w:trPr>
          <w:gridAfter w:val="1"/>
          <w:wAfter w:w="27" w:type="dxa"/>
        </w:trPr>
        <w:tc>
          <w:tcPr>
            <w:tcW w:w="3243" w:type="dxa"/>
            <w:gridSpan w:val="3"/>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Fejlesztési követelmények</w:t>
            </w:r>
          </w:p>
        </w:tc>
        <w:tc>
          <w:tcPr>
            <w:tcW w:w="2725"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Kapcsolódási pontok</w:t>
            </w:r>
          </w:p>
        </w:tc>
      </w:tr>
      <w:tr w:rsidR="00901590" w:rsidRPr="0065292C" w:rsidTr="00D33CD8">
        <w:trPr>
          <w:gridAfter w:val="1"/>
          <w:wAfter w:w="27" w:type="dxa"/>
          <w:trHeight w:val="74"/>
        </w:trPr>
        <w:tc>
          <w:tcPr>
            <w:tcW w:w="3243" w:type="dxa"/>
            <w:gridSpan w:val="3"/>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i/>
                <w:sz w:val="24"/>
                <w:szCs w:val="24"/>
              </w:rPr>
            </w:pPr>
          </w:p>
          <w:p w:rsidR="00901590" w:rsidRPr="0065292C" w:rsidRDefault="00901590" w:rsidP="00D33CD8">
            <w:pPr>
              <w:rPr>
                <w:b/>
                <w:i/>
                <w:sz w:val="24"/>
                <w:szCs w:val="24"/>
              </w:rPr>
            </w:pPr>
            <w:r w:rsidRPr="0065292C">
              <w:rPr>
                <w:b/>
                <w:i/>
                <w:sz w:val="24"/>
                <w:szCs w:val="24"/>
              </w:rPr>
              <w:t>Problémák, jelenségek, gyakorlati alkalmazások:</w:t>
            </w:r>
          </w:p>
          <w:p w:rsidR="00901590" w:rsidRPr="0065292C" w:rsidRDefault="00901590" w:rsidP="00D33CD8">
            <w:pPr>
              <w:rPr>
                <w:sz w:val="24"/>
                <w:szCs w:val="24"/>
              </w:rPr>
            </w:pPr>
            <w:r w:rsidRPr="0065292C">
              <w:rPr>
                <w:sz w:val="24"/>
                <w:szCs w:val="24"/>
              </w:rPr>
              <w:t>Igaz-e, hogy „ugatós kutya nem harap?”</w:t>
            </w:r>
          </w:p>
          <w:p w:rsidR="00901590" w:rsidRPr="0065292C" w:rsidRDefault="00901590" w:rsidP="00D33CD8">
            <w:pPr>
              <w:rPr>
                <w:sz w:val="24"/>
                <w:szCs w:val="24"/>
              </w:rPr>
            </w:pPr>
            <w:r w:rsidRPr="0065292C">
              <w:rPr>
                <w:sz w:val="24"/>
                <w:szCs w:val="24"/>
              </w:rPr>
              <w:t>Van-e hasonlóság az emberi és az állati viselkedés között?</w:t>
            </w:r>
          </w:p>
          <w:p w:rsidR="00901590" w:rsidRPr="0065292C" w:rsidRDefault="00901590" w:rsidP="00D33CD8">
            <w:pPr>
              <w:rPr>
                <w:sz w:val="24"/>
                <w:szCs w:val="24"/>
              </w:rPr>
            </w:pPr>
            <w:r w:rsidRPr="0065292C">
              <w:rPr>
                <w:sz w:val="24"/>
                <w:szCs w:val="24"/>
              </w:rPr>
              <w:lastRenderedPageBreak/>
              <w:t>Hogyan „olvashatunk” mások jelzéseiből?</w:t>
            </w:r>
          </w:p>
          <w:p w:rsidR="00901590" w:rsidRPr="0065292C" w:rsidRDefault="00901590" w:rsidP="00D33CD8">
            <w:pPr>
              <w:rPr>
                <w:sz w:val="24"/>
                <w:szCs w:val="24"/>
              </w:rPr>
            </w:pPr>
            <w:r w:rsidRPr="0065292C">
              <w:rPr>
                <w:sz w:val="24"/>
                <w:szCs w:val="24"/>
              </w:rPr>
              <w:t>Hogyan kerülhetjük el a sértődéseket, veszekedéseket?</w:t>
            </w:r>
          </w:p>
          <w:p w:rsidR="00901590" w:rsidRPr="0065292C" w:rsidRDefault="00901590" w:rsidP="00D33CD8">
            <w:pPr>
              <w:rPr>
                <w:sz w:val="24"/>
                <w:szCs w:val="24"/>
              </w:rPr>
            </w:pPr>
            <w:r w:rsidRPr="0065292C">
              <w:rPr>
                <w:sz w:val="24"/>
                <w:szCs w:val="24"/>
              </w:rPr>
              <w:t>Hogyan őrizhetjük meg barátságainkat?</w:t>
            </w:r>
          </w:p>
          <w:p w:rsidR="00901590" w:rsidRPr="0065292C" w:rsidRDefault="00901590" w:rsidP="00D33CD8">
            <w:pPr>
              <w:rPr>
                <w:sz w:val="24"/>
                <w:szCs w:val="24"/>
              </w:rPr>
            </w:pPr>
          </w:p>
          <w:p w:rsidR="00901590" w:rsidRPr="0065292C" w:rsidRDefault="00901590" w:rsidP="00D33CD8">
            <w:pPr>
              <w:rPr>
                <w:b/>
                <w:i/>
                <w:sz w:val="24"/>
                <w:szCs w:val="24"/>
              </w:rPr>
            </w:pPr>
            <w:r w:rsidRPr="0065292C">
              <w:rPr>
                <w:b/>
                <w:i/>
                <w:sz w:val="24"/>
                <w:szCs w:val="24"/>
              </w:rPr>
              <w:t>Ismeretek:</w:t>
            </w:r>
          </w:p>
          <w:p w:rsidR="00901590" w:rsidRPr="0065292C" w:rsidRDefault="00901590" w:rsidP="00D33CD8">
            <w:pPr>
              <w:rPr>
                <w:sz w:val="24"/>
                <w:szCs w:val="24"/>
              </w:rPr>
            </w:pPr>
            <w:r w:rsidRPr="0065292C">
              <w:rPr>
                <w:sz w:val="24"/>
                <w:szCs w:val="24"/>
              </w:rPr>
              <w:t>Kommunikáció az állatvilágban:</w:t>
            </w:r>
          </w:p>
          <w:p w:rsidR="00901590" w:rsidRPr="0065292C" w:rsidRDefault="00901590" w:rsidP="00D33CD8">
            <w:pPr>
              <w:rPr>
                <w:sz w:val="24"/>
                <w:szCs w:val="24"/>
              </w:rPr>
            </w:pPr>
            <w:r w:rsidRPr="0065292C">
              <w:rPr>
                <w:sz w:val="24"/>
                <w:szCs w:val="24"/>
              </w:rPr>
              <w:t>a kutya tájékozódása, területvédő és behódoló magatartása.</w:t>
            </w:r>
          </w:p>
          <w:p w:rsidR="00901590" w:rsidRPr="0065292C" w:rsidRDefault="00901590" w:rsidP="00D33CD8">
            <w:pPr>
              <w:rPr>
                <w:sz w:val="24"/>
                <w:szCs w:val="24"/>
              </w:rPr>
            </w:pPr>
            <w:r w:rsidRPr="0065292C">
              <w:rPr>
                <w:sz w:val="24"/>
                <w:szCs w:val="24"/>
              </w:rPr>
              <w:t>Az emberi ko</w:t>
            </w:r>
            <w:r>
              <w:rPr>
                <w:sz w:val="24"/>
                <w:szCs w:val="24"/>
              </w:rPr>
              <w:t>mmunikáció: beszéd, testbeszéd.</w:t>
            </w:r>
            <w:r w:rsidRPr="0065292C">
              <w:rPr>
                <w:sz w:val="24"/>
                <w:szCs w:val="24"/>
              </w:rPr>
              <w:t>Mosoly, fintor, bólintás, hunyorítás, testtartás szerepe.</w:t>
            </w:r>
          </w:p>
          <w:p w:rsidR="00901590" w:rsidRPr="0065292C" w:rsidRDefault="00901590" w:rsidP="00D33CD8">
            <w:pPr>
              <w:rPr>
                <w:sz w:val="24"/>
                <w:szCs w:val="24"/>
              </w:rPr>
            </w:pPr>
            <w:r w:rsidRPr="0065292C">
              <w:rPr>
                <w:sz w:val="24"/>
                <w:szCs w:val="24"/>
              </w:rPr>
              <w:t>Magatartásformák, szabályok, viselkedési normák különböző élethelyzetekben.</w:t>
            </w:r>
          </w:p>
          <w:p w:rsidR="00901590" w:rsidRPr="0065292C" w:rsidRDefault="00901590" w:rsidP="00D33CD8">
            <w:pPr>
              <w:rPr>
                <w:sz w:val="24"/>
                <w:szCs w:val="24"/>
              </w:rPr>
            </w:pPr>
            <w:r w:rsidRPr="0065292C">
              <w:rPr>
                <w:sz w:val="24"/>
                <w:szCs w:val="24"/>
              </w:rPr>
              <w:t>Példák a helyes és helytelen viselkedésre.</w:t>
            </w:r>
          </w:p>
          <w:p w:rsidR="00901590" w:rsidRPr="0065292C" w:rsidRDefault="00901590" w:rsidP="00D33CD8">
            <w:pPr>
              <w:rPr>
                <w:sz w:val="24"/>
                <w:szCs w:val="24"/>
              </w:rPr>
            </w:pPr>
            <w:r w:rsidRPr="0065292C">
              <w:rPr>
                <w:sz w:val="24"/>
                <w:szCs w:val="24"/>
              </w:rPr>
              <w:t>Együttélés a családban.</w:t>
            </w:r>
          </w:p>
          <w:p w:rsidR="00901590" w:rsidRPr="0065292C" w:rsidRDefault="00901590" w:rsidP="00D33CD8">
            <w:pPr>
              <w:rPr>
                <w:sz w:val="24"/>
                <w:szCs w:val="24"/>
              </w:rPr>
            </w:pPr>
            <w:r w:rsidRPr="0065292C">
              <w:rPr>
                <w:sz w:val="24"/>
                <w:szCs w:val="24"/>
              </w:rPr>
              <w:t>Baráti kapcsolatok, iskolai közösségek.</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A kutya magatartásának megfigyelésével példák vizsgálata az állati kommunikációra.</w:t>
            </w:r>
          </w:p>
          <w:p w:rsidR="00901590" w:rsidRPr="0065292C" w:rsidRDefault="00901590" w:rsidP="00D33CD8">
            <w:pPr>
              <w:rPr>
                <w:sz w:val="24"/>
                <w:szCs w:val="24"/>
              </w:rPr>
            </w:pPr>
            <w:r w:rsidRPr="0065292C">
              <w:rPr>
                <w:sz w:val="24"/>
                <w:szCs w:val="24"/>
              </w:rPr>
              <w:t xml:space="preserve">Hasonlóságok és különbségek keresése az állati és az emberi </w:t>
            </w:r>
            <w:r w:rsidRPr="0065292C">
              <w:rPr>
                <w:sz w:val="24"/>
                <w:szCs w:val="24"/>
              </w:rPr>
              <w:lastRenderedPageBreak/>
              <w:t>kommunikáció között.</w:t>
            </w:r>
          </w:p>
          <w:p w:rsidR="00901590" w:rsidRPr="0065292C" w:rsidRDefault="00901590" w:rsidP="00D33CD8">
            <w:pPr>
              <w:rPr>
                <w:sz w:val="24"/>
                <w:szCs w:val="24"/>
              </w:rPr>
            </w:pPr>
            <w:r w:rsidRPr="0065292C">
              <w:rPr>
                <w:sz w:val="24"/>
                <w:szCs w:val="24"/>
              </w:rPr>
              <w:t>Az emberi kommunikáció elemeinek vizsgálata filmrészletek, fotók segítségével.. A mimika és a testtartás szerepének jellemzése egy-egy példán.</w:t>
            </w:r>
          </w:p>
          <w:p w:rsidR="00901590" w:rsidRPr="0065292C" w:rsidRDefault="00901590" w:rsidP="00D33CD8">
            <w:pPr>
              <w:rPr>
                <w:sz w:val="24"/>
                <w:szCs w:val="24"/>
              </w:rPr>
            </w:pPr>
            <w:r w:rsidRPr="0065292C">
              <w:rPr>
                <w:sz w:val="24"/>
                <w:szCs w:val="24"/>
              </w:rPr>
              <w:t>A megállapítások kipróbálása, ellenőrzése szerepjátékkal.</w:t>
            </w:r>
          </w:p>
          <w:p w:rsidR="00901590" w:rsidRPr="0065292C" w:rsidRDefault="00901590" w:rsidP="00D33CD8">
            <w:pPr>
              <w:rPr>
                <w:sz w:val="24"/>
                <w:szCs w:val="24"/>
              </w:rPr>
            </w:pPr>
            <w:r w:rsidRPr="0065292C">
              <w:rPr>
                <w:sz w:val="24"/>
                <w:szCs w:val="24"/>
              </w:rPr>
              <w:t>Emberi magatartásformák megfigyelése különböző helyzetekben.</w:t>
            </w:r>
          </w:p>
          <w:p w:rsidR="00901590" w:rsidRPr="0065292C" w:rsidRDefault="00901590" w:rsidP="00D33CD8">
            <w:pPr>
              <w:rPr>
                <w:sz w:val="24"/>
                <w:szCs w:val="24"/>
              </w:rPr>
            </w:pPr>
            <w:r w:rsidRPr="0065292C">
              <w:rPr>
                <w:sz w:val="24"/>
                <w:szCs w:val="24"/>
              </w:rPr>
              <w:t>Helyzetgyakorlatok elemzése.</w:t>
            </w:r>
          </w:p>
          <w:p w:rsidR="00901590" w:rsidRPr="0065292C" w:rsidRDefault="00901590" w:rsidP="00D33CD8">
            <w:pPr>
              <w:rPr>
                <w:sz w:val="24"/>
                <w:szCs w:val="24"/>
              </w:rPr>
            </w:pPr>
            <w:r w:rsidRPr="0065292C">
              <w:rPr>
                <w:sz w:val="24"/>
                <w:szCs w:val="24"/>
              </w:rPr>
              <w:t>Példák csoportosítása (helyes és helytelen viselkedés), érvek és indokok keresése.</w:t>
            </w:r>
          </w:p>
          <w:p w:rsidR="00901590" w:rsidRPr="0065292C" w:rsidRDefault="00901590" w:rsidP="00D33CD8">
            <w:pPr>
              <w:rPr>
                <w:sz w:val="24"/>
                <w:szCs w:val="24"/>
              </w:rPr>
            </w:pPr>
            <w:r w:rsidRPr="0065292C">
              <w:rPr>
                <w:sz w:val="24"/>
                <w:szCs w:val="24"/>
              </w:rPr>
              <w:t>Az együttélés alapvető szabályainak megbeszélése.</w:t>
            </w:r>
          </w:p>
          <w:p w:rsidR="00901590" w:rsidRPr="0065292C" w:rsidRDefault="00901590" w:rsidP="00D33CD8">
            <w:pPr>
              <w:rPr>
                <w:sz w:val="24"/>
                <w:szCs w:val="24"/>
              </w:rPr>
            </w:pPr>
          </w:p>
          <w:p w:rsidR="00901590" w:rsidRPr="0065292C" w:rsidRDefault="00901590" w:rsidP="00D33CD8">
            <w:pPr>
              <w:rPr>
                <w:sz w:val="24"/>
                <w:szCs w:val="24"/>
              </w:rPr>
            </w:pPr>
          </w:p>
        </w:tc>
        <w:tc>
          <w:tcPr>
            <w:tcW w:w="2725"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 xml:space="preserve">Magyar nyelv és irodalom:szólások, közmondások, metaforák az emberi és az állati viselkedéssel </w:t>
            </w:r>
            <w:r w:rsidRPr="0065292C">
              <w:rPr>
                <w:sz w:val="24"/>
                <w:szCs w:val="24"/>
              </w:rPr>
              <w:lastRenderedPageBreak/>
              <w:t>kapcsolatosan.</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Vizuális kultúra: arckifejezések, testbeszéd ábrázolása művészeti alkotásokon.</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Ének-zene: emberi konfliktusok megjelenése dalokban.</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Matematika: hasonlóságok és különbségek.</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Erkölcstan: emberi kapcsolatok, közösség, a helyes magatartás.</w:t>
            </w:r>
          </w:p>
        </w:tc>
      </w:tr>
      <w:tr w:rsidR="00901590" w:rsidRPr="0065292C" w:rsidTr="00D33CD8">
        <w:tc>
          <w:tcPr>
            <w:tcW w:w="169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lastRenderedPageBreak/>
              <w:t>Kulcsfogalmak/ fogalmak</w:t>
            </w:r>
          </w:p>
        </w:tc>
        <w:tc>
          <w:tcPr>
            <w:tcW w:w="7544" w:type="dxa"/>
            <w:gridSpan w:val="6"/>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Kommunikáció, metakommunikáció, együttélés.</w:t>
            </w:r>
          </w:p>
        </w:tc>
      </w:tr>
    </w:tbl>
    <w:p w:rsidR="00901590" w:rsidRPr="0065292C" w:rsidRDefault="00901590" w:rsidP="0090159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237"/>
        <w:gridCol w:w="1024"/>
      </w:tblGrid>
      <w:tr w:rsidR="00901590" w:rsidRPr="0065292C" w:rsidTr="00D33CD8">
        <w:tc>
          <w:tcPr>
            <w:tcW w:w="1951"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 xml:space="preserve">Tematikai egység </w:t>
            </w:r>
          </w:p>
        </w:tc>
        <w:tc>
          <w:tcPr>
            <w:tcW w:w="6237"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TÁJÉKOZÓDÁS A TÁGABB TÉRBEN</w:t>
            </w:r>
          </w:p>
          <w:p w:rsidR="00901590" w:rsidRPr="0065292C" w:rsidRDefault="00901590" w:rsidP="00D33CD8">
            <w:pPr>
              <w:rPr>
                <w:sz w:val="24"/>
                <w:szCs w:val="24"/>
              </w:rPr>
            </w:pPr>
            <w:r w:rsidRPr="0065292C">
              <w:rPr>
                <w:sz w:val="24"/>
                <w:szCs w:val="24"/>
              </w:rPr>
              <w:t>(Magyarország )</w:t>
            </w:r>
          </w:p>
        </w:tc>
        <w:tc>
          <w:tcPr>
            <w:tcW w:w="102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Óra-keret</w:t>
            </w:r>
          </w:p>
          <w:p w:rsidR="00901590" w:rsidRPr="0065292C" w:rsidRDefault="00901590" w:rsidP="00D33CD8">
            <w:pPr>
              <w:rPr>
                <w:sz w:val="24"/>
                <w:szCs w:val="24"/>
              </w:rPr>
            </w:pPr>
            <w:r w:rsidRPr="0065292C">
              <w:rPr>
                <w:b/>
                <w:sz w:val="24"/>
                <w:szCs w:val="24"/>
              </w:rPr>
              <w:t xml:space="preserve"> 14 </w:t>
            </w:r>
            <w:r w:rsidRPr="0065292C">
              <w:rPr>
                <w:sz w:val="24"/>
                <w:szCs w:val="24"/>
              </w:rPr>
              <w:t>óra</w:t>
            </w:r>
          </w:p>
        </w:tc>
      </w:tr>
      <w:tr w:rsidR="00901590" w:rsidRPr="0065292C" w:rsidTr="00D33CD8">
        <w:tc>
          <w:tcPr>
            <w:tcW w:w="1951"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Előzetes tudás</w:t>
            </w:r>
          </w:p>
        </w:tc>
        <w:tc>
          <w:tcPr>
            <w:tcW w:w="726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Fő világtájak, tájékozódás vázlatrajz alapján, a földfelszín formakincsének elemei.</w:t>
            </w:r>
          </w:p>
        </w:tc>
      </w:tr>
      <w:tr w:rsidR="00901590" w:rsidRPr="0065292C" w:rsidTr="00D33CD8">
        <w:tc>
          <w:tcPr>
            <w:tcW w:w="1951"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A tematikai egység nevelési-fejlesztési céljai</w:t>
            </w:r>
          </w:p>
        </w:tc>
        <w:tc>
          <w:tcPr>
            <w:tcW w:w="7261"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A rendszerben való gondolkodás fejlesztése: a rész-egész kapcsolat értelmezése hazánk földrajzi helyzetén belül.</w:t>
            </w:r>
          </w:p>
          <w:p w:rsidR="00901590" w:rsidRPr="0065292C" w:rsidRDefault="00901590" w:rsidP="00D33CD8">
            <w:pPr>
              <w:rPr>
                <w:sz w:val="24"/>
                <w:szCs w:val="24"/>
              </w:rPr>
            </w:pPr>
            <w:r w:rsidRPr="0065292C">
              <w:rPr>
                <w:sz w:val="24"/>
                <w:szCs w:val="24"/>
              </w:rPr>
              <w:t>A helyi és nemzeti azonosságtudat megalapozása, alakítása.</w:t>
            </w:r>
          </w:p>
          <w:p w:rsidR="00901590" w:rsidRPr="0065292C" w:rsidRDefault="00901590" w:rsidP="00D33CD8">
            <w:pPr>
              <w:rPr>
                <w:sz w:val="24"/>
                <w:szCs w:val="24"/>
              </w:rPr>
            </w:pPr>
            <w:r w:rsidRPr="0065292C">
              <w:rPr>
                <w:sz w:val="24"/>
                <w:szCs w:val="24"/>
              </w:rPr>
              <w:t>A  hazánkkal kapcsolatos pozitív attitűd megalapozása.</w:t>
            </w:r>
          </w:p>
          <w:p w:rsidR="00901590" w:rsidRPr="0065292C" w:rsidRDefault="00901590" w:rsidP="00D33CD8">
            <w:pPr>
              <w:rPr>
                <w:sz w:val="24"/>
                <w:szCs w:val="24"/>
              </w:rPr>
            </w:pPr>
            <w:r w:rsidRPr="0065292C">
              <w:rPr>
                <w:sz w:val="24"/>
                <w:szCs w:val="24"/>
              </w:rPr>
              <w:t>A közlekedéssel kapcsolatos tudás bővítése.</w:t>
            </w:r>
          </w:p>
          <w:p w:rsidR="00901590" w:rsidRPr="0065292C" w:rsidRDefault="00901590" w:rsidP="00D33CD8">
            <w:pPr>
              <w:rPr>
                <w:sz w:val="24"/>
                <w:szCs w:val="24"/>
              </w:rPr>
            </w:pPr>
            <w:r w:rsidRPr="0065292C">
              <w:rPr>
                <w:sz w:val="24"/>
                <w:szCs w:val="24"/>
              </w:rPr>
              <w:t>A térbeli tájékozódás fejlesztése, a térképhasználat előkészítése.</w:t>
            </w:r>
          </w:p>
        </w:tc>
      </w:tr>
    </w:tbl>
    <w:p w:rsidR="00901590" w:rsidRPr="00901590" w:rsidRDefault="00901590" w:rsidP="00901590">
      <w:pPr>
        <w:rPr>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0"/>
        <w:gridCol w:w="1548"/>
        <w:gridCol w:w="3244"/>
        <w:gridCol w:w="2725"/>
        <w:gridCol w:w="27"/>
      </w:tblGrid>
      <w:tr w:rsidR="00901590" w:rsidRPr="0065292C" w:rsidTr="00D33CD8">
        <w:trPr>
          <w:gridAfter w:val="1"/>
          <w:wAfter w:w="27" w:type="dxa"/>
        </w:trPr>
        <w:tc>
          <w:tcPr>
            <w:tcW w:w="3243"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Problémák, jelenségek, gyakorlati alkalmazások, ismeretek</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Fejlesztési követelmények</w:t>
            </w:r>
          </w:p>
        </w:tc>
        <w:tc>
          <w:tcPr>
            <w:tcW w:w="272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t>Kapcsolódási pontok</w:t>
            </w:r>
          </w:p>
        </w:tc>
      </w:tr>
      <w:tr w:rsidR="00901590" w:rsidRPr="0065292C" w:rsidTr="00D33CD8">
        <w:trPr>
          <w:gridAfter w:val="1"/>
          <w:wAfter w:w="27" w:type="dxa"/>
          <w:trHeight w:val="74"/>
        </w:trPr>
        <w:tc>
          <w:tcPr>
            <w:tcW w:w="3243" w:type="dxa"/>
            <w:gridSpan w:val="2"/>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i/>
                <w:sz w:val="24"/>
                <w:szCs w:val="24"/>
              </w:rPr>
            </w:pPr>
            <w:r w:rsidRPr="0065292C">
              <w:rPr>
                <w:b/>
                <w:i/>
                <w:sz w:val="24"/>
                <w:szCs w:val="24"/>
              </w:rPr>
              <w:t>Problémák, jelenségek, gyakorlati alkalmazások:</w:t>
            </w:r>
          </w:p>
          <w:p w:rsidR="00901590" w:rsidRPr="0065292C" w:rsidRDefault="00901590" w:rsidP="00D33CD8">
            <w:pPr>
              <w:rPr>
                <w:sz w:val="24"/>
                <w:szCs w:val="24"/>
              </w:rPr>
            </w:pPr>
            <w:r w:rsidRPr="0065292C">
              <w:rPr>
                <w:sz w:val="24"/>
                <w:szCs w:val="24"/>
              </w:rPr>
              <w:t>Hol találjuk meg Magyarországot a Föld bolygón?</w:t>
            </w:r>
          </w:p>
          <w:p w:rsidR="00901590" w:rsidRPr="0065292C" w:rsidRDefault="00901590" w:rsidP="00D33CD8">
            <w:pPr>
              <w:rPr>
                <w:sz w:val="24"/>
                <w:szCs w:val="24"/>
              </w:rPr>
            </w:pPr>
            <w:r w:rsidRPr="0065292C">
              <w:rPr>
                <w:sz w:val="24"/>
                <w:szCs w:val="24"/>
              </w:rPr>
              <w:t>Hogyan tervezhetünk meg egy utazást?</w:t>
            </w:r>
          </w:p>
          <w:p w:rsidR="00901590" w:rsidRPr="0065292C" w:rsidRDefault="00901590" w:rsidP="00D33CD8">
            <w:pPr>
              <w:rPr>
                <w:sz w:val="24"/>
                <w:szCs w:val="24"/>
              </w:rPr>
            </w:pPr>
          </w:p>
          <w:p w:rsidR="00901590" w:rsidRPr="0065292C" w:rsidRDefault="00901590" w:rsidP="00D33CD8">
            <w:pPr>
              <w:rPr>
                <w:b/>
                <w:i/>
                <w:sz w:val="24"/>
                <w:szCs w:val="24"/>
              </w:rPr>
            </w:pPr>
            <w:r w:rsidRPr="0065292C">
              <w:rPr>
                <w:b/>
                <w:i/>
                <w:sz w:val="24"/>
                <w:szCs w:val="24"/>
              </w:rPr>
              <w:lastRenderedPageBreak/>
              <w:t>Ismeretek:</w:t>
            </w:r>
          </w:p>
          <w:p w:rsidR="00901590" w:rsidRPr="0065292C" w:rsidRDefault="00901590" w:rsidP="00D33CD8">
            <w:pPr>
              <w:rPr>
                <w:sz w:val="24"/>
                <w:szCs w:val="24"/>
              </w:rPr>
            </w:pPr>
            <w:r w:rsidRPr="0065292C">
              <w:rPr>
                <w:sz w:val="24"/>
                <w:szCs w:val="24"/>
              </w:rPr>
              <w:t>Magyarország helyzete:</w:t>
            </w:r>
          </w:p>
          <w:p w:rsidR="00901590" w:rsidRPr="0065292C" w:rsidRDefault="00901590" w:rsidP="00D33CD8">
            <w:pPr>
              <w:rPr>
                <w:sz w:val="24"/>
                <w:szCs w:val="24"/>
              </w:rPr>
            </w:pPr>
            <w:r w:rsidRPr="0065292C">
              <w:rPr>
                <w:sz w:val="24"/>
                <w:szCs w:val="24"/>
              </w:rPr>
              <w:t>államhatárok, felszínformák, vizek, főváros, települések, útvonalak, szomszédos országok.</w:t>
            </w:r>
          </w:p>
          <w:p w:rsidR="00901590" w:rsidRPr="0065292C" w:rsidRDefault="00901590" w:rsidP="00D33CD8">
            <w:pPr>
              <w:rPr>
                <w:sz w:val="24"/>
                <w:szCs w:val="24"/>
              </w:rPr>
            </w:pPr>
            <w:r w:rsidRPr="0065292C">
              <w:rPr>
                <w:sz w:val="24"/>
                <w:szCs w:val="24"/>
              </w:rPr>
              <w:t>Magyarország elhelyezkedése: Föld bolygó, Európa kontinens, Közép-Európa, Kárpát-medence.</w:t>
            </w:r>
          </w:p>
          <w:p w:rsidR="00901590" w:rsidRPr="0065292C" w:rsidRDefault="00901590" w:rsidP="00D33CD8">
            <w:pPr>
              <w:rPr>
                <w:sz w:val="24"/>
                <w:szCs w:val="24"/>
              </w:rPr>
            </w:pPr>
            <w:r w:rsidRPr="0065292C">
              <w:rPr>
                <w:sz w:val="24"/>
                <w:szCs w:val="24"/>
              </w:rPr>
              <w:t>A települések infrastruktúra rendszere: nagyváros, város, falu, tanya.</w:t>
            </w:r>
          </w:p>
          <w:p w:rsidR="00901590" w:rsidRPr="0065292C" w:rsidRDefault="00901590" w:rsidP="00D33CD8">
            <w:pPr>
              <w:rPr>
                <w:sz w:val="24"/>
                <w:szCs w:val="24"/>
              </w:rPr>
            </w:pPr>
            <w:r w:rsidRPr="0065292C">
              <w:rPr>
                <w:sz w:val="24"/>
                <w:szCs w:val="24"/>
              </w:rPr>
              <w:t>Külváros, kertváros, belváros.</w:t>
            </w:r>
          </w:p>
          <w:p w:rsidR="00901590" w:rsidRPr="0065292C" w:rsidRDefault="00901590" w:rsidP="00D33CD8">
            <w:pPr>
              <w:rPr>
                <w:sz w:val="24"/>
                <w:szCs w:val="24"/>
              </w:rPr>
            </w:pPr>
            <w:r w:rsidRPr="0065292C">
              <w:rPr>
                <w:sz w:val="24"/>
                <w:szCs w:val="24"/>
              </w:rPr>
              <w:t>Vonzáskörzet.</w:t>
            </w:r>
          </w:p>
          <w:p w:rsidR="00901590" w:rsidRPr="0065292C" w:rsidRDefault="00901590" w:rsidP="00D33CD8">
            <w:pPr>
              <w:rPr>
                <w:sz w:val="24"/>
                <w:szCs w:val="24"/>
              </w:rPr>
            </w:pPr>
            <w:r w:rsidRPr="0065292C">
              <w:rPr>
                <w:sz w:val="24"/>
                <w:szCs w:val="24"/>
              </w:rPr>
              <w:t>Magyarország nagy tájegységei.</w:t>
            </w:r>
          </w:p>
          <w:p w:rsidR="00901590" w:rsidRPr="0065292C" w:rsidRDefault="00901590" w:rsidP="00D33CD8">
            <w:pPr>
              <w:rPr>
                <w:sz w:val="24"/>
                <w:szCs w:val="24"/>
              </w:rPr>
            </w:pPr>
            <w:r w:rsidRPr="0065292C">
              <w:rPr>
                <w:sz w:val="24"/>
                <w:szCs w:val="24"/>
              </w:rPr>
              <w:t>Hazánk néhány főbb természeti és kulturális nevezetessége.</w:t>
            </w:r>
          </w:p>
          <w:p w:rsidR="00901590" w:rsidRPr="0065292C" w:rsidRDefault="00901590" w:rsidP="00D33CD8">
            <w:pPr>
              <w:rPr>
                <w:sz w:val="24"/>
                <w:szCs w:val="24"/>
              </w:rPr>
            </w:pPr>
            <w:r w:rsidRPr="0065292C">
              <w:rPr>
                <w:sz w:val="24"/>
                <w:szCs w:val="24"/>
              </w:rPr>
              <w:t>Közlekedés, tömegközlekedés.</w:t>
            </w:r>
          </w:p>
        </w:tc>
        <w:tc>
          <w:tcPr>
            <w:tcW w:w="3244"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A fő világtájak megnevezése, elhelyezése a térképen.</w:t>
            </w:r>
          </w:p>
          <w:p w:rsidR="00901590" w:rsidRPr="0065292C" w:rsidRDefault="00901590" w:rsidP="00D33CD8">
            <w:pPr>
              <w:rPr>
                <w:sz w:val="24"/>
                <w:szCs w:val="24"/>
              </w:rPr>
            </w:pPr>
            <w:r w:rsidRPr="0065292C">
              <w:rPr>
                <w:sz w:val="24"/>
                <w:szCs w:val="24"/>
              </w:rPr>
              <w:t>Az alapvető térképjelek megnevezése Magyarország térképén.</w:t>
            </w:r>
          </w:p>
          <w:p w:rsidR="00901590" w:rsidRPr="0065292C" w:rsidRDefault="00901590" w:rsidP="00D33CD8">
            <w:pPr>
              <w:rPr>
                <w:sz w:val="24"/>
                <w:szCs w:val="24"/>
              </w:rPr>
            </w:pPr>
            <w:r w:rsidRPr="0065292C">
              <w:rPr>
                <w:sz w:val="24"/>
                <w:szCs w:val="24"/>
              </w:rPr>
              <w:t>A szomszédos országok felsorolása.</w:t>
            </w:r>
          </w:p>
          <w:p w:rsidR="00901590" w:rsidRPr="0065292C" w:rsidRDefault="00901590" w:rsidP="00D33CD8">
            <w:pPr>
              <w:rPr>
                <w:sz w:val="24"/>
                <w:szCs w:val="24"/>
              </w:rPr>
            </w:pPr>
            <w:r w:rsidRPr="0065292C">
              <w:rPr>
                <w:sz w:val="24"/>
                <w:szCs w:val="24"/>
              </w:rPr>
              <w:lastRenderedPageBreak/>
              <w:t>Magyarország nagy tájegységeinek megnevezése és helyük meghatározása a térképen.</w:t>
            </w:r>
          </w:p>
          <w:p w:rsidR="00901590" w:rsidRPr="0065292C" w:rsidRDefault="00901590" w:rsidP="00D33CD8">
            <w:pPr>
              <w:rPr>
                <w:sz w:val="24"/>
                <w:szCs w:val="24"/>
              </w:rPr>
            </w:pPr>
            <w:r w:rsidRPr="0065292C">
              <w:rPr>
                <w:sz w:val="24"/>
                <w:szCs w:val="24"/>
              </w:rPr>
              <w:t>Irányok, távolságok leolvasása.</w:t>
            </w:r>
          </w:p>
          <w:p w:rsidR="00901590" w:rsidRPr="0065292C" w:rsidRDefault="00901590" w:rsidP="00D33CD8">
            <w:pPr>
              <w:rPr>
                <w:sz w:val="24"/>
                <w:szCs w:val="24"/>
              </w:rPr>
            </w:pPr>
            <w:r w:rsidRPr="0065292C">
              <w:rPr>
                <w:sz w:val="24"/>
                <w:szCs w:val="24"/>
              </w:rPr>
              <w:t>Kutatómunka végzése egy tájegységgel kapcsolatosan: képek, információk, történetek keresése.</w:t>
            </w:r>
          </w:p>
          <w:p w:rsidR="00901590" w:rsidRPr="0065292C" w:rsidRDefault="00901590" w:rsidP="00D33CD8">
            <w:pPr>
              <w:rPr>
                <w:sz w:val="24"/>
                <w:szCs w:val="24"/>
              </w:rPr>
            </w:pPr>
            <w:r w:rsidRPr="0065292C">
              <w:rPr>
                <w:sz w:val="24"/>
                <w:szCs w:val="24"/>
              </w:rPr>
              <w:t>Térképmásolás. Néhány jellegzetes magyar nevezetesség megismerése képekről és a  multimédia segítségével.</w:t>
            </w:r>
          </w:p>
          <w:p w:rsidR="00901590" w:rsidRPr="0065292C" w:rsidRDefault="00901590" w:rsidP="00D33CD8">
            <w:pPr>
              <w:rPr>
                <w:sz w:val="24"/>
                <w:szCs w:val="24"/>
              </w:rPr>
            </w:pPr>
            <w:r w:rsidRPr="0065292C">
              <w:rPr>
                <w:sz w:val="24"/>
                <w:szCs w:val="24"/>
              </w:rPr>
              <w:t>Utazás tervezése a lakóhelyről az ország egy nevezetes pontjára. A látnivalók megtervezése.</w:t>
            </w:r>
          </w:p>
          <w:p w:rsidR="00901590" w:rsidRPr="0065292C" w:rsidRDefault="00901590" w:rsidP="00D33CD8">
            <w:pPr>
              <w:rPr>
                <w:sz w:val="24"/>
                <w:szCs w:val="24"/>
              </w:rPr>
            </w:pPr>
            <w:r w:rsidRPr="0065292C">
              <w:rPr>
                <w:sz w:val="24"/>
                <w:szCs w:val="24"/>
              </w:rPr>
              <w:t>Térképhasználat: úticél megkeresése, közbenső állomások felsorolása. Távolság és időtartam becslése.</w:t>
            </w:r>
          </w:p>
          <w:p w:rsidR="00901590" w:rsidRPr="0065292C" w:rsidRDefault="00901590" w:rsidP="00D33CD8">
            <w:pPr>
              <w:rPr>
                <w:sz w:val="24"/>
                <w:szCs w:val="24"/>
              </w:rPr>
            </w:pPr>
            <w:r w:rsidRPr="0065292C">
              <w:rPr>
                <w:sz w:val="24"/>
                <w:szCs w:val="24"/>
              </w:rPr>
              <w:t>A tömegközlekedési rendszer jelentőségének, környezeti hatásának elemzése.</w:t>
            </w:r>
          </w:p>
        </w:tc>
        <w:tc>
          <w:tcPr>
            <w:tcW w:w="272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Magyar nyelv és irodalom:</w:t>
            </w:r>
          </w:p>
          <w:p w:rsidR="00901590" w:rsidRPr="0065292C" w:rsidRDefault="00901590" w:rsidP="00D33CD8">
            <w:pPr>
              <w:rPr>
                <w:sz w:val="24"/>
                <w:szCs w:val="24"/>
              </w:rPr>
            </w:pPr>
            <w:r w:rsidRPr="0065292C">
              <w:rPr>
                <w:sz w:val="24"/>
                <w:szCs w:val="24"/>
              </w:rPr>
              <w:t>Magyarország értékeinek, szépségének megjelenítése a szépirodalomban.</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Technika, életvitel és gyakorlat: közlekedés, utazás, közlekedési eszközök.</w:t>
            </w: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Ének-zene: a tájegységekhez kötődő népdalok, zeneművek.</w:t>
            </w:r>
          </w:p>
          <w:p w:rsidR="00901590" w:rsidRPr="0065292C" w:rsidRDefault="00901590" w:rsidP="00D33CD8">
            <w:pPr>
              <w:rPr>
                <w:sz w:val="24"/>
                <w:szCs w:val="24"/>
              </w:rPr>
            </w:pPr>
          </w:p>
          <w:p w:rsidR="00901590" w:rsidRPr="0065292C" w:rsidRDefault="00901590" w:rsidP="00D33CD8">
            <w:pPr>
              <w:rPr>
                <w:sz w:val="24"/>
                <w:szCs w:val="24"/>
              </w:rPr>
            </w:pPr>
          </w:p>
          <w:p w:rsidR="00901590" w:rsidRPr="0065292C" w:rsidRDefault="00901590" w:rsidP="00D33CD8">
            <w:pPr>
              <w:rPr>
                <w:sz w:val="24"/>
                <w:szCs w:val="24"/>
              </w:rPr>
            </w:pPr>
            <w:r w:rsidRPr="0065292C">
              <w:rPr>
                <w:sz w:val="24"/>
                <w:szCs w:val="24"/>
              </w:rPr>
              <w:t>Vizuális kultúra: az egyes tájegységekhez kötődő jelképek.</w:t>
            </w:r>
          </w:p>
        </w:tc>
      </w:tr>
      <w:tr w:rsidR="00901590" w:rsidRPr="0065292C" w:rsidTr="00D33CD8">
        <w:tc>
          <w:tcPr>
            <w:tcW w:w="1695" w:type="dxa"/>
            <w:tcBorders>
              <w:top w:val="single" w:sz="4" w:space="0" w:color="auto"/>
              <w:left w:val="single" w:sz="4" w:space="0" w:color="auto"/>
              <w:bottom w:val="single" w:sz="4" w:space="0" w:color="auto"/>
              <w:right w:val="single" w:sz="4" w:space="0" w:color="auto"/>
            </w:tcBorders>
          </w:tcPr>
          <w:p w:rsidR="00901590" w:rsidRPr="0065292C" w:rsidRDefault="00901590" w:rsidP="00D33CD8">
            <w:pPr>
              <w:rPr>
                <w:b/>
                <w:sz w:val="24"/>
                <w:szCs w:val="24"/>
              </w:rPr>
            </w:pPr>
            <w:r w:rsidRPr="0065292C">
              <w:rPr>
                <w:b/>
                <w:sz w:val="24"/>
                <w:szCs w:val="24"/>
              </w:rPr>
              <w:lastRenderedPageBreak/>
              <w:t>Kulcsfogalmak/ fogalmak</w:t>
            </w:r>
          </w:p>
        </w:tc>
        <w:tc>
          <w:tcPr>
            <w:tcW w:w="7544" w:type="dxa"/>
            <w:gridSpan w:val="4"/>
            <w:tcBorders>
              <w:top w:val="single" w:sz="4" w:space="0" w:color="auto"/>
              <w:left w:val="single" w:sz="4" w:space="0" w:color="auto"/>
              <w:bottom w:val="single" w:sz="4" w:space="0" w:color="auto"/>
              <w:right w:val="single" w:sz="4" w:space="0" w:color="auto"/>
            </w:tcBorders>
          </w:tcPr>
          <w:p w:rsidR="00901590" w:rsidRPr="0065292C" w:rsidRDefault="00901590" w:rsidP="00D33CD8">
            <w:pPr>
              <w:rPr>
                <w:sz w:val="24"/>
                <w:szCs w:val="24"/>
              </w:rPr>
            </w:pPr>
            <w:r w:rsidRPr="0065292C">
              <w:rPr>
                <w:sz w:val="24"/>
                <w:szCs w:val="24"/>
              </w:rPr>
              <w:t>Rész-egész viszony, távolságbecslés, Magyarország, település, tömegközlekedés.</w:t>
            </w:r>
          </w:p>
        </w:tc>
      </w:tr>
    </w:tbl>
    <w:p w:rsidR="00901590" w:rsidRPr="0065292C" w:rsidRDefault="00901590" w:rsidP="00901590">
      <w:pPr>
        <w:rPr>
          <w:b/>
          <w:sz w:val="24"/>
          <w:szCs w:val="24"/>
        </w:rPr>
      </w:pPr>
    </w:p>
    <w:p w:rsidR="00901590" w:rsidRPr="00901590" w:rsidRDefault="00901590" w:rsidP="00901590">
      <w:pPr>
        <w:rPr>
          <w:sz w:val="24"/>
          <w:szCs w:val="24"/>
        </w:rPr>
      </w:pPr>
      <w:r w:rsidRPr="00901590">
        <w:rPr>
          <w:b/>
          <w:sz w:val="24"/>
          <w:szCs w:val="24"/>
        </w:rPr>
        <w:t>A fejlesztés várt eredményei a 4. évfolyam végén:</w:t>
      </w:r>
    </w:p>
    <w:p w:rsidR="00901590" w:rsidRPr="00901590" w:rsidRDefault="00901590" w:rsidP="00901590">
      <w:pPr>
        <w:rPr>
          <w:sz w:val="24"/>
          <w:szCs w:val="24"/>
        </w:rPr>
      </w:pPr>
      <w:r w:rsidRPr="00901590">
        <w:rPr>
          <w:sz w:val="24"/>
          <w:szCs w:val="24"/>
        </w:rPr>
        <w:t>Az egészséges életmód alapvető elemeinek alkalmazása az egészségmegőrzés és az egészséges fejlődés érdekében.</w:t>
      </w:r>
    </w:p>
    <w:p w:rsidR="00901590" w:rsidRPr="00901590" w:rsidRDefault="00901590" w:rsidP="00901590">
      <w:pPr>
        <w:rPr>
          <w:sz w:val="24"/>
          <w:szCs w:val="24"/>
        </w:rPr>
      </w:pPr>
      <w:r w:rsidRPr="00901590">
        <w:rPr>
          <w:sz w:val="24"/>
          <w:szCs w:val="24"/>
        </w:rPr>
        <w:t>Az életkornak megfelelő viselkedéskultúra, önállóság és segítségnyújtás a szükséges élethelyzetekben.</w:t>
      </w:r>
    </w:p>
    <w:p w:rsidR="00901590" w:rsidRPr="00901590" w:rsidRDefault="00901590" w:rsidP="00901590">
      <w:pPr>
        <w:rPr>
          <w:sz w:val="24"/>
          <w:szCs w:val="24"/>
        </w:rPr>
      </w:pPr>
      <w:r w:rsidRPr="00901590">
        <w:rPr>
          <w:sz w:val="24"/>
          <w:szCs w:val="24"/>
        </w:rPr>
        <w:t>A hosszúság és idő mérése, a mindennapi életben előforduló távolságok és időtartamok becslése.</w:t>
      </w:r>
    </w:p>
    <w:p w:rsidR="00901590" w:rsidRPr="00901590" w:rsidRDefault="00901590" w:rsidP="00901590">
      <w:pPr>
        <w:rPr>
          <w:sz w:val="24"/>
          <w:szCs w:val="24"/>
        </w:rPr>
      </w:pPr>
      <w:r w:rsidRPr="00901590">
        <w:rPr>
          <w:sz w:val="24"/>
          <w:szCs w:val="24"/>
        </w:rPr>
        <w:t>Képesség adott szempontú megfigyelések végzésére a természetben, természeti jelenségek egyszerű kísérleti tanulmányozására.</w:t>
      </w:r>
    </w:p>
    <w:p w:rsidR="00901590" w:rsidRPr="00901590" w:rsidRDefault="00901590" w:rsidP="00901590">
      <w:pPr>
        <w:rPr>
          <w:sz w:val="24"/>
          <w:szCs w:val="24"/>
        </w:rPr>
      </w:pPr>
      <w:r w:rsidRPr="00901590">
        <w:rPr>
          <w:sz w:val="24"/>
          <w:szCs w:val="24"/>
        </w:rPr>
        <w:t>A fenntartható életmód jelentőségének magyarázata konkrét példákkal.  A hagyományok szerepének értelmezése a természeti környezettel való harmonikus kapcsolat kialakításában, illetve felépítésében.</w:t>
      </w:r>
    </w:p>
    <w:p w:rsidR="00901590" w:rsidRPr="00901590" w:rsidRDefault="00901590" w:rsidP="00901590">
      <w:pPr>
        <w:rPr>
          <w:sz w:val="24"/>
          <w:szCs w:val="24"/>
        </w:rPr>
      </w:pPr>
      <w:r w:rsidRPr="00901590">
        <w:rPr>
          <w:sz w:val="24"/>
          <w:szCs w:val="24"/>
        </w:rPr>
        <w:t>Az élőlények szerveződési szintjeinek és az életközösségek kapcsolatainak bemutatása, az élőlények csoportosítása tetszőleges és adott szempontsor szerint.</w:t>
      </w:r>
    </w:p>
    <w:p w:rsidR="00901590" w:rsidRPr="00901590" w:rsidRDefault="00901590" w:rsidP="00901590">
      <w:pPr>
        <w:rPr>
          <w:sz w:val="24"/>
          <w:szCs w:val="24"/>
        </w:rPr>
      </w:pPr>
      <w:r w:rsidRPr="00901590">
        <w:rPr>
          <w:sz w:val="24"/>
          <w:szCs w:val="24"/>
        </w:rPr>
        <w:t>Egy konkrét gyártási folyamat kapcsán a technológiai folyamat értelmezése, az ezzel kapcsolatos felelős fogyasztói magatartás ismerete.</w:t>
      </w:r>
    </w:p>
    <w:p w:rsidR="00901590" w:rsidRPr="00901590" w:rsidRDefault="00901590" w:rsidP="00901590">
      <w:pPr>
        <w:rPr>
          <w:sz w:val="24"/>
          <w:szCs w:val="24"/>
        </w:rPr>
      </w:pPr>
      <w:r w:rsidRPr="00901590">
        <w:rPr>
          <w:sz w:val="24"/>
          <w:szCs w:val="24"/>
        </w:rPr>
        <w:t>Magyarország elhelyezkedése a földrajzi térben, néhány jelentős kulturális és természeti értékének ismerete.</w:t>
      </w:r>
    </w:p>
    <w:p w:rsidR="00901590" w:rsidRPr="00901590" w:rsidRDefault="00901590" w:rsidP="00901590">
      <w:pPr>
        <w:rPr>
          <w:sz w:val="24"/>
          <w:szCs w:val="24"/>
        </w:rPr>
      </w:pPr>
      <w:r w:rsidRPr="00901590">
        <w:rPr>
          <w:sz w:val="24"/>
          <w:szCs w:val="24"/>
        </w:rPr>
        <w:t>Informatikai és kommunikációs eszközök irányított használata az információkeresésben és a problémák megoldásában.</w:t>
      </w:r>
    </w:p>
    <w:p w:rsidR="00901590" w:rsidRDefault="00901590" w:rsidP="00901590">
      <w:pPr>
        <w:rPr>
          <w:b/>
          <w:sz w:val="24"/>
          <w:szCs w:val="24"/>
        </w:rPr>
        <w:sectPr w:rsidR="00901590" w:rsidSect="00216572">
          <w:pgSz w:w="11906" w:h="16838"/>
          <w:pgMar w:top="1417" w:right="993" w:bottom="1417" w:left="1417" w:header="708" w:footer="708" w:gutter="0"/>
          <w:cols w:space="708"/>
          <w:docGrid w:linePitch="360"/>
        </w:sectPr>
      </w:pPr>
    </w:p>
    <w:p w:rsidR="00901590" w:rsidRPr="0065292C" w:rsidRDefault="00901590" w:rsidP="00901590">
      <w:pPr>
        <w:rPr>
          <w:b/>
          <w:sz w:val="24"/>
          <w:szCs w:val="24"/>
        </w:rPr>
      </w:pPr>
    </w:p>
    <w:p w:rsidR="00901590" w:rsidRPr="0065292C" w:rsidRDefault="00901590" w:rsidP="00901590">
      <w:pPr>
        <w:rPr>
          <w:b/>
          <w:sz w:val="24"/>
          <w:szCs w:val="24"/>
        </w:rPr>
      </w:pPr>
    </w:p>
    <w:p w:rsidR="00901590" w:rsidRPr="0065292C"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Default="00901590" w:rsidP="00901590">
      <w:pPr>
        <w:rPr>
          <w:b/>
          <w:sz w:val="24"/>
          <w:szCs w:val="24"/>
        </w:rPr>
      </w:pPr>
    </w:p>
    <w:p w:rsidR="00901590" w:rsidRPr="0065292C" w:rsidRDefault="00901590" w:rsidP="00901590">
      <w:pPr>
        <w:rPr>
          <w:b/>
          <w:sz w:val="24"/>
          <w:szCs w:val="24"/>
        </w:rPr>
      </w:pPr>
    </w:p>
    <w:p w:rsidR="00901590" w:rsidRPr="0065292C" w:rsidRDefault="00901590" w:rsidP="00901590">
      <w:pPr>
        <w:rPr>
          <w:b/>
          <w:sz w:val="24"/>
          <w:szCs w:val="24"/>
        </w:rPr>
      </w:pPr>
    </w:p>
    <w:p w:rsidR="00901590" w:rsidRDefault="00901590" w:rsidP="00901590">
      <w:pPr>
        <w:jc w:val="center"/>
        <w:rPr>
          <w:b/>
          <w:sz w:val="24"/>
          <w:szCs w:val="24"/>
        </w:rPr>
      </w:pPr>
      <w:r>
        <w:rPr>
          <w:b/>
          <w:sz w:val="24"/>
          <w:szCs w:val="24"/>
        </w:rPr>
        <w:t>Ének – zene</w:t>
      </w: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jc w:val="center"/>
        <w:rPr>
          <w:b/>
          <w:sz w:val="24"/>
          <w:szCs w:val="24"/>
        </w:rPr>
      </w:pPr>
    </w:p>
    <w:p w:rsidR="00901590" w:rsidRDefault="00901590" w:rsidP="00901590">
      <w:pPr>
        <w:pStyle w:val="Listaszerbekezd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autoSpaceDN/>
        <w:adjustRightInd/>
        <w:spacing w:before="120"/>
        <w:ind w:left="0"/>
        <w:contextualSpacing/>
        <w:textAlignment w:val="auto"/>
        <w:rPr>
          <w:b/>
          <w:sz w:val="24"/>
          <w:szCs w:val="24"/>
        </w:rPr>
      </w:pPr>
    </w:p>
    <w:p w:rsidR="00901590" w:rsidRPr="00E929A4" w:rsidRDefault="00901590" w:rsidP="00D21E39">
      <w:pPr>
        <w:pStyle w:val="Listaszerbekezds"/>
        <w:numPr>
          <w:ilvl w:val="0"/>
          <w:numId w:val="6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autoSpaceDN/>
        <w:adjustRightInd/>
        <w:spacing w:before="120"/>
        <w:contextualSpacing/>
        <w:jc w:val="center"/>
        <w:textAlignment w:val="auto"/>
        <w:rPr>
          <w:b/>
          <w:bCs/>
          <w:sz w:val="24"/>
          <w:szCs w:val="24"/>
        </w:rPr>
      </w:pPr>
      <w:r w:rsidRPr="00E929A4">
        <w:rPr>
          <w:b/>
          <w:bCs/>
          <w:sz w:val="24"/>
          <w:szCs w:val="24"/>
        </w:rPr>
        <w:lastRenderedPageBreak/>
        <w:t>évfolyam</w:t>
      </w:r>
    </w:p>
    <w:tbl>
      <w:tblPr>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44"/>
        <w:gridCol w:w="4961"/>
        <w:gridCol w:w="3402"/>
        <w:gridCol w:w="2268"/>
      </w:tblGrid>
      <w:tr w:rsidR="00901590" w:rsidRPr="00E929A4" w:rsidTr="00D33CD8">
        <w:trPr>
          <w:trHeight w:val="748"/>
        </w:trPr>
        <w:tc>
          <w:tcPr>
            <w:tcW w:w="3544" w:type="dxa"/>
            <w:shd w:val="clear" w:color="auto" w:fill="auto"/>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Tematikai egység/Fejlesztési cél</w:t>
            </w:r>
          </w:p>
        </w:tc>
        <w:tc>
          <w:tcPr>
            <w:tcW w:w="4961" w:type="dxa"/>
            <w:shd w:val="clear" w:color="auto" w:fill="auto"/>
            <w:tcMar>
              <w:top w:w="0" w:type="dxa"/>
              <w:left w:w="0" w:type="dxa"/>
              <w:bottom w:w="0" w:type="dxa"/>
              <w:right w:w="0" w:type="dxa"/>
            </w:tcMar>
            <w:vAlign w:val="center"/>
          </w:tcPr>
          <w:p w:rsidR="00901590" w:rsidRPr="00E929A4" w:rsidRDefault="00901590" w:rsidP="00D33CD8">
            <w:pPr>
              <w:spacing w:before="120"/>
              <w:jc w:val="center"/>
              <w:rPr>
                <w:position w:val="-2"/>
                <w:sz w:val="24"/>
                <w:szCs w:val="24"/>
              </w:rPr>
            </w:pPr>
            <w:r w:rsidRPr="00E929A4">
              <w:rPr>
                <w:b/>
                <w:bCs/>
                <w:position w:val="-2"/>
                <w:sz w:val="24"/>
                <w:szCs w:val="24"/>
              </w:rPr>
              <w:t>Zenei reprodukció – Éneklés</w:t>
            </w:r>
          </w:p>
        </w:tc>
        <w:tc>
          <w:tcPr>
            <w:tcW w:w="3402" w:type="dxa"/>
            <w:shd w:val="clear" w:color="auto" w:fill="auto"/>
            <w:vAlign w:val="center"/>
          </w:tcPr>
          <w:p w:rsidR="00901590" w:rsidRPr="00E929A4" w:rsidRDefault="00901590" w:rsidP="00D33CD8">
            <w:pPr>
              <w:spacing w:before="120"/>
              <w:jc w:val="center"/>
              <w:rPr>
                <w:position w:val="-2"/>
                <w:sz w:val="24"/>
                <w:szCs w:val="24"/>
              </w:rPr>
            </w:pPr>
          </w:p>
        </w:tc>
        <w:tc>
          <w:tcPr>
            <w:tcW w:w="2268" w:type="dxa"/>
            <w:shd w:val="clear" w:color="auto" w:fill="auto"/>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Órakeret 41 óra</w:t>
            </w:r>
          </w:p>
        </w:tc>
      </w:tr>
      <w:tr w:rsidR="00901590" w:rsidRPr="00E929A4" w:rsidTr="00D33CD8">
        <w:tc>
          <w:tcPr>
            <w:tcW w:w="3544" w:type="dxa"/>
            <w:shd w:val="clear" w:color="auto" w:fill="FFFFFF"/>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Előzetes tudás</w:t>
            </w:r>
          </w:p>
        </w:tc>
        <w:tc>
          <w:tcPr>
            <w:tcW w:w="10631" w:type="dxa"/>
            <w:gridSpan w:val="3"/>
            <w:shd w:val="clear" w:color="auto" w:fill="FFFFFF"/>
            <w:tcMar>
              <w:top w:w="0" w:type="dxa"/>
              <w:left w:w="0" w:type="dxa"/>
              <w:bottom w:w="0" w:type="dxa"/>
              <w:right w:w="0" w:type="dxa"/>
            </w:tcMar>
          </w:tcPr>
          <w:p w:rsidR="00901590" w:rsidRPr="00E929A4" w:rsidRDefault="00901590" w:rsidP="00D33CD8">
            <w:pPr>
              <w:spacing w:before="120"/>
              <w:rPr>
                <w:position w:val="-2"/>
                <w:sz w:val="24"/>
                <w:szCs w:val="24"/>
              </w:rPr>
            </w:pPr>
            <w:r w:rsidRPr="00E929A4">
              <w:rPr>
                <w:position w:val="-2"/>
                <w:sz w:val="24"/>
                <w:szCs w:val="24"/>
              </w:rPr>
              <w:t>Iskolaérettség.</w:t>
            </w:r>
          </w:p>
        </w:tc>
      </w:tr>
      <w:tr w:rsidR="00901590" w:rsidRPr="00E929A4" w:rsidTr="00D33CD8">
        <w:trPr>
          <w:trHeight w:val="1498"/>
        </w:trPr>
        <w:tc>
          <w:tcPr>
            <w:tcW w:w="3544" w:type="dxa"/>
            <w:shd w:val="clear" w:color="auto" w:fill="FFFFFF"/>
            <w:tcMar>
              <w:top w:w="0" w:type="dxa"/>
              <w:left w:w="0" w:type="dxa"/>
              <w:bottom w:w="0" w:type="dxa"/>
              <w:right w:w="0" w:type="dxa"/>
            </w:tcMar>
            <w:vAlign w:val="center"/>
          </w:tcPr>
          <w:p w:rsidR="00901590" w:rsidRPr="00E929A4" w:rsidRDefault="00901590" w:rsidP="00D33CD8">
            <w:pPr>
              <w:spacing w:before="120"/>
              <w:jc w:val="center"/>
              <w:rPr>
                <w:position w:val="-2"/>
                <w:sz w:val="24"/>
                <w:szCs w:val="24"/>
              </w:rPr>
            </w:pPr>
            <w:r w:rsidRPr="00E929A4">
              <w:rPr>
                <w:b/>
                <w:bCs/>
                <w:position w:val="-2"/>
                <w:sz w:val="24"/>
                <w:szCs w:val="24"/>
              </w:rPr>
              <w:t>A tematikai egység nevelési-fejlesztési céljai</w:t>
            </w:r>
          </w:p>
        </w:tc>
        <w:tc>
          <w:tcPr>
            <w:tcW w:w="10631" w:type="dxa"/>
            <w:gridSpan w:val="3"/>
            <w:shd w:val="clear" w:color="auto" w:fill="FFFFFF"/>
            <w:tcMar>
              <w:top w:w="0" w:type="dxa"/>
              <w:left w:w="0" w:type="dxa"/>
              <w:bottom w:w="0" w:type="dxa"/>
              <w:right w:w="0" w:type="dxa"/>
            </w:tcMar>
          </w:tcPr>
          <w:p w:rsidR="00901590" w:rsidRPr="00E929A4" w:rsidRDefault="00901590" w:rsidP="00D33CD8">
            <w:pPr>
              <w:rPr>
                <w:sz w:val="24"/>
                <w:szCs w:val="24"/>
              </w:rPr>
            </w:pPr>
            <w:r w:rsidRPr="00E929A4">
              <w:rPr>
                <w:sz w:val="24"/>
                <w:szCs w:val="24"/>
              </w:rPr>
              <w:t>Dalkincs bővítése gyermekdalok játszásával, hallás utáni daltanítással.</w:t>
            </w:r>
          </w:p>
          <w:p w:rsidR="00901590" w:rsidRPr="00E929A4" w:rsidRDefault="00901590" w:rsidP="00D33CD8">
            <w:pPr>
              <w:rPr>
                <w:sz w:val="24"/>
                <w:szCs w:val="24"/>
              </w:rPr>
            </w:pPr>
            <w:r w:rsidRPr="00E929A4">
              <w:rPr>
                <w:sz w:val="24"/>
                <w:szCs w:val="24"/>
              </w:rPr>
              <w:t>Az éneklés helyes szokásainak kialakítása:</w:t>
            </w:r>
          </w:p>
          <w:p w:rsidR="00901590" w:rsidRPr="00E929A4" w:rsidRDefault="00901590" w:rsidP="00D21E39">
            <w:pPr>
              <w:numPr>
                <w:ilvl w:val="0"/>
                <w:numId w:val="64"/>
              </w:numPr>
              <w:overflowPunct/>
              <w:autoSpaceDE/>
              <w:autoSpaceDN/>
              <w:adjustRightInd/>
              <w:textAlignment w:val="auto"/>
              <w:rPr>
                <w:sz w:val="24"/>
                <w:szCs w:val="24"/>
              </w:rPr>
            </w:pPr>
            <w:r w:rsidRPr="00E929A4">
              <w:rPr>
                <w:sz w:val="24"/>
                <w:szCs w:val="24"/>
              </w:rPr>
              <w:t>helyes testtartás,</w:t>
            </w:r>
          </w:p>
          <w:p w:rsidR="00901590" w:rsidRPr="00E929A4" w:rsidRDefault="00901590" w:rsidP="00D21E39">
            <w:pPr>
              <w:numPr>
                <w:ilvl w:val="0"/>
                <w:numId w:val="64"/>
              </w:numPr>
              <w:overflowPunct/>
              <w:autoSpaceDE/>
              <w:autoSpaceDN/>
              <w:adjustRightInd/>
              <w:textAlignment w:val="auto"/>
              <w:rPr>
                <w:sz w:val="24"/>
                <w:szCs w:val="24"/>
              </w:rPr>
            </w:pPr>
            <w:r w:rsidRPr="00E929A4">
              <w:rPr>
                <w:sz w:val="24"/>
                <w:szCs w:val="24"/>
              </w:rPr>
              <w:t>helyes légzés,</w:t>
            </w:r>
          </w:p>
          <w:p w:rsidR="00901590" w:rsidRPr="00E929A4" w:rsidRDefault="00901590" w:rsidP="00D21E39">
            <w:pPr>
              <w:numPr>
                <w:ilvl w:val="0"/>
                <w:numId w:val="64"/>
              </w:numPr>
              <w:overflowPunct/>
              <w:autoSpaceDE/>
              <w:autoSpaceDN/>
              <w:adjustRightInd/>
              <w:textAlignment w:val="auto"/>
              <w:rPr>
                <w:sz w:val="24"/>
                <w:szCs w:val="24"/>
              </w:rPr>
            </w:pPr>
            <w:r w:rsidRPr="00E929A4">
              <w:rPr>
                <w:sz w:val="24"/>
                <w:szCs w:val="24"/>
              </w:rPr>
              <w:t>életkornak megfelelő hangerő,</w:t>
            </w:r>
          </w:p>
          <w:p w:rsidR="00901590" w:rsidRPr="00E929A4" w:rsidRDefault="00901590" w:rsidP="00D21E39">
            <w:pPr>
              <w:numPr>
                <w:ilvl w:val="0"/>
                <w:numId w:val="64"/>
              </w:numPr>
              <w:overflowPunct/>
              <w:autoSpaceDE/>
              <w:autoSpaceDN/>
              <w:adjustRightInd/>
              <w:textAlignment w:val="auto"/>
              <w:rPr>
                <w:sz w:val="24"/>
                <w:szCs w:val="24"/>
              </w:rPr>
            </w:pPr>
            <w:r w:rsidRPr="00E929A4">
              <w:rPr>
                <w:sz w:val="24"/>
                <w:szCs w:val="24"/>
              </w:rPr>
              <w:t>helyes hangképzés (diszfóniás gyermekek szűrése),</w:t>
            </w:r>
          </w:p>
          <w:p w:rsidR="00901590" w:rsidRPr="00E929A4" w:rsidRDefault="00901590" w:rsidP="00D21E39">
            <w:pPr>
              <w:numPr>
                <w:ilvl w:val="0"/>
                <w:numId w:val="64"/>
              </w:numPr>
              <w:overflowPunct/>
              <w:autoSpaceDE/>
              <w:autoSpaceDN/>
              <w:adjustRightInd/>
              <w:textAlignment w:val="auto"/>
              <w:rPr>
                <w:sz w:val="24"/>
                <w:szCs w:val="24"/>
              </w:rPr>
            </w:pPr>
            <w:r w:rsidRPr="00E929A4">
              <w:rPr>
                <w:sz w:val="24"/>
                <w:szCs w:val="24"/>
              </w:rPr>
              <w:t>érthető szövegejtés,</w:t>
            </w:r>
          </w:p>
          <w:p w:rsidR="00901590" w:rsidRPr="00E929A4" w:rsidRDefault="00901590" w:rsidP="00D21E39">
            <w:pPr>
              <w:numPr>
                <w:ilvl w:val="0"/>
                <w:numId w:val="64"/>
              </w:numPr>
              <w:overflowPunct/>
              <w:autoSpaceDE/>
              <w:autoSpaceDN/>
              <w:adjustRightInd/>
              <w:textAlignment w:val="auto"/>
              <w:rPr>
                <w:sz w:val="24"/>
                <w:szCs w:val="24"/>
              </w:rPr>
            </w:pPr>
            <w:r w:rsidRPr="00E929A4">
              <w:rPr>
                <w:sz w:val="24"/>
                <w:szCs w:val="24"/>
              </w:rPr>
              <w:t>kifejező artikuláció,</w:t>
            </w:r>
          </w:p>
          <w:p w:rsidR="00901590" w:rsidRPr="00E929A4" w:rsidRDefault="00901590" w:rsidP="00D21E39">
            <w:pPr>
              <w:numPr>
                <w:ilvl w:val="0"/>
                <w:numId w:val="64"/>
              </w:numPr>
              <w:overflowPunct/>
              <w:autoSpaceDE/>
              <w:autoSpaceDN/>
              <w:adjustRightInd/>
              <w:textAlignment w:val="auto"/>
              <w:rPr>
                <w:sz w:val="24"/>
                <w:szCs w:val="24"/>
              </w:rPr>
            </w:pPr>
            <w:r w:rsidRPr="00E929A4">
              <w:rPr>
                <w:sz w:val="24"/>
                <w:szCs w:val="24"/>
              </w:rPr>
              <w:t>helyes frazeálás.</w:t>
            </w:r>
          </w:p>
          <w:p w:rsidR="00901590" w:rsidRPr="00E929A4" w:rsidRDefault="00901590" w:rsidP="00D33CD8">
            <w:pPr>
              <w:rPr>
                <w:sz w:val="24"/>
                <w:szCs w:val="24"/>
              </w:rPr>
            </w:pPr>
            <w:r w:rsidRPr="00E929A4">
              <w:rPr>
                <w:sz w:val="24"/>
                <w:szCs w:val="24"/>
              </w:rPr>
              <w:t>Dalkezdés megadott hangról, megadott tempóban, helyes ritmusban, törekedve a tiszta intonációra.</w:t>
            </w:r>
          </w:p>
        </w:tc>
      </w:tr>
    </w:tbl>
    <w:tbl>
      <w:tblPr>
        <w:tblpPr w:leftFromText="141" w:rightFromText="141" w:vertAnchor="text" w:horzAnchor="margin" w:tblpY="1"/>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4852"/>
        <w:gridCol w:w="7479"/>
      </w:tblGrid>
      <w:tr w:rsidR="00901590" w:rsidRPr="00E929A4" w:rsidTr="00D33CD8">
        <w:trPr>
          <w:trHeight w:val="295"/>
        </w:trPr>
        <w:tc>
          <w:tcPr>
            <w:tcW w:w="6696" w:type="dxa"/>
            <w:gridSpan w:val="2"/>
            <w:shd w:val="clear" w:color="auto" w:fill="FFFFFF"/>
            <w:tcMar>
              <w:top w:w="0" w:type="dxa"/>
              <w:left w:w="0" w:type="dxa"/>
              <w:bottom w:w="0" w:type="dxa"/>
              <w:right w:w="0" w:type="dxa"/>
            </w:tcMar>
          </w:tcPr>
          <w:p w:rsidR="00901590" w:rsidRPr="00E929A4" w:rsidRDefault="00901590" w:rsidP="00D33CD8">
            <w:pPr>
              <w:keepNext/>
              <w:keepLines/>
              <w:spacing w:before="120"/>
              <w:jc w:val="center"/>
              <w:outlineLvl w:val="2"/>
              <w:rPr>
                <w:b/>
                <w:bCs/>
                <w:sz w:val="24"/>
                <w:szCs w:val="24"/>
              </w:rPr>
            </w:pPr>
            <w:r w:rsidRPr="00E929A4">
              <w:rPr>
                <w:b/>
                <w:bCs/>
                <w:sz w:val="24"/>
                <w:szCs w:val="24"/>
              </w:rPr>
              <w:t>Ismeretek/fejlesztési követelmények</w:t>
            </w:r>
          </w:p>
        </w:tc>
        <w:tc>
          <w:tcPr>
            <w:tcW w:w="7479" w:type="dxa"/>
            <w:shd w:val="clear" w:color="auto" w:fill="FFFFFF"/>
            <w:tcMar>
              <w:top w:w="0" w:type="dxa"/>
              <w:left w:w="0" w:type="dxa"/>
              <w:bottom w:w="0" w:type="dxa"/>
              <w:right w:w="0" w:type="dxa"/>
            </w:tcMar>
          </w:tcPr>
          <w:p w:rsidR="00901590" w:rsidRPr="00E929A4" w:rsidRDefault="00901590" w:rsidP="00D33CD8">
            <w:pPr>
              <w:spacing w:before="120"/>
              <w:jc w:val="center"/>
              <w:rPr>
                <w:b/>
                <w:bCs/>
                <w:position w:val="-2"/>
                <w:sz w:val="24"/>
                <w:szCs w:val="24"/>
              </w:rPr>
            </w:pPr>
            <w:r w:rsidRPr="00E929A4">
              <w:rPr>
                <w:b/>
                <w:bCs/>
                <w:position w:val="-2"/>
                <w:sz w:val="24"/>
                <w:szCs w:val="24"/>
              </w:rPr>
              <w:t>Kapcsolódási pontok</w:t>
            </w:r>
          </w:p>
        </w:tc>
      </w:tr>
      <w:tr w:rsidR="00901590" w:rsidRPr="00E929A4" w:rsidTr="00D33CD8">
        <w:tc>
          <w:tcPr>
            <w:tcW w:w="6696" w:type="dxa"/>
            <w:gridSpan w:val="2"/>
            <w:shd w:val="clear" w:color="auto" w:fill="FFFFFF"/>
            <w:tcMar>
              <w:top w:w="0" w:type="dxa"/>
              <w:left w:w="0" w:type="dxa"/>
              <w:bottom w:w="0" w:type="dxa"/>
              <w:right w:w="0" w:type="dxa"/>
            </w:tcMar>
          </w:tcPr>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spacing w:before="120"/>
              <w:rPr>
                <w:b/>
                <w:position w:val="-2"/>
                <w:sz w:val="24"/>
                <w:szCs w:val="24"/>
              </w:rPr>
            </w:pPr>
            <w:r w:rsidRPr="00E929A4">
              <w:rPr>
                <w:b/>
                <w:position w:val="-2"/>
                <w:sz w:val="24"/>
                <w:szCs w:val="24"/>
              </w:rPr>
              <w:t>Népi gyermekjátékok, mondókák elsajátítása:</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position w:val="-2"/>
                <w:sz w:val="24"/>
                <w:szCs w:val="24"/>
              </w:rPr>
            </w:pPr>
            <w:r w:rsidRPr="00E929A4">
              <w:rPr>
                <w:position w:val="-2"/>
                <w:sz w:val="24"/>
                <w:szCs w:val="24"/>
              </w:rPr>
              <w:t>kiolvasók, sétálók, szerepváltó és párcserélő körjátékok, leánykérő játékok, hidas játékok, különféle vonulások (</w:t>
            </w:r>
            <w:r w:rsidRPr="00E929A4">
              <w:rPr>
                <w:sz w:val="24"/>
                <w:szCs w:val="24"/>
              </w:rPr>
              <w:t>biton, triton, tetraton, pentachord, pentaton hangkészlettel).</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position w:val="-2"/>
                <w:sz w:val="24"/>
                <w:szCs w:val="24"/>
              </w:rPr>
            </w:pPr>
            <w:r w:rsidRPr="00E929A4">
              <w:rPr>
                <w:b/>
                <w:sz w:val="24"/>
                <w:szCs w:val="24"/>
              </w:rPr>
              <w:t>Magyar népdalok megtanulása:</w:t>
            </w:r>
            <w:r w:rsidRPr="00E929A4">
              <w:rPr>
                <w:b/>
                <w:position w:val="-2"/>
                <w:sz w:val="24"/>
                <w:szCs w:val="24"/>
              </w:rPr>
              <w:t xml:space="preserve"> </w:t>
            </w:r>
            <w:r w:rsidRPr="00E929A4">
              <w:rPr>
                <w:sz w:val="24"/>
                <w:szCs w:val="24"/>
              </w:rPr>
              <w:t>névnapköszöntők</w:t>
            </w:r>
            <w:r w:rsidRPr="00E929A4">
              <w:rPr>
                <w:position w:val="-2"/>
                <w:sz w:val="24"/>
                <w:szCs w:val="24"/>
              </w:rPr>
              <w:t xml:space="preserve">, tréfás dalok, </w:t>
            </w:r>
            <w:r w:rsidRPr="00E929A4">
              <w:rPr>
                <w:sz w:val="24"/>
                <w:szCs w:val="24"/>
              </w:rPr>
              <w:t>párosítók, (pentaton, hexachord hangkészlettel).</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position w:val="-2"/>
                <w:sz w:val="24"/>
                <w:szCs w:val="24"/>
              </w:rPr>
            </w:pPr>
            <w:r w:rsidRPr="00E929A4">
              <w:rPr>
                <w:sz w:val="24"/>
                <w:szCs w:val="24"/>
              </w:rPr>
              <w:t>Művészi értékű komponált gyermekdalok és megzenésített versek tiszta éneklése (Kodály Zoltán, Ádám Jenő).</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sz w:val="24"/>
                <w:szCs w:val="24"/>
              </w:rPr>
            </w:pPr>
            <w:r w:rsidRPr="00E929A4">
              <w:rPr>
                <w:sz w:val="24"/>
                <w:szCs w:val="24"/>
              </w:rPr>
              <w:t>Felelgető éneklés, kérdés-felelet játékok.</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sz w:val="24"/>
                <w:szCs w:val="24"/>
              </w:rPr>
            </w:pPr>
            <w:r w:rsidRPr="00E929A4">
              <w:rPr>
                <w:sz w:val="24"/>
                <w:szCs w:val="24"/>
              </w:rPr>
              <w:t>Egyenletes mérő és a dal ritmusának megkülönböztetése (nagytesti mozgással, tapsolással, ritmushangszerekkel).</w:t>
            </w:r>
          </w:p>
        </w:tc>
        <w:tc>
          <w:tcPr>
            <w:tcW w:w="7479" w:type="dxa"/>
            <w:shd w:val="clear" w:color="auto" w:fill="FFFFFF"/>
            <w:tcMar>
              <w:top w:w="0" w:type="dxa"/>
              <w:left w:w="0" w:type="dxa"/>
              <w:bottom w:w="0" w:type="dxa"/>
              <w:right w:w="0" w:type="dxa"/>
            </w:tcMar>
          </w:tcPr>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sz w:val="24"/>
                <w:szCs w:val="24"/>
              </w:rPr>
            </w:pPr>
            <w:r w:rsidRPr="00E929A4">
              <w:rPr>
                <w:i/>
                <w:iCs/>
                <w:sz w:val="24"/>
                <w:szCs w:val="24"/>
              </w:rPr>
              <w:t>Magyar nyelv és irodalom:</w:t>
            </w:r>
            <w:r w:rsidRPr="00E929A4">
              <w:rPr>
                <w:sz w:val="24"/>
                <w:szCs w:val="24"/>
              </w:rPr>
              <w:t xml:space="preserve"> szókincsbővítés, érthető szövegejtés, kifejező artikuláció.</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Matematika:</w:t>
            </w:r>
            <w:r w:rsidRPr="00E929A4">
              <w:rPr>
                <w:sz w:val="24"/>
                <w:szCs w:val="24"/>
              </w:rPr>
              <w:t xml:space="preserve"> számfogalom erősítése.</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Erkölcstan:</w:t>
            </w:r>
            <w:r w:rsidRPr="00E929A4">
              <w:rPr>
                <w:sz w:val="24"/>
                <w:szCs w:val="24"/>
              </w:rPr>
              <w:t xml:space="preserve"> szabálytudat erősítése.</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Környezetismeret:</w:t>
            </w:r>
            <w:r w:rsidRPr="00E929A4">
              <w:rPr>
                <w:sz w:val="24"/>
                <w:szCs w:val="24"/>
              </w:rPr>
              <w:t xml:space="preserve"> természeti képek, évszakok, állatok.</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Dráma és tánc:</w:t>
            </w:r>
            <w:r w:rsidRPr="00E929A4">
              <w:rPr>
                <w:sz w:val="24"/>
                <w:szCs w:val="24"/>
              </w:rPr>
              <w:t xml:space="preserve"> népi gyermekjátékok drámai történései, népdal és néptánc kapcsolata.</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Vizuális kultúra:</w:t>
            </w:r>
            <w:r w:rsidRPr="00E929A4">
              <w:rPr>
                <w:sz w:val="24"/>
                <w:szCs w:val="24"/>
              </w:rPr>
              <w:t xml:space="preserve"> a népi tárgykultúra.</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Testnevelés és sport:</w:t>
            </w:r>
            <w:r w:rsidRPr="00E929A4">
              <w:rPr>
                <w:sz w:val="24"/>
                <w:szCs w:val="24"/>
              </w:rPr>
              <w:t xml:space="preserve"> mozgás, helyes légzés, testtartás.</w:t>
            </w:r>
          </w:p>
        </w:tc>
      </w:tr>
      <w:tr w:rsidR="00901590" w:rsidRPr="00E929A4" w:rsidTr="00D33CD8">
        <w:trPr>
          <w:trHeight w:val="880"/>
        </w:trPr>
        <w:tc>
          <w:tcPr>
            <w:tcW w:w="1844" w:type="dxa"/>
            <w:shd w:val="clear" w:color="auto" w:fill="FFFFFF"/>
            <w:tcMar>
              <w:top w:w="0" w:type="dxa"/>
              <w:left w:w="0" w:type="dxa"/>
              <w:bottom w:w="0" w:type="dxa"/>
              <w:right w:w="0" w:type="dxa"/>
            </w:tcMar>
            <w:vAlign w:val="center"/>
          </w:tcPr>
          <w:p w:rsidR="00901590" w:rsidRPr="00E929A4" w:rsidRDefault="00901590" w:rsidP="00D33CD8">
            <w:pPr>
              <w:tabs>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outlineLvl w:val="4"/>
              <w:rPr>
                <w:b/>
                <w:bCs/>
                <w:sz w:val="24"/>
                <w:szCs w:val="24"/>
              </w:rPr>
            </w:pPr>
            <w:r w:rsidRPr="00E929A4">
              <w:rPr>
                <w:b/>
                <w:bCs/>
                <w:sz w:val="24"/>
                <w:szCs w:val="24"/>
              </w:rPr>
              <w:t>Kulcsfogalmak/</w:t>
            </w:r>
          </w:p>
          <w:p w:rsidR="00901590" w:rsidRPr="00E929A4" w:rsidRDefault="00901590" w:rsidP="00D33CD8">
            <w:pPr>
              <w:tabs>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outlineLvl w:val="4"/>
              <w:rPr>
                <w:sz w:val="24"/>
                <w:szCs w:val="24"/>
              </w:rPr>
            </w:pPr>
            <w:r w:rsidRPr="00E929A4">
              <w:rPr>
                <w:b/>
                <w:bCs/>
                <w:sz w:val="24"/>
                <w:szCs w:val="24"/>
              </w:rPr>
              <w:t>fogalmak</w:t>
            </w:r>
          </w:p>
        </w:tc>
        <w:tc>
          <w:tcPr>
            <w:tcW w:w="12331" w:type="dxa"/>
            <w:gridSpan w:val="2"/>
            <w:shd w:val="clear" w:color="auto" w:fill="FFFFFF"/>
            <w:tcMar>
              <w:top w:w="0" w:type="dxa"/>
              <w:left w:w="0" w:type="dxa"/>
              <w:bottom w:w="0" w:type="dxa"/>
              <w:right w:w="0" w:type="dxa"/>
            </w:tcMar>
          </w:tcPr>
          <w:p w:rsidR="00901590" w:rsidRPr="00E929A4" w:rsidRDefault="00901590" w:rsidP="00D33CD8">
            <w:pPr>
              <w:spacing w:before="120"/>
              <w:rPr>
                <w:position w:val="-2"/>
                <w:sz w:val="24"/>
                <w:szCs w:val="24"/>
              </w:rPr>
            </w:pPr>
            <w:r w:rsidRPr="00E929A4">
              <w:rPr>
                <w:position w:val="-2"/>
                <w:sz w:val="24"/>
                <w:szCs w:val="24"/>
              </w:rPr>
              <w:t xml:space="preserve">Légzés, hangerő, egyenletes mérő, gyors, lassú, halk, hangos, magas, mély, kezdőhang, záróhang, dallamsor, mondóka, gyermekdal, népdal, népi játék, népszokás. </w:t>
            </w:r>
          </w:p>
        </w:tc>
      </w:tr>
    </w:tbl>
    <w:p w:rsidR="00901590" w:rsidRPr="00E929A4" w:rsidRDefault="00901590" w:rsidP="00901590">
      <w:pPr>
        <w:keepNext/>
        <w:keepLines/>
        <w:outlineLvl w:val="2"/>
        <w:rPr>
          <w:b/>
          <w:bCs/>
          <w:sz w:val="24"/>
          <w:szCs w:val="24"/>
        </w:rPr>
        <w:sectPr w:rsidR="00901590" w:rsidRPr="00E929A4" w:rsidSect="00D33CD8">
          <w:footerReference w:type="even" r:id="rId11"/>
          <w:footerReference w:type="default" r:id="rId12"/>
          <w:pgSz w:w="16838" w:h="11906" w:orient="landscape"/>
          <w:pgMar w:top="709" w:right="1417" w:bottom="1417" w:left="1417" w:header="708" w:footer="708" w:gutter="0"/>
          <w:cols w:space="708"/>
          <w:docGrid w:linePitch="360"/>
        </w:sectPr>
      </w:pPr>
    </w:p>
    <w:tbl>
      <w:tblPr>
        <w:tblW w:w="50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91"/>
        <w:gridCol w:w="4961"/>
        <w:gridCol w:w="3523"/>
        <w:gridCol w:w="2004"/>
      </w:tblGrid>
      <w:tr w:rsidR="00901590" w:rsidRPr="00E929A4" w:rsidTr="00D33CD8">
        <w:trPr>
          <w:trHeight w:val="1134"/>
        </w:trPr>
        <w:tc>
          <w:tcPr>
            <w:tcW w:w="3691" w:type="dxa"/>
            <w:shd w:val="clear" w:color="auto" w:fill="auto"/>
            <w:tcMar>
              <w:top w:w="0" w:type="dxa"/>
              <w:left w:w="0" w:type="dxa"/>
              <w:bottom w:w="0" w:type="dxa"/>
              <w:right w:w="0" w:type="dxa"/>
            </w:tcMar>
            <w:vAlign w:val="center"/>
          </w:tcPr>
          <w:p w:rsidR="00901590" w:rsidRPr="00E929A4" w:rsidRDefault="00901590"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b/>
                <w:bCs/>
                <w:sz w:val="24"/>
                <w:szCs w:val="24"/>
              </w:rPr>
              <w:lastRenderedPageBreak/>
              <w:t>Tematikai egység/Fejlesztési cél</w:t>
            </w:r>
          </w:p>
        </w:tc>
        <w:tc>
          <w:tcPr>
            <w:tcW w:w="4961" w:type="dxa"/>
            <w:shd w:val="clear" w:color="auto" w:fill="auto"/>
            <w:tcMar>
              <w:top w:w="0" w:type="dxa"/>
              <w:left w:w="0" w:type="dxa"/>
              <w:bottom w:w="0" w:type="dxa"/>
              <w:right w:w="0" w:type="dxa"/>
            </w:tcMar>
            <w:vAlign w:val="center"/>
          </w:tcPr>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jc w:val="center"/>
              <w:rPr>
                <w:sz w:val="24"/>
                <w:szCs w:val="24"/>
              </w:rPr>
            </w:pPr>
            <w:r w:rsidRPr="00E929A4">
              <w:rPr>
                <w:b/>
                <w:bCs/>
                <w:sz w:val="24"/>
                <w:szCs w:val="24"/>
              </w:rPr>
              <w:t>Zenei reprodukció – Generatív (önállóan és/vagy csoportosan alkotó), kreatív zenei tevékenység</w:t>
            </w:r>
          </w:p>
        </w:tc>
        <w:tc>
          <w:tcPr>
            <w:tcW w:w="3523" w:type="dxa"/>
            <w:shd w:val="clear" w:color="auto" w:fill="auto"/>
            <w:vAlign w:val="center"/>
          </w:tcPr>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jc w:val="center"/>
              <w:rPr>
                <w:sz w:val="24"/>
                <w:szCs w:val="24"/>
              </w:rPr>
            </w:pPr>
          </w:p>
        </w:tc>
        <w:tc>
          <w:tcPr>
            <w:tcW w:w="2004" w:type="dxa"/>
            <w:shd w:val="clear" w:color="auto" w:fill="auto"/>
            <w:tcMar>
              <w:top w:w="0" w:type="dxa"/>
              <w:left w:w="0" w:type="dxa"/>
              <w:bottom w:w="0" w:type="dxa"/>
              <w:right w:w="0" w:type="dxa"/>
            </w:tcMar>
            <w:vAlign w:val="center"/>
          </w:tcPr>
          <w:p w:rsidR="00901590" w:rsidRPr="00E929A4" w:rsidRDefault="00901590" w:rsidP="00D33C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b/>
                <w:bCs/>
                <w:sz w:val="24"/>
                <w:szCs w:val="24"/>
              </w:rPr>
            </w:pPr>
            <w:r w:rsidRPr="00E929A4">
              <w:rPr>
                <w:b/>
                <w:bCs/>
                <w:sz w:val="24"/>
                <w:szCs w:val="24"/>
              </w:rPr>
              <w:t>Órakeret</w:t>
            </w:r>
          </w:p>
          <w:p w:rsidR="00901590" w:rsidRPr="00E929A4" w:rsidRDefault="00901590" w:rsidP="00D33CD8">
            <w:pPr>
              <w:jc w:val="center"/>
              <w:rPr>
                <w:position w:val="-2"/>
                <w:sz w:val="24"/>
                <w:szCs w:val="24"/>
              </w:rPr>
            </w:pPr>
            <w:r w:rsidRPr="00E929A4">
              <w:rPr>
                <w:b/>
                <w:bCs/>
                <w:position w:val="-2"/>
                <w:sz w:val="24"/>
                <w:szCs w:val="24"/>
              </w:rPr>
              <w:t>6 óra</w:t>
            </w:r>
          </w:p>
        </w:tc>
      </w:tr>
      <w:tr w:rsidR="00901590" w:rsidRPr="00E929A4" w:rsidTr="00D33CD8">
        <w:trPr>
          <w:trHeight w:val="680"/>
        </w:trPr>
        <w:tc>
          <w:tcPr>
            <w:tcW w:w="3691" w:type="dxa"/>
            <w:shd w:val="clear" w:color="auto" w:fill="FFFFFF"/>
            <w:tcMar>
              <w:top w:w="0" w:type="dxa"/>
              <w:left w:w="0" w:type="dxa"/>
              <w:bottom w:w="0" w:type="dxa"/>
              <w:right w:w="0" w:type="dxa"/>
            </w:tcMar>
            <w:vAlign w:val="center"/>
          </w:tcPr>
          <w:p w:rsidR="00901590" w:rsidRPr="00E929A4" w:rsidRDefault="00901590"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b/>
                <w:bCs/>
                <w:sz w:val="24"/>
                <w:szCs w:val="24"/>
              </w:rPr>
              <w:t>Előzetes tudás</w:t>
            </w:r>
          </w:p>
        </w:tc>
        <w:tc>
          <w:tcPr>
            <w:tcW w:w="10488" w:type="dxa"/>
            <w:gridSpan w:val="3"/>
            <w:shd w:val="clear" w:color="auto" w:fill="FFFFFF"/>
            <w:tcMar>
              <w:top w:w="0" w:type="dxa"/>
              <w:left w:w="0" w:type="dxa"/>
              <w:bottom w:w="0" w:type="dxa"/>
              <w:right w:w="0" w:type="dxa"/>
            </w:tcMar>
            <w:vAlign w:val="center"/>
          </w:tcPr>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sz w:val="24"/>
                <w:szCs w:val="24"/>
              </w:rPr>
            </w:pPr>
            <w:r w:rsidRPr="00E929A4">
              <w:rPr>
                <w:sz w:val="24"/>
                <w:szCs w:val="24"/>
              </w:rPr>
              <w:t xml:space="preserve">Kisgyermekkori zenei élményanyag. Népi mondókák, gyermekjátékok, gyermekversek. Ehhez kapcsolódó nagytesti mozgások, hangutánzó dallam és ritmusmotívumok. </w:t>
            </w:r>
          </w:p>
        </w:tc>
      </w:tr>
      <w:tr w:rsidR="00901590" w:rsidRPr="00E929A4" w:rsidTr="00D33CD8">
        <w:trPr>
          <w:trHeight w:val="680"/>
        </w:trPr>
        <w:tc>
          <w:tcPr>
            <w:tcW w:w="3691" w:type="dxa"/>
            <w:shd w:val="clear" w:color="auto" w:fill="FFFFFF"/>
            <w:tcMar>
              <w:top w:w="0" w:type="dxa"/>
              <w:left w:w="0" w:type="dxa"/>
              <w:bottom w:w="0" w:type="dxa"/>
              <w:right w:w="0" w:type="dxa"/>
            </w:tcMar>
            <w:vAlign w:val="center"/>
          </w:tcPr>
          <w:p w:rsidR="00901590" w:rsidRPr="00E929A4" w:rsidRDefault="00901590"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bCs/>
                <w:sz w:val="24"/>
                <w:szCs w:val="24"/>
              </w:rPr>
            </w:pPr>
            <w:r w:rsidRPr="00E929A4">
              <w:rPr>
                <w:b/>
                <w:bCs/>
                <w:sz w:val="24"/>
                <w:szCs w:val="24"/>
              </w:rPr>
              <w:t>A tematikai egység nevelési-fejlesztési céljai</w:t>
            </w:r>
          </w:p>
        </w:tc>
        <w:tc>
          <w:tcPr>
            <w:tcW w:w="10488" w:type="dxa"/>
            <w:gridSpan w:val="3"/>
            <w:shd w:val="clear" w:color="auto" w:fill="FFFFFF"/>
            <w:tcMar>
              <w:top w:w="0" w:type="dxa"/>
              <w:left w:w="0" w:type="dxa"/>
              <w:bottom w:w="0" w:type="dxa"/>
              <w:right w:w="0" w:type="dxa"/>
            </w:tcMar>
            <w:vAlign w:val="center"/>
          </w:tcPr>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sz w:val="24"/>
                <w:szCs w:val="24"/>
              </w:rPr>
              <w:t>Egyenletes mérő, tempó változások érzékelése és reprodukciója, a belső hallás fejlesztése.</w:t>
            </w:r>
          </w:p>
        </w:tc>
      </w:tr>
    </w:tbl>
    <w:p w:rsidR="00901590" w:rsidRPr="00901590" w:rsidRDefault="00901590" w:rsidP="00901590">
      <w:pPr>
        <w:rPr>
          <w:sz w:val="2"/>
          <w:szCs w:val="2"/>
        </w:rPr>
      </w:pPr>
    </w:p>
    <w:tbl>
      <w:tblPr>
        <w:tblpPr w:leftFromText="141" w:rightFromText="141" w:vertAnchor="text" w:horzAnchor="margin" w:tblpY="47"/>
        <w:tblW w:w="50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51"/>
        <w:gridCol w:w="7228"/>
      </w:tblGrid>
      <w:tr w:rsidR="00901590" w:rsidRPr="00E929A4" w:rsidTr="00D33CD8">
        <w:trPr>
          <w:trHeight w:val="624"/>
        </w:trPr>
        <w:tc>
          <w:tcPr>
            <w:tcW w:w="2451" w:type="pct"/>
            <w:shd w:val="clear" w:color="auto" w:fill="FFFFFF"/>
            <w:tcMar>
              <w:top w:w="0" w:type="dxa"/>
              <w:left w:w="0" w:type="dxa"/>
              <w:bottom w:w="0" w:type="dxa"/>
              <w:right w:w="0" w:type="dxa"/>
            </w:tcMar>
            <w:vAlign w:val="center"/>
          </w:tcPr>
          <w:p w:rsidR="00901590" w:rsidRPr="00E929A4" w:rsidRDefault="00901590" w:rsidP="00D33CD8">
            <w:pPr>
              <w:keepNext/>
              <w:keepLines/>
              <w:jc w:val="center"/>
              <w:rPr>
                <w:b/>
                <w:bCs/>
                <w:sz w:val="24"/>
                <w:szCs w:val="24"/>
              </w:rPr>
            </w:pPr>
            <w:r w:rsidRPr="00E929A4">
              <w:rPr>
                <w:b/>
                <w:bCs/>
                <w:sz w:val="24"/>
                <w:szCs w:val="24"/>
              </w:rPr>
              <w:t>Ismeretek/fejlesztési követelmények</w:t>
            </w:r>
          </w:p>
        </w:tc>
        <w:tc>
          <w:tcPr>
            <w:tcW w:w="2549" w:type="pct"/>
            <w:shd w:val="clear" w:color="auto" w:fill="FFFFFF"/>
            <w:tcMar>
              <w:top w:w="0" w:type="dxa"/>
              <w:left w:w="0" w:type="dxa"/>
              <w:bottom w:w="0" w:type="dxa"/>
              <w:right w:w="0" w:type="dxa"/>
            </w:tcMar>
            <w:vAlign w:val="center"/>
          </w:tcPr>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bCs/>
                <w:sz w:val="24"/>
                <w:szCs w:val="24"/>
              </w:rPr>
            </w:pPr>
            <w:r w:rsidRPr="00E929A4">
              <w:rPr>
                <w:b/>
                <w:bCs/>
                <w:sz w:val="24"/>
                <w:szCs w:val="24"/>
              </w:rPr>
              <w:t>Kapcsolódási pontok</w:t>
            </w:r>
          </w:p>
        </w:tc>
      </w:tr>
      <w:tr w:rsidR="00901590" w:rsidRPr="00E929A4" w:rsidTr="00D33CD8">
        <w:trPr>
          <w:trHeight w:val="560"/>
        </w:trPr>
        <w:tc>
          <w:tcPr>
            <w:tcW w:w="2451" w:type="pct"/>
            <w:shd w:val="clear" w:color="auto" w:fill="FFFFFF"/>
            <w:tcMar>
              <w:top w:w="0" w:type="dxa"/>
              <w:left w:w="0" w:type="dxa"/>
              <w:bottom w:w="0" w:type="dxa"/>
              <w:right w:w="0" w:type="dxa"/>
            </w:tcMar>
          </w:tcPr>
          <w:p w:rsidR="00901590" w:rsidRPr="00E929A4" w:rsidRDefault="00901590" w:rsidP="00D33CD8">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sz w:val="24"/>
                <w:szCs w:val="24"/>
              </w:rPr>
            </w:pPr>
            <w:r w:rsidRPr="00E929A4">
              <w:rPr>
                <w:sz w:val="24"/>
                <w:szCs w:val="24"/>
              </w:rPr>
              <w:t>Ritmikai készség fejlesztése:</w:t>
            </w:r>
          </w:p>
          <w:p w:rsidR="00901590" w:rsidRPr="00E929A4" w:rsidRDefault="00901590" w:rsidP="00D21E39">
            <w:pPr>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Egyenletes mérő és a dal ritmusának hangoztatása (nagytesti mozgással, tapsolással, ritmushangszerekkel).</w:t>
            </w:r>
          </w:p>
          <w:p w:rsidR="00901590" w:rsidRPr="00E929A4" w:rsidRDefault="00901590" w:rsidP="00D21E39">
            <w:pPr>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 xml:space="preserve">Negyed, nyolcadpár, negyed szünet. </w:t>
            </w:r>
          </w:p>
          <w:p w:rsidR="00901590" w:rsidRPr="00E929A4" w:rsidRDefault="00901590" w:rsidP="00D21E39">
            <w:pPr>
              <w:widowControl w:val="0"/>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ind w:left="1003" w:hanging="357"/>
              <w:textAlignment w:val="auto"/>
              <w:rPr>
                <w:sz w:val="24"/>
                <w:szCs w:val="24"/>
              </w:rPr>
            </w:pPr>
            <w:r w:rsidRPr="00E929A4">
              <w:rPr>
                <w:sz w:val="24"/>
                <w:szCs w:val="24"/>
              </w:rPr>
              <w:t xml:space="preserve">Ritmusmotívumok hangoztatása ritmustapssal és ritmushangszerekkel. </w:t>
            </w:r>
          </w:p>
          <w:p w:rsidR="00901590" w:rsidRPr="00E929A4" w:rsidRDefault="00901590" w:rsidP="00D21E39">
            <w:pPr>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Komplex mozgásfejlesztés egyszerű tánclépésekkel (kilépések, kijárások).</w:t>
            </w:r>
          </w:p>
          <w:p w:rsidR="00901590" w:rsidRPr="00E929A4" w:rsidRDefault="00901590" w:rsidP="00D21E39">
            <w:pPr>
              <w:numPr>
                <w:ilvl w:val="0"/>
                <w:numId w:val="57"/>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 xml:space="preserve">2/4 ütemmutató. </w:t>
            </w:r>
          </w:p>
          <w:p w:rsidR="00901590" w:rsidRPr="00E929A4" w:rsidRDefault="00901590" w:rsidP="00D21E39">
            <w:pPr>
              <w:numPr>
                <w:ilvl w:val="0"/>
                <w:numId w:val="57"/>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Ismétlődés a zenében, ritmusosztinátó. Gyors-lassú érzékeltetése.</w:t>
            </w:r>
          </w:p>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sz w:val="24"/>
                <w:szCs w:val="24"/>
              </w:rPr>
              <w:t>Hallásfejlesztés:</w:t>
            </w:r>
          </w:p>
          <w:p w:rsidR="00901590" w:rsidRPr="00E929A4" w:rsidRDefault="00901590" w:rsidP="00D21E39">
            <w:pPr>
              <w:numPr>
                <w:ilvl w:val="0"/>
                <w:numId w:val="5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Hangrelációk érzékeltetése kézjellel.</w:t>
            </w:r>
          </w:p>
          <w:p w:rsidR="00901590" w:rsidRPr="00E929A4" w:rsidRDefault="00901590" w:rsidP="00D21E39">
            <w:pPr>
              <w:numPr>
                <w:ilvl w:val="0"/>
                <w:numId w:val="5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Énekes rögtönzés hangokkal, saját név éneklése szabadon vagy a tanult dallamfordulatokkal.</w:t>
            </w:r>
          </w:p>
          <w:p w:rsidR="00901590" w:rsidRPr="00E929A4" w:rsidRDefault="00901590" w:rsidP="00D21E39">
            <w:pPr>
              <w:numPr>
                <w:ilvl w:val="0"/>
                <w:numId w:val="5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 w:val="left" w:pos="426"/>
              </w:tabs>
              <w:overflowPunct/>
              <w:autoSpaceDE/>
              <w:autoSpaceDN/>
              <w:adjustRightInd/>
              <w:textAlignment w:val="auto"/>
              <w:rPr>
                <w:sz w:val="24"/>
                <w:szCs w:val="24"/>
              </w:rPr>
            </w:pPr>
            <w:r w:rsidRPr="00E929A4">
              <w:rPr>
                <w:sz w:val="24"/>
                <w:szCs w:val="24"/>
              </w:rPr>
              <w:t>dallamfordulatok: sm, lsm, smd</w:t>
            </w:r>
          </w:p>
        </w:tc>
        <w:tc>
          <w:tcPr>
            <w:tcW w:w="2549" w:type="pct"/>
            <w:shd w:val="clear" w:color="auto" w:fill="FFFFFF"/>
            <w:tcMar>
              <w:top w:w="0" w:type="dxa"/>
              <w:left w:w="0" w:type="dxa"/>
              <w:bottom w:w="0" w:type="dxa"/>
              <w:right w:w="0" w:type="dxa"/>
            </w:tcMar>
          </w:tcPr>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i/>
                <w:sz w:val="24"/>
                <w:szCs w:val="24"/>
              </w:rPr>
              <w:t>Magyar nyelv és irodalom</w:t>
            </w:r>
            <w:r w:rsidRPr="00E929A4">
              <w:rPr>
                <w:sz w:val="24"/>
                <w:szCs w:val="24"/>
              </w:rPr>
              <w:t>: íráskészség fejlesztése.</w:t>
            </w:r>
          </w:p>
        </w:tc>
      </w:tr>
    </w:tbl>
    <w:p w:rsidR="00901590" w:rsidRPr="00E929A4" w:rsidRDefault="00901590" w:rsidP="00901590">
      <w:pPr>
        <w:rPr>
          <w:sz w:val="24"/>
          <w:szCs w:val="24"/>
        </w:rPr>
      </w:pPr>
    </w:p>
    <w:tbl>
      <w:tblPr>
        <w:tblpPr w:leftFromText="141" w:rightFromText="141" w:vertAnchor="text" w:horzAnchor="margin" w:tblpY="74"/>
        <w:tblOverlap w:val="never"/>
        <w:tblW w:w="14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2"/>
        <w:gridCol w:w="11198"/>
      </w:tblGrid>
      <w:tr w:rsidR="00901590" w:rsidRPr="00E929A4" w:rsidTr="00D33CD8">
        <w:trPr>
          <w:trHeight w:val="20"/>
        </w:trPr>
        <w:tc>
          <w:tcPr>
            <w:tcW w:w="2982" w:type="dxa"/>
            <w:shd w:val="clear" w:color="auto" w:fill="FFFFFF"/>
            <w:tcMar>
              <w:top w:w="0" w:type="dxa"/>
              <w:left w:w="0" w:type="dxa"/>
              <w:bottom w:w="0" w:type="dxa"/>
              <w:right w:w="0" w:type="dxa"/>
            </w:tcMar>
            <w:vAlign w:val="center"/>
          </w:tcPr>
          <w:p w:rsidR="00901590" w:rsidRPr="00E929A4" w:rsidRDefault="00901590"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outlineLvl w:val="4"/>
              <w:rPr>
                <w:b/>
                <w:bCs/>
                <w:sz w:val="24"/>
                <w:szCs w:val="24"/>
              </w:rPr>
            </w:pPr>
            <w:r w:rsidRPr="00E929A4">
              <w:rPr>
                <w:b/>
                <w:bCs/>
                <w:sz w:val="24"/>
                <w:szCs w:val="24"/>
              </w:rPr>
              <w:t>Kulcsfogalmak/fogalmak</w:t>
            </w:r>
          </w:p>
        </w:tc>
        <w:tc>
          <w:tcPr>
            <w:tcW w:w="11198" w:type="dxa"/>
            <w:shd w:val="clear" w:color="auto" w:fill="FFFFFF"/>
            <w:tcMar>
              <w:top w:w="0" w:type="dxa"/>
              <w:left w:w="0" w:type="dxa"/>
              <w:bottom w:w="0" w:type="dxa"/>
              <w:right w:w="0" w:type="dxa"/>
            </w:tcMar>
          </w:tcPr>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sz w:val="24"/>
                <w:szCs w:val="24"/>
              </w:rPr>
              <w:t>Egyenletes mérő, negyed, nyolcadpár, negyedszünet, ütem, ütemvonal, ütemmutató, dallam, dallamrajz.</w:t>
            </w:r>
          </w:p>
        </w:tc>
      </w:tr>
    </w:tbl>
    <w:p w:rsidR="00901590" w:rsidRPr="00E929A4" w:rsidRDefault="00901590" w:rsidP="00901590">
      <w:pPr>
        <w:keepNext/>
        <w:keepLines/>
        <w:spacing w:before="120"/>
        <w:outlineLvl w:val="2"/>
        <w:rPr>
          <w:b/>
          <w:bCs/>
          <w:sz w:val="24"/>
          <w:szCs w:val="24"/>
        </w:rPr>
        <w:sectPr w:rsidR="00901590" w:rsidRPr="00E929A4" w:rsidSect="00D33CD8">
          <w:pgSz w:w="16838" w:h="11906" w:orient="landscape"/>
          <w:pgMar w:top="1417" w:right="1417" w:bottom="1417" w:left="1417" w:header="708" w:footer="708" w:gutter="0"/>
          <w:cols w:space="708"/>
          <w:docGrid w:linePitch="360"/>
        </w:sectPr>
      </w:pPr>
    </w:p>
    <w:p w:rsidR="00901590" w:rsidRPr="00901590" w:rsidRDefault="00901590" w:rsidP="00901590">
      <w:pPr>
        <w:rPr>
          <w:sz w:val="2"/>
          <w:szCs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9"/>
        <w:gridCol w:w="4961"/>
        <w:gridCol w:w="3402"/>
        <w:gridCol w:w="2102"/>
      </w:tblGrid>
      <w:tr w:rsidR="00901590" w:rsidRPr="00E929A4" w:rsidTr="00D33CD8">
        <w:trPr>
          <w:cantSplit/>
          <w:trHeight w:val="844"/>
        </w:trPr>
        <w:tc>
          <w:tcPr>
            <w:tcW w:w="3549" w:type="dxa"/>
            <w:shd w:val="clear" w:color="auto" w:fill="auto"/>
            <w:tcMar>
              <w:top w:w="0" w:type="dxa"/>
              <w:left w:w="0" w:type="dxa"/>
              <w:bottom w:w="0" w:type="dxa"/>
              <w:right w:w="0" w:type="dxa"/>
            </w:tcMar>
            <w:vAlign w:val="center"/>
          </w:tcPr>
          <w:p w:rsidR="00901590" w:rsidRPr="00E929A4" w:rsidRDefault="00901590" w:rsidP="00D33CD8">
            <w:pPr>
              <w:jc w:val="center"/>
              <w:rPr>
                <w:b/>
                <w:bCs/>
                <w:position w:val="-2"/>
                <w:sz w:val="24"/>
                <w:szCs w:val="24"/>
              </w:rPr>
            </w:pPr>
            <w:r w:rsidRPr="00E929A4">
              <w:rPr>
                <w:b/>
                <w:bCs/>
                <w:position w:val="-2"/>
                <w:sz w:val="24"/>
                <w:szCs w:val="24"/>
              </w:rPr>
              <w:t>Tematikai egység/</w:t>
            </w:r>
          </w:p>
          <w:p w:rsidR="00901590" w:rsidRPr="00E929A4" w:rsidRDefault="00901590" w:rsidP="00D33CD8">
            <w:pPr>
              <w:jc w:val="center"/>
              <w:rPr>
                <w:position w:val="-2"/>
                <w:sz w:val="24"/>
                <w:szCs w:val="24"/>
              </w:rPr>
            </w:pPr>
            <w:r w:rsidRPr="00E929A4">
              <w:rPr>
                <w:b/>
                <w:bCs/>
                <w:position w:val="-2"/>
                <w:sz w:val="24"/>
                <w:szCs w:val="24"/>
              </w:rPr>
              <w:t>Fejlesztési cél</w:t>
            </w:r>
          </w:p>
        </w:tc>
        <w:tc>
          <w:tcPr>
            <w:tcW w:w="4961" w:type="dxa"/>
            <w:shd w:val="clear" w:color="auto" w:fill="auto"/>
            <w:tcMar>
              <w:top w:w="0" w:type="dxa"/>
              <w:left w:w="0" w:type="dxa"/>
              <w:bottom w:w="0" w:type="dxa"/>
              <w:right w:w="0" w:type="dxa"/>
            </w:tcMar>
            <w:vAlign w:val="center"/>
          </w:tcPr>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jc w:val="center"/>
              <w:rPr>
                <w:b/>
                <w:bCs/>
                <w:sz w:val="24"/>
                <w:szCs w:val="24"/>
              </w:rPr>
            </w:pPr>
            <w:r w:rsidRPr="00E929A4">
              <w:rPr>
                <w:b/>
                <w:bCs/>
                <w:sz w:val="24"/>
                <w:szCs w:val="24"/>
              </w:rPr>
              <w:t>Zenei reprodukció – Felismerő kottaolvasás, zeneelméleti alapismeretek</w:t>
            </w:r>
          </w:p>
        </w:tc>
        <w:tc>
          <w:tcPr>
            <w:tcW w:w="3402" w:type="dxa"/>
            <w:shd w:val="clear" w:color="auto" w:fill="auto"/>
            <w:vAlign w:val="center"/>
          </w:tcPr>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jc w:val="center"/>
              <w:rPr>
                <w:b/>
                <w:bCs/>
                <w:sz w:val="24"/>
                <w:szCs w:val="24"/>
              </w:rPr>
            </w:pPr>
          </w:p>
        </w:tc>
        <w:tc>
          <w:tcPr>
            <w:tcW w:w="2102" w:type="dxa"/>
            <w:shd w:val="clear" w:color="auto" w:fill="auto"/>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Órakeret</w:t>
            </w:r>
          </w:p>
          <w:p w:rsidR="00901590" w:rsidRPr="00E929A4" w:rsidRDefault="00901590" w:rsidP="00D33CD8">
            <w:pPr>
              <w:jc w:val="center"/>
              <w:rPr>
                <w:position w:val="-2"/>
                <w:sz w:val="24"/>
                <w:szCs w:val="24"/>
              </w:rPr>
            </w:pPr>
            <w:r w:rsidRPr="00E929A4">
              <w:rPr>
                <w:b/>
                <w:bCs/>
                <w:position w:val="-2"/>
                <w:sz w:val="24"/>
                <w:szCs w:val="24"/>
              </w:rPr>
              <w:t>12 óra</w:t>
            </w:r>
          </w:p>
        </w:tc>
      </w:tr>
      <w:tr w:rsidR="00901590" w:rsidRPr="00E929A4" w:rsidTr="00D33CD8">
        <w:trPr>
          <w:cantSplit/>
          <w:trHeight w:val="737"/>
        </w:trPr>
        <w:tc>
          <w:tcPr>
            <w:tcW w:w="3549" w:type="dxa"/>
            <w:shd w:val="clear" w:color="auto" w:fill="FFFFFF"/>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Előzetes tudás</w:t>
            </w:r>
          </w:p>
        </w:tc>
        <w:tc>
          <w:tcPr>
            <w:tcW w:w="10465" w:type="dxa"/>
            <w:gridSpan w:val="3"/>
            <w:shd w:val="clear" w:color="auto" w:fill="FFFFFF"/>
            <w:tcMar>
              <w:top w:w="0" w:type="dxa"/>
              <w:left w:w="0" w:type="dxa"/>
              <w:bottom w:w="0" w:type="dxa"/>
              <w:right w:w="0" w:type="dxa"/>
            </w:tcMar>
          </w:tcPr>
          <w:p w:rsidR="00901590" w:rsidRPr="00E929A4" w:rsidRDefault="00901590" w:rsidP="00D33CD8">
            <w:pPr>
              <w:spacing w:before="120"/>
              <w:rPr>
                <w:position w:val="-2"/>
                <w:sz w:val="24"/>
                <w:szCs w:val="24"/>
              </w:rPr>
            </w:pPr>
            <w:r w:rsidRPr="00E929A4">
              <w:rPr>
                <w:position w:val="-2"/>
                <w:sz w:val="24"/>
                <w:szCs w:val="24"/>
              </w:rPr>
              <w:t xml:space="preserve">Mondókák, gyermekdalok éneklése. Életkornak megfelelő ütem- és ritmusérzék, zenei hallás. </w:t>
            </w:r>
          </w:p>
        </w:tc>
      </w:tr>
      <w:tr w:rsidR="00901590" w:rsidRPr="00E929A4" w:rsidTr="00D33CD8">
        <w:trPr>
          <w:cantSplit/>
        </w:trPr>
        <w:tc>
          <w:tcPr>
            <w:tcW w:w="3549" w:type="dxa"/>
            <w:shd w:val="clear" w:color="auto" w:fill="FFFFFF"/>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A tematikai egység nevelési-fejlesztési céljai</w:t>
            </w:r>
          </w:p>
        </w:tc>
        <w:tc>
          <w:tcPr>
            <w:tcW w:w="10465" w:type="dxa"/>
            <w:gridSpan w:val="3"/>
            <w:shd w:val="clear" w:color="auto" w:fill="FFFFFF"/>
            <w:tcMar>
              <w:top w:w="0" w:type="dxa"/>
              <w:left w:w="0" w:type="dxa"/>
              <w:bottom w:w="0" w:type="dxa"/>
              <w:right w:w="0" w:type="dxa"/>
            </w:tcMar>
          </w:tcPr>
          <w:p w:rsidR="00901590" w:rsidRPr="00E929A4" w:rsidRDefault="00901590" w:rsidP="00D33CD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sz w:val="24"/>
                <w:szCs w:val="24"/>
              </w:rPr>
            </w:pPr>
            <w:r w:rsidRPr="00E929A4">
              <w:rPr>
                <w:sz w:val="24"/>
                <w:szCs w:val="24"/>
              </w:rPr>
              <w:t>A hallás utáni daltanulás és a fejlődő zenei készségek és megszerzett zenei ismeretek alapján ismerkedés a zenei notáció alapjaival; a zene jelrendszerének felismerése kézjelről, betűkottáról és hangjegyről.</w:t>
            </w:r>
          </w:p>
        </w:tc>
      </w:tr>
    </w:tbl>
    <w:tbl>
      <w:tblPr>
        <w:tblpPr w:leftFromText="141" w:rightFromText="141" w:vertAnchor="text" w:horzAnchor="margin" w:tblpY="3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08"/>
        <w:gridCol w:w="7206"/>
      </w:tblGrid>
      <w:tr w:rsidR="00901590" w:rsidRPr="00E929A4" w:rsidTr="00D33CD8">
        <w:trPr>
          <w:trHeight w:val="295"/>
        </w:trPr>
        <w:tc>
          <w:tcPr>
            <w:tcW w:w="2429" w:type="pct"/>
            <w:shd w:val="clear" w:color="auto" w:fill="FFFFFF"/>
            <w:tcMar>
              <w:top w:w="0" w:type="dxa"/>
              <w:left w:w="0" w:type="dxa"/>
              <w:bottom w:w="0" w:type="dxa"/>
              <w:right w:w="0" w:type="dxa"/>
            </w:tcMar>
          </w:tcPr>
          <w:p w:rsidR="00901590" w:rsidRPr="00E929A4" w:rsidRDefault="00901590" w:rsidP="00D33CD8">
            <w:pPr>
              <w:keepNext/>
              <w:keepLines/>
              <w:spacing w:before="120"/>
              <w:outlineLvl w:val="2"/>
              <w:rPr>
                <w:b/>
                <w:bCs/>
                <w:sz w:val="24"/>
                <w:szCs w:val="24"/>
              </w:rPr>
            </w:pPr>
            <w:r w:rsidRPr="00E929A4">
              <w:rPr>
                <w:b/>
                <w:bCs/>
                <w:sz w:val="24"/>
                <w:szCs w:val="24"/>
              </w:rPr>
              <w:t>Ismeretek/fejlesztési követelmények</w:t>
            </w:r>
          </w:p>
        </w:tc>
        <w:tc>
          <w:tcPr>
            <w:tcW w:w="2571" w:type="pct"/>
            <w:shd w:val="clear" w:color="auto" w:fill="FFFFFF"/>
            <w:tcMar>
              <w:top w:w="0" w:type="dxa"/>
              <w:left w:w="0" w:type="dxa"/>
              <w:bottom w:w="0" w:type="dxa"/>
              <w:right w:w="0" w:type="dxa"/>
            </w:tcMar>
          </w:tcPr>
          <w:p w:rsidR="00901590" w:rsidRPr="00E929A4" w:rsidRDefault="00901590" w:rsidP="00D33CD8">
            <w:pPr>
              <w:spacing w:before="120"/>
              <w:jc w:val="center"/>
              <w:rPr>
                <w:b/>
                <w:bCs/>
                <w:position w:val="-2"/>
                <w:sz w:val="24"/>
                <w:szCs w:val="24"/>
              </w:rPr>
            </w:pPr>
            <w:r w:rsidRPr="00E929A4">
              <w:rPr>
                <w:b/>
                <w:bCs/>
                <w:position w:val="-2"/>
                <w:sz w:val="24"/>
                <w:szCs w:val="24"/>
              </w:rPr>
              <w:t>Kapcsolódási pontok</w:t>
            </w:r>
          </w:p>
        </w:tc>
      </w:tr>
      <w:tr w:rsidR="00901590" w:rsidRPr="00E929A4" w:rsidTr="00D33CD8">
        <w:tc>
          <w:tcPr>
            <w:tcW w:w="2429" w:type="pct"/>
            <w:shd w:val="clear" w:color="auto" w:fill="FFFFFF"/>
            <w:tcMar>
              <w:top w:w="0" w:type="dxa"/>
              <w:left w:w="0" w:type="dxa"/>
              <w:bottom w:w="0" w:type="dxa"/>
              <w:right w:w="0" w:type="dxa"/>
            </w:tcMar>
          </w:tcPr>
          <w:p w:rsidR="00901590" w:rsidRPr="00E929A4" w:rsidRDefault="00901590" w:rsidP="00D33CD8">
            <w:pPr>
              <w:rPr>
                <w:sz w:val="24"/>
                <w:szCs w:val="24"/>
              </w:rPr>
            </w:pPr>
            <w:r w:rsidRPr="00E929A4">
              <w:rPr>
                <w:sz w:val="24"/>
                <w:szCs w:val="24"/>
              </w:rPr>
              <w:t>Zeneelméleti alapismeretek megszerzése az előkészítés – tudatosítás – gyakorlás/alkalmazás hármas egységében.</w:t>
            </w:r>
          </w:p>
          <w:p w:rsidR="00901590" w:rsidRPr="00E929A4" w:rsidRDefault="00901590" w:rsidP="00D33CD8">
            <w:pPr>
              <w:rPr>
                <w:sz w:val="24"/>
                <w:szCs w:val="24"/>
              </w:rPr>
            </w:pPr>
          </w:p>
          <w:p w:rsidR="00901590" w:rsidRPr="00E929A4" w:rsidRDefault="00901590" w:rsidP="00D33CD8">
            <w:pPr>
              <w:rPr>
                <w:sz w:val="24"/>
                <w:szCs w:val="24"/>
              </w:rPr>
            </w:pPr>
            <w:r w:rsidRPr="00E929A4">
              <w:rPr>
                <w:sz w:val="24"/>
                <w:szCs w:val="24"/>
              </w:rPr>
              <w:t>Ritmikai elemek, metrum:</w:t>
            </w:r>
          </w:p>
          <w:p w:rsidR="00901590" w:rsidRPr="00E929A4" w:rsidRDefault="00901590" w:rsidP="00D21E39">
            <w:pPr>
              <w:numPr>
                <w:ilvl w:val="0"/>
                <w:numId w:val="59"/>
              </w:numPr>
              <w:overflowPunct/>
              <w:autoSpaceDE/>
              <w:autoSpaceDN/>
              <w:adjustRightInd/>
              <w:ind w:left="714" w:hanging="357"/>
              <w:textAlignment w:val="auto"/>
              <w:rPr>
                <w:position w:val="-2"/>
                <w:sz w:val="24"/>
                <w:szCs w:val="24"/>
              </w:rPr>
            </w:pPr>
            <w:r w:rsidRPr="00E929A4">
              <w:rPr>
                <w:position w:val="-2"/>
                <w:sz w:val="24"/>
                <w:szCs w:val="24"/>
              </w:rPr>
              <w:t>A mérő és ritmus megkülönböztetése.</w:t>
            </w:r>
          </w:p>
          <w:p w:rsidR="00901590" w:rsidRPr="00E929A4" w:rsidRDefault="00901590" w:rsidP="00D21E39">
            <w:pPr>
              <w:numPr>
                <w:ilvl w:val="0"/>
                <w:numId w:val="59"/>
              </w:numPr>
              <w:overflowPunct/>
              <w:autoSpaceDE/>
              <w:autoSpaceDN/>
              <w:adjustRightInd/>
              <w:ind w:left="714" w:hanging="357"/>
              <w:textAlignment w:val="auto"/>
              <w:rPr>
                <w:position w:val="-2"/>
                <w:sz w:val="24"/>
                <w:szCs w:val="24"/>
              </w:rPr>
            </w:pPr>
            <w:r w:rsidRPr="00E929A4">
              <w:rPr>
                <w:position w:val="-2"/>
                <w:sz w:val="24"/>
                <w:szCs w:val="24"/>
              </w:rPr>
              <w:t>A tanult dalokból, dalrészletekből, versekből a tanulandó ritmus kiemelése.</w:t>
            </w:r>
          </w:p>
          <w:p w:rsidR="00901590" w:rsidRPr="00E929A4" w:rsidRDefault="00901590" w:rsidP="00D21E39">
            <w:pPr>
              <w:numPr>
                <w:ilvl w:val="0"/>
                <w:numId w:val="59"/>
              </w:numPr>
              <w:overflowPunct/>
              <w:autoSpaceDE/>
              <w:autoSpaceDN/>
              <w:adjustRightInd/>
              <w:ind w:left="714" w:hanging="357"/>
              <w:textAlignment w:val="auto"/>
              <w:rPr>
                <w:position w:val="-2"/>
                <w:sz w:val="24"/>
                <w:szCs w:val="24"/>
              </w:rPr>
            </w:pPr>
            <w:r w:rsidRPr="00E929A4">
              <w:rPr>
                <w:position w:val="-2"/>
                <w:sz w:val="24"/>
                <w:szCs w:val="24"/>
              </w:rPr>
              <w:t>Ritmikai elemek megnevezése gyakorlónévvel: tá (negyedérték), ti-ti (nyolcadpár), szün (negyed szünet</w:t>
            </w:r>
          </w:p>
          <w:p w:rsidR="00901590" w:rsidRPr="00E929A4" w:rsidRDefault="00901590" w:rsidP="00D21E39">
            <w:pPr>
              <w:numPr>
                <w:ilvl w:val="0"/>
                <w:numId w:val="59"/>
              </w:numPr>
              <w:overflowPunct/>
              <w:autoSpaceDE/>
              <w:autoSpaceDN/>
              <w:adjustRightInd/>
              <w:ind w:left="714" w:hanging="357"/>
              <w:textAlignment w:val="auto"/>
              <w:rPr>
                <w:position w:val="-2"/>
                <w:sz w:val="24"/>
                <w:szCs w:val="24"/>
              </w:rPr>
            </w:pPr>
            <w:r w:rsidRPr="00E929A4">
              <w:rPr>
                <w:position w:val="-2"/>
                <w:sz w:val="24"/>
                <w:szCs w:val="24"/>
              </w:rPr>
              <w:t>Ritmikai elemek jele.</w:t>
            </w:r>
          </w:p>
          <w:p w:rsidR="00901590" w:rsidRPr="00E929A4" w:rsidRDefault="00901590" w:rsidP="00D21E39">
            <w:pPr>
              <w:numPr>
                <w:ilvl w:val="0"/>
                <w:numId w:val="59"/>
              </w:numPr>
              <w:overflowPunct/>
              <w:autoSpaceDE/>
              <w:autoSpaceDN/>
              <w:adjustRightInd/>
              <w:ind w:left="714" w:hanging="357"/>
              <w:textAlignment w:val="auto"/>
              <w:rPr>
                <w:position w:val="-2"/>
                <w:sz w:val="24"/>
                <w:szCs w:val="24"/>
              </w:rPr>
            </w:pPr>
            <w:r w:rsidRPr="00E929A4">
              <w:rPr>
                <w:sz w:val="24"/>
                <w:szCs w:val="24"/>
              </w:rPr>
              <w:t>ütemmutatók, ütemfajták: 2/4.</w:t>
            </w:r>
          </w:p>
          <w:p w:rsidR="00901590" w:rsidRPr="00E929A4" w:rsidRDefault="00901590" w:rsidP="00D33CD8">
            <w:pPr>
              <w:rPr>
                <w:sz w:val="24"/>
                <w:szCs w:val="24"/>
              </w:rPr>
            </w:pPr>
            <w:r w:rsidRPr="00E929A4">
              <w:rPr>
                <w:sz w:val="24"/>
                <w:szCs w:val="24"/>
              </w:rPr>
              <w:t>Dallami elemek:</w:t>
            </w:r>
          </w:p>
          <w:p w:rsidR="00901590" w:rsidRPr="00E929A4" w:rsidRDefault="00901590" w:rsidP="00D21E39">
            <w:pPr>
              <w:numPr>
                <w:ilvl w:val="0"/>
                <w:numId w:val="60"/>
              </w:numPr>
              <w:tabs>
                <w:tab w:val="left" w:pos="0"/>
              </w:tabs>
              <w:overflowPunct/>
              <w:autoSpaceDE/>
              <w:autoSpaceDN/>
              <w:adjustRightInd/>
              <w:textAlignment w:val="auto"/>
              <w:rPr>
                <w:position w:val="-2"/>
                <w:sz w:val="24"/>
                <w:szCs w:val="24"/>
              </w:rPr>
            </w:pPr>
            <w:r w:rsidRPr="00E929A4">
              <w:rPr>
                <w:position w:val="-2"/>
                <w:sz w:val="24"/>
                <w:szCs w:val="24"/>
              </w:rPr>
              <w:t>Tanult dalokból dallamfordulat új hangjának kiemelése, megnevezése szolmizációval: szó-mi-lá-dó</w:t>
            </w:r>
          </w:p>
          <w:p w:rsidR="00901590" w:rsidRPr="00E929A4" w:rsidRDefault="00901590" w:rsidP="00D21E39">
            <w:pPr>
              <w:numPr>
                <w:ilvl w:val="0"/>
                <w:numId w:val="60"/>
              </w:numPr>
              <w:overflowPunct/>
              <w:autoSpaceDE/>
              <w:autoSpaceDN/>
              <w:adjustRightInd/>
              <w:textAlignment w:val="auto"/>
              <w:rPr>
                <w:sz w:val="24"/>
                <w:szCs w:val="24"/>
              </w:rPr>
            </w:pPr>
            <w:r w:rsidRPr="00E929A4">
              <w:rPr>
                <w:position w:val="-2"/>
                <w:sz w:val="24"/>
                <w:szCs w:val="24"/>
              </w:rPr>
              <w:t>Az új szolmizációs hang kézjele és betűjele: s-m-l-d</w:t>
            </w:r>
          </w:p>
          <w:p w:rsidR="00901590" w:rsidRPr="00E929A4" w:rsidRDefault="00901590" w:rsidP="00D21E39">
            <w:pPr>
              <w:numPr>
                <w:ilvl w:val="0"/>
                <w:numId w:val="60"/>
              </w:numPr>
              <w:overflowPunct/>
              <w:autoSpaceDE/>
              <w:autoSpaceDN/>
              <w:adjustRightInd/>
              <w:textAlignment w:val="auto"/>
              <w:rPr>
                <w:sz w:val="24"/>
                <w:szCs w:val="24"/>
              </w:rPr>
            </w:pPr>
            <w:r w:rsidRPr="00E929A4">
              <w:rPr>
                <w:sz w:val="24"/>
                <w:szCs w:val="24"/>
              </w:rPr>
              <w:t>A vonalrendszer megismertetése: öt vonal, négy vonalköz, alsó pótvonal.</w:t>
            </w:r>
          </w:p>
          <w:p w:rsidR="00901590" w:rsidRPr="00E929A4" w:rsidRDefault="00901590" w:rsidP="00D21E39">
            <w:pPr>
              <w:numPr>
                <w:ilvl w:val="0"/>
                <w:numId w:val="60"/>
              </w:numPr>
              <w:overflowPunct/>
              <w:autoSpaceDE/>
              <w:autoSpaceDN/>
              <w:adjustRightInd/>
              <w:textAlignment w:val="auto"/>
              <w:rPr>
                <w:sz w:val="24"/>
                <w:szCs w:val="24"/>
              </w:rPr>
            </w:pPr>
            <w:r w:rsidRPr="00E929A4">
              <w:rPr>
                <w:sz w:val="24"/>
                <w:szCs w:val="24"/>
              </w:rPr>
              <w:t>Az új szolmizációs hang helye a vonalrendszerben, hangjegy. Hangszár irányának megfigyeltetése.</w:t>
            </w:r>
          </w:p>
        </w:tc>
        <w:tc>
          <w:tcPr>
            <w:tcW w:w="2571" w:type="pct"/>
            <w:shd w:val="clear" w:color="auto" w:fill="FFFFFF"/>
            <w:tcMar>
              <w:top w:w="0" w:type="dxa"/>
              <w:left w:w="0" w:type="dxa"/>
              <w:bottom w:w="0" w:type="dxa"/>
              <w:right w:w="0" w:type="dxa"/>
            </w:tcMar>
          </w:tcPr>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sz w:val="24"/>
                <w:szCs w:val="24"/>
              </w:rPr>
            </w:pPr>
            <w:r w:rsidRPr="00E929A4">
              <w:rPr>
                <w:i/>
                <w:iCs/>
                <w:sz w:val="24"/>
                <w:szCs w:val="24"/>
              </w:rPr>
              <w:t>Magyar nyelv és irodalom:</w:t>
            </w:r>
            <w:r w:rsidRPr="00E929A4">
              <w:rPr>
                <w:sz w:val="24"/>
                <w:szCs w:val="24"/>
              </w:rPr>
              <w:t xml:space="preserve"> jelek és jelrendszerek ismerete.</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Vizuális kultúra:</w:t>
            </w:r>
            <w:r w:rsidRPr="00E929A4">
              <w:rPr>
                <w:sz w:val="24"/>
                <w:szCs w:val="24"/>
              </w:rPr>
              <w:t xml:space="preserve"> jelek, jelzések értelmezése.</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Testnevelés és sport:</w:t>
            </w:r>
            <w:r w:rsidRPr="00E929A4">
              <w:rPr>
                <w:sz w:val="24"/>
                <w:szCs w:val="24"/>
              </w:rPr>
              <w:t xml:space="preserve"> mozgáskultúra fejlesztése: nagytesti mozgásoktól az apró mozgásokig.</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Környezetismeret:</w:t>
            </w:r>
            <w:r w:rsidRPr="00E929A4">
              <w:rPr>
                <w:sz w:val="24"/>
                <w:szCs w:val="24"/>
              </w:rPr>
              <w:t xml:space="preserve"> tájékozódás térben, irányok.</w:t>
            </w:r>
          </w:p>
        </w:tc>
      </w:tr>
    </w:tbl>
    <w:p w:rsidR="00901590" w:rsidRPr="00B06A3E" w:rsidRDefault="00901590" w:rsidP="00901590">
      <w:pPr>
        <w:rPr>
          <w:sz w:val="4"/>
          <w:szCs w:val="4"/>
        </w:rPr>
      </w:pPr>
    </w:p>
    <w:tbl>
      <w:tblPr>
        <w:tblpPr w:leftFromText="141" w:rightFromText="141" w:vertAnchor="text" w:horzAnchor="margin" w:tblpY="14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24"/>
        <w:gridCol w:w="10890"/>
      </w:tblGrid>
      <w:tr w:rsidR="00901590" w:rsidRPr="00E929A4" w:rsidTr="00D33CD8">
        <w:trPr>
          <w:cantSplit/>
        </w:trPr>
        <w:tc>
          <w:tcPr>
            <w:tcW w:w="3124" w:type="dxa"/>
            <w:shd w:val="clear" w:color="auto" w:fill="FFFFFF"/>
            <w:tcMar>
              <w:top w:w="0" w:type="dxa"/>
              <w:left w:w="0" w:type="dxa"/>
              <w:bottom w:w="0" w:type="dxa"/>
              <w:right w:w="0" w:type="dxa"/>
            </w:tcMar>
            <w:vAlign w:val="center"/>
          </w:tcPr>
          <w:p w:rsidR="00901590" w:rsidRPr="00E929A4" w:rsidRDefault="00901590" w:rsidP="00D33CD8">
            <w:pPr>
              <w:spacing w:before="120"/>
              <w:jc w:val="center"/>
              <w:outlineLvl w:val="4"/>
              <w:rPr>
                <w:b/>
                <w:bCs/>
                <w:sz w:val="24"/>
                <w:szCs w:val="24"/>
              </w:rPr>
            </w:pPr>
            <w:r w:rsidRPr="00E929A4">
              <w:rPr>
                <w:b/>
                <w:bCs/>
                <w:sz w:val="24"/>
                <w:szCs w:val="24"/>
              </w:rPr>
              <w:t>Kulcsfogalmak/fogalmak</w:t>
            </w:r>
          </w:p>
        </w:tc>
        <w:tc>
          <w:tcPr>
            <w:tcW w:w="10888" w:type="dxa"/>
            <w:shd w:val="clear" w:color="auto" w:fill="FFFFFF"/>
            <w:tcMar>
              <w:top w:w="0" w:type="dxa"/>
              <w:left w:w="0" w:type="dxa"/>
              <w:bottom w:w="0" w:type="dxa"/>
              <w:right w:w="0" w:type="dxa"/>
            </w:tcMar>
          </w:tcPr>
          <w:p w:rsidR="00901590" w:rsidRPr="00E929A4" w:rsidRDefault="00901590" w:rsidP="00D33CD8">
            <w:pPr>
              <w:spacing w:before="120"/>
              <w:rPr>
                <w:position w:val="-2"/>
                <w:sz w:val="24"/>
                <w:szCs w:val="24"/>
              </w:rPr>
            </w:pPr>
            <w:r w:rsidRPr="00E929A4">
              <w:rPr>
                <w:position w:val="-2"/>
                <w:sz w:val="24"/>
                <w:szCs w:val="24"/>
              </w:rPr>
              <w:t>Szolmizációs név, kézjel, betűjel, kettes ütem, ismétlőjel, vonalrendszer, vonal, vonalköz.</w:t>
            </w:r>
          </w:p>
        </w:tc>
      </w:tr>
    </w:tbl>
    <w:p w:rsidR="00901590" w:rsidRPr="00E929A4" w:rsidRDefault="00901590" w:rsidP="00901590">
      <w:pP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92"/>
        <w:gridCol w:w="4961"/>
        <w:gridCol w:w="3259"/>
        <w:gridCol w:w="2102"/>
      </w:tblGrid>
      <w:tr w:rsidR="00901590" w:rsidRPr="00E929A4" w:rsidTr="00D33CD8">
        <w:trPr>
          <w:cantSplit/>
          <w:trHeight w:val="839"/>
        </w:trPr>
        <w:tc>
          <w:tcPr>
            <w:tcW w:w="3691" w:type="dxa"/>
            <w:shd w:val="clear" w:color="auto" w:fill="auto"/>
            <w:tcMar>
              <w:top w:w="0" w:type="dxa"/>
              <w:left w:w="0" w:type="dxa"/>
              <w:bottom w:w="0" w:type="dxa"/>
              <w:right w:w="0" w:type="dxa"/>
            </w:tcMar>
            <w:vAlign w:val="center"/>
          </w:tcPr>
          <w:p w:rsidR="00901590" w:rsidRPr="00E929A4" w:rsidRDefault="00901590" w:rsidP="00D33CD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sz w:val="24"/>
                <w:szCs w:val="24"/>
              </w:rPr>
              <w:lastRenderedPageBreak/>
              <w:br w:type="page"/>
            </w:r>
            <w:r w:rsidRPr="00E929A4">
              <w:rPr>
                <w:b/>
                <w:bCs/>
                <w:sz w:val="24"/>
                <w:szCs w:val="24"/>
              </w:rPr>
              <w:t>Tematikai egység/</w:t>
            </w:r>
          </w:p>
          <w:p w:rsidR="00901590" w:rsidRPr="00E929A4" w:rsidRDefault="00901590" w:rsidP="00D33CD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sz w:val="24"/>
                <w:szCs w:val="24"/>
              </w:rPr>
            </w:pPr>
            <w:r w:rsidRPr="00E929A4">
              <w:rPr>
                <w:b/>
                <w:bCs/>
                <w:sz w:val="24"/>
                <w:szCs w:val="24"/>
              </w:rPr>
              <w:t>Fejlesztési cél</w:t>
            </w:r>
          </w:p>
        </w:tc>
        <w:tc>
          <w:tcPr>
            <w:tcW w:w="4960" w:type="dxa"/>
            <w:shd w:val="clear" w:color="auto" w:fill="auto"/>
            <w:tcMar>
              <w:top w:w="0" w:type="dxa"/>
              <w:left w:w="0" w:type="dxa"/>
              <w:bottom w:w="0" w:type="dxa"/>
              <w:right w:w="0" w:type="dxa"/>
            </w:tcMar>
            <w:vAlign w:val="center"/>
          </w:tcPr>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b/>
                <w:bCs/>
                <w:sz w:val="24"/>
                <w:szCs w:val="24"/>
              </w:rPr>
              <w:t xml:space="preserve">Zenei befogadás </w:t>
            </w:r>
            <w:r w:rsidRPr="00E929A4">
              <w:rPr>
                <w:sz w:val="24"/>
                <w:szCs w:val="24"/>
              </w:rPr>
              <w:t>–</w:t>
            </w:r>
            <w:r w:rsidRPr="00E929A4">
              <w:rPr>
                <w:b/>
                <w:bCs/>
                <w:sz w:val="24"/>
                <w:szCs w:val="24"/>
              </w:rPr>
              <w:t xml:space="preserve"> Befogadói kompetenciák fejlesztése</w:t>
            </w:r>
          </w:p>
        </w:tc>
        <w:tc>
          <w:tcPr>
            <w:tcW w:w="3259" w:type="dxa"/>
            <w:shd w:val="clear" w:color="auto" w:fill="auto"/>
            <w:vAlign w:val="center"/>
          </w:tcPr>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p>
        </w:tc>
        <w:tc>
          <w:tcPr>
            <w:tcW w:w="2102" w:type="dxa"/>
            <w:shd w:val="clear" w:color="auto" w:fill="auto"/>
            <w:tcMar>
              <w:top w:w="0" w:type="dxa"/>
              <w:left w:w="0" w:type="dxa"/>
              <w:bottom w:w="0" w:type="dxa"/>
              <w:right w:w="0" w:type="dxa"/>
            </w:tcMar>
            <w:vAlign w:val="center"/>
          </w:tcPr>
          <w:p w:rsidR="00901590" w:rsidRPr="00E929A4" w:rsidRDefault="00901590" w:rsidP="00D33C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120"/>
              <w:jc w:val="center"/>
              <w:rPr>
                <w:b/>
                <w:bCs/>
                <w:sz w:val="24"/>
                <w:szCs w:val="24"/>
              </w:rPr>
            </w:pPr>
            <w:r w:rsidRPr="00E929A4">
              <w:rPr>
                <w:b/>
                <w:bCs/>
                <w:sz w:val="24"/>
                <w:szCs w:val="24"/>
              </w:rPr>
              <w:t xml:space="preserve">Órakeret </w:t>
            </w:r>
            <w:r w:rsidRPr="00E929A4">
              <w:rPr>
                <w:b/>
                <w:bCs/>
                <w:position w:val="-2"/>
                <w:sz w:val="24"/>
                <w:szCs w:val="24"/>
              </w:rPr>
              <w:t>6 óra</w:t>
            </w:r>
          </w:p>
        </w:tc>
      </w:tr>
    </w:tbl>
    <w:p w:rsidR="00901590" w:rsidRPr="00E929A4" w:rsidRDefault="00901590" w:rsidP="00B06A3E">
      <w:pPr>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92"/>
        <w:gridCol w:w="10322"/>
      </w:tblGrid>
      <w:tr w:rsidR="00901590" w:rsidRPr="00E929A4" w:rsidTr="00D33CD8">
        <w:trPr>
          <w:cantSplit/>
        </w:trPr>
        <w:tc>
          <w:tcPr>
            <w:tcW w:w="3691" w:type="dxa"/>
            <w:shd w:val="clear" w:color="auto" w:fill="FFFFFF"/>
            <w:tcMar>
              <w:top w:w="0" w:type="dxa"/>
              <w:left w:w="0" w:type="dxa"/>
              <w:bottom w:w="0" w:type="dxa"/>
              <w:right w:w="0" w:type="dxa"/>
            </w:tcMar>
            <w:vAlign w:val="center"/>
          </w:tcPr>
          <w:p w:rsidR="00901590" w:rsidRPr="00E929A4" w:rsidRDefault="00901590" w:rsidP="00D33CD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b/>
                <w:bCs/>
                <w:sz w:val="24"/>
                <w:szCs w:val="24"/>
              </w:rPr>
              <w:t>Előzetes tudás</w:t>
            </w:r>
          </w:p>
        </w:tc>
        <w:tc>
          <w:tcPr>
            <w:tcW w:w="10321" w:type="dxa"/>
            <w:shd w:val="clear" w:color="auto" w:fill="FFFFFF"/>
            <w:tcMar>
              <w:top w:w="0" w:type="dxa"/>
              <w:left w:w="0" w:type="dxa"/>
              <w:bottom w:w="0" w:type="dxa"/>
              <w:right w:w="0" w:type="dxa"/>
            </w:tcMar>
          </w:tcPr>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sz w:val="24"/>
                <w:szCs w:val="24"/>
              </w:rPr>
            </w:pPr>
            <w:r w:rsidRPr="00E929A4">
              <w:rPr>
                <w:sz w:val="24"/>
                <w:szCs w:val="24"/>
              </w:rPr>
              <w:t>Éneklési készség, akusztikus tapasztalatok környezetünk zörejeiről, hangjairól, emberi hangokról. Hallás utáni tájékozódás a térben, irány és távolság megnevezése. Első zenehallgatási élmények kisgyermekkorból.</w:t>
            </w:r>
          </w:p>
        </w:tc>
      </w:tr>
      <w:tr w:rsidR="00901590" w:rsidRPr="00E929A4" w:rsidTr="00D33CD8">
        <w:trPr>
          <w:cantSplit/>
          <w:trHeight w:val="419"/>
        </w:trPr>
        <w:tc>
          <w:tcPr>
            <w:tcW w:w="3691" w:type="dxa"/>
            <w:shd w:val="clear" w:color="auto" w:fill="FFFFFF"/>
            <w:tcMar>
              <w:top w:w="0" w:type="dxa"/>
              <w:left w:w="0" w:type="dxa"/>
              <w:bottom w:w="0" w:type="dxa"/>
              <w:right w:w="0" w:type="dxa"/>
            </w:tcMar>
            <w:vAlign w:val="center"/>
          </w:tcPr>
          <w:p w:rsidR="00901590" w:rsidRPr="00E929A4" w:rsidRDefault="00901590" w:rsidP="00D33CD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b/>
                <w:bCs/>
                <w:sz w:val="24"/>
                <w:szCs w:val="24"/>
              </w:rPr>
              <w:t>A tematikai egység nevelési-fejlesztési céljai</w:t>
            </w:r>
          </w:p>
        </w:tc>
        <w:tc>
          <w:tcPr>
            <w:tcW w:w="10321" w:type="dxa"/>
            <w:shd w:val="clear" w:color="auto" w:fill="FFFFFF"/>
            <w:tcMar>
              <w:top w:w="0" w:type="dxa"/>
              <w:left w:w="0" w:type="dxa"/>
              <w:bottom w:w="0" w:type="dxa"/>
              <w:right w:w="0" w:type="dxa"/>
            </w:tcMar>
          </w:tcPr>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jc w:val="both"/>
              <w:rPr>
                <w:sz w:val="24"/>
                <w:szCs w:val="24"/>
              </w:rPr>
            </w:pPr>
            <w:r w:rsidRPr="00E929A4">
              <w:rPr>
                <w:sz w:val="24"/>
                <w:szCs w:val="24"/>
              </w:rPr>
              <w:t xml:space="preserve">A zenehallgatásra irányuló teljes figyelem képességének kialakítása az éneklés, az örömteli zenei játékok, a tánc és szabad mozgás improvizációja során. </w:t>
            </w:r>
          </w:p>
        </w:tc>
      </w:tr>
    </w:tbl>
    <w:tbl>
      <w:tblPr>
        <w:tblpPr w:leftFromText="142" w:rightFromText="142" w:vertAnchor="page" w:horzAnchor="margin" w:tblpY="3694"/>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7"/>
        <w:gridCol w:w="6637"/>
      </w:tblGrid>
      <w:tr w:rsidR="00901590" w:rsidRPr="00E929A4" w:rsidTr="00D33CD8">
        <w:trPr>
          <w:cantSplit/>
          <w:trHeight w:val="295"/>
        </w:trPr>
        <w:tc>
          <w:tcPr>
            <w:tcW w:w="2632" w:type="pct"/>
            <w:shd w:val="clear" w:color="auto" w:fill="FFFFFF"/>
            <w:tcMar>
              <w:top w:w="0" w:type="dxa"/>
              <w:left w:w="0" w:type="dxa"/>
              <w:bottom w:w="0" w:type="dxa"/>
              <w:right w:w="0" w:type="dxa"/>
            </w:tcMar>
          </w:tcPr>
          <w:p w:rsidR="00901590" w:rsidRPr="00E929A4" w:rsidRDefault="00901590" w:rsidP="00D33CD8">
            <w:pPr>
              <w:keepNext/>
              <w:keepLines/>
              <w:spacing w:before="120"/>
              <w:jc w:val="center"/>
              <w:outlineLvl w:val="2"/>
              <w:rPr>
                <w:b/>
                <w:bCs/>
                <w:sz w:val="24"/>
                <w:szCs w:val="24"/>
              </w:rPr>
            </w:pPr>
            <w:r w:rsidRPr="00E929A4">
              <w:rPr>
                <w:b/>
                <w:bCs/>
                <w:sz w:val="24"/>
                <w:szCs w:val="24"/>
              </w:rPr>
              <w:t>Ismeretek/fejlesztési követelmények</w:t>
            </w:r>
          </w:p>
        </w:tc>
        <w:tc>
          <w:tcPr>
            <w:tcW w:w="2368" w:type="pct"/>
            <w:shd w:val="clear" w:color="auto" w:fill="FFFFFF"/>
            <w:tcMar>
              <w:top w:w="0" w:type="dxa"/>
              <w:left w:w="0" w:type="dxa"/>
              <w:bottom w:w="0" w:type="dxa"/>
              <w:right w:w="0" w:type="dxa"/>
            </w:tcMar>
          </w:tcPr>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sz w:val="24"/>
                <w:szCs w:val="24"/>
              </w:rPr>
            </w:pPr>
            <w:r w:rsidRPr="00E929A4">
              <w:rPr>
                <w:b/>
                <w:bCs/>
                <w:sz w:val="24"/>
                <w:szCs w:val="24"/>
              </w:rPr>
              <w:t>Kapcsolódási pontok</w:t>
            </w:r>
          </w:p>
        </w:tc>
      </w:tr>
      <w:tr w:rsidR="00901590" w:rsidRPr="00E929A4" w:rsidTr="00D33CD8">
        <w:trPr>
          <w:cantSplit/>
          <w:trHeight w:val="295"/>
        </w:trPr>
        <w:tc>
          <w:tcPr>
            <w:tcW w:w="2632" w:type="pct"/>
            <w:shd w:val="clear" w:color="auto" w:fill="FFFFFF"/>
            <w:tcMar>
              <w:top w:w="0" w:type="dxa"/>
              <w:left w:w="0" w:type="dxa"/>
              <w:bottom w:w="0" w:type="dxa"/>
              <w:right w:w="0" w:type="dxa"/>
            </w:tcMar>
          </w:tcPr>
          <w:p w:rsidR="00901590" w:rsidRPr="00E929A4" w:rsidRDefault="00901590" w:rsidP="00D33CD8">
            <w:pPr>
              <w:rPr>
                <w:sz w:val="24"/>
                <w:szCs w:val="24"/>
              </w:rPr>
            </w:pPr>
            <w:r w:rsidRPr="00E929A4">
              <w:rPr>
                <w:sz w:val="24"/>
                <w:szCs w:val="24"/>
              </w:rPr>
              <w:t>A teljes figyelem kialakításának fejlesztése:</w:t>
            </w:r>
          </w:p>
          <w:p w:rsidR="00901590" w:rsidRPr="00E929A4" w:rsidRDefault="00901590" w:rsidP="00D21E39">
            <w:pPr>
              <w:numPr>
                <w:ilvl w:val="0"/>
                <w:numId w:val="61"/>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 w:val="left" w:pos="284"/>
              </w:tabs>
              <w:overflowPunct/>
              <w:autoSpaceDE/>
              <w:autoSpaceDN/>
              <w:adjustRightInd/>
              <w:textAlignment w:val="auto"/>
              <w:rPr>
                <w:position w:val="-2"/>
                <w:sz w:val="24"/>
                <w:szCs w:val="24"/>
              </w:rPr>
            </w:pPr>
            <w:r w:rsidRPr="00E929A4">
              <w:rPr>
                <w:sz w:val="24"/>
                <w:szCs w:val="24"/>
              </w:rPr>
              <w:t xml:space="preserve">tánccal és/vagy szabad mozgás improvizációval: leginkább gyors tempójú, táncos klasszikus zenei idézetekhez kapcsolódóan teljes zeneművek vagy zenei részletek többszöri meghallgatásával (ismétlődő lejátszásával); </w:t>
            </w:r>
          </w:p>
          <w:p w:rsidR="00901590" w:rsidRPr="00E929A4" w:rsidRDefault="00901590" w:rsidP="00D21E39">
            <w:pPr>
              <w:numPr>
                <w:ilvl w:val="0"/>
                <w:numId w:val="61"/>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 w:val="left" w:pos="284"/>
              </w:tabs>
              <w:overflowPunct/>
              <w:autoSpaceDE/>
              <w:autoSpaceDN/>
              <w:adjustRightInd/>
              <w:textAlignment w:val="auto"/>
              <w:rPr>
                <w:position w:val="-2"/>
                <w:sz w:val="24"/>
                <w:szCs w:val="24"/>
              </w:rPr>
            </w:pPr>
            <w:r w:rsidRPr="00E929A4">
              <w:rPr>
                <w:sz w:val="24"/>
                <w:szCs w:val="24"/>
              </w:rPr>
              <w:t>kezdés és befejezés megfigyeltetése, és kifejezése a szabad mozgás elkezdésével és befejezésével;</w:t>
            </w:r>
          </w:p>
        </w:tc>
        <w:tc>
          <w:tcPr>
            <w:tcW w:w="2368" w:type="pct"/>
            <w:shd w:val="clear" w:color="auto" w:fill="FFFFFF"/>
            <w:tcMar>
              <w:top w:w="0" w:type="dxa"/>
              <w:left w:w="0" w:type="dxa"/>
              <w:bottom w:w="0" w:type="dxa"/>
              <w:right w:w="0" w:type="dxa"/>
            </w:tcMar>
          </w:tcPr>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Erkölcstan</w:t>
            </w:r>
            <w:r w:rsidRPr="00E929A4">
              <w:rPr>
                <w:sz w:val="24"/>
                <w:szCs w:val="24"/>
              </w:rPr>
              <w:t>: türelem, tolerancia.</w:t>
            </w:r>
          </w:p>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p>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Környezetismeret</w:t>
            </w:r>
            <w:r w:rsidRPr="00E929A4">
              <w:rPr>
                <w:iCs/>
                <w:sz w:val="24"/>
                <w:szCs w:val="24"/>
              </w:rPr>
              <w:t>:</w:t>
            </w:r>
            <w:r w:rsidRPr="00E929A4">
              <w:rPr>
                <w:sz w:val="24"/>
                <w:szCs w:val="24"/>
              </w:rPr>
              <w:t xml:space="preserve"> természetünk és környezetünk hangjai, hangutánzás.</w:t>
            </w:r>
          </w:p>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both"/>
              <w:rPr>
                <w:b/>
                <w:bCs/>
                <w:sz w:val="24"/>
                <w:szCs w:val="24"/>
              </w:rPr>
            </w:pPr>
          </w:p>
        </w:tc>
      </w:tr>
    </w:tbl>
    <w:p w:rsidR="00901590" w:rsidRPr="00E929A4" w:rsidRDefault="00901590" w:rsidP="00901590">
      <w:pPr>
        <w:rPr>
          <w:sz w:val="24"/>
          <w:szCs w:val="24"/>
        </w:rPr>
      </w:pPr>
    </w:p>
    <w:tbl>
      <w:tblPr>
        <w:tblpPr w:leftFromText="141" w:rightFromText="141" w:vertAnchor="text" w:horzAnchor="margin" w:tblpY="-54"/>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7"/>
        <w:gridCol w:w="6638"/>
      </w:tblGrid>
      <w:tr w:rsidR="00901590" w:rsidRPr="00E929A4" w:rsidTr="00D33CD8">
        <w:trPr>
          <w:cantSplit/>
          <w:trHeight w:val="3018"/>
        </w:trPr>
        <w:tc>
          <w:tcPr>
            <w:tcW w:w="2632" w:type="pct"/>
            <w:shd w:val="clear" w:color="auto" w:fill="FFFFFF"/>
            <w:tcMar>
              <w:top w:w="0" w:type="dxa"/>
              <w:left w:w="0" w:type="dxa"/>
              <w:bottom w:w="0" w:type="dxa"/>
              <w:right w:w="0" w:type="dxa"/>
            </w:tcMar>
          </w:tcPr>
          <w:p w:rsidR="00901590" w:rsidRPr="00E929A4" w:rsidRDefault="00901590" w:rsidP="00D21E39">
            <w:pPr>
              <w:numPr>
                <w:ilvl w:val="0"/>
                <w:numId w:val="66"/>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position w:val="-2"/>
                <w:sz w:val="24"/>
                <w:szCs w:val="24"/>
              </w:rPr>
            </w:pPr>
            <w:r w:rsidRPr="00E929A4">
              <w:rPr>
                <w:sz w:val="24"/>
                <w:szCs w:val="24"/>
              </w:rPr>
              <w:lastRenderedPageBreak/>
              <w:t>zenei eszközök megfigyeltetésével dinamikai ellentétpárok megkülönböztetése (halk-hangos), fokozatos dinamikai erősödés és halkítás megfigyeltetése és reprodukálása játékos feladatokkal, hirtelen hangerőváltás megfigyelése és reprodukciója;</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position w:val="-2"/>
                <w:sz w:val="24"/>
                <w:szCs w:val="24"/>
              </w:rPr>
            </w:pPr>
            <w:r w:rsidRPr="00E929A4">
              <w:rPr>
                <w:sz w:val="24"/>
                <w:szCs w:val="24"/>
              </w:rPr>
              <w:t>A hangszínhallás és a többszólamú hallás fejlesztése:</w:t>
            </w:r>
          </w:p>
          <w:p w:rsidR="00901590" w:rsidRPr="00E929A4" w:rsidRDefault="00901590" w:rsidP="00D21E39">
            <w:pPr>
              <w:numPr>
                <w:ilvl w:val="0"/>
                <w:numId w:val="62"/>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position w:val="-2"/>
                <w:sz w:val="24"/>
                <w:szCs w:val="24"/>
              </w:rPr>
            </w:pPr>
            <w:r w:rsidRPr="00E929A4">
              <w:rPr>
                <w:sz w:val="24"/>
                <w:szCs w:val="24"/>
              </w:rPr>
              <w:t xml:space="preserve">természetünk és környezetünk hangjai, </w:t>
            </w:r>
          </w:p>
          <w:p w:rsidR="00901590" w:rsidRPr="00E929A4" w:rsidRDefault="00901590" w:rsidP="00D21E39">
            <w:pPr>
              <w:numPr>
                <w:ilvl w:val="0"/>
                <w:numId w:val="62"/>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position w:val="-2"/>
                <w:sz w:val="24"/>
                <w:szCs w:val="24"/>
              </w:rPr>
            </w:pPr>
            <w:r w:rsidRPr="00E929A4">
              <w:rPr>
                <w:sz w:val="24"/>
                <w:szCs w:val="24"/>
              </w:rPr>
              <w:t xml:space="preserve">emberi hangszínek (magas, mély, gyerek, férfi és női hang), </w:t>
            </w:r>
          </w:p>
          <w:p w:rsidR="00901590" w:rsidRPr="00E929A4" w:rsidRDefault="00901590" w:rsidP="00D21E39">
            <w:pPr>
              <w:numPr>
                <w:ilvl w:val="0"/>
                <w:numId w:val="62"/>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position w:val="-2"/>
                <w:sz w:val="24"/>
                <w:szCs w:val="24"/>
              </w:rPr>
            </w:pPr>
            <w:r w:rsidRPr="00E929A4">
              <w:rPr>
                <w:sz w:val="24"/>
                <w:szCs w:val="24"/>
              </w:rPr>
              <w:t>a hangszerek hangszínének megtapasztalása gyakorlati úton,</w:t>
            </w:r>
          </w:p>
          <w:p w:rsidR="00901590" w:rsidRPr="00E929A4" w:rsidRDefault="00901590" w:rsidP="00D21E39">
            <w:pPr>
              <w:numPr>
                <w:ilvl w:val="0"/>
                <w:numId w:val="62"/>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position w:val="-2"/>
                <w:sz w:val="24"/>
                <w:szCs w:val="24"/>
              </w:rPr>
            </w:pPr>
            <w:r w:rsidRPr="00E929A4">
              <w:rPr>
                <w:sz w:val="24"/>
                <w:szCs w:val="24"/>
              </w:rPr>
              <w:t>szóló és kórus, szólóhangszer és zenekar.</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position w:val="-2"/>
                <w:sz w:val="24"/>
                <w:szCs w:val="24"/>
              </w:rPr>
            </w:pPr>
            <w:r w:rsidRPr="00E929A4">
              <w:rPr>
                <w:sz w:val="24"/>
                <w:szCs w:val="24"/>
              </w:rPr>
              <w:t>Formaérzék fejlesztése a helyesen tagolt éneklésen és mozgáson keresztül.</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sz w:val="24"/>
                <w:szCs w:val="24"/>
              </w:rPr>
            </w:pPr>
            <w:r w:rsidRPr="00E929A4">
              <w:rPr>
                <w:sz w:val="24"/>
                <w:szCs w:val="24"/>
              </w:rPr>
              <w:t>Absztrakció: a dalok szövegének értelmezése, a dalszövegekhez vagy zeneművekhez kapcsolódó dramatizált előadás (drámajáték, báb), valamint a zene keltette gondolatok vizuális megjelenítése (festés, formázás).</w:t>
            </w:r>
          </w:p>
        </w:tc>
        <w:tc>
          <w:tcPr>
            <w:tcW w:w="2368" w:type="pct"/>
            <w:shd w:val="clear" w:color="auto" w:fill="FFFFFF"/>
          </w:tcPr>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Dráma és tánc</w:t>
            </w:r>
            <w:r w:rsidRPr="00E929A4">
              <w:rPr>
                <w:iCs/>
                <w:sz w:val="24"/>
                <w:szCs w:val="24"/>
              </w:rPr>
              <w:t>:</w:t>
            </w:r>
            <w:r w:rsidRPr="00E929A4">
              <w:rPr>
                <w:sz w:val="24"/>
                <w:szCs w:val="24"/>
              </w:rPr>
              <w:t xml:space="preserve"> dalszövegekhez kapcsolódó dramatizált előadás, szabad mozgásos improvizáció.</w:t>
            </w:r>
          </w:p>
          <w:p w:rsidR="00901590" w:rsidRPr="00E929A4" w:rsidRDefault="00901590"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p>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sz w:val="24"/>
                <w:szCs w:val="24"/>
              </w:rPr>
            </w:pPr>
            <w:r w:rsidRPr="00E929A4">
              <w:rPr>
                <w:i/>
                <w:iCs/>
                <w:sz w:val="24"/>
                <w:szCs w:val="24"/>
              </w:rPr>
              <w:t>Vizuális kultúra</w:t>
            </w:r>
            <w:r w:rsidRPr="00E929A4">
              <w:rPr>
                <w:iCs/>
                <w:sz w:val="24"/>
                <w:szCs w:val="24"/>
              </w:rPr>
              <w:t>:</w:t>
            </w:r>
            <w:r w:rsidRPr="00E929A4">
              <w:rPr>
                <w:sz w:val="24"/>
                <w:szCs w:val="24"/>
              </w:rPr>
              <w:t xml:space="preserve"> zenével kapcsolatos élmények vizuális megjelenítése. </w:t>
            </w:r>
          </w:p>
        </w:tc>
      </w:tr>
    </w:tbl>
    <w:p w:rsidR="00901590" w:rsidRPr="00E929A4" w:rsidRDefault="00901590" w:rsidP="00901590">
      <w:pPr>
        <w:rPr>
          <w:sz w:val="24"/>
          <w:szCs w:val="24"/>
        </w:rPr>
      </w:pPr>
    </w:p>
    <w:p w:rsidR="00901590" w:rsidRPr="00E929A4" w:rsidRDefault="00901590" w:rsidP="00901590">
      <w:pPr>
        <w:rPr>
          <w:sz w:val="24"/>
          <w:szCs w:val="24"/>
        </w:rPr>
      </w:pPr>
    </w:p>
    <w:tbl>
      <w:tblPr>
        <w:tblpPr w:leftFromText="141" w:rightFromText="141" w:vertAnchor="text" w:horzAnchor="margin" w:tblpY="1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6"/>
        <w:gridCol w:w="12188"/>
      </w:tblGrid>
      <w:tr w:rsidR="00901590" w:rsidRPr="00E929A4" w:rsidTr="00D33CD8">
        <w:trPr>
          <w:cantSplit/>
        </w:trPr>
        <w:tc>
          <w:tcPr>
            <w:tcW w:w="1826" w:type="dxa"/>
            <w:shd w:val="clear" w:color="auto" w:fill="FFFFFF"/>
            <w:tcMar>
              <w:top w:w="0" w:type="dxa"/>
              <w:left w:w="0" w:type="dxa"/>
              <w:bottom w:w="0" w:type="dxa"/>
              <w:right w:w="0" w:type="dxa"/>
            </w:tcMar>
            <w:vAlign w:val="center"/>
          </w:tcPr>
          <w:p w:rsidR="00901590" w:rsidRPr="00E929A4" w:rsidRDefault="00901590" w:rsidP="00D33CD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outlineLvl w:val="4"/>
              <w:rPr>
                <w:b/>
                <w:bCs/>
                <w:sz w:val="24"/>
                <w:szCs w:val="24"/>
              </w:rPr>
            </w:pPr>
            <w:r w:rsidRPr="00E929A4">
              <w:rPr>
                <w:b/>
                <w:bCs/>
                <w:sz w:val="24"/>
                <w:szCs w:val="24"/>
              </w:rPr>
              <w:t>Kulcsfogalmak/</w:t>
            </w:r>
          </w:p>
          <w:p w:rsidR="00901590" w:rsidRPr="00E929A4" w:rsidRDefault="00901590" w:rsidP="00D33CD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outlineLvl w:val="4"/>
              <w:rPr>
                <w:sz w:val="24"/>
                <w:szCs w:val="24"/>
              </w:rPr>
            </w:pPr>
            <w:r w:rsidRPr="00E929A4">
              <w:rPr>
                <w:b/>
                <w:bCs/>
                <w:sz w:val="24"/>
                <w:szCs w:val="24"/>
              </w:rPr>
              <w:t>fogalmak</w:t>
            </w:r>
          </w:p>
        </w:tc>
        <w:tc>
          <w:tcPr>
            <w:tcW w:w="0" w:type="auto"/>
            <w:shd w:val="clear" w:color="auto" w:fill="FFFFFF"/>
            <w:tcMar>
              <w:top w:w="0" w:type="dxa"/>
              <w:left w:w="0" w:type="dxa"/>
              <w:bottom w:w="0" w:type="dxa"/>
              <w:right w:w="0" w:type="dxa"/>
            </w:tcMar>
          </w:tcPr>
          <w:p w:rsidR="00901590" w:rsidRPr="00E929A4" w:rsidRDefault="00901590"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sz w:val="24"/>
                <w:szCs w:val="24"/>
              </w:rPr>
              <w:t>Kezdés, befejezés, hangerő, a hangerő változása, tempó, tempóváltás, férfi és női hang, szóló, kórus, hangszer, zenekar.</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9"/>
        <w:gridCol w:w="4961"/>
        <w:gridCol w:w="3402"/>
        <w:gridCol w:w="2102"/>
      </w:tblGrid>
      <w:tr w:rsidR="00901590" w:rsidRPr="00E929A4" w:rsidTr="00D33CD8">
        <w:trPr>
          <w:cantSplit/>
          <w:trHeight w:val="839"/>
        </w:trPr>
        <w:tc>
          <w:tcPr>
            <w:tcW w:w="3548" w:type="dxa"/>
            <w:shd w:val="clear" w:color="auto" w:fill="auto"/>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Tematikai egység/</w:t>
            </w:r>
          </w:p>
          <w:p w:rsidR="00901590" w:rsidRPr="00E929A4" w:rsidRDefault="00901590" w:rsidP="00D33CD8">
            <w:pPr>
              <w:jc w:val="center"/>
              <w:rPr>
                <w:position w:val="-2"/>
                <w:sz w:val="24"/>
                <w:szCs w:val="24"/>
              </w:rPr>
            </w:pPr>
            <w:r w:rsidRPr="00E929A4">
              <w:rPr>
                <w:b/>
                <w:bCs/>
                <w:position w:val="-2"/>
                <w:sz w:val="24"/>
                <w:szCs w:val="24"/>
              </w:rPr>
              <w:t>Fejlesztési cél</w:t>
            </w:r>
          </w:p>
        </w:tc>
        <w:tc>
          <w:tcPr>
            <w:tcW w:w="4960" w:type="dxa"/>
            <w:shd w:val="clear" w:color="auto" w:fill="auto"/>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 xml:space="preserve">Zenei befogadás </w:t>
            </w:r>
            <w:r w:rsidRPr="00E929A4">
              <w:rPr>
                <w:sz w:val="24"/>
                <w:szCs w:val="24"/>
              </w:rPr>
              <w:t>–</w:t>
            </w:r>
            <w:r w:rsidRPr="00E929A4">
              <w:rPr>
                <w:b/>
                <w:bCs/>
                <w:position w:val="-2"/>
                <w:sz w:val="24"/>
                <w:szCs w:val="24"/>
              </w:rPr>
              <w:t xml:space="preserve"> Zenehallgatás</w:t>
            </w:r>
          </w:p>
        </w:tc>
        <w:tc>
          <w:tcPr>
            <w:tcW w:w="3402" w:type="dxa"/>
            <w:shd w:val="clear" w:color="auto" w:fill="auto"/>
            <w:vAlign w:val="center"/>
          </w:tcPr>
          <w:p w:rsidR="00901590" w:rsidRPr="00E929A4" w:rsidRDefault="00901590" w:rsidP="00D33CD8">
            <w:pPr>
              <w:spacing w:before="120"/>
              <w:jc w:val="center"/>
              <w:rPr>
                <w:b/>
                <w:bCs/>
                <w:position w:val="-2"/>
                <w:sz w:val="24"/>
                <w:szCs w:val="24"/>
              </w:rPr>
            </w:pPr>
          </w:p>
        </w:tc>
        <w:tc>
          <w:tcPr>
            <w:tcW w:w="2102" w:type="dxa"/>
            <w:shd w:val="clear" w:color="auto" w:fill="auto"/>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Órakeret</w:t>
            </w:r>
          </w:p>
          <w:p w:rsidR="00901590" w:rsidRPr="00E929A4" w:rsidRDefault="00901590" w:rsidP="00D33CD8">
            <w:pPr>
              <w:jc w:val="center"/>
              <w:rPr>
                <w:position w:val="-2"/>
                <w:sz w:val="24"/>
                <w:szCs w:val="24"/>
              </w:rPr>
            </w:pPr>
            <w:r w:rsidRPr="00E929A4">
              <w:rPr>
                <w:b/>
                <w:bCs/>
                <w:position w:val="-2"/>
                <w:sz w:val="24"/>
                <w:szCs w:val="24"/>
              </w:rPr>
              <w:t>7 óra</w:t>
            </w:r>
          </w:p>
        </w:tc>
      </w:tr>
      <w:tr w:rsidR="00901590" w:rsidRPr="00E929A4" w:rsidTr="00D33CD8">
        <w:trPr>
          <w:cantSplit/>
          <w:trHeight w:val="580"/>
        </w:trPr>
        <w:tc>
          <w:tcPr>
            <w:tcW w:w="3548" w:type="dxa"/>
            <w:shd w:val="clear" w:color="auto" w:fill="FFFFFF"/>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Előzetes tudás</w:t>
            </w:r>
          </w:p>
        </w:tc>
        <w:tc>
          <w:tcPr>
            <w:tcW w:w="10464" w:type="dxa"/>
            <w:gridSpan w:val="3"/>
            <w:shd w:val="clear" w:color="auto" w:fill="FFFFFF"/>
            <w:tcMar>
              <w:top w:w="0" w:type="dxa"/>
              <w:left w:w="0" w:type="dxa"/>
              <w:bottom w:w="0" w:type="dxa"/>
              <w:right w:w="0" w:type="dxa"/>
            </w:tcMar>
          </w:tcPr>
          <w:p w:rsidR="00901590" w:rsidRPr="00E929A4" w:rsidRDefault="00901590" w:rsidP="00D33CD8">
            <w:pPr>
              <w:spacing w:before="120"/>
              <w:rPr>
                <w:position w:val="-2"/>
                <w:sz w:val="24"/>
                <w:szCs w:val="24"/>
              </w:rPr>
            </w:pPr>
            <w:r w:rsidRPr="00E929A4">
              <w:rPr>
                <w:position w:val="-2"/>
                <w:sz w:val="24"/>
                <w:szCs w:val="24"/>
              </w:rPr>
              <w:t>Befogadói kompetenciák a korosztálynak és az átélt zenei élményeknek megfelelően.</w:t>
            </w:r>
          </w:p>
        </w:tc>
      </w:tr>
      <w:tr w:rsidR="00901590" w:rsidRPr="00E929A4" w:rsidTr="00D33CD8">
        <w:trPr>
          <w:cantSplit/>
          <w:trHeight w:val="737"/>
        </w:trPr>
        <w:tc>
          <w:tcPr>
            <w:tcW w:w="3548" w:type="dxa"/>
            <w:shd w:val="clear" w:color="auto" w:fill="FFFFFF"/>
            <w:tcMar>
              <w:top w:w="0" w:type="dxa"/>
              <w:left w:w="0" w:type="dxa"/>
              <w:bottom w:w="0" w:type="dxa"/>
              <w:right w:w="0" w:type="dxa"/>
            </w:tcMar>
            <w:vAlign w:val="center"/>
          </w:tcPr>
          <w:p w:rsidR="00901590" w:rsidRPr="00E929A4" w:rsidRDefault="00901590" w:rsidP="00D33CD8">
            <w:pPr>
              <w:spacing w:before="120"/>
              <w:jc w:val="center"/>
              <w:rPr>
                <w:b/>
                <w:bCs/>
                <w:position w:val="-2"/>
                <w:sz w:val="24"/>
                <w:szCs w:val="24"/>
              </w:rPr>
            </w:pPr>
            <w:r w:rsidRPr="00E929A4">
              <w:rPr>
                <w:b/>
                <w:bCs/>
                <w:position w:val="-2"/>
                <w:sz w:val="24"/>
                <w:szCs w:val="24"/>
              </w:rPr>
              <w:t>A tematikai egység nevelési-fejlesztési céljai</w:t>
            </w:r>
          </w:p>
        </w:tc>
        <w:tc>
          <w:tcPr>
            <w:tcW w:w="10464" w:type="dxa"/>
            <w:gridSpan w:val="3"/>
            <w:shd w:val="clear" w:color="auto" w:fill="FFFFFF"/>
            <w:tcMar>
              <w:top w:w="0" w:type="dxa"/>
              <w:left w:w="0" w:type="dxa"/>
              <w:bottom w:w="0" w:type="dxa"/>
              <w:right w:w="0" w:type="dxa"/>
            </w:tcMar>
          </w:tcPr>
          <w:p w:rsidR="00901590" w:rsidRPr="00E929A4" w:rsidRDefault="00901590" w:rsidP="00D33CD8">
            <w:pPr>
              <w:rPr>
                <w:sz w:val="24"/>
                <w:szCs w:val="24"/>
              </w:rPr>
            </w:pPr>
            <w:r w:rsidRPr="00E929A4">
              <w:rPr>
                <w:sz w:val="24"/>
                <w:szCs w:val="24"/>
              </w:rPr>
              <w:t>Az életkornak megfelelő zeneművek meghallgatása élményszerű előadásban, figyelve a műfaji és stílusbeli sokszínűségre.</w:t>
            </w:r>
          </w:p>
        </w:tc>
      </w:tr>
    </w:tbl>
    <w:tbl>
      <w:tblPr>
        <w:tblpPr w:leftFromText="141" w:rightFromText="141" w:vertAnchor="text" w:horzAnchor="margin" w:tblpY="9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51"/>
        <w:gridCol w:w="7063"/>
      </w:tblGrid>
      <w:tr w:rsidR="00901590" w:rsidRPr="00E929A4" w:rsidTr="00D33CD8">
        <w:trPr>
          <w:cantSplit/>
          <w:trHeight w:val="295"/>
        </w:trPr>
        <w:tc>
          <w:tcPr>
            <w:tcW w:w="6950" w:type="dxa"/>
            <w:shd w:val="clear" w:color="auto" w:fill="FFFFFF"/>
            <w:tcMar>
              <w:top w:w="0" w:type="dxa"/>
              <w:left w:w="0" w:type="dxa"/>
              <w:bottom w:w="0" w:type="dxa"/>
              <w:right w:w="0" w:type="dxa"/>
            </w:tcMar>
          </w:tcPr>
          <w:p w:rsidR="00901590" w:rsidRPr="00E929A4" w:rsidRDefault="00901590" w:rsidP="00D33CD8">
            <w:pPr>
              <w:keepNext/>
              <w:keepLines/>
              <w:spacing w:before="120"/>
              <w:jc w:val="center"/>
              <w:outlineLvl w:val="2"/>
              <w:rPr>
                <w:b/>
                <w:bCs/>
                <w:sz w:val="24"/>
                <w:szCs w:val="24"/>
              </w:rPr>
            </w:pPr>
            <w:r w:rsidRPr="00E929A4">
              <w:rPr>
                <w:b/>
                <w:bCs/>
                <w:sz w:val="24"/>
                <w:szCs w:val="24"/>
              </w:rPr>
              <w:t>Ismeretek/fejlesztési követelmények</w:t>
            </w:r>
          </w:p>
        </w:tc>
        <w:tc>
          <w:tcPr>
            <w:tcW w:w="7062" w:type="dxa"/>
            <w:shd w:val="clear" w:color="auto" w:fill="FFFFFF"/>
            <w:tcMar>
              <w:top w:w="0" w:type="dxa"/>
              <w:left w:w="0" w:type="dxa"/>
              <w:bottom w:w="0" w:type="dxa"/>
              <w:right w:w="0" w:type="dxa"/>
            </w:tcMar>
          </w:tcPr>
          <w:p w:rsidR="00901590" w:rsidRPr="00E929A4" w:rsidRDefault="00901590" w:rsidP="00D33CD8">
            <w:pPr>
              <w:spacing w:before="120"/>
              <w:jc w:val="center"/>
              <w:rPr>
                <w:b/>
                <w:bCs/>
                <w:position w:val="-2"/>
                <w:sz w:val="24"/>
                <w:szCs w:val="24"/>
              </w:rPr>
            </w:pPr>
            <w:r w:rsidRPr="00E929A4">
              <w:rPr>
                <w:b/>
                <w:bCs/>
                <w:position w:val="-2"/>
                <w:sz w:val="24"/>
                <w:szCs w:val="24"/>
              </w:rPr>
              <w:t>Kapcsolódási pontok</w:t>
            </w:r>
          </w:p>
        </w:tc>
      </w:tr>
      <w:tr w:rsidR="00901590" w:rsidRPr="00E929A4" w:rsidTr="00D33CD8">
        <w:trPr>
          <w:cantSplit/>
          <w:trHeight w:val="295"/>
        </w:trPr>
        <w:tc>
          <w:tcPr>
            <w:tcW w:w="6950" w:type="dxa"/>
            <w:shd w:val="clear" w:color="auto" w:fill="FFFFFF"/>
            <w:tcMar>
              <w:top w:w="0" w:type="dxa"/>
              <w:left w:w="0" w:type="dxa"/>
              <w:bottom w:w="0" w:type="dxa"/>
              <w:right w:w="0" w:type="dxa"/>
            </w:tcMar>
          </w:tcPr>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rPr>
                <w:sz w:val="24"/>
                <w:szCs w:val="24"/>
              </w:rPr>
            </w:pPr>
            <w:r w:rsidRPr="00E929A4">
              <w:rPr>
                <w:sz w:val="24"/>
                <w:szCs w:val="24"/>
              </w:rPr>
              <w:lastRenderedPageBreak/>
              <w:t>Zenehallgatás tanári bemutatással vagy felvételről (audio, video) az évfolyam énekes és generatív tevékenységeihez, valamint a befogadói kompetenciák fejlesztéséhez kapcsolódóan válogatva a zeneirodalom különböző korszakaiból. Beleértve a 20. század és korunk zeneirodalmát is, különösen a következő témakörökben: csend és hang, hangszerek, természet a zenében, szólóhang-kórus, szóló hangszer-zenekar.</w:t>
            </w:r>
          </w:p>
          <w:p w:rsidR="00901590" w:rsidRPr="00E929A4" w:rsidRDefault="00901590" w:rsidP="00D33CD8">
            <w:pPr>
              <w:keepNext/>
              <w:keepLines/>
              <w:jc w:val="both"/>
              <w:outlineLvl w:val="2"/>
              <w:rPr>
                <w:b/>
                <w:bCs/>
                <w:sz w:val="24"/>
                <w:szCs w:val="24"/>
              </w:rPr>
            </w:pPr>
            <w:r w:rsidRPr="00E929A4">
              <w:rPr>
                <w:sz w:val="24"/>
                <w:szCs w:val="24"/>
              </w:rPr>
              <w:t>Cselekményes és programzene hallgatása (pl. mesebalett) a cselekmény megfigyelésével, a szereplők karakterének zenei eszközökkel történő azonosításával (pl. tündér, boszorkány, királylány, királyfi, udvari bolond és „varázserejű” hangszerek).</w:t>
            </w:r>
          </w:p>
        </w:tc>
        <w:tc>
          <w:tcPr>
            <w:tcW w:w="7062" w:type="dxa"/>
            <w:shd w:val="clear" w:color="auto" w:fill="FFFFFF"/>
            <w:tcMar>
              <w:top w:w="0" w:type="dxa"/>
              <w:left w:w="0" w:type="dxa"/>
              <w:bottom w:w="0" w:type="dxa"/>
              <w:right w:w="0" w:type="dxa"/>
            </w:tcMar>
          </w:tcPr>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sz w:val="24"/>
                <w:szCs w:val="24"/>
              </w:rPr>
            </w:pPr>
            <w:r w:rsidRPr="00E929A4">
              <w:rPr>
                <w:i/>
                <w:iCs/>
                <w:sz w:val="24"/>
                <w:szCs w:val="24"/>
              </w:rPr>
              <w:t>Magyar nyelv és irodalom:</w:t>
            </w:r>
            <w:r w:rsidRPr="00E929A4">
              <w:rPr>
                <w:sz w:val="24"/>
                <w:szCs w:val="24"/>
              </w:rPr>
              <w:t xml:space="preserve"> zeneművek tartalma, irodalmi kapcsolatok.</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 xml:space="preserve">Dráma és tánc: </w:t>
            </w:r>
            <w:r w:rsidRPr="00E929A4">
              <w:rPr>
                <w:sz w:val="24"/>
                <w:szCs w:val="24"/>
              </w:rPr>
              <w:t>cselekményes programzenék, mese, meseszereplők, dramatizált megjelenítés, pl. bábozás, pantomim.</w:t>
            </w:r>
          </w:p>
          <w:p w:rsidR="00901590" w:rsidRPr="00E929A4" w:rsidRDefault="00901590"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p>
          <w:p w:rsidR="00901590" w:rsidRPr="00E929A4" w:rsidRDefault="00901590" w:rsidP="00D33CD8">
            <w:pPr>
              <w:spacing w:before="120"/>
              <w:jc w:val="both"/>
              <w:rPr>
                <w:b/>
                <w:bCs/>
                <w:position w:val="-2"/>
                <w:sz w:val="24"/>
                <w:szCs w:val="24"/>
              </w:rPr>
            </w:pPr>
            <w:r w:rsidRPr="00E929A4">
              <w:rPr>
                <w:i/>
                <w:iCs/>
                <w:sz w:val="24"/>
                <w:szCs w:val="24"/>
              </w:rPr>
              <w:t>Vizuális kultúra:</w:t>
            </w:r>
            <w:r w:rsidRPr="00E929A4">
              <w:rPr>
                <w:sz w:val="24"/>
                <w:szCs w:val="24"/>
              </w:rPr>
              <w:t xml:space="preserve"> zenével kapcsolatos élmények vizuális megjelenítése</w:t>
            </w:r>
          </w:p>
        </w:tc>
      </w:tr>
    </w:tbl>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3"/>
        <w:gridCol w:w="11151"/>
      </w:tblGrid>
      <w:tr w:rsidR="00901590" w:rsidRPr="00E929A4" w:rsidTr="00D33CD8">
        <w:trPr>
          <w:cantSplit/>
          <w:trHeight w:val="880"/>
        </w:trPr>
        <w:tc>
          <w:tcPr>
            <w:tcW w:w="2863" w:type="dxa"/>
            <w:shd w:val="clear" w:color="auto" w:fill="FFFFFF"/>
            <w:tcMar>
              <w:top w:w="0" w:type="dxa"/>
              <w:left w:w="0" w:type="dxa"/>
              <w:bottom w:w="0" w:type="dxa"/>
              <w:right w:w="0" w:type="dxa"/>
            </w:tcMar>
            <w:vAlign w:val="center"/>
          </w:tcPr>
          <w:p w:rsidR="00901590" w:rsidRPr="00E929A4" w:rsidRDefault="00901590" w:rsidP="00D33CD8">
            <w:pPr>
              <w:tabs>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outlineLvl w:val="4"/>
              <w:rPr>
                <w:b/>
                <w:bCs/>
                <w:sz w:val="24"/>
                <w:szCs w:val="24"/>
              </w:rPr>
            </w:pPr>
            <w:r w:rsidRPr="00E929A4">
              <w:rPr>
                <w:b/>
                <w:bCs/>
                <w:sz w:val="24"/>
                <w:szCs w:val="24"/>
              </w:rPr>
              <w:t>Kulcsfogalmak/ fogalmak</w:t>
            </w:r>
          </w:p>
        </w:tc>
        <w:tc>
          <w:tcPr>
            <w:tcW w:w="11149" w:type="dxa"/>
            <w:shd w:val="clear" w:color="auto" w:fill="FFFFFF"/>
            <w:tcMar>
              <w:top w:w="0" w:type="dxa"/>
              <w:left w:w="0" w:type="dxa"/>
              <w:bottom w:w="0" w:type="dxa"/>
              <w:right w:w="0" w:type="dxa"/>
            </w:tcMar>
          </w:tcPr>
          <w:p w:rsidR="00901590" w:rsidRPr="00E929A4" w:rsidRDefault="00901590" w:rsidP="00D33CD8">
            <w:pPr>
              <w:spacing w:before="120"/>
              <w:rPr>
                <w:position w:val="-2"/>
                <w:sz w:val="24"/>
                <w:szCs w:val="24"/>
              </w:rPr>
            </w:pPr>
            <w:r w:rsidRPr="00E929A4">
              <w:rPr>
                <w:position w:val="-2"/>
                <w:sz w:val="24"/>
                <w:szCs w:val="24"/>
              </w:rPr>
              <w:t>Énekes zene, hangszeres zene, vonós, fúvós, ütős, pengetős, billentyűs hangszer, zenei karakter, népdalfeldolgozás.</w:t>
            </w:r>
          </w:p>
        </w:tc>
      </w:tr>
    </w:tbl>
    <w:p w:rsidR="00B06A3E" w:rsidRPr="00E929A4" w:rsidRDefault="00B06A3E" w:rsidP="00901590">
      <w:pPr>
        <w:rPr>
          <w:sz w:val="24"/>
          <w:szCs w:val="24"/>
        </w:rPr>
      </w:pPr>
    </w:p>
    <w:tbl>
      <w:tblPr>
        <w:tblW w:w="13892" w:type="dxa"/>
        <w:tblInd w:w="5" w:type="dxa"/>
        <w:tblLayout w:type="fixed"/>
        <w:tblLook w:val="00A0"/>
      </w:tblPr>
      <w:tblGrid>
        <w:gridCol w:w="2835"/>
        <w:gridCol w:w="11057"/>
      </w:tblGrid>
      <w:tr w:rsidR="00901590" w:rsidRPr="00E929A4" w:rsidTr="00D33CD8">
        <w:trPr>
          <w:trHeight w:val="836"/>
        </w:trPr>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01590" w:rsidRPr="00E929A4" w:rsidRDefault="00901590" w:rsidP="00D33CD8">
            <w:pPr>
              <w:jc w:val="center"/>
              <w:rPr>
                <w:b/>
                <w:bCs/>
                <w:position w:val="-2"/>
                <w:sz w:val="24"/>
                <w:szCs w:val="24"/>
              </w:rPr>
            </w:pPr>
            <w:r w:rsidRPr="00E929A4">
              <w:rPr>
                <w:b/>
                <w:bCs/>
                <w:position w:val="-2"/>
                <w:sz w:val="24"/>
                <w:szCs w:val="24"/>
              </w:rPr>
              <w:t>A fejlesztés várt eredményei az első évfolyam végén</w:t>
            </w:r>
          </w:p>
        </w:tc>
        <w:tc>
          <w:tcPr>
            <w:tcW w:w="11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01590" w:rsidRPr="00E929A4" w:rsidRDefault="00901590" w:rsidP="00D21E39">
            <w:pPr>
              <w:numPr>
                <w:ilvl w:val="0"/>
                <w:numId w:val="63"/>
              </w:numPr>
              <w:tabs>
                <w:tab w:val="left" w:pos="307"/>
              </w:tabs>
              <w:overflowPunct/>
              <w:autoSpaceDE/>
              <w:autoSpaceDN/>
              <w:adjustRightInd/>
              <w:spacing w:before="120"/>
              <w:textAlignment w:val="auto"/>
              <w:rPr>
                <w:position w:val="-2"/>
                <w:sz w:val="24"/>
                <w:szCs w:val="24"/>
              </w:rPr>
            </w:pPr>
            <w:r w:rsidRPr="00E929A4">
              <w:rPr>
                <w:position w:val="-2"/>
                <w:sz w:val="24"/>
                <w:szCs w:val="24"/>
              </w:rPr>
              <w:t>A tanulók 60 népdalt és gyermekdalt elő tudnak adni a kapcsolódó játékokkal emlékezetből c’</w:t>
            </w:r>
            <w:r w:rsidRPr="00E929A4">
              <w:rPr>
                <w:b/>
                <w:bCs/>
                <w:sz w:val="24"/>
                <w:szCs w:val="24"/>
              </w:rPr>
              <w:t>–</w:t>
            </w:r>
            <w:r w:rsidRPr="00E929A4">
              <w:rPr>
                <w:position w:val="-2"/>
                <w:sz w:val="24"/>
                <w:szCs w:val="24"/>
              </w:rPr>
              <w:t>d” hangterjedelemben. Csoportosan bátran, zengő hangon jó hangmagasságban énekelnek, képesek az új dalokat rövid előkészítést követően hallás után könnyedén megtanulni.</w:t>
            </w:r>
          </w:p>
          <w:p w:rsidR="00901590" w:rsidRPr="00E929A4" w:rsidRDefault="00901590" w:rsidP="00D21E39">
            <w:pPr>
              <w:numPr>
                <w:ilvl w:val="0"/>
                <w:numId w:val="63"/>
              </w:numPr>
              <w:tabs>
                <w:tab w:val="left" w:pos="307"/>
              </w:tabs>
              <w:overflowPunct/>
              <w:autoSpaceDE/>
              <w:autoSpaceDN/>
              <w:adjustRightInd/>
              <w:textAlignment w:val="auto"/>
              <w:rPr>
                <w:position w:val="-2"/>
                <w:sz w:val="24"/>
                <w:szCs w:val="24"/>
              </w:rPr>
            </w:pPr>
            <w:r w:rsidRPr="00E929A4">
              <w:rPr>
                <w:position w:val="-2"/>
                <w:sz w:val="24"/>
                <w:szCs w:val="24"/>
              </w:rPr>
              <w:t>Kreatívan részt vesznek a generatív játékokban és feladatokban. Érzik az egyenletes lüktetést, tartják a tempót, érzékelik a tempóváltozást. A 2/4 -es metrumot helyesen hangsúlyozzák.</w:t>
            </w:r>
          </w:p>
          <w:p w:rsidR="00901590" w:rsidRPr="00E929A4" w:rsidRDefault="00901590" w:rsidP="00D21E39">
            <w:pPr>
              <w:numPr>
                <w:ilvl w:val="0"/>
                <w:numId w:val="63"/>
              </w:numPr>
              <w:tabs>
                <w:tab w:val="left" w:pos="307"/>
              </w:tabs>
              <w:overflowPunct/>
              <w:autoSpaceDE/>
              <w:autoSpaceDN/>
              <w:adjustRightInd/>
              <w:textAlignment w:val="auto"/>
              <w:rPr>
                <w:position w:val="-2"/>
                <w:sz w:val="24"/>
                <w:szCs w:val="24"/>
              </w:rPr>
            </w:pPr>
            <w:r w:rsidRPr="00E929A4">
              <w:rPr>
                <w:position w:val="-2"/>
                <w:sz w:val="24"/>
                <w:szCs w:val="24"/>
              </w:rPr>
              <w:t>A tanult zenei elemeket (ritmus, dallam) felismerik kottaképről (kézjel, betűkotta, ötvonalas kotta). A megismert ritmikai elemeket tartalmazó ritmusgyakorlatot pontosan, folyamatosan szólaltatják meg csoportosan és egyénileg is. A tanult dalok stílusában megszerkesztett rövid dallamfordulatokat kézjelről, betűkottáról és hangjegyről szolmizálva éneklik. Megfelelő előkészítés után ilyeneket kiegészítenek, rögtönöznek.</w:t>
            </w:r>
          </w:p>
          <w:p w:rsidR="00901590" w:rsidRPr="00E929A4" w:rsidRDefault="00901590" w:rsidP="00D21E39">
            <w:pPr>
              <w:numPr>
                <w:ilvl w:val="0"/>
                <w:numId w:val="63"/>
              </w:numPr>
              <w:tabs>
                <w:tab w:val="left" w:pos="307"/>
              </w:tabs>
              <w:overflowPunct/>
              <w:autoSpaceDE/>
              <w:autoSpaceDN/>
              <w:adjustRightInd/>
              <w:textAlignment w:val="auto"/>
              <w:rPr>
                <w:position w:val="-2"/>
                <w:sz w:val="24"/>
                <w:szCs w:val="24"/>
              </w:rPr>
            </w:pPr>
            <w:r w:rsidRPr="00E929A4">
              <w:rPr>
                <w:position w:val="-2"/>
                <w:sz w:val="24"/>
                <w:szCs w:val="24"/>
              </w:rPr>
              <w:t xml:space="preserve">Képesek csendben, társaikkal együtt a zenét hallgatni, megfigyelésekkel tapasztalatokat szereznek, melyek esztétikai és egyszerű zenei elemzés alapjául szolgálnak. Fejlődik hangszínhallásuk és formaérzékük. Ismereteket szereznek a hangszerekről. Szívesen és örömmel hallgatják újra a meghallgatott zeneműveket. </w:t>
            </w:r>
          </w:p>
        </w:tc>
      </w:tr>
    </w:tbl>
    <w:p w:rsidR="00901590" w:rsidRPr="0065292C" w:rsidRDefault="00901590" w:rsidP="00901590">
      <w:pPr>
        <w:rPr>
          <w:b/>
          <w:sz w:val="24"/>
          <w:szCs w:val="24"/>
        </w:rPr>
      </w:pPr>
    </w:p>
    <w:p w:rsidR="00061B97" w:rsidRDefault="00061B97" w:rsidP="00901590">
      <w:pPr>
        <w:rPr>
          <w:b/>
          <w:sz w:val="24"/>
          <w:szCs w:val="24"/>
        </w:rPr>
        <w:sectPr w:rsidR="00061B97" w:rsidSect="00901590">
          <w:pgSz w:w="16838" w:h="11906" w:orient="landscape"/>
          <w:pgMar w:top="1417" w:right="1417" w:bottom="993" w:left="1417" w:header="708" w:footer="708" w:gutter="0"/>
          <w:cols w:space="708"/>
          <w:docGrid w:linePitch="360"/>
        </w:sectPr>
      </w:pPr>
    </w:p>
    <w:p w:rsidR="00061B97" w:rsidRPr="00E929A4" w:rsidRDefault="00061B97" w:rsidP="00D21E39">
      <w:pPr>
        <w:pStyle w:val="Listaszerbekezds"/>
        <w:numPr>
          <w:ilvl w:val="0"/>
          <w:numId w:val="6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autoSpaceDN/>
        <w:adjustRightInd/>
        <w:spacing w:before="120"/>
        <w:contextualSpacing/>
        <w:jc w:val="center"/>
        <w:textAlignment w:val="auto"/>
        <w:rPr>
          <w:b/>
          <w:bCs/>
          <w:sz w:val="24"/>
          <w:szCs w:val="24"/>
        </w:rPr>
      </w:pPr>
      <w:r w:rsidRPr="00E929A4">
        <w:rPr>
          <w:b/>
          <w:bCs/>
          <w:sz w:val="24"/>
          <w:szCs w:val="24"/>
        </w:rPr>
        <w:lastRenderedPageBreak/>
        <w:t>évfolyam</w:t>
      </w:r>
    </w:p>
    <w:tbl>
      <w:tblPr>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44"/>
        <w:gridCol w:w="4961"/>
        <w:gridCol w:w="3402"/>
        <w:gridCol w:w="2268"/>
      </w:tblGrid>
      <w:tr w:rsidR="00061B97" w:rsidRPr="00E929A4" w:rsidTr="00D33CD8">
        <w:trPr>
          <w:trHeight w:val="748"/>
        </w:trPr>
        <w:tc>
          <w:tcPr>
            <w:tcW w:w="3544" w:type="dxa"/>
            <w:shd w:val="clear" w:color="auto" w:fill="auto"/>
            <w:tcMar>
              <w:top w:w="0" w:type="dxa"/>
              <w:left w:w="0" w:type="dxa"/>
              <w:bottom w:w="0" w:type="dxa"/>
              <w:right w:w="0" w:type="dxa"/>
            </w:tcMar>
            <w:vAlign w:val="center"/>
          </w:tcPr>
          <w:p w:rsidR="00061B97" w:rsidRPr="00E929A4" w:rsidRDefault="00061B97" w:rsidP="00D33CD8">
            <w:pPr>
              <w:spacing w:before="120"/>
              <w:jc w:val="center"/>
              <w:rPr>
                <w:b/>
                <w:bCs/>
                <w:position w:val="-2"/>
                <w:sz w:val="24"/>
                <w:szCs w:val="24"/>
              </w:rPr>
            </w:pPr>
            <w:r w:rsidRPr="00E929A4">
              <w:rPr>
                <w:b/>
                <w:bCs/>
                <w:position w:val="-2"/>
                <w:sz w:val="24"/>
                <w:szCs w:val="24"/>
              </w:rPr>
              <w:t>Tematikai egység/Fejlesztési cél</w:t>
            </w:r>
          </w:p>
        </w:tc>
        <w:tc>
          <w:tcPr>
            <w:tcW w:w="4961" w:type="dxa"/>
            <w:shd w:val="clear" w:color="auto" w:fill="auto"/>
            <w:tcMar>
              <w:top w:w="0" w:type="dxa"/>
              <w:left w:w="0" w:type="dxa"/>
              <w:bottom w:w="0" w:type="dxa"/>
              <w:right w:w="0" w:type="dxa"/>
            </w:tcMar>
            <w:vAlign w:val="center"/>
          </w:tcPr>
          <w:p w:rsidR="00061B97" w:rsidRPr="00E929A4" w:rsidRDefault="00061B97" w:rsidP="00D33CD8">
            <w:pPr>
              <w:spacing w:before="120"/>
              <w:jc w:val="center"/>
              <w:rPr>
                <w:position w:val="-2"/>
                <w:sz w:val="24"/>
                <w:szCs w:val="24"/>
              </w:rPr>
            </w:pPr>
            <w:r w:rsidRPr="00E929A4">
              <w:rPr>
                <w:b/>
                <w:bCs/>
                <w:position w:val="-2"/>
                <w:sz w:val="24"/>
                <w:szCs w:val="24"/>
              </w:rPr>
              <w:t>Zenei reprodukció – Éneklés</w:t>
            </w:r>
          </w:p>
        </w:tc>
        <w:tc>
          <w:tcPr>
            <w:tcW w:w="3402" w:type="dxa"/>
            <w:shd w:val="clear" w:color="auto" w:fill="auto"/>
            <w:vAlign w:val="center"/>
          </w:tcPr>
          <w:p w:rsidR="00061B97" w:rsidRPr="00E929A4" w:rsidRDefault="00061B97" w:rsidP="00D33CD8">
            <w:pPr>
              <w:spacing w:before="120"/>
              <w:jc w:val="center"/>
              <w:rPr>
                <w:position w:val="-2"/>
                <w:sz w:val="24"/>
                <w:szCs w:val="24"/>
              </w:rPr>
            </w:pPr>
          </w:p>
        </w:tc>
        <w:tc>
          <w:tcPr>
            <w:tcW w:w="2268" w:type="dxa"/>
            <w:shd w:val="clear" w:color="auto" w:fill="auto"/>
            <w:tcMar>
              <w:top w:w="0" w:type="dxa"/>
              <w:left w:w="0" w:type="dxa"/>
              <w:bottom w:w="0" w:type="dxa"/>
              <w:right w:w="0" w:type="dxa"/>
            </w:tcMar>
            <w:vAlign w:val="center"/>
          </w:tcPr>
          <w:p w:rsidR="00061B97" w:rsidRPr="00E929A4" w:rsidRDefault="00061B97" w:rsidP="00D33CD8">
            <w:pPr>
              <w:spacing w:before="120"/>
              <w:jc w:val="center"/>
              <w:rPr>
                <w:b/>
                <w:bCs/>
                <w:position w:val="-2"/>
                <w:sz w:val="24"/>
                <w:szCs w:val="24"/>
              </w:rPr>
            </w:pPr>
            <w:r w:rsidRPr="00E929A4">
              <w:rPr>
                <w:b/>
                <w:bCs/>
                <w:position w:val="-2"/>
                <w:sz w:val="24"/>
                <w:szCs w:val="24"/>
              </w:rPr>
              <w:t>Órakeret 41 óra</w:t>
            </w:r>
          </w:p>
        </w:tc>
      </w:tr>
      <w:tr w:rsidR="00061B97" w:rsidRPr="00E929A4" w:rsidTr="00D33CD8">
        <w:tc>
          <w:tcPr>
            <w:tcW w:w="3544" w:type="dxa"/>
            <w:shd w:val="clear" w:color="auto" w:fill="FFFFFF"/>
            <w:tcMar>
              <w:top w:w="0" w:type="dxa"/>
              <w:left w:w="0" w:type="dxa"/>
              <w:bottom w:w="0" w:type="dxa"/>
              <w:right w:w="0" w:type="dxa"/>
            </w:tcMar>
            <w:vAlign w:val="center"/>
          </w:tcPr>
          <w:p w:rsidR="00061B97" w:rsidRPr="00E929A4" w:rsidRDefault="00061B97" w:rsidP="00D33CD8">
            <w:pPr>
              <w:spacing w:before="120"/>
              <w:jc w:val="center"/>
              <w:rPr>
                <w:b/>
                <w:bCs/>
                <w:position w:val="-2"/>
                <w:sz w:val="24"/>
                <w:szCs w:val="24"/>
              </w:rPr>
            </w:pPr>
            <w:r w:rsidRPr="00E929A4">
              <w:rPr>
                <w:b/>
                <w:bCs/>
                <w:position w:val="-2"/>
                <w:sz w:val="24"/>
                <w:szCs w:val="24"/>
              </w:rPr>
              <w:t>Előzetes tudás</w:t>
            </w:r>
          </w:p>
        </w:tc>
        <w:tc>
          <w:tcPr>
            <w:tcW w:w="10631" w:type="dxa"/>
            <w:gridSpan w:val="3"/>
            <w:shd w:val="clear" w:color="auto" w:fill="FFFFFF"/>
            <w:tcMar>
              <w:top w:w="0" w:type="dxa"/>
              <w:left w:w="0" w:type="dxa"/>
              <w:bottom w:w="0" w:type="dxa"/>
              <w:right w:w="0" w:type="dxa"/>
            </w:tcMar>
          </w:tcPr>
          <w:p w:rsidR="00061B97" w:rsidRPr="00E929A4" w:rsidRDefault="00061B97" w:rsidP="00D33CD8">
            <w:pPr>
              <w:spacing w:before="120"/>
              <w:rPr>
                <w:position w:val="-2"/>
                <w:sz w:val="24"/>
                <w:szCs w:val="24"/>
              </w:rPr>
            </w:pPr>
            <w:r w:rsidRPr="00E929A4">
              <w:rPr>
                <w:position w:val="-2"/>
                <w:sz w:val="24"/>
                <w:szCs w:val="24"/>
              </w:rPr>
              <w:t>Iskolaérettség.</w:t>
            </w:r>
          </w:p>
        </w:tc>
      </w:tr>
      <w:tr w:rsidR="00061B97" w:rsidRPr="00E929A4" w:rsidTr="00D33CD8">
        <w:trPr>
          <w:trHeight w:val="1498"/>
        </w:trPr>
        <w:tc>
          <w:tcPr>
            <w:tcW w:w="3544" w:type="dxa"/>
            <w:shd w:val="clear" w:color="auto" w:fill="FFFFFF"/>
            <w:tcMar>
              <w:top w:w="0" w:type="dxa"/>
              <w:left w:w="0" w:type="dxa"/>
              <w:bottom w:w="0" w:type="dxa"/>
              <w:right w:w="0" w:type="dxa"/>
            </w:tcMar>
            <w:vAlign w:val="center"/>
          </w:tcPr>
          <w:p w:rsidR="00061B97" w:rsidRPr="00E929A4" w:rsidRDefault="00061B97" w:rsidP="00D33CD8">
            <w:pPr>
              <w:spacing w:before="120"/>
              <w:jc w:val="center"/>
              <w:rPr>
                <w:position w:val="-2"/>
                <w:sz w:val="24"/>
                <w:szCs w:val="24"/>
              </w:rPr>
            </w:pPr>
            <w:r w:rsidRPr="00E929A4">
              <w:rPr>
                <w:b/>
                <w:bCs/>
                <w:position w:val="-2"/>
                <w:sz w:val="24"/>
                <w:szCs w:val="24"/>
              </w:rPr>
              <w:t>A tematikai egység nevelési-fejlesztési céljai</w:t>
            </w:r>
          </w:p>
        </w:tc>
        <w:tc>
          <w:tcPr>
            <w:tcW w:w="10631" w:type="dxa"/>
            <w:gridSpan w:val="3"/>
            <w:shd w:val="clear" w:color="auto" w:fill="FFFFFF"/>
            <w:tcMar>
              <w:top w:w="0" w:type="dxa"/>
              <w:left w:w="0" w:type="dxa"/>
              <w:bottom w:w="0" w:type="dxa"/>
              <w:right w:w="0" w:type="dxa"/>
            </w:tcMar>
          </w:tcPr>
          <w:p w:rsidR="00061B97" w:rsidRPr="00E929A4" w:rsidRDefault="00061B97" w:rsidP="00D33CD8">
            <w:pPr>
              <w:rPr>
                <w:sz w:val="24"/>
                <w:szCs w:val="24"/>
              </w:rPr>
            </w:pPr>
            <w:r w:rsidRPr="00E929A4">
              <w:rPr>
                <w:sz w:val="24"/>
                <w:szCs w:val="24"/>
              </w:rPr>
              <w:t>Dalkincs bővítése gyermekdalok játszásával, hallás utáni daltanítással.</w:t>
            </w:r>
          </w:p>
          <w:p w:rsidR="00061B97" w:rsidRPr="00E929A4" w:rsidRDefault="00061B97" w:rsidP="00D33CD8">
            <w:pPr>
              <w:rPr>
                <w:sz w:val="24"/>
                <w:szCs w:val="24"/>
              </w:rPr>
            </w:pPr>
            <w:r w:rsidRPr="00E929A4">
              <w:rPr>
                <w:sz w:val="24"/>
                <w:szCs w:val="24"/>
              </w:rPr>
              <w:t>Az éneklés helyes szokásainak kialakítása:</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helyes testtartás,</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helyes légzés,</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életkornak megfelelő hangerő,</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helyes hangképzés (diszfóniás gyermekek szűrése),</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érthető szövegejtés,</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kifejező artikuláció,</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helyes frazeálás.</w:t>
            </w:r>
          </w:p>
          <w:p w:rsidR="00061B97" w:rsidRPr="00E929A4" w:rsidRDefault="00061B97" w:rsidP="00D33CD8">
            <w:pPr>
              <w:rPr>
                <w:sz w:val="24"/>
                <w:szCs w:val="24"/>
              </w:rPr>
            </w:pPr>
            <w:r w:rsidRPr="00E929A4">
              <w:rPr>
                <w:sz w:val="24"/>
                <w:szCs w:val="24"/>
              </w:rPr>
              <w:t>Dalkezdés megadott hangról, megadott tempóban, helyes ritmusban, törekedve a tiszta intonációra.</w:t>
            </w:r>
          </w:p>
        </w:tc>
      </w:tr>
    </w:tbl>
    <w:tbl>
      <w:tblPr>
        <w:tblpPr w:leftFromText="141" w:rightFromText="141" w:vertAnchor="text" w:horzAnchor="margin" w:tblpY="1"/>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4852"/>
        <w:gridCol w:w="7479"/>
      </w:tblGrid>
      <w:tr w:rsidR="00061B97" w:rsidRPr="00E929A4" w:rsidTr="00D33CD8">
        <w:trPr>
          <w:trHeight w:val="295"/>
        </w:trPr>
        <w:tc>
          <w:tcPr>
            <w:tcW w:w="6696" w:type="dxa"/>
            <w:gridSpan w:val="2"/>
            <w:shd w:val="clear" w:color="auto" w:fill="FFFFFF"/>
            <w:tcMar>
              <w:top w:w="0" w:type="dxa"/>
              <w:left w:w="0" w:type="dxa"/>
              <w:bottom w:w="0" w:type="dxa"/>
              <w:right w:w="0" w:type="dxa"/>
            </w:tcMar>
          </w:tcPr>
          <w:p w:rsidR="00061B97" w:rsidRPr="00E929A4" w:rsidRDefault="00061B97" w:rsidP="00D33CD8">
            <w:pPr>
              <w:keepNext/>
              <w:keepLines/>
              <w:spacing w:before="120"/>
              <w:jc w:val="center"/>
              <w:outlineLvl w:val="2"/>
              <w:rPr>
                <w:b/>
                <w:bCs/>
                <w:sz w:val="24"/>
                <w:szCs w:val="24"/>
              </w:rPr>
            </w:pPr>
            <w:r w:rsidRPr="00E929A4">
              <w:rPr>
                <w:b/>
                <w:bCs/>
                <w:sz w:val="24"/>
                <w:szCs w:val="24"/>
              </w:rPr>
              <w:t>Ismeretek/fejlesztési követelmények</w:t>
            </w:r>
          </w:p>
        </w:tc>
        <w:tc>
          <w:tcPr>
            <w:tcW w:w="7479" w:type="dxa"/>
            <w:shd w:val="clear" w:color="auto" w:fill="FFFFFF"/>
            <w:tcMar>
              <w:top w:w="0" w:type="dxa"/>
              <w:left w:w="0" w:type="dxa"/>
              <w:bottom w:w="0" w:type="dxa"/>
              <w:right w:w="0" w:type="dxa"/>
            </w:tcMar>
          </w:tcPr>
          <w:p w:rsidR="00061B97" w:rsidRPr="00E929A4" w:rsidRDefault="00061B97" w:rsidP="00D33CD8">
            <w:pPr>
              <w:spacing w:before="120"/>
              <w:jc w:val="center"/>
              <w:rPr>
                <w:b/>
                <w:bCs/>
                <w:position w:val="-2"/>
                <w:sz w:val="24"/>
                <w:szCs w:val="24"/>
              </w:rPr>
            </w:pPr>
            <w:r w:rsidRPr="00E929A4">
              <w:rPr>
                <w:b/>
                <w:bCs/>
                <w:position w:val="-2"/>
                <w:sz w:val="24"/>
                <w:szCs w:val="24"/>
              </w:rPr>
              <w:t>Kapcsolódási pontok</w:t>
            </w:r>
          </w:p>
        </w:tc>
      </w:tr>
      <w:tr w:rsidR="00061B97" w:rsidRPr="00E929A4" w:rsidTr="00D33CD8">
        <w:tc>
          <w:tcPr>
            <w:tcW w:w="6696" w:type="dxa"/>
            <w:gridSpan w:val="2"/>
            <w:shd w:val="clear" w:color="auto" w:fill="FFFFFF"/>
            <w:tcMar>
              <w:top w:w="0" w:type="dxa"/>
              <w:left w:w="0" w:type="dxa"/>
              <w:bottom w:w="0" w:type="dxa"/>
              <w:right w:w="0" w:type="dxa"/>
            </w:tcMar>
          </w:tcPr>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spacing w:before="120"/>
              <w:rPr>
                <w:b/>
                <w:position w:val="-2"/>
                <w:sz w:val="24"/>
                <w:szCs w:val="24"/>
              </w:rPr>
            </w:pPr>
            <w:r w:rsidRPr="00E929A4">
              <w:rPr>
                <w:b/>
                <w:position w:val="-2"/>
                <w:sz w:val="24"/>
                <w:szCs w:val="24"/>
              </w:rPr>
              <w:t>Népi gyermekjátékok, mondókák elsajátítása:</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position w:val="-2"/>
                <w:sz w:val="24"/>
                <w:szCs w:val="24"/>
              </w:rPr>
            </w:pPr>
            <w:r w:rsidRPr="00E929A4">
              <w:rPr>
                <w:position w:val="-2"/>
                <w:sz w:val="24"/>
                <w:szCs w:val="24"/>
              </w:rPr>
              <w:t>kiolvasók, sétálók, szerepváltó és párcserélő körjátékok, leánykérő játékok, hidas játékok, különféle vonulások (</w:t>
            </w:r>
            <w:r w:rsidRPr="00E929A4">
              <w:rPr>
                <w:sz w:val="24"/>
                <w:szCs w:val="24"/>
              </w:rPr>
              <w:t>biton, triton, tetraton, pentachord, pentaton hangkészlettel).</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position w:val="-2"/>
                <w:sz w:val="24"/>
                <w:szCs w:val="24"/>
              </w:rPr>
            </w:pPr>
            <w:r w:rsidRPr="00E929A4">
              <w:rPr>
                <w:b/>
                <w:sz w:val="24"/>
                <w:szCs w:val="24"/>
              </w:rPr>
              <w:t>Magyar népdalok megtanulása:</w:t>
            </w:r>
            <w:r w:rsidRPr="00E929A4">
              <w:rPr>
                <w:b/>
                <w:position w:val="-2"/>
                <w:sz w:val="24"/>
                <w:szCs w:val="24"/>
              </w:rPr>
              <w:t xml:space="preserve"> </w:t>
            </w:r>
            <w:r w:rsidRPr="00E929A4">
              <w:rPr>
                <w:sz w:val="24"/>
                <w:szCs w:val="24"/>
              </w:rPr>
              <w:t>névnapköszöntők</w:t>
            </w:r>
            <w:r w:rsidRPr="00E929A4">
              <w:rPr>
                <w:position w:val="-2"/>
                <w:sz w:val="24"/>
                <w:szCs w:val="24"/>
              </w:rPr>
              <w:t xml:space="preserve">, tréfás dalok, </w:t>
            </w:r>
            <w:r w:rsidRPr="00E929A4">
              <w:rPr>
                <w:sz w:val="24"/>
                <w:szCs w:val="24"/>
              </w:rPr>
              <w:t>párosítók, (pentaton, hexachord hangkészlettel).</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position w:val="-2"/>
                <w:sz w:val="24"/>
                <w:szCs w:val="24"/>
              </w:rPr>
            </w:pPr>
            <w:r w:rsidRPr="00E929A4">
              <w:rPr>
                <w:sz w:val="24"/>
                <w:szCs w:val="24"/>
              </w:rPr>
              <w:t>Művészi értékű komponált gyermekdalok és megzenésített versek tiszta éneklése (Kodály Zoltán, Ádám Jenő).</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sz w:val="24"/>
                <w:szCs w:val="24"/>
              </w:rPr>
            </w:pPr>
            <w:r w:rsidRPr="00E929A4">
              <w:rPr>
                <w:sz w:val="24"/>
                <w:szCs w:val="24"/>
              </w:rPr>
              <w:t>Felelgető éneklés, kérdés-felelet játékok.</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sz w:val="24"/>
                <w:szCs w:val="24"/>
              </w:rPr>
            </w:pPr>
            <w:r w:rsidRPr="00E929A4">
              <w:rPr>
                <w:sz w:val="24"/>
                <w:szCs w:val="24"/>
              </w:rPr>
              <w:t>Egyenletes mérő és a dal ritmusának megkülönböztetése (nagytesti mozgással, tapsolással, ritmushangszerekkel).</w:t>
            </w:r>
          </w:p>
        </w:tc>
        <w:tc>
          <w:tcPr>
            <w:tcW w:w="7479" w:type="dxa"/>
            <w:shd w:val="clear" w:color="auto" w:fill="FFFFFF"/>
            <w:tcMar>
              <w:top w:w="0" w:type="dxa"/>
              <w:left w:w="0" w:type="dxa"/>
              <w:bottom w:w="0" w:type="dxa"/>
              <w:right w:w="0" w:type="dxa"/>
            </w:tcMar>
          </w:tcPr>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sz w:val="24"/>
                <w:szCs w:val="24"/>
              </w:rPr>
            </w:pPr>
            <w:r w:rsidRPr="00E929A4">
              <w:rPr>
                <w:i/>
                <w:iCs/>
                <w:sz w:val="24"/>
                <w:szCs w:val="24"/>
              </w:rPr>
              <w:t>Magyar nyelv és irodalom:</w:t>
            </w:r>
            <w:r w:rsidRPr="00E929A4">
              <w:rPr>
                <w:sz w:val="24"/>
                <w:szCs w:val="24"/>
              </w:rPr>
              <w:t xml:space="preserve"> szókincsbővítés, érthető szövegejtés, kifejező artikuláció.</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Matematika:</w:t>
            </w:r>
            <w:r w:rsidRPr="00E929A4">
              <w:rPr>
                <w:sz w:val="24"/>
                <w:szCs w:val="24"/>
              </w:rPr>
              <w:t xml:space="preserve"> számfogalom erősítése.</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Erkölcstan:</w:t>
            </w:r>
            <w:r w:rsidRPr="00E929A4">
              <w:rPr>
                <w:sz w:val="24"/>
                <w:szCs w:val="24"/>
              </w:rPr>
              <w:t xml:space="preserve"> szabálytudat erősítése.</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Környezetismeret:</w:t>
            </w:r>
            <w:r w:rsidRPr="00E929A4">
              <w:rPr>
                <w:sz w:val="24"/>
                <w:szCs w:val="24"/>
              </w:rPr>
              <w:t xml:space="preserve"> természeti képek, évszakok, állatok.</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Dráma és tánc:</w:t>
            </w:r>
            <w:r w:rsidRPr="00E929A4">
              <w:rPr>
                <w:sz w:val="24"/>
                <w:szCs w:val="24"/>
              </w:rPr>
              <w:t xml:space="preserve"> népi gyermekjátékok drámai történései, népdal és néptánc kapcsolata.</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Vizuális kultúra:</w:t>
            </w:r>
            <w:r w:rsidRPr="00E929A4">
              <w:rPr>
                <w:sz w:val="24"/>
                <w:szCs w:val="24"/>
              </w:rPr>
              <w:t xml:space="preserve"> a népi tárgykultúra.</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Testnevelés és sport:</w:t>
            </w:r>
            <w:r w:rsidRPr="00E929A4">
              <w:rPr>
                <w:sz w:val="24"/>
                <w:szCs w:val="24"/>
              </w:rPr>
              <w:t xml:space="preserve"> mozgás, helyes légzés, testtartás.</w:t>
            </w:r>
          </w:p>
        </w:tc>
      </w:tr>
      <w:tr w:rsidR="00061B97" w:rsidRPr="00E929A4" w:rsidTr="00D33CD8">
        <w:trPr>
          <w:trHeight w:val="880"/>
        </w:trPr>
        <w:tc>
          <w:tcPr>
            <w:tcW w:w="1844" w:type="dxa"/>
            <w:shd w:val="clear" w:color="auto" w:fill="FFFFFF"/>
            <w:tcMar>
              <w:top w:w="0" w:type="dxa"/>
              <w:left w:w="0" w:type="dxa"/>
              <w:bottom w:w="0" w:type="dxa"/>
              <w:right w:w="0" w:type="dxa"/>
            </w:tcMar>
            <w:vAlign w:val="center"/>
          </w:tcPr>
          <w:p w:rsidR="00061B97" w:rsidRPr="00E929A4" w:rsidRDefault="00061B97" w:rsidP="00D33CD8">
            <w:pPr>
              <w:tabs>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outlineLvl w:val="4"/>
              <w:rPr>
                <w:b/>
                <w:bCs/>
                <w:sz w:val="24"/>
                <w:szCs w:val="24"/>
              </w:rPr>
            </w:pPr>
            <w:r w:rsidRPr="00E929A4">
              <w:rPr>
                <w:b/>
                <w:bCs/>
                <w:sz w:val="24"/>
                <w:szCs w:val="24"/>
              </w:rPr>
              <w:lastRenderedPageBreak/>
              <w:t>Kulcsfogalmak/</w:t>
            </w:r>
          </w:p>
          <w:p w:rsidR="00061B97" w:rsidRPr="00E929A4" w:rsidRDefault="00061B97" w:rsidP="00D33CD8">
            <w:pPr>
              <w:tabs>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outlineLvl w:val="4"/>
              <w:rPr>
                <w:sz w:val="24"/>
                <w:szCs w:val="24"/>
              </w:rPr>
            </w:pPr>
            <w:r w:rsidRPr="00E929A4">
              <w:rPr>
                <w:b/>
                <w:bCs/>
                <w:sz w:val="24"/>
                <w:szCs w:val="24"/>
              </w:rPr>
              <w:t>fogalmak</w:t>
            </w:r>
          </w:p>
        </w:tc>
        <w:tc>
          <w:tcPr>
            <w:tcW w:w="12331" w:type="dxa"/>
            <w:gridSpan w:val="2"/>
            <w:shd w:val="clear" w:color="auto" w:fill="FFFFFF"/>
            <w:tcMar>
              <w:top w:w="0" w:type="dxa"/>
              <w:left w:w="0" w:type="dxa"/>
              <w:bottom w:w="0" w:type="dxa"/>
              <w:right w:w="0" w:type="dxa"/>
            </w:tcMar>
          </w:tcPr>
          <w:p w:rsidR="00061B97" w:rsidRPr="00E929A4" w:rsidRDefault="00061B97" w:rsidP="00D33CD8">
            <w:pPr>
              <w:spacing w:before="120"/>
              <w:rPr>
                <w:position w:val="-2"/>
                <w:sz w:val="24"/>
                <w:szCs w:val="24"/>
              </w:rPr>
            </w:pPr>
            <w:r w:rsidRPr="00E929A4">
              <w:rPr>
                <w:position w:val="-2"/>
                <w:sz w:val="24"/>
                <w:szCs w:val="24"/>
              </w:rPr>
              <w:t xml:space="preserve">Légzés, hangerő, egyenletes mérő, gyors, lassú, halk, hangos, magas, mély, kezdőhang, záróhang, dallamsor, mondóka, gyermekdal, népdal, népi játék, népszokás. </w:t>
            </w:r>
          </w:p>
        </w:tc>
      </w:tr>
    </w:tbl>
    <w:p w:rsidR="00061B97" w:rsidRPr="00E929A4" w:rsidRDefault="00061B97" w:rsidP="00061B97">
      <w:pPr>
        <w:keepNext/>
        <w:keepLines/>
        <w:outlineLvl w:val="2"/>
        <w:rPr>
          <w:b/>
          <w:bCs/>
          <w:sz w:val="24"/>
          <w:szCs w:val="24"/>
        </w:rPr>
        <w:sectPr w:rsidR="00061B97" w:rsidRPr="00E929A4" w:rsidSect="00D33CD8">
          <w:footerReference w:type="even" r:id="rId13"/>
          <w:footerReference w:type="default" r:id="rId14"/>
          <w:pgSz w:w="16838" w:h="11906" w:orient="landscape"/>
          <w:pgMar w:top="709" w:right="1417" w:bottom="1417" w:left="1417" w:header="708" w:footer="708" w:gutter="0"/>
          <w:cols w:space="708"/>
          <w:docGrid w:linePitch="360"/>
        </w:sectPr>
      </w:pPr>
    </w:p>
    <w:tbl>
      <w:tblPr>
        <w:tblW w:w="50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91"/>
        <w:gridCol w:w="4961"/>
        <w:gridCol w:w="3523"/>
        <w:gridCol w:w="2004"/>
      </w:tblGrid>
      <w:tr w:rsidR="00061B97" w:rsidRPr="00E929A4" w:rsidTr="00D33CD8">
        <w:trPr>
          <w:trHeight w:val="1134"/>
        </w:trPr>
        <w:tc>
          <w:tcPr>
            <w:tcW w:w="3691" w:type="dxa"/>
            <w:shd w:val="clear" w:color="auto" w:fill="auto"/>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b/>
                <w:bCs/>
                <w:sz w:val="24"/>
                <w:szCs w:val="24"/>
              </w:rPr>
              <w:lastRenderedPageBreak/>
              <w:t>Tematikai egység/Fejlesztési cél</w:t>
            </w:r>
          </w:p>
        </w:tc>
        <w:tc>
          <w:tcPr>
            <w:tcW w:w="4961" w:type="dxa"/>
            <w:shd w:val="clear" w:color="auto" w:fill="auto"/>
            <w:tcMar>
              <w:top w:w="0" w:type="dxa"/>
              <w:left w:w="0" w:type="dxa"/>
              <w:bottom w:w="0" w:type="dxa"/>
              <w:right w:w="0" w:type="dxa"/>
            </w:tcMar>
            <w:vAlign w:val="center"/>
          </w:tcPr>
          <w:p w:rsidR="00061B97" w:rsidRPr="00E929A4" w:rsidRDefault="00061B97"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jc w:val="center"/>
              <w:rPr>
                <w:sz w:val="24"/>
                <w:szCs w:val="24"/>
              </w:rPr>
            </w:pPr>
            <w:r w:rsidRPr="00E929A4">
              <w:rPr>
                <w:b/>
                <w:bCs/>
                <w:sz w:val="24"/>
                <w:szCs w:val="24"/>
              </w:rPr>
              <w:t>Zenei reprodukció – Generatív (önállóan és/vagy csoportosan alkotó), kreatív zenei tevékenység</w:t>
            </w:r>
          </w:p>
        </w:tc>
        <w:tc>
          <w:tcPr>
            <w:tcW w:w="3523" w:type="dxa"/>
            <w:shd w:val="clear" w:color="auto" w:fill="auto"/>
            <w:vAlign w:val="center"/>
          </w:tcPr>
          <w:p w:rsidR="00061B97" w:rsidRPr="00E929A4" w:rsidRDefault="00061B97"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jc w:val="center"/>
              <w:rPr>
                <w:sz w:val="24"/>
                <w:szCs w:val="24"/>
              </w:rPr>
            </w:pPr>
          </w:p>
        </w:tc>
        <w:tc>
          <w:tcPr>
            <w:tcW w:w="2004" w:type="dxa"/>
            <w:shd w:val="clear" w:color="auto" w:fill="auto"/>
            <w:tcMar>
              <w:top w:w="0" w:type="dxa"/>
              <w:left w:w="0" w:type="dxa"/>
              <w:bottom w:w="0" w:type="dxa"/>
              <w:right w:w="0" w:type="dxa"/>
            </w:tcMar>
            <w:vAlign w:val="center"/>
          </w:tcPr>
          <w:p w:rsidR="00061B97" w:rsidRPr="00E929A4" w:rsidRDefault="00061B97" w:rsidP="00D33C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b/>
                <w:bCs/>
                <w:sz w:val="24"/>
                <w:szCs w:val="24"/>
              </w:rPr>
            </w:pPr>
            <w:r w:rsidRPr="00E929A4">
              <w:rPr>
                <w:b/>
                <w:bCs/>
                <w:sz w:val="24"/>
                <w:szCs w:val="24"/>
              </w:rPr>
              <w:t>Órakeret</w:t>
            </w:r>
          </w:p>
          <w:p w:rsidR="00061B97" w:rsidRPr="00E929A4" w:rsidRDefault="00061B97" w:rsidP="00D33CD8">
            <w:pPr>
              <w:jc w:val="center"/>
              <w:rPr>
                <w:position w:val="-2"/>
                <w:sz w:val="24"/>
                <w:szCs w:val="24"/>
              </w:rPr>
            </w:pPr>
            <w:r w:rsidRPr="00E929A4">
              <w:rPr>
                <w:b/>
                <w:bCs/>
                <w:position w:val="-2"/>
                <w:sz w:val="24"/>
                <w:szCs w:val="24"/>
              </w:rPr>
              <w:t>6 óra</w:t>
            </w:r>
          </w:p>
        </w:tc>
      </w:tr>
      <w:tr w:rsidR="00061B97" w:rsidRPr="00E929A4" w:rsidTr="00D33CD8">
        <w:trPr>
          <w:trHeight w:val="680"/>
        </w:trPr>
        <w:tc>
          <w:tcPr>
            <w:tcW w:w="3691" w:type="dxa"/>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b/>
                <w:bCs/>
                <w:sz w:val="24"/>
                <w:szCs w:val="24"/>
              </w:rPr>
              <w:t>Előzetes tudás</w:t>
            </w:r>
          </w:p>
        </w:tc>
        <w:tc>
          <w:tcPr>
            <w:tcW w:w="10488" w:type="dxa"/>
            <w:gridSpan w:val="3"/>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sz w:val="24"/>
                <w:szCs w:val="24"/>
              </w:rPr>
            </w:pPr>
            <w:r w:rsidRPr="00E929A4">
              <w:rPr>
                <w:sz w:val="24"/>
                <w:szCs w:val="24"/>
              </w:rPr>
              <w:t xml:space="preserve">Kisgyermekkori zenei élményanyag. Népi mondókák, gyermekjátékok, gyermekversek. Ehhez kapcsolódó nagytesti mozgások, hangutánzó dallam és ritmusmotívumok. </w:t>
            </w:r>
          </w:p>
        </w:tc>
      </w:tr>
      <w:tr w:rsidR="00061B97" w:rsidRPr="00E929A4" w:rsidTr="00D33CD8">
        <w:trPr>
          <w:trHeight w:val="680"/>
        </w:trPr>
        <w:tc>
          <w:tcPr>
            <w:tcW w:w="3691" w:type="dxa"/>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bCs/>
                <w:sz w:val="24"/>
                <w:szCs w:val="24"/>
              </w:rPr>
            </w:pPr>
            <w:r w:rsidRPr="00E929A4">
              <w:rPr>
                <w:b/>
                <w:bCs/>
                <w:sz w:val="24"/>
                <w:szCs w:val="24"/>
              </w:rPr>
              <w:t>A tematikai egység nevelési-fejlesztési céljai</w:t>
            </w:r>
          </w:p>
        </w:tc>
        <w:tc>
          <w:tcPr>
            <w:tcW w:w="10488" w:type="dxa"/>
            <w:gridSpan w:val="3"/>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sz w:val="24"/>
                <w:szCs w:val="24"/>
              </w:rPr>
              <w:t>Egyenletes mérő, tempó változások érzékelése és reprodukciója, a belső hallás fejlesztése.</w:t>
            </w:r>
          </w:p>
        </w:tc>
      </w:tr>
    </w:tbl>
    <w:p w:rsidR="00061B97" w:rsidRPr="00E929A4" w:rsidRDefault="00061B97" w:rsidP="00061B97">
      <w:pPr>
        <w:rPr>
          <w:sz w:val="24"/>
          <w:szCs w:val="24"/>
        </w:rPr>
      </w:pPr>
    </w:p>
    <w:tbl>
      <w:tblPr>
        <w:tblpPr w:leftFromText="141" w:rightFromText="141" w:vertAnchor="text" w:horzAnchor="margin" w:tblpY="47"/>
        <w:tblW w:w="50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51"/>
        <w:gridCol w:w="7228"/>
      </w:tblGrid>
      <w:tr w:rsidR="00061B97" w:rsidRPr="00E929A4" w:rsidTr="00D33CD8">
        <w:trPr>
          <w:trHeight w:val="624"/>
        </w:trPr>
        <w:tc>
          <w:tcPr>
            <w:tcW w:w="2451" w:type="pct"/>
            <w:shd w:val="clear" w:color="auto" w:fill="FFFFFF"/>
            <w:tcMar>
              <w:top w:w="0" w:type="dxa"/>
              <w:left w:w="0" w:type="dxa"/>
              <w:bottom w:w="0" w:type="dxa"/>
              <w:right w:w="0" w:type="dxa"/>
            </w:tcMar>
            <w:vAlign w:val="center"/>
          </w:tcPr>
          <w:p w:rsidR="00061B97" w:rsidRPr="00E929A4" w:rsidRDefault="00061B97" w:rsidP="00D33CD8">
            <w:pPr>
              <w:keepNext/>
              <w:keepLines/>
              <w:jc w:val="center"/>
              <w:rPr>
                <w:b/>
                <w:bCs/>
                <w:sz w:val="24"/>
                <w:szCs w:val="24"/>
              </w:rPr>
            </w:pPr>
            <w:r w:rsidRPr="00E929A4">
              <w:rPr>
                <w:b/>
                <w:bCs/>
                <w:sz w:val="24"/>
                <w:szCs w:val="24"/>
              </w:rPr>
              <w:t>Ismeretek/fejlesztési követelmények</w:t>
            </w:r>
          </w:p>
        </w:tc>
        <w:tc>
          <w:tcPr>
            <w:tcW w:w="2549" w:type="pct"/>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bCs/>
                <w:sz w:val="24"/>
                <w:szCs w:val="24"/>
              </w:rPr>
            </w:pPr>
            <w:r w:rsidRPr="00E929A4">
              <w:rPr>
                <w:b/>
                <w:bCs/>
                <w:sz w:val="24"/>
                <w:szCs w:val="24"/>
              </w:rPr>
              <w:t>Kapcsolódási pontok</w:t>
            </w:r>
          </w:p>
        </w:tc>
      </w:tr>
      <w:tr w:rsidR="00061B97" w:rsidRPr="00E929A4" w:rsidTr="00D33CD8">
        <w:trPr>
          <w:trHeight w:val="560"/>
        </w:trPr>
        <w:tc>
          <w:tcPr>
            <w:tcW w:w="2451" w:type="pct"/>
            <w:shd w:val="clear" w:color="auto" w:fill="FFFFFF"/>
            <w:tcMar>
              <w:top w:w="0" w:type="dxa"/>
              <w:left w:w="0" w:type="dxa"/>
              <w:bottom w:w="0" w:type="dxa"/>
              <w:right w:w="0" w:type="dxa"/>
            </w:tcMar>
          </w:tcPr>
          <w:p w:rsidR="00061B97" w:rsidRPr="00E929A4" w:rsidRDefault="00061B97" w:rsidP="00D33CD8">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sz w:val="24"/>
                <w:szCs w:val="24"/>
              </w:rPr>
            </w:pPr>
            <w:r w:rsidRPr="00E929A4">
              <w:rPr>
                <w:sz w:val="24"/>
                <w:szCs w:val="24"/>
              </w:rPr>
              <w:t>Ritmikai készség fejlesztése:</w:t>
            </w:r>
          </w:p>
          <w:p w:rsidR="00061B97" w:rsidRPr="00E929A4" w:rsidRDefault="00061B97" w:rsidP="00D21E39">
            <w:pPr>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Egyenletes mérő és a dal ritmusának hangoztatása (nagytesti mozgással, tapsolással, ritmushangszerekkel).</w:t>
            </w:r>
          </w:p>
          <w:p w:rsidR="00061B97" w:rsidRPr="00E929A4" w:rsidRDefault="00061B97" w:rsidP="00D21E39">
            <w:pPr>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 xml:space="preserve">Negyed, nyolcadpár, negyed szünet. </w:t>
            </w:r>
          </w:p>
          <w:p w:rsidR="00061B97" w:rsidRPr="00E929A4" w:rsidRDefault="00061B97" w:rsidP="00D21E39">
            <w:pPr>
              <w:widowControl w:val="0"/>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ind w:left="1003" w:hanging="357"/>
              <w:textAlignment w:val="auto"/>
              <w:rPr>
                <w:sz w:val="24"/>
                <w:szCs w:val="24"/>
              </w:rPr>
            </w:pPr>
            <w:r w:rsidRPr="00E929A4">
              <w:rPr>
                <w:sz w:val="24"/>
                <w:szCs w:val="24"/>
              </w:rPr>
              <w:t xml:space="preserve">Ritmusmotívumok hangoztatása ritmustapssal és ritmushangszerekkel. </w:t>
            </w:r>
          </w:p>
          <w:p w:rsidR="00061B97" w:rsidRPr="00E929A4" w:rsidRDefault="00061B97" w:rsidP="00D21E39">
            <w:pPr>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Komplex mozgásfejlesztés egyszerű tánclépésekkel (kilépések, kijárások).</w:t>
            </w:r>
          </w:p>
          <w:p w:rsidR="00061B97" w:rsidRPr="00E929A4" w:rsidRDefault="00061B97" w:rsidP="00D21E39">
            <w:pPr>
              <w:numPr>
                <w:ilvl w:val="0"/>
                <w:numId w:val="57"/>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 xml:space="preserve">2/4 ütemmutató. </w:t>
            </w:r>
          </w:p>
          <w:p w:rsidR="00061B97" w:rsidRPr="00E929A4" w:rsidRDefault="00061B97" w:rsidP="00D21E39">
            <w:pPr>
              <w:numPr>
                <w:ilvl w:val="0"/>
                <w:numId w:val="57"/>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Ismétlődés a zenében, ritmusosztinátó. Gyors-lassú érzékeltetése.</w:t>
            </w:r>
          </w:p>
          <w:p w:rsidR="00061B97" w:rsidRPr="00E929A4" w:rsidRDefault="00061B97"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sz w:val="24"/>
                <w:szCs w:val="24"/>
              </w:rPr>
              <w:t>Hallásfejlesztés:</w:t>
            </w:r>
          </w:p>
          <w:p w:rsidR="00061B97" w:rsidRPr="00E929A4" w:rsidRDefault="00061B97" w:rsidP="00D21E39">
            <w:pPr>
              <w:numPr>
                <w:ilvl w:val="0"/>
                <w:numId w:val="5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Hangrelációk érzékeltetése kézjellel.</w:t>
            </w:r>
          </w:p>
          <w:p w:rsidR="00061B97" w:rsidRPr="00E929A4" w:rsidRDefault="00061B97" w:rsidP="00D21E39">
            <w:pPr>
              <w:numPr>
                <w:ilvl w:val="0"/>
                <w:numId w:val="5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Énekes rögtönzés hangokkal, saját név éneklése szabadon vagy a tanult dallamfordulatokkal.</w:t>
            </w:r>
          </w:p>
          <w:p w:rsidR="00061B97" w:rsidRPr="00E929A4" w:rsidRDefault="00061B97" w:rsidP="00D21E39">
            <w:pPr>
              <w:numPr>
                <w:ilvl w:val="0"/>
                <w:numId w:val="5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 w:val="left" w:pos="426"/>
              </w:tabs>
              <w:overflowPunct/>
              <w:autoSpaceDE/>
              <w:autoSpaceDN/>
              <w:adjustRightInd/>
              <w:textAlignment w:val="auto"/>
              <w:rPr>
                <w:sz w:val="24"/>
                <w:szCs w:val="24"/>
              </w:rPr>
            </w:pPr>
            <w:r w:rsidRPr="00E929A4">
              <w:rPr>
                <w:sz w:val="24"/>
                <w:szCs w:val="24"/>
              </w:rPr>
              <w:t>dallamfordulatok: sm, lsm, smd</w:t>
            </w:r>
          </w:p>
        </w:tc>
        <w:tc>
          <w:tcPr>
            <w:tcW w:w="2549" w:type="pct"/>
            <w:shd w:val="clear" w:color="auto" w:fill="FFFFFF"/>
            <w:tcMar>
              <w:top w:w="0" w:type="dxa"/>
              <w:left w:w="0" w:type="dxa"/>
              <w:bottom w:w="0" w:type="dxa"/>
              <w:right w:w="0" w:type="dxa"/>
            </w:tcMa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i/>
                <w:sz w:val="24"/>
                <w:szCs w:val="24"/>
              </w:rPr>
              <w:t>Magyar nyelv és irodalom</w:t>
            </w:r>
            <w:r w:rsidRPr="00E929A4">
              <w:rPr>
                <w:sz w:val="24"/>
                <w:szCs w:val="24"/>
              </w:rPr>
              <w:t>: íráskészség fejlesztése.</w:t>
            </w:r>
          </w:p>
        </w:tc>
      </w:tr>
    </w:tbl>
    <w:p w:rsidR="00061B97" w:rsidRPr="00E929A4" w:rsidRDefault="00061B97" w:rsidP="00061B97">
      <w:pPr>
        <w:rPr>
          <w:sz w:val="24"/>
          <w:szCs w:val="24"/>
        </w:rPr>
      </w:pPr>
    </w:p>
    <w:tbl>
      <w:tblPr>
        <w:tblpPr w:leftFromText="141" w:rightFromText="141" w:vertAnchor="text" w:horzAnchor="margin" w:tblpY="74"/>
        <w:tblOverlap w:val="never"/>
        <w:tblW w:w="14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2"/>
        <w:gridCol w:w="11198"/>
      </w:tblGrid>
      <w:tr w:rsidR="00061B97" w:rsidRPr="00E929A4" w:rsidTr="00D33CD8">
        <w:trPr>
          <w:trHeight w:val="20"/>
        </w:trPr>
        <w:tc>
          <w:tcPr>
            <w:tcW w:w="2982" w:type="dxa"/>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outlineLvl w:val="4"/>
              <w:rPr>
                <w:b/>
                <w:bCs/>
                <w:sz w:val="24"/>
                <w:szCs w:val="24"/>
              </w:rPr>
            </w:pPr>
            <w:r w:rsidRPr="00E929A4">
              <w:rPr>
                <w:b/>
                <w:bCs/>
                <w:sz w:val="24"/>
                <w:szCs w:val="24"/>
              </w:rPr>
              <w:t>Kulcsfogalmak/fogalmak</w:t>
            </w:r>
          </w:p>
        </w:tc>
        <w:tc>
          <w:tcPr>
            <w:tcW w:w="11198" w:type="dxa"/>
            <w:shd w:val="clear" w:color="auto" w:fill="FFFFFF"/>
            <w:tcMar>
              <w:top w:w="0" w:type="dxa"/>
              <w:left w:w="0" w:type="dxa"/>
              <w:bottom w:w="0" w:type="dxa"/>
              <w:right w:w="0" w:type="dxa"/>
            </w:tcMa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sz w:val="24"/>
                <w:szCs w:val="24"/>
              </w:rPr>
              <w:t>Egyenletes mérő, negyed, nyolcadpár, negyedszünet, ütem, ütemvonal, ütemmutató, dallam, dallamrajz.</w:t>
            </w:r>
          </w:p>
        </w:tc>
      </w:tr>
    </w:tbl>
    <w:p w:rsidR="00061B97" w:rsidRPr="00E929A4" w:rsidRDefault="00061B97" w:rsidP="00061B97">
      <w:pPr>
        <w:keepNext/>
        <w:keepLines/>
        <w:spacing w:before="120"/>
        <w:outlineLvl w:val="2"/>
        <w:rPr>
          <w:b/>
          <w:bCs/>
          <w:sz w:val="24"/>
          <w:szCs w:val="24"/>
        </w:rPr>
        <w:sectPr w:rsidR="00061B97" w:rsidRPr="00E929A4" w:rsidSect="00D33CD8">
          <w:pgSz w:w="16838" w:h="11906" w:orient="landscape"/>
          <w:pgMar w:top="1417" w:right="1417" w:bottom="1417" w:left="1417" w:header="708" w:footer="708" w:gutter="0"/>
          <w:cols w:space="708"/>
          <w:docGrid w:linePitch="360"/>
        </w:sectPr>
      </w:pPr>
    </w:p>
    <w:p w:rsidR="00061B97" w:rsidRPr="00E929A4" w:rsidRDefault="00061B97" w:rsidP="00D21E39">
      <w:pPr>
        <w:pStyle w:val="Listaszerbekezds"/>
        <w:numPr>
          <w:ilvl w:val="0"/>
          <w:numId w:val="6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autoSpaceDN/>
        <w:adjustRightInd/>
        <w:spacing w:before="120"/>
        <w:contextualSpacing/>
        <w:jc w:val="center"/>
        <w:textAlignment w:val="auto"/>
        <w:rPr>
          <w:b/>
          <w:bCs/>
          <w:sz w:val="24"/>
          <w:szCs w:val="24"/>
        </w:rPr>
      </w:pPr>
      <w:r w:rsidRPr="00E929A4">
        <w:rPr>
          <w:b/>
          <w:bCs/>
          <w:sz w:val="24"/>
          <w:szCs w:val="24"/>
        </w:rPr>
        <w:lastRenderedPageBreak/>
        <w:t>évfolyam</w:t>
      </w:r>
    </w:p>
    <w:tbl>
      <w:tblPr>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544"/>
        <w:gridCol w:w="4961"/>
        <w:gridCol w:w="3402"/>
        <w:gridCol w:w="2268"/>
      </w:tblGrid>
      <w:tr w:rsidR="00061B97" w:rsidRPr="00E929A4" w:rsidTr="00D33CD8">
        <w:trPr>
          <w:trHeight w:val="748"/>
        </w:trPr>
        <w:tc>
          <w:tcPr>
            <w:tcW w:w="3544" w:type="dxa"/>
            <w:shd w:val="clear" w:color="auto" w:fill="auto"/>
            <w:tcMar>
              <w:top w:w="0" w:type="dxa"/>
              <w:left w:w="0" w:type="dxa"/>
              <w:bottom w:w="0" w:type="dxa"/>
              <w:right w:w="0" w:type="dxa"/>
            </w:tcMar>
            <w:vAlign w:val="center"/>
          </w:tcPr>
          <w:p w:rsidR="00061B97" w:rsidRPr="00E929A4" w:rsidRDefault="00061B97" w:rsidP="00D33CD8">
            <w:pPr>
              <w:spacing w:before="120"/>
              <w:jc w:val="center"/>
              <w:rPr>
                <w:b/>
                <w:bCs/>
                <w:position w:val="-2"/>
                <w:sz w:val="24"/>
                <w:szCs w:val="24"/>
              </w:rPr>
            </w:pPr>
            <w:r w:rsidRPr="00E929A4">
              <w:rPr>
                <w:b/>
                <w:bCs/>
                <w:position w:val="-2"/>
                <w:sz w:val="24"/>
                <w:szCs w:val="24"/>
              </w:rPr>
              <w:t>Tematikai egység/Fejlesztési cél</w:t>
            </w:r>
          </w:p>
        </w:tc>
        <w:tc>
          <w:tcPr>
            <w:tcW w:w="4961" w:type="dxa"/>
            <w:shd w:val="clear" w:color="auto" w:fill="auto"/>
            <w:tcMar>
              <w:top w:w="0" w:type="dxa"/>
              <w:left w:w="0" w:type="dxa"/>
              <w:bottom w:w="0" w:type="dxa"/>
              <w:right w:w="0" w:type="dxa"/>
            </w:tcMar>
            <w:vAlign w:val="center"/>
          </w:tcPr>
          <w:p w:rsidR="00061B97" w:rsidRPr="00E929A4" w:rsidRDefault="00061B97" w:rsidP="00D33CD8">
            <w:pPr>
              <w:spacing w:before="120"/>
              <w:jc w:val="center"/>
              <w:rPr>
                <w:position w:val="-2"/>
                <w:sz w:val="24"/>
                <w:szCs w:val="24"/>
              </w:rPr>
            </w:pPr>
            <w:r w:rsidRPr="00E929A4">
              <w:rPr>
                <w:b/>
                <w:bCs/>
                <w:position w:val="-2"/>
                <w:sz w:val="24"/>
                <w:szCs w:val="24"/>
              </w:rPr>
              <w:t>Zenei reprodukció – Éneklés</w:t>
            </w:r>
          </w:p>
        </w:tc>
        <w:tc>
          <w:tcPr>
            <w:tcW w:w="3402" w:type="dxa"/>
            <w:shd w:val="clear" w:color="auto" w:fill="auto"/>
            <w:vAlign w:val="center"/>
          </w:tcPr>
          <w:p w:rsidR="00061B97" w:rsidRPr="00E929A4" w:rsidRDefault="00061B97" w:rsidP="00D33CD8">
            <w:pPr>
              <w:spacing w:before="120"/>
              <w:jc w:val="center"/>
              <w:rPr>
                <w:position w:val="-2"/>
                <w:sz w:val="24"/>
                <w:szCs w:val="24"/>
              </w:rPr>
            </w:pPr>
          </w:p>
        </w:tc>
        <w:tc>
          <w:tcPr>
            <w:tcW w:w="2268" w:type="dxa"/>
            <w:shd w:val="clear" w:color="auto" w:fill="auto"/>
            <w:tcMar>
              <w:top w:w="0" w:type="dxa"/>
              <w:left w:w="0" w:type="dxa"/>
              <w:bottom w:w="0" w:type="dxa"/>
              <w:right w:w="0" w:type="dxa"/>
            </w:tcMar>
            <w:vAlign w:val="center"/>
          </w:tcPr>
          <w:p w:rsidR="00061B97" w:rsidRPr="00E929A4" w:rsidRDefault="00061B97" w:rsidP="00D33CD8">
            <w:pPr>
              <w:spacing w:before="120"/>
              <w:jc w:val="center"/>
              <w:rPr>
                <w:b/>
                <w:bCs/>
                <w:position w:val="-2"/>
                <w:sz w:val="24"/>
                <w:szCs w:val="24"/>
              </w:rPr>
            </w:pPr>
            <w:r w:rsidRPr="00E929A4">
              <w:rPr>
                <w:b/>
                <w:bCs/>
                <w:position w:val="-2"/>
                <w:sz w:val="24"/>
                <w:szCs w:val="24"/>
              </w:rPr>
              <w:t>Órakeret 41 óra</w:t>
            </w:r>
          </w:p>
        </w:tc>
      </w:tr>
      <w:tr w:rsidR="00061B97" w:rsidRPr="00E929A4" w:rsidTr="00D33CD8">
        <w:tc>
          <w:tcPr>
            <w:tcW w:w="3544" w:type="dxa"/>
            <w:shd w:val="clear" w:color="auto" w:fill="FFFFFF"/>
            <w:tcMar>
              <w:top w:w="0" w:type="dxa"/>
              <w:left w:w="0" w:type="dxa"/>
              <w:bottom w:w="0" w:type="dxa"/>
              <w:right w:w="0" w:type="dxa"/>
            </w:tcMar>
            <w:vAlign w:val="center"/>
          </w:tcPr>
          <w:p w:rsidR="00061B97" w:rsidRPr="00E929A4" w:rsidRDefault="00061B97" w:rsidP="00D33CD8">
            <w:pPr>
              <w:spacing w:before="120"/>
              <w:jc w:val="center"/>
              <w:rPr>
                <w:b/>
                <w:bCs/>
                <w:position w:val="-2"/>
                <w:sz w:val="24"/>
                <w:szCs w:val="24"/>
              </w:rPr>
            </w:pPr>
            <w:r w:rsidRPr="00E929A4">
              <w:rPr>
                <w:b/>
                <w:bCs/>
                <w:position w:val="-2"/>
                <w:sz w:val="24"/>
                <w:szCs w:val="24"/>
              </w:rPr>
              <w:t>Előzetes tudás</w:t>
            </w:r>
          </w:p>
        </w:tc>
        <w:tc>
          <w:tcPr>
            <w:tcW w:w="10631" w:type="dxa"/>
            <w:gridSpan w:val="3"/>
            <w:shd w:val="clear" w:color="auto" w:fill="FFFFFF"/>
            <w:tcMar>
              <w:top w:w="0" w:type="dxa"/>
              <w:left w:w="0" w:type="dxa"/>
              <w:bottom w:w="0" w:type="dxa"/>
              <w:right w:w="0" w:type="dxa"/>
            </w:tcMar>
          </w:tcPr>
          <w:p w:rsidR="00061B97" w:rsidRPr="00E929A4" w:rsidRDefault="00061B97" w:rsidP="00D33CD8">
            <w:pPr>
              <w:spacing w:before="120"/>
              <w:rPr>
                <w:position w:val="-2"/>
                <w:sz w:val="24"/>
                <w:szCs w:val="24"/>
              </w:rPr>
            </w:pPr>
            <w:r w:rsidRPr="00E929A4">
              <w:rPr>
                <w:position w:val="-2"/>
                <w:sz w:val="24"/>
                <w:szCs w:val="24"/>
              </w:rPr>
              <w:t>Iskolaérettség.</w:t>
            </w:r>
          </w:p>
        </w:tc>
      </w:tr>
      <w:tr w:rsidR="00061B97" w:rsidRPr="00E929A4" w:rsidTr="00D33CD8">
        <w:trPr>
          <w:trHeight w:val="1498"/>
        </w:trPr>
        <w:tc>
          <w:tcPr>
            <w:tcW w:w="3544" w:type="dxa"/>
            <w:shd w:val="clear" w:color="auto" w:fill="FFFFFF"/>
            <w:tcMar>
              <w:top w:w="0" w:type="dxa"/>
              <w:left w:w="0" w:type="dxa"/>
              <w:bottom w:w="0" w:type="dxa"/>
              <w:right w:w="0" w:type="dxa"/>
            </w:tcMar>
            <w:vAlign w:val="center"/>
          </w:tcPr>
          <w:p w:rsidR="00061B97" w:rsidRPr="00E929A4" w:rsidRDefault="00061B97" w:rsidP="00D33CD8">
            <w:pPr>
              <w:spacing w:before="120"/>
              <w:jc w:val="center"/>
              <w:rPr>
                <w:position w:val="-2"/>
                <w:sz w:val="24"/>
                <w:szCs w:val="24"/>
              </w:rPr>
            </w:pPr>
            <w:r w:rsidRPr="00E929A4">
              <w:rPr>
                <w:b/>
                <w:bCs/>
                <w:position w:val="-2"/>
                <w:sz w:val="24"/>
                <w:szCs w:val="24"/>
              </w:rPr>
              <w:t>A tematikai egység nevelési-fejlesztési céljai</w:t>
            </w:r>
          </w:p>
        </w:tc>
        <w:tc>
          <w:tcPr>
            <w:tcW w:w="10631" w:type="dxa"/>
            <w:gridSpan w:val="3"/>
            <w:shd w:val="clear" w:color="auto" w:fill="FFFFFF"/>
            <w:tcMar>
              <w:top w:w="0" w:type="dxa"/>
              <w:left w:w="0" w:type="dxa"/>
              <w:bottom w:w="0" w:type="dxa"/>
              <w:right w:w="0" w:type="dxa"/>
            </w:tcMar>
          </w:tcPr>
          <w:p w:rsidR="00061B97" w:rsidRPr="00E929A4" w:rsidRDefault="00061B97" w:rsidP="00D33CD8">
            <w:pPr>
              <w:rPr>
                <w:sz w:val="24"/>
                <w:szCs w:val="24"/>
              </w:rPr>
            </w:pPr>
            <w:r w:rsidRPr="00E929A4">
              <w:rPr>
                <w:sz w:val="24"/>
                <w:szCs w:val="24"/>
              </w:rPr>
              <w:t>Dalkincs bővítése gyermekdalok játszásával, hallás utáni daltanítással.</w:t>
            </w:r>
          </w:p>
          <w:p w:rsidR="00061B97" w:rsidRPr="00E929A4" w:rsidRDefault="00061B97" w:rsidP="00D33CD8">
            <w:pPr>
              <w:rPr>
                <w:sz w:val="24"/>
                <w:szCs w:val="24"/>
              </w:rPr>
            </w:pPr>
            <w:r w:rsidRPr="00E929A4">
              <w:rPr>
                <w:sz w:val="24"/>
                <w:szCs w:val="24"/>
              </w:rPr>
              <w:t>Az éneklés helyes szokásainak kialakítása:</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helyes testtartás,</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helyes légzés,</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életkornak megfelelő hangerő,</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helyes hangképzés (diszfóniás gyermekek szűrése),</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érthető szövegejtés,</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kifejező artikuláció,</w:t>
            </w:r>
          </w:p>
          <w:p w:rsidR="00061B97" w:rsidRPr="00E929A4" w:rsidRDefault="00061B97" w:rsidP="00D21E39">
            <w:pPr>
              <w:numPr>
                <w:ilvl w:val="0"/>
                <w:numId w:val="64"/>
              </w:numPr>
              <w:overflowPunct/>
              <w:autoSpaceDE/>
              <w:autoSpaceDN/>
              <w:adjustRightInd/>
              <w:textAlignment w:val="auto"/>
              <w:rPr>
                <w:sz w:val="24"/>
                <w:szCs w:val="24"/>
              </w:rPr>
            </w:pPr>
            <w:r w:rsidRPr="00E929A4">
              <w:rPr>
                <w:sz w:val="24"/>
                <w:szCs w:val="24"/>
              </w:rPr>
              <w:t>helyes frazeálás.</w:t>
            </w:r>
          </w:p>
          <w:p w:rsidR="00061B97" w:rsidRPr="00E929A4" w:rsidRDefault="00061B97" w:rsidP="00D33CD8">
            <w:pPr>
              <w:rPr>
                <w:sz w:val="24"/>
                <w:szCs w:val="24"/>
              </w:rPr>
            </w:pPr>
            <w:r w:rsidRPr="00E929A4">
              <w:rPr>
                <w:sz w:val="24"/>
                <w:szCs w:val="24"/>
              </w:rPr>
              <w:t>Dalkezdés megadott hangról, megadott tempóban, helyes ritmusban, törekedve a tiszta intonációra.</w:t>
            </w:r>
          </w:p>
        </w:tc>
      </w:tr>
    </w:tbl>
    <w:tbl>
      <w:tblPr>
        <w:tblpPr w:leftFromText="141" w:rightFromText="141" w:vertAnchor="text" w:horzAnchor="margin" w:tblpY="1"/>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4852"/>
        <w:gridCol w:w="7479"/>
      </w:tblGrid>
      <w:tr w:rsidR="00061B97" w:rsidRPr="00E929A4" w:rsidTr="00D33CD8">
        <w:trPr>
          <w:trHeight w:val="295"/>
        </w:trPr>
        <w:tc>
          <w:tcPr>
            <w:tcW w:w="6696" w:type="dxa"/>
            <w:gridSpan w:val="2"/>
            <w:shd w:val="clear" w:color="auto" w:fill="FFFFFF"/>
            <w:tcMar>
              <w:top w:w="0" w:type="dxa"/>
              <w:left w:w="0" w:type="dxa"/>
              <w:bottom w:w="0" w:type="dxa"/>
              <w:right w:w="0" w:type="dxa"/>
            </w:tcMar>
          </w:tcPr>
          <w:p w:rsidR="00061B97" w:rsidRPr="00E929A4" w:rsidRDefault="00061B97" w:rsidP="00D33CD8">
            <w:pPr>
              <w:keepNext/>
              <w:keepLines/>
              <w:spacing w:before="120"/>
              <w:jc w:val="center"/>
              <w:outlineLvl w:val="2"/>
              <w:rPr>
                <w:b/>
                <w:bCs/>
                <w:sz w:val="24"/>
                <w:szCs w:val="24"/>
              </w:rPr>
            </w:pPr>
            <w:r w:rsidRPr="00E929A4">
              <w:rPr>
                <w:b/>
                <w:bCs/>
                <w:sz w:val="24"/>
                <w:szCs w:val="24"/>
              </w:rPr>
              <w:t>Ismeretek/fejlesztési követelmények</w:t>
            </w:r>
          </w:p>
        </w:tc>
        <w:tc>
          <w:tcPr>
            <w:tcW w:w="7479" w:type="dxa"/>
            <w:shd w:val="clear" w:color="auto" w:fill="FFFFFF"/>
            <w:tcMar>
              <w:top w:w="0" w:type="dxa"/>
              <w:left w:w="0" w:type="dxa"/>
              <w:bottom w:w="0" w:type="dxa"/>
              <w:right w:w="0" w:type="dxa"/>
            </w:tcMar>
          </w:tcPr>
          <w:p w:rsidR="00061B97" w:rsidRPr="00E929A4" w:rsidRDefault="00061B97" w:rsidP="00D33CD8">
            <w:pPr>
              <w:spacing w:before="120"/>
              <w:jc w:val="center"/>
              <w:rPr>
                <w:b/>
                <w:bCs/>
                <w:position w:val="-2"/>
                <w:sz w:val="24"/>
                <w:szCs w:val="24"/>
              </w:rPr>
            </w:pPr>
            <w:r w:rsidRPr="00E929A4">
              <w:rPr>
                <w:b/>
                <w:bCs/>
                <w:position w:val="-2"/>
                <w:sz w:val="24"/>
                <w:szCs w:val="24"/>
              </w:rPr>
              <w:t>Kapcsolódási pontok</w:t>
            </w:r>
          </w:p>
        </w:tc>
      </w:tr>
      <w:tr w:rsidR="00061B97" w:rsidRPr="00E929A4" w:rsidTr="00D33CD8">
        <w:tc>
          <w:tcPr>
            <w:tcW w:w="6696" w:type="dxa"/>
            <w:gridSpan w:val="2"/>
            <w:shd w:val="clear" w:color="auto" w:fill="FFFFFF"/>
            <w:tcMar>
              <w:top w:w="0" w:type="dxa"/>
              <w:left w:w="0" w:type="dxa"/>
              <w:bottom w:w="0" w:type="dxa"/>
              <w:right w:w="0" w:type="dxa"/>
            </w:tcMar>
          </w:tcPr>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spacing w:before="120"/>
              <w:rPr>
                <w:b/>
                <w:position w:val="-2"/>
                <w:sz w:val="24"/>
                <w:szCs w:val="24"/>
              </w:rPr>
            </w:pPr>
            <w:r w:rsidRPr="00E929A4">
              <w:rPr>
                <w:b/>
                <w:position w:val="-2"/>
                <w:sz w:val="24"/>
                <w:szCs w:val="24"/>
              </w:rPr>
              <w:t>Népi gyermekjátékok, mondókák elsajátítása:</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position w:val="-2"/>
                <w:sz w:val="24"/>
                <w:szCs w:val="24"/>
              </w:rPr>
            </w:pPr>
            <w:r w:rsidRPr="00E929A4">
              <w:rPr>
                <w:position w:val="-2"/>
                <w:sz w:val="24"/>
                <w:szCs w:val="24"/>
              </w:rPr>
              <w:t>kiolvasók, sétálók, szerepváltó és párcserélő körjátékok, leánykérő játékok, hidas játékok, különféle vonulások (</w:t>
            </w:r>
            <w:r w:rsidRPr="00E929A4">
              <w:rPr>
                <w:sz w:val="24"/>
                <w:szCs w:val="24"/>
              </w:rPr>
              <w:t>biton, triton, tetraton, pentachord, pentaton hangkészlettel).</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position w:val="-2"/>
                <w:sz w:val="24"/>
                <w:szCs w:val="24"/>
              </w:rPr>
            </w:pPr>
            <w:r w:rsidRPr="00E929A4">
              <w:rPr>
                <w:b/>
                <w:sz w:val="24"/>
                <w:szCs w:val="24"/>
              </w:rPr>
              <w:t>Magyar népdalok megtanulása:</w:t>
            </w:r>
            <w:r w:rsidRPr="00E929A4">
              <w:rPr>
                <w:b/>
                <w:position w:val="-2"/>
                <w:sz w:val="24"/>
                <w:szCs w:val="24"/>
              </w:rPr>
              <w:t xml:space="preserve"> </w:t>
            </w:r>
            <w:r w:rsidRPr="00E929A4">
              <w:rPr>
                <w:sz w:val="24"/>
                <w:szCs w:val="24"/>
              </w:rPr>
              <w:t>névnapköszöntők</w:t>
            </w:r>
            <w:r w:rsidRPr="00E929A4">
              <w:rPr>
                <w:position w:val="-2"/>
                <w:sz w:val="24"/>
                <w:szCs w:val="24"/>
              </w:rPr>
              <w:t xml:space="preserve">, tréfás dalok, </w:t>
            </w:r>
            <w:r w:rsidRPr="00E929A4">
              <w:rPr>
                <w:sz w:val="24"/>
                <w:szCs w:val="24"/>
              </w:rPr>
              <w:t>párosítók, (pentaton, hexachord hangkészlettel).</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position w:val="-2"/>
                <w:sz w:val="24"/>
                <w:szCs w:val="24"/>
              </w:rPr>
            </w:pPr>
            <w:r w:rsidRPr="00E929A4">
              <w:rPr>
                <w:sz w:val="24"/>
                <w:szCs w:val="24"/>
              </w:rPr>
              <w:t>Művészi értékű komponált gyermekdalok és megzenésített versek tiszta éneklése (Kodály Zoltán, Ádám Jenő).</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sz w:val="24"/>
                <w:szCs w:val="24"/>
              </w:rPr>
            </w:pPr>
            <w:r w:rsidRPr="00E929A4">
              <w:rPr>
                <w:sz w:val="24"/>
                <w:szCs w:val="24"/>
              </w:rPr>
              <w:t>Felelgető éneklés, kérdés-felelet játékok.</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rPr>
                <w:sz w:val="24"/>
                <w:szCs w:val="24"/>
              </w:rPr>
            </w:pPr>
            <w:r w:rsidRPr="00E929A4">
              <w:rPr>
                <w:sz w:val="24"/>
                <w:szCs w:val="24"/>
              </w:rPr>
              <w:t>Egyenletes mérő és a dal ritmusának megkülönböztetése (nagytesti mozgással, tapsolással, ritmushangszerekkel).</w:t>
            </w:r>
          </w:p>
        </w:tc>
        <w:tc>
          <w:tcPr>
            <w:tcW w:w="7479" w:type="dxa"/>
            <w:shd w:val="clear" w:color="auto" w:fill="FFFFFF"/>
            <w:tcMar>
              <w:top w:w="0" w:type="dxa"/>
              <w:left w:w="0" w:type="dxa"/>
              <w:bottom w:w="0" w:type="dxa"/>
              <w:right w:w="0" w:type="dxa"/>
            </w:tcMar>
          </w:tcPr>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sz w:val="24"/>
                <w:szCs w:val="24"/>
              </w:rPr>
            </w:pPr>
            <w:r w:rsidRPr="00E929A4">
              <w:rPr>
                <w:i/>
                <w:iCs/>
                <w:sz w:val="24"/>
                <w:szCs w:val="24"/>
              </w:rPr>
              <w:t>Magyar nyelv és irodalom:</w:t>
            </w:r>
            <w:r w:rsidRPr="00E929A4">
              <w:rPr>
                <w:sz w:val="24"/>
                <w:szCs w:val="24"/>
              </w:rPr>
              <w:t xml:space="preserve"> szókincsbővítés, érthető szövegejtés, kifejező artikuláció.</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Matematika:</w:t>
            </w:r>
            <w:r w:rsidRPr="00E929A4">
              <w:rPr>
                <w:sz w:val="24"/>
                <w:szCs w:val="24"/>
              </w:rPr>
              <w:t xml:space="preserve"> számfogalom erősítése.</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Erkölcstan:</w:t>
            </w:r>
            <w:r w:rsidRPr="00E929A4">
              <w:rPr>
                <w:sz w:val="24"/>
                <w:szCs w:val="24"/>
              </w:rPr>
              <w:t xml:space="preserve"> szabálytudat erősítése.</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Környezetismeret:</w:t>
            </w:r>
            <w:r w:rsidRPr="00E929A4">
              <w:rPr>
                <w:sz w:val="24"/>
                <w:szCs w:val="24"/>
              </w:rPr>
              <w:t xml:space="preserve"> természeti képek, évszakok, állatok.</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Dráma és tánc:</w:t>
            </w:r>
            <w:r w:rsidRPr="00E929A4">
              <w:rPr>
                <w:sz w:val="24"/>
                <w:szCs w:val="24"/>
              </w:rPr>
              <w:t xml:space="preserve"> népi gyermekjátékok drámai történései, népdal és néptánc kapcsolata.</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Vizuális kultúra:</w:t>
            </w:r>
            <w:r w:rsidRPr="00E929A4">
              <w:rPr>
                <w:sz w:val="24"/>
                <w:szCs w:val="24"/>
              </w:rPr>
              <w:t xml:space="preserve"> a népi tárgykultúra.</w:t>
            </w:r>
          </w:p>
          <w:p w:rsidR="00061B97" w:rsidRPr="00E929A4" w:rsidRDefault="00061B97" w:rsidP="00D33CD8">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i/>
                <w:iCs/>
                <w:sz w:val="24"/>
                <w:szCs w:val="24"/>
              </w:rPr>
              <w:t>Testnevelés és sport:</w:t>
            </w:r>
            <w:r w:rsidRPr="00E929A4">
              <w:rPr>
                <w:sz w:val="24"/>
                <w:szCs w:val="24"/>
              </w:rPr>
              <w:t xml:space="preserve"> mozgás, helyes légzés, testtartás.</w:t>
            </w:r>
          </w:p>
        </w:tc>
      </w:tr>
      <w:tr w:rsidR="00061B97" w:rsidRPr="00E929A4" w:rsidTr="00D33CD8">
        <w:trPr>
          <w:trHeight w:val="880"/>
        </w:trPr>
        <w:tc>
          <w:tcPr>
            <w:tcW w:w="1844" w:type="dxa"/>
            <w:shd w:val="clear" w:color="auto" w:fill="FFFFFF"/>
            <w:tcMar>
              <w:top w:w="0" w:type="dxa"/>
              <w:left w:w="0" w:type="dxa"/>
              <w:bottom w:w="0" w:type="dxa"/>
              <w:right w:w="0" w:type="dxa"/>
            </w:tcMar>
            <w:vAlign w:val="center"/>
          </w:tcPr>
          <w:p w:rsidR="00061B97" w:rsidRPr="00E929A4" w:rsidRDefault="00061B97" w:rsidP="00D33CD8">
            <w:pPr>
              <w:tabs>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outlineLvl w:val="4"/>
              <w:rPr>
                <w:b/>
                <w:bCs/>
                <w:sz w:val="24"/>
                <w:szCs w:val="24"/>
              </w:rPr>
            </w:pPr>
            <w:r w:rsidRPr="00E929A4">
              <w:rPr>
                <w:b/>
                <w:bCs/>
                <w:sz w:val="24"/>
                <w:szCs w:val="24"/>
              </w:rPr>
              <w:lastRenderedPageBreak/>
              <w:t>Kulcsfogalmak/</w:t>
            </w:r>
          </w:p>
          <w:p w:rsidR="00061B97" w:rsidRPr="00E929A4" w:rsidRDefault="00061B97" w:rsidP="00D33CD8">
            <w:pPr>
              <w:tabs>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outlineLvl w:val="4"/>
              <w:rPr>
                <w:sz w:val="24"/>
                <w:szCs w:val="24"/>
              </w:rPr>
            </w:pPr>
            <w:r w:rsidRPr="00E929A4">
              <w:rPr>
                <w:b/>
                <w:bCs/>
                <w:sz w:val="24"/>
                <w:szCs w:val="24"/>
              </w:rPr>
              <w:t>fogalmak</w:t>
            </w:r>
          </w:p>
        </w:tc>
        <w:tc>
          <w:tcPr>
            <w:tcW w:w="12331" w:type="dxa"/>
            <w:gridSpan w:val="2"/>
            <w:shd w:val="clear" w:color="auto" w:fill="FFFFFF"/>
            <w:tcMar>
              <w:top w:w="0" w:type="dxa"/>
              <w:left w:w="0" w:type="dxa"/>
              <w:bottom w:w="0" w:type="dxa"/>
              <w:right w:w="0" w:type="dxa"/>
            </w:tcMar>
          </w:tcPr>
          <w:p w:rsidR="00061B97" w:rsidRPr="00E929A4" w:rsidRDefault="00061B97" w:rsidP="00D33CD8">
            <w:pPr>
              <w:spacing w:before="120"/>
              <w:rPr>
                <w:position w:val="-2"/>
                <w:sz w:val="24"/>
                <w:szCs w:val="24"/>
              </w:rPr>
            </w:pPr>
            <w:r w:rsidRPr="00E929A4">
              <w:rPr>
                <w:position w:val="-2"/>
                <w:sz w:val="24"/>
                <w:szCs w:val="24"/>
              </w:rPr>
              <w:t xml:space="preserve">Légzés, hangerő, egyenletes mérő, gyors, lassú, halk, hangos, magas, mély, kezdőhang, záróhang, dallamsor, mondóka, gyermekdal, népdal, népi játék, népszokás. </w:t>
            </w:r>
          </w:p>
        </w:tc>
      </w:tr>
    </w:tbl>
    <w:p w:rsidR="00061B97" w:rsidRPr="00E929A4" w:rsidRDefault="00061B97" w:rsidP="00061B97">
      <w:pPr>
        <w:keepNext/>
        <w:keepLines/>
        <w:outlineLvl w:val="2"/>
        <w:rPr>
          <w:b/>
          <w:bCs/>
          <w:sz w:val="24"/>
          <w:szCs w:val="24"/>
        </w:rPr>
        <w:sectPr w:rsidR="00061B97" w:rsidRPr="00E929A4" w:rsidSect="00D33CD8">
          <w:footerReference w:type="even" r:id="rId15"/>
          <w:footerReference w:type="default" r:id="rId16"/>
          <w:pgSz w:w="16838" w:h="11906" w:orient="landscape"/>
          <w:pgMar w:top="709" w:right="1417" w:bottom="1417" w:left="1417" w:header="708" w:footer="708" w:gutter="0"/>
          <w:cols w:space="708"/>
          <w:docGrid w:linePitch="360"/>
        </w:sectPr>
      </w:pPr>
    </w:p>
    <w:tbl>
      <w:tblPr>
        <w:tblW w:w="50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91"/>
        <w:gridCol w:w="4961"/>
        <w:gridCol w:w="3523"/>
        <w:gridCol w:w="2004"/>
      </w:tblGrid>
      <w:tr w:rsidR="00061B97" w:rsidRPr="00E929A4" w:rsidTr="00D33CD8">
        <w:trPr>
          <w:trHeight w:val="1134"/>
        </w:trPr>
        <w:tc>
          <w:tcPr>
            <w:tcW w:w="3691" w:type="dxa"/>
            <w:shd w:val="clear" w:color="auto" w:fill="auto"/>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b/>
                <w:bCs/>
                <w:sz w:val="24"/>
                <w:szCs w:val="24"/>
              </w:rPr>
              <w:lastRenderedPageBreak/>
              <w:t>Tematikai egység/Fejlesztési cél</w:t>
            </w:r>
          </w:p>
        </w:tc>
        <w:tc>
          <w:tcPr>
            <w:tcW w:w="4961" w:type="dxa"/>
            <w:shd w:val="clear" w:color="auto" w:fill="auto"/>
            <w:tcMar>
              <w:top w:w="0" w:type="dxa"/>
              <w:left w:w="0" w:type="dxa"/>
              <w:bottom w:w="0" w:type="dxa"/>
              <w:right w:w="0" w:type="dxa"/>
            </w:tcMar>
            <w:vAlign w:val="center"/>
          </w:tcPr>
          <w:p w:rsidR="00061B97" w:rsidRPr="00E929A4" w:rsidRDefault="00061B97"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jc w:val="center"/>
              <w:rPr>
                <w:sz w:val="24"/>
                <w:szCs w:val="24"/>
              </w:rPr>
            </w:pPr>
            <w:r w:rsidRPr="00E929A4">
              <w:rPr>
                <w:b/>
                <w:bCs/>
                <w:sz w:val="24"/>
                <w:szCs w:val="24"/>
              </w:rPr>
              <w:t>Zenei reprodukció – Generatív (önállóan és/vagy csoportosan alkotó), kreatív zenei tevékenység</w:t>
            </w:r>
          </w:p>
        </w:tc>
        <w:tc>
          <w:tcPr>
            <w:tcW w:w="3523" w:type="dxa"/>
            <w:shd w:val="clear" w:color="auto" w:fill="auto"/>
            <w:vAlign w:val="center"/>
          </w:tcPr>
          <w:p w:rsidR="00061B97" w:rsidRPr="00E929A4" w:rsidRDefault="00061B97"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jc w:val="center"/>
              <w:rPr>
                <w:sz w:val="24"/>
                <w:szCs w:val="24"/>
              </w:rPr>
            </w:pPr>
          </w:p>
        </w:tc>
        <w:tc>
          <w:tcPr>
            <w:tcW w:w="2004" w:type="dxa"/>
            <w:shd w:val="clear" w:color="auto" w:fill="auto"/>
            <w:tcMar>
              <w:top w:w="0" w:type="dxa"/>
              <w:left w:w="0" w:type="dxa"/>
              <w:bottom w:w="0" w:type="dxa"/>
              <w:right w:w="0" w:type="dxa"/>
            </w:tcMar>
            <w:vAlign w:val="center"/>
          </w:tcPr>
          <w:p w:rsidR="00061B97" w:rsidRPr="00E929A4" w:rsidRDefault="00061B97" w:rsidP="00D33C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b/>
                <w:bCs/>
                <w:sz w:val="24"/>
                <w:szCs w:val="24"/>
              </w:rPr>
            </w:pPr>
            <w:r w:rsidRPr="00E929A4">
              <w:rPr>
                <w:b/>
                <w:bCs/>
                <w:sz w:val="24"/>
                <w:szCs w:val="24"/>
              </w:rPr>
              <w:t>Órakeret</w:t>
            </w:r>
          </w:p>
          <w:p w:rsidR="00061B97" w:rsidRPr="00E929A4" w:rsidRDefault="00061B97" w:rsidP="00D33CD8">
            <w:pPr>
              <w:jc w:val="center"/>
              <w:rPr>
                <w:position w:val="-2"/>
                <w:sz w:val="24"/>
                <w:szCs w:val="24"/>
              </w:rPr>
            </w:pPr>
            <w:r w:rsidRPr="00E929A4">
              <w:rPr>
                <w:b/>
                <w:bCs/>
                <w:position w:val="-2"/>
                <w:sz w:val="24"/>
                <w:szCs w:val="24"/>
              </w:rPr>
              <w:t>6 óra</w:t>
            </w:r>
          </w:p>
        </w:tc>
      </w:tr>
      <w:tr w:rsidR="00061B97" w:rsidRPr="00E929A4" w:rsidTr="00D33CD8">
        <w:trPr>
          <w:trHeight w:val="680"/>
        </w:trPr>
        <w:tc>
          <w:tcPr>
            <w:tcW w:w="3691" w:type="dxa"/>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bCs/>
                <w:sz w:val="24"/>
                <w:szCs w:val="24"/>
              </w:rPr>
            </w:pPr>
            <w:r w:rsidRPr="00E929A4">
              <w:rPr>
                <w:b/>
                <w:bCs/>
                <w:sz w:val="24"/>
                <w:szCs w:val="24"/>
              </w:rPr>
              <w:t>Előzetes tudás</w:t>
            </w:r>
          </w:p>
        </w:tc>
        <w:tc>
          <w:tcPr>
            <w:tcW w:w="10488" w:type="dxa"/>
            <w:gridSpan w:val="3"/>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rPr>
                <w:sz w:val="24"/>
                <w:szCs w:val="24"/>
              </w:rPr>
            </w:pPr>
            <w:r w:rsidRPr="00E929A4">
              <w:rPr>
                <w:sz w:val="24"/>
                <w:szCs w:val="24"/>
              </w:rPr>
              <w:t xml:space="preserve">Kisgyermekkori zenei élményanyag. Népi mondókák, gyermekjátékok, gyermekversek. Ehhez kapcsolódó nagytesti mozgások, hangutánzó dallam és ritmusmotívumok. </w:t>
            </w:r>
          </w:p>
        </w:tc>
      </w:tr>
      <w:tr w:rsidR="00061B97" w:rsidRPr="00E929A4" w:rsidTr="00D33CD8">
        <w:trPr>
          <w:trHeight w:val="680"/>
        </w:trPr>
        <w:tc>
          <w:tcPr>
            <w:tcW w:w="3691" w:type="dxa"/>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bCs/>
                <w:sz w:val="24"/>
                <w:szCs w:val="24"/>
              </w:rPr>
            </w:pPr>
            <w:r w:rsidRPr="00E929A4">
              <w:rPr>
                <w:b/>
                <w:bCs/>
                <w:sz w:val="24"/>
                <w:szCs w:val="24"/>
              </w:rPr>
              <w:t>A tematikai egység nevelési-fejlesztési céljai</w:t>
            </w:r>
          </w:p>
        </w:tc>
        <w:tc>
          <w:tcPr>
            <w:tcW w:w="10488" w:type="dxa"/>
            <w:gridSpan w:val="3"/>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sz w:val="24"/>
                <w:szCs w:val="24"/>
              </w:rPr>
              <w:t>Egyenletes mérő, tempó változások érzékelése és reprodukciója, a belső hallás fejlesztése.</w:t>
            </w:r>
          </w:p>
        </w:tc>
      </w:tr>
    </w:tbl>
    <w:p w:rsidR="00061B97" w:rsidRPr="001E591F" w:rsidRDefault="00061B97" w:rsidP="00061B97">
      <w:pPr>
        <w:rPr>
          <w:sz w:val="2"/>
          <w:szCs w:val="2"/>
        </w:rPr>
      </w:pPr>
    </w:p>
    <w:tbl>
      <w:tblPr>
        <w:tblpPr w:leftFromText="141" w:rightFromText="141" w:vertAnchor="text" w:horzAnchor="margin" w:tblpY="47"/>
        <w:tblW w:w="50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51"/>
        <w:gridCol w:w="7228"/>
      </w:tblGrid>
      <w:tr w:rsidR="00061B97" w:rsidRPr="00E929A4" w:rsidTr="00D33CD8">
        <w:trPr>
          <w:trHeight w:val="624"/>
        </w:trPr>
        <w:tc>
          <w:tcPr>
            <w:tcW w:w="2451" w:type="pct"/>
            <w:shd w:val="clear" w:color="auto" w:fill="FFFFFF"/>
            <w:tcMar>
              <w:top w:w="0" w:type="dxa"/>
              <w:left w:w="0" w:type="dxa"/>
              <w:bottom w:w="0" w:type="dxa"/>
              <w:right w:w="0" w:type="dxa"/>
            </w:tcMar>
            <w:vAlign w:val="center"/>
          </w:tcPr>
          <w:p w:rsidR="00061B97" w:rsidRPr="00E929A4" w:rsidRDefault="00061B97" w:rsidP="00D33CD8">
            <w:pPr>
              <w:keepNext/>
              <w:keepLines/>
              <w:jc w:val="center"/>
              <w:rPr>
                <w:b/>
                <w:bCs/>
                <w:sz w:val="24"/>
                <w:szCs w:val="24"/>
              </w:rPr>
            </w:pPr>
            <w:r w:rsidRPr="00E929A4">
              <w:rPr>
                <w:b/>
                <w:bCs/>
                <w:sz w:val="24"/>
                <w:szCs w:val="24"/>
              </w:rPr>
              <w:t>Ismeretek/fejlesztési követelmények</w:t>
            </w:r>
          </w:p>
        </w:tc>
        <w:tc>
          <w:tcPr>
            <w:tcW w:w="2549" w:type="pct"/>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bCs/>
                <w:sz w:val="24"/>
                <w:szCs w:val="24"/>
              </w:rPr>
            </w:pPr>
            <w:r w:rsidRPr="00E929A4">
              <w:rPr>
                <w:b/>
                <w:bCs/>
                <w:sz w:val="24"/>
                <w:szCs w:val="24"/>
              </w:rPr>
              <w:t>Kapcsolódási pontok</w:t>
            </w:r>
          </w:p>
        </w:tc>
      </w:tr>
      <w:tr w:rsidR="00061B97" w:rsidRPr="00E929A4" w:rsidTr="00D33CD8">
        <w:trPr>
          <w:trHeight w:val="560"/>
        </w:trPr>
        <w:tc>
          <w:tcPr>
            <w:tcW w:w="2451" w:type="pct"/>
            <w:shd w:val="clear" w:color="auto" w:fill="FFFFFF"/>
            <w:tcMar>
              <w:top w:w="0" w:type="dxa"/>
              <w:left w:w="0" w:type="dxa"/>
              <w:bottom w:w="0" w:type="dxa"/>
              <w:right w:w="0" w:type="dxa"/>
            </w:tcMar>
          </w:tcPr>
          <w:p w:rsidR="00061B97" w:rsidRPr="00E929A4" w:rsidRDefault="00061B97" w:rsidP="00D33CD8">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sz w:val="24"/>
                <w:szCs w:val="24"/>
              </w:rPr>
            </w:pPr>
            <w:r w:rsidRPr="00E929A4">
              <w:rPr>
                <w:sz w:val="24"/>
                <w:szCs w:val="24"/>
              </w:rPr>
              <w:t>Ritmikai készség fejlesztése:</w:t>
            </w:r>
          </w:p>
          <w:p w:rsidR="00061B97" w:rsidRPr="00E929A4" w:rsidRDefault="00061B97" w:rsidP="00D21E39">
            <w:pPr>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Egyenletes mérő és a dal ritmusának hangoztatása (nagytesti mozgással, tapsolással, ritmushangszerekkel).</w:t>
            </w:r>
          </w:p>
          <w:p w:rsidR="00061B97" w:rsidRPr="00E929A4" w:rsidRDefault="00061B97" w:rsidP="00D21E39">
            <w:pPr>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 xml:space="preserve">Negyed, nyolcadpár, negyed szünet. </w:t>
            </w:r>
          </w:p>
          <w:p w:rsidR="00061B97" w:rsidRPr="00E929A4" w:rsidRDefault="00061B97" w:rsidP="00D21E39">
            <w:pPr>
              <w:widowControl w:val="0"/>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ind w:left="1003" w:hanging="357"/>
              <w:textAlignment w:val="auto"/>
              <w:rPr>
                <w:sz w:val="24"/>
                <w:szCs w:val="24"/>
              </w:rPr>
            </w:pPr>
            <w:r w:rsidRPr="00E929A4">
              <w:rPr>
                <w:sz w:val="24"/>
                <w:szCs w:val="24"/>
              </w:rPr>
              <w:t xml:space="preserve">Ritmusmotívumok hangoztatása ritmustapssal és ritmushangszerekkel. </w:t>
            </w:r>
          </w:p>
          <w:p w:rsidR="00061B97" w:rsidRPr="00E929A4" w:rsidRDefault="00061B97" w:rsidP="00D21E39">
            <w:pPr>
              <w:numPr>
                <w:ilvl w:val="0"/>
                <w:numId w:val="57"/>
              </w:numPr>
              <w:tabs>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Komplex mozgásfejlesztés egyszerű tánclépésekkel (kilépések, kijárások).</w:t>
            </w:r>
          </w:p>
          <w:p w:rsidR="00061B97" w:rsidRPr="00E929A4" w:rsidRDefault="00061B97" w:rsidP="00D21E39">
            <w:pPr>
              <w:numPr>
                <w:ilvl w:val="0"/>
                <w:numId w:val="57"/>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 xml:space="preserve">2/4 ütemmutató. </w:t>
            </w:r>
          </w:p>
          <w:p w:rsidR="00061B97" w:rsidRPr="00E929A4" w:rsidRDefault="00061B97" w:rsidP="00D21E39">
            <w:pPr>
              <w:numPr>
                <w:ilvl w:val="0"/>
                <w:numId w:val="57"/>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Ismétlődés a zenében, ritmusosztinátó. Gyors-lassú érzékeltetése.</w:t>
            </w:r>
          </w:p>
          <w:p w:rsidR="00061B97" w:rsidRPr="00E929A4" w:rsidRDefault="00061B97" w:rsidP="00D33CD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sz w:val="24"/>
                <w:szCs w:val="24"/>
              </w:rPr>
            </w:pPr>
            <w:r w:rsidRPr="00E929A4">
              <w:rPr>
                <w:sz w:val="24"/>
                <w:szCs w:val="24"/>
              </w:rPr>
              <w:t>Hallásfejlesztés:</w:t>
            </w:r>
          </w:p>
          <w:p w:rsidR="00061B97" w:rsidRPr="00E929A4" w:rsidRDefault="00061B97" w:rsidP="00D21E39">
            <w:pPr>
              <w:numPr>
                <w:ilvl w:val="0"/>
                <w:numId w:val="5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Hangrelációk érzékeltetése kézjellel.</w:t>
            </w:r>
          </w:p>
          <w:p w:rsidR="00061B97" w:rsidRPr="00E929A4" w:rsidRDefault="00061B97" w:rsidP="00D21E39">
            <w:pPr>
              <w:numPr>
                <w:ilvl w:val="0"/>
                <w:numId w:val="5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overflowPunct/>
              <w:autoSpaceDE/>
              <w:autoSpaceDN/>
              <w:adjustRightInd/>
              <w:textAlignment w:val="auto"/>
              <w:rPr>
                <w:sz w:val="24"/>
                <w:szCs w:val="24"/>
              </w:rPr>
            </w:pPr>
            <w:r w:rsidRPr="00E929A4">
              <w:rPr>
                <w:sz w:val="24"/>
                <w:szCs w:val="24"/>
              </w:rPr>
              <w:t>Énekes rögtönzés hangokkal, saját név éneklése szabadon vagy a tanult dallamfordulatokkal.</w:t>
            </w:r>
          </w:p>
          <w:p w:rsidR="00061B97" w:rsidRPr="00E929A4" w:rsidRDefault="00061B97" w:rsidP="00D21E39">
            <w:pPr>
              <w:numPr>
                <w:ilvl w:val="0"/>
                <w:numId w:val="5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 w:val="left" w:pos="426"/>
              </w:tabs>
              <w:overflowPunct/>
              <w:autoSpaceDE/>
              <w:autoSpaceDN/>
              <w:adjustRightInd/>
              <w:textAlignment w:val="auto"/>
              <w:rPr>
                <w:sz w:val="24"/>
                <w:szCs w:val="24"/>
              </w:rPr>
            </w:pPr>
            <w:r w:rsidRPr="00E929A4">
              <w:rPr>
                <w:sz w:val="24"/>
                <w:szCs w:val="24"/>
              </w:rPr>
              <w:t>dallamfordulatok: sm, lsm, smd</w:t>
            </w:r>
          </w:p>
        </w:tc>
        <w:tc>
          <w:tcPr>
            <w:tcW w:w="2549" w:type="pct"/>
            <w:shd w:val="clear" w:color="auto" w:fill="FFFFFF"/>
            <w:tcMar>
              <w:top w:w="0" w:type="dxa"/>
              <w:left w:w="0" w:type="dxa"/>
              <w:bottom w:w="0" w:type="dxa"/>
              <w:right w:w="0" w:type="dxa"/>
            </w:tcMa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i/>
                <w:sz w:val="24"/>
                <w:szCs w:val="24"/>
              </w:rPr>
              <w:t>Magyar nyelv és irodalom</w:t>
            </w:r>
            <w:r w:rsidRPr="00E929A4">
              <w:rPr>
                <w:sz w:val="24"/>
                <w:szCs w:val="24"/>
              </w:rPr>
              <w:t>: íráskészség fejlesztése.</w:t>
            </w:r>
          </w:p>
        </w:tc>
      </w:tr>
    </w:tbl>
    <w:p w:rsidR="00061B97" w:rsidRPr="00E929A4" w:rsidRDefault="00061B97" w:rsidP="00061B97">
      <w:pPr>
        <w:rPr>
          <w:sz w:val="24"/>
          <w:szCs w:val="24"/>
        </w:rPr>
      </w:pPr>
    </w:p>
    <w:tbl>
      <w:tblPr>
        <w:tblpPr w:leftFromText="141" w:rightFromText="141" w:vertAnchor="text" w:horzAnchor="margin" w:tblpY="74"/>
        <w:tblOverlap w:val="never"/>
        <w:tblW w:w="14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2"/>
        <w:gridCol w:w="11198"/>
      </w:tblGrid>
      <w:tr w:rsidR="00061B97" w:rsidRPr="00E929A4" w:rsidTr="00D33CD8">
        <w:trPr>
          <w:trHeight w:val="20"/>
        </w:trPr>
        <w:tc>
          <w:tcPr>
            <w:tcW w:w="2982" w:type="dxa"/>
            <w:shd w:val="clear" w:color="auto" w:fill="FFFFFF"/>
            <w:tcMar>
              <w:top w:w="0" w:type="dxa"/>
              <w:left w:w="0" w:type="dxa"/>
              <w:bottom w:w="0" w:type="dxa"/>
              <w:right w:w="0" w:type="dxa"/>
            </w:tcMar>
            <w:vAlign w:val="center"/>
          </w:tcPr>
          <w:p w:rsidR="00061B97" w:rsidRPr="00E929A4" w:rsidRDefault="00061B97" w:rsidP="00D33CD8">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outlineLvl w:val="4"/>
              <w:rPr>
                <w:b/>
                <w:bCs/>
                <w:sz w:val="24"/>
                <w:szCs w:val="24"/>
              </w:rPr>
            </w:pPr>
            <w:r w:rsidRPr="00E929A4">
              <w:rPr>
                <w:b/>
                <w:bCs/>
                <w:sz w:val="24"/>
                <w:szCs w:val="24"/>
              </w:rPr>
              <w:t>Kulcsfogalmak/fogalmak</w:t>
            </w:r>
          </w:p>
        </w:tc>
        <w:tc>
          <w:tcPr>
            <w:tcW w:w="11198" w:type="dxa"/>
            <w:shd w:val="clear" w:color="auto" w:fill="FFFFFF"/>
            <w:tcMar>
              <w:top w:w="0" w:type="dxa"/>
              <w:left w:w="0" w:type="dxa"/>
              <w:bottom w:w="0" w:type="dxa"/>
              <w:right w:w="0" w:type="dxa"/>
            </w:tcMar>
          </w:tcPr>
          <w:p w:rsidR="00061B97" w:rsidRPr="00E929A4" w:rsidRDefault="00061B97" w:rsidP="00D33CD8">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sz w:val="24"/>
                <w:szCs w:val="24"/>
              </w:rPr>
            </w:pPr>
            <w:r w:rsidRPr="00E929A4">
              <w:rPr>
                <w:sz w:val="24"/>
                <w:szCs w:val="24"/>
              </w:rPr>
              <w:t>Egyenletes mérő, negyed, nyolcadpár, negyedszünet, ütem, ütemvonal, ütemmutató, dallam, dallamrajz.</w:t>
            </w:r>
          </w:p>
        </w:tc>
      </w:tr>
    </w:tbl>
    <w:p w:rsidR="00061B97" w:rsidRPr="00E929A4" w:rsidRDefault="00061B97" w:rsidP="00061B97">
      <w:pPr>
        <w:keepNext/>
        <w:keepLines/>
        <w:spacing w:before="120"/>
        <w:outlineLvl w:val="2"/>
        <w:rPr>
          <w:b/>
          <w:bCs/>
          <w:sz w:val="24"/>
          <w:szCs w:val="24"/>
        </w:rPr>
        <w:sectPr w:rsidR="00061B97" w:rsidRPr="00E929A4" w:rsidSect="00D33CD8">
          <w:pgSz w:w="16838" w:h="11906" w:orient="landscape"/>
          <w:pgMar w:top="1417" w:right="1417" w:bottom="1417" w:left="1417" w:header="708" w:footer="708" w:gutter="0"/>
          <w:cols w:space="708"/>
          <w:docGrid w:linePitch="360"/>
        </w:sectPr>
      </w:pPr>
    </w:p>
    <w:p w:rsidR="001E591F" w:rsidRPr="005C2CFC" w:rsidRDefault="001E591F" w:rsidP="00D21E39">
      <w:pPr>
        <w:numPr>
          <w:ilvl w:val="0"/>
          <w:numId w:val="65"/>
        </w:numPr>
        <w:rPr>
          <w:b/>
          <w:sz w:val="24"/>
          <w:szCs w:val="24"/>
        </w:rPr>
      </w:pPr>
      <w:r w:rsidRPr="005C2CFC">
        <w:rPr>
          <w:b/>
          <w:sz w:val="24"/>
          <w:szCs w:val="24"/>
        </w:rPr>
        <w:lastRenderedPageBreak/>
        <w:t>évfolyam</w:t>
      </w:r>
    </w:p>
    <w:tbl>
      <w:tblPr>
        <w:tblpPr w:leftFromText="141" w:rightFromText="141" w:vertAnchor="page" w:horzAnchor="margin" w:tblpY="19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701"/>
        <w:gridCol w:w="1275"/>
        <w:gridCol w:w="1166"/>
      </w:tblGrid>
      <w:tr w:rsidR="001E591F" w:rsidRPr="005C2CFC" w:rsidTr="00D33CD8">
        <w:tc>
          <w:tcPr>
            <w:tcW w:w="3070" w:type="dxa"/>
          </w:tcPr>
          <w:p w:rsidR="001E591F" w:rsidRPr="005C2CFC" w:rsidRDefault="001E591F" w:rsidP="005C2CFC">
            <w:pPr>
              <w:rPr>
                <w:b/>
                <w:sz w:val="24"/>
                <w:szCs w:val="24"/>
              </w:rPr>
            </w:pPr>
            <w:r w:rsidRPr="005C2CFC">
              <w:rPr>
                <w:b/>
                <w:sz w:val="24"/>
                <w:szCs w:val="24"/>
              </w:rPr>
              <w:t>Tematikai egység/</w:t>
            </w:r>
          </w:p>
          <w:p w:rsidR="001E591F" w:rsidRPr="005C2CFC" w:rsidRDefault="001E591F" w:rsidP="005C2CFC">
            <w:pPr>
              <w:rPr>
                <w:sz w:val="24"/>
                <w:szCs w:val="24"/>
              </w:rPr>
            </w:pPr>
            <w:r w:rsidRPr="005C2CFC">
              <w:rPr>
                <w:b/>
                <w:sz w:val="24"/>
                <w:szCs w:val="24"/>
              </w:rPr>
              <w:t>Fejlesztési cél</w:t>
            </w:r>
          </w:p>
        </w:tc>
        <w:tc>
          <w:tcPr>
            <w:tcW w:w="4976" w:type="dxa"/>
            <w:gridSpan w:val="2"/>
          </w:tcPr>
          <w:p w:rsidR="001E591F" w:rsidRPr="005C2CFC" w:rsidRDefault="001E591F" w:rsidP="005C2CFC">
            <w:pPr>
              <w:rPr>
                <w:sz w:val="24"/>
                <w:szCs w:val="24"/>
              </w:rPr>
            </w:pPr>
            <w:r w:rsidRPr="005C2CFC">
              <w:rPr>
                <w:b/>
                <w:bCs/>
                <w:position w:val="-2"/>
                <w:sz w:val="24"/>
                <w:szCs w:val="24"/>
              </w:rPr>
              <w:t xml:space="preserve">Zenei reprodukció </w:t>
            </w:r>
            <w:r w:rsidRPr="005C2CFC">
              <w:rPr>
                <w:sz w:val="24"/>
                <w:szCs w:val="24"/>
              </w:rPr>
              <w:t>–</w:t>
            </w:r>
            <w:r w:rsidRPr="005C2CFC">
              <w:rPr>
                <w:b/>
                <w:bCs/>
                <w:position w:val="-2"/>
                <w:sz w:val="24"/>
                <w:szCs w:val="24"/>
              </w:rPr>
              <w:t xml:space="preserve"> Éneklés</w:t>
            </w:r>
          </w:p>
        </w:tc>
        <w:tc>
          <w:tcPr>
            <w:tcW w:w="1166" w:type="dxa"/>
          </w:tcPr>
          <w:p w:rsidR="001E591F" w:rsidRPr="005C2CFC" w:rsidRDefault="001E591F" w:rsidP="005C2CFC">
            <w:pPr>
              <w:rPr>
                <w:b/>
                <w:sz w:val="24"/>
                <w:szCs w:val="24"/>
              </w:rPr>
            </w:pPr>
            <w:r w:rsidRPr="005C2CFC">
              <w:rPr>
                <w:b/>
                <w:sz w:val="24"/>
                <w:szCs w:val="24"/>
              </w:rPr>
              <w:t>Órakeret</w:t>
            </w:r>
          </w:p>
          <w:p w:rsidR="001E591F" w:rsidRPr="005C2CFC" w:rsidRDefault="001E591F" w:rsidP="005C2CFC">
            <w:pPr>
              <w:rPr>
                <w:b/>
                <w:sz w:val="24"/>
                <w:szCs w:val="24"/>
              </w:rPr>
            </w:pPr>
            <w:r w:rsidRPr="005C2CFC">
              <w:rPr>
                <w:b/>
                <w:sz w:val="24"/>
                <w:szCs w:val="24"/>
              </w:rPr>
              <w:t>52 óra</w:t>
            </w:r>
          </w:p>
        </w:tc>
      </w:tr>
      <w:tr w:rsidR="001E591F" w:rsidRPr="005C2CFC" w:rsidTr="00D33CD8">
        <w:tc>
          <w:tcPr>
            <w:tcW w:w="3070" w:type="dxa"/>
          </w:tcPr>
          <w:p w:rsidR="001E591F" w:rsidRPr="005C2CFC" w:rsidRDefault="001E591F" w:rsidP="005C2CFC">
            <w:pPr>
              <w:rPr>
                <w:b/>
                <w:sz w:val="24"/>
                <w:szCs w:val="24"/>
              </w:rPr>
            </w:pPr>
            <w:r w:rsidRPr="005C2CFC">
              <w:rPr>
                <w:b/>
                <w:sz w:val="24"/>
                <w:szCs w:val="24"/>
              </w:rPr>
              <w:t>Előzetes tudás</w:t>
            </w:r>
          </w:p>
        </w:tc>
        <w:tc>
          <w:tcPr>
            <w:tcW w:w="6142" w:type="dxa"/>
            <w:gridSpan w:val="3"/>
          </w:tcPr>
          <w:p w:rsidR="001E591F" w:rsidRPr="005C2CFC" w:rsidRDefault="001E591F" w:rsidP="005C2CFC">
            <w:pPr>
              <w:rPr>
                <w:sz w:val="24"/>
                <w:szCs w:val="24"/>
              </w:rPr>
            </w:pPr>
            <w:r w:rsidRPr="005C2CFC">
              <w:rPr>
                <w:position w:val="-2"/>
                <w:sz w:val="24"/>
                <w:szCs w:val="24"/>
              </w:rPr>
              <w:t>A tanult dalok pontos dallammal, ritmussal, szöveggel, megfelelő tempóban, tiszta intonációval, és szép hangon való éneklése.</w:t>
            </w:r>
          </w:p>
        </w:tc>
      </w:tr>
      <w:tr w:rsidR="001E591F" w:rsidRPr="005C2CFC" w:rsidTr="00D33CD8">
        <w:tc>
          <w:tcPr>
            <w:tcW w:w="3070" w:type="dxa"/>
          </w:tcPr>
          <w:p w:rsidR="001E591F" w:rsidRPr="005C2CFC" w:rsidRDefault="001E591F" w:rsidP="005C2CFC">
            <w:pPr>
              <w:rPr>
                <w:sz w:val="24"/>
                <w:szCs w:val="24"/>
              </w:rPr>
            </w:pPr>
            <w:r w:rsidRPr="005C2CFC">
              <w:rPr>
                <w:b/>
                <w:bCs/>
                <w:position w:val="-2"/>
                <w:sz w:val="24"/>
                <w:szCs w:val="24"/>
              </w:rPr>
              <w:t>A tematikai egység nevelési-fejlesztési céljai</w:t>
            </w:r>
          </w:p>
        </w:tc>
        <w:tc>
          <w:tcPr>
            <w:tcW w:w="6142" w:type="dxa"/>
            <w:gridSpan w:val="3"/>
          </w:tcPr>
          <w:p w:rsidR="001E591F" w:rsidRPr="005C2CFC" w:rsidRDefault="001E591F" w:rsidP="005C2CFC">
            <w:pPr>
              <w:pStyle w:val="FreeForm"/>
            </w:pPr>
            <w:r w:rsidRPr="005C2CFC">
              <w:t>Dalkincs bővítése elsősorban hallás utáni tanítással</w:t>
            </w:r>
          </w:p>
          <w:p w:rsidR="001E591F" w:rsidRPr="005C2CFC" w:rsidRDefault="001E591F" w:rsidP="005C2CFC">
            <w:pPr>
              <w:pStyle w:val="FreeForm"/>
            </w:pPr>
            <w:r w:rsidRPr="005C2CFC">
              <w:t>A többszólamú éneklés fejlesztése.</w:t>
            </w:r>
          </w:p>
          <w:p w:rsidR="001E591F" w:rsidRPr="005C2CFC" w:rsidRDefault="001E591F" w:rsidP="005C2CFC">
            <w:pPr>
              <w:pStyle w:val="FreeForm"/>
            </w:pPr>
            <w:r w:rsidRPr="005C2CFC">
              <w:t>Az éneklés helyes szokásainak további alakítása (helyes légzés, helyes hangzóformálás, hangadószerv megóvása, a hangerő akaratlagos alkalmazása, szövegejtés, artikuláció, frazeálás), a hangterjedelem bővítése (a</w:t>
            </w:r>
            <w:r w:rsidRPr="005C2CFC">
              <w:rPr>
                <w:b/>
                <w:bCs/>
              </w:rPr>
              <w:t>–</w:t>
            </w:r>
            <w:r w:rsidRPr="005C2CFC">
              <w:t>e”).</w:t>
            </w:r>
          </w:p>
          <w:p w:rsidR="001E591F" w:rsidRPr="005C2CFC" w:rsidRDefault="001E591F" w:rsidP="005C2CFC">
            <w:pPr>
              <w:rPr>
                <w:sz w:val="24"/>
                <w:szCs w:val="24"/>
              </w:rPr>
            </w:pPr>
            <w:r w:rsidRPr="005C2CFC">
              <w:rPr>
                <w:position w:val="-2"/>
                <w:sz w:val="24"/>
                <w:szCs w:val="24"/>
              </w:rPr>
              <w:t>A dalok metrumára, ritmikájára és dallamára vonatkozó megfigyelések megfogalmazása.</w:t>
            </w:r>
          </w:p>
        </w:tc>
      </w:tr>
      <w:tr w:rsidR="001E591F" w:rsidRPr="005C2CFC" w:rsidTr="00D33CD8">
        <w:tc>
          <w:tcPr>
            <w:tcW w:w="6771" w:type="dxa"/>
            <w:gridSpan w:val="2"/>
          </w:tcPr>
          <w:p w:rsidR="001E591F" w:rsidRPr="005C2CFC" w:rsidRDefault="001E591F" w:rsidP="005C2CFC">
            <w:pPr>
              <w:rPr>
                <w:b/>
                <w:sz w:val="24"/>
                <w:szCs w:val="24"/>
              </w:rPr>
            </w:pPr>
            <w:r w:rsidRPr="005C2CFC">
              <w:rPr>
                <w:b/>
                <w:sz w:val="24"/>
                <w:szCs w:val="24"/>
              </w:rPr>
              <w:t>Ismeretek/fejlesztési követelmények</w:t>
            </w:r>
          </w:p>
        </w:tc>
        <w:tc>
          <w:tcPr>
            <w:tcW w:w="2441" w:type="dxa"/>
            <w:gridSpan w:val="2"/>
          </w:tcPr>
          <w:p w:rsidR="001E591F" w:rsidRPr="005C2CFC" w:rsidRDefault="001E591F" w:rsidP="005C2CFC">
            <w:pPr>
              <w:rPr>
                <w:b/>
                <w:sz w:val="24"/>
                <w:szCs w:val="24"/>
              </w:rPr>
            </w:pPr>
            <w:r w:rsidRPr="005C2CFC">
              <w:rPr>
                <w:b/>
                <w:sz w:val="24"/>
                <w:szCs w:val="24"/>
              </w:rPr>
              <w:t>Kapcsolódási pontok</w:t>
            </w:r>
          </w:p>
        </w:tc>
      </w:tr>
      <w:tr w:rsidR="001E591F" w:rsidRPr="005C2CFC" w:rsidTr="00D33CD8">
        <w:tc>
          <w:tcPr>
            <w:tcW w:w="6771" w:type="dxa"/>
            <w:gridSpan w:val="2"/>
          </w:tcPr>
          <w:p w:rsidR="001E591F" w:rsidRPr="005C2CFC" w:rsidRDefault="001E591F" w:rsidP="005C2CFC">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120"/>
              <w:rPr>
                <w:sz w:val="24"/>
                <w:szCs w:val="24"/>
              </w:rPr>
            </w:pPr>
            <w:r w:rsidRPr="005C2CFC">
              <w:rPr>
                <w:sz w:val="24"/>
                <w:szCs w:val="24"/>
              </w:rPr>
              <w:t xml:space="preserve">Magyar gyermekdalok, népdalok,európai gyermekdalok hallás utáni tanulása a már korábban elsajátított dalkészlet figyelembevételével </w:t>
            </w:r>
          </w:p>
          <w:p w:rsidR="001E591F" w:rsidRPr="005C2CFC" w:rsidRDefault="001E591F" w:rsidP="005C2CFC">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120"/>
              <w:rPr>
                <w:sz w:val="24"/>
                <w:szCs w:val="24"/>
              </w:rPr>
            </w:pPr>
            <w:r w:rsidRPr="005C2CFC">
              <w:rPr>
                <w:sz w:val="24"/>
                <w:szCs w:val="24"/>
              </w:rPr>
              <w:t>Műdalok magyar költők verseire (pl.:Kisemberek dalai: Kodály Zoltán -Weöres Sándor, Gryllus Vilmos: Dalok)</w:t>
            </w:r>
          </w:p>
          <w:p w:rsidR="001E591F" w:rsidRPr="005C2CFC" w:rsidRDefault="001E591F" w:rsidP="005C2CFC">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120"/>
              <w:rPr>
                <w:sz w:val="24"/>
                <w:szCs w:val="24"/>
              </w:rPr>
            </w:pPr>
            <w:r w:rsidRPr="005C2CFC">
              <w:rPr>
                <w:sz w:val="24"/>
                <w:szCs w:val="24"/>
              </w:rPr>
              <w:t>Műzenei példák többféle zenei stílusból válogatva (dalok és könnyen énekelhető témák hangszeres művekből a zenehallgatási anyagból, magyar zenetörténeti táncdallamok.</w:t>
            </w:r>
          </w:p>
          <w:p w:rsidR="001E591F" w:rsidRPr="005C2CFC" w:rsidRDefault="001E591F" w:rsidP="005C2CFC">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rPr>
                <w:sz w:val="24"/>
                <w:szCs w:val="24"/>
              </w:rPr>
            </w:pPr>
            <w:r w:rsidRPr="005C2CFC">
              <w:rPr>
                <w:sz w:val="24"/>
                <w:szCs w:val="24"/>
              </w:rPr>
              <w:t>Többszólamú éneklés: kánonok, dalok ritmushangszer kísérettel  (Bárdos Lajos,Kerényi György, Szőnyi Erzsébet).</w:t>
            </w:r>
          </w:p>
          <w:p w:rsidR="001E591F" w:rsidRPr="005C2CFC" w:rsidRDefault="001E591F" w:rsidP="005C2CFC">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rPr>
                <w:sz w:val="24"/>
                <w:szCs w:val="24"/>
              </w:rPr>
            </w:pPr>
            <w:r w:rsidRPr="005C2CFC">
              <w:rPr>
                <w:sz w:val="24"/>
                <w:szCs w:val="24"/>
              </w:rPr>
              <w:t>Népi gyermekjátékok: szüret, lakodalom, leánykérés, kézfogó, kapus játékok, körjátékok tanulása, egyszerűbb tánclépések fűzése</w:t>
            </w:r>
          </w:p>
          <w:p w:rsidR="001E591F" w:rsidRPr="005C2CFC" w:rsidRDefault="001E591F" w:rsidP="005C2CFC">
            <w:pPr>
              <w:rPr>
                <w:sz w:val="24"/>
                <w:szCs w:val="24"/>
              </w:rPr>
            </w:pPr>
          </w:p>
        </w:tc>
        <w:tc>
          <w:tcPr>
            <w:tcW w:w="2441" w:type="dxa"/>
            <w:gridSpan w:val="2"/>
          </w:tcPr>
          <w:p w:rsidR="001E591F" w:rsidRPr="005C2CFC" w:rsidRDefault="001E591F" w:rsidP="005C2CFC">
            <w:pPr>
              <w:pStyle w:val="Norml2"/>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color w:val="auto"/>
              </w:rPr>
            </w:pPr>
            <w:r w:rsidRPr="005C2CFC">
              <w:rPr>
                <w:i/>
                <w:iCs/>
                <w:color w:val="auto"/>
              </w:rPr>
              <w:t>Magyar nyelv és irodalom:</w:t>
            </w:r>
            <w:r w:rsidRPr="005C2CFC">
              <w:rPr>
                <w:color w:val="auto"/>
              </w:rPr>
              <w:t xml:space="preserve"> szókincs bővítése, érthető szövegejtés, kifejező artikuláció.</w:t>
            </w:r>
          </w:p>
          <w:p w:rsidR="001E591F" w:rsidRPr="005C2CFC" w:rsidRDefault="001E591F" w:rsidP="005C2CFC">
            <w:pPr>
              <w:pStyle w:val="Norml2"/>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5C2CFC">
              <w:rPr>
                <w:i/>
                <w:iCs/>
                <w:color w:val="auto"/>
              </w:rPr>
              <w:t>Dráma és tánc:</w:t>
            </w:r>
            <w:r w:rsidRPr="005C2CFC">
              <w:rPr>
                <w:color w:val="auto"/>
              </w:rPr>
              <w:t xml:space="preserve"> népdal és néptánc kapcsolata, népszokások dramatizált előadása.</w:t>
            </w:r>
          </w:p>
          <w:p w:rsidR="001E591F" w:rsidRPr="005C2CFC" w:rsidRDefault="001E591F" w:rsidP="005C2CFC">
            <w:pPr>
              <w:pStyle w:val="Norml2"/>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5C2CFC">
              <w:rPr>
                <w:i/>
                <w:iCs/>
                <w:color w:val="auto"/>
              </w:rPr>
              <w:t>Vizuális kultúra:</w:t>
            </w:r>
            <w:r w:rsidRPr="005C2CFC">
              <w:rPr>
                <w:color w:val="auto"/>
              </w:rPr>
              <w:t xml:space="preserve"> a népi tárgykultúra jellemző példáinak ismerete.</w:t>
            </w:r>
          </w:p>
          <w:p w:rsidR="001E591F" w:rsidRPr="005C2CFC" w:rsidRDefault="001E591F" w:rsidP="005C2CFC">
            <w:pPr>
              <w:rPr>
                <w:sz w:val="24"/>
                <w:szCs w:val="24"/>
              </w:rPr>
            </w:pPr>
            <w:r w:rsidRPr="005C2CFC">
              <w:rPr>
                <w:i/>
                <w:iCs/>
                <w:sz w:val="24"/>
                <w:szCs w:val="24"/>
              </w:rPr>
              <w:t>Testnevelés és sport:</w:t>
            </w:r>
            <w:r w:rsidRPr="005C2CFC">
              <w:rPr>
                <w:sz w:val="24"/>
                <w:szCs w:val="24"/>
              </w:rPr>
              <w:t xml:space="preserve"> mozgás, helyes légzés, testtartás.</w:t>
            </w:r>
          </w:p>
        </w:tc>
      </w:tr>
      <w:tr w:rsidR="001E591F" w:rsidRPr="005C2CFC" w:rsidTr="00D33CD8">
        <w:tc>
          <w:tcPr>
            <w:tcW w:w="3070" w:type="dxa"/>
          </w:tcPr>
          <w:p w:rsidR="001E591F" w:rsidRPr="005C2CFC" w:rsidRDefault="001E591F" w:rsidP="005C2CFC">
            <w:pPr>
              <w:rPr>
                <w:b/>
                <w:sz w:val="24"/>
                <w:szCs w:val="24"/>
              </w:rPr>
            </w:pPr>
            <w:r w:rsidRPr="005C2CFC">
              <w:rPr>
                <w:b/>
                <w:sz w:val="24"/>
                <w:szCs w:val="24"/>
              </w:rPr>
              <w:t>Kulcsfogalmak/ fogalmak</w:t>
            </w:r>
          </w:p>
        </w:tc>
        <w:tc>
          <w:tcPr>
            <w:tcW w:w="6142" w:type="dxa"/>
            <w:gridSpan w:val="3"/>
          </w:tcPr>
          <w:p w:rsidR="001E591F" w:rsidRPr="005C2CFC" w:rsidRDefault="001E591F" w:rsidP="005C2CFC">
            <w:pPr>
              <w:rPr>
                <w:sz w:val="24"/>
                <w:szCs w:val="24"/>
              </w:rPr>
            </w:pPr>
            <w:r w:rsidRPr="005C2CFC">
              <w:rPr>
                <w:position w:val="-2"/>
                <w:sz w:val="24"/>
                <w:szCs w:val="24"/>
              </w:rPr>
              <w:t xml:space="preserve"> parlando, tempo giusto és alkalmazkodó ritmus, hangszerkíséret, </w:t>
            </w:r>
          </w:p>
        </w:tc>
      </w:tr>
    </w:tbl>
    <w:p w:rsidR="001E591F" w:rsidRPr="005C2CFC" w:rsidRDefault="001E591F" w:rsidP="005C2CFC">
      <w:pPr>
        <w:rPr>
          <w:b/>
          <w:sz w:val="24"/>
          <w:szCs w:val="24"/>
        </w:rPr>
      </w:pPr>
      <w:r w:rsidRPr="005C2CFC">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4395"/>
        <w:gridCol w:w="1134"/>
        <w:gridCol w:w="1307"/>
      </w:tblGrid>
      <w:tr w:rsidR="001E591F" w:rsidRPr="005C2CFC" w:rsidTr="00D33CD8">
        <w:tc>
          <w:tcPr>
            <w:tcW w:w="2376" w:type="dxa"/>
            <w:vAlign w:val="center"/>
          </w:tcPr>
          <w:p w:rsidR="001E591F" w:rsidRPr="005C2CFC" w:rsidRDefault="001E591F" w:rsidP="005C2CFC">
            <w:pPr>
              <w:rPr>
                <w:b/>
                <w:sz w:val="24"/>
                <w:szCs w:val="24"/>
              </w:rPr>
            </w:pPr>
            <w:r w:rsidRPr="005C2CFC">
              <w:rPr>
                <w:b/>
                <w:bCs/>
                <w:sz w:val="24"/>
                <w:szCs w:val="24"/>
              </w:rPr>
              <w:t>Tematikai egység/ Fejlesztési cél</w:t>
            </w:r>
          </w:p>
        </w:tc>
        <w:tc>
          <w:tcPr>
            <w:tcW w:w="5529" w:type="dxa"/>
            <w:gridSpan w:val="2"/>
            <w:vAlign w:val="center"/>
          </w:tcPr>
          <w:p w:rsidR="001E591F" w:rsidRPr="005C2CFC" w:rsidRDefault="001E591F" w:rsidP="005C2CFC">
            <w:pPr>
              <w:rPr>
                <w:b/>
                <w:sz w:val="24"/>
                <w:szCs w:val="24"/>
              </w:rPr>
            </w:pPr>
            <w:r w:rsidRPr="005C2CFC">
              <w:rPr>
                <w:b/>
                <w:bCs/>
                <w:sz w:val="24"/>
                <w:szCs w:val="24"/>
              </w:rPr>
              <w:t>Zenei reprodukció – Generatív (önállóan és/vagy csoportosan alkotó), kreatív zenei tevékenység</w:t>
            </w:r>
          </w:p>
        </w:tc>
        <w:tc>
          <w:tcPr>
            <w:tcW w:w="1307" w:type="dxa"/>
            <w:vAlign w:val="center"/>
          </w:tcPr>
          <w:p w:rsidR="001E591F" w:rsidRPr="005C2CFC" w:rsidRDefault="001E591F" w:rsidP="005C2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rPr>
                <w:b/>
                <w:sz w:val="24"/>
                <w:szCs w:val="24"/>
              </w:rPr>
            </w:pPr>
            <w:r w:rsidRPr="005C2CFC">
              <w:rPr>
                <w:b/>
                <w:sz w:val="24"/>
                <w:szCs w:val="24"/>
              </w:rPr>
              <w:t>Órakeret</w:t>
            </w:r>
          </w:p>
          <w:p w:rsidR="001E591F" w:rsidRPr="005C2CFC" w:rsidRDefault="001E591F" w:rsidP="005C2CFC">
            <w:pPr>
              <w:rPr>
                <w:b/>
                <w:sz w:val="24"/>
                <w:szCs w:val="24"/>
              </w:rPr>
            </w:pPr>
            <w:r w:rsidRPr="005C2CFC">
              <w:rPr>
                <w:b/>
                <w:position w:val="-2"/>
                <w:sz w:val="24"/>
                <w:szCs w:val="24"/>
              </w:rPr>
              <w:t>8 óra</w:t>
            </w:r>
          </w:p>
        </w:tc>
      </w:tr>
      <w:tr w:rsidR="001E591F" w:rsidRPr="005C2CFC" w:rsidTr="00D33CD8">
        <w:tc>
          <w:tcPr>
            <w:tcW w:w="2376" w:type="dxa"/>
            <w:vAlign w:val="center"/>
          </w:tcPr>
          <w:p w:rsidR="001E591F" w:rsidRPr="005C2CFC" w:rsidRDefault="001E591F" w:rsidP="005C2CFC">
            <w:pPr>
              <w:rPr>
                <w:b/>
                <w:sz w:val="24"/>
                <w:szCs w:val="24"/>
              </w:rPr>
            </w:pPr>
            <w:r w:rsidRPr="005C2CFC">
              <w:rPr>
                <w:b/>
                <w:bCs/>
                <w:sz w:val="24"/>
                <w:szCs w:val="24"/>
              </w:rPr>
              <w:t>Előzetes tudás</w:t>
            </w:r>
          </w:p>
        </w:tc>
        <w:tc>
          <w:tcPr>
            <w:tcW w:w="6836" w:type="dxa"/>
            <w:gridSpan w:val="3"/>
            <w:vAlign w:val="center"/>
          </w:tcPr>
          <w:p w:rsidR="001E591F" w:rsidRPr="005C2CFC" w:rsidRDefault="001E591F" w:rsidP="005C2CFC">
            <w:pPr>
              <w:rPr>
                <w:sz w:val="24"/>
                <w:szCs w:val="24"/>
              </w:rPr>
            </w:pPr>
            <w:r w:rsidRPr="005C2CFC">
              <w:rPr>
                <w:sz w:val="24"/>
                <w:szCs w:val="24"/>
              </w:rPr>
              <w:t>Egyenletes mérő, tempótartás, tempóváltozás érzete. Metrumérzet, helyes hangsúlyozás. Irányított rögtönzés, a hang jellemzőinek tapasztalata</w:t>
            </w:r>
          </w:p>
        </w:tc>
      </w:tr>
      <w:tr w:rsidR="001E591F" w:rsidRPr="005C2CFC" w:rsidTr="00D33CD8">
        <w:tc>
          <w:tcPr>
            <w:tcW w:w="2376" w:type="dxa"/>
            <w:vAlign w:val="center"/>
          </w:tcPr>
          <w:p w:rsidR="001E591F" w:rsidRPr="005C2CFC" w:rsidRDefault="001E591F" w:rsidP="005C2CFC">
            <w:pPr>
              <w:rPr>
                <w:b/>
                <w:sz w:val="24"/>
                <w:szCs w:val="24"/>
              </w:rPr>
            </w:pPr>
            <w:r w:rsidRPr="005C2CFC">
              <w:rPr>
                <w:b/>
                <w:bCs/>
                <w:sz w:val="24"/>
                <w:szCs w:val="24"/>
              </w:rPr>
              <w:t>A tematikai egység nevelési-fejlesztési céljai</w:t>
            </w:r>
          </w:p>
        </w:tc>
        <w:tc>
          <w:tcPr>
            <w:tcW w:w="6836" w:type="dxa"/>
            <w:gridSpan w:val="3"/>
            <w:vAlign w:val="center"/>
          </w:tcPr>
          <w:p w:rsidR="001E591F" w:rsidRPr="005C2CFC" w:rsidRDefault="001E591F" w:rsidP="005C2CFC">
            <w:pPr>
              <w:rPr>
                <w:b/>
                <w:sz w:val="24"/>
                <w:szCs w:val="24"/>
              </w:rPr>
            </w:pPr>
            <w:r w:rsidRPr="005C2CFC">
              <w:rPr>
                <w:sz w:val="24"/>
                <w:szCs w:val="24"/>
              </w:rPr>
              <w:t>A páros tagolódású zenei formaegységek érzete, többszólamú ritmusimprovizáció a korábban tanult ritmusképletek felhasználásával, a 4/4-es és 2/4-es metrum érzete és helyes hangsúlyozása, dallami improvizáció adott hangkészletben (énekhang, hangszer).</w:t>
            </w:r>
          </w:p>
        </w:tc>
      </w:tr>
      <w:tr w:rsidR="001E591F" w:rsidRPr="005C2CFC" w:rsidTr="00D33CD8">
        <w:tc>
          <w:tcPr>
            <w:tcW w:w="6771" w:type="dxa"/>
            <w:gridSpan w:val="2"/>
            <w:vAlign w:val="center"/>
          </w:tcPr>
          <w:p w:rsidR="001E591F" w:rsidRPr="005C2CFC" w:rsidRDefault="001E591F" w:rsidP="005C2CFC">
            <w:pPr>
              <w:rPr>
                <w:b/>
                <w:sz w:val="24"/>
                <w:szCs w:val="24"/>
              </w:rPr>
            </w:pPr>
            <w:r w:rsidRPr="005C2CFC">
              <w:rPr>
                <w:b/>
                <w:sz w:val="24"/>
                <w:szCs w:val="24"/>
              </w:rPr>
              <w:t>Ismeretek/fejlesztési követelmények</w:t>
            </w:r>
          </w:p>
        </w:tc>
        <w:tc>
          <w:tcPr>
            <w:tcW w:w="2441" w:type="dxa"/>
            <w:gridSpan w:val="2"/>
            <w:vAlign w:val="center"/>
          </w:tcPr>
          <w:p w:rsidR="001E591F" w:rsidRPr="005C2CFC" w:rsidRDefault="001E591F" w:rsidP="005C2CFC">
            <w:pPr>
              <w:rPr>
                <w:b/>
                <w:sz w:val="24"/>
                <w:szCs w:val="24"/>
              </w:rPr>
            </w:pPr>
            <w:r w:rsidRPr="005C2CFC">
              <w:rPr>
                <w:b/>
                <w:bCs/>
                <w:sz w:val="24"/>
                <w:szCs w:val="24"/>
              </w:rPr>
              <w:t>Kapcsolódási pontok</w:t>
            </w:r>
          </w:p>
        </w:tc>
      </w:tr>
      <w:tr w:rsidR="001E591F" w:rsidRPr="005C2CFC" w:rsidTr="00D33CD8">
        <w:tc>
          <w:tcPr>
            <w:tcW w:w="6771" w:type="dxa"/>
            <w:gridSpan w:val="2"/>
            <w:vAlign w:val="center"/>
          </w:tcPr>
          <w:p w:rsidR="001E591F" w:rsidRPr="005C2CFC" w:rsidRDefault="001E591F" w:rsidP="005C2CFC">
            <w:pPr>
              <w:pStyle w:val="Szvegtrzs31"/>
              <w:spacing w:before="120"/>
              <w:rPr>
                <w:rFonts w:cs="Times New Roman"/>
                <w:color w:val="auto"/>
              </w:rPr>
            </w:pPr>
            <w:r w:rsidRPr="005C2CFC">
              <w:rPr>
                <w:rFonts w:cs="Times New Roman"/>
                <w:color w:val="auto"/>
              </w:rPr>
              <w:t>Tempó, ritmus, metrum:</w:t>
            </w:r>
          </w:p>
          <w:p w:rsidR="001E591F" w:rsidRPr="005C2CFC" w:rsidRDefault="001E591F" w:rsidP="00D21E39">
            <w:pPr>
              <w:pStyle w:val="Szvegtrzs31"/>
              <w:widowControl/>
              <w:numPr>
                <w:ilvl w:val="0"/>
                <w:numId w:val="69"/>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uppressAutoHyphens w:val="0"/>
              <w:ind w:left="714" w:hanging="357"/>
              <w:rPr>
                <w:rFonts w:cs="Times New Roman"/>
                <w:color w:val="auto"/>
              </w:rPr>
            </w:pPr>
            <w:r w:rsidRPr="005C2CFC">
              <w:rPr>
                <w:rFonts w:cs="Times New Roman"/>
                <w:color w:val="auto"/>
              </w:rPr>
              <w:t>Tempó metrum (2/4, 4/4) és ritmikai változások felismerése, reprodukciója és gyakorlása kreatív feladatokkal.</w:t>
            </w:r>
          </w:p>
          <w:p w:rsidR="001E591F" w:rsidRPr="005C2CFC" w:rsidRDefault="001E591F" w:rsidP="00D21E39">
            <w:pPr>
              <w:pStyle w:val="Szvegtrzs31"/>
              <w:widowControl/>
              <w:numPr>
                <w:ilvl w:val="0"/>
                <w:numId w:val="69"/>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uppressAutoHyphens w:val="0"/>
              <w:ind w:left="714" w:hanging="357"/>
              <w:rPr>
                <w:rFonts w:cs="Times New Roman"/>
                <w:color w:val="auto"/>
              </w:rPr>
            </w:pPr>
            <w:r w:rsidRPr="005C2CFC">
              <w:rPr>
                <w:rFonts w:cs="Times New Roman"/>
                <w:color w:val="auto"/>
              </w:rPr>
              <w:lastRenderedPageBreak/>
              <w:t>Énekléssel megismert ritmusképletekhez kapcsolódó egy- és többszólamú ritmus gyakorlat változatosabb mozgásokkal (pl. taps, csettintés, combütögetés, dobbantás), ritmusnevekkel vagy más szótagokkal csoportosan és párban (ritmusvariáció, ritmusimitáció párban, ritmuslánc, hiányzó ritmusmotívumok pótlása).</w:t>
            </w:r>
          </w:p>
          <w:p w:rsidR="001E591F" w:rsidRPr="005C2CFC" w:rsidRDefault="001E591F" w:rsidP="005C2CFC">
            <w:pPr>
              <w:pStyle w:val="Szvegtrzs31"/>
              <w:rPr>
                <w:rFonts w:cs="Times New Roman"/>
                <w:color w:val="auto"/>
              </w:rPr>
            </w:pPr>
            <w:r w:rsidRPr="005C2CFC">
              <w:rPr>
                <w:rFonts w:cs="Times New Roman"/>
                <w:color w:val="auto"/>
              </w:rPr>
              <w:t>Dallam:</w:t>
            </w:r>
          </w:p>
          <w:p w:rsidR="001E591F" w:rsidRPr="005C2CFC" w:rsidRDefault="001E591F" w:rsidP="00D21E39">
            <w:pPr>
              <w:pStyle w:val="Szvegtrzs31"/>
              <w:widowControl/>
              <w:numPr>
                <w:ilvl w:val="0"/>
                <w:numId w:val="68"/>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suppressAutoHyphens w:val="0"/>
              <w:ind w:left="714" w:hanging="357"/>
              <w:rPr>
                <w:rFonts w:cs="Times New Roman"/>
                <w:color w:val="auto"/>
              </w:rPr>
            </w:pPr>
            <w:r w:rsidRPr="005C2CFC">
              <w:rPr>
                <w:rFonts w:cs="Times New Roman"/>
                <w:color w:val="auto"/>
              </w:rPr>
              <w:t>Énekes rögtönzés trichordokkal (l-sz-m, m-r-d) ritmus nélkül és szabad ritmizálással.</w:t>
            </w:r>
          </w:p>
          <w:p w:rsidR="001E591F" w:rsidRPr="005C2CFC" w:rsidRDefault="001E591F" w:rsidP="00D21E39">
            <w:pPr>
              <w:pStyle w:val="Szvegtrzs31"/>
              <w:widowControl/>
              <w:numPr>
                <w:ilvl w:val="0"/>
                <w:numId w:val="68"/>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suppressAutoHyphens w:val="0"/>
              <w:rPr>
                <w:rFonts w:cs="Times New Roman"/>
                <w:color w:val="auto"/>
              </w:rPr>
            </w:pPr>
            <w:r w:rsidRPr="005C2CFC">
              <w:rPr>
                <w:rFonts w:cs="Times New Roman"/>
                <w:color w:val="auto"/>
              </w:rPr>
              <w:t>Dinamikai változások gyakorlása kreatív gyakorlatokkal.</w:t>
            </w:r>
          </w:p>
          <w:p w:rsidR="001E591F" w:rsidRPr="005C2CFC" w:rsidRDefault="001E591F" w:rsidP="00D21E39">
            <w:pPr>
              <w:pStyle w:val="Szvegtrzs31"/>
              <w:widowControl/>
              <w:numPr>
                <w:ilvl w:val="0"/>
                <w:numId w:val="68"/>
              </w:numPr>
              <w:suppressAutoHyphens w:val="0"/>
              <w:rPr>
                <w:rFonts w:cs="Times New Roman"/>
                <w:color w:val="auto"/>
              </w:rPr>
            </w:pPr>
            <w:r w:rsidRPr="005C2CFC">
              <w:rPr>
                <w:rFonts w:cs="Times New Roman"/>
                <w:color w:val="auto"/>
              </w:rPr>
              <w:t>Harmónia és polifónia:</w:t>
            </w:r>
          </w:p>
          <w:p w:rsidR="001E591F" w:rsidRPr="005C2CFC" w:rsidRDefault="001E591F" w:rsidP="00D21E39">
            <w:pPr>
              <w:pStyle w:val="Szvegtrzs31"/>
              <w:widowControl/>
              <w:numPr>
                <w:ilvl w:val="0"/>
                <w:numId w:val="68"/>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 w:val="left" w:pos="284"/>
              </w:tabs>
              <w:suppressAutoHyphens w:val="0"/>
              <w:rPr>
                <w:rFonts w:cs="Times New Roman"/>
                <w:color w:val="auto"/>
              </w:rPr>
            </w:pPr>
            <w:r w:rsidRPr="005C2CFC">
              <w:rPr>
                <w:rFonts w:cs="Times New Roman"/>
                <w:color w:val="auto"/>
              </w:rPr>
              <w:t>Ritmuskíséret komponálása, ritmus osztinátó,  tartott hangos/hangcsoportos kíséretek, pl.:dudabasszus.</w:t>
            </w:r>
          </w:p>
          <w:p w:rsidR="001E591F" w:rsidRPr="005C2CFC" w:rsidRDefault="001E591F" w:rsidP="005C2CFC">
            <w:pPr>
              <w:pStyle w:val="Szvegtrzs31"/>
              <w:rPr>
                <w:rFonts w:cs="Times New Roman"/>
                <w:color w:val="auto"/>
              </w:rPr>
            </w:pPr>
            <w:r w:rsidRPr="005C2CFC">
              <w:rPr>
                <w:rFonts w:cs="Times New Roman"/>
                <w:color w:val="auto"/>
              </w:rPr>
              <w:t>Zenei formaalkotás egyszerű szerkezettel:</w:t>
            </w:r>
          </w:p>
          <w:p w:rsidR="001E591F" w:rsidRPr="005C2CFC" w:rsidRDefault="001E591F" w:rsidP="00D21E39">
            <w:pPr>
              <w:pStyle w:val="Szvegtrzs31"/>
              <w:widowControl/>
              <w:numPr>
                <w:ilvl w:val="0"/>
                <w:numId w:val="68"/>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suppressAutoHyphens w:val="0"/>
              <w:ind w:left="714" w:hanging="357"/>
              <w:rPr>
                <w:rFonts w:cs="Times New Roman"/>
                <w:color w:val="auto"/>
              </w:rPr>
            </w:pPr>
            <w:r w:rsidRPr="005C2CFC">
              <w:rPr>
                <w:rFonts w:cs="Times New Roman"/>
                <w:color w:val="auto"/>
              </w:rPr>
              <w:t>kérdés-felelet játék, dallamkiegészítéssel</w:t>
            </w:r>
          </w:p>
          <w:p w:rsidR="001E591F" w:rsidRPr="005C2CFC" w:rsidRDefault="001E591F" w:rsidP="005C2CFC">
            <w:pPr>
              <w:pStyle w:val="Szvegtrzs31"/>
              <w:rPr>
                <w:rFonts w:cs="Times New Roman"/>
                <w:color w:val="auto"/>
              </w:rPr>
            </w:pPr>
            <w:r w:rsidRPr="005C2CFC">
              <w:rPr>
                <w:rFonts w:cs="Times New Roman"/>
                <w:color w:val="auto"/>
              </w:rPr>
              <w:t>Belső hallás és zenei memória fejlesztése:</w:t>
            </w:r>
          </w:p>
          <w:p w:rsidR="001E591F" w:rsidRPr="005C2CFC" w:rsidRDefault="001E591F" w:rsidP="005C2CFC">
            <w:pPr>
              <w:rPr>
                <w:b/>
                <w:sz w:val="24"/>
                <w:szCs w:val="24"/>
              </w:rPr>
            </w:pPr>
            <w:r w:rsidRPr="005C2CFC">
              <w:rPr>
                <w:sz w:val="24"/>
                <w:szCs w:val="24"/>
              </w:rPr>
              <w:t>Játékos memória gyakorlatok rögtönzött dallamfordulatokkal</w:t>
            </w:r>
          </w:p>
        </w:tc>
        <w:tc>
          <w:tcPr>
            <w:tcW w:w="2441" w:type="dxa"/>
            <w:gridSpan w:val="2"/>
            <w:vAlign w:val="center"/>
          </w:tcPr>
          <w:p w:rsidR="001E591F" w:rsidRPr="005C2CFC"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color w:val="auto"/>
              </w:rPr>
            </w:pPr>
            <w:r w:rsidRPr="005C2CFC">
              <w:rPr>
                <w:i/>
                <w:iCs/>
                <w:color w:val="auto"/>
              </w:rPr>
              <w:lastRenderedPageBreak/>
              <w:t>Magyar nyelv és irodalom:</w:t>
            </w:r>
            <w:r w:rsidRPr="005C2CFC">
              <w:rPr>
                <w:color w:val="auto"/>
              </w:rPr>
              <w:t xml:space="preserve"> mondatszerkezetek </w:t>
            </w:r>
            <w:r w:rsidRPr="005C2CFC">
              <w:rPr>
                <w:color w:val="auto"/>
              </w:rPr>
              <w:noBreakHyphen/>
              <w:t xml:space="preserve"> </w:t>
            </w:r>
            <w:r w:rsidRPr="005C2CFC">
              <w:rPr>
                <w:color w:val="auto"/>
              </w:rPr>
              <w:lastRenderedPageBreak/>
              <w:t>kérdés és felelet.</w:t>
            </w:r>
          </w:p>
          <w:p w:rsidR="001E591F" w:rsidRPr="005C2CFC"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1E591F" w:rsidRPr="005C2CFC"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5C2CFC">
              <w:rPr>
                <w:i/>
                <w:iCs/>
                <w:color w:val="auto"/>
              </w:rPr>
              <w:t>Dráma és tánc:</w:t>
            </w:r>
            <w:r w:rsidRPr="005C2CFC">
              <w:rPr>
                <w:color w:val="auto"/>
              </w:rPr>
              <w:t xml:space="preserve"> önkifejezés erősítése, néptánc.</w:t>
            </w:r>
          </w:p>
          <w:p w:rsidR="001E591F" w:rsidRPr="005C2CFC"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1E591F" w:rsidRPr="005C2CFC"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5C2CFC">
              <w:rPr>
                <w:i/>
                <w:iCs/>
                <w:color w:val="auto"/>
              </w:rPr>
              <w:t>Vizuális kultúra:</w:t>
            </w:r>
            <w:r w:rsidRPr="005C2CFC">
              <w:rPr>
                <w:color w:val="auto"/>
              </w:rPr>
              <w:t xml:space="preserve"> vizuális jelek és jelzések használata.</w:t>
            </w:r>
          </w:p>
          <w:p w:rsidR="001E591F" w:rsidRPr="005C2CFC"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1E591F" w:rsidRPr="005C2CFC" w:rsidRDefault="001E591F" w:rsidP="005C2CFC">
            <w:pPr>
              <w:rPr>
                <w:b/>
                <w:sz w:val="24"/>
                <w:szCs w:val="24"/>
              </w:rPr>
            </w:pPr>
            <w:r w:rsidRPr="005C2CFC">
              <w:rPr>
                <w:i/>
                <w:iCs/>
                <w:sz w:val="24"/>
                <w:szCs w:val="24"/>
              </w:rPr>
              <w:t>Testnevelés és sport:</w:t>
            </w:r>
            <w:r w:rsidRPr="005C2CFC">
              <w:rPr>
                <w:sz w:val="24"/>
                <w:szCs w:val="24"/>
              </w:rPr>
              <w:t xml:space="preserve"> mozgáskoordináció</w:t>
            </w:r>
          </w:p>
        </w:tc>
      </w:tr>
      <w:tr w:rsidR="001E591F" w:rsidRPr="00FA5AAE" w:rsidTr="00D33CD8">
        <w:tc>
          <w:tcPr>
            <w:tcW w:w="2376" w:type="dxa"/>
            <w:vAlign w:val="center"/>
          </w:tcPr>
          <w:p w:rsidR="001E591F" w:rsidRPr="00FA5AAE" w:rsidRDefault="001E591F" w:rsidP="00D33CD8">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jc w:val="center"/>
              <w:rPr>
                <w:rFonts w:ascii="Times New Roman" w:hAnsi="Times New Roman" w:cs="Times New Roman"/>
                <w:color w:val="auto"/>
                <w:sz w:val="24"/>
                <w:szCs w:val="24"/>
                <w:lang w:val="hu-HU"/>
              </w:rPr>
            </w:pPr>
            <w:r w:rsidRPr="00FA5AAE">
              <w:rPr>
                <w:rFonts w:ascii="Times New Roman" w:hAnsi="Times New Roman" w:cs="Times New Roman"/>
                <w:color w:val="auto"/>
                <w:sz w:val="24"/>
                <w:szCs w:val="24"/>
                <w:lang w:val="hu-HU"/>
              </w:rPr>
              <w:lastRenderedPageBreak/>
              <w:t>Kulcsfogalmak/</w:t>
            </w:r>
          </w:p>
          <w:p w:rsidR="001E591F" w:rsidRPr="005C2CFC" w:rsidRDefault="001E591F" w:rsidP="00D33CD8">
            <w:pPr>
              <w:jc w:val="center"/>
              <w:rPr>
                <w:b/>
              </w:rPr>
            </w:pPr>
            <w:r w:rsidRPr="005C2CFC">
              <w:rPr>
                <w:b/>
                <w:sz w:val="24"/>
                <w:szCs w:val="24"/>
              </w:rPr>
              <w:t>fogalmak</w:t>
            </w:r>
          </w:p>
        </w:tc>
        <w:tc>
          <w:tcPr>
            <w:tcW w:w="6836" w:type="dxa"/>
            <w:gridSpan w:val="3"/>
            <w:vAlign w:val="center"/>
          </w:tcPr>
          <w:p w:rsidR="001E591F" w:rsidRPr="00FA5AAE" w:rsidRDefault="001E591F" w:rsidP="00D33CD8">
            <w:pPr>
              <w:jc w:val="center"/>
              <w:rPr>
                <w:b/>
              </w:rPr>
            </w:pPr>
            <w:r w:rsidRPr="00FA5AAE">
              <w:rPr>
                <w:sz w:val="24"/>
                <w:szCs w:val="24"/>
              </w:rPr>
              <w:t>Ritmusvariáció, 2/4 és 4/4 ütemmutató, osztinátó, orgonapont,  forte, piano, memória, „néma” éneklés.</w:t>
            </w:r>
          </w:p>
        </w:tc>
      </w:tr>
    </w:tbl>
    <w:p w:rsidR="001E591F" w:rsidRDefault="001E591F" w:rsidP="001E591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4395"/>
        <w:gridCol w:w="1134"/>
        <w:gridCol w:w="1307"/>
      </w:tblGrid>
      <w:tr w:rsidR="001E591F" w:rsidRPr="00FA5AAE" w:rsidTr="00D33CD8">
        <w:tc>
          <w:tcPr>
            <w:tcW w:w="2376" w:type="dxa"/>
            <w:vAlign w:val="center"/>
          </w:tcPr>
          <w:p w:rsidR="001E591F" w:rsidRPr="00FA5AAE" w:rsidRDefault="001E591F" w:rsidP="00D33CD8">
            <w:pPr>
              <w:spacing w:before="120"/>
              <w:jc w:val="center"/>
              <w:rPr>
                <w:b/>
                <w:bCs/>
                <w:position w:val="-2"/>
                <w:sz w:val="24"/>
                <w:szCs w:val="24"/>
              </w:rPr>
            </w:pPr>
            <w:r w:rsidRPr="00FA5AAE">
              <w:rPr>
                <w:b/>
                <w:bCs/>
                <w:position w:val="-2"/>
                <w:sz w:val="24"/>
                <w:szCs w:val="24"/>
              </w:rPr>
              <w:t>Tematikai egység/</w:t>
            </w:r>
          </w:p>
          <w:p w:rsidR="001E591F" w:rsidRPr="00FA5AAE" w:rsidRDefault="001E591F" w:rsidP="00D33CD8">
            <w:pPr>
              <w:jc w:val="center"/>
              <w:rPr>
                <w:b/>
              </w:rPr>
            </w:pPr>
            <w:r w:rsidRPr="00FA5AAE">
              <w:rPr>
                <w:b/>
                <w:bCs/>
                <w:position w:val="-2"/>
                <w:sz w:val="24"/>
                <w:szCs w:val="24"/>
              </w:rPr>
              <w:t>Fejlesztési cél</w:t>
            </w:r>
          </w:p>
        </w:tc>
        <w:tc>
          <w:tcPr>
            <w:tcW w:w="5529" w:type="dxa"/>
            <w:gridSpan w:val="2"/>
            <w:vAlign w:val="center"/>
          </w:tcPr>
          <w:p w:rsidR="001E591F" w:rsidRPr="00FA5AAE" w:rsidRDefault="001E591F" w:rsidP="00D33CD8">
            <w:pPr>
              <w:jc w:val="center"/>
              <w:rPr>
                <w:b/>
              </w:rPr>
            </w:pPr>
            <w:r w:rsidRPr="00FA5AAE">
              <w:rPr>
                <w:b/>
                <w:bCs/>
              </w:rPr>
              <w:t>Zenei reprodukció – Felismerő kottaolvasás, zeneelméleti alapismeretek</w:t>
            </w:r>
          </w:p>
        </w:tc>
        <w:tc>
          <w:tcPr>
            <w:tcW w:w="1307" w:type="dxa"/>
            <w:vAlign w:val="center"/>
          </w:tcPr>
          <w:p w:rsidR="001E591F" w:rsidRPr="00FA5AAE" w:rsidRDefault="001E591F" w:rsidP="00D33CD8">
            <w:pPr>
              <w:spacing w:before="120"/>
              <w:jc w:val="center"/>
              <w:rPr>
                <w:b/>
                <w:bCs/>
                <w:position w:val="-2"/>
                <w:sz w:val="24"/>
                <w:szCs w:val="24"/>
              </w:rPr>
            </w:pPr>
            <w:r w:rsidRPr="00FA5AAE">
              <w:rPr>
                <w:b/>
                <w:bCs/>
                <w:position w:val="-2"/>
                <w:sz w:val="24"/>
                <w:szCs w:val="24"/>
              </w:rPr>
              <w:t>Órakeret</w:t>
            </w:r>
          </w:p>
          <w:p w:rsidR="001E591F" w:rsidRPr="00FA5AAE" w:rsidRDefault="001E591F" w:rsidP="00D33CD8">
            <w:pPr>
              <w:jc w:val="center"/>
              <w:rPr>
                <w:b/>
              </w:rPr>
            </w:pPr>
            <w:r>
              <w:rPr>
                <w:b/>
                <w:bCs/>
                <w:position w:val="-2"/>
                <w:sz w:val="24"/>
                <w:szCs w:val="24"/>
              </w:rPr>
              <w:t>9</w:t>
            </w:r>
            <w:r w:rsidRPr="00FA5AAE">
              <w:rPr>
                <w:b/>
                <w:bCs/>
                <w:position w:val="-2"/>
                <w:sz w:val="24"/>
                <w:szCs w:val="24"/>
              </w:rPr>
              <w:t xml:space="preserve"> óra</w:t>
            </w:r>
          </w:p>
        </w:tc>
      </w:tr>
      <w:tr w:rsidR="001E591F" w:rsidRPr="00FA5AAE" w:rsidTr="00D33CD8">
        <w:tc>
          <w:tcPr>
            <w:tcW w:w="2376" w:type="dxa"/>
            <w:vAlign w:val="center"/>
          </w:tcPr>
          <w:p w:rsidR="001E591F" w:rsidRPr="00FA5AAE" w:rsidRDefault="001E591F" w:rsidP="00D33CD8">
            <w:pPr>
              <w:jc w:val="center"/>
              <w:rPr>
                <w:b/>
              </w:rPr>
            </w:pPr>
            <w:r w:rsidRPr="00FA5AAE">
              <w:rPr>
                <w:b/>
                <w:bCs/>
                <w:position w:val="-2"/>
                <w:sz w:val="24"/>
                <w:szCs w:val="24"/>
              </w:rPr>
              <w:t>Előzetes tudás</w:t>
            </w:r>
          </w:p>
        </w:tc>
        <w:tc>
          <w:tcPr>
            <w:tcW w:w="6836" w:type="dxa"/>
            <w:gridSpan w:val="3"/>
            <w:vAlign w:val="center"/>
          </w:tcPr>
          <w:p w:rsidR="001E591F" w:rsidRPr="00FA5AAE" w:rsidRDefault="001E591F" w:rsidP="005C2CFC">
            <w:pPr>
              <w:rPr>
                <w:b/>
              </w:rPr>
            </w:pPr>
            <w:r w:rsidRPr="00FA5AAE">
              <w:rPr>
                <w:position w:val="-2"/>
                <w:sz w:val="24"/>
                <w:szCs w:val="24"/>
              </w:rPr>
              <w:t>A tanult ritmikai és dallami elemek felismerése kézjelről, betűkottáról, hangjegyről és azok hangoztatása tanári segítséggel csoportosan</w:t>
            </w:r>
          </w:p>
        </w:tc>
      </w:tr>
      <w:tr w:rsidR="001E591F" w:rsidRPr="00FA5AAE" w:rsidTr="00D33CD8">
        <w:tc>
          <w:tcPr>
            <w:tcW w:w="2376" w:type="dxa"/>
            <w:vAlign w:val="center"/>
          </w:tcPr>
          <w:p w:rsidR="001E591F" w:rsidRPr="00FA5AAE" w:rsidRDefault="001E591F" w:rsidP="00D33CD8">
            <w:pPr>
              <w:spacing w:before="120"/>
              <w:jc w:val="center"/>
              <w:rPr>
                <w:b/>
                <w:bCs/>
                <w:position w:val="-2"/>
                <w:sz w:val="24"/>
                <w:szCs w:val="24"/>
              </w:rPr>
            </w:pPr>
            <w:r w:rsidRPr="00FA5AAE">
              <w:rPr>
                <w:b/>
                <w:bCs/>
                <w:position w:val="-2"/>
                <w:sz w:val="24"/>
                <w:szCs w:val="24"/>
              </w:rPr>
              <w:t>A tematikai egység nevelési-fejlesztési céljai</w:t>
            </w:r>
          </w:p>
        </w:tc>
        <w:tc>
          <w:tcPr>
            <w:tcW w:w="6836" w:type="dxa"/>
            <w:gridSpan w:val="3"/>
            <w:vAlign w:val="center"/>
          </w:tcPr>
          <w:p w:rsidR="001E591F" w:rsidRDefault="001E591F" w:rsidP="005C2CFC">
            <w:pPr>
              <w:rPr>
                <w:position w:val="-2"/>
                <w:sz w:val="24"/>
                <w:szCs w:val="24"/>
              </w:rPr>
            </w:pPr>
            <w:r w:rsidRPr="00FA5AAE">
              <w:rPr>
                <w:position w:val="-2"/>
                <w:sz w:val="24"/>
                <w:szCs w:val="24"/>
              </w:rPr>
              <w:t>A hallás utáni daltanulás és a fejlődő zenei készségek és megszerzett zenei ismeretek alapján a zenei notáció újabb elemeivel. A zene jelrendszerének olvasása kézjelről, betűkottáról és hangjegyről.</w:t>
            </w:r>
          </w:p>
          <w:p w:rsidR="001E591F" w:rsidRDefault="001E591F" w:rsidP="005C2CFC">
            <w:pPr>
              <w:rPr>
                <w:position w:val="-2"/>
                <w:sz w:val="24"/>
                <w:szCs w:val="24"/>
              </w:rPr>
            </w:pPr>
          </w:p>
          <w:p w:rsidR="001E591F" w:rsidRPr="00FA5AAE" w:rsidRDefault="001E591F" w:rsidP="005C2CFC">
            <w:pPr>
              <w:rPr>
                <w:b/>
              </w:rPr>
            </w:pPr>
          </w:p>
        </w:tc>
      </w:tr>
      <w:tr w:rsidR="001E591F" w:rsidRPr="00FA5AAE" w:rsidTr="00D33CD8">
        <w:tc>
          <w:tcPr>
            <w:tcW w:w="6771" w:type="dxa"/>
            <w:gridSpan w:val="2"/>
            <w:vAlign w:val="center"/>
          </w:tcPr>
          <w:p w:rsidR="001E591F" w:rsidRPr="00FA5AAE" w:rsidRDefault="001E591F" w:rsidP="005C2CFC">
            <w:pPr>
              <w:rPr>
                <w:b/>
              </w:rPr>
            </w:pPr>
            <w:r w:rsidRPr="00FA5AAE">
              <w:rPr>
                <w:b/>
                <w:sz w:val="24"/>
                <w:szCs w:val="24"/>
              </w:rPr>
              <w:t>Ismeretek/fejlesztési követelmények</w:t>
            </w:r>
          </w:p>
        </w:tc>
        <w:tc>
          <w:tcPr>
            <w:tcW w:w="2441" w:type="dxa"/>
            <w:gridSpan w:val="2"/>
            <w:vAlign w:val="center"/>
          </w:tcPr>
          <w:p w:rsidR="001E591F" w:rsidRPr="00FA5AAE" w:rsidRDefault="001E591F" w:rsidP="005C2CFC">
            <w:pPr>
              <w:rPr>
                <w:b/>
              </w:rPr>
            </w:pPr>
            <w:r w:rsidRPr="00FA5AAE">
              <w:rPr>
                <w:b/>
                <w:bCs/>
                <w:position w:val="-2"/>
                <w:sz w:val="24"/>
                <w:szCs w:val="24"/>
              </w:rPr>
              <w:t>Kapcsolódási pontok</w:t>
            </w:r>
          </w:p>
        </w:tc>
      </w:tr>
      <w:tr w:rsidR="001E591F" w:rsidRPr="00FA5AAE" w:rsidTr="00D33CD8">
        <w:tc>
          <w:tcPr>
            <w:tcW w:w="6771" w:type="dxa"/>
            <w:gridSpan w:val="2"/>
            <w:vAlign w:val="center"/>
          </w:tcPr>
          <w:p w:rsidR="001E591F" w:rsidRPr="00FA5AAE" w:rsidRDefault="001E591F" w:rsidP="005C2CFC">
            <w:pPr>
              <w:spacing w:before="120"/>
              <w:rPr>
                <w:position w:val="-2"/>
                <w:sz w:val="24"/>
                <w:szCs w:val="24"/>
              </w:rPr>
            </w:pPr>
            <w:r w:rsidRPr="00FA5AAE">
              <w:rPr>
                <w:position w:val="-2"/>
                <w:sz w:val="24"/>
                <w:szCs w:val="24"/>
              </w:rPr>
              <w:t>Zeneelméleti alapismeretek megszerzése az előkészítés-tudatosítás-gyakorlás/alkalmazás hármas egységében.</w:t>
            </w:r>
          </w:p>
          <w:p w:rsidR="001E591F" w:rsidRPr="000A5005" w:rsidRDefault="001E591F" w:rsidP="005C2CFC">
            <w:pPr>
              <w:pStyle w:val="FreeForm"/>
            </w:pPr>
            <w:r w:rsidRPr="000A5005">
              <w:t>Ritmikai elemek, metrum:</w:t>
            </w:r>
          </w:p>
          <w:p w:rsidR="001E591F" w:rsidRPr="00FA5AAE" w:rsidRDefault="001E591F" w:rsidP="00D21E39">
            <w:pPr>
              <w:numPr>
                <w:ilvl w:val="0"/>
                <w:numId w:val="70"/>
              </w:numPr>
              <w:overflowPunct/>
              <w:autoSpaceDE/>
              <w:autoSpaceDN/>
              <w:adjustRightInd/>
              <w:textAlignment w:val="auto"/>
              <w:rPr>
                <w:position w:val="-2"/>
                <w:sz w:val="24"/>
                <w:szCs w:val="24"/>
              </w:rPr>
            </w:pPr>
            <w:r w:rsidRPr="00FA5AAE">
              <w:rPr>
                <w:position w:val="-2"/>
                <w:sz w:val="24"/>
                <w:szCs w:val="24"/>
              </w:rPr>
              <w:t>Ritmikai elemek: önálló nyolcadérték és szünete, szinkópa, egész kotta és szünete</w:t>
            </w:r>
          </w:p>
          <w:p w:rsidR="001E591F" w:rsidRPr="00FA5AAE" w:rsidRDefault="001E591F" w:rsidP="00D21E39">
            <w:pPr>
              <w:numPr>
                <w:ilvl w:val="0"/>
                <w:numId w:val="70"/>
              </w:numPr>
              <w:overflowPunct/>
              <w:autoSpaceDE/>
              <w:autoSpaceDN/>
              <w:adjustRightInd/>
              <w:textAlignment w:val="auto"/>
              <w:rPr>
                <w:position w:val="-2"/>
                <w:sz w:val="24"/>
                <w:szCs w:val="24"/>
                <w:u w:val="single"/>
              </w:rPr>
            </w:pPr>
            <w:r w:rsidRPr="00FA5AAE">
              <w:rPr>
                <w:position w:val="-2"/>
                <w:sz w:val="24"/>
                <w:szCs w:val="24"/>
              </w:rPr>
              <w:t>Ütemmutató, ütemfajta:2/4 és 4/4</w:t>
            </w:r>
          </w:p>
          <w:p w:rsidR="001E591F" w:rsidRPr="000A5005" w:rsidRDefault="001E591F" w:rsidP="005C2CFC">
            <w:pPr>
              <w:pStyle w:val="FreeForm"/>
            </w:pPr>
            <w:r w:rsidRPr="000A5005">
              <w:t>Dallami elemek:</w:t>
            </w:r>
          </w:p>
          <w:p w:rsidR="001E591F" w:rsidRPr="00FA5AAE" w:rsidRDefault="001E591F" w:rsidP="00D21E39">
            <w:pPr>
              <w:numPr>
                <w:ilvl w:val="0"/>
                <w:numId w:val="70"/>
              </w:numPr>
              <w:overflowPunct/>
              <w:autoSpaceDE/>
              <w:autoSpaceDN/>
              <w:adjustRightInd/>
              <w:textAlignment w:val="auto"/>
              <w:rPr>
                <w:position w:val="-2"/>
                <w:sz w:val="24"/>
                <w:szCs w:val="24"/>
              </w:rPr>
            </w:pPr>
            <w:r w:rsidRPr="00FA5AAE">
              <w:rPr>
                <w:position w:val="-2"/>
                <w:sz w:val="24"/>
                <w:szCs w:val="24"/>
              </w:rPr>
              <w:t xml:space="preserve">Belépő szolmizációs hangok: alsó szó, felső dó’ </w:t>
            </w:r>
          </w:p>
          <w:p w:rsidR="001E591F" w:rsidRPr="00FA5AAE" w:rsidRDefault="001E591F" w:rsidP="00D21E39">
            <w:pPr>
              <w:numPr>
                <w:ilvl w:val="0"/>
                <w:numId w:val="70"/>
              </w:numPr>
              <w:overflowPunct/>
              <w:autoSpaceDE/>
              <w:autoSpaceDN/>
              <w:adjustRightInd/>
              <w:textAlignment w:val="auto"/>
              <w:rPr>
                <w:position w:val="-2"/>
                <w:sz w:val="24"/>
                <w:szCs w:val="24"/>
              </w:rPr>
            </w:pPr>
            <w:r w:rsidRPr="00FA5AAE">
              <w:rPr>
                <w:position w:val="-2"/>
                <w:sz w:val="24"/>
                <w:szCs w:val="24"/>
              </w:rPr>
              <w:t>A pentaton, pentachord, hexachord  hangsor dallamfordulatai</w:t>
            </w:r>
          </w:p>
        </w:tc>
        <w:tc>
          <w:tcPr>
            <w:tcW w:w="2441" w:type="dxa"/>
            <w:gridSpan w:val="2"/>
            <w:vAlign w:val="center"/>
          </w:tcPr>
          <w:p w:rsidR="001E591F" w:rsidRPr="00FA5AAE"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color w:val="auto"/>
              </w:rPr>
            </w:pPr>
            <w:r w:rsidRPr="00FA5AAE">
              <w:rPr>
                <w:i/>
                <w:iCs/>
                <w:color w:val="auto"/>
              </w:rPr>
              <w:t>Matematika:</w:t>
            </w:r>
            <w:r w:rsidRPr="00FA5AAE">
              <w:rPr>
                <w:color w:val="auto"/>
              </w:rPr>
              <w:t xml:space="preserve"> halmazok, számsorok.</w:t>
            </w:r>
          </w:p>
          <w:p w:rsidR="001E591F" w:rsidRPr="00FA5AAE"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1E591F" w:rsidRPr="00FA5AAE" w:rsidRDefault="001E591F" w:rsidP="005C2CFC">
            <w:pPr>
              <w:rPr>
                <w:b/>
              </w:rPr>
            </w:pPr>
            <w:r w:rsidRPr="00FA5AAE">
              <w:rPr>
                <w:i/>
                <w:iCs/>
              </w:rPr>
              <w:t>Vizuális kultúra:</w:t>
            </w:r>
            <w:r w:rsidRPr="00FA5AAE">
              <w:t xml:space="preserve"> vizuális jelek és jelzések használata</w:t>
            </w:r>
          </w:p>
        </w:tc>
      </w:tr>
      <w:tr w:rsidR="001E591F" w:rsidRPr="00FA5AAE" w:rsidTr="00D33CD8">
        <w:tc>
          <w:tcPr>
            <w:tcW w:w="2376" w:type="dxa"/>
            <w:vAlign w:val="center"/>
          </w:tcPr>
          <w:p w:rsidR="001E591F" w:rsidRPr="00FA5AAE" w:rsidRDefault="001E591F" w:rsidP="005C2CFC">
            <w:pPr>
              <w:pStyle w:val="Cmsor51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rPr>
                <w:rFonts w:ascii="Times New Roman" w:hAnsi="Times New Roman" w:cs="Times New Roman"/>
                <w:color w:val="auto"/>
                <w:sz w:val="24"/>
                <w:szCs w:val="24"/>
              </w:rPr>
            </w:pPr>
            <w:r w:rsidRPr="00FA5AAE">
              <w:rPr>
                <w:rFonts w:ascii="Times New Roman" w:hAnsi="Times New Roman" w:cs="Times New Roman"/>
                <w:color w:val="auto"/>
                <w:sz w:val="24"/>
                <w:szCs w:val="24"/>
              </w:rPr>
              <w:t>Kulcsfogalmak/</w:t>
            </w:r>
          </w:p>
          <w:p w:rsidR="001E591F" w:rsidRPr="005C2CFC" w:rsidRDefault="001E591F" w:rsidP="005C2CFC">
            <w:pPr>
              <w:rPr>
                <w:b/>
              </w:rPr>
            </w:pPr>
            <w:r w:rsidRPr="005C2CFC">
              <w:rPr>
                <w:b/>
                <w:sz w:val="24"/>
                <w:szCs w:val="24"/>
              </w:rPr>
              <w:t>fogalmak</w:t>
            </w:r>
          </w:p>
        </w:tc>
        <w:tc>
          <w:tcPr>
            <w:tcW w:w="6836" w:type="dxa"/>
            <w:gridSpan w:val="3"/>
            <w:vAlign w:val="center"/>
          </w:tcPr>
          <w:p w:rsidR="001E591F" w:rsidRPr="00FA5AAE" w:rsidRDefault="001E591F" w:rsidP="005C2CFC">
            <w:pPr>
              <w:rPr>
                <w:b/>
              </w:rPr>
            </w:pPr>
            <w:r w:rsidRPr="00FA5AAE">
              <w:rPr>
                <w:position w:val="-2"/>
                <w:sz w:val="24"/>
                <w:szCs w:val="24"/>
              </w:rPr>
              <w:t>A ritmusok neve és gyakorló neve, a dallami elemek szolmizációs neve, kézjele, betűjele</w:t>
            </w:r>
          </w:p>
        </w:tc>
      </w:tr>
    </w:tbl>
    <w:p w:rsidR="001E591F" w:rsidRDefault="001E591F" w:rsidP="001E591F">
      <w:pPr>
        <w:rPr>
          <w:b/>
        </w:rPr>
      </w:pPr>
    </w:p>
    <w:p w:rsidR="005C2CFC" w:rsidRDefault="005C2CFC" w:rsidP="001E591F">
      <w:pPr>
        <w:rPr>
          <w:b/>
        </w:rPr>
      </w:pPr>
    </w:p>
    <w:p w:rsidR="005C2CFC" w:rsidRDefault="005C2CFC" w:rsidP="001E591F">
      <w:pPr>
        <w:rPr>
          <w:b/>
        </w:rPr>
      </w:pPr>
    </w:p>
    <w:p w:rsidR="005C2CFC" w:rsidRDefault="005C2CFC" w:rsidP="001E591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4395"/>
        <w:gridCol w:w="1134"/>
        <w:gridCol w:w="1307"/>
      </w:tblGrid>
      <w:tr w:rsidR="001E591F" w:rsidRPr="00FA5AAE" w:rsidTr="00D33CD8">
        <w:tc>
          <w:tcPr>
            <w:tcW w:w="2376" w:type="dxa"/>
            <w:vAlign w:val="center"/>
          </w:tcPr>
          <w:p w:rsidR="001E591F" w:rsidRPr="00FA5AAE" w:rsidRDefault="001E591F" w:rsidP="005C2CFC">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b/>
                <w:bCs/>
                <w:sz w:val="24"/>
                <w:szCs w:val="24"/>
              </w:rPr>
            </w:pPr>
            <w:r w:rsidRPr="00FA5AAE">
              <w:rPr>
                <w:b/>
                <w:bCs/>
                <w:sz w:val="24"/>
                <w:szCs w:val="24"/>
              </w:rPr>
              <w:lastRenderedPageBreak/>
              <w:t>Tematikai egység/</w:t>
            </w:r>
          </w:p>
          <w:p w:rsidR="001E591F" w:rsidRPr="00FA5AAE" w:rsidRDefault="001E591F" w:rsidP="005C2CFC">
            <w:pPr>
              <w:rPr>
                <w:b/>
              </w:rPr>
            </w:pPr>
            <w:r w:rsidRPr="00FA5AAE">
              <w:rPr>
                <w:b/>
                <w:bCs/>
                <w:sz w:val="24"/>
                <w:szCs w:val="24"/>
              </w:rPr>
              <w:t>Fejlesztési cél</w:t>
            </w:r>
          </w:p>
        </w:tc>
        <w:tc>
          <w:tcPr>
            <w:tcW w:w="5529" w:type="dxa"/>
            <w:gridSpan w:val="2"/>
            <w:vAlign w:val="center"/>
          </w:tcPr>
          <w:p w:rsidR="001E591F" w:rsidRPr="00FA5AAE" w:rsidRDefault="001E591F" w:rsidP="005C2CFC">
            <w:pPr>
              <w:rPr>
                <w:b/>
              </w:rPr>
            </w:pPr>
            <w:r w:rsidRPr="00FA5AAE">
              <w:rPr>
                <w:b/>
                <w:bCs/>
                <w:sz w:val="24"/>
                <w:szCs w:val="24"/>
              </w:rPr>
              <w:t>Zenei befogadás – Befogadói kompetenciák fejlesztése</w:t>
            </w:r>
          </w:p>
        </w:tc>
        <w:tc>
          <w:tcPr>
            <w:tcW w:w="1307" w:type="dxa"/>
            <w:vAlign w:val="center"/>
          </w:tcPr>
          <w:p w:rsidR="001E591F" w:rsidRPr="00FA5AAE" w:rsidRDefault="001E591F" w:rsidP="005C2C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120"/>
              <w:rPr>
                <w:b/>
                <w:bCs/>
                <w:sz w:val="24"/>
                <w:szCs w:val="24"/>
              </w:rPr>
            </w:pPr>
            <w:r w:rsidRPr="00FA5AAE">
              <w:rPr>
                <w:b/>
                <w:bCs/>
                <w:sz w:val="24"/>
                <w:szCs w:val="24"/>
              </w:rPr>
              <w:t>Órakeret</w:t>
            </w:r>
          </w:p>
          <w:p w:rsidR="001E591F" w:rsidRPr="00FA5AAE" w:rsidRDefault="001E591F" w:rsidP="005C2CFC">
            <w:pPr>
              <w:rPr>
                <w:b/>
              </w:rPr>
            </w:pPr>
            <w:r>
              <w:rPr>
                <w:b/>
                <w:bCs/>
                <w:position w:val="-2"/>
                <w:sz w:val="24"/>
                <w:szCs w:val="24"/>
              </w:rPr>
              <w:t>3</w:t>
            </w:r>
            <w:r w:rsidRPr="00FA5AAE">
              <w:rPr>
                <w:b/>
                <w:bCs/>
                <w:position w:val="-2"/>
                <w:sz w:val="24"/>
                <w:szCs w:val="24"/>
              </w:rPr>
              <w:t xml:space="preserve"> óra</w:t>
            </w:r>
          </w:p>
        </w:tc>
      </w:tr>
      <w:tr w:rsidR="001E591F" w:rsidRPr="00FA5AAE" w:rsidTr="00D33CD8">
        <w:tc>
          <w:tcPr>
            <w:tcW w:w="2376" w:type="dxa"/>
            <w:vAlign w:val="center"/>
          </w:tcPr>
          <w:p w:rsidR="001E591F" w:rsidRPr="00FA5AAE" w:rsidRDefault="001E591F" w:rsidP="005C2CFC">
            <w:pPr>
              <w:rPr>
                <w:b/>
              </w:rPr>
            </w:pPr>
            <w:r w:rsidRPr="00FA5AAE">
              <w:rPr>
                <w:b/>
                <w:bCs/>
                <w:sz w:val="24"/>
                <w:szCs w:val="24"/>
              </w:rPr>
              <w:t>Előzetes tudás</w:t>
            </w:r>
          </w:p>
        </w:tc>
        <w:tc>
          <w:tcPr>
            <w:tcW w:w="6836" w:type="dxa"/>
            <w:gridSpan w:val="3"/>
            <w:vAlign w:val="center"/>
          </w:tcPr>
          <w:p w:rsidR="001E591F" w:rsidRPr="00FA5AAE" w:rsidRDefault="001E591F" w:rsidP="005C2CFC">
            <w:pPr>
              <w:rPr>
                <w:b/>
              </w:rPr>
            </w:pPr>
            <w:r w:rsidRPr="00FA5AAE">
              <w:t>Csendre való képesség, figyelem a zenehallgatásra, fejlődő hangszínhallás, többszólamú halláskészség és formaérzék. Alapismeretek hangszerekről, a zene befogadásának képessége a zenehallgatási anyaghoz kapcsolódóan</w:t>
            </w:r>
          </w:p>
        </w:tc>
      </w:tr>
      <w:tr w:rsidR="001E591F" w:rsidRPr="00FA5AAE" w:rsidTr="00D33CD8">
        <w:tc>
          <w:tcPr>
            <w:tcW w:w="2376" w:type="dxa"/>
            <w:vAlign w:val="center"/>
          </w:tcPr>
          <w:p w:rsidR="001E591F" w:rsidRPr="00FA5AAE" w:rsidRDefault="001E591F" w:rsidP="005C2CFC">
            <w:pPr>
              <w:rPr>
                <w:b/>
              </w:rPr>
            </w:pPr>
            <w:r w:rsidRPr="00FA5AAE">
              <w:rPr>
                <w:b/>
                <w:bCs/>
                <w:sz w:val="24"/>
                <w:szCs w:val="24"/>
              </w:rPr>
              <w:t>A tematikai egység nevelési-fejlesztési céljai</w:t>
            </w:r>
          </w:p>
        </w:tc>
        <w:tc>
          <w:tcPr>
            <w:tcW w:w="6836" w:type="dxa"/>
            <w:gridSpan w:val="3"/>
            <w:vAlign w:val="center"/>
          </w:tcPr>
          <w:p w:rsidR="001E591F" w:rsidRPr="00FA5AAE" w:rsidRDefault="001E591F" w:rsidP="005C2CFC">
            <w:pPr>
              <w:rPr>
                <w:b/>
              </w:rPr>
            </w:pPr>
            <w:r w:rsidRPr="00FA5AAE">
              <w:rPr>
                <w:sz w:val="24"/>
                <w:szCs w:val="24"/>
              </w:rPr>
              <w:t>A zenehallgatásra irányuló teljes figyelem képességének további fejlesztése. A tanulók zeneértővé nevelése a rendszeres zenehallgatás által. Hangszínhallás, a többszólamú halláskészség és a formaérzék fejlesztése</w:t>
            </w:r>
          </w:p>
        </w:tc>
      </w:tr>
      <w:tr w:rsidR="001E591F" w:rsidRPr="00FA5AAE" w:rsidTr="00D33CD8">
        <w:tc>
          <w:tcPr>
            <w:tcW w:w="6771" w:type="dxa"/>
            <w:gridSpan w:val="2"/>
            <w:vAlign w:val="center"/>
          </w:tcPr>
          <w:p w:rsidR="001E591F" w:rsidRPr="00FA5AAE" w:rsidRDefault="001E591F" w:rsidP="00D33CD8">
            <w:pPr>
              <w:jc w:val="center"/>
              <w:rPr>
                <w:b/>
              </w:rPr>
            </w:pPr>
            <w:r w:rsidRPr="00FA5AAE">
              <w:rPr>
                <w:b/>
                <w:sz w:val="24"/>
                <w:szCs w:val="24"/>
              </w:rPr>
              <w:t>Ismeretek/fejlesztési követelmények</w:t>
            </w:r>
          </w:p>
        </w:tc>
        <w:tc>
          <w:tcPr>
            <w:tcW w:w="2441" w:type="dxa"/>
            <w:gridSpan w:val="2"/>
            <w:vAlign w:val="center"/>
          </w:tcPr>
          <w:p w:rsidR="001E591F" w:rsidRPr="00FA5AAE" w:rsidRDefault="001E591F" w:rsidP="00D33CD8">
            <w:pPr>
              <w:jc w:val="center"/>
              <w:rPr>
                <w:b/>
              </w:rPr>
            </w:pPr>
            <w:r w:rsidRPr="00FA5AAE">
              <w:rPr>
                <w:b/>
                <w:bCs/>
                <w:sz w:val="24"/>
                <w:szCs w:val="24"/>
              </w:rPr>
              <w:t>Kapcsolódási pontok</w:t>
            </w:r>
          </w:p>
        </w:tc>
      </w:tr>
      <w:tr w:rsidR="001E591F" w:rsidRPr="00FA5AAE" w:rsidTr="00D33CD8">
        <w:tc>
          <w:tcPr>
            <w:tcW w:w="6771" w:type="dxa"/>
            <w:gridSpan w:val="2"/>
            <w:vAlign w:val="center"/>
          </w:tcPr>
          <w:p w:rsidR="001E591F" w:rsidRPr="00FA5AAE" w:rsidRDefault="001E591F" w:rsidP="005C2CFC">
            <w:pPr>
              <w:pStyle w:val="Szvegtrzs20"/>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 w:val="left" w:pos="284"/>
              </w:tabs>
              <w:spacing w:before="120"/>
              <w:jc w:val="left"/>
              <w:rPr>
                <w:color w:val="auto"/>
                <w:position w:val="-2"/>
              </w:rPr>
            </w:pPr>
            <w:r w:rsidRPr="00FA5AAE">
              <w:rPr>
                <w:color w:val="auto"/>
              </w:rPr>
              <w:t>A teljes figyelem kialakításának fejlesztése:</w:t>
            </w:r>
          </w:p>
          <w:p w:rsidR="001E591F" w:rsidRPr="00FA5AAE" w:rsidRDefault="001E591F" w:rsidP="00D21E39">
            <w:pPr>
              <w:numPr>
                <w:ilvl w:val="0"/>
                <w:numId w:val="72"/>
              </w:numPr>
              <w:overflowPunct/>
              <w:autoSpaceDE/>
              <w:autoSpaceDN/>
              <w:adjustRightInd/>
              <w:textAlignment w:val="auto"/>
              <w:rPr>
                <w:position w:val="-2"/>
                <w:sz w:val="24"/>
                <w:szCs w:val="24"/>
              </w:rPr>
            </w:pPr>
            <w:r w:rsidRPr="00FA5AAE">
              <w:rPr>
                <w:sz w:val="24"/>
                <w:szCs w:val="24"/>
              </w:rPr>
              <w:t xml:space="preserve">tánccal és/vagy szabad mozgás improvizációval (egyénileg, párban vagy </w:t>
            </w:r>
            <w:r w:rsidRPr="00FA5AAE">
              <w:rPr>
                <w:position w:val="-2"/>
                <w:sz w:val="24"/>
                <w:szCs w:val="24"/>
              </w:rPr>
              <w:t>csoportosan</w:t>
            </w:r>
            <w:r w:rsidRPr="00FA5AAE">
              <w:rPr>
                <w:sz w:val="24"/>
                <w:szCs w:val="24"/>
              </w:rPr>
              <w:t xml:space="preserve">) </w:t>
            </w:r>
            <w:r w:rsidRPr="00FA5AAE">
              <w:rPr>
                <w:sz w:val="24"/>
                <w:szCs w:val="24"/>
              </w:rPr>
              <w:noBreakHyphen/>
              <w:t xml:space="preserve"> differenciált karakterű zeneművek vagy zenei részletek többszöri meghallgatásával (ismétlődő lejátszásával);</w:t>
            </w:r>
          </w:p>
          <w:p w:rsidR="001E591F" w:rsidRPr="00FA5AAE" w:rsidRDefault="001E591F" w:rsidP="00D21E39">
            <w:pPr>
              <w:numPr>
                <w:ilvl w:val="0"/>
                <w:numId w:val="72"/>
              </w:numPr>
              <w:overflowPunct/>
              <w:autoSpaceDE/>
              <w:autoSpaceDN/>
              <w:adjustRightInd/>
              <w:textAlignment w:val="auto"/>
              <w:rPr>
                <w:position w:val="-2"/>
                <w:sz w:val="24"/>
                <w:szCs w:val="24"/>
              </w:rPr>
            </w:pPr>
            <w:r w:rsidRPr="00FA5AAE">
              <w:rPr>
                <w:sz w:val="24"/>
                <w:szCs w:val="24"/>
              </w:rPr>
              <w:t xml:space="preserve">a figyelem </w:t>
            </w:r>
            <w:r w:rsidRPr="00FA5AAE">
              <w:rPr>
                <w:position w:val="-2"/>
                <w:sz w:val="24"/>
                <w:szCs w:val="24"/>
              </w:rPr>
              <w:t>időtartamának</w:t>
            </w:r>
            <w:r w:rsidRPr="00FA5AAE">
              <w:rPr>
                <w:sz w:val="24"/>
                <w:szCs w:val="24"/>
              </w:rPr>
              <w:t xml:space="preserve"> növelése hosszabb énekes és zenehallgatási anyag segítségével;</w:t>
            </w:r>
          </w:p>
          <w:p w:rsidR="001E591F" w:rsidRPr="00FA5AAE" w:rsidRDefault="001E591F" w:rsidP="00D21E39">
            <w:pPr>
              <w:numPr>
                <w:ilvl w:val="0"/>
                <w:numId w:val="72"/>
              </w:numPr>
              <w:overflowPunct/>
              <w:autoSpaceDE/>
              <w:autoSpaceDN/>
              <w:adjustRightInd/>
              <w:textAlignment w:val="auto"/>
              <w:rPr>
                <w:position w:val="-2"/>
                <w:sz w:val="24"/>
                <w:szCs w:val="24"/>
              </w:rPr>
            </w:pPr>
            <w:r w:rsidRPr="00FA5AAE">
              <w:rPr>
                <w:sz w:val="24"/>
                <w:szCs w:val="24"/>
              </w:rPr>
              <w:t>teljes zenei befogadás kiegészítve egy-egy zenei megfigyelésre koncentráló feladattal;</w:t>
            </w:r>
          </w:p>
          <w:p w:rsidR="001E591F" w:rsidRPr="00FA5AAE" w:rsidRDefault="001E591F" w:rsidP="00D21E39">
            <w:pPr>
              <w:numPr>
                <w:ilvl w:val="0"/>
                <w:numId w:val="72"/>
              </w:numPr>
              <w:overflowPunct/>
              <w:autoSpaceDE/>
              <w:autoSpaceDN/>
              <w:adjustRightInd/>
              <w:textAlignment w:val="auto"/>
              <w:rPr>
                <w:position w:val="-2"/>
                <w:sz w:val="24"/>
                <w:szCs w:val="24"/>
                <w:u w:val="single"/>
              </w:rPr>
            </w:pPr>
            <w:r w:rsidRPr="00FA5AAE">
              <w:rPr>
                <w:sz w:val="24"/>
                <w:szCs w:val="24"/>
              </w:rPr>
              <w:t>zenei memória gyakorlatok.</w:t>
            </w:r>
          </w:p>
          <w:p w:rsidR="001E591F" w:rsidRPr="00FA5AAE" w:rsidRDefault="001E591F" w:rsidP="005C2CFC">
            <w:pPr>
              <w:pStyle w:val="Szvegtrzs20"/>
              <w:jc w:val="left"/>
              <w:rPr>
                <w:color w:val="auto"/>
              </w:rPr>
            </w:pPr>
            <w:r w:rsidRPr="00FA5AAE">
              <w:rPr>
                <w:color w:val="auto"/>
              </w:rPr>
              <w:t>Zenei jelenségek megfigyeltetésével:</w:t>
            </w:r>
          </w:p>
          <w:p w:rsidR="001E591F" w:rsidRPr="00FA5AAE" w:rsidRDefault="001E591F" w:rsidP="00D21E39">
            <w:pPr>
              <w:numPr>
                <w:ilvl w:val="0"/>
                <w:numId w:val="72"/>
              </w:numPr>
              <w:overflowPunct/>
              <w:autoSpaceDE/>
              <w:autoSpaceDN/>
              <w:adjustRightInd/>
              <w:textAlignment w:val="auto"/>
              <w:rPr>
                <w:position w:val="-2"/>
                <w:sz w:val="24"/>
                <w:szCs w:val="24"/>
              </w:rPr>
            </w:pPr>
            <w:r w:rsidRPr="00FA5AAE">
              <w:rPr>
                <w:sz w:val="24"/>
                <w:szCs w:val="24"/>
              </w:rPr>
              <w:t>hangfajták (szoprán, mezzo, alt) hangszínhallás fejlesztése;</w:t>
            </w:r>
          </w:p>
          <w:p w:rsidR="001E591F" w:rsidRPr="00FA5AAE" w:rsidRDefault="001E591F" w:rsidP="00D21E39">
            <w:pPr>
              <w:numPr>
                <w:ilvl w:val="0"/>
                <w:numId w:val="72"/>
              </w:numPr>
              <w:overflowPunct/>
              <w:autoSpaceDE/>
              <w:autoSpaceDN/>
              <w:adjustRightInd/>
              <w:textAlignment w:val="auto"/>
              <w:rPr>
                <w:sz w:val="24"/>
                <w:szCs w:val="24"/>
              </w:rPr>
            </w:pPr>
            <w:r w:rsidRPr="00FA5AAE">
              <w:rPr>
                <w:sz w:val="24"/>
                <w:szCs w:val="24"/>
              </w:rPr>
              <w:t>a hangszerek hangszínének megkülönböztetése és azonosítása a hangadás módja szerint;</w:t>
            </w:r>
          </w:p>
          <w:p w:rsidR="001E591F" w:rsidRPr="00FA5AAE" w:rsidRDefault="001E591F" w:rsidP="00D21E39">
            <w:pPr>
              <w:numPr>
                <w:ilvl w:val="0"/>
                <w:numId w:val="72"/>
              </w:numPr>
              <w:overflowPunct/>
              <w:autoSpaceDE/>
              <w:autoSpaceDN/>
              <w:adjustRightInd/>
              <w:textAlignment w:val="auto"/>
              <w:rPr>
                <w:sz w:val="24"/>
                <w:szCs w:val="24"/>
              </w:rPr>
            </w:pPr>
            <w:r w:rsidRPr="00FA5AAE">
              <w:rPr>
                <w:sz w:val="24"/>
                <w:szCs w:val="24"/>
              </w:rPr>
              <w:t>zenei együttesek (szimfonikus zenekar, énekkar és zenekar együttes megszólalása, a gyermekkórus, nőikar, férfikar, vegyeskar);</w:t>
            </w:r>
          </w:p>
          <w:p w:rsidR="001E591F" w:rsidRPr="00FA5AAE" w:rsidRDefault="001E591F" w:rsidP="00D21E39">
            <w:pPr>
              <w:numPr>
                <w:ilvl w:val="0"/>
                <w:numId w:val="72"/>
              </w:numPr>
              <w:overflowPunct/>
              <w:autoSpaceDE/>
              <w:autoSpaceDN/>
              <w:adjustRightInd/>
              <w:textAlignment w:val="auto"/>
              <w:rPr>
                <w:sz w:val="24"/>
                <w:szCs w:val="24"/>
              </w:rPr>
            </w:pPr>
            <w:r w:rsidRPr="00FA5AAE">
              <w:rPr>
                <w:sz w:val="24"/>
                <w:szCs w:val="24"/>
              </w:rPr>
              <w:t>formaérzék fejlesztése, a zenei analízis képessége a következő fogalmak használatával: azonosság (visszatérés), hasonlóság, variáció és különbözőség, a forma mozgásos és vizuális ábrázolása, kérdés-felelet;</w:t>
            </w:r>
          </w:p>
          <w:p w:rsidR="001E591F" w:rsidRPr="00FA5AAE" w:rsidRDefault="001E591F" w:rsidP="00D21E39">
            <w:pPr>
              <w:numPr>
                <w:ilvl w:val="0"/>
                <w:numId w:val="72"/>
              </w:numPr>
              <w:overflowPunct/>
              <w:autoSpaceDE/>
              <w:autoSpaceDN/>
              <w:adjustRightInd/>
              <w:textAlignment w:val="auto"/>
              <w:rPr>
                <w:position w:val="-2"/>
                <w:sz w:val="24"/>
                <w:szCs w:val="24"/>
              </w:rPr>
            </w:pPr>
            <w:r w:rsidRPr="00FA5AAE">
              <w:rPr>
                <w:sz w:val="24"/>
                <w:szCs w:val="24"/>
              </w:rPr>
              <w:t>differenciált karakterek zenei ábrázolásának megfigyeltetése, leírása;</w:t>
            </w:r>
          </w:p>
          <w:p w:rsidR="001E591F" w:rsidRPr="00FA5AAE" w:rsidRDefault="001E591F" w:rsidP="00D21E39">
            <w:pPr>
              <w:numPr>
                <w:ilvl w:val="0"/>
                <w:numId w:val="72"/>
              </w:numPr>
              <w:overflowPunct/>
              <w:autoSpaceDE/>
              <w:autoSpaceDN/>
              <w:adjustRightInd/>
              <w:textAlignment w:val="auto"/>
              <w:rPr>
                <w:sz w:val="24"/>
                <w:szCs w:val="24"/>
              </w:rPr>
            </w:pPr>
            <w:r w:rsidRPr="00FA5AAE">
              <w:rPr>
                <w:sz w:val="24"/>
                <w:szCs w:val="24"/>
              </w:rPr>
              <w:t>ellentétpárok: szóló-tutti, forte-piano, egyszólamú-többszólamú;</w:t>
            </w:r>
          </w:p>
          <w:p w:rsidR="001E591F" w:rsidRPr="00FA5AAE" w:rsidRDefault="001E591F" w:rsidP="00D21E39">
            <w:pPr>
              <w:numPr>
                <w:ilvl w:val="0"/>
                <w:numId w:val="72"/>
              </w:numPr>
              <w:overflowPunct/>
              <w:autoSpaceDE/>
              <w:autoSpaceDN/>
              <w:adjustRightInd/>
              <w:textAlignment w:val="auto"/>
              <w:rPr>
                <w:position w:val="-2"/>
                <w:sz w:val="24"/>
                <w:szCs w:val="24"/>
              </w:rPr>
            </w:pPr>
            <w:r w:rsidRPr="00FA5AAE">
              <w:rPr>
                <w:sz w:val="24"/>
                <w:szCs w:val="24"/>
              </w:rPr>
              <w:t>a dallam és kíséret különbözőségeinek megfigyelése.</w:t>
            </w:r>
          </w:p>
          <w:p w:rsidR="001E591F" w:rsidRPr="00FA5AAE" w:rsidRDefault="001E591F" w:rsidP="005C2CFC">
            <w:pPr>
              <w:pStyle w:val="Szvegtrzs20"/>
              <w:ind w:left="720" w:hanging="720"/>
              <w:jc w:val="left"/>
              <w:rPr>
                <w:color w:val="auto"/>
              </w:rPr>
            </w:pPr>
            <w:r w:rsidRPr="00FA5AAE">
              <w:rPr>
                <w:color w:val="auto"/>
              </w:rPr>
              <w:t>Fejlesztő hatás fokozása, tanult ismeret elmélyítése:</w:t>
            </w:r>
          </w:p>
          <w:p w:rsidR="001E591F" w:rsidRPr="00FA5AAE" w:rsidRDefault="001E591F" w:rsidP="00D21E39">
            <w:pPr>
              <w:pStyle w:val="Szvegtrzs20"/>
              <w:numPr>
                <w:ilvl w:val="0"/>
                <w:numId w:val="71"/>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ind w:left="720"/>
              <w:jc w:val="left"/>
              <w:rPr>
                <w:color w:val="auto"/>
                <w:position w:val="-2"/>
              </w:rPr>
            </w:pPr>
            <w:r w:rsidRPr="00FA5AAE">
              <w:rPr>
                <w:color w:val="auto"/>
              </w:rPr>
              <w:t>rövid történetek zeneszerzőkről, híres előadóművészek;</w:t>
            </w:r>
          </w:p>
          <w:p w:rsidR="001E591F" w:rsidRPr="00FA5AAE" w:rsidRDefault="001E591F" w:rsidP="00D21E39">
            <w:pPr>
              <w:pStyle w:val="Szvegtrzs20"/>
              <w:numPr>
                <w:ilvl w:val="0"/>
                <w:numId w:val="71"/>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ind w:left="720"/>
              <w:jc w:val="left"/>
              <w:rPr>
                <w:color w:val="auto"/>
                <w:position w:val="-2"/>
              </w:rPr>
            </w:pPr>
            <w:r w:rsidRPr="00FA5AAE">
              <w:rPr>
                <w:color w:val="auto"/>
              </w:rPr>
              <w:t>a dalok szövegének értelmezése, dramatizált előadás; vizuális megjelenítés (különböző technikák);</w:t>
            </w:r>
          </w:p>
          <w:p w:rsidR="001E591F" w:rsidRPr="00FA5AAE" w:rsidRDefault="001E591F" w:rsidP="005C2CFC">
            <w:pPr>
              <w:rPr>
                <w:rFonts w:cs="Calibri"/>
                <w:b/>
              </w:rPr>
            </w:pPr>
            <w:r w:rsidRPr="00FA5AAE">
              <w:rPr>
                <w:rFonts w:cs="Calibri"/>
              </w:rPr>
              <w:t>népi játékhangszerek készítése: dobok, sípok, húros hangszerek.</w:t>
            </w:r>
          </w:p>
        </w:tc>
        <w:tc>
          <w:tcPr>
            <w:tcW w:w="2441" w:type="dxa"/>
            <w:gridSpan w:val="2"/>
            <w:vAlign w:val="center"/>
          </w:tcPr>
          <w:p w:rsidR="001E591F" w:rsidRPr="00FA5AAE"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color w:val="auto"/>
              </w:rPr>
            </w:pPr>
            <w:r w:rsidRPr="00FA5AAE">
              <w:rPr>
                <w:i/>
                <w:iCs/>
                <w:color w:val="auto"/>
              </w:rPr>
              <w:t>Magyar nyelv és irodalom:</w:t>
            </w:r>
            <w:r w:rsidRPr="00FA5AAE">
              <w:rPr>
                <w:color w:val="auto"/>
              </w:rPr>
              <w:t xml:space="preserve"> memóriafejlesztés, hangszín, hangerő.</w:t>
            </w:r>
          </w:p>
          <w:p w:rsidR="001E591F" w:rsidRPr="00FA5AAE"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1E591F" w:rsidRPr="00FA5AAE"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FA5AAE">
              <w:rPr>
                <w:i/>
                <w:iCs/>
                <w:color w:val="auto"/>
              </w:rPr>
              <w:t>Matematika:</w:t>
            </w:r>
            <w:r w:rsidRPr="00FA5AAE">
              <w:rPr>
                <w:color w:val="auto"/>
              </w:rPr>
              <w:t xml:space="preserve"> elemző képesség fejlesztése.</w:t>
            </w:r>
          </w:p>
          <w:p w:rsidR="001E591F" w:rsidRPr="00FA5AAE"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1E591F" w:rsidRPr="00FA5AAE"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FA5AAE">
              <w:rPr>
                <w:i/>
                <w:iCs/>
                <w:color w:val="auto"/>
              </w:rPr>
              <w:t>Dráma és tánc</w:t>
            </w:r>
            <w:r w:rsidRPr="00FA5AAE">
              <w:rPr>
                <w:color w:val="auto"/>
              </w:rPr>
              <w:t>: tánc és szabad mozgás, improvizáció, dramatizált előadás.</w:t>
            </w:r>
          </w:p>
          <w:p w:rsidR="001E591F" w:rsidRPr="00FA5AAE" w:rsidRDefault="001E591F" w:rsidP="005C2CFC">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1E591F" w:rsidRPr="00FA5AAE" w:rsidRDefault="001E591F" w:rsidP="005C2CFC">
            <w:pPr>
              <w:rPr>
                <w:b/>
              </w:rPr>
            </w:pPr>
            <w:r w:rsidRPr="00FA5AAE">
              <w:rPr>
                <w:i/>
                <w:iCs/>
              </w:rPr>
              <w:t>Vizuális kultúra:</w:t>
            </w:r>
            <w:r w:rsidRPr="00FA5AAE">
              <w:t xml:space="preserve"> zenei élmények vizuális megjelenítése</w:t>
            </w:r>
          </w:p>
        </w:tc>
      </w:tr>
      <w:tr w:rsidR="001E591F" w:rsidRPr="00FA5AAE" w:rsidTr="00D33CD8">
        <w:tc>
          <w:tcPr>
            <w:tcW w:w="2376" w:type="dxa"/>
            <w:vAlign w:val="center"/>
          </w:tcPr>
          <w:p w:rsidR="001E591F" w:rsidRPr="00FA5AAE" w:rsidRDefault="001E591F" w:rsidP="005C2CFC">
            <w:pPr>
              <w:rPr>
                <w:b/>
              </w:rPr>
            </w:pPr>
            <w:r w:rsidRPr="00FA5AAE">
              <w:rPr>
                <w:b/>
                <w:sz w:val="24"/>
                <w:szCs w:val="24"/>
              </w:rPr>
              <w:t>Kulcsfogalmak/ fogalmak</w:t>
            </w:r>
          </w:p>
        </w:tc>
        <w:tc>
          <w:tcPr>
            <w:tcW w:w="6836" w:type="dxa"/>
            <w:gridSpan w:val="3"/>
            <w:vAlign w:val="center"/>
          </w:tcPr>
          <w:p w:rsidR="001E591F" w:rsidRPr="00FA5AAE" w:rsidRDefault="001E591F" w:rsidP="005C2CFC">
            <w:pPr>
              <w:rPr>
                <w:b/>
              </w:rPr>
            </w:pPr>
            <w:r w:rsidRPr="00FA5AAE">
              <w:rPr>
                <w:sz w:val="24"/>
                <w:szCs w:val="24"/>
              </w:rPr>
              <w:t>Kórusfajta, zenekartípus, hasonlóság, variáció, különbözőség, zenei ellentétpár, staccato-legato, szóló-tutti, forte-piano, egyszólamú-többszólamú, hangszertípus.</w:t>
            </w:r>
          </w:p>
        </w:tc>
      </w:tr>
    </w:tbl>
    <w:p w:rsidR="001E591F" w:rsidRDefault="001E591F" w:rsidP="001E591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836"/>
      </w:tblGrid>
      <w:tr w:rsidR="001E591F" w:rsidRPr="00FA5AAE" w:rsidTr="005C2CFC">
        <w:tc>
          <w:tcPr>
            <w:tcW w:w="2376" w:type="dxa"/>
            <w:vAlign w:val="center"/>
          </w:tcPr>
          <w:p w:rsidR="001E591F" w:rsidRPr="00FA5AAE" w:rsidRDefault="001E591F" w:rsidP="00D33CD8">
            <w:pPr>
              <w:jc w:val="center"/>
              <w:rPr>
                <w:b/>
              </w:rPr>
            </w:pPr>
            <w:r w:rsidRPr="00FA5AAE">
              <w:rPr>
                <w:b/>
                <w:bCs/>
                <w:position w:val="-2"/>
                <w:sz w:val="24"/>
                <w:szCs w:val="24"/>
              </w:rPr>
              <w:t xml:space="preserve">A fejlesztés várt eredményei a </w:t>
            </w:r>
            <w:r>
              <w:rPr>
                <w:b/>
                <w:bCs/>
                <w:position w:val="-2"/>
                <w:sz w:val="24"/>
                <w:szCs w:val="24"/>
              </w:rPr>
              <w:t>harmadik évfolyam</w:t>
            </w:r>
            <w:r w:rsidRPr="00FA5AAE">
              <w:rPr>
                <w:b/>
                <w:bCs/>
                <w:position w:val="-2"/>
                <w:sz w:val="24"/>
                <w:szCs w:val="24"/>
              </w:rPr>
              <w:t xml:space="preserve"> </w:t>
            </w:r>
            <w:r w:rsidRPr="00FA5AAE">
              <w:rPr>
                <w:b/>
                <w:bCs/>
                <w:position w:val="-2"/>
                <w:sz w:val="24"/>
                <w:szCs w:val="24"/>
              </w:rPr>
              <w:lastRenderedPageBreak/>
              <w:t>végén</w:t>
            </w:r>
          </w:p>
        </w:tc>
        <w:tc>
          <w:tcPr>
            <w:tcW w:w="6836" w:type="dxa"/>
            <w:vAlign w:val="center"/>
          </w:tcPr>
          <w:p w:rsidR="001E591F" w:rsidRPr="00FA5AAE" w:rsidRDefault="001E591F" w:rsidP="00D21E39">
            <w:pPr>
              <w:numPr>
                <w:ilvl w:val="0"/>
                <w:numId w:val="73"/>
              </w:numPr>
              <w:overflowPunct/>
              <w:autoSpaceDE/>
              <w:autoSpaceDN/>
              <w:adjustRightInd/>
              <w:spacing w:before="120"/>
              <w:textAlignment w:val="auto"/>
              <w:rPr>
                <w:position w:val="-2"/>
                <w:sz w:val="24"/>
                <w:szCs w:val="24"/>
              </w:rPr>
            </w:pPr>
            <w:r w:rsidRPr="00FA5AAE">
              <w:rPr>
                <w:position w:val="-2"/>
                <w:sz w:val="24"/>
                <w:szCs w:val="24"/>
              </w:rPr>
              <w:lastRenderedPageBreak/>
              <w:t xml:space="preserve">A tanulók 30 dalt (20 népzenei és 10 műzenei szemelvény) el tudnak énekelni emlékezetből a-e” hangterjedelemben több versszakkal, csoportosan. A népdalokat csokorba szedve is </w:t>
            </w:r>
            <w:r w:rsidRPr="00FA5AAE">
              <w:rPr>
                <w:position w:val="-2"/>
                <w:sz w:val="24"/>
                <w:szCs w:val="24"/>
              </w:rPr>
              <w:lastRenderedPageBreak/>
              <w:t>éneklik. Csoportosan bátran és zengő hangon jó hangmagasságban énekelnek változatos dinamikával. Képesek az új dalokat, rövid előkészítést követően tanári segítséggel kézjelről vagy betűkottáról előbb szolmizálva, majd szöveggel megtanulni. Többszólamú éneklési készségük fejlődik (ritmus osztinátó, egyszerű kétszólamú zenei anyag, kánon).</w:t>
            </w:r>
          </w:p>
          <w:p w:rsidR="001E591F" w:rsidRPr="00FA5AAE" w:rsidRDefault="001E591F" w:rsidP="00D21E39">
            <w:pPr>
              <w:numPr>
                <w:ilvl w:val="0"/>
                <w:numId w:val="73"/>
              </w:numPr>
              <w:overflowPunct/>
              <w:autoSpaceDE/>
              <w:autoSpaceDN/>
              <w:adjustRightInd/>
              <w:textAlignment w:val="auto"/>
              <w:rPr>
                <w:position w:val="-2"/>
                <w:sz w:val="24"/>
                <w:szCs w:val="24"/>
              </w:rPr>
            </w:pPr>
            <w:r w:rsidRPr="00FA5AAE">
              <w:rPr>
                <w:position w:val="-2"/>
                <w:sz w:val="24"/>
                <w:szCs w:val="24"/>
              </w:rPr>
              <w:t>Kreatívan részt vesznek a generatív játékokban és feladatokban. Képesek ritmusvariációt, ritmussort és több szólamban ritmus kompozíciót alkotni. A 2/4-es és 4/4-es metrumot helyesen hangsúlyozzák. A tanult szolmizációs hangokból dallamfordulatokat improvizálnak</w:t>
            </w:r>
          </w:p>
          <w:p w:rsidR="001E591F" w:rsidRPr="00FA5AAE" w:rsidRDefault="001E591F" w:rsidP="00D21E39">
            <w:pPr>
              <w:numPr>
                <w:ilvl w:val="0"/>
                <w:numId w:val="73"/>
              </w:numPr>
              <w:overflowPunct/>
              <w:autoSpaceDE/>
              <w:autoSpaceDN/>
              <w:adjustRightInd/>
              <w:textAlignment w:val="auto"/>
              <w:rPr>
                <w:position w:val="-2"/>
                <w:sz w:val="24"/>
                <w:szCs w:val="24"/>
              </w:rPr>
            </w:pPr>
            <w:r w:rsidRPr="00FA5AAE">
              <w:rPr>
                <w:position w:val="-2"/>
                <w:sz w:val="24"/>
                <w:szCs w:val="24"/>
              </w:rPr>
              <w:t>A tanult zenei elemeket (pl. metrum, ritmus, dallam, dinamikai jelzések) felismerik kottaképről (kézjel, betűkotta, vonalrendszer). Az ismert dalokat olvassák kézjelről, betűkottáról és hangjegyről csoportosan. A megismert ritmikai elemeket tartalmazó ritmus gyakorlatot pontosan, folyamatosan szólaltatják meg csoportosan és egyénileg is. A tanult dalok stílusában megszerkesztett rövid dallamfordulatokat kézjelről, betűkottáról és hangjegyről szolmizálva éneklik.</w:t>
            </w:r>
          </w:p>
          <w:p w:rsidR="001E591F" w:rsidRPr="00FA5AAE" w:rsidRDefault="001E591F" w:rsidP="00D21E39">
            <w:pPr>
              <w:numPr>
                <w:ilvl w:val="0"/>
                <w:numId w:val="73"/>
              </w:numPr>
              <w:overflowPunct/>
              <w:autoSpaceDE/>
              <w:autoSpaceDN/>
              <w:adjustRightInd/>
              <w:textAlignment w:val="auto"/>
              <w:rPr>
                <w:position w:val="-2"/>
                <w:sz w:val="24"/>
                <w:szCs w:val="24"/>
              </w:rPr>
            </w:pPr>
            <w:r w:rsidRPr="00FA5AAE">
              <w:rPr>
                <w:position w:val="-2"/>
                <w:sz w:val="24"/>
                <w:szCs w:val="24"/>
              </w:rPr>
              <w:t>Megkülönböztetik a tudatos zenehallgatást a háttérzenétől. Meg tudják nevezni a zeneművekben megszólaló ismert hangszereket. Fejlődik formaérzékük, a formai építkezés jelenségeit (azonosság, hasonlóság, különbözőség, variáció) meg tudják fogalmazni. Fejlődik zenei memóriájuk és belső hallásuk.</w:t>
            </w:r>
          </w:p>
          <w:p w:rsidR="001E591F" w:rsidRPr="00FA5AAE" w:rsidRDefault="001E591F" w:rsidP="005C2CFC">
            <w:pPr>
              <w:rPr>
                <w:b/>
              </w:rPr>
            </w:pPr>
            <w:r w:rsidRPr="00FA5AAE">
              <w:rPr>
                <w:position w:val="-2"/>
                <w:sz w:val="24"/>
                <w:szCs w:val="24"/>
              </w:rPr>
              <w:t xml:space="preserve">Figyelmesen hallgatják az életkori sajátosságaiknak megfelelő zenei részleteket. </w:t>
            </w:r>
          </w:p>
        </w:tc>
      </w:tr>
    </w:tbl>
    <w:p w:rsidR="001E591F" w:rsidRDefault="001E591F" w:rsidP="001E591F">
      <w:pPr>
        <w:pStyle w:val="FreeFormB"/>
        <w:spacing w:after="140"/>
        <w:rPr>
          <w:color w:val="auto"/>
          <w:szCs w:val="24"/>
        </w:rPr>
      </w:pPr>
    </w:p>
    <w:p w:rsidR="00901590" w:rsidRPr="0065292C" w:rsidRDefault="00901590" w:rsidP="00901590">
      <w:pPr>
        <w:rPr>
          <w:b/>
          <w:sz w:val="24"/>
          <w:szCs w:val="24"/>
        </w:rPr>
      </w:pPr>
    </w:p>
    <w:p w:rsidR="00901590" w:rsidRPr="0065292C" w:rsidRDefault="00901590" w:rsidP="00901590">
      <w:pPr>
        <w:rPr>
          <w:b/>
          <w:sz w:val="24"/>
          <w:szCs w:val="24"/>
        </w:rPr>
      </w:pPr>
    </w:p>
    <w:p w:rsidR="00901590" w:rsidRDefault="00901590"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Default="005C2CFC" w:rsidP="00901590">
      <w:pPr>
        <w:rPr>
          <w:b/>
          <w:sz w:val="24"/>
          <w:szCs w:val="24"/>
        </w:rPr>
      </w:pPr>
    </w:p>
    <w:p w:rsidR="005C2CFC" w:rsidRPr="0039469A" w:rsidRDefault="005C2CFC" w:rsidP="005C2CFC">
      <w:pPr>
        <w:jc w:val="center"/>
        <w:rPr>
          <w:b/>
          <w:sz w:val="24"/>
          <w:szCs w:val="24"/>
        </w:rPr>
      </w:pPr>
      <w:r w:rsidRPr="0039469A">
        <w:rPr>
          <w:b/>
          <w:sz w:val="24"/>
          <w:szCs w:val="24"/>
        </w:rPr>
        <w:t>4. évfolyam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4678"/>
        <w:gridCol w:w="1275"/>
        <w:gridCol w:w="1166"/>
      </w:tblGrid>
      <w:tr w:rsidR="005C2CFC" w:rsidRPr="0039469A" w:rsidTr="00D33CD8">
        <w:tc>
          <w:tcPr>
            <w:tcW w:w="2093" w:type="dxa"/>
            <w:vAlign w:val="center"/>
          </w:tcPr>
          <w:p w:rsidR="005C2CFC" w:rsidRPr="0039469A" w:rsidRDefault="005C2CFC" w:rsidP="00D33CD8">
            <w:pPr>
              <w:spacing w:before="120"/>
              <w:rPr>
                <w:b/>
                <w:bCs/>
                <w:position w:val="-2"/>
                <w:sz w:val="24"/>
                <w:szCs w:val="24"/>
              </w:rPr>
            </w:pPr>
            <w:r w:rsidRPr="0039469A">
              <w:rPr>
                <w:b/>
                <w:bCs/>
                <w:position w:val="-2"/>
                <w:sz w:val="24"/>
                <w:szCs w:val="24"/>
              </w:rPr>
              <w:t>Tematikai egység/</w:t>
            </w:r>
          </w:p>
          <w:p w:rsidR="005C2CFC" w:rsidRPr="0039469A" w:rsidRDefault="005C2CFC" w:rsidP="00D33CD8">
            <w:pPr>
              <w:rPr>
                <w:sz w:val="24"/>
                <w:szCs w:val="24"/>
              </w:rPr>
            </w:pPr>
            <w:r w:rsidRPr="0039469A">
              <w:rPr>
                <w:b/>
                <w:bCs/>
                <w:position w:val="-2"/>
                <w:sz w:val="24"/>
                <w:szCs w:val="24"/>
              </w:rPr>
              <w:t>Fejlesztési cél</w:t>
            </w:r>
          </w:p>
        </w:tc>
        <w:tc>
          <w:tcPr>
            <w:tcW w:w="5953" w:type="dxa"/>
            <w:gridSpan w:val="2"/>
            <w:vAlign w:val="center"/>
          </w:tcPr>
          <w:p w:rsidR="005C2CFC" w:rsidRPr="0039469A" w:rsidRDefault="005C2CFC" w:rsidP="00D33CD8">
            <w:pPr>
              <w:rPr>
                <w:sz w:val="24"/>
                <w:szCs w:val="24"/>
              </w:rPr>
            </w:pPr>
            <w:r w:rsidRPr="0039469A">
              <w:rPr>
                <w:b/>
                <w:bCs/>
                <w:position w:val="-2"/>
                <w:sz w:val="24"/>
                <w:szCs w:val="24"/>
              </w:rPr>
              <w:t xml:space="preserve">Zenei reprodukció </w:t>
            </w:r>
            <w:r w:rsidRPr="0039469A">
              <w:rPr>
                <w:sz w:val="24"/>
                <w:szCs w:val="24"/>
              </w:rPr>
              <w:t>–</w:t>
            </w:r>
            <w:r w:rsidRPr="0039469A">
              <w:rPr>
                <w:b/>
                <w:bCs/>
                <w:position w:val="-2"/>
                <w:sz w:val="24"/>
                <w:szCs w:val="24"/>
              </w:rPr>
              <w:t xml:space="preserve"> Éneklés</w:t>
            </w:r>
          </w:p>
        </w:tc>
        <w:tc>
          <w:tcPr>
            <w:tcW w:w="1166" w:type="dxa"/>
            <w:vAlign w:val="center"/>
          </w:tcPr>
          <w:p w:rsidR="005C2CFC" w:rsidRPr="0039469A" w:rsidRDefault="005C2CFC" w:rsidP="00D33CD8">
            <w:pPr>
              <w:spacing w:before="120"/>
              <w:rPr>
                <w:b/>
                <w:bCs/>
                <w:position w:val="-2"/>
                <w:sz w:val="24"/>
                <w:szCs w:val="24"/>
              </w:rPr>
            </w:pPr>
            <w:r w:rsidRPr="0039469A">
              <w:rPr>
                <w:b/>
                <w:bCs/>
                <w:position w:val="-2"/>
                <w:sz w:val="24"/>
                <w:szCs w:val="24"/>
              </w:rPr>
              <w:t>Órakeret</w:t>
            </w:r>
          </w:p>
          <w:p w:rsidR="005C2CFC" w:rsidRPr="0039469A" w:rsidRDefault="005C2CFC" w:rsidP="00D33CD8">
            <w:pPr>
              <w:rPr>
                <w:sz w:val="24"/>
                <w:szCs w:val="24"/>
              </w:rPr>
            </w:pPr>
            <w:r w:rsidRPr="0039469A">
              <w:rPr>
                <w:b/>
                <w:bCs/>
                <w:position w:val="-2"/>
                <w:sz w:val="24"/>
                <w:szCs w:val="24"/>
              </w:rPr>
              <w:t>52 óra</w:t>
            </w:r>
          </w:p>
        </w:tc>
      </w:tr>
      <w:tr w:rsidR="005C2CFC" w:rsidRPr="0039469A" w:rsidTr="00D33CD8">
        <w:tc>
          <w:tcPr>
            <w:tcW w:w="2093" w:type="dxa"/>
            <w:vAlign w:val="center"/>
          </w:tcPr>
          <w:p w:rsidR="005C2CFC" w:rsidRPr="0039469A" w:rsidRDefault="005C2CFC" w:rsidP="00D33CD8">
            <w:pPr>
              <w:rPr>
                <w:sz w:val="24"/>
                <w:szCs w:val="24"/>
              </w:rPr>
            </w:pPr>
            <w:r w:rsidRPr="0039469A">
              <w:rPr>
                <w:b/>
                <w:bCs/>
                <w:position w:val="-2"/>
                <w:sz w:val="24"/>
                <w:szCs w:val="24"/>
              </w:rPr>
              <w:t>Előzetes tudás</w:t>
            </w:r>
          </w:p>
        </w:tc>
        <w:tc>
          <w:tcPr>
            <w:tcW w:w="7119" w:type="dxa"/>
            <w:gridSpan w:val="3"/>
            <w:vAlign w:val="center"/>
          </w:tcPr>
          <w:p w:rsidR="005C2CFC" w:rsidRPr="0039469A" w:rsidRDefault="005C2CFC" w:rsidP="00D33CD8">
            <w:pPr>
              <w:rPr>
                <w:sz w:val="24"/>
                <w:szCs w:val="24"/>
              </w:rPr>
            </w:pPr>
            <w:r w:rsidRPr="0039469A">
              <w:rPr>
                <w:position w:val="-2"/>
                <w:sz w:val="24"/>
                <w:szCs w:val="24"/>
              </w:rPr>
              <w:t>A tanult dalok pontos dallammal, ritmussal, szöveggel, megfelelő tempóban, tiszta intonációval, és szép hangon való éneklése.</w:t>
            </w:r>
          </w:p>
        </w:tc>
      </w:tr>
      <w:tr w:rsidR="005C2CFC" w:rsidRPr="0039469A" w:rsidTr="00D33CD8">
        <w:tc>
          <w:tcPr>
            <w:tcW w:w="2093" w:type="dxa"/>
            <w:vAlign w:val="center"/>
          </w:tcPr>
          <w:p w:rsidR="005C2CFC" w:rsidRPr="0039469A" w:rsidRDefault="005C2CFC" w:rsidP="00D33CD8">
            <w:pPr>
              <w:rPr>
                <w:sz w:val="24"/>
                <w:szCs w:val="24"/>
              </w:rPr>
            </w:pPr>
            <w:r w:rsidRPr="0039469A">
              <w:rPr>
                <w:b/>
                <w:bCs/>
                <w:position w:val="-2"/>
                <w:sz w:val="24"/>
                <w:szCs w:val="24"/>
              </w:rPr>
              <w:t>A tematikai egység nevelési-fejlesztési céljai</w:t>
            </w:r>
          </w:p>
        </w:tc>
        <w:tc>
          <w:tcPr>
            <w:tcW w:w="7119" w:type="dxa"/>
            <w:gridSpan w:val="3"/>
            <w:vAlign w:val="center"/>
          </w:tcPr>
          <w:p w:rsidR="005C2CFC" w:rsidRPr="0039469A" w:rsidRDefault="005C2CFC" w:rsidP="00D33CD8">
            <w:pPr>
              <w:pStyle w:val="FreeForm"/>
            </w:pPr>
            <w:r w:rsidRPr="0039469A">
              <w:t>Dalkincs bővítése elsősorban hallás utáni, a könnyebb dalok megfelelő előkészítéssel jelrendszerről tanítással.</w:t>
            </w:r>
          </w:p>
          <w:p w:rsidR="005C2CFC" w:rsidRPr="0039469A" w:rsidRDefault="005C2CFC" w:rsidP="00D33CD8">
            <w:pPr>
              <w:pStyle w:val="FreeForm"/>
            </w:pPr>
            <w:r w:rsidRPr="0039469A">
              <w:t>A többszólamú éneklés fejlesztése.</w:t>
            </w:r>
          </w:p>
          <w:p w:rsidR="005C2CFC" w:rsidRPr="0039469A" w:rsidRDefault="005C2CFC" w:rsidP="00D33CD8">
            <w:pPr>
              <w:pStyle w:val="FreeForm"/>
            </w:pPr>
            <w:r w:rsidRPr="0039469A">
              <w:t>Az éneklés helyes szokásainak további alakítása (helyes légzés, helyes hangzóformálás, hangadószerv megóvása, a hangerő akaratlagos alkalmazása, szövegejtés, artikuláció, frazeálás), a hangterjedelem bővítése (a</w:t>
            </w:r>
            <w:r w:rsidRPr="0039469A">
              <w:rPr>
                <w:b/>
                <w:bCs/>
              </w:rPr>
              <w:t>–</w:t>
            </w:r>
            <w:r w:rsidRPr="0039469A">
              <w:t>e”).</w:t>
            </w:r>
          </w:p>
          <w:p w:rsidR="005C2CFC" w:rsidRPr="0039469A" w:rsidRDefault="005C2CFC" w:rsidP="00D33CD8">
            <w:pPr>
              <w:rPr>
                <w:sz w:val="24"/>
                <w:szCs w:val="24"/>
              </w:rPr>
            </w:pPr>
            <w:r w:rsidRPr="0039469A">
              <w:rPr>
                <w:position w:val="-2"/>
                <w:sz w:val="24"/>
                <w:szCs w:val="24"/>
              </w:rPr>
              <w:t>A dalok metrumára, ritmikájára és dallamára vonatkozó megfigyelések megfogalmazása.</w:t>
            </w:r>
          </w:p>
        </w:tc>
      </w:tr>
      <w:tr w:rsidR="005C2CFC" w:rsidRPr="0039469A" w:rsidTr="00D33CD8">
        <w:tc>
          <w:tcPr>
            <w:tcW w:w="6771" w:type="dxa"/>
            <w:gridSpan w:val="2"/>
            <w:vAlign w:val="center"/>
          </w:tcPr>
          <w:p w:rsidR="005C2CFC" w:rsidRPr="0039469A" w:rsidRDefault="005C2CFC" w:rsidP="00D33CD8">
            <w:pPr>
              <w:rPr>
                <w:b/>
                <w:sz w:val="24"/>
                <w:szCs w:val="24"/>
              </w:rPr>
            </w:pPr>
            <w:r w:rsidRPr="0039469A">
              <w:rPr>
                <w:b/>
                <w:sz w:val="24"/>
                <w:szCs w:val="24"/>
              </w:rPr>
              <w:t>Ismeretek/fejlesztési követelmények</w:t>
            </w:r>
          </w:p>
        </w:tc>
        <w:tc>
          <w:tcPr>
            <w:tcW w:w="2441" w:type="dxa"/>
            <w:gridSpan w:val="2"/>
            <w:vAlign w:val="center"/>
          </w:tcPr>
          <w:p w:rsidR="005C2CFC" w:rsidRPr="0039469A" w:rsidRDefault="005C2CFC" w:rsidP="00D33CD8">
            <w:pPr>
              <w:rPr>
                <w:sz w:val="24"/>
                <w:szCs w:val="24"/>
              </w:rPr>
            </w:pPr>
            <w:r w:rsidRPr="0039469A">
              <w:rPr>
                <w:b/>
                <w:bCs/>
                <w:position w:val="-2"/>
                <w:sz w:val="24"/>
                <w:szCs w:val="24"/>
              </w:rPr>
              <w:t>Kapcsolódási pontok</w:t>
            </w:r>
          </w:p>
        </w:tc>
      </w:tr>
      <w:tr w:rsidR="005C2CFC" w:rsidRPr="0039469A" w:rsidTr="00D33CD8">
        <w:tc>
          <w:tcPr>
            <w:tcW w:w="6771" w:type="dxa"/>
            <w:gridSpan w:val="2"/>
            <w:vAlign w:val="center"/>
          </w:tcPr>
          <w:p w:rsidR="005C2CFC" w:rsidRPr="0039469A" w:rsidRDefault="005C2CFC" w:rsidP="00D33CD8">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120"/>
              <w:rPr>
                <w:sz w:val="24"/>
                <w:szCs w:val="24"/>
              </w:rPr>
            </w:pPr>
            <w:r w:rsidRPr="0039469A">
              <w:rPr>
                <w:sz w:val="24"/>
                <w:szCs w:val="24"/>
              </w:rPr>
              <w:t>Magyar népdalok tanulása: változatos téma és hangulat szerint válogatva</w:t>
            </w:r>
          </w:p>
          <w:p w:rsidR="005C2CFC" w:rsidRPr="0039469A" w:rsidRDefault="005C2CFC" w:rsidP="00D33CD8">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120"/>
              <w:rPr>
                <w:sz w:val="24"/>
                <w:szCs w:val="24"/>
              </w:rPr>
            </w:pPr>
            <w:r w:rsidRPr="0039469A">
              <w:rPr>
                <w:sz w:val="24"/>
                <w:szCs w:val="24"/>
              </w:rPr>
              <w:t>Jeles napokhoz kapcsolódó szokásdallamok: advent, betlehemezés, újév, farsang, Gergely-járás, húsvét, pünkösd</w:t>
            </w:r>
          </w:p>
          <w:p w:rsidR="005C2CFC" w:rsidRPr="0039469A" w:rsidRDefault="005C2CFC" w:rsidP="00D33CD8">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pacing w:before="120"/>
              <w:rPr>
                <w:sz w:val="24"/>
                <w:szCs w:val="24"/>
              </w:rPr>
            </w:pPr>
            <w:r w:rsidRPr="0039469A">
              <w:rPr>
                <w:sz w:val="24"/>
                <w:szCs w:val="24"/>
              </w:rPr>
              <w:t>Műzenei példák többféle zenei stílusból válogatva (dalok és könnyen énekelhető témák hangszeres művekből a zenehallgatási anyagból, magyar zenetörténeti táncdallamok.</w:t>
            </w:r>
          </w:p>
          <w:p w:rsidR="005C2CFC" w:rsidRPr="0039469A" w:rsidRDefault="005C2CFC" w:rsidP="00D33CD8">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rPr>
                <w:sz w:val="24"/>
                <w:szCs w:val="24"/>
              </w:rPr>
            </w:pPr>
            <w:r w:rsidRPr="0039469A">
              <w:rPr>
                <w:sz w:val="24"/>
                <w:szCs w:val="24"/>
              </w:rPr>
              <w:t>Többszólamú éneklés: biciniumok, kánonok, quodlibetek, dalok ritmushangszer kísérettel (Kodály Zoltán, Kerényi György, Bárdos Lajos, Szőnyi Erzsébet).</w:t>
            </w:r>
          </w:p>
          <w:p w:rsidR="005C2CFC" w:rsidRPr="0039469A" w:rsidRDefault="005C2CFC" w:rsidP="00D33CD8">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rPr>
                <w:sz w:val="24"/>
                <w:szCs w:val="24"/>
              </w:rPr>
            </w:pPr>
            <w:r w:rsidRPr="0039469A">
              <w:rPr>
                <w:sz w:val="24"/>
                <w:szCs w:val="24"/>
              </w:rPr>
              <w:t xml:space="preserve"> Más népek dalainak éneklése magyar nyelven</w:t>
            </w:r>
          </w:p>
          <w:p w:rsidR="005C2CFC" w:rsidRPr="0039469A" w:rsidRDefault="005C2CFC" w:rsidP="00D33CD8">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rPr>
                <w:sz w:val="24"/>
                <w:szCs w:val="24"/>
              </w:rPr>
            </w:pPr>
            <w:r w:rsidRPr="0039469A">
              <w:rPr>
                <w:sz w:val="24"/>
                <w:szCs w:val="24"/>
              </w:rPr>
              <w:t>A Himnusz éneklése csoportosan</w:t>
            </w:r>
          </w:p>
        </w:tc>
        <w:tc>
          <w:tcPr>
            <w:tcW w:w="2441" w:type="dxa"/>
            <w:gridSpan w:val="2"/>
            <w:vAlign w:val="center"/>
          </w:tcPr>
          <w:p w:rsidR="005C2CFC" w:rsidRPr="0039469A" w:rsidRDefault="005C2CFC" w:rsidP="00D33CD8">
            <w:pPr>
              <w:pStyle w:val="Norml2"/>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color w:val="auto"/>
              </w:rPr>
            </w:pPr>
            <w:r w:rsidRPr="0039469A">
              <w:rPr>
                <w:i/>
                <w:iCs/>
                <w:color w:val="auto"/>
              </w:rPr>
              <w:t>Magyar nyelv és irodalom:</w:t>
            </w:r>
            <w:r w:rsidRPr="0039469A">
              <w:rPr>
                <w:color w:val="auto"/>
              </w:rPr>
              <w:t xml:space="preserve"> szókincs bővítése, érthető szövegejtés, kifejező artikuláció.</w:t>
            </w:r>
          </w:p>
          <w:p w:rsidR="005C2CFC" w:rsidRPr="0039469A" w:rsidRDefault="005C2CFC" w:rsidP="00D33CD8">
            <w:pPr>
              <w:pStyle w:val="Norml2"/>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39469A">
              <w:rPr>
                <w:i/>
                <w:iCs/>
                <w:color w:val="auto"/>
              </w:rPr>
              <w:t>Dráma és tánc:</w:t>
            </w:r>
            <w:r w:rsidRPr="0039469A">
              <w:rPr>
                <w:color w:val="auto"/>
              </w:rPr>
              <w:t xml:space="preserve"> népdal és néptánc kapcsolata, népszokások dramatizált előadása.</w:t>
            </w:r>
          </w:p>
          <w:p w:rsidR="005C2CFC" w:rsidRPr="0039469A" w:rsidRDefault="005C2CFC" w:rsidP="00D33CD8">
            <w:pPr>
              <w:pStyle w:val="Norml2"/>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39469A">
              <w:rPr>
                <w:i/>
                <w:iCs/>
                <w:color w:val="auto"/>
              </w:rPr>
              <w:t>Vizuális kultúra:</w:t>
            </w:r>
            <w:r w:rsidRPr="0039469A">
              <w:rPr>
                <w:color w:val="auto"/>
              </w:rPr>
              <w:t xml:space="preserve"> a népi tárgykultúra jellemző példáinak ismerete.</w:t>
            </w:r>
          </w:p>
          <w:p w:rsidR="005C2CFC" w:rsidRPr="0039469A" w:rsidRDefault="005C2CFC" w:rsidP="00D33CD8">
            <w:pPr>
              <w:rPr>
                <w:sz w:val="24"/>
                <w:szCs w:val="24"/>
              </w:rPr>
            </w:pPr>
            <w:r w:rsidRPr="0039469A">
              <w:rPr>
                <w:i/>
                <w:iCs/>
                <w:sz w:val="24"/>
                <w:szCs w:val="24"/>
              </w:rPr>
              <w:t>Testnevelés és sport:</w:t>
            </w:r>
            <w:r w:rsidRPr="0039469A">
              <w:rPr>
                <w:sz w:val="24"/>
                <w:szCs w:val="24"/>
              </w:rPr>
              <w:t xml:space="preserve"> mozgás, helyes légzés, testtartás.</w:t>
            </w:r>
          </w:p>
        </w:tc>
      </w:tr>
      <w:tr w:rsidR="005C2CFC" w:rsidRPr="0039469A" w:rsidTr="00D33CD8">
        <w:tc>
          <w:tcPr>
            <w:tcW w:w="2093" w:type="dxa"/>
            <w:vAlign w:val="center"/>
          </w:tcPr>
          <w:p w:rsidR="005C2CFC" w:rsidRPr="0039469A" w:rsidRDefault="005C2CFC" w:rsidP="00D33CD8">
            <w:pPr>
              <w:rPr>
                <w:b/>
                <w:sz w:val="24"/>
                <w:szCs w:val="24"/>
              </w:rPr>
            </w:pPr>
            <w:r w:rsidRPr="0039469A">
              <w:rPr>
                <w:b/>
                <w:sz w:val="24"/>
                <w:szCs w:val="24"/>
              </w:rPr>
              <w:t>Kulcsfogalmak/ fogalmak</w:t>
            </w:r>
          </w:p>
        </w:tc>
        <w:tc>
          <w:tcPr>
            <w:tcW w:w="7119" w:type="dxa"/>
            <w:gridSpan w:val="3"/>
            <w:vAlign w:val="center"/>
          </w:tcPr>
          <w:p w:rsidR="005C2CFC" w:rsidRPr="0039469A" w:rsidRDefault="005C2CFC" w:rsidP="00D33CD8">
            <w:pPr>
              <w:rPr>
                <w:sz w:val="24"/>
                <w:szCs w:val="24"/>
              </w:rPr>
            </w:pPr>
            <w:r w:rsidRPr="0039469A">
              <w:rPr>
                <w:position w:val="-2"/>
                <w:sz w:val="24"/>
                <w:szCs w:val="24"/>
              </w:rPr>
              <w:t>Rubato, parlando, tempo giusto és alkalmazkodó ritmus, váltakozó ütem, hangszerkíséret, dallamvonal, sorszerkezet</w:t>
            </w:r>
          </w:p>
        </w:tc>
      </w:tr>
    </w:tbl>
    <w:p w:rsidR="005C2CFC" w:rsidRPr="0039469A" w:rsidRDefault="005C2CFC" w:rsidP="005C2CF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4678"/>
        <w:gridCol w:w="1134"/>
        <w:gridCol w:w="1307"/>
      </w:tblGrid>
      <w:tr w:rsidR="005C2CFC" w:rsidRPr="0039469A" w:rsidTr="00D33CD8">
        <w:tc>
          <w:tcPr>
            <w:tcW w:w="2093" w:type="dxa"/>
            <w:vAlign w:val="center"/>
          </w:tcPr>
          <w:p w:rsidR="005C2CFC" w:rsidRPr="0039469A" w:rsidRDefault="005C2CFC" w:rsidP="00D33CD8">
            <w:pPr>
              <w:rPr>
                <w:sz w:val="24"/>
                <w:szCs w:val="24"/>
              </w:rPr>
            </w:pPr>
            <w:r w:rsidRPr="0039469A">
              <w:rPr>
                <w:b/>
                <w:bCs/>
                <w:sz w:val="24"/>
                <w:szCs w:val="24"/>
              </w:rPr>
              <w:t>Tematikai egység/ Fejlesztési cél</w:t>
            </w:r>
          </w:p>
        </w:tc>
        <w:tc>
          <w:tcPr>
            <w:tcW w:w="5812" w:type="dxa"/>
            <w:gridSpan w:val="2"/>
            <w:vAlign w:val="center"/>
          </w:tcPr>
          <w:p w:rsidR="005C2CFC" w:rsidRPr="0039469A" w:rsidRDefault="005C2CFC" w:rsidP="00D33CD8">
            <w:pPr>
              <w:rPr>
                <w:sz w:val="24"/>
                <w:szCs w:val="24"/>
              </w:rPr>
            </w:pPr>
            <w:r w:rsidRPr="0039469A">
              <w:rPr>
                <w:b/>
                <w:bCs/>
                <w:sz w:val="24"/>
                <w:szCs w:val="24"/>
              </w:rPr>
              <w:t>Zenei reprodukció – Generatív (önállóan és/vagy csoportosan alkotó), kreatív zenei tevékenység</w:t>
            </w:r>
          </w:p>
        </w:tc>
        <w:tc>
          <w:tcPr>
            <w:tcW w:w="1307" w:type="dxa"/>
            <w:vAlign w:val="center"/>
          </w:tcPr>
          <w:p w:rsidR="005C2CFC" w:rsidRPr="0039469A" w:rsidRDefault="005C2CFC" w:rsidP="00D33C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rPr>
                <w:b/>
                <w:sz w:val="24"/>
                <w:szCs w:val="24"/>
              </w:rPr>
            </w:pPr>
            <w:r w:rsidRPr="0039469A">
              <w:rPr>
                <w:b/>
                <w:sz w:val="24"/>
                <w:szCs w:val="24"/>
              </w:rPr>
              <w:t>Órakeret</w:t>
            </w:r>
          </w:p>
          <w:p w:rsidR="005C2CFC" w:rsidRPr="0039469A" w:rsidRDefault="005C2CFC" w:rsidP="00D33CD8">
            <w:pPr>
              <w:rPr>
                <w:sz w:val="24"/>
                <w:szCs w:val="24"/>
              </w:rPr>
            </w:pPr>
            <w:r w:rsidRPr="0039469A">
              <w:rPr>
                <w:b/>
                <w:position w:val="-2"/>
                <w:sz w:val="24"/>
                <w:szCs w:val="24"/>
              </w:rPr>
              <w:t>8 óra</w:t>
            </w:r>
          </w:p>
        </w:tc>
      </w:tr>
      <w:tr w:rsidR="005C2CFC" w:rsidRPr="0039469A" w:rsidTr="00D33CD8">
        <w:tc>
          <w:tcPr>
            <w:tcW w:w="2093" w:type="dxa"/>
            <w:vAlign w:val="center"/>
          </w:tcPr>
          <w:p w:rsidR="005C2CFC" w:rsidRPr="0039469A" w:rsidRDefault="005C2CFC" w:rsidP="00D33CD8">
            <w:pPr>
              <w:rPr>
                <w:sz w:val="24"/>
                <w:szCs w:val="24"/>
              </w:rPr>
            </w:pPr>
            <w:r w:rsidRPr="0039469A">
              <w:rPr>
                <w:b/>
                <w:bCs/>
                <w:sz w:val="24"/>
                <w:szCs w:val="24"/>
              </w:rPr>
              <w:t>Előzetes tudás</w:t>
            </w:r>
          </w:p>
        </w:tc>
        <w:tc>
          <w:tcPr>
            <w:tcW w:w="7119" w:type="dxa"/>
            <w:gridSpan w:val="3"/>
            <w:vAlign w:val="center"/>
          </w:tcPr>
          <w:p w:rsidR="005C2CFC" w:rsidRPr="0039469A" w:rsidRDefault="005C2CFC" w:rsidP="00D33CD8">
            <w:pPr>
              <w:rPr>
                <w:sz w:val="24"/>
                <w:szCs w:val="24"/>
              </w:rPr>
            </w:pPr>
            <w:r w:rsidRPr="0039469A">
              <w:rPr>
                <w:sz w:val="24"/>
                <w:szCs w:val="24"/>
              </w:rPr>
              <w:t>Egyenletes mérő, tempótartás, tempóváltozás érzete. Metrumérzet, helyes hangsúlyozás. Irányított rögtönzés, a hang jellemzőinek tapasztalata.</w:t>
            </w:r>
          </w:p>
        </w:tc>
      </w:tr>
      <w:tr w:rsidR="005C2CFC" w:rsidRPr="0039469A" w:rsidTr="00D33CD8">
        <w:tc>
          <w:tcPr>
            <w:tcW w:w="2093" w:type="dxa"/>
            <w:vAlign w:val="center"/>
          </w:tcPr>
          <w:p w:rsidR="005C2CFC" w:rsidRPr="0039469A" w:rsidRDefault="005C2CFC" w:rsidP="00D33CD8">
            <w:pPr>
              <w:rPr>
                <w:sz w:val="24"/>
                <w:szCs w:val="24"/>
              </w:rPr>
            </w:pPr>
            <w:r w:rsidRPr="0039469A">
              <w:rPr>
                <w:b/>
                <w:bCs/>
                <w:sz w:val="24"/>
                <w:szCs w:val="24"/>
              </w:rPr>
              <w:t>A tematikai egység nevelési-fejlesztési céljai</w:t>
            </w:r>
          </w:p>
        </w:tc>
        <w:tc>
          <w:tcPr>
            <w:tcW w:w="7119" w:type="dxa"/>
            <w:gridSpan w:val="3"/>
            <w:vAlign w:val="center"/>
          </w:tcPr>
          <w:p w:rsidR="005C2CFC" w:rsidRPr="0039469A" w:rsidRDefault="005C2CFC" w:rsidP="00D33CD8">
            <w:pPr>
              <w:rPr>
                <w:sz w:val="24"/>
                <w:szCs w:val="24"/>
              </w:rPr>
            </w:pPr>
            <w:r w:rsidRPr="0039469A">
              <w:rPr>
                <w:sz w:val="24"/>
                <w:szCs w:val="24"/>
              </w:rPr>
              <w:t>A páros tagolódású zenei formaegységek érzete, kérdés-felelet improvizáció, többszólamú ritmusimprovizáció a korábban tanult ritmusképletek felhasználásával, a 2/4-es, 4/4-es és 3/4-es metrum érzete és helyes hangsúlyozása, dallami improvizáció adott hangkészletben (énekhang, hangszer).</w:t>
            </w:r>
          </w:p>
          <w:p w:rsidR="005C2CFC" w:rsidRPr="0039469A" w:rsidRDefault="005C2CFC" w:rsidP="00D33CD8">
            <w:pPr>
              <w:rPr>
                <w:sz w:val="24"/>
                <w:szCs w:val="24"/>
              </w:rPr>
            </w:pPr>
          </w:p>
        </w:tc>
      </w:tr>
      <w:tr w:rsidR="005C2CFC" w:rsidRPr="0039469A" w:rsidTr="00D33CD8">
        <w:tc>
          <w:tcPr>
            <w:tcW w:w="6771" w:type="dxa"/>
            <w:gridSpan w:val="2"/>
            <w:vAlign w:val="center"/>
          </w:tcPr>
          <w:p w:rsidR="005C2CFC" w:rsidRPr="0039469A" w:rsidRDefault="005C2CFC" w:rsidP="00D33CD8">
            <w:pPr>
              <w:rPr>
                <w:b/>
                <w:sz w:val="24"/>
                <w:szCs w:val="24"/>
              </w:rPr>
            </w:pPr>
            <w:r w:rsidRPr="0039469A">
              <w:rPr>
                <w:b/>
                <w:sz w:val="24"/>
                <w:szCs w:val="24"/>
              </w:rPr>
              <w:t>Ismeretek/fejlesztési követelmények</w:t>
            </w:r>
          </w:p>
        </w:tc>
        <w:tc>
          <w:tcPr>
            <w:tcW w:w="2441" w:type="dxa"/>
            <w:gridSpan w:val="2"/>
            <w:vAlign w:val="center"/>
          </w:tcPr>
          <w:p w:rsidR="005C2CFC" w:rsidRPr="0039469A" w:rsidRDefault="005C2CFC" w:rsidP="00D33CD8">
            <w:pPr>
              <w:rPr>
                <w:sz w:val="24"/>
                <w:szCs w:val="24"/>
              </w:rPr>
            </w:pPr>
            <w:r w:rsidRPr="0039469A">
              <w:rPr>
                <w:b/>
                <w:bCs/>
                <w:sz w:val="24"/>
                <w:szCs w:val="24"/>
              </w:rPr>
              <w:t>Kapcsolódási pontok</w:t>
            </w:r>
          </w:p>
        </w:tc>
      </w:tr>
      <w:tr w:rsidR="005C2CFC" w:rsidRPr="0039469A" w:rsidTr="00D33CD8">
        <w:tc>
          <w:tcPr>
            <w:tcW w:w="6771" w:type="dxa"/>
            <w:gridSpan w:val="2"/>
            <w:vAlign w:val="center"/>
          </w:tcPr>
          <w:p w:rsidR="005C2CFC" w:rsidRPr="005C2CFC" w:rsidRDefault="005C2CFC" w:rsidP="00D33CD8">
            <w:pPr>
              <w:pStyle w:val="Szvegtrzs31"/>
              <w:spacing w:before="120"/>
              <w:rPr>
                <w:rFonts w:cs="Times New Roman"/>
                <w:color w:val="auto"/>
                <w:kern w:val="24"/>
              </w:rPr>
            </w:pPr>
            <w:r w:rsidRPr="005C2CFC">
              <w:rPr>
                <w:rFonts w:cs="Times New Roman"/>
                <w:color w:val="auto"/>
                <w:kern w:val="24"/>
              </w:rPr>
              <w:lastRenderedPageBreak/>
              <w:t>Tempó, ritmus, metrum:</w:t>
            </w:r>
          </w:p>
          <w:p w:rsidR="005C2CFC" w:rsidRPr="005C2CFC" w:rsidRDefault="005C2CFC" w:rsidP="00D21E39">
            <w:pPr>
              <w:pStyle w:val="Szvegtrzs31"/>
              <w:widowControl/>
              <w:numPr>
                <w:ilvl w:val="0"/>
                <w:numId w:val="69"/>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uppressAutoHyphens w:val="0"/>
              <w:ind w:left="714" w:hanging="357"/>
              <w:rPr>
                <w:rFonts w:cs="Times New Roman"/>
                <w:color w:val="auto"/>
                <w:kern w:val="24"/>
              </w:rPr>
            </w:pPr>
            <w:r w:rsidRPr="005C2CFC">
              <w:rPr>
                <w:rFonts w:cs="Times New Roman"/>
                <w:color w:val="auto"/>
                <w:kern w:val="24"/>
              </w:rPr>
              <w:t>Tempó metrum (2/4, 3/4, 4/4) és ritmikai változások felismerése, reprodukciója és gyakorlása kreatív feladatokkal.</w:t>
            </w:r>
          </w:p>
          <w:p w:rsidR="005C2CFC" w:rsidRPr="005C2CFC" w:rsidRDefault="005C2CFC" w:rsidP="00D21E39">
            <w:pPr>
              <w:pStyle w:val="Szvegtrzs31"/>
              <w:widowControl/>
              <w:numPr>
                <w:ilvl w:val="0"/>
                <w:numId w:val="69"/>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uppressAutoHyphens w:val="0"/>
              <w:ind w:left="714" w:hanging="357"/>
              <w:rPr>
                <w:rFonts w:cs="Times New Roman"/>
                <w:color w:val="auto"/>
                <w:kern w:val="24"/>
              </w:rPr>
            </w:pPr>
            <w:r w:rsidRPr="005C2CFC">
              <w:rPr>
                <w:rFonts w:cs="Times New Roman"/>
                <w:color w:val="auto"/>
                <w:kern w:val="24"/>
              </w:rPr>
              <w:t>Énekléssel megismert ritmusképletekhez kapcsolódó egy- és többszólamú ritmus gyakorlat változatosabb mozgásokkal (pl. taps, csettintés, combütögetés, dobbantás), ritmusnevekkel vagy más szótagokkal csoportosan és párban (ritmusvariáció, ritmusimitáció párban, ritmuslánc, hiányzó ritmusmotívumok pótlása).</w:t>
            </w:r>
          </w:p>
          <w:p w:rsidR="005C2CFC" w:rsidRPr="005C2CFC" w:rsidRDefault="005C2CFC" w:rsidP="00D33CD8">
            <w:pPr>
              <w:pStyle w:val="Szvegtrzs31"/>
              <w:rPr>
                <w:rFonts w:cs="Times New Roman"/>
                <w:color w:val="auto"/>
                <w:kern w:val="24"/>
              </w:rPr>
            </w:pPr>
            <w:r w:rsidRPr="005C2CFC">
              <w:rPr>
                <w:rFonts w:cs="Times New Roman"/>
                <w:color w:val="auto"/>
                <w:kern w:val="24"/>
              </w:rPr>
              <w:t>Dallam:</w:t>
            </w:r>
          </w:p>
          <w:p w:rsidR="005C2CFC" w:rsidRPr="005C2CFC" w:rsidRDefault="005C2CFC" w:rsidP="00D21E39">
            <w:pPr>
              <w:pStyle w:val="Szvegtrzs31"/>
              <w:widowControl/>
              <w:numPr>
                <w:ilvl w:val="0"/>
                <w:numId w:val="68"/>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suppressAutoHyphens w:val="0"/>
              <w:rPr>
                <w:rFonts w:cs="Times New Roman"/>
                <w:color w:val="auto"/>
                <w:kern w:val="24"/>
              </w:rPr>
            </w:pPr>
            <w:r w:rsidRPr="005C2CFC">
              <w:rPr>
                <w:rFonts w:cs="Times New Roman"/>
                <w:color w:val="auto"/>
                <w:kern w:val="24"/>
              </w:rPr>
              <w:t>Dinamikai változások gyakorlása kreatív gyakorlatokkal. Ritmuskíséret komponálása, ritmus osztinátó, dallam két szólamra elosztva, tartott hangos ill. hangcsoportos kíséretek (pl.: dudabasszus)</w:t>
            </w:r>
          </w:p>
          <w:p w:rsidR="005C2CFC" w:rsidRPr="005C2CFC" w:rsidRDefault="005C2CFC" w:rsidP="00D33CD8">
            <w:pPr>
              <w:pStyle w:val="Szvegtrzs31"/>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cs="Times New Roman"/>
                <w:color w:val="auto"/>
                <w:kern w:val="24"/>
              </w:rPr>
            </w:pPr>
          </w:p>
          <w:p w:rsidR="005C2CFC" w:rsidRPr="005C2CFC" w:rsidRDefault="005C2CFC" w:rsidP="00D33CD8">
            <w:pPr>
              <w:pStyle w:val="Szvegtrzs31"/>
              <w:rPr>
                <w:rFonts w:cs="Times New Roman"/>
                <w:color w:val="auto"/>
                <w:kern w:val="24"/>
              </w:rPr>
            </w:pPr>
            <w:r w:rsidRPr="005C2CFC">
              <w:rPr>
                <w:rFonts w:cs="Times New Roman"/>
                <w:color w:val="auto"/>
                <w:kern w:val="24"/>
              </w:rPr>
              <w:t>Zenei formaalkotás egyszerű szerkezettel:</w:t>
            </w:r>
          </w:p>
          <w:p w:rsidR="005C2CFC" w:rsidRPr="005C2CFC" w:rsidRDefault="005C2CFC" w:rsidP="00D21E39">
            <w:pPr>
              <w:pStyle w:val="Szvegtrzs31"/>
              <w:widowControl/>
              <w:numPr>
                <w:ilvl w:val="0"/>
                <w:numId w:val="68"/>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suppressAutoHyphens w:val="0"/>
              <w:ind w:left="714" w:hanging="357"/>
              <w:rPr>
                <w:rFonts w:cs="Times New Roman"/>
                <w:color w:val="auto"/>
                <w:kern w:val="24"/>
              </w:rPr>
            </w:pPr>
            <w:r w:rsidRPr="005C2CFC">
              <w:rPr>
                <w:rFonts w:cs="Times New Roman"/>
                <w:color w:val="auto"/>
                <w:kern w:val="24"/>
              </w:rPr>
              <w:t>Kérdés-felelet játékok dallami kiegészítése,</w:t>
            </w:r>
          </w:p>
          <w:p w:rsidR="005C2CFC" w:rsidRPr="005C2CFC" w:rsidRDefault="005C2CFC" w:rsidP="00D21E39">
            <w:pPr>
              <w:pStyle w:val="Szvegtrzs31"/>
              <w:widowControl/>
              <w:numPr>
                <w:ilvl w:val="0"/>
                <w:numId w:val="68"/>
              </w:num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284"/>
              </w:tabs>
              <w:suppressAutoHyphens w:val="0"/>
              <w:ind w:left="714" w:hanging="357"/>
              <w:rPr>
                <w:rFonts w:cs="Times New Roman"/>
                <w:color w:val="auto"/>
                <w:kern w:val="24"/>
              </w:rPr>
            </w:pPr>
            <w:r w:rsidRPr="005C2CFC">
              <w:rPr>
                <w:rFonts w:cs="Times New Roman"/>
                <w:color w:val="auto"/>
                <w:kern w:val="24"/>
              </w:rPr>
              <w:t>egyszerűbb,saját költésű népdalszerű dallam improvizációja.</w:t>
            </w:r>
          </w:p>
          <w:p w:rsidR="005C2CFC" w:rsidRPr="005C2CFC" w:rsidRDefault="005C2CFC" w:rsidP="00D33CD8">
            <w:pPr>
              <w:pStyle w:val="Szvegtrzs31"/>
              <w:rPr>
                <w:rFonts w:cs="Times New Roman"/>
                <w:color w:val="auto"/>
                <w:kern w:val="24"/>
              </w:rPr>
            </w:pPr>
            <w:r w:rsidRPr="005C2CFC">
              <w:rPr>
                <w:rFonts w:cs="Times New Roman"/>
                <w:color w:val="auto"/>
                <w:kern w:val="24"/>
              </w:rPr>
              <w:t>Belső hallás és zenei memória fejlesztése:</w:t>
            </w:r>
          </w:p>
          <w:p w:rsidR="005C2CFC" w:rsidRPr="0039469A" w:rsidRDefault="005C2CFC" w:rsidP="00D33CD8">
            <w:pPr>
              <w:rPr>
                <w:sz w:val="24"/>
                <w:szCs w:val="24"/>
              </w:rPr>
            </w:pPr>
            <w:r w:rsidRPr="0039469A">
              <w:rPr>
                <w:sz w:val="24"/>
                <w:szCs w:val="24"/>
              </w:rPr>
              <w:t>Játékos memória gyakorlatok rögtönzött dallamfordulatokkal, hangzó és „néma” éneklés</w:t>
            </w:r>
            <w:r w:rsidRPr="0039469A">
              <w:rPr>
                <w:strike/>
                <w:sz w:val="24"/>
                <w:szCs w:val="24"/>
              </w:rPr>
              <w:t>.</w:t>
            </w:r>
          </w:p>
        </w:tc>
        <w:tc>
          <w:tcPr>
            <w:tcW w:w="2441" w:type="dxa"/>
            <w:gridSpan w:val="2"/>
            <w:vAlign w:val="center"/>
          </w:tcPr>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color w:val="auto"/>
              </w:rPr>
            </w:pPr>
            <w:r w:rsidRPr="0039469A">
              <w:rPr>
                <w:i/>
                <w:iCs/>
                <w:color w:val="auto"/>
              </w:rPr>
              <w:t>Magyar nyelv és irodalom:</w:t>
            </w:r>
            <w:r w:rsidRPr="0039469A">
              <w:rPr>
                <w:color w:val="auto"/>
              </w:rPr>
              <w:t xml:space="preserve"> mondatszerkezetek </w:t>
            </w:r>
            <w:r w:rsidRPr="0039469A">
              <w:rPr>
                <w:color w:val="auto"/>
              </w:rPr>
              <w:noBreakHyphen/>
              <w:t xml:space="preserve"> kérdés és felelet.</w:t>
            </w: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39469A">
              <w:rPr>
                <w:i/>
                <w:iCs/>
                <w:color w:val="auto"/>
              </w:rPr>
              <w:t>Dráma és tánc:</w:t>
            </w:r>
            <w:r w:rsidRPr="0039469A">
              <w:rPr>
                <w:color w:val="auto"/>
              </w:rPr>
              <w:t xml:space="preserve"> önkifejezés erősítése, néptánc.</w:t>
            </w: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39469A">
              <w:rPr>
                <w:i/>
                <w:iCs/>
                <w:color w:val="auto"/>
              </w:rPr>
              <w:t>Vizuális kultúra:</w:t>
            </w:r>
            <w:r w:rsidRPr="0039469A">
              <w:rPr>
                <w:color w:val="auto"/>
              </w:rPr>
              <w:t xml:space="preserve"> vizuális jelek és jelzések használata.</w:t>
            </w: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5C2CFC" w:rsidRPr="0039469A" w:rsidRDefault="005C2CFC" w:rsidP="00D33CD8">
            <w:pPr>
              <w:rPr>
                <w:sz w:val="24"/>
                <w:szCs w:val="24"/>
              </w:rPr>
            </w:pPr>
            <w:r w:rsidRPr="0039469A">
              <w:rPr>
                <w:i/>
                <w:iCs/>
                <w:sz w:val="24"/>
                <w:szCs w:val="24"/>
              </w:rPr>
              <w:t>Testnevelés és sport:</w:t>
            </w:r>
            <w:r w:rsidRPr="0039469A">
              <w:rPr>
                <w:sz w:val="24"/>
                <w:szCs w:val="24"/>
              </w:rPr>
              <w:t xml:space="preserve"> mozgáskoordináció</w:t>
            </w:r>
          </w:p>
        </w:tc>
      </w:tr>
      <w:tr w:rsidR="005C2CFC" w:rsidRPr="0039469A" w:rsidTr="00D33CD8">
        <w:tc>
          <w:tcPr>
            <w:tcW w:w="2093" w:type="dxa"/>
            <w:vAlign w:val="center"/>
          </w:tcPr>
          <w:p w:rsidR="005C2CFC" w:rsidRPr="005C2CFC" w:rsidRDefault="005C2CFC" w:rsidP="00D33CD8">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rPr>
                <w:rFonts w:ascii="Times New Roman" w:hAnsi="Times New Roman" w:cs="Times New Roman"/>
                <w:b w:val="0"/>
                <w:color w:val="auto"/>
                <w:sz w:val="24"/>
                <w:szCs w:val="24"/>
                <w:lang w:val="hu-HU"/>
              </w:rPr>
            </w:pPr>
            <w:r w:rsidRPr="005C2CFC">
              <w:rPr>
                <w:rFonts w:ascii="Times New Roman" w:hAnsi="Times New Roman" w:cs="Times New Roman"/>
                <w:b w:val="0"/>
                <w:color w:val="auto"/>
                <w:sz w:val="24"/>
                <w:szCs w:val="24"/>
                <w:lang w:val="hu-HU"/>
              </w:rPr>
              <w:t>Kulcsfogalmak/</w:t>
            </w:r>
          </w:p>
          <w:p w:rsidR="005C2CFC" w:rsidRPr="0039469A" w:rsidRDefault="005C2CFC" w:rsidP="00D33CD8">
            <w:pPr>
              <w:rPr>
                <w:sz w:val="24"/>
                <w:szCs w:val="24"/>
              </w:rPr>
            </w:pPr>
            <w:r w:rsidRPr="005C2CFC">
              <w:rPr>
                <w:sz w:val="24"/>
                <w:szCs w:val="24"/>
              </w:rPr>
              <w:t>fogalmak</w:t>
            </w:r>
          </w:p>
        </w:tc>
        <w:tc>
          <w:tcPr>
            <w:tcW w:w="7119" w:type="dxa"/>
            <w:gridSpan w:val="3"/>
            <w:vAlign w:val="center"/>
          </w:tcPr>
          <w:p w:rsidR="005C2CFC" w:rsidRPr="0039469A" w:rsidRDefault="005C2CFC" w:rsidP="00D33CD8">
            <w:pPr>
              <w:rPr>
                <w:sz w:val="24"/>
                <w:szCs w:val="24"/>
              </w:rPr>
            </w:pPr>
            <w:r w:rsidRPr="0039469A">
              <w:rPr>
                <w:sz w:val="24"/>
                <w:szCs w:val="24"/>
              </w:rPr>
              <w:t>Ritmusvariáció, ¾ ütemmutató, osztinátó, zenei forma, nyitás és zárás, kérdés és felelet, zenei mondat,  crescendo, decrescendo, memória, „néma” éneklés.</w:t>
            </w:r>
          </w:p>
        </w:tc>
      </w:tr>
    </w:tbl>
    <w:p w:rsidR="005C2CFC" w:rsidRPr="0039469A" w:rsidRDefault="005C2CFC" w:rsidP="005C2CF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42"/>
        <w:gridCol w:w="4678"/>
        <w:gridCol w:w="1275"/>
        <w:gridCol w:w="1166"/>
      </w:tblGrid>
      <w:tr w:rsidR="005C2CFC" w:rsidRPr="0039469A" w:rsidTr="00D33CD8">
        <w:tc>
          <w:tcPr>
            <w:tcW w:w="2093" w:type="dxa"/>
            <w:gridSpan w:val="2"/>
          </w:tcPr>
          <w:p w:rsidR="005C2CFC" w:rsidRPr="0039469A" w:rsidRDefault="005C2CFC" w:rsidP="00D33CD8">
            <w:pPr>
              <w:spacing w:before="120"/>
              <w:rPr>
                <w:b/>
                <w:bCs/>
                <w:position w:val="-2"/>
                <w:sz w:val="24"/>
                <w:szCs w:val="24"/>
              </w:rPr>
            </w:pPr>
            <w:r w:rsidRPr="0039469A">
              <w:rPr>
                <w:b/>
                <w:bCs/>
                <w:position w:val="-2"/>
                <w:sz w:val="24"/>
                <w:szCs w:val="24"/>
              </w:rPr>
              <w:t>Tematikai egység/</w:t>
            </w:r>
          </w:p>
          <w:p w:rsidR="005C2CFC" w:rsidRPr="0039469A" w:rsidRDefault="005C2CFC" w:rsidP="00D33CD8">
            <w:pPr>
              <w:rPr>
                <w:sz w:val="24"/>
                <w:szCs w:val="24"/>
              </w:rPr>
            </w:pPr>
            <w:r w:rsidRPr="0039469A">
              <w:rPr>
                <w:b/>
                <w:bCs/>
                <w:position w:val="-2"/>
                <w:sz w:val="24"/>
                <w:szCs w:val="24"/>
              </w:rPr>
              <w:t>Fejlesztési cél</w:t>
            </w:r>
          </w:p>
        </w:tc>
        <w:tc>
          <w:tcPr>
            <w:tcW w:w="5953" w:type="dxa"/>
            <w:gridSpan w:val="2"/>
          </w:tcPr>
          <w:p w:rsidR="005C2CFC" w:rsidRPr="0039469A" w:rsidRDefault="005C2CFC" w:rsidP="00D33CD8">
            <w:pPr>
              <w:rPr>
                <w:sz w:val="24"/>
                <w:szCs w:val="24"/>
              </w:rPr>
            </w:pPr>
            <w:r w:rsidRPr="0039469A">
              <w:rPr>
                <w:b/>
                <w:bCs/>
                <w:sz w:val="24"/>
                <w:szCs w:val="24"/>
              </w:rPr>
              <w:t>Zenei reprodukció – Felismerő kottaolvasás, zeneelméleti alapismeretek</w:t>
            </w:r>
          </w:p>
        </w:tc>
        <w:tc>
          <w:tcPr>
            <w:tcW w:w="1166" w:type="dxa"/>
          </w:tcPr>
          <w:p w:rsidR="005C2CFC" w:rsidRPr="0039469A" w:rsidRDefault="005C2CFC" w:rsidP="00D33CD8">
            <w:pPr>
              <w:spacing w:before="120"/>
              <w:rPr>
                <w:b/>
                <w:bCs/>
                <w:position w:val="-2"/>
                <w:sz w:val="24"/>
                <w:szCs w:val="24"/>
              </w:rPr>
            </w:pPr>
            <w:r w:rsidRPr="0039469A">
              <w:rPr>
                <w:b/>
                <w:bCs/>
                <w:position w:val="-2"/>
                <w:sz w:val="24"/>
                <w:szCs w:val="24"/>
              </w:rPr>
              <w:t>Órakeret</w:t>
            </w:r>
          </w:p>
          <w:p w:rsidR="005C2CFC" w:rsidRPr="0039469A" w:rsidRDefault="005C2CFC" w:rsidP="00D33CD8">
            <w:pPr>
              <w:rPr>
                <w:sz w:val="24"/>
                <w:szCs w:val="24"/>
              </w:rPr>
            </w:pPr>
            <w:r w:rsidRPr="0039469A">
              <w:rPr>
                <w:b/>
                <w:bCs/>
                <w:position w:val="-2"/>
                <w:sz w:val="24"/>
                <w:szCs w:val="24"/>
              </w:rPr>
              <w:t>9 óra</w:t>
            </w:r>
          </w:p>
        </w:tc>
      </w:tr>
      <w:tr w:rsidR="005C2CFC" w:rsidRPr="0039469A" w:rsidTr="00D33CD8">
        <w:tc>
          <w:tcPr>
            <w:tcW w:w="2093" w:type="dxa"/>
            <w:gridSpan w:val="2"/>
          </w:tcPr>
          <w:p w:rsidR="005C2CFC" w:rsidRPr="0039469A" w:rsidRDefault="005C2CFC" w:rsidP="00D33CD8">
            <w:pPr>
              <w:rPr>
                <w:sz w:val="24"/>
                <w:szCs w:val="24"/>
              </w:rPr>
            </w:pPr>
            <w:r w:rsidRPr="0039469A">
              <w:rPr>
                <w:b/>
                <w:bCs/>
                <w:position w:val="-2"/>
                <w:sz w:val="24"/>
                <w:szCs w:val="24"/>
              </w:rPr>
              <w:t>Előzetes tudás</w:t>
            </w:r>
          </w:p>
        </w:tc>
        <w:tc>
          <w:tcPr>
            <w:tcW w:w="7119" w:type="dxa"/>
            <w:gridSpan w:val="3"/>
          </w:tcPr>
          <w:p w:rsidR="005C2CFC" w:rsidRPr="0039469A" w:rsidRDefault="005C2CFC" w:rsidP="00D33CD8">
            <w:pPr>
              <w:rPr>
                <w:sz w:val="24"/>
                <w:szCs w:val="24"/>
              </w:rPr>
            </w:pPr>
            <w:r w:rsidRPr="0039469A">
              <w:rPr>
                <w:position w:val="-2"/>
                <w:sz w:val="24"/>
                <w:szCs w:val="24"/>
              </w:rPr>
              <w:t>A tanult ritmikai és dallami elemek felismerése kézjelről, betűkottáról, hangjegyről és azok hangoztatása tanári segítséggel csoportosan.</w:t>
            </w:r>
          </w:p>
        </w:tc>
      </w:tr>
      <w:tr w:rsidR="005C2CFC" w:rsidRPr="0039469A" w:rsidTr="00D33CD8">
        <w:tc>
          <w:tcPr>
            <w:tcW w:w="2093" w:type="dxa"/>
            <w:gridSpan w:val="2"/>
          </w:tcPr>
          <w:p w:rsidR="005C2CFC" w:rsidRPr="0039469A" w:rsidRDefault="005C2CFC" w:rsidP="00D33CD8">
            <w:pPr>
              <w:rPr>
                <w:sz w:val="24"/>
                <w:szCs w:val="24"/>
              </w:rPr>
            </w:pPr>
            <w:r w:rsidRPr="0039469A">
              <w:rPr>
                <w:b/>
                <w:bCs/>
                <w:position w:val="-2"/>
                <w:sz w:val="24"/>
                <w:szCs w:val="24"/>
              </w:rPr>
              <w:t>A tematikai egység nevelési-fejlesztési céljai</w:t>
            </w:r>
          </w:p>
        </w:tc>
        <w:tc>
          <w:tcPr>
            <w:tcW w:w="7119" w:type="dxa"/>
            <w:gridSpan w:val="3"/>
          </w:tcPr>
          <w:p w:rsidR="005C2CFC" w:rsidRPr="0039469A" w:rsidRDefault="005C2CFC" w:rsidP="00D33CD8">
            <w:pPr>
              <w:rPr>
                <w:sz w:val="24"/>
                <w:szCs w:val="24"/>
              </w:rPr>
            </w:pPr>
            <w:r w:rsidRPr="0039469A">
              <w:rPr>
                <w:position w:val="-2"/>
                <w:sz w:val="24"/>
                <w:szCs w:val="24"/>
              </w:rPr>
              <w:t>A hallás utáni daltanulás és a fejlődő zenei készségek és megszerzett zenei ismeretek alapján a zenei notáció újabb elemeivel. A zene jelrendszerének olvasása kézjelről, betűkottáról és hangjegyről.</w:t>
            </w:r>
          </w:p>
        </w:tc>
      </w:tr>
      <w:tr w:rsidR="005C2CFC" w:rsidRPr="0039469A" w:rsidTr="00D33CD8">
        <w:tc>
          <w:tcPr>
            <w:tcW w:w="6771" w:type="dxa"/>
            <w:gridSpan w:val="3"/>
          </w:tcPr>
          <w:p w:rsidR="005C2CFC" w:rsidRPr="0039469A" w:rsidRDefault="005C2CFC" w:rsidP="00D33CD8">
            <w:pPr>
              <w:rPr>
                <w:b/>
                <w:sz w:val="24"/>
                <w:szCs w:val="24"/>
              </w:rPr>
            </w:pPr>
            <w:r w:rsidRPr="0039469A">
              <w:rPr>
                <w:b/>
                <w:sz w:val="24"/>
                <w:szCs w:val="24"/>
              </w:rPr>
              <w:t>Ismeretek/fejlesztési követelmények</w:t>
            </w:r>
          </w:p>
        </w:tc>
        <w:tc>
          <w:tcPr>
            <w:tcW w:w="2441" w:type="dxa"/>
            <w:gridSpan w:val="2"/>
          </w:tcPr>
          <w:p w:rsidR="005C2CFC" w:rsidRPr="0039469A" w:rsidRDefault="005C2CFC" w:rsidP="00D33CD8">
            <w:pPr>
              <w:rPr>
                <w:sz w:val="24"/>
                <w:szCs w:val="24"/>
              </w:rPr>
            </w:pPr>
            <w:r w:rsidRPr="0039469A">
              <w:rPr>
                <w:b/>
                <w:bCs/>
                <w:position w:val="-2"/>
                <w:sz w:val="24"/>
                <w:szCs w:val="24"/>
              </w:rPr>
              <w:t>Kapcsolódási pontok</w:t>
            </w:r>
          </w:p>
        </w:tc>
      </w:tr>
      <w:tr w:rsidR="005C2CFC" w:rsidRPr="0039469A" w:rsidTr="00D33CD8">
        <w:tc>
          <w:tcPr>
            <w:tcW w:w="6771" w:type="dxa"/>
            <w:gridSpan w:val="3"/>
          </w:tcPr>
          <w:p w:rsidR="005C2CFC" w:rsidRPr="0039469A" w:rsidRDefault="005C2CFC" w:rsidP="00D33CD8">
            <w:pPr>
              <w:spacing w:before="120"/>
              <w:rPr>
                <w:position w:val="-2"/>
                <w:sz w:val="24"/>
                <w:szCs w:val="24"/>
              </w:rPr>
            </w:pPr>
            <w:r w:rsidRPr="0039469A">
              <w:rPr>
                <w:position w:val="-2"/>
                <w:sz w:val="24"/>
                <w:szCs w:val="24"/>
              </w:rPr>
              <w:t>Zeneelméleti alapismeretek megszerzése az előkészítés-tudatosítás-gyakorlás/alkalmazás hármas egységében.</w:t>
            </w:r>
          </w:p>
          <w:p w:rsidR="005C2CFC" w:rsidRPr="0039469A" w:rsidRDefault="005C2CFC" w:rsidP="00D33CD8">
            <w:pPr>
              <w:pStyle w:val="FreeForm"/>
            </w:pPr>
            <w:r w:rsidRPr="0039469A">
              <w:t>Ritmikai elemek, metrum:</w:t>
            </w:r>
          </w:p>
          <w:p w:rsidR="005C2CFC" w:rsidRPr="0039469A" w:rsidRDefault="005C2CFC" w:rsidP="00D21E39">
            <w:pPr>
              <w:numPr>
                <w:ilvl w:val="0"/>
                <w:numId w:val="70"/>
              </w:numPr>
              <w:overflowPunct/>
              <w:autoSpaceDE/>
              <w:autoSpaceDN/>
              <w:adjustRightInd/>
              <w:textAlignment w:val="auto"/>
              <w:rPr>
                <w:position w:val="-2"/>
                <w:sz w:val="24"/>
                <w:szCs w:val="24"/>
              </w:rPr>
            </w:pPr>
            <w:r w:rsidRPr="0039469A">
              <w:rPr>
                <w:position w:val="-2"/>
                <w:sz w:val="24"/>
                <w:szCs w:val="24"/>
              </w:rPr>
              <w:t xml:space="preserve">Ritmikai elemek:  pontozott fél és szünete, nyújtott és éles ritmus. </w:t>
            </w:r>
          </w:p>
          <w:p w:rsidR="005C2CFC" w:rsidRPr="0039469A" w:rsidRDefault="005C2CFC" w:rsidP="00D21E39">
            <w:pPr>
              <w:numPr>
                <w:ilvl w:val="0"/>
                <w:numId w:val="70"/>
              </w:numPr>
              <w:overflowPunct/>
              <w:autoSpaceDE/>
              <w:autoSpaceDN/>
              <w:adjustRightInd/>
              <w:textAlignment w:val="auto"/>
              <w:rPr>
                <w:position w:val="-2"/>
                <w:sz w:val="24"/>
                <w:szCs w:val="24"/>
                <w:u w:val="single"/>
              </w:rPr>
            </w:pPr>
            <w:r w:rsidRPr="0039469A">
              <w:rPr>
                <w:position w:val="-2"/>
                <w:sz w:val="24"/>
                <w:szCs w:val="24"/>
              </w:rPr>
              <w:t>Ütemmutató, ütemfajta: ¾.</w:t>
            </w:r>
          </w:p>
          <w:p w:rsidR="005C2CFC" w:rsidRPr="0039469A" w:rsidRDefault="005C2CFC" w:rsidP="00D33CD8">
            <w:pPr>
              <w:pStyle w:val="FreeForm"/>
            </w:pPr>
            <w:r w:rsidRPr="0039469A">
              <w:t>Dallami elemek: belépő szolmizációs hangok: ti és fá hangok</w:t>
            </w:r>
          </w:p>
          <w:p w:rsidR="005C2CFC" w:rsidRPr="0039469A" w:rsidRDefault="005C2CFC" w:rsidP="00D21E39">
            <w:pPr>
              <w:numPr>
                <w:ilvl w:val="0"/>
                <w:numId w:val="70"/>
              </w:numPr>
              <w:overflowPunct/>
              <w:autoSpaceDE/>
              <w:autoSpaceDN/>
              <w:adjustRightInd/>
              <w:textAlignment w:val="auto"/>
              <w:rPr>
                <w:position w:val="-2"/>
                <w:sz w:val="24"/>
                <w:szCs w:val="24"/>
              </w:rPr>
            </w:pPr>
            <w:r w:rsidRPr="0039469A">
              <w:rPr>
                <w:position w:val="-2"/>
                <w:sz w:val="24"/>
                <w:szCs w:val="24"/>
              </w:rPr>
              <w:t>A pentaton, pentachord, hexachord és a hétfokú hangsor dallamfordulatai.</w:t>
            </w:r>
          </w:p>
          <w:p w:rsidR="005C2CFC" w:rsidRPr="0039469A" w:rsidRDefault="005C2CFC" w:rsidP="00D33CD8">
            <w:pPr>
              <w:pStyle w:val="FreeForm"/>
            </w:pPr>
            <w:r w:rsidRPr="0039469A">
              <w:t>Hangközök:</w:t>
            </w:r>
          </w:p>
          <w:p w:rsidR="005C2CFC" w:rsidRPr="0039469A" w:rsidRDefault="005C2CFC" w:rsidP="00D33CD8">
            <w:pPr>
              <w:rPr>
                <w:sz w:val="24"/>
                <w:szCs w:val="24"/>
              </w:rPr>
            </w:pPr>
            <w:r w:rsidRPr="0039469A">
              <w:rPr>
                <w:position w:val="-2"/>
                <w:sz w:val="24"/>
                <w:szCs w:val="24"/>
              </w:rPr>
              <w:t>Tiszta hangközök:  kvint, kvart, prím, oktáv</w:t>
            </w:r>
          </w:p>
        </w:tc>
        <w:tc>
          <w:tcPr>
            <w:tcW w:w="2441" w:type="dxa"/>
            <w:gridSpan w:val="2"/>
          </w:tcPr>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color w:val="auto"/>
              </w:rPr>
            </w:pPr>
            <w:r w:rsidRPr="0039469A">
              <w:rPr>
                <w:i/>
                <w:iCs/>
                <w:color w:val="auto"/>
              </w:rPr>
              <w:t>Matematika:</w:t>
            </w:r>
            <w:r w:rsidRPr="0039469A">
              <w:rPr>
                <w:color w:val="auto"/>
              </w:rPr>
              <w:t xml:space="preserve"> halmazok, számsorok.</w:t>
            </w: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5C2CFC" w:rsidRPr="0039469A" w:rsidRDefault="005C2CFC" w:rsidP="00D33CD8">
            <w:pPr>
              <w:rPr>
                <w:sz w:val="24"/>
                <w:szCs w:val="24"/>
              </w:rPr>
            </w:pPr>
            <w:r w:rsidRPr="0039469A">
              <w:rPr>
                <w:i/>
                <w:iCs/>
                <w:sz w:val="24"/>
                <w:szCs w:val="24"/>
              </w:rPr>
              <w:t>Vizuális kultúra:</w:t>
            </w:r>
            <w:r w:rsidRPr="0039469A">
              <w:rPr>
                <w:sz w:val="24"/>
                <w:szCs w:val="24"/>
              </w:rPr>
              <w:t xml:space="preserve"> vizuális jelek és jelzések használata</w:t>
            </w:r>
          </w:p>
        </w:tc>
      </w:tr>
      <w:tr w:rsidR="005C2CFC" w:rsidRPr="0039469A" w:rsidTr="00D33CD8">
        <w:tc>
          <w:tcPr>
            <w:tcW w:w="1951" w:type="dxa"/>
          </w:tcPr>
          <w:p w:rsidR="005C2CFC" w:rsidRPr="0039469A" w:rsidRDefault="005C2CFC" w:rsidP="00D33CD8">
            <w:pPr>
              <w:pStyle w:val="Cmsor51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after="0"/>
              <w:rPr>
                <w:rFonts w:ascii="Times New Roman" w:hAnsi="Times New Roman" w:cs="Times New Roman"/>
                <w:color w:val="auto"/>
                <w:sz w:val="24"/>
                <w:szCs w:val="24"/>
              </w:rPr>
            </w:pPr>
            <w:r w:rsidRPr="0039469A">
              <w:rPr>
                <w:rFonts w:ascii="Times New Roman" w:hAnsi="Times New Roman" w:cs="Times New Roman"/>
                <w:color w:val="auto"/>
                <w:sz w:val="24"/>
                <w:szCs w:val="24"/>
              </w:rPr>
              <w:t>Kulcsfogalmak/</w:t>
            </w:r>
          </w:p>
          <w:p w:rsidR="005C2CFC" w:rsidRPr="0039469A" w:rsidRDefault="005C2CFC" w:rsidP="00D33CD8">
            <w:pPr>
              <w:rPr>
                <w:sz w:val="24"/>
                <w:szCs w:val="24"/>
              </w:rPr>
            </w:pPr>
            <w:r w:rsidRPr="0039469A">
              <w:rPr>
                <w:sz w:val="24"/>
                <w:szCs w:val="24"/>
              </w:rPr>
              <w:t>fogalmak</w:t>
            </w:r>
          </w:p>
        </w:tc>
        <w:tc>
          <w:tcPr>
            <w:tcW w:w="7261" w:type="dxa"/>
            <w:gridSpan w:val="4"/>
          </w:tcPr>
          <w:p w:rsidR="005C2CFC" w:rsidRPr="0039469A" w:rsidRDefault="005C2CFC" w:rsidP="00D33CD8">
            <w:pPr>
              <w:rPr>
                <w:sz w:val="24"/>
                <w:szCs w:val="24"/>
              </w:rPr>
            </w:pPr>
            <w:r w:rsidRPr="0039469A">
              <w:rPr>
                <w:position w:val="-2"/>
                <w:sz w:val="24"/>
                <w:szCs w:val="24"/>
              </w:rPr>
              <w:t xml:space="preserve">A ritmusok neve és gyakorló neve, a dallami elemek szolmizációs neve, kézjele, betűjele, hármas ütem, violinkulcs, </w:t>
            </w:r>
            <w:r w:rsidRPr="0039469A">
              <w:rPr>
                <w:i/>
                <w:position w:val="-2"/>
                <w:sz w:val="24"/>
                <w:szCs w:val="24"/>
              </w:rPr>
              <w:t>kereszt</w:t>
            </w:r>
            <w:r w:rsidRPr="0039469A">
              <w:rPr>
                <w:position w:val="-2"/>
                <w:sz w:val="24"/>
                <w:szCs w:val="24"/>
              </w:rPr>
              <w:t xml:space="preserve"> és </w:t>
            </w:r>
            <w:r w:rsidRPr="0039469A">
              <w:rPr>
                <w:i/>
                <w:position w:val="-2"/>
                <w:sz w:val="24"/>
                <w:szCs w:val="24"/>
              </w:rPr>
              <w:t>b</w:t>
            </w:r>
            <w:r w:rsidRPr="0039469A">
              <w:rPr>
                <w:position w:val="-2"/>
                <w:sz w:val="24"/>
                <w:szCs w:val="24"/>
              </w:rPr>
              <w:t xml:space="preserve"> mint előjegyzés</w:t>
            </w:r>
          </w:p>
        </w:tc>
      </w:tr>
      <w:tr w:rsidR="005C2CFC" w:rsidRPr="0039469A" w:rsidTr="00D33CD8">
        <w:tc>
          <w:tcPr>
            <w:tcW w:w="1951" w:type="dxa"/>
            <w:vAlign w:val="center"/>
          </w:tcPr>
          <w:p w:rsidR="005C2CFC" w:rsidRPr="0039469A" w:rsidRDefault="005C2CFC" w:rsidP="00D33CD8">
            <w:pPr>
              <w:tabs>
                <w:tab w:val="left" w:pos="-316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rPr>
                <w:b/>
                <w:bCs/>
                <w:sz w:val="24"/>
                <w:szCs w:val="24"/>
              </w:rPr>
            </w:pPr>
            <w:r w:rsidRPr="0039469A">
              <w:rPr>
                <w:b/>
                <w:bCs/>
                <w:sz w:val="24"/>
                <w:szCs w:val="24"/>
              </w:rPr>
              <w:lastRenderedPageBreak/>
              <w:t>Tematikai egység/</w:t>
            </w:r>
          </w:p>
          <w:p w:rsidR="005C2CFC" w:rsidRPr="0039469A" w:rsidRDefault="005C2CFC" w:rsidP="00D33CD8">
            <w:pPr>
              <w:rPr>
                <w:sz w:val="24"/>
                <w:szCs w:val="24"/>
              </w:rPr>
            </w:pPr>
            <w:r w:rsidRPr="0039469A">
              <w:rPr>
                <w:b/>
                <w:bCs/>
                <w:sz w:val="24"/>
                <w:szCs w:val="24"/>
              </w:rPr>
              <w:t>Fejlesztési cél</w:t>
            </w:r>
          </w:p>
        </w:tc>
        <w:tc>
          <w:tcPr>
            <w:tcW w:w="6095" w:type="dxa"/>
            <w:gridSpan w:val="3"/>
            <w:vAlign w:val="center"/>
          </w:tcPr>
          <w:p w:rsidR="005C2CFC" w:rsidRPr="0039469A" w:rsidRDefault="005C2CFC" w:rsidP="00D33CD8">
            <w:pPr>
              <w:rPr>
                <w:sz w:val="24"/>
                <w:szCs w:val="24"/>
              </w:rPr>
            </w:pPr>
            <w:r w:rsidRPr="0039469A">
              <w:rPr>
                <w:b/>
                <w:bCs/>
                <w:sz w:val="24"/>
                <w:szCs w:val="24"/>
              </w:rPr>
              <w:t>Zenei befogadás – Befogadói kompetenciák fejlesztése</w:t>
            </w:r>
          </w:p>
        </w:tc>
        <w:tc>
          <w:tcPr>
            <w:tcW w:w="1166" w:type="dxa"/>
            <w:vAlign w:val="center"/>
          </w:tcPr>
          <w:p w:rsidR="005C2CFC" w:rsidRPr="0039469A" w:rsidRDefault="005C2CFC" w:rsidP="00D33C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spacing w:before="120"/>
              <w:rPr>
                <w:b/>
                <w:bCs/>
                <w:sz w:val="24"/>
                <w:szCs w:val="24"/>
              </w:rPr>
            </w:pPr>
            <w:r w:rsidRPr="0039469A">
              <w:rPr>
                <w:b/>
                <w:bCs/>
                <w:sz w:val="24"/>
                <w:szCs w:val="24"/>
              </w:rPr>
              <w:t>Órakeret</w:t>
            </w:r>
          </w:p>
          <w:p w:rsidR="005C2CFC" w:rsidRPr="0039469A" w:rsidRDefault="005C2CFC" w:rsidP="00D33CD8">
            <w:pPr>
              <w:rPr>
                <w:sz w:val="24"/>
                <w:szCs w:val="24"/>
              </w:rPr>
            </w:pPr>
            <w:r w:rsidRPr="0039469A">
              <w:rPr>
                <w:b/>
                <w:bCs/>
                <w:position w:val="-2"/>
                <w:sz w:val="24"/>
                <w:szCs w:val="24"/>
              </w:rPr>
              <w:t>3 óra</w:t>
            </w:r>
          </w:p>
        </w:tc>
      </w:tr>
      <w:tr w:rsidR="005C2CFC" w:rsidRPr="0039469A" w:rsidTr="00D33CD8">
        <w:tc>
          <w:tcPr>
            <w:tcW w:w="1951" w:type="dxa"/>
            <w:vAlign w:val="center"/>
          </w:tcPr>
          <w:p w:rsidR="005C2CFC" w:rsidRPr="0039469A" w:rsidRDefault="005C2CFC" w:rsidP="00D33CD8">
            <w:pPr>
              <w:rPr>
                <w:sz w:val="24"/>
                <w:szCs w:val="24"/>
              </w:rPr>
            </w:pPr>
            <w:r w:rsidRPr="0039469A">
              <w:rPr>
                <w:b/>
                <w:bCs/>
                <w:sz w:val="24"/>
                <w:szCs w:val="24"/>
              </w:rPr>
              <w:t>Előzetes tudás</w:t>
            </w:r>
          </w:p>
        </w:tc>
        <w:tc>
          <w:tcPr>
            <w:tcW w:w="7261" w:type="dxa"/>
            <w:gridSpan w:val="4"/>
            <w:vAlign w:val="center"/>
          </w:tcPr>
          <w:p w:rsidR="005C2CFC" w:rsidRPr="0039469A" w:rsidRDefault="005C2CFC" w:rsidP="00D33CD8">
            <w:pPr>
              <w:rPr>
                <w:sz w:val="24"/>
                <w:szCs w:val="24"/>
              </w:rPr>
            </w:pPr>
            <w:r w:rsidRPr="0039469A">
              <w:rPr>
                <w:sz w:val="24"/>
                <w:szCs w:val="24"/>
              </w:rPr>
              <w:t>Csendre való képesség, figyelem a zenehallgatásra, fejlődő hangszínhallás, többszólamú halláskészség és formaérzék. Alapismeretek hangszerekről, a zene befogadásának képessége a zenehallgatási anyaghoz kapcsolódóan.</w:t>
            </w:r>
          </w:p>
        </w:tc>
      </w:tr>
      <w:tr w:rsidR="005C2CFC" w:rsidRPr="0039469A" w:rsidTr="00D33CD8">
        <w:tc>
          <w:tcPr>
            <w:tcW w:w="1951" w:type="dxa"/>
            <w:vAlign w:val="center"/>
          </w:tcPr>
          <w:p w:rsidR="005C2CFC" w:rsidRPr="0039469A" w:rsidRDefault="005C2CFC" w:rsidP="00D33CD8">
            <w:pPr>
              <w:rPr>
                <w:sz w:val="24"/>
                <w:szCs w:val="24"/>
              </w:rPr>
            </w:pPr>
            <w:r w:rsidRPr="0039469A">
              <w:rPr>
                <w:b/>
                <w:bCs/>
                <w:sz w:val="24"/>
                <w:szCs w:val="24"/>
              </w:rPr>
              <w:t>A tematikai egység nevelési-fejlesztési céljai</w:t>
            </w:r>
          </w:p>
        </w:tc>
        <w:tc>
          <w:tcPr>
            <w:tcW w:w="7261" w:type="dxa"/>
            <w:gridSpan w:val="4"/>
            <w:vAlign w:val="center"/>
          </w:tcPr>
          <w:p w:rsidR="005C2CFC" w:rsidRPr="0039469A" w:rsidRDefault="005C2CFC" w:rsidP="00D33CD8">
            <w:pPr>
              <w:rPr>
                <w:sz w:val="24"/>
                <w:szCs w:val="24"/>
              </w:rPr>
            </w:pPr>
            <w:r w:rsidRPr="0039469A">
              <w:rPr>
                <w:sz w:val="24"/>
                <w:szCs w:val="24"/>
              </w:rPr>
              <w:t>A zenehallgatásra irányuló teljes figyelem képességének további fejlesztése. A tanulók zeneértővé nevelése a rendszeres zenehallgatás által. Hangszínhallás, a többszólamú halláskészség és a formaérzék fejlesztése.</w:t>
            </w:r>
          </w:p>
        </w:tc>
      </w:tr>
      <w:tr w:rsidR="005C2CFC" w:rsidRPr="0039469A" w:rsidTr="00D33CD8">
        <w:tc>
          <w:tcPr>
            <w:tcW w:w="6771" w:type="dxa"/>
            <w:gridSpan w:val="3"/>
            <w:vAlign w:val="center"/>
          </w:tcPr>
          <w:p w:rsidR="005C2CFC" w:rsidRPr="0039469A" w:rsidRDefault="005C2CFC" w:rsidP="00D33CD8">
            <w:pPr>
              <w:rPr>
                <w:b/>
                <w:sz w:val="24"/>
                <w:szCs w:val="24"/>
              </w:rPr>
            </w:pPr>
            <w:r w:rsidRPr="0039469A">
              <w:rPr>
                <w:b/>
                <w:sz w:val="24"/>
                <w:szCs w:val="24"/>
              </w:rPr>
              <w:t>Ismeretek/fejlesztési követelmények</w:t>
            </w:r>
          </w:p>
        </w:tc>
        <w:tc>
          <w:tcPr>
            <w:tcW w:w="2441" w:type="dxa"/>
            <w:gridSpan w:val="2"/>
            <w:vAlign w:val="center"/>
          </w:tcPr>
          <w:p w:rsidR="005C2CFC" w:rsidRPr="0039469A" w:rsidRDefault="005C2CFC" w:rsidP="00D33CD8">
            <w:pPr>
              <w:rPr>
                <w:sz w:val="24"/>
                <w:szCs w:val="24"/>
              </w:rPr>
            </w:pPr>
            <w:r w:rsidRPr="0039469A">
              <w:rPr>
                <w:b/>
                <w:bCs/>
                <w:sz w:val="24"/>
                <w:szCs w:val="24"/>
              </w:rPr>
              <w:t>Kapcsolódási pontok</w:t>
            </w:r>
          </w:p>
        </w:tc>
      </w:tr>
      <w:tr w:rsidR="005C2CFC" w:rsidRPr="0039469A" w:rsidTr="00D33CD8">
        <w:tc>
          <w:tcPr>
            <w:tcW w:w="6771" w:type="dxa"/>
            <w:gridSpan w:val="3"/>
            <w:vAlign w:val="center"/>
          </w:tcPr>
          <w:p w:rsidR="005C2CFC" w:rsidRPr="0039469A" w:rsidRDefault="005C2CFC" w:rsidP="00D33CD8">
            <w:pPr>
              <w:pStyle w:val="Szvegtrzs20"/>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 w:val="left" w:pos="284"/>
              </w:tabs>
              <w:spacing w:before="120"/>
              <w:jc w:val="left"/>
              <w:rPr>
                <w:color w:val="auto"/>
                <w:position w:val="-2"/>
              </w:rPr>
            </w:pPr>
            <w:r w:rsidRPr="0039469A">
              <w:rPr>
                <w:color w:val="auto"/>
              </w:rPr>
              <w:t>A teljes figyelem kialakításának fejlesztése:</w:t>
            </w:r>
          </w:p>
          <w:p w:rsidR="005C2CFC" w:rsidRPr="0039469A" w:rsidRDefault="005C2CFC" w:rsidP="00D21E39">
            <w:pPr>
              <w:numPr>
                <w:ilvl w:val="0"/>
                <w:numId w:val="72"/>
              </w:numPr>
              <w:overflowPunct/>
              <w:autoSpaceDE/>
              <w:autoSpaceDN/>
              <w:adjustRightInd/>
              <w:textAlignment w:val="auto"/>
              <w:rPr>
                <w:position w:val="-2"/>
                <w:sz w:val="24"/>
                <w:szCs w:val="24"/>
              </w:rPr>
            </w:pPr>
            <w:r w:rsidRPr="0039469A">
              <w:rPr>
                <w:sz w:val="24"/>
                <w:szCs w:val="24"/>
              </w:rPr>
              <w:t xml:space="preserve">tánccal és/vagy szabad mozgás improvizációval (egyénileg, párban vagy </w:t>
            </w:r>
            <w:r w:rsidRPr="0039469A">
              <w:rPr>
                <w:position w:val="-2"/>
                <w:sz w:val="24"/>
                <w:szCs w:val="24"/>
              </w:rPr>
              <w:t>csoportosan</w:t>
            </w:r>
            <w:r w:rsidRPr="0039469A">
              <w:rPr>
                <w:sz w:val="24"/>
                <w:szCs w:val="24"/>
              </w:rPr>
              <w:t xml:space="preserve">) </w:t>
            </w:r>
            <w:r w:rsidRPr="0039469A">
              <w:rPr>
                <w:sz w:val="24"/>
                <w:szCs w:val="24"/>
              </w:rPr>
              <w:noBreakHyphen/>
              <w:t xml:space="preserve"> differenciált karakterű zeneművek vagy zenei részletek többszöri meghallgatásával (ismétlődő lejátszásával);</w:t>
            </w:r>
          </w:p>
          <w:p w:rsidR="005C2CFC" w:rsidRPr="0039469A" w:rsidRDefault="005C2CFC" w:rsidP="00D21E39">
            <w:pPr>
              <w:numPr>
                <w:ilvl w:val="0"/>
                <w:numId w:val="72"/>
              </w:numPr>
              <w:overflowPunct/>
              <w:autoSpaceDE/>
              <w:autoSpaceDN/>
              <w:adjustRightInd/>
              <w:textAlignment w:val="auto"/>
              <w:rPr>
                <w:position w:val="-2"/>
                <w:sz w:val="24"/>
                <w:szCs w:val="24"/>
              </w:rPr>
            </w:pPr>
            <w:r w:rsidRPr="0039469A">
              <w:rPr>
                <w:sz w:val="24"/>
                <w:szCs w:val="24"/>
              </w:rPr>
              <w:t xml:space="preserve">a figyelem </w:t>
            </w:r>
            <w:r w:rsidRPr="0039469A">
              <w:rPr>
                <w:position w:val="-2"/>
                <w:sz w:val="24"/>
                <w:szCs w:val="24"/>
              </w:rPr>
              <w:t>időtartamának</w:t>
            </w:r>
            <w:r w:rsidRPr="0039469A">
              <w:rPr>
                <w:sz w:val="24"/>
                <w:szCs w:val="24"/>
              </w:rPr>
              <w:t xml:space="preserve"> növelése hosszabb énekes és zenehallgatási anyag segítségével;</w:t>
            </w:r>
          </w:p>
          <w:p w:rsidR="005C2CFC" w:rsidRPr="0039469A" w:rsidRDefault="005C2CFC" w:rsidP="00D21E39">
            <w:pPr>
              <w:numPr>
                <w:ilvl w:val="0"/>
                <w:numId w:val="72"/>
              </w:numPr>
              <w:overflowPunct/>
              <w:autoSpaceDE/>
              <w:autoSpaceDN/>
              <w:adjustRightInd/>
              <w:textAlignment w:val="auto"/>
              <w:rPr>
                <w:position w:val="-2"/>
                <w:sz w:val="24"/>
                <w:szCs w:val="24"/>
              </w:rPr>
            </w:pPr>
            <w:r w:rsidRPr="0039469A">
              <w:rPr>
                <w:sz w:val="24"/>
                <w:szCs w:val="24"/>
              </w:rPr>
              <w:t>teljes zenei befogadás kiegészítve egy-egy zenei megfigyelésre koncentráló feladattal;</w:t>
            </w:r>
          </w:p>
          <w:p w:rsidR="005C2CFC" w:rsidRPr="0039469A" w:rsidRDefault="005C2CFC" w:rsidP="00D21E39">
            <w:pPr>
              <w:numPr>
                <w:ilvl w:val="0"/>
                <w:numId w:val="72"/>
              </w:numPr>
              <w:overflowPunct/>
              <w:autoSpaceDE/>
              <w:autoSpaceDN/>
              <w:adjustRightInd/>
              <w:textAlignment w:val="auto"/>
              <w:rPr>
                <w:position w:val="-2"/>
                <w:sz w:val="24"/>
                <w:szCs w:val="24"/>
                <w:u w:val="single"/>
              </w:rPr>
            </w:pPr>
            <w:r w:rsidRPr="0039469A">
              <w:rPr>
                <w:sz w:val="24"/>
                <w:szCs w:val="24"/>
              </w:rPr>
              <w:t>zenei memória gyakorlatok.</w:t>
            </w:r>
          </w:p>
          <w:p w:rsidR="005C2CFC" w:rsidRPr="0039469A" w:rsidRDefault="005C2CFC" w:rsidP="00D33CD8">
            <w:pPr>
              <w:pStyle w:val="Szvegtrzs20"/>
              <w:jc w:val="left"/>
              <w:rPr>
                <w:color w:val="auto"/>
              </w:rPr>
            </w:pPr>
            <w:r w:rsidRPr="0039469A">
              <w:rPr>
                <w:color w:val="auto"/>
              </w:rPr>
              <w:t>Zenei jelenségek megfigyeltetésével:</w:t>
            </w:r>
          </w:p>
          <w:p w:rsidR="005C2CFC" w:rsidRPr="0039469A" w:rsidRDefault="005C2CFC" w:rsidP="00D21E39">
            <w:pPr>
              <w:numPr>
                <w:ilvl w:val="0"/>
                <w:numId w:val="72"/>
              </w:numPr>
              <w:overflowPunct/>
              <w:autoSpaceDE/>
              <w:autoSpaceDN/>
              <w:adjustRightInd/>
              <w:textAlignment w:val="auto"/>
              <w:rPr>
                <w:position w:val="-2"/>
                <w:sz w:val="24"/>
                <w:szCs w:val="24"/>
              </w:rPr>
            </w:pPr>
            <w:r w:rsidRPr="0039469A">
              <w:rPr>
                <w:sz w:val="24"/>
                <w:szCs w:val="24"/>
              </w:rPr>
              <w:t>hangfajták (szoprán, mezzo, alt) hangszínhallás fejlesztése;</w:t>
            </w:r>
          </w:p>
          <w:p w:rsidR="005C2CFC" w:rsidRPr="0039469A" w:rsidRDefault="005C2CFC" w:rsidP="00D21E39">
            <w:pPr>
              <w:numPr>
                <w:ilvl w:val="0"/>
                <w:numId w:val="72"/>
              </w:numPr>
              <w:overflowPunct/>
              <w:autoSpaceDE/>
              <w:autoSpaceDN/>
              <w:adjustRightInd/>
              <w:textAlignment w:val="auto"/>
              <w:rPr>
                <w:sz w:val="24"/>
                <w:szCs w:val="24"/>
              </w:rPr>
            </w:pPr>
            <w:r w:rsidRPr="0039469A">
              <w:rPr>
                <w:sz w:val="24"/>
                <w:szCs w:val="24"/>
              </w:rPr>
              <w:t>a hangszerek hangszínének megkülönböztetése és azonosítása a hangadás módja szerint;</w:t>
            </w:r>
          </w:p>
          <w:p w:rsidR="005C2CFC" w:rsidRPr="0039469A" w:rsidRDefault="005C2CFC" w:rsidP="00D21E39">
            <w:pPr>
              <w:numPr>
                <w:ilvl w:val="0"/>
                <w:numId w:val="72"/>
              </w:numPr>
              <w:overflowPunct/>
              <w:autoSpaceDE/>
              <w:autoSpaceDN/>
              <w:adjustRightInd/>
              <w:textAlignment w:val="auto"/>
              <w:rPr>
                <w:sz w:val="24"/>
                <w:szCs w:val="24"/>
              </w:rPr>
            </w:pPr>
            <w:r w:rsidRPr="0039469A">
              <w:rPr>
                <w:sz w:val="24"/>
                <w:szCs w:val="24"/>
              </w:rPr>
              <w:t>zenei együttesek (szimfonikus zenekar, fúvós együttes, vonószenekar, énekkar és zenekar együttes megszólalása, a gyermekkórus, nőikar, férfikar, vegyes kar);</w:t>
            </w:r>
          </w:p>
          <w:p w:rsidR="005C2CFC" w:rsidRPr="0039469A" w:rsidRDefault="005C2CFC" w:rsidP="00D21E39">
            <w:pPr>
              <w:numPr>
                <w:ilvl w:val="0"/>
                <w:numId w:val="72"/>
              </w:numPr>
              <w:overflowPunct/>
              <w:autoSpaceDE/>
              <w:autoSpaceDN/>
              <w:adjustRightInd/>
              <w:textAlignment w:val="auto"/>
              <w:rPr>
                <w:sz w:val="24"/>
                <w:szCs w:val="24"/>
              </w:rPr>
            </w:pPr>
            <w:r w:rsidRPr="0039469A">
              <w:rPr>
                <w:sz w:val="24"/>
                <w:szCs w:val="24"/>
              </w:rPr>
              <w:t>formaérzék fejlesztése, a zenei analízis képessége a következő fogalmak használatával: azonosság (visszatérés), hasonlóság, variáció és különbözőség, a forma mozgásos és vizuális ábrázolása, kérdés-felelet;</w:t>
            </w:r>
          </w:p>
          <w:p w:rsidR="005C2CFC" w:rsidRPr="0039469A" w:rsidRDefault="005C2CFC" w:rsidP="00D21E39">
            <w:pPr>
              <w:numPr>
                <w:ilvl w:val="0"/>
                <w:numId w:val="72"/>
              </w:numPr>
              <w:overflowPunct/>
              <w:autoSpaceDE/>
              <w:autoSpaceDN/>
              <w:adjustRightInd/>
              <w:textAlignment w:val="auto"/>
              <w:rPr>
                <w:position w:val="-2"/>
                <w:sz w:val="24"/>
                <w:szCs w:val="24"/>
              </w:rPr>
            </w:pPr>
            <w:r w:rsidRPr="0039469A">
              <w:rPr>
                <w:sz w:val="24"/>
                <w:szCs w:val="24"/>
              </w:rPr>
              <w:t>differenciált karakterek zenei ábrázolásának megfigyeltetése, leírása;</w:t>
            </w:r>
          </w:p>
          <w:p w:rsidR="005C2CFC" w:rsidRPr="0039469A" w:rsidRDefault="005C2CFC" w:rsidP="00D21E39">
            <w:pPr>
              <w:numPr>
                <w:ilvl w:val="0"/>
                <w:numId w:val="72"/>
              </w:numPr>
              <w:overflowPunct/>
              <w:autoSpaceDE/>
              <w:autoSpaceDN/>
              <w:adjustRightInd/>
              <w:textAlignment w:val="auto"/>
              <w:rPr>
                <w:sz w:val="24"/>
                <w:szCs w:val="24"/>
              </w:rPr>
            </w:pPr>
            <w:r w:rsidRPr="0039469A">
              <w:rPr>
                <w:sz w:val="24"/>
                <w:szCs w:val="24"/>
              </w:rPr>
              <w:t>ellentétpárok: szóló-tutti, dúr és moll jelleg, forte-piano, egyszólamú-többszólamú;</w:t>
            </w:r>
          </w:p>
          <w:p w:rsidR="005C2CFC" w:rsidRPr="0039469A" w:rsidRDefault="005C2CFC" w:rsidP="00D21E39">
            <w:pPr>
              <w:numPr>
                <w:ilvl w:val="0"/>
                <w:numId w:val="72"/>
              </w:numPr>
              <w:overflowPunct/>
              <w:autoSpaceDE/>
              <w:autoSpaceDN/>
              <w:adjustRightInd/>
              <w:textAlignment w:val="auto"/>
              <w:rPr>
                <w:position w:val="-2"/>
                <w:sz w:val="24"/>
                <w:szCs w:val="24"/>
              </w:rPr>
            </w:pPr>
            <w:r w:rsidRPr="0039469A">
              <w:rPr>
                <w:sz w:val="24"/>
                <w:szCs w:val="24"/>
              </w:rPr>
              <w:t>a dallam és kíséret különbözőségeinek megfigyelése.</w:t>
            </w:r>
          </w:p>
          <w:p w:rsidR="005C2CFC" w:rsidRPr="0039469A" w:rsidRDefault="005C2CFC" w:rsidP="00D33CD8">
            <w:pPr>
              <w:pStyle w:val="Szvegtrzs20"/>
              <w:ind w:left="720" w:hanging="720"/>
              <w:jc w:val="left"/>
              <w:rPr>
                <w:color w:val="auto"/>
              </w:rPr>
            </w:pPr>
            <w:r w:rsidRPr="0039469A">
              <w:rPr>
                <w:color w:val="auto"/>
              </w:rPr>
              <w:t>Fejlesztő hatás fokozása, tanult ismeret elmélyítése:</w:t>
            </w:r>
          </w:p>
          <w:p w:rsidR="005C2CFC" w:rsidRPr="0039469A" w:rsidRDefault="005C2CFC" w:rsidP="00D21E39">
            <w:pPr>
              <w:pStyle w:val="Szvegtrzs20"/>
              <w:numPr>
                <w:ilvl w:val="0"/>
                <w:numId w:val="71"/>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ind w:left="720"/>
              <w:jc w:val="left"/>
              <w:rPr>
                <w:color w:val="auto"/>
                <w:position w:val="-2"/>
              </w:rPr>
            </w:pPr>
            <w:r w:rsidRPr="0039469A">
              <w:rPr>
                <w:color w:val="auto"/>
              </w:rPr>
              <w:t>rövid történetek zeneszerzőkről, híres előadóművészek;</w:t>
            </w:r>
          </w:p>
          <w:p w:rsidR="005C2CFC" w:rsidRPr="0039469A" w:rsidRDefault="005C2CFC" w:rsidP="00D21E39">
            <w:pPr>
              <w:pStyle w:val="Szvegtrzs20"/>
              <w:numPr>
                <w:ilvl w:val="0"/>
                <w:numId w:val="71"/>
              </w:num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ind w:left="720"/>
              <w:jc w:val="left"/>
              <w:rPr>
                <w:color w:val="auto"/>
                <w:position w:val="-2"/>
              </w:rPr>
            </w:pPr>
            <w:r w:rsidRPr="0039469A">
              <w:rPr>
                <w:color w:val="auto"/>
              </w:rPr>
              <w:t>a dalok szövegének értelmezése, dramatizált előadás; vizuális megjelenítés (különböző technikák);</w:t>
            </w:r>
          </w:p>
          <w:p w:rsidR="005C2CFC" w:rsidRPr="0039469A" w:rsidRDefault="005C2CFC" w:rsidP="00D33CD8">
            <w:pPr>
              <w:rPr>
                <w:sz w:val="24"/>
                <w:szCs w:val="24"/>
              </w:rPr>
            </w:pPr>
            <w:r w:rsidRPr="0039469A">
              <w:rPr>
                <w:sz w:val="24"/>
                <w:szCs w:val="24"/>
              </w:rPr>
              <w:t>népi játékhangszerek készítése: dobok, sípok, húros hangszerek</w:t>
            </w:r>
            <w:r w:rsidRPr="0039469A">
              <w:rPr>
                <w:strike/>
                <w:sz w:val="24"/>
                <w:szCs w:val="24"/>
              </w:rPr>
              <w:t>.</w:t>
            </w:r>
          </w:p>
        </w:tc>
        <w:tc>
          <w:tcPr>
            <w:tcW w:w="2441" w:type="dxa"/>
            <w:gridSpan w:val="2"/>
            <w:vAlign w:val="center"/>
          </w:tcPr>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spacing w:before="120"/>
              <w:rPr>
                <w:color w:val="auto"/>
              </w:rPr>
            </w:pPr>
            <w:r w:rsidRPr="0039469A">
              <w:rPr>
                <w:i/>
                <w:iCs/>
                <w:color w:val="auto"/>
              </w:rPr>
              <w:t>Magyar nyelv és irodalom:</w:t>
            </w:r>
            <w:r w:rsidRPr="0039469A">
              <w:rPr>
                <w:color w:val="auto"/>
              </w:rPr>
              <w:t xml:space="preserve"> memóriafejlesztés, hangszín, hangerő.</w:t>
            </w: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39469A">
              <w:rPr>
                <w:i/>
                <w:iCs/>
                <w:color w:val="auto"/>
              </w:rPr>
              <w:t>Matematika:</w:t>
            </w:r>
            <w:r w:rsidRPr="0039469A">
              <w:rPr>
                <w:color w:val="auto"/>
              </w:rPr>
              <w:t xml:space="preserve"> elemző képesség fejlesztése.</w:t>
            </w: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r w:rsidRPr="0039469A">
              <w:rPr>
                <w:i/>
                <w:iCs/>
                <w:color w:val="auto"/>
              </w:rPr>
              <w:t>Dráma és tánc</w:t>
            </w:r>
            <w:r w:rsidRPr="0039469A">
              <w:rPr>
                <w:color w:val="auto"/>
              </w:rPr>
              <w:t>: tánc és szabad mozgás, improvizáció, dramatizált előadás.</w:t>
            </w:r>
          </w:p>
          <w:p w:rsidR="005C2CFC" w:rsidRPr="0039469A" w:rsidRDefault="005C2CFC" w:rsidP="00D33CD8">
            <w:pPr>
              <w:pStyle w:val="Norml2"/>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rPr>
                <w:color w:val="auto"/>
              </w:rPr>
            </w:pPr>
          </w:p>
          <w:p w:rsidR="005C2CFC" w:rsidRPr="0039469A" w:rsidRDefault="005C2CFC" w:rsidP="00D33CD8">
            <w:pPr>
              <w:rPr>
                <w:sz w:val="24"/>
                <w:szCs w:val="24"/>
              </w:rPr>
            </w:pPr>
            <w:r w:rsidRPr="0039469A">
              <w:rPr>
                <w:i/>
                <w:iCs/>
                <w:sz w:val="24"/>
                <w:szCs w:val="24"/>
              </w:rPr>
              <w:t>Vizuális kultúra:</w:t>
            </w:r>
            <w:r w:rsidRPr="0039469A">
              <w:rPr>
                <w:sz w:val="24"/>
                <w:szCs w:val="24"/>
              </w:rPr>
              <w:t xml:space="preserve"> zenei élmények vizuális megjelenítése</w:t>
            </w:r>
          </w:p>
        </w:tc>
      </w:tr>
      <w:tr w:rsidR="005C2CFC" w:rsidRPr="0039469A" w:rsidTr="00D33CD8">
        <w:tc>
          <w:tcPr>
            <w:tcW w:w="2093" w:type="dxa"/>
            <w:gridSpan w:val="2"/>
            <w:vAlign w:val="center"/>
          </w:tcPr>
          <w:p w:rsidR="005C2CFC" w:rsidRPr="0039469A" w:rsidRDefault="005C2CFC" w:rsidP="00D33CD8">
            <w:pPr>
              <w:rPr>
                <w:b/>
                <w:sz w:val="24"/>
                <w:szCs w:val="24"/>
              </w:rPr>
            </w:pPr>
            <w:r w:rsidRPr="0039469A">
              <w:rPr>
                <w:b/>
                <w:sz w:val="24"/>
                <w:szCs w:val="24"/>
              </w:rPr>
              <w:t>Kulcsfogalmak/ fogalmak</w:t>
            </w:r>
          </w:p>
        </w:tc>
        <w:tc>
          <w:tcPr>
            <w:tcW w:w="7119" w:type="dxa"/>
            <w:gridSpan w:val="3"/>
            <w:vAlign w:val="center"/>
          </w:tcPr>
          <w:p w:rsidR="005C2CFC" w:rsidRPr="0039469A" w:rsidRDefault="005C2CFC" w:rsidP="00D33CD8">
            <w:pPr>
              <w:rPr>
                <w:sz w:val="24"/>
                <w:szCs w:val="24"/>
              </w:rPr>
            </w:pPr>
            <w:r w:rsidRPr="0039469A">
              <w:rPr>
                <w:sz w:val="24"/>
                <w:szCs w:val="24"/>
              </w:rPr>
              <w:t>zenekartípus, azonosság (visszatérés), hasonlóság, variáció, különbözőség, zenei ellentétpár, staccato-legato, szóló-tutti, dúr és moll jelleg, hangszertípus.</w:t>
            </w:r>
          </w:p>
        </w:tc>
      </w:tr>
    </w:tbl>
    <w:p w:rsidR="005C2CFC" w:rsidRPr="0039469A" w:rsidRDefault="005C2CFC" w:rsidP="005C2CFC">
      <w:pPr>
        <w:rPr>
          <w:sz w:val="24"/>
          <w:szCs w:val="24"/>
        </w:rPr>
      </w:pPr>
    </w:p>
    <w:p w:rsidR="005C2CFC" w:rsidRPr="0039469A" w:rsidRDefault="005C2CFC" w:rsidP="005C2CF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7119"/>
      </w:tblGrid>
      <w:tr w:rsidR="005C2CFC" w:rsidRPr="0039469A" w:rsidTr="00D33CD8">
        <w:tc>
          <w:tcPr>
            <w:tcW w:w="2093" w:type="dxa"/>
            <w:vAlign w:val="center"/>
          </w:tcPr>
          <w:p w:rsidR="005C2CFC" w:rsidRPr="0039469A" w:rsidRDefault="005C2CFC" w:rsidP="00D33CD8">
            <w:pPr>
              <w:rPr>
                <w:sz w:val="24"/>
                <w:szCs w:val="24"/>
              </w:rPr>
            </w:pPr>
            <w:r w:rsidRPr="0039469A">
              <w:rPr>
                <w:b/>
                <w:bCs/>
                <w:position w:val="-2"/>
                <w:sz w:val="24"/>
                <w:szCs w:val="24"/>
              </w:rPr>
              <w:lastRenderedPageBreak/>
              <w:t>A fejlesztés várt eredményei a negyedik évfolyam végén</w:t>
            </w:r>
          </w:p>
        </w:tc>
        <w:tc>
          <w:tcPr>
            <w:tcW w:w="7119" w:type="dxa"/>
            <w:vAlign w:val="center"/>
          </w:tcPr>
          <w:p w:rsidR="005C2CFC" w:rsidRPr="0039469A" w:rsidRDefault="005C2CFC" w:rsidP="00D21E39">
            <w:pPr>
              <w:numPr>
                <w:ilvl w:val="0"/>
                <w:numId w:val="73"/>
              </w:numPr>
              <w:overflowPunct/>
              <w:autoSpaceDE/>
              <w:autoSpaceDN/>
              <w:adjustRightInd/>
              <w:spacing w:before="120"/>
              <w:textAlignment w:val="auto"/>
              <w:rPr>
                <w:position w:val="-2"/>
                <w:sz w:val="24"/>
                <w:szCs w:val="24"/>
              </w:rPr>
            </w:pPr>
            <w:r w:rsidRPr="0039469A">
              <w:rPr>
                <w:position w:val="-2"/>
                <w:sz w:val="24"/>
                <w:szCs w:val="24"/>
              </w:rPr>
              <w:t>A tanulók 30 dalt (20 népzenei és 10 műzenei szemelvény) el tudnak énekelni emlékezetből a-e” hangterjedelemben több versszakkal, csoportosan. A népdalokat csokorba szedve is éneklik. Csoportosan bátran és zengő hangon jó hangmagasságban énekelnek változatos dinamikával. Képesek az új dalokat rövid előkészítést követően tanári segítséggel kézjelről vagy betűkottáról előbb szolmizálva, majd szöveggel megtanulni. Többszólamú éneklési készségük fejlődik (ritmus osztinátó, egyszerű kétszólamú zenei anyag, kánon).</w:t>
            </w:r>
          </w:p>
          <w:p w:rsidR="005C2CFC" w:rsidRPr="0039469A" w:rsidRDefault="005C2CFC" w:rsidP="00D21E39">
            <w:pPr>
              <w:numPr>
                <w:ilvl w:val="0"/>
                <w:numId w:val="73"/>
              </w:numPr>
              <w:overflowPunct/>
              <w:autoSpaceDE/>
              <w:autoSpaceDN/>
              <w:adjustRightInd/>
              <w:textAlignment w:val="auto"/>
              <w:rPr>
                <w:position w:val="-2"/>
                <w:sz w:val="24"/>
                <w:szCs w:val="24"/>
              </w:rPr>
            </w:pPr>
            <w:r w:rsidRPr="0039469A">
              <w:rPr>
                <w:position w:val="-2"/>
                <w:sz w:val="24"/>
                <w:szCs w:val="24"/>
              </w:rPr>
              <w:t>Kreatívan részt vesznek a generatív játékokban és feladatokban. Képesek ritmusvariációt, ritmussort és több szólamban ritmus kompozíciót alkotni. A 2/4-es  3/4-es és 4/4-es metrumot helyesen hangsúlyozzák. A tanult szolmizációs hangokból dallamfordulatokat improvizálnak, kérdés-felelet jellegű formaegységeket alkotnak a tanult dalok hangkészlete alapján lalázva vagy szolmizálva is.</w:t>
            </w:r>
          </w:p>
          <w:p w:rsidR="005C2CFC" w:rsidRPr="0039469A" w:rsidRDefault="005C2CFC" w:rsidP="00D21E39">
            <w:pPr>
              <w:numPr>
                <w:ilvl w:val="0"/>
                <w:numId w:val="73"/>
              </w:numPr>
              <w:overflowPunct/>
              <w:autoSpaceDE/>
              <w:autoSpaceDN/>
              <w:adjustRightInd/>
              <w:textAlignment w:val="auto"/>
              <w:rPr>
                <w:position w:val="-2"/>
                <w:sz w:val="24"/>
                <w:szCs w:val="24"/>
              </w:rPr>
            </w:pPr>
            <w:r w:rsidRPr="0039469A">
              <w:rPr>
                <w:position w:val="-2"/>
                <w:sz w:val="24"/>
                <w:szCs w:val="24"/>
              </w:rPr>
              <w:t>A tanult zenei elemeket (pl. metrum, ritmus, dallam, dinamikai jelzések) felismerik kottaképről (kézjel, betűkotta, vonalrendszer). Az ismert dalokat olvassák kézjelről, betűkottáról és hangjegyről csoportosan. A megismert ritmikai elemeket tartalmazó ritmus gyakorlatot pontosan, folyamatosan szólaltatják meg csoportosan és egyénileg is. A tanult dalok stílusában megszerkesztett rövid dallamfordulatokat kézjelről, betűkottáról és hangjegyről szolmizálva éneklik.</w:t>
            </w:r>
          </w:p>
          <w:p w:rsidR="005C2CFC" w:rsidRPr="0039469A" w:rsidRDefault="005C2CFC" w:rsidP="00D21E39">
            <w:pPr>
              <w:numPr>
                <w:ilvl w:val="0"/>
                <w:numId w:val="73"/>
              </w:numPr>
              <w:overflowPunct/>
              <w:autoSpaceDE/>
              <w:autoSpaceDN/>
              <w:adjustRightInd/>
              <w:textAlignment w:val="auto"/>
              <w:rPr>
                <w:position w:val="-2"/>
                <w:sz w:val="24"/>
                <w:szCs w:val="24"/>
              </w:rPr>
            </w:pPr>
            <w:r w:rsidRPr="0039469A">
              <w:rPr>
                <w:position w:val="-2"/>
                <w:sz w:val="24"/>
                <w:szCs w:val="24"/>
              </w:rPr>
              <w:t>Megkülönböztetik a tudatos zenehallgatást a háttérzenétől. Meg tudják nevezni a zeneművekben megszólaló ismert hangszereket. Fejlődik formaérzékük, a formai építkezés jelenségeit (azonosság, hasonlóság, különbözőség, variáció) meg tudják fogalmazni. Fejlődik zenei memóriájuk és belső hallásuk.</w:t>
            </w:r>
          </w:p>
          <w:p w:rsidR="005C2CFC" w:rsidRPr="0039469A" w:rsidRDefault="005C2CFC" w:rsidP="00D33CD8">
            <w:pPr>
              <w:rPr>
                <w:sz w:val="24"/>
                <w:szCs w:val="24"/>
              </w:rPr>
            </w:pPr>
            <w:r w:rsidRPr="0039469A">
              <w:rPr>
                <w:position w:val="-2"/>
                <w:sz w:val="24"/>
                <w:szCs w:val="24"/>
              </w:rPr>
              <w:t>Figyelmesen hallgatják az életkori sajátosságaiknak megfelelő zenei részleteket. A negyedik évfolyam végére olyan gyakorlati tapasztalatokat szereznek a zenehallgatásról, amelyre építve a zenei stílusérzék és zeneértés egyre árnyaltabbá válik.</w:t>
            </w:r>
          </w:p>
        </w:tc>
      </w:tr>
    </w:tbl>
    <w:p w:rsidR="005C2CFC" w:rsidRPr="0065292C" w:rsidRDefault="005C2CFC" w:rsidP="00901590">
      <w:pPr>
        <w:rPr>
          <w:b/>
          <w:sz w:val="24"/>
          <w:szCs w:val="24"/>
        </w:rPr>
      </w:pPr>
    </w:p>
    <w:p w:rsidR="00901590" w:rsidRPr="0065292C" w:rsidRDefault="00901590" w:rsidP="00901590">
      <w:pPr>
        <w:rPr>
          <w:b/>
          <w:sz w:val="24"/>
          <w:szCs w:val="24"/>
        </w:rPr>
      </w:pPr>
    </w:p>
    <w:p w:rsidR="00901590" w:rsidRPr="0065292C" w:rsidRDefault="00901590" w:rsidP="00901590">
      <w:pPr>
        <w:rPr>
          <w:b/>
          <w:sz w:val="24"/>
          <w:szCs w:val="24"/>
        </w:rPr>
      </w:pPr>
    </w:p>
    <w:p w:rsidR="00901590" w:rsidRPr="0065292C" w:rsidRDefault="00901590" w:rsidP="00901590">
      <w:pPr>
        <w:rPr>
          <w:b/>
          <w:sz w:val="24"/>
          <w:szCs w:val="24"/>
        </w:rPr>
      </w:pPr>
    </w:p>
    <w:p w:rsidR="00901590" w:rsidRDefault="00901590" w:rsidP="00901590">
      <w:pPr>
        <w:rPr>
          <w:sz w:val="24"/>
          <w:szCs w:val="24"/>
        </w:rPr>
      </w:pPr>
    </w:p>
    <w:p w:rsidR="00DE7B13" w:rsidRDefault="00DE7B13" w:rsidP="00901590">
      <w:pPr>
        <w:rPr>
          <w:sz w:val="24"/>
          <w:szCs w:val="24"/>
        </w:rPr>
      </w:pPr>
    </w:p>
    <w:p w:rsidR="00DE7B13" w:rsidRDefault="00DE7B13" w:rsidP="00901590">
      <w:pPr>
        <w:rPr>
          <w:sz w:val="24"/>
          <w:szCs w:val="24"/>
        </w:rPr>
      </w:pPr>
    </w:p>
    <w:p w:rsidR="00DE7B13" w:rsidRDefault="00DE7B13" w:rsidP="00901590">
      <w:pPr>
        <w:rPr>
          <w:sz w:val="24"/>
          <w:szCs w:val="24"/>
        </w:rPr>
      </w:pPr>
    </w:p>
    <w:p w:rsidR="00DE7B13" w:rsidRDefault="00DE7B13" w:rsidP="00901590">
      <w:pPr>
        <w:rPr>
          <w:sz w:val="24"/>
          <w:szCs w:val="24"/>
        </w:rPr>
        <w:sectPr w:rsidR="00DE7B13" w:rsidSect="00061B97">
          <w:pgSz w:w="11906" w:h="16838"/>
          <w:pgMar w:top="1417" w:right="993" w:bottom="1417" w:left="1417" w:header="708" w:footer="708" w:gutter="0"/>
          <w:cols w:space="708"/>
          <w:docGrid w:linePitch="360"/>
        </w:sectPr>
      </w:pPr>
    </w:p>
    <w:p w:rsidR="00DE7B13" w:rsidRPr="00061F72" w:rsidRDefault="00DE7B13" w:rsidP="00DE7B13">
      <w:pPr>
        <w:rPr>
          <w:b/>
          <w:sz w:val="24"/>
          <w:szCs w:val="24"/>
        </w:rPr>
      </w:pPr>
    </w:p>
    <w:p w:rsidR="00FD51F6" w:rsidRDefault="00FD51F6" w:rsidP="00FD51F6">
      <w:pPr>
        <w:pStyle w:val="Listaszerbekezds"/>
        <w:overflowPunct/>
        <w:autoSpaceDE/>
        <w:autoSpaceDN/>
        <w:adjustRightInd/>
        <w:spacing w:line="276" w:lineRule="auto"/>
        <w:ind w:left="360"/>
        <w:contextualSpacing/>
        <w:jc w:val="center"/>
        <w:textAlignment w:val="auto"/>
        <w:rPr>
          <w:sz w:val="24"/>
          <w:szCs w:val="24"/>
        </w:rPr>
      </w:pPr>
    </w:p>
    <w:p w:rsidR="00FD51F6" w:rsidRDefault="00FD51F6" w:rsidP="00FD51F6">
      <w:pPr>
        <w:pStyle w:val="Listaszerbekezds"/>
        <w:overflowPunct/>
        <w:autoSpaceDE/>
        <w:autoSpaceDN/>
        <w:adjustRightInd/>
        <w:spacing w:line="276" w:lineRule="auto"/>
        <w:ind w:left="360"/>
        <w:contextualSpacing/>
        <w:jc w:val="center"/>
        <w:textAlignment w:val="auto"/>
        <w:rPr>
          <w:sz w:val="24"/>
          <w:szCs w:val="24"/>
        </w:rPr>
      </w:pPr>
    </w:p>
    <w:p w:rsidR="00FD51F6" w:rsidRDefault="00FD51F6" w:rsidP="00FD51F6">
      <w:pPr>
        <w:pStyle w:val="Listaszerbekezds"/>
        <w:overflowPunct/>
        <w:autoSpaceDE/>
        <w:autoSpaceDN/>
        <w:adjustRightInd/>
        <w:spacing w:line="276" w:lineRule="auto"/>
        <w:ind w:left="360"/>
        <w:contextualSpacing/>
        <w:jc w:val="center"/>
        <w:textAlignment w:val="auto"/>
        <w:rPr>
          <w:sz w:val="24"/>
          <w:szCs w:val="24"/>
        </w:rPr>
      </w:pPr>
    </w:p>
    <w:p w:rsidR="00FD51F6" w:rsidRDefault="00FD51F6" w:rsidP="00FD51F6">
      <w:pPr>
        <w:pStyle w:val="Listaszerbekezds"/>
        <w:overflowPunct/>
        <w:autoSpaceDE/>
        <w:autoSpaceDN/>
        <w:adjustRightInd/>
        <w:spacing w:line="276" w:lineRule="auto"/>
        <w:ind w:left="360"/>
        <w:contextualSpacing/>
        <w:jc w:val="center"/>
        <w:textAlignment w:val="auto"/>
        <w:rPr>
          <w:sz w:val="24"/>
          <w:szCs w:val="24"/>
        </w:rPr>
      </w:pPr>
    </w:p>
    <w:p w:rsidR="00FD51F6" w:rsidRDefault="00FD51F6" w:rsidP="00FD51F6">
      <w:pPr>
        <w:pStyle w:val="Listaszerbekezds"/>
        <w:overflowPunct/>
        <w:autoSpaceDE/>
        <w:autoSpaceDN/>
        <w:adjustRightInd/>
        <w:spacing w:line="276" w:lineRule="auto"/>
        <w:ind w:left="360"/>
        <w:contextualSpacing/>
        <w:jc w:val="center"/>
        <w:textAlignment w:val="auto"/>
        <w:rPr>
          <w:sz w:val="24"/>
          <w:szCs w:val="24"/>
        </w:rPr>
      </w:pPr>
    </w:p>
    <w:p w:rsidR="00FD51F6" w:rsidRDefault="00FD51F6" w:rsidP="00FD51F6">
      <w:pPr>
        <w:pStyle w:val="Listaszerbekezds"/>
        <w:overflowPunct/>
        <w:autoSpaceDE/>
        <w:autoSpaceDN/>
        <w:adjustRightInd/>
        <w:spacing w:line="276" w:lineRule="auto"/>
        <w:ind w:left="360"/>
        <w:contextualSpacing/>
        <w:jc w:val="center"/>
        <w:textAlignment w:val="auto"/>
        <w:rPr>
          <w:sz w:val="24"/>
          <w:szCs w:val="24"/>
        </w:rPr>
      </w:pPr>
    </w:p>
    <w:p w:rsidR="00FD51F6" w:rsidRDefault="00FD51F6" w:rsidP="00FD51F6">
      <w:pPr>
        <w:pStyle w:val="Listaszerbekezds"/>
        <w:overflowPunct/>
        <w:autoSpaceDE/>
        <w:autoSpaceDN/>
        <w:adjustRightInd/>
        <w:spacing w:line="276" w:lineRule="auto"/>
        <w:ind w:left="360"/>
        <w:contextualSpacing/>
        <w:jc w:val="center"/>
        <w:textAlignment w:val="auto"/>
        <w:rPr>
          <w:sz w:val="24"/>
          <w:szCs w:val="24"/>
        </w:rPr>
      </w:pPr>
    </w:p>
    <w:p w:rsidR="00FD51F6" w:rsidRDefault="00FD51F6" w:rsidP="00FD51F6">
      <w:pPr>
        <w:pStyle w:val="Listaszerbekezds"/>
        <w:overflowPunct/>
        <w:autoSpaceDE/>
        <w:autoSpaceDN/>
        <w:adjustRightInd/>
        <w:spacing w:line="276" w:lineRule="auto"/>
        <w:ind w:left="360"/>
        <w:contextualSpacing/>
        <w:jc w:val="center"/>
        <w:textAlignment w:val="auto"/>
        <w:rPr>
          <w:sz w:val="24"/>
          <w:szCs w:val="24"/>
        </w:rPr>
      </w:pPr>
    </w:p>
    <w:p w:rsidR="00FD51F6" w:rsidRDefault="00FD51F6" w:rsidP="00FD51F6">
      <w:pPr>
        <w:pStyle w:val="Listaszerbekezds"/>
        <w:overflowPunct/>
        <w:autoSpaceDE/>
        <w:autoSpaceDN/>
        <w:adjustRightInd/>
        <w:spacing w:line="276" w:lineRule="auto"/>
        <w:ind w:left="360"/>
        <w:contextualSpacing/>
        <w:jc w:val="center"/>
        <w:textAlignment w:val="auto"/>
        <w:rPr>
          <w:sz w:val="24"/>
          <w:szCs w:val="24"/>
        </w:rPr>
      </w:pPr>
      <w:r>
        <w:rPr>
          <w:sz w:val="24"/>
          <w:szCs w:val="24"/>
        </w:rPr>
        <w:t>Vizuális kultúra</w:t>
      </w:r>
    </w:p>
    <w:p w:rsidR="00DE7B13" w:rsidRPr="00FD51F6" w:rsidRDefault="00FD51F6" w:rsidP="00D21E39">
      <w:pPr>
        <w:pStyle w:val="Listaszerbekezds"/>
        <w:numPr>
          <w:ilvl w:val="0"/>
          <w:numId w:val="74"/>
        </w:numPr>
        <w:overflowPunct/>
        <w:autoSpaceDE/>
        <w:autoSpaceDN/>
        <w:adjustRightInd/>
        <w:spacing w:line="276" w:lineRule="auto"/>
        <w:contextualSpacing/>
        <w:jc w:val="center"/>
        <w:textAlignment w:val="auto"/>
        <w:rPr>
          <w:b/>
          <w:sz w:val="24"/>
          <w:szCs w:val="24"/>
        </w:rPr>
      </w:pPr>
      <w:r w:rsidRPr="00FD51F6">
        <w:rPr>
          <w:sz w:val="24"/>
          <w:szCs w:val="24"/>
        </w:rPr>
        <w:br w:type="page"/>
      </w:r>
      <w:r w:rsidR="00DE7B13" w:rsidRPr="00FD51F6">
        <w:rPr>
          <w:b/>
          <w:sz w:val="24"/>
          <w:szCs w:val="24"/>
        </w:rPr>
        <w:lastRenderedPageBreak/>
        <w:t>évfolyam</w:t>
      </w:r>
    </w:p>
    <w:p w:rsidR="00DE7B13" w:rsidRPr="00061F72" w:rsidRDefault="00DE7B13" w:rsidP="00DE7B13">
      <w:pPr>
        <w:rPr>
          <w:b/>
          <w:sz w:val="24"/>
          <w:szCs w:val="24"/>
        </w:rPr>
      </w:pPr>
    </w:p>
    <w:tbl>
      <w:tblPr>
        <w:tblW w:w="0" w:type="auto"/>
        <w:tblInd w:w="108" w:type="dxa"/>
        <w:tblLayout w:type="fixed"/>
        <w:tblLook w:val="0000"/>
      </w:tblPr>
      <w:tblGrid>
        <w:gridCol w:w="4008"/>
        <w:gridCol w:w="5103"/>
        <w:gridCol w:w="2835"/>
        <w:gridCol w:w="2977"/>
      </w:tblGrid>
      <w:tr w:rsidR="00DE7B13" w:rsidRPr="00DE7B13" w:rsidTr="00D33CD8">
        <w:trPr>
          <w:cantSplit/>
          <w:trHeight w:val="1207"/>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Tematikai egység/ Fejlesztési cél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Kifejezés, képzőművészet</w:t>
            </w:r>
          </w:p>
          <w:p w:rsidR="00DE7B13" w:rsidRPr="00DE7B13" w:rsidRDefault="00DE7B13" w:rsidP="00D33CD8">
            <w:pPr>
              <w:rPr>
                <w:b/>
                <w:sz w:val="24"/>
                <w:szCs w:val="24"/>
              </w:rPr>
            </w:pPr>
            <w:r w:rsidRPr="00DE7B13">
              <w:rPr>
                <w:b/>
                <w:sz w:val="24"/>
                <w:szCs w:val="24"/>
              </w:rPr>
              <w:t>Átélt élmények és események</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B13" w:rsidRPr="00DE7B13" w:rsidRDefault="00DE7B13" w:rsidP="00D33CD8">
            <w:pPr>
              <w:rPr>
                <w:b/>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Órakeret 17 óra</w:t>
            </w:r>
          </w:p>
        </w:tc>
      </w:tr>
      <w:tr w:rsidR="00DE7B13" w:rsidRPr="00DE7B13" w:rsidTr="00D33CD8">
        <w:trPr>
          <w:cantSplit/>
          <w:trHeight w:val="320"/>
        </w:trPr>
        <w:tc>
          <w:tcPr>
            <w:tcW w:w="4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t>Előzetes tudás</w:t>
            </w:r>
          </w:p>
        </w:tc>
        <w:tc>
          <w:tcPr>
            <w:tcW w:w="109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Életkornak megfelelő pszichomotoros fejlettség. Iskolaérettség.</w:t>
            </w:r>
          </w:p>
        </w:tc>
      </w:tr>
      <w:tr w:rsidR="00DE7B13" w:rsidRPr="00DE7B13" w:rsidTr="00D33CD8">
        <w:trPr>
          <w:cantSplit/>
          <w:trHeight w:val="1678"/>
        </w:trPr>
        <w:tc>
          <w:tcPr>
            <w:tcW w:w="4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t>A tematikai egység nevelési-fejlesztési céljai</w:t>
            </w:r>
          </w:p>
        </w:tc>
        <w:tc>
          <w:tcPr>
            <w:tcW w:w="109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sz w:val="24"/>
                <w:szCs w:val="24"/>
              </w:rPr>
            </w:pPr>
            <w:r w:rsidRPr="00DE7B13">
              <w:rPr>
                <w:sz w:val="24"/>
                <w:szCs w:val="24"/>
              </w:rPr>
              <w:t>Az érzékelés finomítása. Különböző észlelési tapasztalatok, modalitások (látás, hallás, tapintás, szaglás, ízlelés) áttétele, „fordítása”. Saját élmények feldolgozása, vizuális megjelenítése és a kifejezőképesség fejlesztése a mondanivaló kifejezésének érdekében történő eszköz megválasztásával. Közvetlen élmény képi megjelenítése. Színtapasztalatok gazdagítása, színismeretek bővítése. Színérzék fejlesztése. Színdifferenciáló képesség fejlesztése. Természeti látványok hangulatának visszaadása. Térábrázoló képesség fejlesztése játéktárgyakkal, térbeli manipulációval.</w:t>
            </w:r>
          </w:p>
        </w:tc>
      </w:tr>
      <w:tr w:rsidR="00DE7B13" w:rsidRPr="00DE7B13" w:rsidTr="00D33CD8">
        <w:trPr>
          <w:cantSplit/>
          <w:trHeight w:val="285"/>
        </w:trPr>
        <w:tc>
          <w:tcPr>
            <w:tcW w:w="9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t>Ismeretek/fejlesztési követelmények</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t>Kapcsolódási pontok</w:t>
            </w:r>
          </w:p>
        </w:tc>
      </w:tr>
      <w:tr w:rsidR="00DE7B13" w:rsidRPr="00DE7B13" w:rsidTr="00D33CD8">
        <w:trPr>
          <w:cantSplit/>
          <w:trHeight w:val="285"/>
        </w:trPr>
        <w:tc>
          <w:tcPr>
            <w:tcW w:w="9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sz w:val="24"/>
                <w:szCs w:val="24"/>
              </w:rPr>
            </w:pPr>
            <w:r w:rsidRPr="00DE7B13">
              <w:rPr>
                <w:sz w:val="24"/>
                <w:szCs w:val="24"/>
              </w:rPr>
              <w:t>A közvetlen környezetben található tárgyak, jelenségek minőségének (pl. illat, hang, zene, szín, fény, felület, méret, mozgás, helyzet, súly) megtapasztalása különböző játékos feladatok során, a célzott élménygyűjtés és vizuális megjelenítés (pl. festés, rajzolás, kollázs, mintázás) érdekében, a vizuális nyelv alapvető elemeinek játékos használatával.</w:t>
            </w:r>
          </w:p>
          <w:p w:rsidR="00DE7B13" w:rsidRDefault="00DE7B13" w:rsidP="00D33CD8">
            <w:pPr>
              <w:ind w:left="170" w:right="170"/>
              <w:rPr>
                <w:sz w:val="24"/>
                <w:szCs w:val="24"/>
              </w:rPr>
            </w:pPr>
            <w:r w:rsidRPr="00DE7B13">
              <w:rPr>
                <w:sz w:val="24"/>
                <w:szCs w:val="24"/>
              </w:rPr>
              <w:t>Tananyag, témák: Saját alakrajz adott környezetbe és adott korcsoportba helyezése (arány, méret, viszonyítás, szemmérték). Mit tudnak a ceruzák (vonalkarakter, vonalvastagság, színhangulat)?</w:t>
            </w:r>
          </w:p>
          <w:p w:rsidR="00DE7B13" w:rsidRDefault="00DE7B13" w:rsidP="00D33CD8">
            <w:pPr>
              <w:ind w:left="170" w:right="170"/>
              <w:rPr>
                <w:sz w:val="24"/>
                <w:szCs w:val="24"/>
              </w:rPr>
            </w:pPr>
          </w:p>
          <w:p w:rsidR="00DE7B13" w:rsidRDefault="00DE7B13" w:rsidP="00D33CD8">
            <w:pPr>
              <w:ind w:left="170" w:right="170"/>
              <w:rPr>
                <w:sz w:val="24"/>
                <w:szCs w:val="24"/>
              </w:rPr>
            </w:pPr>
          </w:p>
          <w:p w:rsidR="00DE7B13" w:rsidRDefault="00DE7B13" w:rsidP="00D33CD8">
            <w:pPr>
              <w:ind w:left="170" w:right="170"/>
              <w:rPr>
                <w:sz w:val="24"/>
                <w:szCs w:val="24"/>
              </w:rPr>
            </w:pPr>
          </w:p>
          <w:p w:rsidR="00DE7B13" w:rsidRDefault="00DE7B13" w:rsidP="00D33CD8">
            <w:pPr>
              <w:ind w:left="170" w:right="170"/>
              <w:rPr>
                <w:sz w:val="24"/>
                <w:szCs w:val="24"/>
              </w:rPr>
            </w:pPr>
          </w:p>
          <w:p w:rsidR="00DE7B13" w:rsidRDefault="00DE7B13" w:rsidP="00D33CD8">
            <w:pPr>
              <w:ind w:left="170" w:right="170"/>
              <w:rPr>
                <w:sz w:val="24"/>
                <w:szCs w:val="24"/>
              </w:rPr>
            </w:pPr>
          </w:p>
          <w:p w:rsidR="00DE7B13" w:rsidRDefault="00DE7B13" w:rsidP="00D33CD8">
            <w:pPr>
              <w:ind w:left="170" w:right="170"/>
              <w:rPr>
                <w:sz w:val="24"/>
                <w:szCs w:val="24"/>
              </w:rPr>
            </w:pPr>
          </w:p>
          <w:p w:rsidR="00DE7B13" w:rsidRDefault="00DE7B13" w:rsidP="00D33CD8">
            <w:pPr>
              <w:ind w:left="170" w:right="170"/>
              <w:rPr>
                <w:sz w:val="24"/>
                <w:szCs w:val="24"/>
              </w:rPr>
            </w:pPr>
          </w:p>
          <w:p w:rsidR="00DE7B13" w:rsidRDefault="00DE7B13" w:rsidP="00D33CD8">
            <w:pPr>
              <w:ind w:left="170" w:right="170"/>
              <w:rPr>
                <w:sz w:val="24"/>
                <w:szCs w:val="24"/>
              </w:rPr>
            </w:pPr>
          </w:p>
          <w:p w:rsidR="00DE7B13" w:rsidRDefault="00DE7B13" w:rsidP="00D33CD8">
            <w:pPr>
              <w:ind w:left="170" w:right="170"/>
              <w:rPr>
                <w:sz w:val="24"/>
                <w:szCs w:val="24"/>
              </w:rPr>
            </w:pPr>
          </w:p>
          <w:p w:rsidR="00DE7B13" w:rsidRPr="00DE7B13" w:rsidRDefault="00DE7B13" w:rsidP="00DE7B13">
            <w:pPr>
              <w:ind w:right="170"/>
              <w:rPr>
                <w:sz w:val="24"/>
                <w:szCs w:val="24"/>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FD51F6">
            <w:pPr>
              <w:ind w:right="170"/>
              <w:rPr>
                <w:sz w:val="24"/>
                <w:szCs w:val="24"/>
              </w:rPr>
            </w:pPr>
            <w:r w:rsidRPr="00DE7B13">
              <w:rPr>
                <w:i/>
                <w:sz w:val="24"/>
                <w:szCs w:val="24"/>
              </w:rPr>
              <w:t xml:space="preserve">Magyar nyelv és irodalom: </w:t>
            </w:r>
            <w:r w:rsidRPr="00DE7B13">
              <w:rPr>
                <w:sz w:val="24"/>
                <w:szCs w:val="24"/>
              </w:rPr>
              <w:t>Figyelem a beszélgetőtársra.</w:t>
            </w:r>
          </w:p>
          <w:p w:rsidR="00DE7B13" w:rsidRPr="00DE7B13" w:rsidRDefault="00DE7B13" w:rsidP="00D33CD8">
            <w:pPr>
              <w:ind w:left="170" w:right="170"/>
              <w:rPr>
                <w:sz w:val="24"/>
                <w:szCs w:val="24"/>
              </w:rPr>
            </w:pPr>
            <w:r w:rsidRPr="00DE7B13">
              <w:rPr>
                <w:sz w:val="24"/>
                <w:szCs w:val="24"/>
              </w:rPr>
              <w:t>Szöveg üzenetének, érzelmi tartalmának megértése.</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 xml:space="preserve">Dráma és tánc: </w:t>
            </w:r>
            <w:r w:rsidRPr="00DE7B13">
              <w:rPr>
                <w:sz w:val="24"/>
                <w:szCs w:val="24"/>
              </w:rPr>
              <w:t xml:space="preserve">egyensúly-, ritmus- és térérzékelés. </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 xml:space="preserve">Ének-zene: </w:t>
            </w:r>
            <w:r w:rsidRPr="00DE7B13">
              <w:rPr>
                <w:sz w:val="24"/>
                <w:szCs w:val="24"/>
              </w:rPr>
              <w:t>emberi hang, tárgyak hangja, zörejek megkülönböztetése hangerő, hangszín, ritmus szerint.</w:t>
            </w:r>
          </w:p>
        </w:tc>
      </w:tr>
      <w:tr w:rsidR="00DE7B13" w:rsidRPr="00DE7B13" w:rsidTr="00D33CD8">
        <w:trPr>
          <w:cantSplit/>
          <w:trHeight w:val="4242"/>
        </w:trPr>
        <w:tc>
          <w:tcPr>
            <w:tcW w:w="9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lastRenderedPageBreak/>
              <w:t>Felületalkotási kísérletek filctollal (változatos faktúrák kialakítása a pont, a vonal és a folt játékával. Szabályos és szabálytalan, egyenes és íves vonalak.). Forma- és színismétlés, mintaritmus. Sordíszek nyomtatással. Vonalritmusok kialakítása és eljátszása énekhangokkal, zörejekkel és mozdulatokkal. Színkeverés: az őszi levelek, az őszi erdő. Festett és vésett kerámiaedények mintázatának megfigyelése és a mintaritmus folytatása. Új minták kitalálása. Természeti és mesterséges formák ábrázolása. Képalkotás a természeti formák átalakításával. A formák felületi mintázata: frottázs készítése.</w:t>
            </w:r>
          </w:p>
          <w:p w:rsidR="00DE7B13" w:rsidRPr="00DE7B13" w:rsidRDefault="00DE7B13" w:rsidP="00D33CD8">
            <w:pPr>
              <w:ind w:left="170" w:right="170"/>
              <w:rPr>
                <w:sz w:val="24"/>
                <w:szCs w:val="24"/>
              </w:rPr>
            </w:pPr>
            <w:r w:rsidRPr="00DE7B13">
              <w:rPr>
                <w:sz w:val="24"/>
                <w:szCs w:val="24"/>
              </w:rPr>
              <w:t>Korábban átélt események, élmények (pl. kellemes, kellemetlen, hétköznapi, ünnepi, különleges, szokványos, felkavaró, unalmas) felidézésének segítségével, látott, hallott vagy elképzelt történetek (pl. tündérmesék, közösen kitalált játékok, helyzetek, mesék, mesefolyamok) megjelenítése sík és/vagy plasztikai alkotásban (pl. színes, grafikus, vegyes technikájú, mintázott vagy konstruált) az elemi kompozíciós elvek figyelembevételével.</w:t>
            </w:r>
          </w:p>
          <w:p w:rsidR="00DE7B13" w:rsidRPr="00DE7B13" w:rsidRDefault="00DE7B13" w:rsidP="00D33CD8">
            <w:pPr>
              <w:ind w:left="170" w:right="170"/>
              <w:rPr>
                <w:sz w:val="24"/>
                <w:szCs w:val="24"/>
              </w:rPr>
            </w:pPr>
            <w:r w:rsidRPr="00DE7B13">
              <w:rPr>
                <w:sz w:val="24"/>
                <w:szCs w:val="24"/>
              </w:rPr>
              <w:t xml:space="preserve">Tananyag, témák: évszakok, termések, levelek megszemélyesítése, pl. Ősz anyó, Gesztenyeország lakói, kalap-divatbemutató Tündérországban. Festett levélnyomatok kiegészítése konkrét formákkal, pl. őszi termések, állatok az avarban stb. </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i/>
                <w:sz w:val="24"/>
                <w:szCs w:val="24"/>
              </w:rPr>
              <w:t xml:space="preserve">Környezetismeret: </w:t>
            </w:r>
            <w:r w:rsidRPr="00DE7B13">
              <w:rPr>
                <w:sz w:val="24"/>
                <w:szCs w:val="24"/>
              </w:rPr>
              <w:t>Anyagok tulajdonságai, halmazállapot-változás.</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 xml:space="preserve">Erkölcstan: </w:t>
            </w:r>
            <w:r w:rsidRPr="00DE7B13">
              <w:rPr>
                <w:sz w:val="24"/>
                <w:szCs w:val="24"/>
              </w:rPr>
              <w:t>én magam, szűkebb környezetem.</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 xml:space="preserve">Matematika: </w:t>
            </w:r>
            <w:r w:rsidRPr="00DE7B13">
              <w:rPr>
                <w:sz w:val="24"/>
                <w:szCs w:val="24"/>
              </w:rPr>
              <w:t>változás kiemelése, az időbeliség megértése.</w:t>
            </w:r>
          </w:p>
        </w:tc>
      </w:tr>
    </w:tbl>
    <w:p w:rsidR="00DE7B13" w:rsidRPr="00DE7B13" w:rsidRDefault="00DE7B13" w:rsidP="00DE7B13">
      <w:pPr>
        <w:rPr>
          <w:sz w:val="24"/>
          <w:szCs w:val="24"/>
        </w:rPr>
      </w:pPr>
    </w:p>
    <w:tbl>
      <w:tblPr>
        <w:tblW w:w="0" w:type="auto"/>
        <w:tblInd w:w="108" w:type="dxa"/>
        <w:tblLayout w:type="fixed"/>
        <w:tblLook w:val="0000"/>
      </w:tblPr>
      <w:tblGrid>
        <w:gridCol w:w="4150"/>
        <w:gridCol w:w="10773"/>
      </w:tblGrid>
      <w:tr w:rsidR="00DE7B13" w:rsidRPr="00DE7B13" w:rsidTr="00D33CD8">
        <w:trPr>
          <w:cantSplit/>
          <w:trHeight w:val="580"/>
        </w:trPr>
        <w:tc>
          <w:tcPr>
            <w:tcW w:w="4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t>Kulcsfogalmak/ fogalmak</w:t>
            </w:r>
          </w:p>
        </w:tc>
        <w:tc>
          <w:tcPr>
            <w:tcW w:w="107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Érzékelés, önkifejezés, pont, vonal, folt, forma, tónus, szín, mintázat, felület, sík, tér, grafikai és plasztikai eljárás, kompozíció.</w:t>
            </w:r>
          </w:p>
        </w:tc>
      </w:tr>
    </w:tbl>
    <w:p w:rsidR="00DE7B13" w:rsidRPr="00061F72" w:rsidRDefault="00DE7B13" w:rsidP="00DE7B13">
      <w:pPr>
        <w:rPr>
          <w:b/>
          <w:sz w:val="24"/>
          <w:szCs w:val="24"/>
        </w:rPr>
      </w:pPr>
    </w:p>
    <w:p w:rsidR="00DE7B13" w:rsidRPr="00061F72" w:rsidRDefault="00DE7B13" w:rsidP="00DE7B13">
      <w:pPr>
        <w:rPr>
          <w:b/>
          <w:sz w:val="24"/>
          <w:szCs w:val="24"/>
        </w:rPr>
      </w:pPr>
    </w:p>
    <w:tbl>
      <w:tblPr>
        <w:tblW w:w="15206" w:type="dxa"/>
        <w:tblInd w:w="108" w:type="dxa"/>
        <w:tblLayout w:type="fixed"/>
        <w:tblLook w:val="0000"/>
      </w:tblPr>
      <w:tblGrid>
        <w:gridCol w:w="4292"/>
        <w:gridCol w:w="4819"/>
        <w:gridCol w:w="2835"/>
        <w:gridCol w:w="3260"/>
      </w:tblGrid>
      <w:tr w:rsidR="00DE7B13" w:rsidRPr="00DE7B13" w:rsidTr="00D33CD8">
        <w:trPr>
          <w:cantSplit/>
          <w:trHeight w:val="973"/>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Tematikai egység/ Fejlesztési cél</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Kifejezés, képzőművészet</w:t>
            </w:r>
          </w:p>
          <w:p w:rsidR="00DE7B13" w:rsidRPr="00DE7B13" w:rsidRDefault="00DE7B13" w:rsidP="00D33CD8">
            <w:pPr>
              <w:rPr>
                <w:b/>
                <w:sz w:val="24"/>
                <w:szCs w:val="24"/>
              </w:rPr>
            </w:pPr>
            <w:r w:rsidRPr="00DE7B13">
              <w:rPr>
                <w:b/>
                <w:sz w:val="24"/>
                <w:szCs w:val="24"/>
              </w:rPr>
              <w:t>Valós és képzelt látványok</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B13" w:rsidRPr="00DE7B13" w:rsidRDefault="00DE7B13" w:rsidP="00D33CD8">
            <w:pPr>
              <w:rPr>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Órakeret 17 óra</w:t>
            </w:r>
          </w:p>
        </w:tc>
      </w:tr>
      <w:tr w:rsidR="00DE7B13" w:rsidRPr="00061F72" w:rsidTr="00D33CD8">
        <w:trPr>
          <w:cantSplit/>
          <w:trHeight w:val="320"/>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Előzetes tudás</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Életkornak megfelelő pszichomotoros fejlettség. Iskolaérettség.</w:t>
            </w:r>
          </w:p>
        </w:tc>
      </w:tr>
      <w:tr w:rsidR="00DE7B13" w:rsidRPr="00061F72" w:rsidTr="00D33CD8">
        <w:trPr>
          <w:cantSplit/>
          <w:trHeight w:val="1532"/>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A tematikai egység nevelési-fejlesztési céljai</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Az illusztráció elemi fogalmának megértése, illusztráció készítése. Képalkotó- és kifejező képesség fejlesztése. Komponáló képesség fejlesztése a kiemelés eszközeivel. Vizuális fantázia (képzelőerő) fejlesztése. Asszociációs készség, képzettársítási készség fejlesztése.</w:t>
            </w:r>
          </w:p>
          <w:p w:rsidR="00DE7B13" w:rsidRPr="00DE7B13" w:rsidRDefault="00DE7B13" w:rsidP="00D33CD8">
            <w:pPr>
              <w:ind w:left="170" w:right="170"/>
              <w:rPr>
                <w:sz w:val="24"/>
                <w:szCs w:val="24"/>
              </w:rPr>
            </w:pPr>
            <w:r w:rsidRPr="00DE7B13">
              <w:rPr>
                <w:sz w:val="24"/>
                <w:szCs w:val="24"/>
              </w:rPr>
              <w:t xml:space="preserve">Plasztikai érzék fejlesztése. Plasztikai minőségek sokféleségének megtapasztalása. Plasztikai kifejezőképesség fejlesztése. Formaérzék, karakterérzék fejlesztése. </w:t>
            </w:r>
          </w:p>
        </w:tc>
      </w:tr>
    </w:tbl>
    <w:p w:rsidR="00DE7B13" w:rsidRPr="00061F72" w:rsidRDefault="00DE7B13" w:rsidP="00DE7B13">
      <w:pPr>
        <w:rPr>
          <w:b/>
          <w:sz w:val="24"/>
          <w:szCs w:val="24"/>
        </w:rPr>
      </w:pPr>
    </w:p>
    <w:tbl>
      <w:tblPr>
        <w:tblW w:w="15206" w:type="dxa"/>
        <w:tblInd w:w="108" w:type="dxa"/>
        <w:tblLayout w:type="fixed"/>
        <w:tblLook w:val="0000"/>
      </w:tblPr>
      <w:tblGrid>
        <w:gridCol w:w="9111"/>
        <w:gridCol w:w="6095"/>
      </w:tblGrid>
      <w:tr w:rsidR="00DE7B13" w:rsidRPr="00DE7B13" w:rsidTr="00D33CD8">
        <w:trPr>
          <w:cantSplit/>
          <w:trHeight w:val="285"/>
        </w:trPr>
        <w:tc>
          <w:tcPr>
            <w:tcW w:w="9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lastRenderedPageBreak/>
              <w:t>Ismeretek/fejlesztési követelmények</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Kapcsolódási pontok</w:t>
            </w:r>
          </w:p>
        </w:tc>
      </w:tr>
      <w:tr w:rsidR="00DE7B13" w:rsidRPr="00DE7B13" w:rsidTr="00D33CD8">
        <w:trPr>
          <w:cantSplit/>
          <w:trHeight w:val="285"/>
        </w:trPr>
        <w:tc>
          <w:tcPr>
            <w:tcW w:w="9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sz w:val="24"/>
                <w:szCs w:val="24"/>
              </w:rPr>
            </w:pPr>
            <w:r w:rsidRPr="00DE7B13">
              <w:rPr>
                <w:sz w:val="24"/>
                <w:szCs w:val="24"/>
              </w:rPr>
              <w:t>Mesék, versek, kitalált történetek, médiaszövegek élő és élettelen szereplőinek (pl. hősök, ártók, bajkeverők, segítők, varázstárgyak, csodaeszközök), természetes és épített környezetének (pl. indák, ligetek, erdők, vizek, paloták, hidak, tornyok) illusztratív jellegű ábrázolása (pl. sorozatként, képeskönyvként) emlékképek felidézésével, megfigyelések segítségével és a fantázia által.</w:t>
            </w:r>
          </w:p>
          <w:p w:rsidR="00DE7B13" w:rsidRPr="00DE7B13" w:rsidRDefault="00DE7B13" w:rsidP="00D33CD8">
            <w:pPr>
              <w:ind w:left="170" w:right="170"/>
              <w:rPr>
                <w:sz w:val="24"/>
                <w:szCs w:val="24"/>
              </w:rPr>
            </w:pPr>
            <w:r w:rsidRPr="00DE7B13">
              <w:rPr>
                <w:sz w:val="24"/>
                <w:szCs w:val="24"/>
              </w:rPr>
              <w:t>Tananyag, témák: kompozíciós készséget fejlesztő feladat (Hárs László: Híresincsi felfordulás című meséjének illusztrálása: különleges falukép tervezése a házak szabad elrendezésével), a képzelet fejlesztése (sokféle gyümölcsöt termő csodafa), színkeverési feladat (Szécsi Magda: A Szivárványhajú varázsló című meséjének illusztrálása; folton folt figurák és tárgyak tervezése). Állatszobrok mintázása agyagból.</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i/>
                <w:sz w:val="24"/>
                <w:szCs w:val="24"/>
              </w:rPr>
              <w:t xml:space="preserve">Magyar nyelv és irodalom: </w:t>
            </w:r>
            <w:r w:rsidRPr="00DE7B13">
              <w:rPr>
                <w:sz w:val="24"/>
                <w:szCs w:val="24"/>
              </w:rPr>
              <w:t>Élmények, tartalmak felidézése. Szép könyvek.</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 xml:space="preserve">Dráma és tánc: </w:t>
            </w:r>
            <w:r w:rsidRPr="00DE7B13">
              <w:rPr>
                <w:sz w:val="24"/>
                <w:szCs w:val="24"/>
              </w:rPr>
              <w:t>Dramatikus formák.</w:t>
            </w:r>
          </w:p>
          <w:p w:rsidR="00DE7B13" w:rsidRPr="00DE7B13" w:rsidRDefault="00DE7B13" w:rsidP="00D33CD8">
            <w:pPr>
              <w:ind w:left="170" w:right="170"/>
              <w:rPr>
                <w:sz w:val="24"/>
                <w:szCs w:val="24"/>
              </w:rPr>
            </w:pPr>
            <w:r w:rsidRPr="00DE7B13">
              <w:rPr>
                <w:sz w:val="24"/>
                <w:szCs w:val="24"/>
              </w:rPr>
              <w:t xml:space="preserve">Fejlesztő játékok. </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 xml:space="preserve">Környezetismeret: </w:t>
            </w:r>
            <w:r w:rsidRPr="00DE7B13">
              <w:rPr>
                <w:sz w:val="24"/>
                <w:szCs w:val="24"/>
              </w:rPr>
              <w:t>Mozgásjelenségek, kísérletek. Optika.</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p>
        </w:tc>
      </w:tr>
      <w:tr w:rsidR="00DE7B13" w:rsidRPr="00DE7B13" w:rsidTr="00D33CD8">
        <w:trPr>
          <w:cantSplit/>
          <w:trHeight w:val="5714"/>
        </w:trPr>
        <w:tc>
          <w:tcPr>
            <w:tcW w:w="9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Környezetünk valós elemeinek, tárgyainak, tereinek (pl., motor, fészek, odú, fa, talaj), különleges nézőpontból (belülről, fentről, alulról) való megjelenítése a fantázia és a megfigyelés révén, a kifejezési szándéknak megfelelő anyagok, eszközök, méretek felhasználásával (pl. színes-, grafikai technika, mintázás, konstruálás talált tárgyakból, azok átalakításával).</w:t>
            </w:r>
          </w:p>
          <w:p w:rsidR="00DE7B13" w:rsidRPr="00DE7B13" w:rsidRDefault="00DE7B13" w:rsidP="00D33CD8">
            <w:pPr>
              <w:ind w:left="170" w:right="170"/>
              <w:rPr>
                <w:sz w:val="24"/>
                <w:szCs w:val="24"/>
              </w:rPr>
            </w:pPr>
            <w:r w:rsidRPr="00DE7B13">
              <w:rPr>
                <w:sz w:val="24"/>
                <w:szCs w:val="24"/>
              </w:rPr>
              <w:t>Tananyag, témák: természeti formák megszemélyesítése vagy tárgyiasítása. Tervezés a forma kontúrjával vagy egy részletével.</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sz w:val="24"/>
                <w:szCs w:val="24"/>
              </w:rPr>
              <w:t>Művészeti alkotások és fotók nézegetése megadott szempontok szerint (pl. alakok, szereplők, terek, tárgyak, mérete, színe, tónusa). A megállapítások segítségével továbbgondolva a látvány sugallta jelenséget, képi tartalmat egy új alkotás létrehozásának érdekében (pl. más térben és időben, más szereplőkkel), különböző művészeti műfajokban (dráma, hang-zene, mozgás, installáció, fotómanipuláció).</w:t>
            </w:r>
          </w:p>
          <w:p w:rsidR="00DE7B13" w:rsidRPr="00DE7B13" w:rsidRDefault="00DE7B13" w:rsidP="00D33CD8">
            <w:pPr>
              <w:ind w:left="170" w:right="170"/>
              <w:rPr>
                <w:sz w:val="24"/>
                <w:szCs w:val="24"/>
              </w:rPr>
            </w:pPr>
            <w:r w:rsidRPr="00DE7B13">
              <w:rPr>
                <w:sz w:val="24"/>
                <w:szCs w:val="24"/>
              </w:rPr>
              <w:t xml:space="preserve">Tananyag, témák: mintaritmus a magyar népművészetben (hímzett és varrott minták). Állatokról vagy növényekről készült fotó vagy fénymásolat kiegészítése mesebeli környezettel, vagy az állat felületének kitöltése kitalált mintákkal. Különleges tükörképek, pacnifestészet. Anya és gyermeke a műalkotásokon. A cirkusz világa. A négy évszak változása és jellemzői. Elképzelt és kitalált építmények tervezése (mesevár, palota).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i/>
                <w:sz w:val="24"/>
                <w:szCs w:val="24"/>
              </w:rPr>
              <w:t xml:space="preserve">Ének-zene: </w:t>
            </w:r>
            <w:r w:rsidRPr="00DE7B13">
              <w:rPr>
                <w:sz w:val="24"/>
                <w:szCs w:val="24"/>
              </w:rPr>
              <w:t>Cselekményes dalanyag, dramatizált előadás. Ritmus, hangszín, hangmagasság, zene és zörej.</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 xml:space="preserve">Erkölcstan: </w:t>
            </w:r>
            <w:r w:rsidRPr="00DE7B13">
              <w:rPr>
                <w:sz w:val="24"/>
                <w:szCs w:val="24"/>
              </w:rPr>
              <w:t>Közösségek. A mesevilág szereplői. Mese és valóság.</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 xml:space="preserve">Matematika: </w:t>
            </w:r>
            <w:r w:rsidRPr="00DE7B13">
              <w:rPr>
                <w:sz w:val="24"/>
                <w:szCs w:val="24"/>
              </w:rPr>
              <w:t xml:space="preserve">Képi emlékezés, részletek felidézése. Nézőpontok. Mozgatás. </w:t>
            </w:r>
          </w:p>
        </w:tc>
      </w:tr>
    </w:tbl>
    <w:p w:rsidR="00DE7B13" w:rsidRPr="00061F72" w:rsidRDefault="00DE7B13" w:rsidP="00DE7B13">
      <w:pPr>
        <w:rPr>
          <w:b/>
          <w:sz w:val="24"/>
          <w:szCs w:val="24"/>
        </w:rPr>
      </w:pPr>
    </w:p>
    <w:tbl>
      <w:tblPr>
        <w:tblW w:w="0" w:type="auto"/>
        <w:tblInd w:w="108" w:type="dxa"/>
        <w:tblLayout w:type="fixed"/>
        <w:tblLook w:val="0000"/>
      </w:tblPr>
      <w:tblGrid>
        <w:gridCol w:w="4292"/>
        <w:gridCol w:w="10914"/>
      </w:tblGrid>
      <w:tr w:rsidR="00DE7B13" w:rsidRPr="00061F72" w:rsidTr="00D33CD8">
        <w:trPr>
          <w:cantSplit/>
          <w:trHeight w:val="580"/>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lastRenderedPageBreak/>
              <w:t>Kulcsfogalmak/ fogalmak</w:t>
            </w:r>
          </w:p>
        </w:tc>
        <w:tc>
          <w:tcPr>
            <w:tcW w:w="10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sz w:val="24"/>
                <w:szCs w:val="24"/>
              </w:rPr>
            </w:pPr>
            <w:r w:rsidRPr="00DE7B13">
              <w:rPr>
                <w:sz w:val="24"/>
                <w:szCs w:val="24"/>
              </w:rPr>
              <w:t>Illusztráció, kompozíció, kiemelés, karakteres forma, festészet, szobrászat, fotó, műalkotás, reprodukció, idő.</w:t>
            </w:r>
          </w:p>
        </w:tc>
      </w:tr>
    </w:tbl>
    <w:p w:rsidR="00DE7B13" w:rsidRPr="00061F72" w:rsidRDefault="00DE7B13" w:rsidP="00DE7B13">
      <w:pPr>
        <w:rPr>
          <w:b/>
          <w:sz w:val="24"/>
          <w:szCs w:val="24"/>
        </w:rPr>
      </w:pPr>
    </w:p>
    <w:p w:rsidR="00DE7B13" w:rsidRPr="00061F72" w:rsidRDefault="00DE7B13" w:rsidP="00DE7B13">
      <w:pPr>
        <w:rPr>
          <w:b/>
          <w:sz w:val="24"/>
          <w:szCs w:val="24"/>
        </w:rPr>
      </w:pPr>
      <w:r w:rsidRPr="00061F72">
        <w:rPr>
          <w:b/>
          <w:sz w:val="24"/>
          <w:szCs w:val="24"/>
        </w:rPr>
        <w:br w:type="page"/>
      </w:r>
    </w:p>
    <w:tbl>
      <w:tblPr>
        <w:tblpPr w:leftFromText="141" w:rightFromText="141" w:vertAnchor="text" w:horzAnchor="margin" w:tblpY="-112"/>
        <w:tblW w:w="0" w:type="auto"/>
        <w:tblLayout w:type="fixed"/>
        <w:tblLook w:val="0000"/>
      </w:tblPr>
      <w:tblGrid>
        <w:gridCol w:w="4258"/>
        <w:gridCol w:w="34"/>
        <w:gridCol w:w="4644"/>
        <w:gridCol w:w="33"/>
        <w:gridCol w:w="2977"/>
        <w:gridCol w:w="3119"/>
        <w:gridCol w:w="141"/>
      </w:tblGrid>
      <w:tr w:rsidR="00DE7B13" w:rsidRPr="00061F72" w:rsidTr="00D33CD8">
        <w:trPr>
          <w:cantSplit/>
          <w:trHeight w:val="1272"/>
        </w:trPr>
        <w:tc>
          <w:tcPr>
            <w:tcW w:w="4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Tematikai egység/ Fejlesztési cél</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Vizuális kommunikáció</w:t>
            </w:r>
          </w:p>
          <w:p w:rsidR="00DE7B13" w:rsidRPr="00DE7B13" w:rsidRDefault="00DE7B13" w:rsidP="00D33CD8">
            <w:pPr>
              <w:rPr>
                <w:b/>
                <w:sz w:val="24"/>
                <w:szCs w:val="24"/>
              </w:rPr>
            </w:pPr>
            <w:r w:rsidRPr="00DE7B13">
              <w:rPr>
                <w:b/>
                <w:sz w:val="24"/>
                <w:szCs w:val="24"/>
              </w:rPr>
              <w:t>Vizuális jelek a környezetünkben</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B13" w:rsidRPr="00DE7B13" w:rsidRDefault="00DE7B13" w:rsidP="00D33CD8">
            <w:pPr>
              <w:rPr>
                <w:b/>
                <w:sz w:val="24"/>
                <w:szCs w:val="24"/>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Órakeret 6 óra</w:t>
            </w:r>
          </w:p>
        </w:tc>
      </w:tr>
      <w:tr w:rsidR="00DE7B13" w:rsidRPr="00061F72" w:rsidTr="00D33CD8">
        <w:trPr>
          <w:cantSplit/>
          <w:trHeight w:val="320"/>
        </w:trPr>
        <w:tc>
          <w:tcPr>
            <w:tcW w:w="42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t>Előzetes tudás</w:t>
            </w:r>
          </w:p>
        </w:tc>
        <w:tc>
          <w:tcPr>
            <w:tcW w:w="1091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Életkornak megfelelő pszichomotoros fejlettség. Iskolaérettség.</w:t>
            </w:r>
          </w:p>
        </w:tc>
      </w:tr>
      <w:tr w:rsidR="00DE7B13" w:rsidRPr="00061F72" w:rsidTr="00D33CD8">
        <w:trPr>
          <w:cantSplit/>
          <w:trHeight w:val="1674"/>
        </w:trPr>
        <w:tc>
          <w:tcPr>
            <w:tcW w:w="42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t>A tematikai egység nevelési-fejlesztési céljai</w:t>
            </w:r>
          </w:p>
        </w:tc>
        <w:tc>
          <w:tcPr>
            <w:tcW w:w="1091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Megfigyelőképesség fejlesztése. Vizuális kommunikációs képesség fejlesztése. Képolvasással történő információszerzés, képi jelek, vizuális szimbólumok olvasása és létrehozása. Ábraolvasási és értelmezési készség fejlesztése. Redukciós képesség fejlesztése. A vizuális nyelv elemeinek, pont, vonal, folt, szín megismerése és tudatos használata, szerepük felismerése a képalkotásban. Vonalas jellegű, foltszerű előadásmód. Méretkülönbségek felismerése, a léptékváltás alapjai.</w:t>
            </w:r>
          </w:p>
        </w:tc>
      </w:tr>
      <w:tr w:rsidR="00DE7B13" w:rsidRPr="00061F72" w:rsidTr="00D33CD8">
        <w:trPr>
          <w:cantSplit/>
          <w:trHeight w:val="285"/>
        </w:trPr>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DE7B13" w:rsidRDefault="00DE7B13" w:rsidP="00D33CD8">
            <w:pPr>
              <w:rPr>
                <w:b/>
                <w:sz w:val="24"/>
                <w:szCs w:val="24"/>
              </w:rPr>
            </w:pPr>
            <w:r w:rsidRPr="00DE7B13">
              <w:rPr>
                <w:b/>
                <w:sz w:val="24"/>
                <w:szCs w:val="24"/>
              </w:rPr>
              <w:t>Ismeretek/fejlesztési követelmények</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DE7B13" w:rsidRDefault="00DE7B13" w:rsidP="00D33CD8">
            <w:pPr>
              <w:rPr>
                <w:b/>
                <w:sz w:val="24"/>
                <w:szCs w:val="24"/>
              </w:rPr>
            </w:pPr>
            <w:r w:rsidRPr="00DE7B13">
              <w:rPr>
                <w:b/>
                <w:sz w:val="24"/>
                <w:szCs w:val="24"/>
              </w:rPr>
              <w:t>Kapcsolódási pontok</w:t>
            </w:r>
          </w:p>
        </w:tc>
      </w:tr>
      <w:tr w:rsidR="00DE7B13" w:rsidRPr="00061F72" w:rsidTr="00D33CD8">
        <w:trPr>
          <w:cantSplit/>
          <w:trHeight w:val="285"/>
        </w:trPr>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Jeltervezés, jelalkotás változatos méretben (pl. apró pecsét, tábla, land art szerű méretben udvaron, játszótéren), különböző anyagokból (pl. agyag, madzag, papírdúc, fatábla, talált anyag, homok, kavics, falevél, víz) meghatározott célok érdekében (pl. eligazodás, útbaigazítás, védelem, figyelemfelkeltés).</w:t>
            </w:r>
          </w:p>
          <w:p w:rsidR="00DE7B13" w:rsidRPr="00DE7B13" w:rsidRDefault="00DE7B13" w:rsidP="00D33CD8">
            <w:pPr>
              <w:ind w:left="170" w:right="170"/>
              <w:rPr>
                <w:sz w:val="24"/>
                <w:szCs w:val="24"/>
              </w:rPr>
            </w:pPr>
            <w:r w:rsidRPr="00DE7B13">
              <w:rPr>
                <w:sz w:val="24"/>
                <w:szCs w:val="24"/>
              </w:rPr>
              <w:t xml:space="preserve">Tananyag, témák: a jelalkotás jellemzői, óvodai jelek felidézése. </w:t>
            </w:r>
          </w:p>
          <w:p w:rsidR="00DE7B13" w:rsidRPr="00DE7B13" w:rsidRDefault="00DE7B13" w:rsidP="00D33CD8">
            <w:pPr>
              <w:ind w:left="170" w:right="170"/>
              <w:rPr>
                <w:sz w:val="24"/>
                <w:szCs w:val="24"/>
              </w:rPr>
            </w:pPr>
            <w:r w:rsidRPr="00DE7B13">
              <w:rPr>
                <w:sz w:val="24"/>
                <w:szCs w:val="24"/>
              </w:rPr>
              <w:t>A forma jellemző tulajdonságai: formaegyszerűsítés, lényegkiemelés. Mintaképzés formaegyszerűsítéssel. Rejtőzködő állatok (mimikri). Kompozíciós játék az állat jellé egyszerűsített körvonalával és felszíni mintájának léptékváltásával. Formaalkotás a körvonaltól a részletekig, és a részletek elhagyásával a sziluettig.</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DE7B13" w:rsidRDefault="00DE7B13" w:rsidP="00D33CD8">
            <w:pPr>
              <w:ind w:left="170" w:right="170"/>
              <w:rPr>
                <w:sz w:val="24"/>
                <w:szCs w:val="24"/>
              </w:rPr>
            </w:pPr>
            <w:r w:rsidRPr="00DE7B13">
              <w:rPr>
                <w:i/>
                <w:sz w:val="24"/>
                <w:szCs w:val="24"/>
              </w:rPr>
              <w:t xml:space="preserve">Matematika: </w:t>
            </w:r>
            <w:r w:rsidRPr="00DE7B13">
              <w:rPr>
                <w:sz w:val="24"/>
                <w:szCs w:val="24"/>
              </w:rPr>
              <w:t>tájékozódás térben, síkban, a tájékozódást segítő viszonyok.</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sz w:val="24"/>
                <w:szCs w:val="24"/>
              </w:rPr>
              <w:t>Technika, életvitel és gyakorlat: jelzőtáblák.</w:t>
            </w:r>
          </w:p>
        </w:tc>
      </w:tr>
      <w:tr w:rsidR="00DE7B13" w:rsidRPr="00061F72" w:rsidTr="00D33CD8">
        <w:trPr>
          <w:cantSplit/>
          <w:trHeight w:val="611"/>
        </w:trPr>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t>Kulcsfogalmak/ fogalmak</w:t>
            </w:r>
          </w:p>
        </w:tc>
        <w:tc>
          <w:tcPr>
            <w:tcW w:w="62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Modell, látvány, jelalkotás, piktogram, embléma, térkép, alaprajz, cégér, szimbólum, lépték.</w:t>
            </w:r>
          </w:p>
        </w:tc>
      </w:tr>
      <w:tr w:rsidR="00DE7B13" w:rsidRPr="00061F72" w:rsidTr="00D33CD8">
        <w:trPr>
          <w:gridAfter w:val="1"/>
          <w:wAfter w:w="141" w:type="dxa"/>
          <w:cantSplit/>
          <w:trHeight w:val="1130"/>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Tematikai egység/ Fejlesztési cél</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A média társadalmi szerepe, használata</w:t>
            </w:r>
          </w:p>
          <w:p w:rsidR="00DE7B13" w:rsidRPr="00DE7B13" w:rsidRDefault="00DE7B13" w:rsidP="00D33CD8">
            <w:pPr>
              <w:rPr>
                <w:b/>
                <w:sz w:val="24"/>
                <w:szCs w:val="24"/>
              </w:rPr>
            </w:pPr>
            <w:r w:rsidRPr="00DE7B13">
              <w:rPr>
                <w:b/>
                <w:sz w:val="24"/>
                <w:szCs w:val="24"/>
              </w:rPr>
              <w:t>Médiahasználati szokások médiumok, médiaélmény-feldolgozás</w:t>
            </w:r>
          </w:p>
        </w:tc>
        <w:tc>
          <w:tcPr>
            <w:tcW w:w="30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7B13" w:rsidRPr="00DE7B13" w:rsidRDefault="00DE7B13" w:rsidP="00D33CD8">
            <w:pPr>
              <w:rPr>
                <w:b/>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Órakeret 2 óra</w:t>
            </w:r>
          </w:p>
        </w:tc>
      </w:tr>
      <w:tr w:rsidR="00DE7B13" w:rsidRPr="00061F72" w:rsidTr="00D33CD8">
        <w:trPr>
          <w:gridAfter w:val="1"/>
          <w:wAfter w:w="141" w:type="dxa"/>
          <w:cantSplit/>
          <w:trHeight w:val="350"/>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Előzetes tudás</w:t>
            </w:r>
          </w:p>
        </w:tc>
        <w:tc>
          <w:tcPr>
            <w:tcW w:w="108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061F72" w:rsidRDefault="00DE7B13" w:rsidP="00D33CD8">
            <w:pPr>
              <w:rPr>
                <w:sz w:val="24"/>
                <w:szCs w:val="24"/>
              </w:rPr>
            </w:pPr>
            <w:r w:rsidRPr="00061F72">
              <w:rPr>
                <w:sz w:val="24"/>
                <w:szCs w:val="24"/>
              </w:rPr>
              <w:t>Iskolaérettség.</w:t>
            </w:r>
          </w:p>
        </w:tc>
      </w:tr>
      <w:tr w:rsidR="00DE7B13" w:rsidRPr="00061F72" w:rsidTr="00D33CD8">
        <w:trPr>
          <w:gridAfter w:val="1"/>
          <w:wAfter w:w="141" w:type="dxa"/>
          <w:cantSplit/>
          <w:trHeight w:val="878"/>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lastRenderedPageBreak/>
              <w:t>A tematikai egység nevelési-fejlesztési céljai</w:t>
            </w:r>
          </w:p>
        </w:tc>
        <w:tc>
          <w:tcPr>
            <w:tcW w:w="108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Saját médiahasználati szokások tanulmányozása. Médiaélmények feldolgozása, önreflexiós készség fejlesztése. A különböző médiumok beazonosítása, tudatosítása. A médiatartalmak közötti választás tudatosságának fejlesztése. Olvasási készség és szókincs fejlesztése médiaszövegekkel.</w:t>
            </w:r>
          </w:p>
          <w:p w:rsidR="00DE7B13" w:rsidRPr="00061F72" w:rsidRDefault="00DE7B13" w:rsidP="00D33CD8">
            <w:pPr>
              <w:ind w:left="170" w:right="170"/>
              <w:rPr>
                <w:b/>
                <w:sz w:val="24"/>
                <w:szCs w:val="24"/>
              </w:rPr>
            </w:pPr>
          </w:p>
        </w:tc>
      </w:tr>
    </w:tbl>
    <w:p w:rsidR="00DE7B13" w:rsidRPr="00061F72" w:rsidRDefault="00DE7B13" w:rsidP="00DE7B13">
      <w:pPr>
        <w:rPr>
          <w:b/>
          <w:sz w:val="24"/>
          <w:szCs w:val="24"/>
        </w:rPr>
      </w:pPr>
    </w:p>
    <w:tbl>
      <w:tblPr>
        <w:tblW w:w="0" w:type="auto"/>
        <w:tblInd w:w="5" w:type="dxa"/>
        <w:tblLayout w:type="fixed"/>
        <w:tblLook w:val="0000"/>
      </w:tblPr>
      <w:tblGrid>
        <w:gridCol w:w="4253"/>
        <w:gridCol w:w="4678"/>
        <w:gridCol w:w="6095"/>
      </w:tblGrid>
      <w:tr w:rsidR="00DE7B13" w:rsidRPr="00DE7B13" w:rsidTr="00D33CD8">
        <w:trPr>
          <w:cantSplit/>
          <w:trHeight w:val="35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Ismeretek/fejlesztési követelmények</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rPr>
                <w:b/>
                <w:sz w:val="24"/>
                <w:szCs w:val="24"/>
              </w:rPr>
            </w:pPr>
            <w:r w:rsidRPr="00DE7B13">
              <w:rPr>
                <w:b/>
                <w:sz w:val="24"/>
                <w:szCs w:val="24"/>
              </w:rPr>
              <w:t>Kapcsolódási pontok</w:t>
            </w:r>
          </w:p>
        </w:tc>
      </w:tr>
      <w:tr w:rsidR="00DE7B13" w:rsidRPr="00DE7B13" w:rsidTr="00D33CD8">
        <w:trPr>
          <w:cantSplit/>
          <w:trHeight w:val="35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ind w:left="170" w:right="170"/>
              <w:rPr>
                <w:sz w:val="24"/>
                <w:szCs w:val="24"/>
              </w:rPr>
            </w:pPr>
            <w:r w:rsidRPr="00DE7B13">
              <w:rPr>
                <w:sz w:val="24"/>
                <w:szCs w:val="24"/>
              </w:rPr>
              <w:t>Az egyes médiumokhoz (pl. könyv, televízió, számítógép) kapcsolódó saját használati szokások (pl. gyakoriság, társas vagy önálló tevékenység), médiaélmények (pl. tetszés, kíváncsiság, rossz élmény) felidézése, kifejezése és megjelenítése szóban, vizuálisan (pl. rajzolás, bábkészítés) vagy szerepjátékkal.</w:t>
            </w:r>
          </w:p>
          <w:p w:rsidR="00DE7B13" w:rsidRPr="00DE7B13" w:rsidRDefault="00DE7B13" w:rsidP="00D33CD8">
            <w:pPr>
              <w:ind w:left="170" w:right="170"/>
              <w:rPr>
                <w:sz w:val="24"/>
                <w:szCs w:val="24"/>
              </w:rPr>
            </w:pPr>
            <w:r w:rsidRPr="00DE7B13">
              <w:rPr>
                <w:sz w:val="24"/>
                <w:szCs w:val="24"/>
              </w:rPr>
              <w:t xml:space="preserve">Tananyag, témák: a bábszínház működése, a bábozás jellemzői, előadás különböző bábfigurákkal: fakanálbáb és ujjbáb tervezése. Szerepjátékok a tervezett bábokkal. Mesélő bábok: hallott, olvasott és kitalált történetek előadása.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ind w:left="170" w:right="170"/>
              <w:rPr>
                <w:sz w:val="24"/>
                <w:szCs w:val="24"/>
              </w:rPr>
            </w:pPr>
            <w:r w:rsidRPr="00DE7B13">
              <w:rPr>
                <w:i/>
                <w:sz w:val="24"/>
                <w:szCs w:val="24"/>
              </w:rPr>
              <w:t xml:space="preserve">Magyar nyelv és irodalom: </w:t>
            </w:r>
            <w:r w:rsidRPr="00DE7B13">
              <w:rPr>
                <w:sz w:val="24"/>
                <w:szCs w:val="24"/>
              </w:rPr>
              <w:t>Mesék, narratív történetek.</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Technika, életvitel és gyakorlat:</w:t>
            </w:r>
            <w:r w:rsidRPr="00DE7B13">
              <w:rPr>
                <w:sz w:val="24"/>
                <w:szCs w:val="24"/>
              </w:rPr>
              <w:t xml:space="preserve"> egészséges és helyes szabadidős tevékenységek felsorolása, ismertetése, megbeszélése.</w:t>
            </w:r>
          </w:p>
          <w:p w:rsidR="00DE7B13" w:rsidRPr="00DE7B13" w:rsidRDefault="00DE7B13" w:rsidP="00D33CD8">
            <w:pPr>
              <w:ind w:left="170" w:right="170"/>
              <w:rPr>
                <w:sz w:val="24"/>
                <w:szCs w:val="24"/>
              </w:rPr>
            </w:pPr>
          </w:p>
          <w:p w:rsidR="00DE7B13" w:rsidRPr="00DE7B13" w:rsidRDefault="00DE7B13" w:rsidP="00D33CD8">
            <w:pPr>
              <w:ind w:left="170" w:right="170"/>
              <w:rPr>
                <w:sz w:val="24"/>
                <w:szCs w:val="24"/>
              </w:rPr>
            </w:pPr>
            <w:r w:rsidRPr="00DE7B13">
              <w:rPr>
                <w:i/>
                <w:sz w:val="24"/>
                <w:szCs w:val="24"/>
              </w:rPr>
              <w:t>Erkölcstan:</w:t>
            </w:r>
            <w:r w:rsidRPr="00DE7B13">
              <w:rPr>
                <w:sz w:val="24"/>
                <w:szCs w:val="24"/>
              </w:rPr>
              <w:t xml:space="preserve"> Önkifejezés és önbizalom erősítése.</w:t>
            </w:r>
          </w:p>
          <w:p w:rsidR="00DE7B13" w:rsidRPr="00DE7B13" w:rsidRDefault="00DE7B13" w:rsidP="00D33CD8">
            <w:pPr>
              <w:ind w:left="170" w:right="170"/>
              <w:rPr>
                <w:sz w:val="24"/>
                <w:szCs w:val="24"/>
              </w:rPr>
            </w:pPr>
            <w:r w:rsidRPr="00DE7B13">
              <w:rPr>
                <w:sz w:val="24"/>
                <w:szCs w:val="24"/>
              </w:rPr>
              <w:t xml:space="preserve">A fantázia jelentősége, használata, kitalált történet önmagáról (jellemábrázolás), meseszereplők osztályozása: jó-rossz tulajdonságokkal való azonosulási képesség vizsgálata, önmagára vetítése. </w:t>
            </w:r>
          </w:p>
          <w:p w:rsidR="00DE7B13" w:rsidRPr="00DE7B13" w:rsidRDefault="00DE7B13" w:rsidP="00D33CD8">
            <w:pPr>
              <w:rPr>
                <w:sz w:val="24"/>
                <w:szCs w:val="24"/>
              </w:rPr>
            </w:pPr>
          </w:p>
        </w:tc>
      </w:tr>
      <w:tr w:rsidR="00DE7B13" w:rsidRPr="00DE7B13" w:rsidTr="00D33CD8">
        <w:trPr>
          <w:cantSplit/>
          <w:trHeight w:val="2596"/>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DE7B13" w:rsidRDefault="00DE7B13" w:rsidP="00D33CD8">
            <w:pPr>
              <w:ind w:left="170" w:right="170"/>
              <w:rPr>
                <w:sz w:val="24"/>
                <w:szCs w:val="24"/>
              </w:rPr>
            </w:pPr>
            <w:r w:rsidRPr="00DE7B13">
              <w:rPr>
                <w:sz w:val="24"/>
                <w:szCs w:val="24"/>
              </w:rPr>
              <w:t>Mesék, gyermekirodalmi alkotások és azok animációs, filmes adaptációinak összehasonlítása, feldolgozása. Az olvasott/felolvasott szöveghez és a levetített adaptációhoz kapcsolódó élmények megjelenítése és feldolgozása (pl. rajzzal, montázskészítéssel).</w:t>
            </w:r>
          </w:p>
          <w:p w:rsidR="00DE7B13" w:rsidRPr="00DE7B13" w:rsidRDefault="00DE7B13" w:rsidP="00D33CD8">
            <w:pPr>
              <w:ind w:left="170" w:right="170"/>
              <w:rPr>
                <w:sz w:val="24"/>
                <w:szCs w:val="24"/>
              </w:rPr>
            </w:pPr>
            <w:r w:rsidRPr="00DE7B13">
              <w:rPr>
                <w:sz w:val="24"/>
                <w:szCs w:val="24"/>
              </w:rPr>
              <w:t xml:space="preserve">Tananyag, téma: mozgássor, fázisrajzok. A mese pozitív és negatív szereplőinek csoportosítása és egy választott karakter megjelenítése síkbáb formájában. A bábfigura megszólaltatása, karakterének eljátszása. </w:t>
            </w:r>
          </w:p>
          <w:p w:rsidR="00DE7B13" w:rsidRPr="00DE7B13" w:rsidRDefault="00DE7B13" w:rsidP="00D33CD8">
            <w:pPr>
              <w:ind w:left="170" w:right="170"/>
              <w:rPr>
                <w:sz w:val="24"/>
                <w:szCs w:val="24"/>
              </w:rPr>
            </w:pPr>
            <w:r w:rsidRPr="00DE7B13">
              <w:rPr>
                <w:sz w:val="24"/>
                <w:szCs w:val="24"/>
              </w:rPr>
              <w:t>Ismert mesék meghallgatása a www. egyszervoltholnemvolt.hu veboldalon.</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DE7B13" w:rsidRDefault="00DE7B13" w:rsidP="00D33CD8">
            <w:pPr>
              <w:ind w:left="170" w:right="170"/>
              <w:rPr>
                <w:sz w:val="24"/>
                <w:szCs w:val="24"/>
              </w:rPr>
            </w:pPr>
            <w:r w:rsidRPr="00DE7B13">
              <w:rPr>
                <w:i/>
                <w:sz w:val="24"/>
                <w:szCs w:val="24"/>
              </w:rPr>
              <w:t>Dráma és tánc:</w:t>
            </w:r>
            <w:r w:rsidRPr="00DE7B13">
              <w:rPr>
                <w:sz w:val="24"/>
                <w:szCs w:val="24"/>
              </w:rPr>
              <w:t xml:space="preserve"> kiscsoportos és páros rövid jelenetek kitalálása és bemutatása.</w:t>
            </w:r>
          </w:p>
        </w:tc>
      </w:tr>
      <w:tr w:rsidR="00DE7B13" w:rsidRPr="00DE7B13" w:rsidTr="00D33CD8">
        <w:trPr>
          <w:cantSplit/>
          <w:trHeight w:val="580"/>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DE7B13" w:rsidRDefault="00DE7B13" w:rsidP="00D33CD8">
            <w:pPr>
              <w:ind w:left="170" w:right="170"/>
              <w:rPr>
                <w:b/>
                <w:sz w:val="24"/>
                <w:szCs w:val="24"/>
              </w:rPr>
            </w:pPr>
            <w:r w:rsidRPr="00DE7B13">
              <w:rPr>
                <w:b/>
                <w:sz w:val="24"/>
                <w:szCs w:val="24"/>
              </w:rPr>
              <w:t>Kulcsfogalmak/ fogalmak</w:t>
            </w:r>
          </w:p>
        </w:tc>
        <w:tc>
          <w:tcPr>
            <w:tcW w:w="107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ind w:left="170" w:right="170"/>
              <w:rPr>
                <w:sz w:val="24"/>
                <w:szCs w:val="24"/>
              </w:rPr>
            </w:pPr>
            <w:r w:rsidRPr="00FD51F6">
              <w:rPr>
                <w:sz w:val="24"/>
                <w:szCs w:val="24"/>
              </w:rPr>
              <w:t>Televízió, rádió, könyv, számítógép, színház, mozi, újság, műsor, rajzfilm, film, képregény, videojáték.</w:t>
            </w:r>
          </w:p>
        </w:tc>
      </w:tr>
    </w:tbl>
    <w:p w:rsidR="00DE7B13" w:rsidRPr="00061F72" w:rsidRDefault="00DE7B13" w:rsidP="00DE7B13">
      <w:pPr>
        <w:rPr>
          <w:b/>
          <w:sz w:val="24"/>
          <w:szCs w:val="24"/>
        </w:rPr>
      </w:pPr>
    </w:p>
    <w:p w:rsidR="00DE7B13" w:rsidRPr="00061F72" w:rsidRDefault="00DE7B13" w:rsidP="00DE7B13">
      <w:pPr>
        <w:rPr>
          <w:b/>
          <w:sz w:val="24"/>
          <w:szCs w:val="24"/>
        </w:rPr>
      </w:pPr>
      <w:r w:rsidRPr="00061F72">
        <w:rPr>
          <w:b/>
          <w:sz w:val="24"/>
          <w:szCs w:val="24"/>
        </w:rPr>
        <w:br w:type="page"/>
      </w:r>
    </w:p>
    <w:tbl>
      <w:tblPr>
        <w:tblpPr w:leftFromText="141" w:rightFromText="141" w:vertAnchor="text" w:horzAnchor="margin" w:tblpX="147" w:tblpY="-97"/>
        <w:tblW w:w="0" w:type="auto"/>
        <w:tblLayout w:type="fixed"/>
        <w:tblLook w:val="0000"/>
      </w:tblPr>
      <w:tblGrid>
        <w:gridCol w:w="1962"/>
        <w:gridCol w:w="6577"/>
        <w:gridCol w:w="3260"/>
        <w:gridCol w:w="3232"/>
      </w:tblGrid>
      <w:tr w:rsidR="00DE7B13" w:rsidRPr="00061F72" w:rsidTr="00D33CD8">
        <w:trPr>
          <w:cantSplit/>
          <w:trHeight w:val="1129"/>
        </w:trPr>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Tematikai egység/ Fejlesztési cél</w:t>
            </w:r>
          </w:p>
        </w:tc>
        <w:tc>
          <w:tcPr>
            <w:tcW w:w="65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A média kifejezőeszközei</w:t>
            </w:r>
          </w:p>
          <w:p w:rsidR="00DE7B13" w:rsidRPr="00FD51F6" w:rsidRDefault="00DE7B13" w:rsidP="00D33CD8">
            <w:pPr>
              <w:rPr>
                <w:b/>
                <w:sz w:val="24"/>
                <w:szCs w:val="24"/>
              </w:rPr>
            </w:pPr>
            <w:r w:rsidRPr="00FD51F6">
              <w:rPr>
                <w:b/>
                <w:sz w:val="24"/>
                <w:szCs w:val="24"/>
              </w:rPr>
              <w:t>Kép, hang, cselekmény</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B13" w:rsidRPr="00FD51F6" w:rsidRDefault="00DE7B13" w:rsidP="00D33CD8">
            <w:pPr>
              <w:rPr>
                <w:b/>
                <w:sz w:val="24"/>
                <w:szCs w:val="24"/>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Órakeret 2 óra</w:t>
            </w:r>
          </w:p>
        </w:tc>
      </w:tr>
      <w:tr w:rsidR="00DE7B13" w:rsidRPr="00061F72" w:rsidTr="00D33CD8">
        <w:trPr>
          <w:cantSplit/>
          <w:trHeight w:val="350"/>
        </w:trPr>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Előzetes tudás</w:t>
            </w:r>
          </w:p>
        </w:tc>
        <w:tc>
          <w:tcPr>
            <w:tcW w:w="130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061F72" w:rsidRDefault="00DE7B13" w:rsidP="00D33CD8">
            <w:pPr>
              <w:rPr>
                <w:sz w:val="24"/>
                <w:szCs w:val="24"/>
              </w:rPr>
            </w:pPr>
            <w:r w:rsidRPr="00061F72">
              <w:rPr>
                <w:sz w:val="24"/>
                <w:szCs w:val="24"/>
              </w:rPr>
              <w:t>Iskolaérettség.</w:t>
            </w:r>
          </w:p>
        </w:tc>
      </w:tr>
      <w:tr w:rsidR="00DE7B13" w:rsidRPr="00061F72" w:rsidTr="00D33CD8">
        <w:trPr>
          <w:cantSplit/>
          <w:trHeight w:val="1207"/>
        </w:trPr>
        <w:tc>
          <w:tcPr>
            <w:tcW w:w="1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ind w:left="170" w:right="170"/>
              <w:rPr>
                <w:b/>
                <w:sz w:val="24"/>
                <w:szCs w:val="24"/>
              </w:rPr>
            </w:pPr>
            <w:r w:rsidRPr="00FD51F6">
              <w:rPr>
                <w:b/>
                <w:sz w:val="24"/>
                <w:szCs w:val="24"/>
              </w:rPr>
              <w:t>A tematikai egység nevelési-fejlesztési céljai</w:t>
            </w:r>
          </w:p>
        </w:tc>
        <w:tc>
          <w:tcPr>
            <w:tcW w:w="130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Médiaélmények feldolgozása, önreflexiós készség fejlesztése. Az érzelemkifejezés képességének a fejlesztése. A figyelmi koncentráció, az érzékelés pontosságának fejlesztése. A médiaszövegek alapvető alkotóelemeinek azonosítása. Annak felismerése, hogy a médiaszövegek emberek által mesterségesen előállított alkotások (a média konstruált valóság). Részvétel a tanulócsoportban folyó beszélgetésben és vitában. Saját vélemény megfogalmazása.</w:t>
            </w:r>
          </w:p>
        </w:tc>
      </w:tr>
    </w:tbl>
    <w:p w:rsidR="00DE7B13" w:rsidRPr="00061F72" w:rsidRDefault="00DE7B13" w:rsidP="00DE7B13">
      <w:pPr>
        <w:rPr>
          <w:b/>
          <w:sz w:val="24"/>
          <w:szCs w:val="24"/>
        </w:rPr>
      </w:pPr>
    </w:p>
    <w:tbl>
      <w:tblPr>
        <w:tblW w:w="15065" w:type="dxa"/>
        <w:tblInd w:w="108" w:type="dxa"/>
        <w:tblLayout w:type="fixed"/>
        <w:tblLook w:val="0000"/>
      </w:tblPr>
      <w:tblGrid>
        <w:gridCol w:w="4264"/>
        <w:gridCol w:w="4405"/>
        <w:gridCol w:w="6396"/>
      </w:tblGrid>
      <w:tr w:rsidR="00DE7B13" w:rsidRPr="00FD51F6" w:rsidTr="00D33CD8">
        <w:trPr>
          <w:cantSplit/>
          <w:trHeight w:val="350"/>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Ismeretek/fejlesztési követelmények</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Kapcsolódási pontok</w:t>
            </w:r>
          </w:p>
        </w:tc>
      </w:tr>
      <w:tr w:rsidR="00DE7B13" w:rsidRPr="00FD51F6" w:rsidTr="00D33CD8">
        <w:trPr>
          <w:cantSplit/>
          <w:trHeight w:val="4013"/>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 xml:space="preserve">A mediatizált történetek szereplőinek (hősök és gonoszak) azonosítása, az animációs mese morális tanulságainak felismerése. </w:t>
            </w:r>
          </w:p>
          <w:p w:rsidR="00DE7B13" w:rsidRPr="00FD51F6" w:rsidRDefault="00DE7B13" w:rsidP="00D33CD8">
            <w:pPr>
              <w:ind w:left="170" w:right="170"/>
              <w:rPr>
                <w:sz w:val="24"/>
                <w:szCs w:val="24"/>
              </w:rPr>
            </w:pPr>
            <w:r w:rsidRPr="00FD51F6">
              <w:rPr>
                <w:sz w:val="24"/>
                <w:szCs w:val="24"/>
              </w:rPr>
              <w:t>A hangok és képek által közvetített érzelmek (pl. öröm, szomorúság, düh, félelem) felismerése, kifejezése.</w:t>
            </w:r>
          </w:p>
          <w:p w:rsidR="00DE7B13" w:rsidRPr="00FD51F6" w:rsidRDefault="00DE7B13" w:rsidP="00D33CD8">
            <w:pPr>
              <w:ind w:left="170" w:right="170"/>
              <w:rPr>
                <w:sz w:val="24"/>
                <w:szCs w:val="24"/>
              </w:rPr>
            </w:pPr>
            <w:r w:rsidRPr="00FD51F6">
              <w:rPr>
                <w:sz w:val="24"/>
                <w:szCs w:val="24"/>
              </w:rPr>
              <w:t>Tananyag, téma: beszélgetés a műalkotásokon látott érzelmekről és a kifejezés módjairól. Érzelmekhez társuló hanghatások és dallamok keresése.</w:t>
            </w:r>
          </w:p>
          <w:p w:rsidR="00DE7B13" w:rsidRPr="00FD51F6" w:rsidRDefault="00DE7B13" w:rsidP="00D33CD8">
            <w:pPr>
              <w:ind w:left="170" w:right="170"/>
              <w:rPr>
                <w:sz w:val="24"/>
                <w:szCs w:val="24"/>
              </w:rPr>
            </w:pPr>
            <w:r w:rsidRPr="00FD51F6">
              <w:rPr>
                <w:sz w:val="24"/>
                <w:szCs w:val="24"/>
              </w:rPr>
              <w:t xml:space="preserve">Egyszerű (pl. kitalált vagy átélt) cselekmény megjelenítése képekkel (pl. rajzzal, képsorozattal), megfelelő hanghatásokkal (pl. zörejjel, énekhanggal) kiegészítve. </w:t>
            </w:r>
          </w:p>
          <w:p w:rsidR="00DE7B13" w:rsidRPr="00FD51F6" w:rsidRDefault="00DE7B13" w:rsidP="00D33CD8">
            <w:pPr>
              <w:ind w:left="170" w:right="170"/>
              <w:rPr>
                <w:sz w:val="24"/>
                <w:szCs w:val="24"/>
              </w:rPr>
            </w:pPr>
            <w:r w:rsidRPr="00FD51F6">
              <w:rPr>
                <w:sz w:val="24"/>
                <w:szCs w:val="24"/>
              </w:rPr>
              <w:t>Hangzó médiaszövegek megjelenítése rajzban.</w:t>
            </w:r>
          </w:p>
          <w:p w:rsidR="00DE7B13" w:rsidRPr="00FD51F6" w:rsidRDefault="00DE7B13" w:rsidP="00D33CD8">
            <w:pPr>
              <w:ind w:left="170" w:right="170"/>
              <w:rPr>
                <w:sz w:val="24"/>
                <w:szCs w:val="24"/>
              </w:rPr>
            </w:pPr>
            <w:r w:rsidRPr="00FD51F6">
              <w:rPr>
                <w:sz w:val="24"/>
                <w:szCs w:val="24"/>
              </w:rPr>
              <w:t xml:space="preserve">Tananyag, téma: vers-és meseillusztrációk készítése csoportmunkában. A főhős hangsúlyozásának kompozíciós eszközei. Ismert mesék és versek zenei feldolgozásának meghallagatása a </w:t>
            </w:r>
            <w:hyperlink r:id="rId17" w:history="1">
              <w:r w:rsidRPr="00FD51F6">
                <w:rPr>
                  <w:rStyle w:val="Hiperhivatkozs"/>
                  <w:sz w:val="24"/>
                  <w:szCs w:val="24"/>
                </w:rPr>
                <w:t>www.gyerekdal.hu</w:t>
              </w:r>
            </w:hyperlink>
            <w:r w:rsidRPr="00FD51F6">
              <w:rPr>
                <w:sz w:val="24"/>
                <w:szCs w:val="24"/>
              </w:rPr>
              <w:t xml:space="preserve"> veboldalon. Pl. Szabó Lőrinc: Falusi hangverseny. A vers eljátszása az elkészített ujjbábokkal.</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FD51F6" w:rsidRDefault="00DE7B13" w:rsidP="00D33CD8">
            <w:pPr>
              <w:ind w:left="170" w:right="170"/>
              <w:rPr>
                <w:sz w:val="24"/>
                <w:szCs w:val="24"/>
              </w:rPr>
            </w:pPr>
            <w:r w:rsidRPr="00FD51F6">
              <w:rPr>
                <w:i/>
                <w:sz w:val="24"/>
                <w:szCs w:val="24"/>
              </w:rPr>
              <w:t xml:space="preserve">Magyar nyelv és irodalom: </w:t>
            </w:r>
            <w:r w:rsidRPr="00FD51F6">
              <w:rPr>
                <w:sz w:val="24"/>
                <w:szCs w:val="24"/>
              </w:rPr>
              <w:t>a szövegértés szövegtípusnak megfelelő funkciójáról, folyamatáról alkotott ismeret, meggyőződés kialakítása, fejlesztése.</w:t>
            </w:r>
          </w:p>
          <w:p w:rsidR="00DE7B13" w:rsidRPr="00FD51F6" w:rsidRDefault="00DE7B13" w:rsidP="00D33CD8">
            <w:pPr>
              <w:ind w:left="170" w:right="170"/>
              <w:rPr>
                <w:sz w:val="24"/>
                <w:szCs w:val="24"/>
              </w:rPr>
            </w:pPr>
            <w:r w:rsidRPr="00FD51F6">
              <w:rPr>
                <w:sz w:val="24"/>
                <w:szCs w:val="24"/>
              </w:rPr>
              <w:t>Alapvető erkölcsi, esztétikai fogalmak, kategóriák (szép, csúnya, jó, rossz, igaz, hamis).</w:t>
            </w:r>
          </w:p>
          <w:p w:rsidR="00DE7B13" w:rsidRPr="00FD51F6" w:rsidRDefault="00DE7B13" w:rsidP="00D33CD8">
            <w:pPr>
              <w:ind w:left="170" w:right="170"/>
              <w:rPr>
                <w:sz w:val="24"/>
                <w:szCs w:val="24"/>
              </w:rPr>
            </w:pPr>
            <w:r w:rsidRPr="00FD51F6">
              <w:rPr>
                <w:i/>
                <w:sz w:val="24"/>
                <w:szCs w:val="24"/>
              </w:rPr>
              <w:t>Erkölcstan:</w:t>
            </w:r>
            <w:r w:rsidRPr="00FD51F6">
              <w:rPr>
                <w:sz w:val="24"/>
                <w:szCs w:val="24"/>
              </w:rPr>
              <w:t xml:space="preserve"> önmaga megértése, mesék kapcsolatrendszerének elemzése, mesei szereplők és tulajdonságaik (lent-fönt, jó-rossz).</w:t>
            </w:r>
          </w:p>
          <w:p w:rsidR="00DE7B13" w:rsidRPr="00FD51F6" w:rsidRDefault="00DE7B13" w:rsidP="00D33CD8">
            <w:pPr>
              <w:ind w:left="170" w:right="170"/>
              <w:rPr>
                <w:sz w:val="24"/>
                <w:szCs w:val="24"/>
              </w:rPr>
            </w:pPr>
            <w:r w:rsidRPr="00FD51F6">
              <w:rPr>
                <w:i/>
                <w:sz w:val="24"/>
                <w:szCs w:val="24"/>
              </w:rPr>
              <w:t>Dráma és tánc:</w:t>
            </w:r>
            <w:r w:rsidRPr="00FD51F6">
              <w:rPr>
                <w:sz w:val="24"/>
                <w:szCs w:val="24"/>
              </w:rPr>
              <w:t xml:space="preserve"> mese főhősének kiválasztása és a választás indoklása.</w:t>
            </w:r>
          </w:p>
        </w:tc>
      </w:tr>
      <w:tr w:rsidR="00DE7B13" w:rsidRPr="00061F72" w:rsidTr="00D33CD8">
        <w:trPr>
          <w:cantSplit/>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ind w:left="170" w:right="170"/>
              <w:rPr>
                <w:b/>
                <w:sz w:val="24"/>
                <w:szCs w:val="24"/>
              </w:rPr>
            </w:pPr>
            <w:r w:rsidRPr="00FD51F6">
              <w:rPr>
                <w:b/>
                <w:sz w:val="24"/>
                <w:szCs w:val="24"/>
              </w:rPr>
              <w:t>Kulcsfogalmak/ fogalmak</w:t>
            </w:r>
          </w:p>
        </w:tc>
        <w:tc>
          <w:tcPr>
            <w:tcW w:w="107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ind w:left="170" w:right="170"/>
              <w:rPr>
                <w:sz w:val="24"/>
                <w:szCs w:val="24"/>
              </w:rPr>
            </w:pPr>
            <w:r w:rsidRPr="00FD51F6">
              <w:rPr>
                <w:sz w:val="24"/>
                <w:szCs w:val="24"/>
              </w:rPr>
              <w:t>Állókép, mozgókép, zene, emberi hang, zaj, zörej, csend.</w:t>
            </w:r>
          </w:p>
        </w:tc>
      </w:tr>
    </w:tbl>
    <w:tbl>
      <w:tblPr>
        <w:tblpPr w:leftFromText="141" w:rightFromText="141" w:vertAnchor="text" w:horzAnchor="margin" w:tblpX="147" w:tblpY="-172"/>
        <w:tblW w:w="15031" w:type="dxa"/>
        <w:tblLayout w:type="fixed"/>
        <w:tblLook w:val="0000"/>
      </w:tblPr>
      <w:tblGrid>
        <w:gridCol w:w="4258"/>
        <w:gridCol w:w="4394"/>
        <w:gridCol w:w="4253"/>
        <w:gridCol w:w="2126"/>
      </w:tblGrid>
      <w:tr w:rsidR="00DE7B13" w:rsidRPr="00061F72" w:rsidTr="00D33CD8">
        <w:trPr>
          <w:cantSplit/>
          <w:trHeight w:val="1412"/>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Tematikai egység/ Fejlesztési cél</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A média társadalmi szerepe, használata</w:t>
            </w:r>
          </w:p>
          <w:p w:rsidR="00DE7B13" w:rsidRPr="00FD51F6" w:rsidRDefault="00DE7B13" w:rsidP="00D33CD8">
            <w:pPr>
              <w:rPr>
                <w:b/>
                <w:sz w:val="24"/>
                <w:szCs w:val="24"/>
              </w:rPr>
            </w:pPr>
            <w:r w:rsidRPr="00FD51F6">
              <w:rPr>
                <w:b/>
                <w:sz w:val="24"/>
                <w:szCs w:val="24"/>
              </w:rPr>
              <w:t>Személyes élmény, médiaélmény</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B13" w:rsidRPr="00FD51F6" w:rsidRDefault="00DE7B13" w:rsidP="00D33CD8">
            <w:pPr>
              <w:rPr>
                <w:b/>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Órakeret 2 óra</w:t>
            </w:r>
          </w:p>
        </w:tc>
      </w:tr>
      <w:tr w:rsidR="00DE7B13" w:rsidRPr="00061F72" w:rsidTr="00D33CD8">
        <w:trPr>
          <w:cantSplit/>
          <w:trHeight w:val="350"/>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Előzetes tudás</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061F72" w:rsidRDefault="00DE7B13" w:rsidP="00D33CD8">
            <w:pPr>
              <w:rPr>
                <w:sz w:val="24"/>
                <w:szCs w:val="24"/>
              </w:rPr>
            </w:pPr>
            <w:r w:rsidRPr="00061F72">
              <w:rPr>
                <w:sz w:val="24"/>
                <w:szCs w:val="24"/>
              </w:rPr>
              <w:t>Iskolaérettség.</w:t>
            </w:r>
          </w:p>
        </w:tc>
      </w:tr>
      <w:tr w:rsidR="00DE7B13" w:rsidRPr="00061F72" w:rsidTr="00D33CD8">
        <w:trPr>
          <w:cantSplit/>
          <w:trHeight w:val="880"/>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A tematikai egység nevelési-fejlesztési céljai</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FD51F6" w:rsidRDefault="00DE7B13" w:rsidP="00D33CD8">
            <w:pPr>
              <w:rPr>
                <w:sz w:val="24"/>
                <w:szCs w:val="24"/>
              </w:rPr>
            </w:pPr>
            <w:r w:rsidRPr="00FD51F6">
              <w:rPr>
                <w:sz w:val="24"/>
                <w:szCs w:val="24"/>
              </w:rPr>
              <w:t>A közvetlen kommunikáció jelzéseinek, illetve a közvetett kommunikáció eszközeinek megfigyelése, tudatosítása. Önismeret, önreflexiós készség fejlesztése.</w:t>
            </w:r>
          </w:p>
        </w:tc>
      </w:tr>
    </w:tbl>
    <w:p w:rsidR="00DE7B13" w:rsidRPr="00061F72" w:rsidRDefault="00DE7B13" w:rsidP="00DE7B13">
      <w:pPr>
        <w:rPr>
          <w:b/>
          <w:sz w:val="24"/>
          <w:szCs w:val="24"/>
        </w:rPr>
      </w:pPr>
    </w:p>
    <w:tbl>
      <w:tblPr>
        <w:tblW w:w="15026" w:type="dxa"/>
        <w:tblInd w:w="147" w:type="dxa"/>
        <w:tblLayout w:type="fixed"/>
        <w:tblLook w:val="0000"/>
      </w:tblPr>
      <w:tblGrid>
        <w:gridCol w:w="4253"/>
        <w:gridCol w:w="4394"/>
        <w:gridCol w:w="6379"/>
      </w:tblGrid>
      <w:tr w:rsidR="00DE7B13" w:rsidRPr="00FD51F6" w:rsidTr="00D33CD8">
        <w:trPr>
          <w:cantSplit/>
          <w:trHeight w:val="350"/>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Ismeretek/fejlesztési követelmények</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Kapcsolódási pontok</w:t>
            </w:r>
          </w:p>
        </w:tc>
      </w:tr>
      <w:tr w:rsidR="00DE7B13" w:rsidRPr="00FD51F6" w:rsidTr="00D33CD8">
        <w:trPr>
          <w:cantSplit/>
          <w:trHeight w:val="4039"/>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 xml:space="preserve">A közvetlen és a közvetett kommunikáció közötti alapvető különbségek (pl. idő/térbeli szinkronitás, eltérés, jelenlét, érzékszervek használata) felismerése konkrét médiaszövegek (pl. könyv, gyermekműsor, gyerekeknek szóló koncertfilm, videoklip, sms, emotikonok) alapján. </w:t>
            </w:r>
          </w:p>
          <w:p w:rsidR="00DE7B13" w:rsidRPr="00FD51F6" w:rsidRDefault="00DE7B13" w:rsidP="00D33CD8">
            <w:pPr>
              <w:ind w:left="170" w:right="170"/>
              <w:rPr>
                <w:sz w:val="24"/>
                <w:szCs w:val="24"/>
              </w:rPr>
            </w:pPr>
            <w:r w:rsidRPr="00FD51F6">
              <w:rPr>
                <w:sz w:val="24"/>
                <w:szCs w:val="24"/>
              </w:rPr>
              <w:t>Ismerkedés különböző valóságstátuszú médiaszövegekkel.</w:t>
            </w:r>
          </w:p>
          <w:p w:rsidR="00DE7B13" w:rsidRPr="00FD51F6" w:rsidRDefault="00DE7B13" w:rsidP="00D33CD8">
            <w:pPr>
              <w:ind w:left="170" w:right="170"/>
              <w:rPr>
                <w:sz w:val="24"/>
                <w:szCs w:val="24"/>
              </w:rPr>
            </w:pPr>
            <w:r w:rsidRPr="00FD51F6">
              <w:rPr>
                <w:sz w:val="24"/>
                <w:szCs w:val="24"/>
              </w:rPr>
              <w:t xml:space="preserve">Saját megélt élmények és tapasztalatok összevetése (pl. azonosságok, eltérések mentén) a média által közvetített, megjelenített világokkal (pl. gyermekműsorok, gyermekújságok, képregények, életkornak megfelelő rajzfilmek, gyermekeknek készülő internetes honlapok alapján). </w:t>
            </w:r>
          </w:p>
          <w:p w:rsidR="00DE7B13" w:rsidRPr="00FD51F6" w:rsidRDefault="00DE7B13" w:rsidP="00D33CD8">
            <w:pPr>
              <w:ind w:left="170" w:right="170"/>
              <w:rPr>
                <w:sz w:val="24"/>
                <w:szCs w:val="24"/>
              </w:rPr>
            </w:pPr>
            <w:r w:rsidRPr="00FD51F6">
              <w:rPr>
                <w:sz w:val="24"/>
                <w:szCs w:val="24"/>
              </w:rPr>
              <w:t xml:space="preserve">Tananyag, téma: személyesen átélt, elképzelt és a médiában látott, hallott esemény megjelenítése rajzban, önállóan készített bábbal, szerepjátékkal. Rövid filmrészlet megtekintése ünnepekhez kapcsolódó népszokásokról. A népszokásokhoz, családi hagyományokhoz kapcsolódó személyes élmények ábrázolása.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 xml:space="preserve">Magyar nyelv és irodalom: </w:t>
            </w:r>
          </w:p>
          <w:p w:rsidR="00DE7B13" w:rsidRPr="00FD51F6" w:rsidRDefault="00DE7B13" w:rsidP="00D33CD8">
            <w:pPr>
              <w:ind w:left="170" w:right="170"/>
              <w:rPr>
                <w:sz w:val="24"/>
                <w:szCs w:val="24"/>
              </w:rPr>
            </w:pPr>
            <w:r w:rsidRPr="00FD51F6">
              <w:rPr>
                <w:sz w:val="24"/>
                <w:szCs w:val="24"/>
              </w:rPr>
              <w:t>Mese és valóság különbsége.</w:t>
            </w:r>
          </w:p>
          <w:p w:rsidR="00DE7B13" w:rsidRPr="00FD51F6" w:rsidRDefault="00DE7B13" w:rsidP="00D33CD8">
            <w:pPr>
              <w:ind w:left="170" w:right="170"/>
              <w:rPr>
                <w:sz w:val="24"/>
                <w:szCs w:val="24"/>
              </w:rPr>
            </w:pPr>
            <w:r w:rsidRPr="00FD51F6">
              <w:rPr>
                <w:sz w:val="24"/>
                <w:szCs w:val="24"/>
              </w:rPr>
              <w:t>A megismert mese, történet tanulságának összevetése saját tapasztalatokkal, eseményekkel. Az explicit információk, állítások megértése, értelmezése, értékelése, egyszerű következtetések levonása.</w:t>
            </w:r>
          </w:p>
          <w:p w:rsidR="00DE7B13" w:rsidRPr="00FD51F6" w:rsidRDefault="00DE7B13" w:rsidP="00D33CD8">
            <w:pPr>
              <w:ind w:left="170" w:right="170"/>
              <w:rPr>
                <w:sz w:val="24"/>
                <w:szCs w:val="24"/>
              </w:rPr>
            </w:pPr>
            <w:r w:rsidRPr="00FD51F6">
              <w:rPr>
                <w:i/>
                <w:sz w:val="24"/>
                <w:szCs w:val="24"/>
              </w:rPr>
              <w:t>Dráma és tánc:</w:t>
            </w:r>
            <w:r w:rsidRPr="00FD51F6">
              <w:rPr>
                <w:sz w:val="24"/>
                <w:szCs w:val="24"/>
              </w:rPr>
              <w:t xml:space="preserve"> Történetek kitalálása és kiscsoportos vagy páros megvalósítása.</w:t>
            </w:r>
          </w:p>
        </w:tc>
      </w:tr>
      <w:tr w:rsidR="00DE7B13" w:rsidRPr="00FD51F6" w:rsidTr="00D33CD8">
        <w:trPr>
          <w:cantSplit/>
          <w:trHeight w:val="328"/>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ind w:left="170" w:right="170"/>
              <w:rPr>
                <w:b/>
                <w:sz w:val="24"/>
                <w:szCs w:val="24"/>
              </w:rPr>
            </w:pPr>
            <w:r w:rsidRPr="00FD51F6">
              <w:rPr>
                <w:b/>
                <w:sz w:val="24"/>
                <w:szCs w:val="24"/>
              </w:rPr>
              <w:t>Kulcsfogalmak/ Fogalmak</w:t>
            </w:r>
          </w:p>
        </w:tc>
        <w:tc>
          <w:tcPr>
            <w:tcW w:w="107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ind w:left="170" w:right="170"/>
              <w:rPr>
                <w:sz w:val="24"/>
                <w:szCs w:val="24"/>
              </w:rPr>
            </w:pPr>
            <w:r w:rsidRPr="00FD51F6">
              <w:rPr>
                <w:sz w:val="24"/>
                <w:szCs w:val="24"/>
              </w:rPr>
              <w:t>Esemény, elképzelt/kitalált történet, képzelet, valóság, médium.</w:t>
            </w:r>
          </w:p>
        </w:tc>
      </w:tr>
    </w:tbl>
    <w:p w:rsidR="00DE7B13" w:rsidRPr="00FD51F6" w:rsidRDefault="00DE7B13" w:rsidP="00DE7B13">
      <w:pPr>
        <w:rPr>
          <w:sz w:val="24"/>
          <w:szCs w:val="24"/>
        </w:rPr>
      </w:pPr>
    </w:p>
    <w:p w:rsidR="00DE7B13" w:rsidRPr="00061F72" w:rsidRDefault="00DE7B13" w:rsidP="00DE7B13">
      <w:pPr>
        <w:rPr>
          <w:b/>
          <w:sz w:val="24"/>
          <w:szCs w:val="24"/>
        </w:rPr>
      </w:pPr>
      <w:r w:rsidRPr="00061F72">
        <w:rPr>
          <w:b/>
          <w:sz w:val="24"/>
          <w:szCs w:val="24"/>
        </w:rPr>
        <w:br w:type="page"/>
      </w:r>
    </w:p>
    <w:p w:rsidR="00DE7B13" w:rsidRPr="00061F72" w:rsidRDefault="00DE7B13" w:rsidP="00DE7B13">
      <w:pPr>
        <w:rPr>
          <w:b/>
          <w:sz w:val="24"/>
          <w:szCs w:val="24"/>
        </w:rPr>
      </w:pPr>
    </w:p>
    <w:tbl>
      <w:tblPr>
        <w:tblW w:w="0" w:type="auto"/>
        <w:tblInd w:w="108" w:type="dxa"/>
        <w:tblLayout w:type="fixed"/>
        <w:tblLook w:val="0000"/>
      </w:tblPr>
      <w:tblGrid>
        <w:gridCol w:w="4292"/>
        <w:gridCol w:w="4394"/>
        <w:gridCol w:w="3260"/>
        <w:gridCol w:w="3119"/>
      </w:tblGrid>
      <w:tr w:rsidR="00DE7B13" w:rsidRPr="00FD51F6" w:rsidTr="00D33CD8">
        <w:trPr>
          <w:cantSplit/>
          <w:trHeight w:val="1115"/>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Tematikai egység/ Fejlesztési cél</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A média társadalmi szerepe, használata</w:t>
            </w:r>
          </w:p>
          <w:p w:rsidR="00DE7B13" w:rsidRPr="00FD51F6" w:rsidRDefault="00DE7B13" w:rsidP="00D33CD8">
            <w:pPr>
              <w:rPr>
                <w:b/>
                <w:sz w:val="24"/>
                <w:szCs w:val="24"/>
              </w:rPr>
            </w:pPr>
            <w:r w:rsidRPr="00FD51F6">
              <w:rPr>
                <w:b/>
                <w:sz w:val="24"/>
                <w:szCs w:val="24"/>
              </w:rPr>
              <w:t>Tájékozódás a virtuális terekben</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B13" w:rsidRPr="00FD51F6" w:rsidRDefault="00DE7B13" w:rsidP="00D33CD8">
            <w:pPr>
              <w:rPr>
                <w:b/>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Órakeret 2 óra</w:t>
            </w:r>
          </w:p>
        </w:tc>
      </w:tr>
      <w:tr w:rsidR="00DE7B13" w:rsidRPr="00061F72" w:rsidTr="00D33CD8">
        <w:trPr>
          <w:cantSplit/>
          <w:trHeight w:val="350"/>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Előzetes tudás</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061F72" w:rsidRDefault="00DE7B13" w:rsidP="00D33CD8">
            <w:pPr>
              <w:rPr>
                <w:sz w:val="24"/>
                <w:szCs w:val="24"/>
              </w:rPr>
            </w:pPr>
            <w:r w:rsidRPr="00061F72">
              <w:rPr>
                <w:sz w:val="24"/>
                <w:szCs w:val="24"/>
              </w:rPr>
              <w:t>Iskolaérettség.</w:t>
            </w:r>
          </w:p>
        </w:tc>
      </w:tr>
      <w:tr w:rsidR="00DE7B13" w:rsidRPr="00061F72" w:rsidTr="00D33CD8">
        <w:trPr>
          <w:cantSplit/>
          <w:trHeight w:val="923"/>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ind w:left="170" w:right="170"/>
              <w:rPr>
                <w:b/>
                <w:sz w:val="24"/>
                <w:szCs w:val="24"/>
              </w:rPr>
            </w:pPr>
            <w:r w:rsidRPr="00FD51F6">
              <w:rPr>
                <w:b/>
                <w:sz w:val="24"/>
                <w:szCs w:val="24"/>
              </w:rPr>
              <w:t>A tematikai egység nevelési-fejlesztési céljai</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A kreatív, kritikus internethasználat fejlesztése. Az internetes tevékenységekhez kapcsolódó biztonság növelése. A gyerekek virtuális terekben zajló tevékenységeihez kapcsolódó élmények feldolgozásának segítése.</w:t>
            </w:r>
          </w:p>
        </w:tc>
      </w:tr>
    </w:tbl>
    <w:p w:rsidR="00DE7B13" w:rsidRPr="00061F72" w:rsidRDefault="00DE7B13" w:rsidP="00DE7B13">
      <w:pPr>
        <w:rPr>
          <w:b/>
          <w:sz w:val="24"/>
          <w:szCs w:val="24"/>
        </w:rPr>
      </w:pPr>
    </w:p>
    <w:tbl>
      <w:tblPr>
        <w:tblW w:w="15065" w:type="dxa"/>
        <w:tblInd w:w="108" w:type="dxa"/>
        <w:tblLayout w:type="fixed"/>
        <w:tblLook w:val="0000"/>
      </w:tblPr>
      <w:tblGrid>
        <w:gridCol w:w="4292"/>
        <w:gridCol w:w="4394"/>
        <w:gridCol w:w="6379"/>
      </w:tblGrid>
      <w:tr w:rsidR="00DE7B13" w:rsidRPr="00FD51F6" w:rsidTr="00D33CD8">
        <w:trPr>
          <w:cantSplit/>
          <w:trHeight w:val="350"/>
        </w:trPr>
        <w:tc>
          <w:tcPr>
            <w:tcW w:w="8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Ismeretek/fejlesztési követelmények</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Kapcsolódási pontok</w:t>
            </w:r>
          </w:p>
        </w:tc>
      </w:tr>
      <w:tr w:rsidR="00DE7B13" w:rsidRPr="00FD51F6" w:rsidTr="00D33CD8">
        <w:trPr>
          <w:cantSplit/>
          <w:trHeight w:val="2170"/>
        </w:trPr>
        <w:tc>
          <w:tcPr>
            <w:tcW w:w="8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FD51F6" w:rsidRDefault="00DE7B13" w:rsidP="00D33CD8">
            <w:pPr>
              <w:rPr>
                <w:sz w:val="24"/>
                <w:szCs w:val="24"/>
              </w:rPr>
            </w:pPr>
            <w:r w:rsidRPr="00FD51F6">
              <w:rPr>
                <w:sz w:val="24"/>
                <w:szCs w:val="24"/>
              </w:rPr>
              <w:t>Az életkori sajátosságokhoz igazodó internethasználat lehetőségeinek megismerése (pl. gyermekbarát honlapok böngészése).</w:t>
            </w:r>
          </w:p>
          <w:p w:rsidR="00DE7B13" w:rsidRPr="00FD51F6" w:rsidRDefault="00DE7B13" w:rsidP="00D33CD8">
            <w:pPr>
              <w:rPr>
                <w:sz w:val="24"/>
                <w:szCs w:val="24"/>
              </w:rPr>
            </w:pPr>
            <w:r w:rsidRPr="00FD51F6">
              <w:rPr>
                <w:sz w:val="24"/>
                <w:szCs w:val="24"/>
              </w:rPr>
              <w:t xml:space="preserve">Tananyag, téma: a feladatokhoz kapcsolódó kutatómunka az interneten.  </w:t>
            </w:r>
          </w:p>
          <w:p w:rsidR="00DE7B13" w:rsidRPr="00FD51F6" w:rsidRDefault="00DE7B13" w:rsidP="00D33CD8">
            <w:pPr>
              <w:rPr>
                <w:sz w:val="24"/>
                <w:szCs w:val="24"/>
              </w:rPr>
            </w:pPr>
            <w:r w:rsidRPr="00FD51F6">
              <w:rPr>
                <w:sz w:val="24"/>
                <w:szCs w:val="24"/>
              </w:rPr>
              <w:t xml:space="preserve">Az internethasználat legfontosabb (pl. biztonságot eredményező) szabályainak megismerése különböző eszközökkel (pl. bábozás). </w:t>
            </w:r>
          </w:p>
          <w:p w:rsidR="00DE7B13" w:rsidRPr="00FD51F6" w:rsidRDefault="00DE7B13" w:rsidP="00D33CD8">
            <w:pPr>
              <w:rPr>
                <w:sz w:val="24"/>
                <w:szCs w:val="24"/>
              </w:rPr>
            </w:pPr>
          </w:p>
          <w:p w:rsidR="00DE7B13" w:rsidRPr="00FD51F6" w:rsidRDefault="00DE7B13" w:rsidP="00D33CD8">
            <w:pPr>
              <w:rPr>
                <w:sz w:val="24"/>
                <w:szCs w:val="24"/>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E7B13" w:rsidRPr="00FD51F6" w:rsidRDefault="00DE7B13" w:rsidP="00D33CD8">
            <w:pPr>
              <w:rPr>
                <w:sz w:val="24"/>
                <w:szCs w:val="24"/>
              </w:rPr>
            </w:pPr>
            <w:r w:rsidRPr="00FD51F6">
              <w:rPr>
                <w:i/>
                <w:sz w:val="24"/>
                <w:szCs w:val="24"/>
              </w:rPr>
              <w:t xml:space="preserve">Magyar nyelv és irodalom: </w:t>
            </w:r>
            <w:r w:rsidRPr="00FD51F6">
              <w:rPr>
                <w:sz w:val="24"/>
                <w:szCs w:val="24"/>
              </w:rPr>
              <w:t xml:space="preserve">Rövid hallott szöveg üzenetének megértése. Az olvasott szövegekkel összefüggésben az aktív szókincs gazdagítása. Az olvasmányhoz kapcsolódó személyes élmények felidézése és megosztása. </w:t>
            </w:r>
          </w:p>
          <w:p w:rsidR="00DE7B13" w:rsidRPr="00FD51F6" w:rsidRDefault="00DE7B13" w:rsidP="00D33CD8">
            <w:pPr>
              <w:rPr>
                <w:sz w:val="24"/>
                <w:szCs w:val="24"/>
              </w:rPr>
            </w:pPr>
            <w:r w:rsidRPr="00FD51F6">
              <w:rPr>
                <w:sz w:val="24"/>
                <w:szCs w:val="24"/>
              </w:rPr>
              <w:t>A fantázia és képzelet aktiválása a megismerés érdekében.</w:t>
            </w:r>
          </w:p>
          <w:p w:rsidR="00DE7B13" w:rsidRPr="00FD51F6" w:rsidRDefault="00DE7B13" w:rsidP="00D33CD8">
            <w:pPr>
              <w:rPr>
                <w:sz w:val="24"/>
                <w:szCs w:val="24"/>
              </w:rPr>
            </w:pPr>
          </w:p>
          <w:p w:rsidR="00DE7B13" w:rsidRPr="00FD51F6" w:rsidRDefault="00DE7B13" w:rsidP="00D33CD8">
            <w:pPr>
              <w:rPr>
                <w:sz w:val="24"/>
                <w:szCs w:val="24"/>
              </w:rPr>
            </w:pPr>
            <w:r w:rsidRPr="00FD51F6">
              <w:rPr>
                <w:i/>
                <w:sz w:val="24"/>
                <w:szCs w:val="24"/>
              </w:rPr>
              <w:t>Erkölcstan:</w:t>
            </w:r>
            <w:r w:rsidRPr="00FD51F6">
              <w:rPr>
                <w:sz w:val="24"/>
                <w:szCs w:val="24"/>
              </w:rPr>
              <w:t xml:space="preserve"> a számítógépes világ ismeretségei. </w:t>
            </w:r>
          </w:p>
        </w:tc>
      </w:tr>
      <w:tr w:rsidR="00DE7B13" w:rsidRPr="00061F72" w:rsidTr="00D33CD8">
        <w:trPr>
          <w:cantSplit/>
          <w:trHeight w:val="580"/>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ind w:left="170" w:right="170"/>
              <w:rPr>
                <w:b/>
                <w:sz w:val="24"/>
                <w:szCs w:val="24"/>
              </w:rPr>
            </w:pPr>
            <w:r w:rsidRPr="00FD51F6">
              <w:rPr>
                <w:b/>
                <w:sz w:val="24"/>
                <w:szCs w:val="24"/>
              </w:rPr>
              <w:t>Kulcsfogalmak/ Fogalmak</w:t>
            </w:r>
          </w:p>
        </w:tc>
        <w:tc>
          <w:tcPr>
            <w:tcW w:w="107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ind w:left="170" w:right="170"/>
              <w:rPr>
                <w:sz w:val="24"/>
                <w:szCs w:val="24"/>
              </w:rPr>
            </w:pPr>
            <w:r w:rsidRPr="00FD51F6">
              <w:rPr>
                <w:sz w:val="24"/>
                <w:szCs w:val="24"/>
              </w:rPr>
              <w:t>Internet, honlap, chat, videojáték.</w:t>
            </w:r>
          </w:p>
        </w:tc>
      </w:tr>
    </w:tbl>
    <w:p w:rsidR="00DE7B13" w:rsidRPr="00061F72" w:rsidRDefault="00DE7B13" w:rsidP="00DE7B13">
      <w:pPr>
        <w:rPr>
          <w:b/>
          <w:sz w:val="24"/>
          <w:szCs w:val="24"/>
        </w:rPr>
      </w:pPr>
    </w:p>
    <w:p w:rsidR="00DE7B13" w:rsidRPr="00061F72" w:rsidRDefault="00DE7B13" w:rsidP="00DE7B13">
      <w:pPr>
        <w:rPr>
          <w:b/>
          <w:sz w:val="24"/>
          <w:szCs w:val="24"/>
        </w:rPr>
      </w:pPr>
      <w:r w:rsidRPr="00061F72">
        <w:rPr>
          <w:b/>
          <w:sz w:val="24"/>
          <w:szCs w:val="24"/>
        </w:rPr>
        <w:br w:type="page"/>
      </w:r>
    </w:p>
    <w:tbl>
      <w:tblPr>
        <w:tblpPr w:leftFromText="141" w:rightFromText="141" w:vertAnchor="text" w:tblpX="147" w:tblpY="-97"/>
        <w:tblW w:w="0" w:type="auto"/>
        <w:tblLayout w:type="fixed"/>
        <w:tblLook w:val="0000"/>
      </w:tblPr>
      <w:tblGrid>
        <w:gridCol w:w="4145"/>
        <w:gridCol w:w="4507"/>
        <w:gridCol w:w="3147"/>
        <w:gridCol w:w="3374"/>
      </w:tblGrid>
      <w:tr w:rsidR="00DE7B13" w:rsidRPr="00061F72" w:rsidTr="00D33CD8">
        <w:trPr>
          <w:cantSplit/>
          <w:trHeight w:val="1129"/>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Tematikai egység/ Fejlesztési cél</w:t>
            </w: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Tárgy- és környezetkultúra</w:t>
            </w:r>
          </w:p>
          <w:p w:rsidR="00DE7B13" w:rsidRPr="00FD51F6" w:rsidRDefault="00DE7B13" w:rsidP="00D33CD8">
            <w:pPr>
              <w:rPr>
                <w:b/>
                <w:sz w:val="24"/>
                <w:szCs w:val="24"/>
              </w:rPr>
            </w:pPr>
            <w:r w:rsidRPr="00FD51F6">
              <w:rPr>
                <w:b/>
                <w:sz w:val="24"/>
                <w:szCs w:val="24"/>
              </w:rPr>
              <w:t>Környezetünk valós terei és mesés helyek</w:t>
            </w:r>
          </w:p>
        </w:tc>
        <w:tc>
          <w:tcPr>
            <w:tcW w:w="3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B13" w:rsidRPr="00FD51F6" w:rsidRDefault="00DE7B13" w:rsidP="00D33CD8">
            <w:pPr>
              <w:rPr>
                <w:b/>
                <w:sz w:val="24"/>
                <w:szCs w:val="24"/>
              </w:rPr>
            </w:pP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Órakeret 12 óra</w:t>
            </w:r>
          </w:p>
        </w:tc>
      </w:tr>
      <w:tr w:rsidR="00DE7B13" w:rsidRPr="00061F72" w:rsidTr="00D33CD8">
        <w:trPr>
          <w:cantSplit/>
          <w:trHeight w:val="320"/>
        </w:trPr>
        <w:tc>
          <w:tcPr>
            <w:tcW w:w="41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Előzetes tudás</w:t>
            </w:r>
          </w:p>
        </w:tc>
        <w:tc>
          <w:tcPr>
            <w:tcW w:w="11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Életkornak megfelelő pszichomotoros fejlettség. Iskolaérettség.</w:t>
            </w:r>
          </w:p>
        </w:tc>
      </w:tr>
      <w:tr w:rsidR="00DE7B13" w:rsidRPr="00061F72" w:rsidTr="00D33CD8">
        <w:trPr>
          <w:cantSplit/>
          <w:trHeight w:val="901"/>
        </w:trPr>
        <w:tc>
          <w:tcPr>
            <w:tcW w:w="41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A tematikai egység nevelési-fejlesztési céljai</w:t>
            </w:r>
          </w:p>
        </w:tc>
        <w:tc>
          <w:tcPr>
            <w:tcW w:w="11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 xml:space="preserve">Téralakító, térrendező képesség fejlesztése. Tapasztalatszerzés a térformálás, térlehatárolás, térszervezés terén. Térérzék fejlesztése nézőpontok változtatásával. Technikai készség fejlesztése. </w:t>
            </w:r>
          </w:p>
          <w:p w:rsidR="00DE7B13" w:rsidRPr="00FD51F6" w:rsidRDefault="00DE7B13" w:rsidP="00D33CD8">
            <w:pPr>
              <w:ind w:left="170" w:right="170"/>
              <w:rPr>
                <w:sz w:val="24"/>
                <w:szCs w:val="24"/>
              </w:rPr>
            </w:pPr>
            <w:r w:rsidRPr="00FD51F6">
              <w:rPr>
                <w:sz w:val="24"/>
                <w:szCs w:val="24"/>
              </w:rPr>
              <w:t xml:space="preserve">Térbeli tájékozódás képességének fejlesztése. </w:t>
            </w:r>
          </w:p>
        </w:tc>
      </w:tr>
    </w:tbl>
    <w:p w:rsidR="00DE7B13" w:rsidRPr="00061F72" w:rsidRDefault="00DE7B13" w:rsidP="00DE7B13">
      <w:pPr>
        <w:rPr>
          <w:b/>
          <w:sz w:val="24"/>
          <w:szCs w:val="24"/>
        </w:rPr>
      </w:pPr>
    </w:p>
    <w:tbl>
      <w:tblPr>
        <w:tblW w:w="15206" w:type="dxa"/>
        <w:tblInd w:w="108" w:type="dxa"/>
        <w:tblLayout w:type="fixed"/>
        <w:tblLook w:val="0000"/>
      </w:tblPr>
      <w:tblGrid>
        <w:gridCol w:w="4264"/>
        <w:gridCol w:w="4405"/>
        <w:gridCol w:w="6537"/>
      </w:tblGrid>
      <w:tr w:rsidR="00DE7B13" w:rsidRPr="00FD51F6" w:rsidTr="00D33CD8">
        <w:trPr>
          <w:cantSplit/>
          <w:trHeight w:val="285"/>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Ismeretek/fejlesztési követelmények</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Kapcsolódási pontok</w:t>
            </w:r>
          </w:p>
        </w:tc>
      </w:tr>
      <w:tr w:rsidR="00DE7B13" w:rsidRPr="00FD51F6" w:rsidTr="00FD51F6">
        <w:trPr>
          <w:cantSplit/>
          <w:trHeight w:val="4303"/>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A környezetünkben található különböző méretű külső, belső terek (pl. utca, játszótér, buszmegálló, saját szoba, éléskamra, fiók) épületek (pl. iskola, víztorony), tárgyak (pl. cipő, táska, kilincs) átalakítása, áttervezése meghatározott célok (pl. védelem, figyelemfelkeltés, álcázás, újszerű használat) érdekében.</w:t>
            </w:r>
          </w:p>
          <w:p w:rsidR="00DE7B13" w:rsidRPr="00FD51F6" w:rsidRDefault="00DE7B13" w:rsidP="00D33CD8">
            <w:pPr>
              <w:ind w:left="170" w:right="170"/>
              <w:rPr>
                <w:sz w:val="24"/>
                <w:szCs w:val="24"/>
              </w:rPr>
            </w:pPr>
            <w:r w:rsidRPr="00FD51F6">
              <w:rPr>
                <w:sz w:val="24"/>
                <w:szCs w:val="24"/>
              </w:rPr>
              <w:t xml:space="preserve">Tananyag, téma: házak környezetünkben. A különböző háztípusok jellegzetességei. A házak díszítése: színes, egyedi mintás homlokzat tervezése. Egyszerű tárgyak átalakítása mesebeli házzá. </w:t>
            </w:r>
          </w:p>
          <w:p w:rsidR="00DE7B13" w:rsidRPr="00FD51F6" w:rsidRDefault="00DE7B13" w:rsidP="00D33CD8">
            <w:pPr>
              <w:ind w:left="170" w:right="170"/>
              <w:rPr>
                <w:sz w:val="24"/>
                <w:szCs w:val="24"/>
              </w:rPr>
            </w:pPr>
            <w:r w:rsidRPr="00FD51F6">
              <w:rPr>
                <w:sz w:val="24"/>
                <w:szCs w:val="24"/>
              </w:rPr>
              <w:t>Képzeletbeli, mesebeli helyeken, terekben (pl. elvarázsolt kastély) zajló mesék, elképzelt vagy valós történetek dramatizálása, eljátszása saját tervezésű és kivitelezés szereplőkkel (pl. babák, figurák, sík-, kesztyűbábok), terekkel, díszletekkel, melyek létrehozásánál a környezettudatos anyaghasználat érvényesül.</w:t>
            </w:r>
          </w:p>
          <w:p w:rsidR="00DE7B13" w:rsidRPr="00FD51F6" w:rsidRDefault="00DE7B13" w:rsidP="00D33CD8">
            <w:pPr>
              <w:ind w:left="170" w:right="170"/>
              <w:rPr>
                <w:sz w:val="24"/>
                <w:szCs w:val="24"/>
              </w:rPr>
            </w:pPr>
            <w:r w:rsidRPr="00FD51F6">
              <w:rPr>
                <w:sz w:val="24"/>
                <w:szCs w:val="24"/>
              </w:rPr>
              <w:t xml:space="preserve">Tananyag, téma: papírtányérból, papírhengerből konstruált használati tárgy tervezése. Adott formájú síklapokból „palota” építése csoportmunkában (a különböző méretű négyzetek, téglalapok, háromszögek, félkörök összeépítési variációi). </w:t>
            </w:r>
          </w:p>
          <w:p w:rsidR="00DE7B13" w:rsidRPr="00FD51F6" w:rsidRDefault="00DE7B13" w:rsidP="00D33CD8">
            <w:pPr>
              <w:ind w:left="170" w:right="170"/>
              <w:rPr>
                <w:sz w:val="24"/>
                <w:szCs w:val="24"/>
              </w:rPr>
            </w:pPr>
            <w:r w:rsidRPr="00FD51F6">
              <w:rPr>
                <w:sz w:val="24"/>
                <w:szCs w:val="24"/>
              </w:rPr>
              <w:t>Papírhengerekből konstruált létező és mesebeli állatfigurák.</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Technika, életvitel és gyakorlat: közlekedés, környezetünk.</w:t>
            </w:r>
          </w:p>
          <w:p w:rsidR="00DE7B13" w:rsidRPr="00FD51F6" w:rsidRDefault="00DE7B13" w:rsidP="00D33CD8">
            <w:pPr>
              <w:ind w:left="170" w:right="170"/>
              <w:rPr>
                <w:sz w:val="24"/>
                <w:szCs w:val="24"/>
              </w:rPr>
            </w:pPr>
          </w:p>
          <w:p w:rsidR="00DE7B13" w:rsidRPr="00FD51F6" w:rsidRDefault="00DE7B13" w:rsidP="00D33CD8">
            <w:pPr>
              <w:ind w:left="170" w:right="170"/>
              <w:rPr>
                <w:sz w:val="24"/>
                <w:szCs w:val="24"/>
              </w:rPr>
            </w:pPr>
            <w:r w:rsidRPr="00FD51F6">
              <w:rPr>
                <w:i/>
                <w:sz w:val="24"/>
                <w:szCs w:val="24"/>
              </w:rPr>
              <w:t xml:space="preserve">Környezetismeret: </w:t>
            </w:r>
            <w:r w:rsidRPr="00FD51F6">
              <w:rPr>
                <w:sz w:val="24"/>
                <w:szCs w:val="24"/>
              </w:rPr>
              <w:t>Természeti, technikai környezet. Múlt megidézése.</w:t>
            </w:r>
          </w:p>
          <w:p w:rsidR="00DE7B13" w:rsidRPr="00FD51F6" w:rsidRDefault="00DE7B13" w:rsidP="00D33CD8">
            <w:pPr>
              <w:ind w:left="170" w:right="170"/>
              <w:rPr>
                <w:sz w:val="24"/>
                <w:szCs w:val="24"/>
              </w:rPr>
            </w:pPr>
          </w:p>
          <w:p w:rsidR="00DE7B13" w:rsidRPr="00FD51F6" w:rsidRDefault="00DE7B13" w:rsidP="00D33CD8">
            <w:pPr>
              <w:ind w:left="170" w:right="170"/>
              <w:rPr>
                <w:sz w:val="24"/>
                <w:szCs w:val="24"/>
              </w:rPr>
            </w:pPr>
            <w:r w:rsidRPr="00FD51F6">
              <w:rPr>
                <w:i/>
                <w:sz w:val="24"/>
                <w:szCs w:val="24"/>
              </w:rPr>
              <w:t xml:space="preserve">Dráma és tánc: </w:t>
            </w:r>
            <w:r w:rsidRPr="00FD51F6">
              <w:rPr>
                <w:sz w:val="24"/>
                <w:szCs w:val="24"/>
              </w:rPr>
              <w:t>térkitöltő és térkihasználó gyakorlatok, mozgástechnikák, tánctechnikák.</w:t>
            </w:r>
          </w:p>
          <w:p w:rsidR="00DE7B13" w:rsidRPr="00FD51F6" w:rsidRDefault="00DE7B13" w:rsidP="00D33CD8">
            <w:pPr>
              <w:ind w:left="170" w:right="170"/>
              <w:rPr>
                <w:sz w:val="24"/>
                <w:szCs w:val="24"/>
              </w:rPr>
            </w:pPr>
          </w:p>
          <w:p w:rsidR="00DE7B13" w:rsidRPr="00FD51F6" w:rsidRDefault="00DE7B13" w:rsidP="00D33CD8">
            <w:pPr>
              <w:ind w:left="170" w:right="170"/>
              <w:rPr>
                <w:sz w:val="24"/>
                <w:szCs w:val="24"/>
              </w:rPr>
            </w:pPr>
            <w:r w:rsidRPr="00FD51F6">
              <w:rPr>
                <w:i/>
                <w:sz w:val="24"/>
                <w:szCs w:val="24"/>
              </w:rPr>
              <w:t xml:space="preserve">Matematika: </w:t>
            </w:r>
            <w:r w:rsidRPr="00FD51F6">
              <w:rPr>
                <w:sz w:val="24"/>
                <w:szCs w:val="24"/>
              </w:rPr>
              <w:t xml:space="preserve">Képzeletben történő mozgatás. Hajtás, szétvágás síkmetszetek. Objektumok alkotása. </w:t>
            </w:r>
          </w:p>
        </w:tc>
      </w:tr>
      <w:tr w:rsidR="00DE7B13" w:rsidRPr="00061F72" w:rsidTr="00D33CD8">
        <w:trPr>
          <w:cantSplit/>
          <w:trHeight w:val="338"/>
        </w:trPr>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ind w:left="170" w:right="170"/>
              <w:rPr>
                <w:b/>
                <w:sz w:val="24"/>
                <w:szCs w:val="24"/>
              </w:rPr>
            </w:pPr>
            <w:r w:rsidRPr="00FD51F6">
              <w:rPr>
                <w:b/>
                <w:sz w:val="24"/>
                <w:szCs w:val="24"/>
              </w:rPr>
              <w:t>Kulcsfogalmak/ fogalmak</w:t>
            </w:r>
          </w:p>
        </w:tc>
        <w:tc>
          <w:tcPr>
            <w:tcW w:w="109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Térformálás, térlehatárolás, térszervezés, formarend, funkció, takarás.</w:t>
            </w:r>
          </w:p>
        </w:tc>
      </w:tr>
    </w:tbl>
    <w:tbl>
      <w:tblPr>
        <w:tblpPr w:leftFromText="141" w:rightFromText="141" w:vertAnchor="text" w:horzAnchor="margin" w:tblpX="147" w:tblpY="-112"/>
        <w:tblW w:w="15173" w:type="dxa"/>
        <w:tblLayout w:type="fixed"/>
        <w:tblLook w:val="0000"/>
      </w:tblPr>
      <w:tblGrid>
        <w:gridCol w:w="4145"/>
        <w:gridCol w:w="4507"/>
        <w:gridCol w:w="3147"/>
        <w:gridCol w:w="3374"/>
      </w:tblGrid>
      <w:tr w:rsidR="00DE7B13" w:rsidRPr="00061F72" w:rsidTr="00D33CD8">
        <w:trPr>
          <w:cantSplit/>
          <w:trHeight w:val="1408"/>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Tematikai egység/ Fejlesztési cél</w:t>
            </w: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Tárgy- és környezetkultúra</w:t>
            </w:r>
          </w:p>
          <w:p w:rsidR="00DE7B13" w:rsidRPr="00FD51F6" w:rsidRDefault="00DE7B13" w:rsidP="00D33CD8">
            <w:pPr>
              <w:rPr>
                <w:b/>
                <w:sz w:val="24"/>
                <w:szCs w:val="24"/>
              </w:rPr>
            </w:pPr>
            <w:r w:rsidRPr="00FD51F6">
              <w:rPr>
                <w:b/>
                <w:sz w:val="24"/>
                <w:szCs w:val="24"/>
              </w:rPr>
              <w:t>Valós és kitalált tárgyak</w:t>
            </w:r>
          </w:p>
        </w:tc>
        <w:tc>
          <w:tcPr>
            <w:tcW w:w="3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B13" w:rsidRPr="00FD51F6" w:rsidRDefault="00DE7B13" w:rsidP="00D33CD8">
            <w:pPr>
              <w:rPr>
                <w:b/>
                <w:sz w:val="24"/>
                <w:szCs w:val="24"/>
              </w:rPr>
            </w:pP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Órakeret 12 óra</w:t>
            </w:r>
          </w:p>
        </w:tc>
      </w:tr>
      <w:tr w:rsidR="00DE7B13" w:rsidRPr="00061F72" w:rsidTr="00D33CD8">
        <w:trPr>
          <w:cantSplit/>
          <w:trHeight w:val="320"/>
        </w:trPr>
        <w:tc>
          <w:tcPr>
            <w:tcW w:w="41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Előzetes tudás</w:t>
            </w:r>
          </w:p>
        </w:tc>
        <w:tc>
          <w:tcPr>
            <w:tcW w:w="11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061F72" w:rsidRDefault="00DE7B13" w:rsidP="00D33CD8">
            <w:pPr>
              <w:rPr>
                <w:sz w:val="24"/>
                <w:szCs w:val="24"/>
              </w:rPr>
            </w:pPr>
            <w:r w:rsidRPr="00061F72">
              <w:rPr>
                <w:sz w:val="24"/>
                <w:szCs w:val="24"/>
              </w:rPr>
              <w:t>Életkornak megfelelő pszichomotoros fejlettség. Iskolaérettség.</w:t>
            </w:r>
          </w:p>
        </w:tc>
      </w:tr>
      <w:tr w:rsidR="00DE7B13" w:rsidRPr="00061F72" w:rsidTr="00D33CD8">
        <w:trPr>
          <w:cantSplit/>
          <w:trHeight w:val="1592"/>
        </w:trPr>
        <w:tc>
          <w:tcPr>
            <w:tcW w:w="41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ind w:left="170" w:right="170"/>
              <w:rPr>
                <w:b/>
                <w:sz w:val="24"/>
                <w:szCs w:val="24"/>
              </w:rPr>
            </w:pPr>
            <w:r w:rsidRPr="00FD51F6">
              <w:rPr>
                <w:b/>
                <w:sz w:val="24"/>
                <w:szCs w:val="24"/>
              </w:rPr>
              <w:t>A tematikai egység nevelési-fejlesztési céljai</w:t>
            </w:r>
          </w:p>
        </w:tc>
        <w:tc>
          <w:tcPr>
            <w:tcW w:w="11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Tárgyalkotó vizuális, esztétikai és manipulatív képességek fejlesztése. A tárgykészítés folyamatainak, gondolkodásmódjának megtapasztalása. Forma és funkció összefüggés, formaérzék fejlesztése. Megfigyelőképesség fejlesztése (a munkafázisok megfigyelése). A gondos kivitelezés, különböző anyagok, eljárások, személyes tapasztaláson alapuló megismerése. Egyszerű kézműves technikák megfigyelése, rekonstruálása. Jeles napok szokásainak és tárgyi kellékeinek megismerése.</w:t>
            </w:r>
          </w:p>
        </w:tc>
      </w:tr>
    </w:tbl>
    <w:p w:rsidR="00DE7B13" w:rsidRPr="00061F72" w:rsidRDefault="00DE7B13" w:rsidP="00DE7B13">
      <w:pPr>
        <w:rPr>
          <w:b/>
          <w:sz w:val="24"/>
          <w:szCs w:val="24"/>
        </w:rPr>
      </w:pPr>
    </w:p>
    <w:tbl>
      <w:tblPr>
        <w:tblW w:w="15167" w:type="dxa"/>
        <w:tblInd w:w="147" w:type="dxa"/>
        <w:tblLayout w:type="fixed"/>
        <w:tblLook w:val="0000"/>
      </w:tblPr>
      <w:tblGrid>
        <w:gridCol w:w="4253"/>
        <w:gridCol w:w="4394"/>
        <w:gridCol w:w="6520"/>
      </w:tblGrid>
      <w:tr w:rsidR="00DE7B13" w:rsidRPr="00FD51F6" w:rsidTr="00D33CD8">
        <w:trPr>
          <w:cantSplit/>
          <w:trHeight w:val="285"/>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Ismeretek/fejlesztési követelmények</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rPr>
                <w:b/>
                <w:sz w:val="24"/>
                <w:szCs w:val="24"/>
              </w:rPr>
            </w:pPr>
            <w:r w:rsidRPr="00FD51F6">
              <w:rPr>
                <w:b/>
                <w:sz w:val="24"/>
                <w:szCs w:val="24"/>
              </w:rPr>
              <w:t>Kapcsolódási pontok</w:t>
            </w:r>
          </w:p>
        </w:tc>
      </w:tr>
      <w:tr w:rsidR="00DE7B13" w:rsidRPr="00FD51F6" w:rsidTr="00D33CD8">
        <w:trPr>
          <w:cantSplit/>
          <w:trHeight w:val="3762"/>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FD51F6" w:rsidRDefault="00DE7B13" w:rsidP="00D33CD8">
            <w:pPr>
              <w:ind w:left="170" w:right="170"/>
              <w:rPr>
                <w:sz w:val="24"/>
                <w:szCs w:val="24"/>
              </w:rPr>
            </w:pPr>
            <w:r w:rsidRPr="00FD51F6">
              <w:rPr>
                <w:sz w:val="24"/>
                <w:szCs w:val="24"/>
              </w:rPr>
              <w:t>Segítő, varázserejű tárgyak (pl. hangszer, pálca, öltözék, szőnyeg, bútor, ékszer, jármű) tervezése létrehozása meghatározott mesebeli célok (pl. mindent halló, látó, elrejtő, védő, szállító) érdekében, oly módon, hogy a tárgy külseje (pl. forma, díszítés, méret, anyag) utaljon funkciójára.</w:t>
            </w:r>
          </w:p>
          <w:p w:rsidR="00DE7B13" w:rsidRPr="00FD51F6" w:rsidRDefault="00DE7B13" w:rsidP="00D33CD8">
            <w:pPr>
              <w:ind w:left="170" w:right="170"/>
              <w:rPr>
                <w:sz w:val="24"/>
                <w:szCs w:val="24"/>
              </w:rPr>
            </w:pPr>
            <w:r w:rsidRPr="00FD51F6">
              <w:rPr>
                <w:sz w:val="24"/>
                <w:szCs w:val="24"/>
              </w:rPr>
              <w:t xml:space="preserve">Tananyag, téma: csodatévő bűvös sapka tervezése. Kalap alakú tündérlak. Nyári vakációba repítő varázsszőnyeg tervezése. Közlekedési eszközök az utcán – a jövő járművének megtervezése. </w:t>
            </w:r>
          </w:p>
          <w:p w:rsidR="00DE7B13" w:rsidRPr="00FD51F6" w:rsidRDefault="00DE7B13" w:rsidP="00D33CD8">
            <w:pPr>
              <w:ind w:left="170" w:right="170"/>
              <w:rPr>
                <w:sz w:val="24"/>
                <w:szCs w:val="24"/>
              </w:rPr>
            </w:pPr>
            <w:r w:rsidRPr="00FD51F6">
              <w:rPr>
                <w:sz w:val="24"/>
                <w:szCs w:val="24"/>
              </w:rPr>
              <w:t xml:space="preserve">Hétköznapi tevékenységek során használatos tárgyak (pl. játék, öltözék, öltözékkiegészítő ) létrehozása meghatározott tulajdonos </w:t>
            </w:r>
          </w:p>
          <w:p w:rsidR="00DE7B13" w:rsidRPr="00FD51F6" w:rsidRDefault="00DE7B13" w:rsidP="00D33CD8">
            <w:pPr>
              <w:ind w:left="170" w:right="170"/>
              <w:rPr>
                <w:sz w:val="24"/>
                <w:szCs w:val="24"/>
              </w:rPr>
            </w:pPr>
            <w:r w:rsidRPr="00FD51F6">
              <w:rPr>
                <w:sz w:val="24"/>
                <w:szCs w:val="24"/>
              </w:rPr>
              <w:t>Tananyag, téma: tárgyak megfigyelése és csoportosítása. Külső jellemzők és a használati érték. A téli viselet jellemzői (anyag, forma, minta). Téli fejfedő és kesztyű tervezése. Iskolatáska tervezése saját célra. Tárgykészítés origami papírhajtogatássa</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E7B13" w:rsidRPr="00FD51F6" w:rsidRDefault="00DE7B13" w:rsidP="00D33CD8">
            <w:pPr>
              <w:ind w:left="170" w:right="170"/>
              <w:rPr>
                <w:sz w:val="24"/>
                <w:szCs w:val="24"/>
              </w:rPr>
            </w:pPr>
            <w:r w:rsidRPr="00FD51F6">
              <w:rPr>
                <w:i/>
                <w:sz w:val="24"/>
                <w:szCs w:val="24"/>
              </w:rPr>
              <w:t xml:space="preserve">Környezetismeret: </w:t>
            </w:r>
            <w:r w:rsidRPr="00FD51F6">
              <w:rPr>
                <w:sz w:val="24"/>
                <w:szCs w:val="24"/>
              </w:rPr>
              <w:t xml:space="preserve">Természeti, technikai és épített rendszerek. </w:t>
            </w:r>
          </w:p>
          <w:p w:rsidR="00DE7B13" w:rsidRPr="00FD51F6" w:rsidRDefault="00DE7B13" w:rsidP="00D33CD8">
            <w:pPr>
              <w:ind w:left="170" w:right="170"/>
              <w:rPr>
                <w:sz w:val="24"/>
                <w:szCs w:val="24"/>
              </w:rPr>
            </w:pPr>
            <w:r w:rsidRPr="00FD51F6">
              <w:rPr>
                <w:sz w:val="24"/>
                <w:szCs w:val="24"/>
              </w:rPr>
              <w:t>Anyagismeret.</w:t>
            </w:r>
          </w:p>
          <w:p w:rsidR="00DE7B13" w:rsidRPr="00FD51F6" w:rsidRDefault="00DE7B13" w:rsidP="00D33CD8">
            <w:pPr>
              <w:ind w:left="170" w:right="170"/>
              <w:rPr>
                <w:sz w:val="24"/>
                <w:szCs w:val="24"/>
              </w:rPr>
            </w:pPr>
          </w:p>
          <w:p w:rsidR="00DE7B13" w:rsidRPr="00FD51F6" w:rsidRDefault="00DE7B13" w:rsidP="00D33CD8">
            <w:pPr>
              <w:ind w:left="170" w:right="170"/>
              <w:rPr>
                <w:sz w:val="24"/>
                <w:szCs w:val="24"/>
              </w:rPr>
            </w:pPr>
            <w:r w:rsidRPr="00FD51F6">
              <w:rPr>
                <w:i/>
                <w:sz w:val="24"/>
                <w:szCs w:val="24"/>
              </w:rPr>
              <w:t xml:space="preserve">Dráma és tánc: </w:t>
            </w:r>
            <w:r w:rsidRPr="00FD51F6">
              <w:rPr>
                <w:sz w:val="24"/>
                <w:szCs w:val="24"/>
              </w:rPr>
              <w:t>népi gyermekjátékok.</w:t>
            </w:r>
          </w:p>
          <w:p w:rsidR="00DE7B13" w:rsidRPr="00FD51F6" w:rsidRDefault="00DE7B13" w:rsidP="00D33CD8">
            <w:pPr>
              <w:ind w:left="170" w:right="170"/>
              <w:rPr>
                <w:sz w:val="24"/>
                <w:szCs w:val="24"/>
              </w:rPr>
            </w:pPr>
          </w:p>
          <w:p w:rsidR="00DE7B13" w:rsidRPr="00FD51F6" w:rsidRDefault="00DE7B13" w:rsidP="00D33CD8">
            <w:pPr>
              <w:ind w:left="170" w:right="170"/>
              <w:rPr>
                <w:sz w:val="24"/>
                <w:szCs w:val="24"/>
              </w:rPr>
            </w:pPr>
          </w:p>
          <w:p w:rsidR="00DE7B13" w:rsidRPr="00FD51F6" w:rsidRDefault="00DE7B13" w:rsidP="00D33CD8">
            <w:pPr>
              <w:ind w:left="170" w:right="170"/>
              <w:rPr>
                <w:sz w:val="24"/>
                <w:szCs w:val="24"/>
              </w:rPr>
            </w:pPr>
            <w:r w:rsidRPr="00FD51F6">
              <w:rPr>
                <w:sz w:val="24"/>
                <w:szCs w:val="24"/>
              </w:rPr>
              <w:t>Technika, életvitel és gyakorlat: eszközhasználat.</w:t>
            </w:r>
          </w:p>
          <w:p w:rsidR="00DE7B13" w:rsidRPr="00FD51F6" w:rsidRDefault="00DE7B13" w:rsidP="00D33CD8">
            <w:pPr>
              <w:ind w:left="170" w:right="170"/>
              <w:rPr>
                <w:sz w:val="24"/>
                <w:szCs w:val="24"/>
              </w:rPr>
            </w:pPr>
          </w:p>
          <w:p w:rsidR="00DE7B13" w:rsidRPr="00FD51F6" w:rsidRDefault="00DE7B13" w:rsidP="00D33CD8">
            <w:pPr>
              <w:ind w:left="170" w:right="170"/>
              <w:rPr>
                <w:sz w:val="24"/>
                <w:szCs w:val="24"/>
              </w:rPr>
            </w:pPr>
            <w:r w:rsidRPr="00FD51F6">
              <w:rPr>
                <w:i/>
                <w:sz w:val="24"/>
                <w:szCs w:val="24"/>
              </w:rPr>
              <w:t xml:space="preserve">Erkölcstan: </w:t>
            </w:r>
            <w:r w:rsidRPr="00FD51F6">
              <w:rPr>
                <w:sz w:val="24"/>
                <w:szCs w:val="24"/>
              </w:rPr>
              <w:t>valóság és képzelet.</w:t>
            </w:r>
          </w:p>
          <w:p w:rsidR="00DE7B13" w:rsidRPr="00FD51F6" w:rsidRDefault="00DE7B13" w:rsidP="00D33CD8">
            <w:pPr>
              <w:ind w:left="170" w:right="170"/>
              <w:rPr>
                <w:sz w:val="24"/>
                <w:szCs w:val="24"/>
              </w:rPr>
            </w:pPr>
          </w:p>
          <w:p w:rsidR="00DE7B13" w:rsidRPr="00FD51F6" w:rsidRDefault="00DE7B13" w:rsidP="00D33CD8">
            <w:pPr>
              <w:ind w:left="170" w:right="170"/>
              <w:rPr>
                <w:sz w:val="24"/>
                <w:szCs w:val="24"/>
              </w:rPr>
            </w:pPr>
            <w:r w:rsidRPr="00FD51F6">
              <w:rPr>
                <w:i/>
                <w:sz w:val="24"/>
                <w:szCs w:val="24"/>
              </w:rPr>
              <w:t>Matematika:</w:t>
            </w:r>
            <w:r w:rsidRPr="00FD51F6">
              <w:rPr>
                <w:sz w:val="24"/>
                <w:szCs w:val="24"/>
              </w:rPr>
              <w:t xml:space="preserve"> objektumok alkotása.</w:t>
            </w:r>
          </w:p>
        </w:tc>
      </w:tr>
      <w:tr w:rsidR="00DE7B13" w:rsidRPr="00061F72" w:rsidTr="00D33CD8">
        <w:trPr>
          <w:cantSplit/>
          <w:trHeight w:val="328"/>
        </w:trPr>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061F72" w:rsidRDefault="00DE7B13" w:rsidP="00D33CD8">
            <w:pPr>
              <w:pStyle w:val="Body"/>
            </w:pPr>
            <w:r w:rsidRPr="00061F72">
              <w:t>Kulcsfogalmak/ fogalmak</w:t>
            </w:r>
          </w:p>
        </w:tc>
        <w:tc>
          <w:tcPr>
            <w:tcW w:w="109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E7B13" w:rsidRPr="00FD51F6" w:rsidRDefault="00DE7B13" w:rsidP="00D33CD8">
            <w:pPr>
              <w:ind w:left="170" w:right="170"/>
              <w:rPr>
                <w:sz w:val="24"/>
                <w:szCs w:val="24"/>
              </w:rPr>
            </w:pPr>
            <w:r w:rsidRPr="00FD51F6">
              <w:rPr>
                <w:sz w:val="24"/>
                <w:szCs w:val="24"/>
              </w:rPr>
              <w:t>Tárgytervezés, forma, funkció, alkalmazkodás, díszítés, öltözékkiegészítő.</w:t>
            </w:r>
          </w:p>
        </w:tc>
      </w:tr>
    </w:tbl>
    <w:p w:rsidR="00DE7B13" w:rsidRPr="00061F72" w:rsidRDefault="00DE7B13" w:rsidP="00DE7B13">
      <w:pPr>
        <w:rPr>
          <w:b/>
          <w:sz w:val="24"/>
          <w:szCs w:val="24"/>
        </w:rPr>
      </w:pPr>
    </w:p>
    <w:tbl>
      <w:tblPr>
        <w:tblW w:w="0" w:type="auto"/>
        <w:tblInd w:w="108" w:type="dxa"/>
        <w:tblLayout w:type="fixed"/>
        <w:tblLook w:val="04A0"/>
      </w:tblPr>
      <w:tblGrid>
        <w:gridCol w:w="6701"/>
        <w:gridCol w:w="8505"/>
      </w:tblGrid>
      <w:tr w:rsidR="00DE7B13" w:rsidRPr="00FD51F6" w:rsidTr="00D33CD8">
        <w:trPr>
          <w:cantSplit/>
          <w:trHeight w:val="6423"/>
        </w:trPr>
        <w:tc>
          <w:tcPr>
            <w:tcW w:w="6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DE7B13" w:rsidRPr="00FD51F6" w:rsidRDefault="00DE7B13" w:rsidP="00D33CD8">
            <w:pPr>
              <w:rPr>
                <w:sz w:val="24"/>
                <w:szCs w:val="24"/>
              </w:rPr>
            </w:pPr>
            <w:r w:rsidRPr="00FD51F6">
              <w:rPr>
                <w:sz w:val="24"/>
                <w:szCs w:val="24"/>
              </w:rPr>
              <w:t>A fejlesztés várt eredményei az első évfolyam végén</w:t>
            </w:r>
          </w:p>
        </w:tc>
        <w:tc>
          <w:tcPr>
            <w:tcW w:w="85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DE7B13" w:rsidRPr="00FD51F6" w:rsidRDefault="00DE7B13" w:rsidP="00D33CD8">
            <w:pPr>
              <w:rPr>
                <w:sz w:val="24"/>
                <w:szCs w:val="24"/>
              </w:rPr>
            </w:pPr>
            <w:r w:rsidRPr="00FD51F6">
              <w:rPr>
                <w:sz w:val="24"/>
                <w:szCs w:val="24"/>
              </w:rPr>
              <w:t>Képzelőerő, belső képalkotás fejlődése.</w:t>
            </w:r>
          </w:p>
          <w:p w:rsidR="00DE7B13" w:rsidRPr="00FD51F6" w:rsidRDefault="00DE7B13" w:rsidP="00FD51F6">
            <w:pPr>
              <w:ind w:left="-1417"/>
              <w:rPr>
                <w:sz w:val="24"/>
                <w:szCs w:val="24"/>
              </w:rPr>
            </w:pPr>
            <w:r w:rsidRPr="00FD51F6">
              <w:rPr>
                <w:sz w:val="24"/>
                <w:szCs w:val="24"/>
              </w:rPr>
              <w:t>Az életkornak megfelelő, felismerhető ábrázolás készítése.</w:t>
            </w:r>
          </w:p>
          <w:p w:rsidR="00DE7B13" w:rsidRPr="00FD51F6" w:rsidRDefault="00DE7B13" w:rsidP="00D33CD8">
            <w:pPr>
              <w:rPr>
                <w:sz w:val="24"/>
                <w:szCs w:val="24"/>
              </w:rPr>
            </w:pPr>
            <w:r w:rsidRPr="00FD51F6">
              <w:rPr>
                <w:sz w:val="24"/>
                <w:szCs w:val="24"/>
              </w:rPr>
              <w:t>Az alkotótevékenységnek megfelelő, rendeltetésszerű és biztonságos anyag- és eszközhasználat, a környezettudatosság szempontjainak egyre szélesebb körű figyelembevételével.</w:t>
            </w:r>
          </w:p>
          <w:p w:rsidR="00DE7B13" w:rsidRPr="00FD51F6" w:rsidRDefault="00DE7B13" w:rsidP="00D33CD8">
            <w:pPr>
              <w:rPr>
                <w:sz w:val="24"/>
                <w:szCs w:val="24"/>
              </w:rPr>
            </w:pPr>
            <w:r w:rsidRPr="00FD51F6">
              <w:rPr>
                <w:sz w:val="24"/>
                <w:szCs w:val="24"/>
              </w:rPr>
              <w:t>A felszerelés önálló rendben tartása.</w:t>
            </w:r>
          </w:p>
          <w:p w:rsidR="00DE7B13" w:rsidRPr="00FD51F6" w:rsidRDefault="00DE7B13" w:rsidP="00D33CD8">
            <w:pPr>
              <w:rPr>
                <w:sz w:val="24"/>
                <w:szCs w:val="24"/>
              </w:rPr>
            </w:pPr>
            <w:r w:rsidRPr="00FD51F6">
              <w:rPr>
                <w:sz w:val="24"/>
                <w:szCs w:val="24"/>
              </w:rPr>
              <w:t>A képalkotó tevékenységek közül személyes kifejező alkotások létrehozása.</w:t>
            </w:r>
          </w:p>
          <w:p w:rsidR="00DE7B13" w:rsidRPr="00FD51F6" w:rsidRDefault="00DE7B13" w:rsidP="00D33CD8">
            <w:pPr>
              <w:rPr>
                <w:sz w:val="24"/>
                <w:szCs w:val="24"/>
              </w:rPr>
            </w:pPr>
            <w:r w:rsidRPr="00FD51F6">
              <w:rPr>
                <w:sz w:val="24"/>
                <w:szCs w:val="24"/>
              </w:rPr>
              <w:t>Alkotótevékenység és látványok, műalkotások szemlélése során néhány forma, szín, vonal, térbeli hely és irány, felismerése, használatára.</w:t>
            </w:r>
          </w:p>
          <w:p w:rsidR="00DE7B13" w:rsidRPr="00FD51F6" w:rsidRDefault="00DE7B13" w:rsidP="00D33CD8">
            <w:pPr>
              <w:rPr>
                <w:sz w:val="24"/>
                <w:szCs w:val="24"/>
              </w:rPr>
            </w:pPr>
            <w:r w:rsidRPr="00FD51F6">
              <w:rPr>
                <w:sz w:val="24"/>
                <w:szCs w:val="24"/>
              </w:rPr>
              <w:t xml:space="preserve">A szobor, festmény, tárgy, épület közötti különbségek felismerése. </w:t>
            </w:r>
          </w:p>
          <w:p w:rsidR="00DE7B13" w:rsidRPr="00FD51F6" w:rsidRDefault="00DE7B13" w:rsidP="00D33CD8">
            <w:pPr>
              <w:rPr>
                <w:sz w:val="24"/>
                <w:szCs w:val="24"/>
              </w:rPr>
            </w:pPr>
            <w:r w:rsidRPr="00FD51F6">
              <w:rPr>
                <w:sz w:val="24"/>
                <w:szCs w:val="24"/>
              </w:rPr>
              <w:t>Látványok, műalkotások néhány perces szemlélése.</w:t>
            </w:r>
          </w:p>
          <w:p w:rsidR="00DE7B13" w:rsidRPr="00FD51F6" w:rsidRDefault="00DE7B13" w:rsidP="00D33CD8">
            <w:pPr>
              <w:rPr>
                <w:sz w:val="24"/>
                <w:szCs w:val="24"/>
              </w:rPr>
            </w:pPr>
            <w:r w:rsidRPr="00FD51F6">
              <w:rPr>
                <w:sz w:val="24"/>
                <w:szCs w:val="24"/>
              </w:rPr>
              <w:t>Médiumok azonosítása, igény kialakítása a médiahasználat során a tudatosabb választásra, illetve reflektív médiahasználat.</w:t>
            </w:r>
          </w:p>
          <w:p w:rsidR="00DE7B13" w:rsidRPr="00FD51F6" w:rsidRDefault="00DE7B13" w:rsidP="00D33CD8">
            <w:pPr>
              <w:rPr>
                <w:sz w:val="24"/>
                <w:szCs w:val="24"/>
              </w:rPr>
            </w:pPr>
            <w:r w:rsidRPr="00FD51F6">
              <w:rPr>
                <w:sz w:val="24"/>
                <w:szCs w:val="24"/>
              </w:rPr>
              <w:t>Médiaélmények változásának és médiatapasztalattá alakíthatóságának felismerése.</w:t>
            </w:r>
          </w:p>
          <w:p w:rsidR="00DE7B13" w:rsidRPr="00FD51F6" w:rsidRDefault="00DE7B13" w:rsidP="00D33CD8">
            <w:pPr>
              <w:rPr>
                <w:sz w:val="24"/>
                <w:szCs w:val="24"/>
              </w:rPr>
            </w:pPr>
            <w:r w:rsidRPr="00FD51F6">
              <w:rPr>
                <w:sz w:val="24"/>
                <w:szCs w:val="24"/>
              </w:rPr>
              <w:t>A médiaszövegek néhány elemi kódjának a (kép, hang, cselekmény) azonosítása, illetve ezzel kapcsolatos egyszerű összefüggések felismerése (pl. médiaszövegek emberek által mesterségesen előállított tartalmak, kreatív kifejező eszközöket használnak, amelyek befolyásolják azok hatását).</w:t>
            </w:r>
          </w:p>
          <w:p w:rsidR="00DE7B13" w:rsidRPr="00FD51F6" w:rsidRDefault="00DE7B13" w:rsidP="00D33CD8">
            <w:pPr>
              <w:rPr>
                <w:sz w:val="24"/>
                <w:szCs w:val="24"/>
              </w:rPr>
            </w:pPr>
            <w:r w:rsidRPr="00FD51F6">
              <w:rPr>
                <w:sz w:val="24"/>
                <w:szCs w:val="24"/>
              </w:rPr>
              <w:t xml:space="preserve">A személyes kommunikáció és a közvetett kommunikáció közötti alapvető különbségek felismerése. </w:t>
            </w:r>
          </w:p>
          <w:p w:rsidR="00DE7B13" w:rsidRPr="00FD51F6" w:rsidRDefault="00DE7B13" w:rsidP="00D33CD8">
            <w:pPr>
              <w:rPr>
                <w:sz w:val="24"/>
                <w:szCs w:val="24"/>
              </w:rPr>
            </w:pPr>
            <w:r w:rsidRPr="00FD51F6">
              <w:rPr>
                <w:sz w:val="24"/>
                <w:szCs w:val="24"/>
              </w:rPr>
              <w:t>Az életkorhoz igazodó internetes tevékenységek gyakorlása és az abban rejlő veszélyek felismerése.</w:t>
            </w:r>
          </w:p>
          <w:p w:rsidR="00DE7B13" w:rsidRPr="00FD51F6" w:rsidRDefault="00DE7B13" w:rsidP="00D33CD8">
            <w:pPr>
              <w:rPr>
                <w:sz w:val="24"/>
                <w:szCs w:val="24"/>
              </w:rPr>
            </w:pPr>
            <w:r w:rsidRPr="00FD51F6">
              <w:rPr>
                <w:sz w:val="24"/>
                <w:szCs w:val="24"/>
              </w:rPr>
              <w:t>Az alkotó és befogadó tevékenység során a saját érzések felismerése, és azok kifejezése.</w:t>
            </w:r>
          </w:p>
        </w:tc>
      </w:tr>
    </w:tbl>
    <w:p w:rsidR="00DE7B13" w:rsidRPr="00FD51F6" w:rsidRDefault="00DE7B13" w:rsidP="00DE7B13">
      <w:pPr>
        <w:rPr>
          <w:sz w:val="24"/>
          <w:szCs w:val="24"/>
        </w:rPr>
      </w:pPr>
    </w:p>
    <w:p w:rsidR="00DE7B13" w:rsidRPr="00FD51F6" w:rsidRDefault="00DE7B13" w:rsidP="00901590">
      <w:pPr>
        <w:rPr>
          <w:sz w:val="24"/>
          <w:szCs w:val="24"/>
        </w:rPr>
      </w:pPr>
    </w:p>
    <w:p w:rsidR="00DE7B13" w:rsidRPr="00FD51F6" w:rsidRDefault="00DE7B13" w:rsidP="00901590">
      <w:pPr>
        <w:rPr>
          <w:sz w:val="24"/>
          <w:szCs w:val="24"/>
        </w:rPr>
      </w:pPr>
    </w:p>
    <w:p w:rsidR="00DE7B13" w:rsidRPr="00FD51F6" w:rsidRDefault="00DE7B13" w:rsidP="00901590">
      <w:pPr>
        <w:rPr>
          <w:sz w:val="24"/>
          <w:szCs w:val="24"/>
        </w:rPr>
      </w:pPr>
    </w:p>
    <w:p w:rsidR="00DE7B13" w:rsidRPr="00FD51F6" w:rsidRDefault="00DE7B13" w:rsidP="00901590">
      <w:pPr>
        <w:rPr>
          <w:sz w:val="24"/>
          <w:szCs w:val="24"/>
        </w:rPr>
      </w:pPr>
    </w:p>
    <w:p w:rsidR="00DE7B13" w:rsidRPr="00FD51F6" w:rsidRDefault="00DE7B13" w:rsidP="00901590">
      <w:pPr>
        <w:rPr>
          <w:sz w:val="24"/>
          <w:szCs w:val="24"/>
        </w:rPr>
      </w:pPr>
    </w:p>
    <w:p w:rsidR="00DE7B13" w:rsidRPr="00FD51F6" w:rsidRDefault="00DE7B13" w:rsidP="00901590">
      <w:pPr>
        <w:rPr>
          <w:sz w:val="24"/>
          <w:szCs w:val="24"/>
        </w:rPr>
      </w:pPr>
    </w:p>
    <w:p w:rsidR="00DE7B13" w:rsidRPr="00FD51F6" w:rsidRDefault="00DE7B13" w:rsidP="00DE7B13">
      <w:pPr>
        <w:jc w:val="center"/>
        <w:rPr>
          <w:sz w:val="24"/>
          <w:szCs w:val="24"/>
        </w:rPr>
      </w:pPr>
    </w:p>
    <w:p w:rsidR="00DE7B13" w:rsidRPr="00FD51F6" w:rsidRDefault="00DE7B13" w:rsidP="00DE7B13">
      <w:pPr>
        <w:jc w:val="center"/>
        <w:rPr>
          <w:sz w:val="24"/>
          <w:szCs w:val="24"/>
        </w:rPr>
      </w:pPr>
    </w:p>
    <w:p w:rsidR="00DE7B13" w:rsidRDefault="00DE7B13" w:rsidP="00DE7B13">
      <w:pPr>
        <w:jc w:val="center"/>
        <w:rPr>
          <w:sz w:val="24"/>
          <w:szCs w:val="24"/>
        </w:rPr>
      </w:pPr>
    </w:p>
    <w:p w:rsidR="00DE7B13" w:rsidRDefault="00DE7B13" w:rsidP="00DE7B13">
      <w:pPr>
        <w:jc w:val="center"/>
        <w:rPr>
          <w:sz w:val="24"/>
          <w:szCs w:val="24"/>
        </w:rPr>
      </w:pPr>
    </w:p>
    <w:p w:rsidR="00FD51F6" w:rsidRPr="00BD7105" w:rsidRDefault="00FD51F6" w:rsidP="00FD51F6">
      <w:pPr>
        <w:spacing w:line="276" w:lineRule="auto"/>
        <w:rPr>
          <w:sz w:val="24"/>
          <w:szCs w:val="24"/>
        </w:rPr>
      </w:pPr>
    </w:p>
    <w:p w:rsidR="00FD51F6" w:rsidRPr="00BD7105" w:rsidRDefault="00FD51F6" w:rsidP="00D21E39">
      <w:pPr>
        <w:pStyle w:val="Listaszerbekezds"/>
        <w:numPr>
          <w:ilvl w:val="0"/>
          <w:numId w:val="74"/>
        </w:numPr>
        <w:overflowPunct/>
        <w:autoSpaceDE/>
        <w:autoSpaceDN/>
        <w:adjustRightInd/>
        <w:contextualSpacing/>
        <w:textAlignment w:val="auto"/>
        <w:rPr>
          <w:b/>
          <w:sz w:val="24"/>
          <w:szCs w:val="24"/>
        </w:rPr>
      </w:pPr>
      <w:r w:rsidRPr="00BD7105">
        <w:rPr>
          <w:b/>
          <w:sz w:val="24"/>
          <w:szCs w:val="24"/>
        </w:rPr>
        <w:t>évfolyam</w:t>
      </w:r>
    </w:p>
    <w:p w:rsidR="00FD51F6" w:rsidRPr="00BD7105" w:rsidRDefault="00FD51F6" w:rsidP="00FD51F6">
      <w:pPr>
        <w:rPr>
          <w:sz w:val="24"/>
          <w:szCs w:val="24"/>
        </w:rPr>
      </w:pPr>
    </w:p>
    <w:tbl>
      <w:tblPr>
        <w:tblW w:w="15206" w:type="dxa"/>
        <w:tblInd w:w="108" w:type="dxa"/>
        <w:tblLayout w:type="fixed"/>
        <w:tblLook w:val="0000"/>
      </w:tblPr>
      <w:tblGrid>
        <w:gridCol w:w="4292"/>
        <w:gridCol w:w="4536"/>
        <w:gridCol w:w="3118"/>
        <w:gridCol w:w="3260"/>
      </w:tblGrid>
      <w:tr w:rsidR="00FD51F6" w:rsidRPr="00BD7105" w:rsidTr="00D33CD8">
        <w:trPr>
          <w:cantSplit/>
          <w:trHeight w:val="1176"/>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Tematikai egység/ Fejlesztési cél</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Kifejezés, képzőművészet</w:t>
            </w:r>
          </w:p>
          <w:p w:rsidR="00FD51F6" w:rsidRPr="00BD7105" w:rsidRDefault="00FD51F6" w:rsidP="00D33CD8">
            <w:pPr>
              <w:rPr>
                <w:b/>
                <w:sz w:val="24"/>
                <w:szCs w:val="24"/>
              </w:rPr>
            </w:pPr>
            <w:r w:rsidRPr="00BD7105">
              <w:rPr>
                <w:b/>
                <w:sz w:val="24"/>
                <w:szCs w:val="24"/>
              </w:rPr>
              <w:t>Átélt élmények és események</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1F6" w:rsidRPr="00BD7105" w:rsidRDefault="00FD51F6" w:rsidP="00D33CD8">
            <w:pPr>
              <w:rPr>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Órakeret 16 óra</w:t>
            </w:r>
          </w:p>
        </w:tc>
      </w:tr>
      <w:tr w:rsidR="00FD51F6" w:rsidRPr="00BD7105" w:rsidTr="00D33CD8">
        <w:trPr>
          <w:cantSplit/>
          <w:trHeight w:val="320"/>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Előzetes tudás</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Pr>
                <w:sz w:val="24"/>
                <w:szCs w:val="24"/>
              </w:rPr>
            </w:pPr>
            <w:r w:rsidRPr="00BD7105">
              <w:rPr>
                <w:sz w:val="24"/>
                <w:szCs w:val="24"/>
              </w:rPr>
              <w:t>Életkornak megfelelő pszichomotoros fejlettség. Iskolaérettség.</w:t>
            </w:r>
          </w:p>
        </w:tc>
      </w:tr>
      <w:tr w:rsidR="00FD51F6" w:rsidRPr="00BD7105" w:rsidTr="00D33CD8">
        <w:trPr>
          <w:cantSplit/>
          <w:trHeight w:val="1709"/>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ight="170"/>
              <w:rPr>
                <w:b/>
                <w:sz w:val="24"/>
                <w:szCs w:val="24"/>
              </w:rPr>
            </w:pPr>
            <w:r w:rsidRPr="00BD7105">
              <w:rPr>
                <w:b/>
                <w:sz w:val="24"/>
                <w:szCs w:val="24"/>
              </w:rPr>
              <w:t>A tematikai egység nevelési-fejlesztési céljai</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sz w:val="24"/>
                <w:szCs w:val="24"/>
              </w:rPr>
              <w:t>Az érzékelés finomítása. Különböző észlelési tapasztalatok, modalitások (látás, hallás, tapintás, szaglás, ízlelés) áttétele, „fordítása”. Saját élmények feldolgozása, vizuális megjelenítése és a kifejezőképesség fejlesztése a mondanivaló kifejezésének érdekében történő eszköz megválasztásával. Közvetlen élmény képi megjelenítése. Színtapasztalatok gazdagítása, színismeretek bővítése. Színérzék fejlesztése. Színdifferenciáló képesség fejlesztése. Természeti látványok hangulatának visszaadása. Térábrázoló képesség fejlesztése játéktárgyakkal, térbeli manipulációval.</w:t>
            </w:r>
          </w:p>
        </w:tc>
      </w:tr>
      <w:tr w:rsidR="00FD51F6" w:rsidRPr="00BD7105" w:rsidTr="00D33CD8">
        <w:trPr>
          <w:cantSplit/>
          <w:trHeight w:val="285"/>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Ismeretek/fejlesztési követelmények</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Kapcsolódási pontok</w:t>
            </w:r>
          </w:p>
        </w:tc>
      </w:tr>
      <w:tr w:rsidR="00FD51F6" w:rsidRPr="00BD7105" w:rsidTr="00D33CD8">
        <w:trPr>
          <w:cantSplit/>
          <w:trHeight w:val="285"/>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sz w:val="24"/>
                <w:szCs w:val="24"/>
              </w:rPr>
              <w:t xml:space="preserve">A közvetlen környezetben található tárgyak, jelenségek minőségének (pl. illat, hang, zene, szín, fény, felület, méret, mozgás, helyzet, súly) megtapasztalása különböző játékos feladatok során, a célzott élménygyűjtés és vizuális megjelenítés (pl. festés, rajzolás, kollázs, mintázás) érdekében. Cél: a vizuális </w:t>
            </w:r>
          </w:p>
          <w:p w:rsidR="00FD51F6" w:rsidRPr="00BD7105" w:rsidRDefault="00FD51F6" w:rsidP="00D33CD8">
            <w:pPr>
              <w:ind w:left="170" w:right="170"/>
              <w:rPr>
                <w:sz w:val="24"/>
                <w:szCs w:val="24"/>
              </w:rPr>
            </w:pPr>
            <w:r w:rsidRPr="00BD7105">
              <w:rPr>
                <w:sz w:val="24"/>
                <w:szCs w:val="24"/>
              </w:rPr>
              <w:t>nyelv elemeinek játékos használata.</w:t>
            </w:r>
          </w:p>
          <w:p w:rsidR="00FD51F6" w:rsidRPr="00BD7105" w:rsidRDefault="00FD51F6" w:rsidP="00D33CD8">
            <w:pPr>
              <w:ind w:left="170" w:right="170"/>
              <w:rPr>
                <w:sz w:val="24"/>
                <w:szCs w:val="24"/>
              </w:rPr>
            </w:pPr>
            <w:r w:rsidRPr="00BD7105">
              <w:rPr>
                <w:sz w:val="24"/>
                <w:szCs w:val="24"/>
              </w:rPr>
              <w:t>Tananyag, témák: spontán képalkotás zenére, improvizáció. Hangulatok kifejezése vizuális eszközökkel (színekkel, vonalkarakterekkel). Absztrakt festmény hatása: a látvány eljátszása mozdulatokkal. Pacniképek, pacnifigurák.</w:t>
            </w:r>
          </w:p>
          <w:p w:rsidR="00FD51F6" w:rsidRPr="00BD7105" w:rsidRDefault="00FD51F6" w:rsidP="00D33CD8">
            <w:pPr>
              <w:ind w:left="170" w:right="170"/>
              <w:rPr>
                <w:sz w:val="24"/>
                <w:szCs w:val="24"/>
              </w:rPr>
            </w:pPr>
            <w:r w:rsidRPr="00BD7105">
              <w:rPr>
                <w:sz w:val="24"/>
                <w:szCs w:val="24"/>
              </w:rPr>
              <w:t>Fonalfestményből kiinduló szimmetrikus kompozíció. Képalkotás főszínekkel és mellékszínekkel.</w:t>
            </w:r>
          </w:p>
          <w:p w:rsidR="00FD51F6" w:rsidRPr="00BD7105" w:rsidRDefault="00FD51F6" w:rsidP="00D33CD8">
            <w:pPr>
              <w:ind w:left="170" w:right="170"/>
              <w:rPr>
                <w:sz w:val="24"/>
                <w:szCs w:val="24"/>
              </w:rPr>
            </w:pPr>
            <w:r w:rsidRPr="00BD7105">
              <w:rPr>
                <w:sz w:val="24"/>
                <w:szCs w:val="24"/>
              </w:rPr>
              <w:t xml:space="preserve">Pontoktól a foltig: kompozíciós játék a pontsűrűséggel, vonalvastagsággal és vonalkarakterrel. </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i/>
                <w:sz w:val="24"/>
                <w:szCs w:val="24"/>
              </w:rPr>
              <w:t xml:space="preserve">Magyar nyelv és irodalom: </w:t>
            </w:r>
            <w:r w:rsidRPr="00BD7105">
              <w:rPr>
                <w:sz w:val="24"/>
                <w:szCs w:val="24"/>
              </w:rPr>
              <w:t>Figyelem a beszélgetőtársra.</w:t>
            </w:r>
          </w:p>
          <w:p w:rsidR="00FD51F6" w:rsidRPr="00BD7105" w:rsidRDefault="00FD51F6" w:rsidP="00D33CD8">
            <w:pPr>
              <w:ind w:left="170" w:right="170"/>
              <w:rPr>
                <w:sz w:val="24"/>
                <w:szCs w:val="24"/>
              </w:rPr>
            </w:pPr>
            <w:r w:rsidRPr="00BD7105">
              <w:rPr>
                <w:sz w:val="24"/>
                <w:szCs w:val="24"/>
              </w:rPr>
              <w:t>Szöveg üzenetének, érzelmi tartalmának megértése.</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Dráma és tánc: </w:t>
            </w:r>
            <w:r w:rsidRPr="00BD7105">
              <w:rPr>
                <w:sz w:val="24"/>
                <w:szCs w:val="24"/>
              </w:rPr>
              <w:t xml:space="preserve">egyensúly-, ritmus- és térérzékelés. </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Ének-zene: </w:t>
            </w:r>
            <w:r w:rsidRPr="00BD7105">
              <w:rPr>
                <w:sz w:val="24"/>
                <w:szCs w:val="24"/>
              </w:rPr>
              <w:t>emberi hang, tárgyak hangja, zörejek megkülönböztetése hangerő, hangszín, ritmus szerint.</w:t>
            </w:r>
          </w:p>
          <w:p w:rsidR="00FD51F6" w:rsidRPr="00BD7105" w:rsidRDefault="00FD51F6" w:rsidP="00D33CD8">
            <w:pPr>
              <w:ind w:left="170" w:right="170"/>
              <w:rPr>
                <w:b/>
                <w:sz w:val="24"/>
                <w:szCs w:val="24"/>
              </w:rPr>
            </w:pPr>
          </w:p>
        </w:tc>
      </w:tr>
      <w:tr w:rsidR="00FD51F6" w:rsidRPr="00BD7105" w:rsidTr="00D33CD8">
        <w:trPr>
          <w:cantSplit/>
          <w:trHeight w:val="3871"/>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A természet képei: az évszakok jellemzői (beszélgetés műalkotásokról és természetfotók). Az évszakok jellemzőinek alkalmazása tervezésben: mintatervezés (a mesében szereplő megszemélyesített évszakoknak mintás sál tervezése az évszakok jellegzetes motívumaival.) Levélképek frottázs és kollázs technikával. A valóságos forma vagy lenyomatának kiegészítése rajzzal vagy festéssel. pl. levelek, termések, virágok, használati tárgyak formáiból kiinduló képalkotás (átalakítás, formamódosítás, színátírás, mintatervezés).</w:t>
            </w:r>
          </w:p>
          <w:p w:rsidR="00FD51F6" w:rsidRPr="00BD7105" w:rsidRDefault="00FD51F6" w:rsidP="00D33CD8">
            <w:pPr>
              <w:ind w:left="170" w:right="170"/>
              <w:rPr>
                <w:sz w:val="24"/>
                <w:szCs w:val="24"/>
              </w:rPr>
            </w:pPr>
            <w:r w:rsidRPr="00BD7105">
              <w:rPr>
                <w:sz w:val="24"/>
                <w:szCs w:val="24"/>
              </w:rPr>
              <w:t>Korábban átélt események, élmények (pl. kellemes, kellemetlen, hétköznapi, ünnepi, különleges, szokványos, felkavaró, unalmas) felidézésének segítségével, látott, hallott vagy elképzelt történetek (pl. tündérmesék, közösen kitalált játékok, helyzetek, mesék, mesefolyamok) megjelenítése sík és/vagy plasztikai alkotásban (pl. színes, grafikus, vegyes technikájú, mintázott vagy konstruált) az elemi kompozíciós elvek figyelembevételével.</w:t>
            </w:r>
          </w:p>
          <w:p w:rsidR="00FD51F6" w:rsidRPr="00BD7105" w:rsidRDefault="00FD51F6" w:rsidP="00D33CD8">
            <w:pPr>
              <w:ind w:left="170" w:right="170"/>
              <w:rPr>
                <w:sz w:val="24"/>
                <w:szCs w:val="24"/>
              </w:rPr>
            </w:pPr>
            <w:r w:rsidRPr="00BD7105">
              <w:rPr>
                <w:sz w:val="24"/>
                <w:szCs w:val="24"/>
              </w:rPr>
              <w:t xml:space="preserve">Tananyag, témák: készülődés az ünnepekre, népi játékok, az ünnepek díszítőmotívumai és kellékei. </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i/>
                <w:sz w:val="24"/>
                <w:szCs w:val="24"/>
              </w:rPr>
              <w:t xml:space="preserve">Környezetismeret: </w:t>
            </w:r>
            <w:r w:rsidRPr="00BD7105">
              <w:rPr>
                <w:sz w:val="24"/>
                <w:szCs w:val="24"/>
              </w:rPr>
              <w:t>Anyagok tulajdonságai, halmazállapot-változás.</w:t>
            </w:r>
          </w:p>
          <w:p w:rsidR="00FD51F6" w:rsidRPr="00BD7105" w:rsidRDefault="00FD51F6" w:rsidP="00D33CD8">
            <w:pPr>
              <w:ind w:left="170" w:right="170"/>
              <w:rPr>
                <w:sz w:val="24"/>
                <w:szCs w:val="24"/>
              </w:rPr>
            </w:pPr>
            <w:r w:rsidRPr="00BD7105">
              <w:rPr>
                <w:sz w:val="24"/>
                <w:szCs w:val="24"/>
              </w:rPr>
              <w:t>Kísérletek oldatokkal, fénnyel, hővel.</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Erkölcstan: </w:t>
            </w:r>
            <w:r w:rsidRPr="00BD7105">
              <w:rPr>
                <w:sz w:val="24"/>
                <w:szCs w:val="24"/>
              </w:rPr>
              <w:t>én magam, szűkebb környezetem.</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Matematika: </w:t>
            </w:r>
            <w:r w:rsidRPr="00BD7105">
              <w:rPr>
                <w:sz w:val="24"/>
                <w:szCs w:val="24"/>
              </w:rPr>
              <w:t>változás kiemelése, az időbeliség megértése.</w:t>
            </w:r>
          </w:p>
        </w:tc>
      </w:tr>
      <w:tr w:rsidR="00FD51F6" w:rsidRPr="00BD7105" w:rsidTr="00D33CD8">
        <w:trPr>
          <w:cantSplit/>
          <w:trHeight w:val="580"/>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Kulcsfogalmak/ fogalmak</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Érzékelés, önkifejezés, pont, vonal, folt, forma, tónus, szín, mintázat, felület, sík, tér, grafikai és plasztikai eljárás, kompozíció.</w:t>
            </w:r>
          </w:p>
        </w:tc>
      </w:tr>
    </w:tbl>
    <w:p w:rsidR="00FD51F6" w:rsidRPr="00BD7105" w:rsidRDefault="00FD51F6" w:rsidP="00FD51F6">
      <w:pPr>
        <w:rPr>
          <w:sz w:val="24"/>
          <w:szCs w:val="24"/>
        </w:rPr>
      </w:pPr>
    </w:p>
    <w:p w:rsidR="00FD51F6" w:rsidRPr="00BD7105" w:rsidRDefault="00FD51F6" w:rsidP="00FD51F6">
      <w:pPr>
        <w:spacing w:line="276" w:lineRule="auto"/>
        <w:rPr>
          <w:sz w:val="24"/>
          <w:szCs w:val="24"/>
        </w:rPr>
      </w:pPr>
      <w:r w:rsidRPr="00BD7105">
        <w:rPr>
          <w:sz w:val="24"/>
          <w:szCs w:val="24"/>
        </w:rPr>
        <w:br w:type="page"/>
      </w:r>
    </w:p>
    <w:p w:rsidR="00FD51F6" w:rsidRPr="00BD7105" w:rsidRDefault="00FD51F6" w:rsidP="00FD51F6">
      <w:pPr>
        <w:rPr>
          <w:sz w:val="24"/>
          <w:szCs w:val="24"/>
        </w:rPr>
      </w:pPr>
      <w:r w:rsidRPr="00BD7105">
        <w:rPr>
          <w:sz w:val="24"/>
          <w:szCs w:val="24"/>
        </w:rPr>
        <w:t xml:space="preserve"> </w:t>
      </w:r>
    </w:p>
    <w:tbl>
      <w:tblPr>
        <w:tblW w:w="0" w:type="auto"/>
        <w:tblInd w:w="108" w:type="dxa"/>
        <w:tblLayout w:type="fixed"/>
        <w:tblLook w:val="0000"/>
      </w:tblPr>
      <w:tblGrid>
        <w:gridCol w:w="4292"/>
        <w:gridCol w:w="4536"/>
        <w:gridCol w:w="3118"/>
        <w:gridCol w:w="3260"/>
      </w:tblGrid>
      <w:tr w:rsidR="00FD51F6" w:rsidRPr="00BD7105" w:rsidTr="00D33CD8">
        <w:trPr>
          <w:cantSplit/>
          <w:trHeight w:val="1157"/>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Tematikai egység/ Fejlesztési cél</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Kifejezés, képzőművészet</w:t>
            </w:r>
          </w:p>
          <w:p w:rsidR="00FD51F6" w:rsidRPr="00BD7105" w:rsidRDefault="00FD51F6" w:rsidP="00D33CD8">
            <w:pPr>
              <w:rPr>
                <w:b/>
                <w:sz w:val="24"/>
                <w:szCs w:val="24"/>
              </w:rPr>
            </w:pPr>
            <w:r w:rsidRPr="00BD7105">
              <w:rPr>
                <w:b/>
                <w:sz w:val="24"/>
                <w:szCs w:val="24"/>
              </w:rPr>
              <w:t>Valós és képzelt látványok</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1F6" w:rsidRPr="00BD7105" w:rsidRDefault="00FD51F6" w:rsidP="00D33CD8">
            <w:pPr>
              <w:rPr>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Órakeret 14 óra</w:t>
            </w:r>
          </w:p>
        </w:tc>
      </w:tr>
      <w:tr w:rsidR="00FD51F6" w:rsidRPr="00BD7105" w:rsidTr="00D33CD8">
        <w:trPr>
          <w:cantSplit/>
          <w:trHeight w:val="320"/>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Előzetes tudás</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Pr>
                <w:sz w:val="24"/>
                <w:szCs w:val="24"/>
              </w:rPr>
            </w:pPr>
            <w:r w:rsidRPr="00BD7105">
              <w:rPr>
                <w:sz w:val="24"/>
                <w:szCs w:val="24"/>
              </w:rPr>
              <w:t>Életkornak megfelelő pszichomotoros fejlettség. Iskolaérettség.</w:t>
            </w:r>
          </w:p>
        </w:tc>
      </w:tr>
      <w:tr w:rsidR="00FD51F6" w:rsidRPr="00BD7105" w:rsidTr="00D33CD8">
        <w:trPr>
          <w:cantSplit/>
          <w:trHeight w:val="1433"/>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tematikai egység nevelési-fejlesztési céljai</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Az illusztráció elemi fogalmának megértése, illusztráció készítése. Képalkotó- és kifejező képesség fejlesztése. Komponáló képesség fejlesztése a kiemelés eszközeivel. Vizuális fantázia (képzelőerő) fejlesztése. Asszociációs készség, képzettársítási készség fejlesztése.</w:t>
            </w:r>
          </w:p>
          <w:p w:rsidR="00FD51F6" w:rsidRPr="00BD7105" w:rsidRDefault="00FD51F6" w:rsidP="00D33CD8">
            <w:pPr>
              <w:ind w:left="170" w:right="170"/>
              <w:rPr>
                <w:sz w:val="24"/>
                <w:szCs w:val="24"/>
              </w:rPr>
            </w:pPr>
            <w:r w:rsidRPr="00BD7105">
              <w:rPr>
                <w:sz w:val="24"/>
                <w:szCs w:val="24"/>
              </w:rPr>
              <w:t xml:space="preserve">Plasztikai érzék fejlesztése. Plasztikai minőségek sokféleségének megtapasztalása. Plasztikai kifejezőképesség fejlesztése. Formaérzék, karakterérzék fejlesztése. </w:t>
            </w:r>
          </w:p>
        </w:tc>
      </w:tr>
      <w:tr w:rsidR="00FD51F6" w:rsidRPr="00BD7105" w:rsidTr="00D33CD8">
        <w:trPr>
          <w:cantSplit/>
          <w:trHeight w:val="285"/>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pStyle w:val="Body"/>
            </w:pPr>
            <w:r w:rsidRPr="00BD7105">
              <w:t>Ismeretek/fejlesztési követelmények</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Kapcsolódási pontok</w:t>
            </w:r>
          </w:p>
        </w:tc>
      </w:tr>
      <w:tr w:rsidR="00FD51F6" w:rsidRPr="00BD7105" w:rsidTr="00D33CD8">
        <w:trPr>
          <w:cantSplit/>
          <w:trHeight w:val="285"/>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sz w:val="24"/>
                <w:szCs w:val="24"/>
              </w:rPr>
              <w:t>Mesék, versek, kitalált történetek, médiaszövegek élő és élettelen szereplőinek (pl. hősök, ártók, bajkeverők, segítők, varázstárgyak, csodaeszközök), természetes és épített környezetének (pl. indák, ligetek, erdők, vizek, örvények, bódék, paloták, hidak, tornyok) illusztratív jellegű ábrázolása (pl. sorozatként, képeskönyvként) emlékképek felidézésével, megfigyelések segítségével és a fantázia által.</w:t>
            </w:r>
          </w:p>
          <w:p w:rsidR="00FD51F6" w:rsidRPr="00BD7105" w:rsidRDefault="00FD51F6" w:rsidP="00D33CD8">
            <w:pPr>
              <w:ind w:left="170" w:right="170"/>
              <w:rPr>
                <w:sz w:val="24"/>
                <w:szCs w:val="24"/>
              </w:rPr>
            </w:pPr>
            <w:r w:rsidRPr="00BD7105">
              <w:rPr>
                <w:sz w:val="24"/>
                <w:szCs w:val="24"/>
              </w:rPr>
              <w:t>Tananyag, témák: Versillusztrációk (pl. Julian Tuwim: Csodák és furcsaságok; Weöres Sándor: Déli felhők; A tündér; Veress Miklós: Füstikék) és meseillusztrációk (pl. Tordon Ákos: Kökény király lakodalma; Lázár Ervin: csodapatika; Hervay Gizella: Nap-mese) készítése. Kompozíciós feladat: a történet főszereplőjének ábrázolása kiemeléssel (méret, szín, minta). Álomképek megjelenítése (Fecske Csaba: Hold és álom verse)</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i/>
                <w:sz w:val="24"/>
                <w:szCs w:val="24"/>
              </w:rPr>
              <w:t xml:space="preserve">Magyar nyelv és irodalom: </w:t>
            </w:r>
            <w:r w:rsidRPr="00BD7105">
              <w:rPr>
                <w:sz w:val="24"/>
                <w:szCs w:val="24"/>
              </w:rPr>
              <w:t>Élmények, tartalmak felidézése. Szép könyvek.</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Dráma és tánc: </w:t>
            </w:r>
            <w:r w:rsidRPr="00BD7105">
              <w:rPr>
                <w:sz w:val="24"/>
                <w:szCs w:val="24"/>
              </w:rPr>
              <w:t>Dramatikus formák.</w:t>
            </w:r>
          </w:p>
          <w:p w:rsidR="00FD51F6" w:rsidRPr="00BD7105" w:rsidRDefault="00FD51F6" w:rsidP="00D33CD8">
            <w:pPr>
              <w:ind w:left="170" w:right="170"/>
              <w:rPr>
                <w:sz w:val="24"/>
                <w:szCs w:val="24"/>
              </w:rPr>
            </w:pPr>
            <w:r w:rsidRPr="00BD7105">
              <w:rPr>
                <w:sz w:val="24"/>
                <w:szCs w:val="24"/>
              </w:rPr>
              <w:t xml:space="preserve">Fejlesztő játékok. </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Környezetismeret: </w:t>
            </w:r>
            <w:r w:rsidRPr="00BD7105">
              <w:rPr>
                <w:sz w:val="24"/>
                <w:szCs w:val="24"/>
              </w:rPr>
              <w:t>Mozgásjelenségek, kísérletek. Optika.</w:t>
            </w:r>
          </w:p>
          <w:p w:rsidR="00FD51F6" w:rsidRPr="00BD7105" w:rsidRDefault="00FD51F6" w:rsidP="00D33CD8">
            <w:pPr>
              <w:ind w:left="170" w:right="170"/>
              <w:rPr>
                <w:sz w:val="24"/>
                <w:szCs w:val="24"/>
              </w:rPr>
            </w:pPr>
          </w:p>
          <w:p w:rsidR="00FD51F6" w:rsidRPr="00BD7105" w:rsidRDefault="00FD51F6" w:rsidP="00D33CD8">
            <w:pPr>
              <w:ind w:left="170" w:right="170"/>
              <w:rPr>
                <w:b/>
                <w:sz w:val="24"/>
                <w:szCs w:val="24"/>
              </w:rPr>
            </w:pPr>
          </w:p>
        </w:tc>
      </w:tr>
      <w:tr w:rsidR="00FD51F6" w:rsidRPr="00BD7105" w:rsidTr="00D33CD8">
        <w:trPr>
          <w:cantSplit/>
          <w:trHeight w:val="3871"/>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Művészeti alkotások és fotók nézegetése megadott szempontok szerint (pl. alakok, szereplők, terek, tárgyak, mérete, színe, tónusa). A megállapítások segítségével továbbgondolva a látvány sugallta jelenséget, képi tartalmat egy új alkotás létrehozásának érdekében (pl. más térben és időben, más szereplőkkel), különböző művészeti műfajokban (dráma, hang-zene, mozgás, installáció, fotómanipuláció).</w:t>
            </w:r>
          </w:p>
          <w:p w:rsidR="00FD51F6" w:rsidRPr="00BD7105" w:rsidRDefault="00FD51F6" w:rsidP="00D33CD8">
            <w:pPr>
              <w:ind w:left="170" w:right="170"/>
              <w:rPr>
                <w:sz w:val="24"/>
                <w:szCs w:val="24"/>
              </w:rPr>
            </w:pPr>
            <w:r w:rsidRPr="00BD7105">
              <w:rPr>
                <w:sz w:val="24"/>
                <w:szCs w:val="24"/>
              </w:rPr>
              <w:t xml:space="preserve">Tananyag, témák: portré (a műalkotások portréinak arckifejezése). Önarckép készítése. Egy portré átalakítása rárajzolással, kiegészítéssel, átszínezéssel (rajzkiegészítés, fotómanipuláció, fénymásolat, kollázs). </w:t>
            </w:r>
          </w:p>
          <w:p w:rsidR="00FD51F6" w:rsidRPr="00BD7105" w:rsidRDefault="00FD51F6" w:rsidP="00D33CD8">
            <w:pPr>
              <w:ind w:left="170" w:right="170"/>
              <w:rPr>
                <w:sz w:val="24"/>
                <w:szCs w:val="24"/>
              </w:rPr>
            </w:pPr>
            <w:r w:rsidRPr="00BD7105">
              <w:rPr>
                <w:sz w:val="24"/>
                <w:szCs w:val="24"/>
              </w:rPr>
              <w:t>Foltokból képzett formák (pl. felhőfoltokba belelátott konkrét figurák rajza).</w:t>
            </w:r>
          </w:p>
          <w:p w:rsidR="00FD51F6" w:rsidRPr="00BD7105" w:rsidRDefault="00FD51F6" w:rsidP="00D33CD8">
            <w:pPr>
              <w:ind w:left="170" w:right="170"/>
              <w:rPr>
                <w:sz w:val="24"/>
                <w:szCs w:val="24"/>
              </w:rPr>
            </w:pPr>
            <w:r w:rsidRPr="00BD7105">
              <w:rPr>
                <w:sz w:val="24"/>
                <w:szCs w:val="24"/>
              </w:rPr>
              <w:t>Rajzkiegészítés: tükörképek, szimmetrikus formák.</w:t>
            </w:r>
          </w:p>
          <w:p w:rsidR="00FD51F6" w:rsidRPr="00BD7105" w:rsidRDefault="00FD51F6" w:rsidP="00D33CD8">
            <w:pPr>
              <w:ind w:left="170" w:right="170"/>
              <w:rPr>
                <w:sz w:val="24"/>
                <w:szCs w:val="24"/>
              </w:rPr>
            </w:pPr>
            <w:r w:rsidRPr="00BD7105">
              <w:rPr>
                <w:sz w:val="24"/>
                <w:szCs w:val="24"/>
              </w:rPr>
              <w:t>Szobrászat, plasztika: mézeskalácsforma tervezése, készítése és díszítése. Origami forma.</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i/>
                <w:sz w:val="24"/>
                <w:szCs w:val="24"/>
              </w:rPr>
              <w:t xml:space="preserve">Ének-zene: </w:t>
            </w:r>
            <w:r w:rsidRPr="00BD7105">
              <w:rPr>
                <w:sz w:val="24"/>
                <w:szCs w:val="24"/>
              </w:rPr>
              <w:t>Cselekményes dalanyag, dramatizált előadás. Ritmus, hangszín, hangmagasság, zene és zörej.</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Erkölcstan: </w:t>
            </w:r>
            <w:r w:rsidRPr="00BD7105">
              <w:rPr>
                <w:sz w:val="24"/>
                <w:szCs w:val="24"/>
              </w:rPr>
              <w:t>Közösségek. A mesevilág szereplői. Mese és valóság.</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Matematika: </w:t>
            </w:r>
            <w:r w:rsidRPr="00BD7105">
              <w:rPr>
                <w:sz w:val="24"/>
                <w:szCs w:val="24"/>
              </w:rPr>
              <w:t xml:space="preserve">Képi emlékezés, részletek felidézése. Nézőpontok. Mozgatás. Síkmetszetek képzeletben. </w:t>
            </w:r>
          </w:p>
        </w:tc>
      </w:tr>
      <w:tr w:rsidR="00FD51F6" w:rsidRPr="00BD7105" w:rsidTr="00D33CD8">
        <w:trPr>
          <w:cantSplit/>
          <w:trHeight w:val="300"/>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pStyle w:val="Body"/>
            </w:pPr>
            <w:r w:rsidRPr="00BD7105">
              <w:t>Kulcsfogalmak/ fogalmak</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pStyle w:val="Body"/>
            </w:pPr>
            <w:r w:rsidRPr="00BD7105">
              <w:t>Illusztráció, kompozíció, kiemelés, karakteres forma, festészet, szobrászat, fotó, műalkotás, reprodukció, idő.</w:t>
            </w:r>
          </w:p>
        </w:tc>
      </w:tr>
    </w:tbl>
    <w:p w:rsidR="00FD51F6" w:rsidRPr="00BD7105" w:rsidRDefault="00FD51F6" w:rsidP="00FD51F6">
      <w:pPr>
        <w:rPr>
          <w:sz w:val="24"/>
          <w:szCs w:val="24"/>
        </w:rPr>
      </w:pPr>
    </w:p>
    <w:p w:rsidR="00FD51F6" w:rsidRPr="00BD7105" w:rsidRDefault="00FD51F6" w:rsidP="00FD51F6">
      <w:pPr>
        <w:spacing w:line="276" w:lineRule="auto"/>
        <w:rPr>
          <w:sz w:val="24"/>
          <w:szCs w:val="24"/>
        </w:rPr>
      </w:pPr>
      <w:r w:rsidRPr="00BD7105">
        <w:rPr>
          <w:sz w:val="24"/>
          <w:szCs w:val="24"/>
        </w:rPr>
        <w:br w:type="page"/>
      </w:r>
    </w:p>
    <w:p w:rsidR="00FD51F6" w:rsidRPr="00BD7105" w:rsidRDefault="00FD51F6" w:rsidP="00FD51F6">
      <w:pPr>
        <w:rPr>
          <w:sz w:val="24"/>
          <w:szCs w:val="24"/>
        </w:rPr>
      </w:pPr>
    </w:p>
    <w:tbl>
      <w:tblPr>
        <w:tblW w:w="0" w:type="auto"/>
        <w:tblInd w:w="108" w:type="dxa"/>
        <w:tblLayout w:type="fixed"/>
        <w:tblLook w:val="0000"/>
      </w:tblPr>
      <w:tblGrid>
        <w:gridCol w:w="4292"/>
        <w:gridCol w:w="4394"/>
        <w:gridCol w:w="3260"/>
        <w:gridCol w:w="3260"/>
      </w:tblGrid>
      <w:tr w:rsidR="00FD51F6" w:rsidRPr="00BD7105" w:rsidTr="00D33CD8">
        <w:trPr>
          <w:cantSplit/>
          <w:trHeight w:val="1157"/>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Tematikai egység/ Fejlesztési cél</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Vizuális kommunikáció</w:t>
            </w:r>
          </w:p>
          <w:p w:rsidR="00FD51F6" w:rsidRPr="00BD7105" w:rsidRDefault="00FD51F6" w:rsidP="00D33CD8">
            <w:pPr>
              <w:rPr>
                <w:b/>
                <w:sz w:val="24"/>
                <w:szCs w:val="24"/>
              </w:rPr>
            </w:pPr>
            <w:r w:rsidRPr="00BD7105">
              <w:rPr>
                <w:b/>
                <w:sz w:val="24"/>
                <w:szCs w:val="24"/>
              </w:rPr>
              <w:t>Vizuális jelek a környezetünkben</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1F6" w:rsidRPr="00BD7105" w:rsidRDefault="00FD51F6" w:rsidP="00D33CD8">
            <w:pPr>
              <w:rPr>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Órakeret 12 óra</w:t>
            </w:r>
          </w:p>
        </w:tc>
      </w:tr>
      <w:tr w:rsidR="00FD51F6" w:rsidRPr="00BD7105" w:rsidTr="00D33CD8">
        <w:trPr>
          <w:cantSplit/>
          <w:trHeight w:val="320"/>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Előzetes tudás</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Életkornak megfelelő pszichomotoros fejlettség. Iskolaérettség.</w:t>
            </w:r>
          </w:p>
        </w:tc>
      </w:tr>
      <w:tr w:rsidR="00FD51F6" w:rsidRPr="00BD7105" w:rsidTr="00D33CD8">
        <w:trPr>
          <w:cantSplit/>
          <w:trHeight w:val="1432"/>
        </w:trPr>
        <w:tc>
          <w:tcPr>
            <w:tcW w:w="42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sz w:val="24"/>
                <w:szCs w:val="24"/>
              </w:rPr>
            </w:pPr>
            <w:r w:rsidRPr="00BD7105">
              <w:rPr>
                <w:b/>
                <w:sz w:val="24"/>
                <w:szCs w:val="24"/>
              </w:rPr>
              <w:t>A tematikai egység nevelési</w:t>
            </w:r>
            <w:r w:rsidRPr="00BD7105">
              <w:rPr>
                <w:sz w:val="24"/>
                <w:szCs w:val="24"/>
              </w:rPr>
              <w:t>-</w:t>
            </w:r>
            <w:r w:rsidRPr="00BD7105">
              <w:rPr>
                <w:b/>
                <w:sz w:val="24"/>
                <w:szCs w:val="24"/>
              </w:rPr>
              <w:t>fejlesztési céljai</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Megfigyelőképesség fejlesztése. Vizuális kommunikációs képesség fejlesztése. Képolvasással történő információszerzés, képi jelek, vizuális szimbólumok olvasása és létrehozása. Ábraolvasási és értelmezési készség fejlesztése. Redukciós képesség fejlesztése. A vizuális nyelv elemeinek, pont, vonal, folt, szín megismerése és tudatos használata, szerepük felismerése a képalkotásban. Vonalas jellegű, foltszerű előadásmód. Méretkülönbségek felismerése, a léptékváltás alapjai.</w:t>
            </w:r>
          </w:p>
        </w:tc>
      </w:tr>
    </w:tbl>
    <w:p w:rsidR="00FD51F6" w:rsidRPr="00BD7105" w:rsidRDefault="00FD51F6" w:rsidP="00FD51F6">
      <w:pPr>
        <w:rPr>
          <w:sz w:val="24"/>
          <w:szCs w:val="24"/>
        </w:rPr>
      </w:pPr>
    </w:p>
    <w:tbl>
      <w:tblPr>
        <w:tblW w:w="0" w:type="auto"/>
        <w:tblInd w:w="108" w:type="dxa"/>
        <w:tblLayout w:type="fixed"/>
        <w:tblLook w:val="0000"/>
      </w:tblPr>
      <w:tblGrid>
        <w:gridCol w:w="4292"/>
        <w:gridCol w:w="4394"/>
        <w:gridCol w:w="6520"/>
      </w:tblGrid>
      <w:tr w:rsidR="00FD51F6" w:rsidRPr="00BD7105" w:rsidTr="00D33CD8">
        <w:trPr>
          <w:cantSplit/>
          <w:trHeight w:val="285"/>
        </w:trPr>
        <w:tc>
          <w:tcPr>
            <w:tcW w:w="8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pStyle w:val="Body"/>
            </w:pPr>
            <w:r w:rsidRPr="00BD7105">
              <w:t>Ismeretek/fejlesztési követelmények</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rPr>
                <w:b/>
                <w:sz w:val="24"/>
                <w:szCs w:val="24"/>
              </w:rPr>
            </w:pPr>
            <w:r w:rsidRPr="00BD7105">
              <w:rPr>
                <w:b/>
                <w:sz w:val="24"/>
                <w:szCs w:val="24"/>
              </w:rPr>
              <w:t>Kapcsolódási pontok</w:t>
            </w:r>
          </w:p>
        </w:tc>
      </w:tr>
      <w:tr w:rsidR="00FD51F6" w:rsidRPr="00BD7105" w:rsidTr="00D33CD8">
        <w:trPr>
          <w:cantSplit/>
          <w:trHeight w:val="3588"/>
        </w:trPr>
        <w:tc>
          <w:tcPr>
            <w:tcW w:w="8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Környezetünkben található jelek, jelzések (pl. jelzőlámpa, térkép, alaprajz, közlekedési tábla, cégér, piktogram, embléma, szimbólum, zászló, márkajelzés, logo) összegyűjtése játékos feladatok létrehozásának céljából (pl. valós és virtuális társasjáték, dramatikus játék, kincsvadászat).</w:t>
            </w:r>
          </w:p>
          <w:p w:rsidR="00FD51F6" w:rsidRPr="00BD7105" w:rsidRDefault="00FD51F6" w:rsidP="00D33CD8">
            <w:pPr>
              <w:ind w:left="170" w:right="170"/>
              <w:rPr>
                <w:sz w:val="24"/>
                <w:szCs w:val="24"/>
              </w:rPr>
            </w:pPr>
            <w:r w:rsidRPr="00BD7105">
              <w:rPr>
                <w:sz w:val="24"/>
                <w:szCs w:val="24"/>
              </w:rPr>
              <w:t>Tartalom, téma: a szavak nélküli közlés eszközei (mimika, gesztusok, jelbeszéd). Jelek és jelképek: az írás kezdeti formái (képírás, titkosírás, saját titkos jel tervezése), képi jelek környezetünkben (utcán, épületekben, erdei kiránduláson stb.),</w:t>
            </w:r>
          </w:p>
          <w:p w:rsidR="00FD51F6" w:rsidRPr="00BD7105" w:rsidRDefault="00FD51F6" w:rsidP="00D33CD8">
            <w:pPr>
              <w:ind w:left="170" w:right="170"/>
              <w:rPr>
                <w:sz w:val="24"/>
                <w:szCs w:val="24"/>
              </w:rPr>
            </w:pPr>
            <w:r w:rsidRPr="00BD7105">
              <w:rPr>
                <w:sz w:val="24"/>
                <w:szCs w:val="24"/>
              </w:rPr>
              <w:t xml:space="preserve">hang- és fényjelek, színjelek. </w:t>
            </w:r>
          </w:p>
          <w:p w:rsidR="00FD51F6" w:rsidRPr="00BD7105" w:rsidRDefault="00FD51F6" w:rsidP="00D33CD8">
            <w:pPr>
              <w:ind w:left="170" w:right="170"/>
              <w:rPr>
                <w:sz w:val="24"/>
                <w:szCs w:val="24"/>
              </w:rPr>
            </w:pPr>
            <w:r w:rsidRPr="00BD7105">
              <w:rPr>
                <w:sz w:val="24"/>
                <w:szCs w:val="24"/>
              </w:rPr>
              <w:t>Tervezés: egy választott tantárgy emblémájának megtervezése.</w:t>
            </w:r>
          </w:p>
          <w:p w:rsidR="00FD51F6" w:rsidRPr="00BD7105" w:rsidRDefault="00FD51F6" w:rsidP="00D33CD8">
            <w:pPr>
              <w:ind w:left="170" w:right="170"/>
              <w:rPr>
                <w:sz w:val="24"/>
                <w:szCs w:val="24"/>
              </w:rPr>
            </w:pPr>
            <w:r w:rsidRPr="00BD7105">
              <w:rPr>
                <w:sz w:val="24"/>
                <w:szCs w:val="24"/>
              </w:rPr>
              <w:t xml:space="preserve">Monogram tervezése egyedi betűformákkal. Az ABC betűinek megszemélyesítése (vicces részletrajzok, kiegészítések).  </w:t>
            </w:r>
          </w:p>
          <w:p w:rsidR="00FD51F6" w:rsidRPr="00BD7105" w:rsidRDefault="00FD51F6" w:rsidP="00D33CD8">
            <w:pPr>
              <w:ind w:left="170" w:right="170"/>
              <w:rPr>
                <w:sz w:val="24"/>
                <w:szCs w:val="24"/>
              </w:rPr>
            </w:pPr>
            <w:r w:rsidRPr="00BD7105">
              <w:rPr>
                <w:sz w:val="24"/>
                <w:szCs w:val="24"/>
              </w:rPr>
              <w:t>Turistatérkép tanulmányozása: turistautak jelzései. Kincset rejtő titkos térkép tervezése egyedi jelzésekkel.</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i/>
                <w:sz w:val="24"/>
                <w:szCs w:val="24"/>
              </w:rPr>
              <w:t xml:space="preserve">Matematika: </w:t>
            </w:r>
            <w:r w:rsidRPr="00BD7105">
              <w:rPr>
                <w:sz w:val="24"/>
                <w:szCs w:val="24"/>
              </w:rPr>
              <w:t>tájékozódás térben, síkban, a tájékozódást segítő viszonyok.</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Környezetismeret: </w:t>
            </w:r>
            <w:r w:rsidRPr="00BD7105">
              <w:rPr>
                <w:sz w:val="24"/>
                <w:szCs w:val="24"/>
              </w:rPr>
              <w:t xml:space="preserve">A térkép legfontosabb elemeinek felismerése. Jelek, jelzések. Természeti jelenségek, természetes anyagok. </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sz w:val="24"/>
                <w:szCs w:val="24"/>
              </w:rPr>
              <w:t>Technika, életvitel és gyakorlat: jelzőtáblák.</w:t>
            </w:r>
          </w:p>
        </w:tc>
      </w:tr>
      <w:tr w:rsidR="00FD51F6" w:rsidRPr="00BD7105" w:rsidTr="00D33CD8">
        <w:trPr>
          <w:cantSplit/>
          <w:trHeight w:val="328"/>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rPr>
                <w:b/>
                <w:sz w:val="24"/>
                <w:szCs w:val="24"/>
              </w:rPr>
            </w:pPr>
            <w:r w:rsidRPr="00BD7105">
              <w:rPr>
                <w:b/>
                <w:sz w:val="24"/>
                <w:szCs w:val="24"/>
              </w:rPr>
              <w:t>Kulcsfogalmak/ fogalmak</w:t>
            </w:r>
          </w:p>
        </w:tc>
        <w:tc>
          <w:tcPr>
            <w:tcW w:w="10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rPr>
                <w:sz w:val="24"/>
                <w:szCs w:val="24"/>
              </w:rPr>
            </w:pPr>
            <w:r w:rsidRPr="00BD7105">
              <w:rPr>
                <w:sz w:val="24"/>
                <w:szCs w:val="24"/>
              </w:rPr>
              <w:t>Modell, látvány, jelalkotás, piktogram, embléma, térkép, alaprajz, cégér, szimbólum, lépték.</w:t>
            </w:r>
          </w:p>
          <w:p w:rsidR="00FD51F6" w:rsidRPr="00BD7105" w:rsidRDefault="00FD51F6" w:rsidP="00D33CD8">
            <w:pPr>
              <w:rPr>
                <w:sz w:val="24"/>
                <w:szCs w:val="24"/>
              </w:rPr>
            </w:pPr>
          </w:p>
          <w:p w:rsidR="00FD51F6" w:rsidRPr="00BD7105" w:rsidRDefault="00FD51F6" w:rsidP="00D33CD8">
            <w:pPr>
              <w:rPr>
                <w:sz w:val="24"/>
                <w:szCs w:val="24"/>
              </w:rPr>
            </w:pPr>
          </w:p>
          <w:p w:rsidR="00FD51F6" w:rsidRPr="00BD7105" w:rsidRDefault="00FD51F6" w:rsidP="00D33CD8">
            <w:pPr>
              <w:rPr>
                <w:sz w:val="24"/>
                <w:szCs w:val="24"/>
              </w:rPr>
            </w:pPr>
          </w:p>
        </w:tc>
      </w:tr>
    </w:tbl>
    <w:p w:rsidR="00FD51F6" w:rsidRPr="00BD7105" w:rsidRDefault="00FD51F6" w:rsidP="00FD51F6">
      <w:pPr>
        <w:rPr>
          <w:sz w:val="24"/>
          <w:szCs w:val="24"/>
        </w:rPr>
      </w:pPr>
    </w:p>
    <w:tbl>
      <w:tblPr>
        <w:tblW w:w="0" w:type="auto"/>
        <w:tblInd w:w="108" w:type="dxa"/>
        <w:tblLayout w:type="fixed"/>
        <w:tblLook w:val="0000"/>
      </w:tblPr>
      <w:tblGrid>
        <w:gridCol w:w="4292"/>
        <w:gridCol w:w="4394"/>
        <w:gridCol w:w="3260"/>
        <w:gridCol w:w="3260"/>
      </w:tblGrid>
      <w:tr w:rsidR="00FD51F6" w:rsidRPr="00BD7105" w:rsidTr="00D33CD8">
        <w:trPr>
          <w:cantSplit/>
          <w:trHeight w:val="1334"/>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Tematikai egység/ Fejlesztési cél</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média társadalmi szerepe, használata</w:t>
            </w:r>
          </w:p>
          <w:p w:rsidR="00FD51F6" w:rsidRPr="00BD7105" w:rsidRDefault="00FD51F6" w:rsidP="00D33CD8">
            <w:pPr>
              <w:rPr>
                <w:b/>
                <w:sz w:val="24"/>
                <w:szCs w:val="24"/>
              </w:rPr>
            </w:pPr>
            <w:r w:rsidRPr="00BD7105">
              <w:rPr>
                <w:b/>
                <w:sz w:val="24"/>
                <w:szCs w:val="24"/>
              </w:rPr>
              <w:t>Médiahasználati szokások médiumok, médiaélmény-feldolgozás</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1F6" w:rsidRPr="00BD7105" w:rsidRDefault="00FD51F6" w:rsidP="00D33CD8">
            <w:pPr>
              <w:rPr>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Órakeret 2 óra</w:t>
            </w:r>
          </w:p>
        </w:tc>
      </w:tr>
      <w:tr w:rsidR="00FD51F6" w:rsidRPr="00BD7105" w:rsidTr="00D33CD8">
        <w:trPr>
          <w:cantSplit/>
          <w:trHeight w:val="350"/>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Előzetes tudás</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ind w:left="170"/>
              <w:rPr>
                <w:sz w:val="24"/>
                <w:szCs w:val="24"/>
              </w:rPr>
            </w:pPr>
            <w:r w:rsidRPr="00BD7105">
              <w:rPr>
                <w:sz w:val="24"/>
                <w:szCs w:val="24"/>
              </w:rPr>
              <w:t>Iskolaérettség.</w:t>
            </w:r>
          </w:p>
        </w:tc>
      </w:tr>
      <w:tr w:rsidR="00FD51F6" w:rsidRPr="00BD7105" w:rsidTr="00D33CD8">
        <w:trPr>
          <w:cantSplit/>
          <w:trHeight w:val="819"/>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tematikai egység nevelési-fejlesztési céljai</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Saját médiahasználati szokások tanulmányozása. Médiaélmények feldolgozása, önreflexiós készség fejlesztése. A különböző médiumok beazonosítása, tudatosítása. A médiatartalmak közötti választás tudatosságának fejlesztése. Olvasási készség és szókincs fejlesztése médiaszövegekkel.</w:t>
            </w:r>
          </w:p>
        </w:tc>
      </w:tr>
      <w:tr w:rsidR="00FD51F6" w:rsidRPr="00BD7105" w:rsidTr="00D33CD8">
        <w:trPr>
          <w:cantSplit/>
          <w:trHeight w:val="350"/>
        </w:trPr>
        <w:tc>
          <w:tcPr>
            <w:tcW w:w="8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Ismeretek/fejlesztési követelmények</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Kapcsolódási pontok</w:t>
            </w:r>
          </w:p>
        </w:tc>
      </w:tr>
      <w:tr w:rsidR="00FD51F6" w:rsidRPr="00BD7105" w:rsidTr="00D33CD8">
        <w:trPr>
          <w:cantSplit/>
          <w:trHeight w:val="4578"/>
        </w:trPr>
        <w:tc>
          <w:tcPr>
            <w:tcW w:w="8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A különböző médiumok (pl. könyv, televízió, rádió, internet, film, videojáték) megfigyelése, vizsgálata, összehasonlítása, megadott szempontok (pl. érzékszervekre gyakorolt hatás, eltérő jelhasználat) alapján közvetlen tapasztalat és saját médiaélmények felidézésének segítségével.</w:t>
            </w:r>
          </w:p>
          <w:p w:rsidR="00FD51F6" w:rsidRPr="00BD7105" w:rsidRDefault="00FD51F6" w:rsidP="00D33CD8">
            <w:pPr>
              <w:ind w:left="170" w:right="170"/>
              <w:rPr>
                <w:sz w:val="24"/>
                <w:szCs w:val="24"/>
              </w:rPr>
            </w:pPr>
            <w:r w:rsidRPr="00BD7105">
              <w:rPr>
                <w:sz w:val="24"/>
                <w:szCs w:val="24"/>
              </w:rPr>
              <w:t>Az egyes médiumokhoz (pl. könyv, televízió, számítógép) kapcsolódó saját használati szokások (pl. gyakoriság, társas vagy önálló tevékenység), médiaélmények (pl. tetszés, kíváncsiság, rossz élmény) felidézése, kifejezése és megjelenítése szóban, vizuálisan (pl. rajzolás, bábkészítés) vagy szerepjátékkal.</w:t>
            </w:r>
          </w:p>
          <w:p w:rsidR="00FD51F6" w:rsidRPr="00BD7105" w:rsidRDefault="00FD51F6" w:rsidP="00D33CD8">
            <w:pPr>
              <w:ind w:left="170" w:right="170"/>
              <w:rPr>
                <w:sz w:val="24"/>
                <w:szCs w:val="24"/>
              </w:rPr>
            </w:pPr>
            <w:r w:rsidRPr="00BD7105">
              <w:rPr>
                <w:sz w:val="24"/>
                <w:szCs w:val="24"/>
              </w:rPr>
              <w:t>Mesék, gyermekirodalmi alkotások és azok animációs, filmes adaptációinak összehasonlítása, feldolgozása. Az olvasott/felolvasott szöveghez és a levetített adaptációhoz kapcsolódó élmények megjelenítése és feldolgozása (pl. rajzzal, montázskészítéssel).</w:t>
            </w:r>
          </w:p>
          <w:p w:rsidR="00FD51F6" w:rsidRPr="00BD7105" w:rsidRDefault="00FD51F6" w:rsidP="00D33CD8">
            <w:pPr>
              <w:ind w:left="170" w:right="170"/>
              <w:rPr>
                <w:sz w:val="24"/>
                <w:szCs w:val="24"/>
              </w:rPr>
            </w:pPr>
            <w:r w:rsidRPr="00BD7105">
              <w:rPr>
                <w:sz w:val="24"/>
                <w:szCs w:val="24"/>
              </w:rPr>
              <w:t xml:space="preserve">Tartalom, téma: jellemábrázolás, karakterek. Körformából kiinduló, különböző emberi tulajdonságokat és érzelmeket bemutató arc rajzolása egyszerű eszközökkel. Papírtányér álarc készítése, és a karakter megszólaltatása: az arckifejezéshez tartozó hangok és mozdulatok eljátszása. Pozitív és negatív tulajdonságok összegyűjtése. </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i/>
                <w:sz w:val="24"/>
                <w:szCs w:val="24"/>
              </w:rPr>
              <w:t xml:space="preserve">Magyar nyelv és irodalom: </w:t>
            </w:r>
            <w:r w:rsidRPr="00BD7105">
              <w:rPr>
                <w:sz w:val="24"/>
                <w:szCs w:val="24"/>
              </w:rPr>
              <w:t>Mesék, narratív történetek.</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Technika, életvitel és gyakorlat:</w:t>
            </w:r>
            <w:r w:rsidRPr="00BD7105">
              <w:rPr>
                <w:sz w:val="24"/>
                <w:szCs w:val="24"/>
              </w:rPr>
              <w:t xml:space="preserve"> egészséges és helyes szabadidős tevékenységek felsorolása, ismertetése, </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Erkölcstan:</w:t>
            </w:r>
            <w:r w:rsidRPr="00BD7105">
              <w:rPr>
                <w:sz w:val="24"/>
                <w:szCs w:val="24"/>
              </w:rPr>
              <w:t xml:space="preserve"> Önkifejezés és önbizalom erősítése, önálló gondolkodásra nevelés, identitástudat fejlesztése.</w:t>
            </w:r>
          </w:p>
          <w:p w:rsidR="00FD51F6" w:rsidRPr="00BD7105" w:rsidRDefault="00FD51F6" w:rsidP="00D33CD8">
            <w:pPr>
              <w:ind w:left="170" w:right="170"/>
              <w:rPr>
                <w:sz w:val="24"/>
                <w:szCs w:val="24"/>
              </w:rPr>
            </w:pPr>
            <w:r w:rsidRPr="00BD7105">
              <w:rPr>
                <w:sz w:val="24"/>
                <w:szCs w:val="24"/>
              </w:rPr>
              <w:t>A fantázia jelentősége, használata, kitalált történet önmagáról (jellemábrázolás), meseszereplők osztályozása: jó-rossz tulajdonságokkal való azonosulási képesség vizsgálata, önmagára vetítése. Önmaga megértése.</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Környezetismeret: </w:t>
            </w:r>
            <w:r w:rsidRPr="00BD7105">
              <w:rPr>
                <w:sz w:val="24"/>
                <w:szCs w:val="24"/>
              </w:rPr>
              <w:t>Az érzékszervek működésének megtapasztalása, szerepének, védelmének felismerése a tájékozódásban, az információszerzésben. Napirend, szabadidő, egészséges életmód.</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Dráma és tánc:</w:t>
            </w:r>
            <w:r w:rsidRPr="00BD7105">
              <w:rPr>
                <w:sz w:val="24"/>
                <w:szCs w:val="24"/>
              </w:rPr>
              <w:t xml:space="preserve"> kiscsoportos és páros rövid jelenetek kitalálása és bemutatása.</w:t>
            </w:r>
          </w:p>
        </w:tc>
      </w:tr>
      <w:tr w:rsidR="00FD51F6" w:rsidRPr="00BD7105" w:rsidTr="00D33CD8">
        <w:trPr>
          <w:cantSplit/>
          <w:trHeight w:val="328"/>
        </w:trPr>
        <w:tc>
          <w:tcPr>
            <w:tcW w:w="42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Kulcsfogalmak/ fogalmak</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sz w:val="24"/>
                <w:szCs w:val="24"/>
              </w:rPr>
              <w:t>Televízió, rádió, könyv, számítógép, színház, mozi, újság, műsor, rajzfilm, film, képregény, videojáték.</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p>
        </w:tc>
      </w:tr>
    </w:tbl>
    <w:p w:rsidR="00FD51F6" w:rsidRPr="00BD7105" w:rsidRDefault="00FD51F6" w:rsidP="00FD51F6">
      <w:pPr>
        <w:rPr>
          <w:vanish/>
          <w:sz w:val="24"/>
          <w:szCs w:val="24"/>
        </w:rPr>
      </w:pPr>
    </w:p>
    <w:tbl>
      <w:tblPr>
        <w:tblpPr w:leftFromText="141" w:rightFromText="141" w:vertAnchor="text" w:horzAnchor="margin" w:tblpX="147" w:tblpY="-96"/>
        <w:tblW w:w="0" w:type="auto"/>
        <w:tblLayout w:type="fixed"/>
        <w:tblLook w:val="0000"/>
      </w:tblPr>
      <w:tblGrid>
        <w:gridCol w:w="4116"/>
        <w:gridCol w:w="29"/>
        <w:gridCol w:w="3940"/>
        <w:gridCol w:w="142"/>
        <w:gridCol w:w="3572"/>
        <w:gridCol w:w="3374"/>
      </w:tblGrid>
      <w:tr w:rsidR="00FD51F6" w:rsidRPr="00BD7105" w:rsidTr="00D33CD8">
        <w:trPr>
          <w:cantSplit/>
          <w:trHeight w:val="698"/>
        </w:trPr>
        <w:tc>
          <w:tcPr>
            <w:tcW w:w="4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Tematikai egység/ Fejlesztési cél</w:t>
            </w:r>
          </w:p>
        </w:tc>
        <w:tc>
          <w:tcPr>
            <w:tcW w:w="3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média kifejezőeszközei</w:t>
            </w:r>
          </w:p>
          <w:p w:rsidR="00FD51F6" w:rsidRPr="00BD7105" w:rsidRDefault="00FD51F6" w:rsidP="00D33CD8">
            <w:pPr>
              <w:rPr>
                <w:b/>
                <w:sz w:val="24"/>
                <w:szCs w:val="24"/>
              </w:rPr>
            </w:pPr>
            <w:r w:rsidRPr="00BD7105">
              <w:rPr>
                <w:b/>
                <w:sz w:val="24"/>
                <w:szCs w:val="24"/>
              </w:rPr>
              <w:t>Kép, hang, cselekmény</w:t>
            </w:r>
          </w:p>
        </w:tc>
        <w:tc>
          <w:tcPr>
            <w:tcW w:w="37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D51F6" w:rsidRPr="00BD7105" w:rsidRDefault="00FD51F6" w:rsidP="00D33CD8">
            <w:pPr>
              <w:rPr>
                <w:b/>
                <w:sz w:val="24"/>
                <w:szCs w:val="24"/>
              </w:rPr>
            </w:pP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Órakeret 2 óra</w:t>
            </w:r>
          </w:p>
        </w:tc>
      </w:tr>
      <w:tr w:rsidR="00FD51F6" w:rsidRPr="00BD7105" w:rsidTr="00D33CD8">
        <w:trPr>
          <w:cantSplit/>
          <w:trHeight w:val="350"/>
        </w:trPr>
        <w:tc>
          <w:tcPr>
            <w:tcW w:w="4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Előzetes tudás</w:t>
            </w:r>
          </w:p>
        </w:tc>
        <w:tc>
          <w:tcPr>
            <w:tcW w:w="110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ind w:left="170"/>
              <w:rPr>
                <w:sz w:val="24"/>
                <w:szCs w:val="24"/>
              </w:rPr>
            </w:pPr>
            <w:r w:rsidRPr="00BD7105">
              <w:rPr>
                <w:sz w:val="24"/>
                <w:szCs w:val="24"/>
              </w:rPr>
              <w:t>Iskolaérettség.</w:t>
            </w:r>
          </w:p>
        </w:tc>
      </w:tr>
      <w:tr w:rsidR="00FD51F6" w:rsidRPr="00BD7105" w:rsidTr="00D33CD8">
        <w:trPr>
          <w:cantSplit/>
          <w:trHeight w:val="1460"/>
        </w:trPr>
        <w:tc>
          <w:tcPr>
            <w:tcW w:w="4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tematikai egység nevelési-fejlesztési céljai</w:t>
            </w:r>
          </w:p>
        </w:tc>
        <w:tc>
          <w:tcPr>
            <w:tcW w:w="110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Médiaélmények feldolgozása, önreflexiós készség fejlesztése. Az érzelemkifejezés képességének a fejlesztése. A figyelmi koncentráció, az érzékelés pontosságának fejlesztése. A médiaszövegek alapvető alkotóelemeinek azonosítása. Annak felismerése, hogy a médiaszövegek emberek által mesterségesen előállított alkotások (a média konstruált valóság). Részvétel a tanulócsoportban folyó beszélgetésben és vitában. Saját vélemény megfogalmazása.</w:t>
            </w:r>
          </w:p>
        </w:tc>
      </w:tr>
      <w:tr w:rsidR="00FD51F6" w:rsidRPr="00BD7105" w:rsidTr="00D33CD8">
        <w:trPr>
          <w:cantSplit/>
          <w:trHeight w:val="350"/>
        </w:trPr>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Ismeretek/fejlesztési követelmények</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Kapcsolódási pontok</w:t>
            </w:r>
          </w:p>
        </w:tc>
      </w:tr>
      <w:tr w:rsidR="00FD51F6" w:rsidRPr="00BD7105" w:rsidTr="00D33CD8">
        <w:trPr>
          <w:cantSplit/>
          <w:trHeight w:val="350"/>
        </w:trPr>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sz w:val="24"/>
                <w:szCs w:val="24"/>
              </w:rPr>
              <w:t xml:space="preserve">Különböző médiaszövegek (pl. animációs mesék, videojátékok) alapvető kifejezőeszközeinek (hanghatások, vizuális jellemzők) megfigyelése és értelmezése közvetlen példák alapján. A kép és hang szerepének megfigyelése a mesevilág teremtésében (pl. animációs meséken keresztül). </w:t>
            </w:r>
          </w:p>
          <w:p w:rsidR="00FD51F6" w:rsidRPr="00BD7105" w:rsidRDefault="00FD51F6" w:rsidP="00D33CD8">
            <w:pPr>
              <w:ind w:left="170" w:right="170"/>
              <w:rPr>
                <w:sz w:val="24"/>
                <w:szCs w:val="24"/>
              </w:rPr>
            </w:pPr>
            <w:r w:rsidRPr="00BD7105">
              <w:rPr>
                <w:sz w:val="24"/>
                <w:szCs w:val="24"/>
              </w:rPr>
              <w:t xml:space="preserve">Egyszerű médiaszövegek (pl. animációs mesék, reklám) cselekménye kezdő- és végpontjának, a cselekményelemek sorrendjének megfigyelése közvetlen példák alapján. Címadás. </w:t>
            </w:r>
          </w:p>
          <w:p w:rsidR="00FD51F6" w:rsidRPr="00BD7105" w:rsidRDefault="00FD51F6" w:rsidP="00D33CD8">
            <w:pPr>
              <w:ind w:left="170" w:right="170"/>
              <w:rPr>
                <w:sz w:val="24"/>
                <w:szCs w:val="24"/>
              </w:rPr>
            </w:pPr>
            <w:r w:rsidRPr="00BD7105">
              <w:rPr>
                <w:sz w:val="24"/>
                <w:szCs w:val="24"/>
              </w:rPr>
              <w:t xml:space="preserve">A mediatizált történetek szereplőinek (hősök és gonoszak) azonosítása, az animációs mese morális tanulságainak felismerése. </w:t>
            </w:r>
          </w:p>
          <w:p w:rsidR="00FD51F6" w:rsidRPr="00BD7105" w:rsidRDefault="00FD51F6" w:rsidP="00D33CD8">
            <w:pPr>
              <w:ind w:left="170" w:right="170"/>
              <w:rPr>
                <w:sz w:val="24"/>
                <w:szCs w:val="24"/>
              </w:rPr>
            </w:pPr>
            <w:r w:rsidRPr="00BD7105">
              <w:rPr>
                <w:sz w:val="24"/>
                <w:szCs w:val="24"/>
              </w:rPr>
              <w:t>A hangok és képek által közvetített érzelmek (pl. öröm, szomorúság, düh, félelem) felismerése, kifejezése.</w:t>
            </w:r>
          </w:p>
          <w:p w:rsidR="00FD51F6" w:rsidRPr="00BD7105" w:rsidRDefault="00FD51F6" w:rsidP="00D33CD8">
            <w:pPr>
              <w:ind w:left="170" w:right="170"/>
              <w:rPr>
                <w:sz w:val="24"/>
                <w:szCs w:val="24"/>
              </w:rPr>
            </w:pPr>
            <w:r w:rsidRPr="00BD7105">
              <w:rPr>
                <w:sz w:val="24"/>
                <w:szCs w:val="24"/>
              </w:rPr>
              <w:t xml:space="preserve">Egyszerű (pl. kitalált vagy átélt) cselekmény megjelenítése képekkel (pl. rajzzal, képsorozattal), megfelelő hanghatásokkal (pl. zörejjel, énekhanggal) kiegészítve. </w:t>
            </w:r>
          </w:p>
          <w:p w:rsidR="00FD51F6" w:rsidRPr="00BD7105" w:rsidRDefault="00FD51F6" w:rsidP="00D33CD8">
            <w:pPr>
              <w:ind w:left="170" w:right="170"/>
              <w:rPr>
                <w:sz w:val="24"/>
                <w:szCs w:val="24"/>
              </w:rPr>
            </w:pPr>
            <w:r w:rsidRPr="00BD7105">
              <w:rPr>
                <w:sz w:val="24"/>
                <w:szCs w:val="24"/>
              </w:rPr>
              <w:t>Hangzó médiaszövegek megjelenítése rajzban.</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i/>
                <w:sz w:val="24"/>
                <w:szCs w:val="24"/>
              </w:rPr>
              <w:t xml:space="preserve">Magyar nyelv és irodalom: </w:t>
            </w:r>
            <w:r w:rsidRPr="00BD7105">
              <w:rPr>
                <w:sz w:val="24"/>
                <w:szCs w:val="24"/>
              </w:rPr>
              <w:t>A szövegértés szövegtípusnak megfelelő funkciójáról, folyamatáról alkotott ismeret, meggyőződés kialakítása, fejlesztése.</w:t>
            </w:r>
          </w:p>
          <w:p w:rsidR="00FD51F6" w:rsidRPr="00BD7105" w:rsidRDefault="00FD51F6" w:rsidP="00D33CD8">
            <w:pPr>
              <w:ind w:left="170" w:right="170"/>
              <w:rPr>
                <w:sz w:val="24"/>
                <w:szCs w:val="24"/>
              </w:rPr>
            </w:pPr>
            <w:r w:rsidRPr="00BD7105">
              <w:rPr>
                <w:sz w:val="24"/>
                <w:szCs w:val="24"/>
              </w:rPr>
              <w:t>Alapvető erkölcsi, esztétikai fogalmak, kategóriák (szép, csúnya, jó, rossz, igaz, hamis).</w:t>
            </w:r>
          </w:p>
          <w:p w:rsidR="00FD51F6" w:rsidRPr="00BD7105" w:rsidRDefault="00FD51F6" w:rsidP="00D33CD8">
            <w:pPr>
              <w:ind w:left="170" w:right="170"/>
              <w:rPr>
                <w:sz w:val="24"/>
                <w:szCs w:val="24"/>
              </w:rPr>
            </w:pPr>
            <w:r w:rsidRPr="00BD7105">
              <w:rPr>
                <w:sz w:val="24"/>
                <w:szCs w:val="24"/>
              </w:rPr>
              <w:t>A történetiségen alapuló összefüggések megértése egy szálon futó történekben.</w:t>
            </w:r>
          </w:p>
          <w:p w:rsidR="00FD51F6" w:rsidRPr="00BD7105" w:rsidRDefault="00FD51F6" w:rsidP="00D33CD8">
            <w:pPr>
              <w:ind w:left="170" w:right="170"/>
              <w:rPr>
                <w:sz w:val="24"/>
                <w:szCs w:val="24"/>
              </w:rPr>
            </w:pPr>
            <w:r w:rsidRPr="00BD7105">
              <w:rPr>
                <w:sz w:val="24"/>
                <w:szCs w:val="24"/>
              </w:rPr>
              <w:t>Összefüggő mondatok alkotása képek, képsorok segítségével, adott vagy választott témáról.</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Erkölcstan:</w:t>
            </w:r>
            <w:r w:rsidRPr="00BD7105">
              <w:rPr>
                <w:sz w:val="24"/>
                <w:szCs w:val="24"/>
              </w:rPr>
              <w:t xml:space="preserve"> önmaga megértése, mesék kapcsolatrendszerének elemzése, mesei szereplők és tulajdonságaik (lent-fönt, jó-rossz).</w:t>
            </w:r>
          </w:p>
          <w:p w:rsidR="00FD51F6" w:rsidRPr="00BD7105" w:rsidRDefault="00FD51F6" w:rsidP="00D33CD8">
            <w:pPr>
              <w:ind w:left="170" w:right="170"/>
              <w:rPr>
                <w:b/>
                <w:sz w:val="24"/>
                <w:szCs w:val="24"/>
              </w:rPr>
            </w:pPr>
          </w:p>
        </w:tc>
      </w:tr>
      <w:tr w:rsidR="00FD51F6" w:rsidRPr="00BD7105" w:rsidTr="00D33CD8">
        <w:trPr>
          <w:cantSplit/>
          <w:trHeight w:val="2832"/>
        </w:trPr>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 xml:space="preserve">Tartalom, témák: </w:t>
            </w:r>
          </w:p>
          <w:p w:rsidR="00FD51F6" w:rsidRPr="00BD7105" w:rsidRDefault="00FD51F6" w:rsidP="00D33CD8">
            <w:pPr>
              <w:ind w:left="170" w:right="170"/>
              <w:rPr>
                <w:sz w:val="24"/>
                <w:szCs w:val="24"/>
              </w:rPr>
            </w:pPr>
            <w:r w:rsidRPr="00BD7105">
              <w:rPr>
                <w:sz w:val="24"/>
                <w:szCs w:val="24"/>
              </w:rPr>
              <w:t>Meseillusztrációk és rajzfilmfigurák szereplőinek tanulmányozása (mit fejez ki az arckifejezés, a testtartás, az öltözet, a mozgás). A látott mozdulatok eljátszása hangokkal és szavakkal (rögtönzött jelenetek). Mozgásfázisok fotózása (állóképekből mozgókép készítése, pörgettyűmozi).</w:t>
            </w:r>
          </w:p>
          <w:p w:rsidR="00FD51F6" w:rsidRPr="00BD7105" w:rsidRDefault="00FD51F6" w:rsidP="00D33CD8">
            <w:pPr>
              <w:ind w:left="170" w:right="170"/>
              <w:rPr>
                <w:sz w:val="24"/>
                <w:szCs w:val="24"/>
              </w:rPr>
            </w:pPr>
            <w:r w:rsidRPr="00BD7105">
              <w:rPr>
                <w:sz w:val="24"/>
                <w:szCs w:val="24"/>
              </w:rPr>
              <w:t>Karikatúrafigurák jellemzése (a túlzás eszközeinek megfigyelése és értelmezése).</w:t>
            </w:r>
          </w:p>
          <w:p w:rsidR="00FD51F6" w:rsidRPr="00BD7105" w:rsidRDefault="00FD51F6" w:rsidP="00D33CD8">
            <w:pPr>
              <w:ind w:left="170" w:right="170"/>
              <w:rPr>
                <w:sz w:val="24"/>
                <w:szCs w:val="24"/>
              </w:rPr>
            </w:pPr>
            <w:r w:rsidRPr="00BD7105">
              <w:rPr>
                <w:sz w:val="24"/>
                <w:szCs w:val="24"/>
              </w:rPr>
              <w:t xml:space="preserve">Érzelemábrázolás: közmondások és szólások eljátszása és a tanulságok megbeszélése. Érzelmek és tulajdonságok kifejezése színekkel. </w:t>
            </w:r>
          </w:p>
          <w:p w:rsidR="00FD51F6" w:rsidRPr="00BD7105" w:rsidRDefault="00FD51F6" w:rsidP="00D33CD8">
            <w:pPr>
              <w:ind w:left="170" w:right="170"/>
              <w:rPr>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Környezetismeret:</w:t>
            </w:r>
            <w:r w:rsidRPr="00BD7105">
              <w:rPr>
                <w:sz w:val="24"/>
                <w:szCs w:val="24"/>
              </w:rPr>
              <w:t xml:space="preserve"> az érzékszervek működésének megtapasztalása, szerepének, védelmének felismerése a tájékozódásban, az információszerzésben. </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Ének-zene: </w:t>
            </w:r>
            <w:r w:rsidRPr="00BD7105">
              <w:rPr>
                <w:sz w:val="24"/>
                <w:szCs w:val="24"/>
              </w:rPr>
              <w:t>Emocionális érzékenység fejlesztése. A teljes figyelem kialakításának fejlesztése. Tapasztalat a zenei jelenségekről.</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Dráma és tánc:</w:t>
            </w:r>
            <w:r w:rsidRPr="00BD7105">
              <w:rPr>
                <w:sz w:val="24"/>
                <w:szCs w:val="24"/>
              </w:rPr>
              <w:t xml:space="preserve"> mese főhősének kiválasztása és a választás indoklása.</w:t>
            </w:r>
          </w:p>
        </w:tc>
      </w:tr>
      <w:tr w:rsidR="00FD51F6" w:rsidRPr="00BD7105" w:rsidTr="00D33CD8">
        <w:trPr>
          <w:cantSplit/>
          <w:trHeight w:val="350"/>
        </w:trPr>
        <w:tc>
          <w:tcPr>
            <w:tcW w:w="41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Kulcsfogalmak/ fogalmak</w:t>
            </w:r>
          </w:p>
        </w:tc>
        <w:tc>
          <w:tcPr>
            <w:tcW w:w="110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sz w:val="24"/>
                <w:szCs w:val="24"/>
              </w:rPr>
              <w:t>Állókép, mozgókép, zene, emberi hang, zaj, zörej, csend.</w:t>
            </w:r>
          </w:p>
        </w:tc>
      </w:tr>
    </w:tbl>
    <w:p w:rsidR="00FD51F6" w:rsidRPr="00BD7105" w:rsidRDefault="00FD51F6" w:rsidP="00FD51F6">
      <w:pPr>
        <w:rPr>
          <w:sz w:val="24"/>
          <w:szCs w:val="24"/>
        </w:rPr>
      </w:pPr>
    </w:p>
    <w:p w:rsidR="00FD51F6" w:rsidRPr="00BD7105" w:rsidRDefault="00FD51F6" w:rsidP="00FD51F6">
      <w:pPr>
        <w:spacing w:line="276" w:lineRule="auto"/>
        <w:rPr>
          <w:sz w:val="24"/>
          <w:szCs w:val="24"/>
        </w:rPr>
      </w:pPr>
    </w:p>
    <w:tbl>
      <w:tblPr>
        <w:tblpPr w:leftFromText="141" w:rightFromText="141" w:vertAnchor="text" w:horzAnchor="margin" w:tblpX="147" w:tblpY="-81"/>
        <w:tblW w:w="15059" w:type="dxa"/>
        <w:tblLayout w:type="fixed"/>
        <w:tblLook w:val="0000"/>
      </w:tblPr>
      <w:tblGrid>
        <w:gridCol w:w="4003"/>
        <w:gridCol w:w="255"/>
        <w:gridCol w:w="4394"/>
        <w:gridCol w:w="3147"/>
        <w:gridCol w:w="3260"/>
      </w:tblGrid>
      <w:tr w:rsidR="00FD51F6" w:rsidRPr="00BD7105" w:rsidTr="00D33CD8">
        <w:trPr>
          <w:cantSplit/>
          <w:trHeight w:val="977"/>
        </w:trPr>
        <w:tc>
          <w:tcPr>
            <w:tcW w:w="40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Tematikai egység/ Fejlesztési cél</w:t>
            </w:r>
          </w:p>
        </w:tc>
        <w:tc>
          <w:tcPr>
            <w:tcW w:w="46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média társadalmi szerepe, használata</w:t>
            </w:r>
          </w:p>
          <w:p w:rsidR="00FD51F6" w:rsidRPr="00BD7105" w:rsidRDefault="00FD51F6" w:rsidP="00D33CD8">
            <w:pPr>
              <w:rPr>
                <w:b/>
                <w:sz w:val="24"/>
                <w:szCs w:val="24"/>
              </w:rPr>
            </w:pPr>
            <w:r w:rsidRPr="00BD7105">
              <w:rPr>
                <w:b/>
                <w:sz w:val="24"/>
                <w:szCs w:val="24"/>
              </w:rPr>
              <w:t>Személyes élmény, médiaélmény</w:t>
            </w:r>
          </w:p>
        </w:tc>
        <w:tc>
          <w:tcPr>
            <w:tcW w:w="3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1F6" w:rsidRPr="00BD7105" w:rsidRDefault="00FD51F6" w:rsidP="00D33CD8">
            <w:pPr>
              <w:rPr>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Órakeret 2 óra</w:t>
            </w:r>
          </w:p>
        </w:tc>
      </w:tr>
      <w:tr w:rsidR="00FD51F6" w:rsidRPr="00BD7105" w:rsidTr="00D33CD8">
        <w:trPr>
          <w:cantSplit/>
          <w:trHeight w:val="350"/>
        </w:trPr>
        <w:tc>
          <w:tcPr>
            <w:tcW w:w="40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Előzetes tudás</w:t>
            </w:r>
          </w:p>
        </w:tc>
        <w:tc>
          <w:tcPr>
            <w:tcW w:w="110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ind w:left="170"/>
              <w:rPr>
                <w:sz w:val="24"/>
                <w:szCs w:val="24"/>
              </w:rPr>
            </w:pPr>
            <w:r w:rsidRPr="00BD7105">
              <w:rPr>
                <w:sz w:val="24"/>
                <w:szCs w:val="24"/>
              </w:rPr>
              <w:t>Iskolaérettség.</w:t>
            </w:r>
          </w:p>
        </w:tc>
      </w:tr>
      <w:tr w:rsidR="00FD51F6" w:rsidRPr="00BD7105" w:rsidTr="00D33CD8">
        <w:trPr>
          <w:cantSplit/>
          <w:trHeight w:val="609"/>
        </w:trPr>
        <w:tc>
          <w:tcPr>
            <w:tcW w:w="40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tematikai egység nevelési-fejlesztési céljai</w:t>
            </w:r>
          </w:p>
        </w:tc>
        <w:tc>
          <w:tcPr>
            <w:tcW w:w="110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A közvetlen kommunikáció jelzéseinek, illetve a közvetett kommunikáció eszközeinek megfigyelése, tudatosítása. Önismeret, önreflexiós készség fejlesztése.</w:t>
            </w:r>
          </w:p>
        </w:tc>
      </w:tr>
      <w:tr w:rsidR="00FD51F6" w:rsidRPr="00BD7105" w:rsidTr="00D33CD8">
        <w:trPr>
          <w:cantSplit/>
          <w:trHeight w:val="350"/>
        </w:trPr>
        <w:tc>
          <w:tcPr>
            <w:tcW w:w="8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Ismeretek/fejlesztési követelmények</w:t>
            </w:r>
          </w:p>
        </w:tc>
        <w:tc>
          <w:tcPr>
            <w:tcW w:w="64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Kapcsolódási pontok</w:t>
            </w:r>
          </w:p>
        </w:tc>
      </w:tr>
      <w:tr w:rsidR="00FD51F6" w:rsidRPr="00BD7105" w:rsidTr="00D33CD8">
        <w:trPr>
          <w:cantSplit/>
          <w:trHeight w:val="4307"/>
        </w:trPr>
        <w:tc>
          <w:tcPr>
            <w:tcW w:w="8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A személyes, közvetlen kommunikáció verbális, vokális és testbeszéddel történő jelzéseinek felismerése, értelmezése.</w:t>
            </w:r>
          </w:p>
          <w:p w:rsidR="00FD51F6" w:rsidRPr="00BD7105" w:rsidRDefault="00FD51F6" w:rsidP="00D33CD8">
            <w:pPr>
              <w:ind w:left="170" w:right="170"/>
              <w:rPr>
                <w:sz w:val="24"/>
                <w:szCs w:val="24"/>
              </w:rPr>
            </w:pPr>
            <w:r w:rsidRPr="00BD7105">
              <w:rPr>
                <w:sz w:val="24"/>
                <w:szCs w:val="24"/>
              </w:rPr>
              <w:t xml:space="preserve">A közvetlen és a közvetett kommunikáció közötti alapvető különbségek (pl. idő/térbeli szinkronitás, eltérés, jelenlét, érzékszervek használata) felismerése konkrét médiaszövegek (pl. könyv, gyermekműsor, gyerekeknek szóló koncertfilm, videoklip, sms, emotikonok) alapján. </w:t>
            </w:r>
          </w:p>
          <w:p w:rsidR="00FD51F6" w:rsidRPr="00BD7105" w:rsidRDefault="00FD51F6" w:rsidP="00D33CD8">
            <w:pPr>
              <w:ind w:left="170" w:right="170"/>
              <w:rPr>
                <w:sz w:val="24"/>
                <w:szCs w:val="24"/>
              </w:rPr>
            </w:pPr>
            <w:r w:rsidRPr="00BD7105">
              <w:rPr>
                <w:sz w:val="24"/>
                <w:szCs w:val="24"/>
              </w:rPr>
              <w:t>Ismerkedés különböző valóságstátuszú médiaszövegekkel.</w:t>
            </w:r>
          </w:p>
          <w:p w:rsidR="00FD51F6" w:rsidRPr="00BD7105" w:rsidRDefault="00FD51F6" w:rsidP="00D33CD8">
            <w:pPr>
              <w:ind w:left="170" w:right="170"/>
              <w:rPr>
                <w:sz w:val="24"/>
                <w:szCs w:val="24"/>
              </w:rPr>
            </w:pPr>
            <w:r w:rsidRPr="00BD7105">
              <w:rPr>
                <w:sz w:val="24"/>
                <w:szCs w:val="24"/>
              </w:rPr>
              <w:t>A valóság és fikció közötti különbség megragadása.</w:t>
            </w:r>
          </w:p>
          <w:p w:rsidR="00FD51F6" w:rsidRPr="00BD7105" w:rsidRDefault="00FD51F6" w:rsidP="00D33CD8">
            <w:pPr>
              <w:ind w:left="170" w:right="170"/>
              <w:rPr>
                <w:sz w:val="24"/>
                <w:szCs w:val="24"/>
              </w:rPr>
            </w:pPr>
            <w:r w:rsidRPr="00BD7105">
              <w:rPr>
                <w:sz w:val="24"/>
                <w:szCs w:val="24"/>
              </w:rPr>
              <w:t>Saját megélt élmények és tapasztalatok összevetése (pl. azonosságok, eltérések mentén) a média által közvetített, megjelenített világokkal (pl. gyermekműsorok, gyermekújságok, képregények, életkornak megfelelő rajzfilmek, gyermekeknek készülő internetes honlapok alapján). A különböző médiaszövegek (pl. tehetségkutató műsorok, sportközvetítés, sorozatok, filmek, animációs filmek, reality műsorok) szereplőivel való azonosulásra reflektálás lehetősége (pl. irányított beszélgetés keretében).</w:t>
            </w:r>
          </w:p>
        </w:tc>
        <w:tc>
          <w:tcPr>
            <w:tcW w:w="64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i/>
                <w:sz w:val="24"/>
                <w:szCs w:val="24"/>
              </w:rPr>
              <w:t>Magyar nyelv és irodalom:</w:t>
            </w:r>
            <w:r w:rsidRPr="00BD7105">
              <w:rPr>
                <w:sz w:val="24"/>
                <w:szCs w:val="24"/>
              </w:rPr>
              <w:t xml:space="preserve"> Szöveg értelmezése, nem verbális jelzések értelmezése, használata beszéd közben.</w:t>
            </w:r>
          </w:p>
          <w:p w:rsidR="00FD51F6" w:rsidRPr="00BD7105" w:rsidRDefault="00FD51F6" w:rsidP="00D33CD8">
            <w:pPr>
              <w:ind w:left="170" w:right="170"/>
              <w:rPr>
                <w:sz w:val="24"/>
                <w:szCs w:val="24"/>
              </w:rPr>
            </w:pPr>
            <w:r w:rsidRPr="00BD7105">
              <w:rPr>
                <w:sz w:val="24"/>
                <w:szCs w:val="24"/>
              </w:rPr>
              <w:t>Mese és valóság különbsége.</w:t>
            </w:r>
          </w:p>
          <w:p w:rsidR="00FD51F6" w:rsidRPr="00BD7105" w:rsidRDefault="00FD51F6" w:rsidP="00D33CD8">
            <w:pPr>
              <w:ind w:left="170" w:right="170"/>
              <w:rPr>
                <w:sz w:val="24"/>
                <w:szCs w:val="24"/>
              </w:rPr>
            </w:pPr>
            <w:r w:rsidRPr="00BD7105">
              <w:rPr>
                <w:sz w:val="24"/>
                <w:szCs w:val="24"/>
              </w:rPr>
              <w:t>A megismert mese, történet tanulságának összevetése saját tapasztalatokkal, eseményekkel. Az explicit információk, állítások megértése, értelmezése, értékelése, egyszerű következtetések levonása.</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Erkölcstan:</w:t>
            </w:r>
            <w:r w:rsidRPr="00BD7105">
              <w:rPr>
                <w:sz w:val="24"/>
                <w:szCs w:val="24"/>
              </w:rPr>
              <w:t xml:space="preserve"> másnak lenni/elfogadás, kirekesztés.</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Környezetismeret:</w:t>
            </w:r>
            <w:r w:rsidRPr="00BD7105">
              <w:rPr>
                <w:sz w:val="24"/>
                <w:szCs w:val="24"/>
              </w:rPr>
              <w:t xml:space="preserve"> Nappal és éjszaka. A világ, ahol élünk. Föld és a csillagok. Élőlények, életközösségek.</w:t>
            </w:r>
          </w:p>
          <w:p w:rsidR="00FD51F6" w:rsidRPr="00BD7105" w:rsidRDefault="00FD51F6" w:rsidP="00D33CD8">
            <w:pPr>
              <w:ind w:left="170" w:right="170"/>
              <w:rPr>
                <w:sz w:val="24"/>
                <w:szCs w:val="24"/>
              </w:rPr>
            </w:pPr>
          </w:p>
          <w:p w:rsidR="00FD51F6" w:rsidRPr="00BD7105" w:rsidRDefault="00FD51F6" w:rsidP="00D33CD8">
            <w:pPr>
              <w:ind w:left="170" w:right="170"/>
              <w:rPr>
                <w:b/>
                <w:sz w:val="24"/>
                <w:szCs w:val="24"/>
              </w:rPr>
            </w:pPr>
            <w:r w:rsidRPr="00BD7105">
              <w:rPr>
                <w:i/>
                <w:sz w:val="24"/>
                <w:szCs w:val="24"/>
              </w:rPr>
              <w:t>Dráma és tánc:</w:t>
            </w:r>
            <w:r w:rsidRPr="00BD7105">
              <w:rPr>
                <w:sz w:val="24"/>
                <w:szCs w:val="24"/>
              </w:rPr>
              <w:t xml:space="preserve"> Történetek kitalálása és kiscsoportos vagy páros megvalósítása.</w:t>
            </w:r>
          </w:p>
        </w:tc>
      </w:tr>
      <w:tr w:rsidR="00FD51F6" w:rsidRPr="00BD7105" w:rsidTr="00D33CD8">
        <w:trPr>
          <w:cantSplit/>
          <w:trHeight w:val="1697"/>
        </w:trPr>
        <w:tc>
          <w:tcPr>
            <w:tcW w:w="8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Személyesen átélt, elképzelt és a médiában látott, hallott esemény megjelenítése rajzban, önállóan készített bábbal, szerepjátékkal.</w:t>
            </w:r>
          </w:p>
          <w:p w:rsidR="00FD51F6" w:rsidRPr="00BD7105" w:rsidRDefault="00FD51F6" w:rsidP="00D33CD8">
            <w:pPr>
              <w:ind w:left="170" w:right="170"/>
              <w:rPr>
                <w:sz w:val="24"/>
                <w:szCs w:val="24"/>
              </w:rPr>
            </w:pPr>
            <w:r w:rsidRPr="00BD7105">
              <w:rPr>
                <w:sz w:val="24"/>
                <w:szCs w:val="24"/>
              </w:rPr>
              <w:t>Tartalom, témák: a szavak nélküli közlés eszközei (mimika, gesztusok). Játék: szavak nélküli beszéd megértése.</w:t>
            </w:r>
          </w:p>
          <w:p w:rsidR="00FD51F6" w:rsidRPr="00BD7105" w:rsidRDefault="00FD51F6" w:rsidP="00D33CD8">
            <w:pPr>
              <w:ind w:left="170" w:right="170"/>
              <w:rPr>
                <w:sz w:val="24"/>
                <w:szCs w:val="24"/>
              </w:rPr>
            </w:pPr>
            <w:r w:rsidRPr="00BD7105">
              <w:rPr>
                <w:sz w:val="24"/>
                <w:szCs w:val="24"/>
              </w:rPr>
              <w:t xml:space="preserve">Mese és versillusztráció: a történet szereplőinek azonosítása és jellemzése. </w:t>
            </w:r>
          </w:p>
        </w:tc>
        <w:tc>
          <w:tcPr>
            <w:tcW w:w="64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p>
        </w:tc>
      </w:tr>
      <w:tr w:rsidR="00FD51F6" w:rsidRPr="00BD7105" w:rsidTr="00D33CD8">
        <w:trPr>
          <w:cantSplit/>
          <w:trHeight w:val="580"/>
        </w:trPr>
        <w:tc>
          <w:tcPr>
            <w:tcW w:w="42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Kulcsfogalmak/ Fogalmak</w:t>
            </w:r>
          </w:p>
        </w:tc>
        <w:tc>
          <w:tcPr>
            <w:tcW w:w="108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sz w:val="24"/>
                <w:szCs w:val="24"/>
              </w:rPr>
            </w:pPr>
            <w:r w:rsidRPr="00BD7105">
              <w:rPr>
                <w:sz w:val="24"/>
                <w:szCs w:val="24"/>
              </w:rPr>
              <w:t>Esemény, elképzelt/kitalált történet, képzelet, valóság, médium.</w:t>
            </w:r>
          </w:p>
        </w:tc>
      </w:tr>
    </w:tbl>
    <w:p w:rsidR="00FD51F6" w:rsidRPr="00BD7105" w:rsidRDefault="00FD51F6" w:rsidP="00FD51F6">
      <w:pPr>
        <w:rPr>
          <w:sz w:val="24"/>
          <w:szCs w:val="24"/>
        </w:rPr>
      </w:pPr>
    </w:p>
    <w:p w:rsidR="00FD51F6" w:rsidRPr="00BD7105" w:rsidRDefault="00FD51F6" w:rsidP="00FD51F6">
      <w:pPr>
        <w:rPr>
          <w:sz w:val="24"/>
          <w:szCs w:val="24"/>
        </w:rPr>
      </w:pPr>
    </w:p>
    <w:tbl>
      <w:tblPr>
        <w:tblW w:w="15167" w:type="dxa"/>
        <w:tblInd w:w="147" w:type="dxa"/>
        <w:tblLayout w:type="fixed"/>
        <w:tblLook w:val="0000"/>
      </w:tblPr>
      <w:tblGrid>
        <w:gridCol w:w="4253"/>
        <w:gridCol w:w="4394"/>
        <w:gridCol w:w="3260"/>
        <w:gridCol w:w="3260"/>
      </w:tblGrid>
      <w:tr w:rsidR="00FD51F6" w:rsidRPr="00BD7105" w:rsidTr="00D33CD8">
        <w:trPr>
          <w:cantSplit/>
          <w:trHeight w:val="930"/>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Tematikai egység/ Fejlesztési cél</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média társadalmi szerepe, használata</w:t>
            </w:r>
          </w:p>
          <w:p w:rsidR="00FD51F6" w:rsidRPr="00BD7105" w:rsidRDefault="00FD51F6" w:rsidP="00D33CD8">
            <w:pPr>
              <w:rPr>
                <w:b/>
                <w:sz w:val="24"/>
                <w:szCs w:val="24"/>
              </w:rPr>
            </w:pPr>
            <w:r w:rsidRPr="00BD7105">
              <w:rPr>
                <w:b/>
                <w:sz w:val="24"/>
                <w:szCs w:val="24"/>
              </w:rPr>
              <w:t>Tájékozódás a virtuális terekben</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1F6" w:rsidRPr="00BD7105" w:rsidRDefault="00FD51F6" w:rsidP="00D33CD8">
            <w:pPr>
              <w:rPr>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Órakeret 2 óra</w:t>
            </w:r>
          </w:p>
        </w:tc>
      </w:tr>
      <w:tr w:rsidR="00FD51F6" w:rsidRPr="00BD7105" w:rsidTr="00D33CD8">
        <w:trPr>
          <w:cantSplit/>
          <w:trHeight w:val="350"/>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Előzetes tudás</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Iskolaérettség.</w:t>
            </w:r>
          </w:p>
        </w:tc>
      </w:tr>
      <w:tr w:rsidR="00FD51F6" w:rsidRPr="00BD7105" w:rsidTr="00D33CD8">
        <w:trPr>
          <w:cantSplit/>
          <w:trHeight w:val="1180"/>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tematikai egység nevelési-fejlesztési céljai</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A kreatív, kritikus internethasználat fejlesztése. Az internetes tevékenységekhez kapcsolódó biztonság növelése. A gyerekek virtuális terekben zajló tevékenységeihez kapcsolódó élmények feldolgozásának segítése.</w:t>
            </w:r>
          </w:p>
        </w:tc>
      </w:tr>
      <w:tr w:rsidR="00FD51F6" w:rsidRPr="00BD7105" w:rsidTr="00D33CD8">
        <w:trPr>
          <w:cantSplit/>
          <w:trHeight w:val="350"/>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Ismeretek/fejlesztési követelmények</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Kapcsolódási pontok</w:t>
            </w:r>
          </w:p>
        </w:tc>
      </w:tr>
      <w:tr w:rsidR="00FD51F6" w:rsidRPr="00BD7105" w:rsidTr="00D33CD8">
        <w:trPr>
          <w:cantSplit/>
          <w:trHeight w:val="3588"/>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 xml:space="preserve">Az életkori sajátosságokhoz igazodó internethasználat lehetőségeinek megismerése (pl. gyermekbarát honlapok böngészése). </w:t>
            </w:r>
          </w:p>
          <w:p w:rsidR="00FD51F6" w:rsidRPr="00BD7105" w:rsidRDefault="00FD51F6" w:rsidP="00D33CD8">
            <w:pPr>
              <w:ind w:left="170" w:right="170"/>
              <w:rPr>
                <w:sz w:val="24"/>
                <w:szCs w:val="24"/>
              </w:rPr>
            </w:pPr>
            <w:r w:rsidRPr="00BD7105">
              <w:rPr>
                <w:sz w:val="24"/>
                <w:szCs w:val="24"/>
              </w:rPr>
              <w:t>Tartalom, téma: a feladatokhoz kapcsolódó kutatómunka az interneten (képgyűjtés, szemléltetés)</w:t>
            </w:r>
          </w:p>
          <w:p w:rsidR="00FD51F6" w:rsidRPr="00BD7105" w:rsidRDefault="00FD51F6" w:rsidP="00D33CD8">
            <w:pPr>
              <w:ind w:left="170" w:right="170"/>
              <w:rPr>
                <w:sz w:val="24"/>
                <w:szCs w:val="24"/>
              </w:rPr>
            </w:pPr>
            <w:r w:rsidRPr="00BD7105">
              <w:rPr>
                <w:sz w:val="24"/>
                <w:szCs w:val="24"/>
              </w:rPr>
              <w:t xml:space="preserve">Az internethasználat legfontosabb (pl. biztonságot eredményező) szabályainak megismerése különböző eszközökkel (pl. kártyajáték, bábozás). </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sz w:val="24"/>
                <w:szCs w:val="24"/>
              </w:rPr>
              <w:t>A gyerekek által használt videojátékkal összefüggő élmények feldolgozása (pl. szerepjátékkal, rajzolással).</w:t>
            </w:r>
          </w:p>
          <w:p w:rsidR="00FD51F6" w:rsidRPr="00BD7105" w:rsidRDefault="00FD51F6" w:rsidP="00D33CD8">
            <w:pPr>
              <w:ind w:left="170" w:right="170"/>
              <w:rPr>
                <w:sz w:val="24"/>
                <w:szCs w:val="24"/>
              </w:rPr>
            </w:pPr>
            <w:r w:rsidRPr="00BD7105">
              <w:rPr>
                <w:sz w:val="24"/>
                <w:szCs w:val="24"/>
              </w:rPr>
              <w:t>Feladatok: a videojátékok tematikai csoportosítása, a szereplőik azonosítása.</w:t>
            </w:r>
          </w:p>
          <w:p w:rsidR="00FD51F6" w:rsidRPr="00BD7105" w:rsidRDefault="00FD51F6" w:rsidP="00D33CD8">
            <w:pPr>
              <w:ind w:left="170" w:right="170"/>
              <w:rPr>
                <w:sz w:val="24"/>
                <w:szCs w:val="24"/>
              </w:rPr>
            </w:pPr>
            <w:r w:rsidRPr="00BD7105">
              <w:rPr>
                <w:sz w:val="24"/>
                <w:szCs w:val="24"/>
              </w:rPr>
              <w:t xml:space="preserve">Videojátékok elemzése (téma, feladatok, szereplők karaktere). Saját videojáték pozitív tulajdonságokkal rendelkező főhősének megtervezése. </w:t>
            </w:r>
          </w:p>
          <w:p w:rsidR="00FD51F6" w:rsidRPr="00BD7105" w:rsidRDefault="00FD51F6" w:rsidP="00D33CD8">
            <w:pPr>
              <w:ind w:left="170" w:right="170"/>
              <w:rPr>
                <w:sz w:val="24"/>
                <w:szCs w:val="24"/>
              </w:rPr>
            </w:pP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ind w:left="170" w:right="170"/>
              <w:rPr>
                <w:sz w:val="24"/>
                <w:szCs w:val="24"/>
              </w:rPr>
            </w:pPr>
            <w:r w:rsidRPr="00BD7105">
              <w:rPr>
                <w:i/>
                <w:sz w:val="24"/>
                <w:szCs w:val="24"/>
              </w:rPr>
              <w:t xml:space="preserve">Magyar nyelv és irodalom: </w:t>
            </w:r>
            <w:r w:rsidRPr="00BD7105">
              <w:rPr>
                <w:sz w:val="24"/>
                <w:szCs w:val="24"/>
              </w:rPr>
              <w:t xml:space="preserve">Rövid hallott szöveg üzenetének megértése. Az olvasott szövegekkel összefüggésben az aktív szókincs gazdagítása. Az olvasmányhoz kapcsolódó személyes élmények felidézése és megosztása. </w:t>
            </w:r>
          </w:p>
          <w:p w:rsidR="00FD51F6" w:rsidRPr="00BD7105" w:rsidRDefault="00FD51F6" w:rsidP="00D33CD8">
            <w:pPr>
              <w:ind w:left="170" w:right="170"/>
              <w:rPr>
                <w:sz w:val="24"/>
                <w:szCs w:val="24"/>
              </w:rPr>
            </w:pPr>
            <w:r w:rsidRPr="00BD7105">
              <w:rPr>
                <w:sz w:val="24"/>
                <w:szCs w:val="24"/>
              </w:rPr>
              <w:t>Egyszerű ok-okozati összefüggés felismerése; következtetések levonása.</w:t>
            </w:r>
          </w:p>
          <w:p w:rsidR="00FD51F6" w:rsidRPr="00BD7105" w:rsidRDefault="00FD51F6" w:rsidP="00D33CD8">
            <w:pPr>
              <w:ind w:left="170" w:right="170"/>
              <w:rPr>
                <w:sz w:val="24"/>
                <w:szCs w:val="24"/>
              </w:rPr>
            </w:pPr>
            <w:r w:rsidRPr="00BD7105">
              <w:rPr>
                <w:sz w:val="24"/>
                <w:szCs w:val="24"/>
              </w:rPr>
              <w:t>A fantázia és képzelet aktiválása a megismerés érdekében.</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Technika, életvitel és gyakorlat:</w:t>
            </w:r>
            <w:r w:rsidRPr="00BD7105">
              <w:rPr>
                <w:sz w:val="24"/>
                <w:szCs w:val="24"/>
              </w:rPr>
              <w:t xml:space="preserve"> Szabálykövető magatartás a közvetlen közlekedési környezetben. A közlekedés szabályainak értelmezése.</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Erkölcstan:</w:t>
            </w:r>
            <w:r w:rsidRPr="00BD7105">
              <w:rPr>
                <w:sz w:val="24"/>
                <w:szCs w:val="24"/>
              </w:rPr>
              <w:t xml:space="preserve"> a számítógépes világ ismeretségei. </w:t>
            </w:r>
          </w:p>
        </w:tc>
      </w:tr>
      <w:tr w:rsidR="00FD51F6" w:rsidRPr="00BD7105" w:rsidTr="00D33CD8">
        <w:trPr>
          <w:cantSplit/>
          <w:trHeight w:val="34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Kulcsfogalmak/ Fogalmak</w:t>
            </w:r>
          </w:p>
        </w:tc>
        <w:tc>
          <w:tcPr>
            <w:tcW w:w="109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sz w:val="24"/>
                <w:szCs w:val="24"/>
              </w:rPr>
              <w:t>Internet, honlap, chat, videojáték.</w:t>
            </w:r>
          </w:p>
        </w:tc>
      </w:tr>
    </w:tbl>
    <w:p w:rsidR="00FD51F6" w:rsidRPr="00BD7105" w:rsidRDefault="00FD51F6" w:rsidP="00FD51F6">
      <w:pPr>
        <w:rPr>
          <w:sz w:val="24"/>
          <w:szCs w:val="24"/>
        </w:rPr>
      </w:pPr>
    </w:p>
    <w:tbl>
      <w:tblPr>
        <w:tblpPr w:leftFromText="141" w:rightFromText="141" w:vertAnchor="text" w:horzAnchor="margin" w:tblpX="147" w:tblpY="-96"/>
        <w:tblW w:w="0" w:type="auto"/>
        <w:tblLayout w:type="fixed"/>
        <w:tblLook w:val="0000"/>
      </w:tblPr>
      <w:tblGrid>
        <w:gridCol w:w="4145"/>
        <w:gridCol w:w="4507"/>
        <w:gridCol w:w="3147"/>
        <w:gridCol w:w="3374"/>
      </w:tblGrid>
      <w:tr w:rsidR="00FD51F6" w:rsidRPr="00BD7105" w:rsidTr="00D33CD8">
        <w:trPr>
          <w:cantSplit/>
          <w:trHeight w:val="1123"/>
        </w:trPr>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Tematikai egység/ Fejlesztési cél</w:t>
            </w: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Tárgy- és környezetkultúra</w:t>
            </w:r>
          </w:p>
          <w:p w:rsidR="00FD51F6" w:rsidRPr="00BD7105" w:rsidRDefault="00FD51F6" w:rsidP="00D33CD8">
            <w:pPr>
              <w:rPr>
                <w:b/>
                <w:sz w:val="24"/>
                <w:szCs w:val="24"/>
              </w:rPr>
            </w:pPr>
            <w:r w:rsidRPr="00BD7105">
              <w:rPr>
                <w:b/>
                <w:sz w:val="24"/>
                <w:szCs w:val="24"/>
              </w:rPr>
              <w:t>Környezetünk valós terei és mesés helyek</w:t>
            </w:r>
          </w:p>
        </w:tc>
        <w:tc>
          <w:tcPr>
            <w:tcW w:w="3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1F6" w:rsidRPr="00BD7105" w:rsidRDefault="00FD51F6" w:rsidP="00D33CD8">
            <w:pPr>
              <w:rPr>
                <w:b/>
                <w:sz w:val="24"/>
                <w:szCs w:val="24"/>
              </w:rPr>
            </w:pP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Órakeret 12 óra</w:t>
            </w:r>
          </w:p>
        </w:tc>
      </w:tr>
      <w:tr w:rsidR="00FD51F6" w:rsidRPr="00BD7105" w:rsidTr="00D33CD8">
        <w:trPr>
          <w:cantSplit/>
          <w:trHeight w:val="320"/>
        </w:trPr>
        <w:tc>
          <w:tcPr>
            <w:tcW w:w="41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Előzetes tudás</w:t>
            </w:r>
          </w:p>
        </w:tc>
        <w:tc>
          <w:tcPr>
            <w:tcW w:w="11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Életkornak megfelelő pszichomotoros fejlettség. Iskolaérettség.</w:t>
            </w:r>
          </w:p>
        </w:tc>
      </w:tr>
      <w:tr w:rsidR="00FD51F6" w:rsidRPr="00BD7105" w:rsidTr="00D33CD8">
        <w:trPr>
          <w:cantSplit/>
          <w:trHeight w:val="779"/>
        </w:trPr>
        <w:tc>
          <w:tcPr>
            <w:tcW w:w="414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tematikai egység nevelési-fejlesztési céljai</w:t>
            </w:r>
          </w:p>
        </w:tc>
        <w:tc>
          <w:tcPr>
            <w:tcW w:w="11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 xml:space="preserve">Téralakító, térrendező képesség fejlesztése. Tapasztalatszerzés a térformálás, térlehatárolás, térszervezés terén. Térérzék fejlesztése nézőpontok változtatásával. Technikai készség fejlesztése. </w:t>
            </w:r>
          </w:p>
          <w:p w:rsidR="00FD51F6" w:rsidRPr="00BD7105" w:rsidRDefault="00FD51F6" w:rsidP="00D33CD8">
            <w:pPr>
              <w:ind w:left="170" w:right="170"/>
              <w:rPr>
                <w:sz w:val="24"/>
                <w:szCs w:val="24"/>
              </w:rPr>
            </w:pPr>
            <w:r w:rsidRPr="00BD7105">
              <w:rPr>
                <w:sz w:val="24"/>
                <w:szCs w:val="24"/>
              </w:rPr>
              <w:t xml:space="preserve">Térbeli tájékozódás képességének fejlesztése. </w:t>
            </w:r>
          </w:p>
        </w:tc>
      </w:tr>
    </w:tbl>
    <w:p w:rsidR="00FD51F6" w:rsidRPr="00BD7105" w:rsidRDefault="00FD51F6" w:rsidP="00FD51F6">
      <w:pPr>
        <w:rPr>
          <w:sz w:val="24"/>
          <w:szCs w:val="24"/>
        </w:rPr>
      </w:pPr>
    </w:p>
    <w:tbl>
      <w:tblPr>
        <w:tblW w:w="15167" w:type="dxa"/>
        <w:tblInd w:w="147" w:type="dxa"/>
        <w:tblLayout w:type="fixed"/>
        <w:tblLook w:val="0000"/>
      </w:tblPr>
      <w:tblGrid>
        <w:gridCol w:w="4111"/>
        <w:gridCol w:w="4536"/>
        <w:gridCol w:w="6520"/>
      </w:tblGrid>
      <w:tr w:rsidR="00FD51F6" w:rsidRPr="00BD7105" w:rsidTr="00D33CD8">
        <w:trPr>
          <w:cantSplit/>
          <w:trHeight w:val="285"/>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pStyle w:val="Body"/>
            </w:pPr>
            <w:r w:rsidRPr="00BD7105">
              <w:t>Ismeretek/fejlesztési követelmények</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Kapcsolódási pontok</w:t>
            </w:r>
          </w:p>
        </w:tc>
      </w:tr>
      <w:tr w:rsidR="00FD51F6" w:rsidRPr="00BD7105" w:rsidTr="00D33CD8">
        <w:trPr>
          <w:cantSplit/>
          <w:trHeight w:val="3570"/>
        </w:trPr>
        <w:tc>
          <w:tcPr>
            <w:tcW w:w="8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A környezetünkben található különböző méretű külső, belső terek (pl. utca, játszótér, buszmegálló, saját szoba, éléskamra, fiók) épületek (pl. iskola, víztorony), tárgyak (pl. cipő, táska, kilincs) átalakítása, áttervezése meghatározott célok (pl. védelem, figyelemfelkeltés, álcázás, újszerű használat) érdekében.</w:t>
            </w:r>
          </w:p>
          <w:p w:rsidR="00FD51F6" w:rsidRPr="00BD7105" w:rsidRDefault="00FD51F6" w:rsidP="00D33CD8">
            <w:pPr>
              <w:ind w:left="170" w:right="170"/>
              <w:rPr>
                <w:sz w:val="24"/>
                <w:szCs w:val="24"/>
              </w:rPr>
            </w:pPr>
            <w:r w:rsidRPr="00BD7105">
              <w:rPr>
                <w:sz w:val="24"/>
                <w:szCs w:val="24"/>
              </w:rPr>
              <w:t xml:space="preserve">Tartalom, témák: a gyermekszoba berendezése. A manók háza (a különböző helyiségek funkciói).  A varázsszoba rejtélyei (fantasztikus terek tervezése). </w:t>
            </w:r>
          </w:p>
          <w:p w:rsidR="00FD51F6" w:rsidRPr="00BD7105" w:rsidRDefault="00FD51F6" w:rsidP="00D33CD8">
            <w:pPr>
              <w:ind w:left="170" w:right="170"/>
              <w:rPr>
                <w:sz w:val="24"/>
                <w:szCs w:val="24"/>
              </w:rPr>
            </w:pPr>
            <w:r w:rsidRPr="00BD7105">
              <w:rPr>
                <w:sz w:val="24"/>
                <w:szCs w:val="24"/>
              </w:rPr>
              <w:t>Képzeletbeli, mesebeli helyeken, terekben (pl. elvarázsolt kastély, boszorkány konyhája, vitorlás hajó) zajló mesék, elképzelt vagy valós történetek dramatizálása, eljátszása saját tervezésű és kivitelezés szereplőkkel (pl. babák, botok, figurák, sík-, kesztyű-, árny-, óriás-, agyagfejű, bábok), terekkel, díszletekkel, melyek létrehozásánál a környezettudatos anyaghasználat érvényesül.</w:t>
            </w:r>
          </w:p>
          <w:p w:rsidR="00FD51F6" w:rsidRPr="00BD7105" w:rsidRDefault="00FD51F6" w:rsidP="00D33CD8">
            <w:pPr>
              <w:ind w:left="170" w:right="170"/>
              <w:rPr>
                <w:sz w:val="24"/>
                <w:szCs w:val="24"/>
              </w:rPr>
            </w:pPr>
            <w:r w:rsidRPr="00BD7105">
              <w:rPr>
                <w:sz w:val="24"/>
                <w:szCs w:val="24"/>
              </w:rPr>
              <w:t xml:space="preserve">Tartalom, téma: tenyérben zajló mese (a tenyérház lakói). A szerepek eljátszása kesztyűbábokkal.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Technika, életvitel és gyakorlat: közlekedés, környezetünk.</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Környezetismeret: </w:t>
            </w:r>
            <w:r w:rsidRPr="00BD7105">
              <w:rPr>
                <w:sz w:val="24"/>
                <w:szCs w:val="24"/>
              </w:rPr>
              <w:t>Természeti, technikai környezet. Múlt megidézése.</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Dráma és tánc: </w:t>
            </w:r>
            <w:r w:rsidRPr="00BD7105">
              <w:rPr>
                <w:sz w:val="24"/>
                <w:szCs w:val="24"/>
              </w:rPr>
              <w:t>térkitöltő és térkihasználó gyakorlatok, mozgástechnikák, tánctechnikák.</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Matematika: </w:t>
            </w:r>
            <w:r w:rsidRPr="00BD7105">
              <w:rPr>
                <w:sz w:val="24"/>
                <w:szCs w:val="24"/>
              </w:rPr>
              <w:t xml:space="preserve">Képzeletben történő mozgatás. Hajtás, szétvágás síkmetszetek. Objektumok alkotása. </w:t>
            </w:r>
          </w:p>
        </w:tc>
      </w:tr>
      <w:tr w:rsidR="00FD51F6" w:rsidRPr="00BD7105" w:rsidTr="00D33CD8">
        <w:trPr>
          <w:cantSplit/>
          <w:trHeight w:val="391"/>
        </w:trPr>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pStyle w:val="Body"/>
            </w:pPr>
            <w:r w:rsidRPr="00BD7105">
              <w:t>Kulcsfogalmak/ fogalmak</w:t>
            </w:r>
          </w:p>
        </w:tc>
        <w:tc>
          <w:tcPr>
            <w:tcW w:w="1105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Pr>
                <w:sz w:val="24"/>
                <w:szCs w:val="24"/>
              </w:rPr>
            </w:pPr>
            <w:r w:rsidRPr="00BD7105">
              <w:rPr>
                <w:sz w:val="24"/>
                <w:szCs w:val="24"/>
              </w:rPr>
              <w:t>Térformálás, térlehatárolás, térszervezés, formarend, funkció, takarás.</w:t>
            </w:r>
          </w:p>
        </w:tc>
      </w:tr>
    </w:tbl>
    <w:p w:rsidR="00FD51F6" w:rsidRPr="00BD7105" w:rsidRDefault="00FD51F6" w:rsidP="00FD51F6">
      <w:pPr>
        <w:rPr>
          <w:sz w:val="24"/>
          <w:szCs w:val="24"/>
        </w:rPr>
      </w:pPr>
    </w:p>
    <w:p w:rsidR="00FD51F6" w:rsidRPr="00BD7105" w:rsidRDefault="00FD51F6" w:rsidP="00FD51F6">
      <w:pPr>
        <w:spacing w:line="276" w:lineRule="auto"/>
        <w:rPr>
          <w:sz w:val="24"/>
          <w:szCs w:val="24"/>
        </w:rPr>
      </w:pPr>
      <w:r w:rsidRPr="00BD7105">
        <w:rPr>
          <w:sz w:val="24"/>
          <w:szCs w:val="24"/>
        </w:rPr>
        <w:br w:type="page"/>
      </w:r>
    </w:p>
    <w:p w:rsidR="00FD51F6" w:rsidRPr="00BD7105" w:rsidRDefault="00FD51F6" w:rsidP="00FD51F6">
      <w:pPr>
        <w:rPr>
          <w:sz w:val="24"/>
          <w:szCs w:val="24"/>
        </w:rPr>
      </w:pPr>
    </w:p>
    <w:tbl>
      <w:tblPr>
        <w:tblW w:w="0" w:type="auto"/>
        <w:tblInd w:w="108" w:type="dxa"/>
        <w:tblLayout w:type="fixed"/>
        <w:tblLook w:val="0000"/>
      </w:tblPr>
      <w:tblGrid>
        <w:gridCol w:w="4150"/>
        <w:gridCol w:w="4536"/>
        <w:gridCol w:w="3260"/>
        <w:gridCol w:w="3260"/>
      </w:tblGrid>
      <w:tr w:rsidR="00FD51F6" w:rsidRPr="00BD7105" w:rsidTr="00D33CD8">
        <w:trPr>
          <w:cantSplit/>
          <w:trHeight w:val="1015"/>
        </w:trPr>
        <w:tc>
          <w:tcPr>
            <w:tcW w:w="41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Tematikai egység/ Fejlesztési cél</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Tárgy- és környezetkultúra</w:t>
            </w:r>
          </w:p>
          <w:p w:rsidR="00FD51F6" w:rsidRPr="00BD7105" w:rsidRDefault="00FD51F6" w:rsidP="00D33CD8">
            <w:pPr>
              <w:rPr>
                <w:b/>
                <w:sz w:val="24"/>
                <w:szCs w:val="24"/>
              </w:rPr>
            </w:pPr>
            <w:r w:rsidRPr="00BD7105">
              <w:rPr>
                <w:b/>
                <w:sz w:val="24"/>
                <w:szCs w:val="24"/>
              </w:rPr>
              <w:t>Valós és kitalált tárgyak</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51F6" w:rsidRPr="00BD7105" w:rsidRDefault="00FD51F6" w:rsidP="00D33CD8">
            <w:pPr>
              <w:rPr>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Órakeret 10 óra</w:t>
            </w:r>
          </w:p>
        </w:tc>
      </w:tr>
      <w:tr w:rsidR="00FD51F6" w:rsidRPr="00BD7105" w:rsidTr="00D33CD8">
        <w:trPr>
          <w:cantSplit/>
          <w:trHeight w:val="320"/>
        </w:trPr>
        <w:tc>
          <w:tcPr>
            <w:tcW w:w="4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Előzetes tudás</w:t>
            </w:r>
          </w:p>
        </w:tc>
        <w:tc>
          <w:tcPr>
            <w:tcW w:w="110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Életkornak megfelelő pszichomotoros fejlettség. Iskolaérettség.</w:t>
            </w:r>
          </w:p>
        </w:tc>
      </w:tr>
      <w:tr w:rsidR="00FD51F6" w:rsidRPr="00BD7105" w:rsidTr="00D33CD8">
        <w:trPr>
          <w:cantSplit/>
          <w:trHeight w:val="1433"/>
        </w:trPr>
        <w:tc>
          <w:tcPr>
            <w:tcW w:w="4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A tematikai egység nevelési-fejlesztési céljai</w:t>
            </w:r>
          </w:p>
        </w:tc>
        <w:tc>
          <w:tcPr>
            <w:tcW w:w="110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Tárgyalkotó vizuális, esztétikai és manipulatív képességek fejlesztése. A tárgykészítés folyamatainak, gondolkodásmódjának megtapasztalása. Forma és funkció összefüggés, formaérzék fejlesztése. Megfigyelőképesség fejlesztése (a munkafázisok megfigyelése). A gondos kivitelezés, különböző anyagok, eljárások, személyes tapasztaláson alapuló megismerése. Egyszerű kézműves technikák megfigyelése, rekonstruálása. Jeles napok szokásainak és tárgyi kellékeinek megismerése.</w:t>
            </w:r>
          </w:p>
        </w:tc>
      </w:tr>
    </w:tbl>
    <w:p w:rsidR="00FD51F6" w:rsidRPr="00BD7105" w:rsidRDefault="00FD51F6" w:rsidP="00FD51F6">
      <w:pPr>
        <w:rPr>
          <w:sz w:val="24"/>
          <w:szCs w:val="24"/>
        </w:rPr>
      </w:pPr>
    </w:p>
    <w:tbl>
      <w:tblPr>
        <w:tblW w:w="15206" w:type="dxa"/>
        <w:tblInd w:w="108" w:type="dxa"/>
        <w:tblLayout w:type="fixed"/>
        <w:tblLook w:val="0000"/>
      </w:tblPr>
      <w:tblGrid>
        <w:gridCol w:w="4150"/>
        <w:gridCol w:w="2545"/>
        <w:gridCol w:w="8511"/>
      </w:tblGrid>
      <w:tr w:rsidR="00FD51F6" w:rsidRPr="00BD7105" w:rsidTr="00D33CD8">
        <w:trPr>
          <w:cantSplit/>
          <w:trHeight w:val="285"/>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pStyle w:val="Body"/>
            </w:pPr>
            <w:r w:rsidRPr="00BD7105">
              <w:t>Ismeretek/fejlesztési követelmények</w:t>
            </w:r>
          </w:p>
        </w:tc>
        <w:tc>
          <w:tcPr>
            <w:tcW w:w="85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rPr>
                <w:b/>
                <w:sz w:val="24"/>
                <w:szCs w:val="24"/>
              </w:rPr>
            </w:pPr>
            <w:r w:rsidRPr="00BD7105">
              <w:rPr>
                <w:b/>
                <w:sz w:val="24"/>
                <w:szCs w:val="24"/>
              </w:rPr>
              <w:t>Kapcsolódási pontok</w:t>
            </w:r>
          </w:p>
        </w:tc>
      </w:tr>
      <w:tr w:rsidR="00FD51F6" w:rsidRPr="00BD7105" w:rsidTr="00D33CD8">
        <w:trPr>
          <w:cantSplit/>
          <w:trHeight w:val="285"/>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sz w:val="24"/>
                <w:szCs w:val="24"/>
              </w:rPr>
              <w:t>Segítő, varázserejű tárgyak (pl. hangszer, pálca, öltözék, szőnyeg, edény, bútor, ékszer, szerszám, jármű) tervezése létrehozása meghatározott mesebeli célok (pl. mindent halló, látó, elrejtő, védő, szállító) érdekében, oly módon, hogy a tárgy külseje (pl. forma, díszítés, méret, anyag) utaljon funkciójára.</w:t>
            </w:r>
          </w:p>
          <w:p w:rsidR="00FD51F6" w:rsidRPr="00BD7105" w:rsidRDefault="00FD51F6" w:rsidP="00D33CD8">
            <w:pPr>
              <w:ind w:left="170" w:right="170"/>
              <w:rPr>
                <w:sz w:val="24"/>
                <w:szCs w:val="24"/>
              </w:rPr>
            </w:pPr>
            <w:r w:rsidRPr="00BD7105">
              <w:rPr>
                <w:sz w:val="24"/>
                <w:szCs w:val="24"/>
              </w:rPr>
              <w:t xml:space="preserve">Tartalom, téma: népművészeti tárgyak díszítőmotívumai. Varázstükör tervezése. A személy kedvenc időtöltését, vagy monogramját ábrázoló ékszer tervezése, pl. kerek medallion (formaegyszerűsítés, jelalkotás, pozitív-negatív forma). </w:t>
            </w:r>
          </w:p>
          <w:p w:rsidR="00FD51F6" w:rsidRPr="00BD7105" w:rsidRDefault="00FD51F6" w:rsidP="00D33CD8">
            <w:pPr>
              <w:ind w:left="170" w:right="170"/>
              <w:rPr>
                <w:sz w:val="24"/>
                <w:szCs w:val="24"/>
              </w:rPr>
            </w:pPr>
            <w:r w:rsidRPr="00BD7105">
              <w:rPr>
                <w:sz w:val="24"/>
                <w:szCs w:val="24"/>
              </w:rPr>
              <w:t>Ajándékok készítése ünnepi alkalmakra (karácsony, anyák napja).</w:t>
            </w:r>
          </w:p>
          <w:p w:rsidR="00FD51F6" w:rsidRPr="00BD7105" w:rsidRDefault="00FD51F6" w:rsidP="00D33CD8">
            <w:pPr>
              <w:ind w:left="170" w:right="170"/>
              <w:rPr>
                <w:sz w:val="24"/>
                <w:szCs w:val="24"/>
              </w:rPr>
            </w:pPr>
            <w:r w:rsidRPr="00BD7105">
              <w:rPr>
                <w:sz w:val="24"/>
                <w:szCs w:val="24"/>
              </w:rPr>
              <w:t xml:space="preserve">Hétköznapi tevékenységek során használatos tárgyak (pl. konyhai eszköz, játék, öltözék, öltözékkiegészítő, hangszer, szerszám) létrehozása meghatározott tulajdonos számára (pl. adott személyiség, foglalkozás, életkor, nemek szerint). </w:t>
            </w:r>
          </w:p>
        </w:tc>
        <w:tc>
          <w:tcPr>
            <w:tcW w:w="85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i/>
                <w:sz w:val="24"/>
                <w:szCs w:val="24"/>
              </w:rPr>
              <w:t xml:space="preserve">Környezetismeret: </w:t>
            </w:r>
            <w:r w:rsidRPr="00BD7105">
              <w:rPr>
                <w:sz w:val="24"/>
                <w:szCs w:val="24"/>
              </w:rPr>
              <w:t xml:space="preserve">Természeti, technikai és épített rendszerek. </w:t>
            </w:r>
          </w:p>
          <w:p w:rsidR="00FD51F6" w:rsidRPr="00BD7105" w:rsidRDefault="00FD51F6" w:rsidP="00D33CD8">
            <w:pPr>
              <w:ind w:left="170" w:right="170"/>
              <w:rPr>
                <w:sz w:val="24"/>
                <w:szCs w:val="24"/>
              </w:rPr>
            </w:pPr>
            <w:r w:rsidRPr="00BD7105">
              <w:rPr>
                <w:sz w:val="24"/>
                <w:szCs w:val="24"/>
              </w:rPr>
              <w:t>Anyagismeret.</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Dráma és tánc: </w:t>
            </w:r>
            <w:r w:rsidRPr="00BD7105">
              <w:rPr>
                <w:sz w:val="24"/>
                <w:szCs w:val="24"/>
              </w:rPr>
              <w:t>népi gyermekjátékok.</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Ének-zene: </w:t>
            </w:r>
            <w:r w:rsidRPr="00BD7105">
              <w:rPr>
                <w:sz w:val="24"/>
                <w:szCs w:val="24"/>
              </w:rPr>
              <w:t>Népzene énekléssel, ritmikus mozgással, néptánccal. Hangszerek.</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Technika, életvitel és gyakorlat</w:t>
            </w:r>
            <w:r w:rsidRPr="00BD7105">
              <w:rPr>
                <w:sz w:val="24"/>
                <w:szCs w:val="24"/>
              </w:rPr>
              <w:t>: eszközhasználat.</w:t>
            </w:r>
          </w:p>
          <w:p w:rsidR="00FD51F6" w:rsidRPr="00BD7105" w:rsidRDefault="00FD51F6" w:rsidP="00D33CD8">
            <w:pPr>
              <w:ind w:left="170" w:right="170"/>
              <w:rPr>
                <w:b/>
                <w:sz w:val="24"/>
                <w:szCs w:val="24"/>
              </w:rPr>
            </w:pPr>
          </w:p>
        </w:tc>
      </w:tr>
      <w:tr w:rsidR="00FD51F6" w:rsidRPr="00BD7105" w:rsidTr="00D33CD8">
        <w:trPr>
          <w:cantSplit/>
          <w:trHeight w:val="1462"/>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r w:rsidRPr="00BD7105">
              <w:rPr>
                <w:sz w:val="24"/>
                <w:szCs w:val="24"/>
              </w:rPr>
              <w:t xml:space="preserve">Tananyag, téma: tárgyak régen és ma. Az ivóedények jellemzői (forma és funkció, anyag és díszítés). Bögre tervezése saját használatra. </w:t>
            </w:r>
          </w:p>
          <w:p w:rsidR="00FD51F6" w:rsidRPr="00BD7105" w:rsidRDefault="00FD51F6" w:rsidP="00D33CD8">
            <w:pPr>
              <w:ind w:left="170" w:right="170"/>
              <w:rPr>
                <w:sz w:val="24"/>
                <w:szCs w:val="24"/>
              </w:rPr>
            </w:pPr>
            <w:r w:rsidRPr="00BD7105">
              <w:rPr>
                <w:sz w:val="24"/>
                <w:szCs w:val="24"/>
              </w:rPr>
              <w:t>Kedvenc játék látvány utáni rajza. A játék áttervezése (formaátalakítás, minták, színek). Új játék tervezése.</w:t>
            </w:r>
          </w:p>
        </w:tc>
        <w:tc>
          <w:tcPr>
            <w:tcW w:w="851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 xml:space="preserve">Erkölcstan: </w:t>
            </w:r>
            <w:r w:rsidRPr="00BD7105">
              <w:rPr>
                <w:sz w:val="24"/>
                <w:szCs w:val="24"/>
              </w:rPr>
              <w:t>valóság és képzelet.</w:t>
            </w:r>
          </w:p>
          <w:p w:rsidR="00FD51F6" w:rsidRPr="00BD7105" w:rsidRDefault="00FD51F6" w:rsidP="00D33CD8">
            <w:pPr>
              <w:ind w:left="170" w:right="170"/>
              <w:rPr>
                <w:sz w:val="24"/>
                <w:szCs w:val="24"/>
              </w:rPr>
            </w:pPr>
          </w:p>
          <w:p w:rsidR="00FD51F6" w:rsidRPr="00BD7105" w:rsidRDefault="00FD51F6" w:rsidP="00D33CD8">
            <w:pPr>
              <w:ind w:left="170" w:right="170"/>
              <w:rPr>
                <w:sz w:val="24"/>
                <w:szCs w:val="24"/>
              </w:rPr>
            </w:pPr>
            <w:r w:rsidRPr="00BD7105">
              <w:rPr>
                <w:i/>
                <w:sz w:val="24"/>
                <w:szCs w:val="24"/>
              </w:rPr>
              <w:t>Matematika:</w:t>
            </w:r>
            <w:r w:rsidRPr="00BD7105">
              <w:rPr>
                <w:sz w:val="24"/>
                <w:szCs w:val="24"/>
              </w:rPr>
              <w:t xml:space="preserve"> objektumok alkotása.</w:t>
            </w:r>
          </w:p>
        </w:tc>
      </w:tr>
      <w:tr w:rsidR="00FD51F6" w:rsidRPr="00BD7105" w:rsidTr="00D33CD8">
        <w:trPr>
          <w:cantSplit/>
          <w:trHeight w:val="418"/>
        </w:trPr>
        <w:tc>
          <w:tcPr>
            <w:tcW w:w="4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pStyle w:val="Body"/>
            </w:pPr>
            <w:r w:rsidRPr="00BD7105">
              <w:t>Kulcsfogalmak/ fogalmak</w:t>
            </w:r>
          </w:p>
        </w:tc>
        <w:tc>
          <w:tcPr>
            <w:tcW w:w="1105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D51F6" w:rsidRPr="00BD7105" w:rsidRDefault="00FD51F6" w:rsidP="00D33CD8">
            <w:pPr>
              <w:ind w:left="170" w:right="170"/>
              <w:rPr>
                <w:sz w:val="24"/>
                <w:szCs w:val="24"/>
              </w:rPr>
            </w:pPr>
            <w:r w:rsidRPr="00BD7105">
              <w:rPr>
                <w:sz w:val="24"/>
                <w:szCs w:val="24"/>
              </w:rPr>
              <w:t>Tárgytervezés, forma, funkció, alkalmazkodás, díszítés, öltözék kiegészítő.</w:t>
            </w:r>
          </w:p>
        </w:tc>
      </w:tr>
    </w:tbl>
    <w:p w:rsidR="00FD51F6" w:rsidRPr="00BD7105" w:rsidRDefault="00FD51F6" w:rsidP="00FD51F6">
      <w:pPr>
        <w:rPr>
          <w:sz w:val="24"/>
          <w:szCs w:val="24"/>
        </w:rPr>
      </w:pPr>
    </w:p>
    <w:tbl>
      <w:tblPr>
        <w:tblW w:w="0" w:type="auto"/>
        <w:tblInd w:w="108" w:type="dxa"/>
        <w:tblLayout w:type="fixed"/>
        <w:tblLook w:val="0000"/>
      </w:tblPr>
      <w:tblGrid>
        <w:gridCol w:w="4397"/>
        <w:gridCol w:w="10809"/>
      </w:tblGrid>
      <w:tr w:rsidR="00FD51F6" w:rsidRPr="00BD7105" w:rsidTr="00D33CD8">
        <w:trPr>
          <w:cantSplit/>
          <w:trHeight w:val="6423"/>
        </w:trPr>
        <w:tc>
          <w:tcPr>
            <w:tcW w:w="43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D51F6" w:rsidRPr="00BD7105" w:rsidRDefault="00FD51F6" w:rsidP="00D33CD8">
            <w:pPr>
              <w:rPr>
                <w:sz w:val="24"/>
                <w:szCs w:val="24"/>
              </w:rPr>
            </w:pPr>
            <w:r w:rsidRPr="00BD7105">
              <w:rPr>
                <w:sz w:val="24"/>
                <w:szCs w:val="24"/>
              </w:rPr>
              <w:t>A fejlesztés várt eredményei a második évfolyam végén</w:t>
            </w:r>
          </w:p>
        </w:tc>
        <w:tc>
          <w:tcPr>
            <w:tcW w:w="108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D51F6" w:rsidRPr="00BD7105" w:rsidRDefault="00FD51F6" w:rsidP="00D33CD8">
            <w:pPr>
              <w:rPr>
                <w:sz w:val="24"/>
                <w:szCs w:val="24"/>
              </w:rPr>
            </w:pPr>
            <w:r w:rsidRPr="00BD7105">
              <w:rPr>
                <w:sz w:val="24"/>
                <w:szCs w:val="24"/>
              </w:rPr>
              <w:t>Képzelőerő, belső képalkotás fejlődése.</w:t>
            </w:r>
          </w:p>
          <w:p w:rsidR="00FD51F6" w:rsidRPr="00BD7105" w:rsidRDefault="00FD51F6" w:rsidP="00D33CD8">
            <w:pPr>
              <w:rPr>
                <w:sz w:val="24"/>
                <w:szCs w:val="24"/>
              </w:rPr>
            </w:pPr>
            <w:r w:rsidRPr="00BD7105">
              <w:rPr>
                <w:sz w:val="24"/>
                <w:szCs w:val="24"/>
              </w:rPr>
              <w:t>Az életkornak megfelelő, felismerhető ábrázolás készítése.</w:t>
            </w:r>
          </w:p>
          <w:p w:rsidR="00FD51F6" w:rsidRPr="00BD7105" w:rsidRDefault="00FD51F6" w:rsidP="00D33CD8">
            <w:pPr>
              <w:rPr>
                <w:sz w:val="24"/>
                <w:szCs w:val="24"/>
              </w:rPr>
            </w:pPr>
            <w:r w:rsidRPr="00BD7105">
              <w:rPr>
                <w:sz w:val="24"/>
                <w:szCs w:val="24"/>
              </w:rPr>
              <w:t>Az alkotótevékenységnek megfelelő, rendeltetésszerű és biztonságos anyag- és eszközhasználat, a környezettudatosság szempontjainak egyre szélesebb körű figyelembevételével.</w:t>
            </w:r>
          </w:p>
          <w:p w:rsidR="00FD51F6" w:rsidRPr="00BD7105" w:rsidRDefault="00FD51F6" w:rsidP="00D33CD8">
            <w:pPr>
              <w:rPr>
                <w:sz w:val="24"/>
                <w:szCs w:val="24"/>
              </w:rPr>
            </w:pPr>
            <w:r w:rsidRPr="00BD7105">
              <w:rPr>
                <w:sz w:val="24"/>
                <w:szCs w:val="24"/>
              </w:rPr>
              <w:t>A felszerelés önálló rendben tartása.</w:t>
            </w:r>
          </w:p>
          <w:p w:rsidR="00FD51F6" w:rsidRPr="00BD7105" w:rsidRDefault="00FD51F6" w:rsidP="00D33CD8">
            <w:pPr>
              <w:rPr>
                <w:sz w:val="24"/>
                <w:szCs w:val="24"/>
              </w:rPr>
            </w:pPr>
            <w:r w:rsidRPr="00BD7105">
              <w:rPr>
                <w:sz w:val="24"/>
                <w:szCs w:val="24"/>
              </w:rPr>
              <w:t>A képalkotó tevékenységek közül személyes kifejező alkotások létrehozása.</w:t>
            </w:r>
          </w:p>
          <w:p w:rsidR="00FD51F6" w:rsidRPr="00BD7105" w:rsidRDefault="00FD51F6" w:rsidP="00D33CD8">
            <w:pPr>
              <w:rPr>
                <w:sz w:val="24"/>
                <w:szCs w:val="24"/>
              </w:rPr>
            </w:pPr>
            <w:r w:rsidRPr="00BD7105">
              <w:rPr>
                <w:sz w:val="24"/>
                <w:szCs w:val="24"/>
              </w:rPr>
              <w:t>Alkotótevékenység és látványok, műalkotások szemlélése során néhány forma, szín, vonal, térbeli hely és irány, felismerése, használatára.</w:t>
            </w:r>
          </w:p>
          <w:p w:rsidR="00FD51F6" w:rsidRPr="00BD7105" w:rsidRDefault="00FD51F6" w:rsidP="00D33CD8">
            <w:pPr>
              <w:rPr>
                <w:sz w:val="24"/>
                <w:szCs w:val="24"/>
              </w:rPr>
            </w:pPr>
            <w:r w:rsidRPr="00BD7105">
              <w:rPr>
                <w:sz w:val="24"/>
                <w:szCs w:val="24"/>
              </w:rPr>
              <w:t xml:space="preserve">A szobor, festmény, tárgy, épület közötti különbségek felismerése. </w:t>
            </w:r>
          </w:p>
          <w:p w:rsidR="00FD51F6" w:rsidRPr="00BD7105" w:rsidRDefault="00FD51F6" w:rsidP="00D33CD8">
            <w:pPr>
              <w:rPr>
                <w:sz w:val="24"/>
                <w:szCs w:val="24"/>
              </w:rPr>
            </w:pPr>
            <w:r w:rsidRPr="00BD7105">
              <w:rPr>
                <w:sz w:val="24"/>
                <w:szCs w:val="24"/>
              </w:rPr>
              <w:t>Látványok, műalkotások néhány perces szemlélése.</w:t>
            </w:r>
          </w:p>
          <w:p w:rsidR="00FD51F6" w:rsidRPr="00BD7105" w:rsidRDefault="00FD51F6" w:rsidP="00D33CD8">
            <w:pPr>
              <w:rPr>
                <w:sz w:val="24"/>
                <w:szCs w:val="24"/>
              </w:rPr>
            </w:pPr>
            <w:r w:rsidRPr="00BD7105">
              <w:rPr>
                <w:sz w:val="24"/>
                <w:szCs w:val="24"/>
              </w:rPr>
              <w:t>Médiumok azonosítása, igény kialakítása a médiahasználat során a tudatosabb választásra, illetve reflektív médiahasználat.</w:t>
            </w:r>
          </w:p>
          <w:p w:rsidR="00FD51F6" w:rsidRPr="00BD7105" w:rsidRDefault="00FD51F6" w:rsidP="00D33CD8">
            <w:pPr>
              <w:rPr>
                <w:sz w:val="24"/>
                <w:szCs w:val="24"/>
              </w:rPr>
            </w:pPr>
            <w:r w:rsidRPr="00BD7105">
              <w:rPr>
                <w:sz w:val="24"/>
                <w:szCs w:val="24"/>
              </w:rPr>
              <w:t>Médiaélmények változásának és médiatapasztalattá alakíthatóságának felismerése.</w:t>
            </w:r>
          </w:p>
          <w:p w:rsidR="00FD51F6" w:rsidRPr="00BD7105" w:rsidRDefault="00FD51F6" w:rsidP="00D33CD8">
            <w:pPr>
              <w:rPr>
                <w:sz w:val="24"/>
                <w:szCs w:val="24"/>
              </w:rPr>
            </w:pPr>
            <w:r w:rsidRPr="00BD7105">
              <w:rPr>
                <w:sz w:val="24"/>
                <w:szCs w:val="24"/>
              </w:rPr>
              <w:t>A médiaszövegek néhány elemi kódjának a (kép, hang, cselekmény) azonosítása, illetve ezzel kapcsolatos egyszerű összefüggések felismerése (pl. médiaszövegek emberek által mesterségesen előállított tartalmak, kreatív kifejező eszközöket használnak, amelyek befolyásolják azok hatását).</w:t>
            </w:r>
          </w:p>
          <w:p w:rsidR="00FD51F6" w:rsidRPr="00BD7105" w:rsidRDefault="00FD51F6" w:rsidP="00D33CD8">
            <w:pPr>
              <w:rPr>
                <w:sz w:val="24"/>
                <w:szCs w:val="24"/>
              </w:rPr>
            </w:pPr>
            <w:r w:rsidRPr="00BD7105">
              <w:rPr>
                <w:sz w:val="24"/>
                <w:szCs w:val="24"/>
              </w:rPr>
              <w:t xml:space="preserve">A személyes kommunikáció és a közvetett kommunikáció közötti alapvető különbségek felismerése. </w:t>
            </w:r>
          </w:p>
          <w:p w:rsidR="00FD51F6" w:rsidRPr="00BD7105" w:rsidRDefault="00FD51F6" w:rsidP="00D33CD8">
            <w:pPr>
              <w:rPr>
                <w:sz w:val="24"/>
                <w:szCs w:val="24"/>
              </w:rPr>
            </w:pPr>
            <w:r w:rsidRPr="00BD7105">
              <w:rPr>
                <w:sz w:val="24"/>
                <w:szCs w:val="24"/>
              </w:rPr>
              <w:t>Az életkorhoz igazodó internetes tevékenységek gyakorlása és az abban rejlő veszélyek felismerése.</w:t>
            </w:r>
          </w:p>
          <w:p w:rsidR="00FD51F6" w:rsidRPr="00BD7105" w:rsidRDefault="00FD51F6" w:rsidP="00D33CD8">
            <w:pPr>
              <w:rPr>
                <w:sz w:val="24"/>
                <w:szCs w:val="24"/>
              </w:rPr>
            </w:pPr>
            <w:r w:rsidRPr="00BD7105">
              <w:rPr>
                <w:sz w:val="24"/>
                <w:szCs w:val="24"/>
              </w:rPr>
              <w:t>Az alkotó és befogadó tevékenység során a saját érzések felismerése, és azok kifejezése.</w:t>
            </w:r>
          </w:p>
        </w:tc>
      </w:tr>
    </w:tbl>
    <w:p w:rsidR="00FD51F6" w:rsidRPr="00BD7105" w:rsidRDefault="00FD51F6" w:rsidP="00FD51F6">
      <w:pPr>
        <w:pStyle w:val="Cmsor7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after="0"/>
        <w:jc w:val="left"/>
        <w:rPr>
          <w:b w:val="0"/>
          <w:szCs w:val="24"/>
          <w:lang w:eastAsia="en-US"/>
        </w:rPr>
      </w:pPr>
    </w:p>
    <w:p w:rsidR="00D33CD8" w:rsidRDefault="00D33CD8" w:rsidP="00FD51F6">
      <w:pPr>
        <w:rPr>
          <w:sz w:val="24"/>
          <w:szCs w:val="24"/>
        </w:rPr>
        <w:sectPr w:rsidR="00D33CD8" w:rsidSect="00DE7B13">
          <w:pgSz w:w="16838" w:h="11906" w:orient="landscape"/>
          <w:pgMar w:top="1417" w:right="1417" w:bottom="993" w:left="1417" w:header="708" w:footer="708" w:gutter="0"/>
          <w:cols w:space="708"/>
          <w:docGrid w:linePitch="360"/>
        </w:sectPr>
      </w:pPr>
    </w:p>
    <w:p w:rsidR="00D33CD8" w:rsidRPr="00A97F47" w:rsidRDefault="00D33CD8" w:rsidP="00D33CD8">
      <w:pPr>
        <w:jc w:val="center"/>
        <w:rPr>
          <w:sz w:val="24"/>
          <w:szCs w:val="24"/>
        </w:rPr>
      </w:pPr>
      <w:r w:rsidRPr="00A97F47">
        <w:rPr>
          <w:sz w:val="24"/>
          <w:szCs w:val="24"/>
        </w:rPr>
        <w:t>3. évfolyam</w:t>
      </w:r>
    </w:p>
    <w:p w:rsidR="00D33CD8" w:rsidRPr="00A97F47" w:rsidRDefault="00D33CD8" w:rsidP="00D33CD8">
      <w:pPr>
        <w:rPr>
          <w:sz w:val="24"/>
          <w:szCs w:val="24"/>
        </w:rPr>
      </w:pPr>
    </w:p>
    <w:tbl>
      <w:tblPr>
        <w:tblW w:w="0" w:type="auto"/>
        <w:tblInd w:w="108" w:type="dxa"/>
        <w:tblLayout w:type="fixed"/>
        <w:tblLook w:val="0000"/>
      </w:tblPr>
      <w:tblGrid>
        <w:gridCol w:w="2109"/>
        <w:gridCol w:w="5776"/>
        <w:gridCol w:w="1191"/>
      </w:tblGrid>
      <w:tr w:rsidR="00D33CD8" w:rsidRPr="00D33CD8" w:rsidTr="00D33CD8">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33CD8" w:rsidRPr="00D33CD8" w:rsidRDefault="00D33CD8" w:rsidP="00D33CD8">
            <w:pPr>
              <w:rPr>
                <w:b/>
                <w:sz w:val="24"/>
                <w:szCs w:val="24"/>
              </w:rPr>
            </w:pPr>
            <w:r w:rsidRPr="00D33CD8">
              <w:rPr>
                <w:b/>
                <w:sz w:val="24"/>
                <w:szCs w:val="24"/>
              </w:rPr>
              <w:t>Kifejezés, képzőművészet</w:t>
            </w:r>
          </w:p>
          <w:p w:rsidR="00D33CD8" w:rsidRPr="00D33CD8" w:rsidRDefault="00D33CD8" w:rsidP="00D33CD8">
            <w:pPr>
              <w:rPr>
                <w:b/>
                <w:sz w:val="24"/>
                <w:szCs w:val="24"/>
              </w:rPr>
            </w:pPr>
            <w:r w:rsidRPr="00D33CD8">
              <w:rPr>
                <w:b/>
                <w:sz w:val="24"/>
                <w:szCs w:val="24"/>
              </w:rPr>
              <w:t>Természeti, épített és képzeletbeli tájak, helyek</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33CD8" w:rsidRPr="00D33CD8" w:rsidRDefault="00D33CD8" w:rsidP="00D33CD8">
            <w:pPr>
              <w:rPr>
                <w:b/>
                <w:sz w:val="24"/>
                <w:szCs w:val="24"/>
              </w:rPr>
            </w:pPr>
            <w:r w:rsidRPr="00D33CD8">
              <w:rPr>
                <w:b/>
                <w:sz w:val="24"/>
                <w:szCs w:val="24"/>
              </w:rPr>
              <w:t>Órakeret 13 óra</w:t>
            </w:r>
          </w:p>
        </w:tc>
      </w:tr>
      <w:tr w:rsidR="00D33CD8" w:rsidRPr="00A97F47" w:rsidTr="00D33CD8">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33CD8" w:rsidRPr="00D33CD8" w:rsidRDefault="00D33CD8" w:rsidP="00D33CD8">
            <w:pPr>
              <w:rPr>
                <w:b/>
                <w:sz w:val="24"/>
                <w:szCs w:val="24"/>
              </w:rPr>
            </w:pPr>
            <w:r w:rsidRPr="00D33CD8">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D33CD8" w:rsidRPr="00A97F47" w:rsidRDefault="00D33CD8" w:rsidP="00D33CD8">
            <w:pPr>
              <w:rPr>
                <w:sz w:val="24"/>
                <w:szCs w:val="24"/>
              </w:rPr>
            </w:pPr>
            <w:r w:rsidRPr="00A97F47">
              <w:rPr>
                <w:sz w:val="24"/>
                <w:szCs w:val="24"/>
              </w:rPr>
              <w:t>Vizuális nyelvi elemek és minőségek, méretviszonyok, arányok felismerése és használata. Kifejező alkotások ismérveinek felismerése. Nézőpontok felismerése és nézőpontválasztás használata. Alkotó műfajok, technikák felismerése, műveletek sorrendjének követése. Anyagismeret.</w:t>
            </w:r>
          </w:p>
        </w:tc>
      </w:tr>
      <w:tr w:rsidR="00D33CD8" w:rsidRPr="00A97F47" w:rsidTr="00D33CD8">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D33CD8" w:rsidRPr="00A97F47" w:rsidRDefault="00D33CD8" w:rsidP="00D33CD8">
            <w:pPr>
              <w:rPr>
                <w:sz w:val="24"/>
                <w:szCs w:val="24"/>
              </w:rPr>
            </w:pPr>
            <w:r w:rsidRPr="00A97F47">
              <w:rPr>
                <w:sz w:val="24"/>
                <w:szCs w:val="24"/>
              </w:rPr>
              <w:t xml:space="preserve">Vizuális kifejezőképesség fejlesztése. Grafikai kifejezőképesség fejlesztése különböző grafikai, nyomatkészítési eljárások kapcsán. </w:t>
            </w:r>
          </w:p>
          <w:p w:rsidR="00D33CD8" w:rsidRPr="00A97F47" w:rsidRDefault="00D33CD8" w:rsidP="00D33CD8">
            <w:pPr>
              <w:rPr>
                <w:sz w:val="24"/>
                <w:szCs w:val="24"/>
              </w:rPr>
            </w:pPr>
            <w:r w:rsidRPr="00A97F47">
              <w:rPr>
                <w:sz w:val="24"/>
                <w:szCs w:val="24"/>
              </w:rPr>
              <w:t>Térábrázolási képesség fejlesztése. Lényeglátó képesség fejlesztése.</w:t>
            </w:r>
          </w:p>
          <w:p w:rsidR="00D33CD8" w:rsidRPr="00A97F47" w:rsidRDefault="00D33CD8" w:rsidP="00D33CD8">
            <w:pPr>
              <w:rPr>
                <w:sz w:val="24"/>
                <w:szCs w:val="24"/>
              </w:rPr>
            </w:pPr>
            <w:r w:rsidRPr="00A97F47">
              <w:rPr>
                <w:sz w:val="24"/>
                <w:szCs w:val="24"/>
              </w:rPr>
              <w:t xml:space="preserve">Formaérzék fejlesztése. Kompozíciós képesség fejlesztése. </w:t>
            </w:r>
          </w:p>
          <w:p w:rsidR="00D33CD8" w:rsidRPr="00A97F47" w:rsidRDefault="00D33CD8" w:rsidP="00D33CD8">
            <w:pPr>
              <w:rPr>
                <w:sz w:val="24"/>
                <w:szCs w:val="24"/>
              </w:rPr>
            </w:pPr>
            <w:r w:rsidRPr="00A97F47">
              <w:rPr>
                <w:sz w:val="24"/>
                <w:szCs w:val="24"/>
              </w:rPr>
              <w:t>Vizuális ritmusérzék fejlesztése.</w:t>
            </w:r>
          </w:p>
        </w:tc>
      </w:tr>
    </w:tbl>
    <w:p w:rsidR="00D33CD8" w:rsidRPr="00A97F47" w:rsidRDefault="00D33CD8" w:rsidP="00D33CD8">
      <w:pPr>
        <w:rPr>
          <w:sz w:val="24"/>
          <w:szCs w:val="24"/>
        </w:rPr>
      </w:pPr>
    </w:p>
    <w:p w:rsidR="00D33CD8" w:rsidRPr="00A97F47" w:rsidRDefault="00D33CD8" w:rsidP="00D33CD8">
      <w:pPr>
        <w:rPr>
          <w:sz w:val="24"/>
          <w:szCs w:val="24"/>
        </w:rPr>
        <w:sectPr w:rsidR="00D33CD8" w:rsidRPr="00A97F47" w:rsidSect="00D33CD8">
          <w:pgSz w:w="11900" w:h="16840"/>
          <w:pgMar w:top="1134" w:right="1134" w:bottom="1134" w:left="1134" w:header="709" w:footer="850" w:gutter="0"/>
          <w:cols w:space="708"/>
        </w:sectPr>
      </w:pPr>
    </w:p>
    <w:tbl>
      <w:tblPr>
        <w:tblW w:w="0" w:type="auto"/>
        <w:tblInd w:w="108" w:type="dxa"/>
        <w:tblLayout w:type="fixed"/>
        <w:tblLook w:val="0000"/>
      </w:tblPr>
      <w:tblGrid>
        <w:gridCol w:w="6653"/>
        <w:gridCol w:w="2423"/>
      </w:tblGrid>
      <w:tr w:rsidR="00D33CD8" w:rsidRPr="00D33CD8" w:rsidTr="00D33CD8">
        <w:trPr>
          <w:cantSplit/>
          <w:trHeight w:val="285"/>
        </w:trPr>
        <w:tc>
          <w:tcPr>
            <w:tcW w:w="6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5680"/>
        </w:trPr>
        <w:tc>
          <w:tcPr>
            <w:tcW w:w="665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Irodalmi, zenei, média és művészettörténeti élményből, származó valós és képzeletbeli helyszínek (pl. kerek erdő, labirintus, vár, palotakert, folyó) megjelenítése a különböző nézőpontok és változatos méret kínálta lehetőségek használatával, síkban és térben (pl. grafikusan, festve, konstruálva, mintázva, installálva).</w:t>
            </w:r>
          </w:p>
          <w:p w:rsidR="00D33CD8" w:rsidRPr="00A97F47" w:rsidRDefault="00D33CD8" w:rsidP="00D33CD8">
            <w:pPr>
              <w:rPr>
                <w:sz w:val="24"/>
                <w:szCs w:val="24"/>
              </w:rPr>
            </w:pPr>
            <w:r w:rsidRPr="00A97F47">
              <w:rPr>
                <w:sz w:val="24"/>
                <w:szCs w:val="24"/>
              </w:rPr>
              <w:t>Tananyag, témák: Regényes várak és lakói (különböző vártípusok, váralaprajzok, vártervek). A látvány átírása, pl. cifra palota. Színkeverés: szivárványpalota festése.</w:t>
            </w:r>
          </w:p>
          <w:p w:rsidR="00D33CD8" w:rsidRPr="00A97F47" w:rsidRDefault="00D33CD8" w:rsidP="00D33CD8">
            <w:pPr>
              <w:rPr>
                <w:sz w:val="24"/>
                <w:szCs w:val="24"/>
              </w:rPr>
            </w:pPr>
            <w:r w:rsidRPr="00A97F47">
              <w:rPr>
                <w:sz w:val="24"/>
                <w:szCs w:val="24"/>
              </w:rPr>
              <w:t xml:space="preserve">Játszótéri játékok elemzése és tervezése. Kedvenc játék rajza. Meseillusztráció: Hárs László: A rongybaba története. </w:t>
            </w:r>
          </w:p>
          <w:p w:rsidR="00D33CD8" w:rsidRPr="00A97F47" w:rsidRDefault="00D33CD8" w:rsidP="00D33CD8">
            <w:pPr>
              <w:rPr>
                <w:sz w:val="24"/>
                <w:szCs w:val="24"/>
              </w:rPr>
            </w:pPr>
            <w:r w:rsidRPr="00A97F47">
              <w:rPr>
                <w:sz w:val="24"/>
                <w:szCs w:val="24"/>
              </w:rPr>
              <w:t>Illusztráció: Lázár Erv</w:t>
            </w:r>
            <w:r>
              <w:rPr>
                <w:sz w:val="24"/>
                <w:szCs w:val="24"/>
              </w:rPr>
              <w:t>in: A négyszögletű kertek erdő.</w:t>
            </w:r>
          </w:p>
          <w:p w:rsidR="00D33CD8" w:rsidRPr="00A97F47" w:rsidRDefault="00D33CD8" w:rsidP="00D33CD8">
            <w:pPr>
              <w:rPr>
                <w:sz w:val="24"/>
                <w:szCs w:val="24"/>
              </w:rPr>
            </w:pPr>
            <w:r w:rsidRPr="00A97F47">
              <w:rPr>
                <w:sz w:val="24"/>
                <w:szCs w:val="24"/>
              </w:rPr>
              <w:t xml:space="preserve">Vizuális megfigyelésből (pl. közvetlen környezet, fotó, műalkotás, múzeum), személyes emlékből származó tapasztalatok felhasználásával valós hely, helyszín (pl. természeti táj, nagymama virágos kertje, épített környezet, mi utcánk) vizuális megjelenítése meghatározott időszaknak (pl. évszak, napszak, nyár, hajnal) megfelelően, különböző technikákkal (pl. kollázs, vegyes technika, kréta, nyomat, mintázás, makett).Tananyag, témák: fák a természetben és a művészetben (különös fák). Természeti formák látvány utáni ábrázolása (befoglaló forma, arányok, színek, takarás, előtér-háttér). A látott forma egyszerűsítése: papírkivágás, kollázs. Mesebeli fák. Jelképes fák a művészetben. Az év fája a hónapokat jelképező ágakkal. </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Magyar nyelv és irodalom: Olvasmányhoz kapcsolódó személyes élmények felidézése és megosztása. Műélvezet, humor.</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Matematika: Rajz, kirakás és szöveg értelmezése: a lejátszott történés visszaidézése; az elmondott, elolvasott történés visszaidézése.</w:t>
            </w:r>
          </w:p>
          <w:p w:rsidR="00D33CD8" w:rsidRPr="00A97F47" w:rsidRDefault="00D33CD8" w:rsidP="00D33CD8">
            <w:pPr>
              <w:rPr>
                <w:sz w:val="24"/>
                <w:szCs w:val="24"/>
              </w:rPr>
            </w:pPr>
            <w:r w:rsidRPr="00A97F47">
              <w:rPr>
                <w:sz w:val="24"/>
                <w:szCs w:val="24"/>
              </w:rPr>
              <w:t xml:space="preserve">Jelértelmezés. </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Környezetismeret: ismeretszerzés közvetlen megfigyelés alapján.</w:t>
            </w:r>
          </w:p>
        </w:tc>
      </w:tr>
    </w:tbl>
    <w:p w:rsidR="00D33CD8" w:rsidRPr="00A97F47" w:rsidRDefault="00D33CD8" w:rsidP="00D33CD8">
      <w:pPr>
        <w:rPr>
          <w:sz w:val="24"/>
          <w:szCs w:val="24"/>
        </w:rPr>
        <w:sectPr w:rsidR="00D33CD8" w:rsidRPr="00A97F47">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D33CD8" w:rsidRPr="00A97F47" w:rsidTr="00D33CD8">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D33CD8" w:rsidRDefault="00D33CD8" w:rsidP="00D33CD8">
            <w:pPr>
              <w:rPr>
                <w:b/>
                <w:sz w:val="24"/>
                <w:szCs w:val="24"/>
              </w:rPr>
            </w:pPr>
            <w:r w:rsidRPr="00D33CD8">
              <w:rPr>
                <w:b/>
                <w:sz w:val="24"/>
                <w:szCs w:val="24"/>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Nézőpont, ritmus, minőségellentét, kollázs, képmező, arány, vizuális kifejezés.</w:t>
            </w:r>
          </w:p>
        </w:tc>
      </w:tr>
    </w:tbl>
    <w:p w:rsidR="00D33CD8" w:rsidRPr="00A97F47" w:rsidRDefault="00D33CD8" w:rsidP="00D33CD8">
      <w:pPr>
        <w:rPr>
          <w:sz w:val="24"/>
          <w:szCs w:val="24"/>
        </w:rPr>
      </w:pPr>
    </w:p>
    <w:tbl>
      <w:tblPr>
        <w:tblW w:w="0" w:type="auto"/>
        <w:tblInd w:w="108" w:type="dxa"/>
        <w:tblLayout w:type="fixed"/>
        <w:tblLook w:val="0000"/>
      </w:tblPr>
      <w:tblGrid>
        <w:gridCol w:w="2109"/>
        <w:gridCol w:w="5776"/>
        <w:gridCol w:w="1191"/>
      </w:tblGrid>
      <w:tr w:rsidR="00D33CD8" w:rsidRPr="00D33CD8" w:rsidTr="00D33CD8">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Kifejezés, képzőművészet</w:t>
            </w:r>
          </w:p>
          <w:p w:rsidR="00D33CD8" w:rsidRPr="00D33CD8" w:rsidRDefault="00D33CD8" w:rsidP="00D33CD8">
            <w:pPr>
              <w:rPr>
                <w:b/>
                <w:sz w:val="24"/>
                <w:szCs w:val="24"/>
              </w:rPr>
            </w:pPr>
            <w:r w:rsidRPr="00D33CD8">
              <w:rPr>
                <w:b/>
                <w:sz w:val="24"/>
                <w:szCs w:val="24"/>
              </w:rPr>
              <w:t>Hétköznapi és képzelt figurák</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Órakeret 15 óra</w:t>
            </w:r>
          </w:p>
        </w:tc>
      </w:tr>
      <w:tr w:rsidR="00D33CD8" w:rsidRPr="00A97F47" w:rsidTr="00D33CD8">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Síkbeli és térbeli minőségek, méretviszonyok, irányultság felismerése és használata. Színek érzelemkifejező, hangulati és díszítő hatásainak felismerése. Kontrasztok felismerése. Műalkotások csoportosítási módjainak alkalmazása.</w:t>
            </w:r>
          </w:p>
        </w:tc>
      </w:tr>
      <w:tr w:rsidR="00D33CD8" w:rsidRPr="00A97F47" w:rsidTr="00D33CD8">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Színek hangulati hatásának felismerése és alkalmazása az egyéni színválasztásban. Színdifferenciáló képesség fejlesztése. Színérzék fejlesztése. Kompozíciós képesség fejlesztése. Karakterérzék fejlesztése. Térábrázoló képesség fejlesztése.</w:t>
            </w:r>
          </w:p>
        </w:tc>
      </w:tr>
    </w:tbl>
    <w:p w:rsidR="00D33CD8" w:rsidRPr="00A97F47" w:rsidRDefault="00D33CD8" w:rsidP="00D33CD8">
      <w:pPr>
        <w:rPr>
          <w:sz w:val="24"/>
          <w:szCs w:val="24"/>
        </w:rPr>
      </w:pPr>
    </w:p>
    <w:p w:rsidR="00D33CD8" w:rsidRPr="00A97F47" w:rsidRDefault="00D33CD8" w:rsidP="00D33CD8">
      <w:pPr>
        <w:rPr>
          <w:sz w:val="24"/>
          <w:szCs w:val="24"/>
        </w:rPr>
        <w:sectPr w:rsidR="00D33CD8" w:rsidRPr="00A97F47">
          <w:type w:val="continuous"/>
          <w:pgSz w:w="11900" w:h="16840"/>
          <w:pgMar w:top="1134" w:right="1134" w:bottom="1134" w:left="1134" w:header="709" w:footer="850" w:gutter="0"/>
          <w:cols w:space="708"/>
        </w:sectPr>
      </w:pPr>
    </w:p>
    <w:tbl>
      <w:tblPr>
        <w:tblW w:w="0" w:type="auto"/>
        <w:tblInd w:w="108" w:type="dxa"/>
        <w:tblLayout w:type="fixed"/>
        <w:tblLook w:val="0000"/>
      </w:tblPr>
      <w:tblGrid>
        <w:gridCol w:w="6985"/>
        <w:gridCol w:w="2091"/>
      </w:tblGrid>
      <w:tr w:rsidR="00D33CD8" w:rsidRPr="00D33CD8" w:rsidTr="00D33CD8">
        <w:trPr>
          <w:cantSplit/>
          <w:trHeight w:val="285"/>
        </w:trPr>
        <w:tc>
          <w:tcPr>
            <w:tcW w:w="6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6074"/>
        </w:trPr>
        <w:tc>
          <w:tcPr>
            <w:tcW w:w="6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A lakóhelyen és a közvetlen környezetben élő emberekről, állatokról gyűjtött ismeretek, információk (pl. foglalkozás, életkor, kedvenc szín, útvonal, játék, fontos tárgy, attribútum) alapján figurális alkotások létrehozása. A külső, belső vonások (pl. karakter, testi adottságok, öltözet, belső tulajdonságok, személyiség jegyek) élményszerű megjelenítésével, meghatározott célok (pl. illusztráció, valós és virtuális játék, információs kártya, bábok, „tudományos kutatás”) érdekében.</w:t>
            </w:r>
          </w:p>
          <w:p w:rsidR="00D33CD8" w:rsidRPr="00A97F47" w:rsidRDefault="00D33CD8" w:rsidP="00D33CD8">
            <w:pPr>
              <w:rPr>
                <w:sz w:val="24"/>
                <w:szCs w:val="24"/>
              </w:rPr>
            </w:pPr>
            <w:r w:rsidRPr="00A97F47">
              <w:rPr>
                <w:sz w:val="24"/>
                <w:szCs w:val="24"/>
              </w:rPr>
              <w:t xml:space="preserve">Tananyag, témák: emberábrázolás (példák a különböző művészeti korok és stílusok emberábrázolási szokásairól, az emberi test arányainak változása a születéstől a felnőtt korig, emberábrázolás különböző nézőpontból – elölnézet, oldalnézet, hátulnézet). </w:t>
            </w:r>
          </w:p>
          <w:p w:rsidR="00D33CD8" w:rsidRPr="00A97F47" w:rsidRDefault="00D33CD8" w:rsidP="00D33CD8">
            <w:pPr>
              <w:rPr>
                <w:sz w:val="24"/>
                <w:szCs w:val="24"/>
              </w:rPr>
            </w:pPr>
            <w:r w:rsidRPr="00A97F47">
              <w:rPr>
                <w:sz w:val="24"/>
                <w:szCs w:val="24"/>
              </w:rPr>
              <w:t>Kitalált történetek, mesék, versek, mondák, médiaszövegek szereplőinek (pl. hősök, bajkeverők, szörnyek, tündérek, állatok, ember-állatok, géplények) megformálása többfigurás kompozícióban, a meghatározott célnak (pl. könyv, napló, játék, báb, dráma) megfelelő méretben és anyagból (pl. festmény, grafika, kollázs, montázs, fotó, papírmasé, agyag, gipsz, talált tárgy, drót).</w:t>
            </w:r>
          </w:p>
          <w:p w:rsidR="00D33CD8" w:rsidRPr="00A97F47" w:rsidRDefault="00D33CD8" w:rsidP="00D33CD8">
            <w:pPr>
              <w:rPr>
                <w:sz w:val="24"/>
                <w:szCs w:val="24"/>
              </w:rPr>
            </w:pPr>
            <w:r w:rsidRPr="00A97F47">
              <w:rPr>
                <w:sz w:val="24"/>
                <w:szCs w:val="24"/>
              </w:rPr>
              <w:t>Tananyag, témák: valós formák átírása (mintatervezés, mesefigurák, keverék-lények, fakéregből „fafej”-portrék tervezése. Illusztráció: A fából faragott hajadon című népmese). Origami állatformák hajtogatása és a forma kiegészítése festéssel, rajzolással). Robotember tervezése színes papírokból vagy papírdobozokból csoportmunkában.</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Matematika: mennyiségi tulajdonságok, viszonylatok, becslés, összehasonlítás.</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Magyar nyelv és irodalom: Gondolatok, érzelmek, vélemények kifejezése. Mindennapi konfliktusok feldolgozása drámajátékkal.</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Dráma és tánc:</w:t>
            </w:r>
          </w:p>
          <w:p w:rsidR="00D33CD8" w:rsidRPr="00A97F47" w:rsidRDefault="00D33CD8" w:rsidP="00D33CD8">
            <w:pPr>
              <w:rPr>
                <w:sz w:val="24"/>
                <w:szCs w:val="24"/>
              </w:rPr>
            </w:pPr>
            <w:r w:rsidRPr="00A97F47">
              <w:rPr>
                <w:sz w:val="24"/>
                <w:szCs w:val="24"/>
              </w:rPr>
              <w:t>fantáziajátékok.</w:t>
            </w:r>
          </w:p>
        </w:tc>
      </w:tr>
    </w:tbl>
    <w:p w:rsidR="00D33CD8" w:rsidRPr="00A97F47" w:rsidRDefault="00D33CD8" w:rsidP="00D33CD8">
      <w:pPr>
        <w:rPr>
          <w:sz w:val="24"/>
          <w:szCs w:val="24"/>
        </w:rPr>
        <w:sectPr w:rsidR="00D33CD8" w:rsidRPr="00A97F47">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D33CD8" w:rsidRPr="00A97F47" w:rsidTr="00D33CD8">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D33CD8" w:rsidRDefault="00D33CD8" w:rsidP="00D33CD8">
            <w:pPr>
              <w:rPr>
                <w:b/>
                <w:sz w:val="24"/>
                <w:szCs w:val="24"/>
              </w:rPr>
            </w:pPr>
            <w:r w:rsidRPr="00D33CD8">
              <w:rPr>
                <w:b/>
                <w:sz w:val="24"/>
                <w:szCs w:val="24"/>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Figurális alkotás, karakter, élményszerű megjelenítés, cél, eszköz, méret, anyag, műfaj, technika, eljárás, képtárgy.</w:t>
            </w:r>
          </w:p>
        </w:tc>
      </w:tr>
    </w:tbl>
    <w:p w:rsidR="00D33CD8" w:rsidRPr="00A97F47" w:rsidRDefault="00D33CD8" w:rsidP="00D33CD8">
      <w:pPr>
        <w:rPr>
          <w:sz w:val="24"/>
          <w:szCs w:val="24"/>
        </w:rPr>
      </w:pPr>
    </w:p>
    <w:tbl>
      <w:tblPr>
        <w:tblW w:w="0" w:type="auto"/>
        <w:tblInd w:w="108" w:type="dxa"/>
        <w:tblLayout w:type="fixed"/>
        <w:tblLook w:val="0000"/>
      </w:tblPr>
      <w:tblGrid>
        <w:gridCol w:w="1990"/>
        <w:gridCol w:w="5953"/>
        <w:gridCol w:w="1133"/>
      </w:tblGrid>
      <w:tr w:rsidR="00D33CD8" w:rsidRPr="00D33CD8" w:rsidTr="00D33CD8">
        <w:trPr>
          <w:cantSplit/>
          <w:trHeight w:val="580"/>
        </w:trPr>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Vizuális kommunikáció</w:t>
            </w:r>
          </w:p>
          <w:p w:rsidR="00D33CD8" w:rsidRPr="00D33CD8" w:rsidRDefault="00D33CD8" w:rsidP="00D33CD8">
            <w:pPr>
              <w:rPr>
                <w:b/>
                <w:sz w:val="24"/>
                <w:szCs w:val="24"/>
              </w:rPr>
            </w:pPr>
            <w:r w:rsidRPr="00D33CD8">
              <w:rPr>
                <w:b/>
                <w:sz w:val="24"/>
                <w:szCs w:val="24"/>
              </w:rPr>
              <w:t>Utazások</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Órakeret 13 óra</w:t>
            </w:r>
          </w:p>
        </w:tc>
      </w:tr>
      <w:tr w:rsidR="00D33CD8" w:rsidRPr="00A97F47" w:rsidTr="00D33CD8">
        <w:trPr>
          <w:cantSplit/>
          <w:trHeight w:val="580"/>
        </w:trPr>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Előzetes tudás</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A közvetlen környezet és a személyes tárgyak, taneszközök vizuális jelzéseinek alkalmazása. Időbeliség, minőségellentétek felismerése.</w:t>
            </w:r>
          </w:p>
        </w:tc>
      </w:tr>
      <w:tr w:rsidR="00D33CD8" w:rsidRPr="00A97F47" w:rsidTr="00D33CD8">
        <w:trPr>
          <w:cantSplit/>
          <w:trHeight w:val="2380"/>
        </w:trPr>
        <w:tc>
          <w:tcPr>
            <w:tcW w:w="1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708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Vizuális megfigyelőképesség és vizuális emlékezet fejlesztése. Analizáló és szintetizáló képesség fejlesztése. Forma- és arányérzék fejlesztése. Karakterérzék fejlesztése. Képolvasó és képközlő képességek fejlesztése. Ábraolvasási és értelmezési készség fejlesztése elemzéssel és ábrák létrehozásával. Az idő, a változás, a folyamat képekben való ábrázolási képességének fejlesztése, történés képekben való elbeszélése. A művészi, köznapi és tudományos közlések értelmezésének segítése, a kifejezés árnyaltságának fokozása.</w:t>
            </w:r>
          </w:p>
        </w:tc>
      </w:tr>
    </w:tbl>
    <w:p w:rsidR="00D33CD8" w:rsidRPr="00A97F47" w:rsidRDefault="00D33CD8" w:rsidP="00D33CD8">
      <w:pPr>
        <w:rPr>
          <w:sz w:val="24"/>
          <w:szCs w:val="24"/>
        </w:rPr>
      </w:pPr>
    </w:p>
    <w:tbl>
      <w:tblPr>
        <w:tblW w:w="0" w:type="auto"/>
        <w:tblInd w:w="108" w:type="dxa"/>
        <w:tblLayout w:type="fixed"/>
        <w:tblLook w:val="0000"/>
      </w:tblPr>
      <w:tblGrid>
        <w:gridCol w:w="6642"/>
        <w:gridCol w:w="2434"/>
      </w:tblGrid>
      <w:tr w:rsidR="00D33CD8" w:rsidRPr="00D33CD8" w:rsidTr="00D33CD8">
        <w:trPr>
          <w:cantSplit/>
          <w:trHeight w:val="285"/>
        </w:trPr>
        <w:tc>
          <w:tcPr>
            <w:tcW w:w="6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7180"/>
        </w:trPr>
        <w:tc>
          <w:tcPr>
            <w:tcW w:w="6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A környezetünkben észlelhető változások, folyamatok, mozgások (pl. természeti jelenségek, életjelenségek: ember/növény/állat növekedése és öregedése, árnyék, építkezés, kerékpár, óra) azonosítása, vizuális megfigyelése, értelmezése, a tapasztalatok és információk rögzítése szöveg és kép (pl. fotó, film, egyszerű animáció, rajz, ábra, jel) segítségével.</w:t>
            </w:r>
          </w:p>
          <w:p w:rsidR="00D33CD8" w:rsidRPr="00A97F47" w:rsidRDefault="00D33CD8" w:rsidP="00D33CD8">
            <w:pPr>
              <w:rPr>
                <w:sz w:val="24"/>
                <w:szCs w:val="24"/>
              </w:rPr>
            </w:pPr>
            <w:r w:rsidRPr="00A97F47">
              <w:rPr>
                <w:sz w:val="24"/>
                <w:szCs w:val="24"/>
              </w:rPr>
              <w:t>Tananyag, téma: körvonal – árnykép, részletek. Sziluettektől a részletekig. Képzeld magadat óriásnak! rajzold le sz</w:t>
            </w:r>
            <w:r>
              <w:rPr>
                <w:sz w:val="24"/>
                <w:szCs w:val="24"/>
              </w:rPr>
              <w:t>obádat, hogyan látnád magasról!</w:t>
            </w:r>
          </w:p>
          <w:p w:rsidR="00D33CD8" w:rsidRPr="00A97F47" w:rsidRDefault="00D33CD8" w:rsidP="00D33CD8">
            <w:pPr>
              <w:rPr>
                <w:sz w:val="24"/>
                <w:szCs w:val="24"/>
              </w:rPr>
            </w:pPr>
            <w:r w:rsidRPr="00A97F47">
              <w:rPr>
                <w:sz w:val="24"/>
                <w:szCs w:val="24"/>
              </w:rPr>
              <w:t>Valós és/vagy képzeletbeli utazás folyamatának, útvonalának és történéseinek képes, szöveges rögzítése (pl. útinapló, térkép, képregény, forgatókönyv, útifilm) meghatározott cél (szórakoztatás, ismeretterjesztés, útikalauz, tájékozódás, dokumentálás, elemzés, összehasonlítás) érdekében.</w:t>
            </w:r>
          </w:p>
          <w:p w:rsidR="00D33CD8" w:rsidRPr="00A97F47" w:rsidRDefault="00D33CD8" w:rsidP="00D33CD8">
            <w:pPr>
              <w:rPr>
                <w:sz w:val="24"/>
                <w:szCs w:val="24"/>
              </w:rPr>
            </w:pPr>
            <w:r w:rsidRPr="00A97F47">
              <w:rPr>
                <w:sz w:val="24"/>
                <w:szCs w:val="24"/>
              </w:rPr>
              <w:t>Tananyag, témák: Különleges útvonalak és varázstérképek: városkép madártávlatból, térképfajták, tájékozódás egy híres épület alaprajzán, egy térbeli részlet térképszerű síkrajzának elkészítése, egy mesebeli park térbeli képe és alaprajza, országzászlók megismerése (a zászlók jellemzői: egyszerű kompozíció, kevés szín), adott célnak megfelelő zászló tervezése.</w:t>
            </w:r>
          </w:p>
          <w:p w:rsidR="00D33CD8" w:rsidRPr="00A97F47" w:rsidRDefault="00D33CD8" w:rsidP="00D33CD8">
            <w:pPr>
              <w:rPr>
                <w:sz w:val="24"/>
                <w:szCs w:val="24"/>
              </w:rPr>
            </w:pPr>
            <w:r w:rsidRPr="00A97F47">
              <w:rPr>
                <w:sz w:val="24"/>
                <w:szCs w:val="24"/>
              </w:rPr>
              <w:t xml:space="preserve">Képes történetek – képregények. A történet sorrendje, a téma jellemzőinek kiemelése, kifejező mozdulatok, rövid szöveg. </w:t>
            </w:r>
          </w:p>
          <w:p w:rsidR="00D33CD8" w:rsidRPr="00A97F47" w:rsidRDefault="00D33CD8" w:rsidP="00D33CD8">
            <w:pPr>
              <w:rPr>
                <w:sz w:val="24"/>
                <w:szCs w:val="24"/>
              </w:rPr>
            </w:pPr>
            <w:r w:rsidRPr="00A97F47">
              <w:rPr>
                <w:sz w:val="24"/>
                <w:szCs w:val="24"/>
              </w:rPr>
              <w:t xml:space="preserve">Képsorozat készítése egy táj változásáról: múlt – jelen - jövő. Képsorozat készítése a forma nagyításáról (ráközelítés, zoomolós játék, pl. mi lehet a </w:t>
            </w:r>
            <w:r>
              <w:rPr>
                <w:sz w:val="24"/>
                <w:szCs w:val="24"/>
              </w:rPr>
              <w:t>királyi palota ablaka mögött?).</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Matematika: Tájékozódás a térben (síkon ábrázolt térben; szavakban megfogalmazott információk szerint). A változás kiemelése; az időbeliség.</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Magyar nyelv és irodalom: Információhordozók. Látványok verbális megfogalmazása. Az időbeliség kifejezésének nyelvi lehetőségei.</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 xml:space="preserve">Dráma és tánc: verbális képességek fejlesztése játékkal. </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Környezetismeret: változások, folyamatok, növények, állatok.</w:t>
            </w:r>
          </w:p>
        </w:tc>
      </w:tr>
    </w:tbl>
    <w:p w:rsidR="00D33CD8" w:rsidRPr="00A97F47" w:rsidRDefault="00D33CD8" w:rsidP="00D33CD8">
      <w:pPr>
        <w:rPr>
          <w:sz w:val="24"/>
          <w:szCs w:val="24"/>
        </w:rPr>
        <w:sectPr w:rsidR="00D33CD8" w:rsidRPr="00A97F47">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D33CD8" w:rsidRPr="00A97F47" w:rsidTr="00D33CD8">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Változás, folyamat, mozgás, mozgásfázis, összehasonlítás, térkép, képregény, vizuális sűrítés.</w:t>
            </w:r>
          </w:p>
        </w:tc>
      </w:tr>
    </w:tbl>
    <w:p w:rsidR="00D33CD8" w:rsidRPr="00A97F47" w:rsidRDefault="00D33CD8" w:rsidP="00D33CD8">
      <w:pPr>
        <w:rPr>
          <w:sz w:val="24"/>
          <w:szCs w:val="24"/>
        </w:rPr>
      </w:pPr>
    </w:p>
    <w:tbl>
      <w:tblPr>
        <w:tblW w:w="0" w:type="auto"/>
        <w:tblInd w:w="108" w:type="dxa"/>
        <w:tblLayout w:type="fixed"/>
        <w:tblLook w:val="0000"/>
      </w:tblPr>
      <w:tblGrid>
        <w:gridCol w:w="2109"/>
        <w:gridCol w:w="5776"/>
        <w:gridCol w:w="1191"/>
      </w:tblGrid>
      <w:tr w:rsidR="00D33CD8" w:rsidRPr="00D33CD8" w:rsidTr="00D33CD8">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Vizuális kommunikáció</w:t>
            </w:r>
          </w:p>
          <w:p w:rsidR="00D33CD8" w:rsidRPr="00D33CD8" w:rsidRDefault="00D33CD8" w:rsidP="00D33CD8">
            <w:pPr>
              <w:rPr>
                <w:b/>
                <w:sz w:val="24"/>
                <w:szCs w:val="24"/>
              </w:rPr>
            </w:pPr>
            <w:r w:rsidRPr="00D33CD8">
              <w:rPr>
                <w:b/>
                <w:sz w:val="24"/>
                <w:szCs w:val="24"/>
              </w:rPr>
              <w:t>Vizuális hatáskeltés</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Órakeret 9 óra</w:t>
            </w:r>
          </w:p>
        </w:tc>
      </w:tr>
      <w:tr w:rsidR="00D33CD8" w:rsidRPr="00A97F47" w:rsidTr="00D33CD8">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Összefüggések felismerése a cselekvés vagy annak szereplői és az ábrázoltak között. Eredeti és reprodukált alkotások különbözőségének felismerése. Körvonal és árnykép megjelenítése. Vizuális kommunikációs gesztusok értelmezése. Hangok képi jeleinek értelmezése és megjelenítése.</w:t>
            </w:r>
          </w:p>
        </w:tc>
      </w:tr>
      <w:tr w:rsidR="00D33CD8" w:rsidRPr="00A97F47" w:rsidTr="00D33CD8">
        <w:trPr>
          <w:cantSplit/>
          <w:trHeight w:val="4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Látványfelismerés és értelmezés képességének fejlesztése, a látottak lényeges vonásainak kiemelése, a megfigyelés szempontjainak bővítése. A vizuális jelek jelentéseinek azonosítása, reprodukálása transzformált látványok létrehozásával. Jelképek, allegóriák, vizuális metaforák képzése. Formaalkotás a síkban és térben megfigyelt és elképzelt formák megjelenítése. Manipulációk végzése: nagyítás, kicsinyítés, csonkolás, kiegészítés. Ábraalkotás képességének fejlesztése: konvenciókon alapuló, szabályokhoz igazodó, jelentést hordozó, közlő és magyarázó rajzok, szerelési ábrák, folyamat ábrák értelmezése és létrehozása, valós vagy elképzelt viszonyok, kapcsolatok megjelenítésével. A síkbeli és térbeli vizuális megjelenítő, kifejező eszközök adekvát használata vizuális kommunikációs területen. A megjelenítés, a kifejezés céljának megfelelő árnyalt vonal, tónus, szín, forma, stb. önálló alkalmazása. Közvetlen vizuális jelzések, mimika, gesztusok értelmezésével a kommunikációs képesség fejlesztése.</w:t>
            </w:r>
          </w:p>
        </w:tc>
      </w:tr>
    </w:tbl>
    <w:p w:rsidR="00D33CD8" w:rsidRPr="00A97F47" w:rsidRDefault="00D33CD8" w:rsidP="00D33CD8">
      <w:pPr>
        <w:rPr>
          <w:sz w:val="24"/>
          <w:szCs w:val="24"/>
        </w:rPr>
      </w:pPr>
    </w:p>
    <w:p w:rsidR="00D33CD8" w:rsidRPr="00A97F47" w:rsidRDefault="00D33CD8" w:rsidP="00D33CD8">
      <w:pPr>
        <w:rPr>
          <w:sz w:val="24"/>
          <w:szCs w:val="24"/>
        </w:rPr>
        <w:sectPr w:rsidR="00D33CD8" w:rsidRPr="00A97F47">
          <w:type w:val="continuous"/>
          <w:pgSz w:w="11900" w:h="16840"/>
          <w:pgMar w:top="1134" w:right="1134" w:bottom="1134" w:left="1134" w:header="709" w:footer="850" w:gutter="0"/>
          <w:cols w:space="708"/>
        </w:sectPr>
      </w:pPr>
    </w:p>
    <w:tbl>
      <w:tblPr>
        <w:tblW w:w="0" w:type="auto"/>
        <w:tblInd w:w="108" w:type="dxa"/>
        <w:tblLayout w:type="fixed"/>
        <w:tblLook w:val="0000"/>
      </w:tblPr>
      <w:tblGrid>
        <w:gridCol w:w="6695"/>
        <w:gridCol w:w="2381"/>
      </w:tblGrid>
      <w:tr w:rsidR="00D33CD8" w:rsidRPr="00D33CD8" w:rsidTr="00D33CD8">
        <w:trPr>
          <w:cantSplit/>
          <w:trHeight w:val="285"/>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418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Egy valós vagy képzeletbeli dolog, pl. áru, esemény, közérdek, jelenség  számára plakát, szórólap tervezése, kivitelezése a betű, kép és szöveg együttes alkalmazásával, figyelem, érdeklődés felkeltése céljából.</w:t>
            </w:r>
          </w:p>
          <w:p w:rsidR="00D33CD8" w:rsidRPr="00A97F47" w:rsidRDefault="00D33CD8" w:rsidP="00D33CD8">
            <w:pPr>
              <w:rPr>
                <w:sz w:val="24"/>
                <w:szCs w:val="24"/>
              </w:rPr>
            </w:pPr>
            <w:r w:rsidRPr="00A97F47">
              <w:rPr>
                <w:sz w:val="24"/>
                <w:szCs w:val="24"/>
              </w:rPr>
              <w:t>Tananyag, témák: a forma egyszerűsítése foltra. A forma átalakítása: stilizálás, mintaképzés, dekoratív felületek. Jellé egyszerűsített forma, piktogram tervezése. A magyar népművészet jellé egyszerűsített díszítő mintái.</w:t>
            </w:r>
          </w:p>
          <w:p w:rsidR="00D33CD8" w:rsidRPr="00A97F47" w:rsidRDefault="00D33CD8" w:rsidP="00D33CD8">
            <w:pPr>
              <w:rPr>
                <w:sz w:val="24"/>
                <w:szCs w:val="24"/>
              </w:rPr>
            </w:pPr>
            <w:r w:rsidRPr="00A97F47">
              <w:rPr>
                <w:sz w:val="24"/>
                <w:szCs w:val="24"/>
              </w:rPr>
              <w:t>Formaredukció, piktogram tervezése (pl. stilizált hal egy vendéglő cégtábláján.)</w:t>
            </w:r>
          </w:p>
          <w:p w:rsidR="00D33CD8" w:rsidRPr="00A97F47" w:rsidRDefault="00D33CD8" w:rsidP="00D33CD8">
            <w:pPr>
              <w:rPr>
                <w:sz w:val="24"/>
                <w:szCs w:val="24"/>
              </w:rPr>
            </w:pPr>
            <w:r w:rsidRPr="00A97F47">
              <w:rPr>
                <w:sz w:val="24"/>
                <w:szCs w:val="24"/>
              </w:rPr>
              <w:t xml:space="preserve">Az emberi gesztusok, testnyelvi jelzések megfigyelése, értelmezése, majd az összegyűjtött tapasztalatok, információk segítségével a plakát által hirdetett dolog népszerűsítése figyelemfelhívó játékkal (pl. akcióval, pantomimmel, hangot, szöveget is beépítő performansszal). Tananyag, témák: hangulat - szó páros játék, szoborjáték. A mozdulatok értelmezése szavakkal. </w:t>
            </w:r>
          </w:p>
          <w:p w:rsidR="00D33CD8" w:rsidRPr="00A97F47" w:rsidRDefault="00D33CD8" w:rsidP="00D33CD8">
            <w:pPr>
              <w:rPr>
                <w:sz w:val="24"/>
                <w:szCs w:val="24"/>
              </w:rPr>
            </w:pP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 xml:space="preserve">Matematika: Statikus szituációk, lényegkiemelés. </w:t>
            </w:r>
          </w:p>
          <w:p w:rsidR="00D33CD8" w:rsidRPr="00A97F47" w:rsidRDefault="00D33CD8" w:rsidP="00D33CD8">
            <w:pPr>
              <w:rPr>
                <w:sz w:val="24"/>
                <w:szCs w:val="24"/>
              </w:rPr>
            </w:pPr>
            <w:r w:rsidRPr="00A97F47">
              <w:rPr>
                <w:sz w:val="24"/>
                <w:szCs w:val="24"/>
              </w:rPr>
              <w:t>Képzeletben történő mozgatás. Testháló elképzelése.</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Magyar nyelv és irodalom: kulcsszókeresés; szövegtömörítés; hiányos vázlat, táblázat, ábra kiegészítése a szöveg alapján.</w:t>
            </w:r>
          </w:p>
        </w:tc>
      </w:tr>
    </w:tbl>
    <w:p w:rsidR="00D33CD8" w:rsidRPr="00A97F47" w:rsidRDefault="00D33CD8" w:rsidP="00D33CD8">
      <w:pPr>
        <w:rPr>
          <w:sz w:val="24"/>
          <w:szCs w:val="24"/>
        </w:rPr>
        <w:sectPr w:rsidR="00D33CD8" w:rsidRPr="00A97F47">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D33CD8" w:rsidRPr="00A97F47" w:rsidTr="00D33CD8">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Gesztus, plakát, reklám, szlogen, vizuális kommunikációs műfaj.</w:t>
            </w:r>
          </w:p>
        </w:tc>
      </w:tr>
    </w:tbl>
    <w:p w:rsidR="00D33CD8" w:rsidRPr="00A97F47" w:rsidRDefault="00D33CD8" w:rsidP="00D33CD8">
      <w:pPr>
        <w:rPr>
          <w:sz w:val="24"/>
          <w:szCs w:val="24"/>
        </w:rPr>
      </w:pPr>
    </w:p>
    <w:tbl>
      <w:tblPr>
        <w:tblW w:w="0" w:type="auto"/>
        <w:tblInd w:w="108" w:type="dxa"/>
        <w:tblLayout w:type="fixed"/>
        <w:tblLook w:val="0000"/>
      </w:tblPr>
      <w:tblGrid>
        <w:gridCol w:w="2109"/>
        <w:gridCol w:w="5906"/>
        <w:gridCol w:w="1191"/>
      </w:tblGrid>
      <w:tr w:rsidR="00D33CD8" w:rsidRPr="00D33CD8" w:rsidTr="00D33CD8">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9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média társadalmi szerepe, használata Médiahasználat, élménybefogadás, élményfeldolgozás Médiumok a mindennapi környezetben</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Órakeret 2 óra</w:t>
            </w:r>
          </w:p>
        </w:tc>
      </w:tr>
      <w:tr w:rsidR="00D33CD8" w:rsidRPr="00A97F47" w:rsidTr="00D33CD8">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Előzetes tudás</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Az egyes médiumok azonosítása. Médiaélmények felidézése, verbalizálása.</w:t>
            </w:r>
          </w:p>
        </w:tc>
      </w:tr>
      <w:tr w:rsidR="00D33CD8" w:rsidRPr="00A97F47" w:rsidTr="00D33CD8">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7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A médiatartalmak közötti választás tudatosságának fejlesztése. Saját médiaélmények feldolgozása, önreflexiós készség fejlesztése. Médiaszöveg-típusok beazonosítását, tudatosítását segítő kompetenciák fejlesztése. Olvasási készség és szókincs fejlesztése médiaszövegekkel.</w:t>
            </w:r>
          </w:p>
        </w:tc>
      </w:tr>
    </w:tbl>
    <w:p w:rsidR="00D33CD8" w:rsidRPr="00A97F47" w:rsidRDefault="00D33CD8" w:rsidP="00D33CD8">
      <w:pPr>
        <w:rPr>
          <w:sz w:val="24"/>
          <w:szCs w:val="24"/>
        </w:rPr>
      </w:pPr>
    </w:p>
    <w:p w:rsidR="00D33CD8" w:rsidRPr="00A97F47" w:rsidRDefault="00D33CD8" w:rsidP="00D33CD8">
      <w:pPr>
        <w:rPr>
          <w:sz w:val="24"/>
          <w:szCs w:val="24"/>
        </w:rPr>
      </w:pPr>
    </w:p>
    <w:p w:rsidR="00D33CD8" w:rsidRPr="00A97F47" w:rsidRDefault="00D33CD8" w:rsidP="00D33CD8">
      <w:pPr>
        <w:rPr>
          <w:sz w:val="24"/>
          <w:szCs w:val="24"/>
        </w:rPr>
        <w:sectPr w:rsidR="00D33CD8" w:rsidRPr="00A97F47">
          <w:type w:val="continuous"/>
          <w:pgSz w:w="11900" w:h="16840"/>
          <w:pgMar w:top="1134" w:right="1134" w:bottom="1134" w:left="1134" w:header="709" w:footer="850" w:gutter="0"/>
          <w:cols w:space="708"/>
        </w:sectPr>
      </w:pPr>
    </w:p>
    <w:tbl>
      <w:tblPr>
        <w:tblW w:w="0" w:type="auto"/>
        <w:tblInd w:w="108" w:type="dxa"/>
        <w:tblLayout w:type="fixed"/>
        <w:tblLook w:val="0000"/>
      </w:tblPr>
      <w:tblGrid>
        <w:gridCol w:w="5426"/>
        <w:gridCol w:w="3780"/>
      </w:tblGrid>
      <w:tr w:rsidR="00D33CD8" w:rsidRPr="00D33CD8" w:rsidTr="00D33CD8">
        <w:trPr>
          <w:cantSplit/>
          <w:trHeight w:val="350"/>
        </w:trPr>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7705"/>
        </w:trPr>
        <w:tc>
          <w:tcPr>
            <w:tcW w:w="54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 xml:space="preserve">A saját és a közvetlen környezet médiahasználati szokásainak (internet, televízió, rádió, videojáték, mobilhasználat, könyv) tanulmányozása, megadott szempontok (pl. mennyiség, időrend, látogatott helyek, a kommunikációban résztvevők, műsorok) alapján. </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Bizonyos médiumokban megjelenő médiaszövegek (pl. televíziós műsortípusok, animációs mesefilmek, sorozatok) felismerése és beazonosítása saját médiaélmények felidézésén, megjelenítésén (pl. szerepjáték) és közvetlen példákon keresztül.</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Saját médiaélmények felidézése megadott szempontok alapján (pl. érzelmi hatás, kedveltség, ismeretszerzés) és az élmények feldolgozása (pl. rajzolás, fotókészítés, szerepjáték).</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Mesék, gyermekirodalmi alkotások és azok animációs, filmes adaptációinak összehasonlítása, feldolgozása. Az olvasott/felolvasott szöveghez és a vetített adaptációhoz kapcsolódó élmények megjelenítése és feldolgozása (pl. rajzzal, montázskészítéssel).</w:t>
            </w:r>
          </w:p>
          <w:p w:rsidR="00D33CD8" w:rsidRPr="00A97F47" w:rsidRDefault="00D33CD8" w:rsidP="00D33CD8">
            <w:pPr>
              <w:rPr>
                <w:sz w:val="24"/>
                <w:szCs w:val="24"/>
              </w:rPr>
            </w:pPr>
            <w:r w:rsidRPr="00A97F47">
              <w:rPr>
                <w:sz w:val="24"/>
                <w:szCs w:val="24"/>
              </w:rPr>
              <w:t xml:space="preserve">Tananyag, témák: TV-ben látott műsortípusok összegyűjtése. Egy műsortípus eljátszása páros vagy csoportmunkával, mozdulatokkal és jellegzetes hangokkal kísérve. </w:t>
            </w:r>
          </w:p>
          <w:p w:rsidR="00D33CD8" w:rsidRPr="00A97F47" w:rsidRDefault="00D33CD8" w:rsidP="00D33CD8">
            <w:pPr>
              <w:rPr>
                <w:sz w:val="24"/>
                <w:szCs w:val="24"/>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 xml:space="preserve">Magyar nyelv és irodalom: Többmondatos összefoglaló szöveg alkotása olvasmányok tartalmáról, gyűjtött tapasztalatokról, megfigyelésekről. </w:t>
            </w:r>
          </w:p>
          <w:p w:rsidR="00D33CD8" w:rsidRPr="00A97F47" w:rsidRDefault="00D33CD8" w:rsidP="00D33CD8">
            <w:pPr>
              <w:rPr>
                <w:sz w:val="24"/>
                <w:szCs w:val="24"/>
              </w:rPr>
            </w:pPr>
            <w:r w:rsidRPr="00A97F47">
              <w:rPr>
                <w:sz w:val="24"/>
                <w:szCs w:val="24"/>
              </w:rPr>
              <w:t>A cím és a szöveg kapcsolatának magyarázata; címadás. Az olvasmányhoz kapcsolódó előzetes ismeretek, személyes élmények, tapasztalatok felidézése és megosztása. Az információk keresése és kezelése. Különböző információhordozók a lakóhelyi és az iskolai könyvtárban. Hasonlóságok és különbségek felfedezése különféle irodalmi közlésformákban.</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Erkölcstan: Kedvenc időtöltésem, ha egyedül vagyok. Olvasottság.</w:t>
            </w:r>
          </w:p>
          <w:p w:rsidR="00D33CD8" w:rsidRPr="00A97F47" w:rsidRDefault="00D33CD8" w:rsidP="00D33CD8">
            <w:pPr>
              <w:rPr>
                <w:sz w:val="24"/>
                <w:szCs w:val="24"/>
              </w:rPr>
            </w:pPr>
            <w:r w:rsidRPr="00A97F47">
              <w:rPr>
                <w:sz w:val="24"/>
                <w:szCs w:val="24"/>
              </w:rPr>
              <w:t>Olyan szeretnék lenni, mint Ő/példaképek, hamis életek; álmaim, fantáziavilágom/menekülés, realitásérzet.</w:t>
            </w:r>
          </w:p>
          <w:p w:rsidR="00D33CD8" w:rsidRPr="00A97F47" w:rsidRDefault="00D33CD8" w:rsidP="00D33CD8">
            <w:pPr>
              <w:rPr>
                <w:sz w:val="24"/>
                <w:szCs w:val="24"/>
              </w:rPr>
            </w:pPr>
            <w:r w:rsidRPr="00A97F47">
              <w:rPr>
                <w:sz w:val="24"/>
                <w:szCs w:val="24"/>
              </w:rPr>
              <w:t>Az önálló gondolatalkotás szabadsága, önkifejezés és önbizalom erősítése.</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Dráma és tánc: csoportos és egyéni improvizáció.</w:t>
            </w:r>
          </w:p>
        </w:tc>
      </w:tr>
    </w:tbl>
    <w:p w:rsidR="00D33CD8" w:rsidRPr="00A97F47" w:rsidRDefault="00D33CD8" w:rsidP="00D33CD8">
      <w:pPr>
        <w:rPr>
          <w:sz w:val="24"/>
          <w:szCs w:val="24"/>
        </w:rPr>
        <w:sectPr w:rsidR="00D33CD8" w:rsidRPr="00A97F47">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380"/>
      </w:tblGrid>
      <w:tr w:rsidR="00D33CD8" w:rsidRPr="00A97F47" w:rsidTr="00D33CD8">
        <w:trPr>
          <w:cantSplit/>
          <w:trHeight w:val="88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A97F47" w:rsidRDefault="00D33CD8" w:rsidP="00D33CD8">
            <w:pPr>
              <w:rPr>
                <w:sz w:val="24"/>
                <w:szCs w:val="24"/>
              </w:rPr>
            </w:pPr>
            <w:r w:rsidRPr="00A97F47">
              <w:rPr>
                <w:sz w:val="24"/>
                <w:szCs w:val="24"/>
              </w:rPr>
              <w:t>Kulcsfogalmak/ fogalmak</w:t>
            </w:r>
          </w:p>
        </w:tc>
        <w:tc>
          <w:tcPr>
            <w:tcW w:w="73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Média, televízió, rádió, internet, újság, videojáték, film, televíziós sorozat, televíziós műsortípus (hírműsor, gyermekműsor, tehetségkutató műsor, valóságshow, ismeretterjesztő műsor, reklám).</w:t>
            </w:r>
          </w:p>
        </w:tc>
      </w:tr>
    </w:tbl>
    <w:p w:rsidR="00D33CD8" w:rsidRPr="00A97F47" w:rsidRDefault="00D33CD8" w:rsidP="00D33CD8">
      <w:pPr>
        <w:rPr>
          <w:sz w:val="24"/>
          <w:szCs w:val="24"/>
        </w:rPr>
      </w:pPr>
    </w:p>
    <w:tbl>
      <w:tblPr>
        <w:tblW w:w="9206" w:type="dxa"/>
        <w:tblInd w:w="108" w:type="dxa"/>
        <w:tblLayout w:type="fixed"/>
        <w:tblLook w:val="0000"/>
      </w:tblPr>
      <w:tblGrid>
        <w:gridCol w:w="1826"/>
        <w:gridCol w:w="283"/>
        <w:gridCol w:w="3317"/>
        <w:gridCol w:w="2491"/>
        <w:gridCol w:w="1289"/>
      </w:tblGrid>
      <w:tr w:rsidR="00D33CD8" w:rsidRPr="00D33CD8" w:rsidTr="00D33CD8">
        <w:trPr>
          <w:cantSplit/>
          <w:trHeight w:val="5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8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média kifejezőeszközei</w:t>
            </w:r>
          </w:p>
          <w:p w:rsidR="00D33CD8" w:rsidRPr="00D33CD8" w:rsidRDefault="00D33CD8" w:rsidP="00D33CD8">
            <w:pPr>
              <w:rPr>
                <w:b/>
                <w:sz w:val="24"/>
                <w:szCs w:val="24"/>
              </w:rPr>
            </w:pPr>
            <w:r w:rsidRPr="00D33CD8">
              <w:rPr>
                <w:b/>
                <w:sz w:val="24"/>
                <w:szCs w:val="24"/>
              </w:rPr>
              <w:t>A médiaszövegek nyelvi jellemzői és érzelmi hatása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Órakeret</w:t>
            </w:r>
          </w:p>
          <w:p w:rsidR="00D33CD8" w:rsidRPr="00D33CD8" w:rsidRDefault="00D33CD8" w:rsidP="00D33CD8">
            <w:pPr>
              <w:rPr>
                <w:b/>
                <w:sz w:val="24"/>
                <w:szCs w:val="24"/>
              </w:rPr>
            </w:pPr>
            <w:r w:rsidRPr="00D33CD8">
              <w:rPr>
                <w:b/>
                <w:sz w:val="24"/>
                <w:szCs w:val="24"/>
              </w:rPr>
              <w:t>2 óra</w:t>
            </w:r>
          </w:p>
        </w:tc>
      </w:tr>
      <w:tr w:rsidR="00D33CD8" w:rsidRPr="00A97F47" w:rsidTr="00D33CD8">
        <w:trPr>
          <w:cantSplit/>
          <w:trHeight w:val="35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Előzetes tudás</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A médiaszövegek befogadása során saját érzések felismerése, kifejezése.</w:t>
            </w:r>
          </w:p>
        </w:tc>
      </w:tr>
      <w:tr w:rsidR="00D33CD8" w:rsidRPr="00A97F47" w:rsidTr="00D33CD8">
        <w:trPr>
          <w:cantSplit/>
          <w:trHeight w:val="14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Az elemi mozgóképi szövegalkotó kódok felismerését, médiaszöveg-olvasást segítő kompetenciák fejlesztése. Az elemi mozgóképi szövegalkotó kódok kreatív alkalmazása, médiaszöveg-írás. A médiaszövegek elemi szövegalkotó kódjai, kifejező eszközei által kiváltott érzelmek felismerése és kifejezése, az önreflexió fejlesztése.</w:t>
            </w:r>
          </w:p>
        </w:tc>
      </w:tr>
      <w:tr w:rsidR="00D33CD8" w:rsidRPr="00D33CD8" w:rsidTr="00D33CD8">
        <w:trPr>
          <w:cantSplit/>
          <w:trHeight w:val="350"/>
        </w:trPr>
        <w:tc>
          <w:tcPr>
            <w:tcW w:w="54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7393"/>
        </w:trPr>
        <w:tc>
          <w:tcPr>
            <w:tcW w:w="54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 xml:space="preserve"> médiaszövegek kifejezőeszközeinek mélyebb megismerése.</w:t>
            </w:r>
          </w:p>
          <w:p w:rsidR="00D33CD8" w:rsidRPr="00A97F47" w:rsidRDefault="00D33CD8" w:rsidP="00D33CD8">
            <w:pPr>
              <w:rPr>
                <w:sz w:val="24"/>
                <w:szCs w:val="24"/>
              </w:rPr>
            </w:pPr>
            <w:r w:rsidRPr="00A97F47">
              <w:rPr>
                <w:sz w:val="24"/>
                <w:szCs w:val="24"/>
              </w:rPr>
              <w:t xml:space="preserve">A karakterábrázolás filmes eszközeinek megismerése: a pozitív és negatív hősök megjelenítésének technikái, különös tekintettel a mozgókép nyelvére (pl. jelmez, smink, világítás, kameramozgás) és a hangokra: (beszélt nyelv, zene, zaj, zörej) az életkornak megfelelő médiaszövegeken keresztül. </w:t>
            </w:r>
          </w:p>
          <w:p w:rsidR="00D33CD8" w:rsidRPr="00A97F47" w:rsidRDefault="00D33CD8" w:rsidP="00D33CD8">
            <w:pPr>
              <w:rPr>
                <w:sz w:val="24"/>
                <w:szCs w:val="24"/>
              </w:rPr>
            </w:pPr>
            <w:r w:rsidRPr="00A97F47">
              <w:rPr>
                <w:sz w:val="24"/>
                <w:szCs w:val="24"/>
              </w:rPr>
              <w:t>Tananyag, téma: jelmeztervezés, arcfestés, álarckészítés.</w:t>
            </w:r>
          </w:p>
          <w:p w:rsidR="00D33CD8" w:rsidRPr="00A97F47" w:rsidRDefault="00D33CD8" w:rsidP="00D33CD8">
            <w:pPr>
              <w:rPr>
                <w:sz w:val="24"/>
                <w:szCs w:val="24"/>
              </w:rPr>
            </w:pPr>
            <w:r w:rsidRPr="00A97F47">
              <w:rPr>
                <w:sz w:val="24"/>
                <w:szCs w:val="24"/>
              </w:rPr>
              <w:t xml:space="preserve">A különböző médiaszövegekben megjelenő egyszerű helyszín- és időviszonylatok megfigyelése és értelmezése konkrét médiaszövegeken keresztül. Az elbeszélő személyének azonosítása különböző médiaszövegekben (pl. animációs mesék, filmek). </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 xml:space="preserve">Egyszerű cselekmény megjelenítése képsorozattal (pl. rajz, digitális fotó, rövid animációs film) és hangokkal. </w:t>
            </w:r>
          </w:p>
          <w:p w:rsidR="00D33CD8" w:rsidRPr="00A97F47" w:rsidRDefault="00D33CD8" w:rsidP="00D33CD8">
            <w:pPr>
              <w:rPr>
                <w:sz w:val="24"/>
                <w:szCs w:val="24"/>
              </w:rPr>
            </w:pPr>
            <w:r w:rsidRPr="00A97F47">
              <w:rPr>
                <w:sz w:val="24"/>
                <w:szCs w:val="24"/>
              </w:rPr>
              <w:t>Tananyag, téma: animációs filmrészletek elemzése, a főhős jellemzése (a főhős kiemelésének képi eszközei, a nézőpontok és a képkivágás szerepe). A mozgás fázisai. Állókép – mozgókép. Hogyan készül az animációs film?</w:t>
            </w:r>
          </w:p>
          <w:p w:rsidR="00D33CD8" w:rsidRPr="00A97F47" w:rsidRDefault="00D33CD8" w:rsidP="00D33CD8">
            <w:pPr>
              <w:rPr>
                <w:sz w:val="24"/>
                <w:szCs w:val="24"/>
              </w:rPr>
            </w:pPr>
            <w:r w:rsidRPr="00A97F47">
              <w:rPr>
                <w:sz w:val="24"/>
                <w:szCs w:val="24"/>
              </w:rPr>
              <w:t>Rajz: egy mozdulatsor jellemzői: sportmozgás fázisai.  Pörgettyűmozi készítése. Papírjáték: mozgó papírember (kollázs).</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 xml:space="preserve">Magyar nyelv és irodalom: Olvasási stratégiák, olvasást megértő folyamatot segítő technikák ismerete, alkalmazása a hatékonyabb megértés érdekében: a művek szerkezeti jellemzőinek megfigyelése, a tér-idő változásainak felismerése. </w:t>
            </w:r>
          </w:p>
          <w:p w:rsidR="00D33CD8" w:rsidRPr="00A97F47" w:rsidRDefault="00D33CD8" w:rsidP="00D33CD8">
            <w:pPr>
              <w:rPr>
                <w:sz w:val="24"/>
                <w:szCs w:val="24"/>
              </w:rPr>
            </w:pPr>
            <w:r w:rsidRPr="00A97F47">
              <w:rPr>
                <w:sz w:val="24"/>
                <w:szCs w:val="24"/>
              </w:rPr>
              <w:t>Az események sorrendjének, a mesélő személyének megállapítása.</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Erkölcstan: Erkölcs és erkölcstelenség tapasztalása mint példa. Szerepek a családon, közösségen belül. A jó-rossz megjelenítése a művészetben.</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Ének-zene: A teljes figyelem kialakításának fejlesztése.</w:t>
            </w:r>
          </w:p>
          <w:p w:rsidR="00D33CD8" w:rsidRPr="00A97F47" w:rsidRDefault="00D33CD8" w:rsidP="00D33CD8">
            <w:pPr>
              <w:rPr>
                <w:sz w:val="24"/>
                <w:szCs w:val="24"/>
              </w:rPr>
            </w:pPr>
            <w:r w:rsidRPr="00A97F47">
              <w:rPr>
                <w:sz w:val="24"/>
                <w:szCs w:val="24"/>
              </w:rPr>
              <w:t>Hangszín-érzelem, különböző élethelyzetben más a hangunk.</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Dráma és tánc: A mese/történet helyszíneinek és szereplőinek sorba vétele. A mese/történet szereplőinek beazonosítása, illetve viszonyaik meghatározása.</w:t>
            </w:r>
          </w:p>
        </w:tc>
      </w:tr>
      <w:tr w:rsidR="00D33CD8" w:rsidRPr="00A97F47" w:rsidTr="00D33CD8">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Kulcsfogalmak/ fogalmak</w:t>
            </w:r>
          </w:p>
        </w:tc>
        <w:tc>
          <w:tcPr>
            <w:tcW w:w="73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Animáció, jelmez, smink, fény, cselekmény, vágás, zene, zaj, zörej, csend, emberi hang.</w:t>
            </w:r>
          </w:p>
        </w:tc>
      </w:tr>
    </w:tbl>
    <w:p w:rsidR="00D33CD8" w:rsidRPr="00A97F47" w:rsidRDefault="00D33CD8" w:rsidP="00D33CD8">
      <w:pPr>
        <w:rPr>
          <w:sz w:val="24"/>
          <w:szCs w:val="24"/>
        </w:rPr>
      </w:pPr>
    </w:p>
    <w:tbl>
      <w:tblPr>
        <w:tblW w:w="9206" w:type="dxa"/>
        <w:tblInd w:w="108" w:type="dxa"/>
        <w:tblLayout w:type="fixed"/>
        <w:tblLook w:val="0000"/>
      </w:tblPr>
      <w:tblGrid>
        <w:gridCol w:w="2024"/>
        <w:gridCol w:w="85"/>
        <w:gridCol w:w="4167"/>
        <w:gridCol w:w="1739"/>
        <w:gridCol w:w="1191"/>
      </w:tblGrid>
      <w:tr w:rsidR="00D33CD8" w:rsidRPr="00D33CD8" w:rsidTr="00D33CD8">
        <w:trPr>
          <w:cantSplit/>
          <w:trHeight w:val="8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9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média társadalmi szerepe, használata</w:t>
            </w:r>
          </w:p>
          <w:p w:rsidR="00D33CD8" w:rsidRPr="00D33CD8" w:rsidRDefault="00D33CD8" w:rsidP="00D33CD8">
            <w:pPr>
              <w:rPr>
                <w:b/>
                <w:sz w:val="24"/>
                <w:szCs w:val="24"/>
              </w:rPr>
            </w:pPr>
            <w:r w:rsidRPr="00D33CD8">
              <w:rPr>
                <w:b/>
                <w:sz w:val="24"/>
                <w:szCs w:val="24"/>
              </w:rPr>
              <w:t>A média működési módja, mediális információforrások megbízhatósága</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Órakeret 2 óra</w:t>
            </w:r>
          </w:p>
        </w:tc>
      </w:tr>
      <w:tr w:rsidR="00D33CD8" w:rsidRPr="00A97F47" w:rsidTr="00D33CD8">
        <w:trPr>
          <w:cantSplit/>
          <w:trHeight w:val="8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Előzetes tudás</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A médiaszövegek emberek által mesterségesen előállított tartalmak. A személyes közvetlen kommunikáció és a közvetett kommunikáció közötti alapvető különbségek felismerése.</w:t>
            </w:r>
          </w:p>
        </w:tc>
      </w:tr>
      <w:tr w:rsidR="00D33CD8" w:rsidRPr="00A97F47" w:rsidTr="00D33CD8">
        <w:trPr>
          <w:cantSplit/>
          <w:trHeight w:val="8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Kritikai gondolkodás fejlesztése. A mediális információforrások megbízhatósága megítélésének fejlesztése.</w:t>
            </w:r>
          </w:p>
        </w:tc>
      </w:tr>
      <w:tr w:rsidR="00D33CD8" w:rsidRPr="00D33CD8" w:rsidTr="00D33CD8">
        <w:trPr>
          <w:cantSplit/>
          <w:trHeight w:val="350"/>
        </w:trPr>
        <w:tc>
          <w:tcPr>
            <w:tcW w:w="6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6567"/>
        </w:trPr>
        <w:tc>
          <w:tcPr>
            <w:tcW w:w="6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 xml:space="preserve">Ismerkedés a média társadalmi funkcióival, működésmódjával. </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 xml:space="preserve">A szűkebb környezet médiahasználatának megfigyelése alapján beszélgetés egyes médiaszövegek (pl. hírműsor, internetes honlap, televíziós sorozat, rajzfilm, film, könyv, újság) hétköznapokban betöltött szerepéről, funkciójáról. </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A médiakörnyezet szereplőinek azonosítása: médiatartalom-előállítók és a fogyasztók/felhasználók.</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Médiaszövegek értelmezése alapján feltevések, állítások megfogalmazása a szöveg keletkezésének hátteréről, az alkotó/közlő szándékáról (a korosztálynak megfelelő reklámok, videojátékok, internetes portálok, animációs filmek, filmek segítségével).</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Információk összegyűjtése, értelmezése, feldolgozása (pl. szövegalkotás) megadott szempontok (pl. közlő szándéka, célcsoport) alapján.</w:t>
            </w:r>
          </w:p>
          <w:p w:rsidR="00D33CD8" w:rsidRPr="00A97F47" w:rsidRDefault="00D33CD8" w:rsidP="00D33CD8">
            <w:pPr>
              <w:rPr>
                <w:sz w:val="24"/>
                <w:szCs w:val="24"/>
              </w:rPr>
            </w:pPr>
            <w:r w:rsidRPr="00A97F47">
              <w:rPr>
                <w:sz w:val="24"/>
                <w:szCs w:val="24"/>
              </w:rPr>
              <w:t>Tartalom, téma: az információgyűjtés fajtái és jellemzői.</w:t>
            </w:r>
          </w:p>
          <w:p w:rsidR="00D33CD8" w:rsidRPr="00A97F47" w:rsidRDefault="00D33CD8" w:rsidP="00D33CD8">
            <w:pPr>
              <w:rPr>
                <w:sz w:val="24"/>
                <w:szCs w:val="24"/>
              </w:rPr>
            </w:pPr>
            <w:r w:rsidRPr="00A97F47">
              <w:rPr>
                <w:sz w:val="24"/>
                <w:szCs w:val="24"/>
              </w:rPr>
              <w:t xml:space="preserve">Előzetes feladat alapján gyűjtött információ megvitatása. </w:t>
            </w:r>
          </w:p>
          <w:p w:rsidR="00D33CD8" w:rsidRPr="00A97F47" w:rsidRDefault="00D33CD8" w:rsidP="00D33CD8">
            <w:pPr>
              <w:rPr>
                <w:sz w:val="24"/>
                <w:szCs w:val="24"/>
              </w:rPr>
            </w:pP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Magyar nyelv és irodalom: Az életkornak megfelelő globális, információkereső, értelmező és reflektáló olvasás.</w:t>
            </w:r>
          </w:p>
          <w:p w:rsidR="00D33CD8" w:rsidRPr="00A97F47" w:rsidRDefault="00D33CD8" w:rsidP="00D33CD8">
            <w:pPr>
              <w:rPr>
                <w:sz w:val="24"/>
                <w:szCs w:val="24"/>
              </w:rPr>
            </w:pPr>
            <w:r w:rsidRPr="00A97F47">
              <w:rPr>
                <w:sz w:val="24"/>
                <w:szCs w:val="24"/>
              </w:rPr>
              <w:t>Az információk keresése és kezelése. Különböző információhordozók a lakóhelyi és az iskolai könyvtárban.</w:t>
            </w:r>
          </w:p>
          <w:p w:rsidR="00D33CD8" w:rsidRPr="00A97F47" w:rsidRDefault="00D33CD8" w:rsidP="00D33CD8">
            <w:pPr>
              <w:rPr>
                <w:sz w:val="24"/>
                <w:szCs w:val="24"/>
              </w:rPr>
            </w:pPr>
            <w:r w:rsidRPr="00A97F47">
              <w:rPr>
                <w:sz w:val="24"/>
                <w:szCs w:val="24"/>
              </w:rPr>
              <w:t>Mások véleményének megértése, elfogadása a vita során. Vélemények összevetése, különbségek és hasonlóságok megfigyelése, felismerése és kritikája.</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Erkölcstan: önálló gondolat vállalása, véleménynyilvánítás, mások gondolatai alapján, építő jellegű vitakultúra kialakítása; gondola</w:t>
            </w:r>
            <w:r>
              <w:rPr>
                <w:sz w:val="24"/>
                <w:szCs w:val="24"/>
              </w:rPr>
              <w:t xml:space="preserve">tszabadsággal való ismerkedés. </w:t>
            </w:r>
          </w:p>
        </w:tc>
      </w:tr>
      <w:tr w:rsidR="00D33CD8" w:rsidRPr="00A97F47" w:rsidTr="00D33CD8">
        <w:trPr>
          <w:cantSplit/>
          <w:trHeight w:val="806"/>
        </w:trPr>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Kulcsfogalmak/ fogalmak</w:t>
            </w:r>
          </w:p>
        </w:tc>
        <w:tc>
          <w:tcPr>
            <w:tcW w:w="718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Médiatartalom-előállító, médiafogyasztó, információ, hír, álhír, hírműsor, újság, újságíró, reklám, reklámfilm, tudatos fogyasztás, médiahasználat.</w:t>
            </w:r>
          </w:p>
        </w:tc>
      </w:tr>
    </w:tbl>
    <w:p w:rsidR="00D33CD8" w:rsidRPr="00A97F47" w:rsidRDefault="00D33CD8" w:rsidP="00D33CD8">
      <w:pPr>
        <w:rPr>
          <w:sz w:val="24"/>
          <w:szCs w:val="24"/>
        </w:rPr>
      </w:pPr>
    </w:p>
    <w:tbl>
      <w:tblPr>
        <w:tblW w:w="9206" w:type="dxa"/>
        <w:tblInd w:w="108" w:type="dxa"/>
        <w:tblLayout w:type="fixed"/>
        <w:tblLook w:val="0000"/>
      </w:tblPr>
      <w:tblGrid>
        <w:gridCol w:w="1826"/>
        <w:gridCol w:w="283"/>
        <w:gridCol w:w="4167"/>
        <w:gridCol w:w="1739"/>
        <w:gridCol w:w="1191"/>
      </w:tblGrid>
      <w:tr w:rsidR="00D33CD8" w:rsidRPr="00D33CD8" w:rsidTr="00D33CD8">
        <w:trPr>
          <w:cantSplit/>
          <w:trHeight w:val="8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9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média társadalmi szerepe, használata</w:t>
            </w:r>
          </w:p>
          <w:p w:rsidR="00D33CD8" w:rsidRPr="00D33CD8" w:rsidRDefault="00D33CD8" w:rsidP="00D33CD8">
            <w:pPr>
              <w:rPr>
                <w:b/>
                <w:sz w:val="24"/>
                <w:szCs w:val="24"/>
              </w:rPr>
            </w:pPr>
            <w:r w:rsidRPr="00D33CD8">
              <w:rPr>
                <w:b/>
                <w:sz w:val="24"/>
                <w:szCs w:val="24"/>
              </w:rPr>
              <w:t>Tájékozódás a világhálón, a virtuális terekben, biztonságos internethasználat</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Órakeret 2 óra</w:t>
            </w:r>
          </w:p>
        </w:tc>
      </w:tr>
      <w:tr w:rsidR="00D33CD8" w:rsidRPr="00A97F47" w:rsidTr="00D33CD8">
        <w:trPr>
          <w:cantSplit/>
          <w:trHeight w:val="5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Előzetes tudás</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Alapszintű ismeretek az internethasználatban rejlő lehetőségekről, illetve kockázatokról.</w:t>
            </w:r>
          </w:p>
        </w:tc>
      </w:tr>
      <w:tr w:rsidR="00D33CD8" w:rsidRPr="00A97F47" w:rsidTr="00D33CD8">
        <w:trPr>
          <w:cantSplit/>
          <w:trHeight w:val="17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 xml:space="preserve">Az életkornak megfelelő, biztonságos tájékozódás és közlekedés kialakítása az online környezetben, a virtuális terek használata során. </w:t>
            </w:r>
          </w:p>
          <w:p w:rsidR="00D33CD8" w:rsidRPr="00A97F47" w:rsidRDefault="00D33CD8" w:rsidP="00D33CD8">
            <w:pPr>
              <w:rPr>
                <w:sz w:val="24"/>
                <w:szCs w:val="24"/>
              </w:rPr>
            </w:pPr>
            <w:r w:rsidRPr="00A97F47">
              <w:rPr>
                <w:sz w:val="24"/>
                <w:szCs w:val="24"/>
              </w:rPr>
              <w:t xml:space="preserve">Az internethasználat és mobiltelefon-használat lehetőségeinek és kockázatainak tudatosítása. Kreatív, kritikus internethasználat fejlesztése. Az online közösségekben való részvétel kockázatainak, viselkedési szabályainak, kommunikációs jellemzőinek tudatosítása. </w:t>
            </w:r>
          </w:p>
        </w:tc>
      </w:tr>
      <w:tr w:rsidR="00D33CD8" w:rsidRPr="00D33CD8" w:rsidTr="00D33CD8">
        <w:trPr>
          <w:cantSplit/>
          <w:trHeight w:val="350"/>
        </w:trPr>
        <w:tc>
          <w:tcPr>
            <w:tcW w:w="6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5097"/>
        </w:trPr>
        <w:tc>
          <w:tcPr>
            <w:tcW w:w="6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A közvetlen kommunikáció jelzéseinek és az online kommunikáció, jellegzetességeinek összehasonlítása meghatározott szempontok (pl. kapcsolatteremtés, önkifejezés, véleménynyilvánítás) alapján (pl. szerepjáték keretében). A személyes kommunikáció és az online kommunikáció különbségeinek tudatosítása.</w:t>
            </w:r>
          </w:p>
          <w:p w:rsidR="00D33CD8" w:rsidRPr="00A97F47" w:rsidRDefault="00D33CD8" w:rsidP="00D33CD8">
            <w:pPr>
              <w:rPr>
                <w:sz w:val="24"/>
                <w:szCs w:val="24"/>
              </w:rPr>
            </w:pPr>
            <w:r w:rsidRPr="00A97F47">
              <w:rPr>
                <w:sz w:val="24"/>
                <w:szCs w:val="24"/>
              </w:rPr>
              <w:t>Saját és szűkebb környezet internethasználatának megfigyelése, internetes tevékenységek megjelenítése (pl. szerepjáték) különböző formában.</w:t>
            </w:r>
          </w:p>
          <w:p w:rsidR="00D33CD8" w:rsidRPr="00A97F47" w:rsidRDefault="00D33CD8" w:rsidP="00D33CD8">
            <w:pPr>
              <w:rPr>
                <w:sz w:val="24"/>
                <w:szCs w:val="24"/>
              </w:rPr>
            </w:pPr>
            <w:r w:rsidRPr="00A97F47">
              <w:rPr>
                <w:sz w:val="24"/>
                <w:szCs w:val="24"/>
              </w:rPr>
              <w:t>Az életkori sajátosságokhoz igazodó kreatív internethasználat lehetőségeink tudatosítása. (pl. gyermekbarát honlapok böngészése).</w:t>
            </w:r>
          </w:p>
          <w:p w:rsidR="00D33CD8" w:rsidRPr="00A97F47" w:rsidRDefault="00D33CD8" w:rsidP="00D33CD8">
            <w:pPr>
              <w:rPr>
                <w:sz w:val="24"/>
                <w:szCs w:val="24"/>
              </w:rPr>
            </w:pPr>
            <w:r w:rsidRPr="00A97F47">
              <w:rPr>
                <w:sz w:val="24"/>
                <w:szCs w:val="24"/>
              </w:rPr>
              <w:t xml:space="preserve">Tananyag, téma: képkirakó flash-játék tervezése (puzzle). </w:t>
            </w:r>
          </w:p>
          <w:p w:rsidR="00D33CD8" w:rsidRPr="00A97F47" w:rsidRDefault="00D33CD8" w:rsidP="00D33CD8">
            <w:pPr>
              <w:rPr>
                <w:sz w:val="24"/>
                <w:szCs w:val="24"/>
              </w:rPr>
            </w:pPr>
          </w:p>
          <w:p w:rsidR="00D33CD8" w:rsidRPr="00A97F47" w:rsidRDefault="00D33CD8" w:rsidP="00D33CD8">
            <w:pPr>
              <w:rPr>
                <w:sz w:val="24"/>
                <w:szCs w:val="24"/>
              </w:rPr>
            </w:pPr>
          </w:p>
        </w:tc>
        <w:tc>
          <w:tcPr>
            <w:tcW w:w="2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Magyar nyelv és irodalom: A művek tanulságainak értelmezése a saját szerepünkre, helyzetünkre a mindennapi életünkben, példa bemutatása, mindezek kifejezése más eszközzel is (pl. drámajátékok).</w:t>
            </w:r>
          </w:p>
          <w:p w:rsidR="00D33CD8" w:rsidRPr="00A97F47" w:rsidRDefault="00D33CD8" w:rsidP="00D33CD8">
            <w:pPr>
              <w:rPr>
                <w:sz w:val="24"/>
                <w:szCs w:val="24"/>
              </w:rPr>
            </w:pPr>
            <w:r w:rsidRPr="00A97F47">
              <w:rPr>
                <w:sz w:val="24"/>
                <w:szCs w:val="24"/>
              </w:rPr>
              <w:t>A könyvtár mint információs központ, a tanulás bázisa, segítője.</w:t>
            </w:r>
          </w:p>
          <w:p w:rsidR="00D33CD8" w:rsidRPr="00A97F47" w:rsidRDefault="00D33CD8" w:rsidP="00D33CD8">
            <w:pPr>
              <w:rPr>
                <w:sz w:val="24"/>
                <w:szCs w:val="24"/>
              </w:rPr>
            </w:pPr>
            <w:r w:rsidRPr="00A97F47">
              <w:rPr>
                <w:sz w:val="24"/>
                <w:szCs w:val="24"/>
              </w:rPr>
              <w:t>Erkölcstan: Haver, barát, társ, csapattag, internetes kapcsolatok. Konfliktusmegoldás, közös szabályalkotás és annak elfogadása mint érték. Baráti társaság összetartó ereje és a virtuskodás értéke/bátorság, vakmerőség. Játék, közösségi élet az interneten.</w:t>
            </w:r>
          </w:p>
          <w:p w:rsidR="00D33CD8" w:rsidRPr="00A97F47" w:rsidRDefault="00D33CD8" w:rsidP="00D33CD8">
            <w:pPr>
              <w:rPr>
                <w:sz w:val="24"/>
                <w:szCs w:val="24"/>
              </w:rPr>
            </w:pPr>
            <w:r w:rsidRPr="00A97F47">
              <w:rPr>
                <w:sz w:val="24"/>
                <w:szCs w:val="24"/>
              </w:rPr>
              <w:t>Környezetismeret: a helyes önismeret kialakításának megalapozása.</w:t>
            </w:r>
          </w:p>
        </w:tc>
      </w:tr>
      <w:tr w:rsidR="00D33CD8" w:rsidRPr="00A97F47" w:rsidTr="00D33CD8">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Kulcsfogalmak/ fogalmak</w:t>
            </w:r>
          </w:p>
        </w:tc>
        <w:tc>
          <w:tcPr>
            <w:tcW w:w="73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Személyes kommunikáció, online kommunikáció, www, e-mail, mailfiók, profil, like-jel, keresőmotor, flash játék.</w:t>
            </w:r>
          </w:p>
        </w:tc>
      </w:tr>
    </w:tbl>
    <w:p w:rsidR="00D33CD8" w:rsidRPr="00A97F47" w:rsidRDefault="00D33CD8" w:rsidP="00D33CD8">
      <w:pPr>
        <w:rPr>
          <w:sz w:val="24"/>
          <w:szCs w:val="24"/>
        </w:rPr>
      </w:pPr>
    </w:p>
    <w:tbl>
      <w:tblPr>
        <w:tblW w:w="0" w:type="auto"/>
        <w:tblInd w:w="108" w:type="dxa"/>
        <w:tblLayout w:type="fixed"/>
        <w:tblLook w:val="0000"/>
      </w:tblPr>
      <w:tblGrid>
        <w:gridCol w:w="2109"/>
        <w:gridCol w:w="5776"/>
        <w:gridCol w:w="1191"/>
      </w:tblGrid>
      <w:tr w:rsidR="00D33CD8" w:rsidRPr="00D33CD8" w:rsidTr="00D33CD8">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Tárgy- és környezetkultúra</w:t>
            </w:r>
          </w:p>
          <w:p w:rsidR="00D33CD8" w:rsidRPr="00D33CD8" w:rsidRDefault="00D33CD8" w:rsidP="00D33CD8">
            <w:pPr>
              <w:rPr>
                <w:b/>
                <w:sz w:val="24"/>
                <w:szCs w:val="24"/>
              </w:rPr>
            </w:pPr>
            <w:r w:rsidRPr="00D33CD8">
              <w:rPr>
                <w:b/>
                <w:sz w:val="24"/>
                <w:szCs w:val="24"/>
              </w:rPr>
              <w:t>Mikro- és makrotér</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Órakeret 6 óra</w:t>
            </w:r>
          </w:p>
        </w:tc>
      </w:tr>
      <w:tr w:rsidR="00D33CD8" w:rsidRPr="00A97F47" w:rsidTr="00D33CD8">
        <w:trPr>
          <w:cantSplit/>
          <w:trHeight w:val="32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Tárgyfajták, épülettípusok, térfunkciók felismerése.</w:t>
            </w:r>
          </w:p>
        </w:tc>
      </w:tr>
      <w:tr w:rsidR="00D33CD8" w:rsidRPr="00A97F47" w:rsidTr="00D33CD8">
        <w:trPr>
          <w:cantSplit/>
          <w:trHeight w:val="23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Tapasztalatok szerzése a térformálás, térlehatárolás, térszervezés területén. Térkapcsolatok, térbeli viszonyok, térbeli tagolódások létrehozása, installációs és ábrázoló, kifejező céllal. Megfigyelő és elemző képesség fejlesztése. Tárgytervezés, -szerkesztés, -alkotás, konstrukciók létrehozása különböző anyagokból és célokra. Anyagok és eljárások ismerete; a tervezői attitűd és alkalmazkodó képesség fejlesztése a tárgy rendeltetésének, használójának szem előtt tartásával, a megfelelő anyag- és eszközválasztással.</w:t>
            </w:r>
          </w:p>
        </w:tc>
      </w:tr>
    </w:tbl>
    <w:p w:rsidR="00D33CD8" w:rsidRPr="00A97F47" w:rsidRDefault="00D33CD8" w:rsidP="00D33CD8">
      <w:pPr>
        <w:rPr>
          <w:sz w:val="24"/>
          <w:szCs w:val="24"/>
        </w:rPr>
      </w:pPr>
    </w:p>
    <w:tbl>
      <w:tblPr>
        <w:tblW w:w="9076" w:type="dxa"/>
        <w:tblInd w:w="108" w:type="dxa"/>
        <w:tblLayout w:type="fixed"/>
        <w:tblLook w:val="0000"/>
      </w:tblPr>
      <w:tblGrid>
        <w:gridCol w:w="1826"/>
        <w:gridCol w:w="4592"/>
        <w:gridCol w:w="2658"/>
      </w:tblGrid>
      <w:tr w:rsidR="00D33CD8" w:rsidRPr="00D33CD8" w:rsidTr="00D33CD8">
        <w:trPr>
          <w:cantSplit/>
          <w:trHeight w:val="285"/>
        </w:trPr>
        <w:tc>
          <w:tcPr>
            <w:tcW w:w="64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2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5093"/>
        </w:trPr>
        <w:tc>
          <w:tcPr>
            <w:tcW w:w="64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Példák, fotók, gyűjtése eltérő érzelmi hatást (pl. hétköznapi, ünnepélyes, titokzatos, rideg, sejtelmes, szorongató, emelkedett félelmetes, vidám) kiváltó terekről (pl. templom, iroda, park, szoba, lift, állványzat, zuhanyfülke, labirintus).</w:t>
            </w:r>
          </w:p>
          <w:p w:rsidR="00D33CD8" w:rsidRPr="00A97F47" w:rsidRDefault="00D33CD8" w:rsidP="00D33CD8">
            <w:pPr>
              <w:rPr>
                <w:sz w:val="24"/>
                <w:szCs w:val="24"/>
              </w:rPr>
            </w:pPr>
            <w:r w:rsidRPr="00A97F47">
              <w:rPr>
                <w:sz w:val="24"/>
                <w:szCs w:val="24"/>
              </w:rPr>
              <w:t xml:space="preserve">Megadott célt szolgáló kis tér tervezése a kiválasztott épület lakójának, majd a térhez tartozó, kapcsolódó tárgyak némelyikének elkészítése (pl. kulcs, tükör, függöny, polc, szék, csizma, kanna, tál, lámpa). </w:t>
            </w:r>
          </w:p>
          <w:p w:rsidR="00D33CD8" w:rsidRPr="00A97F47" w:rsidRDefault="00D33CD8" w:rsidP="00D33CD8">
            <w:pPr>
              <w:rPr>
                <w:sz w:val="24"/>
                <w:szCs w:val="24"/>
              </w:rPr>
            </w:pPr>
            <w:r w:rsidRPr="00A97F47">
              <w:rPr>
                <w:sz w:val="24"/>
                <w:szCs w:val="24"/>
              </w:rPr>
              <w:t>A terekhez kapcsolódó hangok, zenék, zörejek (pl. madárcsicsergés, jármű-zaj, beszéd, nyikorgás, zene, hegedű, dob) gyűjtése, s a gyűjtött hanganyag felhasználásával, valós, hangzó terek létrehozása, megépítése az adott tartalomnak megfelelő anyag és méretválasztással (pl. karton, fonal, kóc, vászon, fém, vessző, csuhé, agyag, drót, fa).</w:t>
            </w:r>
          </w:p>
          <w:p w:rsidR="00D33CD8" w:rsidRPr="00A97F47" w:rsidRDefault="00D33CD8" w:rsidP="00D33CD8">
            <w:pPr>
              <w:rPr>
                <w:sz w:val="24"/>
                <w:szCs w:val="24"/>
              </w:rPr>
            </w:pPr>
            <w:r w:rsidRPr="00A97F47">
              <w:rPr>
                <w:sz w:val="24"/>
                <w:szCs w:val="24"/>
              </w:rPr>
              <w:t xml:space="preserve">Tananyag, témák: ajándéktárgyak készítése. </w:t>
            </w:r>
          </w:p>
          <w:p w:rsidR="00D33CD8" w:rsidRPr="00A97F47" w:rsidRDefault="00D33CD8" w:rsidP="00D33CD8">
            <w:pPr>
              <w:rPr>
                <w:sz w:val="24"/>
                <w:szCs w:val="24"/>
              </w:rPr>
            </w:pPr>
            <w:r w:rsidRPr="00A97F47">
              <w:rPr>
                <w:sz w:val="24"/>
                <w:szCs w:val="24"/>
              </w:rPr>
              <w:t>Kincseskamra a tengerkirály palotájában (a kincseskamrában talált csodalámpa tervezése). Mit lát a királylány a díszes tükörben (előtér</w:t>
            </w:r>
            <w:r>
              <w:rPr>
                <w:sz w:val="24"/>
                <w:szCs w:val="24"/>
              </w:rPr>
              <w:t>, háttér, tükörkép, takarások)?</w:t>
            </w:r>
          </w:p>
        </w:tc>
        <w:tc>
          <w:tcPr>
            <w:tcW w:w="2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 xml:space="preserve">Matematika: Tárgyak tulajdonságainak kiemelése . Adott objektum más nézőpontból. Tájékozódás a világ mennyiségi viszonyaiban. </w:t>
            </w:r>
          </w:p>
          <w:p w:rsidR="00D33CD8" w:rsidRPr="00A97F47" w:rsidRDefault="00D33CD8" w:rsidP="00D33CD8">
            <w:pPr>
              <w:rPr>
                <w:sz w:val="24"/>
                <w:szCs w:val="24"/>
              </w:rPr>
            </w:pPr>
            <w:r w:rsidRPr="00A97F47">
              <w:rPr>
                <w:sz w:val="24"/>
                <w:szCs w:val="24"/>
              </w:rPr>
              <w:t xml:space="preserve">Dráma és tánc: a színház formai elemei, látott előadásban, illetve alkalmazása saját rögtönzésekben. </w:t>
            </w:r>
          </w:p>
          <w:p w:rsidR="00D33CD8" w:rsidRPr="00A97F47" w:rsidRDefault="00D33CD8" w:rsidP="00D33CD8">
            <w:pPr>
              <w:rPr>
                <w:sz w:val="24"/>
                <w:szCs w:val="24"/>
              </w:rPr>
            </w:pPr>
            <w:r w:rsidRPr="00A97F47">
              <w:rPr>
                <w:sz w:val="24"/>
                <w:szCs w:val="24"/>
              </w:rPr>
              <w:t>Környezetismeret: az anyagfajták megmunkálhatósága, felhasználásuk.</w:t>
            </w:r>
          </w:p>
          <w:p w:rsidR="00D33CD8" w:rsidRPr="00A97F47" w:rsidRDefault="00D33CD8" w:rsidP="00D33CD8">
            <w:pPr>
              <w:rPr>
                <w:sz w:val="24"/>
                <w:szCs w:val="24"/>
              </w:rPr>
            </w:pPr>
            <w:r w:rsidRPr="00A97F47">
              <w:rPr>
                <w:sz w:val="24"/>
                <w:szCs w:val="24"/>
              </w:rPr>
              <w:t xml:space="preserve">Ének-zene: Azonosság, hasonlóság, variáció felismerése. </w:t>
            </w:r>
          </w:p>
        </w:tc>
      </w:tr>
      <w:tr w:rsidR="00D33CD8" w:rsidRPr="00A97F47" w:rsidTr="00D33CD8">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Tértervezés, -szerkesztés, -alkotás, konstrukció, térkapcsolat, térbeli tagolás, tervezői attitűd.</w:t>
            </w:r>
          </w:p>
        </w:tc>
      </w:tr>
    </w:tbl>
    <w:p w:rsidR="00D33CD8" w:rsidRPr="00A97F47" w:rsidRDefault="00D33CD8" w:rsidP="00D33CD8">
      <w:pPr>
        <w:rPr>
          <w:sz w:val="24"/>
          <w:szCs w:val="24"/>
        </w:rPr>
      </w:pPr>
    </w:p>
    <w:tbl>
      <w:tblPr>
        <w:tblW w:w="0" w:type="auto"/>
        <w:tblInd w:w="108" w:type="dxa"/>
        <w:tblLayout w:type="fixed"/>
        <w:tblLook w:val="0000"/>
      </w:tblPr>
      <w:tblGrid>
        <w:gridCol w:w="2109"/>
        <w:gridCol w:w="5776"/>
        <w:gridCol w:w="1191"/>
      </w:tblGrid>
      <w:tr w:rsidR="00D33CD8" w:rsidRPr="00D33CD8" w:rsidTr="00D33CD8">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Tárgy- és környezetkultúra</w:t>
            </w:r>
          </w:p>
          <w:p w:rsidR="00D33CD8" w:rsidRPr="00D33CD8" w:rsidRDefault="00D33CD8" w:rsidP="00D33CD8">
            <w:pPr>
              <w:rPr>
                <w:b/>
                <w:sz w:val="24"/>
                <w:szCs w:val="24"/>
              </w:rPr>
            </w:pPr>
            <w:r w:rsidRPr="00D33CD8">
              <w:rPr>
                <w:b/>
                <w:sz w:val="24"/>
                <w:szCs w:val="24"/>
              </w:rPr>
              <w:t>Tárgyak és használatuk</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Órakeret 8 óra</w:t>
            </w:r>
          </w:p>
        </w:tc>
      </w:tr>
      <w:tr w:rsidR="00D33CD8" w:rsidRPr="00A97F47" w:rsidTr="00D33CD8">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Egyszerű hagyományos és kézműves technikai fogások ismerete. A tárgyalkotó folyamat lépéseinek alkalmazása. Egyszerűsítés, díszítés. Hétköznapi és művészi, kultikus tárgyak felismerése, csoportosítása.</w:t>
            </w:r>
          </w:p>
        </w:tc>
      </w:tr>
      <w:tr w:rsidR="00D33CD8" w:rsidRPr="00A97F47" w:rsidTr="00D33CD8">
        <w:trPr>
          <w:cantSplit/>
          <w:trHeight w:val="3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Régi és mai használati és díszedények megfigyelése, csoportosítása, összehasonlító elemzése vizuálisan (látvány, fotó, rajzi elemzés) és verbálisan. Gyakorlati és érzelmi szempontok megfogalmazása a tárgyakkal való kapcsolatban. Közvetlen környezetünk tárgyainak, szerkezeteinek megfigyelése, megadott szempont szerinti vizsgálata. Redukciós képesség fejlesztése. Komponálóképesség fejlesztése felületen és térben. A színek dekoratív, díszítő hatásának megismerése és alkalmazása, funkciónak megfelelő színválasztás és díszítés. A csomagolás tervezési szempontjainak megismerése és alkalmazása, a csomagolás gyakorlati és érzelmi szempontjainak megismerése. Vizuális ritmusérzék fejlesztése. Különböző kultúrák iránti nyitottság kialakítása.</w:t>
            </w:r>
          </w:p>
        </w:tc>
      </w:tr>
    </w:tbl>
    <w:p w:rsidR="00D33CD8" w:rsidRPr="00A97F47" w:rsidRDefault="00D33CD8" w:rsidP="00D33CD8">
      <w:pPr>
        <w:rPr>
          <w:sz w:val="24"/>
          <w:szCs w:val="24"/>
        </w:rPr>
      </w:pPr>
    </w:p>
    <w:tbl>
      <w:tblPr>
        <w:tblW w:w="9076" w:type="dxa"/>
        <w:tblInd w:w="108" w:type="dxa"/>
        <w:tblLayout w:type="fixed"/>
        <w:tblLook w:val="0000"/>
      </w:tblPr>
      <w:tblGrid>
        <w:gridCol w:w="1826"/>
        <w:gridCol w:w="4869"/>
        <w:gridCol w:w="2381"/>
      </w:tblGrid>
      <w:tr w:rsidR="00D33CD8" w:rsidRPr="00D33CD8" w:rsidTr="00D33CD8">
        <w:trPr>
          <w:cantSplit/>
          <w:trHeight w:val="285"/>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Kapcsolódási pontok</w:t>
            </w:r>
          </w:p>
        </w:tc>
      </w:tr>
      <w:tr w:rsidR="00D33CD8" w:rsidRPr="00A97F47" w:rsidTr="00D33CD8">
        <w:trPr>
          <w:cantSplit/>
          <w:trHeight w:val="3675"/>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 xml:space="preserve">A közvetlen környezetben található anyagok környezettudatos felhasználásával, meghatározott funkcióra (pl. irányjelző, hangosító), működésre képes egyszerű szerkezet (pl. játék, modell) létrehozása. </w:t>
            </w:r>
          </w:p>
          <w:p w:rsidR="00D33CD8" w:rsidRPr="00A97F47" w:rsidRDefault="00D33CD8" w:rsidP="00D33CD8">
            <w:pPr>
              <w:rPr>
                <w:sz w:val="24"/>
                <w:szCs w:val="24"/>
              </w:rPr>
            </w:pPr>
            <w:r w:rsidRPr="00A97F47">
              <w:rPr>
                <w:sz w:val="24"/>
                <w:szCs w:val="24"/>
              </w:rPr>
              <w:t>Az elkészült tárgyak, szerkezetek használatuknak megfelelő és tulajdonosukra utaló díszítése.</w:t>
            </w:r>
          </w:p>
          <w:p w:rsidR="00D33CD8" w:rsidRPr="00A97F47" w:rsidRDefault="00D33CD8" w:rsidP="00D33CD8">
            <w:pPr>
              <w:rPr>
                <w:sz w:val="24"/>
                <w:szCs w:val="24"/>
              </w:rPr>
            </w:pPr>
            <w:r w:rsidRPr="00A97F47">
              <w:rPr>
                <w:sz w:val="24"/>
                <w:szCs w:val="24"/>
              </w:rPr>
              <w:t>Tananyag, téma: madárijesztő tervezése különböző textil és papírhulladékokból. Papírsárkány tervezése és kivitelezése.</w:t>
            </w:r>
          </w:p>
          <w:p w:rsidR="00D33CD8" w:rsidRPr="00A97F47" w:rsidRDefault="00D33CD8" w:rsidP="00D33CD8">
            <w:pPr>
              <w:rPr>
                <w:sz w:val="24"/>
                <w:szCs w:val="24"/>
              </w:rPr>
            </w:pPr>
          </w:p>
          <w:p w:rsidR="00D33CD8" w:rsidRPr="00A97F47" w:rsidRDefault="00D33CD8" w:rsidP="00D33CD8">
            <w:pPr>
              <w:rPr>
                <w:sz w:val="24"/>
                <w:szCs w:val="24"/>
              </w:rPr>
            </w:pPr>
            <w:r w:rsidRPr="00A97F47">
              <w:rPr>
                <w:sz w:val="24"/>
                <w:szCs w:val="24"/>
              </w:rPr>
              <w:t>Csomagolás tervezése, kivitelezése valós vagy képzeletbeli tárgy, dolog (pl. ecset, cipő, csoki, időbe látó készülék, csodaszappan, fűmag, életelixír, varázsfonal) számára, oly módon, hogy a csomagolás formája és díszítése utaljon a tárgy sajátosságára.</w:t>
            </w:r>
          </w:p>
          <w:p w:rsidR="00D33CD8" w:rsidRPr="00A97F47" w:rsidRDefault="00D33CD8" w:rsidP="00D33CD8">
            <w:pPr>
              <w:rPr>
                <w:sz w:val="24"/>
                <w:szCs w:val="24"/>
              </w:rPr>
            </w:pPr>
            <w:r w:rsidRPr="00A97F47">
              <w:rPr>
                <w:sz w:val="24"/>
                <w:szCs w:val="24"/>
              </w:rPr>
              <w:t xml:space="preserve">Tananyag, téma: a csodatévő varázskulcs színe és mintája. </w:t>
            </w:r>
          </w:p>
          <w:p w:rsidR="00D33CD8" w:rsidRPr="00A97F47" w:rsidRDefault="00D33CD8" w:rsidP="00D33CD8">
            <w:pPr>
              <w:rPr>
                <w:sz w:val="24"/>
                <w:szCs w:val="24"/>
              </w:rPr>
            </w:pP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Matematika: tájékozódás az időben.</w:t>
            </w:r>
          </w:p>
          <w:p w:rsidR="00D33CD8" w:rsidRPr="00A97F47" w:rsidRDefault="00D33CD8" w:rsidP="00D33CD8">
            <w:pPr>
              <w:rPr>
                <w:sz w:val="24"/>
                <w:szCs w:val="24"/>
              </w:rPr>
            </w:pPr>
            <w:r w:rsidRPr="00A97F47">
              <w:rPr>
                <w:sz w:val="24"/>
                <w:szCs w:val="24"/>
              </w:rPr>
              <w:t>Erkölcstan: a múlt és a jelen életviszonyai közötti különbségek.</w:t>
            </w:r>
          </w:p>
          <w:p w:rsidR="00D33CD8" w:rsidRPr="00A97F47" w:rsidRDefault="00D33CD8" w:rsidP="00D33CD8">
            <w:pPr>
              <w:rPr>
                <w:sz w:val="24"/>
                <w:szCs w:val="24"/>
              </w:rPr>
            </w:pPr>
            <w:r w:rsidRPr="00A97F47">
              <w:rPr>
                <w:sz w:val="24"/>
                <w:szCs w:val="24"/>
              </w:rPr>
              <w:t xml:space="preserve">Dráma és tánc: Kreatív játékok tárgyakkal, tárgyak nélkül. A tárgyak használata ismétléssel, lassítással, gyorsítással stb. vagy nem rendeltetésszerű használatuk. </w:t>
            </w:r>
          </w:p>
        </w:tc>
      </w:tr>
      <w:tr w:rsidR="00D33CD8" w:rsidRPr="00A97F47" w:rsidTr="00D33CD8">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33CD8" w:rsidRPr="00A97F47" w:rsidRDefault="00D33CD8" w:rsidP="00D33CD8">
            <w:pPr>
              <w:rPr>
                <w:sz w:val="24"/>
                <w:szCs w:val="24"/>
              </w:rPr>
            </w:pPr>
            <w:r w:rsidRPr="00A97F47">
              <w:rPr>
                <w:sz w:val="24"/>
                <w:szCs w:val="24"/>
              </w:rPr>
              <w:t>Tárgyalkotás, tárgytervezés, díszítés, csomagolás, vizuális ritmus, díszítés, szerkezet, felület, stilizálás.</w:t>
            </w:r>
          </w:p>
        </w:tc>
      </w:tr>
    </w:tbl>
    <w:p w:rsidR="00D33CD8" w:rsidRPr="00A97F47" w:rsidRDefault="00D33CD8" w:rsidP="00D33CD8">
      <w:pPr>
        <w:rPr>
          <w:sz w:val="24"/>
          <w:szCs w:val="24"/>
        </w:rPr>
      </w:pPr>
    </w:p>
    <w:p w:rsidR="00D33CD8" w:rsidRPr="00A97F47" w:rsidRDefault="00D33CD8" w:rsidP="00D33CD8">
      <w:pPr>
        <w:rPr>
          <w:sz w:val="24"/>
          <w:szCs w:val="24"/>
        </w:rPr>
      </w:pPr>
    </w:p>
    <w:tbl>
      <w:tblPr>
        <w:tblW w:w="0" w:type="auto"/>
        <w:tblInd w:w="147" w:type="dxa"/>
        <w:tblLayout w:type="fixed"/>
        <w:tblLook w:val="0000"/>
      </w:tblPr>
      <w:tblGrid>
        <w:gridCol w:w="1917"/>
        <w:gridCol w:w="7250"/>
      </w:tblGrid>
      <w:tr w:rsidR="00D33CD8" w:rsidRPr="00A97F47" w:rsidTr="00D33CD8">
        <w:trPr>
          <w:cantSplit/>
          <w:trHeight w:val="10180"/>
        </w:trPr>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33CD8" w:rsidRPr="00D33CD8" w:rsidRDefault="00D33CD8" w:rsidP="00D33CD8">
            <w:pPr>
              <w:rPr>
                <w:b/>
                <w:sz w:val="24"/>
                <w:szCs w:val="24"/>
              </w:rPr>
            </w:pPr>
            <w:r w:rsidRPr="00D33CD8">
              <w:rPr>
                <w:b/>
                <w:sz w:val="24"/>
                <w:szCs w:val="24"/>
              </w:rPr>
              <w:t>A fejlesztés várt eredményei a harmadik évfolyam végén</w:t>
            </w:r>
          </w:p>
        </w:tc>
        <w:tc>
          <w:tcPr>
            <w:tcW w:w="72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33CD8" w:rsidRPr="00A97F47" w:rsidRDefault="00D33CD8" w:rsidP="00D33CD8">
            <w:pPr>
              <w:rPr>
                <w:sz w:val="24"/>
                <w:szCs w:val="24"/>
              </w:rPr>
            </w:pPr>
            <w:r w:rsidRPr="00A97F47">
              <w:rPr>
                <w:sz w:val="24"/>
                <w:szCs w:val="24"/>
              </w:rPr>
              <w:t>Az alkotásra, megfigyelésre, elemzésre vonatkozó feladatok életkornak megfelelő értelmezése.</w:t>
            </w:r>
          </w:p>
          <w:p w:rsidR="00D33CD8" w:rsidRPr="00A97F47" w:rsidRDefault="00D33CD8" w:rsidP="00D33CD8">
            <w:pPr>
              <w:rPr>
                <w:sz w:val="24"/>
                <w:szCs w:val="24"/>
              </w:rPr>
            </w:pPr>
            <w:r w:rsidRPr="00A97F47">
              <w:rPr>
                <w:sz w:val="24"/>
                <w:szCs w:val="24"/>
              </w:rPr>
              <w:t xml:space="preserve">Élmény- és emlékkifejezés, illusztráció készítése; síkbáb és egyszerű jelmez készítése; jelek, ábrák készítése; egyszerű tárgyak alkotása. </w:t>
            </w:r>
          </w:p>
          <w:p w:rsidR="00D33CD8" w:rsidRPr="00A97F47" w:rsidRDefault="00D33CD8" w:rsidP="00D33CD8">
            <w:pPr>
              <w:rPr>
                <w:sz w:val="24"/>
                <w:szCs w:val="24"/>
              </w:rPr>
            </w:pPr>
            <w:r w:rsidRPr="00A97F47">
              <w:rPr>
                <w:sz w:val="24"/>
                <w:szCs w:val="24"/>
              </w:rPr>
              <w:t>Az újként megismert anyagok és eszközök, technikák az alkotótevékenységnek megfelelő, rendeltetésszerű és biztonságos anyag- és eszközhasználata.</w:t>
            </w:r>
          </w:p>
          <w:p w:rsidR="00D33CD8" w:rsidRPr="00A97F47" w:rsidRDefault="00D33CD8" w:rsidP="00D33CD8">
            <w:pPr>
              <w:rPr>
                <w:sz w:val="24"/>
                <w:szCs w:val="24"/>
              </w:rPr>
            </w:pPr>
            <w:r w:rsidRPr="00A97F47">
              <w:rPr>
                <w:sz w:val="24"/>
                <w:szCs w:val="24"/>
              </w:rPr>
              <w:t xml:space="preserve">A legismertebb formák, színek, vonalak, térbeli helyek és irányok, illetve komponálási módok használata, látványok, műalkotások olvasásába is beépítve. </w:t>
            </w:r>
          </w:p>
          <w:p w:rsidR="00D33CD8" w:rsidRPr="00A97F47" w:rsidRDefault="00D33CD8" w:rsidP="00D33CD8">
            <w:pPr>
              <w:rPr>
                <w:sz w:val="24"/>
                <w:szCs w:val="24"/>
              </w:rPr>
            </w:pPr>
            <w:r w:rsidRPr="00A97F47">
              <w:rPr>
                <w:sz w:val="24"/>
                <w:szCs w:val="24"/>
              </w:rPr>
              <w:t>A szobrászati, festészeti, tárgyművészeti, építészeti területek közötti különbségek további differenciálása (pl. festészeten belül: arckép, csendélet, tájkép).</w:t>
            </w:r>
          </w:p>
          <w:p w:rsidR="00D33CD8" w:rsidRPr="00A97F47" w:rsidRDefault="00D33CD8" w:rsidP="00D33CD8">
            <w:pPr>
              <w:rPr>
                <w:sz w:val="24"/>
                <w:szCs w:val="24"/>
              </w:rPr>
            </w:pPr>
            <w:r w:rsidRPr="00A97F47">
              <w:rPr>
                <w:sz w:val="24"/>
                <w:szCs w:val="24"/>
              </w:rPr>
              <w:t>Látványok, műalkotások megfigyeléseinek során kialakult gondolatok, érzések elmondására a tantervben meghatározott legfontosabb fogalmak használatával, az életkornak megfelelően.</w:t>
            </w:r>
          </w:p>
          <w:p w:rsidR="00D33CD8" w:rsidRPr="00A97F47" w:rsidRDefault="00D33CD8" w:rsidP="00D33CD8">
            <w:pPr>
              <w:rPr>
                <w:sz w:val="24"/>
                <w:szCs w:val="24"/>
              </w:rPr>
            </w:pPr>
            <w:r w:rsidRPr="00A97F47">
              <w:rPr>
                <w:sz w:val="24"/>
                <w:szCs w:val="24"/>
              </w:rPr>
              <w:t>Különböző típusú médiaszövegek felismerése, a médiatartalmak közötti tudatos választás.</w:t>
            </w:r>
          </w:p>
          <w:p w:rsidR="00D33CD8" w:rsidRPr="00A97F47" w:rsidRDefault="00D33CD8" w:rsidP="00D33CD8">
            <w:pPr>
              <w:rPr>
                <w:sz w:val="24"/>
                <w:szCs w:val="24"/>
              </w:rPr>
            </w:pPr>
            <w:r w:rsidRPr="00A97F47">
              <w:rPr>
                <w:sz w:val="24"/>
                <w:szCs w:val="24"/>
              </w:rPr>
              <w:t>A médiaszövegekhez használt egyszerű kódok, kreatív kifejezőeszközök és azok érzelmi hatásának felismerése.</w:t>
            </w:r>
          </w:p>
          <w:p w:rsidR="00D33CD8" w:rsidRPr="00A97F47" w:rsidRDefault="00D33CD8" w:rsidP="00D33CD8">
            <w:pPr>
              <w:rPr>
                <w:sz w:val="24"/>
                <w:szCs w:val="24"/>
              </w:rPr>
            </w:pPr>
            <w:r w:rsidRPr="00A97F47">
              <w:rPr>
                <w:sz w:val="24"/>
                <w:szCs w:val="24"/>
              </w:rPr>
              <w:t>Kép- és hangrögzítő eszközök használata elemi technikáinak ismerete. Az elsajátított kifejezőeszközök segítségével saját gondolatok, érzések megfogalmazása, rövid, egyszerű történet megformálása.</w:t>
            </w:r>
          </w:p>
          <w:p w:rsidR="00D33CD8" w:rsidRPr="00A97F47" w:rsidRDefault="00D33CD8" w:rsidP="00D33CD8">
            <w:pPr>
              <w:rPr>
                <w:sz w:val="24"/>
                <w:szCs w:val="24"/>
              </w:rPr>
            </w:pPr>
            <w:r w:rsidRPr="00A97F47">
              <w:rPr>
                <w:sz w:val="24"/>
                <w:szCs w:val="24"/>
              </w:rPr>
              <w:t>A médiaszövegek előállításával, nyelvi jellemzőivel, használatával kapcsolatos alapfogalmak elsajátítása, helyes alkalmazása élőszóban.</w:t>
            </w:r>
          </w:p>
          <w:p w:rsidR="00D33CD8" w:rsidRPr="00A97F47" w:rsidRDefault="00D33CD8" w:rsidP="00D33CD8">
            <w:pPr>
              <w:rPr>
                <w:sz w:val="24"/>
                <w:szCs w:val="24"/>
              </w:rPr>
            </w:pPr>
            <w:r w:rsidRPr="00A97F47">
              <w:rPr>
                <w:sz w:val="24"/>
                <w:szCs w:val="24"/>
              </w:rPr>
              <w:t xml:space="preserve">A média alapvető funkcióinak (tájékoztatás, szórakoztatás, ismeretszerzés) megismerése. </w:t>
            </w:r>
          </w:p>
          <w:p w:rsidR="00D33CD8" w:rsidRPr="00A97F47" w:rsidRDefault="00D33CD8" w:rsidP="00D33CD8">
            <w:pPr>
              <w:rPr>
                <w:sz w:val="24"/>
                <w:szCs w:val="24"/>
              </w:rPr>
            </w:pPr>
            <w:r w:rsidRPr="00A97F47">
              <w:rPr>
                <w:sz w:val="24"/>
                <w:szCs w:val="24"/>
              </w:rPr>
              <w:t xml:space="preserve">A médiaszövegekben megjelenő információk valóságtartalmának felismerése. </w:t>
            </w:r>
          </w:p>
          <w:p w:rsidR="00D33CD8" w:rsidRPr="00A97F47" w:rsidRDefault="00D33CD8" w:rsidP="00D33CD8">
            <w:pPr>
              <w:rPr>
                <w:sz w:val="24"/>
                <w:szCs w:val="24"/>
              </w:rPr>
            </w:pPr>
            <w:r w:rsidRPr="00A97F47">
              <w:rPr>
                <w:sz w:val="24"/>
                <w:szCs w:val="24"/>
              </w:rPr>
              <w:t>Az életkorhoz igazodó biztonságos internet- és mobilhasználat szabályainak ismerete, alkalmazása. A hálózati kommunikációban való részvétel során fontos és szükséges viselkedési szabályok elsajátítása, alkalmazása. Életkorhoz igazodó fejlesztő, kreatív internetes tevékenységek megismerése.</w:t>
            </w:r>
          </w:p>
        </w:tc>
      </w:tr>
    </w:tbl>
    <w:p w:rsidR="00D33CD8" w:rsidRPr="00A97F47" w:rsidRDefault="00D33CD8" w:rsidP="00D33CD8">
      <w:pPr>
        <w:rPr>
          <w:sz w:val="24"/>
          <w:szCs w:val="24"/>
        </w:rPr>
      </w:pPr>
    </w:p>
    <w:p w:rsidR="00FD51F6" w:rsidRPr="00BD7105" w:rsidRDefault="00FD51F6" w:rsidP="00FD51F6">
      <w:pPr>
        <w:rPr>
          <w:sz w:val="24"/>
          <w:szCs w:val="24"/>
        </w:rPr>
      </w:pPr>
    </w:p>
    <w:p w:rsidR="00DE7B13" w:rsidRDefault="00DE7B13" w:rsidP="00D33CD8">
      <w:pPr>
        <w:shd w:val="clear" w:color="auto" w:fill="FFFFFF"/>
        <w:spacing w:after="45" w:line="240" w:lineRule="atLeast"/>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3D2A12" w:rsidRDefault="003D2A12" w:rsidP="003D2A12"/>
    <w:p w:rsidR="003D2A12" w:rsidRPr="003D2A12" w:rsidRDefault="003D2A12" w:rsidP="00D21E39">
      <w:pPr>
        <w:numPr>
          <w:ilvl w:val="0"/>
          <w:numId w:val="75"/>
        </w:numPr>
        <w:overflowPunct/>
        <w:autoSpaceDE/>
        <w:autoSpaceDN/>
        <w:adjustRightInd/>
        <w:jc w:val="center"/>
        <w:textAlignment w:val="auto"/>
        <w:rPr>
          <w:b/>
          <w:sz w:val="24"/>
          <w:szCs w:val="24"/>
        </w:rPr>
      </w:pPr>
      <w:r w:rsidRPr="003D2A12">
        <w:rPr>
          <w:b/>
          <w:sz w:val="24"/>
          <w:szCs w:val="24"/>
        </w:rPr>
        <w:t>évfolyam</w:t>
      </w:r>
    </w:p>
    <w:p w:rsidR="003D2A12" w:rsidRPr="003D2A12" w:rsidRDefault="003D2A12" w:rsidP="003D2A12">
      <w:pPr>
        <w:rPr>
          <w:sz w:val="24"/>
          <w:szCs w:val="24"/>
        </w:rPr>
      </w:pPr>
    </w:p>
    <w:tbl>
      <w:tblPr>
        <w:tblW w:w="0" w:type="auto"/>
        <w:tblInd w:w="108" w:type="dxa"/>
        <w:tblLayout w:type="fixed"/>
        <w:tblLook w:val="0000"/>
      </w:tblPr>
      <w:tblGrid>
        <w:gridCol w:w="2109"/>
        <w:gridCol w:w="5776"/>
        <w:gridCol w:w="1191"/>
      </w:tblGrid>
      <w:tr w:rsidR="003D2A12" w:rsidRPr="003D2A12" w:rsidTr="00A04180">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keepNext/>
              <w:spacing w:before="120"/>
              <w:jc w:val="center"/>
              <w:outlineLvl w:val="7"/>
              <w:rPr>
                <w:b/>
                <w:sz w:val="24"/>
                <w:szCs w:val="24"/>
              </w:rPr>
            </w:pPr>
            <w:r w:rsidRPr="003D2A12">
              <w:rPr>
                <w:b/>
                <w:sz w:val="24"/>
                <w:szCs w:val="24"/>
              </w:rPr>
              <w:t>Kifejezés, képzőművészet</w:t>
            </w:r>
          </w:p>
          <w:p w:rsidR="003D2A12" w:rsidRPr="003D2A12" w:rsidRDefault="003D2A12" w:rsidP="00A04180">
            <w:pPr>
              <w:jc w:val="center"/>
              <w:rPr>
                <w:b/>
                <w:sz w:val="24"/>
                <w:szCs w:val="24"/>
              </w:rPr>
            </w:pPr>
            <w:r w:rsidRPr="003D2A12">
              <w:rPr>
                <w:b/>
                <w:sz w:val="24"/>
                <w:szCs w:val="24"/>
              </w:rPr>
              <w:t>Természeti, épített és képzeletbeli tájak, helyek</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b/>
                <w:sz w:val="24"/>
                <w:szCs w:val="24"/>
              </w:rPr>
            </w:pPr>
            <w:r w:rsidRPr="003D2A12">
              <w:rPr>
                <w:b/>
                <w:sz w:val="24"/>
                <w:szCs w:val="24"/>
              </w:rPr>
              <w:t>Órakeret 11 óra</w:t>
            </w:r>
          </w:p>
        </w:tc>
      </w:tr>
      <w:tr w:rsidR="003D2A12" w:rsidRPr="003D2A12" w:rsidTr="00A04180">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Vizuális nyelvi elemek és minőségek, méretviszonyok, arányok felismerése és használata. Kifejező alkotások ismérveinek felismerése. Nézőpontok felismerése és nézőpontválasztás használata. Alkotó műfajok, technikák felismerése, műveletek sorrendjének követése. Anyagismeret.</w:t>
            </w:r>
          </w:p>
        </w:tc>
      </w:tr>
      <w:tr w:rsidR="003D2A12" w:rsidRPr="003D2A12" w:rsidTr="00A04180">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Vizuális kifejezőképesség fejlesztése. Grafikai kifejezőképesség fejlesztése különböző grafikai, nyomatkészítési eljárások kapcsán. Térábrázolási képesség fejlesztése. Lényeglátó képesség fejlesztése. Formaérzék fejlesztése. Kompozíciós képesség fejlesztése. Vizuális ritmusérzék fejlesztése.</w:t>
            </w:r>
          </w:p>
        </w:tc>
      </w:tr>
    </w:tbl>
    <w:tbl>
      <w:tblPr>
        <w:tblW w:w="0" w:type="auto"/>
        <w:tblLayout w:type="fixed"/>
        <w:tblLook w:val="0000"/>
      </w:tblPr>
      <w:tblGrid>
        <w:gridCol w:w="7371"/>
        <w:gridCol w:w="1706"/>
      </w:tblGrid>
      <w:tr w:rsidR="003D2A12" w:rsidRPr="003D2A12" w:rsidTr="00A04180">
        <w:trPr>
          <w:cantSplit/>
          <w:trHeight w:val="285"/>
        </w:trPr>
        <w:tc>
          <w:tcPr>
            <w:tcW w:w="7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keepNext/>
              <w:keepLines/>
              <w:framePr w:wrap="auto" w:vAnchor="text" w:hAnchor="page" w:x="1236" w:y="12"/>
              <w:spacing w:before="120"/>
              <w:jc w:val="center"/>
              <w:rPr>
                <w:b/>
                <w:sz w:val="24"/>
                <w:szCs w:val="24"/>
              </w:rPr>
            </w:pPr>
            <w:r w:rsidRPr="003D2A12">
              <w:rPr>
                <w:b/>
                <w:sz w:val="24"/>
                <w:szCs w:val="24"/>
              </w:rPr>
              <w:t>Ismeretek/fejlesztési követelmények</w:t>
            </w:r>
          </w:p>
        </w:tc>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framePr w:wrap="auto" w:vAnchor="text" w:hAnchor="page" w:x="1236" w:y="12"/>
              <w:spacing w:before="120"/>
              <w:jc w:val="center"/>
              <w:rPr>
                <w:b/>
                <w:sz w:val="24"/>
                <w:szCs w:val="24"/>
              </w:rPr>
            </w:pPr>
            <w:r w:rsidRPr="003D2A12">
              <w:rPr>
                <w:b/>
                <w:sz w:val="24"/>
                <w:szCs w:val="24"/>
              </w:rPr>
              <w:t>Kapcsolódási pontok</w:t>
            </w:r>
          </w:p>
        </w:tc>
      </w:tr>
    </w:tbl>
    <w:tbl>
      <w:tblPr>
        <w:tblW w:w="0" w:type="auto"/>
        <w:tblInd w:w="108" w:type="dxa"/>
        <w:tblLayout w:type="fixed"/>
        <w:tblLook w:val="0000"/>
      </w:tblPr>
      <w:tblGrid>
        <w:gridCol w:w="1826"/>
        <w:gridCol w:w="5442"/>
        <w:gridCol w:w="1808"/>
      </w:tblGrid>
      <w:tr w:rsidR="003D2A12" w:rsidRPr="003D2A12" w:rsidTr="00A04180">
        <w:trPr>
          <w:cantSplit/>
          <w:trHeight w:val="7668"/>
        </w:trPr>
        <w:tc>
          <w:tcPr>
            <w:tcW w:w="7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Irodalmi, zenei, média és művészettörténeti élményből, származó valós és képzeletbeli helyszínek megjelenítése a különböző nézőpontok és változatos méret kínálta lehetőségek használatával, síkban és térben (pl. grafikusan, festve, konstruálva, mintázva, installálva).</w:t>
            </w:r>
          </w:p>
          <w:p w:rsidR="003D2A12" w:rsidRPr="003D2A12" w:rsidRDefault="003D2A12" w:rsidP="00A04180">
            <w:pPr>
              <w:rPr>
                <w:sz w:val="24"/>
                <w:szCs w:val="24"/>
              </w:rPr>
            </w:pPr>
            <w:r w:rsidRPr="003D2A12">
              <w:rPr>
                <w:sz w:val="24"/>
                <w:szCs w:val="24"/>
              </w:rPr>
              <w:t xml:space="preserve">Tananyag, téma: színkeverési feladatok (színtorony készítése, hideg – meleg színkontrasztra épülő színkompozíció, a kiegészítő színek hatása. A varázsló színárnyalatos kertje (főszínekből keverhető színárnyalatok). </w:t>
            </w:r>
          </w:p>
          <w:p w:rsidR="003D2A12" w:rsidRPr="003D2A12" w:rsidRDefault="003D2A12" w:rsidP="00A04180">
            <w:pPr>
              <w:rPr>
                <w:sz w:val="24"/>
                <w:szCs w:val="24"/>
              </w:rPr>
            </w:pPr>
            <w:r w:rsidRPr="003D2A12">
              <w:rPr>
                <w:sz w:val="24"/>
                <w:szCs w:val="24"/>
              </w:rPr>
              <w:t>A totemoszlopok jellemzői (stilizált állatformákból álló totemoszlop tervezése és készítése papírdobozokból.</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Vizuális megfigyelésből (pl. közvetlen környezet, fotó, műalkotás, múzeum), személyes emlékből származó tapasztalatok felhasználásával valós hely, helyszín (pl. természeti táj, nagymama virágos kertje, épített környezet, mi utcánk) vizuális megjelenítése meghatározott időszaknak (pl. évszak, napszak, nyár, hajnal) megfelelően, különböző technikákkal (pl. kollázs, vegyes technika, kréta, nyomat, mintázás, makett).</w:t>
            </w:r>
          </w:p>
          <w:p w:rsidR="003D2A12" w:rsidRPr="003D2A12" w:rsidRDefault="003D2A12" w:rsidP="00A04180">
            <w:pPr>
              <w:rPr>
                <w:sz w:val="24"/>
                <w:szCs w:val="24"/>
              </w:rPr>
            </w:pPr>
            <w:r w:rsidRPr="003D2A12">
              <w:rPr>
                <w:sz w:val="24"/>
                <w:szCs w:val="24"/>
              </w:rPr>
              <w:t>Tananyag, témák: természet utáni tanulmányrajzok különböző nézőpontból.  A térbeliség kifejezése tónusfokozatokkal és takarásokkal. Arányvizsgálat. A forma átalakítása (vizuális ritmusok, stilizálás).</w:t>
            </w:r>
          </w:p>
          <w:p w:rsidR="003D2A12" w:rsidRPr="003D2A12" w:rsidRDefault="003D2A12" w:rsidP="00A04180">
            <w:pPr>
              <w:rPr>
                <w:sz w:val="24"/>
                <w:szCs w:val="24"/>
              </w:rPr>
            </w:pPr>
            <w:r w:rsidRPr="003D2A12">
              <w:rPr>
                <w:sz w:val="24"/>
                <w:szCs w:val="24"/>
              </w:rPr>
              <w:t xml:space="preserve">A falusi és a városi utcakép összehasonlítása. (Fotók gyűjtése újságokból.) Az utcakép változása (építkezések hatása a környezetre és az emberek életére). Budapest nevezetességei. A házak átalakítása: részletek áttervezése, színes homlokzatok, megváltozott környezet. </w:t>
            </w:r>
          </w:p>
          <w:p w:rsidR="003D2A12" w:rsidRPr="003D2A12" w:rsidRDefault="003D2A12" w:rsidP="00A04180">
            <w:pPr>
              <w:rPr>
                <w:sz w:val="24"/>
                <w:szCs w:val="24"/>
              </w:rPr>
            </w:pPr>
            <w:r w:rsidRPr="003D2A12">
              <w:rPr>
                <w:sz w:val="24"/>
                <w:szCs w:val="24"/>
              </w:rPr>
              <w:t xml:space="preserve">Különböző évszakok tájképeinek elemzése (fotó, festmény), és tájkép festése látvány után (kompozíció, különböző nézőpontok, képmező, részletek kinagyítása).  </w:t>
            </w:r>
          </w:p>
          <w:p w:rsidR="003D2A12" w:rsidRPr="003D2A12" w:rsidRDefault="003D2A12" w:rsidP="00A04180">
            <w:pPr>
              <w:rPr>
                <w:sz w:val="24"/>
                <w:szCs w:val="24"/>
              </w:rPr>
            </w:pPr>
          </w:p>
        </w:tc>
        <w:tc>
          <w:tcPr>
            <w:tcW w:w="1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i/>
                <w:sz w:val="24"/>
                <w:szCs w:val="24"/>
              </w:rPr>
              <w:t xml:space="preserve">Magyar nyelv és irodalom: </w:t>
            </w:r>
            <w:r w:rsidRPr="003D2A12">
              <w:rPr>
                <w:sz w:val="24"/>
                <w:szCs w:val="24"/>
              </w:rPr>
              <w:t>Olvasmányhoz kapcsolódó személyes élmények felidézése és megosztása. Műélvezet, humor.</w:t>
            </w:r>
          </w:p>
          <w:p w:rsidR="003D2A12" w:rsidRPr="003D2A12" w:rsidRDefault="003D2A12" w:rsidP="00A04180">
            <w:pPr>
              <w:framePr w:wrap="auto" w:hAnchor="text" w:x="-24551"/>
              <w:rPr>
                <w:sz w:val="24"/>
                <w:szCs w:val="24"/>
              </w:rPr>
            </w:pPr>
          </w:p>
          <w:p w:rsidR="003D2A12" w:rsidRPr="003D2A12" w:rsidRDefault="003D2A12" w:rsidP="00A04180">
            <w:pPr>
              <w:framePr w:wrap="auto" w:hAnchor="text" w:x="-24551"/>
              <w:rPr>
                <w:sz w:val="24"/>
                <w:szCs w:val="24"/>
              </w:rPr>
            </w:pPr>
            <w:r w:rsidRPr="003D2A12">
              <w:rPr>
                <w:i/>
                <w:sz w:val="24"/>
                <w:szCs w:val="24"/>
              </w:rPr>
              <w:t xml:space="preserve">Matematika: </w:t>
            </w:r>
            <w:r w:rsidRPr="003D2A12">
              <w:rPr>
                <w:sz w:val="24"/>
                <w:szCs w:val="24"/>
              </w:rPr>
              <w:t>Rajz, kirakás és szöveg értelmezése: a lejátszott történés visszaidézése; az elmondott, elolvasott történés visszaidézése.</w:t>
            </w:r>
          </w:p>
          <w:p w:rsidR="003D2A12" w:rsidRPr="003D2A12" w:rsidRDefault="003D2A12" w:rsidP="00A04180">
            <w:pPr>
              <w:framePr w:wrap="auto" w:hAnchor="text" w:x="-24551"/>
              <w:rPr>
                <w:sz w:val="24"/>
                <w:szCs w:val="24"/>
              </w:rPr>
            </w:pPr>
            <w:r w:rsidRPr="003D2A12">
              <w:rPr>
                <w:sz w:val="24"/>
                <w:szCs w:val="24"/>
              </w:rPr>
              <w:t xml:space="preserve">Jelértelmezés. </w:t>
            </w:r>
          </w:p>
          <w:p w:rsidR="003D2A12" w:rsidRPr="003D2A12" w:rsidRDefault="003D2A12" w:rsidP="00A04180">
            <w:pPr>
              <w:framePr w:wrap="auto" w:hAnchor="text" w:x="-24551"/>
              <w:rPr>
                <w:sz w:val="24"/>
                <w:szCs w:val="24"/>
              </w:rPr>
            </w:pPr>
          </w:p>
          <w:p w:rsidR="003D2A12" w:rsidRPr="003D2A12" w:rsidRDefault="003D2A12" w:rsidP="00A04180">
            <w:pPr>
              <w:framePr w:wrap="auto" w:hAnchor="text" w:x="-24551"/>
              <w:rPr>
                <w:sz w:val="24"/>
                <w:szCs w:val="24"/>
              </w:rPr>
            </w:pPr>
            <w:r w:rsidRPr="003D2A12">
              <w:rPr>
                <w:i/>
                <w:sz w:val="24"/>
                <w:szCs w:val="24"/>
              </w:rPr>
              <w:t xml:space="preserve">Környezetismeret: </w:t>
            </w:r>
            <w:r w:rsidRPr="003D2A12">
              <w:rPr>
                <w:sz w:val="24"/>
                <w:szCs w:val="24"/>
              </w:rPr>
              <w:t>ismeretszerzés közvetlen megfigyelés alapján.</w:t>
            </w:r>
          </w:p>
        </w:tc>
      </w:tr>
      <w:tr w:rsidR="003D2A12" w:rsidRPr="003D2A12" w:rsidTr="00A04180">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jc w:val="center"/>
              <w:rPr>
                <w:b/>
                <w:sz w:val="24"/>
                <w:szCs w:val="24"/>
              </w:rPr>
            </w:pPr>
            <w:r w:rsidRPr="003D2A12">
              <w:rPr>
                <w:b/>
                <w:sz w:val="24"/>
                <w:szCs w:val="24"/>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Nézőpont, ritmus, minőségellentét, kollázs, képmező, arány, vizuális kifejezés.</w:t>
            </w:r>
          </w:p>
        </w:tc>
      </w:tr>
    </w:tbl>
    <w:p w:rsidR="003D2A12" w:rsidRPr="003D2A12" w:rsidRDefault="003D2A12" w:rsidP="003D2A12">
      <w:pPr>
        <w:rPr>
          <w:sz w:val="24"/>
          <w:szCs w:val="24"/>
        </w:rPr>
      </w:pPr>
    </w:p>
    <w:tbl>
      <w:tblPr>
        <w:tblW w:w="0" w:type="auto"/>
        <w:tblInd w:w="5" w:type="dxa"/>
        <w:tblLayout w:type="fixed"/>
        <w:tblLook w:val="0000"/>
      </w:tblPr>
      <w:tblGrid>
        <w:gridCol w:w="2212"/>
        <w:gridCol w:w="5776"/>
        <w:gridCol w:w="1368"/>
      </w:tblGrid>
      <w:tr w:rsidR="003D2A12" w:rsidRPr="003D2A12" w:rsidTr="00A04180">
        <w:trPr>
          <w:cantSplit/>
          <w:trHeight w:val="580"/>
        </w:trPr>
        <w:tc>
          <w:tcPr>
            <w:tcW w:w="22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720"/>
              </w:tabs>
              <w:spacing w:before="120"/>
              <w:jc w:val="center"/>
              <w:rPr>
                <w:b/>
                <w:sz w:val="24"/>
                <w:szCs w:val="24"/>
              </w:rPr>
            </w:pPr>
            <w:r w:rsidRPr="003D2A12">
              <w:rPr>
                <w:b/>
                <w:sz w:val="24"/>
                <w:szCs w:val="24"/>
              </w:rPr>
              <w:t>Kifejezés, képzőművészet</w:t>
            </w:r>
          </w:p>
          <w:p w:rsidR="003D2A12" w:rsidRPr="003D2A12" w:rsidRDefault="003D2A12" w:rsidP="00A04180">
            <w:pPr>
              <w:jc w:val="center"/>
              <w:rPr>
                <w:b/>
                <w:sz w:val="24"/>
                <w:szCs w:val="24"/>
              </w:rPr>
            </w:pPr>
            <w:r w:rsidRPr="003D2A12">
              <w:rPr>
                <w:b/>
                <w:sz w:val="24"/>
                <w:szCs w:val="24"/>
              </w:rPr>
              <w:t>Hétköznapi és képzelt figurák</w:t>
            </w:r>
          </w:p>
        </w:tc>
        <w:tc>
          <w:tcPr>
            <w:tcW w:w="13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b/>
                <w:sz w:val="24"/>
                <w:szCs w:val="24"/>
              </w:rPr>
            </w:pPr>
            <w:r w:rsidRPr="003D2A12">
              <w:rPr>
                <w:b/>
                <w:sz w:val="24"/>
                <w:szCs w:val="24"/>
              </w:rPr>
              <w:t>Órakeret 13 óra</w:t>
            </w:r>
          </w:p>
        </w:tc>
      </w:tr>
      <w:tr w:rsidR="003D2A12" w:rsidRPr="003D2A12" w:rsidTr="00A04180">
        <w:trPr>
          <w:cantSplit/>
          <w:trHeight w:val="1180"/>
        </w:trPr>
        <w:tc>
          <w:tcPr>
            <w:tcW w:w="22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Előzetes tudás</w:t>
            </w:r>
          </w:p>
        </w:tc>
        <w:tc>
          <w:tcPr>
            <w:tcW w:w="71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Síkbeli és térbeli minőségek, méretviszonyok, irányultság felismerése és használata. Színek érzelemkifejező, hangulati és díszítő hatásainak felismerése. Kontrasztok felismerése. Műalkotások csoportosítási módjainak alkalmazása.</w:t>
            </w:r>
          </w:p>
        </w:tc>
      </w:tr>
      <w:tr w:rsidR="003D2A12" w:rsidRPr="003D2A12" w:rsidTr="00A04180">
        <w:trPr>
          <w:cantSplit/>
          <w:trHeight w:val="1180"/>
        </w:trPr>
        <w:tc>
          <w:tcPr>
            <w:tcW w:w="221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A tematikai egység nevelési-fejlesztési céljai</w:t>
            </w:r>
          </w:p>
        </w:tc>
        <w:tc>
          <w:tcPr>
            <w:tcW w:w="71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Színek hangulati hatásának felismerése és alkalmazása az egyéni színválasztásban. Színdifferenciáló képesség fejlesztése. Színérzék fejlesztése. Kompozíciós képesség fejlesztése. Karakterérzék fejlesztése. Térábrázoló képesség fejlesztése.</w:t>
            </w:r>
          </w:p>
        </w:tc>
      </w:tr>
    </w:tbl>
    <w:tbl>
      <w:tblPr>
        <w:tblW w:w="0" w:type="auto"/>
        <w:tblLayout w:type="fixed"/>
        <w:tblLook w:val="0000"/>
      </w:tblPr>
      <w:tblGrid>
        <w:gridCol w:w="6837"/>
        <w:gridCol w:w="2524"/>
      </w:tblGrid>
      <w:tr w:rsidR="003D2A12" w:rsidRPr="003D2A12" w:rsidTr="00A04180">
        <w:trPr>
          <w:cantSplit/>
          <w:trHeight w:val="285"/>
        </w:trPr>
        <w:tc>
          <w:tcPr>
            <w:tcW w:w="683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keepNext/>
              <w:keepLines/>
              <w:framePr w:wrap="auto" w:vAnchor="text" w:hAnchor="page" w:x="1169" w:y="12"/>
              <w:spacing w:before="120"/>
              <w:jc w:val="center"/>
              <w:rPr>
                <w:b/>
                <w:sz w:val="24"/>
                <w:szCs w:val="24"/>
              </w:rPr>
            </w:pPr>
            <w:r w:rsidRPr="003D2A12">
              <w:rPr>
                <w:b/>
                <w:sz w:val="24"/>
                <w:szCs w:val="24"/>
              </w:rPr>
              <w:t>Ismeretek/fejlesztési követelmények</w:t>
            </w:r>
          </w:p>
        </w:tc>
        <w:tc>
          <w:tcPr>
            <w:tcW w:w="2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framePr w:wrap="auto" w:vAnchor="text" w:hAnchor="page" w:x="1169" w:y="12"/>
              <w:spacing w:before="120"/>
              <w:jc w:val="center"/>
              <w:rPr>
                <w:b/>
                <w:sz w:val="24"/>
                <w:szCs w:val="24"/>
              </w:rPr>
            </w:pPr>
            <w:r w:rsidRPr="003D2A12">
              <w:rPr>
                <w:b/>
                <w:sz w:val="24"/>
                <w:szCs w:val="24"/>
              </w:rPr>
              <w:t>Kapcsolódási pontok</w:t>
            </w:r>
          </w:p>
        </w:tc>
      </w:tr>
    </w:tbl>
    <w:p w:rsidR="003D2A12" w:rsidRPr="003D2A12" w:rsidRDefault="003D2A12" w:rsidP="003D2A12">
      <w:pPr>
        <w:rPr>
          <w:vanish/>
          <w:sz w:val="24"/>
          <w:szCs w:val="24"/>
        </w:rPr>
      </w:pPr>
    </w:p>
    <w:tbl>
      <w:tblPr>
        <w:tblW w:w="0" w:type="auto"/>
        <w:tblInd w:w="108" w:type="dxa"/>
        <w:tblLayout w:type="fixed"/>
        <w:tblLook w:val="0000"/>
      </w:tblPr>
      <w:tblGrid>
        <w:gridCol w:w="1826"/>
        <w:gridCol w:w="4869"/>
        <w:gridCol w:w="2381"/>
        <w:gridCol w:w="177"/>
      </w:tblGrid>
      <w:tr w:rsidR="003D2A12" w:rsidRPr="003D2A12" w:rsidTr="00A04180">
        <w:trPr>
          <w:cantSplit/>
          <w:trHeight w:val="4780"/>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rPr>
                <w:sz w:val="24"/>
                <w:szCs w:val="24"/>
                <w:lang w:val="en-US"/>
              </w:rPr>
            </w:pPr>
            <w:r w:rsidRPr="003D2A12">
              <w:rPr>
                <w:sz w:val="24"/>
                <w:szCs w:val="24"/>
                <w:lang w:val="en-US"/>
              </w:rPr>
              <w:t>A lakóhelyen és a közvetlen környezetben élő emberekről, állatokról gyűjtött ismeretek, információk (pl. foglalkozás, életkor, kedvenc illat/étel/szín, útvonal, játék, fontos tárgy, attribútum) alapján figurális alkotások létrehozása. A külső, belső vonások (pl. karakter, testi adottságok, öltözet, belső tulajdonságok, személyiség jegyek) élményszerű megjelenítésével, meghatározott célok (pl. illusztráció, valós és virtuális játék, információs kártya, bábok, „tudományos kutatás”) érdekében.</w:t>
            </w:r>
          </w:p>
          <w:p w:rsidR="003D2A12" w:rsidRPr="003D2A12" w:rsidRDefault="003D2A12" w:rsidP="00A04180">
            <w:pPr>
              <w:rPr>
                <w:sz w:val="24"/>
                <w:szCs w:val="24"/>
              </w:rPr>
            </w:pPr>
            <w:r w:rsidRPr="003D2A12">
              <w:rPr>
                <w:sz w:val="24"/>
                <w:szCs w:val="24"/>
              </w:rPr>
              <w:t>Tananyag, téma: a színek hangulati és érzelmi hatása). farsangi álarcok készítése.</w:t>
            </w:r>
          </w:p>
          <w:p w:rsidR="003D2A12" w:rsidRPr="003D2A12" w:rsidRDefault="003D2A12" w:rsidP="00A04180">
            <w:pPr>
              <w:rPr>
                <w:sz w:val="24"/>
                <w:szCs w:val="24"/>
                <w:lang w:val="en-US"/>
              </w:rPr>
            </w:pPr>
          </w:p>
          <w:p w:rsidR="003D2A12" w:rsidRPr="003D2A12" w:rsidRDefault="003D2A12" w:rsidP="00A04180">
            <w:pPr>
              <w:rPr>
                <w:sz w:val="24"/>
                <w:szCs w:val="24"/>
              </w:rPr>
            </w:pPr>
            <w:r w:rsidRPr="003D2A12">
              <w:rPr>
                <w:sz w:val="24"/>
                <w:szCs w:val="24"/>
                <w:lang w:val="en-US"/>
              </w:rPr>
              <w:t>Kitalált történetek, mesék, versek, mondák, médiaszövegek szereplőinek (pl. hősök, szörnyek, tündérek, állatok, ember-állatok</w:t>
            </w:r>
            <w:r w:rsidRPr="003D2A12">
              <w:rPr>
                <w:sz w:val="24"/>
                <w:szCs w:val="24"/>
              </w:rPr>
              <w:t xml:space="preserve"> </w:t>
            </w:r>
            <w:r w:rsidRPr="003D2A12">
              <w:rPr>
                <w:sz w:val="24"/>
                <w:szCs w:val="24"/>
                <w:lang w:val="en-US"/>
              </w:rPr>
              <w:t>megformálása többfigurás kompozícióban, a meghatározott célnak (pl. könyv, napló, játék, báb, dráma, hajóorr, oromdísz, vízköpő) megfelelő méretben és anyagból (pl. festmény, grafika, kollázs, montázs, fotó, papírmasé, agyag, gipsz, talált tárgy, drót).</w:t>
            </w:r>
          </w:p>
          <w:p w:rsidR="003D2A12" w:rsidRPr="003D2A12" w:rsidRDefault="003D2A12" w:rsidP="00A04180">
            <w:pPr>
              <w:rPr>
                <w:sz w:val="24"/>
                <w:szCs w:val="24"/>
              </w:rPr>
            </w:pPr>
            <w:r w:rsidRPr="003D2A12">
              <w:rPr>
                <w:sz w:val="24"/>
                <w:szCs w:val="24"/>
              </w:rPr>
              <w:t>Tananyag, témák: természeti formák és élőlények képéből alkotott portré (kollázs, grafika). A képzelet virágai kollázzsal, papírkivágással, papírmozaik és origami technikával (színmódosítás, mintatervezés, szimmetria). Virágforma megszemélyesítése (Mese: A tulipánná változott királyfi).</w:t>
            </w:r>
          </w:p>
          <w:p w:rsidR="003D2A12" w:rsidRPr="003D2A12" w:rsidRDefault="003D2A12" w:rsidP="00A04180">
            <w:pPr>
              <w:rPr>
                <w:sz w:val="24"/>
                <w:szCs w:val="24"/>
              </w:rPr>
            </w:pPr>
            <w:r w:rsidRPr="003D2A12">
              <w:rPr>
                <w:sz w:val="24"/>
                <w:szCs w:val="24"/>
              </w:rPr>
              <w:t>Adott témához (pl. állatmesék, virágmesék) könyvcímlap tervezése. Mesebeli állatok, karikatúralények.</w:t>
            </w:r>
          </w:p>
        </w:tc>
        <w:tc>
          <w:tcPr>
            <w:tcW w:w="255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rPr>
                <w:sz w:val="24"/>
                <w:szCs w:val="24"/>
                <w:lang w:val="en-US"/>
              </w:rPr>
            </w:pPr>
            <w:r w:rsidRPr="003D2A12">
              <w:rPr>
                <w:i/>
                <w:sz w:val="24"/>
                <w:szCs w:val="24"/>
                <w:lang w:val="en-US"/>
              </w:rPr>
              <w:t xml:space="preserve">Matematika: </w:t>
            </w:r>
            <w:r w:rsidRPr="003D2A12">
              <w:rPr>
                <w:sz w:val="24"/>
                <w:szCs w:val="24"/>
                <w:lang w:val="en-US"/>
              </w:rPr>
              <w:t>mennyiségi tulajdonságok, viszonylatok, becslés, összehasonlítás.</w:t>
            </w:r>
          </w:p>
          <w:p w:rsidR="003D2A12" w:rsidRPr="003D2A12" w:rsidRDefault="003D2A12" w:rsidP="00A04180">
            <w:pPr>
              <w:rPr>
                <w:sz w:val="24"/>
                <w:szCs w:val="24"/>
                <w:lang w:val="en-US"/>
              </w:rPr>
            </w:pPr>
          </w:p>
          <w:p w:rsidR="003D2A12" w:rsidRPr="003D2A12" w:rsidRDefault="003D2A12" w:rsidP="00A04180">
            <w:pPr>
              <w:rPr>
                <w:sz w:val="24"/>
                <w:szCs w:val="24"/>
                <w:lang w:val="en-US"/>
              </w:rPr>
            </w:pPr>
            <w:r w:rsidRPr="003D2A12">
              <w:rPr>
                <w:i/>
                <w:sz w:val="24"/>
                <w:szCs w:val="24"/>
                <w:lang w:val="en-US"/>
              </w:rPr>
              <w:t xml:space="preserve">Magyar nyelv és irodalom: </w:t>
            </w:r>
            <w:r w:rsidRPr="003D2A12">
              <w:rPr>
                <w:sz w:val="24"/>
                <w:szCs w:val="24"/>
                <w:lang w:val="en-US"/>
              </w:rPr>
              <w:t>Gondolatok, érzelmek, vélemények kifejezése. Mindennapi konfliktusok feldolgozása drámajátékkal.</w:t>
            </w:r>
          </w:p>
          <w:p w:rsidR="003D2A12" w:rsidRPr="003D2A12" w:rsidRDefault="003D2A12" w:rsidP="00A04180">
            <w:pPr>
              <w:rPr>
                <w:sz w:val="24"/>
                <w:szCs w:val="24"/>
                <w:lang w:val="en-US"/>
              </w:rPr>
            </w:pPr>
          </w:p>
          <w:p w:rsidR="003D2A12" w:rsidRPr="003D2A12" w:rsidRDefault="003D2A12" w:rsidP="00A04180">
            <w:pPr>
              <w:rPr>
                <w:i/>
                <w:sz w:val="24"/>
                <w:szCs w:val="24"/>
                <w:lang w:val="en-US"/>
              </w:rPr>
            </w:pPr>
            <w:r w:rsidRPr="003D2A12">
              <w:rPr>
                <w:i/>
                <w:sz w:val="24"/>
                <w:szCs w:val="24"/>
                <w:lang w:val="en-US"/>
              </w:rPr>
              <w:t>Dráma és tánc:</w:t>
            </w:r>
          </w:p>
          <w:p w:rsidR="003D2A12" w:rsidRPr="003D2A12" w:rsidRDefault="003D2A12" w:rsidP="00A04180">
            <w:pPr>
              <w:rPr>
                <w:sz w:val="24"/>
                <w:szCs w:val="24"/>
                <w:lang w:val="en-US"/>
              </w:rPr>
            </w:pPr>
            <w:r w:rsidRPr="003D2A12">
              <w:rPr>
                <w:sz w:val="24"/>
                <w:szCs w:val="24"/>
                <w:lang w:val="en-US"/>
              </w:rPr>
              <w:t>fantáziajátékok.</w:t>
            </w:r>
          </w:p>
        </w:tc>
      </w:tr>
      <w:tr w:rsidR="003D2A12" w:rsidRPr="003D2A12" w:rsidTr="00A04180">
        <w:trPr>
          <w:gridAfter w:val="1"/>
          <w:wAfter w:w="177" w:type="dxa"/>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jc w:val="center"/>
              <w:rPr>
                <w:b/>
                <w:sz w:val="24"/>
                <w:szCs w:val="24"/>
              </w:rPr>
            </w:pPr>
            <w:r w:rsidRPr="003D2A12">
              <w:rPr>
                <w:b/>
                <w:sz w:val="24"/>
                <w:szCs w:val="24"/>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Figurális alkotás, karakter, élményszerű megjelenítés, cél, eszköz, méret, anyag, műfaj, technika, eljárás, képtárgy.</w:t>
            </w:r>
          </w:p>
        </w:tc>
      </w:tr>
    </w:tbl>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tbl>
      <w:tblPr>
        <w:tblW w:w="0" w:type="auto"/>
        <w:tblInd w:w="5" w:type="dxa"/>
        <w:tblLayout w:type="fixed"/>
        <w:tblLook w:val="0000"/>
      </w:tblPr>
      <w:tblGrid>
        <w:gridCol w:w="2093"/>
        <w:gridCol w:w="34"/>
        <w:gridCol w:w="5919"/>
        <w:gridCol w:w="1168"/>
      </w:tblGrid>
      <w:tr w:rsidR="003D2A12" w:rsidRPr="003D2A12" w:rsidTr="00A04180">
        <w:trPr>
          <w:cantSplit/>
          <w:trHeight w:val="580"/>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Tematikai egység/ Fejlesztési cél</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keepNext/>
              <w:spacing w:before="120"/>
              <w:jc w:val="center"/>
              <w:outlineLvl w:val="7"/>
              <w:rPr>
                <w:b/>
                <w:sz w:val="24"/>
                <w:szCs w:val="24"/>
              </w:rPr>
            </w:pPr>
            <w:r w:rsidRPr="003D2A12">
              <w:rPr>
                <w:b/>
                <w:sz w:val="24"/>
                <w:szCs w:val="24"/>
              </w:rPr>
              <w:t>Vizuális kommunikáció</w:t>
            </w:r>
          </w:p>
          <w:p w:rsidR="003D2A12" w:rsidRPr="003D2A12" w:rsidRDefault="003D2A12" w:rsidP="00A04180">
            <w:pPr>
              <w:jc w:val="center"/>
              <w:rPr>
                <w:b/>
                <w:sz w:val="24"/>
                <w:szCs w:val="24"/>
              </w:rPr>
            </w:pPr>
            <w:r w:rsidRPr="003D2A12">
              <w:rPr>
                <w:b/>
                <w:sz w:val="24"/>
                <w:szCs w:val="24"/>
              </w:rPr>
              <w:t>Utazások</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b/>
                <w:sz w:val="24"/>
                <w:szCs w:val="24"/>
              </w:rPr>
            </w:pPr>
            <w:r w:rsidRPr="003D2A12">
              <w:rPr>
                <w:b/>
                <w:sz w:val="24"/>
                <w:szCs w:val="24"/>
              </w:rPr>
              <w:t>Órakeret 4 óra</w:t>
            </w:r>
          </w:p>
        </w:tc>
      </w:tr>
      <w:tr w:rsidR="003D2A12" w:rsidRPr="003D2A12" w:rsidTr="00A04180">
        <w:trPr>
          <w:cantSplit/>
          <w:trHeight w:val="580"/>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Előzetes tudás</w:t>
            </w:r>
          </w:p>
        </w:tc>
        <w:tc>
          <w:tcPr>
            <w:tcW w:w="71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A közvetlen környezet és a személyes tárgyak, taneszközök vizuális jelzéseinek alkalmazása. Időbeliség, minőségellentétek felismerése.</w:t>
            </w:r>
          </w:p>
        </w:tc>
      </w:tr>
      <w:tr w:rsidR="003D2A12" w:rsidRPr="003D2A12" w:rsidTr="00A04180">
        <w:trPr>
          <w:cantSplit/>
          <w:trHeight w:val="2380"/>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A tematikai egység nevelési-fejlesztési céljai</w:t>
            </w:r>
          </w:p>
        </w:tc>
        <w:tc>
          <w:tcPr>
            <w:tcW w:w="712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Vizuális megfigyelőképesség és vizuális emlékezet fejlesztése. Analizáló és szintetizáló képesség fejlesztése. Forma- és arányérzék fejlesztése. Karakterérzék fejlesztése. Képolvasó és képközlő képességek fejlesztése. Ábraolvasási és értelmezési készség fejlesztése elemzéssel és ábrák létrehozásával. Az idő, a változás, a folyamat képekben való ábrázolási képességének fejlesztése, történés képekben való elbeszélése. A művészi, köznapi és tudományos közlések értelmezésének segítése, a kifejezés árnyaltságának fokozása.</w:t>
            </w:r>
          </w:p>
        </w:tc>
      </w:tr>
      <w:tr w:rsidR="003D2A12" w:rsidRPr="003D2A12" w:rsidTr="00A04180">
        <w:trPr>
          <w:cantSplit/>
          <w:trHeight w:val="2380"/>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Ismeretek/fejlesztési követelmények</w:t>
            </w:r>
          </w:p>
        </w:tc>
        <w:tc>
          <w:tcPr>
            <w:tcW w:w="70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Kapcsolódási pontok</w:t>
            </w:r>
          </w:p>
        </w:tc>
      </w:tr>
    </w:tbl>
    <w:p w:rsidR="003D2A12" w:rsidRPr="003D2A12" w:rsidRDefault="003D2A12" w:rsidP="003D2A12">
      <w:pPr>
        <w:rPr>
          <w:vanish/>
          <w:sz w:val="24"/>
          <w:szCs w:val="24"/>
        </w:rPr>
      </w:pPr>
    </w:p>
    <w:p w:rsidR="003D2A12" w:rsidRPr="003D2A12" w:rsidRDefault="003D2A12" w:rsidP="003D2A12">
      <w:pPr>
        <w:rPr>
          <w:vanish/>
          <w:sz w:val="24"/>
          <w:szCs w:val="24"/>
        </w:rPr>
      </w:pPr>
    </w:p>
    <w:tbl>
      <w:tblPr>
        <w:tblW w:w="0" w:type="auto"/>
        <w:tblInd w:w="108" w:type="dxa"/>
        <w:tblLayout w:type="fixed"/>
        <w:tblLook w:val="0000"/>
      </w:tblPr>
      <w:tblGrid>
        <w:gridCol w:w="1826"/>
        <w:gridCol w:w="4450"/>
        <w:gridCol w:w="2800"/>
      </w:tblGrid>
      <w:tr w:rsidR="003D2A12" w:rsidRPr="003D2A12" w:rsidTr="00A04180">
        <w:trPr>
          <w:cantSplit/>
          <w:trHeight w:val="6246"/>
        </w:trPr>
        <w:tc>
          <w:tcPr>
            <w:tcW w:w="62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rPr>
                <w:sz w:val="24"/>
                <w:szCs w:val="24"/>
              </w:rPr>
            </w:pPr>
            <w:r w:rsidRPr="003D2A12">
              <w:rPr>
                <w:sz w:val="24"/>
                <w:szCs w:val="24"/>
                <w:lang w:val="en-US"/>
              </w:rPr>
              <w:t>A környezetünkben észlelhető változások, folyamatok, mozgások (pl. természeti jelenségek, életjelenségek: ember/növény/állat növekedése és öregedése, jégolvadás, rozsdásodás, penészedés, árnyék, palacsintasütés, építkezés, varrógép, kerékpár, daru, óra) azonosítása, vizuális megfigyelése, értelmezése, a tapasztalatok és információk rögzítése szöveg és kép (pl. fotó, film, egyszerű animáció, rajz, ábra, jel) segítségével.</w:t>
            </w:r>
          </w:p>
          <w:p w:rsidR="003D2A12" w:rsidRPr="003D2A12" w:rsidRDefault="003D2A12" w:rsidP="00A04180">
            <w:pPr>
              <w:rPr>
                <w:sz w:val="24"/>
                <w:szCs w:val="24"/>
              </w:rPr>
            </w:pPr>
            <w:r w:rsidRPr="003D2A12">
              <w:rPr>
                <w:sz w:val="24"/>
                <w:szCs w:val="24"/>
              </w:rPr>
              <w:t>Tananyag, téma: hónapokat vagy évszakokat bemutató naptár tervezése csoportmunkában. Felirat tervezése az évszakokat jellemző motívumokkal és színekkel.</w:t>
            </w:r>
          </w:p>
          <w:p w:rsidR="003D2A12" w:rsidRPr="003D2A12" w:rsidRDefault="003D2A12" w:rsidP="00A04180">
            <w:pPr>
              <w:rPr>
                <w:sz w:val="24"/>
                <w:szCs w:val="24"/>
                <w:lang w:val="en-US"/>
              </w:rPr>
            </w:pPr>
          </w:p>
          <w:p w:rsidR="003D2A12" w:rsidRPr="003D2A12" w:rsidRDefault="003D2A12" w:rsidP="00A04180">
            <w:pPr>
              <w:rPr>
                <w:sz w:val="24"/>
                <w:szCs w:val="24"/>
              </w:rPr>
            </w:pPr>
            <w:r w:rsidRPr="003D2A12">
              <w:rPr>
                <w:sz w:val="24"/>
                <w:szCs w:val="24"/>
                <w:lang w:val="en-US"/>
              </w:rPr>
              <w:t>Valós és/vagy képzeletbeli utazás folyamatának, útvonalának és történéseinek képes, szöveges rögzítése (pl. útinapló, térkép, képregény, forgatókönyv, útifilm) meghatározott cél (szórakoztatás, ismeretterjesztés, útikalauz, tájékozódás, dokumentálás, elemzés, összehasonlítás) érdekében.</w:t>
            </w:r>
          </w:p>
          <w:p w:rsidR="003D2A12" w:rsidRPr="003D2A12" w:rsidRDefault="003D2A12" w:rsidP="00A04180">
            <w:pPr>
              <w:rPr>
                <w:sz w:val="24"/>
                <w:szCs w:val="24"/>
              </w:rPr>
            </w:pPr>
            <w:r w:rsidRPr="003D2A12">
              <w:rPr>
                <w:sz w:val="24"/>
                <w:szCs w:val="24"/>
              </w:rPr>
              <w:t>Tananyag, téma: képzeletbeli utazás egy fantáziavárosba (pl. egy mese helyszíne, egy űrváros, egy álomkép városa stb.), vagy egy kincses szigetre. A város vagy a sziget útvonalának, házainak és járműveinek megtervezése.</w:t>
            </w:r>
          </w:p>
          <w:p w:rsidR="003D2A12" w:rsidRPr="003D2A12" w:rsidRDefault="003D2A12" w:rsidP="00A04180">
            <w:pPr>
              <w:rPr>
                <w:sz w:val="24"/>
                <w:szCs w:val="24"/>
              </w:rPr>
            </w:pPr>
            <w:r w:rsidRPr="003D2A12">
              <w:rPr>
                <w:sz w:val="24"/>
                <w:szCs w:val="24"/>
              </w:rPr>
              <w:t xml:space="preserve">Utazás a képzeletbeli lények birodalmába (kitalált lények kertje). </w:t>
            </w:r>
          </w:p>
        </w:tc>
        <w:tc>
          <w:tcPr>
            <w:tcW w:w="2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i/>
                <w:sz w:val="24"/>
                <w:szCs w:val="24"/>
              </w:rPr>
              <w:t xml:space="preserve">Matematika: </w:t>
            </w:r>
            <w:r w:rsidRPr="003D2A12">
              <w:rPr>
                <w:sz w:val="24"/>
                <w:szCs w:val="24"/>
              </w:rPr>
              <w:t>Tájékozódás a térben (síkon ábrázolt térben; szavakban megfogalmazott információk szerint). A változás kiemelése; az időbeliség.</w:t>
            </w:r>
          </w:p>
          <w:p w:rsidR="003D2A12" w:rsidRPr="003D2A12" w:rsidRDefault="003D2A12" w:rsidP="00A04180">
            <w:pPr>
              <w:framePr w:wrap="auto" w:hAnchor="text" w:x="-24551"/>
              <w:rPr>
                <w:sz w:val="24"/>
                <w:szCs w:val="24"/>
              </w:rPr>
            </w:pPr>
          </w:p>
          <w:p w:rsidR="003D2A12" w:rsidRPr="003D2A12" w:rsidRDefault="003D2A12" w:rsidP="00A04180">
            <w:pPr>
              <w:rPr>
                <w:sz w:val="24"/>
                <w:szCs w:val="24"/>
              </w:rPr>
            </w:pPr>
            <w:r w:rsidRPr="003D2A12">
              <w:rPr>
                <w:i/>
                <w:sz w:val="24"/>
                <w:szCs w:val="24"/>
              </w:rPr>
              <w:t xml:space="preserve">Magyar nyelv és irodalom: </w:t>
            </w:r>
            <w:r w:rsidRPr="003D2A12">
              <w:rPr>
                <w:sz w:val="24"/>
                <w:szCs w:val="24"/>
              </w:rPr>
              <w:t>Információhordozók. Látványok verbális megfogalmazása. Az időbeliség kifejezésének nyelvi lehetőségei.</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 xml:space="preserve">Dráma és tánc: </w:t>
            </w:r>
            <w:r w:rsidRPr="003D2A12">
              <w:rPr>
                <w:sz w:val="24"/>
                <w:szCs w:val="24"/>
              </w:rPr>
              <w:t xml:space="preserve">verbális képességek fejlesztése játékkal. </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Környezetismeret:</w:t>
            </w:r>
            <w:r w:rsidRPr="003D2A12">
              <w:rPr>
                <w:sz w:val="24"/>
                <w:szCs w:val="24"/>
              </w:rPr>
              <w:t xml:space="preserve"> változások, folyamatok, növények, állatok.</w:t>
            </w:r>
          </w:p>
        </w:tc>
      </w:tr>
      <w:tr w:rsidR="003D2A12" w:rsidRPr="003D2A12" w:rsidTr="00A04180">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Változás, folyamat, mozgás, mozgásfázis, összehasonlítás, térkép, képregény, vizuális sűrítés.</w:t>
            </w:r>
          </w:p>
        </w:tc>
      </w:tr>
    </w:tbl>
    <w:p w:rsidR="003D2A12" w:rsidRPr="003D2A12" w:rsidRDefault="003D2A12" w:rsidP="003D2A12">
      <w:pPr>
        <w:rPr>
          <w:b/>
          <w:sz w:val="24"/>
          <w:szCs w:val="24"/>
        </w:rPr>
      </w:pPr>
    </w:p>
    <w:tbl>
      <w:tblPr>
        <w:tblW w:w="0" w:type="auto"/>
        <w:tblInd w:w="147" w:type="dxa"/>
        <w:tblLayout w:type="fixed"/>
        <w:tblLook w:val="0000"/>
      </w:tblPr>
      <w:tblGrid>
        <w:gridCol w:w="2070"/>
        <w:gridCol w:w="56"/>
        <w:gridCol w:w="5720"/>
        <w:gridCol w:w="1226"/>
      </w:tblGrid>
      <w:tr w:rsidR="003D2A12" w:rsidRPr="003D2A12" w:rsidTr="00A04180">
        <w:trPr>
          <w:cantSplit/>
          <w:trHeight w:val="580"/>
        </w:trPr>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Tematikai egység/ Fejlesztési cél</w:t>
            </w:r>
          </w:p>
        </w:tc>
        <w:tc>
          <w:tcPr>
            <w:tcW w:w="5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720"/>
              </w:tabs>
              <w:spacing w:before="120"/>
              <w:jc w:val="center"/>
              <w:rPr>
                <w:b/>
                <w:sz w:val="24"/>
                <w:szCs w:val="24"/>
              </w:rPr>
            </w:pPr>
            <w:r w:rsidRPr="003D2A12">
              <w:rPr>
                <w:b/>
                <w:sz w:val="24"/>
                <w:szCs w:val="24"/>
              </w:rPr>
              <w:t>Vizuális kommunikáció</w:t>
            </w:r>
          </w:p>
          <w:p w:rsidR="003D2A12" w:rsidRPr="003D2A12" w:rsidRDefault="003D2A12" w:rsidP="00A04180">
            <w:pPr>
              <w:tabs>
                <w:tab w:val="left" w:pos="720"/>
              </w:tabs>
              <w:jc w:val="center"/>
              <w:rPr>
                <w:b/>
                <w:sz w:val="24"/>
                <w:szCs w:val="24"/>
              </w:rPr>
            </w:pPr>
            <w:r w:rsidRPr="003D2A12">
              <w:rPr>
                <w:b/>
                <w:sz w:val="24"/>
                <w:szCs w:val="24"/>
              </w:rPr>
              <w:t>Vizuális hatáskeltés</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b/>
                <w:sz w:val="24"/>
                <w:szCs w:val="24"/>
              </w:rPr>
            </w:pPr>
            <w:r w:rsidRPr="003D2A12">
              <w:rPr>
                <w:b/>
                <w:sz w:val="24"/>
                <w:szCs w:val="24"/>
              </w:rPr>
              <w:t>Órakeret 8 óra</w:t>
            </w:r>
          </w:p>
        </w:tc>
      </w:tr>
      <w:tr w:rsidR="003D2A12" w:rsidRPr="003D2A12" w:rsidTr="00A04180">
        <w:trPr>
          <w:cantSplit/>
          <w:trHeight w:val="1480"/>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Előzetes tudás</w:t>
            </w:r>
          </w:p>
        </w:tc>
        <w:tc>
          <w:tcPr>
            <w:tcW w:w="70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Összefüggések felismerése a cselekvés vagy annak szereplői és az ábrázoltak között. Eredeti és reprodukált alkotások különbözőségének felismerése. Körvonal és árnykép megjelenítése. Vizuális kommunikációs gesztusok értelmezése. Hangok képi jeleinek értelmezése és megjelenítése.</w:t>
            </w:r>
          </w:p>
        </w:tc>
      </w:tr>
      <w:tr w:rsidR="003D2A12" w:rsidRPr="003D2A12" w:rsidTr="00A04180">
        <w:trPr>
          <w:cantSplit/>
          <w:trHeight w:val="4480"/>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sz w:val="24"/>
                <w:szCs w:val="24"/>
              </w:rPr>
            </w:pPr>
            <w:r w:rsidRPr="003D2A12">
              <w:rPr>
                <w:b/>
                <w:sz w:val="24"/>
                <w:szCs w:val="24"/>
              </w:rPr>
              <w:t>A tematikai egység nevelési-fejlesztési céljai</w:t>
            </w:r>
            <w:r w:rsidRPr="003D2A12">
              <w:rPr>
                <w:sz w:val="24"/>
                <w:szCs w:val="24"/>
              </w:rPr>
              <w:t>:</w:t>
            </w:r>
          </w:p>
        </w:tc>
        <w:tc>
          <w:tcPr>
            <w:tcW w:w="70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Látványfelismerés és értelmezés képességének fejlesztése, a látottak lényeges vonásainak kiemelése, a megfigyelés szempontjainak bővítése. A vizuális jelek jelentéseinek azonosítása, reprodukálása transzformált látványok létrehozásával.</w:t>
            </w:r>
            <w:r w:rsidRPr="003D2A12">
              <w:rPr>
                <w:b/>
                <w:sz w:val="24"/>
                <w:szCs w:val="24"/>
              </w:rPr>
              <w:t xml:space="preserve"> </w:t>
            </w:r>
            <w:r w:rsidRPr="003D2A12">
              <w:rPr>
                <w:sz w:val="24"/>
                <w:szCs w:val="24"/>
              </w:rPr>
              <w:t>Jelképek, allegóriák, vizuális metaforák képzése. Formaalkotás a síkban és térben megfigyelt és elképzelt formák megjelenítése. Manipulációk végzése: nagyítás, kicsinyítés, csonkolás, kiegészítés. Ábraalkotás képességének fejlesztése:</w:t>
            </w:r>
            <w:r w:rsidRPr="003D2A12">
              <w:rPr>
                <w:b/>
                <w:sz w:val="24"/>
                <w:szCs w:val="24"/>
              </w:rPr>
              <w:t xml:space="preserve"> </w:t>
            </w:r>
            <w:r w:rsidRPr="003D2A12">
              <w:rPr>
                <w:sz w:val="24"/>
                <w:szCs w:val="24"/>
              </w:rPr>
              <w:t>konvenciókon alapuló, szabályokhoz igazodó, jelentést hordozó, közlő és magyarázó rajzok, szerelési ábrák, folyamat ábrák értelmezése és létrehozása, valós vagy elképzelt viszonyok, kapcsolatok megjelenítésével. A síkbeli és térbeli vizuális megjelenítő, kifejező eszközök adekvát használata vizuális kommunikációs területen. A megjelenítés, a kifejezés céljának megfelelő árnyalt vonal, tónus, szín, forma, stb. önálló alkalmazása. Közvetlen vizuális jelzések, mimika, gesztusok értelmezésével a kommunikációs képesség fejlesztése.</w:t>
            </w:r>
          </w:p>
        </w:tc>
      </w:tr>
      <w:tr w:rsidR="003D2A12" w:rsidRPr="003D2A12" w:rsidTr="00A04180">
        <w:trPr>
          <w:cantSplit/>
          <w:trHeight w:val="962"/>
        </w:trPr>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Ismeretek/fejlesztési követelmények</w:t>
            </w:r>
          </w:p>
        </w:tc>
        <w:tc>
          <w:tcPr>
            <w:tcW w:w="69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Kapcsolódási pontok</w:t>
            </w:r>
          </w:p>
        </w:tc>
      </w:tr>
    </w:tbl>
    <w:p w:rsidR="003D2A12" w:rsidRPr="003D2A12" w:rsidRDefault="003D2A12" w:rsidP="003D2A12">
      <w:pPr>
        <w:rPr>
          <w:vanish/>
          <w:sz w:val="24"/>
          <w:szCs w:val="24"/>
        </w:rPr>
      </w:pPr>
    </w:p>
    <w:tbl>
      <w:tblPr>
        <w:tblW w:w="0" w:type="auto"/>
        <w:tblInd w:w="108" w:type="dxa"/>
        <w:tblLayout w:type="fixed"/>
        <w:tblLook w:val="0000"/>
      </w:tblPr>
      <w:tblGrid>
        <w:gridCol w:w="1826"/>
        <w:gridCol w:w="4869"/>
        <w:gridCol w:w="2381"/>
      </w:tblGrid>
      <w:tr w:rsidR="003D2A12" w:rsidRPr="003D2A12" w:rsidTr="00A04180">
        <w:trPr>
          <w:cantSplit/>
          <w:trHeight w:val="4180"/>
        </w:trPr>
        <w:tc>
          <w:tcPr>
            <w:tcW w:w="66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Egy valós vagy képzeletbeli dolog (pl. áru, esemény, közérdek, jelenség számára plakát, szórólap tervezése, kivitelezése a betű, kép és szöveg együttes alkalmazásával, figyelem, érdeklődés felkeltése céljából.</w:t>
            </w:r>
          </w:p>
          <w:p w:rsidR="003D2A12" w:rsidRPr="003D2A12" w:rsidRDefault="003D2A12" w:rsidP="00A04180">
            <w:pPr>
              <w:spacing w:before="120"/>
              <w:rPr>
                <w:sz w:val="24"/>
                <w:szCs w:val="24"/>
              </w:rPr>
            </w:pPr>
            <w:r w:rsidRPr="003D2A12">
              <w:rPr>
                <w:sz w:val="24"/>
                <w:szCs w:val="24"/>
              </w:rPr>
              <w:t xml:space="preserve">Tananyag, téma: egyedi öltözékek tervezése, meghívó vagy plakát tervezése Divatbemutató címmel.  </w:t>
            </w:r>
          </w:p>
          <w:p w:rsidR="003D2A12" w:rsidRPr="003D2A12" w:rsidRDefault="003D2A12" w:rsidP="00A04180">
            <w:pPr>
              <w:spacing w:before="120"/>
              <w:rPr>
                <w:sz w:val="24"/>
                <w:szCs w:val="24"/>
              </w:rPr>
            </w:pPr>
            <w:r w:rsidRPr="003D2A12">
              <w:rPr>
                <w:sz w:val="24"/>
                <w:szCs w:val="24"/>
              </w:rPr>
              <w:t>A forma egyszerűsítése (stilizálás, jelalkotás). Az öltözékeken megjelenő jelek, emblémák, minták.</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Az emberi gesztusok, testnyelvi jelzések megfigyelése, értelmezése, majd az összegyűjtött tapasztalatok, információk segítségével a plakát által hirdetett dolog népszerűsítése figyelemfelhívó játékkal (pl. akcióval, pantomimmel, hangot, szöveget is beépítő performansszal).</w:t>
            </w:r>
          </w:p>
          <w:p w:rsidR="003D2A12" w:rsidRPr="003D2A12" w:rsidRDefault="003D2A12" w:rsidP="00A04180">
            <w:pPr>
              <w:rPr>
                <w:sz w:val="24"/>
                <w:szCs w:val="24"/>
              </w:rPr>
            </w:pPr>
            <w:r w:rsidRPr="003D2A12">
              <w:rPr>
                <w:sz w:val="24"/>
                <w:szCs w:val="24"/>
              </w:rPr>
              <w:t xml:space="preserve">Tananyag, téma: különböző korú emberekről készült fotók gyűjtése újságokból. A portrék jellemzése szavakkal, a portré ábrázolása a tulajdonságot kifejező színekkel és hangokkal.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i/>
                <w:sz w:val="24"/>
                <w:szCs w:val="24"/>
              </w:rPr>
              <w:t xml:space="preserve">Matematika: </w:t>
            </w:r>
            <w:r w:rsidRPr="003D2A12">
              <w:rPr>
                <w:sz w:val="24"/>
                <w:szCs w:val="24"/>
              </w:rPr>
              <w:t xml:space="preserve">Statikus szituációk, lényegkiemelés. </w:t>
            </w:r>
          </w:p>
          <w:p w:rsidR="003D2A12" w:rsidRPr="003D2A12" w:rsidRDefault="003D2A12" w:rsidP="00A04180">
            <w:pPr>
              <w:framePr w:wrap="auto" w:hAnchor="text" w:x="-24551"/>
              <w:rPr>
                <w:sz w:val="24"/>
                <w:szCs w:val="24"/>
              </w:rPr>
            </w:pPr>
            <w:r w:rsidRPr="003D2A12">
              <w:rPr>
                <w:sz w:val="24"/>
                <w:szCs w:val="24"/>
              </w:rPr>
              <w:t>Képzeletben történő mozgatás. Testháló elképzelése.</w:t>
            </w:r>
          </w:p>
          <w:p w:rsidR="003D2A12" w:rsidRPr="003D2A12" w:rsidRDefault="003D2A12" w:rsidP="00A04180">
            <w:pPr>
              <w:ind w:left="8"/>
              <w:rPr>
                <w:sz w:val="24"/>
                <w:szCs w:val="24"/>
              </w:rPr>
            </w:pPr>
          </w:p>
          <w:p w:rsidR="003D2A12" w:rsidRPr="003D2A12" w:rsidRDefault="003D2A12" w:rsidP="00A04180">
            <w:pPr>
              <w:framePr w:wrap="auto" w:hAnchor="text" w:x="-24551"/>
              <w:rPr>
                <w:sz w:val="24"/>
                <w:szCs w:val="24"/>
              </w:rPr>
            </w:pPr>
            <w:r w:rsidRPr="003D2A12">
              <w:rPr>
                <w:i/>
                <w:sz w:val="24"/>
                <w:szCs w:val="24"/>
              </w:rPr>
              <w:t>Magyar nyelv és irodalom:</w:t>
            </w:r>
            <w:r w:rsidRPr="003D2A12">
              <w:rPr>
                <w:sz w:val="24"/>
                <w:szCs w:val="24"/>
              </w:rPr>
              <w:t xml:space="preserve"> kulcsszókeresés; szövegtömörítés; hiányos vázlat, táblázat, ábra kiegészítése a szöveg alapján.</w:t>
            </w:r>
          </w:p>
        </w:tc>
      </w:tr>
      <w:tr w:rsidR="003D2A12" w:rsidRPr="003D2A12" w:rsidTr="00A04180">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Gesztus, plakát, reklám, szlogen, vizuális kommunikációs műfaj.</w:t>
            </w:r>
          </w:p>
        </w:tc>
      </w:tr>
    </w:tbl>
    <w:p w:rsidR="003D2A12" w:rsidRPr="003D2A12" w:rsidRDefault="003D2A12" w:rsidP="003D2A12">
      <w:pPr>
        <w:rPr>
          <w:b/>
          <w:sz w:val="24"/>
          <w:szCs w:val="24"/>
        </w:rPr>
      </w:pPr>
    </w:p>
    <w:tbl>
      <w:tblPr>
        <w:tblW w:w="9206" w:type="dxa"/>
        <w:tblInd w:w="108" w:type="dxa"/>
        <w:tblLayout w:type="fixed"/>
        <w:tblLook w:val="0000"/>
      </w:tblPr>
      <w:tblGrid>
        <w:gridCol w:w="39"/>
        <w:gridCol w:w="1787"/>
        <w:gridCol w:w="283"/>
        <w:gridCol w:w="3033"/>
        <w:gridCol w:w="2873"/>
        <w:gridCol w:w="1191"/>
      </w:tblGrid>
      <w:tr w:rsidR="003D2A12" w:rsidRPr="003D2A12" w:rsidTr="00A04180">
        <w:trPr>
          <w:cantSplit/>
          <w:trHeight w:val="880"/>
        </w:trPr>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Tematikai egység/ Fejlesztési cél</w:t>
            </w:r>
          </w:p>
        </w:tc>
        <w:tc>
          <w:tcPr>
            <w:tcW w:w="59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A média társadalmi szerepe, használata Médiahasználat, élménybefogadás, élményfeldolgozás Médiumok a mindennapi környezetben</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Órakeret 2 óra</w:t>
            </w:r>
          </w:p>
        </w:tc>
      </w:tr>
      <w:tr w:rsidR="003D2A12" w:rsidRPr="003D2A12" w:rsidTr="00A04180">
        <w:trPr>
          <w:cantSplit/>
          <w:trHeight w:val="580"/>
        </w:trPr>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Előzetes tudás</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Az egyes médiumok azonosítása. Médiaélmények felidézése, verbalizálása.</w:t>
            </w:r>
          </w:p>
        </w:tc>
      </w:tr>
      <w:tr w:rsidR="003D2A12" w:rsidRPr="003D2A12" w:rsidTr="00A04180">
        <w:trPr>
          <w:cantSplit/>
          <w:trHeight w:val="1180"/>
        </w:trPr>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A tematikai egység nevelési-fejlesztési céljai</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A médiatartalmak közötti választás tudatosságának fejlesztése. Saját médiaélmények feldolgozása, önreflexiós készség fejlesztése. Médiaszöveg-típusok beazonosítását, tudatosítását segítő kompetenciák fejlesztése. Olvasási készség és szókincs fejlesztése médiaszövegekkel.</w:t>
            </w:r>
          </w:p>
        </w:tc>
      </w:tr>
      <w:tr w:rsidR="003D2A12" w:rsidRPr="003D2A12" w:rsidTr="00A04180">
        <w:trPr>
          <w:gridBefore w:val="1"/>
          <w:wBefore w:w="39" w:type="dxa"/>
          <w:cantSplit/>
          <w:trHeight w:val="350"/>
        </w:trPr>
        <w:tc>
          <w:tcPr>
            <w:tcW w:w="510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Ismeretek/fejlesztési követelmények</w:t>
            </w:r>
          </w:p>
        </w:tc>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Kapcsolódási pontok</w:t>
            </w:r>
          </w:p>
        </w:tc>
      </w:tr>
      <w:tr w:rsidR="003D2A12" w:rsidRPr="003D2A12" w:rsidTr="00A04180">
        <w:trPr>
          <w:gridBefore w:val="1"/>
          <w:wBefore w:w="39" w:type="dxa"/>
          <w:cantSplit/>
          <w:trHeight w:val="9034"/>
        </w:trPr>
        <w:tc>
          <w:tcPr>
            <w:tcW w:w="510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 xml:space="preserve">A saját és a közvetlen környezet médiahasználati szokásainak (internet, televízió, rádió, videojáték, mobilhasználat, könyv) tanulmányozása, megadott szempontok (pl. mennyiség, időrend, látogatott helyek, a kommunikációban résztvevők, műsorok) alapján. </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Bizonyos médiumokban megjelenő médiaszövegek (pl. televíziós műsortípusok, animációs mesefilmek, sorozatok) felismerése és beazonosítása saját médiaélmények felidézésén, megjelenítésén (pl. szerepjáték) és közvetlen példákon keresztül.</w:t>
            </w:r>
          </w:p>
          <w:p w:rsidR="003D2A12" w:rsidRPr="003D2A12" w:rsidRDefault="003D2A12" w:rsidP="00A04180">
            <w:pPr>
              <w:rPr>
                <w:sz w:val="24"/>
                <w:szCs w:val="24"/>
              </w:rPr>
            </w:pPr>
            <w:r w:rsidRPr="003D2A12">
              <w:rPr>
                <w:sz w:val="24"/>
                <w:szCs w:val="24"/>
              </w:rPr>
              <w:t>Tananyag, téma: adatgyűjtés az interneten egy híres történelmi személyről (szerepjáték: a gyűjtött adatok előadása az adott személy nevében, egyes szám első személyben, vagy páros játékkal: riporterként és riportalanyként.)</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Saját médiaélmények felidézése megadott szempontok alapján (pl. érzelmi hatás, kedveltség, ismeretszerzés) és az élmények feldolgozása (pl. rajzolás, fotókészítés, szerepjáték).</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Mesék, gyermekirodalmi alkotások és azok animációs, filmes adaptációinak összehasonlítása, feldolgozása. Az olvasott/felolvasott szöveghez és a vetített adaptációhoz kapcsolódó élmények megjelenítése és feldolgozása (pl. rajzzal, montázskészítéssel).</w:t>
            </w:r>
          </w:p>
          <w:p w:rsidR="003D2A12" w:rsidRPr="003D2A12" w:rsidRDefault="003D2A12" w:rsidP="00A04180">
            <w:pPr>
              <w:rPr>
                <w:sz w:val="24"/>
                <w:szCs w:val="24"/>
              </w:rPr>
            </w:pPr>
            <w:r w:rsidRPr="003D2A12">
              <w:rPr>
                <w:sz w:val="24"/>
                <w:szCs w:val="24"/>
              </w:rPr>
              <w:t xml:space="preserve">Tananyag, téma: kvízkérdések az internethasználatról, beszélgetés a különböző TV-műsortípusokról, a kedvenc műsor fő jellemzői, </w:t>
            </w:r>
          </w:p>
        </w:tc>
        <w:tc>
          <w:tcPr>
            <w:tcW w:w="40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i/>
                <w:sz w:val="24"/>
                <w:szCs w:val="24"/>
              </w:rPr>
              <w:t>Magyar nyelv és irodalom:</w:t>
            </w:r>
            <w:r w:rsidRPr="003D2A12">
              <w:rPr>
                <w:sz w:val="24"/>
                <w:szCs w:val="24"/>
              </w:rPr>
              <w:t xml:space="preserve"> Többmondatos összefoglaló szöveg alkotása olvasmányok tartalmáról, gyűjtött tapasztalatokról, megfigyelésekről. </w:t>
            </w:r>
          </w:p>
          <w:p w:rsidR="003D2A12" w:rsidRPr="003D2A12" w:rsidRDefault="003D2A12" w:rsidP="00A04180">
            <w:pPr>
              <w:rPr>
                <w:sz w:val="24"/>
                <w:szCs w:val="24"/>
              </w:rPr>
            </w:pPr>
            <w:r w:rsidRPr="003D2A12">
              <w:rPr>
                <w:sz w:val="24"/>
                <w:szCs w:val="24"/>
              </w:rPr>
              <w:t>A cím és a szöveg kapcsolatának magyarázata; címadás. Az olvasmányhoz kapcsolódó előzetes ismeretek, személyes élmények, tapasztalatok felidézése és megosztása. Az információk keresése és kezelése. Különböző információhordozók a lakóhelyi és az iskolai könyvtárban. Hasonlóságok és különbségek felfedezése különféle irodalmi közlésformákban.</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 xml:space="preserve">Technika, életvitel és gyakorlat: </w:t>
            </w:r>
            <w:r w:rsidRPr="003D2A12">
              <w:rPr>
                <w:sz w:val="24"/>
                <w:szCs w:val="24"/>
              </w:rPr>
              <w:t>szabadidős tevékenységek.</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Erkölcstan</w:t>
            </w:r>
            <w:r w:rsidRPr="003D2A12">
              <w:rPr>
                <w:sz w:val="24"/>
                <w:szCs w:val="24"/>
              </w:rPr>
              <w:t>: Kedvenc időtöltésem, ha egyedül vagyok. Olvasottság.</w:t>
            </w:r>
          </w:p>
          <w:p w:rsidR="003D2A12" w:rsidRPr="003D2A12" w:rsidRDefault="003D2A12" w:rsidP="00A04180">
            <w:pPr>
              <w:rPr>
                <w:sz w:val="24"/>
                <w:szCs w:val="24"/>
              </w:rPr>
            </w:pPr>
            <w:r w:rsidRPr="003D2A12">
              <w:rPr>
                <w:sz w:val="24"/>
                <w:szCs w:val="24"/>
              </w:rPr>
              <w:t>Olyan szeretnék lenni, mint Ő/példaképek, hamis életek; álmaim, fantáziavilágom/menekülés, realitásérzet.</w:t>
            </w:r>
          </w:p>
          <w:p w:rsidR="003D2A12" w:rsidRPr="003D2A12" w:rsidRDefault="003D2A12" w:rsidP="00A04180">
            <w:pPr>
              <w:rPr>
                <w:sz w:val="24"/>
                <w:szCs w:val="24"/>
              </w:rPr>
            </w:pPr>
            <w:r w:rsidRPr="003D2A12">
              <w:rPr>
                <w:sz w:val="24"/>
                <w:szCs w:val="24"/>
              </w:rPr>
              <w:t>Az önálló gondolatalkotás szabadsága,</w:t>
            </w:r>
          </w:p>
          <w:p w:rsidR="003D2A12" w:rsidRPr="003D2A12" w:rsidRDefault="003D2A12" w:rsidP="00A04180">
            <w:pPr>
              <w:rPr>
                <w:sz w:val="24"/>
                <w:szCs w:val="24"/>
              </w:rPr>
            </w:pPr>
            <w:r w:rsidRPr="003D2A12">
              <w:rPr>
                <w:sz w:val="24"/>
                <w:szCs w:val="24"/>
              </w:rPr>
              <w:t>önkifejezés és önbizalom erősítése.</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Dráma és tánc:</w:t>
            </w:r>
            <w:r w:rsidRPr="003D2A12">
              <w:rPr>
                <w:sz w:val="24"/>
                <w:szCs w:val="24"/>
              </w:rPr>
              <w:t xml:space="preserve"> csoportos és egyéni improvizáció.</w:t>
            </w:r>
          </w:p>
        </w:tc>
      </w:tr>
      <w:tr w:rsidR="003D2A12" w:rsidRPr="003D2A12" w:rsidTr="00A04180">
        <w:trPr>
          <w:gridBefore w:val="1"/>
          <w:wBefore w:w="39" w:type="dxa"/>
          <w:cantSplit/>
          <w:trHeight w:val="880"/>
        </w:trPr>
        <w:tc>
          <w:tcPr>
            <w:tcW w:w="1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Kulcsfogalmak/ fogalmak</w:t>
            </w:r>
          </w:p>
        </w:tc>
        <w:tc>
          <w:tcPr>
            <w:tcW w:w="73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Média, televízió, rádió, internet, újság, videojáték, film, televíziós sorozat, televíziós műsortípus (hírműsor, gyermekműsor, tehetségkutató műsor, valóságshow, ismeretterjesztő műsor, reklám).</w:t>
            </w:r>
          </w:p>
        </w:tc>
      </w:tr>
    </w:tbl>
    <w:p w:rsidR="003D2A12" w:rsidRPr="003D2A12" w:rsidRDefault="003D2A12" w:rsidP="003D2A12">
      <w:pPr>
        <w:rPr>
          <w:sz w:val="24"/>
          <w:szCs w:val="24"/>
        </w:rPr>
      </w:pPr>
    </w:p>
    <w:p w:rsidR="003D2A12" w:rsidRPr="003D2A12" w:rsidRDefault="003D2A12" w:rsidP="003D2A12">
      <w:pPr>
        <w:rPr>
          <w:sz w:val="24"/>
          <w:szCs w:val="24"/>
        </w:rPr>
      </w:pPr>
    </w:p>
    <w:tbl>
      <w:tblPr>
        <w:tblW w:w="9206" w:type="dxa"/>
        <w:tblInd w:w="108" w:type="dxa"/>
        <w:tblLayout w:type="fixed"/>
        <w:tblLook w:val="0000"/>
      </w:tblPr>
      <w:tblGrid>
        <w:gridCol w:w="1826"/>
        <w:gridCol w:w="283"/>
        <w:gridCol w:w="3317"/>
        <w:gridCol w:w="2491"/>
        <w:gridCol w:w="1289"/>
      </w:tblGrid>
      <w:tr w:rsidR="003D2A12" w:rsidRPr="003D2A12" w:rsidTr="00A04180">
        <w:trPr>
          <w:cantSplit/>
          <w:trHeight w:val="5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Tematikai egység/ Fejlesztési cél</w:t>
            </w:r>
          </w:p>
        </w:tc>
        <w:tc>
          <w:tcPr>
            <w:tcW w:w="58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jc w:val="center"/>
              <w:rPr>
                <w:b/>
                <w:sz w:val="24"/>
                <w:szCs w:val="24"/>
              </w:rPr>
            </w:pPr>
            <w:r w:rsidRPr="003D2A12">
              <w:rPr>
                <w:b/>
                <w:sz w:val="24"/>
                <w:szCs w:val="24"/>
              </w:rPr>
              <w:t>A média kifejezőeszközei</w:t>
            </w:r>
          </w:p>
          <w:p w:rsidR="003D2A12" w:rsidRPr="003D2A12" w:rsidRDefault="003D2A12" w:rsidP="00A04180">
            <w:pPr>
              <w:jc w:val="center"/>
              <w:rPr>
                <w:b/>
                <w:sz w:val="24"/>
                <w:szCs w:val="24"/>
              </w:rPr>
            </w:pPr>
            <w:r w:rsidRPr="003D2A12">
              <w:rPr>
                <w:b/>
                <w:sz w:val="24"/>
                <w:szCs w:val="24"/>
              </w:rPr>
              <w:t>A médiaszövegek nyelvi jellemzői és érzelmi hatása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Órakeret</w:t>
            </w:r>
          </w:p>
          <w:p w:rsidR="003D2A12" w:rsidRPr="003D2A12" w:rsidRDefault="003D2A12" w:rsidP="00A04180">
            <w:pPr>
              <w:jc w:val="center"/>
              <w:rPr>
                <w:b/>
                <w:sz w:val="24"/>
                <w:szCs w:val="24"/>
              </w:rPr>
            </w:pPr>
            <w:r w:rsidRPr="003D2A12">
              <w:rPr>
                <w:b/>
                <w:sz w:val="24"/>
                <w:szCs w:val="24"/>
              </w:rPr>
              <w:t>2 óra</w:t>
            </w:r>
          </w:p>
        </w:tc>
      </w:tr>
      <w:tr w:rsidR="003D2A12" w:rsidRPr="003D2A12" w:rsidTr="00A04180">
        <w:trPr>
          <w:cantSplit/>
          <w:trHeight w:val="35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Előzetes tudás</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A médiaszövegek befogadása során saját érzések felismerése, kifejezése.</w:t>
            </w:r>
          </w:p>
        </w:tc>
      </w:tr>
      <w:tr w:rsidR="003D2A12" w:rsidRPr="003D2A12" w:rsidTr="00A04180">
        <w:trPr>
          <w:cantSplit/>
          <w:trHeight w:val="14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A tematikai egység nevelési-fejlesztési céljai</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Az elemi mozgóképi szövegalkotó kódok felismerését, médiaszöveg-olvasást segítő kompetenciák fejlesztése. Az elemi mozgóképi szövegalkotó kódok kreatív alkalmazása, médiaszöveg-írás. A médiaszövegek elemi szövegalkotó kódjai, kifejező eszközei által kiváltott érzelmek felismerése és kifejezése, az önreflexió fejlesztése.</w:t>
            </w:r>
          </w:p>
        </w:tc>
      </w:tr>
      <w:tr w:rsidR="003D2A12" w:rsidRPr="003D2A12" w:rsidTr="00A04180">
        <w:trPr>
          <w:cantSplit/>
          <w:trHeight w:val="350"/>
        </w:trPr>
        <w:tc>
          <w:tcPr>
            <w:tcW w:w="54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Ismeretek/fejlesztési követelmények</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Kapcsolódási pontok</w:t>
            </w:r>
          </w:p>
        </w:tc>
      </w:tr>
      <w:tr w:rsidR="003D2A12" w:rsidRPr="003D2A12" w:rsidTr="00A04180">
        <w:trPr>
          <w:cantSplit/>
          <w:trHeight w:val="9912"/>
        </w:trPr>
        <w:tc>
          <w:tcPr>
            <w:tcW w:w="54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 xml:space="preserve">A karakterábrázolás filmes eszközeinek megismerése: a pozitív és negatív hősök megjelenítésének technikái, különös tekintettel a mozgókép nyelvére (pl. jelmez, smink, világítás, kameramozgás) és a hangokra: (beszélt nyelv, zene, zaj, zörej) az életkornak megfelelő médiaszövegeken keresztül. </w:t>
            </w:r>
          </w:p>
          <w:p w:rsidR="003D2A12" w:rsidRPr="003D2A12" w:rsidRDefault="003D2A12" w:rsidP="00A04180">
            <w:pPr>
              <w:rPr>
                <w:sz w:val="24"/>
                <w:szCs w:val="24"/>
              </w:rPr>
            </w:pPr>
            <w:r w:rsidRPr="003D2A12">
              <w:rPr>
                <w:sz w:val="24"/>
                <w:szCs w:val="24"/>
              </w:rPr>
              <w:t>Tananyag, téma: ráközelítés, nagyítás, részletek. Meseillusztráció készítése: a főszereplő bemutatása három fázisban (egész alak, portré, kinagyított arcrészlet).</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 xml:space="preserve">A különböző médiaszövegekben megjelenő egyszerű helyszín- és időviszonylatok megfigyelése és értelmezése konkrét médiaszövegeken keresztül. Az elbeszélő személyének azonosítása különböző médiaszövegekben (pl. animációs mesék, filmek). </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 xml:space="preserve">Saját érzelmek felismerése és kifejezése különböző mozgóképi szövegek, és hangzó anyagok befogadása során. A médiaszövegek alapvető kifejező eszközeinek (pl. mozgóképi nyelv, hangok) érzelmekre gyakorolt hatásának megfigyelése, kifejezése. </w:t>
            </w:r>
          </w:p>
          <w:p w:rsidR="003D2A12" w:rsidRPr="003D2A12" w:rsidRDefault="003D2A12" w:rsidP="00A04180">
            <w:pPr>
              <w:rPr>
                <w:sz w:val="24"/>
                <w:szCs w:val="24"/>
              </w:rPr>
            </w:pPr>
            <w:r w:rsidRPr="003D2A12">
              <w:rPr>
                <w:sz w:val="24"/>
                <w:szCs w:val="24"/>
              </w:rPr>
              <w:t xml:space="preserve">Tananyag, téma: arcfestés (állatmaszkok és hangok), szerepjátékok. </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 xml:space="preserve">Kép és hangrögzítő eszközök használatának alapszintű megismerése. </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 xml:space="preserve">Egyszerű cselekmény megjelenítése képsorozattal (pl. rajz, digitális fotó, rövid animációs film) és hangokkal. </w:t>
            </w:r>
          </w:p>
          <w:p w:rsidR="003D2A12" w:rsidRPr="003D2A12" w:rsidRDefault="003D2A12" w:rsidP="00A04180">
            <w:pPr>
              <w:rPr>
                <w:sz w:val="24"/>
                <w:szCs w:val="24"/>
              </w:rPr>
            </w:pPr>
            <w:r w:rsidRPr="003D2A12">
              <w:rPr>
                <w:sz w:val="24"/>
                <w:szCs w:val="24"/>
              </w:rPr>
              <w:t>Tananyag, téma: a mozgás, a gyorsaság, a sebesség érzékeltetésének eszközei a szobrokon, a festményeken és a filmeken. A ló mozgását szemléltető zootróp készítése.</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i/>
                <w:sz w:val="24"/>
                <w:szCs w:val="24"/>
              </w:rPr>
              <w:t>Magyar nyelv és irodalom:</w:t>
            </w:r>
            <w:r w:rsidRPr="003D2A12">
              <w:rPr>
                <w:sz w:val="24"/>
                <w:szCs w:val="24"/>
              </w:rPr>
              <w:t xml:space="preserve"> Olvasási stratégiák, olvasást megértő folyamatot segítő technikák ismerete, alkalmazása a hatékonyabb megértés érdekében: a művek szerkezeti jellemzőinek megfigyelése, a tér-idő változásainak felismerése. </w:t>
            </w:r>
          </w:p>
          <w:p w:rsidR="003D2A12" w:rsidRPr="003D2A12" w:rsidRDefault="003D2A12" w:rsidP="00A04180">
            <w:pPr>
              <w:rPr>
                <w:sz w:val="24"/>
                <w:szCs w:val="24"/>
              </w:rPr>
            </w:pPr>
            <w:r w:rsidRPr="003D2A12">
              <w:rPr>
                <w:sz w:val="24"/>
                <w:szCs w:val="24"/>
              </w:rPr>
              <w:t>Az események sorrendjének, a mesélő személyének megállapítása.</w:t>
            </w:r>
          </w:p>
          <w:p w:rsidR="003D2A12" w:rsidRPr="003D2A12" w:rsidRDefault="003D2A12" w:rsidP="00A04180">
            <w:pPr>
              <w:rPr>
                <w:sz w:val="24"/>
                <w:szCs w:val="24"/>
              </w:rPr>
            </w:pPr>
            <w:r w:rsidRPr="003D2A12">
              <w:rPr>
                <w:sz w:val="24"/>
                <w:szCs w:val="24"/>
              </w:rPr>
              <w:t>A szövegalkotás műveleteinek ismerete: anyaggyűjtés, címválasztás, a lényeges gondolatok kiválasztása, elrendezése, az időrend, a szöveg tagolása bekezdésekre.</w:t>
            </w:r>
          </w:p>
          <w:p w:rsidR="003D2A12" w:rsidRPr="003D2A12" w:rsidRDefault="003D2A12" w:rsidP="00A04180">
            <w:pPr>
              <w:rPr>
                <w:sz w:val="24"/>
                <w:szCs w:val="24"/>
              </w:rPr>
            </w:pPr>
            <w:r w:rsidRPr="003D2A12">
              <w:rPr>
                <w:sz w:val="24"/>
                <w:szCs w:val="24"/>
              </w:rPr>
              <w:t>Fogalmazásíráskor a megfelelő nyelvi eszközök alkalmazása.</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Erkölcstan</w:t>
            </w:r>
            <w:r w:rsidRPr="003D2A12">
              <w:rPr>
                <w:sz w:val="24"/>
                <w:szCs w:val="24"/>
              </w:rPr>
              <w:t>: Erkölcs és erkölcstelenség tapasztalása mint példa. Szerepek a családon, közösségen belül. A jó-rossz megjelenítése a művészetben.</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 xml:space="preserve">Ének-zene: </w:t>
            </w:r>
            <w:r w:rsidRPr="003D2A12">
              <w:rPr>
                <w:sz w:val="24"/>
                <w:szCs w:val="24"/>
              </w:rPr>
              <w:t>A teljes figyelem kialakításának fejlesztése.</w:t>
            </w:r>
          </w:p>
          <w:p w:rsidR="003D2A12" w:rsidRPr="003D2A12" w:rsidRDefault="003D2A12" w:rsidP="00A04180">
            <w:pPr>
              <w:rPr>
                <w:sz w:val="24"/>
                <w:szCs w:val="24"/>
              </w:rPr>
            </w:pPr>
            <w:r w:rsidRPr="003D2A12">
              <w:rPr>
                <w:sz w:val="24"/>
                <w:szCs w:val="24"/>
              </w:rPr>
              <w:t>Hangszín-érzelem, különböző élethelyzetben más a hangunk.</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Dráma és tánc:</w:t>
            </w:r>
            <w:r w:rsidRPr="003D2A12">
              <w:rPr>
                <w:sz w:val="24"/>
                <w:szCs w:val="24"/>
              </w:rPr>
              <w:t xml:space="preserve"> A mese/történet helyszíneinek és szereplőinek sorba vétele. A mese/történet szereplőinek beazonosítása, illetve viszonyaik meghatározása.</w:t>
            </w:r>
          </w:p>
        </w:tc>
      </w:tr>
      <w:tr w:rsidR="003D2A12" w:rsidRPr="003D2A12" w:rsidTr="00A04180">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Kulcsfogalmak/ fogalmak</w:t>
            </w:r>
          </w:p>
        </w:tc>
        <w:tc>
          <w:tcPr>
            <w:tcW w:w="73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Animáció, jelmez, smink, fény, cselekmény, vágás, zene, zaj, zörej, csend, emberi hang.</w:t>
            </w:r>
          </w:p>
        </w:tc>
      </w:tr>
    </w:tbl>
    <w:p w:rsidR="003D2A12" w:rsidRPr="003D2A12" w:rsidRDefault="003D2A12" w:rsidP="003D2A12">
      <w:pPr>
        <w:rPr>
          <w:sz w:val="24"/>
          <w:szCs w:val="24"/>
        </w:rPr>
      </w:pPr>
    </w:p>
    <w:tbl>
      <w:tblPr>
        <w:tblW w:w="9206" w:type="dxa"/>
        <w:tblInd w:w="108" w:type="dxa"/>
        <w:tblLayout w:type="fixed"/>
        <w:tblLook w:val="0000"/>
      </w:tblPr>
      <w:tblGrid>
        <w:gridCol w:w="2109"/>
        <w:gridCol w:w="56"/>
        <w:gridCol w:w="4395"/>
        <w:gridCol w:w="1455"/>
        <w:gridCol w:w="1191"/>
      </w:tblGrid>
      <w:tr w:rsidR="003D2A12" w:rsidRPr="003D2A12" w:rsidTr="00A04180">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Tematikai egység/ Fejlesztési cél</w:t>
            </w:r>
          </w:p>
        </w:tc>
        <w:tc>
          <w:tcPr>
            <w:tcW w:w="59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A média társadalmi szerepe, használata</w:t>
            </w:r>
          </w:p>
          <w:p w:rsidR="003D2A12" w:rsidRPr="003D2A12" w:rsidRDefault="003D2A12" w:rsidP="00A04180">
            <w:pPr>
              <w:jc w:val="center"/>
              <w:rPr>
                <w:b/>
                <w:sz w:val="24"/>
                <w:szCs w:val="24"/>
              </w:rPr>
            </w:pPr>
            <w:r w:rsidRPr="003D2A12">
              <w:rPr>
                <w:b/>
                <w:sz w:val="24"/>
                <w:szCs w:val="24"/>
              </w:rPr>
              <w:t>A média működési módja, mediális információforrások megbízhatósága</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Órakeret 2 óra</w:t>
            </w:r>
          </w:p>
        </w:tc>
      </w:tr>
      <w:tr w:rsidR="003D2A12" w:rsidRPr="003D2A12" w:rsidTr="00A04180">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Előzetes tudás</w:t>
            </w:r>
          </w:p>
        </w:tc>
        <w:tc>
          <w:tcPr>
            <w:tcW w:w="70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A médiaszövegek emberek által mesterségesen előállított tartalmak. A személyes közvetlen kommunikáció és a közvetett kommunikáció közötti alapvető különbségek felismerése.</w:t>
            </w:r>
          </w:p>
        </w:tc>
      </w:tr>
      <w:tr w:rsidR="003D2A12" w:rsidRPr="003D2A12" w:rsidTr="00A04180">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A tematikai egység nevelési-fejlesztési céljai</w:t>
            </w:r>
          </w:p>
        </w:tc>
        <w:tc>
          <w:tcPr>
            <w:tcW w:w="70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Kritikai gondolkodás fejlesztése. A mediális információforrások megbízhatósága megítélésének fejlesztése.</w:t>
            </w:r>
          </w:p>
        </w:tc>
      </w:tr>
      <w:tr w:rsidR="003D2A12" w:rsidRPr="003D2A12" w:rsidTr="00A04180">
        <w:trPr>
          <w:cantSplit/>
          <w:trHeight w:val="350"/>
        </w:trPr>
        <w:tc>
          <w:tcPr>
            <w:tcW w:w="65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Ismeretek/fejlesztési követelmények</w:t>
            </w:r>
          </w:p>
        </w:tc>
        <w:tc>
          <w:tcPr>
            <w:tcW w:w="26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Kapcsolódási pontok</w:t>
            </w:r>
          </w:p>
        </w:tc>
      </w:tr>
      <w:tr w:rsidR="003D2A12" w:rsidRPr="003D2A12" w:rsidTr="00A04180">
        <w:trPr>
          <w:cantSplit/>
          <w:trHeight w:val="8353"/>
        </w:trPr>
        <w:tc>
          <w:tcPr>
            <w:tcW w:w="65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rPr>
                <w:sz w:val="24"/>
                <w:szCs w:val="24"/>
              </w:rPr>
            </w:pPr>
            <w:r w:rsidRPr="003D2A12">
              <w:rPr>
                <w:sz w:val="24"/>
                <w:szCs w:val="24"/>
              </w:rPr>
              <w:t xml:space="preserve">A szűkebb környezet médiahasználatának megfigyelése alapján beszélgetés egyes médiaszövegek (pl. hírműsor, internetes honlap, televíziós sorozat, rajzfilm, film, könyv, újság) hétköznapokban betöltött szerepéről, funkciójáról. </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A hírműfajhoz kapcsolódó meghatározó tevékenységek (pl. újságíró, fotóriporter) azonosítása, főbb elemeinek megismerése.Téma: belépek a képbe (szerepjáték: riport készítése a festmény egyik szereplőjével).</w:t>
            </w:r>
          </w:p>
          <w:p w:rsidR="003D2A12" w:rsidRPr="003D2A12" w:rsidRDefault="003D2A12" w:rsidP="00A04180">
            <w:pPr>
              <w:rPr>
                <w:sz w:val="24"/>
                <w:szCs w:val="24"/>
              </w:rPr>
            </w:pPr>
            <w:r w:rsidRPr="003D2A12">
              <w:rPr>
                <w:sz w:val="24"/>
                <w:szCs w:val="24"/>
              </w:rPr>
              <w:t>Tudósítás a Mákkirálynő lakodalmáról (Maria Kownacka: Mákkirálynő című meséje alapján). Közös képregény készítése, és a részletek közlése hírműsorként.</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Ismerkedés a kereskedelmi kommunikáció (reklám) sajátosságaival, a reklámok megjelenésének változatos helyeivel, formáival. A reklámok működése (hatáskeltés) néhány fontos eszközének megfigyelése konkrét reklámok tanulmányozásán keresztül. Reklámkészítés (pl. egyszerű reklámszövegírás, plakátkészítés, reklámot megjelenítő szerepjáték) annak érdekében, hogy reflektált viszony alakuljon ki a reklámozás céljáról és eszközeiről.</w:t>
            </w:r>
          </w:p>
          <w:p w:rsidR="003D2A12" w:rsidRPr="003D2A12" w:rsidRDefault="003D2A12" w:rsidP="00A04180">
            <w:pPr>
              <w:rPr>
                <w:sz w:val="24"/>
                <w:szCs w:val="24"/>
              </w:rPr>
            </w:pPr>
            <w:r w:rsidRPr="003D2A12">
              <w:rPr>
                <w:sz w:val="24"/>
                <w:szCs w:val="24"/>
              </w:rPr>
              <w:t>Tananyag, téma: a TV-reklámok jellemzői. Egy adott terméket reklámozó rövid jelenet írása és eljátszása.</w:t>
            </w:r>
          </w:p>
          <w:p w:rsidR="003D2A12" w:rsidRPr="003D2A12" w:rsidRDefault="003D2A12" w:rsidP="00A04180">
            <w:pPr>
              <w:rPr>
                <w:sz w:val="24"/>
                <w:szCs w:val="24"/>
              </w:rPr>
            </w:pPr>
            <w:r w:rsidRPr="003D2A12">
              <w:rPr>
                <w:sz w:val="24"/>
                <w:szCs w:val="24"/>
              </w:rPr>
              <w:t>A reklámszlogen jelentősége, és lényege. Egymondatos reklámszlogen írása. Reklámplakát tervezése.</w:t>
            </w:r>
          </w:p>
          <w:p w:rsidR="003D2A12" w:rsidRPr="003D2A12" w:rsidRDefault="003D2A12" w:rsidP="00A04180">
            <w:pPr>
              <w:rPr>
                <w:sz w:val="24"/>
                <w:szCs w:val="24"/>
              </w:rPr>
            </w:pPr>
            <w:r w:rsidRPr="003D2A12">
              <w:rPr>
                <w:sz w:val="24"/>
                <w:szCs w:val="24"/>
              </w:rPr>
              <w:t>Médiaszövegek megbízhatósága: irányított beszélgetés a hír-álhír témakörről konkrét médiaszövegek alapján. Hírműsorokhoz kapcsolódó szerepjáték: egy kedvenc mese feldolgozása hírként. A mese szereplőinek megszólaltatása riportalanyként.  Az álhírek és a pletyka.</w:t>
            </w:r>
          </w:p>
          <w:p w:rsidR="003D2A12" w:rsidRPr="003D2A12" w:rsidRDefault="003D2A12" w:rsidP="00A04180">
            <w:pPr>
              <w:rPr>
                <w:sz w:val="24"/>
                <w:szCs w:val="24"/>
              </w:rPr>
            </w:pPr>
            <w:r w:rsidRPr="003D2A12">
              <w:rPr>
                <w:sz w:val="24"/>
                <w:szCs w:val="24"/>
              </w:rPr>
              <w:t>Riport készítése egy farsangi jelmezbálon: a jelmezek megtervezése, jellemzése, az esemény leírása.</w:t>
            </w:r>
          </w:p>
          <w:p w:rsidR="003D2A12" w:rsidRPr="003D2A12" w:rsidRDefault="003D2A12" w:rsidP="00A04180">
            <w:pPr>
              <w:rPr>
                <w:sz w:val="24"/>
                <w:szCs w:val="24"/>
              </w:rPr>
            </w:pPr>
          </w:p>
        </w:tc>
        <w:tc>
          <w:tcPr>
            <w:tcW w:w="26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i/>
                <w:sz w:val="24"/>
                <w:szCs w:val="24"/>
              </w:rPr>
              <w:t xml:space="preserve">Magyar nyelv és irodalom: </w:t>
            </w:r>
            <w:r w:rsidRPr="003D2A12">
              <w:rPr>
                <w:sz w:val="24"/>
                <w:szCs w:val="24"/>
              </w:rPr>
              <w:t>Az életkornak megfelelő globális, információkereső, értelmező és reflektáló olvasás.</w:t>
            </w:r>
          </w:p>
          <w:p w:rsidR="003D2A12" w:rsidRPr="003D2A12" w:rsidRDefault="003D2A12" w:rsidP="00A04180">
            <w:pPr>
              <w:rPr>
                <w:sz w:val="24"/>
                <w:szCs w:val="24"/>
              </w:rPr>
            </w:pPr>
            <w:r w:rsidRPr="003D2A12">
              <w:rPr>
                <w:sz w:val="24"/>
                <w:szCs w:val="24"/>
              </w:rPr>
              <w:t>Az információk keresése és kezelése. Különböző információhordozók a lakóhelyi és az iskolai könyvtárban.</w:t>
            </w:r>
          </w:p>
          <w:p w:rsidR="003D2A12" w:rsidRPr="003D2A12" w:rsidRDefault="003D2A12" w:rsidP="00A04180">
            <w:pPr>
              <w:rPr>
                <w:sz w:val="24"/>
                <w:szCs w:val="24"/>
              </w:rPr>
            </w:pPr>
            <w:r w:rsidRPr="003D2A12">
              <w:rPr>
                <w:sz w:val="24"/>
                <w:szCs w:val="24"/>
              </w:rPr>
              <w:t>Mások véleményének megértése, elfogadása a vita során. Vélemények összevetése, különbségek és hasonlóságok megfigyelése, felismerése és kritikája.</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Erkölcstan:</w:t>
            </w:r>
            <w:r w:rsidRPr="003D2A12">
              <w:rPr>
                <w:sz w:val="24"/>
                <w:szCs w:val="24"/>
              </w:rPr>
              <w:t xml:space="preserve"> önálló gondolat vállalása, véleménynyilvánítás, mások gondolatai alapján, építő jellegű vitakultúra kialakítása; gondolatszabadsággal való ismerkedés. </w:t>
            </w:r>
          </w:p>
          <w:p w:rsidR="003D2A12" w:rsidRPr="003D2A12" w:rsidRDefault="003D2A12" w:rsidP="00A04180">
            <w:pPr>
              <w:rPr>
                <w:sz w:val="24"/>
                <w:szCs w:val="24"/>
                <w:lang w:val="en-US"/>
              </w:rPr>
            </w:pPr>
          </w:p>
        </w:tc>
      </w:tr>
      <w:tr w:rsidR="003D2A12" w:rsidRPr="003D2A12" w:rsidTr="00A04180">
        <w:trPr>
          <w:cantSplit/>
          <w:trHeight w:val="1480"/>
        </w:trPr>
        <w:tc>
          <w:tcPr>
            <w:tcW w:w="21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Kulcsfogalmak/ fogalmak</w:t>
            </w:r>
          </w:p>
        </w:tc>
        <w:tc>
          <w:tcPr>
            <w:tcW w:w="70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Médiatartalom-előállító, médiafogyasztó, információ, hír, álhír, hírműsor, újság, újságíró, reklám, reklámfilm, tudatos fogyasztás, médiahasználat.</w:t>
            </w:r>
          </w:p>
        </w:tc>
      </w:tr>
    </w:tbl>
    <w:p w:rsidR="003D2A12" w:rsidRPr="003D2A12" w:rsidRDefault="003D2A12" w:rsidP="003D2A12">
      <w:pPr>
        <w:rPr>
          <w:sz w:val="24"/>
          <w:szCs w:val="24"/>
        </w:rPr>
      </w:pPr>
    </w:p>
    <w:tbl>
      <w:tblPr>
        <w:tblW w:w="9206" w:type="dxa"/>
        <w:tblInd w:w="108" w:type="dxa"/>
        <w:tblLayout w:type="fixed"/>
        <w:tblLook w:val="0000"/>
      </w:tblPr>
      <w:tblGrid>
        <w:gridCol w:w="1826"/>
        <w:gridCol w:w="283"/>
        <w:gridCol w:w="2466"/>
        <w:gridCol w:w="3440"/>
        <w:gridCol w:w="1191"/>
      </w:tblGrid>
      <w:tr w:rsidR="003D2A12" w:rsidRPr="003D2A12" w:rsidTr="00A04180">
        <w:trPr>
          <w:cantSplit/>
          <w:trHeight w:val="8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Tematikai egység/ Fejlesztési cél</w:t>
            </w:r>
          </w:p>
        </w:tc>
        <w:tc>
          <w:tcPr>
            <w:tcW w:w="59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A média társadalmi szerepe, használata</w:t>
            </w:r>
          </w:p>
          <w:p w:rsidR="003D2A12" w:rsidRPr="003D2A12" w:rsidRDefault="003D2A12" w:rsidP="00A04180">
            <w:pPr>
              <w:jc w:val="center"/>
              <w:rPr>
                <w:b/>
                <w:sz w:val="24"/>
                <w:szCs w:val="24"/>
              </w:rPr>
            </w:pPr>
            <w:r w:rsidRPr="003D2A12">
              <w:rPr>
                <w:b/>
                <w:sz w:val="24"/>
                <w:szCs w:val="24"/>
              </w:rPr>
              <w:t>Tájékozódás a világhálón, a virtuális terekben, biztonságos internethasználat</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Órakeret 2 óra</w:t>
            </w:r>
          </w:p>
        </w:tc>
      </w:tr>
      <w:tr w:rsidR="003D2A12" w:rsidRPr="003D2A12" w:rsidTr="00A04180">
        <w:trPr>
          <w:cantSplit/>
          <w:trHeight w:val="5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Előzetes tudás</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Alapszintű ismeretek az internethasználatban rejlő lehetőségekről, illetve kockázatokról.</w:t>
            </w:r>
          </w:p>
        </w:tc>
      </w:tr>
      <w:tr w:rsidR="003D2A12" w:rsidRPr="003D2A12" w:rsidTr="00A04180">
        <w:trPr>
          <w:cantSplit/>
          <w:trHeight w:val="17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A tematikai egység nevelési-fejlesztési céljai</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 xml:space="preserve">Az életkornak megfelelő, biztonságos tájékozódás és közlekedés kialakítása az online környezetben, a virtuális terek használata során. </w:t>
            </w:r>
          </w:p>
          <w:p w:rsidR="003D2A12" w:rsidRPr="003D2A12" w:rsidRDefault="003D2A12" w:rsidP="00A04180">
            <w:pPr>
              <w:rPr>
                <w:sz w:val="24"/>
                <w:szCs w:val="24"/>
              </w:rPr>
            </w:pPr>
            <w:r w:rsidRPr="003D2A12">
              <w:rPr>
                <w:sz w:val="24"/>
                <w:szCs w:val="24"/>
              </w:rPr>
              <w:t xml:space="preserve">Az internethasználat és mobiltelefon-használat lehetőségeinek és kockázatainak tudatosítása. Kreatív, kritikus internethasználat fejlesztése. Az online közösségekben való részvétel kockázatainak, viselkedési szabályainak, kommunikációs jellemzőinek tudatosítása. </w:t>
            </w:r>
          </w:p>
        </w:tc>
      </w:tr>
      <w:tr w:rsidR="003D2A12" w:rsidRPr="003D2A12" w:rsidTr="00A04180">
        <w:trPr>
          <w:cantSplit/>
          <w:trHeight w:val="350"/>
        </w:trPr>
        <w:tc>
          <w:tcPr>
            <w:tcW w:w="45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Ismeretek/fejlesztési követelmények</w:t>
            </w:r>
          </w:p>
        </w:tc>
        <w:tc>
          <w:tcPr>
            <w:tcW w:w="46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Kapcsolódási pontok</w:t>
            </w:r>
          </w:p>
        </w:tc>
      </w:tr>
      <w:tr w:rsidR="003D2A12" w:rsidRPr="003D2A12" w:rsidTr="00A04180">
        <w:trPr>
          <w:cantSplit/>
          <w:trHeight w:val="6702"/>
        </w:trPr>
        <w:tc>
          <w:tcPr>
            <w:tcW w:w="45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Az életkori sajátosságokhoz igazodó kreatív internethasználat lehetőségeink tudatosítása. (pl. gyermekbarát honlapok böngészése).</w:t>
            </w:r>
          </w:p>
          <w:p w:rsidR="003D2A12" w:rsidRPr="003D2A12" w:rsidRDefault="003D2A12" w:rsidP="00A04180">
            <w:pPr>
              <w:rPr>
                <w:sz w:val="24"/>
                <w:szCs w:val="24"/>
              </w:rPr>
            </w:pPr>
            <w:r w:rsidRPr="003D2A12">
              <w:rPr>
                <w:sz w:val="24"/>
                <w:szCs w:val="24"/>
              </w:rPr>
              <w:t>Ismerkedés a világháló felépítésével és működésének alapjaival beszélgetés és játékos gyakorlatokon keresztül.</w:t>
            </w:r>
          </w:p>
          <w:p w:rsidR="003D2A12" w:rsidRPr="003D2A12" w:rsidRDefault="003D2A12" w:rsidP="00A04180">
            <w:pPr>
              <w:rPr>
                <w:sz w:val="24"/>
                <w:szCs w:val="24"/>
              </w:rPr>
            </w:pPr>
            <w:r w:rsidRPr="003D2A12">
              <w:rPr>
                <w:sz w:val="24"/>
                <w:szCs w:val="24"/>
              </w:rPr>
              <w:t>Az online közösségekben való viselkedési szabályok, kommunikációs szokások, és ezek szerepének megismerésére.</w:t>
            </w:r>
          </w:p>
          <w:p w:rsidR="003D2A12" w:rsidRPr="003D2A12" w:rsidRDefault="003D2A12" w:rsidP="00A04180">
            <w:pPr>
              <w:rPr>
                <w:sz w:val="24"/>
                <w:szCs w:val="24"/>
              </w:rPr>
            </w:pPr>
          </w:p>
          <w:p w:rsidR="003D2A12" w:rsidRPr="003D2A12" w:rsidRDefault="003D2A12" w:rsidP="00A04180">
            <w:pPr>
              <w:rPr>
                <w:sz w:val="24"/>
                <w:szCs w:val="24"/>
              </w:rPr>
            </w:pPr>
            <w:r w:rsidRPr="003D2A12">
              <w:rPr>
                <w:sz w:val="24"/>
                <w:szCs w:val="24"/>
              </w:rPr>
              <w:t xml:space="preserve">Az internet- és mobilhasználat legfontosabb (pl. biztonságot eredményező) szabályainak megismerése különböző eszközökkel (pl. kártyajáték, egyszerű társasjáték). </w:t>
            </w:r>
          </w:p>
          <w:p w:rsidR="003D2A12" w:rsidRPr="003D2A12" w:rsidRDefault="003D2A12" w:rsidP="00A04180">
            <w:pPr>
              <w:rPr>
                <w:sz w:val="24"/>
                <w:szCs w:val="24"/>
              </w:rPr>
            </w:pPr>
            <w:r w:rsidRPr="003D2A12">
              <w:rPr>
                <w:sz w:val="24"/>
                <w:szCs w:val="24"/>
              </w:rPr>
              <w:t xml:space="preserve">Tananyag, téma: flash-animációk az interneten (témacsoportok gyűjtése). Kedvenc animációs hős ábrázolása. </w:t>
            </w:r>
          </w:p>
          <w:p w:rsidR="003D2A12" w:rsidRPr="003D2A12" w:rsidRDefault="003D2A12" w:rsidP="00A04180">
            <w:pPr>
              <w:rPr>
                <w:sz w:val="24"/>
                <w:szCs w:val="24"/>
              </w:rPr>
            </w:pPr>
            <w:r w:rsidRPr="003D2A12">
              <w:rPr>
                <w:sz w:val="24"/>
                <w:szCs w:val="24"/>
              </w:rPr>
              <w:t>Flash-játék tervezése (történet és figura).</w:t>
            </w:r>
          </w:p>
          <w:p w:rsidR="003D2A12" w:rsidRPr="003D2A12" w:rsidRDefault="003D2A12" w:rsidP="00A04180">
            <w:pPr>
              <w:rPr>
                <w:sz w:val="24"/>
                <w:szCs w:val="24"/>
              </w:rPr>
            </w:pPr>
            <w:r w:rsidRPr="003D2A12">
              <w:rPr>
                <w:sz w:val="24"/>
                <w:szCs w:val="24"/>
              </w:rPr>
              <w:t>Pozitív-negatív formákból álló memóriajáték tervezése.</w:t>
            </w:r>
          </w:p>
        </w:tc>
        <w:tc>
          <w:tcPr>
            <w:tcW w:w="46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i/>
                <w:sz w:val="24"/>
                <w:szCs w:val="24"/>
              </w:rPr>
              <w:t xml:space="preserve">Magyar nyelv és irodalom: </w:t>
            </w:r>
            <w:r w:rsidRPr="003D2A12">
              <w:rPr>
                <w:sz w:val="24"/>
                <w:szCs w:val="24"/>
              </w:rPr>
              <w:t>A művek tanulságainak értelmezése a saját szerepünkre, helyzetünkre a mindennapi életünkben, példa bemutatása, mindezek kifejezése más eszközzel is (pl. drámajátékok).</w:t>
            </w:r>
          </w:p>
          <w:p w:rsidR="003D2A12" w:rsidRPr="003D2A12" w:rsidRDefault="003D2A12" w:rsidP="00A04180">
            <w:pPr>
              <w:rPr>
                <w:sz w:val="24"/>
                <w:szCs w:val="24"/>
              </w:rPr>
            </w:pPr>
            <w:r w:rsidRPr="003D2A12">
              <w:rPr>
                <w:sz w:val="24"/>
                <w:szCs w:val="24"/>
              </w:rPr>
              <w:t>A könyvtár mint információs központ, a tanulás bázisa, segítője.</w:t>
            </w:r>
          </w:p>
          <w:p w:rsidR="003D2A12" w:rsidRPr="003D2A12" w:rsidRDefault="003D2A12" w:rsidP="00A04180">
            <w:pPr>
              <w:rPr>
                <w:sz w:val="24"/>
                <w:szCs w:val="24"/>
              </w:rPr>
            </w:pPr>
            <w:r w:rsidRPr="003D2A12">
              <w:rPr>
                <w:sz w:val="24"/>
                <w:szCs w:val="24"/>
              </w:rPr>
              <w:t>Levélírás, levélcímzés. Rövid szöveges üzenetek megfogalmazása.</w:t>
            </w:r>
          </w:p>
          <w:p w:rsidR="003D2A12" w:rsidRPr="003D2A12" w:rsidRDefault="003D2A12" w:rsidP="00A04180">
            <w:pPr>
              <w:rPr>
                <w:sz w:val="24"/>
                <w:szCs w:val="24"/>
              </w:rPr>
            </w:pPr>
            <w:r w:rsidRPr="003D2A12">
              <w:rPr>
                <w:sz w:val="24"/>
                <w:szCs w:val="24"/>
              </w:rPr>
              <w:t>Adatok, információk gyűjtésének, célszerű elrendezésének módjai.</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Erkölcstan:</w:t>
            </w:r>
            <w:r w:rsidRPr="003D2A12">
              <w:rPr>
                <w:sz w:val="24"/>
                <w:szCs w:val="24"/>
              </w:rPr>
              <w:t xml:space="preserve"> Haver, barát, társ, csapattag, internetes kapcsolatok. Konfliktusmegoldás, közös szabályalkotás és annak elfogadása mint érték.</w:t>
            </w:r>
          </w:p>
          <w:p w:rsidR="003D2A12" w:rsidRPr="003D2A12" w:rsidRDefault="003D2A12" w:rsidP="00A04180">
            <w:pPr>
              <w:rPr>
                <w:sz w:val="24"/>
                <w:szCs w:val="24"/>
              </w:rPr>
            </w:pPr>
            <w:r w:rsidRPr="003D2A12">
              <w:rPr>
                <w:sz w:val="24"/>
                <w:szCs w:val="24"/>
              </w:rPr>
              <w:t>Baráti társaság összetartó ereje és a virtuskodás értéke/bátorság, vakmerőség.</w:t>
            </w:r>
          </w:p>
          <w:p w:rsidR="003D2A12" w:rsidRPr="003D2A12" w:rsidRDefault="003D2A12" w:rsidP="00A04180">
            <w:pPr>
              <w:rPr>
                <w:sz w:val="24"/>
                <w:szCs w:val="24"/>
              </w:rPr>
            </w:pPr>
            <w:r w:rsidRPr="003D2A12">
              <w:rPr>
                <w:sz w:val="24"/>
                <w:szCs w:val="24"/>
              </w:rPr>
              <w:t>Játék, közösségi élet az interneten.</w:t>
            </w:r>
          </w:p>
          <w:p w:rsidR="003D2A12" w:rsidRPr="003D2A12" w:rsidRDefault="003D2A12" w:rsidP="00A04180">
            <w:pPr>
              <w:rPr>
                <w:sz w:val="24"/>
                <w:szCs w:val="24"/>
              </w:rPr>
            </w:pPr>
          </w:p>
          <w:p w:rsidR="003D2A12" w:rsidRPr="003D2A12" w:rsidRDefault="003D2A12" w:rsidP="00A04180">
            <w:pPr>
              <w:rPr>
                <w:sz w:val="24"/>
                <w:szCs w:val="24"/>
              </w:rPr>
            </w:pPr>
            <w:r w:rsidRPr="003D2A12">
              <w:rPr>
                <w:i/>
                <w:sz w:val="24"/>
                <w:szCs w:val="24"/>
              </w:rPr>
              <w:t xml:space="preserve">Környezetismeret: </w:t>
            </w:r>
            <w:r w:rsidRPr="003D2A12">
              <w:rPr>
                <w:sz w:val="24"/>
                <w:szCs w:val="24"/>
              </w:rPr>
              <w:t>a helyes önismeret kialakításának megalapozása.</w:t>
            </w:r>
          </w:p>
        </w:tc>
      </w:tr>
      <w:tr w:rsidR="003D2A12" w:rsidRPr="003D2A12" w:rsidTr="00A04180">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Kulcsfogalmak/ fogalmak</w:t>
            </w:r>
          </w:p>
        </w:tc>
        <w:tc>
          <w:tcPr>
            <w:tcW w:w="73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Személyes kommunikáció, online kommunikáció, www, e-mail, mailfiók, profil, like-jel, keresőmotor, flash játék.</w:t>
            </w:r>
          </w:p>
        </w:tc>
      </w:tr>
    </w:tbl>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tbl>
      <w:tblPr>
        <w:tblW w:w="0" w:type="auto"/>
        <w:tblLayout w:type="fixed"/>
        <w:tblLook w:val="0000"/>
      </w:tblPr>
      <w:tblGrid>
        <w:gridCol w:w="2557"/>
        <w:gridCol w:w="2835"/>
        <w:gridCol w:w="2596"/>
        <w:gridCol w:w="1089"/>
      </w:tblGrid>
      <w:tr w:rsidR="003D2A12" w:rsidRPr="003D2A12" w:rsidTr="00A04180">
        <w:trPr>
          <w:cantSplit/>
          <w:trHeight w:val="580"/>
        </w:trPr>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Tematikai egység/ Fejlesztési cél</w:t>
            </w:r>
          </w:p>
        </w:tc>
        <w:tc>
          <w:tcPr>
            <w:tcW w:w="54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keepNext/>
              <w:spacing w:before="120"/>
              <w:jc w:val="center"/>
              <w:outlineLvl w:val="7"/>
              <w:rPr>
                <w:b/>
                <w:sz w:val="24"/>
                <w:szCs w:val="24"/>
              </w:rPr>
            </w:pPr>
            <w:r w:rsidRPr="003D2A12">
              <w:rPr>
                <w:b/>
                <w:sz w:val="24"/>
                <w:szCs w:val="24"/>
              </w:rPr>
              <w:t>Tárgy- és környezetkultúra</w:t>
            </w:r>
          </w:p>
          <w:p w:rsidR="003D2A12" w:rsidRPr="003D2A12" w:rsidRDefault="003D2A12" w:rsidP="00A04180">
            <w:pPr>
              <w:jc w:val="center"/>
              <w:rPr>
                <w:b/>
                <w:sz w:val="24"/>
                <w:szCs w:val="24"/>
              </w:rPr>
            </w:pPr>
            <w:r w:rsidRPr="003D2A12">
              <w:rPr>
                <w:b/>
                <w:sz w:val="24"/>
                <w:szCs w:val="24"/>
              </w:rPr>
              <w:t>Mikro- és makrotér</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b/>
                <w:sz w:val="24"/>
                <w:szCs w:val="24"/>
              </w:rPr>
            </w:pPr>
            <w:r w:rsidRPr="003D2A12">
              <w:rPr>
                <w:b/>
                <w:sz w:val="24"/>
                <w:szCs w:val="24"/>
              </w:rPr>
              <w:t>Órakeret 13 óra</w:t>
            </w:r>
          </w:p>
        </w:tc>
      </w:tr>
      <w:tr w:rsidR="003D2A12" w:rsidRPr="003D2A12" w:rsidTr="00A04180">
        <w:trPr>
          <w:cantSplit/>
          <w:trHeight w:val="320"/>
        </w:trPr>
        <w:tc>
          <w:tcPr>
            <w:tcW w:w="2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Előzetes tudás</w:t>
            </w:r>
          </w:p>
        </w:tc>
        <w:tc>
          <w:tcPr>
            <w:tcW w:w="65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Tárgyfajták, épülettípusok, térfunkciók felismerése.</w:t>
            </w:r>
          </w:p>
        </w:tc>
      </w:tr>
      <w:tr w:rsidR="003D2A12" w:rsidRPr="003D2A12" w:rsidTr="00A04180">
        <w:trPr>
          <w:cantSplit/>
          <w:trHeight w:val="2380"/>
        </w:trPr>
        <w:tc>
          <w:tcPr>
            <w:tcW w:w="2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A tematikai egység nevelési-fejlesztési céljai</w:t>
            </w:r>
          </w:p>
        </w:tc>
        <w:tc>
          <w:tcPr>
            <w:tcW w:w="65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Tapasztalatok szerzése a térformálás, térlehatárolás, térszervezés területén. Térkapcsolatok, térbeli viszonyok, térbeli tagolódások létrehozása, installációs és ábrázoló, kifejező céllal. Megfigyelő és elemző képesség fejlesztése. Tárgytervezés, -szerkesztés, -alkotás, konstrukciók létrehozása különböző anyagokból és célokra. Anyagok és eljárások ismerete; a tervezői attitűd és alkalmazkodó képesség fejlesztése a tárgy rendeltetésének, használójának szem előtt tartásával, a megfelelő anyag- és eszközválasztással.</w:t>
            </w:r>
          </w:p>
        </w:tc>
      </w:tr>
      <w:tr w:rsidR="003D2A12" w:rsidRPr="003D2A12" w:rsidTr="00A04180">
        <w:trPr>
          <w:cantSplit/>
          <w:trHeight w:val="323"/>
        </w:trPr>
        <w:tc>
          <w:tcPr>
            <w:tcW w:w="907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spacing w:before="120"/>
              <w:rPr>
                <w:sz w:val="24"/>
                <w:szCs w:val="24"/>
              </w:rPr>
            </w:pPr>
          </w:p>
        </w:tc>
      </w:tr>
      <w:tr w:rsidR="003D2A12" w:rsidRPr="003D2A12" w:rsidTr="00A04180">
        <w:trPr>
          <w:cantSplit/>
          <w:trHeight w:val="1055"/>
        </w:trPr>
        <w:tc>
          <w:tcPr>
            <w:tcW w:w="53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Ismeretek/fejlesztési követelmények</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Kapcsolódási pontok</w:t>
            </w:r>
          </w:p>
        </w:tc>
      </w:tr>
    </w:tbl>
    <w:p w:rsidR="003D2A12" w:rsidRPr="003D2A12" w:rsidRDefault="003D2A12" w:rsidP="003D2A12">
      <w:pPr>
        <w:rPr>
          <w:vanish/>
          <w:sz w:val="24"/>
          <w:szCs w:val="24"/>
        </w:rPr>
      </w:pPr>
    </w:p>
    <w:tbl>
      <w:tblPr>
        <w:tblW w:w="0" w:type="auto"/>
        <w:tblInd w:w="108" w:type="dxa"/>
        <w:tblLayout w:type="fixed"/>
        <w:tblLook w:val="0000"/>
      </w:tblPr>
      <w:tblGrid>
        <w:gridCol w:w="1826"/>
        <w:gridCol w:w="3458"/>
        <w:gridCol w:w="3792"/>
      </w:tblGrid>
      <w:tr w:rsidR="003D2A12" w:rsidRPr="003D2A12" w:rsidTr="00A04180">
        <w:trPr>
          <w:cantSplit/>
          <w:trHeight w:val="6229"/>
        </w:trPr>
        <w:tc>
          <w:tcPr>
            <w:tcW w:w="528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Különböző épületek fotóinak csoportosítása megadott szempontok szerint (pl. rendeltetés, anyag, méret, elhelyezkedés, kor, díszítettség, fényviszony).</w:t>
            </w:r>
          </w:p>
          <w:p w:rsidR="003D2A12" w:rsidRPr="003D2A12" w:rsidRDefault="003D2A12" w:rsidP="00A04180">
            <w:pPr>
              <w:rPr>
                <w:sz w:val="24"/>
                <w:szCs w:val="24"/>
              </w:rPr>
            </w:pPr>
            <w:r w:rsidRPr="003D2A12">
              <w:rPr>
                <w:sz w:val="24"/>
                <w:szCs w:val="24"/>
              </w:rPr>
              <w:t xml:space="preserve">Tartalom, témák: épületek elemzése (alaprajz, tömeg, homlokzat). Népi építészet: néprajzi múzeumok tárgyi emlékei, a régi falusi ház belső terei, </w:t>
            </w:r>
          </w:p>
          <w:p w:rsidR="003D2A12" w:rsidRPr="003D2A12" w:rsidRDefault="003D2A12" w:rsidP="00A04180">
            <w:pPr>
              <w:rPr>
                <w:sz w:val="24"/>
                <w:szCs w:val="24"/>
              </w:rPr>
            </w:pPr>
            <w:r w:rsidRPr="003D2A12">
              <w:rPr>
                <w:sz w:val="24"/>
                <w:szCs w:val="24"/>
              </w:rPr>
              <w:t>Megadott célt szolgáló kis tér (pl. váró-, lakótér, pince, fülke, raktár, dühöngő) tervezése a kiválasztott épület lakójának (pl. tulajdonos, tulajdonos gyermeke, őr, takarító, vendég, kertész, háziállat, kísértet, szerzetes, zenész, festő, orvos), majd a térhez tartozó, kapcsolódó tárgyak némelyikének elkészítse (pl. kulcs, tükör, függöny, polc, szék, csizma, kanna, tál, lámpa).</w:t>
            </w:r>
          </w:p>
          <w:p w:rsidR="003D2A12" w:rsidRPr="003D2A12" w:rsidRDefault="003D2A12" w:rsidP="00A04180">
            <w:pPr>
              <w:rPr>
                <w:sz w:val="24"/>
                <w:szCs w:val="24"/>
              </w:rPr>
            </w:pPr>
            <w:r w:rsidRPr="003D2A12">
              <w:rPr>
                <w:sz w:val="24"/>
                <w:szCs w:val="24"/>
              </w:rPr>
              <w:t>Tartalom, téma: kirakatterv készítése (pl. játékbolt, virágüzlet, sportbolt, cukrászat). Az üzlet bejáratának és emblémájának megtervezése.</w:t>
            </w:r>
          </w:p>
          <w:p w:rsidR="003D2A12" w:rsidRPr="003D2A12" w:rsidRDefault="003D2A12" w:rsidP="00A04180">
            <w:pPr>
              <w:rPr>
                <w:b/>
                <w:sz w:val="24"/>
                <w:szCs w:val="24"/>
              </w:rPr>
            </w:pPr>
          </w:p>
          <w:p w:rsidR="003D2A12" w:rsidRPr="003D2A12" w:rsidRDefault="003D2A12" w:rsidP="00A04180">
            <w:pPr>
              <w:rPr>
                <w:sz w:val="24"/>
                <w:szCs w:val="24"/>
              </w:rPr>
            </w:pPr>
          </w:p>
        </w:tc>
        <w:tc>
          <w:tcPr>
            <w:tcW w:w="3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widowControl w:val="0"/>
              <w:tabs>
                <w:tab w:val="left" w:pos="2240"/>
                <w:tab w:val="left" w:pos="2800"/>
                <w:tab w:val="left" w:pos="3360"/>
                <w:tab w:val="left" w:pos="3920"/>
                <w:tab w:val="left" w:pos="4480"/>
                <w:tab w:val="left" w:pos="5040"/>
                <w:tab w:val="left" w:pos="5600"/>
                <w:tab w:val="left" w:pos="6160"/>
                <w:tab w:val="left" w:pos="6720"/>
              </w:tabs>
              <w:spacing w:before="120"/>
              <w:rPr>
                <w:sz w:val="24"/>
                <w:szCs w:val="24"/>
              </w:rPr>
            </w:pPr>
            <w:r w:rsidRPr="003D2A12">
              <w:rPr>
                <w:i/>
                <w:sz w:val="24"/>
                <w:szCs w:val="24"/>
              </w:rPr>
              <w:t xml:space="preserve">Matematika: </w:t>
            </w:r>
            <w:r w:rsidRPr="003D2A12">
              <w:rPr>
                <w:sz w:val="24"/>
                <w:szCs w:val="24"/>
              </w:rPr>
              <w:t xml:space="preserve">Tárgyak tulajdonságainak kiemelése (analizálás); összehasonlítás, azonosítás, megkülönböztetés; osztályokba sorolás. Adott objektum más nézőpontból. </w:t>
            </w:r>
          </w:p>
          <w:p w:rsidR="003D2A12" w:rsidRPr="003D2A12" w:rsidRDefault="003D2A12" w:rsidP="00A04180">
            <w:pPr>
              <w:framePr w:wrap="auto" w:hAnchor="text" w:x="-24551"/>
              <w:rPr>
                <w:sz w:val="24"/>
                <w:szCs w:val="24"/>
              </w:rPr>
            </w:pPr>
            <w:r w:rsidRPr="003D2A12">
              <w:rPr>
                <w:sz w:val="24"/>
                <w:szCs w:val="24"/>
              </w:rPr>
              <w:t xml:space="preserve">Tájékozódás a világ mennyiségi viszonyaiban. </w:t>
            </w:r>
          </w:p>
          <w:p w:rsidR="003D2A12" w:rsidRPr="003D2A12" w:rsidRDefault="003D2A12" w:rsidP="00A04180">
            <w:pPr>
              <w:widowControl w:val="0"/>
              <w:tabs>
                <w:tab w:val="left" w:pos="2240"/>
                <w:tab w:val="left" w:pos="2800"/>
                <w:tab w:val="left" w:pos="3360"/>
                <w:tab w:val="left" w:pos="3920"/>
                <w:tab w:val="left" w:pos="4480"/>
                <w:tab w:val="left" w:pos="5040"/>
                <w:tab w:val="left" w:pos="5600"/>
                <w:tab w:val="left" w:pos="6160"/>
                <w:tab w:val="left" w:pos="6720"/>
              </w:tabs>
              <w:rPr>
                <w:sz w:val="24"/>
                <w:szCs w:val="24"/>
              </w:rPr>
            </w:pPr>
          </w:p>
          <w:p w:rsidR="003D2A12" w:rsidRPr="003D2A12" w:rsidRDefault="003D2A12" w:rsidP="00A04180">
            <w:pPr>
              <w:framePr w:wrap="auto" w:hAnchor="text" w:x="-24551"/>
              <w:rPr>
                <w:sz w:val="24"/>
                <w:szCs w:val="24"/>
              </w:rPr>
            </w:pPr>
            <w:r w:rsidRPr="003D2A12">
              <w:rPr>
                <w:i/>
                <w:sz w:val="24"/>
                <w:szCs w:val="24"/>
              </w:rPr>
              <w:t xml:space="preserve">Dráma és tánc: </w:t>
            </w:r>
            <w:r w:rsidRPr="003D2A12">
              <w:rPr>
                <w:sz w:val="24"/>
                <w:szCs w:val="24"/>
              </w:rPr>
              <w:t xml:space="preserve">a színház formai elemei, látott előadásban, illetve alkalmazása saját rögtönzésekben. </w:t>
            </w:r>
          </w:p>
          <w:p w:rsidR="003D2A12" w:rsidRPr="003D2A12" w:rsidRDefault="003D2A12" w:rsidP="00A04180">
            <w:pPr>
              <w:framePr w:wrap="auto" w:hAnchor="text" w:x="-24551"/>
              <w:rPr>
                <w:sz w:val="24"/>
                <w:szCs w:val="24"/>
              </w:rPr>
            </w:pPr>
          </w:p>
          <w:p w:rsidR="003D2A12" w:rsidRPr="003D2A12" w:rsidRDefault="003D2A12" w:rsidP="00A04180">
            <w:pPr>
              <w:framePr w:wrap="auto" w:hAnchor="text" w:x="-24551"/>
              <w:rPr>
                <w:sz w:val="24"/>
                <w:szCs w:val="24"/>
              </w:rPr>
            </w:pPr>
            <w:r w:rsidRPr="003D2A12">
              <w:rPr>
                <w:i/>
                <w:sz w:val="24"/>
                <w:szCs w:val="24"/>
              </w:rPr>
              <w:t xml:space="preserve">Környezetismeret: </w:t>
            </w:r>
            <w:r w:rsidRPr="003D2A12">
              <w:rPr>
                <w:sz w:val="24"/>
                <w:szCs w:val="24"/>
              </w:rPr>
              <w:t>az anyagfajták megmunkálhatósága, felhasználásuk.</w:t>
            </w:r>
          </w:p>
          <w:p w:rsidR="003D2A12" w:rsidRPr="003D2A12" w:rsidRDefault="003D2A12" w:rsidP="00A04180">
            <w:pPr>
              <w:framePr w:wrap="auto" w:hAnchor="text" w:x="-24551"/>
              <w:rPr>
                <w:sz w:val="24"/>
                <w:szCs w:val="24"/>
              </w:rPr>
            </w:pPr>
          </w:p>
          <w:p w:rsidR="003D2A12" w:rsidRPr="003D2A12" w:rsidRDefault="003D2A12" w:rsidP="00A04180">
            <w:pPr>
              <w:framePr w:wrap="auto" w:hAnchor="text" w:x="-24551"/>
              <w:rPr>
                <w:sz w:val="24"/>
                <w:szCs w:val="24"/>
              </w:rPr>
            </w:pPr>
            <w:r w:rsidRPr="003D2A12">
              <w:rPr>
                <w:i/>
                <w:sz w:val="24"/>
                <w:szCs w:val="24"/>
              </w:rPr>
              <w:t xml:space="preserve">Ének-zene: </w:t>
            </w:r>
            <w:r w:rsidRPr="003D2A12">
              <w:rPr>
                <w:sz w:val="24"/>
                <w:szCs w:val="24"/>
              </w:rPr>
              <w:t xml:space="preserve">Azonosság, hasonlóság, variáció felismerése. Ritmus-hangszerek, ritmikai többszólamúság. </w:t>
            </w:r>
          </w:p>
        </w:tc>
      </w:tr>
      <w:tr w:rsidR="003D2A12" w:rsidRPr="003D2A12" w:rsidTr="00A04180">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Tértervezés, -szerkesztés, -alkotás, konstrukció, térkapcsolat, térbeli tagolás, tervezői attitűd.</w:t>
            </w:r>
          </w:p>
        </w:tc>
      </w:tr>
    </w:tbl>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p w:rsidR="003D2A12" w:rsidRPr="003D2A12" w:rsidRDefault="003D2A12" w:rsidP="003D2A12">
      <w:pPr>
        <w:rPr>
          <w:b/>
          <w:sz w:val="24"/>
          <w:szCs w:val="24"/>
        </w:rPr>
      </w:pPr>
    </w:p>
    <w:tbl>
      <w:tblPr>
        <w:tblW w:w="9076" w:type="dxa"/>
        <w:tblInd w:w="108" w:type="dxa"/>
        <w:tblLayout w:type="fixed"/>
        <w:tblLook w:val="0000"/>
      </w:tblPr>
      <w:tblGrid>
        <w:gridCol w:w="2109"/>
        <w:gridCol w:w="5776"/>
        <w:gridCol w:w="1191"/>
      </w:tblGrid>
      <w:tr w:rsidR="003D2A12" w:rsidRPr="003D2A12" w:rsidTr="00A04180">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keepNext/>
              <w:spacing w:before="120"/>
              <w:jc w:val="center"/>
              <w:outlineLvl w:val="7"/>
              <w:rPr>
                <w:sz w:val="24"/>
                <w:szCs w:val="24"/>
              </w:rPr>
            </w:pPr>
            <w:r w:rsidRPr="003D2A12">
              <w:rPr>
                <w:b/>
                <w:sz w:val="24"/>
                <w:szCs w:val="24"/>
              </w:rPr>
              <w:t>Tárgy- és környezetkultúra</w:t>
            </w:r>
          </w:p>
          <w:p w:rsidR="003D2A12" w:rsidRPr="003D2A12" w:rsidRDefault="003D2A12" w:rsidP="00A04180">
            <w:pPr>
              <w:tabs>
                <w:tab w:val="left" w:pos="720"/>
              </w:tabs>
              <w:jc w:val="center"/>
              <w:rPr>
                <w:b/>
                <w:sz w:val="24"/>
                <w:szCs w:val="24"/>
              </w:rPr>
            </w:pPr>
            <w:r w:rsidRPr="003D2A12">
              <w:rPr>
                <w:b/>
                <w:sz w:val="24"/>
                <w:szCs w:val="24"/>
              </w:rPr>
              <w:t>Tárgyak és használatuk</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tabs>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b/>
                <w:sz w:val="24"/>
                <w:szCs w:val="24"/>
              </w:rPr>
            </w:pPr>
            <w:r w:rsidRPr="003D2A12">
              <w:rPr>
                <w:b/>
                <w:sz w:val="24"/>
                <w:szCs w:val="24"/>
              </w:rPr>
              <w:t>Órakeret 15 óra</w:t>
            </w:r>
          </w:p>
        </w:tc>
      </w:tr>
      <w:tr w:rsidR="003D2A12" w:rsidRPr="003D2A12" w:rsidTr="00A04180">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Egyszerű hagyományos és kézműves technikai fogások ismerete. A tárgyalkotó folyamat lépéseinek alkalmazása. Egyszerűsítés, díszítés. Hétköznapi és művészi, kultikus tárgyak felismerése, csoportosítása.</w:t>
            </w:r>
          </w:p>
        </w:tc>
      </w:tr>
      <w:tr w:rsidR="003D2A12" w:rsidRPr="003D2A12" w:rsidTr="00A04180">
        <w:trPr>
          <w:cantSplit/>
          <w:trHeight w:val="3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Régi és mai használati és díszedények megfigyelése, csoportosítása, összehasonlító elemzése vizuálisan (látvány, fotó, rajzi elemzés) és verbálisan. Gyakorlati és érzelmi szempontok megfogalmazása a tárgyakkal való kapcsolatban. Közvetlen környezetünk tárgyainak, szerkezeteinek megfigyelése, megadott szempont szerinti vizsgálata. Redukciós képesség fejlesztése. Komponálóképesség fejlesztése felületen és térben. A színek dekoratív, díszítő hatásának megismerése és alkalmazása, funkciónak megfelelő színválasztás és díszítés. A csomagolás tervezési szempontjainak megismerése és alkalmazása, a csomagolás gyakorlati és érzelmi szempontjainak megismerése. Vizuális ritmusérzék fejlesztése. Különböző kultúrák iránti nyitottság kialakítása.</w:t>
            </w:r>
          </w:p>
        </w:tc>
      </w:tr>
    </w:tbl>
    <w:tbl>
      <w:tblPr>
        <w:tblpPr w:leftFromText="141" w:rightFromText="141" w:vertAnchor="text" w:horzAnchor="margin" w:tblpY="40"/>
        <w:tblW w:w="9076" w:type="dxa"/>
        <w:tblLayout w:type="fixed"/>
        <w:tblLook w:val="0000"/>
      </w:tblPr>
      <w:tblGrid>
        <w:gridCol w:w="6843"/>
        <w:gridCol w:w="2233"/>
      </w:tblGrid>
      <w:tr w:rsidR="003D2A12" w:rsidRPr="003D2A12" w:rsidTr="00A04180">
        <w:trPr>
          <w:cantSplit/>
          <w:trHeight w:val="285"/>
        </w:trPr>
        <w:tc>
          <w:tcPr>
            <w:tcW w:w="6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keepNext/>
              <w:keepLines/>
              <w:spacing w:before="120"/>
              <w:jc w:val="center"/>
              <w:rPr>
                <w:b/>
                <w:sz w:val="24"/>
                <w:szCs w:val="24"/>
              </w:rPr>
            </w:pPr>
            <w:r w:rsidRPr="003D2A12">
              <w:rPr>
                <w:b/>
                <w:sz w:val="24"/>
                <w:szCs w:val="24"/>
              </w:rPr>
              <w:t>Ismeretek/fejlesztési követelmények</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spacing w:before="120"/>
              <w:jc w:val="center"/>
              <w:rPr>
                <w:b/>
                <w:sz w:val="24"/>
                <w:szCs w:val="24"/>
              </w:rPr>
            </w:pPr>
            <w:r w:rsidRPr="003D2A12">
              <w:rPr>
                <w:b/>
                <w:sz w:val="24"/>
                <w:szCs w:val="24"/>
              </w:rPr>
              <w:t>Kapcsolódási pontok</w:t>
            </w:r>
          </w:p>
        </w:tc>
      </w:tr>
    </w:tbl>
    <w:tbl>
      <w:tblPr>
        <w:tblW w:w="9076" w:type="dxa"/>
        <w:tblInd w:w="108" w:type="dxa"/>
        <w:tblLayout w:type="fixed"/>
        <w:tblLook w:val="0000"/>
      </w:tblPr>
      <w:tblGrid>
        <w:gridCol w:w="1826"/>
        <w:gridCol w:w="5017"/>
        <w:gridCol w:w="2233"/>
      </w:tblGrid>
      <w:tr w:rsidR="003D2A12" w:rsidRPr="003D2A12" w:rsidTr="00A04180">
        <w:trPr>
          <w:cantSplit/>
          <w:trHeight w:val="5980"/>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spacing w:before="120"/>
              <w:rPr>
                <w:sz w:val="24"/>
                <w:szCs w:val="24"/>
              </w:rPr>
            </w:pPr>
            <w:r w:rsidRPr="003D2A12">
              <w:rPr>
                <w:sz w:val="24"/>
                <w:szCs w:val="24"/>
              </w:rPr>
              <w:t>A különböző kultúrákban, korokban használatos tárgyak, eszközök összehasonlítása a mai tárgyakkal, eszközökkel (pl. épületek, járművek, szerszámok, edények, bútorok, öltözet, ékszer) a hasonló és eltérő vonások elemzése, értelmezése.</w:t>
            </w:r>
          </w:p>
          <w:p w:rsidR="003D2A12" w:rsidRPr="003D2A12" w:rsidRDefault="003D2A12" w:rsidP="00A04180">
            <w:pPr>
              <w:rPr>
                <w:sz w:val="24"/>
                <w:szCs w:val="24"/>
              </w:rPr>
            </w:pPr>
            <w:r w:rsidRPr="003D2A12">
              <w:rPr>
                <w:sz w:val="24"/>
                <w:szCs w:val="24"/>
              </w:rPr>
              <w:t>Tananyag, témák: régi korok tárgyai, népművészeti használati és dísztárgyak, napjaink tárgyai. Élet a faluban: régi falusi házak berendezési tárgyai (a tisztaszoba jellegzetes bútorai). Menyasszonyi láda tervezése. Rekonstrukciós rajz, restaurálás: népművészeti minta kiegészítése rajzban.</w:t>
            </w:r>
          </w:p>
          <w:p w:rsidR="003D2A12" w:rsidRPr="003D2A12" w:rsidRDefault="003D2A12" w:rsidP="00A04180">
            <w:pPr>
              <w:rPr>
                <w:sz w:val="24"/>
                <w:szCs w:val="24"/>
              </w:rPr>
            </w:pPr>
            <w:r w:rsidRPr="003D2A12">
              <w:rPr>
                <w:sz w:val="24"/>
                <w:szCs w:val="24"/>
              </w:rPr>
              <w:t xml:space="preserve">Népi kerámiaedények díszítő motívumai. A régi tárgyak használati és jelképes funkciói (az anyag, a forma, a szín és a díszítés szerepe). Magyar koronázási jelvények. </w:t>
            </w:r>
          </w:p>
          <w:p w:rsidR="003D2A12" w:rsidRPr="003D2A12" w:rsidRDefault="003D2A12" w:rsidP="00A04180">
            <w:pPr>
              <w:rPr>
                <w:sz w:val="24"/>
                <w:szCs w:val="24"/>
              </w:rPr>
            </w:pPr>
            <w:r w:rsidRPr="003D2A12">
              <w:rPr>
                <w:sz w:val="24"/>
                <w:szCs w:val="24"/>
              </w:rPr>
              <w:t>Tárgytervezés (pl. jármű, bútor), tárgyalkotás (pl. öltözet kiegészítő, játék) a megismert kézműves technikákkal (pl. nemezelés, agyagozás, fonás, szövés, batikolás), a kortárs iparművészet felfogásában.</w:t>
            </w:r>
          </w:p>
          <w:p w:rsidR="003D2A12" w:rsidRPr="003D2A12" w:rsidRDefault="003D2A12" w:rsidP="00A04180">
            <w:pPr>
              <w:rPr>
                <w:sz w:val="24"/>
                <w:szCs w:val="24"/>
              </w:rPr>
            </w:pPr>
            <w:r w:rsidRPr="003D2A12">
              <w:rPr>
                <w:sz w:val="24"/>
                <w:szCs w:val="24"/>
              </w:rPr>
              <w:t>Tananyag, témák: öltözetek és a viseletek kiegészítő kellékei régen és ma. A magyar népviseletek jellemzői. Öltözettípusok.  Kedvenc öltözék jellemzése és rajza. Divatrajzok és divatfotók nézegetése és elemzése. Sportcipő, zokni, táska,foltmintás hátizsák tervezése. Divatkatalógus készítése. Kézműves technikák (csomózott batikolással készült póló, gyöngyfűzéssel készült nyaklánc).</w:t>
            </w:r>
          </w:p>
          <w:p w:rsidR="003D2A12" w:rsidRPr="003D2A12" w:rsidRDefault="003D2A12" w:rsidP="00A04180">
            <w:pPr>
              <w:rPr>
                <w:sz w:val="24"/>
                <w:szCs w:val="24"/>
              </w:rPr>
            </w:pPr>
            <w:r w:rsidRPr="003D2A12">
              <w:rPr>
                <w:sz w:val="24"/>
                <w:szCs w:val="24"/>
              </w:rPr>
              <w:t xml:space="preserve">Mintás textil tervezése (mintaritmus). A szövésfajták (papírszövés).  </w:t>
            </w:r>
          </w:p>
          <w:p w:rsidR="003D2A12" w:rsidRPr="003D2A12" w:rsidRDefault="003D2A12" w:rsidP="00A04180">
            <w:pPr>
              <w:rPr>
                <w:sz w:val="24"/>
                <w:szCs w:val="24"/>
              </w:rPr>
            </w:pPr>
            <w:r w:rsidRPr="003D2A12">
              <w:rPr>
                <w:sz w:val="24"/>
                <w:szCs w:val="24"/>
              </w:rPr>
              <w:t>Csomagolás tervezése, kivitelezése valós vagy képzeletbeli tárgy, dolog számára, oly módon, hogy a csomagolás formája és díszítése utaljon a tárgy sajátosságára.</w:t>
            </w:r>
          </w:p>
          <w:p w:rsidR="003D2A12" w:rsidRPr="003D2A12" w:rsidRDefault="003D2A12" w:rsidP="00A04180">
            <w:pPr>
              <w:rPr>
                <w:sz w:val="24"/>
                <w:szCs w:val="24"/>
              </w:rPr>
            </w:pPr>
            <w:r w:rsidRPr="003D2A12">
              <w:rPr>
                <w:sz w:val="24"/>
                <w:szCs w:val="24"/>
              </w:rPr>
              <w:t>Tananyag, témák: virágmintás dominó és csomagolásának terve (forma- és színkompozíció, forma- és szövegfolt).</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i/>
                <w:sz w:val="24"/>
                <w:szCs w:val="24"/>
              </w:rPr>
              <w:t xml:space="preserve">Matematika: </w:t>
            </w:r>
            <w:r w:rsidRPr="003D2A12">
              <w:rPr>
                <w:sz w:val="24"/>
                <w:szCs w:val="24"/>
              </w:rPr>
              <w:t>tájékozódás az időben.</w:t>
            </w:r>
          </w:p>
          <w:p w:rsidR="003D2A12" w:rsidRPr="003D2A12" w:rsidRDefault="003D2A12" w:rsidP="00A04180">
            <w:pPr>
              <w:framePr w:wrap="auto" w:hAnchor="text" w:x="-24551"/>
              <w:rPr>
                <w:sz w:val="24"/>
                <w:szCs w:val="24"/>
              </w:rPr>
            </w:pPr>
          </w:p>
          <w:p w:rsidR="003D2A12" w:rsidRPr="003D2A12" w:rsidRDefault="003D2A12" w:rsidP="00A04180">
            <w:pPr>
              <w:framePr w:wrap="auto" w:hAnchor="text" w:x="-24551"/>
              <w:rPr>
                <w:sz w:val="24"/>
                <w:szCs w:val="24"/>
              </w:rPr>
            </w:pPr>
            <w:r w:rsidRPr="003D2A12">
              <w:rPr>
                <w:i/>
                <w:sz w:val="24"/>
                <w:szCs w:val="24"/>
              </w:rPr>
              <w:t xml:space="preserve">Erkölcstan: </w:t>
            </w:r>
            <w:r w:rsidRPr="003D2A12">
              <w:rPr>
                <w:sz w:val="24"/>
                <w:szCs w:val="24"/>
              </w:rPr>
              <w:t>a múlt és a jelen életviszonyai közötti különbségek.</w:t>
            </w:r>
          </w:p>
          <w:p w:rsidR="003D2A12" w:rsidRPr="003D2A12" w:rsidRDefault="003D2A12" w:rsidP="00A04180">
            <w:pPr>
              <w:framePr w:wrap="auto" w:hAnchor="text" w:x="-24551"/>
              <w:rPr>
                <w:sz w:val="24"/>
                <w:szCs w:val="24"/>
              </w:rPr>
            </w:pPr>
          </w:p>
          <w:p w:rsidR="003D2A12" w:rsidRPr="003D2A12" w:rsidRDefault="003D2A12" w:rsidP="00A04180">
            <w:pPr>
              <w:framePr w:wrap="auto" w:hAnchor="text" w:x="-24551"/>
              <w:rPr>
                <w:sz w:val="24"/>
                <w:szCs w:val="24"/>
              </w:rPr>
            </w:pPr>
            <w:r w:rsidRPr="003D2A12">
              <w:rPr>
                <w:i/>
                <w:sz w:val="24"/>
                <w:szCs w:val="24"/>
              </w:rPr>
              <w:t xml:space="preserve">Dráma és tánc: </w:t>
            </w:r>
            <w:r w:rsidRPr="003D2A12">
              <w:rPr>
                <w:sz w:val="24"/>
                <w:szCs w:val="24"/>
              </w:rPr>
              <w:t xml:space="preserve">Kreatív játékok tárgyakkal, tárgyak nélkül. A tárgyak használata ismétléssel, lassítással, gyorsítással stb. vagy nem rendeltetésszerű használatuk. </w:t>
            </w:r>
          </w:p>
        </w:tc>
      </w:tr>
      <w:tr w:rsidR="003D2A12" w:rsidRPr="003D2A12" w:rsidTr="00A04180">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3D2A12" w:rsidRPr="003D2A12" w:rsidRDefault="003D2A12" w:rsidP="00A04180">
            <w:pPr>
              <w:tabs>
                <w:tab w:val="left" w:pos="-31680"/>
                <w:tab w:val="left" w:pos="-31552"/>
                <w:tab w:val="left" w:pos="-30844"/>
                <w:tab w:val="left" w:pos="-30136"/>
                <w:tab w:val="left" w:pos="-29428"/>
                <w:tab w:val="left" w:pos="708"/>
                <w:tab w:val="left" w:pos="2124"/>
                <w:tab w:val="left" w:pos="3540"/>
                <w:tab w:val="left" w:pos="4956"/>
                <w:tab w:val="left" w:pos="6372"/>
                <w:tab w:val="left" w:pos="7788"/>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before="120"/>
              <w:jc w:val="center"/>
              <w:rPr>
                <w:b/>
                <w:sz w:val="24"/>
                <w:szCs w:val="24"/>
              </w:rPr>
            </w:pPr>
            <w:r w:rsidRPr="003D2A12">
              <w:rPr>
                <w:b/>
                <w:sz w:val="24"/>
                <w:szCs w:val="24"/>
              </w:rPr>
              <w:t>Kulcsfogalmak/ fogalmak</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D2A12" w:rsidRPr="003D2A12" w:rsidRDefault="003D2A12" w:rsidP="00A04180">
            <w:pPr>
              <w:framePr w:wrap="auto" w:hAnchor="text" w:x="-24551"/>
              <w:spacing w:before="120"/>
              <w:rPr>
                <w:sz w:val="24"/>
                <w:szCs w:val="24"/>
              </w:rPr>
            </w:pPr>
            <w:r w:rsidRPr="003D2A12">
              <w:rPr>
                <w:sz w:val="24"/>
                <w:szCs w:val="24"/>
              </w:rPr>
              <w:t>Tárgyalkotás, tárgytervezés, díszítés, csomagolás, vizuális ritmus, díszítés, szerkezet, felület, stilizálás.</w:t>
            </w:r>
          </w:p>
        </w:tc>
      </w:tr>
    </w:tbl>
    <w:p w:rsidR="003D2A12" w:rsidRPr="003D2A12" w:rsidRDefault="003D2A12" w:rsidP="003D2A12">
      <w:pPr>
        <w:rPr>
          <w:sz w:val="24"/>
          <w:szCs w:val="24"/>
        </w:rPr>
      </w:pPr>
    </w:p>
    <w:tbl>
      <w:tblPr>
        <w:tblW w:w="0" w:type="auto"/>
        <w:tblInd w:w="108" w:type="dxa"/>
        <w:tblLayout w:type="fixed"/>
        <w:tblLook w:val="0000"/>
      </w:tblPr>
      <w:tblGrid>
        <w:gridCol w:w="1956"/>
        <w:gridCol w:w="7250"/>
      </w:tblGrid>
      <w:tr w:rsidR="003D2A12" w:rsidRPr="003D2A12" w:rsidTr="00A04180">
        <w:trPr>
          <w:cantSplit/>
          <w:trHeight w:val="10180"/>
        </w:trPr>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2A12" w:rsidRPr="003D2A12" w:rsidRDefault="003D2A12" w:rsidP="00A04180">
            <w:pPr>
              <w:jc w:val="center"/>
              <w:rPr>
                <w:b/>
                <w:sz w:val="24"/>
                <w:szCs w:val="24"/>
              </w:rPr>
            </w:pPr>
            <w:r w:rsidRPr="003D2A12">
              <w:rPr>
                <w:b/>
                <w:sz w:val="24"/>
                <w:szCs w:val="24"/>
              </w:rPr>
              <w:t>A fejlesztés várt eredményei a</w:t>
            </w:r>
            <w:r w:rsidRPr="003D2A12">
              <w:rPr>
                <w:sz w:val="24"/>
                <w:szCs w:val="24"/>
              </w:rPr>
              <w:t xml:space="preserve"> </w:t>
            </w:r>
            <w:r w:rsidRPr="003D2A12">
              <w:rPr>
                <w:b/>
                <w:sz w:val="24"/>
                <w:szCs w:val="24"/>
              </w:rPr>
              <w:t>negyedik évfolyam végén</w:t>
            </w:r>
          </w:p>
        </w:tc>
        <w:tc>
          <w:tcPr>
            <w:tcW w:w="72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D2A12" w:rsidRPr="003D2A12" w:rsidRDefault="003D2A12" w:rsidP="003D2A12">
            <w:pPr>
              <w:numPr>
                <w:ilvl w:val="0"/>
                <w:numId w:val="46"/>
              </w:numPr>
              <w:tabs>
                <w:tab w:val="clear" w:pos="0"/>
                <w:tab w:val="num" w:pos="284"/>
              </w:tabs>
              <w:overflowPunct/>
              <w:autoSpaceDE/>
              <w:autoSpaceDN/>
              <w:adjustRightInd/>
              <w:spacing w:before="120"/>
              <w:ind w:left="312" w:hanging="312"/>
              <w:textAlignment w:val="auto"/>
              <w:rPr>
                <w:sz w:val="24"/>
                <w:szCs w:val="24"/>
              </w:rPr>
            </w:pPr>
            <w:r w:rsidRPr="003D2A12">
              <w:rPr>
                <w:sz w:val="24"/>
                <w:szCs w:val="24"/>
              </w:rPr>
              <w:t>Az alkotásra, megfigyelésre, elemzésre vonatkozó feladatok életkornak megfelelő értelmezése.</w:t>
            </w:r>
          </w:p>
          <w:p w:rsidR="003D2A12" w:rsidRPr="003D2A12" w:rsidRDefault="003D2A12" w:rsidP="003D2A12">
            <w:pPr>
              <w:numPr>
                <w:ilvl w:val="0"/>
                <w:numId w:val="46"/>
              </w:numPr>
              <w:tabs>
                <w:tab w:val="clear" w:pos="0"/>
                <w:tab w:val="num" w:pos="284"/>
              </w:tabs>
              <w:overflowPunct/>
              <w:autoSpaceDE/>
              <w:autoSpaceDN/>
              <w:adjustRightInd/>
              <w:ind w:left="312" w:hanging="312"/>
              <w:textAlignment w:val="auto"/>
              <w:rPr>
                <w:sz w:val="24"/>
                <w:szCs w:val="24"/>
              </w:rPr>
            </w:pPr>
            <w:r w:rsidRPr="003D2A12">
              <w:rPr>
                <w:sz w:val="24"/>
                <w:szCs w:val="24"/>
              </w:rPr>
              <w:t xml:space="preserve">Élmény- és emlékkifejezés, illusztráció készítése; síkbáb és egyszerű jelmez készítése; jelek, ábrák készítése; egyszerű tárgyak alkotása. </w:t>
            </w:r>
          </w:p>
          <w:p w:rsidR="003D2A12" w:rsidRPr="003D2A12" w:rsidRDefault="003D2A12" w:rsidP="003D2A12">
            <w:pPr>
              <w:numPr>
                <w:ilvl w:val="0"/>
                <w:numId w:val="46"/>
              </w:numPr>
              <w:tabs>
                <w:tab w:val="clear" w:pos="0"/>
                <w:tab w:val="num" w:pos="284"/>
              </w:tabs>
              <w:overflowPunct/>
              <w:autoSpaceDE/>
              <w:autoSpaceDN/>
              <w:adjustRightInd/>
              <w:ind w:left="312" w:hanging="312"/>
              <w:textAlignment w:val="auto"/>
              <w:rPr>
                <w:sz w:val="24"/>
                <w:szCs w:val="24"/>
              </w:rPr>
            </w:pPr>
            <w:r w:rsidRPr="003D2A12">
              <w:rPr>
                <w:sz w:val="24"/>
                <w:szCs w:val="24"/>
              </w:rPr>
              <w:t>Az újként megismert anyagok és eszközök, technikák az alkotótevékenységnek megfelelő, rendeltetésszerű és biztonságos anyag- és eszközhasználata.</w:t>
            </w:r>
          </w:p>
          <w:p w:rsidR="003D2A12" w:rsidRPr="003D2A12" w:rsidRDefault="003D2A12" w:rsidP="003D2A12">
            <w:pPr>
              <w:numPr>
                <w:ilvl w:val="0"/>
                <w:numId w:val="46"/>
              </w:numPr>
              <w:tabs>
                <w:tab w:val="clear" w:pos="0"/>
                <w:tab w:val="num" w:pos="284"/>
              </w:tabs>
              <w:overflowPunct/>
              <w:autoSpaceDE/>
              <w:autoSpaceDN/>
              <w:adjustRightInd/>
              <w:ind w:left="312" w:hanging="312"/>
              <w:textAlignment w:val="auto"/>
              <w:rPr>
                <w:sz w:val="24"/>
                <w:szCs w:val="24"/>
              </w:rPr>
            </w:pPr>
            <w:r w:rsidRPr="003D2A12">
              <w:rPr>
                <w:sz w:val="24"/>
                <w:szCs w:val="24"/>
              </w:rPr>
              <w:t xml:space="preserve">A legismertebb formák, színek, vonalak, térbeli helyek és irányok, illetve komponálási módok használata, látványok, műalkotások olvasásába is beépítve. </w:t>
            </w:r>
          </w:p>
          <w:p w:rsidR="003D2A12" w:rsidRPr="003D2A12" w:rsidRDefault="003D2A12" w:rsidP="003D2A12">
            <w:pPr>
              <w:numPr>
                <w:ilvl w:val="0"/>
                <w:numId w:val="46"/>
              </w:numPr>
              <w:tabs>
                <w:tab w:val="clear" w:pos="0"/>
                <w:tab w:val="num" w:pos="284"/>
              </w:tabs>
              <w:overflowPunct/>
              <w:autoSpaceDE/>
              <w:autoSpaceDN/>
              <w:adjustRightInd/>
              <w:ind w:left="312" w:hanging="312"/>
              <w:textAlignment w:val="auto"/>
              <w:rPr>
                <w:sz w:val="24"/>
                <w:szCs w:val="24"/>
              </w:rPr>
            </w:pPr>
            <w:r w:rsidRPr="003D2A12">
              <w:rPr>
                <w:sz w:val="24"/>
                <w:szCs w:val="24"/>
              </w:rPr>
              <w:t>A szobrászati, festészeti, tárgyművészeti, építészeti területek közötti különbségek további differenciálása (pl. festészeten belül: arckép, csendélet, tájkép).</w:t>
            </w:r>
          </w:p>
          <w:p w:rsidR="003D2A12" w:rsidRPr="003D2A12" w:rsidRDefault="003D2A12" w:rsidP="003D2A12">
            <w:pPr>
              <w:numPr>
                <w:ilvl w:val="0"/>
                <w:numId w:val="46"/>
              </w:numPr>
              <w:tabs>
                <w:tab w:val="clear" w:pos="0"/>
                <w:tab w:val="num" w:pos="284"/>
              </w:tabs>
              <w:overflowPunct/>
              <w:autoSpaceDE/>
              <w:autoSpaceDN/>
              <w:adjustRightInd/>
              <w:ind w:left="312" w:hanging="312"/>
              <w:textAlignment w:val="auto"/>
              <w:rPr>
                <w:sz w:val="24"/>
                <w:szCs w:val="24"/>
              </w:rPr>
            </w:pPr>
            <w:r w:rsidRPr="003D2A12">
              <w:rPr>
                <w:sz w:val="24"/>
                <w:szCs w:val="24"/>
              </w:rPr>
              <w:t>Látványok, műalkotások megfigyeléseinek során kialakult gondolatok, érzések elmondására a tantervben meghatározott legfontosabb fogalmak használatával, az életkornak megfelelően.</w:t>
            </w:r>
          </w:p>
          <w:p w:rsidR="003D2A12" w:rsidRPr="003D2A12" w:rsidRDefault="003D2A12" w:rsidP="003D2A12">
            <w:pPr>
              <w:numPr>
                <w:ilvl w:val="0"/>
                <w:numId w:val="47"/>
              </w:numPr>
              <w:tabs>
                <w:tab w:val="clear" w:pos="0"/>
                <w:tab w:val="num" w:pos="284"/>
              </w:tabs>
              <w:overflowPunct/>
              <w:autoSpaceDE/>
              <w:autoSpaceDN/>
              <w:adjustRightInd/>
              <w:ind w:left="284" w:hanging="284"/>
              <w:textAlignment w:val="auto"/>
              <w:rPr>
                <w:sz w:val="24"/>
                <w:szCs w:val="24"/>
              </w:rPr>
            </w:pPr>
            <w:r w:rsidRPr="003D2A12">
              <w:rPr>
                <w:sz w:val="24"/>
                <w:szCs w:val="24"/>
              </w:rPr>
              <w:t>Különböző típusú médiaszövegek felismerése, a médiatartalmak közötti tudatos választás.</w:t>
            </w:r>
          </w:p>
          <w:p w:rsidR="003D2A12" w:rsidRPr="003D2A12" w:rsidRDefault="003D2A12" w:rsidP="003D2A12">
            <w:pPr>
              <w:numPr>
                <w:ilvl w:val="0"/>
                <w:numId w:val="47"/>
              </w:numPr>
              <w:tabs>
                <w:tab w:val="clear" w:pos="0"/>
                <w:tab w:val="num" w:pos="284"/>
              </w:tabs>
              <w:overflowPunct/>
              <w:autoSpaceDE/>
              <w:autoSpaceDN/>
              <w:adjustRightInd/>
              <w:ind w:left="284" w:hanging="284"/>
              <w:textAlignment w:val="auto"/>
              <w:rPr>
                <w:sz w:val="24"/>
                <w:szCs w:val="24"/>
              </w:rPr>
            </w:pPr>
            <w:r w:rsidRPr="003D2A12">
              <w:rPr>
                <w:sz w:val="24"/>
                <w:szCs w:val="24"/>
              </w:rPr>
              <w:t>A médiaszövegekhez használt egyszerű kódok, kreatív kifejezőeszközök és azok érzelmi hatásának felismerése.</w:t>
            </w:r>
          </w:p>
          <w:p w:rsidR="003D2A12" w:rsidRPr="003D2A12" w:rsidRDefault="003D2A12" w:rsidP="003D2A12">
            <w:pPr>
              <w:numPr>
                <w:ilvl w:val="0"/>
                <w:numId w:val="47"/>
              </w:numPr>
              <w:tabs>
                <w:tab w:val="clear" w:pos="0"/>
                <w:tab w:val="num" w:pos="284"/>
              </w:tabs>
              <w:overflowPunct/>
              <w:autoSpaceDE/>
              <w:autoSpaceDN/>
              <w:adjustRightInd/>
              <w:ind w:left="284" w:hanging="284"/>
              <w:textAlignment w:val="auto"/>
              <w:rPr>
                <w:sz w:val="24"/>
                <w:szCs w:val="24"/>
              </w:rPr>
            </w:pPr>
            <w:r w:rsidRPr="003D2A12">
              <w:rPr>
                <w:sz w:val="24"/>
                <w:szCs w:val="24"/>
              </w:rPr>
              <w:t>Kép- és hangrögzítő eszközök használata elemi technikáinak ismerete. Az elsajátított kifejezőeszközök segítségével saját gondolatok, érzések megfogalmazása, rövid, egyszerű történet megformálása.</w:t>
            </w:r>
          </w:p>
          <w:p w:rsidR="003D2A12" w:rsidRPr="003D2A12" w:rsidRDefault="003D2A12" w:rsidP="003D2A12">
            <w:pPr>
              <w:numPr>
                <w:ilvl w:val="0"/>
                <w:numId w:val="47"/>
              </w:numPr>
              <w:tabs>
                <w:tab w:val="clear" w:pos="0"/>
                <w:tab w:val="num" w:pos="284"/>
              </w:tabs>
              <w:overflowPunct/>
              <w:autoSpaceDE/>
              <w:autoSpaceDN/>
              <w:adjustRightInd/>
              <w:ind w:left="284" w:hanging="284"/>
              <w:textAlignment w:val="auto"/>
              <w:rPr>
                <w:sz w:val="24"/>
                <w:szCs w:val="24"/>
              </w:rPr>
            </w:pPr>
            <w:r w:rsidRPr="003D2A12">
              <w:rPr>
                <w:sz w:val="24"/>
                <w:szCs w:val="24"/>
              </w:rPr>
              <w:t>A médiaszövegek előállításával, nyelvi jellemzőivel, használatával kapcsolatos alapfogalmak elsajátítása, helyes alkalmazása élőszóban.</w:t>
            </w:r>
          </w:p>
          <w:p w:rsidR="003D2A12" w:rsidRPr="003D2A12" w:rsidRDefault="003D2A12" w:rsidP="003D2A12">
            <w:pPr>
              <w:numPr>
                <w:ilvl w:val="0"/>
                <w:numId w:val="47"/>
              </w:numPr>
              <w:tabs>
                <w:tab w:val="clear" w:pos="0"/>
                <w:tab w:val="num" w:pos="284"/>
              </w:tabs>
              <w:overflowPunct/>
              <w:autoSpaceDE/>
              <w:autoSpaceDN/>
              <w:adjustRightInd/>
              <w:ind w:left="284" w:hanging="284"/>
              <w:textAlignment w:val="auto"/>
              <w:rPr>
                <w:sz w:val="24"/>
                <w:szCs w:val="24"/>
              </w:rPr>
            </w:pPr>
            <w:r w:rsidRPr="003D2A12">
              <w:rPr>
                <w:sz w:val="24"/>
                <w:szCs w:val="24"/>
              </w:rPr>
              <w:t xml:space="preserve">A média alapvető funkcióinak (tájékoztatás, szórakoztatás, ismeretszerzés) megismerése. </w:t>
            </w:r>
          </w:p>
          <w:p w:rsidR="003D2A12" w:rsidRPr="003D2A12" w:rsidRDefault="003D2A12" w:rsidP="003D2A12">
            <w:pPr>
              <w:numPr>
                <w:ilvl w:val="0"/>
                <w:numId w:val="47"/>
              </w:numPr>
              <w:tabs>
                <w:tab w:val="clear" w:pos="0"/>
                <w:tab w:val="num" w:pos="284"/>
              </w:tabs>
              <w:overflowPunct/>
              <w:autoSpaceDE/>
              <w:autoSpaceDN/>
              <w:adjustRightInd/>
              <w:ind w:left="284" w:hanging="284"/>
              <w:textAlignment w:val="auto"/>
              <w:rPr>
                <w:sz w:val="24"/>
                <w:szCs w:val="24"/>
              </w:rPr>
            </w:pPr>
            <w:r w:rsidRPr="003D2A12">
              <w:rPr>
                <w:sz w:val="24"/>
                <w:szCs w:val="24"/>
              </w:rPr>
              <w:t xml:space="preserve">A médiaszövegekben megjelenő információk valóságtartalmának felismerése. </w:t>
            </w:r>
          </w:p>
          <w:p w:rsidR="003D2A12" w:rsidRPr="003D2A12" w:rsidRDefault="003D2A12" w:rsidP="003D2A12">
            <w:pPr>
              <w:numPr>
                <w:ilvl w:val="0"/>
                <w:numId w:val="46"/>
              </w:numPr>
              <w:tabs>
                <w:tab w:val="clear" w:pos="0"/>
                <w:tab w:val="num" w:pos="284"/>
              </w:tabs>
              <w:overflowPunct/>
              <w:autoSpaceDE/>
              <w:autoSpaceDN/>
              <w:adjustRightInd/>
              <w:ind w:left="312" w:hanging="312"/>
              <w:textAlignment w:val="auto"/>
              <w:rPr>
                <w:sz w:val="24"/>
                <w:szCs w:val="24"/>
              </w:rPr>
            </w:pPr>
            <w:r w:rsidRPr="003D2A12">
              <w:rPr>
                <w:sz w:val="24"/>
                <w:szCs w:val="24"/>
              </w:rPr>
              <w:t>Az életkorhoz igazodó biztonságos internet- és mobilhasználat szabályainak ismerete, alkalmazása. A hálózati kommunikációban való részvétel során fontos és szükséges viselkedési szabályok elsajátítása, alkalmazása. Életkorhoz igazodó fejlesztő, kreatív internetes tevékenységek megismerése.</w:t>
            </w:r>
          </w:p>
        </w:tc>
      </w:tr>
    </w:tbl>
    <w:p w:rsidR="003D2A12" w:rsidRPr="00DE35F8" w:rsidRDefault="003D2A12" w:rsidP="003D2A12"/>
    <w:p w:rsidR="003D2A12" w:rsidRPr="00DE35F8" w:rsidRDefault="003D2A12" w:rsidP="003D2A12">
      <w:pPr>
        <w:rPr>
          <w:b/>
        </w:rPr>
      </w:pPr>
    </w:p>
    <w:p w:rsidR="003D2A12" w:rsidRPr="00DE35F8" w:rsidRDefault="003D2A12" w:rsidP="003D2A12"/>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sectPr w:rsidR="003D2A12" w:rsidSect="00D33CD8">
          <w:pgSz w:w="11906" w:h="16838"/>
          <w:pgMar w:top="1417" w:right="993" w:bottom="1417" w:left="1417" w:header="708" w:footer="708" w:gutter="0"/>
          <w:cols w:space="708"/>
          <w:docGrid w:linePitch="360"/>
        </w:sectPr>
      </w:pPr>
    </w:p>
    <w:p w:rsidR="00DE7B13" w:rsidRDefault="00DE7B13"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3D2A12">
      <w:pPr>
        <w:shd w:val="clear" w:color="auto" w:fill="FFFFFF"/>
        <w:spacing w:after="45" w:line="240" w:lineRule="atLeast"/>
        <w:ind w:firstLine="240"/>
        <w:jc w:val="center"/>
        <w:rPr>
          <w:sz w:val="24"/>
          <w:szCs w:val="24"/>
        </w:rPr>
      </w:pPr>
    </w:p>
    <w:p w:rsidR="003D2A12" w:rsidRDefault="003D2A12" w:rsidP="003D2A12">
      <w:pPr>
        <w:shd w:val="clear" w:color="auto" w:fill="FFFFFF"/>
        <w:spacing w:after="45" w:line="240" w:lineRule="atLeast"/>
        <w:ind w:firstLine="240"/>
        <w:jc w:val="center"/>
        <w:rPr>
          <w:sz w:val="24"/>
          <w:szCs w:val="24"/>
        </w:rPr>
      </w:pPr>
    </w:p>
    <w:p w:rsidR="003D2A12" w:rsidRDefault="003D2A12" w:rsidP="003D2A12">
      <w:pPr>
        <w:shd w:val="clear" w:color="auto" w:fill="FFFFFF"/>
        <w:spacing w:after="45" w:line="240" w:lineRule="atLeast"/>
        <w:ind w:firstLine="240"/>
        <w:jc w:val="center"/>
        <w:rPr>
          <w:sz w:val="24"/>
          <w:szCs w:val="24"/>
        </w:rPr>
      </w:pPr>
    </w:p>
    <w:p w:rsidR="003D2A12" w:rsidRDefault="003D2A12" w:rsidP="003D2A12">
      <w:pPr>
        <w:shd w:val="clear" w:color="auto" w:fill="FFFFFF"/>
        <w:spacing w:after="45" w:line="240" w:lineRule="atLeast"/>
        <w:ind w:firstLine="240"/>
        <w:jc w:val="center"/>
        <w:rPr>
          <w:sz w:val="24"/>
          <w:szCs w:val="24"/>
        </w:rPr>
      </w:pPr>
    </w:p>
    <w:p w:rsidR="003D2A12" w:rsidRDefault="003D2A12" w:rsidP="003D2A12">
      <w:pPr>
        <w:shd w:val="clear" w:color="auto" w:fill="FFFFFF"/>
        <w:spacing w:after="45" w:line="240" w:lineRule="atLeast"/>
        <w:ind w:firstLine="240"/>
        <w:jc w:val="center"/>
        <w:rPr>
          <w:sz w:val="24"/>
          <w:szCs w:val="24"/>
        </w:rPr>
      </w:pPr>
      <w:r>
        <w:rPr>
          <w:sz w:val="24"/>
          <w:szCs w:val="24"/>
        </w:rPr>
        <w:t>Életvitel és gyakorlat</w:t>
      </w:r>
    </w:p>
    <w:p w:rsidR="00DE7B13" w:rsidRDefault="00DE7B13"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Pr="008F507A" w:rsidRDefault="003D2A12" w:rsidP="00D21E39">
      <w:pPr>
        <w:numPr>
          <w:ilvl w:val="0"/>
          <w:numId w:val="76"/>
        </w:numPr>
        <w:overflowPunct/>
        <w:autoSpaceDE/>
        <w:autoSpaceDN/>
        <w:adjustRightInd/>
        <w:textAlignment w:val="auto"/>
        <w:rPr>
          <w:b/>
          <w:sz w:val="24"/>
          <w:szCs w:val="24"/>
        </w:rPr>
      </w:pPr>
      <w:r>
        <w:rPr>
          <w:sz w:val="24"/>
          <w:szCs w:val="24"/>
        </w:rPr>
        <w:br w:type="page"/>
      </w:r>
      <w:r w:rsidRPr="008F507A">
        <w:rPr>
          <w:b/>
          <w:sz w:val="24"/>
          <w:szCs w:val="24"/>
        </w:rPr>
        <w:t>évfolyam</w:t>
      </w:r>
    </w:p>
    <w:p w:rsidR="003D2A12" w:rsidRPr="008F507A"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4819"/>
        <w:gridCol w:w="3402"/>
        <w:gridCol w:w="2268"/>
      </w:tblGrid>
      <w:tr w:rsidR="003D2A12" w:rsidRPr="008F507A" w:rsidTr="00A04180">
        <w:trPr>
          <w:cantSplit/>
          <w:trHeight w:val="1558"/>
        </w:trPr>
        <w:tc>
          <w:tcPr>
            <w:tcW w:w="3756" w:type="dxa"/>
            <w:shd w:val="clear" w:color="auto" w:fill="auto"/>
            <w:vAlign w:val="center"/>
          </w:tcPr>
          <w:p w:rsidR="003D2A12" w:rsidRPr="008F507A" w:rsidRDefault="003D2A12" w:rsidP="00A04180">
            <w:pPr>
              <w:spacing w:before="120"/>
              <w:rPr>
                <w:b/>
                <w:bCs/>
                <w:sz w:val="24"/>
                <w:szCs w:val="24"/>
              </w:rPr>
            </w:pPr>
            <w:r w:rsidRPr="008F507A">
              <w:rPr>
                <w:b/>
                <w:sz w:val="24"/>
                <w:szCs w:val="24"/>
              </w:rPr>
              <w:t>Tematikai egység/Fejlesztési célok</w:t>
            </w:r>
          </w:p>
        </w:tc>
        <w:tc>
          <w:tcPr>
            <w:tcW w:w="4819" w:type="dxa"/>
            <w:shd w:val="clear" w:color="auto" w:fill="auto"/>
            <w:vAlign w:val="center"/>
          </w:tcPr>
          <w:p w:rsidR="003D2A12" w:rsidRPr="008F507A" w:rsidRDefault="003D2A12" w:rsidP="00A04180">
            <w:pPr>
              <w:spacing w:before="120"/>
              <w:rPr>
                <w:b/>
                <w:sz w:val="24"/>
                <w:szCs w:val="24"/>
              </w:rPr>
            </w:pPr>
            <w:r w:rsidRPr="008F507A">
              <w:rPr>
                <w:b/>
                <w:sz w:val="24"/>
                <w:szCs w:val="24"/>
              </w:rPr>
              <w:t>1. Család, otthon, háztartás</w:t>
            </w:r>
          </w:p>
        </w:tc>
        <w:tc>
          <w:tcPr>
            <w:tcW w:w="3402" w:type="dxa"/>
            <w:shd w:val="clear" w:color="auto" w:fill="auto"/>
            <w:vAlign w:val="center"/>
          </w:tcPr>
          <w:p w:rsidR="003D2A12" w:rsidRPr="008F507A" w:rsidRDefault="003D2A12" w:rsidP="00A04180">
            <w:pPr>
              <w:spacing w:before="120"/>
              <w:rPr>
                <w:b/>
                <w:sz w:val="24"/>
                <w:szCs w:val="24"/>
              </w:rPr>
            </w:pPr>
          </w:p>
        </w:tc>
        <w:tc>
          <w:tcPr>
            <w:tcW w:w="2268" w:type="dxa"/>
            <w:shd w:val="clear" w:color="auto" w:fill="auto"/>
            <w:vAlign w:val="center"/>
          </w:tcPr>
          <w:p w:rsidR="003D2A12" w:rsidRPr="008F507A" w:rsidRDefault="003D2A12" w:rsidP="00A04180">
            <w:pPr>
              <w:spacing w:before="120"/>
              <w:rPr>
                <w:b/>
                <w:sz w:val="24"/>
                <w:szCs w:val="24"/>
              </w:rPr>
            </w:pPr>
            <w:r w:rsidRPr="008F507A">
              <w:rPr>
                <w:b/>
                <w:sz w:val="24"/>
                <w:szCs w:val="24"/>
              </w:rPr>
              <w:t>Órakeret 7 óra</w:t>
            </w:r>
          </w:p>
        </w:tc>
      </w:tr>
      <w:tr w:rsidR="003D2A12" w:rsidRPr="008F507A" w:rsidTr="00A04180">
        <w:trPr>
          <w:cantSplit/>
          <w:trHeight w:val="340"/>
        </w:trPr>
        <w:tc>
          <w:tcPr>
            <w:tcW w:w="3756" w:type="dxa"/>
            <w:vAlign w:val="center"/>
          </w:tcPr>
          <w:p w:rsidR="003D2A12" w:rsidRPr="008F507A" w:rsidRDefault="003D2A12" w:rsidP="00A04180">
            <w:pPr>
              <w:spacing w:before="120"/>
              <w:rPr>
                <w:b/>
                <w:sz w:val="24"/>
                <w:szCs w:val="24"/>
              </w:rPr>
            </w:pPr>
            <w:r w:rsidRPr="008F507A">
              <w:rPr>
                <w:b/>
                <w:sz w:val="24"/>
                <w:szCs w:val="24"/>
              </w:rPr>
              <w:t>Előzetes tudás</w:t>
            </w:r>
          </w:p>
        </w:tc>
        <w:tc>
          <w:tcPr>
            <w:tcW w:w="10489" w:type="dxa"/>
            <w:gridSpan w:val="3"/>
            <w:vAlign w:val="center"/>
          </w:tcPr>
          <w:p w:rsidR="003D2A12" w:rsidRPr="008F507A" w:rsidRDefault="003D2A12" w:rsidP="00A04180">
            <w:pPr>
              <w:spacing w:before="120"/>
              <w:rPr>
                <w:sz w:val="24"/>
                <w:szCs w:val="24"/>
              </w:rPr>
            </w:pPr>
            <w:r w:rsidRPr="008F507A">
              <w:rPr>
                <w:sz w:val="24"/>
                <w:szCs w:val="24"/>
              </w:rPr>
              <w:t>Az iskolaérettségi kritériumok szerint elvárt szinten: élmények, tapasztalatok elmondása; lakhely ismerete; családtagok és rokonok bemutatása; alapvető viselkedési szabályok betartása.</w:t>
            </w:r>
          </w:p>
        </w:tc>
      </w:tr>
      <w:tr w:rsidR="003D2A12" w:rsidRPr="008F507A" w:rsidTr="00A04180">
        <w:trPr>
          <w:cantSplit/>
          <w:trHeight w:val="2037"/>
        </w:trPr>
        <w:tc>
          <w:tcPr>
            <w:tcW w:w="3756" w:type="dxa"/>
            <w:vAlign w:val="center"/>
          </w:tcPr>
          <w:p w:rsidR="003D2A12" w:rsidRPr="008F507A" w:rsidRDefault="003D2A12" w:rsidP="00A04180">
            <w:pPr>
              <w:spacing w:before="120"/>
              <w:rPr>
                <w:b/>
                <w:sz w:val="24"/>
                <w:szCs w:val="24"/>
              </w:rPr>
            </w:pPr>
            <w:r w:rsidRPr="008F507A">
              <w:rPr>
                <w:b/>
                <w:sz w:val="24"/>
                <w:szCs w:val="24"/>
              </w:rPr>
              <w:t>A tematikai egység nevelési-fejlesztési céljai</w:t>
            </w:r>
          </w:p>
        </w:tc>
        <w:tc>
          <w:tcPr>
            <w:tcW w:w="10489" w:type="dxa"/>
            <w:gridSpan w:val="3"/>
            <w:vAlign w:val="center"/>
          </w:tcPr>
          <w:p w:rsidR="003D2A12" w:rsidRPr="008F507A" w:rsidRDefault="003D2A12" w:rsidP="00A04180">
            <w:pPr>
              <w:spacing w:before="120"/>
              <w:rPr>
                <w:sz w:val="24"/>
                <w:szCs w:val="24"/>
              </w:rPr>
            </w:pPr>
            <w:r w:rsidRPr="008F507A">
              <w:rPr>
                <w:sz w:val="24"/>
                <w:szCs w:val="24"/>
              </w:rPr>
              <w:t>Tapasztalatszerzés a közvetlen természeti, társadalmi és technikai környezet megismertetése és megismerése során.</w:t>
            </w:r>
          </w:p>
          <w:p w:rsidR="003D2A12" w:rsidRPr="008F507A" w:rsidRDefault="003D2A12" w:rsidP="00A04180">
            <w:pPr>
              <w:rPr>
                <w:sz w:val="24"/>
                <w:szCs w:val="24"/>
              </w:rPr>
            </w:pPr>
            <w:r w:rsidRPr="008F507A">
              <w:rPr>
                <w:sz w:val="24"/>
                <w:szCs w:val="24"/>
              </w:rPr>
              <w:t>A környezet- és egészségtudatosság egyes elemeinek megalapozása.</w:t>
            </w:r>
          </w:p>
          <w:p w:rsidR="003D2A12" w:rsidRPr="008F507A" w:rsidRDefault="003D2A12" w:rsidP="00A04180">
            <w:pPr>
              <w:rPr>
                <w:sz w:val="24"/>
                <w:szCs w:val="24"/>
              </w:rPr>
            </w:pPr>
            <w:r w:rsidRPr="008F507A">
              <w:rPr>
                <w:sz w:val="24"/>
                <w:szCs w:val="24"/>
              </w:rPr>
              <w:t>A családkép és a családi otthon képének alakítása.</w:t>
            </w:r>
          </w:p>
          <w:p w:rsidR="003D2A12" w:rsidRPr="008F507A" w:rsidRDefault="003D2A12" w:rsidP="00A04180">
            <w:pPr>
              <w:rPr>
                <w:sz w:val="24"/>
                <w:szCs w:val="24"/>
              </w:rPr>
            </w:pPr>
            <w:r w:rsidRPr="008F507A">
              <w:rPr>
                <w:sz w:val="24"/>
                <w:szCs w:val="24"/>
              </w:rPr>
              <w:t>A rendszeresség és a rendszeretet iránti igény formálása.</w:t>
            </w:r>
          </w:p>
          <w:p w:rsidR="003D2A12" w:rsidRPr="008F507A" w:rsidRDefault="003D2A12" w:rsidP="00A04180">
            <w:pPr>
              <w:rPr>
                <w:sz w:val="24"/>
                <w:szCs w:val="24"/>
              </w:rPr>
            </w:pPr>
            <w:r w:rsidRPr="008F507A">
              <w:rPr>
                <w:sz w:val="24"/>
                <w:szCs w:val="24"/>
              </w:rPr>
              <w:t>Együttműködési képesség kialakítása a családtagokkal, az iskolatársakkal, felnőttekkel.</w:t>
            </w:r>
          </w:p>
          <w:p w:rsidR="003D2A12" w:rsidRPr="008F507A" w:rsidRDefault="003D2A12" w:rsidP="00A04180">
            <w:pPr>
              <w:rPr>
                <w:sz w:val="24"/>
                <w:szCs w:val="24"/>
              </w:rPr>
            </w:pPr>
            <w:r w:rsidRPr="008F507A">
              <w:rPr>
                <w:sz w:val="24"/>
                <w:szCs w:val="24"/>
              </w:rPr>
              <w:t>Szókincsbővítés.</w:t>
            </w:r>
          </w:p>
          <w:p w:rsidR="003D2A12" w:rsidRPr="008F507A" w:rsidRDefault="003D2A12" w:rsidP="00A04180">
            <w:pPr>
              <w:rPr>
                <w:sz w:val="24"/>
                <w:szCs w:val="24"/>
              </w:rPr>
            </w:pPr>
          </w:p>
        </w:tc>
      </w:tr>
    </w:tbl>
    <w:p w:rsidR="003D2A12" w:rsidRPr="008F507A"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759"/>
        <w:gridCol w:w="7486"/>
      </w:tblGrid>
      <w:tr w:rsidR="003D2A12" w:rsidRPr="008F507A" w:rsidTr="00A04180">
        <w:trPr>
          <w:cantSplit/>
          <w:trHeight w:val="340"/>
        </w:trPr>
        <w:tc>
          <w:tcPr>
            <w:tcW w:w="6759" w:type="dxa"/>
            <w:vAlign w:val="center"/>
          </w:tcPr>
          <w:p w:rsidR="003D2A12" w:rsidRPr="008F507A" w:rsidRDefault="003D2A12" w:rsidP="00A04180">
            <w:pPr>
              <w:spacing w:before="120"/>
              <w:rPr>
                <w:b/>
                <w:sz w:val="24"/>
                <w:szCs w:val="24"/>
              </w:rPr>
            </w:pPr>
            <w:r w:rsidRPr="008F507A">
              <w:rPr>
                <w:b/>
                <w:sz w:val="24"/>
                <w:szCs w:val="24"/>
              </w:rPr>
              <w:t>Ismeretek/fejlesztési követelmények</w:t>
            </w:r>
          </w:p>
        </w:tc>
        <w:tc>
          <w:tcPr>
            <w:tcW w:w="7486" w:type="dxa"/>
            <w:vAlign w:val="center"/>
          </w:tcPr>
          <w:p w:rsidR="003D2A12" w:rsidRPr="008F507A" w:rsidRDefault="003D2A12" w:rsidP="00A04180">
            <w:pPr>
              <w:spacing w:before="120"/>
              <w:rPr>
                <w:sz w:val="24"/>
                <w:szCs w:val="24"/>
              </w:rPr>
            </w:pPr>
            <w:r w:rsidRPr="008F507A">
              <w:rPr>
                <w:b/>
                <w:bCs/>
                <w:sz w:val="24"/>
                <w:szCs w:val="24"/>
              </w:rPr>
              <w:t>Kapcsolódási pontok</w:t>
            </w:r>
          </w:p>
        </w:tc>
      </w:tr>
      <w:tr w:rsidR="003D2A12" w:rsidRPr="008F507A" w:rsidTr="00A04180">
        <w:trPr>
          <w:cantSplit/>
          <w:trHeight w:val="1559"/>
        </w:trPr>
        <w:tc>
          <w:tcPr>
            <w:tcW w:w="6759" w:type="dxa"/>
            <w:vAlign w:val="center"/>
          </w:tcPr>
          <w:p w:rsidR="003D2A12" w:rsidRPr="008F507A" w:rsidRDefault="003D2A12" w:rsidP="00A04180">
            <w:pPr>
              <w:spacing w:before="120"/>
              <w:rPr>
                <w:sz w:val="24"/>
                <w:szCs w:val="24"/>
              </w:rPr>
            </w:pPr>
            <w:r w:rsidRPr="008F507A">
              <w:rPr>
                <w:i/>
                <w:sz w:val="24"/>
                <w:szCs w:val="24"/>
              </w:rPr>
              <w:t>1.1. Élet a családban</w:t>
            </w:r>
          </w:p>
          <w:p w:rsidR="003D2A12" w:rsidRPr="008F507A" w:rsidRDefault="003D2A12" w:rsidP="00A04180">
            <w:pPr>
              <w:rPr>
                <w:sz w:val="24"/>
                <w:szCs w:val="24"/>
              </w:rPr>
            </w:pPr>
            <w:r w:rsidRPr="008F507A">
              <w:rPr>
                <w:sz w:val="24"/>
                <w:szCs w:val="24"/>
              </w:rPr>
              <w:t>Hétköznapok és ünnepek eseményeinek megkülönböztetése.</w:t>
            </w:r>
          </w:p>
          <w:p w:rsidR="003D2A12" w:rsidRPr="008F507A" w:rsidRDefault="003D2A12" w:rsidP="00A04180">
            <w:pPr>
              <w:rPr>
                <w:sz w:val="24"/>
                <w:szCs w:val="24"/>
              </w:rPr>
            </w:pPr>
            <w:r w:rsidRPr="008F507A">
              <w:rPr>
                <w:sz w:val="24"/>
                <w:szCs w:val="24"/>
              </w:rPr>
              <w:t>Családtagok bemutatása családrajzzal.</w:t>
            </w:r>
          </w:p>
          <w:p w:rsidR="003D2A12" w:rsidRPr="008F507A" w:rsidRDefault="003D2A12" w:rsidP="00A04180">
            <w:pPr>
              <w:rPr>
                <w:sz w:val="24"/>
                <w:szCs w:val="24"/>
              </w:rPr>
            </w:pPr>
            <w:r w:rsidRPr="008F507A">
              <w:rPr>
                <w:sz w:val="24"/>
                <w:szCs w:val="24"/>
              </w:rPr>
              <w:t>Családi szerepek.</w:t>
            </w:r>
          </w:p>
          <w:p w:rsidR="003D2A12" w:rsidRPr="008F507A" w:rsidRDefault="003D2A12" w:rsidP="00A04180">
            <w:pPr>
              <w:rPr>
                <w:sz w:val="24"/>
                <w:szCs w:val="24"/>
              </w:rPr>
            </w:pPr>
            <w:r w:rsidRPr="008F507A">
              <w:rPr>
                <w:sz w:val="24"/>
                <w:szCs w:val="24"/>
              </w:rPr>
              <w:t>Ajándékok készítése családtagok számára, különböző alkalmakra.</w:t>
            </w:r>
          </w:p>
        </w:tc>
        <w:tc>
          <w:tcPr>
            <w:tcW w:w="7486" w:type="dxa"/>
            <w:vMerge w:val="restart"/>
          </w:tcPr>
          <w:p w:rsidR="003D2A12" w:rsidRPr="008F507A" w:rsidRDefault="003D2A12" w:rsidP="00A04180">
            <w:pPr>
              <w:spacing w:before="120"/>
              <w:rPr>
                <w:sz w:val="24"/>
                <w:szCs w:val="24"/>
              </w:rPr>
            </w:pPr>
            <w:r w:rsidRPr="008F507A">
              <w:rPr>
                <w:i/>
                <w:sz w:val="24"/>
                <w:szCs w:val="24"/>
              </w:rPr>
              <w:t xml:space="preserve">Magyar nyelv és irodalom: </w:t>
            </w:r>
            <w:r w:rsidRPr="008F507A">
              <w:rPr>
                <w:sz w:val="24"/>
                <w:szCs w:val="24"/>
              </w:rPr>
              <w:t>szókincsbővítés, szövegalkotás, beszédkultúra, kommunikáció.</w:t>
            </w:r>
          </w:p>
          <w:p w:rsidR="003D2A12" w:rsidRPr="008F507A" w:rsidRDefault="003D2A12" w:rsidP="00A04180">
            <w:pPr>
              <w:rPr>
                <w:sz w:val="24"/>
                <w:szCs w:val="24"/>
              </w:rPr>
            </w:pPr>
          </w:p>
          <w:p w:rsidR="003D2A12" w:rsidRPr="008F507A" w:rsidRDefault="003D2A12" w:rsidP="00A04180">
            <w:pPr>
              <w:rPr>
                <w:sz w:val="24"/>
                <w:szCs w:val="24"/>
              </w:rPr>
            </w:pPr>
            <w:r w:rsidRPr="008F507A">
              <w:rPr>
                <w:i/>
                <w:sz w:val="24"/>
                <w:szCs w:val="24"/>
              </w:rPr>
              <w:t xml:space="preserve">Környezetismeret: </w:t>
            </w:r>
            <w:r w:rsidRPr="008F507A">
              <w:rPr>
                <w:sz w:val="24"/>
                <w:szCs w:val="24"/>
              </w:rPr>
              <w:t>család, egészséges életmód, növényismeret, évszakok, napszakok, időjárási tényezők, lakhelyek, higiéné.</w:t>
            </w:r>
          </w:p>
          <w:p w:rsidR="003D2A12" w:rsidRPr="008F507A" w:rsidRDefault="003D2A12" w:rsidP="00A04180">
            <w:pPr>
              <w:rPr>
                <w:sz w:val="24"/>
                <w:szCs w:val="24"/>
              </w:rPr>
            </w:pPr>
          </w:p>
          <w:p w:rsidR="003D2A12" w:rsidRPr="008F507A" w:rsidRDefault="003D2A12" w:rsidP="00A04180">
            <w:pPr>
              <w:rPr>
                <w:sz w:val="24"/>
                <w:szCs w:val="24"/>
              </w:rPr>
            </w:pPr>
            <w:r w:rsidRPr="008F507A">
              <w:rPr>
                <w:i/>
                <w:sz w:val="24"/>
                <w:szCs w:val="24"/>
              </w:rPr>
              <w:t xml:space="preserve">Matematika: </w:t>
            </w:r>
            <w:r w:rsidRPr="008F507A">
              <w:rPr>
                <w:sz w:val="24"/>
                <w:szCs w:val="24"/>
              </w:rPr>
              <w:t xml:space="preserve">tájékozódás térben és időben </w:t>
            </w:r>
            <w:r w:rsidRPr="008F507A">
              <w:rPr>
                <w:sz w:val="24"/>
                <w:szCs w:val="24"/>
              </w:rPr>
              <w:noBreakHyphen/>
              <w:t xml:space="preserve"> időtartam, nap, napszakok.</w:t>
            </w:r>
          </w:p>
          <w:p w:rsidR="003D2A12" w:rsidRPr="008F507A" w:rsidRDefault="003D2A12" w:rsidP="00A04180">
            <w:pPr>
              <w:rPr>
                <w:sz w:val="24"/>
                <w:szCs w:val="24"/>
              </w:rPr>
            </w:pPr>
          </w:p>
          <w:p w:rsidR="003D2A12" w:rsidRPr="008F507A" w:rsidRDefault="003D2A12" w:rsidP="00A04180">
            <w:pPr>
              <w:rPr>
                <w:sz w:val="24"/>
                <w:szCs w:val="24"/>
              </w:rPr>
            </w:pPr>
            <w:r w:rsidRPr="008F507A">
              <w:rPr>
                <w:i/>
                <w:sz w:val="24"/>
                <w:szCs w:val="24"/>
              </w:rPr>
              <w:t xml:space="preserve">Erkölcstan: </w:t>
            </w:r>
            <w:r w:rsidRPr="008F507A">
              <w:rPr>
                <w:sz w:val="24"/>
                <w:szCs w:val="24"/>
              </w:rPr>
              <w:t>Én és a közvetlenebb és tágabb környezetem, közösségeim, társaim.</w:t>
            </w:r>
          </w:p>
          <w:p w:rsidR="003D2A12" w:rsidRPr="008F507A" w:rsidRDefault="003D2A12" w:rsidP="00A04180">
            <w:pPr>
              <w:rPr>
                <w:sz w:val="24"/>
                <w:szCs w:val="24"/>
              </w:rPr>
            </w:pPr>
            <w:r w:rsidRPr="008F507A">
              <w:rPr>
                <w:sz w:val="24"/>
                <w:szCs w:val="24"/>
              </w:rPr>
              <w:t>Családtagok, családi, baráti kötődések, szeretetkapcsolatok, a környezetnek való megfelelés szándéka, beilleszkedés.</w:t>
            </w:r>
          </w:p>
        </w:tc>
      </w:tr>
      <w:tr w:rsidR="003D2A12" w:rsidRPr="008F507A" w:rsidTr="00A04180">
        <w:trPr>
          <w:cantSplit/>
          <w:trHeight w:val="340"/>
        </w:trPr>
        <w:tc>
          <w:tcPr>
            <w:tcW w:w="6759" w:type="dxa"/>
            <w:vAlign w:val="center"/>
          </w:tcPr>
          <w:p w:rsidR="003D2A12" w:rsidRPr="008F507A" w:rsidRDefault="003D2A12" w:rsidP="00A04180">
            <w:pPr>
              <w:rPr>
                <w:i/>
                <w:sz w:val="24"/>
                <w:szCs w:val="24"/>
              </w:rPr>
            </w:pPr>
            <w:r w:rsidRPr="008F507A">
              <w:rPr>
                <w:i/>
                <w:sz w:val="24"/>
                <w:szCs w:val="24"/>
              </w:rPr>
              <w:t>1.2. Biztonságos otthon</w:t>
            </w:r>
          </w:p>
          <w:p w:rsidR="003D2A12" w:rsidRPr="008F507A" w:rsidRDefault="003D2A12" w:rsidP="00A04180">
            <w:pPr>
              <w:rPr>
                <w:sz w:val="24"/>
                <w:szCs w:val="24"/>
              </w:rPr>
            </w:pPr>
            <w:r w:rsidRPr="008F507A">
              <w:rPr>
                <w:sz w:val="24"/>
                <w:szCs w:val="24"/>
              </w:rPr>
              <w:t>Házimunkák számbavétele. Munkamegosztás a családban. Háztartási eszközök, gépek használatának lehetőségei.</w:t>
            </w:r>
          </w:p>
          <w:p w:rsidR="003D2A12" w:rsidRPr="008F507A" w:rsidRDefault="003D2A12" w:rsidP="00A04180">
            <w:pPr>
              <w:rPr>
                <w:sz w:val="24"/>
                <w:szCs w:val="24"/>
              </w:rPr>
            </w:pPr>
            <w:r w:rsidRPr="008F507A">
              <w:rPr>
                <w:sz w:val="24"/>
                <w:szCs w:val="24"/>
              </w:rPr>
              <w:t>Otthoni balesetek megelőzése.</w:t>
            </w:r>
          </w:p>
          <w:p w:rsidR="003D2A12" w:rsidRPr="008F507A" w:rsidRDefault="003D2A12" w:rsidP="00A04180">
            <w:pPr>
              <w:rPr>
                <w:sz w:val="24"/>
                <w:szCs w:val="24"/>
              </w:rPr>
            </w:pPr>
            <w:r w:rsidRPr="008F507A">
              <w:rPr>
                <w:sz w:val="24"/>
                <w:szCs w:val="24"/>
              </w:rPr>
              <w:t>Veszélyforrások a háztartásban: elektromosság, gyúlékony vegyszerek. Veszélyt jelző piktogramok megismerése.</w:t>
            </w:r>
          </w:p>
        </w:tc>
        <w:tc>
          <w:tcPr>
            <w:tcW w:w="7486" w:type="dxa"/>
            <w:vMerge/>
            <w:vAlign w:val="center"/>
          </w:tcPr>
          <w:p w:rsidR="003D2A12" w:rsidRPr="008F507A" w:rsidRDefault="003D2A12" w:rsidP="00A04180">
            <w:pPr>
              <w:rPr>
                <w:sz w:val="24"/>
                <w:szCs w:val="24"/>
              </w:rPr>
            </w:pPr>
          </w:p>
        </w:tc>
      </w:tr>
      <w:tr w:rsidR="003D2A12" w:rsidRPr="008F507A" w:rsidTr="00A04180">
        <w:trPr>
          <w:cantSplit/>
          <w:trHeight w:val="340"/>
        </w:trPr>
        <w:tc>
          <w:tcPr>
            <w:tcW w:w="6759" w:type="dxa"/>
            <w:vAlign w:val="center"/>
          </w:tcPr>
          <w:p w:rsidR="003D2A12" w:rsidRPr="008F507A" w:rsidRDefault="003D2A12" w:rsidP="00A04180">
            <w:pPr>
              <w:rPr>
                <w:i/>
                <w:sz w:val="24"/>
                <w:szCs w:val="24"/>
              </w:rPr>
            </w:pPr>
            <w:r w:rsidRPr="008F507A">
              <w:rPr>
                <w:i/>
                <w:sz w:val="24"/>
                <w:szCs w:val="24"/>
              </w:rPr>
              <w:t>1.3. Családi időbeosztás</w:t>
            </w:r>
          </w:p>
          <w:p w:rsidR="003D2A12" w:rsidRPr="008F507A" w:rsidRDefault="003D2A12" w:rsidP="00A04180">
            <w:pPr>
              <w:rPr>
                <w:sz w:val="24"/>
                <w:szCs w:val="24"/>
              </w:rPr>
            </w:pPr>
            <w:r w:rsidRPr="008F507A">
              <w:rPr>
                <w:sz w:val="24"/>
                <w:szCs w:val="24"/>
              </w:rPr>
              <w:t>Tanulási idő, szabadidő, pihenés ideje. Időbeosztás megbeszélése, napirend készítése.</w:t>
            </w:r>
          </w:p>
          <w:p w:rsidR="003D2A12" w:rsidRPr="008F507A" w:rsidRDefault="003D2A12" w:rsidP="00A04180">
            <w:pPr>
              <w:rPr>
                <w:sz w:val="24"/>
                <w:szCs w:val="24"/>
              </w:rPr>
            </w:pPr>
            <w:r w:rsidRPr="008F507A">
              <w:rPr>
                <w:sz w:val="24"/>
                <w:szCs w:val="24"/>
              </w:rPr>
              <w:t>Egészséges és helyes szabadidős tevékenységek felsorolása, ismertetése, megbeszélése.</w:t>
            </w:r>
          </w:p>
        </w:tc>
        <w:tc>
          <w:tcPr>
            <w:tcW w:w="7486" w:type="dxa"/>
            <w:vMerge/>
            <w:vAlign w:val="center"/>
          </w:tcPr>
          <w:p w:rsidR="003D2A12" w:rsidRPr="008F507A" w:rsidRDefault="003D2A12" w:rsidP="00A04180">
            <w:pPr>
              <w:rPr>
                <w:sz w:val="24"/>
                <w:szCs w:val="24"/>
              </w:rPr>
            </w:pPr>
          </w:p>
        </w:tc>
      </w:tr>
      <w:tr w:rsidR="003D2A12" w:rsidRPr="008F507A" w:rsidTr="00A04180">
        <w:trPr>
          <w:cantSplit/>
          <w:trHeight w:val="1194"/>
        </w:trPr>
        <w:tc>
          <w:tcPr>
            <w:tcW w:w="6759" w:type="dxa"/>
            <w:vAlign w:val="center"/>
          </w:tcPr>
          <w:p w:rsidR="003D2A12" w:rsidRPr="008F507A" w:rsidRDefault="003D2A12" w:rsidP="00A04180">
            <w:pPr>
              <w:rPr>
                <w:i/>
                <w:sz w:val="24"/>
                <w:szCs w:val="24"/>
              </w:rPr>
            </w:pPr>
            <w:r w:rsidRPr="008F507A">
              <w:rPr>
                <w:i/>
                <w:sz w:val="24"/>
                <w:szCs w:val="24"/>
              </w:rPr>
              <w:t>1.4. Tisztaság és rend</w:t>
            </w:r>
          </w:p>
          <w:p w:rsidR="003D2A12" w:rsidRPr="008F507A" w:rsidRDefault="003D2A12" w:rsidP="00A04180">
            <w:pPr>
              <w:rPr>
                <w:sz w:val="24"/>
                <w:szCs w:val="24"/>
              </w:rPr>
            </w:pPr>
            <w:r w:rsidRPr="008F507A">
              <w:rPr>
                <w:sz w:val="24"/>
                <w:szCs w:val="24"/>
              </w:rPr>
              <w:t>Tisztaság és rend a környezetünkben. Az otthon tisztasága, munka- és a taneszközök épen és rendben tartása. Alapvető takarítószerek és eszközök használata. Takarékosság energiával, vízzel.</w:t>
            </w:r>
          </w:p>
        </w:tc>
        <w:tc>
          <w:tcPr>
            <w:tcW w:w="7486" w:type="dxa"/>
            <w:vMerge/>
            <w:vAlign w:val="center"/>
          </w:tcPr>
          <w:p w:rsidR="003D2A12" w:rsidRPr="008F507A" w:rsidRDefault="003D2A12" w:rsidP="00A04180">
            <w:pPr>
              <w:rPr>
                <w:sz w:val="24"/>
                <w:szCs w:val="24"/>
              </w:rPr>
            </w:pPr>
          </w:p>
        </w:tc>
      </w:tr>
      <w:tr w:rsidR="003D2A12" w:rsidRPr="008F507A" w:rsidTr="00A04180">
        <w:trPr>
          <w:cantSplit/>
          <w:trHeight w:val="340"/>
        </w:trPr>
        <w:tc>
          <w:tcPr>
            <w:tcW w:w="6759" w:type="dxa"/>
            <w:vAlign w:val="center"/>
          </w:tcPr>
          <w:p w:rsidR="003D2A12" w:rsidRPr="008F507A" w:rsidRDefault="003D2A12" w:rsidP="00A04180">
            <w:pPr>
              <w:rPr>
                <w:i/>
                <w:sz w:val="24"/>
                <w:szCs w:val="24"/>
              </w:rPr>
            </w:pPr>
            <w:r w:rsidRPr="008F507A">
              <w:rPr>
                <w:i/>
                <w:sz w:val="24"/>
                <w:szCs w:val="24"/>
              </w:rPr>
              <w:t>1.5. Táplálkozás</w:t>
            </w:r>
          </w:p>
          <w:p w:rsidR="003D2A12" w:rsidRPr="008F507A" w:rsidRDefault="003D2A12" w:rsidP="00A04180">
            <w:pPr>
              <w:rPr>
                <w:sz w:val="24"/>
                <w:szCs w:val="24"/>
              </w:rPr>
            </w:pPr>
            <w:r w:rsidRPr="008F507A">
              <w:rPr>
                <w:sz w:val="24"/>
                <w:szCs w:val="24"/>
              </w:rPr>
              <w:t>Az egészséges, korszerű táplálkozás alapelemei.</w:t>
            </w:r>
          </w:p>
          <w:p w:rsidR="003D2A12" w:rsidRPr="008F507A" w:rsidRDefault="003D2A12" w:rsidP="00A04180">
            <w:pPr>
              <w:rPr>
                <w:sz w:val="24"/>
                <w:szCs w:val="24"/>
              </w:rPr>
            </w:pPr>
            <w:r w:rsidRPr="008F507A">
              <w:rPr>
                <w:sz w:val="24"/>
                <w:szCs w:val="24"/>
              </w:rPr>
              <w:t>Étrend összeállítása képek válogatásával.</w:t>
            </w:r>
          </w:p>
          <w:p w:rsidR="003D2A12" w:rsidRPr="008F507A" w:rsidRDefault="003D2A12" w:rsidP="00A04180">
            <w:pPr>
              <w:rPr>
                <w:sz w:val="24"/>
                <w:szCs w:val="24"/>
              </w:rPr>
            </w:pPr>
            <w:r w:rsidRPr="008F507A">
              <w:rPr>
                <w:sz w:val="24"/>
                <w:szCs w:val="24"/>
              </w:rPr>
              <w:t>Zöldség- és gyümölcstál, szendvics készítése.</w:t>
            </w:r>
          </w:p>
        </w:tc>
        <w:tc>
          <w:tcPr>
            <w:tcW w:w="7486" w:type="dxa"/>
            <w:vMerge/>
            <w:vAlign w:val="center"/>
          </w:tcPr>
          <w:p w:rsidR="003D2A12" w:rsidRPr="008F507A" w:rsidRDefault="003D2A12" w:rsidP="00A04180">
            <w:pPr>
              <w:rPr>
                <w:sz w:val="24"/>
                <w:szCs w:val="24"/>
              </w:rPr>
            </w:pPr>
          </w:p>
        </w:tc>
      </w:tr>
      <w:tr w:rsidR="003D2A12" w:rsidRPr="008F507A" w:rsidTr="00A04180">
        <w:trPr>
          <w:cantSplit/>
          <w:trHeight w:val="340"/>
        </w:trPr>
        <w:tc>
          <w:tcPr>
            <w:tcW w:w="6759" w:type="dxa"/>
            <w:vAlign w:val="center"/>
          </w:tcPr>
          <w:p w:rsidR="003D2A12" w:rsidRPr="008F507A" w:rsidRDefault="003D2A12" w:rsidP="00A04180">
            <w:pPr>
              <w:rPr>
                <w:i/>
                <w:sz w:val="24"/>
                <w:szCs w:val="24"/>
              </w:rPr>
            </w:pPr>
            <w:r w:rsidRPr="008F507A">
              <w:rPr>
                <w:i/>
                <w:sz w:val="24"/>
                <w:szCs w:val="24"/>
              </w:rPr>
              <w:t>1.6. Testápolás</w:t>
            </w:r>
          </w:p>
          <w:p w:rsidR="003D2A12" w:rsidRPr="008F507A" w:rsidRDefault="003D2A12" w:rsidP="00A04180">
            <w:pPr>
              <w:rPr>
                <w:sz w:val="24"/>
                <w:szCs w:val="24"/>
              </w:rPr>
            </w:pPr>
            <w:r w:rsidRPr="008F507A">
              <w:rPr>
                <w:sz w:val="24"/>
                <w:szCs w:val="24"/>
              </w:rPr>
              <w:t>Higiéné. Kézmosás, körömápolás, mosakodás, fürdés, hajmosás eszközei és anyagai.</w:t>
            </w:r>
          </w:p>
        </w:tc>
        <w:tc>
          <w:tcPr>
            <w:tcW w:w="7486" w:type="dxa"/>
            <w:vMerge/>
            <w:vAlign w:val="center"/>
          </w:tcPr>
          <w:p w:rsidR="003D2A12" w:rsidRPr="008F507A" w:rsidRDefault="003D2A12" w:rsidP="00A04180">
            <w:pPr>
              <w:rPr>
                <w:sz w:val="24"/>
                <w:szCs w:val="24"/>
              </w:rPr>
            </w:pPr>
          </w:p>
        </w:tc>
      </w:tr>
      <w:tr w:rsidR="003D2A12" w:rsidRPr="008F507A" w:rsidTr="00A04180">
        <w:trPr>
          <w:cantSplit/>
          <w:trHeight w:val="1031"/>
        </w:trPr>
        <w:tc>
          <w:tcPr>
            <w:tcW w:w="6759" w:type="dxa"/>
            <w:vAlign w:val="center"/>
          </w:tcPr>
          <w:p w:rsidR="003D2A12" w:rsidRPr="008F507A" w:rsidRDefault="003D2A12" w:rsidP="00A04180">
            <w:pPr>
              <w:rPr>
                <w:i/>
                <w:sz w:val="24"/>
                <w:szCs w:val="24"/>
              </w:rPr>
            </w:pPr>
            <w:r w:rsidRPr="008F507A">
              <w:rPr>
                <w:i/>
                <w:sz w:val="24"/>
                <w:szCs w:val="24"/>
              </w:rPr>
              <w:t>1.7. Célszerű öltözködés</w:t>
            </w:r>
          </w:p>
          <w:p w:rsidR="003D2A12" w:rsidRPr="008F507A" w:rsidRDefault="003D2A12" w:rsidP="00A04180">
            <w:pPr>
              <w:rPr>
                <w:sz w:val="24"/>
                <w:szCs w:val="24"/>
              </w:rPr>
            </w:pPr>
            <w:r w:rsidRPr="008F507A">
              <w:rPr>
                <w:sz w:val="24"/>
                <w:szCs w:val="24"/>
              </w:rPr>
              <w:t>A napszaknak, évszaknak, hétköznapi tevékenységeknek és ünnepi alkalmaknak megfelelő öltözködés.</w:t>
            </w:r>
          </w:p>
        </w:tc>
        <w:tc>
          <w:tcPr>
            <w:tcW w:w="7486" w:type="dxa"/>
            <w:vMerge/>
            <w:vAlign w:val="center"/>
          </w:tcPr>
          <w:p w:rsidR="003D2A12" w:rsidRPr="008F507A" w:rsidRDefault="003D2A12" w:rsidP="00A04180">
            <w:pPr>
              <w:rPr>
                <w:sz w:val="24"/>
                <w:szCs w:val="24"/>
              </w:rPr>
            </w:pPr>
          </w:p>
        </w:tc>
      </w:tr>
      <w:tr w:rsidR="003D2A12" w:rsidRPr="008F507A" w:rsidTr="00A04180">
        <w:trPr>
          <w:cantSplit/>
          <w:trHeight w:val="340"/>
        </w:trPr>
        <w:tc>
          <w:tcPr>
            <w:tcW w:w="6759" w:type="dxa"/>
            <w:vAlign w:val="center"/>
          </w:tcPr>
          <w:p w:rsidR="003D2A12" w:rsidRPr="008F507A" w:rsidRDefault="003D2A12" w:rsidP="00A04180">
            <w:pPr>
              <w:rPr>
                <w:i/>
                <w:sz w:val="24"/>
                <w:szCs w:val="24"/>
              </w:rPr>
            </w:pPr>
            <w:r w:rsidRPr="008F507A">
              <w:rPr>
                <w:i/>
                <w:sz w:val="24"/>
                <w:szCs w:val="24"/>
              </w:rPr>
              <w:t>1.8. Növényápolás, állatgondozás</w:t>
            </w:r>
          </w:p>
          <w:p w:rsidR="003D2A12" w:rsidRPr="008F507A" w:rsidRDefault="003D2A12" w:rsidP="00A04180">
            <w:pPr>
              <w:rPr>
                <w:sz w:val="24"/>
                <w:szCs w:val="24"/>
              </w:rPr>
            </w:pPr>
            <w:r w:rsidRPr="008F507A">
              <w:rPr>
                <w:sz w:val="24"/>
                <w:szCs w:val="24"/>
              </w:rPr>
              <w:t>Otthoni és iskolai szobanövényeink ápolása és védelme. A növények életfeltételeinek biztosítása.</w:t>
            </w:r>
          </w:p>
          <w:p w:rsidR="003D2A12" w:rsidRPr="008F507A" w:rsidRDefault="003D2A12" w:rsidP="00A04180">
            <w:pPr>
              <w:rPr>
                <w:sz w:val="24"/>
                <w:szCs w:val="24"/>
              </w:rPr>
            </w:pPr>
            <w:r w:rsidRPr="008F507A">
              <w:rPr>
                <w:sz w:val="24"/>
                <w:szCs w:val="24"/>
              </w:rPr>
              <w:t>Hobbiállatok gondozása, felelős állattartás.</w:t>
            </w:r>
          </w:p>
        </w:tc>
        <w:tc>
          <w:tcPr>
            <w:tcW w:w="7486" w:type="dxa"/>
            <w:vMerge/>
            <w:vAlign w:val="center"/>
          </w:tcPr>
          <w:p w:rsidR="003D2A12" w:rsidRPr="008F507A" w:rsidRDefault="003D2A12" w:rsidP="00A04180">
            <w:pPr>
              <w:rPr>
                <w:sz w:val="24"/>
                <w:szCs w:val="24"/>
              </w:rPr>
            </w:pPr>
          </w:p>
        </w:tc>
      </w:tr>
    </w:tbl>
    <w:p w:rsidR="003D2A12" w:rsidRPr="008F507A"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11340"/>
      </w:tblGrid>
      <w:tr w:rsidR="003D2A12" w:rsidRPr="008F507A" w:rsidTr="00A04180">
        <w:trPr>
          <w:cantSplit/>
          <w:trHeight w:val="340"/>
        </w:trPr>
        <w:tc>
          <w:tcPr>
            <w:tcW w:w="2905" w:type="dxa"/>
            <w:vAlign w:val="center"/>
          </w:tcPr>
          <w:p w:rsidR="003D2A12" w:rsidRPr="008F507A" w:rsidRDefault="003D2A12" w:rsidP="00A04180">
            <w:pPr>
              <w:spacing w:before="120"/>
              <w:rPr>
                <w:b/>
                <w:sz w:val="24"/>
                <w:szCs w:val="24"/>
              </w:rPr>
            </w:pPr>
            <w:r w:rsidRPr="008F507A">
              <w:rPr>
                <w:b/>
                <w:sz w:val="24"/>
                <w:szCs w:val="24"/>
              </w:rPr>
              <w:t>Kulcsfogalmak/ fogalmak</w:t>
            </w:r>
          </w:p>
        </w:tc>
        <w:tc>
          <w:tcPr>
            <w:tcW w:w="11340" w:type="dxa"/>
            <w:vAlign w:val="center"/>
          </w:tcPr>
          <w:p w:rsidR="003D2A12" w:rsidRPr="008F507A" w:rsidRDefault="003D2A12" w:rsidP="00A04180">
            <w:pPr>
              <w:spacing w:before="120"/>
              <w:rPr>
                <w:sz w:val="24"/>
                <w:szCs w:val="24"/>
              </w:rPr>
            </w:pPr>
            <w:r w:rsidRPr="008F507A">
              <w:rPr>
                <w:sz w:val="24"/>
                <w:szCs w:val="24"/>
              </w:rPr>
              <w:t>Család, családtag, lakhely, családi ház, lakás, otthon, háztartás, háztartásvezetés, házimunka, veszélyforrás, baleset, háztartási eszköz, háztartási gép, háztartási baleset, munkamegosztás, ünnep, egészséges életmód, táplálkozás, testápolás, öltözködés, időbeosztás, napirend, szabadidő, környezet, környezetvédelem, takarékosság, hulladék.</w:t>
            </w:r>
          </w:p>
        </w:tc>
      </w:tr>
    </w:tbl>
    <w:p w:rsidR="003D2A12" w:rsidRPr="008F507A" w:rsidRDefault="003D2A12" w:rsidP="003D2A12">
      <w:pPr>
        <w:rPr>
          <w:sz w:val="24"/>
          <w:szCs w:val="24"/>
        </w:rPr>
      </w:pPr>
    </w:p>
    <w:p w:rsidR="003D2A12" w:rsidRPr="008F507A" w:rsidRDefault="003D2A12" w:rsidP="003D2A12">
      <w:pPr>
        <w:rPr>
          <w:sz w:val="24"/>
          <w:szCs w:val="24"/>
        </w:rPr>
      </w:pPr>
    </w:p>
    <w:p w:rsidR="003D2A12" w:rsidRPr="008F507A" w:rsidRDefault="003D2A12" w:rsidP="003D2A12">
      <w:pPr>
        <w:rPr>
          <w:sz w:val="24"/>
          <w:szCs w:val="24"/>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56"/>
        <w:gridCol w:w="5386"/>
        <w:gridCol w:w="2268"/>
        <w:gridCol w:w="2694"/>
      </w:tblGrid>
      <w:tr w:rsidR="003D2A12" w:rsidRPr="008F507A" w:rsidTr="00A04180">
        <w:trPr>
          <w:trHeight w:val="1265"/>
        </w:trPr>
        <w:tc>
          <w:tcPr>
            <w:tcW w:w="3756" w:type="dxa"/>
            <w:shd w:val="clear" w:color="auto" w:fill="auto"/>
            <w:vAlign w:val="center"/>
          </w:tcPr>
          <w:p w:rsidR="003D2A12" w:rsidRPr="008F507A" w:rsidRDefault="003D2A12" w:rsidP="00A04180">
            <w:pPr>
              <w:spacing w:before="120"/>
              <w:rPr>
                <w:sz w:val="24"/>
                <w:szCs w:val="24"/>
              </w:rPr>
            </w:pPr>
            <w:r w:rsidRPr="008F507A">
              <w:rPr>
                <w:b/>
                <w:sz w:val="24"/>
                <w:szCs w:val="24"/>
              </w:rPr>
              <w:t>Tematikai egység</w:t>
            </w:r>
            <w:r w:rsidRPr="008F507A">
              <w:rPr>
                <w:b/>
                <w:bCs/>
                <w:sz w:val="24"/>
                <w:szCs w:val="24"/>
              </w:rPr>
              <w:t>/Fejlesztési célok</w:t>
            </w:r>
          </w:p>
        </w:tc>
        <w:tc>
          <w:tcPr>
            <w:tcW w:w="5386" w:type="dxa"/>
            <w:shd w:val="clear" w:color="auto" w:fill="auto"/>
            <w:vAlign w:val="center"/>
          </w:tcPr>
          <w:p w:rsidR="003D2A12" w:rsidRPr="008F507A" w:rsidRDefault="003D2A12" w:rsidP="00A04180">
            <w:pPr>
              <w:spacing w:before="120"/>
              <w:rPr>
                <w:b/>
                <w:sz w:val="24"/>
                <w:szCs w:val="24"/>
              </w:rPr>
            </w:pPr>
            <w:r w:rsidRPr="008F507A">
              <w:rPr>
                <w:b/>
                <w:sz w:val="24"/>
                <w:szCs w:val="24"/>
              </w:rPr>
              <w:t>2. Tárgyi kultúra, technológiák, termelés</w:t>
            </w:r>
          </w:p>
        </w:tc>
        <w:tc>
          <w:tcPr>
            <w:tcW w:w="2268" w:type="dxa"/>
            <w:shd w:val="clear" w:color="auto" w:fill="auto"/>
          </w:tcPr>
          <w:p w:rsidR="003D2A12" w:rsidRPr="008F507A" w:rsidRDefault="003D2A12" w:rsidP="00A04180">
            <w:pPr>
              <w:spacing w:before="120"/>
              <w:rPr>
                <w:b/>
                <w:sz w:val="24"/>
                <w:szCs w:val="24"/>
              </w:rPr>
            </w:pPr>
          </w:p>
        </w:tc>
        <w:tc>
          <w:tcPr>
            <w:tcW w:w="2694" w:type="dxa"/>
            <w:shd w:val="clear" w:color="auto" w:fill="auto"/>
            <w:vAlign w:val="center"/>
          </w:tcPr>
          <w:p w:rsidR="003D2A12" w:rsidRPr="008F507A" w:rsidRDefault="003D2A12" w:rsidP="00A04180">
            <w:pPr>
              <w:spacing w:before="120"/>
              <w:rPr>
                <w:sz w:val="24"/>
                <w:szCs w:val="24"/>
              </w:rPr>
            </w:pPr>
            <w:r w:rsidRPr="008F507A">
              <w:rPr>
                <w:b/>
                <w:sz w:val="24"/>
                <w:szCs w:val="24"/>
              </w:rPr>
              <w:t>Órakeret</w:t>
            </w:r>
            <w:r w:rsidRPr="008F507A">
              <w:rPr>
                <w:sz w:val="24"/>
                <w:szCs w:val="24"/>
              </w:rPr>
              <w:t xml:space="preserve"> </w:t>
            </w:r>
            <w:r w:rsidRPr="008F507A">
              <w:rPr>
                <w:b/>
                <w:sz w:val="24"/>
                <w:szCs w:val="24"/>
              </w:rPr>
              <w:t>16 óra</w:t>
            </w:r>
          </w:p>
        </w:tc>
      </w:tr>
      <w:tr w:rsidR="003D2A12" w:rsidRPr="008F507A" w:rsidTr="00A04180">
        <w:trPr>
          <w:trHeight w:val="340"/>
        </w:trPr>
        <w:tc>
          <w:tcPr>
            <w:tcW w:w="3756" w:type="dxa"/>
            <w:vAlign w:val="center"/>
          </w:tcPr>
          <w:p w:rsidR="003D2A12" w:rsidRPr="008F507A" w:rsidRDefault="003D2A12" w:rsidP="00A04180">
            <w:pPr>
              <w:spacing w:before="120"/>
              <w:rPr>
                <w:b/>
                <w:sz w:val="24"/>
                <w:szCs w:val="24"/>
              </w:rPr>
            </w:pPr>
            <w:r w:rsidRPr="008F507A">
              <w:rPr>
                <w:b/>
                <w:sz w:val="24"/>
                <w:szCs w:val="24"/>
              </w:rPr>
              <w:t>Előzetes tudás</w:t>
            </w:r>
          </w:p>
        </w:tc>
        <w:tc>
          <w:tcPr>
            <w:tcW w:w="10348" w:type="dxa"/>
            <w:gridSpan w:val="3"/>
            <w:vAlign w:val="center"/>
          </w:tcPr>
          <w:p w:rsidR="003D2A12" w:rsidRPr="008F507A" w:rsidRDefault="003D2A12" w:rsidP="00A04180">
            <w:pPr>
              <w:spacing w:before="120"/>
              <w:rPr>
                <w:sz w:val="24"/>
                <w:szCs w:val="24"/>
              </w:rPr>
            </w:pPr>
            <w:r w:rsidRPr="008F507A">
              <w:rPr>
                <w:sz w:val="24"/>
                <w:szCs w:val="24"/>
              </w:rPr>
              <w:t>Az iskolaérettségi kritériumok szerint elvárt szinten: az óvodáskorban használt, megmunkált anyagok és készített tárgyak ismerete; az anyagok tulajdonságainak megállapítása érzékszervi vizsgálattal; anyagalakítás: gyurmázás, formázás, hajtogatás, nyírás; eszközhasználat: író- és rajzeszközök, olló; szabálykövetés, mintakövetés, önállóság a tevékenységek során.</w:t>
            </w:r>
          </w:p>
        </w:tc>
      </w:tr>
      <w:tr w:rsidR="003D2A12" w:rsidRPr="008F507A" w:rsidTr="00A04180">
        <w:trPr>
          <w:trHeight w:val="340"/>
        </w:trPr>
        <w:tc>
          <w:tcPr>
            <w:tcW w:w="3756" w:type="dxa"/>
            <w:vAlign w:val="center"/>
          </w:tcPr>
          <w:p w:rsidR="003D2A12" w:rsidRPr="008F507A" w:rsidRDefault="003D2A12" w:rsidP="00A04180">
            <w:pPr>
              <w:spacing w:before="120"/>
              <w:rPr>
                <w:b/>
                <w:sz w:val="24"/>
                <w:szCs w:val="24"/>
              </w:rPr>
            </w:pPr>
            <w:r w:rsidRPr="008F507A">
              <w:rPr>
                <w:b/>
                <w:sz w:val="24"/>
                <w:szCs w:val="24"/>
              </w:rPr>
              <w:t>A tematikai egység nevelési-fejlesztési céljai</w:t>
            </w:r>
          </w:p>
        </w:tc>
        <w:tc>
          <w:tcPr>
            <w:tcW w:w="10348" w:type="dxa"/>
            <w:gridSpan w:val="3"/>
          </w:tcPr>
          <w:p w:rsidR="003D2A12" w:rsidRPr="008F507A" w:rsidRDefault="003D2A12" w:rsidP="00A04180">
            <w:pPr>
              <w:spacing w:before="120"/>
              <w:rPr>
                <w:sz w:val="24"/>
                <w:szCs w:val="24"/>
              </w:rPr>
            </w:pPr>
            <w:r w:rsidRPr="008F507A">
              <w:rPr>
                <w:sz w:val="24"/>
                <w:szCs w:val="24"/>
              </w:rPr>
              <w:t>Információk célzott keresése tapasztalati úton (megfigyeléssel), valamint a tanár által bemutatott nyomtatott (rövid szöveg, egyszerű ábra, rajz, kép), illetve elektronikusan megjelenített (kép, hang, videó) forrásokban.</w:t>
            </w:r>
          </w:p>
          <w:p w:rsidR="003D2A12" w:rsidRPr="008F507A" w:rsidRDefault="003D2A12" w:rsidP="00A04180">
            <w:pPr>
              <w:rPr>
                <w:sz w:val="24"/>
                <w:szCs w:val="24"/>
              </w:rPr>
            </w:pPr>
            <w:r w:rsidRPr="008F507A">
              <w:rPr>
                <w:sz w:val="24"/>
                <w:szCs w:val="24"/>
              </w:rPr>
              <w:t>A nyert információk alapján a megfelelő technológia kiválasztása segítséggel.</w:t>
            </w:r>
          </w:p>
          <w:p w:rsidR="003D2A12" w:rsidRPr="008F507A" w:rsidRDefault="003D2A12" w:rsidP="00A04180">
            <w:pPr>
              <w:rPr>
                <w:sz w:val="24"/>
                <w:szCs w:val="24"/>
              </w:rPr>
            </w:pPr>
            <w:r w:rsidRPr="008F507A">
              <w:rPr>
                <w:sz w:val="24"/>
                <w:szCs w:val="24"/>
              </w:rPr>
              <w:t>Alkotás folyamata a probléma felismerésétől a megoldáson keresztül az értékelő elemzésig.</w:t>
            </w:r>
          </w:p>
          <w:p w:rsidR="003D2A12" w:rsidRPr="008F507A" w:rsidRDefault="003D2A12" w:rsidP="00A04180">
            <w:pPr>
              <w:rPr>
                <w:sz w:val="24"/>
                <w:szCs w:val="24"/>
              </w:rPr>
            </w:pPr>
            <w:r w:rsidRPr="008F507A">
              <w:rPr>
                <w:sz w:val="24"/>
                <w:szCs w:val="24"/>
              </w:rPr>
              <w:t>Kézügyesség fejlesztése.</w:t>
            </w:r>
          </w:p>
          <w:p w:rsidR="003D2A12" w:rsidRPr="008F507A" w:rsidRDefault="003D2A12" w:rsidP="00A04180">
            <w:pPr>
              <w:rPr>
                <w:sz w:val="24"/>
                <w:szCs w:val="24"/>
              </w:rPr>
            </w:pPr>
            <w:r w:rsidRPr="008F507A">
              <w:rPr>
                <w:sz w:val="24"/>
                <w:szCs w:val="24"/>
              </w:rPr>
              <w:t>Az eszközök célnak és rendeltetésnek megfelelő használata.</w:t>
            </w:r>
          </w:p>
          <w:p w:rsidR="003D2A12" w:rsidRPr="008F507A" w:rsidRDefault="003D2A12" w:rsidP="00A04180">
            <w:pPr>
              <w:rPr>
                <w:sz w:val="24"/>
                <w:szCs w:val="24"/>
              </w:rPr>
            </w:pPr>
            <w:r w:rsidRPr="008F507A">
              <w:rPr>
                <w:sz w:val="24"/>
                <w:szCs w:val="24"/>
              </w:rPr>
              <w:t>Szabálykövetés. Rend és tisztaság a munkakörnyezetben.</w:t>
            </w:r>
          </w:p>
          <w:p w:rsidR="003D2A12" w:rsidRPr="008F507A" w:rsidRDefault="003D2A12" w:rsidP="00A04180">
            <w:pPr>
              <w:rPr>
                <w:sz w:val="24"/>
                <w:szCs w:val="24"/>
              </w:rPr>
            </w:pPr>
            <w:r w:rsidRPr="008F507A">
              <w:rPr>
                <w:sz w:val="24"/>
                <w:szCs w:val="24"/>
              </w:rPr>
              <w:t>Tanulási szokások alakítása.</w:t>
            </w:r>
          </w:p>
          <w:p w:rsidR="003D2A12" w:rsidRPr="008F507A" w:rsidRDefault="003D2A12" w:rsidP="00A04180">
            <w:pPr>
              <w:rPr>
                <w:sz w:val="24"/>
                <w:szCs w:val="24"/>
              </w:rPr>
            </w:pPr>
            <w:r w:rsidRPr="008F507A">
              <w:rPr>
                <w:sz w:val="24"/>
                <w:szCs w:val="24"/>
              </w:rPr>
              <w:t>Az anyagok, az energia, az idő célszerű és takarékos, egészség- és környezettudatos felhasználása a szabályok, előírások és a kapott utasítások szerint. A használt eszközök megóvása.</w:t>
            </w:r>
          </w:p>
          <w:p w:rsidR="003D2A12" w:rsidRPr="008F507A" w:rsidRDefault="003D2A12" w:rsidP="00A04180">
            <w:pPr>
              <w:rPr>
                <w:sz w:val="24"/>
                <w:szCs w:val="24"/>
              </w:rPr>
            </w:pPr>
            <w:r w:rsidRPr="008F507A">
              <w:rPr>
                <w:sz w:val="24"/>
                <w:szCs w:val="24"/>
              </w:rPr>
              <w:t>Figyelem és elővigyázatosság; a tervezett és az aktuálisan végzett tevékenységgel kapcsolatos veszélyérzet kialakítása, törekvés a biztonságra. Balesetvédelmi rendszabályok ismerete. Segítségkérés baleset esetén.</w:t>
            </w:r>
          </w:p>
        </w:tc>
      </w:tr>
    </w:tbl>
    <w:p w:rsidR="003D2A12" w:rsidRPr="008F507A" w:rsidRDefault="003D2A12" w:rsidP="003D2A12">
      <w:pPr>
        <w:spacing w:before="120"/>
        <w:rPr>
          <w:b/>
          <w:sz w:val="24"/>
          <w:szCs w:val="24"/>
        </w:rPr>
      </w:pPr>
    </w:p>
    <w:p w:rsidR="003D2A12" w:rsidRPr="008F507A" w:rsidRDefault="003D2A12" w:rsidP="003D2A12">
      <w:pPr>
        <w:spacing w:before="120"/>
        <w:rPr>
          <w:b/>
          <w:sz w:val="24"/>
          <w:szCs w:val="24"/>
        </w:rPr>
      </w:pPr>
    </w:p>
    <w:p w:rsidR="003D2A12" w:rsidRPr="008F507A" w:rsidRDefault="003D2A12" w:rsidP="003D2A12">
      <w:pPr>
        <w:spacing w:before="120"/>
        <w:rPr>
          <w:b/>
          <w:sz w:val="24"/>
          <w:szCs w:val="24"/>
        </w:rPr>
      </w:pPr>
    </w:p>
    <w:p w:rsidR="003D2A12" w:rsidRPr="008F507A" w:rsidRDefault="003D2A12" w:rsidP="003D2A12">
      <w:pPr>
        <w:spacing w:before="120"/>
        <w:rPr>
          <w:b/>
          <w:sz w:val="24"/>
          <w:szCs w:val="24"/>
        </w:rPr>
        <w:sectPr w:rsidR="003D2A12" w:rsidRPr="008F507A" w:rsidSect="003D2A12">
          <w:headerReference w:type="even" r:id="rId18"/>
          <w:headerReference w:type="default" r:id="rId19"/>
          <w:footerReference w:type="even" r:id="rId20"/>
          <w:footerReference w:type="default" r:id="rId21"/>
          <w:headerReference w:type="first" r:id="rId22"/>
          <w:footerReference w:type="first" r:id="rId23"/>
          <w:pgSz w:w="16838" w:h="11906" w:orient="landscape"/>
          <w:pgMar w:top="1134" w:right="1418" w:bottom="1134" w:left="1418" w:header="709" w:footer="709" w:gutter="0"/>
          <w:cols w:space="708"/>
          <w:docGrid w:linePitch="360"/>
        </w:sectPr>
      </w:pPr>
    </w:p>
    <w:p w:rsidR="003D2A12" w:rsidRPr="008F507A" w:rsidRDefault="003D2A12" w:rsidP="003D2A12">
      <w:pPr>
        <w:rPr>
          <w:sz w:val="24"/>
          <w:szCs w:val="24"/>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89"/>
        <w:gridCol w:w="3664"/>
        <w:gridCol w:w="7251"/>
      </w:tblGrid>
      <w:tr w:rsidR="003D2A12" w:rsidRPr="008F507A" w:rsidTr="00A04180">
        <w:trPr>
          <w:trHeight w:val="340"/>
        </w:trPr>
        <w:tc>
          <w:tcPr>
            <w:tcW w:w="6853" w:type="dxa"/>
            <w:gridSpan w:val="2"/>
            <w:vAlign w:val="center"/>
          </w:tcPr>
          <w:p w:rsidR="003D2A12" w:rsidRPr="008F507A" w:rsidRDefault="003D2A12" w:rsidP="00A04180">
            <w:pPr>
              <w:spacing w:before="120"/>
              <w:rPr>
                <w:b/>
                <w:sz w:val="24"/>
                <w:szCs w:val="24"/>
              </w:rPr>
            </w:pPr>
            <w:r w:rsidRPr="008F507A">
              <w:rPr>
                <w:b/>
                <w:sz w:val="24"/>
                <w:szCs w:val="24"/>
              </w:rPr>
              <w:t>Ismeretek/fejlesztési követelmények</w:t>
            </w:r>
          </w:p>
        </w:tc>
        <w:tc>
          <w:tcPr>
            <w:tcW w:w="7251" w:type="dxa"/>
            <w:vAlign w:val="center"/>
          </w:tcPr>
          <w:p w:rsidR="003D2A12" w:rsidRPr="008F507A" w:rsidRDefault="003D2A12" w:rsidP="00A04180">
            <w:pPr>
              <w:spacing w:before="120"/>
              <w:rPr>
                <w:sz w:val="24"/>
                <w:szCs w:val="24"/>
              </w:rPr>
            </w:pPr>
            <w:r w:rsidRPr="008F507A">
              <w:rPr>
                <w:b/>
                <w:bCs/>
                <w:sz w:val="24"/>
                <w:szCs w:val="24"/>
              </w:rPr>
              <w:t>Kapcsolódási pontok</w:t>
            </w:r>
          </w:p>
        </w:tc>
      </w:tr>
      <w:tr w:rsidR="003D2A12" w:rsidRPr="008F507A" w:rsidTr="00A04180">
        <w:trPr>
          <w:trHeight w:val="340"/>
        </w:trPr>
        <w:tc>
          <w:tcPr>
            <w:tcW w:w="6853" w:type="dxa"/>
            <w:gridSpan w:val="2"/>
            <w:vAlign w:val="center"/>
          </w:tcPr>
          <w:p w:rsidR="003D2A12" w:rsidRPr="008F507A" w:rsidRDefault="003D2A12" w:rsidP="00A04180">
            <w:pPr>
              <w:spacing w:before="120"/>
              <w:rPr>
                <w:i/>
                <w:sz w:val="24"/>
                <w:szCs w:val="24"/>
              </w:rPr>
            </w:pPr>
            <w:r w:rsidRPr="008F507A">
              <w:rPr>
                <w:i/>
                <w:sz w:val="24"/>
                <w:szCs w:val="24"/>
              </w:rPr>
              <w:t>2.1. Az anyagok</w:t>
            </w:r>
          </w:p>
          <w:p w:rsidR="003D2A12" w:rsidRPr="008F507A" w:rsidRDefault="003D2A12" w:rsidP="00A04180">
            <w:pPr>
              <w:rPr>
                <w:sz w:val="24"/>
                <w:szCs w:val="24"/>
              </w:rPr>
            </w:pPr>
            <w:r w:rsidRPr="008F507A">
              <w:rPr>
                <w:sz w:val="24"/>
                <w:szCs w:val="24"/>
              </w:rPr>
              <w:t>Az anyagok fajtái, tulajdonságai, felhasználhatóságuk.</w:t>
            </w:r>
          </w:p>
          <w:p w:rsidR="003D2A12" w:rsidRPr="008F507A" w:rsidRDefault="003D2A12" w:rsidP="00A04180">
            <w:pPr>
              <w:rPr>
                <w:sz w:val="24"/>
                <w:szCs w:val="24"/>
              </w:rPr>
            </w:pPr>
            <w:r w:rsidRPr="008F507A">
              <w:rPr>
                <w:sz w:val="24"/>
                <w:szCs w:val="24"/>
              </w:rPr>
              <w:t>Anyagvizsgálatok érzékszerveinkkel (látás, tapintás útján).</w:t>
            </w:r>
          </w:p>
          <w:p w:rsidR="003D2A12" w:rsidRPr="008F507A" w:rsidRDefault="003D2A12" w:rsidP="00A04180">
            <w:pPr>
              <w:rPr>
                <w:sz w:val="24"/>
                <w:szCs w:val="24"/>
              </w:rPr>
            </w:pPr>
            <w:r w:rsidRPr="008F507A">
              <w:rPr>
                <w:sz w:val="24"/>
                <w:szCs w:val="24"/>
              </w:rPr>
              <w:t xml:space="preserve">A természetes és az átalakított anyagok csoportosítása megfigyelhető tulajdonságaik alapján. </w:t>
            </w:r>
          </w:p>
        </w:tc>
        <w:tc>
          <w:tcPr>
            <w:tcW w:w="7251" w:type="dxa"/>
            <w:vMerge w:val="restart"/>
            <w:shd w:val="clear" w:color="auto" w:fill="auto"/>
            <w:vAlign w:val="center"/>
          </w:tcPr>
          <w:p w:rsidR="003D2A12" w:rsidRPr="008F507A" w:rsidRDefault="003D2A12" w:rsidP="00A04180">
            <w:pPr>
              <w:spacing w:before="120"/>
              <w:rPr>
                <w:sz w:val="24"/>
                <w:szCs w:val="24"/>
              </w:rPr>
            </w:pPr>
            <w:r w:rsidRPr="008F507A">
              <w:rPr>
                <w:i/>
                <w:sz w:val="24"/>
                <w:szCs w:val="24"/>
              </w:rPr>
              <w:t xml:space="preserve">Vizuális kultúra: </w:t>
            </w:r>
            <w:r w:rsidRPr="008F507A">
              <w:rPr>
                <w:sz w:val="24"/>
                <w:szCs w:val="24"/>
              </w:rPr>
              <w:t>vizuális megjelenítés.</w:t>
            </w:r>
          </w:p>
          <w:p w:rsidR="003D2A12" w:rsidRPr="008F507A" w:rsidRDefault="003D2A12" w:rsidP="00A04180">
            <w:pPr>
              <w:rPr>
                <w:sz w:val="24"/>
                <w:szCs w:val="24"/>
              </w:rPr>
            </w:pPr>
          </w:p>
          <w:p w:rsidR="003D2A12" w:rsidRPr="008F507A" w:rsidRDefault="003D2A12" w:rsidP="00A04180">
            <w:pPr>
              <w:rPr>
                <w:sz w:val="24"/>
                <w:szCs w:val="24"/>
              </w:rPr>
            </w:pPr>
            <w:r w:rsidRPr="008F507A">
              <w:rPr>
                <w:i/>
                <w:sz w:val="24"/>
                <w:szCs w:val="24"/>
              </w:rPr>
              <w:t xml:space="preserve">Környezetismeret: </w:t>
            </w:r>
            <w:r w:rsidRPr="008F507A">
              <w:rPr>
                <w:sz w:val="24"/>
                <w:szCs w:val="24"/>
              </w:rPr>
              <w:t>anyagok, érzékszervek, érzékelés.</w:t>
            </w:r>
          </w:p>
          <w:p w:rsidR="003D2A12" w:rsidRPr="008F507A" w:rsidRDefault="003D2A12" w:rsidP="00A04180">
            <w:pPr>
              <w:rPr>
                <w:sz w:val="24"/>
                <w:szCs w:val="24"/>
              </w:rPr>
            </w:pPr>
          </w:p>
          <w:p w:rsidR="003D2A12" w:rsidRPr="008F507A" w:rsidRDefault="003D2A12" w:rsidP="00A04180">
            <w:pPr>
              <w:rPr>
                <w:sz w:val="24"/>
                <w:szCs w:val="24"/>
              </w:rPr>
            </w:pPr>
            <w:r w:rsidRPr="008F507A">
              <w:rPr>
                <w:i/>
                <w:sz w:val="24"/>
                <w:szCs w:val="24"/>
              </w:rPr>
              <w:t xml:space="preserve">Matematika: </w:t>
            </w:r>
            <w:r w:rsidRPr="008F507A">
              <w:rPr>
                <w:sz w:val="24"/>
                <w:szCs w:val="24"/>
              </w:rPr>
              <w:t>Tárgyak tulajdonságainak kiemelése; összehasonlítás, azonosítás, megkülönböztetés, osztályokba sorolás, halmazképzés.</w:t>
            </w:r>
          </w:p>
          <w:p w:rsidR="003D2A12" w:rsidRPr="008F507A" w:rsidRDefault="003D2A12" w:rsidP="00A04180">
            <w:pPr>
              <w:rPr>
                <w:sz w:val="24"/>
                <w:szCs w:val="24"/>
              </w:rPr>
            </w:pPr>
            <w:r w:rsidRPr="008F507A">
              <w:rPr>
                <w:sz w:val="24"/>
                <w:szCs w:val="24"/>
              </w:rPr>
              <w:t>Tárgyak, alakzatok összehasonlítása mérhető tulajdonságaik szerint; mérés, becslés.</w:t>
            </w:r>
          </w:p>
          <w:p w:rsidR="003D2A12" w:rsidRPr="008F507A" w:rsidRDefault="003D2A12" w:rsidP="00A04180">
            <w:pPr>
              <w:rPr>
                <w:sz w:val="24"/>
                <w:szCs w:val="24"/>
              </w:rPr>
            </w:pPr>
          </w:p>
          <w:p w:rsidR="003D2A12" w:rsidRPr="008F507A" w:rsidRDefault="003D2A12" w:rsidP="00A04180">
            <w:pPr>
              <w:rPr>
                <w:sz w:val="24"/>
                <w:szCs w:val="24"/>
              </w:rPr>
            </w:pPr>
            <w:r w:rsidRPr="008F507A">
              <w:rPr>
                <w:i/>
                <w:sz w:val="24"/>
                <w:szCs w:val="24"/>
              </w:rPr>
              <w:t xml:space="preserve">Magyar nyelv és irodalom: </w:t>
            </w:r>
            <w:r w:rsidRPr="008F507A">
              <w:rPr>
                <w:sz w:val="24"/>
                <w:szCs w:val="24"/>
              </w:rPr>
              <w:t>szövegértés (egyszerű, rövid útmutató jellegű szövegek olvasása, értelmezése, rövid szövegben az események sorrendjének felismerése).</w:t>
            </w:r>
          </w:p>
          <w:p w:rsidR="003D2A12" w:rsidRPr="008F507A" w:rsidRDefault="003D2A12" w:rsidP="00A04180">
            <w:pPr>
              <w:rPr>
                <w:sz w:val="24"/>
                <w:szCs w:val="24"/>
              </w:rPr>
            </w:pPr>
          </w:p>
          <w:p w:rsidR="003D2A12" w:rsidRPr="008F507A" w:rsidRDefault="003D2A12" w:rsidP="00A04180">
            <w:pPr>
              <w:rPr>
                <w:sz w:val="24"/>
                <w:szCs w:val="24"/>
              </w:rPr>
            </w:pPr>
            <w:r w:rsidRPr="008F507A">
              <w:rPr>
                <w:i/>
                <w:sz w:val="24"/>
                <w:szCs w:val="24"/>
              </w:rPr>
              <w:t xml:space="preserve">Erkölcstan: </w:t>
            </w:r>
            <w:r w:rsidRPr="008F507A">
              <w:rPr>
                <w:sz w:val="24"/>
                <w:szCs w:val="24"/>
              </w:rPr>
              <w:t>az alkotó ember és az épített világ tisztelete, értékek óvása.</w:t>
            </w:r>
          </w:p>
        </w:tc>
      </w:tr>
      <w:tr w:rsidR="003D2A12" w:rsidRPr="008F507A" w:rsidTr="00A04180">
        <w:trPr>
          <w:trHeight w:val="340"/>
        </w:trPr>
        <w:tc>
          <w:tcPr>
            <w:tcW w:w="6853" w:type="dxa"/>
            <w:gridSpan w:val="2"/>
            <w:vAlign w:val="center"/>
          </w:tcPr>
          <w:p w:rsidR="003D2A12" w:rsidRPr="008F507A" w:rsidRDefault="003D2A12" w:rsidP="00A04180">
            <w:pPr>
              <w:spacing w:before="120"/>
              <w:rPr>
                <w:i/>
                <w:sz w:val="24"/>
                <w:szCs w:val="24"/>
              </w:rPr>
            </w:pPr>
            <w:r w:rsidRPr="008F507A">
              <w:rPr>
                <w:i/>
                <w:sz w:val="24"/>
                <w:szCs w:val="24"/>
              </w:rPr>
              <w:t>2.2. Képlékeny anyagok, papír, faanyagok, fémhuzal, szálas anyagok, textilek alakítása</w:t>
            </w:r>
          </w:p>
          <w:p w:rsidR="003D2A12" w:rsidRPr="008F507A" w:rsidRDefault="003D2A12" w:rsidP="00A04180">
            <w:pPr>
              <w:rPr>
                <w:sz w:val="24"/>
                <w:szCs w:val="24"/>
              </w:rPr>
            </w:pPr>
            <w:r w:rsidRPr="008F507A">
              <w:rPr>
                <w:sz w:val="24"/>
                <w:szCs w:val="24"/>
              </w:rPr>
              <w:t>Képlékeny anyagokból (gyurma, só-liszt gyurma, agyag, tészta) egyszerű formák alakítása gyúrással, lapítással, gömbölyítéssel, hengerítéssel, mélyítéssel, mintázással.</w:t>
            </w:r>
          </w:p>
          <w:p w:rsidR="003D2A12" w:rsidRPr="008F507A" w:rsidRDefault="003D2A12" w:rsidP="00A04180">
            <w:pPr>
              <w:rPr>
                <w:sz w:val="24"/>
                <w:szCs w:val="24"/>
              </w:rPr>
            </w:pPr>
            <w:r w:rsidRPr="008F507A">
              <w:rPr>
                <w:sz w:val="24"/>
                <w:szCs w:val="24"/>
              </w:rPr>
              <w:t>Papír alakítása tépéssel, hajtogatással, nyírással, ragasztással, gyűréssel, gömbölyítéssel.</w:t>
            </w:r>
          </w:p>
          <w:p w:rsidR="003D2A12" w:rsidRPr="008F507A" w:rsidRDefault="003D2A12" w:rsidP="00A04180">
            <w:pPr>
              <w:rPr>
                <w:sz w:val="24"/>
                <w:szCs w:val="24"/>
              </w:rPr>
            </w:pPr>
            <w:r w:rsidRPr="008F507A">
              <w:rPr>
                <w:sz w:val="24"/>
                <w:szCs w:val="24"/>
              </w:rPr>
              <w:t>Fűzőlapmunka.</w:t>
            </w:r>
          </w:p>
          <w:p w:rsidR="003D2A12" w:rsidRPr="008F507A" w:rsidRDefault="003D2A12" w:rsidP="00A04180">
            <w:pPr>
              <w:rPr>
                <w:sz w:val="24"/>
                <w:szCs w:val="24"/>
              </w:rPr>
            </w:pPr>
            <w:r w:rsidRPr="008F507A">
              <w:rPr>
                <w:sz w:val="24"/>
                <w:szCs w:val="24"/>
              </w:rPr>
              <w:t>Faanyagok (hurkapálca,) megmunkálása tördeléssel, darabolással, csiszolással.</w:t>
            </w:r>
          </w:p>
          <w:p w:rsidR="003D2A12" w:rsidRPr="008F507A" w:rsidRDefault="003D2A12" w:rsidP="00A04180">
            <w:pPr>
              <w:rPr>
                <w:sz w:val="24"/>
                <w:szCs w:val="24"/>
              </w:rPr>
            </w:pPr>
            <w:r w:rsidRPr="008F507A">
              <w:rPr>
                <w:sz w:val="24"/>
                <w:szCs w:val="24"/>
              </w:rPr>
              <w:t>Szálas anyagok, fonal jellemzőinek vizsgálata (elemi szál, ágak, sodrat).</w:t>
            </w:r>
          </w:p>
          <w:p w:rsidR="003D2A12" w:rsidRPr="008F507A" w:rsidRDefault="003D2A12" w:rsidP="00A04180">
            <w:pPr>
              <w:rPr>
                <w:sz w:val="24"/>
                <w:szCs w:val="24"/>
              </w:rPr>
            </w:pPr>
            <w:r w:rsidRPr="008F507A">
              <w:rPr>
                <w:sz w:val="24"/>
                <w:szCs w:val="24"/>
              </w:rPr>
              <w:t xml:space="preserve">Egyszerű fonalmunkák (sodrás, fonás, csomózás, és egyéb kézműves technikák). </w:t>
            </w:r>
          </w:p>
          <w:p w:rsidR="003D2A12" w:rsidRPr="008F507A" w:rsidRDefault="003D2A12" w:rsidP="00A04180">
            <w:pPr>
              <w:rPr>
                <w:sz w:val="24"/>
                <w:szCs w:val="24"/>
              </w:rPr>
            </w:pPr>
            <w:r w:rsidRPr="008F507A">
              <w:rPr>
                <w:sz w:val="24"/>
                <w:szCs w:val="24"/>
              </w:rPr>
              <w:t>Gombfelvarrás.</w:t>
            </w:r>
          </w:p>
          <w:p w:rsidR="003D2A12" w:rsidRPr="008F507A" w:rsidRDefault="003D2A12" w:rsidP="00A04180">
            <w:pPr>
              <w:rPr>
                <w:sz w:val="24"/>
                <w:szCs w:val="24"/>
              </w:rPr>
            </w:pPr>
            <w:r w:rsidRPr="008F507A">
              <w:rPr>
                <w:sz w:val="24"/>
                <w:szCs w:val="24"/>
              </w:rPr>
              <w:t>Maradék anyagokból és hulladékból készíthető tárgyak.</w:t>
            </w:r>
          </w:p>
          <w:p w:rsidR="003D2A12" w:rsidRPr="008F507A" w:rsidRDefault="003D2A12" w:rsidP="00A04180">
            <w:pPr>
              <w:rPr>
                <w:sz w:val="24"/>
                <w:szCs w:val="24"/>
              </w:rPr>
            </w:pPr>
            <w:r w:rsidRPr="008F507A">
              <w:rPr>
                <w:sz w:val="24"/>
                <w:szCs w:val="24"/>
              </w:rPr>
              <w:t>Takarékos anyagfelhasználás.</w:t>
            </w:r>
          </w:p>
          <w:p w:rsidR="003D2A12" w:rsidRPr="008F507A" w:rsidRDefault="003D2A12" w:rsidP="00A04180">
            <w:pPr>
              <w:rPr>
                <w:sz w:val="24"/>
                <w:szCs w:val="24"/>
              </w:rPr>
            </w:pPr>
            <w:r w:rsidRPr="008F507A">
              <w:rPr>
                <w:sz w:val="24"/>
                <w:szCs w:val="24"/>
              </w:rPr>
              <w:t>A végzett tevékenységekkel kapcsolatos mesterségek.</w:t>
            </w:r>
          </w:p>
        </w:tc>
        <w:tc>
          <w:tcPr>
            <w:tcW w:w="7251" w:type="dxa"/>
            <w:vMerge/>
            <w:vAlign w:val="center"/>
          </w:tcPr>
          <w:p w:rsidR="003D2A12" w:rsidRPr="008F507A" w:rsidRDefault="003D2A12" w:rsidP="00A04180">
            <w:pPr>
              <w:rPr>
                <w:sz w:val="24"/>
                <w:szCs w:val="24"/>
              </w:rPr>
            </w:pPr>
          </w:p>
        </w:tc>
      </w:tr>
      <w:tr w:rsidR="003D2A12" w:rsidRPr="008F507A" w:rsidTr="00A04180">
        <w:trPr>
          <w:trHeight w:val="340"/>
        </w:trPr>
        <w:tc>
          <w:tcPr>
            <w:tcW w:w="6853" w:type="dxa"/>
            <w:gridSpan w:val="2"/>
          </w:tcPr>
          <w:p w:rsidR="003D2A12" w:rsidRPr="008F507A" w:rsidRDefault="003D2A12" w:rsidP="00A04180">
            <w:pPr>
              <w:spacing w:before="120"/>
              <w:rPr>
                <w:i/>
                <w:sz w:val="24"/>
                <w:szCs w:val="24"/>
              </w:rPr>
            </w:pPr>
            <w:r w:rsidRPr="008F507A">
              <w:rPr>
                <w:i/>
                <w:sz w:val="24"/>
                <w:szCs w:val="24"/>
              </w:rPr>
              <w:t>2.3. Építés</w:t>
            </w:r>
          </w:p>
          <w:p w:rsidR="003D2A12" w:rsidRPr="008F507A" w:rsidRDefault="003D2A12" w:rsidP="00A04180">
            <w:pPr>
              <w:rPr>
                <w:sz w:val="24"/>
                <w:szCs w:val="24"/>
              </w:rPr>
            </w:pPr>
            <w:r w:rsidRPr="008F507A">
              <w:rPr>
                <w:sz w:val="24"/>
                <w:szCs w:val="24"/>
              </w:rPr>
              <w:t>Építés építőelemekből (pl. konstrukciós játékok – faépítő, fémépítő, LEGO – felhasználásával) utánzással, kép és rajz alapján, illetve önálló elképzeléssel.</w:t>
            </w:r>
          </w:p>
        </w:tc>
        <w:tc>
          <w:tcPr>
            <w:tcW w:w="7251" w:type="dxa"/>
            <w:vMerge/>
            <w:shd w:val="clear" w:color="auto" w:fill="auto"/>
            <w:vAlign w:val="center"/>
          </w:tcPr>
          <w:p w:rsidR="003D2A12" w:rsidRPr="008F507A" w:rsidRDefault="003D2A12" w:rsidP="00A04180">
            <w:pPr>
              <w:rPr>
                <w:sz w:val="24"/>
                <w:szCs w:val="24"/>
              </w:rPr>
            </w:pPr>
          </w:p>
        </w:tc>
      </w:tr>
      <w:tr w:rsidR="003D2A12" w:rsidRPr="008F507A" w:rsidTr="00A04180">
        <w:trPr>
          <w:trHeight w:val="340"/>
        </w:trPr>
        <w:tc>
          <w:tcPr>
            <w:tcW w:w="3189" w:type="dxa"/>
            <w:vAlign w:val="center"/>
          </w:tcPr>
          <w:p w:rsidR="003D2A12" w:rsidRPr="008F507A" w:rsidRDefault="003D2A12" w:rsidP="00A04180">
            <w:pPr>
              <w:spacing w:before="120"/>
              <w:rPr>
                <w:b/>
                <w:sz w:val="24"/>
                <w:szCs w:val="24"/>
              </w:rPr>
            </w:pPr>
            <w:r w:rsidRPr="008F507A">
              <w:rPr>
                <w:b/>
                <w:sz w:val="24"/>
                <w:szCs w:val="24"/>
              </w:rPr>
              <w:t>Kulcsfogalmak/ fogalmak</w:t>
            </w:r>
          </w:p>
        </w:tc>
        <w:tc>
          <w:tcPr>
            <w:tcW w:w="10915" w:type="dxa"/>
            <w:gridSpan w:val="2"/>
            <w:vAlign w:val="center"/>
          </w:tcPr>
          <w:p w:rsidR="003D2A12" w:rsidRPr="008F507A" w:rsidRDefault="003D2A12" w:rsidP="00A04180">
            <w:pPr>
              <w:spacing w:before="120"/>
              <w:rPr>
                <w:sz w:val="24"/>
                <w:szCs w:val="24"/>
              </w:rPr>
            </w:pPr>
            <w:r w:rsidRPr="008F507A">
              <w:rPr>
                <w:sz w:val="24"/>
                <w:szCs w:val="24"/>
              </w:rPr>
              <w:t>Anyag, anyagvizsgálat, anyagi tulajdonság, becslés, mérés, méret, szélesség, hosszúság, magasság, természetes anyag, , anyagtakarékosság, építőelem.</w:t>
            </w:r>
          </w:p>
        </w:tc>
      </w:tr>
    </w:tbl>
    <w:p w:rsidR="003D2A12" w:rsidRPr="008F507A" w:rsidRDefault="003D2A12" w:rsidP="003D2A12">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3"/>
        <w:gridCol w:w="4962"/>
        <w:gridCol w:w="3402"/>
        <w:gridCol w:w="2203"/>
      </w:tblGrid>
      <w:tr w:rsidR="003D2A12" w:rsidRPr="008F507A" w:rsidTr="00A04180">
        <w:trPr>
          <w:trHeight w:val="1127"/>
        </w:trPr>
        <w:tc>
          <w:tcPr>
            <w:tcW w:w="3652" w:type="dxa"/>
            <w:shd w:val="clear" w:color="auto" w:fill="auto"/>
            <w:vAlign w:val="center"/>
          </w:tcPr>
          <w:p w:rsidR="003D2A12" w:rsidRPr="008F507A" w:rsidRDefault="003D2A12" w:rsidP="00A04180">
            <w:pPr>
              <w:spacing w:before="120"/>
              <w:rPr>
                <w:sz w:val="24"/>
                <w:szCs w:val="24"/>
              </w:rPr>
            </w:pPr>
            <w:r w:rsidRPr="008F507A">
              <w:rPr>
                <w:b/>
                <w:sz w:val="24"/>
                <w:szCs w:val="24"/>
              </w:rPr>
              <w:t>Tematikai egység/fejlesztési célok</w:t>
            </w:r>
            <w:r w:rsidRPr="008F507A">
              <w:rPr>
                <w:b/>
                <w:bCs/>
                <w:sz w:val="24"/>
                <w:szCs w:val="24"/>
              </w:rPr>
              <w:t xml:space="preserve"> </w:t>
            </w:r>
          </w:p>
        </w:tc>
        <w:tc>
          <w:tcPr>
            <w:tcW w:w="4961" w:type="dxa"/>
            <w:shd w:val="clear" w:color="auto" w:fill="auto"/>
            <w:vAlign w:val="center"/>
          </w:tcPr>
          <w:p w:rsidR="003D2A12" w:rsidRPr="008F507A" w:rsidRDefault="003D2A12" w:rsidP="00A04180">
            <w:pPr>
              <w:spacing w:before="120"/>
              <w:rPr>
                <w:b/>
                <w:sz w:val="24"/>
                <w:szCs w:val="24"/>
              </w:rPr>
            </w:pPr>
            <w:r w:rsidRPr="008F507A">
              <w:rPr>
                <w:b/>
                <w:sz w:val="24"/>
                <w:szCs w:val="24"/>
              </w:rPr>
              <w:t>3. Közlekedés</w:t>
            </w:r>
          </w:p>
        </w:tc>
        <w:tc>
          <w:tcPr>
            <w:tcW w:w="3402" w:type="dxa"/>
            <w:shd w:val="clear" w:color="auto" w:fill="auto"/>
            <w:vAlign w:val="center"/>
          </w:tcPr>
          <w:p w:rsidR="003D2A12" w:rsidRPr="008F507A" w:rsidRDefault="003D2A12" w:rsidP="00A04180">
            <w:pPr>
              <w:spacing w:before="120"/>
              <w:rPr>
                <w:b/>
                <w:sz w:val="24"/>
                <w:szCs w:val="24"/>
              </w:rPr>
            </w:pPr>
          </w:p>
        </w:tc>
        <w:tc>
          <w:tcPr>
            <w:tcW w:w="2203" w:type="dxa"/>
            <w:shd w:val="clear" w:color="auto" w:fill="auto"/>
            <w:vAlign w:val="center"/>
          </w:tcPr>
          <w:p w:rsidR="003D2A12" w:rsidRPr="008F507A" w:rsidRDefault="003D2A12" w:rsidP="00A04180">
            <w:pPr>
              <w:spacing w:before="120"/>
              <w:rPr>
                <w:sz w:val="24"/>
                <w:szCs w:val="24"/>
              </w:rPr>
            </w:pPr>
            <w:r w:rsidRPr="008F507A">
              <w:rPr>
                <w:b/>
                <w:sz w:val="24"/>
                <w:szCs w:val="24"/>
              </w:rPr>
              <w:t>Órakeret</w:t>
            </w:r>
            <w:r w:rsidRPr="008F507A">
              <w:rPr>
                <w:sz w:val="24"/>
                <w:szCs w:val="24"/>
              </w:rPr>
              <w:t xml:space="preserve"> </w:t>
            </w:r>
            <w:r w:rsidRPr="008F507A">
              <w:rPr>
                <w:b/>
                <w:sz w:val="24"/>
                <w:szCs w:val="24"/>
              </w:rPr>
              <w:t>8 óra</w:t>
            </w:r>
          </w:p>
        </w:tc>
      </w:tr>
      <w:tr w:rsidR="003D2A12" w:rsidRPr="008F507A" w:rsidTr="00A04180">
        <w:trPr>
          <w:trHeight w:val="284"/>
        </w:trPr>
        <w:tc>
          <w:tcPr>
            <w:tcW w:w="3652" w:type="dxa"/>
            <w:vAlign w:val="center"/>
          </w:tcPr>
          <w:p w:rsidR="003D2A12" w:rsidRPr="008F507A" w:rsidRDefault="003D2A12" w:rsidP="00A04180">
            <w:pPr>
              <w:spacing w:before="120"/>
              <w:rPr>
                <w:b/>
                <w:sz w:val="24"/>
                <w:szCs w:val="24"/>
              </w:rPr>
            </w:pPr>
            <w:r w:rsidRPr="008F507A">
              <w:rPr>
                <w:b/>
                <w:sz w:val="24"/>
                <w:szCs w:val="24"/>
              </w:rPr>
              <w:t>Előzetes tudás</w:t>
            </w:r>
          </w:p>
        </w:tc>
        <w:tc>
          <w:tcPr>
            <w:tcW w:w="10566" w:type="dxa"/>
            <w:gridSpan w:val="3"/>
            <w:vAlign w:val="center"/>
          </w:tcPr>
          <w:p w:rsidR="003D2A12" w:rsidRPr="008F507A" w:rsidRDefault="003D2A12" w:rsidP="00A04180">
            <w:pPr>
              <w:rPr>
                <w:sz w:val="24"/>
                <w:szCs w:val="24"/>
              </w:rPr>
            </w:pPr>
            <w:r w:rsidRPr="008F507A">
              <w:rPr>
                <w:sz w:val="24"/>
                <w:szCs w:val="24"/>
              </w:rPr>
              <w:t>Az iskolaérettségi kritériumok szerint elvárt szinten: közlekedés és óvatosság – fegyelmezett viselkedés a közlekedési környezetben; a család közlekedési szokásai; az óvoda (majd iskola) és a lakóhely közötti közlekedés lehetőségei; élmények, tapasztalatok a településen belüli közlekedésről.</w:t>
            </w:r>
          </w:p>
        </w:tc>
      </w:tr>
      <w:tr w:rsidR="003D2A12" w:rsidRPr="008F507A" w:rsidTr="00A04180">
        <w:trPr>
          <w:trHeight w:val="284"/>
        </w:trPr>
        <w:tc>
          <w:tcPr>
            <w:tcW w:w="3652" w:type="dxa"/>
            <w:vAlign w:val="center"/>
          </w:tcPr>
          <w:p w:rsidR="003D2A12" w:rsidRPr="008F507A" w:rsidRDefault="003D2A12" w:rsidP="00A04180">
            <w:pPr>
              <w:spacing w:before="120"/>
              <w:rPr>
                <w:b/>
                <w:sz w:val="24"/>
                <w:szCs w:val="24"/>
              </w:rPr>
            </w:pPr>
            <w:r w:rsidRPr="008F507A">
              <w:rPr>
                <w:b/>
                <w:sz w:val="24"/>
                <w:szCs w:val="24"/>
              </w:rPr>
              <w:t>A tematikai egység nevelési-fejlesztési céljai</w:t>
            </w:r>
          </w:p>
        </w:tc>
        <w:tc>
          <w:tcPr>
            <w:tcW w:w="10566" w:type="dxa"/>
            <w:gridSpan w:val="3"/>
            <w:vAlign w:val="center"/>
          </w:tcPr>
          <w:p w:rsidR="003D2A12" w:rsidRPr="008F507A" w:rsidRDefault="003D2A12" w:rsidP="00A04180">
            <w:pPr>
              <w:rPr>
                <w:sz w:val="24"/>
                <w:szCs w:val="24"/>
              </w:rPr>
            </w:pPr>
            <w:r w:rsidRPr="008F507A">
              <w:rPr>
                <w:sz w:val="24"/>
                <w:szCs w:val="24"/>
              </w:rPr>
              <w:t>A biztonságos és fegyelmezett gyalogos közlekedési ismeretek alapjainak kialakítása.</w:t>
            </w:r>
          </w:p>
          <w:p w:rsidR="003D2A12" w:rsidRPr="008F507A" w:rsidRDefault="003D2A12" w:rsidP="00A04180">
            <w:pPr>
              <w:rPr>
                <w:sz w:val="24"/>
                <w:szCs w:val="24"/>
              </w:rPr>
            </w:pPr>
            <w:r w:rsidRPr="008F507A">
              <w:rPr>
                <w:sz w:val="24"/>
                <w:szCs w:val="24"/>
              </w:rPr>
              <w:t>Figyelem és elővigyázatosság; a közlekedéssel kapcsolatos veszélyérzet kialakítása, törekvés a biztonságra. A közlekedési balesetek okainak azonosítása.</w:t>
            </w:r>
          </w:p>
          <w:p w:rsidR="003D2A12" w:rsidRPr="008F507A" w:rsidRDefault="003D2A12" w:rsidP="00A04180">
            <w:pPr>
              <w:rPr>
                <w:sz w:val="24"/>
                <w:szCs w:val="24"/>
              </w:rPr>
            </w:pPr>
            <w:r w:rsidRPr="008F507A">
              <w:rPr>
                <w:sz w:val="24"/>
                <w:szCs w:val="24"/>
              </w:rPr>
              <w:t>Az utazással kapcsolatos illemszabályok megismerése.</w:t>
            </w:r>
          </w:p>
        </w:tc>
      </w:tr>
    </w:tbl>
    <w:p w:rsidR="003D2A12" w:rsidRPr="008F507A" w:rsidRDefault="003D2A12" w:rsidP="003D2A12">
      <w:pPr>
        <w:rPr>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12"/>
        <w:gridCol w:w="7371"/>
      </w:tblGrid>
      <w:tr w:rsidR="003D2A12" w:rsidRPr="008F507A" w:rsidTr="00A04180">
        <w:trPr>
          <w:trHeight w:val="284"/>
        </w:trPr>
        <w:tc>
          <w:tcPr>
            <w:tcW w:w="6912" w:type="dxa"/>
            <w:vAlign w:val="center"/>
          </w:tcPr>
          <w:p w:rsidR="003D2A12" w:rsidRPr="008F507A" w:rsidRDefault="003D2A12" w:rsidP="00A04180">
            <w:pPr>
              <w:spacing w:before="120"/>
              <w:rPr>
                <w:b/>
                <w:sz w:val="24"/>
                <w:szCs w:val="24"/>
              </w:rPr>
            </w:pPr>
            <w:r w:rsidRPr="008F507A">
              <w:rPr>
                <w:b/>
                <w:sz w:val="24"/>
                <w:szCs w:val="24"/>
              </w:rPr>
              <w:t>Ismeretek/fejlesztési követelmények</w:t>
            </w:r>
          </w:p>
        </w:tc>
        <w:tc>
          <w:tcPr>
            <w:tcW w:w="7371" w:type="dxa"/>
            <w:vAlign w:val="center"/>
          </w:tcPr>
          <w:p w:rsidR="003D2A12" w:rsidRPr="008F507A" w:rsidRDefault="003D2A12" w:rsidP="00A04180">
            <w:pPr>
              <w:spacing w:before="120"/>
              <w:rPr>
                <w:sz w:val="24"/>
                <w:szCs w:val="24"/>
              </w:rPr>
            </w:pPr>
            <w:r w:rsidRPr="008F507A">
              <w:rPr>
                <w:b/>
                <w:bCs/>
                <w:sz w:val="24"/>
                <w:szCs w:val="24"/>
              </w:rPr>
              <w:t>Kapcsolódási pontok</w:t>
            </w:r>
          </w:p>
        </w:tc>
      </w:tr>
      <w:tr w:rsidR="003D2A12" w:rsidRPr="008F507A" w:rsidTr="00A04180">
        <w:trPr>
          <w:trHeight w:val="284"/>
        </w:trPr>
        <w:tc>
          <w:tcPr>
            <w:tcW w:w="6912" w:type="dxa"/>
            <w:vAlign w:val="center"/>
          </w:tcPr>
          <w:p w:rsidR="003D2A12" w:rsidRPr="008F507A" w:rsidRDefault="003D2A12" w:rsidP="00A04180">
            <w:pPr>
              <w:rPr>
                <w:i/>
                <w:sz w:val="24"/>
                <w:szCs w:val="24"/>
              </w:rPr>
            </w:pPr>
            <w:r w:rsidRPr="008F507A">
              <w:rPr>
                <w:i/>
                <w:sz w:val="24"/>
                <w:szCs w:val="24"/>
              </w:rPr>
              <w:t>3.1. Gyalogos közlekedés szabályai</w:t>
            </w:r>
          </w:p>
          <w:p w:rsidR="003D2A12" w:rsidRPr="008F507A" w:rsidRDefault="003D2A12" w:rsidP="00A04180">
            <w:pPr>
              <w:rPr>
                <w:sz w:val="24"/>
                <w:szCs w:val="24"/>
              </w:rPr>
            </w:pPr>
            <w:r w:rsidRPr="008F507A">
              <w:rPr>
                <w:sz w:val="24"/>
                <w:szCs w:val="24"/>
              </w:rPr>
              <w:t>A gyalogos közlekedés alapszabályainak megismerése.</w:t>
            </w:r>
          </w:p>
          <w:p w:rsidR="003D2A12" w:rsidRPr="008F507A" w:rsidRDefault="003D2A12" w:rsidP="00A04180">
            <w:pPr>
              <w:rPr>
                <w:sz w:val="24"/>
                <w:szCs w:val="24"/>
              </w:rPr>
            </w:pPr>
            <w:r w:rsidRPr="008F507A">
              <w:rPr>
                <w:sz w:val="24"/>
                <w:szCs w:val="24"/>
              </w:rPr>
              <w:t>A közlekedés irányított megfigyelése, szabályainak értelmezése.</w:t>
            </w:r>
          </w:p>
          <w:p w:rsidR="003D2A12" w:rsidRPr="008F507A" w:rsidRDefault="003D2A12" w:rsidP="00A04180">
            <w:pPr>
              <w:rPr>
                <w:sz w:val="24"/>
                <w:szCs w:val="24"/>
              </w:rPr>
            </w:pPr>
            <w:r w:rsidRPr="008F507A">
              <w:rPr>
                <w:sz w:val="24"/>
                <w:szCs w:val="24"/>
              </w:rPr>
              <w:t>Szabálykövető magatartás a közlekedési környezetben.</w:t>
            </w:r>
          </w:p>
          <w:p w:rsidR="003D2A12" w:rsidRPr="008F507A" w:rsidRDefault="003D2A12" w:rsidP="00A04180">
            <w:pPr>
              <w:rPr>
                <w:sz w:val="24"/>
                <w:szCs w:val="24"/>
              </w:rPr>
            </w:pPr>
            <w:r w:rsidRPr="008F507A">
              <w:rPr>
                <w:sz w:val="24"/>
                <w:szCs w:val="24"/>
              </w:rPr>
              <w:t>A közlekedésben való részvétel gyakorlása. Átkelés az úttesten.</w:t>
            </w:r>
          </w:p>
          <w:p w:rsidR="003D2A12" w:rsidRPr="008F507A" w:rsidRDefault="003D2A12" w:rsidP="00A04180">
            <w:pPr>
              <w:rPr>
                <w:sz w:val="24"/>
                <w:szCs w:val="24"/>
              </w:rPr>
            </w:pPr>
            <w:r w:rsidRPr="008F507A">
              <w:rPr>
                <w:sz w:val="24"/>
                <w:szCs w:val="24"/>
              </w:rPr>
              <w:t>A forgalomirányítás jelzései: a közlekedési jelzőlámpa és a gyalogos közlekedésnél jelentős jelzőtáblák ismerete.</w:t>
            </w:r>
          </w:p>
        </w:tc>
        <w:tc>
          <w:tcPr>
            <w:tcW w:w="7371" w:type="dxa"/>
            <w:shd w:val="clear" w:color="auto" w:fill="auto"/>
          </w:tcPr>
          <w:p w:rsidR="003D2A12" w:rsidRPr="008F507A" w:rsidRDefault="003D2A12" w:rsidP="00A04180">
            <w:pPr>
              <w:spacing w:before="120"/>
              <w:rPr>
                <w:sz w:val="24"/>
                <w:szCs w:val="24"/>
              </w:rPr>
            </w:pPr>
            <w:r w:rsidRPr="008F507A">
              <w:rPr>
                <w:i/>
                <w:sz w:val="24"/>
                <w:szCs w:val="24"/>
              </w:rPr>
              <w:t xml:space="preserve">Környezetismeret: </w:t>
            </w:r>
            <w:r w:rsidRPr="008F507A">
              <w:rPr>
                <w:sz w:val="24"/>
                <w:szCs w:val="24"/>
              </w:rPr>
              <w:t>közlekedési eszközök.</w:t>
            </w:r>
          </w:p>
          <w:p w:rsidR="003D2A12" w:rsidRPr="008F507A" w:rsidRDefault="003D2A12" w:rsidP="00A04180">
            <w:pPr>
              <w:rPr>
                <w:sz w:val="24"/>
                <w:szCs w:val="24"/>
              </w:rPr>
            </w:pPr>
          </w:p>
          <w:p w:rsidR="003D2A12" w:rsidRPr="008F507A" w:rsidRDefault="003D2A12" w:rsidP="00A04180">
            <w:pPr>
              <w:rPr>
                <w:sz w:val="24"/>
                <w:szCs w:val="24"/>
              </w:rPr>
            </w:pPr>
            <w:r w:rsidRPr="008F507A">
              <w:rPr>
                <w:i/>
                <w:sz w:val="24"/>
                <w:szCs w:val="24"/>
              </w:rPr>
              <w:t xml:space="preserve">Magyar nyelv és irodalom: </w:t>
            </w:r>
            <w:r w:rsidRPr="008F507A">
              <w:rPr>
                <w:sz w:val="24"/>
                <w:szCs w:val="24"/>
              </w:rPr>
              <w:t>szókincsbővítés, fogalommagyarázat, képi jelzések és szóbeli utasítások, szövegértés (képi, ikonikus kódok és szövegek jelentésének egymásra vonatkoztatása, párosítása).</w:t>
            </w:r>
          </w:p>
        </w:tc>
      </w:tr>
    </w:tbl>
    <w:p w:rsidR="003D2A12" w:rsidRPr="008F507A" w:rsidRDefault="003D2A12" w:rsidP="003D2A12">
      <w:pPr>
        <w:rPr>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12"/>
        <w:gridCol w:w="7371"/>
      </w:tblGrid>
      <w:tr w:rsidR="003D2A12" w:rsidRPr="008F507A" w:rsidTr="00A04180">
        <w:trPr>
          <w:trHeight w:val="284"/>
        </w:trPr>
        <w:tc>
          <w:tcPr>
            <w:tcW w:w="6912" w:type="dxa"/>
            <w:vAlign w:val="center"/>
          </w:tcPr>
          <w:p w:rsidR="003D2A12" w:rsidRPr="008F507A" w:rsidRDefault="003D2A12" w:rsidP="00A04180">
            <w:pPr>
              <w:rPr>
                <w:i/>
                <w:sz w:val="24"/>
                <w:szCs w:val="24"/>
              </w:rPr>
            </w:pPr>
            <w:r w:rsidRPr="008F507A">
              <w:rPr>
                <w:i/>
                <w:sz w:val="24"/>
                <w:szCs w:val="24"/>
              </w:rPr>
              <w:t>3.2. A közösségi közlekedés viselkedési szabályai</w:t>
            </w:r>
          </w:p>
          <w:p w:rsidR="003D2A12" w:rsidRPr="008F507A" w:rsidRDefault="003D2A12" w:rsidP="00A04180">
            <w:pPr>
              <w:rPr>
                <w:sz w:val="24"/>
                <w:szCs w:val="24"/>
              </w:rPr>
            </w:pPr>
            <w:r w:rsidRPr="008F507A">
              <w:rPr>
                <w:sz w:val="24"/>
                <w:szCs w:val="24"/>
              </w:rPr>
              <w:t>A biztonságos, udvarias közösségi közlekedés szabályai.</w:t>
            </w:r>
          </w:p>
          <w:p w:rsidR="003D2A12" w:rsidRPr="008F507A" w:rsidRDefault="003D2A12" w:rsidP="00A04180">
            <w:pPr>
              <w:rPr>
                <w:sz w:val="24"/>
                <w:szCs w:val="24"/>
              </w:rPr>
            </w:pPr>
            <w:r w:rsidRPr="008F507A">
              <w:rPr>
                <w:sz w:val="24"/>
                <w:szCs w:val="24"/>
              </w:rPr>
              <w:t>Az időjárás és a napszakok befolyása a gyalogosok és a járművek közlekedésére. Az utazással kapcsolatos magatartásformák megismerése és gyakorlása.</w:t>
            </w:r>
          </w:p>
        </w:tc>
        <w:tc>
          <w:tcPr>
            <w:tcW w:w="7371" w:type="dxa"/>
            <w:vAlign w:val="center"/>
          </w:tcPr>
          <w:p w:rsidR="003D2A12" w:rsidRPr="008F507A" w:rsidRDefault="003D2A12" w:rsidP="00A04180">
            <w:pPr>
              <w:rPr>
                <w:sz w:val="24"/>
                <w:szCs w:val="24"/>
              </w:rPr>
            </w:pPr>
          </w:p>
        </w:tc>
      </w:tr>
    </w:tbl>
    <w:p w:rsidR="003D2A12" w:rsidRPr="008F507A" w:rsidRDefault="003D2A12" w:rsidP="003D2A12">
      <w:pPr>
        <w:rPr>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12"/>
        <w:gridCol w:w="7371"/>
      </w:tblGrid>
      <w:tr w:rsidR="003D2A12" w:rsidRPr="008F507A" w:rsidTr="00A04180">
        <w:trPr>
          <w:trHeight w:val="284"/>
        </w:trPr>
        <w:tc>
          <w:tcPr>
            <w:tcW w:w="6912" w:type="dxa"/>
            <w:vAlign w:val="center"/>
          </w:tcPr>
          <w:p w:rsidR="003D2A12" w:rsidRPr="008F507A" w:rsidRDefault="003D2A12" w:rsidP="00A04180">
            <w:pPr>
              <w:rPr>
                <w:i/>
                <w:sz w:val="24"/>
                <w:szCs w:val="24"/>
              </w:rPr>
            </w:pPr>
            <w:r w:rsidRPr="008F507A">
              <w:rPr>
                <w:i/>
                <w:sz w:val="24"/>
                <w:szCs w:val="24"/>
              </w:rPr>
              <w:t>3.3. A közlekedésben rejlő veszélyek</w:t>
            </w:r>
          </w:p>
          <w:p w:rsidR="003D2A12" w:rsidRPr="008F507A" w:rsidRDefault="003D2A12" w:rsidP="00A04180">
            <w:pPr>
              <w:rPr>
                <w:sz w:val="24"/>
                <w:szCs w:val="24"/>
              </w:rPr>
            </w:pPr>
            <w:r w:rsidRPr="008F507A">
              <w:rPr>
                <w:sz w:val="24"/>
                <w:szCs w:val="24"/>
              </w:rPr>
              <w:t>A gyermekbalesetek okai, forrásai, megelőzésük.</w:t>
            </w:r>
          </w:p>
          <w:p w:rsidR="003D2A12" w:rsidRPr="008F507A" w:rsidRDefault="003D2A12" w:rsidP="00A04180">
            <w:pPr>
              <w:rPr>
                <w:sz w:val="24"/>
                <w:szCs w:val="24"/>
              </w:rPr>
            </w:pPr>
            <w:r w:rsidRPr="008F507A">
              <w:rPr>
                <w:sz w:val="24"/>
                <w:szCs w:val="24"/>
              </w:rPr>
              <w:t>A veszélyhelyzetek elemzése, megbeszélése.</w:t>
            </w:r>
          </w:p>
        </w:tc>
        <w:tc>
          <w:tcPr>
            <w:tcW w:w="7371" w:type="dxa"/>
            <w:shd w:val="clear" w:color="auto" w:fill="auto"/>
            <w:vAlign w:val="center"/>
          </w:tcPr>
          <w:p w:rsidR="003D2A12" w:rsidRPr="008F507A" w:rsidRDefault="003D2A12" w:rsidP="00A04180">
            <w:pPr>
              <w:rPr>
                <w:sz w:val="24"/>
                <w:szCs w:val="24"/>
              </w:rPr>
            </w:pPr>
          </w:p>
        </w:tc>
      </w:tr>
    </w:tbl>
    <w:p w:rsidR="003D2A12" w:rsidRPr="008F507A" w:rsidRDefault="003D2A12" w:rsidP="003D2A12">
      <w:pPr>
        <w:rPr>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11056"/>
      </w:tblGrid>
      <w:tr w:rsidR="003D2A12" w:rsidRPr="008F507A" w:rsidTr="00A04180">
        <w:trPr>
          <w:trHeight w:val="284"/>
        </w:trPr>
        <w:tc>
          <w:tcPr>
            <w:tcW w:w="3227" w:type="dxa"/>
            <w:vAlign w:val="center"/>
          </w:tcPr>
          <w:p w:rsidR="003D2A12" w:rsidRPr="008F507A" w:rsidRDefault="003D2A12" w:rsidP="00A04180">
            <w:pPr>
              <w:spacing w:before="120"/>
              <w:rPr>
                <w:b/>
                <w:sz w:val="24"/>
                <w:szCs w:val="24"/>
              </w:rPr>
            </w:pPr>
            <w:r w:rsidRPr="008F507A">
              <w:rPr>
                <w:b/>
                <w:sz w:val="24"/>
                <w:szCs w:val="24"/>
              </w:rPr>
              <w:t>Kulcsfogalmak/ fogalmak</w:t>
            </w:r>
          </w:p>
        </w:tc>
        <w:tc>
          <w:tcPr>
            <w:tcW w:w="11056" w:type="dxa"/>
            <w:vAlign w:val="center"/>
          </w:tcPr>
          <w:p w:rsidR="003D2A12" w:rsidRPr="008F507A" w:rsidRDefault="003D2A12" w:rsidP="00A04180">
            <w:pPr>
              <w:spacing w:before="120"/>
              <w:rPr>
                <w:sz w:val="24"/>
                <w:szCs w:val="24"/>
              </w:rPr>
            </w:pPr>
            <w:r w:rsidRPr="008F507A">
              <w:rPr>
                <w:sz w:val="24"/>
                <w:szCs w:val="24"/>
              </w:rPr>
              <w:t>Gyalogos közlekedés, közlekedési szabály (KRESZ), közút, gyalogátkelőhely, úttest, járda, megállóhely, jelzőlámpa, jelzőtábla, forgalomirányítás, tömegközlekedés, jármű, sorompó, baleset, biztonság, biztonsági öv, gyerekülés, gyerekzár.</w:t>
            </w:r>
          </w:p>
        </w:tc>
      </w:tr>
    </w:tbl>
    <w:p w:rsidR="003D2A12" w:rsidRPr="008F507A" w:rsidRDefault="003D2A12" w:rsidP="003D2A12">
      <w:pPr>
        <w:rPr>
          <w:sz w:val="24"/>
          <w:szCs w:val="24"/>
        </w:rPr>
      </w:pPr>
    </w:p>
    <w:p w:rsidR="003D2A12" w:rsidRPr="008F507A"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14"/>
        <w:gridCol w:w="4961"/>
        <w:gridCol w:w="3402"/>
        <w:gridCol w:w="2268"/>
      </w:tblGrid>
      <w:tr w:rsidR="003D2A12" w:rsidRPr="008F507A" w:rsidTr="00A04180">
        <w:trPr>
          <w:trHeight w:val="875"/>
        </w:trPr>
        <w:tc>
          <w:tcPr>
            <w:tcW w:w="3614" w:type="dxa"/>
            <w:shd w:val="clear" w:color="auto" w:fill="auto"/>
            <w:vAlign w:val="center"/>
          </w:tcPr>
          <w:p w:rsidR="003D2A12" w:rsidRPr="008F507A" w:rsidRDefault="003D2A12" w:rsidP="00A04180">
            <w:pPr>
              <w:spacing w:before="120"/>
              <w:rPr>
                <w:sz w:val="24"/>
                <w:szCs w:val="24"/>
              </w:rPr>
            </w:pPr>
            <w:r w:rsidRPr="008F507A">
              <w:rPr>
                <w:b/>
                <w:sz w:val="24"/>
                <w:szCs w:val="24"/>
              </w:rPr>
              <w:t>Tematikai egység</w:t>
            </w:r>
          </w:p>
        </w:tc>
        <w:tc>
          <w:tcPr>
            <w:tcW w:w="4961" w:type="dxa"/>
            <w:shd w:val="clear" w:color="auto" w:fill="auto"/>
            <w:vAlign w:val="center"/>
          </w:tcPr>
          <w:p w:rsidR="003D2A12" w:rsidRPr="008F507A" w:rsidRDefault="003D2A12" w:rsidP="00A04180">
            <w:pPr>
              <w:spacing w:before="120"/>
              <w:rPr>
                <w:b/>
                <w:sz w:val="24"/>
                <w:szCs w:val="24"/>
              </w:rPr>
            </w:pPr>
            <w:r w:rsidRPr="008F507A">
              <w:rPr>
                <w:b/>
                <w:sz w:val="24"/>
                <w:szCs w:val="24"/>
              </w:rPr>
              <w:t>4. Közösségi munka, közösségi szerepek</w:t>
            </w:r>
          </w:p>
        </w:tc>
        <w:tc>
          <w:tcPr>
            <w:tcW w:w="3402" w:type="dxa"/>
            <w:shd w:val="clear" w:color="auto" w:fill="auto"/>
            <w:vAlign w:val="center"/>
          </w:tcPr>
          <w:p w:rsidR="003D2A12" w:rsidRPr="008F507A" w:rsidRDefault="003D2A12" w:rsidP="00A04180">
            <w:pPr>
              <w:spacing w:before="120"/>
              <w:rPr>
                <w:b/>
                <w:sz w:val="24"/>
                <w:szCs w:val="24"/>
              </w:rPr>
            </w:pPr>
          </w:p>
        </w:tc>
        <w:tc>
          <w:tcPr>
            <w:tcW w:w="2268" w:type="dxa"/>
            <w:shd w:val="clear" w:color="auto" w:fill="auto"/>
            <w:vAlign w:val="center"/>
          </w:tcPr>
          <w:p w:rsidR="003D2A12" w:rsidRPr="008F507A" w:rsidRDefault="003D2A12" w:rsidP="00A04180">
            <w:pPr>
              <w:spacing w:before="120"/>
              <w:rPr>
                <w:sz w:val="24"/>
                <w:szCs w:val="24"/>
              </w:rPr>
            </w:pPr>
            <w:r w:rsidRPr="008F507A">
              <w:rPr>
                <w:b/>
                <w:sz w:val="24"/>
                <w:szCs w:val="24"/>
              </w:rPr>
              <w:t>Órakeret</w:t>
            </w:r>
            <w:r w:rsidRPr="008F507A">
              <w:rPr>
                <w:sz w:val="24"/>
                <w:szCs w:val="24"/>
              </w:rPr>
              <w:t xml:space="preserve"> </w:t>
            </w:r>
            <w:r w:rsidRPr="008F507A">
              <w:rPr>
                <w:b/>
                <w:sz w:val="24"/>
                <w:szCs w:val="24"/>
              </w:rPr>
              <w:t>5 óra</w:t>
            </w:r>
          </w:p>
        </w:tc>
      </w:tr>
      <w:tr w:rsidR="003D2A12" w:rsidRPr="008F507A" w:rsidTr="00A04180">
        <w:trPr>
          <w:trHeight w:val="340"/>
        </w:trPr>
        <w:tc>
          <w:tcPr>
            <w:tcW w:w="3614" w:type="dxa"/>
            <w:vAlign w:val="center"/>
          </w:tcPr>
          <w:p w:rsidR="003D2A12" w:rsidRPr="008F507A" w:rsidRDefault="003D2A12" w:rsidP="00A04180">
            <w:pPr>
              <w:spacing w:before="120"/>
              <w:rPr>
                <w:b/>
                <w:sz w:val="24"/>
                <w:szCs w:val="24"/>
              </w:rPr>
            </w:pPr>
            <w:r w:rsidRPr="008F507A">
              <w:rPr>
                <w:b/>
                <w:sz w:val="24"/>
                <w:szCs w:val="24"/>
              </w:rPr>
              <w:t>Előzetes tudás</w:t>
            </w:r>
          </w:p>
        </w:tc>
        <w:tc>
          <w:tcPr>
            <w:tcW w:w="10631" w:type="dxa"/>
            <w:gridSpan w:val="3"/>
            <w:vAlign w:val="center"/>
          </w:tcPr>
          <w:p w:rsidR="003D2A12" w:rsidRPr="008F507A" w:rsidRDefault="003D2A12" w:rsidP="00A04180">
            <w:pPr>
              <w:spacing w:before="120"/>
              <w:rPr>
                <w:sz w:val="24"/>
                <w:szCs w:val="24"/>
              </w:rPr>
            </w:pPr>
            <w:r w:rsidRPr="008F507A">
              <w:rPr>
                <w:sz w:val="24"/>
                <w:szCs w:val="24"/>
              </w:rPr>
              <w:t>Az iskolaérettségi kritériumok szerint elvárt szinten: a családi, baráti, iskolai és egyéb közösségi rendezvényeken szerzett élmények és tapasztalatok.</w:t>
            </w:r>
          </w:p>
        </w:tc>
      </w:tr>
    </w:tbl>
    <w:p w:rsidR="003D2A12" w:rsidRPr="008F507A"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14"/>
        <w:gridCol w:w="10631"/>
      </w:tblGrid>
      <w:tr w:rsidR="003D2A12" w:rsidRPr="008F507A" w:rsidTr="00A04180">
        <w:trPr>
          <w:trHeight w:val="340"/>
        </w:trPr>
        <w:tc>
          <w:tcPr>
            <w:tcW w:w="3614" w:type="dxa"/>
            <w:vAlign w:val="center"/>
          </w:tcPr>
          <w:p w:rsidR="003D2A12" w:rsidRPr="008F507A" w:rsidRDefault="003D2A12" w:rsidP="00A04180">
            <w:pPr>
              <w:spacing w:before="120"/>
              <w:rPr>
                <w:sz w:val="24"/>
                <w:szCs w:val="24"/>
              </w:rPr>
            </w:pPr>
            <w:r w:rsidRPr="008F507A">
              <w:rPr>
                <w:b/>
                <w:sz w:val="24"/>
                <w:szCs w:val="24"/>
              </w:rPr>
              <w:t>A tematikai egység nevelési-fejlesztési céljai</w:t>
            </w:r>
          </w:p>
        </w:tc>
        <w:tc>
          <w:tcPr>
            <w:tcW w:w="10631" w:type="dxa"/>
            <w:vAlign w:val="center"/>
          </w:tcPr>
          <w:p w:rsidR="003D2A12" w:rsidRPr="008F507A" w:rsidRDefault="003D2A12" w:rsidP="00A04180">
            <w:pPr>
              <w:rPr>
                <w:sz w:val="24"/>
                <w:szCs w:val="24"/>
              </w:rPr>
            </w:pPr>
            <w:r w:rsidRPr="008F507A">
              <w:rPr>
                <w:sz w:val="24"/>
                <w:szCs w:val="24"/>
              </w:rPr>
              <w:t xml:space="preserve">Tapasztalatszerzés a környezetből, a tapasztalatok megfogalmazása. </w:t>
            </w:r>
          </w:p>
          <w:p w:rsidR="003D2A12" w:rsidRPr="008F507A" w:rsidRDefault="003D2A12" w:rsidP="00A04180">
            <w:pPr>
              <w:rPr>
                <w:sz w:val="24"/>
                <w:szCs w:val="24"/>
              </w:rPr>
            </w:pPr>
            <w:r w:rsidRPr="008F507A">
              <w:rPr>
                <w:sz w:val="24"/>
                <w:szCs w:val="24"/>
              </w:rPr>
              <w:t>Kölcsönös odafigyelés, alkalmazkodás a társakhoz, együttműködés a tevékenységek során, a feladatok megosztása, részfeladatok elvállalása és végrehajtása.</w:t>
            </w:r>
          </w:p>
          <w:p w:rsidR="003D2A12" w:rsidRPr="008F507A" w:rsidRDefault="003D2A12" w:rsidP="00A04180">
            <w:pPr>
              <w:rPr>
                <w:sz w:val="24"/>
                <w:szCs w:val="24"/>
              </w:rPr>
            </w:pPr>
            <w:r w:rsidRPr="008F507A">
              <w:rPr>
                <w:sz w:val="24"/>
                <w:szCs w:val="24"/>
              </w:rPr>
              <w:t>Az ünnepléshez kötődő viselkedéskultúra és öltözködéskultúra elemeinek elsajátítása és betartása.</w:t>
            </w:r>
          </w:p>
        </w:tc>
      </w:tr>
    </w:tbl>
    <w:p w:rsidR="003D2A12" w:rsidRPr="008F507A"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92"/>
        <w:gridCol w:w="7353"/>
      </w:tblGrid>
      <w:tr w:rsidR="003D2A12" w:rsidRPr="008F507A" w:rsidTr="00A04180">
        <w:trPr>
          <w:cantSplit/>
          <w:trHeight w:val="340"/>
        </w:trPr>
        <w:tc>
          <w:tcPr>
            <w:tcW w:w="6892" w:type="dxa"/>
            <w:vAlign w:val="center"/>
          </w:tcPr>
          <w:p w:rsidR="003D2A12" w:rsidRPr="008F507A" w:rsidRDefault="003D2A12" w:rsidP="00A04180">
            <w:pPr>
              <w:spacing w:before="120"/>
              <w:rPr>
                <w:b/>
                <w:sz w:val="24"/>
                <w:szCs w:val="24"/>
              </w:rPr>
            </w:pPr>
            <w:r w:rsidRPr="008F507A">
              <w:rPr>
                <w:b/>
                <w:sz w:val="24"/>
                <w:szCs w:val="24"/>
              </w:rPr>
              <w:t>Ismeretek/fejlesztési követelmények</w:t>
            </w:r>
          </w:p>
        </w:tc>
        <w:tc>
          <w:tcPr>
            <w:tcW w:w="7353" w:type="dxa"/>
            <w:vAlign w:val="center"/>
          </w:tcPr>
          <w:p w:rsidR="003D2A12" w:rsidRPr="008F507A" w:rsidRDefault="003D2A12" w:rsidP="00A04180">
            <w:pPr>
              <w:spacing w:before="120"/>
              <w:rPr>
                <w:sz w:val="24"/>
                <w:szCs w:val="24"/>
              </w:rPr>
            </w:pPr>
            <w:r w:rsidRPr="008F507A">
              <w:rPr>
                <w:b/>
                <w:bCs/>
                <w:sz w:val="24"/>
                <w:szCs w:val="24"/>
              </w:rPr>
              <w:t>Kapcsolódási pontok</w:t>
            </w:r>
          </w:p>
        </w:tc>
      </w:tr>
      <w:tr w:rsidR="003D2A12" w:rsidRPr="008F507A" w:rsidTr="00A04180">
        <w:trPr>
          <w:cantSplit/>
          <w:trHeight w:val="340"/>
        </w:trPr>
        <w:tc>
          <w:tcPr>
            <w:tcW w:w="6892" w:type="dxa"/>
          </w:tcPr>
          <w:p w:rsidR="003D2A12" w:rsidRPr="008F507A" w:rsidRDefault="003D2A12" w:rsidP="00A04180">
            <w:pPr>
              <w:rPr>
                <w:i/>
                <w:sz w:val="24"/>
                <w:szCs w:val="24"/>
              </w:rPr>
            </w:pPr>
            <w:r w:rsidRPr="008F507A">
              <w:rPr>
                <w:i/>
                <w:sz w:val="24"/>
                <w:szCs w:val="24"/>
              </w:rPr>
              <w:t>4.1. Családi rendezvények, ünnepek, események</w:t>
            </w:r>
          </w:p>
          <w:p w:rsidR="003D2A12" w:rsidRPr="008F507A" w:rsidRDefault="003D2A12" w:rsidP="00A04180">
            <w:pPr>
              <w:rPr>
                <w:sz w:val="24"/>
                <w:szCs w:val="24"/>
              </w:rPr>
            </w:pPr>
            <w:r w:rsidRPr="008F507A">
              <w:rPr>
                <w:sz w:val="24"/>
                <w:szCs w:val="24"/>
              </w:rPr>
              <w:t xml:space="preserve">Születésnap, névnap. </w:t>
            </w:r>
          </w:p>
          <w:p w:rsidR="003D2A12" w:rsidRPr="008F507A" w:rsidRDefault="003D2A12" w:rsidP="00A04180">
            <w:pPr>
              <w:rPr>
                <w:sz w:val="24"/>
                <w:szCs w:val="24"/>
              </w:rPr>
            </w:pPr>
            <w:r w:rsidRPr="008F507A">
              <w:rPr>
                <w:sz w:val="24"/>
                <w:szCs w:val="24"/>
              </w:rPr>
              <w:t>Baráti összejövetelek célja, az ezeken való viselkedés szabályai.</w:t>
            </w:r>
          </w:p>
          <w:p w:rsidR="003D2A12" w:rsidRPr="008F507A" w:rsidRDefault="003D2A12" w:rsidP="00A04180">
            <w:pPr>
              <w:rPr>
                <w:sz w:val="24"/>
                <w:szCs w:val="24"/>
              </w:rPr>
            </w:pPr>
            <w:r w:rsidRPr="008F507A">
              <w:rPr>
                <w:sz w:val="24"/>
                <w:szCs w:val="24"/>
              </w:rPr>
              <w:t>Példaadás, mintakövetés, programszervezés, a rendezvényhez illő környezet megteremtése.</w:t>
            </w:r>
          </w:p>
          <w:p w:rsidR="003D2A12" w:rsidRPr="008F507A" w:rsidRDefault="003D2A12" w:rsidP="00A04180">
            <w:pPr>
              <w:rPr>
                <w:sz w:val="24"/>
                <w:szCs w:val="24"/>
              </w:rPr>
            </w:pPr>
            <w:r w:rsidRPr="008F507A">
              <w:rPr>
                <w:sz w:val="24"/>
                <w:szCs w:val="24"/>
              </w:rPr>
              <w:t>Meghívó, kellékek, ajándékok készítése. Az ajándékozás kultúrájának elsajátítása.</w:t>
            </w:r>
          </w:p>
          <w:p w:rsidR="003D2A12" w:rsidRPr="008F507A" w:rsidRDefault="003D2A12" w:rsidP="00A04180">
            <w:pPr>
              <w:rPr>
                <w:sz w:val="24"/>
                <w:szCs w:val="24"/>
              </w:rPr>
            </w:pPr>
            <w:r w:rsidRPr="008F507A">
              <w:rPr>
                <w:sz w:val="24"/>
                <w:szCs w:val="24"/>
              </w:rPr>
              <w:t>A tapasztalatok megbeszélése.</w:t>
            </w:r>
          </w:p>
        </w:tc>
        <w:tc>
          <w:tcPr>
            <w:tcW w:w="7353" w:type="dxa"/>
            <w:shd w:val="clear" w:color="auto" w:fill="auto"/>
          </w:tcPr>
          <w:p w:rsidR="003D2A12" w:rsidRPr="008F507A" w:rsidRDefault="003D2A12" w:rsidP="00A04180">
            <w:pPr>
              <w:spacing w:before="120"/>
              <w:rPr>
                <w:sz w:val="24"/>
                <w:szCs w:val="24"/>
              </w:rPr>
            </w:pPr>
            <w:r w:rsidRPr="008F507A">
              <w:rPr>
                <w:i/>
                <w:sz w:val="24"/>
                <w:szCs w:val="24"/>
              </w:rPr>
              <w:t xml:space="preserve">Környezetismeret: </w:t>
            </w:r>
            <w:r w:rsidRPr="008F507A">
              <w:rPr>
                <w:sz w:val="24"/>
                <w:szCs w:val="24"/>
              </w:rPr>
              <w:t>szokások, hagyományok, jeles napok, családi és közösségi ünnepek.</w:t>
            </w:r>
          </w:p>
          <w:p w:rsidR="003D2A12" w:rsidRPr="008F507A" w:rsidRDefault="003D2A12" w:rsidP="00A04180">
            <w:pPr>
              <w:rPr>
                <w:sz w:val="24"/>
                <w:szCs w:val="24"/>
              </w:rPr>
            </w:pPr>
          </w:p>
          <w:p w:rsidR="003D2A12" w:rsidRPr="008F507A" w:rsidRDefault="003D2A12" w:rsidP="00A04180">
            <w:pPr>
              <w:rPr>
                <w:sz w:val="24"/>
                <w:szCs w:val="24"/>
              </w:rPr>
            </w:pPr>
            <w:r w:rsidRPr="008F507A">
              <w:rPr>
                <w:i/>
                <w:sz w:val="24"/>
                <w:szCs w:val="24"/>
              </w:rPr>
              <w:t xml:space="preserve">Erkölcstan: </w:t>
            </w:r>
            <w:r w:rsidRPr="008F507A">
              <w:rPr>
                <w:sz w:val="24"/>
                <w:szCs w:val="24"/>
              </w:rPr>
              <w:t>családi hagyományok, ünnepek, élmények feldolgozása, játékok.</w:t>
            </w:r>
          </w:p>
        </w:tc>
      </w:tr>
    </w:tbl>
    <w:p w:rsidR="003D2A12" w:rsidRPr="008F507A"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92"/>
        <w:gridCol w:w="7353"/>
      </w:tblGrid>
      <w:tr w:rsidR="003D2A12" w:rsidRPr="008F507A" w:rsidTr="00A04180">
        <w:trPr>
          <w:cantSplit/>
          <w:trHeight w:val="340"/>
        </w:trPr>
        <w:tc>
          <w:tcPr>
            <w:tcW w:w="6892" w:type="dxa"/>
            <w:vAlign w:val="center"/>
          </w:tcPr>
          <w:p w:rsidR="003D2A12" w:rsidRPr="008F507A" w:rsidRDefault="003D2A12" w:rsidP="00A04180">
            <w:pPr>
              <w:rPr>
                <w:i/>
                <w:sz w:val="24"/>
                <w:szCs w:val="24"/>
              </w:rPr>
            </w:pPr>
            <w:r w:rsidRPr="008F507A">
              <w:rPr>
                <w:i/>
                <w:sz w:val="24"/>
                <w:szCs w:val="24"/>
              </w:rPr>
              <w:t>4.2. Iskolai és osztályrendezvények</w:t>
            </w:r>
          </w:p>
          <w:p w:rsidR="003D2A12" w:rsidRPr="008F507A" w:rsidRDefault="003D2A12" w:rsidP="00A04180">
            <w:pPr>
              <w:rPr>
                <w:sz w:val="24"/>
                <w:szCs w:val="24"/>
              </w:rPr>
            </w:pPr>
            <w:r w:rsidRPr="008F507A">
              <w:rPr>
                <w:sz w:val="24"/>
                <w:szCs w:val="24"/>
              </w:rPr>
              <w:t>Iskolai és osztályrendezvények (pl. Mikulás, Karácsony, Farsang, Anyák napja, Gyermeknap, osztálykirándulás, sportnap, játszódélután, nemzeti ünnepek) előkészítése. A helyszín berendezésével, az ünneplés lebonyolításával kapcsolatos tudnivalók.</w:t>
            </w:r>
          </w:p>
          <w:p w:rsidR="003D2A12" w:rsidRPr="008F507A" w:rsidRDefault="003D2A12" w:rsidP="00A04180">
            <w:pPr>
              <w:rPr>
                <w:sz w:val="24"/>
                <w:szCs w:val="24"/>
              </w:rPr>
            </w:pPr>
            <w:r w:rsidRPr="008F507A">
              <w:rPr>
                <w:sz w:val="24"/>
                <w:szCs w:val="24"/>
              </w:rPr>
              <w:t>A szükséges kellékek beszerzése.</w:t>
            </w:r>
          </w:p>
          <w:p w:rsidR="003D2A12" w:rsidRPr="008F507A" w:rsidRDefault="003D2A12" w:rsidP="00A04180">
            <w:pPr>
              <w:rPr>
                <w:sz w:val="24"/>
                <w:szCs w:val="24"/>
              </w:rPr>
            </w:pPr>
            <w:r w:rsidRPr="008F507A">
              <w:rPr>
                <w:sz w:val="24"/>
                <w:szCs w:val="24"/>
              </w:rPr>
              <w:t>A közös tapasztalatok megbeszélése, az érzések megfogalmazása.</w:t>
            </w:r>
          </w:p>
        </w:tc>
        <w:tc>
          <w:tcPr>
            <w:tcW w:w="7353" w:type="dxa"/>
            <w:vMerge w:val="restart"/>
            <w:shd w:val="clear" w:color="auto" w:fill="auto"/>
            <w:vAlign w:val="center"/>
          </w:tcPr>
          <w:p w:rsidR="003D2A12" w:rsidRPr="008F507A" w:rsidRDefault="003D2A12" w:rsidP="00A04180">
            <w:pPr>
              <w:rPr>
                <w:sz w:val="24"/>
                <w:szCs w:val="24"/>
              </w:rPr>
            </w:pPr>
          </w:p>
        </w:tc>
      </w:tr>
      <w:tr w:rsidR="003D2A12" w:rsidRPr="008F507A" w:rsidTr="00A04180">
        <w:trPr>
          <w:cantSplit/>
          <w:trHeight w:val="340"/>
        </w:trPr>
        <w:tc>
          <w:tcPr>
            <w:tcW w:w="6892" w:type="dxa"/>
            <w:vAlign w:val="center"/>
          </w:tcPr>
          <w:p w:rsidR="003D2A12" w:rsidRPr="008F507A" w:rsidRDefault="003D2A12" w:rsidP="00A04180">
            <w:pPr>
              <w:rPr>
                <w:i/>
                <w:sz w:val="24"/>
                <w:szCs w:val="24"/>
              </w:rPr>
            </w:pPr>
            <w:r w:rsidRPr="008F507A">
              <w:rPr>
                <w:i/>
                <w:sz w:val="24"/>
                <w:szCs w:val="24"/>
              </w:rPr>
              <w:t>4.3. A közösségért végzett munka</w:t>
            </w:r>
          </w:p>
          <w:p w:rsidR="003D2A12" w:rsidRPr="008F507A" w:rsidRDefault="003D2A12" w:rsidP="00A04180">
            <w:pPr>
              <w:rPr>
                <w:sz w:val="24"/>
                <w:szCs w:val="24"/>
              </w:rPr>
            </w:pPr>
            <w:r w:rsidRPr="008F507A">
              <w:rPr>
                <w:sz w:val="24"/>
                <w:szCs w:val="24"/>
              </w:rPr>
              <w:t xml:space="preserve">Teremdekoráció </w:t>
            </w:r>
          </w:p>
          <w:p w:rsidR="003D2A12" w:rsidRPr="008F507A" w:rsidRDefault="003D2A12" w:rsidP="00A04180">
            <w:pPr>
              <w:rPr>
                <w:sz w:val="24"/>
                <w:szCs w:val="24"/>
              </w:rPr>
            </w:pPr>
            <w:r w:rsidRPr="008F507A">
              <w:rPr>
                <w:sz w:val="24"/>
                <w:szCs w:val="24"/>
              </w:rPr>
              <w:t>A munka megszervezése</w:t>
            </w:r>
          </w:p>
        </w:tc>
        <w:tc>
          <w:tcPr>
            <w:tcW w:w="7353" w:type="dxa"/>
            <w:vMerge/>
            <w:shd w:val="clear" w:color="auto" w:fill="auto"/>
            <w:vAlign w:val="center"/>
          </w:tcPr>
          <w:p w:rsidR="003D2A12" w:rsidRPr="008F507A" w:rsidRDefault="003D2A12" w:rsidP="00A04180">
            <w:pPr>
              <w:rPr>
                <w:sz w:val="24"/>
                <w:szCs w:val="24"/>
              </w:rPr>
            </w:pPr>
          </w:p>
        </w:tc>
      </w:tr>
    </w:tbl>
    <w:p w:rsidR="003D2A12" w:rsidRPr="008F507A"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11198"/>
      </w:tblGrid>
      <w:tr w:rsidR="003D2A12" w:rsidRPr="008F507A" w:rsidTr="00A04180">
        <w:trPr>
          <w:cantSplit/>
          <w:trHeight w:val="340"/>
        </w:trPr>
        <w:tc>
          <w:tcPr>
            <w:tcW w:w="3047" w:type="dxa"/>
            <w:vAlign w:val="center"/>
          </w:tcPr>
          <w:p w:rsidR="003D2A12" w:rsidRPr="008F507A" w:rsidRDefault="003D2A12" w:rsidP="00A04180">
            <w:pPr>
              <w:spacing w:before="120"/>
              <w:rPr>
                <w:b/>
                <w:sz w:val="24"/>
                <w:szCs w:val="24"/>
              </w:rPr>
            </w:pPr>
            <w:r w:rsidRPr="008F507A">
              <w:rPr>
                <w:b/>
                <w:sz w:val="24"/>
                <w:szCs w:val="24"/>
              </w:rPr>
              <w:t>Kulcsfogalmak/ fogalmak</w:t>
            </w:r>
          </w:p>
        </w:tc>
        <w:tc>
          <w:tcPr>
            <w:tcW w:w="11198" w:type="dxa"/>
            <w:vAlign w:val="center"/>
          </w:tcPr>
          <w:p w:rsidR="003D2A12" w:rsidRPr="008F507A" w:rsidRDefault="003D2A12" w:rsidP="00A04180">
            <w:pPr>
              <w:spacing w:before="120"/>
              <w:rPr>
                <w:sz w:val="24"/>
                <w:szCs w:val="24"/>
              </w:rPr>
            </w:pPr>
            <w:r w:rsidRPr="008F507A">
              <w:rPr>
                <w:sz w:val="24"/>
                <w:szCs w:val="24"/>
              </w:rPr>
              <w:t xml:space="preserve">Rendezvény, ünnep, jeles nap, népszokás, </w:t>
            </w:r>
          </w:p>
        </w:tc>
      </w:tr>
    </w:tbl>
    <w:p w:rsidR="003D2A12" w:rsidRPr="008F507A"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11198"/>
      </w:tblGrid>
      <w:tr w:rsidR="003D2A12" w:rsidRPr="008F507A" w:rsidTr="00A04180">
        <w:trPr>
          <w:trHeight w:val="340"/>
        </w:trPr>
        <w:tc>
          <w:tcPr>
            <w:tcW w:w="3047" w:type="dxa"/>
            <w:vAlign w:val="center"/>
          </w:tcPr>
          <w:p w:rsidR="003D2A12" w:rsidRPr="008F507A" w:rsidRDefault="003D2A12" w:rsidP="00A04180">
            <w:pPr>
              <w:rPr>
                <w:b/>
                <w:sz w:val="24"/>
                <w:szCs w:val="24"/>
              </w:rPr>
            </w:pPr>
            <w:r w:rsidRPr="008F507A">
              <w:rPr>
                <w:b/>
                <w:sz w:val="24"/>
                <w:szCs w:val="24"/>
              </w:rPr>
              <w:t>A fejlesztés várt eredményei az első évfolyam végén</w:t>
            </w:r>
          </w:p>
        </w:tc>
        <w:tc>
          <w:tcPr>
            <w:tcW w:w="11198" w:type="dxa"/>
            <w:vAlign w:val="center"/>
          </w:tcPr>
          <w:p w:rsidR="003D2A12" w:rsidRPr="008F507A" w:rsidRDefault="003D2A12" w:rsidP="00A04180">
            <w:pPr>
              <w:rPr>
                <w:sz w:val="24"/>
                <w:szCs w:val="24"/>
              </w:rPr>
            </w:pPr>
            <w:r w:rsidRPr="008F507A">
              <w:rPr>
                <w:sz w:val="24"/>
                <w:szCs w:val="24"/>
              </w:rPr>
              <w:t>Tapasztalatok az ember természetátalakító (építő és romboló) munkájáról.</w:t>
            </w:r>
          </w:p>
          <w:p w:rsidR="003D2A12" w:rsidRPr="008F507A" w:rsidRDefault="003D2A12" w:rsidP="00A04180">
            <w:pPr>
              <w:rPr>
                <w:sz w:val="24"/>
                <w:szCs w:val="24"/>
              </w:rPr>
            </w:pPr>
            <w:r w:rsidRPr="008F507A">
              <w:rPr>
                <w:sz w:val="24"/>
                <w:szCs w:val="24"/>
              </w:rPr>
              <w:t>A család szerepének, időbeosztásának és egészséges munkamegosztásának megértése.</w:t>
            </w:r>
          </w:p>
          <w:p w:rsidR="003D2A12" w:rsidRPr="008F507A" w:rsidRDefault="003D2A12" w:rsidP="00A04180">
            <w:pPr>
              <w:rPr>
                <w:sz w:val="24"/>
                <w:szCs w:val="24"/>
              </w:rPr>
            </w:pPr>
            <w:r w:rsidRPr="008F507A">
              <w:rPr>
                <w:sz w:val="24"/>
                <w:szCs w:val="24"/>
              </w:rPr>
              <w:t>A háztartási és közlekedési veszélyek tudatosulása, egészséges veszélyérzet.</w:t>
            </w:r>
          </w:p>
          <w:p w:rsidR="003D2A12" w:rsidRPr="008F507A" w:rsidRDefault="003D2A12" w:rsidP="00A04180">
            <w:pPr>
              <w:rPr>
                <w:sz w:val="24"/>
                <w:szCs w:val="24"/>
              </w:rPr>
            </w:pPr>
            <w:r w:rsidRPr="008F507A">
              <w:rPr>
                <w:sz w:val="24"/>
                <w:szCs w:val="24"/>
              </w:rPr>
              <w:t>Alapvető háztartási feladatok, eszközök, gépek és az ezekkel kapcsolatos veszélyforrások ismerete.</w:t>
            </w:r>
          </w:p>
          <w:p w:rsidR="003D2A12" w:rsidRPr="008F507A" w:rsidRDefault="003D2A12" w:rsidP="00A04180">
            <w:pPr>
              <w:rPr>
                <w:sz w:val="24"/>
                <w:szCs w:val="24"/>
              </w:rPr>
            </w:pPr>
            <w:r w:rsidRPr="008F507A">
              <w:rPr>
                <w:sz w:val="24"/>
                <w:szCs w:val="24"/>
              </w:rPr>
              <w:t>Példák ismerete az egészséges, korszerű táplálkozás és a célszerű öltözködés terén.</w:t>
            </w:r>
          </w:p>
          <w:p w:rsidR="003D2A12" w:rsidRPr="008F507A" w:rsidRDefault="003D2A12" w:rsidP="00A04180">
            <w:pPr>
              <w:rPr>
                <w:sz w:val="24"/>
                <w:szCs w:val="24"/>
              </w:rPr>
            </w:pPr>
            <w:r w:rsidRPr="008F507A">
              <w:rPr>
                <w:sz w:val="24"/>
                <w:szCs w:val="24"/>
              </w:rPr>
              <w:t>A hétköznapjainkban használatos anyagok felismerése, tulajdonságaik megállapítása érzékszervi megfigyelések és vizsgálatok alapján, a tapasztalatok megfogalmazása.</w:t>
            </w:r>
          </w:p>
          <w:p w:rsidR="003D2A12" w:rsidRPr="008F507A" w:rsidRDefault="003D2A12" w:rsidP="00A04180">
            <w:pPr>
              <w:rPr>
                <w:sz w:val="24"/>
                <w:szCs w:val="24"/>
              </w:rPr>
            </w:pPr>
            <w:r w:rsidRPr="008F507A">
              <w:rPr>
                <w:sz w:val="24"/>
                <w:szCs w:val="24"/>
              </w:rPr>
              <w:t>Életkori szintnek megfelelő problémafelismerés, problémamegoldás.</w:t>
            </w:r>
          </w:p>
          <w:p w:rsidR="003D2A12" w:rsidRPr="008F507A" w:rsidRDefault="003D2A12" w:rsidP="00A04180">
            <w:pPr>
              <w:rPr>
                <w:sz w:val="24"/>
                <w:szCs w:val="24"/>
              </w:rPr>
            </w:pPr>
            <w:r w:rsidRPr="008F507A">
              <w:rPr>
                <w:sz w:val="24"/>
                <w:szCs w:val="24"/>
              </w:rPr>
              <w:t>Anyagalakításhoz kapcsolódó foglalkozások megnevezése.</w:t>
            </w:r>
          </w:p>
          <w:p w:rsidR="003D2A12" w:rsidRPr="008F507A" w:rsidRDefault="003D2A12" w:rsidP="00A04180">
            <w:pPr>
              <w:rPr>
                <w:sz w:val="24"/>
                <w:szCs w:val="24"/>
              </w:rPr>
            </w:pPr>
            <w:r w:rsidRPr="008F507A">
              <w:rPr>
                <w:sz w:val="24"/>
                <w:szCs w:val="24"/>
              </w:rPr>
              <w:t>Célszerű takarékosság lehetőségeinek ismerete.</w:t>
            </w:r>
          </w:p>
          <w:p w:rsidR="003D2A12" w:rsidRPr="008F507A" w:rsidRDefault="003D2A12" w:rsidP="00A04180">
            <w:pPr>
              <w:rPr>
                <w:sz w:val="24"/>
                <w:szCs w:val="24"/>
              </w:rPr>
            </w:pPr>
            <w:r w:rsidRPr="008F507A">
              <w:rPr>
                <w:sz w:val="24"/>
                <w:szCs w:val="24"/>
              </w:rPr>
              <w:t>Képlékeny anyagok, papír, faanyagok, textilek alakítása.</w:t>
            </w:r>
          </w:p>
          <w:p w:rsidR="003D2A12" w:rsidRPr="008F507A" w:rsidRDefault="003D2A12" w:rsidP="00A04180">
            <w:pPr>
              <w:rPr>
                <w:sz w:val="24"/>
                <w:szCs w:val="24"/>
              </w:rPr>
            </w:pPr>
            <w:r w:rsidRPr="008F507A">
              <w:rPr>
                <w:sz w:val="24"/>
                <w:szCs w:val="24"/>
              </w:rPr>
              <w:t>Építés mintakövetéssel és önállóan.</w:t>
            </w:r>
          </w:p>
          <w:p w:rsidR="003D2A12" w:rsidRPr="008F507A" w:rsidRDefault="003D2A12" w:rsidP="00A04180">
            <w:pPr>
              <w:rPr>
                <w:sz w:val="24"/>
                <w:szCs w:val="24"/>
              </w:rPr>
            </w:pPr>
            <w:r w:rsidRPr="008F507A">
              <w:rPr>
                <w:sz w:val="24"/>
                <w:szCs w:val="24"/>
              </w:rPr>
              <w:t>Az elvégzett munkáknál alkalmazott eszközök biztonságos, balesetmentes használata.</w:t>
            </w:r>
          </w:p>
          <w:p w:rsidR="003D2A12" w:rsidRPr="008F507A" w:rsidRDefault="003D2A12" w:rsidP="00A04180">
            <w:pPr>
              <w:rPr>
                <w:sz w:val="24"/>
                <w:szCs w:val="24"/>
              </w:rPr>
            </w:pPr>
            <w:r w:rsidRPr="008F507A">
              <w:rPr>
                <w:sz w:val="24"/>
                <w:szCs w:val="24"/>
              </w:rPr>
              <w:t>A munka közbeni célszerű rend, tisztaság fenntartása.</w:t>
            </w:r>
          </w:p>
          <w:p w:rsidR="003D2A12" w:rsidRPr="008F507A" w:rsidRDefault="003D2A12" w:rsidP="00A04180">
            <w:pPr>
              <w:rPr>
                <w:sz w:val="24"/>
                <w:szCs w:val="24"/>
              </w:rPr>
            </w:pPr>
            <w:r w:rsidRPr="008F507A">
              <w:rPr>
                <w:sz w:val="24"/>
                <w:szCs w:val="24"/>
              </w:rPr>
              <w:t>Elemi higiéniai és munkaszokások szabályos gyakorlati alkalmazása.</w:t>
            </w:r>
          </w:p>
          <w:p w:rsidR="003D2A12" w:rsidRPr="008F507A" w:rsidRDefault="003D2A12" w:rsidP="00A04180">
            <w:pPr>
              <w:rPr>
                <w:sz w:val="24"/>
                <w:szCs w:val="24"/>
              </w:rPr>
            </w:pPr>
            <w:r w:rsidRPr="008F507A">
              <w:rPr>
                <w:sz w:val="24"/>
                <w:szCs w:val="24"/>
              </w:rPr>
              <w:t>Aktív részvétel, önállóság és együttműködés a tevékenységek során.</w:t>
            </w:r>
          </w:p>
          <w:p w:rsidR="003D2A12" w:rsidRPr="008F507A" w:rsidRDefault="003D2A12" w:rsidP="00A04180">
            <w:pPr>
              <w:rPr>
                <w:sz w:val="24"/>
                <w:szCs w:val="24"/>
              </w:rPr>
            </w:pPr>
            <w:r w:rsidRPr="008F507A">
              <w:rPr>
                <w:sz w:val="24"/>
                <w:szCs w:val="24"/>
              </w:rPr>
              <w:t xml:space="preserve">A közlekedési veszélyforrások tudatosulása. Az úttesten való átkelés szabályainak tudatos alkalmazása. A kulturált és balesetmentes járműhasználat (tömegközlekedési eszközökön és személygépkocsiban történő utazás) szabályainak gyakorlati alkalmazása. </w:t>
            </w:r>
          </w:p>
        </w:tc>
      </w:tr>
    </w:tbl>
    <w:p w:rsidR="003D2A12" w:rsidRPr="008F507A" w:rsidRDefault="003D2A12" w:rsidP="003D2A12">
      <w:pPr>
        <w:rPr>
          <w:sz w:val="24"/>
          <w:szCs w:val="24"/>
        </w:rPr>
      </w:pPr>
    </w:p>
    <w:p w:rsidR="003D2A12" w:rsidRPr="00357DA6" w:rsidRDefault="003D2A12" w:rsidP="003D2A12">
      <w:pPr>
        <w:rPr>
          <w:b/>
          <w:sz w:val="24"/>
          <w:szCs w:val="24"/>
        </w:rPr>
      </w:pPr>
    </w:p>
    <w:p w:rsidR="003D2A12" w:rsidRPr="00357DA6" w:rsidRDefault="003D2A12" w:rsidP="003D2A12">
      <w:pPr>
        <w:jc w:val="center"/>
        <w:rPr>
          <w:sz w:val="24"/>
          <w:szCs w:val="24"/>
        </w:rPr>
      </w:pPr>
      <w:r w:rsidRPr="00357DA6">
        <w:rPr>
          <w:b/>
          <w:sz w:val="24"/>
          <w:szCs w:val="24"/>
        </w:rPr>
        <w:t>2. évfolyam</w:t>
      </w: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14"/>
        <w:gridCol w:w="4961"/>
        <w:gridCol w:w="3402"/>
        <w:gridCol w:w="2268"/>
      </w:tblGrid>
      <w:tr w:rsidR="003D2A12" w:rsidRPr="00357DA6" w:rsidTr="00A04180">
        <w:trPr>
          <w:cantSplit/>
          <w:trHeight w:val="868"/>
        </w:trPr>
        <w:tc>
          <w:tcPr>
            <w:tcW w:w="3614" w:type="dxa"/>
            <w:shd w:val="clear" w:color="auto" w:fill="auto"/>
            <w:vAlign w:val="center"/>
          </w:tcPr>
          <w:p w:rsidR="003D2A12" w:rsidRPr="00357DA6" w:rsidRDefault="003D2A12" w:rsidP="00A04180">
            <w:pPr>
              <w:spacing w:before="120"/>
              <w:rPr>
                <w:b/>
                <w:bCs/>
                <w:sz w:val="24"/>
                <w:szCs w:val="24"/>
              </w:rPr>
            </w:pPr>
            <w:r w:rsidRPr="00357DA6">
              <w:rPr>
                <w:b/>
                <w:sz w:val="24"/>
                <w:szCs w:val="24"/>
              </w:rPr>
              <w:t>Tematikai egység/Fejlesztési cél</w:t>
            </w:r>
          </w:p>
        </w:tc>
        <w:tc>
          <w:tcPr>
            <w:tcW w:w="4961" w:type="dxa"/>
            <w:shd w:val="clear" w:color="auto" w:fill="auto"/>
            <w:vAlign w:val="center"/>
          </w:tcPr>
          <w:p w:rsidR="003D2A12" w:rsidRPr="00357DA6" w:rsidRDefault="003D2A12" w:rsidP="00A04180">
            <w:pPr>
              <w:spacing w:before="120"/>
              <w:rPr>
                <w:b/>
                <w:sz w:val="24"/>
                <w:szCs w:val="24"/>
              </w:rPr>
            </w:pPr>
            <w:r w:rsidRPr="00357DA6">
              <w:rPr>
                <w:b/>
                <w:sz w:val="24"/>
                <w:szCs w:val="24"/>
              </w:rPr>
              <w:t>1. Család, otthon, háztartás</w:t>
            </w:r>
          </w:p>
        </w:tc>
        <w:tc>
          <w:tcPr>
            <w:tcW w:w="3402" w:type="dxa"/>
            <w:shd w:val="clear" w:color="auto" w:fill="auto"/>
            <w:vAlign w:val="center"/>
          </w:tcPr>
          <w:p w:rsidR="003D2A12" w:rsidRPr="00357DA6" w:rsidRDefault="003D2A12" w:rsidP="00A04180">
            <w:pPr>
              <w:spacing w:before="120"/>
              <w:rPr>
                <w:b/>
                <w:sz w:val="24"/>
                <w:szCs w:val="24"/>
              </w:rPr>
            </w:pPr>
          </w:p>
        </w:tc>
        <w:tc>
          <w:tcPr>
            <w:tcW w:w="2268" w:type="dxa"/>
            <w:shd w:val="clear" w:color="auto" w:fill="auto"/>
            <w:vAlign w:val="center"/>
          </w:tcPr>
          <w:p w:rsidR="003D2A12" w:rsidRPr="00357DA6" w:rsidRDefault="003D2A12" w:rsidP="00A04180">
            <w:pPr>
              <w:spacing w:before="120"/>
              <w:rPr>
                <w:b/>
                <w:sz w:val="24"/>
                <w:szCs w:val="24"/>
              </w:rPr>
            </w:pPr>
            <w:r w:rsidRPr="00357DA6">
              <w:rPr>
                <w:b/>
                <w:sz w:val="24"/>
                <w:szCs w:val="24"/>
              </w:rPr>
              <w:t>Órakeret 7 óra</w:t>
            </w:r>
          </w:p>
        </w:tc>
      </w:tr>
      <w:tr w:rsidR="003D2A12" w:rsidRPr="00357DA6" w:rsidTr="00A04180">
        <w:trPr>
          <w:cantSplit/>
          <w:trHeight w:val="340"/>
        </w:trPr>
        <w:tc>
          <w:tcPr>
            <w:tcW w:w="3614" w:type="dxa"/>
            <w:vAlign w:val="center"/>
          </w:tcPr>
          <w:p w:rsidR="003D2A12" w:rsidRPr="00357DA6" w:rsidRDefault="003D2A12" w:rsidP="00A04180">
            <w:pPr>
              <w:spacing w:before="120"/>
              <w:rPr>
                <w:b/>
                <w:sz w:val="24"/>
                <w:szCs w:val="24"/>
              </w:rPr>
            </w:pPr>
            <w:r w:rsidRPr="00357DA6">
              <w:rPr>
                <w:b/>
                <w:sz w:val="24"/>
                <w:szCs w:val="24"/>
              </w:rPr>
              <w:t>Előzetes tudás</w:t>
            </w:r>
          </w:p>
        </w:tc>
        <w:tc>
          <w:tcPr>
            <w:tcW w:w="10631" w:type="dxa"/>
            <w:gridSpan w:val="3"/>
            <w:vAlign w:val="center"/>
          </w:tcPr>
          <w:p w:rsidR="003D2A12" w:rsidRPr="00357DA6" w:rsidRDefault="003D2A12" w:rsidP="00A04180">
            <w:pPr>
              <w:spacing w:before="120"/>
              <w:rPr>
                <w:sz w:val="24"/>
                <w:szCs w:val="24"/>
              </w:rPr>
            </w:pPr>
            <w:r w:rsidRPr="00357DA6">
              <w:rPr>
                <w:sz w:val="24"/>
                <w:szCs w:val="24"/>
              </w:rPr>
              <w:t>A családtagok és rokonok bemutatása; alapvető viselkedési szabályok betartása.</w:t>
            </w:r>
          </w:p>
        </w:tc>
      </w:tr>
      <w:tr w:rsidR="003D2A12" w:rsidRPr="00357DA6" w:rsidTr="00A04180">
        <w:trPr>
          <w:cantSplit/>
          <w:trHeight w:val="340"/>
        </w:trPr>
        <w:tc>
          <w:tcPr>
            <w:tcW w:w="3614" w:type="dxa"/>
            <w:vAlign w:val="center"/>
          </w:tcPr>
          <w:p w:rsidR="003D2A12" w:rsidRPr="00357DA6" w:rsidRDefault="003D2A12" w:rsidP="00A04180">
            <w:pPr>
              <w:spacing w:before="120"/>
              <w:rPr>
                <w:b/>
                <w:sz w:val="24"/>
                <w:szCs w:val="24"/>
              </w:rPr>
            </w:pPr>
            <w:r w:rsidRPr="00357DA6">
              <w:rPr>
                <w:b/>
                <w:sz w:val="24"/>
                <w:szCs w:val="24"/>
              </w:rPr>
              <w:t>A tematikai egység nevelési-fejlesztési céljai</w:t>
            </w:r>
          </w:p>
        </w:tc>
        <w:tc>
          <w:tcPr>
            <w:tcW w:w="10631" w:type="dxa"/>
            <w:gridSpan w:val="3"/>
            <w:vAlign w:val="center"/>
          </w:tcPr>
          <w:p w:rsidR="003D2A12" w:rsidRPr="00357DA6" w:rsidRDefault="003D2A12" w:rsidP="00A04180">
            <w:pPr>
              <w:spacing w:before="120"/>
              <w:rPr>
                <w:sz w:val="24"/>
                <w:szCs w:val="24"/>
              </w:rPr>
            </w:pPr>
            <w:r w:rsidRPr="00357DA6">
              <w:rPr>
                <w:sz w:val="24"/>
                <w:szCs w:val="24"/>
              </w:rPr>
              <w:t>Tapasztalatszerzés a közvetlen természeti, társadalmi és technikai környezet megismertetése és megismerése során.</w:t>
            </w:r>
          </w:p>
          <w:p w:rsidR="003D2A12" w:rsidRPr="00357DA6" w:rsidRDefault="003D2A12" w:rsidP="00A04180">
            <w:pPr>
              <w:rPr>
                <w:sz w:val="24"/>
                <w:szCs w:val="24"/>
              </w:rPr>
            </w:pPr>
            <w:r w:rsidRPr="00357DA6">
              <w:rPr>
                <w:sz w:val="24"/>
                <w:szCs w:val="24"/>
              </w:rPr>
              <w:t>A környezet- és egészségtudatosság egyes elemeinek megalapozása.</w:t>
            </w:r>
          </w:p>
          <w:p w:rsidR="003D2A12" w:rsidRPr="00357DA6" w:rsidRDefault="003D2A12" w:rsidP="00A04180">
            <w:pPr>
              <w:rPr>
                <w:sz w:val="24"/>
                <w:szCs w:val="24"/>
              </w:rPr>
            </w:pPr>
            <w:r w:rsidRPr="00357DA6">
              <w:rPr>
                <w:sz w:val="24"/>
                <w:szCs w:val="24"/>
              </w:rPr>
              <w:t>A családkép és a családi otthon képének alakítása.</w:t>
            </w:r>
          </w:p>
          <w:p w:rsidR="003D2A12" w:rsidRPr="00357DA6" w:rsidRDefault="003D2A12" w:rsidP="00A04180">
            <w:pPr>
              <w:rPr>
                <w:sz w:val="24"/>
                <w:szCs w:val="24"/>
              </w:rPr>
            </w:pPr>
            <w:r w:rsidRPr="00357DA6">
              <w:rPr>
                <w:sz w:val="24"/>
                <w:szCs w:val="24"/>
              </w:rPr>
              <w:t>A rendszeresség és a rendszeretet iránti igény formálása.</w:t>
            </w:r>
          </w:p>
          <w:p w:rsidR="003D2A12" w:rsidRPr="00357DA6" w:rsidRDefault="003D2A12" w:rsidP="00A04180">
            <w:pPr>
              <w:rPr>
                <w:sz w:val="24"/>
                <w:szCs w:val="24"/>
              </w:rPr>
            </w:pPr>
            <w:r w:rsidRPr="00357DA6">
              <w:rPr>
                <w:sz w:val="24"/>
                <w:szCs w:val="24"/>
              </w:rPr>
              <w:t>Az önismeret fejlesztése.</w:t>
            </w:r>
          </w:p>
        </w:tc>
      </w:tr>
    </w:tbl>
    <w:p w:rsidR="003D2A12" w:rsidRPr="00357DA6"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300"/>
        <w:gridCol w:w="6945"/>
      </w:tblGrid>
      <w:tr w:rsidR="003D2A12" w:rsidRPr="00357DA6" w:rsidTr="00A04180">
        <w:trPr>
          <w:cantSplit/>
          <w:trHeight w:val="340"/>
        </w:trPr>
        <w:tc>
          <w:tcPr>
            <w:tcW w:w="7300" w:type="dxa"/>
            <w:vAlign w:val="center"/>
          </w:tcPr>
          <w:p w:rsidR="003D2A12" w:rsidRPr="00357DA6" w:rsidRDefault="003D2A12" w:rsidP="00A04180">
            <w:pPr>
              <w:spacing w:before="120"/>
              <w:rPr>
                <w:b/>
                <w:sz w:val="24"/>
                <w:szCs w:val="24"/>
              </w:rPr>
            </w:pPr>
            <w:r w:rsidRPr="00357DA6">
              <w:rPr>
                <w:b/>
                <w:sz w:val="24"/>
                <w:szCs w:val="24"/>
              </w:rPr>
              <w:t>Ismeretek/fejlesztési követelmények</w:t>
            </w:r>
          </w:p>
        </w:tc>
        <w:tc>
          <w:tcPr>
            <w:tcW w:w="6945" w:type="dxa"/>
            <w:vAlign w:val="center"/>
          </w:tcPr>
          <w:p w:rsidR="003D2A12" w:rsidRPr="00357DA6" w:rsidRDefault="003D2A12" w:rsidP="00A04180">
            <w:pPr>
              <w:spacing w:before="120"/>
              <w:rPr>
                <w:sz w:val="24"/>
                <w:szCs w:val="24"/>
              </w:rPr>
            </w:pPr>
            <w:r w:rsidRPr="00357DA6">
              <w:rPr>
                <w:b/>
                <w:bCs/>
                <w:sz w:val="24"/>
                <w:szCs w:val="24"/>
              </w:rPr>
              <w:t>Kapcsolódási pontok</w:t>
            </w:r>
          </w:p>
        </w:tc>
      </w:tr>
      <w:tr w:rsidR="003D2A12" w:rsidRPr="00357DA6" w:rsidTr="00A04180">
        <w:trPr>
          <w:cantSplit/>
          <w:trHeight w:val="340"/>
        </w:trPr>
        <w:tc>
          <w:tcPr>
            <w:tcW w:w="7300" w:type="dxa"/>
            <w:vAlign w:val="center"/>
          </w:tcPr>
          <w:p w:rsidR="003D2A12" w:rsidRPr="00357DA6" w:rsidRDefault="003D2A12" w:rsidP="00A04180">
            <w:pPr>
              <w:rPr>
                <w:sz w:val="24"/>
                <w:szCs w:val="24"/>
              </w:rPr>
            </w:pPr>
            <w:r w:rsidRPr="00357DA6">
              <w:rPr>
                <w:i/>
                <w:sz w:val="24"/>
                <w:szCs w:val="24"/>
              </w:rPr>
              <w:t>1.1. Élet a családban</w:t>
            </w:r>
          </w:p>
          <w:p w:rsidR="003D2A12" w:rsidRPr="00357DA6" w:rsidRDefault="003D2A12" w:rsidP="00A04180">
            <w:pPr>
              <w:rPr>
                <w:sz w:val="24"/>
                <w:szCs w:val="24"/>
              </w:rPr>
            </w:pPr>
            <w:r w:rsidRPr="00357DA6">
              <w:rPr>
                <w:sz w:val="24"/>
                <w:szCs w:val="24"/>
              </w:rPr>
              <w:t>Hétköznapok és ünnepek eseményeinek megkülönböztetése.</w:t>
            </w:r>
          </w:p>
          <w:p w:rsidR="003D2A12" w:rsidRPr="00357DA6" w:rsidRDefault="003D2A12" w:rsidP="00A04180">
            <w:pPr>
              <w:rPr>
                <w:sz w:val="24"/>
                <w:szCs w:val="24"/>
              </w:rPr>
            </w:pPr>
            <w:r w:rsidRPr="00357DA6">
              <w:rPr>
                <w:sz w:val="24"/>
                <w:szCs w:val="24"/>
              </w:rPr>
              <w:t>Családtagok bemutatása síkbábokkal.</w:t>
            </w:r>
          </w:p>
          <w:p w:rsidR="003D2A12" w:rsidRPr="00357DA6" w:rsidRDefault="003D2A12" w:rsidP="00A04180">
            <w:pPr>
              <w:rPr>
                <w:sz w:val="24"/>
                <w:szCs w:val="24"/>
              </w:rPr>
            </w:pPr>
            <w:r w:rsidRPr="00357DA6">
              <w:rPr>
                <w:sz w:val="24"/>
                <w:szCs w:val="24"/>
              </w:rPr>
              <w:t>Családi szerepek.</w:t>
            </w:r>
          </w:p>
          <w:p w:rsidR="003D2A12" w:rsidRPr="00357DA6" w:rsidRDefault="003D2A12" w:rsidP="00A04180">
            <w:pPr>
              <w:rPr>
                <w:sz w:val="24"/>
                <w:szCs w:val="24"/>
              </w:rPr>
            </w:pPr>
            <w:r w:rsidRPr="00357DA6">
              <w:rPr>
                <w:sz w:val="24"/>
                <w:szCs w:val="24"/>
              </w:rPr>
              <w:t>Ajándékok készítése családtagok számára, különböző alkalmakra.</w:t>
            </w:r>
          </w:p>
        </w:tc>
        <w:tc>
          <w:tcPr>
            <w:tcW w:w="6945" w:type="dxa"/>
            <w:vMerge w:val="restart"/>
          </w:tcPr>
          <w:p w:rsidR="003D2A12" w:rsidRPr="00357DA6" w:rsidRDefault="003D2A12" w:rsidP="00A04180">
            <w:pPr>
              <w:spacing w:before="120"/>
              <w:rPr>
                <w:sz w:val="24"/>
                <w:szCs w:val="24"/>
              </w:rPr>
            </w:pPr>
            <w:r w:rsidRPr="00357DA6">
              <w:rPr>
                <w:i/>
                <w:sz w:val="24"/>
                <w:szCs w:val="24"/>
              </w:rPr>
              <w:t xml:space="preserve">Magyar nyelv és irodalom: </w:t>
            </w:r>
            <w:r w:rsidRPr="00357DA6">
              <w:rPr>
                <w:sz w:val="24"/>
                <w:szCs w:val="24"/>
              </w:rPr>
              <w:t>szókincsbővítés, szövegalkotás, beszédkultúra, kommunikáció.</w:t>
            </w:r>
          </w:p>
          <w:p w:rsidR="003D2A12" w:rsidRPr="00357DA6" w:rsidRDefault="003D2A12" w:rsidP="00A04180">
            <w:pPr>
              <w:rPr>
                <w:sz w:val="24"/>
                <w:szCs w:val="24"/>
              </w:rPr>
            </w:pPr>
          </w:p>
          <w:p w:rsidR="003D2A12" w:rsidRPr="00357DA6" w:rsidRDefault="003D2A12" w:rsidP="00A04180">
            <w:pPr>
              <w:rPr>
                <w:sz w:val="24"/>
                <w:szCs w:val="24"/>
              </w:rPr>
            </w:pPr>
            <w:r w:rsidRPr="00357DA6">
              <w:rPr>
                <w:i/>
                <w:sz w:val="24"/>
                <w:szCs w:val="24"/>
              </w:rPr>
              <w:t xml:space="preserve">Környezetismeret: </w:t>
            </w:r>
            <w:r w:rsidRPr="00357DA6">
              <w:rPr>
                <w:sz w:val="24"/>
                <w:szCs w:val="24"/>
              </w:rPr>
              <w:t>család, egészséges életmód, növényismeret, évszakok, napszakok, időjárási tényezők, lakhelyek, higiéné.</w:t>
            </w:r>
          </w:p>
          <w:p w:rsidR="003D2A12" w:rsidRPr="00357DA6" w:rsidRDefault="003D2A12" w:rsidP="00A04180">
            <w:pPr>
              <w:rPr>
                <w:sz w:val="24"/>
                <w:szCs w:val="24"/>
              </w:rPr>
            </w:pPr>
          </w:p>
          <w:p w:rsidR="003D2A12" w:rsidRPr="00357DA6" w:rsidRDefault="003D2A12" w:rsidP="00A04180">
            <w:pPr>
              <w:rPr>
                <w:sz w:val="24"/>
                <w:szCs w:val="24"/>
              </w:rPr>
            </w:pPr>
            <w:r w:rsidRPr="00357DA6">
              <w:rPr>
                <w:i/>
                <w:sz w:val="24"/>
                <w:szCs w:val="24"/>
              </w:rPr>
              <w:t xml:space="preserve">Matematika: </w:t>
            </w:r>
            <w:r w:rsidRPr="00357DA6">
              <w:rPr>
                <w:sz w:val="24"/>
                <w:szCs w:val="24"/>
              </w:rPr>
              <w:t xml:space="preserve">tájékozódás térben és időben </w:t>
            </w:r>
            <w:r w:rsidRPr="00357DA6">
              <w:rPr>
                <w:sz w:val="24"/>
                <w:szCs w:val="24"/>
              </w:rPr>
              <w:noBreakHyphen/>
              <w:t xml:space="preserve"> időtartam, nap, napszakok.</w:t>
            </w:r>
          </w:p>
          <w:p w:rsidR="003D2A12" w:rsidRPr="00357DA6" w:rsidRDefault="003D2A12" w:rsidP="00A04180">
            <w:pPr>
              <w:rPr>
                <w:sz w:val="24"/>
                <w:szCs w:val="24"/>
              </w:rPr>
            </w:pPr>
          </w:p>
          <w:p w:rsidR="003D2A12" w:rsidRPr="00357DA6" w:rsidRDefault="003D2A12" w:rsidP="00A04180">
            <w:pPr>
              <w:rPr>
                <w:sz w:val="24"/>
                <w:szCs w:val="24"/>
              </w:rPr>
            </w:pPr>
            <w:r w:rsidRPr="00357DA6">
              <w:rPr>
                <w:i/>
                <w:sz w:val="24"/>
                <w:szCs w:val="24"/>
              </w:rPr>
              <w:t xml:space="preserve">Erkölcstan: </w:t>
            </w:r>
            <w:r w:rsidRPr="00357DA6">
              <w:rPr>
                <w:sz w:val="24"/>
                <w:szCs w:val="24"/>
              </w:rPr>
              <w:t>Én és a közvetlenebb és tágabb környezetem, közösségeim, társaim.</w:t>
            </w:r>
          </w:p>
          <w:p w:rsidR="003D2A12" w:rsidRPr="00357DA6" w:rsidRDefault="003D2A12" w:rsidP="00A04180">
            <w:pPr>
              <w:rPr>
                <w:sz w:val="24"/>
                <w:szCs w:val="24"/>
              </w:rPr>
            </w:pPr>
            <w:r w:rsidRPr="00357DA6">
              <w:rPr>
                <w:sz w:val="24"/>
                <w:szCs w:val="24"/>
              </w:rPr>
              <w:t>Családtagok, családi, baráti kötődések, szeretetkapcsolatok, a környezetnek való megfelelés szándéka, beilleszkedés.</w:t>
            </w:r>
          </w:p>
        </w:tc>
      </w:tr>
      <w:tr w:rsidR="003D2A12" w:rsidRPr="00357DA6" w:rsidTr="00A04180">
        <w:trPr>
          <w:cantSplit/>
          <w:trHeight w:val="340"/>
        </w:trPr>
        <w:tc>
          <w:tcPr>
            <w:tcW w:w="7300" w:type="dxa"/>
            <w:vAlign w:val="center"/>
          </w:tcPr>
          <w:p w:rsidR="003D2A12" w:rsidRPr="00357DA6" w:rsidRDefault="003D2A12" w:rsidP="00A04180">
            <w:pPr>
              <w:rPr>
                <w:i/>
                <w:sz w:val="24"/>
                <w:szCs w:val="24"/>
              </w:rPr>
            </w:pPr>
            <w:r w:rsidRPr="00357DA6">
              <w:rPr>
                <w:i/>
                <w:sz w:val="24"/>
                <w:szCs w:val="24"/>
              </w:rPr>
              <w:t>1.2. Biztonságos otthon</w:t>
            </w:r>
          </w:p>
          <w:p w:rsidR="003D2A12" w:rsidRPr="00357DA6" w:rsidRDefault="003D2A12" w:rsidP="00A04180">
            <w:pPr>
              <w:rPr>
                <w:sz w:val="24"/>
                <w:szCs w:val="24"/>
              </w:rPr>
            </w:pPr>
            <w:r w:rsidRPr="00357DA6">
              <w:rPr>
                <w:sz w:val="24"/>
                <w:szCs w:val="24"/>
              </w:rPr>
              <w:t>Házimunkák számbavétele. Munkamegosztás a családban. Háztartási eszközök, gépek használatának lehetőségei.</w:t>
            </w:r>
          </w:p>
          <w:p w:rsidR="003D2A12" w:rsidRPr="00357DA6" w:rsidRDefault="003D2A12" w:rsidP="00A04180">
            <w:pPr>
              <w:rPr>
                <w:sz w:val="24"/>
                <w:szCs w:val="24"/>
              </w:rPr>
            </w:pPr>
            <w:r w:rsidRPr="00357DA6">
              <w:rPr>
                <w:sz w:val="24"/>
                <w:szCs w:val="24"/>
              </w:rPr>
              <w:t>Otthoni balesetek megelőzése.</w:t>
            </w:r>
          </w:p>
          <w:p w:rsidR="003D2A12" w:rsidRPr="00357DA6" w:rsidRDefault="003D2A12" w:rsidP="00A04180">
            <w:pPr>
              <w:rPr>
                <w:sz w:val="24"/>
                <w:szCs w:val="24"/>
              </w:rPr>
            </w:pPr>
            <w:r w:rsidRPr="00357DA6">
              <w:rPr>
                <w:sz w:val="24"/>
                <w:szCs w:val="24"/>
              </w:rPr>
              <w:t>Veszélyforrások a háztartásban: sérülést okozó tárgyak, tűzgyújtó eszközök, gáz, elektromosság, gyúlékony, maró, illetve mérgező vegyszerek, romlott ételek. Veszélyt jelző piktogramok megismerése.</w:t>
            </w:r>
          </w:p>
        </w:tc>
        <w:tc>
          <w:tcPr>
            <w:tcW w:w="6945" w:type="dxa"/>
            <w:vMerge/>
            <w:vAlign w:val="center"/>
          </w:tcPr>
          <w:p w:rsidR="003D2A12" w:rsidRPr="00357DA6" w:rsidRDefault="003D2A12" w:rsidP="00A04180">
            <w:pPr>
              <w:rPr>
                <w:sz w:val="24"/>
                <w:szCs w:val="24"/>
              </w:rPr>
            </w:pPr>
          </w:p>
        </w:tc>
      </w:tr>
      <w:tr w:rsidR="003D2A12" w:rsidRPr="00357DA6" w:rsidTr="00A04180">
        <w:trPr>
          <w:cantSplit/>
          <w:trHeight w:val="340"/>
        </w:trPr>
        <w:tc>
          <w:tcPr>
            <w:tcW w:w="7300" w:type="dxa"/>
            <w:vAlign w:val="center"/>
          </w:tcPr>
          <w:p w:rsidR="003D2A12" w:rsidRPr="00357DA6" w:rsidRDefault="003D2A12" w:rsidP="00A04180">
            <w:pPr>
              <w:rPr>
                <w:i/>
                <w:sz w:val="24"/>
                <w:szCs w:val="24"/>
              </w:rPr>
            </w:pPr>
            <w:r w:rsidRPr="00357DA6">
              <w:rPr>
                <w:i/>
                <w:sz w:val="24"/>
                <w:szCs w:val="24"/>
              </w:rPr>
              <w:t>1.3. Családi időbeosztás</w:t>
            </w:r>
          </w:p>
          <w:p w:rsidR="003D2A12" w:rsidRPr="00357DA6" w:rsidRDefault="003D2A12" w:rsidP="00A04180">
            <w:pPr>
              <w:rPr>
                <w:sz w:val="24"/>
                <w:szCs w:val="24"/>
              </w:rPr>
            </w:pPr>
            <w:r w:rsidRPr="00357DA6">
              <w:rPr>
                <w:sz w:val="24"/>
                <w:szCs w:val="24"/>
              </w:rPr>
              <w:t>Munkaidő, tanulási idő, szabadidő, pihenés ideje. Időbeosztás megbeszélése, napirend készítése.</w:t>
            </w:r>
          </w:p>
          <w:p w:rsidR="003D2A12" w:rsidRPr="00357DA6" w:rsidRDefault="003D2A12" w:rsidP="00A04180">
            <w:pPr>
              <w:rPr>
                <w:sz w:val="24"/>
                <w:szCs w:val="24"/>
              </w:rPr>
            </w:pPr>
            <w:r w:rsidRPr="00357DA6">
              <w:rPr>
                <w:sz w:val="24"/>
                <w:szCs w:val="24"/>
              </w:rPr>
              <w:t>Egészséges és helyes szabadidős tevékenységek felsorolása, ismertetése, megbeszélése.</w:t>
            </w:r>
          </w:p>
          <w:p w:rsidR="003D2A12" w:rsidRPr="00357DA6" w:rsidRDefault="003D2A12" w:rsidP="00A04180">
            <w:pPr>
              <w:rPr>
                <w:sz w:val="24"/>
                <w:szCs w:val="24"/>
              </w:rPr>
            </w:pPr>
            <w:r w:rsidRPr="00357DA6">
              <w:rPr>
                <w:sz w:val="24"/>
                <w:szCs w:val="24"/>
              </w:rPr>
              <w:t>Rajzos programajánlat készítése.</w:t>
            </w:r>
          </w:p>
        </w:tc>
        <w:tc>
          <w:tcPr>
            <w:tcW w:w="6945" w:type="dxa"/>
            <w:vMerge/>
            <w:vAlign w:val="center"/>
          </w:tcPr>
          <w:p w:rsidR="003D2A12" w:rsidRPr="00357DA6" w:rsidRDefault="003D2A12" w:rsidP="00A04180">
            <w:pPr>
              <w:rPr>
                <w:sz w:val="24"/>
                <w:szCs w:val="24"/>
              </w:rPr>
            </w:pPr>
          </w:p>
        </w:tc>
      </w:tr>
      <w:tr w:rsidR="003D2A12" w:rsidRPr="00357DA6" w:rsidTr="00A04180">
        <w:trPr>
          <w:cantSplit/>
          <w:trHeight w:val="340"/>
        </w:trPr>
        <w:tc>
          <w:tcPr>
            <w:tcW w:w="7300" w:type="dxa"/>
            <w:vAlign w:val="center"/>
          </w:tcPr>
          <w:p w:rsidR="003D2A12" w:rsidRPr="00357DA6" w:rsidRDefault="003D2A12" w:rsidP="00A04180">
            <w:pPr>
              <w:rPr>
                <w:i/>
                <w:sz w:val="24"/>
                <w:szCs w:val="24"/>
              </w:rPr>
            </w:pPr>
            <w:r w:rsidRPr="00357DA6">
              <w:rPr>
                <w:i/>
                <w:sz w:val="24"/>
                <w:szCs w:val="24"/>
              </w:rPr>
              <w:t>1.4. Tisztaság és rend</w:t>
            </w:r>
          </w:p>
          <w:p w:rsidR="003D2A12" w:rsidRPr="00357DA6" w:rsidRDefault="003D2A12" w:rsidP="00A04180">
            <w:pPr>
              <w:rPr>
                <w:sz w:val="24"/>
                <w:szCs w:val="24"/>
              </w:rPr>
            </w:pPr>
            <w:r w:rsidRPr="00357DA6">
              <w:rPr>
                <w:sz w:val="24"/>
                <w:szCs w:val="24"/>
              </w:rPr>
              <w:t>Tisztaság és rend a környezetünkben.</w:t>
            </w:r>
          </w:p>
          <w:p w:rsidR="003D2A12" w:rsidRPr="00357DA6" w:rsidRDefault="003D2A12" w:rsidP="00A04180">
            <w:pPr>
              <w:rPr>
                <w:sz w:val="24"/>
                <w:szCs w:val="24"/>
              </w:rPr>
            </w:pPr>
            <w:r w:rsidRPr="00357DA6">
              <w:rPr>
                <w:sz w:val="24"/>
                <w:szCs w:val="24"/>
              </w:rPr>
              <w:t>Az otthon tisztasága, munka- és a taneszközök épen és rendben tartása.</w:t>
            </w:r>
          </w:p>
          <w:p w:rsidR="003D2A12" w:rsidRPr="00357DA6" w:rsidRDefault="003D2A12" w:rsidP="00A04180">
            <w:pPr>
              <w:rPr>
                <w:sz w:val="24"/>
                <w:szCs w:val="24"/>
              </w:rPr>
            </w:pPr>
            <w:r w:rsidRPr="00357DA6">
              <w:rPr>
                <w:sz w:val="24"/>
                <w:szCs w:val="24"/>
              </w:rPr>
              <w:t>Alapvető takarítószerek és eszközök használata.</w:t>
            </w:r>
          </w:p>
          <w:p w:rsidR="003D2A12" w:rsidRPr="00357DA6" w:rsidRDefault="003D2A12" w:rsidP="00A04180">
            <w:pPr>
              <w:rPr>
                <w:sz w:val="24"/>
                <w:szCs w:val="24"/>
              </w:rPr>
            </w:pPr>
            <w:r w:rsidRPr="00357DA6">
              <w:rPr>
                <w:sz w:val="24"/>
                <w:szCs w:val="24"/>
              </w:rPr>
              <w:t>Személyes higiéné, tisztálkodás szabályainak ismerete.</w:t>
            </w:r>
          </w:p>
          <w:p w:rsidR="003D2A12" w:rsidRPr="00357DA6" w:rsidRDefault="003D2A12" w:rsidP="00A04180">
            <w:pPr>
              <w:rPr>
                <w:sz w:val="24"/>
                <w:szCs w:val="24"/>
              </w:rPr>
            </w:pPr>
            <w:r w:rsidRPr="00357DA6">
              <w:rPr>
                <w:sz w:val="24"/>
                <w:szCs w:val="24"/>
              </w:rPr>
              <w:t>Környezetünk tisztán tartása.</w:t>
            </w:r>
          </w:p>
          <w:p w:rsidR="003D2A12" w:rsidRPr="00357DA6" w:rsidRDefault="003D2A12" w:rsidP="00A04180">
            <w:pPr>
              <w:rPr>
                <w:sz w:val="24"/>
                <w:szCs w:val="24"/>
              </w:rPr>
            </w:pPr>
            <w:r w:rsidRPr="00357DA6">
              <w:rPr>
                <w:sz w:val="24"/>
                <w:szCs w:val="24"/>
              </w:rPr>
              <w:t>Takarékosság energiával, vízzel.</w:t>
            </w:r>
          </w:p>
          <w:p w:rsidR="003D2A12" w:rsidRPr="00357DA6" w:rsidRDefault="003D2A12" w:rsidP="00A04180">
            <w:pPr>
              <w:rPr>
                <w:sz w:val="24"/>
                <w:szCs w:val="24"/>
              </w:rPr>
            </w:pPr>
            <w:r w:rsidRPr="00357DA6">
              <w:rPr>
                <w:sz w:val="24"/>
                <w:szCs w:val="24"/>
              </w:rPr>
              <w:t>A szelektív hulladékgyűjtés célja, jelentősége és megvalósítása.</w:t>
            </w:r>
          </w:p>
        </w:tc>
        <w:tc>
          <w:tcPr>
            <w:tcW w:w="6945" w:type="dxa"/>
            <w:vMerge/>
            <w:vAlign w:val="center"/>
          </w:tcPr>
          <w:p w:rsidR="003D2A12" w:rsidRPr="00357DA6" w:rsidRDefault="003D2A12" w:rsidP="00A04180">
            <w:pPr>
              <w:rPr>
                <w:sz w:val="24"/>
                <w:szCs w:val="24"/>
              </w:rPr>
            </w:pPr>
          </w:p>
        </w:tc>
      </w:tr>
      <w:tr w:rsidR="003D2A12" w:rsidRPr="00357DA6" w:rsidTr="00A04180">
        <w:trPr>
          <w:cantSplit/>
          <w:trHeight w:val="340"/>
        </w:trPr>
        <w:tc>
          <w:tcPr>
            <w:tcW w:w="7300" w:type="dxa"/>
            <w:vAlign w:val="center"/>
          </w:tcPr>
          <w:p w:rsidR="003D2A12" w:rsidRPr="00357DA6" w:rsidRDefault="003D2A12" w:rsidP="00A04180">
            <w:pPr>
              <w:rPr>
                <w:i/>
                <w:sz w:val="24"/>
                <w:szCs w:val="24"/>
              </w:rPr>
            </w:pPr>
            <w:r w:rsidRPr="00357DA6">
              <w:rPr>
                <w:i/>
                <w:sz w:val="24"/>
                <w:szCs w:val="24"/>
              </w:rPr>
              <w:t>1.5. Táplálkozás</w:t>
            </w:r>
          </w:p>
          <w:p w:rsidR="003D2A12" w:rsidRPr="00357DA6" w:rsidRDefault="003D2A12" w:rsidP="00A04180">
            <w:pPr>
              <w:rPr>
                <w:sz w:val="24"/>
                <w:szCs w:val="24"/>
              </w:rPr>
            </w:pPr>
            <w:r w:rsidRPr="00357DA6">
              <w:rPr>
                <w:sz w:val="24"/>
                <w:szCs w:val="24"/>
              </w:rPr>
              <w:t>Az egészséges, korszerű táplálkozás alapelemei.</w:t>
            </w:r>
          </w:p>
          <w:p w:rsidR="003D2A12" w:rsidRPr="00357DA6" w:rsidRDefault="003D2A12" w:rsidP="00A04180">
            <w:pPr>
              <w:rPr>
                <w:sz w:val="24"/>
                <w:szCs w:val="24"/>
              </w:rPr>
            </w:pPr>
            <w:r w:rsidRPr="00357DA6">
              <w:rPr>
                <w:sz w:val="24"/>
                <w:szCs w:val="24"/>
              </w:rPr>
              <w:t>Étrend összeállítása képek válogatásával.</w:t>
            </w:r>
          </w:p>
          <w:p w:rsidR="003D2A12" w:rsidRPr="00357DA6" w:rsidRDefault="003D2A12" w:rsidP="00A04180">
            <w:pPr>
              <w:rPr>
                <w:sz w:val="24"/>
                <w:szCs w:val="24"/>
              </w:rPr>
            </w:pPr>
            <w:r w:rsidRPr="00357DA6">
              <w:rPr>
                <w:sz w:val="24"/>
                <w:szCs w:val="24"/>
              </w:rPr>
              <w:t>Zöldség- és gyümölcstál, szendvics készítése.</w:t>
            </w:r>
          </w:p>
        </w:tc>
        <w:tc>
          <w:tcPr>
            <w:tcW w:w="6945" w:type="dxa"/>
            <w:vMerge/>
            <w:vAlign w:val="center"/>
          </w:tcPr>
          <w:p w:rsidR="003D2A12" w:rsidRPr="00357DA6" w:rsidRDefault="003D2A12" w:rsidP="00A04180">
            <w:pPr>
              <w:rPr>
                <w:sz w:val="24"/>
                <w:szCs w:val="24"/>
              </w:rPr>
            </w:pPr>
          </w:p>
        </w:tc>
      </w:tr>
      <w:tr w:rsidR="003D2A12" w:rsidRPr="00357DA6" w:rsidTr="00A04180">
        <w:trPr>
          <w:cantSplit/>
          <w:trHeight w:val="340"/>
        </w:trPr>
        <w:tc>
          <w:tcPr>
            <w:tcW w:w="7300" w:type="dxa"/>
            <w:vAlign w:val="center"/>
          </w:tcPr>
          <w:p w:rsidR="003D2A12" w:rsidRPr="00357DA6" w:rsidRDefault="003D2A12" w:rsidP="00A04180">
            <w:pPr>
              <w:rPr>
                <w:i/>
                <w:sz w:val="24"/>
                <w:szCs w:val="24"/>
              </w:rPr>
            </w:pPr>
            <w:r w:rsidRPr="00357DA6">
              <w:rPr>
                <w:i/>
                <w:sz w:val="24"/>
                <w:szCs w:val="24"/>
              </w:rPr>
              <w:t>1.6. Testápolás</w:t>
            </w:r>
          </w:p>
          <w:p w:rsidR="003D2A12" w:rsidRPr="00357DA6" w:rsidRDefault="003D2A12" w:rsidP="00A04180">
            <w:pPr>
              <w:rPr>
                <w:sz w:val="24"/>
                <w:szCs w:val="24"/>
              </w:rPr>
            </w:pPr>
            <w:r w:rsidRPr="00357DA6">
              <w:rPr>
                <w:sz w:val="24"/>
                <w:szCs w:val="24"/>
              </w:rPr>
              <w:t>Higiéné. Testápolás (kézmosás, körömápolás, mosakodás, fürdés, hajmosás, intim területek tisztántartása) eszközei és anyagai.</w:t>
            </w:r>
          </w:p>
        </w:tc>
        <w:tc>
          <w:tcPr>
            <w:tcW w:w="6945" w:type="dxa"/>
            <w:vMerge/>
            <w:vAlign w:val="center"/>
          </w:tcPr>
          <w:p w:rsidR="003D2A12" w:rsidRPr="00357DA6" w:rsidRDefault="003D2A12" w:rsidP="00A04180">
            <w:pPr>
              <w:rPr>
                <w:sz w:val="24"/>
                <w:szCs w:val="24"/>
              </w:rPr>
            </w:pPr>
          </w:p>
        </w:tc>
      </w:tr>
      <w:tr w:rsidR="003D2A12" w:rsidRPr="00357DA6" w:rsidTr="00A04180">
        <w:trPr>
          <w:cantSplit/>
          <w:trHeight w:val="340"/>
        </w:trPr>
        <w:tc>
          <w:tcPr>
            <w:tcW w:w="7300" w:type="dxa"/>
            <w:vAlign w:val="center"/>
          </w:tcPr>
          <w:p w:rsidR="003D2A12" w:rsidRPr="00357DA6" w:rsidRDefault="003D2A12" w:rsidP="00A04180">
            <w:pPr>
              <w:rPr>
                <w:i/>
                <w:sz w:val="24"/>
                <w:szCs w:val="24"/>
              </w:rPr>
            </w:pPr>
            <w:r w:rsidRPr="00357DA6">
              <w:rPr>
                <w:i/>
                <w:sz w:val="24"/>
                <w:szCs w:val="24"/>
              </w:rPr>
              <w:t>1.7. Célszerű öltözködés</w:t>
            </w:r>
          </w:p>
          <w:p w:rsidR="003D2A12" w:rsidRPr="00357DA6" w:rsidRDefault="003D2A12" w:rsidP="00A04180">
            <w:pPr>
              <w:rPr>
                <w:sz w:val="24"/>
                <w:szCs w:val="24"/>
              </w:rPr>
            </w:pPr>
            <w:r w:rsidRPr="00357DA6">
              <w:rPr>
                <w:sz w:val="24"/>
                <w:szCs w:val="24"/>
              </w:rPr>
              <w:t>A napszaknak, évszaknak, hétköznapi tevékenységeknek és ünnepi alkalmaknak megfelelő öltözködés.</w:t>
            </w:r>
          </w:p>
          <w:p w:rsidR="003D2A12" w:rsidRPr="00357DA6" w:rsidRDefault="003D2A12" w:rsidP="00A04180">
            <w:pPr>
              <w:rPr>
                <w:sz w:val="24"/>
                <w:szCs w:val="24"/>
              </w:rPr>
            </w:pPr>
            <w:r w:rsidRPr="00357DA6">
              <w:rPr>
                <w:sz w:val="24"/>
                <w:szCs w:val="24"/>
              </w:rPr>
              <w:t xml:space="preserve">Ruhadarabok válogatása, csoportosítása, hajtogatása. Szekrényrendezés. </w:t>
            </w:r>
          </w:p>
          <w:p w:rsidR="003D2A12" w:rsidRPr="00357DA6" w:rsidRDefault="003D2A12" w:rsidP="00A04180">
            <w:pPr>
              <w:rPr>
                <w:sz w:val="24"/>
                <w:szCs w:val="24"/>
              </w:rPr>
            </w:pPr>
            <w:r w:rsidRPr="00357DA6">
              <w:rPr>
                <w:sz w:val="24"/>
                <w:szCs w:val="24"/>
              </w:rPr>
              <w:t>Öltöztetőbaba modell ruhatárának rajzolása, öltöztetése.</w:t>
            </w:r>
          </w:p>
        </w:tc>
        <w:tc>
          <w:tcPr>
            <w:tcW w:w="6945" w:type="dxa"/>
            <w:vMerge/>
            <w:vAlign w:val="center"/>
          </w:tcPr>
          <w:p w:rsidR="003D2A12" w:rsidRPr="00357DA6" w:rsidRDefault="003D2A12" w:rsidP="00A04180">
            <w:pPr>
              <w:rPr>
                <w:sz w:val="24"/>
                <w:szCs w:val="24"/>
              </w:rPr>
            </w:pPr>
          </w:p>
        </w:tc>
      </w:tr>
      <w:tr w:rsidR="003D2A12" w:rsidRPr="00357DA6" w:rsidTr="00A04180">
        <w:trPr>
          <w:cantSplit/>
          <w:trHeight w:val="340"/>
        </w:trPr>
        <w:tc>
          <w:tcPr>
            <w:tcW w:w="7300" w:type="dxa"/>
            <w:vAlign w:val="center"/>
          </w:tcPr>
          <w:p w:rsidR="003D2A12" w:rsidRPr="00357DA6" w:rsidRDefault="003D2A12" w:rsidP="00A04180">
            <w:pPr>
              <w:rPr>
                <w:i/>
                <w:sz w:val="24"/>
                <w:szCs w:val="24"/>
              </w:rPr>
            </w:pPr>
            <w:r w:rsidRPr="00357DA6">
              <w:rPr>
                <w:i/>
                <w:sz w:val="24"/>
                <w:szCs w:val="24"/>
              </w:rPr>
              <w:t>1.8. Növényápolás, állatgondozás</w:t>
            </w:r>
          </w:p>
          <w:p w:rsidR="003D2A12" w:rsidRPr="00357DA6" w:rsidRDefault="003D2A12" w:rsidP="00A04180">
            <w:pPr>
              <w:rPr>
                <w:sz w:val="24"/>
                <w:szCs w:val="24"/>
              </w:rPr>
            </w:pPr>
            <w:r w:rsidRPr="00357DA6">
              <w:rPr>
                <w:sz w:val="24"/>
                <w:szCs w:val="24"/>
              </w:rPr>
              <w:t>Otthoni és iskolai szobanövényeink ápolása és védelme. A növények életfeltételeinek biztosítása.</w:t>
            </w:r>
          </w:p>
          <w:p w:rsidR="003D2A12" w:rsidRPr="00357DA6" w:rsidRDefault="003D2A12" w:rsidP="00A04180">
            <w:pPr>
              <w:rPr>
                <w:sz w:val="24"/>
                <w:szCs w:val="24"/>
              </w:rPr>
            </w:pPr>
            <w:r w:rsidRPr="00357DA6">
              <w:rPr>
                <w:sz w:val="24"/>
                <w:szCs w:val="24"/>
              </w:rPr>
              <w:t>Hobbiállatok gondozása, felelős állattartás.</w:t>
            </w:r>
          </w:p>
        </w:tc>
        <w:tc>
          <w:tcPr>
            <w:tcW w:w="6945" w:type="dxa"/>
            <w:vMerge/>
            <w:vAlign w:val="center"/>
          </w:tcPr>
          <w:p w:rsidR="003D2A12" w:rsidRPr="00357DA6" w:rsidRDefault="003D2A12" w:rsidP="00A04180">
            <w:pPr>
              <w:rPr>
                <w:sz w:val="24"/>
                <w:szCs w:val="24"/>
              </w:rPr>
            </w:pPr>
          </w:p>
        </w:tc>
      </w:tr>
    </w:tbl>
    <w:p w:rsidR="003D2A12" w:rsidRPr="00357DA6"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11198"/>
      </w:tblGrid>
      <w:tr w:rsidR="003D2A12" w:rsidRPr="00357DA6" w:rsidTr="00A04180">
        <w:trPr>
          <w:cantSplit/>
          <w:trHeight w:val="340"/>
        </w:trPr>
        <w:tc>
          <w:tcPr>
            <w:tcW w:w="3047" w:type="dxa"/>
            <w:vAlign w:val="center"/>
          </w:tcPr>
          <w:p w:rsidR="003D2A12" w:rsidRPr="00357DA6" w:rsidRDefault="003D2A12" w:rsidP="00A04180">
            <w:pPr>
              <w:spacing w:before="120"/>
              <w:rPr>
                <w:b/>
                <w:sz w:val="24"/>
                <w:szCs w:val="24"/>
              </w:rPr>
            </w:pPr>
            <w:r w:rsidRPr="00357DA6">
              <w:rPr>
                <w:b/>
                <w:sz w:val="24"/>
                <w:szCs w:val="24"/>
              </w:rPr>
              <w:t>Kulcsfogalmak/ fogalmak</w:t>
            </w:r>
          </w:p>
        </w:tc>
        <w:tc>
          <w:tcPr>
            <w:tcW w:w="11198" w:type="dxa"/>
            <w:vAlign w:val="center"/>
          </w:tcPr>
          <w:p w:rsidR="003D2A12" w:rsidRPr="00357DA6" w:rsidRDefault="003D2A12" w:rsidP="00A04180">
            <w:pPr>
              <w:rPr>
                <w:sz w:val="24"/>
                <w:szCs w:val="24"/>
              </w:rPr>
            </w:pPr>
            <w:r w:rsidRPr="00357DA6">
              <w:rPr>
                <w:sz w:val="24"/>
                <w:szCs w:val="24"/>
              </w:rPr>
              <w:t>Család, családtag, életmód, lakhely, családi ház, lakás, otthon, közösség, háztartás, háztartásvezetés, házimunka, veszélyforrás, baleset, háztartási eszköz, háztartási gép, háztartási baleset, munkamegosztás, ünnep, egészséges életmód, táplálkozás, higiéné, testápolás, öltözködés, időbeosztás, napirend, szabadidő, környezet, környezetvédelem, takarékosság, hulladék, szelektív hulladékgyűjtés.</w:t>
            </w:r>
          </w:p>
        </w:tc>
      </w:tr>
    </w:tbl>
    <w:p w:rsidR="003D2A12" w:rsidRPr="00357DA6"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14"/>
        <w:gridCol w:w="4961"/>
        <w:gridCol w:w="3402"/>
        <w:gridCol w:w="2268"/>
      </w:tblGrid>
      <w:tr w:rsidR="003D2A12" w:rsidRPr="00357DA6" w:rsidTr="00A04180">
        <w:trPr>
          <w:trHeight w:val="1555"/>
        </w:trPr>
        <w:tc>
          <w:tcPr>
            <w:tcW w:w="3614" w:type="dxa"/>
            <w:shd w:val="clear" w:color="auto" w:fill="auto"/>
            <w:vAlign w:val="center"/>
          </w:tcPr>
          <w:p w:rsidR="003D2A12" w:rsidRPr="00357DA6" w:rsidRDefault="003D2A12" w:rsidP="00A04180">
            <w:pPr>
              <w:spacing w:before="120"/>
              <w:rPr>
                <w:sz w:val="24"/>
                <w:szCs w:val="24"/>
              </w:rPr>
            </w:pPr>
            <w:r w:rsidRPr="00357DA6">
              <w:rPr>
                <w:b/>
                <w:sz w:val="24"/>
                <w:szCs w:val="24"/>
              </w:rPr>
              <w:t>Tematikai egység/Fejlesztési cél</w:t>
            </w:r>
            <w:r w:rsidRPr="00357DA6">
              <w:rPr>
                <w:b/>
                <w:bCs/>
                <w:sz w:val="24"/>
                <w:szCs w:val="24"/>
              </w:rPr>
              <w:t xml:space="preserve"> </w:t>
            </w:r>
          </w:p>
        </w:tc>
        <w:tc>
          <w:tcPr>
            <w:tcW w:w="4961" w:type="dxa"/>
            <w:shd w:val="clear" w:color="auto" w:fill="auto"/>
            <w:vAlign w:val="center"/>
          </w:tcPr>
          <w:p w:rsidR="003D2A12" w:rsidRPr="00357DA6" w:rsidRDefault="003D2A12" w:rsidP="00A04180">
            <w:pPr>
              <w:spacing w:before="120"/>
              <w:rPr>
                <w:b/>
                <w:sz w:val="24"/>
                <w:szCs w:val="24"/>
              </w:rPr>
            </w:pPr>
            <w:r w:rsidRPr="00357DA6">
              <w:rPr>
                <w:b/>
                <w:sz w:val="24"/>
                <w:szCs w:val="24"/>
              </w:rPr>
              <w:t>2. Tárgyi kultúra, technológiák, termelés</w:t>
            </w:r>
          </w:p>
        </w:tc>
        <w:tc>
          <w:tcPr>
            <w:tcW w:w="3402" w:type="dxa"/>
            <w:shd w:val="clear" w:color="auto" w:fill="auto"/>
            <w:vAlign w:val="center"/>
          </w:tcPr>
          <w:p w:rsidR="003D2A12" w:rsidRPr="00357DA6" w:rsidRDefault="003D2A12" w:rsidP="00A04180">
            <w:pPr>
              <w:spacing w:before="120"/>
              <w:rPr>
                <w:b/>
                <w:sz w:val="24"/>
                <w:szCs w:val="24"/>
              </w:rPr>
            </w:pPr>
          </w:p>
        </w:tc>
        <w:tc>
          <w:tcPr>
            <w:tcW w:w="2268" w:type="dxa"/>
            <w:shd w:val="clear" w:color="auto" w:fill="auto"/>
            <w:vAlign w:val="center"/>
          </w:tcPr>
          <w:p w:rsidR="003D2A12" w:rsidRPr="00357DA6" w:rsidRDefault="003D2A12" w:rsidP="00A04180">
            <w:pPr>
              <w:spacing w:before="120"/>
              <w:rPr>
                <w:sz w:val="24"/>
                <w:szCs w:val="24"/>
              </w:rPr>
            </w:pPr>
            <w:r w:rsidRPr="00357DA6">
              <w:rPr>
                <w:b/>
                <w:sz w:val="24"/>
                <w:szCs w:val="24"/>
              </w:rPr>
              <w:t>Órakeret</w:t>
            </w:r>
            <w:r w:rsidRPr="00357DA6">
              <w:rPr>
                <w:sz w:val="24"/>
                <w:szCs w:val="24"/>
              </w:rPr>
              <w:t xml:space="preserve"> </w:t>
            </w:r>
            <w:r w:rsidRPr="00357DA6">
              <w:rPr>
                <w:b/>
                <w:sz w:val="24"/>
                <w:szCs w:val="24"/>
              </w:rPr>
              <w:t>16 óra</w:t>
            </w:r>
          </w:p>
        </w:tc>
      </w:tr>
      <w:tr w:rsidR="003D2A12" w:rsidRPr="00357DA6" w:rsidTr="00A04180">
        <w:trPr>
          <w:trHeight w:val="340"/>
        </w:trPr>
        <w:tc>
          <w:tcPr>
            <w:tcW w:w="3614" w:type="dxa"/>
            <w:vAlign w:val="center"/>
          </w:tcPr>
          <w:p w:rsidR="003D2A12" w:rsidRPr="00357DA6" w:rsidRDefault="003D2A12" w:rsidP="00A04180">
            <w:pPr>
              <w:spacing w:before="120"/>
              <w:rPr>
                <w:b/>
                <w:sz w:val="24"/>
                <w:szCs w:val="24"/>
              </w:rPr>
            </w:pPr>
            <w:r w:rsidRPr="00357DA6">
              <w:rPr>
                <w:b/>
                <w:sz w:val="24"/>
                <w:szCs w:val="24"/>
              </w:rPr>
              <w:t>Előzetes tudás</w:t>
            </w:r>
          </w:p>
        </w:tc>
        <w:tc>
          <w:tcPr>
            <w:tcW w:w="10631" w:type="dxa"/>
            <w:gridSpan w:val="3"/>
            <w:vAlign w:val="center"/>
          </w:tcPr>
          <w:p w:rsidR="003D2A12" w:rsidRPr="00357DA6" w:rsidRDefault="003D2A12" w:rsidP="00A04180">
            <w:pPr>
              <w:spacing w:before="120"/>
              <w:rPr>
                <w:sz w:val="24"/>
                <w:szCs w:val="24"/>
              </w:rPr>
            </w:pPr>
            <w:r w:rsidRPr="00357DA6">
              <w:rPr>
                <w:sz w:val="24"/>
                <w:szCs w:val="24"/>
              </w:rPr>
              <w:t>Eszközhasználat: író- és rajzeszközök, olló; szabálykövetés, mintakövetés, önállóság a tevékenységek során.</w:t>
            </w:r>
          </w:p>
        </w:tc>
      </w:tr>
      <w:tr w:rsidR="003D2A12" w:rsidRPr="00357DA6" w:rsidTr="00A04180">
        <w:trPr>
          <w:trHeight w:val="340"/>
        </w:trPr>
        <w:tc>
          <w:tcPr>
            <w:tcW w:w="3614" w:type="dxa"/>
            <w:vAlign w:val="center"/>
          </w:tcPr>
          <w:p w:rsidR="003D2A12" w:rsidRPr="00357DA6" w:rsidRDefault="003D2A12" w:rsidP="00A04180">
            <w:pPr>
              <w:spacing w:before="120"/>
              <w:rPr>
                <w:b/>
                <w:sz w:val="24"/>
                <w:szCs w:val="24"/>
              </w:rPr>
            </w:pPr>
            <w:r w:rsidRPr="00357DA6">
              <w:rPr>
                <w:b/>
                <w:sz w:val="24"/>
                <w:szCs w:val="24"/>
              </w:rPr>
              <w:t>A tematikai egység nevelési-fejlesztési céljai</w:t>
            </w:r>
          </w:p>
        </w:tc>
        <w:tc>
          <w:tcPr>
            <w:tcW w:w="10631" w:type="dxa"/>
            <w:gridSpan w:val="3"/>
          </w:tcPr>
          <w:p w:rsidR="003D2A12" w:rsidRPr="00357DA6" w:rsidRDefault="003D2A12" w:rsidP="00A04180">
            <w:pPr>
              <w:rPr>
                <w:sz w:val="24"/>
                <w:szCs w:val="24"/>
              </w:rPr>
            </w:pPr>
            <w:r w:rsidRPr="00357DA6">
              <w:rPr>
                <w:sz w:val="24"/>
                <w:szCs w:val="24"/>
              </w:rPr>
              <w:t>Információk célzott keresése tapasztalati úton (megfigyeléssel), valamint a tanár által bemutatott nyomtatott (rövid szöveg, egyszerű ábra, rajz, kép), illetve elektronikusan megjelenített (kép, hang, videó) forrásokban.</w:t>
            </w:r>
          </w:p>
          <w:p w:rsidR="003D2A12" w:rsidRPr="00357DA6" w:rsidRDefault="003D2A12" w:rsidP="00A04180">
            <w:pPr>
              <w:rPr>
                <w:sz w:val="24"/>
                <w:szCs w:val="24"/>
              </w:rPr>
            </w:pPr>
            <w:r w:rsidRPr="00357DA6">
              <w:rPr>
                <w:sz w:val="24"/>
                <w:szCs w:val="24"/>
              </w:rPr>
              <w:t>A munka során felhasználandó anyagok technológiai tulajdonságainak megtapasztalása, irányított (felhasználás célja szerinti) vizsgálata. A nyert információk alapján a megfelelő technológia kiválasztása segítséggel.</w:t>
            </w:r>
          </w:p>
          <w:p w:rsidR="003D2A12" w:rsidRPr="00357DA6" w:rsidRDefault="003D2A12" w:rsidP="00A04180">
            <w:pPr>
              <w:rPr>
                <w:sz w:val="24"/>
                <w:szCs w:val="24"/>
              </w:rPr>
            </w:pPr>
            <w:r w:rsidRPr="00357DA6">
              <w:rPr>
                <w:sz w:val="24"/>
                <w:szCs w:val="24"/>
              </w:rPr>
              <w:t>Alkotás folyamata a probléma felismerésétől a megoldáson keresztül az értékelő elemzésig.</w:t>
            </w:r>
          </w:p>
          <w:p w:rsidR="003D2A12" w:rsidRPr="00357DA6" w:rsidRDefault="003D2A12" w:rsidP="00A04180">
            <w:pPr>
              <w:rPr>
                <w:sz w:val="24"/>
                <w:szCs w:val="24"/>
              </w:rPr>
            </w:pPr>
            <w:r w:rsidRPr="00357DA6">
              <w:rPr>
                <w:sz w:val="24"/>
                <w:szCs w:val="24"/>
              </w:rPr>
              <w:t>Kézügyesség fejlesztése.</w:t>
            </w:r>
          </w:p>
          <w:p w:rsidR="003D2A12" w:rsidRPr="00357DA6" w:rsidRDefault="003D2A12" w:rsidP="00A04180">
            <w:pPr>
              <w:rPr>
                <w:sz w:val="24"/>
                <w:szCs w:val="24"/>
              </w:rPr>
            </w:pPr>
            <w:r w:rsidRPr="00357DA6">
              <w:rPr>
                <w:sz w:val="24"/>
                <w:szCs w:val="24"/>
              </w:rPr>
              <w:t>Az eszközök célnak és rendeltetésnek megfelelő használata.</w:t>
            </w:r>
          </w:p>
          <w:p w:rsidR="003D2A12" w:rsidRPr="00357DA6" w:rsidRDefault="003D2A12" w:rsidP="00A04180">
            <w:pPr>
              <w:rPr>
                <w:sz w:val="24"/>
                <w:szCs w:val="24"/>
              </w:rPr>
            </w:pPr>
            <w:r w:rsidRPr="00357DA6">
              <w:rPr>
                <w:sz w:val="24"/>
                <w:szCs w:val="24"/>
              </w:rPr>
              <w:t>Szabálykövetés. Rend és tisztaság a munkakörnyezetben.</w:t>
            </w:r>
          </w:p>
          <w:p w:rsidR="003D2A12" w:rsidRPr="00357DA6" w:rsidRDefault="003D2A12" w:rsidP="00A04180">
            <w:pPr>
              <w:rPr>
                <w:sz w:val="24"/>
                <w:szCs w:val="24"/>
              </w:rPr>
            </w:pPr>
            <w:r w:rsidRPr="00357DA6">
              <w:rPr>
                <w:sz w:val="24"/>
                <w:szCs w:val="24"/>
              </w:rPr>
              <w:t>Tanulási szokások (sorrendiség, időbeosztás, hatékonyság) alakítása.</w:t>
            </w:r>
          </w:p>
          <w:p w:rsidR="003D2A12" w:rsidRPr="00357DA6" w:rsidRDefault="003D2A12" w:rsidP="00A04180">
            <w:pPr>
              <w:rPr>
                <w:sz w:val="24"/>
                <w:szCs w:val="24"/>
              </w:rPr>
            </w:pPr>
            <w:r w:rsidRPr="00357DA6">
              <w:rPr>
                <w:sz w:val="24"/>
                <w:szCs w:val="24"/>
              </w:rPr>
              <w:t>Az anyagok, az energia, az idő célszerű és takarékos, egészség- és környezettudatos felhasználása a szabályok, előírások és a kapott utasítások szerint. A használt eszközök megóvása.</w:t>
            </w:r>
          </w:p>
          <w:p w:rsidR="003D2A12" w:rsidRPr="00357DA6" w:rsidRDefault="003D2A12" w:rsidP="00A04180">
            <w:pPr>
              <w:rPr>
                <w:sz w:val="24"/>
                <w:szCs w:val="24"/>
              </w:rPr>
            </w:pPr>
            <w:r w:rsidRPr="00357DA6">
              <w:rPr>
                <w:sz w:val="24"/>
                <w:szCs w:val="24"/>
              </w:rPr>
              <w:t>Figyelem és elővigyázatosság; a tervezett és az aktuálisan végzett tevékenységgel kapcsolatos veszélyérzet kialakítása, törekvés a biztonságra. Balesetvédelmi rendszabályok ismerete. Segítségkérés baleset esetén.</w:t>
            </w:r>
          </w:p>
        </w:tc>
      </w:tr>
    </w:tbl>
    <w:p w:rsidR="003D2A12" w:rsidRPr="00357DA6"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53"/>
        <w:gridCol w:w="7392"/>
      </w:tblGrid>
      <w:tr w:rsidR="003D2A12" w:rsidRPr="00357DA6" w:rsidTr="00A04180">
        <w:trPr>
          <w:trHeight w:val="340"/>
        </w:trPr>
        <w:tc>
          <w:tcPr>
            <w:tcW w:w="6853" w:type="dxa"/>
            <w:vAlign w:val="center"/>
          </w:tcPr>
          <w:p w:rsidR="003D2A12" w:rsidRPr="00357DA6" w:rsidRDefault="003D2A12" w:rsidP="00A04180">
            <w:pPr>
              <w:spacing w:before="120"/>
              <w:rPr>
                <w:b/>
                <w:sz w:val="24"/>
                <w:szCs w:val="24"/>
              </w:rPr>
            </w:pPr>
            <w:r w:rsidRPr="00357DA6">
              <w:rPr>
                <w:b/>
                <w:sz w:val="24"/>
                <w:szCs w:val="24"/>
              </w:rPr>
              <w:t>Ismeretek/fejlesztési követelmények</w:t>
            </w:r>
          </w:p>
        </w:tc>
        <w:tc>
          <w:tcPr>
            <w:tcW w:w="7392" w:type="dxa"/>
            <w:vAlign w:val="center"/>
          </w:tcPr>
          <w:p w:rsidR="003D2A12" w:rsidRPr="00357DA6" w:rsidRDefault="003D2A12" w:rsidP="00A04180">
            <w:pPr>
              <w:spacing w:before="120"/>
              <w:rPr>
                <w:sz w:val="24"/>
                <w:szCs w:val="24"/>
              </w:rPr>
            </w:pPr>
            <w:r w:rsidRPr="00357DA6">
              <w:rPr>
                <w:b/>
                <w:bCs/>
                <w:sz w:val="24"/>
                <w:szCs w:val="24"/>
              </w:rPr>
              <w:t>Kapcsolódási pontok</w:t>
            </w:r>
          </w:p>
        </w:tc>
      </w:tr>
      <w:tr w:rsidR="003D2A12" w:rsidRPr="00357DA6" w:rsidTr="00A04180">
        <w:trPr>
          <w:trHeight w:val="340"/>
        </w:trPr>
        <w:tc>
          <w:tcPr>
            <w:tcW w:w="6853" w:type="dxa"/>
            <w:vAlign w:val="center"/>
          </w:tcPr>
          <w:p w:rsidR="003D2A12" w:rsidRPr="00357DA6" w:rsidRDefault="003D2A12" w:rsidP="00A04180">
            <w:pPr>
              <w:rPr>
                <w:i/>
                <w:sz w:val="24"/>
                <w:szCs w:val="24"/>
              </w:rPr>
            </w:pPr>
            <w:r w:rsidRPr="00357DA6">
              <w:rPr>
                <w:i/>
                <w:sz w:val="24"/>
                <w:szCs w:val="24"/>
              </w:rPr>
              <w:t>2.1. Az anyagok</w:t>
            </w:r>
          </w:p>
          <w:p w:rsidR="003D2A12" w:rsidRPr="00357DA6" w:rsidRDefault="003D2A12" w:rsidP="00A04180">
            <w:pPr>
              <w:rPr>
                <w:sz w:val="24"/>
                <w:szCs w:val="24"/>
              </w:rPr>
            </w:pPr>
            <w:r w:rsidRPr="00357DA6">
              <w:rPr>
                <w:sz w:val="24"/>
                <w:szCs w:val="24"/>
              </w:rPr>
              <w:t>Az anyagok fajtái, tulajdonságai, felhasználhatóságuk.</w:t>
            </w:r>
          </w:p>
          <w:p w:rsidR="003D2A12" w:rsidRPr="00357DA6" w:rsidRDefault="003D2A12" w:rsidP="00A04180">
            <w:pPr>
              <w:rPr>
                <w:sz w:val="24"/>
                <w:szCs w:val="24"/>
              </w:rPr>
            </w:pPr>
            <w:r w:rsidRPr="00357DA6">
              <w:rPr>
                <w:sz w:val="24"/>
                <w:szCs w:val="24"/>
              </w:rPr>
              <w:t>Anyagvizsgálatok érzékszerveinkkel (látás, tapintás útján).</w:t>
            </w:r>
          </w:p>
          <w:p w:rsidR="003D2A12" w:rsidRPr="00357DA6" w:rsidRDefault="003D2A12" w:rsidP="00A04180">
            <w:pPr>
              <w:rPr>
                <w:sz w:val="24"/>
                <w:szCs w:val="24"/>
              </w:rPr>
            </w:pPr>
            <w:r w:rsidRPr="00357DA6">
              <w:rPr>
                <w:sz w:val="24"/>
                <w:szCs w:val="24"/>
              </w:rPr>
              <w:t xml:space="preserve">A természetes és az átalakított anyagok csoportosítása megfigyelhető tulajdonságaik alapján. </w:t>
            </w:r>
          </w:p>
        </w:tc>
        <w:tc>
          <w:tcPr>
            <w:tcW w:w="7392" w:type="dxa"/>
            <w:vMerge w:val="restart"/>
            <w:shd w:val="clear" w:color="auto" w:fill="auto"/>
            <w:vAlign w:val="center"/>
          </w:tcPr>
          <w:p w:rsidR="003D2A12" w:rsidRPr="00357DA6" w:rsidRDefault="003D2A12" w:rsidP="00A04180">
            <w:pPr>
              <w:spacing w:before="120"/>
              <w:rPr>
                <w:sz w:val="24"/>
                <w:szCs w:val="24"/>
              </w:rPr>
            </w:pPr>
            <w:r w:rsidRPr="00357DA6">
              <w:rPr>
                <w:i/>
                <w:sz w:val="24"/>
                <w:szCs w:val="24"/>
              </w:rPr>
              <w:t xml:space="preserve">Vizuális kultúra: </w:t>
            </w:r>
            <w:r w:rsidRPr="00357DA6">
              <w:rPr>
                <w:sz w:val="24"/>
                <w:szCs w:val="24"/>
              </w:rPr>
              <w:t>vizuális megjelenítés.</w:t>
            </w:r>
          </w:p>
          <w:p w:rsidR="003D2A12" w:rsidRPr="00357DA6" w:rsidRDefault="003D2A12" w:rsidP="00A04180">
            <w:pPr>
              <w:rPr>
                <w:sz w:val="24"/>
                <w:szCs w:val="24"/>
              </w:rPr>
            </w:pPr>
          </w:p>
          <w:p w:rsidR="003D2A12" w:rsidRPr="00357DA6" w:rsidRDefault="003D2A12" w:rsidP="00A04180">
            <w:pPr>
              <w:rPr>
                <w:sz w:val="24"/>
                <w:szCs w:val="24"/>
              </w:rPr>
            </w:pPr>
            <w:r w:rsidRPr="00357DA6">
              <w:rPr>
                <w:i/>
                <w:sz w:val="24"/>
                <w:szCs w:val="24"/>
              </w:rPr>
              <w:t xml:space="preserve">Környezetismeret: </w:t>
            </w:r>
            <w:r w:rsidRPr="00357DA6">
              <w:rPr>
                <w:sz w:val="24"/>
                <w:szCs w:val="24"/>
              </w:rPr>
              <w:t>anyagok, érzékszervek, érzékelés.</w:t>
            </w:r>
          </w:p>
          <w:p w:rsidR="003D2A12" w:rsidRPr="00357DA6" w:rsidRDefault="003D2A12" w:rsidP="00A04180">
            <w:pPr>
              <w:rPr>
                <w:sz w:val="24"/>
                <w:szCs w:val="24"/>
              </w:rPr>
            </w:pPr>
          </w:p>
          <w:p w:rsidR="003D2A12" w:rsidRPr="00357DA6" w:rsidRDefault="003D2A12" w:rsidP="00A04180">
            <w:pPr>
              <w:rPr>
                <w:sz w:val="24"/>
                <w:szCs w:val="24"/>
              </w:rPr>
            </w:pPr>
            <w:r w:rsidRPr="00357DA6">
              <w:rPr>
                <w:i/>
                <w:sz w:val="24"/>
                <w:szCs w:val="24"/>
              </w:rPr>
              <w:t xml:space="preserve">Matematika: </w:t>
            </w:r>
            <w:r w:rsidRPr="00357DA6">
              <w:rPr>
                <w:sz w:val="24"/>
                <w:szCs w:val="24"/>
              </w:rPr>
              <w:t>Tárgyak tulajdonságainak kiemelése; összehasonlítás, azonosítás, megkülönböztetés, osztályokba sorolás, halmazképzés.</w:t>
            </w:r>
          </w:p>
          <w:p w:rsidR="003D2A12" w:rsidRPr="00357DA6" w:rsidRDefault="003D2A12" w:rsidP="00A04180">
            <w:pPr>
              <w:rPr>
                <w:sz w:val="24"/>
                <w:szCs w:val="24"/>
              </w:rPr>
            </w:pPr>
            <w:r w:rsidRPr="00357DA6">
              <w:rPr>
                <w:sz w:val="24"/>
                <w:szCs w:val="24"/>
              </w:rPr>
              <w:t>Tárgyak, alakzatok összehasonlítása mérhető tulajdonságaik szerint; mérés, becslés.</w:t>
            </w:r>
          </w:p>
          <w:p w:rsidR="003D2A12" w:rsidRPr="00357DA6" w:rsidRDefault="003D2A12" w:rsidP="00A04180">
            <w:pPr>
              <w:rPr>
                <w:sz w:val="24"/>
                <w:szCs w:val="24"/>
              </w:rPr>
            </w:pPr>
          </w:p>
          <w:p w:rsidR="003D2A12" w:rsidRPr="00357DA6" w:rsidRDefault="003D2A12" w:rsidP="00A04180">
            <w:pPr>
              <w:rPr>
                <w:sz w:val="24"/>
                <w:szCs w:val="24"/>
              </w:rPr>
            </w:pPr>
            <w:r w:rsidRPr="00357DA6">
              <w:rPr>
                <w:i/>
                <w:sz w:val="24"/>
                <w:szCs w:val="24"/>
              </w:rPr>
              <w:t xml:space="preserve">Magyar nyelv és irodalom: </w:t>
            </w:r>
            <w:r w:rsidRPr="00357DA6">
              <w:rPr>
                <w:sz w:val="24"/>
                <w:szCs w:val="24"/>
              </w:rPr>
              <w:t>szövegértés (egyszerű, rövid útmutató jellegű szövegek olvasása, értelmezése, rövid szövegben az események sorrendjének felismerése).</w:t>
            </w:r>
          </w:p>
          <w:p w:rsidR="003D2A12" w:rsidRPr="00357DA6" w:rsidRDefault="003D2A12" w:rsidP="00A04180">
            <w:pPr>
              <w:rPr>
                <w:sz w:val="24"/>
                <w:szCs w:val="24"/>
              </w:rPr>
            </w:pPr>
          </w:p>
          <w:p w:rsidR="003D2A12" w:rsidRPr="00357DA6" w:rsidRDefault="003D2A12" w:rsidP="00A04180">
            <w:pPr>
              <w:rPr>
                <w:sz w:val="24"/>
                <w:szCs w:val="24"/>
              </w:rPr>
            </w:pPr>
            <w:r w:rsidRPr="00357DA6">
              <w:rPr>
                <w:i/>
                <w:sz w:val="24"/>
                <w:szCs w:val="24"/>
              </w:rPr>
              <w:t xml:space="preserve">Erkölcstan: </w:t>
            </w:r>
            <w:r w:rsidRPr="00357DA6">
              <w:rPr>
                <w:sz w:val="24"/>
                <w:szCs w:val="24"/>
              </w:rPr>
              <w:t>az alkotó ember és az épített világ tisztelete, értékek óvása.</w:t>
            </w:r>
          </w:p>
        </w:tc>
      </w:tr>
      <w:tr w:rsidR="003D2A12" w:rsidRPr="00357DA6" w:rsidTr="00A04180">
        <w:trPr>
          <w:trHeight w:val="340"/>
        </w:trPr>
        <w:tc>
          <w:tcPr>
            <w:tcW w:w="6853" w:type="dxa"/>
            <w:vAlign w:val="center"/>
          </w:tcPr>
          <w:p w:rsidR="003D2A12" w:rsidRPr="00357DA6" w:rsidRDefault="003D2A12" w:rsidP="00A04180">
            <w:pPr>
              <w:rPr>
                <w:i/>
                <w:sz w:val="24"/>
                <w:szCs w:val="24"/>
              </w:rPr>
            </w:pPr>
            <w:r w:rsidRPr="00357DA6">
              <w:rPr>
                <w:i/>
                <w:sz w:val="24"/>
                <w:szCs w:val="24"/>
              </w:rPr>
              <w:t>2.2. Képlékeny anyagok, papír, faanyagok, fémhuzal, szálas anyagok, textilek alakítása</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 xml:space="preserve">Képlékeny anyagokból (só-liszt gyurma, agyag, tészta) formák alakítása </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Papír alakítása.</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Fűzőlap munka.</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Faanyagok (hurkapálca, fenyőléc) megmunkálása tördeléssel, darabolással, csiszolással.</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Fémhuzal alakítása hajlítással.</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Szálas anyagok, fonal jellemzőinek vizsgálata (elemi szál, ágak, sodrat).</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Egyszerű fonalmunkák (sodrás, fonás, csomózás, pompon készítése) és egyéb kézműves technikák (nemezelés, gyöngyfűzés).</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Gombfelvarrás.</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Síkbábok készítése papír, fa, fonal és textilanyagok felhasználásával.</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Tárgyak készítése természetes anyagokból (termésekből, csuhéból stb.)</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Maradék anyagokból és hulladékból készíthető tárgyak.</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Takarékos anyagfelhasználás.</w:t>
            </w:r>
          </w:p>
          <w:p w:rsidR="003D2A12" w:rsidRPr="00357DA6" w:rsidRDefault="003D2A12" w:rsidP="00D21E39">
            <w:pPr>
              <w:numPr>
                <w:ilvl w:val="0"/>
                <w:numId w:val="77"/>
              </w:numPr>
              <w:overflowPunct/>
              <w:autoSpaceDE/>
              <w:autoSpaceDN/>
              <w:adjustRightInd/>
              <w:textAlignment w:val="auto"/>
              <w:rPr>
                <w:sz w:val="24"/>
                <w:szCs w:val="24"/>
              </w:rPr>
            </w:pPr>
            <w:r w:rsidRPr="00357DA6">
              <w:rPr>
                <w:sz w:val="24"/>
                <w:szCs w:val="24"/>
              </w:rPr>
              <w:t>A végzett tevékenységekkel kapcsolatos mesterségek régen és napjainkban.</w:t>
            </w:r>
          </w:p>
        </w:tc>
        <w:tc>
          <w:tcPr>
            <w:tcW w:w="7392" w:type="dxa"/>
            <w:vMerge/>
            <w:vAlign w:val="center"/>
          </w:tcPr>
          <w:p w:rsidR="003D2A12" w:rsidRPr="00357DA6" w:rsidRDefault="003D2A12" w:rsidP="00A04180">
            <w:pPr>
              <w:rPr>
                <w:sz w:val="24"/>
                <w:szCs w:val="24"/>
              </w:rPr>
            </w:pPr>
          </w:p>
        </w:tc>
      </w:tr>
    </w:tbl>
    <w:p w:rsidR="003D2A12" w:rsidRPr="00357DA6" w:rsidRDefault="003D2A12" w:rsidP="003D2A12">
      <w:pPr>
        <w:rPr>
          <w:sz w:val="24"/>
          <w:szCs w:val="24"/>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11198"/>
      </w:tblGrid>
      <w:tr w:rsidR="003D2A12" w:rsidRPr="00357DA6" w:rsidTr="00A04180">
        <w:trPr>
          <w:trHeight w:val="340"/>
        </w:trPr>
        <w:tc>
          <w:tcPr>
            <w:tcW w:w="3047" w:type="dxa"/>
            <w:vAlign w:val="center"/>
          </w:tcPr>
          <w:p w:rsidR="003D2A12" w:rsidRPr="00357DA6" w:rsidRDefault="003D2A12" w:rsidP="00A04180">
            <w:pPr>
              <w:spacing w:before="120"/>
              <w:rPr>
                <w:b/>
                <w:sz w:val="24"/>
                <w:szCs w:val="24"/>
              </w:rPr>
            </w:pPr>
            <w:r w:rsidRPr="00357DA6">
              <w:rPr>
                <w:b/>
                <w:sz w:val="24"/>
                <w:szCs w:val="24"/>
              </w:rPr>
              <w:t>Kulcsfogalmak/fogalmak</w:t>
            </w:r>
          </w:p>
        </w:tc>
        <w:tc>
          <w:tcPr>
            <w:tcW w:w="11198" w:type="dxa"/>
            <w:vAlign w:val="center"/>
          </w:tcPr>
          <w:p w:rsidR="003D2A12" w:rsidRPr="00357DA6" w:rsidRDefault="003D2A12" w:rsidP="00A04180">
            <w:pPr>
              <w:spacing w:before="120"/>
              <w:rPr>
                <w:sz w:val="24"/>
                <w:szCs w:val="24"/>
              </w:rPr>
            </w:pPr>
            <w:r w:rsidRPr="00357DA6">
              <w:rPr>
                <w:sz w:val="24"/>
                <w:szCs w:val="24"/>
              </w:rPr>
              <w:t xml:space="preserve">Anyag, anyagvizsgálat, anyagi tulajdonság, becslés, mérés, méret, szélesség, hosszúság, magasság, természetes anyag, átalakított anyag, sablon, mintaelem, szálas anyag, fonás, csomózás, nemezelés, anyagtakarékosság, újrahasznosítás, építmény. </w:t>
            </w:r>
          </w:p>
        </w:tc>
      </w:tr>
    </w:tbl>
    <w:p w:rsidR="003D2A12" w:rsidRPr="00357DA6" w:rsidRDefault="003D2A12" w:rsidP="003D2A12">
      <w:pPr>
        <w:rPr>
          <w:sz w:val="24"/>
          <w:szCs w:val="24"/>
        </w:rPr>
      </w:pPr>
    </w:p>
    <w:p w:rsidR="003D2A12" w:rsidRPr="00357DA6" w:rsidRDefault="003D2A12" w:rsidP="003D2A12">
      <w:pPr>
        <w:rPr>
          <w:sz w:val="24"/>
          <w:szCs w:val="24"/>
        </w:rPr>
      </w:pPr>
    </w:p>
    <w:p w:rsidR="003D2A12" w:rsidRPr="00357DA6" w:rsidRDefault="003D2A12" w:rsidP="003D2A12">
      <w:pPr>
        <w:rPr>
          <w:sz w:val="24"/>
          <w:szCs w:val="24"/>
        </w:rPr>
      </w:pPr>
    </w:p>
    <w:p w:rsidR="003D2A12" w:rsidRPr="00357DA6" w:rsidRDefault="003D2A12" w:rsidP="003D2A12">
      <w:pPr>
        <w:rPr>
          <w:sz w:val="24"/>
          <w:szCs w:val="24"/>
        </w:rPr>
      </w:pPr>
    </w:p>
    <w:p w:rsidR="003D2A12" w:rsidRPr="00357DA6" w:rsidRDefault="003D2A12" w:rsidP="003D2A12">
      <w:pPr>
        <w:rPr>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0"/>
        <w:gridCol w:w="5244"/>
        <w:gridCol w:w="3401"/>
        <w:gridCol w:w="2128"/>
      </w:tblGrid>
      <w:tr w:rsidR="003D2A12" w:rsidRPr="00357DA6" w:rsidTr="00A04180">
        <w:trPr>
          <w:trHeight w:val="1552"/>
        </w:trPr>
        <w:tc>
          <w:tcPr>
            <w:tcW w:w="3369" w:type="dxa"/>
            <w:shd w:val="clear" w:color="auto" w:fill="auto"/>
            <w:vAlign w:val="center"/>
          </w:tcPr>
          <w:p w:rsidR="003D2A12" w:rsidRPr="00357DA6" w:rsidRDefault="003D2A12" w:rsidP="00A04180">
            <w:pPr>
              <w:spacing w:before="120"/>
              <w:rPr>
                <w:sz w:val="24"/>
                <w:szCs w:val="24"/>
              </w:rPr>
            </w:pPr>
            <w:r w:rsidRPr="00357DA6">
              <w:rPr>
                <w:b/>
                <w:sz w:val="24"/>
                <w:szCs w:val="24"/>
              </w:rPr>
              <w:t>Tematikai egység/</w:t>
            </w:r>
            <w:r w:rsidRPr="00357DA6">
              <w:rPr>
                <w:b/>
                <w:sz w:val="24"/>
                <w:szCs w:val="24"/>
              </w:rPr>
              <w:br/>
              <w:t>Fejlesztési cél</w:t>
            </w:r>
            <w:r w:rsidRPr="00357DA6">
              <w:rPr>
                <w:b/>
                <w:bCs/>
                <w:sz w:val="24"/>
                <w:szCs w:val="24"/>
              </w:rPr>
              <w:t xml:space="preserve"> </w:t>
            </w:r>
          </w:p>
        </w:tc>
        <w:tc>
          <w:tcPr>
            <w:tcW w:w="5243" w:type="dxa"/>
            <w:shd w:val="clear" w:color="auto" w:fill="auto"/>
            <w:vAlign w:val="center"/>
          </w:tcPr>
          <w:p w:rsidR="003D2A12" w:rsidRPr="00357DA6" w:rsidRDefault="003D2A12" w:rsidP="00A04180">
            <w:pPr>
              <w:spacing w:before="120"/>
              <w:rPr>
                <w:b/>
                <w:sz w:val="24"/>
                <w:szCs w:val="24"/>
              </w:rPr>
            </w:pPr>
            <w:r w:rsidRPr="00357DA6">
              <w:rPr>
                <w:b/>
                <w:sz w:val="24"/>
                <w:szCs w:val="24"/>
              </w:rPr>
              <w:t>3. Közlekedés</w:t>
            </w:r>
          </w:p>
        </w:tc>
        <w:tc>
          <w:tcPr>
            <w:tcW w:w="3401" w:type="dxa"/>
            <w:shd w:val="clear" w:color="auto" w:fill="auto"/>
            <w:vAlign w:val="center"/>
          </w:tcPr>
          <w:p w:rsidR="003D2A12" w:rsidRPr="00357DA6" w:rsidRDefault="003D2A12" w:rsidP="00A04180">
            <w:pPr>
              <w:spacing w:before="120"/>
              <w:rPr>
                <w:b/>
                <w:sz w:val="24"/>
                <w:szCs w:val="24"/>
              </w:rPr>
            </w:pPr>
          </w:p>
        </w:tc>
        <w:tc>
          <w:tcPr>
            <w:tcW w:w="2128" w:type="dxa"/>
            <w:shd w:val="clear" w:color="auto" w:fill="auto"/>
            <w:vAlign w:val="center"/>
          </w:tcPr>
          <w:p w:rsidR="003D2A12" w:rsidRPr="00357DA6" w:rsidRDefault="003D2A12" w:rsidP="00A04180">
            <w:pPr>
              <w:spacing w:before="120"/>
              <w:rPr>
                <w:sz w:val="24"/>
                <w:szCs w:val="24"/>
              </w:rPr>
            </w:pPr>
            <w:r w:rsidRPr="00357DA6">
              <w:rPr>
                <w:b/>
                <w:sz w:val="24"/>
                <w:szCs w:val="24"/>
              </w:rPr>
              <w:t>Órakeret</w:t>
            </w:r>
            <w:r w:rsidRPr="00357DA6">
              <w:rPr>
                <w:sz w:val="24"/>
                <w:szCs w:val="24"/>
              </w:rPr>
              <w:t xml:space="preserve"> </w:t>
            </w:r>
            <w:r w:rsidRPr="00357DA6">
              <w:rPr>
                <w:b/>
                <w:sz w:val="24"/>
                <w:szCs w:val="24"/>
              </w:rPr>
              <w:t>8 óra</w:t>
            </w:r>
          </w:p>
        </w:tc>
      </w:tr>
      <w:tr w:rsidR="003D2A12" w:rsidRPr="00357DA6" w:rsidTr="00A04180">
        <w:trPr>
          <w:trHeight w:val="284"/>
        </w:trPr>
        <w:tc>
          <w:tcPr>
            <w:tcW w:w="3369" w:type="dxa"/>
            <w:vAlign w:val="center"/>
          </w:tcPr>
          <w:p w:rsidR="003D2A12" w:rsidRPr="00357DA6" w:rsidRDefault="003D2A12" w:rsidP="00A04180">
            <w:pPr>
              <w:spacing w:before="120"/>
              <w:rPr>
                <w:b/>
                <w:sz w:val="24"/>
                <w:szCs w:val="24"/>
              </w:rPr>
            </w:pPr>
            <w:r w:rsidRPr="00357DA6">
              <w:rPr>
                <w:b/>
                <w:sz w:val="24"/>
                <w:szCs w:val="24"/>
              </w:rPr>
              <w:t>Előzetes tudás</w:t>
            </w:r>
          </w:p>
        </w:tc>
        <w:tc>
          <w:tcPr>
            <w:tcW w:w="10772" w:type="dxa"/>
            <w:gridSpan w:val="3"/>
            <w:vAlign w:val="center"/>
          </w:tcPr>
          <w:p w:rsidR="003D2A12" w:rsidRPr="00357DA6" w:rsidRDefault="003D2A12" w:rsidP="00A04180">
            <w:pPr>
              <w:spacing w:before="120"/>
              <w:rPr>
                <w:sz w:val="24"/>
                <w:szCs w:val="24"/>
              </w:rPr>
            </w:pPr>
            <w:r w:rsidRPr="00357DA6">
              <w:rPr>
                <w:sz w:val="24"/>
                <w:szCs w:val="24"/>
              </w:rPr>
              <w:t>Az előző évfolyamon megismert szabályok és fogalmak</w:t>
            </w:r>
          </w:p>
        </w:tc>
      </w:tr>
      <w:tr w:rsidR="003D2A12" w:rsidRPr="00357DA6" w:rsidTr="00A04180">
        <w:trPr>
          <w:trHeight w:val="284"/>
        </w:trPr>
        <w:tc>
          <w:tcPr>
            <w:tcW w:w="3369" w:type="dxa"/>
            <w:vAlign w:val="center"/>
          </w:tcPr>
          <w:p w:rsidR="003D2A12" w:rsidRPr="00357DA6" w:rsidRDefault="003D2A12" w:rsidP="00A04180">
            <w:pPr>
              <w:spacing w:before="120"/>
              <w:rPr>
                <w:b/>
                <w:sz w:val="24"/>
                <w:szCs w:val="24"/>
              </w:rPr>
            </w:pPr>
            <w:r w:rsidRPr="00357DA6">
              <w:rPr>
                <w:b/>
                <w:sz w:val="24"/>
                <w:szCs w:val="24"/>
              </w:rPr>
              <w:t>A tematikai egység nevelési-fejlesztési céljai</w:t>
            </w:r>
          </w:p>
        </w:tc>
        <w:tc>
          <w:tcPr>
            <w:tcW w:w="10772" w:type="dxa"/>
            <w:gridSpan w:val="3"/>
            <w:vAlign w:val="center"/>
          </w:tcPr>
          <w:p w:rsidR="003D2A12" w:rsidRPr="00357DA6" w:rsidRDefault="003D2A12" w:rsidP="00A04180">
            <w:pPr>
              <w:rPr>
                <w:sz w:val="24"/>
                <w:szCs w:val="24"/>
              </w:rPr>
            </w:pPr>
            <w:r w:rsidRPr="00357DA6">
              <w:rPr>
                <w:sz w:val="24"/>
                <w:szCs w:val="24"/>
              </w:rPr>
              <w:t>A biztonságos és fegyelmezett gyalogos közlekedési ismeretek alapjainak kialakítása.</w:t>
            </w:r>
          </w:p>
          <w:p w:rsidR="003D2A12" w:rsidRPr="00357DA6" w:rsidRDefault="003D2A12" w:rsidP="00A04180">
            <w:pPr>
              <w:rPr>
                <w:sz w:val="24"/>
                <w:szCs w:val="24"/>
              </w:rPr>
            </w:pPr>
            <w:r w:rsidRPr="00357DA6">
              <w:rPr>
                <w:sz w:val="24"/>
                <w:szCs w:val="24"/>
              </w:rPr>
              <w:t>Figyelem és elővigyázatosság; a közlekedéssel kapcsolatos veszélyérzet kialakítása, törekvés a biztonságra. A közlekedési balesetek okainak azonosítása, a megelőzés, az elhárítás, a segítségnyújtás lehetőségeinek megismerése és gyakorlása.</w:t>
            </w:r>
          </w:p>
          <w:p w:rsidR="003D2A12" w:rsidRPr="00357DA6" w:rsidRDefault="003D2A12" w:rsidP="00A04180">
            <w:pPr>
              <w:rPr>
                <w:sz w:val="24"/>
                <w:szCs w:val="24"/>
              </w:rPr>
            </w:pPr>
            <w:r w:rsidRPr="00357DA6">
              <w:rPr>
                <w:sz w:val="24"/>
                <w:szCs w:val="24"/>
              </w:rPr>
              <w:t>Az utazással kapcsolatos illemszabályok megismerése.</w:t>
            </w:r>
          </w:p>
        </w:tc>
      </w:tr>
    </w:tbl>
    <w:p w:rsidR="003D2A12" w:rsidRPr="00357DA6" w:rsidRDefault="003D2A12" w:rsidP="003D2A1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79"/>
        <w:gridCol w:w="6663"/>
      </w:tblGrid>
      <w:tr w:rsidR="003D2A12" w:rsidRPr="00357DA6" w:rsidTr="00A04180">
        <w:trPr>
          <w:trHeight w:val="284"/>
        </w:trPr>
        <w:tc>
          <w:tcPr>
            <w:tcW w:w="7479" w:type="dxa"/>
            <w:vAlign w:val="center"/>
          </w:tcPr>
          <w:p w:rsidR="003D2A12" w:rsidRPr="00357DA6" w:rsidRDefault="003D2A12" w:rsidP="00A04180">
            <w:pPr>
              <w:spacing w:before="120"/>
              <w:rPr>
                <w:b/>
                <w:sz w:val="24"/>
                <w:szCs w:val="24"/>
              </w:rPr>
            </w:pPr>
            <w:r w:rsidRPr="00357DA6">
              <w:rPr>
                <w:b/>
                <w:sz w:val="24"/>
                <w:szCs w:val="24"/>
              </w:rPr>
              <w:t>Ismeretek/fejlesztési követelmények</w:t>
            </w:r>
          </w:p>
        </w:tc>
        <w:tc>
          <w:tcPr>
            <w:tcW w:w="6663" w:type="dxa"/>
            <w:vAlign w:val="center"/>
          </w:tcPr>
          <w:p w:rsidR="003D2A12" w:rsidRPr="00357DA6" w:rsidRDefault="003D2A12" w:rsidP="00A04180">
            <w:pPr>
              <w:spacing w:before="120"/>
              <w:rPr>
                <w:sz w:val="24"/>
                <w:szCs w:val="24"/>
              </w:rPr>
            </w:pPr>
            <w:r w:rsidRPr="00357DA6">
              <w:rPr>
                <w:b/>
                <w:bCs/>
                <w:sz w:val="24"/>
                <w:szCs w:val="24"/>
              </w:rPr>
              <w:t>Kapcsolódási pontok</w:t>
            </w:r>
          </w:p>
        </w:tc>
      </w:tr>
      <w:tr w:rsidR="003D2A12" w:rsidRPr="00357DA6" w:rsidTr="00A04180">
        <w:trPr>
          <w:trHeight w:val="284"/>
        </w:trPr>
        <w:tc>
          <w:tcPr>
            <w:tcW w:w="7479" w:type="dxa"/>
            <w:vAlign w:val="center"/>
          </w:tcPr>
          <w:p w:rsidR="003D2A12" w:rsidRPr="00357DA6" w:rsidRDefault="003D2A12" w:rsidP="00A04180">
            <w:pPr>
              <w:rPr>
                <w:i/>
                <w:sz w:val="24"/>
                <w:szCs w:val="24"/>
              </w:rPr>
            </w:pPr>
            <w:r w:rsidRPr="00357DA6">
              <w:rPr>
                <w:i/>
                <w:sz w:val="24"/>
                <w:szCs w:val="24"/>
              </w:rPr>
              <w:t>3.1. Gyalogos közlekedés szabályai</w:t>
            </w:r>
          </w:p>
          <w:p w:rsidR="003D2A12" w:rsidRPr="00357DA6" w:rsidRDefault="003D2A12" w:rsidP="00A04180">
            <w:pPr>
              <w:rPr>
                <w:sz w:val="24"/>
                <w:szCs w:val="24"/>
              </w:rPr>
            </w:pPr>
            <w:r w:rsidRPr="00357DA6">
              <w:rPr>
                <w:sz w:val="24"/>
                <w:szCs w:val="24"/>
              </w:rPr>
              <w:t>A gyalogos közlekedés alapszabályainak megismerése.</w:t>
            </w:r>
          </w:p>
          <w:p w:rsidR="003D2A12" w:rsidRPr="00357DA6" w:rsidRDefault="003D2A12" w:rsidP="00A04180">
            <w:pPr>
              <w:rPr>
                <w:sz w:val="24"/>
                <w:szCs w:val="24"/>
              </w:rPr>
            </w:pPr>
            <w:r w:rsidRPr="00357DA6">
              <w:rPr>
                <w:sz w:val="24"/>
                <w:szCs w:val="24"/>
              </w:rPr>
              <w:t>A közlekedés irányított megfigyelése, szabályainak értelmezése.</w:t>
            </w:r>
          </w:p>
          <w:p w:rsidR="003D2A12" w:rsidRPr="00357DA6" w:rsidRDefault="003D2A12" w:rsidP="00A04180">
            <w:pPr>
              <w:rPr>
                <w:sz w:val="24"/>
                <w:szCs w:val="24"/>
              </w:rPr>
            </w:pPr>
            <w:r w:rsidRPr="00357DA6">
              <w:rPr>
                <w:sz w:val="24"/>
                <w:szCs w:val="24"/>
              </w:rPr>
              <w:t>Szabálykövető magatartás a közlekedési környezetben.</w:t>
            </w:r>
          </w:p>
          <w:p w:rsidR="003D2A12" w:rsidRPr="00357DA6" w:rsidRDefault="003D2A12" w:rsidP="00A04180">
            <w:pPr>
              <w:rPr>
                <w:sz w:val="24"/>
                <w:szCs w:val="24"/>
              </w:rPr>
            </w:pPr>
            <w:r w:rsidRPr="00357DA6">
              <w:rPr>
                <w:sz w:val="24"/>
                <w:szCs w:val="24"/>
              </w:rPr>
              <w:t>A közlekedésben való részvétel gyakorlása. Átkelés az úttesten.</w:t>
            </w:r>
          </w:p>
          <w:p w:rsidR="003D2A12" w:rsidRPr="00357DA6" w:rsidRDefault="003D2A12" w:rsidP="00A04180">
            <w:pPr>
              <w:rPr>
                <w:sz w:val="24"/>
                <w:szCs w:val="24"/>
              </w:rPr>
            </w:pPr>
            <w:r w:rsidRPr="00357DA6">
              <w:rPr>
                <w:sz w:val="24"/>
                <w:szCs w:val="24"/>
              </w:rPr>
              <w:t>A forgalomirányítás jelzései: a közlekedési jelzőlámpa, a rendőri karjelzések és a gyalogos közlekedés jelzőtábláinak ismerete.</w:t>
            </w:r>
          </w:p>
        </w:tc>
        <w:tc>
          <w:tcPr>
            <w:tcW w:w="6663" w:type="dxa"/>
            <w:vMerge w:val="restart"/>
            <w:shd w:val="clear" w:color="auto" w:fill="auto"/>
          </w:tcPr>
          <w:p w:rsidR="003D2A12" w:rsidRPr="00357DA6" w:rsidRDefault="003D2A12" w:rsidP="00A04180">
            <w:pPr>
              <w:spacing w:before="120"/>
              <w:rPr>
                <w:sz w:val="24"/>
                <w:szCs w:val="24"/>
              </w:rPr>
            </w:pPr>
            <w:r w:rsidRPr="00357DA6">
              <w:rPr>
                <w:i/>
                <w:sz w:val="24"/>
                <w:szCs w:val="24"/>
              </w:rPr>
              <w:t xml:space="preserve">Környezetismeret: </w:t>
            </w:r>
            <w:r w:rsidRPr="00357DA6">
              <w:rPr>
                <w:sz w:val="24"/>
                <w:szCs w:val="24"/>
              </w:rPr>
              <w:t>közlekedési eszközök.</w:t>
            </w:r>
          </w:p>
          <w:p w:rsidR="003D2A12" w:rsidRPr="00357DA6" w:rsidRDefault="003D2A12" w:rsidP="00A04180">
            <w:pPr>
              <w:rPr>
                <w:sz w:val="24"/>
                <w:szCs w:val="24"/>
              </w:rPr>
            </w:pPr>
          </w:p>
          <w:p w:rsidR="003D2A12" w:rsidRPr="00357DA6" w:rsidRDefault="003D2A12" w:rsidP="00A04180">
            <w:pPr>
              <w:rPr>
                <w:sz w:val="24"/>
                <w:szCs w:val="24"/>
              </w:rPr>
            </w:pPr>
            <w:r w:rsidRPr="00357DA6">
              <w:rPr>
                <w:i/>
                <w:sz w:val="24"/>
                <w:szCs w:val="24"/>
              </w:rPr>
              <w:t xml:space="preserve">Magyar nyelv és irodalom: </w:t>
            </w:r>
            <w:r w:rsidRPr="00357DA6">
              <w:rPr>
                <w:sz w:val="24"/>
                <w:szCs w:val="24"/>
              </w:rPr>
              <w:t>szókincsbővítés, fogalommagyarázat, képi jelzések és szóbeli utasítások, szövegértés (képi, ikonikus kódok és szövegek jelentésének egymásra vonatkoztatása, párosítása).</w:t>
            </w:r>
          </w:p>
        </w:tc>
      </w:tr>
      <w:tr w:rsidR="003D2A12" w:rsidRPr="00357DA6" w:rsidTr="00A04180">
        <w:trPr>
          <w:trHeight w:val="284"/>
        </w:trPr>
        <w:tc>
          <w:tcPr>
            <w:tcW w:w="7479" w:type="dxa"/>
            <w:vAlign w:val="center"/>
          </w:tcPr>
          <w:p w:rsidR="003D2A12" w:rsidRPr="00357DA6" w:rsidRDefault="003D2A12" w:rsidP="00A04180">
            <w:pPr>
              <w:rPr>
                <w:i/>
                <w:sz w:val="24"/>
                <w:szCs w:val="24"/>
              </w:rPr>
            </w:pPr>
            <w:r w:rsidRPr="00357DA6">
              <w:rPr>
                <w:i/>
                <w:sz w:val="24"/>
                <w:szCs w:val="24"/>
              </w:rPr>
              <w:t>3.2. A közösségi közlekedés viselkedési szabályai</w:t>
            </w:r>
          </w:p>
          <w:p w:rsidR="003D2A12" w:rsidRPr="00357DA6" w:rsidRDefault="003D2A12" w:rsidP="00A04180">
            <w:pPr>
              <w:rPr>
                <w:sz w:val="24"/>
                <w:szCs w:val="24"/>
              </w:rPr>
            </w:pPr>
            <w:r w:rsidRPr="00357DA6">
              <w:rPr>
                <w:sz w:val="24"/>
                <w:szCs w:val="24"/>
              </w:rPr>
              <w:t>A biztonságos, udvarias közösségi közlekedés szabályai.</w:t>
            </w:r>
          </w:p>
          <w:p w:rsidR="003D2A12" w:rsidRPr="00357DA6" w:rsidRDefault="003D2A12" w:rsidP="00A04180">
            <w:pPr>
              <w:rPr>
                <w:sz w:val="24"/>
                <w:szCs w:val="24"/>
              </w:rPr>
            </w:pPr>
            <w:r w:rsidRPr="00357DA6">
              <w:rPr>
                <w:sz w:val="24"/>
                <w:szCs w:val="24"/>
              </w:rPr>
              <w:t>Az időjárás és a napszakok befolyása a gyalogosok és a járművek közlekedésére.</w:t>
            </w:r>
          </w:p>
          <w:p w:rsidR="003D2A12" w:rsidRPr="00357DA6" w:rsidRDefault="003D2A12" w:rsidP="00A04180">
            <w:pPr>
              <w:rPr>
                <w:sz w:val="24"/>
                <w:szCs w:val="24"/>
              </w:rPr>
            </w:pPr>
            <w:r w:rsidRPr="00357DA6">
              <w:rPr>
                <w:sz w:val="24"/>
                <w:szCs w:val="24"/>
              </w:rPr>
              <w:t>Az utazással kapcsolatos magatartásformák megismerése és gyakorlása.</w:t>
            </w:r>
          </w:p>
        </w:tc>
        <w:tc>
          <w:tcPr>
            <w:tcW w:w="6663" w:type="dxa"/>
            <w:vMerge/>
            <w:vAlign w:val="center"/>
          </w:tcPr>
          <w:p w:rsidR="003D2A12" w:rsidRPr="00357DA6" w:rsidRDefault="003D2A12" w:rsidP="00A04180">
            <w:pPr>
              <w:rPr>
                <w:sz w:val="24"/>
                <w:szCs w:val="24"/>
              </w:rPr>
            </w:pPr>
          </w:p>
        </w:tc>
      </w:tr>
      <w:tr w:rsidR="003D2A12" w:rsidRPr="00357DA6" w:rsidTr="00A04180">
        <w:trPr>
          <w:trHeight w:val="284"/>
        </w:trPr>
        <w:tc>
          <w:tcPr>
            <w:tcW w:w="7479" w:type="dxa"/>
            <w:vAlign w:val="center"/>
          </w:tcPr>
          <w:p w:rsidR="003D2A12" w:rsidRPr="00357DA6" w:rsidRDefault="003D2A12" w:rsidP="00A04180">
            <w:pPr>
              <w:spacing w:before="120"/>
              <w:rPr>
                <w:i/>
                <w:sz w:val="24"/>
                <w:szCs w:val="24"/>
              </w:rPr>
            </w:pPr>
            <w:r w:rsidRPr="00357DA6">
              <w:rPr>
                <w:i/>
                <w:sz w:val="24"/>
                <w:szCs w:val="24"/>
              </w:rPr>
              <w:t>3.3. A közlekedésben rejlő veszélyek</w:t>
            </w:r>
          </w:p>
          <w:p w:rsidR="003D2A12" w:rsidRPr="00357DA6" w:rsidRDefault="003D2A12" w:rsidP="00A04180">
            <w:pPr>
              <w:rPr>
                <w:sz w:val="24"/>
                <w:szCs w:val="24"/>
              </w:rPr>
            </w:pPr>
            <w:r w:rsidRPr="00357DA6">
              <w:rPr>
                <w:sz w:val="24"/>
                <w:szCs w:val="24"/>
              </w:rPr>
              <w:t>A gyermekbalesetek okai, forrásai, megelőzésük.</w:t>
            </w:r>
          </w:p>
          <w:p w:rsidR="003D2A12" w:rsidRPr="00357DA6" w:rsidRDefault="003D2A12" w:rsidP="00A04180">
            <w:pPr>
              <w:rPr>
                <w:sz w:val="24"/>
                <w:szCs w:val="24"/>
              </w:rPr>
            </w:pPr>
            <w:r w:rsidRPr="00357DA6">
              <w:rPr>
                <w:sz w:val="24"/>
                <w:szCs w:val="24"/>
              </w:rPr>
              <w:t>A veszélyhelyzetek elemzése, megbeszélése, megelőzési stratégiák kialakítása.</w:t>
            </w:r>
          </w:p>
          <w:p w:rsidR="003D2A12" w:rsidRPr="00357DA6" w:rsidRDefault="003D2A12" w:rsidP="00A04180">
            <w:pPr>
              <w:rPr>
                <w:sz w:val="24"/>
                <w:szCs w:val="24"/>
              </w:rPr>
            </w:pPr>
            <w:r w:rsidRPr="00357DA6">
              <w:rPr>
                <w:sz w:val="24"/>
                <w:szCs w:val="24"/>
              </w:rPr>
              <w:t>Helyes magatartás a baleseti helyszínen.</w:t>
            </w:r>
          </w:p>
        </w:tc>
        <w:tc>
          <w:tcPr>
            <w:tcW w:w="6663" w:type="dxa"/>
            <w:shd w:val="clear" w:color="auto" w:fill="auto"/>
            <w:vAlign w:val="center"/>
          </w:tcPr>
          <w:p w:rsidR="003D2A12" w:rsidRPr="00357DA6" w:rsidRDefault="003D2A12" w:rsidP="00A04180">
            <w:pPr>
              <w:rPr>
                <w:sz w:val="24"/>
                <w:szCs w:val="24"/>
              </w:rPr>
            </w:pPr>
          </w:p>
        </w:tc>
      </w:tr>
    </w:tbl>
    <w:p w:rsidR="003D2A12" w:rsidRPr="00357DA6" w:rsidRDefault="003D2A12" w:rsidP="003D2A12">
      <w:pPr>
        <w:rPr>
          <w:sz w:val="24"/>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
        <w:gridCol w:w="3189"/>
        <w:gridCol w:w="142"/>
        <w:gridCol w:w="5244"/>
        <w:gridCol w:w="3402"/>
        <w:gridCol w:w="2127"/>
      </w:tblGrid>
      <w:tr w:rsidR="003D2A12" w:rsidRPr="00357DA6" w:rsidTr="00A04180">
        <w:trPr>
          <w:trHeight w:val="284"/>
        </w:trPr>
        <w:tc>
          <w:tcPr>
            <w:tcW w:w="3227" w:type="dxa"/>
            <w:gridSpan w:val="2"/>
            <w:vAlign w:val="center"/>
          </w:tcPr>
          <w:p w:rsidR="003D2A12" w:rsidRPr="00357DA6" w:rsidRDefault="003D2A12" w:rsidP="00A04180">
            <w:pPr>
              <w:spacing w:before="120"/>
              <w:rPr>
                <w:b/>
                <w:sz w:val="24"/>
                <w:szCs w:val="24"/>
              </w:rPr>
            </w:pPr>
            <w:r w:rsidRPr="00357DA6">
              <w:rPr>
                <w:b/>
                <w:sz w:val="24"/>
                <w:szCs w:val="24"/>
              </w:rPr>
              <w:t>Kulcsfogalmak/ fogalmak</w:t>
            </w:r>
          </w:p>
        </w:tc>
        <w:tc>
          <w:tcPr>
            <w:tcW w:w="10915" w:type="dxa"/>
            <w:gridSpan w:val="4"/>
            <w:vAlign w:val="center"/>
          </w:tcPr>
          <w:p w:rsidR="003D2A12" w:rsidRPr="00357DA6" w:rsidRDefault="003D2A12" w:rsidP="00A04180">
            <w:pPr>
              <w:spacing w:before="120"/>
              <w:rPr>
                <w:sz w:val="24"/>
                <w:szCs w:val="24"/>
              </w:rPr>
            </w:pPr>
            <w:r w:rsidRPr="00357DA6">
              <w:rPr>
                <w:sz w:val="24"/>
                <w:szCs w:val="24"/>
              </w:rPr>
              <w:t>Gyalogos közlekedés, közlekedési szabály (KRESZ), közút, gyalogátkelőhely, úttest, járda, megállóhely, jelzőlámpa, jelzőtábla, forgalomirányítás, tömegközlekedés, jármű, sorompó, baleset, biztonság, biztonsági öv, gyerekülés, gyerekzár.</w:t>
            </w:r>
          </w:p>
        </w:tc>
      </w:tr>
      <w:tr w:rsidR="003D2A12" w:rsidRPr="00357DA6" w:rsidTr="00A04180">
        <w:tblPrEx>
          <w:tblCellMar>
            <w:left w:w="70" w:type="dxa"/>
            <w:right w:w="70" w:type="dxa"/>
          </w:tblCellMar>
          <w:tblLook w:val="0000"/>
        </w:tblPrEx>
        <w:trPr>
          <w:gridBefore w:val="1"/>
          <w:wBefore w:w="38" w:type="dxa"/>
          <w:trHeight w:val="701"/>
        </w:trPr>
        <w:tc>
          <w:tcPr>
            <w:tcW w:w="3331" w:type="dxa"/>
            <w:gridSpan w:val="2"/>
            <w:shd w:val="clear" w:color="auto" w:fill="auto"/>
            <w:vAlign w:val="center"/>
          </w:tcPr>
          <w:p w:rsidR="003D2A12" w:rsidRPr="00357DA6" w:rsidRDefault="003D2A12" w:rsidP="00A04180">
            <w:pPr>
              <w:spacing w:before="120"/>
              <w:rPr>
                <w:sz w:val="24"/>
                <w:szCs w:val="24"/>
              </w:rPr>
            </w:pPr>
            <w:r w:rsidRPr="00357DA6">
              <w:rPr>
                <w:sz w:val="24"/>
                <w:szCs w:val="24"/>
              </w:rPr>
              <w:br w:type="page"/>
              <w:t>T</w:t>
            </w:r>
            <w:r w:rsidRPr="00357DA6">
              <w:rPr>
                <w:b/>
                <w:sz w:val="24"/>
                <w:szCs w:val="24"/>
              </w:rPr>
              <w:t>ematikai egység</w:t>
            </w:r>
          </w:p>
        </w:tc>
        <w:tc>
          <w:tcPr>
            <w:tcW w:w="5244" w:type="dxa"/>
            <w:shd w:val="clear" w:color="auto" w:fill="auto"/>
            <w:vAlign w:val="center"/>
          </w:tcPr>
          <w:p w:rsidR="003D2A12" w:rsidRPr="00357DA6" w:rsidRDefault="003D2A12" w:rsidP="00A04180">
            <w:pPr>
              <w:spacing w:before="120"/>
              <w:rPr>
                <w:b/>
                <w:sz w:val="24"/>
                <w:szCs w:val="24"/>
              </w:rPr>
            </w:pPr>
            <w:r w:rsidRPr="00357DA6">
              <w:rPr>
                <w:b/>
                <w:sz w:val="24"/>
                <w:szCs w:val="24"/>
              </w:rPr>
              <w:t>4. Közösségi munka, közösségi szerepek</w:t>
            </w:r>
          </w:p>
        </w:tc>
        <w:tc>
          <w:tcPr>
            <w:tcW w:w="3402" w:type="dxa"/>
            <w:shd w:val="clear" w:color="auto" w:fill="auto"/>
            <w:vAlign w:val="center"/>
          </w:tcPr>
          <w:p w:rsidR="003D2A12" w:rsidRPr="00357DA6" w:rsidRDefault="003D2A12" w:rsidP="00A04180">
            <w:pPr>
              <w:spacing w:before="120"/>
              <w:rPr>
                <w:b/>
                <w:sz w:val="24"/>
                <w:szCs w:val="24"/>
              </w:rPr>
            </w:pPr>
          </w:p>
        </w:tc>
        <w:tc>
          <w:tcPr>
            <w:tcW w:w="2127" w:type="dxa"/>
            <w:shd w:val="clear" w:color="auto" w:fill="auto"/>
            <w:vAlign w:val="center"/>
          </w:tcPr>
          <w:p w:rsidR="003D2A12" w:rsidRPr="00357DA6" w:rsidRDefault="003D2A12" w:rsidP="00A04180">
            <w:pPr>
              <w:spacing w:before="120"/>
              <w:rPr>
                <w:sz w:val="24"/>
                <w:szCs w:val="24"/>
              </w:rPr>
            </w:pPr>
            <w:r w:rsidRPr="00357DA6">
              <w:rPr>
                <w:b/>
                <w:sz w:val="24"/>
                <w:szCs w:val="24"/>
              </w:rPr>
              <w:t>Órakeret</w:t>
            </w:r>
            <w:r w:rsidRPr="00357DA6">
              <w:rPr>
                <w:sz w:val="24"/>
                <w:szCs w:val="24"/>
              </w:rPr>
              <w:t xml:space="preserve"> </w:t>
            </w:r>
            <w:r w:rsidRPr="00357DA6">
              <w:rPr>
                <w:b/>
                <w:sz w:val="24"/>
                <w:szCs w:val="24"/>
              </w:rPr>
              <w:t>5 óra</w:t>
            </w:r>
          </w:p>
        </w:tc>
      </w:tr>
      <w:tr w:rsidR="003D2A12" w:rsidRPr="00357DA6" w:rsidTr="00A04180">
        <w:tblPrEx>
          <w:tblCellMar>
            <w:left w:w="70" w:type="dxa"/>
            <w:right w:w="70" w:type="dxa"/>
          </w:tblCellMar>
          <w:tblLook w:val="0000"/>
        </w:tblPrEx>
        <w:trPr>
          <w:gridBefore w:val="1"/>
          <w:wBefore w:w="38" w:type="dxa"/>
          <w:trHeight w:val="340"/>
        </w:trPr>
        <w:tc>
          <w:tcPr>
            <w:tcW w:w="3331" w:type="dxa"/>
            <w:gridSpan w:val="2"/>
            <w:vAlign w:val="center"/>
          </w:tcPr>
          <w:p w:rsidR="003D2A12" w:rsidRPr="00357DA6" w:rsidRDefault="003D2A12" w:rsidP="00A04180">
            <w:pPr>
              <w:spacing w:before="120"/>
              <w:rPr>
                <w:b/>
                <w:sz w:val="24"/>
                <w:szCs w:val="24"/>
              </w:rPr>
            </w:pPr>
            <w:r w:rsidRPr="00357DA6">
              <w:rPr>
                <w:b/>
                <w:sz w:val="24"/>
                <w:szCs w:val="24"/>
              </w:rPr>
              <w:t>Előzetes tudás</w:t>
            </w:r>
          </w:p>
        </w:tc>
        <w:tc>
          <w:tcPr>
            <w:tcW w:w="10773" w:type="dxa"/>
            <w:gridSpan w:val="3"/>
            <w:vAlign w:val="center"/>
          </w:tcPr>
          <w:p w:rsidR="003D2A12" w:rsidRPr="00357DA6" w:rsidRDefault="003D2A12" w:rsidP="00A04180">
            <w:pPr>
              <w:spacing w:before="120"/>
              <w:rPr>
                <w:sz w:val="24"/>
                <w:szCs w:val="24"/>
              </w:rPr>
            </w:pPr>
            <w:r w:rsidRPr="00357DA6">
              <w:rPr>
                <w:sz w:val="24"/>
                <w:szCs w:val="24"/>
              </w:rPr>
              <w:t>A családi, baráti, iskolai és egyéb közösségi rendezvényeken szerzett élmények és tapasztalatok.</w:t>
            </w:r>
          </w:p>
        </w:tc>
      </w:tr>
    </w:tbl>
    <w:p w:rsidR="003D2A12" w:rsidRPr="00357DA6" w:rsidRDefault="003D2A12" w:rsidP="003D2A12">
      <w:pPr>
        <w:rPr>
          <w:sz w:val="24"/>
          <w:szCs w:val="24"/>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31"/>
        <w:gridCol w:w="10773"/>
      </w:tblGrid>
      <w:tr w:rsidR="003D2A12" w:rsidRPr="00357DA6" w:rsidTr="00A04180">
        <w:trPr>
          <w:trHeight w:val="340"/>
        </w:trPr>
        <w:tc>
          <w:tcPr>
            <w:tcW w:w="3331" w:type="dxa"/>
            <w:vAlign w:val="center"/>
          </w:tcPr>
          <w:p w:rsidR="003D2A12" w:rsidRPr="00357DA6" w:rsidRDefault="003D2A12" w:rsidP="00A04180">
            <w:pPr>
              <w:spacing w:before="120"/>
              <w:rPr>
                <w:sz w:val="24"/>
                <w:szCs w:val="24"/>
              </w:rPr>
            </w:pPr>
            <w:r w:rsidRPr="00357DA6">
              <w:rPr>
                <w:b/>
                <w:sz w:val="24"/>
                <w:szCs w:val="24"/>
              </w:rPr>
              <w:t>A tematikai egység nevelési-fejlesztési céljai</w:t>
            </w:r>
          </w:p>
        </w:tc>
        <w:tc>
          <w:tcPr>
            <w:tcW w:w="10773" w:type="dxa"/>
            <w:vAlign w:val="center"/>
          </w:tcPr>
          <w:p w:rsidR="003D2A12" w:rsidRPr="00357DA6" w:rsidRDefault="003D2A12" w:rsidP="00A04180">
            <w:pPr>
              <w:spacing w:before="120"/>
              <w:rPr>
                <w:sz w:val="24"/>
                <w:szCs w:val="24"/>
              </w:rPr>
            </w:pPr>
            <w:r w:rsidRPr="00357DA6">
              <w:rPr>
                <w:sz w:val="24"/>
                <w:szCs w:val="24"/>
              </w:rPr>
              <w:t>Tapasztalatszerzés a környezetből, a tapasztalatok megfogalmazása, rögzítése.</w:t>
            </w:r>
          </w:p>
          <w:p w:rsidR="003D2A12" w:rsidRPr="00357DA6" w:rsidRDefault="003D2A12" w:rsidP="00A04180">
            <w:pPr>
              <w:rPr>
                <w:sz w:val="24"/>
                <w:szCs w:val="24"/>
              </w:rPr>
            </w:pPr>
            <w:r w:rsidRPr="00357DA6">
              <w:rPr>
                <w:sz w:val="24"/>
                <w:szCs w:val="24"/>
              </w:rPr>
              <w:t>A saját felelősség belátása, vállalása és érvényesítése a közvetlen környezet alakításában.</w:t>
            </w:r>
          </w:p>
          <w:p w:rsidR="003D2A12" w:rsidRPr="00357DA6" w:rsidRDefault="003D2A12" w:rsidP="00A04180">
            <w:pPr>
              <w:rPr>
                <w:sz w:val="24"/>
                <w:szCs w:val="24"/>
              </w:rPr>
            </w:pPr>
            <w:r w:rsidRPr="00357DA6">
              <w:rPr>
                <w:sz w:val="24"/>
                <w:szCs w:val="24"/>
              </w:rPr>
              <w:t>Kölcsönös odafigyelés, alkalmazkodás a társakhoz, együttműködés a tevékenységek során, a feladatok megosztása, részfeladatok elvállalása és végrehajtása.</w:t>
            </w:r>
          </w:p>
          <w:p w:rsidR="003D2A12" w:rsidRPr="00357DA6" w:rsidRDefault="003D2A12" w:rsidP="00A04180">
            <w:pPr>
              <w:rPr>
                <w:sz w:val="24"/>
                <w:szCs w:val="24"/>
              </w:rPr>
            </w:pPr>
            <w:r w:rsidRPr="00357DA6">
              <w:rPr>
                <w:sz w:val="24"/>
                <w:szCs w:val="24"/>
              </w:rPr>
              <w:t>Az ünnepléshez kötődő viselkedéskultúra és öltözködéskultúra elemeinek elsajátítása és betartása.</w:t>
            </w:r>
          </w:p>
        </w:tc>
      </w:tr>
    </w:tbl>
    <w:p w:rsidR="003D2A12" w:rsidRPr="00357DA6" w:rsidRDefault="003D2A12" w:rsidP="003D2A12">
      <w:pPr>
        <w:rPr>
          <w:sz w:val="24"/>
          <w:szCs w:val="24"/>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434"/>
        <w:gridCol w:w="5670"/>
      </w:tblGrid>
      <w:tr w:rsidR="003D2A12" w:rsidRPr="00357DA6" w:rsidTr="00A04180">
        <w:trPr>
          <w:cantSplit/>
          <w:trHeight w:val="340"/>
        </w:trPr>
        <w:tc>
          <w:tcPr>
            <w:tcW w:w="8434" w:type="dxa"/>
            <w:vAlign w:val="center"/>
          </w:tcPr>
          <w:p w:rsidR="003D2A12" w:rsidRPr="00357DA6" w:rsidRDefault="003D2A12" w:rsidP="00A04180">
            <w:pPr>
              <w:spacing w:before="120"/>
              <w:rPr>
                <w:b/>
                <w:sz w:val="24"/>
                <w:szCs w:val="24"/>
              </w:rPr>
            </w:pPr>
            <w:r w:rsidRPr="00357DA6">
              <w:rPr>
                <w:b/>
                <w:sz w:val="24"/>
                <w:szCs w:val="24"/>
              </w:rPr>
              <w:t>Ismeretek/fejlesztési követelmények</w:t>
            </w:r>
          </w:p>
        </w:tc>
        <w:tc>
          <w:tcPr>
            <w:tcW w:w="5670" w:type="dxa"/>
            <w:vAlign w:val="center"/>
          </w:tcPr>
          <w:p w:rsidR="003D2A12" w:rsidRPr="00357DA6" w:rsidRDefault="003D2A12" w:rsidP="00A04180">
            <w:pPr>
              <w:spacing w:before="120"/>
              <w:rPr>
                <w:sz w:val="24"/>
                <w:szCs w:val="24"/>
              </w:rPr>
            </w:pPr>
            <w:r w:rsidRPr="00357DA6">
              <w:rPr>
                <w:b/>
                <w:bCs/>
                <w:sz w:val="24"/>
                <w:szCs w:val="24"/>
              </w:rPr>
              <w:t>Kapcsolódási pontok</w:t>
            </w:r>
          </w:p>
        </w:tc>
      </w:tr>
      <w:tr w:rsidR="003D2A12" w:rsidRPr="00357DA6" w:rsidTr="00A04180">
        <w:trPr>
          <w:cantSplit/>
          <w:trHeight w:val="340"/>
        </w:trPr>
        <w:tc>
          <w:tcPr>
            <w:tcW w:w="8434" w:type="dxa"/>
          </w:tcPr>
          <w:p w:rsidR="003D2A12" w:rsidRPr="00357DA6" w:rsidRDefault="003D2A12" w:rsidP="00A04180">
            <w:pPr>
              <w:spacing w:before="120"/>
              <w:rPr>
                <w:i/>
                <w:sz w:val="24"/>
                <w:szCs w:val="24"/>
              </w:rPr>
            </w:pPr>
            <w:r w:rsidRPr="00357DA6">
              <w:rPr>
                <w:i/>
                <w:sz w:val="24"/>
                <w:szCs w:val="24"/>
              </w:rPr>
              <w:t>4.1. Családi rendezvények, ünnepek, események</w:t>
            </w:r>
          </w:p>
          <w:p w:rsidR="003D2A12" w:rsidRPr="00357DA6" w:rsidRDefault="003D2A12" w:rsidP="00A04180">
            <w:pPr>
              <w:rPr>
                <w:sz w:val="24"/>
                <w:szCs w:val="24"/>
              </w:rPr>
            </w:pPr>
            <w:r w:rsidRPr="00357DA6">
              <w:rPr>
                <w:sz w:val="24"/>
                <w:szCs w:val="24"/>
              </w:rPr>
              <w:t>Születésnap, névnap, házassági évforduló megünneplése, az ezekkel kapcsolatos szokások, hagyományok.</w:t>
            </w:r>
          </w:p>
          <w:p w:rsidR="003D2A12" w:rsidRPr="00357DA6" w:rsidRDefault="003D2A12" w:rsidP="00A04180">
            <w:pPr>
              <w:rPr>
                <w:sz w:val="24"/>
                <w:szCs w:val="24"/>
              </w:rPr>
            </w:pPr>
            <w:r w:rsidRPr="00357DA6">
              <w:rPr>
                <w:sz w:val="24"/>
                <w:szCs w:val="24"/>
              </w:rPr>
              <w:t>Esküvő, temetés, baráti összejövetelek célja, az ezeken való viselkedés szabályai.</w:t>
            </w:r>
          </w:p>
          <w:p w:rsidR="003D2A12" w:rsidRPr="00357DA6" w:rsidRDefault="003D2A12" w:rsidP="00A04180">
            <w:pPr>
              <w:rPr>
                <w:sz w:val="24"/>
                <w:szCs w:val="24"/>
              </w:rPr>
            </w:pPr>
            <w:r w:rsidRPr="00357DA6">
              <w:rPr>
                <w:sz w:val="24"/>
                <w:szCs w:val="24"/>
              </w:rPr>
              <w:t>Példaadás, mintakövetés, programszervezés, a rendezvényhez illő környezet megteremtése.</w:t>
            </w:r>
          </w:p>
          <w:p w:rsidR="003D2A12" w:rsidRPr="00357DA6" w:rsidRDefault="003D2A12" w:rsidP="00A04180">
            <w:pPr>
              <w:rPr>
                <w:sz w:val="24"/>
                <w:szCs w:val="24"/>
              </w:rPr>
            </w:pPr>
            <w:r w:rsidRPr="00357DA6">
              <w:rPr>
                <w:sz w:val="24"/>
                <w:szCs w:val="24"/>
              </w:rPr>
              <w:t>Meghívó, kellékek, ajándékok készítése. Az ajándékozás kultúrájának elsajátítása.</w:t>
            </w:r>
          </w:p>
          <w:p w:rsidR="003D2A12" w:rsidRPr="00357DA6" w:rsidRDefault="003D2A12" w:rsidP="00A04180">
            <w:pPr>
              <w:rPr>
                <w:sz w:val="24"/>
                <w:szCs w:val="24"/>
              </w:rPr>
            </w:pPr>
            <w:r w:rsidRPr="00357DA6">
              <w:rPr>
                <w:sz w:val="24"/>
                <w:szCs w:val="24"/>
              </w:rPr>
              <w:t>A tapasztalatok megbeszélése.</w:t>
            </w:r>
          </w:p>
        </w:tc>
        <w:tc>
          <w:tcPr>
            <w:tcW w:w="5670" w:type="dxa"/>
            <w:shd w:val="clear" w:color="auto" w:fill="auto"/>
          </w:tcPr>
          <w:p w:rsidR="003D2A12" w:rsidRPr="00357DA6" w:rsidRDefault="003D2A12" w:rsidP="00A04180">
            <w:pPr>
              <w:spacing w:before="120"/>
              <w:rPr>
                <w:sz w:val="24"/>
                <w:szCs w:val="24"/>
              </w:rPr>
            </w:pPr>
            <w:r w:rsidRPr="00357DA6">
              <w:rPr>
                <w:i/>
                <w:sz w:val="24"/>
                <w:szCs w:val="24"/>
              </w:rPr>
              <w:t xml:space="preserve">Környezetismeret: </w:t>
            </w:r>
            <w:r w:rsidRPr="00357DA6">
              <w:rPr>
                <w:sz w:val="24"/>
                <w:szCs w:val="24"/>
              </w:rPr>
              <w:t>szokások, hagyományok, jeles napok, családi és közösségi ünnepek.</w:t>
            </w:r>
          </w:p>
          <w:p w:rsidR="003D2A12" w:rsidRPr="00357DA6" w:rsidRDefault="003D2A12" w:rsidP="00A04180">
            <w:pPr>
              <w:rPr>
                <w:sz w:val="24"/>
                <w:szCs w:val="24"/>
              </w:rPr>
            </w:pPr>
          </w:p>
          <w:p w:rsidR="003D2A12" w:rsidRPr="00357DA6" w:rsidRDefault="003D2A12" w:rsidP="00A04180">
            <w:pPr>
              <w:rPr>
                <w:sz w:val="24"/>
                <w:szCs w:val="24"/>
              </w:rPr>
            </w:pPr>
            <w:r w:rsidRPr="00357DA6">
              <w:rPr>
                <w:i/>
                <w:sz w:val="24"/>
                <w:szCs w:val="24"/>
              </w:rPr>
              <w:t xml:space="preserve">Erkölcstan: </w:t>
            </w:r>
            <w:r w:rsidRPr="00357DA6">
              <w:rPr>
                <w:sz w:val="24"/>
                <w:szCs w:val="24"/>
              </w:rPr>
              <w:t>családi hagyományok, ünnepek, élmények feldolgozása, játékok.</w:t>
            </w:r>
          </w:p>
        </w:tc>
      </w:tr>
      <w:tr w:rsidR="003D2A12" w:rsidRPr="00357DA6" w:rsidTr="00A04180">
        <w:trPr>
          <w:cantSplit/>
          <w:trHeight w:val="340"/>
        </w:trPr>
        <w:tc>
          <w:tcPr>
            <w:tcW w:w="8434" w:type="dxa"/>
            <w:vAlign w:val="center"/>
          </w:tcPr>
          <w:p w:rsidR="003D2A12" w:rsidRPr="00357DA6" w:rsidRDefault="003D2A12" w:rsidP="00A04180">
            <w:pPr>
              <w:rPr>
                <w:i/>
                <w:sz w:val="24"/>
                <w:szCs w:val="24"/>
              </w:rPr>
            </w:pPr>
            <w:r w:rsidRPr="00357DA6">
              <w:rPr>
                <w:i/>
                <w:sz w:val="24"/>
                <w:szCs w:val="24"/>
              </w:rPr>
              <w:t>4.2. Iskolai és osztályrendezvények</w:t>
            </w:r>
          </w:p>
          <w:p w:rsidR="003D2A12" w:rsidRPr="00357DA6" w:rsidRDefault="003D2A12" w:rsidP="00A04180">
            <w:pPr>
              <w:rPr>
                <w:sz w:val="24"/>
                <w:szCs w:val="24"/>
              </w:rPr>
            </w:pPr>
            <w:r w:rsidRPr="00357DA6">
              <w:rPr>
                <w:sz w:val="24"/>
                <w:szCs w:val="24"/>
              </w:rPr>
              <w:t>Iskolai és osztályrendezvények (pl. Mikulás, Karácsony, Farsang, Anyák napja, Gyermeknap, osztálykirándulás, sportnap, játszódélután, nemzeti ünnepek) előkészítése. A helyszín berendezésével, az ünneplés lebonyolításával kapcsolatos tudnivalók.</w:t>
            </w:r>
          </w:p>
          <w:p w:rsidR="003D2A12" w:rsidRPr="00357DA6" w:rsidRDefault="003D2A12" w:rsidP="00A04180">
            <w:pPr>
              <w:rPr>
                <w:sz w:val="24"/>
                <w:szCs w:val="24"/>
              </w:rPr>
            </w:pPr>
            <w:r w:rsidRPr="00357DA6">
              <w:rPr>
                <w:sz w:val="24"/>
                <w:szCs w:val="24"/>
              </w:rPr>
              <w:t>A szükséges kellékek (programfüzet, díszletek, jelmezek stb.) előállítása vagy beszerzése.</w:t>
            </w:r>
          </w:p>
          <w:p w:rsidR="003D2A12" w:rsidRPr="00357DA6" w:rsidRDefault="003D2A12" w:rsidP="00A04180">
            <w:pPr>
              <w:rPr>
                <w:sz w:val="24"/>
                <w:szCs w:val="24"/>
              </w:rPr>
            </w:pPr>
            <w:r w:rsidRPr="00357DA6">
              <w:rPr>
                <w:sz w:val="24"/>
                <w:szCs w:val="24"/>
              </w:rPr>
              <w:t>A biztonságos környezet megteremtése.</w:t>
            </w:r>
          </w:p>
          <w:p w:rsidR="003D2A12" w:rsidRPr="00357DA6" w:rsidRDefault="003D2A12" w:rsidP="00A04180">
            <w:pPr>
              <w:rPr>
                <w:sz w:val="24"/>
                <w:szCs w:val="24"/>
              </w:rPr>
            </w:pPr>
            <w:r w:rsidRPr="00357DA6">
              <w:rPr>
                <w:sz w:val="24"/>
                <w:szCs w:val="24"/>
              </w:rPr>
              <w:t>A közös tapasztalatok, az átélt érzések megfogalmazása.</w:t>
            </w:r>
          </w:p>
        </w:tc>
        <w:tc>
          <w:tcPr>
            <w:tcW w:w="5670" w:type="dxa"/>
            <w:vMerge w:val="restart"/>
            <w:shd w:val="clear" w:color="auto" w:fill="auto"/>
            <w:vAlign w:val="center"/>
          </w:tcPr>
          <w:p w:rsidR="003D2A12" w:rsidRPr="00357DA6" w:rsidRDefault="003D2A12" w:rsidP="00A04180">
            <w:pPr>
              <w:rPr>
                <w:sz w:val="24"/>
                <w:szCs w:val="24"/>
              </w:rPr>
            </w:pPr>
          </w:p>
        </w:tc>
      </w:tr>
      <w:tr w:rsidR="003D2A12" w:rsidRPr="00357DA6" w:rsidTr="00A04180">
        <w:trPr>
          <w:cantSplit/>
          <w:trHeight w:val="340"/>
        </w:trPr>
        <w:tc>
          <w:tcPr>
            <w:tcW w:w="8434" w:type="dxa"/>
            <w:vAlign w:val="center"/>
          </w:tcPr>
          <w:p w:rsidR="003D2A12" w:rsidRPr="00357DA6" w:rsidRDefault="003D2A12" w:rsidP="00A04180">
            <w:pPr>
              <w:rPr>
                <w:i/>
                <w:sz w:val="24"/>
                <w:szCs w:val="24"/>
              </w:rPr>
            </w:pPr>
            <w:r w:rsidRPr="00357DA6">
              <w:rPr>
                <w:i/>
                <w:sz w:val="24"/>
                <w:szCs w:val="24"/>
              </w:rPr>
              <w:t>4.3. A közösségért végzett munka</w:t>
            </w:r>
          </w:p>
          <w:p w:rsidR="003D2A12" w:rsidRPr="00357DA6" w:rsidRDefault="003D2A12" w:rsidP="00A04180">
            <w:pPr>
              <w:rPr>
                <w:sz w:val="24"/>
                <w:szCs w:val="24"/>
              </w:rPr>
            </w:pPr>
            <w:r w:rsidRPr="00357DA6">
              <w:rPr>
                <w:sz w:val="24"/>
                <w:szCs w:val="24"/>
              </w:rPr>
              <w:t>Teremdekoráció készítése a tanult technikák alkalmazásával.</w:t>
            </w:r>
          </w:p>
          <w:p w:rsidR="003D2A12" w:rsidRPr="00357DA6" w:rsidRDefault="003D2A12" w:rsidP="00A04180">
            <w:pPr>
              <w:rPr>
                <w:sz w:val="24"/>
                <w:szCs w:val="24"/>
              </w:rPr>
            </w:pPr>
            <w:r w:rsidRPr="00357DA6">
              <w:rPr>
                <w:sz w:val="24"/>
                <w:szCs w:val="24"/>
              </w:rPr>
              <w:t xml:space="preserve">Az iskola esztétikus, harmonikus külső és belső környezetének alakítása. </w:t>
            </w:r>
          </w:p>
          <w:p w:rsidR="003D2A12" w:rsidRPr="00357DA6" w:rsidRDefault="003D2A12" w:rsidP="00A04180">
            <w:pPr>
              <w:rPr>
                <w:sz w:val="24"/>
                <w:szCs w:val="24"/>
              </w:rPr>
            </w:pPr>
            <w:r w:rsidRPr="00357DA6">
              <w:rPr>
                <w:sz w:val="24"/>
                <w:szCs w:val="24"/>
              </w:rPr>
              <w:t>A munka megszervezése, lebonyolítása, értékelése.</w:t>
            </w:r>
          </w:p>
        </w:tc>
        <w:tc>
          <w:tcPr>
            <w:tcW w:w="5670" w:type="dxa"/>
            <w:vMerge/>
            <w:shd w:val="clear" w:color="auto" w:fill="auto"/>
            <w:vAlign w:val="center"/>
          </w:tcPr>
          <w:p w:rsidR="003D2A12" w:rsidRPr="00357DA6" w:rsidRDefault="003D2A12" w:rsidP="00A04180">
            <w:pPr>
              <w:rPr>
                <w:sz w:val="24"/>
                <w:szCs w:val="24"/>
              </w:rPr>
            </w:pPr>
          </w:p>
        </w:tc>
      </w:tr>
    </w:tbl>
    <w:p w:rsidR="003D2A12" w:rsidRPr="00357DA6" w:rsidRDefault="003D2A12" w:rsidP="003D2A12">
      <w:pPr>
        <w:rPr>
          <w:sz w:val="24"/>
          <w:szCs w:val="24"/>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11057"/>
      </w:tblGrid>
      <w:tr w:rsidR="003D2A12" w:rsidRPr="00357DA6" w:rsidTr="00A04180">
        <w:trPr>
          <w:cantSplit/>
          <w:trHeight w:val="340"/>
        </w:trPr>
        <w:tc>
          <w:tcPr>
            <w:tcW w:w="3047" w:type="dxa"/>
            <w:vAlign w:val="center"/>
          </w:tcPr>
          <w:p w:rsidR="003D2A12" w:rsidRPr="00357DA6" w:rsidRDefault="003D2A12" w:rsidP="00A04180">
            <w:pPr>
              <w:rPr>
                <w:b/>
                <w:sz w:val="24"/>
                <w:szCs w:val="24"/>
              </w:rPr>
            </w:pPr>
            <w:r w:rsidRPr="00357DA6">
              <w:rPr>
                <w:b/>
                <w:sz w:val="24"/>
                <w:szCs w:val="24"/>
              </w:rPr>
              <w:t>Kulcsfogalmak/ fogalmak</w:t>
            </w:r>
          </w:p>
        </w:tc>
        <w:tc>
          <w:tcPr>
            <w:tcW w:w="11057" w:type="dxa"/>
            <w:vAlign w:val="center"/>
          </w:tcPr>
          <w:p w:rsidR="003D2A12" w:rsidRPr="00357DA6" w:rsidRDefault="003D2A12" w:rsidP="00A04180">
            <w:pPr>
              <w:rPr>
                <w:sz w:val="24"/>
                <w:szCs w:val="24"/>
              </w:rPr>
            </w:pPr>
            <w:r w:rsidRPr="00357DA6">
              <w:rPr>
                <w:sz w:val="24"/>
                <w:szCs w:val="24"/>
              </w:rPr>
              <w:t>Rendezvény, ünnep, jeles nap, népszokás, munkaszervezés, program, dekoráció.</w:t>
            </w:r>
          </w:p>
        </w:tc>
      </w:tr>
    </w:tbl>
    <w:p w:rsidR="003D2A12" w:rsidRPr="00357DA6" w:rsidRDefault="003D2A12" w:rsidP="003D2A12">
      <w:pPr>
        <w:rPr>
          <w:sz w:val="24"/>
          <w:szCs w:val="24"/>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11057"/>
      </w:tblGrid>
      <w:tr w:rsidR="003D2A12" w:rsidRPr="00357DA6" w:rsidTr="00A04180">
        <w:trPr>
          <w:trHeight w:val="340"/>
        </w:trPr>
        <w:tc>
          <w:tcPr>
            <w:tcW w:w="3047" w:type="dxa"/>
            <w:vAlign w:val="center"/>
          </w:tcPr>
          <w:p w:rsidR="003D2A12" w:rsidRPr="00357DA6" w:rsidRDefault="003D2A12" w:rsidP="00A04180">
            <w:pPr>
              <w:rPr>
                <w:b/>
                <w:sz w:val="24"/>
                <w:szCs w:val="24"/>
              </w:rPr>
            </w:pPr>
            <w:r w:rsidRPr="00357DA6">
              <w:rPr>
                <w:b/>
                <w:sz w:val="24"/>
                <w:szCs w:val="24"/>
              </w:rPr>
              <w:t>A fejlesztés várt eredményei a második évfolyam végén</w:t>
            </w:r>
          </w:p>
        </w:tc>
        <w:tc>
          <w:tcPr>
            <w:tcW w:w="11057" w:type="dxa"/>
            <w:vAlign w:val="center"/>
          </w:tcPr>
          <w:p w:rsidR="003D2A12" w:rsidRPr="00357DA6" w:rsidRDefault="003D2A12" w:rsidP="00A04180">
            <w:pPr>
              <w:rPr>
                <w:sz w:val="24"/>
                <w:szCs w:val="24"/>
              </w:rPr>
            </w:pPr>
            <w:r w:rsidRPr="00357DA6">
              <w:rPr>
                <w:sz w:val="24"/>
                <w:szCs w:val="24"/>
              </w:rPr>
              <w:t>A természeti, a társadalmi és a technikai környezet megismert jellemzőinek felsorolása.</w:t>
            </w:r>
          </w:p>
          <w:p w:rsidR="003D2A12" w:rsidRPr="00357DA6" w:rsidRDefault="003D2A12" w:rsidP="00A04180">
            <w:pPr>
              <w:rPr>
                <w:sz w:val="24"/>
                <w:szCs w:val="24"/>
              </w:rPr>
            </w:pPr>
            <w:r w:rsidRPr="00357DA6">
              <w:rPr>
                <w:sz w:val="24"/>
                <w:szCs w:val="24"/>
              </w:rPr>
              <w:t>Tapasztalatok az ember természetátalakító (építő és romboló) munkájáról.</w:t>
            </w:r>
          </w:p>
          <w:p w:rsidR="003D2A12" w:rsidRPr="00357DA6" w:rsidRDefault="003D2A12" w:rsidP="00A04180">
            <w:pPr>
              <w:rPr>
                <w:sz w:val="24"/>
                <w:szCs w:val="24"/>
              </w:rPr>
            </w:pPr>
            <w:r w:rsidRPr="00357DA6">
              <w:rPr>
                <w:sz w:val="24"/>
                <w:szCs w:val="24"/>
              </w:rPr>
              <w:t>A család szerepének, időbeosztásának és egészséges munkamegosztásának megértése, káros sztereotípiák lebomlása.</w:t>
            </w:r>
          </w:p>
          <w:p w:rsidR="003D2A12" w:rsidRPr="00357DA6" w:rsidRDefault="003D2A12" w:rsidP="00A04180">
            <w:pPr>
              <w:rPr>
                <w:sz w:val="24"/>
                <w:szCs w:val="24"/>
              </w:rPr>
            </w:pPr>
            <w:r w:rsidRPr="00357DA6">
              <w:rPr>
                <w:sz w:val="24"/>
                <w:szCs w:val="24"/>
              </w:rPr>
              <w:t>A háztartási és közlekedési veszélyek tudatosulása, egészséges veszélyérzet.</w:t>
            </w:r>
          </w:p>
          <w:p w:rsidR="003D2A12" w:rsidRPr="00357DA6" w:rsidRDefault="003D2A12" w:rsidP="00A04180">
            <w:pPr>
              <w:rPr>
                <w:sz w:val="24"/>
                <w:szCs w:val="24"/>
              </w:rPr>
            </w:pPr>
            <w:r w:rsidRPr="00357DA6">
              <w:rPr>
                <w:sz w:val="24"/>
                <w:szCs w:val="24"/>
              </w:rPr>
              <w:t>Alapvető háztartási feladatok, eszközök, gépek és az ezekkel kapcsolatos veszélyforrások ismerete.</w:t>
            </w:r>
          </w:p>
          <w:p w:rsidR="003D2A12" w:rsidRPr="00357DA6" w:rsidRDefault="003D2A12" w:rsidP="00A04180">
            <w:pPr>
              <w:rPr>
                <w:sz w:val="24"/>
                <w:szCs w:val="24"/>
              </w:rPr>
            </w:pPr>
            <w:r w:rsidRPr="00357DA6">
              <w:rPr>
                <w:sz w:val="24"/>
                <w:szCs w:val="24"/>
              </w:rPr>
              <w:t>Példák ismerete az egészséges, korszerű táplálkozás és a célszerű öltözködés terén.</w:t>
            </w:r>
          </w:p>
          <w:p w:rsidR="003D2A12" w:rsidRPr="00357DA6" w:rsidRDefault="003D2A12" w:rsidP="00A04180">
            <w:pPr>
              <w:rPr>
                <w:sz w:val="24"/>
                <w:szCs w:val="24"/>
              </w:rPr>
            </w:pPr>
            <w:r w:rsidRPr="00357DA6">
              <w:rPr>
                <w:sz w:val="24"/>
                <w:szCs w:val="24"/>
              </w:rPr>
              <w:t>A hétköznapjainkban használatos anyagok felismerése, tulajdonságaik megállapítása vizsgálatok alapján, a tapasztalatok megfogalmazása.</w:t>
            </w:r>
          </w:p>
          <w:p w:rsidR="003D2A12" w:rsidRPr="00357DA6" w:rsidRDefault="003D2A12" w:rsidP="00A04180">
            <w:pPr>
              <w:rPr>
                <w:sz w:val="24"/>
                <w:szCs w:val="24"/>
              </w:rPr>
            </w:pPr>
            <w:r w:rsidRPr="00357DA6">
              <w:rPr>
                <w:sz w:val="24"/>
                <w:szCs w:val="24"/>
              </w:rPr>
              <w:t>Életkori szintnek megfelelő problémafelismerés, problémamegoldás.</w:t>
            </w:r>
          </w:p>
          <w:p w:rsidR="003D2A12" w:rsidRPr="00357DA6" w:rsidRDefault="003D2A12" w:rsidP="00A04180">
            <w:pPr>
              <w:rPr>
                <w:sz w:val="24"/>
                <w:szCs w:val="24"/>
              </w:rPr>
            </w:pPr>
            <w:r w:rsidRPr="00357DA6">
              <w:rPr>
                <w:sz w:val="24"/>
                <w:szCs w:val="24"/>
              </w:rPr>
              <w:t>Anyagalakításhoz kapcsolódó foglalkozások megnevezése, az érintett szakmák, hivatások bemutatott jellemzőinek ismerete.</w:t>
            </w:r>
          </w:p>
          <w:p w:rsidR="003D2A12" w:rsidRPr="00357DA6" w:rsidRDefault="003D2A12" w:rsidP="00A04180">
            <w:pPr>
              <w:rPr>
                <w:sz w:val="24"/>
                <w:szCs w:val="24"/>
              </w:rPr>
            </w:pPr>
            <w:r w:rsidRPr="00357DA6">
              <w:rPr>
                <w:sz w:val="24"/>
                <w:szCs w:val="24"/>
              </w:rPr>
              <w:t>Célszerű takarékosság lehetőségeinek ismerete.</w:t>
            </w:r>
          </w:p>
          <w:p w:rsidR="003D2A12" w:rsidRPr="00357DA6" w:rsidRDefault="003D2A12" w:rsidP="00A04180">
            <w:pPr>
              <w:rPr>
                <w:sz w:val="24"/>
                <w:szCs w:val="24"/>
              </w:rPr>
            </w:pPr>
            <w:r w:rsidRPr="00357DA6">
              <w:rPr>
                <w:sz w:val="24"/>
                <w:szCs w:val="24"/>
              </w:rPr>
              <w:t>Képlékeny anyagok, papír, faanyagok, fémhuzal, szálas anyagok, textilek magabiztos alakítása.</w:t>
            </w:r>
          </w:p>
          <w:p w:rsidR="003D2A12" w:rsidRPr="00357DA6" w:rsidRDefault="003D2A12" w:rsidP="00A04180">
            <w:pPr>
              <w:rPr>
                <w:sz w:val="24"/>
                <w:szCs w:val="24"/>
              </w:rPr>
            </w:pPr>
            <w:r w:rsidRPr="00357DA6">
              <w:rPr>
                <w:sz w:val="24"/>
                <w:szCs w:val="24"/>
              </w:rPr>
              <w:t xml:space="preserve">Az elvégzett munkáknál alkalmazott eszközök biztonságos, balesetmentes használata. </w:t>
            </w:r>
          </w:p>
          <w:p w:rsidR="003D2A12" w:rsidRPr="00357DA6" w:rsidRDefault="003D2A12" w:rsidP="00A04180">
            <w:pPr>
              <w:rPr>
                <w:sz w:val="24"/>
                <w:szCs w:val="24"/>
              </w:rPr>
            </w:pPr>
            <w:r w:rsidRPr="00357DA6">
              <w:rPr>
                <w:sz w:val="24"/>
                <w:szCs w:val="24"/>
              </w:rPr>
              <w:t xml:space="preserve">A munka közbeni célszerű rend, tisztaság fenntartása. </w:t>
            </w:r>
          </w:p>
          <w:p w:rsidR="003D2A12" w:rsidRPr="00357DA6" w:rsidRDefault="003D2A12" w:rsidP="00A04180">
            <w:pPr>
              <w:rPr>
                <w:sz w:val="24"/>
                <w:szCs w:val="24"/>
              </w:rPr>
            </w:pPr>
            <w:r w:rsidRPr="00357DA6">
              <w:rPr>
                <w:sz w:val="24"/>
                <w:szCs w:val="24"/>
              </w:rPr>
              <w:t>Elemi higiéniai és munkaszokások szabályos gyakorlati alkalmazása.</w:t>
            </w:r>
          </w:p>
          <w:p w:rsidR="003D2A12" w:rsidRPr="00357DA6" w:rsidRDefault="003D2A12" w:rsidP="00A04180">
            <w:pPr>
              <w:rPr>
                <w:sz w:val="24"/>
                <w:szCs w:val="24"/>
              </w:rPr>
            </w:pPr>
            <w:r w:rsidRPr="00357DA6">
              <w:rPr>
                <w:sz w:val="24"/>
                <w:szCs w:val="24"/>
              </w:rPr>
              <w:t>Aktív részvétel, önállóság és együttműködés a tevékenységek során.</w:t>
            </w:r>
          </w:p>
          <w:p w:rsidR="003D2A12" w:rsidRPr="00357DA6" w:rsidRDefault="003D2A12" w:rsidP="00A04180">
            <w:pPr>
              <w:rPr>
                <w:sz w:val="24"/>
                <w:szCs w:val="24"/>
              </w:rPr>
            </w:pPr>
            <w:r w:rsidRPr="00357DA6">
              <w:rPr>
                <w:sz w:val="24"/>
                <w:szCs w:val="24"/>
              </w:rPr>
              <w:t>A közlekedési veszélyforrások tudatosulása. Az úttesten való átkelés szabályainak tudatos alkalmazása. A kulturált és balesetmentes járműhasználat (tömegközlekedési eszközökön és személygépkocsiban történő utazás) szabályainak gyakorlati alkalmazása.</w:t>
            </w:r>
          </w:p>
          <w:p w:rsidR="003D2A12" w:rsidRPr="00357DA6" w:rsidRDefault="003D2A12" w:rsidP="00A04180">
            <w:pPr>
              <w:rPr>
                <w:sz w:val="24"/>
                <w:szCs w:val="24"/>
              </w:rPr>
            </w:pPr>
            <w:r w:rsidRPr="00357DA6">
              <w:rPr>
                <w:sz w:val="24"/>
                <w:szCs w:val="24"/>
              </w:rPr>
              <w:t>Az alkalmakhoz illő kulturált viselkedés és öltözködés.</w:t>
            </w:r>
          </w:p>
        </w:tc>
      </w:tr>
    </w:tbl>
    <w:p w:rsidR="003D2A12" w:rsidRPr="00357DA6" w:rsidRDefault="003D2A12" w:rsidP="003D2A12">
      <w:pPr>
        <w:rPr>
          <w:sz w:val="24"/>
          <w:szCs w:val="24"/>
        </w:rPr>
      </w:pPr>
    </w:p>
    <w:p w:rsidR="003D2A12" w:rsidRPr="00357DA6" w:rsidRDefault="003D2A12" w:rsidP="003D2A12">
      <w:pPr>
        <w:rPr>
          <w:sz w:val="24"/>
          <w:szCs w:val="24"/>
        </w:rPr>
      </w:pPr>
    </w:p>
    <w:p w:rsidR="003D2A12" w:rsidRDefault="003D2A12" w:rsidP="00216572">
      <w:pPr>
        <w:shd w:val="clear" w:color="auto" w:fill="FFFFFF"/>
        <w:spacing w:after="45" w:line="240" w:lineRule="atLeast"/>
        <w:ind w:firstLine="240"/>
        <w:jc w:val="both"/>
        <w:rPr>
          <w:sz w:val="24"/>
          <w:szCs w:val="24"/>
        </w:rPr>
        <w:sectPr w:rsidR="003D2A12" w:rsidSect="003D2A12">
          <w:pgSz w:w="16838" w:h="11906" w:orient="landscape"/>
          <w:pgMar w:top="1417" w:right="1417" w:bottom="993" w:left="1417" w:header="708" w:footer="708" w:gutter="0"/>
          <w:cols w:space="708"/>
          <w:docGrid w:linePitch="360"/>
        </w:sectPr>
      </w:pPr>
    </w:p>
    <w:tbl>
      <w:tblPr>
        <w:tblW w:w="1020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37"/>
        <w:gridCol w:w="665"/>
        <w:gridCol w:w="171"/>
        <w:gridCol w:w="3832"/>
        <w:gridCol w:w="92"/>
        <w:gridCol w:w="171"/>
        <w:gridCol w:w="360"/>
        <w:gridCol w:w="360"/>
        <w:gridCol w:w="148"/>
        <w:gridCol w:w="2271"/>
      </w:tblGrid>
      <w:tr w:rsidR="003D2A12" w:rsidRPr="007B35A4" w:rsidTr="00A04180">
        <w:trPr>
          <w:cantSplit/>
          <w:trHeight w:val="340"/>
        </w:trPr>
        <w:tc>
          <w:tcPr>
            <w:tcW w:w="2137" w:type="dxa"/>
            <w:vAlign w:val="center"/>
          </w:tcPr>
          <w:p w:rsidR="003D2A12" w:rsidRPr="007B35A4" w:rsidRDefault="003D2A12" w:rsidP="00A04180">
            <w:pPr>
              <w:spacing w:before="120"/>
              <w:jc w:val="center"/>
              <w:rPr>
                <w:b/>
                <w:sz w:val="24"/>
                <w:szCs w:val="24"/>
              </w:rPr>
            </w:pPr>
          </w:p>
          <w:p w:rsidR="003D2A12" w:rsidRPr="007B35A4" w:rsidRDefault="003D2A12" w:rsidP="00A04180">
            <w:pPr>
              <w:spacing w:before="120"/>
              <w:rPr>
                <w:b/>
                <w:sz w:val="24"/>
                <w:szCs w:val="24"/>
              </w:rPr>
            </w:pPr>
            <w:r w:rsidRPr="007B35A4">
              <w:rPr>
                <w:b/>
                <w:sz w:val="24"/>
                <w:szCs w:val="24"/>
              </w:rPr>
              <w:t>Tematikai egység</w:t>
            </w:r>
          </w:p>
          <w:p w:rsidR="003D2A12" w:rsidRPr="007B35A4" w:rsidRDefault="003D2A12" w:rsidP="00A04180">
            <w:pPr>
              <w:spacing w:before="120"/>
              <w:rPr>
                <w:b/>
                <w:bCs/>
                <w:sz w:val="24"/>
                <w:szCs w:val="24"/>
              </w:rPr>
            </w:pPr>
          </w:p>
        </w:tc>
        <w:tc>
          <w:tcPr>
            <w:tcW w:w="5799" w:type="dxa"/>
            <w:gridSpan w:val="8"/>
            <w:vAlign w:val="center"/>
          </w:tcPr>
          <w:p w:rsidR="003D2A12" w:rsidRPr="007B35A4" w:rsidRDefault="003D2A12" w:rsidP="00A04180">
            <w:pPr>
              <w:spacing w:before="120"/>
              <w:jc w:val="center"/>
              <w:rPr>
                <w:b/>
                <w:sz w:val="24"/>
                <w:szCs w:val="24"/>
              </w:rPr>
            </w:pPr>
            <w:r w:rsidRPr="007B35A4">
              <w:rPr>
                <w:b/>
                <w:sz w:val="24"/>
                <w:szCs w:val="24"/>
              </w:rPr>
              <w:t>1. Család, otthon, háztartás</w:t>
            </w:r>
          </w:p>
        </w:tc>
        <w:tc>
          <w:tcPr>
            <w:tcW w:w="2271" w:type="dxa"/>
            <w:vAlign w:val="center"/>
          </w:tcPr>
          <w:p w:rsidR="003D2A12" w:rsidRPr="007B35A4" w:rsidRDefault="003D2A12" w:rsidP="00A04180">
            <w:pPr>
              <w:spacing w:before="120"/>
              <w:jc w:val="center"/>
              <w:rPr>
                <w:b/>
                <w:sz w:val="24"/>
                <w:szCs w:val="24"/>
              </w:rPr>
            </w:pPr>
            <w:r w:rsidRPr="007B35A4">
              <w:rPr>
                <w:b/>
                <w:sz w:val="24"/>
                <w:szCs w:val="24"/>
              </w:rPr>
              <w:t>Órakeret 8 óra</w:t>
            </w:r>
          </w:p>
        </w:tc>
      </w:tr>
      <w:tr w:rsidR="003D2A12" w:rsidRPr="007B35A4" w:rsidTr="00A04180">
        <w:trPr>
          <w:cantSplit/>
          <w:trHeight w:val="340"/>
        </w:trPr>
        <w:tc>
          <w:tcPr>
            <w:tcW w:w="2137" w:type="dxa"/>
            <w:vAlign w:val="center"/>
          </w:tcPr>
          <w:p w:rsidR="003D2A12" w:rsidRPr="007B35A4" w:rsidRDefault="003D2A12" w:rsidP="00A04180">
            <w:pPr>
              <w:spacing w:before="120"/>
              <w:jc w:val="center"/>
              <w:rPr>
                <w:b/>
                <w:sz w:val="24"/>
                <w:szCs w:val="24"/>
              </w:rPr>
            </w:pPr>
            <w:r w:rsidRPr="007B35A4">
              <w:rPr>
                <w:b/>
                <w:sz w:val="24"/>
                <w:szCs w:val="24"/>
              </w:rPr>
              <w:t>Előzetes tudás</w:t>
            </w:r>
          </w:p>
        </w:tc>
        <w:tc>
          <w:tcPr>
            <w:tcW w:w="8070" w:type="dxa"/>
            <w:gridSpan w:val="9"/>
            <w:vAlign w:val="center"/>
          </w:tcPr>
          <w:p w:rsidR="003D2A12" w:rsidRPr="007B35A4" w:rsidRDefault="003D2A12" w:rsidP="00A04180">
            <w:pPr>
              <w:spacing w:before="120"/>
              <w:jc w:val="both"/>
              <w:rPr>
                <w:sz w:val="24"/>
                <w:szCs w:val="24"/>
              </w:rPr>
            </w:pPr>
            <w:r w:rsidRPr="007B35A4">
              <w:rPr>
                <w:sz w:val="24"/>
                <w:szCs w:val="24"/>
              </w:rPr>
              <w:t>A közvetlen tapasztalatok megfogalmazása a családról. Munkamegosztás a családban, odafigyelés egymásra. Iskolai szokások ismerete. Tapasztalások a környezet alakításáról. Információszerzés, a kapott információk felhasználása.</w:t>
            </w:r>
          </w:p>
          <w:p w:rsidR="003D2A12" w:rsidRPr="007B35A4" w:rsidRDefault="003D2A12" w:rsidP="00A04180">
            <w:pPr>
              <w:spacing w:before="120"/>
              <w:jc w:val="both"/>
              <w:rPr>
                <w:sz w:val="24"/>
                <w:szCs w:val="24"/>
              </w:rPr>
            </w:pPr>
          </w:p>
        </w:tc>
      </w:tr>
      <w:tr w:rsidR="003D2A12" w:rsidRPr="007B35A4" w:rsidTr="00A04180">
        <w:trPr>
          <w:cantSplit/>
          <w:trHeight w:val="340"/>
        </w:trPr>
        <w:tc>
          <w:tcPr>
            <w:tcW w:w="2137" w:type="dxa"/>
            <w:vAlign w:val="center"/>
          </w:tcPr>
          <w:p w:rsidR="003D2A12" w:rsidRPr="007B35A4" w:rsidRDefault="003D2A12" w:rsidP="00A04180">
            <w:pPr>
              <w:spacing w:before="100" w:beforeAutospacing="1" w:after="100" w:afterAutospacing="1"/>
              <w:rPr>
                <w:b/>
                <w:sz w:val="24"/>
                <w:szCs w:val="24"/>
              </w:rPr>
            </w:pPr>
            <w:r w:rsidRPr="007B35A4">
              <w:rPr>
                <w:b/>
                <w:sz w:val="24"/>
                <w:szCs w:val="24"/>
              </w:rPr>
              <w:t>Nevelési, fejlesztési célok</w:t>
            </w:r>
          </w:p>
        </w:tc>
        <w:tc>
          <w:tcPr>
            <w:tcW w:w="8070" w:type="dxa"/>
            <w:gridSpan w:val="9"/>
            <w:tcBorders>
              <w:bottom w:val="single" w:sz="4" w:space="0" w:color="auto"/>
            </w:tcBorders>
            <w:vAlign w:val="center"/>
          </w:tcPr>
          <w:p w:rsidR="003D2A12" w:rsidRPr="007B35A4" w:rsidRDefault="003D2A12" w:rsidP="00A04180">
            <w:pPr>
              <w:spacing w:before="120"/>
              <w:jc w:val="both"/>
              <w:rPr>
                <w:sz w:val="24"/>
                <w:szCs w:val="24"/>
              </w:rPr>
            </w:pPr>
            <w:r w:rsidRPr="007B35A4">
              <w:rPr>
                <w:sz w:val="24"/>
                <w:szCs w:val="24"/>
              </w:rPr>
              <w:t xml:space="preserve">Az elvárt jó magatartási formák gyakoroltatása, udvariasság, engedelmesség, alkalmazkodás, segítőkészség, tolerancia, együttműködő képesség. Vélemények megfogalmazása, az érzések közlése indoklással. </w:t>
            </w:r>
          </w:p>
          <w:p w:rsidR="003D2A12" w:rsidRPr="007B35A4" w:rsidRDefault="003D2A12" w:rsidP="00A04180">
            <w:pPr>
              <w:spacing w:before="120"/>
              <w:jc w:val="both"/>
              <w:rPr>
                <w:sz w:val="24"/>
                <w:szCs w:val="24"/>
              </w:rPr>
            </w:pPr>
          </w:p>
        </w:tc>
      </w:tr>
      <w:tr w:rsidR="003D2A12" w:rsidRPr="007B35A4" w:rsidTr="00A04180">
        <w:tblPrEx>
          <w:tblCellMar>
            <w:left w:w="108" w:type="dxa"/>
            <w:right w:w="108" w:type="dxa"/>
          </w:tblCellMar>
          <w:tblLook w:val="01E0"/>
        </w:tblPrEx>
        <w:tc>
          <w:tcPr>
            <w:tcW w:w="6805" w:type="dxa"/>
            <w:gridSpan w:val="4"/>
            <w:tcBorders>
              <w:top w:val="single" w:sz="4" w:space="0" w:color="auto"/>
            </w:tcBorders>
          </w:tcPr>
          <w:p w:rsidR="003D2A12" w:rsidRPr="007B35A4" w:rsidRDefault="003D2A12" w:rsidP="00A04180">
            <w:pPr>
              <w:jc w:val="center"/>
              <w:rPr>
                <w:b/>
                <w:sz w:val="24"/>
                <w:szCs w:val="24"/>
              </w:rPr>
            </w:pPr>
            <w:r w:rsidRPr="007B35A4">
              <w:rPr>
                <w:b/>
                <w:sz w:val="24"/>
                <w:szCs w:val="24"/>
              </w:rPr>
              <w:t>Ismeretek/fejlesztési követelmények</w:t>
            </w:r>
          </w:p>
        </w:tc>
        <w:tc>
          <w:tcPr>
            <w:tcW w:w="3402" w:type="dxa"/>
            <w:gridSpan w:val="6"/>
            <w:tcBorders>
              <w:top w:val="single" w:sz="4" w:space="0" w:color="auto"/>
              <w:bottom w:val="single" w:sz="4" w:space="0" w:color="auto"/>
            </w:tcBorders>
          </w:tcPr>
          <w:p w:rsidR="003D2A12" w:rsidRPr="007B35A4" w:rsidRDefault="003D2A12" w:rsidP="00A04180">
            <w:pPr>
              <w:jc w:val="center"/>
              <w:rPr>
                <w:b/>
                <w:sz w:val="24"/>
                <w:szCs w:val="24"/>
              </w:rPr>
            </w:pPr>
            <w:r w:rsidRPr="007B35A4">
              <w:rPr>
                <w:b/>
                <w:sz w:val="24"/>
                <w:szCs w:val="24"/>
              </w:rPr>
              <w:t>Kapcsolódási pontok</w:t>
            </w:r>
          </w:p>
        </w:tc>
      </w:tr>
      <w:tr w:rsidR="003D2A12" w:rsidRPr="007B35A4" w:rsidTr="00A04180">
        <w:tblPrEx>
          <w:tblCellMar>
            <w:left w:w="108" w:type="dxa"/>
            <w:right w:w="108" w:type="dxa"/>
          </w:tblCellMar>
          <w:tblLook w:val="01E0"/>
        </w:tblPrEx>
        <w:trPr>
          <w:trHeight w:val="1483"/>
        </w:trPr>
        <w:tc>
          <w:tcPr>
            <w:tcW w:w="6805" w:type="dxa"/>
            <w:gridSpan w:val="4"/>
          </w:tcPr>
          <w:p w:rsidR="003D2A12" w:rsidRPr="007B35A4" w:rsidRDefault="003D2A12" w:rsidP="00A04180">
            <w:pPr>
              <w:jc w:val="both"/>
              <w:rPr>
                <w:i/>
                <w:sz w:val="24"/>
                <w:szCs w:val="24"/>
              </w:rPr>
            </w:pPr>
            <w:r w:rsidRPr="007B35A4">
              <w:rPr>
                <w:b/>
                <w:sz w:val="24"/>
                <w:szCs w:val="24"/>
              </w:rPr>
              <w:t>1.1</w:t>
            </w:r>
            <w:r w:rsidRPr="007B35A4">
              <w:rPr>
                <w:sz w:val="24"/>
                <w:szCs w:val="24"/>
              </w:rPr>
              <w:t xml:space="preserve">. </w:t>
            </w:r>
            <w:r w:rsidRPr="007B35A4">
              <w:rPr>
                <w:i/>
                <w:sz w:val="24"/>
                <w:szCs w:val="24"/>
              </w:rPr>
              <w:t>Önismeret, önkiszolgálás, önkiszolgáló tevékenység gyakorlása.</w:t>
            </w:r>
          </w:p>
          <w:p w:rsidR="003D2A12" w:rsidRPr="007B35A4" w:rsidRDefault="003D2A12" w:rsidP="00A04180">
            <w:pPr>
              <w:jc w:val="both"/>
              <w:rPr>
                <w:sz w:val="24"/>
                <w:szCs w:val="24"/>
              </w:rPr>
            </w:pPr>
            <w:r w:rsidRPr="007B35A4">
              <w:rPr>
                <w:sz w:val="24"/>
                <w:szCs w:val="24"/>
              </w:rPr>
              <w:t>Egyszerű hideg étel készítése (pl.: szendvics+limonádé)</w:t>
            </w:r>
          </w:p>
          <w:p w:rsidR="003D2A12" w:rsidRPr="007B35A4" w:rsidRDefault="003D2A12" w:rsidP="00A04180">
            <w:pPr>
              <w:jc w:val="both"/>
              <w:rPr>
                <w:sz w:val="24"/>
                <w:szCs w:val="24"/>
              </w:rPr>
            </w:pPr>
            <w:r w:rsidRPr="007B35A4">
              <w:rPr>
                <w:sz w:val="24"/>
                <w:szCs w:val="24"/>
              </w:rPr>
              <w:t>Asztalterítés, vendégvásár, meglepetés készítés a családnak (pl.: reggelihez, vacsorához az asztal megterítése)</w:t>
            </w:r>
          </w:p>
          <w:p w:rsidR="003D2A12" w:rsidRPr="007B35A4" w:rsidRDefault="003D2A12" w:rsidP="00A04180">
            <w:pPr>
              <w:jc w:val="both"/>
              <w:rPr>
                <w:sz w:val="24"/>
                <w:szCs w:val="24"/>
              </w:rPr>
            </w:pPr>
            <w:r w:rsidRPr="007B35A4">
              <w:rPr>
                <w:sz w:val="24"/>
                <w:szCs w:val="24"/>
              </w:rPr>
              <w:t>Szalvétahajtogatás gyakorlása.</w:t>
            </w:r>
          </w:p>
        </w:tc>
        <w:tc>
          <w:tcPr>
            <w:tcW w:w="3402" w:type="dxa"/>
            <w:gridSpan w:val="6"/>
            <w:tcBorders>
              <w:bottom w:val="nil"/>
            </w:tcBorders>
          </w:tcPr>
          <w:p w:rsidR="003D2A12" w:rsidRPr="007B35A4" w:rsidRDefault="003D2A12" w:rsidP="00A04180">
            <w:pPr>
              <w:jc w:val="both"/>
              <w:rPr>
                <w:sz w:val="24"/>
                <w:szCs w:val="24"/>
              </w:rPr>
            </w:pPr>
          </w:p>
          <w:p w:rsidR="003D2A12" w:rsidRPr="007B35A4" w:rsidRDefault="003D2A12" w:rsidP="00A04180">
            <w:pPr>
              <w:jc w:val="both"/>
              <w:rPr>
                <w:sz w:val="24"/>
                <w:szCs w:val="24"/>
              </w:rPr>
            </w:pPr>
            <w:r w:rsidRPr="007B35A4">
              <w:rPr>
                <w:i/>
                <w:sz w:val="24"/>
                <w:szCs w:val="24"/>
              </w:rPr>
              <w:t>Magyar nyelv és irodalom:</w:t>
            </w:r>
            <w:r w:rsidRPr="007B35A4">
              <w:rPr>
                <w:sz w:val="24"/>
                <w:szCs w:val="24"/>
              </w:rPr>
              <w:t xml:space="preserve"> </w:t>
            </w:r>
          </w:p>
          <w:p w:rsidR="003D2A12" w:rsidRPr="007B35A4" w:rsidRDefault="003D2A12" w:rsidP="00A04180">
            <w:pPr>
              <w:jc w:val="both"/>
              <w:rPr>
                <w:sz w:val="24"/>
                <w:szCs w:val="24"/>
              </w:rPr>
            </w:pPr>
            <w:r w:rsidRPr="007B35A4">
              <w:rPr>
                <w:sz w:val="24"/>
                <w:szCs w:val="24"/>
              </w:rPr>
              <w:t>szövegértés, szakszöveg használat, szakszavak helyesírása, beszéd kultúra fejlesztés, mondatalkotás.</w:t>
            </w:r>
          </w:p>
        </w:tc>
      </w:tr>
      <w:tr w:rsidR="003D2A12" w:rsidRPr="007B35A4" w:rsidTr="00A04180">
        <w:tblPrEx>
          <w:tblCellMar>
            <w:left w:w="108" w:type="dxa"/>
            <w:right w:w="108" w:type="dxa"/>
          </w:tblCellMar>
          <w:tblLook w:val="01E0"/>
        </w:tblPrEx>
        <w:tc>
          <w:tcPr>
            <w:tcW w:w="6805" w:type="dxa"/>
            <w:gridSpan w:val="4"/>
          </w:tcPr>
          <w:p w:rsidR="003D2A12" w:rsidRPr="007B35A4" w:rsidRDefault="003D2A12" w:rsidP="00A04180">
            <w:pPr>
              <w:jc w:val="both"/>
              <w:rPr>
                <w:i/>
                <w:sz w:val="24"/>
                <w:szCs w:val="24"/>
              </w:rPr>
            </w:pPr>
            <w:r w:rsidRPr="007B35A4">
              <w:rPr>
                <w:b/>
                <w:sz w:val="24"/>
                <w:szCs w:val="24"/>
              </w:rPr>
              <w:t xml:space="preserve">1.2. </w:t>
            </w:r>
            <w:r w:rsidRPr="007B35A4">
              <w:rPr>
                <w:i/>
                <w:sz w:val="24"/>
                <w:szCs w:val="24"/>
              </w:rPr>
              <w:t>Ünnepeink, családi ünnepek. Születésnapok a családban, hagyományok, karácsony, farsang, húsvét.</w:t>
            </w:r>
          </w:p>
          <w:p w:rsidR="003D2A12" w:rsidRPr="007B35A4" w:rsidRDefault="003D2A12" w:rsidP="00A04180">
            <w:pPr>
              <w:jc w:val="both"/>
              <w:rPr>
                <w:sz w:val="24"/>
                <w:szCs w:val="24"/>
              </w:rPr>
            </w:pPr>
            <w:r w:rsidRPr="007B35A4">
              <w:rPr>
                <w:sz w:val="24"/>
                <w:szCs w:val="24"/>
              </w:rPr>
              <w:t>Az ünnepek hangulatához illő dekoráció készítés papírok felhasználásával.</w:t>
            </w:r>
          </w:p>
          <w:p w:rsidR="003D2A12" w:rsidRPr="007B35A4" w:rsidRDefault="003D2A12" w:rsidP="00A04180">
            <w:pPr>
              <w:jc w:val="both"/>
              <w:rPr>
                <w:sz w:val="24"/>
                <w:szCs w:val="24"/>
              </w:rPr>
            </w:pPr>
            <w:r w:rsidRPr="007B35A4">
              <w:rPr>
                <w:sz w:val="24"/>
                <w:szCs w:val="24"/>
              </w:rPr>
              <w:t>Ajándékozás, ajándékok becsomagolása.</w:t>
            </w:r>
          </w:p>
        </w:tc>
        <w:tc>
          <w:tcPr>
            <w:tcW w:w="3402" w:type="dxa"/>
            <w:gridSpan w:val="6"/>
            <w:tcBorders>
              <w:top w:val="nil"/>
              <w:bottom w:val="nil"/>
            </w:tcBorders>
          </w:tcPr>
          <w:p w:rsidR="003D2A12" w:rsidRPr="007B35A4" w:rsidRDefault="003D2A12" w:rsidP="00A04180">
            <w:pPr>
              <w:jc w:val="both"/>
              <w:rPr>
                <w:sz w:val="24"/>
                <w:szCs w:val="24"/>
              </w:rPr>
            </w:pPr>
          </w:p>
          <w:p w:rsidR="003D2A12" w:rsidRPr="007B35A4" w:rsidRDefault="003D2A12" w:rsidP="00A04180">
            <w:pPr>
              <w:jc w:val="both"/>
              <w:rPr>
                <w:sz w:val="24"/>
                <w:szCs w:val="24"/>
              </w:rPr>
            </w:pPr>
            <w:r w:rsidRPr="007B35A4">
              <w:rPr>
                <w:i/>
                <w:sz w:val="24"/>
                <w:szCs w:val="24"/>
              </w:rPr>
              <w:t>Matematika:</w:t>
            </w:r>
          </w:p>
          <w:p w:rsidR="003D2A12" w:rsidRPr="007B35A4" w:rsidRDefault="003D2A12" w:rsidP="00A04180">
            <w:pPr>
              <w:jc w:val="both"/>
              <w:rPr>
                <w:sz w:val="24"/>
                <w:szCs w:val="24"/>
              </w:rPr>
            </w:pPr>
            <w:r w:rsidRPr="007B35A4">
              <w:rPr>
                <w:sz w:val="24"/>
                <w:szCs w:val="24"/>
              </w:rPr>
              <w:t>Alapműveletek, problémák megfogalmazása, megoldása, mérés, mérőeszközökkel.</w:t>
            </w:r>
          </w:p>
        </w:tc>
      </w:tr>
      <w:tr w:rsidR="003D2A12" w:rsidRPr="007B35A4" w:rsidTr="00A04180">
        <w:tblPrEx>
          <w:tblCellMar>
            <w:left w:w="108" w:type="dxa"/>
            <w:right w:w="108" w:type="dxa"/>
          </w:tblCellMar>
          <w:tblLook w:val="01E0"/>
        </w:tblPrEx>
        <w:tc>
          <w:tcPr>
            <w:tcW w:w="6805" w:type="dxa"/>
            <w:gridSpan w:val="4"/>
          </w:tcPr>
          <w:p w:rsidR="003D2A12" w:rsidRPr="007B35A4" w:rsidRDefault="003D2A12" w:rsidP="00A04180">
            <w:pPr>
              <w:jc w:val="both"/>
              <w:rPr>
                <w:i/>
                <w:sz w:val="24"/>
                <w:szCs w:val="24"/>
              </w:rPr>
            </w:pPr>
            <w:r w:rsidRPr="007B35A4">
              <w:rPr>
                <w:b/>
                <w:sz w:val="24"/>
                <w:szCs w:val="24"/>
              </w:rPr>
              <w:t xml:space="preserve">1.3. </w:t>
            </w:r>
            <w:r w:rsidRPr="007B35A4">
              <w:rPr>
                <w:i/>
                <w:sz w:val="24"/>
                <w:szCs w:val="24"/>
              </w:rPr>
              <w:t>Egészség, betegség.</w:t>
            </w:r>
          </w:p>
          <w:p w:rsidR="003D2A12" w:rsidRPr="007B35A4" w:rsidRDefault="003D2A12" w:rsidP="00A04180">
            <w:pPr>
              <w:jc w:val="both"/>
              <w:rPr>
                <w:sz w:val="24"/>
                <w:szCs w:val="24"/>
              </w:rPr>
            </w:pPr>
            <w:r w:rsidRPr="007B35A4">
              <w:rPr>
                <w:sz w:val="24"/>
                <w:szCs w:val="24"/>
              </w:rPr>
              <w:t>Egészségünk fogalma, az egészség megőrzése érdekében teendőink. A betegség tünetei. Hogyan védekezhetünk a betegségek ellen? Öltözködés az időjárásnak megfelelően.</w:t>
            </w:r>
          </w:p>
        </w:tc>
        <w:tc>
          <w:tcPr>
            <w:tcW w:w="3402" w:type="dxa"/>
            <w:gridSpan w:val="6"/>
            <w:tcBorders>
              <w:top w:val="nil"/>
              <w:bottom w:val="nil"/>
            </w:tcBorders>
          </w:tcPr>
          <w:p w:rsidR="003D2A12" w:rsidRPr="007B35A4" w:rsidRDefault="003D2A12" w:rsidP="00A04180">
            <w:pPr>
              <w:jc w:val="both"/>
              <w:rPr>
                <w:sz w:val="24"/>
                <w:szCs w:val="24"/>
              </w:rPr>
            </w:pPr>
          </w:p>
          <w:p w:rsidR="003D2A12" w:rsidRPr="007B35A4" w:rsidRDefault="003D2A12" w:rsidP="00A04180">
            <w:pPr>
              <w:jc w:val="both"/>
              <w:rPr>
                <w:i/>
                <w:sz w:val="24"/>
                <w:szCs w:val="24"/>
              </w:rPr>
            </w:pPr>
            <w:r w:rsidRPr="007B35A4">
              <w:rPr>
                <w:i/>
                <w:sz w:val="24"/>
                <w:szCs w:val="24"/>
              </w:rPr>
              <w:t>Környezetismeret:</w:t>
            </w:r>
          </w:p>
          <w:p w:rsidR="003D2A12" w:rsidRPr="007B35A4" w:rsidRDefault="003D2A12" w:rsidP="00A04180">
            <w:pPr>
              <w:jc w:val="both"/>
              <w:rPr>
                <w:sz w:val="24"/>
                <w:szCs w:val="24"/>
              </w:rPr>
            </w:pPr>
            <w:r w:rsidRPr="007B35A4">
              <w:rPr>
                <w:sz w:val="24"/>
                <w:szCs w:val="24"/>
              </w:rPr>
              <w:t>Rokoni kapcsolatok, ünnepek, emberi test felépítése, egészséges életmód.</w:t>
            </w:r>
          </w:p>
        </w:tc>
      </w:tr>
      <w:tr w:rsidR="003D2A12" w:rsidRPr="007B35A4" w:rsidTr="00A04180">
        <w:tblPrEx>
          <w:tblCellMar>
            <w:left w:w="108" w:type="dxa"/>
            <w:right w:w="108" w:type="dxa"/>
          </w:tblCellMar>
          <w:tblLook w:val="01E0"/>
        </w:tblPrEx>
        <w:tc>
          <w:tcPr>
            <w:tcW w:w="6805" w:type="dxa"/>
            <w:gridSpan w:val="4"/>
          </w:tcPr>
          <w:p w:rsidR="003D2A12" w:rsidRPr="007B35A4" w:rsidRDefault="003D2A12" w:rsidP="00A04180">
            <w:pPr>
              <w:jc w:val="both"/>
              <w:rPr>
                <w:i/>
                <w:sz w:val="24"/>
                <w:szCs w:val="24"/>
              </w:rPr>
            </w:pPr>
            <w:r w:rsidRPr="007B35A4">
              <w:rPr>
                <w:b/>
                <w:sz w:val="24"/>
                <w:szCs w:val="24"/>
              </w:rPr>
              <w:t xml:space="preserve">1.4. </w:t>
            </w:r>
            <w:r w:rsidRPr="007B35A4">
              <w:rPr>
                <w:i/>
                <w:sz w:val="24"/>
                <w:szCs w:val="24"/>
              </w:rPr>
              <w:t>Gazdálkodás, környezettudatosság.</w:t>
            </w:r>
          </w:p>
          <w:p w:rsidR="003D2A12" w:rsidRPr="007B35A4" w:rsidRDefault="003D2A12" w:rsidP="00A04180">
            <w:pPr>
              <w:jc w:val="both"/>
              <w:rPr>
                <w:sz w:val="24"/>
                <w:szCs w:val="24"/>
              </w:rPr>
            </w:pPr>
            <w:r w:rsidRPr="007B35A4">
              <w:rPr>
                <w:sz w:val="24"/>
                <w:szCs w:val="24"/>
              </w:rPr>
              <w:t>Tevékenységeink megtervezése, végrehajtása. Tanulás, szabadidő eltöltése időbeosztás arányos legyen.</w:t>
            </w:r>
          </w:p>
          <w:p w:rsidR="003D2A12" w:rsidRPr="007B35A4" w:rsidRDefault="003D2A12" w:rsidP="00A04180">
            <w:pPr>
              <w:jc w:val="both"/>
              <w:rPr>
                <w:sz w:val="24"/>
                <w:szCs w:val="24"/>
              </w:rPr>
            </w:pPr>
            <w:r w:rsidRPr="007B35A4">
              <w:rPr>
                <w:sz w:val="24"/>
                <w:szCs w:val="24"/>
              </w:rPr>
              <w:t>Víz és elektromos áram használata takarékosan.</w:t>
            </w:r>
          </w:p>
          <w:p w:rsidR="003D2A12" w:rsidRPr="007B35A4" w:rsidRDefault="003D2A12" w:rsidP="00A04180">
            <w:pPr>
              <w:jc w:val="both"/>
              <w:rPr>
                <w:sz w:val="24"/>
                <w:szCs w:val="24"/>
              </w:rPr>
            </w:pPr>
            <w:r w:rsidRPr="007B35A4">
              <w:rPr>
                <w:sz w:val="24"/>
                <w:szCs w:val="24"/>
              </w:rPr>
              <w:t>Érdeklődés felkeltése a családi gazdálkodásra.</w:t>
            </w:r>
          </w:p>
          <w:p w:rsidR="003D2A12" w:rsidRPr="007B35A4" w:rsidRDefault="003D2A12" w:rsidP="00A04180">
            <w:pPr>
              <w:jc w:val="both"/>
              <w:rPr>
                <w:sz w:val="24"/>
                <w:szCs w:val="24"/>
              </w:rPr>
            </w:pPr>
            <w:r w:rsidRPr="007B35A4">
              <w:rPr>
                <w:sz w:val="24"/>
                <w:szCs w:val="24"/>
              </w:rPr>
              <w:t>Mennyibe kerül a háztartás, mit jelent a rezsi, hogyan takarékoskodhat a család?</w:t>
            </w:r>
          </w:p>
          <w:p w:rsidR="003D2A12" w:rsidRPr="007B35A4" w:rsidRDefault="003D2A12" w:rsidP="00A04180">
            <w:pPr>
              <w:jc w:val="both"/>
              <w:rPr>
                <w:sz w:val="24"/>
                <w:szCs w:val="24"/>
              </w:rPr>
            </w:pPr>
            <w:r w:rsidRPr="007B35A4">
              <w:rPr>
                <w:sz w:val="24"/>
                <w:szCs w:val="24"/>
              </w:rPr>
              <w:t>Közvetlen környezetünk védelme, szemétgyűjtés és tárolás szelektíven, felhasználás hasznosan.</w:t>
            </w:r>
          </w:p>
        </w:tc>
        <w:tc>
          <w:tcPr>
            <w:tcW w:w="3402" w:type="dxa"/>
            <w:gridSpan w:val="6"/>
            <w:tcBorders>
              <w:top w:val="nil"/>
              <w:bottom w:val="nil"/>
            </w:tcBorders>
          </w:tcPr>
          <w:p w:rsidR="003D2A12" w:rsidRPr="007B35A4" w:rsidRDefault="003D2A12" w:rsidP="00A04180">
            <w:pPr>
              <w:jc w:val="both"/>
              <w:rPr>
                <w:sz w:val="24"/>
                <w:szCs w:val="24"/>
              </w:rPr>
            </w:pPr>
          </w:p>
          <w:p w:rsidR="003D2A12" w:rsidRPr="007B35A4" w:rsidRDefault="003D2A12" w:rsidP="00A04180">
            <w:pPr>
              <w:jc w:val="both"/>
              <w:rPr>
                <w:i/>
                <w:sz w:val="24"/>
                <w:szCs w:val="24"/>
              </w:rPr>
            </w:pPr>
            <w:r w:rsidRPr="007B35A4">
              <w:rPr>
                <w:i/>
                <w:sz w:val="24"/>
                <w:szCs w:val="24"/>
              </w:rPr>
              <w:t>Erkölcstan:</w:t>
            </w:r>
          </w:p>
          <w:p w:rsidR="003D2A12" w:rsidRPr="007B35A4" w:rsidRDefault="003D2A12" w:rsidP="00A04180">
            <w:pPr>
              <w:jc w:val="both"/>
              <w:rPr>
                <w:sz w:val="24"/>
                <w:szCs w:val="24"/>
              </w:rPr>
            </w:pPr>
            <w:r w:rsidRPr="007B35A4">
              <w:rPr>
                <w:sz w:val="24"/>
                <w:szCs w:val="24"/>
              </w:rPr>
              <w:t>Önismeret, énkép, felelősség önmagunkért, családtagjainkért, osztálytársainkért, iskolatársainkért, a körülöttünk élő embertársainkért.</w:t>
            </w:r>
          </w:p>
        </w:tc>
      </w:tr>
      <w:tr w:rsidR="003D2A12" w:rsidRPr="007B35A4" w:rsidTr="00A04180">
        <w:tblPrEx>
          <w:tblCellMar>
            <w:left w:w="108" w:type="dxa"/>
            <w:right w:w="108" w:type="dxa"/>
          </w:tblCellMar>
          <w:tblLook w:val="01E0"/>
        </w:tblPrEx>
        <w:tc>
          <w:tcPr>
            <w:tcW w:w="6805" w:type="dxa"/>
            <w:gridSpan w:val="4"/>
          </w:tcPr>
          <w:p w:rsidR="003D2A12" w:rsidRPr="007B35A4" w:rsidRDefault="003D2A12" w:rsidP="00A04180">
            <w:pPr>
              <w:jc w:val="both"/>
              <w:rPr>
                <w:i/>
                <w:sz w:val="24"/>
                <w:szCs w:val="24"/>
              </w:rPr>
            </w:pPr>
            <w:r w:rsidRPr="007B35A4">
              <w:rPr>
                <w:b/>
                <w:sz w:val="24"/>
                <w:szCs w:val="24"/>
              </w:rPr>
              <w:t xml:space="preserve">1.5. </w:t>
            </w:r>
            <w:r w:rsidRPr="007B35A4">
              <w:rPr>
                <w:i/>
                <w:sz w:val="24"/>
                <w:szCs w:val="24"/>
              </w:rPr>
              <w:t>A háztartásban használt takarítószerek és eszközök.</w:t>
            </w:r>
          </w:p>
          <w:p w:rsidR="003D2A12" w:rsidRPr="007B35A4" w:rsidRDefault="003D2A12" w:rsidP="00A04180">
            <w:pPr>
              <w:jc w:val="both"/>
              <w:rPr>
                <w:sz w:val="24"/>
                <w:szCs w:val="24"/>
              </w:rPr>
            </w:pPr>
            <w:r w:rsidRPr="007B35A4">
              <w:rPr>
                <w:sz w:val="24"/>
                <w:szCs w:val="24"/>
              </w:rPr>
              <w:t>A kozmetikai szerek hatásainak értelmezése, használati utasítások elemzése.</w:t>
            </w:r>
          </w:p>
          <w:p w:rsidR="003D2A12" w:rsidRPr="007B35A4" w:rsidRDefault="003D2A12" w:rsidP="00A04180">
            <w:pPr>
              <w:jc w:val="both"/>
              <w:rPr>
                <w:sz w:val="24"/>
                <w:szCs w:val="24"/>
              </w:rPr>
            </w:pPr>
            <w:r w:rsidRPr="007B35A4">
              <w:rPr>
                <w:sz w:val="24"/>
                <w:szCs w:val="24"/>
              </w:rPr>
              <w:t>A különböző károsító hatások megelőzési lehetőségei.</w:t>
            </w:r>
          </w:p>
        </w:tc>
        <w:tc>
          <w:tcPr>
            <w:tcW w:w="3402" w:type="dxa"/>
            <w:gridSpan w:val="6"/>
            <w:tcBorders>
              <w:top w:val="nil"/>
              <w:bottom w:val="nil"/>
            </w:tcBorders>
          </w:tcPr>
          <w:p w:rsidR="003D2A12" w:rsidRPr="007B35A4" w:rsidRDefault="003D2A12" w:rsidP="00A04180">
            <w:pPr>
              <w:jc w:val="both"/>
              <w:rPr>
                <w:i/>
                <w:sz w:val="24"/>
                <w:szCs w:val="24"/>
              </w:rPr>
            </w:pPr>
          </w:p>
        </w:tc>
      </w:tr>
      <w:tr w:rsidR="003D2A12" w:rsidRPr="007B35A4" w:rsidTr="00A04180">
        <w:tblPrEx>
          <w:tblCellMar>
            <w:left w:w="108" w:type="dxa"/>
            <w:right w:w="108" w:type="dxa"/>
          </w:tblCellMar>
          <w:tblLook w:val="01E0"/>
        </w:tblPrEx>
        <w:tc>
          <w:tcPr>
            <w:tcW w:w="6805" w:type="dxa"/>
            <w:gridSpan w:val="4"/>
          </w:tcPr>
          <w:p w:rsidR="003D2A12" w:rsidRPr="007B35A4" w:rsidRDefault="003D2A12" w:rsidP="00A04180">
            <w:pPr>
              <w:jc w:val="both"/>
              <w:rPr>
                <w:i/>
                <w:sz w:val="24"/>
                <w:szCs w:val="24"/>
              </w:rPr>
            </w:pPr>
            <w:r w:rsidRPr="007B35A4">
              <w:rPr>
                <w:b/>
                <w:sz w:val="24"/>
                <w:szCs w:val="24"/>
              </w:rPr>
              <w:t xml:space="preserve">1.6. </w:t>
            </w:r>
            <w:r w:rsidRPr="007B35A4">
              <w:rPr>
                <w:i/>
                <w:sz w:val="24"/>
                <w:szCs w:val="24"/>
              </w:rPr>
              <w:t>Tisztálkodás, öltözködés.</w:t>
            </w:r>
          </w:p>
          <w:p w:rsidR="003D2A12" w:rsidRPr="007B35A4" w:rsidRDefault="003D2A12" w:rsidP="00A04180">
            <w:pPr>
              <w:jc w:val="both"/>
              <w:rPr>
                <w:sz w:val="24"/>
                <w:szCs w:val="24"/>
              </w:rPr>
            </w:pPr>
            <w:r w:rsidRPr="007B35A4">
              <w:rPr>
                <w:sz w:val="24"/>
                <w:szCs w:val="24"/>
              </w:rPr>
              <w:t>Növények, állatok gondozása a lakásban és a ház körül.</w:t>
            </w:r>
          </w:p>
          <w:p w:rsidR="003D2A12" w:rsidRPr="007B35A4" w:rsidRDefault="003D2A12" w:rsidP="00A04180">
            <w:pPr>
              <w:jc w:val="both"/>
              <w:rPr>
                <w:sz w:val="24"/>
                <w:szCs w:val="24"/>
              </w:rPr>
            </w:pPr>
            <w:r w:rsidRPr="007B35A4">
              <w:rPr>
                <w:sz w:val="24"/>
                <w:szCs w:val="24"/>
              </w:rPr>
              <w:t>Személyi hygiénia, mosakodás, fürdés, fogmosás fontossága.</w:t>
            </w:r>
          </w:p>
          <w:p w:rsidR="003D2A12" w:rsidRPr="007B35A4" w:rsidRDefault="003D2A12" w:rsidP="00A04180">
            <w:pPr>
              <w:jc w:val="both"/>
              <w:rPr>
                <w:sz w:val="24"/>
                <w:szCs w:val="24"/>
              </w:rPr>
            </w:pPr>
            <w:r w:rsidRPr="007B35A4">
              <w:rPr>
                <w:sz w:val="24"/>
                <w:szCs w:val="24"/>
              </w:rPr>
              <w:t xml:space="preserve">Illatszerek hatása, használata gyermekkorban. </w:t>
            </w:r>
          </w:p>
          <w:p w:rsidR="003D2A12" w:rsidRPr="007B35A4" w:rsidRDefault="003D2A12" w:rsidP="00A04180">
            <w:pPr>
              <w:jc w:val="both"/>
              <w:rPr>
                <w:sz w:val="24"/>
                <w:szCs w:val="24"/>
              </w:rPr>
            </w:pPr>
            <w:r w:rsidRPr="007B35A4">
              <w:rPr>
                <w:sz w:val="24"/>
                <w:szCs w:val="24"/>
              </w:rPr>
              <w:t>Öltözködés az egyéni alkatot és az egyéni adottságokat, valamint a divatot figyelembe véve.</w:t>
            </w:r>
          </w:p>
        </w:tc>
        <w:tc>
          <w:tcPr>
            <w:tcW w:w="3402" w:type="dxa"/>
            <w:gridSpan w:val="6"/>
            <w:tcBorders>
              <w:top w:val="nil"/>
              <w:bottom w:val="single" w:sz="4" w:space="0" w:color="auto"/>
            </w:tcBorders>
          </w:tcPr>
          <w:p w:rsidR="003D2A12" w:rsidRPr="007B35A4" w:rsidRDefault="003D2A12" w:rsidP="00A04180">
            <w:pPr>
              <w:jc w:val="both"/>
              <w:rPr>
                <w:sz w:val="24"/>
                <w:szCs w:val="24"/>
              </w:rPr>
            </w:pPr>
          </w:p>
        </w:tc>
      </w:tr>
      <w:tr w:rsidR="003D2A12" w:rsidRPr="007B35A4" w:rsidTr="00A04180">
        <w:tblPrEx>
          <w:tblCellMar>
            <w:left w:w="108" w:type="dxa"/>
            <w:right w:w="108" w:type="dxa"/>
          </w:tblCellMar>
          <w:tblLook w:val="01E0"/>
        </w:tblPrEx>
        <w:tc>
          <w:tcPr>
            <w:tcW w:w="2802" w:type="dxa"/>
            <w:gridSpan w:val="2"/>
            <w:tcBorders>
              <w:bottom w:val="single" w:sz="4" w:space="0" w:color="auto"/>
            </w:tcBorders>
          </w:tcPr>
          <w:p w:rsidR="003D2A12" w:rsidRPr="007B35A4" w:rsidRDefault="003D2A12" w:rsidP="00A04180">
            <w:pPr>
              <w:jc w:val="both"/>
              <w:rPr>
                <w:b/>
                <w:sz w:val="24"/>
                <w:szCs w:val="24"/>
              </w:rPr>
            </w:pPr>
          </w:p>
          <w:p w:rsidR="003D2A12" w:rsidRPr="007B35A4" w:rsidRDefault="003D2A12" w:rsidP="00A04180">
            <w:pPr>
              <w:jc w:val="center"/>
              <w:rPr>
                <w:b/>
                <w:sz w:val="24"/>
                <w:szCs w:val="24"/>
              </w:rPr>
            </w:pPr>
            <w:r w:rsidRPr="007B35A4">
              <w:rPr>
                <w:b/>
                <w:sz w:val="24"/>
                <w:szCs w:val="24"/>
              </w:rPr>
              <w:t>Tematikai egység</w:t>
            </w:r>
          </w:p>
          <w:p w:rsidR="003D2A12" w:rsidRPr="007B35A4" w:rsidRDefault="003D2A12" w:rsidP="00A04180">
            <w:pPr>
              <w:jc w:val="center"/>
              <w:rPr>
                <w:b/>
                <w:sz w:val="24"/>
                <w:szCs w:val="24"/>
              </w:rPr>
            </w:pPr>
          </w:p>
        </w:tc>
        <w:tc>
          <w:tcPr>
            <w:tcW w:w="4003" w:type="dxa"/>
            <w:gridSpan w:val="2"/>
            <w:tcBorders>
              <w:bottom w:val="single" w:sz="4" w:space="0" w:color="auto"/>
            </w:tcBorders>
          </w:tcPr>
          <w:p w:rsidR="003D2A12" w:rsidRPr="007B35A4" w:rsidRDefault="003D2A12" w:rsidP="00A04180">
            <w:pPr>
              <w:jc w:val="both"/>
              <w:rPr>
                <w:b/>
                <w:sz w:val="24"/>
                <w:szCs w:val="24"/>
              </w:rPr>
            </w:pPr>
          </w:p>
          <w:p w:rsidR="003D2A12" w:rsidRPr="007B35A4" w:rsidRDefault="003D2A12" w:rsidP="00A04180">
            <w:pPr>
              <w:jc w:val="both"/>
              <w:rPr>
                <w:b/>
                <w:sz w:val="24"/>
                <w:szCs w:val="24"/>
              </w:rPr>
            </w:pPr>
            <w:r w:rsidRPr="007B35A4">
              <w:rPr>
                <w:b/>
                <w:sz w:val="24"/>
                <w:szCs w:val="24"/>
              </w:rPr>
              <w:t>2. Tárgyi kultúra, technológiák, termelés</w:t>
            </w:r>
          </w:p>
        </w:tc>
        <w:tc>
          <w:tcPr>
            <w:tcW w:w="3402" w:type="dxa"/>
            <w:gridSpan w:val="6"/>
            <w:tcBorders>
              <w:top w:val="single" w:sz="4" w:space="0" w:color="auto"/>
              <w:bottom w:val="single" w:sz="4" w:space="0" w:color="auto"/>
            </w:tcBorders>
          </w:tcPr>
          <w:p w:rsidR="003D2A12" w:rsidRPr="007B35A4" w:rsidRDefault="003D2A12" w:rsidP="00A04180">
            <w:pPr>
              <w:jc w:val="both"/>
              <w:rPr>
                <w:sz w:val="24"/>
                <w:szCs w:val="24"/>
              </w:rPr>
            </w:pPr>
          </w:p>
          <w:p w:rsidR="003D2A12" w:rsidRPr="007B35A4" w:rsidRDefault="003D2A12" w:rsidP="00A04180">
            <w:pPr>
              <w:jc w:val="both"/>
              <w:rPr>
                <w:b/>
                <w:sz w:val="24"/>
                <w:szCs w:val="24"/>
              </w:rPr>
            </w:pPr>
            <w:r w:rsidRPr="007B35A4">
              <w:rPr>
                <w:b/>
                <w:sz w:val="24"/>
                <w:szCs w:val="24"/>
              </w:rPr>
              <w:t>Óraszám: 16 óra</w:t>
            </w:r>
          </w:p>
        </w:tc>
      </w:tr>
      <w:tr w:rsidR="003D2A12" w:rsidRPr="007B35A4" w:rsidTr="00A04180">
        <w:tblPrEx>
          <w:tblCellMar>
            <w:left w:w="108" w:type="dxa"/>
            <w:right w:w="108" w:type="dxa"/>
          </w:tblCellMar>
          <w:tblLook w:val="01E0"/>
        </w:tblPrEx>
        <w:tc>
          <w:tcPr>
            <w:tcW w:w="2802" w:type="dxa"/>
            <w:gridSpan w:val="2"/>
            <w:tcBorders>
              <w:top w:val="single" w:sz="4" w:space="0" w:color="auto"/>
              <w:left w:val="single" w:sz="4" w:space="0" w:color="auto"/>
              <w:right w:val="single" w:sz="4" w:space="0" w:color="auto"/>
            </w:tcBorders>
          </w:tcPr>
          <w:p w:rsidR="003D2A12" w:rsidRPr="007B35A4" w:rsidRDefault="003D2A12" w:rsidP="00A04180">
            <w:pPr>
              <w:jc w:val="both"/>
              <w:rPr>
                <w:sz w:val="24"/>
                <w:szCs w:val="24"/>
              </w:rPr>
            </w:pPr>
          </w:p>
          <w:p w:rsidR="003D2A12" w:rsidRPr="007B35A4" w:rsidRDefault="003D2A12" w:rsidP="00A04180">
            <w:pPr>
              <w:jc w:val="both"/>
              <w:rPr>
                <w:b/>
                <w:sz w:val="24"/>
                <w:szCs w:val="24"/>
              </w:rPr>
            </w:pPr>
          </w:p>
          <w:p w:rsidR="003D2A12" w:rsidRPr="007B35A4" w:rsidRDefault="003D2A12" w:rsidP="00A04180">
            <w:pPr>
              <w:jc w:val="both"/>
              <w:rPr>
                <w:b/>
                <w:sz w:val="24"/>
                <w:szCs w:val="24"/>
              </w:rPr>
            </w:pPr>
            <w:r w:rsidRPr="007B35A4">
              <w:rPr>
                <w:b/>
                <w:sz w:val="24"/>
                <w:szCs w:val="24"/>
              </w:rPr>
              <w:t>Előzetes tudás</w:t>
            </w:r>
          </w:p>
          <w:p w:rsidR="003D2A12" w:rsidRPr="007B35A4" w:rsidRDefault="003D2A12" w:rsidP="00A04180">
            <w:pPr>
              <w:jc w:val="both"/>
              <w:rPr>
                <w:sz w:val="24"/>
                <w:szCs w:val="24"/>
              </w:rPr>
            </w:pPr>
          </w:p>
          <w:p w:rsidR="003D2A12" w:rsidRPr="007B35A4" w:rsidRDefault="003D2A12" w:rsidP="00A04180">
            <w:pPr>
              <w:jc w:val="both"/>
              <w:rPr>
                <w:sz w:val="24"/>
                <w:szCs w:val="24"/>
              </w:rPr>
            </w:pPr>
          </w:p>
          <w:p w:rsidR="003D2A12" w:rsidRPr="007B35A4" w:rsidRDefault="003D2A12" w:rsidP="00A04180">
            <w:pPr>
              <w:jc w:val="both"/>
              <w:rPr>
                <w:sz w:val="24"/>
                <w:szCs w:val="24"/>
              </w:rPr>
            </w:pPr>
          </w:p>
        </w:tc>
        <w:tc>
          <w:tcPr>
            <w:tcW w:w="7405" w:type="dxa"/>
            <w:gridSpan w:val="8"/>
            <w:tcBorders>
              <w:top w:val="single" w:sz="4" w:space="0" w:color="auto"/>
              <w:left w:val="single" w:sz="4" w:space="0" w:color="auto"/>
              <w:bottom w:val="nil"/>
              <w:right w:val="single" w:sz="4" w:space="0" w:color="auto"/>
            </w:tcBorders>
          </w:tcPr>
          <w:p w:rsidR="003D2A12" w:rsidRPr="007B35A4" w:rsidRDefault="003D2A12" w:rsidP="00A04180">
            <w:pPr>
              <w:jc w:val="both"/>
              <w:rPr>
                <w:sz w:val="24"/>
                <w:szCs w:val="24"/>
              </w:rPr>
            </w:pPr>
            <w:r w:rsidRPr="007B35A4">
              <w:rPr>
                <w:sz w:val="24"/>
                <w:szCs w:val="24"/>
              </w:rPr>
              <w:t xml:space="preserve">A természetes anyagok tulajdonságai, felismerhetőségük. </w:t>
            </w:r>
          </w:p>
          <w:p w:rsidR="003D2A12" w:rsidRPr="007B35A4" w:rsidRDefault="003D2A12" w:rsidP="00A04180">
            <w:pPr>
              <w:jc w:val="both"/>
              <w:rPr>
                <w:sz w:val="24"/>
                <w:szCs w:val="24"/>
              </w:rPr>
            </w:pPr>
            <w:r w:rsidRPr="007B35A4">
              <w:rPr>
                <w:sz w:val="24"/>
                <w:szCs w:val="24"/>
              </w:rPr>
              <w:t>Tárgyak készítése mintakövetéssel.</w:t>
            </w:r>
          </w:p>
          <w:p w:rsidR="003D2A12" w:rsidRPr="007B35A4" w:rsidRDefault="003D2A12" w:rsidP="00A04180">
            <w:pPr>
              <w:jc w:val="both"/>
              <w:rPr>
                <w:sz w:val="24"/>
                <w:szCs w:val="24"/>
              </w:rPr>
            </w:pPr>
            <w:r w:rsidRPr="007B35A4">
              <w:rPr>
                <w:sz w:val="24"/>
                <w:szCs w:val="24"/>
              </w:rPr>
              <w:t>Eszközök használata balesetmentesen.</w:t>
            </w:r>
          </w:p>
          <w:p w:rsidR="003D2A12" w:rsidRPr="007B35A4" w:rsidRDefault="003D2A12" w:rsidP="00A04180">
            <w:pPr>
              <w:jc w:val="both"/>
              <w:rPr>
                <w:sz w:val="24"/>
                <w:szCs w:val="24"/>
              </w:rPr>
            </w:pPr>
            <w:r w:rsidRPr="007B35A4">
              <w:rPr>
                <w:sz w:val="24"/>
                <w:szCs w:val="24"/>
              </w:rPr>
              <w:t>A feladatmegoldásokhoz szükséges ismeretek alkalmazása.</w:t>
            </w:r>
          </w:p>
        </w:tc>
      </w:tr>
      <w:tr w:rsidR="003D2A12" w:rsidRPr="007B35A4" w:rsidTr="00A04180">
        <w:tblPrEx>
          <w:tblCellMar>
            <w:left w:w="108" w:type="dxa"/>
            <w:right w:w="108" w:type="dxa"/>
          </w:tblCellMar>
          <w:tblLook w:val="01E0"/>
        </w:tblPrEx>
        <w:tc>
          <w:tcPr>
            <w:tcW w:w="2802" w:type="dxa"/>
            <w:gridSpan w:val="2"/>
            <w:tcBorders>
              <w:left w:val="single" w:sz="4" w:space="0" w:color="auto"/>
            </w:tcBorders>
          </w:tcPr>
          <w:p w:rsidR="003D2A12" w:rsidRPr="007B35A4" w:rsidRDefault="003D2A12" w:rsidP="00A04180">
            <w:pPr>
              <w:jc w:val="both"/>
              <w:rPr>
                <w:sz w:val="24"/>
                <w:szCs w:val="24"/>
              </w:rPr>
            </w:pPr>
          </w:p>
          <w:p w:rsidR="003D2A12" w:rsidRPr="007B35A4" w:rsidRDefault="003D2A12" w:rsidP="00A04180">
            <w:pPr>
              <w:jc w:val="both"/>
              <w:rPr>
                <w:sz w:val="24"/>
                <w:szCs w:val="24"/>
              </w:rPr>
            </w:pPr>
          </w:p>
          <w:p w:rsidR="003D2A12" w:rsidRPr="007B35A4" w:rsidRDefault="003D2A12" w:rsidP="00A04180">
            <w:pPr>
              <w:jc w:val="both"/>
              <w:rPr>
                <w:b/>
                <w:sz w:val="24"/>
                <w:szCs w:val="24"/>
              </w:rPr>
            </w:pPr>
          </w:p>
          <w:p w:rsidR="003D2A12" w:rsidRPr="007B35A4" w:rsidRDefault="003D2A12" w:rsidP="00A04180">
            <w:pPr>
              <w:jc w:val="both"/>
              <w:rPr>
                <w:b/>
                <w:sz w:val="24"/>
                <w:szCs w:val="24"/>
              </w:rPr>
            </w:pPr>
          </w:p>
          <w:p w:rsidR="003D2A12" w:rsidRPr="007B35A4" w:rsidRDefault="003D2A12" w:rsidP="00A04180">
            <w:pPr>
              <w:jc w:val="both"/>
              <w:rPr>
                <w:b/>
                <w:sz w:val="24"/>
                <w:szCs w:val="24"/>
              </w:rPr>
            </w:pPr>
          </w:p>
          <w:p w:rsidR="003D2A12" w:rsidRPr="007B35A4" w:rsidRDefault="003D2A12" w:rsidP="00A04180">
            <w:pPr>
              <w:jc w:val="both"/>
              <w:rPr>
                <w:b/>
                <w:sz w:val="24"/>
                <w:szCs w:val="24"/>
              </w:rPr>
            </w:pPr>
            <w:r w:rsidRPr="007B35A4">
              <w:rPr>
                <w:b/>
                <w:sz w:val="24"/>
                <w:szCs w:val="24"/>
              </w:rPr>
              <w:t>Nevelési, fejlesztési célok:</w:t>
            </w:r>
          </w:p>
          <w:p w:rsidR="003D2A12" w:rsidRPr="007B35A4" w:rsidRDefault="003D2A12" w:rsidP="00A04180">
            <w:pPr>
              <w:jc w:val="both"/>
              <w:rPr>
                <w:sz w:val="24"/>
                <w:szCs w:val="24"/>
              </w:rPr>
            </w:pPr>
          </w:p>
        </w:tc>
        <w:tc>
          <w:tcPr>
            <w:tcW w:w="7405" w:type="dxa"/>
            <w:gridSpan w:val="8"/>
            <w:tcBorders>
              <w:top w:val="nil"/>
              <w:bottom w:val="nil"/>
              <w:right w:val="single" w:sz="4" w:space="0" w:color="auto"/>
            </w:tcBorders>
          </w:tcPr>
          <w:p w:rsidR="003D2A12" w:rsidRPr="007B35A4" w:rsidRDefault="003D2A12" w:rsidP="00A04180">
            <w:pPr>
              <w:jc w:val="both"/>
              <w:rPr>
                <w:sz w:val="24"/>
                <w:szCs w:val="24"/>
              </w:rPr>
            </w:pPr>
            <w:r w:rsidRPr="007B35A4">
              <w:rPr>
                <w:sz w:val="24"/>
                <w:szCs w:val="24"/>
              </w:rPr>
              <w:t>Az ismeretek megszerzéséhez megfigyelések végzése, tapasztalatok gyűjtése.</w:t>
            </w:r>
          </w:p>
          <w:p w:rsidR="003D2A12" w:rsidRPr="007B35A4" w:rsidRDefault="003D2A12" w:rsidP="00A04180">
            <w:pPr>
              <w:jc w:val="both"/>
              <w:rPr>
                <w:sz w:val="24"/>
                <w:szCs w:val="24"/>
              </w:rPr>
            </w:pPr>
            <w:r w:rsidRPr="007B35A4">
              <w:rPr>
                <w:sz w:val="24"/>
                <w:szCs w:val="24"/>
              </w:rPr>
              <w:t>A természetes anyagok vizsgálata egyszerű, fizikai módon (tapintás, szaglás, mérlegelés, csiszolás, szögbeütés, nyírás, vágás). Elővigyázatosság a vizsgálatok közben. A tárgyak készítésekor az anyagok, eszközök és szerszámok balesetmentes használata, biztonságos munkavégzésre törekvés.</w:t>
            </w:r>
          </w:p>
          <w:p w:rsidR="003D2A12" w:rsidRPr="007B35A4" w:rsidRDefault="003D2A12" w:rsidP="00A04180">
            <w:pPr>
              <w:jc w:val="both"/>
              <w:rPr>
                <w:sz w:val="24"/>
                <w:szCs w:val="24"/>
              </w:rPr>
            </w:pPr>
            <w:r w:rsidRPr="007B35A4">
              <w:rPr>
                <w:sz w:val="24"/>
                <w:szCs w:val="24"/>
              </w:rPr>
              <w:t xml:space="preserve">A veszélyhelyzetek felismertetése, azok kivédése. A kézügyesség és a mozgáskoordináció, valamint a jó testtartás elsajátíttatása. </w:t>
            </w:r>
          </w:p>
          <w:p w:rsidR="003D2A12" w:rsidRPr="007B35A4" w:rsidRDefault="003D2A12" w:rsidP="00A04180">
            <w:pPr>
              <w:jc w:val="both"/>
              <w:rPr>
                <w:sz w:val="24"/>
                <w:szCs w:val="24"/>
              </w:rPr>
            </w:pPr>
            <w:r w:rsidRPr="007B35A4">
              <w:rPr>
                <w:sz w:val="24"/>
                <w:szCs w:val="24"/>
              </w:rPr>
              <w:t xml:space="preserve">Rend, tisztaság megteremtése, megőrzése a tevékenykedtetés minden fázisában. </w:t>
            </w:r>
          </w:p>
        </w:tc>
      </w:tr>
      <w:tr w:rsidR="003D2A12" w:rsidRPr="007B35A4" w:rsidTr="00A04180">
        <w:tblPrEx>
          <w:tblCellMar>
            <w:left w:w="108" w:type="dxa"/>
            <w:right w:w="108" w:type="dxa"/>
          </w:tblCellMar>
          <w:tblLook w:val="01E0"/>
        </w:tblPrEx>
        <w:tc>
          <w:tcPr>
            <w:tcW w:w="6897" w:type="dxa"/>
            <w:gridSpan w:val="5"/>
            <w:tcBorders>
              <w:left w:val="single" w:sz="4" w:space="0" w:color="auto"/>
            </w:tcBorders>
          </w:tcPr>
          <w:p w:rsidR="003D2A12" w:rsidRPr="007B35A4" w:rsidRDefault="003D2A12" w:rsidP="00A04180">
            <w:pPr>
              <w:jc w:val="center"/>
              <w:rPr>
                <w:b/>
                <w:sz w:val="24"/>
                <w:szCs w:val="24"/>
              </w:rPr>
            </w:pPr>
            <w:r w:rsidRPr="007B35A4">
              <w:rPr>
                <w:b/>
                <w:sz w:val="24"/>
                <w:szCs w:val="24"/>
              </w:rPr>
              <w:t>Ismeretek/fejlesztési követelmények</w:t>
            </w:r>
          </w:p>
          <w:p w:rsidR="003D2A12" w:rsidRPr="007B35A4" w:rsidRDefault="003D2A12" w:rsidP="00A04180">
            <w:pPr>
              <w:jc w:val="both"/>
              <w:rPr>
                <w:sz w:val="24"/>
                <w:szCs w:val="24"/>
              </w:rPr>
            </w:pPr>
          </w:p>
        </w:tc>
        <w:tc>
          <w:tcPr>
            <w:tcW w:w="3310" w:type="dxa"/>
            <w:gridSpan w:val="5"/>
            <w:tcBorders>
              <w:top w:val="single" w:sz="4" w:space="0" w:color="auto"/>
              <w:bottom w:val="single" w:sz="4" w:space="0" w:color="auto"/>
              <w:right w:val="single" w:sz="4" w:space="0" w:color="auto"/>
            </w:tcBorders>
          </w:tcPr>
          <w:p w:rsidR="003D2A12" w:rsidRPr="007B35A4" w:rsidRDefault="003D2A12" w:rsidP="00A04180">
            <w:pPr>
              <w:jc w:val="both"/>
              <w:rPr>
                <w:b/>
                <w:sz w:val="24"/>
                <w:szCs w:val="24"/>
              </w:rPr>
            </w:pPr>
            <w:r w:rsidRPr="007B35A4">
              <w:rPr>
                <w:b/>
                <w:sz w:val="24"/>
                <w:szCs w:val="24"/>
              </w:rPr>
              <w:t>Kapcsolódási pontok</w:t>
            </w:r>
          </w:p>
        </w:tc>
      </w:tr>
      <w:tr w:rsidR="003D2A12" w:rsidRPr="007B35A4" w:rsidTr="00A04180">
        <w:tblPrEx>
          <w:tblCellMar>
            <w:left w:w="108" w:type="dxa"/>
            <w:right w:w="108" w:type="dxa"/>
          </w:tblCellMar>
          <w:tblLook w:val="01E0"/>
        </w:tblPrEx>
        <w:tc>
          <w:tcPr>
            <w:tcW w:w="6897" w:type="dxa"/>
            <w:gridSpan w:val="5"/>
            <w:tcBorders>
              <w:left w:val="single" w:sz="4" w:space="0" w:color="auto"/>
              <w:right w:val="single" w:sz="4" w:space="0" w:color="auto"/>
            </w:tcBorders>
          </w:tcPr>
          <w:p w:rsidR="003D2A12" w:rsidRPr="007B35A4" w:rsidRDefault="003D2A12" w:rsidP="00A04180">
            <w:pPr>
              <w:jc w:val="both"/>
              <w:rPr>
                <w:sz w:val="24"/>
                <w:szCs w:val="24"/>
              </w:rPr>
            </w:pPr>
          </w:p>
          <w:p w:rsidR="003D2A12" w:rsidRPr="007B35A4" w:rsidRDefault="003D2A12" w:rsidP="00A04180">
            <w:pPr>
              <w:jc w:val="both"/>
              <w:rPr>
                <w:i/>
                <w:sz w:val="24"/>
                <w:szCs w:val="24"/>
              </w:rPr>
            </w:pPr>
            <w:r w:rsidRPr="007B35A4">
              <w:rPr>
                <w:b/>
                <w:sz w:val="24"/>
                <w:szCs w:val="24"/>
              </w:rPr>
              <w:t xml:space="preserve">2.1. </w:t>
            </w:r>
            <w:r w:rsidRPr="007B35A4">
              <w:rPr>
                <w:i/>
                <w:sz w:val="24"/>
                <w:szCs w:val="24"/>
              </w:rPr>
              <w:t>Ismerkedés a felhasznált anyagokkal:</w:t>
            </w:r>
          </w:p>
          <w:p w:rsidR="003D2A12" w:rsidRPr="007B35A4" w:rsidRDefault="003D2A12" w:rsidP="00A04180">
            <w:pPr>
              <w:jc w:val="both"/>
              <w:rPr>
                <w:sz w:val="24"/>
                <w:szCs w:val="24"/>
              </w:rPr>
            </w:pPr>
            <w:r w:rsidRPr="007B35A4">
              <w:rPr>
                <w:sz w:val="24"/>
                <w:szCs w:val="24"/>
              </w:rPr>
              <w:t>Beszélgetés az előállíthatóságukról, a kitermelési folyamatokról és a tulajdonságaikról. (papírok, textilek, kemény és puhafa, alumínium és acélhuzalok, lemezek, hulladék anyagok)</w:t>
            </w:r>
          </w:p>
          <w:p w:rsidR="003D2A12" w:rsidRPr="007B35A4" w:rsidRDefault="003D2A12" w:rsidP="00A04180">
            <w:pPr>
              <w:jc w:val="both"/>
              <w:rPr>
                <w:sz w:val="24"/>
                <w:szCs w:val="24"/>
              </w:rPr>
            </w:pPr>
          </w:p>
        </w:tc>
        <w:tc>
          <w:tcPr>
            <w:tcW w:w="3310" w:type="dxa"/>
            <w:gridSpan w:val="5"/>
            <w:tcBorders>
              <w:top w:val="nil"/>
              <w:left w:val="single" w:sz="4" w:space="0" w:color="auto"/>
              <w:bottom w:val="nil"/>
              <w:right w:val="single" w:sz="4" w:space="0" w:color="auto"/>
            </w:tcBorders>
          </w:tcPr>
          <w:p w:rsidR="003D2A12" w:rsidRPr="007B35A4" w:rsidRDefault="003D2A12" w:rsidP="00A04180">
            <w:pPr>
              <w:jc w:val="both"/>
              <w:rPr>
                <w:sz w:val="24"/>
                <w:szCs w:val="24"/>
              </w:rPr>
            </w:pPr>
          </w:p>
          <w:p w:rsidR="003D2A12" w:rsidRPr="007B35A4" w:rsidRDefault="003D2A12" w:rsidP="00A04180">
            <w:pPr>
              <w:jc w:val="both"/>
              <w:rPr>
                <w:sz w:val="24"/>
                <w:szCs w:val="24"/>
              </w:rPr>
            </w:pPr>
            <w:r w:rsidRPr="007B35A4">
              <w:rPr>
                <w:i/>
                <w:sz w:val="24"/>
                <w:szCs w:val="24"/>
              </w:rPr>
              <w:t>Magyar nyelv és irodalom:</w:t>
            </w:r>
          </w:p>
          <w:p w:rsidR="003D2A12" w:rsidRPr="007B35A4" w:rsidRDefault="003D2A12" w:rsidP="00A04180">
            <w:pPr>
              <w:jc w:val="both"/>
              <w:rPr>
                <w:sz w:val="24"/>
                <w:szCs w:val="24"/>
              </w:rPr>
            </w:pPr>
            <w:r w:rsidRPr="007B35A4">
              <w:rPr>
                <w:sz w:val="24"/>
                <w:szCs w:val="24"/>
              </w:rPr>
              <w:t>A szakszavak jelentése, azok helyesírási gyakorlása. Szövegértés, fogalmak magyarázata.</w:t>
            </w:r>
          </w:p>
        </w:tc>
      </w:tr>
      <w:tr w:rsidR="003D2A12" w:rsidRPr="007B35A4" w:rsidTr="00A04180">
        <w:tblPrEx>
          <w:tblCellMar>
            <w:left w:w="108" w:type="dxa"/>
            <w:right w:w="108" w:type="dxa"/>
          </w:tblCellMar>
          <w:tblLook w:val="01E0"/>
        </w:tblPrEx>
        <w:tc>
          <w:tcPr>
            <w:tcW w:w="6897" w:type="dxa"/>
            <w:gridSpan w:val="5"/>
            <w:tcBorders>
              <w:left w:val="single" w:sz="4" w:space="0" w:color="auto"/>
              <w:right w:val="single" w:sz="4" w:space="0" w:color="auto"/>
            </w:tcBorders>
          </w:tcPr>
          <w:p w:rsidR="003D2A12" w:rsidRPr="007B35A4" w:rsidRDefault="003D2A12" w:rsidP="00A04180">
            <w:pPr>
              <w:jc w:val="both"/>
              <w:rPr>
                <w:sz w:val="24"/>
                <w:szCs w:val="24"/>
              </w:rPr>
            </w:pPr>
          </w:p>
          <w:p w:rsidR="003D2A12" w:rsidRPr="007B35A4" w:rsidRDefault="003D2A12" w:rsidP="00A04180">
            <w:pPr>
              <w:jc w:val="both"/>
              <w:rPr>
                <w:i/>
                <w:sz w:val="24"/>
                <w:szCs w:val="24"/>
              </w:rPr>
            </w:pPr>
            <w:r w:rsidRPr="007B35A4">
              <w:rPr>
                <w:b/>
                <w:sz w:val="24"/>
                <w:szCs w:val="24"/>
              </w:rPr>
              <w:t xml:space="preserve">2.2. </w:t>
            </w:r>
            <w:r w:rsidRPr="007B35A4">
              <w:rPr>
                <w:i/>
                <w:sz w:val="24"/>
                <w:szCs w:val="24"/>
              </w:rPr>
              <w:t>Tárgyak készítése:</w:t>
            </w:r>
          </w:p>
          <w:p w:rsidR="003D2A12" w:rsidRPr="007B35A4" w:rsidRDefault="003D2A12" w:rsidP="00A04180">
            <w:pPr>
              <w:jc w:val="both"/>
              <w:rPr>
                <w:sz w:val="24"/>
                <w:szCs w:val="24"/>
              </w:rPr>
            </w:pPr>
            <w:r w:rsidRPr="007B35A4">
              <w:rPr>
                <w:sz w:val="24"/>
                <w:szCs w:val="24"/>
              </w:rPr>
              <w:t>A tárgyak készítésének megtervezése, előrajzolás, sablon alkalmazásával, ismerkedés a körvonalrajzzal, tárgykészítés mintakövetéssel. A kézi varrás elemei (varrótű, hímzőtű, varrócérna, hímzőcérna) alapöltések (előöltés, tűzőöltés, pelenkaöltés) hasznos tárgy készítése, pl.: tűpárna.</w:t>
            </w:r>
          </w:p>
          <w:p w:rsidR="003D2A12" w:rsidRPr="007B35A4" w:rsidRDefault="003D2A12" w:rsidP="00A04180">
            <w:pPr>
              <w:jc w:val="both"/>
              <w:rPr>
                <w:sz w:val="24"/>
                <w:szCs w:val="24"/>
              </w:rPr>
            </w:pPr>
            <w:r w:rsidRPr="007B35A4">
              <w:rPr>
                <w:sz w:val="24"/>
                <w:szCs w:val="24"/>
              </w:rPr>
              <w:t xml:space="preserve">Egyszerű használati tárgyak készítése, természetes anyagok, hulladék anyagok felhasználásával: papírból, fából, fémből, pl.: (mikulás, könyvjelző, papírdoboz, repülő, karácsonyfadísz, virágkaró, viráglétra, fényképtartó, bábok nemzeti ünnepre, tojástartó húsvétra, díszkendő anyák napjára). </w:t>
            </w:r>
          </w:p>
          <w:p w:rsidR="003D2A12" w:rsidRPr="007B35A4" w:rsidRDefault="003D2A12" w:rsidP="00A04180">
            <w:pPr>
              <w:jc w:val="both"/>
              <w:rPr>
                <w:sz w:val="24"/>
                <w:szCs w:val="24"/>
              </w:rPr>
            </w:pPr>
            <w:r w:rsidRPr="007B35A4">
              <w:rPr>
                <w:sz w:val="24"/>
                <w:szCs w:val="24"/>
              </w:rPr>
              <w:t>Fémépítő elemekből pl.: legóból makettek, modellek készítése.</w:t>
            </w:r>
          </w:p>
          <w:p w:rsidR="003D2A12" w:rsidRPr="007B35A4" w:rsidRDefault="003D2A12" w:rsidP="00A04180">
            <w:pPr>
              <w:jc w:val="both"/>
              <w:rPr>
                <w:sz w:val="24"/>
                <w:szCs w:val="24"/>
              </w:rPr>
            </w:pPr>
          </w:p>
          <w:p w:rsidR="003D2A12" w:rsidRPr="007B35A4" w:rsidRDefault="003D2A12" w:rsidP="00A04180">
            <w:pPr>
              <w:jc w:val="both"/>
              <w:rPr>
                <w:sz w:val="24"/>
                <w:szCs w:val="24"/>
              </w:rPr>
            </w:pPr>
          </w:p>
        </w:tc>
        <w:tc>
          <w:tcPr>
            <w:tcW w:w="3310" w:type="dxa"/>
            <w:gridSpan w:val="5"/>
            <w:tcBorders>
              <w:top w:val="nil"/>
              <w:left w:val="single" w:sz="4" w:space="0" w:color="auto"/>
              <w:bottom w:val="nil"/>
              <w:right w:val="single" w:sz="4" w:space="0" w:color="auto"/>
            </w:tcBorders>
          </w:tcPr>
          <w:p w:rsidR="003D2A12" w:rsidRPr="007B35A4" w:rsidRDefault="003D2A12" w:rsidP="00A04180">
            <w:pPr>
              <w:jc w:val="both"/>
              <w:rPr>
                <w:sz w:val="24"/>
                <w:szCs w:val="24"/>
              </w:rPr>
            </w:pPr>
          </w:p>
          <w:p w:rsidR="003D2A12" w:rsidRPr="007B35A4" w:rsidRDefault="003D2A12" w:rsidP="00A04180">
            <w:pPr>
              <w:jc w:val="both"/>
              <w:rPr>
                <w:i/>
                <w:sz w:val="24"/>
                <w:szCs w:val="24"/>
              </w:rPr>
            </w:pPr>
            <w:r w:rsidRPr="007B35A4">
              <w:rPr>
                <w:i/>
                <w:sz w:val="24"/>
                <w:szCs w:val="24"/>
              </w:rPr>
              <w:t>Matematika:</w:t>
            </w:r>
          </w:p>
          <w:p w:rsidR="003D2A12" w:rsidRPr="007B35A4" w:rsidRDefault="003D2A12" w:rsidP="00A04180">
            <w:pPr>
              <w:jc w:val="both"/>
              <w:rPr>
                <w:sz w:val="24"/>
                <w:szCs w:val="24"/>
              </w:rPr>
            </w:pPr>
            <w:r w:rsidRPr="007B35A4">
              <w:rPr>
                <w:sz w:val="24"/>
                <w:szCs w:val="24"/>
              </w:rPr>
              <w:t xml:space="preserve">Mérés mérőeszközökkel, becslés, szerkesztés vonalzó használatával. </w:t>
            </w:r>
          </w:p>
          <w:p w:rsidR="003D2A12" w:rsidRPr="007B35A4" w:rsidRDefault="003D2A12" w:rsidP="00A04180">
            <w:pPr>
              <w:jc w:val="both"/>
              <w:rPr>
                <w:sz w:val="24"/>
                <w:szCs w:val="24"/>
              </w:rPr>
            </w:pPr>
          </w:p>
          <w:p w:rsidR="003D2A12" w:rsidRPr="007B35A4" w:rsidRDefault="003D2A12" w:rsidP="00A04180">
            <w:pPr>
              <w:jc w:val="both"/>
              <w:rPr>
                <w:sz w:val="24"/>
                <w:szCs w:val="24"/>
              </w:rPr>
            </w:pPr>
            <w:r w:rsidRPr="007B35A4">
              <w:rPr>
                <w:i/>
                <w:sz w:val="24"/>
                <w:szCs w:val="24"/>
              </w:rPr>
              <w:t>Vizuális kultúra:</w:t>
            </w:r>
            <w:r w:rsidRPr="007B35A4">
              <w:rPr>
                <w:sz w:val="24"/>
                <w:szCs w:val="24"/>
              </w:rPr>
              <w:t xml:space="preserve"> rajzeszközök használata, alaklemezről rajzolás, szabadkézi rajz készítés, körvonalrajzok értelmezése.</w:t>
            </w:r>
          </w:p>
          <w:p w:rsidR="003D2A12" w:rsidRPr="007B35A4" w:rsidRDefault="003D2A12" w:rsidP="00A04180">
            <w:pPr>
              <w:jc w:val="both"/>
              <w:rPr>
                <w:sz w:val="24"/>
                <w:szCs w:val="24"/>
              </w:rPr>
            </w:pPr>
            <w:r w:rsidRPr="007B35A4">
              <w:rPr>
                <w:i/>
                <w:sz w:val="24"/>
                <w:szCs w:val="24"/>
              </w:rPr>
              <w:t>Környezetismeret:</w:t>
            </w:r>
            <w:r w:rsidRPr="007B35A4">
              <w:rPr>
                <w:sz w:val="24"/>
                <w:szCs w:val="24"/>
              </w:rPr>
              <w:t xml:space="preserve"> </w:t>
            </w:r>
          </w:p>
          <w:p w:rsidR="003D2A12" w:rsidRPr="007B35A4" w:rsidRDefault="003D2A12" w:rsidP="00A04180">
            <w:pPr>
              <w:jc w:val="both"/>
              <w:rPr>
                <w:sz w:val="24"/>
                <w:szCs w:val="24"/>
              </w:rPr>
            </w:pPr>
            <w:r w:rsidRPr="007B35A4">
              <w:rPr>
                <w:sz w:val="24"/>
                <w:szCs w:val="24"/>
              </w:rPr>
              <w:t>A felhasznált anyagok tulajdonságainak vizsgálata és tapasztalati úton megfigyelések végeztetése.</w:t>
            </w:r>
          </w:p>
        </w:tc>
      </w:tr>
      <w:tr w:rsidR="003D2A12" w:rsidRPr="007B35A4" w:rsidTr="00A04180">
        <w:tblPrEx>
          <w:tblCellMar>
            <w:left w:w="108" w:type="dxa"/>
            <w:right w:w="108" w:type="dxa"/>
          </w:tblCellMar>
          <w:tblLook w:val="01E0"/>
        </w:tblPrEx>
        <w:tc>
          <w:tcPr>
            <w:tcW w:w="6897" w:type="dxa"/>
            <w:gridSpan w:val="5"/>
            <w:tcBorders>
              <w:left w:val="single" w:sz="4" w:space="0" w:color="auto"/>
              <w:right w:val="single" w:sz="4" w:space="0" w:color="auto"/>
            </w:tcBorders>
          </w:tcPr>
          <w:p w:rsidR="003D2A12" w:rsidRPr="007B35A4" w:rsidRDefault="003D2A12" w:rsidP="00A04180">
            <w:pPr>
              <w:jc w:val="both"/>
              <w:rPr>
                <w:i/>
                <w:sz w:val="24"/>
                <w:szCs w:val="24"/>
              </w:rPr>
            </w:pPr>
            <w:r w:rsidRPr="007B35A4">
              <w:rPr>
                <w:b/>
                <w:sz w:val="24"/>
                <w:szCs w:val="24"/>
              </w:rPr>
              <w:t xml:space="preserve">2.3. </w:t>
            </w:r>
            <w:r w:rsidRPr="007B35A4">
              <w:rPr>
                <w:i/>
                <w:sz w:val="24"/>
                <w:szCs w:val="24"/>
              </w:rPr>
              <w:t>Ismerkedés egy adott szervezettel:</w:t>
            </w:r>
          </w:p>
          <w:p w:rsidR="003D2A12" w:rsidRPr="007B35A4" w:rsidRDefault="003D2A12" w:rsidP="00A04180">
            <w:pPr>
              <w:jc w:val="both"/>
              <w:rPr>
                <w:sz w:val="24"/>
                <w:szCs w:val="24"/>
              </w:rPr>
            </w:pPr>
            <w:r w:rsidRPr="007B35A4">
              <w:rPr>
                <w:sz w:val="24"/>
                <w:szCs w:val="24"/>
              </w:rPr>
              <w:t>Az adott szervezet felépítésének vizsgálata, esetleg közreműködés a munkájukban. (pl.: tűzoltóság, mentők, katasztrófavédelem, rendőrség, vöröskereszt, és az adott településen működő bármilyen szervezet)</w:t>
            </w:r>
          </w:p>
        </w:tc>
        <w:tc>
          <w:tcPr>
            <w:tcW w:w="3310" w:type="dxa"/>
            <w:gridSpan w:val="5"/>
            <w:tcBorders>
              <w:top w:val="nil"/>
              <w:left w:val="single" w:sz="4" w:space="0" w:color="auto"/>
              <w:bottom w:val="single" w:sz="4" w:space="0" w:color="auto"/>
              <w:right w:val="single" w:sz="4" w:space="0" w:color="auto"/>
            </w:tcBorders>
          </w:tcPr>
          <w:p w:rsidR="003D2A12" w:rsidRPr="007B35A4" w:rsidRDefault="003D2A12" w:rsidP="00A04180">
            <w:pPr>
              <w:jc w:val="both"/>
              <w:rPr>
                <w:sz w:val="24"/>
                <w:szCs w:val="24"/>
              </w:rPr>
            </w:pPr>
            <w:r w:rsidRPr="007B35A4">
              <w:rPr>
                <w:i/>
                <w:sz w:val="24"/>
                <w:szCs w:val="24"/>
              </w:rPr>
              <w:t xml:space="preserve">Erkölcstan: </w:t>
            </w:r>
          </w:p>
          <w:p w:rsidR="003D2A12" w:rsidRPr="007B35A4" w:rsidRDefault="003D2A12" w:rsidP="00A04180">
            <w:pPr>
              <w:jc w:val="both"/>
              <w:rPr>
                <w:sz w:val="24"/>
                <w:szCs w:val="24"/>
              </w:rPr>
            </w:pPr>
            <w:r w:rsidRPr="007B35A4">
              <w:rPr>
                <w:sz w:val="24"/>
                <w:szCs w:val="24"/>
              </w:rPr>
              <w:t>A tudás fontossága, a körülöttünk lévő világ megismerhetősége. A szellemi értékek az emberiség szolgálatában.</w:t>
            </w:r>
          </w:p>
        </w:tc>
      </w:tr>
      <w:tr w:rsidR="003D2A12" w:rsidRPr="007B35A4" w:rsidTr="00A04180">
        <w:tblPrEx>
          <w:tblCellMar>
            <w:left w:w="108" w:type="dxa"/>
            <w:right w:w="108" w:type="dxa"/>
          </w:tblCellMar>
          <w:tblLook w:val="01E0"/>
        </w:tblPrEx>
        <w:tc>
          <w:tcPr>
            <w:tcW w:w="2802" w:type="dxa"/>
            <w:gridSpan w:val="2"/>
            <w:tcBorders>
              <w:left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both"/>
              <w:rPr>
                <w:b/>
                <w:sz w:val="24"/>
                <w:szCs w:val="24"/>
              </w:rPr>
            </w:pPr>
            <w:r w:rsidRPr="007B35A4">
              <w:rPr>
                <w:b/>
                <w:sz w:val="24"/>
                <w:szCs w:val="24"/>
              </w:rPr>
              <w:t>Tematikai egység</w:t>
            </w:r>
          </w:p>
        </w:tc>
        <w:tc>
          <w:tcPr>
            <w:tcW w:w="4626" w:type="dxa"/>
            <w:gridSpan w:val="5"/>
            <w:tcBorders>
              <w:left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center"/>
              <w:rPr>
                <w:b/>
                <w:sz w:val="24"/>
                <w:szCs w:val="24"/>
              </w:rPr>
            </w:pPr>
            <w:r w:rsidRPr="007B35A4">
              <w:rPr>
                <w:b/>
                <w:sz w:val="24"/>
                <w:szCs w:val="24"/>
              </w:rPr>
              <w:t>3. Közlekedési ismeretek:</w:t>
            </w:r>
          </w:p>
        </w:tc>
        <w:tc>
          <w:tcPr>
            <w:tcW w:w="2779" w:type="dxa"/>
            <w:gridSpan w:val="3"/>
            <w:tcBorders>
              <w:top w:val="single" w:sz="4" w:space="0" w:color="auto"/>
              <w:left w:val="single" w:sz="4" w:space="0" w:color="auto"/>
              <w:bottom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center"/>
              <w:rPr>
                <w:b/>
                <w:sz w:val="24"/>
                <w:szCs w:val="24"/>
              </w:rPr>
            </w:pPr>
            <w:r w:rsidRPr="007B35A4">
              <w:rPr>
                <w:b/>
                <w:sz w:val="24"/>
                <w:szCs w:val="24"/>
              </w:rPr>
              <w:t>Órakeret</w:t>
            </w:r>
          </w:p>
          <w:p w:rsidR="003D2A12" w:rsidRPr="007B35A4" w:rsidRDefault="003D2A12" w:rsidP="00A04180">
            <w:pPr>
              <w:jc w:val="center"/>
              <w:rPr>
                <w:b/>
                <w:sz w:val="24"/>
                <w:szCs w:val="24"/>
              </w:rPr>
            </w:pPr>
            <w:r w:rsidRPr="007B35A4">
              <w:rPr>
                <w:b/>
                <w:sz w:val="24"/>
                <w:szCs w:val="24"/>
              </w:rPr>
              <w:t>6 óra</w:t>
            </w:r>
          </w:p>
          <w:p w:rsidR="003D2A12" w:rsidRPr="007B35A4" w:rsidRDefault="003D2A12" w:rsidP="00A04180">
            <w:pPr>
              <w:jc w:val="both"/>
              <w:rPr>
                <w:b/>
                <w:sz w:val="24"/>
                <w:szCs w:val="24"/>
              </w:rPr>
            </w:pPr>
          </w:p>
        </w:tc>
      </w:tr>
      <w:tr w:rsidR="003D2A12" w:rsidRPr="007B35A4" w:rsidTr="00A04180">
        <w:tblPrEx>
          <w:tblCellMar>
            <w:left w:w="108" w:type="dxa"/>
            <w:right w:w="108" w:type="dxa"/>
          </w:tblCellMar>
          <w:tblLook w:val="01E0"/>
        </w:tblPrEx>
        <w:tc>
          <w:tcPr>
            <w:tcW w:w="2802" w:type="dxa"/>
            <w:gridSpan w:val="2"/>
            <w:tcBorders>
              <w:left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both"/>
              <w:rPr>
                <w:b/>
                <w:sz w:val="24"/>
                <w:szCs w:val="24"/>
              </w:rPr>
            </w:pPr>
            <w:r w:rsidRPr="007B35A4">
              <w:rPr>
                <w:b/>
                <w:sz w:val="24"/>
                <w:szCs w:val="24"/>
              </w:rPr>
              <w:t>Előzetes tudás</w:t>
            </w:r>
          </w:p>
          <w:p w:rsidR="003D2A12" w:rsidRPr="007B35A4" w:rsidRDefault="003D2A12" w:rsidP="00A04180">
            <w:pPr>
              <w:jc w:val="both"/>
              <w:rPr>
                <w:b/>
                <w:sz w:val="24"/>
                <w:szCs w:val="24"/>
              </w:rPr>
            </w:pPr>
          </w:p>
          <w:p w:rsidR="003D2A12" w:rsidRPr="007B35A4" w:rsidRDefault="003D2A12" w:rsidP="00A04180">
            <w:pPr>
              <w:jc w:val="both"/>
              <w:rPr>
                <w:b/>
                <w:sz w:val="24"/>
                <w:szCs w:val="24"/>
              </w:rPr>
            </w:pPr>
          </w:p>
        </w:tc>
        <w:tc>
          <w:tcPr>
            <w:tcW w:w="7405" w:type="dxa"/>
            <w:gridSpan w:val="8"/>
            <w:tcBorders>
              <w:left w:val="single" w:sz="4" w:space="0" w:color="auto"/>
              <w:right w:val="single" w:sz="4" w:space="0" w:color="auto"/>
            </w:tcBorders>
          </w:tcPr>
          <w:p w:rsidR="003D2A12" w:rsidRPr="007B35A4" w:rsidRDefault="003D2A12" w:rsidP="00A04180">
            <w:pPr>
              <w:jc w:val="both"/>
              <w:rPr>
                <w:sz w:val="24"/>
                <w:szCs w:val="24"/>
              </w:rPr>
            </w:pPr>
            <w:r w:rsidRPr="007B35A4">
              <w:rPr>
                <w:sz w:val="24"/>
                <w:szCs w:val="24"/>
              </w:rPr>
              <w:t xml:space="preserve">Az úttesten való átkelés szabályainak fegyelmezett alkalmazása. Helyes viselkedési szokások a különböző közlekedési helyzetekben (gyalogos közlekedés, személygépkocsiban és közlekedési eszközökön való közlekedés). </w:t>
            </w:r>
          </w:p>
        </w:tc>
      </w:tr>
      <w:tr w:rsidR="003D2A12" w:rsidRPr="007B35A4" w:rsidTr="00A04180">
        <w:tblPrEx>
          <w:tblCellMar>
            <w:left w:w="108" w:type="dxa"/>
            <w:right w:w="108" w:type="dxa"/>
          </w:tblCellMar>
          <w:tblLook w:val="01E0"/>
        </w:tblPrEx>
        <w:tc>
          <w:tcPr>
            <w:tcW w:w="2802" w:type="dxa"/>
            <w:gridSpan w:val="2"/>
            <w:tcBorders>
              <w:left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both"/>
              <w:rPr>
                <w:b/>
                <w:sz w:val="24"/>
                <w:szCs w:val="24"/>
              </w:rPr>
            </w:pPr>
          </w:p>
          <w:p w:rsidR="003D2A12" w:rsidRPr="007B35A4" w:rsidRDefault="003D2A12" w:rsidP="00A04180">
            <w:pPr>
              <w:jc w:val="both"/>
              <w:rPr>
                <w:b/>
                <w:sz w:val="24"/>
                <w:szCs w:val="24"/>
              </w:rPr>
            </w:pPr>
            <w:r w:rsidRPr="007B35A4">
              <w:rPr>
                <w:b/>
                <w:sz w:val="24"/>
                <w:szCs w:val="24"/>
              </w:rPr>
              <w:t>Nevelési, fejlesztési célok:</w:t>
            </w:r>
          </w:p>
          <w:p w:rsidR="003D2A12" w:rsidRPr="007B35A4" w:rsidRDefault="003D2A12" w:rsidP="00A04180">
            <w:pPr>
              <w:jc w:val="both"/>
              <w:rPr>
                <w:b/>
                <w:sz w:val="24"/>
                <w:szCs w:val="24"/>
              </w:rPr>
            </w:pPr>
          </w:p>
        </w:tc>
        <w:tc>
          <w:tcPr>
            <w:tcW w:w="7405" w:type="dxa"/>
            <w:gridSpan w:val="8"/>
            <w:tcBorders>
              <w:left w:val="single" w:sz="4" w:space="0" w:color="auto"/>
              <w:right w:val="single" w:sz="4" w:space="0" w:color="auto"/>
            </w:tcBorders>
          </w:tcPr>
          <w:p w:rsidR="003D2A12" w:rsidRPr="007B35A4" w:rsidRDefault="003D2A12" w:rsidP="00A04180">
            <w:pPr>
              <w:jc w:val="both"/>
              <w:rPr>
                <w:sz w:val="24"/>
                <w:szCs w:val="24"/>
              </w:rPr>
            </w:pPr>
            <w:r w:rsidRPr="007B35A4">
              <w:rPr>
                <w:sz w:val="24"/>
                <w:szCs w:val="24"/>
              </w:rPr>
              <w:t>A biztonságos, fegyelmezett, tudatos gyalogos közösségi közlekedési magatartás és szokások megszilárdítása. A közösségi közlekedési környezet és a gyalogos közlekedési szabályok pontos ismerete. A közlekedéssel kapcsolatos veszélyérzet kialakítása, törekvés a fegyelmezett, elővigyázatos biztonság elsajátítására.</w:t>
            </w:r>
          </w:p>
          <w:p w:rsidR="003D2A12" w:rsidRPr="007B35A4" w:rsidRDefault="003D2A12" w:rsidP="00A04180">
            <w:pPr>
              <w:jc w:val="both"/>
              <w:rPr>
                <w:sz w:val="24"/>
                <w:szCs w:val="24"/>
              </w:rPr>
            </w:pPr>
            <w:r w:rsidRPr="007B35A4">
              <w:rPr>
                <w:sz w:val="24"/>
                <w:szCs w:val="24"/>
              </w:rPr>
              <w:t>Az életkori sajátosságoknak megfelelően közlekedési balesetek elemzése. (a baleset lehetséges okainak felismerése, a megelőzés, az elhárítás és a segítségnyújtás lehetőségeinek megismertetése és gyakoroltatása).</w:t>
            </w:r>
          </w:p>
        </w:tc>
      </w:tr>
      <w:tr w:rsidR="003D2A12" w:rsidRPr="007B35A4" w:rsidTr="00A04180">
        <w:tblPrEx>
          <w:tblCellMar>
            <w:left w:w="108" w:type="dxa"/>
            <w:right w:w="108" w:type="dxa"/>
          </w:tblCellMar>
          <w:tblLook w:val="01E0"/>
        </w:tblPrEx>
        <w:tc>
          <w:tcPr>
            <w:tcW w:w="7068" w:type="dxa"/>
            <w:gridSpan w:val="6"/>
            <w:tcBorders>
              <w:left w:val="single" w:sz="4" w:space="0" w:color="auto"/>
              <w:right w:val="single" w:sz="4" w:space="0" w:color="auto"/>
            </w:tcBorders>
          </w:tcPr>
          <w:p w:rsidR="003D2A12" w:rsidRPr="007B35A4" w:rsidRDefault="003D2A12" w:rsidP="00A04180">
            <w:pPr>
              <w:rPr>
                <w:b/>
                <w:sz w:val="24"/>
                <w:szCs w:val="24"/>
              </w:rPr>
            </w:pPr>
          </w:p>
          <w:p w:rsidR="003D2A12" w:rsidRPr="007B35A4" w:rsidRDefault="003D2A12" w:rsidP="00A04180">
            <w:pPr>
              <w:jc w:val="center"/>
              <w:rPr>
                <w:b/>
                <w:sz w:val="24"/>
                <w:szCs w:val="24"/>
              </w:rPr>
            </w:pPr>
            <w:r w:rsidRPr="007B35A4">
              <w:rPr>
                <w:b/>
                <w:sz w:val="24"/>
                <w:szCs w:val="24"/>
              </w:rPr>
              <w:t>Ismeretek/fejlesztési követelmények</w:t>
            </w:r>
          </w:p>
          <w:p w:rsidR="003D2A12" w:rsidRPr="007B35A4" w:rsidRDefault="003D2A12" w:rsidP="00A04180">
            <w:pPr>
              <w:rPr>
                <w:b/>
                <w:sz w:val="24"/>
                <w:szCs w:val="24"/>
              </w:rPr>
            </w:pPr>
          </w:p>
        </w:tc>
        <w:tc>
          <w:tcPr>
            <w:tcW w:w="3139" w:type="dxa"/>
            <w:gridSpan w:val="4"/>
            <w:tcBorders>
              <w:left w:val="single" w:sz="4" w:space="0" w:color="auto"/>
              <w:right w:val="single" w:sz="4" w:space="0" w:color="auto"/>
            </w:tcBorders>
          </w:tcPr>
          <w:p w:rsidR="003D2A12" w:rsidRPr="007B35A4" w:rsidRDefault="003D2A12" w:rsidP="00A04180">
            <w:pPr>
              <w:jc w:val="center"/>
              <w:rPr>
                <w:sz w:val="24"/>
                <w:szCs w:val="24"/>
              </w:rPr>
            </w:pPr>
          </w:p>
          <w:p w:rsidR="003D2A12" w:rsidRPr="007B35A4" w:rsidRDefault="003D2A12" w:rsidP="00A04180">
            <w:pPr>
              <w:rPr>
                <w:b/>
                <w:sz w:val="24"/>
                <w:szCs w:val="24"/>
              </w:rPr>
            </w:pPr>
            <w:r w:rsidRPr="007B35A4">
              <w:rPr>
                <w:b/>
                <w:sz w:val="24"/>
                <w:szCs w:val="24"/>
              </w:rPr>
              <w:t>Kapcsolódási pontok</w:t>
            </w:r>
          </w:p>
        </w:tc>
      </w:tr>
      <w:tr w:rsidR="003D2A12" w:rsidRPr="007B35A4" w:rsidTr="00A04180">
        <w:tblPrEx>
          <w:tblCellMar>
            <w:left w:w="108" w:type="dxa"/>
            <w:right w:w="108" w:type="dxa"/>
          </w:tblCellMar>
          <w:tblLook w:val="01E0"/>
        </w:tblPrEx>
        <w:tc>
          <w:tcPr>
            <w:tcW w:w="7068" w:type="dxa"/>
            <w:gridSpan w:val="6"/>
            <w:tcBorders>
              <w:left w:val="single" w:sz="4" w:space="0" w:color="auto"/>
              <w:right w:val="single" w:sz="4" w:space="0" w:color="auto"/>
            </w:tcBorders>
          </w:tcPr>
          <w:p w:rsidR="003D2A12" w:rsidRPr="007B35A4" w:rsidRDefault="003D2A12" w:rsidP="00A04180">
            <w:pPr>
              <w:jc w:val="both"/>
              <w:rPr>
                <w:i/>
                <w:sz w:val="24"/>
                <w:szCs w:val="24"/>
              </w:rPr>
            </w:pPr>
            <w:r w:rsidRPr="007B35A4">
              <w:rPr>
                <w:b/>
                <w:sz w:val="24"/>
                <w:szCs w:val="24"/>
              </w:rPr>
              <w:t xml:space="preserve">3.1. </w:t>
            </w:r>
            <w:r w:rsidRPr="007B35A4">
              <w:rPr>
                <w:i/>
                <w:sz w:val="24"/>
                <w:szCs w:val="24"/>
              </w:rPr>
              <w:t>Gyalogos közlekedési ismeretek:</w:t>
            </w:r>
          </w:p>
          <w:p w:rsidR="003D2A12" w:rsidRPr="007B35A4" w:rsidRDefault="003D2A12" w:rsidP="00A04180">
            <w:pPr>
              <w:jc w:val="both"/>
              <w:rPr>
                <w:sz w:val="24"/>
                <w:szCs w:val="24"/>
              </w:rPr>
            </w:pPr>
            <w:r w:rsidRPr="007B35A4">
              <w:rPr>
                <w:sz w:val="24"/>
                <w:szCs w:val="24"/>
              </w:rPr>
              <w:t>A gyalogos közlekedés szabályai helyben, lakott területen és a lakott területen kívüli közlekedés. Elsőbbségi helyzetek a gyalogos közlekedésben. A közlekedés tapasztalatairól természetes anyagok segítségével, közlekedési szituációk megjelenítése (pl.: társasjátékok, faépítő, lego felhasználásával)</w:t>
            </w:r>
          </w:p>
        </w:tc>
        <w:tc>
          <w:tcPr>
            <w:tcW w:w="3139" w:type="dxa"/>
            <w:gridSpan w:val="4"/>
            <w:tcBorders>
              <w:left w:val="single" w:sz="4" w:space="0" w:color="auto"/>
              <w:bottom w:val="nil"/>
              <w:right w:val="single" w:sz="4" w:space="0" w:color="auto"/>
            </w:tcBorders>
          </w:tcPr>
          <w:p w:rsidR="003D2A12" w:rsidRPr="007B35A4" w:rsidRDefault="003D2A12" w:rsidP="00A04180">
            <w:pPr>
              <w:jc w:val="both"/>
              <w:rPr>
                <w:sz w:val="24"/>
                <w:szCs w:val="24"/>
              </w:rPr>
            </w:pPr>
            <w:r w:rsidRPr="007B35A4">
              <w:rPr>
                <w:i/>
                <w:sz w:val="24"/>
                <w:szCs w:val="24"/>
              </w:rPr>
              <w:t xml:space="preserve">Magyar nyelv és irodalom: </w:t>
            </w:r>
            <w:r w:rsidRPr="007B35A4">
              <w:rPr>
                <w:sz w:val="24"/>
                <w:szCs w:val="24"/>
              </w:rPr>
              <w:t>szakszöveg értelmezése, szövegmondás gyakorlása, piktogramog készítése.</w:t>
            </w:r>
          </w:p>
          <w:p w:rsidR="003D2A12" w:rsidRPr="007B35A4" w:rsidRDefault="003D2A12" w:rsidP="00A04180">
            <w:pPr>
              <w:jc w:val="both"/>
              <w:rPr>
                <w:sz w:val="24"/>
                <w:szCs w:val="24"/>
              </w:rPr>
            </w:pPr>
            <w:r w:rsidRPr="007B35A4">
              <w:rPr>
                <w:i/>
                <w:sz w:val="24"/>
                <w:szCs w:val="24"/>
              </w:rPr>
              <w:t xml:space="preserve">Környezetismeret: </w:t>
            </w:r>
            <w:r w:rsidRPr="007B35A4">
              <w:rPr>
                <w:sz w:val="24"/>
                <w:szCs w:val="24"/>
              </w:rPr>
              <w:t>a lakókörnyezet részletes megismerése, térképismeret.</w:t>
            </w:r>
          </w:p>
        </w:tc>
      </w:tr>
      <w:tr w:rsidR="003D2A12" w:rsidRPr="007B35A4" w:rsidTr="00A04180">
        <w:tblPrEx>
          <w:tblCellMar>
            <w:left w:w="108" w:type="dxa"/>
            <w:right w:w="108" w:type="dxa"/>
          </w:tblCellMar>
          <w:tblLook w:val="01E0"/>
        </w:tblPrEx>
        <w:tc>
          <w:tcPr>
            <w:tcW w:w="7068" w:type="dxa"/>
            <w:gridSpan w:val="6"/>
            <w:tcBorders>
              <w:left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both"/>
              <w:rPr>
                <w:i/>
                <w:sz w:val="24"/>
                <w:szCs w:val="24"/>
              </w:rPr>
            </w:pPr>
            <w:r w:rsidRPr="007B35A4">
              <w:rPr>
                <w:b/>
                <w:sz w:val="24"/>
                <w:szCs w:val="24"/>
              </w:rPr>
              <w:t xml:space="preserve">3.2. </w:t>
            </w:r>
            <w:r w:rsidRPr="007B35A4">
              <w:rPr>
                <w:i/>
                <w:sz w:val="24"/>
                <w:szCs w:val="24"/>
              </w:rPr>
              <w:t>Közlekedési eszközök típusai, csoportjai:</w:t>
            </w:r>
          </w:p>
          <w:p w:rsidR="003D2A12" w:rsidRPr="007B35A4" w:rsidRDefault="003D2A12" w:rsidP="00A04180">
            <w:pPr>
              <w:jc w:val="both"/>
              <w:rPr>
                <w:sz w:val="24"/>
                <w:szCs w:val="24"/>
              </w:rPr>
            </w:pPr>
            <w:r w:rsidRPr="007B35A4">
              <w:rPr>
                <w:sz w:val="24"/>
                <w:szCs w:val="24"/>
              </w:rPr>
              <w:t>Bemutatás (pl. az internet felhasználásával, szárazföldi, vízi és légi közlekedési eszközökről). Viselkedési szabályok a tömegközlekedési eszközök használata közben. (pl.: kirándulások alkalmával jegykezelés, leszállási szándék jelzése). Balesetmentes, fegyelmezett viselkedés gyakorlása gyalogosan és helyi közlekedési eszköz használatával.</w:t>
            </w:r>
          </w:p>
          <w:p w:rsidR="003D2A12" w:rsidRPr="007B35A4" w:rsidRDefault="003D2A12" w:rsidP="00A04180">
            <w:pPr>
              <w:jc w:val="both"/>
              <w:rPr>
                <w:sz w:val="24"/>
                <w:szCs w:val="24"/>
              </w:rPr>
            </w:pPr>
          </w:p>
        </w:tc>
        <w:tc>
          <w:tcPr>
            <w:tcW w:w="3139" w:type="dxa"/>
            <w:gridSpan w:val="4"/>
            <w:tcBorders>
              <w:top w:val="nil"/>
              <w:left w:val="single" w:sz="4" w:space="0" w:color="auto"/>
              <w:bottom w:val="nil"/>
              <w:right w:val="single" w:sz="4" w:space="0" w:color="auto"/>
            </w:tcBorders>
          </w:tcPr>
          <w:p w:rsidR="003D2A12" w:rsidRPr="007B35A4" w:rsidRDefault="003D2A12" w:rsidP="00A04180">
            <w:pPr>
              <w:jc w:val="both"/>
              <w:rPr>
                <w:i/>
                <w:sz w:val="24"/>
                <w:szCs w:val="24"/>
              </w:rPr>
            </w:pPr>
            <w:r w:rsidRPr="007B35A4">
              <w:rPr>
                <w:i/>
                <w:sz w:val="24"/>
                <w:szCs w:val="24"/>
              </w:rPr>
              <w:t>Erkölcstan:</w:t>
            </w:r>
          </w:p>
          <w:p w:rsidR="003D2A12" w:rsidRPr="007B35A4" w:rsidRDefault="003D2A12" w:rsidP="00A04180">
            <w:pPr>
              <w:jc w:val="both"/>
              <w:rPr>
                <w:sz w:val="24"/>
                <w:szCs w:val="24"/>
              </w:rPr>
            </w:pPr>
            <w:r w:rsidRPr="007B35A4">
              <w:rPr>
                <w:sz w:val="24"/>
                <w:szCs w:val="24"/>
              </w:rPr>
              <w:t>Udvariasság a közlekedésben, helyes beszédstílus, tiszteletadás, segítségnyújtás a bajban.</w:t>
            </w:r>
          </w:p>
        </w:tc>
      </w:tr>
      <w:tr w:rsidR="003D2A12" w:rsidRPr="007B35A4" w:rsidTr="00A04180">
        <w:tblPrEx>
          <w:tblCellMar>
            <w:left w:w="108" w:type="dxa"/>
            <w:right w:w="108" w:type="dxa"/>
          </w:tblCellMar>
          <w:tblLook w:val="01E0"/>
        </w:tblPrEx>
        <w:tc>
          <w:tcPr>
            <w:tcW w:w="7068" w:type="dxa"/>
            <w:gridSpan w:val="6"/>
            <w:tcBorders>
              <w:left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both"/>
              <w:rPr>
                <w:i/>
                <w:sz w:val="24"/>
                <w:szCs w:val="24"/>
              </w:rPr>
            </w:pPr>
            <w:r w:rsidRPr="007B35A4">
              <w:rPr>
                <w:b/>
                <w:sz w:val="24"/>
                <w:szCs w:val="24"/>
              </w:rPr>
              <w:t xml:space="preserve">3.3. </w:t>
            </w:r>
            <w:r w:rsidRPr="007B35A4">
              <w:rPr>
                <w:i/>
                <w:sz w:val="24"/>
                <w:szCs w:val="24"/>
              </w:rPr>
              <w:t>A közlekedési eszközök környezet és egészségtudatos használatának bemutatása:</w:t>
            </w:r>
          </w:p>
          <w:p w:rsidR="003D2A12" w:rsidRPr="007B35A4" w:rsidRDefault="003D2A12" w:rsidP="00A04180">
            <w:pPr>
              <w:jc w:val="both"/>
              <w:rPr>
                <w:sz w:val="24"/>
                <w:szCs w:val="24"/>
              </w:rPr>
            </w:pPr>
            <w:r w:rsidRPr="007B35A4">
              <w:rPr>
                <w:sz w:val="24"/>
                <w:szCs w:val="24"/>
              </w:rPr>
              <w:t>A közlekedési eszközök környezetkárosító hatásai (levegő és víz károsítása, ezek megelőzhetősége). Bemutató tábla készítése,újságcikkek és fényképek felhasználásával. Veszélyforrások a közlekedésben. Figyelmetlenségből, szabályok be nem tartásából eredő balesetveszélyek.</w:t>
            </w:r>
          </w:p>
          <w:p w:rsidR="003D2A12" w:rsidRPr="007B35A4" w:rsidRDefault="003D2A12" w:rsidP="00A04180">
            <w:pPr>
              <w:jc w:val="both"/>
              <w:rPr>
                <w:sz w:val="24"/>
                <w:szCs w:val="24"/>
              </w:rPr>
            </w:pPr>
          </w:p>
          <w:p w:rsidR="003D2A12" w:rsidRPr="007B35A4" w:rsidRDefault="003D2A12" w:rsidP="00A04180">
            <w:pPr>
              <w:jc w:val="both"/>
              <w:rPr>
                <w:sz w:val="24"/>
                <w:szCs w:val="24"/>
              </w:rPr>
            </w:pPr>
          </w:p>
          <w:p w:rsidR="003D2A12" w:rsidRPr="007B35A4" w:rsidRDefault="003D2A12" w:rsidP="00A04180">
            <w:pPr>
              <w:jc w:val="both"/>
              <w:rPr>
                <w:sz w:val="24"/>
                <w:szCs w:val="24"/>
              </w:rPr>
            </w:pPr>
          </w:p>
          <w:p w:rsidR="003D2A12" w:rsidRPr="007B35A4" w:rsidRDefault="003D2A12" w:rsidP="00A04180">
            <w:pPr>
              <w:jc w:val="both"/>
              <w:rPr>
                <w:sz w:val="24"/>
                <w:szCs w:val="24"/>
              </w:rPr>
            </w:pPr>
          </w:p>
          <w:p w:rsidR="003D2A12" w:rsidRPr="007B35A4" w:rsidRDefault="003D2A12" w:rsidP="00A04180">
            <w:pPr>
              <w:jc w:val="both"/>
              <w:rPr>
                <w:sz w:val="24"/>
                <w:szCs w:val="24"/>
              </w:rPr>
            </w:pPr>
          </w:p>
          <w:p w:rsidR="003D2A12" w:rsidRPr="007B35A4" w:rsidRDefault="003D2A12" w:rsidP="00A04180">
            <w:pPr>
              <w:jc w:val="both"/>
              <w:rPr>
                <w:sz w:val="24"/>
                <w:szCs w:val="24"/>
              </w:rPr>
            </w:pPr>
          </w:p>
          <w:p w:rsidR="003D2A12" w:rsidRPr="007B35A4" w:rsidRDefault="003D2A12" w:rsidP="00A04180">
            <w:pPr>
              <w:jc w:val="both"/>
              <w:rPr>
                <w:sz w:val="24"/>
                <w:szCs w:val="24"/>
              </w:rPr>
            </w:pPr>
          </w:p>
        </w:tc>
        <w:tc>
          <w:tcPr>
            <w:tcW w:w="3139" w:type="dxa"/>
            <w:gridSpan w:val="4"/>
            <w:tcBorders>
              <w:top w:val="nil"/>
              <w:left w:val="single" w:sz="4" w:space="0" w:color="auto"/>
              <w:bottom w:val="single" w:sz="4" w:space="0" w:color="auto"/>
              <w:right w:val="single" w:sz="4" w:space="0" w:color="auto"/>
            </w:tcBorders>
          </w:tcPr>
          <w:p w:rsidR="003D2A12" w:rsidRPr="007B35A4" w:rsidRDefault="003D2A12" w:rsidP="00A04180">
            <w:pPr>
              <w:jc w:val="center"/>
              <w:rPr>
                <w:sz w:val="24"/>
                <w:szCs w:val="24"/>
              </w:rPr>
            </w:pPr>
          </w:p>
        </w:tc>
      </w:tr>
      <w:tr w:rsidR="003D2A12" w:rsidRPr="007B35A4" w:rsidTr="00A04180">
        <w:tblPrEx>
          <w:tblCellMar>
            <w:left w:w="108" w:type="dxa"/>
            <w:right w:w="108" w:type="dxa"/>
          </w:tblCellMar>
          <w:tblLook w:val="01E0"/>
        </w:tblPrEx>
        <w:tc>
          <w:tcPr>
            <w:tcW w:w="2973" w:type="dxa"/>
            <w:gridSpan w:val="3"/>
            <w:tcBorders>
              <w:left w:val="single" w:sz="4" w:space="0" w:color="auto"/>
              <w:right w:val="single" w:sz="4" w:space="0" w:color="auto"/>
            </w:tcBorders>
          </w:tcPr>
          <w:p w:rsidR="003D2A12" w:rsidRPr="007B35A4" w:rsidRDefault="003D2A12" w:rsidP="00A04180">
            <w:pPr>
              <w:jc w:val="center"/>
              <w:rPr>
                <w:b/>
                <w:sz w:val="24"/>
                <w:szCs w:val="24"/>
              </w:rPr>
            </w:pPr>
          </w:p>
          <w:p w:rsidR="003D2A12" w:rsidRPr="007B35A4" w:rsidRDefault="003D2A12" w:rsidP="00A04180">
            <w:pPr>
              <w:jc w:val="center"/>
              <w:rPr>
                <w:b/>
                <w:sz w:val="24"/>
                <w:szCs w:val="24"/>
              </w:rPr>
            </w:pPr>
            <w:r w:rsidRPr="007B35A4">
              <w:rPr>
                <w:b/>
                <w:sz w:val="24"/>
                <w:szCs w:val="24"/>
              </w:rPr>
              <w:t>Tematikai egység</w:t>
            </w:r>
          </w:p>
          <w:p w:rsidR="003D2A12" w:rsidRPr="007B35A4" w:rsidRDefault="003D2A12" w:rsidP="00A04180">
            <w:pPr>
              <w:jc w:val="center"/>
              <w:rPr>
                <w:b/>
                <w:sz w:val="24"/>
                <w:szCs w:val="24"/>
              </w:rPr>
            </w:pPr>
          </w:p>
        </w:tc>
        <w:tc>
          <w:tcPr>
            <w:tcW w:w="4815" w:type="dxa"/>
            <w:gridSpan w:val="5"/>
            <w:tcBorders>
              <w:left w:val="single" w:sz="4" w:space="0" w:color="auto"/>
              <w:right w:val="single" w:sz="4" w:space="0" w:color="auto"/>
            </w:tcBorders>
          </w:tcPr>
          <w:p w:rsidR="003D2A12" w:rsidRPr="007B35A4" w:rsidRDefault="003D2A12" w:rsidP="00A04180">
            <w:pPr>
              <w:jc w:val="center"/>
              <w:rPr>
                <w:b/>
                <w:sz w:val="24"/>
                <w:szCs w:val="24"/>
              </w:rPr>
            </w:pPr>
          </w:p>
          <w:p w:rsidR="003D2A12" w:rsidRPr="007B35A4" w:rsidRDefault="003D2A12" w:rsidP="00A04180">
            <w:pPr>
              <w:jc w:val="center"/>
              <w:rPr>
                <w:b/>
                <w:sz w:val="24"/>
                <w:szCs w:val="24"/>
              </w:rPr>
            </w:pPr>
            <w:r w:rsidRPr="007B35A4">
              <w:rPr>
                <w:b/>
                <w:sz w:val="24"/>
                <w:szCs w:val="24"/>
              </w:rPr>
              <w:t>4. Pályaorientáció, közösségi szerepek</w:t>
            </w:r>
          </w:p>
        </w:tc>
        <w:tc>
          <w:tcPr>
            <w:tcW w:w="2419" w:type="dxa"/>
            <w:gridSpan w:val="2"/>
            <w:tcBorders>
              <w:top w:val="single" w:sz="4" w:space="0" w:color="auto"/>
              <w:left w:val="single" w:sz="4" w:space="0" w:color="auto"/>
              <w:bottom w:val="single" w:sz="4" w:space="0" w:color="auto"/>
              <w:right w:val="single" w:sz="4" w:space="0" w:color="auto"/>
            </w:tcBorders>
          </w:tcPr>
          <w:p w:rsidR="003D2A12" w:rsidRPr="007B35A4" w:rsidRDefault="003D2A12" w:rsidP="00A04180">
            <w:pPr>
              <w:jc w:val="center"/>
              <w:rPr>
                <w:sz w:val="24"/>
                <w:szCs w:val="24"/>
              </w:rPr>
            </w:pPr>
          </w:p>
          <w:p w:rsidR="003D2A12" w:rsidRPr="007B35A4" w:rsidRDefault="003D2A12" w:rsidP="00A04180">
            <w:pPr>
              <w:jc w:val="center"/>
              <w:rPr>
                <w:b/>
                <w:sz w:val="24"/>
                <w:szCs w:val="24"/>
              </w:rPr>
            </w:pPr>
            <w:r w:rsidRPr="007B35A4">
              <w:rPr>
                <w:b/>
                <w:sz w:val="24"/>
                <w:szCs w:val="24"/>
              </w:rPr>
              <w:t>Órakeret</w:t>
            </w:r>
          </w:p>
          <w:p w:rsidR="003D2A12" w:rsidRPr="007B35A4" w:rsidRDefault="003D2A12" w:rsidP="00A04180">
            <w:pPr>
              <w:jc w:val="center"/>
              <w:rPr>
                <w:b/>
                <w:sz w:val="24"/>
                <w:szCs w:val="24"/>
              </w:rPr>
            </w:pPr>
            <w:r w:rsidRPr="007B35A4">
              <w:rPr>
                <w:b/>
                <w:sz w:val="24"/>
                <w:szCs w:val="24"/>
              </w:rPr>
              <w:t>6 óra</w:t>
            </w:r>
          </w:p>
          <w:p w:rsidR="003D2A12" w:rsidRPr="007B35A4" w:rsidRDefault="003D2A12" w:rsidP="00A04180">
            <w:pPr>
              <w:jc w:val="center"/>
              <w:rPr>
                <w:sz w:val="24"/>
                <w:szCs w:val="24"/>
              </w:rPr>
            </w:pPr>
          </w:p>
        </w:tc>
      </w:tr>
      <w:tr w:rsidR="003D2A12" w:rsidRPr="007B35A4" w:rsidTr="00A04180">
        <w:tblPrEx>
          <w:tblCellMar>
            <w:left w:w="108" w:type="dxa"/>
            <w:right w:w="108" w:type="dxa"/>
          </w:tblCellMar>
          <w:tblLook w:val="01E0"/>
        </w:tblPrEx>
        <w:tc>
          <w:tcPr>
            <w:tcW w:w="2973" w:type="dxa"/>
            <w:gridSpan w:val="3"/>
            <w:tcBorders>
              <w:left w:val="single" w:sz="4" w:space="0" w:color="auto"/>
              <w:right w:val="single" w:sz="4" w:space="0" w:color="auto"/>
            </w:tcBorders>
          </w:tcPr>
          <w:p w:rsidR="003D2A12" w:rsidRPr="007B35A4" w:rsidRDefault="003D2A12" w:rsidP="00A04180">
            <w:pPr>
              <w:jc w:val="center"/>
              <w:rPr>
                <w:b/>
                <w:sz w:val="24"/>
                <w:szCs w:val="24"/>
              </w:rPr>
            </w:pPr>
          </w:p>
          <w:p w:rsidR="003D2A12" w:rsidRPr="007B35A4" w:rsidRDefault="003D2A12" w:rsidP="00A04180">
            <w:pPr>
              <w:jc w:val="center"/>
              <w:rPr>
                <w:b/>
                <w:sz w:val="24"/>
                <w:szCs w:val="24"/>
              </w:rPr>
            </w:pPr>
            <w:r w:rsidRPr="007B35A4">
              <w:rPr>
                <w:b/>
                <w:sz w:val="24"/>
                <w:szCs w:val="24"/>
              </w:rPr>
              <w:t>Előzetes tudás</w:t>
            </w:r>
          </w:p>
          <w:p w:rsidR="003D2A12" w:rsidRPr="007B35A4" w:rsidRDefault="003D2A12" w:rsidP="00A04180">
            <w:pPr>
              <w:jc w:val="center"/>
              <w:rPr>
                <w:b/>
                <w:sz w:val="24"/>
                <w:szCs w:val="24"/>
              </w:rPr>
            </w:pPr>
          </w:p>
          <w:p w:rsidR="003D2A12" w:rsidRPr="007B35A4" w:rsidRDefault="003D2A12" w:rsidP="00A04180">
            <w:pPr>
              <w:jc w:val="center"/>
              <w:rPr>
                <w:b/>
                <w:sz w:val="24"/>
                <w:szCs w:val="24"/>
              </w:rPr>
            </w:pPr>
          </w:p>
        </w:tc>
        <w:tc>
          <w:tcPr>
            <w:tcW w:w="7234" w:type="dxa"/>
            <w:gridSpan w:val="7"/>
            <w:tcBorders>
              <w:left w:val="single" w:sz="4" w:space="0" w:color="auto"/>
              <w:right w:val="single" w:sz="4" w:space="0" w:color="auto"/>
            </w:tcBorders>
          </w:tcPr>
          <w:p w:rsidR="003D2A12" w:rsidRPr="007B35A4" w:rsidRDefault="003D2A12" w:rsidP="00A04180">
            <w:pPr>
              <w:jc w:val="both"/>
              <w:rPr>
                <w:sz w:val="24"/>
                <w:szCs w:val="24"/>
              </w:rPr>
            </w:pPr>
            <w:r w:rsidRPr="007B35A4">
              <w:rPr>
                <w:sz w:val="24"/>
                <w:szCs w:val="24"/>
              </w:rPr>
              <w:t xml:space="preserve">A családi, iskolai és egyéb közösségi rendezvényeken szerzett élmények és tapasztalatok. </w:t>
            </w:r>
          </w:p>
          <w:p w:rsidR="003D2A12" w:rsidRPr="007B35A4" w:rsidRDefault="003D2A12" w:rsidP="00A04180">
            <w:pPr>
              <w:jc w:val="both"/>
              <w:rPr>
                <w:sz w:val="24"/>
                <w:szCs w:val="24"/>
              </w:rPr>
            </w:pPr>
            <w:r w:rsidRPr="007B35A4">
              <w:rPr>
                <w:sz w:val="24"/>
                <w:szCs w:val="24"/>
              </w:rPr>
              <w:t>Helyi, hagyományos szokások ismerete.</w:t>
            </w:r>
          </w:p>
          <w:p w:rsidR="003D2A12" w:rsidRPr="007B35A4" w:rsidRDefault="003D2A12" w:rsidP="00A04180">
            <w:pPr>
              <w:jc w:val="both"/>
              <w:rPr>
                <w:sz w:val="24"/>
                <w:szCs w:val="24"/>
              </w:rPr>
            </w:pPr>
            <w:r w:rsidRPr="007B35A4">
              <w:rPr>
                <w:sz w:val="24"/>
                <w:szCs w:val="24"/>
              </w:rPr>
              <w:t>Közvetlen környezetben ismert és gyakorlott szakmák, hivatások bemutatása.</w:t>
            </w:r>
          </w:p>
        </w:tc>
      </w:tr>
      <w:tr w:rsidR="003D2A12" w:rsidRPr="007B35A4" w:rsidTr="00A04180">
        <w:tblPrEx>
          <w:tblCellMar>
            <w:left w:w="108" w:type="dxa"/>
            <w:right w:w="108" w:type="dxa"/>
          </w:tblCellMar>
          <w:tblLook w:val="01E0"/>
        </w:tblPrEx>
        <w:tc>
          <w:tcPr>
            <w:tcW w:w="2973" w:type="dxa"/>
            <w:gridSpan w:val="3"/>
            <w:tcBorders>
              <w:left w:val="single" w:sz="4" w:space="0" w:color="auto"/>
              <w:right w:val="single" w:sz="4" w:space="0" w:color="auto"/>
            </w:tcBorders>
          </w:tcPr>
          <w:p w:rsidR="003D2A12" w:rsidRPr="007B35A4" w:rsidRDefault="003D2A12" w:rsidP="00A04180">
            <w:pPr>
              <w:jc w:val="center"/>
              <w:rPr>
                <w:b/>
                <w:sz w:val="24"/>
                <w:szCs w:val="24"/>
              </w:rPr>
            </w:pPr>
          </w:p>
          <w:p w:rsidR="003D2A12" w:rsidRPr="007B35A4" w:rsidRDefault="003D2A12" w:rsidP="00A04180">
            <w:pPr>
              <w:jc w:val="center"/>
              <w:rPr>
                <w:b/>
                <w:sz w:val="24"/>
                <w:szCs w:val="24"/>
              </w:rPr>
            </w:pPr>
          </w:p>
          <w:p w:rsidR="003D2A12" w:rsidRPr="007B35A4" w:rsidRDefault="003D2A12" w:rsidP="00A04180">
            <w:pPr>
              <w:jc w:val="center"/>
              <w:rPr>
                <w:b/>
                <w:sz w:val="24"/>
                <w:szCs w:val="24"/>
              </w:rPr>
            </w:pPr>
            <w:r w:rsidRPr="007B35A4">
              <w:rPr>
                <w:b/>
                <w:sz w:val="24"/>
                <w:szCs w:val="24"/>
              </w:rPr>
              <w:t>Nevelési, fejlesztési célok</w:t>
            </w:r>
          </w:p>
        </w:tc>
        <w:tc>
          <w:tcPr>
            <w:tcW w:w="7234" w:type="dxa"/>
            <w:gridSpan w:val="7"/>
            <w:tcBorders>
              <w:left w:val="single" w:sz="4" w:space="0" w:color="auto"/>
              <w:right w:val="single" w:sz="4" w:space="0" w:color="auto"/>
            </w:tcBorders>
          </w:tcPr>
          <w:p w:rsidR="003D2A12" w:rsidRPr="007B35A4" w:rsidRDefault="003D2A12" w:rsidP="00A04180">
            <w:pPr>
              <w:jc w:val="both"/>
              <w:rPr>
                <w:sz w:val="24"/>
                <w:szCs w:val="24"/>
              </w:rPr>
            </w:pPr>
            <w:r w:rsidRPr="007B35A4">
              <w:rPr>
                <w:sz w:val="24"/>
                <w:szCs w:val="24"/>
              </w:rPr>
              <w:t xml:space="preserve">A közös értékek, szokások, hagyományok őrzése. </w:t>
            </w:r>
          </w:p>
          <w:p w:rsidR="003D2A12" w:rsidRPr="007B35A4" w:rsidRDefault="003D2A12" w:rsidP="00A04180">
            <w:pPr>
              <w:jc w:val="both"/>
              <w:rPr>
                <w:sz w:val="24"/>
                <w:szCs w:val="24"/>
              </w:rPr>
            </w:pPr>
            <w:r w:rsidRPr="007B35A4">
              <w:rPr>
                <w:sz w:val="24"/>
                <w:szCs w:val="24"/>
              </w:rPr>
              <w:t xml:space="preserve">Az ünnepekre való felkészülés, ünneplés, ünneplés utáni teendők végzésének gyakorlata. </w:t>
            </w:r>
          </w:p>
          <w:p w:rsidR="003D2A12" w:rsidRPr="007B35A4" w:rsidRDefault="003D2A12" w:rsidP="00A04180">
            <w:pPr>
              <w:jc w:val="both"/>
              <w:rPr>
                <w:sz w:val="24"/>
                <w:szCs w:val="24"/>
              </w:rPr>
            </w:pPr>
            <w:r w:rsidRPr="007B35A4">
              <w:rPr>
                <w:sz w:val="24"/>
                <w:szCs w:val="24"/>
              </w:rPr>
              <w:t xml:space="preserve">Ismerkedés a tervezéssel, szervezéssel. </w:t>
            </w:r>
          </w:p>
          <w:p w:rsidR="003D2A12" w:rsidRPr="007B35A4" w:rsidRDefault="003D2A12" w:rsidP="00A04180">
            <w:pPr>
              <w:jc w:val="both"/>
              <w:rPr>
                <w:sz w:val="24"/>
                <w:szCs w:val="24"/>
              </w:rPr>
            </w:pPr>
            <w:r w:rsidRPr="007B35A4">
              <w:rPr>
                <w:sz w:val="24"/>
                <w:szCs w:val="24"/>
              </w:rPr>
              <w:t>Munkavégzés egyénileg és közösen.</w:t>
            </w:r>
          </w:p>
          <w:p w:rsidR="003D2A12" w:rsidRPr="007B35A4" w:rsidRDefault="003D2A12" w:rsidP="00A04180">
            <w:pPr>
              <w:jc w:val="both"/>
              <w:rPr>
                <w:sz w:val="24"/>
                <w:szCs w:val="24"/>
              </w:rPr>
            </w:pPr>
            <w:r w:rsidRPr="007B35A4">
              <w:rPr>
                <w:sz w:val="24"/>
                <w:szCs w:val="24"/>
              </w:rPr>
              <w:t>A tapasztalatok elemzése, esetleges hibák megszívlelése, és értékelés.</w:t>
            </w:r>
          </w:p>
          <w:p w:rsidR="003D2A12" w:rsidRPr="007B35A4" w:rsidRDefault="003D2A12" w:rsidP="00A04180">
            <w:pPr>
              <w:jc w:val="both"/>
              <w:rPr>
                <w:sz w:val="24"/>
                <w:szCs w:val="24"/>
              </w:rPr>
            </w:pPr>
            <w:r w:rsidRPr="007B35A4">
              <w:rPr>
                <w:sz w:val="24"/>
                <w:szCs w:val="24"/>
              </w:rPr>
              <w:t>A szakemberek emberi tulajdonságainak értékelése, megbecsülése.</w:t>
            </w:r>
          </w:p>
        </w:tc>
      </w:tr>
      <w:tr w:rsidR="003D2A12" w:rsidRPr="007B35A4" w:rsidTr="00A04180">
        <w:tblPrEx>
          <w:tblCellMar>
            <w:left w:w="108" w:type="dxa"/>
            <w:right w:w="108" w:type="dxa"/>
          </w:tblCellMar>
          <w:tblLook w:val="01E0"/>
        </w:tblPrEx>
        <w:tc>
          <w:tcPr>
            <w:tcW w:w="7068" w:type="dxa"/>
            <w:gridSpan w:val="6"/>
            <w:tcBorders>
              <w:left w:val="single" w:sz="4" w:space="0" w:color="auto"/>
              <w:right w:val="single" w:sz="4" w:space="0" w:color="auto"/>
            </w:tcBorders>
          </w:tcPr>
          <w:p w:rsidR="003D2A12" w:rsidRPr="007B35A4" w:rsidRDefault="003D2A12" w:rsidP="00A04180">
            <w:pPr>
              <w:jc w:val="center"/>
              <w:rPr>
                <w:b/>
                <w:sz w:val="24"/>
                <w:szCs w:val="24"/>
              </w:rPr>
            </w:pPr>
          </w:p>
          <w:p w:rsidR="003D2A12" w:rsidRPr="007B35A4" w:rsidRDefault="003D2A12" w:rsidP="00A04180">
            <w:pPr>
              <w:jc w:val="center"/>
              <w:rPr>
                <w:b/>
                <w:sz w:val="24"/>
                <w:szCs w:val="24"/>
              </w:rPr>
            </w:pPr>
            <w:r w:rsidRPr="007B35A4">
              <w:rPr>
                <w:b/>
                <w:sz w:val="24"/>
                <w:szCs w:val="24"/>
              </w:rPr>
              <w:t>Ismeretek/fejlesztési követelmények</w:t>
            </w:r>
          </w:p>
          <w:p w:rsidR="003D2A12" w:rsidRPr="007B35A4" w:rsidRDefault="003D2A12" w:rsidP="00A04180">
            <w:pPr>
              <w:jc w:val="center"/>
              <w:rPr>
                <w:b/>
                <w:sz w:val="24"/>
                <w:szCs w:val="24"/>
              </w:rPr>
            </w:pPr>
          </w:p>
        </w:tc>
        <w:tc>
          <w:tcPr>
            <w:tcW w:w="3139" w:type="dxa"/>
            <w:gridSpan w:val="4"/>
            <w:tcBorders>
              <w:left w:val="single" w:sz="4" w:space="0" w:color="auto"/>
              <w:bottom w:val="single" w:sz="4" w:space="0" w:color="auto"/>
              <w:right w:val="single" w:sz="4" w:space="0" w:color="auto"/>
            </w:tcBorders>
          </w:tcPr>
          <w:p w:rsidR="003D2A12" w:rsidRPr="007B35A4" w:rsidRDefault="003D2A12" w:rsidP="00A04180">
            <w:pPr>
              <w:jc w:val="both"/>
              <w:rPr>
                <w:sz w:val="24"/>
                <w:szCs w:val="24"/>
              </w:rPr>
            </w:pPr>
          </w:p>
          <w:p w:rsidR="003D2A12" w:rsidRPr="007B35A4" w:rsidRDefault="003D2A12" w:rsidP="00A04180">
            <w:pPr>
              <w:jc w:val="both"/>
              <w:rPr>
                <w:b/>
                <w:sz w:val="24"/>
                <w:szCs w:val="24"/>
              </w:rPr>
            </w:pPr>
            <w:r w:rsidRPr="007B35A4">
              <w:rPr>
                <w:b/>
                <w:sz w:val="24"/>
                <w:szCs w:val="24"/>
              </w:rPr>
              <w:t>Kapcsolódási pontok</w:t>
            </w:r>
          </w:p>
        </w:tc>
      </w:tr>
      <w:tr w:rsidR="003D2A12" w:rsidRPr="007B35A4" w:rsidTr="00A04180">
        <w:tblPrEx>
          <w:tblCellMar>
            <w:left w:w="108" w:type="dxa"/>
            <w:right w:w="108" w:type="dxa"/>
          </w:tblCellMar>
          <w:tblLook w:val="01E0"/>
        </w:tblPrEx>
        <w:tc>
          <w:tcPr>
            <w:tcW w:w="7068" w:type="dxa"/>
            <w:gridSpan w:val="6"/>
            <w:tcBorders>
              <w:left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both"/>
              <w:rPr>
                <w:i/>
                <w:sz w:val="24"/>
                <w:szCs w:val="24"/>
              </w:rPr>
            </w:pPr>
            <w:r w:rsidRPr="007B35A4">
              <w:rPr>
                <w:b/>
                <w:sz w:val="24"/>
                <w:szCs w:val="24"/>
              </w:rPr>
              <w:t xml:space="preserve">4.1. </w:t>
            </w:r>
            <w:r w:rsidRPr="007B35A4">
              <w:rPr>
                <w:i/>
                <w:sz w:val="24"/>
                <w:szCs w:val="24"/>
              </w:rPr>
              <w:t>Iskolai és osztályrendezvények:</w:t>
            </w:r>
          </w:p>
          <w:p w:rsidR="003D2A12" w:rsidRPr="007B35A4" w:rsidRDefault="003D2A12" w:rsidP="00A04180">
            <w:pPr>
              <w:jc w:val="both"/>
              <w:rPr>
                <w:sz w:val="24"/>
                <w:szCs w:val="24"/>
              </w:rPr>
            </w:pPr>
            <w:r w:rsidRPr="007B35A4">
              <w:rPr>
                <w:sz w:val="24"/>
                <w:szCs w:val="24"/>
              </w:rPr>
              <w:t>Iskolai és osztályrendezvények (pl.: mikulás, karácsony, farsang, anyák napja, gyermeknap, osztálykirándulás, születésnap, játszódélután, nemzeti ünnepek).</w:t>
            </w:r>
          </w:p>
          <w:p w:rsidR="003D2A12" w:rsidRPr="007B35A4" w:rsidRDefault="003D2A12" w:rsidP="00A04180">
            <w:pPr>
              <w:jc w:val="both"/>
              <w:rPr>
                <w:sz w:val="24"/>
                <w:szCs w:val="24"/>
              </w:rPr>
            </w:pPr>
            <w:r w:rsidRPr="007B35A4">
              <w:rPr>
                <w:sz w:val="24"/>
                <w:szCs w:val="24"/>
              </w:rPr>
              <w:t xml:space="preserve">Az osztályteremben a berendezés és a teremdíszítés elkészítése az ünnepnek megfelelően. </w:t>
            </w:r>
          </w:p>
          <w:p w:rsidR="003D2A12" w:rsidRPr="007B35A4" w:rsidRDefault="003D2A12" w:rsidP="00A04180">
            <w:pPr>
              <w:jc w:val="both"/>
              <w:rPr>
                <w:sz w:val="24"/>
                <w:szCs w:val="24"/>
              </w:rPr>
            </w:pPr>
            <w:r w:rsidRPr="007B35A4">
              <w:rPr>
                <w:sz w:val="24"/>
                <w:szCs w:val="24"/>
              </w:rPr>
              <w:t>Az ünnephez szükséges kellékek (meghívó, díszletek, jelmezek) előkészítése, vagy beszerzése.</w:t>
            </w:r>
          </w:p>
          <w:p w:rsidR="003D2A12" w:rsidRPr="007B35A4" w:rsidRDefault="003D2A12" w:rsidP="00A04180">
            <w:pPr>
              <w:jc w:val="both"/>
              <w:rPr>
                <w:sz w:val="24"/>
                <w:szCs w:val="24"/>
              </w:rPr>
            </w:pPr>
            <w:r w:rsidRPr="007B35A4">
              <w:rPr>
                <w:sz w:val="24"/>
                <w:szCs w:val="24"/>
              </w:rPr>
              <w:t xml:space="preserve">A közös tapasztalatok megbeszélése, az átélt érzésekről megfogalmazások. </w:t>
            </w:r>
          </w:p>
        </w:tc>
        <w:tc>
          <w:tcPr>
            <w:tcW w:w="3139" w:type="dxa"/>
            <w:gridSpan w:val="4"/>
            <w:tcBorders>
              <w:left w:val="single" w:sz="4" w:space="0" w:color="auto"/>
              <w:bottom w:val="nil"/>
              <w:right w:val="single" w:sz="4" w:space="0" w:color="auto"/>
            </w:tcBorders>
          </w:tcPr>
          <w:p w:rsidR="003D2A12" w:rsidRPr="007B35A4" w:rsidRDefault="003D2A12" w:rsidP="00A04180">
            <w:pPr>
              <w:jc w:val="both"/>
              <w:rPr>
                <w:i/>
                <w:sz w:val="24"/>
                <w:szCs w:val="24"/>
              </w:rPr>
            </w:pPr>
            <w:r w:rsidRPr="007B35A4">
              <w:rPr>
                <w:i/>
                <w:sz w:val="24"/>
                <w:szCs w:val="24"/>
              </w:rPr>
              <w:t>Magyar nyelv és irodalom:</w:t>
            </w:r>
          </w:p>
          <w:p w:rsidR="003D2A12" w:rsidRPr="007B35A4" w:rsidRDefault="003D2A12" w:rsidP="00A04180">
            <w:pPr>
              <w:jc w:val="both"/>
              <w:rPr>
                <w:sz w:val="24"/>
                <w:szCs w:val="24"/>
              </w:rPr>
            </w:pPr>
            <w:r w:rsidRPr="007B35A4">
              <w:rPr>
                <w:sz w:val="24"/>
                <w:szCs w:val="24"/>
              </w:rPr>
              <w:t>Szövegértés, szövegalkotás, egyszerű tipográfiai eszközök használata.</w:t>
            </w:r>
          </w:p>
          <w:p w:rsidR="003D2A12" w:rsidRPr="007B35A4" w:rsidRDefault="003D2A12" w:rsidP="00A04180">
            <w:pPr>
              <w:jc w:val="both"/>
              <w:rPr>
                <w:i/>
                <w:sz w:val="24"/>
                <w:szCs w:val="24"/>
              </w:rPr>
            </w:pPr>
            <w:r w:rsidRPr="007B35A4">
              <w:rPr>
                <w:i/>
                <w:sz w:val="24"/>
                <w:szCs w:val="24"/>
              </w:rPr>
              <w:t>Környezetismeret:</w:t>
            </w:r>
          </w:p>
          <w:p w:rsidR="003D2A12" w:rsidRPr="007B35A4" w:rsidRDefault="003D2A12" w:rsidP="00A04180">
            <w:pPr>
              <w:jc w:val="both"/>
              <w:rPr>
                <w:sz w:val="24"/>
                <w:szCs w:val="24"/>
              </w:rPr>
            </w:pPr>
            <w:r w:rsidRPr="007B35A4">
              <w:rPr>
                <w:sz w:val="24"/>
                <w:szCs w:val="24"/>
              </w:rPr>
              <w:t>Hagyományos és megszokásos napok, ünnepek.</w:t>
            </w:r>
          </w:p>
          <w:p w:rsidR="003D2A12" w:rsidRPr="007B35A4" w:rsidRDefault="003D2A12" w:rsidP="00A04180">
            <w:pPr>
              <w:jc w:val="both"/>
              <w:rPr>
                <w:sz w:val="24"/>
                <w:szCs w:val="24"/>
              </w:rPr>
            </w:pPr>
            <w:r w:rsidRPr="007B35A4">
              <w:rPr>
                <w:i/>
                <w:sz w:val="24"/>
                <w:szCs w:val="24"/>
              </w:rPr>
              <w:t>Erkölcstan:</w:t>
            </w:r>
            <w:r w:rsidRPr="007B35A4">
              <w:rPr>
                <w:sz w:val="24"/>
                <w:szCs w:val="24"/>
              </w:rPr>
              <w:t>Hagyományok, szokások, élmények elemzése, feldolgozása.</w:t>
            </w:r>
          </w:p>
        </w:tc>
      </w:tr>
      <w:tr w:rsidR="003D2A12" w:rsidRPr="007B35A4" w:rsidTr="00A04180">
        <w:tblPrEx>
          <w:tblCellMar>
            <w:left w:w="108" w:type="dxa"/>
            <w:right w:w="108" w:type="dxa"/>
          </w:tblCellMar>
          <w:tblLook w:val="01E0"/>
        </w:tblPrEx>
        <w:tc>
          <w:tcPr>
            <w:tcW w:w="7068" w:type="dxa"/>
            <w:gridSpan w:val="6"/>
            <w:tcBorders>
              <w:left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both"/>
              <w:rPr>
                <w:i/>
                <w:sz w:val="24"/>
                <w:szCs w:val="24"/>
              </w:rPr>
            </w:pPr>
            <w:r w:rsidRPr="007B35A4">
              <w:rPr>
                <w:b/>
                <w:sz w:val="24"/>
                <w:szCs w:val="24"/>
              </w:rPr>
              <w:t xml:space="preserve">4.2. </w:t>
            </w:r>
            <w:r w:rsidRPr="007B35A4">
              <w:rPr>
                <w:i/>
                <w:sz w:val="24"/>
                <w:szCs w:val="24"/>
              </w:rPr>
              <w:t>Az iskola környezetében található hagyományos szakma megismertetése:</w:t>
            </w:r>
          </w:p>
          <w:p w:rsidR="003D2A12" w:rsidRPr="007B35A4" w:rsidRDefault="003D2A12" w:rsidP="00A04180">
            <w:pPr>
              <w:jc w:val="both"/>
              <w:rPr>
                <w:sz w:val="24"/>
                <w:szCs w:val="24"/>
              </w:rPr>
            </w:pPr>
            <w:r w:rsidRPr="007B35A4">
              <w:rPr>
                <w:sz w:val="24"/>
                <w:szCs w:val="24"/>
              </w:rPr>
              <w:t>A szakember, vagy az ügyvezető igazgató felkeresése és az üzemlátogatás megszervezése.</w:t>
            </w:r>
          </w:p>
          <w:p w:rsidR="003D2A12" w:rsidRPr="007B35A4" w:rsidRDefault="003D2A12" w:rsidP="00A04180">
            <w:pPr>
              <w:jc w:val="both"/>
              <w:rPr>
                <w:sz w:val="24"/>
                <w:szCs w:val="24"/>
              </w:rPr>
            </w:pPr>
            <w:r w:rsidRPr="007B35A4">
              <w:rPr>
                <w:sz w:val="24"/>
                <w:szCs w:val="24"/>
              </w:rPr>
              <w:t xml:space="preserve">Megfigyelési szempontok adásával a szakma fortélyainak megfigyeltetése. </w:t>
            </w:r>
          </w:p>
          <w:p w:rsidR="003D2A12" w:rsidRPr="007B35A4" w:rsidRDefault="003D2A12" w:rsidP="00A04180">
            <w:pPr>
              <w:jc w:val="both"/>
              <w:rPr>
                <w:sz w:val="24"/>
                <w:szCs w:val="24"/>
              </w:rPr>
            </w:pPr>
          </w:p>
        </w:tc>
        <w:tc>
          <w:tcPr>
            <w:tcW w:w="3139" w:type="dxa"/>
            <w:gridSpan w:val="4"/>
            <w:tcBorders>
              <w:top w:val="nil"/>
              <w:left w:val="single" w:sz="4" w:space="0" w:color="auto"/>
              <w:bottom w:val="nil"/>
              <w:right w:val="single" w:sz="4" w:space="0" w:color="auto"/>
            </w:tcBorders>
          </w:tcPr>
          <w:p w:rsidR="003D2A12" w:rsidRPr="007B35A4" w:rsidRDefault="003D2A12" w:rsidP="00A04180">
            <w:pPr>
              <w:jc w:val="both"/>
              <w:rPr>
                <w:sz w:val="24"/>
                <w:szCs w:val="24"/>
              </w:rPr>
            </w:pPr>
          </w:p>
        </w:tc>
      </w:tr>
      <w:tr w:rsidR="003D2A12" w:rsidRPr="007B35A4" w:rsidTr="00A04180">
        <w:tblPrEx>
          <w:tblCellMar>
            <w:left w:w="108" w:type="dxa"/>
            <w:right w:w="108" w:type="dxa"/>
          </w:tblCellMar>
          <w:tblLook w:val="01E0"/>
        </w:tblPrEx>
        <w:tc>
          <w:tcPr>
            <w:tcW w:w="7068" w:type="dxa"/>
            <w:gridSpan w:val="6"/>
            <w:tcBorders>
              <w:left w:val="single" w:sz="4" w:space="0" w:color="auto"/>
              <w:bottom w:val="single" w:sz="4" w:space="0" w:color="auto"/>
              <w:right w:val="single" w:sz="4" w:space="0" w:color="auto"/>
            </w:tcBorders>
          </w:tcPr>
          <w:p w:rsidR="003D2A12" w:rsidRPr="007B35A4" w:rsidRDefault="003D2A12" w:rsidP="00A04180">
            <w:pPr>
              <w:jc w:val="both"/>
              <w:rPr>
                <w:b/>
                <w:sz w:val="24"/>
                <w:szCs w:val="24"/>
              </w:rPr>
            </w:pPr>
          </w:p>
          <w:p w:rsidR="003D2A12" w:rsidRPr="007B35A4" w:rsidRDefault="003D2A12" w:rsidP="00A04180">
            <w:pPr>
              <w:jc w:val="both"/>
              <w:rPr>
                <w:i/>
                <w:sz w:val="24"/>
                <w:szCs w:val="24"/>
              </w:rPr>
            </w:pPr>
            <w:r w:rsidRPr="007B35A4">
              <w:rPr>
                <w:b/>
                <w:sz w:val="24"/>
                <w:szCs w:val="24"/>
              </w:rPr>
              <w:t xml:space="preserve">4.3. </w:t>
            </w:r>
            <w:r w:rsidRPr="007B35A4">
              <w:rPr>
                <w:i/>
                <w:sz w:val="24"/>
                <w:szCs w:val="24"/>
              </w:rPr>
              <w:t>A közösségért végzett tevékenység:</w:t>
            </w:r>
          </w:p>
          <w:p w:rsidR="003D2A12" w:rsidRPr="007B35A4" w:rsidRDefault="003D2A12" w:rsidP="00A04180">
            <w:pPr>
              <w:jc w:val="both"/>
              <w:rPr>
                <w:sz w:val="24"/>
                <w:szCs w:val="24"/>
              </w:rPr>
            </w:pPr>
            <w:r w:rsidRPr="007B35A4">
              <w:rPr>
                <w:sz w:val="24"/>
                <w:szCs w:val="24"/>
              </w:rPr>
              <w:t xml:space="preserve">A tanterem dekorációjának megtervezése, faliújság készítése. </w:t>
            </w:r>
          </w:p>
          <w:p w:rsidR="003D2A12" w:rsidRPr="007B35A4" w:rsidRDefault="003D2A12" w:rsidP="00A04180">
            <w:pPr>
              <w:jc w:val="both"/>
              <w:rPr>
                <w:sz w:val="24"/>
                <w:szCs w:val="24"/>
              </w:rPr>
            </w:pPr>
            <w:r w:rsidRPr="007B35A4">
              <w:rPr>
                <w:sz w:val="24"/>
                <w:szCs w:val="24"/>
              </w:rPr>
              <w:t>Mit tehetünk iskolánk esztétikumának külső és belső környezetének megóvásáért (a munka megszervezése, lebonyolítása és értékelése, pl.: parkgondozás, tanterem előtt dekorálás, a folyosók tisztaságára ügyelés).</w:t>
            </w:r>
          </w:p>
        </w:tc>
        <w:tc>
          <w:tcPr>
            <w:tcW w:w="3139" w:type="dxa"/>
            <w:gridSpan w:val="4"/>
            <w:tcBorders>
              <w:top w:val="nil"/>
              <w:left w:val="single" w:sz="4" w:space="0" w:color="auto"/>
              <w:bottom w:val="single" w:sz="4" w:space="0" w:color="auto"/>
              <w:right w:val="single" w:sz="4" w:space="0" w:color="auto"/>
            </w:tcBorders>
          </w:tcPr>
          <w:p w:rsidR="003D2A12" w:rsidRPr="007B35A4" w:rsidRDefault="003D2A12" w:rsidP="00A04180">
            <w:pPr>
              <w:jc w:val="both"/>
              <w:rPr>
                <w:sz w:val="24"/>
                <w:szCs w:val="24"/>
              </w:rPr>
            </w:pPr>
          </w:p>
        </w:tc>
      </w:tr>
    </w:tbl>
    <w:p w:rsidR="003D2A12" w:rsidRPr="007B35A4" w:rsidRDefault="003D2A12" w:rsidP="003D2A12">
      <w:pPr>
        <w:jc w:val="both"/>
        <w:rPr>
          <w:sz w:val="24"/>
          <w:szCs w:val="24"/>
        </w:rPr>
      </w:pPr>
    </w:p>
    <w:p w:rsidR="003D2A12" w:rsidRPr="007B35A4" w:rsidRDefault="003D2A12" w:rsidP="003D2A12">
      <w:pPr>
        <w:jc w:val="both"/>
        <w:rPr>
          <w:sz w:val="24"/>
          <w:szCs w:val="24"/>
        </w:rPr>
      </w:pPr>
    </w:p>
    <w:p w:rsidR="003D2A12" w:rsidRPr="007B35A4" w:rsidRDefault="003D2A12" w:rsidP="003D2A12">
      <w:pPr>
        <w:jc w:val="both"/>
        <w:rPr>
          <w:sz w:val="24"/>
          <w:szCs w:val="24"/>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1"/>
        <w:gridCol w:w="7160"/>
      </w:tblGrid>
      <w:tr w:rsidR="003D2A12" w:rsidRPr="007B35A4" w:rsidTr="00A04180">
        <w:trPr>
          <w:trHeight w:val="10601"/>
        </w:trPr>
        <w:tc>
          <w:tcPr>
            <w:tcW w:w="2621" w:type="dxa"/>
            <w:vAlign w:val="center"/>
          </w:tcPr>
          <w:p w:rsidR="003D2A12" w:rsidRPr="007B35A4" w:rsidRDefault="003D2A12" w:rsidP="00A04180">
            <w:pPr>
              <w:jc w:val="center"/>
              <w:rPr>
                <w:b/>
                <w:sz w:val="24"/>
                <w:szCs w:val="24"/>
              </w:rPr>
            </w:pPr>
            <w:r w:rsidRPr="007B35A4">
              <w:rPr>
                <w:b/>
                <w:sz w:val="24"/>
                <w:szCs w:val="24"/>
              </w:rPr>
              <w:t>A fejlesztés várt eredményei a harmadik évfolyam végén</w:t>
            </w:r>
          </w:p>
        </w:tc>
        <w:tc>
          <w:tcPr>
            <w:tcW w:w="7160" w:type="dxa"/>
            <w:vAlign w:val="center"/>
          </w:tcPr>
          <w:p w:rsidR="003D2A12" w:rsidRPr="007B35A4" w:rsidRDefault="003D2A12" w:rsidP="00A04180">
            <w:pPr>
              <w:rPr>
                <w:sz w:val="24"/>
                <w:szCs w:val="24"/>
              </w:rPr>
            </w:pPr>
            <w:r w:rsidRPr="007B35A4">
              <w:rPr>
                <w:sz w:val="24"/>
                <w:szCs w:val="24"/>
              </w:rPr>
              <w:t>Tapasztalatok az ember természetátalakító (építő és romboló) munkájáról.</w:t>
            </w:r>
          </w:p>
          <w:p w:rsidR="003D2A12" w:rsidRPr="007B35A4" w:rsidRDefault="003D2A12" w:rsidP="00A04180">
            <w:pPr>
              <w:rPr>
                <w:sz w:val="24"/>
                <w:szCs w:val="24"/>
              </w:rPr>
            </w:pPr>
            <w:r w:rsidRPr="007B35A4">
              <w:rPr>
                <w:sz w:val="24"/>
                <w:szCs w:val="24"/>
              </w:rPr>
              <w:t>A család szerepének, időbeosztásának és egészséges munkamegosztásának megértése.</w:t>
            </w:r>
          </w:p>
          <w:p w:rsidR="003D2A12" w:rsidRPr="007B35A4" w:rsidRDefault="003D2A12" w:rsidP="00A04180">
            <w:pPr>
              <w:rPr>
                <w:sz w:val="24"/>
                <w:szCs w:val="24"/>
              </w:rPr>
            </w:pPr>
            <w:r w:rsidRPr="007B35A4">
              <w:rPr>
                <w:sz w:val="24"/>
                <w:szCs w:val="24"/>
              </w:rPr>
              <w:t>A háztartási és közlekedési veszélyek tudatosulása, egészséges veszélyérzet.</w:t>
            </w:r>
          </w:p>
          <w:p w:rsidR="003D2A12" w:rsidRPr="007B35A4" w:rsidRDefault="003D2A12" w:rsidP="00A04180">
            <w:pPr>
              <w:rPr>
                <w:sz w:val="24"/>
                <w:szCs w:val="24"/>
              </w:rPr>
            </w:pPr>
            <w:r w:rsidRPr="007B35A4">
              <w:rPr>
                <w:sz w:val="24"/>
                <w:szCs w:val="24"/>
              </w:rPr>
              <w:t>Alapvető háztartási feladatok, eszközök, gépek és az ezekkel kapcsolatos veszélyforrások ismerete.</w:t>
            </w:r>
          </w:p>
          <w:p w:rsidR="003D2A12" w:rsidRPr="007B35A4" w:rsidRDefault="003D2A12" w:rsidP="00A04180">
            <w:pPr>
              <w:rPr>
                <w:sz w:val="24"/>
                <w:szCs w:val="24"/>
              </w:rPr>
            </w:pPr>
            <w:r w:rsidRPr="007B35A4">
              <w:rPr>
                <w:sz w:val="24"/>
                <w:szCs w:val="24"/>
              </w:rPr>
              <w:t>Példák ismerete az egészséges, korszerű táplálkozás és a célszerű öltözködés terén.</w:t>
            </w:r>
          </w:p>
          <w:p w:rsidR="003D2A12" w:rsidRPr="007B35A4" w:rsidRDefault="003D2A12" w:rsidP="00A04180">
            <w:pPr>
              <w:rPr>
                <w:sz w:val="24"/>
                <w:szCs w:val="24"/>
              </w:rPr>
            </w:pPr>
            <w:r w:rsidRPr="007B35A4">
              <w:rPr>
                <w:sz w:val="24"/>
                <w:szCs w:val="24"/>
              </w:rPr>
              <w:t>A hétköznapjainkban használatos anyagok felismerése, tulajdonságaik megállapítása érzékszervi megfigyelések és vizsgálatok alapján, a tapasztalatok megfogalmazása.</w:t>
            </w:r>
          </w:p>
          <w:p w:rsidR="003D2A12" w:rsidRPr="007B35A4" w:rsidRDefault="003D2A12" w:rsidP="00A04180">
            <w:pPr>
              <w:rPr>
                <w:sz w:val="24"/>
                <w:szCs w:val="24"/>
              </w:rPr>
            </w:pPr>
            <w:r w:rsidRPr="007B35A4">
              <w:rPr>
                <w:sz w:val="24"/>
                <w:szCs w:val="24"/>
              </w:rPr>
              <w:t>Életkori szintnek megfelelő problémafelismerés, problémamegoldás.</w:t>
            </w:r>
          </w:p>
          <w:p w:rsidR="003D2A12" w:rsidRPr="007B35A4" w:rsidRDefault="003D2A12" w:rsidP="00A04180">
            <w:pPr>
              <w:rPr>
                <w:sz w:val="24"/>
                <w:szCs w:val="24"/>
              </w:rPr>
            </w:pPr>
            <w:r w:rsidRPr="007B35A4">
              <w:rPr>
                <w:sz w:val="24"/>
                <w:szCs w:val="24"/>
              </w:rPr>
              <w:t>Anyagalakításhoz kapcsolódó foglalkozások megnevezése.</w:t>
            </w:r>
          </w:p>
          <w:p w:rsidR="003D2A12" w:rsidRPr="007B35A4" w:rsidRDefault="003D2A12" w:rsidP="00A04180">
            <w:pPr>
              <w:rPr>
                <w:sz w:val="24"/>
                <w:szCs w:val="24"/>
              </w:rPr>
            </w:pPr>
            <w:r w:rsidRPr="007B35A4">
              <w:rPr>
                <w:sz w:val="24"/>
                <w:szCs w:val="24"/>
              </w:rPr>
              <w:t>Célszerű takarékosság lehetőségeinek ismerete.</w:t>
            </w:r>
          </w:p>
          <w:p w:rsidR="003D2A12" w:rsidRPr="007B35A4" w:rsidRDefault="003D2A12" w:rsidP="00A04180">
            <w:pPr>
              <w:rPr>
                <w:sz w:val="24"/>
                <w:szCs w:val="24"/>
              </w:rPr>
            </w:pPr>
            <w:r w:rsidRPr="007B35A4">
              <w:rPr>
                <w:sz w:val="24"/>
                <w:szCs w:val="24"/>
              </w:rPr>
              <w:t>Képlékeny anyagok, papír, faanyagok, textilek alakítása.</w:t>
            </w:r>
          </w:p>
          <w:p w:rsidR="003D2A12" w:rsidRPr="007B35A4" w:rsidRDefault="003D2A12" w:rsidP="00A04180">
            <w:pPr>
              <w:rPr>
                <w:sz w:val="24"/>
                <w:szCs w:val="24"/>
              </w:rPr>
            </w:pPr>
            <w:r w:rsidRPr="007B35A4">
              <w:rPr>
                <w:sz w:val="24"/>
                <w:szCs w:val="24"/>
              </w:rPr>
              <w:t>Építés mintakövetéssel és önállóan.</w:t>
            </w:r>
          </w:p>
          <w:p w:rsidR="003D2A12" w:rsidRPr="007B35A4" w:rsidRDefault="003D2A12" w:rsidP="00A04180">
            <w:pPr>
              <w:rPr>
                <w:sz w:val="24"/>
                <w:szCs w:val="24"/>
              </w:rPr>
            </w:pPr>
            <w:r w:rsidRPr="007B35A4">
              <w:rPr>
                <w:sz w:val="24"/>
                <w:szCs w:val="24"/>
              </w:rPr>
              <w:t>Az elvégzett munkáknál alkalmazott eszközök biztonságos, balesetmentes használata.</w:t>
            </w:r>
          </w:p>
          <w:p w:rsidR="003D2A12" w:rsidRPr="007B35A4" w:rsidRDefault="003D2A12" w:rsidP="00A04180">
            <w:pPr>
              <w:rPr>
                <w:sz w:val="24"/>
                <w:szCs w:val="24"/>
              </w:rPr>
            </w:pPr>
            <w:r w:rsidRPr="007B35A4">
              <w:rPr>
                <w:sz w:val="24"/>
                <w:szCs w:val="24"/>
              </w:rPr>
              <w:t>A munka közbeni célszerű rend, tisztaság fenntartása.</w:t>
            </w:r>
          </w:p>
          <w:p w:rsidR="003D2A12" w:rsidRPr="007B35A4" w:rsidRDefault="003D2A12" w:rsidP="00A04180">
            <w:pPr>
              <w:rPr>
                <w:sz w:val="24"/>
                <w:szCs w:val="24"/>
              </w:rPr>
            </w:pPr>
            <w:r w:rsidRPr="007B35A4">
              <w:rPr>
                <w:sz w:val="24"/>
                <w:szCs w:val="24"/>
              </w:rPr>
              <w:t>Elemi higiéniai és munkaszokások szabályos gyakorlati alkalmazása.</w:t>
            </w:r>
          </w:p>
          <w:p w:rsidR="003D2A12" w:rsidRPr="007B35A4" w:rsidRDefault="003D2A12" w:rsidP="00A04180">
            <w:pPr>
              <w:rPr>
                <w:sz w:val="24"/>
                <w:szCs w:val="24"/>
              </w:rPr>
            </w:pPr>
            <w:r w:rsidRPr="007B35A4">
              <w:rPr>
                <w:sz w:val="24"/>
                <w:szCs w:val="24"/>
              </w:rPr>
              <w:t>Aktív részvétel, önállóság és együttműködés a tevékenységek során.</w:t>
            </w:r>
          </w:p>
          <w:p w:rsidR="003D2A12" w:rsidRPr="007B35A4" w:rsidRDefault="003D2A12" w:rsidP="00A04180">
            <w:pPr>
              <w:rPr>
                <w:sz w:val="24"/>
                <w:szCs w:val="24"/>
              </w:rPr>
            </w:pPr>
            <w:r w:rsidRPr="007B35A4">
              <w:rPr>
                <w:sz w:val="24"/>
                <w:szCs w:val="24"/>
              </w:rPr>
              <w:t xml:space="preserve">A közlekedési veszélyforrások tudatosulása. Az úttesten való átkelés szabályainak tudatos alkalmazása. A kulturált és balesetmentes járműhasználat (tömegközlekedési eszközökön és személygépkocsiban történő utazás) szabályainak gyakorlati alkalmazása. </w:t>
            </w:r>
          </w:p>
        </w:tc>
      </w:tr>
    </w:tbl>
    <w:p w:rsidR="003D2A12" w:rsidRPr="007B35A4" w:rsidRDefault="003D2A12" w:rsidP="003D2A12">
      <w:pPr>
        <w:jc w:val="both"/>
        <w:rPr>
          <w:sz w:val="24"/>
          <w:szCs w:val="24"/>
        </w:rPr>
      </w:pPr>
    </w:p>
    <w:p w:rsidR="003D2A12" w:rsidRPr="007B35A4" w:rsidRDefault="003D2A12" w:rsidP="003D2A12">
      <w:pPr>
        <w:jc w:val="both"/>
        <w:rPr>
          <w:sz w:val="24"/>
          <w:szCs w:val="24"/>
        </w:rPr>
      </w:pPr>
    </w:p>
    <w:p w:rsidR="003D2A12" w:rsidRPr="007B35A4" w:rsidRDefault="003D2A12" w:rsidP="003D2A12">
      <w:pPr>
        <w:jc w:val="both"/>
        <w:rPr>
          <w:sz w:val="24"/>
          <w:szCs w:val="24"/>
        </w:rPr>
      </w:pPr>
    </w:p>
    <w:p w:rsidR="003D2A12" w:rsidRPr="007B35A4" w:rsidRDefault="003D2A12" w:rsidP="003D2A12">
      <w:pPr>
        <w:jc w:val="both"/>
        <w:rPr>
          <w:sz w:val="24"/>
          <w:szCs w:val="24"/>
        </w:rPr>
      </w:pPr>
    </w:p>
    <w:p w:rsidR="003D2A12" w:rsidRPr="007B35A4" w:rsidRDefault="003D2A12" w:rsidP="003D2A12">
      <w:pPr>
        <w:jc w:val="both"/>
        <w:rPr>
          <w:sz w:val="24"/>
          <w:szCs w:val="24"/>
        </w:rPr>
      </w:pPr>
    </w:p>
    <w:p w:rsidR="003D2A12" w:rsidRPr="007B35A4" w:rsidRDefault="003D2A12" w:rsidP="003D2A12">
      <w:pPr>
        <w:jc w:val="both"/>
        <w:rPr>
          <w:sz w:val="24"/>
          <w:szCs w:val="24"/>
        </w:rPr>
      </w:pPr>
    </w:p>
    <w:p w:rsidR="003D2A12" w:rsidRPr="007B35A4" w:rsidRDefault="003D2A12" w:rsidP="003D2A12">
      <w:pPr>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p w:rsidR="003D2A12" w:rsidRDefault="003D2A12" w:rsidP="00216572">
      <w:pPr>
        <w:shd w:val="clear" w:color="auto" w:fill="FFFFFF"/>
        <w:spacing w:after="45" w:line="240" w:lineRule="atLeast"/>
        <w:ind w:firstLine="2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4285"/>
        <w:gridCol w:w="2624"/>
      </w:tblGrid>
      <w:tr w:rsidR="00E92F55" w:rsidRPr="00077E42" w:rsidTr="00A04180">
        <w:tc>
          <w:tcPr>
            <w:tcW w:w="2303"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Tematikai egység</w:t>
            </w:r>
          </w:p>
          <w:p w:rsidR="00E92F55" w:rsidRPr="00077E42" w:rsidRDefault="00E92F55" w:rsidP="00A04180">
            <w:pPr>
              <w:rPr>
                <w:b/>
                <w:sz w:val="24"/>
                <w:szCs w:val="24"/>
              </w:rPr>
            </w:pPr>
          </w:p>
        </w:tc>
        <w:tc>
          <w:tcPr>
            <w:tcW w:w="4285"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1. Család, otthon, háztartás</w:t>
            </w:r>
          </w:p>
        </w:tc>
        <w:tc>
          <w:tcPr>
            <w:tcW w:w="2624"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Órakeret 8 óra</w:t>
            </w:r>
          </w:p>
        </w:tc>
      </w:tr>
      <w:tr w:rsidR="00E92F55" w:rsidRPr="00077E42" w:rsidTr="00A04180">
        <w:tc>
          <w:tcPr>
            <w:tcW w:w="2303"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Előzetes tudás</w:t>
            </w:r>
          </w:p>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p>
        </w:tc>
        <w:tc>
          <w:tcPr>
            <w:tcW w:w="6909" w:type="dxa"/>
            <w:gridSpan w:val="2"/>
            <w:shd w:val="clear" w:color="auto" w:fill="auto"/>
          </w:tcPr>
          <w:p w:rsidR="00E92F55" w:rsidRPr="00077E42" w:rsidRDefault="00E92F55" w:rsidP="00A04180">
            <w:pPr>
              <w:rPr>
                <w:sz w:val="24"/>
                <w:szCs w:val="24"/>
              </w:rPr>
            </w:pPr>
            <w:r w:rsidRPr="00077E42">
              <w:rPr>
                <w:sz w:val="24"/>
                <w:szCs w:val="24"/>
              </w:rPr>
              <w:t>Közvetlen tapasztalatok megfogalmazása a családról, a családi tagok feladatvállalásáról. Egészséges munkamegosztás, elemi munkaszokások ismerete, annak gyakorlása. Generációs kapcsolatok a családban. A családi tagok feladatai, tevékenységi szerepük. A közvetlen környezet jellemzői, természeti és mesterséges anyagok. Információszerzés lehetőségei, (könyvtár, internet, média).</w:t>
            </w:r>
          </w:p>
        </w:tc>
      </w:tr>
      <w:tr w:rsidR="00E92F55" w:rsidRPr="00077E42" w:rsidTr="00A04180">
        <w:tc>
          <w:tcPr>
            <w:tcW w:w="2303"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A tematikai egység nevelési-fejlesztési céljai</w:t>
            </w:r>
          </w:p>
          <w:p w:rsidR="00E92F55" w:rsidRPr="00077E42" w:rsidRDefault="00E92F55" w:rsidP="00A04180">
            <w:pPr>
              <w:rPr>
                <w:b/>
                <w:sz w:val="24"/>
                <w:szCs w:val="24"/>
              </w:rPr>
            </w:pPr>
          </w:p>
        </w:tc>
        <w:tc>
          <w:tcPr>
            <w:tcW w:w="6909" w:type="dxa"/>
            <w:gridSpan w:val="2"/>
            <w:shd w:val="clear" w:color="auto" w:fill="auto"/>
          </w:tcPr>
          <w:p w:rsidR="00E92F55" w:rsidRPr="00077E42" w:rsidRDefault="00E92F55" w:rsidP="00A04180">
            <w:pPr>
              <w:rPr>
                <w:sz w:val="24"/>
                <w:szCs w:val="24"/>
              </w:rPr>
            </w:pPr>
            <w:r w:rsidRPr="00077E42">
              <w:rPr>
                <w:sz w:val="24"/>
                <w:szCs w:val="24"/>
              </w:rPr>
              <w:t>A pozitív akarati tulajdonságok, és az elvárt jó, magatartási jellemzők fejlesztése. (önállóság, segítőkészség, másokra való odafigyelés, tolerancia, engedelmesség, udvariasság)</w:t>
            </w:r>
          </w:p>
          <w:p w:rsidR="00E92F55" w:rsidRPr="00077E42" w:rsidRDefault="00E92F55" w:rsidP="00A04180">
            <w:pPr>
              <w:rPr>
                <w:sz w:val="24"/>
                <w:szCs w:val="24"/>
              </w:rPr>
            </w:pPr>
            <w:r w:rsidRPr="00077E42">
              <w:rPr>
                <w:sz w:val="24"/>
                <w:szCs w:val="24"/>
              </w:rPr>
              <w:t>Elvárások, normák megfogalmazása. Együttműködés a családtagokkal, munkájuk jó szándékú értékelése, vélemények megfogalmazásának gyakorlása egyszerű indoklással. A család takarékos gazdálkodás formáinak elsajátítása, életkori sajátosságuknak megfelelően.</w:t>
            </w:r>
          </w:p>
        </w:tc>
      </w:tr>
      <w:tr w:rsidR="00E92F55" w:rsidRPr="00077E42" w:rsidTr="00A04180">
        <w:tc>
          <w:tcPr>
            <w:tcW w:w="6588" w:type="dxa"/>
            <w:gridSpan w:val="2"/>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Ismeretek/fejlesztési követelmények</w:t>
            </w:r>
          </w:p>
          <w:p w:rsidR="00E92F55" w:rsidRPr="00077E42" w:rsidRDefault="00E92F55" w:rsidP="00A04180">
            <w:pPr>
              <w:rPr>
                <w:b/>
                <w:sz w:val="24"/>
                <w:szCs w:val="24"/>
              </w:rPr>
            </w:pPr>
          </w:p>
        </w:tc>
        <w:tc>
          <w:tcPr>
            <w:tcW w:w="2624" w:type="dxa"/>
            <w:shd w:val="clear" w:color="auto" w:fill="auto"/>
          </w:tcPr>
          <w:p w:rsidR="00E92F55" w:rsidRPr="00077E42" w:rsidRDefault="00E92F55" w:rsidP="00A04180">
            <w:pPr>
              <w:rPr>
                <w:sz w:val="24"/>
                <w:szCs w:val="24"/>
              </w:rPr>
            </w:pPr>
          </w:p>
          <w:p w:rsidR="00E92F55" w:rsidRPr="00077E42" w:rsidRDefault="00E92F55" w:rsidP="00A04180">
            <w:pPr>
              <w:rPr>
                <w:b/>
                <w:sz w:val="24"/>
                <w:szCs w:val="24"/>
              </w:rPr>
            </w:pPr>
            <w:r w:rsidRPr="00077E42">
              <w:rPr>
                <w:b/>
                <w:sz w:val="24"/>
                <w:szCs w:val="24"/>
              </w:rPr>
              <w:t>Kapcsolódási pontok</w:t>
            </w:r>
          </w:p>
        </w:tc>
      </w:tr>
      <w:tr w:rsidR="00E92F55" w:rsidRPr="00077E42" w:rsidTr="00A04180">
        <w:tc>
          <w:tcPr>
            <w:tcW w:w="6588" w:type="dxa"/>
            <w:gridSpan w:val="2"/>
            <w:shd w:val="clear" w:color="auto" w:fill="auto"/>
          </w:tcPr>
          <w:p w:rsidR="00E92F55" w:rsidRPr="00077E42" w:rsidRDefault="00E92F55" w:rsidP="00A04180">
            <w:pPr>
              <w:rPr>
                <w:i/>
                <w:sz w:val="24"/>
                <w:szCs w:val="24"/>
              </w:rPr>
            </w:pPr>
            <w:r w:rsidRPr="00077E42">
              <w:rPr>
                <w:i/>
                <w:sz w:val="24"/>
                <w:szCs w:val="24"/>
              </w:rPr>
              <w:t>1.1. Önkiszolgálás-vendéglátás:</w:t>
            </w:r>
          </w:p>
          <w:p w:rsidR="00E92F55" w:rsidRPr="00077E42" w:rsidRDefault="00E92F55" w:rsidP="00A04180">
            <w:pPr>
              <w:rPr>
                <w:sz w:val="24"/>
                <w:szCs w:val="24"/>
              </w:rPr>
            </w:pPr>
            <w:r w:rsidRPr="00077E42">
              <w:rPr>
                <w:sz w:val="24"/>
                <w:szCs w:val="24"/>
              </w:rPr>
              <w:t xml:space="preserve">Családi élethelyzetek, életszínterek, a konyha, mint az életkészítés színtere. A konyha kialakulásának történeti áttekintése. Egyszerű étel készítése, pl.: szendvics és tea. Asztalterítés és tálalás szabályai. Szalvétahajtogatás. Családtagok feladatai, egységes munkamegosztás otthon. Önkiszolgáló feladatok gyakorlása. Vendégvárás, vendégek fogadása otthon és az iskolában. </w:t>
            </w:r>
          </w:p>
        </w:tc>
        <w:tc>
          <w:tcPr>
            <w:tcW w:w="2624" w:type="dxa"/>
            <w:tcBorders>
              <w:bottom w:val="nil"/>
            </w:tcBorders>
            <w:shd w:val="clear" w:color="auto" w:fill="auto"/>
          </w:tcPr>
          <w:p w:rsidR="00E92F55" w:rsidRPr="00077E42" w:rsidRDefault="00E92F55" w:rsidP="00A04180">
            <w:pPr>
              <w:rPr>
                <w:sz w:val="24"/>
                <w:szCs w:val="24"/>
              </w:rPr>
            </w:pPr>
            <w:r w:rsidRPr="00077E42">
              <w:rPr>
                <w:i/>
                <w:sz w:val="24"/>
                <w:szCs w:val="24"/>
              </w:rPr>
              <w:t xml:space="preserve">Magyar Nyelv-és Irodalom: </w:t>
            </w:r>
            <w:r w:rsidRPr="00077E42">
              <w:rPr>
                <w:sz w:val="24"/>
                <w:szCs w:val="24"/>
              </w:rPr>
              <w:t>Szókincsbővítés, szövegalkotás, szövegértés, a szaknyelv használata, beszédkultúra, kommunikáció.</w:t>
            </w:r>
          </w:p>
        </w:tc>
      </w:tr>
      <w:tr w:rsidR="00E92F55" w:rsidRPr="00077E42" w:rsidTr="00A04180">
        <w:tc>
          <w:tcPr>
            <w:tcW w:w="6588" w:type="dxa"/>
            <w:gridSpan w:val="2"/>
            <w:shd w:val="clear" w:color="auto" w:fill="auto"/>
          </w:tcPr>
          <w:p w:rsidR="00E92F55" w:rsidRPr="00077E42" w:rsidRDefault="00E92F55" w:rsidP="00A04180">
            <w:pPr>
              <w:rPr>
                <w:i/>
                <w:sz w:val="24"/>
                <w:szCs w:val="24"/>
              </w:rPr>
            </w:pPr>
            <w:r w:rsidRPr="00077E42">
              <w:rPr>
                <w:i/>
                <w:sz w:val="24"/>
                <w:szCs w:val="24"/>
              </w:rPr>
              <w:t>1.2. Családi ünnepek:</w:t>
            </w:r>
          </w:p>
          <w:p w:rsidR="00E92F55" w:rsidRPr="00077E42" w:rsidRDefault="00E92F55" w:rsidP="00A04180">
            <w:pPr>
              <w:rPr>
                <w:sz w:val="24"/>
                <w:szCs w:val="24"/>
              </w:rPr>
            </w:pPr>
            <w:r w:rsidRPr="00077E42">
              <w:rPr>
                <w:sz w:val="24"/>
                <w:szCs w:val="24"/>
              </w:rPr>
              <w:t xml:space="preserve">Ünneplés a családban. Karácsony, Anyák napja, Húsvét. </w:t>
            </w:r>
          </w:p>
          <w:p w:rsidR="00E92F55" w:rsidRPr="00077E42" w:rsidRDefault="00E92F55" w:rsidP="00A04180">
            <w:pPr>
              <w:rPr>
                <w:sz w:val="24"/>
                <w:szCs w:val="24"/>
              </w:rPr>
            </w:pPr>
            <w:r w:rsidRPr="00077E42">
              <w:rPr>
                <w:sz w:val="24"/>
                <w:szCs w:val="24"/>
              </w:rPr>
              <w:t>Szokások és hagyományok gyűjtése. Alkalomhoz illő ajándéktárgyak készítése. Az ünnepi dekorációk jelentése, készítése. Információk megkeresése, és csoportosításuk különböző szempontok szerint. Az ünnepek jelentése, felkészülés, tervezés, végrehajtás és az elvégzett feladatok értékelése.</w:t>
            </w:r>
          </w:p>
        </w:tc>
        <w:tc>
          <w:tcPr>
            <w:tcW w:w="2624" w:type="dxa"/>
            <w:tcBorders>
              <w:top w:val="nil"/>
              <w:bottom w:val="nil"/>
            </w:tcBorders>
            <w:shd w:val="clear" w:color="auto" w:fill="auto"/>
          </w:tcPr>
          <w:p w:rsidR="00E92F55" w:rsidRPr="00077E42" w:rsidRDefault="00E92F55" w:rsidP="00A04180">
            <w:pPr>
              <w:rPr>
                <w:sz w:val="24"/>
                <w:szCs w:val="24"/>
              </w:rPr>
            </w:pPr>
            <w:r w:rsidRPr="00077E42">
              <w:rPr>
                <w:i/>
                <w:sz w:val="24"/>
                <w:szCs w:val="24"/>
              </w:rPr>
              <w:t xml:space="preserve">Matematika: </w:t>
            </w:r>
          </w:p>
          <w:p w:rsidR="00E92F55" w:rsidRPr="00077E42" w:rsidRDefault="00E92F55" w:rsidP="00A04180">
            <w:pPr>
              <w:rPr>
                <w:sz w:val="24"/>
                <w:szCs w:val="24"/>
              </w:rPr>
            </w:pPr>
            <w:r w:rsidRPr="00077E42">
              <w:rPr>
                <w:sz w:val="24"/>
                <w:szCs w:val="24"/>
              </w:rPr>
              <w:t>Problémamegoldás, tájé-</w:t>
            </w:r>
          </w:p>
          <w:p w:rsidR="00E92F55" w:rsidRPr="00077E42" w:rsidRDefault="00E92F55" w:rsidP="00A04180">
            <w:pPr>
              <w:rPr>
                <w:sz w:val="24"/>
                <w:szCs w:val="24"/>
              </w:rPr>
            </w:pPr>
            <w:r w:rsidRPr="00077E42">
              <w:rPr>
                <w:sz w:val="24"/>
                <w:szCs w:val="24"/>
              </w:rPr>
              <w:t>kozódás térben és idő-</w:t>
            </w:r>
          </w:p>
          <w:p w:rsidR="00E92F55" w:rsidRPr="00077E42" w:rsidRDefault="00E92F55" w:rsidP="00A04180">
            <w:pPr>
              <w:rPr>
                <w:sz w:val="24"/>
                <w:szCs w:val="24"/>
              </w:rPr>
            </w:pPr>
            <w:r w:rsidRPr="00077E42">
              <w:rPr>
                <w:sz w:val="24"/>
                <w:szCs w:val="24"/>
              </w:rPr>
              <w:t>ben, alapműveletek.</w:t>
            </w:r>
          </w:p>
          <w:p w:rsidR="00E92F55" w:rsidRPr="00077E42" w:rsidRDefault="00E92F55" w:rsidP="00A04180">
            <w:pPr>
              <w:rPr>
                <w:i/>
                <w:sz w:val="24"/>
                <w:szCs w:val="24"/>
              </w:rPr>
            </w:pPr>
            <w:r w:rsidRPr="00077E42">
              <w:rPr>
                <w:i/>
                <w:sz w:val="24"/>
                <w:szCs w:val="24"/>
              </w:rPr>
              <w:t>Környezetismeret:</w:t>
            </w:r>
          </w:p>
          <w:p w:rsidR="00E92F55" w:rsidRPr="00077E42" w:rsidRDefault="00E92F55" w:rsidP="00A04180">
            <w:pPr>
              <w:rPr>
                <w:sz w:val="24"/>
                <w:szCs w:val="24"/>
              </w:rPr>
            </w:pPr>
            <w:r w:rsidRPr="00077E42">
              <w:rPr>
                <w:sz w:val="24"/>
                <w:szCs w:val="24"/>
              </w:rPr>
              <w:t>Család, rokonság, egészséges életmód.</w:t>
            </w:r>
          </w:p>
          <w:p w:rsidR="00E92F55" w:rsidRPr="00077E42" w:rsidRDefault="00E92F55" w:rsidP="00A04180">
            <w:pPr>
              <w:rPr>
                <w:i/>
                <w:sz w:val="24"/>
                <w:szCs w:val="24"/>
              </w:rPr>
            </w:pPr>
            <w:r w:rsidRPr="00077E42">
              <w:rPr>
                <w:i/>
                <w:sz w:val="24"/>
                <w:szCs w:val="24"/>
              </w:rPr>
              <w:t xml:space="preserve">Erkölcstan: </w:t>
            </w:r>
            <w:r w:rsidRPr="00077E42">
              <w:rPr>
                <w:sz w:val="24"/>
                <w:szCs w:val="24"/>
              </w:rPr>
              <w:t>Egészség, környezeti hatások, önis-</w:t>
            </w:r>
          </w:p>
        </w:tc>
      </w:tr>
      <w:tr w:rsidR="00E92F55" w:rsidRPr="00077E42" w:rsidTr="00A04180">
        <w:tc>
          <w:tcPr>
            <w:tcW w:w="6588" w:type="dxa"/>
            <w:gridSpan w:val="2"/>
            <w:shd w:val="clear" w:color="auto" w:fill="auto"/>
          </w:tcPr>
          <w:p w:rsidR="00E92F55" w:rsidRPr="00077E42" w:rsidRDefault="00E92F55" w:rsidP="00A04180">
            <w:pPr>
              <w:rPr>
                <w:i/>
                <w:sz w:val="24"/>
                <w:szCs w:val="24"/>
              </w:rPr>
            </w:pPr>
            <w:r w:rsidRPr="00077E42">
              <w:rPr>
                <w:i/>
                <w:sz w:val="24"/>
                <w:szCs w:val="24"/>
              </w:rPr>
              <w:t>1.3. Önismeret:</w:t>
            </w:r>
          </w:p>
          <w:p w:rsidR="00E92F55" w:rsidRPr="00077E42" w:rsidRDefault="00E92F55" w:rsidP="00A04180">
            <w:pPr>
              <w:rPr>
                <w:sz w:val="24"/>
                <w:szCs w:val="24"/>
              </w:rPr>
            </w:pPr>
            <w:r w:rsidRPr="00077E42">
              <w:rPr>
                <w:sz w:val="24"/>
                <w:szCs w:val="24"/>
              </w:rPr>
              <w:t xml:space="preserve">Mire vagyok képes. Önjellemzés, a családban betöltött szerepem, az osztályközösségben egyenrangú elhelyezések. Saját munkák értékelése, a hibák felvállalása, korrigálás tevékenység végzése közben. Tudatosság az ismeretek elsajátítása és a gyakorlati feladatok megoldása közben. </w:t>
            </w:r>
          </w:p>
        </w:tc>
        <w:tc>
          <w:tcPr>
            <w:tcW w:w="2624" w:type="dxa"/>
            <w:tcBorders>
              <w:top w:val="nil"/>
            </w:tcBorders>
            <w:shd w:val="clear" w:color="auto" w:fill="auto"/>
          </w:tcPr>
          <w:p w:rsidR="00E92F55" w:rsidRPr="00077E42" w:rsidRDefault="00E92F55" w:rsidP="00A04180">
            <w:pPr>
              <w:rPr>
                <w:sz w:val="24"/>
                <w:szCs w:val="24"/>
              </w:rPr>
            </w:pPr>
            <w:r w:rsidRPr="00077E42">
              <w:rPr>
                <w:sz w:val="24"/>
                <w:szCs w:val="24"/>
              </w:rPr>
              <w:t>meret, felelősség, példa-</w:t>
            </w:r>
          </w:p>
          <w:p w:rsidR="00E92F55" w:rsidRPr="00077E42" w:rsidRDefault="00E92F55" w:rsidP="00A04180">
            <w:pPr>
              <w:rPr>
                <w:sz w:val="24"/>
                <w:szCs w:val="24"/>
              </w:rPr>
            </w:pPr>
            <w:r w:rsidRPr="00077E42">
              <w:rPr>
                <w:sz w:val="24"/>
                <w:szCs w:val="24"/>
              </w:rPr>
              <w:t>kép, kapcsolatépítés és</w:t>
            </w:r>
          </w:p>
          <w:p w:rsidR="00E92F55" w:rsidRPr="00077E42" w:rsidRDefault="00E92F55" w:rsidP="00A04180">
            <w:pPr>
              <w:rPr>
                <w:sz w:val="24"/>
                <w:szCs w:val="24"/>
              </w:rPr>
            </w:pPr>
            <w:r w:rsidRPr="00077E42">
              <w:rPr>
                <w:sz w:val="24"/>
                <w:szCs w:val="24"/>
              </w:rPr>
              <w:t>kapcsolattartás.</w:t>
            </w:r>
          </w:p>
        </w:tc>
      </w:tr>
    </w:tbl>
    <w:p w:rsidR="00E92F55" w:rsidRPr="00077E42" w:rsidRDefault="00E92F55" w:rsidP="00E92F55">
      <w:pPr>
        <w:rPr>
          <w:sz w:val="24"/>
          <w:szCs w:val="24"/>
        </w:rPr>
      </w:pPr>
    </w:p>
    <w:p w:rsidR="00E92F55" w:rsidRPr="00077E42" w:rsidRDefault="00E92F55" w:rsidP="00E92F55">
      <w:pPr>
        <w:rPr>
          <w:sz w:val="24"/>
          <w:szCs w:val="24"/>
        </w:rPr>
      </w:pPr>
    </w:p>
    <w:p w:rsidR="00E92F55" w:rsidRPr="00077E42" w:rsidRDefault="00E92F55" w:rsidP="00E92F55">
      <w:pPr>
        <w:rPr>
          <w:sz w:val="24"/>
          <w:szCs w:val="24"/>
        </w:rPr>
      </w:pPr>
    </w:p>
    <w:p w:rsidR="00E92F55" w:rsidRPr="00077E42" w:rsidRDefault="00E92F55" w:rsidP="00E92F55">
      <w:pPr>
        <w:rPr>
          <w:sz w:val="24"/>
          <w:szCs w:val="24"/>
        </w:rPr>
      </w:pPr>
    </w:p>
    <w:p w:rsidR="00E92F55" w:rsidRPr="00077E42" w:rsidRDefault="00E92F55" w:rsidP="00E92F55">
      <w:pPr>
        <w:rPr>
          <w:sz w:val="24"/>
          <w:szCs w:val="24"/>
        </w:rPr>
      </w:pPr>
    </w:p>
    <w:p w:rsidR="00E92F55" w:rsidRPr="00077E42" w:rsidRDefault="00E92F55" w:rsidP="00E92F55">
      <w:pPr>
        <w:rPr>
          <w:sz w:val="24"/>
          <w:szCs w:val="24"/>
        </w:rPr>
      </w:pPr>
    </w:p>
    <w:p w:rsidR="00E92F55" w:rsidRPr="00077E42" w:rsidRDefault="00E92F55" w:rsidP="00E92F55">
      <w:pPr>
        <w:rPr>
          <w:sz w:val="24"/>
          <w:szCs w:val="24"/>
        </w:rPr>
      </w:pPr>
    </w:p>
    <w:p w:rsidR="00E92F55" w:rsidRPr="00077E42" w:rsidRDefault="00E92F55" w:rsidP="00E92F5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4034"/>
        <w:gridCol w:w="2464"/>
      </w:tblGrid>
      <w:tr w:rsidR="00E92F55" w:rsidRPr="00077E42" w:rsidTr="00A04180">
        <w:tc>
          <w:tcPr>
            <w:tcW w:w="6588" w:type="dxa"/>
            <w:gridSpan w:val="2"/>
            <w:shd w:val="clear" w:color="auto" w:fill="auto"/>
          </w:tcPr>
          <w:p w:rsidR="00E92F55" w:rsidRPr="00077E42" w:rsidRDefault="00E92F55" w:rsidP="00A04180">
            <w:pPr>
              <w:rPr>
                <w:i/>
                <w:sz w:val="24"/>
                <w:szCs w:val="24"/>
              </w:rPr>
            </w:pPr>
            <w:r w:rsidRPr="00077E42">
              <w:rPr>
                <w:i/>
                <w:sz w:val="24"/>
                <w:szCs w:val="24"/>
              </w:rPr>
              <w:t>1.4. Gazdálkodás a családban:</w:t>
            </w:r>
          </w:p>
          <w:p w:rsidR="00E92F55" w:rsidRPr="00077E42" w:rsidRDefault="00E92F55" w:rsidP="00A04180">
            <w:pPr>
              <w:rPr>
                <w:sz w:val="24"/>
                <w:szCs w:val="24"/>
              </w:rPr>
            </w:pPr>
            <w:r w:rsidRPr="00077E42">
              <w:rPr>
                <w:sz w:val="24"/>
                <w:szCs w:val="24"/>
              </w:rPr>
              <w:t xml:space="preserve">Bevételi és kiadási források elvégzése, jelentésük, zsebpénz kezelése és beosztása. Takarékoskodás otthon és az iskolában, egyénileg és közösen, energiával, pénzzel, fogyasztási cikkekkel. </w:t>
            </w:r>
          </w:p>
          <w:p w:rsidR="00E92F55" w:rsidRPr="00077E42" w:rsidRDefault="00E92F55" w:rsidP="00A04180">
            <w:pPr>
              <w:rPr>
                <w:sz w:val="24"/>
                <w:szCs w:val="24"/>
              </w:rPr>
            </w:pPr>
            <w:r w:rsidRPr="00077E42">
              <w:rPr>
                <w:sz w:val="24"/>
                <w:szCs w:val="24"/>
              </w:rPr>
              <w:t>Helyes időbeosztás.</w:t>
            </w:r>
          </w:p>
        </w:tc>
        <w:tc>
          <w:tcPr>
            <w:tcW w:w="2624" w:type="dxa"/>
            <w:tcBorders>
              <w:bottom w:val="nil"/>
            </w:tcBorders>
            <w:shd w:val="clear" w:color="auto" w:fill="auto"/>
          </w:tcPr>
          <w:p w:rsidR="00E92F55" w:rsidRPr="00077E42" w:rsidRDefault="00E92F55" w:rsidP="00A04180">
            <w:pPr>
              <w:rPr>
                <w:sz w:val="24"/>
                <w:szCs w:val="24"/>
              </w:rPr>
            </w:pPr>
          </w:p>
        </w:tc>
      </w:tr>
      <w:tr w:rsidR="00E92F55" w:rsidRPr="00077E42" w:rsidTr="00A04180">
        <w:tc>
          <w:tcPr>
            <w:tcW w:w="6588" w:type="dxa"/>
            <w:gridSpan w:val="2"/>
            <w:shd w:val="clear" w:color="auto" w:fill="auto"/>
          </w:tcPr>
          <w:p w:rsidR="00E92F55" w:rsidRPr="00077E42" w:rsidRDefault="00E92F55" w:rsidP="00A04180">
            <w:pPr>
              <w:rPr>
                <w:i/>
                <w:sz w:val="24"/>
                <w:szCs w:val="24"/>
              </w:rPr>
            </w:pPr>
            <w:r w:rsidRPr="00077E42">
              <w:rPr>
                <w:i/>
                <w:sz w:val="24"/>
                <w:szCs w:val="24"/>
              </w:rPr>
              <w:t>1.5. Egészséges életvitelünk:</w:t>
            </w:r>
          </w:p>
          <w:p w:rsidR="00E92F55" w:rsidRPr="00077E42" w:rsidRDefault="00E92F55" w:rsidP="00A04180">
            <w:pPr>
              <w:rPr>
                <w:sz w:val="24"/>
                <w:szCs w:val="24"/>
              </w:rPr>
            </w:pPr>
            <w:r w:rsidRPr="00077E42">
              <w:rPr>
                <w:sz w:val="24"/>
                <w:szCs w:val="24"/>
              </w:rPr>
              <w:t>Az egészséggel kapcsolatos fogalmak tisztázása, egészség, betegség. Egészséges környezet kialakítása, teendőink ennek érdekében, az egészséges tiszta környezet megóvása. (víz, levegő)</w:t>
            </w:r>
          </w:p>
          <w:p w:rsidR="00E92F55" w:rsidRPr="00077E42" w:rsidRDefault="00E92F55" w:rsidP="00A04180">
            <w:pPr>
              <w:rPr>
                <w:sz w:val="24"/>
                <w:szCs w:val="24"/>
              </w:rPr>
            </w:pPr>
            <w:r w:rsidRPr="00077E42">
              <w:rPr>
                <w:sz w:val="24"/>
                <w:szCs w:val="24"/>
              </w:rPr>
              <w:t xml:space="preserve">Egészségkárosító, környezetkárosító hatások a közvetlen környezetben, a háztartásban és a közlekedésben. Megelőzés, kármentesítés. Kapcsolódás a környezetbarát gazdálkodási programokhoz (szelektív hulladékgyűjtés, a hulladékok újra hasznosításának lehetőségei). </w:t>
            </w:r>
          </w:p>
        </w:tc>
        <w:tc>
          <w:tcPr>
            <w:tcW w:w="2624" w:type="dxa"/>
            <w:tcBorders>
              <w:top w:val="nil"/>
            </w:tcBorders>
            <w:shd w:val="clear" w:color="auto" w:fill="auto"/>
          </w:tcPr>
          <w:p w:rsidR="00E92F55" w:rsidRPr="00077E42" w:rsidRDefault="00E92F55" w:rsidP="00A04180">
            <w:pPr>
              <w:rPr>
                <w:sz w:val="24"/>
                <w:szCs w:val="24"/>
              </w:rPr>
            </w:pPr>
          </w:p>
        </w:tc>
      </w:tr>
      <w:tr w:rsidR="00E92F55" w:rsidRPr="00077E42" w:rsidTr="00A04180">
        <w:tc>
          <w:tcPr>
            <w:tcW w:w="2268"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Kulcsfogalmak/fogalmak</w:t>
            </w:r>
          </w:p>
          <w:p w:rsidR="00E92F55" w:rsidRPr="00077E42" w:rsidRDefault="00E92F55" w:rsidP="00A04180">
            <w:pPr>
              <w:rPr>
                <w:b/>
                <w:sz w:val="24"/>
                <w:szCs w:val="24"/>
              </w:rPr>
            </w:pPr>
          </w:p>
        </w:tc>
        <w:tc>
          <w:tcPr>
            <w:tcW w:w="6944" w:type="dxa"/>
            <w:gridSpan w:val="2"/>
            <w:shd w:val="clear" w:color="auto" w:fill="auto"/>
          </w:tcPr>
          <w:p w:rsidR="00E92F55" w:rsidRPr="00077E42" w:rsidRDefault="00E92F55" w:rsidP="00A04180">
            <w:pPr>
              <w:rPr>
                <w:sz w:val="24"/>
                <w:szCs w:val="24"/>
              </w:rPr>
            </w:pPr>
            <w:r w:rsidRPr="00077E42">
              <w:rPr>
                <w:sz w:val="24"/>
                <w:szCs w:val="24"/>
              </w:rPr>
              <w:t>Család, családtag, generáció, életmód, lakhely, családi ház, lakás, otthon, közösség, háztartás, házimunka, veszélyforrás, baleset, munkamegosztás, ünnep, egészséges életvitel, táplálkozás, időbeosztás, napirend, szabadidő, környezet, környezetkárosítás, környezetbarát, szelektív hulladékgyűjtés, takarékosság, zsebpénz, energia, fogyasztási cikk.</w:t>
            </w:r>
          </w:p>
        </w:tc>
      </w:tr>
    </w:tbl>
    <w:p w:rsidR="00E92F55" w:rsidRPr="00077E42" w:rsidRDefault="00E92F55" w:rsidP="00E92F55">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500"/>
        <w:gridCol w:w="2160"/>
      </w:tblGrid>
      <w:tr w:rsidR="00E92F55" w:rsidRPr="00077E42" w:rsidTr="00A04180">
        <w:trPr>
          <w:jc w:val="center"/>
        </w:trPr>
        <w:tc>
          <w:tcPr>
            <w:tcW w:w="2628"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Tematikai egység</w:t>
            </w:r>
          </w:p>
          <w:p w:rsidR="00E92F55" w:rsidRPr="00077E42" w:rsidRDefault="00E92F55" w:rsidP="00A04180">
            <w:pPr>
              <w:rPr>
                <w:b/>
                <w:sz w:val="24"/>
                <w:szCs w:val="24"/>
              </w:rPr>
            </w:pPr>
          </w:p>
        </w:tc>
        <w:tc>
          <w:tcPr>
            <w:tcW w:w="450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2. Tárgyi kultúra, technológiák, termelés</w:t>
            </w:r>
          </w:p>
        </w:tc>
        <w:tc>
          <w:tcPr>
            <w:tcW w:w="216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Órakeret 16 óra</w:t>
            </w:r>
          </w:p>
        </w:tc>
      </w:tr>
      <w:tr w:rsidR="00E92F55" w:rsidRPr="00077E42" w:rsidTr="00A04180">
        <w:trPr>
          <w:jc w:val="center"/>
        </w:trPr>
        <w:tc>
          <w:tcPr>
            <w:tcW w:w="2628"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Előzetes tudás</w:t>
            </w:r>
          </w:p>
        </w:tc>
        <w:tc>
          <w:tcPr>
            <w:tcW w:w="6660" w:type="dxa"/>
            <w:gridSpan w:val="2"/>
            <w:shd w:val="clear" w:color="auto" w:fill="auto"/>
          </w:tcPr>
          <w:p w:rsidR="00E92F55" w:rsidRPr="00077E42" w:rsidRDefault="00E92F55" w:rsidP="00A04180">
            <w:pPr>
              <w:rPr>
                <w:sz w:val="24"/>
                <w:szCs w:val="24"/>
              </w:rPr>
            </w:pPr>
            <w:r w:rsidRPr="00077E42">
              <w:rPr>
                <w:sz w:val="24"/>
                <w:szCs w:val="24"/>
              </w:rPr>
              <w:t>A feladatmegoldáshoz szükséges ismeretek szerzése, és célszerű felhasználása. Tapasztalatok megfogalmazása, a probléma, az igény felismerése. Tervezés, kivitelezés, ellenőrzés, értékelés mintakövetéssel. A felhasználásra kerülő anyagok vizsgálati teendői, az eszközös, szerszámok felismerése, célszerű használata.</w:t>
            </w:r>
          </w:p>
        </w:tc>
      </w:tr>
      <w:tr w:rsidR="00E92F55" w:rsidRPr="00077E42" w:rsidTr="00A04180">
        <w:trPr>
          <w:jc w:val="center"/>
        </w:trPr>
        <w:tc>
          <w:tcPr>
            <w:tcW w:w="2628"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A tematikai egység nevelés-fejlesztési céljai</w:t>
            </w:r>
          </w:p>
        </w:tc>
        <w:tc>
          <w:tcPr>
            <w:tcW w:w="6660" w:type="dxa"/>
            <w:gridSpan w:val="2"/>
            <w:shd w:val="clear" w:color="auto" w:fill="auto"/>
          </w:tcPr>
          <w:p w:rsidR="00E92F55" w:rsidRPr="00077E42" w:rsidRDefault="00E92F55" w:rsidP="00A04180">
            <w:pPr>
              <w:rPr>
                <w:sz w:val="24"/>
                <w:szCs w:val="24"/>
              </w:rPr>
            </w:pPr>
            <w:r w:rsidRPr="00077E42">
              <w:rPr>
                <w:sz w:val="24"/>
                <w:szCs w:val="24"/>
              </w:rPr>
              <w:t xml:space="preserve">Tapasztalatszerzés a tárgyak, modellek készítéséhez felhasznált anyagokról, eszközökről, technológiákról. A tapasztalatok megfogalmazása, rögzítése. Műszaki rajzi alapismeretek felelevenítése, bővítése, rajzkészítés, és rajzolvasás gyakorlása. A feladatok végrehajtási lépéseinek megtervezése, a szükséges idő, anyag, munkamennyiség becslése, eleinte mintakövetéssel, később önállóan. </w:t>
            </w:r>
          </w:p>
          <w:p w:rsidR="00E92F55" w:rsidRPr="00077E42" w:rsidRDefault="00E92F55" w:rsidP="00A04180">
            <w:pPr>
              <w:rPr>
                <w:sz w:val="24"/>
                <w:szCs w:val="24"/>
              </w:rPr>
            </w:pPr>
            <w:r w:rsidRPr="00077E42">
              <w:rPr>
                <w:sz w:val="24"/>
                <w:szCs w:val="24"/>
              </w:rPr>
              <w:t xml:space="preserve">A tevékenységhez használt szöveges, rajzos, képi mintakövetésből származó utasítások, tervek végrehajtása. </w:t>
            </w:r>
          </w:p>
          <w:p w:rsidR="00E92F55" w:rsidRPr="00077E42" w:rsidRDefault="00E92F55" w:rsidP="00A04180">
            <w:pPr>
              <w:rPr>
                <w:sz w:val="24"/>
                <w:szCs w:val="24"/>
              </w:rPr>
            </w:pPr>
            <w:r w:rsidRPr="00077E42">
              <w:rPr>
                <w:sz w:val="24"/>
                <w:szCs w:val="24"/>
              </w:rPr>
              <w:t>Figyelem és elővigyázatosság a tervezett és az aktuálisan végzett tevékenységgel kapcsolatos veszélyérzet kialakítása, törekvés a biztonságos tevékenység végrehajtására.</w:t>
            </w:r>
          </w:p>
          <w:p w:rsidR="00E92F55" w:rsidRPr="00077E42" w:rsidRDefault="00E92F55" w:rsidP="00A04180">
            <w:pPr>
              <w:rPr>
                <w:sz w:val="24"/>
                <w:szCs w:val="24"/>
              </w:rPr>
            </w:pPr>
            <w:r w:rsidRPr="00077E42">
              <w:rPr>
                <w:sz w:val="24"/>
                <w:szCs w:val="24"/>
              </w:rPr>
              <w:t>A tevékenységhez kapcsolódó baleseti veszélyek és más biztonsági kockázatok felismerése, megelőzése, a segítségnyújtás lehetőségeinek megismertetése.</w:t>
            </w:r>
          </w:p>
          <w:p w:rsidR="00E92F55" w:rsidRPr="00077E42" w:rsidRDefault="00E92F55" w:rsidP="00A04180">
            <w:pPr>
              <w:rPr>
                <w:sz w:val="24"/>
                <w:szCs w:val="24"/>
              </w:rPr>
            </w:pPr>
            <w:r w:rsidRPr="00077E42">
              <w:rPr>
                <w:sz w:val="24"/>
                <w:szCs w:val="24"/>
              </w:rPr>
              <w:t>Az eszközök, szerszámok célszerű, rendeltetésszerű biztonságos használata. Kézügyesség, mozgáskoordináció, jó test-tartás, megfelelő erőkifejtés képességének fejlesztése. Munka közbeni rend, tisztaság fenntartása, törekvés a takarékosságra.</w:t>
            </w:r>
          </w:p>
        </w:tc>
      </w:tr>
    </w:tbl>
    <w:p w:rsidR="00E92F55" w:rsidRPr="00077E42" w:rsidRDefault="00E92F55" w:rsidP="00E92F55">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3937"/>
        <w:gridCol w:w="2561"/>
      </w:tblGrid>
      <w:tr w:rsidR="00E92F55" w:rsidRPr="00077E42" w:rsidTr="00A04180">
        <w:trPr>
          <w:jc w:val="center"/>
        </w:trPr>
        <w:tc>
          <w:tcPr>
            <w:tcW w:w="6588" w:type="dxa"/>
            <w:gridSpan w:val="2"/>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Ismeretek/fejlesztési követelmények</w:t>
            </w:r>
          </w:p>
          <w:p w:rsidR="00E92F55" w:rsidRPr="00077E42" w:rsidRDefault="00E92F55" w:rsidP="00A04180">
            <w:pPr>
              <w:rPr>
                <w:b/>
                <w:sz w:val="24"/>
                <w:szCs w:val="24"/>
              </w:rPr>
            </w:pPr>
          </w:p>
        </w:tc>
        <w:tc>
          <w:tcPr>
            <w:tcW w:w="2624"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Kapcsolódási pontok</w:t>
            </w:r>
          </w:p>
        </w:tc>
      </w:tr>
      <w:tr w:rsidR="00E92F55" w:rsidRPr="00077E42" w:rsidTr="00A04180">
        <w:trPr>
          <w:jc w:val="center"/>
        </w:trPr>
        <w:tc>
          <w:tcPr>
            <w:tcW w:w="6588" w:type="dxa"/>
            <w:gridSpan w:val="2"/>
            <w:shd w:val="clear" w:color="auto" w:fill="auto"/>
          </w:tcPr>
          <w:p w:rsidR="00E92F55" w:rsidRPr="00077E42" w:rsidRDefault="00E92F55" w:rsidP="00A04180">
            <w:pPr>
              <w:rPr>
                <w:i/>
                <w:sz w:val="24"/>
                <w:szCs w:val="24"/>
              </w:rPr>
            </w:pPr>
            <w:r w:rsidRPr="00077E42">
              <w:rPr>
                <w:i/>
                <w:sz w:val="24"/>
                <w:szCs w:val="24"/>
              </w:rPr>
              <w:t>2.1. Ismerkedés a felhasznált anyagok tulajdonságaival.</w:t>
            </w:r>
          </w:p>
          <w:p w:rsidR="00E92F55" w:rsidRPr="00077E42" w:rsidRDefault="00E92F55" w:rsidP="00A04180">
            <w:pPr>
              <w:rPr>
                <w:sz w:val="24"/>
                <w:szCs w:val="24"/>
              </w:rPr>
            </w:pPr>
            <w:r w:rsidRPr="00077E42">
              <w:rPr>
                <w:sz w:val="24"/>
                <w:szCs w:val="24"/>
              </w:rPr>
              <w:t>Anyagvizsgálat: ránézéssel, tapintással, szaglással, majd különféle próbák végzésével. Az anyagok tulajdonságai és felhasználásuk közötti összefüggés megláttatása. Az anyagok tulajdonságai és felhasználási lehetőségüket befolyásoló tényezők.</w:t>
            </w:r>
          </w:p>
        </w:tc>
        <w:tc>
          <w:tcPr>
            <w:tcW w:w="2624" w:type="dxa"/>
            <w:tcBorders>
              <w:bottom w:val="nil"/>
            </w:tcBorders>
            <w:shd w:val="clear" w:color="auto" w:fill="auto"/>
          </w:tcPr>
          <w:p w:rsidR="00E92F55" w:rsidRPr="00077E42" w:rsidRDefault="00E92F55" w:rsidP="00A04180">
            <w:pPr>
              <w:rPr>
                <w:sz w:val="24"/>
                <w:szCs w:val="24"/>
              </w:rPr>
            </w:pPr>
            <w:r w:rsidRPr="00077E42">
              <w:rPr>
                <w:i/>
                <w:sz w:val="24"/>
                <w:szCs w:val="24"/>
              </w:rPr>
              <w:t xml:space="preserve">Magyar Nyelv-és Irodalom: </w:t>
            </w:r>
            <w:r w:rsidRPr="00077E42">
              <w:rPr>
                <w:sz w:val="24"/>
                <w:szCs w:val="24"/>
              </w:rPr>
              <w:t>szövegértés, szövegalkotás, szakszöveg.</w:t>
            </w:r>
          </w:p>
          <w:p w:rsidR="00E92F55" w:rsidRPr="00077E42" w:rsidRDefault="00E92F55" w:rsidP="00A04180">
            <w:pPr>
              <w:rPr>
                <w:i/>
                <w:sz w:val="24"/>
                <w:szCs w:val="24"/>
              </w:rPr>
            </w:pPr>
            <w:r w:rsidRPr="00077E42">
              <w:rPr>
                <w:i/>
                <w:sz w:val="24"/>
                <w:szCs w:val="24"/>
              </w:rPr>
              <w:t>Környezetismeret:</w:t>
            </w:r>
          </w:p>
        </w:tc>
      </w:tr>
      <w:tr w:rsidR="00E92F55" w:rsidRPr="00077E42" w:rsidTr="00A04180">
        <w:trPr>
          <w:jc w:val="center"/>
        </w:trPr>
        <w:tc>
          <w:tcPr>
            <w:tcW w:w="6588" w:type="dxa"/>
            <w:gridSpan w:val="2"/>
            <w:shd w:val="clear" w:color="auto" w:fill="auto"/>
          </w:tcPr>
          <w:p w:rsidR="00E92F55" w:rsidRPr="00077E42" w:rsidRDefault="00E92F55" w:rsidP="00A04180">
            <w:pPr>
              <w:rPr>
                <w:i/>
                <w:sz w:val="24"/>
                <w:szCs w:val="24"/>
              </w:rPr>
            </w:pPr>
            <w:r w:rsidRPr="00077E42">
              <w:rPr>
                <w:i/>
                <w:sz w:val="24"/>
                <w:szCs w:val="24"/>
              </w:rPr>
              <w:t>2.2. Tárgyak készítése, technológiák elsajátítása.</w:t>
            </w:r>
          </w:p>
          <w:p w:rsidR="00E92F55" w:rsidRPr="00077E42" w:rsidRDefault="00E92F55" w:rsidP="00A04180">
            <w:pPr>
              <w:rPr>
                <w:sz w:val="24"/>
                <w:szCs w:val="24"/>
              </w:rPr>
            </w:pPr>
            <w:r w:rsidRPr="00077E42">
              <w:rPr>
                <w:sz w:val="24"/>
                <w:szCs w:val="24"/>
              </w:rPr>
              <w:t xml:space="preserve">A hímzés eszközei, hímző tű, hímző cérna. Ajándéktárgy készítése hímzéssel, pl. Karácsonyra, Anyák napjára, Húsvétra hímzett kép, vagy színes falikép készítése. (száröltés, láncöltés, laposöltés, keresztöltés, goblein öltés) és gyakorlása. </w:t>
            </w:r>
          </w:p>
          <w:p w:rsidR="00E92F55" w:rsidRPr="00077E42" w:rsidRDefault="00E92F55" w:rsidP="00A04180">
            <w:pPr>
              <w:rPr>
                <w:sz w:val="24"/>
                <w:szCs w:val="24"/>
              </w:rPr>
            </w:pPr>
            <w:r w:rsidRPr="00077E42">
              <w:rPr>
                <w:sz w:val="24"/>
                <w:szCs w:val="24"/>
              </w:rPr>
              <w:t xml:space="preserve">Papír és filcanyag, festék, ragasztó felhasználásával, adventi naptár, mécses tartó, ujjbábok, udvari bolond, virágos tojástartó koszorú, cukorvirág készítése. A tárgyak készítése közben utalás az alapanyagok gyártási technológiájára. A szövés alapelemeivel való megismertetés, körömfonás, szalagszövés. </w:t>
            </w:r>
          </w:p>
          <w:p w:rsidR="00E92F55" w:rsidRPr="00077E42" w:rsidRDefault="00E92F55" w:rsidP="00A04180">
            <w:pPr>
              <w:rPr>
                <w:sz w:val="24"/>
                <w:szCs w:val="24"/>
              </w:rPr>
            </w:pPr>
            <w:r w:rsidRPr="00077E42">
              <w:rPr>
                <w:sz w:val="24"/>
                <w:szCs w:val="24"/>
              </w:rPr>
              <w:t xml:space="preserve">Faanyagok, gyurma és papír felhasználásával házikó, csuszka, papírábra készítése. </w:t>
            </w:r>
          </w:p>
          <w:p w:rsidR="00E92F55" w:rsidRPr="00077E42" w:rsidRDefault="00E92F55" w:rsidP="00A04180">
            <w:pPr>
              <w:rPr>
                <w:sz w:val="24"/>
                <w:szCs w:val="24"/>
              </w:rPr>
            </w:pPr>
            <w:r w:rsidRPr="00077E42">
              <w:rPr>
                <w:sz w:val="24"/>
                <w:szCs w:val="24"/>
              </w:rPr>
              <w:t>Modellek összeállítása, természetes és mesterséges anyagok felhasználásával (pl. hídmodell, repülőgép, szélkerék, közlőmű, vitorlás hajó és KRESZ táblák modellezése). Épület makettek, jármű modellek készítése, fa és fémépítő, valamint legojáték felhasználásával.</w:t>
            </w:r>
          </w:p>
          <w:p w:rsidR="00E92F55" w:rsidRPr="00077E42" w:rsidRDefault="00E92F55" w:rsidP="00A04180">
            <w:pPr>
              <w:rPr>
                <w:sz w:val="24"/>
                <w:szCs w:val="24"/>
              </w:rPr>
            </w:pPr>
            <w:r w:rsidRPr="00077E42">
              <w:rPr>
                <w:sz w:val="24"/>
                <w:szCs w:val="24"/>
              </w:rPr>
              <w:t>A különféle munkadarabok, modellek, makettek elkészítése során becslés, mérés, előrajzolás, méretre alakítás gyakorlása. A kéziszerszámok biztonságos használatának gyakoroltatása, tárolása, a veszélyforrások felismertetése használat közben.</w:t>
            </w:r>
          </w:p>
          <w:p w:rsidR="00E92F55" w:rsidRPr="00077E42" w:rsidRDefault="00E92F55" w:rsidP="00A04180">
            <w:pPr>
              <w:rPr>
                <w:sz w:val="24"/>
                <w:szCs w:val="24"/>
              </w:rPr>
            </w:pPr>
            <w:r w:rsidRPr="00077E42">
              <w:rPr>
                <w:sz w:val="24"/>
                <w:szCs w:val="24"/>
              </w:rPr>
              <w:t>A munkahely rendjének megteremtése és megőrzése.</w:t>
            </w:r>
          </w:p>
        </w:tc>
        <w:tc>
          <w:tcPr>
            <w:tcW w:w="2624" w:type="dxa"/>
            <w:tcBorders>
              <w:top w:val="nil"/>
              <w:bottom w:val="nil"/>
            </w:tcBorders>
            <w:shd w:val="clear" w:color="auto" w:fill="auto"/>
          </w:tcPr>
          <w:p w:rsidR="00E92F55" w:rsidRPr="00077E42" w:rsidRDefault="00E92F55" w:rsidP="00A04180">
            <w:pPr>
              <w:rPr>
                <w:sz w:val="24"/>
                <w:szCs w:val="24"/>
              </w:rPr>
            </w:pPr>
            <w:r w:rsidRPr="00077E42">
              <w:rPr>
                <w:sz w:val="24"/>
                <w:szCs w:val="24"/>
              </w:rPr>
              <w:t>Anyagi tulajdonságok.</w:t>
            </w:r>
          </w:p>
          <w:p w:rsidR="00E92F55" w:rsidRPr="00077E42" w:rsidRDefault="00E92F55" w:rsidP="00A04180">
            <w:pPr>
              <w:rPr>
                <w:i/>
                <w:sz w:val="24"/>
                <w:szCs w:val="24"/>
              </w:rPr>
            </w:pPr>
            <w:r w:rsidRPr="00077E42">
              <w:rPr>
                <w:i/>
                <w:sz w:val="24"/>
                <w:szCs w:val="24"/>
              </w:rPr>
              <w:t>Matematika:</w:t>
            </w:r>
          </w:p>
          <w:p w:rsidR="00E92F55" w:rsidRPr="00077E42" w:rsidRDefault="00E92F55" w:rsidP="00A04180">
            <w:pPr>
              <w:rPr>
                <w:sz w:val="24"/>
                <w:szCs w:val="24"/>
              </w:rPr>
            </w:pPr>
            <w:r w:rsidRPr="00077E42">
              <w:rPr>
                <w:sz w:val="24"/>
                <w:szCs w:val="24"/>
              </w:rPr>
              <w:t>Becslés, mérés, szabad kézi rajz, szerkesztőrajz, mennyiségek közötti összefüggések feltárása.</w:t>
            </w:r>
          </w:p>
          <w:p w:rsidR="00E92F55" w:rsidRPr="00077E42" w:rsidRDefault="00E92F55" w:rsidP="00A04180">
            <w:pPr>
              <w:rPr>
                <w:sz w:val="24"/>
                <w:szCs w:val="24"/>
              </w:rPr>
            </w:pPr>
            <w:r w:rsidRPr="00077E42">
              <w:rPr>
                <w:sz w:val="24"/>
                <w:szCs w:val="24"/>
              </w:rPr>
              <w:t>Vizuális kultúra, rajzeszközök használata, épületek jellemzői.</w:t>
            </w:r>
          </w:p>
          <w:p w:rsidR="00E92F55" w:rsidRPr="00077E42" w:rsidRDefault="00E92F55" w:rsidP="00A04180">
            <w:pPr>
              <w:rPr>
                <w:sz w:val="24"/>
                <w:szCs w:val="24"/>
              </w:rPr>
            </w:pPr>
            <w:r w:rsidRPr="00077E42">
              <w:rPr>
                <w:i/>
                <w:sz w:val="24"/>
                <w:szCs w:val="24"/>
              </w:rPr>
              <w:t xml:space="preserve">Erkölcstan: </w:t>
            </w:r>
            <w:r w:rsidRPr="00077E42">
              <w:rPr>
                <w:sz w:val="24"/>
                <w:szCs w:val="24"/>
              </w:rPr>
              <w:t>Szellemi termékek az emberiség szolgálatában. A tudás hatalma. A világ megismerése. Tárgyaink világa. A világöröksége.</w:t>
            </w:r>
          </w:p>
          <w:p w:rsidR="00E92F55" w:rsidRPr="00077E42" w:rsidRDefault="00E92F55" w:rsidP="00A04180">
            <w:pPr>
              <w:rPr>
                <w:sz w:val="24"/>
                <w:szCs w:val="24"/>
              </w:rPr>
            </w:pPr>
          </w:p>
        </w:tc>
      </w:tr>
      <w:tr w:rsidR="00E92F55" w:rsidRPr="00077E42" w:rsidTr="00A04180">
        <w:trPr>
          <w:jc w:val="center"/>
        </w:trPr>
        <w:tc>
          <w:tcPr>
            <w:tcW w:w="6588" w:type="dxa"/>
            <w:gridSpan w:val="2"/>
            <w:shd w:val="clear" w:color="auto" w:fill="auto"/>
          </w:tcPr>
          <w:p w:rsidR="00E92F55" w:rsidRPr="00077E42" w:rsidRDefault="00E92F55" w:rsidP="00A04180">
            <w:pPr>
              <w:rPr>
                <w:i/>
                <w:sz w:val="24"/>
                <w:szCs w:val="24"/>
              </w:rPr>
            </w:pPr>
            <w:r w:rsidRPr="00077E42">
              <w:rPr>
                <w:i/>
                <w:sz w:val="24"/>
                <w:szCs w:val="24"/>
              </w:rPr>
              <w:t>2.3. Ismerkedés a műszaki ábrázolás elemeivel:</w:t>
            </w:r>
          </w:p>
          <w:p w:rsidR="00E92F55" w:rsidRPr="00077E42" w:rsidRDefault="00E92F55" w:rsidP="00A04180">
            <w:pPr>
              <w:rPr>
                <w:sz w:val="24"/>
                <w:szCs w:val="24"/>
              </w:rPr>
            </w:pPr>
            <w:r w:rsidRPr="00077E42">
              <w:rPr>
                <w:sz w:val="24"/>
                <w:szCs w:val="24"/>
              </w:rPr>
              <w:t>A mérés és rajzolás eszközei és használatuk.  Méretarányok felismertetése. Vonalfajták (vastag, vékony, folytonos, szaggatott, pontvonal) ismerete és rajzolásának gyakoroltatása.</w:t>
            </w:r>
          </w:p>
          <w:p w:rsidR="00E92F55" w:rsidRPr="00077E42" w:rsidRDefault="00E92F55" w:rsidP="00A04180">
            <w:pPr>
              <w:rPr>
                <w:sz w:val="24"/>
                <w:szCs w:val="24"/>
              </w:rPr>
            </w:pPr>
            <w:r w:rsidRPr="00077E42">
              <w:rPr>
                <w:sz w:val="24"/>
                <w:szCs w:val="24"/>
              </w:rPr>
              <w:t>Körvonalrajz, alaprajz, vázlatrajz felismerése és készítése.</w:t>
            </w:r>
          </w:p>
        </w:tc>
        <w:tc>
          <w:tcPr>
            <w:tcW w:w="2624" w:type="dxa"/>
            <w:tcBorders>
              <w:top w:val="nil"/>
              <w:bottom w:val="nil"/>
            </w:tcBorders>
            <w:shd w:val="clear" w:color="auto" w:fill="auto"/>
          </w:tcPr>
          <w:p w:rsidR="00E92F55" w:rsidRPr="00077E42" w:rsidRDefault="00E92F55" w:rsidP="00A04180">
            <w:pPr>
              <w:rPr>
                <w:sz w:val="24"/>
                <w:szCs w:val="24"/>
              </w:rPr>
            </w:pPr>
          </w:p>
        </w:tc>
      </w:tr>
      <w:tr w:rsidR="00E92F55" w:rsidRPr="00077E42" w:rsidTr="00A04180">
        <w:trPr>
          <w:jc w:val="center"/>
        </w:trPr>
        <w:tc>
          <w:tcPr>
            <w:tcW w:w="6588" w:type="dxa"/>
            <w:gridSpan w:val="2"/>
            <w:shd w:val="clear" w:color="auto" w:fill="auto"/>
          </w:tcPr>
          <w:p w:rsidR="00E92F55" w:rsidRPr="00077E42" w:rsidRDefault="00E92F55" w:rsidP="00A04180">
            <w:pPr>
              <w:rPr>
                <w:i/>
                <w:sz w:val="24"/>
                <w:szCs w:val="24"/>
              </w:rPr>
            </w:pPr>
            <w:r w:rsidRPr="00077E42">
              <w:rPr>
                <w:i/>
                <w:sz w:val="24"/>
                <w:szCs w:val="24"/>
              </w:rPr>
              <w:t>2.4. Mindennapos használati tárgyaink:</w:t>
            </w:r>
          </w:p>
          <w:p w:rsidR="00E92F55" w:rsidRPr="00077E42" w:rsidRDefault="00E92F55" w:rsidP="00A04180">
            <w:pPr>
              <w:rPr>
                <w:sz w:val="24"/>
                <w:szCs w:val="24"/>
              </w:rPr>
            </w:pPr>
            <w:r w:rsidRPr="00077E42">
              <w:rPr>
                <w:sz w:val="24"/>
                <w:szCs w:val="24"/>
              </w:rPr>
              <w:t>A gyerekek által használt tárgyak értéke, tulajdonságai, alapanyaguk előállítási módjuk, az előállításuk folyamatábrája. A tárgyak használata közbeni veszélyforrások, baleset megelőzés, segítésnyújtás. A tárgyak értékeinek megőrzése. (iskolai felszerelése, játéktárgyak, sporteszközök, otthoni tárgyak)</w:t>
            </w:r>
          </w:p>
        </w:tc>
        <w:tc>
          <w:tcPr>
            <w:tcW w:w="2624" w:type="dxa"/>
            <w:tcBorders>
              <w:top w:val="nil"/>
            </w:tcBorders>
            <w:shd w:val="clear" w:color="auto" w:fill="auto"/>
          </w:tcPr>
          <w:p w:rsidR="00E92F55" w:rsidRPr="00077E42" w:rsidRDefault="00E92F55" w:rsidP="00A04180">
            <w:pPr>
              <w:rPr>
                <w:sz w:val="24"/>
                <w:szCs w:val="24"/>
              </w:rPr>
            </w:pPr>
          </w:p>
        </w:tc>
      </w:tr>
      <w:tr w:rsidR="00E92F55" w:rsidRPr="00077E42" w:rsidTr="00A04180">
        <w:trPr>
          <w:jc w:val="center"/>
        </w:trPr>
        <w:tc>
          <w:tcPr>
            <w:tcW w:w="223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Kulcsfogalmak/fogalmak</w:t>
            </w:r>
          </w:p>
          <w:p w:rsidR="00E92F55" w:rsidRPr="00077E42" w:rsidRDefault="00E92F55" w:rsidP="00A04180">
            <w:pPr>
              <w:rPr>
                <w:b/>
                <w:sz w:val="24"/>
                <w:szCs w:val="24"/>
              </w:rPr>
            </w:pPr>
          </w:p>
        </w:tc>
        <w:tc>
          <w:tcPr>
            <w:tcW w:w="6982" w:type="dxa"/>
            <w:gridSpan w:val="2"/>
            <w:shd w:val="clear" w:color="auto" w:fill="auto"/>
          </w:tcPr>
          <w:p w:rsidR="00E92F55" w:rsidRPr="00077E42" w:rsidRDefault="00E92F55" w:rsidP="00A04180">
            <w:pPr>
              <w:rPr>
                <w:sz w:val="24"/>
                <w:szCs w:val="24"/>
              </w:rPr>
            </w:pPr>
            <w:r w:rsidRPr="00077E42">
              <w:rPr>
                <w:sz w:val="24"/>
                <w:szCs w:val="24"/>
              </w:rPr>
              <w:t>Anyag, alapanyag, félkész termék, termék, szerszám, fizikai tulajdonság, technológiai tulajdonság, anyagvizsgálat, termelés, makett, modell, minta, anyagi tulajdonságok, becslés, mérés, méretarány, méretek, szélesség, hosszúság, magasság, természetes anyag, mesterséges anyag, előállítási folyamat, sablon, szálas anyag, fonás, csomózás, nemezelés, anyagtakarékosság, értékmegőrzés, újra hasznosítás, építmények, építő elemek, körvonalrajz, alaprajz, műszaki rajz.</w:t>
            </w:r>
          </w:p>
        </w:tc>
      </w:tr>
    </w:tbl>
    <w:p w:rsidR="00E92F55" w:rsidRPr="00077E42" w:rsidRDefault="00E92F55" w:rsidP="00E92F55">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2"/>
        <w:gridCol w:w="4284"/>
        <w:gridCol w:w="2842"/>
      </w:tblGrid>
      <w:tr w:rsidR="00E92F55" w:rsidRPr="00077E42" w:rsidTr="00A04180">
        <w:trPr>
          <w:jc w:val="center"/>
        </w:trPr>
        <w:tc>
          <w:tcPr>
            <w:tcW w:w="223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Tematikai egység</w:t>
            </w:r>
          </w:p>
        </w:tc>
        <w:tc>
          <w:tcPr>
            <w:tcW w:w="450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3. Közlekedési ismeretek</w:t>
            </w:r>
          </w:p>
          <w:p w:rsidR="00E92F55" w:rsidRPr="00077E42" w:rsidRDefault="00E92F55" w:rsidP="00A04180">
            <w:pPr>
              <w:rPr>
                <w:b/>
                <w:sz w:val="24"/>
                <w:szCs w:val="24"/>
              </w:rPr>
            </w:pPr>
          </w:p>
        </w:tc>
        <w:tc>
          <w:tcPr>
            <w:tcW w:w="2482"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Órakeret: 6 óra</w:t>
            </w:r>
          </w:p>
        </w:tc>
      </w:tr>
      <w:tr w:rsidR="00E92F55" w:rsidRPr="00077E42" w:rsidTr="00A04180">
        <w:trPr>
          <w:jc w:val="center"/>
        </w:trPr>
        <w:tc>
          <w:tcPr>
            <w:tcW w:w="223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Előzetes tudás</w:t>
            </w:r>
          </w:p>
        </w:tc>
        <w:tc>
          <w:tcPr>
            <w:tcW w:w="6982" w:type="dxa"/>
            <w:gridSpan w:val="2"/>
            <w:shd w:val="clear" w:color="auto" w:fill="auto"/>
          </w:tcPr>
          <w:p w:rsidR="00E92F55" w:rsidRPr="00077E42" w:rsidRDefault="00E92F55" w:rsidP="00A04180">
            <w:pPr>
              <w:rPr>
                <w:sz w:val="24"/>
                <w:szCs w:val="24"/>
              </w:rPr>
            </w:pPr>
            <w:r w:rsidRPr="00077E42">
              <w:rPr>
                <w:sz w:val="24"/>
                <w:szCs w:val="24"/>
              </w:rPr>
              <w:t>A gyalogos közlekedés szabályainak fegyelmezett és tudatos alkalmazása. Helyes viselkedés, csoportos közlekedési helyzetben. A gyalogos közlekedést szabályozó jelzések ismerete. (jelzőtáblák, jelzőlámpák, útburkolati jelek)</w:t>
            </w:r>
          </w:p>
          <w:p w:rsidR="00E92F55" w:rsidRPr="00077E42" w:rsidRDefault="00E92F55" w:rsidP="00A04180">
            <w:pPr>
              <w:rPr>
                <w:sz w:val="24"/>
                <w:szCs w:val="24"/>
              </w:rPr>
            </w:pPr>
            <w:r w:rsidRPr="00077E42">
              <w:rPr>
                <w:sz w:val="24"/>
                <w:szCs w:val="24"/>
              </w:rPr>
              <w:t>Helyes viselkedés a közlekedési eszközökön. (személyautó, autóbusz, villamos, metró, és vonat)</w:t>
            </w:r>
          </w:p>
        </w:tc>
      </w:tr>
      <w:tr w:rsidR="00E92F55" w:rsidRPr="00077E42" w:rsidTr="00A04180">
        <w:trPr>
          <w:jc w:val="center"/>
        </w:trPr>
        <w:tc>
          <w:tcPr>
            <w:tcW w:w="223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Nevelési, fejlesztési célok</w:t>
            </w:r>
          </w:p>
        </w:tc>
        <w:tc>
          <w:tcPr>
            <w:tcW w:w="6982" w:type="dxa"/>
            <w:gridSpan w:val="2"/>
            <w:shd w:val="clear" w:color="auto" w:fill="auto"/>
          </w:tcPr>
          <w:p w:rsidR="00E92F55" w:rsidRPr="00077E42" w:rsidRDefault="00E92F55" w:rsidP="00A04180">
            <w:pPr>
              <w:rPr>
                <w:sz w:val="24"/>
                <w:szCs w:val="24"/>
              </w:rPr>
            </w:pPr>
            <w:r w:rsidRPr="00077E42">
              <w:rPr>
                <w:sz w:val="24"/>
                <w:szCs w:val="24"/>
              </w:rPr>
              <w:t>A biztonságos gyalogos közlekedési ismeretek megszilárdítása. A közösségi közlekedési környezet szabályainak ismeretbővítése. Figyelem, fegyelem fontossága, minden közlekedési helyzetben.</w:t>
            </w:r>
          </w:p>
          <w:p w:rsidR="00E92F55" w:rsidRPr="00077E42" w:rsidRDefault="00E92F55" w:rsidP="00A04180">
            <w:pPr>
              <w:rPr>
                <w:sz w:val="24"/>
                <w:szCs w:val="24"/>
              </w:rPr>
            </w:pPr>
            <w:r w:rsidRPr="00077E42">
              <w:rPr>
                <w:sz w:val="24"/>
                <w:szCs w:val="24"/>
              </w:rPr>
              <w:t>Közlekedési balesetek lehetséges okainak feltárása, teendők az elhárításuk és megelőzésük érdekében.</w:t>
            </w:r>
          </w:p>
          <w:p w:rsidR="00E92F55" w:rsidRPr="00077E42" w:rsidRDefault="00E92F55" w:rsidP="00A04180">
            <w:pPr>
              <w:rPr>
                <w:sz w:val="24"/>
                <w:szCs w:val="24"/>
              </w:rPr>
            </w:pPr>
            <w:r w:rsidRPr="00077E42">
              <w:rPr>
                <w:sz w:val="24"/>
                <w:szCs w:val="24"/>
              </w:rPr>
              <w:t xml:space="preserve">Segítségnyújtás közlekedési balesetben, a lehetőségek felismertetése, és gyakorlása az életkori sajátosságoknak megfelelően. </w:t>
            </w:r>
          </w:p>
          <w:p w:rsidR="00E92F55" w:rsidRPr="00077E42" w:rsidRDefault="00E92F55" w:rsidP="00A04180">
            <w:pPr>
              <w:rPr>
                <w:sz w:val="24"/>
                <w:szCs w:val="24"/>
              </w:rPr>
            </w:pPr>
            <w:r w:rsidRPr="00077E42">
              <w:rPr>
                <w:sz w:val="24"/>
                <w:szCs w:val="24"/>
              </w:rPr>
              <w:t xml:space="preserve">A kerékpár felépítésének és működésének megismerése, kerékpározás fogalomtól elzárt területen és kerékpárúton, gyakorlás közlekedési szakember jelenlétében. </w:t>
            </w:r>
          </w:p>
          <w:p w:rsidR="00E92F55" w:rsidRPr="00077E42" w:rsidRDefault="00E92F55" w:rsidP="00A04180">
            <w:pPr>
              <w:rPr>
                <w:sz w:val="24"/>
                <w:szCs w:val="24"/>
              </w:rPr>
            </w:pPr>
            <w:r w:rsidRPr="00077E42">
              <w:rPr>
                <w:sz w:val="24"/>
                <w:szCs w:val="24"/>
              </w:rPr>
              <w:t xml:space="preserve">A városi, országúti, vasúti, vízi-és légi közlekedés szerepének átlátása, eszközeinek megismerése. </w:t>
            </w:r>
          </w:p>
        </w:tc>
      </w:tr>
      <w:tr w:rsidR="00E92F55" w:rsidRPr="00077E42" w:rsidTr="00A04180">
        <w:trPr>
          <w:jc w:val="center"/>
        </w:trPr>
        <w:tc>
          <w:tcPr>
            <w:tcW w:w="6730" w:type="dxa"/>
            <w:gridSpan w:val="2"/>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Ismeretek/fejlesztési követelmények</w:t>
            </w:r>
          </w:p>
          <w:p w:rsidR="00E92F55" w:rsidRPr="00077E42" w:rsidRDefault="00E92F55" w:rsidP="00A04180">
            <w:pPr>
              <w:rPr>
                <w:b/>
                <w:sz w:val="24"/>
                <w:szCs w:val="24"/>
              </w:rPr>
            </w:pPr>
          </w:p>
        </w:tc>
        <w:tc>
          <w:tcPr>
            <w:tcW w:w="2482"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Kapcsolódási pontok</w:t>
            </w:r>
          </w:p>
        </w:tc>
      </w:tr>
      <w:tr w:rsidR="00E92F55" w:rsidRPr="00077E42" w:rsidTr="00A04180">
        <w:trPr>
          <w:jc w:val="center"/>
        </w:trPr>
        <w:tc>
          <w:tcPr>
            <w:tcW w:w="6730" w:type="dxa"/>
            <w:gridSpan w:val="2"/>
            <w:shd w:val="clear" w:color="auto" w:fill="auto"/>
          </w:tcPr>
          <w:p w:rsidR="00E92F55" w:rsidRPr="00077E42" w:rsidRDefault="00E92F55" w:rsidP="00A04180">
            <w:pPr>
              <w:rPr>
                <w:i/>
                <w:sz w:val="24"/>
                <w:szCs w:val="24"/>
              </w:rPr>
            </w:pPr>
            <w:r w:rsidRPr="00077E42">
              <w:rPr>
                <w:i/>
                <w:sz w:val="24"/>
                <w:szCs w:val="24"/>
              </w:rPr>
              <w:t>3.1. Gyalogos közlekedési ismeretek:</w:t>
            </w:r>
          </w:p>
          <w:p w:rsidR="00E92F55" w:rsidRPr="00077E42" w:rsidRDefault="00E92F55" w:rsidP="00A04180">
            <w:pPr>
              <w:rPr>
                <w:sz w:val="24"/>
                <w:szCs w:val="24"/>
              </w:rPr>
            </w:pPr>
            <w:r w:rsidRPr="00077E42">
              <w:rPr>
                <w:sz w:val="24"/>
                <w:szCs w:val="24"/>
              </w:rPr>
              <w:t>A 3. évfolyamon tanult közlekedési ismeretek felelevenítése (pl.: konstrukciós játékok, faépítő és lego) felhasználásával, közlekedési szituációk lejátszása.</w:t>
            </w:r>
          </w:p>
        </w:tc>
        <w:tc>
          <w:tcPr>
            <w:tcW w:w="2482" w:type="dxa"/>
            <w:tcBorders>
              <w:bottom w:val="nil"/>
            </w:tcBorders>
            <w:shd w:val="clear" w:color="auto" w:fill="auto"/>
          </w:tcPr>
          <w:p w:rsidR="00E92F55" w:rsidRPr="00077E42" w:rsidRDefault="00E92F55" w:rsidP="00A04180">
            <w:pPr>
              <w:rPr>
                <w:sz w:val="24"/>
                <w:szCs w:val="24"/>
              </w:rPr>
            </w:pPr>
            <w:r w:rsidRPr="00077E42">
              <w:rPr>
                <w:i/>
                <w:sz w:val="24"/>
                <w:szCs w:val="24"/>
              </w:rPr>
              <w:t xml:space="preserve">Magyar Nyelv-és Irodalom: </w:t>
            </w:r>
            <w:r w:rsidRPr="00077E42">
              <w:rPr>
                <w:sz w:val="24"/>
                <w:szCs w:val="24"/>
              </w:rPr>
              <w:t>Beszédértés, szaknyelv használat, szövegértés,folyamatábrák, piktogramok.</w:t>
            </w:r>
          </w:p>
        </w:tc>
      </w:tr>
      <w:tr w:rsidR="00E92F55" w:rsidRPr="00077E42" w:rsidTr="00A04180">
        <w:trPr>
          <w:jc w:val="center"/>
        </w:trPr>
        <w:tc>
          <w:tcPr>
            <w:tcW w:w="6730" w:type="dxa"/>
            <w:gridSpan w:val="2"/>
            <w:shd w:val="clear" w:color="auto" w:fill="auto"/>
          </w:tcPr>
          <w:p w:rsidR="00E92F55" w:rsidRPr="00077E42" w:rsidRDefault="00E92F55" w:rsidP="00A04180">
            <w:pPr>
              <w:rPr>
                <w:i/>
                <w:sz w:val="24"/>
                <w:szCs w:val="24"/>
              </w:rPr>
            </w:pPr>
            <w:r w:rsidRPr="00077E42">
              <w:rPr>
                <w:i/>
                <w:sz w:val="24"/>
                <w:szCs w:val="24"/>
              </w:rPr>
              <w:t>3.2. Kerékpározási alapismeretek:</w:t>
            </w:r>
          </w:p>
          <w:p w:rsidR="00E92F55" w:rsidRPr="00077E42" w:rsidRDefault="00E92F55" w:rsidP="00A04180">
            <w:pPr>
              <w:rPr>
                <w:sz w:val="24"/>
                <w:szCs w:val="24"/>
              </w:rPr>
            </w:pPr>
            <w:r w:rsidRPr="00077E42">
              <w:rPr>
                <w:sz w:val="24"/>
                <w:szCs w:val="24"/>
              </w:rPr>
              <w:t xml:space="preserve">A kerékpár részei, működése, közlekedés biztonsági állapota, kötelező felszerelési tárgyai, biztonsági eszközök. </w:t>
            </w:r>
          </w:p>
          <w:p w:rsidR="00E92F55" w:rsidRPr="00077E42" w:rsidRDefault="00E92F55" w:rsidP="00A04180">
            <w:pPr>
              <w:rPr>
                <w:sz w:val="24"/>
                <w:szCs w:val="24"/>
              </w:rPr>
            </w:pPr>
            <w:r w:rsidRPr="00077E42">
              <w:rPr>
                <w:sz w:val="24"/>
                <w:szCs w:val="24"/>
              </w:rPr>
              <w:t>Közlekedés lakóövezetben és kerékpár úton. A kerékpárút közlekedési jelzéseinek megismerése. Jelzőtábla típusok – elsőbbséget jelző táblák, veszélyt jelző és tilalmi táblák. Az úttest részei. Útburkolati jelek. Kerékpárosok és gyalogosok viszonya közösen használt területeken.</w:t>
            </w:r>
          </w:p>
        </w:tc>
        <w:tc>
          <w:tcPr>
            <w:tcW w:w="2482" w:type="dxa"/>
            <w:tcBorders>
              <w:top w:val="nil"/>
              <w:bottom w:val="nil"/>
            </w:tcBorders>
            <w:shd w:val="clear" w:color="auto" w:fill="auto"/>
          </w:tcPr>
          <w:p w:rsidR="00E92F55" w:rsidRPr="00077E42" w:rsidRDefault="00E92F55" w:rsidP="00A04180">
            <w:pPr>
              <w:rPr>
                <w:i/>
                <w:sz w:val="24"/>
                <w:szCs w:val="24"/>
              </w:rPr>
            </w:pPr>
            <w:r w:rsidRPr="00077E42">
              <w:rPr>
                <w:i/>
                <w:sz w:val="24"/>
                <w:szCs w:val="24"/>
              </w:rPr>
              <w:t>Környezetismeret:</w:t>
            </w:r>
          </w:p>
          <w:p w:rsidR="00E92F55" w:rsidRPr="00077E42" w:rsidRDefault="00E92F55" w:rsidP="00A04180">
            <w:pPr>
              <w:rPr>
                <w:sz w:val="24"/>
                <w:szCs w:val="24"/>
              </w:rPr>
            </w:pPr>
            <w:r w:rsidRPr="00077E42">
              <w:rPr>
                <w:sz w:val="24"/>
                <w:szCs w:val="24"/>
              </w:rPr>
              <w:t>Lakóhelyismeret,térkép-ismeret, menetrendismeret.</w:t>
            </w:r>
          </w:p>
          <w:p w:rsidR="00E92F55" w:rsidRPr="00077E42" w:rsidRDefault="00E92F55" w:rsidP="00A04180">
            <w:pPr>
              <w:rPr>
                <w:sz w:val="24"/>
                <w:szCs w:val="24"/>
              </w:rPr>
            </w:pPr>
            <w:r w:rsidRPr="00077E42">
              <w:rPr>
                <w:i/>
                <w:sz w:val="24"/>
                <w:szCs w:val="24"/>
              </w:rPr>
              <w:t>Erkölcstan:</w:t>
            </w:r>
            <w:r w:rsidRPr="00077E42">
              <w:rPr>
                <w:sz w:val="24"/>
                <w:szCs w:val="24"/>
              </w:rPr>
              <w:t xml:space="preserve"> Közlekedési morál, udvariasság, kommunikáció.</w:t>
            </w:r>
          </w:p>
        </w:tc>
      </w:tr>
      <w:tr w:rsidR="00E92F55" w:rsidRPr="00077E42" w:rsidTr="00A04180">
        <w:trPr>
          <w:jc w:val="center"/>
        </w:trPr>
        <w:tc>
          <w:tcPr>
            <w:tcW w:w="6730" w:type="dxa"/>
            <w:gridSpan w:val="2"/>
            <w:shd w:val="clear" w:color="auto" w:fill="auto"/>
          </w:tcPr>
          <w:p w:rsidR="00E92F55" w:rsidRPr="00077E42" w:rsidRDefault="00E92F55" w:rsidP="00A04180">
            <w:pPr>
              <w:rPr>
                <w:i/>
                <w:sz w:val="24"/>
                <w:szCs w:val="24"/>
              </w:rPr>
            </w:pPr>
            <w:r w:rsidRPr="00077E42">
              <w:rPr>
                <w:i/>
                <w:sz w:val="24"/>
                <w:szCs w:val="24"/>
              </w:rPr>
              <w:t>3.3. Közösségi közlekedés és morál a tömegközlekedésben:</w:t>
            </w:r>
          </w:p>
          <w:p w:rsidR="00E92F55" w:rsidRPr="00077E42" w:rsidRDefault="00E92F55" w:rsidP="00A04180">
            <w:pPr>
              <w:rPr>
                <w:sz w:val="24"/>
                <w:szCs w:val="24"/>
              </w:rPr>
            </w:pPr>
            <w:r w:rsidRPr="00077E42">
              <w:rPr>
                <w:sz w:val="24"/>
                <w:szCs w:val="24"/>
              </w:rPr>
              <w:t xml:space="preserve">Viselkedési szabályok a közösségi közlekedési környezetben. Jegyvásárlás, jegykezelés, leszállási szándék jelzése. Balesetmentes, fegyelmezett, figyelmes viselkedési szabályok a helyben használt közlekedési járműveken. Kiránduláson, gyalogtúrákon, a szabályok gyakorlati alkalmazása. </w:t>
            </w:r>
          </w:p>
        </w:tc>
        <w:tc>
          <w:tcPr>
            <w:tcW w:w="2482" w:type="dxa"/>
            <w:tcBorders>
              <w:top w:val="nil"/>
              <w:bottom w:val="nil"/>
            </w:tcBorders>
            <w:shd w:val="clear" w:color="auto" w:fill="auto"/>
          </w:tcPr>
          <w:p w:rsidR="00E92F55" w:rsidRPr="00077E42" w:rsidRDefault="00E92F55" w:rsidP="00A04180">
            <w:pPr>
              <w:rPr>
                <w:b/>
                <w:sz w:val="24"/>
                <w:szCs w:val="24"/>
              </w:rPr>
            </w:pPr>
          </w:p>
        </w:tc>
      </w:tr>
      <w:tr w:rsidR="00E92F55" w:rsidRPr="00077E42" w:rsidTr="00A04180">
        <w:trPr>
          <w:jc w:val="center"/>
        </w:trPr>
        <w:tc>
          <w:tcPr>
            <w:tcW w:w="6730" w:type="dxa"/>
            <w:gridSpan w:val="2"/>
            <w:shd w:val="clear" w:color="auto" w:fill="auto"/>
          </w:tcPr>
          <w:p w:rsidR="00E92F55" w:rsidRPr="00077E42" w:rsidRDefault="00E92F55" w:rsidP="00A04180">
            <w:pPr>
              <w:rPr>
                <w:i/>
                <w:sz w:val="24"/>
                <w:szCs w:val="24"/>
              </w:rPr>
            </w:pPr>
            <w:r w:rsidRPr="00077E42">
              <w:rPr>
                <w:i/>
                <w:sz w:val="24"/>
                <w:szCs w:val="24"/>
              </w:rPr>
              <w:t>3.4. Közlekedési eszközök, környezet és egészségtudatos közlekedés:</w:t>
            </w:r>
          </w:p>
          <w:p w:rsidR="00E92F55" w:rsidRPr="00077E42" w:rsidRDefault="00E92F55" w:rsidP="00A04180">
            <w:pPr>
              <w:rPr>
                <w:sz w:val="24"/>
                <w:szCs w:val="24"/>
              </w:rPr>
            </w:pPr>
            <w:r w:rsidRPr="00077E42">
              <w:rPr>
                <w:sz w:val="24"/>
                <w:szCs w:val="24"/>
              </w:rPr>
              <w:t xml:space="preserve">A szárazföldi, vízi-és légi közlekedés eszközei. </w:t>
            </w:r>
          </w:p>
          <w:p w:rsidR="00E92F55" w:rsidRPr="00077E42" w:rsidRDefault="00E92F55" w:rsidP="00A04180">
            <w:pPr>
              <w:rPr>
                <w:sz w:val="24"/>
                <w:szCs w:val="24"/>
              </w:rPr>
            </w:pPr>
            <w:r w:rsidRPr="00077E42">
              <w:rPr>
                <w:sz w:val="24"/>
                <w:szCs w:val="24"/>
              </w:rPr>
              <w:t xml:space="preserve">Egészségünk és a kerékpáros közlekedés közötti kapcsolat. </w:t>
            </w:r>
          </w:p>
          <w:p w:rsidR="00E92F55" w:rsidRPr="00077E42" w:rsidRDefault="00E92F55" w:rsidP="00A04180">
            <w:pPr>
              <w:rPr>
                <w:sz w:val="24"/>
                <w:szCs w:val="24"/>
              </w:rPr>
            </w:pPr>
            <w:r w:rsidRPr="00077E42">
              <w:rPr>
                <w:sz w:val="24"/>
                <w:szCs w:val="24"/>
              </w:rPr>
              <w:t>Közlekedési környezetünk veszélyforrásai. A szabályok be nem tartásából fakadó veszélyek.</w:t>
            </w:r>
          </w:p>
        </w:tc>
        <w:tc>
          <w:tcPr>
            <w:tcW w:w="2482" w:type="dxa"/>
            <w:tcBorders>
              <w:top w:val="nil"/>
            </w:tcBorders>
            <w:shd w:val="clear" w:color="auto" w:fill="auto"/>
          </w:tcPr>
          <w:p w:rsidR="00E92F55" w:rsidRPr="00077E42" w:rsidRDefault="00E92F55" w:rsidP="00A04180">
            <w:pPr>
              <w:rPr>
                <w:b/>
                <w:sz w:val="24"/>
                <w:szCs w:val="24"/>
              </w:rPr>
            </w:pPr>
          </w:p>
        </w:tc>
      </w:tr>
    </w:tbl>
    <w:p w:rsidR="00E92F55" w:rsidRPr="00077E42" w:rsidRDefault="00E92F55" w:rsidP="00E92F5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498"/>
      </w:tblGrid>
      <w:tr w:rsidR="00E92F55" w:rsidRPr="00077E42" w:rsidTr="00A04180">
        <w:tc>
          <w:tcPr>
            <w:tcW w:w="2448"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Kulcsfogalmak/fogalmak</w:t>
            </w:r>
          </w:p>
          <w:p w:rsidR="00E92F55" w:rsidRPr="00077E42" w:rsidRDefault="00E92F55" w:rsidP="00A04180">
            <w:pPr>
              <w:rPr>
                <w:b/>
                <w:sz w:val="24"/>
                <w:szCs w:val="24"/>
              </w:rPr>
            </w:pPr>
          </w:p>
        </w:tc>
        <w:tc>
          <w:tcPr>
            <w:tcW w:w="6764" w:type="dxa"/>
            <w:shd w:val="clear" w:color="auto" w:fill="auto"/>
          </w:tcPr>
          <w:p w:rsidR="00E92F55" w:rsidRPr="00077E42" w:rsidRDefault="00E92F55" w:rsidP="00A04180">
            <w:pPr>
              <w:rPr>
                <w:sz w:val="24"/>
                <w:szCs w:val="24"/>
              </w:rPr>
            </w:pPr>
            <w:r w:rsidRPr="00077E42">
              <w:rPr>
                <w:sz w:val="24"/>
                <w:szCs w:val="24"/>
              </w:rPr>
              <w:t xml:space="preserve">Úttest, kerékpárút, gyalogos forgalom, fényjelzőkészülék, alul és felüljáró, útburkolati jel, közösségi (tömeg) közlekedés. Helyi és helyközi közlekedés. Forgalomtól elzárt terület. Kerékpározás irányjelzései, bekanyarodás, megállás, újraindulás. Biztonsági szabály. Udvariassági szabály, károsanyag-kibocsátás, légszennyezés, védőfelszerelések. </w:t>
            </w:r>
          </w:p>
        </w:tc>
      </w:tr>
    </w:tbl>
    <w:p w:rsidR="00E92F55" w:rsidRPr="00077E42" w:rsidRDefault="00E92F55" w:rsidP="00E92F55">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0"/>
        <w:gridCol w:w="4642"/>
        <w:gridCol w:w="38"/>
        <w:gridCol w:w="2302"/>
      </w:tblGrid>
      <w:tr w:rsidR="00E92F55" w:rsidRPr="00077E42" w:rsidTr="00A04180">
        <w:trPr>
          <w:jc w:val="center"/>
        </w:trPr>
        <w:tc>
          <w:tcPr>
            <w:tcW w:w="223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Tematikai egység</w:t>
            </w:r>
          </w:p>
        </w:tc>
        <w:tc>
          <w:tcPr>
            <w:tcW w:w="4680" w:type="dxa"/>
            <w:gridSpan w:val="2"/>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4. Pályaorientáció, közösségi szerepek</w:t>
            </w:r>
          </w:p>
          <w:p w:rsidR="00E92F55" w:rsidRPr="00077E42" w:rsidRDefault="00E92F55" w:rsidP="00A04180">
            <w:pPr>
              <w:rPr>
                <w:b/>
                <w:sz w:val="24"/>
                <w:szCs w:val="24"/>
              </w:rPr>
            </w:pPr>
          </w:p>
        </w:tc>
        <w:tc>
          <w:tcPr>
            <w:tcW w:w="2302"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Órakeret: 6 óra</w:t>
            </w:r>
          </w:p>
        </w:tc>
      </w:tr>
      <w:tr w:rsidR="00E92F55" w:rsidRPr="00077E42" w:rsidTr="00A04180">
        <w:trPr>
          <w:jc w:val="center"/>
        </w:trPr>
        <w:tc>
          <w:tcPr>
            <w:tcW w:w="223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Előzetes tudás</w:t>
            </w:r>
          </w:p>
          <w:p w:rsidR="00E92F55" w:rsidRPr="00077E42" w:rsidRDefault="00E92F55" w:rsidP="00A04180">
            <w:pPr>
              <w:rPr>
                <w:b/>
                <w:sz w:val="24"/>
                <w:szCs w:val="24"/>
              </w:rPr>
            </w:pPr>
          </w:p>
        </w:tc>
        <w:tc>
          <w:tcPr>
            <w:tcW w:w="6982" w:type="dxa"/>
            <w:gridSpan w:val="3"/>
            <w:shd w:val="clear" w:color="auto" w:fill="auto"/>
          </w:tcPr>
          <w:p w:rsidR="00E92F55" w:rsidRPr="00077E42" w:rsidRDefault="00E92F55" w:rsidP="00A04180">
            <w:pPr>
              <w:rPr>
                <w:sz w:val="24"/>
                <w:szCs w:val="24"/>
              </w:rPr>
            </w:pPr>
            <w:r w:rsidRPr="00077E42">
              <w:rPr>
                <w:sz w:val="24"/>
                <w:szCs w:val="24"/>
              </w:rPr>
              <w:t xml:space="preserve">A szülők körében ellátott foglalkozások, szakmák ismerete. Baráti, iskolai és lakóhelyi rendezvényeken szerzett élmények és gyakorlati tapasztalatok. Néhány helyi szokás és helyi hagyomány ismerete. A megbeszélt öltözködési és viselkedési szabályok betartása. </w:t>
            </w:r>
          </w:p>
        </w:tc>
      </w:tr>
      <w:tr w:rsidR="00E92F55" w:rsidRPr="00077E42" w:rsidTr="00A04180">
        <w:trPr>
          <w:jc w:val="center"/>
        </w:trPr>
        <w:tc>
          <w:tcPr>
            <w:tcW w:w="2230"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A tematikai egység nevelési-fejlesztési céljai</w:t>
            </w:r>
          </w:p>
        </w:tc>
        <w:tc>
          <w:tcPr>
            <w:tcW w:w="6982" w:type="dxa"/>
            <w:gridSpan w:val="3"/>
            <w:shd w:val="clear" w:color="auto" w:fill="auto"/>
          </w:tcPr>
          <w:p w:rsidR="00E92F55" w:rsidRPr="00077E42" w:rsidRDefault="00E92F55" w:rsidP="00A04180">
            <w:pPr>
              <w:rPr>
                <w:sz w:val="24"/>
                <w:szCs w:val="24"/>
              </w:rPr>
            </w:pPr>
            <w:r w:rsidRPr="00077E42">
              <w:rPr>
                <w:sz w:val="24"/>
                <w:szCs w:val="24"/>
              </w:rPr>
              <w:t xml:space="preserve">Az egyes foglalkozások és szakmák értékeinek felismertetése, azok megbecsülésére való nevelés. </w:t>
            </w:r>
          </w:p>
          <w:p w:rsidR="00E92F55" w:rsidRPr="00077E42" w:rsidRDefault="00E92F55" w:rsidP="00A04180">
            <w:pPr>
              <w:rPr>
                <w:sz w:val="24"/>
                <w:szCs w:val="24"/>
              </w:rPr>
            </w:pPr>
            <w:r w:rsidRPr="00077E42">
              <w:rPr>
                <w:sz w:val="24"/>
                <w:szCs w:val="24"/>
              </w:rPr>
              <w:t xml:space="preserve">Közös értékek, szokások, hagyományok őrzése. Az ünnepekre való felkészülés, az ünneplés, az ünneplés utáni teendők végzésének természetes és megőrzendő szokásként való kezelése. Ismerkedés a tervezés, a szervezés, az irányítás, a vezetés feladataival, folyamatos kommunikáció, egyeztetés, esetleg átalakítás, ezen részek gyakoroltatása játékos és önálló, vagy csoportos formában. </w:t>
            </w:r>
          </w:p>
          <w:p w:rsidR="00E92F55" w:rsidRPr="00077E42" w:rsidRDefault="00E92F55" w:rsidP="00A04180">
            <w:pPr>
              <w:rPr>
                <w:sz w:val="24"/>
                <w:szCs w:val="24"/>
              </w:rPr>
            </w:pPr>
            <w:r w:rsidRPr="00077E42">
              <w:rPr>
                <w:sz w:val="24"/>
                <w:szCs w:val="24"/>
              </w:rPr>
              <w:t xml:space="preserve">A feladatok megosztására és a részfeladatok egyre önállóbb végrehajtására való szoktatás, a kockázati tényezők felismerése, mérlegelése, beépítése a lebonyolításba. A tapasztalatok (eredményesség és etikus magatartás) elemzése, értékelése, a hibák elismerése és megszívlelése, ezek kiküszöbölése a későbbiek folyamán. </w:t>
            </w:r>
          </w:p>
          <w:p w:rsidR="00E92F55" w:rsidRPr="00077E42" w:rsidRDefault="00E92F55" w:rsidP="00A04180">
            <w:pPr>
              <w:rPr>
                <w:sz w:val="24"/>
                <w:szCs w:val="24"/>
              </w:rPr>
            </w:pPr>
            <w:r w:rsidRPr="00077E42">
              <w:rPr>
                <w:sz w:val="24"/>
                <w:szCs w:val="24"/>
              </w:rPr>
              <w:t>A szabadidő hasznos eltöltésének tudatosítása.</w:t>
            </w:r>
          </w:p>
        </w:tc>
      </w:tr>
      <w:tr w:rsidR="00E92F55" w:rsidRPr="00077E42" w:rsidTr="00A04180">
        <w:trPr>
          <w:jc w:val="center"/>
        </w:trPr>
        <w:tc>
          <w:tcPr>
            <w:tcW w:w="6872" w:type="dxa"/>
            <w:gridSpan w:val="2"/>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Ismeretek/fejlesztési követelmények</w:t>
            </w:r>
          </w:p>
          <w:p w:rsidR="00E92F55" w:rsidRPr="00077E42" w:rsidRDefault="00E92F55" w:rsidP="00A04180">
            <w:pPr>
              <w:rPr>
                <w:b/>
                <w:sz w:val="24"/>
                <w:szCs w:val="24"/>
              </w:rPr>
            </w:pPr>
          </w:p>
        </w:tc>
        <w:tc>
          <w:tcPr>
            <w:tcW w:w="2340" w:type="dxa"/>
            <w:gridSpan w:val="2"/>
            <w:shd w:val="clear" w:color="auto" w:fill="auto"/>
          </w:tcPr>
          <w:p w:rsidR="00E92F55" w:rsidRPr="00077E42" w:rsidRDefault="00E92F55" w:rsidP="00A04180">
            <w:pPr>
              <w:rPr>
                <w:sz w:val="24"/>
                <w:szCs w:val="24"/>
              </w:rPr>
            </w:pPr>
          </w:p>
          <w:p w:rsidR="00E92F55" w:rsidRPr="00077E42" w:rsidRDefault="00E92F55" w:rsidP="00A04180">
            <w:pPr>
              <w:rPr>
                <w:b/>
                <w:sz w:val="24"/>
                <w:szCs w:val="24"/>
              </w:rPr>
            </w:pPr>
            <w:r w:rsidRPr="00077E42">
              <w:rPr>
                <w:b/>
                <w:sz w:val="24"/>
                <w:szCs w:val="24"/>
              </w:rPr>
              <w:t>Kapcsolódási pontok</w:t>
            </w:r>
          </w:p>
        </w:tc>
      </w:tr>
      <w:tr w:rsidR="00E92F55" w:rsidRPr="00077E42" w:rsidTr="00A04180">
        <w:trPr>
          <w:jc w:val="center"/>
        </w:trPr>
        <w:tc>
          <w:tcPr>
            <w:tcW w:w="6872" w:type="dxa"/>
            <w:gridSpan w:val="2"/>
            <w:shd w:val="clear" w:color="auto" w:fill="auto"/>
          </w:tcPr>
          <w:p w:rsidR="00E92F55" w:rsidRPr="00077E42" w:rsidRDefault="00E92F55" w:rsidP="00A04180">
            <w:pPr>
              <w:rPr>
                <w:i/>
                <w:sz w:val="24"/>
                <w:szCs w:val="24"/>
              </w:rPr>
            </w:pPr>
            <w:r w:rsidRPr="00077E42">
              <w:rPr>
                <w:i/>
                <w:sz w:val="24"/>
                <w:szCs w:val="24"/>
              </w:rPr>
              <w:t>4.1. A lakóhelyen, vagy az iskola közelében működő vállalkozás megismerése:</w:t>
            </w:r>
          </w:p>
          <w:p w:rsidR="00E92F55" w:rsidRPr="00077E42" w:rsidRDefault="00E92F55" w:rsidP="00A04180">
            <w:pPr>
              <w:rPr>
                <w:sz w:val="24"/>
                <w:szCs w:val="24"/>
              </w:rPr>
            </w:pPr>
            <w:r w:rsidRPr="00077E42">
              <w:rPr>
                <w:sz w:val="24"/>
                <w:szCs w:val="24"/>
              </w:rPr>
              <w:t>Lehetőség szerint az üzem meglátogatása, ahol a szakemberek munkáját láthatják a tanulók. Előzetes megfigyelési szempontok adásával irányított megfigyelés és jegyzetelés végeztetése. A látogatást követően a tapasztalatok megbeszélése és rögzítése.</w:t>
            </w:r>
          </w:p>
        </w:tc>
        <w:tc>
          <w:tcPr>
            <w:tcW w:w="2340" w:type="dxa"/>
            <w:gridSpan w:val="2"/>
            <w:tcBorders>
              <w:bottom w:val="nil"/>
            </w:tcBorders>
            <w:shd w:val="clear" w:color="auto" w:fill="auto"/>
          </w:tcPr>
          <w:p w:rsidR="00E92F55" w:rsidRPr="00077E42" w:rsidRDefault="00E92F55" w:rsidP="00A04180">
            <w:pPr>
              <w:rPr>
                <w:i/>
                <w:sz w:val="24"/>
                <w:szCs w:val="24"/>
              </w:rPr>
            </w:pPr>
            <w:r w:rsidRPr="00077E42">
              <w:rPr>
                <w:i/>
                <w:sz w:val="24"/>
                <w:szCs w:val="24"/>
              </w:rPr>
              <w:t>Magyar Nyelv-és Irodalom:</w:t>
            </w:r>
          </w:p>
          <w:p w:rsidR="00E92F55" w:rsidRPr="00077E42" w:rsidRDefault="00E92F55" w:rsidP="00A04180">
            <w:pPr>
              <w:rPr>
                <w:sz w:val="24"/>
                <w:szCs w:val="24"/>
              </w:rPr>
            </w:pPr>
            <w:r w:rsidRPr="00077E42">
              <w:rPr>
                <w:sz w:val="24"/>
                <w:szCs w:val="24"/>
              </w:rPr>
              <w:t>Szövegalkotás, egy-</w:t>
            </w:r>
          </w:p>
          <w:p w:rsidR="00E92F55" w:rsidRPr="00077E42" w:rsidRDefault="00E92F55" w:rsidP="00A04180">
            <w:pPr>
              <w:rPr>
                <w:sz w:val="24"/>
                <w:szCs w:val="24"/>
              </w:rPr>
            </w:pPr>
            <w:r w:rsidRPr="00077E42">
              <w:rPr>
                <w:sz w:val="24"/>
                <w:szCs w:val="24"/>
              </w:rPr>
              <w:t>szerű tipográfiai eszközök használata.</w:t>
            </w:r>
          </w:p>
          <w:p w:rsidR="00E92F55" w:rsidRPr="00077E42" w:rsidRDefault="00E92F55" w:rsidP="00A04180">
            <w:pPr>
              <w:rPr>
                <w:i/>
                <w:sz w:val="24"/>
                <w:szCs w:val="24"/>
              </w:rPr>
            </w:pPr>
            <w:r w:rsidRPr="00077E42">
              <w:rPr>
                <w:i/>
                <w:sz w:val="24"/>
                <w:szCs w:val="24"/>
              </w:rPr>
              <w:t>Környezetismeret:</w:t>
            </w:r>
          </w:p>
        </w:tc>
      </w:tr>
      <w:tr w:rsidR="00E92F55" w:rsidRPr="00077E42" w:rsidTr="00A04180">
        <w:trPr>
          <w:jc w:val="center"/>
        </w:trPr>
        <w:tc>
          <w:tcPr>
            <w:tcW w:w="6872" w:type="dxa"/>
            <w:gridSpan w:val="2"/>
            <w:shd w:val="clear" w:color="auto" w:fill="auto"/>
          </w:tcPr>
          <w:p w:rsidR="00E92F55" w:rsidRPr="00077E42" w:rsidRDefault="00E92F55" w:rsidP="00A04180">
            <w:pPr>
              <w:rPr>
                <w:i/>
                <w:sz w:val="24"/>
                <w:szCs w:val="24"/>
              </w:rPr>
            </w:pPr>
            <w:r w:rsidRPr="00077E42">
              <w:rPr>
                <w:i/>
                <w:sz w:val="24"/>
                <w:szCs w:val="24"/>
              </w:rPr>
              <w:t>4.2. Iskolai és osztályrendezvények:</w:t>
            </w:r>
          </w:p>
          <w:p w:rsidR="00E92F55" w:rsidRPr="00077E42" w:rsidRDefault="00E92F55" w:rsidP="00A04180">
            <w:pPr>
              <w:rPr>
                <w:sz w:val="24"/>
                <w:szCs w:val="24"/>
              </w:rPr>
            </w:pPr>
            <w:r w:rsidRPr="00077E42">
              <w:rPr>
                <w:sz w:val="24"/>
                <w:szCs w:val="24"/>
              </w:rPr>
              <w:t>Iskolai és osztályrendezvények (pl.: Mikulás, Karácsony, Farsang, Húsvét, Anyák napja, Gyermeknap, osztálykirándulás, sportnap, játszódélután, nemzeti ünnepek, az iskola hagyományos ünnepei) előkészítése és lebonyolítása. Az ünneplés lebonyolításával kapcsolatos tudnivalók. A szükséges kellékek (meghívó, programfüzet, díszletek, jelmezek, stb.) előállítása, vagy beszerzése. Az átélt érzések megfogalmazása, a közös tapasztalatok megbeszélése és esetleges rögzítése.</w:t>
            </w:r>
          </w:p>
        </w:tc>
        <w:tc>
          <w:tcPr>
            <w:tcW w:w="2340" w:type="dxa"/>
            <w:gridSpan w:val="2"/>
            <w:tcBorders>
              <w:top w:val="nil"/>
            </w:tcBorders>
            <w:shd w:val="clear" w:color="auto" w:fill="auto"/>
          </w:tcPr>
          <w:p w:rsidR="00E92F55" w:rsidRPr="00077E42" w:rsidRDefault="00E92F55" w:rsidP="00A04180">
            <w:pPr>
              <w:rPr>
                <w:sz w:val="24"/>
                <w:szCs w:val="24"/>
              </w:rPr>
            </w:pPr>
            <w:r w:rsidRPr="00077E42">
              <w:rPr>
                <w:sz w:val="24"/>
                <w:szCs w:val="24"/>
              </w:rPr>
              <w:t>Szokások, hagyomá-</w:t>
            </w:r>
          </w:p>
          <w:p w:rsidR="00E92F55" w:rsidRPr="00077E42" w:rsidRDefault="00E92F55" w:rsidP="00A04180">
            <w:pPr>
              <w:rPr>
                <w:sz w:val="24"/>
                <w:szCs w:val="24"/>
              </w:rPr>
            </w:pPr>
            <w:r w:rsidRPr="00077E42">
              <w:rPr>
                <w:sz w:val="24"/>
                <w:szCs w:val="24"/>
              </w:rPr>
              <w:t>nyok, jeles napok, családi és közösségi ünnepek.</w:t>
            </w:r>
          </w:p>
          <w:p w:rsidR="00E92F55" w:rsidRPr="00077E42" w:rsidRDefault="00E92F55" w:rsidP="00A04180">
            <w:pPr>
              <w:rPr>
                <w:sz w:val="24"/>
                <w:szCs w:val="24"/>
              </w:rPr>
            </w:pPr>
            <w:r w:rsidRPr="00077E42">
              <w:rPr>
                <w:i/>
                <w:sz w:val="24"/>
                <w:szCs w:val="24"/>
              </w:rPr>
              <w:t xml:space="preserve">Erkölcstan: </w:t>
            </w:r>
            <w:r w:rsidRPr="00077E42">
              <w:rPr>
                <w:sz w:val="24"/>
                <w:szCs w:val="24"/>
              </w:rPr>
              <w:t>Hagyományok, szokások, ünnepek, élmények feldolgozása.</w:t>
            </w:r>
          </w:p>
        </w:tc>
      </w:tr>
    </w:tbl>
    <w:p w:rsidR="00E92F55" w:rsidRPr="00077E42" w:rsidRDefault="00E92F55" w:rsidP="00E92F55">
      <w:pPr>
        <w:rPr>
          <w:sz w:val="24"/>
          <w:szCs w:val="24"/>
        </w:rPr>
      </w:pPr>
    </w:p>
    <w:p w:rsidR="00E92F55" w:rsidRPr="00077E42" w:rsidRDefault="00E92F55" w:rsidP="00E92F55">
      <w:pPr>
        <w:rPr>
          <w:sz w:val="24"/>
          <w:szCs w:val="24"/>
        </w:rPr>
      </w:pPr>
    </w:p>
    <w:p w:rsidR="00E92F55" w:rsidRPr="00077E42" w:rsidRDefault="00E92F55" w:rsidP="00E92F5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860"/>
        <w:gridCol w:w="2264"/>
      </w:tblGrid>
      <w:tr w:rsidR="00E92F55" w:rsidRPr="00077E42" w:rsidTr="00A04180">
        <w:tc>
          <w:tcPr>
            <w:tcW w:w="6948" w:type="dxa"/>
            <w:gridSpan w:val="2"/>
            <w:shd w:val="clear" w:color="auto" w:fill="auto"/>
          </w:tcPr>
          <w:p w:rsidR="00E92F55" w:rsidRPr="00077E42" w:rsidRDefault="00E92F55" w:rsidP="00A04180">
            <w:pPr>
              <w:rPr>
                <w:i/>
                <w:sz w:val="24"/>
                <w:szCs w:val="24"/>
              </w:rPr>
            </w:pPr>
            <w:r w:rsidRPr="00077E42">
              <w:rPr>
                <w:i/>
                <w:sz w:val="24"/>
                <w:szCs w:val="24"/>
              </w:rPr>
              <w:t>4.3. A közösségért végzett munka:</w:t>
            </w:r>
          </w:p>
          <w:p w:rsidR="00E92F55" w:rsidRPr="00077E42" w:rsidRDefault="00E92F55" w:rsidP="00A04180">
            <w:pPr>
              <w:rPr>
                <w:sz w:val="24"/>
                <w:szCs w:val="24"/>
              </w:rPr>
            </w:pPr>
            <w:r w:rsidRPr="00077E42">
              <w:rPr>
                <w:sz w:val="24"/>
                <w:szCs w:val="24"/>
              </w:rPr>
              <w:t>A közösségi tér, közösséghez alakítása: tanterem dekoráció, faliújság készítése, zöldsarok kialakítása (dísznövények, akvárium). Az iskola esztétikus, harmonikus, külső és belső környezetének kialakításában való részvétel a tanulók életkori sajátosságainak megfelelően.</w:t>
            </w:r>
          </w:p>
          <w:p w:rsidR="00E92F55" w:rsidRPr="00077E42" w:rsidRDefault="00E92F55" w:rsidP="00A04180">
            <w:pPr>
              <w:rPr>
                <w:sz w:val="24"/>
                <w:szCs w:val="24"/>
              </w:rPr>
            </w:pPr>
            <w:r w:rsidRPr="00077E42">
              <w:rPr>
                <w:sz w:val="24"/>
                <w:szCs w:val="24"/>
              </w:rPr>
              <w:t>A munka megszervezése, lebonyolítása és értékelése.</w:t>
            </w:r>
          </w:p>
        </w:tc>
        <w:tc>
          <w:tcPr>
            <w:tcW w:w="2264" w:type="dxa"/>
            <w:shd w:val="clear" w:color="auto" w:fill="auto"/>
          </w:tcPr>
          <w:p w:rsidR="00E92F55" w:rsidRPr="00077E42" w:rsidRDefault="00E92F55" w:rsidP="00A04180">
            <w:pPr>
              <w:rPr>
                <w:sz w:val="24"/>
                <w:szCs w:val="24"/>
              </w:rPr>
            </w:pPr>
          </w:p>
        </w:tc>
      </w:tr>
      <w:tr w:rsidR="00E92F55" w:rsidRPr="00077E42" w:rsidTr="00A04180">
        <w:tc>
          <w:tcPr>
            <w:tcW w:w="2088" w:type="dxa"/>
            <w:shd w:val="clear" w:color="auto" w:fill="auto"/>
          </w:tcPr>
          <w:p w:rsidR="00E92F55" w:rsidRPr="00077E42" w:rsidRDefault="00E92F55" w:rsidP="00A04180">
            <w:pPr>
              <w:rPr>
                <w:b/>
                <w:sz w:val="24"/>
                <w:szCs w:val="24"/>
              </w:rPr>
            </w:pPr>
          </w:p>
          <w:p w:rsidR="00E92F55" w:rsidRPr="00077E42" w:rsidRDefault="00E92F55" w:rsidP="00A04180">
            <w:pPr>
              <w:rPr>
                <w:b/>
                <w:sz w:val="24"/>
                <w:szCs w:val="24"/>
              </w:rPr>
            </w:pPr>
            <w:r w:rsidRPr="00077E42">
              <w:rPr>
                <w:b/>
                <w:sz w:val="24"/>
                <w:szCs w:val="24"/>
              </w:rPr>
              <w:t>Kulcsfogalmak/</w:t>
            </w:r>
          </w:p>
          <w:p w:rsidR="00E92F55" w:rsidRPr="00077E42" w:rsidRDefault="00E92F55" w:rsidP="00A04180">
            <w:pPr>
              <w:rPr>
                <w:b/>
                <w:sz w:val="24"/>
                <w:szCs w:val="24"/>
              </w:rPr>
            </w:pPr>
            <w:r w:rsidRPr="00077E42">
              <w:rPr>
                <w:b/>
                <w:sz w:val="24"/>
                <w:szCs w:val="24"/>
              </w:rPr>
              <w:t>fogalmak</w:t>
            </w:r>
          </w:p>
        </w:tc>
        <w:tc>
          <w:tcPr>
            <w:tcW w:w="7124" w:type="dxa"/>
            <w:gridSpan w:val="2"/>
            <w:shd w:val="clear" w:color="auto" w:fill="auto"/>
          </w:tcPr>
          <w:p w:rsidR="00E92F55" w:rsidRPr="00077E42" w:rsidRDefault="00E92F55" w:rsidP="00A04180">
            <w:pPr>
              <w:rPr>
                <w:sz w:val="24"/>
                <w:szCs w:val="24"/>
              </w:rPr>
            </w:pPr>
            <w:r w:rsidRPr="00077E42">
              <w:rPr>
                <w:sz w:val="24"/>
                <w:szCs w:val="24"/>
              </w:rPr>
              <w:t>Közösségi munka, közösségi szerep, rendezvény, ünnepek, nemzeti ünnepek, egyházi ünnepek, munkaszervezés, programszervezés, értékelési szempontok.</w:t>
            </w:r>
          </w:p>
        </w:tc>
      </w:tr>
    </w:tbl>
    <w:p w:rsidR="00E92F55" w:rsidRPr="00077E42" w:rsidRDefault="00E92F55" w:rsidP="00E92F55">
      <w:pPr>
        <w:rPr>
          <w:sz w:val="24"/>
          <w:szCs w:val="24"/>
        </w:rPr>
      </w:pPr>
    </w:p>
    <w:p w:rsidR="00E92F55" w:rsidRPr="00077E42" w:rsidRDefault="00E92F55" w:rsidP="00E92F55">
      <w:pPr>
        <w:rPr>
          <w:sz w:val="24"/>
          <w:szCs w:val="24"/>
        </w:rPr>
      </w:pPr>
    </w:p>
    <w:tbl>
      <w:tblPr>
        <w:tblW w:w="978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76"/>
        <w:gridCol w:w="8206"/>
      </w:tblGrid>
      <w:tr w:rsidR="00E92F55" w:rsidRPr="00077E42" w:rsidTr="00A04180">
        <w:trPr>
          <w:trHeight w:val="340"/>
        </w:trPr>
        <w:tc>
          <w:tcPr>
            <w:tcW w:w="1576" w:type="dxa"/>
            <w:vAlign w:val="center"/>
          </w:tcPr>
          <w:p w:rsidR="00E92F55" w:rsidRPr="00077E42" w:rsidRDefault="00E92F55" w:rsidP="00A04180">
            <w:pPr>
              <w:rPr>
                <w:b/>
                <w:sz w:val="24"/>
                <w:szCs w:val="24"/>
              </w:rPr>
            </w:pPr>
            <w:r w:rsidRPr="00077E42">
              <w:rPr>
                <w:b/>
                <w:sz w:val="24"/>
                <w:szCs w:val="24"/>
              </w:rPr>
              <w:t>A fejlesztés várt eredményei a negyedik évfolyam végén</w:t>
            </w:r>
          </w:p>
        </w:tc>
        <w:tc>
          <w:tcPr>
            <w:tcW w:w="8206" w:type="dxa"/>
            <w:vAlign w:val="center"/>
          </w:tcPr>
          <w:p w:rsidR="00E92F55" w:rsidRPr="00077E42" w:rsidRDefault="00E92F55" w:rsidP="00A04180">
            <w:pPr>
              <w:rPr>
                <w:sz w:val="24"/>
                <w:szCs w:val="24"/>
              </w:rPr>
            </w:pPr>
            <w:r w:rsidRPr="00077E42">
              <w:rPr>
                <w:sz w:val="24"/>
                <w:szCs w:val="24"/>
              </w:rPr>
              <w:t>Tapasztalatok az ember természetátalakító (építő és romboló) munkájáról.</w:t>
            </w:r>
          </w:p>
          <w:p w:rsidR="00E92F55" w:rsidRPr="00077E42" w:rsidRDefault="00E92F55" w:rsidP="00A04180">
            <w:pPr>
              <w:rPr>
                <w:sz w:val="24"/>
                <w:szCs w:val="24"/>
              </w:rPr>
            </w:pPr>
            <w:r w:rsidRPr="00077E42">
              <w:rPr>
                <w:sz w:val="24"/>
                <w:szCs w:val="24"/>
              </w:rPr>
              <w:t>A család szerepének, időbeosztásának és egészséges munkamegosztásának megértése.</w:t>
            </w:r>
          </w:p>
          <w:p w:rsidR="00E92F55" w:rsidRPr="00077E42" w:rsidRDefault="00E92F55" w:rsidP="00A04180">
            <w:pPr>
              <w:rPr>
                <w:sz w:val="24"/>
                <w:szCs w:val="24"/>
              </w:rPr>
            </w:pPr>
            <w:r w:rsidRPr="00077E42">
              <w:rPr>
                <w:sz w:val="24"/>
                <w:szCs w:val="24"/>
              </w:rPr>
              <w:t>A háztartási és közlekedési veszélyek tudatosulása, egészséges veszélyérzet.</w:t>
            </w:r>
          </w:p>
          <w:p w:rsidR="00E92F55" w:rsidRPr="00077E42" w:rsidRDefault="00E92F55" w:rsidP="00A04180">
            <w:pPr>
              <w:rPr>
                <w:sz w:val="24"/>
                <w:szCs w:val="24"/>
              </w:rPr>
            </w:pPr>
            <w:r w:rsidRPr="00077E42">
              <w:rPr>
                <w:sz w:val="24"/>
                <w:szCs w:val="24"/>
              </w:rPr>
              <w:t>Alapvető háztartási feladatok, eszközök, gépek és az ezekkel kapcsolatos veszélyforrások ismerete.</w:t>
            </w:r>
          </w:p>
          <w:p w:rsidR="00E92F55" w:rsidRPr="00077E42" w:rsidRDefault="00E92F55" w:rsidP="00A04180">
            <w:pPr>
              <w:rPr>
                <w:sz w:val="24"/>
                <w:szCs w:val="24"/>
              </w:rPr>
            </w:pPr>
            <w:r w:rsidRPr="00077E42">
              <w:rPr>
                <w:sz w:val="24"/>
                <w:szCs w:val="24"/>
              </w:rPr>
              <w:t>Példák ismerete az egészséges, korszerű táplálkozás és a célszerű öltözködés terén.</w:t>
            </w:r>
          </w:p>
          <w:p w:rsidR="00E92F55" w:rsidRPr="00077E42" w:rsidRDefault="00E92F55" w:rsidP="00A04180">
            <w:pPr>
              <w:rPr>
                <w:sz w:val="24"/>
                <w:szCs w:val="24"/>
              </w:rPr>
            </w:pPr>
            <w:r w:rsidRPr="00077E42">
              <w:rPr>
                <w:sz w:val="24"/>
                <w:szCs w:val="24"/>
              </w:rPr>
              <w:t>A hétköznapjainkban használatos anyagok felismerése, tulajdonságaik megállapítása érzékszervi megfigyelések és vizsgálatok alapján, a tapasztalatok megfogalmazása.</w:t>
            </w:r>
          </w:p>
          <w:p w:rsidR="00E92F55" w:rsidRPr="00077E42" w:rsidRDefault="00E92F55" w:rsidP="00A04180">
            <w:pPr>
              <w:rPr>
                <w:sz w:val="24"/>
                <w:szCs w:val="24"/>
              </w:rPr>
            </w:pPr>
            <w:r w:rsidRPr="00077E42">
              <w:rPr>
                <w:sz w:val="24"/>
                <w:szCs w:val="24"/>
              </w:rPr>
              <w:t>Életkori szintnek megfelelő problémafelismerés, problémamegoldás.</w:t>
            </w:r>
          </w:p>
          <w:p w:rsidR="00E92F55" w:rsidRPr="00077E42" w:rsidRDefault="00E92F55" w:rsidP="00A04180">
            <w:pPr>
              <w:rPr>
                <w:sz w:val="24"/>
                <w:szCs w:val="24"/>
              </w:rPr>
            </w:pPr>
            <w:r w:rsidRPr="00077E42">
              <w:rPr>
                <w:sz w:val="24"/>
                <w:szCs w:val="24"/>
              </w:rPr>
              <w:t>Anyagalakításhoz kapcsolódó foglalkozások megnevezése.</w:t>
            </w:r>
          </w:p>
          <w:p w:rsidR="00E92F55" w:rsidRPr="00077E42" w:rsidRDefault="00E92F55" w:rsidP="00A04180">
            <w:pPr>
              <w:rPr>
                <w:sz w:val="24"/>
                <w:szCs w:val="24"/>
              </w:rPr>
            </w:pPr>
            <w:r w:rsidRPr="00077E42">
              <w:rPr>
                <w:sz w:val="24"/>
                <w:szCs w:val="24"/>
              </w:rPr>
              <w:t>Célszerű takarékosság lehetőségeinek ismerete.</w:t>
            </w:r>
          </w:p>
          <w:p w:rsidR="00E92F55" w:rsidRPr="00077E42" w:rsidRDefault="00E92F55" w:rsidP="00A04180">
            <w:pPr>
              <w:rPr>
                <w:sz w:val="24"/>
                <w:szCs w:val="24"/>
              </w:rPr>
            </w:pPr>
            <w:r w:rsidRPr="00077E42">
              <w:rPr>
                <w:sz w:val="24"/>
                <w:szCs w:val="24"/>
              </w:rPr>
              <w:t>Képlékeny anyagok, papír, faanyagok, textilek alakítása.</w:t>
            </w:r>
          </w:p>
          <w:p w:rsidR="00E92F55" w:rsidRPr="00077E42" w:rsidRDefault="00E92F55" w:rsidP="00A04180">
            <w:pPr>
              <w:rPr>
                <w:sz w:val="24"/>
                <w:szCs w:val="24"/>
              </w:rPr>
            </w:pPr>
            <w:r w:rsidRPr="00077E42">
              <w:rPr>
                <w:sz w:val="24"/>
                <w:szCs w:val="24"/>
              </w:rPr>
              <w:t>Építés mintakövetéssel és önállóan.</w:t>
            </w:r>
          </w:p>
          <w:p w:rsidR="00E92F55" w:rsidRPr="00077E42" w:rsidRDefault="00E92F55" w:rsidP="00A04180">
            <w:pPr>
              <w:rPr>
                <w:sz w:val="24"/>
                <w:szCs w:val="24"/>
              </w:rPr>
            </w:pPr>
            <w:r w:rsidRPr="00077E42">
              <w:rPr>
                <w:sz w:val="24"/>
                <w:szCs w:val="24"/>
              </w:rPr>
              <w:t>Az elvégzett munkáknál alkalmazott eszközök biztonságos, balesetmentes használata.</w:t>
            </w:r>
          </w:p>
          <w:p w:rsidR="00E92F55" w:rsidRPr="00077E42" w:rsidRDefault="00E92F55" w:rsidP="00A04180">
            <w:pPr>
              <w:rPr>
                <w:sz w:val="24"/>
                <w:szCs w:val="24"/>
              </w:rPr>
            </w:pPr>
            <w:r w:rsidRPr="00077E42">
              <w:rPr>
                <w:sz w:val="24"/>
                <w:szCs w:val="24"/>
              </w:rPr>
              <w:t>A munka közbeni célszerű rend, tisztaság fenntartása.</w:t>
            </w:r>
          </w:p>
          <w:p w:rsidR="00E92F55" w:rsidRPr="00077E42" w:rsidRDefault="00E92F55" w:rsidP="00A04180">
            <w:pPr>
              <w:rPr>
                <w:sz w:val="24"/>
                <w:szCs w:val="24"/>
              </w:rPr>
            </w:pPr>
            <w:r w:rsidRPr="00077E42">
              <w:rPr>
                <w:sz w:val="24"/>
                <w:szCs w:val="24"/>
              </w:rPr>
              <w:t>Elemi higiéniai és munkaszokások szabályos gyakorlati alkalmazása.</w:t>
            </w:r>
          </w:p>
          <w:p w:rsidR="00E92F55" w:rsidRPr="00077E42" w:rsidRDefault="00E92F55" w:rsidP="00A04180">
            <w:pPr>
              <w:rPr>
                <w:sz w:val="24"/>
                <w:szCs w:val="24"/>
              </w:rPr>
            </w:pPr>
            <w:r w:rsidRPr="00077E42">
              <w:rPr>
                <w:sz w:val="24"/>
                <w:szCs w:val="24"/>
              </w:rPr>
              <w:t>Aktív részvétel, önállóság és együttműködés a tevékenységek során.</w:t>
            </w:r>
          </w:p>
          <w:p w:rsidR="00E92F55" w:rsidRPr="00077E42" w:rsidRDefault="00E92F55" w:rsidP="00A04180">
            <w:pPr>
              <w:rPr>
                <w:sz w:val="24"/>
                <w:szCs w:val="24"/>
              </w:rPr>
            </w:pPr>
            <w:r w:rsidRPr="00077E42">
              <w:rPr>
                <w:sz w:val="24"/>
                <w:szCs w:val="24"/>
              </w:rPr>
              <w:t xml:space="preserve">A közlekedési veszélyforrások tudatosulása. Az úttesten való átkelés szabályainak tudatos alkalmazása. A kulturált és balesetmentes járműhasználat (tömegközlekedési eszközökön és személygépkocsiban történő utazás) szabályainak gyakorlati alkalmazása. </w:t>
            </w:r>
          </w:p>
        </w:tc>
      </w:tr>
    </w:tbl>
    <w:p w:rsidR="00E92F55" w:rsidRPr="00077E42" w:rsidRDefault="00E92F55" w:rsidP="00E92F55">
      <w:pPr>
        <w:rPr>
          <w:sz w:val="24"/>
          <w:szCs w:val="24"/>
        </w:rPr>
      </w:pPr>
    </w:p>
    <w:p w:rsidR="003D2A12" w:rsidRDefault="003D2A12"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1C5A99">
      <w:pPr>
        <w:shd w:val="clear" w:color="auto" w:fill="FFFFFF"/>
        <w:spacing w:after="45" w:line="240" w:lineRule="atLeast"/>
        <w:ind w:firstLine="240"/>
        <w:jc w:val="center"/>
        <w:rPr>
          <w:sz w:val="24"/>
          <w:szCs w:val="24"/>
        </w:rPr>
      </w:pPr>
      <w:r>
        <w:rPr>
          <w:sz w:val="24"/>
          <w:szCs w:val="24"/>
        </w:rPr>
        <w:t>Testnevelés</w:t>
      </w:r>
    </w:p>
    <w:p w:rsidR="001C5A99" w:rsidRDefault="001C5A99" w:rsidP="001C5A99">
      <w:pPr>
        <w:shd w:val="clear" w:color="auto" w:fill="FFFFFF"/>
        <w:spacing w:after="45" w:line="240" w:lineRule="atLeast"/>
        <w:ind w:firstLine="240"/>
        <w:jc w:val="center"/>
        <w:rPr>
          <w:sz w:val="24"/>
          <w:szCs w:val="24"/>
        </w:rPr>
      </w:pPr>
    </w:p>
    <w:p w:rsidR="001C5A99" w:rsidRDefault="001C5A99" w:rsidP="001C5A99">
      <w:pPr>
        <w:shd w:val="clear" w:color="auto" w:fill="FFFFFF"/>
        <w:spacing w:after="45" w:line="240" w:lineRule="atLeast"/>
        <w:ind w:firstLine="240"/>
        <w:jc w:val="center"/>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Pr="00680CE6" w:rsidRDefault="001C5A99" w:rsidP="001C5A99">
      <w:pPr>
        <w:spacing w:before="120"/>
        <w:contextualSpacing/>
        <w:jc w:val="center"/>
        <w:rPr>
          <w:b/>
          <w:sz w:val="24"/>
          <w:szCs w:val="24"/>
        </w:rPr>
      </w:pPr>
      <w:r w:rsidRPr="00680CE6">
        <w:rPr>
          <w:b/>
          <w:sz w:val="24"/>
          <w:szCs w:val="24"/>
        </w:rPr>
        <w:t>1. évfolyam</w:t>
      </w:r>
    </w:p>
    <w:p w:rsidR="001C5A99" w:rsidRPr="00680CE6" w:rsidRDefault="001C5A99" w:rsidP="001C5A99">
      <w:pPr>
        <w:contextualSpacing/>
        <w:rPr>
          <w:b/>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1C5A99" w:rsidRPr="00680CE6" w:rsidTr="00A04180">
        <w:trPr>
          <w:cantSplit/>
        </w:trPr>
        <w:tc>
          <w:tcPr>
            <w:tcW w:w="2145" w:type="dxa"/>
            <w:gridSpan w:val="2"/>
            <w:vAlign w:val="center"/>
          </w:tcPr>
          <w:p w:rsidR="001C5A99" w:rsidRPr="00680CE6" w:rsidRDefault="001C5A99" w:rsidP="00A04180">
            <w:pPr>
              <w:spacing w:before="120"/>
              <w:rPr>
                <w:b/>
                <w:bCs/>
                <w:sz w:val="24"/>
                <w:szCs w:val="24"/>
              </w:rPr>
            </w:pPr>
            <w:r w:rsidRPr="00680CE6">
              <w:rPr>
                <w:b/>
                <w:bCs/>
                <w:sz w:val="24"/>
                <w:szCs w:val="24"/>
              </w:rPr>
              <w:t>Tematikai egység/ Fejlesztési cél</w:t>
            </w:r>
          </w:p>
        </w:tc>
        <w:tc>
          <w:tcPr>
            <w:tcW w:w="5806" w:type="dxa"/>
            <w:gridSpan w:val="2"/>
            <w:shd w:val="clear" w:color="auto" w:fill="auto"/>
            <w:vAlign w:val="center"/>
          </w:tcPr>
          <w:p w:rsidR="001C5A99" w:rsidRPr="00680CE6" w:rsidRDefault="001C5A99" w:rsidP="00A04180">
            <w:pPr>
              <w:spacing w:before="120"/>
              <w:contextualSpacing/>
              <w:rPr>
                <w:bCs/>
                <w:sz w:val="24"/>
                <w:szCs w:val="24"/>
              </w:rPr>
            </w:pPr>
            <w:r w:rsidRPr="00680CE6">
              <w:rPr>
                <w:b/>
                <w:bCs/>
                <w:sz w:val="24"/>
                <w:szCs w:val="24"/>
              </w:rPr>
              <w:t>Előkészítő és preventív mozgásformák</w:t>
            </w:r>
          </w:p>
        </w:tc>
        <w:tc>
          <w:tcPr>
            <w:tcW w:w="1279" w:type="dxa"/>
            <w:vAlign w:val="center"/>
          </w:tcPr>
          <w:p w:rsidR="001C5A99" w:rsidRPr="00680CE6" w:rsidRDefault="001C5A99" w:rsidP="00A04180">
            <w:pPr>
              <w:spacing w:before="120"/>
              <w:rPr>
                <w:b/>
                <w:bCs/>
                <w:sz w:val="24"/>
                <w:szCs w:val="24"/>
              </w:rPr>
            </w:pPr>
            <w:r w:rsidRPr="00680CE6">
              <w:rPr>
                <w:b/>
                <w:bCs/>
                <w:sz w:val="24"/>
                <w:szCs w:val="24"/>
              </w:rPr>
              <w:t>Órakeret 10 óra + folyamatos</w:t>
            </w:r>
          </w:p>
        </w:tc>
      </w:tr>
      <w:tr w:rsidR="001C5A99" w:rsidRPr="00680CE6" w:rsidTr="00A04180">
        <w:trPr>
          <w:cantSplit/>
        </w:trPr>
        <w:tc>
          <w:tcPr>
            <w:tcW w:w="2145" w:type="dxa"/>
            <w:gridSpan w:val="2"/>
            <w:vAlign w:val="center"/>
          </w:tcPr>
          <w:p w:rsidR="001C5A99" w:rsidRPr="00680CE6" w:rsidRDefault="001C5A99" w:rsidP="00A04180">
            <w:pPr>
              <w:spacing w:before="120"/>
              <w:rPr>
                <w:b/>
                <w:bCs/>
                <w:sz w:val="24"/>
                <w:szCs w:val="24"/>
              </w:rPr>
            </w:pPr>
            <w:r w:rsidRPr="00680CE6">
              <w:rPr>
                <w:b/>
                <w:bCs/>
                <w:sz w:val="24"/>
                <w:szCs w:val="24"/>
              </w:rPr>
              <w:t>Előzetes tudás</w:t>
            </w:r>
          </w:p>
        </w:tc>
        <w:tc>
          <w:tcPr>
            <w:tcW w:w="7085" w:type="dxa"/>
            <w:gridSpan w:val="3"/>
          </w:tcPr>
          <w:p w:rsidR="001C5A99" w:rsidRPr="00680CE6" w:rsidRDefault="001C5A99" w:rsidP="00A04180">
            <w:pPr>
              <w:spacing w:before="120"/>
              <w:rPr>
                <w:sz w:val="24"/>
                <w:szCs w:val="24"/>
              </w:rPr>
            </w:pPr>
          </w:p>
        </w:tc>
      </w:tr>
      <w:tr w:rsidR="001C5A99" w:rsidRPr="00680CE6" w:rsidTr="00A04180">
        <w:trPr>
          <w:cantSplit/>
          <w:trHeight w:val="328"/>
        </w:trPr>
        <w:tc>
          <w:tcPr>
            <w:tcW w:w="2145" w:type="dxa"/>
            <w:gridSpan w:val="2"/>
            <w:vAlign w:val="center"/>
          </w:tcPr>
          <w:p w:rsidR="001C5A99" w:rsidRPr="00680CE6" w:rsidRDefault="001C5A99" w:rsidP="00A04180">
            <w:pPr>
              <w:spacing w:before="120"/>
              <w:rPr>
                <w:sz w:val="24"/>
                <w:szCs w:val="24"/>
              </w:rPr>
            </w:pPr>
            <w:r w:rsidRPr="00680CE6">
              <w:rPr>
                <w:b/>
                <w:sz w:val="24"/>
                <w:szCs w:val="24"/>
              </w:rPr>
              <w:t>A tematikai egység nevelési-fejlesztési céljai</w:t>
            </w:r>
          </w:p>
        </w:tc>
        <w:tc>
          <w:tcPr>
            <w:tcW w:w="7085" w:type="dxa"/>
            <w:gridSpan w:val="3"/>
          </w:tcPr>
          <w:p w:rsidR="001C5A99" w:rsidRPr="00680CE6" w:rsidRDefault="001C5A99" w:rsidP="00A04180">
            <w:pPr>
              <w:spacing w:before="120"/>
              <w:rPr>
                <w:sz w:val="24"/>
                <w:szCs w:val="24"/>
              </w:rPr>
            </w:pPr>
            <w:r w:rsidRPr="00680CE6">
              <w:rPr>
                <w:sz w:val="24"/>
                <w:szCs w:val="24"/>
              </w:rPr>
              <w:t>A testnevelés optimális tanulási környezetének kialakítása.</w:t>
            </w:r>
          </w:p>
          <w:p w:rsidR="001C5A99" w:rsidRPr="00680CE6" w:rsidRDefault="001C5A99" w:rsidP="00A04180">
            <w:pPr>
              <w:rPr>
                <w:sz w:val="24"/>
                <w:szCs w:val="24"/>
              </w:rPr>
            </w:pPr>
            <w:r w:rsidRPr="00680CE6">
              <w:rPr>
                <w:sz w:val="24"/>
                <w:szCs w:val="24"/>
              </w:rPr>
              <w:t>Az elemi kommunikációs szabályok, formák és jelek megismertetése.</w:t>
            </w:r>
          </w:p>
          <w:p w:rsidR="001C5A99" w:rsidRPr="00680CE6" w:rsidRDefault="001C5A99" w:rsidP="00A04180">
            <w:pPr>
              <w:rPr>
                <w:sz w:val="24"/>
                <w:szCs w:val="24"/>
              </w:rPr>
            </w:pPr>
            <w:r w:rsidRPr="00680CE6">
              <w:rPr>
                <w:sz w:val="24"/>
                <w:szCs w:val="24"/>
              </w:rPr>
              <w:t>A testi és lelki egészségért való személyes felelősség megalapozása.</w:t>
            </w:r>
          </w:p>
          <w:p w:rsidR="001C5A99" w:rsidRPr="00680CE6" w:rsidRDefault="001C5A99" w:rsidP="00A04180">
            <w:pPr>
              <w:rPr>
                <w:sz w:val="24"/>
                <w:szCs w:val="24"/>
              </w:rPr>
            </w:pPr>
            <w:r w:rsidRPr="00680CE6">
              <w:rPr>
                <w:sz w:val="24"/>
                <w:szCs w:val="24"/>
              </w:rPr>
              <w:t>A mozgáskoordináció fejlődésével a test- és térérzékelés javítása, az izomtudat kialakítása.</w:t>
            </w:r>
          </w:p>
        </w:tc>
      </w:tr>
      <w:tr w:rsidR="001C5A99" w:rsidRPr="00680CE6" w:rsidTr="00A04180">
        <w:tc>
          <w:tcPr>
            <w:tcW w:w="6841" w:type="dxa"/>
            <w:gridSpan w:val="3"/>
          </w:tcPr>
          <w:p w:rsidR="001C5A99" w:rsidRPr="00680CE6" w:rsidRDefault="001C5A99" w:rsidP="00A04180">
            <w:pPr>
              <w:spacing w:before="120"/>
              <w:outlineLvl w:val="2"/>
              <w:rPr>
                <w:b/>
                <w:iCs/>
                <w:sz w:val="24"/>
                <w:szCs w:val="24"/>
              </w:rPr>
            </w:pPr>
            <w:r w:rsidRPr="00680CE6">
              <w:rPr>
                <w:b/>
                <w:iCs/>
                <w:sz w:val="24"/>
                <w:szCs w:val="24"/>
              </w:rPr>
              <w:t xml:space="preserve">Ismeretek/fejlesztési követelmények </w:t>
            </w:r>
          </w:p>
        </w:tc>
        <w:tc>
          <w:tcPr>
            <w:tcW w:w="2389" w:type="dxa"/>
            <w:gridSpan w:val="2"/>
          </w:tcPr>
          <w:p w:rsidR="001C5A99" w:rsidRPr="00680CE6" w:rsidRDefault="001C5A99" w:rsidP="00A04180">
            <w:pPr>
              <w:spacing w:before="120"/>
              <w:rPr>
                <w:b/>
                <w:bCs/>
                <w:sz w:val="24"/>
                <w:szCs w:val="24"/>
              </w:rPr>
            </w:pPr>
            <w:r w:rsidRPr="00680CE6">
              <w:rPr>
                <w:b/>
                <w:bCs/>
                <w:sz w:val="24"/>
                <w:szCs w:val="24"/>
              </w:rPr>
              <w:t>Kapcsolódási pontok</w:t>
            </w:r>
          </w:p>
        </w:tc>
      </w:tr>
      <w:tr w:rsidR="001C5A99" w:rsidRPr="00680CE6" w:rsidTr="00A04180">
        <w:tc>
          <w:tcPr>
            <w:tcW w:w="6841" w:type="dxa"/>
            <w:gridSpan w:val="3"/>
            <w:shd w:val="clear" w:color="auto" w:fill="FFFFFF"/>
          </w:tcPr>
          <w:p w:rsidR="001C5A99" w:rsidRPr="00680CE6" w:rsidRDefault="001C5A99" w:rsidP="00A04180">
            <w:pPr>
              <w:spacing w:before="120"/>
              <w:rPr>
                <w:bCs/>
                <w:sz w:val="24"/>
                <w:szCs w:val="24"/>
              </w:rPr>
            </w:pPr>
            <w:r w:rsidRPr="00680CE6">
              <w:rPr>
                <w:bCs/>
                <w:sz w:val="24"/>
                <w:szCs w:val="24"/>
              </w:rPr>
              <w:t>MOZGÁSMŰVELTSÉG</w:t>
            </w:r>
          </w:p>
          <w:p w:rsidR="001C5A99" w:rsidRPr="00680CE6" w:rsidRDefault="001C5A99" w:rsidP="00A04180">
            <w:pPr>
              <w:shd w:val="clear" w:color="auto" w:fill="FFFFFF"/>
              <w:rPr>
                <w:i/>
                <w:sz w:val="24"/>
                <w:szCs w:val="24"/>
              </w:rPr>
            </w:pPr>
            <w:r w:rsidRPr="00680CE6">
              <w:rPr>
                <w:i/>
                <w:sz w:val="24"/>
                <w:szCs w:val="24"/>
              </w:rPr>
              <w:t>Térbeli alakzatok és kialakításuk (rendgyakorlatok)</w:t>
            </w:r>
            <w:r w:rsidRPr="00680CE6">
              <w:rPr>
                <w:sz w:val="24"/>
                <w:szCs w:val="24"/>
              </w:rPr>
              <w:t>:</w:t>
            </w:r>
          </w:p>
          <w:p w:rsidR="001C5A99" w:rsidRPr="00680CE6" w:rsidRDefault="001C5A99" w:rsidP="00A04180">
            <w:pPr>
              <w:shd w:val="clear" w:color="auto" w:fill="FFFFFF"/>
              <w:rPr>
                <w:sz w:val="24"/>
                <w:szCs w:val="24"/>
              </w:rPr>
            </w:pPr>
            <w:r w:rsidRPr="00680CE6">
              <w:rPr>
                <w:sz w:val="24"/>
                <w:szCs w:val="24"/>
              </w:rPr>
              <w:t xml:space="preserve">Egy- és kétsoros vonal, sor, oszlop, többes oszlopok, félkör és kör alakzatok, (szét)szórt alakzat, nyitódás, zárkózás, fordulatok helyben, mozgás körben és különböző mozgásútvonalon. </w:t>
            </w:r>
          </w:p>
          <w:p w:rsidR="001C5A99" w:rsidRPr="00680CE6" w:rsidRDefault="001C5A99" w:rsidP="00A04180">
            <w:pPr>
              <w:shd w:val="clear" w:color="auto" w:fill="FFFFFF"/>
              <w:rPr>
                <w:i/>
                <w:sz w:val="24"/>
                <w:szCs w:val="24"/>
              </w:rPr>
            </w:pPr>
            <w:r w:rsidRPr="00680CE6">
              <w:rPr>
                <w:i/>
                <w:sz w:val="24"/>
                <w:szCs w:val="24"/>
              </w:rPr>
              <w:t>Gimnasztika:</w:t>
            </w:r>
          </w:p>
          <w:p w:rsidR="001C5A99" w:rsidRPr="00680CE6" w:rsidRDefault="001C5A99" w:rsidP="00A04180">
            <w:pPr>
              <w:shd w:val="clear" w:color="auto" w:fill="FFFFFF"/>
              <w:rPr>
                <w:sz w:val="24"/>
                <w:szCs w:val="24"/>
              </w:rPr>
            </w:pPr>
            <w:r w:rsidRPr="00680CE6">
              <w:rPr>
                <w:sz w:val="24"/>
                <w:szCs w:val="24"/>
              </w:rPr>
              <w:t>Bemelegítő és levezető gyakorlatok egyénileg, párban és társakkal, eszközök felhasználásával vagy eszköz nélkül. Egyszerű nyújtó, erősítő és lazító, szabadgyakorlati alapformájú gyakorlatok végrehajtása az ízületi és gerincvédelmi szabályoknak megfelelően eszközzel vagy eszköz nélkül. Tudatos izomfeszítés, nyújtás és ernyesztés, légzőgyakorlatok. Alapvető tartásos és mozgásos szakkifejezések megismerése, elsajátítása és végrehajtása.</w:t>
            </w:r>
            <w:r w:rsidRPr="00680CE6">
              <w:rPr>
                <w:b/>
                <w:bCs/>
                <w:sz w:val="24"/>
                <w:szCs w:val="24"/>
              </w:rPr>
              <w:t xml:space="preserve"> </w:t>
            </w:r>
            <w:r w:rsidRPr="00680CE6">
              <w:rPr>
                <w:sz w:val="24"/>
                <w:szCs w:val="24"/>
              </w:rPr>
              <w:t>Játékos gyakorlatsorok zenére, zenés gimnasztika.</w:t>
            </w:r>
          </w:p>
          <w:p w:rsidR="001C5A99" w:rsidRPr="00680CE6" w:rsidRDefault="001C5A99" w:rsidP="00A04180">
            <w:pPr>
              <w:shd w:val="clear" w:color="auto" w:fill="FFFFFF"/>
              <w:rPr>
                <w:sz w:val="24"/>
                <w:szCs w:val="24"/>
              </w:rPr>
            </w:pPr>
            <w:r w:rsidRPr="00680CE6">
              <w:rPr>
                <w:sz w:val="24"/>
                <w:szCs w:val="24"/>
              </w:rPr>
              <w:t>Keringésfokozó feladatok; játékos, zenés gimnasztika; gyermekaerobik gyakorlatsorok erőfejlesztő és aerob állóképesség-fejlesztő jelleggel. Ízületi mozgékonyságfejlesztés, aktív és passzív, dinamikus és statikus nyújtó gyakorlatokkal. Koordinációfejlesztő finommotoros gyakorlatok különféle eszközökkel. Testséma- és testérzékelés-fejlesztő játékos gyakorlatok.</w:t>
            </w:r>
          </w:p>
          <w:p w:rsidR="001C5A99" w:rsidRPr="00680CE6" w:rsidRDefault="001C5A99" w:rsidP="00A04180">
            <w:pPr>
              <w:shd w:val="clear" w:color="auto" w:fill="FFFFFF"/>
              <w:rPr>
                <w:bCs/>
                <w:i/>
                <w:sz w:val="24"/>
                <w:szCs w:val="24"/>
              </w:rPr>
            </w:pPr>
            <w:r w:rsidRPr="00680CE6">
              <w:rPr>
                <w:bCs/>
                <w:i/>
                <w:sz w:val="24"/>
                <w:szCs w:val="24"/>
              </w:rPr>
              <w:t>Játék:</w:t>
            </w:r>
          </w:p>
          <w:p w:rsidR="001C5A99" w:rsidRPr="00680CE6" w:rsidRDefault="001C5A99" w:rsidP="00A04180">
            <w:pPr>
              <w:shd w:val="clear" w:color="auto" w:fill="FFFFFF"/>
              <w:rPr>
                <w:sz w:val="24"/>
                <w:szCs w:val="24"/>
              </w:rPr>
            </w:pPr>
            <w:r w:rsidRPr="00680CE6">
              <w:rPr>
                <w:sz w:val="24"/>
                <w:szCs w:val="24"/>
              </w:rPr>
              <w:t>A térbeli tudatosságot és a testtudatot alakító, koordinációfejlesztő szerepjátékok, szabályjátékok és feladatjátékok kreatív, kooperatív, valamint versenyjelleggel. Keringésfokozó és testtartásjavító játékok.</w:t>
            </w:r>
          </w:p>
          <w:p w:rsidR="001C5A99" w:rsidRPr="00680CE6" w:rsidRDefault="001C5A99" w:rsidP="00A04180">
            <w:pPr>
              <w:shd w:val="clear" w:color="auto" w:fill="FFFFFF"/>
              <w:rPr>
                <w:bCs/>
                <w:i/>
                <w:sz w:val="24"/>
                <w:szCs w:val="24"/>
              </w:rPr>
            </w:pPr>
            <w:r w:rsidRPr="00680CE6">
              <w:rPr>
                <w:bCs/>
                <w:i/>
                <w:sz w:val="24"/>
                <w:szCs w:val="24"/>
              </w:rPr>
              <w:t>Prevenció, életvezetés, egészségfejlesztés:</w:t>
            </w:r>
          </w:p>
          <w:p w:rsidR="001C5A99" w:rsidRPr="00680CE6" w:rsidRDefault="001C5A99" w:rsidP="00A04180">
            <w:pPr>
              <w:shd w:val="clear" w:color="auto" w:fill="FFFFFF"/>
              <w:rPr>
                <w:sz w:val="24"/>
                <w:szCs w:val="24"/>
              </w:rPr>
            </w:pPr>
            <w:r w:rsidRPr="00680CE6">
              <w:rPr>
                <w:sz w:val="24"/>
                <w:szCs w:val="24"/>
              </w:rPr>
              <w:t xml:space="preserve">Preventív, szokásjellegű tevékenységformák végzése egyedül, párban és csoportban. </w:t>
            </w:r>
          </w:p>
          <w:p w:rsidR="001C5A99" w:rsidRPr="00680CE6" w:rsidRDefault="001C5A99" w:rsidP="00A04180">
            <w:pPr>
              <w:shd w:val="clear" w:color="auto" w:fill="FFFFFF"/>
              <w:rPr>
                <w:sz w:val="24"/>
                <w:szCs w:val="24"/>
              </w:rPr>
            </w:pPr>
            <w:r w:rsidRPr="00680CE6">
              <w:rPr>
                <w:sz w:val="24"/>
                <w:szCs w:val="24"/>
              </w:rPr>
              <w:t>Motoros tesztek végrehajtása.</w:t>
            </w:r>
          </w:p>
          <w:p w:rsidR="001C5A99" w:rsidRPr="00680CE6" w:rsidRDefault="001C5A99" w:rsidP="00A04180">
            <w:pPr>
              <w:shd w:val="clear" w:color="auto" w:fill="FFFFFF"/>
              <w:rPr>
                <w:sz w:val="24"/>
                <w:szCs w:val="24"/>
              </w:rPr>
            </w:pPr>
            <w:r w:rsidRPr="00680CE6">
              <w:rPr>
                <w:sz w:val="24"/>
                <w:szCs w:val="24"/>
              </w:rPr>
              <w:t>A biomechanikailag helyes testtartást kialakító és fenntartó gyakorlatok.</w:t>
            </w:r>
          </w:p>
          <w:p w:rsidR="001C5A99" w:rsidRPr="00680CE6" w:rsidRDefault="001C5A99" w:rsidP="00A04180">
            <w:pPr>
              <w:shd w:val="clear" w:color="auto" w:fill="FFFFFF"/>
              <w:rPr>
                <w:bCs/>
                <w:sz w:val="24"/>
                <w:szCs w:val="24"/>
              </w:rPr>
            </w:pPr>
            <w:r w:rsidRPr="00680CE6">
              <w:rPr>
                <w:sz w:val="24"/>
                <w:szCs w:val="24"/>
              </w:rPr>
              <w:t>Aktív, mozgásos relaxációs gyakorlatok és az interaktív relaxáció gyakorlatai</w:t>
            </w:r>
            <w:r w:rsidRPr="00680CE6">
              <w:rPr>
                <w:bCs/>
                <w:sz w:val="24"/>
                <w:szCs w:val="24"/>
              </w:rPr>
              <w:t>.</w:t>
            </w:r>
          </w:p>
          <w:p w:rsidR="001C5A99" w:rsidRPr="00680CE6" w:rsidRDefault="001C5A99" w:rsidP="00A04180">
            <w:pPr>
              <w:shd w:val="clear" w:color="auto" w:fill="FFFFFF"/>
              <w:rPr>
                <w:sz w:val="24"/>
                <w:szCs w:val="24"/>
              </w:rPr>
            </w:pPr>
          </w:p>
          <w:p w:rsidR="001C5A99" w:rsidRPr="00680CE6" w:rsidRDefault="001C5A99" w:rsidP="00A04180">
            <w:pPr>
              <w:shd w:val="clear" w:color="auto" w:fill="FFFFFF"/>
              <w:rPr>
                <w:bCs/>
                <w:sz w:val="24"/>
                <w:szCs w:val="24"/>
              </w:rPr>
            </w:pPr>
            <w:r w:rsidRPr="00680CE6">
              <w:rPr>
                <w:bCs/>
                <w:sz w:val="24"/>
                <w:szCs w:val="24"/>
              </w:rPr>
              <w:t>ISMERETEK, SZEMÉLYISÉGFEJLESZTÉS</w:t>
            </w:r>
          </w:p>
          <w:p w:rsidR="001C5A99" w:rsidRPr="00680CE6" w:rsidRDefault="001C5A99" w:rsidP="00A04180">
            <w:pPr>
              <w:shd w:val="clear" w:color="auto" w:fill="FFFFFF"/>
              <w:rPr>
                <w:sz w:val="24"/>
                <w:szCs w:val="24"/>
              </w:rPr>
            </w:pPr>
            <w:r w:rsidRPr="00680CE6">
              <w:rPr>
                <w:sz w:val="24"/>
                <w:szCs w:val="24"/>
              </w:rPr>
              <w:t xml:space="preserve">A bemelegítés és levezetés helyének és szerepének megértése. </w:t>
            </w:r>
          </w:p>
          <w:p w:rsidR="001C5A99" w:rsidRPr="00680CE6" w:rsidRDefault="001C5A99" w:rsidP="00A04180">
            <w:pPr>
              <w:shd w:val="clear" w:color="auto" w:fill="FFFFFF"/>
              <w:rPr>
                <w:sz w:val="24"/>
                <w:szCs w:val="24"/>
              </w:rPr>
            </w:pPr>
            <w:r w:rsidRPr="00680CE6">
              <w:rPr>
                <w:sz w:val="24"/>
                <w:szCs w:val="24"/>
              </w:rPr>
              <w:t xml:space="preserve">A fizikai terhelés és a fáradás jeleinek felismerése. </w:t>
            </w:r>
          </w:p>
          <w:p w:rsidR="001C5A99" w:rsidRPr="00680CE6" w:rsidRDefault="001C5A99" w:rsidP="00A04180">
            <w:pPr>
              <w:shd w:val="clear" w:color="auto" w:fill="FFFFFF"/>
              <w:rPr>
                <w:sz w:val="24"/>
                <w:szCs w:val="24"/>
              </w:rPr>
            </w:pPr>
            <w:r w:rsidRPr="00680CE6">
              <w:rPr>
                <w:sz w:val="24"/>
                <w:szCs w:val="24"/>
              </w:rPr>
              <w:t>Elemi ismeretek a szívről, a csontozatról és az izomzatról.</w:t>
            </w:r>
          </w:p>
          <w:p w:rsidR="001C5A99" w:rsidRPr="00680CE6" w:rsidRDefault="001C5A99" w:rsidP="00A04180">
            <w:pPr>
              <w:shd w:val="clear" w:color="auto" w:fill="FFFFFF"/>
              <w:rPr>
                <w:sz w:val="24"/>
                <w:szCs w:val="24"/>
              </w:rPr>
            </w:pPr>
            <w:r w:rsidRPr="00680CE6">
              <w:rPr>
                <w:sz w:val="24"/>
                <w:szCs w:val="24"/>
              </w:rPr>
              <w:t>A biomechanikailag helyes testtartás jellemzőinek, a medence középhelyzetének, az iskolatáska-hordás gerinckímélő módjának megismerése. A motoros tesztekkel kapcsolatos alapvető ismeretek.</w:t>
            </w:r>
          </w:p>
          <w:p w:rsidR="001C5A99" w:rsidRPr="00680CE6" w:rsidRDefault="001C5A99" w:rsidP="00A04180">
            <w:pPr>
              <w:shd w:val="clear" w:color="auto" w:fill="FFFFFF"/>
              <w:rPr>
                <w:sz w:val="24"/>
                <w:szCs w:val="24"/>
              </w:rPr>
            </w:pPr>
            <w:r w:rsidRPr="00680CE6">
              <w:rPr>
                <w:sz w:val="24"/>
                <w:szCs w:val="24"/>
              </w:rPr>
              <w:t>Alapvető tartásos és mozgásos elemek szakkifejezéseinek megértése, a testrészek ismerete.</w:t>
            </w:r>
          </w:p>
          <w:p w:rsidR="001C5A99" w:rsidRPr="00680CE6" w:rsidRDefault="001C5A99" w:rsidP="00A04180">
            <w:pPr>
              <w:shd w:val="clear" w:color="auto" w:fill="FFFFFF"/>
              <w:rPr>
                <w:sz w:val="24"/>
                <w:szCs w:val="24"/>
              </w:rPr>
            </w:pPr>
            <w:r w:rsidRPr="00680CE6">
              <w:rPr>
                <w:sz w:val="24"/>
                <w:szCs w:val="24"/>
              </w:rPr>
              <w:t xml:space="preserve">Higiéniai alapismeretek: izzadás, mosakodás, váltócipő. </w:t>
            </w:r>
          </w:p>
          <w:p w:rsidR="001C5A99" w:rsidRPr="00680CE6" w:rsidRDefault="001C5A99" w:rsidP="00A04180">
            <w:pPr>
              <w:shd w:val="clear" w:color="auto" w:fill="FFFFFF"/>
              <w:rPr>
                <w:sz w:val="24"/>
                <w:szCs w:val="24"/>
              </w:rPr>
            </w:pPr>
            <w:r w:rsidRPr="00680CE6">
              <w:rPr>
                <w:sz w:val="24"/>
                <w:szCs w:val="24"/>
              </w:rPr>
              <w:t>Relaxációs alapismeretek: ellazulás, nyugalom, jó közérzet.</w:t>
            </w:r>
          </w:p>
          <w:p w:rsidR="001C5A99" w:rsidRPr="00680CE6" w:rsidRDefault="001C5A99" w:rsidP="00A04180">
            <w:pPr>
              <w:shd w:val="clear" w:color="auto" w:fill="FFFFFF"/>
              <w:rPr>
                <w:sz w:val="24"/>
                <w:szCs w:val="24"/>
              </w:rPr>
            </w:pPr>
            <w:r w:rsidRPr="00680CE6">
              <w:rPr>
                <w:sz w:val="24"/>
                <w:szCs w:val="24"/>
              </w:rPr>
              <w:t>Környezettudatosság: takarékosság, öltözői rend, saját felszerelés és a sporteszközök megóvása.</w:t>
            </w:r>
          </w:p>
          <w:p w:rsidR="001C5A99" w:rsidRPr="00680CE6" w:rsidRDefault="001C5A99" w:rsidP="00A04180">
            <w:pPr>
              <w:shd w:val="clear" w:color="auto" w:fill="FFFFFF"/>
              <w:rPr>
                <w:bCs/>
                <w:sz w:val="24"/>
                <w:szCs w:val="24"/>
              </w:rPr>
            </w:pPr>
            <w:r w:rsidRPr="00680CE6">
              <w:rPr>
                <w:sz w:val="24"/>
                <w:szCs w:val="24"/>
              </w:rPr>
              <w:t>Személyes felelősség: alapvető szabályrendszer, a feladatok megindítását és megállítását jelző kommunikációs jelek felismerése és alkalmazása, baleset-megelőzés alapvető szabályainak megismerése, rendszabályok.</w:t>
            </w:r>
          </w:p>
        </w:tc>
        <w:tc>
          <w:tcPr>
            <w:tcW w:w="2389" w:type="dxa"/>
            <w:gridSpan w:val="2"/>
          </w:tcPr>
          <w:p w:rsidR="001C5A99" w:rsidRPr="00680CE6" w:rsidRDefault="001C5A99" w:rsidP="00A04180">
            <w:pPr>
              <w:spacing w:before="120"/>
              <w:rPr>
                <w:sz w:val="24"/>
                <w:szCs w:val="24"/>
              </w:rPr>
            </w:pPr>
            <w:r w:rsidRPr="00680CE6">
              <w:rPr>
                <w:i/>
                <w:sz w:val="24"/>
                <w:szCs w:val="24"/>
              </w:rPr>
              <w:t>Matematika</w:t>
            </w:r>
            <w:r w:rsidRPr="00680CE6">
              <w:rPr>
                <w:sz w:val="24"/>
                <w:szCs w:val="24"/>
              </w:rPr>
              <w:t>: számtan, térbeli tájékozódás, összehasonlítások, geometriai alakzatok.</w:t>
            </w:r>
          </w:p>
          <w:p w:rsidR="001C5A99" w:rsidRPr="00680CE6" w:rsidRDefault="001C5A99" w:rsidP="00A04180">
            <w:pPr>
              <w:rPr>
                <w:sz w:val="24"/>
                <w:szCs w:val="24"/>
              </w:rPr>
            </w:pPr>
          </w:p>
          <w:p w:rsidR="001C5A99" w:rsidRPr="00680CE6" w:rsidRDefault="001C5A99" w:rsidP="00A04180">
            <w:pPr>
              <w:rPr>
                <w:sz w:val="24"/>
                <w:szCs w:val="24"/>
              </w:rPr>
            </w:pPr>
            <w:r w:rsidRPr="00680CE6">
              <w:rPr>
                <w:i/>
                <w:sz w:val="24"/>
                <w:szCs w:val="24"/>
              </w:rPr>
              <w:t>Környezetismeret:</w:t>
            </w:r>
            <w:r w:rsidRPr="00680CE6">
              <w:rPr>
                <w:sz w:val="24"/>
                <w:szCs w:val="24"/>
              </w:rPr>
              <w:t xml:space="preserve"> testünk, életműködéseink, tájékozódás, helymeghatározás, az emberi szervezet megfigyelhető ritmusai.</w:t>
            </w:r>
          </w:p>
          <w:p w:rsidR="001C5A99" w:rsidRPr="00680CE6" w:rsidRDefault="001C5A99" w:rsidP="00A04180">
            <w:pPr>
              <w:rPr>
                <w:sz w:val="24"/>
                <w:szCs w:val="24"/>
              </w:rPr>
            </w:pPr>
          </w:p>
          <w:p w:rsidR="001C5A99" w:rsidRPr="00680CE6" w:rsidRDefault="001C5A99" w:rsidP="00A04180">
            <w:pPr>
              <w:rPr>
                <w:strike/>
                <w:sz w:val="24"/>
                <w:szCs w:val="24"/>
              </w:rPr>
            </w:pPr>
            <w:r w:rsidRPr="00680CE6">
              <w:rPr>
                <w:i/>
                <w:sz w:val="24"/>
                <w:szCs w:val="24"/>
              </w:rPr>
              <w:t>Vizuális kultúra:</w:t>
            </w:r>
            <w:r w:rsidRPr="00680CE6">
              <w:rPr>
                <w:sz w:val="24"/>
                <w:szCs w:val="24"/>
              </w:rPr>
              <w:t xml:space="preserve"> megismerő és befogadó képesség, közvetlen tapasztalás útján szerzett élmények feldolgozása, látványok megfigyelése, leírása.</w:t>
            </w:r>
          </w:p>
        </w:tc>
      </w:tr>
      <w:tr w:rsidR="001C5A99" w:rsidRPr="00680CE6" w:rsidTr="00A04180">
        <w:trPr>
          <w:cantSplit/>
          <w:trHeight w:val="550"/>
        </w:trPr>
        <w:tc>
          <w:tcPr>
            <w:tcW w:w="1829" w:type="dxa"/>
            <w:vAlign w:val="center"/>
          </w:tcPr>
          <w:p w:rsidR="001C5A99" w:rsidRPr="00680CE6" w:rsidRDefault="001C5A99" w:rsidP="00A04180">
            <w:pPr>
              <w:spacing w:before="120"/>
              <w:outlineLvl w:val="4"/>
              <w:rPr>
                <w:b/>
                <w:bCs/>
                <w:iCs/>
                <w:sz w:val="24"/>
                <w:szCs w:val="24"/>
              </w:rPr>
            </w:pPr>
            <w:r w:rsidRPr="00680CE6">
              <w:rPr>
                <w:b/>
                <w:bCs/>
                <w:iCs/>
                <w:sz w:val="24"/>
                <w:szCs w:val="24"/>
              </w:rPr>
              <w:t>Kulcsfogalmak/ fogalmak</w:t>
            </w:r>
          </w:p>
        </w:tc>
        <w:tc>
          <w:tcPr>
            <w:tcW w:w="7401" w:type="dxa"/>
            <w:gridSpan w:val="4"/>
          </w:tcPr>
          <w:p w:rsidR="001C5A99" w:rsidRPr="00680CE6" w:rsidRDefault="001C5A99" w:rsidP="00A04180">
            <w:pPr>
              <w:spacing w:before="120"/>
              <w:rPr>
                <w:sz w:val="24"/>
                <w:szCs w:val="24"/>
              </w:rPr>
            </w:pPr>
            <w:r w:rsidRPr="00680CE6">
              <w:rPr>
                <w:sz w:val="24"/>
                <w:szCs w:val="24"/>
              </w:rPr>
              <w:t>Bemelegítés, levezetés, fáradás, pihenés, feszítés, nyújtás, erősítés, ernyesztés, alakzat, testtartás, fájdalomküszöb, relaxáció, testrész, egészség, higiénia, felelős viselkedés, erő, lábtorna, izomláz, folyadékpótlás.</w:t>
            </w:r>
          </w:p>
        </w:tc>
      </w:tr>
    </w:tbl>
    <w:p w:rsidR="001C5A99" w:rsidRPr="00680CE6" w:rsidRDefault="001C5A99" w:rsidP="001C5A99">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277"/>
        <w:gridCol w:w="4738"/>
        <w:gridCol w:w="1187"/>
        <w:gridCol w:w="1193"/>
      </w:tblGrid>
      <w:tr w:rsidR="001C5A99" w:rsidRPr="00680CE6" w:rsidTr="00A04180">
        <w:tc>
          <w:tcPr>
            <w:tcW w:w="2112" w:type="dxa"/>
            <w:gridSpan w:val="2"/>
            <w:vAlign w:val="center"/>
          </w:tcPr>
          <w:p w:rsidR="001C5A99" w:rsidRPr="00680CE6" w:rsidRDefault="001C5A99" w:rsidP="00A04180">
            <w:pPr>
              <w:spacing w:before="120"/>
              <w:rPr>
                <w:b/>
                <w:bCs/>
                <w:sz w:val="24"/>
                <w:szCs w:val="24"/>
              </w:rPr>
            </w:pPr>
            <w:r w:rsidRPr="00680CE6">
              <w:rPr>
                <w:b/>
                <w:bCs/>
                <w:sz w:val="24"/>
                <w:szCs w:val="24"/>
              </w:rPr>
              <w:t>Tematikai egység/ Fejlesztési cél</w:t>
            </w:r>
          </w:p>
        </w:tc>
        <w:tc>
          <w:tcPr>
            <w:tcW w:w="5925" w:type="dxa"/>
            <w:gridSpan w:val="2"/>
            <w:shd w:val="clear" w:color="auto" w:fill="auto"/>
            <w:vAlign w:val="center"/>
          </w:tcPr>
          <w:p w:rsidR="001C5A99" w:rsidRPr="00680CE6" w:rsidRDefault="001C5A99" w:rsidP="00A04180">
            <w:pPr>
              <w:spacing w:before="120"/>
              <w:contextualSpacing/>
              <w:rPr>
                <w:bCs/>
                <w:sz w:val="24"/>
                <w:szCs w:val="24"/>
              </w:rPr>
            </w:pPr>
            <w:r w:rsidRPr="00680CE6">
              <w:rPr>
                <w:b/>
                <w:bCs/>
                <w:sz w:val="24"/>
                <w:szCs w:val="24"/>
              </w:rPr>
              <w:t>Hely- és helyzetváltoztató természetes mozgásformák</w:t>
            </w:r>
          </w:p>
        </w:tc>
        <w:tc>
          <w:tcPr>
            <w:tcW w:w="1193" w:type="dxa"/>
            <w:vAlign w:val="center"/>
          </w:tcPr>
          <w:p w:rsidR="001C5A99" w:rsidRPr="00680CE6" w:rsidRDefault="001C5A99" w:rsidP="00A04180">
            <w:pPr>
              <w:spacing w:before="120"/>
              <w:rPr>
                <w:b/>
                <w:bCs/>
                <w:sz w:val="24"/>
                <w:szCs w:val="24"/>
              </w:rPr>
            </w:pPr>
            <w:r w:rsidRPr="00680CE6">
              <w:rPr>
                <w:b/>
                <w:bCs/>
                <w:sz w:val="24"/>
                <w:szCs w:val="24"/>
              </w:rPr>
              <w:t>Órakeret 38 óra</w:t>
            </w:r>
          </w:p>
        </w:tc>
      </w:tr>
      <w:tr w:rsidR="001C5A99" w:rsidRPr="00680CE6" w:rsidTr="00A04180">
        <w:tc>
          <w:tcPr>
            <w:tcW w:w="2112" w:type="dxa"/>
            <w:gridSpan w:val="2"/>
            <w:vAlign w:val="center"/>
          </w:tcPr>
          <w:p w:rsidR="001C5A99" w:rsidRPr="00680CE6" w:rsidRDefault="001C5A99" w:rsidP="00A04180">
            <w:pPr>
              <w:spacing w:before="120"/>
              <w:rPr>
                <w:b/>
                <w:bCs/>
                <w:sz w:val="24"/>
                <w:szCs w:val="24"/>
              </w:rPr>
            </w:pPr>
            <w:r w:rsidRPr="00680CE6">
              <w:rPr>
                <w:b/>
                <w:bCs/>
                <w:sz w:val="24"/>
                <w:szCs w:val="24"/>
              </w:rPr>
              <w:t>Előzetes tudás</w:t>
            </w:r>
          </w:p>
        </w:tc>
        <w:tc>
          <w:tcPr>
            <w:tcW w:w="7118" w:type="dxa"/>
            <w:gridSpan w:val="3"/>
          </w:tcPr>
          <w:p w:rsidR="001C5A99" w:rsidRPr="00680CE6" w:rsidRDefault="001C5A99" w:rsidP="00A04180">
            <w:pPr>
              <w:spacing w:before="120"/>
              <w:rPr>
                <w:sz w:val="24"/>
                <w:szCs w:val="24"/>
              </w:rPr>
            </w:pPr>
          </w:p>
        </w:tc>
      </w:tr>
      <w:tr w:rsidR="001C5A99" w:rsidRPr="00680CE6" w:rsidTr="00A04180">
        <w:trPr>
          <w:trHeight w:val="328"/>
        </w:trPr>
        <w:tc>
          <w:tcPr>
            <w:tcW w:w="2112" w:type="dxa"/>
            <w:gridSpan w:val="2"/>
            <w:vAlign w:val="center"/>
          </w:tcPr>
          <w:p w:rsidR="001C5A99" w:rsidRPr="00680CE6" w:rsidRDefault="001C5A99" w:rsidP="00A04180">
            <w:pPr>
              <w:spacing w:before="120"/>
              <w:rPr>
                <w:sz w:val="24"/>
                <w:szCs w:val="24"/>
              </w:rPr>
            </w:pPr>
            <w:r w:rsidRPr="00680CE6">
              <w:rPr>
                <w:b/>
                <w:sz w:val="24"/>
                <w:szCs w:val="24"/>
              </w:rPr>
              <w:t>A tematikai egység nevelési-fejlesztési céljai</w:t>
            </w:r>
          </w:p>
        </w:tc>
        <w:tc>
          <w:tcPr>
            <w:tcW w:w="7118" w:type="dxa"/>
            <w:gridSpan w:val="3"/>
          </w:tcPr>
          <w:p w:rsidR="001C5A99" w:rsidRPr="00680CE6" w:rsidRDefault="001C5A99" w:rsidP="00A04180">
            <w:pPr>
              <w:spacing w:before="120"/>
              <w:rPr>
                <w:bCs/>
                <w:sz w:val="24"/>
                <w:szCs w:val="24"/>
              </w:rPr>
            </w:pPr>
            <w:r w:rsidRPr="00680CE6">
              <w:rPr>
                <w:bCs/>
                <w:sz w:val="24"/>
                <w:szCs w:val="24"/>
              </w:rPr>
              <w:t>Az alapvető mozgáskészségek tanulásának folyamatában a cselekvésbiztonság formálása.</w:t>
            </w:r>
          </w:p>
          <w:p w:rsidR="001C5A99" w:rsidRPr="00680CE6" w:rsidRDefault="001C5A99" w:rsidP="00A04180">
            <w:pPr>
              <w:rPr>
                <w:bCs/>
                <w:sz w:val="24"/>
                <w:szCs w:val="24"/>
              </w:rPr>
            </w:pPr>
            <w:r w:rsidRPr="00680CE6">
              <w:rPr>
                <w:bCs/>
                <w:sz w:val="24"/>
                <w:szCs w:val="24"/>
              </w:rPr>
              <w:t>Az egyéni, a páros és a csoportos tanuláshoz szükséges személyes és szociális kompetenciák fejlesztése.</w:t>
            </w:r>
          </w:p>
          <w:p w:rsidR="001C5A99" w:rsidRPr="00680CE6" w:rsidRDefault="001C5A99" w:rsidP="00A04180">
            <w:pPr>
              <w:rPr>
                <w:sz w:val="24"/>
                <w:szCs w:val="24"/>
              </w:rPr>
            </w:pPr>
            <w:r w:rsidRPr="00680CE6">
              <w:rPr>
                <w:sz w:val="24"/>
                <w:szCs w:val="24"/>
              </w:rPr>
              <w:t xml:space="preserve">A mozgástanulás folyamatában a természetes hely- és helyzetváltoztató mozgásminták változatos és stabil végrehajtásának elérése </w:t>
            </w:r>
            <w:r w:rsidRPr="00680CE6">
              <w:rPr>
                <w:sz w:val="24"/>
                <w:szCs w:val="24"/>
              </w:rPr>
              <w:noBreakHyphen/>
              <w:t xml:space="preserve"> lehetőség szerint – a Kölyökatlétika mozgásanyagának beépítésével.</w:t>
            </w:r>
          </w:p>
        </w:tc>
      </w:tr>
      <w:tr w:rsidR="001C5A99" w:rsidRPr="00680CE6" w:rsidTr="00A04180">
        <w:tc>
          <w:tcPr>
            <w:tcW w:w="6850" w:type="dxa"/>
            <w:gridSpan w:val="3"/>
          </w:tcPr>
          <w:p w:rsidR="001C5A99" w:rsidRPr="00680CE6" w:rsidRDefault="001C5A99" w:rsidP="00A04180">
            <w:pPr>
              <w:spacing w:before="120"/>
              <w:outlineLvl w:val="2"/>
              <w:rPr>
                <w:b/>
                <w:iCs/>
                <w:sz w:val="24"/>
                <w:szCs w:val="24"/>
              </w:rPr>
            </w:pPr>
            <w:r w:rsidRPr="00680CE6">
              <w:rPr>
                <w:b/>
                <w:iCs/>
                <w:sz w:val="24"/>
                <w:szCs w:val="24"/>
              </w:rPr>
              <w:t xml:space="preserve">Ismeretek/fejlesztési követelmények </w:t>
            </w:r>
          </w:p>
        </w:tc>
        <w:tc>
          <w:tcPr>
            <w:tcW w:w="2380" w:type="dxa"/>
            <w:gridSpan w:val="2"/>
          </w:tcPr>
          <w:p w:rsidR="001C5A99" w:rsidRPr="00680CE6" w:rsidRDefault="001C5A99" w:rsidP="00A04180">
            <w:pPr>
              <w:spacing w:before="120"/>
              <w:rPr>
                <w:b/>
                <w:bCs/>
                <w:sz w:val="24"/>
                <w:szCs w:val="24"/>
              </w:rPr>
            </w:pPr>
            <w:r w:rsidRPr="00680CE6">
              <w:rPr>
                <w:b/>
                <w:bCs/>
                <w:sz w:val="24"/>
                <w:szCs w:val="24"/>
              </w:rPr>
              <w:t>Kapcsolódási pontok</w:t>
            </w:r>
          </w:p>
        </w:tc>
      </w:tr>
      <w:tr w:rsidR="001C5A99" w:rsidRPr="00680CE6" w:rsidTr="00A04180">
        <w:tc>
          <w:tcPr>
            <w:tcW w:w="6850" w:type="dxa"/>
            <w:gridSpan w:val="3"/>
          </w:tcPr>
          <w:p w:rsidR="001C5A99" w:rsidRPr="00680CE6" w:rsidRDefault="001C5A99" w:rsidP="00A04180">
            <w:pPr>
              <w:spacing w:before="120"/>
              <w:rPr>
                <w:bCs/>
                <w:sz w:val="24"/>
                <w:szCs w:val="24"/>
              </w:rPr>
            </w:pPr>
            <w:r w:rsidRPr="00680CE6">
              <w:rPr>
                <w:bCs/>
                <w:sz w:val="24"/>
                <w:szCs w:val="24"/>
              </w:rPr>
              <w:t>MOZGÁSMŰVELTSÉG</w:t>
            </w:r>
          </w:p>
          <w:p w:rsidR="001C5A99" w:rsidRPr="00680CE6" w:rsidRDefault="001C5A99" w:rsidP="00A04180">
            <w:pPr>
              <w:rPr>
                <w:i/>
                <w:sz w:val="24"/>
                <w:szCs w:val="24"/>
              </w:rPr>
            </w:pPr>
            <w:r w:rsidRPr="00680CE6">
              <w:rPr>
                <w:i/>
                <w:sz w:val="24"/>
                <w:szCs w:val="24"/>
              </w:rPr>
              <w:t>Járások, futások, oldalazások, szökdelések és ugrások:</w:t>
            </w:r>
          </w:p>
          <w:p w:rsidR="001C5A99" w:rsidRPr="00680CE6" w:rsidRDefault="001C5A99" w:rsidP="00A04180">
            <w:pPr>
              <w:rPr>
                <w:sz w:val="24"/>
                <w:szCs w:val="24"/>
              </w:rPr>
            </w:pPr>
            <w:r w:rsidRPr="00680CE6">
              <w:rPr>
                <w:sz w:val="24"/>
                <w:szCs w:val="24"/>
              </w:rPr>
              <w:t xml:space="preserve">Helyben és haladással az ütközések elkerülésével; </w:t>
            </w:r>
            <w:r w:rsidRPr="00680CE6">
              <w:rPr>
                <w:bCs/>
                <w:sz w:val="24"/>
                <w:szCs w:val="24"/>
              </w:rPr>
              <w:t>különböző irányokban és sebességgel; megindulásokkal és megállásokkal;</w:t>
            </w:r>
            <w:r w:rsidRPr="00680CE6">
              <w:rPr>
                <w:sz w:val="24"/>
                <w:szCs w:val="24"/>
              </w:rPr>
              <w:t xml:space="preserve"> </w:t>
            </w:r>
            <w:r w:rsidRPr="00680CE6">
              <w:rPr>
                <w:bCs/>
                <w:sz w:val="24"/>
                <w:szCs w:val="24"/>
              </w:rPr>
              <w:t>irány- és sebességváltással; meghatározott, majd önállóan alkotott mozgásútvonalakon;</w:t>
            </w:r>
            <w:r w:rsidRPr="00680CE6">
              <w:rPr>
                <w:sz w:val="24"/>
                <w:szCs w:val="24"/>
              </w:rPr>
              <w:t xml:space="preserve"> </w:t>
            </w:r>
            <w:r w:rsidRPr="00680CE6">
              <w:rPr>
                <w:bCs/>
                <w:sz w:val="24"/>
                <w:szCs w:val="24"/>
              </w:rPr>
              <w:t>dinamikus kar- és lábmozgásokkal összekötve;</w:t>
            </w:r>
            <w:r w:rsidRPr="00680CE6">
              <w:rPr>
                <w:sz w:val="24"/>
                <w:szCs w:val="24"/>
              </w:rPr>
              <w:t xml:space="preserve"> </w:t>
            </w:r>
            <w:r w:rsidRPr="00680CE6">
              <w:rPr>
                <w:bCs/>
                <w:sz w:val="24"/>
                <w:szCs w:val="24"/>
              </w:rPr>
              <w:t>akadályok leküzdésével; dalra, énekre, zenére</w:t>
            </w:r>
            <w:r w:rsidRPr="00680CE6">
              <w:rPr>
                <w:sz w:val="24"/>
                <w:szCs w:val="24"/>
              </w:rPr>
              <w:t>;</w:t>
            </w:r>
            <w:r w:rsidRPr="00680CE6">
              <w:rPr>
                <w:bCs/>
                <w:sz w:val="24"/>
                <w:szCs w:val="24"/>
              </w:rPr>
              <w:t xml:space="preserve"> menekülő, üldöző feladatokkal.</w:t>
            </w:r>
            <w:r w:rsidRPr="00680CE6">
              <w:rPr>
                <w:sz w:val="24"/>
                <w:szCs w:val="24"/>
              </w:rPr>
              <w:t xml:space="preserve"> </w:t>
            </w:r>
            <w:r w:rsidRPr="00680CE6">
              <w:rPr>
                <w:bCs/>
                <w:sz w:val="24"/>
                <w:szCs w:val="24"/>
              </w:rPr>
              <w:t>Utánzó mozgások.</w:t>
            </w:r>
          </w:p>
          <w:p w:rsidR="001C5A99" w:rsidRPr="00680CE6" w:rsidRDefault="001C5A99" w:rsidP="00A04180">
            <w:pPr>
              <w:rPr>
                <w:bCs/>
                <w:sz w:val="24"/>
                <w:szCs w:val="24"/>
              </w:rPr>
            </w:pPr>
            <w:r w:rsidRPr="00680CE6">
              <w:rPr>
                <w:bCs/>
                <w:sz w:val="24"/>
                <w:szCs w:val="24"/>
              </w:rPr>
              <w:t>Egyszerű, 2</w:t>
            </w:r>
            <w:r w:rsidRPr="00680CE6">
              <w:rPr>
                <w:bCs/>
                <w:sz w:val="24"/>
                <w:szCs w:val="24"/>
              </w:rPr>
              <w:sym w:font="Symbol" w:char="F02D"/>
            </w:r>
            <w:r w:rsidRPr="00680CE6">
              <w:rPr>
                <w:bCs/>
                <w:sz w:val="24"/>
                <w:szCs w:val="24"/>
              </w:rPr>
              <w:t xml:space="preserve">4 mozgásformából álló helyváltoztató mozgássorok egyénileg, párban és csoportban végrehajtva. Ugrások és szökdelések, talajra érkezések. Helyváltoztató mozgások egyszerűbb akadálypályán. </w:t>
            </w:r>
          </w:p>
          <w:p w:rsidR="001C5A99" w:rsidRPr="00680CE6" w:rsidRDefault="001C5A99" w:rsidP="00A04180">
            <w:pPr>
              <w:rPr>
                <w:bCs/>
                <w:sz w:val="24"/>
                <w:szCs w:val="24"/>
              </w:rPr>
            </w:pPr>
            <w:r w:rsidRPr="00680CE6">
              <w:rPr>
                <w:bCs/>
                <w:sz w:val="24"/>
                <w:szCs w:val="24"/>
              </w:rPr>
              <w:t>Járás, futás, oldalazás, szökkenés, szökdelés egy és két lábon, kettőzött szökdelés, galoppszökdelés mint alapvető természetes mozgáskészségek, valamint kombinációik végrehajtása.</w:t>
            </w:r>
          </w:p>
          <w:p w:rsidR="001C5A99" w:rsidRPr="00680CE6" w:rsidRDefault="001C5A99" w:rsidP="00A04180">
            <w:pPr>
              <w:rPr>
                <w:bCs/>
                <w:sz w:val="24"/>
                <w:szCs w:val="24"/>
              </w:rPr>
            </w:pPr>
            <w:r w:rsidRPr="00680CE6">
              <w:rPr>
                <w:bCs/>
                <w:i/>
                <w:sz w:val="24"/>
                <w:szCs w:val="24"/>
              </w:rPr>
              <w:t>Lendítések és körzések:</w:t>
            </w:r>
          </w:p>
          <w:p w:rsidR="001C5A99" w:rsidRPr="00680CE6" w:rsidRDefault="001C5A99" w:rsidP="00A04180">
            <w:pPr>
              <w:rPr>
                <w:bCs/>
                <w:sz w:val="24"/>
                <w:szCs w:val="24"/>
              </w:rPr>
            </w:pPr>
            <w:r w:rsidRPr="00680CE6">
              <w:rPr>
                <w:bCs/>
                <w:sz w:val="24"/>
                <w:szCs w:val="24"/>
              </w:rPr>
              <w:t>Különböző testrészekkel; testhelyzetekben; irányokba; tempóban; ritmusban végrehajtott mozdulatok gyakorlása.</w:t>
            </w:r>
          </w:p>
          <w:p w:rsidR="001C5A99" w:rsidRPr="00680CE6" w:rsidRDefault="001C5A99" w:rsidP="00A04180">
            <w:pPr>
              <w:rPr>
                <w:bCs/>
                <w:i/>
                <w:sz w:val="24"/>
                <w:szCs w:val="24"/>
              </w:rPr>
            </w:pPr>
            <w:r w:rsidRPr="00680CE6">
              <w:rPr>
                <w:bCs/>
                <w:i/>
                <w:sz w:val="24"/>
                <w:szCs w:val="24"/>
              </w:rPr>
              <w:t>Hajlítások és nyújtások:</w:t>
            </w:r>
          </w:p>
          <w:p w:rsidR="001C5A99" w:rsidRPr="00680CE6" w:rsidRDefault="001C5A99" w:rsidP="00A04180">
            <w:pPr>
              <w:rPr>
                <w:bCs/>
                <w:sz w:val="24"/>
                <w:szCs w:val="24"/>
              </w:rPr>
            </w:pPr>
            <w:r w:rsidRPr="00680CE6">
              <w:rPr>
                <w:bCs/>
                <w:sz w:val="24"/>
                <w:szCs w:val="24"/>
              </w:rPr>
              <w:t>Testrészek, ízületek differenciált hajlítása és nyújtása; szimmetrikusan, aszimmetrikusan; különböző testrészek hajlítása és nyújtása helyváltoztató és egyéb helyzetváltoztató mozgások közben; hajlítások és nyújtások összekapcsolása futásból felugrással, illetve eszközhasználattal.</w:t>
            </w:r>
          </w:p>
          <w:p w:rsidR="001C5A99" w:rsidRPr="00680CE6" w:rsidRDefault="001C5A99" w:rsidP="00A04180">
            <w:pPr>
              <w:rPr>
                <w:bCs/>
                <w:sz w:val="24"/>
                <w:szCs w:val="24"/>
              </w:rPr>
            </w:pPr>
            <w:r w:rsidRPr="00680CE6">
              <w:rPr>
                <w:bCs/>
                <w:i/>
                <w:sz w:val="24"/>
                <w:szCs w:val="24"/>
              </w:rPr>
              <w:t>Fordítások és fordulatok:</w:t>
            </w:r>
          </w:p>
          <w:p w:rsidR="001C5A99" w:rsidRPr="00680CE6" w:rsidRDefault="001C5A99" w:rsidP="00A04180">
            <w:pPr>
              <w:rPr>
                <w:bCs/>
                <w:sz w:val="24"/>
                <w:szCs w:val="24"/>
              </w:rPr>
            </w:pPr>
            <w:r w:rsidRPr="00680CE6">
              <w:rPr>
                <w:bCs/>
                <w:sz w:val="24"/>
                <w:szCs w:val="24"/>
              </w:rPr>
              <w:t>Fordítások különböző testrészekkel, ellentétesen („csavarodások”); fordítások és fordulatok különböző kiinduló helyzetekből; negyed, fél, háromnegyed és egész fordulat helyben, ugrással; fordítások és fordulatok párban, tükörképben és azonosan; fordulatok különböző helyváltoztató mozgások közben, különböző eszközökkel és eszközökön.</w:t>
            </w:r>
          </w:p>
          <w:p w:rsidR="001C5A99" w:rsidRPr="00680CE6" w:rsidRDefault="001C5A99" w:rsidP="00A04180">
            <w:pPr>
              <w:rPr>
                <w:bCs/>
                <w:i/>
                <w:sz w:val="24"/>
                <w:szCs w:val="24"/>
              </w:rPr>
            </w:pPr>
            <w:r w:rsidRPr="00680CE6">
              <w:rPr>
                <w:bCs/>
                <w:i/>
                <w:sz w:val="24"/>
                <w:szCs w:val="24"/>
              </w:rPr>
              <w:t>Tolások és húzások:</w:t>
            </w:r>
          </w:p>
          <w:p w:rsidR="001C5A99" w:rsidRPr="00680CE6" w:rsidRDefault="001C5A99" w:rsidP="00A04180">
            <w:pPr>
              <w:rPr>
                <w:bCs/>
                <w:sz w:val="24"/>
                <w:szCs w:val="24"/>
              </w:rPr>
            </w:pPr>
            <w:r w:rsidRPr="00680CE6">
              <w:rPr>
                <w:bCs/>
                <w:sz w:val="24"/>
                <w:szCs w:val="24"/>
              </w:rPr>
              <w:t>Toló és húzó mozdulatok helyben, különböző erőkifejtéssel, testrészekkel és eszközökkel; nagyobb tömegű eszközök húzása és tolása fokozódó erőkifejtéssel, csoportosan. Közös egyensúlyi helyzetek megtalálása párokban toló és húzó mozdulatokkal. Különböző testrészek emelése párokban.</w:t>
            </w:r>
          </w:p>
          <w:p w:rsidR="001C5A99" w:rsidRPr="00680CE6" w:rsidRDefault="001C5A99" w:rsidP="00A04180">
            <w:pPr>
              <w:rPr>
                <w:bCs/>
                <w:i/>
                <w:sz w:val="24"/>
                <w:szCs w:val="24"/>
              </w:rPr>
            </w:pPr>
            <w:r w:rsidRPr="00680CE6">
              <w:rPr>
                <w:bCs/>
                <w:i/>
                <w:sz w:val="24"/>
                <w:szCs w:val="24"/>
              </w:rPr>
              <w:t>Emelések és hordások:</w:t>
            </w:r>
          </w:p>
          <w:p w:rsidR="001C5A99" w:rsidRPr="00680CE6" w:rsidRDefault="001C5A99" w:rsidP="00A04180">
            <w:pPr>
              <w:rPr>
                <w:bCs/>
                <w:sz w:val="24"/>
                <w:szCs w:val="24"/>
              </w:rPr>
            </w:pPr>
            <w:r w:rsidRPr="00680CE6">
              <w:rPr>
                <w:bCs/>
                <w:sz w:val="24"/>
                <w:szCs w:val="24"/>
              </w:rPr>
              <w:t>Társemelések és társhordások 3-4 fős csoportokban, párokban. Különböző eszközök emelése és hordása az ízület- és gerincvédelem alapelveinek megfelelően.</w:t>
            </w:r>
          </w:p>
          <w:p w:rsidR="001C5A99" w:rsidRPr="00680CE6" w:rsidRDefault="001C5A99" w:rsidP="00A04180">
            <w:pPr>
              <w:rPr>
                <w:bCs/>
                <w:i/>
                <w:sz w:val="24"/>
                <w:szCs w:val="24"/>
              </w:rPr>
            </w:pPr>
            <w:r w:rsidRPr="00680CE6">
              <w:rPr>
                <w:bCs/>
                <w:i/>
                <w:sz w:val="24"/>
                <w:szCs w:val="24"/>
              </w:rPr>
              <w:t>Függés- és lengésgyakorlatok:</w:t>
            </w:r>
          </w:p>
          <w:p w:rsidR="001C5A99" w:rsidRPr="00680CE6" w:rsidRDefault="001C5A99" w:rsidP="00A04180">
            <w:pPr>
              <w:rPr>
                <w:bCs/>
                <w:sz w:val="24"/>
                <w:szCs w:val="24"/>
              </w:rPr>
            </w:pPr>
            <w:r w:rsidRPr="00680CE6">
              <w:rPr>
                <w:bCs/>
                <w:sz w:val="24"/>
                <w:szCs w:val="24"/>
              </w:rPr>
              <w:t xml:space="preserve">Mászókötélen, bordásfalon, alacsonygyűrűn, KTK-n, egyéb játszótéri eszközökön az egyéni kompetenciáknak megfelelően; „vándormászás” függőállásban vagy függésben. </w:t>
            </w:r>
          </w:p>
          <w:p w:rsidR="001C5A99" w:rsidRPr="00680CE6" w:rsidRDefault="001C5A99" w:rsidP="00A04180">
            <w:pPr>
              <w:rPr>
                <w:bCs/>
                <w:i/>
                <w:sz w:val="24"/>
                <w:szCs w:val="24"/>
              </w:rPr>
            </w:pPr>
            <w:r w:rsidRPr="00680CE6">
              <w:rPr>
                <w:bCs/>
                <w:i/>
                <w:sz w:val="24"/>
                <w:szCs w:val="24"/>
              </w:rPr>
              <w:t>Egyensúlygyakorlatok:</w:t>
            </w:r>
          </w:p>
          <w:p w:rsidR="001C5A99" w:rsidRPr="00680CE6" w:rsidRDefault="001C5A99" w:rsidP="00A04180">
            <w:pPr>
              <w:rPr>
                <w:bCs/>
                <w:sz w:val="24"/>
                <w:szCs w:val="24"/>
              </w:rPr>
            </w:pPr>
            <w:r w:rsidRPr="00680CE6">
              <w:rPr>
                <w:bCs/>
                <w:sz w:val="24"/>
                <w:szCs w:val="24"/>
              </w:rPr>
              <w:t>Különböző testrészeken és testhelyzetekben stabil és egyenetlen felületen; talajon, vonalon és különböző eszközökön, szereken fokozatosan nehezedő feltételek mellett (alátámasztás szélességének csökkentése, eszközmagasság, dinamikus kar- törzs- és lábgyakorlatok bekapcsolása, helyben és haladással, fordulattal stb.); szimmetrikus és aszimmetrikus helyzetekben; közös súlypont megtalálásával párokban. Egyensúlyi helyzetek megtalálása lassú hely- és helyzetváltoztató mozgásokból; eszközök egyensúlyban tartása helyben különböző testrészekkel, illetve eszközökkel; egyéb egyensúlygyakorlatok.</w:t>
            </w:r>
          </w:p>
          <w:p w:rsidR="001C5A99" w:rsidRPr="00680CE6" w:rsidRDefault="001C5A99" w:rsidP="00A04180">
            <w:pPr>
              <w:rPr>
                <w:bCs/>
                <w:i/>
                <w:sz w:val="24"/>
                <w:szCs w:val="24"/>
              </w:rPr>
            </w:pPr>
            <w:r w:rsidRPr="00680CE6">
              <w:rPr>
                <w:bCs/>
                <w:i/>
                <w:sz w:val="24"/>
                <w:szCs w:val="24"/>
              </w:rPr>
              <w:t>Gurulások, átfordulások:</w:t>
            </w:r>
          </w:p>
          <w:p w:rsidR="001C5A99" w:rsidRPr="00680CE6" w:rsidRDefault="001C5A99" w:rsidP="00A04180">
            <w:pPr>
              <w:rPr>
                <w:bCs/>
                <w:sz w:val="24"/>
                <w:szCs w:val="24"/>
              </w:rPr>
            </w:pPr>
            <w:r w:rsidRPr="00680CE6">
              <w:rPr>
                <w:bCs/>
                <w:sz w:val="24"/>
                <w:szCs w:val="24"/>
              </w:rPr>
              <w:t>Vízszintes tengely és hossztengely körül; különböző testrészeken, irányokba és sebességgel; társsal, társakkal; különböző kiinduló helyzetekből, előzetes vagy utólagos mozgással összekapcsolva.</w:t>
            </w:r>
          </w:p>
          <w:p w:rsidR="001C5A99" w:rsidRPr="00680CE6" w:rsidRDefault="001C5A99" w:rsidP="00A04180">
            <w:pPr>
              <w:contextualSpacing/>
              <w:rPr>
                <w:bCs/>
                <w:i/>
                <w:sz w:val="24"/>
                <w:szCs w:val="24"/>
              </w:rPr>
            </w:pPr>
            <w:r w:rsidRPr="00680CE6">
              <w:rPr>
                <w:bCs/>
                <w:i/>
                <w:sz w:val="24"/>
                <w:szCs w:val="24"/>
              </w:rPr>
              <w:t>Támaszok:</w:t>
            </w:r>
          </w:p>
          <w:p w:rsidR="001C5A99" w:rsidRPr="00680CE6" w:rsidRDefault="001C5A99" w:rsidP="00A04180">
            <w:pPr>
              <w:contextualSpacing/>
              <w:rPr>
                <w:bCs/>
                <w:sz w:val="24"/>
                <w:szCs w:val="24"/>
              </w:rPr>
            </w:pPr>
            <w:r w:rsidRPr="00680CE6">
              <w:rPr>
                <w:bCs/>
                <w:sz w:val="24"/>
                <w:szCs w:val="24"/>
              </w:rPr>
              <w:t>Karhajlítások és nyújtások támaszhelyzetekben; testsúlymozgatások (testsúlyáthelyezések), támlázás helyben különböző testhelyzetekben. Haladás kéztámaszos helyzetekben (utánzó mozgásokkal is): talajon, különböző irányokba, sebességgel, mozgásútvonalakon, mozgásirányokba; szerekre fel, szerekről le, szereken át; lépegetések kézzel és lábbal különböző támaszhelyzetekben; csúszások, kúszások, mászások, átbújások; talicskagyakorlatok; fel-, le-, átmászások eszközökre.</w:t>
            </w:r>
          </w:p>
          <w:p w:rsidR="001C5A99" w:rsidRPr="00680CE6" w:rsidRDefault="001C5A99" w:rsidP="00A04180">
            <w:pPr>
              <w:rPr>
                <w:bCs/>
                <w:i/>
                <w:sz w:val="24"/>
                <w:szCs w:val="24"/>
              </w:rPr>
            </w:pPr>
            <w:r w:rsidRPr="00680CE6">
              <w:rPr>
                <w:bCs/>
                <w:i/>
                <w:sz w:val="24"/>
                <w:szCs w:val="24"/>
              </w:rPr>
              <w:t>A természetes hely- és helyzetváltoztató mozgásokat alkalmazó játékok:</w:t>
            </w:r>
          </w:p>
          <w:p w:rsidR="001C5A99" w:rsidRPr="00680CE6" w:rsidRDefault="001C5A99" w:rsidP="00A04180">
            <w:pPr>
              <w:rPr>
                <w:bCs/>
                <w:sz w:val="24"/>
                <w:szCs w:val="24"/>
              </w:rPr>
            </w:pPr>
            <w:r w:rsidRPr="00680CE6">
              <w:rPr>
                <w:sz w:val="24"/>
                <w:szCs w:val="24"/>
              </w:rPr>
              <w:t xml:space="preserve">Szerepjátékok, szabályjátékok, feladatjátékok, alkotó, kreatív és kooperatív játékok, népi gyermekjátékok megismerése. </w:t>
            </w:r>
            <w:r w:rsidRPr="00680CE6">
              <w:rPr>
                <w:bCs/>
                <w:sz w:val="24"/>
                <w:szCs w:val="24"/>
              </w:rPr>
              <w:t>A közösség összteljesítményén alapuló versenyjátékok alkalmazása. A saját egyéni teljesítmény túlszárnyalását célzó versenyfeladatok.</w:t>
            </w:r>
          </w:p>
          <w:p w:rsidR="001C5A99" w:rsidRPr="00680CE6" w:rsidRDefault="001C5A99" w:rsidP="00A04180">
            <w:pPr>
              <w:rPr>
                <w:bCs/>
                <w:sz w:val="24"/>
                <w:szCs w:val="24"/>
              </w:rPr>
            </w:pPr>
          </w:p>
          <w:p w:rsidR="001C5A99" w:rsidRPr="00680CE6" w:rsidRDefault="001C5A99" w:rsidP="00A04180">
            <w:pPr>
              <w:rPr>
                <w:sz w:val="24"/>
                <w:szCs w:val="24"/>
              </w:rPr>
            </w:pPr>
            <w:r w:rsidRPr="00680CE6">
              <w:rPr>
                <w:sz w:val="24"/>
                <w:szCs w:val="24"/>
              </w:rPr>
              <w:t>ISMERETEK, SZEMÉLYISÉGFEJLESZTÉS</w:t>
            </w:r>
          </w:p>
          <w:p w:rsidR="001C5A99" w:rsidRPr="00680CE6" w:rsidRDefault="001C5A99" w:rsidP="00A04180">
            <w:pPr>
              <w:rPr>
                <w:sz w:val="24"/>
                <w:szCs w:val="24"/>
              </w:rPr>
            </w:pPr>
            <w:r w:rsidRPr="00680CE6">
              <w:rPr>
                <w:sz w:val="24"/>
                <w:szCs w:val="24"/>
              </w:rPr>
              <w:t xml:space="preserve">A térbeli tudatosság (érzékelés): </w:t>
            </w:r>
            <w:r w:rsidRPr="00680CE6">
              <w:rPr>
                <w:bCs/>
                <w:iCs/>
                <w:sz w:val="24"/>
                <w:szCs w:val="24"/>
              </w:rPr>
              <w:t>elhelyezkedés a térben;</w:t>
            </w:r>
            <w:r w:rsidRPr="00680CE6">
              <w:rPr>
                <w:sz w:val="24"/>
                <w:szCs w:val="24"/>
              </w:rPr>
              <w:t xml:space="preserve"> </w:t>
            </w:r>
            <w:r w:rsidRPr="00680CE6">
              <w:rPr>
                <w:bCs/>
                <w:iCs/>
                <w:sz w:val="24"/>
                <w:szCs w:val="24"/>
              </w:rPr>
              <w:t>mozgásirány;</w:t>
            </w:r>
            <w:r w:rsidRPr="00680CE6">
              <w:rPr>
                <w:sz w:val="24"/>
                <w:szCs w:val="24"/>
              </w:rPr>
              <w:t xml:space="preserve"> </w:t>
            </w:r>
            <w:r w:rsidRPr="00680CE6">
              <w:rPr>
                <w:bCs/>
                <w:iCs/>
                <w:sz w:val="24"/>
                <w:szCs w:val="24"/>
              </w:rPr>
              <w:t>a mozgás horizontális síkjai; a mozgás végrehajtásának útvonala;</w:t>
            </w:r>
            <w:r w:rsidRPr="00680CE6">
              <w:rPr>
                <w:sz w:val="24"/>
                <w:szCs w:val="24"/>
              </w:rPr>
              <w:t xml:space="preserve"> </w:t>
            </w:r>
            <w:r w:rsidRPr="00680CE6">
              <w:rPr>
                <w:bCs/>
                <w:iCs/>
                <w:sz w:val="24"/>
                <w:szCs w:val="24"/>
              </w:rPr>
              <w:t>a mozgás kiterjedése.</w:t>
            </w:r>
          </w:p>
          <w:p w:rsidR="001C5A99" w:rsidRPr="00680CE6" w:rsidRDefault="001C5A99" w:rsidP="00A04180">
            <w:pPr>
              <w:rPr>
                <w:sz w:val="24"/>
                <w:szCs w:val="24"/>
              </w:rPr>
            </w:pPr>
            <w:r w:rsidRPr="00680CE6">
              <w:rPr>
                <w:sz w:val="24"/>
                <w:szCs w:val="24"/>
              </w:rPr>
              <w:t xml:space="preserve">Az energiabefektetés tudatossága: </w:t>
            </w:r>
            <w:r w:rsidRPr="00680CE6">
              <w:rPr>
                <w:bCs/>
                <w:iCs/>
                <w:sz w:val="24"/>
                <w:szCs w:val="24"/>
              </w:rPr>
              <w:t>idő, sebesség</w:t>
            </w:r>
            <w:r w:rsidRPr="00680CE6">
              <w:rPr>
                <w:sz w:val="24"/>
                <w:szCs w:val="24"/>
              </w:rPr>
              <w:t xml:space="preserve">; </w:t>
            </w:r>
            <w:r w:rsidRPr="00680CE6">
              <w:rPr>
                <w:bCs/>
                <w:iCs/>
                <w:sz w:val="24"/>
                <w:szCs w:val="24"/>
              </w:rPr>
              <w:t>erőkifejtés</w:t>
            </w:r>
            <w:r w:rsidRPr="00680CE6">
              <w:rPr>
                <w:sz w:val="24"/>
                <w:szCs w:val="24"/>
              </w:rPr>
              <w:t xml:space="preserve">; </w:t>
            </w:r>
            <w:r w:rsidRPr="00680CE6">
              <w:rPr>
                <w:bCs/>
                <w:iCs/>
                <w:sz w:val="24"/>
                <w:szCs w:val="24"/>
              </w:rPr>
              <w:t>lefutás fogalmak ismerete.</w:t>
            </w:r>
          </w:p>
          <w:p w:rsidR="001C5A99" w:rsidRPr="00680CE6" w:rsidRDefault="001C5A99" w:rsidP="00A04180">
            <w:pPr>
              <w:rPr>
                <w:bCs/>
                <w:iCs/>
                <w:sz w:val="24"/>
                <w:szCs w:val="24"/>
              </w:rPr>
            </w:pPr>
            <w:r w:rsidRPr="00680CE6">
              <w:rPr>
                <w:sz w:val="24"/>
                <w:szCs w:val="24"/>
              </w:rPr>
              <w:t xml:space="preserve">Kapcsolatok, kapcsolódások: </w:t>
            </w:r>
            <w:r w:rsidRPr="00680CE6">
              <w:rPr>
                <w:bCs/>
                <w:iCs/>
                <w:sz w:val="24"/>
                <w:szCs w:val="24"/>
              </w:rPr>
              <w:t>testrészekkel;</w:t>
            </w:r>
            <w:r w:rsidRPr="00680CE6">
              <w:rPr>
                <w:sz w:val="24"/>
                <w:szCs w:val="24"/>
              </w:rPr>
              <w:t xml:space="preserve"> </w:t>
            </w:r>
            <w:r w:rsidRPr="00680CE6">
              <w:rPr>
                <w:bCs/>
                <w:iCs/>
                <w:sz w:val="24"/>
                <w:szCs w:val="24"/>
              </w:rPr>
              <w:t>tárgyakkal és/vagy társsal</w:t>
            </w:r>
            <w:r w:rsidRPr="00680CE6">
              <w:rPr>
                <w:sz w:val="24"/>
                <w:szCs w:val="24"/>
              </w:rPr>
              <w:t xml:space="preserve"> </w:t>
            </w:r>
            <w:r w:rsidRPr="00680CE6">
              <w:rPr>
                <w:bCs/>
                <w:iCs/>
                <w:sz w:val="24"/>
                <w:szCs w:val="24"/>
              </w:rPr>
              <w:t>vagy társakkal végzett gyakorlatok ismerete.</w:t>
            </w:r>
          </w:p>
          <w:p w:rsidR="001C5A99" w:rsidRPr="00680CE6" w:rsidRDefault="001C5A99" w:rsidP="00A04180">
            <w:pPr>
              <w:rPr>
                <w:sz w:val="24"/>
                <w:szCs w:val="24"/>
              </w:rPr>
            </w:pPr>
            <w:r w:rsidRPr="00680CE6">
              <w:rPr>
                <w:bCs/>
                <w:iCs/>
                <w:sz w:val="24"/>
                <w:szCs w:val="24"/>
              </w:rPr>
              <w:t>A tematikus területhez kapcsolódó mozgásos feladatok elnevezései. Az egyes mozgások vezető műveleteinek, tanulási szempontjainak fogalmi ismerete.</w:t>
            </w:r>
          </w:p>
        </w:tc>
        <w:tc>
          <w:tcPr>
            <w:tcW w:w="2380" w:type="dxa"/>
            <w:gridSpan w:val="2"/>
          </w:tcPr>
          <w:p w:rsidR="001C5A99" w:rsidRPr="00680CE6" w:rsidRDefault="001C5A99" w:rsidP="00A04180">
            <w:pPr>
              <w:spacing w:before="120"/>
              <w:rPr>
                <w:i/>
                <w:sz w:val="24"/>
                <w:szCs w:val="24"/>
              </w:rPr>
            </w:pPr>
            <w:r w:rsidRPr="00680CE6">
              <w:rPr>
                <w:i/>
                <w:sz w:val="24"/>
                <w:szCs w:val="24"/>
              </w:rPr>
              <w:t xml:space="preserve">Matematika: </w:t>
            </w:r>
            <w:r w:rsidRPr="00680CE6">
              <w:rPr>
                <w:sz w:val="24"/>
                <w:szCs w:val="24"/>
              </w:rPr>
              <w:t>térbeli tájékozódás, síkidomok, törtek alapjai.</w:t>
            </w:r>
          </w:p>
          <w:p w:rsidR="001C5A99" w:rsidRPr="00680CE6" w:rsidRDefault="001C5A99" w:rsidP="00A04180">
            <w:pPr>
              <w:rPr>
                <w:i/>
                <w:sz w:val="24"/>
                <w:szCs w:val="24"/>
              </w:rPr>
            </w:pPr>
          </w:p>
          <w:p w:rsidR="001C5A99" w:rsidRPr="00680CE6" w:rsidRDefault="001C5A99" w:rsidP="00A04180">
            <w:pPr>
              <w:rPr>
                <w:i/>
                <w:sz w:val="24"/>
                <w:szCs w:val="24"/>
              </w:rPr>
            </w:pPr>
            <w:r w:rsidRPr="00680CE6">
              <w:rPr>
                <w:i/>
                <w:sz w:val="24"/>
                <w:szCs w:val="24"/>
              </w:rPr>
              <w:t xml:space="preserve">Környezetismeret: </w:t>
            </w:r>
            <w:r w:rsidRPr="00680CE6">
              <w:rPr>
                <w:sz w:val="24"/>
                <w:szCs w:val="24"/>
              </w:rPr>
              <w:t>tájékozódási alapismeretek.</w:t>
            </w:r>
          </w:p>
          <w:p w:rsidR="001C5A99" w:rsidRPr="00680CE6" w:rsidRDefault="001C5A99" w:rsidP="00A04180">
            <w:pPr>
              <w:rPr>
                <w:i/>
                <w:sz w:val="24"/>
                <w:szCs w:val="24"/>
              </w:rPr>
            </w:pPr>
          </w:p>
          <w:p w:rsidR="001C5A99" w:rsidRPr="00680CE6" w:rsidRDefault="001C5A99" w:rsidP="00A04180">
            <w:pPr>
              <w:rPr>
                <w:i/>
                <w:sz w:val="24"/>
                <w:szCs w:val="24"/>
              </w:rPr>
            </w:pPr>
            <w:r w:rsidRPr="00680CE6">
              <w:rPr>
                <w:i/>
                <w:sz w:val="24"/>
                <w:szCs w:val="24"/>
              </w:rPr>
              <w:t xml:space="preserve">Vizuális kultúra: </w:t>
            </w:r>
            <w:r w:rsidRPr="00680CE6">
              <w:rPr>
                <w:sz w:val="24"/>
                <w:szCs w:val="24"/>
              </w:rPr>
              <w:t>vizuális kommunikáció.</w:t>
            </w:r>
          </w:p>
        </w:tc>
      </w:tr>
      <w:tr w:rsidR="001C5A99" w:rsidRPr="00680CE6" w:rsidTr="00A04180">
        <w:trPr>
          <w:cantSplit/>
          <w:trHeight w:val="550"/>
        </w:trPr>
        <w:tc>
          <w:tcPr>
            <w:tcW w:w="1835" w:type="dxa"/>
            <w:vAlign w:val="center"/>
          </w:tcPr>
          <w:p w:rsidR="001C5A99" w:rsidRPr="00680CE6" w:rsidRDefault="001C5A99" w:rsidP="00A04180">
            <w:pPr>
              <w:spacing w:before="120"/>
              <w:outlineLvl w:val="4"/>
              <w:rPr>
                <w:b/>
                <w:bCs/>
                <w:iCs/>
                <w:sz w:val="24"/>
                <w:szCs w:val="24"/>
              </w:rPr>
            </w:pPr>
            <w:r w:rsidRPr="00680CE6">
              <w:rPr>
                <w:b/>
                <w:bCs/>
                <w:iCs/>
                <w:sz w:val="24"/>
                <w:szCs w:val="24"/>
              </w:rPr>
              <w:t>Kulcsfogalmak/ fogalmak</w:t>
            </w:r>
          </w:p>
        </w:tc>
        <w:tc>
          <w:tcPr>
            <w:tcW w:w="7395" w:type="dxa"/>
            <w:gridSpan w:val="4"/>
          </w:tcPr>
          <w:p w:rsidR="001C5A99" w:rsidRPr="00680CE6" w:rsidRDefault="001C5A99" w:rsidP="00A04180">
            <w:pPr>
              <w:spacing w:before="120"/>
              <w:rPr>
                <w:sz w:val="24"/>
                <w:szCs w:val="24"/>
              </w:rPr>
            </w:pPr>
            <w:r w:rsidRPr="00680CE6">
              <w:rPr>
                <w:sz w:val="24"/>
                <w:szCs w:val="24"/>
              </w:rPr>
              <w:t>Hely- és helyzetváltoztató mozgás, járás, futás, oldalazás, szökdelés, ugrás, lendítés, körzés, hajlítás, nyújtás, fordítás, fordulat, tolás, húzás, emelés, hordás, függés, lengés, egyensúlyozás, gurulás, átfordulás, támasz, mozgásirány, mozgásútvonal, mozgássík, erőkifejtés, lendület, mozgásos játék, játékszabály, játékszerep.</w:t>
            </w:r>
          </w:p>
        </w:tc>
      </w:tr>
    </w:tbl>
    <w:p w:rsidR="001C5A99" w:rsidRPr="00680CE6" w:rsidRDefault="001C5A99" w:rsidP="001C5A99">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8"/>
        <w:gridCol w:w="284"/>
        <w:gridCol w:w="4904"/>
        <w:gridCol w:w="1021"/>
        <w:gridCol w:w="1193"/>
      </w:tblGrid>
      <w:tr w:rsidR="001C5A99" w:rsidRPr="00680CE6" w:rsidTr="00A04180">
        <w:trPr>
          <w:cantSplit/>
          <w:trHeight w:val="566"/>
        </w:trPr>
        <w:tc>
          <w:tcPr>
            <w:tcW w:w="2112" w:type="dxa"/>
            <w:gridSpan w:val="2"/>
            <w:vAlign w:val="center"/>
          </w:tcPr>
          <w:p w:rsidR="001C5A99" w:rsidRPr="00680CE6" w:rsidRDefault="001C5A99" w:rsidP="00A04180">
            <w:pPr>
              <w:spacing w:before="120"/>
              <w:rPr>
                <w:b/>
                <w:bCs/>
                <w:sz w:val="24"/>
                <w:szCs w:val="24"/>
              </w:rPr>
            </w:pPr>
            <w:r w:rsidRPr="00680CE6">
              <w:rPr>
                <w:b/>
                <w:bCs/>
                <w:sz w:val="24"/>
                <w:szCs w:val="24"/>
              </w:rPr>
              <w:t>Tematikai egység/ Fejlesztési cél</w:t>
            </w:r>
          </w:p>
        </w:tc>
        <w:tc>
          <w:tcPr>
            <w:tcW w:w="5925" w:type="dxa"/>
            <w:gridSpan w:val="2"/>
            <w:shd w:val="clear" w:color="auto" w:fill="auto"/>
            <w:vAlign w:val="center"/>
          </w:tcPr>
          <w:p w:rsidR="001C5A99" w:rsidRPr="00680CE6" w:rsidRDefault="001C5A99" w:rsidP="00A04180">
            <w:pPr>
              <w:spacing w:before="120"/>
              <w:rPr>
                <w:sz w:val="24"/>
                <w:szCs w:val="24"/>
              </w:rPr>
            </w:pPr>
            <w:r w:rsidRPr="00680CE6">
              <w:rPr>
                <w:b/>
                <w:bCs/>
                <w:sz w:val="24"/>
                <w:szCs w:val="24"/>
              </w:rPr>
              <w:t>Manipulatív természetes mozgásformák</w:t>
            </w:r>
          </w:p>
        </w:tc>
        <w:tc>
          <w:tcPr>
            <w:tcW w:w="1193" w:type="dxa"/>
            <w:vAlign w:val="center"/>
          </w:tcPr>
          <w:p w:rsidR="001C5A99" w:rsidRPr="00680CE6" w:rsidRDefault="001C5A99" w:rsidP="00A04180">
            <w:pPr>
              <w:spacing w:before="120"/>
              <w:rPr>
                <w:b/>
                <w:sz w:val="24"/>
                <w:szCs w:val="24"/>
              </w:rPr>
            </w:pPr>
            <w:r w:rsidRPr="00680CE6">
              <w:rPr>
                <w:b/>
                <w:bCs/>
                <w:sz w:val="24"/>
                <w:szCs w:val="24"/>
              </w:rPr>
              <w:t>Órakeret</w:t>
            </w:r>
            <w:r w:rsidRPr="00680CE6">
              <w:rPr>
                <w:b/>
                <w:sz w:val="24"/>
                <w:szCs w:val="24"/>
              </w:rPr>
              <w:t xml:space="preserve"> 27 óra</w:t>
            </w:r>
          </w:p>
        </w:tc>
      </w:tr>
      <w:tr w:rsidR="001C5A99" w:rsidRPr="00680CE6" w:rsidTr="00A04180">
        <w:trPr>
          <w:cantSplit/>
        </w:trPr>
        <w:tc>
          <w:tcPr>
            <w:tcW w:w="2112" w:type="dxa"/>
            <w:gridSpan w:val="2"/>
            <w:vAlign w:val="center"/>
          </w:tcPr>
          <w:p w:rsidR="001C5A99" w:rsidRPr="00680CE6" w:rsidRDefault="001C5A99" w:rsidP="00A04180">
            <w:pPr>
              <w:spacing w:before="120"/>
              <w:rPr>
                <w:b/>
                <w:bCs/>
                <w:sz w:val="24"/>
                <w:szCs w:val="24"/>
              </w:rPr>
            </w:pPr>
            <w:r w:rsidRPr="00680CE6">
              <w:rPr>
                <w:b/>
                <w:bCs/>
                <w:sz w:val="24"/>
                <w:szCs w:val="24"/>
              </w:rPr>
              <w:t>Előzetes tudás</w:t>
            </w:r>
          </w:p>
        </w:tc>
        <w:tc>
          <w:tcPr>
            <w:tcW w:w="7118" w:type="dxa"/>
            <w:gridSpan w:val="3"/>
          </w:tcPr>
          <w:p w:rsidR="001C5A99" w:rsidRPr="00680CE6" w:rsidRDefault="001C5A99" w:rsidP="00A04180">
            <w:pPr>
              <w:spacing w:before="120"/>
              <w:rPr>
                <w:sz w:val="24"/>
                <w:szCs w:val="24"/>
              </w:rPr>
            </w:pPr>
          </w:p>
        </w:tc>
      </w:tr>
      <w:tr w:rsidR="001C5A99" w:rsidRPr="00680CE6" w:rsidTr="00A04180">
        <w:trPr>
          <w:cantSplit/>
          <w:trHeight w:val="383"/>
        </w:trPr>
        <w:tc>
          <w:tcPr>
            <w:tcW w:w="2112" w:type="dxa"/>
            <w:gridSpan w:val="2"/>
            <w:vAlign w:val="center"/>
          </w:tcPr>
          <w:p w:rsidR="001C5A99" w:rsidRPr="00680CE6" w:rsidRDefault="001C5A99" w:rsidP="00A04180">
            <w:pPr>
              <w:spacing w:before="120"/>
              <w:rPr>
                <w:sz w:val="24"/>
                <w:szCs w:val="24"/>
              </w:rPr>
            </w:pPr>
            <w:r w:rsidRPr="00680CE6">
              <w:rPr>
                <w:b/>
                <w:sz w:val="24"/>
                <w:szCs w:val="24"/>
              </w:rPr>
              <w:t>A tematikai egység nevelési-fejlesztési céljai</w:t>
            </w:r>
          </w:p>
        </w:tc>
        <w:tc>
          <w:tcPr>
            <w:tcW w:w="7118" w:type="dxa"/>
            <w:gridSpan w:val="3"/>
          </w:tcPr>
          <w:p w:rsidR="001C5A99" w:rsidRPr="00680CE6" w:rsidRDefault="001C5A99" w:rsidP="00A04180">
            <w:pPr>
              <w:spacing w:before="120"/>
              <w:rPr>
                <w:sz w:val="24"/>
                <w:szCs w:val="24"/>
              </w:rPr>
            </w:pPr>
            <w:r w:rsidRPr="00680CE6">
              <w:rPr>
                <w:sz w:val="24"/>
                <w:szCs w:val="24"/>
              </w:rPr>
              <w:t xml:space="preserve">A sporteszközök balesetmentes használatának rögzítése. </w:t>
            </w:r>
          </w:p>
          <w:p w:rsidR="001C5A99" w:rsidRPr="00680CE6" w:rsidRDefault="001C5A99" w:rsidP="00A04180">
            <w:pPr>
              <w:rPr>
                <w:sz w:val="24"/>
                <w:szCs w:val="24"/>
              </w:rPr>
            </w:pPr>
            <w:r w:rsidRPr="00680CE6">
              <w:rPr>
                <w:sz w:val="24"/>
                <w:szCs w:val="24"/>
              </w:rPr>
              <w:t xml:space="preserve">Az egyéni képesség- és készségszinthez igazodó eszközhasználati formák kihívást jelentő és egyben élményszerű gyakoroltatása. </w:t>
            </w:r>
          </w:p>
          <w:p w:rsidR="001C5A99" w:rsidRPr="00680CE6" w:rsidRDefault="001C5A99" w:rsidP="00A04180">
            <w:pPr>
              <w:rPr>
                <w:sz w:val="24"/>
                <w:szCs w:val="24"/>
              </w:rPr>
            </w:pPr>
            <w:r w:rsidRPr="00680CE6">
              <w:rPr>
                <w:sz w:val="24"/>
                <w:szCs w:val="24"/>
              </w:rPr>
              <w:t>A finommotorika fejlesztése – lehetőség szerint – a Kölyökatlétika mozgásanyagának beépítésével.</w:t>
            </w:r>
          </w:p>
        </w:tc>
      </w:tr>
      <w:tr w:rsidR="001C5A99" w:rsidRPr="00680CE6" w:rsidTr="00A04180">
        <w:trPr>
          <w:cantSplit/>
        </w:trPr>
        <w:tc>
          <w:tcPr>
            <w:tcW w:w="7016" w:type="dxa"/>
            <w:gridSpan w:val="3"/>
            <w:vAlign w:val="center"/>
          </w:tcPr>
          <w:p w:rsidR="001C5A99" w:rsidRPr="00680CE6" w:rsidRDefault="001C5A99" w:rsidP="00A04180">
            <w:pPr>
              <w:spacing w:before="120"/>
              <w:outlineLvl w:val="2"/>
              <w:rPr>
                <w:b/>
                <w:iCs/>
                <w:sz w:val="24"/>
                <w:szCs w:val="24"/>
              </w:rPr>
            </w:pPr>
            <w:r w:rsidRPr="00680CE6">
              <w:rPr>
                <w:b/>
                <w:iCs/>
                <w:sz w:val="24"/>
                <w:szCs w:val="24"/>
              </w:rPr>
              <w:t>Ismeretek/fejlesztési követelmények</w:t>
            </w:r>
          </w:p>
        </w:tc>
        <w:tc>
          <w:tcPr>
            <w:tcW w:w="2214" w:type="dxa"/>
            <w:gridSpan w:val="2"/>
            <w:vAlign w:val="center"/>
          </w:tcPr>
          <w:p w:rsidR="001C5A99" w:rsidRPr="00680CE6" w:rsidRDefault="001C5A99" w:rsidP="00A04180">
            <w:pPr>
              <w:spacing w:before="120"/>
              <w:rPr>
                <w:b/>
                <w:bCs/>
                <w:sz w:val="24"/>
                <w:szCs w:val="24"/>
              </w:rPr>
            </w:pPr>
            <w:r w:rsidRPr="00680CE6">
              <w:rPr>
                <w:b/>
                <w:bCs/>
                <w:sz w:val="24"/>
                <w:szCs w:val="24"/>
              </w:rPr>
              <w:t>Kapcsolódási pontok</w:t>
            </w:r>
          </w:p>
        </w:tc>
      </w:tr>
      <w:tr w:rsidR="001C5A99" w:rsidRPr="00680CE6" w:rsidTr="00A04180">
        <w:tc>
          <w:tcPr>
            <w:tcW w:w="7016" w:type="dxa"/>
            <w:gridSpan w:val="3"/>
            <w:shd w:val="clear" w:color="auto" w:fill="FFFFFF"/>
          </w:tcPr>
          <w:p w:rsidR="001C5A99" w:rsidRPr="00680CE6" w:rsidRDefault="001C5A99" w:rsidP="00A04180">
            <w:pPr>
              <w:spacing w:before="120"/>
              <w:rPr>
                <w:bCs/>
                <w:sz w:val="24"/>
                <w:szCs w:val="24"/>
              </w:rPr>
            </w:pPr>
            <w:r w:rsidRPr="00680CE6">
              <w:rPr>
                <w:bCs/>
                <w:sz w:val="24"/>
                <w:szCs w:val="24"/>
              </w:rPr>
              <w:t>MOZGÁSMŰVELTSÉG</w:t>
            </w:r>
          </w:p>
          <w:p w:rsidR="001C5A99" w:rsidRPr="00680CE6" w:rsidRDefault="001C5A99" w:rsidP="00A04180">
            <w:pPr>
              <w:contextualSpacing/>
              <w:rPr>
                <w:bCs/>
                <w:i/>
                <w:sz w:val="24"/>
                <w:szCs w:val="24"/>
              </w:rPr>
            </w:pPr>
            <w:r w:rsidRPr="00680CE6">
              <w:rPr>
                <w:bCs/>
                <w:i/>
                <w:sz w:val="24"/>
                <w:szCs w:val="24"/>
              </w:rPr>
              <w:t>Dobások (gurítások) és elkapások:</w:t>
            </w:r>
          </w:p>
          <w:p w:rsidR="001C5A99" w:rsidRPr="00680CE6" w:rsidRDefault="001C5A99" w:rsidP="00A04180">
            <w:pPr>
              <w:contextualSpacing/>
              <w:rPr>
                <w:bCs/>
                <w:sz w:val="24"/>
                <w:szCs w:val="24"/>
              </w:rPr>
            </w:pPr>
            <w:r w:rsidRPr="00680CE6">
              <w:rPr>
                <w:bCs/>
                <w:sz w:val="24"/>
                <w:szCs w:val="24"/>
              </w:rPr>
              <w:t>Egy- és kétkezes labdagörgetések talajon és a testen, labdaterelések, gurítások és dobások: különböző technikával; kiinduló helyzetekből; távolságra; célra; többféle anyagú, méretű, formájú, súlyú labdával. Alsó, felső, mellső dobások.</w:t>
            </w:r>
          </w:p>
          <w:p w:rsidR="001C5A99" w:rsidRPr="00680CE6" w:rsidRDefault="001C5A99" w:rsidP="00A04180">
            <w:pPr>
              <w:rPr>
                <w:bCs/>
                <w:sz w:val="24"/>
                <w:szCs w:val="24"/>
              </w:rPr>
            </w:pPr>
            <w:r w:rsidRPr="00680CE6">
              <w:rPr>
                <w:bCs/>
                <w:sz w:val="24"/>
                <w:szCs w:val="24"/>
              </w:rPr>
              <w:t>Guruló, pattanó és levegőben érkező labdák és egyéb eszközök elkapása egyénileg, párban és csoportban, helyben, haladással. Gurítások, dobások és elkapások egyéb feladatokkal.</w:t>
            </w:r>
          </w:p>
          <w:p w:rsidR="001C5A99" w:rsidRPr="00680CE6" w:rsidRDefault="001C5A99" w:rsidP="00A04180">
            <w:pPr>
              <w:rPr>
                <w:bCs/>
                <w:i/>
                <w:sz w:val="24"/>
                <w:szCs w:val="24"/>
              </w:rPr>
            </w:pPr>
            <w:r w:rsidRPr="00680CE6">
              <w:rPr>
                <w:bCs/>
                <w:i/>
                <w:sz w:val="24"/>
                <w:szCs w:val="24"/>
              </w:rPr>
              <w:t>Rúgások, labdaátvételek lábbal:</w:t>
            </w:r>
          </w:p>
          <w:p w:rsidR="001C5A99" w:rsidRPr="00680CE6" w:rsidRDefault="001C5A99" w:rsidP="00A04180">
            <w:pPr>
              <w:rPr>
                <w:bCs/>
                <w:sz w:val="24"/>
                <w:szCs w:val="24"/>
              </w:rPr>
            </w:pPr>
            <w:r w:rsidRPr="00680CE6">
              <w:rPr>
                <w:bCs/>
                <w:sz w:val="24"/>
                <w:szCs w:val="24"/>
              </w:rPr>
              <w:t>Álló, guruló labda rúgása álló helyzetből, lassú mozgásból szabadon, társhoz, célra. Labdakontroll és labdavezetéses gyakorlatok a láb részeivel; tértárgyak vagy társak között; helyben és járás közben; meghatározott mozgásútvonalakon. Guruló labda megállítása talppal, belsővel. Játékos passzgyakorlatok falhoz, társhoz. 2</w:t>
            </w:r>
            <w:r w:rsidRPr="00680CE6">
              <w:rPr>
                <w:bCs/>
                <w:sz w:val="24"/>
                <w:szCs w:val="24"/>
              </w:rPr>
              <w:sym w:font="Symbol" w:char="F02D"/>
            </w:r>
            <w:r w:rsidRPr="00680CE6">
              <w:rPr>
                <w:bCs/>
                <w:sz w:val="24"/>
                <w:szCs w:val="24"/>
              </w:rPr>
              <w:t xml:space="preserve">3 vagy több játékos együttműködése különböző alakzatokban, átadások irányának megváltoztatásával. Rúgások célra, különböző távolságra és magasságban. Rúgó feladatok kézből, pattanásból szabadon. </w:t>
            </w:r>
          </w:p>
          <w:p w:rsidR="001C5A99" w:rsidRPr="00680CE6" w:rsidRDefault="001C5A99" w:rsidP="00A04180">
            <w:pPr>
              <w:rPr>
                <w:bCs/>
                <w:i/>
                <w:sz w:val="24"/>
                <w:szCs w:val="24"/>
              </w:rPr>
            </w:pPr>
            <w:r w:rsidRPr="00680CE6">
              <w:rPr>
                <w:bCs/>
                <w:i/>
                <w:sz w:val="24"/>
                <w:szCs w:val="24"/>
              </w:rPr>
              <w:t>Labdavezetések kézzel:</w:t>
            </w:r>
          </w:p>
          <w:p w:rsidR="001C5A99" w:rsidRPr="00680CE6" w:rsidRDefault="001C5A99" w:rsidP="00A04180">
            <w:pPr>
              <w:rPr>
                <w:bCs/>
                <w:sz w:val="24"/>
                <w:szCs w:val="24"/>
              </w:rPr>
            </w:pPr>
            <w:r w:rsidRPr="00680CE6">
              <w:rPr>
                <w:bCs/>
                <w:sz w:val="24"/>
                <w:szCs w:val="24"/>
              </w:rPr>
              <w:t>Labdaérzékelő gyakorlatok helyben, járás, futás és irányváltoztatás közben. Labdapattintások; labdavezetés: helyben és haladással testrészek körül; különböző kiinduló helyzetekben, irányokba és mozgásútvonalakon, magasságban; fokozódó sebességgel; ritmustartással és ritmusváltással egyénileg, párban, csoportban; a vizuális kontroll csökkentésével; labdavezetés közben megállás, elindulás.</w:t>
            </w:r>
          </w:p>
          <w:p w:rsidR="001C5A99" w:rsidRPr="00680CE6" w:rsidRDefault="001C5A99" w:rsidP="00A04180">
            <w:pPr>
              <w:rPr>
                <w:bCs/>
                <w:i/>
                <w:sz w:val="24"/>
                <w:szCs w:val="24"/>
              </w:rPr>
            </w:pPr>
            <w:r w:rsidRPr="00680CE6">
              <w:rPr>
                <w:bCs/>
                <w:i/>
                <w:sz w:val="24"/>
                <w:szCs w:val="24"/>
              </w:rPr>
              <w:t>Ütések testrésszel és eszközzel:</w:t>
            </w:r>
          </w:p>
          <w:p w:rsidR="001C5A99" w:rsidRPr="00680CE6" w:rsidRDefault="001C5A99" w:rsidP="00A04180">
            <w:pPr>
              <w:rPr>
                <w:bCs/>
                <w:sz w:val="24"/>
                <w:szCs w:val="24"/>
              </w:rPr>
            </w:pPr>
            <w:r w:rsidRPr="00680CE6">
              <w:rPr>
                <w:bCs/>
                <w:sz w:val="24"/>
                <w:szCs w:val="24"/>
              </w:rPr>
              <w:t>Puha labda és léggömb ütése testrésszel, rövid és hosszú nyelű ütővel különböző célfelületekre, távolságokra, magasságokra, irányokba; háló (zsinór) fölött; különböző magasságban és ívben;</w:t>
            </w:r>
            <w:r w:rsidRPr="00680CE6">
              <w:rPr>
                <w:b/>
                <w:bCs/>
                <w:sz w:val="24"/>
                <w:szCs w:val="24"/>
              </w:rPr>
              <w:t xml:space="preserve"> </w:t>
            </w:r>
            <w:r w:rsidRPr="00680CE6">
              <w:rPr>
                <w:bCs/>
                <w:sz w:val="24"/>
                <w:szCs w:val="24"/>
              </w:rPr>
              <w:t xml:space="preserve">párban és csoportokban; helyben és haladással. </w:t>
            </w:r>
          </w:p>
          <w:p w:rsidR="001C5A99" w:rsidRPr="00680CE6" w:rsidRDefault="001C5A99" w:rsidP="00A04180">
            <w:pPr>
              <w:rPr>
                <w:bCs/>
                <w:i/>
                <w:sz w:val="24"/>
                <w:szCs w:val="24"/>
              </w:rPr>
            </w:pPr>
            <w:r w:rsidRPr="00680CE6">
              <w:rPr>
                <w:bCs/>
                <w:i/>
                <w:sz w:val="24"/>
                <w:szCs w:val="24"/>
              </w:rPr>
              <w:t>A manipulatív természetes mozgásformák gyakorlása játékokban:</w:t>
            </w:r>
          </w:p>
          <w:p w:rsidR="001C5A99" w:rsidRPr="00680CE6" w:rsidRDefault="001C5A99" w:rsidP="00A04180">
            <w:pPr>
              <w:rPr>
                <w:sz w:val="24"/>
                <w:szCs w:val="24"/>
              </w:rPr>
            </w:pPr>
            <w:r w:rsidRPr="00680CE6">
              <w:rPr>
                <w:sz w:val="24"/>
                <w:szCs w:val="24"/>
              </w:rPr>
              <w:t xml:space="preserve">Szabályjátékok, feladatjátékok, egyszerű sportjáték előkészítő kis játékok; alkotó, kreatív és kooperatív játékok megismerése. Népi gyermekjátékok alkalmazása. A manipulatív mozgásokat alkalmazó, pontosságra, csökkenő hibaszázalékra, növekvő sikerességre, kreatív eszközhasználatra irányuló egyéni, páros és csoportos versengések. </w:t>
            </w:r>
          </w:p>
          <w:p w:rsidR="001C5A99" w:rsidRPr="00680CE6" w:rsidRDefault="001C5A99" w:rsidP="00A04180">
            <w:pPr>
              <w:rPr>
                <w:sz w:val="24"/>
                <w:szCs w:val="24"/>
              </w:rPr>
            </w:pPr>
          </w:p>
          <w:p w:rsidR="001C5A99" w:rsidRPr="00680CE6" w:rsidRDefault="001C5A99" w:rsidP="00A04180">
            <w:pPr>
              <w:rPr>
                <w:sz w:val="24"/>
                <w:szCs w:val="24"/>
              </w:rPr>
            </w:pPr>
            <w:r w:rsidRPr="00680CE6">
              <w:rPr>
                <w:sz w:val="24"/>
                <w:szCs w:val="24"/>
              </w:rPr>
              <w:t>ISMERETEK, SZEMÉLYISÉGFEJLESZTÉS</w:t>
            </w:r>
          </w:p>
          <w:p w:rsidR="001C5A99" w:rsidRPr="00680CE6" w:rsidRDefault="001C5A99" w:rsidP="00A04180">
            <w:pPr>
              <w:rPr>
                <w:sz w:val="24"/>
                <w:szCs w:val="24"/>
              </w:rPr>
            </w:pPr>
            <w:r w:rsidRPr="00680CE6">
              <w:rPr>
                <w:sz w:val="24"/>
                <w:szCs w:val="24"/>
              </w:rPr>
              <w:t xml:space="preserve">Biztonságos és balesetmentes eszközhasználat ismerete. </w:t>
            </w:r>
          </w:p>
          <w:p w:rsidR="001C5A99" w:rsidRPr="00680CE6" w:rsidRDefault="001C5A99" w:rsidP="00A04180">
            <w:pPr>
              <w:rPr>
                <w:sz w:val="24"/>
                <w:szCs w:val="24"/>
              </w:rPr>
            </w:pPr>
            <w:r w:rsidRPr="00680CE6">
              <w:rPr>
                <w:sz w:val="24"/>
                <w:szCs w:val="24"/>
              </w:rPr>
              <w:t xml:space="preserve">Az egyes manipulatív alapmozgások vezető műveletei, tanulási szempontjai. </w:t>
            </w:r>
          </w:p>
          <w:p w:rsidR="001C5A99" w:rsidRPr="00680CE6" w:rsidRDefault="001C5A99" w:rsidP="00A04180">
            <w:pPr>
              <w:rPr>
                <w:sz w:val="24"/>
                <w:szCs w:val="24"/>
              </w:rPr>
            </w:pPr>
            <w:r w:rsidRPr="00680CE6">
              <w:rPr>
                <w:sz w:val="24"/>
                <w:szCs w:val="24"/>
              </w:rPr>
              <w:t xml:space="preserve">Térbeli és energia-befektetésbeli ismeretek az eszközhasználat relációjában. </w:t>
            </w:r>
          </w:p>
          <w:p w:rsidR="001C5A99" w:rsidRPr="00680CE6" w:rsidRDefault="001C5A99" w:rsidP="00A04180">
            <w:pPr>
              <w:rPr>
                <w:sz w:val="24"/>
                <w:szCs w:val="24"/>
              </w:rPr>
            </w:pPr>
            <w:r w:rsidRPr="00680CE6">
              <w:rPr>
                <w:sz w:val="24"/>
                <w:szCs w:val="24"/>
              </w:rPr>
              <w:t>Az eszközkezelés lehetőségeinek megkülönböztetése.</w:t>
            </w:r>
          </w:p>
          <w:p w:rsidR="001C5A99" w:rsidRPr="00680CE6" w:rsidRDefault="001C5A99" w:rsidP="00A04180">
            <w:pPr>
              <w:rPr>
                <w:sz w:val="24"/>
                <w:szCs w:val="24"/>
              </w:rPr>
            </w:pPr>
            <w:r w:rsidRPr="00680CE6">
              <w:rPr>
                <w:sz w:val="24"/>
                <w:szCs w:val="24"/>
              </w:rPr>
              <w:t>A játékfeladat által megkövetelt szabályok szerinti eszközhasználat ismerete.</w:t>
            </w:r>
          </w:p>
        </w:tc>
        <w:tc>
          <w:tcPr>
            <w:tcW w:w="2214" w:type="dxa"/>
            <w:gridSpan w:val="2"/>
          </w:tcPr>
          <w:p w:rsidR="001C5A99" w:rsidRPr="00680CE6" w:rsidRDefault="001C5A99" w:rsidP="00A04180">
            <w:pPr>
              <w:spacing w:before="120"/>
              <w:rPr>
                <w:sz w:val="24"/>
                <w:szCs w:val="24"/>
              </w:rPr>
            </w:pPr>
            <w:r w:rsidRPr="00680CE6">
              <w:rPr>
                <w:i/>
                <w:sz w:val="24"/>
                <w:szCs w:val="24"/>
              </w:rPr>
              <w:t xml:space="preserve">Matematika: </w:t>
            </w:r>
            <w:r w:rsidRPr="00680CE6">
              <w:rPr>
                <w:sz w:val="24"/>
                <w:szCs w:val="24"/>
              </w:rPr>
              <w:t>műveletek értelmezése; geometria, mérés, testek.</w:t>
            </w:r>
          </w:p>
          <w:p w:rsidR="001C5A99" w:rsidRPr="00680CE6" w:rsidRDefault="001C5A99" w:rsidP="00A04180">
            <w:pPr>
              <w:rPr>
                <w:sz w:val="24"/>
                <w:szCs w:val="24"/>
              </w:rPr>
            </w:pPr>
          </w:p>
          <w:p w:rsidR="001C5A99" w:rsidRPr="00680CE6" w:rsidRDefault="001C5A99" w:rsidP="00A04180">
            <w:pPr>
              <w:rPr>
                <w:sz w:val="24"/>
                <w:szCs w:val="24"/>
              </w:rPr>
            </w:pPr>
            <w:r w:rsidRPr="00680CE6">
              <w:rPr>
                <w:i/>
                <w:sz w:val="24"/>
                <w:szCs w:val="24"/>
              </w:rPr>
              <w:t>Informatika:</w:t>
            </w:r>
            <w:r w:rsidRPr="00680CE6">
              <w:rPr>
                <w:sz w:val="24"/>
                <w:szCs w:val="24"/>
              </w:rPr>
              <w:t xml:space="preserve"> médiainformatika.</w:t>
            </w:r>
          </w:p>
          <w:p w:rsidR="001C5A99" w:rsidRPr="00680CE6" w:rsidRDefault="001C5A99" w:rsidP="00A04180">
            <w:pPr>
              <w:rPr>
                <w:sz w:val="24"/>
                <w:szCs w:val="24"/>
              </w:rPr>
            </w:pPr>
          </w:p>
          <w:p w:rsidR="001C5A99" w:rsidRPr="00680CE6" w:rsidRDefault="001C5A99" w:rsidP="00A04180">
            <w:pPr>
              <w:rPr>
                <w:sz w:val="24"/>
                <w:szCs w:val="24"/>
              </w:rPr>
            </w:pPr>
            <w:r w:rsidRPr="00680CE6">
              <w:rPr>
                <w:i/>
                <w:sz w:val="24"/>
                <w:szCs w:val="24"/>
              </w:rPr>
              <w:t>Környezetismeret:</w:t>
            </w:r>
            <w:r w:rsidRPr="00680CE6">
              <w:rPr>
                <w:sz w:val="24"/>
                <w:szCs w:val="24"/>
              </w:rPr>
              <w:t xml:space="preserve"> testünk és életműködésünk, mozgások, tájékozódási alapismeretek.</w:t>
            </w:r>
          </w:p>
        </w:tc>
      </w:tr>
      <w:tr w:rsidR="001C5A99" w:rsidRPr="00680CE6" w:rsidTr="00A04180">
        <w:tc>
          <w:tcPr>
            <w:tcW w:w="1828" w:type="dxa"/>
            <w:vAlign w:val="center"/>
          </w:tcPr>
          <w:p w:rsidR="001C5A99" w:rsidRPr="00680CE6" w:rsidRDefault="001C5A99" w:rsidP="00A04180">
            <w:pPr>
              <w:spacing w:before="120"/>
              <w:outlineLvl w:val="4"/>
              <w:rPr>
                <w:b/>
                <w:bCs/>
                <w:iCs/>
                <w:sz w:val="24"/>
                <w:szCs w:val="24"/>
              </w:rPr>
            </w:pPr>
            <w:r w:rsidRPr="00680CE6">
              <w:rPr>
                <w:b/>
                <w:bCs/>
                <w:iCs/>
                <w:sz w:val="24"/>
                <w:szCs w:val="24"/>
              </w:rPr>
              <w:t>Kulcsfogalmak/ fogalmak</w:t>
            </w:r>
          </w:p>
        </w:tc>
        <w:tc>
          <w:tcPr>
            <w:tcW w:w="7402" w:type="dxa"/>
            <w:gridSpan w:val="4"/>
          </w:tcPr>
          <w:p w:rsidR="001C5A99" w:rsidRPr="00680CE6" w:rsidRDefault="001C5A99" w:rsidP="00A04180">
            <w:pPr>
              <w:spacing w:before="120"/>
              <w:rPr>
                <w:sz w:val="24"/>
                <w:szCs w:val="24"/>
              </w:rPr>
            </w:pPr>
            <w:r w:rsidRPr="00680CE6">
              <w:rPr>
                <w:sz w:val="24"/>
                <w:szCs w:val="24"/>
              </w:rPr>
              <w:t>Gurítás, dobás, elkapás, labdavezetés, labdaátvétel, rúgás, ütés, sporteszköz, használati szabály, kosárfogás, bekísérés, terelés, pattintás, labdaív, alsódobás, felsődobás, mellsődobás.</w:t>
            </w:r>
          </w:p>
        </w:tc>
      </w:tr>
    </w:tbl>
    <w:p w:rsidR="001C5A99" w:rsidRPr="00680CE6" w:rsidRDefault="001C5A99" w:rsidP="001C5A99">
      <w:pPr>
        <w:rPr>
          <w:sz w:val="24"/>
          <w:szCs w:val="24"/>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85"/>
        <w:gridCol w:w="195"/>
        <w:gridCol w:w="88"/>
        <w:gridCol w:w="4729"/>
        <w:gridCol w:w="849"/>
        <w:gridCol w:w="347"/>
        <w:gridCol w:w="1193"/>
        <w:gridCol w:w="338"/>
      </w:tblGrid>
      <w:tr w:rsidR="001C5A99" w:rsidRPr="00680CE6" w:rsidTr="00A04180">
        <w:trPr>
          <w:gridAfter w:val="1"/>
          <w:wAfter w:w="338" w:type="dxa"/>
          <w:cantSplit/>
        </w:trPr>
        <w:tc>
          <w:tcPr>
            <w:tcW w:w="2468" w:type="dxa"/>
            <w:gridSpan w:val="3"/>
            <w:vAlign w:val="center"/>
          </w:tcPr>
          <w:p w:rsidR="001C5A99" w:rsidRPr="00680CE6" w:rsidRDefault="001C5A99" w:rsidP="00A04180">
            <w:pPr>
              <w:spacing w:before="120"/>
              <w:rPr>
                <w:b/>
                <w:bCs/>
                <w:sz w:val="24"/>
                <w:szCs w:val="24"/>
              </w:rPr>
            </w:pPr>
            <w:r w:rsidRPr="00680CE6">
              <w:rPr>
                <w:b/>
                <w:bCs/>
                <w:sz w:val="24"/>
                <w:szCs w:val="24"/>
              </w:rPr>
              <w:t>Tematikai egység/ Fejlesztési cél</w:t>
            </w:r>
          </w:p>
        </w:tc>
        <w:tc>
          <w:tcPr>
            <w:tcW w:w="5925" w:type="dxa"/>
            <w:gridSpan w:val="3"/>
            <w:shd w:val="clear" w:color="auto" w:fill="auto"/>
            <w:vAlign w:val="center"/>
          </w:tcPr>
          <w:p w:rsidR="001C5A99" w:rsidRPr="00680CE6" w:rsidRDefault="001C5A99" w:rsidP="00A04180">
            <w:pPr>
              <w:spacing w:before="120"/>
              <w:contextualSpacing/>
              <w:rPr>
                <w:b/>
                <w:bCs/>
                <w:sz w:val="24"/>
                <w:szCs w:val="24"/>
              </w:rPr>
            </w:pPr>
            <w:r w:rsidRPr="00680CE6">
              <w:rPr>
                <w:b/>
                <w:bCs/>
                <w:sz w:val="24"/>
                <w:szCs w:val="24"/>
              </w:rPr>
              <w:t xml:space="preserve">Természetes mozgásformák a torna és tánc jellegű feladatmegoldásokban </w:t>
            </w:r>
          </w:p>
        </w:tc>
        <w:tc>
          <w:tcPr>
            <w:tcW w:w="1193" w:type="dxa"/>
            <w:vAlign w:val="center"/>
          </w:tcPr>
          <w:p w:rsidR="001C5A99" w:rsidRPr="00680CE6" w:rsidRDefault="001C5A99" w:rsidP="00A04180">
            <w:pPr>
              <w:spacing w:before="120"/>
              <w:rPr>
                <w:sz w:val="24"/>
                <w:szCs w:val="24"/>
              </w:rPr>
            </w:pPr>
            <w:r w:rsidRPr="00680CE6">
              <w:rPr>
                <w:b/>
                <w:bCs/>
                <w:sz w:val="24"/>
                <w:szCs w:val="24"/>
              </w:rPr>
              <w:t>Órakeret 15 óra</w:t>
            </w:r>
          </w:p>
        </w:tc>
      </w:tr>
      <w:tr w:rsidR="001C5A99" w:rsidRPr="00680CE6" w:rsidTr="00A04180">
        <w:trPr>
          <w:gridAfter w:val="1"/>
          <w:wAfter w:w="338" w:type="dxa"/>
          <w:cantSplit/>
        </w:trPr>
        <w:tc>
          <w:tcPr>
            <w:tcW w:w="2468" w:type="dxa"/>
            <w:gridSpan w:val="3"/>
            <w:vAlign w:val="center"/>
          </w:tcPr>
          <w:p w:rsidR="001C5A99" w:rsidRPr="00680CE6" w:rsidRDefault="001C5A99" w:rsidP="00A04180">
            <w:pPr>
              <w:spacing w:before="120"/>
              <w:rPr>
                <w:b/>
                <w:bCs/>
                <w:sz w:val="24"/>
                <w:szCs w:val="24"/>
              </w:rPr>
            </w:pPr>
            <w:r w:rsidRPr="00680CE6">
              <w:rPr>
                <w:b/>
                <w:bCs/>
                <w:sz w:val="24"/>
                <w:szCs w:val="24"/>
              </w:rPr>
              <w:t>Előzetes tudás</w:t>
            </w:r>
          </w:p>
        </w:tc>
        <w:tc>
          <w:tcPr>
            <w:tcW w:w="7118" w:type="dxa"/>
            <w:gridSpan w:val="4"/>
          </w:tcPr>
          <w:p w:rsidR="001C5A99" w:rsidRPr="00680CE6" w:rsidRDefault="001C5A99" w:rsidP="00A04180">
            <w:pPr>
              <w:spacing w:before="120"/>
              <w:rPr>
                <w:sz w:val="24"/>
                <w:szCs w:val="24"/>
              </w:rPr>
            </w:pPr>
          </w:p>
        </w:tc>
      </w:tr>
      <w:tr w:rsidR="001C5A99" w:rsidRPr="00680CE6" w:rsidTr="00A04180">
        <w:trPr>
          <w:gridAfter w:val="1"/>
          <w:wAfter w:w="338" w:type="dxa"/>
          <w:cantSplit/>
          <w:trHeight w:val="328"/>
        </w:trPr>
        <w:tc>
          <w:tcPr>
            <w:tcW w:w="2468" w:type="dxa"/>
            <w:gridSpan w:val="3"/>
            <w:vAlign w:val="center"/>
          </w:tcPr>
          <w:p w:rsidR="001C5A99" w:rsidRPr="00680CE6" w:rsidRDefault="001C5A99" w:rsidP="00A04180">
            <w:pPr>
              <w:spacing w:before="120"/>
              <w:rPr>
                <w:sz w:val="24"/>
                <w:szCs w:val="24"/>
              </w:rPr>
            </w:pPr>
            <w:r w:rsidRPr="00680CE6">
              <w:rPr>
                <w:b/>
                <w:sz w:val="24"/>
                <w:szCs w:val="24"/>
              </w:rPr>
              <w:t>A tematikai egység nevelési-fejlesztési céljai</w:t>
            </w:r>
          </w:p>
        </w:tc>
        <w:tc>
          <w:tcPr>
            <w:tcW w:w="7118" w:type="dxa"/>
            <w:gridSpan w:val="4"/>
          </w:tcPr>
          <w:p w:rsidR="001C5A99" w:rsidRPr="00680CE6" w:rsidRDefault="001C5A99" w:rsidP="00A04180">
            <w:pPr>
              <w:spacing w:before="120"/>
              <w:rPr>
                <w:bCs/>
                <w:sz w:val="24"/>
                <w:szCs w:val="24"/>
              </w:rPr>
            </w:pPr>
            <w:r w:rsidRPr="00680CE6">
              <w:rPr>
                <w:bCs/>
                <w:sz w:val="24"/>
                <w:szCs w:val="24"/>
              </w:rPr>
              <w:t>A pozitív megerősítés és a hibajavítás, valamint a segítségadás elfogadása.</w:t>
            </w:r>
          </w:p>
          <w:p w:rsidR="001C5A99" w:rsidRPr="00680CE6" w:rsidRDefault="001C5A99" w:rsidP="00A04180">
            <w:pPr>
              <w:rPr>
                <w:sz w:val="24"/>
                <w:szCs w:val="24"/>
              </w:rPr>
            </w:pPr>
            <w:r w:rsidRPr="00680CE6">
              <w:rPr>
                <w:bCs/>
                <w:sz w:val="24"/>
                <w:szCs w:val="24"/>
              </w:rPr>
              <w:t>A</w:t>
            </w:r>
            <w:r w:rsidRPr="00680CE6">
              <w:rPr>
                <w:sz w:val="24"/>
                <w:szCs w:val="24"/>
              </w:rPr>
              <w:t xml:space="preserve"> tér-, izom- és egyensúlyérzékelés fejlesztése.</w:t>
            </w:r>
          </w:p>
          <w:p w:rsidR="001C5A99" w:rsidRPr="00680CE6" w:rsidRDefault="001C5A99" w:rsidP="00A04180">
            <w:pPr>
              <w:rPr>
                <w:sz w:val="24"/>
                <w:szCs w:val="24"/>
              </w:rPr>
            </w:pPr>
            <w:r w:rsidRPr="00680CE6">
              <w:rPr>
                <w:sz w:val="24"/>
                <w:szCs w:val="24"/>
              </w:rPr>
              <w:t>A helyes testtartás kialakítása, a mozgások esztétikus végrehajtása, a ritmus és mozgás összhangjának megteremtése.</w:t>
            </w:r>
          </w:p>
          <w:p w:rsidR="001C5A99" w:rsidRPr="00680CE6" w:rsidRDefault="001C5A99" w:rsidP="00A04180">
            <w:pPr>
              <w:rPr>
                <w:sz w:val="24"/>
                <w:szCs w:val="24"/>
              </w:rPr>
            </w:pPr>
            <w:r w:rsidRPr="00680CE6">
              <w:rPr>
                <w:sz w:val="24"/>
                <w:szCs w:val="24"/>
              </w:rPr>
              <w:t>A</w:t>
            </w:r>
            <w:r w:rsidRPr="00680CE6">
              <w:rPr>
                <w:bCs/>
                <w:sz w:val="24"/>
                <w:szCs w:val="24"/>
              </w:rPr>
              <w:t xml:space="preserve"> test fölötti kontroll szerepének tudatosítása.</w:t>
            </w:r>
          </w:p>
          <w:p w:rsidR="001C5A99" w:rsidRPr="00680CE6" w:rsidRDefault="001C5A99" w:rsidP="00A04180">
            <w:pPr>
              <w:rPr>
                <w:bCs/>
                <w:sz w:val="24"/>
                <w:szCs w:val="24"/>
              </w:rPr>
            </w:pPr>
            <w:r w:rsidRPr="00680CE6">
              <w:rPr>
                <w:sz w:val="24"/>
                <w:szCs w:val="24"/>
              </w:rPr>
              <w:t>Az improvizációs készség fejlesztése, a tánc egyre pontosabbá, felszabadultabbá, kreatívabbá tétele.</w:t>
            </w:r>
          </w:p>
          <w:p w:rsidR="001C5A99" w:rsidRPr="00680CE6" w:rsidRDefault="001C5A99" w:rsidP="00A04180">
            <w:pPr>
              <w:rPr>
                <w:sz w:val="24"/>
                <w:szCs w:val="24"/>
              </w:rPr>
            </w:pPr>
            <w:r w:rsidRPr="00680CE6">
              <w:rPr>
                <w:bCs/>
                <w:sz w:val="24"/>
                <w:szCs w:val="24"/>
              </w:rPr>
              <w:t>A magyar népi kultúra iránti érdeklődés felkeltése.</w:t>
            </w:r>
          </w:p>
        </w:tc>
      </w:tr>
      <w:tr w:rsidR="001C5A99" w:rsidRPr="00680CE6" w:rsidTr="00A04180">
        <w:trPr>
          <w:gridAfter w:val="1"/>
          <w:wAfter w:w="338" w:type="dxa"/>
        </w:trPr>
        <w:tc>
          <w:tcPr>
            <w:tcW w:w="7197" w:type="dxa"/>
            <w:gridSpan w:val="4"/>
          </w:tcPr>
          <w:p w:rsidR="001C5A99" w:rsidRPr="00680CE6" w:rsidRDefault="001C5A99" w:rsidP="00A04180">
            <w:pPr>
              <w:spacing w:before="120"/>
              <w:outlineLvl w:val="2"/>
              <w:rPr>
                <w:b/>
                <w:iCs/>
                <w:sz w:val="24"/>
                <w:szCs w:val="24"/>
              </w:rPr>
            </w:pPr>
            <w:r w:rsidRPr="00680CE6">
              <w:rPr>
                <w:b/>
                <w:iCs/>
                <w:sz w:val="24"/>
                <w:szCs w:val="24"/>
              </w:rPr>
              <w:t xml:space="preserve">Ismeretek/fejlesztési követelmények </w:t>
            </w:r>
          </w:p>
        </w:tc>
        <w:tc>
          <w:tcPr>
            <w:tcW w:w="2389" w:type="dxa"/>
            <w:gridSpan w:val="3"/>
          </w:tcPr>
          <w:p w:rsidR="001C5A99" w:rsidRPr="00680CE6" w:rsidRDefault="001C5A99" w:rsidP="00A04180">
            <w:pPr>
              <w:spacing w:before="120"/>
              <w:rPr>
                <w:b/>
                <w:bCs/>
                <w:sz w:val="24"/>
                <w:szCs w:val="24"/>
              </w:rPr>
            </w:pPr>
            <w:r w:rsidRPr="00680CE6">
              <w:rPr>
                <w:b/>
                <w:bCs/>
                <w:sz w:val="24"/>
                <w:szCs w:val="24"/>
              </w:rPr>
              <w:t>Kapcsolódási pontok</w:t>
            </w:r>
          </w:p>
        </w:tc>
      </w:tr>
      <w:tr w:rsidR="001C5A99" w:rsidRPr="00680CE6" w:rsidTr="00A04180">
        <w:trPr>
          <w:gridAfter w:val="1"/>
          <w:wAfter w:w="338" w:type="dxa"/>
        </w:trPr>
        <w:tc>
          <w:tcPr>
            <w:tcW w:w="7197" w:type="dxa"/>
            <w:gridSpan w:val="4"/>
          </w:tcPr>
          <w:p w:rsidR="001C5A99" w:rsidRPr="00680CE6" w:rsidRDefault="001C5A99" w:rsidP="00A04180">
            <w:pPr>
              <w:spacing w:before="120"/>
              <w:rPr>
                <w:bCs/>
                <w:sz w:val="24"/>
                <w:szCs w:val="24"/>
              </w:rPr>
            </w:pPr>
            <w:r w:rsidRPr="00680CE6">
              <w:rPr>
                <w:bCs/>
                <w:sz w:val="24"/>
                <w:szCs w:val="24"/>
              </w:rPr>
              <w:t>MOZGÁSMŰVELTSÉG</w:t>
            </w:r>
          </w:p>
          <w:p w:rsidR="001C5A99" w:rsidRPr="00680CE6" w:rsidRDefault="001C5A99" w:rsidP="00A04180">
            <w:pPr>
              <w:rPr>
                <w:bCs/>
                <w:i/>
                <w:sz w:val="24"/>
                <w:szCs w:val="24"/>
              </w:rPr>
            </w:pPr>
            <w:r w:rsidRPr="00680CE6">
              <w:rPr>
                <w:bCs/>
                <w:i/>
                <w:sz w:val="24"/>
                <w:szCs w:val="24"/>
              </w:rPr>
              <w:t>Torna</w:t>
            </w:r>
          </w:p>
          <w:p w:rsidR="001C5A99" w:rsidRPr="00680CE6" w:rsidRDefault="001C5A99" w:rsidP="00A04180">
            <w:pPr>
              <w:rPr>
                <w:bCs/>
                <w:sz w:val="24"/>
                <w:szCs w:val="24"/>
              </w:rPr>
            </w:pPr>
            <w:r w:rsidRPr="00680CE6">
              <w:rPr>
                <w:bCs/>
                <w:sz w:val="24"/>
                <w:szCs w:val="24"/>
              </w:rPr>
              <w:t>Torna-előkészítő mozgásanyag. Talajgyakorlatok (gurulóátfordulás előre, hátra; tarkóállás;). Ugrások, támaszugrások és rávezető gyakorlataik az egyéni kompetenciákhoz igazodva talajról, ugródeszkáról megfelelő magasságú svédszekrényre (függőleges repülés, felugrás térdelésbe, felguggolás). 2</w:t>
            </w:r>
            <w:r w:rsidRPr="00680CE6">
              <w:rPr>
                <w:bCs/>
                <w:sz w:val="24"/>
                <w:szCs w:val="24"/>
              </w:rPr>
              <w:sym w:font="Symbol" w:char="F02D"/>
            </w:r>
            <w:r w:rsidRPr="00680CE6">
              <w:rPr>
                <w:bCs/>
                <w:sz w:val="24"/>
                <w:szCs w:val="24"/>
              </w:rPr>
              <w:t>4 mozgásforma kapcsolatából alkotott egyszerű tornagyakorlatok végrehajtása; kötél és/vagy rúdmászás kísérletek mászókulcsolással (3 ütemű mászás). Egyszerű páros és társas gúlatorna.</w:t>
            </w:r>
          </w:p>
          <w:p w:rsidR="001C5A99" w:rsidRPr="00680CE6" w:rsidRDefault="001C5A99" w:rsidP="00A04180">
            <w:pPr>
              <w:rPr>
                <w:bCs/>
                <w:i/>
                <w:sz w:val="24"/>
                <w:szCs w:val="24"/>
              </w:rPr>
            </w:pPr>
            <w:r w:rsidRPr="00680CE6">
              <w:rPr>
                <w:bCs/>
                <w:i/>
                <w:sz w:val="24"/>
                <w:szCs w:val="24"/>
              </w:rPr>
              <w:t>Tánc</w:t>
            </w:r>
          </w:p>
          <w:p w:rsidR="001C5A99" w:rsidRPr="00680CE6" w:rsidRDefault="001C5A99" w:rsidP="00A04180">
            <w:pPr>
              <w:rPr>
                <w:bCs/>
                <w:sz w:val="24"/>
                <w:szCs w:val="24"/>
              </w:rPr>
            </w:pPr>
            <w:r w:rsidRPr="00680CE6">
              <w:rPr>
                <w:bCs/>
                <w:sz w:val="24"/>
                <w:szCs w:val="24"/>
              </w:rPr>
              <w:t>A fantázia és képzelet megjelenítése játékosan, önállóan alkotott mozgásokon keresztül zenére (kreatív tánc). A zene hangulatának, dinamikájának kifejezése a gyermeki kreativitás által.</w:t>
            </w:r>
          </w:p>
          <w:p w:rsidR="001C5A99" w:rsidRPr="00680CE6" w:rsidRDefault="001C5A99" w:rsidP="00A04180">
            <w:pPr>
              <w:pStyle w:val="CM38"/>
              <w:widowControl/>
              <w:autoSpaceDE/>
              <w:adjustRightInd/>
              <w:spacing w:after="0"/>
              <w:rPr>
                <w:rFonts w:ascii="Times New Roman" w:hAnsi="Times New Roman"/>
              </w:rPr>
            </w:pPr>
            <w:r w:rsidRPr="00680CE6">
              <w:rPr>
                <w:rFonts w:ascii="Times New Roman" w:hAnsi="Times New Roman"/>
              </w:rPr>
              <w:t>Kísérő zenére, saját énekre vagy belső lüktetésre épülő ritmusos járások, dobogás, taps, az ütemhangsúly érzékeltetésének gyakorlatai. Több, kiválasztott motívum, egyszerű motívumkapcsolatok. Páros és csoportos egyszerű térformájú motívumfüzérek.</w:t>
            </w:r>
          </w:p>
          <w:p w:rsidR="001C5A99" w:rsidRPr="00680CE6" w:rsidRDefault="001C5A99" w:rsidP="00A04180">
            <w:pPr>
              <w:rPr>
                <w:bCs/>
                <w:i/>
                <w:sz w:val="24"/>
                <w:szCs w:val="24"/>
              </w:rPr>
            </w:pPr>
            <w:r w:rsidRPr="00680CE6">
              <w:rPr>
                <w:bCs/>
                <w:i/>
                <w:sz w:val="24"/>
                <w:szCs w:val="24"/>
              </w:rPr>
              <w:t>Tornához és tánchoz kapcsolódó játékok</w:t>
            </w:r>
          </w:p>
          <w:p w:rsidR="001C5A99" w:rsidRPr="00680CE6" w:rsidRDefault="001C5A99" w:rsidP="00A04180">
            <w:pPr>
              <w:rPr>
                <w:sz w:val="24"/>
                <w:szCs w:val="24"/>
              </w:rPr>
            </w:pPr>
            <w:r w:rsidRPr="00680CE6">
              <w:rPr>
                <w:sz w:val="24"/>
                <w:szCs w:val="24"/>
              </w:rPr>
              <w:t>Szerep- és szabályjátékok, illetve kreatív és kooperatív játékok torna, illetve tánc jellegű mozgásformák beépítésével. A</w:t>
            </w:r>
            <w:r w:rsidRPr="00680CE6">
              <w:rPr>
                <w:color w:val="4F81BD"/>
                <w:sz w:val="24"/>
                <w:szCs w:val="24"/>
              </w:rPr>
              <w:t xml:space="preserve"> </w:t>
            </w:r>
            <w:r w:rsidRPr="00680CE6">
              <w:rPr>
                <w:sz w:val="24"/>
                <w:szCs w:val="24"/>
              </w:rPr>
              <w:t>néphagyományból ismert, sport jellegű, párválasztó, fogyó-gyarapodó és kapuzó játékok.</w:t>
            </w:r>
          </w:p>
          <w:p w:rsidR="001C5A99" w:rsidRPr="00680CE6" w:rsidRDefault="001C5A99" w:rsidP="00A04180">
            <w:pPr>
              <w:rPr>
                <w:sz w:val="24"/>
                <w:szCs w:val="24"/>
              </w:rPr>
            </w:pPr>
          </w:p>
          <w:p w:rsidR="001C5A99" w:rsidRPr="00680CE6" w:rsidRDefault="001C5A99" w:rsidP="00A04180">
            <w:pPr>
              <w:rPr>
                <w:sz w:val="24"/>
                <w:szCs w:val="24"/>
              </w:rPr>
            </w:pPr>
            <w:r w:rsidRPr="00680CE6">
              <w:rPr>
                <w:sz w:val="24"/>
                <w:szCs w:val="24"/>
              </w:rPr>
              <w:t>ISMERETEK, SZEMÉLYISÉGFEJLESZTÉS</w:t>
            </w:r>
          </w:p>
          <w:p w:rsidR="001C5A99" w:rsidRPr="00680CE6" w:rsidRDefault="001C5A99" w:rsidP="00A04180">
            <w:pPr>
              <w:rPr>
                <w:sz w:val="24"/>
                <w:szCs w:val="24"/>
              </w:rPr>
            </w:pPr>
            <w:r w:rsidRPr="00680CE6">
              <w:rPr>
                <w:sz w:val="24"/>
                <w:szCs w:val="24"/>
              </w:rPr>
              <w:t>Mozgáskapcsolatok a testrészek és a társak viszonylatában, a térbeli tudatosság összetevőinek felismerése, saját és a társak testi épségének fontossága.</w:t>
            </w:r>
          </w:p>
          <w:p w:rsidR="001C5A99" w:rsidRPr="00680CE6" w:rsidRDefault="001C5A99" w:rsidP="00A04180">
            <w:pPr>
              <w:rPr>
                <w:sz w:val="24"/>
                <w:szCs w:val="24"/>
              </w:rPr>
            </w:pPr>
            <w:r w:rsidRPr="00680CE6">
              <w:rPr>
                <w:sz w:val="24"/>
                <w:szCs w:val="24"/>
              </w:rPr>
              <w:t>A táncokkal kapcsolatos alapfogalmak, néhány néphagyomány ismerete.</w:t>
            </w:r>
          </w:p>
          <w:p w:rsidR="001C5A99" w:rsidRPr="00680CE6" w:rsidRDefault="001C5A99" w:rsidP="00A04180">
            <w:pPr>
              <w:rPr>
                <w:color w:val="000000"/>
                <w:sz w:val="24"/>
                <w:szCs w:val="24"/>
              </w:rPr>
            </w:pPr>
            <w:r w:rsidRPr="00680CE6">
              <w:rPr>
                <w:color w:val="000000"/>
                <w:sz w:val="24"/>
                <w:szCs w:val="24"/>
              </w:rPr>
              <w:t>A táncjellegű feladatmegoldások a Tánc és dráma kerettanterv mozgásanyagával összekapcsolhatók.</w:t>
            </w:r>
          </w:p>
        </w:tc>
        <w:tc>
          <w:tcPr>
            <w:tcW w:w="2389" w:type="dxa"/>
            <w:gridSpan w:val="3"/>
          </w:tcPr>
          <w:p w:rsidR="001C5A99" w:rsidRPr="00680CE6" w:rsidRDefault="001C5A99" w:rsidP="00A04180">
            <w:pPr>
              <w:spacing w:before="120"/>
              <w:rPr>
                <w:sz w:val="24"/>
                <w:szCs w:val="24"/>
              </w:rPr>
            </w:pPr>
            <w:r w:rsidRPr="00680CE6">
              <w:rPr>
                <w:i/>
                <w:sz w:val="24"/>
                <w:szCs w:val="24"/>
              </w:rPr>
              <w:t>Ének-zene:</w:t>
            </w:r>
            <w:r w:rsidRPr="00680CE6">
              <w:rPr>
                <w:sz w:val="24"/>
                <w:szCs w:val="24"/>
              </w:rPr>
              <w:t xml:space="preserve"> magyar népi mondókák, népi gyermekjátékok, improvizáció, ritmikai ismeretek.</w:t>
            </w:r>
          </w:p>
          <w:p w:rsidR="001C5A99" w:rsidRPr="00680CE6" w:rsidRDefault="001C5A99" w:rsidP="00A04180">
            <w:pPr>
              <w:rPr>
                <w:sz w:val="24"/>
                <w:szCs w:val="24"/>
              </w:rPr>
            </w:pPr>
          </w:p>
          <w:p w:rsidR="001C5A99" w:rsidRPr="00680CE6" w:rsidRDefault="001C5A99" w:rsidP="00A04180">
            <w:pPr>
              <w:rPr>
                <w:sz w:val="24"/>
                <w:szCs w:val="24"/>
              </w:rPr>
            </w:pPr>
            <w:r w:rsidRPr="00680CE6">
              <w:rPr>
                <w:i/>
                <w:sz w:val="24"/>
                <w:szCs w:val="24"/>
              </w:rPr>
              <w:t>Környezetismeret:</w:t>
            </w:r>
            <w:r w:rsidRPr="00680CE6">
              <w:rPr>
                <w:sz w:val="24"/>
                <w:szCs w:val="24"/>
              </w:rPr>
              <w:t xml:space="preserve"> az élő természet alapismeretei.</w:t>
            </w:r>
          </w:p>
        </w:tc>
      </w:tr>
      <w:tr w:rsidR="001C5A99" w:rsidRPr="00680CE6" w:rsidTr="00A04180">
        <w:trPr>
          <w:gridAfter w:val="1"/>
          <w:wAfter w:w="338" w:type="dxa"/>
          <w:cantSplit/>
          <w:trHeight w:val="550"/>
        </w:trPr>
        <w:tc>
          <w:tcPr>
            <w:tcW w:w="2185" w:type="dxa"/>
            <w:vAlign w:val="center"/>
          </w:tcPr>
          <w:p w:rsidR="001C5A99" w:rsidRPr="00680CE6" w:rsidRDefault="001C5A99" w:rsidP="00A04180">
            <w:pPr>
              <w:spacing w:before="120"/>
              <w:outlineLvl w:val="4"/>
              <w:rPr>
                <w:b/>
                <w:bCs/>
                <w:iCs/>
                <w:sz w:val="24"/>
                <w:szCs w:val="24"/>
              </w:rPr>
            </w:pPr>
            <w:r w:rsidRPr="00680CE6">
              <w:rPr>
                <w:b/>
                <w:bCs/>
                <w:iCs/>
                <w:sz w:val="24"/>
                <w:szCs w:val="24"/>
              </w:rPr>
              <w:t>Kulcsfogalmak/ fogalmak</w:t>
            </w:r>
          </w:p>
        </w:tc>
        <w:tc>
          <w:tcPr>
            <w:tcW w:w="7401" w:type="dxa"/>
            <w:gridSpan w:val="6"/>
          </w:tcPr>
          <w:p w:rsidR="001C5A99" w:rsidRPr="00680CE6" w:rsidRDefault="001C5A99" w:rsidP="00A04180">
            <w:pPr>
              <w:spacing w:before="120"/>
              <w:rPr>
                <w:sz w:val="24"/>
                <w:szCs w:val="24"/>
              </w:rPr>
            </w:pPr>
            <w:r w:rsidRPr="00680CE6">
              <w:rPr>
                <w:sz w:val="24"/>
                <w:szCs w:val="24"/>
              </w:rPr>
              <w:t>Tornaszer, spicc, feszes testtartás, támasz, függés, egyensúlyozás, ritmuskövetés, tornaelem, mászókulcsolás, megkülönböztetés, felismerés, kör, sor, pár, kapu, lépés (motívum), rögtönzés (improvizáció), tempó, kígyóvonal, csigavonal.</w:t>
            </w:r>
          </w:p>
        </w:tc>
      </w:tr>
      <w:tr w:rsidR="001C5A99" w:rsidRPr="00680CE6" w:rsidTr="00A04180">
        <w:tblPrEx>
          <w:tblCellMar>
            <w:left w:w="108" w:type="dxa"/>
            <w:right w:w="108" w:type="dxa"/>
          </w:tblCellMar>
          <w:tblLook w:val="01E0"/>
        </w:tblPrEx>
        <w:tc>
          <w:tcPr>
            <w:tcW w:w="2380" w:type="dxa"/>
            <w:gridSpan w:val="2"/>
            <w:vAlign w:val="center"/>
          </w:tcPr>
          <w:p w:rsidR="001C5A99" w:rsidRPr="00680CE6" w:rsidRDefault="001C5A99" w:rsidP="00A04180">
            <w:pPr>
              <w:spacing w:before="120"/>
              <w:contextualSpacing/>
              <w:rPr>
                <w:b/>
                <w:bCs/>
                <w:sz w:val="24"/>
                <w:szCs w:val="24"/>
              </w:rPr>
            </w:pPr>
            <w:r w:rsidRPr="00680CE6">
              <w:rPr>
                <w:b/>
                <w:bCs/>
                <w:sz w:val="24"/>
                <w:szCs w:val="24"/>
              </w:rPr>
              <w:t>Tematikai egység/ Fejlesztési cél</w:t>
            </w:r>
          </w:p>
        </w:tc>
        <w:tc>
          <w:tcPr>
            <w:tcW w:w="5666" w:type="dxa"/>
            <w:gridSpan w:val="3"/>
            <w:vAlign w:val="center"/>
          </w:tcPr>
          <w:p w:rsidR="001C5A99" w:rsidRPr="00680CE6" w:rsidRDefault="001C5A99" w:rsidP="00A04180">
            <w:pPr>
              <w:spacing w:before="120"/>
              <w:contextualSpacing/>
              <w:rPr>
                <w:bCs/>
                <w:sz w:val="24"/>
                <w:szCs w:val="24"/>
              </w:rPr>
            </w:pPr>
            <w:r w:rsidRPr="00680CE6">
              <w:rPr>
                <w:b/>
                <w:bCs/>
                <w:sz w:val="24"/>
                <w:szCs w:val="24"/>
              </w:rPr>
              <w:t>Természetes mozgásformák az atlétika jellegű feladatmegoldásokban</w:t>
            </w:r>
          </w:p>
        </w:tc>
        <w:tc>
          <w:tcPr>
            <w:tcW w:w="1878" w:type="dxa"/>
            <w:gridSpan w:val="3"/>
            <w:vAlign w:val="center"/>
          </w:tcPr>
          <w:p w:rsidR="001C5A99" w:rsidRPr="00680CE6" w:rsidRDefault="001C5A99" w:rsidP="00A04180">
            <w:pPr>
              <w:spacing w:before="120"/>
              <w:rPr>
                <w:b/>
                <w:bCs/>
                <w:sz w:val="24"/>
                <w:szCs w:val="24"/>
              </w:rPr>
            </w:pPr>
            <w:r w:rsidRPr="00680CE6">
              <w:rPr>
                <w:b/>
                <w:bCs/>
                <w:sz w:val="24"/>
                <w:szCs w:val="24"/>
              </w:rPr>
              <w:t>Órakeret 30 óra</w:t>
            </w:r>
          </w:p>
        </w:tc>
      </w:tr>
      <w:tr w:rsidR="001C5A99" w:rsidRPr="00680CE6" w:rsidTr="00A04180">
        <w:tblPrEx>
          <w:tblCellMar>
            <w:left w:w="108" w:type="dxa"/>
            <w:right w:w="108" w:type="dxa"/>
          </w:tblCellMar>
          <w:tblLook w:val="01E0"/>
        </w:tblPrEx>
        <w:tc>
          <w:tcPr>
            <w:tcW w:w="2380" w:type="dxa"/>
            <w:gridSpan w:val="2"/>
            <w:vAlign w:val="center"/>
          </w:tcPr>
          <w:p w:rsidR="001C5A99" w:rsidRPr="00680CE6" w:rsidRDefault="001C5A99" w:rsidP="00A04180">
            <w:pPr>
              <w:spacing w:before="120"/>
              <w:contextualSpacing/>
              <w:rPr>
                <w:b/>
                <w:bCs/>
                <w:sz w:val="24"/>
                <w:szCs w:val="24"/>
              </w:rPr>
            </w:pPr>
            <w:r w:rsidRPr="00680CE6">
              <w:rPr>
                <w:b/>
                <w:bCs/>
                <w:sz w:val="24"/>
                <w:szCs w:val="24"/>
              </w:rPr>
              <w:t>Előzetes tudás</w:t>
            </w:r>
          </w:p>
        </w:tc>
        <w:tc>
          <w:tcPr>
            <w:tcW w:w="7544" w:type="dxa"/>
            <w:gridSpan w:val="6"/>
          </w:tcPr>
          <w:p w:rsidR="001C5A99" w:rsidRPr="00680CE6" w:rsidRDefault="001C5A99" w:rsidP="00A04180">
            <w:pPr>
              <w:spacing w:before="120"/>
              <w:rPr>
                <w:sz w:val="24"/>
                <w:szCs w:val="24"/>
              </w:rPr>
            </w:pPr>
          </w:p>
        </w:tc>
      </w:tr>
      <w:tr w:rsidR="001C5A99" w:rsidRPr="00680CE6" w:rsidTr="00A04180">
        <w:tblPrEx>
          <w:tblCellMar>
            <w:left w:w="108" w:type="dxa"/>
            <w:right w:w="108" w:type="dxa"/>
          </w:tblCellMar>
          <w:tblLook w:val="01E0"/>
        </w:tblPrEx>
        <w:trPr>
          <w:trHeight w:val="2177"/>
        </w:trPr>
        <w:tc>
          <w:tcPr>
            <w:tcW w:w="2380" w:type="dxa"/>
            <w:gridSpan w:val="2"/>
            <w:vAlign w:val="center"/>
          </w:tcPr>
          <w:p w:rsidR="001C5A99" w:rsidRPr="00680CE6" w:rsidRDefault="001C5A99" w:rsidP="00A04180">
            <w:pPr>
              <w:spacing w:before="120"/>
              <w:contextualSpacing/>
              <w:rPr>
                <w:b/>
                <w:bCs/>
                <w:sz w:val="24"/>
                <w:szCs w:val="24"/>
              </w:rPr>
            </w:pPr>
            <w:r w:rsidRPr="00680CE6">
              <w:rPr>
                <w:b/>
                <w:bCs/>
                <w:sz w:val="24"/>
                <w:szCs w:val="24"/>
              </w:rPr>
              <w:t>A tematikai egység nevelési-fejlesztési céljai</w:t>
            </w:r>
          </w:p>
        </w:tc>
        <w:tc>
          <w:tcPr>
            <w:tcW w:w="7544" w:type="dxa"/>
            <w:gridSpan w:val="6"/>
          </w:tcPr>
          <w:p w:rsidR="001C5A99" w:rsidRPr="00680CE6" w:rsidRDefault="001C5A99" w:rsidP="00A04180">
            <w:pPr>
              <w:spacing w:before="120"/>
              <w:rPr>
                <w:bCs/>
                <w:sz w:val="24"/>
                <w:szCs w:val="24"/>
              </w:rPr>
            </w:pPr>
            <w:r w:rsidRPr="00680CE6">
              <w:rPr>
                <w:bCs/>
                <w:sz w:val="24"/>
                <w:szCs w:val="24"/>
              </w:rPr>
              <w:t xml:space="preserve">A természetes mozgásformák, sokoldalú alkalmazása az atlétikai jellegű mozgások végrehajtása során. A Kölyökatlétika mozgásanyagának gyakorlása során az ügyesség, koordinációs képesség fejlesztése; a mozdulat- és reakciógyorsaság, az aerob képességek és a törzs- és ízületi stabilizáció fejlesztése. </w:t>
            </w:r>
          </w:p>
          <w:p w:rsidR="001C5A99" w:rsidRPr="00680CE6" w:rsidRDefault="001C5A99" w:rsidP="00A04180">
            <w:pPr>
              <w:rPr>
                <w:sz w:val="24"/>
                <w:szCs w:val="24"/>
              </w:rPr>
            </w:pPr>
            <w:r w:rsidRPr="00680CE6">
              <w:rPr>
                <w:bCs/>
                <w:sz w:val="24"/>
                <w:szCs w:val="24"/>
              </w:rPr>
              <w:t>A gyakorlási folyamat során az önértékelés fejlesztése, a gyakorlás fontosságának, hatásának tudatosítása az ügyesség, és koordináció fejlődésében.</w:t>
            </w:r>
          </w:p>
        </w:tc>
      </w:tr>
    </w:tbl>
    <w:p w:rsidR="001C5A99" w:rsidRPr="00680CE6" w:rsidRDefault="001C5A99" w:rsidP="001C5A99">
      <w:pPr>
        <w:rPr>
          <w:b/>
          <w:bCs/>
          <w:sz w:val="24"/>
          <w:szCs w:val="24"/>
        </w:rPr>
        <w:sectPr w:rsidR="001C5A99" w:rsidRPr="00680CE6" w:rsidSect="001C5A99">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57"/>
        <w:gridCol w:w="4204"/>
        <w:gridCol w:w="2663"/>
      </w:tblGrid>
      <w:tr w:rsidR="001C5A99" w:rsidRPr="00680CE6" w:rsidTr="00A04180">
        <w:tc>
          <w:tcPr>
            <w:tcW w:w="7261" w:type="dxa"/>
            <w:gridSpan w:val="2"/>
            <w:tcBorders>
              <w:bottom w:val="single" w:sz="4" w:space="0" w:color="auto"/>
            </w:tcBorders>
            <w:vAlign w:val="center"/>
          </w:tcPr>
          <w:p w:rsidR="001C5A99" w:rsidRPr="00680CE6" w:rsidRDefault="001C5A99" w:rsidP="00A04180">
            <w:pPr>
              <w:spacing w:before="120"/>
              <w:contextualSpacing/>
              <w:rPr>
                <w:b/>
                <w:bCs/>
                <w:sz w:val="24"/>
                <w:szCs w:val="24"/>
              </w:rPr>
            </w:pPr>
            <w:r w:rsidRPr="00680CE6">
              <w:rPr>
                <w:b/>
                <w:bCs/>
                <w:sz w:val="24"/>
                <w:szCs w:val="24"/>
              </w:rPr>
              <w:t>Ismeretek/Fejlesztési követelmények</w:t>
            </w:r>
          </w:p>
        </w:tc>
        <w:tc>
          <w:tcPr>
            <w:tcW w:w="2663" w:type="dxa"/>
            <w:tcBorders>
              <w:bottom w:val="single" w:sz="4" w:space="0" w:color="auto"/>
            </w:tcBorders>
            <w:vAlign w:val="center"/>
          </w:tcPr>
          <w:p w:rsidR="001C5A99" w:rsidRPr="00680CE6" w:rsidRDefault="001C5A99" w:rsidP="00A04180">
            <w:pPr>
              <w:spacing w:before="120"/>
              <w:contextualSpacing/>
              <w:rPr>
                <w:b/>
                <w:bCs/>
                <w:sz w:val="24"/>
                <w:szCs w:val="24"/>
              </w:rPr>
            </w:pPr>
            <w:r w:rsidRPr="00680CE6">
              <w:rPr>
                <w:b/>
                <w:bCs/>
                <w:sz w:val="24"/>
                <w:szCs w:val="24"/>
              </w:rPr>
              <w:t>Kapcsolódási pontok</w:t>
            </w:r>
          </w:p>
        </w:tc>
      </w:tr>
      <w:tr w:rsidR="001C5A99" w:rsidRPr="00680CE6" w:rsidTr="00A04180">
        <w:tc>
          <w:tcPr>
            <w:tcW w:w="7261" w:type="dxa"/>
            <w:gridSpan w:val="2"/>
            <w:tcBorders>
              <w:top w:val="single" w:sz="4" w:space="0" w:color="auto"/>
              <w:left w:val="single" w:sz="4" w:space="0" w:color="auto"/>
              <w:right w:val="single" w:sz="4" w:space="0" w:color="auto"/>
            </w:tcBorders>
          </w:tcPr>
          <w:p w:rsidR="001C5A99" w:rsidRPr="00680CE6" w:rsidRDefault="001C5A99" w:rsidP="00A04180">
            <w:pPr>
              <w:spacing w:before="120"/>
              <w:rPr>
                <w:bCs/>
                <w:sz w:val="24"/>
                <w:szCs w:val="24"/>
              </w:rPr>
            </w:pPr>
            <w:r w:rsidRPr="00680CE6">
              <w:rPr>
                <w:bCs/>
                <w:sz w:val="24"/>
                <w:szCs w:val="24"/>
              </w:rPr>
              <w:t>MOZGÁSMŰVELTSÉG</w:t>
            </w:r>
          </w:p>
          <w:p w:rsidR="001C5A99" w:rsidRPr="00680CE6" w:rsidRDefault="001C5A99" w:rsidP="00A04180">
            <w:pPr>
              <w:rPr>
                <w:bCs/>
                <w:i/>
                <w:sz w:val="24"/>
                <w:szCs w:val="24"/>
              </w:rPr>
            </w:pPr>
            <w:r w:rsidRPr="00680CE6">
              <w:rPr>
                <w:bCs/>
                <w:i/>
                <w:sz w:val="24"/>
                <w:szCs w:val="24"/>
              </w:rPr>
              <w:t xml:space="preserve">Járás és futás mozgásformái: </w:t>
            </w:r>
            <w:r w:rsidRPr="00680CE6">
              <w:rPr>
                <w:bCs/>
                <w:sz w:val="24"/>
                <w:szCs w:val="24"/>
              </w:rPr>
              <w:t xml:space="preserve">egyenletes vagy változó sebességgel, különböző irányokba, mozgásútvonalon, különböző lépésfrekvenciával és lépéstávolsággal, szabadon és akadályok felett (természetes és kényszerítő körülmények között). </w:t>
            </w:r>
          </w:p>
          <w:p w:rsidR="001C5A99" w:rsidRPr="00680CE6" w:rsidRDefault="001C5A99" w:rsidP="00A04180">
            <w:pPr>
              <w:rPr>
                <w:bCs/>
                <w:sz w:val="24"/>
                <w:szCs w:val="24"/>
              </w:rPr>
            </w:pPr>
            <w:r w:rsidRPr="00680CE6">
              <w:rPr>
                <w:bCs/>
                <w:i/>
                <w:sz w:val="24"/>
                <w:szCs w:val="24"/>
              </w:rPr>
              <w:t>Ugrások és szökdelések mozgásformái:</w:t>
            </w:r>
            <w:r w:rsidRPr="00680CE6">
              <w:rPr>
                <w:bCs/>
                <w:sz w:val="24"/>
                <w:szCs w:val="24"/>
              </w:rPr>
              <w:t xml:space="preserve"> egyenletes vagy változó ugrástávolsággal, magassággal, irányokban, mozgásútvonalon páros és egy lábon, különböző síkokban, kis ismétlésszámokkal.</w:t>
            </w:r>
          </w:p>
          <w:p w:rsidR="001C5A99" w:rsidRPr="00680CE6" w:rsidRDefault="001C5A99" w:rsidP="00A04180">
            <w:pPr>
              <w:rPr>
                <w:bCs/>
                <w:i/>
                <w:sz w:val="24"/>
                <w:szCs w:val="24"/>
              </w:rPr>
            </w:pPr>
            <w:r w:rsidRPr="00680CE6">
              <w:rPr>
                <w:bCs/>
                <w:i/>
                <w:sz w:val="24"/>
                <w:szCs w:val="24"/>
              </w:rPr>
              <w:t xml:space="preserve">Dobások mozgásformái: </w:t>
            </w:r>
            <w:r w:rsidRPr="00680CE6">
              <w:rPr>
                <w:bCs/>
                <w:sz w:val="24"/>
                <w:szCs w:val="24"/>
              </w:rPr>
              <w:t xml:space="preserve">lökő-, hajító- és vető gyakorlatok: döntően célbadobással vízszintesen és/vagy függőlegesen változó, váltakozó irányokba, különböző anyagú, formájú, súlyú eszközökkel.  </w:t>
            </w:r>
          </w:p>
          <w:p w:rsidR="001C5A99" w:rsidRPr="00680CE6" w:rsidRDefault="001C5A99" w:rsidP="00A04180">
            <w:pPr>
              <w:rPr>
                <w:bCs/>
                <w:sz w:val="24"/>
                <w:szCs w:val="24"/>
              </w:rPr>
            </w:pPr>
          </w:p>
          <w:p w:rsidR="001C5A99" w:rsidRPr="00680CE6" w:rsidRDefault="001C5A99" w:rsidP="00A04180">
            <w:pPr>
              <w:rPr>
                <w:bCs/>
                <w:sz w:val="24"/>
                <w:szCs w:val="24"/>
              </w:rPr>
            </w:pPr>
            <w:r w:rsidRPr="00680CE6">
              <w:rPr>
                <w:bCs/>
                <w:i/>
                <w:sz w:val="24"/>
                <w:szCs w:val="24"/>
              </w:rPr>
              <w:t>Az atlétikai jellegű mozgások alkalmazása játékokban és a Kölyökatlétika versenyrendszerében</w:t>
            </w:r>
            <w:r w:rsidRPr="00680CE6">
              <w:rPr>
                <w:bCs/>
                <w:sz w:val="24"/>
                <w:szCs w:val="24"/>
              </w:rPr>
              <w:t xml:space="preserve"> </w:t>
            </w:r>
          </w:p>
          <w:p w:rsidR="001C5A99" w:rsidRPr="00680CE6" w:rsidRDefault="001C5A99" w:rsidP="00A04180">
            <w:pPr>
              <w:rPr>
                <w:sz w:val="24"/>
                <w:szCs w:val="24"/>
              </w:rPr>
            </w:pPr>
            <w:r w:rsidRPr="00680CE6">
              <w:rPr>
                <w:sz w:val="24"/>
                <w:szCs w:val="24"/>
              </w:rPr>
              <w:t xml:space="preserve">Szabályjátékok, feladatjátékok, atlétikai jellegű futások, ugrások és dobások, a Kölyökatlétika eszközkészletének beépítésével, </w:t>
            </w:r>
            <w:r w:rsidRPr="00680CE6">
              <w:rPr>
                <w:bCs/>
                <w:sz w:val="24"/>
                <w:szCs w:val="24"/>
              </w:rPr>
              <w:t xml:space="preserve">akadálypályákon, kontrollált csapatversenyek formájában. </w:t>
            </w:r>
          </w:p>
          <w:p w:rsidR="001C5A99" w:rsidRPr="00680CE6" w:rsidRDefault="001C5A99" w:rsidP="00A04180">
            <w:pPr>
              <w:rPr>
                <w:sz w:val="24"/>
                <w:szCs w:val="24"/>
              </w:rPr>
            </w:pPr>
          </w:p>
          <w:p w:rsidR="001C5A99" w:rsidRPr="00680CE6" w:rsidRDefault="001C5A99" w:rsidP="00A04180">
            <w:pPr>
              <w:rPr>
                <w:sz w:val="24"/>
                <w:szCs w:val="24"/>
              </w:rPr>
            </w:pPr>
            <w:r w:rsidRPr="00680CE6">
              <w:rPr>
                <w:sz w:val="24"/>
                <w:szCs w:val="24"/>
              </w:rPr>
              <w:t>ISMERETEK, SZEMÉLYISÉGFEJLESZTÉS</w:t>
            </w:r>
          </w:p>
          <w:p w:rsidR="001C5A99" w:rsidRPr="00680CE6" w:rsidRDefault="001C5A99" w:rsidP="00A04180">
            <w:pPr>
              <w:rPr>
                <w:sz w:val="24"/>
                <w:szCs w:val="24"/>
              </w:rPr>
            </w:pPr>
            <w:r w:rsidRPr="00680CE6">
              <w:rPr>
                <w:bCs/>
                <w:sz w:val="24"/>
                <w:szCs w:val="24"/>
              </w:rPr>
              <w:t>Az energia-befektetés tudatosságának összetevői, a rajthoz kapcsolódó vezényszavak, a dobásokhoz kapcsolódó balesetvédelmi szabályok, idő- és távolságmérés, Kölyökatlétikai eszközök elnevezései, a tanult mozgások ismerete. A kitartás pozitív értékként való elfogadása.</w:t>
            </w:r>
          </w:p>
        </w:tc>
        <w:tc>
          <w:tcPr>
            <w:tcW w:w="2663" w:type="dxa"/>
            <w:tcBorders>
              <w:top w:val="single" w:sz="4" w:space="0" w:color="auto"/>
              <w:left w:val="single" w:sz="4" w:space="0" w:color="auto"/>
              <w:right w:val="single" w:sz="4" w:space="0" w:color="auto"/>
            </w:tcBorders>
          </w:tcPr>
          <w:p w:rsidR="001C5A99" w:rsidRPr="00680CE6" w:rsidRDefault="001C5A99" w:rsidP="00A04180">
            <w:pPr>
              <w:spacing w:before="120"/>
              <w:rPr>
                <w:sz w:val="24"/>
                <w:szCs w:val="24"/>
              </w:rPr>
            </w:pPr>
            <w:r w:rsidRPr="00680CE6">
              <w:rPr>
                <w:i/>
                <w:sz w:val="24"/>
                <w:szCs w:val="24"/>
              </w:rPr>
              <w:t>Matematika:</w:t>
            </w:r>
            <w:r w:rsidRPr="00680CE6">
              <w:rPr>
                <w:sz w:val="24"/>
                <w:szCs w:val="24"/>
              </w:rPr>
              <w:t xml:space="preserve"> mérés, mérhető tulajdonságok.</w:t>
            </w:r>
          </w:p>
          <w:p w:rsidR="001C5A99" w:rsidRPr="00680CE6" w:rsidRDefault="001C5A99" w:rsidP="00A04180">
            <w:pPr>
              <w:rPr>
                <w:sz w:val="24"/>
                <w:szCs w:val="24"/>
              </w:rPr>
            </w:pPr>
          </w:p>
          <w:p w:rsidR="001C5A99" w:rsidRPr="00680CE6" w:rsidRDefault="001C5A99" w:rsidP="00A04180">
            <w:pPr>
              <w:rPr>
                <w:sz w:val="24"/>
                <w:szCs w:val="24"/>
              </w:rPr>
            </w:pPr>
            <w:r w:rsidRPr="00680CE6">
              <w:rPr>
                <w:i/>
                <w:sz w:val="24"/>
                <w:szCs w:val="24"/>
              </w:rPr>
              <w:t>Vizuális kultúra:</w:t>
            </w:r>
            <w:r w:rsidRPr="00680CE6">
              <w:rPr>
                <w:sz w:val="24"/>
                <w:szCs w:val="24"/>
              </w:rPr>
              <w:t xml:space="preserve"> közvetlen tapasztalás útján szerzett élmények feldolgozása, látványok megfigyelése, leírása.</w:t>
            </w:r>
          </w:p>
          <w:p w:rsidR="001C5A99" w:rsidRPr="00680CE6" w:rsidRDefault="001C5A99" w:rsidP="00A04180">
            <w:pPr>
              <w:rPr>
                <w:sz w:val="24"/>
                <w:szCs w:val="24"/>
              </w:rPr>
            </w:pPr>
          </w:p>
          <w:p w:rsidR="001C5A99" w:rsidRPr="00680CE6" w:rsidRDefault="001C5A99" w:rsidP="00A04180">
            <w:pPr>
              <w:rPr>
                <w:sz w:val="24"/>
                <w:szCs w:val="24"/>
              </w:rPr>
            </w:pPr>
            <w:r w:rsidRPr="00680CE6">
              <w:rPr>
                <w:i/>
                <w:sz w:val="24"/>
                <w:szCs w:val="24"/>
              </w:rPr>
              <w:t>Környezetismeret:</w:t>
            </w:r>
            <w:r w:rsidRPr="00680CE6">
              <w:rPr>
                <w:sz w:val="24"/>
                <w:szCs w:val="24"/>
              </w:rPr>
              <w:t xml:space="preserve"> testünk, életműködéseink.</w:t>
            </w:r>
          </w:p>
        </w:tc>
      </w:tr>
      <w:tr w:rsidR="001C5A99" w:rsidRPr="00680CE6" w:rsidTr="00A04180">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c>
          <w:tcPr>
            <w:tcW w:w="3057" w:type="dxa"/>
            <w:vAlign w:val="center"/>
          </w:tcPr>
          <w:p w:rsidR="001C5A99" w:rsidRPr="00680CE6" w:rsidRDefault="001C5A99" w:rsidP="00A04180">
            <w:pPr>
              <w:spacing w:before="120"/>
              <w:rPr>
                <w:sz w:val="24"/>
                <w:szCs w:val="24"/>
              </w:rPr>
            </w:pPr>
            <w:r w:rsidRPr="00680CE6">
              <w:rPr>
                <w:b/>
                <w:bCs/>
                <w:sz w:val="24"/>
                <w:szCs w:val="24"/>
              </w:rPr>
              <w:t>Kulcsfogalmak/fogalmak</w:t>
            </w:r>
          </w:p>
        </w:tc>
        <w:tc>
          <w:tcPr>
            <w:tcW w:w="6867" w:type="dxa"/>
            <w:gridSpan w:val="2"/>
          </w:tcPr>
          <w:p w:rsidR="001C5A99" w:rsidRPr="00680CE6" w:rsidRDefault="001C5A99" w:rsidP="00A04180">
            <w:pPr>
              <w:spacing w:before="120"/>
              <w:rPr>
                <w:sz w:val="24"/>
                <w:szCs w:val="24"/>
              </w:rPr>
            </w:pPr>
            <w:r w:rsidRPr="00680CE6">
              <w:rPr>
                <w:sz w:val="24"/>
                <w:szCs w:val="24"/>
              </w:rPr>
              <w:t>Futóiskola, dobóiskola, ugróiskola, lendületszerzés, elrugaszkodás, repülés, érkezés, elugrás, felugrás, leugrás, karlendítés, sprint (vágta), légzésszabályozás.</w:t>
            </w:r>
          </w:p>
        </w:tc>
      </w:tr>
    </w:tbl>
    <w:p w:rsidR="001C5A99" w:rsidRPr="00680CE6" w:rsidRDefault="001C5A99" w:rsidP="001C5A99">
      <w:pPr>
        <w:rPr>
          <w:sz w:val="24"/>
          <w:szCs w:val="24"/>
        </w:rPr>
      </w:pPr>
    </w:p>
    <w:tbl>
      <w:tblPr>
        <w:tblW w:w="958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1"/>
        <w:gridCol w:w="277"/>
        <w:gridCol w:w="4738"/>
        <w:gridCol w:w="1187"/>
        <w:gridCol w:w="1193"/>
      </w:tblGrid>
      <w:tr w:rsidR="001C5A99" w:rsidRPr="00680CE6" w:rsidTr="00A04180">
        <w:trPr>
          <w:cantSplit/>
        </w:trPr>
        <w:tc>
          <w:tcPr>
            <w:tcW w:w="2468" w:type="dxa"/>
            <w:gridSpan w:val="2"/>
            <w:vAlign w:val="center"/>
          </w:tcPr>
          <w:p w:rsidR="001C5A99" w:rsidRPr="00680CE6" w:rsidRDefault="001C5A99" w:rsidP="00A04180">
            <w:pPr>
              <w:spacing w:before="120"/>
              <w:rPr>
                <w:b/>
                <w:bCs/>
                <w:sz w:val="24"/>
                <w:szCs w:val="24"/>
              </w:rPr>
            </w:pPr>
            <w:r w:rsidRPr="00680CE6">
              <w:rPr>
                <w:b/>
                <w:bCs/>
                <w:sz w:val="24"/>
                <w:szCs w:val="24"/>
              </w:rPr>
              <w:t>Tematikai egység/ Fejlesztési cél</w:t>
            </w:r>
          </w:p>
        </w:tc>
        <w:tc>
          <w:tcPr>
            <w:tcW w:w="5925" w:type="dxa"/>
            <w:gridSpan w:val="2"/>
            <w:shd w:val="clear" w:color="auto" w:fill="auto"/>
            <w:vAlign w:val="center"/>
          </w:tcPr>
          <w:p w:rsidR="001C5A99" w:rsidRPr="00680CE6" w:rsidRDefault="001C5A99" w:rsidP="00A04180">
            <w:pPr>
              <w:spacing w:before="120"/>
              <w:contextualSpacing/>
              <w:rPr>
                <w:sz w:val="24"/>
                <w:szCs w:val="24"/>
              </w:rPr>
            </w:pPr>
            <w:r w:rsidRPr="00680CE6">
              <w:rPr>
                <w:b/>
                <w:bCs/>
                <w:sz w:val="24"/>
                <w:szCs w:val="24"/>
              </w:rPr>
              <w:t>Természetes mozgásformák a sportjátékok alaptechnikai és taktikai feladatmegoldásaiban</w:t>
            </w:r>
          </w:p>
        </w:tc>
        <w:tc>
          <w:tcPr>
            <w:tcW w:w="1193" w:type="dxa"/>
            <w:vAlign w:val="center"/>
          </w:tcPr>
          <w:p w:rsidR="001C5A99" w:rsidRPr="00680CE6" w:rsidRDefault="001C5A99" w:rsidP="00A04180">
            <w:pPr>
              <w:spacing w:before="120"/>
              <w:rPr>
                <w:b/>
                <w:bCs/>
                <w:sz w:val="24"/>
                <w:szCs w:val="24"/>
              </w:rPr>
            </w:pPr>
            <w:r w:rsidRPr="00680CE6">
              <w:rPr>
                <w:b/>
                <w:bCs/>
                <w:sz w:val="24"/>
                <w:szCs w:val="24"/>
              </w:rPr>
              <w:t>Órakeret 21 óra</w:t>
            </w:r>
          </w:p>
        </w:tc>
      </w:tr>
      <w:tr w:rsidR="001C5A99" w:rsidRPr="00680CE6" w:rsidTr="00A04180">
        <w:trPr>
          <w:cantSplit/>
        </w:trPr>
        <w:tc>
          <w:tcPr>
            <w:tcW w:w="2468" w:type="dxa"/>
            <w:gridSpan w:val="2"/>
            <w:vAlign w:val="center"/>
          </w:tcPr>
          <w:p w:rsidR="001C5A99" w:rsidRPr="00680CE6" w:rsidRDefault="001C5A99" w:rsidP="00A04180">
            <w:pPr>
              <w:spacing w:before="120"/>
              <w:rPr>
                <w:b/>
                <w:bCs/>
                <w:sz w:val="24"/>
                <w:szCs w:val="24"/>
              </w:rPr>
            </w:pPr>
            <w:r w:rsidRPr="00680CE6">
              <w:rPr>
                <w:b/>
                <w:bCs/>
                <w:sz w:val="24"/>
                <w:szCs w:val="24"/>
              </w:rPr>
              <w:t>Előzetes tudás</w:t>
            </w:r>
          </w:p>
        </w:tc>
        <w:tc>
          <w:tcPr>
            <w:tcW w:w="7118" w:type="dxa"/>
            <w:gridSpan w:val="3"/>
          </w:tcPr>
          <w:p w:rsidR="001C5A99" w:rsidRPr="00680CE6" w:rsidRDefault="001C5A99" w:rsidP="00A04180">
            <w:pPr>
              <w:spacing w:before="120"/>
              <w:rPr>
                <w:sz w:val="24"/>
                <w:szCs w:val="24"/>
              </w:rPr>
            </w:pPr>
          </w:p>
        </w:tc>
      </w:tr>
      <w:tr w:rsidR="001C5A99" w:rsidRPr="00680CE6" w:rsidTr="00A04180">
        <w:trPr>
          <w:cantSplit/>
          <w:trHeight w:val="328"/>
        </w:trPr>
        <w:tc>
          <w:tcPr>
            <w:tcW w:w="2468" w:type="dxa"/>
            <w:gridSpan w:val="2"/>
            <w:vAlign w:val="center"/>
          </w:tcPr>
          <w:p w:rsidR="001C5A99" w:rsidRPr="00680CE6" w:rsidRDefault="001C5A99" w:rsidP="00A04180">
            <w:pPr>
              <w:spacing w:before="120"/>
              <w:rPr>
                <w:sz w:val="24"/>
                <w:szCs w:val="24"/>
              </w:rPr>
            </w:pPr>
            <w:r w:rsidRPr="00680CE6">
              <w:rPr>
                <w:b/>
                <w:sz w:val="24"/>
                <w:szCs w:val="24"/>
              </w:rPr>
              <w:t>A tematikai egység nevelési-fejlesztési céljai</w:t>
            </w:r>
          </w:p>
        </w:tc>
        <w:tc>
          <w:tcPr>
            <w:tcW w:w="7118" w:type="dxa"/>
            <w:gridSpan w:val="3"/>
          </w:tcPr>
          <w:p w:rsidR="001C5A99" w:rsidRPr="00680CE6" w:rsidRDefault="001C5A99" w:rsidP="00A04180">
            <w:pPr>
              <w:spacing w:before="120"/>
              <w:rPr>
                <w:sz w:val="24"/>
                <w:szCs w:val="24"/>
              </w:rPr>
            </w:pPr>
            <w:r w:rsidRPr="00680CE6">
              <w:rPr>
                <w:sz w:val="24"/>
                <w:szCs w:val="24"/>
              </w:rPr>
              <w:t>A sportjátékok alaptechnikai és taktikai feladatmegoldása során a természetes hely- és helyzetváltoztató és manipulatív természetes mozgásformák játékos formában történő alkalmazásával a játéktevékenység fejlesztése. A tevékenységek során az énközpontúság csökkentése a taktikai gondolkodás megalapozása és a csapathoz való pozitív viszony alakítása során.</w:t>
            </w:r>
          </w:p>
        </w:tc>
      </w:tr>
      <w:tr w:rsidR="001C5A99" w:rsidRPr="00680CE6" w:rsidTr="00A04180">
        <w:trPr>
          <w:cantSplit/>
        </w:trPr>
        <w:tc>
          <w:tcPr>
            <w:tcW w:w="7206" w:type="dxa"/>
            <w:gridSpan w:val="3"/>
          </w:tcPr>
          <w:p w:rsidR="001C5A99" w:rsidRPr="00680CE6" w:rsidRDefault="001C5A99" w:rsidP="00A04180">
            <w:pPr>
              <w:spacing w:before="120"/>
              <w:outlineLvl w:val="2"/>
              <w:rPr>
                <w:b/>
                <w:bCs/>
                <w:iCs/>
                <w:sz w:val="24"/>
                <w:szCs w:val="24"/>
              </w:rPr>
            </w:pPr>
            <w:r w:rsidRPr="00680CE6">
              <w:rPr>
                <w:b/>
                <w:iCs/>
                <w:sz w:val="24"/>
                <w:szCs w:val="24"/>
              </w:rPr>
              <w:t xml:space="preserve">Ismeretek/fejlesztési követelmények </w:t>
            </w:r>
          </w:p>
        </w:tc>
        <w:tc>
          <w:tcPr>
            <w:tcW w:w="2380" w:type="dxa"/>
            <w:gridSpan w:val="2"/>
          </w:tcPr>
          <w:p w:rsidR="001C5A99" w:rsidRPr="00680CE6" w:rsidRDefault="001C5A99" w:rsidP="00A04180">
            <w:pPr>
              <w:spacing w:before="120"/>
              <w:rPr>
                <w:b/>
                <w:bCs/>
                <w:sz w:val="24"/>
                <w:szCs w:val="24"/>
              </w:rPr>
            </w:pPr>
            <w:r w:rsidRPr="00680CE6">
              <w:rPr>
                <w:b/>
                <w:bCs/>
                <w:sz w:val="24"/>
                <w:szCs w:val="24"/>
              </w:rPr>
              <w:t>Kapcsolódási pontok</w:t>
            </w:r>
          </w:p>
        </w:tc>
      </w:tr>
      <w:tr w:rsidR="001C5A99" w:rsidRPr="00680CE6" w:rsidTr="00A04180">
        <w:trPr>
          <w:trHeight w:val="1787"/>
        </w:trPr>
        <w:tc>
          <w:tcPr>
            <w:tcW w:w="7206" w:type="dxa"/>
            <w:gridSpan w:val="3"/>
            <w:shd w:val="clear" w:color="auto" w:fill="auto"/>
          </w:tcPr>
          <w:p w:rsidR="001C5A99" w:rsidRPr="00680CE6" w:rsidRDefault="001C5A99" w:rsidP="00A04180">
            <w:pPr>
              <w:spacing w:before="120"/>
              <w:rPr>
                <w:bCs/>
                <w:sz w:val="24"/>
                <w:szCs w:val="24"/>
              </w:rPr>
            </w:pPr>
            <w:r w:rsidRPr="00680CE6">
              <w:rPr>
                <w:bCs/>
                <w:sz w:val="24"/>
                <w:szCs w:val="24"/>
              </w:rPr>
              <w:t>MOZGÁSMŰVELTSÉG</w:t>
            </w:r>
          </w:p>
          <w:p w:rsidR="001C5A99" w:rsidRPr="00680CE6" w:rsidRDefault="001C5A99" w:rsidP="00A04180">
            <w:pPr>
              <w:rPr>
                <w:bCs/>
                <w:i/>
                <w:sz w:val="24"/>
                <w:szCs w:val="24"/>
              </w:rPr>
            </w:pPr>
            <w:r w:rsidRPr="00680CE6">
              <w:rPr>
                <w:bCs/>
                <w:i/>
                <w:sz w:val="24"/>
                <w:szCs w:val="24"/>
              </w:rPr>
              <w:t>Kis létszámú, játékos hely-, helyzetváltoztató és manipulatív feladatmegoldások:</w:t>
            </w:r>
            <w:r w:rsidRPr="00680CE6">
              <w:rPr>
                <w:bCs/>
                <w:sz w:val="24"/>
                <w:szCs w:val="24"/>
              </w:rPr>
              <w:t xml:space="preserve"> labdarúgás, minikosárlabda, miniröplabda, szivacskézilabda, illetve egyéb sportjáték jelleggel. Támadó és védekező szerepek kisjátékok közben. A játékszabályok fokozatos bevezetése a játéktevékenység során</w:t>
            </w:r>
            <w:r w:rsidRPr="00680CE6">
              <w:rPr>
                <w:bCs/>
                <w:i/>
                <w:sz w:val="24"/>
                <w:szCs w:val="24"/>
              </w:rPr>
              <w:t>.</w:t>
            </w:r>
          </w:p>
          <w:p w:rsidR="001C5A99" w:rsidRPr="00680CE6" w:rsidRDefault="001C5A99" w:rsidP="00A04180">
            <w:pPr>
              <w:rPr>
                <w:bCs/>
                <w:sz w:val="24"/>
                <w:szCs w:val="24"/>
              </w:rPr>
            </w:pPr>
            <w:r w:rsidRPr="00680CE6">
              <w:rPr>
                <w:bCs/>
                <w:i/>
                <w:sz w:val="24"/>
                <w:szCs w:val="24"/>
              </w:rPr>
              <w:t>Labdarúgás:</w:t>
            </w:r>
            <w:r w:rsidRPr="00680CE6">
              <w:rPr>
                <w:bCs/>
                <w:sz w:val="24"/>
                <w:szCs w:val="24"/>
              </w:rPr>
              <w:t xml:space="preserve"> A kispályás labdarúgás szabályainak alkalmazása 4:1 felállási formában, rombuszalakzatban. Kapura rúgások (kapus nélkül).</w:t>
            </w:r>
          </w:p>
          <w:p w:rsidR="001C5A99" w:rsidRPr="00680CE6" w:rsidRDefault="001C5A99" w:rsidP="00A04180">
            <w:pPr>
              <w:rPr>
                <w:bCs/>
                <w:sz w:val="24"/>
                <w:szCs w:val="24"/>
              </w:rPr>
            </w:pPr>
            <w:r w:rsidRPr="00680CE6">
              <w:rPr>
                <w:bCs/>
                <w:i/>
                <w:sz w:val="24"/>
                <w:szCs w:val="24"/>
              </w:rPr>
              <w:t>Minikosárlabda:</w:t>
            </w:r>
            <w:r w:rsidRPr="00680CE6">
              <w:rPr>
                <w:bCs/>
                <w:sz w:val="24"/>
                <w:szCs w:val="24"/>
              </w:rPr>
              <w:t xml:space="preserve"> Kosárra dobási kísérletek alacsony gyűrűre.</w:t>
            </w:r>
          </w:p>
          <w:p w:rsidR="001C5A99" w:rsidRPr="00680CE6" w:rsidRDefault="001C5A99" w:rsidP="00A04180">
            <w:pPr>
              <w:rPr>
                <w:bCs/>
                <w:sz w:val="24"/>
                <w:szCs w:val="24"/>
              </w:rPr>
            </w:pPr>
            <w:r w:rsidRPr="00680CE6">
              <w:rPr>
                <w:bCs/>
                <w:i/>
                <w:sz w:val="24"/>
                <w:szCs w:val="24"/>
              </w:rPr>
              <w:t>Sportjáték-előkészítő kisjátékok:</w:t>
            </w:r>
            <w:r w:rsidRPr="00680CE6">
              <w:rPr>
                <w:bCs/>
                <w:sz w:val="24"/>
                <w:szCs w:val="24"/>
              </w:rPr>
              <w:t xml:space="preserve"> Létszámfölényes és létszámazonos helyzetek megoldása. </w:t>
            </w:r>
          </w:p>
          <w:p w:rsidR="001C5A99" w:rsidRPr="00680CE6" w:rsidRDefault="001C5A99" w:rsidP="00A04180">
            <w:pPr>
              <w:rPr>
                <w:b/>
                <w:sz w:val="24"/>
                <w:szCs w:val="24"/>
              </w:rPr>
            </w:pPr>
            <w:r w:rsidRPr="00680CE6">
              <w:rPr>
                <w:bCs/>
                <w:sz w:val="24"/>
                <w:szCs w:val="24"/>
              </w:rPr>
              <w:t>Kooperatív miniröplabda játékok; célbadobó-, ütő- és rúgójátékok; vonaljátékok; „cicajátékok”; zsinórlabda; sportjátékok kislétszámú mérkőzései egyszerűsített szabályokkal.</w:t>
            </w:r>
          </w:p>
          <w:p w:rsidR="001C5A99" w:rsidRPr="00680CE6" w:rsidRDefault="001C5A99" w:rsidP="00A04180">
            <w:pPr>
              <w:rPr>
                <w:sz w:val="24"/>
                <w:szCs w:val="24"/>
              </w:rPr>
            </w:pPr>
          </w:p>
          <w:p w:rsidR="001C5A99" w:rsidRPr="00680CE6" w:rsidRDefault="001C5A99" w:rsidP="00A04180">
            <w:pPr>
              <w:rPr>
                <w:sz w:val="24"/>
                <w:szCs w:val="24"/>
              </w:rPr>
            </w:pPr>
            <w:r w:rsidRPr="00680CE6">
              <w:rPr>
                <w:sz w:val="24"/>
                <w:szCs w:val="24"/>
              </w:rPr>
              <w:t>ISMERETEK, SZEMÉLYISÉGFEJLESZTÉS</w:t>
            </w:r>
          </w:p>
          <w:p w:rsidR="001C5A99" w:rsidRPr="00680CE6" w:rsidRDefault="001C5A99" w:rsidP="00A04180">
            <w:pPr>
              <w:rPr>
                <w:sz w:val="24"/>
                <w:szCs w:val="24"/>
              </w:rPr>
            </w:pPr>
            <w:r w:rsidRPr="00680CE6">
              <w:rPr>
                <w:sz w:val="24"/>
                <w:szCs w:val="24"/>
              </w:rPr>
              <w:t>Mozgáskapcsolatok megértése eszközzel, társakkal. Baleset-megelőzési ismeretek.</w:t>
            </w:r>
          </w:p>
          <w:p w:rsidR="001C5A99" w:rsidRPr="00680CE6" w:rsidRDefault="001C5A99" w:rsidP="00A04180">
            <w:pPr>
              <w:rPr>
                <w:color w:val="000000"/>
                <w:sz w:val="24"/>
                <w:szCs w:val="24"/>
              </w:rPr>
            </w:pPr>
            <w:r w:rsidRPr="00680CE6">
              <w:rPr>
                <w:sz w:val="24"/>
                <w:szCs w:val="24"/>
              </w:rPr>
              <w:t xml:space="preserve">Játékfeladatok, játékszabályok keretein belüli cselekvés, a társas szabályok megsértésének észlelése és jelzése, alkalmazkodás az irányításhoz. A sportszerűség fogalmának megértése. </w:t>
            </w:r>
          </w:p>
        </w:tc>
        <w:tc>
          <w:tcPr>
            <w:tcW w:w="2380" w:type="dxa"/>
            <w:gridSpan w:val="2"/>
          </w:tcPr>
          <w:p w:rsidR="001C5A99" w:rsidRPr="00680CE6" w:rsidRDefault="001C5A99" w:rsidP="00A04180">
            <w:pPr>
              <w:spacing w:before="120"/>
              <w:rPr>
                <w:sz w:val="24"/>
                <w:szCs w:val="24"/>
              </w:rPr>
            </w:pPr>
            <w:r w:rsidRPr="00680CE6">
              <w:rPr>
                <w:i/>
                <w:sz w:val="24"/>
                <w:szCs w:val="24"/>
              </w:rPr>
              <w:t>Technika, életvitel és gyakorlat:</w:t>
            </w:r>
            <w:r w:rsidRPr="00680CE6">
              <w:rPr>
                <w:sz w:val="24"/>
                <w:szCs w:val="24"/>
              </w:rPr>
              <w:t xml:space="preserve"> anyagok és alakításuk.</w:t>
            </w:r>
          </w:p>
          <w:p w:rsidR="001C5A99" w:rsidRPr="00680CE6" w:rsidRDefault="001C5A99" w:rsidP="00A04180">
            <w:pPr>
              <w:rPr>
                <w:sz w:val="24"/>
                <w:szCs w:val="24"/>
              </w:rPr>
            </w:pPr>
          </w:p>
          <w:p w:rsidR="001C5A99" w:rsidRPr="00680CE6" w:rsidRDefault="001C5A99" w:rsidP="00A04180">
            <w:pPr>
              <w:rPr>
                <w:sz w:val="24"/>
                <w:szCs w:val="24"/>
              </w:rPr>
            </w:pPr>
            <w:r w:rsidRPr="00680CE6">
              <w:rPr>
                <w:i/>
                <w:sz w:val="24"/>
                <w:szCs w:val="24"/>
              </w:rPr>
              <w:t>Vizuális kultúra:</w:t>
            </w:r>
            <w:r w:rsidRPr="00680CE6">
              <w:rPr>
                <w:sz w:val="24"/>
                <w:szCs w:val="24"/>
              </w:rPr>
              <w:t xml:space="preserve"> vizuális kommunikáció.</w:t>
            </w:r>
          </w:p>
          <w:p w:rsidR="001C5A99" w:rsidRPr="00680CE6" w:rsidRDefault="001C5A99" w:rsidP="00A04180">
            <w:pPr>
              <w:rPr>
                <w:i/>
                <w:sz w:val="24"/>
                <w:szCs w:val="24"/>
              </w:rPr>
            </w:pPr>
          </w:p>
          <w:p w:rsidR="001C5A99" w:rsidRPr="00680CE6" w:rsidRDefault="001C5A99" w:rsidP="00A04180">
            <w:pPr>
              <w:rPr>
                <w:i/>
                <w:sz w:val="24"/>
                <w:szCs w:val="24"/>
              </w:rPr>
            </w:pPr>
            <w:r w:rsidRPr="00680CE6">
              <w:rPr>
                <w:i/>
                <w:sz w:val="24"/>
                <w:szCs w:val="24"/>
              </w:rPr>
              <w:t xml:space="preserve">Környezetismeret: </w:t>
            </w:r>
            <w:r w:rsidRPr="00680CE6">
              <w:rPr>
                <w:sz w:val="24"/>
                <w:szCs w:val="24"/>
              </w:rPr>
              <w:t>testünk és életműködéseink, tájékozódási</w:t>
            </w:r>
            <w:r w:rsidRPr="00680CE6">
              <w:rPr>
                <w:i/>
                <w:sz w:val="24"/>
                <w:szCs w:val="24"/>
              </w:rPr>
              <w:t xml:space="preserve"> </w:t>
            </w:r>
            <w:r w:rsidRPr="00680CE6">
              <w:rPr>
                <w:sz w:val="24"/>
                <w:szCs w:val="24"/>
              </w:rPr>
              <w:t>alapismeretek.</w:t>
            </w:r>
          </w:p>
        </w:tc>
      </w:tr>
      <w:tr w:rsidR="001C5A99" w:rsidRPr="00680CE6" w:rsidTr="00A04180">
        <w:trPr>
          <w:cantSplit/>
          <w:trHeight w:val="550"/>
        </w:trPr>
        <w:tc>
          <w:tcPr>
            <w:tcW w:w="2191" w:type="dxa"/>
            <w:vAlign w:val="center"/>
          </w:tcPr>
          <w:p w:rsidR="001C5A99" w:rsidRPr="00680CE6" w:rsidRDefault="001C5A99" w:rsidP="00A04180">
            <w:pPr>
              <w:spacing w:before="120"/>
              <w:outlineLvl w:val="4"/>
              <w:rPr>
                <w:b/>
                <w:sz w:val="24"/>
                <w:szCs w:val="24"/>
              </w:rPr>
            </w:pPr>
            <w:r w:rsidRPr="00680CE6">
              <w:rPr>
                <w:b/>
                <w:sz w:val="24"/>
                <w:szCs w:val="24"/>
              </w:rPr>
              <w:t>Kulcsfogalmak/ fogalmak</w:t>
            </w:r>
          </w:p>
        </w:tc>
        <w:tc>
          <w:tcPr>
            <w:tcW w:w="7395" w:type="dxa"/>
            <w:gridSpan w:val="4"/>
          </w:tcPr>
          <w:p w:rsidR="001C5A99" w:rsidRPr="00680CE6" w:rsidRDefault="001C5A99" w:rsidP="00A04180">
            <w:pPr>
              <w:spacing w:before="120"/>
              <w:rPr>
                <w:sz w:val="24"/>
                <w:szCs w:val="24"/>
              </w:rPr>
            </w:pPr>
            <w:r w:rsidRPr="00680CE6">
              <w:rPr>
                <w:sz w:val="24"/>
                <w:szCs w:val="24"/>
              </w:rPr>
              <w:t>Játékfeladat, játékszabály,</w:t>
            </w:r>
            <w:r w:rsidRPr="00680CE6">
              <w:rPr>
                <w:i/>
                <w:sz w:val="24"/>
                <w:szCs w:val="24"/>
              </w:rPr>
              <w:t xml:space="preserve"> </w:t>
            </w:r>
            <w:r w:rsidRPr="00680CE6">
              <w:rPr>
                <w:sz w:val="24"/>
                <w:szCs w:val="24"/>
              </w:rPr>
              <w:t>helyezkedés, labdatartás</w:t>
            </w:r>
            <w:r w:rsidRPr="00680CE6">
              <w:rPr>
                <w:i/>
                <w:sz w:val="24"/>
                <w:szCs w:val="24"/>
              </w:rPr>
              <w:t xml:space="preserve">, </w:t>
            </w:r>
            <w:r w:rsidRPr="00680CE6">
              <w:rPr>
                <w:sz w:val="24"/>
                <w:szCs w:val="24"/>
              </w:rPr>
              <w:t>üres terület, védekezés, támadás, összjáték</w:t>
            </w:r>
            <w:r w:rsidRPr="00680CE6">
              <w:rPr>
                <w:i/>
                <w:sz w:val="24"/>
                <w:szCs w:val="24"/>
              </w:rPr>
              <w:t xml:space="preserve">, </w:t>
            </w:r>
            <w:r w:rsidRPr="00680CE6">
              <w:rPr>
                <w:sz w:val="24"/>
                <w:szCs w:val="24"/>
              </w:rPr>
              <w:t xml:space="preserve">technikai elem, együttműködés, sportszerűség, </w:t>
            </w:r>
            <w:r w:rsidRPr="00680CE6">
              <w:rPr>
                <w:rFonts w:eastAsia="TimesNewRoman"/>
                <w:sz w:val="24"/>
                <w:szCs w:val="24"/>
              </w:rPr>
              <w:t>győztes, vesztes, megegyezés, különbözőség, másság, elfogadás, szabályszegés.</w:t>
            </w:r>
          </w:p>
        </w:tc>
      </w:tr>
    </w:tbl>
    <w:p w:rsidR="001C5A99" w:rsidRPr="00680CE6" w:rsidRDefault="001C5A99" w:rsidP="001C5A99">
      <w:pPr>
        <w:rPr>
          <w:sz w:val="24"/>
          <w:szCs w:val="24"/>
        </w:rPr>
      </w:pPr>
    </w:p>
    <w:tbl>
      <w:tblPr>
        <w:tblW w:w="958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85"/>
        <w:gridCol w:w="283"/>
        <w:gridCol w:w="4729"/>
        <w:gridCol w:w="1196"/>
        <w:gridCol w:w="1193"/>
      </w:tblGrid>
      <w:tr w:rsidR="001C5A99" w:rsidRPr="00680CE6" w:rsidTr="00A04180">
        <w:tc>
          <w:tcPr>
            <w:tcW w:w="2468" w:type="dxa"/>
            <w:gridSpan w:val="2"/>
            <w:vAlign w:val="center"/>
          </w:tcPr>
          <w:p w:rsidR="001C5A99" w:rsidRPr="00680CE6" w:rsidRDefault="001C5A99" w:rsidP="00A04180">
            <w:pPr>
              <w:spacing w:before="120"/>
              <w:rPr>
                <w:b/>
                <w:bCs/>
                <w:sz w:val="24"/>
                <w:szCs w:val="24"/>
              </w:rPr>
            </w:pPr>
            <w:r w:rsidRPr="00680CE6">
              <w:rPr>
                <w:b/>
                <w:bCs/>
                <w:sz w:val="24"/>
                <w:szCs w:val="24"/>
              </w:rPr>
              <w:t>Tematikai egység/ Fejlesztési cél</w:t>
            </w:r>
          </w:p>
        </w:tc>
        <w:tc>
          <w:tcPr>
            <w:tcW w:w="5925" w:type="dxa"/>
            <w:gridSpan w:val="2"/>
            <w:shd w:val="clear" w:color="auto" w:fill="auto"/>
            <w:vAlign w:val="center"/>
          </w:tcPr>
          <w:p w:rsidR="001C5A99" w:rsidRPr="00680CE6" w:rsidRDefault="001C5A99" w:rsidP="00A04180">
            <w:pPr>
              <w:spacing w:before="120"/>
              <w:contextualSpacing/>
              <w:rPr>
                <w:bCs/>
                <w:sz w:val="24"/>
                <w:szCs w:val="24"/>
              </w:rPr>
            </w:pPr>
            <w:r w:rsidRPr="00680CE6">
              <w:rPr>
                <w:b/>
                <w:bCs/>
                <w:sz w:val="24"/>
                <w:szCs w:val="24"/>
              </w:rPr>
              <w:t>Természetes mozgásformák az önvédelmi és a küzdő jellegű feladatmegoldásokban</w:t>
            </w:r>
          </w:p>
        </w:tc>
        <w:tc>
          <w:tcPr>
            <w:tcW w:w="1193" w:type="dxa"/>
            <w:vAlign w:val="center"/>
          </w:tcPr>
          <w:p w:rsidR="001C5A99" w:rsidRPr="00680CE6" w:rsidRDefault="001C5A99" w:rsidP="00A04180">
            <w:pPr>
              <w:spacing w:before="120"/>
              <w:rPr>
                <w:b/>
                <w:bCs/>
                <w:sz w:val="24"/>
                <w:szCs w:val="24"/>
              </w:rPr>
            </w:pPr>
            <w:r w:rsidRPr="00680CE6">
              <w:rPr>
                <w:b/>
                <w:bCs/>
                <w:sz w:val="24"/>
                <w:szCs w:val="24"/>
              </w:rPr>
              <w:t>Órakeret 15 óra</w:t>
            </w:r>
          </w:p>
        </w:tc>
      </w:tr>
      <w:tr w:rsidR="001C5A99" w:rsidRPr="00680CE6" w:rsidTr="00A04180">
        <w:tc>
          <w:tcPr>
            <w:tcW w:w="2468" w:type="dxa"/>
            <w:gridSpan w:val="2"/>
            <w:vAlign w:val="center"/>
          </w:tcPr>
          <w:p w:rsidR="001C5A99" w:rsidRPr="00680CE6" w:rsidRDefault="001C5A99" w:rsidP="00A04180">
            <w:pPr>
              <w:spacing w:before="120"/>
              <w:rPr>
                <w:b/>
                <w:bCs/>
                <w:sz w:val="24"/>
                <w:szCs w:val="24"/>
              </w:rPr>
            </w:pPr>
            <w:r w:rsidRPr="00680CE6">
              <w:rPr>
                <w:b/>
                <w:bCs/>
                <w:sz w:val="24"/>
                <w:szCs w:val="24"/>
              </w:rPr>
              <w:t>Előzetes tudás</w:t>
            </w:r>
          </w:p>
        </w:tc>
        <w:tc>
          <w:tcPr>
            <w:tcW w:w="7118" w:type="dxa"/>
            <w:gridSpan w:val="3"/>
          </w:tcPr>
          <w:p w:rsidR="001C5A99" w:rsidRPr="00680CE6" w:rsidRDefault="001C5A99" w:rsidP="00A04180">
            <w:pPr>
              <w:spacing w:before="120"/>
              <w:rPr>
                <w:sz w:val="24"/>
                <w:szCs w:val="24"/>
              </w:rPr>
            </w:pPr>
          </w:p>
        </w:tc>
      </w:tr>
      <w:tr w:rsidR="001C5A99" w:rsidRPr="00680CE6" w:rsidTr="00A04180">
        <w:tc>
          <w:tcPr>
            <w:tcW w:w="2468" w:type="dxa"/>
            <w:gridSpan w:val="2"/>
            <w:vAlign w:val="center"/>
          </w:tcPr>
          <w:p w:rsidR="001C5A99" w:rsidRPr="00680CE6" w:rsidRDefault="001C5A99" w:rsidP="00A04180">
            <w:pPr>
              <w:spacing w:before="120"/>
              <w:rPr>
                <w:sz w:val="24"/>
                <w:szCs w:val="24"/>
              </w:rPr>
            </w:pPr>
            <w:r w:rsidRPr="00680CE6">
              <w:rPr>
                <w:b/>
                <w:sz w:val="24"/>
                <w:szCs w:val="24"/>
              </w:rPr>
              <w:t>A tematikai egység nevelési-fejlesztési céljai</w:t>
            </w:r>
          </w:p>
        </w:tc>
        <w:tc>
          <w:tcPr>
            <w:tcW w:w="7118" w:type="dxa"/>
            <w:gridSpan w:val="3"/>
          </w:tcPr>
          <w:p w:rsidR="001C5A99" w:rsidRPr="00680CE6" w:rsidRDefault="001C5A99" w:rsidP="00A04180">
            <w:pPr>
              <w:spacing w:before="120"/>
              <w:rPr>
                <w:color w:val="000000"/>
                <w:sz w:val="24"/>
                <w:szCs w:val="24"/>
              </w:rPr>
            </w:pPr>
            <w:r w:rsidRPr="00680CE6">
              <w:rPr>
                <w:color w:val="000000"/>
                <w:sz w:val="24"/>
                <w:szCs w:val="24"/>
              </w:rPr>
              <w:t xml:space="preserve">Az önvédelmi és küzdő mozgások gyakorlása közben az önszabályozás fejlesztése. </w:t>
            </w:r>
          </w:p>
          <w:p w:rsidR="001C5A99" w:rsidRPr="00680CE6" w:rsidRDefault="001C5A99" w:rsidP="00A04180">
            <w:pPr>
              <w:rPr>
                <w:color w:val="000000"/>
                <w:sz w:val="24"/>
                <w:szCs w:val="24"/>
              </w:rPr>
            </w:pPr>
            <w:r w:rsidRPr="00680CE6">
              <w:rPr>
                <w:color w:val="000000"/>
                <w:sz w:val="24"/>
                <w:szCs w:val="24"/>
              </w:rPr>
              <w:t xml:space="preserve">A sérülésmentes eséstechnikák kialakításának elkezdése, a húzások-tolások, emelések és hordások optimális erőkifejtéssel történő végrehajtása. </w:t>
            </w:r>
          </w:p>
        </w:tc>
      </w:tr>
      <w:tr w:rsidR="001C5A99" w:rsidRPr="00680CE6" w:rsidTr="00A04180">
        <w:tc>
          <w:tcPr>
            <w:tcW w:w="7197" w:type="dxa"/>
            <w:gridSpan w:val="3"/>
          </w:tcPr>
          <w:p w:rsidR="001C5A99" w:rsidRPr="00680CE6" w:rsidRDefault="001C5A99" w:rsidP="00A04180">
            <w:pPr>
              <w:spacing w:before="120"/>
              <w:outlineLvl w:val="2"/>
              <w:rPr>
                <w:b/>
                <w:bCs/>
                <w:iCs/>
                <w:sz w:val="24"/>
                <w:szCs w:val="24"/>
              </w:rPr>
            </w:pPr>
            <w:r w:rsidRPr="00680CE6">
              <w:rPr>
                <w:b/>
                <w:iCs/>
                <w:sz w:val="24"/>
                <w:szCs w:val="24"/>
              </w:rPr>
              <w:t xml:space="preserve">Ismeretek/fejlesztési követelmények </w:t>
            </w:r>
          </w:p>
        </w:tc>
        <w:tc>
          <w:tcPr>
            <w:tcW w:w="2389" w:type="dxa"/>
            <w:gridSpan w:val="2"/>
          </w:tcPr>
          <w:p w:rsidR="001C5A99" w:rsidRPr="00680CE6" w:rsidRDefault="001C5A99" w:rsidP="00A04180">
            <w:pPr>
              <w:spacing w:before="120"/>
              <w:rPr>
                <w:b/>
                <w:bCs/>
                <w:sz w:val="24"/>
                <w:szCs w:val="24"/>
              </w:rPr>
            </w:pPr>
            <w:r w:rsidRPr="00680CE6">
              <w:rPr>
                <w:b/>
                <w:bCs/>
                <w:sz w:val="24"/>
                <w:szCs w:val="24"/>
              </w:rPr>
              <w:t>Kapcsolódási pontok</w:t>
            </w:r>
          </w:p>
        </w:tc>
      </w:tr>
      <w:tr w:rsidR="001C5A99" w:rsidRPr="00680CE6" w:rsidTr="00A04180">
        <w:tc>
          <w:tcPr>
            <w:tcW w:w="7197" w:type="dxa"/>
            <w:gridSpan w:val="3"/>
            <w:shd w:val="clear" w:color="auto" w:fill="auto"/>
          </w:tcPr>
          <w:p w:rsidR="001C5A99" w:rsidRPr="00680CE6" w:rsidRDefault="001C5A99" w:rsidP="00A04180">
            <w:pPr>
              <w:spacing w:before="120"/>
              <w:rPr>
                <w:bCs/>
                <w:sz w:val="24"/>
                <w:szCs w:val="24"/>
              </w:rPr>
            </w:pPr>
            <w:r w:rsidRPr="00680CE6">
              <w:rPr>
                <w:bCs/>
                <w:sz w:val="24"/>
                <w:szCs w:val="24"/>
              </w:rPr>
              <w:t>MOZGÁSMŰVELTSÉG</w:t>
            </w:r>
          </w:p>
          <w:p w:rsidR="001C5A99" w:rsidRPr="00680CE6" w:rsidRDefault="001C5A99" w:rsidP="00A04180">
            <w:pPr>
              <w:rPr>
                <w:bCs/>
                <w:sz w:val="24"/>
                <w:szCs w:val="24"/>
              </w:rPr>
            </w:pPr>
            <w:r w:rsidRPr="00680CE6">
              <w:rPr>
                <w:bCs/>
                <w:i/>
                <w:sz w:val="24"/>
                <w:szCs w:val="24"/>
              </w:rPr>
              <w:t>Társtolások és húzások:</w:t>
            </w:r>
            <w:r w:rsidRPr="00680CE6">
              <w:rPr>
                <w:bCs/>
                <w:sz w:val="24"/>
                <w:szCs w:val="24"/>
              </w:rPr>
              <w:t xml:space="preserve"> Különböző kiinduló helyzetből, a test különböző részeivel, változó, váltakozó erőkifejtéssel. </w:t>
            </w:r>
          </w:p>
          <w:p w:rsidR="001C5A99" w:rsidRPr="00680CE6" w:rsidRDefault="001C5A99" w:rsidP="00A04180">
            <w:pPr>
              <w:rPr>
                <w:sz w:val="24"/>
                <w:szCs w:val="24"/>
              </w:rPr>
            </w:pPr>
            <w:r w:rsidRPr="00680CE6">
              <w:rPr>
                <w:bCs/>
                <w:i/>
                <w:sz w:val="24"/>
                <w:szCs w:val="24"/>
              </w:rPr>
              <w:t>Kötélhúzások:</w:t>
            </w:r>
            <w:r w:rsidRPr="00680CE6">
              <w:rPr>
                <w:bCs/>
                <w:sz w:val="24"/>
                <w:szCs w:val="24"/>
              </w:rPr>
              <w:t xml:space="preserve"> Párban és csapatban különböző kiinduló helyzetekből.</w:t>
            </w:r>
            <w:r w:rsidRPr="00680CE6">
              <w:rPr>
                <w:sz w:val="24"/>
                <w:szCs w:val="24"/>
              </w:rPr>
              <w:t xml:space="preserve"> </w:t>
            </w:r>
          </w:p>
          <w:p w:rsidR="001C5A99" w:rsidRPr="00680CE6" w:rsidRDefault="001C5A99" w:rsidP="00A04180">
            <w:pPr>
              <w:rPr>
                <w:sz w:val="24"/>
                <w:szCs w:val="24"/>
              </w:rPr>
            </w:pPr>
            <w:r w:rsidRPr="00680CE6">
              <w:rPr>
                <w:i/>
                <w:sz w:val="24"/>
                <w:szCs w:val="24"/>
              </w:rPr>
              <w:t>Esések és tompításaik:</w:t>
            </w:r>
            <w:r w:rsidRPr="00680CE6">
              <w:rPr>
                <w:sz w:val="24"/>
                <w:szCs w:val="24"/>
              </w:rPr>
              <w:t xml:space="preserve"> Előre, hátra, oldalra, le és át.</w:t>
            </w:r>
          </w:p>
          <w:p w:rsidR="001C5A99" w:rsidRPr="00680CE6" w:rsidRDefault="001C5A99" w:rsidP="00A04180">
            <w:pPr>
              <w:rPr>
                <w:bCs/>
                <w:i/>
                <w:sz w:val="24"/>
                <w:szCs w:val="24"/>
              </w:rPr>
            </w:pPr>
            <w:r w:rsidRPr="00680CE6">
              <w:rPr>
                <w:bCs/>
                <w:i/>
                <w:sz w:val="24"/>
                <w:szCs w:val="24"/>
              </w:rPr>
              <w:t xml:space="preserve">Küzdőjátékok. </w:t>
            </w:r>
          </w:p>
          <w:p w:rsidR="001C5A99" w:rsidRPr="00680CE6" w:rsidRDefault="001C5A99" w:rsidP="00A04180">
            <w:pPr>
              <w:rPr>
                <w:bCs/>
                <w:sz w:val="24"/>
                <w:szCs w:val="24"/>
              </w:rPr>
            </w:pPr>
            <w:r w:rsidRPr="00680CE6">
              <w:rPr>
                <w:bCs/>
                <w:i/>
                <w:sz w:val="24"/>
                <w:szCs w:val="24"/>
              </w:rPr>
              <w:t>Kooperatív játékok erőfejlesztő tartalommal.</w:t>
            </w:r>
            <w:r w:rsidRPr="00680CE6">
              <w:rPr>
                <w:bCs/>
                <w:sz w:val="24"/>
                <w:szCs w:val="24"/>
              </w:rPr>
              <w:t xml:space="preserve"> </w:t>
            </w:r>
          </w:p>
          <w:p w:rsidR="001C5A99" w:rsidRPr="00680CE6" w:rsidRDefault="001C5A99" w:rsidP="00A04180">
            <w:pPr>
              <w:rPr>
                <w:sz w:val="24"/>
                <w:szCs w:val="24"/>
              </w:rPr>
            </w:pPr>
          </w:p>
          <w:p w:rsidR="001C5A99" w:rsidRPr="00680CE6" w:rsidRDefault="001C5A99" w:rsidP="00A04180">
            <w:pPr>
              <w:rPr>
                <w:sz w:val="24"/>
                <w:szCs w:val="24"/>
              </w:rPr>
            </w:pPr>
            <w:r w:rsidRPr="00680CE6">
              <w:rPr>
                <w:sz w:val="24"/>
                <w:szCs w:val="24"/>
              </w:rPr>
              <w:t>ISMERETEK, SZEMÉLYISÉGFEJLESZTÉS</w:t>
            </w:r>
          </w:p>
          <w:p w:rsidR="001C5A99" w:rsidRPr="00680CE6" w:rsidRDefault="001C5A99" w:rsidP="00A04180">
            <w:pPr>
              <w:rPr>
                <w:b/>
                <w:color w:val="000000"/>
                <w:sz w:val="24"/>
                <w:szCs w:val="24"/>
              </w:rPr>
            </w:pPr>
            <w:r w:rsidRPr="00680CE6">
              <w:rPr>
                <w:bCs/>
                <w:sz w:val="24"/>
                <w:szCs w:val="24"/>
              </w:rPr>
              <w:t>A mozgásos feladatok végrehajtásának vezető műveletei, a gyakorlatok fogalmi készlete, a küzdés baleset-megelőzési és szabályrendszere, a sportszerű küzdés rítusának ismerete.</w:t>
            </w:r>
          </w:p>
        </w:tc>
        <w:tc>
          <w:tcPr>
            <w:tcW w:w="2389" w:type="dxa"/>
            <w:gridSpan w:val="2"/>
          </w:tcPr>
          <w:p w:rsidR="001C5A99" w:rsidRPr="00680CE6" w:rsidRDefault="001C5A99" w:rsidP="00A04180">
            <w:pPr>
              <w:spacing w:before="120"/>
              <w:rPr>
                <w:sz w:val="24"/>
                <w:szCs w:val="24"/>
              </w:rPr>
            </w:pPr>
            <w:r w:rsidRPr="00680CE6">
              <w:rPr>
                <w:i/>
                <w:sz w:val="24"/>
                <w:szCs w:val="24"/>
              </w:rPr>
              <w:t>Környezetismeret:</w:t>
            </w:r>
            <w:r w:rsidRPr="00680CE6">
              <w:rPr>
                <w:sz w:val="24"/>
                <w:szCs w:val="24"/>
              </w:rPr>
              <w:t xml:space="preserve"> testünk, életműködéseink.</w:t>
            </w:r>
          </w:p>
          <w:p w:rsidR="001C5A99" w:rsidRPr="00680CE6" w:rsidRDefault="001C5A99" w:rsidP="00A04180">
            <w:pPr>
              <w:rPr>
                <w:sz w:val="24"/>
                <w:szCs w:val="24"/>
              </w:rPr>
            </w:pPr>
          </w:p>
          <w:p w:rsidR="001C5A99" w:rsidRPr="00680CE6" w:rsidRDefault="001C5A99" w:rsidP="00A04180">
            <w:pPr>
              <w:rPr>
                <w:i/>
                <w:sz w:val="24"/>
                <w:szCs w:val="24"/>
              </w:rPr>
            </w:pPr>
            <w:r w:rsidRPr="00680CE6">
              <w:rPr>
                <w:i/>
                <w:sz w:val="24"/>
                <w:szCs w:val="24"/>
              </w:rPr>
              <w:t>Vizuális kultúra:</w:t>
            </w:r>
            <w:r w:rsidRPr="00680CE6">
              <w:rPr>
                <w:sz w:val="24"/>
                <w:szCs w:val="24"/>
              </w:rPr>
              <w:t xml:space="preserve"> vizuális kommunikáció.</w:t>
            </w:r>
          </w:p>
        </w:tc>
      </w:tr>
      <w:tr w:rsidR="001C5A99" w:rsidRPr="00680CE6" w:rsidTr="00A04180">
        <w:trPr>
          <w:cantSplit/>
          <w:trHeight w:val="550"/>
        </w:trPr>
        <w:tc>
          <w:tcPr>
            <w:tcW w:w="2185" w:type="dxa"/>
            <w:vAlign w:val="center"/>
          </w:tcPr>
          <w:p w:rsidR="001C5A99" w:rsidRPr="00680CE6" w:rsidRDefault="001C5A99" w:rsidP="00A04180">
            <w:pPr>
              <w:spacing w:before="120"/>
              <w:outlineLvl w:val="4"/>
              <w:rPr>
                <w:b/>
                <w:sz w:val="24"/>
                <w:szCs w:val="24"/>
              </w:rPr>
            </w:pPr>
            <w:r w:rsidRPr="00680CE6">
              <w:rPr>
                <w:b/>
                <w:sz w:val="24"/>
                <w:szCs w:val="24"/>
              </w:rPr>
              <w:t>Kulcsfogalmak/ fogalmak</w:t>
            </w:r>
          </w:p>
        </w:tc>
        <w:tc>
          <w:tcPr>
            <w:tcW w:w="7401" w:type="dxa"/>
            <w:gridSpan w:val="4"/>
          </w:tcPr>
          <w:p w:rsidR="001C5A99" w:rsidRPr="00680CE6" w:rsidRDefault="001C5A99" w:rsidP="00A04180">
            <w:pPr>
              <w:spacing w:before="120"/>
              <w:rPr>
                <w:sz w:val="24"/>
                <w:szCs w:val="24"/>
              </w:rPr>
            </w:pPr>
            <w:r w:rsidRPr="00680CE6">
              <w:rPr>
                <w:sz w:val="24"/>
                <w:szCs w:val="24"/>
              </w:rPr>
              <w:t>Önkontroll, küzdés, tompítás, esés, erőbedobás, erőkifejtés, sportszerűség, düh, erőkifejtés, csel.</w:t>
            </w:r>
          </w:p>
        </w:tc>
      </w:tr>
    </w:tbl>
    <w:p w:rsidR="001C5A99" w:rsidRPr="00680CE6" w:rsidRDefault="001C5A99" w:rsidP="001C5A99">
      <w:pPr>
        <w:rPr>
          <w:sz w:val="24"/>
          <w:szCs w:val="24"/>
        </w:rPr>
      </w:pPr>
    </w:p>
    <w:tbl>
      <w:tblPr>
        <w:tblW w:w="958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1"/>
        <w:gridCol w:w="277"/>
        <w:gridCol w:w="4729"/>
        <w:gridCol w:w="1196"/>
        <w:gridCol w:w="1193"/>
      </w:tblGrid>
      <w:tr w:rsidR="001C5A99" w:rsidRPr="00680CE6" w:rsidTr="00A04180">
        <w:tc>
          <w:tcPr>
            <w:tcW w:w="2468" w:type="dxa"/>
            <w:gridSpan w:val="2"/>
            <w:vAlign w:val="center"/>
          </w:tcPr>
          <w:p w:rsidR="001C5A99" w:rsidRPr="00680CE6" w:rsidRDefault="001C5A99" w:rsidP="00A04180">
            <w:pPr>
              <w:spacing w:before="120"/>
              <w:rPr>
                <w:b/>
                <w:bCs/>
                <w:sz w:val="24"/>
                <w:szCs w:val="24"/>
              </w:rPr>
            </w:pPr>
            <w:r w:rsidRPr="00680CE6">
              <w:rPr>
                <w:b/>
                <w:bCs/>
                <w:sz w:val="24"/>
                <w:szCs w:val="24"/>
              </w:rPr>
              <w:t>Tematikai egység/ Fejlesztési cél</w:t>
            </w:r>
          </w:p>
        </w:tc>
        <w:tc>
          <w:tcPr>
            <w:tcW w:w="5925" w:type="dxa"/>
            <w:gridSpan w:val="2"/>
            <w:shd w:val="clear" w:color="auto" w:fill="auto"/>
            <w:vAlign w:val="center"/>
          </w:tcPr>
          <w:p w:rsidR="001C5A99" w:rsidRPr="00680CE6" w:rsidRDefault="001C5A99" w:rsidP="00A04180">
            <w:pPr>
              <w:spacing w:before="120"/>
              <w:contextualSpacing/>
              <w:rPr>
                <w:bCs/>
                <w:sz w:val="24"/>
                <w:szCs w:val="24"/>
              </w:rPr>
            </w:pPr>
            <w:r w:rsidRPr="00680CE6">
              <w:rPr>
                <w:b/>
                <w:bCs/>
                <w:sz w:val="24"/>
                <w:szCs w:val="24"/>
              </w:rPr>
              <w:t>Természetes mozgásformák az alternatív és szabadidős mozgásrendszerekben</w:t>
            </w:r>
          </w:p>
        </w:tc>
        <w:tc>
          <w:tcPr>
            <w:tcW w:w="1193" w:type="dxa"/>
            <w:vAlign w:val="center"/>
          </w:tcPr>
          <w:p w:rsidR="001C5A99" w:rsidRPr="00680CE6" w:rsidRDefault="001C5A99" w:rsidP="00A04180">
            <w:pPr>
              <w:spacing w:before="120"/>
              <w:rPr>
                <w:b/>
                <w:bCs/>
                <w:sz w:val="24"/>
                <w:szCs w:val="24"/>
              </w:rPr>
            </w:pPr>
            <w:r w:rsidRPr="00680CE6">
              <w:rPr>
                <w:b/>
                <w:bCs/>
                <w:sz w:val="24"/>
                <w:szCs w:val="24"/>
              </w:rPr>
              <w:t>Órakeret 24 óra</w:t>
            </w:r>
          </w:p>
        </w:tc>
      </w:tr>
      <w:tr w:rsidR="001C5A99" w:rsidRPr="00680CE6" w:rsidTr="00A04180">
        <w:tc>
          <w:tcPr>
            <w:tcW w:w="2468" w:type="dxa"/>
            <w:gridSpan w:val="2"/>
            <w:vAlign w:val="center"/>
          </w:tcPr>
          <w:p w:rsidR="001C5A99" w:rsidRPr="00680CE6" w:rsidRDefault="001C5A99" w:rsidP="00A04180">
            <w:pPr>
              <w:spacing w:before="120"/>
              <w:rPr>
                <w:b/>
                <w:bCs/>
                <w:sz w:val="24"/>
                <w:szCs w:val="24"/>
                <w:highlight w:val="yellow"/>
              </w:rPr>
            </w:pPr>
            <w:r w:rsidRPr="00680CE6">
              <w:rPr>
                <w:b/>
                <w:bCs/>
                <w:sz w:val="24"/>
                <w:szCs w:val="24"/>
              </w:rPr>
              <w:t>Előzetes tudás</w:t>
            </w:r>
          </w:p>
        </w:tc>
        <w:tc>
          <w:tcPr>
            <w:tcW w:w="7118" w:type="dxa"/>
            <w:gridSpan w:val="3"/>
          </w:tcPr>
          <w:p w:rsidR="001C5A99" w:rsidRPr="00680CE6" w:rsidRDefault="001C5A99" w:rsidP="00A04180">
            <w:pPr>
              <w:spacing w:before="120"/>
              <w:rPr>
                <w:sz w:val="24"/>
                <w:szCs w:val="24"/>
                <w:highlight w:val="yellow"/>
              </w:rPr>
            </w:pPr>
          </w:p>
        </w:tc>
      </w:tr>
      <w:tr w:rsidR="001C5A99" w:rsidRPr="00680CE6" w:rsidTr="00A04180">
        <w:tc>
          <w:tcPr>
            <w:tcW w:w="2468" w:type="dxa"/>
            <w:gridSpan w:val="2"/>
            <w:vAlign w:val="center"/>
          </w:tcPr>
          <w:p w:rsidR="001C5A99" w:rsidRPr="00680CE6" w:rsidRDefault="001C5A99" w:rsidP="00A04180">
            <w:pPr>
              <w:spacing w:before="120"/>
              <w:rPr>
                <w:sz w:val="24"/>
                <w:szCs w:val="24"/>
              </w:rPr>
            </w:pPr>
            <w:r w:rsidRPr="00680CE6">
              <w:rPr>
                <w:b/>
                <w:sz w:val="24"/>
                <w:szCs w:val="24"/>
              </w:rPr>
              <w:t>A tematikai egység nevelési-fejlesztési céljai</w:t>
            </w:r>
          </w:p>
        </w:tc>
        <w:tc>
          <w:tcPr>
            <w:tcW w:w="7118" w:type="dxa"/>
            <w:gridSpan w:val="3"/>
          </w:tcPr>
          <w:p w:rsidR="001C5A99" w:rsidRPr="00680CE6" w:rsidRDefault="001C5A99" w:rsidP="00A04180">
            <w:pPr>
              <w:spacing w:before="120"/>
              <w:rPr>
                <w:color w:val="000000"/>
                <w:sz w:val="24"/>
                <w:szCs w:val="24"/>
              </w:rPr>
            </w:pPr>
            <w:r w:rsidRPr="00680CE6">
              <w:rPr>
                <w:color w:val="000000"/>
                <w:sz w:val="24"/>
                <w:szCs w:val="24"/>
              </w:rPr>
              <w:t xml:space="preserve">Az igény felkeltése a megismert mozgásos tevékenységek szabadidős tevékenységként való végzése iránt. </w:t>
            </w:r>
          </w:p>
          <w:p w:rsidR="001C5A99" w:rsidRPr="00680CE6" w:rsidRDefault="001C5A99" w:rsidP="00A04180">
            <w:pPr>
              <w:rPr>
                <w:sz w:val="24"/>
                <w:szCs w:val="24"/>
              </w:rPr>
            </w:pPr>
            <w:r w:rsidRPr="00680CE6">
              <w:rPr>
                <w:color w:val="000000"/>
                <w:sz w:val="24"/>
                <w:szCs w:val="24"/>
              </w:rPr>
              <w:t>Örömteli, közösségben történő gyakorlásuk révén a tantárgyhoz fűződő kedvező attitűdök, érzelmi és szociális területek erősítése, fejlesztése.</w:t>
            </w:r>
          </w:p>
        </w:tc>
      </w:tr>
      <w:tr w:rsidR="001C5A99" w:rsidRPr="00680CE6" w:rsidTr="00A04180">
        <w:tc>
          <w:tcPr>
            <w:tcW w:w="7197" w:type="dxa"/>
            <w:gridSpan w:val="3"/>
          </w:tcPr>
          <w:p w:rsidR="001C5A99" w:rsidRPr="00680CE6" w:rsidRDefault="001C5A99" w:rsidP="00A04180">
            <w:pPr>
              <w:spacing w:before="120"/>
              <w:outlineLvl w:val="2"/>
              <w:rPr>
                <w:b/>
                <w:bCs/>
                <w:iCs/>
                <w:sz w:val="24"/>
                <w:szCs w:val="24"/>
              </w:rPr>
            </w:pPr>
            <w:r w:rsidRPr="00680CE6">
              <w:rPr>
                <w:b/>
                <w:iCs/>
                <w:sz w:val="24"/>
                <w:szCs w:val="24"/>
              </w:rPr>
              <w:t xml:space="preserve">Ismeretek/fejlesztési követelmények </w:t>
            </w:r>
          </w:p>
        </w:tc>
        <w:tc>
          <w:tcPr>
            <w:tcW w:w="2389" w:type="dxa"/>
            <w:gridSpan w:val="2"/>
          </w:tcPr>
          <w:p w:rsidR="001C5A99" w:rsidRPr="00680CE6" w:rsidRDefault="001C5A99" w:rsidP="00A04180">
            <w:pPr>
              <w:spacing w:before="120"/>
              <w:rPr>
                <w:b/>
                <w:bCs/>
                <w:sz w:val="24"/>
                <w:szCs w:val="24"/>
              </w:rPr>
            </w:pPr>
            <w:r w:rsidRPr="00680CE6">
              <w:rPr>
                <w:b/>
                <w:bCs/>
                <w:sz w:val="24"/>
                <w:szCs w:val="24"/>
              </w:rPr>
              <w:t>Kapcsolódási pontok</w:t>
            </w:r>
          </w:p>
        </w:tc>
      </w:tr>
      <w:tr w:rsidR="001C5A99" w:rsidRPr="00680CE6" w:rsidTr="00A04180">
        <w:tc>
          <w:tcPr>
            <w:tcW w:w="7197" w:type="dxa"/>
            <w:gridSpan w:val="3"/>
            <w:shd w:val="clear" w:color="auto" w:fill="auto"/>
          </w:tcPr>
          <w:p w:rsidR="001C5A99" w:rsidRPr="00680CE6" w:rsidRDefault="001C5A99" w:rsidP="00A04180">
            <w:pPr>
              <w:spacing w:before="120"/>
              <w:rPr>
                <w:bCs/>
                <w:sz w:val="24"/>
                <w:szCs w:val="24"/>
              </w:rPr>
            </w:pPr>
            <w:r w:rsidRPr="00680CE6">
              <w:rPr>
                <w:bCs/>
                <w:sz w:val="24"/>
                <w:szCs w:val="24"/>
              </w:rPr>
              <w:t>MOZGÁSMŰVELTSÉG</w:t>
            </w:r>
          </w:p>
          <w:p w:rsidR="001C5A99" w:rsidRPr="00680CE6" w:rsidRDefault="001C5A99" w:rsidP="00A04180">
            <w:pPr>
              <w:rPr>
                <w:bCs/>
                <w:i/>
                <w:sz w:val="24"/>
                <w:szCs w:val="24"/>
              </w:rPr>
            </w:pPr>
            <w:r w:rsidRPr="00680CE6">
              <w:rPr>
                <w:bCs/>
                <w:i/>
                <w:sz w:val="24"/>
                <w:szCs w:val="24"/>
              </w:rPr>
              <w:t xml:space="preserve">Ismerkedés az alternatív és szabadidős aktivitásokkal, technikai készletükkel, taktikai elemeikkel és szabályaikkal </w:t>
            </w:r>
            <w:r w:rsidRPr="00680CE6">
              <w:rPr>
                <w:b/>
                <w:bCs/>
                <w:i/>
                <w:sz w:val="24"/>
                <w:szCs w:val="24"/>
              </w:rPr>
              <w:t>a lehetőségek függvényében</w:t>
            </w:r>
            <w:r w:rsidRPr="00680CE6">
              <w:rPr>
                <w:bCs/>
                <w:i/>
                <w:sz w:val="24"/>
                <w:szCs w:val="24"/>
              </w:rPr>
              <w:t>:</w:t>
            </w:r>
          </w:p>
          <w:p w:rsidR="001C5A99" w:rsidRPr="00680CE6" w:rsidRDefault="001C5A99" w:rsidP="00A04180">
            <w:pPr>
              <w:rPr>
                <w:bCs/>
                <w:sz w:val="24"/>
                <w:szCs w:val="24"/>
              </w:rPr>
            </w:pPr>
            <w:r w:rsidRPr="00680CE6">
              <w:rPr>
                <w:bCs/>
                <w:sz w:val="24"/>
                <w:szCs w:val="24"/>
              </w:rPr>
              <w:t>Szabad, aktív játéktevékenység; szabad mozgás a természetben változatos időjárási körülmények közepette; feladatok és játékok havon és jégen siklások,; gördülések, gurulások, gurítások különféle eszközökkel; hálót igénylő és háló nélküli labdás sportok, játékok; labdás játékok különféle labdákkal, falmászás; íjászat, lovaglás, karate, nordic-walking, vívás. Egyéb szabadidős mozgásos tevékenységek.</w:t>
            </w:r>
          </w:p>
          <w:p w:rsidR="001C5A99" w:rsidRPr="00680CE6" w:rsidRDefault="001C5A99" w:rsidP="00A04180">
            <w:pPr>
              <w:rPr>
                <w:bCs/>
                <w:i/>
                <w:sz w:val="24"/>
                <w:szCs w:val="24"/>
              </w:rPr>
            </w:pPr>
            <w:r w:rsidRPr="00680CE6">
              <w:rPr>
                <w:bCs/>
                <w:i/>
                <w:sz w:val="24"/>
                <w:szCs w:val="24"/>
              </w:rPr>
              <w:t>Az alternatív, szabadidős mozgásos tevékenységekben megvalósítható játékok.</w:t>
            </w:r>
          </w:p>
          <w:p w:rsidR="001C5A99" w:rsidRPr="00680CE6" w:rsidRDefault="001C5A99" w:rsidP="00A04180">
            <w:pPr>
              <w:rPr>
                <w:sz w:val="24"/>
                <w:szCs w:val="24"/>
              </w:rPr>
            </w:pPr>
          </w:p>
          <w:p w:rsidR="001C5A99" w:rsidRPr="00680CE6" w:rsidRDefault="001C5A99" w:rsidP="00A04180">
            <w:pPr>
              <w:rPr>
                <w:sz w:val="24"/>
                <w:szCs w:val="24"/>
              </w:rPr>
            </w:pPr>
            <w:r w:rsidRPr="00680CE6">
              <w:rPr>
                <w:sz w:val="24"/>
                <w:szCs w:val="24"/>
              </w:rPr>
              <w:t>ISMERETEK, SZEMÉLYISÉGFEJLESZTÉS</w:t>
            </w:r>
          </w:p>
          <w:p w:rsidR="001C5A99" w:rsidRPr="00680CE6" w:rsidRDefault="001C5A99" w:rsidP="00A04180">
            <w:pPr>
              <w:rPr>
                <w:sz w:val="24"/>
                <w:szCs w:val="24"/>
              </w:rPr>
            </w:pPr>
            <w:r w:rsidRPr="00680CE6">
              <w:rPr>
                <w:sz w:val="24"/>
                <w:szCs w:val="24"/>
              </w:rPr>
              <w:t xml:space="preserve">Az alternatívan választható szabadidős tevékenységek tanulásához tartozó minimális fogalmi készlet, az aktív játék lehetőségeinek felismerése, jellemzőinek ismerete, a tevékenységekhez tartozó balesetvédelmi szempontok ismerete, a szabad levegőn mozgás környezeti és időjárási feltételeinek, egészségvédő értékeinek megértése, a környezetvédelem melletti elkötelezettség jelentőségének megértése, mások szándékainak tartós figyelembevétele, a csoporthoz tartozás megélése a közös mozgás által, aktív kezdeményező, a sport mint örömforrás megélése, az egyén erős oldalának felfedezése. </w:t>
            </w:r>
          </w:p>
          <w:p w:rsidR="001C5A99" w:rsidRPr="00680CE6" w:rsidRDefault="001C5A99" w:rsidP="00A04180">
            <w:pPr>
              <w:rPr>
                <w:sz w:val="24"/>
                <w:szCs w:val="24"/>
              </w:rPr>
            </w:pPr>
          </w:p>
          <w:p w:rsidR="001C5A99" w:rsidRPr="00680CE6" w:rsidRDefault="001C5A99" w:rsidP="00A04180">
            <w:pPr>
              <w:rPr>
                <w:i/>
                <w:sz w:val="24"/>
                <w:szCs w:val="24"/>
              </w:rPr>
            </w:pPr>
            <w:r w:rsidRPr="00680CE6">
              <w:rPr>
                <w:i/>
                <w:sz w:val="24"/>
                <w:szCs w:val="24"/>
              </w:rPr>
              <w:t>A választás a helyi sajátosságok figyelembe vételével (képesített szakember, felszereltség) a helyi tanterv alapján történik.</w:t>
            </w:r>
          </w:p>
        </w:tc>
        <w:tc>
          <w:tcPr>
            <w:tcW w:w="2389" w:type="dxa"/>
            <w:gridSpan w:val="2"/>
          </w:tcPr>
          <w:p w:rsidR="001C5A99" w:rsidRPr="00680CE6" w:rsidRDefault="001C5A99" w:rsidP="00A04180">
            <w:pPr>
              <w:spacing w:before="120"/>
              <w:rPr>
                <w:sz w:val="24"/>
                <w:szCs w:val="24"/>
              </w:rPr>
            </w:pPr>
            <w:r w:rsidRPr="00680CE6">
              <w:rPr>
                <w:i/>
                <w:sz w:val="24"/>
                <w:szCs w:val="24"/>
              </w:rPr>
              <w:t>Magyar nyelv és irodalom:</w:t>
            </w:r>
            <w:r w:rsidRPr="00680CE6">
              <w:rPr>
                <w:sz w:val="24"/>
                <w:szCs w:val="24"/>
              </w:rPr>
              <w:t xml:space="preserve"> dramatikus játékok.</w:t>
            </w:r>
          </w:p>
          <w:p w:rsidR="001C5A99" w:rsidRPr="00680CE6" w:rsidRDefault="001C5A99" w:rsidP="00A04180">
            <w:pPr>
              <w:rPr>
                <w:sz w:val="24"/>
                <w:szCs w:val="24"/>
              </w:rPr>
            </w:pPr>
          </w:p>
          <w:p w:rsidR="001C5A99" w:rsidRPr="00680CE6" w:rsidRDefault="001C5A99" w:rsidP="00A04180">
            <w:pPr>
              <w:rPr>
                <w:sz w:val="24"/>
                <w:szCs w:val="24"/>
              </w:rPr>
            </w:pPr>
            <w:r w:rsidRPr="00680CE6">
              <w:rPr>
                <w:i/>
                <w:sz w:val="24"/>
                <w:szCs w:val="24"/>
              </w:rPr>
              <w:t>Környezetismeret:</w:t>
            </w:r>
            <w:r w:rsidRPr="00680CE6">
              <w:rPr>
                <w:sz w:val="24"/>
                <w:szCs w:val="24"/>
              </w:rPr>
              <w:t xml:space="preserve"> éghajlat, időjárás. </w:t>
            </w:r>
          </w:p>
          <w:p w:rsidR="001C5A99" w:rsidRPr="00680CE6" w:rsidRDefault="001C5A99" w:rsidP="00A04180">
            <w:pPr>
              <w:rPr>
                <w:sz w:val="24"/>
                <w:szCs w:val="24"/>
              </w:rPr>
            </w:pPr>
          </w:p>
          <w:p w:rsidR="001C5A99" w:rsidRPr="00680CE6" w:rsidRDefault="001C5A99" w:rsidP="00A04180">
            <w:pPr>
              <w:rPr>
                <w:i/>
                <w:sz w:val="24"/>
                <w:szCs w:val="24"/>
              </w:rPr>
            </w:pPr>
            <w:r w:rsidRPr="00680CE6">
              <w:rPr>
                <w:i/>
                <w:sz w:val="24"/>
                <w:szCs w:val="24"/>
              </w:rPr>
              <w:t>Technika, életvitel és gyakorlat:</w:t>
            </w:r>
            <w:r w:rsidRPr="00680CE6">
              <w:rPr>
                <w:sz w:val="24"/>
                <w:szCs w:val="24"/>
              </w:rPr>
              <w:t xml:space="preserve"> közlekedési ismeretek. </w:t>
            </w:r>
          </w:p>
        </w:tc>
      </w:tr>
      <w:tr w:rsidR="001C5A99" w:rsidRPr="00680CE6" w:rsidTr="00A04180">
        <w:trPr>
          <w:cantSplit/>
          <w:trHeight w:val="550"/>
        </w:trPr>
        <w:tc>
          <w:tcPr>
            <w:tcW w:w="2191" w:type="dxa"/>
            <w:vAlign w:val="center"/>
          </w:tcPr>
          <w:p w:rsidR="001C5A99" w:rsidRPr="00680CE6" w:rsidRDefault="001C5A99" w:rsidP="00A04180">
            <w:pPr>
              <w:spacing w:before="120"/>
              <w:outlineLvl w:val="4"/>
              <w:rPr>
                <w:b/>
                <w:sz w:val="24"/>
                <w:szCs w:val="24"/>
              </w:rPr>
            </w:pPr>
            <w:r w:rsidRPr="00680CE6">
              <w:rPr>
                <w:b/>
                <w:sz w:val="24"/>
                <w:szCs w:val="24"/>
              </w:rPr>
              <w:t>Kulcsfogalmak/ fogalmak</w:t>
            </w:r>
          </w:p>
        </w:tc>
        <w:tc>
          <w:tcPr>
            <w:tcW w:w="7395" w:type="dxa"/>
            <w:gridSpan w:val="4"/>
          </w:tcPr>
          <w:p w:rsidR="001C5A99" w:rsidRPr="00680CE6" w:rsidRDefault="001C5A99" w:rsidP="00A04180">
            <w:pPr>
              <w:spacing w:before="120"/>
              <w:rPr>
                <w:sz w:val="24"/>
                <w:szCs w:val="24"/>
              </w:rPr>
            </w:pPr>
            <w:r w:rsidRPr="00680CE6">
              <w:rPr>
                <w:sz w:val="24"/>
                <w:szCs w:val="24"/>
              </w:rPr>
              <w:t>Aktív játék, aktív pihenés, szabadidős tevékenység, sporteszköz.</w:t>
            </w:r>
          </w:p>
        </w:tc>
      </w:tr>
    </w:tbl>
    <w:p w:rsidR="001C5A99" w:rsidRPr="00680CE6" w:rsidRDefault="001C5A99" w:rsidP="001C5A99">
      <w:pPr>
        <w:rPr>
          <w:sz w:val="24"/>
          <w:szCs w:val="24"/>
        </w:rPr>
      </w:pPr>
    </w:p>
    <w:tbl>
      <w:tblPr>
        <w:tblW w:w="960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4"/>
        <w:gridCol w:w="7762"/>
      </w:tblGrid>
      <w:tr w:rsidR="001C5A99" w:rsidRPr="00680CE6" w:rsidTr="00A04180">
        <w:tc>
          <w:tcPr>
            <w:tcW w:w="1844" w:type="dxa"/>
            <w:vAlign w:val="center"/>
          </w:tcPr>
          <w:p w:rsidR="001C5A99" w:rsidRPr="00680CE6" w:rsidRDefault="001C5A99" w:rsidP="00A04180">
            <w:pPr>
              <w:pStyle w:val="Nincstrkz"/>
              <w:rPr>
                <w:rFonts w:ascii="Times New Roman" w:hAnsi="Times New Roman"/>
                <w:b/>
                <w:sz w:val="24"/>
                <w:szCs w:val="24"/>
              </w:rPr>
            </w:pPr>
            <w:r w:rsidRPr="00680CE6">
              <w:rPr>
                <w:rFonts w:ascii="Times New Roman" w:hAnsi="Times New Roman"/>
                <w:b/>
                <w:sz w:val="24"/>
                <w:szCs w:val="24"/>
              </w:rPr>
              <w:t>A fejlesztés várt eredményei az első évfolyamos ciklus végén</w:t>
            </w:r>
          </w:p>
        </w:tc>
        <w:tc>
          <w:tcPr>
            <w:tcW w:w="7762" w:type="dxa"/>
          </w:tcPr>
          <w:p w:rsidR="001C5A99" w:rsidRPr="00680CE6" w:rsidRDefault="001C5A99" w:rsidP="00A04180">
            <w:pPr>
              <w:pStyle w:val="Nincstrkz"/>
              <w:spacing w:before="120"/>
              <w:rPr>
                <w:rFonts w:ascii="Times New Roman" w:hAnsi="Times New Roman"/>
                <w:i/>
                <w:sz w:val="24"/>
                <w:szCs w:val="24"/>
              </w:rPr>
            </w:pPr>
            <w:r w:rsidRPr="00680CE6">
              <w:rPr>
                <w:rFonts w:ascii="Times New Roman" w:hAnsi="Times New Roman"/>
                <w:i/>
                <w:sz w:val="24"/>
                <w:szCs w:val="24"/>
              </w:rPr>
              <w:t>Előkészítő és preventív mozgásformák</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Az alapvető tartásos és mozgásos elemek felismerése, pontos végrehajtása.</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 testrészek megnevezése.</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 fizikai terhelés és a fáradás jeleinek felismerése.</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 szív és az izomzat működésének elemi ismeretei.</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Különbségtétel a jó és a rossz testtartás között álló és ülő helyzetben, a medence középhelyzete beállítása.</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Az iskolatáska gerinckímélő hordása.</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A gyakorláshoz szükséges térformák ismerete gyors és célszerű kialakításuk.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A testnevelésórák alapvető rendszabályai, a legfontosabb veszélyforrásai, balesetvédelmi szempontjai ismerete.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Fegyelmezett gyakorlás és odafigyelés a társakra, célszerű eszközhasználat.</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Az aktív-mozgásos relaxáció gyakorlatainak felismerése.. A mozgás és a nyugalom harmóniájának felfedezése önmagára és másokra vonatkoztatva.</w:t>
            </w:r>
          </w:p>
          <w:p w:rsidR="001C5A99" w:rsidRPr="00680CE6" w:rsidRDefault="001C5A99" w:rsidP="00A04180">
            <w:pPr>
              <w:pStyle w:val="Nincstrkz"/>
              <w:rPr>
                <w:rFonts w:ascii="Times New Roman" w:hAnsi="Times New Roman"/>
                <w:i/>
                <w:sz w:val="24"/>
                <w:szCs w:val="24"/>
              </w:rPr>
            </w:pPr>
          </w:p>
          <w:p w:rsidR="001C5A99" w:rsidRPr="00680CE6" w:rsidRDefault="001C5A99" w:rsidP="00A04180">
            <w:pPr>
              <w:pStyle w:val="Nincstrkz"/>
              <w:rPr>
                <w:rFonts w:ascii="Times New Roman" w:hAnsi="Times New Roman"/>
                <w:i/>
                <w:sz w:val="24"/>
                <w:szCs w:val="24"/>
              </w:rPr>
            </w:pPr>
            <w:r w:rsidRPr="00680CE6">
              <w:rPr>
                <w:rFonts w:ascii="Times New Roman" w:hAnsi="Times New Roman"/>
                <w:i/>
                <w:sz w:val="24"/>
                <w:szCs w:val="24"/>
              </w:rPr>
              <w:t>Hely- és helyzetváltoztató természetes mozgásformák</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Az alapvető hely- és helyzetváltoztató mozgások folyamatos végrehajtása egyszerű kombinációkban a tér- és energiabefektetés, valamint a mozgáskapcsolatok sokrétű felhasználásával.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 játékszabályok és a játékszerepek, illetve a játékfeladat alkalmazása.</w:t>
            </w:r>
          </w:p>
          <w:p w:rsidR="001C5A99" w:rsidRPr="00680CE6" w:rsidRDefault="001C5A99" w:rsidP="00A04180">
            <w:pPr>
              <w:pStyle w:val="Nincstrkz"/>
              <w:rPr>
                <w:rFonts w:ascii="Times New Roman" w:hAnsi="Times New Roman"/>
                <w:i/>
                <w:sz w:val="24"/>
                <w:szCs w:val="24"/>
              </w:rPr>
            </w:pPr>
          </w:p>
          <w:p w:rsidR="001C5A99" w:rsidRPr="00680CE6" w:rsidRDefault="001C5A99" w:rsidP="00A04180">
            <w:pPr>
              <w:pStyle w:val="Nincstrkz"/>
              <w:rPr>
                <w:rFonts w:ascii="Times New Roman" w:hAnsi="Times New Roman"/>
                <w:i/>
                <w:sz w:val="24"/>
                <w:szCs w:val="24"/>
              </w:rPr>
            </w:pPr>
            <w:r w:rsidRPr="00680CE6">
              <w:rPr>
                <w:rFonts w:ascii="Times New Roman" w:hAnsi="Times New Roman"/>
                <w:i/>
                <w:sz w:val="24"/>
                <w:szCs w:val="24"/>
              </w:rPr>
              <w:t>Manipulatív természetes mozgásformák</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A manipulatív természetes mozgásformák mozgásmintáinak végrehajtási módjainak, és a vezető műveletek tanulási szempontjainak ismerete.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Fejlődés az eszközök biztonságos és célszerű használatában.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A feladat-végrehajtások során pontosságra, célszerűségre, biztonságra törekvés.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 sporteszközök szabadidős használata igénnyé és örömforrássá válása.</w:t>
            </w:r>
          </w:p>
          <w:p w:rsidR="001C5A99" w:rsidRPr="00680CE6" w:rsidRDefault="001C5A99" w:rsidP="00A04180">
            <w:pPr>
              <w:pStyle w:val="Nincstrkz"/>
              <w:rPr>
                <w:rFonts w:ascii="Times New Roman" w:hAnsi="Times New Roman"/>
                <w:i/>
                <w:sz w:val="24"/>
                <w:szCs w:val="24"/>
              </w:rPr>
            </w:pPr>
          </w:p>
          <w:p w:rsidR="001C5A99" w:rsidRPr="00680CE6" w:rsidRDefault="001C5A99" w:rsidP="00A04180">
            <w:pPr>
              <w:pStyle w:val="Nincstrkz"/>
              <w:rPr>
                <w:rFonts w:ascii="Times New Roman" w:hAnsi="Times New Roman"/>
                <w:i/>
                <w:sz w:val="24"/>
                <w:szCs w:val="24"/>
              </w:rPr>
            </w:pPr>
            <w:r w:rsidRPr="00680CE6">
              <w:rPr>
                <w:rFonts w:ascii="Times New Roman" w:hAnsi="Times New Roman"/>
                <w:i/>
                <w:sz w:val="24"/>
                <w:szCs w:val="24"/>
              </w:rPr>
              <w:t xml:space="preserve">Természetes mozgásformák a torna és tánc jellegű feladatmegoldásokban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Feszes tartással, esztétikus végrehajtásra törekedve 2-4 mozgásformából álló egyszerű tornagyakorlat bemutatása.</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Stabilitás a dinamikus és statikus egyensúlyi helyzetekben talajon és emelt eszközökön.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Próbálkozás a zenei ritmus követésére különféle ritmikus mozgásokban egyénileg, párban és csoportban.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 párhoz, társakhoz történő térbeli alkalmazkodásra törekvés tánc közben.</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 tanult tánc(ok) és játékok térformáinak megvalósítása.</w:t>
            </w:r>
          </w:p>
          <w:p w:rsidR="001C5A99" w:rsidRPr="00680CE6" w:rsidRDefault="001C5A99" w:rsidP="00A04180">
            <w:pPr>
              <w:pStyle w:val="Nincstrkz"/>
              <w:rPr>
                <w:rFonts w:ascii="Times New Roman" w:hAnsi="Times New Roman"/>
                <w:i/>
                <w:sz w:val="24"/>
                <w:szCs w:val="24"/>
              </w:rPr>
            </w:pPr>
          </w:p>
          <w:p w:rsidR="001C5A99" w:rsidRPr="00680CE6" w:rsidRDefault="001C5A99" w:rsidP="00A04180">
            <w:pPr>
              <w:pStyle w:val="Nincstrkz"/>
              <w:rPr>
                <w:rFonts w:ascii="Times New Roman" w:hAnsi="Times New Roman"/>
                <w:i/>
                <w:sz w:val="24"/>
                <w:szCs w:val="24"/>
              </w:rPr>
            </w:pPr>
            <w:r w:rsidRPr="00680CE6">
              <w:rPr>
                <w:rFonts w:ascii="Times New Roman" w:hAnsi="Times New Roman"/>
                <w:i/>
                <w:sz w:val="24"/>
                <w:szCs w:val="24"/>
              </w:rPr>
              <w:t>Természetes mozgásformák az atlétikai jellegű feladatmegoldásokban</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A futó-, ugró- és dobóiskolai alapgyakorlatok végrehajtása, azok vezető műveleteinek ismerete.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Különböző intenzitású és tartamú mozgások fenntartása változó körülmények között, illetve játékban.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Széleskörű mozgástapasztalat a Kölyökatlétika játékaiban.</w:t>
            </w:r>
          </w:p>
          <w:p w:rsidR="001C5A99" w:rsidRPr="00680CE6" w:rsidRDefault="001C5A99" w:rsidP="00A04180">
            <w:pPr>
              <w:pStyle w:val="Nincstrkz"/>
              <w:rPr>
                <w:rFonts w:ascii="Times New Roman" w:hAnsi="Times New Roman"/>
                <w:i/>
                <w:sz w:val="24"/>
                <w:szCs w:val="24"/>
              </w:rPr>
            </w:pPr>
          </w:p>
          <w:p w:rsidR="001C5A99" w:rsidRPr="00680CE6" w:rsidRDefault="001C5A99" w:rsidP="00A04180">
            <w:pPr>
              <w:pStyle w:val="Nincstrkz"/>
              <w:rPr>
                <w:rFonts w:ascii="Times New Roman" w:hAnsi="Times New Roman"/>
                <w:i/>
                <w:sz w:val="24"/>
                <w:szCs w:val="24"/>
              </w:rPr>
            </w:pPr>
            <w:r w:rsidRPr="00680CE6">
              <w:rPr>
                <w:rFonts w:ascii="Times New Roman" w:hAnsi="Times New Roman"/>
                <w:i/>
                <w:sz w:val="24"/>
                <w:szCs w:val="24"/>
              </w:rPr>
              <w:t>Természetes mozgásformák a sportjátékok alaptechnikai és taktikai feladatmegoldásaiban</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Az alapvető manipulatív mozgáskészségek elnevezéseinek ismerete.</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Tapasztalat azok alkalmazásában gyakorló és feladathelyzetben, sportjáték-előkészítő kisjátékokban.</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A játékfeladat megoldásából és a játékfolyamatból adódó öröm, élmény és tanulási lehetőség felismerése.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A csapatérdek szerepének felismerése az egyéni érdekkel szemben, vagyis a közös cél fontosságának tudatosulása.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 sportszerű viselkedés néhány jellemzőjének ismerete.</w:t>
            </w:r>
          </w:p>
          <w:p w:rsidR="001C5A99" w:rsidRPr="00680CE6" w:rsidRDefault="001C5A99" w:rsidP="00A04180">
            <w:pPr>
              <w:pStyle w:val="Nincstrkz"/>
              <w:rPr>
                <w:rFonts w:ascii="Times New Roman" w:hAnsi="Times New Roman"/>
                <w:i/>
                <w:sz w:val="24"/>
                <w:szCs w:val="24"/>
              </w:rPr>
            </w:pPr>
          </w:p>
          <w:p w:rsidR="001C5A99" w:rsidRPr="00680CE6" w:rsidRDefault="001C5A99" w:rsidP="00A04180">
            <w:pPr>
              <w:pStyle w:val="Nincstrkz"/>
              <w:rPr>
                <w:rFonts w:ascii="Times New Roman" w:hAnsi="Times New Roman"/>
                <w:i/>
                <w:sz w:val="24"/>
                <w:szCs w:val="24"/>
              </w:rPr>
            </w:pPr>
            <w:r w:rsidRPr="00680CE6">
              <w:rPr>
                <w:rFonts w:ascii="Times New Roman" w:hAnsi="Times New Roman"/>
                <w:i/>
                <w:sz w:val="24"/>
                <w:szCs w:val="24"/>
              </w:rPr>
              <w:t>Természetes mozgásformák az önvédelmi és a küzdő jellegű feladatmegoldásokban</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Az alapvető eséstechnikák felismerése, balesetmentes végrehajtása.</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A tompítás mozdulatának végrehajtása esés közben.</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 xml:space="preserve">A mozgásának és akaratának gátlása, késleltetése. </w:t>
            </w:r>
          </w:p>
          <w:p w:rsidR="001C5A99" w:rsidRPr="00680CE6" w:rsidRDefault="001C5A99" w:rsidP="00A04180">
            <w:pPr>
              <w:pStyle w:val="Nincstrkz"/>
              <w:rPr>
                <w:rFonts w:ascii="Times New Roman" w:hAnsi="Times New Roman"/>
                <w:sz w:val="24"/>
                <w:szCs w:val="24"/>
              </w:rPr>
            </w:pPr>
            <w:r w:rsidRPr="00680CE6">
              <w:rPr>
                <w:rFonts w:ascii="Times New Roman" w:hAnsi="Times New Roman"/>
                <w:sz w:val="24"/>
                <w:szCs w:val="24"/>
              </w:rPr>
              <w:t>Törekvés arra, hogy a támadó- és védőmozgások az ellenfél mozgásaihoz igazodjanak.</w:t>
            </w:r>
          </w:p>
          <w:p w:rsidR="001C5A99" w:rsidRPr="00680CE6" w:rsidRDefault="001C5A99" w:rsidP="00A04180">
            <w:pPr>
              <w:pStyle w:val="Nincstrkz"/>
              <w:rPr>
                <w:rFonts w:ascii="Times New Roman" w:hAnsi="Times New Roman"/>
                <w:i/>
                <w:sz w:val="24"/>
                <w:szCs w:val="24"/>
              </w:rPr>
            </w:pPr>
          </w:p>
          <w:p w:rsidR="001C5A99" w:rsidRPr="00680CE6" w:rsidRDefault="001C5A99" w:rsidP="00A04180">
            <w:pPr>
              <w:pStyle w:val="Nincstrkz"/>
              <w:rPr>
                <w:rFonts w:ascii="Times New Roman" w:hAnsi="Times New Roman"/>
                <w:i/>
                <w:sz w:val="24"/>
                <w:szCs w:val="24"/>
              </w:rPr>
            </w:pPr>
            <w:r w:rsidRPr="00680CE6">
              <w:rPr>
                <w:rFonts w:ascii="Times New Roman" w:hAnsi="Times New Roman"/>
                <w:i/>
                <w:sz w:val="24"/>
                <w:szCs w:val="24"/>
              </w:rPr>
              <w:t>Természetes mozgásformák az alternatív és szabadidős mozgásrendszerekben</w:t>
            </w:r>
          </w:p>
          <w:p w:rsidR="001C5A99" w:rsidRPr="00680CE6" w:rsidRDefault="001C5A99" w:rsidP="00A04180">
            <w:pPr>
              <w:pStyle w:val="Nincstrkz"/>
              <w:rPr>
                <w:rFonts w:ascii="Times New Roman" w:hAnsi="Times New Roman"/>
                <w:sz w:val="24"/>
                <w:szCs w:val="24"/>
                <w:lang w:eastAsia="hu-HU"/>
              </w:rPr>
            </w:pPr>
            <w:r w:rsidRPr="00680CE6">
              <w:rPr>
                <w:rFonts w:ascii="Times New Roman" w:hAnsi="Times New Roman"/>
                <w:sz w:val="24"/>
                <w:szCs w:val="24"/>
                <w:lang w:eastAsia="hu-HU"/>
              </w:rPr>
              <w:t>Használható tudás természetben végzett testmozgások előnyeiről és problémáiról.</w:t>
            </w:r>
          </w:p>
          <w:p w:rsidR="001C5A99" w:rsidRPr="00680CE6" w:rsidRDefault="001C5A99" w:rsidP="00A04180">
            <w:pPr>
              <w:pStyle w:val="Nincstrkz"/>
              <w:rPr>
                <w:rFonts w:ascii="Times New Roman" w:hAnsi="Times New Roman"/>
                <w:sz w:val="24"/>
                <w:szCs w:val="24"/>
                <w:lang w:eastAsia="hu-HU"/>
              </w:rPr>
            </w:pPr>
            <w:r w:rsidRPr="00680CE6">
              <w:rPr>
                <w:rFonts w:ascii="Times New Roman" w:hAnsi="Times New Roman"/>
                <w:sz w:val="24"/>
                <w:szCs w:val="24"/>
                <w:lang w:eastAsia="hu-HU"/>
              </w:rPr>
              <w:t xml:space="preserve">A természeti környezetben történő sportolás néhány egészségvédelmi és környezettudatos viselkedési szabályának ismerete. </w:t>
            </w:r>
          </w:p>
          <w:p w:rsidR="001C5A99" w:rsidRPr="00680CE6" w:rsidRDefault="001C5A99" w:rsidP="00A04180">
            <w:pPr>
              <w:pStyle w:val="Nincstrkz"/>
              <w:rPr>
                <w:rFonts w:ascii="Times New Roman" w:hAnsi="Times New Roman"/>
                <w:sz w:val="24"/>
                <w:szCs w:val="24"/>
                <w:lang w:eastAsia="hu-HU"/>
              </w:rPr>
            </w:pPr>
            <w:r w:rsidRPr="00680CE6">
              <w:rPr>
                <w:rFonts w:ascii="Times New Roman" w:hAnsi="Times New Roman"/>
                <w:sz w:val="24"/>
                <w:szCs w:val="24"/>
                <w:lang w:eastAsia="hu-HU"/>
              </w:rPr>
              <w:t xml:space="preserve">A sporteszközök kreatív felhasználása a játéktevékenység során. </w:t>
            </w:r>
          </w:p>
          <w:p w:rsidR="001C5A99" w:rsidRPr="00680CE6" w:rsidRDefault="001C5A99" w:rsidP="00A04180">
            <w:pPr>
              <w:pStyle w:val="Nincstrkz"/>
              <w:rPr>
                <w:rFonts w:ascii="Times New Roman" w:hAnsi="Times New Roman"/>
                <w:sz w:val="24"/>
                <w:szCs w:val="24"/>
                <w:lang w:eastAsia="hu-HU"/>
              </w:rPr>
            </w:pPr>
            <w:r w:rsidRPr="00680CE6">
              <w:rPr>
                <w:rFonts w:ascii="Times New Roman" w:hAnsi="Times New Roman"/>
                <w:sz w:val="24"/>
                <w:szCs w:val="24"/>
                <w:lang w:eastAsia="hu-HU"/>
              </w:rPr>
              <w:t>Az időjárási körülményeknek megfelelően öltözködés okainak ismerete.</w:t>
            </w:r>
          </w:p>
        </w:tc>
      </w:tr>
    </w:tbl>
    <w:p w:rsidR="001C5A99" w:rsidRPr="00680CE6" w:rsidRDefault="001C5A99" w:rsidP="001C5A99">
      <w:pPr>
        <w:tabs>
          <w:tab w:val="left" w:pos="3075"/>
        </w:tabs>
        <w:contextualSpacing/>
        <w:rPr>
          <w:b/>
          <w:bCs/>
          <w:sz w:val="24"/>
          <w:szCs w:val="24"/>
        </w:rPr>
      </w:pPr>
    </w:p>
    <w:p w:rsidR="001C5A99" w:rsidRPr="00680CE6" w:rsidRDefault="001C5A99" w:rsidP="001C5A99">
      <w:pPr>
        <w:tabs>
          <w:tab w:val="left" w:pos="3075"/>
        </w:tabs>
        <w:contextualSpacing/>
        <w:rPr>
          <w:b/>
          <w:bCs/>
          <w:sz w:val="24"/>
          <w:szCs w:val="24"/>
        </w:rPr>
      </w:pPr>
    </w:p>
    <w:p w:rsidR="001C5A99" w:rsidRPr="00680CE6" w:rsidRDefault="001C5A99" w:rsidP="001C5A99">
      <w:pPr>
        <w:tabs>
          <w:tab w:val="left" w:pos="3075"/>
        </w:tabs>
        <w:contextualSpacing/>
        <w:rPr>
          <w:b/>
          <w:bCs/>
          <w:sz w:val="24"/>
          <w:szCs w:val="24"/>
        </w:rPr>
      </w:pPr>
    </w:p>
    <w:p w:rsidR="001C5A99" w:rsidRPr="00680CE6" w:rsidRDefault="001C5A99" w:rsidP="001C5A99">
      <w:pPr>
        <w:tabs>
          <w:tab w:val="left" w:pos="3075"/>
        </w:tabs>
        <w:contextualSpacing/>
        <w:rPr>
          <w:b/>
          <w:bCs/>
          <w:sz w:val="24"/>
          <w:szCs w:val="24"/>
        </w:rPr>
      </w:pPr>
    </w:p>
    <w:p w:rsidR="001C5A99" w:rsidRPr="00680CE6" w:rsidRDefault="001C5A99" w:rsidP="001C5A99">
      <w:pPr>
        <w:tabs>
          <w:tab w:val="left" w:pos="3075"/>
        </w:tabs>
        <w:contextualSpacing/>
        <w:rPr>
          <w:b/>
          <w:bCs/>
          <w:sz w:val="24"/>
          <w:szCs w:val="24"/>
        </w:rPr>
      </w:pPr>
    </w:p>
    <w:p w:rsidR="001C5A99" w:rsidRPr="00680CE6" w:rsidRDefault="001C5A99" w:rsidP="001C5A99">
      <w:pPr>
        <w:tabs>
          <w:tab w:val="left" w:pos="3075"/>
        </w:tabs>
        <w:contextualSpacing/>
        <w:rPr>
          <w:sz w:val="24"/>
          <w:szCs w:val="24"/>
        </w:rPr>
      </w:pPr>
    </w:p>
    <w:p w:rsidR="001C5A99" w:rsidRDefault="001C5A99" w:rsidP="00216572">
      <w:pPr>
        <w:shd w:val="clear" w:color="auto" w:fill="FFFFFF"/>
        <w:spacing w:after="45" w:line="240" w:lineRule="atLeast"/>
        <w:ind w:firstLine="240"/>
        <w:jc w:val="both"/>
        <w:rPr>
          <w:sz w:val="24"/>
          <w:szCs w:val="24"/>
        </w:rPr>
      </w:pPr>
    </w:p>
    <w:p w:rsidR="00DE7B13" w:rsidRDefault="00DE7B13"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1C5A99" w:rsidRDefault="001C5A99" w:rsidP="00216572">
      <w:pPr>
        <w:shd w:val="clear" w:color="auto" w:fill="FFFFFF"/>
        <w:spacing w:after="45" w:line="240" w:lineRule="atLeast"/>
        <w:ind w:firstLine="240"/>
        <w:jc w:val="both"/>
        <w:rPr>
          <w:sz w:val="24"/>
          <w:szCs w:val="24"/>
        </w:rPr>
      </w:pPr>
    </w:p>
    <w:p w:rsidR="00D23106" w:rsidRPr="003D074B" w:rsidRDefault="00D23106" w:rsidP="00D23106">
      <w:pPr>
        <w:spacing w:before="120"/>
        <w:contextualSpacing/>
        <w:rPr>
          <w:b/>
          <w:sz w:val="24"/>
          <w:szCs w:val="24"/>
        </w:rPr>
      </w:pPr>
      <w:r w:rsidRPr="003D074B">
        <w:rPr>
          <w:b/>
          <w:sz w:val="24"/>
          <w:szCs w:val="24"/>
        </w:rPr>
        <w:t>2. évfolyam</w:t>
      </w:r>
    </w:p>
    <w:p w:rsidR="00D23106" w:rsidRPr="003D074B" w:rsidRDefault="00D23106" w:rsidP="00D23106">
      <w:pPr>
        <w:contextualSpacing/>
        <w:rPr>
          <w:b/>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D23106" w:rsidRPr="003D074B" w:rsidTr="00A04180">
        <w:trPr>
          <w:cantSplit/>
        </w:trPr>
        <w:tc>
          <w:tcPr>
            <w:tcW w:w="2145" w:type="dxa"/>
            <w:gridSpan w:val="2"/>
            <w:vAlign w:val="center"/>
          </w:tcPr>
          <w:p w:rsidR="00D23106" w:rsidRPr="003D074B" w:rsidRDefault="00D23106" w:rsidP="00A04180">
            <w:pPr>
              <w:spacing w:before="120"/>
              <w:rPr>
                <w:b/>
                <w:bCs/>
                <w:sz w:val="24"/>
                <w:szCs w:val="24"/>
              </w:rPr>
            </w:pPr>
            <w:r w:rsidRPr="003D074B">
              <w:rPr>
                <w:b/>
                <w:bCs/>
                <w:sz w:val="24"/>
                <w:szCs w:val="24"/>
              </w:rPr>
              <w:t>Tematikai egység/ Fejlesztési cél</w:t>
            </w:r>
          </w:p>
        </w:tc>
        <w:tc>
          <w:tcPr>
            <w:tcW w:w="5806" w:type="dxa"/>
            <w:gridSpan w:val="2"/>
            <w:shd w:val="clear" w:color="auto" w:fill="auto"/>
            <w:vAlign w:val="center"/>
          </w:tcPr>
          <w:p w:rsidR="00D23106" w:rsidRPr="003D074B" w:rsidRDefault="00D23106" w:rsidP="00A04180">
            <w:pPr>
              <w:spacing w:before="120"/>
              <w:contextualSpacing/>
              <w:rPr>
                <w:bCs/>
                <w:sz w:val="24"/>
                <w:szCs w:val="24"/>
              </w:rPr>
            </w:pPr>
            <w:r w:rsidRPr="003D074B">
              <w:rPr>
                <w:b/>
                <w:bCs/>
                <w:sz w:val="24"/>
                <w:szCs w:val="24"/>
              </w:rPr>
              <w:t>Előkészítő és preventív mozgásformák</w:t>
            </w:r>
          </w:p>
        </w:tc>
        <w:tc>
          <w:tcPr>
            <w:tcW w:w="1279" w:type="dxa"/>
            <w:vAlign w:val="center"/>
          </w:tcPr>
          <w:p w:rsidR="00D23106" w:rsidRPr="003D074B" w:rsidRDefault="00D23106" w:rsidP="00A04180">
            <w:pPr>
              <w:spacing w:before="120"/>
              <w:rPr>
                <w:b/>
                <w:bCs/>
                <w:sz w:val="24"/>
                <w:szCs w:val="24"/>
              </w:rPr>
            </w:pPr>
            <w:r w:rsidRPr="003D074B">
              <w:rPr>
                <w:b/>
                <w:bCs/>
                <w:sz w:val="24"/>
                <w:szCs w:val="24"/>
              </w:rPr>
              <w:t>Órakeret 10 óra + folyamatos</w:t>
            </w:r>
          </w:p>
        </w:tc>
      </w:tr>
      <w:tr w:rsidR="00D23106" w:rsidRPr="003D074B" w:rsidTr="00A04180">
        <w:trPr>
          <w:cantSplit/>
        </w:trPr>
        <w:tc>
          <w:tcPr>
            <w:tcW w:w="2145" w:type="dxa"/>
            <w:gridSpan w:val="2"/>
            <w:vAlign w:val="center"/>
          </w:tcPr>
          <w:p w:rsidR="00D23106" w:rsidRPr="003D074B" w:rsidRDefault="00D23106" w:rsidP="00A04180">
            <w:pPr>
              <w:spacing w:before="120"/>
              <w:rPr>
                <w:b/>
                <w:bCs/>
                <w:sz w:val="24"/>
                <w:szCs w:val="24"/>
              </w:rPr>
            </w:pPr>
            <w:r w:rsidRPr="003D074B">
              <w:rPr>
                <w:b/>
                <w:bCs/>
                <w:sz w:val="24"/>
                <w:szCs w:val="24"/>
              </w:rPr>
              <w:t>Előzetes tudás</w:t>
            </w:r>
          </w:p>
        </w:tc>
        <w:tc>
          <w:tcPr>
            <w:tcW w:w="7085" w:type="dxa"/>
            <w:gridSpan w:val="3"/>
          </w:tcPr>
          <w:p w:rsidR="00D23106" w:rsidRPr="003D074B" w:rsidRDefault="00D23106" w:rsidP="00A04180">
            <w:pPr>
              <w:spacing w:before="120"/>
              <w:rPr>
                <w:sz w:val="24"/>
                <w:szCs w:val="24"/>
              </w:rPr>
            </w:pPr>
          </w:p>
        </w:tc>
      </w:tr>
      <w:tr w:rsidR="00D23106" w:rsidRPr="003D074B" w:rsidTr="00A04180">
        <w:trPr>
          <w:cantSplit/>
          <w:trHeight w:val="328"/>
        </w:trPr>
        <w:tc>
          <w:tcPr>
            <w:tcW w:w="2145" w:type="dxa"/>
            <w:gridSpan w:val="2"/>
            <w:vAlign w:val="center"/>
          </w:tcPr>
          <w:p w:rsidR="00D23106" w:rsidRPr="003D074B" w:rsidRDefault="00D23106" w:rsidP="00A04180">
            <w:pPr>
              <w:spacing w:before="120"/>
              <w:rPr>
                <w:sz w:val="24"/>
                <w:szCs w:val="24"/>
              </w:rPr>
            </w:pPr>
            <w:r w:rsidRPr="003D074B">
              <w:rPr>
                <w:b/>
                <w:sz w:val="24"/>
                <w:szCs w:val="24"/>
              </w:rPr>
              <w:t>A tematikai egység nevelési-fejlesztési céljai</w:t>
            </w:r>
          </w:p>
        </w:tc>
        <w:tc>
          <w:tcPr>
            <w:tcW w:w="7085" w:type="dxa"/>
            <w:gridSpan w:val="3"/>
          </w:tcPr>
          <w:p w:rsidR="00D23106" w:rsidRPr="003D074B" w:rsidRDefault="00D23106" w:rsidP="00A04180">
            <w:pPr>
              <w:spacing w:before="120"/>
              <w:rPr>
                <w:sz w:val="24"/>
                <w:szCs w:val="24"/>
              </w:rPr>
            </w:pPr>
            <w:r w:rsidRPr="003D074B">
              <w:rPr>
                <w:sz w:val="24"/>
                <w:szCs w:val="24"/>
              </w:rPr>
              <w:t>A testnevelés optimális tanulási környezetének kialakítása.</w:t>
            </w:r>
          </w:p>
          <w:p w:rsidR="00D23106" w:rsidRPr="003D074B" w:rsidRDefault="00D23106" w:rsidP="00A04180">
            <w:pPr>
              <w:rPr>
                <w:sz w:val="24"/>
                <w:szCs w:val="24"/>
              </w:rPr>
            </w:pPr>
            <w:r w:rsidRPr="003D074B">
              <w:rPr>
                <w:sz w:val="24"/>
                <w:szCs w:val="24"/>
              </w:rPr>
              <w:t>Az elemi kommunikációs szabályok, formák és jelek megismertetése.</w:t>
            </w:r>
          </w:p>
          <w:p w:rsidR="00D23106" w:rsidRPr="003D074B" w:rsidRDefault="00D23106" w:rsidP="00A04180">
            <w:pPr>
              <w:rPr>
                <w:sz w:val="24"/>
                <w:szCs w:val="24"/>
              </w:rPr>
            </w:pPr>
            <w:r w:rsidRPr="003D074B">
              <w:rPr>
                <w:sz w:val="24"/>
                <w:szCs w:val="24"/>
              </w:rPr>
              <w:t>A testi és lelki egészségért való személyes felelősség megalapozása.</w:t>
            </w:r>
          </w:p>
          <w:p w:rsidR="00D23106" w:rsidRPr="003D074B" w:rsidRDefault="00D23106" w:rsidP="00A04180">
            <w:pPr>
              <w:rPr>
                <w:sz w:val="24"/>
                <w:szCs w:val="24"/>
              </w:rPr>
            </w:pPr>
            <w:r w:rsidRPr="003D074B">
              <w:rPr>
                <w:sz w:val="24"/>
                <w:szCs w:val="24"/>
              </w:rPr>
              <w:t>A mozgáskoordináció fejlődésével a test- és térérzékelés javítása, az izomtudat kialakítása.</w:t>
            </w:r>
          </w:p>
        </w:tc>
      </w:tr>
      <w:tr w:rsidR="00D23106" w:rsidRPr="003D074B" w:rsidTr="00A04180">
        <w:tc>
          <w:tcPr>
            <w:tcW w:w="6841" w:type="dxa"/>
            <w:gridSpan w:val="3"/>
          </w:tcPr>
          <w:p w:rsidR="00D23106" w:rsidRPr="003D074B" w:rsidRDefault="00D23106" w:rsidP="00A04180">
            <w:pPr>
              <w:spacing w:before="120"/>
              <w:outlineLvl w:val="2"/>
              <w:rPr>
                <w:b/>
                <w:iCs/>
                <w:sz w:val="24"/>
                <w:szCs w:val="24"/>
              </w:rPr>
            </w:pPr>
            <w:r w:rsidRPr="003D074B">
              <w:rPr>
                <w:b/>
                <w:iCs/>
                <w:sz w:val="24"/>
                <w:szCs w:val="24"/>
              </w:rPr>
              <w:t xml:space="preserve">Ismeretek/fejlesztési követelmények </w:t>
            </w:r>
          </w:p>
        </w:tc>
        <w:tc>
          <w:tcPr>
            <w:tcW w:w="2389" w:type="dxa"/>
            <w:gridSpan w:val="2"/>
          </w:tcPr>
          <w:p w:rsidR="00D23106" w:rsidRPr="003D074B" w:rsidRDefault="00D23106" w:rsidP="00A04180">
            <w:pPr>
              <w:spacing w:before="120"/>
              <w:rPr>
                <w:b/>
                <w:bCs/>
                <w:sz w:val="24"/>
                <w:szCs w:val="24"/>
              </w:rPr>
            </w:pPr>
            <w:r w:rsidRPr="003D074B">
              <w:rPr>
                <w:b/>
                <w:bCs/>
                <w:sz w:val="24"/>
                <w:szCs w:val="24"/>
              </w:rPr>
              <w:t>Kapcsolódási pontok</w:t>
            </w:r>
          </w:p>
        </w:tc>
      </w:tr>
      <w:tr w:rsidR="00D23106" w:rsidRPr="003D074B" w:rsidTr="00A04180">
        <w:tc>
          <w:tcPr>
            <w:tcW w:w="6841" w:type="dxa"/>
            <w:gridSpan w:val="3"/>
            <w:shd w:val="clear" w:color="auto" w:fill="FFFFFF"/>
          </w:tcPr>
          <w:p w:rsidR="00D23106" w:rsidRPr="003D074B" w:rsidRDefault="00D23106" w:rsidP="00A04180">
            <w:pPr>
              <w:spacing w:before="120"/>
              <w:rPr>
                <w:bCs/>
                <w:sz w:val="24"/>
                <w:szCs w:val="24"/>
              </w:rPr>
            </w:pPr>
            <w:r w:rsidRPr="003D074B">
              <w:rPr>
                <w:bCs/>
                <w:sz w:val="24"/>
                <w:szCs w:val="24"/>
              </w:rPr>
              <w:t>MOZGÁSMŰVELTSÉG</w:t>
            </w:r>
          </w:p>
          <w:p w:rsidR="00D23106" w:rsidRPr="003D074B" w:rsidRDefault="00D23106" w:rsidP="00A04180">
            <w:pPr>
              <w:shd w:val="clear" w:color="auto" w:fill="FFFFFF"/>
              <w:rPr>
                <w:i/>
                <w:sz w:val="24"/>
                <w:szCs w:val="24"/>
              </w:rPr>
            </w:pPr>
            <w:r w:rsidRPr="003D074B">
              <w:rPr>
                <w:i/>
                <w:sz w:val="24"/>
                <w:szCs w:val="24"/>
              </w:rPr>
              <w:t>Térbeli alakzatok és kialakításuk (rendgyakorlatok)</w:t>
            </w:r>
            <w:r w:rsidRPr="003D074B">
              <w:rPr>
                <w:sz w:val="24"/>
                <w:szCs w:val="24"/>
              </w:rPr>
              <w:t>:</w:t>
            </w:r>
          </w:p>
          <w:p w:rsidR="00D23106" w:rsidRPr="003D074B" w:rsidRDefault="00D23106" w:rsidP="00A04180">
            <w:pPr>
              <w:shd w:val="clear" w:color="auto" w:fill="FFFFFF"/>
              <w:rPr>
                <w:sz w:val="24"/>
                <w:szCs w:val="24"/>
              </w:rPr>
            </w:pPr>
            <w:r w:rsidRPr="003D074B">
              <w:rPr>
                <w:sz w:val="24"/>
                <w:szCs w:val="24"/>
              </w:rPr>
              <w:t xml:space="preserve">Egy- és kétsoros vonal, sor, oszlop, többes oszlopok, félkör és kör alakzatok, (szét)szórt alakzat, nyitódás, zárkózás, fordulatok helyben, mozgás körben és különböző mozgásútvonalon. </w:t>
            </w:r>
          </w:p>
          <w:p w:rsidR="00D23106" w:rsidRPr="003D074B" w:rsidRDefault="00D23106" w:rsidP="00A04180">
            <w:pPr>
              <w:shd w:val="clear" w:color="auto" w:fill="FFFFFF"/>
              <w:rPr>
                <w:i/>
                <w:sz w:val="24"/>
                <w:szCs w:val="24"/>
              </w:rPr>
            </w:pPr>
            <w:r w:rsidRPr="003D074B">
              <w:rPr>
                <w:i/>
                <w:sz w:val="24"/>
                <w:szCs w:val="24"/>
              </w:rPr>
              <w:t>Gimnasztika:</w:t>
            </w:r>
          </w:p>
          <w:p w:rsidR="00D23106" w:rsidRPr="003D074B" w:rsidRDefault="00D23106" w:rsidP="00A04180">
            <w:pPr>
              <w:shd w:val="clear" w:color="auto" w:fill="FFFFFF"/>
              <w:rPr>
                <w:sz w:val="24"/>
                <w:szCs w:val="24"/>
              </w:rPr>
            </w:pPr>
            <w:r w:rsidRPr="003D074B">
              <w:rPr>
                <w:sz w:val="24"/>
                <w:szCs w:val="24"/>
              </w:rPr>
              <w:t>Bemelegítő és levezető gyakorlatok egyénileg, párban és társakkal, eszközök felhasználásával vagy eszköz nélkül. Egyszerű nyújtó, erősítő és lazító, szabadgyakorlati alapformájú gyakorlatok végrehajtása az ízületi és gerincvédelmi szabályoknak megfelelően eszközzel vagy eszköz nélkül. Tudatos izomfeszítés, nyújtás és ernyesztés, légzőgyakorlatok. Alapvető tartásos és mozgásos szakkifejezések megismerése, elsajátítása és végrehajtása.</w:t>
            </w:r>
            <w:r w:rsidRPr="003D074B">
              <w:rPr>
                <w:b/>
                <w:bCs/>
                <w:sz w:val="24"/>
                <w:szCs w:val="24"/>
              </w:rPr>
              <w:t xml:space="preserve"> </w:t>
            </w:r>
            <w:r w:rsidRPr="003D074B">
              <w:rPr>
                <w:sz w:val="24"/>
                <w:szCs w:val="24"/>
              </w:rPr>
              <w:t>Játékos gyakorlatsorok zenére, zenés gimnasztika.</w:t>
            </w:r>
          </w:p>
          <w:p w:rsidR="00D23106" w:rsidRPr="003D074B" w:rsidRDefault="00D23106" w:rsidP="00A04180">
            <w:pPr>
              <w:shd w:val="clear" w:color="auto" w:fill="FFFFFF"/>
              <w:rPr>
                <w:sz w:val="24"/>
                <w:szCs w:val="24"/>
              </w:rPr>
            </w:pPr>
            <w:r w:rsidRPr="003D074B">
              <w:rPr>
                <w:sz w:val="24"/>
                <w:szCs w:val="24"/>
              </w:rPr>
              <w:t>Keringésfokozó feladatok; játékos, zenés gimnasztika; gyermekaerobik gyakorlatsorok erőfejlesztő és aerob állóképesség-fejlesztő jelleggel. Ízületi mozgékonyságfejlesztés, aktív és passzív, dinamikus és statikus nyújtó gyakorlatokkal. Koordinációfejlesztő finommotoros gyakorlatok különféle eszközökkel. Testséma- és testérzékelés-fejlesztő játékos gyakorlatok.</w:t>
            </w:r>
          </w:p>
          <w:p w:rsidR="00D23106" w:rsidRPr="003D074B" w:rsidRDefault="00D23106" w:rsidP="00A04180">
            <w:pPr>
              <w:shd w:val="clear" w:color="auto" w:fill="FFFFFF"/>
              <w:rPr>
                <w:bCs/>
                <w:i/>
                <w:sz w:val="24"/>
                <w:szCs w:val="24"/>
              </w:rPr>
            </w:pPr>
            <w:r w:rsidRPr="003D074B">
              <w:rPr>
                <w:bCs/>
                <w:i/>
                <w:sz w:val="24"/>
                <w:szCs w:val="24"/>
              </w:rPr>
              <w:t>Játék:</w:t>
            </w:r>
          </w:p>
          <w:p w:rsidR="00D23106" w:rsidRPr="003D074B" w:rsidRDefault="00D23106" w:rsidP="00A04180">
            <w:pPr>
              <w:shd w:val="clear" w:color="auto" w:fill="FFFFFF"/>
              <w:rPr>
                <w:sz w:val="24"/>
                <w:szCs w:val="24"/>
              </w:rPr>
            </w:pPr>
            <w:r w:rsidRPr="003D074B">
              <w:rPr>
                <w:sz w:val="24"/>
                <w:szCs w:val="24"/>
              </w:rPr>
              <w:t>A térbeli tudatosságot és a testtudatot alakító, koordinációfejlesztő szerepjátékok, szabályjátékok és feladatjátékok kreatív, kooperatív, valamint versenyjelleggel. Keringésfokozó és testtartásjavító játékok.</w:t>
            </w:r>
          </w:p>
          <w:p w:rsidR="00D23106" w:rsidRPr="003D074B" w:rsidRDefault="00D23106" w:rsidP="00A04180">
            <w:pPr>
              <w:shd w:val="clear" w:color="auto" w:fill="FFFFFF"/>
              <w:rPr>
                <w:bCs/>
                <w:i/>
                <w:sz w:val="24"/>
                <w:szCs w:val="24"/>
              </w:rPr>
            </w:pPr>
            <w:r w:rsidRPr="003D074B">
              <w:rPr>
                <w:bCs/>
                <w:i/>
                <w:sz w:val="24"/>
                <w:szCs w:val="24"/>
              </w:rPr>
              <w:t>Prevenció, életvezetés, egészségfejlesztés:</w:t>
            </w:r>
          </w:p>
          <w:p w:rsidR="00D23106" w:rsidRPr="003D074B" w:rsidRDefault="00D23106" w:rsidP="00A04180">
            <w:pPr>
              <w:shd w:val="clear" w:color="auto" w:fill="FFFFFF"/>
              <w:rPr>
                <w:sz w:val="24"/>
                <w:szCs w:val="24"/>
              </w:rPr>
            </w:pPr>
            <w:r w:rsidRPr="003D074B">
              <w:rPr>
                <w:sz w:val="24"/>
                <w:szCs w:val="24"/>
              </w:rPr>
              <w:t xml:space="preserve">Preventív, szokásjellegű tevékenységformák végzése egyedül, párban és csoportban. </w:t>
            </w:r>
          </w:p>
          <w:p w:rsidR="00D23106" w:rsidRPr="003D074B" w:rsidRDefault="00D23106" w:rsidP="00A04180">
            <w:pPr>
              <w:shd w:val="clear" w:color="auto" w:fill="FFFFFF"/>
              <w:rPr>
                <w:sz w:val="24"/>
                <w:szCs w:val="24"/>
              </w:rPr>
            </w:pPr>
            <w:r w:rsidRPr="003D074B">
              <w:rPr>
                <w:sz w:val="24"/>
                <w:szCs w:val="24"/>
              </w:rPr>
              <w:t>Motoros tesztek végrehajtása.</w:t>
            </w:r>
          </w:p>
          <w:p w:rsidR="00D23106" w:rsidRPr="003D074B" w:rsidRDefault="00D23106" w:rsidP="00A04180">
            <w:pPr>
              <w:shd w:val="clear" w:color="auto" w:fill="FFFFFF"/>
              <w:rPr>
                <w:sz w:val="24"/>
                <w:szCs w:val="24"/>
              </w:rPr>
            </w:pPr>
            <w:r w:rsidRPr="003D074B">
              <w:rPr>
                <w:sz w:val="24"/>
                <w:szCs w:val="24"/>
              </w:rPr>
              <w:t>A biomechanikailag helyes testtartást kialakító és fenntartó gyakorlatok.</w:t>
            </w:r>
          </w:p>
          <w:p w:rsidR="00D23106" w:rsidRPr="003D074B" w:rsidRDefault="00D23106" w:rsidP="00A04180">
            <w:pPr>
              <w:shd w:val="clear" w:color="auto" w:fill="FFFFFF"/>
              <w:rPr>
                <w:bCs/>
                <w:sz w:val="24"/>
                <w:szCs w:val="24"/>
              </w:rPr>
            </w:pPr>
            <w:r w:rsidRPr="003D074B">
              <w:rPr>
                <w:sz w:val="24"/>
                <w:szCs w:val="24"/>
              </w:rPr>
              <w:t>Aktív, mozgásos relaxációs gyakorlatok és az interaktív relaxáció gyakorlatai</w:t>
            </w:r>
            <w:r w:rsidRPr="003D074B">
              <w:rPr>
                <w:bCs/>
                <w:sz w:val="24"/>
                <w:szCs w:val="24"/>
              </w:rPr>
              <w:t>.</w:t>
            </w:r>
          </w:p>
          <w:p w:rsidR="00D23106" w:rsidRPr="003D074B" w:rsidRDefault="00D23106" w:rsidP="00A04180">
            <w:pPr>
              <w:shd w:val="clear" w:color="auto" w:fill="FFFFFF"/>
              <w:rPr>
                <w:sz w:val="24"/>
                <w:szCs w:val="24"/>
              </w:rPr>
            </w:pPr>
          </w:p>
          <w:p w:rsidR="00D23106" w:rsidRPr="003D074B" w:rsidRDefault="00D23106" w:rsidP="00A04180">
            <w:pPr>
              <w:shd w:val="clear" w:color="auto" w:fill="FFFFFF"/>
              <w:rPr>
                <w:bCs/>
                <w:sz w:val="24"/>
                <w:szCs w:val="24"/>
              </w:rPr>
            </w:pPr>
            <w:r w:rsidRPr="003D074B">
              <w:rPr>
                <w:bCs/>
                <w:sz w:val="24"/>
                <w:szCs w:val="24"/>
              </w:rPr>
              <w:t>ISMERETEK, SZEMÉLYISÉGFEJLESZTÉS</w:t>
            </w:r>
          </w:p>
          <w:p w:rsidR="00D23106" w:rsidRPr="003D074B" w:rsidRDefault="00D23106" w:rsidP="00A04180">
            <w:pPr>
              <w:shd w:val="clear" w:color="auto" w:fill="FFFFFF"/>
              <w:rPr>
                <w:sz w:val="24"/>
                <w:szCs w:val="24"/>
              </w:rPr>
            </w:pPr>
            <w:r w:rsidRPr="003D074B">
              <w:rPr>
                <w:sz w:val="24"/>
                <w:szCs w:val="24"/>
              </w:rPr>
              <w:t xml:space="preserve">A bemelegítés és levezetés helyének és szerepének megértése. </w:t>
            </w:r>
          </w:p>
          <w:p w:rsidR="00D23106" w:rsidRPr="003D074B" w:rsidRDefault="00D23106" w:rsidP="00A04180">
            <w:pPr>
              <w:shd w:val="clear" w:color="auto" w:fill="FFFFFF"/>
              <w:rPr>
                <w:sz w:val="24"/>
                <w:szCs w:val="24"/>
              </w:rPr>
            </w:pPr>
            <w:r w:rsidRPr="003D074B">
              <w:rPr>
                <w:sz w:val="24"/>
                <w:szCs w:val="24"/>
              </w:rPr>
              <w:t xml:space="preserve">A fizikai terhelés és a fáradás jeleinek felismerése. </w:t>
            </w:r>
          </w:p>
          <w:p w:rsidR="00D23106" w:rsidRPr="003D074B" w:rsidRDefault="00D23106" w:rsidP="00A04180">
            <w:pPr>
              <w:shd w:val="clear" w:color="auto" w:fill="FFFFFF"/>
              <w:rPr>
                <w:sz w:val="24"/>
                <w:szCs w:val="24"/>
              </w:rPr>
            </w:pPr>
            <w:r w:rsidRPr="003D074B">
              <w:rPr>
                <w:sz w:val="24"/>
                <w:szCs w:val="24"/>
              </w:rPr>
              <w:t>Elemi ismeretek a szívről, a csontozatról és az izomzatról.</w:t>
            </w:r>
          </w:p>
          <w:p w:rsidR="00D23106" w:rsidRPr="003D074B" w:rsidRDefault="00D23106" w:rsidP="00A04180">
            <w:pPr>
              <w:shd w:val="clear" w:color="auto" w:fill="FFFFFF"/>
              <w:rPr>
                <w:sz w:val="24"/>
                <w:szCs w:val="24"/>
              </w:rPr>
            </w:pPr>
            <w:r w:rsidRPr="003D074B">
              <w:rPr>
                <w:sz w:val="24"/>
                <w:szCs w:val="24"/>
              </w:rPr>
              <w:t>A biomechanikailag helyes testtartás jellemzőinek, a medence középhelyzetének, az iskolatáska-hordás gerinckímélő módjának megismerése. A motoros tesztekkel kapcsolatos alapvető ismeretek.</w:t>
            </w:r>
          </w:p>
          <w:p w:rsidR="00D23106" w:rsidRPr="003D074B" w:rsidRDefault="00D23106" w:rsidP="00A04180">
            <w:pPr>
              <w:shd w:val="clear" w:color="auto" w:fill="FFFFFF"/>
              <w:rPr>
                <w:sz w:val="24"/>
                <w:szCs w:val="24"/>
              </w:rPr>
            </w:pPr>
            <w:r w:rsidRPr="003D074B">
              <w:rPr>
                <w:sz w:val="24"/>
                <w:szCs w:val="24"/>
              </w:rPr>
              <w:t>Alapvető tartásos és mozgásos elemek szakkifejezéseinek megértése, a testrészek ismerete.</w:t>
            </w:r>
          </w:p>
          <w:p w:rsidR="00D23106" w:rsidRPr="003D074B" w:rsidRDefault="00D23106" w:rsidP="00A04180">
            <w:pPr>
              <w:shd w:val="clear" w:color="auto" w:fill="FFFFFF"/>
              <w:rPr>
                <w:sz w:val="24"/>
                <w:szCs w:val="24"/>
              </w:rPr>
            </w:pPr>
            <w:r w:rsidRPr="003D074B">
              <w:rPr>
                <w:sz w:val="24"/>
                <w:szCs w:val="24"/>
              </w:rPr>
              <w:t xml:space="preserve">Higiéniai alapismeretek: izzadás, mosakodás, váltócipő. </w:t>
            </w:r>
          </w:p>
          <w:p w:rsidR="00D23106" w:rsidRPr="003D074B" w:rsidRDefault="00D23106" w:rsidP="00A04180">
            <w:pPr>
              <w:shd w:val="clear" w:color="auto" w:fill="FFFFFF"/>
              <w:rPr>
                <w:sz w:val="24"/>
                <w:szCs w:val="24"/>
              </w:rPr>
            </w:pPr>
            <w:r w:rsidRPr="003D074B">
              <w:rPr>
                <w:sz w:val="24"/>
                <w:szCs w:val="24"/>
              </w:rPr>
              <w:t>Relaxációs alapismeretek: ellazulás, nyugalom, jó közérzet.</w:t>
            </w:r>
          </w:p>
          <w:p w:rsidR="00D23106" w:rsidRPr="003D074B" w:rsidRDefault="00D23106" w:rsidP="00A04180">
            <w:pPr>
              <w:shd w:val="clear" w:color="auto" w:fill="FFFFFF"/>
              <w:rPr>
                <w:sz w:val="24"/>
                <w:szCs w:val="24"/>
              </w:rPr>
            </w:pPr>
            <w:r w:rsidRPr="003D074B">
              <w:rPr>
                <w:sz w:val="24"/>
                <w:szCs w:val="24"/>
              </w:rPr>
              <w:t>Környezettudatosság: takarékosság, öltözői rend, saját felszerelés és a sporteszközök megóvása.</w:t>
            </w:r>
          </w:p>
          <w:p w:rsidR="00D23106" w:rsidRPr="003D074B" w:rsidRDefault="00D23106" w:rsidP="00A04180">
            <w:pPr>
              <w:shd w:val="clear" w:color="auto" w:fill="FFFFFF"/>
              <w:rPr>
                <w:bCs/>
                <w:sz w:val="24"/>
                <w:szCs w:val="24"/>
              </w:rPr>
            </w:pPr>
            <w:r w:rsidRPr="003D074B">
              <w:rPr>
                <w:sz w:val="24"/>
                <w:szCs w:val="24"/>
              </w:rPr>
              <w:t>Személyes felelősség: alapvető szabályrendszer, a feladatok megindítását és megállítását jelző kommunikációs jelek felismerése és alkalmazása, baleset-megelőzés alapvető szabályainak megismerése, rendszabályok.</w:t>
            </w:r>
          </w:p>
        </w:tc>
        <w:tc>
          <w:tcPr>
            <w:tcW w:w="2389" w:type="dxa"/>
            <w:gridSpan w:val="2"/>
          </w:tcPr>
          <w:p w:rsidR="00D23106" w:rsidRPr="003D074B" w:rsidRDefault="00D23106" w:rsidP="00A04180">
            <w:pPr>
              <w:spacing w:before="120"/>
              <w:rPr>
                <w:sz w:val="24"/>
                <w:szCs w:val="24"/>
              </w:rPr>
            </w:pPr>
            <w:r w:rsidRPr="003D074B">
              <w:rPr>
                <w:i/>
                <w:sz w:val="24"/>
                <w:szCs w:val="24"/>
              </w:rPr>
              <w:t>Matematika</w:t>
            </w:r>
            <w:r w:rsidRPr="003D074B">
              <w:rPr>
                <w:sz w:val="24"/>
                <w:szCs w:val="24"/>
              </w:rPr>
              <w:t>: számtan, térbeli tájékozódás, összehasonlítások, geometriai alakzatok.</w:t>
            </w:r>
          </w:p>
          <w:p w:rsidR="00D23106" w:rsidRPr="003D074B" w:rsidRDefault="00D23106" w:rsidP="00A04180">
            <w:pPr>
              <w:rPr>
                <w:sz w:val="24"/>
                <w:szCs w:val="24"/>
              </w:rPr>
            </w:pPr>
          </w:p>
          <w:p w:rsidR="00D23106" w:rsidRPr="003D074B" w:rsidRDefault="00D23106" w:rsidP="00A04180">
            <w:pPr>
              <w:rPr>
                <w:sz w:val="24"/>
                <w:szCs w:val="24"/>
              </w:rPr>
            </w:pPr>
            <w:r w:rsidRPr="003D074B">
              <w:rPr>
                <w:i/>
                <w:sz w:val="24"/>
                <w:szCs w:val="24"/>
              </w:rPr>
              <w:t>Környezetismeret:</w:t>
            </w:r>
            <w:r w:rsidRPr="003D074B">
              <w:rPr>
                <w:sz w:val="24"/>
                <w:szCs w:val="24"/>
              </w:rPr>
              <w:t xml:space="preserve"> testünk, életműködéseink, tájékozódás, helymeghatározás, az emberi szervezet megfigyelhető ritmusai.</w:t>
            </w:r>
          </w:p>
          <w:p w:rsidR="00D23106" w:rsidRPr="003D074B" w:rsidRDefault="00D23106" w:rsidP="00A04180">
            <w:pPr>
              <w:rPr>
                <w:sz w:val="24"/>
                <w:szCs w:val="24"/>
              </w:rPr>
            </w:pPr>
          </w:p>
          <w:p w:rsidR="00D23106" w:rsidRPr="003D074B" w:rsidRDefault="00D23106" w:rsidP="00A04180">
            <w:pPr>
              <w:rPr>
                <w:strike/>
                <w:sz w:val="24"/>
                <w:szCs w:val="24"/>
              </w:rPr>
            </w:pPr>
            <w:r w:rsidRPr="003D074B">
              <w:rPr>
                <w:i/>
                <w:sz w:val="24"/>
                <w:szCs w:val="24"/>
              </w:rPr>
              <w:t>Vizuális kultúra:</w:t>
            </w:r>
            <w:r w:rsidRPr="003D074B">
              <w:rPr>
                <w:sz w:val="24"/>
                <w:szCs w:val="24"/>
              </w:rPr>
              <w:t xml:space="preserve"> megismerő és befogadó képesség, közvetlen tapasztalás útján szerzett élmények feldolgozása, látványok megfigyelése, leírása.</w:t>
            </w:r>
          </w:p>
        </w:tc>
      </w:tr>
      <w:tr w:rsidR="00D23106" w:rsidRPr="003D074B" w:rsidTr="00A04180">
        <w:trPr>
          <w:cantSplit/>
          <w:trHeight w:val="550"/>
        </w:trPr>
        <w:tc>
          <w:tcPr>
            <w:tcW w:w="1829" w:type="dxa"/>
            <w:vAlign w:val="center"/>
          </w:tcPr>
          <w:p w:rsidR="00D23106" w:rsidRPr="003D074B" w:rsidRDefault="00D23106" w:rsidP="00A04180">
            <w:pPr>
              <w:spacing w:before="120"/>
              <w:outlineLvl w:val="4"/>
              <w:rPr>
                <w:b/>
                <w:bCs/>
                <w:iCs/>
                <w:sz w:val="24"/>
                <w:szCs w:val="24"/>
              </w:rPr>
            </w:pPr>
            <w:r w:rsidRPr="003D074B">
              <w:rPr>
                <w:b/>
                <w:bCs/>
                <w:iCs/>
                <w:sz w:val="24"/>
                <w:szCs w:val="24"/>
              </w:rPr>
              <w:t>Kulcsfogalmak/ fogalmak</w:t>
            </w:r>
          </w:p>
        </w:tc>
        <w:tc>
          <w:tcPr>
            <w:tcW w:w="7401" w:type="dxa"/>
            <w:gridSpan w:val="4"/>
          </w:tcPr>
          <w:p w:rsidR="00D23106" w:rsidRPr="003D074B" w:rsidRDefault="00D23106" w:rsidP="00A04180">
            <w:pPr>
              <w:spacing w:before="120"/>
              <w:rPr>
                <w:sz w:val="24"/>
                <w:szCs w:val="24"/>
              </w:rPr>
            </w:pPr>
            <w:r w:rsidRPr="003D074B">
              <w:rPr>
                <w:sz w:val="24"/>
                <w:szCs w:val="24"/>
              </w:rPr>
              <w:t>Bemelegítés, levezetés, fáradás, pihenés, feszítés, nyújtás, erősítés, ernyesztés, alakzat, testtartás, fájdalomküszöb, relaxáció, testrész, egészség, higiénia, felelős viselkedés, erő, lábtorna, izomláz, folyadékpótlás.</w:t>
            </w:r>
          </w:p>
        </w:tc>
      </w:tr>
    </w:tbl>
    <w:p w:rsidR="00D23106" w:rsidRPr="003D074B" w:rsidRDefault="00D23106" w:rsidP="00D23106">
      <w:pPr>
        <w:rPr>
          <w:sz w:val="24"/>
          <w:szCs w:val="24"/>
        </w:rPr>
      </w:pPr>
    </w:p>
    <w:p w:rsidR="00D23106" w:rsidRPr="003D074B" w:rsidRDefault="00D23106" w:rsidP="00D23106">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277"/>
        <w:gridCol w:w="4738"/>
        <w:gridCol w:w="1187"/>
        <w:gridCol w:w="1193"/>
      </w:tblGrid>
      <w:tr w:rsidR="00D23106" w:rsidRPr="003D074B" w:rsidTr="00A04180">
        <w:tc>
          <w:tcPr>
            <w:tcW w:w="2112" w:type="dxa"/>
            <w:gridSpan w:val="2"/>
            <w:vAlign w:val="center"/>
          </w:tcPr>
          <w:p w:rsidR="00D23106" w:rsidRPr="003D074B" w:rsidRDefault="00D23106" w:rsidP="00A04180">
            <w:pPr>
              <w:spacing w:before="120"/>
              <w:rPr>
                <w:b/>
                <w:bCs/>
                <w:sz w:val="24"/>
                <w:szCs w:val="24"/>
              </w:rPr>
            </w:pPr>
            <w:r w:rsidRPr="003D074B">
              <w:rPr>
                <w:b/>
                <w:bCs/>
                <w:sz w:val="24"/>
                <w:szCs w:val="24"/>
              </w:rPr>
              <w:t>Tematikai egység/ Fejlesztési cél</w:t>
            </w:r>
          </w:p>
        </w:tc>
        <w:tc>
          <w:tcPr>
            <w:tcW w:w="5925" w:type="dxa"/>
            <w:gridSpan w:val="2"/>
            <w:shd w:val="clear" w:color="auto" w:fill="auto"/>
            <w:vAlign w:val="center"/>
          </w:tcPr>
          <w:p w:rsidR="00D23106" w:rsidRPr="003D074B" w:rsidRDefault="00D23106" w:rsidP="00A04180">
            <w:pPr>
              <w:spacing w:before="120"/>
              <w:contextualSpacing/>
              <w:rPr>
                <w:bCs/>
                <w:sz w:val="24"/>
                <w:szCs w:val="24"/>
              </w:rPr>
            </w:pPr>
            <w:r w:rsidRPr="003D074B">
              <w:rPr>
                <w:b/>
                <w:bCs/>
                <w:sz w:val="24"/>
                <w:szCs w:val="24"/>
              </w:rPr>
              <w:t>Hely- és helyzetváltoztató természetes mozgásformák</w:t>
            </w:r>
          </w:p>
        </w:tc>
        <w:tc>
          <w:tcPr>
            <w:tcW w:w="1193" w:type="dxa"/>
            <w:vAlign w:val="center"/>
          </w:tcPr>
          <w:p w:rsidR="00D23106" w:rsidRPr="003D074B" w:rsidRDefault="00D23106" w:rsidP="00A04180">
            <w:pPr>
              <w:spacing w:before="120"/>
              <w:rPr>
                <w:b/>
                <w:bCs/>
                <w:sz w:val="24"/>
                <w:szCs w:val="24"/>
              </w:rPr>
            </w:pPr>
            <w:r w:rsidRPr="003D074B">
              <w:rPr>
                <w:b/>
                <w:bCs/>
                <w:sz w:val="24"/>
                <w:szCs w:val="24"/>
              </w:rPr>
              <w:t>Órakeret 36 óra</w:t>
            </w:r>
          </w:p>
        </w:tc>
      </w:tr>
      <w:tr w:rsidR="00D23106" w:rsidRPr="003D074B" w:rsidTr="00A04180">
        <w:tc>
          <w:tcPr>
            <w:tcW w:w="2112" w:type="dxa"/>
            <w:gridSpan w:val="2"/>
            <w:vAlign w:val="center"/>
          </w:tcPr>
          <w:p w:rsidR="00D23106" w:rsidRPr="003D074B" w:rsidRDefault="00D23106" w:rsidP="00A04180">
            <w:pPr>
              <w:spacing w:before="120"/>
              <w:rPr>
                <w:b/>
                <w:bCs/>
                <w:sz w:val="24"/>
                <w:szCs w:val="24"/>
              </w:rPr>
            </w:pPr>
            <w:r w:rsidRPr="003D074B">
              <w:rPr>
                <w:b/>
                <w:bCs/>
                <w:sz w:val="24"/>
                <w:szCs w:val="24"/>
              </w:rPr>
              <w:t>Előzetes tudás</w:t>
            </w:r>
          </w:p>
        </w:tc>
        <w:tc>
          <w:tcPr>
            <w:tcW w:w="7118" w:type="dxa"/>
            <w:gridSpan w:val="3"/>
          </w:tcPr>
          <w:p w:rsidR="00D23106" w:rsidRPr="003D074B" w:rsidRDefault="00D23106" w:rsidP="00A04180">
            <w:pPr>
              <w:spacing w:before="120"/>
              <w:rPr>
                <w:sz w:val="24"/>
                <w:szCs w:val="24"/>
              </w:rPr>
            </w:pPr>
          </w:p>
        </w:tc>
      </w:tr>
      <w:tr w:rsidR="00D23106" w:rsidRPr="003D074B" w:rsidTr="00A04180">
        <w:trPr>
          <w:trHeight w:val="328"/>
        </w:trPr>
        <w:tc>
          <w:tcPr>
            <w:tcW w:w="2112" w:type="dxa"/>
            <w:gridSpan w:val="2"/>
            <w:vAlign w:val="center"/>
          </w:tcPr>
          <w:p w:rsidR="00D23106" w:rsidRPr="003D074B" w:rsidRDefault="00D23106" w:rsidP="00A04180">
            <w:pPr>
              <w:spacing w:before="120"/>
              <w:rPr>
                <w:sz w:val="24"/>
                <w:szCs w:val="24"/>
              </w:rPr>
            </w:pPr>
            <w:r w:rsidRPr="003D074B">
              <w:rPr>
                <w:b/>
                <w:sz w:val="24"/>
                <w:szCs w:val="24"/>
              </w:rPr>
              <w:t>A tematikai egység nevelési-fejlesztési céljai</w:t>
            </w:r>
          </w:p>
        </w:tc>
        <w:tc>
          <w:tcPr>
            <w:tcW w:w="7118" w:type="dxa"/>
            <w:gridSpan w:val="3"/>
          </w:tcPr>
          <w:p w:rsidR="00D23106" w:rsidRPr="003D074B" w:rsidRDefault="00D23106" w:rsidP="00A04180">
            <w:pPr>
              <w:spacing w:before="120"/>
              <w:rPr>
                <w:bCs/>
                <w:sz w:val="24"/>
                <w:szCs w:val="24"/>
              </w:rPr>
            </w:pPr>
            <w:r w:rsidRPr="003D074B">
              <w:rPr>
                <w:bCs/>
                <w:sz w:val="24"/>
                <w:szCs w:val="24"/>
              </w:rPr>
              <w:t>Az alapvető mozgáskészségek tanulásának folyamatában a cselekvésbiztonság formálása.</w:t>
            </w:r>
          </w:p>
          <w:p w:rsidR="00D23106" w:rsidRPr="003D074B" w:rsidRDefault="00D23106" w:rsidP="00A04180">
            <w:pPr>
              <w:rPr>
                <w:bCs/>
                <w:sz w:val="24"/>
                <w:szCs w:val="24"/>
              </w:rPr>
            </w:pPr>
            <w:r w:rsidRPr="003D074B">
              <w:rPr>
                <w:bCs/>
                <w:sz w:val="24"/>
                <w:szCs w:val="24"/>
              </w:rPr>
              <w:t>Az egyéni, a páros és a csoportos tanuláshoz szükséges személyes és szociális kompetenciák fejlesztése.</w:t>
            </w:r>
          </w:p>
          <w:p w:rsidR="00D23106" w:rsidRPr="003D074B" w:rsidRDefault="00D23106" w:rsidP="00A04180">
            <w:pPr>
              <w:rPr>
                <w:sz w:val="24"/>
                <w:szCs w:val="24"/>
              </w:rPr>
            </w:pPr>
            <w:r w:rsidRPr="003D074B">
              <w:rPr>
                <w:sz w:val="24"/>
                <w:szCs w:val="24"/>
              </w:rPr>
              <w:t xml:space="preserve">A mozgástanulás folyamatában a természetes hely- és helyzetváltoztató mozgásminták változatos és stabil végrehajtásának elérése </w:t>
            </w:r>
            <w:r w:rsidRPr="003D074B">
              <w:rPr>
                <w:sz w:val="24"/>
                <w:szCs w:val="24"/>
              </w:rPr>
              <w:noBreakHyphen/>
              <w:t xml:space="preserve"> lehetőség szerint – a Kölyökatlétika mozgásanyagának beépítésével.</w:t>
            </w:r>
          </w:p>
        </w:tc>
      </w:tr>
      <w:tr w:rsidR="00D23106" w:rsidRPr="003D074B" w:rsidTr="00A04180">
        <w:tc>
          <w:tcPr>
            <w:tcW w:w="6850" w:type="dxa"/>
            <w:gridSpan w:val="3"/>
          </w:tcPr>
          <w:p w:rsidR="00D23106" w:rsidRPr="003D074B" w:rsidRDefault="00D23106" w:rsidP="00A04180">
            <w:pPr>
              <w:spacing w:before="120"/>
              <w:outlineLvl w:val="2"/>
              <w:rPr>
                <w:b/>
                <w:iCs/>
                <w:sz w:val="24"/>
                <w:szCs w:val="24"/>
              </w:rPr>
            </w:pPr>
            <w:r w:rsidRPr="003D074B">
              <w:rPr>
                <w:b/>
                <w:iCs/>
                <w:sz w:val="24"/>
                <w:szCs w:val="24"/>
              </w:rPr>
              <w:t xml:space="preserve">Ismeretek/fejlesztési követelmények </w:t>
            </w:r>
          </w:p>
        </w:tc>
        <w:tc>
          <w:tcPr>
            <w:tcW w:w="2380" w:type="dxa"/>
            <w:gridSpan w:val="2"/>
          </w:tcPr>
          <w:p w:rsidR="00D23106" w:rsidRPr="003D074B" w:rsidRDefault="00D23106" w:rsidP="00A04180">
            <w:pPr>
              <w:spacing w:before="120"/>
              <w:rPr>
                <w:b/>
                <w:bCs/>
                <w:sz w:val="24"/>
                <w:szCs w:val="24"/>
              </w:rPr>
            </w:pPr>
            <w:r w:rsidRPr="003D074B">
              <w:rPr>
                <w:b/>
                <w:bCs/>
                <w:sz w:val="24"/>
                <w:szCs w:val="24"/>
              </w:rPr>
              <w:t>Kapcsolódási pontok</w:t>
            </w:r>
          </w:p>
        </w:tc>
      </w:tr>
      <w:tr w:rsidR="00D23106" w:rsidRPr="003D074B" w:rsidTr="00A04180">
        <w:tc>
          <w:tcPr>
            <w:tcW w:w="6850" w:type="dxa"/>
            <w:gridSpan w:val="3"/>
          </w:tcPr>
          <w:p w:rsidR="00D23106" w:rsidRPr="003D074B" w:rsidRDefault="00D23106" w:rsidP="00A04180">
            <w:pPr>
              <w:spacing w:before="120"/>
              <w:rPr>
                <w:bCs/>
                <w:sz w:val="24"/>
                <w:szCs w:val="24"/>
              </w:rPr>
            </w:pPr>
            <w:r w:rsidRPr="003D074B">
              <w:rPr>
                <w:bCs/>
                <w:sz w:val="24"/>
                <w:szCs w:val="24"/>
              </w:rPr>
              <w:t>MOZGÁSMŰVELTSÉG</w:t>
            </w:r>
          </w:p>
          <w:p w:rsidR="00D23106" w:rsidRPr="003D074B" w:rsidRDefault="00D23106" w:rsidP="00A04180">
            <w:pPr>
              <w:rPr>
                <w:i/>
                <w:sz w:val="24"/>
                <w:szCs w:val="24"/>
              </w:rPr>
            </w:pPr>
            <w:r w:rsidRPr="003D074B">
              <w:rPr>
                <w:i/>
                <w:sz w:val="24"/>
                <w:szCs w:val="24"/>
              </w:rPr>
              <w:t>Járások, futások, oldalazások, szökdelések és ugrások:</w:t>
            </w:r>
          </w:p>
          <w:p w:rsidR="00D23106" w:rsidRPr="003D074B" w:rsidRDefault="00D23106" w:rsidP="00A04180">
            <w:pPr>
              <w:rPr>
                <w:sz w:val="24"/>
                <w:szCs w:val="24"/>
              </w:rPr>
            </w:pPr>
            <w:r w:rsidRPr="003D074B">
              <w:rPr>
                <w:sz w:val="24"/>
                <w:szCs w:val="24"/>
              </w:rPr>
              <w:t xml:space="preserve">Helyben és haladással az ütközések elkerülésével; </w:t>
            </w:r>
            <w:r w:rsidRPr="003D074B">
              <w:rPr>
                <w:bCs/>
                <w:sz w:val="24"/>
                <w:szCs w:val="24"/>
              </w:rPr>
              <w:t>különböző irányokban és sebességgel; megindulásokkal és megállásokkal;</w:t>
            </w:r>
            <w:r w:rsidRPr="003D074B">
              <w:rPr>
                <w:sz w:val="24"/>
                <w:szCs w:val="24"/>
              </w:rPr>
              <w:t xml:space="preserve"> </w:t>
            </w:r>
            <w:r w:rsidRPr="003D074B">
              <w:rPr>
                <w:bCs/>
                <w:sz w:val="24"/>
                <w:szCs w:val="24"/>
              </w:rPr>
              <w:t>irány- és sebességváltással; meghatározott, majd önállóan alkotott mozgásútvonalakon;</w:t>
            </w:r>
            <w:r w:rsidRPr="003D074B">
              <w:rPr>
                <w:sz w:val="24"/>
                <w:szCs w:val="24"/>
              </w:rPr>
              <w:t xml:space="preserve"> </w:t>
            </w:r>
            <w:r w:rsidRPr="003D074B">
              <w:rPr>
                <w:bCs/>
                <w:sz w:val="24"/>
                <w:szCs w:val="24"/>
              </w:rPr>
              <w:t>dinamikus kar- és lábmozgásokkal összekötve;</w:t>
            </w:r>
            <w:r w:rsidRPr="003D074B">
              <w:rPr>
                <w:sz w:val="24"/>
                <w:szCs w:val="24"/>
              </w:rPr>
              <w:t xml:space="preserve"> </w:t>
            </w:r>
            <w:r w:rsidRPr="003D074B">
              <w:rPr>
                <w:bCs/>
                <w:sz w:val="24"/>
                <w:szCs w:val="24"/>
              </w:rPr>
              <w:t>akadályok leküzdésével; dalra, énekre, zenére</w:t>
            </w:r>
            <w:r w:rsidRPr="003D074B">
              <w:rPr>
                <w:sz w:val="24"/>
                <w:szCs w:val="24"/>
              </w:rPr>
              <w:t>;</w:t>
            </w:r>
            <w:r w:rsidRPr="003D074B">
              <w:rPr>
                <w:bCs/>
                <w:sz w:val="24"/>
                <w:szCs w:val="24"/>
              </w:rPr>
              <w:t xml:space="preserve"> menekülő, üldöző feladatokkal.</w:t>
            </w:r>
            <w:r w:rsidRPr="003D074B">
              <w:rPr>
                <w:sz w:val="24"/>
                <w:szCs w:val="24"/>
              </w:rPr>
              <w:t xml:space="preserve"> </w:t>
            </w:r>
            <w:r w:rsidRPr="003D074B">
              <w:rPr>
                <w:bCs/>
                <w:sz w:val="24"/>
                <w:szCs w:val="24"/>
              </w:rPr>
              <w:t>Utánzó mozgások.</w:t>
            </w:r>
          </w:p>
          <w:p w:rsidR="00D23106" w:rsidRPr="003D074B" w:rsidRDefault="00D23106" w:rsidP="00A04180">
            <w:pPr>
              <w:rPr>
                <w:bCs/>
                <w:sz w:val="24"/>
                <w:szCs w:val="24"/>
              </w:rPr>
            </w:pPr>
            <w:r w:rsidRPr="003D074B">
              <w:rPr>
                <w:bCs/>
                <w:sz w:val="24"/>
                <w:szCs w:val="24"/>
              </w:rPr>
              <w:t>Egyszerű, 2</w:t>
            </w:r>
            <w:r w:rsidRPr="003D074B">
              <w:rPr>
                <w:bCs/>
                <w:sz w:val="24"/>
                <w:szCs w:val="24"/>
              </w:rPr>
              <w:sym w:font="Symbol" w:char="F02D"/>
            </w:r>
            <w:r w:rsidRPr="003D074B">
              <w:rPr>
                <w:bCs/>
                <w:sz w:val="24"/>
                <w:szCs w:val="24"/>
              </w:rPr>
              <w:t xml:space="preserve">4 mozgásformából álló helyváltoztató mozgássorok egyénileg, párban és csoportban végrehajtva. Ugrások és szökdelések, talajra érkezések. Helyváltoztató mozgások egyszerűbb akadálypályán. </w:t>
            </w:r>
          </w:p>
          <w:p w:rsidR="00D23106" w:rsidRPr="003D074B" w:rsidRDefault="00D23106" w:rsidP="00A04180">
            <w:pPr>
              <w:rPr>
                <w:bCs/>
                <w:sz w:val="24"/>
                <w:szCs w:val="24"/>
              </w:rPr>
            </w:pPr>
            <w:r w:rsidRPr="003D074B">
              <w:rPr>
                <w:bCs/>
                <w:sz w:val="24"/>
                <w:szCs w:val="24"/>
              </w:rPr>
              <w:t>Járás, futás, oldalazás, szökkenés, szökdelés egy és két lábon, kettőzött szökdelés, galoppszökdelés mint alapvető természetes mozgáskészségek, valamint kombinációik végrehajtása.</w:t>
            </w:r>
          </w:p>
          <w:p w:rsidR="00D23106" w:rsidRPr="003D074B" w:rsidRDefault="00D23106" w:rsidP="00A04180">
            <w:pPr>
              <w:rPr>
                <w:bCs/>
                <w:sz w:val="24"/>
                <w:szCs w:val="24"/>
              </w:rPr>
            </w:pPr>
            <w:r w:rsidRPr="003D074B">
              <w:rPr>
                <w:bCs/>
                <w:i/>
                <w:sz w:val="24"/>
                <w:szCs w:val="24"/>
              </w:rPr>
              <w:t>Lendítések és körzések:</w:t>
            </w:r>
          </w:p>
          <w:p w:rsidR="00D23106" w:rsidRPr="003D074B" w:rsidRDefault="00D23106" w:rsidP="00A04180">
            <w:pPr>
              <w:rPr>
                <w:bCs/>
                <w:sz w:val="24"/>
                <w:szCs w:val="24"/>
              </w:rPr>
            </w:pPr>
            <w:r w:rsidRPr="003D074B">
              <w:rPr>
                <w:bCs/>
                <w:sz w:val="24"/>
                <w:szCs w:val="24"/>
              </w:rPr>
              <w:t>Különböző testrészekkel; testhelyzetekben; irányokba; tempóban; ritmusban végrehajtott mozdulatok gyakorlása.</w:t>
            </w:r>
          </w:p>
          <w:p w:rsidR="00D23106" w:rsidRPr="003D074B" w:rsidRDefault="00D23106" w:rsidP="00A04180">
            <w:pPr>
              <w:rPr>
                <w:bCs/>
                <w:i/>
                <w:sz w:val="24"/>
                <w:szCs w:val="24"/>
              </w:rPr>
            </w:pPr>
            <w:r w:rsidRPr="003D074B">
              <w:rPr>
                <w:bCs/>
                <w:i/>
                <w:sz w:val="24"/>
                <w:szCs w:val="24"/>
              </w:rPr>
              <w:t>Hajlítások és nyújtások:</w:t>
            </w:r>
          </w:p>
          <w:p w:rsidR="00D23106" w:rsidRPr="003D074B" w:rsidRDefault="00D23106" w:rsidP="00A04180">
            <w:pPr>
              <w:rPr>
                <w:bCs/>
                <w:sz w:val="24"/>
                <w:szCs w:val="24"/>
              </w:rPr>
            </w:pPr>
            <w:r w:rsidRPr="003D074B">
              <w:rPr>
                <w:bCs/>
                <w:sz w:val="24"/>
                <w:szCs w:val="24"/>
              </w:rPr>
              <w:t>Testrészek, ízületek differenciált hajlítása és nyújtása; szimmetrikusan, aszimmetrikusan; különböző testrészek hajlítása és nyújtása helyváltoztató és egyéb helyzetváltoztató mozgások közben; hajlítások és nyújtások összekapcsolása futásból felugrással, illetve eszközhasználattal.</w:t>
            </w:r>
          </w:p>
          <w:p w:rsidR="00D23106" w:rsidRPr="003D074B" w:rsidRDefault="00D23106" w:rsidP="00A04180">
            <w:pPr>
              <w:rPr>
                <w:bCs/>
                <w:sz w:val="24"/>
                <w:szCs w:val="24"/>
              </w:rPr>
            </w:pPr>
            <w:r w:rsidRPr="003D074B">
              <w:rPr>
                <w:bCs/>
                <w:i/>
                <w:sz w:val="24"/>
                <w:szCs w:val="24"/>
              </w:rPr>
              <w:t>Fordítások és fordulatok:</w:t>
            </w:r>
          </w:p>
          <w:p w:rsidR="00D23106" w:rsidRPr="003D074B" w:rsidRDefault="00D23106" w:rsidP="00A04180">
            <w:pPr>
              <w:rPr>
                <w:bCs/>
                <w:sz w:val="24"/>
                <w:szCs w:val="24"/>
              </w:rPr>
            </w:pPr>
            <w:r w:rsidRPr="003D074B">
              <w:rPr>
                <w:bCs/>
                <w:sz w:val="24"/>
                <w:szCs w:val="24"/>
              </w:rPr>
              <w:t>Fordítások különböző testrészekkel, ellentétesen („csavarodások”); fordítások és fordulatok különböző kiinduló helyzetekből; negyed, fél, háromnegyed és egész fordulat helyben, ugrással; fordítások és fordulatok párban, tükörképben és azonosan; fordulatok különböző helyváltoztató mozgások közben, különböző eszközökkel és eszközökön.</w:t>
            </w:r>
          </w:p>
          <w:p w:rsidR="00D23106" w:rsidRPr="003D074B" w:rsidRDefault="00D23106" w:rsidP="00A04180">
            <w:pPr>
              <w:rPr>
                <w:bCs/>
                <w:i/>
                <w:sz w:val="24"/>
                <w:szCs w:val="24"/>
              </w:rPr>
            </w:pPr>
            <w:r w:rsidRPr="003D074B">
              <w:rPr>
                <w:bCs/>
                <w:i/>
                <w:sz w:val="24"/>
                <w:szCs w:val="24"/>
              </w:rPr>
              <w:t>Tolások és húzások:</w:t>
            </w:r>
          </w:p>
          <w:p w:rsidR="00D23106" w:rsidRPr="003D074B" w:rsidRDefault="00D23106" w:rsidP="00A04180">
            <w:pPr>
              <w:rPr>
                <w:bCs/>
                <w:sz w:val="24"/>
                <w:szCs w:val="24"/>
              </w:rPr>
            </w:pPr>
            <w:r w:rsidRPr="003D074B">
              <w:rPr>
                <w:bCs/>
                <w:sz w:val="24"/>
                <w:szCs w:val="24"/>
              </w:rPr>
              <w:t>Toló és húzó mozdulatok helyben, különböző erőkifejtéssel, testrészekkel és eszközökkel; nagyobb tömegű eszközök húzása és tolása fokozódó erőkifejtéssel, csoportosan. Közös egyensúlyi helyzetek megtalálása párokban toló és húzó mozdulatokkal. Különböző testrészek emelése párokban.</w:t>
            </w:r>
          </w:p>
          <w:p w:rsidR="00D23106" w:rsidRPr="003D074B" w:rsidRDefault="00D23106" w:rsidP="00A04180">
            <w:pPr>
              <w:rPr>
                <w:bCs/>
                <w:i/>
                <w:sz w:val="24"/>
                <w:szCs w:val="24"/>
              </w:rPr>
            </w:pPr>
            <w:r w:rsidRPr="003D074B">
              <w:rPr>
                <w:bCs/>
                <w:i/>
                <w:sz w:val="24"/>
                <w:szCs w:val="24"/>
              </w:rPr>
              <w:t>Emelések és hordások:</w:t>
            </w:r>
          </w:p>
          <w:p w:rsidR="00D23106" w:rsidRPr="003D074B" w:rsidRDefault="00D23106" w:rsidP="00A04180">
            <w:pPr>
              <w:rPr>
                <w:bCs/>
                <w:sz w:val="24"/>
                <w:szCs w:val="24"/>
              </w:rPr>
            </w:pPr>
            <w:r w:rsidRPr="003D074B">
              <w:rPr>
                <w:bCs/>
                <w:sz w:val="24"/>
                <w:szCs w:val="24"/>
              </w:rPr>
              <w:t>Társemelések és társhordások 3-4 fős csoportokban, párokban. Különböző eszközök emelése és hordása az ízület- és gerincvédelem alapelveinek megfelelően.</w:t>
            </w:r>
          </w:p>
          <w:p w:rsidR="00D23106" w:rsidRPr="003D074B" w:rsidRDefault="00D23106" w:rsidP="00A04180">
            <w:pPr>
              <w:rPr>
                <w:bCs/>
                <w:i/>
                <w:sz w:val="24"/>
                <w:szCs w:val="24"/>
              </w:rPr>
            </w:pPr>
            <w:r w:rsidRPr="003D074B">
              <w:rPr>
                <w:bCs/>
                <w:i/>
                <w:sz w:val="24"/>
                <w:szCs w:val="24"/>
              </w:rPr>
              <w:t>Függés- és lengésgyakorlatok:</w:t>
            </w:r>
          </w:p>
          <w:p w:rsidR="00D23106" w:rsidRPr="003D074B" w:rsidRDefault="00D23106" w:rsidP="00A04180">
            <w:pPr>
              <w:rPr>
                <w:bCs/>
                <w:sz w:val="24"/>
                <w:szCs w:val="24"/>
              </w:rPr>
            </w:pPr>
            <w:r w:rsidRPr="003D074B">
              <w:rPr>
                <w:bCs/>
                <w:sz w:val="24"/>
                <w:szCs w:val="24"/>
              </w:rPr>
              <w:t xml:space="preserve">Mászókötélen, bordásfalon, alacsonygyűrűn, KTK-n, egyéb játszótéri eszközökön az egyéni kompetenciáknak megfelelően; „vándormászás” függőállásban vagy függésben. </w:t>
            </w:r>
          </w:p>
          <w:p w:rsidR="00D23106" w:rsidRPr="003D074B" w:rsidRDefault="00D23106" w:rsidP="00A04180">
            <w:pPr>
              <w:rPr>
                <w:bCs/>
                <w:i/>
                <w:sz w:val="24"/>
                <w:szCs w:val="24"/>
              </w:rPr>
            </w:pPr>
            <w:r w:rsidRPr="003D074B">
              <w:rPr>
                <w:bCs/>
                <w:i/>
                <w:sz w:val="24"/>
                <w:szCs w:val="24"/>
              </w:rPr>
              <w:t>Egyensúlygyakorlatok:</w:t>
            </w:r>
          </w:p>
          <w:p w:rsidR="00D23106" w:rsidRPr="003D074B" w:rsidRDefault="00D23106" w:rsidP="00A04180">
            <w:pPr>
              <w:rPr>
                <w:bCs/>
                <w:sz w:val="24"/>
                <w:szCs w:val="24"/>
              </w:rPr>
            </w:pPr>
            <w:r w:rsidRPr="003D074B">
              <w:rPr>
                <w:bCs/>
                <w:sz w:val="24"/>
                <w:szCs w:val="24"/>
              </w:rPr>
              <w:t>Különböző testrészeken és testhelyzetekben stabil és egyenetlen felületen; talajon, vonalon és különböző eszközökön, szereken fokozatosan nehezedő feltételek mellett (alátámasztás szélességének csökkentése, eszközmagasság, dinamikus kar- törzs- és lábgyakorlatok bekapcsolása, helyben és haladással, fordulattal stb.); szimmetrikus és aszimmetrikus helyzetekben; közös súlypont megtalálásával párokban. Egyensúlyi helyzetek megtalálása lassú hely- és helyzetváltoztató mozgásokból; eszközök egyensúlyban tartása helyben különböző testrészekkel, illetve eszközökkel; egyéb egyensúlygyakorlatok.</w:t>
            </w:r>
          </w:p>
          <w:p w:rsidR="00D23106" w:rsidRPr="003D074B" w:rsidRDefault="00D23106" w:rsidP="00A04180">
            <w:pPr>
              <w:rPr>
                <w:bCs/>
                <w:i/>
                <w:sz w:val="24"/>
                <w:szCs w:val="24"/>
              </w:rPr>
            </w:pPr>
            <w:r w:rsidRPr="003D074B">
              <w:rPr>
                <w:bCs/>
                <w:i/>
                <w:sz w:val="24"/>
                <w:szCs w:val="24"/>
              </w:rPr>
              <w:t>Gurulások, átfordulások:</w:t>
            </w:r>
          </w:p>
          <w:p w:rsidR="00D23106" w:rsidRPr="003D074B" w:rsidRDefault="00D23106" w:rsidP="00A04180">
            <w:pPr>
              <w:rPr>
                <w:bCs/>
                <w:sz w:val="24"/>
                <w:szCs w:val="24"/>
              </w:rPr>
            </w:pPr>
            <w:r w:rsidRPr="003D074B">
              <w:rPr>
                <w:bCs/>
                <w:sz w:val="24"/>
                <w:szCs w:val="24"/>
              </w:rPr>
              <w:t>Vízszintes tengely és hossztengely körül; különböző testrészeken, irányokba és sebességgel; társsal, társakkal; különböző kiinduló helyzetekből, előzetes vagy utólagos mozgással összekapcsolva.</w:t>
            </w:r>
          </w:p>
          <w:p w:rsidR="00D23106" w:rsidRPr="003D074B" w:rsidRDefault="00D23106" w:rsidP="00A04180">
            <w:pPr>
              <w:contextualSpacing/>
              <w:rPr>
                <w:bCs/>
                <w:i/>
                <w:sz w:val="24"/>
                <w:szCs w:val="24"/>
              </w:rPr>
            </w:pPr>
            <w:r w:rsidRPr="003D074B">
              <w:rPr>
                <w:bCs/>
                <w:i/>
                <w:sz w:val="24"/>
                <w:szCs w:val="24"/>
              </w:rPr>
              <w:t>Támaszok:</w:t>
            </w:r>
          </w:p>
          <w:p w:rsidR="00D23106" w:rsidRPr="003D074B" w:rsidRDefault="00D23106" w:rsidP="00A04180">
            <w:pPr>
              <w:contextualSpacing/>
              <w:rPr>
                <w:bCs/>
                <w:sz w:val="24"/>
                <w:szCs w:val="24"/>
              </w:rPr>
            </w:pPr>
            <w:r w:rsidRPr="003D074B">
              <w:rPr>
                <w:bCs/>
                <w:sz w:val="24"/>
                <w:szCs w:val="24"/>
              </w:rPr>
              <w:t>Karhajlítások és nyújtások támaszhelyzetekben; testsúlymozgatások (testsúlyáthelyezések), támlázás helyben különböző testhelyzetekben. Haladás kéztámaszos helyzetekben (utánzó mozgásokkal is): talajon, különböző irányokba, sebességgel, mozgásútvonalakon, mozgásirányokba; szerekre fel, szerekről le, szereken át; lépegetések kézzel és lábbal különböző támaszhelyzetekben; csúszások, kúszások, mászások, átbújások; talicskagyakorlatok; fel-, le-, átmászások eszközökre.</w:t>
            </w:r>
          </w:p>
          <w:p w:rsidR="00D23106" w:rsidRPr="003D074B" w:rsidRDefault="00D23106" w:rsidP="00A04180">
            <w:pPr>
              <w:rPr>
                <w:bCs/>
                <w:i/>
                <w:sz w:val="24"/>
                <w:szCs w:val="24"/>
              </w:rPr>
            </w:pPr>
            <w:r w:rsidRPr="003D074B">
              <w:rPr>
                <w:bCs/>
                <w:i/>
                <w:sz w:val="24"/>
                <w:szCs w:val="24"/>
              </w:rPr>
              <w:t>A természetes hely- és helyzetváltoztató mozgásokat alkalmazó játékok:</w:t>
            </w:r>
          </w:p>
          <w:p w:rsidR="00D23106" w:rsidRPr="003D074B" w:rsidRDefault="00D23106" w:rsidP="00A04180">
            <w:pPr>
              <w:rPr>
                <w:bCs/>
                <w:sz w:val="24"/>
                <w:szCs w:val="24"/>
              </w:rPr>
            </w:pPr>
            <w:r w:rsidRPr="003D074B">
              <w:rPr>
                <w:sz w:val="24"/>
                <w:szCs w:val="24"/>
              </w:rPr>
              <w:t xml:space="preserve">Szerepjátékok, szabályjátékok, feladatjátékok, alkotó, kreatív és kooperatív játékok, népi gyermekjátékok megismerése. </w:t>
            </w:r>
            <w:r w:rsidRPr="003D074B">
              <w:rPr>
                <w:bCs/>
                <w:sz w:val="24"/>
                <w:szCs w:val="24"/>
              </w:rPr>
              <w:t>A közösség összteljesítményén alapuló versenyjátékok alkalmazása. A saját egyéni teljesítmény túlszárnyalását célzó versenyfeladatok.</w:t>
            </w:r>
          </w:p>
          <w:p w:rsidR="00D23106" w:rsidRPr="003D074B" w:rsidRDefault="00D23106" w:rsidP="00A04180">
            <w:pPr>
              <w:rPr>
                <w:bCs/>
                <w:sz w:val="24"/>
                <w:szCs w:val="24"/>
              </w:rPr>
            </w:pPr>
          </w:p>
          <w:p w:rsidR="00D23106" w:rsidRPr="003D074B" w:rsidRDefault="00D23106" w:rsidP="00A04180">
            <w:pPr>
              <w:rPr>
                <w:sz w:val="24"/>
                <w:szCs w:val="24"/>
              </w:rPr>
            </w:pPr>
            <w:r w:rsidRPr="003D074B">
              <w:rPr>
                <w:sz w:val="24"/>
                <w:szCs w:val="24"/>
              </w:rPr>
              <w:t>ISMERETEK, SZEMÉLYISÉGFEJLESZTÉS</w:t>
            </w:r>
          </w:p>
          <w:p w:rsidR="00D23106" w:rsidRPr="003D074B" w:rsidRDefault="00D23106" w:rsidP="00A04180">
            <w:pPr>
              <w:rPr>
                <w:sz w:val="24"/>
                <w:szCs w:val="24"/>
              </w:rPr>
            </w:pPr>
            <w:r w:rsidRPr="003D074B">
              <w:rPr>
                <w:sz w:val="24"/>
                <w:szCs w:val="24"/>
              </w:rPr>
              <w:t xml:space="preserve">A térbeli tudatosság (érzékelés): </w:t>
            </w:r>
            <w:r w:rsidRPr="003D074B">
              <w:rPr>
                <w:bCs/>
                <w:iCs/>
                <w:sz w:val="24"/>
                <w:szCs w:val="24"/>
              </w:rPr>
              <w:t>elhelyezkedés a térben;</w:t>
            </w:r>
            <w:r w:rsidRPr="003D074B">
              <w:rPr>
                <w:sz w:val="24"/>
                <w:szCs w:val="24"/>
              </w:rPr>
              <w:t xml:space="preserve"> </w:t>
            </w:r>
            <w:r w:rsidRPr="003D074B">
              <w:rPr>
                <w:bCs/>
                <w:iCs/>
                <w:sz w:val="24"/>
                <w:szCs w:val="24"/>
              </w:rPr>
              <w:t>mozgásirány;</w:t>
            </w:r>
            <w:r w:rsidRPr="003D074B">
              <w:rPr>
                <w:sz w:val="24"/>
                <w:szCs w:val="24"/>
              </w:rPr>
              <w:t xml:space="preserve"> </w:t>
            </w:r>
            <w:r w:rsidRPr="003D074B">
              <w:rPr>
                <w:bCs/>
                <w:iCs/>
                <w:sz w:val="24"/>
                <w:szCs w:val="24"/>
              </w:rPr>
              <w:t>a mozgás horizontális síkjai; a mozgás végrehajtásának útvonala;</w:t>
            </w:r>
            <w:r w:rsidRPr="003D074B">
              <w:rPr>
                <w:sz w:val="24"/>
                <w:szCs w:val="24"/>
              </w:rPr>
              <w:t xml:space="preserve"> </w:t>
            </w:r>
            <w:r w:rsidRPr="003D074B">
              <w:rPr>
                <w:bCs/>
                <w:iCs/>
                <w:sz w:val="24"/>
                <w:szCs w:val="24"/>
              </w:rPr>
              <w:t>a mozgás kiterjedése.</w:t>
            </w:r>
          </w:p>
          <w:p w:rsidR="00D23106" w:rsidRPr="003D074B" w:rsidRDefault="00D23106" w:rsidP="00A04180">
            <w:pPr>
              <w:rPr>
                <w:sz w:val="24"/>
                <w:szCs w:val="24"/>
              </w:rPr>
            </w:pPr>
            <w:r w:rsidRPr="003D074B">
              <w:rPr>
                <w:sz w:val="24"/>
                <w:szCs w:val="24"/>
              </w:rPr>
              <w:t xml:space="preserve">Az energiabefektetés tudatossága: </w:t>
            </w:r>
            <w:r w:rsidRPr="003D074B">
              <w:rPr>
                <w:bCs/>
                <w:iCs/>
                <w:sz w:val="24"/>
                <w:szCs w:val="24"/>
              </w:rPr>
              <w:t>idő, sebesség</w:t>
            </w:r>
            <w:r w:rsidRPr="003D074B">
              <w:rPr>
                <w:sz w:val="24"/>
                <w:szCs w:val="24"/>
              </w:rPr>
              <w:t xml:space="preserve">; </w:t>
            </w:r>
            <w:r w:rsidRPr="003D074B">
              <w:rPr>
                <w:bCs/>
                <w:iCs/>
                <w:sz w:val="24"/>
                <w:szCs w:val="24"/>
              </w:rPr>
              <w:t>erőkifejtés</w:t>
            </w:r>
            <w:r w:rsidRPr="003D074B">
              <w:rPr>
                <w:sz w:val="24"/>
                <w:szCs w:val="24"/>
              </w:rPr>
              <w:t xml:space="preserve">; </w:t>
            </w:r>
            <w:r w:rsidRPr="003D074B">
              <w:rPr>
                <w:bCs/>
                <w:iCs/>
                <w:sz w:val="24"/>
                <w:szCs w:val="24"/>
              </w:rPr>
              <w:t>lefutás fogalmak ismerete.</w:t>
            </w:r>
          </w:p>
          <w:p w:rsidR="00D23106" w:rsidRPr="003D074B" w:rsidRDefault="00D23106" w:rsidP="00A04180">
            <w:pPr>
              <w:rPr>
                <w:bCs/>
                <w:iCs/>
                <w:sz w:val="24"/>
                <w:szCs w:val="24"/>
              </w:rPr>
            </w:pPr>
            <w:r w:rsidRPr="003D074B">
              <w:rPr>
                <w:sz w:val="24"/>
                <w:szCs w:val="24"/>
              </w:rPr>
              <w:t xml:space="preserve">Kapcsolatok, kapcsolódások: </w:t>
            </w:r>
            <w:r w:rsidRPr="003D074B">
              <w:rPr>
                <w:bCs/>
                <w:iCs/>
                <w:sz w:val="24"/>
                <w:szCs w:val="24"/>
              </w:rPr>
              <w:t>testrészekkel;</w:t>
            </w:r>
            <w:r w:rsidRPr="003D074B">
              <w:rPr>
                <w:sz w:val="24"/>
                <w:szCs w:val="24"/>
              </w:rPr>
              <w:t xml:space="preserve"> </w:t>
            </w:r>
            <w:r w:rsidRPr="003D074B">
              <w:rPr>
                <w:bCs/>
                <w:iCs/>
                <w:sz w:val="24"/>
                <w:szCs w:val="24"/>
              </w:rPr>
              <w:t>tárgyakkal és/vagy társsal</w:t>
            </w:r>
            <w:r w:rsidRPr="003D074B">
              <w:rPr>
                <w:sz w:val="24"/>
                <w:szCs w:val="24"/>
              </w:rPr>
              <w:t xml:space="preserve"> </w:t>
            </w:r>
            <w:r w:rsidRPr="003D074B">
              <w:rPr>
                <w:bCs/>
                <w:iCs/>
                <w:sz w:val="24"/>
                <w:szCs w:val="24"/>
              </w:rPr>
              <w:t>vagy társakkal végzett gyakorlatok ismerete.</w:t>
            </w:r>
          </w:p>
          <w:p w:rsidR="00D23106" w:rsidRPr="003D074B" w:rsidRDefault="00D23106" w:rsidP="00A04180">
            <w:pPr>
              <w:rPr>
                <w:sz w:val="24"/>
                <w:szCs w:val="24"/>
              </w:rPr>
            </w:pPr>
            <w:r w:rsidRPr="003D074B">
              <w:rPr>
                <w:bCs/>
                <w:iCs/>
                <w:sz w:val="24"/>
                <w:szCs w:val="24"/>
              </w:rPr>
              <w:t>A tematikus területhez kapcsolódó mozgásos feladatok elnevezései. Az egyes mozgások vezető műveleteinek, tanulási szempontjainak fogalmi ismerete.</w:t>
            </w:r>
          </w:p>
        </w:tc>
        <w:tc>
          <w:tcPr>
            <w:tcW w:w="2380" w:type="dxa"/>
            <w:gridSpan w:val="2"/>
          </w:tcPr>
          <w:p w:rsidR="00D23106" w:rsidRPr="003D074B" w:rsidRDefault="00D23106" w:rsidP="00A04180">
            <w:pPr>
              <w:spacing w:before="120"/>
              <w:rPr>
                <w:i/>
                <w:sz w:val="24"/>
                <w:szCs w:val="24"/>
              </w:rPr>
            </w:pPr>
            <w:r w:rsidRPr="003D074B">
              <w:rPr>
                <w:i/>
                <w:sz w:val="24"/>
                <w:szCs w:val="24"/>
              </w:rPr>
              <w:t xml:space="preserve">Matematika: </w:t>
            </w:r>
            <w:r w:rsidRPr="003D074B">
              <w:rPr>
                <w:sz w:val="24"/>
                <w:szCs w:val="24"/>
              </w:rPr>
              <w:t>térbeli tájékozódás, síkidomok, törtek alapjai.</w:t>
            </w:r>
          </w:p>
          <w:p w:rsidR="00D23106" w:rsidRPr="003D074B" w:rsidRDefault="00D23106" w:rsidP="00A04180">
            <w:pPr>
              <w:rPr>
                <w:i/>
                <w:sz w:val="24"/>
                <w:szCs w:val="24"/>
              </w:rPr>
            </w:pPr>
          </w:p>
          <w:p w:rsidR="00D23106" w:rsidRPr="003D074B" w:rsidRDefault="00D23106" w:rsidP="00A04180">
            <w:pPr>
              <w:rPr>
                <w:i/>
                <w:sz w:val="24"/>
                <w:szCs w:val="24"/>
              </w:rPr>
            </w:pPr>
            <w:r w:rsidRPr="003D074B">
              <w:rPr>
                <w:i/>
                <w:sz w:val="24"/>
                <w:szCs w:val="24"/>
              </w:rPr>
              <w:t xml:space="preserve">Környezetismeret: </w:t>
            </w:r>
            <w:r w:rsidRPr="003D074B">
              <w:rPr>
                <w:sz w:val="24"/>
                <w:szCs w:val="24"/>
              </w:rPr>
              <w:t>tájékozódási alapismeretek.</w:t>
            </w:r>
          </w:p>
          <w:p w:rsidR="00D23106" w:rsidRPr="003D074B" w:rsidRDefault="00D23106" w:rsidP="00A04180">
            <w:pPr>
              <w:rPr>
                <w:i/>
                <w:sz w:val="24"/>
                <w:szCs w:val="24"/>
              </w:rPr>
            </w:pPr>
          </w:p>
          <w:p w:rsidR="00D23106" w:rsidRPr="003D074B" w:rsidRDefault="00D23106" w:rsidP="00A04180">
            <w:pPr>
              <w:rPr>
                <w:i/>
                <w:sz w:val="24"/>
                <w:szCs w:val="24"/>
              </w:rPr>
            </w:pPr>
            <w:r w:rsidRPr="003D074B">
              <w:rPr>
                <w:i/>
                <w:sz w:val="24"/>
                <w:szCs w:val="24"/>
              </w:rPr>
              <w:t xml:space="preserve">Vizuális kultúra: </w:t>
            </w:r>
            <w:r w:rsidRPr="003D074B">
              <w:rPr>
                <w:sz w:val="24"/>
                <w:szCs w:val="24"/>
              </w:rPr>
              <w:t>vizuális kommunikáció.</w:t>
            </w:r>
          </w:p>
        </w:tc>
      </w:tr>
      <w:tr w:rsidR="00D23106" w:rsidRPr="003D074B" w:rsidTr="00A04180">
        <w:trPr>
          <w:cantSplit/>
          <w:trHeight w:val="550"/>
        </w:trPr>
        <w:tc>
          <w:tcPr>
            <w:tcW w:w="1835" w:type="dxa"/>
            <w:vAlign w:val="center"/>
          </w:tcPr>
          <w:p w:rsidR="00D23106" w:rsidRPr="003D074B" w:rsidRDefault="00D23106" w:rsidP="00A04180">
            <w:pPr>
              <w:spacing w:before="120"/>
              <w:outlineLvl w:val="4"/>
              <w:rPr>
                <w:b/>
                <w:bCs/>
                <w:iCs/>
                <w:sz w:val="24"/>
                <w:szCs w:val="24"/>
              </w:rPr>
            </w:pPr>
            <w:r w:rsidRPr="003D074B">
              <w:rPr>
                <w:b/>
                <w:bCs/>
                <w:iCs/>
                <w:sz w:val="24"/>
                <w:szCs w:val="24"/>
              </w:rPr>
              <w:t>Kulcsfogalmak/ fogalmak</w:t>
            </w:r>
          </w:p>
        </w:tc>
        <w:tc>
          <w:tcPr>
            <w:tcW w:w="7395" w:type="dxa"/>
            <w:gridSpan w:val="4"/>
          </w:tcPr>
          <w:p w:rsidR="00D23106" w:rsidRPr="003D074B" w:rsidRDefault="00D23106" w:rsidP="00A04180">
            <w:pPr>
              <w:spacing w:before="120"/>
              <w:rPr>
                <w:sz w:val="24"/>
                <w:szCs w:val="24"/>
              </w:rPr>
            </w:pPr>
            <w:r w:rsidRPr="003D074B">
              <w:rPr>
                <w:sz w:val="24"/>
                <w:szCs w:val="24"/>
              </w:rPr>
              <w:t>Hely- és helyzetváltoztató mozgás, járás, futás, oldalazás, szökdelés, ugrás, lendítés, körzés, hajlítás, nyújtás, fordítás, fordulat, tolás, húzás, emelés, hordás, függés, lengés, egyensúlyozás, gurulás, átfordulás, támasz, mozgásirány, mozgásútvonal, mozgássík, erőkifejtés, lendület, mozgásos játék, játékszabály, játékszerep.</w:t>
            </w:r>
          </w:p>
        </w:tc>
      </w:tr>
    </w:tbl>
    <w:p w:rsidR="00D23106" w:rsidRPr="003D074B" w:rsidRDefault="00D23106" w:rsidP="00D23106">
      <w:pPr>
        <w:rPr>
          <w:sz w:val="24"/>
          <w:szCs w:val="24"/>
        </w:rPr>
      </w:pPr>
    </w:p>
    <w:p w:rsidR="00D23106" w:rsidRPr="003D074B" w:rsidRDefault="00D23106" w:rsidP="00D23106">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8"/>
        <w:gridCol w:w="284"/>
        <w:gridCol w:w="4904"/>
        <w:gridCol w:w="1021"/>
        <w:gridCol w:w="1193"/>
      </w:tblGrid>
      <w:tr w:rsidR="00D23106" w:rsidRPr="003D074B" w:rsidTr="00A04180">
        <w:trPr>
          <w:cantSplit/>
          <w:trHeight w:val="566"/>
        </w:trPr>
        <w:tc>
          <w:tcPr>
            <w:tcW w:w="2112" w:type="dxa"/>
            <w:gridSpan w:val="2"/>
            <w:vAlign w:val="center"/>
          </w:tcPr>
          <w:p w:rsidR="00D23106" w:rsidRPr="003D074B" w:rsidRDefault="00D23106" w:rsidP="00A04180">
            <w:pPr>
              <w:spacing w:before="120"/>
              <w:rPr>
                <w:b/>
                <w:bCs/>
                <w:sz w:val="24"/>
                <w:szCs w:val="24"/>
              </w:rPr>
            </w:pPr>
            <w:r w:rsidRPr="003D074B">
              <w:rPr>
                <w:b/>
                <w:bCs/>
                <w:sz w:val="24"/>
                <w:szCs w:val="24"/>
              </w:rPr>
              <w:t>Tematikai egység/ Fejlesztési cél</w:t>
            </w:r>
          </w:p>
        </w:tc>
        <w:tc>
          <w:tcPr>
            <w:tcW w:w="5925" w:type="dxa"/>
            <w:gridSpan w:val="2"/>
            <w:shd w:val="clear" w:color="auto" w:fill="auto"/>
            <w:vAlign w:val="center"/>
          </w:tcPr>
          <w:p w:rsidR="00D23106" w:rsidRPr="003D074B" w:rsidRDefault="00D23106" w:rsidP="00A04180">
            <w:pPr>
              <w:spacing w:before="120"/>
              <w:rPr>
                <w:sz w:val="24"/>
                <w:szCs w:val="24"/>
              </w:rPr>
            </w:pPr>
            <w:r w:rsidRPr="003D074B">
              <w:rPr>
                <w:b/>
                <w:bCs/>
                <w:sz w:val="24"/>
                <w:szCs w:val="24"/>
              </w:rPr>
              <w:t>Manipulatív természetes mozgásformák</w:t>
            </w:r>
          </w:p>
        </w:tc>
        <w:tc>
          <w:tcPr>
            <w:tcW w:w="1193" w:type="dxa"/>
            <w:vAlign w:val="center"/>
          </w:tcPr>
          <w:p w:rsidR="00D23106" w:rsidRPr="003D074B" w:rsidRDefault="00D23106" w:rsidP="00A04180">
            <w:pPr>
              <w:spacing w:before="120"/>
              <w:rPr>
                <w:b/>
                <w:sz w:val="24"/>
                <w:szCs w:val="24"/>
              </w:rPr>
            </w:pPr>
            <w:r w:rsidRPr="003D074B">
              <w:rPr>
                <w:b/>
                <w:bCs/>
                <w:sz w:val="24"/>
                <w:szCs w:val="24"/>
              </w:rPr>
              <w:t>Órakeret</w:t>
            </w:r>
            <w:r w:rsidRPr="003D074B">
              <w:rPr>
                <w:b/>
                <w:sz w:val="24"/>
                <w:szCs w:val="24"/>
              </w:rPr>
              <w:t xml:space="preserve"> 26 óra</w:t>
            </w:r>
          </w:p>
        </w:tc>
      </w:tr>
      <w:tr w:rsidR="00D23106" w:rsidRPr="003D074B" w:rsidTr="00A04180">
        <w:trPr>
          <w:cantSplit/>
        </w:trPr>
        <w:tc>
          <w:tcPr>
            <w:tcW w:w="2112" w:type="dxa"/>
            <w:gridSpan w:val="2"/>
            <w:vAlign w:val="center"/>
          </w:tcPr>
          <w:p w:rsidR="00D23106" w:rsidRPr="003D074B" w:rsidRDefault="00D23106" w:rsidP="00A04180">
            <w:pPr>
              <w:spacing w:before="120"/>
              <w:rPr>
                <w:b/>
                <w:bCs/>
                <w:sz w:val="24"/>
                <w:szCs w:val="24"/>
              </w:rPr>
            </w:pPr>
            <w:r w:rsidRPr="003D074B">
              <w:rPr>
                <w:b/>
                <w:bCs/>
                <w:sz w:val="24"/>
                <w:szCs w:val="24"/>
              </w:rPr>
              <w:t>Előzetes tudás</w:t>
            </w:r>
          </w:p>
        </w:tc>
        <w:tc>
          <w:tcPr>
            <w:tcW w:w="7118" w:type="dxa"/>
            <w:gridSpan w:val="3"/>
          </w:tcPr>
          <w:p w:rsidR="00D23106" w:rsidRPr="003D074B" w:rsidRDefault="00D23106" w:rsidP="00A04180">
            <w:pPr>
              <w:spacing w:before="120"/>
              <w:rPr>
                <w:sz w:val="24"/>
                <w:szCs w:val="24"/>
              </w:rPr>
            </w:pPr>
          </w:p>
        </w:tc>
      </w:tr>
      <w:tr w:rsidR="00D23106" w:rsidRPr="003D074B" w:rsidTr="00A04180">
        <w:trPr>
          <w:cantSplit/>
          <w:trHeight w:val="383"/>
        </w:trPr>
        <w:tc>
          <w:tcPr>
            <w:tcW w:w="2112" w:type="dxa"/>
            <w:gridSpan w:val="2"/>
            <w:vAlign w:val="center"/>
          </w:tcPr>
          <w:p w:rsidR="00D23106" w:rsidRPr="003D074B" w:rsidRDefault="00D23106" w:rsidP="00A04180">
            <w:pPr>
              <w:spacing w:before="120"/>
              <w:rPr>
                <w:sz w:val="24"/>
                <w:szCs w:val="24"/>
              </w:rPr>
            </w:pPr>
            <w:r w:rsidRPr="003D074B">
              <w:rPr>
                <w:b/>
                <w:sz w:val="24"/>
                <w:szCs w:val="24"/>
              </w:rPr>
              <w:t>A tematikai egység nevelési-fejlesztési céljai</w:t>
            </w:r>
          </w:p>
        </w:tc>
        <w:tc>
          <w:tcPr>
            <w:tcW w:w="7118" w:type="dxa"/>
            <w:gridSpan w:val="3"/>
          </w:tcPr>
          <w:p w:rsidR="00D23106" w:rsidRPr="003D074B" w:rsidRDefault="00D23106" w:rsidP="00A04180">
            <w:pPr>
              <w:spacing w:before="120"/>
              <w:rPr>
                <w:sz w:val="24"/>
                <w:szCs w:val="24"/>
              </w:rPr>
            </w:pPr>
            <w:r w:rsidRPr="003D074B">
              <w:rPr>
                <w:sz w:val="24"/>
                <w:szCs w:val="24"/>
              </w:rPr>
              <w:t xml:space="preserve">A sporteszközök balesetmentes használatának rögzítése. </w:t>
            </w:r>
          </w:p>
          <w:p w:rsidR="00D23106" w:rsidRPr="003D074B" w:rsidRDefault="00D23106" w:rsidP="00A04180">
            <w:pPr>
              <w:rPr>
                <w:sz w:val="24"/>
                <w:szCs w:val="24"/>
              </w:rPr>
            </w:pPr>
            <w:r w:rsidRPr="003D074B">
              <w:rPr>
                <w:sz w:val="24"/>
                <w:szCs w:val="24"/>
              </w:rPr>
              <w:t xml:space="preserve">Az egyéni képesség- és készségszinthez igazodó eszközhasználati formák kihívást jelentő és egyben élményszerű gyakoroltatása. </w:t>
            </w:r>
          </w:p>
          <w:p w:rsidR="00D23106" w:rsidRPr="003D074B" w:rsidRDefault="00D23106" w:rsidP="00A04180">
            <w:pPr>
              <w:rPr>
                <w:sz w:val="24"/>
                <w:szCs w:val="24"/>
              </w:rPr>
            </w:pPr>
            <w:r w:rsidRPr="003D074B">
              <w:rPr>
                <w:sz w:val="24"/>
                <w:szCs w:val="24"/>
              </w:rPr>
              <w:t>A finommotorika fejlesztése – lehetőség szerint – a Kölyökatlétika mozgásanyagának beépítésével.</w:t>
            </w:r>
          </w:p>
        </w:tc>
      </w:tr>
      <w:tr w:rsidR="00D23106" w:rsidRPr="003D074B" w:rsidTr="00A04180">
        <w:trPr>
          <w:cantSplit/>
        </w:trPr>
        <w:tc>
          <w:tcPr>
            <w:tcW w:w="7016" w:type="dxa"/>
            <w:gridSpan w:val="3"/>
            <w:vAlign w:val="center"/>
          </w:tcPr>
          <w:p w:rsidR="00D23106" w:rsidRPr="003D074B" w:rsidRDefault="00D23106" w:rsidP="00A04180">
            <w:pPr>
              <w:spacing w:before="120"/>
              <w:outlineLvl w:val="2"/>
              <w:rPr>
                <w:b/>
                <w:iCs/>
                <w:sz w:val="24"/>
                <w:szCs w:val="24"/>
              </w:rPr>
            </w:pPr>
            <w:r w:rsidRPr="003D074B">
              <w:rPr>
                <w:b/>
                <w:iCs/>
                <w:sz w:val="24"/>
                <w:szCs w:val="24"/>
              </w:rPr>
              <w:t>Ismeretek/fejlesztési követelmények</w:t>
            </w:r>
          </w:p>
        </w:tc>
        <w:tc>
          <w:tcPr>
            <w:tcW w:w="2214" w:type="dxa"/>
            <w:gridSpan w:val="2"/>
            <w:vAlign w:val="center"/>
          </w:tcPr>
          <w:p w:rsidR="00D23106" w:rsidRPr="003D074B" w:rsidRDefault="00D23106" w:rsidP="00A04180">
            <w:pPr>
              <w:spacing w:before="120"/>
              <w:rPr>
                <w:b/>
                <w:bCs/>
                <w:sz w:val="24"/>
                <w:szCs w:val="24"/>
              </w:rPr>
            </w:pPr>
            <w:r w:rsidRPr="003D074B">
              <w:rPr>
                <w:b/>
                <w:bCs/>
                <w:sz w:val="24"/>
                <w:szCs w:val="24"/>
              </w:rPr>
              <w:t>Kapcsolódási pontok</w:t>
            </w:r>
          </w:p>
        </w:tc>
      </w:tr>
      <w:tr w:rsidR="00D23106" w:rsidRPr="003D074B" w:rsidTr="00A04180">
        <w:tc>
          <w:tcPr>
            <w:tcW w:w="7016" w:type="dxa"/>
            <w:gridSpan w:val="3"/>
            <w:shd w:val="clear" w:color="auto" w:fill="FFFFFF"/>
          </w:tcPr>
          <w:p w:rsidR="00D23106" w:rsidRPr="003D074B" w:rsidRDefault="00D23106" w:rsidP="00A04180">
            <w:pPr>
              <w:spacing w:before="120"/>
              <w:rPr>
                <w:bCs/>
                <w:sz w:val="24"/>
                <w:szCs w:val="24"/>
              </w:rPr>
            </w:pPr>
            <w:r w:rsidRPr="003D074B">
              <w:rPr>
                <w:bCs/>
                <w:sz w:val="24"/>
                <w:szCs w:val="24"/>
              </w:rPr>
              <w:t>MOZGÁSMŰVELTSÉG</w:t>
            </w:r>
          </w:p>
          <w:p w:rsidR="00D23106" w:rsidRPr="003D074B" w:rsidRDefault="00D23106" w:rsidP="00A04180">
            <w:pPr>
              <w:contextualSpacing/>
              <w:rPr>
                <w:bCs/>
                <w:i/>
                <w:sz w:val="24"/>
                <w:szCs w:val="24"/>
              </w:rPr>
            </w:pPr>
            <w:r w:rsidRPr="003D074B">
              <w:rPr>
                <w:bCs/>
                <w:i/>
                <w:sz w:val="24"/>
                <w:szCs w:val="24"/>
              </w:rPr>
              <w:t>Dobások (gurítások) és elkapások:</w:t>
            </w:r>
          </w:p>
          <w:p w:rsidR="00D23106" w:rsidRPr="003D074B" w:rsidRDefault="00D23106" w:rsidP="00A04180">
            <w:pPr>
              <w:contextualSpacing/>
              <w:rPr>
                <w:bCs/>
                <w:sz w:val="24"/>
                <w:szCs w:val="24"/>
              </w:rPr>
            </w:pPr>
            <w:r w:rsidRPr="003D074B">
              <w:rPr>
                <w:bCs/>
                <w:sz w:val="24"/>
                <w:szCs w:val="24"/>
              </w:rPr>
              <w:t>Egy- és kétkezes labdagörgetések talajon és a testen, labdaterelések, gurítások és dobások: különböző technikával; kiinduló helyzetekből; távolságra; célra; többféle anyagú, méretű, formájú, súlyú labdával. Alsó, felső, mellső dobások.</w:t>
            </w:r>
          </w:p>
          <w:p w:rsidR="00D23106" w:rsidRPr="003D074B" w:rsidRDefault="00D23106" w:rsidP="00A04180">
            <w:pPr>
              <w:rPr>
                <w:bCs/>
                <w:sz w:val="24"/>
                <w:szCs w:val="24"/>
              </w:rPr>
            </w:pPr>
            <w:r w:rsidRPr="003D074B">
              <w:rPr>
                <w:bCs/>
                <w:sz w:val="24"/>
                <w:szCs w:val="24"/>
              </w:rPr>
              <w:t>Guruló, pattanó és levegőben érkező labdák és egyéb eszközök elkapása egyénileg, párban és csoportban, helyben, haladással. Gurítások, dobások és elkapások egyéb feladatokkal.</w:t>
            </w:r>
          </w:p>
          <w:p w:rsidR="00D23106" w:rsidRPr="003D074B" w:rsidRDefault="00D23106" w:rsidP="00A04180">
            <w:pPr>
              <w:rPr>
                <w:bCs/>
                <w:i/>
                <w:sz w:val="24"/>
                <w:szCs w:val="24"/>
              </w:rPr>
            </w:pPr>
            <w:r w:rsidRPr="003D074B">
              <w:rPr>
                <w:bCs/>
                <w:i/>
                <w:sz w:val="24"/>
                <w:szCs w:val="24"/>
              </w:rPr>
              <w:t>Rúgások, labdaátvételek lábbal:</w:t>
            </w:r>
          </w:p>
          <w:p w:rsidR="00D23106" w:rsidRPr="003D074B" w:rsidRDefault="00D23106" w:rsidP="00A04180">
            <w:pPr>
              <w:rPr>
                <w:bCs/>
                <w:sz w:val="24"/>
                <w:szCs w:val="24"/>
              </w:rPr>
            </w:pPr>
            <w:r w:rsidRPr="003D074B">
              <w:rPr>
                <w:bCs/>
                <w:sz w:val="24"/>
                <w:szCs w:val="24"/>
              </w:rPr>
              <w:t>Álló, guruló labda rúgása álló helyzetből, lassú mozgásból szabadon, társhoz, célra. Labdakontroll és labdavezetéses gyakorlatok a láb részeivel; tértárgyak vagy társak között; helyben és járás közben; meghatározott mozgásútvonalakon. Guruló labda megállítása talppal, belsővel. Játékos passzgyakorlatok falhoz, társhoz. 2</w:t>
            </w:r>
            <w:r w:rsidRPr="003D074B">
              <w:rPr>
                <w:bCs/>
                <w:sz w:val="24"/>
                <w:szCs w:val="24"/>
              </w:rPr>
              <w:sym w:font="Symbol" w:char="F02D"/>
            </w:r>
            <w:r w:rsidRPr="003D074B">
              <w:rPr>
                <w:bCs/>
                <w:sz w:val="24"/>
                <w:szCs w:val="24"/>
              </w:rPr>
              <w:t xml:space="preserve">3 vagy több játékos együttműködése különböző alakzatokban, átadások irányának megváltoztatásával. Rúgások célra, különböző távolságra és magasságban. Rúgó feladatok kézből, pattanásból szabadon. </w:t>
            </w:r>
          </w:p>
          <w:p w:rsidR="00D23106" w:rsidRPr="003D074B" w:rsidRDefault="00D23106" w:rsidP="00A04180">
            <w:pPr>
              <w:rPr>
                <w:bCs/>
                <w:i/>
                <w:sz w:val="24"/>
                <w:szCs w:val="24"/>
              </w:rPr>
            </w:pPr>
            <w:r w:rsidRPr="003D074B">
              <w:rPr>
                <w:bCs/>
                <w:i/>
                <w:sz w:val="24"/>
                <w:szCs w:val="24"/>
              </w:rPr>
              <w:t>Labdavezetések kézzel:</w:t>
            </w:r>
          </w:p>
          <w:p w:rsidR="00D23106" w:rsidRPr="003D074B" w:rsidRDefault="00D23106" w:rsidP="00A04180">
            <w:pPr>
              <w:rPr>
                <w:bCs/>
                <w:sz w:val="24"/>
                <w:szCs w:val="24"/>
              </w:rPr>
            </w:pPr>
            <w:r w:rsidRPr="003D074B">
              <w:rPr>
                <w:bCs/>
                <w:sz w:val="24"/>
                <w:szCs w:val="24"/>
              </w:rPr>
              <w:t>Labdaérzékelő gyakorlatok helyben, járás, futás és irányváltoztatás közben. Labdapattintások; labdavezetés: helyben és haladással testrészek körül; különböző kiinduló helyzetekben, irányokba és mozgásútvonalakon, magasságban; fokozódó sebességgel; ritmustartással és ritmusváltással egyénileg, párban, csoportban; a vizuális kontroll csökkentésével; labdavezetés közben megállás, elindulás.</w:t>
            </w:r>
          </w:p>
          <w:p w:rsidR="00D23106" w:rsidRPr="003D074B" w:rsidRDefault="00D23106" w:rsidP="00A04180">
            <w:pPr>
              <w:rPr>
                <w:bCs/>
                <w:i/>
                <w:sz w:val="24"/>
                <w:szCs w:val="24"/>
              </w:rPr>
            </w:pPr>
            <w:r w:rsidRPr="003D074B">
              <w:rPr>
                <w:bCs/>
                <w:i/>
                <w:sz w:val="24"/>
                <w:szCs w:val="24"/>
              </w:rPr>
              <w:t>Ütések testrésszel és eszközzel:</w:t>
            </w:r>
          </w:p>
          <w:p w:rsidR="00D23106" w:rsidRPr="003D074B" w:rsidRDefault="00D23106" w:rsidP="00A04180">
            <w:pPr>
              <w:rPr>
                <w:bCs/>
                <w:sz w:val="24"/>
                <w:szCs w:val="24"/>
              </w:rPr>
            </w:pPr>
            <w:r w:rsidRPr="003D074B">
              <w:rPr>
                <w:bCs/>
                <w:sz w:val="24"/>
                <w:szCs w:val="24"/>
              </w:rPr>
              <w:t>Puha labda és léggömb ütése testrésszel, rövid és hosszú nyelű ütővel különböző célfelületekre, távolságokra, magasságokra, irányokba; háló (zsinór) fölött; különböző magasságban és ívben;</w:t>
            </w:r>
            <w:r w:rsidRPr="003D074B">
              <w:rPr>
                <w:b/>
                <w:bCs/>
                <w:sz w:val="24"/>
                <w:szCs w:val="24"/>
              </w:rPr>
              <w:t xml:space="preserve"> </w:t>
            </w:r>
            <w:r w:rsidRPr="003D074B">
              <w:rPr>
                <w:bCs/>
                <w:sz w:val="24"/>
                <w:szCs w:val="24"/>
              </w:rPr>
              <w:t xml:space="preserve">párban és csoportokban; helyben és haladással. </w:t>
            </w:r>
          </w:p>
          <w:p w:rsidR="00D23106" w:rsidRPr="003D074B" w:rsidRDefault="00D23106" w:rsidP="00A04180">
            <w:pPr>
              <w:rPr>
                <w:bCs/>
                <w:i/>
                <w:sz w:val="24"/>
                <w:szCs w:val="24"/>
              </w:rPr>
            </w:pPr>
            <w:r w:rsidRPr="003D074B">
              <w:rPr>
                <w:bCs/>
                <w:i/>
                <w:sz w:val="24"/>
                <w:szCs w:val="24"/>
              </w:rPr>
              <w:t>A manipulatív természetes mozgásformák gyakorlása játékokban:</w:t>
            </w:r>
          </w:p>
          <w:p w:rsidR="00D23106" w:rsidRPr="003D074B" w:rsidRDefault="00D23106" w:rsidP="00A04180">
            <w:pPr>
              <w:rPr>
                <w:sz w:val="24"/>
                <w:szCs w:val="24"/>
              </w:rPr>
            </w:pPr>
            <w:r w:rsidRPr="003D074B">
              <w:rPr>
                <w:sz w:val="24"/>
                <w:szCs w:val="24"/>
              </w:rPr>
              <w:t xml:space="preserve">Szabályjátékok, feladatjátékok, egyszerű sportjáték előkészítő kis játékok; alkotó, kreatív és kooperatív játékok megismerése. Népi gyermekjátékok alkalmazása. A manipulatív mozgásokat alkalmazó, pontosságra, csökkenő hibaszázalékra, növekvő sikerességre, kreatív eszközhasználatra irányuló egyéni, páros és csoportos versengések. </w:t>
            </w:r>
          </w:p>
          <w:p w:rsidR="00D23106" w:rsidRPr="003D074B" w:rsidRDefault="00D23106" w:rsidP="00A04180">
            <w:pPr>
              <w:rPr>
                <w:sz w:val="24"/>
                <w:szCs w:val="24"/>
              </w:rPr>
            </w:pPr>
          </w:p>
          <w:p w:rsidR="00D23106" w:rsidRPr="003D074B" w:rsidRDefault="00D23106" w:rsidP="00A04180">
            <w:pPr>
              <w:rPr>
                <w:sz w:val="24"/>
                <w:szCs w:val="24"/>
              </w:rPr>
            </w:pPr>
            <w:r w:rsidRPr="003D074B">
              <w:rPr>
                <w:sz w:val="24"/>
                <w:szCs w:val="24"/>
              </w:rPr>
              <w:t>ISMERETEK, SZEMÉLYISÉGFEJLESZTÉS</w:t>
            </w:r>
          </w:p>
          <w:p w:rsidR="00D23106" w:rsidRPr="003D074B" w:rsidRDefault="00D23106" w:rsidP="00A04180">
            <w:pPr>
              <w:rPr>
                <w:sz w:val="24"/>
                <w:szCs w:val="24"/>
              </w:rPr>
            </w:pPr>
            <w:r w:rsidRPr="003D074B">
              <w:rPr>
                <w:sz w:val="24"/>
                <w:szCs w:val="24"/>
              </w:rPr>
              <w:t xml:space="preserve">Biztonságos és balesetmentes eszközhasználat ismerete. </w:t>
            </w:r>
          </w:p>
          <w:p w:rsidR="00D23106" w:rsidRPr="003D074B" w:rsidRDefault="00D23106" w:rsidP="00A04180">
            <w:pPr>
              <w:rPr>
                <w:sz w:val="24"/>
                <w:szCs w:val="24"/>
              </w:rPr>
            </w:pPr>
            <w:r w:rsidRPr="003D074B">
              <w:rPr>
                <w:sz w:val="24"/>
                <w:szCs w:val="24"/>
              </w:rPr>
              <w:t xml:space="preserve">Az egyes manipulatív alapmozgások vezető műveletei, tanulási szempontjai. </w:t>
            </w:r>
          </w:p>
          <w:p w:rsidR="00D23106" w:rsidRPr="003D074B" w:rsidRDefault="00D23106" w:rsidP="00A04180">
            <w:pPr>
              <w:rPr>
                <w:sz w:val="24"/>
                <w:szCs w:val="24"/>
              </w:rPr>
            </w:pPr>
            <w:r w:rsidRPr="003D074B">
              <w:rPr>
                <w:sz w:val="24"/>
                <w:szCs w:val="24"/>
              </w:rPr>
              <w:t xml:space="preserve">Térbeli és energia-befektetésbeli ismeretek az eszközhasználat relációjában. </w:t>
            </w:r>
          </w:p>
          <w:p w:rsidR="00D23106" w:rsidRPr="003D074B" w:rsidRDefault="00D23106" w:rsidP="00A04180">
            <w:pPr>
              <w:rPr>
                <w:sz w:val="24"/>
                <w:szCs w:val="24"/>
              </w:rPr>
            </w:pPr>
            <w:r w:rsidRPr="003D074B">
              <w:rPr>
                <w:sz w:val="24"/>
                <w:szCs w:val="24"/>
              </w:rPr>
              <w:t>Az eszközkezelés lehetőségeinek megkülönböztetése.</w:t>
            </w:r>
          </w:p>
          <w:p w:rsidR="00D23106" w:rsidRPr="003D074B" w:rsidRDefault="00D23106" w:rsidP="00A04180">
            <w:pPr>
              <w:rPr>
                <w:sz w:val="24"/>
                <w:szCs w:val="24"/>
              </w:rPr>
            </w:pPr>
            <w:r w:rsidRPr="003D074B">
              <w:rPr>
                <w:sz w:val="24"/>
                <w:szCs w:val="24"/>
              </w:rPr>
              <w:t>A játékfeladat által megkövetelt szabályok szerinti eszközhasználat ismerete.</w:t>
            </w:r>
          </w:p>
        </w:tc>
        <w:tc>
          <w:tcPr>
            <w:tcW w:w="2214" w:type="dxa"/>
            <w:gridSpan w:val="2"/>
          </w:tcPr>
          <w:p w:rsidR="00D23106" w:rsidRPr="003D074B" w:rsidRDefault="00D23106" w:rsidP="00A04180">
            <w:pPr>
              <w:spacing w:before="120"/>
              <w:rPr>
                <w:sz w:val="24"/>
                <w:szCs w:val="24"/>
              </w:rPr>
            </w:pPr>
            <w:r w:rsidRPr="003D074B">
              <w:rPr>
                <w:i/>
                <w:sz w:val="24"/>
                <w:szCs w:val="24"/>
              </w:rPr>
              <w:t xml:space="preserve">Matematika: </w:t>
            </w:r>
            <w:r w:rsidRPr="003D074B">
              <w:rPr>
                <w:sz w:val="24"/>
                <w:szCs w:val="24"/>
              </w:rPr>
              <w:t>műveletek értelmezése; geometria, mérés, testek.</w:t>
            </w:r>
          </w:p>
          <w:p w:rsidR="00D23106" w:rsidRPr="003D074B" w:rsidRDefault="00D23106" w:rsidP="00A04180">
            <w:pPr>
              <w:rPr>
                <w:sz w:val="24"/>
                <w:szCs w:val="24"/>
              </w:rPr>
            </w:pPr>
          </w:p>
          <w:p w:rsidR="00D23106" w:rsidRPr="003D074B" w:rsidRDefault="00D23106" w:rsidP="00A04180">
            <w:pPr>
              <w:rPr>
                <w:sz w:val="24"/>
                <w:szCs w:val="24"/>
              </w:rPr>
            </w:pPr>
            <w:r w:rsidRPr="003D074B">
              <w:rPr>
                <w:i/>
                <w:sz w:val="24"/>
                <w:szCs w:val="24"/>
              </w:rPr>
              <w:t>Informatika:</w:t>
            </w:r>
            <w:r w:rsidRPr="003D074B">
              <w:rPr>
                <w:sz w:val="24"/>
                <w:szCs w:val="24"/>
              </w:rPr>
              <w:t xml:space="preserve"> médiainformatika.</w:t>
            </w:r>
          </w:p>
          <w:p w:rsidR="00D23106" w:rsidRPr="003D074B" w:rsidRDefault="00D23106" w:rsidP="00A04180">
            <w:pPr>
              <w:rPr>
                <w:sz w:val="24"/>
                <w:szCs w:val="24"/>
              </w:rPr>
            </w:pPr>
          </w:p>
          <w:p w:rsidR="00D23106" w:rsidRPr="003D074B" w:rsidRDefault="00D23106" w:rsidP="00A04180">
            <w:pPr>
              <w:rPr>
                <w:sz w:val="24"/>
                <w:szCs w:val="24"/>
              </w:rPr>
            </w:pPr>
            <w:r w:rsidRPr="003D074B">
              <w:rPr>
                <w:i/>
                <w:sz w:val="24"/>
                <w:szCs w:val="24"/>
              </w:rPr>
              <w:t>Környezetismeret:</w:t>
            </w:r>
            <w:r w:rsidRPr="003D074B">
              <w:rPr>
                <w:sz w:val="24"/>
                <w:szCs w:val="24"/>
              </w:rPr>
              <w:t xml:space="preserve"> testünk és életműködésünk, mozgások, tájékozódási alapismeretek.</w:t>
            </w:r>
          </w:p>
        </w:tc>
      </w:tr>
      <w:tr w:rsidR="00D23106" w:rsidRPr="003D074B" w:rsidTr="00A04180">
        <w:tc>
          <w:tcPr>
            <w:tcW w:w="1828" w:type="dxa"/>
            <w:vAlign w:val="center"/>
          </w:tcPr>
          <w:p w:rsidR="00D23106" w:rsidRPr="003D074B" w:rsidRDefault="00D23106" w:rsidP="00A04180">
            <w:pPr>
              <w:spacing w:before="120"/>
              <w:outlineLvl w:val="4"/>
              <w:rPr>
                <w:b/>
                <w:bCs/>
                <w:iCs/>
                <w:sz w:val="24"/>
                <w:szCs w:val="24"/>
              </w:rPr>
            </w:pPr>
            <w:r w:rsidRPr="003D074B">
              <w:rPr>
                <w:b/>
                <w:bCs/>
                <w:iCs/>
                <w:sz w:val="24"/>
                <w:szCs w:val="24"/>
              </w:rPr>
              <w:t>Kulcsfogalmak/ fogalmak</w:t>
            </w:r>
          </w:p>
        </w:tc>
        <w:tc>
          <w:tcPr>
            <w:tcW w:w="7402" w:type="dxa"/>
            <w:gridSpan w:val="4"/>
          </w:tcPr>
          <w:p w:rsidR="00D23106" w:rsidRPr="003D074B" w:rsidRDefault="00D23106" w:rsidP="00A04180">
            <w:pPr>
              <w:spacing w:before="120"/>
              <w:rPr>
                <w:sz w:val="24"/>
                <w:szCs w:val="24"/>
              </w:rPr>
            </w:pPr>
            <w:r w:rsidRPr="003D074B">
              <w:rPr>
                <w:sz w:val="24"/>
                <w:szCs w:val="24"/>
              </w:rPr>
              <w:t>Gurítás, dobás, elkapás, labdavezetés, labdaátvétel, rúgás, ütés, sporteszköz, használati szabály, kosárfogás, bekísérés, terelés, pattintás, labdaív, alsódobás, felsődobás, mellsődobás.</w:t>
            </w:r>
          </w:p>
        </w:tc>
      </w:tr>
    </w:tbl>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283"/>
        <w:gridCol w:w="4729"/>
        <w:gridCol w:w="1196"/>
        <w:gridCol w:w="1193"/>
      </w:tblGrid>
      <w:tr w:rsidR="00D23106" w:rsidRPr="003D074B" w:rsidTr="00A04180">
        <w:trPr>
          <w:cantSplit/>
        </w:trPr>
        <w:tc>
          <w:tcPr>
            <w:tcW w:w="2112" w:type="dxa"/>
            <w:gridSpan w:val="2"/>
            <w:vAlign w:val="center"/>
          </w:tcPr>
          <w:p w:rsidR="00D23106" w:rsidRPr="003D074B" w:rsidRDefault="00D23106" w:rsidP="00A04180">
            <w:pPr>
              <w:spacing w:before="120"/>
              <w:rPr>
                <w:b/>
                <w:bCs/>
                <w:sz w:val="24"/>
                <w:szCs w:val="24"/>
              </w:rPr>
            </w:pPr>
            <w:r w:rsidRPr="003D074B">
              <w:rPr>
                <w:b/>
                <w:bCs/>
                <w:sz w:val="24"/>
                <w:szCs w:val="24"/>
              </w:rPr>
              <w:t>Tematikai egység/ Fejlesztési cél</w:t>
            </w:r>
          </w:p>
        </w:tc>
        <w:tc>
          <w:tcPr>
            <w:tcW w:w="5925" w:type="dxa"/>
            <w:gridSpan w:val="2"/>
            <w:shd w:val="clear" w:color="auto" w:fill="auto"/>
            <w:vAlign w:val="center"/>
          </w:tcPr>
          <w:p w:rsidR="00D23106" w:rsidRPr="003D074B" w:rsidRDefault="00D23106" w:rsidP="00A04180">
            <w:pPr>
              <w:spacing w:before="120"/>
              <w:contextualSpacing/>
              <w:rPr>
                <w:b/>
                <w:bCs/>
                <w:sz w:val="24"/>
                <w:szCs w:val="24"/>
              </w:rPr>
            </w:pPr>
            <w:r w:rsidRPr="003D074B">
              <w:rPr>
                <w:b/>
                <w:bCs/>
                <w:sz w:val="24"/>
                <w:szCs w:val="24"/>
              </w:rPr>
              <w:t xml:space="preserve">Természetes mozgásformák a torna és tánc jellegű feladatmegoldásokban </w:t>
            </w:r>
          </w:p>
        </w:tc>
        <w:tc>
          <w:tcPr>
            <w:tcW w:w="1193" w:type="dxa"/>
            <w:vAlign w:val="center"/>
          </w:tcPr>
          <w:p w:rsidR="00D23106" w:rsidRPr="003D074B" w:rsidRDefault="00D23106" w:rsidP="00A04180">
            <w:pPr>
              <w:spacing w:before="120"/>
              <w:rPr>
                <w:sz w:val="24"/>
                <w:szCs w:val="24"/>
              </w:rPr>
            </w:pPr>
            <w:r w:rsidRPr="003D074B">
              <w:rPr>
                <w:b/>
                <w:bCs/>
                <w:sz w:val="24"/>
                <w:szCs w:val="24"/>
              </w:rPr>
              <w:t>Órakeret 15 óra</w:t>
            </w:r>
          </w:p>
        </w:tc>
      </w:tr>
      <w:tr w:rsidR="00D23106" w:rsidRPr="003D074B" w:rsidTr="00A04180">
        <w:trPr>
          <w:cantSplit/>
        </w:trPr>
        <w:tc>
          <w:tcPr>
            <w:tcW w:w="2112" w:type="dxa"/>
            <w:gridSpan w:val="2"/>
            <w:vAlign w:val="center"/>
          </w:tcPr>
          <w:p w:rsidR="00D23106" w:rsidRPr="003D074B" w:rsidRDefault="00D23106" w:rsidP="00A04180">
            <w:pPr>
              <w:spacing w:before="120"/>
              <w:rPr>
                <w:b/>
                <w:bCs/>
                <w:sz w:val="24"/>
                <w:szCs w:val="24"/>
              </w:rPr>
            </w:pPr>
            <w:r w:rsidRPr="003D074B">
              <w:rPr>
                <w:b/>
                <w:bCs/>
                <w:sz w:val="24"/>
                <w:szCs w:val="24"/>
              </w:rPr>
              <w:t>Előzetes tudás</w:t>
            </w:r>
          </w:p>
        </w:tc>
        <w:tc>
          <w:tcPr>
            <w:tcW w:w="7118" w:type="dxa"/>
            <w:gridSpan w:val="3"/>
          </w:tcPr>
          <w:p w:rsidR="00D23106" w:rsidRPr="003D074B" w:rsidRDefault="00D23106" w:rsidP="00A04180">
            <w:pPr>
              <w:spacing w:before="120"/>
              <w:rPr>
                <w:sz w:val="24"/>
                <w:szCs w:val="24"/>
              </w:rPr>
            </w:pPr>
          </w:p>
        </w:tc>
      </w:tr>
      <w:tr w:rsidR="00D23106" w:rsidRPr="003D074B" w:rsidTr="00A04180">
        <w:trPr>
          <w:cantSplit/>
          <w:trHeight w:val="328"/>
        </w:trPr>
        <w:tc>
          <w:tcPr>
            <w:tcW w:w="2112" w:type="dxa"/>
            <w:gridSpan w:val="2"/>
            <w:vAlign w:val="center"/>
          </w:tcPr>
          <w:p w:rsidR="00D23106" w:rsidRPr="003D074B" w:rsidRDefault="00D23106" w:rsidP="00A04180">
            <w:pPr>
              <w:spacing w:before="120"/>
              <w:rPr>
                <w:sz w:val="24"/>
                <w:szCs w:val="24"/>
              </w:rPr>
            </w:pPr>
            <w:r w:rsidRPr="003D074B">
              <w:rPr>
                <w:b/>
                <w:sz w:val="24"/>
                <w:szCs w:val="24"/>
              </w:rPr>
              <w:t>A tematikai egység nevelési-fejlesztési céljai</w:t>
            </w:r>
          </w:p>
        </w:tc>
        <w:tc>
          <w:tcPr>
            <w:tcW w:w="7118" w:type="dxa"/>
            <w:gridSpan w:val="3"/>
          </w:tcPr>
          <w:p w:rsidR="00D23106" w:rsidRPr="003D074B" w:rsidRDefault="00D23106" w:rsidP="00A04180">
            <w:pPr>
              <w:spacing w:before="120"/>
              <w:rPr>
                <w:bCs/>
                <w:sz w:val="24"/>
                <w:szCs w:val="24"/>
              </w:rPr>
            </w:pPr>
            <w:r w:rsidRPr="003D074B">
              <w:rPr>
                <w:bCs/>
                <w:sz w:val="24"/>
                <w:szCs w:val="24"/>
              </w:rPr>
              <w:t>A pozitív megerősítés és a hibajavítás, valamint a segítségadás elfogadása.</w:t>
            </w:r>
          </w:p>
          <w:p w:rsidR="00D23106" w:rsidRPr="003D074B" w:rsidRDefault="00D23106" w:rsidP="00A04180">
            <w:pPr>
              <w:rPr>
                <w:sz w:val="24"/>
                <w:szCs w:val="24"/>
              </w:rPr>
            </w:pPr>
            <w:r w:rsidRPr="003D074B">
              <w:rPr>
                <w:bCs/>
                <w:sz w:val="24"/>
                <w:szCs w:val="24"/>
              </w:rPr>
              <w:t>A</w:t>
            </w:r>
            <w:r w:rsidRPr="003D074B">
              <w:rPr>
                <w:sz w:val="24"/>
                <w:szCs w:val="24"/>
              </w:rPr>
              <w:t xml:space="preserve"> tér-, izom- és egyensúlyérzékelés fejlesztése.</w:t>
            </w:r>
          </w:p>
          <w:p w:rsidR="00D23106" w:rsidRPr="003D074B" w:rsidRDefault="00D23106" w:rsidP="00A04180">
            <w:pPr>
              <w:rPr>
                <w:sz w:val="24"/>
                <w:szCs w:val="24"/>
              </w:rPr>
            </w:pPr>
            <w:r w:rsidRPr="003D074B">
              <w:rPr>
                <w:sz w:val="24"/>
                <w:szCs w:val="24"/>
              </w:rPr>
              <w:t>A helyes testtartás kialakítása, a mozgások esztétikus végrehajtása, a ritmus és mozgás összhangjának megteremtése.</w:t>
            </w:r>
          </w:p>
          <w:p w:rsidR="00D23106" w:rsidRPr="003D074B" w:rsidRDefault="00D23106" w:rsidP="00A04180">
            <w:pPr>
              <w:rPr>
                <w:sz w:val="24"/>
                <w:szCs w:val="24"/>
              </w:rPr>
            </w:pPr>
            <w:r w:rsidRPr="003D074B">
              <w:rPr>
                <w:sz w:val="24"/>
                <w:szCs w:val="24"/>
              </w:rPr>
              <w:t>A</w:t>
            </w:r>
            <w:r w:rsidRPr="003D074B">
              <w:rPr>
                <w:bCs/>
                <w:sz w:val="24"/>
                <w:szCs w:val="24"/>
              </w:rPr>
              <w:t xml:space="preserve"> test fölötti kontroll szerepének tudatosítása.</w:t>
            </w:r>
          </w:p>
          <w:p w:rsidR="00D23106" w:rsidRPr="003D074B" w:rsidRDefault="00D23106" w:rsidP="00A04180">
            <w:pPr>
              <w:rPr>
                <w:bCs/>
                <w:sz w:val="24"/>
                <w:szCs w:val="24"/>
              </w:rPr>
            </w:pPr>
            <w:r w:rsidRPr="003D074B">
              <w:rPr>
                <w:sz w:val="24"/>
                <w:szCs w:val="24"/>
              </w:rPr>
              <w:t>Az improvizációs készség fejlesztése, a tánc egyre pontosabbá, felszabadultabbá, kreatívabbá tétele.</w:t>
            </w:r>
          </w:p>
          <w:p w:rsidR="00D23106" w:rsidRPr="003D074B" w:rsidRDefault="00D23106" w:rsidP="00A04180">
            <w:pPr>
              <w:rPr>
                <w:sz w:val="24"/>
                <w:szCs w:val="24"/>
              </w:rPr>
            </w:pPr>
            <w:r w:rsidRPr="003D074B">
              <w:rPr>
                <w:bCs/>
                <w:sz w:val="24"/>
                <w:szCs w:val="24"/>
              </w:rPr>
              <w:t>A magyar népi kultúra iránti érdeklődés felkeltése.</w:t>
            </w:r>
          </w:p>
        </w:tc>
      </w:tr>
      <w:tr w:rsidR="00D23106" w:rsidRPr="003D074B" w:rsidTr="00A04180">
        <w:tc>
          <w:tcPr>
            <w:tcW w:w="6841" w:type="dxa"/>
            <w:gridSpan w:val="3"/>
          </w:tcPr>
          <w:p w:rsidR="00D23106" w:rsidRPr="003D074B" w:rsidRDefault="00D23106" w:rsidP="00A04180">
            <w:pPr>
              <w:spacing w:before="120"/>
              <w:outlineLvl w:val="2"/>
              <w:rPr>
                <w:b/>
                <w:iCs/>
                <w:sz w:val="24"/>
                <w:szCs w:val="24"/>
              </w:rPr>
            </w:pPr>
            <w:r w:rsidRPr="003D074B">
              <w:rPr>
                <w:b/>
                <w:iCs/>
                <w:sz w:val="24"/>
                <w:szCs w:val="24"/>
              </w:rPr>
              <w:t xml:space="preserve">Ismeretek/fejlesztési követelmények </w:t>
            </w:r>
          </w:p>
        </w:tc>
        <w:tc>
          <w:tcPr>
            <w:tcW w:w="2389" w:type="dxa"/>
            <w:gridSpan w:val="2"/>
          </w:tcPr>
          <w:p w:rsidR="00D23106" w:rsidRPr="003D074B" w:rsidRDefault="00D23106" w:rsidP="00A04180">
            <w:pPr>
              <w:spacing w:before="120"/>
              <w:rPr>
                <w:b/>
                <w:bCs/>
                <w:sz w:val="24"/>
                <w:szCs w:val="24"/>
              </w:rPr>
            </w:pPr>
            <w:r w:rsidRPr="003D074B">
              <w:rPr>
                <w:b/>
                <w:bCs/>
                <w:sz w:val="24"/>
                <w:szCs w:val="24"/>
              </w:rPr>
              <w:t>Kapcsolódási pontok</w:t>
            </w:r>
          </w:p>
        </w:tc>
      </w:tr>
      <w:tr w:rsidR="00D23106" w:rsidRPr="003D074B" w:rsidTr="00A04180">
        <w:tc>
          <w:tcPr>
            <w:tcW w:w="6841" w:type="dxa"/>
            <w:gridSpan w:val="3"/>
          </w:tcPr>
          <w:p w:rsidR="00D23106" w:rsidRPr="003D074B" w:rsidRDefault="00D23106" w:rsidP="00A04180">
            <w:pPr>
              <w:spacing w:before="120"/>
              <w:rPr>
                <w:bCs/>
                <w:sz w:val="24"/>
                <w:szCs w:val="24"/>
              </w:rPr>
            </w:pPr>
            <w:r w:rsidRPr="003D074B">
              <w:rPr>
                <w:bCs/>
                <w:sz w:val="24"/>
                <w:szCs w:val="24"/>
              </w:rPr>
              <w:t>MOZGÁSMŰVELTSÉG</w:t>
            </w:r>
          </w:p>
          <w:p w:rsidR="00D23106" w:rsidRPr="003D074B" w:rsidRDefault="00D23106" w:rsidP="00A04180">
            <w:pPr>
              <w:rPr>
                <w:bCs/>
                <w:i/>
                <w:sz w:val="24"/>
                <w:szCs w:val="24"/>
              </w:rPr>
            </w:pPr>
            <w:r w:rsidRPr="003D074B">
              <w:rPr>
                <w:bCs/>
                <w:i/>
                <w:sz w:val="24"/>
                <w:szCs w:val="24"/>
              </w:rPr>
              <w:t>Torna</w:t>
            </w:r>
          </w:p>
          <w:p w:rsidR="00D23106" w:rsidRPr="003D074B" w:rsidRDefault="00D23106" w:rsidP="00A04180">
            <w:pPr>
              <w:rPr>
                <w:bCs/>
                <w:sz w:val="24"/>
                <w:szCs w:val="24"/>
              </w:rPr>
            </w:pPr>
            <w:r w:rsidRPr="003D074B">
              <w:rPr>
                <w:bCs/>
                <w:sz w:val="24"/>
                <w:szCs w:val="24"/>
              </w:rPr>
              <w:t>Torna-előkészítő mozgásanyag. Talajgyakorlatok (gurulóátfordulás előre, hátra; tarkóállás; bátorugrás; lebegő- és mérlegállás; kézállást előkészítő gyakorlatok). Ugrások, támaszugrások és rávezető gyakorlataik az egyéni kompetenciákhoz igazodva talajról, ugródeszkáról megfelelő magasságú svédszekrényre (függőleges repülés, felugrás térdelésbe, felguggolás, huszárugrás). 2</w:t>
            </w:r>
            <w:r w:rsidRPr="003D074B">
              <w:rPr>
                <w:bCs/>
                <w:sz w:val="24"/>
                <w:szCs w:val="24"/>
              </w:rPr>
              <w:sym w:font="Symbol" w:char="F02D"/>
            </w:r>
            <w:r w:rsidRPr="003D074B">
              <w:rPr>
                <w:bCs/>
                <w:sz w:val="24"/>
                <w:szCs w:val="24"/>
              </w:rPr>
              <w:t>4 mozgásforma kapcsolatából alkotott egyszerű tornagyakorlatok végrehajtása; kötél és/vagy rúdmászás kísérletek mászókulcsolással (3 ütemű mászás). Alaplendület és leugrás alacsonygyűrűn és/vagy nyújtón és/vagy játszótéri eszközökön. Egyszerű páros és társas gúlatorna.</w:t>
            </w:r>
          </w:p>
          <w:p w:rsidR="00D23106" w:rsidRPr="003D074B" w:rsidRDefault="00D23106" w:rsidP="00A04180">
            <w:pPr>
              <w:rPr>
                <w:bCs/>
                <w:i/>
                <w:sz w:val="24"/>
                <w:szCs w:val="24"/>
              </w:rPr>
            </w:pPr>
            <w:r w:rsidRPr="003D074B">
              <w:rPr>
                <w:bCs/>
                <w:i/>
                <w:sz w:val="24"/>
                <w:szCs w:val="24"/>
              </w:rPr>
              <w:t>Tánc</w:t>
            </w:r>
          </w:p>
          <w:p w:rsidR="00D23106" w:rsidRPr="003D074B" w:rsidRDefault="00D23106" w:rsidP="00A04180">
            <w:pPr>
              <w:rPr>
                <w:bCs/>
                <w:sz w:val="24"/>
                <w:szCs w:val="24"/>
              </w:rPr>
            </w:pPr>
            <w:r w:rsidRPr="003D074B">
              <w:rPr>
                <w:bCs/>
                <w:sz w:val="24"/>
                <w:szCs w:val="24"/>
              </w:rPr>
              <w:t>A fantázia és képzelet megjelenítése játékosan, önállóan alkotott mozgásokon keresztül zenére (kreatív tánc). A zene hangulatának, dinamikájának kifejezése a gyermeki kreativitás által.</w:t>
            </w:r>
          </w:p>
          <w:p w:rsidR="00D23106" w:rsidRPr="003D074B" w:rsidRDefault="00D23106" w:rsidP="00A04180">
            <w:pPr>
              <w:rPr>
                <w:sz w:val="24"/>
                <w:szCs w:val="24"/>
              </w:rPr>
            </w:pPr>
            <w:r w:rsidRPr="003D074B">
              <w:rPr>
                <w:sz w:val="24"/>
                <w:szCs w:val="24"/>
              </w:rPr>
              <w:t>Kísérő zenére, saját énekre vagy belső lüktetésre épülő ritmusos járások, dobogás, taps, az ütemhangsúly érzékeltetésének gyakorlatai. Több, kiválasztott motívum, egyszerű motívumkapcsolatok. Páros és csoportos egyszerű térformájú motívumfüzérek.</w:t>
            </w:r>
          </w:p>
          <w:p w:rsidR="00D23106" w:rsidRPr="003D074B" w:rsidRDefault="00D23106" w:rsidP="00A04180">
            <w:pPr>
              <w:rPr>
                <w:bCs/>
                <w:i/>
                <w:sz w:val="24"/>
                <w:szCs w:val="24"/>
              </w:rPr>
            </w:pPr>
            <w:r w:rsidRPr="003D074B">
              <w:rPr>
                <w:bCs/>
                <w:i/>
                <w:sz w:val="24"/>
                <w:szCs w:val="24"/>
              </w:rPr>
              <w:t>Tornához és tánchoz kapcsolódó játékok</w:t>
            </w:r>
          </w:p>
          <w:p w:rsidR="00D23106" w:rsidRPr="003D074B" w:rsidRDefault="00D23106" w:rsidP="00A04180">
            <w:pPr>
              <w:rPr>
                <w:sz w:val="24"/>
                <w:szCs w:val="24"/>
              </w:rPr>
            </w:pPr>
            <w:r w:rsidRPr="003D074B">
              <w:rPr>
                <w:sz w:val="24"/>
                <w:szCs w:val="24"/>
              </w:rPr>
              <w:t>Szerep- és szabályjátékok, illetve kreatív és kooperatív játékok torna, illetve tánc jellegű mozgásformák beépítésével. A</w:t>
            </w:r>
            <w:r w:rsidRPr="003D074B">
              <w:rPr>
                <w:color w:val="4F81BD"/>
                <w:sz w:val="24"/>
                <w:szCs w:val="24"/>
              </w:rPr>
              <w:t xml:space="preserve"> </w:t>
            </w:r>
            <w:r w:rsidRPr="003D074B">
              <w:rPr>
                <w:sz w:val="24"/>
                <w:szCs w:val="24"/>
              </w:rPr>
              <w:t>néphagyományból ismert, sport jellegű, párválasztó, fogyó-gyarapodó és kapuzó játékok.</w:t>
            </w:r>
          </w:p>
          <w:p w:rsidR="00D23106" w:rsidRPr="003D074B" w:rsidRDefault="00D23106" w:rsidP="00A04180">
            <w:pPr>
              <w:rPr>
                <w:sz w:val="24"/>
                <w:szCs w:val="24"/>
              </w:rPr>
            </w:pPr>
            <w:r w:rsidRPr="003D074B">
              <w:rPr>
                <w:sz w:val="24"/>
                <w:szCs w:val="24"/>
              </w:rPr>
              <w:t>ISMERETEK, SZEMÉLYISÉGFEJLESZTÉS</w:t>
            </w:r>
          </w:p>
          <w:p w:rsidR="00D23106" w:rsidRPr="003D074B" w:rsidRDefault="00D23106" w:rsidP="00A04180">
            <w:pPr>
              <w:rPr>
                <w:sz w:val="24"/>
                <w:szCs w:val="24"/>
              </w:rPr>
            </w:pPr>
            <w:r w:rsidRPr="003D074B">
              <w:rPr>
                <w:sz w:val="24"/>
                <w:szCs w:val="24"/>
              </w:rPr>
              <w:t>Mozgáskapcsolatok a testrészek és a társak viszonylatában, a térbeli tudatosság összetevőinek felismerése, saját és a társak testi épségének fontossága.</w:t>
            </w:r>
          </w:p>
          <w:p w:rsidR="00D23106" w:rsidRPr="003D074B" w:rsidRDefault="00D23106" w:rsidP="00A04180">
            <w:pPr>
              <w:rPr>
                <w:sz w:val="24"/>
                <w:szCs w:val="24"/>
              </w:rPr>
            </w:pPr>
            <w:r w:rsidRPr="003D074B">
              <w:rPr>
                <w:sz w:val="24"/>
                <w:szCs w:val="24"/>
              </w:rPr>
              <w:t>A táncokkal kapcsolatos alapfogalmak, néhány néphagyomány ismerete.</w:t>
            </w:r>
          </w:p>
          <w:p w:rsidR="00D23106" w:rsidRPr="003D074B" w:rsidRDefault="00D23106" w:rsidP="00A04180">
            <w:pPr>
              <w:rPr>
                <w:color w:val="000000"/>
                <w:sz w:val="24"/>
                <w:szCs w:val="24"/>
              </w:rPr>
            </w:pPr>
            <w:r w:rsidRPr="003D074B">
              <w:rPr>
                <w:color w:val="000000"/>
                <w:sz w:val="24"/>
                <w:szCs w:val="24"/>
              </w:rPr>
              <w:t>A táncjellegű feladatmegoldások a Tánc és dráma kerettanterv mozgásanyagával összekapcsolhatók.</w:t>
            </w:r>
          </w:p>
        </w:tc>
        <w:tc>
          <w:tcPr>
            <w:tcW w:w="2389" w:type="dxa"/>
            <w:gridSpan w:val="2"/>
          </w:tcPr>
          <w:p w:rsidR="00D23106" w:rsidRPr="003D074B" w:rsidRDefault="00D23106" w:rsidP="00A04180">
            <w:pPr>
              <w:spacing w:before="120"/>
              <w:rPr>
                <w:sz w:val="24"/>
                <w:szCs w:val="24"/>
              </w:rPr>
            </w:pPr>
            <w:r w:rsidRPr="003D074B">
              <w:rPr>
                <w:i/>
                <w:sz w:val="24"/>
                <w:szCs w:val="24"/>
              </w:rPr>
              <w:t>Ének-zene:</w:t>
            </w:r>
            <w:r w:rsidRPr="003D074B">
              <w:rPr>
                <w:sz w:val="24"/>
                <w:szCs w:val="24"/>
              </w:rPr>
              <w:t xml:space="preserve"> magyar népi mondókák, népi gyermekjátékok, improvizáció, ritmikai ismeretek.</w:t>
            </w:r>
          </w:p>
          <w:p w:rsidR="00D23106" w:rsidRPr="003D074B" w:rsidRDefault="00D23106" w:rsidP="00A04180">
            <w:pPr>
              <w:rPr>
                <w:sz w:val="24"/>
                <w:szCs w:val="24"/>
              </w:rPr>
            </w:pPr>
          </w:p>
          <w:p w:rsidR="00D23106" w:rsidRPr="003D074B" w:rsidRDefault="00D23106" w:rsidP="00A04180">
            <w:pPr>
              <w:rPr>
                <w:sz w:val="24"/>
                <w:szCs w:val="24"/>
              </w:rPr>
            </w:pPr>
            <w:r w:rsidRPr="003D074B">
              <w:rPr>
                <w:i/>
                <w:sz w:val="24"/>
                <w:szCs w:val="24"/>
              </w:rPr>
              <w:t>Környezetismeret:</w:t>
            </w:r>
            <w:r w:rsidRPr="003D074B">
              <w:rPr>
                <w:sz w:val="24"/>
                <w:szCs w:val="24"/>
              </w:rPr>
              <w:t xml:space="preserve"> az élő természet alapismeretei.</w:t>
            </w:r>
          </w:p>
        </w:tc>
      </w:tr>
      <w:tr w:rsidR="00D23106" w:rsidRPr="003D074B" w:rsidTr="00A04180">
        <w:trPr>
          <w:cantSplit/>
          <w:trHeight w:val="550"/>
        </w:trPr>
        <w:tc>
          <w:tcPr>
            <w:tcW w:w="1829" w:type="dxa"/>
            <w:vAlign w:val="center"/>
          </w:tcPr>
          <w:p w:rsidR="00D23106" w:rsidRPr="003D074B" w:rsidRDefault="00D23106" w:rsidP="00A04180">
            <w:pPr>
              <w:spacing w:before="120"/>
              <w:outlineLvl w:val="4"/>
              <w:rPr>
                <w:b/>
                <w:bCs/>
                <w:iCs/>
                <w:sz w:val="24"/>
                <w:szCs w:val="24"/>
              </w:rPr>
            </w:pPr>
            <w:r w:rsidRPr="003D074B">
              <w:rPr>
                <w:b/>
                <w:bCs/>
                <w:iCs/>
                <w:sz w:val="24"/>
                <w:szCs w:val="24"/>
              </w:rPr>
              <w:t>Kulcsfogalmak/ fogalmak</w:t>
            </w:r>
          </w:p>
        </w:tc>
        <w:tc>
          <w:tcPr>
            <w:tcW w:w="7401" w:type="dxa"/>
            <w:gridSpan w:val="4"/>
          </w:tcPr>
          <w:p w:rsidR="00D23106" w:rsidRPr="003D074B" w:rsidRDefault="00D23106" w:rsidP="00A04180">
            <w:pPr>
              <w:spacing w:before="120"/>
              <w:rPr>
                <w:sz w:val="24"/>
                <w:szCs w:val="24"/>
              </w:rPr>
            </w:pPr>
            <w:r w:rsidRPr="003D074B">
              <w:rPr>
                <w:sz w:val="24"/>
                <w:szCs w:val="24"/>
              </w:rPr>
              <w:t>Tornaszer, spicc, feszes testtartás, támasz, függés, egyensúlyozás, ritmuskövetés, tornaelem, mászókulcsolás, megkülönböztetés, felismerés, kör, sor, pár, kapu, lépés (motívum), rögtönzés (improvizáció), tempó, kígyóvonal, csigavonal.</w:t>
            </w:r>
          </w:p>
        </w:tc>
      </w:tr>
    </w:tbl>
    <w:p w:rsidR="00D23106" w:rsidRPr="003D074B" w:rsidRDefault="00D23106" w:rsidP="00D23106">
      <w:pPr>
        <w:rPr>
          <w:sz w:val="24"/>
          <w:szCs w:val="24"/>
        </w:rPr>
      </w:pPr>
    </w:p>
    <w:p w:rsidR="00D23106" w:rsidRPr="003D074B" w:rsidRDefault="00D23106" w:rsidP="00D23106">
      <w:pPr>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0"/>
        <w:gridCol w:w="5666"/>
        <w:gridCol w:w="1185"/>
      </w:tblGrid>
      <w:tr w:rsidR="00D23106" w:rsidRPr="003D074B" w:rsidTr="00A04180">
        <w:tc>
          <w:tcPr>
            <w:tcW w:w="2380" w:type="dxa"/>
            <w:vAlign w:val="center"/>
          </w:tcPr>
          <w:p w:rsidR="00D23106" w:rsidRPr="003D074B" w:rsidRDefault="00D23106" w:rsidP="00A04180">
            <w:pPr>
              <w:spacing w:before="120"/>
              <w:contextualSpacing/>
              <w:rPr>
                <w:b/>
                <w:bCs/>
                <w:sz w:val="24"/>
                <w:szCs w:val="24"/>
              </w:rPr>
            </w:pPr>
            <w:r w:rsidRPr="003D074B">
              <w:rPr>
                <w:b/>
                <w:bCs/>
                <w:sz w:val="24"/>
                <w:szCs w:val="24"/>
              </w:rPr>
              <w:t>Tematikai egység/ Fejlesztési cél</w:t>
            </w:r>
          </w:p>
        </w:tc>
        <w:tc>
          <w:tcPr>
            <w:tcW w:w="5666" w:type="dxa"/>
            <w:vAlign w:val="center"/>
          </w:tcPr>
          <w:p w:rsidR="00D23106" w:rsidRPr="003D074B" w:rsidRDefault="00D23106" w:rsidP="00A04180">
            <w:pPr>
              <w:spacing w:before="120"/>
              <w:contextualSpacing/>
              <w:rPr>
                <w:bCs/>
                <w:sz w:val="24"/>
                <w:szCs w:val="24"/>
              </w:rPr>
            </w:pPr>
            <w:r w:rsidRPr="003D074B">
              <w:rPr>
                <w:b/>
                <w:bCs/>
                <w:sz w:val="24"/>
                <w:szCs w:val="24"/>
              </w:rPr>
              <w:t>Természetes mozgásformák az atlétika jellegű feladatmegoldásokban</w:t>
            </w:r>
          </w:p>
        </w:tc>
        <w:tc>
          <w:tcPr>
            <w:tcW w:w="1185" w:type="dxa"/>
            <w:vAlign w:val="center"/>
          </w:tcPr>
          <w:p w:rsidR="00D23106" w:rsidRPr="003D074B" w:rsidRDefault="00D23106" w:rsidP="00A04180">
            <w:pPr>
              <w:spacing w:before="120"/>
              <w:rPr>
                <w:b/>
                <w:bCs/>
                <w:sz w:val="24"/>
                <w:szCs w:val="24"/>
              </w:rPr>
            </w:pPr>
            <w:r w:rsidRPr="003D074B">
              <w:rPr>
                <w:b/>
                <w:bCs/>
                <w:sz w:val="24"/>
                <w:szCs w:val="24"/>
              </w:rPr>
              <w:t>Órakeret 30 óra</w:t>
            </w:r>
          </w:p>
        </w:tc>
      </w:tr>
      <w:tr w:rsidR="00D23106" w:rsidRPr="003D074B" w:rsidTr="00A04180">
        <w:tc>
          <w:tcPr>
            <w:tcW w:w="2380" w:type="dxa"/>
            <w:vAlign w:val="center"/>
          </w:tcPr>
          <w:p w:rsidR="00D23106" w:rsidRPr="003D074B" w:rsidRDefault="00D23106" w:rsidP="00A04180">
            <w:pPr>
              <w:spacing w:before="120"/>
              <w:contextualSpacing/>
              <w:rPr>
                <w:b/>
                <w:bCs/>
                <w:sz w:val="24"/>
                <w:szCs w:val="24"/>
              </w:rPr>
            </w:pPr>
            <w:r w:rsidRPr="003D074B">
              <w:rPr>
                <w:b/>
                <w:bCs/>
                <w:sz w:val="24"/>
                <w:szCs w:val="24"/>
              </w:rPr>
              <w:t>Előzetes tudás</w:t>
            </w:r>
          </w:p>
        </w:tc>
        <w:tc>
          <w:tcPr>
            <w:tcW w:w="6851" w:type="dxa"/>
            <w:gridSpan w:val="2"/>
          </w:tcPr>
          <w:p w:rsidR="00D23106" w:rsidRPr="003D074B" w:rsidRDefault="00D23106" w:rsidP="00A04180">
            <w:pPr>
              <w:spacing w:before="120"/>
              <w:rPr>
                <w:sz w:val="24"/>
                <w:szCs w:val="24"/>
              </w:rPr>
            </w:pPr>
          </w:p>
        </w:tc>
      </w:tr>
      <w:tr w:rsidR="00D23106" w:rsidRPr="003D074B" w:rsidTr="00A04180">
        <w:trPr>
          <w:trHeight w:val="2177"/>
        </w:trPr>
        <w:tc>
          <w:tcPr>
            <w:tcW w:w="2380" w:type="dxa"/>
            <w:vAlign w:val="center"/>
          </w:tcPr>
          <w:p w:rsidR="00D23106" w:rsidRPr="003D074B" w:rsidRDefault="00D23106" w:rsidP="00A04180">
            <w:pPr>
              <w:spacing w:before="120"/>
              <w:contextualSpacing/>
              <w:rPr>
                <w:b/>
                <w:bCs/>
                <w:sz w:val="24"/>
                <w:szCs w:val="24"/>
              </w:rPr>
            </w:pPr>
            <w:r w:rsidRPr="003D074B">
              <w:rPr>
                <w:b/>
                <w:bCs/>
                <w:sz w:val="24"/>
                <w:szCs w:val="24"/>
              </w:rPr>
              <w:t>A tematikai egység nevelési-fejlesztési céljai</w:t>
            </w:r>
          </w:p>
        </w:tc>
        <w:tc>
          <w:tcPr>
            <w:tcW w:w="6851" w:type="dxa"/>
            <w:gridSpan w:val="2"/>
          </w:tcPr>
          <w:p w:rsidR="00D23106" w:rsidRPr="003D074B" w:rsidRDefault="00D23106" w:rsidP="00A04180">
            <w:pPr>
              <w:spacing w:before="120"/>
              <w:rPr>
                <w:bCs/>
                <w:sz w:val="24"/>
                <w:szCs w:val="24"/>
              </w:rPr>
            </w:pPr>
            <w:r w:rsidRPr="003D074B">
              <w:rPr>
                <w:bCs/>
                <w:sz w:val="24"/>
                <w:szCs w:val="24"/>
              </w:rPr>
              <w:t xml:space="preserve">A természetes mozgásformák, sokoldalú alkalmazása az atlétikai jellegű mozgások végrehajtása során. A Kölyökatlétika mozgásanyagának gyakorlása során az ügyesség, koordinációs képesség fejlesztése; a mozdulat- és reakciógyorsaság, az aerob képességek és a törzs- és ízületi stabilizáció fejlesztése. </w:t>
            </w:r>
          </w:p>
          <w:p w:rsidR="00D23106" w:rsidRPr="003D074B" w:rsidRDefault="00D23106" w:rsidP="00A04180">
            <w:pPr>
              <w:rPr>
                <w:sz w:val="24"/>
                <w:szCs w:val="24"/>
              </w:rPr>
            </w:pPr>
            <w:r w:rsidRPr="003D074B">
              <w:rPr>
                <w:bCs/>
                <w:sz w:val="24"/>
                <w:szCs w:val="24"/>
              </w:rPr>
              <w:t>A gyakorlási folyamat során az önértékelés fejlesztése, a gyakorlás fontosságának, hatásának tudatosítása az ügyesség, és koordináció fejlődésében.</w:t>
            </w:r>
          </w:p>
        </w:tc>
      </w:tr>
    </w:tbl>
    <w:p w:rsidR="00D23106" w:rsidRPr="003D074B" w:rsidRDefault="00D23106" w:rsidP="00D23106">
      <w:pPr>
        <w:rPr>
          <w:b/>
          <w:bCs/>
          <w:sz w:val="24"/>
          <w:szCs w:val="24"/>
        </w:rPr>
        <w:sectPr w:rsidR="00D23106" w:rsidRPr="003D074B" w:rsidSect="00A04180">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pPr>
    </w:p>
    <w:tbl>
      <w:tblPr>
        <w:tblW w:w="9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39"/>
        <w:gridCol w:w="4204"/>
        <w:gridCol w:w="2292"/>
      </w:tblGrid>
      <w:tr w:rsidR="00D23106" w:rsidRPr="003D074B" w:rsidTr="00A04180">
        <w:tc>
          <w:tcPr>
            <w:tcW w:w="6943" w:type="dxa"/>
            <w:gridSpan w:val="2"/>
            <w:tcBorders>
              <w:bottom w:val="single" w:sz="4" w:space="0" w:color="auto"/>
            </w:tcBorders>
            <w:vAlign w:val="center"/>
          </w:tcPr>
          <w:p w:rsidR="00D23106" w:rsidRPr="003D074B" w:rsidRDefault="00D23106" w:rsidP="00A04180">
            <w:pPr>
              <w:spacing w:before="120"/>
              <w:contextualSpacing/>
              <w:rPr>
                <w:b/>
                <w:bCs/>
                <w:sz w:val="24"/>
                <w:szCs w:val="24"/>
              </w:rPr>
            </w:pPr>
            <w:r w:rsidRPr="003D074B">
              <w:rPr>
                <w:b/>
                <w:bCs/>
                <w:sz w:val="24"/>
                <w:szCs w:val="24"/>
              </w:rPr>
              <w:t>Ismeretek/Fejlesztési követelmények</w:t>
            </w:r>
          </w:p>
        </w:tc>
        <w:tc>
          <w:tcPr>
            <w:tcW w:w="2292" w:type="dxa"/>
            <w:tcBorders>
              <w:bottom w:val="single" w:sz="4" w:space="0" w:color="auto"/>
            </w:tcBorders>
            <w:vAlign w:val="center"/>
          </w:tcPr>
          <w:p w:rsidR="00D23106" w:rsidRPr="003D074B" w:rsidRDefault="00D23106" w:rsidP="00A04180">
            <w:pPr>
              <w:spacing w:before="120"/>
              <w:contextualSpacing/>
              <w:rPr>
                <w:b/>
                <w:bCs/>
                <w:sz w:val="24"/>
                <w:szCs w:val="24"/>
              </w:rPr>
            </w:pPr>
            <w:r w:rsidRPr="003D074B">
              <w:rPr>
                <w:b/>
                <w:bCs/>
                <w:sz w:val="24"/>
                <w:szCs w:val="24"/>
              </w:rPr>
              <w:t>Kapcsolódási pontok</w:t>
            </w:r>
          </w:p>
        </w:tc>
      </w:tr>
      <w:tr w:rsidR="00D23106" w:rsidRPr="003D074B" w:rsidTr="00A04180">
        <w:tc>
          <w:tcPr>
            <w:tcW w:w="6943" w:type="dxa"/>
            <w:gridSpan w:val="2"/>
            <w:tcBorders>
              <w:top w:val="single" w:sz="4" w:space="0" w:color="auto"/>
              <w:left w:val="single" w:sz="4" w:space="0" w:color="auto"/>
              <w:right w:val="single" w:sz="4" w:space="0" w:color="auto"/>
            </w:tcBorders>
          </w:tcPr>
          <w:p w:rsidR="00D23106" w:rsidRPr="003D074B" w:rsidRDefault="00D23106" w:rsidP="00A04180">
            <w:pPr>
              <w:spacing w:before="120"/>
              <w:rPr>
                <w:bCs/>
                <w:sz w:val="24"/>
                <w:szCs w:val="24"/>
              </w:rPr>
            </w:pPr>
            <w:r w:rsidRPr="003D074B">
              <w:rPr>
                <w:bCs/>
                <w:sz w:val="24"/>
                <w:szCs w:val="24"/>
              </w:rPr>
              <w:t>MOZGÁSMŰVELTSÉG</w:t>
            </w:r>
          </w:p>
          <w:p w:rsidR="00D23106" w:rsidRPr="003D074B" w:rsidRDefault="00D23106" w:rsidP="00A04180">
            <w:pPr>
              <w:rPr>
                <w:bCs/>
                <w:i/>
                <w:sz w:val="24"/>
                <w:szCs w:val="24"/>
              </w:rPr>
            </w:pPr>
            <w:r w:rsidRPr="003D074B">
              <w:rPr>
                <w:bCs/>
                <w:i/>
                <w:sz w:val="24"/>
                <w:szCs w:val="24"/>
              </w:rPr>
              <w:t xml:space="preserve">Járás és futás mozgásformái: </w:t>
            </w:r>
            <w:r w:rsidRPr="003D074B">
              <w:rPr>
                <w:bCs/>
                <w:sz w:val="24"/>
                <w:szCs w:val="24"/>
              </w:rPr>
              <w:t xml:space="preserve">egyenletes vagy változó sebességgel, különböző irányokba, mozgásútvonalon, különböző lépésfrekvenciával és lépéstávolsággal, szabadon és akadályok felett (természetes és kényszerítő körülmények között). </w:t>
            </w:r>
          </w:p>
          <w:p w:rsidR="00D23106" w:rsidRPr="003D074B" w:rsidRDefault="00D23106" w:rsidP="00A04180">
            <w:pPr>
              <w:rPr>
                <w:bCs/>
                <w:sz w:val="24"/>
                <w:szCs w:val="24"/>
              </w:rPr>
            </w:pPr>
            <w:r w:rsidRPr="003D074B">
              <w:rPr>
                <w:bCs/>
                <w:i/>
                <w:sz w:val="24"/>
                <w:szCs w:val="24"/>
              </w:rPr>
              <w:t>Ugrások és szökdelések mozgásformái:</w:t>
            </w:r>
            <w:r w:rsidRPr="003D074B">
              <w:rPr>
                <w:bCs/>
                <w:sz w:val="24"/>
                <w:szCs w:val="24"/>
              </w:rPr>
              <w:t xml:space="preserve"> egyenletes vagy változó ugrástávolsággal, magassággal, irányokban, mozgásútvonalon páros és egy lábon, különböző síkokban, kis ismétlésszámokkal.</w:t>
            </w:r>
          </w:p>
          <w:p w:rsidR="00D23106" w:rsidRPr="003D074B" w:rsidRDefault="00D23106" w:rsidP="00A04180">
            <w:pPr>
              <w:rPr>
                <w:bCs/>
                <w:i/>
                <w:sz w:val="24"/>
                <w:szCs w:val="24"/>
              </w:rPr>
            </w:pPr>
            <w:r w:rsidRPr="003D074B">
              <w:rPr>
                <w:bCs/>
                <w:i/>
                <w:sz w:val="24"/>
                <w:szCs w:val="24"/>
              </w:rPr>
              <w:t xml:space="preserve">Dobások mozgásformái: </w:t>
            </w:r>
            <w:r w:rsidRPr="003D074B">
              <w:rPr>
                <w:bCs/>
                <w:sz w:val="24"/>
                <w:szCs w:val="24"/>
              </w:rPr>
              <w:t xml:space="preserve">lökő-, hajító- és vető gyakorlatok: döntően célbadobással vízszintesen és/vagy függőlegesen változó, váltakozó irányokba, különböző anyagú, formájú, súlyú eszközökkel.  </w:t>
            </w:r>
          </w:p>
          <w:p w:rsidR="00D23106" w:rsidRPr="003D074B" w:rsidRDefault="00D23106" w:rsidP="00A04180">
            <w:pPr>
              <w:rPr>
                <w:bCs/>
                <w:sz w:val="24"/>
                <w:szCs w:val="24"/>
              </w:rPr>
            </w:pPr>
          </w:p>
          <w:p w:rsidR="00D23106" w:rsidRPr="003D074B" w:rsidRDefault="00D23106" w:rsidP="00A04180">
            <w:pPr>
              <w:rPr>
                <w:bCs/>
                <w:sz w:val="24"/>
                <w:szCs w:val="24"/>
              </w:rPr>
            </w:pPr>
            <w:r w:rsidRPr="003D074B">
              <w:rPr>
                <w:bCs/>
                <w:i/>
                <w:sz w:val="24"/>
                <w:szCs w:val="24"/>
              </w:rPr>
              <w:t>Az atlétikai jellegű mozgások alkalmazása játékokban és a Kölyökatlétika versenyrendszerében</w:t>
            </w:r>
            <w:r w:rsidRPr="003D074B">
              <w:rPr>
                <w:bCs/>
                <w:sz w:val="24"/>
                <w:szCs w:val="24"/>
              </w:rPr>
              <w:t xml:space="preserve"> </w:t>
            </w:r>
          </w:p>
          <w:p w:rsidR="00D23106" w:rsidRPr="003D074B" w:rsidRDefault="00D23106" w:rsidP="00A04180">
            <w:pPr>
              <w:rPr>
                <w:sz w:val="24"/>
                <w:szCs w:val="24"/>
              </w:rPr>
            </w:pPr>
            <w:r w:rsidRPr="003D074B">
              <w:rPr>
                <w:sz w:val="24"/>
                <w:szCs w:val="24"/>
              </w:rPr>
              <w:t xml:space="preserve">Szabályjátékok, feladatjátékok, atlétikai jellegű futások, ugrások és dobások, a Kölyökatlétika eszközkészletének beépítésével, </w:t>
            </w:r>
            <w:r w:rsidRPr="003D074B">
              <w:rPr>
                <w:bCs/>
                <w:sz w:val="24"/>
                <w:szCs w:val="24"/>
              </w:rPr>
              <w:t xml:space="preserve">akadálypályákon, kontrollált csapatversenyek formájában. </w:t>
            </w:r>
          </w:p>
          <w:p w:rsidR="00D23106" w:rsidRPr="003D074B" w:rsidRDefault="00D23106" w:rsidP="00A04180">
            <w:pPr>
              <w:rPr>
                <w:sz w:val="24"/>
                <w:szCs w:val="24"/>
              </w:rPr>
            </w:pPr>
          </w:p>
          <w:p w:rsidR="00D23106" w:rsidRPr="003D074B" w:rsidRDefault="00D23106" w:rsidP="00A04180">
            <w:pPr>
              <w:rPr>
                <w:sz w:val="24"/>
                <w:szCs w:val="24"/>
              </w:rPr>
            </w:pPr>
            <w:r w:rsidRPr="003D074B">
              <w:rPr>
                <w:sz w:val="24"/>
                <w:szCs w:val="24"/>
              </w:rPr>
              <w:t>ISMERETEK, SZEMÉLYISÉGFEJLESZTÉS</w:t>
            </w:r>
          </w:p>
          <w:p w:rsidR="00D23106" w:rsidRPr="003D074B" w:rsidRDefault="00D23106" w:rsidP="00A04180">
            <w:pPr>
              <w:rPr>
                <w:sz w:val="24"/>
                <w:szCs w:val="24"/>
              </w:rPr>
            </w:pPr>
            <w:r w:rsidRPr="003D074B">
              <w:rPr>
                <w:bCs/>
                <w:sz w:val="24"/>
                <w:szCs w:val="24"/>
              </w:rPr>
              <w:t>Az energia-befektetés tudatosságának összetevői, a rajthoz kapcsolódó vezényszavak, a dobásokhoz kapcsolódó balesetvédelmi szabályok, idő- és távolságmérés, Kölyökatlétikai eszközök elnevezései, a tanult mozgások ismerete. A kitartás pozitív értékként való elfogadása.</w:t>
            </w:r>
          </w:p>
        </w:tc>
        <w:tc>
          <w:tcPr>
            <w:tcW w:w="2292" w:type="dxa"/>
            <w:tcBorders>
              <w:top w:val="single" w:sz="4" w:space="0" w:color="auto"/>
              <w:left w:val="single" w:sz="4" w:space="0" w:color="auto"/>
              <w:right w:val="single" w:sz="4" w:space="0" w:color="auto"/>
            </w:tcBorders>
          </w:tcPr>
          <w:p w:rsidR="00D23106" w:rsidRPr="003D074B" w:rsidRDefault="00D23106" w:rsidP="00A04180">
            <w:pPr>
              <w:spacing w:before="120"/>
              <w:rPr>
                <w:sz w:val="24"/>
                <w:szCs w:val="24"/>
              </w:rPr>
            </w:pPr>
            <w:r w:rsidRPr="003D074B">
              <w:rPr>
                <w:i/>
                <w:sz w:val="24"/>
                <w:szCs w:val="24"/>
              </w:rPr>
              <w:t>Matematika:</w:t>
            </w:r>
            <w:r w:rsidRPr="003D074B">
              <w:rPr>
                <w:sz w:val="24"/>
                <w:szCs w:val="24"/>
              </w:rPr>
              <w:t xml:space="preserve"> mérés, mérhető tulajdonságok.</w:t>
            </w:r>
          </w:p>
          <w:p w:rsidR="00D23106" w:rsidRPr="003D074B" w:rsidRDefault="00D23106" w:rsidP="00A04180">
            <w:pPr>
              <w:rPr>
                <w:sz w:val="24"/>
                <w:szCs w:val="24"/>
              </w:rPr>
            </w:pPr>
          </w:p>
          <w:p w:rsidR="00D23106" w:rsidRPr="003D074B" w:rsidRDefault="00D23106" w:rsidP="00A04180">
            <w:pPr>
              <w:rPr>
                <w:sz w:val="24"/>
                <w:szCs w:val="24"/>
              </w:rPr>
            </w:pPr>
            <w:r w:rsidRPr="003D074B">
              <w:rPr>
                <w:i/>
                <w:sz w:val="24"/>
                <w:szCs w:val="24"/>
              </w:rPr>
              <w:t>Vizuális kultúra:</w:t>
            </w:r>
            <w:r w:rsidRPr="003D074B">
              <w:rPr>
                <w:sz w:val="24"/>
                <w:szCs w:val="24"/>
              </w:rPr>
              <w:t xml:space="preserve"> közvetlen tapasztalás útján szerzett élmények feldolgozása, látványok megfigyelése, leírása.</w:t>
            </w:r>
          </w:p>
          <w:p w:rsidR="00D23106" w:rsidRPr="003D074B" w:rsidRDefault="00D23106" w:rsidP="00A04180">
            <w:pPr>
              <w:rPr>
                <w:sz w:val="24"/>
                <w:szCs w:val="24"/>
              </w:rPr>
            </w:pPr>
          </w:p>
          <w:p w:rsidR="00D23106" w:rsidRPr="003D074B" w:rsidRDefault="00D23106" w:rsidP="00A04180">
            <w:pPr>
              <w:rPr>
                <w:sz w:val="24"/>
                <w:szCs w:val="24"/>
              </w:rPr>
            </w:pPr>
            <w:r w:rsidRPr="003D074B">
              <w:rPr>
                <w:i/>
                <w:sz w:val="24"/>
                <w:szCs w:val="24"/>
              </w:rPr>
              <w:t>Környezetismeret:</w:t>
            </w:r>
            <w:r w:rsidRPr="003D074B">
              <w:rPr>
                <w:sz w:val="24"/>
                <w:szCs w:val="24"/>
              </w:rPr>
              <w:t xml:space="preserve"> testünk, életműködéseink.</w:t>
            </w:r>
          </w:p>
        </w:tc>
      </w:tr>
      <w:tr w:rsidR="00D23106" w:rsidRPr="003D074B" w:rsidTr="00A04180">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c>
          <w:tcPr>
            <w:tcW w:w="2739" w:type="dxa"/>
            <w:vAlign w:val="center"/>
          </w:tcPr>
          <w:p w:rsidR="00D23106" w:rsidRPr="003D074B" w:rsidRDefault="00D23106" w:rsidP="00A04180">
            <w:pPr>
              <w:spacing w:before="120"/>
              <w:rPr>
                <w:sz w:val="24"/>
                <w:szCs w:val="24"/>
              </w:rPr>
            </w:pPr>
            <w:r w:rsidRPr="003D074B">
              <w:rPr>
                <w:b/>
                <w:bCs/>
                <w:sz w:val="24"/>
                <w:szCs w:val="24"/>
              </w:rPr>
              <w:t>Kulcsfogalmak/fogalmak</w:t>
            </w:r>
          </w:p>
        </w:tc>
        <w:tc>
          <w:tcPr>
            <w:tcW w:w="6496" w:type="dxa"/>
            <w:gridSpan w:val="2"/>
          </w:tcPr>
          <w:p w:rsidR="00D23106" w:rsidRPr="003D074B" w:rsidRDefault="00D23106" w:rsidP="00A04180">
            <w:pPr>
              <w:spacing w:before="120"/>
              <w:rPr>
                <w:sz w:val="24"/>
                <w:szCs w:val="24"/>
              </w:rPr>
            </w:pPr>
            <w:r w:rsidRPr="003D074B">
              <w:rPr>
                <w:sz w:val="24"/>
                <w:szCs w:val="24"/>
              </w:rPr>
              <w:t>Futóiskola, dobóiskola, ugróiskola, lendületszerzés, elrugaszkodás, repülés, érkezés, elugrás, felugrás, leugrás, karlendítés, sprint (vágta), légzésszabályozás.</w:t>
            </w:r>
          </w:p>
        </w:tc>
      </w:tr>
    </w:tbl>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277"/>
        <w:gridCol w:w="4738"/>
        <w:gridCol w:w="1187"/>
        <w:gridCol w:w="1193"/>
      </w:tblGrid>
      <w:tr w:rsidR="00D23106" w:rsidRPr="003D074B" w:rsidTr="00A04180">
        <w:trPr>
          <w:cantSplit/>
        </w:trPr>
        <w:tc>
          <w:tcPr>
            <w:tcW w:w="2112" w:type="dxa"/>
            <w:gridSpan w:val="2"/>
            <w:vAlign w:val="center"/>
          </w:tcPr>
          <w:p w:rsidR="00D23106" w:rsidRPr="003D074B" w:rsidRDefault="00D23106" w:rsidP="00A04180">
            <w:pPr>
              <w:spacing w:before="120"/>
              <w:rPr>
                <w:b/>
                <w:bCs/>
                <w:sz w:val="24"/>
                <w:szCs w:val="24"/>
              </w:rPr>
            </w:pPr>
            <w:r w:rsidRPr="003D074B">
              <w:rPr>
                <w:b/>
                <w:bCs/>
                <w:sz w:val="24"/>
                <w:szCs w:val="24"/>
              </w:rPr>
              <w:t>Tematikai egység/ Fejlesztési cél</w:t>
            </w:r>
          </w:p>
        </w:tc>
        <w:tc>
          <w:tcPr>
            <w:tcW w:w="5925" w:type="dxa"/>
            <w:gridSpan w:val="2"/>
            <w:shd w:val="clear" w:color="auto" w:fill="auto"/>
            <w:vAlign w:val="center"/>
          </w:tcPr>
          <w:p w:rsidR="00D23106" w:rsidRPr="003D074B" w:rsidRDefault="00D23106" w:rsidP="00A04180">
            <w:pPr>
              <w:spacing w:before="120"/>
              <w:contextualSpacing/>
              <w:rPr>
                <w:sz w:val="24"/>
                <w:szCs w:val="24"/>
              </w:rPr>
            </w:pPr>
            <w:r w:rsidRPr="003D074B">
              <w:rPr>
                <w:b/>
                <w:bCs/>
                <w:sz w:val="24"/>
                <w:szCs w:val="24"/>
              </w:rPr>
              <w:t>Természetes mozgásformák a sportjátékok alaptechnikai és taktikai feladatmegoldásaiban</w:t>
            </w:r>
          </w:p>
        </w:tc>
        <w:tc>
          <w:tcPr>
            <w:tcW w:w="1193" w:type="dxa"/>
            <w:vAlign w:val="center"/>
          </w:tcPr>
          <w:p w:rsidR="00D23106" w:rsidRPr="003D074B" w:rsidRDefault="00D23106" w:rsidP="00A04180">
            <w:pPr>
              <w:spacing w:before="120"/>
              <w:rPr>
                <w:b/>
                <w:bCs/>
                <w:sz w:val="24"/>
                <w:szCs w:val="24"/>
              </w:rPr>
            </w:pPr>
            <w:r w:rsidRPr="003D074B">
              <w:rPr>
                <w:b/>
                <w:bCs/>
                <w:sz w:val="24"/>
                <w:szCs w:val="24"/>
              </w:rPr>
              <w:t>Órakeret 25 óra</w:t>
            </w:r>
          </w:p>
        </w:tc>
      </w:tr>
      <w:tr w:rsidR="00D23106" w:rsidRPr="003D074B" w:rsidTr="00A04180">
        <w:trPr>
          <w:cantSplit/>
        </w:trPr>
        <w:tc>
          <w:tcPr>
            <w:tcW w:w="2112" w:type="dxa"/>
            <w:gridSpan w:val="2"/>
            <w:vAlign w:val="center"/>
          </w:tcPr>
          <w:p w:rsidR="00D23106" w:rsidRPr="003D074B" w:rsidRDefault="00D23106" w:rsidP="00A04180">
            <w:pPr>
              <w:spacing w:before="120"/>
              <w:rPr>
                <w:b/>
                <w:bCs/>
                <w:sz w:val="24"/>
                <w:szCs w:val="24"/>
              </w:rPr>
            </w:pPr>
            <w:r w:rsidRPr="003D074B">
              <w:rPr>
                <w:b/>
                <w:bCs/>
                <w:sz w:val="24"/>
                <w:szCs w:val="24"/>
              </w:rPr>
              <w:t>Előzetes tudás</w:t>
            </w:r>
          </w:p>
        </w:tc>
        <w:tc>
          <w:tcPr>
            <w:tcW w:w="7118" w:type="dxa"/>
            <w:gridSpan w:val="3"/>
          </w:tcPr>
          <w:p w:rsidR="00D23106" w:rsidRPr="003D074B" w:rsidRDefault="00D23106" w:rsidP="00A04180">
            <w:pPr>
              <w:spacing w:before="120"/>
              <w:rPr>
                <w:sz w:val="24"/>
                <w:szCs w:val="24"/>
              </w:rPr>
            </w:pPr>
          </w:p>
        </w:tc>
      </w:tr>
      <w:tr w:rsidR="00D23106" w:rsidRPr="003D074B" w:rsidTr="00A04180">
        <w:trPr>
          <w:cantSplit/>
          <w:trHeight w:val="328"/>
        </w:trPr>
        <w:tc>
          <w:tcPr>
            <w:tcW w:w="2112" w:type="dxa"/>
            <w:gridSpan w:val="2"/>
            <w:vAlign w:val="center"/>
          </w:tcPr>
          <w:p w:rsidR="00D23106" w:rsidRPr="003D074B" w:rsidRDefault="00D23106" w:rsidP="00A04180">
            <w:pPr>
              <w:spacing w:before="120"/>
              <w:rPr>
                <w:sz w:val="24"/>
                <w:szCs w:val="24"/>
              </w:rPr>
            </w:pPr>
            <w:r w:rsidRPr="003D074B">
              <w:rPr>
                <w:b/>
                <w:sz w:val="24"/>
                <w:szCs w:val="24"/>
              </w:rPr>
              <w:t>A tematikai egység nevelési-fejlesztési céljai</w:t>
            </w:r>
          </w:p>
        </w:tc>
        <w:tc>
          <w:tcPr>
            <w:tcW w:w="7118" w:type="dxa"/>
            <w:gridSpan w:val="3"/>
          </w:tcPr>
          <w:p w:rsidR="00D23106" w:rsidRPr="003D074B" w:rsidRDefault="00D23106" w:rsidP="00A04180">
            <w:pPr>
              <w:spacing w:before="120"/>
              <w:rPr>
                <w:sz w:val="24"/>
                <w:szCs w:val="24"/>
              </w:rPr>
            </w:pPr>
            <w:r w:rsidRPr="003D074B">
              <w:rPr>
                <w:sz w:val="24"/>
                <w:szCs w:val="24"/>
              </w:rPr>
              <w:t>A sportjátékok alaptechnikai és taktikai feladatmegoldása során a természetes hely- és helyzetváltoztató és manipulatív természetes mozgásformák játékos formában történő alkalmazásával a játéktevékenység fejlesztése. A tevékenységek során az énközpontúság csökkentése a taktikai gondolkodás megalapozása és a csapathoz való pozitív viszony alakítása során.</w:t>
            </w:r>
          </w:p>
        </w:tc>
      </w:tr>
      <w:tr w:rsidR="00D23106" w:rsidRPr="003D074B" w:rsidTr="00A04180">
        <w:trPr>
          <w:cantSplit/>
        </w:trPr>
        <w:tc>
          <w:tcPr>
            <w:tcW w:w="6850" w:type="dxa"/>
            <w:gridSpan w:val="3"/>
          </w:tcPr>
          <w:p w:rsidR="00D23106" w:rsidRPr="003D074B" w:rsidRDefault="00D23106" w:rsidP="00A04180">
            <w:pPr>
              <w:spacing w:before="120"/>
              <w:outlineLvl w:val="2"/>
              <w:rPr>
                <w:b/>
                <w:bCs/>
                <w:iCs/>
                <w:sz w:val="24"/>
                <w:szCs w:val="24"/>
              </w:rPr>
            </w:pPr>
            <w:r w:rsidRPr="003D074B">
              <w:rPr>
                <w:b/>
                <w:iCs/>
                <w:sz w:val="24"/>
                <w:szCs w:val="24"/>
              </w:rPr>
              <w:t xml:space="preserve">Ismeretek/fejlesztési követelmények </w:t>
            </w:r>
          </w:p>
        </w:tc>
        <w:tc>
          <w:tcPr>
            <w:tcW w:w="2380" w:type="dxa"/>
            <w:gridSpan w:val="2"/>
          </w:tcPr>
          <w:p w:rsidR="00D23106" w:rsidRPr="003D074B" w:rsidRDefault="00D23106" w:rsidP="00A04180">
            <w:pPr>
              <w:spacing w:before="120"/>
              <w:rPr>
                <w:b/>
                <w:bCs/>
                <w:sz w:val="24"/>
                <w:szCs w:val="24"/>
              </w:rPr>
            </w:pPr>
            <w:r w:rsidRPr="003D074B">
              <w:rPr>
                <w:b/>
                <w:bCs/>
                <w:sz w:val="24"/>
                <w:szCs w:val="24"/>
              </w:rPr>
              <w:t>Kapcsolódási pontok</w:t>
            </w:r>
          </w:p>
        </w:tc>
      </w:tr>
      <w:tr w:rsidR="00D23106" w:rsidRPr="003D074B" w:rsidTr="00A04180">
        <w:trPr>
          <w:trHeight w:val="1787"/>
        </w:trPr>
        <w:tc>
          <w:tcPr>
            <w:tcW w:w="6850" w:type="dxa"/>
            <w:gridSpan w:val="3"/>
            <w:shd w:val="clear" w:color="auto" w:fill="auto"/>
          </w:tcPr>
          <w:p w:rsidR="00D23106" w:rsidRPr="003D074B" w:rsidRDefault="00D23106" w:rsidP="00A04180">
            <w:pPr>
              <w:spacing w:before="120"/>
              <w:rPr>
                <w:bCs/>
                <w:sz w:val="24"/>
                <w:szCs w:val="24"/>
              </w:rPr>
            </w:pPr>
            <w:r w:rsidRPr="003D074B">
              <w:rPr>
                <w:bCs/>
                <w:sz w:val="24"/>
                <w:szCs w:val="24"/>
              </w:rPr>
              <w:t>MOZGÁSMŰVELTSÉG</w:t>
            </w:r>
          </w:p>
          <w:p w:rsidR="00D23106" w:rsidRPr="003D074B" w:rsidRDefault="00D23106" w:rsidP="00A04180">
            <w:pPr>
              <w:rPr>
                <w:bCs/>
                <w:i/>
                <w:sz w:val="24"/>
                <w:szCs w:val="24"/>
              </w:rPr>
            </w:pPr>
            <w:r w:rsidRPr="003D074B">
              <w:rPr>
                <w:bCs/>
                <w:i/>
                <w:sz w:val="24"/>
                <w:szCs w:val="24"/>
              </w:rPr>
              <w:t>Kis létszámú, játékos hely-, helyzetváltoztató és manipulatív feladatmegoldások:</w:t>
            </w:r>
            <w:r w:rsidRPr="003D074B">
              <w:rPr>
                <w:bCs/>
                <w:sz w:val="24"/>
                <w:szCs w:val="24"/>
              </w:rPr>
              <w:t xml:space="preserve"> labdarúgás, minikosárlabda, miniröplabda, szivacskézilabda, illetve egyéb sportjáték jelleggel. Támadó és védekező szerepek kisjátékok közben. A játékszabályok fokozatos bevezetése a játéktevékenység során</w:t>
            </w:r>
            <w:r w:rsidRPr="003D074B">
              <w:rPr>
                <w:bCs/>
                <w:i/>
                <w:sz w:val="24"/>
                <w:szCs w:val="24"/>
              </w:rPr>
              <w:t>.</w:t>
            </w:r>
          </w:p>
          <w:p w:rsidR="00D23106" w:rsidRPr="003D074B" w:rsidRDefault="00D23106" w:rsidP="00A04180">
            <w:pPr>
              <w:rPr>
                <w:bCs/>
                <w:sz w:val="24"/>
                <w:szCs w:val="24"/>
              </w:rPr>
            </w:pPr>
            <w:r w:rsidRPr="003D074B">
              <w:rPr>
                <w:bCs/>
                <w:i/>
                <w:sz w:val="24"/>
                <w:szCs w:val="24"/>
              </w:rPr>
              <w:t>Labdarúgás:</w:t>
            </w:r>
            <w:r w:rsidRPr="003D074B">
              <w:rPr>
                <w:bCs/>
                <w:sz w:val="24"/>
                <w:szCs w:val="24"/>
              </w:rPr>
              <w:t xml:space="preserve"> A kispályás labdarúgás szabályainak alkalmazása 4:1 felállási formában, rombuszalakzatban. Kapura rúgások (kapus nélkül).</w:t>
            </w:r>
          </w:p>
          <w:p w:rsidR="00D23106" w:rsidRPr="003D074B" w:rsidRDefault="00D23106" w:rsidP="00A04180">
            <w:pPr>
              <w:rPr>
                <w:bCs/>
                <w:sz w:val="24"/>
                <w:szCs w:val="24"/>
              </w:rPr>
            </w:pPr>
            <w:r w:rsidRPr="003D074B">
              <w:rPr>
                <w:bCs/>
                <w:i/>
                <w:sz w:val="24"/>
                <w:szCs w:val="24"/>
              </w:rPr>
              <w:t>Szivacskézilabda:</w:t>
            </w:r>
            <w:r w:rsidRPr="003D074B">
              <w:rPr>
                <w:bCs/>
                <w:sz w:val="24"/>
                <w:szCs w:val="24"/>
              </w:rPr>
              <w:t xml:space="preserve"> Passzgyakorlatok, kapura lövések. </w:t>
            </w:r>
          </w:p>
          <w:p w:rsidR="00D23106" w:rsidRPr="003D074B" w:rsidRDefault="00D23106" w:rsidP="00A04180">
            <w:pPr>
              <w:rPr>
                <w:bCs/>
                <w:sz w:val="24"/>
                <w:szCs w:val="24"/>
              </w:rPr>
            </w:pPr>
            <w:r w:rsidRPr="003D074B">
              <w:rPr>
                <w:bCs/>
                <w:i/>
                <w:sz w:val="24"/>
                <w:szCs w:val="24"/>
              </w:rPr>
              <w:t>Minikosárlabda:</w:t>
            </w:r>
            <w:r w:rsidRPr="003D074B">
              <w:rPr>
                <w:bCs/>
                <w:sz w:val="24"/>
                <w:szCs w:val="24"/>
              </w:rPr>
              <w:t xml:space="preserve"> Kosárra dobási kísérletek alacsony gyűrűre.</w:t>
            </w:r>
          </w:p>
          <w:p w:rsidR="00D23106" w:rsidRPr="003D074B" w:rsidRDefault="00D23106" w:rsidP="00A04180">
            <w:pPr>
              <w:rPr>
                <w:bCs/>
                <w:sz w:val="24"/>
                <w:szCs w:val="24"/>
              </w:rPr>
            </w:pPr>
            <w:r w:rsidRPr="003D074B">
              <w:rPr>
                <w:bCs/>
                <w:i/>
                <w:sz w:val="24"/>
                <w:szCs w:val="24"/>
              </w:rPr>
              <w:t>Miniröplabda:</w:t>
            </w:r>
            <w:r w:rsidRPr="003D074B">
              <w:rPr>
                <w:bCs/>
                <w:sz w:val="24"/>
                <w:szCs w:val="24"/>
              </w:rPr>
              <w:t xml:space="preserve"> Kosárérintés és alkarérintés próbálkozások léggömbbel, puha labdával. </w:t>
            </w:r>
          </w:p>
          <w:p w:rsidR="00D23106" w:rsidRPr="003D074B" w:rsidRDefault="00D23106" w:rsidP="00A04180">
            <w:pPr>
              <w:rPr>
                <w:bCs/>
                <w:sz w:val="24"/>
                <w:szCs w:val="24"/>
              </w:rPr>
            </w:pPr>
            <w:r w:rsidRPr="003D074B">
              <w:rPr>
                <w:bCs/>
                <w:i/>
                <w:sz w:val="24"/>
                <w:szCs w:val="24"/>
              </w:rPr>
              <w:t>Sportjáték-előkészítő kisjátékok:</w:t>
            </w:r>
            <w:r w:rsidRPr="003D074B">
              <w:rPr>
                <w:bCs/>
                <w:sz w:val="24"/>
                <w:szCs w:val="24"/>
              </w:rPr>
              <w:t xml:space="preserve"> Létszámfölényes és létszámazonos helyzetek megoldása. </w:t>
            </w:r>
          </w:p>
          <w:p w:rsidR="00D23106" w:rsidRPr="003D074B" w:rsidRDefault="00D23106" w:rsidP="00A04180">
            <w:pPr>
              <w:rPr>
                <w:b/>
                <w:sz w:val="24"/>
                <w:szCs w:val="24"/>
              </w:rPr>
            </w:pPr>
            <w:r w:rsidRPr="003D074B">
              <w:rPr>
                <w:bCs/>
                <w:sz w:val="24"/>
                <w:szCs w:val="24"/>
              </w:rPr>
              <w:t>Kooperatív miniröplabda játékok; célbadobó-, ütő- és rúgójátékok; vonaljátékok; „cicajátékok”; zsinórlabda; sportjátékok kislétszámú mérkőzései egyszerűsített szabályokkal.</w:t>
            </w:r>
          </w:p>
          <w:p w:rsidR="00D23106" w:rsidRPr="003D074B" w:rsidRDefault="00D23106" w:rsidP="00A04180">
            <w:pPr>
              <w:rPr>
                <w:sz w:val="24"/>
                <w:szCs w:val="24"/>
              </w:rPr>
            </w:pPr>
          </w:p>
          <w:p w:rsidR="00D23106" w:rsidRPr="003D074B" w:rsidRDefault="00D23106" w:rsidP="00A04180">
            <w:pPr>
              <w:rPr>
                <w:sz w:val="24"/>
                <w:szCs w:val="24"/>
              </w:rPr>
            </w:pPr>
            <w:r w:rsidRPr="003D074B">
              <w:rPr>
                <w:sz w:val="24"/>
                <w:szCs w:val="24"/>
              </w:rPr>
              <w:t>ISMERETEK, SZEMÉLYISÉGFEJLESZTÉS</w:t>
            </w:r>
          </w:p>
          <w:p w:rsidR="00D23106" w:rsidRPr="003D074B" w:rsidRDefault="00D23106" w:rsidP="00A04180">
            <w:pPr>
              <w:rPr>
                <w:sz w:val="24"/>
                <w:szCs w:val="24"/>
              </w:rPr>
            </w:pPr>
            <w:r w:rsidRPr="003D074B">
              <w:rPr>
                <w:sz w:val="24"/>
                <w:szCs w:val="24"/>
              </w:rPr>
              <w:t>Mozgáskapcsolatok megértése eszközzel, társakkal. Baleset-megelőzési ismeretek.</w:t>
            </w:r>
          </w:p>
          <w:p w:rsidR="00D23106" w:rsidRPr="003D074B" w:rsidRDefault="00D23106" w:rsidP="00A04180">
            <w:pPr>
              <w:rPr>
                <w:color w:val="000000"/>
                <w:sz w:val="24"/>
                <w:szCs w:val="24"/>
              </w:rPr>
            </w:pPr>
            <w:r w:rsidRPr="003D074B">
              <w:rPr>
                <w:sz w:val="24"/>
                <w:szCs w:val="24"/>
              </w:rPr>
              <w:t xml:space="preserve">Játékfeladatok, játékszabályok keretein belüli cselekvés, a társas szabályok megsértésének észlelése és jelzése, alkalmazkodás az irányításhoz. A sportszerűség fogalmának megértése. </w:t>
            </w:r>
          </w:p>
        </w:tc>
        <w:tc>
          <w:tcPr>
            <w:tcW w:w="2380" w:type="dxa"/>
            <w:gridSpan w:val="2"/>
          </w:tcPr>
          <w:p w:rsidR="00D23106" w:rsidRPr="003D074B" w:rsidRDefault="00D23106" w:rsidP="00A04180">
            <w:pPr>
              <w:spacing w:before="120"/>
              <w:rPr>
                <w:sz w:val="24"/>
                <w:szCs w:val="24"/>
              </w:rPr>
            </w:pPr>
            <w:r w:rsidRPr="003D074B">
              <w:rPr>
                <w:i/>
                <w:sz w:val="24"/>
                <w:szCs w:val="24"/>
              </w:rPr>
              <w:t>Technika, életvitel és gyakorlat:</w:t>
            </w:r>
            <w:r w:rsidRPr="003D074B">
              <w:rPr>
                <w:sz w:val="24"/>
                <w:szCs w:val="24"/>
              </w:rPr>
              <w:t xml:space="preserve"> anyagok és alakításuk.</w:t>
            </w:r>
          </w:p>
          <w:p w:rsidR="00D23106" w:rsidRPr="003D074B" w:rsidRDefault="00D23106" w:rsidP="00A04180">
            <w:pPr>
              <w:rPr>
                <w:sz w:val="24"/>
                <w:szCs w:val="24"/>
              </w:rPr>
            </w:pPr>
          </w:p>
          <w:p w:rsidR="00D23106" w:rsidRPr="003D074B" w:rsidRDefault="00D23106" w:rsidP="00A04180">
            <w:pPr>
              <w:rPr>
                <w:sz w:val="24"/>
                <w:szCs w:val="24"/>
              </w:rPr>
            </w:pPr>
            <w:r w:rsidRPr="003D074B">
              <w:rPr>
                <w:i/>
                <w:sz w:val="24"/>
                <w:szCs w:val="24"/>
              </w:rPr>
              <w:t>Vizuális kultúra:</w:t>
            </w:r>
            <w:r w:rsidRPr="003D074B">
              <w:rPr>
                <w:sz w:val="24"/>
                <w:szCs w:val="24"/>
              </w:rPr>
              <w:t xml:space="preserve"> vizuális kommunikáció.</w:t>
            </w:r>
          </w:p>
          <w:p w:rsidR="00D23106" w:rsidRPr="003D074B" w:rsidRDefault="00D23106" w:rsidP="00A04180">
            <w:pPr>
              <w:rPr>
                <w:i/>
                <w:sz w:val="24"/>
                <w:szCs w:val="24"/>
              </w:rPr>
            </w:pPr>
          </w:p>
          <w:p w:rsidR="00D23106" w:rsidRPr="003D074B" w:rsidRDefault="00D23106" w:rsidP="00A04180">
            <w:pPr>
              <w:rPr>
                <w:i/>
                <w:sz w:val="24"/>
                <w:szCs w:val="24"/>
              </w:rPr>
            </w:pPr>
            <w:r w:rsidRPr="003D074B">
              <w:rPr>
                <w:i/>
                <w:sz w:val="24"/>
                <w:szCs w:val="24"/>
              </w:rPr>
              <w:t xml:space="preserve">Környezetismeret: </w:t>
            </w:r>
            <w:r w:rsidRPr="003D074B">
              <w:rPr>
                <w:sz w:val="24"/>
                <w:szCs w:val="24"/>
              </w:rPr>
              <w:t>testünk és életműködéseink, tájékozódási</w:t>
            </w:r>
            <w:r w:rsidRPr="003D074B">
              <w:rPr>
                <w:i/>
                <w:sz w:val="24"/>
                <w:szCs w:val="24"/>
              </w:rPr>
              <w:t xml:space="preserve"> </w:t>
            </w:r>
            <w:r w:rsidRPr="003D074B">
              <w:rPr>
                <w:sz w:val="24"/>
                <w:szCs w:val="24"/>
              </w:rPr>
              <w:t>alapismeretek.</w:t>
            </w:r>
          </w:p>
        </w:tc>
      </w:tr>
      <w:tr w:rsidR="00D23106" w:rsidRPr="003D074B" w:rsidTr="00A04180">
        <w:trPr>
          <w:cantSplit/>
          <w:trHeight w:val="550"/>
        </w:trPr>
        <w:tc>
          <w:tcPr>
            <w:tcW w:w="1835" w:type="dxa"/>
            <w:vAlign w:val="center"/>
          </w:tcPr>
          <w:p w:rsidR="00D23106" w:rsidRPr="003D074B" w:rsidRDefault="00D23106" w:rsidP="00A04180">
            <w:pPr>
              <w:spacing w:before="120"/>
              <w:outlineLvl w:val="4"/>
              <w:rPr>
                <w:b/>
                <w:sz w:val="24"/>
                <w:szCs w:val="24"/>
              </w:rPr>
            </w:pPr>
            <w:r w:rsidRPr="003D074B">
              <w:rPr>
                <w:b/>
                <w:sz w:val="24"/>
                <w:szCs w:val="24"/>
              </w:rPr>
              <w:t>Kulcsfogalmak/ fogalmak</w:t>
            </w:r>
          </w:p>
        </w:tc>
        <w:tc>
          <w:tcPr>
            <w:tcW w:w="7395" w:type="dxa"/>
            <w:gridSpan w:val="4"/>
          </w:tcPr>
          <w:p w:rsidR="00D23106" w:rsidRPr="003D074B" w:rsidRDefault="00D23106" w:rsidP="00A04180">
            <w:pPr>
              <w:spacing w:before="120"/>
              <w:rPr>
                <w:sz w:val="24"/>
                <w:szCs w:val="24"/>
              </w:rPr>
            </w:pPr>
            <w:r w:rsidRPr="003D074B">
              <w:rPr>
                <w:sz w:val="24"/>
                <w:szCs w:val="24"/>
              </w:rPr>
              <w:t>Játékfeladat, játékszabály,</w:t>
            </w:r>
            <w:r w:rsidRPr="003D074B">
              <w:rPr>
                <w:i/>
                <w:sz w:val="24"/>
                <w:szCs w:val="24"/>
              </w:rPr>
              <w:t xml:space="preserve"> </w:t>
            </w:r>
            <w:r w:rsidRPr="003D074B">
              <w:rPr>
                <w:sz w:val="24"/>
                <w:szCs w:val="24"/>
              </w:rPr>
              <w:t>helyezkedés, labdatartás</w:t>
            </w:r>
            <w:r w:rsidRPr="003D074B">
              <w:rPr>
                <w:i/>
                <w:sz w:val="24"/>
                <w:szCs w:val="24"/>
              </w:rPr>
              <w:t xml:space="preserve">, </w:t>
            </w:r>
            <w:r w:rsidRPr="003D074B">
              <w:rPr>
                <w:sz w:val="24"/>
                <w:szCs w:val="24"/>
              </w:rPr>
              <w:t>üres terület, védekezés, támadás, összjáték</w:t>
            </w:r>
            <w:r w:rsidRPr="003D074B">
              <w:rPr>
                <w:i/>
                <w:sz w:val="24"/>
                <w:szCs w:val="24"/>
              </w:rPr>
              <w:t xml:space="preserve">, </w:t>
            </w:r>
            <w:r w:rsidRPr="003D074B">
              <w:rPr>
                <w:sz w:val="24"/>
                <w:szCs w:val="24"/>
              </w:rPr>
              <w:t xml:space="preserve">technikai elem, együttműködés, sportszerűség, </w:t>
            </w:r>
            <w:r w:rsidRPr="003D074B">
              <w:rPr>
                <w:rFonts w:eastAsia="TimesNewRoman"/>
                <w:sz w:val="24"/>
                <w:szCs w:val="24"/>
              </w:rPr>
              <w:t>győztes, vesztes, megegyezés, különbözőség, másság, elfogadás, szabályszegés.</w:t>
            </w:r>
          </w:p>
        </w:tc>
      </w:tr>
    </w:tbl>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p w:rsidR="00D23106" w:rsidRPr="003D074B" w:rsidRDefault="00D23106" w:rsidP="00D23106">
      <w:pPr>
        <w:rPr>
          <w:sz w:val="24"/>
          <w:szCs w:val="24"/>
        </w:rPr>
      </w:pPr>
    </w:p>
    <w:tbl>
      <w:tblPr>
        <w:tblW w:w="972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
        <w:gridCol w:w="2049"/>
        <w:gridCol w:w="277"/>
        <w:gridCol w:w="4729"/>
        <w:gridCol w:w="1196"/>
        <w:gridCol w:w="1193"/>
      </w:tblGrid>
      <w:tr w:rsidR="00D23106" w:rsidRPr="003D074B" w:rsidTr="00A04180">
        <w:trPr>
          <w:cantSplit/>
        </w:trPr>
        <w:tc>
          <w:tcPr>
            <w:tcW w:w="2609" w:type="dxa"/>
            <w:gridSpan w:val="3"/>
            <w:vAlign w:val="center"/>
          </w:tcPr>
          <w:p w:rsidR="00D23106" w:rsidRPr="003D074B" w:rsidRDefault="00D23106" w:rsidP="00A04180">
            <w:pPr>
              <w:spacing w:before="120"/>
              <w:rPr>
                <w:b/>
                <w:bCs/>
                <w:sz w:val="24"/>
                <w:szCs w:val="24"/>
              </w:rPr>
            </w:pPr>
            <w:r w:rsidRPr="003D074B">
              <w:rPr>
                <w:b/>
                <w:bCs/>
                <w:sz w:val="24"/>
                <w:szCs w:val="24"/>
              </w:rPr>
              <w:t>Tematikai egység/ Fejlesztési cél</w:t>
            </w:r>
          </w:p>
        </w:tc>
        <w:tc>
          <w:tcPr>
            <w:tcW w:w="5925" w:type="dxa"/>
            <w:gridSpan w:val="2"/>
            <w:shd w:val="clear" w:color="auto" w:fill="auto"/>
            <w:vAlign w:val="center"/>
          </w:tcPr>
          <w:p w:rsidR="00D23106" w:rsidRPr="003D074B" w:rsidRDefault="00D23106" w:rsidP="00A04180">
            <w:pPr>
              <w:spacing w:before="120"/>
              <w:contextualSpacing/>
              <w:rPr>
                <w:bCs/>
                <w:sz w:val="24"/>
                <w:szCs w:val="24"/>
              </w:rPr>
            </w:pPr>
            <w:r w:rsidRPr="003D074B">
              <w:rPr>
                <w:b/>
                <w:bCs/>
                <w:sz w:val="24"/>
                <w:szCs w:val="24"/>
              </w:rPr>
              <w:t>Természetes mozgásformák a vízbiztonságot kialakító és úszógyakorlatokban</w:t>
            </w:r>
          </w:p>
        </w:tc>
        <w:tc>
          <w:tcPr>
            <w:tcW w:w="1193" w:type="dxa"/>
            <w:vAlign w:val="center"/>
          </w:tcPr>
          <w:p w:rsidR="00D23106" w:rsidRPr="003D074B" w:rsidRDefault="00D23106" w:rsidP="00A04180">
            <w:pPr>
              <w:spacing w:before="120"/>
              <w:rPr>
                <w:b/>
                <w:bCs/>
                <w:sz w:val="24"/>
                <w:szCs w:val="24"/>
              </w:rPr>
            </w:pPr>
            <w:r w:rsidRPr="003D074B">
              <w:rPr>
                <w:b/>
                <w:bCs/>
                <w:sz w:val="24"/>
                <w:szCs w:val="24"/>
              </w:rPr>
              <w:t>Órakeret 30 óra</w:t>
            </w:r>
          </w:p>
        </w:tc>
      </w:tr>
      <w:tr w:rsidR="00D23106" w:rsidRPr="003D074B" w:rsidTr="00A04180">
        <w:trPr>
          <w:cantSplit/>
        </w:trPr>
        <w:tc>
          <w:tcPr>
            <w:tcW w:w="2609" w:type="dxa"/>
            <w:gridSpan w:val="3"/>
            <w:vAlign w:val="center"/>
          </w:tcPr>
          <w:p w:rsidR="00D23106" w:rsidRPr="003D074B" w:rsidRDefault="00D23106" w:rsidP="00A04180">
            <w:pPr>
              <w:spacing w:before="120"/>
              <w:rPr>
                <w:b/>
                <w:bCs/>
                <w:sz w:val="24"/>
                <w:szCs w:val="24"/>
              </w:rPr>
            </w:pPr>
            <w:r w:rsidRPr="003D074B">
              <w:rPr>
                <w:b/>
                <w:bCs/>
                <w:sz w:val="24"/>
                <w:szCs w:val="24"/>
              </w:rPr>
              <w:t>Előzetes tudás</w:t>
            </w:r>
          </w:p>
        </w:tc>
        <w:tc>
          <w:tcPr>
            <w:tcW w:w="7118" w:type="dxa"/>
            <w:gridSpan w:val="3"/>
          </w:tcPr>
          <w:p w:rsidR="00D23106" w:rsidRPr="003D074B" w:rsidRDefault="00D23106" w:rsidP="00A04180">
            <w:pPr>
              <w:spacing w:before="120"/>
              <w:rPr>
                <w:sz w:val="24"/>
                <w:szCs w:val="24"/>
              </w:rPr>
            </w:pPr>
          </w:p>
        </w:tc>
      </w:tr>
      <w:tr w:rsidR="00D23106" w:rsidRPr="003D074B" w:rsidTr="00A04180">
        <w:trPr>
          <w:cantSplit/>
          <w:trHeight w:val="328"/>
        </w:trPr>
        <w:tc>
          <w:tcPr>
            <w:tcW w:w="2609" w:type="dxa"/>
            <w:gridSpan w:val="3"/>
            <w:vAlign w:val="center"/>
          </w:tcPr>
          <w:p w:rsidR="00D23106" w:rsidRPr="003D074B" w:rsidRDefault="00D23106" w:rsidP="00A04180">
            <w:pPr>
              <w:spacing w:before="120"/>
              <w:rPr>
                <w:sz w:val="24"/>
                <w:szCs w:val="24"/>
              </w:rPr>
            </w:pPr>
            <w:r w:rsidRPr="003D074B">
              <w:rPr>
                <w:b/>
                <w:sz w:val="24"/>
                <w:szCs w:val="24"/>
              </w:rPr>
              <w:t>A tematikai egység nevelési-fejlesztési céljai</w:t>
            </w:r>
          </w:p>
        </w:tc>
        <w:tc>
          <w:tcPr>
            <w:tcW w:w="7118" w:type="dxa"/>
            <w:gridSpan w:val="3"/>
          </w:tcPr>
          <w:p w:rsidR="00D23106" w:rsidRPr="003D074B" w:rsidRDefault="00D23106" w:rsidP="00A04180">
            <w:pPr>
              <w:spacing w:before="120"/>
              <w:rPr>
                <w:sz w:val="24"/>
                <w:szCs w:val="24"/>
              </w:rPr>
            </w:pPr>
            <w:r w:rsidRPr="003D074B">
              <w:rPr>
                <w:sz w:val="24"/>
                <w:szCs w:val="24"/>
              </w:rPr>
              <w:t xml:space="preserve">A megváltozott tanulási környezethez való alkalmazkodással párhuzamosan, az új közegben történő gyakorláshoz szükséges magatartási és balesetvédelmi szabályrendszer kialakítása. </w:t>
            </w:r>
          </w:p>
          <w:p w:rsidR="00D23106" w:rsidRPr="003D074B" w:rsidRDefault="00D23106" w:rsidP="00A04180">
            <w:pPr>
              <w:rPr>
                <w:sz w:val="24"/>
                <w:szCs w:val="24"/>
              </w:rPr>
            </w:pPr>
            <w:r w:rsidRPr="003D074B">
              <w:rPr>
                <w:sz w:val="24"/>
                <w:szCs w:val="24"/>
              </w:rPr>
              <w:t>A vízben történő biztonságos tájékozódás, a vízbiztonság és a vízszeretet megalapozása.</w:t>
            </w:r>
          </w:p>
        </w:tc>
      </w:tr>
      <w:tr w:rsidR="00D23106" w:rsidRPr="003D074B" w:rsidTr="00A04180">
        <w:tc>
          <w:tcPr>
            <w:tcW w:w="7338" w:type="dxa"/>
            <w:gridSpan w:val="4"/>
          </w:tcPr>
          <w:p w:rsidR="00D23106" w:rsidRPr="003D074B" w:rsidRDefault="00D23106" w:rsidP="00A04180">
            <w:pPr>
              <w:spacing w:before="120"/>
              <w:outlineLvl w:val="2"/>
              <w:rPr>
                <w:b/>
                <w:bCs/>
                <w:iCs/>
                <w:sz w:val="24"/>
                <w:szCs w:val="24"/>
              </w:rPr>
            </w:pPr>
            <w:r w:rsidRPr="003D074B">
              <w:rPr>
                <w:b/>
                <w:iCs/>
                <w:sz w:val="24"/>
                <w:szCs w:val="24"/>
              </w:rPr>
              <w:t xml:space="preserve">Ismeretek/fejlesztési követelmények </w:t>
            </w:r>
          </w:p>
        </w:tc>
        <w:tc>
          <w:tcPr>
            <w:tcW w:w="2389" w:type="dxa"/>
            <w:gridSpan w:val="2"/>
          </w:tcPr>
          <w:p w:rsidR="00D23106" w:rsidRPr="003D074B" w:rsidRDefault="00D23106" w:rsidP="00A04180">
            <w:pPr>
              <w:spacing w:before="120"/>
              <w:rPr>
                <w:b/>
                <w:bCs/>
                <w:sz w:val="24"/>
                <w:szCs w:val="24"/>
              </w:rPr>
            </w:pPr>
            <w:r w:rsidRPr="003D074B">
              <w:rPr>
                <w:b/>
                <w:bCs/>
                <w:sz w:val="24"/>
                <w:szCs w:val="24"/>
              </w:rPr>
              <w:t>Kapcsolódási pontok</w:t>
            </w:r>
          </w:p>
        </w:tc>
      </w:tr>
      <w:tr w:rsidR="00D23106" w:rsidRPr="003D074B" w:rsidTr="00A04180">
        <w:trPr>
          <w:gridBefore w:val="1"/>
          <w:wBefore w:w="283" w:type="dxa"/>
        </w:trPr>
        <w:tc>
          <w:tcPr>
            <w:tcW w:w="7055" w:type="dxa"/>
            <w:gridSpan w:val="3"/>
            <w:shd w:val="clear" w:color="auto" w:fill="auto"/>
          </w:tcPr>
          <w:p w:rsidR="00D23106" w:rsidRPr="003D074B" w:rsidRDefault="00D23106" w:rsidP="00A04180">
            <w:pPr>
              <w:spacing w:before="120"/>
              <w:rPr>
                <w:sz w:val="24"/>
                <w:szCs w:val="24"/>
              </w:rPr>
            </w:pPr>
            <w:r w:rsidRPr="003D074B">
              <w:rPr>
                <w:b/>
                <w:sz w:val="24"/>
                <w:szCs w:val="24"/>
              </w:rPr>
              <w:t>Az úszásoktatás helyi döntésen alapuló választás.</w:t>
            </w:r>
            <w:r w:rsidRPr="003D074B">
              <w:rPr>
                <w:sz w:val="24"/>
                <w:szCs w:val="24"/>
              </w:rPr>
              <w:t xml:space="preserve"> Amennyiben a helyi tantervben nem szerepel, a többi tematikus terület óraszámait – különös tekintettel az alternatív és szabadidős mozgásrendszerekre – az úszás óraszámával meg kell növelni. </w:t>
            </w:r>
          </w:p>
          <w:p w:rsidR="00D23106" w:rsidRPr="003D074B" w:rsidRDefault="00D23106" w:rsidP="00A04180">
            <w:pPr>
              <w:rPr>
                <w:sz w:val="24"/>
                <w:szCs w:val="24"/>
              </w:rPr>
            </w:pPr>
          </w:p>
          <w:p w:rsidR="00D23106" w:rsidRPr="003D074B" w:rsidRDefault="00D23106" w:rsidP="00A04180">
            <w:pPr>
              <w:rPr>
                <w:sz w:val="24"/>
                <w:szCs w:val="24"/>
                <w:u w:val="single"/>
              </w:rPr>
            </w:pPr>
            <w:r w:rsidRPr="003D074B">
              <w:rPr>
                <w:bCs/>
                <w:sz w:val="24"/>
                <w:szCs w:val="24"/>
              </w:rPr>
              <w:t>MOZGÁSMŰVELTSÉG</w:t>
            </w:r>
          </w:p>
          <w:p w:rsidR="00D23106" w:rsidRPr="003D074B" w:rsidRDefault="00D23106" w:rsidP="00A04180">
            <w:pPr>
              <w:rPr>
                <w:i/>
                <w:sz w:val="24"/>
                <w:szCs w:val="24"/>
              </w:rPr>
            </w:pPr>
            <w:r w:rsidRPr="003D074B">
              <w:rPr>
                <w:bCs/>
                <w:i/>
                <w:sz w:val="24"/>
                <w:szCs w:val="24"/>
              </w:rPr>
              <w:t>A vízhez szoktatás gyakorlatai</w:t>
            </w:r>
            <w:r w:rsidRPr="003D074B">
              <w:rPr>
                <w:i/>
                <w:sz w:val="24"/>
                <w:szCs w:val="24"/>
              </w:rPr>
              <w:t>:</w:t>
            </w:r>
          </w:p>
          <w:p w:rsidR="00D23106" w:rsidRPr="003D074B" w:rsidRDefault="00D23106" w:rsidP="00A04180">
            <w:pPr>
              <w:rPr>
                <w:sz w:val="24"/>
                <w:szCs w:val="24"/>
              </w:rPr>
            </w:pPr>
            <w:r w:rsidRPr="003D074B">
              <w:rPr>
                <w:sz w:val="24"/>
                <w:szCs w:val="24"/>
              </w:rPr>
              <w:t>Járás a vízben; medence szélén végzett úszómozdulatok; merülési gyakorlatok; vízbeugrások; siklás- és lebegési gyakorlatok, a légzésszabályozást segítő gyakorlatok; ismerkedés a mélyvízzel.</w:t>
            </w:r>
          </w:p>
          <w:p w:rsidR="00D23106" w:rsidRPr="003D074B" w:rsidRDefault="00D23106" w:rsidP="00A04180">
            <w:pPr>
              <w:rPr>
                <w:sz w:val="24"/>
                <w:szCs w:val="24"/>
              </w:rPr>
            </w:pPr>
            <w:r w:rsidRPr="003D074B">
              <w:rPr>
                <w:sz w:val="24"/>
                <w:szCs w:val="24"/>
              </w:rPr>
              <w:t>A téri tájékozódás, térérzékelés fejlesztése kisvízben. Játékos vízhez szoktató gyakorlatok koordinációs és erőfejlesztő céllal.</w:t>
            </w:r>
          </w:p>
          <w:p w:rsidR="00D23106" w:rsidRPr="003D074B" w:rsidRDefault="00D23106" w:rsidP="00A04180">
            <w:pPr>
              <w:rPr>
                <w:sz w:val="24"/>
                <w:szCs w:val="24"/>
              </w:rPr>
            </w:pPr>
            <w:r w:rsidRPr="003D074B">
              <w:rPr>
                <w:bCs/>
                <w:i/>
                <w:sz w:val="24"/>
                <w:szCs w:val="24"/>
              </w:rPr>
              <w:t>Játékok a vízben:</w:t>
            </w:r>
          </w:p>
          <w:p w:rsidR="00D23106" w:rsidRPr="003D074B" w:rsidRDefault="00D23106" w:rsidP="00A04180">
            <w:pPr>
              <w:rPr>
                <w:sz w:val="24"/>
                <w:szCs w:val="24"/>
              </w:rPr>
            </w:pPr>
            <w:r w:rsidRPr="003D074B">
              <w:rPr>
                <w:sz w:val="24"/>
                <w:szCs w:val="24"/>
              </w:rPr>
              <w:t xml:space="preserve">Vízhezszoktató, úszó-, vízbeugró-, merülőgyakorlatok, vízi csapatjátékok eszközökkel, vízilabda-, illetve röplabdajellegű labdás játékok, egyéb játékok különféle eszközökkel. </w:t>
            </w:r>
          </w:p>
          <w:p w:rsidR="00D23106" w:rsidRPr="003D074B" w:rsidRDefault="00D23106" w:rsidP="00A04180">
            <w:pPr>
              <w:rPr>
                <w:b/>
                <w:bCs/>
                <w:sz w:val="24"/>
                <w:szCs w:val="24"/>
              </w:rPr>
            </w:pPr>
          </w:p>
          <w:p w:rsidR="00D23106" w:rsidRPr="003D074B" w:rsidRDefault="00D23106" w:rsidP="00A04180">
            <w:pPr>
              <w:rPr>
                <w:bCs/>
                <w:sz w:val="24"/>
                <w:szCs w:val="24"/>
              </w:rPr>
            </w:pPr>
            <w:r w:rsidRPr="003D074B">
              <w:rPr>
                <w:bCs/>
                <w:sz w:val="24"/>
                <w:szCs w:val="24"/>
              </w:rPr>
              <w:t>ISMERETEK, SZEMÉLYISÉGFEJLESZTÉS</w:t>
            </w:r>
          </w:p>
          <w:p w:rsidR="00D23106" w:rsidRPr="003D074B" w:rsidRDefault="00D23106" w:rsidP="00A04180">
            <w:pPr>
              <w:rPr>
                <w:color w:val="000000"/>
                <w:sz w:val="24"/>
                <w:szCs w:val="24"/>
              </w:rPr>
            </w:pPr>
            <w:r w:rsidRPr="003D074B">
              <w:rPr>
                <w:sz w:val="24"/>
                <w:szCs w:val="24"/>
              </w:rPr>
              <w:t>Uszodai rendszabályok, a vízmélységgel kapcsolatos életvédelmi tudnivalók, az úszástechnikák vezető műveleteinek ismerete, önbizalom és bizalom mások iránt, az úszástanulással, vízben mozgással kapcsolatos érzések kommunikációja, irányítás általi alkalmazkodás.</w:t>
            </w:r>
          </w:p>
        </w:tc>
        <w:tc>
          <w:tcPr>
            <w:tcW w:w="2389" w:type="dxa"/>
            <w:gridSpan w:val="2"/>
          </w:tcPr>
          <w:p w:rsidR="00D23106" w:rsidRPr="003D074B" w:rsidRDefault="00D23106" w:rsidP="00A04180">
            <w:pPr>
              <w:spacing w:before="120"/>
              <w:rPr>
                <w:sz w:val="24"/>
                <w:szCs w:val="24"/>
              </w:rPr>
            </w:pPr>
            <w:r w:rsidRPr="003D074B">
              <w:rPr>
                <w:i/>
                <w:sz w:val="24"/>
                <w:szCs w:val="24"/>
              </w:rPr>
              <w:t>Vizuális kultúra:</w:t>
            </w:r>
            <w:r w:rsidRPr="003D074B">
              <w:rPr>
                <w:sz w:val="24"/>
                <w:szCs w:val="24"/>
              </w:rPr>
              <w:t xml:space="preserve"> tárgy- és környezetkultúra.</w:t>
            </w:r>
          </w:p>
          <w:p w:rsidR="00D23106" w:rsidRPr="003D074B" w:rsidRDefault="00D23106" w:rsidP="00A04180">
            <w:pPr>
              <w:rPr>
                <w:sz w:val="24"/>
                <w:szCs w:val="24"/>
              </w:rPr>
            </w:pPr>
          </w:p>
          <w:p w:rsidR="00D23106" w:rsidRPr="003D074B" w:rsidRDefault="00D23106" w:rsidP="00A04180">
            <w:pPr>
              <w:rPr>
                <w:i/>
                <w:sz w:val="24"/>
                <w:szCs w:val="24"/>
              </w:rPr>
            </w:pPr>
            <w:r w:rsidRPr="003D074B">
              <w:rPr>
                <w:i/>
                <w:sz w:val="24"/>
                <w:szCs w:val="24"/>
              </w:rPr>
              <w:t xml:space="preserve">Környezetismeret: </w:t>
            </w:r>
            <w:r w:rsidRPr="003D074B">
              <w:rPr>
                <w:sz w:val="24"/>
                <w:szCs w:val="24"/>
              </w:rPr>
              <w:t>a víz tulajdonságai, testünk, életműködéseink, szervezetünk megfigyelhető ritmusai, tájékozódási alapismeretek.</w:t>
            </w:r>
          </w:p>
        </w:tc>
      </w:tr>
      <w:tr w:rsidR="00D23106" w:rsidRPr="003D074B" w:rsidTr="00A04180">
        <w:trPr>
          <w:gridBefore w:val="1"/>
          <w:wBefore w:w="283" w:type="dxa"/>
          <w:cantSplit/>
          <w:trHeight w:val="550"/>
        </w:trPr>
        <w:tc>
          <w:tcPr>
            <w:tcW w:w="2049" w:type="dxa"/>
            <w:vAlign w:val="center"/>
          </w:tcPr>
          <w:p w:rsidR="00D23106" w:rsidRPr="003D074B" w:rsidRDefault="00D23106" w:rsidP="00A04180">
            <w:pPr>
              <w:spacing w:before="120"/>
              <w:outlineLvl w:val="4"/>
              <w:rPr>
                <w:b/>
                <w:sz w:val="24"/>
                <w:szCs w:val="24"/>
              </w:rPr>
            </w:pPr>
            <w:r w:rsidRPr="003D074B">
              <w:rPr>
                <w:b/>
                <w:sz w:val="24"/>
                <w:szCs w:val="24"/>
              </w:rPr>
              <w:t>Kulcsfogalmak/ fogalmak</w:t>
            </w:r>
          </w:p>
        </w:tc>
        <w:tc>
          <w:tcPr>
            <w:tcW w:w="7395" w:type="dxa"/>
            <w:gridSpan w:val="4"/>
          </w:tcPr>
          <w:p w:rsidR="00D23106" w:rsidRPr="003D074B" w:rsidRDefault="00D23106" w:rsidP="00A04180">
            <w:pPr>
              <w:spacing w:before="120"/>
              <w:rPr>
                <w:sz w:val="24"/>
                <w:szCs w:val="24"/>
              </w:rPr>
            </w:pPr>
            <w:r w:rsidRPr="003D074B">
              <w:rPr>
                <w:sz w:val="24"/>
                <w:szCs w:val="24"/>
              </w:rPr>
              <w:t>Csúszásveszély, lebegés, kartempó, levegővétel, lábtempó, siklás, gyorsúszás, hátúszás, krallozás, mélyvíz, fulladás.</w:t>
            </w:r>
          </w:p>
        </w:tc>
      </w:tr>
    </w:tbl>
    <w:p w:rsidR="00D23106" w:rsidRPr="003D074B" w:rsidRDefault="00D23106" w:rsidP="00D23106">
      <w:pPr>
        <w:rPr>
          <w:sz w:val="24"/>
          <w:szCs w:val="24"/>
        </w:rPr>
      </w:pPr>
    </w:p>
    <w:p w:rsidR="00D23106" w:rsidRPr="003D074B" w:rsidRDefault="00D23106" w:rsidP="00D23106">
      <w:pPr>
        <w:rPr>
          <w:sz w:val="24"/>
          <w:szCs w:val="24"/>
        </w:rPr>
      </w:pPr>
    </w:p>
    <w:tbl>
      <w:tblPr>
        <w:tblW w:w="944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49"/>
        <w:gridCol w:w="277"/>
        <w:gridCol w:w="4729"/>
        <w:gridCol w:w="1196"/>
        <w:gridCol w:w="1193"/>
      </w:tblGrid>
      <w:tr w:rsidR="00D23106" w:rsidRPr="003D074B" w:rsidTr="00A04180">
        <w:tc>
          <w:tcPr>
            <w:tcW w:w="2326" w:type="dxa"/>
            <w:gridSpan w:val="2"/>
            <w:vAlign w:val="center"/>
          </w:tcPr>
          <w:p w:rsidR="00D23106" w:rsidRPr="003D074B" w:rsidRDefault="00D23106" w:rsidP="00A04180">
            <w:pPr>
              <w:spacing w:before="120"/>
              <w:rPr>
                <w:b/>
                <w:bCs/>
                <w:sz w:val="24"/>
                <w:szCs w:val="24"/>
              </w:rPr>
            </w:pPr>
            <w:r w:rsidRPr="003D074B">
              <w:rPr>
                <w:b/>
                <w:bCs/>
                <w:sz w:val="24"/>
                <w:szCs w:val="24"/>
              </w:rPr>
              <w:t>Tematikai egység/ Fejlesztési cél</w:t>
            </w:r>
          </w:p>
        </w:tc>
        <w:tc>
          <w:tcPr>
            <w:tcW w:w="5925" w:type="dxa"/>
            <w:gridSpan w:val="2"/>
            <w:shd w:val="clear" w:color="auto" w:fill="auto"/>
            <w:vAlign w:val="center"/>
          </w:tcPr>
          <w:p w:rsidR="00D23106" w:rsidRPr="003D074B" w:rsidRDefault="00D23106" w:rsidP="00A04180">
            <w:pPr>
              <w:spacing w:before="120"/>
              <w:contextualSpacing/>
              <w:rPr>
                <w:bCs/>
                <w:sz w:val="24"/>
                <w:szCs w:val="24"/>
              </w:rPr>
            </w:pPr>
            <w:r w:rsidRPr="003D074B">
              <w:rPr>
                <w:b/>
                <w:bCs/>
                <w:sz w:val="24"/>
                <w:szCs w:val="24"/>
              </w:rPr>
              <w:t>Természetes mozgásformák az alternatív és szabadidős mozgásrendszerekben</w:t>
            </w:r>
          </w:p>
        </w:tc>
        <w:tc>
          <w:tcPr>
            <w:tcW w:w="1193" w:type="dxa"/>
            <w:vAlign w:val="center"/>
          </w:tcPr>
          <w:p w:rsidR="00D23106" w:rsidRPr="003D074B" w:rsidRDefault="00D23106" w:rsidP="00A04180">
            <w:pPr>
              <w:spacing w:before="120"/>
              <w:rPr>
                <w:b/>
                <w:bCs/>
                <w:sz w:val="24"/>
                <w:szCs w:val="24"/>
              </w:rPr>
            </w:pPr>
            <w:r w:rsidRPr="003D074B">
              <w:rPr>
                <w:b/>
                <w:bCs/>
                <w:sz w:val="24"/>
                <w:szCs w:val="24"/>
              </w:rPr>
              <w:t>Órakeret 8 óra</w:t>
            </w:r>
          </w:p>
        </w:tc>
      </w:tr>
      <w:tr w:rsidR="00D23106" w:rsidRPr="003D074B" w:rsidTr="00A04180">
        <w:tc>
          <w:tcPr>
            <w:tcW w:w="2326" w:type="dxa"/>
            <w:gridSpan w:val="2"/>
            <w:vAlign w:val="center"/>
          </w:tcPr>
          <w:p w:rsidR="00D23106" w:rsidRPr="003D074B" w:rsidRDefault="00D23106" w:rsidP="00A04180">
            <w:pPr>
              <w:spacing w:before="120"/>
              <w:rPr>
                <w:b/>
                <w:bCs/>
                <w:sz w:val="24"/>
                <w:szCs w:val="24"/>
                <w:highlight w:val="yellow"/>
              </w:rPr>
            </w:pPr>
            <w:r w:rsidRPr="003D074B">
              <w:rPr>
                <w:b/>
                <w:bCs/>
                <w:sz w:val="24"/>
                <w:szCs w:val="24"/>
              </w:rPr>
              <w:t>Előzetes tudás</w:t>
            </w:r>
          </w:p>
        </w:tc>
        <w:tc>
          <w:tcPr>
            <w:tcW w:w="7118" w:type="dxa"/>
            <w:gridSpan w:val="3"/>
          </w:tcPr>
          <w:p w:rsidR="00D23106" w:rsidRPr="003D074B" w:rsidRDefault="00D23106" w:rsidP="00A04180">
            <w:pPr>
              <w:spacing w:before="120"/>
              <w:rPr>
                <w:sz w:val="24"/>
                <w:szCs w:val="24"/>
                <w:highlight w:val="yellow"/>
              </w:rPr>
            </w:pPr>
          </w:p>
        </w:tc>
      </w:tr>
      <w:tr w:rsidR="00D23106" w:rsidRPr="003D074B" w:rsidTr="00A04180">
        <w:tc>
          <w:tcPr>
            <w:tcW w:w="2326" w:type="dxa"/>
            <w:gridSpan w:val="2"/>
            <w:vAlign w:val="center"/>
          </w:tcPr>
          <w:p w:rsidR="00D23106" w:rsidRPr="003D074B" w:rsidRDefault="00D23106" w:rsidP="00A04180">
            <w:pPr>
              <w:spacing w:before="120"/>
              <w:rPr>
                <w:sz w:val="24"/>
                <w:szCs w:val="24"/>
              </w:rPr>
            </w:pPr>
            <w:r w:rsidRPr="003D074B">
              <w:rPr>
                <w:b/>
                <w:sz w:val="24"/>
                <w:szCs w:val="24"/>
              </w:rPr>
              <w:t>A tematikai egység nevelési-fejlesztési céljai</w:t>
            </w:r>
          </w:p>
        </w:tc>
        <w:tc>
          <w:tcPr>
            <w:tcW w:w="7118" w:type="dxa"/>
            <w:gridSpan w:val="3"/>
          </w:tcPr>
          <w:p w:rsidR="00D23106" w:rsidRPr="003D074B" w:rsidRDefault="00D23106" w:rsidP="00A04180">
            <w:pPr>
              <w:spacing w:before="120"/>
              <w:rPr>
                <w:color w:val="000000"/>
                <w:sz w:val="24"/>
                <w:szCs w:val="24"/>
              </w:rPr>
            </w:pPr>
            <w:r w:rsidRPr="003D074B">
              <w:rPr>
                <w:color w:val="000000"/>
                <w:sz w:val="24"/>
                <w:szCs w:val="24"/>
              </w:rPr>
              <w:t xml:space="preserve">Az igény felkeltése a megismert mozgásos tevékenységek szabadidős tevékenységként való végzése iránt. </w:t>
            </w:r>
          </w:p>
          <w:p w:rsidR="00D23106" w:rsidRPr="003D074B" w:rsidRDefault="00D23106" w:rsidP="00A04180">
            <w:pPr>
              <w:rPr>
                <w:color w:val="000000"/>
                <w:sz w:val="24"/>
                <w:szCs w:val="24"/>
              </w:rPr>
            </w:pPr>
            <w:r w:rsidRPr="003D074B">
              <w:rPr>
                <w:color w:val="000000"/>
                <w:sz w:val="24"/>
                <w:szCs w:val="24"/>
              </w:rPr>
              <w:t>Örömteli, közösségben történő gyakorlásuk révén a tantárgyhoz fűződő kedvező attitűdök, érzelmi és szociális területek erősítése, fejlesztése.</w:t>
            </w:r>
          </w:p>
          <w:p w:rsidR="00D23106" w:rsidRPr="003D074B" w:rsidRDefault="00D23106" w:rsidP="00A04180">
            <w:pPr>
              <w:rPr>
                <w:color w:val="000000"/>
                <w:sz w:val="24"/>
                <w:szCs w:val="24"/>
              </w:rPr>
            </w:pPr>
          </w:p>
          <w:p w:rsidR="00D23106" w:rsidRPr="003D074B" w:rsidRDefault="00D23106" w:rsidP="00A04180">
            <w:pPr>
              <w:rPr>
                <w:sz w:val="24"/>
                <w:szCs w:val="24"/>
              </w:rPr>
            </w:pPr>
          </w:p>
        </w:tc>
      </w:tr>
      <w:tr w:rsidR="00D23106" w:rsidRPr="003D074B" w:rsidTr="00A04180">
        <w:tc>
          <w:tcPr>
            <w:tcW w:w="7055" w:type="dxa"/>
            <w:gridSpan w:val="3"/>
          </w:tcPr>
          <w:p w:rsidR="00D23106" w:rsidRPr="003D074B" w:rsidRDefault="00D23106" w:rsidP="00A04180">
            <w:pPr>
              <w:spacing w:before="120"/>
              <w:outlineLvl w:val="2"/>
              <w:rPr>
                <w:b/>
                <w:bCs/>
                <w:iCs/>
                <w:sz w:val="24"/>
                <w:szCs w:val="24"/>
              </w:rPr>
            </w:pPr>
            <w:r w:rsidRPr="003D074B">
              <w:rPr>
                <w:b/>
                <w:iCs/>
                <w:sz w:val="24"/>
                <w:szCs w:val="24"/>
              </w:rPr>
              <w:t xml:space="preserve">Ismeretek/fejlesztési követelmények </w:t>
            </w:r>
          </w:p>
        </w:tc>
        <w:tc>
          <w:tcPr>
            <w:tcW w:w="2389" w:type="dxa"/>
            <w:gridSpan w:val="2"/>
          </w:tcPr>
          <w:p w:rsidR="00D23106" w:rsidRPr="003D074B" w:rsidRDefault="00D23106" w:rsidP="00A04180">
            <w:pPr>
              <w:spacing w:before="120"/>
              <w:rPr>
                <w:b/>
                <w:bCs/>
                <w:sz w:val="24"/>
                <w:szCs w:val="24"/>
              </w:rPr>
            </w:pPr>
            <w:r w:rsidRPr="003D074B">
              <w:rPr>
                <w:b/>
                <w:bCs/>
                <w:sz w:val="24"/>
                <w:szCs w:val="24"/>
              </w:rPr>
              <w:t>Kapcsolódási pontok</w:t>
            </w:r>
          </w:p>
        </w:tc>
      </w:tr>
      <w:tr w:rsidR="00D23106" w:rsidRPr="003D074B" w:rsidTr="00A04180">
        <w:tc>
          <w:tcPr>
            <w:tcW w:w="7055" w:type="dxa"/>
            <w:gridSpan w:val="3"/>
            <w:shd w:val="clear" w:color="auto" w:fill="auto"/>
          </w:tcPr>
          <w:p w:rsidR="00D23106" w:rsidRPr="003D074B" w:rsidRDefault="00D23106" w:rsidP="00A04180">
            <w:pPr>
              <w:spacing w:before="120"/>
              <w:rPr>
                <w:bCs/>
                <w:sz w:val="24"/>
                <w:szCs w:val="24"/>
              </w:rPr>
            </w:pPr>
            <w:r w:rsidRPr="003D074B">
              <w:rPr>
                <w:bCs/>
                <w:sz w:val="24"/>
                <w:szCs w:val="24"/>
              </w:rPr>
              <w:t>MOZGÁSMŰVELTSÉG</w:t>
            </w:r>
          </w:p>
          <w:p w:rsidR="00D23106" w:rsidRPr="003D074B" w:rsidRDefault="00D23106" w:rsidP="00A04180">
            <w:pPr>
              <w:rPr>
                <w:bCs/>
                <w:i/>
                <w:sz w:val="24"/>
                <w:szCs w:val="24"/>
              </w:rPr>
            </w:pPr>
            <w:r w:rsidRPr="003D074B">
              <w:rPr>
                <w:bCs/>
                <w:i/>
                <w:sz w:val="24"/>
                <w:szCs w:val="24"/>
              </w:rPr>
              <w:t xml:space="preserve">Ismerkedés az alternatív és szabadidős aktivitásokkal, technikai készletükkel, taktikai elemeikkel és szabályaikkal </w:t>
            </w:r>
            <w:r w:rsidRPr="003D074B">
              <w:rPr>
                <w:b/>
                <w:bCs/>
                <w:i/>
                <w:sz w:val="24"/>
                <w:szCs w:val="24"/>
              </w:rPr>
              <w:t>a lehetőségek függvényében</w:t>
            </w:r>
            <w:r w:rsidRPr="003D074B">
              <w:rPr>
                <w:bCs/>
                <w:i/>
                <w:sz w:val="24"/>
                <w:szCs w:val="24"/>
              </w:rPr>
              <w:t>:</w:t>
            </w:r>
          </w:p>
          <w:p w:rsidR="00D23106" w:rsidRPr="003D074B" w:rsidRDefault="00D23106" w:rsidP="00A04180">
            <w:pPr>
              <w:rPr>
                <w:bCs/>
                <w:sz w:val="24"/>
                <w:szCs w:val="24"/>
              </w:rPr>
            </w:pPr>
            <w:r w:rsidRPr="003D074B">
              <w:rPr>
                <w:bCs/>
                <w:sz w:val="24"/>
                <w:szCs w:val="24"/>
              </w:rPr>
              <w:t>Szabad, aktív játéktevékenység; szabad mozgás a természetben változatos időjárási körülmények közepette; feladatok és játékok havon és jégen siklások,; gördülések, gurulások, gurítások különféle eszközökkel; hálót igénylő és háló nélküli labdás sportok, játékok; labdás játékok különféle labdákkal, falmászás; íjászat, lovaglás, karate, nordic-walking, vívás. Egyéb szabadidős mozgásos tevékenységek.</w:t>
            </w:r>
          </w:p>
          <w:p w:rsidR="00D23106" w:rsidRPr="003D074B" w:rsidRDefault="00D23106" w:rsidP="00A04180">
            <w:pPr>
              <w:rPr>
                <w:bCs/>
                <w:i/>
                <w:sz w:val="24"/>
                <w:szCs w:val="24"/>
              </w:rPr>
            </w:pPr>
            <w:r w:rsidRPr="003D074B">
              <w:rPr>
                <w:bCs/>
                <w:i/>
                <w:sz w:val="24"/>
                <w:szCs w:val="24"/>
              </w:rPr>
              <w:t>Az alternatív, szabadidős mozgásos tevékenységekben megvalósítható játékok.</w:t>
            </w:r>
          </w:p>
          <w:p w:rsidR="00D23106" w:rsidRPr="003D074B" w:rsidRDefault="00D23106" w:rsidP="00A04180">
            <w:pPr>
              <w:rPr>
                <w:sz w:val="24"/>
                <w:szCs w:val="24"/>
              </w:rPr>
            </w:pPr>
          </w:p>
          <w:p w:rsidR="00D23106" w:rsidRPr="003D074B" w:rsidRDefault="00D23106" w:rsidP="00A04180">
            <w:pPr>
              <w:rPr>
                <w:sz w:val="24"/>
                <w:szCs w:val="24"/>
              </w:rPr>
            </w:pPr>
            <w:r w:rsidRPr="003D074B">
              <w:rPr>
                <w:sz w:val="24"/>
                <w:szCs w:val="24"/>
              </w:rPr>
              <w:t>ISMERETEK, SZEMÉLYISÉGFEJLESZTÉS</w:t>
            </w:r>
          </w:p>
          <w:p w:rsidR="00D23106" w:rsidRPr="003D074B" w:rsidRDefault="00D23106" w:rsidP="00A04180">
            <w:pPr>
              <w:rPr>
                <w:sz w:val="24"/>
                <w:szCs w:val="24"/>
              </w:rPr>
            </w:pPr>
            <w:r w:rsidRPr="003D074B">
              <w:rPr>
                <w:sz w:val="24"/>
                <w:szCs w:val="24"/>
              </w:rPr>
              <w:t xml:space="preserve">Az alternatívan választható szabadidős tevékenységek tanulásához tartozó minimális fogalmi készlet, az aktív játék lehetőségeinek felismerése, jellemzőinek ismerete, a tevékenységekhez tartozó balesetvédelmi szempontok ismerete, a szabad levegőn mozgás környezeti és időjárási feltételeinek, egészségvédő értékeinek megértése, a környezetvédelem melletti elkötelezettség jelentőségének megértése, mások szándékainak tartós figyelembevétele, a csoporthoz tartozás megélése a közös mozgás által, aktív kezdeményező, a sport mint örömforrás megélése, az egyén erős oldalának felfedezése. </w:t>
            </w:r>
          </w:p>
          <w:p w:rsidR="00D23106" w:rsidRPr="003D074B" w:rsidRDefault="00D23106" w:rsidP="00A04180">
            <w:pPr>
              <w:rPr>
                <w:sz w:val="24"/>
                <w:szCs w:val="24"/>
              </w:rPr>
            </w:pPr>
          </w:p>
          <w:p w:rsidR="00D23106" w:rsidRPr="003D074B" w:rsidRDefault="00D23106" w:rsidP="00A04180">
            <w:pPr>
              <w:rPr>
                <w:i/>
                <w:sz w:val="24"/>
                <w:szCs w:val="24"/>
              </w:rPr>
            </w:pPr>
            <w:r w:rsidRPr="003D074B">
              <w:rPr>
                <w:i/>
                <w:sz w:val="24"/>
                <w:szCs w:val="24"/>
              </w:rPr>
              <w:t>A választás a helyi sajátosságok figyelembe vételével (képesített szakember, felszereltség) a helyi tanterv alapján történik.</w:t>
            </w:r>
          </w:p>
        </w:tc>
        <w:tc>
          <w:tcPr>
            <w:tcW w:w="2389" w:type="dxa"/>
            <w:gridSpan w:val="2"/>
          </w:tcPr>
          <w:p w:rsidR="00D23106" w:rsidRPr="003D074B" w:rsidRDefault="00D23106" w:rsidP="00A04180">
            <w:pPr>
              <w:spacing w:before="120"/>
              <w:rPr>
                <w:sz w:val="24"/>
                <w:szCs w:val="24"/>
              </w:rPr>
            </w:pPr>
            <w:r w:rsidRPr="003D074B">
              <w:rPr>
                <w:i/>
                <w:sz w:val="24"/>
                <w:szCs w:val="24"/>
              </w:rPr>
              <w:t>Magyar nyelv és irodalom:</w:t>
            </w:r>
            <w:r w:rsidRPr="003D074B">
              <w:rPr>
                <w:sz w:val="24"/>
                <w:szCs w:val="24"/>
              </w:rPr>
              <w:t xml:space="preserve"> dramatikus játékok.</w:t>
            </w:r>
          </w:p>
          <w:p w:rsidR="00D23106" w:rsidRPr="003D074B" w:rsidRDefault="00D23106" w:rsidP="00A04180">
            <w:pPr>
              <w:rPr>
                <w:sz w:val="24"/>
                <w:szCs w:val="24"/>
              </w:rPr>
            </w:pPr>
          </w:p>
          <w:p w:rsidR="00D23106" w:rsidRPr="003D074B" w:rsidRDefault="00D23106" w:rsidP="00A04180">
            <w:pPr>
              <w:rPr>
                <w:sz w:val="24"/>
                <w:szCs w:val="24"/>
              </w:rPr>
            </w:pPr>
            <w:r w:rsidRPr="003D074B">
              <w:rPr>
                <w:i/>
                <w:sz w:val="24"/>
                <w:szCs w:val="24"/>
              </w:rPr>
              <w:t>Környezetismeret:</w:t>
            </w:r>
            <w:r w:rsidRPr="003D074B">
              <w:rPr>
                <w:sz w:val="24"/>
                <w:szCs w:val="24"/>
              </w:rPr>
              <w:t xml:space="preserve"> éghajlat, időjárás. </w:t>
            </w:r>
          </w:p>
          <w:p w:rsidR="00D23106" w:rsidRPr="003D074B" w:rsidRDefault="00D23106" w:rsidP="00A04180">
            <w:pPr>
              <w:rPr>
                <w:sz w:val="24"/>
                <w:szCs w:val="24"/>
              </w:rPr>
            </w:pPr>
          </w:p>
          <w:p w:rsidR="00D23106" w:rsidRPr="003D074B" w:rsidRDefault="00D23106" w:rsidP="00A04180">
            <w:pPr>
              <w:rPr>
                <w:i/>
                <w:sz w:val="24"/>
                <w:szCs w:val="24"/>
              </w:rPr>
            </w:pPr>
            <w:r w:rsidRPr="003D074B">
              <w:rPr>
                <w:i/>
                <w:sz w:val="24"/>
                <w:szCs w:val="24"/>
              </w:rPr>
              <w:t>Technika, életvitel és gyakorlat:</w:t>
            </w:r>
            <w:r w:rsidRPr="003D074B">
              <w:rPr>
                <w:sz w:val="24"/>
                <w:szCs w:val="24"/>
              </w:rPr>
              <w:t xml:space="preserve"> közlekedési ismeretek. </w:t>
            </w:r>
          </w:p>
        </w:tc>
      </w:tr>
      <w:tr w:rsidR="00D23106" w:rsidRPr="003D074B" w:rsidTr="00A04180">
        <w:trPr>
          <w:cantSplit/>
          <w:trHeight w:val="550"/>
        </w:trPr>
        <w:tc>
          <w:tcPr>
            <w:tcW w:w="2049" w:type="dxa"/>
            <w:vAlign w:val="center"/>
          </w:tcPr>
          <w:p w:rsidR="00D23106" w:rsidRPr="003D074B" w:rsidRDefault="00D23106" w:rsidP="00A04180">
            <w:pPr>
              <w:spacing w:before="120"/>
              <w:outlineLvl w:val="4"/>
              <w:rPr>
                <w:b/>
                <w:sz w:val="24"/>
                <w:szCs w:val="24"/>
              </w:rPr>
            </w:pPr>
            <w:r w:rsidRPr="003D074B">
              <w:rPr>
                <w:b/>
                <w:sz w:val="24"/>
                <w:szCs w:val="24"/>
              </w:rPr>
              <w:t>Kulcsfogalmak/ fogalmak</w:t>
            </w:r>
          </w:p>
        </w:tc>
        <w:tc>
          <w:tcPr>
            <w:tcW w:w="7395" w:type="dxa"/>
            <w:gridSpan w:val="4"/>
          </w:tcPr>
          <w:p w:rsidR="00D23106" w:rsidRPr="003D074B" w:rsidRDefault="00D23106" w:rsidP="00A04180">
            <w:pPr>
              <w:spacing w:before="120"/>
              <w:rPr>
                <w:sz w:val="24"/>
                <w:szCs w:val="24"/>
              </w:rPr>
            </w:pPr>
            <w:r w:rsidRPr="003D074B">
              <w:rPr>
                <w:sz w:val="24"/>
                <w:szCs w:val="24"/>
              </w:rPr>
              <w:t>Aktív játék, aktív pihenés, szabadidős tevékenység, sporteszköz.</w:t>
            </w:r>
          </w:p>
        </w:tc>
      </w:tr>
    </w:tbl>
    <w:p w:rsidR="00D23106" w:rsidRPr="003D074B" w:rsidRDefault="00D23106" w:rsidP="00D23106">
      <w:pPr>
        <w:rPr>
          <w:sz w:val="24"/>
          <w:szCs w:val="24"/>
        </w:rPr>
      </w:pPr>
    </w:p>
    <w:tbl>
      <w:tblPr>
        <w:tblW w:w="946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7904"/>
      </w:tblGrid>
      <w:tr w:rsidR="00D23106" w:rsidRPr="003D074B" w:rsidTr="00A04180">
        <w:tc>
          <w:tcPr>
            <w:tcW w:w="1560" w:type="dxa"/>
            <w:vAlign w:val="center"/>
          </w:tcPr>
          <w:p w:rsidR="00D23106" w:rsidRPr="003D074B" w:rsidRDefault="00D23106" w:rsidP="00A04180">
            <w:pPr>
              <w:rPr>
                <w:b/>
                <w:sz w:val="24"/>
                <w:szCs w:val="24"/>
              </w:rPr>
            </w:pPr>
            <w:r w:rsidRPr="003D074B">
              <w:rPr>
                <w:b/>
                <w:sz w:val="24"/>
                <w:szCs w:val="24"/>
              </w:rPr>
              <w:t>A fejlesztés várt eredményei a második évfolyamos ciklus végén</w:t>
            </w:r>
          </w:p>
        </w:tc>
        <w:tc>
          <w:tcPr>
            <w:tcW w:w="7904" w:type="dxa"/>
          </w:tcPr>
          <w:p w:rsidR="00D23106" w:rsidRPr="003D074B" w:rsidRDefault="00D23106" w:rsidP="00A04180">
            <w:pPr>
              <w:spacing w:before="120"/>
              <w:rPr>
                <w:i/>
                <w:sz w:val="24"/>
                <w:szCs w:val="24"/>
              </w:rPr>
            </w:pPr>
            <w:r w:rsidRPr="003D074B">
              <w:rPr>
                <w:i/>
                <w:sz w:val="24"/>
                <w:szCs w:val="24"/>
              </w:rPr>
              <w:t>Előkészítő és preventív mozgásformák</w:t>
            </w:r>
          </w:p>
          <w:p w:rsidR="00D23106" w:rsidRPr="003D074B" w:rsidRDefault="00D23106" w:rsidP="00A04180">
            <w:pPr>
              <w:rPr>
                <w:sz w:val="24"/>
                <w:szCs w:val="24"/>
              </w:rPr>
            </w:pPr>
            <w:r w:rsidRPr="003D074B">
              <w:rPr>
                <w:sz w:val="24"/>
                <w:szCs w:val="24"/>
              </w:rPr>
              <w:t>Az alapvető tartásos és mozgásos elemek felismerése, pontos végrehajtása.</w:t>
            </w:r>
          </w:p>
          <w:p w:rsidR="00D23106" w:rsidRPr="003D074B" w:rsidRDefault="00D23106" w:rsidP="00A04180">
            <w:pPr>
              <w:rPr>
                <w:sz w:val="24"/>
                <w:szCs w:val="24"/>
              </w:rPr>
            </w:pPr>
            <w:r w:rsidRPr="003D074B">
              <w:rPr>
                <w:sz w:val="24"/>
                <w:szCs w:val="24"/>
              </w:rPr>
              <w:t>A testrészek megnevezése.</w:t>
            </w:r>
          </w:p>
          <w:p w:rsidR="00D23106" w:rsidRPr="003D074B" w:rsidRDefault="00D23106" w:rsidP="00A04180">
            <w:pPr>
              <w:rPr>
                <w:sz w:val="24"/>
                <w:szCs w:val="24"/>
              </w:rPr>
            </w:pPr>
            <w:r w:rsidRPr="003D074B">
              <w:rPr>
                <w:sz w:val="24"/>
                <w:szCs w:val="24"/>
              </w:rPr>
              <w:t>A fizikai terhelés és a fáradás jeleinek felismerése.</w:t>
            </w:r>
          </w:p>
          <w:p w:rsidR="00D23106" w:rsidRPr="003D074B" w:rsidRDefault="00D23106" w:rsidP="00A04180">
            <w:pPr>
              <w:rPr>
                <w:sz w:val="24"/>
                <w:szCs w:val="24"/>
              </w:rPr>
            </w:pPr>
            <w:r w:rsidRPr="003D074B">
              <w:rPr>
                <w:sz w:val="24"/>
                <w:szCs w:val="24"/>
              </w:rPr>
              <w:t>A szív és az izomzat működésének elemi ismeretei.</w:t>
            </w:r>
          </w:p>
          <w:p w:rsidR="00D23106" w:rsidRPr="003D074B" w:rsidRDefault="00D23106" w:rsidP="00A04180">
            <w:pPr>
              <w:rPr>
                <w:sz w:val="24"/>
                <w:szCs w:val="24"/>
              </w:rPr>
            </w:pPr>
            <w:r w:rsidRPr="003D074B">
              <w:rPr>
                <w:sz w:val="24"/>
                <w:szCs w:val="24"/>
              </w:rPr>
              <w:t>Különbségtétel a jó és a rossz testtartás között álló és ülő helyzetben, a medence középhelyzete beállítása.</w:t>
            </w:r>
          </w:p>
          <w:p w:rsidR="00D23106" w:rsidRPr="003D074B" w:rsidRDefault="00D23106" w:rsidP="00A04180">
            <w:pPr>
              <w:rPr>
                <w:sz w:val="24"/>
                <w:szCs w:val="24"/>
              </w:rPr>
            </w:pPr>
            <w:r w:rsidRPr="003D074B">
              <w:rPr>
                <w:sz w:val="24"/>
                <w:szCs w:val="24"/>
              </w:rPr>
              <w:t>Az iskolatáska gerinckímélő hordása.</w:t>
            </w:r>
          </w:p>
          <w:p w:rsidR="00D23106" w:rsidRPr="003D074B" w:rsidRDefault="00D23106" w:rsidP="00A04180">
            <w:pPr>
              <w:rPr>
                <w:sz w:val="24"/>
                <w:szCs w:val="24"/>
              </w:rPr>
            </w:pPr>
            <w:r w:rsidRPr="003D074B">
              <w:rPr>
                <w:sz w:val="24"/>
                <w:szCs w:val="24"/>
              </w:rPr>
              <w:t xml:space="preserve">A gyakorláshoz szükséges térformák ismerete gyors és célszerű kialakításuk. </w:t>
            </w:r>
          </w:p>
          <w:p w:rsidR="00D23106" w:rsidRPr="003D074B" w:rsidRDefault="00D23106" w:rsidP="00A04180">
            <w:pPr>
              <w:rPr>
                <w:sz w:val="24"/>
                <w:szCs w:val="24"/>
              </w:rPr>
            </w:pPr>
            <w:r w:rsidRPr="003D074B">
              <w:rPr>
                <w:sz w:val="24"/>
                <w:szCs w:val="24"/>
              </w:rPr>
              <w:t xml:space="preserve">A testnevelésórák alapvető rendszabályai, a legfontosabb veszélyforrásai, balesetvédelmi szempontjai ismerete. </w:t>
            </w:r>
          </w:p>
          <w:p w:rsidR="00D23106" w:rsidRPr="003D074B" w:rsidRDefault="00D23106" w:rsidP="00A04180">
            <w:pPr>
              <w:rPr>
                <w:sz w:val="24"/>
                <w:szCs w:val="24"/>
              </w:rPr>
            </w:pPr>
            <w:r w:rsidRPr="003D074B">
              <w:rPr>
                <w:sz w:val="24"/>
                <w:szCs w:val="24"/>
              </w:rPr>
              <w:t>Fegyelmezett gyakorlás és odafigyelés a társakra, célszerű eszközhasználat.</w:t>
            </w:r>
          </w:p>
          <w:p w:rsidR="00D23106" w:rsidRPr="003D074B" w:rsidRDefault="00D23106" w:rsidP="00A04180">
            <w:pPr>
              <w:rPr>
                <w:sz w:val="24"/>
                <w:szCs w:val="24"/>
              </w:rPr>
            </w:pPr>
            <w:r w:rsidRPr="003D074B">
              <w:rPr>
                <w:sz w:val="24"/>
                <w:szCs w:val="24"/>
              </w:rPr>
              <w:t>Az aktív-mozgásos relaxáció gyakorlatainak felismerése. A mozgás és a nyugalom harmóniájának felfedezése önmagára és másokra vonatkoztatva.</w:t>
            </w:r>
          </w:p>
          <w:p w:rsidR="00D23106" w:rsidRPr="003D074B" w:rsidRDefault="00D23106" w:rsidP="00A04180">
            <w:pPr>
              <w:rPr>
                <w:i/>
                <w:sz w:val="24"/>
                <w:szCs w:val="24"/>
              </w:rPr>
            </w:pPr>
          </w:p>
          <w:p w:rsidR="00D23106" w:rsidRPr="003D074B" w:rsidRDefault="00D23106" w:rsidP="00A04180">
            <w:pPr>
              <w:rPr>
                <w:i/>
                <w:sz w:val="24"/>
                <w:szCs w:val="24"/>
              </w:rPr>
            </w:pPr>
            <w:r w:rsidRPr="003D074B">
              <w:rPr>
                <w:i/>
                <w:sz w:val="24"/>
                <w:szCs w:val="24"/>
              </w:rPr>
              <w:t>Hely- és helyzetváltoztató természetes mozgásformák</w:t>
            </w:r>
          </w:p>
          <w:p w:rsidR="00D23106" w:rsidRPr="003D074B" w:rsidRDefault="00D23106" w:rsidP="00A04180">
            <w:pPr>
              <w:rPr>
                <w:sz w:val="24"/>
                <w:szCs w:val="24"/>
              </w:rPr>
            </w:pPr>
            <w:r w:rsidRPr="003D074B">
              <w:rPr>
                <w:sz w:val="24"/>
                <w:szCs w:val="24"/>
              </w:rPr>
              <w:t xml:space="preserve">Az alapvető hely- és helyzetváltoztató mozgások folyamatos végrehajtása egyszerű kombinációkban a tér- és energiabefektetés, valamint a mozgáskapcsolatok sokrétű felhasználásával. </w:t>
            </w:r>
          </w:p>
          <w:p w:rsidR="00D23106" w:rsidRPr="003D074B" w:rsidRDefault="00D23106" w:rsidP="00A04180">
            <w:pPr>
              <w:rPr>
                <w:sz w:val="24"/>
                <w:szCs w:val="24"/>
              </w:rPr>
            </w:pPr>
            <w:r w:rsidRPr="003D074B">
              <w:rPr>
                <w:sz w:val="24"/>
                <w:szCs w:val="24"/>
              </w:rPr>
              <w:t>A játékszabályok és a játékszerepek, illetve a játékfeladat alkalmazása.</w:t>
            </w:r>
          </w:p>
          <w:p w:rsidR="00D23106" w:rsidRPr="003D074B" w:rsidRDefault="00D23106" w:rsidP="00A04180">
            <w:pPr>
              <w:rPr>
                <w:i/>
                <w:sz w:val="24"/>
                <w:szCs w:val="24"/>
              </w:rPr>
            </w:pPr>
          </w:p>
          <w:p w:rsidR="00D23106" w:rsidRPr="003D074B" w:rsidRDefault="00D23106" w:rsidP="00A04180">
            <w:pPr>
              <w:rPr>
                <w:i/>
                <w:sz w:val="24"/>
                <w:szCs w:val="24"/>
              </w:rPr>
            </w:pPr>
            <w:r w:rsidRPr="003D074B">
              <w:rPr>
                <w:i/>
                <w:sz w:val="24"/>
                <w:szCs w:val="24"/>
              </w:rPr>
              <w:t>Manipulatív természetes mozgásformák</w:t>
            </w:r>
          </w:p>
          <w:p w:rsidR="00D23106" w:rsidRPr="003D074B" w:rsidRDefault="00D23106" w:rsidP="00A04180">
            <w:pPr>
              <w:rPr>
                <w:sz w:val="24"/>
                <w:szCs w:val="24"/>
              </w:rPr>
            </w:pPr>
            <w:r w:rsidRPr="003D074B">
              <w:rPr>
                <w:sz w:val="24"/>
                <w:szCs w:val="24"/>
              </w:rPr>
              <w:t xml:space="preserve">A manipulatív természetes mozgásformák mozgásmintáinak végrehajtási módjainak, és a vezető műveletek tanulási szempontjainak ismerete. </w:t>
            </w:r>
          </w:p>
          <w:p w:rsidR="00D23106" w:rsidRPr="003D074B" w:rsidRDefault="00D23106" w:rsidP="00A04180">
            <w:pPr>
              <w:rPr>
                <w:sz w:val="24"/>
                <w:szCs w:val="24"/>
              </w:rPr>
            </w:pPr>
            <w:r w:rsidRPr="003D074B">
              <w:rPr>
                <w:sz w:val="24"/>
                <w:szCs w:val="24"/>
              </w:rPr>
              <w:t xml:space="preserve">Fejlődés az eszközök biztonságos és célszerű használatában. </w:t>
            </w:r>
          </w:p>
          <w:p w:rsidR="00D23106" w:rsidRPr="003D074B" w:rsidRDefault="00D23106" w:rsidP="00A04180">
            <w:pPr>
              <w:rPr>
                <w:sz w:val="24"/>
                <w:szCs w:val="24"/>
              </w:rPr>
            </w:pPr>
            <w:r w:rsidRPr="003D074B">
              <w:rPr>
                <w:sz w:val="24"/>
                <w:szCs w:val="24"/>
              </w:rPr>
              <w:t xml:space="preserve">A feladat-végrehajtások során pontosságra, célszerűségre, biztonságra törekvés. </w:t>
            </w:r>
          </w:p>
          <w:p w:rsidR="00D23106" w:rsidRPr="003D074B" w:rsidRDefault="00D23106" w:rsidP="00A04180">
            <w:pPr>
              <w:rPr>
                <w:sz w:val="24"/>
                <w:szCs w:val="24"/>
              </w:rPr>
            </w:pPr>
            <w:r w:rsidRPr="003D074B">
              <w:rPr>
                <w:sz w:val="24"/>
                <w:szCs w:val="24"/>
              </w:rPr>
              <w:t>A sporteszközök szabadidős használata igénnyé és örömforrássá válása.</w:t>
            </w:r>
          </w:p>
          <w:p w:rsidR="00D23106" w:rsidRPr="003D074B" w:rsidRDefault="00D23106" w:rsidP="00A04180">
            <w:pPr>
              <w:rPr>
                <w:i/>
                <w:sz w:val="24"/>
                <w:szCs w:val="24"/>
              </w:rPr>
            </w:pPr>
          </w:p>
          <w:p w:rsidR="00D23106" w:rsidRPr="003D074B" w:rsidRDefault="00D23106" w:rsidP="00A04180">
            <w:pPr>
              <w:rPr>
                <w:i/>
                <w:sz w:val="24"/>
                <w:szCs w:val="24"/>
              </w:rPr>
            </w:pPr>
            <w:r w:rsidRPr="003D074B">
              <w:rPr>
                <w:i/>
                <w:sz w:val="24"/>
                <w:szCs w:val="24"/>
              </w:rPr>
              <w:t xml:space="preserve">Természetes mozgásformák a torna és tánc jellegű feladatmegoldásokban </w:t>
            </w:r>
          </w:p>
          <w:p w:rsidR="00D23106" w:rsidRPr="003D074B" w:rsidRDefault="00D23106" w:rsidP="00A04180">
            <w:pPr>
              <w:rPr>
                <w:sz w:val="24"/>
                <w:szCs w:val="24"/>
              </w:rPr>
            </w:pPr>
            <w:r w:rsidRPr="003D074B">
              <w:rPr>
                <w:sz w:val="24"/>
                <w:szCs w:val="24"/>
              </w:rPr>
              <w:t>Feszes tartással, esztétikus végrehajtásra törekedve 2-4 mozgásformából álló egyszerű tornagyakorlat bemutatása.</w:t>
            </w:r>
          </w:p>
          <w:p w:rsidR="00D23106" w:rsidRPr="003D074B" w:rsidRDefault="00D23106" w:rsidP="00A04180">
            <w:pPr>
              <w:rPr>
                <w:sz w:val="24"/>
                <w:szCs w:val="24"/>
              </w:rPr>
            </w:pPr>
            <w:r w:rsidRPr="003D074B">
              <w:rPr>
                <w:sz w:val="24"/>
                <w:szCs w:val="24"/>
              </w:rPr>
              <w:t xml:space="preserve">Stabilitás a dinamikus és statikus egyensúlyi helyzetekben talajon és emelt eszközökön. </w:t>
            </w:r>
          </w:p>
          <w:p w:rsidR="00D23106" w:rsidRPr="003D074B" w:rsidRDefault="00D23106" w:rsidP="00A04180">
            <w:pPr>
              <w:rPr>
                <w:sz w:val="24"/>
                <w:szCs w:val="24"/>
              </w:rPr>
            </w:pPr>
            <w:r w:rsidRPr="003D074B">
              <w:rPr>
                <w:sz w:val="24"/>
                <w:szCs w:val="24"/>
              </w:rPr>
              <w:t xml:space="preserve">Próbálkozás a zenei ritmus követésére különféle ritmikus mozgásokban egyénileg, párban és csoportban. </w:t>
            </w:r>
          </w:p>
          <w:p w:rsidR="00D23106" w:rsidRPr="003D074B" w:rsidRDefault="00D23106" w:rsidP="00A04180">
            <w:pPr>
              <w:rPr>
                <w:sz w:val="24"/>
                <w:szCs w:val="24"/>
              </w:rPr>
            </w:pPr>
            <w:r w:rsidRPr="003D074B">
              <w:rPr>
                <w:sz w:val="24"/>
                <w:szCs w:val="24"/>
              </w:rPr>
              <w:t>A párhoz, társakhoz történő térbeli alkalmazkodásra törekvés tánc közben.</w:t>
            </w:r>
          </w:p>
          <w:p w:rsidR="00D23106" w:rsidRPr="003D074B" w:rsidRDefault="00D23106" w:rsidP="00A04180">
            <w:pPr>
              <w:rPr>
                <w:sz w:val="24"/>
                <w:szCs w:val="24"/>
              </w:rPr>
            </w:pPr>
            <w:r w:rsidRPr="003D074B">
              <w:rPr>
                <w:sz w:val="24"/>
                <w:szCs w:val="24"/>
              </w:rPr>
              <w:t>A tanult tánc(ok) és játékok térformáinak megvalósítása.</w:t>
            </w:r>
          </w:p>
          <w:p w:rsidR="00D23106" w:rsidRPr="003D074B" w:rsidRDefault="00D23106" w:rsidP="00A04180">
            <w:pPr>
              <w:rPr>
                <w:i/>
                <w:sz w:val="24"/>
                <w:szCs w:val="24"/>
              </w:rPr>
            </w:pPr>
          </w:p>
          <w:p w:rsidR="00D23106" w:rsidRPr="003D074B" w:rsidRDefault="00D23106" w:rsidP="00A04180">
            <w:pPr>
              <w:rPr>
                <w:i/>
                <w:sz w:val="24"/>
                <w:szCs w:val="24"/>
              </w:rPr>
            </w:pPr>
            <w:r w:rsidRPr="003D074B">
              <w:rPr>
                <w:i/>
                <w:sz w:val="24"/>
                <w:szCs w:val="24"/>
              </w:rPr>
              <w:t>Természetes mozgásformák az atlétikai jellegű feladatmegoldásokban</w:t>
            </w:r>
          </w:p>
          <w:p w:rsidR="00D23106" w:rsidRPr="003D074B" w:rsidRDefault="00D23106" w:rsidP="00A04180">
            <w:pPr>
              <w:rPr>
                <w:sz w:val="24"/>
                <w:szCs w:val="24"/>
              </w:rPr>
            </w:pPr>
            <w:r w:rsidRPr="003D074B">
              <w:rPr>
                <w:sz w:val="24"/>
                <w:szCs w:val="24"/>
              </w:rPr>
              <w:t xml:space="preserve">A futó-, ugró- és dobóiskolai alapgyakorlatok végrehajtása, azok vezető műveleteinek ismerete. </w:t>
            </w:r>
          </w:p>
          <w:p w:rsidR="00D23106" w:rsidRPr="003D074B" w:rsidRDefault="00D23106" w:rsidP="00A04180">
            <w:pPr>
              <w:rPr>
                <w:sz w:val="24"/>
                <w:szCs w:val="24"/>
              </w:rPr>
            </w:pPr>
            <w:r w:rsidRPr="003D074B">
              <w:rPr>
                <w:sz w:val="24"/>
                <w:szCs w:val="24"/>
              </w:rPr>
              <w:t xml:space="preserve">Különböző intenzitású és tartamú mozgások fenntartása változó körülmények között, illetve játékban. </w:t>
            </w:r>
          </w:p>
          <w:p w:rsidR="00D23106" w:rsidRPr="003D074B" w:rsidRDefault="00D23106" w:rsidP="00A04180">
            <w:pPr>
              <w:rPr>
                <w:sz w:val="24"/>
                <w:szCs w:val="24"/>
              </w:rPr>
            </w:pPr>
            <w:r w:rsidRPr="003D074B">
              <w:rPr>
                <w:sz w:val="24"/>
                <w:szCs w:val="24"/>
              </w:rPr>
              <w:t>Széleskörű mozgástapasztalat a Kölyökatlétika játékaiban.</w:t>
            </w:r>
          </w:p>
          <w:p w:rsidR="00D23106" w:rsidRPr="003D074B" w:rsidRDefault="00D23106" w:rsidP="00A04180">
            <w:pPr>
              <w:rPr>
                <w:i/>
                <w:sz w:val="24"/>
                <w:szCs w:val="24"/>
              </w:rPr>
            </w:pPr>
            <w:r w:rsidRPr="003D074B">
              <w:rPr>
                <w:i/>
                <w:sz w:val="24"/>
                <w:szCs w:val="24"/>
              </w:rPr>
              <w:t>Természetes mozgásformák a sportjátékok alaptechnikai és taktikai feladatmegoldásaiban</w:t>
            </w:r>
          </w:p>
          <w:p w:rsidR="00D23106" w:rsidRPr="003D074B" w:rsidRDefault="00D23106" w:rsidP="00A04180">
            <w:pPr>
              <w:rPr>
                <w:sz w:val="24"/>
                <w:szCs w:val="24"/>
              </w:rPr>
            </w:pPr>
            <w:r w:rsidRPr="003D074B">
              <w:rPr>
                <w:sz w:val="24"/>
                <w:szCs w:val="24"/>
              </w:rPr>
              <w:t>Az alapvető manipulatív mozgáskészségek elnevezéseinek ismerete.</w:t>
            </w:r>
          </w:p>
          <w:p w:rsidR="00D23106" w:rsidRPr="003D074B" w:rsidRDefault="00D23106" w:rsidP="00A04180">
            <w:pPr>
              <w:rPr>
                <w:sz w:val="24"/>
                <w:szCs w:val="24"/>
              </w:rPr>
            </w:pPr>
            <w:r w:rsidRPr="003D074B">
              <w:rPr>
                <w:sz w:val="24"/>
                <w:szCs w:val="24"/>
              </w:rPr>
              <w:t>Tapasztalat azok alkalmazásában gyakorló és feladathelyzetben, sportjáték-előkészítő kisjátékokban.</w:t>
            </w:r>
          </w:p>
          <w:p w:rsidR="00D23106" w:rsidRPr="003D074B" w:rsidRDefault="00D23106" w:rsidP="00A04180">
            <w:pPr>
              <w:rPr>
                <w:sz w:val="24"/>
                <w:szCs w:val="24"/>
              </w:rPr>
            </w:pPr>
            <w:r w:rsidRPr="003D074B">
              <w:rPr>
                <w:sz w:val="24"/>
                <w:szCs w:val="24"/>
              </w:rPr>
              <w:t xml:space="preserve">A játékfeladat megoldásából és a játékfolyamatból adódó öröm, élmény és tanulási lehetőség felismerése. </w:t>
            </w:r>
          </w:p>
          <w:p w:rsidR="00D23106" w:rsidRPr="003D074B" w:rsidRDefault="00D23106" w:rsidP="00A04180">
            <w:pPr>
              <w:rPr>
                <w:sz w:val="24"/>
                <w:szCs w:val="24"/>
              </w:rPr>
            </w:pPr>
            <w:r w:rsidRPr="003D074B">
              <w:rPr>
                <w:sz w:val="24"/>
                <w:szCs w:val="24"/>
              </w:rPr>
              <w:t xml:space="preserve">A csapatérdek szerepének felismerése az egyéni érdekkel szemben, vagyis a közös cél fontosságának tudatosulása. </w:t>
            </w:r>
          </w:p>
          <w:p w:rsidR="00D23106" w:rsidRPr="003D074B" w:rsidRDefault="00D23106" w:rsidP="00A04180">
            <w:pPr>
              <w:rPr>
                <w:sz w:val="24"/>
                <w:szCs w:val="24"/>
              </w:rPr>
            </w:pPr>
            <w:r w:rsidRPr="003D074B">
              <w:rPr>
                <w:sz w:val="24"/>
                <w:szCs w:val="24"/>
              </w:rPr>
              <w:t>A sportszerű viselkedés néhány jellemzőjének ismerete.</w:t>
            </w:r>
          </w:p>
          <w:p w:rsidR="00D23106" w:rsidRPr="003D074B" w:rsidRDefault="00D23106" w:rsidP="00A04180">
            <w:pPr>
              <w:rPr>
                <w:i/>
                <w:sz w:val="24"/>
                <w:szCs w:val="24"/>
              </w:rPr>
            </w:pPr>
            <w:r w:rsidRPr="003D074B">
              <w:rPr>
                <w:i/>
                <w:sz w:val="24"/>
                <w:szCs w:val="24"/>
              </w:rPr>
              <w:t>Természetes mozgásformák a vízbiztonságot kialakító és úszógyakorlatokban</w:t>
            </w:r>
          </w:p>
          <w:p w:rsidR="00D23106" w:rsidRPr="003D074B" w:rsidRDefault="00D23106" w:rsidP="00A04180">
            <w:pPr>
              <w:rPr>
                <w:sz w:val="24"/>
                <w:szCs w:val="24"/>
              </w:rPr>
            </w:pPr>
            <w:r w:rsidRPr="003D074B">
              <w:rPr>
                <w:sz w:val="24"/>
                <w:szCs w:val="24"/>
              </w:rPr>
              <w:t xml:space="preserve">Az általános uszodai rendszabályok, baleset-megelőzési szempontok ismerete, és azok betartása. </w:t>
            </w:r>
          </w:p>
          <w:p w:rsidR="00D23106" w:rsidRPr="003D074B" w:rsidRDefault="00D23106" w:rsidP="00A04180">
            <w:pPr>
              <w:rPr>
                <w:sz w:val="24"/>
                <w:szCs w:val="24"/>
              </w:rPr>
            </w:pPr>
            <w:r w:rsidRPr="003D074B">
              <w:rPr>
                <w:sz w:val="24"/>
                <w:szCs w:val="24"/>
              </w:rPr>
              <w:t>Tudatos levegővétel.</w:t>
            </w:r>
          </w:p>
          <w:p w:rsidR="00D23106" w:rsidRPr="003D074B" w:rsidRDefault="00D23106" w:rsidP="00A04180">
            <w:pPr>
              <w:rPr>
                <w:sz w:val="24"/>
                <w:szCs w:val="24"/>
              </w:rPr>
            </w:pPr>
            <w:r w:rsidRPr="003D074B">
              <w:rPr>
                <w:sz w:val="24"/>
                <w:szCs w:val="24"/>
              </w:rPr>
              <w:t xml:space="preserve">Kellő vízbiztonság, hason és háton siklás és lebegés. </w:t>
            </w:r>
          </w:p>
          <w:p w:rsidR="00D23106" w:rsidRPr="003D074B" w:rsidRDefault="00D23106" w:rsidP="00A04180">
            <w:pPr>
              <w:rPr>
                <w:sz w:val="24"/>
                <w:szCs w:val="24"/>
              </w:rPr>
            </w:pPr>
            <w:r w:rsidRPr="003D074B">
              <w:rPr>
                <w:sz w:val="24"/>
                <w:szCs w:val="24"/>
              </w:rPr>
              <w:t>Bátor vízbeugrás.</w:t>
            </w:r>
          </w:p>
          <w:p w:rsidR="00D23106" w:rsidRPr="003D074B" w:rsidRDefault="00D23106" w:rsidP="00A04180">
            <w:pPr>
              <w:rPr>
                <w:i/>
                <w:sz w:val="24"/>
                <w:szCs w:val="24"/>
              </w:rPr>
            </w:pPr>
            <w:r w:rsidRPr="003D074B">
              <w:rPr>
                <w:i/>
                <w:sz w:val="24"/>
                <w:szCs w:val="24"/>
              </w:rPr>
              <w:t>Természetes mozgásformák az alternatív és szabadidős mozgásrendszerekben</w:t>
            </w:r>
          </w:p>
          <w:p w:rsidR="00D23106" w:rsidRPr="003D074B" w:rsidRDefault="00D23106" w:rsidP="00A04180">
            <w:pPr>
              <w:rPr>
                <w:sz w:val="24"/>
                <w:szCs w:val="24"/>
              </w:rPr>
            </w:pPr>
            <w:r w:rsidRPr="003D074B">
              <w:rPr>
                <w:sz w:val="24"/>
                <w:szCs w:val="24"/>
              </w:rPr>
              <w:t>Használható tudás természetben végzett testmozgások előnyeiről és problémáiról.</w:t>
            </w:r>
          </w:p>
          <w:p w:rsidR="00D23106" w:rsidRPr="003D074B" w:rsidRDefault="00D23106" w:rsidP="00A04180">
            <w:pPr>
              <w:rPr>
                <w:sz w:val="24"/>
                <w:szCs w:val="24"/>
              </w:rPr>
            </w:pPr>
            <w:r w:rsidRPr="003D074B">
              <w:rPr>
                <w:sz w:val="24"/>
                <w:szCs w:val="24"/>
              </w:rPr>
              <w:t xml:space="preserve">A természeti környezetben történő sportolás néhány egészségvédelmi és környezettudatos viselkedési szabályának ismerete. </w:t>
            </w:r>
          </w:p>
          <w:p w:rsidR="00D23106" w:rsidRPr="003D074B" w:rsidRDefault="00D23106" w:rsidP="00A04180">
            <w:pPr>
              <w:rPr>
                <w:sz w:val="24"/>
                <w:szCs w:val="24"/>
              </w:rPr>
            </w:pPr>
            <w:r w:rsidRPr="003D074B">
              <w:rPr>
                <w:sz w:val="24"/>
                <w:szCs w:val="24"/>
              </w:rPr>
              <w:t xml:space="preserve">A sporteszközök kreatív felhasználása a játéktevékenység során. </w:t>
            </w:r>
          </w:p>
          <w:p w:rsidR="00D23106" w:rsidRPr="003D074B" w:rsidRDefault="00D23106" w:rsidP="00A04180">
            <w:pPr>
              <w:rPr>
                <w:sz w:val="24"/>
                <w:szCs w:val="24"/>
              </w:rPr>
            </w:pPr>
            <w:r w:rsidRPr="003D074B">
              <w:rPr>
                <w:sz w:val="24"/>
                <w:szCs w:val="24"/>
              </w:rPr>
              <w:t>Az időjárási körülményeknek megfelelően öltözködés okainak ismerete.</w:t>
            </w:r>
          </w:p>
        </w:tc>
      </w:tr>
    </w:tbl>
    <w:p w:rsidR="00D23106" w:rsidRPr="003D074B" w:rsidRDefault="00D23106" w:rsidP="00D23106">
      <w:pPr>
        <w:tabs>
          <w:tab w:val="left" w:pos="3075"/>
        </w:tabs>
        <w:contextualSpacing/>
        <w:rPr>
          <w:b/>
          <w:bCs/>
          <w:sz w:val="24"/>
          <w:szCs w:val="24"/>
        </w:rPr>
      </w:pPr>
    </w:p>
    <w:p w:rsidR="001C5A99" w:rsidRDefault="001C5A99" w:rsidP="00216572">
      <w:pPr>
        <w:shd w:val="clear" w:color="auto" w:fill="FFFFFF"/>
        <w:spacing w:after="45" w:line="240" w:lineRule="atLeast"/>
        <w:ind w:firstLine="240"/>
        <w:jc w:val="both"/>
        <w:rPr>
          <w:sz w:val="24"/>
          <w:szCs w:val="24"/>
        </w:rPr>
      </w:pPr>
    </w:p>
    <w:p w:rsidR="00D23106" w:rsidRDefault="00D23106" w:rsidP="00216572">
      <w:pPr>
        <w:shd w:val="clear" w:color="auto" w:fill="FFFFFF"/>
        <w:spacing w:after="45" w:line="240" w:lineRule="atLeast"/>
        <w:ind w:firstLine="240"/>
        <w:jc w:val="both"/>
        <w:rPr>
          <w:sz w:val="24"/>
          <w:szCs w:val="24"/>
        </w:rPr>
      </w:pPr>
    </w:p>
    <w:p w:rsidR="00D23106" w:rsidRDefault="00D23106" w:rsidP="00216572">
      <w:pPr>
        <w:shd w:val="clear" w:color="auto" w:fill="FFFFFF"/>
        <w:spacing w:after="45" w:line="240" w:lineRule="atLeast"/>
        <w:ind w:firstLine="240"/>
        <w:jc w:val="both"/>
        <w:rPr>
          <w:sz w:val="24"/>
          <w:szCs w:val="24"/>
        </w:rPr>
      </w:pPr>
    </w:p>
    <w:p w:rsidR="00D23106" w:rsidRDefault="00D23106" w:rsidP="00216572">
      <w:pPr>
        <w:shd w:val="clear" w:color="auto" w:fill="FFFFFF"/>
        <w:spacing w:after="45" w:line="240" w:lineRule="atLeast"/>
        <w:ind w:firstLine="240"/>
        <w:jc w:val="both"/>
        <w:rPr>
          <w:sz w:val="24"/>
          <w:szCs w:val="24"/>
        </w:rPr>
      </w:pPr>
    </w:p>
    <w:p w:rsidR="00D23106" w:rsidRDefault="00D23106" w:rsidP="00216572">
      <w:pPr>
        <w:shd w:val="clear" w:color="auto" w:fill="FFFFFF"/>
        <w:spacing w:after="45" w:line="240" w:lineRule="atLeast"/>
        <w:ind w:firstLine="240"/>
        <w:jc w:val="both"/>
        <w:rPr>
          <w:sz w:val="24"/>
          <w:szCs w:val="24"/>
        </w:rPr>
      </w:pPr>
    </w:p>
    <w:p w:rsidR="00D23106" w:rsidRPr="0054598F" w:rsidRDefault="00D23106" w:rsidP="00D23106">
      <w:pPr>
        <w:tabs>
          <w:tab w:val="left" w:pos="3075"/>
        </w:tabs>
        <w:contextualSpacing/>
        <w:rPr>
          <w:b/>
          <w:sz w:val="24"/>
          <w:szCs w:val="24"/>
        </w:rPr>
      </w:pPr>
      <w:r w:rsidRPr="0054598F">
        <w:rPr>
          <w:b/>
          <w:bCs/>
          <w:sz w:val="24"/>
          <w:szCs w:val="24"/>
        </w:rPr>
        <w:t>3. évfolyam</w:t>
      </w:r>
    </w:p>
    <w:p w:rsidR="00D23106" w:rsidRPr="0054598F" w:rsidRDefault="00D23106" w:rsidP="00D23106">
      <w:pPr>
        <w:rPr>
          <w:b/>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310"/>
        <w:gridCol w:w="4705"/>
        <w:gridCol w:w="1017"/>
        <w:gridCol w:w="1363"/>
      </w:tblGrid>
      <w:tr w:rsidR="00D23106" w:rsidRPr="0054598F" w:rsidTr="00A04180">
        <w:trPr>
          <w:cantSplit/>
          <w:trHeight w:val="328"/>
        </w:trPr>
        <w:tc>
          <w:tcPr>
            <w:tcW w:w="2145" w:type="dxa"/>
            <w:gridSpan w:val="2"/>
            <w:vAlign w:val="center"/>
          </w:tcPr>
          <w:p w:rsidR="00D23106" w:rsidRPr="0054598F" w:rsidRDefault="00D23106" w:rsidP="00A04180">
            <w:pPr>
              <w:spacing w:before="120"/>
              <w:rPr>
                <w:b/>
                <w:bCs/>
                <w:sz w:val="24"/>
                <w:szCs w:val="24"/>
              </w:rPr>
            </w:pPr>
            <w:r w:rsidRPr="0054598F">
              <w:rPr>
                <w:b/>
                <w:bCs/>
                <w:sz w:val="24"/>
                <w:szCs w:val="24"/>
              </w:rPr>
              <w:t>Tematikai egység/ Fejlesztési cél</w:t>
            </w:r>
          </w:p>
        </w:tc>
        <w:tc>
          <w:tcPr>
            <w:tcW w:w="5722" w:type="dxa"/>
            <w:gridSpan w:val="2"/>
            <w:vAlign w:val="center"/>
          </w:tcPr>
          <w:p w:rsidR="00D23106" w:rsidRPr="0054598F" w:rsidRDefault="00D23106" w:rsidP="00A04180">
            <w:pPr>
              <w:spacing w:before="120"/>
              <w:contextualSpacing/>
              <w:rPr>
                <w:b/>
                <w:bCs/>
                <w:sz w:val="24"/>
                <w:szCs w:val="24"/>
              </w:rPr>
            </w:pPr>
            <w:r w:rsidRPr="0054598F">
              <w:rPr>
                <w:b/>
                <w:bCs/>
                <w:sz w:val="24"/>
                <w:szCs w:val="24"/>
              </w:rPr>
              <w:t>Előkészítő és preventív mozgásformák</w:t>
            </w:r>
          </w:p>
        </w:tc>
        <w:tc>
          <w:tcPr>
            <w:tcW w:w="1363" w:type="dxa"/>
            <w:vAlign w:val="center"/>
          </w:tcPr>
          <w:p w:rsidR="00D23106" w:rsidRPr="0054598F" w:rsidRDefault="00D23106" w:rsidP="00A04180">
            <w:pPr>
              <w:spacing w:before="120"/>
              <w:rPr>
                <w:b/>
                <w:bCs/>
                <w:sz w:val="24"/>
                <w:szCs w:val="24"/>
              </w:rPr>
            </w:pPr>
            <w:r w:rsidRPr="0054598F">
              <w:rPr>
                <w:b/>
                <w:bCs/>
                <w:sz w:val="24"/>
                <w:szCs w:val="24"/>
              </w:rPr>
              <w:t>Órakeret 10 óra+ folyamatos</w:t>
            </w:r>
          </w:p>
        </w:tc>
      </w:tr>
      <w:tr w:rsidR="00D23106" w:rsidRPr="0054598F" w:rsidTr="00A04180">
        <w:trPr>
          <w:trHeight w:val="328"/>
        </w:trPr>
        <w:tc>
          <w:tcPr>
            <w:tcW w:w="2145" w:type="dxa"/>
            <w:gridSpan w:val="2"/>
            <w:vAlign w:val="center"/>
          </w:tcPr>
          <w:p w:rsidR="00D23106" w:rsidRPr="0054598F" w:rsidRDefault="00D23106" w:rsidP="00A04180">
            <w:pPr>
              <w:spacing w:before="120"/>
              <w:rPr>
                <w:b/>
                <w:bCs/>
                <w:sz w:val="24"/>
                <w:szCs w:val="24"/>
              </w:rPr>
            </w:pPr>
            <w:r w:rsidRPr="0054598F">
              <w:rPr>
                <w:b/>
                <w:bCs/>
                <w:sz w:val="24"/>
                <w:szCs w:val="24"/>
              </w:rPr>
              <w:t>Előzetes tudás</w:t>
            </w:r>
          </w:p>
        </w:tc>
        <w:tc>
          <w:tcPr>
            <w:tcW w:w="7085" w:type="dxa"/>
            <w:gridSpan w:val="3"/>
          </w:tcPr>
          <w:p w:rsidR="00D23106" w:rsidRPr="0054598F" w:rsidRDefault="00D23106" w:rsidP="00A04180">
            <w:pPr>
              <w:spacing w:before="120"/>
              <w:rPr>
                <w:sz w:val="24"/>
                <w:szCs w:val="24"/>
              </w:rPr>
            </w:pPr>
            <w:r w:rsidRPr="0054598F">
              <w:rPr>
                <w:sz w:val="24"/>
                <w:szCs w:val="24"/>
              </w:rPr>
              <w:t>A tanóra menetét segítő egyszerű alakzatok kialakítása és megtartása.</w:t>
            </w:r>
          </w:p>
          <w:p w:rsidR="00D23106" w:rsidRPr="0054598F" w:rsidRDefault="00D23106" w:rsidP="00A04180">
            <w:pPr>
              <w:rPr>
                <w:sz w:val="24"/>
                <w:szCs w:val="24"/>
              </w:rPr>
            </w:pPr>
            <w:r w:rsidRPr="0054598F">
              <w:rPr>
                <w:sz w:val="24"/>
                <w:szCs w:val="24"/>
              </w:rPr>
              <w:t>Az alapvető gimnasztikai szakkifejezések ismerete és végrehajtása. A fittség, a higiénia, a baleset-megelőzés és a környezettudatosság területein megszerzett elemi ismeretek.</w:t>
            </w:r>
          </w:p>
        </w:tc>
      </w:tr>
      <w:tr w:rsidR="00D23106" w:rsidRPr="0054598F" w:rsidTr="00A04180">
        <w:trPr>
          <w:trHeight w:val="328"/>
        </w:trPr>
        <w:tc>
          <w:tcPr>
            <w:tcW w:w="2145" w:type="dxa"/>
            <w:gridSpan w:val="2"/>
            <w:vAlign w:val="center"/>
          </w:tcPr>
          <w:p w:rsidR="00D23106" w:rsidRPr="0054598F" w:rsidRDefault="00D23106" w:rsidP="00A04180">
            <w:pPr>
              <w:spacing w:before="120"/>
              <w:rPr>
                <w:b/>
                <w:sz w:val="24"/>
                <w:szCs w:val="24"/>
              </w:rPr>
            </w:pPr>
            <w:r w:rsidRPr="0054598F">
              <w:rPr>
                <w:b/>
                <w:sz w:val="24"/>
                <w:szCs w:val="24"/>
              </w:rPr>
              <w:t>A tematikai egység nevelési-fejlesztési céljai</w:t>
            </w:r>
          </w:p>
        </w:tc>
        <w:tc>
          <w:tcPr>
            <w:tcW w:w="7085" w:type="dxa"/>
            <w:gridSpan w:val="3"/>
          </w:tcPr>
          <w:p w:rsidR="00D23106" w:rsidRPr="0054598F" w:rsidRDefault="00D23106" w:rsidP="00A04180">
            <w:pPr>
              <w:spacing w:before="120"/>
              <w:rPr>
                <w:sz w:val="24"/>
                <w:szCs w:val="24"/>
              </w:rPr>
            </w:pPr>
            <w:r w:rsidRPr="0054598F">
              <w:rPr>
                <w:sz w:val="24"/>
                <w:szCs w:val="24"/>
              </w:rPr>
              <w:t>A testnevelés optimális tanulási környezetének további erősítése.</w:t>
            </w:r>
          </w:p>
          <w:p w:rsidR="00D23106" w:rsidRPr="0054598F" w:rsidRDefault="00D23106" w:rsidP="00A04180">
            <w:pPr>
              <w:rPr>
                <w:sz w:val="24"/>
                <w:szCs w:val="24"/>
              </w:rPr>
            </w:pPr>
            <w:r w:rsidRPr="0054598F">
              <w:rPr>
                <w:sz w:val="24"/>
                <w:szCs w:val="24"/>
              </w:rPr>
              <w:t>Az elemi kommunikációs szabályok, formák és jelek megszokottá tétele, a testi és lelki egészségért való személyes felelősség tudatosítása.</w:t>
            </w:r>
          </w:p>
          <w:p w:rsidR="00D23106" w:rsidRPr="0054598F" w:rsidRDefault="00D23106" w:rsidP="00A04180">
            <w:pPr>
              <w:rPr>
                <w:sz w:val="24"/>
                <w:szCs w:val="24"/>
              </w:rPr>
            </w:pPr>
            <w:r w:rsidRPr="0054598F">
              <w:rPr>
                <w:sz w:val="24"/>
                <w:szCs w:val="24"/>
              </w:rPr>
              <w:t>A szervezési feladatok körének bővítése, egyre önállóbbá tétele.</w:t>
            </w:r>
          </w:p>
          <w:p w:rsidR="00D23106" w:rsidRPr="0054598F" w:rsidRDefault="00D23106" w:rsidP="00A04180">
            <w:pPr>
              <w:rPr>
                <w:sz w:val="24"/>
                <w:szCs w:val="24"/>
              </w:rPr>
            </w:pPr>
            <w:r w:rsidRPr="0054598F">
              <w:rPr>
                <w:sz w:val="24"/>
                <w:szCs w:val="24"/>
              </w:rPr>
              <w:t>Az egészségfejlesztés alapvető területein szerzett ismeretek gyarapítása.</w:t>
            </w:r>
          </w:p>
        </w:tc>
      </w:tr>
      <w:tr w:rsidR="00D23106" w:rsidRPr="0054598F" w:rsidTr="00A04180">
        <w:tc>
          <w:tcPr>
            <w:tcW w:w="6850" w:type="dxa"/>
            <w:gridSpan w:val="3"/>
          </w:tcPr>
          <w:p w:rsidR="00D23106" w:rsidRPr="0054598F" w:rsidRDefault="00D23106" w:rsidP="00A04180">
            <w:pPr>
              <w:spacing w:before="120"/>
              <w:outlineLvl w:val="2"/>
              <w:rPr>
                <w:b/>
                <w:bCs/>
                <w:iCs/>
                <w:sz w:val="24"/>
                <w:szCs w:val="24"/>
              </w:rPr>
            </w:pPr>
            <w:r w:rsidRPr="0054598F">
              <w:rPr>
                <w:b/>
                <w:iCs/>
                <w:sz w:val="24"/>
                <w:szCs w:val="24"/>
              </w:rPr>
              <w:t xml:space="preserve">Ismeretek/fejlesztési követelmények </w:t>
            </w:r>
          </w:p>
        </w:tc>
        <w:tc>
          <w:tcPr>
            <w:tcW w:w="2380" w:type="dxa"/>
            <w:gridSpan w:val="2"/>
          </w:tcPr>
          <w:p w:rsidR="00D23106" w:rsidRPr="0054598F" w:rsidRDefault="00D23106" w:rsidP="00A04180">
            <w:pPr>
              <w:spacing w:before="120"/>
              <w:rPr>
                <w:b/>
                <w:bCs/>
                <w:sz w:val="24"/>
                <w:szCs w:val="24"/>
              </w:rPr>
            </w:pPr>
            <w:r w:rsidRPr="0054598F">
              <w:rPr>
                <w:b/>
                <w:bCs/>
                <w:sz w:val="24"/>
                <w:szCs w:val="24"/>
              </w:rPr>
              <w:t>Kapcsolódási pontok</w:t>
            </w:r>
          </w:p>
        </w:tc>
      </w:tr>
      <w:tr w:rsidR="00D23106" w:rsidRPr="0054598F" w:rsidTr="00A04180">
        <w:tc>
          <w:tcPr>
            <w:tcW w:w="6850" w:type="dxa"/>
            <w:gridSpan w:val="3"/>
          </w:tcPr>
          <w:p w:rsidR="00D23106" w:rsidRPr="0054598F" w:rsidRDefault="00D23106" w:rsidP="00A04180">
            <w:pPr>
              <w:spacing w:before="120"/>
              <w:rPr>
                <w:bCs/>
                <w:sz w:val="24"/>
                <w:szCs w:val="24"/>
              </w:rPr>
            </w:pPr>
            <w:r w:rsidRPr="0054598F">
              <w:rPr>
                <w:bCs/>
                <w:sz w:val="24"/>
                <w:szCs w:val="24"/>
              </w:rPr>
              <w:t>MOZGÁSMŰVELTSÉG</w:t>
            </w:r>
          </w:p>
          <w:p w:rsidR="00D23106" w:rsidRPr="0054598F" w:rsidRDefault="00D23106" w:rsidP="00A04180">
            <w:pPr>
              <w:rPr>
                <w:sz w:val="24"/>
                <w:szCs w:val="24"/>
              </w:rPr>
            </w:pPr>
            <w:r w:rsidRPr="0054598F">
              <w:rPr>
                <w:i/>
                <w:sz w:val="24"/>
                <w:szCs w:val="24"/>
              </w:rPr>
              <w:t>Térbeli alakzatok és kialakításuk (rendgyakorlatok):</w:t>
            </w:r>
          </w:p>
          <w:p w:rsidR="00D23106" w:rsidRPr="0054598F" w:rsidRDefault="00D23106" w:rsidP="00A04180">
            <w:pPr>
              <w:rPr>
                <w:sz w:val="24"/>
                <w:szCs w:val="24"/>
              </w:rPr>
            </w:pPr>
            <w:r w:rsidRPr="0054598F">
              <w:rPr>
                <w:sz w:val="24"/>
                <w:szCs w:val="24"/>
              </w:rPr>
              <w:t>Tér- és távköz, többsoros vonal kialakítása. A tanórai feladat végrehajtásához szükséges egyéb térformák kialakítása.</w:t>
            </w:r>
          </w:p>
          <w:p w:rsidR="00D23106" w:rsidRPr="0054598F" w:rsidRDefault="00D23106" w:rsidP="00A04180">
            <w:pPr>
              <w:rPr>
                <w:b/>
                <w:sz w:val="24"/>
                <w:szCs w:val="24"/>
              </w:rPr>
            </w:pPr>
            <w:r w:rsidRPr="0054598F">
              <w:rPr>
                <w:i/>
                <w:sz w:val="24"/>
                <w:szCs w:val="24"/>
              </w:rPr>
              <w:t>Gimnasztika:</w:t>
            </w:r>
          </w:p>
          <w:p w:rsidR="00D23106" w:rsidRPr="0054598F" w:rsidRDefault="00D23106" w:rsidP="00A04180">
            <w:pPr>
              <w:rPr>
                <w:sz w:val="24"/>
                <w:szCs w:val="24"/>
              </w:rPr>
            </w:pPr>
            <w:r w:rsidRPr="0054598F">
              <w:rPr>
                <w:sz w:val="24"/>
                <w:szCs w:val="24"/>
              </w:rPr>
              <w:t>Nyújtó, erősítő és ernyesztő hatású szabadgyakorlati alapformájú gyakorlatok végrehajtása az ízületi és gerincvédelem szabályainak megfelelően eszköz nélkül és különböző eszközökkel. Játékos gyakorlatsorok zenére. Bemelegítő és levezető gyakorlatok egyénileg, párban és társakkal végrehajtva eszköz nélkül és különböző eszközöket felhasználva. Tudatos izomfeszítés, nyújtás és ernyesztés, légzőgyakorlatok a bemelegítésben és levezetésben. Tartásos és mozgásos elemek önálló végrehajtása.</w:t>
            </w:r>
          </w:p>
          <w:p w:rsidR="00D23106" w:rsidRPr="0054598F" w:rsidRDefault="00D23106" w:rsidP="00A04180">
            <w:pPr>
              <w:shd w:val="clear" w:color="auto" w:fill="FFFFFF"/>
              <w:rPr>
                <w:sz w:val="24"/>
                <w:szCs w:val="24"/>
              </w:rPr>
            </w:pPr>
            <w:r w:rsidRPr="0054598F">
              <w:rPr>
                <w:sz w:val="24"/>
                <w:szCs w:val="24"/>
              </w:rPr>
              <w:t>Keringésfokozó feladatok; zenés gimnasztika fokozódó intenzitással és terjedelemmel; gyermekaerobik gyakorlatsorok erőfejlesztő és aerob állóképesség-fejlesztő jelleggel. Ízületi mozgékonyságfejlesztés, aktív és passzív, dinamikus és statikus nyújtó gyakorlatokkal. Koordinációfejlesztő finommotoros gyakorlatok különféle eszközökkel. Testséma-, tér- és testérzékelés-fejlesztő játékos gyakorlatok.</w:t>
            </w:r>
          </w:p>
          <w:p w:rsidR="00D23106" w:rsidRPr="0054598F" w:rsidRDefault="00D23106" w:rsidP="00A04180">
            <w:pPr>
              <w:shd w:val="clear" w:color="auto" w:fill="FFFFFF"/>
              <w:rPr>
                <w:b/>
                <w:bCs/>
                <w:sz w:val="24"/>
                <w:szCs w:val="24"/>
              </w:rPr>
            </w:pPr>
            <w:r w:rsidRPr="0054598F">
              <w:rPr>
                <w:bCs/>
                <w:i/>
                <w:sz w:val="24"/>
                <w:szCs w:val="24"/>
              </w:rPr>
              <w:t>Játék:</w:t>
            </w:r>
          </w:p>
          <w:p w:rsidR="00D23106" w:rsidRPr="0054598F" w:rsidRDefault="00D23106" w:rsidP="00A04180">
            <w:pPr>
              <w:shd w:val="clear" w:color="auto" w:fill="FFFFFF"/>
              <w:rPr>
                <w:sz w:val="24"/>
                <w:szCs w:val="24"/>
              </w:rPr>
            </w:pPr>
            <w:r w:rsidRPr="0054598F">
              <w:rPr>
                <w:sz w:val="24"/>
                <w:szCs w:val="24"/>
              </w:rPr>
              <w:t>A térbeli tudatosságot, az energiabefektetés tudatosságát és a testtudatot alakító, koordinációfejlesztő szerepjátékok, szabályjátékok és feladatjátékok kreatív, kooperatív, valamint versenyjelleggel. Játékok testtartásjavító feladatokkal.</w:t>
            </w:r>
          </w:p>
          <w:p w:rsidR="00D23106" w:rsidRPr="0054598F" w:rsidRDefault="00D23106" w:rsidP="00A04180">
            <w:pPr>
              <w:shd w:val="clear" w:color="auto" w:fill="FFFFFF"/>
              <w:rPr>
                <w:b/>
                <w:bCs/>
                <w:sz w:val="24"/>
                <w:szCs w:val="24"/>
              </w:rPr>
            </w:pPr>
            <w:r w:rsidRPr="0054598F">
              <w:rPr>
                <w:bCs/>
                <w:i/>
                <w:sz w:val="24"/>
                <w:szCs w:val="24"/>
              </w:rPr>
              <w:t>Prevenció, életvezetés, egészségfejlesztés</w:t>
            </w:r>
            <w:r w:rsidRPr="0054598F">
              <w:rPr>
                <w:bCs/>
                <w:sz w:val="24"/>
                <w:szCs w:val="24"/>
              </w:rPr>
              <w:t>:</w:t>
            </w:r>
          </w:p>
          <w:p w:rsidR="00D23106" w:rsidRPr="0054598F" w:rsidRDefault="00D23106" w:rsidP="00A04180">
            <w:pPr>
              <w:shd w:val="clear" w:color="auto" w:fill="FFFFFF"/>
              <w:rPr>
                <w:sz w:val="24"/>
                <w:szCs w:val="24"/>
              </w:rPr>
            </w:pPr>
            <w:r w:rsidRPr="0054598F">
              <w:rPr>
                <w:sz w:val="24"/>
                <w:szCs w:val="24"/>
              </w:rPr>
              <w:t>Preventív, szokásjellegű tevékenységformák végzése egyedül, párban és csoportban. A biomechanikailag helyes testtartást kialakító és fenntartó gyakorlatok önálló alkotással és végrehajtással. Egy-egy nyújtó és erősítő hatású gyakorlat önálló végrehajtása a testtartásért felelős főbb izomcsoportokra korrekciós céllal is. Motoros, illetve fittségi tesztek pontosabb végrehajtása.</w:t>
            </w:r>
          </w:p>
          <w:p w:rsidR="00D23106" w:rsidRPr="0054598F" w:rsidRDefault="00D23106" w:rsidP="00A04180">
            <w:pPr>
              <w:shd w:val="clear" w:color="auto" w:fill="FFFFFF"/>
              <w:rPr>
                <w:bCs/>
                <w:sz w:val="24"/>
                <w:szCs w:val="24"/>
              </w:rPr>
            </w:pPr>
            <w:r w:rsidRPr="0054598F">
              <w:rPr>
                <w:sz w:val="24"/>
                <w:szCs w:val="24"/>
              </w:rPr>
              <w:t>Aktív, mozgásos relaxációs gyakorlatok, a progresszív és az interaktív relaxáció gyakorlatai</w:t>
            </w:r>
            <w:r w:rsidRPr="0054598F">
              <w:rPr>
                <w:bCs/>
                <w:sz w:val="24"/>
                <w:szCs w:val="24"/>
              </w:rPr>
              <w:t>.</w:t>
            </w:r>
          </w:p>
          <w:p w:rsidR="00D23106" w:rsidRPr="0054598F" w:rsidRDefault="00D23106" w:rsidP="00A04180">
            <w:pPr>
              <w:rPr>
                <w:sz w:val="24"/>
                <w:szCs w:val="24"/>
              </w:rPr>
            </w:pPr>
            <w:r w:rsidRPr="0054598F">
              <w:rPr>
                <w:sz w:val="24"/>
                <w:szCs w:val="24"/>
              </w:rPr>
              <w:t xml:space="preserve">Higiéniával és a környezettudatossággal kapcsolatos ismeretek tudatos alkalmazása. </w:t>
            </w:r>
          </w:p>
          <w:p w:rsidR="00D23106" w:rsidRPr="0054598F" w:rsidRDefault="00D23106" w:rsidP="00A04180">
            <w:pPr>
              <w:rPr>
                <w:sz w:val="24"/>
                <w:szCs w:val="24"/>
              </w:rPr>
            </w:pPr>
          </w:p>
          <w:p w:rsidR="00D23106" w:rsidRPr="0054598F" w:rsidRDefault="00D23106" w:rsidP="00A04180">
            <w:pPr>
              <w:rPr>
                <w:bCs/>
                <w:sz w:val="24"/>
                <w:szCs w:val="24"/>
              </w:rPr>
            </w:pPr>
            <w:r w:rsidRPr="0054598F">
              <w:rPr>
                <w:bCs/>
                <w:sz w:val="24"/>
                <w:szCs w:val="24"/>
              </w:rPr>
              <w:t>ISMERETEK, SZEMÉLYISÉGFEJLESZTÉS</w:t>
            </w:r>
          </w:p>
          <w:p w:rsidR="00D23106" w:rsidRPr="0054598F" w:rsidRDefault="00D23106" w:rsidP="00A04180">
            <w:pPr>
              <w:rPr>
                <w:sz w:val="24"/>
                <w:szCs w:val="24"/>
              </w:rPr>
            </w:pPr>
            <w:r w:rsidRPr="0054598F">
              <w:rPr>
                <w:sz w:val="24"/>
                <w:szCs w:val="24"/>
              </w:rPr>
              <w:t>A bemelegítés és levezetés alapvető szabályainak ismerete.</w:t>
            </w:r>
          </w:p>
          <w:p w:rsidR="00D23106" w:rsidRPr="0054598F" w:rsidRDefault="00D23106" w:rsidP="00A04180">
            <w:pPr>
              <w:rPr>
                <w:sz w:val="24"/>
                <w:szCs w:val="24"/>
              </w:rPr>
            </w:pPr>
            <w:r w:rsidRPr="0054598F">
              <w:rPr>
                <w:sz w:val="24"/>
                <w:szCs w:val="24"/>
              </w:rPr>
              <w:t>A biomechanikailag helyes testtartás jellemzői, fontossága, a gerincvédelem szabályai.</w:t>
            </w:r>
          </w:p>
          <w:p w:rsidR="00D23106" w:rsidRPr="0054598F" w:rsidRDefault="00D23106" w:rsidP="00A04180">
            <w:pPr>
              <w:rPr>
                <w:sz w:val="24"/>
                <w:szCs w:val="24"/>
              </w:rPr>
            </w:pPr>
            <w:r w:rsidRPr="0054598F">
              <w:rPr>
                <w:sz w:val="24"/>
                <w:szCs w:val="24"/>
              </w:rPr>
              <w:t>A szervezet terhelésével, edzésével kapcsolatos elemi ismeretek. Pulzusmérés.</w:t>
            </w:r>
          </w:p>
          <w:p w:rsidR="00D23106" w:rsidRPr="0054598F" w:rsidRDefault="00D23106" w:rsidP="00A04180">
            <w:pPr>
              <w:rPr>
                <w:sz w:val="24"/>
                <w:szCs w:val="24"/>
              </w:rPr>
            </w:pPr>
            <w:r w:rsidRPr="0054598F">
              <w:rPr>
                <w:sz w:val="24"/>
                <w:szCs w:val="24"/>
              </w:rPr>
              <w:t>A tartásos és mozgásos elemek szakkifejezéseinek bővülése.</w:t>
            </w:r>
          </w:p>
          <w:p w:rsidR="00D23106" w:rsidRPr="0054598F" w:rsidRDefault="00D23106" w:rsidP="00A04180">
            <w:pPr>
              <w:rPr>
                <w:sz w:val="24"/>
                <w:szCs w:val="24"/>
              </w:rPr>
            </w:pPr>
            <w:r w:rsidRPr="0054598F">
              <w:rPr>
                <w:sz w:val="24"/>
                <w:szCs w:val="24"/>
              </w:rPr>
              <w:t>Higiéniai alapismeretek: a biológiai éréssel járó testi változások alapismeretei.</w:t>
            </w:r>
          </w:p>
          <w:p w:rsidR="00D23106" w:rsidRPr="0054598F" w:rsidRDefault="00D23106" w:rsidP="00A04180">
            <w:pPr>
              <w:rPr>
                <w:sz w:val="24"/>
                <w:szCs w:val="24"/>
              </w:rPr>
            </w:pPr>
            <w:r w:rsidRPr="0054598F">
              <w:rPr>
                <w:sz w:val="24"/>
                <w:szCs w:val="24"/>
              </w:rPr>
              <w:t>Relaxációs alapismeretek: belső figyelem, önkontroll, testtudat, a feszültségek feloldása.</w:t>
            </w:r>
          </w:p>
          <w:p w:rsidR="00D23106" w:rsidRPr="0054598F" w:rsidRDefault="00D23106" w:rsidP="00A04180">
            <w:pPr>
              <w:shd w:val="clear" w:color="auto" w:fill="FFFFFF"/>
              <w:rPr>
                <w:sz w:val="24"/>
                <w:szCs w:val="24"/>
              </w:rPr>
            </w:pPr>
            <w:r w:rsidRPr="0054598F">
              <w:rPr>
                <w:sz w:val="24"/>
                <w:szCs w:val="24"/>
              </w:rPr>
              <w:t>Környezettudatosság:</w:t>
            </w:r>
            <w:r w:rsidRPr="0054598F">
              <w:rPr>
                <w:b/>
                <w:bCs/>
                <w:sz w:val="24"/>
                <w:szCs w:val="24"/>
              </w:rPr>
              <w:t xml:space="preserve"> </w:t>
            </w:r>
            <w:r w:rsidRPr="0054598F">
              <w:rPr>
                <w:sz w:val="24"/>
                <w:szCs w:val="24"/>
              </w:rPr>
              <w:t>takarékosság, öltözői rend, saját felszerelés és a sporteszközök megóvása.</w:t>
            </w:r>
          </w:p>
          <w:p w:rsidR="00D23106" w:rsidRPr="0054598F" w:rsidRDefault="00D23106" w:rsidP="00A04180">
            <w:pPr>
              <w:rPr>
                <w:sz w:val="24"/>
                <w:szCs w:val="24"/>
              </w:rPr>
            </w:pPr>
            <w:r w:rsidRPr="0054598F">
              <w:rPr>
                <w:sz w:val="24"/>
                <w:szCs w:val="24"/>
              </w:rPr>
              <w:t>Személyes felelősség:</w:t>
            </w:r>
            <w:r w:rsidRPr="0054598F">
              <w:rPr>
                <w:b/>
                <w:bCs/>
                <w:sz w:val="24"/>
                <w:szCs w:val="24"/>
              </w:rPr>
              <w:t xml:space="preserve"> </w:t>
            </w:r>
            <w:r w:rsidRPr="0054598F">
              <w:rPr>
                <w:sz w:val="24"/>
                <w:szCs w:val="24"/>
              </w:rPr>
              <w:t xml:space="preserve">feladatok megindítását és megállítását jelző kommunikációs jelek felismerése és alkalmazása, egészség, sport, életviteli és életmód alapismeretek, biztonság, baleset-megelőzés és elsősegély-nyújtási alapismeretek. </w:t>
            </w:r>
          </w:p>
        </w:tc>
        <w:tc>
          <w:tcPr>
            <w:tcW w:w="2380" w:type="dxa"/>
            <w:gridSpan w:val="2"/>
          </w:tcPr>
          <w:p w:rsidR="00D23106" w:rsidRPr="0054598F" w:rsidRDefault="00D23106" w:rsidP="00A04180">
            <w:pPr>
              <w:spacing w:before="120"/>
              <w:rPr>
                <w:i/>
                <w:sz w:val="24"/>
                <w:szCs w:val="24"/>
              </w:rPr>
            </w:pPr>
            <w:r w:rsidRPr="0054598F">
              <w:rPr>
                <w:i/>
                <w:sz w:val="24"/>
                <w:szCs w:val="24"/>
              </w:rPr>
              <w:t>Környezetismeret:</w:t>
            </w:r>
            <w:r w:rsidRPr="0054598F">
              <w:rPr>
                <w:i/>
                <w:sz w:val="24"/>
                <w:szCs w:val="24"/>
                <w:u w:val="single"/>
              </w:rPr>
              <w:t xml:space="preserve"> </w:t>
            </w:r>
            <w:r w:rsidRPr="0054598F">
              <w:rPr>
                <w:sz w:val="24"/>
                <w:szCs w:val="24"/>
              </w:rPr>
              <w:t>tájékozódási alapismeretek</w:t>
            </w:r>
            <w:r w:rsidRPr="0054598F">
              <w:rPr>
                <w:i/>
                <w:sz w:val="24"/>
                <w:szCs w:val="24"/>
              </w:rPr>
              <w:t>.</w:t>
            </w:r>
          </w:p>
          <w:p w:rsidR="00D23106" w:rsidRPr="0054598F" w:rsidRDefault="00D23106" w:rsidP="00A04180">
            <w:pPr>
              <w:rPr>
                <w:i/>
                <w:sz w:val="24"/>
                <w:szCs w:val="24"/>
              </w:rPr>
            </w:pPr>
          </w:p>
          <w:p w:rsidR="00D23106" w:rsidRPr="0054598F" w:rsidRDefault="00D23106" w:rsidP="00A04180">
            <w:pPr>
              <w:rPr>
                <w:sz w:val="24"/>
                <w:szCs w:val="24"/>
              </w:rPr>
            </w:pPr>
            <w:r w:rsidRPr="0054598F">
              <w:rPr>
                <w:i/>
                <w:sz w:val="24"/>
                <w:szCs w:val="24"/>
              </w:rPr>
              <w:t xml:space="preserve">Vizuális kultúra: </w:t>
            </w:r>
            <w:r w:rsidRPr="0054598F">
              <w:rPr>
                <w:sz w:val="24"/>
                <w:szCs w:val="24"/>
              </w:rPr>
              <w:t>tárgy- és környezetkultúra, vizuális kommunikáció.</w:t>
            </w:r>
          </w:p>
          <w:p w:rsidR="00D23106" w:rsidRPr="0054598F" w:rsidRDefault="00D23106" w:rsidP="00A04180">
            <w:pPr>
              <w:rPr>
                <w:i/>
                <w:sz w:val="24"/>
                <w:szCs w:val="24"/>
              </w:rPr>
            </w:pPr>
          </w:p>
          <w:p w:rsidR="00D23106" w:rsidRPr="0054598F" w:rsidRDefault="00D23106" w:rsidP="00A04180">
            <w:pPr>
              <w:rPr>
                <w:i/>
                <w:sz w:val="24"/>
                <w:szCs w:val="24"/>
              </w:rPr>
            </w:pPr>
            <w:r w:rsidRPr="0054598F">
              <w:rPr>
                <w:i/>
                <w:sz w:val="24"/>
                <w:szCs w:val="24"/>
              </w:rPr>
              <w:t xml:space="preserve">Technika, életvitel és gyakorlat: </w:t>
            </w:r>
            <w:r w:rsidRPr="0054598F">
              <w:rPr>
                <w:sz w:val="24"/>
                <w:szCs w:val="24"/>
              </w:rPr>
              <w:t>életvitel, háztartás</w:t>
            </w:r>
            <w:r w:rsidRPr="0054598F">
              <w:rPr>
                <w:i/>
                <w:sz w:val="24"/>
                <w:szCs w:val="24"/>
              </w:rPr>
              <w:t>.</w:t>
            </w:r>
          </w:p>
        </w:tc>
      </w:tr>
      <w:tr w:rsidR="00D23106" w:rsidRPr="0054598F" w:rsidTr="00A04180">
        <w:trPr>
          <w:cantSplit/>
          <w:trHeight w:val="550"/>
        </w:trPr>
        <w:tc>
          <w:tcPr>
            <w:tcW w:w="1835" w:type="dxa"/>
            <w:vAlign w:val="center"/>
          </w:tcPr>
          <w:p w:rsidR="00D23106" w:rsidRPr="0054598F" w:rsidRDefault="00D23106" w:rsidP="00A04180">
            <w:pPr>
              <w:spacing w:before="120"/>
              <w:outlineLvl w:val="4"/>
              <w:rPr>
                <w:b/>
                <w:sz w:val="24"/>
                <w:szCs w:val="24"/>
              </w:rPr>
            </w:pPr>
            <w:r w:rsidRPr="0054598F">
              <w:rPr>
                <w:b/>
                <w:sz w:val="24"/>
                <w:szCs w:val="24"/>
              </w:rPr>
              <w:t>Kulcsfogalmak/ fogalmak</w:t>
            </w:r>
          </w:p>
        </w:tc>
        <w:tc>
          <w:tcPr>
            <w:tcW w:w="7395" w:type="dxa"/>
            <w:gridSpan w:val="4"/>
          </w:tcPr>
          <w:p w:rsidR="00D23106" w:rsidRPr="0054598F" w:rsidRDefault="00D23106" w:rsidP="00A04180">
            <w:pPr>
              <w:spacing w:before="120"/>
              <w:rPr>
                <w:sz w:val="24"/>
                <w:szCs w:val="24"/>
              </w:rPr>
            </w:pPr>
            <w:r w:rsidRPr="0054598F">
              <w:rPr>
                <w:sz w:val="24"/>
                <w:szCs w:val="24"/>
              </w:rPr>
              <w:t>Alakzat, testséma, helyes testtartás, sérülés, megelőzés, tartásos elem, mozgásos elem, stressz, feszültség, életmód, táplálkozás, fittség, edzettség, mozgásintenzitás, hajlékonyság, vélemény.</w:t>
            </w:r>
          </w:p>
        </w:tc>
      </w:tr>
    </w:tbl>
    <w:p w:rsidR="00D23106" w:rsidRPr="0054598F" w:rsidRDefault="00D23106" w:rsidP="00D23106">
      <w:pPr>
        <w:rPr>
          <w:sz w:val="24"/>
          <w:szCs w:val="24"/>
        </w:rPr>
      </w:pPr>
    </w:p>
    <w:p w:rsidR="00D23106" w:rsidRPr="0054598F" w:rsidRDefault="00D23106" w:rsidP="00D23106">
      <w:pPr>
        <w:rPr>
          <w:sz w:val="24"/>
          <w:szCs w:val="24"/>
        </w:rPr>
      </w:pPr>
    </w:p>
    <w:tbl>
      <w:tblPr>
        <w:tblW w:w="91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2"/>
        <w:gridCol w:w="298"/>
        <w:gridCol w:w="4651"/>
        <w:gridCol w:w="1176"/>
        <w:gridCol w:w="1203"/>
      </w:tblGrid>
      <w:tr w:rsidR="00D23106" w:rsidRPr="0054598F" w:rsidTr="00A04180">
        <w:trPr>
          <w:cantSplit/>
        </w:trPr>
        <w:tc>
          <w:tcPr>
            <w:tcW w:w="2130" w:type="dxa"/>
            <w:gridSpan w:val="2"/>
            <w:vAlign w:val="center"/>
          </w:tcPr>
          <w:p w:rsidR="00D23106" w:rsidRPr="0054598F" w:rsidRDefault="00D23106" w:rsidP="00A04180">
            <w:pPr>
              <w:spacing w:before="120"/>
              <w:rPr>
                <w:b/>
                <w:bCs/>
                <w:sz w:val="24"/>
                <w:szCs w:val="24"/>
              </w:rPr>
            </w:pPr>
            <w:r w:rsidRPr="0054598F">
              <w:rPr>
                <w:b/>
                <w:bCs/>
                <w:sz w:val="24"/>
                <w:szCs w:val="24"/>
              </w:rPr>
              <w:t>Tematikai egység/ Fejlesztési cél</w:t>
            </w:r>
          </w:p>
        </w:tc>
        <w:tc>
          <w:tcPr>
            <w:tcW w:w="5827" w:type="dxa"/>
            <w:gridSpan w:val="2"/>
            <w:shd w:val="clear" w:color="auto" w:fill="auto"/>
            <w:vAlign w:val="center"/>
          </w:tcPr>
          <w:p w:rsidR="00D23106" w:rsidRPr="0054598F" w:rsidRDefault="00D23106" w:rsidP="00A04180">
            <w:pPr>
              <w:spacing w:before="120"/>
              <w:contextualSpacing/>
              <w:rPr>
                <w:b/>
                <w:bCs/>
                <w:sz w:val="24"/>
                <w:szCs w:val="24"/>
              </w:rPr>
            </w:pPr>
            <w:r w:rsidRPr="0054598F">
              <w:rPr>
                <w:b/>
                <w:bCs/>
                <w:sz w:val="24"/>
                <w:szCs w:val="24"/>
              </w:rPr>
              <w:t>Hely- és helyzetváltoztató természetes mozgásformák</w:t>
            </w:r>
          </w:p>
        </w:tc>
        <w:tc>
          <w:tcPr>
            <w:tcW w:w="1203" w:type="dxa"/>
            <w:vAlign w:val="center"/>
          </w:tcPr>
          <w:p w:rsidR="00D23106" w:rsidRPr="0054598F" w:rsidRDefault="00D23106" w:rsidP="00A04180">
            <w:pPr>
              <w:spacing w:before="120"/>
              <w:rPr>
                <w:b/>
                <w:bCs/>
                <w:sz w:val="24"/>
                <w:szCs w:val="24"/>
              </w:rPr>
            </w:pPr>
            <w:r w:rsidRPr="0054598F">
              <w:rPr>
                <w:b/>
                <w:bCs/>
                <w:sz w:val="24"/>
                <w:szCs w:val="24"/>
              </w:rPr>
              <w:t>Órakeret 27 óra</w:t>
            </w:r>
          </w:p>
        </w:tc>
      </w:tr>
      <w:tr w:rsidR="00D23106" w:rsidRPr="0054598F" w:rsidTr="00A04180">
        <w:trPr>
          <w:cantSplit/>
        </w:trPr>
        <w:tc>
          <w:tcPr>
            <w:tcW w:w="2130" w:type="dxa"/>
            <w:gridSpan w:val="2"/>
            <w:vAlign w:val="center"/>
          </w:tcPr>
          <w:p w:rsidR="00D23106" w:rsidRPr="0054598F" w:rsidRDefault="00D23106" w:rsidP="00A04180">
            <w:pPr>
              <w:spacing w:before="120"/>
              <w:rPr>
                <w:b/>
                <w:bCs/>
                <w:sz w:val="24"/>
                <w:szCs w:val="24"/>
              </w:rPr>
            </w:pPr>
            <w:r w:rsidRPr="0054598F">
              <w:rPr>
                <w:b/>
                <w:bCs/>
                <w:sz w:val="24"/>
                <w:szCs w:val="24"/>
              </w:rPr>
              <w:t>Előzetes tudás</w:t>
            </w:r>
          </w:p>
        </w:tc>
        <w:tc>
          <w:tcPr>
            <w:tcW w:w="7030" w:type="dxa"/>
            <w:gridSpan w:val="3"/>
          </w:tcPr>
          <w:p w:rsidR="00D23106" w:rsidRPr="0054598F" w:rsidRDefault="00D23106" w:rsidP="00A04180">
            <w:pPr>
              <w:spacing w:before="120"/>
              <w:rPr>
                <w:sz w:val="24"/>
                <w:szCs w:val="24"/>
              </w:rPr>
            </w:pPr>
            <w:r w:rsidRPr="0054598F">
              <w:rPr>
                <w:sz w:val="24"/>
                <w:szCs w:val="24"/>
              </w:rPr>
              <w:t>A természetes hely- és helyzetváltoztató mozgások elnevezéseinek, legfontosabb vezető műveleteinek ismerete. Fentiek alkalmazása egyszerű játékhelyzetekben.</w:t>
            </w:r>
          </w:p>
        </w:tc>
      </w:tr>
      <w:tr w:rsidR="00D23106" w:rsidRPr="0054598F" w:rsidTr="00A04180">
        <w:trPr>
          <w:cantSplit/>
          <w:trHeight w:val="328"/>
        </w:trPr>
        <w:tc>
          <w:tcPr>
            <w:tcW w:w="2130" w:type="dxa"/>
            <w:gridSpan w:val="2"/>
            <w:vAlign w:val="center"/>
          </w:tcPr>
          <w:p w:rsidR="00D23106" w:rsidRPr="0054598F" w:rsidRDefault="00D23106" w:rsidP="00A04180">
            <w:pPr>
              <w:spacing w:before="120"/>
              <w:rPr>
                <w:sz w:val="24"/>
                <w:szCs w:val="24"/>
              </w:rPr>
            </w:pPr>
            <w:r w:rsidRPr="0054598F">
              <w:rPr>
                <w:b/>
                <w:sz w:val="24"/>
                <w:szCs w:val="24"/>
              </w:rPr>
              <w:t>A tematikai egység nevelési-fejlesztési céljai</w:t>
            </w:r>
          </w:p>
        </w:tc>
        <w:tc>
          <w:tcPr>
            <w:tcW w:w="7030" w:type="dxa"/>
            <w:gridSpan w:val="3"/>
          </w:tcPr>
          <w:p w:rsidR="00D23106" w:rsidRPr="0054598F" w:rsidRDefault="00D23106" w:rsidP="00A04180">
            <w:pPr>
              <w:spacing w:before="120"/>
              <w:rPr>
                <w:bCs/>
                <w:sz w:val="24"/>
                <w:szCs w:val="24"/>
              </w:rPr>
            </w:pPr>
            <w:r w:rsidRPr="0054598F">
              <w:rPr>
                <w:sz w:val="24"/>
                <w:szCs w:val="24"/>
              </w:rPr>
              <w:t>A mozgáskoordináció fejlődésével párhuzamosan az alapvető hely- és helyzetváltoztató mozgásformák stabillá és automatizálttá tétele, változó körülmények között is optimális precizitás kialakítása.</w:t>
            </w:r>
            <w:r w:rsidRPr="0054598F">
              <w:rPr>
                <w:bCs/>
                <w:sz w:val="24"/>
                <w:szCs w:val="24"/>
              </w:rPr>
              <w:t xml:space="preserve"> </w:t>
            </w:r>
          </w:p>
          <w:p w:rsidR="00D23106" w:rsidRPr="0054598F" w:rsidRDefault="00D23106" w:rsidP="00A04180">
            <w:pPr>
              <w:rPr>
                <w:bCs/>
                <w:sz w:val="24"/>
                <w:szCs w:val="24"/>
              </w:rPr>
            </w:pPr>
            <w:r w:rsidRPr="0054598F">
              <w:rPr>
                <w:bCs/>
                <w:sz w:val="24"/>
                <w:szCs w:val="24"/>
              </w:rPr>
              <w:t xml:space="preserve">Az alapvető mozgáskészségek tanulásának folyamatában nagyfokú cselekvésbiztonság kialakítása </w:t>
            </w:r>
            <w:r w:rsidRPr="0054598F">
              <w:rPr>
                <w:sz w:val="24"/>
                <w:szCs w:val="24"/>
              </w:rPr>
              <w:noBreakHyphen/>
              <w:t xml:space="preserve"> lehetőség szerint – a Kölyökatlétika mozgásanyagának beépítésével.</w:t>
            </w:r>
          </w:p>
          <w:p w:rsidR="00D23106" w:rsidRPr="0054598F" w:rsidRDefault="00D23106" w:rsidP="00A04180">
            <w:pPr>
              <w:rPr>
                <w:sz w:val="24"/>
                <w:szCs w:val="24"/>
              </w:rPr>
            </w:pPr>
            <w:r w:rsidRPr="0054598F">
              <w:rPr>
                <w:bCs/>
                <w:sz w:val="24"/>
                <w:szCs w:val="24"/>
              </w:rPr>
              <w:t>Az egyéni, a páros és a csoportos tanuláshoz szükséges személyes és szociális kompetenciák továbbfejlesztése.</w:t>
            </w:r>
          </w:p>
        </w:tc>
      </w:tr>
      <w:tr w:rsidR="00D23106" w:rsidRPr="0054598F" w:rsidTr="00A04180">
        <w:tc>
          <w:tcPr>
            <w:tcW w:w="6781" w:type="dxa"/>
            <w:gridSpan w:val="3"/>
          </w:tcPr>
          <w:p w:rsidR="00D23106" w:rsidRPr="0054598F" w:rsidRDefault="00D23106" w:rsidP="00A04180">
            <w:pPr>
              <w:spacing w:before="120"/>
              <w:outlineLvl w:val="2"/>
              <w:rPr>
                <w:b/>
                <w:bCs/>
                <w:iCs/>
                <w:sz w:val="24"/>
                <w:szCs w:val="24"/>
              </w:rPr>
            </w:pPr>
            <w:r w:rsidRPr="0054598F">
              <w:rPr>
                <w:b/>
                <w:iCs/>
                <w:sz w:val="24"/>
                <w:szCs w:val="24"/>
              </w:rPr>
              <w:t xml:space="preserve">Ismeretek/fejlesztési követelmények </w:t>
            </w:r>
          </w:p>
        </w:tc>
        <w:tc>
          <w:tcPr>
            <w:tcW w:w="2379" w:type="dxa"/>
            <w:gridSpan w:val="2"/>
          </w:tcPr>
          <w:p w:rsidR="00D23106" w:rsidRPr="0054598F" w:rsidRDefault="00D23106" w:rsidP="00A04180">
            <w:pPr>
              <w:spacing w:before="120"/>
              <w:rPr>
                <w:b/>
                <w:bCs/>
                <w:sz w:val="24"/>
                <w:szCs w:val="24"/>
              </w:rPr>
            </w:pPr>
            <w:r w:rsidRPr="0054598F">
              <w:rPr>
                <w:b/>
                <w:bCs/>
                <w:sz w:val="24"/>
                <w:szCs w:val="24"/>
              </w:rPr>
              <w:t>Kapcsolódási pontok</w:t>
            </w:r>
          </w:p>
        </w:tc>
      </w:tr>
      <w:tr w:rsidR="00D23106" w:rsidRPr="0054598F" w:rsidTr="00A04180">
        <w:tc>
          <w:tcPr>
            <w:tcW w:w="6781" w:type="dxa"/>
            <w:gridSpan w:val="3"/>
            <w:shd w:val="clear" w:color="auto" w:fill="auto"/>
          </w:tcPr>
          <w:p w:rsidR="00D23106" w:rsidRPr="0054598F" w:rsidRDefault="00D23106" w:rsidP="00A04180">
            <w:pPr>
              <w:spacing w:before="120"/>
              <w:rPr>
                <w:bCs/>
                <w:sz w:val="24"/>
                <w:szCs w:val="24"/>
              </w:rPr>
            </w:pPr>
            <w:r w:rsidRPr="0054598F">
              <w:rPr>
                <w:bCs/>
                <w:sz w:val="24"/>
                <w:szCs w:val="24"/>
              </w:rPr>
              <w:t>MOZGÁSMŰVELTSÉG</w:t>
            </w:r>
          </w:p>
          <w:p w:rsidR="00D23106" w:rsidRPr="0054598F" w:rsidRDefault="00D23106" w:rsidP="00A04180">
            <w:pPr>
              <w:rPr>
                <w:i/>
                <w:sz w:val="24"/>
                <w:szCs w:val="24"/>
              </w:rPr>
            </w:pPr>
            <w:r w:rsidRPr="0054598F">
              <w:rPr>
                <w:i/>
                <w:sz w:val="24"/>
                <w:szCs w:val="24"/>
              </w:rPr>
              <w:t>Járások, futások, oldalazások, szökdelések és ugrások:</w:t>
            </w:r>
          </w:p>
          <w:p w:rsidR="00D23106" w:rsidRPr="0054598F" w:rsidRDefault="00D23106" w:rsidP="00A04180">
            <w:pPr>
              <w:rPr>
                <w:sz w:val="24"/>
                <w:szCs w:val="24"/>
              </w:rPr>
            </w:pPr>
            <w:r w:rsidRPr="0054598F">
              <w:rPr>
                <w:bCs/>
                <w:sz w:val="24"/>
                <w:szCs w:val="24"/>
              </w:rPr>
              <w:t>Fordulattal, ritmus- és irányváltással; manipulatív feladatokkal kombinálva; mozgáskapcsolatokban, vonalak, bóják, ugrókötél által meghatározott mozgásútvonalakon;</w:t>
            </w:r>
            <w:r w:rsidRPr="0054598F">
              <w:rPr>
                <w:sz w:val="24"/>
                <w:szCs w:val="24"/>
              </w:rPr>
              <w:t xml:space="preserve"> </w:t>
            </w:r>
            <w:r w:rsidRPr="0054598F">
              <w:rPr>
                <w:bCs/>
                <w:sz w:val="24"/>
                <w:szCs w:val="24"/>
              </w:rPr>
              <w:t>változó magasságú akadályok beiktatásával; k</w:t>
            </w:r>
            <w:r w:rsidRPr="0054598F">
              <w:rPr>
                <w:sz w:val="24"/>
                <w:szCs w:val="24"/>
              </w:rPr>
              <w:t xml:space="preserve">ülönböző ritmusú és tempójú zenére. </w:t>
            </w:r>
          </w:p>
          <w:p w:rsidR="00D23106" w:rsidRPr="0054598F" w:rsidRDefault="00D23106" w:rsidP="00A04180">
            <w:pPr>
              <w:rPr>
                <w:bCs/>
                <w:sz w:val="24"/>
                <w:szCs w:val="24"/>
              </w:rPr>
            </w:pPr>
            <w:r w:rsidRPr="0054598F">
              <w:rPr>
                <w:bCs/>
                <w:sz w:val="24"/>
                <w:szCs w:val="24"/>
              </w:rPr>
              <w:t xml:space="preserve">Szökdelések, el-, fel- és leugrások és érkezések zenére, ritmikusan, áthajtások közben, különböző eszközök segítségével; manipulatív mozgásokkal összekötve. Haladás kiépített, komplex akadálypályán. Három-öt mozgásformából álló helyváltoztató mozgássorok alkotása és végrehajtása zenére is. Menekülés és üldözés különböző tértárgyak, akadályok kerülésével, egyéb taktikai feladatokkal. </w:t>
            </w:r>
          </w:p>
          <w:p w:rsidR="00D23106" w:rsidRPr="0054598F" w:rsidRDefault="00D23106" w:rsidP="00A04180">
            <w:pPr>
              <w:rPr>
                <w:bCs/>
                <w:i/>
                <w:sz w:val="24"/>
                <w:szCs w:val="24"/>
              </w:rPr>
            </w:pPr>
            <w:r w:rsidRPr="0054598F">
              <w:rPr>
                <w:bCs/>
                <w:i/>
                <w:sz w:val="24"/>
                <w:szCs w:val="24"/>
              </w:rPr>
              <w:t>Lendítések, körzések</w:t>
            </w:r>
            <w:r w:rsidRPr="0054598F">
              <w:rPr>
                <w:bCs/>
                <w:sz w:val="24"/>
                <w:szCs w:val="24"/>
              </w:rPr>
              <w:t>:</w:t>
            </w:r>
          </w:p>
          <w:p w:rsidR="00D23106" w:rsidRPr="0054598F" w:rsidRDefault="00D23106" w:rsidP="00A04180">
            <w:pPr>
              <w:rPr>
                <w:bCs/>
                <w:sz w:val="24"/>
                <w:szCs w:val="24"/>
              </w:rPr>
            </w:pPr>
            <w:r w:rsidRPr="0054598F">
              <w:rPr>
                <w:bCs/>
                <w:sz w:val="24"/>
                <w:szCs w:val="24"/>
              </w:rPr>
              <w:t>Különböző testrészekkel különböző iramú és sebességű mozgások közben. Rövid mozgássorok alkotása és végrehajtása önállóan vagy párban a lendítésekre és körzésekre építve (zenére is).</w:t>
            </w:r>
          </w:p>
          <w:p w:rsidR="00D23106" w:rsidRPr="0054598F" w:rsidRDefault="00D23106" w:rsidP="00A04180">
            <w:pPr>
              <w:rPr>
                <w:bCs/>
                <w:i/>
                <w:sz w:val="24"/>
                <w:szCs w:val="24"/>
              </w:rPr>
            </w:pPr>
            <w:r w:rsidRPr="0054598F">
              <w:rPr>
                <w:bCs/>
                <w:i/>
                <w:sz w:val="24"/>
                <w:szCs w:val="24"/>
              </w:rPr>
              <w:t>Hajlítások és nyújtások:</w:t>
            </w:r>
          </w:p>
          <w:p w:rsidR="00D23106" w:rsidRPr="0054598F" w:rsidRDefault="00D23106" w:rsidP="00A04180">
            <w:pPr>
              <w:rPr>
                <w:bCs/>
                <w:sz w:val="24"/>
                <w:szCs w:val="24"/>
              </w:rPr>
            </w:pPr>
            <w:r w:rsidRPr="0054598F">
              <w:rPr>
                <w:bCs/>
                <w:sz w:val="24"/>
                <w:szCs w:val="24"/>
              </w:rPr>
              <w:t>Különböző testhelyzetek kialakítása hajlításokkal és nyújtásokkal az egyéni kreativitást felhasználva. Hajlítások és nyújtások összekapcsolása futásból felugrással, illetve különböző eszközökkel. Rövid mozgássorok alkotása és végrehajtása önállóan vagy párban a hajlításokra és nyújtásokra építve (zenére is).</w:t>
            </w:r>
          </w:p>
          <w:p w:rsidR="00D23106" w:rsidRPr="0054598F" w:rsidRDefault="00D23106" w:rsidP="00A04180">
            <w:pPr>
              <w:rPr>
                <w:bCs/>
                <w:i/>
                <w:sz w:val="24"/>
                <w:szCs w:val="24"/>
              </w:rPr>
            </w:pPr>
            <w:r w:rsidRPr="0054598F">
              <w:rPr>
                <w:bCs/>
                <w:i/>
                <w:sz w:val="24"/>
                <w:szCs w:val="24"/>
              </w:rPr>
              <w:t>Fordítások és fordulatok:</w:t>
            </w:r>
          </w:p>
          <w:p w:rsidR="00D23106" w:rsidRPr="0054598F" w:rsidRDefault="00D23106" w:rsidP="00A04180">
            <w:pPr>
              <w:rPr>
                <w:bCs/>
                <w:sz w:val="24"/>
                <w:szCs w:val="24"/>
              </w:rPr>
            </w:pPr>
            <w:r w:rsidRPr="0054598F">
              <w:rPr>
                <w:bCs/>
                <w:sz w:val="24"/>
                <w:szCs w:val="24"/>
              </w:rPr>
              <w:t>Fordítások különböző helyváltoztató mozgásokhoz kapcsolva.</w:t>
            </w:r>
            <w:r w:rsidRPr="0054598F">
              <w:rPr>
                <w:b/>
                <w:bCs/>
                <w:sz w:val="24"/>
                <w:szCs w:val="24"/>
              </w:rPr>
              <w:t xml:space="preserve"> </w:t>
            </w:r>
            <w:r w:rsidRPr="0054598F">
              <w:rPr>
                <w:bCs/>
                <w:sz w:val="24"/>
                <w:szCs w:val="24"/>
              </w:rPr>
              <w:t>Fél és egész fordulat helyben, ugrással különböző eszközökön is.</w:t>
            </w:r>
            <w:r w:rsidRPr="0054598F">
              <w:rPr>
                <w:b/>
                <w:bCs/>
                <w:sz w:val="24"/>
                <w:szCs w:val="24"/>
              </w:rPr>
              <w:t xml:space="preserve"> </w:t>
            </w:r>
            <w:r w:rsidRPr="0054598F">
              <w:rPr>
                <w:bCs/>
                <w:sz w:val="24"/>
                <w:szCs w:val="24"/>
              </w:rPr>
              <w:t>Fordulatok manipulatív eszközökkel kombinálva.</w:t>
            </w:r>
            <w:r w:rsidRPr="0054598F">
              <w:rPr>
                <w:b/>
                <w:bCs/>
                <w:sz w:val="24"/>
                <w:szCs w:val="24"/>
              </w:rPr>
              <w:t xml:space="preserve"> </w:t>
            </w:r>
            <w:r w:rsidRPr="0054598F">
              <w:rPr>
                <w:bCs/>
                <w:sz w:val="24"/>
                <w:szCs w:val="24"/>
              </w:rPr>
              <w:t>Rövid mozgássorok alkotása és végrehajtása önállóan vagy párban a fordításokra és fordulatokra építve (zenére is).</w:t>
            </w:r>
          </w:p>
          <w:p w:rsidR="00D23106" w:rsidRPr="0054598F" w:rsidRDefault="00D23106" w:rsidP="00A04180">
            <w:pPr>
              <w:rPr>
                <w:bCs/>
                <w:i/>
                <w:sz w:val="24"/>
                <w:szCs w:val="24"/>
              </w:rPr>
            </w:pPr>
            <w:r w:rsidRPr="0054598F">
              <w:rPr>
                <w:bCs/>
                <w:i/>
                <w:sz w:val="24"/>
                <w:szCs w:val="24"/>
              </w:rPr>
              <w:t>Tolások, húzások:</w:t>
            </w:r>
          </w:p>
          <w:p w:rsidR="00D23106" w:rsidRPr="0054598F" w:rsidRDefault="00D23106" w:rsidP="00A04180">
            <w:pPr>
              <w:rPr>
                <w:bCs/>
                <w:sz w:val="24"/>
                <w:szCs w:val="24"/>
              </w:rPr>
            </w:pPr>
            <w:r w:rsidRPr="0054598F">
              <w:rPr>
                <w:bCs/>
                <w:sz w:val="24"/>
                <w:szCs w:val="24"/>
              </w:rPr>
              <w:t>Különböző eszközök húzása és tolása egyénileg, párokban és csoportokban fokozódó erőkifejtéssel, különböző eszközökkel és testrészekkel.</w:t>
            </w:r>
          </w:p>
          <w:p w:rsidR="00D23106" w:rsidRPr="0054598F" w:rsidRDefault="00D23106" w:rsidP="00A04180">
            <w:pPr>
              <w:rPr>
                <w:bCs/>
                <w:i/>
                <w:sz w:val="24"/>
                <w:szCs w:val="24"/>
              </w:rPr>
            </w:pPr>
            <w:r w:rsidRPr="0054598F">
              <w:rPr>
                <w:bCs/>
                <w:i/>
                <w:sz w:val="24"/>
                <w:szCs w:val="24"/>
              </w:rPr>
              <w:t>Emelések és hordások:</w:t>
            </w:r>
          </w:p>
          <w:p w:rsidR="00D23106" w:rsidRPr="0054598F" w:rsidRDefault="00D23106" w:rsidP="00A04180">
            <w:pPr>
              <w:rPr>
                <w:bCs/>
                <w:sz w:val="24"/>
                <w:szCs w:val="24"/>
              </w:rPr>
            </w:pPr>
            <w:r w:rsidRPr="0054598F">
              <w:rPr>
                <w:bCs/>
                <w:sz w:val="24"/>
                <w:szCs w:val="24"/>
              </w:rPr>
              <w:t xml:space="preserve">Társemelések és társhordások csoportokban, illetve az egyéni kompetenciáktól függően párokban. Különböző eszközök emelése és hordása az ízület- és gerincvédelem alapelveinek megfelelően. </w:t>
            </w:r>
          </w:p>
          <w:p w:rsidR="00D23106" w:rsidRPr="0054598F" w:rsidRDefault="00D23106" w:rsidP="00A04180">
            <w:pPr>
              <w:rPr>
                <w:bCs/>
                <w:i/>
                <w:sz w:val="24"/>
                <w:szCs w:val="24"/>
              </w:rPr>
            </w:pPr>
            <w:r w:rsidRPr="0054598F">
              <w:rPr>
                <w:bCs/>
                <w:i/>
                <w:sz w:val="24"/>
                <w:szCs w:val="24"/>
              </w:rPr>
              <w:t>Függés- és lengésgyakorlatok:</w:t>
            </w:r>
          </w:p>
          <w:p w:rsidR="00D23106" w:rsidRPr="0054598F" w:rsidRDefault="00D23106" w:rsidP="00A04180">
            <w:pPr>
              <w:rPr>
                <w:b/>
                <w:bCs/>
                <w:sz w:val="24"/>
                <w:szCs w:val="24"/>
              </w:rPr>
            </w:pPr>
            <w:r w:rsidRPr="0054598F">
              <w:rPr>
                <w:bCs/>
                <w:sz w:val="24"/>
                <w:szCs w:val="24"/>
              </w:rPr>
              <w:t>Mászókötélen, mászórúdon, bordásfalon, alacsonygyűrűn, KTK-n, egyéb játszótéri eszközökön az egyéni kompetenciáknak megfelelően. „Vándormászás”.</w:t>
            </w:r>
          </w:p>
          <w:p w:rsidR="00D23106" w:rsidRPr="0054598F" w:rsidRDefault="00D23106" w:rsidP="00A04180">
            <w:pPr>
              <w:rPr>
                <w:bCs/>
                <w:sz w:val="24"/>
                <w:szCs w:val="24"/>
              </w:rPr>
            </w:pPr>
            <w:r w:rsidRPr="0054598F">
              <w:rPr>
                <w:bCs/>
                <w:i/>
                <w:sz w:val="24"/>
                <w:szCs w:val="24"/>
              </w:rPr>
              <w:t>Egyensúlygyakorlatok:</w:t>
            </w:r>
            <w:r w:rsidRPr="0054598F">
              <w:rPr>
                <w:b/>
                <w:bCs/>
                <w:sz w:val="24"/>
                <w:szCs w:val="24"/>
              </w:rPr>
              <w:t xml:space="preserve"> </w:t>
            </w:r>
            <w:r w:rsidRPr="0054598F">
              <w:rPr>
                <w:bCs/>
                <w:sz w:val="24"/>
                <w:szCs w:val="24"/>
              </w:rPr>
              <w:t>Különböző testrészeken és testhelyzetekben stabil és labilis felületen, csukott vagy bekötött szemmel.</w:t>
            </w:r>
            <w:r w:rsidRPr="0054598F">
              <w:rPr>
                <w:b/>
                <w:bCs/>
                <w:sz w:val="24"/>
                <w:szCs w:val="24"/>
              </w:rPr>
              <w:t xml:space="preserve"> </w:t>
            </w:r>
            <w:r w:rsidRPr="0054598F">
              <w:rPr>
                <w:bCs/>
                <w:sz w:val="24"/>
                <w:szCs w:val="24"/>
              </w:rPr>
              <w:t>Egyensúlyi helyzetek megtalálása hely- és helyzetváltoztató mozgásokból, illetve manipulatív eszközhasználattal. Társas egyensúlygyakorlatok a közös súlypont megtalálásával. Eszközök egyensúlyban tartása mozgásban különböző testrészekkel, illetve eszközökkel.</w:t>
            </w:r>
            <w:r w:rsidRPr="0054598F">
              <w:rPr>
                <w:b/>
                <w:bCs/>
                <w:sz w:val="24"/>
                <w:szCs w:val="24"/>
              </w:rPr>
              <w:t xml:space="preserve"> </w:t>
            </w:r>
            <w:r w:rsidRPr="0054598F">
              <w:rPr>
                <w:bCs/>
                <w:sz w:val="24"/>
                <w:szCs w:val="24"/>
              </w:rPr>
              <w:t>Egyéb egyensúlygyakorlatok.</w:t>
            </w:r>
          </w:p>
          <w:p w:rsidR="00D23106" w:rsidRPr="0054598F" w:rsidRDefault="00D23106" w:rsidP="00A04180">
            <w:pPr>
              <w:rPr>
                <w:bCs/>
                <w:i/>
                <w:sz w:val="24"/>
                <w:szCs w:val="24"/>
              </w:rPr>
            </w:pPr>
            <w:r w:rsidRPr="0054598F">
              <w:rPr>
                <w:bCs/>
                <w:i/>
                <w:sz w:val="24"/>
                <w:szCs w:val="24"/>
              </w:rPr>
              <w:t>Gurulások, átfordulások:</w:t>
            </w:r>
          </w:p>
          <w:p w:rsidR="00D23106" w:rsidRPr="0054598F" w:rsidRDefault="00D23106" w:rsidP="00A04180">
            <w:pPr>
              <w:rPr>
                <w:b/>
                <w:bCs/>
                <w:sz w:val="24"/>
                <w:szCs w:val="24"/>
              </w:rPr>
            </w:pPr>
            <w:r w:rsidRPr="0054598F">
              <w:rPr>
                <w:bCs/>
                <w:sz w:val="24"/>
                <w:szCs w:val="24"/>
              </w:rPr>
              <w:t>Különböző szereken, eszközökön; különböző kiinduló helyzetekből, előzetes és utólagos mozgással, egyensúlygyakorlatokkal, illetve manipulatív mozgásokkal összekapcsolva. Társsal, társakkal tükörképben és azonosan, társon át.</w:t>
            </w:r>
          </w:p>
          <w:p w:rsidR="00D23106" w:rsidRPr="0054598F" w:rsidRDefault="00D23106" w:rsidP="00A04180">
            <w:pPr>
              <w:contextualSpacing/>
              <w:rPr>
                <w:bCs/>
                <w:i/>
                <w:sz w:val="24"/>
                <w:szCs w:val="24"/>
              </w:rPr>
            </w:pPr>
            <w:r w:rsidRPr="0054598F">
              <w:rPr>
                <w:bCs/>
                <w:i/>
                <w:sz w:val="24"/>
                <w:szCs w:val="24"/>
              </w:rPr>
              <w:t>Támaszok:</w:t>
            </w:r>
          </w:p>
          <w:p w:rsidR="00D23106" w:rsidRPr="0054598F" w:rsidRDefault="00D23106" w:rsidP="00A04180">
            <w:pPr>
              <w:contextualSpacing/>
              <w:rPr>
                <w:bCs/>
                <w:sz w:val="24"/>
                <w:szCs w:val="24"/>
              </w:rPr>
            </w:pPr>
            <w:r w:rsidRPr="0054598F">
              <w:rPr>
                <w:bCs/>
                <w:sz w:val="24"/>
                <w:szCs w:val="24"/>
              </w:rPr>
              <w:t>Haladás kéztámaszos helyzetekben (utánzó mozgásokkal is) komplex akadálypályán, nehezített feltételek mellett.</w:t>
            </w:r>
            <w:r w:rsidRPr="0054598F">
              <w:rPr>
                <w:b/>
                <w:bCs/>
                <w:sz w:val="24"/>
                <w:szCs w:val="24"/>
              </w:rPr>
              <w:t xml:space="preserve"> </w:t>
            </w:r>
            <w:r w:rsidRPr="0054598F">
              <w:rPr>
                <w:bCs/>
                <w:sz w:val="24"/>
                <w:szCs w:val="24"/>
              </w:rPr>
              <w:t>Ugrások, lépegetések kézzel („támlázás”) és lábbal különböző támaszhelyzetekben.</w:t>
            </w:r>
            <w:r w:rsidRPr="0054598F">
              <w:rPr>
                <w:b/>
                <w:bCs/>
                <w:sz w:val="24"/>
                <w:szCs w:val="24"/>
              </w:rPr>
              <w:t xml:space="preserve"> </w:t>
            </w:r>
            <w:r w:rsidRPr="0054598F">
              <w:rPr>
                <w:bCs/>
                <w:sz w:val="24"/>
                <w:szCs w:val="24"/>
              </w:rPr>
              <w:t>Elszakadás a talajtól kézzel és/vagy lábbal különböző támaszhelyzetekből. Fel-, le-, átmászások eszközökre nehezített feltételekkel.</w:t>
            </w:r>
          </w:p>
          <w:p w:rsidR="00D23106" w:rsidRPr="0054598F" w:rsidRDefault="00D23106" w:rsidP="00A04180">
            <w:pPr>
              <w:rPr>
                <w:b/>
                <w:bCs/>
                <w:sz w:val="24"/>
                <w:szCs w:val="24"/>
              </w:rPr>
            </w:pPr>
            <w:r w:rsidRPr="0054598F">
              <w:rPr>
                <w:bCs/>
                <w:i/>
                <w:sz w:val="24"/>
                <w:szCs w:val="24"/>
              </w:rPr>
              <w:t>A természetes hely- és helyzetváltoztató mozgásokat alkalmazó játékok:</w:t>
            </w:r>
          </w:p>
          <w:p w:rsidR="00D23106" w:rsidRPr="0054598F" w:rsidRDefault="00D23106" w:rsidP="00A04180">
            <w:pPr>
              <w:rPr>
                <w:bCs/>
                <w:sz w:val="24"/>
                <w:szCs w:val="24"/>
              </w:rPr>
            </w:pPr>
            <w:r w:rsidRPr="0054598F">
              <w:rPr>
                <w:sz w:val="24"/>
                <w:szCs w:val="24"/>
              </w:rPr>
              <w:t xml:space="preserve">Szerep-, szabály- és feladatjátékok, kreatív és kooperatív játékok, népi gyermekjátékok a helyváltoztató természetes mozgásformák felhasználásával. </w:t>
            </w:r>
            <w:r w:rsidRPr="0054598F">
              <w:rPr>
                <w:bCs/>
                <w:sz w:val="24"/>
                <w:szCs w:val="24"/>
              </w:rPr>
              <w:t>Akadályversenyek, különböző magasságú eszközök leküzdésével.</w:t>
            </w:r>
            <w:r w:rsidRPr="0054598F">
              <w:rPr>
                <w:sz w:val="24"/>
                <w:szCs w:val="24"/>
              </w:rPr>
              <w:t xml:space="preserve"> </w:t>
            </w:r>
            <w:r w:rsidRPr="0054598F">
              <w:rPr>
                <w:bCs/>
                <w:sz w:val="24"/>
                <w:szCs w:val="24"/>
              </w:rPr>
              <w:t>A közösség összteljesítményén alapuló versenyjátékok.</w:t>
            </w:r>
            <w:r w:rsidRPr="0054598F">
              <w:rPr>
                <w:sz w:val="24"/>
                <w:szCs w:val="24"/>
              </w:rPr>
              <w:t xml:space="preserve"> </w:t>
            </w:r>
            <w:r w:rsidRPr="0054598F">
              <w:rPr>
                <w:bCs/>
                <w:sz w:val="24"/>
                <w:szCs w:val="24"/>
              </w:rPr>
              <w:t>A saját egyéni teljesítmény túlszárnyalását célzó egyéni versenyek.</w:t>
            </w:r>
          </w:p>
          <w:p w:rsidR="00D23106" w:rsidRPr="0054598F" w:rsidRDefault="00D23106" w:rsidP="00A04180">
            <w:pPr>
              <w:rPr>
                <w:b/>
                <w:sz w:val="24"/>
                <w:szCs w:val="24"/>
              </w:rPr>
            </w:pPr>
          </w:p>
          <w:p w:rsidR="00D23106" w:rsidRPr="0054598F" w:rsidRDefault="00D23106" w:rsidP="00A04180">
            <w:pPr>
              <w:shd w:val="clear" w:color="auto" w:fill="FFFFFF"/>
              <w:rPr>
                <w:sz w:val="24"/>
                <w:szCs w:val="24"/>
              </w:rPr>
            </w:pPr>
            <w:r w:rsidRPr="0054598F">
              <w:rPr>
                <w:sz w:val="24"/>
                <w:szCs w:val="24"/>
              </w:rPr>
              <w:t>ISMERETEK, SZEMÉLYISÉGFEJLESZTÉS</w:t>
            </w:r>
          </w:p>
          <w:p w:rsidR="00D23106" w:rsidRPr="0054598F" w:rsidRDefault="00D23106" w:rsidP="00A04180">
            <w:pPr>
              <w:rPr>
                <w:sz w:val="24"/>
                <w:szCs w:val="24"/>
              </w:rPr>
            </w:pPr>
            <w:r w:rsidRPr="0054598F">
              <w:rPr>
                <w:sz w:val="24"/>
                <w:szCs w:val="24"/>
              </w:rPr>
              <w:t xml:space="preserve">A térbeli tudatosság (érzékelés): </w:t>
            </w:r>
            <w:r w:rsidRPr="0054598F">
              <w:rPr>
                <w:bCs/>
                <w:iCs/>
                <w:sz w:val="24"/>
                <w:szCs w:val="24"/>
              </w:rPr>
              <w:t>elhelyezkedés a térben;</w:t>
            </w:r>
            <w:r w:rsidRPr="0054598F">
              <w:rPr>
                <w:sz w:val="24"/>
                <w:szCs w:val="24"/>
              </w:rPr>
              <w:t xml:space="preserve"> </w:t>
            </w:r>
            <w:r w:rsidRPr="0054598F">
              <w:rPr>
                <w:bCs/>
                <w:iCs/>
                <w:sz w:val="24"/>
                <w:szCs w:val="24"/>
              </w:rPr>
              <w:t>mozgásirány;</w:t>
            </w:r>
            <w:r w:rsidRPr="0054598F">
              <w:rPr>
                <w:sz w:val="24"/>
                <w:szCs w:val="24"/>
              </w:rPr>
              <w:t xml:space="preserve"> </w:t>
            </w:r>
            <w:r w:rsidRPr="0054598F">
              <w:rPr>
                <w:bCs/>
                <w:iCs/>
                <w:sz w:val="24"/>
                <w:szCs w:val="24"/>
              </w:rPr>
              <w:t>a mozgás horizontális síkjai; a mozgás végrehajtásának útvonala;</w:t>
            </w:r>
            <w:r w:rsidRPr="0054598F">
              <w:rPr>
                <w:sz w:val="24"/>
                <w:szCs w:val="24"/>
              </w:rPr>
              <w:t xml:space="preserve"> </w:t>
            </w:r>
            <w:r w:rsidRPr="0054598F">
              <w:rPr>
                <w:bCs/>
                <w:iCs/>
                <w:sz w:val="24"/>
                <w:szCs w:val="24"/>
              </w:rPr>
              <w:t>a mozgás kiterjedése.</w:t>
            </w:r>
          </w:p>
          <w:p w:rsidR="00D23106" w:rsidRPr="0054598F" w:rsidRDefault="00D23106" w:rsidP="00A04180">
            <w:pPr>
              <w:rPr>
                <w:sz w:val="24"/>
                <w:szCs w:val="24"/>
              </w:rPr>
            </w:pPr>
            <w:r w:rsidRPr="0054598F">
              <w:rPr>
                <w:sz w:val="24"/>
                <w:szCs w:val="24"/>
              </w:rPr>
              <w:t xml:space="preserve">Az energiabefektetés tudatossága: </w:t>
            </w:r>
            <w:r w:rsidRPr="0054598F">
              <w:rPr>
                <w:bCs/>
                <w:iCs/>
                <w:sz w:val="24"/>
                <w:szCs w:val="24"/>
              </w:rPr>
              <w:t>idő, sebesség</w:t>
            </w:r>
            <w:r w:rsidRPr="0054598F">
              <w:rPr>
                <w:sz w:val="24"/>
                <w:szCs w:val="24"/>
              </w:rPr>
              <w:t xml:space="preserve">; </w:t>
            </w:r>
            <w:r w:rsidRPr="0054598F">
              <w:rPr>
                <w:bCs/>
                <w:iCs/>
                <w:sz w:val="24"/>
                <w:szCs w:val="24"/>
              </w:rPr>
              <w:t>erőkifejtés</w:t>
            </w:r>
            <w:r w:rsidRPr="0054598F">
              <w:rPr>
                <w:sz w:val="24"/>
                <w:szCs w:val="24"/>
              </w:rPr>
              <w:t xml:space="preserve">; </w:t>
            </w:r>
            <w:r w:rsidRPr="0054598F">
              <w:rPr>
                <w:bCs/>
                <w:iCs/>
                <w:sz w:val="24"/>
                <w:szCs w:val="24"/>
              </w:rPr>
              <w:t>lefutás.</w:t>
            </w:r>
          </w:p>
          <w:p w:rsidR="00D23106" w:rsidRPr="0054598F" w:rsidRDefault="00D23106" w:rsidP="00A04180">
            <w:pPr>
              <w:rPr>
                <w:bCs/>
                <w:iCs/>
                <w:sz w:val="24"/>
                <w:szCs w:val="24"/>
              </w:rPr>
            </w:pPr>
            <w:r w:rsidRPr="0054598F">
              <w:rPr>
                <w:sz w:val="24"/>
                <w:szCs w:val="24"/>
              </w:rPr>
              <w:t xml:space="preserve">Kapcsolatok, kapcsolódások: </w:t>
            </w:r>
            <w:r w:rsidRPr="0054598F">
              <w:rPr>
                <w:bCs/>
                <w:iCs/>
                <w:sz w:val="24"/>
                <w:szCs w:val="24"/>
              </w:rPr>
              <w:t>testrészekkel;</w:t>
            </w:r>
            <w:r w:rsidRPr="0054598F">
              <w:rPr>
                <w:sz w:val="24"/>
                <w:szCs w:val="24"/>
              </w:rPr>
              <w:t xml:space="preserve"> </w:t>
            </w:r>
            <w:r w:rsidRPr="0054598F">
              <w:rPr>
                <w:bCs/>
                <w:iCs/>
                <w:sz w:val="24"/>
                <w:szCs w:val="24"/>
              </w:rPr>
              <w:t>tárgyakkal és/vagy társsal,</w:t>
            </w:r>
            <w:r w:rsidRPr="0054598F">
              <w:rPr>
                <w:sz w:val="24"/>
                <w:szCs w:val="24"/>
              </w:rPr>
              <w:t xml:space="preserve"> </w:t>
            </w:r>
            <w:r w:rsidRPr="0054598F">
              <w:rPr>
                <w:bCs/>
                <w:iCs/>
                <w:sz w:val="24"/>
                <w:szCs w:val="24"/>
              </w:rPr>
              <w:t>vagy társakkal.</w:t>
            </w:r>
          </w:p>
          <w:p w:rsidR="00D23106" w:rsidRPr="0054598F" w:rsidRDefault="00D23106" w:rsidP="00A04180">
            <w:pPr>
              <w:rPr>
                <w:bCs/>
                <w:sz w:val="24"/>
                <w:szCs w:val="24"/>
              </w:rPr>
            </w:pPr>
            <w:r w:rsidRPr="0054598F">
              <w:rPr>
                <w:bCs/>
                <w:iCs/>
                <w:sz w:val="24"/>
                <w:szCs w:val="24"/>
              </w:rPr>
              <w:t>A tematikus területhez kapcsolódó mozgásos feladatok elnevezései. Az egyes mozgások vezető műveleteinek, tanulási szempontjainak fogalmi ismerete.</w:t>
            </w:r>
          </w:p>
        </w:tc>
        <w:tc>
          <w:tcPr>
            <w:tcW w:w="2379" w:type="dxa"/>
            <w:gridSpan w:val="2"/>
          </w:tcPr>
          <w:p w:rsidR="00D23106" w:rsidRPr="0054598F" w:rsidRDefault="00D23106" w:rsidP="00A04180">
            <w:pPr>
              <w:spacing w:before="120"/>
              <w:rPr>
                <w:i/>
                <w:sz w:val="24"/>
                <w:szCs w:val="24"/>
              </w:rPr>
            </w:pPr>
            <w:r w:rsidRPr="0054598F">
              <w:rPr>
                <w:i/>
                <w:sz w:val="24"/>
                <w:szCs w:val="24"/>
              </w:rPr>
              <w:t xml:space="preserve">Vizuális kultúra: </w:t>
            </w:r>
            <w:r w:rsidRPr="0054598F">
              <w:rPr>
                <w:sz w:val="24"/>
                <w:szCs w:val="24"/>
              </w:rPr>
              <w:t>kifejezés, alkotás, vizuális</w:t>
            </w:r>
            <w:r w:rsidRPr="0054598F">
              <w:rPr>
                <w:i/>
                <w:sz w:val="24"/>
                <w:szCs w:val="24"/>
              </w:rPr>
              <w:t xml:space="preserve"> </w:t>
            </w:r>
            <w:r w:rsidRPr="0054598F">
              <w:rPr>
                <w:sz w:val="24"/>
                <w:szCs w:val="24"/>
              </w:rPr>
              <w:t>kommunikáció.</w:t>
            </w:r>
          </w:p>
          <w:p w:rsidR="00D23106" w:rsidRPr="0054598F" w:rsidRDefault="00D23106" w:rsidP="00A04180">
            <w:pPr>
              <w:rPr>
                <w:i/>
                <w:sz w:val="24"/>
                <w:szCs w:val="24"/>
              </w:rPr>
            </w:pPr>
          </w:p>
          <w:p w:rsidR="00D23106" w:rsidRPr="0054598F" w:rsidRDefault="00D23106" w:rsidP="00A04180">
            <w:pPr>
              <w:rPr>
                <w:i/>
                <w:sz w:val="24"/>
                <w:szCs w:val="24"/>
              </w:rPr>
            </w:pPr>
            <w:r w:rsidRPr="0054598F">
              <w:rPr>
                <w:i/>
                <w:sz w:val="24"/>
                <w:szCs w:val="24"/>
              </w:rPr>
              <w:t>Technika, életvitel és gyakorlat:</w:t>
            </w:r>
            <w:r w:rsidRPr="0054598F">
              <w:rPr>
                <w:sz w:val="24"/>
                <w:szCs w:val="24"/>
              </w:rPr>
              <w:t xml:space="preserve"> életvitel, háztartás.</w:t>
            </w:r>
          </w:p>
          <w:p w:rsidR="00D23106" w:rsidRPr="0054598F" w:rsidRDefault="00D23106" w:rsidP="00A04180">
            <w:pPr>
              <w:rPr>
                <w:i/>
                <w:sz w:val="24"/>
                <w:szCs w:val="24"/>
              </w:rPr>
            </w:pPr>
          </w:p>
          <w:p w:rsidR="00D23106" w:rsidRPr="0054598F" w:rsidRDefault="00D23106" w:rsidP="00A04180">
            <w:pPr>
              <w:rPr>
                <w:i/>
                <w:sz w:val="24"/>
                <w:szCs w:val="24"/>
              </w:rPr>
            </w:pPr>
            <w:r w:rsidRPr="0054598F">
              <w:rPr>
                <w:i/>
                <w:sz w:val="24"/>
                <w:szCs w:val="24"/>
              </w:rPr>
              <w:t xml:space="preserve">Matematika: </w:t>
            </w:r>
            <w:r w:rsidRPr="0054598F">
              <w:rPr>
                <w:sz w:val="24"/>
                <w:szCs w:val="24"/>
              </w:rPr>
              <w:t xml:space="preserve">műveletek értelmezése; </w:t>
            </w:r>
          </w:p>
        </w:tc>
      </w:tr>
      <w:tr w:rsidR="00D23106" w:rsidRPr="0054598F" w:rsidTr="00A04180">
        <w:trPr>
          <w:cantSplit/>
          <w:trHeight w:val="550"/>
        </w:trPr>
        <w:tc>
          <w:tcPr>
            <w:tcW w:w="1832" w:type="dxa"/>
            <w:vAlign w:val="center"/>
          </w:tcPr>
          <w:p w:rsidR="00D23106" w:rsidRPr="0054598F" w:rsidRDefault="00D23106" w:rsidP="00A04180">
            <w:pPr>
              <w:spacing w:before="120"/>
              <w:outlineLvl w:val="4"/>
              <w:rPr>
                <w:b/>
                <w:sz w:val="24"/>
                <w:szCs w:val="24"/>
              </w:rPr>
            </w:pPr>
            <w:r w:rsidRPr="0054598F">
              <w:rPr>
                <w:b/>
                <w:sz w:val="24"/>
                <w:szCs w:val="24"/>
              </w:rPr>
              <w:t>Kulcsfogalmak/ fogalmak</w:t>
            </w:r>
          </w:p>
        </w:tc>
        <w:tc>
          <w:tcPr>
            <w:tcW w:w="7328" w:type="dxa"/>
            <w:gridSpan w:val="4"/>
          </w:tcPr>
          <w:p w:rsidR="00D23106" w:rsidRPr="0054598F" w:rsidRDefault="00D23106" w:rsidP="00A04180">
            <w:pPr>
              <w:spacing w:before="120"/>
              <w:rPr>
                <w:sz w:val="24"/>
                <w:szCs w:val="24"/>
              </w:rPr>
            </w:pPr>
            <w:r w:rsidRPr="0054598F">
              <w:rPr>
                <w:sz w:val="24"/>
                <w:szCs w:val="24"/>
              </w:rPr>
              <w:t xml:space="preserve">Hely- és helyzetváltoztató mozgás, térérzékelés, testérzékelés, mozgáskapcsolat, mozgásos játék, játékszabály, játékszerep, gyorsaság, állóképesség, erő, akadályverseny. </w:t>
            </w:r>
          </w:p>
        </w:tc>
      </w:tr>
    </w:tbl>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1"/>
        <w:gridCol w:w="283"/>
        <w:gridCol w:w="4717"/>
        <w:gridCol w:w="1190"/>
        <w:gridCol w:w="1199"/>
      </w:tblGrid>
      <w:tr w:rsidR="00D23106" w:rsidRPr="0054598F" w:rsidTr="00A04180">
        <w:trPr>
          <w:cantSplit/>
        </w:trPr>
        <w:tc>
          <w:tcPr>
            <w:tcW w:w="2124" w:type="dxa"/>
            <w:gridSpan w:val="2"/>
            <w:vAlign w:val="center"/>
          </w:tcPr>
          <w:p w:rsidR="00D23106" w:rsidRPr="0054598F" w:rsidRDefault="00D23106" w:rsidP="00A04180">
            <w:pPr>
              <w:spacing w:before="120"/>
              <w:rPr>
                <w:b/>
                <w:bCs/>
                <w:sz w:val="24"/>
                <w:szCs w:val="24"/>
              </w:rPr>
            </w:pPr>
            <w:r w:rsidRPr="0054598F">
              <w:rPr>
                <w:b/>
                <w:bCs/>
                <w:sz w:val="24"/>
                <w:szCs w:val="24"/>
              </w:rPr>
              <w:t>Tematikai egység/ Fejlesztési cél</w:t>
            </w:r>
          </w:p>
        </w:tc>
        <w:tc>
          <w:tcPr>
            <w:tcW w:w="5907" w:type="dxa"/>
            <w:gridSpan w:val="2"/>
            <w:shd w:val="clear" w:color="auto" w:fill="auto"/>
            <w:vAlign w:val="center"/>
          </w:tcPr>
          <w:p w:rsidR="00D23106" w:rsidRPr="0054598F" w:rsidRDefault="00D23106" w:rsidP="00A04180">
            <w:pPr>
              <w:spacing w:before="120"/>
              <w:contextualSpacing/>
              <w:rPr>
                <w:b/>
                <w:bCs/>
                <w:sz w:val="24"/>
                <w:szCs w:val="24"/>
              </w:rPr>
            </w:pPr>
            <w:r w:rsidRPr="0054598F">
              <w:rPr>
                <w:b/>
                <w:bCs/>
                <w:sz w:val="24"/>
                <w:szCs w:val="24"/>
              </w:rPr>
              <w:t>Manipulatív természetes mozgásformák</w:t>
            </w:r>
          </w:p>
        </w:tc>
        <w:tc>
          <w:tcPr>
            <w:tcW w:w="1199" w:type="dxa"/>
            <w:vAlign w:val="center"/>
          </w:tcPr>
          <w:p w:rsidR="00D23106" w:rsidRPr="0054598F" w:rsidRDefault="00D23106" w:rsidP="00A04180">
            <w:pPr>
              <w:spacing w:before="120"/>
              <w:rPr>
                <w:b/>
                <w:bCs/>
                <w:sz w:val="24"/>
                <w:szCs w:val="24"/>
              </w:rPr>
            </w:pPr>
            <w:r w:rsidRPr="0054598F">
              <w:rPr>
                <w:b/>
                <w:bCs/>
                <w:sz w:val="24"/>
                <w:szCs w:val="24"/>
              </w:rPr>
              <w:t>Órakeret 35 óra</w:t>
            </w:r>
          </w:p>
        </w:tc>
      </w:tr>
      <w:tr w:rsidR="00D23106" w:rsidRPr="0054598F" w:rsidTr="00A04180">
        <w:trPr>
          <w:cantSplit/>
        </w:trPr>
        <w:tc>
          <w:tcPr>
            <w:tcW w:w="2124" w:type="dxa"/>
            <w:gridSpan w:val="2"/>
            <w:vAlign w:val="center"/>
          </w:tcPr>
          <w:p w:rsidR="00D23106" w:rsidRPr="0054598F" w:rsidRDefault="00D23106" w:rsidP="00A04180">
            <w:pPr>
              <w:spacing w:before="120"/>
              <w:rPr>
                <w:b/>
                <w:bCs/>
                <w:sz w:val="24"/>
                <w:szCs w:val="24"/>
              </w:rPr>
            </w:pPr>
            <w:r w:rsidRPr="0054598F">
              <w:rPr>
                <w:b/>
                <w:bCs/>
                <w:sz w:val="24"/>
                <w:szCs w:val="24"/>
              </w:rPr>
              <w:t>Előzetes tudás</w:t>
            </w:r>
          </w:p>
        </w:tc>
        <w:tc>
          <w:tcPr>
            <w:tcW w:w="7106" w:type="dxa"/>
            <w:gridSpan w:val="3"/>
          </w:tcPr>
          <w:p w:rsidR="00D23106" w:rsidRPr="0054598F" w:rsidRDefault="00D23106" w:rsidP="00A04180">
            <w:pPr>
              <w:spacing w:before="120"/>
              <w:rPr>
                <w:sz w:val="24"/>
                <w:szCs w:val="24"/>
              </w:rPr>
            </w:pPr>
            <w:r w:rsidRPr="0054598F">
              <w:rPr>
                <w:sz w:val="24"/>
                <w:szCs w:val="24"/>
              </w:rPr>
              <w:t>Az eszközök ismerete, balesetmentes használata.</w:t>
            </w:r>
          </w:p>
          <w:p w:rsidR="00D23106" w:rsidRPr="0054598F" w:rsidRDefault="00D23106" w:rsidP="00A04180">
            <w:pPr>
              <w:rPr>
                <w:sz w:val="24"/>
                <w:szCs w:val="24"/>
              </w:rPr>
            </w:pPr>
            <w:r w:rsidRPr="0054598F">
              <w:rPr>
                <w:sz w:val="24"/>
                <w:szCs w:val="24"/>
              </w:rPr>
              <w:t xml:space="preserve">A manipulatív alapmozgások vezető műveletei. </w:t>
            </w:r>
          </w:p>
        </w:tc>
      </w:tr>
      <w:tr w:rsidR="00D23106" w:rsidRPr="0054598F" w:rsidTr="00A04180">
        <w:trPr>
          <w:cantSplit/>
          <w:trHeight w:val="328"/>
        </w:trPr>
        <w:tc>
          <w:tcPr>
            <w:tcW w:w="2124" w:type="dxa"/>
            <w:gridSpan w:val="2"/>
            <w:vAlign w:val="center"/>
          </w:tcPr>
          <w:p w:rsidR="00D23106" w:rsidRPr="0054598F" w:rsidRDefault="00D23106" w:rsidP="00A04180">
            <w:pPr>
              <w:spacing w:before="120"/>
              <w:rPr>
                <w:sz w:val="24"/>
                <w:szCs w:val="24"/>
              </w:rPr>
            </w:pPr>
            <w:r w:rsidRPr="0054598F">
              <w:rPr>
                <w:b/>
                <w:sz w:val="24"/>
                <w:szCs w:val="24"/>
              </w:rPr>
              <w:t>A tematikai egység nevelési-fejlesztési céljai</w:t>
            </w:r>
          </w:p>
        </w:tc>
        <w:tc>
          <w:tcPr>
            <w:tcW w:w="7106" w:type="dxa"/>
            <w:gridSpan w:val="3"/>
          </w:tcPr>
          <w:p w:rsidR="00D23106" w:rsidRPr="0054598F" w:rsidRDefault="00D23106" w:rsidP="00A04180">
            <w:pPr>
              <w:spacing w:before="120"/>
              <w:rPr>
                <w:sz w:val="24"/>
                <w:szCs w:val="24"/>
              </w:rPr>
            </w:pPr>
            <w:r w:rsidRPr="0054598F">
              <w:rPr>
                <w:sz w:val="24"/>
                <w:szCs w:val="24"/>
              </w:rPr>
              <w:t xml:space="preserve">A tudatos gyakorlás és a gyakorlás általi fejlődés örömteli megélése során a magabiztosság erősítése. </w:t>
            </w:r>
          </w:p>
          <w:p w:rsidR="00D23106" w:rsidRPr="0054598F" w:rsidRDefault="00D23106" w:rsidP="00A04180">
            <w:pPr>
              <w:rPr>
                <w:sz w:val="24"/>
                <w:szCs w:val="24"/>
              </w:rPr>
            </w:pPr>
            <w:r w:rsidRPr="0054598F">
              <w:rPr>
                <w:sz w:val="24"/>
                <w:szCs w:val="24"/>
              </w:rPr>
              <w:t xml:space="preserve">Bátor, sikerorientált tanulási igény megalapozása, ezzel hozzájárulás a szabadidős aktivitások és játéktevékenység mindennapi életben való használatához. A finommotorika fejlesztése – lehetőség szerint – a Kölyökatlétika mozgásanyagának beépítésével. </w:t>
            </w:r>
          </w:p>
        </w:tc>
      </w:tr>
      <w:tr w:rsidR="00D23106" w:rsidRPr="0054598F" w:rsidTr="00A04180">
        <w:tc>
          <w:tcPr>
            <w:tcW w:w="6841" w:type="dxa"/>
            <w:gridSpan w:val="3"/>
          </w:tcPr>
          <w:p w:rsidR="00D23106" w:rsidRPr="0054598F" w:rsidRDefault="00D23106" w:rsidP="00A04180">
            <w:pPr>
              <w:spacing w:before="120"/>
              <w:outlineLvl w:val="2"/>
              <w:rPr>
                <w:b/>
                <w:bCs/>
                <w:iCs/>
                <w:sz w:val="24"/>
                <w:szCs w:val="24"/>
              </w:rPr>
            </w:pPr>
            <w:r w:rsidRPr="0054598F">
              <w:rPr>
                <w:b/>
                <w:iCs/>
                <w:sz w:val="24"/>
                <w:szCs w:val="24"/>
              </w:rPr>
              <w:t xml:space="preserve">Ismeretek/fejlesztési követelmények </w:t>
            </w:r>
          </w:p>
        </w:tc>
        <w:tc>
          <w:tcPr>
            <w:tcW w:w="2389" w:type="dxa"/>
            <w:gridSpan w:val="2"/>
          </w:tcPr>
          <w:p w:rsidR="00D23106" w:rsidRPr="0054598F" w:rsidRDefault="00D23106" w:rsidP="00A04180">
            <w:pPr>
              <w:spacing w:before="120"/>
              <w:rPr>
                <w:b/>
                <w:bCs/>
                <w:sz w:val="24"/>
                <w:szCs w:val="24"/>
              </w:rPr>
            </w:pPr>
            <w:r w:rsidRPr="0054598F">
              <w:rPr>
                <w:b/>
                <w:bCs/>
                <w:sz w:val="24"/>
                <w:szCs w:val="24"/>
              </w:rPr>
              <w:t>Kapcsolódási pontok</w:t>
            </w:r>
          </w:p>
        </w:tc>
      </w:tr>
      <w:tr w:rsidR="00D23106" w:rsidRPr="0054598F" w:rsidTr="00A04180">
        <w:tc>
          <w:tcPr>
            <w:tcW w:w="6841" w:type="dxa"/>
            <w:gridSpan w:val="3"/>
            <w:shd w:val="clear" w:color="auto" w:fill="auto"/>
          </w:tcPr>
          <w:p w:rsidR="00D23106" w:rsidRPr="0054598F" w:rsidRDefault="00D23106" w:rsidP="00A04180">
            <w:pPr>
              <w:spacing w:before="120"/>
              <w:rPr>
                <w:bCs/>
                <w:sz w:val="24"/>
                <w:szCs w:val="24"/>
              </w:rPr>
            </w:pPr>
            <w:r w:rsidRPr="0054598F">
              <w:rPr>
                <w:bCs/>
                <w:sz w:val="24"/>
                <w:szCs w:val="24"/>
              </w:rPr>
              <w:t>MOZGÁSMŰVELTSÉG</w:t>
            </w:r>
          </w:p>
          <w:p w:rsidR="00D23106" w:rsidRPr="0054598F" w:rsidRDefault="00D23106" w:rsidP="00A04180">
            <w:pPr>
              <w:contextualSpacing/>
              <w:rPr>
                <w:bCs/>
                <w:i/>
                <w:sz w:val="24"/>
                <w:szCs w:val="24"/>
              </w:rPr>
            </w:pPr>
            <w:r w:rsidRPr="0054598F">
              <w:rPr>
                <w:bCs/>
                <w:i/>
                <w:sz w:val="24"/>
                <w:szCs w:val="24"/>
              </w:rPr>
              <w:t>Dobások (gurítások) és elkapások:</w:t>
            </w:r>
          </w:p>
          <w:p w:rsidR="00D23106" w:rsidRPr="0054598F" w:rsidRDefault="00D23106" w:rsidP="00A04180">
            <w:pPr>
              <w:rPr>
                <w:bCs/>
                <w:sz w:val="24"/>
                <w:szCs w:val="24"/>
              </w:rPr>
            </w:pPr>
            <w:r w:rsidRPr="0054598F">
              <w:rPr>
                <w:bCs/>
                <w:sz w:val="24"/>
                <w:szCs w:val="24"/>
              </w:rPr>
              <w:t xml:space="preserve">Egy- és kétkezes gurítások és dobások helyből, majd haladásból.  Különböző ívben és sebességgel érkező labdák és egyéb eszközök elkapása párban és csoportokban nehezített feltételek mellett. Alsó, felső, mellső dobások párban és csoportokban különböző erővel, irányba és távolságra </w:t>
            </w:r>
            <w:r w:rsidRPr="0054598F">
              <w:rPr>
                <w:bCs/>
                <w:i/>
                <w:sz w:val="24"/>
                <w:szCs w:val="24"/>
              </w:rPr>
              <w:t>haladó</w:t>
            </w:r>
            <w:r w:rsidRPr="0054598F">
              <w:rPr>
                <w:bCs/>
                <w:sz w:val="24"/>
                <w:szCs w:val="24"/>
              </w:rPr>
              <w:t xml:space="preserve"> </w:t>
            </w:r>
            <w:r w:rsidRPr="0054598F">
              <w:rPr>
                <w:bCs/>
                <w:i/>
                <w:sz w:val="24"/>
                <w:szCs w:val="24"/>
              </w:rPr>
              <w:t>mozgás közben</w:t>
            </w:r>
            <w:r w:rsidRPr="0054598F">
              <w:rPr>
                <w:bCs/>
                <w:sz w:val="24"/>
                <w:szCs w:val="24"/>
              </w:rPr>
              <w:t xml:space="preserve">. Gurítások, dobások és elkapások egyszerű cselekkel és egyéb feladatokkal kombinálva. Labdaátadások játékhelyzetekben. Kapura dobások talajról. Páros és hármas kapcsolatok kialakítása játékhelyzetekben. </w:t>
            </w:r>
          </w:p>
          <w:p w:rsidR="00D23106" w:rsidRPr="0054598F" w:rsidRDefault="00D23106" w:rsidP="00A04180">
            <w:pPr>
              <w:contextualSpacing/>
              <w:rPr>
                <w:bCs/>
                <w:i/>
                <w:sz w:val="24"/>
                <w:szCs w:val="24"/>
              </w:rPr>
            </w:pPr>
            <w:r w:rsidRPr="0054598F">
              <w:rPr>
                <w:bCs/>
                <w:i/>
                <w:sz w:val="24"/>
                <w:szCs w:val="24"/>
              </w:rPr>
              <w:t>Rúgások, labdaátvételek lábbal:</w:t>
            </w:r>
          </w:p>
          <w:p w:rsidR="00D23106" w:rsidRPr="0054598F" w:rsidRDefault="00D23106" w:rsidP="00A04180">
            <w:pPr>
              <w:contextualSpacing/>
              <w:rPr>
                <w:bCs/>
                <w:sz w:val="24"/>
                <w:szCs w:val="24"/>
              </w:rPr>
            </w:pPr>
            <w:r w:rsidRPr="0054598F">
              <w:rPr>
                <w:bCs/>
                <w:sz w:val="24"/>
                <w:szCs w:val="24"/>
              </w:rPr>
              <w:t>Labdás koordinációs gyakorlatok labdavezetéssel különböző alakzatokban. Labdavezetés- és labdakontroll-gyakorlatok váltakozó sebességgel és/vagy irányban társak között mindkét láb használatával. Belső csüd, teli csüd, teljes csüd, külső csüd használata feladatmegoldásoknál. „Dekázás” mindkét láb használatával. Rúgások a lábfej különböző részeivel helyből, mozgásból. Játékos passzgyakorlatok. Kézből rúgásfeladatok meghatározott célra, távolságra „dropból” is próbálkozva.</w:t>
            </w:r>
          </w:p>
          <w:p w:rsidR="00D23106" w:rsidRPr="0054598F" w:rsidRDefault="00D23106" w:rsidP="00A04180">
            <w:pPr>
              <w:rPr>
                <w:bCs/>
                <w:sz w:val="24"/>
                <w:szCs w:val="24"/>
              </w:rPr>
            </w:pPr>
            <w:r w:rsidRPr="0054598F">
              <w:rPr>
                <w:bCs/>
                <w:i/>
                <w:sz w:val="24"/>
                <w:szCs w:val="24"/>
              </w:rPr>
              <w:t>Labdavezetések kézzel:</w:t>
            </w:r>
          </w:p>
          <w:p w:rsidR="00D23106" w:rsidRPr="0054598F" w:rsidRDefault="00D23106" w:rsidP="00A04180">
            <w:pPr>
              <w:rPr>
                <w:bCs/>
                <w:sz w:val="24"/>
                <w:szCs w:val="24"/>
              </w:rPr>
            </w:pPr>
            <w:r w:rsidRPr="0054598F">
              <w:rPr>
                <w:bCs/>
                <w:sz w:val="24"/>
                <w:szCs w:val="24"/>
              </w:rPr>
              <w:t>A társsal azonosan, illetve tükörképben; váltakozó irányban, sebességgel, akadályok felhasználásával; kreatív feladatalkotással; labdadobással, gurítással kombinálva egyénileg, párban és csoportban; csoportos labdavezetéses feladatok.</w:t>
            </w:r>
          </w:p>
          <w:p w:rsidR="00D23106" w:rsidRPr="0054598F" w:rsidRDefault="00D23106" w:rsidP="00A04180">
            <w:pPr>
              <w:rPr>
                <w:i/>
                <w:sz w:val="24"/>
                <w:szCs w:val="24"/>
              </w:rPr>
            </w:pPr>
            <w:r w:rsidRPr="0054598F">
              <w:rPr>
                <w:i/>
                <w:sz w:val="24"/>
                <w:szCs w:val="24"/>
              </w:rPr>
              <w:t>Ütések testrésszel és eszközzel:</w:t>
            </w:r>
          </w:p>
          <w:p w:rsidR="00D23106" w:rsidRPr="0054598F" w:rsidRDefault="00D23106" w:rsidP="00A04180">
            <w:pPr>
              <w:rPr>
                <w:bCs/>
                <w:sz w:val="24"/>
                <w:szCs w:val="24"/>
              </w:rPr>
            </w:pPr>
            <w:r w:rsidRPr="0054598F">
              <w:rPr>
                <w:bCs/>
                <w:sz w:val="24"/>
                <w:szCs w:val="24"/>
              </w:rPr>
              <w:t>Puha labda és léggömb ütése testrésszel, rövid és hosszú nyelű ütővel különböző célfelületekre, távolságokra és magasságokra;</w:t>
            </w:r>
            <w:r w:rsidRPr="0054598F">
              <w:rPr>
                <w:b/>
                <w:sz w:val="24"/>
                <w:szCs w:val="24"/>
              </w:rPr>
              <w:t xml:space="preserve"> </w:t>
            </w:r>
            <w:r w:rsidRPr="0054598F">
              <w:rPr>
                <w:bCs/>
                <w:sz w:val="24"/>
                <w:szCs w:val="24"/>
              </w:rPr>
              <w:t>háló (zsinór) fölött különböző magasságban és ívben a vizuális kontroll csökkentésével;</w:t>
            </w:r>
            <w:r w:rsidRPr="0054598F">
              <w:rPr>
                <w:b/>
                <w:sz w:val="24"/>
                <w:szCs w:val="24"/>
              </w:rPr>
              <w:t xml:space="preserve"> </w:t>
            </w:r>
            <w:r w:rsidRPr="0054598F">
              <w:rPr>
                <w:sz w:val="24"/>
                <w:szCs w:val="24"/>
              </w:rPr>
              <w:t>egyénileg,</w:t>
            </w:r>
            <w:r w:rsidRPr="0054598F">
              <w:rPr>
                <w:b/>
                <w:sz w:val="24"/>
                <w:szCs w:val="24"/>
              </w:rPr>
              <w:t xml:space="preserve"> </w:t>
            </w:r>
            <w:r w:rsidRPr="0054598F">
              <w:rPr>
                <w:bCs/>
                <w:sz w:val="24"/>
                <w:szCs w:val="24"/>
              </w:rPr>
              <w:t>párban és csoportban, tükörképben és azonosan. Ütések tenyeres és fonák mozgásmintával;</w:t>
            </w:r>
            <w:r w:rsidRPr="0054598F">
              <w:rPr>
                <w:b/>
                <w:bCs/>
                <w:sz w:val="24"/>
                <w:szCs w:val="24"/>
              </w:rPr>
              <w:t xml:space="preserve"> </w:t>
            </w:r>
            <w:r w:rsidRPr="0054598F">
              <w:rPr>
                <w:bCs/>
                <w:sz w:val="24"/>
                <w:szCs w:val="24"/>
              </w:rPr>
              <w:t>szervaszerűen.</w:t>
            </w:r>
          </w:p>
          <w:p w:rsidR="00D23106" w:rsidRPr="0054598F" w:rsidRDefault="00D23106" w:rsidP="00A04180">
            <w:pPr>
              <w:rPr>
                <w:b/>
                <w:bCs/>
                <w:sz w:val="24"/>
                <w:szCs w:val="24"/>
              </w:rPr>
            </w:pPr>
            <w:r w:rsidRPr="0054598F">
              <w:rPr>
                <w:bCs/>
                <w:i/>
                <w:sz w:val="24"/>
                <w:szCs w:val="24"/>
              </w:rPr>
              <w:t>A manipulatív természetes mozgásformák gyakorlása játékban</w:t>
            </w:r>
          </w:p>
          <w:p w:rsidR="00D23106" w:rsidRPr="0054598F" w:rsidRDefault="00D23106" w:rsidP="00A04180">
            <w:pPr>
              <w:rPr>
                <w:sz w:val="24"/>
                <w:szCs w:val="24"/>
              </w:rPr>
            </w:pPr>
            <w:r w:rsidRPr="0054598F">
              <w:rPr>
                <w:sz w:val="24"/>
                <w:szCs w:val="24"/>
              </w:rPr>
              <w:t>Szabály- és feladatjátékok, sportjáték-előkészítő kisjátékok, alkotó és kooperatív játékok. Népi gyermekjátékok. A manipulatív mozgásokat alkalmazó, pontosságra, csökkenő hibaszázalékra, növekvő sikerességre, kreatív eszközhasználatra irányuló egyéni, páros és csoportos versenyek.</w:t>
            </w:r>
          </w:p>
          <w:p w:rsidR="00D23106" w:rsidRPr="0054598F" w:rsidRDefault="00D23106" w:rsidP="00A04180">
            <w:pPr>
              <w:rPr>
                <w:b/>
                <w:sz w:val="24"/>
                <w:szCs w:val="24"/>
              </w:rPr>
            </w:pPr>
          </w:p>
          <w:p w:rsidR="00D23106" w:rsidRPr="0054598F" w:rsidRDefault="00D23106" w:rsidP="00A04180">
            <w:pPr>
              <w:rPr>
                <w:sz w:val="24"/>
                <w:szCs w:val="24"/>
              </w:rPr>
            </w:pPr>
            <w:r w:rsidRPr="0054598F">
              <w:rPr>
                <w:sz w:val="24"/>
                <w:szCs w:val="24"/>
              </w:rPr>
              <w:t>ISMERETEK, SZEMÉLYISÉGFEJLESZTÉS</w:t>
            </w:r>
          </w:p>
          <w:p w:rsidR="00D23106" w:rsidRPr="0054598F" w:rsidRDefault="00D23106" w:rsidP="00A04180">
            <w:pPr>
              <w:rPr>
                <w:sz w:val="24"/>
                <w:szCs w:val="24"/>
              </w:rPr>
            </w:pPr>
            <w:r w:rsidRPr="0054598F">
              <w:rPr>
                <w:sz w:val="24"/>
                <w:szCs w:val="24"/>
              </w:rPr>
              <w:t xml:space="preserve">Bonyolultabb játékfeladatok által megkövetelt, szabályok szerinti eszközhasználat. </w:t>
            </w:r>
          </w:p>
          <w:p w:rsidR="00D23106" w:rsidRPr="0054598F" w:rsidRDefault="00D23106" w:rsidP="00A04180">
            <w:pPr>
              <w:rPr>
                <w:sz w:val="24"/>
                <w:szCs w:val="24"/>
              </w:rPr>
            </w:pPr>
            <w:r w:rsidRPr="0054598F">
              <w:rPr>
                <w:sz w:val="24"/>
                <w:szCs w:val="24"/>
              </w:rPr>
              <w:t>A manipulatív eszközhasználati technikák vezető műveletei.</w:t>
            </w:r>
          </w:p>
          <w:p w:rsidR="00D23106" w:rsidRPr="0054598F" w:rsidRDefault="00D23106" w:rsidP="00A04180">
            <w:pPr>
              <w:rPr>
                <w:sz w:val="24"/>
                <w:szCs w:val="24"/>
              </w:rPr>
            </w:pPr>
            <w:r w:rsidRPr="0054598F">
              <w:rPr>
                <w:sz w:val="24"/>
                <w:szCs w:val="24"/>
              </w:rPr>
              <w:t>Térbeli és energiabefektetésbeli ismeretek az eszközhasználattal összefüggésben.</w:t>
            </w:r>
          </w:p>
          <w:p w:rsidR="00D23106" w:rsidRPr="0054598F" w:rsidRDefault="00D23106" w:rsidP="00A04180">
            <w:pPr>
              <w:rPr>
                <w:sz w:val="24"/>
                <w:szCs w:val="24"/>
              </w:rPr>
            </w:pPr>
            <w:r w:rsidRPr="0054598F">
              <w:rPr>
                <w:sz w:val="24"/>
                <w:szCs w:val="24"/>
              </w:rPr>
              <w:t>Az eszközkezelés lehetőségeinek megkülönböztetése.</w:t>
            </w:r>
          </w:p>
          <w:p w:rsidR="00D23106" w:rsidRPr="0054598F" w:rsidRDefault="00D23106" w:rsidP="00A04180">
            <w:pPr>
              <w:rPr>
                <w:color w:val="000000"/>
                <w:sz w:val="24"/>
                <w:szCs w:val="24"/>
              </w:rPr>
            </w:pPr>
            <w:r w:rsidRPr="0054598F">
              <w:rPr>
                <w:sz w:val="24"/>
                <w:szCs w:val="24"/>
              </w:rPr>
              <w:t xml:space="preserve">A játékfeladat által megkövetelt szabályok szerinti eszközhasználat </w:t>
            </w:r>
            <w:r w:rsidRPr="0054598F">
              <w:rPr>
                <w:color w:val="000000"/>
                <w:sz w:val="24"/>
                <w:szCs w:val="24"/>
              </w:rPr>
              <w:t>ismerete.</w:t>
            </w:r>
          </w:p>
        </w:tc>
        <w:tc>
          <w:tcPr>
            <w:tcW w:w="2389" w:type="dxa"/>
            <w:gridSpan w:val="2"/>
          </w:tcPr>
          <w:p w:rsidR="00D23106" w:rsidRPr="0054598F" w:rsidRDefault="00D23106" w:rsidP="00A04180">
            <w:pPr>
              <w:spacing w:before="120"/>
              <w:rPr>
                <w:i/>
                <w:sz w:val="24"/>
                <w:szCs w:val="24"/>
              </w:rPr>
            </w:pPr>
            <w:r w:rsidRPr="0054598F">
              <w:rPr>
                <w:i/>
                <w:sz w:val="24"/>
                <w:szCs w:val="24"/>
              </w:rPr>
              <w:t xml:space="preserve">Vizuális kultúra: </w:t>
            </w:r>
            <w:r w:rsidRPr="0054598F">
              <w:rPr>
                <w:sz w:val="24"/>
                <w:szCs w:val="24"/>
              </w:rPr>
              <w:t>vizuális kommunikáció</w:t>
            </w:r>
            <w:r w:rsidRPr="0054598F">
              <w:rPr>
                <w:i/>
                <w:sz w:val="24"/>
                <w:szCs w:val="24"/>
              </w:rPr>
              <w:t>.</w:t>
            </w:r>
          </w:p>
          <w:p w:rsidR="00D23106" w:rsidRPr="0054598F" w:rsidRDefault="00D23106" w:rsidP="00A04180">
            <w:pPr>
              <w:rPr>
                <w:i/>
                <w:sz w:val="24"/>
                <w:szCs w:val="24"/>
              </w:rPr>
            </w:pPr>
          </w:p>
          <w:p w:rsidR="00D23106" w:rsidRPr="0054598F" w:rsidRDefault="00D23106" w:rsidP="00A04180">
            <w:pPr>
              <w:rPr>
                <w:i/>
                <w:sz w:val="24"/>
                <w:szCs w:val="24"/>
              </w:rPr>
            </w:pPr>
            <w:r w:rsidRPr="0054598F">
              <w:rPr>
                <w:i/>
                <w:sz w:val="24"/>
                <w:szCs w:val="24"/>
              </w:rPr>
              <w:t xml:space="preserve">Technika, életvitel és gyakorlat: </w:t>
            </w:r>
            <w:r w:rsidRPr="0054598F">
              <w:rPr>
                <w:sz w:val="24"/>
                <w:szCs w:val="24"/>
              </w:rPr>
              <w:t>életvitel, háztartás.</w:t>
            </w:r>
          </w:p>
        </w:tc>
      </w:tr>
      <w:tr w:rsidR="00D23106" w:rsidRPr="0054598F" w:rsidTr="00A04180">
        <w:trPr>
          <w:cantSplit/>
          <w:trHeight w:val="550"/>
        </w:trPr>
        <w:tc>
          <w:tcPr>
            <w:tcW w:w="1841" w:type="dxa"/>
            <w:vAlign w:val="center"/>
          </w:tcPr>
          <w:p w:rsidR="00D23106" w:rsidRPr="0054598F" w:rsidRDefault="00D23106" w:rsidP="00A04180">
            <w:pPr>
              <w:spacing w:before="120"/>
              <w:outlineLvl w:val="4"/>
              <w:rPr>
                <w:b/>
                <w:sz w:val="24"/>
                <w:szCs w:val="24"/>
              </w:rPr>
            </w:pPr>
            <w:r w:rsidRPr="0054598F">
              <w:rPr>
                <w:b/>
                <w:sz w:val="24"/>
                <w:szCs w:val="24"/>
              </w:rPr>
              <w:t>Kulcsfogalmak/ fogalmak</w:t>
            </w:r>
          </w:p>
        </w:tc>
        <w:tc>
          <w:tcPr>
            <w:tcW w:w="7389" w:type="dxa"/>
            <w:gridSpan w:val="4"/>
          </w:tcPr>
          <w:p w:rsidR="00D23106" w:rsidRPr="0054598F" w:rsidRDefault="00D23106" w:rsidP="00A04180">
            <w:pPr>
              <w:spacing w:before="120"/>
              <w:rPr>
                <w:sz w:val="24"/>
                <w:szCs w:val="24"/>
              </w:rPr>
            </w:pPr>
            <w:r w:rsidRPr="0054598F">
              <w:rPr>
                <w:sz w:val="24"/>
                <w:szCs w:val="24"/>
              </w:rPr>
              <w:t>Alkalmazkodás, akarat, sporteszköz, használati szabály, lábfej, tenyeres, fonák, dekázás, droprúgás.</w:t>
            </w:r>
          </w:p>
        </w:tc>
      </w:tr>
    </w:tbl>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1"/>
        <w:gridCol w:w="351"/>
        <w:gridCol w:w="4649"/>
        <w:gridCol w:w="1151"/>
        <w:gridCol w:w="1238"/>
      </w:tblGrid>
      <w:tr w:rsidR="00D23106" w:rsidRPr="0054598F" w:rsidTr="00A04180">
        <w:tc>
          <w:tcPr>
            <w:tcW w:w="2192" w:type="dxa"/>
            <w:gridSpan w:val="2"/>
            <w:vAlign w:val="center"/>
          </w:tcPr>
          <w:p w:rsidR="00D23106" w:rsidRPr="0054598F" w:rsidRDefault="00D23106" w:rsidP="00A04180">
            <w:pPr>
              <w:spacing w:before="120"/>
              <w:rPr>
                <w:b/>
                <w:bCs/>
                <w:sz w:val="24"/>
                <w:szCs w:val="24"/>
              </w:rPr>
            </w:pPr>
            <w:r w:rsidRPr="0054598F">
              <w:rPr>
                <w:b/>
                <w:bCs/>
                <w:sz w:val="24"/>
                <w:szCs w:val="24"/>
              </w:rPr>
              <w:t>Tematikai egység/ Fejlesztési cél</w:t>
            </w:r>
          </w:p>
        </w:tc>
        <w:tc>
          <w:tcPr>
            <w:tcW w:w="5800" w:type="dxa"/>
            <w:gridSpan w:val="2"/>
            <w:shd w:val="clear" w:color="auto" w:fill="auto"/>
            <w:vAlign w:val="center"/>
          </w:tcPr>
          <w:p w:rsidR="00D23106" w:rsidRPr="0054598F" w:rsidRDefault="00D23106" w:rsidP="00A04180">
            <w:pPr>
              <w:spacing w:before="120"/>
              <w:contextualSpacing/>
              <w:rPr>
                <w:bCs/>
                <w:sz w:val="24"/>
                <w:szCs w:val="24"/>
              </w:rPr>
            </w:pPr>
            <w:r w:rsidRPr="0054598F">
              <w:rPr>
                <w:b/>
                <w:bCs/>
                <w:sz w:val="24"/>
                <w:szCs w:val="24"/>
              </w:rPr>
              <w:t xml:space="preserve">Természetes mozgásformák a torna és tánc jellegű feladatmegoldásokban </w:t>
            </w:r>
          </w:p>
        </w:tc>
        <w:tc>
          <w:tcPr>
            <w:tcW w:w="1238" w:type="dxa"/>
            <w:vAlign w:val="center"/>
          </w:tcPr>
          <w:p w:rsidR="00D23106" w:rsidRPr="0054598F" w:rsidRDefault="00D23106" w:rsidP="00A04180">
            <w:pPr>
              <w:spacing w:before="120"/>
              <w:rPr>
                <w:b/>
                <w:bCs/>
                <w:sz w:val="24"/>
                <w:szCs w:val="24"/>
              </w:rPr>
            </w:pPr>
            <w:r w:rsidRPr="0054598F">
              <w:rPr>
                <w:b/>
                <w:bCs/>
                <w:sz w:val="24"/>
                <w:szCs w:val="24"/>
              </w:rPr>
              <w:t>Órakeret 15 óra</w:t>
            </w:r>
          </w:p>
        </w:tc>
      </w:tr>
      <w:tr w:rsidR="00D23106" w:rsidRPr="0054598F" w:rsidTr="00A04180">
        <w:tc>
          <w:tcPr>
            <w:tcW w:w="2192" w:type="dxa"/>
            <w:gridSpan w:val="2"/>
            <w:vAlign w:val="center"/>
          </w:tcPr>
          <w:p w:rsidR="00D23106" w:rsidRPr="0054598F" w:rsidRDefault="00D23106" w:rsidP="00A04180">
            <w:pPr>
              <w:spacing w:before="120"/>
              <w:rPr>
                <w:b/>
                <w:bCs/>
                <w:sz w:val="24"/>
                <w:szCs w:val="24"/>
              </w:rPr>
            </w:pPr>
            <w:r w:rsidRPr="0054598F">
              <w:rPr>
                <w:b/>
                <w:bCs/>
                <w:sz w:val="24"/>
                <w:szCs w:val="24"/>
              </w:rPr>
              <w:t>Előzetes tudás</w:t>
            </w:r>
          </w:p>
        </w:tc>
        <w:tc>
          <w:tcPr>
            <w:tcW w:w="7038" w:type="dxa"/>
            <w:gridSpan w:val="3"/>
          </w:tcPr>
          <w:p w:rsidR="00D23106" w:rsidRPr="0054598F" w:rsidRDefault="00D23106" w:rsidP="00A04180">
            <w:pPr>
              <w:spacing w:before="120"/>
              <w:rPr>
                <w:sz w:val="24"/>
                <w:szCs w:val="24"/>
              </w:rPr>
            </w:pPr>
            <w:r w:rsidRPr="0054598F">
              <w:rPr>
                <w:sz w:val="24"/>
                <w:szCs w:val="24"/>
              </w:rPr>
              <w:t>A tanult tornaelemek, táncmozdulatok felismerése, végrehajtása. Egyszerű, 2</w:t>
            </w:r>
            <w:r w:rsidRPr="0054598F">
              <w:rPr>
                <w:sz w:val="24"/>
                <w:szCs w:val="24"/>
              </w:rPr>
              <w:sym w:font="Symbol" w:char="F02D"/>
            </w:r>
            <w:r w:rsidRPr="0054598F">
              <w:rPr>
                <w:sz w:val="24"/>
                <w:szCs w:val="24"/>
              </w:rPr>
              <w:t>4 mozgásformák összekapcsolása, esztétikus végrehajtás mellett.</w:t>
            </w:r>
          </w:p>
          <w:p w:rsidR="00D23106" w:rsidRPr="0054598F" w:rsidRDefault="00D23106" w:rsidP="00A04180">
            <w:pPr>
              <w:rPr>
                <w:sz w:val="24"/>
                <w:szCs w:val="24"/>
              </w:rPr>
            </w:pPr>
            <w:r w:rsidRPr="0054598F">
              <w:rPr>
                <w:sz w:val="24"/>
                <w:szCs w:val="24"/>
              </w:rPr>
              <w:t>Nyújtott karú támaszhelyzetek. Eredményes mászókulcsolás.</w:t>
            </w:r>
          </w:p>
          <w:p w:rsidR="00D23106" w:rsidRPr="0054598F" w:rsidRDefault="00D23106" w:rsidP="00A04180">
            <w:pPr>
              <w:rPr>
                <w:sz w:val="24"/>
                <w:szCs w:val="24"/>
              </w:rPr>
            </w:pPr>
            <w:r w:rsidRPr="0054598F">
              <w:rPr>
                <w:sz w:val="24"/>
                <w:szCs w:val="24"/>
              </w:rPr>
              <w:t>Magabiztos statikus és dinamikus egyensúlyi helyzetek.</w:t>
            </w:r>
          </w:p>
          <w:p w:rsidR="00D23106" w:rsidRPr="0054598F" w:rsidRDefault="00D23106" w:rsidP="00A04180">
            <w:pPr>
              <w:rPr>
                <w:sz w:val="24"/>
                <w:szCs w:val="24"/>
              </w:rPr>
            </w:pPr>
            <w:r w:rsidRPr="0054598F">
              <w:rPr>
                <w:sz w:val="24"/>
                <w:szCs w:val="24"/>
              </w:rPr>
              <w:t>Egyszerű tánclépésekkel, a zene ritmusára a tanár, a pár, a társak mozgásának többnyire sikeres követése.</w:t>
            </w:r>
          </w:p>
        </w:tc>
      </w:tr>
      <w:tr w:rsidR="00D23106" w:rsidRPr="0054598F" w:rsidTr="00A04180">
        <w:tc>
          <w:tcPr>
            <w:tcW w:w="2192" w:type="dxa"/>
            <w:gridSpan w:val="2"/>
            <w:vAlign w:val="center"/>
          </w:tcPr>
          <w:p w:rsidR="00D23106" w:rsidRPr="0054598F" w:rsidRDefault="00D23106" w:rsidP="00A04180">
            <w:pPr>
              <w:spacing w:before="120"/>
              <w:rPr>
                <w:sz w:val="24"/>
                <w:szCs w:val="24"/>
              </w:rPr>
            </w:pPr>
            <w:r w:rsidRPr="0054598F">
              <w:rPr>
                <w:b/>
                <w:sz w:val="24"/>
                <w:szCs w:val="24"/>
              </w:rPr>
              <w:t>A tematikai egység nevelési-fejlesztési céljai</w:t>
            </w:r>
          </w:p>
        </w:tc>
        <w:tc>
          <w:tcPr>
            <w:tcW w:w="7038" w:type="dxa"/>
            <w:gridSpan w:val="3"/>
          </w:tcPr>
          <w:p w:rsidR="00D23106" w:rsidRPr="0054598F" w:rsidRDefault="00D23106" w:rsidP="00A04180">
            <w:pPr>
              <w:spacing w:before="120"/>
              <w:rPr>
                <w:bCs/>
                <w:sz w:val="24"/>
                <w:szCs w:val="24"/>
              </w:rPr>
            </w:pPr>
            <w:r w:rsidRPr="0054598F">
              <w:rPr>
                <w:bCs/>
                <w:sz w:val="24"/>
                <w:szCs w:val="24"/>
              </w:rPr>
              <w:t xml:space="preserve">A felelősségteljes gyakorlás révén az önálló tanuláshoz szükséges képességek fejlesztése. </w:t>
            </w:r>
          </w:p>
          <w:p w:rsidR="00D23106" w:rsidRPr="0054598F" w:rsidRDefault="00D23106" w:rsidP="00A04180">
            <w:pPr>
              <w:rPr>
                <w:sz w:val="24"/>
                <w:szCs w:val="24"/>
              </w:rPr>
            </w:pPr>
            <w:r w:rsidRPr="0054598F">
              <w:rPr>
                <w:sz w:val="24"/>
                <w:szCs w:val="24"/>
              </w:rPr>
              <w:t>A tornajellegű feladatok kombinált megoldásával a testérzékelés, a tér-, izom- és egyensúlyérzékelés továbbfejlesztése.</w:t>
            </w:r>
          </w:p>
          <w:p w:rsidR="00D23106" w:rsidRPr="0054598F" w:rsidRDefault="00D23106" w:rsidP="00A04180">
            <w:pPr>
              <w:rPr>
                <w:sz w:val="24"/>
                <w:szCs w:val="24"/>
              </w:rPr>
            </w:pPr>
            <w:r w:rsidRPr="0054598F">
              <w:rPr>
                <w:sz w:val="24"/>
                <w:szCs w:val="24"/>
              </w:rPr>
              <w:t>A torna- és a táncelemek gyakorlásával hozzájárulás a relatív erő- és a ritmusképesség fejlődéséhez.</w:t>
            </w:r>
          </w:p>
          <w:p w:rsidR="00D23106" w:rsidRPr="0054598F" w:rsidRDefault="00D23106" w:rsidP="00A04180">
            <w:pPr>
              <w:rPr>
                <w:sz w:val="24"/>
                <w:szCs w:val="24"/>
              </w:rPr>
            </w:pPr>
            <w:r w:rsidRPr="0054598F">
              <w:rPr>
                <w:sz w:val="24"/>
                <w:szCs w:val="24"/>
              </w:rPr>
              <w:t xml:space="preserve">Az esztétikus mozgásvégrehajtás rögzítése. </w:t>
            </w:r>
          </w:p>
          <w:p w:rsidR="00D23106" w:rsidRPr="0054598F" w:rsidRDefault="00D23106" w:rsidP="00A04180">
            <w:pPr>
              <w:rPr>
                <w:bCs/>
                <w:sz w:val="24"/>
                <w:szCs w:val="24"/>
              </w:rPr>
            </w:pPr>
            <w:r w:rsidRPr="0054598F">
              <w:rPr>
                <w:bCs/>
                <w:sz w:val="24"/>
                <w:szCs w:val="24"/>
              </w:rPr>
              <w:t>A tánc jellegű feladatok tanulása közben a térbeliség (mozgás), az időbeliség (ritmus) és dinamika összehangolása.</w:t>
            </w:r>
          </w:p>
          <w:p w:rsidR="00D23106" w:rsidRPr="0054598F" w:rsidRDefault="00D23106" w:rsidP="00A04180">
            <w:pPr>
              <w:rPr>
                <w:sz w:val="24"/>
                <w:szCs w:val="24"/>
              </w:rPr>
            </w:pPr>
            <w:r w:rsidRPr="0054598F">
              <w:rPr>
                <w:bCs/>
                <w:sz w:val="24"/>
                <w:szCs w:val="24"/>
              </w:rPr>
              <w:t>Ösztönzés az együttműködésre, alkalmazkodásra, a másik nem, a másik személy, a másik csoport elfogadására és megbecsülésére.</w:t>
            </w:r>
          </w:p>
        </w:tc>
      </w:tr>
      <w:tr w:rsidR="00D23106" w:rsidRPr="0054598F" w:rsidTr="00A04180">
        <w:tc>
          <w:tcPr>
            <w:tcW w:w="6841" w:type="dxa"/>
            <w:gridSpan w:val="3"/>
          </w:tcPr>
          <w:p w:rsidR="00D23106" w:rsidRPr="0054598F" w:rsidRDefault="00D23106" w:rsidP="00A04180">
            <w:pPr>
              <w:spacing w:before="120"/>
              <w:outlineLvl w:val="2"/>
              <w:rPr>
                <w:b/>
                <w:bCs/>
                <w:iCs/>
                <w:sz w:val="24"/>
                <w:szCs w:val="24"/>
              </w:rPr>
            </w:pPr>
            <w:r w:rsidRPr="0054598F">
              <w:rPr>
                <w:b/>
                <w:iCs/>
                <w:sz w:val="24"/>
                <w:szCs w:val="24"/>
              </w:rPr>
              <w:t xml:space="preserve">Ismeretek/fejlesztési követelmények </w:t>
            </w:r>
          </w:p>
        </w:tc>
        <w:tc>
          <w:tcPr>
            <w:tcW w:w="2389" w:type="dxa"/>
            <w:gridSpan w:val="2"/>
          </w:tcPr>
          <w:p w:rsidR="00D23106" w:rsidRPr="0054598F" w:rsidRDefault="00D23106" w:rsidP="00A04180">
            <w:pPr>
              <w:spacing w:before="120"/>
              <w:rPr>
                <w:b/>
                <w:bCs/>
                <w:sz w:val="24"/>
                <w:szCs w:val="24"/>
              </w:rPr>
            </w:pPr>
            <w:r w:rsidRPr="0054598F">
              <w:rPr>
                <w:b/>
                <w:bCs/>
                <w:sz w:val="24"/>
                <w:szCs w:val="24"/>
              </w:rPr>
              <w:t>Kapcsolódási pontok</w:t>
            </w:r>
          </w:p>
        </w:tc>
      </w:tr>
      <w:tr w:rsidR="00D23106" w:rsidRPr="0054598F" w:rsidTr="00A04180">
        <w:tc>
          <w:tcPr>
            <w:tcW w:w="6841" w:type="dxa"/>
            <w:gridSpan w:val="3"/>
            <w:shd w:val="clear" w:color="auto" w:fill="auto"/>
          </w:tcPr>
          <w:p w:rsidR="00D23106" w:rsidRPr="0054598F" w:rsidRDefault="00D23106" w:rsidP="00A04180">
            <w:pPr>
              <w:spacing w:before="120"/>
              <w:rPr>
                <w:bCs/>
                <w:sz w:val="24"/>
                <w:szCs w:val="24"/>
              </w:rPr>
            </w:pPr>
            <w:r w:rsidRPr="0054598F">
              <w:rPr>
                <w:bCs/>
                <w:sz w:val="24"/>
                <w:szCs w:val="24"/>
              </w:rPr>
              <w:t>MOZGÁSMŰVELTSÉG</w:t>
            </w:r>
          </w:p>
          <w:p w:rsidR="00D23106" w:rsidRPr="0054598F" w:rsidRDefault="00D23106" w:rsidP="00A04180">
            <w:pPr>
              <w:rPr>
                <w:bCs/>
                <w:i/>
                <w:sz w:val="24"/>
                <w:szCs w:val="24"/>
              </w:rPr>
            </w:pPr>
            <w:r w:rsidRPr="0054598F">
              <w:rPr>
                <w:bCs/>
                <w:i/>
                <w:sz w:val="24"/>
                <w:szCs w:val="24"/>
              </w:rPr>
              <w:t>Torna:</w:t>
            </w:r>
          </w:p>
          <w:p w:rsidR="00D23106" w:rsidRPr="0054598F" w:rsidRDefault="00D23106" w:rsidP="00A04180">
            <w:pPr>
              <w:rPr>
                <w:bCs/>
                <w:sz w:val="24"/>
                <w:szCs w:val="24"/>
              </w:rPr>
            </w:pPr>
            <w:r w:rsidRPr="0054598F">
              <w:rPr>
                <w:bCs/>
                <w:sz w:val="24"/>
                <w:szCs w:val="24"/>
              </w:rPr>
              <w:t xml:space="preserve">Torna-előkészítő mozgásanyag. Talajgyakorlatok (gurulóátfordulás előre és hátra az egyéni kompetenciákhoz illeszkedő nehézséggel </w:t>
            </w:r>
            <w:r w:rsidRPr="0054598F">
              <w:rPr>
                <w:bCs/>
                <w:sz w:val="24"/>
                <w:szCs w:val="24"/>
              </w:rPr>
              <w:noBreakHyphen/>
              <w:t xml:space="preserve"> különböző kiinduló helyzetből, repülési fázissal, szerekre, párban, csoportban</w:t>
            </w:r>
            <w:r w:rsidRPr="0054598F">
              <w:rPr>
                <w:bCs/>
                <w:color w:val="FF0000"/>
                <w:sz w:val="24"/>
                <w:szCs w:val="24"/>
              </w:rPr>
              <w:t>;</w:t>
            </w:r>
            <w:r w:rsidRPr="0054598F">
              <w:rPr>
                <w:bCs/>
                <w:sz w:val="24"/>
                <w:szCs w:val="24"/>
              </w:rPr>
              <w:t xml:space="preserve"> felugrás kéztámasszal különböző szerekre; támaszugrások az egyéni kompetenciákhoz igazodva talajról, ugródeszkáról és/vagy minitrambulinról, egyéni-páros-társas egyensúly- és gúlagyakorlatok. Alaplendület és leugrás gyűrűn és/vagy nyújtón és/vagy játszótéri eszközökön. 3-4 mozgásforma kapcsolatában tornagyakorlatok önálló alkotása és végrehajtása egyénileg és párokban; kötél- és/vagy rúdmászás kísérletek mászókulcsolással (3 ütemű mászás); gyermek aerobikgyakorlatok.</w:t>
            </w:r>
          </w:p>
          <w:p w:rsidR="00D23106" w:rsidRPr="0054598F" w:rsidRDefault="00D23106" w:rsidP="00A04180">
            <w:pPr>
              <w:rPr>
                <w:bCs/>
                <w:i/>
                <w:sz w:val="24"/>
                <w:szCs w:val="24"/>
              </w:rPr>
            </w:pPr>
            <w:r w:rsidRPr="0054598F">
              <w:rPr>
                <w:bCs/>
                <w:i/>
                <w:sz w:val="24"/>
                <w:szCs w:val="24"/>
              </w:rPr>
              <w:t>Tánc:</w:t>
            </w:r>
          </w:p>
          <w:p w:rsidR="00D23106" w:rsidRPr="0054598F" w:rsidRDefault="00D23106" w:rsidP="00A04180">
            <w:pPr>
              <w:rPr>
                <w:b/>
                <w:bCs/>
                <w:sz w:val="24"/>
                <w:szCs w:val="24"/>
                <w:u w:val="single"/>
              </w:rPr>
            </w:pPr>
            <w:r w:rsidRPr="0054598F">
              <w:rPr>
                <w:bCs/>
                <w:sz w:val="24"/>
                <w:szCs w:val="24"/>
              </w:rPr>
              <w:t xml:space="preserve">Kreatív tánc különböző ritmusú, tempójú zenére. </w:t>
            </w:r>
          </w:p>
          <w:p w:rsidR="00D23106" w:rsidRPr="0054598F" w:rsidRDefault="00D23106" w:rsidP="00A04180">
            <w:pPr>
              <w:rPr>
                <w:bCs/>
                <w:sz w:val="24"/>
                <w:szCs w:val="24"/>
              </w:rPr>
            </w:pPr>
            <w:r w:rsidRPr="0054598F">
              <w:rPr>
                <w:bCs/>
                <w:sz w:val="24"/>
                <w:szCs w:val="24"/>
              </w:rPr>
              <w:t>A fantázia és képzelet megjelenítése játékosan, önállóan alkotott mozgásokon keresztül zenére (kreatív tánc). A zene hangulata, dinamikája hatásának a mozgás általi kifejezése a gyermeki képzelőerő, kreativitás által.</w:t>
            </w:r>
          </w:p>
          <w:p w:rsidR="00D23106" w:rsidRPr="0054598F" w:rsidRDefault="00D23106" w:rsidP="00A04180">
            <w:pPr>
              <w:rPr>
                <w:sz w:val="24"/>
                <w:szCs w:val="24"/>
              </w:rPr>
            </w:pPr>
            <w:r w:rsidRPr="0054598F">
              <w:rPr>
                <w:sz w:val="24"/>
                <w:szCs w:val="24"/>
              </w:rPr>
              <w:t>Páros vagy társas táncfolyamatok összhangban. Motívumismeret bővülése és az adott tánc(ok) struktúrájának egyre mélyebb megértése és végrehajtása. Páros és csoportos, változatos térformájú motívumfüzérek, gyermektáncok.</w:t>
            </w:r>
          </w:p>
          <w:p w:rsidR="00D23106" w:rsidRPr="0054598F" w:rsidRDefault="00D23106" w:rsidP="00A04180">
            <w:pPr>
              <w:rPr>
                <w:sz w:val="24"/>
                <w:szCs w:val="24"/>
              </w:rPr>
            </w:pPr>
            <w:r w:rsidRPr="0054598F">
              <w:rPr>
                <w:sz w:val="24"/>
                <w:szCs w:val="24"/>
              </w:rPr>
              <w:t>Ritmusgyakorlatok egész testtel, a különböző testrészek ritmusában egyszerű párhuzamosságok kivitelezése.</w:t>
            </w:r>
          </w:p>
          <w:p w:rsidR="00D23106" w:rsidRPr="0054598F" w:rsidRDefault="00D23106" w:rsidP="00A04180">
            <w:pPr>
              <w:rPr>
                <w:bCs/>
                <w:i/>
                <w:sz w:val="24"/>
                <w:szCs w:val="24"/>
              </w:rPr>
            </w:pPr>
            <w:r w:rsidRPr="0054598F">
              <w:rPr>
                <w:bCs/>
                <w:i/>
                <w:sz w:val="24"/>
                <w:szCs w:val="24"/>
              </w:rPr>
              <w:t>Tornához és tánchoz kapcsolódó játékok, versenyek, bemutatók:</w:t>
            </w:r>
          </w:p>
          <w:p w:rsidR="00D23106" w:rsidRPr="0054598F" w:rsidRDefault="00D23106" w:rsidP="00A04180">
            <w:pPr>
              <w:rPr>
                <w:sz w:val="24"/>
                <w:szCs w:val="24"/>
              </w:rPr>
            </w:pPr>
            <w:r w:rsidRPr="0054598F">
              <w:rPr>
                <w:sz w:val="24"/>
                <w:szCs w:val="24"/>
              </w:rPr>
              <w:t>Szerepjátékok, szabályjátékok, feladatjátékok, kreatív és kooperatív játékok tornajellegű mozgásformák illesztésével. Népi játékok énekre, dalra, zenére. Kreativitásra, esztétikumra és mozgáspontosságra épülő egyszerű torna- és táncbemutatók.</w:t>
            </w:r>
          </w:p>
          <w:p w:rsidR="00D23106" w:rsidRPr="0054598F" w:rsidRDefault="00D23106" w:rsidP="00A04180">
            <w:pPr>
              <w:rPr>
                <w:sz w:val="24"/>
                <w:szCs w:val="24"/>
              </w:rPr>
            </w:pPr>
          </w:p>
          <w:p w:rsidR="00D23106" w:rsidRPr="0054598F" w:rsidRDefault="00D23106" w:rsidP="00A04180">
            <w:pPr>
              <w:rPr>
                <w:sz w:val="24"/>
                <w:szCs w:val="24"/>
              </w:rPr>
            </w:pPr>
            <w:r w:rsidRPr="0054598F">
              <w:rPr>
                <w:sz w:val="24"/>
                <w:szCs w:val="24"/>
              </w:rPr>
              <w:t>ISMERETEK, SZEMÉLYISÉGFEJLESZTÉS</w:t>
            </w:r>
          </w:p>
          <w:p w:rsidR="00D23106" w:rsidRPr="0054598F" w:rsidRDefault="00D23106" w:rsidP="00A04180">
            <w:pPr>
              <w:rPr>
                <w:sz w:val="24"/>
                <w:szCs w:val="24"/>
              </w:rPr>
            </w:pPr>
            <w:r w:rsidRPr="0054598F">
              <w:rPr>
                <w:sz w:val="24"/>
                <w:szCs w:val="24"/>
              </w:rPr>
              <w:t xml:space="preserve">A tornamozgások megnevezése, torna és testnevelés megkülönböztetése. Baleset- és sérülésveszélyes helyzetek elkerülésének módjai, a személyes teljesítőképesség határai átlépésével kapcsolatos kockázatok létezésének elfogadása. A tanult dalok szövege, a tanult táncokhoz kapcsolódó népi hagyományok, ünnepek elnevezései. </w:t>
            </w:r>
          </w:p>
          <w:p w:rsidR="00D23106" w:rsidRPr="0054598F" w:rsidRDefault="00D23106" w:rsidP="00A04180">
            <w:pPr>
              <w:rPr>
                <w:b/>
                <w:sz w:val="24"/>
                <w:szCs w:val="24"/>
              </w:rPr>
            </w:pPr>
            <w:r w:rsidRPr="0054598F">
              <w:rPr>
                <w:color w:val="000000"/>
                <w:sz w:val="24"/>
                <w:szCs w:val="24"/>
              </w:rPr>
              <w:t>A táncjellegű feladatmegoldások a Tánc és dráma kerettanterv mozgásanyagával összekapcsolhatók.</w:t>
            </w:r>
          </w:p>
        </w:tc>
        <w:tc>
          <w:tcPr>
            <w:tcW w:w="2389" w:type="dxa"/>
            <w:gridSpan w:val="2"/>
          </w:tcPr>
          <w:p w:rsidR="00D23106" w:rsidRPr="0054598F" w:rsidRDefault="00D23106" w:rsidP="00A04180">
            <w:pPr>
              <w:spacing w:before="120"/>
              <w:rPr>
                <w:sz w:val="24"/>
                <w:szCs w:val="24"/>
              </w:rPr>
            </w:pPr>
            <w:r w:rsidRPr="0054598F">
              <w:rPr>
                <w:i/>
                <w:sz w:val="24"/>
                <w:szCs w:val="24"/>
              </w:rPr>
              <w:t xml:space="preserve">Környezetismeret: </w:t>
            </w:r>
            <w:r w:rsidRPr="0054598F">
              <w:rPr>
                <w:sz w:val="24"/>
                <w:szCs w:val="24"/>
              </w:rPr>
              <w:t>testünk, életműködéseink.</w:t>
            </w:r>
          </w:p>
          <w:p w:rsidR="00D23106" w:rsidRPr="0054598F" w:rsidRDefault="00D23106" w:rsidP="00A04180">
            <w:pPr>
              <w:rPr>
                <w:i/>
                <w:sz w:val="24"/>
                <w:szCs w:val="24"/>
              </w:rPr>
            </w:pPr>
          </w:p>
          <w:p w:rsidR="00D23106" w:rsidRPr="0054598F" w:rsidRDefault="00D23106" w:rsidP="00A04180">
            <w:pPr>
              <w:rPr>
                <w:i/>
                <w:sz w:val="24"/>
                <w:szCs w:val="24"/>
              </w:rPr>
            </w:pPr>
            <w:r w:rsidRPr="0054598F">
              <w:rPr>
                <w:i/>
                <w:sz w:val="24"/>
                <w:szCs w:val="24"/>
              </w:rPr>
              <w:t xml:space="preserve">Ének-zene: </w:t>
            </w:r>
            <w:r w:rsidRPr="0054598F">
              <w:rPr>
                <w:sz w:val="24"/>
                <w:szCs w:val="24"/>
              </w:rPr>
              <w:t>magyar népi mondókák, népi gyermekjátékok, mozgásos improvizáció, ritmikai ismeretek.</w:t>
            </w:r>
          </w:p>
        </w:tc>
      </w:tr>
      <w:tr w:rsidR="00D23106" w:rsidRPr="0054598F" w:rsidTr="00A04180">
        <w:trPr>
          <w:cantSplit/>
          <w:trHeight w:val="550"/>
        </w:trPr>
        <w:tc>
          <w:tcPr>
            <w:tcW w:w="1841" w:type="dxa"/>
            <w:vAlign w:val="center"/>
          </w:tcPr>
          <w:p w:rsidR="00D23106" w:rsidRPr="0054598F" w:rsidRDefault="00D23106" w:rsidP="00A04180">
            <w:pPr>
              <w:spacing w:before="120"/>
              <w:outlineLvl w:val="4"/>
              <w:rPr>
                <w:b/>
                <w:sz w:val="24"/>
                <w:szCs w:val="24"/>
              </w:rPr>
            </w:pPr>
            <w:r w:rsidRPr="0054598F">
              <w:rPr>
                <w:b/>
                <w:sz w:val="24"/>
                <w:szCs w:val="24"/>
              </w:rPr>
              <w:t>Kulcsfogalmak/ fogalmak</w:t>
            </w:r>
          </w:p>
        </w:tc>
        <w:tc>
          <w:tcPr>
            <w:tcW w:w="7389" w:type="dxa"/>
            <w:gridSpan w:val="4"/>
          </w:tcPr>
          <w:p w:rsidR="00D23106" w:rsidRPr="0054598F" w:rsidRDefault="00D23106" w:rsidP="00A04180">
            <w:pPr>
              <w:spacing w:before="120"/>
              <w:rPr>
                <w:sz w:val="24"/>
                <w:szCs w:val="24"/>
              </w:rPr>
            </w:pPr>
            <w:r w:rsidRPr="0054598F">
              <w:rPr>
                <w:sz w:val="24"/>
                <w:szCs w:val="24"/>
              </w:rPr>
              <w:t>Gurulás, kéztámasz, spicc, egyensúlygyakorlat, tornaelem, alátámasztási pont, aerobik, pontozás, párvezetés, tánc, ütemmutató (metrum), szinkópa, szünet, táncház, fonó, „játszó”, felkérés.</w:t>
            </w:r>
          </w:p>
        </w:tc>
      </w:tr>
    </w:tbl>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0"/>
        <w:gridCol w:w="5666"/>
        <w:gridCol w:w="1185"/>
      </w:tblGrid>
      <w:tr w:rsidR="00D23106" w:rsidRPr="0054598F" w:rsidTr="00A04180">
        <w:tc>
          <w:tcPr>
            <w:tcW w:w="2380" w:type="dxa"/>
            <w:vAlign w:val="center"/>
          </w:tcPr>
          <w:p w:rsidR="00D23106" w:rsidRPr="0054598F" w:rsidRDefault="00D23106" w:rsidP="00A04180">
            <w:pPr>
              <w:spacing w:before="120"/>
              <w:outlineLvl w:val="4"/>
              <w:rPr>
                <w:b/>
                <w:sz w:val="24"/>
                <w:szCs w:val="24"/>
              </w:rPr>
            </w:pPr>
            <w:r w:rsidRPr="0054598F">
              <w:rPr>
                <w:b/>
                <w:sz w:val="24"/>
                <w:szCs w:val="24"/>
              </w:rPr>
              <w:t>Tematikai egység/ Fejlesztési cél</w:t>
            </w:r>
          </w:p>
        </w:tc>
        <w:tc>
          <w:tcPr>
            <w:tcW w:w="5666" w:type="dxa"/>
            <w:vAlign w:val="center"/>
          </w:tcPr>
          <w:p w:rsidR="00D23106" w:rsidRPr="0054598F" w:rsidRDefault="00D23106" w:rsidP="00A04180">
            <w:pPr>
              <w:spacing w:before="120"/>
              <w:contextualSpacing/>
              <w:outlineLvl w:val="4"/>
              <w:rPr>
                <w:b/>
                <w:sz w:val="24"/>
                <w:szCs w:val="24"/>
              </w:rPr>
            </w:pPr>
            <w:r w:rsidRPr="0054598F">
              <w:rPr>
                <w:b/>
                <w:sz w:val="24"/>
                <w:szCs w:val="24"/>
              </w:rPr>
              <w:t>Természetes mozgásformák az atlétika jellegű feladatmegoldásokban</w:t>
            </w:r>
          </w:p>
        </w:tc>
        <w:tc>
          <w:tcPr>
            <w:tcW w:w="1185" w:type="dxa"/>
            <w:vAlign w:val="center"/>
          </w:tcPr>
          <w:p w:rsidR="00D23106" w:rsidRPr="0054598F" w:rsidRDefault="00D23106" w:rsidP="00A04180">
            <w:pPr>
              <w:spacing w:before="120"/>
              <w:outlineLvl w:val="4"/>
              <w:rPr>
                <w:b/>
                <w:sz w:val="24"/>
                <w:szCs w:val="24"/>
              </w:rPr>
            </w:pPr>
            <w:r w:rsidRPr="0054598F">
              <w:rPr>
                <w:b/>
                <w:sz w:val="24"/>
                <w:szCs w:val="24"/>
              </w:rPr>
              <w:t>Órakeret 30 óra</w:t>
            </w:r>
          </w:p>
        </w:tc>
      </w:tr>
      <w:tr w:rsidR="00D23106" w:rsidRPr="0054598F" w:rsidTr="00A04180">
        <w:trPr>
          <w:trHeight w:val="1492"/>
        </w:trPr>
        <w:tc>
          <w:tcPr>
            <w:tcW w:w="2380" w:type="dxa"/>
            <w:vAlign w:val="center"/>
          </w:tcPr>
          <w:p w:rsidR="00D23106" w:rsidRPr="0054598F" w:rsidRDefault="00D23106" w:rsidP="00A04180">
            <w:pPr>
              <w:spacing w:before="120"/>
              <w:outlineLvl w:val="4"/>
              <w:rPr>
                <w:b/>
                <w:sz w:val="24"/>
                <w:szCs w:val="24"/>
              </w:rPr>
            </w:pPr>
            <w:r w:rsidRPr="0054598F">
              <w:rPr>
                <w:b/>
                <w:sz w:val="24"/>
                <w:szCs w:val="24"/>
              </w:rPr>
              <w:t>Előzetes tudás</w:t>
            </w:r>
          </w:p>
        </w:tc>
        <w:tc>
          <w:tcPr>
            <w:tcW w:w="6851" w:type="dxa"/>
            <w:gridSpan w:val="2"/>
          </w:tcPr>
          <w:p w:rsidR="00D23106" w:rsidRPr="0054598F" w:rsidRDefault="00D23106" w:rsidP="00A04180">
            <w:pPr>
              <w:rPr>
                <w:sz w:val="24"/>
                <w:szCs w:val="24"/>
              </w:rPr>
            </w:pPr>
            <w:r w:rsidRPr="0054598F">
              <w:rPr>
                <w:sz w:val="24"/>
                <w:szCs w:val="24"/>
              </w:rPr>
              <w:t xml:space="preserve">A futó-, ugró- és dobóiskolai alapgyakorlatok végrehajtása, azok vezető műveleteinek ismerete. </w:t>
            </w:r>
          </w:p>
          <w:p w:rsidR="00D23106" w:rsidRPr="0054598F" w:rsidRDefault="00D23106" w:rsidP="00A04180">
            <w:pPr>
              <w:rPr>
                <w:sz w:val="24"/>
                <w:szCs w:val="24"/>
              </w:rPr>
            </w:pPr>
            <w:r w:rsidRPr="0054598F">
              <w:rPr>
                <w:sz w:val="24"/>
                <w:szCs w:val="24"/>
              </w:rPr>
              <w:t xml:space="preserve">Különböző intenzitású mozgások többször rövid ideig történő fenntartása játékos, változó körülmények között, illetve játékban. </w:t>
            </w:r>
          </w:p>
          <w:p w:rsidR="00D23106" w:rsidRPr="0054598F" w:rsidRDefault="00D23106" w:rsidP="00A04180">
            <w:pPr>
              <w:spacing w:before="120"/>
              <w:rPr>
                <w:sz w:val="24"/>
                <w:szCs w:val="24"/>
              </w:rPr>
            </w:pPr>
            <w:r w:rsidRPr="0054598F">
              <w:rPr>
                <w:sz w:val="24"/>
                <w:szCs w:val="24"/>
              </w:rPr>
              <w:t>Széleskörű mozgástapasztalat a Kölyökatlétika játékaiban.</w:t>
            </w:r>
          </w:p>
        </w:tc>
      </w:tr>
      <w:tr w:rsidR="00D23106" w:rsidRPr="0054598F" w:rsidTr="00A04180">
        <w:trPr>
          <w:trHeight w:val="2296"/>
        </w:trPr>
        <w:tc>
          <w:tcPr>
            <w:tcW w:w="2380" w:type="dxa"/>
            <w:vAlign w:val="center"/>
          </w:tcPr>
          <w:p w:rsidR="00D23106" w:rsidRPr="0054598F" w:rsidRDefault="00D23106" w:rsidP="00A04180">
            <w:pPr>
              <w:spacing w:before="120"/>
              <w:outlineLvl w:val="4"/>
              <w:rPr>
                <w:b/>
                <w:sz w:val="24"/>
                <w:szCs w:val="24"/>
              </w:rPr>
            </w:pPr>
            <w:r w:rsidRPr="0054598F">
              <w:rPr>
                <w:b/>
                <w:sz w:val="24"/>
                <w:szCs w:val="24"/>
              </w:rPr>
              <w:t>A tematikai egység nevelési-fejlesztési céljai</w:t>
            </w:r>
          </w:p>
        </w:tc>
        <w:tc>
          <w:tcPr>
            <w:tcW w:w="6851" w:type="dxa"/>
            <w:gridSpan w:val="2"/>
          </w:tcPr>
          <w:p w:rsidR="00D23106" w:rsidRPr="0054598F" w:rsidRDefault="00D23106" w:rsidP="00A04180">
            <w:pPr>
              <w:spacing w:before="120"/>
              <w:rPr>
                <w:bCs/>
                <w:sz w:val="24"/>
                <w:szCs w:val="24"/>
              </w:rPr>
            </w:pPr>
            <w:r w:rsidRPr="0054598F">
              <w:rPr>
                <w:sz w:val="24"/>
                <w:szCs w:val="24"/>
              </w:rPr>
              <w:t>A futó-, ugró- és dobóiskola alapgyakorlatainak fokozódó pontosságú végrehajtása. Idő-, és tempóérzékelésen alapuló tartós futások gyakorlása. A</w:t>
            </w:r>
            <w:r w:rsidRPr="0054598F">
              <w:rPr>
                <w:bCs/>
                <w:sz w:val="24"/>
                <w:szCs w:val="24"/>
              </w:rPr>
              <w:t xml:space="preserve"> mozdulat- és reakciógyorsaság, az aerob képességek és a törzs- és ízületi stabilizáció fejlesztése. Az atlétikai jellegű alapmozgások tanulása iránti motiváció erősítése a mozgások pontosságra törekvő, változatos gyakorlásával. </w:t>
            </w:r>
          </w:p>
          <w:p w:rsidR="00D23106" w:rsidRPr="0054598F" w:rsidRDefault="00D23106" w:rsidP="00A04180">
            <w:pPr>
              <w:rPr>
                <w:sz w:val="24"/>
                <w:szCs w:val="24"/>
              </w:rPr>
            </w:pPr>
            <w:r w:rsidRPr="0054598F">
              <w:rPr>
                <w:bCs/>
                <w:sz w:val="24"/>
                <w:szCs w:val="24"/>
              </w:rPr>
              <w:t>Az önértékelés további erősítése. A testséma, a testtudat, a figyelem összpontosításának és a figyelem rugalmasságának fejlesztése.</w:t>
            </w:r>
          </w:p>
        </w:tc>
      </w:tr>
    </w:tbl>
    <w:p w:rsidR="00D23106" w:rsidRPr="0054598F" w:rsidRDefault="00D23106" w:rsidP="00D23106">
      <w:pPr>
        <w:rPr>
          <w:b/>
          <w:bCs/>
          <w:sz w:val="24"/>
          <w:szCs w:val="24"/>
        </w:rPr>
        <w:sectPr w:rsidR="00D23106" w:rsidRPr="0054598F" w:rsidSect="00A04180">
          <w:footerReference w:type="default" r:id="rId36"/>
          <w:pgSz w:w="11906" w:h="16838"/>
          <w:pgMar w:top="1417" w:right="1417" w:bottom="1417" w:left="1417" w:header="708" w:footer="708" w:gutter="0"/>
          <w:cols w:space="708"/>
          <w:docGrid w:linePitch="360"/>
        </w:sectPr>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69"/>
        <w:gridCol w:w="2362"/>
      </w:tblGrid>
      <w:tr w:rsidR="00D23106" w:rsidRPr="0054598F" w:rsidTr="00A04180">
        <w:tc>
          <w:tcPr>
            <w:tcW w:w="6869" w:type="dxa"/>
            <w:tcBorders>
              <w:bottom w:val="single" w:sz="4" w:space="0" w:color="auto"/>
            </w:tcBorders>
            <w:vAlign w:val="center"/>
          </w:tcPr>
          <w:p w:rsidR="00D23106" w:rsidRPr="0054598F" w:rsidRDefault="00D23106" w:rsidP="00A04180">
            <w:pPr>
              <w:spacing w:before="120"/>
              <w:outlineLvl w:val="4"/>
              <w:rPr>
                <w:b/>
                <w:sz w:val="24"/>
                <w:szCs w:val="24"/>
              </w:rPr>
            </w:pPr>
            <w:r w:rsidRPr="0054598F">
              <w:rPr>
                <w:b/>
                <w:sz w:val="24"/>
                <w:szCs w:val="24"/>
              </w:rPr>
              <w:t>Ismeretek/Fejlesztési követelmények</w:t>
            </w:r>
          </w:p>
        </w:tc>
        <w:tc>
          <w:tcPr>
            <w:tcW w:w="2362" w:type="dxa"/>
            <w:tcBorders>
              <w:bottom w:val="single" w:sz="4" w:space="0" w:color="auto"/>
            </w:tcBorders>
            <w:vAlign w:val="center"/>
          </w:tcPr>
          <w:p w:rsidR="00D23106" w:rsidRPr="0054598F" w:rsidRDefault="00D23106" w:rsidP="00A04180">
            <w:pPr>
              <w:spacing w:before="120"/>
              <w:outlineLvl w:val="4"/>
              <w:rPr>
                <w:b/>
                <w:sz w:val="24"/>
                <w:szCs w:val="24"/>
              </w:rPr>
            </w:pPr>
            <w:r w:rsidRPr="0054598F">
              <w:rPr>
                <w:b/>
                <w:sz w:val="24"/>
                <w:szCs w:val="24"/>
              </w:rPr>
              <w:t>Kapcsolódási pontok</w:t>
            </w:r>
          </w:p>
        </w:tc>
      </w:tr>
      <w:tr w:rsidR="00D23106" w:rsidRPr="0054598F" w:rsidTr="00A04180">
        <w:trPr>
          <w:trHeight w:val="3543"/>
        </w:trPr>
        <w:tc>
          <w:tcPr>
            <w:tcW w:w="6869" w:type="dxa"/>
            <w:tcBorders>
              <w:top w:val="single" w:sz="4" w:space="0" w:color="auto"/>
              <w:left w:val="single" w:sz="4" w:space="0" w:color="auto"/>
              <w:right w:val="single" w:sz="4" w:space="0" w:color="auto"/>
            </w:tcBorders>
          </w:tcPr>
          <w:p w:rsidR="00D23106" w:rsidRPr="0054598F" w:rsidRDefault="00D23106" w:rsidP="00A04180">
            <w:pPr>
              <w:spacing w:before="120"/>
              <w:rPr>
                <w:bCs/>
                <w:sz w:val="24"/>
                <w:szCs w:val="24"/>
              </w:rPr>
            </w:pPr>
            <w:r w:rsidRPr="0054598F">
              <w:rPr>
                <w:bCs/>
                <w:sz w:val="24"/>
                <w:szCs w:val="24"/>
              </w:rPr>
              <w:t>MOZGÁSMŰVELTSÉG</w:t>
            </w:r>
          </w:p>
          <w:p w:rsidR="00D23106" w:rsidRPr="0054598F" w:rsidRDefault="00D23106" w:rsidP="00A04180">
            <w:pPr>
              <w:rPr>
                <w:bCs/>
                <w:i/>
                <w:sz w:val="24"/>
                <w:szCs w:val="24"/>
              </w:rPr>
            </w:pPr>
            <w:r w:rsidRPr="0054598F">
              <w:rPr>
                <w:bCs/>
                <w:i/>
                <w:sz w:val="24"/>
                <w:szCs w:val="24"/>
              </w:rPr>
              <w:t>Járás- és futás mozgásformái:</w:t>
            </w:r>
          </w:p>
          <w:p w:rsidR="00D23106" w:rsidRPr="0054598F" w:rsidRDefault="00D23106" w:rsidP="00A04180">
            <w:pPr>
              <w:rPr>
                <w:bCs/>
                <w:sz w:val="24"/>
                <w:szCs w:val="24"/>
              </w:rPr>
            </w:pPr>
            <w:r w:rsidRPr="0054598F">
              <w:rPr>
                <w:bCs/>
                <w:sz w:val="24"/>
                <w:szCs w:val="24"/>
              </w:rPr>
              <w:t>egyenletes és változó, illetve váltakozó ritmussal, sebességgel, erőkifejtéssel, lépéstávolsággal és/vagy lépésfrekvenciával;</w:t>
            </w:r>
          </w:p>
          <w:p w:rsidR="00D23106" w:rsidRPr="0054598F" w:rsidRDefault="00D23106" w:rsidP="00A04180">
            <w:pPr>
              <w:rPr>
                <w:bCs/>
                <w:sz w:val="24"/>
                <w:szCs w:val="24"/>
              </w:rPr>
            </w:pPr>
            <w:r w:rsidRPr="0054598F">
              <w:rPr>
                <w:bCs/>
                <w:sz w:val="24"/>
                <w:szCs w:val="24"/>
              </w:rPr>
              <w:t xml:space="preserve">komplex akadálypályán; </w:t>
            </w:r>
          </w:p>
          <w:p w:rsidR="00D23106" w:rsidRPr="0054598F" w:rsidRDefault="00D23106" w:rsidP="00A04180">
            <w:pPr>
              <w:rPr>
                <w:bCs/>
                <w:sz w:val="24"/>
                <w:szCs w:val="24"/>
              </w:rPr>
            </w:pPr>
            <w:r w:rsidRPr="0054598F">
              <w:rPr>
                <w:bCs/>
                <w:sz w:val="24"/>
                <w:szCs w:val="24"/>
              </w:rPr>
              <w:t>vágtafutás; tartós futás különböző terepeken; rajtgyakorlatok és a guggolórajt.</w:t>
            </w:r>
          </w:p>
          <w:p w:rsidR="00D23106" w:rsidRPr="0054598F" w:rsidRDefault="00D23106" w:rsidP="00A04180">
            <w:pPr>
              <w:rPr>
                <w:bCs/>
                <w:sz w:val="24"/>
                <w:szCs w:val="24"/>
              </w:rPr>
            </w:pPr>
            <w:r w:rsidRPr="0054598F">
              <w:rPr>
                <w:bCs/>
                <w:i/>
                <w:sz w:val="24"/>
                <w:szCs w:val="24"/>
              </w:rPr>
              <w:t>Ugrások és szökdelések ugrásformái:</w:t>
            </w:r>
            <w:r w:rsidRPr="0054598F">
              <w:rPr>
                <w:bCs/>
                <w:sz w:val="24"/>
                <w:szCs w:val="24"/>
              </w:rPr>
              <w:t xml:space="preserve"> </w:t>
            </w:r>
          </w:p>
          <w:p w:rsidR="00D23106" w:rsidRPr="0054598F" w:rsidRDefault="00D23106" w:rsidP="00A04180">
            <w:pPr>
              <w:rPr>
                <w:bCs/>
                <w:sz w:val="24"/>
                <w:szCs w:val="24"/>
              </w:rPr>
            </w:pPr>
            <w:r w:rsidRPr="0054598F">
              <w:rPr>
                <w:bCs/>
                <w:sz w:val="24"/>
                <w:szCs w:val="24"/>
              </w:rPr>
              <w:t>Ugróiskolai gyakorlatok, sorozatszökdelések az ugrástávolság változtatásával, páros és egylábon, különböző síkokban; távolugrás-kísérletek elugrósávból guggolótechnikával</w:t>
            </w:r>
            <w:r w:rsidRPr="0054598F">
              <w:rPr>
                <w:bCs/>
                <w:color w:val="FF0000"/>
                <w:sz w:val="24"/>
                <w:szCs w:val="24"/>
              </w:rPr>
              <w:t>-</w:t>
            </w:r>
            <w:r w:rsidRPr="0054598F">
              <w:rPr>
                <w:bCs/>
                <w:sz w:val="24"/>
                <w:szCs w:val="24"/>
              </w:rPr>
              <w:t>; magasugrás-kísérletek átlépő technikával; komplex futó- és ugróiskolai gyakorlatvariációk .</w:t>
            </w:r>
          </w:p>
          <w:p w:rsidR="00D23106" w:rsidRPr="0054598F" w:rsidRDefault="00D23106" w:rsidP="00A04180">
            <w:pPr>
              <w:rPr>
                <w:bCs/>
                <w:i/>
                <w:sz w:val="24"/>
                <w:szCs w:val="24"/>
              </w:rPr>
            </w:pPr>
            <w:r w:rsidRPr="0054598F">
              <w:rPr>
                <w:bCs/>
                <w:i/>
                <w:sz w:val="24"/>
                <w:szCs w:val="24"/>
              </w:rPr>
              <w:t>Dobások mozgásformái:</w:t>
            </w:r>
          </w:p>
          <w:p w:rsidR="00D23106" w:rsidRPr="0054598F" w:rsidRDefault="00D23106" w:rsidP="00A04180">
            <w:pPr>
              <w:rPr>
                <w:bCs/>
                <w:sz w:val="24"/>
                <w:szCs w:val="24"/>
              </w:rPr>
            </w:pPr>
            <w:r w:rsidRPr="0054598F">
              <w:rPr>
                <w:bCs/>
                <w:sz w:val="24"/>
                <w:szCs w:val="24"/>
              </w:rPr>
              <w:t xml:space="preserve">Egy- és kétkezes hajítómozdulatok célra, változó távolságra, különböző kiinduló helyzetekből. </w:t>
            </w:r>
          </w:p>
          <w:p w:rsidR="00D23106" w:rsidRPr="0054598F" w:rsidRDefault="00D23106" w:rsidP="00A04180">
            <w:pPr>
              <w:rPr>
                <w:bCs/>
                <w:sz w:val="24"/>
                <w:szCs w:val="24"/>
              </w:rPr>
            </w:pPr>
            <w:r w:rsidRPr="0054598F">
              <w:rPr>
                <w:bCs/>
                <w:sz w:val="24"/>
                <w:szCs w:val="24"/>
              </w:rPr>
              <w:t>Hajítómozgások 3 lépéses dobóritmusban.</w:t>
            </w:r>
          </w:p>
          <w:p w:rsidR="00D23106" w:rsidRPr="0054598F" w:rsidRDefault="00D23106" w:rsidP="00A04180">
            <w:pPr>
              <w:rPr>
                <w:bCs/>
                <w:sz w:val="24"/>
                <w:szCs w:val="24"/>
              </w:rPr>
            </w:pPr>
          </w:p>
          <w:p w:rsidR="00D23106" w:rsidRPr="0054598F" w:rsidRDefault="00D23106" w:rsidP="00A04180">
            <w:pPr>
              <w:rPr>
                <w:bCs/>
                <w:i/>
                <w:sz w:val="24"/>
                <w:szCs w:val="24"/>
              </w:rPr>
            </w:pPr>
            <w:r w:rsidRPr="0054598F">
              <w:rPr>
                <w:bCs/>
                <w:i/>
                <w:sz w:val="24"/>
                <w:szCs w:val="24"/>
              </w:rPr>
              <w:t>Az atlétikai jellegű mozgások alkalmazása játékokban és a Kölyökatlétika versenyrendszerében:</w:t>
            </w:r>
          </w:p>
          <w:p w:rsidR="00D23106" w:rsidRPr="0054598F" w:rsidRDefault="00D23106" w:rsidP="00A04180">
            <w:pPr>
              <w:rPr>
                <w:sz w:val="24"/>
                <w:szCs w:val="24"/>
              </w:rPr>
            </w:pPr>
            <w:r w:rsidRPr="0054598F">
              <w:rPr>
                <w:sz w:val="24"/>
                <w:szCs w:val="24"/>
              </w:rPr>
              <w:t>A Kölyökatlétika mozgásrendszerére épített szabályjátékok, feladatjátékok, kreatív és kooperatív játékok, önálló, páros és csoportos ugróiskolai gyakorlatsorok, játékok alkotása.</w:t>
            </w:r>
          </w:p>
          <w:p w:rsidR="00D23106" w:rsidRPr="0054598F" w:rsidRDefault="00D23106" w:rsidP="00A04180">
            <w:pPr>
              <w:rPr>
                <w:sz w:val="24"/>
                <w:szCs w:val="24"/>
              </w:rPr>
            </w:pPr>
            <w:r w:rsidRPr="0054598F">
              <w:rPr>
                <w:bCs/>
                <w:sz w:val="24"/>
                <w:szCs w:val="24"/>
              </w:rPr>
              <w:t xml:space="preserve">A Kölyökatlétika eszközkészletének sokoldalú felhasználása kontrollált csapatversenyek formájában. </w:t>
            </w:r>
          </w:p>
          <w:p w:rsidR="00D23106" w:rsidRPr="0054598F" w:rsidRDefault="00D23106" w:rsidP="00A04180">
            <w:pPr>
              <w:rPr>
                <w:strike/>
                <w:sz w:val="24"/>
                <w:szCs w:val="24"/>
              </w:rPr>
            </w:pPr>
          </w:p>
          <w:p w:rsidR="00D23106" w:rsidRPr="0054598F" w:rsidRDefault="00D23106" w:rsidP="00A04180">
            <w:pPr>
              <w:rPr>
                <w:sz w:val="24"/>
                <w:szCs w:val="24"/>
              </w:rPr>
            </w:pPr>
            <w:r w:rsidRPr="0054598F">
              <w:rPr>
                <w:sz w:val="24"/>
                <w:szCs w:val="24"/>
              </w:rPr>
              <w:t>ISMERETEK, SZEMÉLYISÉGFEJLESZTÉS</w:t>
            </w:r>
          </w:p>
          <w:p w:rsidR="00D23106" w:rsidRPr="0054598F" w:rsidRDefault="00D23106" w:rsidP="00A04180">
            <w:pPr>
              <w:rPr>
                <w:bCs/>
                <w:sz w:val="24"/>
                <w:szCs w:val="24"/>
              </w:rPr>
            </w:pPr>
            <w:r w:rsidRPr="0054598F">
              <w:rPr>
                <w:bCs/>
                <w:sz w:val="24"/>
                <w:szCs w:val="24"/>
              </w:rPr>
              <w:t>Az energia-befektetés tudatosságának összetevői. A futó-, ugró- és dobófeladatokhoz tartozó mozgások megnevezései, a tanult mozgások vezető műveletei, idő- és távolságmérés, atlétikai eszközök elnevezései.</w:t>
            </w:r>
          </w:p>
          <w:p w:rsidR="00D23106" w:rsidRPr="0054598F" w:rsidRDefault="00D23106" w:rsidP="00A04180">
            <w:pPr>
              <w:rPr>
                <w:bCs/>
                <w:sz w:val="24"/>
                <w:szCs w:val="24"/>
              </w:rPr>
            </w:pPr>
            <w:r w:rsidRPr="0054598F">
              <w:rPr>
                <w:bCs/>
                <w:sz w:val="24"/>
                <w:szCs w:val="24"/>
              </w:rPr>
              <w:t xml:space="preserve">A Kölyökatlétikai versenyforma ismerete, az egyéni szerepvállalás fontossága a csapat eredményessége érdekében. </w:t>
            </w:r>
          </w:p>
          <w:p w:rsidR="00D23106" w:rsidRPr="0054598F" w:rsidRDefault="00D23106" w:rsidP="00A04180">
            <w:pPr>
              <w:rPr>
                <w:sz w:val="24"/>
                <w:szCs w:val="24"/>
              </w:rPr>
            </w:pPr>
            <w:r w:rsidRPr="0054598F">
              <w:rPr>
                <w:bCs/>
                <w:sz w:val="24"/>
                <w:szCs w:val="24"/>
              </w:rPr>
              <w:t>Közös szervezés, egymás teljesítményének értékelése és elfogadása.</w:t>
            </w:r>
          </w:p>
        </w:tc>
        <w:tc>
          <w:tcPr>
            <w:tcW w:w="2362" w:type="dxa"/>
            <w:tcBorders>
              <w:top w:val="single" w:sz="4" w:space="0" w:color="auto"/>
              <w:left w:val="single" w:sz="4" w:space="0" w:color="auto"/>
              <w:right w:val="single" w:sz="4" w:space="0" w:color="auto"/>
            </w:tcBorders>
          </w:tcPr>
          <w:p w:rsidR="00D23106" w:rsidRPr="0054598F" w:rsidRDefault="00D23106" w:rsidP="00A04180">
            <w:pPr>
              <w:spacing w:before="120"/>
              <w:rPr>
                <w:sz w:val="24"/>
                <w:szCs w:val="24"/>
              </w:rPr>
            </w:pPr>
            <w:r w:rsidRPr="0054598F">
              <w:rPr>
                <w:i/>
                <w:sz w:val="24"/>
                <w:szCs w:val="24"/>
              </w:rPr>
              <w:t xml:space="preserve">Környezetismeret: </w:t>
            </w:r>
            <w:r w:rsidRPr="0054598F">
              <w:rPr>
                <w:sz w:val="24"/>
                <w:szCs w:val="24"/>
              </w:rPr>
              <w:t xml:space="preserve">testünk, életműködéseink. </w:t>
            </w:r>
          </w:p>
          <w:p w:rsidR="00D23106" w:rsidRPr="0054598F" w:rsidRDefault="00D23106" w:rsidP="00A04180">
            <w:pPr>
              <w:rPr>
                <w:i/>
                <w:sz w:val="24"/>
                <w:szCs w:val="24"/>
              </w:rPr>
            </w:pPr>
          </w:p>
          <w:p w:rsidR="00D23106" w:rsidRPr="0054598F" w:rsidRDefault="00D23106" w:rsidP="00A04180">
            <w:pPr>
              <w:rPr>
                <w:sz w:val="24"/>
                <w:szCs w:val="24"/>
              </w:rPr>
            </w:pPr>
            <w:r w:rsidRPr="0054598F">
              <w:rPr>
                <w:i/>
                <w:sz w:val="24"/>
                <w:szCs w:val="24"/>
              </w:rPr>
              <w:t xml:space="preserve">Matematika: </w:t>
            </w:r>
            <w:r w:rsidRPr="0054598F">
              <w:rPr>
                <w:sz w:val="24"/>
                <w:szCs w:val="24"/>
              </w:rPr>
              <w:t>geometria, mérés, testek.</w:t>
            </w:r>
          </w:p>
          <w:p w:rsidR="00D23106" w:rsidRPr="0054598F" w:rsidRDefault="00D23106" w:rsidP="00A04180">
            <w:pPr>
              <w:rPr>
                <w:sz w:val="24"/>
                <w:szCs w:val="24"/>
              </w:rPr>
            </w:pPr>
          </w:p>
          <w:p w:rsidR="00D23106" w:rsidRPr="0054598F" w:rsidRDefault="00D23106" w:rsidP="00A04180">
            <w:pPr>
              <w:rPr>
                <w:sz w:val="24"/>
                <w:szCs w:val="24"/>
              </w:rPr>
            </w:pPr>
            <w:r w:rsidRPr="0054598F">
              <w:rPr>
                <w:i/>
                <w:sz w:val="24"/>
                <w:szCs w:val="24"/>
              </w:rPr>
              <w:t>Vizuális kommunikáció:</w:t>
            </w:r>
            <w:r w:rsidRPr="0054598F">
              <w:rPr>
                <w:sz w:val="24"/>
                <w:szCs w:val="24"/>
              </w:rPr>
              <w:t xml:space="preserve"> közvetlen tapasztalás útján szerzett élmények feldolgozása, látványok megfigyelése, leírása.</w:t>
            </w:r>
          </w:p>
        </w:tc>
      </w:tr>
    </w:tbl>
    <w:p w:rsidR="00D23106" w:rsidRPr="0054598F" w:rsidRDefault="00D23106" w:rsidP="00D23106">
      <w:pPr>
        <w:rPr>
          <w:b/>
          <w:bCs/>
          <w:sz w:val="24"/>
          <w:szCs w:val="24"/>
        </w:rPr>
        <w:sectPr w:rsidR="00D23106" w:rsidRPr="0054598F" w:rsidSect="00A04180">
          <w:type w:val="continuous"/>
          <w:pgSz w:w="11906" w:h="16838"/>
          <w:pgMar w:top="1417" w:right="1417" w:bottom="1417" w:left="1417" w:header="708" w:footer="708" w:gutter="0"/>
          <w:cols w:space="708"/>
          <w:docGrid w:linePitch="360"/>
        </w:sectPr>
      </w:pPr>
    </w:p>
    <w:tbl>
      <w:tblPr>
        <w:tblW w:w="9225" w:type="dxa"/>
        <w:tblInd w:w="-42"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0"/>
        <w:gridCol w:w="7375"/>
      </w:tblGrid>
      <w:tr w:rsidR="00D23106" w:rsidRPr="0054598F" w:rsidTr="00A04180">
        <w:trPr>
          <w:cantSplit/>
          <w:trHeight w:val="717"/>
        </w:trPr>
        <w:tc>
          <w:tcPr>
            <w:tcW w:w="1850" w:type="dxa"/>
            <w:vAlign w:val="center"/>
          </w:tcPr>
          <w:p w:rsidR="00D23106" w:rsidRPr="0054598F" w:rsidRDefault="00D23106" w:rsidP="00A04180">
            <w:pPr>
              <w:spacing w:before="120"/>
              <w:outlineLvl w:val="4"/>
              <w:rPr>
                <w:sz w:val="24"/>
                <w:szCs w:val="24"/>
              </w:rPr>
            </w:pPr>
            <w:r w:rsidRPr="0054598F">
              <w:rPr>
                <w:b/>
                <w:sz w:val="24"/>
                <w:szCs w:val="24"/>
              </w:rPr>
              <w:t>Kulcsfogalmak/fogalmak</w:t>
            </w:r>
          </w:p>
        </w:tc>
        <w:tc>
          <w:tcPr>
            <w:tcW w:w="7375" w:type="dxa"/>
          </w:tcPr>
          <w:p w:rsidR="00D23106" w:rsidRPr="0054598F" w:rsidRDefault="00D23106" w:rsidP="00A04180">
            <w:pPr>
              <w:spacing w:before="120"/>
              <w:rPr>
                <w:sz w:val="24"/>
                <w:szCs w:val="24"/>
              </w:rPr>
            </w:pPr>
            <w:r w:rsidRPr="0054598F">
              <w:rPr>
                <w:sz w:val="24"/>
                <w:szCs w:val="24"/>
              </w:rPr>
              <w:t xml:space="preserve">Futó-, ugró- és dobóiskola, váltott lábú szökdelés, váltás, </w:t>
            </w:r>
            <w:r w:rsidRPr="0054598F">
              <w:rPr>
                <w:color w:val="FF0000"/>
                <w:sz w:val="24"/>
                <w:szCs w:val="24"/>
              </w:rPr>
              <w:t>,</w:t>
            </w:r>
            <w:r w:rsidRPr="0054598F">
              <w:rPr>
                <w:sz w:val="24"/>
                <w:szCs w:val="24"/>
              </w:rPr>
              <w:t xml:space="preserve"> dobóritmus, sarok-talp gördülés.</w:t>
            </w:r>
          </w:p>
        </w:tc>
      </w:tr>
    </w:tbl>
    <w:p w:rsidR="00D23106" w:rsidRPr="0054598F" w:rsidRDefault="00D23106" w:rsidP="00D23106">
      <w:pPr>
        <w:rPr>
          <w:i/>
          <w:sz w:val="24"/>
          <w:szCs w:val="24"/>
        </w:rPr>
      </w:pPr>
    </w:p>
    <w:p w:rsidR="00D23106" w:rsidRPr="0054598F" w:rsidRDefault="00D23106" w:rsidP="00D23106">
      <w:pPr>
        <w:contextualSpacing/>
        <w:rPr>
          <w:b/>
          <w:i/>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283"/>
        <w:gridCol w:w="4729"/>
        <w:gridCol w:w="1196"/>
        <w:gridCol w:w="1193"/>
      </w:tblGrid>
      <w:tr w:rsidR="00D23106" w:rsidRPr="0054598F" w:rsidTr="00A04180">
        <w:trPr>
          <w:cantSplit/>
        </w:trPr>
        <w:tc>
          <w:tcPr>
            <w:tcW w:w="2112" w:type="dxa"/>
            <w:gridSpan w:val="2"/>
            <w:vAlign w:val="center"/>
          </w:tcPr>
          <w:p w:rsidR="00D23106" w:rsidRPr="0054598F" w:rsidRDefault="00D23106" w:rsidP="00A04180">
            <w:pPr>
              <w:spacing w:before="120"/>
              <w:rPr>
                <w:b/>
                <w:bCs/>
                <w:sz w:val="24"/>
                <w:szCs w:val="24"/>
              </w:rPr>
            </w:pPr>
            <w:r w:rsidRPr="0054598F">
              <w:rPr>
                <w:b/>
                <w:bCs/>
                <w:sz w:val="24"/>
                <w:szCs w:val="24"/>
              </w:rPr>
              <w:t>Tematikai egység/ Fejlesztési cél</w:t>
            </w:r>
          </w:p>
        </w:tc>
        <w:tc>
          <w:tcPr>
            <w:tcW w:w="5925" w:type="dxa"/>
            <w:gridSpan w:val="2"/>
            <w:shd w:val="clear" w:color="auto" w:fill="auto"/>
            <w:vAlign w:val="center"/>
          </w:tcPr>
          <w:p w:rsidR="00D23106" w:rsidRPr="0054598F" w:rsidRDefault="00D23106" w:rsidP="00A04180">
            <w:pPr>
              <w:spacing w:before="120" w:after="120"/>
              <w:rPr>
                <w:sz w:val="24"/>
                <w:szCs w:val="24"/>
              </w:rPr>
            </w:pPr>
            <w:r w:rsidRPr="0054598F">
              <w:rPr>
                <w:b/>
                <w:bCs/>
                <w:sz w:val="24"/>
                <w:szCs w:val="24"/>
              </w:rPr>
              <w:t>Természetes mozgásformák a sportjátékok alaptechnikai és taktikai feladatmegoldásaiban</w:t>
            </w:r>
          </w:p>
        </w:tc>
        <w:tc>
          <w:tcPr>
            <w:tcW w:w="1193" w:type="dxa"/>
            <w:vAlign w:val="center"/>
          </w:tcPr>
          <w:p w:rsidR="00D23106" w:rsidRPr="0054598F" w:rsidRDefault="00D23106" w:rsidP="00A04180">
            <w:pPr>
              <w:spacing w:before="120"/>
              <w:rPr>
                <w:b/>
                <w:bCs/>
                <w:sz w:val="24"/>
                <w:szCs w:val="24"/>
              </w:rPr>
            </w:pPr>
            <w:r w:rsidRPr="0054598F">
              <w:rPr>
                <w:b/>
                <w:bCs/>
                <w:sz w:val="24"/>
                <w:szCs w:val="24"/>
              </w:rPr>
              <w:t>Órakeret 23 óra</w:t>
            </w:r>
          </w:p>
        </w:tc>
      </w:tr>
      <w:tr w:rsidR="00D23106" w:rsidRPr="0054598F" w:rsidTr="00A04180">
        <w:trPr>
          <w:cantSplit/>
        </w:trPr>
        <w:tc>
          <w:tcPr>
            <w:tcW w:w="2112" w:type="dxa"/>
            <w:gridSpan w:val="2"/>
            <w:vAlign w:val="center"/>
          </w:tcPr>
          <w:p w:rsidR="00D23106" w:rsidRPr="0054598F" w:rsidRDefault="00D23106" w:rsidP="00A04180">
            <w:pPr>
              <w:spacing w:before="120"/>
              <w:rPr>
                <w:b/>
                <w:bCs/>
                <w:sz w:val="24"/>
                <w:szCs w:val="24"/>
              </w:rPr>
            </w:pPr>
            <w:r w:rsidRPr="0054598F">
              <w:rPr>
                <w:b/>
                <w:bCs/>
                <w:sz w:val="24"/>
                <w:szCs w:val="24"/>
              </w:rPr>
              <w:t>Előzetes tudás</w:t>
            </w:r>
          </w:p>
        </w:tc>
        <w:tc>
          <w:tcPr>
            <w:tcW w:w="7118" w:type="dxa"/>
            <w:gridSpan w:val="3"/>
          </w:tcPr>
          <w:p w:rsidR="00D23106" w:rsidRPr="0054598F" w:rsidRDefault="00D23106" w:rsidP="00A04180">
            <w:pPr>
              <w:spacing w:before="120"/>
              <w:rPr>
                <w:sz w:val="24"/>
                <w:szCs w:val="24"/>
              </w:rPr>
            </w:pPr>
            <w:r w:rsidRPr="0054598F">
              <w:rPr>
                <w:sz w:val="24"/>
                <w:szCs w:val="24"/>
              </w:rPr>
              <w:t>Tapasztalat a manipulatív természetes mozgásformák gyakorló- és feladathelyzetben történő alkalmazásáról.</w:t>
            </w:r>
          </w:p>
          <w:p w:rsidR="00D23106" w:rsidRPr="0054598F" w:rsidRDefault="00D23106" w:rsidP="00A04180">
            <w:pPr>
              <w:rPr>
                <w:sz w:val="24"/>
                <w:szCs w:val="24"/>
              </w:rPr>
            </w:pPr>
            <w:r w:rsidRPr="0054598F">
              <w:rPr>
                <w:sz w:val="24"/>
                <w:szCs w:val="24"/>
              </w:rPr>
              <w:t>Motivált tanulás a játék folyamatában.</w:t>
            </w:r>
          </w:p>
          <w:p w:rsidR="00D23106" w:rsidRPr="0054598F" w:rsidRDefault="00D23106" w:rsidP="00A04180">
            <w:pPr>
              <w:rPr>
                <w:sz w:val="24"/>
                <w:szCs w:val="24"/>
              </w:rPr>
            </w:pPr>
            <w:r w:rsidRPr="0054598F">
              <w:rPr>
                <w:sz w:val="24"/>
                <w:szCs w:val="24"/>
              </w:rPr>
              <w:t>Összjáték-tapasztalatok az egyszerű támadó és védő helyzetekről. A sportszerű viselkedés jellemzőinek ismerete.</w:t>
            </w:r>
          </w:p>
        </w:tc>
      </w:tr>
      <w:tr w:rsidR="00D23106" w:rsidRPr="0054598F" w:rsidTr="00A04180">
        <w:trPr>
          <w:cantSplit/>
          <w:trHeight w:val="328"/>
        </w:trPr>
        <w:tc>
          <w:tcPr>
            <w:tcW w:w="2112" w:type="dxa"/>
            <w:gridSpan w:val="2"/>
            <w:vAlign w:val="center"/>
          </w:tcPr>
          <w:p w:rsidR="00D23106" w:rsidRPr="0054598F" w:rsidRDefault="00D23106" w:rsidP="00A04180">
            <w:pPr>
              <w:spacing w:before="120"/>
              <w:rPr>
                <w:sz w:val="24"/>
                <w:szCs w:val="24"/>
              </w:rPr>
            </w:pPr>
            <w:r w:rsidRPr="0054598F">
              <w:rPr>
                <w:b/>
                <w:sz w:val="24"/>
                <w:szCs w:val="24"/>
              </w:rPr>
              <w:t>A tematikai egység nevelési-fejlesztési céljai</w:t>
            </w:r>
          </w:p>
        </w:tc>
        <w:tc>
          <w:tcPr>
            <w:tcW w:w="7118" w:type="dxa"/>
            <w:gridSpan w:val="3"/>
          </w:tcPr>
          <w:p w:rsidR="00D23106" w:rsidRPr="0054598F" w:rsidRDefault="00D23106" w:rsidP="00A04180">
            <w:pPr>
              <w:spacing w:before="120"/>
              <w:rPr>
                <w:sz w:val="24"/>
                <w:szCs w:val="24"/>
              </w:rPr>
            </w:pPr>
            <w:r w:rsidRPr="0054598F">
              <w:rPr>
                <w:sz w:val="24"/>
                <w:szCs w:val="24"/>
              </w:rPr>
              <w:t xml:space="preserve">A sportjátékok alaptechnikai és taktikai feladatmegoldásával hozzájárulás a taktikai gondolkodás fejlődéséhez. </w:t>
            </w:r>
          </w:p>
          <w:p w:rsidR="00D23106" w:rsidRPr="0054598F" w:rsidRDefault="00D23106" w:rsidP="00A04180">
            <w:pPr>
              <w:rPr>
                <w:sz w:val="24"/>
                <w:szCs w:val="24"/>
              </w:rPr>
            </w:pPr>
            <w:r w:rsidRPr="0054598F">
              <w:rPr>
                <w:sz w:val="24"/>
                <w:szCs w:val="24"/>
              </w:rPr>
              <w:t xml:space="preserve">A közös játékfeladatok során a csapatérdek hangsúlyos megjelenítése az egyéni érdekkel szemben. </w:t>
            </w:r>
          </w:p>
          <w:p w:rsidR="00D23106" w:rsidRPr="0054598F" w:rsidRDefault="00D23106" w:rsidP="00A04180">
            <w:pPr>
              <w:rPr>
                <w:sz w:val="24"/>
                <w:szCs w:val="24"/>
              </w:rPr>
            </w:pPr>
            <w:r w:rsidRPr="0054598F">
              <w:rPr>
                <w:sz w:val="24"/>
                <w:szCs w:val="24"/>
              </w:rPr>
              <w:t>A játéktevékenység során kialakuló döntéshelyzetek során a célszerű mozgásválasz megtalálása.</w:t>
            </w:r>
          </w:p>
          <w:p w:rsidR="00D23106" w:rsidRPr="0054598F" w:rsidRDefault="00D23106" w:rsidP="00A04180">
            <w:pPr>
              <w:rPr>
                <w:sz w:val="24"/>
                <w:szCs w:val="24"/>
              </w:rPr>
            </w:pPr>
            <w:r w:rsidRPr="0054598F">
              <w:rPr>
                <w:sz w:val="24"/>
                <w:szCs w:val="24"/>
              </w:rPr>
              <w:t xml:space="preserve">A szabadidő aktív közösségi játékkal történő kitöltése igényének megerősítése. </w:t>
            </w:r>
          </w:p>
          <w:p w:rsidR="00D23106" w:rsidRPr="0054598F" w:rsidRDefault="00D23106" w:rsidP="00A04180">
            <w:pPr>
              <w:rPr>
                <w:sz w:val="24"/>
                <w:szCs w:val="24"/>
              </w:rPr>
            </w:pPr>
            <w:r w:rsidRPr="0054598F">
              <w:rPr>
                <w:sz w:val="24"/>
                <w:szCs w:val="24"/>
              </w:rPr>
              <w:t>A tevékenységek során az énközpontúság csökkentése, ezáltal a taktikai gondolkodás további fejlesztése, az egyén csapathoz való pozitív viszonyának további megerősítése.</w:t>
            </w:r>
          </w:p>
        </w:tc>
      </w:tr>
      <w:tr w:rsidR="00D23106" w:rsidRPr="0054598F" w:rsidTr="00A04180">
        <w:tc>
          <w:tcPr>
            <w:tcW w:w="6841" w:type="dxa"/>
            <w:gridSpan w:val="3"/>
          </w:tcPr>
          <w:p w:rsidR="00D23106" w:rsidRPr="0054598F" w:rsidRDefault="00D23106" w:rsidP="00A04180">
            <w:pPr>
              <w:spacing w:before="120"/>
              <w:outlineLvl w:val="2"/>
              <w:rPr>
                <w:b/>
                <w:bCs/>
                <w:iCs/>
                <w:sz w:val="24"/>
                <w:szCs w:val="24"/>
              </w:rPr>
            </w:pPr>
            <w:r w:rsidRPr="0054598F">
              <w:rPr>
                <w:b/>
                <w:iCs/>
                <w:sz w:val="24"/>
                <w:szCs w:val="24"/>
              </w:rPr>
              <w:t xml:space="preserve">Ismeretek/fejlesztési követelmények </w:t>
            </w:r>
          </w:p>
        </w:tc>
        <w:tc>
          <w:tcPr>
            <w:tcW w:w="2389" w:type="dxa"/>
            <w:gridSpan w:val="2"/>
          </w:tcPr>
          <w:p w:rsidR="00D23106" w:rsidRPr="0054598F" w:rsidRDefault="00D23106" w:rsidP="00A04180">
            <w:pPr>
              <w:spacing w:before="120"/>
              <w:rPr>
                <w:b/>
                <w:bCs/>
                <w:sz w:val="24"/>
                <w:szCs w:val="24"/>
              </w:rPr>
            </w:pPr>
            <w:r w:rsidRPr="0054598F">
              <w:rPr>
                <w:b/>
                <w:bCs/>
                <w:sz w:val="24"/>
                <w:szCs w:val="24"/>
              </w:rPr>
              <w:t>Kapcsolódási pontok</w:t>
            </w:r>
          </w:p>
        </w:tc>
      </w:tr>
      <w:tr w:rsidR="00D23106" w:rsidRPr="0054598F" w:rsidTr="00A04180">
        <w:tc>
          <w:tcPr>
            <w:tcW w:w="6841" w:type="dxa"/>
            <w:gridSpan w:val="3"/>
            <w:shd w:val="clear" w:color="auto" w:fill="auto"/>
          </w:tcPr>
          <w:p w:rsidR="00D23106" w:rsidRPr="0054598F" w:rsidRDefault="00D23106" w:rsidP="00A04180">
            <w:pPr>
              <w:spacing w:before="120"/>
              <w:rPr>
                <w:bCs/>
                <w:sz w:val="24"/>
                <w:szCs w:val="24"/>
              </w:rPr>
            </w:pPr>
            <w:r w:rsidRPr="0054598F">
              <w:rPr>
                <w:bCs/>
                <w:sz w:val="24"/>
                <w:szCs w:val="24"/>
              </w:rPr>
              <w:t>MOZGÁSMŰVELTSÉG</w:t>
            </w:r>
          </w:p>
          <w:p w:rsidR="00D23106" w:rsidRPr="0054598F" w:rsidRDefault="00D23106" w:rsidP="00A04180">
            <w:pPr>
              <w:rPr>
                <w:bCs/>
                <w:i/>
                <w:sz w:val="24"/>
                <w:szCs w:val="24"/>
              </w:rPr>
            </w:pPr>
            <w:r w:rsidRPr="0054598F">
              <w:rPr>
                <w:bCs/>
                <w:i/>
                <w:sz w:val="24"/>
                <w:szCs w:val="24"/>
              </w:rPr>
              <w:t>Általános technikai és taktikai tartalmak</w:t>
            </w:r>
            <w:r w:rsidRPr="0054598F">
              <w:rPr>
                <w:bCs/>
                <w:sz w:val="24"/>
                <w:szCs w:val="24"/>
              </w:rPr>
              <w:t>:</w:t>
            </w:r>
          </w:p>
          <w:p w:rsidR="00D23106" w:rsidRPr="0054598F" w:rsidRDefault="00D23106" w:rsidP="00A04180">
            <w:pPr>
              <w:rPr>
                <w:bCs/>
                <w:sz w:val="24"/>
                <w:szCs w:val="24"/>
              </w:rPr>
            </w:pPr>
            <w:r w:rsidRPr="0054598F">
              <w:rPr>
                <w:bCs/>
                <w:sz w:val="24"/>
                <w:szCs w:val="24"/>
              </w:rPr>
              <w:t>Támadó és védő feladatok terület- és emberfogással kisjátékok közben;</w:t>
            </w:r>
            <w:r w:rsidRPr="0054598F">
              <w:rPr>
                <w:b/>
                <w:bCs/>
                <w:sz w:val="24"/>
                <w:szCs w:val="24"/>
              </w:rPr>
              <w:t xml:space="preserve"> </w:t>
            </w:r>
            <w:r w:rsidRPr="0054598F">
              <w:rPr>
                <w:bCs/>
                <w:sz w:val="24"/>
                <w:szCs w:val="24"/>
              </w:rPr>
              <w:t>páros cselezési feladatok, testcsel labdavezetéssel, játékos passzgyakorlatok; passzgyakorlatok labdavezetéssel kombinálva 1:1, 2:1</w:t>
            </w:r>
            <w:r w:rsidRPr="0054598F">
              <w:rPr>
                <w:bCs/>
                <w:color w:val="FF0000"/>
                <w:sz w:val="24"/>
                <w:szCs w:val="24"/>
              </w:rPr>
              <w:t>, 3:1</w:t>
            </w:r>
            <w:r w:rsidRPr="0054598F">
              <w:rPr>
                <w:bCs/>
                <w:sz w:val="24"/>
                <w:szCs w:val="24"/>
              </w:rPr>
              <w:t xml:space="preserve"> ellen. </w:t>
            </w:r>
          </w:p>
          <w:p w:rsidR="00D23106" w:rsidRPr="0054598F" w:rsidRDefault="00D23106" w:rsidP="00A04180">
            <w:pPr>
              <w:rPr>
                <w:bCs/>
                <w:i/>
                <w:sz w:val="24"/>
                <w:szCs w:val="24"/>
              </w:rPr>
            </w:pPr>
            <w:r w:rsidRPr="0054598F">
              <w:rPr>
                <w:bCs/>
                <w:i/>
                <w:sz w:val="24"/>
                <w:szCs w:val="24"/>
              </w:rPr>
              <w:t>Minikosárlabda:</w:t>
            </w:r>
          </w:p>
          <w:p w:rsidR="00D23106" w:rsidRPr="0054598F" w:rsidRDefault="00D23106" w:rsidP="00A04180">
            <w:pPr>
              <w:rPr>
                <w:bCs/>
                <w:sz w:val="24"/>
                <w:szCs w:val="24"/>
              </w:rPr>
            </w:pPr>
            <w:r w:rsidRPr="0054598F">
              <w:rPr>
                <w:bCs/>
                <w:sz w:val="24"/>
                <w:szCs w:val="24"/>
              </w:rPr>
              <w:t>Kosárra dobási kísérletek helyből, büntetődobás alacsony palánkra;</w:t>
            </w:r>
            <w:r w:rsidRPr="0054598F">
              <w:rPr>
                <w:b/>
                <w:bCs/>
                <w:sz w:val="24"/>
                <w:szCs w:val="24"/>
              </w:rPr>
              <w:t xml:space="preserve"> </w:t>
            </w:r>
            <w:r w:rsidRPr="0054598F">
              <w:rPr>
                <w:bCs/>
                <w:sz w:val="24"/>
                <w:szCs w:val="24"/>
              </w:rPr>
              <w:t>megindulás, megállás a kosárlabdában.</w:t>
            </w:r>
          </w:p>
          <w:p w:rsidR="00D23106" w:rsidRPr="0054598F" w:rsidRDefault="00D23106" w:rsidP="00A04180">
            <w:pPr>
              <w:rPr>
                <w:bCs/>
                <w:i/>
                <w:sz w:val="24"/>
                <w:szCs w:val="24"/>
              </w:rPr>
            </w:pPr>
            <w:r w:rsidRPr="0054598F">
              <w:rPr>
                <w:bCs/>
                <w:i/>
                <w:sz w:val="24"/>
                <w:szCs w:val="24"/>
              </w:rPr>
              <w:t>Miniröplabda:</w:t>
            </w:r>
          </w:p>
          <w:p w:rsidR="00D23106" w:rsidRPr="0054598F" w:rsidRDefault="00D23106" w:rsidP="00A04180">
            <w:pPr>
              <w:rPr>
                <w:bCs/>
                <w:sz w:val="24"/>
                <w:szCs w:val="24"/>
              </w:rPr>
            </w:pPr>
            <w:r w:rsidRPr="0054598F">
              <w:rPr>
                <w:bCs/>
                <w:sz w:val="24"/>
                <w:szCs w:val="24"/>
              </w:rPr>
              <w:t>Kosárérintés alsó egyenes nyitás puha labdákkal, léggömbbel egyénileg, párokban, csoportokban.</w:t>
            </w:r>
          </w:p>
          <w:p w:rsidR="00D23106" w:rsidRPr="0054598F" w:rsidRDefault="00D23106" w:rsidP="00A04180">
            <w:pPr>
              <w:rPr>
                <w:bCs/>
                <w:i/>
                <w:sz w:val="24"/>
                <w:szCs w:val="24"/>
              </w:rPr>
            </w:pPr>
            <w:r w:rsidRPr="0054598F">
              <w:rPr>
                <w:bCs/>
                <w:i/>
                <w:sz w:val="24"/>
                <w:szCs w:val="24"/>
              </w:rPr>
              <w:t>Labdarúgás:</w:t>
            </w:r>
          </w:p>
          <w:p w:rsidR="00D23106" w:rsidRPr="0054598F" w:rsidRDefault="00D23106" w:rsidP="00A04180">
            <w:pPr>
              <w:rPr>
                <w:bCs/>
                <w:sz w:val="24"/>
                <w:szCs w:val="24"/>
              </w:rPr>
            </w:pPr>
            <w:r w:rsidRPr="0054598F">
              <w:rPr>
                <w:bCs/>
                <w:sz w:val="24"/>
                <w:szCs w:val="24"/>
              </w:rPr>
              <w:t>Rúgások kapura és társhoz belsővel, belső csüddel</w:t>
            </w:r>
            <w:r w:rsidRPr="0054598F">
              <w:rPr>
                <w:bCs/>
                <w:color w:val="FF0000"/>
                <w:sz w:val="24"/>
                <w:szCs w:val="24"/>
              </w:rPr>
              <w:t xml:space="preserve">, </w:t>
            </w:r>
            <w:r w:rsidRPr="0054598F">
              <w:rPr>
                <w:bCs/>
                <w:sz w:val="24"/>
                <w:szCs w:val="24"/>
              </w:rPr>
              <w:t>labdaátvételek;</w:t>
            </w:r>
            <w:r w:rsidRPr="0054598F">
              <w:rPr>
                <w:b/>
                <w:bCs/>
                <w:sz w:val="24"/>
                <w:szCs w:val="24"/>
              </w:rPr>
              <w:t xml:space="preserve"> </w:t>
            </w:r>
            <w:r w:rsidRPr="0054598F">
              <w:rPr>
                <w:bCs/>
                <w:sz w:val="24"/>
                <w:szCs w:val="24"/>
              </w:rPr>
              <w:t>labdakontroll-gyakorlatok, lövő- és testcselek nehezedő feltételek mellett. A kispályás labdarúgás szabályainak alkalmazása 4:1 felállási formában, rombuszalakzatban. A felállási forma alkalmazása Területnyitás támadásban. Területszűkítés védekezésben. Kapusok szerepe védekezésben, támadásban.</w:t>
            </w:r>
          </w:p>
          <w:p w:rsidR="00D23106" w:rsidRPr="0054598F" w:rsidRDefault="00D23106" w:rsidP="00A04180">
            <w:pPr>
              <w:rPr>
                <w:bCs/>
                <w:i/>
                <w:sz w:val="24"/>
                <w:szCs w:val="24"/>
              </w:rPr>
            </w:pPr>
            <w:r w:rsidRPr="0054598F">
              <w:rPr>
                <w:bCs/>
                <w:i/>
                <w:sz w:val="24"/>
                <w:szCs w:val="24"/>
              </w:rPr>
              <w:t>Szivacskézilabda:</w:t>
            </w:r>
          </w:p>
          <w:p w:rsidR="00D23106" w:rsidRPr="0054598F" w:rsidRDefault="00D23106" w:rsidP="00A04180">
            <w:pPr>
              <w:rPr>
                <w:bCs/>
                <w:sz w:val="24"/>
                <w:szCs w:val="24"/>
              </w:rPr>
            </w:pPr>
            <w:r w:rsidRPr="0054598F">
              <w:rPr>
                <w:bCs/>
                <w:sz w:val="24"/>
                <w:szCs w:val="24"/>
              </w:rPr>
              <w:t>Kapura dobási kísérletek helyből, nekifutásból,</w:t>
            </w:r>
            <w:r w:rsidRPr="0054598F">
              <w:rPr>
                <w:bCs/>
                <w:color w:val="FF0000"/>
                <w:sz w:val="24"/>
                <w:szCs w:val="24"/>
              </w:rPr>
              <w:t>.</w:t>
            </w:r>
            <w:r w:rsidRPr="0054598F">
              <w:rPr>
                <w:bCs/>
                <w:sz w:val="24"/>
                <w:szCs w:val="24"/>
              </w:rPr>
              <w:t xml:space="preserve"> Passzgyakorlatok. Ismerkedés a kapusjátékkal.</w:t>
            </w:r>
          </w:p>
          <w:p w:rsidR="00D23106" w:rsidRPr="0054598F" w:rsidRDefault="00D23106" w:rsidP="00A04180">
            <w:pPr>
              <w:rPr>
                <w:bCs/>
                <w:sz w:val="24"/>
                <w:szCs w:val="24"/>
              </w:rPr>
            </w:pPr>
            <w:r w:rsidRPr="0054598F">
              <w:rPr>
                <w:bCs/>
                <w:i/>
                <w:sz w:val="24"/>
                <w:szCs w:val="24"/>
              </w:rPr>
              <w:t>Sportjáték-előkészítő (kis)játékok:</w:t>
            </w:r>
          </w:p>
          <w:p w:rsidR="00D23106" w:rsidRPr="0054598F" w:rsidRDefault="00D23106" w:rsidP="00A04180">
            <w:pPr>
              <w:rPr>
                <w:bCs/>
                <w:sz w:val="24"/>
                <w:szCs w:val="24"/>
              </w:rPr>
            </w:pPr>
            <w:r w:rsidRPr="0054598F">
              <w:rPr>
                <w:bCs/>
                <w:sz w:val="24"/>
                <w:szCs w:val="24"/>
              </w:rPr>
              <w:t>Létszámazonos (1:1; 2:2; 3:3; 4:4 ellen),</w:t>
            </w:r>
            <w:r w:rsidRPr="0054598F">
              <w:rPr>
                <w:bCs/>
                <w:color w:val="FF0000"/>
                <w:sz w:val="24"/>
                <w:szCs w:val="24"/>
              </w:rPr>
              <w:t xml:space="preserve"> </w:t>
            </w:r>
            <w:r w:rsidRPr="0054598F">
              <w:rPr>
                <w:bCs/>
                <w:sz w:val="24"/>
                <w:szCs w:val="24"/>
              </w:rPr>
              <w:t>helyzetekben (2:1, 4:2 ellen) labdarúgás, szivacskézilabda, minikosárlabda (streetball) jelleggel; kis létszámú cicajátékok labdarúgás-, kézilabda-, kosárlabda jelleggel, fokozatos szabálybevezetéssel; területfoglaló, menekülő-üldöző taktikai játékok; palánkkosárlabda, miniröplabda, vonaljátékok, (kooperatív) zsinórlabda, átfutós röplabda puha labdákkal; sportjátékok rögtönzött mérkőzései kis létszámú csapatokkal, egyszerűsített szabályokkal.</w:t>
            </w:r>
          </w:p>
          <w:p w:rsidR="00D23106" w:rsidRPr="0054598F" w:rsidRDefault="00D23106" w:rsidP="00A04180">
            <w:pPr>
              <w:rPr>
                <w:sz w:val="24"/>
                <w:szCs w:val="24"/>
              </w:rPr>
            </w:pPr>
          </w:p>
          <w:p w:rsidR="00D23106" w:rsidRPr="0054598F" w:rsidRDefault="00D23106" w:rsidP="00A04180">
            <w:pPr>
              <w:rPr>
                <w:sz w:val="24"/>
                <w:szCs w:val="24"/>
              </w:rPr>
            </w:pPr>
            <w:r w:rsidRPr="0054598F">
              <w:rPr>
                <w:sz w:val="24"/>
                <w:szCs w:val="24"/>
              </w:rPr>
              <w:t>ISMERETEK, SZEMÉLYISÉGFEJLESZTÉS</w:t>
            </w:r>
          </w:p>
          <w:p w:rsidR="00D23106" w:rsidRPr="0054598F" w:rsidRDefault="00D23106" w:rsidP="00A04180">
            <w:pPr>
              <w:rPr>
                <w:sz w:val="24"/>
                <w:szCs w:val="24"/>
              </w:rPr>
            </w:pPr>
            <w:r w:rsidRPr="0054598F">
              <w:rPr>
                <w:sz w:val="24"/>
                <w:szCs w:val="24"/>
              </w:rPr>
              <w:t>Kommunikációs formák és jelek felismerése a csapatjáték során. A kisjátékokhoz szükséges sportági alapszabályok ismerete.</w:t>
            </w:r>
          </w:p>
          <w:p w:rsidR="00D23106" w:rsidRPr="0054598F" w:rsidRDefault="00D23106" w:rsidP="00A04180">
            <w:pPr>
              <w:rPr>
                <w:sz w:val="24"/>
                <w:szCs w:val="24"/>
              </w:rPr>
            </w:pPr>
            <w:r w:rsidRPr="0054598F">
              <w:rPr>
                <w:sz w:val="24"/>
                <w:szCs w:val="24"/>
              </w:rPr>
              <w:t>Törekvés a társas szabályok betartására. A sportszerű viselkedést igénylő helyzetek felismerése.</w:t>
            </w:r>
          </w:p>
          <w:p w:rsidR="00D23106" w:rsidRPr="0054598F" w:rsidRDefault="00D23106" w:rsidP="00A04180">
            <w:pPr>
              <w:rPr>
                <w:b/>
                <w:color w:val="000000"/>
                <w:sz w:val="24"/>
                <w:szCs w:val="24"/>
              </w:rPr>
            </w:pPr>
          </w:p>
        </w:tc>
        <w:tc>
          <w:tcPr>
            <w:tcW w:w="2389" w:type="dxa"/>
            <w:gridSpan w:val="2"/>
          </w:tcPr>
          <w:p w:rsidR="00D23106" w:rsidRPr="0054598F" w:rsidRDefault="00D23106" w:rsidP="00A04180">
            <w:pPr>
              <w:spacing w:before="120"/>
              <w:rPr>
                <w:i/>
                <w:sz w:val="24"/>
                <w:szCs w:val="24"/>
              </w:rPr>
            </w:pPr>
            <w:r w:rsidRPr="0054598F">
              <w:rPr>
                <w:i/>
                <w:sz w:val="24"/>
                <w:szCs w:val="24"/>
              </w:rPr>
              <w:t xml:space="preserve">Vizuális kultúra: </w:t>
            </w:r>
            <w:r w:rsidRPr="0054598F">
              <w:rPr>
                <w:sz w:val="24"/>
                <w:szCs w:val="24"/>
              </w:rPr>
              <w:t>vizuális kommunikáció</w:t>
            </w:r>
            <w:r w:rsidRPr="0054598F">
              <w:rPr>
                <w:i/>
                <w:sz w:val="24"/>
                <w:szCs w:val="24"/>
              </w:rPr>
              <w:t>.</w:t>
            </w:r>
          </w:p>
          <w:p w:rsidR="00D23106" w:rsidRPr="0054598F" w:rsidRDefault="00D23106" w:rsidP="00A04180">
            <w:pPr>
              <w:rPr>
                <w:i/>
                <w:sz w:val="24"/>
                <w:szCs w:val="24"/>
              </w:rPr>
            </w:pPr>
          </w:p>
          <w:p w:rsidR="00D23106" w:rsidRPr="0054598F" w:rsidRDefault="00D23106" w:rsidP="00A04180">
            <w:pPr>
              <w:rPr>
                <w:sz w:val="24"/>
                <w:szCs w:val="24"/>
              </w:rPr>
            </w:pPr>
            <w:r w:rsidRPr="0054598F">
              <w:rPr>
                <w:i/>
                <w:sz w:val="24"/>
                <w:szCs w:val="24"/>
              </w:rPr>
              <w:t xml:space="preserve">Matematika: </w:t>
            </w:r>
            <w:r w:rsidRPr="0054598F">
              <w:rPr>
                <w:sz w:val="24"/>
                <w:szCs w:val="24"/>
              </w:rPr>
              <w:t>számolás, térbeli tájékozódás, összehasonlítások, geometria.</w:t>
            </w:r>
          </w:p>
          <w:p w:rsidR="00D23106" w:rsidRPr="0054598F" w:rsidRDefault="00D23106" w:rsidP="00A04180">
            <w:pPr>
              <w:rPr>
                <w:sz w:val="24"/>
                <w:szCs w:val="24"/>
              </w:rPr>
            </w:pPr>
          </w:p>
          <w:p w:rsidR="00D23106" w:rsidRPr="0054598F" w:rsidRDefault="00D23106" w:rsidP="00A04180">
            <w:pPr>
              <w:rPr>
                <w:i/>
                <w:sz w:val="24"/>
                <w:szCs w:val="24"/>
              </w:rPr>
            </w:pPr>
            <w:r w:rsidRPr="0054598F">
              <w:rPr>
                <w:i/>
                <w:sz w:val="24"/>
                <w:szCs w:val="24"/>
              </w:rPr>
              <w:t xml:space="preserve">Magyar nyelv- és irodalom: </w:t>
            </w:r>
            <w:r w:rsidRPr="0054598F">
              <w:rPr>
                <w:sz w:val="24"/>
                <w:szCs w:val="24"/>
              </w:rPr>
              <w:t>kommunikációs jelek felismerése és értelmezése.</w:t>
            </w:r>
          </w:p>
        </w:tc>
      </w:tr>
      <w:tr w:rsidR="00D23106" w:rsidRPr="0054598F" w:rsidTr="00A04180">
        <w:trPr>
          <w:cantSplit/>
          <w:trHeight w:val="550"/>
        </w:trPr>
        <w:tc>
          <w:tcPr>
            <w:tcW w:w="1829" w:type="dxa"/>
            <w:vAlign w:val="center"/>
          </w:tcPr>
          <w:p w:rsidR="00D23106" w:rsidRPr="0054598F" w:rsidRDefault="00D23106" w:rsidP="00A04180">
            <w:pPr>
              <w:spacing w:before="120"/>
              <w:outlineLvl w:val="4"/>
              <w:rPr>
                <w:b/>
                <w:sz w:val="24"/>
                <w:szCs w:val="24"/>
              </w:rPr>
            </w:pPr>
            <w:r w:rsidRPr="0054598F">
              <w:rPr>
                <w:b/>
                <w:sz w:val="24"/>
                <w:szCs w:val="24"/>
              </w:rPr>
              <w:t>Kulcsfogalmak/ fogalmak</w:t>
            </w:r>
          </w:p>
        </w:tc>
        <w:tc>
          <w:tcPr>
            <w:tcW w:w="7401" w:type="dxa"/>
            <w:gridSpan w:val="4"/>
          </w:tcPr>
          <w:p w:rsidR="00D23106" w:rsidRPr="0054598F" w:rsidRDefault="00D23106" w:rsidP="00A04180">
            <w:pPr>
              <w:spacing w:before="120"/>
              <w:rPr>
                <w:sz w:val="24"/>
                <w:szCs w:val="24"/>
              </w:rPr>
            </w:pPr>
            <w:r w:rsidRPr="0054598F">
              <w:rPr>
                <w:sz w:val="24"/>
                <w:szCs w:val="24"/>
              </w:rPr>
              <w:t xml:space="preserve">Labdaív, területvédés, cselezés, emberfogás, területfoglalás, technikai végrehajtás, taktikai gondolkodás, kooperatív játék, labdabirtoklás, emberelőny, esélykiegyenlítés, győzelem, vereség. </w:t>
            </w:r>
          </w:p>
        </w:tc>
      </w:tr>
    </w:tbl>
    <w:p w:rsidR="00D23106" w:rsidRPr="0054598F" w:rsidRDefault="00D23106" w:rsidP="00D23106">
      <w:pPr>
        <w:contextualSpacing/>
        <w:rPr>
          <w:b/>
          <w:i/>
          <w:sz w:val="24"/>
          <w:szCs w:val="24"/>
        </w:rPr>
      </w:pPr>
    </w:p>
    <w:p w:rsidR="00D23106" w:rsidRPr="0054598F" w:rsidRDefault="00D23106" w:rsidP="00D23106">
      <w:pPr>
        <w:contextualSpacing/>
        <w:rPr>
          <w:b/>
          <w:i/>
          <w:sz w:val="24"/>
          <w:szCs w:val="24"/>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85"/>
        <w:gridCol w:w="283"/>
        <w:gridCol w:w="4904"/>
        <w:gridCol w:w="1021"/>
        <w:gridCol w:w="1531"/>
      </w:tblGrid>
      <w:tr w:rsidR="00D23106" w:rsidRPr="0054598F" w:rsidTr="00A04180">
        <w:tc>
          <w:tcPr>
            <w:tcW w:w="2468" w:type="dxa"/>
            <w:gridSpan w:val="2"/>
            <w:vAlign w:val="center"/>
          </w:tcPr>
          <w:p w:rsidR="00D23106" w:rsidRPr="0054598F" w:rsidRDefault="00D23106" w:rsidP="00A04180">
            <w:pPr>
              <w:spacing w:before="120"/>
              <w:rPr>
                <w:b/>
                <w:bCs/>
                <w:sz w:val="24"/>
                <w:szCs w:val="24"/>
              </w:rPr>
            </w:pPr>
            <w:r w:rsidRPr="0054598F">
              <w:rPr>
                <w:b/>
                <w:bCs/>
                <w:sz w:val="24"/>
                <w:szCs w:val="24"/>
              </w:rPr>
              <w:t>Tematikai egység/ Fejlesztési cél</w:t>
            </w:r>
          </w:p>
        </w:tc>
        <w:tc>
          <w:tcPr>
            <w:tcW w:w="5925" w:type="dxa"/>
            <w:gridSpan w:val="2"/>
            <w:shd w:val="clear" w:color="auto" w:fill="auto"/>
            <w:vAlign w:val="center"/>
          </w:tcPr>
          <w:p w:rsidR="00D23106" w:rsidRPr="0054598F" w:rsidRDefault="00D23106" w:rsidP="00A04180">
            <w:pPr>
              <w:spacing w:before="120"/>
              <w:rPr>
                <w:sz w:val="24"/>
                <w:szCs w:val="24"/>
              </w:rPr>
            </w:pPr>
            <w:r w:rsidRPr="0054598F">
              <w:rPr>
                <w:b/>
                <w:bCs/>
                <w:sz w:val="24"/>
                <w:szCs w:val="24"/>
              </w:rPr>
              <w:t>Természetes mozgásformák az önvédelmi és a küzdő jellegű feladatmegoldásokban</w:t>
            </w:r>
          </w:p>
        </w:tc>
        <w:tc>
          <w:tcPr>
            <w:tcW w:w="1531" w:type="dxa"/>
            <w:vAlign w:val="center"/>
          </w:tcPr>
          <w:p w:rsidR="00D23106" w:rsidRPr="0054598F" w:rsidRDefault="00D23106" w:rsidP="00A04180">
            <w:pPr>
              <w:spacing w:before="120"/>
              <w:rPr>
                <w:b/>
                <w:bCs/>
                <w:sz w:val="24"/>
                <w:szCs w:val="24"/>
              </w:rPr>
            </w:pPr>
            <w:r w:rsidRPr="0054598F">
              <w:rPr>
                <w:b/>
                <w:bCs/>
                <w:sz w:val="24"/>
                <w:szCs w:val="24"/>
              </w:rPr>
              <w:t>Órakeret 14 óra</w:t>
            </w:r>
          </w:p>
        </w:tc>
      </w:tr>
      <w:tr w:rsidR="00D23106" w:rsidRPr="0054598F" w:rsidTr="00A04180">
        <w:tc>
          <w:tcPr>
            <w:tcW w:w="2468" w:type="dxa"/>
            <w:gridSpan w:val="2"/>
            <w:vAlign w:val="center"/>
          </w:tcPr>
          <w:p w:rsidR="00D23106" w:rsidRPr="0054598F" w:rsidRDefault="00D23106" w:rsidP="00A04180">
            <w:pPr>
              <w:spacing w:before="120"/>
              <w:rPr>
                <w:b/>
                <w:bCs/>
                <w:sz w:val="24"/>
                <w:szCs w:val="24"/>
                <w:highlight w:val="yellow"/>
              </w:rPr>
            </w:pPr>
            <w:r w:rsidRPr="0054598F">
              <w:rPr>
                <w:b/>
                <w:bCs/>
                <w:sz w:val="24"/>
                <w:szCs w:val="24"/>
              </w:rPr>
              <w:t>Előzetes tudás</w:t>
            </w:r>
          </w:p>
        </w:tc>
        <w:tc>
          <w:tcPr>
            <w:tcW w:w="7456" w:type="dxa"/>
            <w:gridSpan w:val="3"/>
          </w:tcPr>
          <w:p w:rsidR="00D23106" w:rsidRPr="0054598F" w:rsidRDefault="00D23106" w:rsidP="00A04180">
            <w:pPr>
              <w:spacing w:before="120"/>
              <w:rPr>
                <w:color w:val="000000"/>
                <w:sz w:val="24"/>
                <w:szCs w:val="24"/>
              </w:rPr>
            </w:pPr>
            <w:r w:rsidRPr="0054598F">
              <w:rPr>
                <w:color w:val="000000"/>
                <w:sz w:val="24"/>
                <w:szCs w:val="24"/>
              </w:rPr>
              <w:t>Elemi eséstechnikák ismerete, balesetmentes végrehajtása.</w:t>
            </w:r>
          </w:p>
          <w:p w:rsidR="00D23106" w:rsidRPr="0054598F" w:rsidRDefault="00D23106" w:rsidP="00A04180">
            <w:pPr>
              <w:rPr>
                <w:sz w:val="24"/>
                <w:szCs w:val="24"/>
                <w:highlight w:val="yellow"/>
              </w:rPr>
            </w:pPr>
            <w:r w:rsidRPr="0054598F">
              <w:rPr>
                <w:color w:val="000000"/>
                <w:sz w:val="24"/>
                <w:szCs w:val="24"/>
              </w:rPr>
              <w:t>A támadó- és védőmozgások során az ellenfél mozgásaihoz való igazodás próbálkozások.</w:t>
            </w:r>
          </w:p>
        </w:tc>
      </w:tr>
      <w:tr w:rsidR="00D23106" w:rsidRPr="0054598F" w:rsidTr="00A04180">
        <w:tc>
          <w:tcPr>
            <w:tcW w:w="2468" w:type="dxa"/>
            <w:gridSpan w:val="2"/>
            <w:vAlign w:val="center"/>
          </w:tcPr>
          <w:p w:rsidR="00D23106" w:rsidRPr="0054598F" w:rsidRDefault="00D23106" w:rsidP="00A04180">
            <w:pPr>
              <w:spacing w:before="120"/>
              <w:rPr>
                <w:sz w:val="24"/>
                <w:szCs w:val="24"/>
              </w:rPr>
            </w:pPr>
            <w:r w:rsidRPr="0054598F">
              <w:rPr>
                <w:b/>
                <w:sz w:val="24"/>
                <w:szCs w:val="24"/>
              </w:rPr>
              <w:t>A tematikai egység nevelési-fejlesztési céljai</w:t>
            </w:r>
          </w:p>
        </w:tc>
        <w:tc>
          <w:tcPr>
            <w:tcW w:w="7456" w:type="dxa"/>
            <w:gridSpan w:val="3"/>
          </w:tcPr>
          <w:p w:rsidR="00D23106" w:rsidRPr="0054598F" w:rsidRDefault="00D23106" w:rsidP="00A04180">
            <w:pPr>
              <w:spacing w:before="120"/>
              <w:rPr>
                <w:sz w:val="24"/>
                <w:szCs w:val="24"/>
              </w:rPr>
            </w:pPr>
            <w:r w:rsidRPr="0054598F">
              <w:rPr>
                <w:sz w:val="24"/>
                <w:szCs w:val="24"/>
              </w:rPr>
              <w:t xml:space="preserve">Az önvédelmi és küzdő feladatok során az önvédelem szerepének tudatosítása a mindennapokban. </w:t>
            </w:r>
          </w:p>
          <w:p w:rsidR="00D23106" w:rsidRPr="0054598F" w:rsidRDefault="00D23106" w:rsidP="00A04180">
            <w:pPr>
              <w:rPr>
                <w:sz w:val="24"/>
                <w:szCs w:val="24"/>
              </w:rPr>
            </w:pPr>
            <w:r w:rsidRPr="0054598F">
              <w:rPr>
                <w:sz w:val="24"/>
                <w:szCs w:val="24"/>
              </w:rPr>
              <w:t xml:space="preserve">Az önfegyelem és önszabályozás továbbfejlesztése. </w:t>
            </w:r>
          </w:p>
          <w:p w:rsidR="00D23106" w:rsidRPr="0054598F" w:rsidRDefault="00D23106" w:rsidP="00A04180">
            <w:pPr>
              <w:rPr>
                <w:sz w:val="24"/>
                <w:szCs w:val="24"/>
              </w:rPr>
            </w:pPr>
            <w:r w:rsidRPr="0054598F">
              <w:rPr>
                <w:sz w:val="24"/>
                <w:szCs w:val="24"/>
              </w:rPr>
              <w:t xml:space="preserve">A sportszerű küzdés iránti igény erősítése. </w:t>
            </w:r>
          </w:p>
          <w:p w:rsidR="00D23106" w:rsidRPr="0054598F" w:rsidRDefault="00D23106" w:rsidP="00A04180">
            <w:pPr>
              <w:rPr>
                <w:bCs/>
                <w:sz w:val="24"/>
                <w:szCs w:val="24"/>
              </w:rPr>
            </w:pPr>
            <w:r w:rsidRPr="0054598F">
              <w:rPr>
                <w:bCs/>
                <w:sz w:val="24"/>
                <w:szCs w:val="24"/>
              </w:rPr>
              <w:t xml:space="preserve">A sportszerű küzdések, együttműködő feladatok végrehajtása során a társak tiszteletének erősítése. </w:t>
            </w:r>
          </w:p>
          <w:p w:rsidR="00D23106" w:rsidRPr="0054598F" w:rsidRDefault="00D23106" w:rsidP="00A04180">
            <w:pPr>
              <w:rPr>
                <w:sz w:val="24"/>
                <w:szCs w:val="24"/>
              </w:rPr>
            </w:pPr>
            <w:r w:rsidRPr="0054598F">
              <w:rPr>
                <w:bCs/>
                <w:sz w:val="24"/>
                <w:szCs w:val="24"/>
              </w:rPr>
              <w:t>A taktikai gondolkodás egyre gyakoribb összekapcsolása a mozgásvégrehajtással.</w:t>
            </w:r>
          </w:p>
        </w:tc>
      </w:tr>
      <w:tr w:rsidR="00D23106" w:rsidRPr="0054598F" w:rsidTr="00A04180">
        <w:tc>
          <w:tcPr>
            <w:tcW w:w="7372" w:type="dxa"/>
            <w:gridSpan w:val="3"/>
          </w:tcPr>
          <w:p w:rsidR="00D23106" w:rsidRPr="0054598F" w:rsidRDefault="00D23106" w:rsidP="00A04180">
            <w:pPr>
              <w:spacing w:before="120"/>
              <w:outlineLvl w:val="2"/>
              <w:rPr>
                <w:b/>
                <w:bCs/>
                <w:iCs/>
                <w:sz w:val="24"/>
                <w:szCs w:val="24"/>
              </w:rPr>
            </w:pPr>
            <w:r w:rsidRPr="0054598F">
              <w:rPr>
                <w:b/>
                <w:iCs/>
                <w:sz w:val="24"/>
                <w:szCs w:val="24"/>
              </w:rPr>
              <w:t xml:space="preserve">Ismeretek/fejlesztési követelmények </w:t>
            </w:r>
          </w:p>
        </w:tc>
        <w:tc>
          <w:tcPr>
            <w:tcW w:w="2552" w:type="dxa"/>
            <w:gridSpan w:val="2"/>
          </w:tcPr>
          <w:p w:rsidR="00D23106" w:rsidRPr="0054598F" w:rsidRDefault="00D23106" w:rsidP="00A04180">
            <w:pPr>
              <w:spacing w:before="120"/>
              <w:rPr>
                <w:b/>
                <w:bCs/>
                <w:sz w:val="24"/>
                <w:szCs w:val="24"/>
              </w:rPr>
            </w:pPr>
            <w:r w:rsidRPr="0054598F">
              <w:rPr>
                <w:b/>
                <w:bCs/>
                <w:sz w:val="24"/>
                <w:szCs w:val="24"/>
              </w:rPr>
              <w:t>Kapcsolódási pontok</w:t>
            </w:r>
          </w:p>
        </w:tc>
      </w:tr>
      <w:tr w:rsidR="00D23106" w:rsidRPr="0054598F" w:rsidTr="00A04180">
        <w:tc>
          <w:tcPr>
            <w:tcW w:w="7372" w:type="dxa"/>
            <w:gridSpan w:val="3"/>
            <w:shd w:val="clear" w:color="auto" w:fill="auto"/>
          </w:tcPr>
          <w:p w:rsidR="00D23106" w:rsidRPr="0054598F" w:rsidRDefault="00D23106" w:rsidP="00A04180">
            <w:pPr>
              <w:spacing w:before="120"/>
              <w:rPr>
                <w:bCs/>
                <w:sz w:val="24"/>
                <w:szCs w:val="24"/>
              </w:rPr>
            </w:pPr>
            <w:r w:rsidRPr="0054598F">
              <w:rPr>
                <w:bCs/>
                <w:sz w:val="24"/>
                <w:szCs w:val="24"/>
              </w:rPr>
              <w:t>MOZGÁSMŰVELTSÉG</w:t>
            </w:r>
          </w:p>
          <w:p w:rsidR="00D23106" w:rsidRPr="0054598F" w:rsidRDefault="00D23106" w:rsidP="00A04180">
            <w:pPr>
              <w:rPr>
                <w:i/>
                <w:sz w:val="24"/>
                <w:szCs w:val="24"/>
              </w:rPr>
            </w:pPr>
            <w:r w:rsidRPr="0054598F">
              <w:rPr>
                <w:i/>
                <w:sz w:val="24"/>
                <w:szCs w:val="24"/>
              </w:rPr>
              <w:t>A küzdőjátékok előkészítésének gyakorlata:</w:t>
            </w:r>
          </w:p>
          <w:p w:rsidR="00D23106" w:rsidRPr="0054598F" w:rsidRDefault="00D23106" w:rsidP="00A04180">
            <w:pPr>
              <w:rPr>
                <w:sz w:val="24"/>
                <w:szCs w:val="24"/>
              </w:rPr>
            </w:pPr>
            <w:r w:rsidRPr="0054598F">
              <w:rPr>
                <w:sz w:val="24"/>
                <w:szCs w:val="24"/>
              </w:rPr>
              <w:t>Tolások és húzások a testi erő kihasználásával. Társas egyensúly-kibillentő gyakorlatok. Szabadulás fogásokból, birkózó jellegű küzdelmek (grundbirkózás), esések és tompításaik előre, hátra, oldalra, le, át, gurulások tompítása.</w:t>
            </w:r>
          </w:p>
          <w:p w:rsidR="00D23106" w:rsidRPr="0054598F" w:rsidRDefault="00D23106" w:rsidP="00A04180">
            <w:pPr>
              <w:rPr>
                <w:bCs/>
                <w:i/>
                <w:sz w:val="24"/>
                <w:szCs w:val="24"/>
              </w:rPr>
            </w:pPr>
            <w:r w:rsidRPr="0054598F">
              <w:rPr>
                <w:bCs/>
                <w:i/>
                <w:sz w:val="24"/>
                <w:szCs w:val="24"/>
              </w:rPr>
              <w:t xml:space="preserve">Küzdőjátékok: </w:t>
            </w:r>
          </w:p>
          <w:p w:rsidR="00D23106" w:rsidRPr="0054598F" w:rsidRDefault="00D23106" w:rsidP="00A04180">
            <w:pPr>
              <w:rPr>
                <w:sz w:val="24"/>
                <w:szCs w:val="24"/>
              </w:rPr>
            </w:pPr>
            <w:r w:rsidRPr="0054598F">
              <w:rPr>
                <w:bCs/>
                <w:sz w:val="24"/>
                <w:szCs w:val="24"/>
              </w:rPr>
              <w:t>Szabály- és feladatjátékok önvédelmi, illetve küzdőelemekkel,</w:t>
            </w:r>
            <w:r w:rsidRPr="0054598F">
              <w:rPr>
                <w:b/>
                <w:bCs/>
                <w:sz w:val="24"/>
                <w:szCs w:val="24"/>
              </w:rPr>
              <w:t xml:space="preserve"> </w:t>
            </w:r>
            <w:r w:rsidRPr="0054598F">
              <w:rPr>
                <w:sz w:val="24"/>
                <w:szCs w:val="24"/>
              </w:rPr>
              <w:t xml:space="preserve">küzdőjátékok, játékok kooperatív erőfejlesztő tartalommal, páros és csoportos kötélhúzó versenyek, páros küzdések. </w:t>
            </w:r>
          </w:p>
          <w:p w:rsidR="00D23106" w:rsidRPr="0054598F" w:rsidRDefault="00D23106" w:rsidP="00A04180">
            <w:pPr>
              <w:rPr>
                <w:bCs/>
                <w:sz w:val="24"/>
                <w:szCs w:val="24"/>
              </w:rPr>
            </w:pPr>
          </w:p>
          <w:p w:rsidR="00D23106" w:rsidRPr="0054598F" w:rsidRDefault="00D23106" w:rsidP="00A04180">
            <w:pPr>
              <w:rPr>
                <w:sz w:val="24"/>
                <w:szCs w:val="24"/>
              </w:rPr>
            </w:pPr>
            <w:r w:rsidRPr="0054598F">
              <w:rPr>
                <w:sz w:val="24"/>
                <w:szCs w:val="24"/>
              </w:rPr>
              <w:t>ISMERETEK, SZEMÉLYISÉGFEJLESZTÉS</w:t>
            </w:r>
          </w:p>
          <w:p w:rsidR="00D23106" w:rsidRPr="0054598F" w:rsidRDefault="00D23106" w:rsidP="00A04180">
            <w:pPr>
              <w:rPr>
                <w:bCs/>
                <w:sz w:val="24"/>
                <w:szCs w:val="24"/>
              </w:rPr>
            </w:pPr>
            <w:r w:rsidRPr="0054598F">
              <w:rPr>
                <w:bCs/>
                <w:sz w:val="24"/>
                <w:szCs w:val="24"/>
              </w:rPr>
              <w:t>A mozgásos feladatok végrehajtásának vezető műveletei, a gyakorlatok fogalmi készlete, a küzdés baleset-megelőzési és szabályrendszere, a sportszerű küzdés rítusa, önvédelmi alapismeretek a mindennapokban.</w:t>
            </w:r>
          </w:p>
        </w:tc>
        <w:tc>
          <w:tcPr>
            <w:tcW w:w="2552" w:type="dxa"/>
            <w:gridSpan w:val="2"/>
          </w:tcPr>
          <w:p w:rsidR="00D23106" w:rsidRPr="0054598F" w:rsidRDefault="00D23106" w:rsidP="00A04180">
            <w:pPr>
              <w:spacing w:before="120"/>
              <w:rPr>
                <w:i/>
                <w:sz w:val="24"/>
                <w:szCs w:val="24"/>
              </w:rPr>
            </w:pPr>
            <w:r w:rsidRPr="0054598F">
              <w:rPr>
                <w:i/>
                <w:sz w:val="24"/>
                <w:szCs w:val="24"/>
              </w:rPr>
              <w:t xml:space="preserve">Környezetismeret: </w:t>
            </w:r>
            <w:r w:rsidRPr="0054598F">
              <w:rPr>
                <w:sz w:val="24"/>
                <w:szCs w:val="24"/>
              </w:rPr>
              <w:t>testünk, életműködéseink.</w:t>
            </w:r>
          </w:p>
        </w:tc>
      </w:tr>
      <w:tr w:rsidR="00D23106" w:rsidRPr="0054598F" w:rsidTr="00A04180">
        <w:tc>
          <w:tcPr>
            <w:tcW w:w="2185" w:type="dxa"/>
            <w:vAlign w:val="center"/>
          </w:tcPr>
          <w:p w:rsidR="00D23106" w:rsidRPr="0054598F" w:rsidRDefault="00D23106" w:rsidP="00A04180">
            <w:pPr>
              <w:spacing w:before="120"/>
              <w:outlineLvl w:val="4"/>
              <w:rPr>
                <w:b/>
                <w:sz w:val="24"/>
                <w:szCs w:val="24"/>
              </w:rPr>
            </w:pPr>
            <w:r w:rsidRPr="0054598F">
              <w:rPr>
                <w:b/>
                <w:sz w:val="24"/>
                <w:szCs w:val="24"/>
              </w:rPr>
              <w:t>Kulcsfogalmak/ fogalmak</w:t>
            </w:r>
          </w:p>
        </w:tc>
        <w:tc>
          <w:tcPr>
            <w:tcW w:w="7739" w:type="dxa"/>
            <w:gridSpan w:val="4"/>
          </w:tcPr>
          <w:p w:rsidR="00D23106" w:rsidRPr="0054598F" w:rsidRDefault="00D23106" w:rsidP="00A04180">
            <w:pPr>
              <w:spacing w:before="120"/>
              <w:rPr>
                <w:sz w:val="24"/>
                <w:szCs w:val="24"/>
              </w:rPr>
            </w:pPr>
            <w:r w:rsidRPr="0054598F">
              <w:rPr>
                <w:sz w:val="24"/>
                <w:szCs w:val="24"/>
              </w:rPr>
              <w:t>Tompítás, grundbirkózás, judo, cselgáncs, esés, karate, boksz, önvédelem, menekülés, szabadítás, feszítés, dobás, kiemelés, kitolás, agresszivitás, tisztelet, önszabályozás.</w:t>
            </w:r>
          </w:p>
        </w:tc>
      </w:tr>
    </w:tbl>
    <w:p w:rsidR="00D23106" w:rsidRPr="0054598F" w:rsidRDefault="00D23106" w:rsidP="00D23106">
      <w:pPr>
        <w:tabs>
          <w:tab w:val="left" w:pos="2894"/>
        </w:tabs>
        <w:contextualSpacing/>
        <w:rPr>
          <w:b/>
          <w:i/>
          <w:sz w:val="24"/>
          <w:szCs w:val="24"/>
        </w:rPr>
      </w:pPr>
    </w:p>
    <w:tbl>
      <w:tblPr>
        <w:tblW w:w="978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85"/>
        <w:gridCol w:w="283"/>
        <w:gridCol w:w="4729"/>
        <w:gridCol w:w="1196"/>
        <w:gridCol w:w="1389"/>
      </w:tblGrid>
      <w:tr w:rsidR="00D23106" w:rsidRPr="0054598F" w:rsidTr="00A04180">
        <w:tc>
          <w:tcPr>
            <w:tcW w:w="2468" w:type="dxa"/>
            <w:gridSpan w:val="2"/>
            <w:vAlign w:val="center"/>
          </w:tcPr>
          <w:p w:rsidR="00D23106" w:rsidRPr="0054598F" w:rsidRDefault="00D23106" w:rsidP="00A04180">
            <w:pPr>
              <w:spacing w:before="120"/>
              <w:rPr>
                <w:b/>
                <w:bCs/>
                <w:sz w:val="24"/>
                <w:szCs w:val="24"/>
              </w:rPr>
            </w:pPr>
            <w:r w:rsidRPr="0054598F">
              <w:rPr>
                <w:b/>
                <w:bCs/>
                <w:sz w:val="24"/>
                <w:szCs w:val="24"/>
              </w:rPr>
              <w:t>Tematikai egység/ Fejlesztési cél</w:t>
            </w:r>
          </w:p>
        </w:tc>
        <w:tc>
          <w:tcPr>
            <w:tcW w:w="5925" w:type="dxa"/>
            <w:gridSpan w:val="2"/>
            <w:shd w:val="clear" w:color="auto" w:fill="auto"/>
            <w:vAlign w:val="center"/>
          </w:tcPr>
          <w:p w:rsidR="00D23106" w:rsidRPr="0054598F" w:rsidRDefault="00D23106" w:rsidP="00A04180">
            <w:pPr>
              <w:spacing w:before="120"/>
              <w:contextualSpacing/>
              <w:rPr>
                <w:b/>
                <w:bCs/>
                <w:sz w:val="24"/>
                <w:szCs w:val="24"/>
              </w:rPr>
            </w:pPr>
            <w:r w:rsidRPr="0054598F">
              <w:rPr>
                <w:b/>
                <w:bCs/>
                <w:sz w:val="24"/>
                <w:szCs w:val="24"/>
              </w:rPr>
              <w:t>Természetes mozgásformák az alternatív és szabadidős mozgásrendszerekben</w:t>
            </w:r>
          </w:p>
        </w:tc>
        <w:tc>
          <w:tcPr>
            <w:tcW w:w="1389" w:type="dxa"/>
            <w:vAlign w:val="center"/>
          </w:tcPr>
          <w:p w:rsidR="00D23106" w:rsidRPr="0054598F" w:rsidRDefault="00D23106" w:rsidP="00A04180">
            <w:pPr>
              <w:spacing w:before="120"/>
              <w:rPr>
                <w:b/>
                <w:bCs/>
                <w:sz w:val="24"/>
                <w:szCs w:val="24"/>
              </w:rPr>
            </w:pPr>
            <w:r w:rsidRPr="0054598F">
              <w:rPr>
                <w:b/>
                <w:bCs/>
                <w:sz w:val="24"/>
                <w:szCs w:val="24"/>
              </w:rPr>
              <w:t>Órakeret 26 óra</w:t>
            </w:r>
          </w:p>
        </w:tc>
      </w:tr>
      <w:tr w:rsidR="00D23106" w:rsidRPr="0054598F" w:rsidTr="00A04180">
        <w:tc>
          <w:tcPr>
            <w:tcW w:w="2468" w:type="dxa"/>
            <w:gridSpan w:val="2"/>
            <w:vAlign w:val="center"/>
          </w:tcPr>
          <w:p w:rsidR="00D23106" w:rsidRPr="0054598F" w:rsidRDefault="00D23106" w:rsidP="00A04180">
            <w:pPr>
              <w:spacing w:before="120"/>
              <w:rPr>
                <w:b/>
                <w:bCs/>
                <w:sz w:val="24"/>
                <w:szCs w:val="24"/>
              </w:rPr>
            </w:pPr>
            <w:r w:rsidRPr="0054598F">
              <w:rPr>
                <w:b/>
                <w:bCs/>
                <w:sz w:val="24"/>
                <w:szCs w:val="24"/>
              </w:rPr>
              <w:t>Előzetes tudás</w:t>
            </w:r>
          </w:p>
        </w:tc>
        <w:tc>
          <w:tcPr>
            <w:tcW w:w="7314" w:type="dxa"/>
            <w:gridSpan w:val="3"/>
          </w:tcPr>
          <w:p w:rsidR="00D23106" w:rsidRPr="0054598F" w:rsidRDefault="00D23106" w:rsidP="00A04180">
            <w:pPr>
              <w:spacing w:before="120"/>
              <w:rPr>
                <w:sz w:val="24"/>
                <w:szCs w:val="24"/>
              </w:rPr>
            </w:pPr>
            <w:r w:rsidRPr="0054598F">
              <w:rPr>
                <w:sz w:val="24"/>
                <w:szCs w:val="24"/>
              </w:rPr>
              <w:t>A szabadtéri és természetben űzött mozgásos tevékenységek alapvető egészségvédelmi és környezettudatos szabályai.</w:t>
            </w:r>
          </w:p>
          <w:p w:rsidR="00D23106" w:rsidRPr="0054598F" w:rsidRDefault="00D23106" w:rsidP="00A04180">
            <w:pPr>
              <w:rPr>
                <w:sz w:val="24"/>
                <w:szCs w:val="24"/>
              </w:rPr>
            </w:pPr>
            <w:r w:rsidRPr="0054598F">
              <w:rPr>
                <w:sz w:val="24"/>
                <w:szCs w:val="24"/>
              </w:rPr>
              <w:t>Az időjárási körülmények hatása a testmozgásra.</w:t>
            </w:r>
          </w:p>
          <w:p w:rsidR="00D23106" w:rsidRPr="0054598F" w:rsidRDefault="00D23106" w:rsidP="00A04180">
            <w:pPr>
              <w:rPr>
                <w:sz w:val="24"/>
                <w:szCs w:val="24"/>
              </w:rPr>
            </w:pPr>
            <w:r w:rsidRPr="0054598F">
              <w:rPr>
                <w:sz w:val="24"/>
                <w:szCs w:val="24"/>
              </w:rPr>
              <w:t>Mozgástapasztalat néhány szabadidős mozgásrendszerről.</w:t>
            </w:r>
          </w:p>
        </w:tc>
      </w:tr>
      <w:tr w:rsidR="00D23106" w:rsidRPr="0054598F" w:rsidTr="00A04180">
        <w:trPr>
          <w:trHeight w:val="165"/>
        </w:trPr>
        <w:tc>
          <w:tcPr>
            <w:tcW w:w="2468" w:type="dxa"/>
            <w:gridSpan w:val="2"/>
            <w:vAlign w:val="center"/>
          </w:tcPr>
          <w:p w:rsidR="00D23106" w:rsidRPr="0054598F" w:rsidRDefault="00D23106" w:rsidP="00A04180">
            <w:pPr>
              <w:spacing w:before="120"/>
              <w:rPr>
                <w:sz w:val="24"/>
                <w:szCs w:val="24"/>
              </w:rPr>
            </w:pPr>
            <w:r w:rsidRPr="0054598F">
              <w:rPr>
                <w:b/>
                <w:sz w:val="24"/>
                <w:szCs w:val="24"/>
              </w:rPr>
              <w:t>A tematikai egység nevelési-fejlesztési céljai</w:t>
            </w:r>
          </w:p>
        </w:tc>
        <w:tc>
          <w:tcPr>
            <w:tcW w:w="7314" w:type="dxa"/>
            <w:gridSpan w:val="3"/>
          </w:tcPr>
          <w:p w:rsidR="00D23106" w:rsidRPr="0054598F" w:rsidRDefault="00D23106" w:rsidP="00A04180">
            <w:pPr>
              <w:spacing w:before="120"/>
              <w:rPr>
                <w:sz w:val="24"/>
                <w:szCs w:val="24"/>
              </w:rPr>
            </w:pPr>
            <w:r w:rsidRPr="0054598F">
              <w:rPr>
                <w:sz w:val="24"/>
                <w:szCs w:val="24"/>
              </w:rPr>
              <w:t>Az alternatív, szabadidős mozgásformák további megismerése és kipróbálása.</w:t>
            </w:r>
          </w:p>
          <w:p w:rsidR="00D23106" w:rsidRPr="0054598F" w:rsidRDefault="00D23106" w:rsidP="00A04180">
            <w:pPr>
              <w:rPr>
                <w:sz w:val="24"/>
                <w:szCs w:val="24"/>
              </w:rPr>
            </w:pPr>
            <w:r w:rsidRPr="0054598F">
              <w:rPr>
                <w:sz w:val="24"/>
                <w:szCs w:val="24"/>
              </w:rPr>
              <w:t>A kihívást jelentő, új sportágak révén a mozgás iránti pozitív érzelmi bázis formálása.</w:t>
            </w:r>
          </w:p>
          <w:p w:rsidR="00D23106" w:rsidRPr="0054598F" w:rsidRDefault="00D23106" w:rsidP="00A04180">
            <w:pPr>
              <w:rPr>
                <w:sz w:val="24"/>
                <w:szCs w:val="24"/>
              </w:rPr>
            </w:pPr>
            <w:r w:rsidRPr="0054598F">
              <w:rPr>
                <w:sz w:val="24"/>
                <w:szCs w:val="24"/>
              </w:rPr>
              <w:t>A</w:t>
            </w:r>
            <w:r w:rsidRPr="0054598F">
              <w:rPr>
                <w:bCs/>
                <w:sz w:val="24"/>
                <w:szCs w:val="24"/>
              </w:rPr>
              <w:t>z aktív szabad játék, majd a rekreáció a későbbi egészséget fenntartó, fejlesztő funkciójának megalapozása.</w:t>
            </w:r>
          </w:p>
        </w:tc>
      </w:tr>
      <w:tr w:rsidR="00D23106" w:rsidRPr="0054598F" w:rsidTr="00A04180">
        <w:tc>
          <w:tcPr>
            <w:tcW w:w="7197" w:type="dxa"/>
            <w:gridSpan w:val="3"/>
          </w:tcPr>
          <w:p w:rsidR="00D23106" w:rsidRPr="0054598F" w:rsidRDefault="00D23106" w:rsidP="00A04180">
            <w:pPr>
              <w:spacing w:before="120"/>
              <w:outlineLvl w:val="2"/>
              <w:rPr>
                <w:b/>
                <w:bCs/>
                <w:iCs/>
                <w:sz w:val="24"/>
                <w:szCs w:val="24"/>
              </w:rPr>
            </w:pPr>
            <w:r w:rsidRPr="0054598F">
              <w:rPr>
                <w:b/>
                <w:iCs/>
                <w:sz w:val="24"/>
                <w:szCs w:val="24"/>
              </w:rPr>
              <w:t xml:space="preserve">Ismeretek/fejlesztési követelmények </w:t>
            </w:r>
          </w:p>
        </w:tc>
        <w:tc>
          <w:tcPr>
            <w:tcW w:w="2585" w:type="dxa"/>
            <w:gridSpan w:val="2"/>
          </w:tcPr>
          <w:p w:rsidR="00D23106" w:rsidRPr="0054598F" w:rsidRDefault="00D23106" w:rsidP="00A04180">
            <w:pPr>
              <w:spacing w:before="120"/>
              <w:rPr>
                <w:b/>
                <w:bCs/>
                <w:sz w:val="24"/>
                <w:szCs w:val="24"/>
              </w:rPr>
            </w:pPr>
            <w:r w:rsidRPr="0054598F">
              <w:rPr>
                <w:b/>
                <w:bCs/>
                <w:sz w:val="24"/>
                <w:szCs w:val="24"/>
              </w:rPr>
              <w:t>Kapcsolódási pontok</w:t>
            </w:r>
          </w:p>
        </w:tc>
      </w:tr>
      <w:tr w:rsidR="00D23106" w:rsidRPr="0054598F" w:rsidTr="00A04180">
        <w:tc>
          <w:tcPr>
            <w:tcW w:w="7197" w:type="dxa"/>
            <w:gridSpan w:val="3"/>
            <w:shd w:val="clear" w:color="auto" w:fill="auto"/>
          </w:tcPr>
          <w:p w:rsidR="00D23106" w:rsidRPr="0054598F" w:rsidRDefault="00D23106" w:rsidP="00A04180">
            <w:pPr>
              <w:spacing w:before="120"/>
              <w:rPr>
                <w:bCs/>
                <w:sz w:val="24"/>
                <w:szCs w:val="24"/>
              </w:rPr>
            </w:pPr>
            <w:r w:rsidRPr="0054598F">
              <w:rPr>
                <w:bCs/>
                <w:sz w:val="24"/>
                <w:szCs w:val="24"/>
              </w:rPr>
              <w:t>MOZGÁSMŰVELTSÉG</w:t>
            </w:r>
          </w:p>
          <w:p w:rsidR="00D23106" w:rsidRPr="0054598F" w:rsidRDefault="00D23106" w:rsidP="00A04180">
            <w:pPr>
              <w:rPr>
                <w:bCs/>
                <w:i/>
                <w:sz w:val="24"/>
                <w:szCs w:val="24"/>
              </w:rPr>
            </w:pPr>
            <w:r w:rsidRPr="0054598F">
              <w:rPr>
                <w:bCs/>
                <w:i/>
                <w:sz w:val="24"/>
                <w:szCs w:val="24"/>
              </w:rPr>
              <w:t>Ismerkedés újabb alternatív és szabadidős aktivitásokkal, technikai készletükkel, taktikai elemeikkel és szabályaikkal és/vagy az 1-2. osztályban választottak további gyakorlása</w:t>
            </w:r>
            <w:r w:rsidRPr="0054598F">
              <w:rPr>
                <w:b/>
                <w:bCs/>
                <w:i/>
                <w:sz w:val="24"/>
                <w:szCs w:val="24"/>
              </w:rPr>
              <w:t xml:space="preserve"> a lehetőségek függvényében</w:t>
            </w:r>
            <w:r w:rsidRPr="0054598F">
              <w:rPr>
                <w:bCs/>
                <w:i/>
                <w:sz w:val="24"/>
                <w:szCs w:val="24"/>
              </w:rPr>
              <w:t>:</w:t>
            </w:r>
          </w:p>
          <w:p w:rsidR="00D23106" w:rsidRPr="0054598F" w:rsidRDefault="00D23106" w:rsidP="00A04180">
            <w:pPr>
              <w:rPr>
                <w:bCs/>
                <w:sz w:val="24"/>
                <w:szCs w:val="24"/>
              </w:rPr>
            </w:pPr>
            <w:r w:rsidRPr="0054598F">
              <w:rPr>
                <w:bCs/>
                <w:sz w:val="24"/>
                <w:szCs w:val="24"/>
              </w:rPr>
              <w:t>Szabad, aktív játéktevékenység; szabad mozgás a természetben változatos időjárási körülmények közepette; feladatok és játékok havon és jégen; siklások, gördülések, gurulások, gurítások különféle eszközökkel; hálót igénylő és háló nélküli labdás sportok, játékok; labdás játékok különféle labdákkal ; falmászás; íjászat, lovaglás, :, karate, nordic-walking, vívás. Egyéb szabadidős mozgásos, táncos tevékenységek. Gyermekjóga gyakorlatok.</w:t>
            </w:r>
          </w:p>
          <w:p w:rsidR="00D23106" w:rsidRPr="0054598F" w:rsidRDefault="00D23106" w:rsidP="00A04180">
            <w:pPr>
              <w:rPr>
                <w:bCs/>
                <w:i/>
                <w:sz w:val="24"/>
                <w:szCs w:val="24"/>
              </w:rPr>
            </w:pPr>
            <w:r w:rsidRPr="0054598F">
              <w:rPr>
                <w:bCs/>
                <w:i/>
                <w:sz w:val="24"/>
                <w:szCs w:val="24"/>
              </w:rPr>
              <w:t>Az alternatív, szabadidős mozgásos tevékenységekben megvalósítható játékok.</w:t>
            </w:r>
          </w:p>
          <w:p w:rsidR="00D23106" w:rsidRPr="0054598F" w:rsidRDefault="00D23106" w:rsidP="00A04180">
            <w:pPr>
              <w:rPr>
                <w:sz w:val="24"/>
                <w:szCs w:val="24"/>
              </w:rPr>
            </w:pPr>
            <w:r w:rsidRPr="0054598F">
              <w:rPr>
                <w:bCs/>
                <w:sz w:val="24"/>
                <w:szCs w:val="24"/>
              </w:rPr>
              <w:t>A választott mozgásrendszerhez illeszkedő játékok, ügyességi csapatversenyek, házi bajnokságok</w:t>
            </w:r>
            <w:r w:rsidRPr="0054598F">
              <w:rPr>
                <w:bCs/>
                <w:i/>
                <w:sz w:val="24"/>
                <w:szCs w:val="24"/>
              </w:rPr>
              <w:t xml:space="preserve"> </w:t>
            </w:r>
          </w:p>
          <w:p w:rsidR="00D23106" w:rsidRPr="0054598F" w:rsidRDefault="00D23106" w:rsidP="00A04180">
            <w:pPr>
              <w:rPr>
                <w:bCs/>
                <w:i/>
                <w:sz w:val="24"/>
                <w:szCs w:val="24"/>
              </w:rPr>
            </w:pPr>
          </w:p>
          <w:p w:rsidR="00D23106" w:rsidRPr="0054598F" w:rsidRDefault="00D23106" w:rsidP="00A04180">
            <w:pPr>
              <w:rPr>
                <w:sz w:val="24"/>
                <w:szCs w:val="24"/>
              </w:rPr>
            </w:pPr>
            <w:r w:rsidRPr="0054598F">
              <w:rPr>
                <w:sz w:val="24"/>
                <w:szCs w:val="24"/>
              </w:rPr>
              <w:t>ISMERETEK, SZEMÉLYISÉGFEJLESZTÉS</w:t>
            </w:r>
          </w:p>
          <w:p w:rsidR="00D23106" w:rsidRPr="0054598F" w:rsidRDefault="00D23106" w:rsidP="00A04180">
            <w:pPr>
              <w:rPr>
                <w:sz w:val="24"/>
                <w:szCs w:val="24"/>
              </w:rPr>
            </w:pPr>
            <w:r w:rsidRPr="0054598F">
              <w:rPr>
                <w:sz w:val="24"/>
                <w:szCs w:val="24"/>
              </w:rPr>
              <w:t xml:space="preserve">A választott szabadidős mozgásrendszerek elnevezései, alaptechnikai és taktikai elemei, legfontosabb szabályai, KRESZ-alapismeretek, a szabadidős mozgásokhoz tartozó szabályok, eszközök ismerete, a szabadidő- és médiatudatosság. </w:t>
            </w:r>
          </w:p>
          <w:p w:rsidR="00D23106" w:rsidRPr="0054598F" w:rsidRDefault="00D23106" w:rsidP="00A04180">
            <w:pPr>
              <w:rPr>
                <w:color w:val="000000"/>
                <w:sz w:val="24"/>
                <w:szCs w:val="24"/>
              </w:rPr>
            </w:pPr>
            <w:r w:rsidRPr="0054598F">
              <w:rPr>
                <w:i/>
                <w:sz w:val="24"/>
                <w:szCs w:val="24"/>
              </w:rPr>
              <w:t>A választás a helyi sajátosságok figyelembe vételével (képesített szakember, felszereltség) a helyi tanterv alapján történik.</w:t>
            </w:r>
          </w:p>
        </w:tc>
        <w:tc>
          <w:tcPr>
            <w:tcW w:w="2585" w:type="dxa"/>
            <w:gridSpan w:val="2"/>
          </w:tcPr>
          <w:p w:rsidR="00D23106" w:rsidRPr="0054598F" w:rsidRDefault="00D23106" w:rsidP="00A04180">
            <w:pPr>
              <w:spacing w:before="120"/>
              <w:rPr>
                <w:sz w:val="24"/>
                <w:szCs w:val="24"/>
              </w:rPr>
            </w:pPr>
            <w:r w:rsidRPr="0054598F">
              <w:rPr>
                <w:i/>
                <w:sz w:val="24"/>
                <w:szCs w:val="24"/>
              </w:rPr>
              <w:t xml:space="preserve">Technika, életvitel és gyakorlat: </w:t>
            </w:r>
            <w:r w:rsidRPr="0054598F">
              <w:rPr>
                <w:sz w:val="24"/>
                <w:szCs w:val="24"/>
              </w:rPr>
              <w:t>közlekedési ismeretek.</w:t>
            </w:r>
          </w:p>
          <w:p w:rsidR="00D23106" w:rsidRPr="0054598F" w:rsidRDefault="00D23106" w:rsidP="00A04180">
            <w:pPr>
              <w:rPr>
                <w:i/>
                <w:sz w:val="24"/>
                <w:szCs w:val="24"/>
              </w:rPr>
            </w:pPr>
          </w:p>
          <w:p w:rsidR="00D23106" w:rsidRPr="0054598F" w:rsidRDefault="00D23106" w:rsidP="00A04180">
            <w:pPr>
              <w:rPr>
                <w:i/>
                <w:sz w:val="24"/>
                <w:szCs w:val="24"/>
              </w:rPr>
            </w:pPr>
            <w:r w:rsidRPr="0054598F">
              <w:rPr>
                <w:i/>
                <w:sz w:val="24"/>
                <w:szCs w:val="24"/>
              </w:rPr>
              <w:t xml:space="preserve">Környezetismeret: </w:t>
            </w:r>
            <w:r w:rsidRPr="0054598F">
              <w:rPr>
                <w:sz w:val="24"/>
                <w:szCs w:val="24"/>
              </w:rPr>
              <w:t xml:space="preserve">testünk, életműködéseink; időjárás, éghajlat. </w:t>
            </w:r>
          </w:p>
        </w:tc>
      </w:tr>
      <w:tr w:rsidR="00D23106" w:rsidRPr="0054598F" w:rsidTr="00A04180">
        <w:trPr>
          <w:cantSplit/>
          <w:trHeight w:val="550"/>
        </w:trPr>
        <w:tc>
          <w:tcPr>
            <w:tcW w:w="2185" w:type="dxa"/>
            <w:vAlign w:val="center"/>
          </w:tcPr>
          <w:p w:rsidR="00D23106" w:rsidRPr="0054598F" w:rsidRDefault="00D23106" w:rsidP="00A04180">
            <w:pPr>
              <w:spacing w:before="120"/>
              <w:outlineLvl w:val="4"/>
              <w:rPr>
                <w:b/>
                <w:sz w:val="24"/>
                <w:szCs w:val="24"/>
              </w:rPr>
            </w:pPr>
            <w:r w:rsidRPr="0054598F">
              <w:rPr>
                <w:b/>
                <w:sz w:val="24"/>
                <w:szCs w:val="24"/>
              </w:rPr>
              <w:t>Kulcsfogalmak/ fogalmak</w:t>
            </w:r>
          </w:p>
        </w:tc>
        <w:tc>
          <w:tcPr>
            <w:tcW w:w="7597" w:type="dxa"/>
            <w:gridSpan w:val="4"/>
          </w:tcPr>
          <w:p w:rsidR="00D23106" w:rsidRPr="0054598F" w:rsidRDefault="00D23106" w:rsidP="00A04180">
            <w:pPr>
              <w:rPr>
                <w:sz w:val="24"/>
                <w:szCs w:val="24"/>
              </w:rPr>
            </w:pPr>
            <w:r w:rsidRPr="0054598F">
              <w:rPr>
                <w:sz w:val="24"/>
                <w:szCs w:val="24"/>
              </w:rPr>
              <w:t xml:space="preserve">Rekreáció, szabadidő, játékszervezés, bőrbetegség, kullancs, UV-sugárzás, </w:t>
            </w:r>
          </w:p>
        </w:tc>
      </w:tr>
    </w:tbl>
    <w:p w:rsidR="00D23106" w:rsidRPr="0054598F" w:rsidRDefault="00D23106" w:rsidP="00D23106">
      <w:pPr>
        <w:contextualSpacing/>
        <w:rPr>
          <w:b/>
          <w:i/>
          <w:sz w:val="24"/>
          <w:szCs w:val="24"/>
        </w:rPr>
      </w:pPr>
    </w:p>
    <w:tbl>
      <w:tblPr>
        <w:tblW w:w="960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7479"/>
      </w:tblGrid>
      <w:tr w:rsidR="00D23106" w:rsidRPr="0054598F" w:rsidTr="00A04180">
        <w:trPr>
          <w:trHeight w:val="13891"/>
        </w:trPr>
        <w:tc>
          <w:tcPr>
            <w:tcW w:w="2127" w:type="dxa"/>
            <w:vAlign w:val="center"/>
          </w:tcPr>
          <w:p w:rsidR="00D23106" w:rsidRPr="0054598F" w:rsidRDefault="00D23106" w:rsidP="00A04180">
            <w:pPr>
              <w:rPr>
                <w:b/>
                <w:bCs/>
                <w:sz w:val="24"/>
                <w:szCs w:val="24"/>
              </w:rPr>
            </w:pPr>
            <w:r w:rsidRPr="0054598F">
              <w:rPr>
                <w:b/>
                <w:bCs/>
                <w:sz w:val="24"/>
                <w:szCs w:val="24"/>
              </w:rPr>
              <w:t xml:space="preserve">A fejlesztés várt eredményei a harmadik </w:t>
            </w:r>
            <w:r w:rsidRPr="0054598F">
              <w:rPr>
                <w:b/>
                <w:sz w:val="24"/>
                <w:szCs w:val="24"/>
              </w:rPr>
              <w:t>évfolyamos ciklus végén</w:t>
            </w:r>
          </w:p>
        </w:tc>
        <w:tc>
          <w:tcPr>
            <w:tcW w:w="7479" w:type="dxa"/>
          </w:tcPr>
          <w:p w:rsidR="00D23106" w:rsidRPr="0054598F" w:rsidRDefault="00D23106" w:rsidP="00A04180">
            <w:pPr>
              <w:spacing w:before="120"/>
              <w:rPr>
                <w:i/>
                <w:sz w:val="24"/>
                <w:szCs w:val="24"/>
              </w:rPr>
            </w:pPr>
            <w:r w:rsidRPr="0054598F">
              <w:rPr>
                <w:i/>
                <w:sz w:val="24"/>
                <w:szCs w:val="24"/>
              </w:rPr>
              <w:t>Előkészítő és preventív mozgásformák</w:t>
            </w:r>
          </w:p>
          <w:p w:rsidR="00D23106" w:rsidRPr="0054598F" w:rsidRDefault="00D23106" w:rsidP="00A04180">
            <w:pPr>
              <w:rPr>
                <w:sz w:val="24"/>
                <w:szCs w:val="24"/>
              </w:rPr>
            </w:pPr>
            <w:r w:rsidRPr="0054598F">
              <w:rPr>
                <w:sz w:val="24"/>
                <w:szCs w:val="24"/>
              </w:rPr>
              <w:t>Egyszerű, általános bemelegítő gyakorlatok végrehajtása önállóan, zenére is.</w:t>
            </w:r>
          </w:p>
          <w:p w:rsidR="00D23106" w:rsidRPr="0054598F" w:rsidRDefault="00D23106" w:rsidP="00A04180">
            <w:pPr>
              <w:rPr>
                <w:sz w:val="24"/>
                <w:szCs w:val="24"/>
              </w:rPr>
            </w:pPr>
            <w:r w:rsidRPr="0054598F">
              <w:rPr>
                <w:sz w:val="24"/>
                <w:szCs w:val="24"/>
              </w:rPr>
              <w:t>Önálló pulzusmérés.</w:t>
            </w:r>
          </w:p>
          <w:p w:rsidR="00D23106" w:rsidRPr="0054598F" w:rsidRDefault="00D23106" w:rsidP="00A04180">
            <w:pPr>
              <w:rPr>
                <w:sz w:val="24"/>
                <w:szCs w:val="24"/>
              </w:rPr>
            </w:pPr>
            <w:r w:rsidRPr="0054598F">
              <w:rPr>
                <w:sz w:val="24"/>
                <w:szCs w:val="24"/>
              </w:rPr>
              <w:t>A levezetés helyének és preventív szerepének megértése.</w:t>
            </w:r>
          </w:p>
          <w:p w:rsidR="00D23106" w:rsidRPr="0054598F" w:rsidRDefault="00D23106" w:rsidP="00A04180">
            <w:pPr>
              <w:rPr>
                <w:sz w:val="24"/>
                <w:szCs w:val="24"/>
              </w:rPr>
            </w:pPr>
            <w:r w:rsidRPr="0054598F">
              <w:rPr>
                <w:sz w:val="24"/>
                <w:szCs w:val="24"/>
              </w:rPr>
              <w:t xml:space="preserve">A nyújtó, erősítő, ernyesztő és légzőgyakorlatok pozitív hatásainak ismerete. </w:t>
            </w:r>
          </w:p>
          <w:p w:rsidR="00D23106" w:rsidRPr="0054598F" w:rsidRDefault="00D23106" w:rsidP="00A04180">
            <w:pPr>
              <w:rPr>
                <w:sz w:val="24"/>
                <w:szCs w:val="24"/>
              </w:rPr>
            </w:pPr>
            <w:r w:rsidRPr="0054598F">
              <w:rPr>
                <w:sz w:val="24"/>
                <w:szCs w:val="24"/>
              </w:rPr>
              <w:t xml:space="preserve">A gyakorláshoz szükséges egyszerűbb alakzatok, térformák önálló kialakítása. </w:t>
            </w:r>
          </w:p>
          <w:p w:rsidR="00D23106" w:rsidRPr="0054598F" w:rsidRDefault="00D23106" w:rsidP="00A04180">
            <w:pPr>
              <w:rPr>
                <w:sz w:val="24"/>
                <w:szCs w:val="24"/>
              </w:rPr>
            </w:pPr>
            <w:r w:rsidRPr="0054598F">
              <w:rPr>
                <w:sz w:val="24"/>
                <w:szCs w:val="24"/>
              </w:rPr>
              <w:t>Az alapvető tartásos és mozgásos elemek önálló bemutatása.</w:t>
            </w:r>
          </w:p>
          <w:p w:rsidR="00D23106" w:rsidRPr="0054598F" w:rsidRDefault="00D23106" w:rsidP="00A04180">
            <w:pPr>
              <w:rPr>
                <w:sz w:val="24"/>
                <w:szCs w:val="24"/>
              </w:rPr>
            </w:pPr>
            <w:r w:rsidRPr="0054598F">
              <w:rPr>
                <w:sz w:val="24"/>
                <w:szCs w:val="24"/>
              </w:rPr>
              <w:t>A testnevelésórán megfelelő cipő és öltözet, tisztálkodás igényének megszilárdulása.</w:t>
            </w:r>
          </w:p>
          <w:p w:rsidR="00D23106" w:rsidRPr="0054598F" w:rsidRDefault="00D23106" w:rsidP="00A04180">
            <w:pPr>
              <w:rPr>
                <w:sz w:val="24"/>
                <w:szCs w:val="24"/>
              </w:rPr>
            </w:pPr>
            <w:r w:rsidRPr="0054598F">
              <w:rPr>
                <w:sz w:val="24"/>
                <w:szCs w:val="24"/>
              </w:rPr>
              <w:t xml:space="preserve">A játékok, versenyek során erősödő személyes felelősség a magatartási szabályrendszer betartásában és a sportszerűen viselkedés terén. </w:t>
            </w:r>
          </w:p>
          <w:p w:rsidR="00D23106" w:rsidRPr="0054598F" w:rsidRDefault="00D23106" w:rsidP="00A04180">
            <w:pPr>
              <w:rPr>
                <w:sz w:val="24"/>
                <w:szCs w:val="24"/>
              </w:rPr>
            </w:pPr>
            <w:r w:rsidRPr="0054598F">
              <w:rPr>
                <w:sz w:val="24"/>
                <w:szCs w:val="24"/>
              </w:rPr>
              <w:t>Különbségtétel az aktív és passzív ellazulás között. A „tudatos jelenlét” ismerete és annak alkalmazása a gyakorlatban.</w:t>
            </w:r>
          </w:p>
          <w:p w:rsidR="00D23106" w:rsidRPr="0054598F" w:rsidRDefault="00D23106" w:rsidP="00A04180">
            <w:pPr>
              <w:rPr>
                <w:sz w:val="24"/>
                <w:szCs w:val="24"/>
              </w:rPr>
            </w:pPr>
          </w:p>
          <w:p w:rsidR="00D23106" w:rsidRPr="0054598F" w:rsidRDefault="00D23106" w:rsidP="00A04180">
            <w:pPr>
              <w:rPr>
                <w:i/>
                <w:sz w:val="24"/>
                <w:szCs w:val="24"/>
              </w:rPr>
            </w:pPr>
            <w:r w:rsidRPr="0054598F">
              <w:rPr>
                <w:i/>
                <w:sz w:val="24"/>
                <w:szCs w:val="24"/>
              </w:rPr>
              <w:t>Hely- és helyzetváltoztató természetes mozgásformák</w:t>
            </w:r>
          </w:p>
          <w:p w:rsidR="00D23106" w:rsidRPr="0054598F" w:rsidRDefault="00D23106" w:rsidP="00A04180">
            <w:pPr>
              <w:rPr>
                <w:sz w:val="24"/>
                <w:szCs w:val="24"/>
              </w:rPr>
            </w:pPr>
            <w:r w:rsidRPr="0054598F">
              <w:rPr>
                <w:sz w:val="24"/>
                <w:szCs w:val="24"/>
              </w:rPr>
              <w:t>Az alapvető hely- és helyzetváltoztató mozgások célszerű, folyamatos és magabiztos végrehajtása.</w:t>
            </w:r>
          </w:p>
          <w:p w:rsidR="00D23106" w:rsidRPr="0054598F" w:rsidRDefault="00D23106" w:rsidP="00A04180">
            <w:pPr>
              <w:rPr>
                <w:sz w:val="24"/>
                <w:szCs w:val="24"/>
              </w:rPr>
            </w:pPr>
            <w:r w:rsidRPr="0054598F">
              <w:rPr>
                <w:sz w:val="24"/>
                <w:szCs w:val="24"/>
              </w:rPr>
              <w:t>Az alapvető hely- és helyzetváltoztató mozgások kombinálása térben, szabályozott energiabefektetéssel, eszközzel, társakkal.</w:t>
            </w:r>
          </w:p>
          <w:p w:rsidR="00D23106" w:rsidRPr="0054598F" w:rsidRDefault="00D23106" w:rsidP="00A04180">
            <w:pPr>
              <w:rPr>
                <w:sz w:val="24"/>
                <w:szCs w:val="24"/>
              </w:rPr>
            </w:pPr>
            <w:r w:rsidRPr="0054598F">
              <w:rPr>
                <w:sz w:val="24"/>
                <w:szCs w:val="24"/>
              </w:rPr>
              <w:t xml:space="preserve">A bonyolultabb játékfeladatok, a játékszerepek és játékszabályok alkalmazása. </w:t>
            </w:r>
          </w:p>
          <w:p w:rsidR="00D23106" w:rsidRPr="0054598F" w:rsidRDefault="00D23106" w:rsidP="00A04180">
            <w:pPr>
              <w:rPr>
                <w:sz w:val="24"/>
                <w:szCs w:val="24"/>
              </w:rPr>
            </w:pPr>
            <w:r w:rsidRPr="0054598F">
              <w:rPr>
                <w:sz w:val="24"/>
                <w:szCs w:val="24"/>
              </w:rPr>
              <w:t>A természetes hely- és helyzetváltoztató mozgások megnevezése, valamint azok mozgástanulási szempontjainak (vezető műveletek) ismerete.</w:t>
            </w:r>
          </w:p>
          <w:p w:rsidR="00D23106" w:rsidRPr="0054598F" w:rsidRDefault="00D23106" w:rsidP="00A04180">
            <w:pPr>
              <w:rPr>
                <w:sz w:val="24"/>
                <w:szCs w:val="24"/>
              </w:rPr>
            </w:pPr>
          </w:p>
          <w:p w:rsidR="00D23106" w:rsidRPr="0054598F" w:rsidRDefault="00D23106" w:rsidP="00A04180">
            <w:pPr>
              <w:rPr>
                <w:i/>
                <w:sz w:val="24"/>
                <w:szCs w:val="24"/>
              </w:rPr>
            </w:pPr>
            <w:r w:rsidRPr="0054598F">
              <w:rPr>
                <w:i/>
                <w:sz w:val="24"/>
                <w:szCs w:val="24"/>
              </w:rPr>
              <w:t>Manipulatív természetes mozgásformák</w:t>
            </w:r>
          </w:p>
          <w:p w:rsidR="00D23106" w:rsidRPr="0054598F" w:rsidRDefault="00D23106" w:rsidP="00A04180">
            <w:pPr>
              <w:rPr>
                <w:sz w:val="24"/>
                <w:szCs w:val="24"/>
              </w:rPr>
            </w:pPr>
            <w:r w:rsidRPr="0054598F">
              <w:rPr>
                <w:sz w:val="24"/>
                <w:szCs w:val="24"/>
              </w:rPr>
              <w:t>A manipulatív természetes mozgásformák célszerű, folyamatos és magabiztos végrehajtása.</w:t>
            </w:r>
          </w:p>
          <w:p w:rsidR="00D23106" w:rsidRPr="0054598F" w:rsidRDefault="00D23106" w:rsidP="00A04180">
            <w:pPr>
              <w:rPr>
                <w:sz w:val="24"/>
                <w:szCs w:val="24"/>
              </w:rPr>
            </w:pPr>
            <w:r w:rsidRPr="0054598F">
              <w:rPr>
                <w:sz w:val="24"/>
                <w:szCs w:val="24"/>
              </w:rPr>
              <w:t>A rendszeres gyakorlás és siker mellett az önálló tanulás és fejlődés pozitív élményének megerősödése.</w:t>
            </w:r>
          </w:p>
          <w:p w:rsidR="00D23106" w:rsidRPr="0054598F" w:rsidRDefault="00D23106" w:rsidP="00A04180">
            <w:pPr>
              <w:rPr>
                <w:sz w:val="24"/>
                <w:szCs w:val="24"/>
              </w:rPr>
            </w:pPr>
            <w:r w:rsidRPr="0054598F">
              <w:rPr>
                <w:sz w:val="24"/>
                <w:szCs w:val="24"/>
              </w:rPr>
              <w:t>A pontosság, célszerűség és biztonság igénnyé válása.</w:t>
            </w:r>
          </w:p>
          <w:p w:rsidR="00D23106" w:rsidRPr="0054598F" w:rsidRDefault="00D23106" w:rsidP="00A04180">
            <w:pPr>
              <w:rPr>
                <w:sz w:val="24"/>
                <w:szCs w:val="24"/>
              </w:rPr>
            </w:pPr>
            <w:r w:rsidRPr="0054598F">
              <w:rPr>
                <w:sz w:val="24"/>
                <w:szCs w:val="24"/>
              </w:rPr>
              <w:t>A sporteszközök szabadidős használatának állandósulása.</w:t>
            </w:r>
          </w:p>
          <w:p w:rsidR="00D23106" w:rsidRPr="0054598F" w:rsidRDefault="00D23106" w:rsidP="00A04180">
            <w:pPr>
              <w:rPr>
                <w:sz w:val="24"/>
                <w:szCs w:val="24"/>
              </w:rPr>
            </w:pPr>
          </w:p>
          <w:p w:rsidR="00D23106" w:rsidRPr="0054598F" w:rsidRDefault="00D23106" w:rsidP="00A04180">
            <w:pPr>
              <w:rPr>
                <w:i/>
                <w:sz w:val="24"/>
                <w:szCs w:val="24"/>
              </w:rPr>
            </w:pPr>
            <w:r w:rsidRPr="0054598F">
              <w:rPr>
                <w:i/>
                <w:sz w:val="24"/>
                <w:szCs w:val="24"/>
              </w:rPr>
              <w:t xml:space="preserve">Természetes mozgásformák a torna és tánc jellegű feladatmegoldásokban </w:t>
            </w:r>
          </w:p>
          <w:p w:rsidR="00D23106" w:rsidRPr="0054598F" w:rsidRDefault="00D23106" w:rsidP="00A04180">
            <w:pPr>
              <w:rPr>
                <w:sz w:val="24"/>
                <w:szCs w:val="24"/>
              </w:rPr>
            </w:pPr>
            <w:r w:rsidRPr="0054598F">
              <w:rPr>
                <w:sz w:val="24"/>
                <w:szCs w:val="24"/>
              </w:rPr>
              <w:t>Részben önállóan tervezett 3-4 torna- és/vagy táncelem összekötése zenére is.</w:t>
            </w:r>
          </w:p>
          <w:p w:rsidR="00D23106" w:rsidRPr="0054598F" w:rsidRDefault="00D23106" w:rsidP="00A04180">
            <w:pPr>
              <w:rPr>
                <w:sz w:val="24"/>
                <w:szCs w:val="24"/>
              </w:rPr>
            </w:pPr>
            <w:r w:rsidRPr="0054598F">
              <w:rPr>
                <w:sz w:val="24"/>
                <w:szCs w:val="24"/>
              </w:rPr>
              <w:t>A képességszintnek megfelelő magasságú eszközökre helyes technikával történő fel- és leugrás.</w:t>
            </w:r>
          </w:p>
          <w:p w:rsidR="00D23106" w:rsidRPr="0054598F" w:rsidRDefault="00D23106" w:rsidP="00A04180">
            <w:pPr>
              <w:rPr>
                <w:sz w:val="24"/>
                <w:szCs w:val="24"/>
              </w:rPr>
            </w:pPr>
            <w:r w:rsidRPr="0054598F">
              <w:rPr>
                <w:sz w:val="24"/>
                <w:szCs w:val="24"/>
              </w:rPr>
              <w:t>Nyújtott karral történő támasz a támaszugrások során.</w:t>
            </w:r>
          </w:p>
          <w:p w:rsidR="00D23106" w:rsidRPr="0054598F" w:rsidRDefault="00D23106" w:rsidP="00A04180">
            <w:pPr>
              <w:rPr>
                <w:sz w:val="24"/>
                <w:szCs w:val="24"/>
              </w:rPr>
            </w:pPr>
            <w:r w:rsidRPr="0054598F">
              <w:rPr>
                <w:sz w:val="24"/>
                <w:szCs w:val="24"/>
              </w:rPr>
              <w:t>Gurulások, fordulatok, dinamikus kar-, törzs- és lábgyakorlatok közben viszonylag stabil egyensúlyi helyzet.</w:t>
            </w:r>
          </w:p>
          <w:p w:rsidR="00D23106" w:rsidRPr="0054598F" w:rsidRDefault="00D23106" w:rsidP="00A04180">
            <w:pPr>
              <w:rPr>
                <w:sz w:val="24"/>
                <w:szCs w:val="24"/>
              </w:rPr>
            </w:pPr>
            <w:r w:rsidRPr="0054598F">
              <w:rPr>
                <w:sz w:val="24"/>
                <w:szCs w:val="24"/>
              </w:rPr>
              <w:t>A tempóváltozások érzékelése és követése.</w:t>
            </w:r>
          </w:p>
          <w:p w:rsidR="00D23106" w:rsidRPr="0054598F" w:rsidRDefault="00D23106" w:rsidP="00A04180">
            <w:pPr>
              <w:rPr>
                <w:sz w:val="24"/>
                <w:szCs w:val="24"/>
              </w:rPr>
            </w:pPr>
            <w:r w:rsidRPr="0054598F">
              <w:rPr>
                <w:sz w:val="24"/>
                <w:szCs w:val="24"/>
              </w:rPr>
              <w:t>A tanult táncok, dalok, játékok eredeti közösségi funkciójának ismerete.</w:t>
            </w:r>
          </w:p>
          <w:p w:rsidR="00D23106" w:rsidRPr="0054598F" w:rsidRDefault="00D23106" w:rsidP="00A04180">
            <w:pPr>
              <w:rPr>
                <w:i/>
                <w:sz w:val="24"/>
                <w:szCs w:val="24"/>
              </w:rPr>
            </w:pPr>
            <w:r w:rsidRPr="0054598F">
              <w:rPr>
                <w:i/>
                <w:sz w:val="24"/>
                <w:szCs w:val="24"/>
              </w:rPr>
              <w:t>Természetes mozgásformák az atlétikai jellegű feladatmegoldásokban</w:t>
            </w:r>
          </w:p>
          <w:p w:rsidR="00D23106" w:rsidRPr="0054598F" w:rsidRDefault="00D23106" w:rsidP="00A04180">
            <w:pPr>
              <w:rPr>
                <w:sz w:val="24"/>
                <w:szCs w:val="24"/>
              </w:rPr>
            </w:pPr>
            <w:r w:rsidRPr="0054598F">
              <w:rPr>
                <w:sz w:val="24"/>
                <w:szCs w:val="24"/>
              </w:rPr>
              <w:t>A futó-, ugró- és dobóiskolai gyakorlatok vezető műveleteinek ismerete, precizitásra törekedve történő végrehajtása, változó körülmények között.</w:t>
            </w:r>
          </w:p>
          <w:p w:rsidR="00D23106" w:rsidRPr="0054598F" w:rsidRDefault="00D23106" w:rsidP="00A04180">
            <w:pPr>
              <w:rPr>
                <w:sz w:val="24"/>
                <w:szCs w:val="24"/>
              </w:rPr>
            </w:pPr>
            <w:r w:rsidRPr="0054598F">
              <w:rPr>
                <w:sz w:val="24"/>
                <w:szCs w:val="24"/>
              </w:rPr>
              <w:t>A 3 lépéses dobóritmus ismerete.</w:t>
            </w:r>
          </w:p>
          <w:p w:rsidR="00D23106" w:rsidRPr="0054598F" w:rsidRDefault="00D23106" w:rsidP="00A04180">
            <w:pPr>
              <w:rPr>
                <w:sz w:val="24"/>
                <w:szCs w:val="24"/>
              </w:rPr>
            </w:pPr>
            <w:r w:rsidRPr="0054598F">
              <w:rPr>
                <w:sz w:val="24"/>
                <w:szCs w:val="24"/>
              </w:rPr>
              <w:t>A különböző intenzitású és tartamú mozgások fenntartása játékos körülmények között, illetve játékban.</w:t>
            </w:r>
          </w:p>
          <w:p w:rsidR="00D23106" w:rsidRPr="0054598F" w:rsidRDefault="00D23106" w:rsidP="00A04180">
            <w:pPr>
              <w:rPr>
                <w:sz w:val="24"/>
                <w:szCs w:val="24"/>
              </w:rPr>
            </w:pPr>
            <w:r w:rsidRPr="0054598F">
              <w:rPr>
                <w:sz w:val="24"/>
                <w:szCs w:val="24"/>
              </w:rPr>
              <w:t xml:space="preserve">Tartós futás egyéni tempóban, akár járások közbeiktatásával is. </w:t>
            </w:r>
          </w:p>
          <w:p w:rsidR="00D23106" w:rsidRPr="0054598F" w:rsidRDefault="00D23106" w:rsidP="00A04180">
            <w:pPr>
              <w:rPr>
                <w:sz w:val="24"/>
                <w:szCs w:val="24"/>
              </w:rPr>
            </w:pPr>
            <w:r w:rsidRPr="0054598F">
              <w:rPr>
                <w:sz w:val="24"/>
                <w:szCs w:val="24"/>
              </w:rPr>
              <w:t>A Kölyökatlétika eszköz- és versenyrendszerének ismerete.</w:t>
            </w:r>
          </w:p>
          <w:p w:rsidR="00D23106" w:rsidRPr="0054598F" w:rsidRDefault="00D23106" w:rsidP="00A04180">
            <w:pPr>
              <w:rPr>
                <w:sz w:val="24"/>
                <w:szCs w:val="24"/>
              </w:rPr>
            </w:pPr>
            <w:r w:rsidRPr="0054598F">
              <w:rPr>
                <w:sz w:val="24"/>
                <w:szCs w:val="24"/>
              </w:rPr>
              <w:t>A Kölyökatlétikával kapcsolatos élmények kifejezése.</w:t>
            </w:r>
          </w:p>
          <w:p w:rsidR="00D23106" w:rsidRPr="0054598F" w:rsidRDefault="00D23106" w:rsidP="00A04180">
            <w:pPr>
              <w:rPr>
                <w:i/>
                <w:sz w:val="24"/>
                <w:szCs w:val="24"/>
              </w:rPr>
            </w:pPr>
            <w:r w:rsidRPr="0054598F">
              <w:rPr>
                <w:i/>
                <w:sz w:val="24"/>
                <w:szCs w:val="24"/>
              </w:rPr>
              <w:t>Természetes mozgásformák a sportjátékok alaptechnikai és taktikai feladatmegoldásaiban</w:t>
            </w:r>
          </w:p>
          <w:p w:rsidR="00D23106" w:rsidRPr="0054598F" w:rsidRDefault="00D23106" w:rsidP="00A04180">
            <w:pPr>
              <w:rPr>
                <w:sz w:val="24"/>
                <w:szCs w:val="24"/>
              </w:rPr>
            </w:pPr>
            <w:r w:rsidRPr="0054598F">
              <w:rPr>
                <w:sz w:val="24"/>
                <w:szCs w:val="24"/>
              </w:rPr>
              <w:t xml:space="preserve">A tanult sportjátékok alapszabályainak ismerete. </w:t>
            </w:r>
          </w:p>
          <w:p w:rsidR="00D23106" w:rsidRPr="0054598F" w:rsidRDefault="00D23106" w:rsidP="00A04180">
            <w:pPr>
              <w:rPr>
                <w:sz w:val="24"/>
                <w:szCs w:val="24"/>
              </w:rPr>
            </w:pPr>
            <w:r w:rsidRPr="0054598F">
              <w:rPr>
                <w:sz w:val="24"/>
                <w:szCs w:val="24"/>
              </w:rPr>
              <w:t>Az alaptechnikai elemek ismerete és azok alkalmazása az előkészítő játékok során.</w:t>
            </w:r>
          </w:p>
          <w:p w:rsidR="00D23106" w:rsidRPr="0054598F" w:rsidRDefault="00D23106" w:rsidP="00A04180">
            <w:pPr>
              <w:rPr>
                <w:sz w:val="24"/>
                <w:szCs w:val="24"/>
              </w:rPr>
            </w:pPr>
            <w:r w:rsidRPr="0054598F">
              <w:rPr>
                <w:sz w:val="24"/>
                <w:szCs w:val="24"/>
              </w:rPr>
              <w:t>Az egyszerű védő és a támadó helyzetek felismerése.</w:t>
            </w:r>
          </w:p>
          <w:p w:rsidR="00D23106" w:rsidRPr="0054598F" w:rsidRDefault="00D23106" w:rsidP="00A04180">
            <w:pPr>
              <w:rPr>
                <w:sz w:val="24"/>
                <w:szCs w:val="24"/>
              </w:rPr>
            </w:pPr>
            <w:r w:rsidRPr="0054598F">
              <w:rPr>
                <w:sz w:val="24"/>
                <w:szCs w:val="24"/>
              </w:rPr>
              <w:t>Törekvés a legcélszerűbb játékhelyzet-megoldásra.</w:t>
            </w:r>
          </w:p>
          <w:p w:rsidR="00D23106" w:rsidRPr="0054598F" w:rsidRDefault="00D23106" w:rsidP="00A04180">
            <w:pPr>
              <w:rPr>
                <w:sz w:val="24"/>
                <w:szCs w:val="24"/>
              </w:rPr>
            </w:pPr>
            <w:r w:rsidRPr="0054598F">
              <w:rPr>
                <w:sz w:val="24"/>
                <w:szCs w:val="24"/>
              </w:rPr>
              <w:t>A csapatérdeknek megfelelő összjátékra törekvés.</w:t>
            </w:r>
          </w:p>
          <w:p w:rsidR="00D23106" w:rsidRPr="0054598F" w:rsidRDefault="00D23106" w:rsidP="00A04180">
            <w:pPr>
              <w:rPr>
                <w:sz w:val="24"/>
                <w:szCs w:val="24"/>
              </w:rPr>
            </w:pPr>
            <w:r w:rsidRPr="0054598F">
              <w:rPr>
                <w:sz w:val="24"/>
                <w:szCs w:val="24"/>
              </w:rPr>
              <w:t>A sportszerű viselkedés értékké válása.</w:t>
            </w:r>
          </w:p>
          <w:p w:rsidR="00D23106" w:rsidRPr="0054598F" w:rsidRDefault="00D23106" w:rsidP="00A04180">
            <w:pPr>
              <w:rPr>
                <w:i/>
                <w:sz w:val="24"/>
                <w:szCs w:val="24"/>
              </w:rPr>
            </w:pPr>
            <w:r w:rsidRPr="0054598F">
              <w:rPr>
                <w:i/>
                <w:sz w:val="24"/>
                <w:szCs w:val="24"/>
              </w:rPr>
              <w:t>Természetes mozgásformák az önvédelmi és a küzdő jellegű feladatmegoldásokban</w:t>
            </w:r>
          </w:p>
          <w:p w:rsidR="00D23106" w:rsidRPr="0054598F" w:rsidRDefault="00D23106" w:rsidP="00A04180">
            <w:pPr>
              <w:rPr>
                <w:sz w:val="24"/>
                <w:szCs w:val="24"/>
              </w:rPr>
            </w:pPr>
            <w:r w:rsidRPr="0054598F">
              <w:rPr>
                <w:sz w:val="24"/>
                <w:szCs w:val="24"/>
              </w:rPr>
              <w:t>Néhány önvédelmi fogás bemutatása párban.</w:t>
            </w:r>
          </w:p>
          <w:p w:rsidR="00D23106" w:rsidRPr="0054598F" w:rsidRDefault="00D23106" w:rsidP="00A04180">
            <w:pPr>
              <w:rPr>
                <w:sz w:val="24"/>
                <w:szCs w:val="24"/>
              </w:rPr>
            </w:pPr>
            <w:r w:rsidRPr="0054598F">
              <w:rPr>
                <w:sz w:val="24"/>
                <w:szCs w:val="24"/>
              </w:rPr>
              <w:t>Előre, oldalra és hátra esés, tompítással.</w:t>
            </w:r>
          </w:p>
          <w:p w:rsidR="00D23106" w:rsidRPr="0054598F" w:rsidRDefault="00D23106" w:rsidP="00A04180">
            <w:pPr>
              <w:rPr>
                <w:sz w:val="24"/>
                <w:szCs w:val="24"/>
              </w:rPr>
            </w:pPr>
            <w:r w:rsidRPr="0054598F">
              <w:rPr>
                <w:sz w:val="24"/>
                <w:szCs w:val="24"/>
              </w:rPr>
              <w:t xml:space="preserve">A tolások, húzások, emelések és hordások erőkifejtésének optimalizálódása. </w:t>
            </w:r>
          </w:p>
          <w:p w:rsidR="00D23106" w:rsidRPr="0054598F" w:rsidRDefault="00D23106" w:rsidP="00A04180">
            <w:pPr>
              <w:rPr>
                <w:sz w:val="24"/>
                <w:szCs w:val="24"/>
              </w:rPr>
            </w:pPr>
            <w:r w:rsidRPr="0054598F">
              <w:rPr>
                <w:sz w:val="24"/>
                <w:szCs w:val="24"/>
              </w:rPr>
              <w:t>A grundbirkózás alapszabályának ismerete és alkalmazása.</w:t>
            </w:r>
          </w:p>
          <w:p w:rsidR="00D23106" w:rsidRPr="0054598F" w:rsidRDefault="00D23106" w:rsidP="00A04180">
            <w:pPr>
              <w:rPr>
                <w:sz w:val="24"/>
                <w:szCs w:val="24"/>
              </w:rPr>
            </w:pPr>
            <w:r w:rsidRPr="0054598F">
              <w:rPr>
                <w:sz w:val="24"/>
                <w:szCs w:val="24"/>
              </w:rPr>
              <w:t>A sportszerű küzdés, az asszertív viselkedés betartására törekvés.</w:t>
            </w:r>
          </w:p>
          <w:p w:rsidR="00D23106" w:rsidRPr="0054598F" w:rsidRDefault="00D23106" w:rsidP="00A04180">
            <w:pPr>
              <w:rPr>
                <w:sz w:val="24"/>
                <w:szCs w:val="24"/>
              </w:rPr>
            </w:pPr>
            <w:r w:rsidRPr="0054598F">
              <w:rPr>
                <w:sz w:val="24"/>
                <w:szCs w:val="24"/>
              </w:rPr>
              <w:t>Az saját agresszió kezelése.</w:t>
            </w:r>
          </w:p>
          <w:p w:rsidR="00D23106" w:rsidRPr="0054598F" w:rsidRDefault="00D23106" w:rsidP="00A04180">
            <w:pPr>
              <w:rPr>
                <w:sz w:val="24"/>
                <w:szCs w:val="24"/>
              </w:rPr>
            </w:pPr>
            <w:r w:rsidRPr="0054598F">
              <w:rPr>
                <w:sz w:val="24"/>
                <w:szCs w:val="24"/>
              </w:rPr>
              <w:t>Az önvédelmi feladatok céljának megértése.</w:t>
            </w:r>
          </w:p>
          <w:p w:rsidR="00D23106" w:rsidRPr="0054598F" w:rsidRDefault="00D23106" w:rsidP="00A04180">
            <w:pPr>
              <w:rPr>
                <w:i/>
                <w:sz w:val="24"/>
                <w:szCs w:val="24"/>
              </w:rPr>
            </w:pPr>
            <w:r w:rsidRPr="0054598F">
              <w:rPr>
                <w:i/>
                <w:sz w:val="24"/>
                <w:szCs w:val="24"/>
              </w:rPr>
              <w:t>Természetes mozgásformák az alternatív és szabadidős mozgásrendszerekben</w:t>
            </w:r>
          </w:p>
          <w:p w:rsidR="00D23106" w:rsidRPr="0054598F" w:rsidRDefault="00D23106" w:rsidP="00A04180">
            <w:pPr>
              <w:rPr>
                <w:sz w:val="24"/>
                <w:szCs w:val="24"/>
              </w:rPr>
            </w:pPr>
            <w:r w:rsidRPr="0054598F">
              <w:rPr>
                <w:sz w:val="24"/>
                <w:szCs w:val="24"/>
              </w:rPr>
              <w:t>Legalább 4 szabadidős mozgásforma és alapszabályainak ismerete.</w:t>
            </w:r>
          </w:p>
          <w:p w:rsidR="00D23106" w:rsidRPr="0054598F" w:rsidRDefault="00D23106" w:rsidP="00A04180">
            <w:pPr>
              <w:rPr>
                <w:sz w:val="24"/>
                <w:szCs w:val="24"/>
              </w:rPr>
            </w:pPr>
            <w:r w:rsidRPr="0054598F">
              <w:rPr>
                <w:sz w:val="24"/>
                <w:szCs w:val="24"/>
              </w:rPr>
              <w:t xml:space="preserve">A tanult szabadidős mozgásformák sporteszközei biztonságos használatának, alaptechnikai és taktikai elemeinek ismerete, alkalmazása. </w:t>
            </w:r>
          </w:p>
          <w:p w:rsidR="00D23106" w:rsidRPr="0054598F" w:rsidRDefault="00D23106" w:rsidP="00A04180">
            <w:pPr>
              <w:rPr>
                <w:sz w:val="24"/>
                <w:szCs w:val="24"/>
              </w:rPr>
            </w:pPr>
            <w:r w:rsidRPr="0054598F">
              <w:rPr>
                <w:sz w:val="24"/>
                <w:szCs w:val="24"/>
              </w:rPr>
              <w:t>A szabadidős mozgásformák önszervező módon történő felhasználása szabad játéktevékenység során.</w:t>
            </w:r>
          </w:p>
          <w:p w:rsidR="00D23106" w:rsidRPr="0054598F" w:rsidRDefault="00D23106" w:rsidP="00A04180">
            <w:pPr>
              <w:rPr>
                <w:sz w:val="24"/>
                <w:szCs w:val="24"/>
              </w:rPr>
            </w:pPr>
            <w:r w:rsidRPr="0054598F">
              <w:rPr>
                <w:sz w:val="24"/>
                <w:szCs w:val="24"/>
              </w:rPr>
              <w:t>A szabadtéren, illetve speciális környezetben történő sportolással együtt járó veszélyforrások ismerete.</w:t>
            </w:r>
          </w:p>
        </w:tc>
      </w:tr>
    </w:tbl>
    <w:p w:rsidR="00D23106" w:rsidRPr="00203635" w:rsidRDefault="00D23106" w:rsidP="00D23106">
      <w:pPr>
        <w:tabs>
          <w:tab w:val="left" w:pos="3075"/>
        </w:tabs>
        <w:contextualSpacing/>
        <w:rPr>
          <w:b/>
          <w:sz w:val="24"/>
          <w:szCs w:val="24"/>
        </w:rPr>
      </w:pPr>
      <w:r w:rsidRPr="00203635">
        <w:rPr>
          <w:b/>
          <w:sz w:val="24"/>
          <w:szCs w:val="24"/>
        </w:rPr>
        <w:t>4</w:t>
      </w:r>
      <w:r w:rsidRPr="00203635">
        <w:rPr>
          <w:b/>
          <w:bCs/>
          <w:sz w:val="24"/>
          <w:szCs w:val="24"/>
        </w:rPr>
        <w:t>. évfolyam</w:t>
      </w:r>
    </w:p>
    <w:p w:rsidR="00D23106" w:rsidRPr="00203635" w:rsidRDefault="00D23106" w:rsidP="00D23106">
      <w:pPr>
        <w:rPr>
          <w:b/>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310"/>
        <w:gridCol w:w="4705"/>
        <w:gridCol w:w="1017"/>
        <w:gridCol w:w="1363"/>
      </w:tblGrid>
      <w:tr w:rsidR="00D23106" w:rsidRPr="00203635" w:rsidTr="00A04180">
        <w:trPr>
          <w:cantSplit/>
          <w:trHeight w:val="328"/>
        </w:trPr>
        <w:tc>
          <w:tcPr>
            <w:tcW w:w="2145" w:type="dxa"/>
            <w:gridSpan w:val="2"/>
            <w:vAlign w:val="center"/>
          </w:tcPr>
          <w:p w:rsidR="00D23106" w:rsidRPr="00203635" w:rsidRDefault="00D23106" w:rsidP="00A04180">
            <w:pPr>
              <w:spacing w:before="120"/>
              <w:rPr>
                <w:b/>
                <w:bCs/>
                <w:sz w:val="24"/>
                <w:szCs w:val="24"/>
              </w:rPr>
            </w:pPr>
            <w:r w:rsidRPr="00203635">
              <w:rPr>
                <w:b/>
                <w:bCs/>
                <w:sz w:val="24"/>
                <w:szCs w:val="24"/>
              </w:rPr>
              <w:t>Tematikai egység/ Fejlesztési cél</w:t>
            </w:r>
          </w:p>
        </w:tc>
        <w:tc>
          <w:tcPr>
            <w:tcW w:w="5722" w:type="dxa"/>
            <w:gridSpan w:val="2"/>
            <w:vAlign w:val="center"/>
          </w:tcPr>
          <w:p w:rsidR="00D23106" w:rsidRPr="00203635" w:rsidRDefault="00D23106" w:rsidP="00A04180">
            <w:pPr>
              <w:spacing w:before="120"/>
              <w:contextualSpacing/>
              <w:rPr>
                <w:b/>
                <w:bCs/>
                <w:sz w:val="24"/>
                <w:szCs w:val="24"/>
              </w:rPr>
            </w:pPr>
            <w:r w:rsidRPr="00203635">
              <w:rPr>
                <w:b/>
                <w:bCs/>
                <w:sz w:val="24"/>
                <w:szCs w:val="24"/>
              </w:rPr>
              <w:t>Előkészítő és preventív mozgásformák</w:t>
            </w:r>
          </w:p>
        </w:tc>
        <w:tc>
          <w:tcPr>
            <w:tcW w:w="1363" w:type="dxa"/>
            <w:vAlign w:val="center"/>
          </w:tcPr>
          <w:p w:rsidR="00D23106" w:rsidRPr="00203635" w:rsidRDefault="00D23106" w:rsidP="00A04180">
            <w:pPr>
              <w:spacing w:before="120"/>
              <w:rPr>
                <w:b/>
                <w:bCs/>
                <w:sz w:val="24"/>
                <w:szCs w:val="24"/>
              </w:rPr>
            </w:pPr>
            <w:r w:rsidRPr="00203635">
              <w:rPr>
                <w:b/>
                <w:bCs/>
                <w:sz w:val="24"/>
                <w:szCs w:val="24"/>
              </w:rPr>
              <w:t>Órakeret 10 óra+ folyamatos</w:t>
            </w:r>
          </w:p>
        </w:tc>
      </w:tr>
      <w:tr w:rsidR="00D23106" w:rsidRPr="00203635" w:rsidTr="00A04180">
        <w:trPr>
          <w:trHeight w:val="328"/>
        </w:trPr>
        <w:tc>
          <w:tcPr>
            <w:tcW w:w="2145" w:type="dxa"/>
            <w:gridSpan w:val="2"/>
            <w:vAlign w:val="center"/>
          </w:tcPr>
          <w:p w:rsidR="00D23106" w:rsidRPr="00203635" w:rsidRDefault="00D23106" w:rsidP="00A04180">
            <w:pPr>
              <w:spacing w:before="120"/>
              <w:rPr>
                <w:b/>
                <w:bCs/>
                <w:sz w:val="24"/>
                <w:szCs w:val="24"/>
              </w:rPr>
            </w:pPr>
            <w:r w:rsidRPr="00203635">
              <w:rPr>
                <w:b/>
                <w:bCs/>
                <w:sz w:val="24"/>
                <w:szCs w:val="24"/>
              </w:rPr>
              <w:t>Előzetes tudás</w:t>
            </w:r>
          </w:p>
        </w:tc>
        <w:tc>
          <w:tcPr>
            <w:tcW w:w="7085" w:type="dxa"/>
            <w:gridSpan w:val="3"/>
          </w:tcPr>
          <w:p w:rsidR="00D23106" w:rsidRPr="00203635" w:rsidRDefault="00D23106" w:rsidP="00A04180">
            <w:pPr>
              <w:spacing w:before="120"/>
              <w:rPr>
                <w:sz w:val="24"/>
                <w:szCs w:val="24"/>
              </w:rPr>
            </w:pPr>
            <w:r w:rsidRPr="00203635">
              <w:rPr>
                <w:sz w:val="24"/>
                <w:szCs w:val="24"/>
              </w:rPr>
              <w:t>A tanóra menetét segítő egyszerű alakzatok kialakítása és megtartása.</w:t>
            </w:r>
          </w:p>
          <w:p w:rsidR="00D23106" w:rsidRPr="00203635" w:rsidRDefault="00D23106" w:rsidP="00A04180">
            <w:pPr>
              <w:rPr>
                <w:sz w:val="24"/>
                <w:szCs w:val="24"/>
              </w:rPr>
            </w:pPr>
            <w:r w:rsidRPr="00203635">
              <w:rPr>
                <w:sz w:val="24"/>
                <w:szCs w:val="24"/>
              </w:rPr>
              <w:t>Az alapvető gimnasztikai szakkifejezések ismerete és végrehajtása. A fittség, a higiénia, a baleset-megelőzés és a környezettudatosság területein megszerzett elemi ismeretek.</w:t>
            </w:r>
          </w:p>
        </w:tc>
      </w:tr>
      <w:tr w:rsidR="00D23106" w:rsidRPr="00203635" w:rsidTr="00A04180">
        <w:trPr>
          <w:trHeight w:val="328"/>
        </w:trPr>
        <w:tc>
          <w:tcPr>
            <w:tcW w:w="2145" w:type="dxa"/>
            <w:gridSpan w:val="2"/>
            <w:vAlign w:val="center"/>
          </w:tcPr>
          <w:p w:rsidR="00D23106" w:rsidRPr="00203635" w:rsidRDefault="00D23106" w:rsidP="00A04180">
            <w:pPr>
              <w:spacing w:before="120"/>
              <w:rPr>
                <w:b/>
                <w:sz w:val="24"/>
                <w:szCs w:val="24"/>
              </w:rPr>
            </w:pPr>
            <w:r w:rsidRPr="00203635">
              <w:rPr>
                <w:b/>
                <w:sz w:val="24"/>
                <w:szCs w:val="24"/>
              </w:rPr>
              <w:t>A tematikai egység nevelési-fejlesztési céljai</w:t>
            </w:r>
          </w:p>
        </w:tc>
        <w:tc>
          <w:tcPr>
            <w:tcW w:w="7085" w:type="dxa"/>
            <w:gridSpan w:val="3"/>
          </w:tcPr>
          <w:p w:rsidR="00D23106" w:rsidRPr="00203635" w:rsidRDefault="00D23106" w:rsidP="00A04180">
            <w:pPr>
              <w:spacing w:before="120"/>
              <w:rPr>
                <w:sz w:val="24"/>
                <w:szCs w:val="24"/>
              </w:rPr>
            </w:pPr>
            <w:r w:rsidRPr="00203635">
              <w:rPr>
                <w:sz w:val="24"/>
                <w:szCs w:val="24"/>
              </w:rPr>
              <w:t>A testnevelés optimális tanulási környezetének további erősítése.</w:t>
            </w:r>
          </w:p>
          <w:p w:rsidR="00D23106" w:rsidRPr="00203635" w:rsidRDefault="00D23106" w:rsidP="00A04180">
            <w:pPr>
              <w:rPr>
                <w:sz w:val="24"/>
                <w:szCs w:val="24"/>
              </w:rPr>
            </w:pPr>
            <w:r w:rsidRPr="00203635">
              <w:rPr>
                <w:sz w:val="24"/>
                <w:szCs w:val="24"/>
              </w:rPr>
              <w:t>Az elemi kommunikációs szabályok, formák és jelek megszokottá tétele, a testi és lelki egészségért való személyes felelősség tudatosítása.</w:t>
            </w:r>
          </w:p>
          <w:p w:rsidR="00D23106" w:rsidRPr="00203635" w:rsidRDefault="00D23106" w:rsidP="00A04180">
            <w:pPr>
              <w:rPr>
                <w:sz w:val="24"/>
                <w:szCs w:val="24"/>
              </w:rPr>
            </w:pPr>
            <w:r w:rsidRPr="00203635">
              <w:rPr>
                <w:sz w:val="24"/>
                <w:szCs w:val="24"/>
              </w:rPr>
              <w:t>A szervezési feladatok körének bővítése, egyre önállóbbá tétele.</w:t>
            </w:r>
          </w:p>
          <w:p w:rsidR="00D23106" w:rsidRPr="00203635" w:rsidRDefault="00D23106" w:rsidP="00A04180">
            <w:pPr>
              <w:rPr>
                <w:sz w:val="24"/>
                <w:szCs w:val="24"/>
              </w:rPr>
            </w:pPr>
            <w:r w:rsidRPr="00203635">
              <w:rPr>
                <w:sz w:val="24"/>
                <w:szCs w:val="24"/>
              </w:rPr>
              <w:t>Az egészségfejlesztés alapvető területein szerzett ismeretek gyarapítása.</w:t>
            </w:r>
          </w:p>
        </w:tc>
      </w:tr>
      <w:tr w:rsidR="00D23106" w:rsidRPr="00203635" w:rsidTr="00A04180">
        <w:tc>
          <w:tcPr>
            <w:tcW w:w="6850" w:type="dxa"/>
            <w:gridSpan w:val="3"/>
          </w:tcPr>
          <w:p w:rsidR="00D23106" w:rsidRPr="00203635" w:rsidRDefault="00D23106" w:rsidP="00A04180">
            <w:pPr>
              <w:spacing w:before="120"/>
              <w:outlineLvl w:val="2"/>
              <w:rPr>
                <w:b/>
                <w:bCs/>
                <w:iCs/>
                <w:sz w:val="24"/>
                <w:szCs w:val="24"/>
              </w:rPr>
            </w:pPr>
            <w:r w:rsidRPr="00203635">
              <w:rPr>
                <w:b/>
                <w:iCs/>
                <w:sz w:val="24"/>
                <w:szCs w:val="24"/>
              </w:rPr>
              <w:t xml:space="preserve">Ismeretek/fejlesztési követelmények </w:t>
            </w:r>
          </w:p>
        </w:tc>
        <w:tc>
          <w:tcPr>
            <w:tcW w:w="2380" w:type="dxa"/>
            <w:gridSpan w:val="2"/>
          </w:tcPr>
          <w:p w:rsidR="00D23106" w:rsidRPr="00203635" w:rsidRDefault="00D23106" w:rsidP="00A04180">
            <w:pPr>
              <w:spacing w:before="120"/>
              <w:rPr>
                <w:b/>
                <w:bCs/>
                <w:sz w:val="24"/>
                <w:szCs w:val="24"/>
              </w:rPr>
            </w:pPr>
            <w:r w:rsidRPr="00203635">
              <w:rPr>
                <w:b/>
                <w:bCs/>
                <w:sz w:val="24"/>
                <w:szCs w:val="24"/>
              </w:rPr>
              <w:t>Kapcsolódási pontok</w:t>
            </w:r>
          </w:p>
        </w:tc>
      </w:tr>
      <w:tr w:rsidR="00D23106" w:rsidRPr="00203635" w:rsidTr="00A04180">
        <w:tc>
          <w:tcPr>
            <w:tcW w:w="6850" w:type="dxa"/>
            <w:gridSpan w:val="3"/>
          </w:tcPr>
          <w:p w:rsidR="00D23106" w:rsidRPr="00203635" w:rsidRDefault="00D23106" w:rsidP="00A04180">
            <w:pPr>
              <w:spacing w:before="120"/>
              <w:rPr>
                <w:bCs/>
                <w:sz w:val="24"/>
                <w:szCs w:val="24"/>
              </w:rPr>
            </w:pPr>
            <w:r w:rsidRPr="00203635">
              <w:rPr>
                <w:bCs/>
                <w:sz w:val="24"/>
                <w:szCs w:val="24"/>
              </w:rPr>
              <w:t>MOZGÁSMŰVELTSÉG</w:t>
            </w:r>
          </w:p>
          <w:p w:rsidR="00D23106" w:rsidRPr="00203635" w:rsidRDefault="00D23106" w:rsidP="00A04180">
            <w:pPr>
              <w:rPr>
                <w:sz w:val="24"/>
                <w:szCs w:val="24"/>
              </w:rPr>
            </w:pPr>
            <w:r w:rsidRPr="00203635">
              <w:rPr>
                <w:i/>
                <w:sz w:val="24"/>
                <w:szCs w:val="24"/>
              </w:rPr>
              <w:t>Térbeli alakzatok és kialakításuk (rendgyakorlatok):</w:t>
            </w:r>
          </w:p>
          <w:p w:rsidR="00D23106" w:rsidRPr="00203635" w:rsidRDefault="00D23106" w:rsidP="00A04180">
            <w:pPr>
              <w:rPr>
                <w:sz w:val="24"/>
                <w:szCs w:val="24"/>
              </w:rPr>
            </w:pPr>
            <w:r w:rsidRPr="00203635">
              <w:rPr>
                <w:sz w:val="24"/>
                <w:szCs w:val="24"/>
              </w:rPr>
              <w:t>Tér- és távköz, többsoros vonal kialakítása. A tanórai feladat végrehajtásához szükséges egyéb térformák kialakítása.</w:t>
            </w:r>
          </w:p>
          <w:p w:rsidR="00D23106" w:rsidRPr="00203635" w:rsidRDefault="00D23106" w:rsidP="00A04180">
            <w:pPr>
              <w:rPr>
                <w:b/>
                <w:sz w:val="24"/>
                <w:szCs w:val="24"/>
              </w:rPr>
            </w:pPr>
            <w:r w:rsidRPr="00203635">
              <w:rPr>
                <w:i/>
                <w:sz w:val="24"/>
                <w:szCs w:val="24"/>
              </w:rPr>
              <w:t>Gimnasztika:</w:t>
            </w:r>
          </w:p>
          <w:p w:rsidR="00D23106" w:rsidRPr="00203635" w:rsidRDefault="00D23106" w:rsidP="00A04180">
            <w:pPr>
              <w:rPr>
                <w:sz w:val="24"/>
                <w:szCs w:val="24"/>
              </w:rPr>
            </w:pPr>
            <w:r w:rsidRPr="00203635">
              <w:rPr>
                <w:sz w:val="24"/>
                <w:szCs w:val="24"/>
              </w:rPr>
              <w:t>Nyújtó, erősítő és ernyesztő hatású szabadgyakorlati alapformájú gyakorlatok végrehajtása az ízületi és gerincvédelem szabályainak megfelelően eszköz nélkül és különböző eszközökkel. Játékos gyakorlatsorok zenére. Bemelegítő és levezető gyakorlatok egyénileg, párban és társakkal végrehajtva eszköz nélkül és különböző eszközöket felhasználva. Tudatos izomfeszítés, nyújtás és ernyesztés, légzőgyakorlatok a bemelegítésben és levezetésben. Tartásos és mozgásos elemek önálló végrehajtása.</w:t>
            </w:r>
          </w:p>
          <w:p w:rsidR="00D23106" w:rsidRPr="00203635" w:rsidRDefault="00D23106" w:rsidP="00A04180">
            <w:pPr>
              <w:shd w:val="clear" w:color="auto" w:fill="FFFFFF"/>
              <w:rPr>
                <w:sz w:val="24"/>
                <w:szCs w:val="24"/>
              </w:rPr>
            </w:pPr>
            <w:r w:rsidRPr="00203635">
              <w:rPr>
                <w:sz w:val="24"/>
                <w:szCs w:val="24"/>
              </w:rPr>
              <w:t>Keringésfokozó feladatok; zenés gimnasztika fokozódó intenzitással és terjedelemmel; gyermekaerobik gyakorlatsorok erőfejlesztő és aerob állóképesség-fejlesztő jelleggel. Ízületi mozgékonyságfejlesztés, aktív és passzív, dinamikus és statikus nyújtó gyakorlatokkal. Koordinációfejlesztő finommotoros gyakorlatok különféle eszközökkel. Testséma-, tér- és testérzékelés-fejlesztő játékos gyakorlatok.</w:t>
            </w:r>
          </w:p>
          <w:p w:rsidR="00D23106" w:rsidRPr="00203635" w:rsidRDefault="00D23106" w:rsidP="00A04180">
            <w:pPr>
              <w:shd w:val="clear" w:color="auto" w:fill="FFFFFF"/>
              <w:rPr>
                <w:b/>
                <w:bCs/>
                <w:sz w:val="24"/>
                <w:szCs w:val="24"/>
              </w:rPr>
            </w:pPr>
            <w:r w:rsidRPr="00203635">
              <w:rPr>
                <w:bCs/>
                <w:i/>
                <w:sz w:val="24"/>
                <w:szCs w:val="24"/>
              </w:rPr>
              <w:t>Játék:</w:t>
            </w:r>
          </w:p>
          <w:p w:rsidR="00D23106" w:rsidRPr="00203635" w:rsidRDefault="00D23106" w:rsidP="00A04180">
            <w:pPr>
              <w:shd w:val="clear" w:color="auto" w:fill="FFFFFF"/>
              <w:rPr>
                <w:sz w:val="24"/>
                <w:szCs w:val="24"/>
              </w:rPr>
            </w:pPr>
            <w:r w:rsidRPr="00203635">
              <w:rPr>
                <w:sz w:val="24"/>
                <w:szCs w:val="24"/>
              </w:rPr>
              <w:t>A térbeli tudatosságot, az energiabefektetés tudatosságát és a testtudatot alakító, koordinációfejlesztő szerepjátékok, szabályjátékok és feladatjátékok kreatív, kooperatív, valamint versenyjelleggel. Játékok testtartásjavító feladatokkal.</w:t>
            </w:r>
          </w:p>
          <w:p w:rsidR="00D23106" w:rsidRPr="00203635" w:rsidRDefault="00D23106" w:rsidP="00A04180">
            <w:pPr>
              <w:shd w:val="clear" w:color="auto" w:fill="FFFFFF"/>
              <w:rPr>
                <w:b/>
                <w:bCs/>
                <w:sz w:val="24"/>
                <w:szCs w:val="24"/>
              </w:rPr>
            </w:pPr>
            <w:r w:rsidRPr="00203635">
              <w:rPr>
                <w:bCs/>
                <w:i/>
                <w:sz w:val="24"/>
                <w:szCs w:val="24"/>
              </w:rPr>
              <w:t>Prevenció, életvezetés, egészségfejlesztés</w:t>
            </w:r>
            <w:r w:rsidRPr="00203635">
              <w:rPr>
                <w:bCs/>
                <w:sz w:val="24"/>
                <w:szCs w:val="24"/>
              </w:rPr>
              <w:t>:</w:t>
            </w:r>
          </w:p>
          <w:p w:rsidR="00D23106" w:rsidRPr="00203635" w:rsidRDefault="00D23106" w:rsidP="00A04180">
            <w:pPr>
              <w:shd w:val="clear" w:color="auto" w:fill="FFFFFF"/>
              <w:rPr>
                <w:sz w:val="24"/>
                <w:szCs w:val="24"/>
              </w:rPr>
            </w:pPr>
            <w:r w:rsidRPr="00203635">
              <w:rPr>
                <w:sz w:val="24"/>
                <w:szCs w:val="24"/>
              </w:rPr>
              <w:t>Preventív, szokásjellegű tevékenységformák végzése egyedül, párban és csoportban. A biomechanikailag helyes testtartást kialakító és fenntartó gyakorlatok önálló alkotással és végrehajtással. Egy-egy nyújtó és erősítő hatású gyakorlat önálló végrehajtása a testtartásért felelős főbb izomcsoportokra korrekciós céllal is. Motoros, illetve fittségi tesztek pontosabb végrehajtása.</w:t>
            </w:r>
          </w:p>
          <w:p w:rsidR="00D23106" w:rsidRPr="00203635" w:rsidRDefault="00D23106" w:rsidP="00A04180">
            <w:pPr>
              <w:shd w:val="clear" w:color="auto" w:fill="FFFFFF"/>
              <w:rPr>
                <w:bCs/>
                <w:sz w:val="24"/>
                <w:szCs w:val="24"/>
              </w:rPr>
            </w:pPr>
            <w:r w:rsidRPr="00203635">
              <w:rPr>
                <w:sz w:val="24"/>
                <w:szCs w:val="24"/>
              </w:rPr>
              <w:t>Aktív, mozgásos relaxációs gyakorlatok, a progresszív és az interaktív relaxáció gyakorlatai</w:t>
            </w:r>
            <w:r w:rsidRPr="00203635">
              <w:rPr>
                <w:bCs/>
                <w:sz w:val="24"/>
                <w:szCs w:val="24"/>
              </w:rPr>
              <w:t>.</w:t>
            </w:r>
          </w:p>
          <w:p w:rsidR="00D23106" w:rsidRPr="00203635" w:rsidRDefault="00D23106" w:rsidP="00A04180">
            <w:pPr>
              <w:rPr>
                <w:sz w:val="24"/>
                <w:szCs w:val="24"/>
              </w:rPr>
            </w:pPr>
            <w:r w:rsidRPr="00203635">
              <w:rPr>
                <w:sz w:val="24"/>
                <w:szCs w:val="24"/>
              </w:rPr>
              <w:t xml:space="preserve">Higiéniával és a környezettudatossággal kapcsolatos ismeretek tudatos alkalmazása. </w:t>
            </w:r>
          </w:p>
          <w:p w:rsidR="00D23106" w:rsidRPr="00203635" w:rsidRDefault="00D23106" w:rsidP="00A04180">
            <w:pPr>
              <w:rPr>
                <w:sz w:val="24"/>
                <w:szCs w:val="24"/>
              </w:rPr>
            </w:pPr>
          </w:p>
          <w:p w:rsidR="00D23106" w:rsidRPr="00203635" w:rsidRDefault="00D23106" w:rsidP="00A04180">
            <w:pPr>
              <w:rPr>
                <w:bCs/>
                <w:sz w:val="24"/>
                <w:szCs w:val="24"/>
              </w:rPr>
            </w:pPr>
            <w:r w:rsidRPr="00203635">
              <w:rPr>
                <w:bCs/>
                <w:sz w:val="24"/>
                <w:szCs w:val="24"/>
              </w:rPr>
              <w:t>ISMERETEK, SZEMÉLYISÉGFEJLESZTÉS</w:t>
            </w:r>
          </w:p>
          <w:p w:rsidR="00D23106" w:rsidRPr="00203635" w:rsidRDefault="00D23106" w:rsidP="00A04180">
            <w:pPr>
              <w:rPr>
                <w:sz w:val="24"/>
                <w:szCs w:val="24"/>
              </w:rPr>
            </w:pPr>
            <w:r w:rsidRPr="00203635">
              <w:rPr>
                <w:sz w:val="24"/>
                <w:szCs w:val="24"/>
              </w:rPr>
              <w:t>A bemelegítés és levezetés alapvető szabályainak ismerete.</w:t>
            </w:r>
          </w:p>
          <w:p w:rsidR="00D23106" w:rsidRPr="00203635" w:rsidRDefault="00D23106" w:rsidP="00A04180">
            <w:pPr>
              <w:rPr>
                <w:sz w:val="24"/>
                <w:szCs w:val="24"/>
              </w:rPr>
            </w:pPr>
            <w:r w:rsidRPr="00203635">
              <w:rPr>
                <w:sz w:val="24"/>
                <w:szCs w:val="24"/>
              </w:rPr>
              <w:t>A biomechanikailag helyes testtartás jellemzői, fontossága, a gerincvédelem szabályai.</w:t>
            </w:r>
          </w:p>
          <w:p w:rsidR="00D23106" w:rsidRPr="00203635" w:rsidRDefault="00D23106" w:rsidP="00A04180">
            <w:pPr>
              <w:rPr>
                <w:sz w:val="24"/>
                <w:szCs w:val="24"/>
              </w:rPr>
            </w:pPr>
            <w:r w:rsidRPr="00203635">
              <w:rPr>
                <w:sz w:val="24"/>
                <w:szCs w:val="24"/>
              </w:rPr>
              <w:t>A szervezet terhelésével, edzésével kapcsolatos elemi ismeretek. Pulzusmérés.</w:t>
            </w:r>
          </w:p>
          <w:p w:rsidR="00D23106" w:rsidRPr="00203635" w:rsidRDefault="00D23106" w:rsidP="00A04180">
            <w:pPr>
              <w:rPr>
                <w:sz w:val="24"/>
                <w:szCs w:val="24"/>
              </w:rPr>
            </w:pPr>
            <w:r w:rsidRPr="00203635">
              <w:rPr>
                <w:sz w:val="24"/>
                <w:szCs w:val="24"/>
              </w:rPr>
              <w:t>A tartásos és mozgásos elemek szakkifejezéseinek bővülése.</w:t>
            </w:r>
          </w:p>
          <w:p w:rsidR="00D23106" w:rsidRPr="00203635" w:rsidRDefault="00D23106" w:rsidP="00A04180">
            <w:pPr>
              <w:rPr>
                <w:sz w:val="24"/>
                <w:szCs w:val="24"/>
              </w:rPr>
            </w:pPr>
            <w:r w:rsidRPr="00203635">
              <w:rPr>
                <w:sz w:val="24"/>
                <w:szCs w:val="24"/>
              </w:rPr>
              <w:t>Higiéniai alapismeretek: a biológiai éréssel járó testi változások alapismeretei.</w:t>
            </w:r>
          </w:p>
          <w:p w:rsidR="00D23106" w:rsidRPr="00203635" w:rsidRDefault="00D23106" w:rsidP="00A04180">
            <w:pPr>
              <w:rPr>
                <w:sz w:val="24"/>
                <w:szCs w:val="24"/>
              </w:rPr>
            </w:pPr>
            <w:r w:rsidRPr="00203635">
              <w:rPr>
                <w:sz w:val="24"/>
                <w:szCs w:val="24"/>
              </w:rPr>
              <w:t>Relaxációs alapismeretek: belső figyelem, önkontroll, testtudat, a feszültségek feloldása.</w:t>
            </w:r>
          </w:p>
          <w:p w:rsidR="00D23106" w:rsidRPr="00203635" w:rsidRDefault="00D23106" w:rsidP="00A04180">
            <w:pPr>
              <w:shd w:val="clear" w:color="auto" w:fill="FFFFFF"/>
              <w:rPr>
                <w:sz w:val="24"/>
                <w:szCs w:val="24"/>
              </w:rPr>
            </w:pPr>
            <w:r w:rsidRPr="00203635">
              <w:rPr>
                <w:sz w:val="24"/>
                <w:szCs w:val="24"/>
              </w:rPr>
              <w:t>Környezettudatosság:</w:t>
            </w:r>
            <w:r w:rsidRPr="00203635">
              <w:rPr>
                <w:b/>
                <w:bCs/>
                <w:sz w:val="24"/>
                <w:szCs w:val="24"/>
              </w:rPr>
              <w:t xml:space="preserve"> </w:t>
            </w:r>
            <w:r w:rsidRPr="00203635">
              <w:rPr>
                <w:sz w:val="24"/>
                <w:szCs w:val="24"/>
              </w:rPr>
              <w:t>takarékosság, öltözői rend, saját felszerelés és a sporteszközök megóvása.</w:t>
            </w:r>
          </w:p>
          <w:p w:rsidR="00D23106" w:rsidRPr="00203635" w:rsidRDefault="00D23106" w:rsidP="00A04180">
            <w:pPr>
              <w:rPr>
                <w:sz w:val="24"/>
                <w:szCs w:val="24"/>
              </w:rPr>
            </w:pPr>
            <w:r w:rsidRPr="00203635">
              <w:rPr>
                <w:sz w:val="24"/>
                <w:szCs w:val="24"/>
              </w:rPr>
              <w:t>Személyes felelősség:</w:t>
            </w:r>
            <w:r w:rsidRPr="00203635">
              <w:rPr>
                <w:b/>
                <w:bCs/>
                <w:sz w:val="24"/>
                <w:szCs w:val="24"/>
              </w:rPr>
              <w:t xml:space="preserve"> </w:t>
            </w:r>
            <w:r w:rsidRPr="00203635">
              <w:rPr>
                <w:sz w:val="24"/>
                <w:szCs w:val="24"/>
              </w:rPr>
              <w:t xml:space="preserve">feladatok megindítását és megállítását jelző kommunikációs jelek felismerése és alkalmazása, egészség, sport, életviteli és életmód alapismeretek, biztonság, baleset-megelőzés és elsősegély-nyújtási alapismeretek. </w:t>
            </w:r>
          </w:p>
        </w:tc>
        <w:tc>
          <w:tcPr>
            <w:tcW w:w="2380" w:type="dxa"/>
            <w:gridSpan w:val="2"/>
          </w:tcPr>
          <w:p w:rsidR="00D23106" w:rsidRPr="00203635" w:rsidRDefault="00D23106" w:rsidP="00A04180">
            <w:pPr>
              <w:spacing w:before="120"/>
              <w:rPr>
                <w:i/>
                <w:sz w:val="24"/>
                <w:szCs w:val="24"/>
              </w:rPr>
            </w:pPr>
            <w:r w:rsidRPr="00203635">
              <w:rPr>
                <w:i/>
                <w:sz w:val="24"/>
                <w:szCs w:val="24"/>
              </w:rPr>
              <w:t>Környezetismeret:</w:t>
            </w:r>
            <w:r w:rsidRPr="00203635">
              <w:rPr>
                <w:i/>
                <w:sz w:val="24"/>
                <w:szCs w:val="24"/>
                <w:u w:val="single"/>
              </w:rPr>
              <w:t xml:space="preserve"> </w:t>
            </w:r>
            <w:r w:rsidRPr="00203635">
              <w:rPr>
                <w:sz w:val="24"/>
                <w:szCs w:val="24"/>
              </w:rPr>
              <w:t>tájékozódási alapismeretek</w:t>
            </w:r>
            <w:r w:rsidRPr="00203635">
              <w:rPr>
                <w:i/>
                <w:sz w:val="24"/>
                <w:szCs w:val="24"/>
              </w:rPr>
              <w:t>.</w:t>
            </w:r>
          </w:p>
          <w:p w:rsidR="00D23106" w:rsidRPr="00203635" w:rsidRDefault="00D23106" w:rsidP="00A04180">
            <w:pPr>
              <w:rPr>
                <w:i/>
                <w:sz w:val="24"/>
                <w:szCs w:val="24"/>
              </w:rPr>
            </w:pPr>
          </w:p>
          <w:p w:rsidR="00D23106" w:rsidRPr="00203635" w:rsidRDefault="00D23106" w:rsidP="00A04180">
            <w:pPr>
              <w:rPr>
                <w:sz w:val="24"/>
                <w:szCs w:val="24"/>
              </w:rPr>
            </w:pPr>
            <w:r w:rsidRPr="00203635">
              <w:rPr>
                <w:i/>
                <w:sz w:val="24"/>
                <w:szCs w:val="24"/>
              </w:rPr>
              <w:t xml:space="preserve">Vizuális kultúra: </w:t>
            </w:r>
            <w:r w:rsidRPr="00203635">
              <w:rPr>
                <w:sz w:val="24"/>
                <w:szCs w:val="24"/>
              </w:rPr>
              <w:t>tárgy- és környezetkultúra, vizuális kommunikáció.</w:t>
            </w:r>
          </w:p>
          <w:p w:rsidR="00D23106" w:rsidRPr="00203635" w:rsidRDefault="00D23106" w:rsidP="00A04180">
            <w:pPr>
              <w:rPr>
                <w:i/>
                <w:sz w:val="24"/>
                <w:szCs w:val="24"/>
              </w:rPr>
            </w:pPr>
          </w:p>
          <w:p w:rsidR="00D23106" w:rsidRPr="00203635" w:rsidRDefault="00D23106" w:rsidP="00A04180">
            <w:pPr>
              <w:rPr>
                <w:i/>
                <w:sz w:val="24"/>
                <w:szCs w:val="24"/>
              </w:rPr>
            </w:pPr>
            <w:r w:rsidRPr="00203635">
              <w:rPr>
                <w:i/>
                <w:sz w:val="24"/>
                <w:szCs w:val="24"/>
              </w:rPr>
              <w:t xml:space="preserve">Technika, életvitel és gyakorlat: </w:t>
            </w:r>
            <w:r w:rsidRPr="00203635">
              <w:rPr>
                <w:sz w:val="24"/>
                <w:szCs w:val="24"/>
              </w:rPr>
              <w:t>életvitel, háztartás</w:t>
            </w:r>
            <w:r w:rsidRPr="00203635">
              <w:rPr>
                <w:i/>
                <w:sz w:val="24"/>
                <w:szCs w:val="24"/>
              </w:rPr>
              <w:t>.</w:t>
            </w:r>
          </w:p>
        </w:tc>
      </w:tr>
      <w:tr w:rsidR="00D23106" w:rsidRPr="00203635" w:rsidTr="00A04180">
        <w:trPr>
          <w:cantSplit/>
          <w:trHeight w:val="550"/>
        </w:trPr>
        <w:tc>
          <w:tcPr>
            <w:tcW w:w="1835" w:type="dxa"/>
            <w:vAlign w:val="center"/>
          </w:tcPr>
          <w:p w:rsidR="00D23106" w:rsidRPr="00203635" w:rsidRDefault="00D23106" w:rsidP="00A04180">
            <w:pPr>
              <w:spacing w:before="120"/>
              <w:outlineLvl w:val="4"/>
              <w:rPr>
                <w:b/>
                <w:sz w:val="24"/>
                <w:szCs w:val="24"/>
              </w:rPr>
            </w:pPr>
            <w:r w:rsidRPr="00203635">
              <w:rPr>
                <w:b/>
                <w:sz w:val="24"/>
                <w:szCs w:val="24"/>
              </w:rPr>
              <w:t>Kulcsfogalmak/ fogalmak</w:t>
            </w:r>
          </w:p>
        </w:tc>
        <w:tc>
          <w:tcPr>
            <w:tcW w:w="7395" w:type="dxa"/>
            <w:gridSpan w:val="4"/>
          </w:tcPr>
          <w:p w:rsidR="00D23106" w:rsidRPr="00203635" w:rsidRDefault="00D23106" w:rsidP="00A04180">
            <w:pPr>
              <w:spacing w:before="120"/>
              <w:rPr>
                <w:sz w:val="24"/>
                <w:szCs w:val="24"/>
              </w:rPr>
            </w:pPr>
            <w:r w:rsidRPr="00203635">
              <w:rPr>
                <w:sz w:val="24"/>
                <w:szCs w:val="24"/>
              </w:rPr>
              <w:t>Alakzat, testséma, helyes testtartás, sérülés, megelőzés, tartásos elem, mozgásos elem, stressz, feszültség, életmód, táplálkozás, fittség, edzettség, mozgásintenzitás, hajlékonyság, vélemény.</w:t>
            </w:r>
          </w:p>
        </w:tc>
      </w:tr>
    </w:tbl>
    <w:p w:rsidR="00D23106" w:rsidRPr="00203635" w:rsidRDefault="00D23106" w:rsidP="00D23106">
      <w:pPr>
        <w:rPr>
          <w:sz w:val="24"/>
          <w:szCs w:val="24"/>
        </w:rPr>
      </w:pPr>
    </w:p>
    <w:p w:rsidR="00D23106" w:rsidRPr="00203635" w:rsidRDefault="00D23106" w:rsidP="00D23106">
      <w:pPr>
        <w:rPr>
          <w:sz w:val="24"/>
          <w:szCs w:val="24"/>
        </w:rPr>
      </w:pPr>
    </w:p>
    <w:tbl>
      <w:tblPr>
        <w:tblW w:w="91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2"/>
        <w:gridCol w:w="298"/>
        <w:gridCol w:w="4651"/>
        <w:gridCol w:w="1176"/>
        <w:gridCol w:w="1203"/>
      </w:tblGrid>
      <w:tr w:rsidR="00D23106" w:rsidRPr="00203635" w:rsidTr="00A04180">
        <w:trPr>
          <w:cantSplit/>
        </w:trPr>
        <w:tc>
          <w:tcPr>
            <w:tcW w:w="2130" w:type="dxa"/>
            <w:gridSpan w:val="2"/>
            <w:vAlign w:val="center"/>
          </w:tcPr>
          <w:p w:rsidR="00D23106" w:rsidRPr="00203635" w:rsidRDefault="00D23106" w:rsidP="00A04180">
            <w:pPr>
              <w:spacing w:before="120"/>
              <w:rPr>
                <w:b/>
                <w:bCs/>
                <w:sz w:val="24"/>
                <w:szCs w:val="24"/>
              </w:rPr>
            </w:pPr>
            <w:r w:rsidRPr="00203635">
              <w:rPr>
                <w:b/>
                <w:bCs/>
                <w:sz w:val="24"/>
                <w:szCs w:val="24"/>
              </w:rPr>
              <w:t>Tematikai egység/ Fejlesztési cél</w:t>
            </w:r>
          </w:p>
        </w:tc>
        <w:tc>
          <w:tcPr>
            <w:tcW w:w="5827" w:type="dxa"/>
            <w:gridSpan w:val="2"/>
            <w:shd w:val="clear" w:color="auto" w:fill="auto"/>
            <w:vAlign w:val="center"/>
          </w:tcPr>
          <w:p w:rsidR="00D23106" w:rsidRPr="00203635" w:rsidRDefault="00D23106" w:rsidP="00A04180">
            <w:pPr>
              <w:spacing w:before="120"/>
              <w:contextualSpacing/>
              <w:rPr>
                <w:b/>
                <w:bCs/>
                <w:sz w:val="24"/>
                <w:szCs w:val="24"/>
              </w:rPr>
            </w:pPr>
            <w:r w:rsidRPr="00203635">
              <w:rPr>
                <w:b/>
                <w:bCs/>
                <w:sz w:val="24"/>
                <w:szCs w:val="24"/>
              </w:rPr>
              <w:t>Hely- és helyzetváltoztató természetes mozgásformák</w:t>
            </w:r>
          </w:p>
        </w:tc>
        <w:tc>
          <w:tcPr>
            <w:tcW w:w="1203" w:type="dxa"/>
            <w:vAlign w:val="center"/>
          </w:tcPr>
          <w:p w:rsidR="00D23106" w:rsidRPr="00203635" w:rsidRDefault="00D23106" w:rsidP="00A04180">
            <w:pPr>
              <w:spacing w:before="120"/>
              <w:rPr>
                <w:b/>
                <w:bCs/>
                <w:sz w:val="24"/>
                <w:szCs w:val="24"/>
              </w:rPr>
            </w:pPr>
            <w:r w:rsidRPr="00203635">
              <w:rPr>
                <w:b/>
                <w:bCs/>
                <w:sz w:val="24"/>
                <w:szCs w:val="24"/>
              </w:rPr>
              <w:t>Órakeret 27 óra</w:t>
            </w:r>
          </w:p>
        </w:tc>
      </w:tr>
      <w:tr w:rsidR="00D23106" w:rsidRPr="00203635" w:rsidTr="00A04180">
        <w:trPr>
          <w:cantSplit/>
        </w:trPr>
        <w:tc>
          <w:tcPr>
            <w:tcW w:w="2130" w:type="dxa"/>
            <w:gridSpan w:val="2"/>
            <w:vAlign w:val="center"/>
          </w:tcPr>
          <w:p w:rsidR="00D23106" w:rsidRPr="00203635" w:rsidRDefault="00D23106" w:rsidP="00A04180">
            <w:pPr>
              <w:spacing w:before="120"/>
              <w:rPr>
                <w:b/>
                <w:bCs/>
                <w:sz w:val="24"/>
                <w:szCs w:val="24"/>
              </w:rPr>
            </w:pPr>
            <w:r w:rsidRPr="00203635">
              <w:rPr>
                <w:b/>
                <w:bCs/>
                <w:sz w:val="24"/>
                <w:szCs w:val="24"/>
              </w:rPr>
              <w:t>Előzetes tudás</w:t>
            </w:r>
          </w:p>
        </w:tc>
        <w:tc>
          <w:tcPr>
            <w:tcW w:w="7030" w:type="dxa"/>
            <w:gridSpan w:val="3"/>
          </w:tcPr>
          <w:p w:rsidR="00D23106" w:rsidRPr="00203635" w:rsidRDefault="00D23106" w:rsidP="00A04180">
            <w:pPr>
              <w:spacing w:before="120"/>
              <w:rPr>
                <w:sz w:val="24"/>
                <w:szCs w:val="24"/>
              </w:rPr>
            </w:pPr>
            <w:r w:rsidRPr="00203635">
              <w:rPr>
                <w:sz w:val="24"/>
                <w:szCs w:val="24"/>
              </w:rPr>
              <w:t>A természetes hely- és helyzetváltoztató mozgások elnevezéseinek, legfontosabb vezető műveleteinek ismerete. Fentiek alkalmazása egyszerű játékhelyzetekben.</w:t>
            </w:r>
          </w:p>
        </w:tc>
      </w:tr>
      <w:tr w:rsidR="00D23106" w:rsidRPr="00203635" w:rsidTr="00A04180">
        <w:trPr>
          <w:cantSplit/>
          <w:trHeight w:val="328"/>
        </w:trPr>
        <w:tc>
          <w:tcPr>
            <w:tcW w:w="2130" w:type="dxa"/>
            <w:gridSpan w:val="2"/>
            <w:vAlign w:val="center"/>
          </w:tcPr>
          <w:p w:rsidR="00D23106" w:rsidRPr="00203635" w:rsidRDefault="00D23106" w:rsidP="00A04180">
            <w:pPr>
              <w:spacing w:before="120"/>
              <w:rPr>
                <w:sz w:val="24"/>
                <w:szCs w:val="24"/>
              </w:rPr>
            </w:pPr>
            <w:r w:rsidRPr="00203635">
              <w:rPr>
                <w:b/>
                <w:sz w:val="24"/>
                <w:szCs w:val="24"/>
              </w:rPr>
              <w:t>A tematikai egység nevelési-fejlesztési céljai</w:t>
            </w:r>
          </w:p>
        </w:tc>
        <w:tc>
          <w:tcPr>
            <w:tcW w:w="7030" w:type="dxa"/>
            <w:gridSpan w:val="3"/>
          </w:tcPr>
          <w:p w:rsidR="00D23106" w:rsidRPr="00203635" w:rsidRDefault="00D23106" w:rsidP="00A04180">
            <w:pPr>
              <w:spacing w:before="120"/>
              <w:rPr>
                <w:bCs/>
                <w:sz w:val="24"/>
                <w:szCs w:val="24"/>
              </w:rPr>
            </w:pPr>
            <w:r w:rsidRPr="00203635">
              <w:rPr>
                <w:sz w:val="24"/>
                <w:szCs w:val="24"/>
              </w:rPr>
              <w:t>A mozgáskoordináció fejlődésével párhuzamosan az alapvető hely- és helyzetváltoztató mozgásformák stabillá és automatizálttá tétele, változó körülmények között is optimális precizitás kialakítása.</w:t>
            </w:r>
            <w:r w:rsidRPr="00203635">
              <w:rPr>
                <w:bCs/>
                <w:sz w:val="24"/>
                <w:szCs w:val="24"/>
              </w:rPr>
              <w:t xml:space="preserve"> </w:t>
            </w:r>
          </w:p>
          <w:p w:rsidR="00D23106" w:rsidRPr="00203635" w:rsidRDefault="00D23106" w:rsidP="00A04180">
            <w:pPr>
              <w:rPr>
                <w:bCs/>
                <w:sz w:val="24"/>
                <w:szCs w:val="24"/>
              </w:rPr>
            </w:pPr>
            <w:r w:rsidRPr="00203635">
              <w:rPr>
                <w:bCs/>
                <w:sz w:val="24"/>
                <w:szCs w:val="24"/>
              </w:rPr>
              <w:t xml:space="preserve">Az alapvető mozgáskészségek tanulásának folyamatában nagyfokú cselekvésbiztonság kialakítása </w:t>
            </w:r>
            <w:r w:rsidRPr="00203635">
              <w:rPr>
                <w:sz w:val="24"/>
                <w:szCs w:val="24"/>
              </w:rPr>
              <w:noBreakHyphen/>
              <w:t xml:space="preserve"> lehetőség szerint – a Kölyökatlétika mozgásanyagának beépítésével.</w:t>
            </w:r>
          </w:p>
          <w:p w:rsidR="00D23106" w:rsidRPr="00203635" w:rsidRDefault="00D23106" w:rsidP="00A04180">
            <w:pPr>
              <w:rPr>
                <w:sz w:val="24"/>
                <w:szCs w:val="24"/>
              </w:rPr>
            </w:pPr>
            <w:r w:rsidRPr="00203635">
              <w:rPr>
                <w:bCs/>
                <w:sz w:val="24"/>
                <w:szCs w:val="24"/>
              </w:rPr>
              <w:t>Az egyéni, a páros és a csoportos tanuláshoz szükséges személyes és szociális kompetenciák továbbfejlesztése.</w:t>
            </w:r>
          </w:p>
        </w:tc>
      </w:tr>
      <w:tr w:rsidR="00D23106" w:rsidRPr="00203635" w:rsidTr="00A04180">
        <w:tc>
          <w:tcPr>
            <w:tcW w:w="6781" w:type="dxa"/>
            <w:gridSpan w:val="3"/>
          </w:tcPr>
          <w:p w:rsidR="00D23106" w:rsidRPr="00203635" w:rsidRDefault="00D23106" w:rsidP="00A04180">
            <w:pPr>
              <w:spacing w:before="120"/>
              <w:outlineLvl w:val="2"/>
              <w:rPr>
                <w:b/>
                <w:bCs/>
                <w:iCs/>
                <w:sz w:val="24"/>
                <w:szCs w:val="24"/>
              </w:rPr>
            </w:pPr>
            <w:r w:rsidRPr="00203635">
              <w:rPr>
                <w:b/>
                <w:iCs/>
                <w:sz w:val="24"/>
                <w:szCs w:val="24"/>
              </w:rPr>
              <w:t xml:space="preserve">Ismeretek/fejlesztési követelmények </w:t>
            </w:r>
          </w:p>
        </w:tc>
        <w:tc>
          <w:tcPr>
            <w:tcW w:w="2379" w:type="dxa"/>
            <w:gridSpan w:val="2"/>
          </w:tcPr>
          <w:p w:rsidR="00D23106" w:rsidRPr="00203635" w:rsidRDefault="00D23106" w:rsidP="00A04180">
            <w:pPr>
              <w:spacing w:before="120"/>
              <w:rPr>
                <w:b/>
                <w:bCs/>
                <w:sz w:val="24"/>
                <w:szCs w:val="24"/>
              </w:rPr>
            </w:pPr>
            <w:r w:rsidRPr="00203635">
              <w:rPr>
                <w:b/>
                <w:bCs/>
                <w:sz w:val="24"/>
                <w:szCs w:val="24"/>
              </w:rPr>
              <w:t>Kapcsolódási pontok</w:t>
            </w:r>
          </w:p>
        </w:tc>
      </w:tr>
      <w:tr w:rsidR="00D23106" w:rsidRPr="00203635" w:rsidTr="00A04180">
        <w:tc>
          <w:tcPr>
            <w:tcW w:w="6781" w:type="dxa"/>
            <w:gridSpan w:val="3"/>
            <w:shd w:val="clear" w:color="auto" w:fill="auto"/>
          </w:tcPr>
          <w:p w:rsidR="00D23106" w:rsidRPr="00203635" w:rsidRDefault="00D23106" w:rsidP="00A04180">
            <w:pPr>
              <w:spacing w:before="120"/>
              <w:rPr>
                <w:bCs/>
                <w:sz w:val="24"/>
                <w:szCs w:val="24"/>
              </w:rPr>
            </w:pPr>
            <w:r w:rsidRPr="00203635">
              <w:rPr>
                <w:bCs/>
                <w:sz w:val="24"/>
                <w:szCs w:val="24"/>
              </w:rPr>
              <w:t>MOZGÁSMŰVELTSÉG</w:t>
            </w:r>
          </w:p>
          <w:p w:rsidR="00D23106" w:rsidRPr="00203635" w:rsidRDefault="00D23106" w:rsidP="00A04180">
            <w:pPr>
              <w:rPr>
                <w:i/>
                <w:sz w:val="24"/>
                <w:szCs w:val="24"/>
              </w:rPr>
            </w:pPr>
            <w:r w:rsidRPr="00203635">
              <w:rPr>
                <w:i/>
                <w:sz w:val="24"/>
                <w:szCs w:val="24"/>
              </w:rPr>
              <w:t>Járások, futások, oldalazások, szökdelések és ugrások:</w:t>
            </w:r>
          </w:p>
          <w:p w:rsidR="00D23106" w:rsidRPr="00203635" w:rsidRDefault="00D23106" w:rsidP="00A04180">
            <w:pPr>
              <w:rPr>
                <w:sz w:val="24"/>
                <w:szCs w:val="24"/>
              </w:rPr>
            </w:pPr>
            <w:r w:rsidRPr="00203635">
              <w:rPr>
                <w:bCs/>
                <w:sz w:val="24"/>
                <w:szCs w:val="24"/>
              </w:rPr>
              <w:t>Fordulattal, ritmus- és irányváltással; manipulatív feladatokkal kombinálva; mozgáskapcsolatokban, vonalak, bóják, ugrókötél által meghatározott mozgásútvonalakon;</w:t>
            </w:r>
            <w:r w:rsidRPr="00203635">
              <w:rPr>
                <w:sz w:val="24"/>
                <w:szCs w:val="24"/>
              </w:rPr>
              <w:t xml:space="preserve"> </w:t>
            </w:r>
            <w:r w:rsidRPr="00203635">
              <w:rPr>
                <w:bCs/>
                <w:sz w:val="24"/>
                <w:szCs w:val="24"/>
              </w:rPr>
              <w:t>változó magasságú akadályok beiktatásával; k</w:t>
            </w:r>
            <w:r w:rsidRPr="00203635">
              <w:rPr>
                <w:sz w:val="24"/>
                <w:szCs w:val="24"/>
              </w:rPr>
              <w:t xml:space="preserve">ülönböző ritmusú és tempójú zenére. </w:t>
            </w:r>
          </w:p>
          <w:p w:rsidR="00D23106" w:rsidRPr="00203635" w:rsidRDefault="00D23106" w:rsidP="00A04180">
            <w:pPr>
              <w:rPr>
                <w:bCs/>
                <w:sz w:val="24"/>
                <w:szCs w:val="24"/>
              </w:rPr>
            </w:pPr>
            <w:r w:rsidRPr="00203635">
              <w:rPr>
                <w:bCs/>
                <w:sz w:val="24"/>
                <w:szCs w:val="24"/>
              </w:rPr>
              <w:t xml:space="preserve">Szökdelések, el-, fel- és leugrások és érkezések zenére, ritmikusan, áthajtások közben, különböző eszközök segítségével; manipulatív mozgásokkal összekötve. Haladás kiépített, komplex akadálypályán. Három-öt mozgásformából álló helyváltoztató mozgássorok alkotása és végrehajtása zenére is. Menekülés és üldözés különböző tértárgyak, akadályok kerülésével, egyéb taktikai feladatokkal. </w:t>
            </w:r>
          </w:p>
          <w:p w:rsidR="00D23106" w:rsidRPr="00203635" w:rsidRDefault="00D23106" w:rsidP="00A04180">
            <w:pPr>
              <w:rPr>
                <w:bCs/>
                <w:i/>
                <w:sz w:val="24"/>
                <w:szCs w:val="24"/>
              </w:rPr>
            </w:pPr>
            <w:r w:rsidRPr="00203635">
              <w:rPr>
                <w:bCs/>
                <w:i/>
                <w:sz w:val="24"/>
                <w:szCs w:val="24"/>
              </w:rPr>
              <w:t>Lendítések, körzések</w:t>
            </w:r>
            <w:r w:rsidRPr="00203635">
              <w:rPr>
                <w:bCs/>
                <w:sz w:val="24"/>
                <w:szCs w:val="24"/>
              </w:rPr>
              <w:t>:</w:t>
            </w:r>
          </w:p>
          <w:p w:rsidR="00D23106" w:rsidRPr="00203635" w:rsidRDefault="00D23106" w:rsidP="00A04180">
            <w:pPr>
              <w:rPr>
                <w:bCs/>
                <w:sz w:val="24"/>
                <w:szCs w:val="24"/>
              </w:rPr>
            </w:pPr>
            <w:r w:rsidRPr="00203635">
              <w:rPr>
                <w:bCs/>
                <w:sz w:val="24"/>
                <w:szCs w:val="24"/>
              </w:rPr>
              <w:t>Különböző testrészekkel különböző iramú és sebességű mozgások közben. Rövid mozgássorok alkotása és végrehajtása önállóan vagy párban a lendítésekre és körzésekre építve (zenére is).</w:t>
            </w:r>
          </w:p>
          <w:p w:rsidR="00D23106" w:rsidRPr="00203635" w:rsidRDefault="00D23106" w:rsidP="00A04180">
            <w:pPr>
              <w:rPr>
                <w:bCs/>
                <w:i/>
                <w:sz w:val="24"/>
                <w:szCs w:val="24"/>
              </w:rPr>
            </w:pPr>
            <w:r w:rsidRPr="00203635">
              <w:rPr>
                <w:bCs/>
                <w:i/>
                <w:sz w:val="24"/>
                <w:szCs w:val="24"/>
              </w:rPr>
              <w:t>Hajlítások és nyújtások:</w:t>
            </w:r>
          </w:p>
          <w:p w:rsidR="00D23106" w:rsidRPr="00203635" w:rsidRDefault="00D23106" w:rsidP="00A04180">
            <w:pPr>
              <w:rPr>
                <w:bCs/>
                <w:sz w:val="24"/>
                <w:szCs w:val="24"/>
              </w:rPr>
            </w:pPr>
            <w:r w:rsidRPr="00203635">
              <w:rPr>
                <w:bCs/>
                <w:sz w:val="24"/>
                <w:szCs w:val="24"/>
              </w:rPr>
              <w:t>Különböző testhelyzetek kialakítása hajlításokkal és nyújtásokkal az egyéni kreativitást felhasználva. Hajlítások és nyújtások összekapcsolása futásból felugrással, illetve különböző eszközökkel. Rövid mozgássorok alkotása és végrehajtása önállóan vagy párban a hajlításokra és nyújtásokra építve (zenére is).</w:t>
            </w:r>
          </w:p>
          <w:p w:rsidR="00D23106" w:rsidRPr="00203635" w:rsidRDefault="00D23106" w:rsidP="00A04180">
            <w:pPr>
              <w:rPr>
                <w:bCs/>
                <w:i/>
                <w:sz w:val="24"/>
                <w:szCs w:val="24"/>
              </w:rPr>
            </w:pPr>
            <w:r w:rsidRPr="00203635">
              <w:rPr>
                <w:bCs/>
                <w:i/>
                <w:sz w:val="24"/>
                <w:szCs w:val="24"/>
              </w:rPr>
              <w:t>Fordítások és fordulatok:</w:t>
            </w:r>
          </w:p>
          <w:p w:rsidR="00D23106" w:rsidRPr="00203635" w:rsidRDefault="00D23106" w:rsidP="00A04180">
            <w:pPr>
              <w:rPr>
                <w:bCs/>
                <w:sz w:val="24"/>
                <w:szCs w:val="24"/>
              </w:rPr>
            </w:pPr>
            <w:r w:rsidRPr="00203635">
              <w:rPr>
                <w:bCs/>
                <w:sz w:val="24"/>
                <w:szCs w:val="24"/>
              </w:rPr>
              <w:t>Fordítások különböző helyváltoztató mozgásokhoz kapcsolva.</w:t>
            </w:r>
            <w:r w:rsidRPr="00203635">
              <w:rPr>
                <w:b/>
                <w:bCs/>
                <w:sz w:val="24"/>
                <w:szCs w:val="24"/>
              </w:rPr>
              <w:t xml:space="preserve"> </w:t>
            </w:r>
            <w:r w:rsidRPr="00203635">
              <w:rPr>
                <w:bCs/>
                <w:sz w:val="24"/>
                <w:szCs w:val="24"/>
              </w:rPr>
              <w:t>Fél és egész fordulat helyben, ugrással különböző eszközökön is.</w:t>
            </w:r>
            <w:r w:rsidRPr="00203635">
              <w:rPr>
                <w:b/>
                <w:bCs/>
                <w:sz w:val="24"/>
                <w:szCs w:val="24"/>
              </w:rPr>
              <w:t xml:space="preserve"> </w:t>
            </w:r>
            <w:r w:rsidRPr="00203635">
              <w:rPr>
                <w:bCs/>
                <w:sz w:val="24"/>
                <w:szCs w:val="24"/>
              </w:rPr>
              <w:t>Fordulatok manipulatív eszközökkel kombinálva.</w:t>
            </w:r>
            <w:r w:rsidRPr="00203635">
              <w:rPr>
                <w:b/>
                <w:bCs/>
                <w:sz w:val="24"/>
                <w:szCs w:val="24"/>
              </w:rPr>
              <w:t xml:space="preserve"> </w:t>
            </w:r>
            <w:r w:rsidRPr="00203635">
              <w:rPr>
                <w:bCs/>
                <w:sz w:val="24"/>
                <w:szCs w:val="24"/>
              </w:rPr>
              <w:t>Rövid mozgássorok alkotása és végrehajtása önállóan vagy párban a fordításokra és fordulatokra építve (zenére is).</w:t>
            </w:r>
          </w:p>
          <w:p w:rsidR="00D23106" w:rsidRPr="00203635" w:rsidRDefault="00D23106" w:rsidP="00A04180">
            <w:pPr>
              <w:rPr>
                <w:bCs/>
                <w:i/>
                <w:sz w:val="24"/>
                <w:szCs w:val="24"/>
              </w:rPr>
            </w:pPr>
            <w:r w:rsidRPr="00203635">
              <w:rPr>
                <w:bCs/>
                <w:i/>
                <w:sz w:val="24"/>
                <w:szCs w:val="24"/>
              </w:rPr>
              <w:t>Tolások, húzások:</w:t>
            </w:r>
          </w:p>
          <w:p w:rsidR="00D23106" w:rsidRPr="00203635" w:rsidRDefault="00D23106" w:rsidP="00A04180">
            <w:pPr>
              <w:rPr>
                <w:bCs/>
                <w:sz w:val="24"/>
                <w:szCs w:val="24"/>
              </w:rPr>
            </w:pPr>
            <w:r w:rsidRPr="00203635">
              <w:rPr>
                <w:bCs/>
                <w:sz w:val="24"/>
                <w:szCs w:val="24"/>
              </w:rPr>
              <w:t>Különböző eszközök húzása és tolása egyénileg, párokban és csoportokban fokozódó erőkifejtéssel, különböző eszközökkel és testrészekkel.</w:t>
            </w:r>
          </w:p>
          <w:p w:rsidR="00D23106" w:rsidRPr="00203635" w:rsidRDefault="00D23106" w:rsidP="00A04180">
            <w:pPr>
              <w:rPr>
                <w:bCs/>
                <w:i/>
                <w:sz w:val="24"/>
                <w:szCs w:val="24"/>
              </w:rPr>
            </w:pPr>
            <w:r w:rsidRPr="00203635">
              <w:rPr>
                <w:bCs/>
                <w:i/>
                <w:sz w:val="24"/>
                <w:szCs w:val="24"/>
              </w:rPr>
              <w:t>Emelések és hordások:</w:t>
            </w:r>
          </w:p>
          <w:p w:rsidR="00D23106" w:rsidRPr="00203635" w:rsidRDefault="00D23106" w:rsidP="00A04180">
            <w:pPr>
              <w:rPr>
                <w:bCs/>
                <w:sz w:val="24"/>
                <w:szCs w:val="24"/>
              </w:rPr>
            </w:pPr>
            <w:r w:rsidRPr="00203635">
              <w:rPr>
                <w:bCs/>
                <w:sz w:val="24"/>
                <w:szCs w:val="24"/>
              </w:rPr>
              <w:t xml:space="preserve">Társemelések és társhordások csoportokban, illetve az egyéni kompetenciáktól függően párokban. Különböző eszközök emelése és hordása az ízület- és gerincvédelem alapelveinek megfelelően. </w:t>
            </w:r>
          </w:p>
          <w:p w:rsidR="00D23106" w:rsidRPr="00203635" w:rsidRDefault="00D23106" w:rsidP="00A04180">
            <w:pPr>
              <w:rPr>
                <w:bCs/>
                <w:i/>
                <w:sz w:val="24"/>
                <w:szCs w:val="24"/>
              </w:rPr>
            </w:pPr>
            <w:r w:rsidRPr="00203635">
              <w:rPr>
                <w:bCs/>
                <w:i/>
                <w:sz w:val="24"/>
                <w:szCs w:val="24"/>
              </w:rPr>
              <w:t>Függés- és lengésgyakorlatok:</w:t>
            </w:r>
          </w:p>
          <w:p w:rsidR="00D23106" w:rsidRPr="00203635" w:rsidRDefault="00D23106" w:rsidP="00A04180">
            <w:pPr>
              <w:rPr>
                <w:b/>
                <w:bCs/>
                <w:sz w:val="24"/>
                <w:szCs w:val="24"/>
              </w:rPr>
            </w:pPr>
            <w:r w:rsidRPr="00203635">
              <w:rPr>
                <w:bCs/>
                <w:sz w:val="24"/>
                <w:szCs w:val="24"/>
              </w:rPr>
              <w:t>Mászókötélen, mászórúdon, bordásfalon, alacsonygyűrűn, KTK-n, egyéb játszótéri eszközökön az egyéni kompetenciáknak megfelelően. „Vándormászás”.</w:t>
            </w:r>
          </w:p>
          <w:p w:rsidR="00D23106" w:rsidRPr="00203635" w:rsidRDefault="00D23106" w:rsidP="00A04180">
            <w:pPr>
              <w:rPr>
                <w:bCs/>
                <w:sz w:val="24"/>
                <w:szCs w:val="24"/>
              </w:rPr>
            </w:pPr>
            <w:r w:rsidRPr="00203635">
              <w:rPr>
                <w:bCs/>
                <w:i/>
                <w:sz w:val="24"/>
                <w:szCs w:val="24"/>
              </w:rPr>
              <w:t>Egyensúlygyakorlatok:</w:t>
            </w:r>
            <w:r w:rsidRPr="00203635">
              <w:rPr>
                <w:b/>
                <w:bCs/>
                <w:sz w:val="24"/>
                <w:szCs w:val="24"/>
              </w:rPr>
              <w:t xml:space="preserve"> </w:t>
            </w:r>
            <w:r w:rsidRPr="00203635">
              <w:rPr>
                <w:bCs/>
                <w:sz w:val="24"/>
                <w:szCs w:val="24"/>
              </w:rPr>
              <w:t>Különböző testrészeken és testhelyzetekben stabil és labilis felületen, csukott vagy bekötött szemmel.</w:t>
            </w:r>
            <w:r w:rsidRPr="00203635">
              <w:rPr>
                <w:b/>
                <w:bCs/>
                <w:sz w:val="24"/>
                <w:szCs w:val="24"/>
              </w:rPr>
              <w:t xml:space="preserve"> </w:t>
            </w:r>
            <w:r w:rsidRPr="00203635">
              <w:rPr>
                <w:bCs/>
                <w:sz w:val="24"/>
                <w:szCs w:val="24"/>
              </w:rPr>
              <w:t>Egyensúlyi helyzetek megtalálása hely- és helyzetváltoztató mozgásokból, illetve manipulatív eszközhasználattal. Társas egyensúlygyakorlatok a közös súlypont megtalálásával. Eszközök egyensúlyban tartása mozgásban különböző testrészekkel, illetve eszközökkel.</w:t>
            </w:r>
            <w:r w:rsidRPr="00203635">
              <w:rPr>
                <w:b/>
                <w:bCs/>
                <w:sz w:val="24"/>
                <w:szCs w:val="24"/>
              </w:rPr>
              <w:t xml:space="preserve"> </w:t>
            </w:r>
            <w:r w:rsidRPr="00203635">
              <w:rPr>
                <w:bCs/>
                <w:sz w:val="24"/>
                <w:szCs w:val="24"/>
              </w:rPr>
              <w:t>Egyéb egyensúlygyakorlatok.</w:t>
            </w:r>
          </w:p>
          <w:p w:rsidR="00D23106" w:rsidRPr="00203635" w:rsidRDefault="00D23106" w:rsidP="00A04180">
            <w:pPr>
              <w:rPr>
                <w:bCs/>
                <w:i/>
                <w:sz w:val="24"/>
                <w:szCs w:val="24"/>
              </w:rPr>
            </w:pPr>
            <w:r w:rsidRPr="00203635">
              <w:rPr>
                <w:bCs/>
                <w:i/>
                <w:sz w:val="24"/>
                <w:szCs w:val="24"/>
              </w:rPr>
              <w:t>Gurulások, átfordulások:</w:t>
            </w:r>
          </w:p>
          <w:p w:rsidR="00D23106" w:rsidRPr="00203635" w:rsidRDefault="00D23106" w:rsidP="00A04180">
            <w:pPr>
              <w:rPr>
                <w:b/>
                <w:bCs/>
                <w:sz w:val="24"/>
                <w:szCs w:val="24"/>
              </w:rPr>
            </w:pPr>
            <w:r w:rsidRPr="00203635">
              <w:rPr>
                <w:bCs/>
                <w:sz w:val="24"/>
                <w:szCs w:val="24"/>
              </w:rPr>
              <w:t>Különböző szereken, eszközökön; különböző kiinduló helyzetekből, előzetes és utólagos mozgással, egyensúlygyakorlatokkal, illetve manipulatív mozgásokkal összekapcsolva. Társsal, társakkal tükörképben és azonosan, társon át.</w:t>
            </w:r>
          </w:p>
          <w:p w:rsidR="00D23106" w:rsidRPr="00203635" w:rsidRDefault="00D23106" w:rsidP="00A04180">
            <w:pPr>
              <w:contextualSpacing/>
              <w:rPr>
                <w:bCs/>
                <w:i/>
                <w:sz w:val="24"/>
                <w:szCs w:val="24"/>
              </w:rPr>
            </w:pPr>
            <w:r w:rsidRPr="00203635">
              <w:rPr>
                <w:bCs/>
                <w:i/>
                <w:sz w:val="24"/>
                <w:szCs w:val="24"/>
              </w:rPr>
              <w:t>Támaszok:</w:t>
            </w:r>
          </w:p>
          <w:p w:rsidR="00D23106" w:rsidRPr="00203635" w:rsidRDefault="00D23106" w:rsidP="00A04180">
            <w:pPr>
              <w:contextualSpacing/>
              <w:rPr>
                <w:bCs/>
                <w:sz w:val="24"/>
                <w:szCs w:val="24"/>
              </w:rPr>
            </w:pPr>
            <w:r w:rsidRPr="00203635">
              <w:rPr>
                <w:bCs/>
                <w:sz w:val="24"/>
                <w:szCs w:val="24"/>
              </w:rPr>
              <w:t>Haladás kéztámaszos helyzetekben (utánzó mozgásokkal is) komplex akadálypályán, nehezített feltételek mellett.</w:t>
            </w:r>
            <w:r w:rsidRPr="00203635">
              <w:rPr>
                <w:b/>
                <w:bCs/>
                <w:sz w:val="24"/>
                <w:szCs w:val="24"/>
              </w:rPr>
              <w:t xml:space="preserve"> </w:t>
            </w:r>
            <w:r w:rsidRPr="00203635">
              <w:rPr>
                <w:bCs/>
                <w:sz w:val="24"/>
                <w:szCs w:val="24"/>
              </w:rPr>
              <w:t>Ugrások, lépegetések kézzel („támlázás”) és lábbal különböző támaszhelyzetekben.</w:t>
            </w:r>
            <w:r w:rsidRPr="00203635">
              <w:rPr>
                <w:b/>
                <w:bCs/>
                <w:sz w:val="24"/>
                <w:szCs w:val="24"/>
              </w:rPr>
              <w:t xml:space="preserve"> </w:t>
            </w:r>
            <w:r w:rsidRPr="00203635">
              <w:rPr>
                <w:bCs/>
                <w:sz w:val="24"/>
                <w:szCs w:val="24"/>
              </w:rPr>
              <w:t>Elszakadás a talajtól kézzel és/vagy lábbal különböző támaszhelyzetekből. Fel-, le-, átmászások eszközökre nehezített feltételekkel.</w:t>
            </w:r>
          </w:p>
          <w:p w:rsidR="00D23106" w:rsidRPr="00203635" w:rsidRDefault="00D23106" w:rsidP="00A04180">
            <w:pPr>
              <w:rPr>
                <w:b/>
                <w:bCs/>
                <w:sz w:val="24"/>
                <w:szCs w:val="24"/>
              </w:rPr>
            </w:pPr>
            <w:r w:rsidRPr="00203635">
              <w:rPr>
                <w:bCs/>
                <w:i/>
                <w:sz w:val="24"/>
                <w:szCs w:val="24"/>
              </w:rPr>
              <w:t>A természetes hely- és helyzetváltoztató mozgásokat alkalmazó játékok:</w:t>
            </w:r>
          </w:p>
          <w:p w:rsidR="00D23106" w:rsidRPr="00203635" w:rsidRDefault="00D23106" w:rsidP="00A04180">
            <w:pPr>
              <w:rPr>
                <w:bCs/>
                <w:sz w:val="24"/>
                <w:szCs w:val="24"/>
              </w:rPr>
            </w:pPr>
            <w:r w:rsidRPr="00203635">
              <w:rPr>
                <w:sz w:val="24"/>
                <w:szCs w:val="24"/>
              </w:rPr>
              <w:t xml:space="preserve">Szerep-, szabály- és feladatjátékok, kreatív és kooperatív játékok, népi gyermekjátékok a helyváltoztató természetes mozgásformák felhasználásával. </w:t>
            </w:r>
            <w:r w:rsidRPr="00203635">
              <w:rPr>
                <w:bCs/>
                <w:sz w:val="24"/>
                <w:szCs w:val="24"/>
              </w:rPr>
              <w:t>Akadályversenyek, különböző magasságú eszközök leküzdésével.</w:t>
            </w:r>
            <w:r w:rsidRPr="00203635">
              <w:rPr>
                <w:sz w:val="24"/>
                <w:szCs w:val="24"/>
              </w:rPr>
              <w:t xml:space="preserve"> </w:t>
            </w:r>
            <w:r w:rsidRPr="00203635">
              <w:rPr>
                <w:bCs/>
                <w:sz w:val="24"/>
                <w:szCs w:val="24"/>
              </w:rPr>
              <w:t>A közösség összteljesítményén alapuló versenyjátékok.</w:t>
            </w:r>
            <w:r w:rsidRPr="00203635">
              <w:rPr>
                <w:sz w:val="24"/>
                <w:szCs w:val="24"/>
              </w:rPr>
              <w:t xml:space="preserve"> </w:t>
            </w:r>
            <w:r w:rsidRPr="00203635">
              <w:rPr>
                <w:bCs/>
                <w:sz w:val="24"/>
                <w:szCs w:val="24"/>
              </w:rPr>
              <w:t>A saját egyéni teljesítmény túlszárnyalását célzó egyéni versenyek.</w:t>
            </w:r>
          </w:p>
          <w:p w:rsidR="00D23106" w:rsidRPr="00203635" w:rsidRDefault="00D23106" w:rsidP="00A04180">
            <w:pPr>
              <w:rPr>
                <w:b/>
                <w:sz w:val="24"/>
                <w:szCs w:val="24"/>
              </w:rPr>
            </w:pPr>
          </w:p>
          <w:p w:rsidR="00D23106" w:rsidRPr="00203635" w:rsidRDefault="00D23106" w:rsidP="00A04180">
            <w:pPr>
              <w:shd w:val="clear" w:color="auto" w:fill="FFFFFF"/>
              <w:rPr>
                <w:sz w:val="24"/>
                <w:szCs w:val="24"/>
              </w:rPr>
            </w:pPr>
            <w:r w:rsidRPr="00203635">
              <w:rPr>
                <w:sz w:val="24"/>
                <w:szCs w:val="24"/>
              </w:rPr>
              <w:t>ISMERETEK, SZEMÉLYISÉGFEJLESZTÉS</w:t>
            </w:r>
          </w:p>
          <w:p w:rsidR="00D23106" w:rsidRPr="00203635" w:rsidRDefault="00D23106" w:rsidP="00A04180">
            <w:pPr>
              <w:rPr>
                <w:sz w:val="24"/>
                <w:szCs w:val="24"/>
              </w:rPr>
            </w:pPr>
            <w:r w:rsidRPr="00203635">
              <w:rPr>
                <w:sz w:val="24"/>
                <w:szCs w:val="24"/>
              </w:rPr>
              <w:t xml:space="preserve">A térbeli tudatosság (érzékelés): </w:t>
            </w:r>
            <w:r w:rsidRPr="00203635">
              <w:rPr>
                <w:bCs/>
                <w:iCs/>
                <w:sz w:val="24"/>
                <w:szCs w:val="24"/>
              </w:rPr>
              <w:t>elhelyezkedés a térben;</w:t>
            </w:r>
            <w:r w:rsidRPr="00203635">
              <w:rPr>
                <w:sz w:val="24"/>
                <w:szCs w:val="24"/>
              </w:rPr>
              <w:t xml:space="preserve"> </w:t>
            </w:r>
            <w:r w:rsidRPr="00203635">
              <w:rPr>
                <w:bCs/>
                <w:iCs/>
                <w:sz w:val="24"/>
                <w:szCs w:val="24"/>
              </w:rPr>
              <w:t>mozgásirány;</w:t>
            </w:r>
            <w:r w:rsidRPr="00203635">
              <w:rPr>
                <w:sz w:val="24"/>
                <w:szCs w:val="24"/>
              </w:rPr>
              <w:t xml:space="preserve"> </w:t>
            </w:r>
            <w:r w:rsidRPr="00203635">
              <w:rPr>
                <w:bCs/>
                <w:iCs/>
                <w:sz w:val="24"/>
                <w:szCs w:val="24"/>
              </w:rPr>
              <w:t>a mozgás horizontális síkjai; a mozgás végrehajtásának útvonala;</w:t>
            </w:r>
            <w:r w:rsidRPr="00203635">
              <w:rPr>
                <w:sz w:val="24"/>
                <w:szCs w:val="24"/>
              </w:rPr>
              <w:t xml:space="preserve"> </w:t>
            </w:r>
            <w:r w:rsidRPr="00203635">
              <w:rPr>
                <w:bCs/>
                <w:iCs/>
                <w:sz w:val="24"/>
                <w:szCs w:val="24"/>
              </w:rPr>
              <w:t>a mozgás kiterjedése.</w:t>
            </w:r>
          </w:p>
          <w:p w:rsidR="00D23106" w:rsidRPr="00203635" w:rsidRDefault="00D23106" w:rsidP="00A04180">
            <w:pPr>
              <w:rPr>
                <w:sz w:val="24"/>
                <w:szCs w:val="24"/>
              </w:rPr>
            </w:pPr>
            <w:r w:rsidRPr="00203635">
              <w:rPr>
                <w:sz w:val="24"/>
                <w:szCs w:val="24"/>
              </w:rPr>
              <w:t xml:space="preserve">Az energiabefektetés tudatossága: </w:t>
            </w:r>
            <w:r w:rsidRPr="00203635">
              <w:rPr>
                <w:bCs/>
                <w:iCs/>
                <w:sz w:val="24"/>
                <w:szCs w:val="24"/>
              </w:rPr>
              <w:t>idő, sebesség</w:t>
            </w:r>
            <w:r w:rsidRPr="00203635">
              <w:rPr>
                <w:sz w:val="24"/>
                <w:szCs w:val="24"/>
              </w:rPr>
              <w:t xml:space="preserve">; </w:t>
            </w:r>
            <w:r w:rsidRPr="00203635">
              <w:rPr>
                <w:bCs/>
                <w:iCs/>
                <w:sz w:val="24"/>
                <w:szCs w:val="24"/>
              </w:rPr>
              <w:t>erőkifejtés</w:t>
            </w:r>
            <w:r w:rsidRPr="00203635">
              <w:rPr>
                <w:sz w:val="24"/>
                <w:szCs w:val="24"/>
              </w:rPr>
              <w:t xml:space="preserve">; </w:t>
            </w:r>
            <w:r w:rsidRPr="00203635">
              <w:rPr>
                <w:bCs/>
                <w:iCs/>
                <w:sz w:val="24"/>
                <w:szCs w:val="24"/>
              </w:rPr>
              <w:t>lefutás.</w:t>
            </w:r>
          </w:p>
          <w:p w:rsidR="00D23106" w:rsidRPr="00203635" w:rsidRDefault="00D23106" w:rsidP="00A04180">
            <w:pPr>
              <w:rPr>
                <w:bCs/>
                <w:iCs/>
                <w:sz w:val="24"/>
                <w:szCs w:val="24"/>
              </w:rPr>
            </w:pPr>
            <w:r w:rsidRPr="00203635">
              <w:rPr>
                <w:sz w:val="24"/>
                <w:szCs w:val="24"/>
              </w:rPr>
              <w:t xml:space="preserve">Kapcsolatok, kapcsolódások: </w:t>
            </w:r>
            <w:r w:rsidRPr="00203635">
              <w:rPr>
                <w:bCs/>
                <w:iCs/>
                <w:sz w:val="24"/>
                <w:szCs w:val="24"/>
              </w:rPr>
              <w:t>testrészekkel;</w:t>
            </w:r>
            <w:r w:rsidRPr="00203635">
              <w:rPr>
                <w:sz w:val="24"/>
                <w:szCs w:val="24"/>
              </w:rPr>
              <w:t xml:space="preserve"> </w:t>
            </w:r>
            <w:r w:rsidRPr="00203635">
              <w:rPr>
                <w:bCs/>
                <w:iCs/>
                <w:sz w:val="24"/>
                <w:szCs w:val="24"/>
              </w:rPr>
              <w:t>tárgyakkal és/vagy társsal,</w:t>
            </w:r>
            <w:r w:rsidRPr="00203635">
              <w:rPr>
                <w:sz w:val="24"/>
                <w:szCs w:val="24"/>
              </w:rPr>
              <w:t xml:space="preserve"> </w:t>
            </w:r>
            <w:r w:rsidRPr="00203635">
              <w:rPr>
                <w:bCs/>
                <w:iCs/>
                <w:sz w:val="24"/>
                <w:szCs w:val="24"/>
              </w:rPr>
              <w:t>vagy társakkal.</w:t>
            </w:r>
          </w:p>
          <w:p w:rsidR="00D23106" w:rsidRPr="00203635" w:rsidRDefault="00D23106" w:rsidP="00A04180">
            <w:pPr>
              <w:rPr>
                <w:bCs/>
                <w:sz w:val="24"/>
                <w:szCs w:val="24"/>
              </w:rPr>
            </w:pPr>
            <w:r w:rsidRPr="00203635">
              <w:rPr>
                <w:bCs/>
                <w:iCs/>
                <w:sz w:val="24"/>
                <w:szCs w:val="24"/>
              </w:rPr>
              <w:t>A tematikus területhez kapcsolódó mozgásos feladatok elnevezései. Az egyes mozgások vezető műveleteinek, tanulási szempontjainak fogalmi ismerete.</w:t>
            </w:r>
          </w:p>
        </w:tc>
        <w:tc>
          <w:tcPr>
            <w:tcW w:w="2379" w:type="dxa"/>
            <w:gridSpan w:val="2"/>
          </w:tcPr>
          <w:p w:rsidR="00D23106" w:rsidRPr="00203635" w:rsidRDefault="00D23106" w:rsidP="00A04180">
            <w:pPr>
              <w:spacing w:before="120"/>
              <w:rPr>
                <w:i/>
                <w:sz w:val="24"/>
                <w:szCs w:val="24"/>
              </w:rPr>
            </w:pPr>
            <w:r w:rsidRPr="00203635">
              <w:rPr>
                <w:i/>
                <w:sz w:val="24"/>
                <w:szCs w:val="24"/>
              </w:rPr>
              <w:t xml:space="preserve">Vizuális kultúra: </w:t>
            </w:r>
            <w:r w:rsidRPr="00203635">
              <w:rPr>
                <w:sz w:val="24"/>
                <w:szCs w:val="24"/>
              </w:rPr>
              <w:t>kifejezés, alkotás, vizuális</w:t>
            </w:r>
            <w:r w:rsidRPr="00203635">
              <w:rPr>
                <w:i/>
                <w:sz w:val="24"/>
                <w:szCs w:val="24"/>
              </w:rPr>
              <w:t xml:space="preserve"> </w:t>
            </w:r>
            <w:r w:rsidRPr="00203635">
              <w:rPr>
                <w:sz w:val="24"/>
                <w:szCs w:val="24"/>
              </w:rPr>
              <w:t>kommunikáció.</w:t>
            </w:r>
          </w:p>
          <w:p w:rsidR="00D23106" w:rsidRPr="00203635" w:rsidRDefault="00D23106" w:rsidP="00A04180">
            <w:pPr>
              <w:rPr>
                <w:i/>
                <w:sz w:val="24"/>
                <w:szCs w:val="24"/>
              </w:rPr>
            </w:pPr>
          </w:p>
          <w:p w:rsidR="00D23106" w:rsidRPr="00203635" w:rsidRDefault="00D23106" w:rsidP="00A04180">
            <w:pPr>
              <w:rPr>
                <w:i/>
                <w:sz w:val="24"/>
                <w:szCs w:val="24"/>
              </w:rPr>
            </w:pPr>
            <w:r w:rsidRPr="00203635">
              <w:rPr>
                <w:i/>
                <w:sz w:val="24"/>
                <w:szCs w:val="24"/>
              </w:rPr>
              <w:t>Technika, életvitel és gyakorlat:</w:t>
            </w:r>
            <w:r w:rsidRPr="00203635">
              <w:rPr>
                <w:sz w:val="24"/>
                <w:szCs w:val="24"/>
              </w:rPr>
              <w:t xml:space="preserve"> életvitel, háztartás.</w:t>
            </w:r>
          </w:p>
          <w:p w:rsidR="00D23106" w:rsidRPr="00203635" w:rsidRDefault="00D23106" w:rsidP="00A04180">
            <w:pPr>
              <w:rPr>
                <w:i/>
                <w:sz w:val="24"/>
                <w:szCs w:val="24"/>
              </w:rPr>
            </w:pPr>
          </w:p>
          <w:p w:rsidR="00D23106" w:rsidRPr="00203635" w:rsidRDefault="00D23106" w:rsidP="00A04180">
            <w:pPr>
              <w:rPr>
                <w:i/>
                <w:sz w:val="24"/>
                <w:szCs w:val="24"/>
              </w:rPr>
            </w:pPr>
            <w:r w:rsidRPr="00203635">
              <w:rPr>
                <w:i/>
                <w:sz w:val="24"/>
                <w:szCs w:val="24"/>
              </w:rPr>
              <w:t xml:space="preserve">Matematika: </w:t>
            </w:r>
            <w:r w:rsidRPr="00203635">
              <w:rPr>
                <w:sz w:val="24"/>
                <w:szCs w:val="24"/>
              </w:rPr>
              <w:t>műveletek értelmezése; geometria, mérés, testek.</w:t>
            </w:r>
          </w:p>
        </w:tc>
      </w:tr>
      <w:tr w:rsidR="00D23106" w:rsidRPr="00203635" w:rsidTr="00A04180">
        <w:trPr>
          <w:cantSplit/>
          <w:trHeight w:val="550"/>
        </w:trPr>
        <w:tc>
          <w:tcPr>
            <w:tcW w:w="1832" w:type="dxa"/>
            <w:vAlign w:val="center"/>
          </w:tcPr>
          <w:p w:rsidR="00D23106" w:rsidRPr="00203635" w:rsidRDefault="00D23106" w:rsidP="00A04180">
            <w:pPr>
              <w:spacing w:before="120"/>
              <w:outlineLvl w:val="4"/>
              <w:rPr>
                <w:b/>
                <w:sz w:val="24"/>
                <w:szCs w:val="24"/>
              </w:rPr>
            </w:pPr>
            <w:r w:rsidRPr="00203635">
              <w:rPr>
                <w:b/>
                <w:sz w:val="24"/>
                <w:szCs w:val="24"/>
              </w:rPr>
              <w:t>Kulcsfogalmak/ fogalmak</w:t>
            </w:r>
          </w:p>
        </w:tc>
        <w:tc>
          <w:tcPr>
            <w:tcW w:w="7328" w:type="dxa"/>
            <w:gridSpan w:val="4"/>
          </w:tcPr>
          <w:p w:rsidR="00D23106" w:rsidRPr="00203635" w:rsidRDefault="00D23106" w:rsidP="00A04180">
            <w:pPr>
              <w:spacing w:before="120"/>
              <w:rPr>
                <w:sz w:val="24"/>
                <w:szCs w:val="24"/>
              </w:rPr>
            </w:pPr>
            <w:r w:rsidRPr="00203635">
              <w:rPr>
                <w:sz w:val="24"/>
                <w:szCs w:val="24"/>
              </w:rPr>
              <w:t xml:space="preserve">Hely- és helyzetváltoztató mozgás, térérzékelés, testérzékelés, mozgáskapcsolat, mozgásos játék, játékszabály, játékszerep, gyorsaság, állóképesség, erő, akadályverseny. </w:t>
            </w:r>
          </w:p>
        </w:tc>
      </w:tr>
    </w:tbl>
    <w:p w:rsidR="00D23106" w:rsidRPr="00203635" w:rsidRDefault="00D23106" w:rsidP="00D23106">
      <w:pPr>
        <w:contextualSpacing/>
        <w:rPr>
          <w:b/>
          <w:i/>
          <w:sz w:val="24"/>
          <w:szCs w:val="24"/>
        </w:rPr>
      </w:pPr>
    </w:p>
    <w:p w:rsidR="00D23106" w:rsidRPr="00203635" w:rsidRDefault="00D23106" w:rsidP="00D23106">
      <w:pPr>
        <w:contextualSpacing/>
        <w:rPr>
          <w:b/>
          <w:i/>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1"/>
        <w:gridCol w:w="283"/>
        <w:gridCol w:w="4717"/>
        <w:gridCol w:w="1190"/>
        <w:gridCol w:w="1199"/>
      </w:tblGrid>
      <w:tr w:rsidR="00D23106" w:rsidRPr="00203635" w:rsidTr="00A04180">
        <w:trPr>
          <w:cantSplit/>
        </w:trPr>
        <w:tc>
          <w:tcPr>
            <w:tcW w:w="2124" w:type="dxa"/>
            <w:gridSpan w:val="2"/>
            <w:vAlign w:val="center"/>
          </w:tcPr>
          <w:p w:rsidR="00D23106" w:rsidRPr="00203635" w:rsidRDefault="00D23106" w:rsidP="00A04180">
            <w:pPr>
              <w:spacing w:before="120"/>
              <w:rPr>
                <w:b/>
                <w:bCs/>
                <w:sz w:val="24"/>
                <w:szCs w:val="24"/>
              </w:rPr>
            </w:pPr>
            <w:r w:rsidRPr="00203635">
              <w:rPr>
                <w:b/>
                <w:bCs/>
                <w:sz w:val="24"/>
                <w:szCs w:val="24"/>
              </w:rPr>
              <w:t>Tematikai egység/ Fejlesztési cél</w:t>
            </w:r>
          </w:p>
        </w:tc>
        <w:tc>
          <w:tcPr>
            <w:tcW w:w="5907" w:type="dxa"/>
            <w:gridSpan w:val="2"/>
            <w:shd w:val="clear" w:color="auto" w:fill="auto"/>
            <w:vAlign w:val="center"/>
          </w:tcPr>
          <w:p w:rsidR="00D23106" w:rsidRPr="00203635" w:rsidRDefault="00D23106" w:rsidP="00A04180">
            <w:pPr>
              <w:spacing w:before="120"/>
              <w:contextualSpacing/>
              <w:rPr>
                <w:b/>
                <w:bCs/>
                <w:sz w:val="24"/>
                <w:szCs w:val="24"/>
              </w:rPr>
            </w:pPr>
            <w:r w:rsidRPr="00203635">
              <w:rPr>
                <w:b/>
                <w:bCs/>
                <w:sz w:val="24"/>
                <w:szCs w:val="24"/>
              </w:rPr>
              <w:t>Manipulatív természetes mozgásformák</w:t>
            </w:r>
          </w:p>
        </w:tc>
        <w:tc>
          <w:tcPr>
            <w:tcW w:w="1199" w:type="dxa"/>
            <w:vAlign w:val="center"/>
          </w:tcPr>
          <w:p w:rsidR="00D23106" w:rsidRPr="00203635" w:rsidRDefault="00D23106" w:rsidP="00A04180">
            <w:pPr>
              <w:spacing w:before="120"/>
              <w:rPr>
                <w:b/>
                <w:bCs/>
                <w:sz w:val="24"/>
                <w:szCs w:val="24"/>
              </w:rPr>
            </w:pPr>
            <w:r w:rsidRPr="00203635">
              <w:rPr>
                <w:b/>
                <w:bCs/>
                <w:sz w:val="24"/>
                <w:szCs w:val="24"/>
              </w:rPr>
              <w:t>Órakeret 35 óra</w:t>
            </w:r>
          </w:p>
        </w:tc>
      </w:tr>
      <w:tr w:rsidR="00D23106" w:rsidRPr="00203635" w:rsidTr="00A04180">
        <w:trPr>
          <w:cantSplit/>
        </w:trPr>
        <w:tc>
          <w:tcPr>
            <w:tcW w:w="2124" w:type="dxa"/>
            <w:gridSpan w:val="2"/>
            <w:vAlign w:val="center"/>
          </w:tcPr>
          <w:p w:rsidR="00D23106" w:rsidRPr="00203635" w:rsidRDefault="00D23106" w:rsidP="00A04180">
            <w:pPr>
              <w:spacing w:before="120"/>
              <w:rPr>
                <w:b/>
                <w:bCs/>
                <w:sz w:val="24"/>
                <w:szCs w:val="24"/>
              </w:rPr>
            </w:pPr>
            <w:r w:rsidRPr="00203635">
              <w:rPr>
                <w:b/>
                <w:bCs/>
                <w:sz w:val="24"/>
                <w:szCs w:val="24"/>
              </w:rPr>
              <w:t>Előzetes tudás</w:t>
            </w:r>
          </w:p>
        </w:tc>
        <w:tc>
          <w:tcPr>
            <w:tcW w:w="7106" w:type="dxa"/>
            <w:gridSpan w:val="3"/>
          </w:tcPr>
          <w:p w:rsidR="00D23106" w:rsidRPr="00203635" w:rsidRDefault="00D23106" w:rsidP="00A04180">
            <w:pPr>
              <w:spacing w:before="120"/>
              <w:rPr>
                <w:sz w:val="24"/>
                <w:szCs w:val="24"/>
              </w:rPr>
            </w:pPr>
            <w:r w:rsidRPr="00203635">
              <w:rPr>
                <w:sz w:val="24"/>
                <w:szCs w:val="24"/>
              </w:rPr>
              <w:t>Az eszközök ismerete, balesetmentes használata.</w:t>
            </w:r>
          </w:p>
          <w:p w:rsidR="00D23106" w:rsidRPr="00203635" w:rsidRDefault="00D23106" w:rsidP="00A04180">
            <w:pPr>
              <w:rPr>
                <w:sz w:val="24"/>
                <w:szCs w:val="24"/>
              </w:rPr>
            </w:pPr>
            <w:r w:rsidRPr="00203635">
              <w:rPr>
                <w:sz w:val="24"/>
                <w:szCs w:val="24"/>
              </w:rPr>
              <w:t xml:space="preserve">A manipulatív alapmozgások vezető műveletei. </w:t>
            </w:r>
          </w:p>
        </w:tc>
      </w:tr>
      <w:tr w:rsidR="00D23106" w:rsidRPr="00203635" w:rsidTr="00A04180">
        <w:trPr>
          <w:cantSplit/>
          <w:trHeight w:val="328"/>
        </w:trPr>
        <w:tc>
          <w:tcPr>
            <w:tcW w:w="2124" w:type="dxa"/>
            <w:gridSpan w:val="2"/>
            <w:vAlign w:val="center"/>
          </w:tcPr>
          <w:p w:rsidR="00D23106" w:rsidRPr="00203635" w:rsidRDefault="00D23106" w:rsidP="00A04180">
            <w:pPr>
              <w:spacing w:before="120"/>
              <w:rPr>
                <w:sz w:val="24"/>
                <w:szCs w:val="24"/>
              </w:rPr>
            </w:pPr>
            <w:r w:rsidRPr="00203635">
              <w:rPr>
                <w:b/>
                <w:sz w:val="24"/>
                <w:szCs w:val="24"/>
              </w:rPr>
              <w:t>A tematikai egység nevelési-fejlesztési céljai</w:t>
            </w:r>
          </w:p>
        </w:tc>
        <w:tc>
          <w:tcPr>
            <w:tcW w:w="7106" w:type="dxa"/>
            <w:gridSpan w:val="3"/>
          </w:tcPr>
          <w:p w:rsidR="00D23106" w:rsidRPr="00203635" w:rsidRDefault="00D23106" w:rsidP="00A04180">
            <w:pPr>
              <w:spacing w:before="120"/>
              <w:rPr>
                <w:sz w:val="24"/>
                <w:szCs w:val="24"/>
              </w:rPr>
            </w:pPr>
            <w:r w:rsidRPr="00203635">
              <w:rPr>
                <w:sz w:val="24"/>
                <w:szCs w:val="24"/>
              </w:rPr>
              <w:t xml:space="preserve">A tudatos gyakorlás és a gyakorlás általi fejlődés örömteli megélése során a magabiztosság erősítése. </w:t>
            </w:r>
          </w:p>
          <w:p w:rsidR="00D23106" w:rsidRPr="00203635" w:rsidRDefault="00D23106" w:rsidP="00A04180">
            <w:pPr>
              <w:rPr>
                <w:sz w:val="24"/>
                <w:szCs w:val="24"/>
              </w:rPr>
            </w:pPr>
            <w:r w:rsidRPr="00203635">
              <w:rPr>
                <w:sz w:val="24"/>
                <w:szCs w:val="24"/>
              </w:rPr>
              <w:t xml:space="preserve">Bátor, sikerorientált tanulási igény megalapozása, ezzel hozzájárulás a szabadidős aktivitások és játéktevékenység mindennapi életben való használatához. A finommotorika fejlesztése – lehetőség szerint – a Kölyökatlétika mozgásanyagának beépítésével. </w:t>
            </w:r>
          </w:p>
        </w:tc>
      </w:tr>
      <w:tr w:rsidR="00D23106" w:rsidRPr="00203635" w:rsidTr="00A04180">
        <w:tc>
          <w:tcPr>
            <w:tcW w:w="6841" w:type="dxa"/>
            <w:gridSpan w:val="3"/>
          </w:tcPr>
          <w:p w:rsidR="00D23106" w:rsidRPr="00203635" w:rsidRDefault="00D23106" w:rsidP="00A04180">
            <w:pPr>
              <w:spacing w:before="120"/>
              <w:outlineLvl w:val="2"/>
              <w:rPr>
                <w:b/>
                <w:bCs/>
                <w:iCs/>
                <w:sz w:val="24"/>
                <w:szCs w:val="24"/>
              </w:rPr>
            </w:pPr>
            <w:r w:rsidRPr="00203635">
              <w:rPr>
                <w:b/>
                <w:iCs/>
                <w:sz w:val="24"/>
                <w:szCs w:val="24"/>
              </w:rPr>
              <w:t xml:space="preserve">Ismeretek/fejlesztési követelmények </w:t>
            </w:r>
          </w:p>
        </w:tc>
        <w:tc>
          <w:tcPr>
            <w:tcW w:w="2389" w:type="dxa"/>
            <w:gridSpan w:val="2"/>
          </w:tcPr>
          <w:p w:rsidR="00D23106" w:rsidRPr="00203635" w:rsidRDefault="00D23106" w:rsidP="00A04180">
            <w:pPr>
              <w:spacing w:before="120"/>
              <w:rPr>
                <w:b/>
                <w:bCs/>
                <w:sz w:val="24"/>
                <w:szCs w:val="24"/>
              </w:rPr>
            </w:pPr>
            <w:r w:rsidRPr="00203635">
              <w:rPr>
                <w:b/>
                <w:bCs/>
                <w:sz w:val="24"/>
                <w:szCs w:val="24"/>
              </w:rPr>
              <w:t>Kapcsolódási pontok</w:t>
            </w:r>
          </w:p>
        </w:tc>
      </w:tr>
      <w:tr w:rsidR="00D23106" w:rsidRPr="00203635" w:rsidTr="00A04180">
        <w:tc>
          <w:tcPr>
            <w:tcW w:w="6841" w:type="dxa"/>
            <w:gridSpan w:val="3"/>
            <w:shd w:val="clear" w:color="auto" w:fill="auto"/>
          </w:tcPr>
          <w:p w:rsidR="00D23106" w:rsidRPr="00203635" w:rsidRDefault="00D23106" w:rsidP="00A04180">
            <w:pPr>
              <w:spacing w:before="120"/>
              <w:rPr>
                <w:bCs/>
                <w:sz w:val="24"/>
                <w:szCs w:val="24"/>
              </w:rPr>
            </w:pPr>
            <w:r w:rsidRPr="00203635">
              <w:rPr>
                <w:bCs/>
                <w:sz w:val="24"/>
                <w:szCs w:val="24"/>
              </w:rPr>
              <w:t>MOZGÁSMŰVELTSÉG</w:t>
            </w:r>
          </w:p>
          <w:p w:rsidR="00D23106" w:rsidRPr="00203635" w:rsidRDefault="00D23106" w:rsidP="00A04180">
            <w:pPr>
              <w:contextualSpacing/>
              <w:rPr>
                <w:bCs/>
                <w:i/>
                <w:sz w:val="24"/>
                <w:szCs w:val="24"/>
              </w:rPr>
            </w:pPr>
            <w:r w:rsidRPr="00203635">
              <w:rPr>
                <w:bCs/>
                <w:i/>
                <w:sz w:val="24"/>
                <w:szCs w:val="24"/>
              </w:rPr>
              <w:t>Dobások (gurítások) és elkapások:</w:t>
            </w:r>
          </w:p>
          <w:p w:rsidR="00D23106" w:rsidRPr="00203635" w:rsidRDefault="00D23106" w:rsidP="00A04180">
            <w:pPr>
              <w:rPr>
                <w:bCs/>
                <w:sz w:val="24"/>
                <w:szCs w:val="24"/>
              </w:rPr>
            </w:pPr>
            <w:r w:rsidRPr="00203635">
              <w:rPr>
                <w:bCs/>
                <w:sz w:val="24"/>
                <w:szCs w:val="24"/>
              </w:rPr>
              <w:t xml:space="preserve">Egy- és kétkezes gurítások és dobások helyből, majd haladásból.  Különböző ívben és sebességgel érkező labdák és egyéb eszközök elkapása párban és csoportokban nehezített feltételek mellett. Alsó, felső, mellső dobások párban és csoportokban különböző erővel, irányba és távolságra </w:t>
            </w:r>
            <w:r w:rsidRPr="00203635">
              <w:rPr>
                <w:bCs/>
                <w:i/>
                <w:sz w:val="24"/>
                <w:szCs w:val="24"/>
              </w:rPr>
              <w:t>haladó</w:t>
            </w:r>
            <w:r w:rsidRPr="00203635">
              <w:rPr>
                <w:bCs/>
                <w:sz w:val="24"/>
                <w:szCs w:val="24"/>
              </w:rPr>
              <w:t xml:space="preserve"> </w:t>
            </w:r>
            <w:r w:rsidRPr="00203635">
              <w:rPr>
                <w:bCs/>
                <w:i/>
                <w:sz w:val="24"/>
                <w:szCs w:val="24"/>
              </w:rPr>
              <w:t>mozgás közben</w:t>
            </w:r>
            <w:r w:rsidRPr="00203635">
              <w:rPr>
                <w:bCs/>
                <w:sz w:val="24"/>
                <w:szCs w:val="24"/>
              </w:rPr>
              <w:t xml:space="preserve">. Gurítások, dobások és elkapások egyszerű cselekkel és egyéb feladatokkal kombinálva. Labdaátadások játékhelyzetekben. Kapura dobások talajról. Páros és hármas kapcsolatok kialakítása játékhelyzetekben. </w:t>
            </w:r>
          </w:p>
          <w:p w:rsidR="00D23106" w:rsidRPr="00203635" w:rsidRDefault="00D23106" w:rsidP="00A04180">
            <w:pPr>
              <w:contextualSpacing/>
              <w:rPr>
                <w:bCs/>
                <w:i/>
                <w:sz w:val="24"/>
                <w:szCs w:val="24"/>
              </w:rPr>
            </w:pPr>
            <w:r w:rsidRPr="00203635">
              <w:rPr>
                <w:bCs/>
                <w:i/>
                <w:sz w:val="24"/>
                <w:szCs w:val="24"/>
              </w:rPr>
              <w:t>Rúgások, labdaátvételek lábbal:</w:t>
            </w:r>
          </w:p>
          <w:p w:rsidR="00D23106" w:rsidRPr="00203635" w:rsidRDefault="00D23106" w:rsidP="00A04180">
            <w:pPr>
              <w:contextualSpacing/>
              <w:rPr>
                <w:bCs/>
                <w:sz w:val="24"/>
                <w:szCs w:val="24"/>
              </w:rPr>
            </w:pPr>
            <w:r w:rsidRPr="00203635">
              <w:rPr>
                <w:bCs/>
                <w:sz w:val="24"/>
                <w:szCs w:val="24"/>
              </w:rPr>
              <w:t>Labdás koordinációs gyakorlatok labdavezetéssel különböző alakzatokban. Labdavezetés- és labdakontroll-gyakorlatok váltakozó sebességgel és/vagy irányban társak között mindkét láb használatával. Belső csüd, teli csüd, teljes csüd, külső csüd használata feladatmegoldásoknál. „Dekázás” mindkét láb használatával. Rúgások a lábfej különböző részeivel helyből, mozgásból. Játékos passzgyakorlatok. Kézből rúgásfeladatok meghatározott célra, távolságra „dropból” is próbálkozva.</w:t>
            </w:r>
          </w:p>
          <w:p w:rsidR="00D23106" w:rsidRPr="00203635" w:rsidRDefault="00D23106" w:rsidP="00A04180">
            <w:pPr>
              <w:rPr>
                <w:bCs/>
                <w:sz w:val="24"/>
                <w:szCs w:val="24"/>
              </w:rPr>
            </w:pPr>
            <w:r w:rsidRPr="00203635">
              <w:rPr>
                <w:bCs/>
                <w:i/>
                <w:sz w:val="24"/>
                <w:szCs w:val="24"/>
              </w:rPr>
              <w:t>Labdavezetések kézzel:</w:t>
            </w:r>
          </w:p>
          <w:p w:rsidR="00D23106" w:rsidRPr="00203635" w:rsidRDefault="00D23106" w:rsidP="00A04180">
            <w:pPr>
              <w:rPr>
                <w:bCs/>
                <w:sz w:val="24"/>
                <w:szCs w:val="24"/>
              </w:rPr>
            </w:pPr>
            <w:r w:rsidRPr="00203635">
              <w:rPr>
                <w:bCs/>
                <w:sz w:val="24"/>
                <w:szCs w:val="24"/>
              </w:rPr>
              <w:t>A társsal azonosan, illetve tükörképben; váltakozó irányban, sebességgel, akadályok felhasználásával; kreatív feladatalkotással; labdadobással, gurítással kombinálva egyénileg, párban és csoportban; csoportos labdavezetéses feladatok.</w:t>
            </w:r>
          </w:p>
          <w:p w:rsidR="00D23106" w:rsidRPr="00203635" w:rsidRDefault="00D23106" w:rsidP="00A04180">
            <w:pPr>
              <w:rPr>
                <w:i/>
                <w:sz w:val="24"/>
                <w:szCs w:val="24"/>
              </w:rPr>
            </w:pPr>
            <w:r w:rsidRPr="00203635">
              <w:rPr>
                <w:i/>
                <w:sz w:val="24"/>
                <w:szCs w:val="24"/>
              </w:rPr>
              <w:t>Ütések testrésszel és eszközzel:</w:t>
            </w:r>
          </w:p>
          <w:p w:rsidR="00D23106" w:rsidRPr="00203635" w:rsidRDefault="00D23106" w:rsidP="00A04180">
            <w:pPr>
              <w:rPr>
                <w:bCs/>
                <w:sz w:val="24"/>
                <w:szCs w:val="24"/>
              </w:rPr>
            </w:pPr>
            <w:r w:rsidRPr="00203635">
              <w:rPr>
                <w:bCs/>
                <w:sz w:val="24"/>
                <w:szCs w:val="24"/>
              </w:rPr>
              <w:t>Puha labda és léggömb ütése testrésszel, rövid és hosszú nyelű ütővel különböző célfelületekre, távolságokra és magasságokra;</w:t>
            </w:r>
            <w:r w:rsidRPr="00203635">
              <w:rPr>
                <w:b/>
                <w:sz w:val="24"/>
                <w:szCs w:val="24"/>
              </w:rPr>
              <w:t xml:space="preserve"> </w:t>
            </w:r>
            <w:r w:rsidRPr="00203635">
              <w:rPr>
                <w:bCs/>
                <w:sz w:val="24"/>
                <w:szCs w:val="24"/>
              </w:rPr>
              <w:t>háló (zsinór) fölött különböző magasságban és ívben a vizuális kontroll csökkentésével;</w:t>
            </w:r>
            <w:r w:rsidRPr="00203635">
              <w:rPr>
                <w:b/>
                <w:sz w:val="24"/>
                <w:szCs w:val="24"/>
              </w:rPr>
              <w:t xml:space="preserve"> </w:t>
            </w:r>
            <w:r w:rsidRPr="00203635">
              <w:rPr>
                <w:sz w:val="24"/>
                <w:szCs w:val="24"/>
              </w:rPr>
              <w:t>egyénileg,</w:t>
            </w:r>
            <w:r w:rsidRPr="00203635">
              <w:rPr>
                <w:b/>
                <w:sz w:val="24"/>
                <w:szCs w:val="24"/>
              </w:rPr>
              <w:t xml:space="preserve"> </w:t>
            </w:r>
            <w:r w:rsidRPr="00203635">
              <w:rPr>
                <w:bCs/>
                <w:sz w:val="24"/>
                <w:szCs w:val="24"/>
              </w:rPr>
              <w:t>párban és csoportban, tükörképben és azonosan. Ütések tenyeres és fonák mozgásmintával;</w:t>
            </w:r>
            <w:r w:rsidRPr="00203635">
              <w:rPr>
                <w:b/>
                <w:bCs/>
                <w:sz w:val="24"/>
                <w:szCs w:val="24"/>
              </w:rPr>
              <w:t xml:space="preserve"> </w:t>
            </w:r>
            <w:r w:rsidRPr="00203635">
              <w:rPr>
                <w:bCs/>
                <w:sz w:val="24"/>
                <w:szCs w:val="24"/>
              </w:rPr>
              <w:t>szervaszerűen.</w:t>
            </w:r>
          </w:p>
          <w:p w:rsidR="00D23106" w:rsidRPr="00203635" w:rsidRDefault="00D23106" w:rsidP="00A04180">
            <w:pPr>
              <w:rPr>
                <w:b/>
                <w:bCs/>
                <w:sz w:val="24"/>
                <w:szCs w:val="24"/>
              </w:rPr>
            </w:pPr>
            <w:r w:rsidRPr="00203635">
              <w:rPr>
                <w:bCs/>
                <w:i/>
                <w:sz w:val="24"/>
                <w:szCs w:val="24"/>
              </w:rPr>
              <w:t>A manipulatív természetes mozgásformák gyakorlása játékban</w:t>
            </w:r>
          </w:p>
          <w:p w:rsidR="00D23106" w:rsidRPr="00203635" w:rsidRDefault="00D23106" w:rsidP="00A04180">
            <w:pPr>
              <w:rPr>
                <w:sz w:val="24"/>
                <w:szCs w:val="24"/>
              </w:rPr>
            </w:pPr>
            <w:r w:rsidRPr="00203635">
              <w:rPr>
                <w:sz w:val="24"/>
                <w:szCs w:val="24"/>
              </w:rPr>
              <w:t>Szabály- és feladatjátékok, sportjáték-előkészítő kisjátékok, alkotó és kooperatív játékok. Népi gyermekjátékok. A manipulatív mozgásokat alkalmazó, pontosságra, csökkenő hibaszázalékra, növekvő sikerességre, kreatív eszközhasználatra irányuló egyéni, páros és csoportos versenyek.</w:t>
            </w:r>
          </w:p>
          <w:p w:rsidR="00D23106" w:rsidRPr="00203635" w:rsidRDefault="00D23106" w:rsidP="00A04180">
            <w:pPr>
              <w:rPr>
                <w:b/>
                <w:sz w:val="24"/>
                <w:szCs w:val="24"/>
              </w:rPr>
            </w:pPr>
          </w:p>
          <w:p w:rsidR="00D23106" w:rsidRPr="00203635" w:rsidRDefault="00D23106" w:rsidP="00A04180">
            <w:pPr>
              <w:rPr>
                <w:sz w:val="24"/>
                <w:szCs w:val="24"/>
              </w:rPr>
            </w:pPr>
            <w:r w:rsidRPr="00203635">
              <w:rPr>
                <w:sz w:val="24"/>
                <w:szCs w:val="24"/>
              </w:rPr>
              <w:t>ISMERETEK, SZEMÉLYISÉGFEJLESZTÉS</w:t>
            </w:r>
          </w:p>
          <w:p w:rsidR="00D23106" w:rsidRPr="00203635" w:rsidRDefault="00D23106" w:rsidP="00A04180">
            <w:pPr>
              <w:rPr>
                <w:sz w:val="24"/>
                <w:szCs w:val="24"/>
              </w:rPr>
            </w:pPr>
            <w:r w:rsidRPr="00203635">
              <w:rPr>
                <w:sz w:val="24"/>
                <w:szCs w:val="24"/>
              </w:rPr>
              <w:t xml:space="preserve">Bonyolultabb játékfeladatok által megkövetelt, szabályok szerinti eszközhasználat. </w:t>
            </w:r>
          </w:p>
          <w:p w:rsidR="00D23106" w:rsidRPr="00203635" w:rsidRDefault="00D23106" w:rsidP="00A04180">
            <w:pPr>
              <w:rPr>
                <w:sz w:val="24"/>
                <w:szCs w:val="24"/>
              </w:rPr>
            </w:pPr>
            <w:r w:rsidRPr="00203635">
              <w:rPr>
                <w:sz w:val="24"/>
                <w:szCs w:val="24"/>
              </w:rPr>
              <w:t>A manipulatív eszközhasználati technikák vezető műveletei.</w:t>
            </w:r>
          </w:p>
          <w:p w:rsidR="00D23106" w:rsidRPr="00203635" w:rsidRDefault="00D23106" w:rsidP="00A04180">
            <w:pPr>
              <w:rPr>
                <w:sz w:val="24"/>
                <w:szCs w:val="24"/>
              </w:rPr>
            </w:pPr>
            <w:r w:rsidRPr="00203635">
              <w:rPr>
                <w:sz w:val="24"/>
                <w:szCs w:val="24"/>
              </w:rPr>
              <w:t>Térbeli és energiabefektetésbeli ismeretek az eszközhasználattal összefüggésben.</w:t>
            </w:r>
          </w:p>
          <w:p w:rsidR="00D23106" w:rsidRPr="00203635" w:rsidRDefault="00D23106" w:rsidP="00A04180">
            <w:pPr>
              <w:rPr>
                <w:sz w:val="24"/>
                <w:szCs w:val="24"/>
              </w:rPr>
            </w:pPr>
            <w:r w:rsidRPr="00203635">
              <w:rPr>
                <w:sz w:val="24"/>
                <w:szCs w:val="24"/>
              </w:rPr>
              <w:t>Az eszközkezelés lehetőségeinek megkülönböztetése.</w:t>
            </w:r>
          </w:p>
          <w:p w:rsidR="00D23106" w:rsidRPr="00203635" w:rsidRDefault="00D23106" w:rsidP="00A04180">
            <w:pPr>
              <w:rPr>
                <w:color w:val="000000"/>
                <w:sz w:val="24"/>
                <w:szCs w:val="24"/>
              </w:rPr>
            </w:pPr>
            <w:r w:rsidRPr="00203635">
              <w:rPr>
                <w:sz w:val="24"/>
                <w:szCs w:val="24"/>
              </w:rPr>
              <w:t xml:space="preserve">A játékfeladat által megkövetelt szabályok szerinti eszközhasználat </w:t>
            </w:r>
            <w:r w:rsidRPr="00203635">
              <w:rPr>
                <w:color w:val="000000"/>
                <w:sz w:val="24"/>
                <w:szCs w:val="24"/>
              </w:rPr>
              <w:t>ismerete.</w:t>
            </w:r>
          </w:p>
        </w:tc>
        <w:tc>
          <w:tcPr>
            <w:tcW w:w="2389" w:type="dxa"/>
            <w:gridSpan w:val="2"/>
          </w:tcPr>
          <w:p w:rsidR="00D23106" w:rsidRPr="00203635" w:rsidRDefault="00D23106" w:rsidP="00A04180">
            <w:pPr>
              <w:spacing w:before="120"/>
              <w:rPr>
                <w:i/>
                <w:sz w:val="24"/>
                <w:szCs w:val="24"/>
              </w:rPr>
            </w:pPr>
            <w:r w:rsidRPr="00203635">
              <w:rPr>
                <w:i/>
                <w:sz w:val="24"/>
                <w:szCs w:val="24"/>
              </w:rPr>
              <w:t xml:space="preserve">Vizuális kultúra: </w:t>
            </w:r>
            <w:r w:rsidRPr="00203635">
              <w:rPr>
                <w:sz w:val="24"/>
                <w:szCs w:val="24"/>
              </w:rPr>
              <w:t>vizuális kommunikáció</w:t>
            </w:r>
            <w:r w:rsidRPr="00203635">
              <w:rPr>
                <w:i/>
                <w:sz w:val="24"/>
                <w:szCs w:val="24"/>
              </w:rPr>
              <w:t>.</w:t>
            </w:r>
          </w:p>
          <w:p w:rsidR="00D23106" w:rsidRPr="00203635" w:rsidRDefault="00D23106" w:rsidP="00A04180">
            <w:pPr>
              <w:rPr>
                <w:i/>
                <w:sz w:val="24"/>
                <w:szCs w:val="24"/>
              </w:rPr>
            </w:pPr>
          </w:p>
          <w:p w:rsidR="00D23106" w:rsidRPr="00203635" w:rsidRDefault="00D23106" w:rsidP="00A04180">
            <w:pPr>
              <w:rPr>
                <w:i/>
                <w:sz w:val="24"/>
                <w:szCs w:val="24"/>
              </w:rPr>
            </w:pPr>
            <w:r w:rsidRPr="00203635">
              <w:rPr>
                <w:i/>
                <w:sz w:val="24"/>
                <w:szCs w:val="24"/>
              </w:rPr>
              <w:t xml:space="preserve">Technika, életvitel és gyakorlat: </w:t>
            </w:r>
            <w:r w:rsidRPr="00203635">
              <w:rPr>
                <w:sz w:val="24"/>
                <w:szCs w:val="24"/>
              </w:rPr>
              <w:t>életvitel, háztartás.</w:t>
            </w:r>
          </w:p>
        </w:tc>
      </w:tr>
      <w:tr w:rsidR="00D23106" w:rsidRPr="00203635" w:rsidTr="00A04180">
        <w:trPr>
          <w:cantSplit/>
          <w:trHeight w:val="550"/>
        </w:trPr>
        <w:tc>
          <w:tcPr>
            <w:tcW w:w="1841" w:type="dxa"/>
            <w:vAlign w:val="center"/>
          </w:tcPr>
          <w:p w:rsidR="00D23106" w:rsidRPr="00203635" w:rsidRDefault="00D23106" w:rsidP="00A04180">
            <w:pPr>
              <w:spacing w:before="120"/>
              <w:outlineLvl w:val="4"/>
              <w:rPr>
                <w:b/>
                <w:sz w:val="24"/>
                <w:szCs w:val="24"/>
              </w:rPr>
            </w:pPr>
            <w:r w:rsidRPr="00203635">
              <w:rPr>
                <w:b/>
                <w:sz w:val="24"/>
                <w:szCs w:val="24"/>
              </w:rPr>
              <w:t>Kulcsfogalmak/ fogalmak</w:t>
            </w:r>
          </w:p>
        </w:tc>
        <w:tc>
          <w:tcPr>
            <w:tcW w:w="7389" w:type="dxa"/>
            <w:gridSpan w:val="4"/>
          </w:tcPr>
          <w:p w:rsidR="00D23106" w:rsidRPr="00203635" w:rsidRDefault="00D23106" w:rsidP="00A04180">
            <w:pPr>
              <w:spacing w:before="120"/>
              <w:rPr>
                <w:sz w:val="24"/>
                <w:szCs w:val="24"/>
              </w:rPr>
            </w:pPr>
            <w:r w:rsidRPr="00203635">
              <w:rPr>
                <w:sz w:val="24"/>
                <w:szCs w:val="24"/>
              </w:rPr>
              <w:t>Alkalmazkodás, akarat, sporteszköz, használati szabály, lábfej, tenyeres, fonák, dekázás, droprúgás.</w:t>
            </w:r>
          </w:p>
        </w:tc>
      </w:tr>
    </w:tbl>
    <w:p w:rsidR="00D23106" w:rsidRPr="00203635" w:rsidRDefault="00D23106" w:rsidP="00D23106">
      <w:pPr>
        <w:contextualSpacing/>
        <w:rPr>
          <w:b/>
          <w:i/>
          <w:sz w:val="24"/>
          <w:szCs w:val="24"/>
        </w:rPr>
      </w:pPr>
    </w:p>
    <w:p w:rsidR="00D23106" w:rsidRPr="00203635" w:rsidRDefault="00D23106" w:rsidP="00D23106">
      <w:pPr>
        <w:contextualSpacing/>
        <w:rPr>
          <w:b/>
          <w:i/>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1"/>
        <w:gridCol w:w="351"/>
        <w:gridCol w:w="4649"/>
        <w:gridCol w:w="1151"/>
        <w:gridCol w:w="1238"/>
      </w:tblGrid>
      <w:tr w:rsidR="00D23106" w:rsidRPr="00203635" w:rsidTr="00A04180">
        <w:tc>
          <w:tcPr>
            <w:tcW w:w="2192" w:type="dxa"/>
            <w:gridSpan w:val="2"/>
            <w:vAlign w:val="center"/>
          </w:tcPr>
          <w:p w:rsidR="00D23106" w:rsidRPr="00203635" w:rsidRDefault="00D23106" w:rsidP="00A04180">
            <w:pPr>
              <w:spacing w:before="120"/>
              <w:rPr>
                <w:b/>
                <w:bCs/>
                <w:sz w:val="24"/>
                <w:szCs w:val="24"/>
              </w:rPr>
            </w:pPr>
            <w:r w:rsidRPr="00203635">
              <w:rPr>
                <w:b/>
                <w:bCs/>
                <w:sz w:val="24"/>
                <w:szCs w:val="24"/>
              </w:rPr>
              <w:t>Tematikai egység/ Fejlesztési cél</w:t>
            </w:r>
          </w:p>
        </w:tc>
        <w:tc>
          <w:tcPr>
            <w:tcW w:w="5800" w:type="dxa"/>
            <w:gridSpan w:val="2"/>
            <w:shd w:val="clear" w:color="auto" w:fill="auto"/>
            <w:vAlign w:val="center"/>
          </w:tcPr>
          <w:p w:rsidR="00D23106" w:rsidRPr="00203635" w:rsidRDefault="00D23106" w:rsidP="00A04180">
            <w:pPr>
              <w:spacing w:before="120"/>
              <w:contextualSpacing/>
              <w:rPr>
                <w:bCs/>
                <w:sz w:val="24"/>
                <w:szCs w:val="24"/>
              </w:rPr>
            </w:pPr>
            <w:r w:rsidRPr="00203635">
              <w:rPr>
                <w:b/>
                <w:bCs/>
                <w:sz w:val="24"/>
                <w:szCs w:val="24"/>
              </w:rPr>
              <w:t xml:space="preserve">Természetes mozgásformák a torna és tánc jellegű feladatmegoldásokban </w:t>
            </w:r>
          </w:p>
        </w:tc>
        <w:tc>
          <w:tcPr>
            <w:tcW w:w="1238" w:type="dxa"/>
            <w:vAlign w:val="center"/>
          </w:tcPr>
          <w:p w:rsidR="00D23106" w:rsidRPr="00203635" w:rsidRDefault="00D23106" w:rsidP="00A04180">
            <w:pPr>
              <w:spacing w:before="120"/>
              <w:rPr>
                <w:b/>
                <w:bCs/>
                <w:sz w:val="24"/>
                <w:szCs w:val="24"/>
              </w:rPr>
            </w:pPr>
            <w:r w:rsidRPr="00203635">
              <w:rPr>
                <w:b/>
                <w:bCs/>
                <w:sz w:val="24"/>
                <w:szCs w:val="24"/>
              </w:rPr>
              <w:t>Órakeret 15 óra</w:t>
            </w:r>
          </w:p>
        </w:tc>
      </w:tr>
      <w:tr w:rsidR="00D23106" w:rsidRPr="00203635" w:rsidTr="00A04180">
        <w:tc>
          <w:tcPr>
            <w:tcW w:w="2192" w:type="dxa"/>
            <w:gridSpan w:val="2"/>
            <w:vAlign w:val="center"/>
          </w:tcPr>
          <w:p w:rsidR="00D23106" w:rsidRPr="00203635" w:rsidRDefault="00D23106" w:rsidP="00A04180">
            <w:pPr>
              <w:spacing w:before="120"/>
              <w:rPr>
                <w:b/>
                <w:bCs/>
                <w:sz w:val="24"/>
                <w:szCs w:val="24"/>
              </w:rPr>
            </w:pPr>
            <w:r w:rsidRPr="00203635">
              <w:rPr>
                <w:b/>
                <w:bCs/>
                <w:sz w:val="24"/>
                <w:szCs w:val="24"/>
              </w:rPr>
              <w:t>Előzetes tudás</w:t>
            </w:r>
          </w:p>
        </w:tc>
        <w:tc>
          <w:tcPr>
            <w:tcW w:w="7038" w:type="dxa"/>
            <w:gridSpan w:val="3"/>
          </w:tcPr>
          <w:p w:rsidR="00D23106" w:rsidRPr="00203635" w:rsidRDefault="00D23106" w:rsidP="00A04180">
            <w:pPr>
              <w:spacing w:before="120"/>
              <w:rPr>
                <w:sz w:val="24"/>
                <w:szCs w:val="24"/>
              </w:rPr>
            </w:pPr>
            <w:r w:rsidRPr="00203635">
              <w:rPr>
                <w:sz w:val="24"/>
                <w:szCs w:val="24"/>
              </w:rPr>
              <w:t>A tanult tornaelemek, táncmozdulatok felismerése, végrehajtása. Egyszerű, 2</w:t>
            </w:r>
            <w:r w:rsidRPr="00203635">
              <w:rPr>
                <w:sz w:val="24"/>
                <w:szCs w:val="24"/>
              </w:rPr>
              <w:sym w:font="Symbol" w:char="F02D"/>
            </w:r>
            <w:r w:rsidRPr="00203635">
              <w:rPr>
                <w:sz w:val="24"/>
                <w:szCs w:val="24"/>
              </w:rPr>
              <w:t>4 mozgásformák összekapcsolása, esztétikus végrehajtás mellett.</w:t>
            </w:r>
          </w:p>
          <w:p w:rsidR="00D23106" w:rsidRPr="00203635" w:rsidRDefault="00D23106" w:rsidP="00A04180">
            <w:pPr>
              <w:rPr>
                <w:sz w:val="24"/>
                <w:szCs w:val="24"/>
              </w:rPr>
            </w:pPr>
            <w:r w:rsidRPr="00203635">
              <w:rPr>
                <w:sz w:val="24"/>
                <w:szCs w:val="24"/>
              </w:rPr>
              <w:t>Nyújtott karú támaszhelyzetek. Eredményes mászókulcsolás.</w:t>
            </w:r>
          </w:p>
          <w:p w:rsidR="00D23106" w:rsidRPr="00203635" w:rsidRDefault="00D23106" w:rsidP="00A04180">
            <w:pPr>
              <w:rPr>
                <w:sz w:val="24"/>
                <w:szCs w:val="24"/>
              </w:rPr>
            </w:pPr>
            <w:r w:rsidRPr="00203635">
              <w:rPr>
                <w:sz w:val="24"/>
                <w:szCs w:val="24"/>
              </w:rPr>
              <w:t>Magabiztos statikus és dinamikus egyensúlyi helyzetek.</w:t>
            </w:r>
          </w:p>
          <w:p w:rsidR="00D23106" w:rsidRPr="00203635" w:rsidRDefault="00D23106" w:rsidP="00A04180">
            <w:pPr>
              <w:rPr>
                <w:sz w:val="24"/>
                <w:szCs w:val="24"/>
              </w:rPr>
            </w:pPr>
            <w:r w:rsidRPr="00203635">
              <w:rPr>
                <w:sz w:val="24"/>
                <w:szCs w:val="24"/>
              </w:rPr>
              <w:t>Egyszerű tánclépésekkel, a zene ritmusára a tanár, a pár, a társak mozgásának többnyire sikeres követése.</w:t>
            </w:r>
          </w:p>
        </w:tc>
      </w:tr>
      <w:tr w:rsidR="00D23106" w:rsidRPr="00203635" w:rsidTr="00A04180">
        <w:tc>
          <w:tcPr>
            <w:tcW w:w="2192" w:type="dxa"/>
            <w:gridSpan w:val="2"/>
            <w:vAlign w:val="center"/>
          </w:tcPr>
          <w:p w:rsidR="00D23106" w:rsidRPr="00203635" w:rsidRDefault="00D23106" w:rsidP="00A04180">
            <w:pPr>
              <w:spacing w:before="120"/>
              <w:rPr>
                <w:sz w:val="24"/>
                <w:szCs w:val="24"/>
              </w:rPr>
            </w:pPr>
            <w:r w:rsidRPr="00203635">
              <w:rPr>
                <w:b/>
                <w:sz w:val="24"/>
                <w:szCs w:val="24"/>
              </w:rPr>
              <w:t>A tematikai egység nevelési-fejlesztési céljai</w:t>
            </w:r>
          </w:p>
        </w:tc>
        <w:tc>
          <w:tcPr>
            <w:tcW w:w="7038" w:type="dxa"/>
            <w:gridSpan w:val="3"/>
          </w:tcPr>
          <w:p w:rsidR="00D23106" w:rsidRPr="00203635" w:rsidRDefault="00D23106" w:rsidP="00A04180">
            <w:pPr>
              <w:spacing w:before="120"/>
              <w:rPr>
                <w:bCs/>
                <w:sz w:val="24"/>
                <w:szCs w:val="24"/>
              </w:rPr>
            </w:pPr>
            <w:r w:rsidRPr="00203635">
              <w:rPr>
                <w:bCs/>
                <w:sz w:val="24"/>
                <w:szCs w:val="24"/>
              </w:rPr>
              <w:t xml:space="preserve">A felelősségteljes gyakorlás révén az önálló tanuláshoz szükséges képességek fejlesztése. </w:t>
            </w:r>
          </w:p>
          <w:p w:rsidR="00D23106" w:rsidRPr="00203635" w:rsidRDefault="00D23106" w:rsidP="00A04180">
            <w:pPr>
              <w:rPr>
                <w:sz w:val="24"/>
                <w:szCs w:val="24"/>
              </w:rPr>
            </w:pPr>
            <w:r w:rsidRPr="00203635">
              <w:rPr>
                <w:sz w:val="24"/>
                <w:szCs w:val="24"/>
              </w:rPr>
              <w:t>A tornajellegű feladatok kombinált megoldásával a testérzékelés, a tér-, izom- és egyensúlyérzékelés továbbfejlesztése.</w:t>
            </w:r>
          </w:p>
          <w:p w:rsidR="00D23106" w:rsidRPr="00203635" w:rsidRDefault="00D23106" w:rsidP="00A04180">
            <w:pPr>
              <w:rPr>
                <w:sz w:val="24"/>
                <w:szCs w:val="24"/>
              </w:rPr>
            </w:pPr>
            <w:r w:rsidRPr="00203635">
              <w:rPr>
                <w:sz w:val="24"/>
                <w:szCs w:val="24"/>
              </w:rPr>
              <w:t>A torna- és a táncelemek gyakorlásával hozzájárulás a relatív erő- és a ritmusképesség fejlődéséhez.</w:t>
            </w:r>
          </w:p>
          <w:p w:rsidR="00D23106" w:rsidRPr="00203635" w:rsidRDefault="00D23106" w:rsidP="00A04180">
            <w:pPr>
              <w:rPr>
                <w:sz w:val="24"/>
                <w:szCs w:val="24"/>
              </w:rPr>
            </w:pPr>
            <w:r w:rsidRPr="00203635">
              <w:rPr>
                <w:sz w:val="24"/>
                <w:szCs w:val="24"/>
              </w:rPr>
              <w:t xml:space="preserve">Az esztétikus mozgásvégrehajtás rögzítése. </w:t>
            </w:r>
          </w:p>
          <w:p w:rsidR="00D23106" w:rsidRPr="00203635" w:rsidRDefault="00D23106" w:rsidP="00A04180">
            <w:pPr>
              <w:rPr>
                <w:bCs/>
                <w:sz w:val="24"/>
                <w:szCs w:val="24"/>
              </w:rPr>
            </w:pPr>
            <w:r w:rsidRPr="00203635">
              <w:rPr>
                <w:bCs/>
                <w:sz w:val="24"/>
                <w:szCs w:val="24"/>
              </w:rPr>
              <w:t>A tánc jellegű feladatok tanulása közben a térbeliség (mozgás), az időbeliség (ritmus) és dinamika összehangolása.</w:t>
            </w:r>
          </w:p>
          <w:p w:rsidR="00D23106" w:rsidRPr="00203635" w:rsidRDefault="00D23106" w:rsidP="00A04180">
            <w:pPr>
              <w:rPr>
                <w:sz w:val="24"/>
                <w:szCs w:val="24"/>
              </w:rPr>
            </w:pPr>
            <w:r w:rsidRPr="00203635">
              <w:rPr>
                <w:bCs/>
                <w:sz w:val="24"/>
                <w:szCs w:val="24"/>
              </w:rPr>
              <w:t>Ösztönzés az együttműködésre, alkalmazkodásra, a másik nem, a másik személy, a másik csoport elfogadására és megbecsülésére.</w:t>
            </w:r>
          </w:p>
        </w:tc>
      </w:tr>
      <w:tr w:rsidR="00D23106" w:rsidRPr="00203635" w:rsidTr="00A04180">
        <w:tc>
          <w:tcPr>
            <w:tcW w:w="6841" w:type="dxa"/>
            <w:gridSpan w:val="3"/>
          </w:tcPr>
          <w:p w:rsidR="00D23106" w:rsidRPr="00203635" w:rsidRDefault="00D23106" w:rsidP="00A04180">
            <w:pPr>
              <w:spacing w:before="120"/>
              <w:outlineLvl w:val="2"/>
              <w:rPr>
                <w:b/>
                <w:bCs/>
                <w:iCs/>
                <w:sz w:val="24"/>
                <w:szCs w:val="24"/>
              </w:rPr>
            </w:pPr>
            <w:r w:rsidRPr="00203635">
              <w:rPr>
                <w:b/>
                <w:iCs/>
                <w:sz w:val="24"/>
                <w:szCs w:val="24"/>
              </w:rPr>
              <w:t xml:space="preserve">Ismeretek/fejlesztési követelmények </w:t>
            </w:r>
          </w:p>
        </w:tc>
        <w:tc>
          <w:tcPr>
            <w:tcW w:w="2389" w:type="dxa"/>
            <w:gridSpan w:val="2"/>
          </w:tcPr>
          <w:p w:rsidR="00D23106" w:rsidRPr="00203635" w:rsidRDefault="00D23106" w:rsidP="00A04180">
            <w:pPr>
              <w:spacing w:before="120"/>
              <w:rPr>
                <w:b/>
                <w:bCs/>
                <w:sz w:val="24"/>
                <w:szCs w:val="24"/>
              </w:rPr>
            </w:pPr>
            <w:r w:rsidRPr="00203635">
              <w:rPr>
                <w:b/>
                <w:bCs/>
                <w:sz w:val="24"/>
                <w:szCs w:val="24"/>
              </w:rPr>
              <w:t>Kapcsolódási pontok</w:t>
            </w:r>
          </w:p>
        </w:tc>
      </w:tr>
      <w:tr w:rsidR="00D23106" w:rsidRPr="00203635" w:rsidTr="00A04180">
        <w:tc>
          <w:tcPr>
            <w:tcW w:w="6841" w:type="dxa"/>
            <w:gridSpan w:val="3"/>
            <w:shd w:val="clear" w:color="auto" w:fill="auto"/>
          </w:tcPr>
          <w:p w:rsidR="00D23106" w:rsidRPr="00203635" w:rsidRDefault="00D23106" w:rsidP="00A04180">
            <w:pPr>
              <w:spacing w:before="120"/>
              <w:rPr>
                <w:bCs/>
                <w:sz w:val="24"/>
                <w:szCs w:val="24"/>
              </w:rPr>
            </w:pPr>
            <w:r w:rsidRPr="00203635">
              <w:rPr>
                <w:bCs/>
                <w:sz w:val="24"/>
                <w:szCs w:val="24"/>
              </w:rPr>
              <w:t>MOZGÁSMŰVELTSÉG</w:t>
            </w:r>
          </w:p>
          <w:p w:rsidR="00D23106" w:rsidRPr="00203635" w:rsidRDefault="00D23106" w:rsidP="00A04180">
            <w:pPr>
              <w:rPr>
                <w:bCs/>
                <w:i/>
                <w:sz w:val="24"/>
                <w:szCs w:val="24"/>
              </w:rPr>
            </w:pPr>
            <w:r w:rsidRPr="00203635">
              <w:rPr>
                <w:bCs/>
                <w:i/>
                <w:sz w:val="24"/>
                <w:szCs w:val="24"/>
              </w:rPr>
              <w:t>Torna:</w:t>
            </w:r>
          </w:p>
          <w:p w:rsidR="00D23106" w:rsidRPr="00203635" w:rsidRDefault="00D23106" w:rsidP="00A04180">
            <w:pPr>
              <w:rPr>
                <w:bCs/>
                <w:sz w:val="24"/>
                <w:szCs w:val="24"/>
              </w:rPr>
            </w:pPr>
            <w:r w:rsidRPr="00203635">
              <w:rPr>
                <w:bCs/>
                <w:sz w:val="24"/>
                <w:szCs w:val="24"/>
              </w:rPr>
              <w:t xml:space="preserve">Torna-előkészítő mozgásanyag. Talajgyakorlatok (gurulóátfordulás előre és hátra az egyéni kompetenciákhoz illeszkedő nehézséggel </w:t>
            </w:r>
            <w:r w:rsidRPr="00203635">
              <w:rPr>
                <w:bCs/>
                <w:sz w:val="24"/>
                <w:szCs w:val="24"/>
              </w:rPr>
              <w:noBreakHyphen/>
              <w:t xml:space="preserve"> különböző kiinduló helyzetből, repülési fázissal, szerekre, párban, csoportban; fellendülési kísérletek segítségadással vagy nélküle kézállásba; kézenátfordulás oldalt, emelés zsugorfejállásba; felugrás kéztámasszal különböző szerekre; támaszugrások az egyéni kompetenciákhoz igazodva talajról, ugródeszkáról és/vagy minitrambulinról, egyéni-páros-társas egyensúly- és gúlagyakorlatok. Alaplendület és leugrás gyűrűn és/vagy nyújtón és/vagy játszótéri eszközökön. 3-6 mozgásforma kapcsolatában tornagyakorlatok önálló alkotása és végrehajtása egyénileg és párokban; kötél- és/vagy rúdmászás kísérletek mászókulcsolással (3 ütemű mászás); gyermek aerobikgyakorlatok.</w:t>
            </w:r>
          </w:p>
          <w:p w:rsidR="00D23106" w:rsidRPr="00203635" w:rsidRDefault="00D23106" w:rsidP="00A04180">
            <w:pPr>
              <w:rPr>
                <w:bCs/>
                <w:i/>
                <w:sz w:val="24"/>
                <w:szCs w:val="24"/>
              </w:rPr>
            </w:pPr>
            <w:r w:rsidRPr="00203635">
              <w:rPr>
                <w:bCs/>
                <w:i/>
                <w:sz w:val="24"/>
                <w:szCs w:val="24"/>
              </w:rPr>
              <w:t>Tánc:</w:t>
            </w:r>
          </w:p>
          <w:p w:rsidR="00D23106" w:rsidRPr="00203635" w:rsidRDefault="00D23106" w:rsidP="00A04180">
            <w:pPr>
              <w:rPr>
                <w:b/>
                <w:bCs/>
                <w:sz w:val="24"/>
                <w:szCs w:val="24"/>
                <w:u w:val="single"/>
              </w:rPr>
            </w:pPr>
            <w:r w:rsidRPr="00203635">
              <w:rPr>
                <w:bCs/>
                <w:sz w:val="24"/>
                <w:szCs w:val="24"/>
              </w:rPr>
              <w:t xml:space="preserve">Kreatív tánc különböző ritmusú, tempójú zenére. </w:t>
            </w:r>
          </w:p>
          <w:p w:rsidR="00D23106" w:rsidRPr="00203635" w:rsidRDefault="00D23106" w:rsidP="00A04180">
            <w:pPr>
              <w:rPr>
                <w:bCs/>
                <w:sz w:val="24"/>
                <w:szCs w:val="24"/>
              </w:rPr>
            </w:pPr>
            <w:r w:rsidRPr="00203635">
              <w:rPr>
                <w:bCs/>
                <w:sz w:val="24"/>
                <w:szCs w:val="24"/>
              </w:rPr>
              <w:t>A fantázia és képzelet megjelenítése játékosan, önállóan alkotott mozgásokon keresztül zenére (kreatív tánc). A zene hangulata, dinamikája hatásának a mozgás általi kifejezése a gyermeki képzelőerő, kreativitás által.</w:t>
            </w:r>
          </w:p>
          <w:p w:rsidR="00D23106" w:rsidRPr="00203635" w:rsidRDefault="00D23106" w:rsidP="00A04180">
            <w:pPr>
              <w:rPr>
                <w:sz w:val="24"/>
                <w:szCs w:val="24"/>
              </w:rPr>
            </w:pPr>
            <w:r w:rsidRPr="00203635">
              <w:rPr>
                <w:sz w:val="24"/>
                <w:szCs w:val="24"/>
              </w:rPr>
              <w:t>Páros vagy társas táncfolyamatok összhangban. Motívumismeret bővülése és az adott tánc(ok) struktúrájának egyre mélyebb megértése és végrehajtása. Páros és csoportos, változatos térformájú motívumfüzérek, gyermektáncok.</w:t>
            </w:r>
          </w:p>
          <w:p w:rsidR="00D23106" w:rsidRPr="00203635" w:rsidRDefault="00D23106" w:rsidP="00A04180">
            <w:pPr>
              <w:rPr>
                <w:sz w:val="24"/>
                <w:szCs w:val="24"/>
              </w:rPr>
            </w:pPr>
            <w:r w:rsidRPr="00203635">
              <w:rPr>
                <w:sz w:val="24"/>
                <w:szCs w:val="24"/>
              </w:rPr>
              <w:t>Ritmusgyakorlatok egész testtel, a különböző testrészek ritmusában egyszerű párhuzamosságok kivitelezése.</w:t>
            </w:r>
          </w:p>
          <w:p w:rsidR="00D23106" w:rsidRPr="00203635" w:rsidRDefault="00D23106" w:rsidP="00A04180">
            <w:pPr>
              <w:rPr>
                <w:bCs/>
                <w:i/>
                <w:sz w:val="24"/>
                <w:szCs w:val="24"/>
              </w:rPr>
            </w:pPr>
            <w:r w:rsidRPr="00203635">
              <w:rPr>
                <w:bCs/>
                <w:i/>
                <w:sz w:val="24"/>
                <w:szCs w:val="24"/>
              </w:rPr>
              <w:t>Tornához és tánchoz kapcsolódó játékok, versenyek, bemutatók:</w:t>
            </w:r>
          </w:p>
          <w:p w:rsidR="00D23106" w:rsidRPr="00203635" w:rsidRDefault="00D23106" w:rsidP="00A04180">
            <w:pPr>
              <w:rPr>
                <w:sz w:val="24"/>
                <w:szCs w:val="24"/>
              </w:rPr>
            </w:pPr>
            <w:r w:rsidRPr="00203635">
              <w:rPr>
                <w:sz w:val="24"/>
                <w:szCs w:val="24"/>
              </w:rPr>
              <w:t>Szerepjátékok, szabályjátékok, feladatjátékok, kreatív és kooperatív játékok tornajellegű mozgásformák illesztésével. Népi játékok énekre, dalra, zenére. Kreativitásra, esztétikumra és mozgáspontosságra épülő egyszerű torna- és táncbemutatók.</w:t>
            </w:r>
          </w:p>
          <w:p w:rsidR="00D23106" w:rsidRPr="00203635" w:rsidRDefault="00D23106" w:rsidP="00A04180">
            <w:pPr>
              <w:rPr>
                <w:sz w:val="24"/>
                <w:szCs w:val="24"/>
              </w:rPr>
            </w:pPr>
          </w:p>
          <w:p w:rsidR="00D23106" w:rsidRPr="00203635" w:rsidRDefault="00D23106" w:rsidP="00A04180">
            <w:pPr>
              <w:rPr>
                <w:sz w:val="24"/>
                <w:szCs w:val="24"/>
              </w:rPr>
            </w:pPr>
            <w:r w:rsidRPr="00203635">
              <w:rPr>
                <w:sz w:val="24"/>
                <w:szCs w:val="24"/>
              </w:rPr>
              <w:t>ISMERETEK, SZEMÉLYISÉGFEJLESZTÉS</w:t>
            </w:r>
          </w:p>
          <w:p w:rsidR="00D23106" w:rsidRPr="00203635" w:rsidRDefault="00D23106" w:rsidP="00A04180">
            <w:pPr>
              <w:rPr>
                <w:sz w:val="24"/>
                <w:szCs w:val="24"/>
              </w:rPr>
            </w:pPr>
            <w:r w:rsidRPr="00203635">
              <w:rPr>
                <w:sz w:val="24"/>
                <w:szCs w:val="24"/>
              </w:rPr>
              <w:t xml:space="preserve">A tornamozgások megnevezése, torna és testnevelés megkülönböztetése. Baleset- és sérülésveszélyes helyzetek elkerülésének módjai, a személyes teljesítőképesség határai átlépésével kapcsolatos kockázatok létezésének elfogadása. A tanult dalok szövege, a tanult táncokhoz kapcsolódó népi hagyományok, ünnepek elnevezései. </w:t>
            </w:r>
          </w:p>
          <w:p w:rsidR="00D23106" w:rsidRPr="00203635" w:rsidRDefault="00D23106" w:rsidP="00A04180">
            <w:pPr>
              <w:rPr>
                <w:b/>
                <w:sz w:val="24"/>
                <w:szCs w:val="24"/>
              </w:rPr>
            </w:pPr>
            <w:r w:rsidRPr="00203635">
              <w:rPr>
                <w:color w:val="000000"/>
                <w:sz w:val="24"/>
                <w:szCs w:val="24"/>
              </w:rPr>
              <w:t>A táncjellegű feladatmegoldások a Tánc és dráma kerettanterv mozgásanyagával összekapcsolhatók.</w:t>
            </w:r>
          </w:p>
        </w:tc>
        <w:tc>
          <w:tcPr>
            <w:tcW w:w="2389" w:type="dxa"/>
            <w:gridSpan w:val="2"/>
          </w:tcPr>
          <w:p w:rsidR="00D23106" w:rsidRPr="00203635" w:rsidRDefault="00D23106" w:rsidP="00A04180">
            <w:pPr>
              <w:spacing w:before="120"/>
              <w:rPr>
                <w:sz w:val="24"/>
                <w:szCs w:val="24"/>
              </w:rPr>
            </w:pPr>
            <w:r w:rsidRPr="00203635">
              <w:rPr>
                <w:i/>
                <w:sz w:val="24"/>
                <w:szCs w:val="24"/>
              </w:rPr>
              <w:t xml:space="preserve">Környezetismeret: </w:t>
            </w:r>
            <w:r w:rsidRPr="00203635">
              <w:rPr>
                <w:sz w:val="24"/>
                <w:szCs w:val="24"/>
              </w:rPr>
              <w:t>testünk, életműködéseink.</w:t>
            </w:r>
          </w:p>
          <w:p w:rsidR="00D23106" w:rsidRPr="00203635" w:rsidRDefault="00D23106" w:rsidP="00A04180">
            <w:pPr>
              <w:rPr>
                <w:i/>
                <w:sz w:val="24"/>
                <w:szCs w:val="24"/>
              </w:rPr>
            </w:pPr>
          </w:p>
          <w:p w:rsidR="00D23106" w:rsidRPr="00203635" w:rsidRDefault="00D23106" w:rsidP="00A04180">
            <w:pPr>
              <w:rPr>
                <w:i/>
                <w:sz w:val="24"/>
                <w:szCs w:val="24"/>
              </w:rPr>
            </w:pPr>
            <w:r w:rsidRPr="00203635">
              <w:rPr>
                <w:i/>
                <w:sz w:val="24"/>
                <w:szCs w:val="24"/>
              </w:rPr>
              <w:t xml:space="preserve">Ének-zene: </w:t>
            </w:r>
            <w:r w:rsidRPr="00203635">
              <w:rPr>
                <w:sz w:val="24"/>
                <w:szCs w:val="24"/>
              </w:rPr>
              <w:t>magyar népi mondókák, népi gyermekjátékok, mozgásos improvizáció, ritmikai ismeretek.</w:t>
            </w:r>
          </w:p>
        </w:tc>
      </w:tr>
      <w:tr w:rsidR="00D23106" w:rsidRPr="00203635" w:rsidTr="00A04180">
        <w:trPr>
          <w:cantSplit/>
          <w:trHeight w:val="550"/>
        </w:trPr>
        <w:tc>
          <w:tcPr>
            <w:tcW w:w="1841" w:type="dxa"/>
            <w:vAlign w:val="center"/>
          </w:tcPr>
          <w:p w:rsidR="00D23106" w:rsidRPr="00203635" w:rsidRDefault="00D23106" w:rsidP="00A04180">
            <w:pPr>
              <w:spacing w:before="120"/>
              <w:outlineLvl w:val="4"/>
              <w:rPr>
                <w:b/>
                <w:sz w:val="24"/>
                <w:szCs w:val="24"/>
              </w:rPr>
            </w:pPr>
            <w:r w:rsidRPr="00203635">
              <w:rPr>
                <w:b/>
                <w:sz w:val="24"/>
                <w:szCs w:val="24"/>
              </w:rPr>
              <w:t>Kulcsfogalmak/ fogalmak</w:t>
            </w:r>
          </w:p>
        </w:tc>
        <w:tc>
          <w:tcPr>
            <w:tcW w:w="7389" w:type="dxa"/>
            <w:gridSpan w:val="4"/>
          </w:tcPr>
          <w:p w:rsidR="00D23106" w:rsidRPr="00203635" w:rsidRDefault="00D23106" w:rsidP="00A04180">
            <w:pPr>
              <w:spacing w:before="120"/>
              <w:rPr>
                <w:sz w:val="24"/>
                <w:szCs w:val="24"/>
              </w:rPr>
            </w:pPr>
            <w:r w:rsidRPr="00203635">
              <w:rPr>
                <w:sz w:val="24"/>
                <w:szCs w:val="24"/>
              </w:rPr>
              <w:t>Gurulás, fellendülés, kéztámasz, spicc, egyensúlygyakorlat, tornaelem, alátámasztási pont, aerobik, pontozás, párvezetés, tánc, ütemmutató (metrum), szinkópa, szünet, táncház, fonó, „játszó”, felkérés.</w:t>
            </w:r>
          </w:p>
        </w:tc>
      </w:tr>
    </w:tbl>
    <w:p w:rsidR="00D23106" w:rsidRPr="00203635" w:rsidRDefault="00D23106" w:rsidP="00D23106">
      <w:pPr>
        <w:contextualSpacing/>
        <w:rPr>
          <w:b/>
          <w:i/>
          <w:sz w:val="24"/>
          <w:szCs w:val="24"/>
        </w:rPr>
      </w:pPr>
    </w:p>
    <w:p w:rsidR="00D23106" w:rsidRPr="00203635" w:rsidRDefault="00D23106" w:rsidP="00D23106">
      <w:pPr>
        <w:contextualSpacing/>
        <w:rPr>
          <w:b/>
          <w:i/>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0"/>
        <w:gridCol w:w="5666"/>
        <w:gridCol w:w="1185"/>
      </w:tblGrid>
      <w:tr w:rsidR="00D23106" w:rsidRPr="00203635" w:rsidTr="00A04180">
        <w:tc>
          <w:tcPr>
            <w:tcW w:w="2380" w:type="dxa"/>
            <w:vAlign w:val="center"/>
          </w:tcPr>
          <w:p w:rsidR="00D23106" w:rsidRPr="00203635" w:rsidRDefault="00D23106" w:rsidP="00A04180">
            <w:pPr>
              <w:spacing w:before="120"/>
              <w:outlineLvl w:val="4"/>
              <w:rPr>
                <w:b/>
                <w:sz w:val="24"/>
                <w:szCs w:val="24"/>
              </w:rPr>
            </w:pPr>
            <w:r w:rsidRPr="00203635">
              <w:rPr>
                <w:b/>
                <w:sz w:val="24"/>
                <w:szCs w:val="24"/>
              </w:rPr>
              <w:t>Tematikai egység/ Fejlesztési cél</w:t>
            </w:r>
          </w:p>
        </w:tc>
        <w:tc>
          <w:tcPr>
            <w:tcW w:w="5666" w:type="dxa"/>
            <w:vAlign w:val="center"/>
          </w:tcPr>
          <w:p w:rsidR="00D23106" w:rsidRPr="00203635" w:rsidRDefault="00D23106" w:rsidP="00A04180">
            <w:pPr>
              <w:spacing w:before="120"/>
              <w:contextualSpacing/>
              <w:outlineLvl w:val="4"/>
              <w:rPr>
                <w:b/>
                <w:sz w:val="24"/>
                <w:szCs w:val="24"/>
              </w:rPr>
            </w:pPr>
            <w:r w:rsidRPr="00203635">
              <w:rPr>
                <w:b/>
                <w:sz w:val="24"/>
                <w:szCs w:val="24"/>
              </w:rPr>
              <w:t>Természetes mozgásformák az atlétika jellegű feladatmegoldásokban</w:t>
            </w:r>
          </w:p>
        </w:tc>
        <w:tc>
          <w:tcPr>
            <w:tcW w:w="1185" w:type="dxa"/>
            <w:vAlign w:val="center"/>
          </w:tcPr>
          <w:p w:rsidR="00D23106" w:rsidRPr="00203635" w:rsidRDefault="00D23106" w:rsidP="00A04180">
            <w:pPr>
              <w:spacing w:before="120"/>
              <w:outlineLvl w:val="4"/>
              <w:rPr>
                <w:b/>
                <w:sz w:val="24"/>
                <w:szCs w:val="24"/>
              </w:rPr>
            </w:pPr>
            <w:r w:rsidRPr="00203635">
              <w:rPr>
                <w:b/>
                <w:sz w:val="24"/>
                <w:szCs w:val="24"/>
              </w:rPr>
              <w:t>Órakeret 30 óra</w:t>
            </w:r>
          </w:p>
        </w:tc>
      </w:tr>
      <w:tr w:rsidR="00D23106" w:rsidRPr="00203635" w:rsidTr="00A04180">
        <w:trPr>
          <w:trHeight w:val="1492"/>
        </w:trPr>
        <w:tc>
          <w:tcPr>
            <w:tcW w:w="2380" w:type="dxa"/>
            <w:vAlign w:val="center"/>
          </w:tcPr>
          <w:p w:rsidR="00D23106" w:rsidRPr="00203635" w:rsidRDefault="00D23106" w:rsidP="00A04180">
            <w:pPr>
              <w:spacing w:before="120"/>
              <w:outlineLvl w:val="4"/>
              <w:rPr>
                <w:b/>
                <w:sz w:val="24"/>
                <w:szCs w:val="24"/>
              </w:rPr>
            </w:pPr>
            <w:r w:rsidRPr="00203635">
              <w:rPr>
                <w:b/>
                <w:sz w:val="24"/>
                <w:szCs w:val="24"/>
              </w:rPr>
              <w:t>Előzetes tudás</w:t>
            </w:r>
          </w:p>
        </w:tc>
        <w:tc>
          <w:tcPr>
            <w:tcW w:w="6851" w:type="dxa"/>
            <w:gridSpan w:val="2"/>
          </w:tcPr>
          <w:p w:rsidR="00D23106" w:rsidRPr="00203635" w:rsidRDefault="00D23106" w:rsidP="00A04180">
            <w:pPr>
              <w:rPr>
                <w:sz w:val="24"/>
                <w:szCs w:val="24"/>
              </w:rPr>
            </w:pPr>
            <w:r w:rsidRPr="00203635">
              <w:rPr>
                <w:sz w:val="24"/>
                <w:szCs w:val="24"/>
              </w:rPr>
              <w:t xml:space="preserve">A futó-, ugró- és dobóiskolai alapgyakorlatok végrehajtása, azok vezető műveleteinek ismerete. </w:t>
            </w:r>
          </w:p>
          <w:p w:rsidR="00D23106" w:rsidRPr="00203635" w:rsidRDefault="00D23106" w:rsidP="00A04180">
            <w:pPr>
              <w:rPr>
                <w:sz w:val="24"/>
                <w:szCs w:val="24"/>
              </w:rPr>
            </w:pPr>
            <w:r w:rsidRPr="00203635">
              <w:rPr>
                <w:sz w:val="24"/>
                <w:szCs w:val="24"/>
              </w:rPr>
              <w:t xml:space="preserve">Különböző intenzitású mozgások többször rövid ideig történő fenntartása játékos, változó körülmények között, illetve játékban. </w:t>
            </w:r>
          </w:p>
          <w:p w:rsidR="00D23106" w:rsidRPr="00203635" w:rsidRDefault="00D23106" w:rsidP="00A04180">
            <w:pPr>
              <w:spacing w:before="120"/>
              <w:rPr>
                <w:sz w:val="24"/>
                <w:szCs w:val="24"/>
              </w:rPr>
            </w:pPr>
            <w:r w:rsidRPr="00203635">
              <w:rPr>
                <w:sz w:val="24"/>
                <w:szCs w:val="24"/>
              </w:rPr>
              <w:t>Széleskörű mozgástapasztalat a Kölyökatlétika játékaiban.</w:t>
            </w:r>
          </w:p>
        </w:tc>
      </w:tr>
      <w:tr w:rsidR="00D23106" w:rsidRPr="00203635" w:rsidTr="00A04180">
        <w:trPr>
          <w:trHeight w:val="2296"/>
        </w:trPr>
        <w:tc>
          <w:tcPr>
            <w:tcW w:w="2380" w:type="dxa"/>
            <w:vAlign w:val="center"/>
          </w:tcPr>
          <w:p w:rsidR="00D23106" w:rsidRPr="00203635" w:rsidRDefault="00D23106" w:rsidP="00A04180">
            <w:pPr>
              <w:spacing w:before="120"/>
              <w:outlineLvl w:val="4"/>
              <w:rPr>
                <w:b/>
                <w:sz w:val="24"/>
                <w:szCs w:val="24"/>
              </w:rPr>
            </w:pPr>
            <w:r w:rsidRPr="00203635">
              <w:rPr>
                <w:b/>
                <w:sz w:val="24"/>
                <w:szCs w:val="24"/>
              </w:rPr>
              <w:t>A tematikai egység nevelési-fejlesztési céljai</w:t>
            </w:r>
          </w:p>
        </w:tc>
        <w:tc>
          <w:tcPr>
            <w:tcW w:w="6851" w:type="dxa"/>
            <w:gridSpan w:val="2"/>
          </w:tcPr>
          <w:p w:rsidR="00D23106" w:rsidRPr="00203635" w:rsidRDefault="00D23106" w:rsidP="00A04180">
            <w:pPr>
              <w:spacing w:before="120"/>
              <w:rPr>
                <w:bCs/>
                <w:sz w:val="24"/>
                <w:szCs w:val="24"/>
              </w:rPr>
            </w:pPr>
            <w:r w:rsidRPr="00203635">
              <w:rPr>
                <w:sz w:val="24"/>
                <w:szCs w:val="24"/>
              </w:rPr>
              <w:t>A futó-, ugró- és dobóiskola alapgyakorlatainak fokozódó pontosságú végrehajtása. Idő-, és tempóérzékelésen alapuló tartós futások gyakorlása. A</w:t>
            </w:r>
            <w:r w:rsidRPr="00203635">
              <w:rPr>
                <w:bCs/>
                <w:sz w:val="24"/>
                <w:szCs w:val="24"/>
              </w:rPr>
              <w:t xml:space="preserve"> mozdulat- és reakciógyorsaság, az aerob képességek és a törzs- és ízületi stabilizáció fejlesztése. Az atlétikai jellegű alapmozgások tanulása iránti motiváció erősítése a mozgások pontosságra törekvő, változatos gyakorlásával. </w:t>
            </w:r>
          </w:p>
          <w:p w:rsidR="00D23106" w:rsidRPr="00203635" w:rsidRDefault="00D23106" w:rsidP="00A04180">
            <w:pPr>
              <w:rPr>
                <w:sz w:val="24"/>
                <w:szCs w:val="24"/>
              </w:rPr>
            </w:pPr>
            <w:r w:rsidRPr="00203635">
              <w:rPr>
                <w:bCs/>
                <w:sz w:val="24"/>
                <w:szCs w:val="24"/>
              </w:rPr>
              <w:t>Az önértékelés további erősítése. A testséma, a testtudat, a figyelem összpontosításának és a figyelem rugalmasságának fejlesztése.</w:t>
            </w:r>
          </w:p>
        </w:tc>
      </w:tr>
    </w:tbl>
    <w:p w:rsidR="00D23106" w:rsidRPr="00203635" w:rsidRDefault="00D23106" w:rsidP="00D23106">
      <w:pPr>
        <w:rPr>
          <w:b/>
          <w:bCs/>
          <w:sz w:val="24"/>
          <w:szCs w:val="24"/>
        </w:rPr>
        <w:sectPr w:rsidR="00D23106" w:rsidRPr="00203635" w:rsidSect="00A04180">
          <w:footerReference w:type="default" r:id="rId37"/>
          <w:pgSz w:w="11906" w:h="16838"/>
          <w:pgMar w:top="1417" w:right="1417" w:bottom="1417" w:left="1417" w:header="708" w:footer="708" w:gutter="0"/>
          <w:cols w:space="708"/>
          <w:docGrid w:linePitch="360"/>
        </w:sectPr>
      </w:pPr>
    </w:p>
    <w:tbl>
      <w:tblPr>
        <w:tblW w:w="92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4"/>
        <w:gridCol w:w="4224"/>
        <w:gridCol w:w="2287"/>
        <w:gridCol w:w="10"/>
      </w:tblGrid>
      <w:tr w:rsidR="00D23106" w:rsidRPr="00203635" w:rsidTr="00A04180">
        <w:tc>
          <w:tcPr>
            <w:tcW w:w="6869" w:type="dxa"/>
            <w:gridSpan w:val="2"/>
            <w:tcBorders>
              <w:bottom w:val="single" w:sz="4" w:space="0" w:color="auto"/>
            </w:tcBorders>
            <w:vAlign w:val="center"/>
          </w:tcPr>
          <w:p w:rsidR="00D23106" w:rsidRPr="00203635" w:rsidRDefault="00D23106" w:rsidP="00A04180">
            <w:pPr>
              <w:spacing w:before="120"/>
              <w:outlineLvl w:val="4"/>
              <w:rPr>
                <w:b/>
                <w:sz w:val="24"/>
                <w:szCs w:val="24"/>
              </w:rPr>
            </w:pPr>
            <w:r w:rsidRPr="00203635">
              <w:rPr>
                <w:b/>
                <w:sz w:val="24"/>
                <w:szCs w:val="24"/>
              </w:rPr>
              <w:t>Ismeretek/Fejlesztési követelmények</w:t>
            </w:r>
          </w:p>
        </w:tc>
        <w:tc>
          <w:tcPr>
            <w:tcW w:w="2362" w:type="dxa"/>
            <w:gridSpan w:val="2"/>
            <w:tcBorders>
              <w:bottom w:val="single" w:sz="4" w:space="0" w:color="auto"/>
            </w:tcBorders>
            <w:vAlign w:val="center"/>
          </w:tcPr>
          <w:p w:rsidR="00D23106" w:rsidRPr="00203635" w:rsidRDefault="00D23106" w:rsidP="00A04180">
            <w:pPr>
              <w:spacing w:before="120"/>
              <w:outlineLvl w:val="4"/>
              <w:rPr>
                <w:b/>
                <w:sz w:val="24"/>
                <w:szCs w:val="24"/>
              </w:rPr>
            </w:pPr>
            <w:r w:rsidRPr="00203635">
              <w:rPr>
                <w:b/>
                <w:sz w:val="24"/>
                <w:szCs w:val="24"/>
              </w:rPr>
              <w:t>Kapcsolódási pontok</w:t>
            </w:r>
          </w:p>
        </w:tc>
      </w:tr>
      <w:tr w:rsidR="00D23106" w:rsidRPr="00203635" w:rsidTr="00A04180">
        <w:trPr>
          <w:trHeight w:val="3543"/>
        </w:trPr>
        <w:tc>
          <w:tcPr>
            <w:tcW w:w="6869" w:type="dxa"/>
            <w:gridSpan w:val="2"/>
            <w:tcBorders>
              <w:top w:val="single" w:sz="4" w:space="0" w:color="auto"/>
              <w:left w:val="single" w:sz="4" w:space="0" w:color="auto"/>
              <w:right w:val="single" w:sz="4" w:space="0" w:color="auto"/>
            </w:tcBorders>
          </w:tcPr>
          <w:p w:rsidR="00D23106" w:rsidRPr="00203635" w:rsidRDefault="00D23106" w:rsidP="00A04180">
            <w:pPr>
              <w:spacing w:before="120"/>
              <w:rPr>
                <w:bCs/>
                <w:sz w:val="24"/>
                <w:szCs w:val="24"/>
              </w:rPr>
            </w:pPr>
            <w:r w:rsidRPr="00203635">
              <w:rPr>
                <w:bCs/>
                <w:sz w:val="24"/>
                <w:szCs w:val="24"/>
              </w:rPr>
              <w:t>MOZGÁSMŰVELTSÉG</w:t>
            </w:r>
          </w:p>
          <w:p w:rsidR="00D23106" w:rsidRPr="00203635" w:rsidRDefault="00D23106" w:rsidP="00A04180">
            <w:pPr>
              <w:rPr>
                <w:bCs/>
                <w:i/>
                <w:sz w:val="24"/>
                <w:szCs w:val="24"/>
              </w:rPr>
            </w:pPr>
            <w:r w:rsidRPr="00203635">
              <w:rPr>
                <w:bCs/>
                <w:i/>
                <w:sz w:val="24"/>
                <w:szCs w:val="24"/>
              </w:rPr>
              <w:t>Járás- és futás mozgásformái:</w:t>
            </w:r>
          </w:p>
          <w:p w:rsidR="00D23106" w:rsidRPr="00203635" w:rsidRDefault="00D23106" w:rsidP="00A04180">
            <w:pPr>
              <w:rPr>
                <w:bCs/>
                <w:sz w:val="24"/>
                <w:szCs w:val="24"/>
              </w:rPr>
            </w:pPr>
            <w:r w:rsidRPr="00203635">
              <w:rPr>
                <w:bCs/>
                <w:sz w:val="24"/>
                <w:szCs w:val="24"/>
              </w:rPr>
              <w:t>egyenletes és változó, illetve váltakozó ritmussal, sebességgel, erőkifejtéssel, lépéstávolsággal és/vagy lépésfrekvenciával;</w:t>
            </w:r>
          </w:p>
          <w:p w:rsidR="00D23106" w:rsidRPr="00203635" w:rsidRDefault="00D23106" w:rsidP="00A04180">
            <w:pPr>
              <w:rPr>
                <w:bCs/>
                <w:sz w:val="24"/>
                <w:szCs w:val="24"/>
              </w:rPr>
            </w:pPr>
            <w:r w:rsidRPr="00203635">
              <w:rPr>
                <w:bCs/>
                <w:sz w:val="24"/>
                <w:szCs w:val="24"/>
              </w:rPr>
              <w:t xml:space="preserve">komplex akadálypályán; </w:t>
            </w:r>
          </w:p>
          <w:p w:rsidR="00D23106" w:rsidRPr="00203635" w:rsidRDefault="00D23106" w:rsidP="00A04180">
            <w:pPr>
              <w:rPr>
                <w:bCs/>
                <w:sz w:val="24"/>
                <w:szCs w:val="24"/>
              </w:rPr>
            </w:pPr>
            <w:r w:rsidRPr="00203635">
              <w:rPr>
                <w:bCs/>
                <w:sz w:val="24"/>
                <w:szCs w:val="24"/>
              </w:rPr>
              <w:t>vágtafutás; tartós futás különböző terepeken; rajtgyakorlatok és a guggolórajt.</w:t>
            </w:r>
          </w:p>
          <w:p w:rsidR="00D23106" w:rsidRPr="00203635" w:rsidRDefault="00D23106" w:rsidP="00A04180">
            <w:pPr>
              <w:rPr>
                <w:bCs/>
                <w:sz w:val="24"/>
                <w:szCs w:val="24"/>
              </w:rPr>
            </w:pPr>
            <w:r w:rsidRPr="00203635">
              <w:rPr>
                <w:bCs/>
                <w:i/>
                <w:sz w:val="24"/>
                <w:szCs w:val="24"/>
              </w:rPr>
              <w:t>Ugrások és szökdelések ugrásformái:</w:t>
            </w:r>
            <w:r w:rsidRPr="00203635">
              <w:rPr>
                <w:bCs/>
                <w:sz w:val="24"/>
                <w:szCs w:val="24"/>
              </w:rPr>
              <w:t xml:space="preserve"> </w:t>
            </w:r>
          </w:p>
          <w:p w:rsidR="00D23106" w:rsidRPr="00203635" w:rsidRDefault="00D23106" w:rsidP="00A04180">
            <w:pPr>
              <w:rPr>
                <w:bCs/>
                <w:sz w:val="24"/>
                <w:szCs w:val="24"/>
              </w:rPr>
            </w:pPr>
            <w:r w:rsidRPr="00203635">
              <w:rPr>
                <w:bCs/>
                <w:sz w:val="24"/>
                <w:szCs w:val="24"/>
              </w:rPr>
              <w:t xml:space="preserve">Ugróiskolai gyakorlatok, sorozatszökdelések az ugrástávolság és </w:t>
            </w:r>
            <w:r w:rsidRPr="00203635">
              <w:rPr>
                <w:bCs/>
                <w:sz w:val="24"/>
                <w:szCs w:val="24"/>
              </w:rPr>
              <w:br/>
              <w:t>-magasság változtatásával, páros és egylábon, különböző síkokban; távolugrás-kísérletek elugrósávból guggoló- és/vagy lépőtechnikával; magasugrás-kísérletek átlépő technikával; komplex futó- és ugróiskolai gyakorlatvariációk .</w:t>
            </w:r>
          </w:p>
          <w:p w:rsidR="00D23106" w:rsidRPr="00203635" w:rsidRDefault="00D23106" w:rsidP="00A04180">
            <w:pPr>
              <w:rPr>
                <w:bCs/>
                <w:i/>
                <w:sz w:val="24"/>
                <w:szCs w:val="24"/>
              </w:rPr>
            </w:pPr>
            <w:r w:rsidRPr="00203635">
              <w:rPr>
                <w:bCs/>
                <w:i/>
                <w:sz w:val="24"/>
                <w:szCs w:val="24"/>
              </w:rPr>
              <w:t>Dobások mozgásformái:</w:t>
            </w:r>
          </w:p>
          <w:p w:rsidR="00D23106" w:rsidRPr="00203635" w:rsidRDefault="00D23106" w:rsidP="00A04180">
            <w:pPr>
              <w:rPr>
                <w:bCs/>
                <w:sz w:val="24"/>
                <w:szCs w:val="24"/>
              </w:rPr>
            </w:pPr>
            <w:r w:rsidRPr="00203635">
              <w:rPr>
                <w:bCs/>
                <w:sz w:val="24"/>
                <w:szCs w:val="24"/>
              </w:rPr>
              <w:t>Egy- és kétkezes hajító-, lökő- és vetőmozdulatok célra, változó távolságra, különböző kiinduló helyzetekből. A forgómozgások előkészítő gyakorlatai.</w:t>
            </w:r>
          </w:p>
          <w:p w:rsidR="00D23106" w:rsidRPr="00203635" w:rsidRDefault="00D23106" w:rsidP="00A04180">
            <w:pPr>
              <w:rPr>
                <w:bCs/>
                <w:sz w:val="24"/>
                <w:szCs w:val="24"/>
              </w:rPr>
            </w:pPr>
            <w:r w:rsidRPr="00203635">
              <w:rPr>
                <w:bCs/>
                <w:sz w:val="24"/>
                <w:szCs w:val="24"/>
              </w:rPr>
              <w:t>Hajítómozgások 3 lépéses dobóritmusban.</w:t>
            </w:r>
          </w:p>
          <w:p w:rsidR="00D23106" w:rsidRPr="00203635" w:rsidRDefault="00D23106" w:rsidP="00A04180">
            <w:pPr>
              <w:rPr>
                <w:bCs/>
                <w:sz w:val="24"/>
                <w:szCs w:val="24"/>
              </w:rPr>
            </w:pPr>
          </w:p>
          <w:p w:rsidR="00D23106" w:rsidRPr="00203635" w:rsidRDefault="00D23106" w:rsidP="00A04180">
            <w:pPr>
              <w:rPr>
                <w:bCs/>
                <w:i/>
                <w:sz w:val="24"/>
                <w:szCs w:val="24"/>
              </w:rPr>
            </w:pPr>
            <w:r w:rsidRPr="00203635">
              <w:rPr>
                <w:bCs/>
                <w:i/>
                <w:sz w:val="24"/>
                <w:szCs w:val="24"/>
              </w:rPr>
              <w:t>Az atlétikai jellegű mozgások alkalmazása játékokban és a Kölyökatlétika versenyrendszerében:</w:t>
            </w:r>
          </w:p>
          <w:p w:rsidR="00D23106" w:rsidRPr="00203635" w:rsidRDefault="00D23106" w:rsidP="00A04180">
            <w:pPr>
              <w:rPr>
                <w:sz w:val="24"/>
                <w:szCs w:val="24"/>
              </w:rPr>
            </w:pPr>
            <w:r w:rsidRPr="00203635">
              <w:rPr>
                <w:sz w:val="24"/>
                <w:szCs w:val="24"/>
              </w:rPr>
              <w:t>A Kölyökatlétika mozgásrendszerére épített szabályjátékok, feladatjátékok, kreatív és kooperatív játékok, önálló, páros és csoportos ugróiskolai gyakorlatsorok, játékok alkotása.</w:t>
            </w:r>
          </w:p>
          <w:p w:rsidR="00D23106" w:rsidRPr="00203635" w:rsidRDefault="00D23106" w:rsidP="00A04180">
            <w:pPr>
              <w:rPr>
                <w:sz w:val="24"/>
                <w:szCs w:val="24"/>
              </w:rPr>
            </w:pPr>
            <w:r w:rsidRPr="00203635">
              <w:rPr>
                <w:bCs/>
                <w:sz w:val="24"/>
                <w:szCs w:val="24"/>
              </w:rPr>
              <w:t xml:space="preserve">A Kölyökatlétika eszközkészletének sokoldalú felhasználása kontrollált csapatversenyek formájában. </w:t>
            </w:r>
          </w:p>
          <w:p w:rsidR="00D23106" w:rsidRPr="00203635" w:rsidRDefault="00D23106" w:rsidP="00A04180">
            <w:pPr>
              <w:rPr>
                <w:strike/>
                <w:sz w:val="24"/>
                <w:szCs w:val="24"/>
              </w:rPr>
            </w:pPr>
          </w:p>
          <w:p w:rsidR="00D23106" w:rsidRPr="00203635" w:rsidRDefault="00D23106" w:rsidP="00A04180">
            <w:pPr>
              <w:rPr>
                <w:sz w:val="24"/>
                <w:szCs w:val="24"/>
              </w:rPr>
            </w:pPr>
            <w:r w:rsidRPr="00203635">
              <w:rPr>
                <w:sz w:val="24"/>
                <w:szCs w:val="24"/>
              </w:rPr>
              <w:t>ISMERETEK, SZEMÉLYISÉGFEJLESZTÉS</w:t>
            </w:r>
          </w:p>
          <w:p w:rsidR="00D23106" w:rsidRPr="00203635" w:rsidRDefault="00D23106" w:rsidP="00A04180">
            <w:pPr>
              <w:rPr>
                <w:bCs/>
                <w:sz w:val="24"/>
                <w:szCs w:val="24"/>
              </w:rPr>
            </w:pPr>
            <w:r w:rsidRPr="00203635">
              <w:rPr>
                <w:bCs/>
                <w:sz w:val="24"/>
                <w:szCs w:val="24"/>
              </w:rPr>
              <w:t>Az energia-befektetés tudatosságának összetevői. A futó-, ugró- és dobófeladatokhoz tartozó mozgások megnevezései, a tanult mozgások vezető műveletei, idő- és távolságmérés, atlétikai eszközök elnevezései.</w:t>
            </w:r>
          </w:p>
          <w:p w:rsidR="00D23106" w:rsidRPr="00203635" w:rsidRDefault="00D23106" w:rsidP="00A04180">
            <w:pPr>
              <w:rPr>
                <w:bCs/>
                <w:sz w:val="24"/>
                <w:szCs w:val="24"/>
              </w:rPr>
            </w:pPr>
            <w:r w:rsidRPr="00203635">
              <w:rPr>
                <w:bCs/>
                <w:sz w:val="24"/>
                <w:szCs w:val="24"/>
              </w:rPr>
              <w:t xml:space="preserve">A Kölyökatlétikai versenyforma ismerete, az egyéni szerepvállalás fontossága a csapat eredményessége érdekében. </w:t>
            </w:r>
          </w:p>
          <w:p w:rsidR="00D23106" w:rsidRPr="00203635" w:rsidRDefault="00D23106" w:rsidP="00A04180">
            <w:pPr>
              <w:rPr>
                <w:sz w:val="24"/>
                <w:szCs w:val="24"/>
              </w:rPr>
            </w:pPr>
            <w:r w:rsidRPr="00203635">
              <w:rPr>
                <w:bCs/>
                <w:sz w:val="24"/>
                <w:szCs w:val="24"/>
              </w:rPr>
              <w:t>Közös szervezés, egymás teljesítményének értékelése és elfogadása.</w:t>
            </w:r>
          </w:p>
        </w:tc>
        <w:tc>
          <w:tcPr>
            <w:tcW w:w="2362" w:type="dxa"/>
            <w:gridSpan w:val="2"/>
            <w:tcBorders>
              <w:top w:val="single" w:sz="4" w:space="0" w:color="auto"/>
              <w:left w:val="single" w:sz="4" w:space="0" w:color="auto"/>
              <w:right w:val="single" w:sz="4" w:space="0" w:color="auto"/>
            </w:tcBorders>
          </w:tcPr>
          <w:p w:rsidR="00D23106" w:rsidRPr="00203635" w:rsidRDefault="00D23106" w:rsidP="00A04180">
            <w:pPr>
              <w:spacing w:before="120"/>
              <w:rPr>
                <w:sz w:val="24"/>
                <w:szCs w:val="24"/>
              </w:rPr>
            </w:pPr>
            <w:r w:rsidRPr="00203635">
              <w:rPr>
                <w:i/>
                <w:sz w:val="24"/>
                <w:szCs w:val="24"/>
              </w:rPr>
              <w:t xml:space="preserve">Környezetismeret: </w:t>
            </w:r>
            <w:r w:rsidRPr="00203635">
              <w:rPr>
                <w:sz w:val="24"/>
                <w:szCs w:val="24"/>
              </w:rPr>
              <w:t xml:space="preserve">testünk, életműködéseink. </w:t>
            </w:r>
          </w:p>
          <w:p w:rsidR="00D23106" w:rsidRPr="00203635" w:rsidRDefault="00D23106" w:rsidP="00A04180">
            <w:pPr>
              <w:rPr>
                <w:i/>
                <w:sz w:val="24"/>
                <w:szCs w:val="24"/>
              </w:rPr>
            </w:pPr>
          </w:p>
          <w:p w:rsidR="00D23106" w:rsidRPr="00203635" w:rsidRDefault="00D23106" w:rsidP="00A04180">
            <w:pPr>
              <w:rPr>
                <w:sz w:val="24"/>
                <w:szCs w:val="24"/>
              </w:rPr>
            </w:pPr>
            <w:r w:rsidRPr="00203635">
              <w:rPr>
                <w:i/>
                <w:sz w:val="24"/>
                <w:szCs w:val="24"/>
              </w:rPr>
              <w:t xml:space="preserve">Matematika: </w:t>
            </w:r>
            <w:r w:rsidRPr="00203635">
              <w:rPr>
                <w:sz w:val="24"/>
                <w:szCs w:val="24"/>
              </w:rPr>
              <w:t>geometria, mérés, testek.</w:t>
            </w:r>
          </w:p>
          <w:p w:rsidR="00D23106" w:rsidRPr="00203635" w:rsidRDefault="00D23106" w:rsidP="00A04180">
            <w:pPr>
              <w:rPr>
                <w:sz w:val="24"/>
                <w:szCs w:val="24"/>
              </w:rPr>
            </w:pPr>
          </w:p>
          <w:p w:rsidR="00D23106" w:rsidRPr="00203635" w:rsidRDefault="00D23106" w:rsidP="00A04180">
            <w:pPr>
              <w:rPr>
                <w:sz w:val="24"/>
                <w:szCs w:val="24"/>
              </w:rPr>
            </w:pPr>
            <w:r w:rsidRPr="00203635">
              <w:rPr>
                <w:i/>
                <w:sz w:val="24"/>
                <w:szCs w:val="24"/>
              </w:rPr>
              <w:t>Vizuális kommunikáció:</w:t>
            </w:r>
            <w:r w:rsidRPr="00203635">
              <w:rPr>
                <w:sz w:val="24"/>
                <w:szCs w:val="24"/>
              </w:rPr>
              <w:t xml:space="preserve"> közvetlen tapasztalás útján szerzett élmények feldolgozása, látványok megfigyelése, leírása.</w:t>
            </w:r>
          </w:p>
        </w:tc>
      </w:tr>
      <w:tr w:rsidR="00D23106" w:rsidRPr="00203635" w:rsidTr="00A04180">
        <w:tblPrEx>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10" w:type="dxa"/>
          <w:cantSplit/>
          <w:trHeight w:val="717"/>
        </w:trPr>
        <w:tc>
          <w:tcPr>
            <w:tcW w:w="1850" w:type="dxa"/>
            <w:vAlign w:val="center"/>
          </w:tcPr>
          <w:p w:rsidR="00D23106" w:rsidRPr="00203635" w:rsidRDefault="00D23106" w:rsidP="00A04180">
            <w:pPr>
              <w:spacing w:before="120"/>
              <w:outlineLvl w:val="4"/>
              <w:rPr>
                <w:sz w:val="24"/>
                <w:szCs w:val="24"/>
              </w:rPr>
            </w:pPr>
            <w:r w:rsidRPr="00203635">
              <w:rPr>
                <w:b/>
                <w:sz w:val="24"/>
                <w:szCs w:val="24"/>
              </w:rPr>
              <w:t>Kulcsfogalmak/fogalmak</w:t>
            </w:r>
          </w:p>
        </w:tc>
        <w:tc>
          <w:tcPr>
            <w:tcW w:w="7375" w:type="dxa"/>
            <w:gridSpan w:val="2"/>
          </w:tcPr>
          <w:p w:rsidR="00D23106" w:rsidRPr="00203635" w:rsidRDefault="00D23106" w:rsidP="00A04180">
            <w:pPr>
              <w:spacing w:before="120"/>
              <w:rPr>
                <w:sz w:val="24"/>
                <w:szCs w:val="24"/>
              </w:rPr>
            </w:pPr>
            <w:r w:rsidRPr="00203635">
              <w:rPr>
                <w:sz w:val="24"/>
                <w:szCs w:val="24"/>
              </w:rPr>
              <w:t>Futó-, ugró- és dobóiskola, váltott lábú szökdelés, váltás, gát, forgás, dobóritmus, sarok-talp gördülés.</w:t>
            </w:r>
          </w:p>
        </w:tc>
      </w:tr>
    </w:tbl>
    <w:p w:rsidR="00D23106" w:rsidRPr="00203635" w:rsidRDefault="00D23106" w:rsidP="00D23106">
      <w:pPr>
        <w:rPr>
          <w:i/>
          <w:sz w:val="24"/>
          <w:szCs w:val="24"/>
        </w:rPr>
      </w:pPr>
    </w:p>
    <w:p w:rsidR="00D23106" w:rsidRPr="00203635" w:rsidRDefault="00D23106" w:rsidP="00D23106">
      <w:pPr>
        <w:rPr>
          <w:b/>
          <w:i/>
          <w:sz w:val="24"/>
          <w:szCs w:val="24"/>
        </w:rPr>
      </w:pPr>
      <w:r w:rsidRPr="00203635">
        <w:rPr>
          <w:b/>
          <w:i/>
          <w:sz w:val="24"/>
          <w:szCs w:val="24"/>
        </w:rPr>
        <w:br w:type="page"/>
      </w:r>
    </w:p>
    <w:p w:rsidR="00D23106" w:rsidRPr="00203635" w:rsidRDefault="00D23106" w:rsidP="00D23106">
      <w:pPr>
        <w:contextualSpacing/>
        <w:rPr>
          <w:b/>
          <w:i/>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283"/>
        <w:gridCol w:w="4729"/>
        <w:gridCol w:w="1196"/>
        <w:gridCol w:w="1193"/>
      </w:tblGrid>
      <w:tr w:rsidR="00D23106" w:rsidRPr="00203635" w:rsidTr="00A04180">
        <w:trPr>
          <w:cantSplit/>
        </w:trPr>
        <w:tc>
          <w:tcPr>
            <w:tcW w:w="2112" w:type="dxa"/>
            <w:gridSpan w:val="2"/>
            <w:vAlign w:val="center"/>
          </w:tcPr>
          <w:p w:rsidR="00D23106" w:rsidRPr="00203635" w:rsidRDefault="00D23106" w:rsidP="00A04180">
            <w:pPr>
              <w:spacing w:before="120"/>
              <w:rPr>
                <w:b/>
                <w:bCs/>
                <w:sz w:val="24"/>
                <w:szCs w:val="24"/>
              </w:rPr>
            </w:pPr>
            <w:r w:rsidRPr="00203635">
              <w:rPr>
                <w:b/>
                <w:bCs/>
                <w:sz w:val="24"/>
                <w:szCs w:val="24"/>
              </w:rPr>
              <w:t>Tematikai egység/ Fejlesztési cél</w:t>
            </w:r>
          </w:p>
        </w:tc>
        <w:tc>
          <w:tcPr>
            <w:tcW w:w="5925" w:type="dxa"/>
            <w:gridSpan w:val="2"/>
            <w:shd w:val="clear" w:color="auto" w:fill="auto"/>
            <w:vAlign w:val="center"/>
          </w:tcPr>
          <w:p w:rsidR="00D23106" w:rsidRPr="00203635" w:rsidRDefault="00D23106" w:rsidP="00A04180">
            <w:pPr>
              <w:spacing w:before="120" w:after="120"/>
              <w:rPr>
                <w:sz w:val="24"/>
                <w:szCs w:val="24"/>
              </w:rPr>
            </w:pPr>
            <w:r w:rsidRPr="00203635">
              <w:rPr>
                <w:b/>
                <w:bCs/>
                <w:sz w:val="24"/>
                <w:szCs w:val="24"/>
              </w:rPr>
              <w:t>Természetes mozgásformák a sportjátékok alaptechnikai és taktikai feladatmegoldásaiban</w:t>
            </w:r>
          </w:p>
        </w:tc>
        <w:tc>
          <w:tcPr>
            <w:tcW w:w="1193" w:type="dxa"/>
            <w:vAlign w:val="center"/>
          </w:tcPr>
          <w:p w:rsidR="00D23106" w:rsidRPr="00203635" w:rsidRDefault="00D23106" w:rsidP="00A04180">
            <w:pPr>
              <w:spacing w:before="120"/>
              <w:rPr>
                <w:b/>
                <w:bCs/>
                <w:sz w:val="24"/>
                <w:szCs w:val="24"/>
              </w:rPr>
            </w:pPr>
            <w:r w:rsidRPr="00203635">
              <w:rPr>
                <w:b/>
                <w:bCs/>
                <w:sz w:val="24"/>
                <w:szCs w:val="24"/>
              </w:rPr>
              <w:t>Órakeret 25 óra</w:t>
            </w:r>
          </w:p>
        </w:tc>
      </w:tr>
      <w:tr w:rsidR="00D23106" w:rsidRPr="00203635" w:rsidTr="00A04180">
        <w:trPr>
          <w:cantSplit/>
        </w:trPr>
        <w:tc>
          <w:tcPr>
            <w:tcW w:w="2112" w:type="dxa"/>
            <w:gridSpan w:val="2"/>
            <w:vAlign w:val="center"/>
          </w:tcPr>
          <w:p w:rsidR="00D23106" w:rsidRPr="00203635" w:rsidRDefault="00D23106" w:rsidP="00A04180">
            <w:pPr>
              <w:spacing w:before="120"/>
              <w:rPr>
                <w:b/>
                <w:bCs/>
                <w:sz w:val="24"/>
                <w:szCs w:val="24"/>
              </w:rPr>
            </w:pPr>
            <w:r w:rsidRPr="00203635">
              <w:rPr>
                <w:b/>
                <w:bCs/>
                <w:sz w:val="24"/>
                <w:szCs w:val="24"/>
              </w:rPr>
              <w:t>Előzetes tudás</w:t>
            </w:r>
          </w:p>
        </w:tc>
        <w:tc>
          <w:tcPr>
            <w:tcW w:w="7118" w:type="dxa"/>
            <w:gridSpan w:val="3"/>
          </w:tcPr>
          <w:p w:rsidR="00D23106" w:rsidRPr="00203635" w:rsidRDefault="00D23106" w:rsidP="00A04180">
            <w:pPr>
              <w:spacing w:before="120"/>
              <w:rPr>
                <w:sz w:val="24"/>
                <w:szCs w:val="24"/>
              </w:rPr>
            </w:pPr>
            <w:r w:rsidRPr="00203635">
              <w:rPr>
                <w:sz w:val="24"/>
                <w:szCs w:val="24"/>
              </w:rPr>
              <w:t>Tapasztalat a manipulatív természetes mozgásformák gyakorló- és feladathelyzetben történő alkalmazásáról.</w:t>
            </w:r>
          </w:p>
          <w:p w:rsidR="00D23106" w:rsidRPr="00203635" w:rsidRDefault="00D23106" w:rsidP="00A04180">
            <w:pPr>
              <w:rPr>
                <w:sz w:val="24"/>
                <w:szCs w:val="24"/>
              </w:rPr>
            </w:pPr>
            <w:r w:rsidRPr="00203635">
              <w:rPr>
                <w:sz w:val="24"/>
                <w:szCs w:val="24"/>
              </w:rPr>
              <w:t>Motivált tanulás a játék folyamatában.</w:t>
            </w:r>
          </w:p>
          <w:p w:rsidR="00D23106" w:rsidRPr="00203635" w:rsidRDefault="00D23106" w:rsidP="00A04180">
            <w:pPr>
              <w:rPr>
                <w:sz w:val="24"/>
                <w:szCs w:val="24"/>
              </w:rPr>
            </w:pPr>
            <w:r w:rsidRPr="00203635">
              <w:rPr>
                <w:sz w:val="24"/>
                <w:szCs w:val="24"/>
              </w:rPr>
              <w:t>Összjáték-tapasztalatok az egyszerű támadó és védő helyzetekről. A sportszerű viselkedés jellemzőinek ismerete.</w:t>
            </w:r>
          </w:p>
        </w:tc>
      </w:tr>
      <w:tr w:rsidR="00D23106" w:rsidRPr="00203635" w:rsidTr="00A04180">
        <w:trPr>
          <w:cantSplit/>
          <w:trHeight w:val="328"/>
        </w:trPr>
        <w:tc>
          <w:tcPr>
            <w:tcW w:w="2112" w:type="dxa"/>
            <w:gridSpan w:val="2"/>
            <w:vAlign w:val="center"/>
          </w:tcPr>
          <w:p w:rsidR="00D23106" w:rsidRPr="00203635" w:rsidRDefault="00D23106" w:rsidP="00A04180">
            <w:pPr>
              <w:spacing w:before="120"/>
              <w:rPr>
                <w:sz w:val="24"/>
                <w:szCs w:val="24"/>
              </w:rPr>
            </w:pPr>
            <w:r w:rsidRPr="00203635">
              <w:rPr>
                <w:b/>
                <w:sz w:val="24"/>
                <w:szCs w:val="24"/>
              </w:rPr>
              <w:t>A tematikai egység nevelési-fejlesztési céljai</w:t>
            </w:r>
          </w:p>
        </w:tc>
        <w:tc>
          <w:tcPr>
            <w:tcW w:w="7118" w:type="dxa"/>
            <w:gridSpan w:val="3"/>
          </w:tcPr>
          <w:p w:rsidR="00D23106" w:rsidRPr="00203635" w:rsidRDefault="00D23106" w:rsidP="00A04180">
            <w:pPr>
              <w:spacing w:before="120"/>
              <w:rPr>
                <w:sz w:val="24"/>
                <w:szCs w:val="24"/>
              </w:rPr>
            </w:pPr>
            <w:r w:rsidRPr="00203635">
              <w:rPr>
                <w:sz w:val="24"/>
                <w:szCs w:val="24"/>
              </w:rPr>
              <w:t xml:space="preserve">A sportjátékok alaptechnikai és taktikai feladatmegoldásával hozzájárulás a taktikai gondolkodás fejlődéséhez. </w:t>
            </w:r>
          </w:p>
          <w:p w:rsidR="00D23106" w:rsidRPr="00203635" w:rsidRDefault="00D23106" w:rsidP="00A04180">
            <w:pPr>
              <w:rPr>
                <w:sz w:val="24"/>
                <w:szCs w:val="24"/>
              </w:rPr>
            </w:pPr>
            <w:r w:rsidRPr="00203635">
              <w:rPr>
                <w:sz w:val="24"/>
                <w:szCs w:val="24"/>
              </w:rPr>
              <w:t xml:space="preserve">A közös játékfeladatok során a csapatérdek hangsúlyos megjelenítése az egyéni érdekkel szemben. </w:t>
            </w:r>
          </w:p>
          <w:p w:rsidR="00D23106" w:rsidRPr="00203635" w:rsidRDefault="00D23106" w:rsidP="00A04180">
            <w:pPr>
              <w:rPr>
                <w:sz w:val="24"/>
                <w:szCs w:val="24"/>
              </w:rPr>
            </w:pPr>
            <w:r w:rsidRPr="00203635">
              <w:rPr>
                <w:sz w:val="24"/>
                <w:szCs w:val="24"/>
              </w:rPr>
              <w:t>A játéktevékenység során kialakuló döntéshelyzetek során a célszerű mozgásválasz megtalálása.</w:t>
            </w:r>
          </w:p>
          <w:p w:rsidR="00D23106" w:rsidRPr="00203635" w:rsidRDefault="00D23106" w:rsidP="00A04180">
            <w:pPr>
              <w:rPr>
                <w:sz w:val="24"/>
                <w:szCs w:val="24"/>
              </w:rPr>
            </w:pPr>
            <w:r w:rsidRPr="00203635">
              <w:rPr>
                <w:sz w:val="24"/>
                <w:szCs w:val="24"/>
              </w:rPr>
              <w:t xml:space="preserve">A szabadidő aktív közösségi játékkal történő kitöltése igényének megerősítése. </w:t>
            </w:r>
          </w:p>
          <w:p w:rsidR="00D23106" w:rsidRPr="00203635" w:rsidRDefault="00D23106" w:rsidP="00A04180">
            <w:pPr>
              <w:rPr>
                <w:sz w:val="24"/>
                <w:szCs w:val="24"/>
              </w:rPr>
            </w:pPr>
            <w:r w:rsidRPr="00203635">
              <w:rPr>
                <w:sz w:val="24"/>
                <w:szCs w:val="24"/>
              </w:rPr>
              <w:t>A tevékenységek során az énközpontúság csökkentése, ezáltal a taktikai gondolkodás további fejlesztése, az egyén csapathoz való pozitív viszonyának további megerősítése.</w:t>
            </w:r>
          </w:p>
        </w:tc>
      </w:tr>
      <w:tr w:rsidR="00D23106" w:rsidRPr="00203635" w:rsidTr="00A04180">
        <w:tc>
          <w:tcPr>
            <w:tcW w:w="6841" w:type="dxa"/>
            <w:gridSpan w:val="3"/>
          </w:tcPr>
          <w:p w:rsidR="00D23106" w:rsidRPr="00203635" w:rsidRDefault="00D23106" w:rsidP="00A04180">
            <w:pPr>
              <w:spacing w:before="120"/>
              <w:outlineLvl w:val="2"/>
              <w:rPr>
                <w:b/>
                <w:bCs/>
                <w:iCs/>
                <w:sz w:val="24"/>
                <w:szCs w:val="24"/>
              </w:rPr>
            </w:pPr>
            <w:r w:rsidRPr="00203635">
              <w:rPr>
                <w:b/>
                <w:iCs/>
                <w:sz w:val="24"/>
                <w:szCs w:val="24"/>
              </w:rPr>
              <w:t xml:space="preserve">Ismeretek/fejlesztési követelmények </w:t>
            </w:r>
          </w:p>
        </w:tc>
        <w:tc>
          <w:tcPr>
            <w:tcW w:w="2389" w:type="dxa"/>
            <w:gridSpan w:val="2"/>
          </w:tcPr>
          <w:p w:rsidR="00D23106" w:rsidRPr="00203635" w:rsidRDefault="00D23106" w:rsidP="00A04180">
            <w:pPr>
              <w:spacing w:before="120"/>
              <w:rPr>
                <w:b/>
                <w:bCs/>
                <w:sz w:val="24"/>
                <w:szCs w:val="24"/>
              </w:rPr>
            </w:pPr>
            <w:r w:rsidRPr="00203635">
              <w:rPr>
                <w:b/>
                <w:bCs/>
                <w:sz w:val="24"/>
                <w:szCs w:val="24"/>
              </w:rPr>
              <w:t>Kapcsolódási pontok</w:t>
            </w:r>
          </w:p>
        </w:tc>
      </w:tr>
      <w:tr w:rsidR="00D23106" w:rsidRPr="00203635" w:rsidTr="00A04180">
        <w:tc>
          <w:tcPr>
            <w:tcW w:w="6841" w:type="dxa"/>
            <w:gridSpan w:val="3"/>
            <w:shd w:val="clear" w:color="auto" w:fill="auto"/>
          </w:tcPr>
          <w:p w:rsidR="00D23106" w:rsidRPr="00203635" w:rsidRDefault="00D23106" w:rsidP="00A04180">
            <w:pPr>
              <w:spacing w:before="120"/>
              <w:rPr>
                <w:bCs/>
                <w:sz w:val="24"/>
                <w:szCs w:val="24"/>
              </w:rPr>
            </w:pPr>
            <w:r w:rsidRPr="00203635">
              <w:rPr>
                <w:bCs/>
                <w:sz w:val="24"/>
                <w:szCs w:val="24"/>
              </w:rPr>
              <w:t>MOZGÁSMŰVELTSÉG</w:t>
            </w:r>
          </w:p>
          <w:p w:rsidR="00D23106" w:rsidRPr="00203635" w:rsidRDefault="00D23106" w:rsidP="00A04180">
            <w:pPr>
              <w:rPr>
                <w:bCs/>
                <w:i/>
                <w:sz w:val="24"/>
                <w:szCs w:val="24"/>
              </w:rPr>
            </w:pPr>
            <w:r w:rsidRPr="00203635">
              <w:rPr>
                <w:bCs/>
                <w:i/>
                <w:sz w:val="24"/>
                <w:szCs w:val="24"/>
              </w:rPr>
              <w:t>Általános technikai és taktikai tartalmak</w:t>
            </w:r>
            <w:r w:rsidRPr="00203635">
              <w:rPr>
                <w:bCs/>
                <w:sz w:val="24"/>
                <w:szCs w:val="24"/>
              </w:rPr>
              <w:t>:</w:t>
            </w:r>
          </w:p>
          <w:p w:rsidR="00D23106" w:rsidRPr="00203635" w:rsidRDefault="00D23106" w:rsidP="00A04180">
            <w:pPr>
              <w:rPr>
                <w:bCs/>
                <w:sz w:val="24"/>
                <w:szCs w:val="24"/>
              </w:rPr>
            </w:pPr>
            <w:r w:rsidRPr="00203635">
              <w:rPr>
                <w:bCs/>
                <w:sz w:val="24"/>
                <w:szCs w:val="24"/>
              </w:rPr>
              <w:t>Támadó és védő feladatok terület- és emberfogással kisjátékok közben;</w:t>
            </w:r>
            <w:r w:rsidRPr="00203635">
              <w:rPr>
                <w:b/>
                <w:bCs/>
                <w:sz w:val="24"/>
                <w:szCs w:val="24"/>
              </w:rPr>
              <w:t xml:space="preserve"> </w:t>
            </w:r>
            <w:r w:rsidRPr="00203635">
              <w:rPr>
                <w:bCs/>
                <w:sz w:val="24"/>
                <w:szCs w:val="24"/>
              </w:rPr>
              <w:t xml:space="preserve">páros cselezési feladatok, testcsel labdavezetéssel, játékos passzgyakorlatok; passzgyakorlatok labdavezetéssel kombinálva 1:1, 2:1, 3:1 ellen. </w:t>
            </w:r>
          </w:p>
          <w:p w:rsidR="00D23106" w:rsidRPr="00203635" w:rsidRDefault="00D23106" w:rsidP="00A04180">
            <w:pPr>
              <w:rPr>
                <w:bCs/>
                <w:i/>
                <w:sz w:val="24"/>
                <w:szCs w:val="24"/>
              </w:rPr>
            </w:pPr>
            <w:r w:rsidRPr="00203635">
              <w:rPr>
                <w:bCs/>
                <w:i/>
                <w:sz w:val="24"/>
                <w:szCs w:val="24"/>
              </w:rPr>
              <w:t>Minikosárlabda:</w:t>
            </w:r>
          </w:p>
          <w:p w:rsidR="00D23106" w:rsidRPr="00203635" w:rsidRDefault="00D23106" w:rsidP="00A04180">
            <w:pPr>
              <w:rPr>
                <w:bCs/>
                <w:sz w:val="24"/>
                <w:szCs w:val="24"/>
              </w:rPr>
            </w:pPr>
            <w:r w:rsidRPr="00203635">
              <w:rPr>
                <w:bCs/>
                <w:sz w:val="24"/>
                <w:szCs w:val="24"/>
              </w:rPr>
              <w:t>Kosárra dobási kísérletek helyből, büntetődobás alacsony palánkra;</w:t>
            </w:r>
            <w:r w:rsidRPr="00203635">
              <w:rPr>
                <w:b/>
                <w:bCs/>
                <w:sz w:val="24"/>
                <w:szCs w:val="24"/>
              </w:rPr>
              <w:t xml:space="preserve"> </w:t>
            </w:r>
            <w:r w:rsidRPr="00203635">
              <w:rPr>
                <w:bCs/>
                <w:sz w:val="24"/>
                <w:szCs w:val="24"/>
              </w:rPr>
              <w:t>megindulás, megállás, sarkazás a kosárlabdában.</w:t>
            </w:r>
          </w:p>
          <w:p w:rsidR="00D23106" w:rsidRPr="00203635" w:rsidRDefault="00D23106" w:rsidP="00A04180">
            <w:pPr>
              <w:rPr>
                <w:bCs/>
                <w:i/>
                <w:sz w:val="24"/>
                <w:szCs w:val="24"/>
              </w:rPr>
            </w:pPr>
            <w:r w:rsidRPr="00203635">
              <w:rPr>
                <w:bCs/>
                <w:i/>
                <w:sz w:val="24"/>
                <w:szCs w:val="24"/>
              </w:rPr>
              <w:t>Miniröplabda:</w:t>
            </w:r>
          </w:p>
          <w:p w:rsidR="00D23106" w:rsidRPr="00203635" w:rsidRDefault="00D23106" w:rsidP="00A04180">
            <w:pPr>
              <w:rPr>
                <w:bCs/>
                <w:sz w:val="24"/>
                <w:szCs w:val="24"/>
              </w:rPr>
            </w:pPr>
            <w:r w:rsidRPr="00203635">
              <w:rPr>
                <w:bCs/>
                <w:sz w:val="24"/>
                <w:szCs w:val="24"/>
              </w:rPr>
              <w:t>Kosárérintés és alkarérintés, alsó egyenes nyitás puha labdákkal, léggömbbel egyénileg, párokban, csoportokban.</w:t>
            </w:r>
          </w:p>
          <w:p w:rsidR="00D23106" w:rsidRPr="00203635" w:rsidRDefault="00D23106" w:rsidP="00A04180">
            <w:pPr>
              <w:rPr>
                <w:bCs/>
                <w:i/>
                <w:sz w:val="24"/>
                <w:szCs w:val="24"/>
              </w:rPr>
            </w:pPr>
            <w:r w:rsidRPr="00203635">
              <w:rPr>
                <w:bCs/>
                <w:i/>
                <w:sz w:val="24"/>
                <w:szCs w:val="24"/>
              </w:rPr>
              <w:t>Labdarúgás:</w:t>
            </w:r>
          </w:p>
          <w:p w:rsidR="00D23106" w:rsidRPr="00203635" w:rsidRDefault="00D23106" w:rsidP="00A04180">
            <w:pPr>
              <w:rPr>
                <w:bCs/>
                <w:sz w:val="24"/>
                <w:szCs w:val="24"/>
              </w:rPr>
            </w:pPr>
            <w:r w:rsidRPr="00203635">
              <w:rPr>
                <w:bCs/>
                <w:sz w:val="24"/>
                <w:szCs w:val="24"/>
              </w:rPr>
              <w:t>Rúgások kapura és társhoz belsővel, belső csüddel, teljes csüddel, labdaátvételek;</w:t>
            </w:r>
            <w:r w:rsidRPr="00203635">
              <w:rPr>
                <w:b/>
                <w:bCs/>
                <w:sz w:val="24"/>
                <w:szCs w:val="24"/>
              </w:rPr>
              <w:t xml:space="preserve"> </w:t>
            </w:r>
            <w:r w:rsidRPr="00203635">
              <w:rPr>
                <w:bCs/>
                <w:sz w:val="24"/>
                <w:szCs w:val="24"/>
              </w:rPr>
              <w:t>labdakontroll-gyakorlatok, lövő- és testcselek nehezedő feltételek mellett. A kispályás labdarúgás szabályainak alkalmazása 4:1 felállási formában, rombuszalakzatban. A felállási forma alkalmazása Területnyitás támadásban. Területszűkítés védekezésben. Kapusok szerepe védekezésben, támadásban.</w:t>
            </w:r>
          </w:p>
          <w:p w:rsidR="00D23106" w:rsidRPr="00203635" w:rsidRDefault="00D23106" w:rsidP="00A04180">
            <w:pPr>
              <w:rPr>
                <w:bCs/>
                <w:i/>
                <w:sz w:val="24"/>
                <w:szCs w:val="24"/>
              </w:rPr>
            </w:pPr>
            <w:r w:rsidRPr="00203635">
              <w:rPr>
                <w:bCs/>
                <w:i/>
                <w:sz w:val="24"/>
                <w:szCs w:val="24"/>
              </w:rPr>
              <w:t>Szivacskézilabda:</w:t>
            </w:r>
          </w:p>
          <w:p w:rsidR="00D23106" w:rsidRPr="00203635" w:rsidRDefault="00D23106" w:rsidP="00A04180">
            <w:pPr>
              <w:rPr>
                <w:bCs/>
                <w:sz w:val="24"/>
                <w:szCs w:val="24"/>
              </w:rPr>
            </w:pPr>
            <w:r w:rsidRPr="00203635">
              <w:rPr>
                <w:bCs/>
                <w:sz w:val="24"/>
                <w:szCs w:val="24"/>
              </w:rPr>
              <w:t>Kapura dobási kísérletek helyből, nekifutásból, páros lefutásból. Passzgyakorlatok. Ismerkedés a kapusjátékkal.</w:t>
            </w:r>
          </w:p>
          <w:p w:rsidR="00D23106" w:rsidRPr="00203635" w:rsidRDefault="00D23106" w:rsidP="00A04180">
            <w:pPr>
              <w:rPr>
                <w:bCs/>
                <w:sz w:val="24"/>
                <w:szCs w:val="24"/>
              </w:rPr>
            </w:pPr>
            <w:r w:rsidRPr="00203635">
              <w:rPr>
                <w:bCs/>
                <w:i/>
                <w:sz w:val="24"/>
                <w:szCs w:val="24"/>
              </w:rPr>
              <w:t>Sportjáték-előkészítő (kis)játékok:</w:t>
            </w:r>
          </w:p>
          <w:p w:rsidR="00D23106" w:rsidRPr="00203635" w:rsidRDefault="00D23106" w:rsidP="00A04180">
            <w:pPr>
              <w:rPr>
                <w:bCs/>
                <w:sz w:val="24"/>
                <w:szCs w:val="24"/>
              </w:rPr>
            </w:pPr>
            <w:r w:rsidRPr="00203635">
              <w:rPr>
                <w:bCs/>
                <w:sz w:val="24"/>
                <w:szCs w:val="24"/>
              </w:rPr>
              <w:t>Létszámazonos (1:1; 2:2; 3:3; 4:4 ellen), létszámfölényes helyzetekben (2:1, 3:1, 4:1, 4:2 ellen) labdarúgás, szivacskézilabda, minikosárlabda (streetball) jelleggel; kis létszámú cicajátékok labdarúgás-, kézilabda-, kosárlabda jelleggel, fokozatos szabálybevezetéssel; területfoglaló, menekülő-üldöző taktikai játékok; palánkkosárlabda, miniröplabda, vonaljátékok, (kooperatív) zsinórlabda, átfutós röplabda puha labdákkal; sportjátékok rögtönzött mérkőzései kis létszámú csapatokkal, egyszerűsített szabályokkal.</w:t>
            </w:r>
          </w:p>
          <w:p w:rsidR="00D23106" w:rsidRPr="00203635" w:rsidRDefault="00D23106" w:rsidP="00A04180">
            <w:pPr>
              <w:rPr>
                <w:sz w:val="24"/>
                <w:szCs w:val="24"/>
              </w:rPr>
            </w:pPr>
          </w:p>
          <w:p w:rsidR="00D23106" w:rsidRPr="00203635" w:rsidRDefault="00D23106" w:rsidP="00A04180">
            <w:pPr>
              <w:rPr>
                <w:sz w:val="24"/>
                <w:szCs w:val="24"/>
              </w:rPr>
            </w:pPr>
            <w:r w:rsidRPr="00203635">
              <w:rPr>
                <w:sz w:val="24"/>
                <w:szCs w:val="24"/>
              </w:rPr>
              <w:t>ISMERETEK, SZEMÉLYISÉGFEJLESZTÉS</w:t>
            </w:r>
          </w:p>
          <w:p w:rsidR="00D23106" w:rsidRPr="00203635" w:rsidRDefault="00D23106" w:rsidP="00A04180">
            <w:pPr>
              <w:rPr>
                <w:sz w:val="24"/>
                <w:szCs w:val="24"/>
              </w:rPr>
            </w:pPr>
            <w:r w:rsidRPr="00203635">
              <w:rPr>
                <w:sz w:val="24"/>
                <w:szCs w:val="24"/>
              </w:rPr>
              <w:t>Kommunikációs formák és jelek felismerése a csapatjáték során. A kisjátékokhoz szükséges sportági alapszabályok ismerete.</w:t>
            </w:r>
          </w:p>
          <w:p w:rsidR="00D23106" w:rsidRPr="00203635" w:rsidRDefault="00D23106" w:rsidP="00A04180">
            <w:pPr>
              <w:rPr>
                <w:sz w:val="24"/>
                <w:szCs w:val="24"/>
              </w:rPr>
            </w:pPr>
            <w:r w:rsidRPr="00203635">
              <w:rPr>
                <w:sz w:val="24"/>
                <w:szCs w:val="24"/>
              </w:rPr>
              <w:t>Törekvés a társas szabályok betartására. A sportszerű viselkedést igénylő helyzetek felismerése.</w:t>
            </w:r>
          </w:p>
          <w:p w:rsidR="00D23106" w:rsidRPr="00203635" w:rsidRDefault="00D23106" w:rsidP="00A04180">
            <w:pPr>
              <w:rPr>
                <w:b/>
                <w:color w:val="000000"/>
                <w:sz w:val="24"/>
                <w:szCs w:val="24"/>
              </w:rPr>
            </w:pPr>
          </w:p>
        </w:tc>
        <w:tc>
          <w:tcPr>
            <w:tcW w:w="2389" w:type="dxa"/>
            <w:gridSpan w:val="2"/>
          </w:tcPr>
          <w:p w:rsidR="00D23106" w:rsidRPr="00203635" w:rsidRDefault="00D23106" w:rsidP="00A04180">
            <w:pPr>
              <w:spacing w:before="120"/>
              <w:rPr>
                <w:i/>
                <w:sz w:val="24"/>
                <w:szCs w:val="24"/>
              </w:rPr>
            </w:pPr>
            <w:r w:rsidRPr="00203635">
              <w:rPr>
                <w:i/>
                <w:sz w:val="24"/>
                <w:szCs w:val="24"/>
              </w:rPr>
              <w:t xml:space="preserve">Vizuális kultúra: </w:t>
            </w:r>
            <w:r w:rsidRPr="00203635">
              <w:rPr>
                <w:sz w:val="24"/>
                <w:szCs w:val="24"/>
              </w:rPr>
              <w:t>vizuális kommunikáció</w:t>
            </w:r>
            <w:r w:rsidRPr="00203635">
              <w:rPr>
                <w:i/>
                <w:sz w:val="24"/>
                <w:szCs w:val="24"/>
              </w:rPr>
              <w:t>.</w:t>
            </w:r>
          </w:p>
          <w:p w:rsidR="00D23106" w:rsidRPr="00203635" w:rsidRDefault="00D23106" w:rsidP="00A04180">
            <w:pPr>
              <w:rPr>
                <w:i/>
                <w:sz w:val="24"/>
                <w:szCs w:val="24"/>
              </w:rPr>
            </w:pPr>
          </w:p>
          <w:p w:rsidR="00D23106" w:rsidRPr="00203635" w:rsidRDefault="00D23106" w:rsidP="00A04180">
            <w:pPr>
              <w:rPr>
                <w:sz w:val="24"/>
                <w:szCs w:val="24"/>
              </w:rPr>
            </w:pPr>
            <w:r w:rsidRPr="00203635">
              <w:rPr>
                <w:i/>
                <w:sz w:val="24"/>
                <w:szCs w:val="24"/>
              </w:rPr>
              <w:t xml:space="preserve">Matematika: </w:t>
            </w:r>
            <w:r w:rsidRPr="00203635">
              <w:rPr>
                <w:sz w:val="24"/>
                <w:szCs w:val="24"/>
              </w:rPr>
              <w:t>számolás, térbeli tájékozódás, összehasonlítások, geometria.</w:t>
            </w:r>
          </w:p>
          <w:p w:rsidR="00D23106" w:rsidRPr="00203635" w:rsidRDefault="00D23106" w:rsidP="00A04180">
            <w:pPr>
              <w:rPr>
                <w:sz w:val="24"/>
                <w:szCs w:val="24"/>
              </w:rPr>
            </w:pPr>
          </w:p>
          <w:p w:rsidR="00D23106" w:rsidRPr="00203635" w:rsidRDefault="00D23106" w:rsidP="00A04180">
            <w:pPr>
              <w:rPr>
                <w:i/>
                <w:sz w:val="24"/>
                <w:szCs w:val="24"/>
              </w:rPr>
            </w:pPr>
            <w:r w:rsidRPr="00203635">
              <w:rPr>
                <w:i/>
                <w:sz w:val="24"/>
                <w:szCs w:val="24"/>
              </w:rPr>
              <w:t xml:space="preserve">Magyar nyelv- és irodalom: </w:t>
            </w:r>
            <w:r w:rsidRPr="00203635">
              <w:rPr>
                <w:sz w:val="24"/>
                <w:szCs w:val="24"/>
              </w:rPr>
              <w:t>kommunikációs jelek felismerése és értelmezése.</w:t>
            </w:r>
          </w:p>
        </w:tc>
      </w:tr>
      <w:tr w:rsidR="00D23106" w:rsidRPr="00203635" w:rsidTr="00A04180">
        <w:trPr>
          <w:cantSplit/>
          <w:trHeight w:val="550"/>
        </w:trPr>
        <w:tc>
          <w:tcPr>
            <w:tcW w:w="1829" w:type="dxa"/>
            <w:vAlign w:val="center"/>
          </w:tcPr>
          <w:p w:rsidR="00D23106" w:rsidRPr="00203635" w:rsidRDefault="00D23106" w:rsidP="00A04180">
            <w:pPr>
              <w:spacing w:before="120"/>
              <w:outlineLvl w:val="4"/>
              <w:rPr>
                <w:b/>
                <w:sz w:val="24"/>
                <w:szCs w:val="24"/>
              </w:rPr>
            </w:pPr>
            <w:r w:rsidRPr="00203635">
              <w:rPr>
                <w:b/>
                <w:sz w:val="24"/>
                <w:szCs w:val="24"/>
              </w:rPr>
              <w:t>Kulcsfogalmak/ fogalmak</w:t>
            </w:r>
          </w:p>
        </w:tc>
        <w:tc>
          <w:tcPr>
            <w:tcW w:w="7401" w:type="dxa"/>
            <w:gridSpan w:val="4"/>
          </w:tcPr>
          <w:p w:rsidR="00D23106" w:rsidRPr="00203635" w:rsidRDefault="00D23106" w:rsidP="00A04180">
            <w:pPr>
              <w:spacing w:before="120"/>
              <w:rPr>
                <w:sz w:val="24"/>
                <w:szCs w:val="24"/>
              </w:rPr>
            </w:pPr>
            <w:r w:rsidRPr="00203635">
              <w:rPr>
                <w:sz w:val="24"/>
                <w:szCs w:val="24"/>
              </w:rPr>
              <w:t xml:space="preserve">Labdaív, területvédés, cselezés, emberfogás, területfoglalás, technikai végrehajtás, taktikai gondolkodás, kooperatív játék, labdabirtoklás, emberelőny, esélykiegyenlítés, győzelem, vereség. </w:t>
            </w:r>
          </w:p>
        </w:tc>
      </w:tr>
    </w:tbl>
    <w:p w:rsidR="00D23106" w:rsidRPr="00203635" w:rsidRDefault="00D23106" w:rsidP="00D23106">
      <w:pPr>
        <w:contextualSpacing/>
        <w:rPr>
          <w:b/>
          <w:i/>
          <w:sz w:val="24"/>
          <w:szCs w:val="24"/>
        </w:rPr>
      </w:pPr>
    </w:p>
    <w:p w:rsidR="00D23106" w:rsidRPr="00203635" w:rsidRDefault="00D23106" w:rsidP="00D23106">
      <w:pPr>
        <w:contextualSpacing/>
        <w:rPr>
          <w:b/>
          <w:i/>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277"/>
        <w:gridCol w:w="4729"/>
        <w:gridCol w:w="1196"/>
        <w:gridCol w:w="1193"/>
      </w:tblGrid>
      <w:tr w:rsidR="00D23106" w:rsidRPr="00203635" w:rsidTr="00A04180">
        <w:trPr>
          <w:cantSplit/>
        </w:trPr>
        <w:tc>
          <w:tcPr>
            <w:tcW w:w="2112" w:type="dxa"/>
            <w:gridSpan w:val="2"/>
            <w:vAlign w:val="center"/>
          </w:tcPr>
          <w:p w:rsidR="00D23106" w:rsidRPr="00203635" w:rsidRDefault="00D23106" w:rsidP="00A04180">
            <w:pPr>
              <w:spacing w:before="120"/>
              <w:rPr>
                <w:b/>
                <w:bCs/>
                <w:sz w:val="24"/>
                <w:szCs w:val="24"/>
              </w:rPr>
            </w:pPr>
            <w:r w:rsidRPr="00203635">
              <w:rPr>
                <w:b/>
                <w:bCs/>
                <w:sz w:val="24"/>
                <w:szCs w:val="24"/>
              </w:rPr>
              <w:t>Tematikai egység/ Fejlesztési cél</w:t>
            </w:r>
          </w:p>
        </w:tc>
        <w:tc>
          <w:tcPr>
            <w:tcW w:w="5925" w:type="dxa"/>
            <w:gridSpan w:val="2"/>
            <w:shd w:val="clear" w:color="auto" w:fill="auto"/>
            <w:vAlign w:val="center"/>
          </w:tcPr>
          <w:p w:rsidR="00D23106" w:rsidRPr="00203635" w:rsidRDefault="00D23106" w:rsidP="00A04180">
            <w:pPr>
              <w:spacing w:before="120"/>
              <w:contextualSpacing/>
              <w:rPr>
                <w:b/>
                <w:bCs/>
                <w:sz w:val="24"/>
                <w:szCs w:val="24"/>
              </w:rPr>
            </w:pPr>
            <w:r w:rsidRPr="00203635">
              <w:rPr>
                <w:b/>
                <w:bCs/>
                <w:sz w:val="24"/>
                <w:szCs w:val="24"/>
              </w:rPr>
              <w:t>Természetes mozgásformák a vízbiztonságot kialakító és úszógyakorlatokban</w:t>
            </w:r>
          </w:p>
        </w:tc>
        <w:tc>
          <w:tcPr>
            <w:tcW w:w="1193" w:type="dxa"/>
            <w:vAlign w:val="center"/>
          </w:tcPr>
          <w:p w:rsidR="00D23106" w:rsidRPr="00203635" w:rsidRDefault="00D23106" w:rsidP="00A04180">
            <w:pPr>
              <w:spacing w:before="120"/>
              <w:rPr>
                <w:b/>
                <w:bCs/>
                <w:sz w:val="24"/>
                <w:szCs w:val="24"/>
              </w:rPr>
            </w:pPr>
            <w:r w:rsidRPr="00203635">
              <w:rPr>
                <w:b/>
                <w:bCs/>
                <w:sz w:val="24"/>
                <w:szCs w:val="24"/>
              </w:rPr>
              <w:t xml:space="preserve">Órakeret 18 óra </w:t>
            </w:r>
          </w:p>
        </w:tc>
      </w:tr>
      <w:tr w:rsidR="00D23106" w:rsidRPr="00203635" w:rsidTr="00A04180">
        <w:trPr>
          <w:cantSplit/>
        </w:trPr>
        <w:tc>
          <w:tcPr>
            <w:tcW w:w="2112" w:type="dxa"/>
            <w:gridSpan w:val="2"/>
            <w:vAlign w:val="center"/>
          </w:tcPr>
          <w:p w:rsidR="00D23106" w:rsidRPr="00203635" w:rsidRDefault="00D23106" w:rsidP="00A04180">
            <w:pPr>
              <w:spacing w:before="120"/>
              <w:rPr>
                <w:b/>
                <w:bCs/>
                <w:sz w:val="24"/>
                <w:szCs w:val="24"/>
              </w:rPr>
            </w:pPr>
            <w:r w:rsidRPr="00203635">
              <w:rPr>
                <w:b/>
                <w:bCs/>
                <w:sz w:val="24"/>
                <w:szCs w:val="24"/>
              </w:rPr>
              <w:t>Előzetes tudás</w:t>
            </w:r>
          </w:p>
        </w:tc>
        <w:tc>
          <w:tcPr>
            <w:tcW w:w="7118" w:type="dxa"/>
            <w:gridSpan w:val="3"/>
          </w:tcPr>
          <w:p w:rsidR="00D23106" w:rsidRPr="00203635" w:rsidRDefault="00D23106" w:rsidP="00A04180">
            <w:pPr>
              <w:rPr>
                <w:sz w:val="24"/>
                <w:szCs w:val="24"/>
              </w:rPr>
            </w:pPr>
          </w:p>
        </w:tc>
      </w:tr>
      <w:tr w:rsidR="00D23106" w:rsidRPr="00203635" w:rsidTr="00A04180">
        <w:trPr>
          <w:cantSplit/>
          <w:trHeight w:val="328"/>
        </w:trPr>
        <w:tc>
          <w:tcPr>
            <w:tcW w:w="2112" w:type="dxa"/>
            <w:gridSpan w:val="2"/>
            <w:vAlign w:val="center"/>
          </w:tcPr>
          <w:p w:rsidR="00D23106" w:rsidRPr="00203635" w:rsidRDefault="00D23106" w:rsidP="00A04180">
            <w:pPr>
              <w:spacing w:before="120"/>
              <w:rPr>
                <w:sz w:val="24"/>
                <w:szCs w:val="24"/>
              </w:rPr>
            </w:pPr>
            <w:r w:rsidRPr="00203635">
              <w:rPr>
                <w:b/>
                <w:sz w:val="24"/>
                <w:szCs w:val="24"/>
              </w:rPr>
              <w:t>A tematikai egység nevelési-fejlesztési céljai</w:t>
            </w:r>
          </w:p>
        </w:tc>
        <w:tc>
          <w:tcPr>
            <w:tcW w:w="7118" w:type="dxa"/>
            <w:gridSpan w:val="3"/>
          </w:tcPr>
          <w:p w:rsidR="00D23106" w:rsidRPr="00203635" w:rsidRDefault="00D23106" w:rsidP="00A04180">
            <w:pPr>
              <w:spacing w:before="120"/>
              <w:rPr>
                <w:sz w:val="24"/>
                <w:szCs w:val="24"/>
              </w:rPr>
            </w:pPr>
            <w:r w:rsidRPr="00203635">
              <w:rPr>
                <w:sz w:val="24"/>
                <w:szCs w:val="24"/>
              </w:rPr>
              <w:t>A gyorsúszás vagy hátúszás közül egy úszásnem választása.</w:t>
            </w:r>
          </w:p>
          <w:p w:rsidR="00D23106" w:rsidRPr="00203635" w:rsidRDefault="00D23106" w:rsidP="00A04180">
            <w:pPr>
              <w:rPr>
                <w:sz w:val="24"/>
                <w:szCs w:val="24"/>
              </w:rPr>
            </w:pPr>
            <w:r w:rsidRPr="00203635">
              <w:rPr>
                <w:sz w:val="24"/>
                <w:szCs w:val="24"/>
              </w:rPr>
              <w:t>Az uszodában szükséges magatartási, higiéniai és balesetvédelmi szabályrendszer tudatosítása, a személyes felelősség kialakítása és az uszodai szabályok betartása.</w:t>
            </w:r>
          </w:p>
          <w:p w:rsidR="00D23106" w:rsidRPr="00203635" w:rsidRDefault="00D23106" w:rsidP="00A04180">
            <w:pPr>
              <w:rPr>
                <w:sz w:val="24"/>
                <w:szCs w:val="24"/>
              </w:rPr>
            </w:pPr>
            <w:r w:rsidRPr="00203635">
              <w:rPr>
                <w:sz w:val="24"/>
                <w:szCs w:val="24"/>
              </w:rPr>
              <w:t>Egy úszásnem (gyorsúszás vagy hátúszás) technikájának rögzítése.</w:t>
            </w:r>
          </w:p>
        </w:tc>
      </w:tr>
      <w:tr w:rsidR="00D23106" w:rsidRPr="00203635" w:rsidTr="00A04180">
        <w:tc>
          <w:tcPr>
            <w:tcW w:w="6841" w:type="dxa"/>
            <w:gridSpan w:val="3"/>
          </w:tcPr>
          <w:p w:rsidR="00D23106" w:rsidRPr="00203635" w:rsidRDefault="00D23106" w:rsidP="00A04180">
            <w:pPr>
              <w:spacing w:before="120"/>
              <w:outlineLvl w:val="2"/>
              <w:rPr>
                <w:b/>
                <w:bCs/>
                <w:iCs/>
                <w:sz w:val="24"/>
                <w:szCs w:val="24"/>
              </w:rPr>
            </w:pPr>
            <w:r w:rsidRPr="00203635">
              <w:rPr>
                <w:b/>
                <w:iCs/>
                <w:sz w:val="24"/>
                <w:szCs w:val="24"/>
              </w:rPr>
              <w:t xml:space="preserve">Ismeretek/fejlesztési követelmények </w:t>
            </w:r>
          </w:p>
        </w:tc>
        <w:tc>
          <w:tcPr>
            <w:tcW w:w="2389" w:type="dxa"/>
            <w:gridSpan w:val="2"/>
          </w:tcPr>
          <w:p w:rsidR="00D23106" w:rsidRPr="00203635" w:rsidRDefault="00D23106" w:rsidP="00A04180">
            <w:pPr>
              <w:spacing w:before="120"/>
              <w:rPr>
                <w:b/>
                <w:bCs/>
                <w:sz w:val="24"/>
                <w:szCs w:val="24"/>
              </w:rPr>
            </w:pPr>
            <w:r w:rsidRPr="00203635">
              <w:rPr>
                <w:b/>
                <w:bCs/>
                <w:sz w:val="24"/>
                <w:szCs w:val="24"/>
              </w:rPr>
              <w:t>Kapcsolódási pontok</w:t>
            </w:r>
          </w:p>
        </w:tc>
      </w:tr>
      <w:tr w:rsidR="00D23106" w:rsidRPr="00203635" w:rsidTr="00A04180">
        <w:tc>
          <w:tcPr>
            <w:tcW w:w="6841" w:type="dxa"/>
            <w:gridSpan w:val="3"/>
            <w:shd w:val="clear" w:color="auto" w:fill="auto"/>
          </w:tcPr>
          <w:p w:rsidR="00D23106" w:rsidRPr="00203635" w:rsidRDefault="00D23106" w:rsidP="00A04180">
            <w:pPr>
              <w:spacing w:before="120"/>
              <w:rPr>
                <w:sz w:val="24"/>
                <w:szCs w:val="24"/>
              </w:rPr>
            </w:pPr>
            <w:r w:rsidRPr="00203635">
              <w:rPr>
                <w:b/>
                <w:sz w:val="24"/>
                <w:szCs w:val="24"/>
              </w:rPr>
              <w:t>Az úszásoktatás óraszáma helyi feltételektől függ, de 18 óra biztosítása előírt (a két évfolyamon együttesen).</w:t>
            </w:r>
            <w:r w:rsidRPr="00203635">
              <w:rPr>
                <w:sz w:val="24"/>
                <w:szCs w:val="24"/>
              </w:rPr>
              <w:t xml:space="preserve"> Amennyiben az iskola úszásoktatásra a helyi tantervben csak 18 órát tervez, vagy nem használja fel a teljes (36 órás) időkeretet, a fennmaradó órákat a többi tematikai egység időkeretének bővítésére kell fordítania.</w:t>
            </w:r>
          </w:p>
          <w:p w:rsidR="00D23106" w:rsidRPr="00203635" w:rsidRDefault="00D23106" w:rsidP="00A04180">
            <w:pPr>
              <w:rPr>
                <w:bCs/>
                <w:sz w:val="24"/>
                <w:szCs w:val="24"/>
              </w:rPr>
            </w:pPr>
          </w:p>
          <w:p w:rsidR="00D23106" w:rsidRPr="00203635" w:rsidRDefault="00D23106" w:rsidP="00A04180">
            <w:pPr>
              <w:rPr>
                <w:b/>
                <w:bCs/>
                <w:sz w:val="24"/>
                <w:szCs w:val="24"/>
              </w:rPr>
            </w:pPr>
            <w:r w:rsidRPr="00203635">
              <w:rPr>
                <w:bCs/>
                <w:sz w:val="24"/>
                <w:szCs w:val="24"/>
              </w:rPr>
              <w:t>MOZGÁSMŰVELTSÉG</w:t>
            </w:r>
          </w:p>
          <w:p w:rsidR="00D23106" w:rsidRPr="00203635" w:rsidRDefault="00D23106" w:rsidP="00A04180">
            <w:pPr>
              <w:rPr>
                <w:sz w:val="24"/>
                <w:szCs w:val="24"/>
              </w:rPr>
            </w:pPr>
            <w:r w:rsidRPr="00203635">
              <w:rPr>
                <w:sz w:val="24"/>
                <w:szCs w:val="24"/>
              </w:rPr>
              <w:t>A vízhez szoktatás gyakorlatai, a vizes környezet balesetvédelmi és higiéniai rendszabályai.</w:t>
            </w:r>
          </w:p>
          <w:p w:rsidR="00D23106" w:rsidRPr="00203635" w:rsidRDefault="00D23106" w:rsidP="00A04180">
            <w:pPr>
              <w:rPr>
                <w:sz w:val="24"/>
                <w:szCs w:val="24"/>
              </w:rPr>
            </w:pPr>
            <w:r w:rsidRPr="00203635">
              <w:rPr>
                <w:sz w:val="24"/>
                <w:szCs w:val="24"/>
              </w:rPr>
              <w:t>Vízbiztonság, siklás hason és háton. Tudatos levegővétel az úszás rávezető gyakorlataiban.</w:t>
            </w:r>
          </w:p>
          <w:p w:rsidR="00D23106" w:rsidRPr="00203635" w:rsidRDefault="00D23106" w:rsidP="00A04180">
            <w:pPr>
              <w:rPr>
                <w:sz w:val="24"/>
                <w:szCs w:val="24"/>
              </w:rPr>
            </w:pPr>
          </w:p>
          <w:p w:rsidR="00D23106" w:rsidRPr="00203635" w:rsidRDefault="00D23106" w:rsidP="00A04180">
            <w:pPr>
              <w:rPr>
                <w:sz w:val="24"/>
                <w:szCs w:val="24"/>
              </w:rPr>
            </w:pPr>
            <w:r w:rsidRPr="00203635">
              <w:rPr>
                <w:sz w:val="24"/>
                <w:szCs w:val="24"/>
              </w:rPr>
              <w:t>Hátúszás</w:t>
            </w:r>
          </w:p>
          <w:p w:rsidR="00D23106" w:rsidRPr="00203635" w:rsidRDefault="00D23106" w:rsidP="00A04180">
            <w:pPr>
              <w:rPr>
                <w:sz w:val="24"/>
                <w:szCs w:val="24"/>
              </w:rPr>
            </w:pPr>
            <w:r w:rsidRPr="00203635">
              <w:rPr>
                <w:sz w:val="24"/>
                <w:szCs w:val="24"/>
              </w:rPr>
              <w:t>Szárazföldi rávezető gyakorlatok (karmunka, lábmunka).</w:t>
            </w:r>
          </w:p>
          <w:p w:rsidR="00D23106" w:rsidRPr="00203635" w:rsidRDefault="00D23106" w:rsidP="00A04180">
            <w:pPr>
              <w:rPr>
                <w:sz w:val="24"/>
                <w:szCs w:val="24"/>
              </w:rPr>
            </w:pPr>
            <w:r w:rsidRPr="00203635">
              <w:rPr>
                <w:i/>
                <w:iCs/>
                <w:sz w:val="24"/>
                <w:szCs w:val="24"/>
              </w:rPr>
              <w:t>Feladatok háton:</w:t>
            </w:r>
            <w:r w:rsidRPr="00203635">
              <w:rPr>
                <w:sz w:val="24"/>
                <w:szCs w:val="24"/>
              </w:rPr>
              <w:t xml:space="preserve"> felfekvés a hátra kapaszkodással, fejbeállítás, csípőemelés; háton lebegés segítséggel és önállóan; felfekvés hátra segítséggel és önállóan; lebegés háton önállóan; lebegés és siklás háton.</w:t>
            </w:r>
          </w:p>
          <w:p w:rsidR="00D23106" w:rsidRPr="00203635" w:rsidRDefault="00D23106" w:rsidP="00A04180">
            <w:pPr>
              <w:rPr>
                <w:sz w:val="24"/>
                <w:szCs w:val="24"/>
              </w:rPr>
            </w:pPr>
            <w:r w:rsidRPr="00203635">
              <w:rPr>
                <w:i/>
                <w:iCs/>
                <w:sz w:val="24"/>
                <w:szCs w:val="24"/>
              </w:rPr>
              <w:t xml:space="preserve">Hátúszás lábtempó: </w:t>
            </w:r>
            <w:r w:rsidRPr="00203635">
              <w:rPr>
                <w:sz w:val="24"/>
                <w:szCs w:val="24"/>
              </w:rPr>
              <w:t>siklás háton; hátúszó lábtempó úszólappal és labdával; hátúszó lábtempó, segítséggel; hátúszás lábtempó segítséggel és önállóan; háton lebegés, siklás és a hátúszás lábtempó összekapcsolása; hátúszás lábmunka önálló gyakorlása.</w:t>
            </w:r>
          </w:p>
          <w:p w:rsidR="00D23106" w:rsidRPr="00203635" w:rsidRDefault="00D23106" w:rsidP="00A04180">
            <w:pPr>
              <w:rPr>
                <w:sz w:val="24"/>
                <w:szCs w:val="24"/>
              </w:rPr>
            </w:pPr>
            <w:r w:rsidRPr="00203635">
              <w:rPr>
                <w:i/>
                <w:iCs/>
                <w:sz w:val="24"/>
                <w:szCs w:val="24"/>
              </w:rPr>
              <w:t>Hátúszás kartempó:</w:t>
            </w:r>
            <w:r w:rsidRPr="00203635">
              <w:rPr>
                <w:sz w:val="24"/>
                <w:szCs w:val="24"/>
              </w:rPr>
              <w:t xml:space="preserve"> hátúszás kartempó – késleltetve; mélytartásból, majd magastartásból; egykaros hátúszás-kísérletek, a levegővétel.</w:t>
            </w:r>
          </w:p>
          <w:p w:rsidR="00D23106" w:rsidRPr="00203635" w:rsidRDefault="00D23106" w:rsidP="00A04180">
            <w:pPr>
              <w:rPr>
                <w:sz w:val="24"/>
                <w:szCs w:val="24"/>
              </w:rPr>
            </w:pPr>
            <w:r w:rsidRPr="00203635">
              <w:rPr>
                <w:i/>
                <w:iCs/>
                <w:sz w:val="24"/>
                <w:szCs w:val="24"/>
              </w:rPr>
              <w:t>Hátúszás kar- és lábtempó összhangjának megteremtése:</w:t>
            </w:r>
            <w:r w:rsidRPr="00203635">
              <w:rPr>
                <w:sz w:val="24"/>
                <w:szCs w:val="24"/>
              </w:rPr>
              <w:t xml:space="preserve"> hátúszás lábtempó, késleltetett kartempó; hátúszás kar- és lábtempó technikai gyakorlatai.</w:t>
            </w:r>
          </w:p>
          <w:p w:rsidR="00D23106" w:rsidRPr="00203635" w:rsidRDefault="00D23106" w:rsidP="00A04180">
            <w:pPr>
              <w:rPr>
                <w:sz w:val="24"/>
                <w:szCs w:val="24"/>
              </w:rPr>
            </w:pPr>
          </w:p>
          <w:p w:rsidR="00D23106" w:rsidRPr="00203635" w:rsidRDefault="00D23106" w:rsidP="00A04180">
            <w:pPr>
              <w:rPr>
                <w:sz w:val="24"/>
                <w:szCs w:val="24"/>
              </w:rPr>
            </w:pPr>
            <w:r w:rsidRPr="00203635">
              <w:rPr>
                <w:sz w:val="24"/>
                <w:szCs w:val="24"/>
              </w:rPr>
              <w:t>Gyorsúszás</w:t>
            </w:r>
          </w:p>
          <w:p w:rsidR="00D23106" w:rsidRPr="00203635" w:rsidRDefault="00D23106" w:rsidP="00A04180">
            <w:pPr>
              <w:rPr>
                <w:sz w:val="24"/>
                <w:szCs w:val="24"/>
              </w:rPr>
            </w:pPr>
            <w:r w:rsidRPr="00203635">
              <w:rPr>
                <w:sz w:val="24"/>
                <w:szCs w:val="24"/>
              </w:rPr>
              <w:t>Szárazföldi rávezető gyakorlatok (karmunka, lábmunka. légvétel, ritmus)</w:t>
            </w:r>
          </w:p>
          <w:p w:rsidR="00D23106" w:rsidRPr="00203635" w:rsidRDefault="00D23106" w:rsidP="00A04180">
            <w:pPr>
              <w:rPr>
                <w:sz w:val="24"/>
                <w:szCs w:val="24"/>
              </w:rPr>
            </w:pPr>
            <w:r w:rsidRPr="00203635">
              <w:rPr>
                <w:i/>
                <w:iCs/>
                <w:sz w:val="24"/>
                <w:szCs w:val="24"/>
              </w:rPr>
              <w:t>Gyorsúszás lábtempó:</w:t>
            </w:r>
            <w:r w:rsidRPr="00203635">
              <w:rPr>
                <w:sz w:val="24"/>
                <w:szCs w:val="24"/>
              </w:rPr>
              <w:t xml:space="preserve"> siklás hason; gyorsúszás lábtempó korlátnál és önállóan eszközök felhasználásával is; gyorsúszás lábtempóval.</w:t>
            </w:r>
          </w:p>
          <w:p w:rsidR="00D23106" w:rsidRPr="00203635" w:rsidRDefault="00D23106" w:rsidP="00A04180">
            <w:pPr>
              <w:rPr>
                <w:sz w:val="24"/>
                <w:szCs w:val="24"/>
              </w:rPr>
            </w:pPr>
            <w:r w:rsidRPr="00203635">
              <w:rPr>
                <w:i/>
                <w:iCs/>
                <w:sz w:val="24"/>
                <w:szCs w:val="24"/>
              </w:rPr>
              <w:t>Gyorsúszás kartempó:</w:t>
            </w:r>
            <w:r w:rsidRPr="00203635">
              <w:rPr>
                <w:sz w:val="24"/>
                <w:szCs w:val="24"/>
              </w:rPr>
              <w:t xml:space="preserve"> gyorsúszás kartempó járásban; gyorsúszás kartempó járásban egy karral végzett kartempóval; egykaros úszások gyorsúszásban.</w:t>
            </w:r>
          </w:p>
          <w:p w:rsidR="00D23106" w:rsidRPr="00203635" w:rsidRDefault="00D23106" w:rsidP="00A04180">
            <w:pPr>
              <w:rPr>
                <w:sz w:val="24"/>
                <w:szCs w:val="24"/>
              </w:rPr>
            </w:pPr>
            <w:r w:rsidRPr="00203635">
              <w:rPr>
                <w:i/>
                <w:iCs/>
                <w:sz w:val="24"/>
                <w:szCs w:val="24"/>
              </w:rPr>
              <w:t>Gyorsúszás kar- és lábtempó összekötése:</w:t>
            </w:r>
            <w:r w:rsidRPr="00203635">
              <w:rPr>
                <w:sz w:val="24"/>
                <w:szCs w:val="24"/>
              </w:rPr>
              <w:t xml:space="preserve"> gyorsúszás technikai feladatok; gyorsúszás kar- és lábtempó gyakorlása.</w:t>
            </w:r>
          </w:p>
          <w:p w:rsidR="00D23106" w:rsidRPr="00203635" w:rsidRDefault="00D23106" w:rsidP="00A04180">
            <w:pPr>
              <w:rPr>
                <w:sz w:val="24"/>
                <w:szCs w:val="24"/>
              </w:rPr>
            </w:pPr>
            <w:r w:rsidRPr="00203635">
              <w:rPr>
                <w:i/>
                <w:iCs/>
                <w:sz w:val="24"/>
                <w:szCs w:val="24"/>
              </w:rPr>
              <w:t xml:space="preserve">Gyorsúszás levegővétele: </w:t>
            </w:r>
            <w:r w:rsidRPr="00203635">
              <w:rPr>
                <w:sz w:val="24"/>
                <w:szCs w:val="24"/>
              </w:rPr>
              <w:t>a gyorsúszás levegővétele „hátrafordulással”; gyorsúszás levegővétel gyakorlása járás közben; a gyorsúszás kartempó és a levegővétel összekapcsolása.</w:t>
            </w:r>
          </w:p>
          <w:p w:rsidR="00D23106" w:rsidRPr="00203635" w:rsidRDefault="00D23106" w:rsidP="00A04180">
            <w:pPr>
              <w:rPr>
                <w:sz w:val="24"/>
                <w:szCs w:val="24"/>
              </w:rPr>
            </w:pPr>
            <w:r w:rsidRPr="00203635">
              <w:rPr>
                <w:i/>
                <w:iCs/>
                <w:sz w:val="24"/>
                <w:szCs w:val="24"/>
              </w:rPr>
              <w:t>Úszások a mélyvízben:</w:t>
            </w:r>
            <w:r w:rsidRPr="00203635">
              <w:rPr>
                <w:sz w:val="24"/>
                <w:szCs w:val="24"/>
              </w:rPr>
              <w:t xml:space="preserve"> gyorsúszás karral-lábbal; gyorsúszás karral-lábbal, hátrafordulásos levegővétellel; úszás szabadon.</w:t>
            </w:r>
          </w:p>
          <w:p w:rsidR="00D23106" w:rsidRPr="00203635" w:rsidRDefault="00D23106" w:rsidP="00A04180">
            <w:pPr>
              <w:rPr>
                <w:sz w:val="24"/>
                <w:szCs w:val="24"/>
              </w:rPr>
            </w:pPr>
            <w:r w:rsidRPr="00203635">
              <w:rPr>
                <w:i/>
                <w:iCs/>
                <w:sz w:val="24"/>
                <w:szCs w:val="24"/>
              </w:rPr>
              <w:t xml:space="preserve">Ugrások, taposások: </w:t>
            </w:r>
            <w:r w:rsidRPr="00203635">
              <w:rPr>
                <w:sz w:val="24"/>
                <w:szCs w:val="24"/>
              </w:rPr>
              <w:t>beugrás és taposás a mélyvízben (növekvő időtartamban); fejesugrás és előkészítő gyakorlatai.</w:t>
            </w:r>
          </w:p>
          <w:p w:rsidR="00D23106" w:rsidRPr="00203635" w:rsidRDefault="00D23106" w:rsidP="00A04180">
            <w:pPr>
              <w:rPr>
                <w:sz w:val="24"/>
                <w:szCs w:val="24"/>
              </w:rPr>
            </w:pPr>
            <w:r w:rsidRPr="00203635">
              <w:rPr>
                <w:sz w:val="24"/>
                <w:szCs w:val="24"/>
              </w:rPr>
              <w:t>A téri tájékozódás, tér- és mélységérzékelés fejlesztése úszó és merülő gyakorlatokkal. Adott úszásnem technikai gyakorlatai koordinációs céllal. Játékos páros és társas vízi feladatok erőfejlesztő céllal.</w:t>
            </w:r>
          </w:p>
          <w:p w:rsidR="00D23106" w:rsidRPr="00203635" w:rsidRDefault="00D23106" w:rsidP="00A04180">
            <w:pPr>
              <w:rPr>
                <w:bCs/>
                <w:i/>
                <w:sz w:val="24"/>
                <w:szCs w:val="24"/>
              </w:rPr>
            </w:pPr>
            <w:r w:rsidRPr="00203635">
              <w:rPr>
                <w:bCs/>
                <w:i/>
                <w:sz w:val="24"/>
                <w:szCs w:val="24"/>
              </w:rPr>
              <w:t>Vízhez kötött játékok:</w:t>
            </w:r>
          </w:p>
          <w:p w:rsidR="00D23106" w:rsidRPr="00203635" w:rsidRDefault="00D23106" w:rsidP="00A04180">
            <w:pPr>
              <w:rPr>
                <w:sz w:val="24"/>
                <w:szCs w:val="24"/>
              </w:rPr>
            </w:pPr>
            <w:r w:rsidRPr="00203635">
              <w:rPr>
                <w:sz w:val="24"/>
                <w:szCs w:val="24"/>
              </w:rPr>
              <w:t>Hajóvontatás, siklási és vízbeugrási versengések, víz alatti fogók, játékos úszógyakorlatok; játékos vízi csapatversenyek eszközökkel, vízilabda-, illetve röplabdajellegű labdás játékok, egyéb játékok különféle eszközökkel.</w:t>
            </w:r>
          </w:p>
          <w:p w:rsidR="00D23106" w:rsidRPr="00203635" w:rsidRDefault="00D23106" w:rsidP="00A04180">
            <w:pPr>
              <w:rPr>
                <w:sz w:val="24"/>
                <w:szCs w:val="24"/>
              </w:rPr>
            </w:pPr>
          </w:p>
          <w:p w:rsidR="00D23106" w:rsidRPr="00203635" w:rsidRDefault="00D23106" w:rsidP="00A04180">
            <w:pPr>
              <w:rPr>
                <w:bCs/>
                <w:sz w:val="24"/>
                <w:szCs w:val="24"/>
              </w:rPr>
            </w:pPr>
            <w:r w:rsidRPr="00203635">
              <w:rPr>
                <w:bCs/>
                <w:sz w:val="24"/>
                <w:szCs w:val="24"/>
              </w:rPr>
              <w:t>ISMERETEK, SZEMÉLYISÉGFEJLESZTÉS</w:t>
            </w:r>
          </w:p>
          <w:p w:rsidR="00D23106" w:rsidRPr="00203635" w:rsidRDefault="00D23106" w:rsidP="00A04180">
            <w:pPr>
              <w:rPr>
                <w:sz w:val="24"/>
                <w:szCs w:val="24"/>
              </w:rPr>
            </w:pPr>
            <w:r w:rsidRPr="00203635">
              <w:rPr>
                <w:sz w:val="24"/>
                <w:szCs w:val="24"/>
              </w:rPr>
              <w:t>A választott úszástechnikával kapcsolatos fogalmi készlet ismerete, az uszoda élet- és balesetvédelmi ismeretei, önbizalom és bizalom mások iránt, az úszástanulással, vízben mozgással kapcsolatos érzések kommunikációja, irányítás általi alkalmazkodás.</w:t>
            </w:r>
          </w:p>
          <w:p w:rsidR="00D23106" w:rsidRPr="00203635" w:rsidRDefault="00D23106" w:rsidP="00A04180">
            <w:pPr>
              <w:rPr>
                <w:sz w:val="24"/>
                <w:szCs w:val="24"/>
              </w:rPr>
            </w:pPr>
          </w:p>
          <w:p w:rsidR="00D23106" w:rsidRPr="00203635" w:rsidRDefault="00D23106" w:rsidP="00A04180">
            <w:pPr>
              <w:rPr>
                <w:b/>
                <w:i/>
                <w:color w:val="000000"/>
                <w:sz w:val="24"/>
                <w:szCs w:val="24"/>
              </w:rPr>
            </w:pPr>
            <w:r w:rsidRPr="00203635">
              <w:rPr>
                <w:i/>
                <w:sz w:val="24"/>
                <w:szCs w:val="24"/>
              </w:rPr>
              <w:t>Amennyiben az intézményben az 1-2. osztályban is megoldott az úszásoktatás, a tematikai egység céljait és követelményeit a helyi tantervben ennek figyelembe vételével kell meghatározni.</w:t>
            </w:r>
          </w:p>
        </w:tc>
        <w:tc>
          <w:tcPr>
            <w:tcW w:w="2389" w:type="dxa"/>
            <w:gridSpan w:val="2"/>
          </w:tcPr>
          <w:p w:rsidR="00D23106" w:rsidRPr="00203635" w:rsidRDefault="00D23106" w:rsidP="00A04180">
            <w:pPr>
              <w:spacing w:before="120"/>
              <w:rPr>
                <w:sz w:val="24"/>
                <w:szCs w:val="24"/>
              </w:rPr>
            </w:pPr>
            <w:r w:rsidRPr="00203635">
              <w:rPr>
                <w:i/>
                <w:sz w:val="24"/>
                <w:szCs w:val="24"/>
              </w:rPr>
              <w:t xml:space="preserve">Vizuális kultúra: </w:t>
            </w:r>
            <w:r w:rsidRPr="00203635">
              <w:rPr>
                <w:sz w:val="24"/>
                <w:szCs w:val="24"/>
              </w:rPr>
              <w:t>tárgy-és környezetkultúra.</w:t>
            </w:r>
          </w:p>
          <w:p w:rsidR="00D23106" w:rsidRPr="00203635" w:rsidRDefault="00D23106" w:rsidP="00A04180">
            <w:pPr>
              <w:rPr>
                <w:i/>
                <w:sz w:val="24"/>
                <w:szCs w:val="24"/>
              </w:rPr>
            </w:pPr>
          </w:p>
          <w:p w:rsidR="00D23106" w:rsidRPr="00203635" w:rsidRDefault="00D23106" w:rsidP="00A04180">
            <w:pPr>
              <w:rPr>
                <w:i/>
                <w:sz w:val="24"/>
                <w:szCs w:val="24"/>
              </w:rPr>
            </w:pPr>
            <w:r w:rsidRPr="00203635">
              <w:rPr>
                <w:i/>
                <w:iCs/>
                <w:sz w:val="24"/>
                <w:szCs w:val="24"/>
              </w:rPr>
              <w:t xml:space="preserve">Környezetismeret: </w:t>
            </w:r>
            <w:r w:rsidRPr="00203635">
              <w:rPr>
                <w:iCs/>
                <w:sz w:val="24"/>
                <w:szCs w:val="24"/>
              </w:rPr>
              <w:t>a víz tulajdonságai, testünk, életműködéseink.</w:t>
            </w:r>
          </w:p>
        </w:tc>
      </w:tr>
      <w:tr w:rsidR="00D23106" w:rsidRPr="00203635" w:rsidTr="00A04180">
        <w:trPr>
          <w:cantSplit/>
          <w:trHeight w:val="550"/>
        </w:trPr>
        <w:tc>
          <w:tcPr>
            <w:tcW w:w="1835" w:type="dxa"/>
            <w:vAlign w:val="center"/>
          </w:tcPr>
          <w:p w:rsidR="00D23106" w:rsidRPr="00203635" w:rsidRDefault="00D23106" w:rsidP="00A04180">
            <w:pPr>
              <w:spacing w:before="120"/>
              <w:outlineLvl w:val="4"/>
              <w:rPr>
                <w:b/>
                <w:sz w:val="24"/>
                <w:szCs w:val="24"/>
              </w:rPr>
            </w:pPr>
            <w:r w:rsidRPr="00203635">
              <w:rPr>
                <w:b/>
                <w:sz w:val="24"/>
                <w:szCs w:val="24"/>
              </w:rPr>
              <w:t>Kulcsfogalmak/ fogalmak</w:t>
            </w:r>
          </w:p>
        </w:tc>
        <w:tc>
          <w:tcPr>
            <w:tcW w:w="7395" w:type="dxa"/>
            <w:gridSpan w:val="4"/>
          </w:tcPr>
          <w:p w:rsidR="00D23106" w:rsidRPr="00203635" w:rsidRDefault="00D23106" w:rsidP="00A04180">
            <w:pPr>
              <w:spacing w:before="120"/>
              <w:rPr>
                <w:sz w:val="24"/>
                <w:szCs w:val="24"/>
              </w:rPr>
            </w:pPr>
            <w:r w:rsidRPr="00203635">
              <w:rPr>
                <w:sz w:val="24"/>
                <w:szCs w:val="24"/>
              </w:rPr>
              <w:t>Felfekvés, gyorsúszás, hátúszás, fejesugrás, késleltetés, levegővétel, merülés, mentés, életvédelem, örvény, pánik, félelem, fáradtság.</w:t>
            </w:r>
          </w:p>
        </w:tc>
      </w:tr>
    </w:tbl>
    <w:p w:rsidR="00D23106" w:rsidRPr="00203635" w:rsidRDefault="00D23106" w:rsidP="00D23106">
      <w:pPr>
        <w:contextualSpacing/>
        <w:rPr>
          <w:b/>
          <w:i/>
          <w:sz w:val="24"/>
          <w:szCs w:val="24"/>
        </w:rPr>
      </w:pPr>
    </w:p>
    <w:p w:rsidR="00D23106" w:rsidRPr="00203635" w:rsidRDefault="00D23106" w:rsidP="00D23106">
      <w:pPr>
        <w:contextualSpacing/>
        <w:rPr>
          <w:b/>
          <w:i/>
          <w:sz w:val="24"/>
          <w:szCs w:val="24"/>
        </w:rPr>
      </w:pPr>
    </w:p>
    <w:p w:rsidR="00D23106" w:rsidRPr="00203635" w:rsidRDefault="00D23106" w:rsidP="00D23106">
      <w:pPr>
        <w:contextualSpacing/>
        <w:rPr>
          <w:b/>
          <w:i/>
          <w:sz w:val="24"/>
          <w:szCs w:val="24"/>
        </w:rPr>
      </w:pPr>
    </w:p>
    <w:p w:rsidR="00D23106" w:rsidRPr="00203635" w:rsidRDefault="00D23106" w:rsidP="00D23106">
      <w:pPr>
        <w:contextualSpacing/>
        <w:rPr>
          <w:b/>
          <w:i/>
          <w:sz w:val="24"/>
          <w:szCs w:val="24"/>
        </w:rPr>
      </w:pPr>
    </w:p>
    <w:p w:rsidR="00D23106" w:rsidRPr="00203635" w:rsidRDefault="00D23106" w:rsidP="00D23106">
      <w:pPr>
        <w:contextualSpacing/>
        <w:rPr>
          <w:b/>
          <w:i/>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283"/>
        <w:gridCol w:w="4729"/>
        <w:gridCol w:w="1196"/>
        <w:gridCol w:w="1193"/>
      </w:tblGrid>
      <w:tr w:rsidR="00D23106" w:rsidRPr="00203635" w:rsidTr="00A04180">
        <w:tc>
          <w:tcPr>
            <w:tcW w:w="2112" w:type="dxa"/>
            <w:gridSpan w:val="2"/>
            <w:vAlign w:val="center"/>
          </w:tcPr>
          <w:p w:rsidR="00D23106" w:rsidRPr="00203635" w:rsidRDefault="00D23106" w:rsidP="00A04180">
            <w:pPr>
              <w:spacing w:before="120"/>
              <w:rPr>
                <w:b/>
                <w:bCs/>
                <w:sz w:val="24"/>
                <w:szCs w:val="24"/>
              </w:rPr>
            </w:pPr>
            <w:r w:rsidRPr="00203635">
              <w:rPr>
                <w:b/>
                <w:bCs/>
                <w:sz w:val="24"/>
                <w:szCs w:val="24"/>
              </w:rPr>
              <w:t>Tematikai egység/ Fejlesztési cél</w:t>
            </w:r>
          </w:p>
        </w:tc>
        <w:tc>
          <w:tcPr>
            <w:tcW w:w="5925" w:type="dxa"/>
            <w:gridSpan w:val="2"/>
            <w:shd w:val="clear" w:color="auto" w:fill="auto"/>
            <w:vAlign w:val="center"/>
          </w:tcPr>
          <w:p w:rsidR="00D23106" w:rsidRPr="00203635" w:rsidRDefault="00D23106" w:rsidP="00A04180">
            <w:pPr>
              <w:spacing w:before="120"/>
              <w:contextualSpacing/>
              <w:rPr>
                <w:b/>
                <w:bCs/>
                <w:sz w:val="24"/>
                <w:szCs w:val="24"/>
              </w:rPr>
            </w:pPr>
            <w:r w:rsidRPr="00203635">
              <w:rPr>
                <w:b/>
                <w:bCs/>
                <w:sz w:val="24"/>
                <w:szCs w:val="24"/>
              </w:rPr>
              <w:t>Természetes mozgásformák az alternatív és szabadidős mozgásrendszerekben</w:t>
            </w:r>
          </w:p>
        </w:tc>
        <w:tc>
          <w:tcPr>
            <w:tcW w:w="1193" w:type="dxa"/>
            <w:vAlign w:val="center"/>
          </w:tcPr>
          <w:p w:rsidR="00D23106" w:rsidRPr="00203635" w:rsidRDefault="00D23106" w:rsidP="00A04180">
            <w:pPr>
              <w:spacing w:before="120"/>
              <w:rPr>
                <w:b/>
                <w:bCs/>
                <w:sz w:val="24"/>
                <w:szCs w:val="24"/>
              </w:rPr>
            </w:pPr>
            <w:r w:rsidRPr="00203635">
              <w:rPr>
                <w:b/>
                <w:bCs/>
                <w:sz w:val="24"/>
                <w:szCs w:val="24"/>
              </w:rPr>
              <w:t>Órakeret 20 óra</w:t>
            </w:r>
          </w:p>
        </w:tc>
      </w:tr>
      <w:tr w:rsidR="00D23106" w:rsidRPr="00203635" w:rsidTr="00A04180">
        <w:tc>
          <w:tcPr>
            <w:tcW w:w="2112" w:type="dxa"/>
            <w:gridSpan w:val="2"/>
            <w:vAlign w:val="center"/>
          </w:tcPr>
          <w:p w:rsidR="00D23106" w:rsidRPr="00203635" w:rsidRDefault="00D23106" w:rsidP="00A04180">
            <w:pPr>
              <w:spacing w:before="120"/>
              <w:rPr>
                <w:b/>
                <w:bCs/>
                <w:sz w:val="24"/>
                <w:szCs w:val="24"/>
              </w:rPr>
            </w:pPr>
            <w:r w:rsidRPr="00203635">
              <w:rPr>
                <w:b/>
                <w:bCs/>
                <w:sz w:val="24"/>
                <w:szCs w:val="24"/>
              </w:rPr>
              <w:t>Előzetes tudás</w:t>
            </w:r>
          </w:p>
        </w:tc>
        <w:tc>
          <w:tcPr>
            <w:tcW w:w="7118" w:type="dxa"/>
            <w:gridSpan w:val="3"/>
          </w:tcPr>
          <w:p w:rsidR="00D23106" w:rsidRPr="00203635" w:rsidRDefault="00D23106" w:rsidP="00A04180">
            <w:pPr>
              <w:spacing w:before="120"/>
              <w:rPr>
                <w:sz w:val="24"/>
                <w:szCs w:val="24"/>
              </w:rPr>
            </w:pPr>
            <w:r w:rsidRPr="00203635">
              <w:rPr>
                <w:sz w:val="24"/>
                <w:szCs w:val="24"/>
              </w:rPr>
              <w:t>A szabadtéri és természetben űzött mozgásos tevékenységek alapvető egészségvédelmi és környezettudatos szabályai.</w:t>
            </w:r>
          </w:p>
          <w:p w:rsidR="00D23106" w:rsidRPr="00203635" w:rsidRDefault="00D23106" w:rsidP="00A04180">
            <w:pPr>
              <w:rPr>
                <w:sz w:val="24"/>
                <w:szCs w:val="24"/>
              </w:rPr>
            </w:pPr>
            <w:r w:rsidRPr="00203635">
              <w:rPr>
                <w:sz w:val="24"/>
                <w:szCs w:val="24"/>
              </w:rPr>
              <w:t>Az időjárási körülmények hatása a testmozgásra.</w:t>
            </w:r>
          </w:p>
          <w:p w:rsidR="00D23106" w:rsidRPr="00203635" w:rsidRDefault="00D23106" w:rsidP="00A04180">
            <w:pPr>
              <w:rPr>
                <w:sz w:val="24"/>
                <w:szCs w:val="24"/>
              </w:rPr>
            </w:pPr>
            <w:r w:rsidRPr="00203635">
              <w:rPr>
                <w:sz w:val="24"/>
                <w:szCs w:val="24"/>
              </w:rPr>
              <w:t>Mozgástapasztalat néhány szabadidős mozgásrendszerről.</w:t>
            </w:r>
          </w:p>
        </w:tc>
      </w:tr>
      <w:tr w:rsidR="00D23106" w:rsidRPr="00203635" w:rsidTr="00A04180">
        <w:trPr>
          <w:trHeight w:val="165"/>
        </w:trPr>
        <w:tc>
          <w:tcPr>
            <w:tcW w:w="2112" w:type="dxa"/>
            <w:gridSpan w:val="2"/>
            <w:vAlign w:val="center"/>
          </w:tcPr>
          <w:p w:rsidR="00D23106" w:rsidRPr="00203635" w:rsidRDefault="00D23106" w:rsidP="00A04180">
            <w:pPr>
              <w:spacing w:before="120"/>
              <w:rPr>
                <w:sz w:val="24"/>
                <w:szCs w:val="24"/>
              </w:rPr>
            </w:pPr>
            <w:r w:rsidRPr="00203635">
              <w:rPr>
                <w:b/>
                <w:sz w:val="24"/>
                <w:szCs w:val="24"/>
              </w:rPr>
              <w:t>A tematikai egység nevelési-fejlesztési céljai</w:t>
            </w:r>
          </w:p>
        </w:tc>
        <w:tc>
          <w:tcPr>
            <w:tcW w:w="7118" w:type="dxa"/>
            <w:gridSpan w:val="3"/>
          </w:tcPr>
          <w:p w:rsidR="00D23106" w:rsidRPr="00203635" w:rsidRDefault="00D23106" w:rsidP="00A04180">
            <w:pPr>
              <w:spacing w:before="120"/>
              <w:rPr>
                <w:sz w:val="24"/>
                <w:szCs w:val="24"/>
              </w:rPr>
            </w:pPr>
            <w:r w:rsidRPr="00203635">
              <w:rPr>
                <w:sz w:val="24"/>
                <w:szCs w:val="24"/>
              </w:rPr>
              <w:t>Az alternatív, szabadidős mozgásformák további megismerése és kipróbálása.</w:t>
            </w:r>
          </w:p>
          <w:p w:rsidR="00D23106" w:rsidRPr="00203635" w:rsidRDefault="00D23106" w:rsidP="00A04180">
            <w:pPr>
              <w:rPr>
                <w:sz w:val="24"/>
                <w:szCs w:val="24"/>
              </w:rPr>
            </w:pPr>
            <w:r w:rsidRPr="00203635">
              <w:rPr>
                <w:sz w:val="24"/>
                <w:szCs w:val="24"/>
              </w:rPr>
              <w:t>A kihívást jelentő, új sportágak révén a mozgás iránti pozitív érzelmi bázis formálása.</w:t>
            </w:r>
          </w:p>
          <w:p w:rsidR="00D23106" w:rsidRPr="00203635" w:rsidRDefault="00D23106" w:rsidP="00A04180">
            <w:pPr>
              <w:rPr>
                <w:sz w:val="24"/>
                <w:szCs w:val="24"/>
              </w:rPr>
            </w:pPr>
            <w:r w:rsidRPr="00203635">
              <w:rPr>
                <w:sz w:val="24"/>
                <w:szCs w:val="24"/>
              </w:rPr>
              <w:t>A</w:t>
            </w:r>
            <w:r w:rsidRPr="00203635">
              <w:rPr>
                <w:bCs/>
                <w:sz w:val="24"/>
                <w:szCs w:val="24"/>
              </w:rPr>
              <w:t>z aktív szabad játék, majd a rekreáció a későbbi egészséget fenntartó, fejlesztő funkciójának megalapozása.</w:t>
            </w:r>
          </w:p>
        </w:tc>
      </w:tr>
      <w:tr w:rsidR="00D23106" w:rsidRPr="00203635" w:rsidTr="00A04180">
        <w:tc>
          <w:tcPr>
            <w:tcW w:w="6841" w:type="dxa"/>
            <w:gridSpan w:val="3"/>
          </w:tcPr>
          <w:p w:rsidR="00D23106" w:rsidRPr="00203635" w:rsidRDefault="00D23106" w:rsidP="00A04180">
            <w:pPr>
              <w:spacing w:before="120"/>
              <w:outlineLvl w:val="2"/>
              <w:rPr>
                <w:b/>
                <w:bCs/>
                <w:iCs/>
                <w:sz w:val="24"/>
                <w:szCs w:val="24"/>
              </w:rPr>
            </w:pPr>
            <w:r w:rsidRPr="00203635">
              <w:rPr>
                <w:b/>
                <w:iCs/>
                <w:sz w:val="24"/>
                <w:szCs w:val="24"/>
              </w:rPr>
              <w:t xml:space="preserve">Ismeretek/fejlesztési követelmények </w:t>
            </w:r>
          </w:p>
        </w:tc>
        <w:tc>
          <w:tcPr>
            <w:tcW w:w="2389" w:type="dxa"/>
            <w:gridSpan w:val="2"/>
          </w:tcPr>
          <w:p w:rsidR="00D23106" w:rsidRPr="00203635" w:rsidRDefault="00D23106" w:rsidP="00A04180">
            <w:pPr>
              <w:spacing w:before="120"/>
              <w:rPr>
                <w:b/>
                <w:bCs/>
                <w:sz w:val="24"/>
                <w:szCs w:val="24"/>
              </w:rPr>
            </w:pPr>
            <w:r w:rsidRPr="00203635">
              <w:rPr>
                <w:b/>
                <w:bCs/>
                <w:sz w:val="24"/>
                <w:szCs w:val="24"/>
              </w:rPr>
              <w:t>Kapcsolódási pontok</w:t>
            </w:r>
          </w:p>
        </w:tc>
      </w:tr>
      <w:tr w:rsidR="00D23106" w:rsidRPr="00203635" w:rsidTr="00A04180">
        <w:tc>
          <w:tcPr>
            <w:tcW w:w="6841" w:type="dxa"/>
            <w:gridSpan w:val="3"/>
            <w:shd w:val="clear" w:color="auto" w:fill="auto"/>
          </w:tcPr>
          <w:p w:rsidR="00D23106" w:rsidRPr="00203635" w:rsidRDefault="00D23106" w:rsidP="00A04180">
            <w:pPr>
              <w:spacing w:before="120"/>
              <w:rPr>
                <w:bCs/>
                <w:sz w:val="24"/>
                <w:szCs w:val="24"/>
              </w:rPr>
            </w:pPr>
            <w:r w:rsidRPr="00203635">
              <w:rPr>
                <w:bCs/>
                <w:sz w:val="24"/>
                <w:szCs w:val="24"/>
              </w:rPr>
              <w:t>MOZGÁSMŰVELTSÉG</w:t>
            </w:r>
          </w:p>
          <w:p w:rsidR="00D23106" w:rsidRPr="00203635" w:rsidRDefault="00D23106" w:rsidP="00A04180">
            <w:pPr>
              <w:rPr>
                <w:bCs/>
                <w:i/>
                <w:sz w:val="24"/>
                <w:szCs w:val="24"/>
              </w:rPr>
            </w:pPr>
            <w:r w:rsidRPr="00203635">
              <w:rPr>
                <w:bCs/>
                <w:i/>
                <w:sz w:val="24"/>
                <w:szCs w:val="24"/>
              </w:rPr>
              <w:t>Ismerkedés újabb alternatív és szabadidős aktivitásokkal, technikai készletükkel, taktikai elemeikkel és szabályaikkal és/vagy az 1-2. osztályban választottak további gyakorlása</w:t>
            </w:r>
            <w:r w:rsidRPr="00203635">
              <w:rPr>
                <w:b/>
                <w:bCs/>
                <w:i/>
                <w:sz w:val="24"/>
                <w:szCs w:val="24"/>
              </w:rPr>
              <w:t xml:space="preserve"> a lehetőségek függvényében</w:t>
            </w:r>
            <w:r w:rsidRPr="00203635">
              <w:rPr>
                <w:bCs/>
                <w:i/>
                <w:sz w:val="24"/>
                <w:szCs w:val="24"/>
              </w:rPr>
              <w:t>:</w:t>
            </w:r>
          </w:p>
          <w:p w:rsidR="00D23106" w:rsidRPr="00203635" w:rsidRDefault="00D23106" w:rsidP="00A04180">
            <w:pPr>
              <w:rPr>
                <w:bCs/>
                <w:sz w:val="24"/>
                <w:szCs w:val="24"/>
              </w:rPr>
            </w:pPr>
            <w:r w:rsidRPr="00203635">
              <w:rPr>
                <w:bCs/>
                <w:sz w:val="24"/>
                <w:szCs w:val="24"/>
              </w:rPr>
              <w:t>Szabad, aktív játéktevékenység; szabad mozgás a természetben változatos időjárási körülmények közepette; feladatok és játékok havon és jégen; siklások, gördülések, gurulások, gurítások különféle eszközökkel; hálót igénylő és háló nélküli labdás sportok, játékok; labdás játékok különféle labdákkal ; falmászás; íjászat, lovaglás, :, karate, nordic-walking, vívás. Egyéb szabadidős mozgásos, táncos tevékenységek. Gyermekjóga gyakorlatok.</w:t>
            </w:r>
          </w:p>
          <w:p w:rsidR="00D23106" w:rsidRPr="00203635" w:rsidRDefault="00D23106" w:rsidP="00A04180">
            <w:pPr>
              <w:rPr>
                <w:bCs/>
                <w:i/>
                <w:sz w:val="24"/>
                <w:szCs w:val="24"/>
              </w:rPr>
            </w:pPr>
            <w:r w:rsidRPr="00203635">
              <w:rPr>
                <w:bCs/>
                <w:i/>
                <w:sz w:val="24"/>
                <w:szCs w:val="24"/>
              </w:rPr>
              <w:t>Az alternatív, szabadidős mozgásos tevékenységekben megvalósítható játékok.</w:t>
            </w:r>
          </w:p>
          <w:p w:rsidR="00D23106" w:rsidRPr="00203635" w:rsidRDefault="00D23106" w:rsidP="00A04180">
            <w:pPr>
              <w:rPr>
                <w:sz w:val="24"/>
                <w:szCs w:val="24"/>
              </w:rPr>
            </w:pPr>
            <w:r w:rsidRPr="00203635">
              <w:rPr>
                <w:bCs/>
                <w:sz w:val="24"/>
                <w:szCs w:val="24"/>
              </w:rPr>
              <w:t>A választott mozgásrendszerhez illeszkedő játékok, ügyességi csapatversenyek, házi bajnokságok</w:t>
            </w:r>
            <w:r w:rsidRPr="00203635">
              <w:rPr>
                <w:bCs/>
                <w:i/>
                <w:sz w:val="24"/>
                <w:szCs w:val="24"/>
              </w:rPr>
              <w:t xml:space="preserve"> </w:t>
            </w:r>
          </w:p>
          <w:p w:rsidR="00D23106" w:rsidRPr="00203635" w:rsidRDefault="00D23106" w:rsidP="00A04180">
            <w:pPr>
              <w:rPr>
                <w:bCs/>
                <w:i/>
                <w:sz w:val="24"/>
                <w:szCs w:val="24"/>
              </w:rPr>
            </w:pPr>
          </w:p>
          <w:p w:rsidR="00D23106" w:rsidRPr="00203635" w:rsidRDefault="00D23106" w:rsidP="00A04180">
            <w:pPr>
              <w:rPr>
                <w:sz w:val="24"/>
                <w:szCs w:val="24"/>
              </w:rPr>
            </w:pPr>
            <w:r w:rsidRPr="00203635">
              <w:rPr>
                <w:sz w:val="24"/>
                <w:szCs w:val="24"/>
              </w:rPr>
              <w:t>ISMERETEK, SZEMÉLYISÉGFEJLESZTÉS</w:t>
            </w:r>
          </w:p>
          <w:p w:rsidR="00D23106" w:rsidRPr="00203635" w:rsidRDefault="00D23106" w:rsidP="00A04180">
            <w:pPr>
              <w:rPr>
                <w:sz w:val="24"/>
                <w:szCs w:val="24"/>
              </w:rPr>
            </w:pPr>
            <w:r w:rsidRPr="00203635">
              <w:rPr>
                <w:sz w:val="24"/>
                <w:szCs w:val="24"/>
              </w:rPr>
              <w:t xml:space="preserve">A választott szabadidős mozgásrendszerek elnevezései, alaptechnikai és taktikai elemei, legfontosabb szabályai, KRESZ-alapismeretek, a szabadidős mozgásokhoz tartozó szabályok, eszközök ismerete, a szabadidő- és médiatudatosság. </w:t>
            </w:r>
          </w:p>
          <w:p w:rsidR="00D23106" w:rsidRPr="00203635" w:rsidRDefault="00D23106" w:rsidP="00A04180">
            <w:pPr>
              <w:rPr>
                <w:color w:val="000000"/>
                <w:sz w:val="24"/>
                <w:szCs w:val="24"/>
              </w:rPr>
            </w:pPr>
            <w:r w:rsidRPr="00203635">
              <w:rPr>
                <w:i/>
                <w:sz w:val="24"/>
                <w:szCs w:val="24"/>
              </w:rPr>
              <w:t>A választás a helyi sajátosságok figyelembe vételével (képesített szakember, felszereltség) a helyi tanterv alapján történik.</w:t>
            </w:r>
          </w:p>
        </w:tc>
        <w:tc>
          <w:tcPr>
            <w:tcW w:w="2389" w:type="dxa"/>
            <w:gridSpan w:val="2"/>
          </w:tcPr>
          <w:p w:rsidR="00D23106" w:rsidRPr="00203635" w:rsidRDefault="00D23106" w:rsidP="00A04180">
            <w:pPr>
              <w:spacing w:before="120"/>
              <w:rPr>
                <w:sz w:val="24"/>
                <w:szCs w:val="24"/>
              </w:rPr>
            </w:pPr>
            <w:r w:rsidRPr="00203635">
              <w:rPr>
                <w:i/>
                <w:sz w:val="24"/>
                <w:szCs w:val="24"/>
              </w:rPr>
              <w:t xml:space="preserve">Technika, életvitel és gyakorlat: </w:t>
            </w:r>
            <w:r w:rsidRPr="00203635">
              <w:rPr>
                <w:sz w:val="24"/>
                <w:szCs w:val="24"/>
              </w:rPr>
              <w:t>közlekedési ismeretek.</w:t>
            </w:r>
          </w:p>
          <w:p w:rsidR="00D23106" w:rsidRPr="00203635" w:rsidRDefault="00D23106" w:rsidP="00A04180">
            <w:pPr>
              <w:rPr>
                <w:i/>
                <w:sz w:val="24"/>
                <w:szCs w:val="24"/>
              </w:rPr>
            </w:pPr>
          </w:p>
          <w:p w:rsidR="00D23106" w:rsidRPr="00203635" w:rsidRDefault="00D23106" w:rsidP="00A04180">
            <w:pPr>
              <w:rPr>
                <w:i/>
                <w:sz w:val="24"/>
                <w:szCs w:val="24"/>
              </w:rPr>
            </w:pPr>
            <w:r w:rsidRPr="00203635">
              <w:rPr>
                <w:i/>
                <w:sz w:val="24"/>
                <w:szCs w:val="24"/>
              </w:rPr>
              <w:t xml:space="preserve">Környezetismeret: </w:t>
            </w:r>
            <w:r w:rsidRPr="00203635">
              <w:rPr>
                <w:sz w:val="24"/>
                <w:szCs w:val="24"/>
              </w:rPr>
              <w:t xml:space="preserve">testünk, életműködéseink; időjárás, éghajlat. </w:t>
            </w:r>
          </w:p>
        </w:tc>
      </w:tr>
      <w:tr w:rsidR="00D23106" w:rsidRPr="00203635" w:rsidTr="00A04180">
        <w:trPr>
          <w:cantSplit/>
          <w:trHeight w:val="550"/>
        </w:trPr>
        <w:tc>
          <w:tcPr>
            <w:tcW w:w="1829" w:type="dxa"/>
            <w:vAlign w:val="center"/>
          </w:tcPr>
          <w:p w:rsidR="00D23106" w:rsidRPr="00203635" w:rsidRDefault="00D23106" w:rsidP="00A04180">
            <w:pPr>
              <w:spacing w:before="120"/>
              <w:outlineLvl w:val="4"/>
              <w:rPr>
                <w:b/>
                <w:sz w:val="24"/>
                <w:szCs w:val="24"/>
              </w:rPr>
            </w:pPr>
            <w:r w:rsidRPr="00203635">
              <w:rPr>
                <w:b/>
                <w:sz w:val="24"/>
                <w:szCs w:val="24"/>
              </w:rPr>
              <w:t>Kulcsfogalmak/ fogalmak</w:t>
            </w:r>
          </w:p>
        </w:tc>
        <w:tc>
          <w:tcPr>
            <w:tcW w:w="7401" w:type="dxa"/>
            <w:gridSpan w:val="4"/>
          </w:tcPr>
          <w:p w:rsidR="00D23106" w:rsidRPr="00203635" w:rsidRDefault="00D23106" w:rsidP="00A04180">
            <w:pPr>
              <w:rPr>
                <w:sz w:val="24"/>
                <w:szCs w:val="24"/>
              </w:rPr>
            </w:pPr>
            <w:r w:rsidRPr="00203635">
              <w:rPr>
                <w:sz w:val="24"/>
                <w:szCs w:val="24"/>
              </w:rPr>
              <w:t xml:space="preserve">Rekreáció, szabadidő, játékszervezés, bőrbetegség, kullancs, UV-sugárzás, </w:t>
            </w:r>
          </w:p>
        </w:tc>
      </w:tr>
    </w:tbl>
    <w:p w:rsidR="00D23106" w:rsidRPr="00203635" w:rsidRDefault="00D23106" w:rsidP="00D23106">
      <w:pPr>
        <w:contextualSpacing/>
        <w:rPr>
          <w:b/>
          <w:i/>
          <w:sz w:val="24"/>
          <w:szCs w:val="24"/>
        </w:rPr>
      </w:pPr>
    </w:p>
    <w:p w:rsidR="00D23106" w:rsidRPr="00203635" w:rsidRDefault="00D23106" w:rsidP="00D23106">
      <w:pPr>
        <w:contextualSpacing/>
        <w:rPr>
          <w:b/>
          <w:i/>
          <w:sz w:val="24"/>
          <w:szCs w:val="24"/>
        </w:rPr>
      </w:pPr>
      <w:r w:rsidRPr="00203635">
        <w:rPr>
          <w:b/>
          <w:i/>
          <w:sz w:val="24"/>
          <w:szCs w:val="24"/>
        </w:rPr>
        <w:br w:type="page"/>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60"/>
        <w:gridCol w:w="7290"/>
      </w:tblGrid>
      <w:tr w:rsidR="00D23106" w:rsidRPr="00203635" w:rsidTr="00A04180">
        <w:tc>
          <w:tcPr>
            <w:tcW w:w="1956" w:type="dxa"/>
            <w:vAlign w:val="center"/>
          </w:tcPr>
          <w:p w:rsidR="00D23106" w:rsidRPr="00203635" w:rsidRDefault="00D23106" w:rsidP="00A04180">
            <w:pPr>
              <w:rPr>
                <w:b/>
                <w:bCs/>
                <w:sz w:val="24"/>
                <w:szCs w:val="24"/>
              </w:rPr>
            </w:pPr>
            <w:r w:rsidRPr="00203635">
              <w:rPr>
                <w:b/>
                <w:bCs/>
                <w:sz w:val="24"/>
                <w:szCs w:val="24"/>
              </w:rPr>
              <w:t>A fejlesztés várt eredményei a</w:t>
            </w:r>
            <w:r w:rsidRPr="00203635">
              <w:rPr>
                <w:sz w:val="24"/>
                <w:szCs w:val="24"/>
              </w:rPr>
              <w:t xml:space="preserve"> </w:t>
            </w:r>
            <w:r w:rsidRPr="00203635">
              <w:rPr>
                <w:b/>
                <w:sz w:val="24"/>
                <w:szCs w:val="24"/>
              </w:rPr>
              <w:t>negyedik</w:t>
            </w:r>
            <w:r w:rsidRPr="00203635">
              <w:rPr>
                <w:sz w:val="24"/>
                <w:szCs w:val="24"/>
              </w:rPr>
              <w:t xml:space="preserve"> </w:t>
            </w:r>
            <w:r w:rsidRPr="00203635">
              <w:rPr>
                <w:b/>
                <w:sz w:val="24"/>
                <w:szCs w:val="24"/>
              </w:rPr>
              <w:t>évfolyamos ciklus végén</w:t>
            </w:r>
          </w:p>
        </w:tc>
        <w:tc>
          <w:tcPr>
            <w:tcW w:w="7274" w:type="dxa"/>
          </w:tcPr>
          <w:p w:rsidR="00D23106" w:rsidRPr="00203635" w:rsidRDefault="00D23106" w:rsidP="00A04180">
            <w:pPr>
              <w:spacing w:before="120"/>
              <w:rPr>
                <w:i/>
                <w:sz w:val="24"/>
                <w:szCs w:val="24"/>
              </w:rPr>
            </w:pPr>
            <w:r w:rsidRPr="00203635">
              <w:rPr>
                <w:i/>
                <w:sz w:val="24"/>
                <w:szCs w:val="24"/>
              </w:rPr>
              <w:t>Előkészítő és preventív mozgásformák</w:t>
            </w:r>
          </w:p>
          <w:p w:rsidR="00D23106" w:rsidRPr="00203635" w:rsidRDefault="00D23106" w:rsidP="00A04180">
            <w:pPr>
              <w:rPr>
                <w:sz w:val="24"/>
                <w:szCs w:val="24"/>
              </w:rPr>
            </w:pPr>
            <w:r w:rsidRPr="00203635">
              <w:rPr>
                <w:sz w:val="24"/>
                <w:szCs w:val="24"/>
              </w:rPr>
              <w:t>Egyszerű, általános bemelegítő gyakorlatok végrehajtása önállóan, zenére is.</w:t>
            </w:r>
          </w:p>
          <w:p w:rsidR="00D23106" w:rsidRPr="00203635" w:rsidRDefault="00D23106" w:rsidP="00A04180">
            <w:pPr>
              <w:rPr>
                <w:sz w:val="24"/>
                <w:szCs w:val="24"/>
              </w:rPr>
            </w:pPr>
            <w:r w:rsidRPr="00203635">
              <w:rPr>
                <w:sz w:val="24"/>
                <w:szCs w:val="24"/>
              </w:rPr>
              <w:t>Önálló pulzusmérés.</w:t>
            </w:r>
          </w:p>
          <w:p w:rsidR="00D23106" w:rsidRPr="00203635" w:rsidRDefault="00D23106" w:rsidP="00A04180">
            <w:pPr>
              <w:rPr>
                <w:sz w:val="24"/>
                <w:szCs w:val="24"/>
              </w:rPr>
            </w:pPr>
            <w:r w:rsidRPr="00203635">
              <w:rPr>
                <w:sz w:val="24"/>
                <w:szCs w:val="24"/>
              </w:rPr>
              <w:t>A levezetés helyének és preventív szerepének megértése.</w:t>
            </w:r>
          </w:p>
          <w:p w:rsidR="00D23106" w:rsidRPr="00203635" w:rsidRDefault="00D23106" w:rsidP="00A04180">
            <w:pPr>
              <w:rPr>
                <w:sz w:val="24"/>
                <w:szCs w:val="24"/>
              </w:rPr>
            </w:pPr>
            <w:r w:rsidRPr="00203635">
              <w:rPr>
                <w:sz w:val="24"/>
                <w:szCs w:val="24"/>
              </w:rPr>
              <w:t xml:space="preserve">A nyújtó, erősítő, ernyesztő és légzőgyakorlatok pozitív hatásainak ismerete. </w:t>
            </w:r>
          </w:p>
          <w:p w:rsidR="00D23106" w:rsidRPr="00203635" w:rsidRDefault="00D23106" w:rsidP="00A04180">
            <w:pPr>
              <w:rPr>
                <w:sz w:val="24"/>
                <w:szCs w:val="24"/>
              </w:rPr>
            </w:pPr>
            <w:r w:rsidRPr="00203635">
              <w:rPr>
                <w:sz w:val="24"/>
                <w:szCs w:val="24"/>
              </w:rPr>
              <w:t xml:space="preserve">A gyakorláshoz szükséges egyszerűbb alakzatok, térformák önálló kialakítása. </w:t>
            </w:r>
          </w:p>
          <w:p w:rsidR="00D23106" w:rsidRPr="00203635" w:rsidRDefault="00D23106" w:rsidP="00A04180">
            <w:pPr>
              <w:rPr>
                <w:sz w:val="24"/>
                <w:szCs w:val="24"/>
              </w:rPr>
            </w:pPr>
            <w:r w:rsidRPr="00203635">
              <w:rPr>
                <w:sz w:val="24"/>
                <w:szCs w:val="24"/>
              </w:rPr>
              <w:t>Az alapvető tartásos és mozgásos elemek önálló bemutatása.</w:t>
            </w:r>
          </w:p>
          <w:p w:rsidR="00D23106" w:rsidRPr="00203635" w:rsidRDefault="00D23106" w:rsidP="00A04180">
            <w:pPr>
              <w:rPr>
                <w:sz w:val="24"/>
                <w:szCs w:val="24"/>
              </w:rPr>
            </w:pPr>
            <w:r w:rsidRPr="00203635">
              <w:rPr>
                <w:sz w:val="24"/>
                <w:szCs w:val="24"/>
              </w:rPr>
              <w:t>A testnevelésórán megfelelő cipő és öltözet, tisztálkodás igényének megszilárdulása.</w:t>
            </w:r>
          </w:p>
          <w:p w:rsidR="00D23106" w:rsidRPr="00203635" w:rsidRDefault="00D23106" w:rsidP="00A04180">
            <w:pPr>
              <w:rPr>
                <w:sz w:val="24"/>
                <w:szCs w:val="24"/>
              </w:rPr>
            </w:pPr>
            <w:r w:rsidRPr="00203635">
              <w:rPr>
                <w:sz w:val="24"/>
                <w:szCs w:val="24"/>
              </w:rPr>
              <w:t xml:space="preserve">A játékok, versenyek során erősödő személyes felelősség a magatartási szabályrendszer betartásában és a sportszerűen viselkedés terén. </w:t>
            </w:r>
          </w:p>
          <w:p w:rsidR="00D23106" w:rsidRPr="00203635" w:rsidRDefault="00D23106" w:rsidP="00A04180">
            <w:pPr>
              <w:rPr>
                <w:sz w:val="24"/>
                <w:szCs w:val="24"/>
              </w:rPr>
            </w:pPr>
            <w:r w:rsidRPr="00203635">
              <w:rPr>
                <w:sz w:val="24"/>
                <w:szCs w:val="24"/>
              </w:rPr>
              <w:t>Különbségtétel az aktív és passzív ellazulás között. A „tudatos jelenlét” ismerete és annak alkalmazása a gyakorlatban.</w:t>
            </w:r>
          </w:p>
          <w:p w:rsidR="00D23106" w:rsidRPr="00203635" w:rsidRDefault="00D23106" w:rsidP="00A04180">
            <w:pPr>
              <w:rPr>
                <w:sz w:val="24"/>
                <w:szCs w:val="24"/>
              </w:rPr>
            </w:pPr>
          </w:p>
          <w:p w:rsidR="00D23106" w:rsidRPr="00203635" w:rsidRDefault="00D23106" w:rsidP="00A04180">
            <w:pPr>
              <w:rPr>
                <w:i/>
                <w:sz w:val="24"/>
                <w:szCs w:val="24"/>
              </w:rPr>
            </w:pPr>
            <w:r w:rsidRPr="00203635">
              <w:rPr>
                <w:i/>
                <w:sz w:val="24"/>
                <w:szCs w:val="24"/>
              </w:rPr>
              <w:t>Hely- és helyzetváltoztató természetes mozgásformák</w:t>
            </w:r>
          </w:p>
          <w:p w:rsidR="00D23106" w:rsidRPr="00203635" w:rsidRDefault="00D23106" w:rsidP="00A04180">
            <w:pPr>
              <w:rPr>
                <w:sz w:val="24"/>
                <w:szCs w:val="24"/>
              </w:rPr>
            </w:pPr>
            <w:r w:rsidRPr="00203635">
              <w:rPr>
                <w:sz w:val="24"/>
                <w:szCs w:val="24"/>
              </w:rPr>
              <w:t>Az alapvető hely- és helyzetváltoztató mozgások célszerű, folyamatos és magabiztos végrehajtása.</w:t>
            </w:r>
          </w:p>
          <w:p w:rsidR="00D23106" w:rsidRPr="00203635" w:rsidRDefault="00D23106" w:rsidP="00A04180">
            <w:pPr>
              <w:rPr>
                <w:sz w:val="24"/>
                <w:szCs w:val="24"/>
              </w:rPr>
            </w:pPr>
            <w:r w:rsidRPr="00203635">
              <w:rPr>
                <w:sz w:val="24"/>
                <w:szCs w:val="24"/>
              </w:rPr>
              <w:t>Az alapvető hely- és helyzetváltoztató mozgások kombinálása térben, szabályozott energiabefektetéssel, eszközzel, társakkal.</w:t>
            </w:r>
          </w:p>
          <w:p w:rsidR="00D23106" w:rsidRPr="00203635" w:rsidRDefault="00D23106" w:rsidP="00A04180">
            <w:pPr>
              <w:rPr>
                <w:sz w:val="24"/>
                <w:szCs w:val="24"/>
              </w:rPr>
            </w:pPr>
            <w:r w:rsidRPr="00203635">
              <w:rPr>
                <w:sz w:val="24"/>
                <w:szCs w:val="24"/>
              </w:rPr>
              <w:t xml:space="preserve">A bonyolultabb játékfeladatok, a játékszerepek és játékszabályok alkalmazása. </w:t>
            </w:r>
          </w:p>
          <w:p w:rsidR="00D23106" w:rsidRPr="00203635" w:rsidRDefault="00D23106" w:rsidP="00A04180">
            <w:pPr>
              <w:rPr>
                <w:sz w:val="24"/>
                <w:szCs w:val="24"/>
              </w:rPr>
            </w:pPr>
            <w:r w:rsidRPr="00203635">
              <w:rPr>
                <w:sz w:val="24"/>
                <w:szCs w:val="24"/>
              </w:rPr>
              <w:t>A természetes hely- és helyzetváltoztató mozgások megnevezése, valamint azok mozgástanulási szempontjainak (vezető műveletek) ismerete.</w:t>
            </w:r>
          </w:p>
          <w:p w:rsidR="00D23106" w:rsidRPr="00203635" w:rsidRDefault="00D23106" w:rsidP="00A04180">
            <w:pPr>
              <w:rPr>
                <w:sz w:val="24"/>
                <w:szCs w:val="24"/>
              </w:rPr>
            </w:pPr>
          </w:p>
          <w:p w:rsidR="00D23106" w:rsidRPr="00203635" w:rsidRDefault="00D23106" w:rsidP="00A04180">
            <w:pPr>
              <w:rPr>
                <w:i/>
                <w:sz w:val="24"/>
                <w:szCs w:val="24"/>
              </w:rPr>
            </w:pPr>
            <w:r w:rsidRPr="00203635">
              <w:rPr>
                <w:i/>
                <w:sz w:val="24"/>
                <w:szCs w:val="24"/>
              </w:rPr>
              <w:t>Manipulatív természetes mozgásformák</w:t>
            </w:r>
          </w:p>
          <w:p w:rsidR="00D23106" w:rsidRPr="00203635" w:rsidRDefault="00D23106" w:rsidP="00A04180">
            <w:pPr>
              <w:rPr>
                <w:sz w:val="24"/>
                <w:szCs w:val="24"/>
              </w:rPr>
            </w:pPr>
            <w:r w:rsidRPr="00203635">
              <w:rPr>
                <w:sz w:val="24"/>
                <w:szCs w:val="24"/>
              </w:rPr>
              <w:t>A manipulatív természetes mozgásformák célszerű, folyamatos és magabiztos végrehajtása.</w:t>
            </w:r>
          </w:p>
          <w:p w:rsidR="00D23106" w:rsidRPr="00203635" w:rsidRDefault="00D23106" w:rsidP="00A04180">
            <w:pPr>
              <w:rPr>
                <w:sz w:val="24"/>
                <w:szCs w:val="24"/>
              </w:rPr>
            </w:pPr>
            <w:r w:rsidRPr="00203635">
              <w:rPr>
                <w:sz w:val="24"/>
                <w:szCs w:val="24"/>
              </w:rPr>
              <w:t xml:space="preserve">A manipulatív természetes mozgásformák kombinálása térben és szabályozott energiabefektetéssel. </w:t>
            </w:r>
          </w:p>
          <w:p w:rsidR="00D23106" w:rsidRPr="00203635" w:rsidRDefault="00D23106" w:rsidP="00A04180">
            <w:pPr>
              <w:rPr>
                <w:sz w:val="24"/>
                <w:szCs w:val="24"/>
              </w:rPr>
            </w:pPr>
            <w:r w:rsidRPr="00203635">
              <w:rPr>
                <w:sz w:val="24"/>
                <w:szCs w:val="24"/>
              </w:rPr>
              <w:t>A rendszeres gyakorlás és siker mellett az önálló tanulás és fejlődés pozitív élményének megerősödése.</w:t>
            </w:r>
          </w:p>
          <w:p w:rsidR="00D23106" w:rsidRPr="00203635" w:rsidRDefault="00D23106" w:rsidP="00A04180">
            <w:pPr>
              <w:rPr>
                <w:sz w:val="24"/>
                <w:szCs w:val="24"/>
              </w:rPr>
            </w:pPr>
            <w:r w:rsidRPr="00203635">
              <w:rPr>
                <w:sz w:val="24"/>
                <w:szCs w:val="24"/>
              </w:rPr>
              <w:t>A pontosság, célszerűség és biztonság igénnyé válása.</w:t>
            </w:r>
          </w:p>
          <w:p w:rsidR="00D23106" w:rsidRPr="00203635" w:rsidRDefault="00D23106" w:rsidP="00A04180">
            <w:pPr>
              <w:rPr>
                <w:sz w:val="24"/>
                <w:szCs w:val="24"/>
              </w:rPr>
            </w:pPr>
            <w:r w:rsidRPr="00203635">
              <w:rPr>
                <w:sz w:val="24"/>
                <w:szCs w:val="24"/>
              </w:rPr>
              <w:t>A sporteszközök szabadidős használatának állandósulása.</w:t>
            </w:r>
          </w:p>
          <w:p w:rsidR="00D23106" w:rsidRPr="00203635" w:rsidRDefault="00D23106" w:rsidP="00A04180">
            <w:pPr>
              <w:rPr>
                <w:sz w:val="24"/>
                <w:szCs w:val="24"/>
              </w:rPr>
            </w:pPr>
          </w:p>
          <w:p w:rsidR="00D23106" w:rsidRPr="00203635" w:rsidRDefault="00D23106" w:rsidP="00A04180">
            <w:pPr>
              <w:rPr>
                <w:i/>
                <w:sz w:val="24"/>
                <w:szCs w:val="24"/>
              </w:rPr>
            </w:pPr>
            <w:r w:rsidRPr="00203635">
              <w:rPr>
                <w:i/>
                <w:sz w:val="24"/>
                <w:szCs w:val="24"/>
              </w:rPr>
              <w:t xml:space="preserve">Természetes mozgásformák a torna és tánc jellegű feladatmegoldásokban </w:t>
            </w:r>
          </w:p>
          <w:p w:rsidR="00D23106" w:rsidRPr="00203635" w:rsidRDefault="00D23106" w:rsidP="00A04180">
            <w:pPr>
              <w:rPr>
                <w:sz w:val="24"/>
                <w:szCs w:val="24"/>
              </w:rPr>
            </w:pPr>
            <w:r w:rsidRPr="00203635">
              <w:rPr>
                <w:sz w:val="24"/>
                <w:szCs w:val="24"/>
              </w:rPr>
              <w:t>Részben önállóan tervezett 3-6 torna- és/vagy táncelem összekötése zenére is.</w:t>
            </w:r>
          </w:p>
          <w:p w:rsidR="00D23106" w:rsidRPr="00203635" w:rsidRDefault="00D23106" w:rsidP="00A04180">
            <w:pPr>
              <w:rPr>
                <w:sz w:val="24"/>
                <w:szCs w:val="24"/>
              </w:rPr>
            </w:pPr>
            <w:r w:rsidRPr="00203635">
              <w:rPr>
                <w:sz w:val="24"/>
                <w:szCs w:val="24"/>
              </w:rPr>
              <w:t>A képességszintnek megfelelő magasságú eszközökre helyes technikával történő fel- és leugrás.</w:t>
            </w:r>
          </w:p>
          <w:p w:rsidR="00D23106" w:rsidRPr="00203635" w:rsidRDefault="00D23106" w:rsidP="00A04180">
            <w:pPr>
              <w:rPr>
                <w:sz w:val="24"/>
                <w:szCs w:val="24"/>
              </w:rPr>
            </w:pPr>
            <w:r w:rsidRPr="00203635">
              <w:rPr>
                <w:sz w:val="24"/>
                <w:szCs w:val="24"/>
              </w:rPr>
              <w:t>Nyújtott karral történő támasz a támaszugrások során.</w:t>
            </w:r>
          </w:p>
          <w:p w:rsidR="00D23106" w:rsidRPr="00203635" w:rsidRDefault="00D23106" w:rsidP="00A04180">
            <w:pPr>
              <w:rPr>
                <w:sz w:val="24"/>
                <w:szCs w:val="24"/>
              </w:rPr>
            </w:pPr>
            <w:r w:rsidRPr="00203635">
              <w:rPr>
                <w:sz w:val="24"/>
                <w:szCs w:val="24"/>
              </w:rPr>
              <w:t>Gurulások, átfordulások, fordulatok, dinamikus kar-, törzs- és lábgyakorlatok közben viszonylag stabil egyensúlyi helyzet.</w:t>
            </w:r>
          </w:p>
          <w:p w:rsidR="00D23106" w:rsidRPr="00203635" w:rsidRDefault="00D23106" w:rsidP="00A04180">
            <w:pPr>
              <w:rPr>
                <w:sz w:val="24"/>
                <w:szCs w:val="24"/>
              </w:rPr>
            </w:pPr>
            <w:r w:rsidRPr="00203635">
              <w:rPr>
                <w:sz w:val="24"/>
                <w:szCs w:val="24"/>
              </w:rPr>
              <w:t>A tempóváltozások érzékelése és követése.</w:t>
            </w:r>
          </w:p>
          <w:p w:rsidR="00D23106" w:rsidRPr="00203635" w:rsidRDefault="00D23106" w:rsidP="00A04180">
            <w:pPr>
              <w:rPr>
                <w:sz w:val="24"/>
                <w:szCs w:val="24"/>
              </w:rPr>
            </w:pPr>
            <w:r w:rsidRPr="00203635">
              <w:rPr>
                <w:sz w:val="24"/>
                <w:szCs w:val="24"/>
              </w:rPr>
              <w:t>A tanult táncok, dalok, játékok eredeti közösségi funkciójának ismerete.</w:t>
            </w:r>
          </w:p>
          <w:p w:rsidR="00D23106" w:rsidRPr="00203635" w:rsidRDefault="00D23106" w:rsidP="00A04180">
            <w:pPr>
              <w:rPr>
                <w:i/>
                <w:sz w:val="24"/>
                <w:szCs w:val="24"/>
              </w:rPr>
            </w:pPr>
          </w:p>
          <w:p w:rsidR="00D23106" w:rsidRPr="00203635" w:rsidRDefault="00D23106" w:rsidP="00A04180">
            <w:pPr>
              <w:rPr>
                <w:i/>
                <w:sz w:val="24"/>
                <w:szCs w:val="24"/>
              </w:rPr>
            </w:pPr>
            <w:r w:rsidRPr="00203635">
              <w:rPr>
                <w:i/>
                <w:sz w:val="24"/>
                <w:szCs w:val="24"/>
              </w:rPr>
              <w:t>Természetes mozgásformák az atlétikai jellegű feladatmegoldásokban</w:t>
            </w:r>
          </w:p>
          <w:p w:rsidR="00D23106" w:rsidRPr="00203635" w:rsidRDefault="00D23106" w:rsidP="00A04180">
            <w:pPr>
              <w:rPr>
                <w:sz w:val="24"/>
                <w:szCs w:val="24"/>
              </w:rPr>
            </w:pPr>
            <w:r w:rsidRPr="00203635">
              <w:rPr>
                <w:sz w:val="24"/>
                <w:szCs w:val="24"/>
              </w:rPr>
              <w:t>A futó-, ugró- és dobóiskolai gyakorlatok vezető műveleteinek ismerete, precizitásra törekedve történő végrehajtása, változó körülmények között.</w:t>
            </w:r>
          </w:p>
          <w:p w:rsidR="00D23106" w:rsidRPr="00203635" w:rsidRDefault="00D23106" w:rsidP="00A04180">
            <w:pPr>
              <w:rPr>
                <w:sz w:val="24"/>
                <w:szCs w:val="24"/>
              </w:rPr>
            </w:pPr>
            <w:r w:rsidRPr="00203635">
              <w:rPr>
                <w:sz w:val="24"/>
                <w:szCs w:val="24"/>
              </w:rPr>
              <w:t>A 3 lépéses dobóritmus ismerete.</w:t>
            </w:r>
          </w:p>
          <w:p w:rsidR="00D23106" w:rsidRPr="00203635" w:rsidRDefault="00D23106" w:rsidP="00A04180">
            <w:pPr>
              <w:rPr>
                <w:sz w:val="24"/>
                <w:szCs w:val="24"/>
              </w:rPr>
            </w:pPr>
            <w:r w:rsidRPr="00203635">
              <w:rPr>
                <w:sz w:val="24"/>
                <w:szCs w:val="24"/>
              </w:rPr>
              <w:t>A különböző intenzitású és tartamú mozgások fenntartása játékos körülmények között, illetve játékban.</w:t>
            </w:r>
          </w:p>
          <w:p w:rsidR="00D23106" w:rsidRPr="00203635" w:rsidRDefault="00D23106" w:rsidP="00A04180">
            <w:pPr>
              <w:rPr>
                <w:sz w:val="24"/>
                <w:szCs w:val="24"/>
              </w:rPr>
            </w:pPr>
            <w:r w:rsidRPr="00203635">
              <w:rPr>
                <w:sz w:val="24"/>
                <w:szCs w:val="24"/>
              </w:rPr>
              <w:t xml:space="preserve">Tartós futás egyéni tempóban, akár járások közbeiktatásával is. </w:t>
            </w:r>
          </w:p>
          <w:p w:rsidR="00D23106" w:rsidRPr="00203635" w:rsidRDefault="00D23106" w:rsidP="00A04180">
            <w:pPr>
              <w:rPr>
                <w:sz w:val="24"/>
                <w:szCs w:val="24"/>
              </w:rPr>
            </w:pPr>
            <w:r w:rsidRPr="00203635">
              <w:rPr>
                <w:sz w:val="24"/>
                <w:szCs w:val="24"/>
              </w:rPr>
              <w:t>A Kölyökatlétika eszköz- és versenyrendszerének ismerete.</w:t>
            </w:r>
          </w:p>
          <w:p w:rsidR="00D23106" w:rsidRPr="00203635" w:rsidRDefault="00D23106" w:rsidP="00A04180">
            <w:pPr>
              <w:rPr>
                <w:sz w:val="24"/>
                <w:szCs w:val="24"/>
              </w:rPr>
            </w:pPr>
            <w:r w:rsidRPr="00203635">
              <w:rPr>
                <w:sz w:val="24"/>
                <w:szCs w:val="24"/>
              </w:rPr>
              <w:t>A Kölyökatlétikával kapcsolatos élmények kifejezése.</w:t>
            </w:r>
          </w:p>
          <w:p w:rsidR="00D23106" w:rsidRPr="00203635" w:rsidRDefault="00D23106" w:rsidP="00A04180">
            <w:pPr>
              <w:rPr>
                <w:sz w:val="24"/>
                <w:szCs w:val="24"/>
              </w:rPr>
            </w:pPr>
          </w:p>
          <w:p w:rsidR="00D23106" w:rsidRPr="00203635" w:rsidRDefault="00D23106" w:rsidP="00A04180">
            <w:pPr>
              <w:rPr>
                <w:i/>
                <w:sz w:val="24"/>
                <w:szCs w:val="24"/>
              </w:rPr>
            </w:pPr>
            <w:r w:rsidRPr="00203635">
              <w:rPr>
                <w:i/>
                <w:sz w:val="24"/>
                <w:szCs w:val="24"/>
              </w:rPr>
              <w:t>Természetes mozgásformák a sportjátékok alaptechnikai és taktikai feladatmegoldásaiban</w:t>
            </w:r>
          </w:p>
          <w:p w:rsidR="00D23106" w:rsidRPr="00203635" w:rsidRDefault="00D23106" w:rsidP="00A04180">
            <w:pPr>
              <w:rPr>
                <w:sz w:val="24"/>
                <w:szCs w:val="24"/>
              </w:rPr>
            </w:pPr>
            <w:r w:rsidRPr="00203635">
              <w:rPr>
                <w:sz w:val="24"/>
                <w:szCs w:val="24"/>
              </w:rPr>
              <w:t xml:space="preserve">A tanult sportjátékok alapszabályainak ismerete. </w:t>
            </w:r>
          </w:p>
          <w:p w:rsidR="00D23106" w:rsidRPr="00203635" w:rsidRDefault="00D23106" w:rsidP="00A04180">
            <w:pPr>
              <w:rPr>
                <w:sz w:val="24"/>
                <w:szCs w:val="24"/>
              </w:rPr>
            </w:pPr>
            <w:r w:rsidRPr="00203635">
              <w:rPr>
                <w:sz w:val="24"/>
                <w:szCs w:val="24"/>
              </w:rPr>
              <w:t>Az alaptechnikai elemek ismerete és azok alkalmazása az előkészítő játékok során.</w:t>
            </w:r>
          </w:p>
          <w:p w:rsidR="00D23106" w:rsidRPr="00203635" w:rsidRDefault="00D23106" w:rsidP="00A04180">
            <w:pPr>
              <w:rPr>
                <w:sz w:val="24"/>
                <w:szCs w:val="24"/>
              </w:rPr>
            </w:pPr>
            <w:r w:rsidRPr="00203635">
              <w:rPr>
                <w:sz w:val="24"/>
                <w:szCs w:val="24"/>
              </w:rPr>
              <w:t>Az egyszerű védő és a támadó helyzetek felismerése.</w:t>
            </w:r>
          </w:p>
          <w:p w:rsidR="00D23106" w:rsidRPr="00203635" w:rsidRDefault="00D23106" w:rsidP="00A04180">
            <w:pPr>
              <w:rPr>
                <w:sz w:val="24"/>
                <w:szCs w:val="24"/>
              </w:rPr>
            </w:pPr>
            <w:r w:rsidRPr="00203635">
              <w:rPr>
                <w:sz w:val="24"/>
                <w:szCs w:val="24"/>
              </w:rPr>
              <w:t>Az emberfogásos és a területvédekezés megkülönböztetése.</w:t>
            </w:r>
          </w:p>
          <w:p w:rsidR="00D23106" w:rsidRPr="00203635" w:rsidRDefault="00D23106" w:rsidP="00A04180">
            <w:pPr>
              <w:rPr>
                <w:sz w:val="24"/>
                <w:szCs w:val="24"/>
              </w:rPr>
            </w:pPr>
            <w:r w:rsidRPr="00203635">
              <w:rPr>
                <w:sz w:val="24"/>
                <w:szCs w:val="24"/>
              </w:rPr>
              <w:t>Törekvés a legcélszerűbb játékhelyzet-megoldásra.</w:t>
            </w:r>
          </w:p>
          <w:p w:rsidR="00D23106" w:rsidRPr="00203635" w:rsidRDefault="00D23106" w:rsidP="00A04180">
            <w:pPr>
              <w:rPr>
                <w:sz w:val="24"/>
                <w:szCs w:val="24"/>
              </w:rPr>
            </w:pPr>
            <w:r w:rsidRPr="00203635">
              <w:rPr>
                <w:sz w:val="24"/>
                <w:szCs w:val="24"/>
              </w:rPr>
              <w:t>A csapatérdeknek megfelelő összjátékra törekvés.</w:t>
            </w:r>
          </w:p>
          <w:p w:rsidR="00D23106" w:rsidRPr="00203635" w:rsidRDefault="00D23106" w:rsidP="00A04180">
            <w:pPr>
              <w:rPr>
                <w:sz w:val="24"/>
                <w:szCs w:val="24"/>
              </w:rPr>
            </w:pPr>
            <w:r w:rsidRPr="00203635">
              <w:rPr>
                <w:sz w:val="24"/>
                <w:szCs w:val="24"/>
              </w:rPr>
              <w:t>A sportszerű viselkedés értékké válása.</w:t>
            </w:r>
          </w:p>
          <w:p w:rsidR="00D23106" w:rsidRPr="00203635" w:rsidRDefault="00D23106" w:rsidP="00A04180">
            <w:pPr>
              <w:rPr>
                <w:sz w:val="24"/>
                <w:szCs w:val="24"/>
              </w:rPr>
            </w:pPr>
          </w:p>
          <w:p w:rsidR="00D23106" w:rsidRPr="00203635" w:rsidRDefault="00D23106" w:rsidP="00A04180">
            <w:pPr>
              <w:rPr>
                <w:i/>
                <w:sz w:val="24"/>
                <w:szCs w:val="24"/>
              </w:rPr>
            </w:pPr>
            <w:r w:rsidRPr="00203635">
              <w:rPr>
                <w:i/>
                <w:sz w:val="24"/>
                <w:szCs w:val="24"/>
              </w:rPr>
              <w:t>Természetes mozgásformák az önvédelmi és a küzdő jellegű feladatmegoldásokban</w:t>
            </w:r>
          </w:p>
          <w:p w:rsidR="00D23106" w:rsidRPr="00203635" w:rsidRDefault="00D23106" w:rsidP="00A04180">
            <w:pPr>
              <w:rPr>
                <w:sz w:val="24"/>
                <w:szCs w:val="24"/>
              </w:rPr>
            </w:pPr>
            <w:r w:rsidRPr="00203635">
              <w:rPr>
                <w:sz w:val="24"/>
                <w:szCs w:val="24"/>
              </w:rPr>
              <w:t>Néhány önvédelmi fogás bemutatása párban.</w:t>
            </w:r>
          </w:p>
          <w:p w:rsidR="00D23106" w:rsidRPr="00203635" w:rsidRDefault="00D23106" w:rsidP="00A04180">
            <w:pPr>
              <w:rPr>
                <w:sz w:val="24"/>
                <w:szCs w:val="24"/>
              </w:rPr>
            </w:pPr>
            <w:r w:rsidRPr="00203635">
              <w:rPr>
                <w:sz w:val="24"/>
                <w:szCs w:val="24"/>
              </w:rPr>
              <w:t>Előre, oldalra és hátra esés, tompítással.</w:t>
            </w:r>
          </w:p>
          <w:p w:rsidR="00D23106" w:rsidRPr="00203635" w:rsidRDefault="00D23106" w:rsidP="00A04180">
            <w:pPr>
              <w:rPr>
                <w:sz w:val="24"/>
                <w:szCs w:val="24"/>
              </w:rPr>
            </w:pPr>
            <w:r w:rsidRPr="00203635">
              <w:rPr>
                <w:sz w:val="24"/>
                <w:szCs w:val="24"/>
              </w:rPr>
              <w:t xml:space="preserve">A tolások, húzások, emelések és hordások erőkifejtésének optimalizálódása. </w:t>
            </w:r>
          </w:p>
          <w:p w:rsidR="00D23106" w:rsidRPr="00203635" w:rsidRDefault="00D23106" w:rsidP="00A04180">
            <w:pPr>
              <w:rPr>
                <w:sz w:val="24"/>
                <w:szCs w:val="24"/>
              </w:rPr>
            </w:pPr>
            <w:r w:rsidRPr="00203635">
              <w:rPr>
                <w:sz w:val="24"/>
                <w:szCs w:val="24"/>
              </w:rPr>
              <w:t>A grundbirkózás alapszabályának ismerete és alkalmazása.</w:t>
            </w:r>
          </w:p>
          <w:p w:rsidR="00D23106" w:rsidRPr="00203635" w:rsidRDefault="00D23106" w:rsidP="00A04180">
            <w:pPr>
              <w:rPr>
                <w:sz w:val="24"/>
                <w:szCs w:val="24"/>
              </w:rPr>
            </w:pPr>
            <w:r w:rsidRPr="00203635">
              <w:rPr>
                <w:sz w:val="24"/>
                <w:szCs w:val="24"/>
              </w:rPr>
              <w:t>A sportszerű küzdés, az asszertív viselkedés betartására törekvés.</w:t>
            </w:r>
          </w:p>
          <w:p w:rsidR="00D23106" w:rsidRPr="00203635" w:rsidRDefault="00D23106" w:rsidP="00A04180">
            <w:pPr>
              <w:rPr>
                <w:sz w:val="24"/>
                <w:szCs w:val="24"/>
              </w:rPr>
            </w:pPr>
            <w:r w:rsidRPr="00203635">
              <w:rPr>
                <w:sz w:val="24"/>
                <w:szCs w:val="24"/>
              </w:rPr>
              <w:t>Az saját agresszió kezelése.</w:t>
            </w:r>
          </w:p>
          <w:p w:rsidR="00D23106" w:rsidRPr="00203635" w:rsidRDefault="00D23106" w:rsidP="00A04180">
            <w:pPr>
              <w:rPr>
                <w:sz w:val="24"/>
                <w:szCs w:val="24"/>
              </w:rPr>
            </w:pPr>
            <w:r w:rsidRPr="00203635">
              <w:rPr>
                <w:sz w:val="24"/>
                <w:szCs w:val="24"/>
              </w:rPr>
              <w:t>Az önvédelmi feladatok céljának megértése.</w:t>
            </w:r>
          </w:p>
          <w:p w:rsidR="00D23106" w:rsidRPr="00203635" w:rsidRDefault="00D23106" w:rsidP="00A04180">
            <w:pPr>
              <w:rPr>
                <w:sz w:val="24"/>
                <w:szCs w:val="24"/>
              </w:rPr>
            </w:pPr>
          </w:p>
          <w:p w:rsidR="00D23106" w:rsidRPr="00203635" w:rsidRDefault="00D23106" w:rsidP="00A04180">
            <w:pPr>
              <w:rPr>
                <w:i/>
                <w:sz w:val="24"/>
                <w:szCs w:val="24"/>
              </w:rPr>
            </w:pPr>
            <w:r w:rsidRPr="00203635">
              <w:rPr>
                <w:i/>
                <w:sz w:val="24"/>
                <w:szCs w:val="24"/>
              </w:rPr>
              <w:t>Természetes mozgásformák a vízbiztonságot kialakító és úszógyakorlatokban</w:t>
            </w:r>
          </w:p>
          <w:p w:rsidR="00D23106" w:rsidRPr="00203635" w:rsidRDefault="00D23106" w:rsidP="00A04180">
            <w:pPr>
              <w:rPr>
                <w:sz w:val="24"/>
                <w:szCs w:val="24"/>
              </w:rPr>
            </w:pPr>
            <w:r w:rsidRPr="00203635">
              <w:rPr>
                <w:sz w:val="24"/>
                <w:szCs w:val="24"/>
              </w:rPr>
              <w:t>Egy úszásnemben 25 méter leúszása biztonságosan.</w:t>
            </w:r>
          </w:p>
          <w:p w:rsidR="00D23106" w:rsidRPr="00203635" w:rsidRDefault="00D23106" w:rsidP="00A04180">
            <w:pPr>
              <w:rPr>
                <w:sz w:val="24"/>
                <w:szCs w:val="24"/>
              </w:rPr>
            </w:pPr>
            <w:r w:rsidRPr="00203635">
              <w:rPr>
                <w:sz w:val="24"/>
                <w:szCs w:val="24"/>
              </w:rPr>
              <w:t>Fejesugrással vízbe ugrás.</w:t>
            </w:r>
          </w:p>
          <w:p w:rsidR="00D23106" w:rsidRPr="00203635" w:rsidRDefault="00D23106" w:rsidP="00A04180">
            <w:pPr>
              <w:rPr>
                <w:sz w:val="24"/>
                <w:szCs w:val="24"/>
              </w:rPr>
            </w:pPr>
            <w:r w:rsidRPr="00203635">
              <w:rPr>
                <w:sz w:val="24"/>
                <w:szCs w:val="24"/>
              </w:rPr>
              <w:t>Az uszodai rendszabályok természetessé válása.</w:t>
            </w:r>
          </w:p>
          <w:p w:rsidR="00D23106" w:rsidRPr="00203635" w:rsidRDefault="00D23106" w:rsidP="00A04180">
            <w:pPr>
              <w:rPr>
                <w:sz w:val="24"/>
                <w:szCs w:val="24"/>
              </w:rPr>
            </w:pPr>
            <w:r w:rsidRPr="00203635">
              <w:rPr>
                <w:sz w:val="24"/>
                <w:szCs w:val="24"/>
              </w:rPr>
              <w:t>A tanult úszásnem fogalmi készletének ismerete.</w:t>
            </w:r>
          </w:p>
          <w:p w:rsidR="00D23106" w:rsidRPr="00203635" w:rsidRDefault="00D23106" w:rsidP="00A04180">
            <w:pPr>
              <w:rPr>
                <w:sz w:val="24"/>
                <w:szCs w:val="24"/>
              </w:rPr>
            </w:pPr>
          </w:p>
          <w:p w:rsidR="00D23106" w:rsidRPr="00203635" w:rsidRDefault="00D23106" w:rsidP="00A04180">
            <w:pPr>
              <w:rPr>
                <w:i/>
                <w:sz w:val="24"/>
                <w:szCs w:val="24"/>
              </w:rPr>
            </w:pPr>
            <w:r w:rsidRPr="00203635">
              <w:rPr>
                <w:i/>
                <w:sz w:val="24"/>
                <w:szCs w:val="24"/>
              </w:rPr>
              <w:t>Természetes mozgásformák az alternatív és szabadidős mozgásrendszerekben</w:t>
            </w:r>
          </w:p>
          <w:p w:rsidR="00D23106" w:rsidRPr="00203635" w:rsidRDefault="00D23106" w:rsidP="00A04180">
            <w:pPr>
              <w:rPr>
                <w:sz w:val="24"/>
                <w:szCs w:val="24"/>
              </w:rPr>
            </w:pPr>
            <w:r w:rsidRPr="00203635">
              <w:rPr>
                <w:sz w:val="24"/>
                <w:szCs w:val="24"/>
              </w:rPr>
              <w:t>Legalább 4 szabadidős mozgásforma és alapszabályainak ismerete.</w:t>
            </w:r>
          </w:p>
          <w:p w:rsidR="00D23106" w:rsidRPr="00203635" w:rsidRDefault="00D23106" w:rsidP="00A04180">
            <w:pPr>
              <w:rPr>
                <w:sz w:val="24"/>
                <w:szCs w:val="24"/>
              </w:rPr>
            </w:pPr>
            <w:r w:rsidRPr="00203635">
              <w:rPr>
                <w:sz w:val="24"/>
                <w:szCs w:val="24"/>
              </w:rPr>
              <w:t xml:space="preserve">A tanult szabadidős mozgásformák sporteszközei biztonságos használatának, alaptechnikai és taktikai elemeinek ismerete, alkalmazása. </w:t>
            </w:r>
          </w:p>
          <w:p w:rsidR="00D23106" w:rsidRPr="00203635" w:rsidRDefault="00D23106" w:rsidP="00A04180">
            <w:pPr>
              <w:rPr>
                <w:sz w:val="24"/>
                <w:szCs w:val="24"/>
              </w:rPr>
            </w:pPr>
            <w:r w:rsidRPr="00203635">
              <w:rPr>
                <w:sz w:val="24"/>
                <w:szCs w:val="24"/>
              </w:rPr>
              <w:t>A szabadidős mozgásformák önszervező módon történő felhasználása szabad játéktevékenység során.</w:t>
            </w:r>
          </w:p>
          <w:p w:rsidR="00D23106" w:rsidRPr="00203635" w:rsidRDefault="00D23106" w:rsidP="00A04180">
            <w:pPr>
              <w:rPr>
                <w:sz w:val="24"/>
                <w:szCs w:val="24"/>
              </w:rPr>
            </w:pPr>
            <w:r w:rsidRPr="00203635">
              <w:rPr>
                <w:sz w:val="24"/>
                <w:szCs w:val="24"/>
              </w:rPr>
              <w:t>A szabadtéren, illetve speciális környezetben történő sportolással együtt járó veszélyforrások ismerete.</w:t>
            </w:r>
          </w:p>
        </w:tc>
      </w:tr>
    </w:tbl>
    <w:p w:rsidR="00D23106" w:rsidRPr="00203635" w:rsidRDefault="00D23106" w:rsidP="00D23106">
      <w:pPr>
        <w:rPr>
          <w:sz w:val="24"/>
          <w:szCs w:val="24"/>
        </w:rPr>
      </w:pPr>
    </w:p>
    <w:p w:rsidR="00D23106" w:rsidRDefault="00D23106" w:rsidP="00D23106">
      <w:pPr>
        <w:shd w:val="clear" w:color="auto" w:fill="FFFFFF"/>
        <w:spacing w:after="45" w:line="240" w:lineRule="atLeast"/>
        <w:jc w:val="both"/>
        <w:rPr>
          <w:sz w:val="24"/>
          <w:szCs w:val="24"/>
        </w:rPr>
      </w:pPr>
    </w:p>
    <w:p w:rsidR="00600976" w:rsidRDefault="00600976" w:rsidP="00600976">
      <w:pPr>
        <w:jc w:val="center"/>
        <w:rPr>
          <w:b/>
          <w:sz w:val="28"/>
          <w:szCs w:val="28"/>
        </w:rPr>
      </w:pPr>
      <w:r w:rsidRPr="00D61E2C">
        <w:rPr>
          <w:b/>
          <w:sz w:val="28"/>
          <w:szCs w:val="28"/>
        </w:rPr>
        <w:t>Óraháló a felső tagozatban</w:t>
      </w:r>
    </w:p>
    <w:p w:rsidR="00600976" w:rsidRPr="00D61E2C" w:rsidRDefault="00600976" w:rsidP="00600976">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1260"/>
        <w:gridCol w:w="1440"/>
        <w:gridCol w:w="1440"/>
        <w:gridCol w:w="1184"/>
      </w:tblGrid>
      <w:tr w:rsidR="00600976" w:rsidTr="00600976">
        <w:tc>
          <w:tcPr>
            <w:tcW w:w="3888" w:type="dxa"/>
          </w:tcPr>
          <w:p w:rsidR="00600976" w:rsidRDefault="00600976" w:rsidP="00600976"/>
          <w:p w:rsidR="00600976" w:rsidRDefault="00600976" w:rsidP="00600976">
            <w:pPr>
              <w:jc w:val="center"/>
            </w:pPr>
            <w:r>
              <w:t>Tantárgy</w:t>
            </w:r>
          </w:p>
        </w:tc>
        <w:tc>
          <w:tcPr>
            <w:tcW w:w="1260" w:type="dxa"/>
          </w:tcPr>
          <w:p w:rsidR="00600976" w:rsidRDefault="00600976" w:rsidP="00600976">
            <w:pPr>
              <w:jc w:val="center"/>
            </w:pPr>
            <w:r>
              <w:t>5.</w:t>
            </w:r>
          </w:p>
          <w:p w:rsidR="00600976" w:rsidRDefault="00600976" w:rsidP="00600976">
            <w:pPr>
              <w:jc w:val="center"/>
            </w:pPr>
            <w:r>
              <w:t>évfolyam</w:t>
            </w:r>
          </w:p>
        </w:tc>
        <w:tc>
          <w:tcPr>
            <w:tcW w:w="1440" w:type="dxa"/>
          </w:tcPr>
          <w:p w:rsidR="00600976" w:rsidRDefault="00600976" w:rsidP="00600976">
            <w:pPr>
              <w:jc w:val="center"/>
            </w:pPr>
            <w:r>
              <w:t>6.</w:t>
            </w:r>
          </w:p>
          <w:p w:rsidR="00600976" w:rsidRDefault="00600976" w:rsidP="00600976">
            <w:pPr>
              <w:jc w:val="center"/>
            </w:pPr>
            <w:r>
              <w:t>évfolyam</w:t>
            </w:r>
          </w:p>
        </w:tc>
        <w:tc>
          <w:tcPr>
            <w:tcW w:w="1440" w:type="dxa"/>
          </w:tcPr>
          <w:p w:rsidR="00600976" w:rsidRDefault="00600976" w:rsidP="00600976">
            <w:pPr>
              <w:jc w:val="center"/>
            </w:pPr>
            <w:r>
              <w:t>7.</w:t>
            </w:r>
          </w:p>
          <w:p w:rsidR="00600976" w:rsidRDefault="00600976" w:rsidP="00600976">
            <w:pPr>
              <w:jc w:val="center"/>
            </w:pPr>
            <w:r>
              <w:t>évfolyam</w:t>
            </w:r>
          </w:p>
        </w:tc>
        <w:tc>
          <w:tcPr>
            <w:tcW w:w="1184" w:type="dxa"/>
          </w:tcPr>
          <w:p w:rsidR="00600976" w:rsidRDefault="00600976" w:rsidP="00600976">
            <w:pPr>
              <w:jc w:val="center"/>
            </w:pPr>
            <w:r>
              <w:t>8.</w:t>
            </w:r>
          </w:p>
          <w:p w:rsidR="00600976" w:rsidRDefault="00600976" w:rsidP="00600976">
            <w:pPr>
              <w:jc w:val="center"/>
            </w:pPr>
            <w:r>
              <w:t>évfolyam</w:t>
            </w:r>
          </w:p>
          <w:p w:rsidR="00600976" w:rsidRDefault="00600976" w:rsidP="00600976"/>
        </w:tc>
      </w:tr>
      <w:tr w:rsidR="00600976" w:rsidTr="00600976">
        <w:tc>
          <w:tcPr>
            <w:tcW w:w="3888" w:type="dxa"/>
          </w:tcPr>
          <w:p w:rsidR="00600976" w:rsidRDefault="00600976" w:rsidP="00600976">
            <w:r>
              <w:t>Magyar nyelv és irodalom</w:t>
            </w:r>
          </w:p>
        </w:tc>
        <w:tc>
          <w:tcPr>
            <w:tcW w:w="1260" w:type="dxa"/>
          </w:tcPr>
          <w:p w:rsidR="00600976" w:rsidRDefault="00600976" w:rsidP="00600976">
            <w:pPr>
              <w:jc w:val="center"/>
            </w:pPr>
            <w:r>
              <w:t>4</w:t>
            </w:r>
          </w:p>
        </w:tc>
        <w:tc>
          <w:tcPr>
            <w:tcW w:w="1440" w:type="dxa"/>
          </w:tcPr>
          <w:p w:rsidR="00600976" w:rsidRDefault="00600976" w:rsidP="00600976">
            <w:pPr>
              <w:jc w:val="center"/>
            </w:pPr>
            <w:r>
              <w:t>4</w:t>
            </w:r>
          </w:p>
        </w:tc>
        <w:tc>
          <w:tcPr>
            <w:tcW w:w="1440" w:type="dxa"/>
          </w:tcPr>
          <w:p w:rsidR="00600976" w:rsidRDefault="00600976" w:rsidP="00600976">
            <w:pPr>
              <w:jc w:val="center"/>
            </w:pPr>
            <w:r>
              <w:t>3</w:t>
            </w:r>
          </w:p>
        </w:tc>
        <w:tc>
          <w:tcPr>
            <w:tcW w:w="1184" w:type="dxa"/>
          </w:tcPr>
          <w:p w:rsidR="00600976" w:rsidRDefault="00600976" w:rsidP="00600976">
            <w:pPr>
              <w:jc w:val="center"/>
            </w:pPr>
            <w:r>
              <w:t>4</w:t>
            </w:r>
          </w:p>
        </w:tc>
      </w:tr>
      <w:tr w:rsidR="00600976" w:rsidTr="00600976">
        <w:tc>
          <w:tcPr>
            <w:tcW w:w="3888" w:type="dxa"/>
          </w:tcPr>
          <w:p w:rsidR="00600976" w:rsidRDefault="00600976" w:rsidP="00600976">
            <w:r>
              <w:t>Német nyelv</w:t>
            </w:r>
          </w:p>
        </w:tc>
        <w:tc>
          <w:tcPr>
            <w:tcW w:w="1260" w:type="dxa"/>
          </w:tcPr>
          <w:p w:rsidR="00600976" w:rsidRDefault="00600976" w:rsidP="00600976">
            <w:pPr>
              <w:jc w:val="center"/>
            </w:pPr>
            <w:r>
              <w:t>3</w:t>
            </w:r>
          </w:p>
        </w:tc>
        <w:tc>
          <w:tcPr>
            <w:tcW w:w="1440" w:type="dxa"/>
          </w:tcPr>
          <w:p w:rsidR="00600976" w:rsidRDefault="00600976" w:rsidP="00600976">
            <w:pPr>
              <w:jc w:val="center"/>
            </w:pPr>
            <w:r>
              <w:t>3</w:t>
            </w:r>
          </w:p>
        </w:tc>
        <w:tc>
          <w:tcPr>
            <w:tcW w:w="1440" w:type="dxa"/>
          </w:tcPr>
          <w:p w:rsidR="00600976" w:rsidRDefault="00600976" w:rsidP="00600976">
            <w:pPr>
              <w:jc w:val="center"/>
            </w:pPr>
            <w:r>
              <w:t>3</w:t>
            </w:r>
          </w:p>
        </w:tc>
        <w:tc>
          <w:tcPr>
            <w:tcW w:w="1184" w:type="dxa"/>
          </w:tcPr>
          <w:p w:rsidR="00600976" w:rsidRDefault="00600976" w:rsidP="00600976">
            <w:pPr>
              <w:jc w:val="center"/>
            </w:pPr>
            <w:r>
              <w:t>3</w:t>
            </w:r>
          </w:p>
        </w:tc>
      </w:tr>
      <w:tr w:rsidR="00600976" w:rsidTr="00600976">
        <w:tc>
          <w:tcPr>
            <w:tcW w:w="3888" w:type="dxa"/>
          </w:tcPr>
          <w:p w:rsidR="00600976" w:rsidRDefault="00600976" w:rsidP="00600976">
            <w:r>
              <w:t>Matematika</w:t>
            </w:r>
          </w:p>
        </w:tc>
        <w:tc>
          <w:tcPr>
            <w:tcW w:w="1260" w:type="dxa"/>
          </w:tcPr>
          <w:p w:rsidR="00600976" w:rsidRDefault="00600976" w:rsidP="00600976">
            <w:pPr>
              <w:jc w:val="center"/>
            </w:pPr>
            <w:r>
              <w:t>4</w:t>
            </w:r>
          </w:p>
        </w:tc>
        <w:tc>
          <w:tcPr>
            <w:tcW w:w="1440" w:type="dxa"/>
          </w:tcPr>
          <w:p w:rsidR="00600976" w:rsidRDefault="00600976" w:rsidP="00600976">
            <w:pPr>
              <w:jc w:val="center"/>
            </w:pPr>
            <w:r>
              <w:t>3</w:t>
            </w:r>
          </w:p>
        </w:tc>
        <w:tc>
          <w:tcPr>
            <w:tcW w:w="1440" w:type="dxa"/>
          </w:tcPr>
          <w:p w:rsidR="00600976" w:rsidRDefault="00600976" w:rsidP="00600976">
            <w:pPr>
              <w:jc w:val="center"/>
            </w:pPr>
            <w:r>
              <w:t>3</w:t>
            </w:r>
          </w:p>
        </w:tc>
        <w:tc>
          <w:tcPr>
            <w:tcW w:w="1184" w:type="dxa"/>
          </w:tcPr>
          <w:p w:rsidR="00600976" w:rsidRDefault="00600976" w:rsidP="00600976">
            <w:pPr>
              <w:jc w:val="center"/>
            </w:pPr>
            <w:r>
              <w:t>3</w:t>
            </w:r>
          </w:p>
        </w:tc>
      </w:tr>
      <w:tr w:rsidR="00600976" w:rsidTr="00600976">
        <w:tc>
          <w:tcPr>
            <w:tcW w:w="3888" w:type="dxa"/>
          </w:tcPr>
          <w:p w:rsidR="00600976" w:rsidRDefault="00600976" w:rsidP="00600976">
            <w:r>
              <w:t>Történelem, társadalmi és állampolgári ismeretek</w:t>
            </w:r>
          </w:p>
        </w:tc>
        <w:tc>
          <w:tcPr>
            <w:tcW w:w="1260" w:type="dxa"/>
          </w:tcPr>
          <w:p w:rsidR="00600976" w:rsidRDefault="00600976" w:rsidP="00600976">
            <w:pPr>
              <w:jc w:val="center"/>
            </w:pPr>
          </w:p>
          <w:p w:rsidR="00600976" w:rsidRDefault="00600976" w:rsidP="00600976">
            <w:pPr>
              <w:jc w:val="center"/>
            </w:pPr>
            <w:r>
              <w:t>2</w:t>
            </w:r>
          </w:p>
        </w:tc>
        <w:tc>
          <w:tcPr>
            <w:tcW w:w="1440" w:type="dxa"/>
          </w:tcPr>
          <w:p w:rsidR="00600976" w:rsidRDefault="00600976" w:rsidP="00600976">
            <w:pPr>
              <w:jc w:val="center"/>
            </w:pPr>
          </w:p>
          <w:p w:rsidR="00600976" w:rsidRDefault="00600976" w:rsidP="00600976">
            <w:pPr>
              <w:jc w:val="center"/>
            </w:pPr>
            <w:r>
              <w:t>2</w:t>
            </w:r>
          </w:p>
        </w:tc>
        <w:tc>
          <w:tcPr>
            <w:tcW w:w="1440" w:type="dxa"/>
          </w:tcPr>
          <w:p w:rsidR="00600976" w:rsidRDefault="00600976" w:rsidP="00600976">
            <w:pPr>
              <w:jc w:val="center"/>
            </w:pPr>
          </w:p>
          <w:p w:rsidR="00600976" w:rsidRDefault="00600976" w:rsidP="00600976">
            <w:pPr>
              <w:jc w:val="center"/>
            </w:pPr>
            <w:r>
              <w:t>2</w:t>
            </w:r>
          </w:p>
        </w:tc>
        <w:tc>
          <w:tcPr>
            <w:tcW w:w="1184" w:type="dxa"/>
          </w:tcPr>
          <w:p w:rsidR="00600976" w:rsidRDefault="00600976" w:rsidP="00600976">
            <w:pPr>
              <w:jc w:val="center"/>
            </w:pPr>
          </w:p>
          <w:p w:rsidR="00600976" w:rsidRDefault="00600976" w:rsidP="00600976">
            <w:pPr>
              <w:jc w:val="center"/>
            </w:pPr>
            <w:r>
              <w:t>2</w:t>
            </w:r>
          </w:p>
        </w:tc>
      </w:tr>
      <w:tr w:rsidR="00600976" w:rsidTr="00600976">
        <w:tc>
          <w:tcPr>
            <w:tcW w:w="3888" w:type="dxa"/>
          </w:tcPr>
          <w:p w:rsidR="00600976" w:rsidRDefault="00600976" w:rsidP="00600976">
            <w:r>
              <w:t>Erkölcstan vagy hit – és erkölcstan</w:t>
            </w:r>
          </w:p>
        </w:tc>
        <w:tc>
          <w:tcPr>
            <w:tcW w:w="1260" w:type="dxa"/>
          </w:tcPr>
          <w:p w:rsidR="00600976" w:rsidRDefault="00600976" w:rsidP="00600976">
            <w:pPr>
              <w:jc w:val="center"/>
            </w:pPr>
            <w:r>
              <w:t>1</w:t>
            </w:r>
          </w:p>
        </w:tc>
        <w:tc>
          <w:tcPr>
            <w:tcW w:w="1440" w:type="dxa"/>
          </w:tcPr>
          <w:p w:rsidR="00600976" w:rsidRDefault="00600976" w:rsidP="00600976">
            <w:pPr>
              <w:jc w:val="center"/>
            </w:pPr>
            <w:r>
              <w:t>1</w:t>
            </w:r>
          </w:p>
        </w:tc>
        <w:tc>
          <w:tcPr>
            <w:tcW w:w="1440" w:type="dxa"/>
          </w:tcPr>
          <w:p w:rsidR="00600976" w:rsidRDefault="00600976" w:rsidP="00600976">
            <w:pPr>
              <w:jc w:val="center"/>
            </w:pPr>
            <w:r>
              <w:t>1</w:t>
            </w:r>
          </w:p>
        </w:tc>
        <w:tc>
          <w:tcPr>
            <w:tcW w:w="1184" w:type="dxa"/>
          </w:tcPr>
          <w:p w:rsidR="00600976" w:rsidRDefault="00600976" w:rsidP="00600976">
            <w:pPr>
              <w:jc w:val="center"/>
            </w:pPr>
            <w:r>
              <w:t>1</w:t>
            </w:r>
          </w:p>
        </w:tc>
      </w:tr>
      <w:tr w:rsidR="00600976" w:rsidTr="00600976">
        <w:tc>
          <w:tcPr>
            <w:tcW w:w="3888" w:type="dxa"/>
          </w:tcPr>
          <w:p w:rsidR="00600976" w:rsidRDefault="00600976" w:rsidP="00600976">
            <w:r>
              <w:t>Természetismeret</w:t>
            </w:r>
          </w:p>
        </w:tc>
        <w:tc>
          <w:tcPr>
            <w:tcW w:w="1260" w:type="dxa"/>
          </w:tcPr>
          <w:p w:rsidR="00600976" w:rsidRDefault="00600976" w:rsidP="00600976">
            <w:pPr>
              <w:jc w:val="center"/>
            </w:pPr>
            <w:r>
              <w:t>2</w:t>
            </w:r>
          </w:p>
        </w:tc>
        <w:tc>
          <w:tcPr>
            <w:tcW w:w="1440" w:type="dxa"/>
          </w:tcPr>
          <w:p w:rsidR="00600976" w:rsidRDefault="00600976" w:rsidP="00600976">
            <w:pPr>
              <w:jc w:val="center"/>
            </w:pPr>
            <w:r>
              <w:t>2</w:t>
            </w:r>
          </w:p>
        </w:tc>
        <w:tc>
          <w:tcPr>
            <w:tcW w:w="1440" w:type="dxa"/>
          </w:tcPr>
          <w:p w:rsidR="00600976" w:rsidRDefault="00600976" w:rsidP="00600976">
            <w:pPr>
              <w:jc w:val="center"/>
            </w:pPr>
          </w:p>
        </w:tc>
        <w:tc>
          <w:tcPr>
            <w:tcW w:w="1184" w:type="dxa"/>
          </w:tcPr>
          <w:p w:rsidR="00600976" w:rsidRDefault="00600976" w:rsidP="00600976">
            <w:pPr>
              <w:jc w:val="center"/>
            </w:pPr>
          </w:p>
        </w:tc>
      </w:tr>
      <w:tr w:rsidR="00600976" w:rsidTr="00600976">
        <w:tc>
          <w:tcPr>
            <w:tcW w:w="3888" w:type="dxa"/>
          </w:tcPr>
          <w:p w:rsidR="00600976" w:rsidRDefault="00600976" w:rsidP="00600976">
            <w:r>
              <w:t>Biológia - egészségtan</w:t>
            </w:r>
          </w:p>
        </w:tc>
        <w:tc>
          <w:tcPr>
            <w:tcW w:w="1260" w:type="dxa"/>
          </w:tcPr>
          <w:p w:rsidR="00600976" w:rsidRDefault="00600976" w:rsidP="00600976">
            <w:pPr>
              <w:jc w:val="center"/>
            </w:pPr>
          </w:p>
        </w:tc>
        <w:tc>
          <w:tcPr>
            <w:tcW w:w="1440" w:type="dxa"/>
          </w:tcPr>
          <w:p w:rsidR="00600976" w:rsidRDefault="00600976" w:rsidP="00600976">
            <w:pPr>
              <w:jc w:val="center"/>
            </w:pPr>
          </w:p>
        </w:tc>
        <w:tc>
          <w:tcPr>
            <w:tcW w:w="1440" w:type="dxa"/>
          </w:tcPr>
          <w:p w:rsidR="00600976" w:rsidRDefault="00600976" w:rsidP="00600976">
            <w:pPr>
              <w:jc w:val="center"/>
            </w:pPr>
            <w:r>
              <w:t>2</w:t>
            </w:r>
          </w:p>
        </w:tc>
        <w:tc>
          <w:tcPr>
            <w:tcW w:w="1184" w:type="dxa"/>
          </w:tcPr>
          <w:p w:rsidR="00600976" w:rsidRDefault="00600976" w:rsidP="00600976">
            <w:pPr>
              <w:jc w:val="center"/>
            </w:pPr>
            <w:r>
              <w:t>1</w:t>
            </w:r>
          </w:p>
        </w:tc>
      </w:tr>
      <w:tr w:rsidR="00600976" w:rsidTr="00600976">
        <w:tc>
          <w:tcPr>
            <w:tcW w:w="3888" w:type="dxa"/>
          </w:tcPr>
          <w:p w:rsidR="00600976" w:rsidRDefault="00600976" w:rsidP="00600976">
            <w:r>
              <w:t>Fizika</w:t>
            </w:r>
          </w:p>
        </w:tc>
        <w:tc>
          <w:tcPr>
            <w:tcW w:w="1260" w:type="dxa"/>
          </w:tcPr>
          <w:p w:rsidR="00600976" w:rsidRDefault="00600976" w:rsidP="00600976">
            <w:pPr>
              <w:jc w:val="center"/>
            </w:pPr>
          </w:p>
        </w:tc>
        <w:tc>
          <w:tcPr>
            <w:tcW w:w="1440" w:type="dxa"/>
          </w:tcPr>
          <w:p w:rsidR="00600976" w:rsidRDefault="00600976" w:rsidP="00600976">
            <w:pPr>
              <w:jc w:val="center"/>
            </w:pPr>
          </w:p>
        </w:tc>
        <w:tc>
          <w:tcPr>
            <w:tcW w:w="1440" w:type="dxa"/>
          </w:tcPr>
          <w:p w:rsidR="00600976" w:rsidRDefault="00600976" w:rsidP="00600976">
            <w:pPr>
              <w:jc w:val="center"/>
            </w:pPr>
            <w:r>
              <w:t>2</w:t>
            </w:r>
          </w:p>
        </w:tc>
        <w:tc>
          <w:tcPr>
            <w:tcW w:w="1184" w:type="dxa"/>
          </w:tcPr>
          <w:p w:rsidR="00600976" w:rsidRDefault="00600976" w:rsidP="00600976">
            <w:pPr>
              <w:jc w:val="center"/>
            </w:pPr>
            <w:r>
              <w:t>1</w:t>
            </w:r>
          </w:p>
        </w:tc>
      </w:tr>
      <w:tr w:rsidR="00600976" w:rsidTr="00600976">
        <w:tc>
          <w:tcPr>
            <w:tcW w:w="3888" w:type="dxa"/>
          </w:tcPr>
          <w:p w:rsidR="00600976" w:rsidRDefault="00600976" w:rsidP="00600976">
            <w:r>
              <w:t>Kémia</w:t>
            </w:r>
          </w:p>
        </w:tc>
        <w:tc>
          <w:tcPr>
            <w:tcW w:w="1260" w:type="dxa"/>
          </w:tcPr>
          <w:p w:rsidR="00600976" w:rsidRDefault="00600976" w:rsidP="00600976">
            <w:pPr>
              <w:jc w:val="center"/>
            </w:pPr>
          </w:p>
        </w:tc>
        <w:tc>
          <w:tcPr>
            <w:tcW w:w="1440" w:type="dxa"/>
          </w:tcPr>
          <w:p w:rsidR="00600976" w:rsidRDefault="00600976" w:rsidP="00600976">
            <w:pPr>
              <w:jc w:val="center"/>
            </w:pPr>
          </w:p>
        </w:tc>
        <w:tc>
          <w:tcPr>
            <w:tcW w:w="1440" w:type="dxa"/>
          </w:tcPr>
          <w:p w:rsidR="00600976" w:rsidRDefault="00600976" w:rsidP="00600976">
            <w:pPr>
              <w:jc w:val="center"/>
            </w:pPr>
            <w:r>
              <w:t>1</w:t>
            </w:r>
          </w:p>
        </w:tc>
        <w:tc>
          <w:tcPr>
            <w:tcW w:w="1184" w:type="dxa"/>
          </w:tcPr>
          <w:p w:rsidR="00600976" w:rsidRDefault="00600976" w:rsidP="00600976">
            <w:pPr>
              <w:jc w:val="center"/>
            </w:pPr>
            <w:r>
              <w:t>2</w:t>
            </w:r>
          </w:p>
        </w:tc>
      </w:tr>
      <w:tr w:rsidR="00600976" w:rsidTr="00600976">
        <w:tc>
          <w:tcPr>
            <w:tcW w:w="3888" w:type="dxa"/>
          </w:tcPr>
          <w:p w:rsidR="00600976" w:rsidRDefault="00600976" w:rsidP="00600976">
            <w:r>
              <w:t>Földrajz</w:t>
            </w:r>
          </w:p>
        </w:tc>
        <w:tc>
          <w:tcPr>
            <w:tcW w:w="1260" w:type="dxa"/>
          </w:tcPr>
          <w:p w:rsidR="00600976" w:rsidRDefault="00600976" w:rsidP="00600976">
            <w:pPr>
              <w:jc w:val="center"/>
            </w:pPr>
          </w:p>
        </w:tc>
        <w:tc>
          <w:tcPr>
            <w:tcW w:w="1440" w:type="dxa"/>
          </w:tcPr>
          <w:p w:rsidR="00600976" w:rsidRDefault="00600976" w:rsidP="00600976">
            <w:pPr>
              <w:jc w:val="center"/>
            </w:pPr>
          </w:p>
        </w:tc>
        <w:tc>
          <w:tcPr>
            <w:tcW w:w="1440" w:type="dxa"/>
          </w:tcPr>
          <w:p w:rsidR="00600976" w:rsidRDefault="00600976" w:rsidP="00600976">
            <w:pPr>
              <w:jc w:val="center"/>
            </w:pPr>
            <w:r>
              <w:t>1</w:t>
            </w:r>
          </w:p>
        </w:tc>
        <w:tc>
          <w:tcPr>
            <w:tcW w:w="1184" w:type="dxa"/>
          </w:tcPr>
          <w:p w:rsidR="00600976" w:rsidRDefault="00600976" w:rsidP="00600976">
            <w:pPr>
              <w:jc w:val="center"/>
            </w:pPr>
            <w:r>
              <w:t>2</w:t>
            </w:r>
          </w:p>
        </w:tc>
      </w:tr>
      <w:tr w:rsidR="00600976" w:rsidTr="00600976">
        <w:tc>
          <w:tcPr>
            <w:tcW w:w="3888" w:type="dxa"/>
          </w:tcPr>
          <w:p w:rsidR="00600976" w:rsidRDefault="00600976" w:rsidP="00600976">
            <w:r>
              <w:t>Ének-zene</w:t>
            </w:r>
          </w:p>
        </w:tc>
        <w:tc>
          <w:tcPr>
            <w:tcW w:w="1260" w:type="dxa"/>
          </w:tcPr>
          <w:p w:rsidR="00600976" w:rsidRDefault="00600976" w:rsidP="00600976">
            <w:pPr>
              <w:jc w:val="center"/>
            </w:pPr>
            <w:r>
              <w:t>1</w:t>
            </w:r>
          </w:p>
        </w:tc>
        <w:tc>
          <w:tcPr>
            <w:tcW w:w="1440" w:type="dxa"/>
          </w:tcPr>
          <w:p w:rsidR="00600976" w:rsidRDefault="00600976" w:rsidP="00600976">
            <w:pPr>
              <w:jc w:val="center"/>
            </w:pPr>
            <w:r>
              <w:t>1</w:t>
            </w:r>
          </w:p>
        </w:tc>
        <w:tc>
          <w:tcPr>
            <w:tcW w:w="1440" w:type="dxa"/>
          </w:tcPr>
          <w:p w:rsidR="00600976" w:rsidRDefault="00600976" w:rsidP="00600976">
            <w:pPr>
              <w:jc w:val="center"/>
            </w:pPr>
            <w:r>
              <w:t>1</w:t>
            </w:r>
          </w:p>
        </w:tc>
        <w:tc>
          <w:tcPr>
            <w:tcW w:w="1184" w:type="dxa"/>
          </w:tcPr>
          <w:p w:rsidR="00600976" w:rsidRDefault="00600976" w:rsidP="00600976">
            <w:pPr>
              <w:jc w:val="center"/>
            </w:pPr>
            <w:r>
              <w:t>1</w:t>
            </w:r>
          </w:p>
        </w:tc>
      </w:tr>
      <w:tr w:rsidR="00600976" w:rsidTr="00600976">
        <w:tc>
          <w:tcPr>
            <w:tcW w:w="3888" w:type="dxa"/>
          </w:tcPr>
          <w:p w:rsidR="00600976" w:rsidRDefault="00600976" w:rsidP="00600976">
            <w:r>
              <w:t>Vizuális kultúra</w:t>
            </w:r>
          </w:p>
        </w:tc>
        <w:tc>
          <w:tcPr>
            <w:tcW w:w="1260" w:type="dxa"/>
          </w:tcPr>
          <w:p w:rsidR="00600976" w:rsidRDefault="00600976" w:rsidP="00600976">
            <w:pPr>
              <w:jc w:val="center"/>
            </w:pPr>
            <w:r>
              <w:t>1</w:t>
            </w:r>
          </w:p>
        </w:tc>
        <w:tc>
          <w:tcPr>
            <w:tcW w:w="1440" w:type="dxa"/>
          </w:tcPr>
          <w:p w:rsidR="00600976" w:rsidRDefault="00600976" w:rsidP="00600976">
            <w:pPr>
              <w:jc w:val="center"/>
            </w:pPr>
            <w:r>
              <w:t>1</w:t>
            </w:r>
          </w:p>
        </w:tc>
        <w:tc>
          <w:tcPr>
            <w:tcW w:w="1440" w:type="dxa"/>
          </w:tcPr>
          <w:p w:rsidR="00600976" w:rsidRDefault="00600976" w:rsidP="00600976">
            <w:pPr>
              <w:jc w:val="center"/>
            </w:pPr>
            <w:r>
              <w:t>1</w:t>
            </w:r>
          </w:p>
        </w:tc>
        <w:tc>
          <w:tcPr>
            <w:tcW w:w="1184" w:type="dxa"/>
          </w:tcPr>
          <w:p w:rsidR="00600976" w:rsidRDefault="00600976" w:rsidP="00600976">
            <w:pPr>
              <w:jc w:val="center"/>
            </w:pPr>
            <w:r>
              <w:t>1</w:t>
            </w:r>
          </w:p>
        </w:tc>
      </w:tr>
      <w:tr w:rsidR="00600976" w:rsidTr="00600976">
        <w:tc>
          <w:tcPr>
            <w:tcW w:w="3888" w:type="dxa"/>
          </w:tcPr>
          <w:p w:rsidR="00600976" w:rsidRDefault="00600976" w:rsidP="00600976">
            <w:r>
              <w:t>Hon – és népismeret</w:t>
            </w:r>
          </w:p>
        </w:tc>
        <w:tc>
          <w:tcPr>
            <w:tcW w:w="1260" w:type="dxa"/>
          </w:tcPr>
          <w:p w:rsidR="00600976" w:rsidRDefault="00600976" w:rsidP="00600976">
            <w:pPr>
              <w:jc w:val="center"/>
            </w:pPr>
            <w:r>
              <w:t>1</w:t>
            </w:r>
          </w:p>
        </w:tc>
        <w:tc>
          <w:tcPr>
            <w:tcW w:w="1440" w:type="dxa"/>
          </w:tcPr>
          <w:p w:rsidR="00600976" w:rsidRDefault="00600976" w:rsidP="00600976">
            <w:pPr>
              <w:jc w:val="center"/>
            </w:pPr>
          </w:p>
        </w:tc>
        <w:tc>
          <w:tcPr>
            <w:tcW w:w="1440" w:type="dxa"/>
          </w:tcPr>
          <w:p w:rsidR="00600976" w:rsidRDefault="00600976" w:rsidP="00600976">
            <w:pPr>
              <w:jc w:val="center"/>
            </w:pPr>
          </w:p>
        </w:tc>
        <w:tc>
          <w:tcPr>
            <w:tcW w:w="1184" w:type="dxa"/>
          </w:tcPr>
          <w:p w:rsidR="00600976" w:rsidRDefault="00600976" w:rsidP="00600976">
            <w:pPr>
              <w:jc w:val="center"/>
            </w:pPr>
          </w:p>
        </w:tc>
      </w:tr>
      <w:tr w:rsidR="00600976" w:rsidTr="00600976">
        <w:tc>
          <w:tcPr>
            <w:tcW w:w="3888" w:type="dxa"/>
          </w:tcPr>
          <w:p w:rsidR="00600976" w:rsidRDefault="00600976" w:rsidP="00600976">
            <w:r>
              <w:t>Informatika</w:t>
            </w:r>
          </w:p>
        </w:tc>
        <w:tc>
          <w:tcPr>
            <w:tcW w:w="1260" w:type="dxa"/>
          </w:tcPr>
          <w:p w:rsidR="00600976" w:rsidRDefault="00600976" w:rsidP="00600976">
            <w:pPr>
              <w:jc w:val="center"/>
            </w:pPr>
          </w:p>
        </w:tc>
        <w:tc>
          <w:tcPr>
            <w:tcW w:w="1440" w:type="dxa"/>
          </w:tcPr>
          <w:p w:rsidR="00600976" w:rsidRDefault="00600976" w:rsidP="00600976">
            <w:pPr>
              <w:jc w:val="center"/>
            </w:pPr>
            <w:r>
              <w:t>1</w:t>
            </w:r>
          </w:p>
        </w:tc>
        <w:tc>
          <w:tcPr>
            <w:tcW w:w="1440" w:type="dxa"/>
          </w:tcPr>
          <w:p w:rsidR="00600976" w:rsidRDefault="00600976" w:rsidP="00600976">
            <w:pPr>
              <w:jc w:val="center"/>
            </w:pPr>
            <w:r>
              <w:t>1</w:t>
            </w:r>
          </w:p>
        </w:tc>
        <w:tc>
          <w:tcPr>
            <w:tcW w:w="1184" w:type="dxa"/>
          </w:tcPr>
          <w:p w:rsidR="00600976" w:rsidRDefault="00600976" w:rsidP="00600976">
            <w:pPr>
              <w:jc w:val="center"/>
            </w:pPr>
            <w:r>
              <w:t>1</w:t>
            </w:r>
          </w:p>
        </w:tc>
      </w:tr>
      <w:tr w:rsidR="00600976" w:rsidTr="00600976">
        <w:tc>
          <w:tcPr>
            <w:tcW w:w="3888" w:type="dxa"/>
          </w:tcPr>
          <w:p w:rsidR="00600976" w:rsidRDefault="00600976" w:rsidP="00600976">
            <w:r>
              <w:t>Életvitel - és gyakorlat</w:t>
            </w:r>
          </w:p>
        </w:tc>
        <w:tc>
          <w:tcPr>
            <w:tcW w:w="1260" w:type="dxa"/>
          </w:tcPr>
          <w:p w:rsidR="00600976" w:rsidRDefault="00600976" w:rsidP="00600976">
            <w:pPr>
              <w:jc w:val="center"/>
            </w:pPr>
            <w:r>
              <w:t>1</w:t>
            </w:r>
          </w:p>
        </w:tc>
        <w:tc>
          <w:tcPr>
            <w:tcW w:w="1440" w:type="dxa"/>
          </w:tcPr>
          <w:p w:rsidR="00600976" w:rsidRDefault="00600976" w:rsidP="00600976">
            <w:pPr>
              <w:jc w:val="center"/>
            </w:pPr>
            <w:r>
              <w:t>1</w:t>
            </w:r>
          </w:p>
        </w:tc>
        <w:tc>
          <w:tcPr>
            <w:tcW w:w="1440" w:type="dxa"/>
          </w:tcPr>
          <w:p w:rsidR="00600976" w:rsidRDefault="00600976" w:rsidP="00600976">
            <w:pPr>
              <w:jc w:val="center"/>
            </w:pPr>
            <w:r>
              <w:t>1</w:t>
            </w:r>
          </w:p>
        </w:tc>
        <w:tc>
          <w:tcPr>
            <w:tcW w:w="1184" w:type="dxa"/>
          </w:tcPr>
          <w:p w:rsidR="00600976" w:rsidRDefault="00600976" w:rsidP="00600976">
            <w:pPr>
              <w:jc w:val="center"/>
            </w:pPr>
          </w:p>
        </w:tc>
      </w:tr>
      <w:tr w:rsidR="00600976" w:rsidTr="00600976">
        <w:tc>
          <w:tcPr>
            <w:tcW w:w="3888" w:type="dxa"/>
          </w:tcPr>
          <w:p w:rsidR="00600976" w:rsidRDefault="00600976" w:rsidP="00600976">
            <w:r>
              <w:t>Testnevelés és sport</w:t>
            </w:r>
          </w:p>
        </w:tc>
        <w:tc>
          <w:tcPr>
            <w:tcW w:w="1260" w:type="dxa"/>
          </w:tcPr>
          <w:p w:rsidR="00600976" w:rsidRDefault="00600976" w:rsidP="00600976">
            <w:pPr>
              <w:jc w:val="center"/>
            </w:pPr>
            <w:r>
              <w:t>5</w:t>
            </w:r>
          </w:p>
        </w:tc>
        <w:tc>
          <w:tcPr>
            <w:tcW w:w="1440" w:type="dxa"/>
          </w:tcPr>
          <w:p w:rsidR="00600976" w:rsidRDefault="00600976" w:rsidP="00600976">
            <w:pPr>
              <w:jc w:val="center"/>
            </w:pPr>
            <w:r>
              <w:t>5</w:t>
            </w:r>
          </w:p>
        </w:tc>
        <w:tc>
          <w:tcPr>
            <w:tcW w:w="1440" w:type="dxa"/>
          </w:tcPr>
          <w:p w:rsidR="00600976" w:rsidRDefault="00600976" w:rsidP="00600976">
            <w:pPr>
              <w:jc w:val="center"/>
            </w:pPr>
            <w:r>
              <w:t>5</w:t>
            </w:r>
          </w:p>
        </w:tc>
        <w:tc>
          <w:tcPr>
            <w:tcW w:w="1184" w:type="dxa"/>
          </w:tcPr>
          <w:p w:rsidR="00600976" w:rsidRDefault="00600976" w:rsidP="00600976">
            <w:pPr>
              <w:jc w:val="center"/>
            </w:pPr>
            <w:r>
              <w:t>5</w:t>
            </w:r>
          </w:p>
        </w:tc>
      </w:tr>
      <w:tr w:rsidR="00600976" w:rsidTr="00600976">
        <w:tc>
          <w:tcPr>
            <w:tcW w:w="3888" w:type="dxa"/>
          </w:tcPr>
          <w:p w:rsidR="00600976" w:rsidRDefault="00600976" w:rsidP="00600976">
            <w:r>
              <w:t>Osztályfőnöki</w:t>
            </w:r>
          </w:p>
        </w:tc>
        <w:tc>
          <w:tcPr>
            <w:tcW w:w="1260" w:type="dxa"/>
          </w:tcPr>
          <w:p w:rsidR="00600976" w:rsidRDefault="00600976" w:rsidP="00600976">
            <w:pPr>
              <w:jc w:val="center"/>
            </w:pPr>
            <w:r>
              <w:t>1</w:t>
            </w:r>
          </w:p>
        </w:tc>
        <w:tc>
          <w:tcPr>
            <w:tcW w:w="1440" w:type="dxa"/>
          </w:tcPr>
          <w:p w:rsidR="00600976" w:rsidRDefault="00600976" w:rsidP="00600976">
            <w:pPr>
              <w:jc w:val="center"/>
            </w:pPr>
            <w:r>
              <w:t>1</w:t>
            </w:r>
          </w:p>
        </w:tc>
        <w:tc>
          <w:tcPr>
            <w:tcW w:w="1440" w:type="dxa"/>
          </w:tcPr>
          <w:p w:rsidR="00600976" w:rsidRDefault="00600976" w:rsidP="00600976">
            <w:pPr>
              <w:jc w:val="center"/>
            </w:pPr>
            <w:r>
              <w:t>1</w:t>
            </w:r>
          </w:p>
        </w:tc>
        <w:tc>
          <w:tcPr>
            <w:tcW w:w="1184" w:type="dxa"/>
          </w:tcPr>
          <w:p w:rsidR="00600976" w:rsidRDefault="00600976" w:rsidP="00600976">
            <w:pPr>
              <w:jc w:val="center"/>
            </w:pPr>
            <w:r>
              <w:t>1</w:t>
            </w:r>
          </w:p>
        </w:tc>
      </w:tr>
      <w:tr w:rsidR="00600976" w:rsidTr="00600976">
        <w:tc>
          <w:tcPr>
            <w:tcW w:w="3888" w:type="dxa"/>
          </w:tcPr>
          <w:p w:rsidR="00600976" w:rsidRPr="00D67E1E" w:rsidRDefault="00600976" w:rsidP="00600976">
            <w:pPr>
              <w:rPr>
                <w:u w:val="single"/>
              </w:rPr>
            </w:pPr>
            <w:r w:rsidRPr="00D67E1E">
              <w:rPr>
                <w:u w:val="single"/>
              </w:rPr>
              <w:t>Szabadon tervezhető órák:</w:t>
            </w:r>
          </w:p>
          <w:p w:rsidR="00600976" w:rsidRDefault="00600976" w:rsidP="00600976">
            <w:pPr>
              <w:jc w:val="right"/>
            </w:pPr>
            <w:r>
              <w:t>Magyar nyelv és irodalom Matematika</w:t>
            </w:r>
          </w:p>
          <w:p w:rsidR="00600976" w:rsidRDefault="00600976" w:rsidP="00600976">
            <w:pPr>
              <w:jc w:val="right"/>
            </w:pPr>
            <w:r>
              <w:t>Történelem</w:t>
            </w:r>
          </w:p>
          <w:p w:rsidR="00600976" w:rsidRDefault="00600976" w:rsidP="00600976">
            <w:pPr>
              <w:jc w:val="right"/>
            </w:pPr>
            <w:r>
              <w:t>Biológia</w:t>
            </w:r>
          </w:p>
          <w:p w:rsidR="00600976" w:rsidRDefault="00600976" w:rsidP="00600976">
            <w:pPr>
              <w:jc w:val="right"/>
            </w:pPr>
            <w:r>
              <w:t>Fizika</w:t>
            </w:r>
          </w:p>
          <w:p w:rsidR="00600976" w:rsidRDefault="00600976" w:rsidP="00600976">
            <w:pPr>
              <w:jc w:val="right"/>
            </w:pPr>
            <w:r>
              <w:t>Kémia</w:t>
            </w:r>
          </w:p>
          <w:p w:rsidR="00600976" w:rsidRDefault="00600976" w:rsidP="00600976">
            <w:pPr>
              <w:jc w:val="right"/>
            </w:pPr>
            <w:r>
              <w:t>Földrajz</w:t>
            </w:r>
          </w:p>
          <w:p w:rsidR="00600976" w:rsidRDefault="00600976" w:rsidP="00600976">
            <w:pPr>
              <w:jc w:val="right"/>
            </w:pPr>
            <w:r>
              <w:t>Informatika</w:t>
            </w:r>
          </w:p>
        </w:tc>
        <w:tc>
          <w:tcPr>
            <w:tcW w:w="1260" w:type="dxa"/>
          </w:tcPr>
          <w:p w:rsidR="00600976" w:rsidRDefault="00600976" w:rsidP="00600976">
            <w:pPr>
              <w:jc w:val="center"/>
            </w:pPr>
          </w:p>
          <w:p w:rsidR="00600976" w:rsidRDefault="00600976" w:rsidP="00600976">
            <w:pPr>
              <w:jc w:val="center"/>
            </w:pPr>
            <w:r>
              <w:t>1</w:t>
            </w:r>
          </w:p>
          <w:p w:rsidR="00600976" w:rsidRDefault="00600976" w:rsidP="00600976">
            <w:pPr>
              <w:jc w:val="center"/>
            </w:pPr>
          </w:p>
          <w:p w:rsidR="00600976" w:rsidRDefault="00600976" w:rsidP="00600976">
            <w:pPr>
              <w:jc w:val="center"/>
            </w:pPr>
            <w:r>
              <w:t>0,5</w:t>
            </w: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r>
              <w:t>0,5</w:t>
            </w:r>
          </w:p>
        </w:tc>
        <w:tc>
          <w:tcPr>
            <w:tcW w:w="1440" w:type="dxa"/>
          </w:tcPr>
          <w:p w:rsidR="00600976" w:rsidRDefault="00600976" w:rsidP="00600976">
            <w:pPr>
              <w:jc w:val="center"/>
            </w:pPr>
          </w:p>
          <w:p w:rsidR="00600976" w:rsidRDefault="00600976" w:rsidP="00600976">
            <w:pPr>
              <w:jc w:val="center"/>
            </w:pPr>
            <w:r>
              <w:t>1</w:t>
            </w:r>
          </w:p>
          <w:p w:rsidR="00600976" w:rsidRDefault="00600976" w:rsidP="00600976">
            <w:pPr>
              <w:jc w:val="center"/>
            </w:pPr>
            <w:r>
              <w:t>1</w:t>
            </w:r>
          </w:p>
          <w:p w:rsidR="00600976" w:rsidRDefault="00600976" w:rsidP="00600976">
            <w:pPr>
              <w:jc w:val="center"/>
            </w:pPr>
            <w:r>
              <w:t>1</w:t>
            </w:r>
          </w:p>
        </w:tc>
        <w:tc>
          <w:tcPr>
            <w:tcW w:w="1440" w:type="dxa"/>
          </w:tcPr>
          <w:p w:rsidR="00600976" w:rsidRDefault="00600976" w:rsidP="00600976">
            <w:pPr>
              <w:jc w:val="center"/>
            </w:pPr>
          </w:p>
          <w:p w:rsidR="00600976" w:rsidRDefault="00600976" w:rsidP="00600976">
            <w:pPr>
              <w:jc w:val="center"/>
            </w:pPr>
            <w:r>
              <w:t>1</w:t>
            </w:r>
          </w:p>
          <w:p w:rsidR="00600976" w:rsidRDefault="00600976" w:rsidP="00600976">
            <w:pPr>
              <w:jc w:val="center"/>
            </w:pPr>
            <w:r>
              <w:t>0,5</w:t>
            </w: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r>
              <w:t>1</w:t>
            </w:r>
          </w:p>
          <w:p w:rsidR="00600976" w:rsidRDefault="00600976" w:rsidP="00600976">
            <w:pPr>
              <w:jc w:val="center"/>
            </w:pPr>
            <w:r>
              <w:t>0,5</w:t>
            </w:r>
          </w:p>
        </w:tc>
        <w:tc>
          <w:tcPr>
            <w:tcW w:w="1184" w:type="dxa"/>
          </w:tcPr>
          <w:p w:rsidR="00600976" w:rsidRDefault="00600976" w:rsidP="00600976">
            <w:pPr>
              <w:jc w:val="center"/>
            </w:pPr>
          </w:p>
          <w:p w:rsidR="00600976" w:rsidRDefault="00600976" w:rsidP="00600976">
            <w:pPr>
              <w:jc w:val="center"/>
            </w:pPr>
          </w:p>
          <w:p w:rsidR="00600976" w:rsidRDefault="00600976" w:rsidP="00600976">
            <w:pPr>
              <w:jc w:val="center"/>
            </w:pPr>
            <w:r>
              <w:t>1</w:t>
            </w:r>
          </w:p>
          <w:p w:rsidR="00600976" w:rsidRDefault="00600976" w:rsidP="00600976">
            <w:pPr>
              <w:jc w:val="center"/>
            </w:pPr>
          </w:p>
          <w:p w:rsidR="00600976" w:rsidRDefault="00600976" w:rsidP="00600976">
            <w:pPr>
              <w:jc w:val="center"/>
            </w:pPr>
            <w:r>
              <w:t>1</w:t>
            </w:r>
          </w:p>
          <w:p w:rsidR="00600976" w:rsidRDefault="00600976" w:rsidP="00600976">
            <w:pPr>
              <w:jc w:val="center"/>
            </w:pPr>
            <w:r>
              <w:t>1</w:t>
            </w:r>
          </w:p>
        </w:tc>
      </w:tr>
      <w:tr w:rsidR="00600976" w:rsidRPr="00D67E1E" w:rsidTr="00600976">
        <w:tc>
          <w:tcPr>
            <w:tcW w:w="3888" w:type="dxa"/>
          </w:tcPr>
          <w:p w:rsidR="00600976" w:rsidRPr="00D67E1E" w:rsidRDefault="00600976" w:rsidP="00600976">
            <w:pPr>
              <w:rPr>
                <w:b/>
              </w:rPr>
            </w:pPr>
            <w:r w:rsidRPr="00D67E1E">
              <w:rPr>
                <w:b/>
              </w:rPr>
              <w:t>Tanórai rendelkezésre álló időkeret</w:t>
            </w:r>
          </w:p>
        </w:tc>
        <w:tc>
          <w:tcPr>
            <w:tcW w:w="1260" w:type="dxa"/>
          </w:tcPr>
          <w:p w:rsidR="00600976" w:rsidRPr="00D67E1E" w:rsidRDefault="00600976" w:rsidP="00600976">
            <w:pPr>
              <w:jc w:val="center"/>
              <w:rPr>
                <w:b/>
              </w:rPr>
            </w:pPr>
            <w:r w:rsidRPr="00D67E1E">
              <w:rPr>
                <w:b/>
              </w:rPr>
              <w:t>28</w:t>
            </w:r>
          </w:p>
        </w:tc>
        <w:tc>
          <w:tcPr>
            <w:tcW w:w="1440" w:type="dxa"/>
          </w:tcPr>
          <w:p w:rsidR="00600976" w:rsidRPr="00D67E1E" w:rsidRDefault="00600976" w:rsidP="00600976">
            <w:pPr>
              <w:jc w:val="center"/>
              <w:rPr>
                <w:b/>
              </w:rPr>
            </w:pPr>
            <w:r w:rsidRPr="00D67E1E">
              <w:rPr>
                <w:b/>
              </w:rPr>
              <w:t>28</w:t>
            </w:r>
          </w:p>
        </w:tc>
        <w:tc>
          <w:tcPr>
            <w:tcW w:w="1440" w:type="dxa"/>
          </w:tcPr>
          <w:p w:rsidR="00600976" w:rsidRPr="00D67E1E" w:rsidRDefault="00600976" w:rsidP="00600976">
            <w:pPr>
              <w:jc w:val="center"/>
              <w:rPr>
                <w:b/>
              </w:rPr>
            </w:pPr>
            <w:r w:rsidRPr="00D67E1E">
              <w:rPr>
                <w:b/>
              </w:rPr>
              <w:t>31</w:t>
            </w:r>
          </w:p>
        </w:tc>
        <w:tc>
          <w:tcPr>
            <w:tcW w:w="1184" w:type="dxa"/>
          </w:tcPr>
          <w:p w:rsidR="00600976" w:rsidRPr="00D67E1E" w:rsidRDefault="00600976" w:rsidP="00600976">
            <w:pPr>
              <w:jc w:val="center"/>
              <w:rPr>
                <w:b/>
              </w:rPr>
            </w:pPr>
            <w:r w:rsidRPr="00D67E1E">
              <w:rPr>
                <w:b/>
              </w:rPr>
              <w:t>31</w:t>
            </w:r>
          </w:p>
        </w:tc>
      </w:tr>
      <w:tr w:rsidR="00600976" w:rsidTr="00600976">
        <w:tc>
          <w:tcPr>
            <w:tcW w:w="3888" w:type="dxa"/>
          </w:tcPr>
          <w:p w:rsidR="00600976" w:rsidRPr="00D67E1E" w:rsidRDefault="00600976" w:rsidP="00600976">
            <w:pPr>
              <w:rPr>
                <w:u w:val="single"/>
              </w:rPr>
            </w:pPr>
            <w:r w:rsidRPr="00D67E1E">
              <w:rPr>
                <w:u w:val="single"/>
              </w:rPr>
              <w:t>A tanuló heti kötelező óraszáma és az osztályok számára engedélyezett heti időkeret differenciája terhére tervezhető további óraszám:</w:t>
            </w:r>
          </w:p>
          <w:p w:rsidR="00600976" w:rsidRPr="00D67E1E" w:rsidRDefault="00600976" w:rsidP="00600976">
            <w:pPr>
              <w:rPr>
                <w:u w:val="single"/>
              </w:rPr>
            </w:pPr>
          </w:p>
          <w:p w:rsidR="00600976" w:rsidRDefault="00600976" w:rsidP="00600976">
            <w:pPr>
              <w:jc w:val="right"/>
            </w:pPr>
            <w:r>
              <w:t>Felzárkóztatás</w:t>
            </w:r>
          </w:p>
          <w:p w:rsidR="00600976" w:rsidRDefault="00600976" w:rsidP="00600976">
            <w:pPr>
              <w:jc w:val="right"/>
            </w:pPr>
            <w:r>
              <w:t>Korrepetálás</w:t>
            </w:r>
          </w:p>
          <w:p w:rsidR="00600976" w:rsidRDefault="00600976" w:rsidP="00600976">
            <w:pPr>
              <w:jc w:val="right"/>
            </w:pPr>
            <w:r>
              <w:t>Fejlesztő foglalkozás</w:t>
            </w:r>
          </w:p>
          <w:p w:rsidR="00600976" w:rsidRDefault="00600976" w:rsidP="00600976">
            <w:pPr>
              <w:jc w:val="right"/>
            </w:pPr>
            <w:r>
              <w:t>Könyvtár</w:t>
            </w:r>
          </w:p>
          <w:p w:rsidR="00600976" w:rsidRDefault="00600976" w:rsidP="00600976">
            <w:pPr>
              <w:jc w:val="right"/>
            </w:pPr>
            <w:r>
              <w:t>Szakkör</w:t>
            </w:r>
          </w:p>
          <w:p w:rsidR="00600976" w:rsidRPr="0025695E" w:rsidRDefault="00600976" w:rsidP="00600976">
            <w:pPr>
              <w:jc w:val="right"/>
            </w:pPr>
            <w:r>
              <w:t>Sportkör</w:t>
            </w:r>
          </w:p>
        </w:tc>
        <w:tc>
          <w:tcPr>
            <w:tcW w:w="1260" w:type="dxa"/>
          </w:tcPr>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r>
              <w:t>1</w:t>
            </w:r>
          </w:p>
          <w:p w:rsidR="00600976" w:rsidRDefault="00600976" w:rsidP="00600976">
            <w:pPr>
              <w:jc w:val="center"/>
            </w:pPr>
            <w:r>
              <w:t>2</w:t>
            </w:r>
          </w:p>
          <w:p w:rsidR="00600976" w:rsidRDefault="00600976" w:rsidP="00600976">
            <w:pPr>
              <w:jc w:val="center"/>
            </w:pPr>
            <w:r>
              <w:t>1</w:t>
            </w:r>
          </w:p>
          <w:p w:rsidR="00600976" w:rsidRDefault="00600976" w:rsidP="00600976">
            <w:pPr>
              <w:jc w:val="center"/>
            </w:pPr>
            <w:r>
              <w:t>1</w:t>
            </w:r>
          </w:p>
          <w:p w:rsidR="00600976" w:rsidRDefault="00600976" w:rsidP="00600976">
            <w:pPr>
              <w:jc w:val="center"/>
            </w:pPr>
            <w:r>
              <w:t>1</w:t>
            </w:r>
          </w:p>
          <w:p w:rsidR="00600976" w:rsidRDefault="00600976" w:rsidP="00600976">
            <w:pPr>
              <w:jc w:val="center"/>
            </w:pPr>
            <w:r>
              <w:t>1</w:t>
            </w:r>
          </w:p>
        </w:tc>
        <w:tc>
          <w:tcPr>
            <w:tcW w:w="1440" w:type="dxa"/>
          </w:tcPr>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r>
              <w:t>1</w:t>
            </w:r>
          </w:p>
          <w:p w:rsidR="00600976" w:rsidRDefault="00600976" w:rsidP="00600976">
            <w:pPr>
              <w:jc w:val="center"/>
            </w:pPr>
            <w:r>
              <w:t>1</w:t>
            </w:r>
          </w:p>
          <w:p w:rsidR="00600976" w:rsidRDefault="00600976" w:rsidP="00600976">
            <w:pPr>
              <w:jc w:val="center"/>
            </w:pPr>
            <w:r>
              <w:t>1</w:t>
            </w:r>
          </w:p>
          <w:p w:rsidR="00600976" w:rsidRDefault="00600976" w:rsidP="00600976">
            <w:pPr>
              <w:jc w:val="center"/>
            </w:pPr>
            <w:r>
              <w:t>2</w:t>
            </w:r>
          </w:p>
          <w:p w:rsidR="00600976" w:rsidRDefault="00600976" w:rsidP="00600976">
            <w:pPr>
              <w:jc w:val="center"/>
            </w:pPr>
            <w:r>
              <w:t>1</w:t>
            </w:r>
          </w:p>
          <w:p w:rsidR="00600976" w:rsidRDefault="00600976" w:rsidP="00600976">
            <w:pPr>
              <w:jc w:val="center"/>
            </w:pPr>
            <w:r>
              <w:t>1</w:t>
            </w:r>
          </w:p>
        </w:tc>
        <w:tc>
          <w:tcPr>
            <w:tcW w:w="1440" w:type="dxa"/>
          </w:tcPr>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r>
              <w:t>0,5</w:t>
            </w:r>
          </w:p>
          <w:p w:rsidR="00600976" w:rsidRDefault="00600976" w:rsidP="00600976">
            <w:pPr>
              <w:jc w:val="center"/>
            </w:pPr>
            <w:r>
              <w:t>0,5</w:t>
            </w:r>
          </w:p>
          <w:p w:rsidR="00600976" w:rsidRDefault="00600976" w:rsidP="00600976">
            <w:pPr>
              <w:jc w:val="center"/>
            </w:pPr>
            <w:r>
              <w:t>1</w:t>
            </w:r>
          </w:p>
          <w:p w:rsidR="00600976" w:rsidRDefault="00600976" w:rsidP="00600976">
            <w:pPr>
              <w:jc w:val="center"/>
            </w:pPr>
            <w:r>
              <w:t>1</w:t>
            </w:r>
          </w:p>
          <w:p w:rsidR="00600976" w:rsidRDefault="00600976" w:rsidP="00600976">
            <w:pPr>
              <w:jc w:val="center"/>
            </w:pPr>
            <w:r>
              <w:t>1</w:t>
            </w:r>
          </w:p>
          <w:p w:rsidR="00600976" w:rsidRDefault="00600976" w:rsidP="00600976">
            <w:pPr>
              <w:jc w:val="center"/>
            </w:pPr>
          </w:p>
        </w:tc>
        <w:tc>
          <w:tcPr>
            <w:tcW w:w="1184" w:type="dxa"/>
          </w:tcPr>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r>
              <w:t>0,5</w:t>
            </w:r>
          </w:p>
          <w:p w:rsidR="00600976" w:rsidRDefault="00600976" w:rsidP="00600976">
            <w:pPr>
              <w:jc w:val="center"/>
            </w:pPr>
            <w:r>
              <w:t>0,5</w:t>
            </w:r>
          </w:p>
          <w:p w:rsidR="00600976" w:rsidRDefault="00600976" w:rsidP="00600976">
            <w:pPr>
              <w:jc w:val="center"/>
            </w:pPr>
            <w:r>
              <w:t>1</w:t>
            </w:r>
          </w:p>
          <w:p w:rsidR="00600976" w:rsidRDefault="00600976" w:rsidP="00600976">
            <w:pPr>
              <w:jc w:val="center"/>
            </w:pPr>
            <w:r>
              <w:t>1</w:t>
            </w:r>
          </w:p>
          <w:p w:rsidR="00600976" w:rsidRDefault="00600976" w:rsidP="00600976">
            <w:pPr>
              <w:jc w:val="center"/>
            </w:pPr>
            <w:r>
              <w:t>1</w:t>
            </w:r>
          </w:p>
          <w:p w:rsidR="00600976" w:rsidRDefault="00600976" w:rsidP="00600976">
            <w:pPr>
              <w:jc w:val="center"/>
            </w:pPr>
          </w:p>
        </w:tc>
      </w:tr>
      <w:tr w:rsidR="00600976" w:rsidRPr="00D67E1E" w:rsidTr="00600976">
        <w:tc>
          <w:tcPr>
            <w:tcW w:w="3888" w:type="dxa"/>
          </w:tcPr>
          <w:p w:rsidR="00600976" w:rsidRPr="00D67E1E" w:rsidRDefault="00600976" w:rsidP="00600976">
            <w:pPr>
              <w:rPr>
                <w:b/>
                <w:u w:val="single"/>
              </w:rPr>
            </w:pPr>
            <w:r w:rsidRPr="00D67E1E">
              <w:rPr>
                <w:b/>
              </w:rPr>
              <w:t>Heti tanulói terhelhetőség maximuma</w:t>
            </w:r>
          </w:p>
        </w:tc>
        <w:tc>
          <w:tcPr>
            <w:tcW w:w="1260" w:type="dxa"/>
          </w:tcPr>
          <w:p w:rsidR="00600976" w:rsidRPr="00D67E1E" w:rsidRDefault="00600976" w:rsidP="00600976">
            <w:pPr>
              <w:jc w:val="center"/>
              <w:rPr>
                <w:b/>
              </w:rPr>
            </w:pPr>
            <w:r w:rsidRPr="00D67E1E">
              <w:rPr>
                <w:b/>
              </w:rPr>
              <w:t>35</w:t>
            </w:r>
          </w:p>
        </w:tc>
        <w:tc>
          <w:tcPr>
            <w:tcW w:w="1440" w:type="dxa"/>
          </w:tcPr>
          <w:p w:rsidR="00600976" w:rsidRPr="00D67E1E" w:rsidRDefault="00600976" w:rsidP="00600976">
            <w:pPr>
              <w:jc w:val="center"/>
              <w:rPr>
                <w:b/>
              </w:rPr>
            </w:pPr>
            <w:r w:rsidRPr="00D67E1E">
              <w:rPr>
                <w:b/>
              </w:rPr>
              <w:t>35</w:t>
            </w:r>
          </w:p>
        </w:tc>
        <w:tc>
          <w:tcPr>
            <w:tcW w:w="1440" w:type="dxa"/>
          </w:tcPr>
          <w:p w:rsidR="00600976" w:rsidRPr="00D67E1E" w:rsidRDefault="00600976" w:rsidP="00600976">
            <w:pPr>
              <w:jc w:val="center"/>
              <w:rPr>
                <w:b/>
              </w:rPr>
            </w:pPr>
            <w:r w:rsidRPr="00D67E1E">
              <w:rPr>
                <w:b/>
              </w:rPr>
              <w:t>35</w:t>
            </w:r>
          </w:p>
        </w:tc>
        <w:tc>
          <w:tcPr>
            <w:tcW w:w="1184" w:type="dxa"/>
          </w:tcPr>
          <w:p w:rsidR="00600976" w:rsidRPr="00D67E1E" w:rsidRDefault="00600976" w:rsidP="00600976">
            <w:pPr>
              <w:jc w:val="center"/>
              <w:rPr>
                <w:b/>
              </w:rPr>
            </w:pPr>
            <w:r w:rsidRPr="00D67E1E">
              <w:rPr>
                <w:b/>
              </w:rPr>
              <w:t>35</w:t>
            </w:r>
          </w:p>
        </w:tc>
      </w:tr>
    </w:tbl>
    <w:p w:rsidR="00600976" w:rsidRDefault="00600976" w:rsidP="00600976"/>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260"/>
        <w:gridCol w:w="1440"/>
        <w:gridCol w:w="1440"/>
        <w:gridCol w:w="1184"/>
      </w:tblGrid>
      <w:tr w:rsidR="00600976" w:rsidTr="00600976">
        <w:tc>
          <w:tcPr>
            <w:tcW w:w="4248" w:type="dxa"/>
          </w:tcPr>
          <w:p w:rsidR="00600976" w:rsidRPr="006B77E9" w:rsidRDefault="00600976" w:rsidP="00600976">
            <w:r w:rsidRPr="00D67E1E">
              <w:rPr>
                <w:b/>
              </w:rPr>
              <w:t>Tervezhető további időkeret</w:t>
            </w:r>
          </w:p>
        </w:tc>
        <w:tc>
          <w:tcPr>
            <w:tcW w:w="1260" w:type="dxa"/>
          </w:tcPr>
          <w:p w:rsidR="00600976" w:rsidRPr="00D67E1E" w:rsidRDefault="00600976" w:rsidP="00600976">
            <w:pPr>
              <w:jc w:val="center"/>
              <w:rPr>
                <w:b/>
              </w:rPr>
            </w:pPr>
            <w:r w:rsidRPr="00D67E1E">
              <w:rPr>
                <w:b/>
              </w:rPr>
              <w:t>16</w:t>
            </w:r>
          </w:p>
        </w:tc>
        <w:tc>
          <w:tcPr>
            <w:tcW w:w="1440" w:type="dxa"/>
          </w:tcPr>
          <w:p w:rsidR="00600976" w:rsidRPr="00D67E1E" w:rsidRDefault="00600976" w:rsidP="00600976">
            <w:pPr>
              <w:jc w:val="center"/>
              <w:rPr>
                <w:b/>
              </w:rPr>
            </w:pPr>
            <w:r w:rsidRPr="00D67E1E">
              <w:rPr>
                <w:b/>
              </w:rPr>
              <w:t>16</w:t>
            </w:r>
          </w:p>
        </w:tc>
        <w:tc>
          <w:tcPr>
            <w:tcW w:w="1440" w:type="dxa"/>
          </w:tcPr>
          <w:p w:rsidR="00600976" w:rsidRPr="00D67E1E" w:rsidRDefault="00600976" w:rsidP="00600976">
            <w:pPr>
              <w:jc w:val="center"/>
              <w:rPr>
                <w:b/>
              </w:rPr>
            </w:pPr>
            <w:r w:rsidRPr="00D67E1E">
              <w:rPr>
                <w:b/>
              </w:rPr>
              <w:t>21</w:t>
            </w:r>
          </w:p>
        </w:tc>
        <w:tc>
          <w:tcPr>
            <w:tcW w:w="1184" w:type="dxa"/>
          </w:tcPr>
          <w:p w:rsidR="00600976" w:rsidRPr="00D67E1E" w:rsidRDefault="00600976" w:rsidP="00600976">
            <w:pPr>
              <w:jc w:val="center"/>
              <w:rPr>
                <w:b/>
              </w:rPr>
            </w:pPr>
            <w:r w:rsidRPr="00D67E1E">
              <w:rPr>
                <w:b/>
              </w:rPr>
              <w:t>21</w:t>
            </w:r>
          </w:p>
        </w:tc>
      </w:tr>
      <w:tr w:rsidR="00600976" w:rsidTr="00600976">
        <w:tc>
          <w:tcPr>
            <w:tcW w:w="4248" w:type="dxa"/>
          </w:tcPr>
          <w:p w:rsidR="00600976" w:rsidRPr="00D67E1E" w:rsidRDefault="00600976" w:rsidP="00600976">
            <w:pPr>
              <w:rPr>
                <w:u w:val="single"/>
              </w:rPr>
            </w:pPr>
            <w:r w:rsidRPr="00D67E1E">
              <w:rPr>
                <w:u w:val="single"/>
              </w:rPr>
              <w:t>Tervezhető további időkeret</w:t>
            </w:r>
          </w:p>
          <w:p w:rsidR="00600976" w:rsidRDefault="00600976" w:rsidP="00600976">
            <w:pPr>
              <w:jc w:val="right"/>
            </w:pPr>
            <w:r>
              <w:t>Felzárkóztatás</w:t>
            </w:r>
          </w:p>
          <w:p w:rsidR="00600976" w:rsidRDefault="00600976" w:rsidP="00600976">
            <w:pPr>
              <w:jc w:val="right"/>
            </w:pPr>
            <w:r>
              <w:t>Korrepetálás</w:t>
            </w:r>
          </w:p>
          <w:p w:rsidR="00600976" w:rsidRDefault="00600976" w:rsidP="00600976">
            <w:pPr>
              <w:jc w:val="right"/>
            </w:pPr>
            <w:r>
              <w:t>Tehetséggondozás</w:t>
            </w:r>
          </w:p>
          <w:p w:rsidR="00600976" w:rsidRPr="002F70B5" w:rsidRDefault="00600976" w:rsidP="00600976">
            <w:pPr>
              <w:jc w:val="right"/>
            </w:pPr>
            <w:r>
              <w:t>Sportkör</w:t>
            </w:r>
          </w:p>
          <w:p w:rsidR="00600976" w:rsidRDefault="00600976" w:rsidP="00600976">
            <w:pPr>
              <w:jc w:val="right"/>
            </w:pPr>
            <w:r w:rsidRPr="006B77E9">
              <w:t>Tanulószoba</w:t>
            </w:r>
          </w:p>
          <w:p w:rsidR="00600976" w:rsidRDefault="00600976" w:rsidP="00600976">
            <w:pPr>
              <w:jc w:val="right"/>
            </w:pPr>
            <w:r>
              <w:t>Alsó tagozatos napközi /csoportbontással</w:t>
            </w:r>
          </w:p>
          <w:p w:rsidR="00600976" w:rsidRPr="00D67E1E" w:rsidRDefault="00600976" w:rsidP="00600976">
            <w:pPr>
              <w:jc w:val="right"/>
              <w:rPr>
                <w:u w:val="single"/>
              </w:rPr>
            </w:pPr>
          </w:p>
        </w:tc>
        <w:tc>
          <w:tcPr>
            <w:tcW w:w="1260" w:type="dxa"/>
          </w:tcPr>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r>
              <w:t>1</w:t>
            </w:r>
          </w:p>
          <w:p w:rsidR="00600976" w:rsidRDefault="00600976" w:rsidP="00600976">
            <w:pPr>
              <w:jc w:val="center"/>
            </w:pPr>
          </w:p>
          <w:p w:rsidR="00600976" w:rsidRDefault="00600976" w:rsidP="00600976">
            <w:pPr>
              <w:jc w:val="center"/>
            </w:pPr>
            <w:r>
              <w:t>10</w:t>
            </w:r>
          </w:p>
          <w:p w:rsidR="00600976" w:rsidRDefault="00600976" w:rsidP="00600976">
            <w:pPr>
              <w:jc w:val="center"/>
            </w:pPr>
            <w:r>
              <w:t>5</w:t>
            </w:r>
          </w:p>
          <w:p w:rsidR="00600976" w:rsidRDefault="00600976" w:rsidP="00600976">
            <w:pPr>
              <w:jc w:val="center"/>
            </w:pPr>
          </w:p>
        </w:tc>
        <w:tc>
          <w:tcPr>
            <w:tcW w:w="1440" w:type="dxa"/>
          </w:tcPr>
          <w:p w:rsidR="00600976" w:rsidRDefault="00600976" w:rsidP="00600976">
            <w:pPr>
              <w:jc w:val="center"/>
            </w:pPr>
          </w:p>
          <w:p w:rsidR="00600976" w:rsidRDefault="00600976" w:rsidP="00600976">
            <w:pPr>
              <w:jc w:val="center"/>
            </w:pPr>
          </w:p>
          <w:p w:rsidR="00600976" w:rsidRDefault="00600976" w:rsidP="00600976">
            <w:pPr>
              <w:jc w:val="center"/>
            </w:pPr>
          </w:p>
          <w:p w:rsidR="00600976" w:rsidRDefault="00600976" w:rsidP="00600976">
            <w:pPr>
              <w:jc w:val="center"/>
            </w:pPr>
            <w:r>
              <w:t>1</w:t>
            </w:r>
          </w:p>
          <w:p w:rsidR="00600976" w:rsidRDefault="00600976" w:rsidP="00600976">
            <w:pPr>
              <w:jc w:val="center"/>
            </w:pPr>
          </w:p>
          <w:p w:rsidR="00600976" w:rsidRDefault="00600976" w:rsidP="00600976">
            <w:pPr>
              <w:jc w:val="center"/>
            </w:pPr>
            <w:r>
              <w:t>10</w:t>
            </w:r>
          </w:p>
          <w:p w:rsidR="00600976" w:rsidRDefault="00600976" w:rsidP="00600976">
            <w:pPr>
              <w:jc w:val="center"/>
            </w:pPr>
            <w:r>
              <w:t>5</w:t>
            </w:r>
          </w:p>
          <w:p w:rsidR="00600976" w:rsidRDefault="00600976" w:rsidP="00600976">
            <w:pPr>
              <w:jc w:val="center"/>
            </w:pPr>
          </w:p>
        </w:tc>
        <w:tc>
          <w:tcPr>
            <w:tcW w:w="1440" w:type="dxa"/>
          </w:tcPr>
          <w:p w:rsidR="00600976" w:rsidRDefault="00600976" w:rsidP="00600976">
            <w:pPr>
              <w:jc w:val="center"/>
            </w:pPr>
          </w:p>
          <w:p w:rsidR="00600976" w:rsidRDefault="00600976" w:rsidP="00600976">
            <w:pPr>
              <w:jc w:val="center"/>
            </w:pPr>
            <w:r>
              <w:t>0,5</w:t>
            </w:r>
          </w:p>
          <w:p w:rsidR="00600976" w:rsidRDefault="00600976" w:rsidP="00600976">
            <w:pPr>
              <w:jc w:val="center"/>
            </w:pPr>
            <w:r>
              <w:t>0,5</w:t>
            </w:r>
          </w:p>
          <w:p w:rsidR="00600976" w:rsidRDefault="00600976" w:rsidP="00600976">
            <w:pPr>
              <w:jc w:val="center"/>
            </w:pPr>
            <w:r>
              <w:t>1</w:t>
            </w:r>
          </w:p>
          <w:p w:rsidR="00600976" w:rsidRDefault="00600976" w:rsidP="00600976">
            <w:pPr>
              <w:jc w:val="center"/>
            </w:pPr>
            <w:r>
              <w:t>1</w:t>
            </w:r>
          </w:p>
          <w:p w:rsidR="00600976" w:rsidRDefault="00600976" w:rsidP="00600976">
            <w:pPr>
              <w:jc w:val="center"/>
            </w:pPr>
            <w:r>
              <w:t>10</w:t>
            </w:r>
          </w:p>
          <w:p w:rsidR="00600976" w:rsidRDefault="00600976" w:rsidP="00600976">
            <w:pPr>
              <w:jc w:val="center"/>
            </w:pPr>
            <w:r>
              <w:t>8</w:t>
            </w:r>
          </w:p>
          <w:p w:rsidR="00600976" w:rsidRDefault="00600976" w:rsidP="00600976">
            <w:pPr>
              <w:jc w:val="center"/>
            </w:pPr>
          </w:p>
        </w:tc>
        <w:tc>
          <w:tcPr>
            <w:tcW w:w="1184" w:type="dxa"/>
          </w:tcPr>
          <w:p w:rsidR="00600976" w:rsidRDefault="00600976" w:rsidP="00600976">
            <w:pPr>
              <w:jc w:val="center"/>
            </w:pPr>
          </w:p>
          <w:p w:rsidR="00600976" w:rsidRDefault="00600976" w:rsidP="00600976">
            <w:pPr>
              <w:jc w:val="center"/>
            </w:pPr>
            <w:r>
              <w:t>0,5</w:t>
            </w:r>
          </w:p>
          <w:p w:rsidR="00600976" w:rsidRDefault="00600976" w:rsidP="00600976">
            <w:pPr>
              <w:jc w:val="center"/>
            </w:pPr>
            <w:r>
              <w:t>0,5</w:t>
            </w:r>
          </w:p>
          <w:p w:rsidR="00600976" w:rsidRDefault="00600976" w:rsidP="00600976">
            <w:pPr>
              <w:jc w:val="center"/>
            </w:pPr>
            <w:r>
              <w:t>1</w:t>
            </w:r>
          </w:p>
          <w:p w:rsidR="00600976" w:rsidRDefault="00600976" w:rsidP="00600976">
            <w:pPr>
              <w:jc w:val="center"/>
            </w:pPr>
            <w:r>
              <w:t>1</w:t>
            </w:r>
          </w:p>
          <w:p w:rsidR="00600976" w:rsidRDefault="00600976" w:rsidP="00600976">
            <w:pPr>
              <w:jc w:val="center"/>
            </w:pPr>
            <w:r>
              <w:t>10</w:t>
            </w:r>
          </w:p>
          <w:p w:rsidR="00600976" w:rsidRDefault="00600976" w:rsidP="00600976">
            <w:pPr>
              <w:jc w:val="center"/>
            </w:pPr>
            <w:r>
              <w:t>8</w:t>
            </w:r>
          </w:p>
          <w:p w:rsidR="00600976" w:rsidRDefault="00600976" w:rsidP="00600976">
            <w:pPr>
              <w:jc w:val="center"/>
            </w:pPr>
          </w:p>
        </w:tc>
      </w:tr>
      <w:tr w:rsidR="00600976" w:rsidTr="00600976">
        <w:tc>
          <w:tcPr>
            <w:tcW w:w="4248" w:type="dxa"/>
          </w:tcPr>
          <w:p w:rsidR="00600976" w:rsidRDefault="00600976" w:rsidP="00600976">
            <w:r>
              <w:t>Osztályok számára engedélyezhető időkeret</w:t>
            </w:r>
          </w:p>
        </w:tc>
        <w:tc>
          <w:tcPr>
            <w:tcW w:w="1260" w:type="dxa"/>
          </w:tcPr>
          <w:p w:rsidR="00600976" w:rsidRDefault="00600976" w:rsidP="00600976">
            <w:pPr>
              <w:jc w:val="center"/>
            </w:pPr>
            <w:r>
              <w:t>51</w:t>
            </w:r>
          </w:p>
        </w:tc>
        <w:tc>
          <w:tcPr>
            <w:tcW w:w="1440" w:type="dxa"/>
          </w:tcPr>
          <w:p w:rsidR="00600976" w:rsidRPr="0025695E" w:rsidRDefault="00600976" w:rsidP="00600976">
            <w:pPr>
              <w:jc w:val="center"/>
            </w:pPr>
            <w:r>
              <w:t>51</w:t>
            </w:r>
          </w:p>
        </w:tc>
        <w:tc>
          <w:tcPr>
            <w:tcW w:w="1440" w:type="dxa"/>
          </w:tcPr>
          <w:p w:rsidR="00600976" w:rsidRDefault="00600976" w:rsidP="00600976">
            <w:pPr>
              <w:jc w:val="center"/>
            </w:pPr>
            <w:r>
              <w:t>56</w:t>
            </w:r>
          </w:p>
        </w:tc>
        <w:tc>
          <w:tcPr>
            <w:tcW w:w="1184" w:type="dxa"/>
          </w:tcPr>
          <w:p w:rsidR="00600976" w:rsidRDefault="00600976" w:rsidP="00600976">
            <w:pPr>
              <w:jc w:val="center"/>
            </w:pPr>
            <w:r>
              <w:t>56</w:t>
            </w:r>
          </w:p>
        </w:tc>
      </w:tr>
      <w:tr w:rsidR="00600976" w:rsidTr="00600976">
        <w:tc>
          <w:tcPr>
            <w:tcW w:w="4248" w:type="dxa"/>
          </w:tcPr>
          <w:p w:rsidR="00600976" w:rsidRDefault="00600976" w:rsidP="00600976">
            <w:pPr>
              <w:jc w:val="right"/>
            </w:pPr>
            <w:r>
              <w:t>Tehetséggondozás/felzárkóztatás</w:t>
            </w:r>
          </w:p>
          <w:p w:rsidR="00600976" w:rsidRDefault="00600976" w:rsidP="00600976">
            <w:pPr>
              <w:jc w:val="right"/>
            </w:pPr>
            <w:r>
              <w:t>Gyógypedagógiai foglalkozás</w:t>
            </w:r>
          </w:p>
        </w:tc>
        <w:tc>
          <w:tcPr>
            <w:tcW w:w="1260" w:type="dxa"/>
          </w:tcPr>
          <w:p w:rsidR="00600976" w:rsidRDefault="00600976" w:rsidP="00600976">
            <w:pPr>
              <w:jc w:val="center"/>
            </w:pPr>
            <w:r>
              <w:t>2</w:t>
            </w:r>
          </w:p>
          <w:p w:rsidR="00600976" w:rsidRDefault="00600976" w:rsidP="00600976">
            <w:pPr>
              <w:jc w:val="center"/>
            </w:pPr>
            <w:r>
              <w:t>3</w:t>
            </w:r>
          </w:p>
        </w:tc>
        <w:tc>
          <w:tcPr>
            <w:tcW w:w="1440" w:type="dxa"/>
          </w:tcPr>
          <w:p w:rsidR="00600976" w:rsidRDefault="00600976" w:rsidP="00600976">
            <w:pPr>
              <w:jc w:val="center"/>
            </w:pPr>
            <w:r>
              <w:t>2</w:t>
            </w:r>
          </w:p>
        </w:tc>
        <w:tc>
          <w:tcPr>
            <w:tcW w:w="1440" w:type="dxa"/>
          </w:tcPr>
          <w:p w:rsidR="00600976" w:rsidRDefault="00600976" w:rsidP="00600976">
            <w:pPr>
              <w:jc w:val="center"/>
            </w:pPr>
            <w:r>
              <w:t>2</w:t>
            </w:r>
          </w:p>
        </w:tc>
        <w:tc>
          <w:tcPr>
            <w:tcW w:w="1184" w:type="dxa"/>
          </w:tcPr>
          <w:p w:rsidR="00600976" w:rsidRDefault="00600976" w:rsidP="00600976">
            <w:pPr>
              <w:jc w:val="center"/>
            </w:pPr>
            <w:r>
              <w:t>2</w:t>
            </w:r>
          </w:p>
        </w:tc>
      </w:tr>
    </w:tbl>
    <w:p w:rsidR="00AC5F88" w:rsidRDefault="00AC5F88" w:rsidP="00600976">
      <w:pPr>
        <w:sectPr w:rsidR="00AC5F88" w:rsidSect="00914204">
          <w:footerReference w:type="default" r:id="rId38"/>
          <w:pgSz w:w="11906" w:h="16838"/>
          <w:pgMar w:top="1417" w:right="1417" w:bottom="1417" w:left="1417" w:header="708" w:footer="708" w:gutter="0"/>
          <w:cols w:space="708"/>
          <w:docGrid w:linePitch="360"/>
        </w:sectPr>
      </w:pPr>
    </w:p>
    <w:tbl>
      <w:tblPr>
        <w:tblW w:w="13520" w:type="dxa"/>
        <w:tblInd w:w="55" w:type="dxa"/>
        <w:tblCellMar>
          <w:left w:w="70" w:type="dxa"/>
          <w:right w:w="70" w:type="dxa"/>
        </w:tblCellMar>
        <w:tblLook w:val="04A0"/>
      </w:tblPr>
      <w:tblGrid>
        <w:gridCol w:w="4480"/>
        <w:gridCol w:w="700"/>
        <w:gridCol w:w="700"/>
        <w:gridCol w:w="907"/>
        <w:gridCol w:w="700"/>
        <w:gridCol w:w="700"/>
        <w:gridCol w:w="907"/>
        <w:gridCol w:w="700"/>
        <w:gridCol w:w="700"/>
        <w:gridCol w:w="907"/>
        <w:gridCol w:w="700"/>
        <w:gridCol w:w="700"/>
        <w:gridCol w:w="907"/>
      </w:tblGrid>
      <w:tr w:rsidR="00AC5F88" w:rsidRPr="00AB59C3" w:rsidTr="00F75A7C">
        <w:trPr>
          <w:trHeight w:val="315"/>
        </w:trPr>
        <w:tc>
          <w:tcPr>
            <w:tcW w:w="13520" w:type="dxa"/>
            <w:gridSpan w:val="13"/>
            <w:tcBorders>
              <w:top w:val="nil"/>
              <w:left w:val="nil"/>
              <w:bottom w:val="nil"/>
              <w:right w:val="nil"/>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Óraterv a 2013/2014. évtől bevezetésre kerülő kerettantervhez</w:t>
            </w:r>
          </w:p>
        </w:tc>
      </w:tr>
      <w:tr w:rsidR="00AC5F88" w:rsidRPr="00AB59C3" w:rsidTr="00F75A7C">
        <w:trPr>
          <w:trHeight w:val="315"/>
        </w:trPr>
        <w:tc>
          <w:tcPr>
            <w:tcW w:w="448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2260" w:type="dxa"/>
            <w:gridSpan w:val="3"/>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b/>
                <w:bCs/>
                <w:sz w:val="24"/>
                <w:szCs w:val="24"/>
              </w:rPr>
            </w:pPr>
            <w:r w:rsidRPr="00AB59C3">
              <w:rPr>
                <w:rFonts w:ascii="Arial" w:hAnsi="Arial" w:cs="Arial"/>
                <w:b/>
                <w:bCs/>
                <w:sz w:val="24"/>
                <w:szCs w:val="24"/>
              </w:rPr>
              <w:t>felső tagozat</w:t>
            </w: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r>
      <w:tr w:rsidR="00AC5F88" w:rsidRPr="00AB59C3" w:rsidTr="00F75A7C">
        <w:trPr>
          <w:trHeight w:val="255"/>
        </w:trPr>
        <w:tc>
          <w:tcPr>
            <w:tcW w:w="448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r>
      <w:tr w:rsidR="00AC5F88" w:rsidRPr="00AB59C3" w:rsidTr="00F75A7C">
        <w:trPr>
          <w:trHeight w:val="195"/>
        </w:trPr>
        <w:tc>
          <w:tcPr>
            <w:tcW w:w="448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70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c>
          <w:tcPr>
            <w:tcW w:w="860" w:type="dxa"/>
            <w:tcBorders>
              <w:top w:val="nil"/>
              <w:left w:val="nil"/>
              <w:bottom w:val="nil"/>
              <w:right w:val="nil"/>
            </w:tcBorders>
            <w:shd w:val="clear" w:color="auto" w:fill="auto"/>
            <w:noWrap/>
            <w:vAlign w:val="bottom"/>
            <w:hideMark/>
          </w:tcPr>
          <w:p w:rsidR="00AC5F88" w:rsidRPr="00AB59C3" w:rsidRDefault="00AC5F88" w:rsidP="00F75A7C">
            <w:pPr>
              <w:rPr>
                <w:rFonts w:ascii="Arial" w:hAnsi="Arial" w:cs="Arial"/>
              </w:rPr>
            </w:pPr>
          </w:p>
        </w:tc>
      </w:tr>
      <w:tr w:rsidR="00AC5F88" w:rsidRPr="00AB59C3" w:rsidTr="00F75A7C">
        <w:trPr>
          <w:trHeight w:val="330"/>
        </w:trPr>
        <w:tc>
          <w:tcPr>
            <w:tcW w:w="44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C5F88" w:rsidRPr="00AB59C3" w:rsidRDefault="00AC5F88" w:rsidP="00F75A7C">
            <w:pPr>
              <w:jc w:val="center"/>
              <w:rPr>
                <w:rFonts w:ascii="Arial" w:hAnsi="Arial" w:cs="Arial"/>
              </w:rPr>
            </w:pPr>
            <w:r w:rsidRPr="00AB59C3">
              <w:rPr>
                <w:rFonts w:ascii="Arial" w:hAnsi="Arial" w:cs="Arial"/>
              </w:rPr>
              <w:t>Tantárgy</w:t>
            </w:r>
          </w:p>
        </w:tc>
        <w:tc>
          <w:tcPr>
            <w:tcW w:w="9040" w:type="dxa"/>
            <w:gridSpan w:val="12"/>
            <w:tcBorders>
              <w:top w:val="single" w:sz="8" w:space="0" w:color="auto"/>
              <w:left w:val="nil"/>
              <w:bottom w:val="single" w:sz="8" w:space="0" w:color="auto"/>
              <w:right w:val="single" w:sz="8" w:space="0" w:color="000000"/>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Heti óraszámok évfolyamonként a szabadon választható órák beépítésével</w:t>
            </w:r>
          </w:p>
        </w:tc>
      </w:tr>
      <w:tr w:rsidR="00AC5F88" w:rsidRPr="00AB59C3" w:rsidTr="00F75A7C">
        <w:trPr>
          <w:trHeight w:val="255"/>
        </w:trPr>
        <w:tc>
          <w:tcPr>
            <w:tcW w:w="4480" w:type="dxa"/>
            <w:tcBorders>
              <w:top w:val="nil"/>
              <w:left w:val="single" w:sz="8" w:space="0" w:color="auto"/>
              <w:bottom w:val="nil"/>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 </w:t>
            </w:r>
          </w:p>
        </w:tc>
        <w:tc>
          <w:tcPr>
            <w:tcW w:w="2260" w:type="dxa"/>
            <w:gridSpan w:val="3"/>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5. évfolyam</w:t>
            </w:r>
          </w:p>
        </w:tc>
        <w:tc>
          <w:tcPr>
            <w:tcW w:w="2260" w:type="dxa"/>
            <w:gridSpan w:val="3"/>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6. évfolyam</w:t>
            </w:r>
          </w:p>
        </w:tc>
        <w:tc>
          <w:tcPr>
            <w:tcW w:w="2260" w:type="dxa"/>
            <w:gridSpan w:val="3"/>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7. évfolyam</w:t>
            </w:r>
          </w:p>
        </w:tc>
        <w:tc>
          <w:tcPr>
            <w:tcW w:w="2260" w:type="dxa"/>
            <w:gridSpan w:val="3"/>
            <w:tcBorders>
              <w:top w:val="nil"/>
              <w:left w:val="nil"/>
              <w:bottom w:val="single" w:sz="4" w:space="0" w:color="auto"/>
              <w:right w:val="single" w:sz="8" w:space="0" w:color="000000"/>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8. évfolyam</w:t>
            </w:r>
          </w:p>
        </w:tc>
      </w:tr>
      <w:tr w:rsidR="00AC5F88" w:rsidRPr="00AB59C3" w:rsidTr="00F75A7C">
        <w:trPr>
          <w:trHeight w:val="255"/>
        </w:trPr>
        <w:tc>
          <w:tcPr>
            <w:tcW w:w="4480" w:type="dxa"/>
            <w:tcBorders>
              <w:top w:val="nil"/>
              <w:left w:val="single" w:sz="8" w:space="0" w:color="auto"/>
              <w:bottom w:val="nil"/>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 </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A</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B</w:t>
            </w:r>
          </w:p>
        </w:tc>
        <w:tc>
          <w:tcPr>
            <w:tcW w:w="86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 xml:space="preserve">Éves </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A</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B</w:t>
            </w:r>
          </w:p>
        </w:tc>
        <w:tc>
          <w:tcPr>
            <w:tcW w:w="86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 xml:space="preserve">Éves </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A</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B</w:t>
            </w:r>
          </w:p>
        </w:tc>
        <w:tc>
          <w:tcPr>
            <w:tcW w:w="86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 xml:space="preserve">Éves </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A</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B</w:t>
            </w:r>
          </w:p>
        </w:tc>
        <w:tc>
          <w:tcPr>
            <w:tcW w:w="860" w:type="dxa"/>
            <w:tcBorders>
              <w:top w:val="nil"/>
              <w:left w:val="nil"/>
              <w:bottom w:val="nil"/>
              <w:right w:val="single" w:sz="8"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 xml:space="preserve">Éves </w:t>
            </w:r>
          </w:p>
        </w:tc>
      </w:tr>
      <w:tr w:rsidR="00AC5F88" w:rsidRPr="00AB59C3" w:rsidTr="00F75A7C">
        <w:trPr>
          <w:trHeight w:val="270"/>
        </w:trPr>
        <w:tc>
          <w:tcPr>
            <w:tcW w:w="4480" w:type="dxa"/>
            <w:tcBorders>
              <w:top w:val="nil"/>
              <w:left w:val="single" w:sz="8" w:space="0" w:color="auto"/>
              <w:bottom w:val="single" w:sz="8"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 </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hét</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hét</w:t>
            </w:r>
          </w:p>
        </w:tc>
        <w:tc>
          <w:tcPr>
            <w:tcW w:w="86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óraszám</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hét</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hét</w:t>
            </w:r>
          </w:p>
        </w:tc>
        <w:tc>
          <w:tcPr>
            <w:tcW w:w="86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óraszám</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hét</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hét</w:t>
            </w:r>
          </w:p>
        </w:tc>
        <w:tc>
          <w:tcPr>
            <w:tcW w:w="86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óraszám</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hét</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hét</w:t>
            </w:r>
          </w:p>
        </w:tc>
        <w:tc>
          <w:tcPr>
            <w:tcW w:w="860" w:type="dxa"/>
            <w:tcBorders>
              <w:top w:val="nil"/>
              <w:left w:val="nil"/>
              <w:bottom w:val="nil"/>
              <w:right w:val="single" w:sz="8" w:space="0" w:color="auto"/>
            </w:tcBorders>
            <w:shd w:val="clear" w:color="auto" w:fill="auto"/>
            <w:noWrap/>
            <w:vAlign w:val="bottom"/>
            <w:hideMark/>
          </w:tcPr>
          <w:p w:rsidR="00AC5F88" w:rsidRPr="00AB59C3" w:rsidRDefault="00AC5F88" w:rsidP="00F75A7C">
            <w:pPr>
              <w:jc w:val="center"/>
              <w:rPr>
                <w:rFonts w:ascii="Arial" w:hAnsi="Arial" w:cs="Arial"/>
              </w:rPr>
            </w:pPr>
            <w:r w:rsidRPr="00AB59C3">
              <w:rPr>
                <w:rFonts w:ascii="Arial" w:hAnsi="Arial" w:cs="Arial"/>
              </w:rPr>
              <w:t>óraszám</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Magyar nyelv és irodalom</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860" w:type="dxa"/>
            <w:tcBorders>
              <w:top w:val="single" w:sz="8" w:space="0" w:color="auto"/>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180</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860" w:type="dxa"/>
            <w:tcBorders>
              <w:top w:val="single" w:sz="8" w:space="0" w:color="auto"/>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180</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860" w:type="dxa"/>
            <w:tcBorders>
              <w:top w:val="single" w:sz="8" w:space="0" w:color="auto"/>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144</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860" w:type="dxa"/>
            <w:tcBorders>
              <w:top w:val="single" w:sz="8" w:space="0" w:color="auto"/>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144</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Idegen nyelvek</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108</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108</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108</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108</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Matematika</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144</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144</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126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4</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144</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Történelem, társadalmi és állampolgári ismeretek</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90</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3</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108</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Erkölcstan</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Természetismeret</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Biológia-egészségtan</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Fizika</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Kémia</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Földrajz</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54</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700" w:type="dxa"/>
            <w:tcBorders>
              <w:top w:val="nil"/>
              <w:left w:val="nil"/>
              <w:bottom w:val="single" w:sz="4" w:space="0" w:color="auto"/>
              <w:right w:val="single" w:sz="4" w:space="0" w:color="auto"/>
            </w:tcBorders>
            <w:shd w:val="clear" w:color="auto" w:fill="auto"/>
            <w:noWrap/>
            <w:vAlign w:val="center"/>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2</w:t>
            </w:r>
          </w:p>
        </w:tc>
        <w:tc>
          <w:tcPr>
            <w:tcW w:w="860" w:type="dxa"/>
            <w:tcBorders>
              <w:top w:val="nil"/>
              <w:left w:val="nil"/>
              <w:bottom w:val="single" w:sz="4" w:space="0" w:color="auto"/>
              <w:right w:val="single" w:sz="8"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72</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Ének-zene</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center"/>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8"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Vizuális kultúra</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Hon- és népismeret</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Informatika</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18</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 xml:space="preserve">Technika, életvitel és gyakorlat </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 </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 </w:t>
            </w:r>
          </w:p>
        </w:tc>
      </w:tr>
      <w:tr w:rsidR="00AC5F88" w:rsidRPr="00AB59C3" w:rsidTr="00F75A7C">
        <w:trPr>
          <w:trHeight w:val="315"/>
        </w:trPr>
        <w:tc>
          <w:tcPr>
            <w:tcW w:w="4480" w:type="dxa"/>
            <w:tcBorders>
              <w:top w:val="nil"/>
              <w:left w:val="single" w:sz="8" w:space="0" w:color="auto"/>
              <w:bottom w:val="single" w:sz="4" w:space="0" w:color="auto"/>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Testnevelés és sport</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180</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180</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86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180</w:t>
            </w:r>
          </w:p>
        </w:tc>
        <w:tc>
          <w:tcPr>
            <w:tcW w:w="700" w:type="dxa"/>
            <w:tcBorders>
              <w:top w:val="nil"/>
              <w:left w:val="nil"/>
              <w:bottom w:val="single" w:sz="4" w:space="0" w:color="auto"/>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700" w:type="dxa"/>
            <w:tcBorders>
              <w:top w:val="nil"/>
              <w:left w:val="nil"/>
              <w:bottom w:val="single" w:sz="4" w:space="0" w:color="auto"/>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5</w:t>
            </w:r>
          </w:p>
        </w:tc>
        <w:tc>
          <w:tcPr>
            <w:tcW w:w="860" w:type="dxa"/>
            <w:tcBorders>
              <w:top w:val="nil"/>
              <w:left w:val="nil"/>
              <w:bottom w:val="single" w:sz="4" w:space="0" w:color="auto"/>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180</w:t>
            </w:r>
          </w:p>
        </w:tc>
      </w:tr>
      <w:tr w:rsidR="00AC5F88" w:rsidRPr="00AB59C3" w:rsidTr="00F75A7C">
        <w:trPr>
          <w:trHeight w:val="330"/>
        </w:trPr>
        <w:tc>
          <w:tcPr>
            <w:tcW w:w="4480" w:type="dxa"/>
            <w:tcBorders>
              <w:top w:val="nil"/>
              <w:left w:val="single" w:sz="8" w:space="0" w:color="auto"/>
              <w:bottom w:val="nil"/>
              <w:right w:val="single" w:sz="4" w:space="0" w:color="auto"/>
            </w:tcBorders>
            <w:shd w:val="clear" w:color="auto" w:fill="auto"/>
            <w:noWrap/>
            <w:vAlign w:val="bottom"/>
            <w:hideMark/>
          </w:tcPr>
          <w:p w:rsidR="00AC5F88" w:rsidRPr="00AB59C3" w:rsidRDefault="00AC5F88" w:rsidP="00F75A7C">
            <w:pPr>
              <w:rPr>
                <w:rFonts w:ascii="Arial" w:hAnsi="Arial" w:cs="Arial"/>
              </w:rPr>
            </w:pPr>
            <w:r w:rsidRPr="00AB59C3">
              <w:rPr>
                <w:rFonts w:ascii="Arial" w:hAnsi="Arial" w:cs="Arial"/>
              </w:rPr>
              <w:t>Osztályfőnöki</w:t>
            </w:r>
          </w:p>
        </w:tc>
        <w:tc>
          <w:tcPr>
            <w:tcW w:w="700" w:type="dxa"/>
            <w:tcBorders>
              <w:top w:val="nil"/>
              <w:left w:val="nil"/>
              <w:bottom w:val="nil"/>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nil"/>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nil"/>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c>
          <w:tcPr>
            <w:tcW w:w="700" w:type="dxa"/>
            <w:tcBorders>
              <w:top w:val="nil"/>
              <w:left w:val="nil"/>
              <w:bottom w:val="nil"/>
              <w:right w:val="single" w:sz="4" w:space="0" w:color="auto"/>
            </w:tcBorders>
            <w:shd w:val="clear" w:color="auto" w:fill="auto"/>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700" w:type="dxa"/>
            <w:tcBorders>
              <w:top w:val="nil"/>
              <w:left w:val="nil"/>
              <w:bottom w:val="nil"/>
              <w:right w:val="single" w:sz="4" w:space="0" w:color="auto"/>
            </w:tcBorders>
            <w:shd w:val="clear" w:color="auto" w:fill="auto"/>
            <w:noWrap/>
            <w:vAlign w:val="bottom"/>
            <w:hideMark/>
          </w:tcPr>
          <w:p w:rsidR="00AC5F88" w:rsidRPr="00AB59C3" w:rsidRDefault="00AC5F88" w:rsidP="00F75A7C">
            <w:pPr>
              <w:jc w:val="center"/>
              <w:rPr>
                <w:rFonts w:ascii="Arial" w:hAnsi="Arial" w:cs="Arial"/>
                <w:sz w:val="24"/>
                <w:szCs w:val="24"/>
              </w:rPr>
            </w:pPr>
            <w:r w:rsidRPr="00AB59C3">
              <w:rPr>
                <w:rFonts w:ascii="Arial" w:hAnsi="Arial" w:cs="Arial"/>
                <w:sz w:val="24"/>
                <w:szCs w:val="24"/>
              </w:rPr>
              <w:t>1</w:t>
            </w:r>
          </w:p>
        </w:tc>
        <w:tc>
          <w:tcPr>
            <w:tcW w:w="860" w:type="dxa"/>
            <w:tcBorders>
              <w:top w:val="nil"/>
              <w:left w:val="nil"/>
              <w:bottom w:val="nil"/>
              <w:right w:val="single" w:sz="8" w:space="0" w:color="auto"/>
            </w:tcBorders>
            <w:shd w:val="clear" w:color="auto" w:fill="auto"/>
            <w:noWrap/>
            <w:vAlign w:val="bottom"/>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36</w:t>
            </w:r>
          </w:p>
        </w:tc>
      </w:tr>
      <w:tr w:rsidR="00AC5F88" w:rsidRPr="00AB59C3" w:rsidTr="00F75A7C">
        <w:trPr>
          <w:trHeight w:val="315"/>
        </w:trPr>
        <w:tc>
          <w:tcPr>
            <w:tcW w:w="4480" w:type="dxa"/>
            <w:tcBorders>
              <w:top w:val="single" w:sz="8" w:space="0" w:color="auto"/>
              <w:left w:val="single" w:sz="8" w:space="0" w:color="auto"/>
              <w:bottom w:val="nil"/>
              <w:right w:val="single" w:sz="4" w:space="0" w:color="auto"/>
            </w:tcBorders>
            <w:shd w:val="clear" w:color="auto" w:fill="auto"/>
            <w:noWrap/>
            <w:vAlign w:val="center"/>
            <w:hideMark/>
          </w:tcPr>
          <w:p w:rsidR="00AC5F88" w:rsidRPr="00AB59C3" w:rsidRDefault="00AC5F88" w:rsidP="00F75A7C">
            <w:pPr>
              <w:rPr>
                <w:rFonts w:ascii="Arial" w:hAnsi="Arial" w:cs="Arial"/>
                <w:b/>
                <w:bCs/>
                <w:sz w:val="24"/>
                <w:szCs w:val="24"/>
              </w:rPr>
            </w:pPr>
            <w:r w:rsidRPr="00AB59C3">
              <w:rPr>
                <w:rFonts w:ascii="Arial" w:hAnsi="Arial" w:cs="Arial"/>
                <w:b/>
                <w:bCs/>
                <w:sz w:val="24"/>
                <w:szCs w:val="24"/>
              </w:rPr>
              <w:t xml:space="preserve">Kötelező tanítási </w:t>
            </w:r>
          </w:p>
        </w:tc>
        <w:tc>
          <w:tcPr>
            <w:tcW w:w="7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28</w:t>
            </w:r>
          </w:p>
        </w:tc>
        <w:tc>
          <w:tcPr>
            <w:tcW w:w="7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28</w:t>
            </w:r>
          </w:p>
        </w:tc>
        <w:tc>
          <w:tcPr>
            <w:tcW w:w="8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1008</w:t>
            </w:r>
          </w:p>
        </w:tc>
        <w:tc>
          <w:tcPr>
            <w:tcW w:w="7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28</w:t>
            </w:r>
          </w:p>
        </w:tc>
        <w:tc>
          <w:tcPr>
            <w:tcW w:w="7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28</w:t>
            </w:r>
          </w:p>
        </w:tc>
        <w:tc>
          <w:tcPr>
            <w:tcW w:w="8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1008</w:t>
            </w:r>
          </w:p>
        </w:tc>
        <w:tc>
          <w:tcPr>
            <w:tcW w:w="7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31</w:t>
            </w:r>
          </w:p>
        </w:tc>
        <w:tc>
          <w:tcPr>
            <w:tcW w:w="7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31</w:t>
            </w:r>
          </w:p>
        </w:tc>
        <w:tc>
          <w:tcPr>
            <w:tcW w:w="8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1116</w:t>
            </w:r>
          </w:p>
        </w:tc>
        <w:tc>
          <w:tcPr>
            <w:tcW w:w="7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31</w:t>
            </w:r>
          </w:p>
        </w:tc>
        <w:tc>
          <w:tcPr>
            <w:tcW w:w="7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31</w:t>
            </w:r>
          </w:p>
        </w:tc>
        <w:tc>
          <w:tcPr>
            <w:tcW w:w="8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C5F88" w:rsidRPr="00AB59C3" w:rsidRDefault="00AC5F88" w:rsidP="00F75A7C">
            <w:pPr>
              <w:jc w:val="center"/>
              <w:rPr>
                <w:rFonts w:ascii="Arial" w:hAnsi="Arial" w:cs="Arial"/>
                <w:b/>
                <w:bCs/>
                <w:sz w:val="24"/>
                <w:szCs w:val="24"/>
              </w:rPr>
            </w:pPr>
            <w:r w:rsidRPr="00AB59C3">
              <w:rPr>
                <w:rFonts w:ascii="Arial" w:hAnsi="Arial" w:cs="Arial"/>
                <w:b/>
                <w:bCs/>
                <w:sz w:val="24"/>
                <w:szCs w:val="24"/>
              </w:rPr>
              <w:t>1116</w:t>
            </w:r>
          </w:p>
        </w:tc>
      </w:tr>
      <w:tr w:rsidR="00AC5F88" w:rsidRPr="00AB59C3" w:rsidTr="00F75A7C">
        <w:trPr>
          <w:trHeight w:val="330"/>
        </w:trPr>
        <w:tc>
          <w:tcPr>
            <w:tcW w:w="4480" w:type="dxa"/>
            <w:tcBorders>
              <w:top w:val="nil"/>
              <w:left w:val="single" w:sz="8" w:space="0" w:color="auto"/>
              <w:bottom w:val="single" w:sz="8" w:space="0" w:color="auto"/>
              <w:right w:val="single" w:sz="4" w:space="0" w:color="auto"/>
            </w:tcBorders>
            <w:shd w:val="clear" w:color="auto" w:fill="auto"/>
            <w:noWrap/>
            <w:vAlign w:val="center"/>
            <w:hideMark/>
          </w:tcPr>
          <w:p w:rsidR="00AC5F88" w:rsidRPr="00AB59C3" w:rsidRDefault="00AC5F88" w:rsidP="00F75A7C">
            <w:pPr>
              <w:rPr>
                <w:rFonts w:ascii="Arial" w:hAnsi="Arial" w:cs="Arial"/>
                <w:b/>
                <w:bCs/>
                <w:sz w:val="24"/>
                <w:szCs w:val="24"/>
              </w:rPr>
            </w:pPr>
            <w:r w:rsidRPr="00AB59C3">
              <w:rPr>
                <w:rFonts w:ascii="Arial" w:hAnsi="Arial" w:cs="Arial"/>
                <w:b/>
                <w:bCs/>
                <w:sz w:val="24"/>
                <w:szCs w:val="24"/>
              </w:rPr>
              <w:t>órák összesen:</w:t>
            </w:r>
          </w:p>
        </w:tc>
        <w:tc>
          <w:tcPr>
            <w:tcW w:w="70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70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70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70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70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70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70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70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AC5F88" w:rsidRPr="00AB59C3" w:rsidRDefault="00AC5F88" w:rsidP="00F75A7C">
            <w:pPr>
              <w:rPr>
                <w:rFonts w:ascii="Arial" w:hAnsi="Arial" w:cs="Arial"/>
                <w:b/>
                <w:bCs/>
                <w:sz w:val="24"/>
                <w:szCs w:val="24"/>
              </w:rPr>
            </w:pPr>
          </w:p>
        </w:tc>
      </w:tr>
    </w:tbl>
    <w:p w:rsidR="00AC5F88" w:rsidRDefault="00AC5F88" w:rsidP="00600976">
      <w:pPr>
        <w:sectPr w:rsidR="00AC5F88" w:rsidSect="00AC5F88">
          <w:pgSz w:w="16838" w:h="11906" w:orient="landscape"/>
          <w:pgMar w:top="1417" w:right="1417" w:bottom="1417" w:left="1417" w:header="708" w:footer="708" w:gutter="0"/>
          <w:cols w:space="708"/>
          <w:docGrid w:linePitch="360"/>
        </w:sectPr>
      </w:pPr>
    </w:p>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Default="00AC5F88" w:rsidP="00600976"/>
    <w:p w:rsidR="00AC5F88" w:rsidRPr="00AC5F88" w:rsidRDefault="00AC5F88" w:rsidP="00AC5F88">
      <w:pPr>
        <w:jc w:val="center"/>
        <w:rPr>
          <w:b/>
        </w:rPr>
        <w:sectPr w:rsidR="00AC5F88" w:rsidRPr="00AC5F88" w:rsidSect="00AC5F88">
          <w:pgSz w:w="11906" w:h="16838"/>
          <w:pgMar w:top="1417" w:right="1417" w:bottom="1417" w:left="1417" w:header="708" w:footer="708" w:gutter="0"/>
          <w:cols w:space="708"/>
          <w:docGrid w:linePitch="360"/>
        </w:sectPr>
      </w:pPr>
      <w:r>
        <w:rPr>
          <w:b/>
        </w:rPr>
        <w:t>Magyar nyelv és irodalom</w:t>
      </w:r>
    </w:p>
    <w:p w:rsidR="00600976" w:rsidRDefault="00600976" w:rsidP="00600976"/>
    <w:tbl>
      <w:tblPr>
        <w:tblpPr w:leftFromText="141" w:rightFromText="141" w:horzAnchor="margin" w:tblpY="916"/>
        <w:tblW w:w="0" w:type="auto"/>
        <w:tblLayout w:type="fixed"/>
        <w:tblCellMar>
          <w:left w:w="70" w:type="dxa"/>
          <w:right w:w="70" w:type="dxa"/>
        </w:tblCellMar>
        <w:tblLook w:val="0000"/>
      </w:tblPr>
      <w:tblGrid>
        <w:gridCol w:w="2540"/>
        <w:gridCol w:w="1687"/>
        <w:gridCol w:w="2143"/>
        <w:gridCol w:w="1079"/>
        <w:gridCol w:w="1622"/>
      </w:tblGrid>
      <w:tr w:rsidR="00600976" w:rsidRPr="00DA2028" w:rsidTr="00600976">
        <w:trPr>
          <w:trHeight w:val="338"/>
        </w:trPr>
        <w:tc>
          <w:tcPr>
            <w:tcW w:w="2540"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napToGrid w:val="0"/>
              <w:spacing w:before="60" w:after="60"/>
              <w:jc w:val="center"/>
              <w:rPr>
                <w:b/>
                <w:sz w:val="24"/>
                <w:szCs w:val="24"/>
              </w:rPr>
            </w:pPr>
          </w:p>
        </w:tc>
        <w:tc>
          <w:tcPr>
            <w:tcW w:w="3830" w:type="dxa"/>
            <w:gridSpan w:val="2"/>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Heti óraszám</w:t>
            </w:r>
          </w:p>
        </w:tc>
        <w:tc>
          <w:tcPr>
            <w:tcW w:w="2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Éves óraszám</w:t>
            </w:r>
          </w:p>
        </w:tc>
      </w:tr>
      <w:tr w:rsidR="00600976" w:rsidRPr="00DA2028" w:rsidTr="00600976">
        <w:trPr>
          <w:trHeight w:val="338"/>
        </w:trPr>
        <w:tc>
          <w:tcPr>
            <w:tcW w:w="2540"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napToGrid w:val="0"/>
              <w:spacing w:before="60" w:after="60"/>
              <w:jc w:val="center"/>
              <w:rPr>
                <w:b/>
                <w:sz w:val="24"/>
                <w:szCs w:val="24"/>
              </w:rPr>
            </w:pPr>
          </w:p>
        </w:tc>
        <w:tc>
          <w:tcPr>
            <w:tcW w:w="1687"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nyelvtan</w:t>
            </w:r>
          </w:p>
        </w:tc>
        <w:tc>
          <w:tcPr>
            <w:tcW w:w="2143"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 xml:space="preserve">irodalom </w:t>
            </w:r>
          </w:p>
        </w:tc>
        <w:tc>
          <w:tcPr>
            <w:tcW w:w="1079"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nyelvtan</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sz w:val="24"/>
                <w:szCs w:val="24"/>
              </w:rPr>
            </w:pPr>
            <w:r w:rsidRPr="00DA2028">
              <w:rPr>
                <w:b/>
                <w:sz w:val="24"/>
                <w:szCs w:val="24"/>
              </w:rPr>
              <w:t xml:space="preserve">irodalom </w:t>
            </w:r>
          </w:p>
        </w:tc>
      </w:tr>
      <w:tr w:rsidR="00600976" w:rsidRPr="00DA2028" w:rsidTr="00600976">
        <w:trPr>
          <w:trHeight w:val="338"/>
        </w:trPr>
        <w:tc>
          <w:tcPr>
            <w:tcW w:w="2540"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5. évfolyam</w:t>
            </w:r>
          </w:p>
        </w:tc>
        <w:tc>
          <w:tcPr>
            <w:tcW w:w="1687"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2</w:t>
            </w:r>
          </w:p>
        </w:tc>
        <w:tc>
          <w:tcPr>
            <w:tcW w:w="2143"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3</w:t>
            </w:r>
          </w:p>
        </w:tc>
        <w:tc>
          <w:tcPr>
            <w:tcW w:w="1079"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72</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108</w:t>
            </w:r>
          </w:p>
        </w:tc>
      </w:tr>
    </w:tbl>
    <w:p w:rsidR="00600976" w:rsidRPr="00DA2028" w:rsidRDefault="00600976" w:rsidP="00AC5F88">
      <w:pPr>
        <w:rPr>
          <w:b/>
          <w:sz w:val="24"/>
          <w:szCs w:val="24"/>
          <w:lang w:val="cs-CZ"/>
        </w:rPr>
      </w:pPr>
    </w:p>
    <w:p w:rsidR="00600976" w:rsidRPr="00DA2028" w:rsidRDefault="00600976" w:rsidP="00600976">
      <w:pPr>
        <w:jc w:val="center"/>
        <w:rPr>
          <w:b/>
          <w:sz w:val="24"/>
          <w:szCs w:val="24"/>
          <w:lang w:val="cs-CZ"/>
        </w:rPr>
      </w:pPr>
      <w:r w:rsidRPr="00DA2028">
        <w:rPr>
          <w:b/>
          <w:sz w:val="24"/>
          <w:szCs w:val="24"/>
          <w:lang w:val="cs-CZ"/>
        </w:rPr>
        <w:t xml:space="preserve">5. évfolyam </w:t>
      </w:r>
    </w:p>
    <w:p w:rsidR="00600976" w:rsidRPr="00DA2028" w:rsidRDefault="00600976" w:rsidP="00600976">
      <w:pPr>
        <w:rPr>
          <w:b/>
          <w:sz w:val="24"/>
          <w:szCs w:val="24"/>
          <w:lang w:val="cs-CZ"/>
        </w:rPr>
      </w:pPr>
    </w:p>
    <w:p w:rsidR="00600976" w:rsidRPr="00DA2028" w:rsidRDefault="00600976" w:rsidP="00600976">
      <w:pPr>
        <w:jc w:val="both"/>
        <w:rPr>
          <w:b/>
          <w:bCs/>
          <w:sz w:val="24"/>
          <w:szCs w:val="24"/>
        </w:rPr>
      </w:pPr>
    </w:p>
    <w:tbl>
      <w:tblPr>
        <w:tblpPr w:leftFromText="141" w:rightFromText="141" w:vertAnchor="page" w:horzAnchor="margin" w:tblpY="3938"/>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30"/>
        <w:gridCol w:w="6120"/>
        <w:gridCol w:w="1620"/>
      </w:tblGrid>
      <w:tr w:rsidR="00600976" w:rsidRPr="00DA2028" w:rsidTr="00600976">
        <w:trPr>
          <w:cantSplit/>
        </w:trPr>
        <w:tc>
          <w:tcPr>
            <w:tcW w:w="1330" w:type="dxa"/>
            <w:vAlign w:val="center"/>
          </w:tcPr>
          <w:p w:rsidR="00600976" w:rsidRPr="00DA2028" w:rsidRDefault="00600976" w:rsidP="00600976">
            <w:pPr>
              <w:jc w:val="both"/>
              <w:rPr>
                <w:b/>
                <w:bCs/>
                <w:sz w:val="24"/>
                <w:szCs w:val="24"/>
              </w:rPr>
            </w:pPr>
            <w:r w:rsidRPr="00DA2028">
              <w:rPr>
                <w:b/>
                <w:bCs/>
                <w:sz w:val="24"/>
                <w:szCs w:val="24"/>
              </w:rPr>
              <w:t>Tematikai egység/fej-lesztési cél</w:t>
            </w:r>
          </w:p>
        </w:tc>
        <w:tc>
          <w:tcPr>
            <w:tcW w:w="6120" w:type="dxa"/>
          </w:tcPr>
          <w:p w:rsidR="00600976" w:rsidRPr="00DA2028" w:rsidRDefault="00600976" w:rsidP="00600976">
            <w:pPr>
              <w:rPr>
                <w:color w:val="000000"/>
                <w:sz w:val="24"/>
                <w:szCs w:val="24"/>
              </w:rPr>
            </w:pPr>
          </w:p>
          <w:p w:rsidR="00600976" w:rsidRPr="00DA2028" w:rsidRDefault="00600976" w:rsidP="00600976">
            <w:pPr>
              <w:rPr>
                <w:color w:val="000000"/>
                <w:sz w:val="24"/>
                <w:szCs w:val="24"/>
              </w:rPr>
            </w:pPr>
            <w:r w:rsidRPr="00DA2028">
              <w:rPr>
                <w:color w:val="000000"/>
                <w:sz w:val="24"/>
                <w:szCs w:val="24"/>
              </w:rPr>
              <w:t>Mesék</w:t>
            </w:r>
          </w:p>
          <w:p w:rsidR="00600976" w:rsidRPr="00DA2028" w:rsidRDefault="00600976" w:rsidP="00600976">
            <w:pPr>
              <w:rPr>
                <w:color w:val="000000"/>
                <w:sz w:val="24"/>
                <w:szCs w:val="24"/>
              </w:rPr>
            </w:pPr>
          </w:p>
        </w:tc>
        <w:tc>
          <w:tcPr>
            <w:tcW w:w="1620" w:type="dxa"/>
          </w:tcPr>
          <w:p w:rsidR="00600976" w:rsidRPr="00DA2028" w:rsidRDefault="00600976" w:rsidP="00600976">
            <w:pPr>
              <w:jc w:val="both"/>
              <w:rPr>
                <w:b/>
                <w:bCs/>
                <w:sz w:val="24"/>
                <w:szCs w:val="24"/>
              </w:rPr>
            </w:pPr>
            <w:r w:rsidRPr="00DA2028">
              <w:rPr>
                <w:b/>
                <w:bCs/>
                <w:sz w:val="24"/>
                <w:szCs w:val="24"/>
              </w:rPr>
              <w:t>Órakeret</w:t>
            </w:r>
          </w:p>
          <w:p w:rsidR="00600976" w:rsidRPr="00DA2028" w:rsidRDefault="00600976" w:rsidP="00600976">
            <w:pPr>
              <w:jc w:val="both"/>
              <w:rPr>
                <w:b/>
                <w:bCs/>
                <w:sz w:val="24"/>
                <w:szCs w:val="24"/>
              </w:rPr>
            </w:pPr>
            <w:r w:rsidRPr="00DA2028">
              <w:rPr>
                <w:b/>
                <w:bCs/>
                <w:sz w:val="24"/>
                <w:szCs w:val="24"/>
              </w:rPr>
              <w:t>20 óra</w:t>
            </w:r>
          </w:p>
        </w:tc>
      </w:tr>
      <w:tr w:rsidR="00600976" w:rsidRPr="00DA2028" w:rsidTr="00600976">
        <w:trPr>
          <w:cantSplit/>
        </w:trPr>
        <w:tc>
          <w:tcPr>
            <w:tcW w:w="1330" w:type="dxa"/>
            <w:vAlign w:val="center"/>
          </w:tcPr>
          <w:p w:rsidR="00600976" w:rsidRPr="00DA2028" w:rsidRDefault="00600976" w:rsidP="00600976">
            <w:pPr>
              <w:jc w:val="both"/>
              <w:rPr>
                <w:b/>
                <w:bCs/>
                <w:sz w:val="24"/>
                <w:szCs w:val="24"/>
              </w:rPr>
            </w:pPr>
          </w:p>
        </w:tc>
        <w:tc>
          <w:tcPr>
            <w:tcW w:w="6120" w:type="dxa"/>
          </w:tcPr>
          <w:p w:rsidR="00600976" w:rsidRPr="00DA2028" w:rsidRDefault="00600976" w:rsidP="00600976">
            <w:pPr>
              <w:rPr>
                <w:color w:val="000000"/>
                <w:sz w:val="24"/>
                <w:szCs w:val="24"/>
              </w:rPr>
            </w:pPr>
            <w:r w:rsidRPr="00DA2028">
              <w:rPr>
                <w:color w:val="000000"/>
                <w:sz w:val="24"/>
                <w:szCs w:val="24"/>
              </w:rPr>
              <w:t>Szövegalkotás</w:t>
            </w:r>
          </w:p>
          <w:p w:rsidR="00600976" w:rsidRPr="00DA2028" w:rsidRDefault="00600976" w:rsidP="00600976">
            <w:pPr>
              <w:rPr>
                <w:color w:val="000000"/>
                <w:sz w:val="24"/>
                <w:szCs w:val="24"/>
              </w:rPr>
            </w:pPr>
          </w:p>
        </w:tc>
        <w:tc>
          <w:tcPr>
            <w:tcW w:w="1620" w:type="dxa"/>
          </w:tcPr>
          <w:p w:rsidR="00600976" w:rsidRPr="00DA2028" w:rsidRDefault="00600976" w:rsidP="00600976">
            <w:pPr>
              <w:jc w:val="both"/>
              <w:rPr>
                <w:b/>
                <w:bCs/>
                <w:sz w:val="24"/>
                <w:szCs w:val="24"/>
              </w:rPr>
            </w:pPr>
            <w:r w:rsidRPr="00DA2028">
              <w:rPr>
                <w:b/>
                <w:bCs/>
                <w:sz w:val="24"/>
                <w:szCs w:val="24"/>
              </w:rPr>
              <w:t>6 óra</w:t>
            </w:r>
          </w:p>
        </w:tc>
      </w:tr>
      <w:tr w:rsidR="00600976" w:rsidRPr="00DA2028" w:rsidTr="00600976">
        <w:trPr>
          <w:cantSplit/>
        </w:trPr>
        <w:tc>
          <w:tcPr>
            <w:tcW w:w="1330" w:type="dxa"/>
            <w:vAlign w:val="center"/>
          </w:tcPr>
          <w:p w:rsidR="00600976" w:rsidRPr="00DA2028" w:rsidRDefault="00600976" w:rsidP="00600976">
            <w:pPr>
              <w:jc w:val="both"/>
              <w:rPr>
                <w:b/>
                <w:bCs/>
                <w:sz w:val="24"/>
                <w:szCs w:val="24"/>
              </w:rPr>
            </w:pPr>
          </w:p>
        </w:tc>
        <w:tc>
          <w:tcPr>
            <w:tcW w:w="6120" w:type="dxa"/>
          </w:tcPr>
          <w:p w:rsidR="00600976" w:rsidRPr="00DA2028" w:rsidRDefault="00600976" w:rsidP="00600976">
            <w:pPr>
              <w:rPr>
                <w:color w:val="000000"/>
                <w:sz w:val="24"/>
                <w:szCs w:val="24"/>
              </w:rPr>
            </w:pPr>
            <w:r w:rsidRPr="00DA2028">
              <w:rPr>
                <w:color w:val="000000"/>
                <w:sz w:val="24"/>
                <w:szCs w:val="24"/>
              </w:rPr>
              <w:t xml:space="preserve">Petőfi Sándor: János vitéz </w:t>
            </w:r>
          </w:p>
          <w:p w:rsidR="00600976" w:rsidRPr="00DA2028" w:rsidRDefault="00600976" w:rsidP="00600976">
            <w:pPr>
              <w:rPr>
                <w:color w:val="000000"/>
                <w:sz w:val="24"/>
                <w:szCs w:val="24"/>
              </w:rPr>
            </w:pPr>
          </w:p>
        </w:tc>
        <w:tc>
          <w:tcPr>
            <w:tcW w:w="1620" w:type="dxa"/>
          </w:tcPr>
          <w:p w:rsidR="00600976" w:rsidRPr="00DA2028" w:rsidRDefault="00600976" w:rsidP="00600976">
            <w:pPr>
              <w:jc w:val="both"/>
              <w:rPr>
                <w:b/>
                <w:bCs/>
                <w:sz w:val="24"/>
                <w:szCs w:val="24"/>
              </w:rPr>
            </w:pPr>
            <w:r w:rsidRPr="00DA2028">
              <w:rPr>
                <w:b/>
                <w:bCs/>
                <w:sz w:val="24"/>
                <w:szCs w:val="24"/>
              </w:rPr>
              <w:t>20 óra</w:t>
            </w:r>
          </w:p>
        </w:tc>
      </w:tr>
      <w:tr w:rsidR="00600976" w:rsidRPr="00DA2028" w:rsidTr="00600976">
        <w:trPr>
          <w:cantSplit/>
        </w:trPr>
        <w:tc>
          <w:tcPr>
            <w:tcW w:w="1330" w:type="dxa"/>
            <w:vAlign w:val="center"/>
          </w:tcPr>
          <w:p w:rsidR="00600976" w:rsidRPr="00DA2028" w:rsidRDefault="00600976" w:rsidP="00600976">
            <w:pPr>
              <w:jc w:val="both"/>
              <w:rPr>
                <w:b/>
                <w:bCs/>
                <w:sz w:val="24"/>
                <w:szCs w:val="24"/>
              </w:rPr>
            </w:pPr>
          </w:p>
        </w:tc>
        <w:tc>
          <w:tcPr>
            <w:tcW w:w="6120" w:type="dxa"/>
          </w:tcPr>
          <w:p w:rsidR="00600976" w:rsidRPr="00DA2028" w:rsidRDefault="00600976" w:rsidP="00600976">
            <w:pPr>
              <w:rPr>
                <w:color w:val="000000"/>
                <w:sz w:val="24"/>
                <w:szCs w:val="24"/>
              </w:rPr>
            </w:pPr>
            <w:r w:rsidRPr="00DA2028">
              <w:rPr>
                <w:color w:val="000000"/>
                <w:sz w:val="24"/>
                <w:szCs w:val="24"/>
              </w:rPr>
              <w:t>Szövegalkotás</w:t>
            </w:r>
          </w:p>
          <w:p w:rsidR="00600976" w:rsidRPr="00DA2028" w:rsidRDefault="00600976" w:rsidP="00600976">
            <w:pPr>
              <w:rPr>
                <w:color w:val="000000"/>
                <w:sz w:val="24"/>
                <w:szCs w:val="24"/>
              </w:rPr>
            </w:pPr>
          </w:p>
        </w:tc>
        <w:tc>
          <w:tcPr>
            <w:tcW w:w="1620" w:type="dxa"/>
          </w:tcPr>
          <w:p w:rsidR="00600976" w:rsidRPr="00DA2028" w:rsidRDefault="00600976" w:rsidP="00600976">
            <w:pPr>
              <w:jc w:val="both"/>
              <w:rPr>
                <w:b/>
                <w:bCs/>
                <w:sz w:val="24"/>
                <w:szCs w:val="24"/>
              </w:rPr>
            </w:pPr>
            <w:r w:rsidRPr="00DA2028">
              <w:rPr>
                <w:b/>
                <w:bCs/>
                <w:sz w:val="24"/>
                <w:szCs w:val="24"/>
              </w:rPr>
              <w:t>3 óra</w:t>
            </w:r>
          </w:p>
        </w:tc>
      </w:tr>
      <w:tr w:rsidR="00600976" w:rsidRPr="00DA2028" w:rsidTr="00600976">
        <w:trPr>
          <w:cantSplit/>
        </w:trPr>
        <w:tc>
          <w:tcPr>
            <w:tcW w:w="1330" w:type="dxa"/>
            <w:vAlign w:val="center"/>
          </w:tcPr>
          <w:p w:rsidR="00600976" w:rsidRPr="00DA2028" w:rsidRDefault="00600976" w:rsidP="00600976">
            <w:pPr>
              <w:jc w:val="both"/>
              <w:rPr>
                <w:b/>
                <w:bCs/>
                <w:sz w:val="24"/>
                <w:szCs w:val="24"/>
              </w:rPr>
            </w:pPr>
          </w:p>
        </w:tc>
        <w:tc>
          <w:tcPr>
            <w:tcW w:w="6120" w:type="dxa"/>
          </w:tcPr>
          <w:p w:rsidR="00600976" w:rsidRPr="00DA2028" w:rsidRDefault="00600976" w:rsidP="00600976">
            <w:pPr>
              <w:rPr>
                <w:color w:val="000000"/>
                <w:sz w:val="24"/>
                <w:szCs w:val="24"/>
              </w:rPr>
            </w:pPr>
            <w:r w:rsidRPr="00DA2028">
              <w:rPr>
                <w:color w:val="000000"/>
                <w:sz w:val="24"/>
                <w:szCs w:val="24"/>
              </w:rPr>
              <w:t xml:space="preserve">Táj, </w:t>
            </w:r>
            <w:r w:rsidRPr="00DA2028">
              <w:rPr>
                <w:color w:val="000000"/>
                <w:sz w:val="24"/>
                <w:szCs w:val="24"/>
                <w:lang w:val="cs-CZ"/>
              </w:rPr>
              <w:t>szülőföld</w:t>
            </w:r>
          </w:p>
          <w:p w:rsidR="00600976" w:rsidRPr="00DA2028" w:rsidRDefault="00600976" w:rsidP="00600976">
            <w:pPr>
              <w:rPr>
                <w:color w:val="000000"/>
                <w:sz w:val="24"/>
                <w:szCs w:val="24"/>
              </w:rPr>
            </w:pPr>
          </w:p>
        </w:tc>
        <w:tc>
          <w:tcPr>
            <w:tcW w:w="1620" w:type="dxa"/>
          </w:tcPr>
          <w:p w:rsidR="00600976" w:rsidRPr="00DA2028" w:rsidRDefault="00600976" w:rsidP="00600976">
            <w:pPr>
              <w:jc w:val="both"/>
              <w:rPr>
                <w:b/>
                <w:bCs/>
                <w:sz w:val="24"/>
                <w:szCs w:val="24"/>
              </w:rPr>
            </w:pPr>
            <w:r w:rsidRPr="00DA2028">
              <w:rPr>
                <w:b/>
                <w:bCs/>
                <w:sz w:val="24"/>
                <w:szCs w:val="24"/>
              </w:rPr>
              <w:t>7 óra</w:t>
            </w:r>
          </w:p>
        </w:tc>
      </w:tr>
      <w:tr w:rsidR="00600976" w:rsidRPr="00DA2028" w:rsidTr="00600976">
        <w:trPr>
          <w:cantSplit/>
        </w:trPr>
        <w:tc>
          <w:tcPr>
            <w:tcW w:w="1330" w:type="dxa"/>
            <w:vAlign w:val="center"/>
          </w:tcPr>
          <w:p w:rsidR="00600976" w:rsidRPr="00DA2028" w:rsidRDefault="00600976" w:rsidP="00600976">
            <w:pPr>
              <w:jc w:val="both"/>
              <w:rPr>
                <w:b/>
                <w:bCs/>
                <w:sz w:val="24"/>
                <w:szCs w:val="24"/>
              </w:rPr>
            </w:pPr>
          </w:p>
        </w:tc>
        <w:tc>
          <w:tcPr>
            <w:tcW w:w="6120" w:type="dxa"/>
          </w:tcPr>
          <w:p w:rsidR="00600976" w:rsidRPr="00DA2028" w:rsidRDefault="00600976" w:rsidP="00600976">
            <w:pPr>
              <w:rPr>
                <w:color w:val="000000"/>
                <w:sz w:val="24"/>
                <w:szCs w:val="24"/>
              </w:rPr>
            </w:pPr>
            <w:r w:rsidRPr="00DA2028">
              <w:rPr>
                <w:color w:val="000000"/>
                <w:sz w:val="24"/>
                <w:szCs w:val="24"/>
              </w:rPr>
              <w:t xml:space="preserve">A régió, a lakóhely kultúrája, </w:t>
            </w:r>
            <w:r w:rsidRPr="00DA2028">
              <w:rPr>
                <w:color w:val="000000"/>
                <w:sz w:val="24"/>
                <w:szCs w:val="24"/>
                <w:lang w:val="cs-CZ"/>
              </w:rPr>
              <w:t>irodalmi</w:t>
            </w:r>
            <w:r w:rsidRPr="00DA2028">
              <w:rPr>
                <w:color w:val="000000"/>
                <w:sz w:val="24"/>
                <w:szCs w:val="24"/>
              </w:rPr>
              <w:t xml:space="preserve"> emlékei – bevezetés</w:t>
            </w:r>
          </w:p>
          <w:p w:rsidR="00600976" w:rsidRPr="00DA2028" w:rsidRDefault="00600976" w:rsidP="00600976">
            <w:pPr>
              <w:rPr>
                <w:color w:val="000000"/>
                <w:sz w:val="24"/>
                <w:szCs w:val="24"/>
              </w:rPr>
            </w:pPr>
          </w:p>
        </w:tc>
        <w:tc>
          <w:tcPr>
            <w:tcW w:w="1620" w:type="dxa"/>
          </w:tcPr>
          <w:p w:rsidR="00600976" w:rsidRPr="00DA2028" w:rsidRDefault="00600976" w:rsidP="00600976">
            <w:pPr>
              <w:jc w:val="both"/>
              <w:rPr>
                <w:b/>
                <w:bCs/>
                <w:sz w:val="24"/>
                <w:szCs w:val="24"/>
              </w:rPr>
            </w:pPr>
            <w:r w:rsidRPr="00DA2028">
              <w:rPr>
                <w:b/>
                <w:bCs/>
                <w:sz w:val="24"/>
                <w:szCs w:val="24"/>
              </w:rPr>
              <w:t>7 óra</w:t>
            </w:r>
          </w:p>
        </w:tc>
      </w:tr>
      <w:tr w:rsidR="00600976" w:rsidRPr="00DA2028" w:rsidTr="00600976">
        <w:trPr>
          <w:cantSplit/>
        </w:trPr>
        <w:tc>
          <w:tcPr>
            <w:tcW w:w="1330" w:type="dxa"/>
            <w:vAlign w:val="center"/>
          </w:tcPr>
          <w:p w:rsidR="00600976" w:rsidRPr="00DA2028" w:rsidRDefault="00600976" w:rsidP="00600976">
            <w:pPr>
              <w:jc w:val="both"/>
              <w:rPr>
                <w:b/>
                <w:bCs/>
                <w:sz w:val="24"/>
                <w:szCs w:val="24"/>
              </w:rPr>
            </w:pPr>
          </w:p>
        </w:tc>
        <w:tc>
          <w:tcPr>
            <w:tcW w:w="6120" w:type="dxa"/>
          </w:tcPr>
          <w:p w:rsidR="00600976" w:rsidRPr="00DA2028" w:rsidRDefault="00600976" w:rsidP="00600976">
            <w:pPr>
              <w:rPr>
                <w:color w:val="000000"/>
                <w:sz w:val="24"/>
                <w:szCs w:val="24"/>
              </w:rPr>
            </w:pPr>
            <w:r w:rsidRPr="00DA2028">
              <w:rPr>
                <w:color w:val="000000"/>
                <w:sz w:val="24"/>
                <w:szCs w:val="24"/>
              </w:rPr>
              <w:t xml:space="preserve">Család, gyerekek és szülők; barátság, emberi </w:t>
            </w:r>
            <w:r w:rsidRPr="00DA2028">
              <w:rPr>
                <w:color w:val="000000"/>
                <w:sz w:val="24"/>
                <w:szCs w:val="24"/>
                <w:lang w:val="cs-CZ"/>
              </w:rPr>
              <w:t>kapcsolatok</w:t>
            </w:r>
          </w:p>
          <w:p w:rsidR="00600976" w:rsidRPr="00DA2028" w:rsidRDefault="00600976" w:rsidP="00600976">
            <w:pPr>
              <w:rPr>
                <w:color w:val="000000"/>
                <w:sz w:val="24"/>
                <w:szCs w:val="24"/>
              </w:rPr>
            </w:pPr>
          </w:p>
        </w:tc>
        <w:tc>
          <w:tcPr>
            <w:tcW w:w="1620" w:type="dxa"/>
          </w:tcPr>
          <w:p w:rsidR="00600976" w:rsidRPr="00DA2028" w:rsidRDefault="00600976" w:rsidP="00600976">
            <w:pPr>
              <w:jc w:val="both"/>
              <w:rPr>
                <w:b/>
                <w:bCs/>
                <w:sz w:val="24"/>
                <w:szCs w:val="24"/>
              </w:rPr>
            </w:pPr>
            <w:r w:rsidRPr="00DA2028">
              <w:rPr>
                <w:b/>
                <w:bCs/>
                <w:sz w:val="24"/>
                <w:szCs w:val="24"/>
              </w:rPr>
              <w:t>17 óra</w:t>
            </w:r>
          </w:p>
        </w:tc>
      </w:tr>
      <w:tr w:rsidR="00600976" w:rsidRPr="00DA2028" w:rsidTr="00600976">
        <w:trPr>
          <w:cantSplit/>
        </w:trPr>
        <w:tc>
          <w:tcPr>
            <w:tcW w:w="1330" w:type="dxa"/>
            <w:vAlign w:val="center"/>
          </w:tcPr>
          <w:p w:rsidR="00600976" w:rsidRPr="00DA2028" w:rsidRDefault="00600976" w:rsidP="00600976">
            <w:pPr>
              <w:jc w:val="both"/>
              <w:rPr>
                <w:b/>
                <w:bCs/>
                <w:sz w:val="24"/>
                <w:szCs w:val="24"/>
              </w:rPr>
            </w:pPr>
          </w:p>
        </w:tc>
        <w:tc>
          <w:tcPr>
            <w:tcW w:w="6120" w:type="dxa"/>
          </w:tcPr>
          <w:p w:rsidR="00600976" w:rsidRPr="00DA2028" w:rsidRDefault="00600976" w:rsidP="00600976">
            <w:pPr>
              <w:rPr>
                <w:color w:val="000000"/>
                <w:sz w:val="24"/>
                <w:szCs w:val="24"/>
              </w:rPr>
            </w:pPr>
            <w:r w:rsidRPr="00DA2028">
              <w:rPr>
                <w:color w:val="000000"/>
                <w:sz w:val="24"/>
                <w:szCs w:val="24"/>
              </w:rPr>
              <w:t xml:space="preserve">Molnár Ferenc: </w:t>
            </w:r>
            <w:r w:rsidRPr="00DA2028">
              <w:rPr>
                <w:i/>
                <w:color w:val="000000"/>
                <w:sz w:val="24"/>
                <w:szCs w:val="24"/>
              </w:rPr>
              <w:t>A Pál utcai fiúk</w:t>
            </w:r>
            <w:r w:rsidRPr="00DA2028">
              <w:rPr>
                <w:color w:val="000000"/>
                <w:sz w:val="24"/>
                <w:szCs w:val="24"/>
              </w:rPr>
              <w:t xml:space="preserve"> </w:t>
            </w:r>
            <w:r w:rsidRPr="00DA2028">
              <w:rPr>
                <w:color w:val="000000"/>
                <w:sz w:val="24"/>
                <w:szCs w:val="24"/>
              </w:rPr>
              <w:noBreakHyphen/>
              <w:t xml:space="preserve"> házi olvasmány</w:t>
            </w:r>
          </w:p>
          <w:p w:rsidR="00600976" w:rsidRPr="00DA2028" w:rsidRDefault="00600976" w:rsidP="00600976">
            <w:pPr>
              <w:rPr>
                <w:color w:val="000000"/>
                <w:sz w:val="24"/>
                <w:szCs w:val="24"/>
              </w:rPr>
            </w:pPr>
          </w:p>
        </w:tc>
        <w:tc>
          <w:tcPr>
            <w:tcW w:w="1620" w:type="dxa"/>
          </w:tcPr>
          <w:p w:rsidR="00600976" w:rsidRPr="00DA2028" w:rsidRDefault="00600976" w:rsidP="00600976">
            <w:pPr>
              <w:jc w:val="both"/>
              <w:rPr>
                <w:b/>
                <w:bCs/>
                <w:sz w:val="24"/>
                <w:szCs w:val="24"/>
              </w:rPr>
            </w:pPr>
            <w:r w:rsidRPr="00DA2028">
              <w:rPr>
                <w:b/>
                <w:bCs/>
                <w:sz w:val="24"/>
                <w:szCs w:val="24"/>
              </w:rPr>
              <w:t>10 óra</w:t>
            </w:r>
          </w:p>
        </w:tc>
      </w:tr>
      <w:tr w:rsidR="00600976" w:rsidRPr="00DA2028" w:rsidTr="00600976">
        <w:trPr>
          <w:cantSplit/>
        </w:trPr>
        <w:tc>
          <w:tcPr>
            <w:tcW w:w="1330" w:type="dxa"/>
            <w:vAlign w:val="center"/>
          </w:tcPr>
          <w:p w:rsidR="00600976" w:rsidRPr="00DA2028" w:rsidRDefault="00600976" w:rsidP="00600976">
            <w:pPr>
              <w:jc w:val="both"/>
              <w:rPr>
                <w:b/>
                <w:bCs/>
                <w:sz w:val="24"/>
                <w:szCs w:val="24"/>
              </w:rPr>
            </w:pPr>
          </w:p>
        </w:tc>
        <w:tc>
          <w:tcPr>
            <w:tcW w:w="6120" w:type="dxa"/>
          </w:tcPr>
          <w:p w:rsidR="00600976" w:rsidRPr="00DA2028" w:rsidRDefault="00600976" w:rsidP="00600976">
            <w:pPr>
              <w:rPr>
                <w:color w:val="000000"/>
                <w:sz w:val="24"/>
                <w:szCs w:val="24"/>
              </w:rPr>
            </w:pPr>
            <w:r w:rsidRPr="00DA2028">
              <w:rPr>
                <w:color w:val="000000"/>
                <w:sz w:val="24"/>
                <w:szCs w:val="24"/>
              </w:rPr>
              <w:t>Összefoglalás, gyakorlás</w:t>
            </w:r>
          </w:p>
          <w:p w:rsidR="00600976" w:rsidRPr="00DA2028" w:rsidRDefault="00600976" w:rsidP="00600976">
            <w:pPr>
              <w:rPr>
                <w:color w:val="000000"/>
                <w:sz w:val="24"/>
                <w:szCs w:val="24"/>
              </w:rPr>
            </w:pPr>
          </w:p>
        </w:tc>
        <w:tc>
          <w:tcPr>
            <w:tcW w:w="1620" w:type="dxa"/>
          </w:tcPr>
          <w:p w:rsidR="00600976" w:rsidRPr="00DA2028" w:rsidRDefault="00600976" w:rsidP="00600976">
            <w:pPr>
              <w:jc w:val="both"/>
              <w:rPr>
                <w:b/>
                <w:bCs/>
                <w:sz w:val="24"/>
                <w:szCs w:val="24"/>
              </w:rPr>
            </w:pPr>
            <w:r w:rsidRPr="00DA2028">
              <w:rPr>
                <w:b/>
                <w:bCs/>
                <w:sz w:val="24"/>
                <w:szCs w:val="24"/>
              </w:rPr>
              <w:t>15 óra</w:t>
            </w:r>
          </w:p>
        </w:tc>
      </w:tr>
    </w:tbl>
    <w:p w:rsidR="00600976" w:rsidRPr="00DA2028" w:rsidRDefault="00600976" w:rsidP="00600976">
      <w:pPr>
        <w:jc w:val="center"/>
        <w:rPr>
          <w:sz w:val="24"/>
          <w:szCs w:val="24"/>
        </w:rPr>
      </w:pPr>
    </w:p>
    <w:p w:rsidR="00600976" w:rsidRPr="00DA2028" w:rsidRDefault="00600976" w:rsidP="00600976">
      <w:pPr>
        <w:jc w:val="center"/>
        <w:rPr>
          <w:sz w:val="24"/>
          <w:szCs w:val="24"/>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60"/>
        <w:gridCol w:w="3600"/>
        <w:gridCol w:w="2095"/>
        <w:gridCol w:w="1145"/>
        <w:gridCol w:w="900"/>
      </w:tblGrid>
      <w:tr w:rsidR="00600976" w:rsidRPr="00DA2028" w:rsidTr="00600976">
        <w:trPr>
          <w:cantSplit/>
        </w:trPr>
        <w:tc>
          <w:tcPr>
            <w:tcW w:w="2160" w:type="dxa"/>
            <w:vAlign w:val="center"/>
          </w:tcPr>
          <w:p w:rsidR="00600976" w:rsidRPr="00DA2028" w:rsidRDefault="00600976" w:rsidP="00600976">
            <w:pPr>
              <w:jc w:val="both"/>
              <w:rPr>
                <w:b/>
                <w:bCs/>
                <w:sz w:val="24"/>
                <w:szCs w:val="24"/>
              </w:rPr>
            </w:pPr>
            <w:r w:rsidRPr="00DA2028">
              <w:rPr>
                <w:b/>
                <w:bCs/>
                <w:sz w:val="24"/>
                <w:szCs w:val="24"/>
              </w:rPr>
              <w:t>Előzetes tudás</w:t>
            </w:r>
          </w:p>
        </w:tc>
        <w:tc>
          <w:tcPr>
            <w:tcW w:w="7740" w:type="dxa"/>
            <w:gridSpan w:val="4"/>
          </w:tcPr>
          <w:p w:rsidR="00600976" w:rsidRPr="00DA2028" w:rsidRDefault="00600976" w:rsidP="00600976">
            <w:pPr>
              <w:jc w:val="both"/>
              <w:rPr>
                <w:sz w:val="24"/>
                <w:szCs w:val="24"/>
              </w:rPr>
            </w:pPr>
            <w:r w:rsidRPr="00DA2028">
              <w:rPr>
                <w:sz w:val="24"/>
                <w:szCs w:val="24"/>
              </w:rPr>
              <w:t>Mesék, mondák, történetek, lírai alkotások befogadása, tapasztalatok irodalmi művek megbeszéléséről</w:t>
            </w:r>
          </w:p>
        </w:tc>
      </w:tr>
      <w:tr w:rsidR="00600976" w:rsidRPr="00DA2028" w:rsidTr="00600976">
        <w:trPr>
          <w:cantSplit/>
        </w:trPr>
        <w:tc>
          <w:tcPr>
            <w:tcW w:w="2160" w:type="dxa"/>
            <w:vMerge w:val="restart"/>
            <w:vAlign w:val="center"/>
          </w:tcPr>
          <w:p w:rsidR="00600976" w:rsidRPr="00DA2028" w:rsidRDefault="00600976" w:rsidP="00600976">
            <w:pPr>
              <w:jc w:val="both"/>
              <w:rPr>
                <w:b/>
                <w:bCs/>
                <w:sz w:val="24"/>
                <w:szCs w:val="24"/>
              </w:rPr>
            </w:pPr>
            <w:r w:rsidRPr="00DA2028">
              <w:rPr>
                <w:b/>
                <w:bCs/>
                <w:sz w:val="24"/>
                <w:szCs w:val="24"/>
              </w:rPr>
              <w:t>A tematikai egység nevelési-fejlesztési céljai</w:t>
            </w:r>
          </w:p>
        </w:tc>
        <w:tc>
          <w:tcPr>
            <w:tcW w:w="7740" w:type="dxa"/>
            <w:gridSpan w:val="4"/>
          </w:tcPr>
          <w:p w:rsidR="00600976" w:rsidRPr="00DA2028" w:rsidRDefault="00600976" w:rsidP="00600976">
            <w:pPr>
              <w:ind w:left="-70"/>
              <w:jc w:val="both"/>
              <w:rPr>
                <w:sz w:val="24"/>
                <w:szCs w:val="24"/>
              </w:rPr>
            </w:pPr>
            <w:r w:rsidRPr="00DA2028">
              <w:rPr>
                <w:sz w:val="24"/>
                <w:szCs w:val="24"/>
              </w:rPr>
              <w:t xml:space="preserve">Kulcskompetenciák: anyanyelvi kommunikáció; idegen nyelvi kommunikáció; nyelvi találékonyság, kreativitás. </w:t>
            </w:r>
          </w:p>
        </w:tc>
      </w:tr>
      <w:tr w:rsidR="00600976" w:rsidRPr="00DA2028" w:rsidTr="00600976">
        <w:trPr>
          <w:cantSplit/>
        </w:trPr>
        <w:tc>
          <w:tcPr>
            <w:tcW w:w="2160" w:type="dxa"/>
            <w:vMerge/>
            <w:vAlign w:val="center"/>
          </w:tcPr>
          <w:p w:rsidR="00600976" w:rsidRPr="00DA2028" w:rsidRDefault="00600976" w:rsidP="00600976">
            <w:pPr>
              <w:jc w:val="both"/>
              <w:rPr>
                <w:sz w:val="24"/>
                <w:szCs w:val="24"/>
              </w:rPr>
            </w:pPr>
          </w:p>
        </w:tc>
        <w:tc>
          <w:tcPr>
            <w:tcW w:w="7740" w:type="dxa"/>
            <w:gridSpan w:val="4"/>
          </w:tcPr>
          <w:p w:rsidR="00600976" w:rsidRPr="00DA2028" w:rsidRDefault="00600976" w:rsidP="00600976">
            <w:pPr>
              <w:jc w:val="both"/>
              <w:rPr>
                <w:sz w:val="24"/>
                <w:szCs w:val="24"/>
              </w:rPr>
            </w:pPr>
            <w:r w:rsidRPr="00DA2028">
              <w:rPr>
                <w:sz w:val="24"/>
                <w:szCs w:val="24"/>
              </w:rPr>
              <w:t>Kiemelt fejlesztési feladatok: énkép, önismeret: hon- és népismeret.</w:t>
            </w:r>
          </w:p>
        </w:tc>
      </w:tr>
      <w:tr w:rsidR="00600976" w:rsidRPr="00DA2028" w:rsidTr="00600976">
        <w:trPr>
          <w:cantSplit/>
        </w:trPr>
        <w:tc>
          <w:tcPr>
            <w:tcW w:w="2160" w:type="dxa"/>
            <w:vMerge/>
            <w:vAlign w:val="center"/>
          </w:tcPr>
          <w:p w:rsidR="00600976" w:rsidRPr="00DA2028" w:rsidRDefault="00600976" w:rsidP="00600976">
            <w:pPr>
              <w:jc w:val="both"/>
              <w:rPr>
                <w:sz w:val="24"/>
                <w:szCs w:val="24"/>
              </w:rPr>
            </w:pPr>
          </w:p>
        </w:tc>
        <w:tc>
          <w:tcPr>
            <w:tcW w:w="7740" w:type="dxa"/>
            <w:gridSpan w:val="4"/>
          </w:tcPr>
          <w:p w:rsidR="00600976" w:rsidRPr="00DA2028" w:rsidRDefault="00600976" w:rsidP="00600976">
            <w:pPr>
              <w:jc w:val="both"/>
              <w:rPr>
                <w:sz w:val="24"/>
                <w:szCs w:val="24"/>
              </w:rPr>
            </w:pPr>
            <w:r w:rsidRPr="00DA2028">
              <w:rPr>
                <w:sz w:val="24"/>
                <w:szCs w:val="24"/>
              </w:rPr>
              <w:t>Tantárgyi fejlesztési feladatok: költői képek és alakzatok megfigyelése, hatásuk értelmezésével, az érzelmi világ gazdagítása, az emlékezet fejlesztése a memoriter révén</w:t>
            </w:r>
          </w:p>
        </w:tc>
      </w:tr>
      <w:tr w:rsidR="00600976" w:rsidRPr="00DA2028" w:rsidTr="00600976">
        <w:trPr>
          <w:cantSplit/>
        </w:trPr>
        <w:tc>
          <w:tcPr>
            <w:tcW w:w="2160" w:type="dxa"/>
            <w:tcBorders>
              <w:top w:val="single" w:sz="18" w:space="0" w:color="auto"/>
            </w:tcBorders>
          </w:tcPr>
          <w:p w:rsidR="00600976" w:rsidRPr="00DA2028" w:rsidRDefault="00600976" w:rsidP="00600976">
            <w:pPr>
              <w:pStyle w:val="Cmsor3"/>
              <w:rPr>
                <w:rFonts w:ascii="Times New Roman" w:hAnsi="Times New Roman"/>
                <w:b w:val="0"/>
                <w:bCs w:val="0"/>
                <w:i/>
                <w:sz w:val="24"/>
                <w:szCs w:val="24"/>
              </w:rPr>
            </w:pPr>
            <w:r w:rsidRPr="00DA2028">
              <w:rPr>
                <w:rFonts w:ascii="Times New Roman" w:hAnsi="Times New Roman"/>
                <w:sz w:val="24"/>
                <w:szCs w:val="24"/>
              </w:rPr>
              <w:t>Ismeretek/ fejlesztési követelmények</w:t>
            </w:r>
          </w:p>
        </w:tc>
        <w:tc>
          <w:tcPr>
            <w:tcW w:w="3600" w:type="dxa"/>
            <w:tcBorders>
              <w:top w:val="single" w:sz="18" w:space="0" w:color="auto"/>
            </w:tcBorders>
          </w:tcPr>
          <w:p w:rsidR="00600976" w:rsidRPr="00DA2028" w:rsidRDefault="00600976" w:rsidP="00600976">
            <w:pPr>
              <w:jc w:val="both"/>
              <w:rPr>
                <w:b/>
                <w:bCs/>
                <w:sz w:val="24"/>
                <w:szCs w:val="24"/>
              </w:rPr>
            </w:pPr>
            <w:r w:rsidRPr="00DA2028">
              <w:rPr>
                <w:b/>
                <w:bCs/>
                <w:sz w:val="24"/>
                <w:szCs w:val="24"/>
              </w:rPr>
              <w:t>Tanulói tevékenységek</w:t>
            </w:r>
          </w:p>
        </w:tc>
        <w:tc>
          <w:tcPr>
            <w:tcW w:w="2095"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Pedagógiai eljárások, módszerek, munka- és szervezési formák</w:t>
            </w:r>
          </w:p>
        </w:tc>
        <w:tc>
          <w:tcPr>
            <w:tcW w:w="1145"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Kapcs. Pontok</w:t>
            </w:r>
          </w:p>
        </w:tc>
        <w:tc>
          <w:tcPr>
            <w:tcW w:w="90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Tan-eszkö-zök</w:t>
            </w:r>
          </w:p>
        </w:tc>
      </w:tr>
      <w:tr w:rsidR="00600976" w:rsidRPr="00DA2028" w:rsidTr="00600976">
        <w:trPr>
          <w:cantSplit/>
        </w:trPr>
        <w:tc>
          <w:tcPr>
            <w:tcW w:w="2160" w:type="dxa"/>
            <w:tcBorders>
              <w:bottom w:val="single" w:sz="4" w:space="0" w:color="auto"/>
            </w:tcBorders>
          </w:tcPr>
          <w:p w:rsidR="00600976" w:rsidRPr="00DA2028" w:rsidRDefault="00600976" w:rsidP="00600976">
            <w:pPr>
              <w:jc w:val="both"/>
              <w:rPr>
                <w:sz w:val="24"/>
                <w:szCs w:val="24"/>
              </w:rPr>
            </w:pPr>
            <w:r w:rsidRPr="00DA2028">
              <w:rPr>
                <w:sz w:val="24"/>
                <w:szCs w:val="24"/>
              </w:rPr>
              <w:t xml:space="preserve">Változatos ritmikai, zenei formálású, hangnemű lírai művek </w:t>
            </w:r>
          </w:p>
        </w:tc>
        <w:tc>
          <w:tcPr>
            <w:tcW w:w="3600" w:type="dxa"/>
            <w:vMerge w:val="restart"/>
          </w:tcPr>
          <w:p w:rsidR="00600976" w:rsidRPr="00DA2028" w:rsidRDefault="00600976" w:rsidP="00600976">
            <w:pPr>
              <w:jc w:val="both"/>
              <w:rPr>
                <w:sz w:val="24"/>
                <w:szCs w:val="24"/>
              </w:rPr>
            </w:pPr>
            <w:r w:rsidRPr="00DA2028">
              <w:rPr>
                <w:sz w:val="24"/>
                <w:szCs w:val="24"/>
              </w:rPr>
              <w:t>Különböző előadásmódok megfigyelése, az alkotások hatásának szóbeli és írásbeli megfogalmazása, szerepjáték; szómagyarázat; kulcsszók keresése; széljegyzetek készítése; válaszadás, szövegfeldolgozó kérdésekre; szöveg-kiegészítés; vé</w:t>
            </w:r>
            <w:r w:rsidRPr="00DA2028">
              <w:rPr>
                <w:sz w:val="24"/>
                <w:szCs w:val="24"/>
              </w:rPr>
              <w:softHyphen/>
              <w:t xml:space="preserve">leménynyilvánítás a szöveg alapján, memoriter előadása. </w:t>
            </w:r>
          </w:p>
        </w:tc>
        <w:tc>
          <w:tcPr>
            <w:tcW w:w="2095" w:type="dxa"/>
            <w:vMerge w:val="restart"/>
            <w:tcBorders>
              <w:top w:val="single" w:sz="4" w:space="0" w:color="auto"/>
            </w:tcBorders>
          </w:tcPr>
          <w:p w:rsidR="00600976" w:rsidRPr="00DA2028" w:rsidRDefault="00600976" w:rsidP="00600976">
            <w:pPr>
              <w:jc w:val="both"/>
              <w:rPr>
                <w:sz w:val="24"/>
                <w:szCs w:val="24"/>
              </w:rPr>
            </w:pPr>
            <w:r w:rsidRPr="00DA2028">
              <w:rPr>
                <w:sz w:val="24"/>
                <w:szCs w:val="24"/>
              </w:rPr>
              <w:t>Kreatív jóslás, előadás-változatok összehasonlítása, vázlat felhasználása, kulcsszó keresése, téma azonosítása), gyakorlása, megbe</w:t>
            </w:r>
            <w:r w:rsidRPr="00DA2028">
              <w:rPr>
                <w:sz w:val="24"/>
                <w:szCs w:val="24"/>
              </w:rPr>
              <w:softHyphen/>
              <w:t>szélés, verbális értékelés.</w:t>
            </w:r>
          </w:p>
        </w:tc>
        <w:tc>
          <w:tcPr>
            <w:tcW w:w="1145" w:type="dxa"/>
            <w:vMerge w:val="restart"/>
            <w:tcBorders>
              <w:top w:val="single" w:sz="4" w:space="0" w:color="auto"/>
            </w:tcBorders>
          </w:tcPr>
          <w:p w:rsidR="00600976" w:rsidRPr="00DA2028" w:rsidRDefault="00600976" w:rsidP="00600976">
            <w:pPr>
              <w:jc w:val="both"/>
              <w:rPr>
                <w:sz w:val="24"/>
                <w:szCs w:val="24"/>
              </w:rPr>
            </w:pPr>
            <w:r w:rsidRPr="00DA2028">
              <w:rPr>
                <w:sz w:val="24"/>
                <w:szCs w:val="24"/>
              </w:rPr>
              <w:t xml:space="preserve">Vizuális kultúra Dráma és tánc </w:t>
            </w:r>
          </w:p>
          <w:p w:rsidR="00600976" w:rsidRPr="00DA2028" w:rsidRDefault="00600976" w:rsidP="00600976">
            <w:pPr>
              <w:jc w:val="both"/>
              <w:rPr>
                <w:sz w:val="24"/>
                <w:szCs w:val="24"/>
              </w:rPr>
            </w:pPr>
            <w:r w:rsidRPr="00DA2028">
              <w:rPr>
                <w:sz w:val="24"/>
                <w:szCs w:val="24"/>
              </w:rPr>
              <w:t>Ének-zene</w:t>
            </w:r>
          </w:p>
        </w:tc>
        <w:tc>
          <w:tcPr>
            <w:tcW w:w="900" w:type="dxa"/>
            <w:vMerge w:val="restart"/>
            <w:tcBorders>
              <w:top w:val="single" w:sz="4" w:space="0" w:color="auto"/>
            </w:tcBorders>
          </w:tcPr>
          <w:p w:rsidR="00600976" w:rsidRPr="00DA2028" w:rsidRDefault="00600976" w:rsidP="00600976">
            <w:pPr>
              <w:jc w:val="both"/>
              <w:rPr>
                <w:sz w:val="24"/>
                <w:szCs w:val="24"/>
              </w:rPr>
            </w:pPr>
          </w:p>
        </w:tc>
      </w:tr>
      <w:tr w:rsidR="00600976" w:rsidRPr="00DA2028" w:rsidTr="00600976">
        <w:trPr>
          <w:cantSplit/>
          <w:trHeight w:val="276"/>
        </w:trPr>
        <w:tc>
          <w:tcPr>
            <w:tcW w:w="2160" w:type="dxa"/>
            <w:vMerge w:val="restart"/>
          </w:tcPr>
          <w:p w:rsidR="00600976" w:rsidRPr="00DA2028" w:rsidRDefault="00600976" w:rsidP="00600976">
            <w:pPr>
              <w:jc w:val="both"/>
              <w:rPr>
                <w:sz w:val="24"/>
                <w:szCs w:val="24"/>
              </w:rPr>
            </w:pPr>
            <w:r w:rsidRPr="00DA2028">
              <w:rPr>
                <w:sz w:val="24"/>
                <w:szCs w:val="24"/>
              </w:rPr>
              <w:t xml:space="preserve">pl. Arany János: </w:t>
            </w:r>
            <w:r w:rsidRPr="00DA2028">
              <w:rPr>
                <w:i/>
                <w:iCs/>
                <w:sz w:val="24"/>
                <w:szCs w:val="24"/>
              </w:rPr>
              <w:t>Családi kör, Rege a csodaszarvasról</w:t>
            </w:r>
            <w:r w:rsidRPr="00DA2028">
              <w:rPr>
                <w:sz w:val="24"/>
                <w:szCs w:val="24"/>
              </w:rPr>
              <w:t xml:space="preserve">, Petőfi Sándor: </w:t>
            </w:r>
            <w:r w:rsidRPr="00DA2028">
              <w:rPr>
                <w:i/>
                <w:iCs/>
                <w:sz w:val="24"/>
                <w:szCs w:val="24"/>
              </w:rPr>
              <w:t>Az Alföld</w:t>
            </w:r>
            <w:r w:rsidRPr="00DA2028">
              <w:rPr>
                <w:sz w:val="24"/>
                <w:szCs w:val="24"/>
              </w:rPr>
              <w:t>, lírai alkotások a mai magyar irodalomból (pl. Kányádi Sándor, Varró Dániel)</w:t>
            </w:r>
          </w:p>
        </w:tc>
        <w:tc>
          <w:tcPr>
            <w:tcW w:w="3600" w:type="dxa"/>
            <w:vMerge/>
          </w:tcPr>
          <w:p w:rsidR="00600976" w:rsidRPr="00DA2028" w:rsidRDefault="00600976" w:rsidP="00600976">
            <w:pPr>
              <w:jc w:val="both"/>
              <w:rPr>
                <w:sz w:val="24"/>
                <w:szCs w:val="24"/>
              </w:rPr>
            </w:pPr>
          </w:p>
        </w:tc>
        <w:tc>
          <w:tcPr>
            <w:tcW w:w="2095" w:type="dxa"/>
            <w:vMerge/>
          </w:tcPr>
          <w:p w:rsidR="00600976" w:rsidRPr="00DA2028" w:rsidRDefault="00600976" w:rsidP="00600976">
            <w:pPr>
              <w:jc w:val="both"/>
              <w:rPr>
                <w:sz w:val="24"/>
                <w:szCs w:val="24"/>
              </w:rPr>
            </w:pPr>
          </w:p>
        </w:tc>
        <w:tc>
          <w:tcPr>
            <w:tcW w:w="1145" w:type="dxa"/>
            <w:vMerge/>
          </w:tcPr>
          <w:p w:rsidR="00600976" w:rsidRPr="00DA2028" w:rsidRDefault="00600976" w:rsidP="00600976">
            <w:pPr>
              <w:jc w:val="both"/>
              <w:rPr>
                <w:sz w:val="24"/>
                <w:szCs w:val="24"/>
              </w:rPr>
            </w:pPr>
          </w:p>
        </w:tc>
        <w:tc>
          <w:tcPr>
            <w:tcW w:w="900" w:type="dxa"/>
            <w:vMerge/>
          </w:tcPr>
          <w:p w:rsidR="00600976" w:rsidRPr="00DA2028" w:rsidRDefault="00600976" w:rsidP="00600976">
            <w:pPr>
              <w:jc w:val="both"/>
              <w:rPr>
                <w:sz w:val="24"/>
                <w:szCs w:val="24"/>
              </w:rPr>
            </w:pPr>
          </w:p>
        </w:tc>
      </w:tr>
      <w:tr w:rsidR="00600976" w:rsidRPr="00DA2028" w:rsidTr="00600976">
        <w:trPr>
          <w:cantSplit/>
          <w:trHeight w:val="276"/>
        </w:trPr>
        <w:tc>
          <w:tcPr>
            <w:tcW w:w="2160" w:type="dxa"/>
            <w:vMerge/>
          </w:tcPr>
          <w:p w:rsidR="00600976" w:rsidRPr="00DA2028" w:rsidRDefault="00600976" w:rsidP="00600976">
            <w:pPr>
              <w:jc w:val="both"/>
              <w:rPr>
                <w:sz w:val="24"/>
                <w:szCs w:val="24"/>
              </w:rPr>
            </w:pPr>
          </w:p>
        </w:tc>
        <w:tc>
          <w:tcPr>
            <w:tcW w:w="3600" w:type="dxa"/>
            <w:vMerge/>
          </w:tcPr>
          <w:p w:rsidR="00600976" w:rsidRPr="00DA2028" w:rsidRDefault="00600976" w:rsidP="00600976">
            <w:pPr>
              <w:jc w:val="both"/>
              <w:rPr>
                <w:sz w:val="24"/>
                <w:szCs w:val="24"/>
              </w:rPr>
            </w:pPr>
          </w:p>
        </w:tc>
        <w:tc>
          <w:tcPr>
            <w:tcW w:w="2095" w:type="dxa"/>
            <w:vMerge/>
          </w:tcPr>
          <w:p w:rsidR="00600976" w:rsidRPr="00DA2028" w:rsidRDefault="00600976" w:rsidP="00600976">
            <w:pPr>
              <w:jc w:val="both"/>
              <w:rPr>
                <w:sz w:val="24"/>
                <w:szCs w:val="24"/>
              </w:rPr>
            </w:pPr>
          </w:p>
        </w:tc>
        <w:tc>
          <w:tcPr>
            <w:tcW w:w="1145" w:type="dxa"/>
            <w:vMerge/>
          </w:tcPr>
          <w:p w:rsidR="00600976" w:rsidRPr="00DA2028" w:rsidRDefault="00600976" w:rsidP="00600976">
            <w:pPr>
              <w:jc w:val="both"/>
              <w:rPr>
                <w:sz w:val="24"/>
                <w:szCs w:val="24"/>
              </w:rPr>
            </w:pPr>
          </w:p>
        </w:tc>
        <w:tc>
          <w:tcPr>
            <w:tcW w:w="900" w:type="dxa"/>
            <w:vMerge/>
          </w:tcPr>
          <w:p w:rsidR="00600976" w:rsidRPr="00DA2028" w:rsidRDefault="00600976" w:rsidP="00600976">
            <w:pPr>
              <w:jc w:val="both"/>
              <w:rPr>
                <w:sz w:val="24"/>
                <w:szCs w:val="24"/>
              </w:rPr>
            </w:pPr>
          </w:p>
        </w:tc>
      </w:tr>
      <w:tr w:rsidR="00600976" w:rsidRPr="00DA2028" w:rsidTr="00600976">
        <w:trPr>
          <w:cantSplit/>
          <w:trHeight w:val="276"/>
        </w:trPr>
        <w:tc>
          <w:tcPr>
            <w:tcW w:w="2160" w:type="dxa"/>
            <w:vMerge/>
          </w:tcPr>
          <w:p w:rsidR="00600976" w:rsidRPr="00DA2028" w:rsidRDefault="00600976" w:rsidP="00600976">
            <w:pPr>
              <w:jc w:val="both"/>
              <w:rPr>
                <w:sz w:val="24"/>
                <w:szCs w:val="24"/>
              </w:rPr>
            </w:pPr>
          </w:p>
        </w:tc>
        <w:tc>
          <w:tcPr>
            <w:tcW w:w="3600" w:type="dxa"/>
            <w:vMerge/>
          </w:tcPr>
          <w:p w:rsidR="00600976" w:rsidRPr="00DA2028" w:rsidRDefault="00600976" w:rsidP="00600976">
            <w:pPr>
              <w:jc w:val="both"/>
              <w:rPr>
                <w:sz w:val="24"/>
                <w:szCs w:val="24"/>
              </w:rPr>
            </w:pPr>
          </w:p>
        </w:tc>
        <w:tc>
          <w:tcPr>
            <w:tcW w:w="2095" w:type="dxa"/>
            <w:vMerge/>
          </w:tcPr>
          <w:p w:rsidR="00600976" w:rsidRPr="00DA2028" w:rsidRDefault="00600976" w:rsidP="00600976">
            <w:pPr>
              <w:jc w:val="both"/>
              <w:rPr>
                <w:sz w:val="24"/>
                <w:szCs w:val="24"/>
              </w:rPr>
            </w:pPr>
          </w:p>
        </w:tc>
        <w:tc>
          <w:tcPr>
            <w:tcW w:w="1145" w:type="dxa"/>
            <w:vMerge/>
          </w:tcPr>
          <w:p w:rsidR="00600976" w:rsidRPr="00DA2028" w:rsidRDefault="00600976" w:rsidP="00600976">
            <w:pPr>
              <w:jc w:val="both"/>
              <w:rPr>
                <w:sz w:val="24"/>
                <w:szCs w:val="24"/>
              </w:rPr>
            </w:pPr>
          </w:p>
        </w:tc>
        <w:tc>
          <w:tcPr>
            <w:tcW w:w="900" w:type="dxa"/>
            <w:vMerge/>
          </w:tcPr>
          <w:p w:rsidR="00600976" w:rsidRPr="00DA2028" w:rsidRDefault="00600976" w:rsidP="00600976">
            <w:pPr>
              <w:jc w:val="both"/>
              <w:rPr>
                <w:sz w:val="24"/>
                <w:szCs w:val="24"/>
              </w:rPr>
            </w:pPr>
          </w:p>
        </w:tc>
      </w:tr>
      <w:tr w:rsidR="00600976" w:rsidRPr="00DA2028" w:rsidTr="00600976">
        <w:trPr>
          <w:cantSplit/>
        </w:trPr>
        <w:tc>
          <w:tcPr>
            <w:tcW w:w="2160" w:type="dxa"/>
            <w:vMerge/>
            <w:tcBorders>
              <w:bottom w:val="single" w:sz="4" w:space="0" w:color="auto"/>
            </w:tcBorders>
          </w:tcPr>
          <w:p w:rsidR="00600976" w:rsidRPr="00DA2028" w:rsidRDefault="00600976" w:rsidP="00600976">
            <w:pPr>
              <w:jc w:val="both"/>
              <w:rPr>
                <w:sz w:val="24"/>
                <w:szCs w:val="24"/>
              </w:rPr>
            </w:pPr>
          </w:p>
        </w:tc>
        <w:tc>
          <w:tcPr>
            <w:tcW w:w="3600" w:type="dxa"/>
            <w:vMerge/>
            <w:tcBorders>
              <w:bottom w:val="single" w:sz="4" w:space="0" w:color="auto"/>
            </w:tcBorders>
          </w:tcPr>
          <w:p w:rsidR="00600976" w:rsidRPr="00DA2028" w:rsidRDefault="00600976" w:rsidP="00600976">
            <w:pPr>
              <w:jc w:val="both"/>
              <w:rPr>
                <w:sz w:val="24"/>
                <w:szCs w:val="24"/>
              </w:rPr>
            </w:pPr>
          </w:p>
        </w:tc>
        <w:tc>
          <w:tcPr>
            <w:tcW w:w="2095" w:type="dxa"/>
            <w:vMerge/>
            <w:tcBorders>
              <w:bottom w:val="single" w:sz="4" w:space="0" w:color="auto"/>
            </w:tcBorders>
          </w:tcPr>
          <w:p w:rsidR="00600976" w:rsidRPr="00DA2028" w:rsidRDefault="00600976" w:rsidP="00600976">
            <w:pPr>
              <w:jc w:val="both"/>
              <w:rPr>
                <w:sz w:val="24"/>
                <w:szCs w:val="24"/>
              </w:rPr>
            </w:pPr>
          </w:p>
        </w:tc>
        <w:tc>
          <w:tcPr>
            <w:tcW w:w="1145" w:type="dxa"/>
            <w:tcBorders>
              <w:bottom w:val="single" w:sz="4" w:space="0" w:color="auto"/>
            </w:tcBorders>
          </w:tcPr>
          <w:p w:rsidR="00600976" w:rsidRPr="00DA2028" w:rsidRDefault="00600976" w:rsidP="00600976">
            <w:pPr>
              <w:jc w:val="both"/>
              <w:rPr>
                <w:sz w:val="24"/>
                <w:szCs w:val="24"/>
              </w:rPr>
            </w:pPr>
          </w:p>
        </w:tc>
        <w:tc>
          <w:tcPr>
            <w:tcW w:w="900" w:type="dxa"/>
            <w:tcBorders>
              <w:bottom w:val="single" w:sz="4" w:space="0" w:color="auto"/>
            </w:tcBorders>
          </w:tcPr>
          <w:p w:rsidR="00600976" w:rsidRPr="00DA2028" w:rsidRDefault="00600976" w:rsidP="00600976">
            <w:pPr>
              <w:jc w:val="both"/>
              <w:rPr>
                <w:sz w:val="24"/>
                <w:szCs w:val="24"/>
              </w:rPr>
            </w:pPr>
          </w:p>
        </w:tc>
      </w:tr>
      <w:tr w:rsidR="00600976" w:rsidRPr="00DA2028" w:rsidTr="00600976">
        <w:trPr>
          <w:cantSplit/>
        </w:trPr>
        <w:tc>
          <w:tcPr>
            <w:tcW w:w="2160" w:type="dxa"/>
            <w:tcBorders>
              <w:bottom w:val="single" w:sz="4" w:space="0" w:color="auto"/>
            </w:tcBorders>
            <w:vAlign w:val="center"/>
          </w:tcPr>
          <w:p w:rsidR="00600976" w:rsidRPr="00DA2028" w:rsidRDefault="00600976" w:rsidP="00600976">
            <w:pPr>
              <w:jc w:val="both"/>
              <w:rPr>
                <w:b/>
                <w:bCs/>
                <w:sz w:val="24"/>
                <w:szCs w:val="24"/>
              </w:rPr>
            </w:pPr>
            <w:r w:rsidRPr="00DA2028">
              <w:rPr>
                <w:b/>
                <w:bCs/>
                <w:sz w:val="24"/>
                <w:szCs w:val="24"/>
              </w:rPr>
              <w:t>Kulcsfogalmak</w:t>
            </w:r>
          </w:p>
          <w:p w:rsidR="00600976" w:rsidRPr="00DA2028" w:rsidRDefault="00600976" w:rsidP="00600976">
            <w:pPr>
              <w:jc w:val="both"/>
              <w:rPr>
                <w:b/>
                <w:bCs/>
                <w:sz w:val="24"/>
                <w:szCs w:val="24"/>
              </w:rPr>
            </w:pPr>
            <w:r w:rsidRPr="00DA2028">
              <w:rPr>
                <w:b/>
                <w:bCs/>
                <w:sz w:val="24"/>
                <w:szCs w:val="24"/>
              </w:rPr>
              <w:t>fogalmak</w:t>
            </w:r>
          </w:p>
        </w:tc>
        <w:tc>
          <w:tcPr>
            <w:tcW w:w="7740" w:type="dxa"/>
            <w:gridSpan w:val="4"/>
            <w:tcBorders>
              <w:bottom w:val="single" w:sz="4" w:space="0" w:color="auto"/>
            </w:tcBorders>
          </w:tcPr>
          <w:p w:rsidR="00600976" w:rsidRPr="00DA2028" w:rsidRDefault="00600976" w:rsidP="00600976">
            <w:pPr>
              <w:jc w:val="both"/>
              <w:rPr>
                <w:sz w:val="24"/>
                <w:szCs w:val="24"/>
              </w:rPr>
            </w:pPr>
            <w:r w:rsidRPr="00DA2028">
              <w:rPr>
                <w:sz w:val="24"/>
                <w:szCs w:val="24"/>
                <w:lang w:val="cs-CZ"/>
              </w:rPr>
              <w:t>Népmese</w:t>
            </w:r>
            <w:r w:rsidRPr="00DA2028">
              <w:rPr>
                <w:sz w:val="24"/>
                <w:szCs w:val="24"/>
              </w:rPr>
              <w:t xml:space="preserve">, tündérmese, csalimese, állatmese (fabula), meseregény, mesealak, meseformula, meseszám; vers, ritmus, próza. </w:t>
            </w:r>
            <w:r w:rsidRPr="00DA2028">
              <w:rPr>
                <w:sz w:val="24"/>
                <w:szCs w:val="24"/>
                <w:lang w:val="cs-CZ"/>
              </w:rPr>
              <w:t>Epika</w:t>
            </w:r>
            <w:r w:rsidRPr="00DA2028">
              <w:rPr>
                <w:sz w:val="24"/>
                <w:szCs w:val="24"/>
              </w:rPr>
              <w:t xml:space="preserve">, elbeszélő költemény; hasonlat, megszemélyesítés, metafora, ellentét, párhuzam; ütemhangsúlyos verselés, verssor, ütem, felező 12-es sorfajta, páros rím. </w:t>
            </w:r>
            <w:r w:rsidRPr="00DA2028">
              <w:rPr>
                <w:sz w:val="24"/>
                <w:szCs w:val="24"/>
                <w:lang w:val="cs-CZ"/>
              </w:rPr>
              <w:t>Tájleíró</w:t>
            </w:r>
            <w:r w:rsidRPr="00DA2028">
              <w:rPr>
                <w:sz w:val="24"/>
                <w:szCs w:val="24"/>
              </w:rPr>
              <w:t xml:space="preserve"> költemény, úti levél, útleírás, téma, motívum. Hagyomány, </w:t>
            </w:r>
            <w:r w:rsidRPr="00DA2028">
              <w:rPr>
                <w:sz w:val="24"/>
                <w:szCs w:val="24"/>
                <w:lang w:val="cs-CZ"/>
              </w:rPr>
              <w:t>emlékhely</w:t>
            </w:r>
            <w:r w:rsidRPr="00DA2028">
              <w:rPr>
                <w:sz w:val="24"/>
                <w:szCs w:val="24"/>
              </w:rPr>
              <w:t xml:space="preserve">, irodalmi emlékhely. Biblia, mitológiai történet, életkép, elbeszélés, novella, regény. </w:t>
            </w:r>
            <w:r w:rsidRPr="00DA2028">
              <w:rPr>
                <w:sz w:val="24"/>
                <w:szCs w:val="24"/>
                <w:lang w:val="cs-CZ"/>
              </w:rPr>
              <w:t>Ifjúsági</w:t>
            </w:r>
            <w:r w:rsidRPr="00DA2028">
              <w:rPr>
                <w:sz w:val="24"/>
                <w:szCs w:val="24"/>
              </w:rPr>
              <w:t xml:space="preserve"> </w:t>
            </w:r>
            <w:r w:rsidRPr="00DA2028">
              <w:rPr>
                <w:sz w:val="24"/>
                <w:szCs w:val="24"/>
                <w:lang w:val="cs-CZ"/>
              </w:rPr>
              <w:t>regény</w:t>
            </w:r>
            <w:r w:rsidRPr="00DA2028">
              <w:rPr>
                <w:sz w:val="24"/>
                <w:szCs w:val="24"/>
              </w:rPr>
              <w:t xml:space="preserve">, cselekmény, tér- és időviszonyok, szerkezet, konfliktus, elbeszélői nézőpont. Elbeszélés, leírás, jellemzés, levél, érvelő </w:t>
            </w:r>
            <w:r w:rsidRPr="00DA2028">
              <w:rPr>
                <w:sz w:val="24"/>
                <w:szCs w:val="24"/>
                <w:lang w:val="cs-CZ"/>
              </w:rPr>
              <w:t>szöveg</w:t>
            </w:r>
            <w:r w:rsidRPr="00DA2028">
              <w:rPr>
                <w:sz w:val="24"/>
                <w:szCs w:val="24"/>
              </w:rPr>
              <w:t>.</w:t>
            </w:r>
          </w:p>
        </w:tc>
      </w:tr>
    </w:tbl>
    <w:p w:rsidR="00600976" w:rsidRPr="00DA2028" w:rsidRDefault="00600976" w:rsidP="00600976">
      <w:pPr>
        <w:jc w:val="center"/>
        <w:rPr>
          <w:sz w:val="24"/>
          <w:szCs w:val="24"/>
        </w:rPr>
      </w:pPr>
    </w:p>
    <w:p w:rsidR="00600976" w:rsidRPr="00DA2028" w:rsidRDefault="00600976" w:rsidP="00600976">
      <w:pPr>
        <w:jc w:val="center"/>
        <w:rPr>
          <w:sz w:val="24"/>
          <w:szCs w:val="24"/>
        </w:rPr>
      </w:pPr>
    </w:p>
    <w:p w:rsidR="00600976" w:rsidRPr="00DA2028" w:rsidRDefault="00600976" w:rsidP="00600976">
      <w:pPr>
        <w:jc w:val="center"/>
        <w:rPr>
          <w:sz w:val="24"/>
          <w:szCs w:val="24"/>
        </w:rPr>
      </w:pPr>
    </w:p>
    <w:p w:rsidR="00600976" w:rsidRPr="00DA2028" w:rsidRDefault="00600976" w:rsidP="00600976">
      <w:pPr>
        <w:jc w:val="center"/>
        <w:rPr>
          <w:b/>
          <w:sz w:val="24"/>
          <w:szCs w:val="24"/>
        </w:rPr>
      </w:pPr>
      <w:r>
        <w:rPr>
          <w:b/>
          <w:sz w:val="24"/>
          <w:szCs w:val="24"/>
        </w:rPr>
        <w:br w:type="page"/>
      </w:r>
      <w:r w:rsidRPr="00DA2028">
        <w:rPr>
          <w:b/>
          <w:sz w:val="24"/>
          <w:szCs w:val="24"/>
        </w:rPr>
        <w:t>6. évfolyam</w:t>
      </w: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0" w:type="auto"/>
        <w:tblLayout w:type="fixed"/>
        <w:tblCellMar>
          <w:left w:w="70" w:type="dxa"/>
          <w:right w:w="70" w:type="dxa"/>
        </w:tblCellMar>
        <w:tblLook w:val="0000"/>
      </w:tblPr>
      <w:tblGrid>
        <w:gridCol w:w="2540"/>
        <w:gridCol w:w="1687"/>
        <w:gridCol w:w="2143"/>
        <w:gridCol w:w="1260"/>
        <w:gridCol w:w="1441"/>
      </w:tblGrid>
      <w:tr w:rsidR="00600976" w:rsidRPr="00DA2028" w:rsidTr="00600976">
        <w:trPr>
          <w:trHeight w:val="338"/>
        </w:trPr>
        <w:tc>
          <w:tcPr>
            <w:tcW w:w="2540" w:type="dxa"/>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napToGrid w:val="0"/>
              <w:spacing w:before="60" w:after="60"/>
              <w:jc w:val="center"/>
              <w:rPr>
                <w:b/>
                <w:sz w:val="24"/>
                <w:szCs w:val="24"/>
              </w:rPr>
            </w:pPr>
          </w:p>
        </w:tc>
        <w:tc>
          <w:tcPr>
            <w:tcW w:w="3830" w:type="dxa"/>
            <w:gridSpan w:val="2"/>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pacing w:before="60" w:after="60"/>
              <w:jc w:val="center"/>
              <w:rPr>
                <w:b/>
                <w:sz w:val="24"/>
                <w:szCs w:val="24"/>
              </w:rPr>
            </w:pPr>
            <w:r w:rsidRPr="00DA2028">
              <w:rPr>
                <w:b/>
                <w:sz w:val="24"/>
                <w:szCs w:val="24"/>
              </w:rPr>
              <w:t>Heti óraszám</w:t>
            </w:r>
          </w:p>
        </w:tc>
        <w:tc>
          <w:tcPr>
            <w:tcW w:w="2701" w:type="dxa"/>
            <w:gridSpan w:val="2"/>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Éves óraszám</w:t>
            </w:r>
          </w:p>
        </w:tc>
      </w:tr>
      <w:tr w:rsidR="00600976" w:rsidRPr="00DA2028" w:rsidTr="00600976">
        <w:trPr>
          <w:trHeight w:val="338"/>
        </w:trPr>
        <w:tc>
          <w:tcPr>
            <w:tcW w:w="2540" w:type="dxa"/>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napToGrid w:val="0"/>
              <w:spacing w:before="60" w:after="60"/>
              <w:jc w:val="center"/>
              <w:rPr>
                <w:b/>
                <w:sz w:val="24"/>
                <w:szCs w:val="24"/>
              </w:rPr>
            </w:pPr>
          </w:p>
        </w:tc>
        <w:tc>
          <w:tcPr>
            <w:tcW w:w="1687" w:type="dxa"/>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pacing w:before="60" w:after="60"/>
              <w:jc w:val="center"/>
              <w:rPr>
                <w:b/>
                <w:sz w:val="24"/>
                <w:szCs w:val="24"/>
              </w:rPr>
            </w:pPr>
            <w:r w:rsidRPr="00DA2028">
              <w:rPr>
                <w:b/>
                <w:sz w:val="24"/>
                <w:szCs w:val="24"/>
              </w:rPr>
              <w:t>nyelvtan</w:t>
            </w:r>
          </w:p>
        </w:tc>
        <w:tc>
          <w:tcPr>
            <w:tcW w:w="2143" w:type="dxa"/>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pacing w:before="60" w:after="60"/>
              <w:jc w:val="center"/>
              <w:rPr>
                <w:b/>
                <w:sz w:val="24"/>
                <w:szCs w:val="24"/>
              </w:rPr>
            </w:pPr>
            <w:r w:rsidRPr="00DA2028">
              <w:rPr>
                <w:b/>
                <w:sz w:val="24"/>
                <w:szCs w:val="24"/>
              </w:rPr>
              <w:t xml:space="preserve">irodalom </w:t>
            </w:r>
          </w:p>
        </w:tc>
        <w:tc>
          <w:tcPr>
            <w:tcW w:w="1260" w:type="dxa"/>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pacing w:before="60" w:after="60"/>
              <w:jc w:val="center"/>
              <w:rPr>
                <w:b/>
                <w:sz w:val="24"/>
                <w:szCs w:val="24"/>
              </w:rPr>
            </w:pPr>
            <w:r w:rsidRPr="00DA2028">
              <w:rPr>
                <w:b/>
                <w:sz w:val="24"/>
                <w:szCs w:val="24"/>
              </w:rPr>
              <w:t>nyelvtan</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sz w:val="24"/>
                <w:szCs w:val="24"/>
              </w:rPr>
            </w:pPr>
            <w:r w:rsidRPr="00DA2028">
              <w:rPr>
                <w:b/>
                <w:sz w:val="24"/>
                <w:szCs w:val="24"/>
              </w:rPr>
              <w:t xml:space="preserve">irodalom </w:t>
            </w:r>
          </w:p>
        </w:tc>
      </w:tr>
      <w:tr w:rsidR="00600976" w:rsidRPr="00DA2028" w:rsidTr="00600976">
        <w:trPr>
          <w:trHeight w:val="338"/>
        </w:trPr>
        <w:tc>
          <w:tcPr>
            <w:tcW w:w="2540" w:type="dxa"/>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pacing w:before="60" w:after="60"/>
              <w:jc w:val="center"/>
              <w:rPr>
                <w:sz w:val="24"/>
                <w:szCs w:val="24"/>
              </w:rPr>
            </w:pPr>
            <w:r w:rsidRPr="00DA2028">
              <w:rPr>
                <w:sz w:val="24"/>
                <w:szCs w:val="24"/>
              </w:rPr>
              <w:t>6. évfolyam</w:t>
            </w:r>
          </w:p>
        </w:tc>
        <w:tc>
          <w:tcPr>
            <w:tcW w:w="1687" w:type="dxa"/>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pacing w:before="60" w:after="60"/>
              <w:jc w:val="center"/>
              <w:rPr>
                <w:sz w:val="24"/>
                <w:szCs w:val="24"/>
              </w:rPr>
            </w:pPr>
            <w:r w:rsidRPr="00DA2028">
              <w:rPr>
                <w:sz w:val="24"/>
                <w:szCs w:val="24"/>
              </w:rPr>
              <w:t>2</w:t>
            </w:r>
          </w:p>
        </w:tc>
        <w:tc>
          <w:tcPr>
            <w:tcW w:w="2143" w:type="dxa"/>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pacing w:before="60" w:after="60"/>
              <w:jc w:val="center"/>
              <w:rPr>
                <w:sz w:val="24"/>
                <w:szCs w:val="24"/>
              </w:rPr>
            </w:pPr>
            <w:r w:rsidRPr="00DA2028">
              <w:rPr>
                <w:sz w:val="24"/>
                <w:szCs w:val="24"/>
              </w:rPr>
              <w:t>3</w:t>
            </w:r>
          </w:p>
        </w:tc>
        <w:tc>
          <w:tcPr>
            <w:tcW w:w="1260" w:type="dxa"/>
            <w:tcBorders>
              <w:top w:val="single" w:sz="4" w:space="0" w:color="000000"/>
              <w:left w:val="single" w:sz="4" w:space="0" w:color="000000"/>
              <w:bottom w:val="single" w:sz="4" w:space="0" w:color="000000"/>
              <w:right w:val="nil"/>
            </w:tcBorders>
            <w:shd w:val="clear" w:color="auto" w:fill="auto"/>
          </w:tcPr>
          <w:p w:rsidR="00600976" w:rsidRPr="00DA2028" w:rsidRDefault="00600976" w:rsidP="00600976">
            <w:pPr>
              <w:spacing w:before="60" w:after="60"/>
              <w:jc w:val="center"/>
              <w:rPr>
                <w:sz w:val="24"/>
                <w:szCs w:val="24"/>
              </w:rPr>
            </w:pPr>
            <w:r w:rsidRPr="00DA2028">
              <w:rPr>
                <w:sz w:val="24"/>
                <w:szCs w:val="24"/>
              </w:rPr>
              <w:t>72</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108</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020"/>
        <w:gridCol w:w="1260"/>
      </w:tblGrid>
      <w:tr w:rsidR="00600976" w:rsidRPr="00DA2028" w:rsidTr="00600976">
        <w:tc>
          <w:tcPr>
            <w:tcW w:w="1368" w:type="dxa"/>
          </w:tcPr>
          <w:p w:rsidR="00600976" w:rsidRPr="00DA2028" w:rsidRDefault="00600976" w:rsidP="00600976">
            <w:pPr>
              <w:rPr>
                <w:sz w:val="24"/>
                <w:szCs w:val="24"/>
              </w:rPr>
            </w:pPr>
            <w:r w:rsidRPr="00DA2028">
              <w:rPr>
                <w:b/>
                <w:bCs/>
                <w:sz w:val="24"/>
                <w:szCs w:val="24"/>
              </w:rPr>
              <w:t>Tematikai egység/fej-lesztési cél</w:t>
            </w:r>
          </w:p>
        </w:tc>
        <w:tc>
          <w:tcPr>
            <w:tcW w:w="7020" w:type="dxa"/>
          </w:tcPr>
          <w:p w:rsidR="00600976" w:rsidRPr="00DA2028" w:rsidRDefault="00600976" w:rsidP="00600976">
            <w:pPr>
              <w:rPr>
                <w:sz w:val="24"/>
                <w:szCs w:val="24"/>
              </w:rPr>
            </w:pPr>
            <w:r w:rsidRPr="00DA2028">
              <w:rPr>
                <w:sz w:val="24"/>
                <w:szCs w:val="24"/>
              </w:rPr>
              <w:t xml:space="preserve">Ballada </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Órakeret</w:t>
            </w:r>
          </w:p>
          <w:p w:rsidR="00600976" w:rsidRPr="00DA2028" w:rsidRDefault="00600976" w:rsidP="00600976">
            <w:pPr>
              <w:rPr>
                <w:b/>
                <w:sz w:val="24"/>
                <w:szCs w:val="24"/>
              </w:rPr>
            </w:pPr>
            <w:r w:rsidRPr="00DA2028">
              <w:rPr>
                <w:b/>
                <w:sz w:val="24"/>
                <w:szCs w:val="24"/>
              </w:rPr>
              <w:t>10 óra</w:t>
            </w:r>
          </w:p>
        </w:tc>
      </w:tr>
      <w:tr w:rsidR="00600976" w:rsidRPr="00DA2028" w:rsidTr="00600976">
        <w:tc>
          <w:tcPr>
            <w:tcW w:w="1368" w:type="dxa"/>
          </w:tcPr>
          <w:p w:rsidR="00600976" w:rsidRPr="00DA2028" w:rsidRDefault="00600976" w:rsidP="00600976">
            <w:pPr>
              <w:rPr>
                <w:b/>
                <w:bCs/>
                <w:sz w:val="24"/>
                <w:szCs w:val="24"/>
              </w:rPr>
            </w:pPr>
          </w:p>
        </w:tc>
        <w:tc>
          <w:tcPr>
            <w:tcW w:w="7020" w:type="dxa"/>
          </w:tcPr>
          <w:p w:rsidR="00600976" w:rsidRPr="00DA2028" w:rsidRDefault="00600976" w:rsidP="00600976">
            <w:pPr>
              <w:rPr>
                <w:sz w:val="24"/>
                <w:szCs w:val="24"/>
              </w:rPr>
            </w:pPr>
            <w:r w:rsidRPr="00DA2028">
              <w:rPr>
                <w:sz w:val="24"/>
                <w:szCs w:val="24"/>
              </w:rPr>
              <w:t>Szövegalkotás</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8 óra</w:t>
            </w:r>
          </w:p>
        </w:tc>
      </w:tr>
      <w:tr w:rsidR="00600976" w:rsidRPr="00DA2028" w:rsidTr="00600976">
        <w:tc>
          <w:tcPr>
            <w:tcW w:w="1368" w:type="dxa"/>
          </w:tcPr>
          <w:p w:rsidR="00600976" w:rsidRPr="00DA2028" w:rsidRDefault="00600976" w:rsidP="00600976">
            <w:pPr>
              <w:rPr>
                <w:b/>
                <w:bCs/>
                <w:sz w:val="24"/>
                <w:szCs w:val="24"/>
              </w:rPr>
            </w:pPr>
          </w:p>
        </w:tc>
        <w:tc>
          <w:tcPr>
            <w:tcW w:w="7020" w:type="dxa"/>
          </w:tcPr>
          <w:p w:rsidR="00600976" w:rsidRPr="00DA2028" w:rsidRDefault="00600976" w:rsidP="00600976">
            <w:pPr>
              <w:rPr>
                <w:sz w:val="24"/>
                <w:szCs w:val="24"/>
              </w:rPr>
            </w:pPr>
            <w:r w:rsidRPr="00DA2028">
              <w:rPr>
                <w:sz w:val="24"/>
                <w:szCs w:val="24"/>
              </w:rPr>
              <w:t xml:space="preserve">Monda, rege </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10 óra</w:t>
            </w:r>
          </w:p>
        </w:tc>
      </w:tr>
      <w:tr w:rsidR="00600976" w:rsidRPr="00DA2028" w:rsidTr="00600976">
        <w:tc>
          <w:tcPr>
            <w:tcW w:w="1368" w:type="dxa"/>
          </w:tcPr>
          <w:p w:rsidR="00600976" w:rsidRPr="00DA2028" w:rsidRDefault="00600976" w:rsidP="00600976">
            <w:pPr>
              <w:rPr>
                <w:b/>
                <w:bCs/>
                <w:sz w:val="24"/>
                <w:szCs w:val="24"/>
              </w:rPr>
            </w:pPr>
          </w:p>
        </w:tc>
        <w:tc>
          <w:tcPr>
            <w:tcW w:w="7020" w:type="dxa"/>
          </w:tcPr>
          <w:p w:rsidR="00600976" w:rsidRPr="00DA2028" w:rsidRDefault="00600976" w:rsidP="00600976">
            <w:pPr>
              <w:rPr>
                <w:sz w:val="24"/>
                <w:szCs w:val="24"/>
              </w:rPr>
            </w:pPr>
            <w:r w:rsidRPr="00DA2028">
              <w:rPr>
                <w:sz w:val="24"/>
                <w:szCs w:val="24"/>
                <w:lang w:val="cs-CZ"/>
              </w:rPr>
              <w:t>Arany</w:t>
            </w:r>
            <w:r w:rsidRPr="00DA2028">
              <w:rPr>
                <w:sz w:val="24"/>
                <w:szCs w:val="24"/>
              </w:rPr>
              <w:t xml:space="preserve"> János: </w:t>
            </w:r>
            <w:r w:rsidRPr="00DA2028">
              <w:rPr>
                <w:i/>
                <w:sz w:val="24"/>
                <w:szCs w:val="24"/>
              </w:rPr>
              <w:t>Toldi</w:t>
            </w:r>
            <w:r w:rsidRPr="00DA2028">
              <w:rPr>
                <w:sz w:val="24"/>
                <w:szCs w:val="24"/>
              </w:rPr>
              <w:t xml:space="preserve"> </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20 óra</w:t>
            </w:r>
          </w:p>
        </w:tc>
      </w:tr>
      <w:tr w:rsidR="00600976" w:rsidRPr="00DA2028" w:rsidTr="00600976">
        <w:tc>
          <w:tcPr>
            <w:tcW w:w="1368" w:type="dxa"/>
          </w:tcPr>
          <w:p w:rsidR="00600976" w:rsidRPr="00DA2028" w:rsidRDefault="00600976" w:rsidP="00600976">
            <w:pPr>
              <w:rPr>
                <w:b/>
                <w:bCs/>
                <w:sz w:val="24"/>
                <w:szCs w:val="24"/>
              </w:rPr>
            </w:pPr>
          </w:p>
        </w:tc>
        <w:tc>
          <w:tcPr>
            <w:tcW w:w="7020" w:type="dxa"/>
          </w:tcPr>
          <w:p w:rsidR="00600976" w:rsidRPr="00DA2028" w:rsidRDefault="00600976" w:rsidP="00600976">
            <w:pPr>
              <w:rPr>
                <w:sz w:val="24"/>
                <w:szCs w:val="24"/>
              </w:rPr>
            </w:pPr>
            <w:r w:rsidRPr="00DA2028">
              <w:rPr>
                <w:sz w:val="24"/>
                <w:szCs w:val="24"/>
              </w:rPr>
              <w:t xml:space="preserve">Érzelmek, </w:t>
            </w:r>
            <w:r w:rsidRPr="00DA2028">
              <w:rPr>
                <w:sz w:val="24"/>
                <w:szCs w:val="24"/>
                <w:lang w:val="cs-CZ"/>
              </w:rPr>
              <w:t>hangulatok</w:t>
            </w:r>
            <w:r w:rsidRPr="00DA2028">
              <w:rPr>
                <w:sz w:val="24"/>
                <w:szCs w:val="24"/>
              </w:rPr>
              <w:t>, gondolatok</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10 óra</w:t>
            </w:r>
          </w:p>
        </w:tc>
      </w:tr>
      <w:tr w:rsidR="00600976" w:rsidRPr="00DA2028" w:rsidTr="00600976">
        <w:tc>
          <w:tcPr>
            <w:tcW w:w="1368" w:type="dxa"/>
          </w:tcPr>
          <w:p w:rsidR="00600976" w:rsidRPr="00DA2028" w:rsidRDefault="00600976" w:rsidP="00600976">
            <w:pPr>
              <w:rPr>
                <w:b/>
                <w:bCs/>
                <w:sz w:val="24"/>
                <w:szCs w:val="24"/>
              </w:rPr>
            </w:pPr>
          </w:p>
        </w:tc>
        <w:tc>
          <w:tcPr>
            <w:tcW w:w="7020" w:type="dxa"/>
          </w:tcPr>
          <w:p w:rsidR="00600976" w:rsidRPr="00DA2028" w:rsidRDefault="00600976" w:rsidP="00600976">
            <w:pPr>
              <w:rPr>
                <w:sz w:val="24"/>
                <w:szCs w:val="24"/>
              </w:rPr>
            </w:pPr>
            <w:r w:rsidRPr="00DA2028">
              <w:rPr>
                <w:sz w:val="24"/>
                <w:szCs w:val="24"/>
              </w:rPr>
              <w:t xml:space="preserve">Próbatételek, kalandok, </w:t>
            </w:r>
            <w:r w:rsidRPr="00DA2028">
              <w:rPr>
                <w:sz w:val="24"/>
                <w:szCs w:val="24"/>
                <w:lang w:val="cs-CZ"/>
              </w:rPr>
              <w:t xml:space="preserve">hősök </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15 óra</w:t>
            </w:r>
          </w:p>
        </w:tc>
      </w:tr>
      <w:tr w:rsidR="00600976" w:rsidRPr="00DA2028" w:rsidTr="00600976">
        <w:tc>
          <w:tcPr>
            <w:tcW w:w="1368" w:type="dxa"/>
          </w:tcPr>
          <w:p w:rsidR="00600976" w:rsidRPr="00DA2028" w:rsidRDefault="00600976" w:rsidP="00600976">
            <w:pPr>
              <w:rPr>
                <w:b/>
                <w:bCs/>
                <w:sz w:val="24"/>
                <w:szCs w:val="24"/>
              </w:rPr>
            </w:pPr>
          </w:p>
        </w:tc>
        <w:tc>
          <w:tcPr>
            <w:tcW w:w="7020" w:type="dxa"/>
          </w:tcPr>
          <w:p w:rsidR="00600976" w:rsidRPr="00DA2028" w:rsidRDefault="00600976" w:rsidP="00600976">
            <w:pPr>
              <w:rPr>
                <w:sz w:val="24"/>
                <w:szCs w:val="24"/>
              </w:rPr>
            </w:pPr>
            <w:r w:rsidRPr="00DA2028">
              <w:rPr>
                <w:sz w:val="24"/>
                <w:szCs w:val="24"/>
              </w:rPr>
              <w:t xml:space="preserve">Gárdonyi Géza: </w:t>
            </w:r>
            <w:r w:rsidRPr="00DA2028">
              <w:rPr>
                <w:i/>
                <w:sz w:val="24"/>
                <w:szCs w:val="24"/>
              </w:rPr>
              <w:t>Egri csillagok</w:t>
            </w:r>
            <w:r w:rsidRPr="00DA2028">
              <w:rPr>
                <w:sz w:val="24"/>
                <w:szCs w:val="24"/>
              </w:rPr>
              <w:t xml:space="preserve"> (házi olvasmány)</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10 óra</w:t>
            </w:r>
          </w:p>
        </w:tc>
      </w:tr>
      <w:tr w:rsidR="00600976" w:rsidRPr="00DA2028" w:rsidTr="00600976">
        <w:tc>
          <w:tcPr>
            <w:tcW w:w="1368" w:type="dxa"/>
          </w:tcPr>
          <w:p w:rsidR="00600976" w:rsidRPr="00DA2028" w:rsidRDefault="00600976" w:rsidP="00600976">
            <w:pPr>
              <w:rPr>
                <w:b/>
                <w:bCs/>
                <w:sz w:val="24"/>
                <w:szCs w:val="24"/>
              </w:rPr>
            </w:pPr>
          </w:p>
        </w:tc>
        <w:tc>
          <w:tcPr>
            <w:tcW w:w="7020" w:type="dxa"/>
          </w:tcPr>
          <w:p w:rsidR="00600976" w:rsidRPr="00DA2028" w:rsidRDefault="00600976" w:rsidP="00600976">
            <w:pPr>
              <w:rPr>
                <w:sz w:val="24"/>
                <w:szCs w:val="24"/>
              </w:rPr>
            </w:pPr>
            <w:r w:rsidRPr="00DA2028">
              <w:rPr>
                <w:sz w:val="24"/>
                <w:szCs w:val="24"/>
              </w:rPr>
              <w:t>Összefoglalás, gyakorlás</w:t>
            </w:r>
          </w:p>
        </w:tc>
        <w:tc>
          <w:tcPr>
            <w:tcW w:w="1260" w:type="dxa"/>
          </w:tcPr>
          <w:p w:rsidR="00600976" w:rsidRPr="00DA2028" w:rsidRDefault="00600976" w:rsidP="00600976">
            <w:pPr>
              <w:rPr>
                <w:b/>
                <w:sz w:val="24"/>
                <w:szCs w:val="24"/>
              </w:rPr>
            </w:pPr>
            <w:r w:rsidRPr="00DA2028">
              <w:rPr>
                <w:b/>
                <w:sz w:val="24"/>
                <w:szCs w:val="24"/>
              </w:rPr>
              <w:t>15 óra</w:t>
            </w:r>
          </w:p>
        </w:tc>
      </w:tr>
    </w:tbl>
    <w:p w:rsidR="00600976" w:rsidRPr="00DA2028" w:rsidRDefault="00600976" w:rsidP="00600976">
      <w:pPr>
        <w:jc w:val="center"/>
        <w:rPr>
          <w:sz w:val="24"/>
          <w:szCs w:val="24"/>
        </w:rPr>
      </w:pPr>
    </w:p>
    <w:p w:rsidR="00600976" w:rsidRPr="00DA2028" w:rsidRDefault="00600976" w:rsidP="00600976">
      <w:pPr>
        <w:jc w:val="center"/>
        <w:rPr>
          <w:sz w:val="24"/>
          <w:szCs w:val="24"/>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29"/>
        <w:gridCol w:w="3241"/>
        <w:gridCol w:w="1800"/>
        <w:gridCol w:w="1260"/>
        <w:gridCol w:w="1262"/>
      </w:tblGrid>
      <w:tr w:rsidR="00600976" w:rsidRPr="00DA2028" w:rsidTr="00600976">
        <w:trPr>
          <w:cantSplit/>
        </w:trPr>
        <w:tc>
          <w:tcPr>
            <w:tcW w:w="2229" w:type="dxa"/>
            <w:vAlign w:val="center"/>
          </w:tcPr>
          <w:p w:rsidR="00600976" w:rsidRPr="00DA2028" w:rsidRDefault="00600976" w:rsidP="00600976">
            <w:pPr>
              <w:jc w:val="both"/>
              <w:rPr>
                <w:b/>
                <w:bCs/>
                <w:sz w:val="24"/>
                <w:szCs w:val="24"/>
              </w:rPr>
            </w:pPr>
            <w:r w:rsidRPr="00DA2028">
              <w:rPr>
                <w:b/>
                <w:bCs/>
                <w:sz w:val="24"/>
                <w:szCs w:val="24"/>
              </w:rPr>
              <w:t>Előzetes tudás</w:t>
            </w:r>
          </w:p>
        </w:tc>
        <w:tc>
          <w:tcPr>
            <w:tcW w:w="7563" w:type="dxa"/>
            <w:gridSpan w:val="4"/>
          </w:tcPr>
          <w:p w:rsidR="00600976" w:rsidRPr="00DA2028" w:rsidRDefault="00600976" w:rsidP="00600976">
            <w:pPr>
              <w:jc w:val="center"/>
              <w:rPr>
                <w:sz w:val="24"/>
                <w:szCs w:val="24"/>
                <w:highlight w:val="yellow"/>
              </w:rPr>
            </w:pPr>
            <w:r w:rsidRPr="00DA2028">
              <w:rPr>
                <w:sz w:val="24"/>
                <w:szCs w:val="24"/>
              </w:rPr>
              <w:t xml:space="preserve">Olvasói tapasztalatok lírai művek, elbeszélő költemény, kisepikai művek, egy-egy regény befogadásában. </w:t>
            </w:r>
          </w:p>
        </w:tc>
      </w:tr>
      <w:tr w:rsidR="00600976" w:rsidRPr="00DA2028" w:rsidTr="00600976">
        <w:trPr>
          <w:cantSplit/>
        </w:trPr>
        <w:tc>
          <w:tcPr>
            <w:tcW w:w="2229" w:type="dxa"/>
            <w:vMerge w:val="restart"/>
            <w:vAlign w:val="center"/>
          </w:tcPr>
          <w:p w:rsidR="00600976" w:rsidRPr="00DA2028" w:rsidRDefault="00600976" w:rsidP="00600976">
            <w:pPr>
              <w:jc w:val="both"/>
              <w:rPr>
                <w:b/>
                <w:bCs/>
                <w:sz w:val="24"/>
                <w:szCs w:val="24"/>
              </w:rPr>
            </w:pPr>
            <w:r w:rsidRPr="00DA2028">
              <w:rPr>
                <w:b/>
                <w:bCs/>
                <w:sz w:val="24"/>
                <w:szCs w:val="24"/>
              </w:rPr>
              <w:t>A tematikai egység nevelési-fejlesztési céljai</w:t>
            </w:r>
          </w:p>
        </w:tc>
        <w:tc>
          <w:tcPr>
            <w:tcW w:w="7563" w:type="dxa"/>
            <w:gridSpan w:val="4"/>
          </w:tcPr>
          <w:p w:rsidR="00600976" w:rsidRPr="00DA2028" w:rsidRDefault="00600976" w:rsidP="00600976">
            <w:pPr>
              <w:jc w:val="center"/>
              <w:rPr>
                <w:sz w:val="24"/>
                <w:szCs w:val="24"/>
              </w:rPr>
            </w:pPr>
            <w:r w:rsidRPr="00DA2028">
              <w:rPr>
                <w:sz w:val="24"/>
                <w:szCs w:val="24"/>
              </w:rPr>
              <w:t>Kulcskompetenciák: esztétikai-művészeti tudatosság és kifejezőképesség.</w:t>
            </w:r>
          </w:p>
        </w:tc>
      </w:tr>
      <w:tr w:rsidR="00600976" w:rsidRPr="00DA2028" w:rsidTr="00600976">
        <w:trPr>
          <w:cantSplit/>
        </w:trPr>
        <w:tc>
          <w:tcPr>
            <w:tcW w:w="2229" w:type="dxa"/>
            <w:vMerge/>
            <w:vAlign w:val="center"/>
          </w:tcPr>
          <w:p w:rsidR="00600976" w:rsidRPr="00DA2028" w:rsidRDefault="00600976" w:rsidP="00600976">
            <w:pPr>
              <w:jc w:val="both"/>
              <w:rPr>
                <w:sz w:val="24"/>
                <w:szCs w:val="24"/>
              </w:rPr>
            </w:pPr>
          </w:p>
        </w:tc>
        <w:tc>
          <w:tcPr>
            <w:tcW w:w="7563" w:type="dxa"/>
            <w:gridSpan w:val="4"/>
          </w:tcPr>
          <w:p w:rsidR="00600976" w:rsidRPr="00DA2028" w:rsidRDefault="00600976" w:rsidP="00600976">
            <w:pPr>
              <w:jc w:val="center"/>
              <w:rPr>
                <w:sz w:val="24"/>
                <w:szCs w:val="24"/>
              </w:rPr>
            </w:pPr>
            <w:r w:rsidRPr="00DA2028">
              <w:rPr>
                <w:sz w:val="24"/>
                <w:szCs w:val="24"/>
              </w:rPr>
              <w:t>Kiemelt fejlesztési feladatok: a tanulás tanítása a könyv- és könyvtárhasználattal; testi és lelki egészség.</w:t>
            </w:r>
          </w:p>
        </w:tc>
      </w:tr>
      <w:tr w:rsidR="00600976" w:rsidRPr="00DA2028" w:rsidTr="00600976">
        <w:trPr>
          <w:cantSplit/>
        </w:trPr>
        <w:tc>
          <w:tcPr>
            <w:tcW w:w="2229" w:type="dxa"/>
            <w:vMerge/>
            <w:vAlign w:val="center"/>
          </w:tcPr>
          <w:p w:rsidR="00600976" w:rsidRPr="00DA2028" w:rsidRDefault="00600976" w:rsidP="00600976">
            <w:pPr>
              <w:jc w:val="both"/>
              <w:rPr>
                <w:sz w:val="24"/>
                <w:szCs w:val="24"/>
              </w:rPr>
            </w:pPr>
          </w:p>
        </w:tc>
        <w:tc>
          <w:tcPr>
            <w:tcW w:w="7563" w:type="dxa"/>
            <w:gridSpan w:val="4"/>
          </w:tcPr>
          <w:p w:rsidR="00600976" w:rsidRPr="00DA2028" w:rsidRDefault="00600976" w:rsidP="00600976">
            <w:pPr>
              <w:jc w:val="center"/>
              <w:rPr>
                <w:sz w:val="24"/>
                <w:szCs w:val="24"/>
              </w:rPr>
            </w:pPr>
            <w:r w:rsidRPr="00DA2028">
              <w:rPr>
                <w:sz w:val="24"/>
                <w:szCs w:val="24"/>
              </w:rPr>
              <w:t>Tantárgyi fejlesztési feladatok: önálló ismeretszerzés, szövegértés,</w:t>
            </w:r>
          </w:p>
        </w:tc>
      </w:tr>
      <w:tr w:rsidR="00600976" w:rsidRPr="00DA2028" w:rsidTr="00600976">
        <w:tblPrEx>
          <w:tblBorders>
            <w:insideH w:val="none" w:sz="0" w:space="0" w:color="auto"/>
            <w:insideV w:val="none" w:sz="0" w:space="0" w:color="auto"/>
          </w:tblBorders>
        </w:tblPrEx>
        <w:tc>
          <w:tcPr>
            <w:tcW w:w="2229" w:type="dxa"/>
            <w:tcBorders>
              <w:top w:val="single" w:sz="18" w:space="0" w:color="auto"/>
              <w:left w:val="single" w:sz="4" w:space="0" w:color="auto"/>
              <w:bottom w:val="single" w:sz="4" w:space="0" w:color="auto"/>
              <w:right w:val="single" w:sz="4" w:space="0" w:color="auto"/>
            </w:tcBorders>
          </w:tcPr>
          <w:p w:rsidR="00600976" w:rsidRPr="00DA2028" w:rsidRDefault="00600976" w:rsidP="00600976">
            <w:pPr>
              <w:pStyle w:val="Cmsor3"/>
              <w:jc w:val="center"/>
              <w:rPr>
                <w:rFonts w:ascii="Times New Roman" w:eastAsia="Arial Unicode MS" w:hAnsi="Times New Roman"/>
                <w:b w:val="0"/>
                <w:bCs w:val="0"/>
                <w:sz w:val="24"/>
                <w:szCs w:val="24"/>
              </w:rPr>
            </w:pPr>
            <w:r w:rsidRPr="00DA2028">
              <w:rPr>
                <w:rFonts w:ascii="Times New Roman" w:hAnsi="Times New Roman"/>
                <w:sz w:val="24"/>
                <w:szCs w:val="24"/>
              </w:rPr>
              <w:t>Ismeretek/fejlesztési követelmények</w:t>
            </w:r>
          </w:p>
        </w:tc>
        <w:tc>
          <w:tcPr>
            <w:tcW w:w="3241" w:type="dxa"/>
            <w:tcBorders>
              <w:top w:val="single" w:sz="18" w:space="0" w:color="auto"/>
              <w:left w:val="single" w:sz="4" w:space="0" w:color="auto"/>
              <w:bottom w:val="single" w:sz="4" w:space="0" w:color="auto"/>
              <w:right w:val="single" w:sz="4" w:space="0" w:color="auto"/>
            </w:tcBorders>
          </w:tcPr>
          <w:p w:rsidR="00600976" w:rsidRPr="00DA2028" w:rsidRDefault="00600976" w:rsidP="00600976">
            <w:pPr>
              <w:ind w:left="112"/>
              <w:jc w:val="center"/>
              <w:rPr>
                <w:b/>
                <w:bCs/>
                <w:sz w:val="24"/>
                <w:szCs w:val="24"/>
              </w:rPr>
            </w:pPr>
            <w:r w:rsidRPr="00DA2028">
              <w:rPr>
                <w:b/>
                <w:bCs/>
                <w:sz w:val="24"/>
                <w:szCs w:val="24"/>
              </w:rPr>
              <w:t>Tanulói tevékenységek</w:t>
            </w:r>
          </w:p>
        </w:tc>
        <w:tc>
          <w:tcPr>
            <w:tcW w:w="1800" w:type="dxa"/>
            <w:tcBorders>
              <w:top w:val="single" w:sz="18" w:space="0" w:color="auto"/>
              <w:left w:val="single" w:sz="4" w:space="0" w:color="auto"/>
              <w:bottom w:val="single" w:sz="4" w:space="0" w:color="auto"/>
              <w:right w:val="single" w:sz="4" w:space="0" w:color="auto"/>
            </w:tcBorders>
          </w:tcPr>
          <w:p w:rsidR="00600976" w:rsidRPr="00DA2028" w:rsidRDefault="00600976" w:rsidP="00600976">
            <w:pPr>
              <w:jc w:val="center"/>
              <w:rPr>
                <w:b/>
                <w:bCs/>
                <w:sz w:val="24"/>
                <w:szCs w:val="24"/>
              </w:rPr>
            </w:pPr>
            <w:r w:rsidRPr="00DA2028">
              <w:rPr>
                <w:b/>
                <w:bCs/>
                <w:sz w:val="24"/>
                <w:szCs w:val="24"/>
              </w:rPr>
              <w:t>Pedagógiai eljárások, módszerek, munka- és szervezési formák</w:t>
            </w:r>
          </w:p>
        </w:tc>
        <w:tc>
          <w:tcPr>
            <w:tcW w:w="1260" w:type="dxa"/>
            <w:tcBorders>
              <w:top w:val="single" w:sz="18" w:space="0" w:color="auto"/>
              <w:left w:val="single" w:sz="4" w:space="0" w:color="auto"/>
              <w:bottom w:val="single" w:sz="4" w:space="0" w:color="auto"/>
              <w:right w:val="single" w:sz="4" w:space="0" w:color="auto"/>
            </w:tcBorders>
          </w:tcPr>
          <w:p w:rsidR="00600976" w:rsidRPr="00DA2028" w:rsidRDefault="00600976" w:rsidP="00600976">
            <w:pPr>
              <w:jc w:val="center"/>
              <w:rPr>
                <w:b/>
                <w:bCs/>
                <w:sz w:val="24"/>
                <w:szCs w:val="24"/>
              </w:rPr>
            </w:pPr>
            <w:r w:rsidRPr="00DA2028">
              <w:rPr>
                <w:b/>
                <w:bCs/>
                <w:sz w:val="24"/>
                <w:szCs w:val="24"/>
              </w:rPr>
              <w:t>Kapcs. Pontok</w:t>
            </w:r>
          </w:p>
        </w:tc>
        <w:tc>
          <w:tcPr>
            <w:tcW w:w="1262" w:type="dxa"/>
            <w:tcBorders>
              <w:top w:val="single" w:sz="18" w:space="0" w:color="auto"/>
              <w:left w:val="single" w:sz="4" w:space="0" w:color="auto"/>
              <w:bottom w:val="single" w:sz="4" w:space="0" w:color="auto"/>
              <w:right w:val="single" w:sz="4" w:space="0" w:color="auto"/>
            </w:tcBorders>
          </w:tcPr>
          <w:p w:rsidR="00600976" w:rsidRPr="00DA2028" w:rsidRDefault="00600976" w:rsidP="00600976">
            <w:pPr>
              <w:jc w:val="both"/>
              <w:rPr>
                <w:b/>
                <w:bCs/>
                <w:sz w:val="24"/>
                <w:szCs w:val="24"/>
              </w:rPr>
            </w:pPr>
            <w:r w:rsidRPr="00DA2028">
              <w:rPr>
                <w:b/>
                <w:bCs/>
                <w:sz w:val="24"/>
                <w:szCs w:val="24"/>
              </w:rPr>
              <w:t>Tan-eszközök</w:t>
            </w:r>
          </w:p>
        </w:tc>
      </w:tr>
      <w:tr w:rsidR="00600976" w:rsidRPr="00DA2028" w:rsidTr="00600976">
        <w:trPr>
          <w:cantSplit/>
        </w:trPr>
        <w:tc>
          <w:tcPr>
            <w:tcW w:w="2229" w:type="dxa"/>
            <w:tcBorders>
              <w:bottom w:val="single" w:sz="4" w:space="0" w:color="auto"/>
            </w:tcBorders>
          </w:tcPr>
          <w:p w:rsidR="00600976" w:rsidRPr="00DA2028" w:rsidRDefault="00600976" w:rsidP="00600976">
            <w:pPr>
              <w:pStyle w:val="llb"/>
              <w:tabs>
                <w:tab w:val="clear" w:pos="4536"/>
                <w:tab w:val="clear" w:pos="9072"/>
              </w:tabs>
              <w:jc w:val="center"/>
              <w:rPr>
                <w:sz w:val="24"/>
                <w:szCs w:val="24"/>
              </w:rPr>
            </w:pPr>
            <w:r w:rsidRPr="00DA2028">
              <w:rPr>
                <w:sz w:val="24"/>
                <w:szCs w:val="24"/>
              </w:rPr>
              <w:t>Regék, magyar népmondák</w:t>
            </w:r>
          </w:p>
        </w:tc>
        <w:tc>
          <w:tcPr>
            <w:tcW w:w="3241" w:type="dxa"/>
            <w:vMerge w:val="restart"/>
          </w:tcPr>
          <w:p w:rsidR="00600976" w:rsidRPr="00DA2028" w:rsidRDefault="00600976" w:rsidP="00600976">
            <w:pPr>
              <w:jc w:val="both"/>
              <w:rPr>
                <w:sz w:val="24"/>
                <w:szCs w:val="24"/>
              </w:rPr>
            </w:pPr>
            <w:r w:rsidRPr="00DA2028">
              <w:rPr>
                <w:sz w:val="24"/>
                <w:szCs w:val="24"/>
              </w:rPr>
              <w:t>Könyvtárhasználat; anyaggyűjtés a könyvtárban, anyaggyűjtés az interneten, írott szöveg megértése; szövegelemzés; szövegalkotás; szómagyarázat; szövegtömörítés; kulcsszók keresése; tételmondatok keresése; válaszadás szövegfeldolgozó kérdésekre; szövegkiegészítés; véleménynyilvánítás a szöveg alapján.</w:t>
            </w:r>
          </w:p>
        </w:tc>
        <w:tc>
          <w:tcPr>
            <w:tcW w:w="1800" w:type="dxa"/>
            <w:vMerge w:val="restart"/>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Tanári magyarázat, szemléltetés, a tanulók tevékenységének megszervezése, különböző olvasási helyzetek modellezése, vázlat, kulcsszó, témaazonosítás gyakorlása, megbeszélés, verbális értékelés.</w:t>
            </w:r>
          </w:p>
        </w:tc>
        <w:tc>
          <w:tcPr>
            <w:tcW w:w="1260" w:type="dxa"/>
            <w:vMerge w:val="restart"/>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Informati-ka Történelem Földrajz</w:t>
            </w:r>
          </w:p>
        </w:tc>
        <w:tc>
          <w:tcPr>
            <w:tcW w:w="1262" w:type="dxa"/>
            <w:vMerge w:val="restart"/>
            <w:tcBorders>
              <w:top w:val="single" w:sz="4" w:space="0" w:color="auto"/>
            </w:tcBorders>
          </w:tcPr>
          <w:p w:rsidR="00600976" w:rsidRPr="00DA2028" w:rsidRDefault="00600976" w:rsidP="00600976">
            <w:pPr>
              <w:jc w:val="both"/>
              <w:rPr>
                <w:sz w:val="24"/>
                <w:szCs w:val="24"/>
              </w:rPr>
            </w:pPr>
          </w:p>
        </w:tc>
      </w:tr>
      <w:tr w:rsidR="00600976" w:rsidRPr="00DA2028" w:rsidTr="00600976">
        <w:trPr>
          <w:cantSplit/>
        </w:trPr>
        <w:tc>
          <w:tcPr>
            <w:tcW w:w="2229" w:type="dxa"/>
            <w:tcBorders>
              <w:bottom w:val="single" w:sz="4" w:space="0" w:color="auto"/>
            </w:tcBorders>
          </w:tcPr>
          <w:p w:rsidR="00600976" w:rsidRPr="00DA2028" w:rsidRDefault="00600976" w:rsidP="00600976">
            <w:pPr>
              <w:pStyle w:val="llb"/>
              <w:tabs>
                <w:tab w:val="clear" w:pos="4536"/>
                <w:tab w:val="clear" w:pos="9072"/>
              </w:tabs>
              <w:jc w:val="center"/>
              <w:rPr>
                <w:sz w:val="24"/>
                <w:szCs w:val="24"/>
              </w:rPr>
            </w:pPr>
            <w:r w:rsidRPr="00DA2028">
              <w:rPr>
                <w:sz w:val="24"/>
                <w:szCs w:val="24"/>
              </w:rPr>
              <w:t>Mondafeldolgo-zások</w:t>
            </w:r>
          </w:p>
        </w:tc>
        <w:tc>
          <w:tcPr>
            <w:tcW w:w="3241" w:type="dxa"/>
            <w:vMerge/>
          </w:tcPr>
          <w:p w:rsidR="00600976" w:rsidRPr="00DA2028" w:rsidRDefault="00600976" w:rsidP="00600976">
            <w:pPr>
              <w:jc w:val="center"/>
              <w:rPr>
                <w:sz w:val="24"/>
                <w:szCs w:val="24"/>
              </w:rPr>
            </w:pPr>
          </w:p>
        </w:tc>
        <w:tc>
          <w:tcPr>
            <w:tcW w:w="1800" w:type="dxa"/>
            <w:vMerge/>
          </w:tcPr>
          <w:p w:rsidR="00600976" w:rsidRPr="00DA2028" w:rsidRDefault="00600976" w:rsidP="00600976">
            <w:pPr>
              <w:jc w:val="center"/>
              <w:rPr>
                <w:sz w:val="24"/>
                <w:szCs w:val="24"/>
              </w:rPr>
            </w:pPr>
          </w:p>
        </w:tc>
        <w:tc>
          <w:tcPr>
            <w:tcW w:w="1260" w:type="dxa"/>
            <w:vMerge/>
          </w:tcPr>
          <w:p w:rsidR="00600976" w:rsidRPr="00DA2028" w:rsidRDefault="00600976" w:rsidP="00600976">
            <w:pPr>
              <w:jc w:val="center"/>
              <w:rPr>
                <w:sz w:val="24"/>
                <w:szCs w:val="24"/>
              </w:rPr>
            </w:pPr>
          </w:p>
        </w:tc>
        <w:tc>
          <w:tcPr>
            <w:tcW w:w="1262" w:type="dxa"/>
            <w:vMerge/>
          </w:tcPr>
          <w:p w:rsidR="00600976" w:rsidRPr="00DA2028" w:rsidRDefault="00600976" w:rsidP="00600976">
            <w:pPr>
              <w:jc w:val="both"/>
              <w:rPr>
                <w:sz w:val="24"/>
                <w:szCs w:val="24"/>
              </w:rPr>
            </w:pPr>
          </w:p>
        </w:tc>
      </w:tr>
      <w:tr w:rsidR="00600976" w:rsidRPr="00DA2028" w:rsidTr="00600976">
        <w:trPr>
          <w:cantSplit/>
        </w:trPr>
        <w:tc>
          <w:tcPr>
            <w:tcW w:w="2229" w:type="dxa"/>
            <w:tcBorders>
              <w:bottom w:val="single" w:sz="4" w:space="0" w:color="auto"/>
            </w:tcBorders>
          </w:tcPr>
          <w:p w:rsidR="00600976" w:rsidRPr="00DA2028" w:rsidRDefault="00600976" w:rsidP="00600976">
            <w:pPr>
              <w:pStyle w:val="llb"/>
              <w:tabs>
                <w:tab w:val="clear" w:pos="4536"/>
                <w:tab w:val="clear" w:pos="9072"/>
              </w:tabs>
              <w:jc w:val="center"/>
              <w:rPr>
                <w:sz w:val="24"/>
                <w:szCs w:val="24"/>
              </w:rPr>
            </w:pPr>
            <w:r w:rsidRPr="00DA2028">
              <w:rPr>
                <w:sz w:val="24"/>
                <w:szCs w:val="24"/>
              </w:rPr>
              <w:t>Más népek mondái</w:t>
            </w:r>
          </w:p>
        </w:tc>
        <w:tc>
          <w:tcPr>
            <w:tcW w:w="3241" w:type="dxa"/>
            <w:vMerge/>
            <w:tcBorders>
              <w:bottom w:val="single" w:sz="4" w:space="0" w:color="auto"/>
            </w:tcBorders>
          </w:tcPr>
          <w:p w:rsidR="00600976" w:rsidRPr="00DA2028" w:rsidRDefault="00600976" w:rsidP="00600976">
            <w:pPr>
              <w:jc w:val="center"/>
              <w:rPr>
                <w:sz w:val="24"/>
                <w:szCs w:val="24"/>
              </w:rPr>
            </w:pPr>
          </w:p>
        </w:tc>
        <w:tc>
          <w:tcPr>
            <w:tcW w:w="1800" w:type="dxa"/>
            <w:vMerge/>
            <w:tcBorders>
              <w:bottom w:val="single" w:sz="4" w:space="0" w:color="auto"/>
            </w:tcBorders>
          </w:tcPr>
          <w:p w:rsidR="00600976" w:rsidRPr="00DA2028" w:rsidRDefault="00600976" w:rsidP="00600976">
            <w:pPr>
              <w:jc w:val="center"/>
              <w:rPr>
                <w:sz w:val="24"/>
                <w:szCs w:val="24"/>
              </w:rPr>
            </w:pPr>
          </w:p>
        </w:tc>
        <w:tc>
          <w:tcPr>
            <w:tcW w:w="1260" w:type="dxa"/>
            <w:vMerge/>
            <w:tcBorders>
              <w:bottom w:val="single" w:sz="4" w:space="0" w:color="auto"/>
            </w:tcBorders>
          </w:tcPr>
          <w:p w:rsidR="00600976" w:rsidRPr="00DA2028" w:rsidRDefault="00600976" w:rsidP="00600976">
            <w:pPr>
              <w:jc w:val="center"/>
              <w:rPr>
                <w:sz w:val="24"/>
                <w:szCs w:val="24"/>
              </w:rPr>
            </w:pPr>
          </w:p>
        </w:tc>
        <w:tc>
          <w:tcPr>
            <w:tcW w:w="1262" w:type="dxa"/>
            <w:vMerge/>
            <w:tcBorders>
              <w:bottom w:val="single" w:sz="4" w:space="0" w:color="auto"/>
            </w:tcBorders>
          </w:tcPr>
          <w:p w:rsidR="00600976" w:rsidRPr="00DA2028" w:rsidRDefault="00600976" w:rsidP="00600976">
            <w:pPr>
              <w:jc w:val="both"/>
              <w:rPr>
                <w:sz w:val="24"/>
                <w:szCs w:val="24"/>
              </w:rPr>
            </w:pPr>
          </w:p>
        </w:tc>
      </w:tr>
      <w:tr w:rsidR="00600976" w:rsidRPr="00DA2028" w:rsidTr="00600976">
        <w:trPr>
          <w:cantSplit/>
          <w:trHeight w:val="510"/>
        </w:trPr>
        <w:tc>
          <w:tcPr>
            <w:tcW w:w="2229" w:type="dxa"/>
            <w:tcBorders>
              <w:bottom w:val="single" w:sz="4" w:space="0" w:color="auto"/>
            </w:tcBorders>
            <w:vAlign w:val="center"/>
          </w:tcPr>
          <w:p w:rsidR="00600976" w:rsidRPr="00DA2028" w:rsidRDefault="00600976" w:rsidP="00600976">
            <w:pPr>
              <w:pStyle w:val="Cmsor2"/>
              <w:spacing w:before="480" w:after="240"/>
              <w:rPr>
                <w:rFonts w:ascii="Times New Roman" w:hAnsi="Times New Roman"/>
                <w:bCs w:val="0"/>
                <w:iCs w:val="0"/>
                <w:sz w:val="24"/>
                <w:szCs w:val="24"/>
              </w:rPr>
            </w:pPr>
            <w:r w:rsidRPr="00DA2028">
              <w:rPr>
                <w:rFonts w:ascii="Times New Roman" w:hAnsi="Times New Roman"/>
                <w:bCs w:val="0"/>
                <w:iCs w:val="0"/>
                <w:sz w:val="24"/>
                <w:szCs w:val="24"/>
              </w:rPr>
              <w:t>Kulcsfogalmak-fogalmak</w:t>
            </w:r>
          </w:p>
        </w:tc>
        <w:tc>
          <w:tcPr>
            <w:tcW w:w="7563" w:type="dxa"/>
            <w:gridSpan w:val="4"/>
            <w:tcBorders>
              <w:bottom w:val="single" w:sz="4" w:space="0" w:color="auto"/>
            </w:tcBorders>
          </w:tcPr>
          <w:p w:rsidR="00600976" w:rsidRPr="00DA2028" w:rsidRDefault="00600976" w:rsidP="00600976">
            <w:pPr>
              <w:rPr>
                <w:sz w:val="24"/>
                <w:szCs w:val="24"/>
              </w:rPr>
            </w:pPr>
            <w:r w:rsidRPr="00DA2028">
              <w:rPr>
                <w:sz w:val="24"/>
                <w:szCs w:val="24"/>
              </w:rPr>
              <w:t xml:space="preserve">Időmértékes </w:t>
            </w:r>
            <w:r w:rsidRPr="00DA2028">
              <w:rPr>
                <w:sz w:val="24"/>
                <w:szCs w:val="24"/>
                <w:lang w:val="cs-CZ"/>
              </w:rPr>
              <w:t>verselési</w:t>
            </w:r>
            <w:r w:rsidRPr="00DA2028">
              <w:rPr>
                <w:sz w:val="24"/>
                <w:szCs w:val="24"/>
              </w:rPr>
              <w:t xml:space="preserve"> rendszer, versláb, jambus, jambikus verselés, spondeus, </w:t>
            </w:r>
            <w:r w:rsidRPr="00DA2028">
              <w:rPr>
                <w:sz w:val="24"/>
                <w:szCs w:val="24"/>
                <w:lang w:val="cs-CZ"/>
              </w:rPr>
              <w:t>félrím</w:t>
            </w:r>
            <w:r w:rsidRPr="00DA2028">
              <w:rPr>
                <w:sz w:val="24"/>
                <w:szCs w:val="24"/>
              </w:rPr>
              <w:t xml:space="preserve">, belső rím, alliteráció, szórendcsere. </w:t>
            </w:r>
            <w:r w:rsidRPr="00DA2028">
              <w:rPr>
                <w:sz w:val="24"/>
                <w:szCs w:val="24"/>
                <w:lang w:val="cs-CZ"/>
              </w:rPr>
              <w:t>Monda</w:t>
            </w:r>
            <w:r w:rsidRPr="00DA2028">
              <w:rPr>
                <w:sz w:val="24"/>
                <w:szCs w:val="24"/>
              </w:rPr>
              <w:t xml:space="preserve">, rege, eredetmonda, felező 8-as ritmus. Előhang, mottó, expozíció, kaland, allegória, epizód, késleltetés, körülírás, felező 12-es, sormetszet. Líra, lírai alany, téma, motívum, versforma, </w:t>
            </w:r>
            <w:r w:rsidRPr="00DA2028">
              <w:rPr>
                <w:sz w:val="24"/>
                <w:szCs w:val="24"/>
                <w:lang w:val="cs-CZ"/>
              </w:rPr>
              <w:t>rímszerkezet</w:t>
            </w:r>
            <w:r w:rsidRPr="00DA2028">
              <w:rPr>
                <w:sz w:val="24"/>
                <w:szCs w:val="24"/>
              </w:rPr>
              <w:t xml:space="preserve">. Próbatétel, kaland (cselekményszervező), ismétlődő motívum, vándortéma, daktilus, </w:t>
            </w:r>
            <w:r w:rsidRPr="00DA2028">
              <w:rPr>
                <w:sz w:val="24"/>
                <w:szCs w:val="24"/>
                <w:lang w:val="cs-CZ"/>
              </w:rPr>
              <w:t>spondeus</w:t>
            </w:r>
            <w:r w:rsidRPr="00DA2028">
              <w:rPr>
                <w:sz w:val="24"/>
                <w:szCs w:val="24"/>
              </w:rPr>
              <w:t>, kötött verssor, hexameter. Történelmi regény, ifjúsági regény, kalandregény; téma, motívum. Írásbeli kapcsolattartás, elbeszélésfajták, érv, nézőpont, érvelés.</w:t>
            </w:r>
          </w:p>
        </w:tc>
      </w:tr>
    </w:tbl>
    <w:p w:rsidR="00600976" w:rsidRPr="00DA2028" w:rsidRDefault="00600976" w:rsidP="00600976">
      <w:pPr>
        <w:ind w:left="360"/>
        <w:jc w:val="both"/>
        <w:rPr>
          <w:sz w:val="24"/>
          <w:szCs w:val="24"/>
        </w:rPr>
      </w:pPr>
    </w:p>
    <w:p w:rsidR="00600976" w:rsidRPr="00DA2028" w:rsidRDefault="00600976" w:rsidP="00600976">
      <w:pPr>
        <w:jc w:val="center"/>
        <w:rPr>
          <w:sz w:val="24"/>
          <w:szCs w:val="24"/>
        </w:rPr>
      </w:pPr>
    </w:p>
    <w:p w:rsidR="00600976" w:rsidRPr="00DA2028" w:rsidRDefault="00600976" w:rsidP="00600976">
      <w:pPr>
        <w:jc w:val="center"/>
        <w:rPr>
          <w:b/>
          <w:sz w:val="24"/>
          <w:szCs w:val="24"/>
        </w:rPr>
      </w:pPr>
      <w:r>
        <w:rPr>
          <w:b/>
          <w:sz w:val="24"/>
          <w:szCs w:val="24"/>
        </w:rPr>
        <w:br w:type="page"/>
      </w:r>
      <w:r w:rsidRPr="00DA2028">
        <w:rPr>
          <w:b/>
          <w:sz w:val="24"/>
          <w:szCs w:val="24"/>
        </w:rPr>
        <w:t>7. évfolyam</w:t>
      </w: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0" w:type="auto"/>
        <w:tblInd w:w="70" w:type="dxa"/>
        <w:tblLayout w:type="fixed"/>
        <w:tblCellMar>
          <w:left w:w="70" w:type="dxa"/>
          <w:right w:w="70" w:type="dxa"/>
        </w:tblCellMar>
        <w:tblLook w:val="0000"/>
      </w:tblPr>
      <w:tblGrid>
        <w:gridCol w:w="2540"/>
        <w:gridCol w:w="1687"/>
        <w:gridCol w:w="1611"/>
        <w:gridCol w:w="1611"/>
        <w:gridCol w:w="1622"/>
      </w:tblGrid>
      <w:tr w:rsidR="00600976" w:rsidRPr="00DA2028" w:rsidTr="00600976">
        <w:trPr>
          <w:trHeight w:val="338"/>
        </w:trPr>
        <w:tc>
          <w:tcPr>
            <w:tcW w:w="2540"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napToGrid w:val="0"/>
              <w:spacing w:before="60" w:after="60"/>
              <w:jc w:val="center"/>
              <w:rPr>
                <w:b/>
                <w:sz w:val="24"/>
                <w:szCs w:val="24"/>
              </w:rPr>
            </w:pPr>
          </w:p>
        </w:tc>
        <w:tc>
          <w:tcPr>
            <w:tcW w:w="3298" w:type="dxa"/>
            <w:gridSpan w:val="2"/>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Heti óraszám</w:t>
            </w:r>
          </w:p>
        </w:tc>
        <w:tc>
          <w:tcPr>
            <w:tcW w:w="3233" w:type="dxa"/>
            <w:gridSpan w:val="2"/>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Éves óraszám</w:t>
            </w:r>
          </w:p>
        </w:tc>
      </w:tr>
      <w:tr w:rsidR="00600976" w:rsidRPr="00DA2028" w:rsidTr="00600976">
        <w:trPr>
          <w:trHeight w:val="338"/>
        </w:trPr>
        <w:tc>
          <w:tcPr>
            <w:tcW w:w="2540"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napToGrid w:val="0"/>
              <w:spacing w:before="60" w:after="60"/>
              <w:jc w:val="center"/>
              <w:rPr>
                <w:b/>
                <w:sz w:val="24"/>
                <w:szCs w:val="24"/>
              </w:rPr>
            </w:pPr>
          </w:p>
        </w:tc>
        <w:tc>
          <w:tcPr>
            <w:tcW w:w="1687"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nyelvtan</w:t>
            </w:r>
          </w:p>
        </w:tc>
        <w:tc>
          <w:tcPr>
            <w:tcW w:w="1611"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 xml:space="preserve">irodalom </w:t>
            </w:r>
          </w:p>
        </w:tc>
        <w:tc>
          <w:tcPr>
            <w:tcW w:w="1611"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nyelvtan</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sz w:val="24"/>
                <w:szCs w:val="24"/>
              </w:rPr>
            </w:pPr>
            <w:r w:rsidRPr="00DA2028">
              <w:rPr>
                <w:b/>
                <w:sz w:val="24"/>
                <w:szCs w:val="24"/>
              </w:rPr>
              <w:t xml:space="preserve">irodalom </w:t>
            </w:r>
          </w:p>
        </w:tc>
      </w:tr>
      <w:tr w:rsidR="00600976" w:rsidRPr="00DA2028" w:rsidTr="00600976">
        <w:trPr>
          <w:trHeight w:val="357"/>
        </w:trPr>
        <w:tc>
          <w:tcPr>
            <w:tcW w:w="2540"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7. évfolyam</w:t>
            </w:r>
          </w:p>
        </w:tc>
        <w:tc>
          <w:tcPr>
            <w:tcW w:w="1687"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2</w:t>
            </w:r>
          </w:p>
        </w:tc>
        <w:tc>
          <w:tcPr>
            <w:tcW w:w="1611"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2</w:t>
            </w:r>
          </w:p>
        </w:tc>
        <w:tc>
          <w:tcPr>
            <w:tcW w:w="1611"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72</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sz w:val="24"/>
                <w:szCs w:val="24"/>
              </w:rPr>
            </w:pPr>
            <w:r w:rsidRPr="00DA2028">
              <w:rPr>
                <w:sz w:val="24"/>
                <w:szCs w:val="24"/>
              </w:rPr>
              <w:t>72</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020"/>
        <w:gridCol w:w="1260"/>
      </w:tblGrid>
      <w:tr w:rsidR="00600976" w:rsidRPr="00DA2028" w:rsidTr="00600976">
        <w:tc>
          <w:tcPr>
            <w:tcW w:w="1368" w:type="dxa"/>
          </w:tcPr>
          <w:p w:rsidR="00600976" w:rsidRPr="00DA2028" w:rsidRDefault="00600976" w:rsidP="00600976">
            <w:pPr>
              <w:jc w:val="center"/>
              <w:rPr>
                <w:b/>
                <w:sz w:val="24"/>
                <w:szCs w:val="24"/>
              </w:rPr>
            </w:pPr>
            <w:r w:rsidRPr="00DA2028">
              <w:rPr>
                <w:b/>
                <w:bCs/>
                <w:sz w:val="24"/>
                <w:szCs w:val="24"/>
              </w:rPr>
              <w:t>Tematikai egység/fej-lesztési cél</w:t>
            </w:r>
          </w:p>
        </w:tc>
        <w:tc>
          <w:tcPr>
            <w:tcW w:w="7020" w:type="dxa"/>
          </w:tcPr>
          <w:p w:rsidR="00600976" w:rsidRPr="00DA2028" w:rsidRDefault="00600976" w:rsidP="00600976">
            <w:pPr>
              <w:rPr>
                <w:b/>
                <w:sz w:val="24"/>
                <w:szCs w:val="24"/>
              </w:rPr>
            </w:pPr>
            <w:r w:rsidRPr="00DA2028">
              <w:rPr>
                <w:color w:val="000000"/>
                <w:sz w:val="24"/>
                <w:szCs w:val="24"/>
              </w:rPr>
              <w:t>Kisepikai alkotások (pl. kisregény, elbeszélés, novella, legenda, anekdota)</w:t>
            </w:r>
          </w:p>
        </w:tc>
        <w:tc>
          <w:tcPr>
            <w:tcW w:w="1260" w:type="dxa"/>
          </w:tcPr>
          <w:p w:rsidR="00600976" w:rsidRPr="00DA2028" w:rsidRDefault="00600976" w:rsidP="00600976">
            <w:pPr>
              <w:rPr>
                <w:b/>
                <w:sz w:val="24"/>
                <w:szCs w:val="24"/>
              </w:rPr>
            </w:pPr>
            <w:r w:rsidRPr="00DA2028">
              <w:rPr>
                <w:b/>
                <w:sz w:val="24"/>
                <w:szCs w:val="24"/>
              </w:rPr>
              <w:t>Órakeret</w:t>
            </w:r>
          </w:p>
          <w:p w:rsidR="00600976" w:rsidRPr="00DA2028" w:rsidRDefault="00600976" w:rsidP="00600976">
            <w:pPr>
              <w:rPr>
                <w:b/>
                <w:sz w:val="24"/>
                <w:szCs w:val="24"/>
              </w:rPr>
            </w:pPr>
            <w:r w:rsidRPr="00DA2028">
              <w:rPr>
                <w:b/>
                <w:sz w:val="24"/>
                <w:szCs w:val="24"/>
              </w:rPr>
              <w:t>10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Nagyepikai alkotás (</w:t>
            </w:r>
            <w:r w:rsidRPr="00DA2028">
              <w:rPr>
                <w:color w:val="000000"/>
                <w:sz w:val="24"/>
                <w:szCs w:val="24"/>
                <w:lang w:val="cs-CZ"/>
              </w:rPr>
              <w:t>regényelemzés</w:t>
            </w:r>
            <w:r w:rsidRPr="00DA2028">
              <w:rPr>
                <w:color w:val="000000"/>
                <w:sz w:val="24"/>
                <w:szCs w:val="24"/>
              </w:rPr>
              <w:t>)</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8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 xml:space="preserve">Lírai műfajok (óda, himnusz, elégia, dal, </w:t>
            </w:r>
            <w:r w:rsidRPr="00DA2028">
              <w:rPr>
                <w:color w:val="000000"/>
                <w:sz w:val="24"/>
                <w:szCs w:val="24"/>
                <w:lang w:val="cs-CZ"/>
              </w:rPr>
              <w:t>epigramma</w:t>
            </w:r>
            <w:r w:rsidRPr="00DA2028">
              <w:rPr>
                <w:color w:val="000000"/>
                <w:sz w:val="24"/>
                <w:szCs w:val="24"/>
              </w:rPr>
              <w:t>)</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22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 xml:space="preserve">Egy </w:t>
            </w:r>
            <w:r w:rsidRPr="00DA2028">
              <w:rPr>
                <w:color w:val="000000"/>
                <w:sz w:val="24"/>
                <w:szCs w:val="24"/>
                <w:lang w:val="cs-CZ"/>
              </w:rPr>
              <w:t>korstílus</w:t>
            </w:r>
            <w:r w:rsidRPr="00DA2028">
              <w:rPr>
                <w:color w:val="000000"/>
                <w:sz w:val="24"/>
                <w:szCs w:val="24"/>
              </w:rPr>
              <w:t xml:space="preserve"> – a romantika</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6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r w:rsidRPr="00DA2028">
              <w:rPr>
                <w:color w:val="000000"/>
                <w:sz w:val="24"/>
                <w:szCs w:val="24"/>
              </w:rPr>
              <w:t>Nagyepikai alkotás – egy Jókai-regény és a romantikus korstílus (regényelemzés)</w:t>
            </w:r>
          </w:p>
        </w:tc>
        <w:tc>
          <w:tcPr>
            <w:tcW w:w="1260" w:type="dxa"/>
          </w:tcPr>
          <w:p w:rsidR="00600976" w:rsidRPr="00DA2028" w:rsidRDefault="00600976" w:rsidP="00600976">
            <w:pPr>
              <w:rPr>
                <w:b/>
                <w:sz w:val="24"/>
                <w:szCs w:val="24"/>
              </w:rPr>
            </w:pPr>
            <w:r w:rsidRPr="00DA2028">
              <w:rPr>
                <w:b/>
                <w:sz w:val="24"/>
                <w:szCs w:val="24"/>
              </w:rPr>
              <w:t>8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 xml:space="preserve">Drámai műfajok (egy </w:t>
            </w:r>
            <w:r w:rsidRPr="00DA2028">
              <w:rPr>
                <w:color w:val="000000"/>
                <w:sz w:val="24"/>
                <w:szCs w:val="24"/>
                <w:lang w:val="cs-CZ"/>
              </w:rPr>
              <w:t>komédia</w:t>
            </w:r>
            <w:r w:rsidRPr="00DA2028">
              <w:rPr>
                <w:color w:val="000000"/>
                <w:sz w:val="24"/>
                <w:szCs w:val="24"/>
              </w:rPr>
              <w:t>)</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8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A média kifejezőeszközei</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3óra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Összefoglalás, gyakorlás</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7 óra</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26"/>
        <w:gridCol w:w="724"/>
        <w:gridCol w:w="2520"/>
        <w:gridCol w:w="1620"/>
        <w:gridCol w:w="1267"/>
        <w:gridCol w:w="1253"/>
      </w:tblGrid>
      <w:tr w:rsidR="00600976" w:rsidRPr="00DA2028" w:rsidTr="00600976">
        <w:trPr>
          <w:cantSplit/>
        </w:trPr>
        <w:tc>
          <w:tcPr>
            <w:tcW w:w="2226" w:type="dxa"/>
            <w:vAlign w:val="center"/>
          </w:tcPr>
          <w:p w:rsidR="00600976" w:rsidRPr="00DA2028" w:rsidRDefault="00600976" w:rsidP="00600976">
            <w:pPr>
              <w:jc w:val="both"/>
              <w:rPr>
                <w:b/>
                <w:bCs/>
                <w:sz w:val="24"/>
                <w:szCs w:val="24"/>
              </w:rPr>
            </w:pPr>
            <w:r w:rsidRPr="00DA2028">
              <w:rPr>
                <w:b/>
                <w:bCs/>
                <w:sz w:val="24"/>
                <w:szCs w:val="24"/>
              </w:rPr>
              <w:t>Előzetes tudás</w:t>
            </w:r>
          </w:p>
        </w:tc>
        <w:tc>
          <w:tcPr>
            <w:tcW w:w="7384" w:type="dxa"/>
            <w:gridSpan w:val="5"/>
          </w:tcPr>
          <w:p w:rsidR="00600976" w:rsidRPr="00DA2028" w:rsidRDefault="00600976" w:rsidP="00600976">
            <w:pPr>
              <w:jc w:val="both"/>
              <w:rPr>
                <w:sz w:val="24"/>
                <w:szCs w:val="24"/>
              </w:rPr>
            </w:pPr>
            <w:r w:rsidRPr="00DA2028">
              <w:rPr>
                <w:sz w:val="24"/>
                <w:szCs w:val="24"/>
              </w:rPr>
              <w:t>Költői képek, alakzatok felismerése, megnevezése, a „saját kedvenc versek” megválasztása és indoklása</w:t>
            </w:r>
          </w:p>
        </w:tc>
      </w:tr>
      <w:tr w:rsidR="00600976" w:rsidRPr="00DA2028" w:rsidTr="00600976">
        <w:trPr>
          <w:cantSplit/>
        </w:trPr>
        <w:tc>
          <w:tcPr>
            <w:tcW w:w="2226" w:type="dxa"/>
            <w:vMerge w:val="restart"/>
            <w:vAlign w:val="center"/>
          </w:tcPr>
          <w:p w:rsidR="00600976" w:rsidRPr="00DA2028" w:rsidRDefault="00600976" w:rsidP="00600976">
            <w:pPr>
              <w:jc w:val="both"/>
              <w:rPr>
                <w:b/>
                <w:bCs/>
                <w:sz w:val="24"/>
                <w:szCs w:val="24"/>
                <w:highlight w:val="yellow"/>
              </w:rPr>
            </w:pPr>
            <w:r w:rsidRPr="00DA2028">
              <w:rPr>
                <w:b/>
                <w:bCs/>
                <w:sz w:val="24"/>
                <w:szCs w:val="24"/>
              </w:rPr>
              <w:t>A tematikai egység nevelési-fejlesztési céljai</w:t>
            </w:r>
          </w:p>
        </w:tc>
        <w:tc>
          <w:tcPr>
            <w:tcW w:w="7384" w:type="dxa"/>
            <w:gridSpan w:val="5"/>
          </w:tcPr>
          <w:p w:rsidR="00600976" w:rsidRPr="00DA2028" w:rsidRDefault="00600976" w:rsidP="00600976">
            <w:pPr>
              <w:jc w:val="both"/>
              <w:rPr>
                <w:sz w:val="24"/>
                <w:szCs w:val="24"/>
              </w:rPr>
            </w:pPr>
            <w:r w:rsidRPr="00DA2028">
              <w:rPr>
                <w:sz w:val="24"/>
                <w:szCs w:val="24"/>
              </w:rPr>
              <w:t xml:space="preserve">Kulcskompetenciák: anyanyelvi kommunikáció; természettudományos kompetencia pl. tájleíró költemények és tényszerű tájleírás összevetésében, esztétikai-művészeti tudatosság és kifejezőképesség.  </w:t>
            </w:r>
          </w:p>
        </w:tc>
      </w:tr>
      <w:tr w:rsidR="00600976" w:rsidRPr="00DA2028" w:rsidTr="00600976">
        <w:trPr>
          <w:cantSplit/>
        </w:trPr>
        <w:tc>
          <w:tcPr>
            <w:tcW w:w="2226" w:type="dxa"/>
            <w:vMerge/>
            <w:vAlign w:val="center"/>
          </w:tcPr>
          <w:p w:rsidR="00600976" w:rsidRPr="00DA2028" w:rsidRDefault="00600976" w:rsidP="00600976">
            <w:pPr>
              <w:jc w:val="both"/>
              <w:rPr>
                <w:sz w:val="24"/>
                <w:szCs w:val="24"/>
                <w:highlight w:val="yellow"/>
              </w:rPr>
            </w:pPr>
          </w:p>
        </w:tc>
        <w:tc>
          <w:tcPr>
            <w:tcW w:w="7384" w:type="dxa"/>
            <w:gridSpan w:val="5"/>
          </w:tcPr>
          <w:p w:rsidR="00600976" w:rsidRPr="00DA2028" w:rsidRDefault="00600976" w:rsidP="00600976">
            <w:pPr>
              <w:jc w:val="both"/>
              <w:rPr>
                <w:sz w:val="24"/>
                <w:szCs w:val="24"/>
              </w:rPr>
            </w:pPr>
            <w:r w:rsidRPr="00DA2028">
              <w:rPr>
                <w:sz w:val="24"/>
                <w:szCs w:val="24"/>
              </w:rPr>
              <w:t>Kiemelt fejlesztési feladatok: egyetemes kultúra mint szövegforrás; az irodalom befogadása, érzelmek átélése.</w:t>
            </w:r>
          </w:p>
        </w:tc>
      </w:tr>
      <w:tr w:rsidR="00600976" w:rsidRPr="00DA2028" w:rsidTr="00600976">
        <w:trPr>
          <w:cantSplit/>
        </w:trPr>
        <w:tc>
          <w:tcPr>
            <w:tcW w:w="2226" w:type="dxa"/>
            <w:vMerge/>
            <w:tcBorders>
              <w:bottom w:val="single" w:sz="18" w:space="0" w:color="auto"/>
            </w:tcBorders>
            <w:vAlign w:val="center"/>
          </w:tcPr>
          <w:p w:rsidR="00600976" w:rsidRPr="00DA2028" w:rsidRDefault="00600976" w:rsidP="00600976">
            <w:pPr>
              <w:jc w:val="both"/>
              <w:rPr>
                <w:sz w:val="24"/>
                <w:szCs w:val="24"/>
                <w:highlight w:val="yellow"/>
              </w:rPr>
            </w:pPr>
          </w:p>
        </w:tc>
        <w:tc>
          <w:tcPr>
            <w:tcW w:w="7384" w:type="dxa"/>
            <w:gridSpan w:val="5"/>
            <w:tcBorders>
              <w:bottom w:val="single" w:sz="18" w:space="0" w:color="auto"/>
            </w:tcBorders>
          </w:tcPr>
          <w:p w:rsidR="00600976" w:rsidRPr="00DA2028" w:rsidRDefault="00600976" w:rsidP="00600976">
            <w:pPr>
              <w:jc w:val="both"/>
              <w:rPr>
                <w:sz w:val="24"/>
                <w:szCs w:val="24"/>
                <w:highlight w:val="yellow"/>
              </w:rPr>
            </w:pPr>
            <w:r w:rsidRPr="00DA2028">
              <w:rPr>
                <w:sz w:val="24"/>
                <w:szCs w:val="24"/>
              </w:rPr>
              <w:t>Tantárgyi fejlesztési feladatok: fogékonyság a zeneiségre, ritmusra, a műformák szerkezeti képi sajátosságaira, fantáziafejlesztés, szókincsfejlesztés, formai változatok érzékelése.</w:t>
            </w:r>
          </w:p>
        </w:tc>
      </w:tr>
      <w:tr w:rsidR="00600976" w:rsidRPr="00DA2028" w:rsidTr="00600976">
        <w:trPr>
          <w:cantSplit/>
        </w:trPr>
        <w:tc>
          <w:tcPr>
            <w:tcW w:w="2950" w:type="dxa"/>
            <w:gridSpan w:val="2"/>
            <w:tcBorders>
              <w:top w:val="single" w:sz="18" w:space="0" w:color="auto"/>
            </w:tcBorders>
          </w:tcPr>
          <w:p w:rsidR="00600976" w:rsidRPr="00DA2028" w:rsidRDefault="00600976" w:rsidP="00600976">
            <w:pPr>
              <w:ind w:right="-70"/>
              <w:jc w:val="both"/>
              <w:rPr>
                <w:b/>
                <w:bCs/>
                <w:sz w:val="24"/>
                <w:szCs w:val="24"/>
              </w:rPr>
            </w:pPr>
            <w:r w:rsidRPr="00DA2028">
              <w:rPr>
                <w:b/>
                <w:bCs/>
                <w:sz w:val="24"/>
                <w:szCs w:val="24"/>
              </w:rPr>
              <w:t>Ismeretek/fejlesztési követelmények</w:t>
            </w:r>
          </w:p>
        </w:tc>
        <w:tc>
          <w:tcPr>
            <w:tcW w:w="2520" w:type="dxa"/>
            <w:tcBorders>
              <w:top w:val="single" w:sz="18" w:space="0" w:color="auto"/>
            </w:tcBorders>
          </w:tcPr>
          <w:p w:rsidR="00600976" w:rsidRPr="00DA2028" w:rsidRDefault="00600976" w:rsidP="00600976">
            <w:pPr>
              <w:jc w:val="both"/>
              <w:rPr>
                <w:b/>
                <w:bCs/>
                <w:sz w:val="24"/>
                <w:szCs w:val="24"/>
              </w:rPr>
            </w:pPr>
            <w:r w:rsidRPr="00DA2028">
              <w:rPr>
                <w:b/>
                <w:bCs/>
                <w:sz w:val="24"/>
                <w:szCs w:val="24"/>
              </w:rPr>
              <w:t>Tanulói tevékenységek</w:t>
            </w:r>
          </w:p>
        </w:tc>
        <w:tc>
          <w:tcPr>
            <w:tcW w:w="1620" w:type="dxa"/>
            <w:tcBorders>
              <w:top w:val="single" w:sz="18" w:space="0" w:color="auto"/>
              <w:bottom w:val="single" w:sz="4" w:space="0" w:color="auto"/>
            </w:tcBorders>
          </w:tcPr>
          <w:p w:rsidR="00600976" w:rsidRPr="00DA2028" w:rsidRDefault="00600976" w:rsidP="00600976">
            <w:pPr>
              <w:ind w:left="110"/>
              <w:jc w:val="both"/>
              <w:rPr>
                <w:b/>
                <w:bCs/>
                <w:sz w:val="24"/>
                <w:szCs w:val="24"/>
              </w:rPr>
            </w:pPr>
            <w:r w:rsidRPr="00DA2028">
              <w:rPr>
                <w:b/>
                <w:bCs/>
                <w:sz w:val="24"/>
                <w:szCs w:val="24"/>
              </w:rPr>
              <w:t xml:space="preserve">Pedagógiai eljárások, </w:t>
            </w:r>
          </w:p>
        </w:tc>
        <w:tc>
          <w:tcPr>
            <w:tcW w:w="1267"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 xml:space="preserve">Kapcs. </w:t>
            </w:r>
          </w:p>
        </w:tc>
        <w:tc>
          <w:tcPr>
            <w:tcW w:w="1253"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eszközök</w:t>
            </w:r>
          </w:p>
        </w:tc>
      </w:tr>
      <w:tr w:rsidR="00600976" w:rsidRPr="00DA2028" w:rsidTr="00600976">
        <w:trPr>
          <w:cantSplit/>
          <w:trHeight w:val="554"/>
        </w:trPr>
        <w:tc>
          <w:tcPr>
            <w:tcW w:w="2950" w:type="dxa"/>
            <w:gridSpan w:val="2"/>
            <w:tcBorders>
              <w:bottom w:val="single" w:sz="4" w:space="0" w:color="auto"/>
            </w:tcBorders>
          </w:tcPr>
          <w:p w:rsidR="00600976" w:rsidRPr="00DA2028" w:rsidRDefault="00600976" w:rsidP="00600976">
            <w:pPr>
              <w:jc w:val="both"/>
              <w:rPr>
                <w:sz w:val="24"/>
                <w:szCs w:val="24"/>
                <w:highlight w:val="yellow"/>
              </w:rPr>
            </w:pPr>
            <w:r w:rsidRPr="00DA2028">
              <w:rPr>
                <w:sz w:val="24"/>
                <w:szCs w:val="24"/>
              </w:rPr>
              <w:t>Ritmus, kép, kife</w:t>
            </w:r>
            <w:r w:rsidRPr="00DA2028">
              <w:rPr>
                <w:sz w:val="24"/>
                <w:szCs w:val="24"/>
              </w:rPr>
              <w:softHyphen/>
              <w:t>je</w:t>
            </w:r>
            <w:r w:rsidRPr="00DA2028">
              <w:rPr>
                <w:sz w:val="24"/>
                <w:szCs w:val="24"/>
              </w:rPr>
              <w:softHyphen/>
              <w:t>zésmód – a líra alap</w:t>
            </w:r>
            <w:r w:rsidRPr="00DA2028">
              <w:rPr>
                <w:sz w:val="24"/>
                <w:szCs w:val="24"/>
              </w:rPr>
              <w:softHyphen/>
              <w:t>formái. Nagyepika. Jókai, Mikszáth. Romantika. Novellák.</w:t>
            </w:r>
          </w:p>
        </w:tc>
        <w:tc>
          <w:tcPr>
            <w:tcW w:w="2520" w:type="dxa"/>
            <w:vMerge w:val="restart"/>
          </w:tcPr>
          <w:p w:rsidR="00600976" w:rsidRPr="00DA2028" w:rsidRDefault="00600976" w:rsidP="00600976">
            <w:pPr>
              <w:jc w:val="both"/>
              <w:rPr>
                <w:sz w:val="24"/>
                <w:szCs w:val="24"/>
                <w:highlight w:val="yellow"/>
              </w:rPr>
            </w:pPr>
            <w:r w:rsidRPr="00DA2028">
              <w:rPr>
                <w:sz w:val="24"/>
                <w:szCs w:val="24"/>
              </w:rPr>
              <w:t>Toposzok azonosítása, eredetük felkutatása (pl. jelképszótár haszná</w:t>
            </w:r>
            <w:r w:rsidRPr="00DA2028">
              <w:rPr>
                <w:sz w:val="24"/>
                <w:szCs w:val="24"/>
              </w:rPr>
              <w:softHyphen/>
              <w:t>latával), képek, alakzatok azo</w:t>
            </w:r>
            <w:r w:rsidRPr="00DA2028">
              <w:rPr>
                <w:sz w:val="24"/>
                <w:szCs w:val="24"/>
              </w:rPr>
              <w:softHyphen/>
              <w:t>no</w:t>
            </w:r>
            <w:r w:rsidRPr="00DA2028">
              <w:rPr>
                <w:sz w:val="24"/>
                <w:szCs w:val="24"/>
              </w:rPr>
              <w:softHyphen/>
              <w:t>sí</w:t>
            </w:r>
            <w:r w:rsidRPr="00DA2028">
              <w:rPr>
                <w:sz w:val="24"/>
                <w:szCs w:val="24"/>
              </w:rPr>
              <w:softHyphen/>
              <w:t>tá</w:t>
            </w:r>
            <w:r w:rsidRPr="00DA2028">
              <w:rPr>
                <w:sz w:val="24"/>
                <w:szCs w:val="24"/>
              </w:rPr>
              <w:softHyphen/>
              <w:t>sa, jelentésük értelmezése, következtetések megfo</w:t>
            </w:r>
            <w:r w:rsidRPr="00DA2028">
              <w:rPr>
                <w:sz w:val="24"/>
                <w:szCs w:val="24"/>
              </w:rPr>
              <w:softHyphen/>
              <w:t>gal</w:t>
            </w:r>
            <w:r w:rsidRPr="00DA2028">
              <w:rPr>
                <w:sz w:val="24"/>
                <w:szCs w:val="24"/>
              </w:rPr>
              <w:softHyphen/>
              <w:t>ma</w:t>
            </w:r>
            <w:r w:rsidRPr="00DA2028">
              <w:rPr>
                <w:sz w:val="24"/>
                <w:szCs w:val="24"/>
              </w:rPr>
              <w:softHyphen/>
              <w:t xml:space="preserve">zása, </w:t>
            </w:r>
          </w:p>
        </w:tc>
        <w:tc>
          <w:tcPr>
            <w:tcW w:w="1620" w:type="dxa"/>
            <w:vMerge w:val="restart"/>
            <w:tcBorders>
              <w:top w:val="single" w:sz="4" w:space="0" w:color="auto"/>
            </w:tcBorders>
          </w:tcPr>
          <w:p w:rsidR="00600976" w:rsidRPr="00DA2028" w:rsidRDefault="00600976" w:rsidP="00600976">
            <w:pPr>
              <w:pStyle w:val="llb"/>
              <w:tabs>
                <w:tab w:val="clear" w:pos="4536"/>
                <w:tab w:val="clear" w:pos="9072"/>
              </w:tabs>
              <w:rPr>
                <w:sz w:val="24"/>
                <w:szCs w:val="24"/>
                <w:highlight w:val="yellow"/>
              </w:rPr>
            </w:pPr>
            <w:r w:rsidRPr="00DA2028">
              <w:rPr>
                <w:sz w:val="24"/>
                <w:szCs w:val="24"/>
              </w:rPr>
              <w:t>Tanári magyarázat, szemléltetés, a tanulók tevékenységének megszer</w:t>
            </w:r>
            <w:r w:rsidRPr="00DA2028">
              <w:rPr>
                <w:sz w:val="24"/>
                <w:szCs w:val="24"/>
              </w:rPr>
              <w:softHyphen/>
              <w:t>vezése.</w:t>
            </w:r>
          </w:p>
        </w:tc>
        <w:tc>
          <w:tcPr>
            <w:tcW w:w="1267" w:type="dxa"/>
            <w:vMerge w:val="restart"/>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 xml:space="preserve">Vizuális kultúra Dráma és tánc Mozgóképkultúra </w:t>
            </w:r>
          </w:p>
        </w:tc>
        <w:tc>
          <w:tcPr>
            <w:tcW w:w="1253" w:type="dxa"/>
            <w:vMerge w:val="restart"/>
            <w:tcBorders>
              <w:top w:val="single" w:sz="4" w:space="0" w:color="auto"/>
            </w:tcBorders>
          </w:tcPr>
          <w:p w:rsidR="00600976" w:rsidRPr="00DA2028" w:rsidRDefault="00600976" w:rsidP="00600976">
            <w:pPr>
              <w:jc w:val="both"/>
              <w:rPr>
                <w:sz w:val="24"/>
                <w:szCs w:val="24"/>
              </w:rPr>
            </w:pPr>
          </w:p>
        </w:tc>
      </w:tr>
      <w:tr w:rsidR="00600976" w:rsidRPr="00DA2028" w:rsidTr="00600976">
        <w:trPr>
          <w:cantSplit/>
          <w:trHeight w:val="1792"/>
        </w:trPr>
        <w:tc>
          <w:tcPr>
            <w:tcW w:w="2950" w:type="dxa"/>
            <w:gridSpan w:val="2"/>
            <w:tcBorders>
              <w:bottom w:val="single" w:sz="4" w:space="0" w:color="auto"/>
            </w:tcBorders>
          </w:tcPr>
          <w:p w:rsidR="00600976" w:rsidRPr="00DA2028" w:rsidRDefault="00600976" w:rsidP="00600976">
            <w:pPr>
              <w:jc w:val="both"/>
              <w:rPr>
                <w:sz w:val="24"/>
                <w:szCs w:val="24"/>
              </w:rPr>
            </w:pPr>
            <w:r w:rsidRPr="00DA2028">
              <w:rPr>
                <w:sz w:val="24"/>
                <w:szCs w:val="24"/>
              </w:rPr>
              <w:t xml:space="preserve">Arany János: </w:t>
            </w:r>
            <w:r w:rsidRPr="00DA2028">
              <w:rPr>
                <w:i/>
                <w:iCs/>
                <w:sz w:val="24"/>
                <w:szCs w:val="24"/>
              </w:rPr>
              <w:t>Szondi két apródja</w:t>
            </w:r>
            <w:r w:rsidRPr="00DA2028">
              <w:rPr>
                <w:sz w:val="24"/>
                <w:szCs w:val="24"/>
              </w:rPr>
              <w:t xml:space="preserve"> és még 2-3 mű, Balassi Bálint egy műve, Cso</w:t>
            </w:r>
            <w:r w:rsidRPr="00DA2028">
              <w:rPr>
                <w:sz w:val="24"/>
                <w:szCs w:val="24"/>
              </w:rPr>
              <w:softHyphen/>
              <w:t xml:space="preserve">konai Vitéz Mihály: </w:t>
            </w:r>
            <w:r w:rsidRPr="00DA2028">
              <w:rPr>
                <w:i/>
                <w:iCs/>
                <w:sz w:val="24"/>
                <w:szCs w:val="24"/>
              </w:rPr>
              <w:t>A Re</w:t>
            </w:r>
            <w:r w:rsidRPr="00DA2028">
              <w:rPr>
                <w:i/>
                <w:iCs/>
                <w:sz w:val="24"/>
                <w:szCs w:val="24"/>
              </w:rPr>
              <w:softHyphen/>
              <w:t>mény</w:t>
            </w:r>
            <w:r w:rsidRPr="00DA2028">
              <w:rPr>
                <w:i/>
                <w:iCs/>
                <w:sz w:val="24"/>
                <w:szCs w:val="24"/>
              </w:rPr>
              <w:softHyphen/>
              <w:t>hez</w:t>
            </w:r>
            <w:r w:rsidRPr="00DA2028">
              <w:rPr>
                <w:sz w:val="24"/>
                <w:szCs w:val="24"/>
              </w:rPr>
              <w:t xml:space="preserve">, Kölcsey Ferenc: </w:t>
            </w:r>
            <w:r w:rsidRPr="00DA2028">
              <w:rPr>
                <w:i/>
                <w:iCs/>
                <w:sz w:val="24"/>
                <w:szCs w:val="24"/>
              </w:rPr>
              <w:t>Himnusz</w:t>
            </w:r>
            <w:r w:rsidRPr="00DA2028">
              <w:rPr>
                <w:sz w:val="24"/>
                <w:szCs w:val="24"/>
              </w:rPr>
              <w:t xml:space="preserve">, Petőfi Sándor: </w:t>
            </w:r>
            <w:r w:rsidRPr="00DA2028">
              <w:rPr>
                <w:i/>
                <w:iCs/>
                <w:sz w:val="24"/>
                <w:szCs w:val="24"/>
              </w:rPr>
              <w:t>Nemzeti dal</w:t>
            </w:r>
            <w:r w:rsidRPr="00DA2028">
              <w:rPr>
                <w:sz w:val="24"/>
                <w:szCs w:val="24"/>
              </w:rPr>
              <w:t xml:space="preserve">, </w:t>
            </w:r>
            <w:r w:rsidRPr="00DA2028">
              <w:rPr>
                <w:i/>
                <w:iCs/>
                <w:sz w:val="24"/>
                <w:szCs w:val="24"/>
              </w:rPr>
              <w:t>Szeptember végén</w:t>
            </w:r>
            <w:r w:rsidRPr="00DA2028">
              <w:rPr>
                <w:sz w:val="24"/>
                <w:szCs w:val="24"/>
              </w:rPr>
              <w:t xml:space="preserve"> és még 3-4 mű, Vörös</w:t>
            </w:r>
            <w:r w:rsidRPr="00DA2028">
              <w:rPr>
                <w:sz w:val="24"/>
                <w:szCs w:val="24"/>
              </w:rPr>
              <w:softHyphen/>
              <w:t xml:space="preserve">marty Mihály: </w:t>
            </w:r>
            <w:r w:rsidRPr="00DA2028">
              <w:rPr>
                <w:i/>
                <w:iCs/>
                <w:sz w:val="24"/>
                <w:szCs w:val="24"/>
              </w:rPr>
              <w:t xml:space="preserve">Szózat </w:t>
            </w:r>
            <w:r w:rsidRPr="00DA2028">
              <w:rPr>
                <w:sz w:val="24"/>
                <w:szCs w:val="24"/>
              </w:rPr>
              <w:t xml:space="preserve">és még egy mű, Kosztolányi Dezső 1-2 lírai alkotása, Weöres Sándor 1-2 műve </w:t>
            </w:r>
          </w:p>
        </w:tc>
        <w:tc>
          <w:tcPr>
            <w:tcW w:w="2520" w:type="dxa"/>
            <w:vMerge/>
            <w:tcBorders>
              <w:bottom w:val="single" w:sz="4" w:space="0" w:color="auto"/>
            </w:tcBorders>
          </w:tcPr>
          <w:p w:rsidR="00600976" w:rsidRPr="00DA2028" w:rsidRDefault="00600976" w:rsidP="00600976">
            <w:pPr>
              <w:jc w:val="both"/>
              <w:rPr>
                <w:sz w:val="24"/>
                <w:szCs w:val="24"/>
              </w:rPr>
            </w:pPr>
          </w:p>
        </w:tc>
        <w:tc>
          <w:tcPr>
            <w:tcW w:w="1620" w:type="dxa"/>
            <w:vMerge/>
            <w:tcBorders>
              <w:bottom w:val="single" w:sz="4" w:space="0" w:color="auto"/>
            </w:tcBorders>
          </w:tcPr>
          <w:p w:rsidR="00600976" w:rsidRPr="00DA2028" w:rsidRDefault="00600976" w:rsidP="00600976">
            <w:pPr>
              <w:pStyle w:val="llb"/>
              <w:tabs>
                <w:tab w:val="clear" w:pos="4536"/>
                <w:tab w:val="clear" w:pos="9072"/>
              </w:tabs>
              <w:rPr>
                <w:sz w:val="24"/>
                <w:szCs w:val="24"/>
              </w:rPr>
            </w:pPr>
          </w:p>
        </w:tc>
        <w:tc>
          <w:tcPr>
            <w:tcW w:w="1267" w:type="dxa"/>
            <w:vMerge/>
            <w:tcBorders>
              <w:bottom w:val="single" w:sz="4" w:space="0" w:color="auto"/>
            </w:tcBorders>
          </w:tcPr>
          <w:p w:rsidR="00600976" w:rsidRPr="00DA2028" w:rsidRDefault="00600976" w:rsidP="00600976">
            <w:pPr>
              <w:pStyle w:val="llb"/>
              <w:tabs>
                <w:tab w:val="clear" w:pos="4536"/>
                <w:tab w:val="clear" w:pos="9072"/>
              </w:tabs>
              <w:rPr>
                <w:sz w:val="24"/>
                <w:szCs w:val="24"/>
              </w:rPr>
            </w:pPr>
          </w:p>
        </w:tc>
        <w:tc>
          <w:tcPr>
            <w:tcW w:w="1253" w:type="dxa"/>
            <w:vMerge/>
            <w:tcBorders>
              <w:bottom w:val="single" w:sz="4" w:space="0" w:color="auto"/>
            </w:tcBorders>
          </w:tcPr>
          <w:p w:rsidR="00600976" w:rsidRPr="00DA2028" w:rsidRDefault="00600976" w:rsidP="00600976">
            <w:pPr>
              <w:jc w:val="both"/>
              <w:rPr>
                <w:sz w:val="24"/>
                <w:szCs w:val="24"/>
              </w:rPr>
            </w:pPr>
          </w:p>
        </w:tc>
      </w:tr>
      <w:tr w:rsidR="00600976" w:rsidRPr="00DA2028" w:rsidTr="00600976">
        <w:trPr>
          <w:cantSplit/>
          <w:trHeight w:val="703"/>
        </w:trPr>
        <w:tc>
          <w:tcPr>
            <w:tcW w:w="2950" w:type="dxa"/>
            <w:gridSpan w:val="2"/>
            <w:tcBorders>
              <w:bottom w:val="single" w:sz="4" w:space="0" w:color="auto"/>
            </w:tcBorders>
            <w:vAlign w:val="center"/>
          </w:tcPr>
          <w:p w:rsidR="00600976" w:rsidRPr="00DA2028" w:rsidRDefault="00600976" w:rsidP="00600976">
            <w:pPr>
              <w:pStyle w:val="Cmsor3"/>
              <w:rPr>
                <w:rFonts w:ascii="Times New Roman" w:hAnsi="Times New Roman"/>
                <w:sz w:val="24"/>
                <w:szCs w:val="24"/>
              </w:rPr>
            </w:pPr>
            <w:r w:rsidRPr="00DA2028">
              <w:rPr>
                <w:rFonts w:ascii="Times New Roman" w:hAnsi="Times New Roman"/>
                <w:sz w:val="24"/>
                <w:szCs w:val="24"/>
              </w:rPr>
              <w:t>Kulcsfogalmak-fogalmak</w:t>
            </w:r>
          </w:p>
        </w:tc>
        <w:tc>
          <w:tcPr>
            <w:tcW w:w="6660" w:type="dxa"/>
            <w:gridSpan w:val="4"/>
            <w:tcBorders>
              <w:bottom w:val="single" w:sz="4" w:space="0" w:color="auto"/>
            </w:tcBorders>
          </w:tcPr>
          <w:p w:rsidR="00600976" w:rsidRPr="00DA2028" w:rsidRDefault="00600976" w:rsidP="00600976">
            <w:pPr>
              <w:jc w:val="both"/>
              <w:rPr>
                <w:sz w:val="24"/>
                <w:szCs w:val="24"/>
              </w:rPr>
            </w:pPr>
            <w:r w:rsidRPr="00DA2028">
              <w:rPr>
                <w:sz w:val="24"/>
                <w:szCs w:val="24"/>
                <w:lang w:val="cs-CZ"/>
              </w:rPr>
              <w:t>Kisepika</w:t>
            </w:r>
            <w:r w:rsidRPr="00DA2028">
              <w:rPr>
                <w:sz w:val="24"/>
                <w:szCs w:val="24"/>
              </w:rPr>
              <w:t xml:space="preserve">, </w:t>
            </w:r>
            <w:r w:rsidRPr="00DA2028">
              <w:rPr>
                <w:sz w:val="24"/>
                <w:szCs w:val="24"/>
                <w:lang w:val="cs-CZ"/>
              </w:rPr>
              <w:t>mese</w:t>
            </w:r>
            <w:r w:rsidRPr="00DA2028">
              <w:rPr>
                <w:sz w:val="24"/>
                <w:szCs w:val="24"/>
              </w:rPr>
              <w:t xml:space="preserve">, monda, legenda, anekdota, novella, elbeszélés, kisregény, szerkezet, időrend, elbeszélői nézőpont, beszédhelyzet. Nagyepika, időviszony, térviszony, cselekmény, fordulat, epizód, kitérő, késleltetés, előreutalás; anekdotikus; magatartásforma. Óda, himnusz, elégia, dal, epigramma. </w:t>
            </w:r>
            <w:r w:rsidRPr="00DA2028">
              <w:rPr>
                <w:sz w:val="24"/>
                <w:szCs w:val="24"/>
                <w:lang w:val="cs-CZ"/>
              </w:rPr>
              <w:t>Műfaji</w:t>
            </w:r>
            <w:r w:rsidRPr="00DA2028">
              <w:rPr>
                <w:sz w:val="24"/>
                <w:szCs w:val="24"/>
              </w:rPr>
              <w:t xml:space="preserve"> </w:t>
            </w:r>
            <w:r w:rsidRPr="00DA2028">
              <w:rPr>
                <w:sz w:val="24"/>
                <w:szCs w:val="24"/>
                <w:lang w:val="cs-CZ"/>
              </w:rPr>
              <w:t>fogalmak</w:t>
            </w:r>
            <w:r w:rsidRPr="00DA2028">
              <w:rPr>
                <w:sz w:val="24"/>
                <w:szCs w:val="24"/>
              </w:rPr>
              <w:t xml:space="preserve"> (pl. óda, </w:t>
            </w:r>
            <w:r w:rsidRPr="00DA2028">
              <w:rPr>
                <w:sz w:val="24"/>
                <w:szCs w:val="24"/>
                <w:lang w:val="cs-CZ"/>
              </w:rPr>
              <w:t>epigramma</w:t>
            </w:r>
            <w:r w:rsidRPr="00DA2028">
              <w:rPr>
                <w:sz w:val="24"/>
                <w:szCs w:val="24"/>
              </w:rPr>
              <w:t xml:space="preserve">, </w:t>
            </w:r>
            <w:r w:rsidRPr="00DA2028">
              <w:rPr>
                <w:sz w:val="24"/>
                <w:szCs w:val="24"/>
                <w:lang w:val="cs-CZ"/>
              </w:rPr>
              <w:t>rapszódia</w:t>
            </w:r>
            <w:r w:rsidRPr="00DA2028">
              <w:rPr>
                <w:sz w:val="24"/>
                <w:szCs w:val="24"/>
              </w:rPr>
              <w:t xml:space="preserve">); </w:t>
            </w:r>
            <w:r w:rsidRPr="00DA2028">
              <w:rPr>
                <w:sz w:val="24"/>
                <w:szCs w:val="24"/>
                <w:lang w:val="cs-CZ"/>
              </w:rPr>
              <w:t>romantikus</w:t>
            </w:r>
            <w:r w:rsidRPr="00DA2028">
              <w:rPr>
                <w:sz w:val="24"/>
                <w:szCs w:val="24"/>
              </w:rPr>
              <w:t xml:space="preserve"> ellentétezés, romantikus képalkotás. </w:t>
            </w:r>
            <w:r w:rsidRPr="00DA2028">
              <w:rPr>
                <w:sz w:val="24"/>
                <w:szCs w:val="24"/>
                <w:lang w:val="cs-CZ"/>
              </w:rPr>
              <w:t>Romantikus</w:t>
            </w:r>
            <w:r w:rsidRPr="00DA2028">
              <w:rPr>
                <w:sz w:val="24"/>
                <w:szCs w:val="24"/>
              </w:rPr>
              <w:t xml:space="preserve"> regény; regényműfaji változat, pl. heroikus regény; romantikus hős, jellem, ábrázolásmód. </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r>
        <w:rPr>
          <w:b/>
          <w:sz w:val="24"/>
          <w:szCs w:val="24"/>
        </w:rPr>
        <w:br w:type="page"/>
      </w:r>
      <w:r w:rsidRPr="00DA2028">
        <w:rPr>
          <w:b/>
          <w:sz w:val="24"/>
          <w:szCs w:val="24"/>
        </w:rPr>
        <w:t>8. évfolyam</w:t>
      </w: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540" w:type="dxa"/>
        <w:tblInd w:w="70" w:type="dxa"/>
        <w:tblLayout w:type="fixed"/>
        <w:tblCellMar>
          <w:left w:w="70" w:type="dxa"/>
          <w:right w:w="70" w:type="dxa"/>
        </w:tblCellMar>
        <w:tblLook w:val="0000"/>
      </w:tblPr>
      <w:tblGrid>
        <w:gridCol w:w="2540"/>
        <w:gridCol w:w="1687"/>
        <w:gridCol w:w="1611"/>
        <w:gridCol w:w="1611"/>
        <w:gridCol w:w="2091"/>
      </w:tblGrid>
      <w:tr w:rsidR="00600976" w:rsidRPr="00DA2028" w:rsidTr="00600976">
        <w:trPr>
          <w:trHeight w:val="338"/>
        </w:trPr>
        <w:tc>
          <w:tcPr>
            <w:tcW w:w="2540"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napToGrid w:val="0"/>
              <w:spacing w:before="60" w:after="60"/>
              <w:jc w:val="center"/>
              <w:rPr>
                <w:b/>
                <w:sz w:val="24"/>
                <w:szCs w:val="24"/>
              </w:rPr>
            </w:pPr>
          </w:p>
        </w:tc>
        <w:tc>
          <w:tcPr>
            <w:tcW w:w="3298" w:type="dxa"/>
            <w:gridSpan w:val="2"/>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Heti óraszám</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Éves óraszám</w:t>
            </w:r>
          </w:p>
        </w:tc>
      </w:tr>
      <w:tr w:rsidR="00600976" w:rsidRPr="00DA2028" w:rsidTr="00600976">
        <w:trPr>
          <w:trHeight w:val="338"/>
        </w:trPr>
        <w:tc>
          <w:tcPr>
            <w:tcW w:w="2540"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napToGrid w:val="0"/>
              <w:spacing w:before="60" w:after="60"/>
              <w:jc w:val="center"/>
              <w:rPr>
                <w:b/>
                <w:sz w:val="24"/>
                <w:szCs w:val="24"/>
              </w:rPr>
            </w:pPr>
          </w:p>
        </w:tc>
        <w:tc>
          <w:tcPr>
            <w:tcW w:w="1687"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nyelvtan</w:t>
            </w:r>
          </w:p>
        </w:tc>
        <w:tc>
          <w:tcPr>
            <w:tcW w:w="1611"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 xml:space="preserve">irodalom </w:t>
            </w:r>
          </w:p>
        </w:tc>
        <w:tc>
          <w:tcPr>
            <w:tcW w:w="1611"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nyelvtan</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sz w:val="24"/>
                <w:szCs w:val="24"/>
              </w:rPr>
            </w:pPr>
            <w:r w:rsidRPr="00DA2028">
              <w:rPr>
                <w:b/>
                <w:sz w:val="24"/>
                <w:szCs w:val="24"/>
              </w:rPr>
              <w:t xml:space="preserve">irodalom </w:t>
            </w:r>
          </w:p>
        </w:tc>
      </w:tr>
      <w:tr w:rsidR="00600976" w:rsidRPr="00DA2028" w:rsidTr="00600976">
        <w:trPr>
          <w:trHeight w:val="338"/>
        </w:trPr>
        <w:tc>
          <w:tcPr>
            <w:tcW w:w="2540"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napToGrid w:val="0"/>
              <w:spacing w:before="60" w:after="60"/>
              <w:jc w:val="center"/>
              <w:rPr>
                <w:b/>
                <w:sz w:val="24"/>
                <w:szCs w:val="24"/>
              </w:rPr>
            </w:pPr>
            <w:r w:rsidRPr="00DA2028">
              <w:rPr>
                <w:b/>
                <w:sz w:val="24"/>
                <w:szCs w:val="24"/>
              </w:rPr>
              <w:t>8. évfolyam</w:t>
            </w:r>
          </w:p>
        </w:tc>
        <w:tc>
          <w:tcPr>
            <w:tcW w:w="1687"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2</w:t>
            </w:r>
          </w:p>
        </w:tc>
        <w:tc>
          <w:tcPr>
            <w:tcW w:w="1611"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2</w:t>
            </w:r>
          </w:p>
        </w:tc>
        <w:tc>
          <w:tcPr>
            <w:tcW w:w="1611" w:type="dxa"/>
            <w:tcBorders>
              <w:top w:val="single" w:sz="4" w:space="0" w:color="000000"/>
              <w:left w:val="single" w:sz="4" w:space="0" w:color="000000"/>
              <w:bottom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72</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600976" w:rsidRPr="00DA2028" w:rsidRDefault="00600976" w:rsidP="00600976">
            <w:pPr>
              <w:spacing w:before="60" w:after="60"/>
              <w:jc w:val="center"/>
              <w:rPr>
                <w:b/>
                <w:sz w:val="24"/>
                <w:szCs w:val="24"/>
              </w:rPr>
            </w:pPr>
            <w:r w:rsidRPr="00DA2028">
              <w:rPr>
                <w:b/>
                <w:sz w:val="24"/>
                <w:szCs w:val="24"/>
              </w:rPr>
              <w:t>72</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020"/>
        <w:gridCol w:w="1260"/>
      </w:tblGrid>
      <w:tr w:rsidR="00600976" w:rsidRPr="00DA2028" w:rsidTr="00600976">
        <w:tc>
          <w:tcPr>
            <w:tcW w:w="1368" w:type="dxa"/>
          </w:tcPr>
          <w:p w:rsidR="00600976" w:rsidRPr="00DA2028" w:rsidRDefault="00600976" w:rsidP="00600976">
            <w:pPr>
              <w:jc w:val="center"/>
              <w:rPr>
                <w:b/>
                <w:sz w:val="24"/>
                <w:szCs w:val="24"/>
              </w:rPr>
            </w:pPr>
            <w:r w:rsidRPr="00DA2028">
              <w:rPr>
                <w:b/>
                <w:bCs/>
                <w:sz w:val="24"/>
                <w:szCs w:val="24"/>
              </w:rPr>
              <w:t>Tematikai egység/fej-lesztési cél</w:t>
            </w:r>
          </w:p>
        </w:tc>
        <w:tc>
          <w:tcPr>
            <w:tcW w:w="7020" w:type="dxa"/>
          </w:tcPr>
          <w:p w:rsidR="00600976" w:rsidRPr="00DA2028" w:rsidRDefault="00600976" w:rsidP="00600976">
            <w:pPr>
              <w:rPr>
                <w:b/>
                <w:sz w:val="24"/>
                <w:szCs w:val="24"/>
              </w:rPr>
            </w:pPr>
            <w:r w:rsidRPr="00DA2028">
              <w:rPr>
                <w:color w:val="000000"/>
                <w:sz w:val="24"/>
                <w:szCs w:val="24"/>
              </w:rPr>
              <w:t xml:space="preserve">Kisepikai alkotások </w:t>
            </w:r>
            <w:r w:rsidRPr="00DA2028">
              <w:rPr>
                <w:color w:val="000000"/>
                <w:sz w:val="24"/>
                <w:szCs w:val="24"/>
              </w:rPr>
              <w:noBreakHyphen/>
              <w:t xml:space="preserve"> prózai és verses, 13 óra;</w:t>
            </w:r>
          </w:p>
        </w:tc>
        <w:tc>
          <w:tcPr>
            <w:tcW w:w="1260" w:type="dxa"/>
          </w:tcPr>
          <w:p w:rsidR="00600976" w:rsidRPr="00DA2028" w:rsidRDefault="00600976" w:rsidP="00600976">
            <w:pPr>
              <w:rPr>
                <w:b/>
                <w:sz w:val="24"/>
                <w:szCs w:val="24"/>
              </w:rPr>
            </w:pPr>
            <w:r w:rsidRPr="00DA2028">
              <w:rPr>
                <w:b/>
                <w:sz w:val="24"/>
                <w:szCs w:val="24"/>
              </w:rPr>
              <w:t>Órakeret</w:t>
            </w:r>
          </w:p>
          <w:p w:rsidR="00600976" w:rsidRPr="00DA2028" w:rsidRDefault="00600976" w:rsidP="00600976">
            <w:pPr>
              <w:rPr>
                <w:b/>
                <w:sz w:val="24"/>
                <w:szCs w:val="24"/>
              </w:rPr>
            </w:pPr>
            <w:r w:rsidRPr="00DA2028">
              <w:rPr>
                <w:b/>
                <w:sz w:val="24"/>
                <w:szCs w:val="24"/>
              </w:rPr>
              <w:t>13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lang w:val="cs-CZ"/>
              </w:rPr>
            </w:pPr>
            <w:r w:rsidRPr="00DA2028">
              <w:rPr>
                <w:color w:val="000000"/>
                <w:sz w:val="24"/>
                <w:szCs w:val="24"/>
              </w:rPr>
              <w:t xml:space="preserve">Nagyepikai alkotás – </w:t>
            </w:r>
            <w:r w:rsidRPr="00DA2028">
              <w:rPr>
                <w:color w:val="000000"/>
                <w:sz w:val="24"/>
                <w:szCs w:val="24"/>
                <w:lang w:val="cs-CZ"/>
              </w:rPr>
              <w:t>regényelemzés</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8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r w:rsidRPr="00DA2028">
              <w:rPr>
                <w:color w:val="000000"/>
                <w:sz w:val="24"/>
                <w:szCs w:val="24"/>
              </w:rPr>
              <w:t xml:space="preserve">Lírai és átmeneti műfajok, műtípusok </w:t>
            </w:r>
            <w:r w:rsidRPr="00DA2028">
              <w:rPr>
                <w:color w:val="000000"/>
                <w:sz w:val="24"/>
                <w:szCs w:val="24"/>
              </w:rPr>
              <w:noBreakHyphen/>
              <w:t xml:space="preserve"> tájlíra, hangulatlíra, gondolati líra</w:t>
            </w:r>
          </w:p>
        </w:tc>
        <w:tc>
          <w:tcPr>
            <w:tcW w:w="1260" w:type="dxa"/>
          </w:tcPr>
          <w:p w:rsidR="00600976" w:rsidRPr="00DA2028" w:rsidRDefault="00600976" w:rsidP="00600976">
            <w:pPr>
              <w:rPr>
                <w:b/>
                <w:sz w:val="24"/>
                <w:szCs w:val="24"/>
              </w:rPr>
            </w:pPr>
            <w:r w:rsidRPr="00DA2028">
              <w:rPr>
                <w:b/>
                <w:sz w:val="24"/>
                <w:szCs w:val="24"/>
              </w:rPr>
              <w:t>17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Stílusirányzatok a 20. század elején (</w:t>
            </w:r>
            <w:r w:rsidRPr="00DA2028">
              <w:rPr>
                <w:color w:val="000000"/>
                <w:sz w:val="24"/>
                <w:szCs w:val="24"/>
                <w:lang w:val="cs-CZ"/>
              </w:rPr>
              <w:t>klasszikus</w:t>
            </w:r>
            <w:r w:rsidRPr="00DA2028">
              <w:rPr>
                <w:color w:val="000000"/>
                <w:sz w:val="24"/>
                <w:szCs w:val="24"/>
              </w:rPr>
              <w:t xml:space="preserve"> modernség)</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6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r w:rsidRPr="00DA2028">
              <w:rPr>
                <w:color w:val="000000"/>
                <w:sz w:val="24"/>
                <w:szCs w:val="24"/>
              </w:rPr>
              <w:t xml:space="preserve">Nagyepikai alkotás az ifjúsági és/vagy a </w:t>
            </w:r>
            <w:r w:rsidRPr="00DA2028">
              <w:rPr>
                <w:color w:val="000000"/>
                <w:sz w:val="24"/>
                <w:szCs w:val="24"/>
                <w:lang w:val="cs-CZ"/>
              </w:rPr>
              <w:t>szórakoztató</w:t>
            </w:r>
            <w:r w:rsidRPr="00DA2028">
              <w:rPr>
                <w:color w:val="000000"/>
                <w:sz w:val="24"/>
                <w:szCs w:val="24"/>
              </w:rPr>
              <w:t xml:space="preserve"> irodalom köréből </w:t>
            </w:r>
            <w:r w:rsidRPr="00DA2028">
              <w:rPr>
                <w:color w:val="000000"/>
                <w:sz w:val="24"/>
                <w:szCs w:val="24"/>
              </w:rPr>
              <w:noBreakHyphen/>
              <w:t xml:space="preserve"> magyar vagy világirodalom, regényelemzés</w:t>
            </w:r>
          </w:p>
        </w:tc>
        <w:tc>
          <w:tcPr>
            <w:tcW w:w="1260" w:type="dxa"/>
          </w:tcPr>
          <w:p w:rsidR="00600976" w:rsidRPr="00DA2028" w:rsidRDefault="00600976" w:rsidP="00600976">
            <w:pPr>
              <w:rPr>
                <w:b/>
                <w:sz w:val="24"/>
                <w:szCs w:val="24"/>
              </w:rPr>
            </w:pPr>
            <w:r w:rsidRPr="00DA2028">
              <w:rPr>
                <w:b/>
                <w:sz w:val="24"/>
                <w:szCs w:val="24"/>
              </w:rPr>
              <w:t>7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 xml:space="preserve">Drámai műfajok </w:t>
            </w:r>
            <w:r w:rsidRPr="00DA2028">
              <w:rPr>
                <w:color w:val="000000"/>
                <w:sz w:val="24"/>
                <w:szCs w:val="24"/>
              </w:rPr>
              <w:noBreakHyphen/>
              <w:t xml:space="preserve"> egy tragédia és/</w:t>
            </w:r>
            <w:r w:rsidRPr="00DA2028">
              <w:rPr>
                <w:color w:val="000000"/>
                <w:sz w:val="24"/>
                <w:szCs w:val="24"/>
                <w:lang w:val="cs-CZ"/>
              </w:rPr>
              <w:t>vagy</w:t>
            </w:r>
            <w:r w:rsidRPr="00DA2028">
              <w:rPr>
                <w:color w:val="000000"/>
                <w:sz w:val="24"/>
                <w:szCs w:val="24"/>
              </w:rPr>
              <w:t xml:space="preserve"> egy komédia</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7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A média kifejezőeszközei</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3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A média társadalmi szerepe, használata</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4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color w:val="000000"/>
                <w:sz w:val="24"/>
                <w:szCs w:val="24"/>
              </w:rPr>
            </w:pPr>
            <w:r w:rsidRPr="00DA2028">
              <w:rPr>
                <w:color w:val="000000"/>
                <w:sz w:val="24"/>
                <w:szCs w:val="24"/>
              </w:rPr>
              <w:t>Összefoglalás, gyakorlás</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7 óra</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96"/>
        <w:gridCol w:w="234"/>
        <w:gridCol w:w="2340"/>
        <w:gridCol w:w="2700"/>
        <w:gridCol w:w="1080"/>
        <w:gridCol w:w="1260"/>
      </w:tblGrid>
      <w:tr w:rsidR="00600976" w:rsidRPr="00DA2028" w:rsidTr="00600976">
        <w:trPr>
          <w:cantSplit/>
        </w:trPr>
        <w:tc>
          <w:tcPr>
            <w:tcW w:w="1996" w:type="dxa"/>
            <w:vMerge w:val="restart"/>
            <w:vAlign w:val="center"/>
          </w:tcPr>
          <w:p w:rsidR="00600976" w:rsidRPr="00DA2028" w:rsidRDefault="00600976" w:rsidP="00600976">
            <w:pPr>
              <w:jc w:val="both"/>
              <w:rPr>
                <w:sz w:val="24"/>
                <w:szCs w:val="24"/>
              </w:rPr>
            </w:pPr>
          </w:p>
          <w:p w:rsidR="00600976" w:rsidRPr="00DA2028" w:rsidRDefault="00600976" w:rsidP="00600976">
            <w:pPr>
              <w:jc w:val="both"/>
              <w:rPr>
                <w:sz w:val="24"/>
                <w:szCs w:val="24"/>
              </w:rPr>
            </w:pPr>
            <w:r w:rsidRPr="00DA2028">
              <w:rPr>
                <w:b/>
                <w:bCs/>
                <w:sz w:val="24"/>
                <w:szCs w:val="24"/>
              </w:rPr>
              <w:t>Ismeretek/fejlesztési követelmények</w:t>
            </w:r>
          </w:p>
        </w:tc>
        <w:tc>
          <w:tcPr>
            <w:tcW w:w="7614" w:type="dxa"/>
            <w:gridSpan w:val="5"/>
          </w:tcPr>
          <w:p w:rsidR="00600976" w:rsidRPr="00DA2028" w:rsidRDefault="00600976" w:rsidP="00600976">
            <w:pPr>
              <w:jc w:val="both"/>
              <w:rPr>
                <w:sz w:val="24"/>
                <w:szCs w:val="24"/>
              </w:rPr>
            </w:pPr>
            <w:r w:rsidRPr="00DA2028">
              <w:rPr>
                <w:sz w:val="24"/>
                <w:szCs w:val="24"/>
              </w:rPr>
              <w:t>Kulcskompetenciák: információk (pl. hangzó anyagok) gyűjtése a világhálóról a digitális kompetencia alkalmazásával; a hatékony, önálló tanulás pl. saját jegyezetek, adatok  rend</w:t>
            </w:r>
            <w:r w:rsidRPr="00DA2028">
              <w:rPr>
                <w:sz w:val="24"/>
                <w:szCs w:val="24"/>
              </w:rPr>
              <w:softHyphen/>
              <w:t>szerezésében, rendezésében</w:t>
            </w:r>
          </w:p>
        </w:tc>
      </w:tr>
      <w:tr w:rsidR="00600976" w:rsidRPr="00DA2028" w:rsidTr="00600976">
        <w:trPr>
          <w:cantSplit/>
        </w:trPr>
        <w:tc>
          <w:tcPr>
            <w:tcW w:w="1996" w:type="dxa"/>
            <w:vMerge/>
            <w:vAlign w:val="center"/>
          </w:tcPr>
          <w:p w:rsidR="00600976" w:rsidRPr="00DA2028" w:rsidRDefault="00600976" w:rsidP="00600976">
            <w:pPr>
              <w:jc w:val="both"/>
              <w:rPr>
                <w:sz w:val="24"/>
                <w:szCs w:val="24"/>
              </w:rPr>
            </w:pPr>
          </w:p>
        </w:tc>
        <w:tc>
          <w:tcPr>
            <w:tcW w:w="7614" w:type="dxa"/>
            <w:gridSpan w:val="5"/>
          </w:tcPr>
          <w:p w:rsidR="00600976" w:rsidRPr="00DA2028" w:rsidRDefault="00600976" w:rsidP="00600976">
            <w:pPr>
              <w:jc w:val="both"/>
              <w:rPr>
                <w:sz w:val="24"/>
                <w:szCs w:val="24"/>
              </w:rPr>
            </w:pPr>
            <w:r w:rsidRPr="00DA2028">
              <w:rPr>
                <w:sz w:val="24"/>
                <w:szCs w:val="24"/>
              </w:rPr>
              <w:t>Kiemelt fejlesztési feladatok: az irodalom átélő befogadása.</w:t>
            </w:r>
          </w:p>
        </w:tc>
      </w:tr>
      <w:tr w:rsidR="00600976" w:rsidRPr="00DA2028" w:rsidTr="00600976">
        <w:trPr>
          <w:cantSplit/>
        </w:trPr>
        <w:tc>
          <w:tcPr>
            <w:tcW w:w="1996" w:type="dxa"/>
            <w:vMerge/>
            <w:tcBorders>
              <w:top w:val="single" w:sz="18" w:space="0" w:color="auto"/>
            </w:tcBorders>
          </w:tcPr>
          <w:p w:rsidR="00600976" w:rsidRPr="00DA2028" w:rsidRDefault="00600976" w:rsidP="00600976">
            <w:pPr>
              <w:jc w:val="both"/>
              <w:rPr>
                <w:sz w:val="24"/>
                <w:szCs w:val="24"/>
              </w:rPr>
            </w:pPr>
          </w:p>
        </w:tc>
        <w:tc>
          <w:tcPr>
            <w:tcW w:w="7614" w:type="dxa"/>
            <w:gridSpan w:val="5"/>
          </w:tcPr>
          <w:p w:rsidR="00600976" w:rsidRPr="00DA2028" w:rsidRDefault="00600976" w:rsidP="00600976">
            <w:pPr>
              <w:jc w:val="both"/>
              <w:rPr>
                <w:sz w:val="24"/>
                <w:szCs w:val="24"/>
              </w:rPr>
            </w:pPr>
            <w:r w:rsidRPr="00DA2028">
              <w:rPr>
                <w:sz w:val="24"/>
                <w:szCs w:val="24"/>
              </w:rPr>
              <w:t xml:space="preserve">Tantárgyi fejlesztési feladatok: a befogadói nyitottság növelése, felkészítés a maitól eltérő szóhasználat, szokatlan képek, alakzatok befogadására. </w:t>
            </w:r>
          </w:p>
        </w:tc>
      </w:tr>
      <w:tr w:rsidR="00600976" w:rsidRPr="00DA2028" w:rsidTr="00600976">
        <w:trPr>
          <w:cantSplit/>
        </w:trPr>
        <w:tc>
          <w:tcPr>
            <w:tcW w:w="2230" w:type="dxa"/>
            <w:gridSpan w:val="2"/>
          </w:tcPr>
          <w:p w:rsidR="00600976" w:rsidRPr="00DA2028" w:rsidRDefault="00600976" w:rsidP="00600976">
            <w:pPr>
              <w:jc w:val="both"/>
              <w:rPr>
                <w:sz w:val="24"/>
                <w:szCs w:val="24"/>
              </w:rPr>
            </w:pPr>
            <w:r w:rsidRPr="00DA2028">
              <w:rPr>
                <w:sz w:val="24"/>
                <w:szCs w:val="24"/>
              </w:rPr>
              <w:t>Lírai és epikai formák</w:t>
            </w:r>
          </w:p>
          <w:p w:rsidR="00600976" w:rsidRPr="00DA2028" w:rsidRDefault="00600976" w:rsidP="00600976">
            <w:pPr>
              <w:pStyle w:val="llb"/>
              <w:tabs>
                <w:tab w:val="clear" w:pos="4536"/>
                <w:tab w:val="clear" w:pos="9072"/>
              </w:tabs>
              <w:rPr>
                <w:sz w:val="24"/>
                <w:szCs w:val="24"/>
              </w:rPr>
            </w:pPr>
          </w:p>
        </w:tc>
        <w:tc>
          <w:tcPr>
            <w:tcW w:w="2340" w:type="dxa"/>
            <w:tcBorders>
              <w:top w:val="single" w:sz="18" w:space="0" w:color="auto"/>
            </w:tcBorders>
          </w:tcPr>
          <w:p w:rsidR="00600976" w:rsidRPr="00DA2028" w:rsidRDefault="00600976" w:rsidP="00600976">
            <w:pPr>
              <w:ind w:left="28"/>
              <w:jc w:val="both"/>
              <w:rPr>
                <w:b/>
                <w:bCs/>
                <w:sz w:val="24"/>
                <w:szCs w:val="24"/>
              </w:rPr>
            </w:pPr>
            <w:r w:rsidRPr="00DA2028">
              <w:rPr>
                <w:b/>
                <w:bCs/>
                <w:sz w:val="24"/>
                <w:szCs w:val="24"/>
              </w:rPr>
              <w:t>Tanulói tevékenységek</w:t>
            </w:r>
          </w:p>
        </w:tc>
        <w:tc>
          <w:tcPr>
            <w:tcW w:w="270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Pedagógiai eljárások, módszerek</w:t>
            </w:r>
          </w:p>
        </w:tc>
        <w:tc>
          <w:tcPr>
            <w:tcW w:w="108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Kapcs. pontok</w:t>
            </w:r>
          </w:p>
        </w:tc>
        <w:tc>
          <w:tcPr>
            <w:tcW w:w="126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Tan-eszközök</w:t>
            </w:r>
          </w:p>
        </w:tc>
      </w:tr>
      <w:tr w:rsidR="00600976" w:rsidRPr="00DA2028" w:rsidTr="00600976">
        <w:trPr>
          <w:cantSplit/>
          <w:trHeight w:val="2045"/>
        </w:trPr>
        <w:tc>
          <w:tcPr>
            <w:tcW w:w="2230" w:type="dxa"/>
            <w:gridSpan w:val="2"/>
            <w:tcBorders>
              <w:bottom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 xml:space="preserve">Móricz Zsigmond: </w:t>
            </w:r>
            <w:r w:rsidRPr="00DA2028">
              <w:rPr>
                <w:i/>
                <w:iCs/>
                <w:sz w:val="24"/>
                <w:szCs w:val="24"/>
              </w:rPr>
              <w:t>Légy jó mindhalálig</w:t>
            </w:r>
            <w:r w:rsidRPr="00DA2028">
              <w:rPr>
                <w:sz w:val="24"/>
                <w:szCs w:val="24"/>
              </w:rPr>
              <w:t>, Tamási Áron: Ábel a rengetegben, Kosztolányi Dezső, Karinthy Frigyes, Ady Endre, Babits Mihály, Kosztolányi Dezső, József Attila, Radnóti Miklós néhány alkotásának értelmezése Két-három alkotás a 20. szá</w:t>
            </w:r>
            <w:r w:rsidRPr="00DA2028">
              <w:rPr>
                <w:sz w:val="24"/>
                <w:szCs w:val="24"/>
              </w:rPr>
              <w:softHyphen/>
              <w:t>zad második felének magyar és világ</w:t>
            </w:r>
            <w:r w:rsidRPr="00DA2028">
              <w:rPr>
                <w:sz w:val="24"/>
                <w:szCs w:val="24"/>
              </w:rPr>
              <w:softHyphen/>
              <w:t>irodalmából</w:t>
            </w:r>
          </w:p>
        </w:tc>
        <w:tc>
          <w:tcPr>
            <w:tcW w:w="2340" w:type="dxa"/>
          </w:tcPr>
          <w:p w:rsidR="00600976" w:rsidRPr="00DA2028" w:rsidRDefault="00600976" w:rsidP="00600976">
            <w:pPr>
              <w:jc w:val="both"/>
              <w:rPr>
                <w:sz w:val="24"/>
                <w:szCs w:val="24"/>
              </w:rPr>
            </w:pPr>
            <w:r w:rsidRPr="00DA2028">
              <w:rPr>
                <w:sz w:val="24"/>
                <w:szCs w:val="24"/>
              </w:rPr>
              <w:t>Tájékozódás az irodalmi kronológiában (adatok gyűjtése és rendszerezése.</w:t>
            </w:r>
          </w:p>
        </w:tc>
        <w:tc>
          <w:tcPr>
            <w:tcW w:w="2700" w:type="dxa"/>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Tanári magyarázat, szemléltetés, a tanulók tevékenységének meg</w:t>
            </w:r>
            <w:r w:rsidRPr="00DA2028">
              <w:rPr>
                <w:sz w:val="24"/>
                <w:szCs w:val="24"/>
              </w:rPr>
              <w:softHyphen/>
              <w:t>szervezése.</w:t>
            </w:r>
          </w:p>
        </w:tc>
        <w:tc>
          <w:tcPr>
            <w:tcW w:w="1080" w:type="dxa"/>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 xml:space="preserve">Vizuális kultúra </w:t>
            </w:r>
          </w:p>
          <w:p w:rsidR="00600976" w:rsidRPr="00DA2028" w:rsidRDefault="00600976" w:rsidP="00600976">
            <w:pPr>
              <w:pStyle w:val="llb"/>
              <w:tabs>
                <w:tab w:val="clear" w:pos="4536"/>
                <w:tab w:val="clear" w:pos="9072"/>
              </w:tabs>
              <w:rPr>
                <w:sz w:val="24"/>
                <w:szCs w:val="24"/>
              </w:rPr>
            </w:pPr>
            <w:r w:rsidRPr="00DA2028">
              <w:rPr>
                <w:sz w:val="24"/>
                <w:szCs w:val="24"/>
              </w:rPr>
              <w:t xml:space="preserve">Dráma és tánc Mozgó-kép-kultúra </w:t>
            </w:r>
          </w:p>
        </w:tc>
        <w:tc>
          <w:tcPr>
            <w:tcW w:w="1260" w:type="dxa"/>
            <w:tcBorders>
              <w:top w:val="single" w:sz="4" w:space="0" w:color="auto"/>
            </w:tcBorders>
          </w:tcPr>
          <w:p w:rsidR="00600976" w:rsidRPr="00DA2028" w:rsidRDefault="00600976" w:rsidP="00600976">
            <w:pPr>
              <w:jc w:val="both"/>
              <w:rPr>
                <w:sz w:val="24"/>
                <w:szCs w:val="24"/>
              </w:rPr>
            </w:pPr>
          </w:p>
        </w:tc>
      </w:tr>
    </w:tbl>
    <w:p w:rsidR="00600976" w:rsidRPr="00DA2028" w:rsidRDefault="00600976" w:rsidP="00600976">
      <w:pPr>
        <w:jc w:val="center"/>
        <w:rPr>
          <w:b/>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48"/>
        <w:gridCol w:w="6662"/>
      </w:tblGrid>
      <w:tr w:rsidR="00600976" w:rsidRPr="00DA2028" w:rsidTr="00600976">
        <w:trPr>
          <w:cantSplit/>
        </w:trPr>
        <w:tc>
          <w:tcPr>
            <w:tcW w:w="2230" w:type="dxa"/>
            <w:tcBorders>
              <w:bottom w:val="single" w:sz="4" w:space="0" w:color="auto"/>
            </w:tcBorders>
            <w:vAlign w:val="center"/>
          </w:tcPr>
          <w:p w:rsidR="00600976" w:rsidRPr="00DA2028" w:rsidRDefault="00600976" w:rsidP="00600976">
            <w:pPr>
              <w:jc w:val="both"/>
              <w:rPr>
                <w:i/>
                <w:sz w:val="24"/>
                <w:szCs w:val="24"/>
              </w:rPr>
            </w:pPr>
            <w:r w:rsidRPr="00DA2028">
              <w:rPr>
                <w:i/>
                <w:sz w:val="24"/>
                <w:szCs w:val="24"/>
              </w:rPr>
              <w:t>Kulcsfogalmak-fogalmak</w:t>
            </w:r>
          </w:p>
        </w:tc>
        <w:tc>
          <w:tcPr>
            <w:tcW w:w="5040" w:type="dxa"/>
            <w:tcBorders>
              <w:bottom w:val="single" w:sz="4" w:space="0" w:color="auto"/>
            </w:tcBorders>
          </w:tcPr>
          <w:p w:rsidR="00600976" w:rsidRPr="00DA2028" w:rsidRDefault="00600976" w:rsidP="00600976">
            <w:pPr>
              <w:jc w:val="both"/>
              <w:rPr>
                <w:sz w:val="24"/>
                <w:szCs w:val="24"/>
              </w:rPr>
            </w:pPr>
            <w:r w:rsidRPr="00DA2028">
              <w:rPr>
                <w:sz w:val="24"/>
                <w:szCs w:val="24"/>
              </w:rPr>
              <w:t xml:space="preserve">Impresszionizmus, szimbolizmus, szecesszió, szinesztézia, allegória, szimbólum, összetett költői kép. Népszerű irodalom, bűnügyi történet, </w:t>
            </w:r>
            <w:r w:rsidRPr="00DA2028">
              <w:rPr>
                <w:sz w:val="24"/>
                <w:szCs w:val="24"/>
                <w:lang w:val="cs-CZ"/>
              </w:rPr>
              <w:t>kalandregény</w:t>
            </w:r>
            <w:r w:rsidRPr="00DA2028">
              <w:rPr>
                <w:sz w:val="24"/>
                <w:szCs w:val="24"/>
              </w:rPr>
              <w:t xml:space="preserve">, fantasztikus regény, tudományos-fantasztikus irodalom, humoros hangnem. Dráma, komédia, tragédia, komikum, tragikum, </w:t>
            </w:r>
            <w:r w:rsidRPr="00DA2028">
              <w:rPr>
                <w:sz w:val="24"/>
                <w:szCs w:val="24"/>
                <w:lang w:val="cs-CZ"/>
              </w:rPr>
              <w:t>dialógus</w:t>
            </w:r>
            <w:r w:rsidRPr="00DA2028">
              <w:rPr>
                <w:sz w:val="24"/>
                <w:szCs w:val="24"/>
              </w:rPr>
              <w:t xml:space="preserve">, </w:t>
            </w:r>
            <w:r w:rsidRPr="00DA2028">
              <w:rPr>
                <w:sz w:val="24"/>
                <w:szCs w:val="24"/>
                <w:lang w:val="cs-CZ"/>
              </w:rPr>
              <w:t>konfliktus</w:t>
            </w:r>
            <w:r w:rsidRPr="00DA2028">
              <w:rPr>
                <w:sz w:val="24"/>
                <w:szCs w:val="24"/>
              </w:rPr>
              <w:t>, alapszituáció, drámai nyelv, drámai jellem.</w:t>
            </w:r>
            <w:r w:rsidRPr="00DA2028">
              <w:rPr>
                <w:sz w:val="24"/>
                <w:szCs w:val="24"/>
                <w:lang w:val="cs-CZ"/>
              </w:rPr>
              <w:t xml:space="preserve"> Dokumentum</w:t>
            </w:r>
            <w:r w:rsidRPr="00DA2028">
              <w:rPr>
                <w:sz w:val="24"/>
                <w:szCs w:val="24"/>
              </w:rPr>
              <w:t>, fikció, műfaji, western, sci-fi, melodráma, burleszk, thriller; szerzői, ábrázolási konvenció; tudósítás, riport, kritika, publicisztika. Szimbolikus kód, technikai kód, mágikus gondolkodás, értelmezési keret, egyirányú kommunikáció, interaktív kommunikáció, sztereotípia, reprezentáció.</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r>
        <w:rPr>
          <w:b/>
          <w:sz w:val="24"/>
          <w:szCs w:val="24"/>
        </w:rPr>
        <w:br w:type="page"/>
      </w:r>
      <w:r w:rsidRPr="00DA2028">
        <w:rPr>
          <w:b/>
          <w:sz w:val="24"/>
          <w:szCs w:val="24"/>
        </w:rPr>
        <w:t>Magyar nyelv</w:t>
      </w:r>
    </w:p>
    <w:p w:rsidR="00600976" w:rsidRPr="00DA2028" w:rsidRDefault="00600976" w:rsidP="00600976">
      <w:pPr>
        <w:jc w:val="center"/>
        <w:rPr>
          <w:b/>
          <w:sz w:val="24"/>
          <w:szCs w:val="24"/>
        </w:rPr>
      </w:pPr>
    </w:p>
    <w:p w:rsidR="00600976" w:rsidRPr="00DA2028" w:rsidRDefault="00600976" w:rsidP="00600976">
      <w:pPr>
        <w:jc w:val="center"/>
        <w:rPr>
          <w:b/>
          <w:sz w:val="24"/>
          <w:szCs w:val="24"/>
        </w:rPr>
      </w:pPr>
      <w:r w:rsidRPr="00DA2028">
        <w:rPr>
          <w:b/>
          <w:sz w:val="24"/>
          <w:szCs w:val="24"/>
        </w:rPr>
        <w:t>5. évfolyam</w:t>
      </w:r>
    </w:p>
    <w:p w:rsidR="00600976" w:rsidRPr="00DA2028" w:rsidRDefault="00600976" w:rsidP="00600976">
      <w:pPr>
        <w:jc w:val="center"/>
        <w:rPr>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020"/>
        <w:gridCol w:w="1260"/>
      </w:tblGrid>
      <w:tr w:rsidR="00600976" w:rsidRPr="00DA2028" w:rsidTr="00600976">
        <w:tc>
          <w:tcPr>
            <w:tcW w:w="1368" w:type="dxa"/>
          </w:tcPr>
          <w:p w:rsidR="00600976" w:rsidRPr="00DA2028" w:rsidRDefault="00600976" w:rsidP="00600976">
            <w:pPr>
              <w:jc w:val="center"/>
              <w:rPr>
                <w:b/>
                <w:sz w:val="24"/>
                <w:szCs w:val="24"/>
              </w:rPr>
            </w:pPr>
            <w:r w:rsidRPr="00DA2028">
              <w:rPr>
                <w:b/>
                <w:bCs/>
                <w:sz w:val="24"/>
                <w:szCs w:val="24"/>
              </w:rPr>
              <w:t>Tematikai egység/fej-lesztési cél</w:t>
            </w:r>
          </w:p>
        </w:tc>
        <w:tc>
          <w:tcPr>
            <w:tcW w:w="7020" w:type="dxa"/>
          </w:tcPr>
          <w:p w:rsidR="00600976" w:rsidRPr="00DA2028" w:rsidRDefault="00600976" w:rsidP="00600976">
            <w:pPr>
              <w:ind w:right="72"/>
              <w:rPr>
                <w:color w:val="000000"/>
                <w:sz w:val="24"/>
                <w:szCs w:val="24"/>
              </w:rPr>
            </w:pPr>
            <w:r w:rsidRPr="00DA2028">
              <w:rPr>
                <w:bCs/>
                <w:color w:val="000000"/>
                <w:sz w:val="24"/>
                <w:szCs w:val="24"/>
              </w:rPr>
              <w:t>Beszédkészség, szóbeli szövegek megértése és alkotása</w:t>
            </w:r>
          </w:p>
        </w:tc>
        <w:tc>
          <w:tcPr>
            <w:tcW w:w="1260" w:type="dxa"/>
          </w:tcPr>
          <w:p w:rsidR="00600976" w:rsidRPr="00DA2028" w:rsidRDefault="00600976" w:rsidP="00600976">
            <w:pPr>
              <w:rPr>
                <w:b/>
                <w:sz w:val="24"/>
                <w:szCs w:val="24"/>
              </w:rPr>
            </w:pPr>
            <w:r w:rsidRPr="00DA2028">
              <w:rPr>
                <w:b/>
                <w:sz w:val="24"/>
                <w:szCs w:val="24"/>
              </w:rPr>
              <w:t>Órakeret</w:t>
            </w:r>
          </w:p>
          <w:p w:rsidR="00600976" w:rsidRPr="00DA2028" w:rsidRDefault="00600976" w:rsidP="00600976">
            <w:pPr>
              <w:rPr>
                <w:b/>
                <w:sz w:val="24"/>
                <w:szCs w:val="24"/>
              </w:rPr>
            </w:pPr>
            <w:r w:rsidRPr="00DA2028">
              <w:rPr>
                <w:b/>
                <w:sz w:val="24"/>
                <w:szCs w:val="24"/>
              </w:rPr>
              <w:t>10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Cs/>
                <w:color w:val="000000"/>
                <w:sz w:val="24"/>
                <w:szCs w:val="24"/>
              </w:rPr>
            </w:pPr>
            <w:r w:rsidRPr="00DA2028">
              <w:rPr>
                <w:bCs/>
                <w:color w:val="000000"/>
                <w:sz w:val="24"/>
                <w:szCs w:val="24"/>
              </w:rPr>
              <w:t>Olvasás, szövegértés</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6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Cs/>
                <w:color w:val="000000"/>
                <w:sz w:val="24"/>
                <w:szCs w:val="24"/>
              </w:rPr>
            </w:pPr>
            <w:r w:rsidRPr="00DA2028">
              <w:rPr>
                <w:bCs/>
                <w:color w:val="000000"/>
                <w:sz w:val="24"/>
                <w:szCs w:val="24"/>
              </w:rPr>
              <w:t>Írás, fogalmazás</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8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Cs/>
                <w:color w:val="000000"/>
                <w:sz w:val="24"/>
                <w:szCs w:val="24"/>
              </w:rPr>
            </w:pPr>
            <w:r w:rsidRPr="00DA2028">
              <w:rPr>
                <w:bCs/>
                <w:color w:val="000000"/>
                <w:sz w:val="24"/>
                <w:szCs w:val="24"/>
              </w:rPr>
              <w:t>Helyesírás</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12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Cs/>
                <w:color w:val="000000"/>
                <w:sz w:val="24"/>
                <w:szCs w:val="24"/>
              </w:rPr>
            </w:pPr>
            <w:r w:rsidRPr="00DA2028">
              <w:rPr>
                <w:bCs/>
                <w:color w:val="000000"/>
                <w:sz w:val="24"/>
                <w:szCs w:val="24"/>
              </w:rPr>
              <w:t>A szavak szerkezete és jelentése</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15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Cs/>
                <w:color w:val="000000"/>
                <w:sz w:val="24"/>
                <w:szCs w:val="24"/>
              </w:rPr>
            </w:pPr>
            <w:r w:rsidRPr="00DA2028">
              <w:rPr>
                <w:bCs/>
                <w:color w:val="000000"/>
                <w:sz w:val="24"/>
                <w:szCs w:val="24"/>
              </w:rPr>
              <w:t>A nyelv szerkezete</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12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sz w:val="24"/>
                <w:szCs w:val="24"/>
              </w:rPr>
            </w:pPr>
            <w:r w:rsidRPr="00DA2028">
              <w:rPr>
                <w:sz w:val="24"/>
                <w:szCs w:val="24"/>
              </w:rPr>
              <w:t>Összefoglalás, gyakorlás</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7 óra</w:t>
            </w:r>
          </w:p>
        </w:tc>
      </w:tr>
    </w:tbl>
    <w:p w:rsidR="00600976" w:rsidRPr="00DA2028" w:rsidRDefault="00600976" w:rsidP="00600976">
      <w:pPr>
        <w:jc w:val="center"/>
        <w:rPr>
          <w:b/>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2880"/>
        <w:gridCol w:w="1980"/>
        <w:gridCol w:w="1440"/>
        <w:gridCol w:w="1080"/>
      </w:tblGrid>
      <w:tr w:rsidR="00600976" w:rsidRPr="00DA2028" w:rsidTr="00600976">
        <w:trPr>
          <w:cantSplit/>
        </w:trPr>
        <w:tc>
          <w:tcPr>
            <w:tcW w:w="2230" w:type="dxa"/>
            <w:vAlign w:val="center"/>
          </w:tcPr>
          <w:p w:rsidR="00600976" w:rsidRPr="00DA2028" w:rsidRDefault="00600976" w:rsidP="00600976">
            <w:pPr>
              <w:jc w:val="both"/>
              <w:rPr>
                <w:sz w:val="24"/>
                <w:szCs w:val="24"/>
              </w:rPr>
            </w:pPr>
            <w:r w:rsidRPr="00DA2028">
              <w:rPr>
                <w:sz w:val="24"/>
                <w:szCs w:val="24"/>
              </w:rPr>
              <w:t>Előzetes tudás</w:t>
            </w:r>
          </w:p>
        </w:tc>
        <w:tc>
          <w:tcPr>
            <w:tcW w:w="7380" w:type="dxa"/>
            <w:gridSpan w:val="4"/>
          </w:tcPr>
          <w:p w:rsidR="00600976" w:rsidRPr="00DA2028" w:rsidRDefault="00600976" w:rsidP="00600976">
            <w:pPr>
              <w:jc w:val="both"/>
              <w:rPr>
                <w:sz w:val="24"/>
                <w:szCs w:val="24"/>
              </w:rPr>
            </w:pPr>
            <w:r w:rsidRPr="00DA2028">
              <w:rPr>
                <w:sz w:val="24"/>
                <w:szCs w:val="24"/>
              </w:rPr>
              <w:t>Érthető, folyamatos beszéd.</w:t>
            </w:r>
          </w:p>
        </w:tc>
      </w:tr>
      <w:tr w:rsidR="00600976" w:rsidRPr="00DA2028" w:rsidTr="00600976">
        <w:trPr>
          <w:cantSplit/>
          <w:trHeight w:val="790"/>
        </w:trPr>
        <w:tc>
          <w:tcPr>
            <w:tcW w:w="2230" w:type="dxa"/>
            <w:vAlign w:val="center"/>
          </w:tcPr>
          <w:p w:rsidR="00600976" w:rsidRPr="00DA2028" w:rsidRDefault="00600976" w:rsidP="00600976">
            <w:pPr>
              <w:jc w:val="both"/>
              <w:rPr>
                <w:sz w:val="24"/>
                <w:szCs w:val="24"/>
              </w:rPr>
            </w:pPr>
            <w:r w:rsidRPr="00DA2028">
              <w:rPr>
                <w:sz w:val="24"/>
                <w:szCs w:val="24"/>
              </w:rPr>
              <w:t>A tematikai egység céljai</w:t>
            </w:r>
          </w:p>
        </w:tc>
        <w:tc>
          <w:tcPr>
            <w:tcW w:w="7380" w:type="dxa"/>
            <w:gridSpan w:val="4"/>
          </w:tcPr>
          <w:p w:rsidR="00600976" w:rsidRPr="00DA2028" w:rsidRDefault="00600976" w:rsidP="00600976">
            <w:pPr>
              <w:jc w:val="both"/>
              <w:rPr>
                <w:sz w:val="24"/>
                <w:szCs w:val="24"/>
              </w:rPr>
            </w:pPr>
            <w:r w:rsidRPr="00DA2028">
              <w:rPr>
                <w:sz w:val="24"/>
                <w:szCs w:val="24"/>
              </w:rPr>
              <w:t>Tantárgyi fejlesztési feladatok: helyesejtés, beszédlégzés, tapasztalatok bővítése a hangzó szöveg zenei elemeiről, a beszédhallás, beszédtempó fejlesztése, szövegértés, testbeszéd, hallott szöveg összefoglalása.</w:t>
            </w:r>
          </w:p>
        </w:tc>
      </w:tr>
      <w:tr w:rsidR="00600976" w:rsidRPr="00DA2028" w:rsidTr="00600976">
        <w:trPr>
          <w:cantSplit/>
          <w:trHeight w:val="996"/>
        </w:trPr>
        <w:tc>
          <w:tcPr>
            <w:tcW w:w="2230" w:type="dxa"/>
            <w:tcBorders>
              <w:top w:val="single" w:sz="18" w:space="0" w:color="auto"/>
            </w:tcBorders>
          </w:tcPr>
          <w:p w:rsidR="00600976" w:rsidRPr="00DA2028" w:rsidRDefault="00600976" w:rsidP="00600976">
            <w:pPr>
              <w:pStyle w:val="Cmsor3"/>
              <w:rPr>
                <w:rFonts w:ascii="Times New Roman" w:hAnsi="Times New Roman"/>
                <w:b w:val="0"/>
                <w:bCs w:val="0"/>
                <w:i/>
                <w:sz w:val="24"/>
                <w:szCs w:val="24"/>
              </w:rPr>
            </w:pPr>
            <w:r w:rsidRPr="00DA2028">
              <w:rPr>
                <w:rFonts w:ascii="Times New Roman" w:hAnsi="Times New Roman"/>
                <w:sz w:val="24"/>
                <w:szCs w:val="24"/>
              </w:rPr>
              <w:t>Ismeretek/ fejlesztési követelmények</w:t>
            </w:r>
          </w:p>
        </w:tc>
        <w:tc>
          <w:tcPr>
            <w:tcW w:w="2880" w:type="dxa"/>
            <w:tcBorders>
              <w:top w:val="single" w:sz="18" w:space="0" w:color="auto"/>
            </w:tcBorders>
          </w:tcPr>
          <w:p w:rsidR="00600976" w:rsidRPr="00DA2028" w:rsidRDefault="00600976" w:rsidP="00600976">
            <w:pPr>
              <w:jc w:val="both"/>
              <w:rPr>
                <w:b/>
                <w:bCs/>
                <w:sz w:val="24"/>
                <w:szCs w:val="24"/>
              </w:rPr>
            </w:pPr>
            <w:r w:rsidRPr="00DA2028">
              <w:rPr>
                <w:b/>
                <w:bCs/>
                <w:sz w:val="24"/>
                <w:szCs w:val="24"/>
              </w:rPr>
              <w:t>Tanulói tevékenységek</w:t>
            </w:r>
          </w:p>
        </w:tc>
        <w:tc>
          <w:tcPr>
            <w:tcW w:w="198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Pedagógiai eljárások, módszerek, munka- és szervezési formák</w:t>
            </w:r>
          </w:p>
        </w:tc>
        <w:tc>
          <w:tcPr>
            <w:tcW w:w="144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Kapcs. Pontok</w:t>
            </w:r>
          </w:p>
        </w:tc>
        <w:tc>
          <w:tcPr>
            <w:tcW w:w="108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Tan-eszközök</w:t>
            </w:r>
          </w:p>
        </w:tc>
      </w:tr>
      <w:tr w:rsidR="00600976" w:rsidRPr="00DA2028" w:rsidTr="00600976">
        <w:trPr>
          <w:cantSplit/>
        </w:trPr>
        <w:tc>
          <w:tcPr>
            <w:tcW w:w="2230" w:type="dxa"/>
          </w:tcPr>
          <w:p w:rsidR="00600976" w:rsidRPr="00DA2028" w:rsidRDefault="00600976" w:rsidP="00600976">
            <w:pPr>
              <w:pStyle w:val="Cmsor3"/>
              <w:rPr>
                <w:rFonts w:ascii="Times New Roman" w:hAnsi="Times New Roman"/>
                <w:i/>
                <w:iCs/>
                <w:sz w:val="24"/>
                <w:szCs w:val="24"/>
              </w:rPr>
            </w:pPr>
            <w:r w:rsidRPr="00DA2028">
              <w:rPr>
                <w:rFonts w:ascii="Times New Roman" w:hAnsi="Times New Roman"/>
                <w:iCs/>
                <w:sz w:val="24"/>
                <w:szCs w:val="24"/>
              </w:rPr>
              <w:t>A beszélőszervek működése</w:t>
            </w:r>
          </w:p>
        </w:tc>
        <w:tc>
          <w:tcPr>
            <w:tcW w:w="2880" w:type="dxa"/>
            <w:vMerge w:val="restart"/>
          </w:tcPr>
          <w:p w:rsidR="00600976" w:rsidRPr="00DA2028" w:rsidRDefault="00600976" w:rsidP="00600976">
            <w:pPr>
              <w:jc w:val="both"/>
              <w:rPr>
                <w:sz w:val="24"/>
                <w:szCs w:val="24"/>
              </w:rPr>
            </w:pPr>
            <w:r w:rsidRPr="00DA2028">
              <w:rPr>
                <w:sz w:val="24"/>
                <w:szCs w:val="24"/>
              </w:rPr>
              <w:t>Helyesejtési gyakorlatok: légzőgyakorlatok, magán</w:t>
            </w:r>
            <w:r w:rsidRPr="00DA2028">
              <w:rPr>
                <w:sz w:val="24"/>
                <w:szCs w:val="24"/>
              </w:rPr>
              <w:softHyphen/>
              <w:t>hangzókkal, a mással</w:t>
            </w:r>
            <w:r w:rsidRPr="00DA2028">
              <w:rPr>
                <w:sz w:val="24"/>
                <w:szCs w:val="24"/>
              </w:rPr>
              <w:softHyphen/>
              <w:t>hangzókkal és a hangkap</w:t>
            </w:r>
            <w:r w:rsidRPr="00DA2028">
              <w:rPr>
                <w:sz w:val="24"/>
                <w:szCs w:val="24"/>
              </w:rPr>
              <w:softHyphen/>
              <w:t>csolatokkal kapcsolatos kiejtési gyakorlatok, időtartam-gyakorlatok, nyelvtörők.</w:t>
            </w:r>
          </w:p>
        </w:tc>
        <w:tc>
          <w:tcPr>
            <w:tcW w:w="1980" w:type="dxa"/>
            <w:vMerge w:val="restart"/>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Tanári magyarázat, szem</w:t>
            </w:r>
            <w:r w:rsidRPr="00DA2028">
              <w:rPr>
                <w:sz w:val="24"/>
                <w:szCs w:val="24"/>
              </w:rPr>
              <w:softHyphen/>
              <w:t>léltetés, megbeszélés, szituációs játékok szervezése a beszéd, a testbeszéd alkalmazására, megértésére.</w:t>
            </w:r>
          </w:p>
        </w:tc>
        <w:tc>
          <w:tcPr>
            <w:tcW w:w="1440" w:type="dxa"/>
            <w:vMerge w:val="restart"/>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Testnevelés Ének-zene Dráma és tánc</w:t>
            </w:r>
          </w:p>
        </w:tc>
        <w:tc>
          <w:tcPr>
            <w:tcW w:w="1080" w:type="dxa"/>
            <w:vMerge w:val="restart"/>
            <w:tcBorders>
              <w:top w:val="single" w:sz="4" w:space="0" w:color="auto"/>
            </w:tcBorders>
          </w:tcPr>
          <w:p w:rsidR="00600976" w:rsidRPr="00DA2028" w:rsidRDefault="00600976" w:rsidP="00600976">
            <w:pPr>
              <w:jc w:val="both"/>
              <w:rPr>
                <w:sz w:val="24"/>
                <w:szCs w:val="24"/>
              </w:rPr>
            </w:pPr>
          </w:p>
        </w:tc>
      </w:tr>
      <w:tr w:rsidR="00600976" w:rsidRPr="00DA2028" w:rsidTr="00600976">
        <w:trPr>
          <w:cantSplit/>
        </w:trPr>
        <w:tc>
          <w:tcPr>
            <w:tcW w:w="2230" w:type="dxa"/>
          </w:tcPr>
          <w:p w:rsidR="00600976" w:rsidRPr="00DA2028" w:rsidRDefault="00600976" w:rsidP="00600976">
            <w:pPr>
              <w:jc w:val="both"/>
              <w:rPr>
                <w:sz w:val="24"/>
                <w:szCs w:val="24"/>
              </w:rPr>
            </w:pPr>
            <w:r w:rsidRPr="00DA2028">
              <w:rPr>
                <w:sz w:val="24"/>
                <w:szCs w:val="24"/>
              </w:rPr>
              <w:t>A helyes beszédlégzés</w:t>
            </w:r>
          </w:p>
        </w:tc>
        <w:tc>
          <w:tcPr>
            <w:tcW w:w="2880" w:type="dxa"/>
            <w:vMerge/>
          </w:tcPr>
          <w:p w:rsidR="00600976" w:rsidRPr="00DA2028" w:rsidRDefault="00600976" w:rsidP="00600976">
            <w:pPr>
              <w:jc w:val="both"/>
              <w:rPr>
                <w:sz w:val="24"/>
                <w:szCs w:val="24"/>
              </w:rPr>
            </w:pPr>
          </w:p>
        </w:tc>
        <w:tc>
          <w:tcPr>
            <w:tcW w:w="1980" w:type="dxa"/>
            <w:vMerge/>
          </w:tcPr>
          <w:p w:rsidR="00600976" w:rsidRPr="00DA2028" w:rsidRDefault="00600976" w:rsidP="00600976">
            <w:pPr>
              <w:jc w:val="both"/>
              <w:rPr>
                <w:sz w:val="24"/>
                <w:szCs w:val="24"/>
              </w:rPr>
            </w:pPr>
          </w:p>
        </w:tc>
        <w:tc>
          <w:tcPr>
            <w:tcW w:w="1440" w:type="dxa"/>
            <w:vMerge/>
          </w:tcPr>
          <w:p w:rsidR="00600976" w:rsidRPr="00DA2028" w:rsidRDefault="00600976" w:rsidP="00600976">
            <w:pPr>
              <w:jc w:val="both"/>
              <w:rPr>
                <w:sz w:val="24"/>
                <w:szCs w:val="24"/>
              </w:rPr>
            </w:pPr>
          </w:p>
        </w:tc>
        <w:tc>
          <w:tcPr>
            <w:tcW w:w="1080" w:type="dxa"/>
            <w:vMerge/>
          </w:tcPr>
          <w:p w:rsidR="00600976" w:rsidRPr="00DA2028" w:rsidRDefault="00600976" w:rsidP="00600976">
            <w:pPr>
              <w:jc w:val="both"/>
              <w:rPr>
                <w:sz w:val="24"/>
                <w:szCs w:val="24"/>
              </w:rPr>
            </w:pPr>
          </w:p>
        </w:tc>
      </w:tr>
      <w:tr w:rsidR="00600976" w:rsidRPr="00DA2028" w:rsidTr="00600976">
        <w:trPr>
          <w:cantSplit/>
        </w:trPr>
        <w:tc>
          <w:tcPr>
            <w:tcW w:w="2230" w:type="dxa"/>
          </w:tcPr>
          <w:p w:rsidR="00600976" w:rsidRPr="00DA2028" w:rsidRDefault="00600976" w:rsidP="00600976">
            <w:pPr>
              <w:jc w:val="both"/>
              <w:rPr>
                <w:sz w:val="24"/>
                <w:szCs w:val="24"/>
              </w:rPr>
            </w:pPr>
            <w:r w:rsidRPr="00DA2028">
              <w:rPr>
                <w:sz w:val="24"/>
                <w:szCs w:val="24"/>
              </w:rPr>
              <w:t>A hangok helyes ejtése</w:t>
            </w:r>
          </w:p>
        </w:tc>
        <w:tc>
          <w:tcPr>
            <w:tcW w:w="2880" w:type="dxa"/>
            <w:vMerge/>
          </w:tcPr>
          <w:p w:rsidR="00600976" w:rsidRPr="00DA2028" w:rsidRDefault="00600976" w:rsidP="00600976">
            <w:pPr>
              <w:jc w:val="both"/>
              <w:rPr>
                <w:sz w:val="24"/>
                <w:szCs w:val="24"/>
              </w:rPr>
            </w:pPr>
          </w:p>
        </w:tc>
        <w:tc>
          <w:tcPr>
            <w:tcW w:w="1980" w:type="dxa"/>
            <w:vMerge/>
          </w:tcPr>
          <w:p w:rsidR="00600976" w:rsidRPr="00DA2028" w:rsidRDefault="00600976" w:rsidP="00600976">
            <w:pPr>
              <w:jc w:val="both"/>
              <w:rPr>
                <w:sz w:val="24"/>
                <w:szCs w:val="24"/>
              </w:rPr>
            </w:pPr>
          </w:p>
        </w:tc>
        <w:tc>
          <w:tcPr>
            <w:tcW w:w="1440" w:type="dxa"/>
            <w:vMerge/>
          </w:tcPr>
          <w:p w:rsidR="00600976" w:rsidRPr="00DA2028" w:rsidRDefault="00600976" w:rsidP="00600976">
            <w:pPr>
              <w:jc w:val="both"/>
              <w:rPr>
                <w:sz w:val="24"/>
                <w:szCs w:val="24"/>
              </w:rPr>
            </w:pPr>
          </w:p>
        </w:tc>
        <w:tc>
          <w:tcPr>
            <w:tcW w:w="1080" w:type="dxa"/>
            <w:vMerge/>
          </w:tcPr>
          <w:p w:rsidR="00600976" w:rsidRPr="00DA2028" w:rsidRDefault="00600976" w:rsidP="00600976">
            <w:pPr>
              <w:jc w:val="both"/>
              <w:rPr>
                <w:sz w:val="24"/>
                <w:szCs w:val="24"/>
              </w:rPr>
            </w:pPr>
          </w:p>
        </w:tc>
      </w:tr>
      <w:tr w:rsidR="00600976" w:rsidRPr="00DA2028" w:rsidTr="00600976">
        <w:trPr>
          <w:cantSplit/>
          <w:trHeight w:val="651"/>
        </w:trPr>
        <w:tc>
          <w:tcPr>
            <w:tcW w:w="2230" w:type="dxa"/>
            <w:tcBorders>
              <w:bottom w:val="single" w:sz="4" w:space="0" w:color="auto"/>
            </w:tcBorders>
          </w:tcPr>
          <w:p w:rsidR="00600976" w:rsidRPr="00DA2028" w:rsidRDefault="00600976" w:rsidP="00600976">
            <w:pPr>
              <w:jc w:val="both"/>
              <w:rPr>
                <w:sz w:val="24"/>
                <w:szCs w:val="24"/>
              </w:rPr>
            </w:pPr>
            <w:r w:rsidRPr="00DA2028">
              <w:rPr>
                <w:sz w:val="24"/>
                <w:szCs w:val="24"/>
              </w:rPr>
              <w:t>A beszéd zenei eszközei és alkalmazásuk</w:t>
            </w:r>
          </w:p>
        </w:tc>
        <w:tc>
          <w:tcPr>
            <w:tcW w:w="2880" w:type="dxa"/>
            <w:vMerge/>
            <w:tcBorders>
              <w:bottom w:val="single" w:sz="4" w:space="0" w:color="auto"/>
            </w:tcBorders>
          </w:tcPr>
          <w:p w:rsidR="00600976" w:rsidRPr="00DA2028" w:rsidRDefault="00600976" w:rsidP="00600976">
            <w:pPr>
              <w:jc w:val="both"/>
              <w:rPr>
                <w:sz w:val="24"/>
                <w:szCs w:val="24"/>
              </w:rPr>
            </w:pPr>
          </w:p>
        </w:tc>
        <w:tc>
          <w:tcPr>
            <w:tcW w:w="1980" w:type="dxa"/>
            <w:vMerge/>
            <w:tcBorders>
              <w:bottom w:val="single" w:sz="4" w:space="0" w:color="auto"/>
            </w:tcBorders>
          </w:tcPr>
          <w:p w:rsidR="00600976" w:rsidRPr="00DA2028" w:rsidRDefault="00600976" w:rsidP="00600976">
            <w:pPr>
              <w:jc w:val="both"/>
              <w:rPr>
                <w:sz w:val="24"/>
                <w:szCs w:val="24"/>
              </w:rPr>
            </w:pPr>
          </w:p>
        </w:tc>
        <w:tc>
          <w:tcPr>
            <w:tcW w:w="1440" w:type="dxa"/>
            <w:vMerge/>
            <w:tcBorders>
              <w:bottom w:val="single" w:sz="4" w:space="0" w:color="auto"/>
            </w:tcBorders>
          </w:tcPr>
          <w:p w:rsidR="00600976" w:rsidRPr="00DA2028" w:rsidRDefault="00600976" w:rsidP="00600976">
            <w:pPr>
              <w:jc w:val="both"/>
              <w:rPr>
                <w:sz w:val="24"/>
                <w:szCs w:val="24"/>
              </w:rPr>
            </w:pPr>
          </w:p>
        </w:tc>
        <w:tc>
          <w:tcPr>
            <w:tcW w:w="1080" w:type="dxa"/>
            <w:vMerge/>
            <w:tcBorders>
              <w:bottom w:val="single" w:sz="4" w:space="0" w:color="auto"/>
            </w:tcBorders>
          </w:tcPr>
          <w:p w:rsidR="00600976" w:rsidRPr="00DA2028" w:rsidRDefault="00600976" w:rsidP="00600976">
            <w:pPr>
              <w:jc w:val="both"/>
              <w:rPr>
                <w:sz w:val="24"/>
                <w:szCs w:val="24"/>
              </w:rPr>
            </w:pPr>
          </w:p>
        </w:tc>
      </w:tr>
      <w:tr w:rsidR="00600976" w:rsidRPr="00DA2028" w:rsidTr="00600976">
        <w:trPr>
          <w:cantSplit/>
          <w:trHeight w:val="570"/>
        </w:trPr>
        <w:tc>
          <w:tcPr>
            <w:tcW w:w="2230" w:type="dxa"/>
            <w:tcBorders>
              <w:bottom w:val="single" w:sz="4" w:space="0" w:color="auto"/>
            </w:tcBorders>
            <w:vAlign w:val="center"/>
          </w:tcPr>
          <w:p w:rsidR="00600976" w:rsidRPr="00DA2028" w:rsidRDefault="00600976" w:rsidP="00600976">
            <w:pPr>
              <w:jc w:val="both"/>
              <w:rPr>
                <w:b/>
                <w:bCs/>
                <w:sz w:val="24"/>
                <w:szCs w:val="24"/>
              </w:rPr>
            </w:pPr>
            <w:r w:rsidRPr="00DA2028">
              <w:rPr>
                <w:b/>
                <w:bCs/>
                <w:sz w:val="24"/>
                <w:szCs w:val="24"/>
              </w:rPr>
              <w:t>Fogalmak</w:t>
            </w:r>
          </w:p>
        </w:tc>
        <w:tc>
          <w:tcPr>
            <w:tcW w:w="7380" w:type="dxa"/>
            <w:gridSpan w:val="4"/>
            <w:tcBorders>
              <w:bottom w:val="single" w:sz="4" w:space="0" w:color="auto"/>
            </w:tcBorders>
          </w:tcPr>
          <w:p w:rsidR="00600976" w:rsidRPr="00DA2028" w:rsidRDefault="00600976" w:rsidP="00600976">
            <w:pPr>
              <w:spacing w:before="120"/>
              <w:rPr>
                <w:sz w:val="24"/>
                <w:szCs w:val="24"/>
              </w:rPr>
            </w:pPr>
            <w:r w:rsidRPr="00DA2028">
              <w:rPr>
                <w:sz w:val="24"/>
                <w:szCs w:val="24"/>
                <w:lang w:val="cs-CZ"/>
              </w:rPr>
              <w:t>Beszédhelyzet</w:t>
            </w:r>
            <w:r w:rsidRPr="00DA2028">
              <w:rPr>
                <w:sz w:val="24"/>
                <w:szCs w:val="24"/>
              </w:rPr>
              <w:t xml:space="preserve">, arcjáték, gesztus, testtartás, távolság, külső, kommunikációs folyamat, tényező (adó, vevő, csatorna, kód, üzenet, kapcsolat); zenei eszköz (dallam, hangsúly, tempó, hangerő, szünet). </w:t>
            </w:r>
            <w:r w:rsidRPr="00DA2028">
              <w:rPr>
                <w:sz w:val="24"/>
                <w:szCs w:val="24"/>
                <w:lang w:val="cs-CZ"/>
              </w:rPr>
              <w:t>Üzenet</w:t>
            </w:r>
            <w:r w:rsidRPr="00DA2028">
              <w:rPr>
                <w:sz w:val="24"/>
                <w:szCs w:val="24"/>
              </w:rPr>
              <w:t xml:space="preserve">, szövegkép, betűrend, </w:t>
            </w:r>
            <w:r w:rsidRPr="00DA2028">
              <w:rPr>
                <w:sz w:val="24"/>
                <w:szCs w:val="24"/>
                <w:lang w:val="cs-CZ"/>
              </w:rPr>
              <w:t>tartalomjegyzék</w:t>
            </w:r>
            <w:r w:rsidRPr="00DA2028">
              <w:rPr>
                <w:sz w:val="24"/>
                <w:szCs w:val="24"/>
              </w:rPr>
              <w:t xml:space="preserve">. Anyaggyűjtés, </w:t>
            </w:r>
            <w:r w:rsidRPr="00DA2028">
              <w:rPr>
                <w:sz w:val="24"/>
                <w:szCs w:val="24"/>
                <w:lang w:val="cs-CZ"/>
              </w:rPr>
              <w:t>vázlat</w:t>
            </w:r>
            <w:r w:rsidRPr="00DA2028">
              <w:rPr>
                <w:sz w:val="24"/>
                <w:szCs w:val="24"/>
              </w:rPr>
              <w:t>, elbeszélés, leírás, jellemzés, levél, e-mail, emotikon.</w:t>
            </w:r>
          </w:p>
          <w:p w:rsidR="00600976" w:rsidRPr="00DA2028" w:rsidRDefault="00600976" w:rsidP="00600976">
            <w:pPr>
              <w:jc w:val="both"/>
              <w:rPr>
                <w:sz w:val="24"/>
                <w:szCs w:val="24"/>
              </w:rPr>
            </w:pPr>
            <w:r w:rsidRPr="00DA2028">
              <w:rPr>
                <w:sz w:val="24"/>
                <w:szCs w:val="24"/>
              </w:rPr>
              <w:t xml:space="preserve">Nem nyelvi jel (sorköz, betű, margó stb.). Ábécé, helyesírási alapelv, elválasztás. </w:t>
            </w:r>
            <w:r w:rsidRPr="00DA2028">
              <w:rPr>
                <w:sz w:val="24"/>
                <w:szCs w:val="24"/>
                <w:lang w:val="cs-CZ"/>
              </w:rPr>
              <w:t>Szótő</w:t>
            </w:r>
            <w:r w:rsidRPr="00DA2028">
              <w:rPr>
                <w:sz w:val="24"/>
                <w:szCs w:val="24"/>
              </w:rPr>
              <w:t xml:space="preserve">, toldalék, képző, jel, rag; egyjelentésű szó, többjelentésű szó, rokon- és ellentétes jelentés; hangutánzó szó, hangulatfestő szó, állandósult szókapcsolat, közmondás, szólás; beszélt nyelvi metafora. </w:t>
            </w:r>
            <w:r w:rsidRPr="00DA2028">
              <w:rPr>
                <w:sz w:val="24"/>
                <w:szCs w:val="24"/>
                <w:lang w:val="cs-CZ"/>
              </w:rPr>
              <w:t>Magánhangzó</w:t>
            </w:r>
            <w:r w:rsidRPr="00DA2028">
              <w:rPr>
                <w:sz w:val="24"/>
                <w:szCs w:val="24"/>
              </w:rPr>
              <w:t xml:space="preserve">, </w:t>
            </w:r>
            <w:r w:rsidRPr="00DA2028">
              <w:rPr>
                <w:sz w:val="24"/>
                <w:szCs w:val="24"/>
                <w:lang w:val="cs-CZ"/>
              </w:rPr>
              <w:t>mássalhangzó</w:t>
            </w:r>
            <w:r w:rsidRPr="00DA2028">
              <w:rPr>
                <w:sz w:val="24"/>
                <w:szCs w:val="24"/>
              </w:rPr>
              <w:t>; hangrend, illeszkedés, teljes hasonulás, részleges hasonulás, kiesés, összeolvadás, rövidülés; alapszófaj.</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r>
        <w:rPr>
          <w:b/>
          <w:sz w:val="24"/>
          <w:szCs w:val="24"/>
        </w:rPr>
        <w:br w:type="page"/>
      </w:r>
      <w:r w:rsidRPr="00DA2028">
        <w:rPr>
          <w:b/>
          <w:sz w:val="24"/>
          <w:szCs w:val="24"/>
        </w:rPr>
        <w:t>6. évfolyam</w:t>
      </w: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020"/>
        <w:gridCol w:w="1260"/>
      </w:tblGrid>
      <w:tr w:rsidR="00600976" w:rsidRPr="00DA2028" w:rsidTr="00600976">
        <w:tc>
          <w:tcPr>
            <w:tcW w:w="1368" w:type="dxa"/>
          </w:tcPr>
          <w:p w:rsidR="00600976" w:rsidRPr="00DA2028" w:rsidRDefault="00600976" w:rsidP="00600976">
            <w:pPr>
              <w:jc w:val="center"/>
              <w:rPr>
                <w:b/>
                <w:sz w:val="24"/>
                <w:szCs w:val="24"/>
              </w:rPr>
            </w:pPr>
            <w:r w:rsidRPr="00DA2028">
              <w:rPr>
                <w:b/>
                <w:bCs/>
                <w:sz w:val="24"/>
                <w:szCs w:val="24"/>
              </w:rPr>
              <w:t>Tematikai egység/fej-lesztési cél</w:t>
            </w:r>
          </w:p>
        </w:tc>
        <w:tc>
          <w:tcPr>
            <w:tcW w:w="7020" w:type="dxa"/>
          </w:tcPr>
          <w:p w:rsidR="00600976" w:rsidRPr="00DA2028" w:rsidRDefault="00600976" w:rsidP="00600976">
            <w:pPr>
              <w:ind w:right="72"/>
              <w:rPr>
                <w:color w:val="000000"/>
                <w:sz w:val="24"/>
                <w:szCs w:val="24"/>
              </w:rPr>
            </w:pPr>
          </w:p>
        </w:tc>
        <w:tc>
          <w:tcPr>
            <w:tcW w:w="1260" w:type="dxa"/>
          </w:tcPr>
          <w:p w:rsidR="00600976" w:rsidRPr="00DA2028" w:rsidRDefault="00600976" w:rsidP="00600976">
            <w:pPr>
              <w:rPr>
                <w:b/>
                <w:sz w:val="24"/>
                <w:szCs w:val="24"/>
              </w:rPr>
            </w:pPr>
            <w:r w:rsidRPr="00DA2028">
              <w:rPr>
                <w:b/>
                <w:sz w:val="24"/>
                <w:szCs w:val="24"/>
              </w:rPr>
              <w:t>Órakeret</w:t>
            </w:r>
          </w:p>
          <w:p w:rsidR="00600976" w:rsidRPr="00DA2028" w:rsidRDefault="00600976" w:rsidP="00600976">
            <w:pPr>
              <w:rPr>
                <w:b/>
                <w:sz w:val="24"/>
                <w:szCs w:val="24"/>
              </w:rPr>
            </w:pP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r w:rsidRPr="00DA2028">
              <w:rPr>
                <w:bCs/>
                <w:color w:val="000000"/>
                <w:sz w:val="24"/>
                <w:szCs w:val="24"/>
              </w:rPr>
              <w:t>Beszédkészség, szóbeli szövegek megértése és alkotása</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10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r w:rsidRPr="00DA2028">
              <w:rPr>
                <w:bCs/>
                <w:color w:val="000000"/>
                <w:sz w:val="24"/>
                <w:szCs w:val="24"/>
              </w:rPr>
              <w:t xml:space="preserve">Írás, fogalmazás </w:t>
            </w:r>
          </w:p>
        </w:tc>
        <w:tc>
          <w:tcPr>
            <w:tcW w:w="1260" w:type="dxa"/>
          </w:tcPr>
          <w:p w:rsidR="00600976" w:rsidRPr="00DA2028" w:rsidRDefault="00600976" w:rsidP="00600976">
            <w:pPr>
              <w:rPr>
                <w:b/>
                <w:sz w:val="24"/>
                <w:szCs w:val="24"/>
              </w:rPr>
            </w:pPr>
            <w:r w:rsidRPr="00DA2028">
              <w:rPr>
                <w:b/>
                <w:sz w:val="24"/>
                <w:szCs w:val="24"/>
              </w:rPr>
              <w:t>6 óra</w:t>
            </w:r>
          </w:p>
          <w:p w:rsidR="00600976" w:rsidRPr="00DA2028" w:rsidRDefault="00600976" w:rsidP="00600976">
            <w:pPr>
              <w:rPr>
                <w:b/>
                <w:sz w:val="24"/>
                <w:szCs w:val="24"/>
              </w:rPr>
            </w:pPr>
          </w:p>
        </w:tc>
      </w:tr>
      <w:tr w:rsidR="00600976" w:rsidRPr="00DA2028" w:rsidTr="00600976">
        <w:tc>
          <w:tcPr>
            <w:tcW w:w="1368" w:type="dxa"/>
          </w:tcPr>
          <w:p w:rsidR="00600976" w:rsidRPr="00DA2028" w:rsidRDefault="00600976" w:rsidP="00600976">
            <w:pPr>
              <w:jc w:val="center"/>
              <w:rPr>
                <w:bCs/>
                <w:sz w:val="24"/>
                <w:szCs w:val="24"/>
              </w:rPr>
            </w:pPr>
          </w:p>
        </w:tc>
        <w:tc>
          <w:tcPr>
            <w:tcW w:w="7020" w:type="dxa"/>
          </w:tcPr>
          <w:p w:rsidR="00600976" w:rsidRPr="00DA2028" w:rsidRDefault="00600976" w:rsidP="00600976">
            <w:pPr>
              <w:rPr>
                <w:sz w:val="24"/>
                <w:szCs w:val="24"/>
              </w:rPr>
            </w:pPr>
            <w:r w:rsidRPr="00DA2028">
              <w:rPr>
                <w:sz w:val="24"/>
                <w:szCs w:val="24"/>
              </w:rPr>
              <w:t>Szófajtani ismeretek</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32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sz w:val="24"/>
                <w:szCs w:val="24"/>
              </w:rPr>
            </w:pPr>
            <w:r w:rsidRPr="00DA2028">
              <w:rPr>
                <w:sz w:val="24"/>
                <w:szCs w:val="24"/>
              </w:rPr>
              <w:t>Helyesírás</w:t>
            </w:r>
          </w:p>
        </w:tc>
        <w:tc>
          <w:tcPr>
            <w:tcW w:w="1260" w:type="dxa"/>
          </w:tcPr>
          <w:p w:rsidR="00600976" w:rsidRPr="00DA2028" w:rsidRDefault="00600976" w:rsidP="00600976">
            <w:pPr>
              <w:rPr>
                <w:b/>
                <w:sz w:val="24"/>
                <w:szCs w:val="24"/>
              </w:rPr>
            </w:pPr>
            <w:r w:rsidRPr="00DA2028">
              <w:rPr>
                <w:b/>
                <w:sz w:val="24"/>
                <w:szCs w:val="24"/>
              </w:rPr>
              <w:t>16 óra</w:t>
            </w:r>
          </w:p>
          <w:p w:rsidR="00600976" w:rsidRPr="00DA2028" w:rsidRDefault="00600976" w:rsidP="00600976">
            <w:pPr>
              <w:rPr>
                <w:b/>
                <w:sz w:val="24"/>
                <w:szCs w:val="24"/>
              </w:rPr>
            </w:pP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p>
          <w:p w:rsidR="00600976" w:rsidRPr="00DA2028" w:rsidRDefault="00600976" w:rsidP="00600976">
            <w:pPr>
              <w:rPr>
                <w:b/>
                <w:sz w:val="24"/>
                <w:szCs w:val="24"/>
              </w:rPr>
            </w:pPr>
            <w:r w:rsidRPr="00DA2028">
              <w:rPr>
                <w:color w:val="000000"/>
                <w:sz w:val="24"/>
                <w:szCs w:val="24"/>
              </w:rPr>
              <w:t>Összefoglalás, gyakorlás</w:t>
            </w:r>
          </w:p>
        </w:tc>
        <w:tc>
          <w:tcPr>
            <w:tcW w:w="1260" w:type="dxa"/>
          </w:tcPr>
          <w:p w:rsidR="00600976" w:rsidRPr="00DA2028" w:rsidRDefault="00600976" w:rsidP="00600976">
            <w:pPr>
              <w:rPr>
                <w:b/>
                <w:sz w:val="24"/>
                <w:szCs w:val="24"/>
              </w:rPr>
            </w:pPr>
          </w:p>
          <w:p w:rsidR="00600976" w:rsidRPr="00DA2028" w:rsidRDefault="00600976" w:rsidP="00600976">
            <w:pPr>
              <w:rPr>
                <w:b/>
                <w:sz w:val="24"/>
                <w:szCs w:val="24"/>
              </w:rPr>
            </w:pPr>
            <w:r w:rsidRPr="00DA2028">
              <w:rPr>
                <w:b/>
                <w:sz w:val="24"/>
                <w:szCs w:val="24"/>
              </w:rPr>
              <w:t>8 óra</w:t>
            </w:r>
          </w:p>
        </w:tc>
      </w:tr>
    </w:tbl>
    <w:p w:rsidR="00600976" w:rsidRPr="00DA2028" w:rsidRDefault="00600976" w:rsidP="00600976">
      <w:pPr>
        <w:jc w:val="center"/>
        <w:rPr>
          <w:b/>
          <w:sz w:val="24"/>
          <w:szCs w:val="24"/>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2880"/>
        <w:gridCol w:w="1980"/>
        <w:gridCol w:w="1440"/>
        <w:gridCol w:w="1080"/>
      </w:tblGrid>
      <w:tr w:rsidR="00600976" w:rsidRPr="00DA2028" w:rsidTr="00600976">
        <w:trPr>
          <w:cantSplit/>
        </w:trPr>
        <w:tc>
          <w:tcPr>
            <w:tcW w:w="2230" w:type="dxa"/>
            <w:vAlign w:val="center"/>
          </w:tcPr>
          <w:p w:rsidR="00600976" w:rsidRPr="00DA2028" w:rsidRDefault="00600976" w:rsidP="00600976">
            <w:pPr>
              <w:jc w:val="both"/>
              <w:rPr>
                <w:b/>
                <w:bCs/>
                <w:sz w:val="24"/>
                <w:szCs w:val="24"/>
              </w:rPr>
            </w:pPr>
            <w:r w:rsidRPr="00DA2028">
              <w:rPr>
                <w:b/>
                <w:bCs/>
                <w:sz w:val="24"/>
                <w:szCs w:val="24"/>
              </w:rPr>
              <w:t>Előzetes tudás</w:t>
            </w:r>
          </w:p>
        </w:tc>
        <w:tc>
          <w:tcPr>
            <w:tcW w:w="7380" w:type="dxa"/>
            <w:gridSpan w:val="4"/>
          </w:tcPr>
          <w:p w:rsidR="00600976" w:rsidRPr="00DA2028" w:rsidRDefault="00600976" w:rsidP="00600976">
            <w:pPr>
              <w:jc w:val="both"/>
              <w:rPr>
                <w:sz w:val="24"/>
                <w:szCs w:val="24"/>
              </w:rPr>
            </w:pPr>
            <w:r w:rsidRPr="00DA2028">
              <w:rPr>
                <w:sz w:val="24"/>
                <w:szCs w:val="24"/>
              </w:rPr>
              <w:t xml:space="preserve">Helyes beszédlégzés, beszédtempó, jó szöveghallás, biztos beszédértés, eligazodás a mindennapi kommunikációs helyzetekben, a kapcsolatteremtés és a kapcsolattartás. </w:t>
            </w:r>
          </w:p>
        </w:tc>
      </w:tr>
      <w:tr w:rsidR="00600976" w:rsidRPr="00DA2028" w:rsidTr="00600976">
        <w:trPr>
          <w:cantSplit/>
        </w:trPr>
        <w:tc>
          <w:tcPr>
            <w:tcW w:w="2230" w:type="dxa"/>
            <w:vMerge w:val="restart"/>
            <w:vAlign w:val="center"/>
          </w:tcPr>
          <w:p w:rsidR="00600976" w:rsidRPr="00DA2028" w:rsidRDefault="00600976" w:rsidP="00600976">
            <w:pPr>
              <w:jc w:val="both"/>
              <w:rPr>
                <w:b/>
                <w:bCs/>
                <w:sz w:val="24"/>
                <w:szCs w:val="24"/>
              </w:rPr>
            </w:pPr>
            <w:r w:rsidRPr="00DA2028">
              <w:rPr>
                <w:b/>
                <w:bCs/>
                <w:sz w:val="24"/>
                <w:szCs w:val="24"/>
              </w:rPr>
              <w:t>A tematikai egység nevelési-fejlesztési céljai</w:t>
            </w:r>
          </w:p>
        </w:tc>
        <w:tc>
          <w:tcPr>
            <w:tcW w:w="7380" w:type="dxa"/>
            <w:gridSpan w:val="4"/>
          </w:tcPr>
          <w:p w:rsidR="00600976" w:rsidRPr="00DA2028" w:rsidRDefault="00600976" w:rsidP="00600976">
            <w:pPr>
              <w:jc w:val="both"/>
              <w:rPr>
                <w:sz w:val="24"/>
                <w:szCs w:val="24"/>
              </w:rPr>
            </w:pPr>
            <w:r w:rsidRPr="00DA2028">
              <w:rPr>
                <w:sz w:val="24"/>
                <w:szCs w:val="24"/>
              </w:rPr>
              <w:t>Kulcskompetenciák: anyanyelvi kommunikáció; idegen nyelvi kommunikáció; valamennyi kompetenciaterületen az érthető, folyamatos beszéd, így a matematikai kompetencia; a digitális kompetencia alkalmazásában.</w:t>
            </w:r>
          </w:p>
        </w:tc>
      </w:tr>
      <w:tr w:rsidR="00600976" w:rsidRPr="00DA2028" w:rsidTr="00600976">
        <w:trPr>
          <w:cantSplit/>
        </w:trPr>
        <w:tc>
          <w:tcPr>
            <w:tcW w:w="2230" w:type="dxa"/>
            <w:vMerge/>
            <w:vAlign w:val="center"/>
          </w:tcPr>
          <w:p w:rsidR="00600976" w:rsidRPr="00DA2028" w:rsidRDefault="00600976" w:rsidP="00600976">
            <w:pPr>
              <w:jc w:val="both"/>
              <w:rPr>
                <w:sz w:val="24"/>
                <w:szCs w:val="24"/>
              </w:rPr>
            </w:pPr>
          </w:p>
        </w:tc>
        <w:tc>
          <w:tcPr>
            <w:tcW w:w="7380" w:type="dxa"/>
            <w:gridSpan w:val="4"/>
          </w:tcPr>
          <w:p w:rsidR="00600976" w:rsidRPr="00DA2028" w:rsidRDefault="00600976" w:rsidP="00600976">
            <w:pPr>
              <w:jc w:val="both"/>
              <w:rPr>
                <w:sz w:val="24"/>
                <w:szCs w:val="24"/>
              </w:rPr>
            </w:pPr>
            <w:r w:rsidRPr="00DA2028">
              <w:rPr>
                <w:sz w:val="24"/>
                <w:szCs w:val="24"/>
              </w:rPr>
              <w:t>Kiemelt fejlesztési feladatok: énkép, önismeret, hon- és népismeret: az anyanyelv hangzásvilága, beszédmód, regionális nyelvhasználati jellemzők az iskola környezetében; a magyar nyelv Európában, európai azonosságtudat, egyetemes kultúra; aktív állampolgárságra, demokráciára nevelés.</w:t>
            </w:r>
          </w:p>
        </w:tc>
      </w:tr>
      <w:tr w:rsidR="00600976" w:rsidRPr="00DA2028" w:rsidTr="00600976">
        <w:trPr>
          <w:cantSplit/>
        </w:trPr>
        <w:tc>
          <w:tcPr>
            <w:tcW w:w="2230" w:type="dxa"/>
            <w:vMerge/>
            <w:vAlign w:val="center"/>
          </w:tcPr>
          <w:p w:rsidR="00600976" w:rsidRPr="00DA2028" w:rsidRDefault="00600976" w:rsidP="00600976">
            <w:pPr>
              <w:jc w:val="both"/>
              <w:rPr>
                <w:sz w:val="24"/>
                <w:szCs w:val="24"/>
              </w:rPr>
            </w:pPr>
          </w:p>
        </w:tc>
        <w:tc>
          <w:tcPr>
            <w:tcW w:w="7380" w:type="dxa"/>
            <w:gridSpan w:val="4"/>
          </w:tcPr>
          <w:p w:rsidR="00600976" w:rsidRPr="00DA2028" w:rsidRDefault="00600976" w:rsidP="00600976">
            <w:pPr>
              <w:jc w:val="both"/>
              <w:rPr>
                <w:sz w:val="24"/>
                <w:szCs w:val="24"/>
              </w:rPr>
            </w:pPr>
            <w:r w:rsidRPr="00DA2028">
              <w:rPr>
                <w:sz w:val="24"/>
                <w:szCs w:val="24"/>
              </w:rPr>
              <w:t>Tantárgyi fejlesztési feladatok: helyesejtés, beszédlégzés, tapasztalatok bővítése.</w:t>
            </w:r>
          </w:p>
        </w:tc>
      </w:tr>
      <w:tr w:rsidR="00600976" w:rsidRPr="00DA2028" w:rsidTr="00600976">
        <w:trPr>
          <w:cantSplit/>
        </w:trPr>
        <w:tc>
          <w:tcPr>
            <w:tcW w:w="2230" w:type="dxa"/>
            <w:tcBorders>
              <w:top w:val="single" w:sz="18" w:space="0" w:color="auto"/>
            </w:tcBorders>
          </w:tcPr>
          <w:p w:rsidR="00600976" w:rsidRPr="00DA2028" w:rsidRDefault="00600976" w:rsidP="00600976">
            <w:pPr>
              <w:jc w:val="both"/>
              <w:rPr>
                <w:b/>
                <w:bCs/>
                <w:sz w:val="24"/>
                <w:szCs w:val="24"/>
              </w:rPr>
            </w:pPr>
            <w:r w:rsidRPr="00DA2028">
              <w:rPr>
                <w:b/>
                <w:bCs/>
                <w:sz w:val="24"/>
                <w:szCs w:val="24"/>
              </w:rPr>
              <w:t>Ismeretek/fejlesztési követelmények</w:t>
            </w:r>
          </w:p>
        </w:tc>
        <w:tc>
          <w:tcPr>
            <w:tcW w:w="2880" w:type="dxa"/>
            <w:tcBorders>
              <w:top w:val="single" w:sz="18" w:space="0" w:color="auto"/>
            </w:tcBorders>
          </w:tcPr>
          <w:p w:rsidR="00600976" w:rsidRPr="00DA2028" w:rsidRDefault="00600976" w:rsidP="00600976">
            <w:pPr>
              <w:jc w:val="both"/>
              <w:rPr>
                <w:b/>
                <w:bCs/>
                <w:sz w:val="24"/>
                <w:szCs w:val="24"/>
              </w:rPr>
            </w:pPr>
            <w:r w:rsidRPr="00DA2028">
              <w:rPr>
                <w:b/>
                <w:bCs/>
                <w:sz w:val="24"/>
                <w:szCs w:val="24"/>
              </w:rPr>
              <w:t>Tanulói tevékenységek</w:t>
            </w:r>
          </w:p>
        </w:tc>
        <w:tc>
          <w:tcPr>
            <w:tcW w:w="198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Pedagógiai eljárások, módszerek, munka- és szervezési formák</w:t>
            </w:r>
          </w:p>
        </w:tc>
        <w:tc>
          <w:tcPr>
            <w:tcW w:w="144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Kapcs. pontok</w:t>
            </w:r>
          </w:p>
        </w:tc>
        <w:tc>
          <w:tcPr>
            <w:tcW w:w="108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Tan-eszközök</w:t>
            </w:r>
          </w:p>
        </w:tc>
      </w:tr>
      <w:tr w:rsidR="00600976" w:rsidRPr="00DA2028" w:rsidTr="00600976">
        <w:trPr>
          <w:cantSplit/>
        </w:trPr>
        <w:tc>
          <w:tcPr>
            <w:tcW w:w="2230" w:type="dxa"/>
          </w:tcPr>
          <w:p w:rsidR="00600976" w:rsidRPr="00DA2028" w:rsidRDefault="00600976" w:rsidP="00600976">
            <w:pPr>
              <w:pStyle w:val="Cmsor3"/>
              <w:rPr>
                <w:rFonts w:ascii="Times New Roman" w:hAnsi="Times New Roman"/>
                <w:i/>
                <w:iCs/>
                <w:sz w:val="24"/>
                <w:szCs w:val="24"/>
              </w:rPr>
            </w:pPr>
            <w:r w:rsidRPr="00DA2028">
              <w:rPr>
                <w:rFonts w:ascii="Times New Roman" w:hAnsi="Times New Roman"/>
                <w:iCs/>
                <w:sz w:val="24"/>
                <w:szCs w:val="24"/>
              </w:rPr>
              <w:t>A beszédszervek működése</w:t>
            </w:r>
          </w:p>
        </w:tc>
        <w:tc>
          <w:tcPr>
            <w:tcW w:w="2880" w:type="dxa"/>
          </w:tcPr>
          <w:p w:rsidR="00600976" w:rsidRPr="00DA2028" w:rsidRDefault="00600976" w:rsidP="00600976">
            <w:pPr>
              <w:jc w:val="both"/>
              <w:rPr>
                <w:sz w:val="24"/>
                <w:szCs w:val="24"/>
              </w:rPr>
            </w:pPr>
            <w:r w:rsidRPr="00DA2028">
              <w:rPr>
                <w:sz w:val="24"/>
                <w:szCs w:val="24"/>
              </w:rPr>
              <w:t>Szövegfonetikai gyakorlatok (a hangerő, a hangszín, a hangmagasság változtatása, hangsúlygyakorlatok, ritmusgyakorlatok); hangos olvasás; felolvasás; beszédértés, folyamatos beszéd, nyelvhelyességi gyakorlatok.</w:t>
            </w:r>
          </w:p>
        </w:tc>
        <w:tc>
          <w:tcPr>
            <w:tcW w:w="1980" w:type="dxa"/>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Tanári magyarázat, szemléltetés, a különböző megfigyelési, tanulási, önkifejezési helyzetek modellezése.</w:t>
            </w:r>
          </w:p>
        </w:tc>
        <w:tc>
          <w:tcPr>
            <w:tcW w:w="1440" w:type="dxa"/>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Ének-zene Dráma és tánc</w:t>
            </w:r>
          </w:p>
        </w:tc>
        <w:tc>
          <w:tcPr>
            <w:tcW w:w="1080" w:type="dxa"/>
            <w:tcBorders>
              <w:top w:val="single" w:sz="4" w:space="0" w:color="auto"/>
            </w:tcBorders>
          </w:tcPr>
          <w:p w:rsidR="00600976" w:rsidRPr="00DA2028" w:rsidRDefault="00600976" w:rsidP="00600976">
            <w:pPr>
              <w:jc w:val="both"/>
              <w:rPr>
                <w:sz w:val="24"/>
                <w:szCs w:val="24"/>
              </w:rPr>
            </w:pPr>
          </w:p>
        </w:tc>
      </w:tr>
      <w:tr w:rsidR="00600976" w:rsidRPr="00DA2028" w:rsidTr="00600976">
        <w:trPr>
          <w:cantSplit/>
          <w:trHeight w:val="904"/>
        </w:trPr>
        <w:tc>
          <w:tcPr>
            <w:tcW w:w="2230" w:type="dxa"/>
            <w:tcBorders>
              <w:bottom w:val="single" w:sz="4" w:space="0" w:color="auto"/>
            </w:tcBorders>
            <w:vAlign w:val="center"/>
          </w:tcPr>
          <w:p w:rsidR="00600976" w:rsidRPr="00DA2028" w:rsidRDefault="00600976" w:rsidP="00600976">
            <w:pPr>
              <w:pStyle w:val="Cmsor2"/>
              <w:spacing w:before="480" w:after="240"/>
              <w:rPr>
                <w:rFonts w:ascii="Times New Roman" w:hAnsi="Times New Roman"/>
                <w:bCs w:val="0"/>
                <w:iCs w:val="0"/>
                <w:sz w:val="24"/>
                <w:szCs w:val="24"/>
              </w:rPr>
            </w:pPr>
            <w:r w:rsidRPr="00DA2028">
              <w:rPr>
                <w:rFonts w:ascii="Times New Roman" w:hAnsi="Times New Roman"/>
                <w:bCs w:val="0"/>
                <w:iCs w:val="0"/>
                <w:sz w:val="24"/>
                <w:szCs w:val="24"/>
              </w:rPr>
              <w:t>Kulcsfogalmak-fogalmak</w:t>
            </w:r>
          </w:p>
        </w:tc>
        <w:tc>
          <w:tcPr>
            <w:tcW w:w="7380" w:type="dxa"/>
            <w:gridSpan w:val="4"/>
            <w:tcBorders>
              <w:bottom w:val="single" w:sz="4" w:space="0" w:color="auto"/>
            </w:tcBorders>
          </w:tcPr>
          <w:p w:rsidR="00600976" w:rsidRPr="00DA2028" w:rsidRDefault="00600976" w:rsidP="00600976">
            <w:pPr>
              <w:spacing w:before="120"/>
              <w:rPr>
                <w:sz w:val="24"/>
                <w:szCs w:val="24"/>
              </w:rPr>
            </w:pPr>
            <w:r w:rsidRPr="00DA2028">
              <w:rPr>
                <w:sz w:val="24"/>
                <w:szCs w:val="24"/>
                <w:lang w:val="cs-CZ"/>
              </w:rPr>
              <w:t>Beszédhelyzet</w:t>
            </w:r>
            <w:r w:rsidRPr="00DA2028">
              <w:rPr>
                <w:sz w:val="24"/>
                <w:szCs w:val="24"/>
              </w:rPr>
              <w:t xml:space="preserve">, arcjáték, gesztus, testtartás, távolság, külső, kommunikációs folyamat, tényező; zenei eszköz. </w:t>
            </w:r>
            <w:r w:rsidRPr="00DA2028">
              <w:rPr>
                <w:sz w:val="24"/>
                <w:szCs w:val="24"/>
                <w:lang w:val="cs-CZ"/>
              </w:rPr>
              <w:t>Üzenet</w:t>
            </w:r>
            <w:r w:rsidRPr="00DA2028">
              <w:rPr>
                <w:sz w:val="24"/>
                <w:szCs w:val="24"/>
              </w:rPr>
              <w:t xml:space="preserve">, szövegkép, betűrend, </w:t>
            </w:r>
            <w:r w:rsidRPr="00DA2028">
              <w:rPr>
                <w:sz w:val="24"/>
                <w:szCs w:val="24"/>
                <w:lang w:val="cs-CZ"/>
              </w:rPr>
              <w:t>tartalomjegyzék</w:t>
            </w:r>
            <w:r w:rsidRPr="00DA2028">
              <w:rPr>
                <w:sz w:val="24"/>
                <w:szCs w:val="24"/>
              </w:rPr>
              <w:t xml:space="preserve">. Anyaggyűjtés, </w:t>
            </w:r>
            <w:r w:rsidRPr="00DA2028">
              <w:rPr>
                <w:sz w:val="24"/>
                <w:szCs w:val="24"/>
                <w:lang w:val="cs-CZ"/>
              </w:rPr>
              <w:t>vázlat</w:t>
            </w:r>
            <w:r w:rsidRPr="00DA2028">
              <w:rPr>
                <w:sz w:val="24"/>
                <w:szCs w:val="24"/>
              </w:rPr>
              <w:t>, elbeszélés, leírás, jellemzés, levél, e-mail, emotikon.</w:t>
            </w:r>
          </w:p>
          <w:p w:rsidR="00600976" w:rsidRPr="00DA2028" w:rsidRDefault="00600976" w:rsidP="00600976">
            <w:pPr>
              <w:jc w:val="both"/>
              <w:rPr>
                <w:sz w:val="24"/>
                <w:szCs w:val="24"/>
              </w:rPr>
            </w:pPr>
            <w:r w:rsidRPr="00DA2028">
              <w:rPr>
                <w:sz w:val="24"/>
                <w:szCs w:val="24"/>
              </w:rPr>
              <w:t xml:space="preserve">Nem nyelvi jel. Ábécé, helyesírási alapelv, elválasztás. </w:t>
            </w:r>
            <w:r w:rsidRPr="00DA2028">
              <w:rPr>
                <w:sz w:val="24"/>
                <w:szCs w:val="24"/>
                <w:lang w:val="cs-CZ"/>
              </w:rPr>
              <w:t>Szótő</w:t>
            </w:r>
            <w:r w:rsidRPr="00DA2028">
              <w:rPr>
                <w:sz w:val="24"/>
                <w:szCs w:val="24"/>
              </w:rPr>
              <w:t xml:space="preserve">, toldalék, képző, jel, rag; egyjelentésű szó, többjelentésű szó, rokon- és ellentétes jelentés; hangutánzó szó, hangulatfestő szó, állandósult szókapcsolat, közmondás, szólás; beszélt nyelvi metafora. </w:t>
            </w:r>
            <w:r w:rsidRPr="00DA2028">
              <w:rPr>
                <w:sz w:val="24"/>
                <w:szCs w:val="24"/>
                <w:lang w:val="cs-CZ"/>
              </w:rPr>
              <w:t>Magánhangzó</w:t>
            </w:r>
            <w:r w:rsidRPr="00DA2028">
              <w:rPr>
                <w:sz w:val="24"/>
                <w:szCs w:val="24"/>
              </w:rPr>
              <w:t xml:space="preserve">, </w:t>
            </w:r>
            <w:r w:rsidRPr="00DA2028">
              <w:rPr>
                <w:sz w:val="24"/>
                <w:szCs w:val="24"/>
                <w:lang w:val="cs-CZ"/>
              </w:rPr>
              <w:t>mássalhangzó</w:t>
            </w:r>
            <w:r w:rsidRPr="00DA2028">
              <w:rPr>
                <w:sz w:val="24"/>
                <w:szCs w:val="24"/>
              </w:rPr>
              <w:t>; hangrend, illeszkedés, teljes hasonulás, részleges hasonulás, kiesés, összeolvadás, rövidülés; alapszófaj.</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r>
        <w:rPr>
          <w:b/>
          <w:sz w:val="24"/>
          <w:szCs w:val="24"/>
        </w:rPr>
        <w:br w:type="page"/>
      </w:r>
      <w:r w:rsidRPr="00DA2028">
        <w:rPr>
          <w:b/>
          <w:sz w:val="24"/>
          <w:szCs w:val="24"/>
        </w:rPr>
        <w:t>7. évfolyam</w:t>
      </w: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020"/>
        <w:gridCol w:w="1260"/>
      </w:tblGrid>
      <w:tr w:rsidR="00600976" w:rsidRPr="00DA2028" w:rsidTr="00600976">
        <w:tc>
          <w:tcPr>
            <w:tcW w:w="1368" w:type="dxa"/>
          </w:tcPr>
          <w:p w:rsidR="00600976" w:rsidRPr="00DA2028" w:rsidRDefault="00600976" w:rsidP="00600976">
            <w:pPr>
              <w:jc w:val="center"/>
              <w:rPr>
                <w:b/>
                <w:sz w:val="24"/>
                <w:szCs w:val="24"/>
              </w:rPr>
            </w:pPr>
            <w:r w:rsidRPr="00DA2028">
              <w:rPr>
                <w:b/>
                <w:bCs/>
                <w:sz w:val="24"/>
                <w:szCs w:val="24"/>
              </w:rPr>
              <w:t>Tematikai egység/fej-lesztési cél</w:t>
            </w:r>
          </w:p>
        </w:tc>
        <w:tc>
          <w:tcPr>
            <w:tcW w:w="7020" w:type="dxa"/>
          </w:tcPr>
          <w:p w:rsidR="00600976" w:rsidRPr="00DA2028" w:rsidRDefault="00600976" w:rsidP="00600976">
            <w:pPr>
              <w:ind w:right="72"/>
              <w:rPr>
                <w:color w:val="000000"/>
                <w:sz w:val="24"/>
                <w:szCs w:val="24"/>
              </w:rPr>
            </w:pPr>
          </w:p>
        </w:tc>
        <w:tc>
          <w:tcPr>
            <w:tcW w:w="1260" w:type="dxa"/>
          </w:tcPr>
          <w:p w:rsidR="00600976" w:rsidRPr="00DA2028" w:rsidRDefault="00600976" w:rsidP="00600976">
            <w:pPr>
              <w:rPr>
                <w:b/>
                <w:sz w:val="24"/>
                <w:szCs w:val="24"/>
              </w:rPr>
            </w:pPr>
            <w:r w:rsidRPr="00DA2028">
              <w:rPr>
                <w:b/>
                <w:sz w:val="24"/>
                <w:szCs w:val="24"/>
              </w:rPr>
              <w:t>Órakeret</w:t>
            </w:r>
          </w:p>
          <w:p w:rsidR="00600976" w:rsidRPr="00DA2028" w:rsidRDefault="00600976" w:rsidP="00600976">
            <w:pPr>
              <w:rPr>
                <w:b/>
                <w:sz w:val="24"/>
                <w:szCs w:val="24"/>
              </w:rPr>
            </w:pP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r w:rsidRPr="00DA2028">
              <w:rPr>
                <w:bCs/>
                <w:color w:val="000000"/>
                <w:sz w:val="24"/>
                <w:szCs w:val="24"/>
              </w:rPr>
              <w:t>Beszédkészség, szóbeli szövegek megértése és alkotása</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10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r w:rsidRPr="00DA2028">
              <w:rPr>
                <w:bCs/>
                <w:color w:val="000000"/>
                <w:sz w:val="24"/>
                <w:szCs w:val="24"/>
              </w:rPr>
              <w:t xml:space="preserve">Írás, fogalmazás </w:t>
            </w:r>
          </w:p>
        </w:tc>
        <w:tc>
          <w:tcPr>
            <w:tcW w:w="1260" w:type="dxa"/>
          </w:tcPr>
          <w:p w:rsidR="00600976" w:rsidRPr="00DA2028" w:rsidRDefault="00600976" w:rsidP="00600976">
            <w:pPr>
              <w:rPr>
                <w:b/>
                <w:sz w:val="24"/>
                <w:szCs w:val="24"/>
              </w:rPr>
            </w:pPr>
            <w:r w:rsidRPr="00DA2028">
              <w:rPr>
                <w:b/>
                <w:sz w:val="24"/>
                <w:szCs w:val="24"/>
              </w:rPr>
              <w:t>6 óra</w:t>
            </w:r>
          </w:p>
          <w:p w:rsidR="00600976" w:rsidRPr="00DA2028" w:rsidRDefault="00600976" w:rsidP="00600976">
            <w:pPr>
              <w:rPr>
                <w:b/>
                <w:sz w:val="24"/>
                <w:szCs w:val="24"/>
              </w:rPr>
            </w:pPr>
          </w:p>
        </w:tc>
      </w:tr>
      <w:tr w:rsidR="00600976" w:rsidRPr="00DA2028" w:rsidTr="00600976">
        <w:tc>
          <w:tcPr>
            <w:tcW w:w="1368" w:type="dxa"/>
          </w:tcPr>
          <w:p w:rsidR="00600976" w:rsidRPr="00DA2028" w:rsidRDefault="00600976" w:rsidP="00600976">
            <w:pPr>
              <w:jc w:val="center"/>
              <w:rPr>
                <w:bCs/>
                <w:sz w:val="24"/>
                <w:szCs w:val="24"/>
              </w:rPr>
            </w:pPr>
          </w:p>
        </w:tc>
        <w:tc>
          <w:tcPr>
            <w:tcW w:w="7020" w:type="dxa"/>
          </w:tcPr>
          <w:p w:rsidR="00600976" w:rsidRPr="00DA2028" w:rsidRDefault="00600976" w:rsidP="00600976">
            <w:pPr>
              <w:rPr>
                <w:sz w:val="24"/>
                <w:szCs w:val="24"/>
              </w:rPr>
            </w:pPr>
            <w:r w:rsidRPr="00DA2028">
              <w:rPr>
                <w:sz w:val="24"/>
                <w:szCs w:val="24"/>
              </w:rPr>
              <w:t>Mondattani ismeretek</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32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sz w:val="24"/>
                <w:szCs w:val="24"/>
              </w:rPr>
            </w:pPr>
            <w:r w:rsidRPr="00DA2028">
              <w:rPr>
                <w:sz w:val="24"/>
                <w:szCs w:val="24"/>
              </w:rPr>
              <w:t>Helyesírás</w:t>
            </w:r>
          </w:p>
        </w:tc>
        <w:tc>
          <w:tcPr>
            <w:tcW w:w="1260" w:type="dxa"/>
          </w:tcPr>
          <w:p w:rsidR="00600976" w:rsidRPr="00DA2028" w:rsidRDefault="00600976" w:rsidP="00600976">
            <w:pPr>
              <w:rPr>
                <w:b/>
                <w:sz w:val="24"/>
                <w:szCs w:val="24"/>
              </w:rPr>
            </w:pPr>
            <w:r w:rsidRPr="00DA2028">
              <w:rPr>
                <w:b/>
                <w:sz w:val="24"/>
                <w:szCs w:val="24"/>
              </w:rPr>
              <w:t>16 óra</w:t>
            </w:r>
          </w:p>
          <w:p w:rsidR="00600976" w:rsidRPr="00DA2028" w:rsidRDefault="00600976" w:rsidP="00600976">
            <w:pPr>
              <w:rPr>
                <w:b/>
                <w:sz w:val="24"/>
                <w:szCs w:val="24"/>
              </w:rPr>
            </w:pP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p>
          <w:p w:rsidR="00600976" w:rsidRPr="00DA2028" w:rsidRDefault="00600976" w:rsidP="00600976">
            <w:pPr>
              <w:rPr>
                <w:b/>
                <w:sz w:val="24"/>
                <w:szCs w:val="24"/>
              </w:rPr>
            </w:pPr>
            <w:r w:rsidRPr="00DA2028">
              <w:rPr>
                <w:color w:val="000000"/>
                <w:sz w:val="24"/>
                <w:szCs w:val="24"/>
              </w:rPr>
              <w:t>Összefoglalás, gyakorlás</w:t>
            </w:r>
          </w:p>
        </w:tc>
        <w:tc>
          <w:tcPr>
            <w:tcW w:w="1260" w:type="dxa"/>
          </w:tcPr>
          <w:p w:rsidR="00600976" w:rsidRPr="00DA2028" w:rsidRDefault="00600976" w:rsidP="00600976">
            <w:pPr>
              <w:rPr>
                <w:b/>
                <w:sz w:val="24"/>
                <w:szCs w:val="24"/>
              </w:rPr>
            </w:pPr>
          </w:p>
          <w:p w:rsidR="00600976" w:rsidRPr="00DA2028" w:rsidRDefault="00600976" w:rsidP="00600976">
            <w:pPr>
              <w:rPr>
                <w:b/>
                <w:sz w:val="24"/>
                <w:szCs w:val="24"/>
              </w:rPr>
            </w:pPr>
            <w:r w:rsidRPr="00DA2028">
              <w:rPr>
                <w:b/>
                <w:sz w:val="24"/>
                <w:szCs w:val="24"/>
              </w:rPr>
              <w:t>8 óra</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37"/>
        <w:gridCol w:w="2303"/>
        <w:gridCol w:w="1800"/>
        <w:gridCol w:w="1721"/>
        <w:gridCol w:w="1879"/>
      </w:tblGrid>
      <w:tr w:rsidR="00600976" w:rsidRPr="00DA2028" w:rsidTr="00600976">
        <w:trPr>
          <w:cantSplit/>
        </w:trPr>
        <w:tc>
          <w:tcPr>
            <w:tcW w:w="2267" w:type="dxa"/>
            <w:gridSpan w:val="2"/>
            <w:vAlign w:val="center"/>
          </w:tcPr>
          <w:p w:rsidR="00600976" w:rsidRPr="00DA2028" w:rsidRDefault="00600976" w:rsidP="00600976">
            <w:pPr>
              <w:jc w:val="both"/>
              <w:rPr>
                <w:b/>
                <w:bCs/>
                <w:sz w:val="24"/>
                <w:szCs w:val="24"/>
              </w:rPr>
            </w:pPr>
            <w:r w:rsidRPr="00DA2028">
              <w:rPr>
                <w:b/>
                <w:bCs/>
                <w:sz w:val="24"/>
                <w:szCs w:val="24"/>
              </w:rPr>
              <w:t>Előzetes tudás</w:t>
            </w:r>
          </w:p>
        </w:tc>
        <w:tc>
          <w:tcPr>
            <w:tcW w:w="7703" w:type="dxa"/>
            <w:gridSpan w:val="4"/>
          </w:tcPr>
          <w:p w:rsidR="00600976" w:rsidRPr="00DA2028" w:rsidRDefault="00600976" w:rsidP="00600976">
            <w:pPr>
              <w:jc w:val="both"/>
              <w:rPr>
                <w:sz w:val="24"/>
                <w:szCs w:val="24"/>
              </w:rPr>
            </w:pPr>
            <w:r w:rsidRPr="00DA2028">
              <w:rPr>
                <w:sz w:val="24"/>
                <w:szCs w:val="24"/>
              </w:rPr>
              <w:t>Törekvés az egyszerű, érthető, hatékony közlésre, a mások számára is érthető, nyelvileg igényes beszédre, megfelelő artikulációra.</w:t>
            </w:r>
          </w:p>
        </w:tc>
      </w:tr>
      <w:tr w:rsidR="00600976" w:rsidRPr="00DA2028" w:rsidTr="00600976">
        <w:trPr>
          <w:cantSplit/>
        </w:trPr>
        <w:tc>
          <w:tcPr>
            <w:tcW w:w="2267" w:type="dxa"/>
            <w:gridSpan w:val="2"/>
            <w:vMerge w:val="restart"/>
            <w:vAlign w:val="center"/>
          </w:tcPr>
          <w:p w:rsidR="00600976" w:rsidRPr="00DA2028" w:rsidRDefault="00600976" w:rsidP="00600976">
            <w:pPr>
              <w:jc w:val="both"/>
              <w:rPr>
                <w:b/>
                <w:bCs/>
                <w:sz w:val="24"/>
                <w:szCs w:val="24"/>
              </w:rPr>
            </w:pPr>
            <w:r w:rsidRPr="00DA2028">
              <w:rPr>
                <w:b/>
                <w:bCs/>
                <w:sz w:val="24"/>
                <w:szCs w:val="24"/>
              </w:rPr>
              <w:t>További feltételek</w:t>
            </w:r>
          </w:p>
        </w:tc>
        <w:tc>
          <w:tcPr>
            <w:tcW w:w="7703" w:type="dxa"/>
            <w:gridSpan w:val="4"/>
          </w:tcPr>
          <w:p w:rsidR="00600976" w:rsidRPr="00DA2028" w:rsidRDefault="00600976" w:rsidP="00600976">
            <w:pPr>
              <w:jc w:val="both"/>
              <w:rPr>
                <w:sz w:val="24"/>
                <w:szCs w:val="24"/>
              </w:rPr>
            </w:pPr>
            <w:r w:rsidRPr="00DA2028">
              <w:rPr>
                <w:sz w:val="24"/>
                <w:szCs w:val="24"/>
              </w:rPr>
              <w:t>Személyi</w:t>
            </w:r>
          </w:p>
        </w:tc>
      </w:tr>
      <w:tr w:rsidR="00600976" w:rsidRPr="00DA2028" w:rsidTr="00600976">
        <w:trPr>
          <w:cantSplit/>
        </w:trPr>
        <w:tc>
          <w:tcPr>
            <w:tcW w:w="2267" w:type="dxa"/>
            <w:gridSpan w:val="2"/>
            <w:vMerge/>
            <w:vAlign w:val="center"/>
          </w:tcPr>
          <w:p w:rsidR="00600976" w:rsidRPr="00DA2028" w:rsidRDefault="00600976" w:rsidP="00600976">
            <w:pPr>
              <w:jc w:val="both"/>
              <w:rPr>
                <w:b/>
                <w:bCs/>
                <w:sz w:val="24"/>
                <w:szCs w:val="24"/>
              </w:rPr>
            </w:pPr>
          </w:p>
        </w:tc>
        <w:tc>
          <w:tcPr>
            <w:tcW w:w="7703" w:type="dxa"/>
            <w:gridSpan w:val="4"/>
          </w:tcPr>
          <w:p w:rsidR="00600976" w:rsidRPr="00DA2028" w:rsidRDefault="00600976" w:rsidP="00600976">
            <w:pPr>
              <w:jc w:val="both"/>
              <w:rPr>
                <w:sz w:val="24"/>
                <w:szCs w:val="24"/>
              </w:rPr>
            </w:pPr>
            <w:r w:rsidRPr="00DA2028">
              <w:rPr>
                <w:sz w:val="24"/>
                <w:szCs w:val="24"/>
              </w:rPr>
              <w:t>Tárgyi</w:t>
            </w:r>
          </w:p>
        </w:tc>
      </w:tr>
      <w:tr w:rsidR="00600976" w:rsidRPr="00DA2028" w:rsidTr="00600976">
        <w:trPr>
          <w:cantSplit/>
        </w:trPr>
        <w:tc>
          <w:tcPr>
            <w:tcW w:w="2267" w:type="dxa"/>
            <w:gridSpan w:val="2"/>
            <w:vMerge w:val="restart"/>
            <w:vAlign w:val="center"/>
          </w:tcPr>
          <w:p w:rsidR="00600976" w:rsidRPr="00DA2028" w:rsidRDefault="00600976" w:rsidP="00600976">
            <w:pPr>
              <w:jc w:val="both"/>
              <w:rPr>
                <w:b/>
                <w:bCs/>
                <w:sz w:val="24"/>
                <w:szCs w:val="24"/>
              </w:rPr>
            </w:pPr>
            <w:r w:rsidRPr="00DA2028">
              <w:rPr>
                <w:b/>
                <w:bCs/>
                <w:sz w:val="24"/>
                <w:szCs w:val="24"/>
              </w:rPr>
              <w:t>A tematikai egység nevelési-fejlesztési céljai</w:t>
            </w:r>
          </w:p>
        </w:tc>
        <w:tc>
          <w:tcPr>
            <w:tcW w:w="7703" w:type="dxa"/>
            <w:gridSpan w:val="4"/>
          </w:tcPr>
          <w:p w:rsidR="00600976" w:rsidRPr="00DA2028" w:rsidRDefault="00600976" w:rsidP="00600976">
            <w:pPr>
              <w:jc w:val="both"/>
              <w:rPr>
                <w:sz w:val="24"/>
                <w:szCs w:val="24"/>
              </w:rPr>
            </w:pPr>
            <w:r w:rsidRPr="00DA2028">
              <w:rPr>
                <w:sz w:val="24"/>
                <w:szCs w:val="24"/>
              </w:rPr>
              <w:t xml:space="preserve">Kulcskompetenciák: anyanyelvi kommunikáció; a digitális kompetencia alkalmazásában; a hatékony, önálló tanulás; szociális és állampolgári kompetencia az érthető önkifejezésben; kezdeményezőképesség. </w:t>
            </w:r>
          </w:p>
        </w:tc>
      </w:tr>
      <w:tr w:rsidR="00600976" w:rsidRPr="00DA2028" w:rsidTr="00600976">
        <w:trPr>
          <w:cantSplit/>
        </w:trPr>
        <w:tc>
          <w:tcPr>
            <w:tcW w:w="2267" w:type="dxa"/>
            <w:gridSpan w:val="2"/>
            <w:vMerge/>
            <w:vAlign w:val="center"/>
          </w:tcPr>
          <w:p w:rsidR="00600976" w:rsidRPr="00DA2028" w:rsidRDefault="00600976" w:rsidP="00600976">
            <w:pPr>
              <w:jc w:val="both"/>
              <w:rPr>
                <w:sz w:val="24"/>
                <w:szCs w:val="24"/>
              </w:rPr>
            </w:pPr>
          </w:p>
        </w:tc>
        <w:tc>
          <w:tcPr>
            <w:tcW w:w="7703" w:type="dxa"/>
            <w:gridSpan w:val="4"/>
          </w:tcPr>
          <w:p w:rsidR="00600976" w:rsidRPr="00DA2028" w:rsidRDefault="00600976" w:rsidP="00600976">
            <w:pPr>
              <w:jc w:val="both"/>
              <w:rPr>
                <w:sz w:val="24"/>
                <w:szCs w:val="24"/>
              </w:rPr>
            </w:pPr>
            <w:r w:rsidRPr="00DA2028">
              <w:rPr>
                <w:sz w:val="24"/>
                <w:szCs w:val="24"/>
              </w:rPr>
              <w:t>Kiemelt fejlesztési feladatok: a tanulás tanítása; testi és lelki egészség a kifejező beszédben.</w:t>
            </w:r>
          </w:p>
        </w:tc>
      </w:tr>
      <w:tr w:rsidR="00600976" w:rsidRPr="00DA2028" w:rsidTr="00600976">
        <w:trPr>
          <w:cantSplit/>
        </w:trPr>
        <w:tc>
          <w:tcPr>
            <w:tcW w:w="2267" w:type="dxa"/>
            <w:gridSpan w:val="2"/>
            <w:vMerge/>
            <w:vAlign w:val="center"/>
          </w:tcPr>
          <w:p w:rsidR="00600976" w:rsidRPr="00DA2028" w:rsidRDefault="00600976" w:rsidP="00600976">
            <w:pPr>
              <w:jc w:val="both"/>
              <w:rPr>
                <w:sz w:val="24"/>
                <w:szCs w:val="24"/>
              </w:rPr>
            </w:pPr>
          </w:p>
        </w:tc>
        <w:tc>
          <w:tcPr>
            <w:tcW w:w="7703" w:type="dxa"/>
            <w:gridSpan w:val="4"/>
          </w:tcPr>
          <w:p w:rsidR="00600976" w:rsidRPr="00DA2028" w:rsidRDefault="00600976" w:rsidP="00600976">
            <w:pPr>
              <w:jc w:val="both"/>
              <w:rPr>
                <w:sz w:val="24"/>
                <w:szCs w:val="24"/>
              </w:rPr>
            </w:pPr>
            <w:r w:rsidRPr="00DA2028">
              <w:rPr>
                <w:sz w:val="24"/>
                <w:szCs w:val="24"/>
              </w:rPr>
              <w:t>Tantárgyi fejlesztési feladatok: mondatfonetikai eszközök, a beszéd zenei elemei, testbeszéd, önismeret, tudatos beszédformálás, együttműködés a beszédpartnerrel.</w:t>
            </w:r>
          </w:p>
        </w:tc>
      </w:tr>
      <w:tr w:rsidR="00600976" w:rsidRPr="00DA2028" w:rsidTr="00600976">
        <w:trPr>
          <w:cantSplit/>
        </w:trPr>
        <w:tc>
          <w:tcPr>
            <w:tcW w:w="2230" w:type="dxa"/>
            <w:tcBorders>
              <w:top w:val="single" w:sz="18" w:space="0" w:color="auto"/>
            </w:tcBorders>
          </w:tcPr>
          <w:p w:rsidR="00600976" w:rsidRPr="00DA2028" w:rsidRDefault="00600976" w:rsidP="00600976">
            <w:pPr>
              <w:ind w:right="-70"/>
              <w:jc w:val="both"/>
              <w:rPr>
                <w:b/>
                <w:bCs/>
                <w:sz w:val="24"/>
                <w:szCs w:val="24"/>
              </w:rPr>
            </w:pPr>
            <w:r w:rsidRPr="00DA2028">
              <w:rPr>
                <w:b/>
                <w:bCs/>
                <w:sz w:val="24"/>
                <w:szCs w:val="24"/>
              </w:rPr>
              <w:t>Ismeretek/fejlesztési követelmények</w:t>
            </w:r>
          </w:p>
        </w:tc>
        <w:tc>
          <w:tcPr>
            <w:tcW w:w="2340" w:type="dxa"/>
            <w:gridSpan w:val="2"/>
            <w:tcBorders>
              <w:top w:val="single" w:sz="18" w:space="0" w:color="auto"/>
            </w:tcBorders>
          </w:tcPr>
          <w:p w:rsidR="00600976" w:rsidRPr="00DA2028" w:rsidRDefault="00600976" w:rsidP="00600976">
            <w:pPr>
              <w:jc w:val="both"/>
              <w:rPr>
                <w:b/>
                <w:bCs/>
                <w:sz w:val="24"/>
                <w:szCs w:val="24"/>
              </w:rPr>
            </w:pPr>
            <w:r w:rsidRPr="00DA2028">
              <w:rPr>
                <w:b/>
                <w:bCs/>
                <w:sz w:val="24"/>
                <w:szCs w:val="24"/>
              </w:rPr>
              <w:t>Tanulói tevékenységek</w:t>
            </w:r>
          </w:p>
        </w:tc>
        <w:tc>
          <w:tcPr>
            <w:tcW w:w="180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 xml:space="preserve">Pedagógiai eljárások, </w:t>
            </w:r>
          </w:p>
        </w:tc>
        <w:tc>
          <w:tcPr>
            <w:tcW w:w="1721"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Kapcs. pontok</w:t>
            </w:r>
          </w:p>
        </w:tc>
        <w:tc>
          <w:tcPr>
            <w:tcW w:w="1879"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Tan-eszközök</w:t>
            </w:r>
          </w:p>
        </w:tc>
      </w:tr>
      <w:tr w:rsidR="00600976" w:rsidRPr="00DA2028" w:rsidTr="00600976">
        <w:trPr>
          <w:cantSplit/>
        </w:trPr>
        <w:tc>
          <w:tcPr>
            <w:tcW w:w="2230" w:type="dxa"/>
          </w:tcPr>
          <w:p w:rsidR="00600976" w:rsidRPr="00DA2028" w:rsidRDefault="00600976" w:rsidP="00600976">
            <w:pPr>
              <w:jc w:val="both"/>
              <w:rPr>
                <w:sz w:val="24"/>
                <w:szCs w:val="24"/>
              </w:rPr>
            </w:pPr>
            <w:r w:rsidRPr="00DA2028">
              <w:rPr>
                <w:sz w:val="24"/>
                <w:szCs w:val="24"/>
              </w:rPr>
              <w:t>A hangsúly fajtái</w:t>
            </w:r>
          </w:p>
        </w:tc>
        <w:tc>
          <w:tcPr>
            <w:tcW w:w="2340" w:type="dxa"/>
            <w:gridSpan w:val="2"/>
          </w:tcPr>
          <w:p w:rsidR="00600976" w:rsidRPr="00DA2028" w:rsidRDefault="00600976" w:rsidP="00600976">
            <w:pPr>
              <w:jc w:val="both"/>
              <w:rPr>
                <w:sz w:val="24"/>
                <w:szCs w:val="24"/>
              </w:rPr>
            </w:pPr>
            <w:r w:rsidRPr="00DA2028">
              <w:rPr>
                <w:sz w:val="24"/>
                <w:szCs w:val="24"/>
              </w:rPr>
              <w:t>Hangos olvasás; felolvasás; szabad előadás; beszédértés, folya</w:t>
            </w:r>
            <w:r w:rsidRPr="00DA2028">
              <w:rPr>
                <w:sz w:val="24"/>
                <w:szCs w:val="24"/>
              </w:rPr>
              <w:softHyphen/>
              <w:t>matos beszéd, nyelvhelyességi gyakorlatok</w:t>
            </w:r>
          </w:p>
        </w:tc>
        <w:tc>
          <w:tcPr>
            <w:tcW w:w="1800" w:type="dxa"/>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Dramatikus formák, improvizáció, megbeszélés.</w:t>
            </w:r>
          </w:p>
        </w:tc>
        <w:tc>
          <w:tcPr>
            <w:tcW w:w="1721" w:type="dxa"/>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 xml:space="preserve">Ének-zene </w:t>
            </w:r>
          </w:p>
          <w:p w:rsidR="00600976" w:rsidRPr="00DA2028" w:rsidRDefault="00600976" w:rsidP="00600976">
            <w:pPr>
              <w:pStyle w:val="llb"/>
              <w:tabs>
                <w:tab w:val="clear" w:pos="4536"/>
                <w:tab w:val="clear" w:pos="9072"/>
              </w:tabs>
              <w:rPr>
                <w:sz w:val="24"/>
                <w:szCs w:val="24"/>
              </w:rPr>
            </w:pPr>
          </w:p>
          <w:p w:rsidR="00600976" w:rsidRPr="00DA2028" w:rsidRDefault="00600976" w:rsidP="00600976">
            <w:pPr>
              <w:pStyle w:val="llb"/>
              <w:tabs>
                <w:tab w:val="clear" w:pos="4536"/>
                <w:tab w:val="clear" w:pos="9072"/>
              </w:tabs>
              <w:rPr>
                <w:sz w:val="24"/>
                <w:szCs w:val="24"/>
              </w:rPr>
            </w:pPr>
          </w:p>
        </w:tc>
        <w:tc>
          <w:tcPr>
            <w:tcW w:w="1879" w:type="dxa"/>
            <w:tcBorders>
              <w:top w:val="single" w:sz="4" w:space="0" w:color="auto"/>
            </w:tcBorders>
          </w:tcPr>
          <w:p w:rsidR="00600976" w:rsidRPr="00DA2028" w:rsidRDefault="00600976" w:rsidP="00600976">
            <w:pPr>
              <w:jc w:val="both"/>
              <w:rPr>
                <w:sz w:val="24"/>
                <w:szCs w:val="24"/>
              </w:rPr>
            </w:pPr>
          </w:p>
        </w:tc>
      </w:tr>
      <w:tr w:rsidR="00600976" w:rsidRPr="00DA2028" w:rsidTr="00600976">
        <w:trPr>
          <w:cantSplit/>
          <w:trHeight w:val="570"/>
        </w:trPr>
        <w:tc>
          <w:tcPr>
            <w:tcW w:w="2230" w:type="dxa"/>
            <w:tcBorders>
              <w:bottom w:val="single" w:sz="4" w:space="0" w:color="auto"/>
            </w:tcBorders>
            <w:vAlign w:val="center"/>
          </w:tcPr>
          <w:p w:rsidR="00600976" w:rsidRPr="00DA2028" w:rsidRDefault="00600976" w:rsidP="00600976">
            <w:pPr>
              <w:pStyle w:val="Cmsor3"/>
              <w:rPr>
                <w:rFonts w:ascii="Times New Roman" w:hAnsi="Times New Roman"/>
                <w:sz w:val="24"/>
                <w:szCs w:val="24"/>
              </w:rPr>
            </w:pPr>
            <w:r w:rsidRPr="00DA2028">
              <w:rPr>
                <w:rFonts w:ascii="Times New Roman" w:hAnsi="Times New Roman"/>
                <w:sz w:val="24"/>
                <w:szCs w:val="24"/>
              </w:rPr>
              <w:t>Kulcsfogalmak-fogalmak</w:t>
            </w:r>
          </w:p>
        </w:tc>
        <w:tc>
          <w:tcPr>
            <w:tcW w:w="7740" w:type="dxa"/>
            <w:gridSpan w:val="5"/>
            <w:tcBorders>
              <w:bottom w:val="single" w:sz="4" w:space="0" w:color="auto"/>
            </w:tcBorders>
          </w:tcPr>
          <w:p w:rsidR="00600976" w:rsidRPr="00DA2028" w:rsidRDefault="00600976" w:rsidP="00600976">
            <w:pPr>
              <w:spacing w:before="120"/>
              <w:rPr>
                <w:sz w:val="24"/>
                <w:szCs w:val="24"/>
              </w:rPr>
            </w:pPr>
            <w:r w:rsidRPr="00DA2028">
              <w:rPr>
                <w:sz w:val="24"/>
                <w:szCs w:val="24"/>
              </w:rPr>
              <w:t>Vélemény, vita, érv; megbeszélés, hozzászólás, felszólalás, kiselőadás, köszöntő, ünnepi beszéd.</w:t>
            </w:r>
          </w:p>
          <w:p w:rsidR="00600976" w:rsidRPr="00DA2028" w:rsidRDefault="00600976" w:rsidP="00600976">
            <w:pPr>
              <w:jc w:val="both"/>
              <w:rPr>
                <w:sz w:val="24"/>
                <w:szCs w:val="24"/>
              </w:rPr>
            </w:pPr>
            <w:r w:rsidRPr="00DA2028">
              <w:rPr>
                <w:sz w:val="24"/>
                <w:szCs w:val="24"/>
                <w:lang w:val="cs-CZ"/>
              </w:rPr>
              <w:t>Tömegkommunikáció</w:t>
            </w:r>
            <w:r w:rsidRPr="00DA2028">
              <w:rPr>
                <w:sz w:val="24"/>
                <w:szCs w:val="24"/>
              </w:rPr>
              <w:t>, sajtó, rádió, televízió, internet. Sajtóműfaj (hír, tudósítás, interjú). Adatkeresés, szótár, folyamatos szöveg, nem folyamatos szöveg, szövegfeldolgozás. Jegyzet, elbeszélés, jellemzés, vélemény, elektronikus szöveg, komment, blog; önéletrajz. Központozás, írásjel (vessző, pont, kérdőjel, felkiáltójel, kettőspont, gondolatjel). Egyenes, szabad függő, függő idézet. Mondatfajta, kijelentő, kérdő, felszólító, felkiáltó, óhajtó mondat. Egyszerű és összetett mondat; tagolt és tagolatlan mondat; minimális és bővített mondat; alárendelő és mellérendelő mondat. Mondatrész, alany, állítmány, jelző (minőség, birtokos, mennyiség), határozó (idő, hely, mód, társ, eszköz, állapot). Szószerkezet, mellérendelő és alárendelő szószerkezet. Viszonyszó, névelő, kötőszó, névutó, partikula, segédige, igekötő. Mondatszó, indulatszó, módosítószó. Nyelvváltozat, nyelvcsalád, uráli nyelvcsalád.</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r>
        <w:rPr>
          <w:b/>
          <w:sz w:val="24"/>
          <w:szCs w:val="24"/>
        </w:rPr>
        <w:br w:type="page"/>
      </w:r>
      <w:r w:rsidRPr="00DA2028">
        <w:rPr>
          <w:b/>
          <w:sz w:val="24"/>
          <w:szCs w:val="24"/>
        </w:rPr>
        <w:t>8. évfolyam</w:t>
      </w: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020"/>
        <w:gridCol w:w="1260"/>
      </w:tblGrid>
      <w:tr w:rsidR="00600976" w:rsidRPr="00DA2028" w:rsidTr="00600976">
        <w:tc>
          <w:tcPr>
            <w:tcW w:w="1368" w:type="dxa"/>
          </w:tcPr>
          <w:p w:rsidR="00600976" w:rsidRPr="00DA2028" w:rsidRDefault="00600976" w:rsidP="00600976">
            <w:pPr>
              <w:jc w:val="center"/>
              <w:rPr>
                <w:b/>
                <w:sz w:val="24"/>
                <w:szCs w:val="24"/>
              </w:rPr>
            </w:pPr>
            <w:r w:rsidRPr="00DA2028">
              <w:rPr>
                <w:b/>
                <w:bCs/>
                <w:sz w:val="24"/>
                <w:szCs w:val="24"/>
              </w:rPr>
              <w:t>Tematikai egység/fej-lesztési cél</w:t>
            </w:r>
          </w:p>
        </w:tc>
        <w:tc>
          <w:tcPr>
            <w:tcW w:w="7020" w:type="dxa"/>
          </w:tcPr>
          <w:p w:rsidR="00600976" w:rsidRPr="00DA2028" w:rsidRDefault="00600976" w:rsidP="00600976">
            <w:pPr>
              <w:ind w:right="72"/>
              <w:rPr>
                <w:color w:val="000000"/>
                <w:sz w:val="24"/>
                <w:szCs w:val="24"/>
              </w:rPr>
            </w:pPr>
          </w:p>
        </w:tc>
        <w:tc>
          <w:tcPr>
            <w:tcW w:w="1260" w:type="dxa"/>
          </w:tcPr>
          <w:p w:rsidR="00600976" w:rsidRPr="00DA2028" w:rsidRDefault="00600976" w:rsidP="00600976">
            <w:pPr>
              <w:rPr>
                <w:b/>
                <w:sz w:val="24"/>
                <w:szCs w:val="24"/>
              </w:rPr>
            </w:pPr>
            <w:r w:rsidRPr="00DA2028">
              <w:rPr>
                <w:b/>
                <w:sz w:val="24"/>
                <w:szCs w:val="24"/>
              </w:rPr>
              <w:t>Órakeret</w:t>
            </w:r>
          </w:p>
          <w:p w:rsidR="00600976" w:rsidRPr="00DA2028" w:rsidRDefault="00600976" w:rsidP="00600976">
            <w:pPr>
              <w:rPr>
                <w:b/>
                <w:sz w:val="24"/>
                <w:szCs w:val="24"/>
              </w:rPr>
            </w:pP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r w:rsidRPr="00DA2028">
              <w:rPr>
                <w:bCs/>
                <w:color w:val="000000"/>
                <w:sz w:val="24"/>
                <w:szCs w:val="24"/>
              </w:rPr>
              <w:t>Beszédkészség, szóbeli szövegek megértése és alkotása</w:t>
            </w:r>
          </w:p>
          <w:p w:rsidR="00600976" w:rsidRPr="00DA2028" w:rsidRDefault="00600976" w:rsidP="00600976">
            <w:pPr>
              <w:rPr>
                <w:b/>
                <w:sz w:val="24"/>
                <w:szCs w:val="24"/>
              </w:rPr>
            </w:pPr>
          </w:p>
        </w:tc>
        <w:tc>
          <w:tcPr>
            <w:tcW w:w="1260" w:type="dxa"/>
          </w:tcPr>
          <w:p w:rsidR="00600976" w:rsidRPr="00DA2028" w:rsidRDefault="00600976" w:rsidP="00600976">
            <w:pPr>
              <w:rPr>
                <w:b/>
                <w:sz w:val="24"/>
                <w:szCs w:val="24"/>
              </w:rPr>
            </w:pPr>
            <w:r w:rsidRPr="00DA2028">
              <w:rPr>
                <w:b/>
                <w:sz w:val="24"/>
                <w:szCs w:val="24"/>
              </w:rPr>
              <w:t>10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r w:rsidRPr="00DA2028">
              <w:rPr>
                <w:bCs/>
                <w:color w:val="000000"/>
                <w:sz w:val="24"/>
                <w:szCs w:val="24"/>
              </w:rPr>
              <w:t xml:space="preserve">Írás, fogalmazás </w:t>
            </w:r>
          </w:p>
        </w:tc>
        <w:tc>
          <w:tcPr>
            <w:tcW w:w="1260" w:type="dxa"/>
          </w:tcPr>
          <w:p w:rsidR="00600976" w:rsidRPr="00DA2028" w:rsidRDefault="00600976" w:rsidP="00600976">
            <w:pPr>
              <w:rPr>
                <w:b/>
                <w:sz w:val="24"/>
                <w:szCs w:val="24"/>
              </w:rPr>
            </w:pPr>
            <w:r w:rsidRPr="00DA2028">
              <w:rPr>
                <w:b/>
                <w:sz w:val="24"/>
                <w:szCs w:val="24"/>
              </w:rPr>
              <w:t>6 óra</w:t>
            </w:r>
          </w:p>
          <w:p w:rsidR="00600976" w:rsidRPr="00DA2028" w:rsidRDefault="00600976" w:rsidP="00600976">
            <w:pPr>
              <w:rPr>
                <w:b/>
                <w:sz w:val="24"/>
                <w:szCs w:val="24"/>
              </w:rPr>
            </w:pPr>
          </w:p>
        </w:tc>
      </w:tr>
      <w:tr w:rsidR="00600976" w:rsidRPr="00DA2028" w:rsidTr="00600976">
        <w:tc>
          <w:tcPr>
            <w:tcW w:w="1368" w:type="dxa"/>
          </w:tcPr>
          <w:p w:rsidR="00600976" w:rsidRPr="00DA2028" w:rsidRDefault="00600976" w:rsidP="00600976">
            <w:pPr>
              <w:jc w:val="center"/>
              <w:rPr>
                <w:bCs/>
                <w:sz w:val="24"/>
                <w:szCs w:val="24"/>
              </w:rPr>
            </w:pPr>
          </w:p>
        </w:tc>
        <w:tc>
          <w:tcPr>
            <w:tcW w:w="7020" w:type="dxa"/>
          </w:tcPr>
          <w:p w:rsidR="00600976" w:rsidRPr="00DA2028" w:rsidRDefault="00600976" w:rsidP="00600976">
            <w:pPr>
              <w:rPr>
                <w:sz w:val="24"/>
                <w:szCs w:val="24"/>
              </w:rPr>
            </w:pPr>
            <w:r w:rsidRPr="00DA2028">
              <w:rPr>
                <w:sz w:val="24"/>
                <w:szCs w:val="24"/>
              </w:rPr>
              <w:t>Kommunikációs ismeretek</w:t>
            </w:r>
          </w:p>
          <w:p w:rsidR="00600976" w:rsidRPr="00DA2028" w:rsidRDefault="00600976" w:rsidP="00600976">
            <w:pPr>
              <w:rPr>
                <w:sz w:val="24"/>
                <w:szCs w:val="24"/>
              </w:rPr>
            </w:pPr>
          </w:p>
        </w:tc>
        <w:tc>
          <w:tcPr>
            <w:tcW w:w="1260" w:type="dxa"/>
          </w:tcPr>
          <w:p w:rsidR="00600976" w:rsidRPr="00DA2028" w:rsidRDefault="00600976" w:rsidP="00600976">
            <w:pPr>
              <w:rPr>
                <w:b/>
                <w:sz w:val="24"/>
                <w:szCs w:val="24"/>
              </w:rPr>
            </w:pPr>
            <w:r w:rsidRPr="00DA2028">
              <w:rPr>
                <w:b/>
                <w:sz w:val="24"/>
                <w:szCs w:val="24"/>
              </w:rPr>
              <w:t>32 óra</w:t>
            </w: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sz w:val="24"/>
                <w:szCs w:val="24"/>
              </w:rPr>
            </w:pPr>
            <w:r w:rsidRPr="00DA2028">
              <w:rPr>
                <w:sz w:val="24"/>
                <w:szCs w:val="24"/>
              </w:rPr>
              <w:t>Helyesírás</w:t>
            </w:r>
          </w:p>
        </w:tc>
        <w:tc>
          <w:tcPr>
            <w:tcW w:w="1260" w:type="dxa"/>
          </w:tcPr>
          <w:p w:rsidR="00600976" w:rsidRPr="00DA2028" w:rsidRDefault="00600976" w:rsidP="00600976">
            <w:pPr>
              <w:rPr>
                <w:b/>
                <w:sz w:val="24"/>
                <w:szCs w:val="24"/>
              </w:rPr>
            </w:pPr>
            <w:r w:rsidRPr="00DA2028">
              <w:rPr>
                <w:b/>
                <w:sz w:val="24"/>
                <w:szCs w:val="24"/>
              </w:rPr>
              <w:t>16 óra</w:t>
            </w:r>
          </w:p>
          <w:p w:rsidR="00600976" w:rsidRPr="00DA2028" w:rsidRDefault="00600976" w:rsidP="00600976">
            <w:pPr>
              <w:rPr>
                <w:b/>
                <w:sz w:val="24"/>
                <w:szCs w:val="24"/>
              </w:rPr>
            </w:pPr>
          </w:p>
        </w:tc>
      </w:tr>
      <w:tr w:rsidR="00600976" w:rsidRPr="00DA2028" w:rsidTr="00600976">
        <w:tc>
          <w:tcPr>
            <w:tcW w:w="1368" w:type="dxa"/>
          </w:tcPr>
          <w:p w:rsidR="00600976" w:rsidRPr="00DA2028" w:rsidRDefault="00600976" w:rsidP="00600976">
            <w:pPr>
              <w:jc w:val="center"/>
              <w:rPr>
                <w:b/>
                <w:bCs/>
                <w:sz w:val="24"/>
                <w:szCs w:val="24"/>
              </w:rPr>
            </w:pPr>
          </w:p>
        </w:tc>
        <w:tc>
          <w:tcPr>
            <w:tcW w:w="7020" w:type="dxa"/>
          </w:tcPr>
          <w:p w:rsidR="00600976" w:rsidRPr="00DA2028" w:rsidRDefault="00600976" w:rsidP="00600976">
            <w:pPr>
              <w:rPr>
                <w:b/>
                <w:sz w:val="24"/>
                <w:szCs w:val="24"/>
              </w:rPr>
            </w:pPr>
          </w:p>
          <w:p w:rsidR="00600976" w:rsidRPr="00DA2028" w:rsidRDefault="00600976" w:rsidP="00600976">
            <w:pPr>
              <w:rPr>
                <w:b/>
                <w:sz w:val="24"/>
                <w:szCs w:val="24"/>
              </w:rPr>
            </w:pPr>
            <w:r w:rsidRPr="00DA2028">
              <w:rPr>
                <w:color w:val="000000"/>
                <w:sz w:val="24"/>
                <w:szCs w:val="24"/>
              </w:rPr>
              <w:t>Összefoglalás, gyakorlás</w:t>
            </w:r>
          </w:p>
        </w:tc>
        <w:tc>
          <w:tcPr>
            <w:tcW w:w="1260" w:type="dxa"/>
          </w:tcPr>
          <w:p w:rsidR="00600976" w:rsidRPr="00DA2028" w:rsidRDefault="00600976" w:rsidP="00600976">
            <w:pPr>
              <w:rPr>
                <w:b/>
                <w:sz w:val="24"/>
                <w:szCs w:val="24"/>
              </w:rPr>
            </w:pPr>
          </w:p>
          <w:p w:rsidR="00600976" w:rsidRPr="00DA2028" w:rsidRDefault="00600976" w:rsidP="00600976">
            <w:pPr>
              <w:rPr>
                <w:b/>
                <w:sz w:val="24"/>
                <w:szCs w:val="24"/>
              </w:rPr>
            </w:pPr>
            <w:r w:rsidRPr="00DA2028">
              <w:rPr>
                <w:b/>
                <w:sz w:val="24"/>
                <w:szCs w:val="24"/>
              </w:rPr>
              <w:t>8 óra</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center"/>
        <w:rPr>
          <w:b/>
          <w:sz w:val="24"/>
          <w:szCs w:val="24"/>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37"/>
        <w:gridCol w:w="2663"/>
        <w:gridCol w:w="1800"/>
        <w:gridCol w:w="1721"/>
        <w:gridCol w:w="1443"/>
      </w:tblGrid>
      <w:tr w:rsidR="00600976" w:rsidRPr="00DA2028" w:rsidTr="00600976">
        <w:trPr>
          <w:cantSplit/>
        </w:trPr>
        <w:tc>
          <w:tcPr>
            <w:tcW w:w="2267" w:type="dxa"/>
            <w:gridSpan w:val="2"/>
            <w:vAlign w:val="center"/>
          </w:tcPr>
          <w:p w:rsidR="00600976" w:rsidRPr="00DA2028" w:rsidRDefault="00600976" w:rsidP="00600976">
            <w:pPr>
              <w:jc w:val="both"/>
              <w:rPr>
                <w:b/>
                <w:bCs/>
                <w:sz w:val="24"/>
                <w:szCs w:val="24"/>
              </w:rPr>
            </w:pPr>
            <w:r w:rsidRPr="00DA2028">
              <w:rPr>
                <w:b/>
                <w:bCs/>
                <w:sz w:val="24"/>
                <w:szCs w:val="24"/>
              </w:rPr>
              <w:t>Előzetes tudás</w:t>
            </w:r>
          </w:p>
        </w:tc>
        <w:tc>
          <w:tcPr>
            <w:tcW w:w="7627" w:type="dxa"/>
            <w:gridSpan w:val="4"/>
          </w:tcPr>
          <w:p w:rsidR="00600976" w:rsidRPr="00DA2028" w:rsidRDefault="00600976" w:rsidP="00600976">
            <w:pPr>
              <w:jc w:val="both"/>
              <w:rPr>
                <w:sz w:val="24"/>
                <w:szCs w:val="24"/>
              </w:rPr>
            </w:pPr>
            <w:r w:rsidRPr="00DA2028">
              <w:rPr>
                <w:sz w:val="24"/>
                <w:szCs w:val="24"/>
              </w:rPr>
              <w:t>Törekvés az egyszerű, érthető, hatékony közlésre, a mások számára is érthető, nyelvileg igényes beszédre, megfelelő artikulációra.</w:t>
            </w:r>
          </w:p>
        </w:tc>
      </w:tr>
      <w:tr w:rsidR="00600976" w:rsidRPr="00DA2028" w:rsidTr="00600976">
        <w:trPr>
          <w:cantSplit/>
        </w:trPr>
        <w:tc>
          <w:tcPr>
            <w:tcW w:w="2267" w:type="dxa"/>
            <w:gridSpan w:val="2"/>
            <w:vMerge w:val="restart"/>
            <w:vAlign w:val="center"/>
          </w:tcPr>
          <w:p w:rsidR="00600976" w:rsidRPr="00DA2028" w:rsidRDefault="00600976" w:rsidP="00600976">
            <w:pPr>
              <w:jc w:val="both"/>
              <w:rPr>
                <w:b/>
                <w:bCs/>
                <w:sz w:val="24"/>
                <w:szCs w:val="24"/>
              </w:rPr>
            </w:pPr>
            <w:r w:rsidRPr="00DA2028">
              <w:rPr>
                <w:b/>
                <w:bCs/>
                <w:sz w:val="24"/>
                <w:szCs w:val="24"/>
              </w:rPr>
              <w:t>További feltételek</w:t>
            </w:r>
          </w:p>
        </w:tc>
        <w:tc>
          <w:tcPr>
            <w:tcW w:w="7627" w:type="dxa"/>
            <w:gridSpan w:val="4"/>
          </w:tcPr>
          <w:p w:rsidR="00600976" w:rsidRPr="00DA2028" w:rsidRDefault="00600976" w:rsidP="00600976">
            <w:pPr>
              <w:jc w:val="both"/>
              <w:rPr>
                <w:sz w:val="24"/>
                <w:szCs w:val="24"/>
              </w:rPr>
            </w:pPr>
            <w:r w:rsidRPr="00DA2028">
              <w:rPr>
                <w:sz w:val="24"/>
                <w:szCs w:val="24"/>
              </w:rPr>
              <w:t>Személyi</w:t>
            </w:r>
          </w:p>
        </w:tc>
      </w:tr>
      <w:tr w:rsidR="00600976" w:rsidRPr="00DA2028" w:rsidTr="00600976">
        <w:trPr>
          <w:cantSplit/>
        </w:trPr>
        <w:tc>
          <w:tcPr>
            <w:tcW w:w="2267" w:type="dxa"/>
            <w:gridSpan w:val="2"/>
            <w:vMerge/>
            <w:vAlign w:val="center"/>
          </w:tcPr>
          <w:p w:rsidR="00600976" w:rsidRPr="00DA2028" w:rsidRDefault="00600976" w:rsidP="00600976">
            <w:pPr>
              <w:jc w:val="both"/>
              <w:rPr>
                <w:b/>
                <w:bCs/>
                <w:sz w:val="24"/>
                <w:szCs w:val="24"/>
              </w:rPr>
            </w:pPr>
          </w:p>
        </w:tc>
        <w:tc>
          <w:tcPr>
            <w:tcW w:w="7627" w:type="dxa"/>
            <w:gridSpan w:val="4"/>
          </w:tcPr>
          <w:p w:rsidR="00600976" w:rsidRPr="00DA2028" w:rsidRDefault="00600976" w:rsidP="00600976">
            <w:pPr>
              <w:jc w:val="both"/>
              <w:rPr>
                <w:sz w:val="24"/>
                <w:szCs w:val="24"/>
              </w:rPr>
            </w:pPr>
            <w:r w:rsidRPr="00DA2028">
              <w:rPr>
                <w:sz w:val="24"/>
                <w:szCs w:val="24"/>
              </w:rPr>
              <w:t>Tárgyi</w:t>
            </w:r>
          </w:p>
        </w:tc>
      </w:tr>
      <w:tr w:rsidR="00600976" w:rsidRPr="00DA2028" w:rsidTr="00600976">
        <w:trPr>
          <w:cantSplit/>
        </w:trPr>
        <w:tc>
          <w:tcPr>
            <w:tcW w:w="2267" w:type="dxa"/>
            <w:gridSpan w:val="2"/>
            <w:vMerge w:val="restart"/>
            <w:vAlign w:val="center"/>
          </w:tcPr>
          <w:p w:rsidR="00600976" w:rsidRPr="00DA2028" w:rsidRDefault="00600976" w:rsidP="00600976">
            <w:pPr>
              <w:jc w:val="both"/>
              <w:rPr>
                <w:b/>
                <w:bCs/>
                <w:sz w:val="24"/>
                <w:szCs w:val="24"/>
              </w:rPr>
            </w:pPr>
            <w:r w:rsidRPr="00DA2028">
              <w:rPr>
                <w:b/>
                <w:bCs/>
                <w:sz w:val="24"/>
                <w:szCs w:val="24"/>
              </w:rPr>
              <w:t>A tematikai egység nevelési-fejlesztési céljai</w:t>
            </w:r>
          </w:p>
        </w:tc>
        <w:tc>
          <w:tcPr>
            <w:tcW w:w="7627" w:type="dxa"/>
            <w:gridSpan w:val="4"/>
          </w:tcPr>
          <w:p w:rsidR="00600976" w:rsidRPr="00DA2028" w:rsidRDefault="00600976" w:rsidP="00600976">
            <w:pPr>
              <w:jc w:val="both"/>
              <w:rPr>
                <w:sz w:val="24"/>
                <w:szCs w:val="24"/>
              </w:rPr>
            </w:pPr>
            <w:r w:rsidRPr="00DA2028">
              <w:rPr>
                <w:sz w:val="24"/>
                <w:szCs w:val="24"/>
              </w:rPr>
              <w:t xml:space="preserve">Kulcskompetenciák: anyanyelvi kommunikáció; a digitális kompetencia alkalmazásában; a hatékony, önálló tanulás; szociális és állampolgári kompetencia az érthető önkifejezésben; kezdeményezőképesség. </w:t>
            </w:r>
          </w:p>
        </w:tc>
      </w:tr>
      <w:tr w:rsidR="00600976" w:rsidRPr="00DA2028" w:rsidTr="00600976">
        <w:trPr>
          <w:cantSplit/>
        </w:trPr>
        <w:tc>
          <w:tcPr>
            <w:tcW w:w="2267" w:type="dxa"/>
            <w:gridSpan w:val="2"/>
            <w:vMerge/>
            <w:vAlign w:val="center"/>
          </w:tcPr>
          <w:p w:rsidR="00600976" w:rsidRPr="00DA2028" w:rsidRDefault="00600976" w:rsidP="00600976">
            <w:pPr>
              <w:jc w:val="both"/>
              <w:rPr>
                <w:sz w:val="24"/>
                <w:szCs w:val="24"/>
              </w:rPr>
            </w:pPr>
          </w:p>
        </w:tc>
        <w:tc>
          <w:tcPr>
            <w:tcW w:w="7627" w:type="dxa"/>
            <w:gridSpan w:val="4"/>
          </w:tcPr>
          <w:p w:rsidR="00600976" w:rsidRPr="00DA2028" w:rsidRDefault="00600976" w:rsidP="00600976">
            <w:pPr>
              <w:jc w:val="both"/>
              <w:rPr>
                <w:sz w:val="24"/>
                <w:szCs w:val="24"/>
              </w:rPr>
            </w:pPr>
            <w:r w:rsidRPr="00DA2028">
              <w:rPr>
                <w:sz w:val="24"/>
                <w:szCs w:val="24"/>
              </w:rPr>
              <w:t>Kiemelt fejlesztési feladatok: a tanulás tanítása; testi és lelki egészség a kifejező beszédben.</w:t>
            </w:r>
          </w:p>
        </w:tc>
      </w:tr>
      <w:tr w:rsidR="00600976" w:rsidRPr="00DA2028" w:rsidTr="00600976">
        <w:trPr>
          <w:cantSplit/>
        </w:trPr>
        <w:tc>
          <w:tcPr>
            <w:tcW w:w="2267" w:type="dxa"/>
            <w:gridSpan w:val="2"/>
            <w:vMerge/>
            <w:vAlign w:val="center"/>
          </w:tcPr>
          <w:p w:rsidR="00600976" w:rsidRPr="00DA2028" w:rsidRDefault="00600976" w:rsidP="00600976">
            <w:pPr>
              <w:jc w:val="both"/>
              <w:rPr>
                <w:sz w:val="24"/>
                <w:szCs w:val="24"/>
              </w:rPr>
            </w:pPr>
          </w:p>
        </w:tc>
        <w:tc>
          <w:tcPr>
            <w:tcW w:w="7627" w:type="dxa"/>
            <w:gridSpan w:val="4"/>
          </w:tcPr>
          <w:p w:rsidR="00600976" w:rsidRPr="00DA2028" w:rsidRDefault="00600976" w:rsidP="00600976">
            <w:pPr>
              <w:jc w:val="both"/>
              <w:rPr>
                <w:sz w:val="24"/>
                <w:szCs w:val="24"/>
              </w:rPr>
            </w:pPr>
            <w:r w:rsidRPr="00DA2028">
              <w:rPr>
                <w:sz w:val="24"/>
                <w:szCs w:val="24"/>
              </w:rPr>
              <w:t>Tantárgyi fejlesztési feladatok: mondatfonetikai eszközök, a beszéd zenei elemei, testbeszéd, önismeret, tudatos beszédformálás, együttműködés a beszédpartnerrel.</w:t>
            </w:r>
          </w:p>
        </w:tc>
      </w:tr>
      <w:tr w:rsidR="00600976" w:rsidRPr="00DA2028" w:rsidTr="00600976">
        <w:trPr>
          <w:cantSplit/>
        </w:trPr>
        <w:tc>
          <w:tcPr>
            <w:tcW w:w="2230" w:type="dxa"/>
            <w:tcBorders>
              <w:top w:val="single" w:sz="18" w:space="0" w:color="auto"/>
            </w:tcBorders>
          </w:tcPr>
          <w:p w:rsidR="00600976" w:rsidRPr="00DA2028" w:rsidRDefault="00600976" w:rsidP="00600976">
            <w:pPr>
              <w:ind w:right="-70"/>
              <w:jc w:val="both"/>
              <w:rPr>
                <w:b/>
                <w:bCs/>
                <w:sz w:val="24"/>
                <w:szCs w:val="24"/>
              </w:rPr>
            </w:pPr>
            <w:r w:rsidRPr="00DA2028">
              <w:rPr>
                <w:b/>
                <w:bCs/>
                <w:sz w:val="24"/>
                <w:szCs w:val="24"/>
              </w:rPr>
              <w:t>Ismeretek/fejlesztési követelmények</w:t>
            </w:r>
          </w:p>
        </w:tc>
        <w:tc>
          <w:tcPr>
            <w:tcW w:w="2700" w:type="dxa"/>
            <w:gridSpan w:val="2"/>
            <w:tcBorders>
              <w:top w:val="single" w:sz="18" w:space="0" w:color="auto"/>
            </w:tcBorders>
          </w:tcPr>
          <w:p w:rsidR="00600976" w:rsidRPr="00DA2028" w:rsidRDefault="00600976" w:rsidP="00600976">
            <w:pPr>
              <w:jc w:val="both"/>
              <w:rPr>
                <w:b/>
                <w:bCs/>
                <w:sz w:val="24"/>
                <w:szCs w:val="24"/>
              </w:rPr>
            </w:pPr>
            <w:r w:rsidRPr="00DA2028">
              <w:rPr>
                <w:b/>
                <w:bCs/>
                <w:sz w:val="24"/>
                <w:szCs w:val="24"/>
              </w:rPr>
              <w:t>Tanulói tevékenységek</w:t>
            </w:r>
          </w:p>
        </w:tc>
        <w:tc>
          <w:tcPr>
            <w:tcW w:w="1800"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 xml:space="preserve">Pedagógiai eljárások, </w:t>
            </w:r>
          </w:p>
        </w:tc>
        <w:tc>
          <w:tcPr>
            <w:tcW w:w="1721"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Kapcs. pontok</w:t>
            </w:r>
          </w:p>
        </w:tc>
        <w:tc>
          <w:tcPr>
            <w:tcW w:w="1443" w:type="dxa"/>
            <w:tcBorders>
              <w:top w:val="single" w:sz="18" w:space="0" w:color="auto"/>
              <w:bottom w:val="single" w:sz="4" w:space="0" w:color="auto"/>
            </w:tcBorders>
          </w:tcPr>
          <w:p w:rsidR="00600976" w:rsidRPr="00DA2028" w:rsidRDefault="00600976" w:rsidP="00600976">
            <w:pPr>
              <w:jc w:val="both"/>
              <w:rPr>
                <w:b/>
                <w:bCs/>
                <w:sz w:val="24"/>
                <w:szCs w:val="24"/>
              </w:rPr>
            </w:pPr>
            <w:r w:rsidRPr="00DA2028">
              <w:rPr>
                <w:b/>
                <w:bCs/>
                <w:sz w:val="24"/>
                <w:szCs w:val="24"/>
              </w:rPr>
              <w:t>Tan-eszközök</w:t>
            </w:r>
          </w:p>
        </w:tc>
      </w:tr>
      <w:tr w:rsidR="00600976" w:rsidRPr="00DA2028" w:rsidTr="00600976">
        <w:trPr>
          <w:cantSplit/>
        </w:trPr>
        <w:tc>
          <w:tcPr>
            <w:tcW w:w="2230" w:type="dxa"/>
          </w:tcPr>
          <w:p w:rsidR="00600976" w:rsidRPr="00DA2028" w:rsidRDefault="00600976" w:rsidP="00600976">
            <w:pPr>
              <w:jc w:val="both"/>
              <w:rPr>
                <w:sz w:val="24"/>
                <w:szCs w:val="24"/>
              </w:rPr>
            </w:pPr>
            <w:r w:rsidRPr="00DA2028">
              <w:rPr>
                <w:sz w:val="24"/>
                <w:szCs w:val="24"/>
              </w:rPr>
              <w:t>A hangsúly fajtái</w:t>
            </w:r>
          </w:p>
        </w:tc>
        <w:tc>
          <w:tcPr>
            <w:tcW w:w="2700" w:type="dxa"/>
            <w:gridSpan w:val="2"/>
          </w:tcPr>
          <w:p w:rsidR="00600976" w:rsidRPr="00DA2028" w:rsidRDefault="00600976" w:rsidP="00600976">
            <w:pPr>
              <w:jc w:val="both"/>
              <w:rPr>
                <w:sz w:val="24"/>
                <w:szCs w:val="24"/>
              </w:rPr>
            </w:pPr>
            <w:r w:rsidRPr="00DA2028">
              <w:rPr>
                <w:sz w:val="24"/>
                <w:szCs w:val="24"/>
              </w:rPr>
              <w:t>Hangos olvasás; felolvasás; sza</w:t>
            </w:r>
            <w:r w:rsidRPr="00DA2028">
              <w:rPr>
                <w:sz w:val="24"/>
                <w:szCs w:val="24"/>
              </w:rPr>
              <w:softHyphen/>
              <w:t>bad előadás; beszédértés, folyamatos beszéd, nyelvhelyességi gyakorlatok</w:t>
            </w:r>
          </w:p>
        </w:tc>
        <w:tc>
          <w:tcPr>
            <w:tcW w:w="1800" w:type="dxa"/>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Dramatikus formák, improvizáció, megbeszélés.</w:t>
            </w:r>
          </w:p>
        </w:tc>
        <w:tc>
          <w:tcPr>
            <w:tcW w:w="1721" w:type="dxa"/>
            <w:tcBorders>
              <w:top w:val="single" w:sz="4" w:space="0" w:color="auto"/>
            </w:tcBorders>
          </w:tcPr>
          <w:p w:rsidR="00600976" w:rsidRPr="00DA2028" w:rsidRDefault="00600976" w:rsidP="00600976">
            <w:pPr>
              <w:pStyle w:val="llb"/>
              <w:tabs>
                <w:tab w:val="clear" w:pos="4536"/>
                <w:tab w:val="clear" w:pos="9072"/>
              </w:tabs>
              <w:rPr>
                <w:sz w:val="24"/>
                <w:szCs w:val="24"/>
              </w:rPr>
            </w:pPr>
            <w:r w:rsidRPr="00DA2028">
              <w:rPr>
                <w:sz w:val="24"/>
                <w:szCs w:val="24"/>
              </w:rPr>
              <w:t xml:space="preserve">Ének-zene </w:t>
            </w:r>
          </w:p>
          <w:p w:rsidR="00600976" w:rsidRPr="00DA2028" w:rsidRDefault="00600976" w:rsidP="00600976">
            <w:pPr>
              <w:pStyle w:val="llb"/>
              <w:tabs>
                <w:tab w:val="clear" w:pos="4536"/>
                <w:tab w:val="clear" w:pos="9072"/>
              </w:tabs>
              <w:rPr>
                <w:sz w:val="24"/>
                <w:szCs w:val="24"/>
              </w:rPr>
            </w:pPr>
          </w:p>
          <w:p w:rsidR="00600976" w:rsidRPr="00DA2028" w:rsidRDefault="00600976" w:rsidP="00600976">
            <w:pPr>
              <w:pStyle w:val="llb"/>
              <w:tabs>
                <w:tab w:val="clear" w:pos="4536"/>
                <w:tab w:val="clear" w:pos="9072"/>
              </w:tabs>
              <w:rPr>
                <w:sz w:val="24"/>
                <w:szCs w:val="24"/>
              </w:rPr>
            </w:pPr>
          </w:p>
        </w:tc>
        <w:tc>
          <w:tcPr>
            <w:tcW w:w="1443" w:type="dxa"/>
            <w:tcBorders>
              <w:top w:val="single" w:sz="4" w:space="0" w:color="auto"/>
            </w:tcBorders>
          </w:tcPr>
          <w:p w:rsidR="00600976" w:rsidRPr="00DA2028" w:rsidRDefault="00600976" w:rsidP="00600976">
            <w:pPr>
              <w:jc w:val="both"/>
              <w:rPr>
                <w:sz w:val="24"/>
                <w:szCs w:val="24"/>
              </w:rPr>
            </w:pPr>
          </w:p>
        </w:tc>
      </w:tr>
      <w:tr w:rsidR="00600976" w:rsidRPr="00DA2028" w:rsidTr="00600976">
        <w:trPr>
          <w:cantSplit/>
          <w:trHeight w:val="570"/>
        </w:trPr>
        <w:tc>
          <w:tcPr>
            <w:tcW w:w="2230" w:type="dxa"/>
            <w:tcBorders>
              <w:bottom w:val="single" w:sz="4" w:space="0" w:color="auto"/>
            </w:tcBorders>
            <w:vAlign w:val="center"/>
          </w:tcPr>
          <w:p w:rsidR="00600976" w:rsidRPr="00DA2028" w:rsidRDefault="00600976" w:rsidP="00600976">
            <w:pPr>
              <w:pStyle w:val="Cmsor3"/>
              <w:rPr>
                <w:rFonts w:ascii="Times New Roman" w:hAnsi="Times New Roman"/>
                <w:sz w:val="24"/>
                <w:szCs w:val="24"/>
              </w:rPr>
            </w:pPr>
            <w:r w:rsidRPr="00DA2028">
              <w:rPr>
                <w:rFonts w:ascii="Times New Roman" w:hAnsi="Times New Roman"/>
                <w:sz w:val="24"/>
                <w:szCs w:val="24"/>
              </w:rPr>
              <w:t>Kulcsfogalmak-fogalmak</w:t>
            </w:r>
          </w:p>
        </w:tc>
        <w:tc>
          <w:tcPr>
            <w:tcW w:w="7664" w:type="dxa"/>
            <w:gridSpan w:val="5"/>
            <w:tcBorders>
              <w:bottom w:val="single" w:sz="4" w:space="0" w:color="auto"/>
            </w:tcBorders>
          </w:tcPr>
          <w:p w:rsidR="00600976" w:rsidRPr="00DA2028" w:rsidRDefault="00600976" w:rsidP="00600976">
            <w:pPr>
              <w:spacing w:before="120"/>
              <w:rPr>
                <w:sz w:val="24"/>
                <w:szCs w:val="24"/>
              </w:rPr>
            </w:pPr>
            <w:r w:rsidRPr="00DA2028">
              <w:rPr>
                <w:sz w:val="24"/>
                <w:szCs w:val="24"/>
              </w:rPr>
              <w:t>Vélemény, vita, érv; megbeszélés, hozzászólás, felszólalás, kiselőadás, köszöntő, ünnepi beszéd.</w:t>
            </w:r>
          </w:p>
          <w:p w:rsidR="00600976" w:rsidRPr="00DA2028" w:rsidRDefault="00600976" w:rsidP="00600976">
            <w:pPr>
              <w:jc w:val="both"/>
              <w:rPr>
                <w:sz w:val="24"/>
                <w:szCs w:val="24"/>
              </w:rPr>
            </w:pPr>
            <w:r w:rsidRPr="00DA2028">
              <w:rPr>
                <w:sz w:val="24"/>
                <w:szCs w:val="24"/>
                <w:lang w:val="cs-CZ"/>
              </w:rPr>
              <w:t>Tömegkommunikáció</w:t>
            </w:r>
            <w:r w:rsidRPr="00DA2028">
              <w:rPr>
                <w:sz w:val="24"/>
                <w:szCs w:val="24"/>
              </w:rPr>
              <w:t>, sajtó, rádió, televízió, internet. Sajtóműfaj (hír, tudósítás, interjú). Adatkeresés, szótár, folyamatos szöveg, nem folyamatos szöveg, szövegfeldolgozás. Jegyzet, elbeszélés, jellemzés, vélemény, elektronikus szöveg, komment, blog; önéletrajz. Központozás, írásjel (vessző, pont, kérdőjel, felkiáltójel, kettőspont, gondolatjel). Egyenes, szabad függő, függő idézet. Mondatfajta, kijelentő, kérdő, felszólító, felkiáltó, óhajtó mondat. Egyszerű és összetett mondat; tagolt és tagolatlan mondat; minimális és bővített mondat; alárendelő és mellérendelő mondat. Mondatrész, alany, állítmány, jelző (minőség, birtokos, mennyiség), határozó (idő, hely, mód, társ, eszköz, állapot). Szószerkezet, mellérendelő és alárendelő szószerkezet. Viszonyszó, névelő, kötőszó, névutó, partikula, segédige, igekötő. Mondatszó, indulatszó, módosítószó. Nyelvváltozat, nyelvcsalád, uráli nyelvcsalád.</w:t>
            </w:r>
          </w:p>
        </w:tc>
      </w:tr>
    </w:tbl>
    <w:p w:rsidR="00600976" w:rsidRPr="00DA2028" w:rsidRDefault="00600976" w:rsidP="00600976">
      <w:pPr>
        <w:jc w:val="center"/>
        <w:rPr>
          <w:b/>
          <w:sz w:val="24"/>
          <w:szCs w:val="24"/>
        </w:rPr>
      </w:pPr>
    </w:p>
    <w:p w:rsidR="00600976" w:rsidRPr="00DA2028" w:rsidRDefault="00600976" w:rsidP="00600976">
      <w:pPr>
        <w:jc w:val="center"/>
        <w:rPr>
          <w:b/>
          <w:sz w:val="24"/>
          <w:szCs w:val="24"/>
        </w:rPr>
      </w:pPr>
    </w:p>
    <w:p w:rsidR="00600976" w:rsidRPr="00DA2028" w:rsidRDefault="00600976" w:rsidP="00600976">
      <w:pPr>
        <w:jc w:val="both"/>
        <w:rPr>
          <w:sz w:val="24"/>
          <w:szCs w:val="24"/>
        </w:rPr>
      </w:pPr>
      <w:r w:rsidRPr="00DA2028">
        <w:rPr>
          <w:sz w:val="24"/>
          <w:szCs w:val="24"/>
        </w:rPr>
        <w:t>A kerettanterv a Nemzeti tankönyvkiadó ajánlása alapján készült.</w:t>
      </w:r>
    </w:p>
    <w:p w:rsidR="00600976" w:rsidRDefault="00940C29" w:rsidP="00B06A3E">
      <w:pPr>
        <w:shd w:val="clear" w:color="auto" w:fill="FFFFFF"/>
        <w:spacing w:after="45" w:line="240" w:lineRule="atLeast"/>
        <w:ind w:firstLine="240"/>
        <w:rPr>
          <w:sz w:val="24"/>
          <w:szCs w:val="24"/>
        </w:rPr>
      </w:pPr>
      <w:r>
        <w:rPr>
          <w:sz w:val="24"/>
          <w:szCs w:val="24"/>
        </w:rPr>
        <w:br w:type="page"/>
      </w: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Default="00600976" w:rsidP="00B06A3E">
      <w:pPr>
        <w:shd w:val="clear" w:color="auto" w:fill="FFFFFF"/>
        <w:spacing w:after="45" w:line="240" w:lineRule="atLeast"/>
        <w:ind w:firstLine="240"/>
        <w:rPr>
          <w:sz w:val="24"/>
          <w:szCs w:val="24"/>
        </w:rPr>
      </w:pPr>
    </w:p>
    <w:p w:rsidR="00600976" w:rsidRPr="00600976" w:rsidRDefault="00600976" w:rsidP="00600976">
      <w:pPr>
        <w:shd w:val="clear" w:color="auto" w:fill="FFFFFF"/>
        <w:spacing w:after="45" w:line="240" w:lineRule="atLeast"/>
        <w:ind w:firstLine="240"/>
        <w:jc w:val="center"/>
        <w:rPr>
          <w:b/>
          <w:sz w:val="24"/>
          <w:szCs w:val="24"/>
        </w:rPr>
      </w:pPr>
      <w:r>
        <w:rPr>
          <w:b/>
          <w:sz w:val="24"/>
          <w:szCs w:val="24"/>
        </w:rPr>
        <w:t>Német nyelv</w:t>
      </w:r>
      <w:r w:rsidR="00940C29">
        <w:rPr>
          <w:sz w:val="24"/>
          <w:szCs w:val="24"/>
        </w:rPr>
        <w:br w:type="page"/>
      </w:r>
      <w:r w:rsidRPr="00600976">
        <w:rPr>
          <w:b/>
          <w:sz w:val="24"/>
          <w:szCs w:val="24"/>
        </w:rPr>
        <w:t>5. évfolyam</w:t>
      </w:r>
    </w:p>
    <w:p w:rsidR="00600976" w:rsidRDefault="00600976" w:rsidP="00600976">
      <w:pPr>
        <w:shd w:val="clear" w:color="auto" w:fill="FFFFFF"/>
        <w:spacing w:after="45" w:line="240" w:lineRule="atLeast"/>
        <w:ind w:firstLine="240"/>
        <w:jc w:val="cente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22"/>
        <w:gridCol w:w="7658"/>
      </w:tblGrid>
      <w:tr w:rsidR="00600976" w:rsidRPr="000A7491" w:rsidTr="00600976">
        <w:trPr>
          <w:trHeight w:val="303"/>
        </w:trPr>
        <w:tc>
          <w:tcPr>
            <w:tcW w:w="2517" w:type="dxa"/>
            <w:vAlign w:val="center"/>
          </w:tcPr>
          <w:p w:rsidR="00600976" w:rsidRPr="000A7491" w:rsidRDefault="00600976" w:rsidP="00600976">
            <w:pPr>
              <w:spacing w:before="120"/>
              <w:jc w:val="center"/>
              <w:rPr>
                <w:b/>
                <w:sz w:val="24"/>
                <w:szCs w:val="24"/>
              </w:rPr>
            </w:pPr>
            <w:r w:rsidRPr="000A7491">
              <w:rPr>
                <w:b/>
                <w:sz w:val="24"/>
                <w:szCs w:val="24"/>
              </w:rPr>
              <w:t>Fejlesztési egység</w:t>
            </w:r>
          </w:p>
        </w:tc>
        <w:tc>
          <w:tcPr>
            <w:tcW w:w="0" w:type="auto"/>
            <w:vAlign w:val="center"/>
          </w:tcPr>
          <w:p w:rsidR="00600976" w:rsidRPr="000A7491" w:rsidRDefault="00600976" w:rsidP="00600976">
            <w:pPr>
              <w:spacing w:before="120"/>
              <w:jc w:val="center"/>
              <w:rPr>
                <w:b/>
                <w:sz w:val="24"/>
                <w:szCs w:val="24"/>
              </w:rPr>
            </w:pPr>
            <w:r w:rsidRPr="000A7491">
              <w:rPr>
                <w:b/>
                <w:sz w:val="24"/>
                <w:szCs w:val="24"/>
              </w:rPr>
              <w:t>Hallott szöveg értése     21 óra</w:t>
            </w:r>
          </w:p>
        </w:tc>
      </w:tr>
      <w:tr w:rsidR="00600976" w:rsidRPr="000A7491" w:rsidTr="00600976">
        <w:trPr>
          <w:trHeight w:val="720"/>
        </w:trPr>
        <w:tc>
          <w:tcPr>
            <w:tcW w:w="2517" w:type="dxa"/>
            <w:vAlign w:val="center"/>
          </w:tcPr>
          <w:p w:rsidR="00600976" w:rsidRPr="000A7491" w:rsidRDefault="00600976" w:rsidP="00600976">
            <w:pPr>
              <w:spacing w:before="120"/>
              <w:jc w:val="center"/>
              <w:rPr>
                <w:b/>
                <w:sz w:val="24"/>
                <w:szCs w:val="24"/>
              </w:rPr>
            </w:pPr>
            <w:r w:rsidRPr="000A7491">
              <w:rPr>
                <w:b/>
                <w:sz w:val="24"/>
                <w:szCs w:val="24"/>
              </w:rPr>
              <w:t>Előzetes tudás</w:t>
            </w:r>
          </w:p>
        </w:tc>
        <w:tc>
          <w:tcPr>
            <w:tcW w:w="0" w:type="auto"/>
          </w:tcPr>
          <w:p w:rsidR="00600976" w:rsidRPr="000A7491" w:rsidRDefault="00600976" w:rsidP="00600976">
            <w:pPr>
              <w:spacing w:before="120"/>
              <w:rPr>
                <w:sz w:val="24"/>
                <w:szCs w:val="24"/>
              </w:rPr>
            </w:pPr>
            <w:r w:rsidRPr="000A7491">
              <w:rPr>
                <w:sz w:val="24"/>
                <w:szCs w:val="24"/>
              </w:rPr>
              <w:t xml:space="preserve">Aktív részvétel az órai tevékenységekben, a célnyelvi óravezetés követése, az egyszerű tanári utasítások és kérdések, valamint a korábban feldolgozott szövegek megértése, begyakorolt rövid párbeszédek folytatása, minta alapján egyszerű szövegek alkotása. </w:t>
            </w:r>
          </w:p>
        </w:tc>
      </w:tr>
      <w:tr w:rsidR="00600976" w:rsidRPr="000A7491" w:rsidTr="00600976">
        <w:tc>
          <w:tcPr>
            <w:tcW w:w="2517" w:type="dxa"/>
            <w:vAlign w:val="center"/>
          </w:tcPr>
          <w:p w:rsidR="00600976" w:rsidRPr="000A7491" w:rsidRDefault="00600976" w:rsidP="00600976">
            <w:pPr>
              <w:spacing w:before="120"/>
              <w:jc w:val="center"/>
              <w:rPr>
                <w:b/>
                <w:sz w:val="24"/>
                <w:szCs w:val="24"/>
              </w:rPr>
            </w:pPr>
            <w:r w:rsidRPr="000A7491">
              <w:rPr>
                <w:b/>
                <w:sz w:val="24"/>
                <w:szCs w:val="24"/>
              </w:rPr>
              <w:t>A tematikai egység nevelési-fejlesztési céljai</w:t>
            </w:r>
          </w:p>
        </w:tc>
        <w:tc>
          <w:tcPr>
            <w:tcW w:w="0" w:type="auto"/>
          </w:tcPr>
          <w:p w:rsidR="00600976" w:rsidRPr="000A7491" w:rsidRDefault="00600976" w:rsidP="00600976">
            <w:pPr>
              <w:spacing w:before="120"/>
              <w:contextualSpacing/>
              <w:rPr>
                <w:sz w:val="24"/>
                <w:szCs w:val="24"/>
              </w:rPr>
            </w:pPr>
            <w:r w:rsidRPr="000A7491">
              <w:rPr>
                <w:sz w:val="24"/>
                <w:szCs w:val="24"/>
              </w:rPr>
              <w:t>A kissé komplexebb formában elhangzó és kevesebb nonverbális elemmel támogatott célnyelvi óravezetés követése;</w:t>
            </w:r>
          </w:p>
          <w:p w:rsidR="00600976" w:rsidRPr="000A7491" w:rsidRDefault="00600976" w:rsidP="00600976">
            <w:pPr>
              <w:contextualSpacing/>
              <w:rPr>
                <w:sz w:val="24"/>
                <w:szCs w:val="24"/>
              </w:rPr>
            </w:pPr>
            <w:r w:rsidRPr="000A7491">
              <w:rPr>
                <w:sz w:val="24"/>
                <w:szCs w:val="24"/>
              </w:rPr>
              <w:t>az osztálytermi tevékenységekhez kapcsolódó, kevesebb nonverbális elemmel támogatott és bővülő szókinccsel megfogalmazott, de továbbra is rövid, egyszerű tanári utasítások megértése;</w:t>
            </w:r>
          </w:p>
          <w:p w:rsidR="00600976" w:rsidRPr="000A7491" w:rsidRDefault="00600976" w:rsidP="00600976">
            <w:pPr>
              <w:contextualSpacing/>
              <w:rPr>
                <w:sz w:val="24"/>
                <w:szCs w:val="24"/>
              </w:rPr>
            </w:pPr>
            <w:r w:rsidRPr="000A7491">
              <w:rPr>
                <w:sz w:val="24"/>
                <w:szCs w:val="24"/>
              </w:rPr>
              <w:t>az ismert témákhoz kapcsolódó, egy-egy rövid mondatból álló kérdések, néhány rövid mondatból álló megnyilatkozások megértése;</w:t>
            </w:r>
          </w:p>
          <w:p w:rsidR="00600976" w:rsidRPr="000A7491" w:rsidRDefault="00600976" w:rsidP="00600976">
            <w:pPr>
              <w:contextualSpacing/>
              <w:rPr>
                <w:sz w:val="24"/>
                <w:szCs w:val="24"/>
              </w:rPr>
            </w:pPr>
            <w:r w:rsidRPr="000A7491">
              <w:rPr>
                <w:sz w:val="24"/>
                <w:szCs w:val="24"/>
              </w:rPr>
              <w:t xml:space="preserve">a mindennapi témakörökben elhangzó rövid, egyszerű szövegekben az ismerős szavak, fordulatok felismerése, ezekből következtetés a szövegek témájára; </w:t>
            </w:r>
          </w:p>
          <w:p w:rsidR="00600976" w:rsidRPr="000A7491" w:rsidRDefault="00600976" w:rsidP="00600976">
            <w:pPr>
              <w:contextualSpacing/>
              <w:rPr>
                <w:sz w:val="24"/>
                <w:szCs w:val="24"/>
              </w:rPr>
            </w:pPr>
            <w:r w:rsidRPr="000A7491">
              <w:rPr>
                <w:sz w:val="24"/>
                <w:szCs w:val="24"/>
              </w:rPr>
              <w:t>a megértést segítő feladatokra támaszkodva a lényeg és néhány konkrét információ kiszűrése ismert témájú rövid, egyszerű szövegekből;</w:t>
            </w:r>
          </w:p>
          <w:p w:rsidR="00600976" w:rsidRPr="000A7491" w:rsidRDefault="00600976" w:rsidP="00600976">
            <w:pPr>
              <w:contextualSpacing/>
              <w:rPr>
                <w:sz w:val="24"/>
                <w:szCs w:val="24"/>
              </w:rPr>
            </w:pPr>
            <w:r w:rsidRPr="000A7491">
              <w:rPr>
                <w:sz w:val="24"/>
                <w:szCs w:val="24"/>
              </w:rPr>
              <w:t>néhány, a megértést segítő alapvető stratégia egyre önállóbb alkalmazása.</w:t>
            </w:r>
          </w:p>
        </w:tc>
      </w:tr>
      <w:tr w:rsidR="00600976" w:rsidRPr="000A7491" w:rsidTr="00600976">
        <w:trPr>
          <w:trHeight w:val="358"/>
        </w:trPr>
        <w:tc>
          <w:tcPr>
            <w:tcW w:w="9180" w:type="dxa"/>
            <w:gridSpan w:val="2"/>
            <w:vAlign w:val="center"/>
          </w:tcPr>
          <w:p w:rsidR="00600976" w:rsidRPr="000A7491" w:rsidRDefault="00600976" w:rsidP="00600976">
            <w:pPr>
              <w:spacing w:before="120"/>
              <w:jc w:val="center"/>
              <w:rPr>
                <w:b/>
                <w:sz w:val="24"/>
                <w:szCs w:val="24"/>
              </w:rPr>
            </w:pPr>
            <w:r w:rsidRPr="000A7491">
              <w:rPr>
                <w:b/>
                <w:sz w:val="24"/>
                <w:szCs w:val="24"/>
              </w:rPr>
              <w:t>A fejlesztés tartalma</w:t>
            </w:r>
          </w:p>
        </w:tc>
      </w:tr>
      <w:tr w:rsidR="00600976" w:rsidRPr="000A7491" w:rsidTr="00600976">
        <w:tc>
          <w:tcPr>
            <w:tcW w:w="9180" w:type="dxa"/>
            <w:gridSpan w:val="2"/>
          </w:tcPr>
          <w:p w:rsidR="00600976" w:rsidRPr="000A7491" w:rsidRDefault="00600976" w:rsidP="00600976">
            <w:pPr>
              <w:spacing w:before="120"/>
              <w:contextualSpacing/>
              <w:rPr>
                <w:sz w:val="24"/>
                <w:szCs w:val="24"/>
              </w:rPr>
            </w:pPr>
            <w:r w:rsidRPr="000A7491">
              <w:rPr>
                <w:sz w:val="24"/>
                <w:szCs w:val="24"/>
              </w:rPr>
              <w:t xml:space="preserve">A kissé komplexebb formában elhangzó és kevesebb nonverbális elemmel támogatott célnyelvi óravezetés növekvő biztonsággal történő követése (pl. osztálytermi rutincselekvések, a közös munka megszervezése, eszközhasználat). </w:t>
            </w:r>
          </w:p>
          <w:p w:rsidR="00600976" w:rsidRPr="000A7491" w:rsidRDefault="00600976" w:rsidP="00600976">
            <w:pPr>
              <w:contextualSpacing/>
              <w:rPr>
                <w:sz w:val="24"/>
                <w:szCs w:val="24"/>
              </w:rPr>
            </w:pPr>
            <w:r w:rsidRPr="000A7491">
              <w:rPr>
                <w:sz w:val="24"/>
                <w:szCs w:val="24"/>
              </w:rPr>
              <w:t xml:space="preserve">Rövid, egyszerű tanári utasítások alaposabb és biztosabb megértése (pl. játékos feladatok; manuális tevékenységek; mozgásos, játékos tevékenységek). </w:t>
            </w:r>
          </w:p>
          <w:p w:rsidR="00600976" w:rsidRPr="000A7491" w:rsidRDefault="00600976" w:rsidP="00600976">
            <w:pPr>
              <w:contextualSpacing/>
              <w:rPr>
                <w:sz w:val="24"/>
                <w:szCs w:val="24"/>
              </w:rPr>
            </w:pPr>
            <w:r w:rsidRPr="000A7491">
              <w:rPr>
                <w:sz w:val="24"/>
                <w:szCs w:val="24"/>
              </w:rPr>
              <w:t>A tanulóhoz közel álló, ismert témákról szóló rövid kérdések és néhány rövid mondatból álló szövegek megértése.</w:t>
            </w:r>
          </w:p>
          <w:p w:rsidR="00600976" w:rsidRPr="000A7491" w:rsidRDefault="00600976" w:rsidP="00600976">
            <w:pPr>
              <w:contextualSpacing/>
              <w:rPr>
                <w:sz w:val="24"/>
                <w:szCs w:val="24"/>
              </w:rPr>
            </w:pPr>
            <w:r w:rsidRPr="000A7491">
              <w:rPr>
                <w:sz w:val="24"/>
                <w:szCs w:val="24"/>
              </w:rPr>
              <w:t xml:space="preserve">Az életkornak megfelelő, ismert témakörökhöz kapcsolódó, rövid, egyszerű autentikus szövegek bemutatásának aktív követése; a tanult nyelvi elemek felismerése a szövegekben, következtetések levonása a témára, lehetséges tartalomra vonatkozóan; a szöveg lényegének kiszűrése megértést segítő, változatos feladatok segítségével. </w:t>
            </w:r>
          </w:p>
          <w:p w:rsidR="00600976" w:rsidRPr="000A7491" w:rsidRDefault="00600976" w:rsidP="00600976">
            <w:pPr>
              <w:contextualSpacing/>
              <w:rPr>
                <w:sz w:val="24"/>
                <w:szCs w:val="24"/>
              </w:rPr>
            </w:pPr>
            <w:r w:rsidRPr="000A7491">
              <w:rPr>
                <w:sz w:val="24"/>
                <w:szCs w:val="24"/>
              </w:rPr>
              <w:t xml:space="preserve">A megértés során egyre tudatosabb támaszkodás a hallott szövegeket kísérő nonverbális elemekre (pl. képek, képsorok, tárgyak, testbeszéd, hanglejtés) és a beszédhelyzetre. </w:t>
            </w:r>
          </w:p>
          <w:p w:rsidR="00600976" w:rsidRPr="000A7491" w:rsidRDefault="00600976" w:rsidP="00600976">
            <w:pPr>
              <w:contextualSpacing/>
              <w:rPr>
                <w:sz w:val="24"/>
                <w:szCs w:val="24"/>
              </w:rPr>
            </w:pPr>
            <w:r w:rsidRPr="000A7491">
              <w:rPr>
                <w:sz w:val="24"/>
                <w:szCs w:val="24"/>
              </w:rPr>
              <w:t xml:space="preserve">Tanári ösztönzésre a hallott szövegből kiszűrt információk egyre tudatosabb összekapcsolása a témával kapcsolatos egyéb ismeretekkel, és ezek alapján következtetések levonása a tartalomra vonatkozóan. </w:t>
            </w:r>
          </w:p>
          <w:p w:rsidR="00600976" w:rsidRPr="000A7491" w:rsidRDefault="00600976" w:rsidP="00600976">
            <w:pPr>
              <w:contextualSpacing/>
              <w:rPr>
                <w:sz w:val="24"/>
                <w:szCs w:val="24"/>
              </w:rPr>
            </w:pPr>
            <w:r w:rsidRPr="000A7491">
              <w:rPr>
                <w:sz w:val="24"/>
                <w:szCs w:val="24"/>
              </w:rPr>
              <w:t xml:space="preserve">Különböző beszélők egyre biztosabb megértése, amennyiben azok a célnyelvi normának megfelelő vagy ahhoz közelítő kiejtéssel, a tanuló nyelvi szintjéhez igazított tempóban, szükség esetén szüneteket tartva és a lényegi információkat hangsúlyozva, megismételve beszélnek. </w:t>
            </w:r>
          </w:p>
          <w:p w:rsidR="00600976" w:rsidRPr="000A7491" w:rsidRDefault="00600976" w:rsidP="00600976">
            <w:pPr>
              <w:rPr>
                <w:i/>
                <w:sz w:val="24"/>
                <w:szCs w:val="24"/>
              </w:rPr>
            </w:pPr>
            <w:r w:rsidRPr="000A7491">
              <w:rPr>
                <w:i/>
                <w:sz w:val="24"/>
                <w:szCs w:val="24"/>
              </w:rPr>
              <w:t>A fenti tevékenységekhez használható szövegfajták, szövegforrások</w:t>
            </w:r>
          </w:p>
          <w:p w:rsidR="00600976" w:rsidRPr="000A7491" w:rsidRDefault="00600976" w:rsidP="00600976">
            <w:pPr>
              <w:rPr>
                <w:sz w:val="24"/>
                <w:szCs w:val="24"/>
              </w:rPr>
            </w:pPr>
            <w:r w:rsidRPr="000A7491">
              <w:rPr>
                <w:sz w:val="24"/>
                <w:szCs w:val="24"/>
              </w:rPr>
              <w:t>Dalok, versek, képekkel illusztrált mesék és történetek, kisfilmek, animációs filmek, a korosztálynak szóló egyéb hangzó anyagok, tanárral, tanulótársakkal, célnyelvi országokból érkező személyekkel folytatott rövid párbeszédek, tanári beszéd.</w:t>
            </w:r>
          </w:p>
        </w:tc>
      </w:tr>
    </w:tbl>
    <w:p w:rsidR="00600976" w:rsidRPr="000A7491" w:rsidRDefault="00600976" w:rsidP="00600976">
      <w:pPr>
        <w:rPr>
          <w:color w:val="000000"/>
          <w:sz w:val="24"/>
          <w:szCs w:val="24"/>
        </w:rPr>
      </w:pPr>
    </w:p>
    <w:p w:rsidR="00600976" w:rsidRPr="000A7491" w:rsidRDefault="00600976" w:rsidP="00600976">
      <w:pPr>
        <w:rPr>
          <w:color w:val="000000"/>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0"/>
        <w:gridCol w:w="7420"/>
      </w:tblGrid>
      <w:tr w:rsidR="00600976" w:rsidRPr="000A7491" w:rsidTr="00600976">
        <w:trPr>
          <w:trHeight w:val="418"/>
        </w:trPr>
        <w:tc>
          <w:tcPr>
            <w:tcW w:w="2520" w:type="dxa"/>
            <w:vAlign w:val="center"/>
          </w:tcPr>
          <w:p w:rsidR="00600976" w:rsidRPr="000A7491" w:rsidRDefault="00600976" w:rsidP="00600976">
            <w:pPr>
              <w:spacing w:before="120"/>
              <w:jc w:val="center"/>
              <w:rPr>
                <w:b/>
                <w:color w:val="000000"/>
                <w:sz w:val="24"/>
                <w:szCs w:val="24"/>
              </w:rPr>
            </w:pPr>
            <w:r w:rsidRPr="000A7491">
              <w:rPr>
                <w:b/>
                <w:color w:val="000000"/>
                <w:sz w:val="24"/>
                <w:szCs w:val="24"/>
              </w:rPr>
              <w:t>Fejlesztési</w:t>
            </w:r>
            <w:r w:rsidRPr="000A7491">
              <w:rPr>
                <w:color w:val="000000"/>
                <w:sz w:val="24"/>
                <w:szCs w:val="24"/>
              </w:rPr>
              <w:t xml:space="preserve"> </w:t>
            </w:r>
            <w:r w:rsidRPr="000A7491">
              <w:rPr>
                <w:b/>
                <w:color w:val="000000"/>
                <w:sz w:val="24"/>
                <w:szCs w:val="24"/>
              </w:rPr>
              <w:t>egység</w:t>
            </w:r>
          </w:p>
        </w:tc>
        <w:tc>
          <w:tcPr>
            <w:tcW w:w="0" w:type="auto"/>
            <w:vAlign w:val="center"/>
          </w:tcPr>
          <w:p w:rsidR="00600976" w:rsidRPr="000A7491" w:rsidRDefault="00600976" w:rsidP="00600976">
            <w:pPr>
              <w:spacing w:before="120"/>
              <w:jc w:val="center"/>
              <w:rPr>
                <w:b/>
                <w:color w:val="000000"/>
                <w:sz w:val="24"/>
                <w:szCs w:val="24"/>
              </w:rPr>
            </w:pPr>
            <w:r w:rsidRPr="000A7491">
              <w:rPr>
                <w:b/>
                <w:color w:val="000000"/>
                <w:sz w:val="24"/>
                <w:szCs w:val="24"/>
              </w:rPr>
              <w:t>Szóbeli interakció     22 óra</w:t>
            </w:r>
          </w:p>
        </w:tc>
      </w:tr>
      <w:tr w:rsidR="00600976" w:rsidRPr="000A7491" w:rsidTr="00600976">
        <w:trPr>
          <w:trHeight w:val="531"/>
        </w:trPr>
        <w:tc>
          <w:tcPr>
            <w:tcW w:w="2520" w:type="dxa"/>
            <w:vAlign w:val="center"/>
          </w:tcPr>
          <w:p w:rsidR="00600976" w:rsidRPr="000A7491" w:rsidRDefault="00600976" w:rsidP="00600976">
            <w:pPr>
              <w:spacing w:before="120"/>
              <w:jc w:val="center"/>
              <w:rPr>
                <w:b/>
                <w:color w:val="000000"/>
                <w:sz w:val="24"/>
                <w:szCs w:val="24"/>
              </w:rPr>
            </w:pPr>
            <w:r w:rsidRPr="000A7491">
              <w:rPr>
                <w:b/>
                <w:color w:val="000000"/>
                <w:sz w:val="24"/>
                <w:szCs w:val="24"/>
              </w:rPr>
              <w:t>Előzetes tudás</w:t>
            </w:r>
          </w:p>
        </w:tc>
        <w:tc>
          <w:tcPr>
            <w:tcW w:w="0" w:type="auto"/>
          </w:tcPr>
          <w:p w:rsidR="00600976" w:rsidRPr="000A7491" w:rsidRDefault="00600976" w:rsidP="00600976">
            <w:pPr>
              <w:spacing w:before="120"/>
              <w:rPr>
                <w:color w:val="000000"/>
                <w:sz w:val="24"/>
                <w:szCs w:val="24"/>
              </w:rPr>
            </w:pPr>
            <w:r w:rsidRPr="000A7491">
              <w:rPr>
                <w:color w:val="000000"/>
                <w:sz w:val="24"/>
                <w:szCs w:val="24"/>
              </w:rPr>
              <w:t xml:space="preserve">Részvétel interakciót igénylő tevékenységekben, egyszerű nyelvi eszközök alkalmazásával. </w:t>
            </w:r>
          </w:p>
        </w:tc>
      </w:tr>
      <w:tr w:rsidR="00600976" w:rsidRPr="000A7491" w:rsidTr="00600976">
        <w:tc>
          <w:tcPr>
            <w:tcW w:w="2520" w:type="dxa"/>
            <w:vAlign w:val="center"/>
          </w:tcPr>
          <w:p w:rsidR="00600976" w:rsidRPr="000A7491" w:rsidRDefault="00600976" w:rsidP="00600976">
            <w:pPr>
              <w:spacing w:before="120"/>
              <w:jc w:val="center"/>
              <w:rPr>
                <w:b/>
                <w:color w:val="000000"/>
                <w:sz w:val="24"/>
                <w:szCs w:val="24"/>
              </w:rPr>
            </w:pPr>
            <w:r w:rsidRPr="000A7491">
              <w:rPr>
                <w:b/>
                <w:color w:val="000000"/>
                <w:sz w:val="24"/>
                <w:szCs w:val="24"/>
              </w:rPr>
              <w:t>A tematikai egység nevelési-fejlesztési céljai</w:t>
            </w:r>
          </w:p>
        </w:tc>
        <w:tc>
          <w:tcPr>
            <w:tcW w:w="0" w:type="auto"/>
          </w:tcPr>
          <w:p w:rsidR="00600976" w:rsidRPr="000A7491" w:rsidRDefault="00600976" w:rsidP="00600976">
            <w:pPr>
              <w:spacing w:before="120"/>
              <w:contextualSpacing/>
              <w:rPr>
                <w:color w:val="000000"/>
                <w:sz w:val="24"/>
                <w:szCs w:val="24"/>
              </w:rPr>
            </w:pPr>
            <w:r w:rsidRPr="000A7491">
              <w:rPr>
                <w:color w:val="000000"/>
                <w:sz w:val="24"/>
                <w:szCs w:val="24"/>
              </w:rPr>
              <w:t>A beszédszándék kifejezése egyszerű nyelvi eszközökkel, bővülő szókinccsel és nonverbális elemekkel támogatva;</w:t>
            </w:r>
          </w:p>
          <w:p w:rsidR="00600976" w:rsidRPr="000A7491" w:rsidRDefault="00600976" w:rsidP="00600976">
            <w:pPr>
              <w:contextualSpacing/>
              <w:rPr>
                <w:color w:val="000000"/>
                <w:sz w:val="24"/>
                <w:szCs w:val="24"/>
              </w:rPr>
            </w:pPr>
            <w:r w:rsidRPr="000A7491">
              <w:rPr>
                <w:color w:val="000000"/>
                <w:sz w:val="24"/>
                <w:szCs w:val="24"/>
              </w:rPr>
              <w:t>egyszerű kérdések feltevése ismert témákról, illetve válaszadás egyszerű nyelvi eszközökkel a hozzá intézett kérdésekre;</w:t>
            </w:r>
          </w:p>
          <w:p w:rsidR="00600976" w:rsidRPr="000A7491" w:rsidRDefault="00600976" w:rsidP="00600976">
            <w:pPr>
              <w:contextualSpacing/>
              <w:rPr>
                <w:color w:val="000000"/>
                <w:sz w:val="24"/>
                <w:szCs w:val="24"/>
              </w:rPr>
            </w:pPr>
            <w:r w:rsidRPr="000A7491">
              <w:rPr>
                <w:color w:val="000000"/>
                <w:sz w:val="24"/>
                <w:szCs w:val="24"/>
              </w:rPr>
              <w:t>rövid beszélgetés folytatása ismert témákról, egyszerű nyelvi eszközökkel, begyakorolt beszédfordulatokkal;</w:t>
            </w:r>
          </w:p>
          <w:p w:rsidR="00600976" w:rsidRPr="000A7491" w:rsidRDefault="00600976" w:rsidP="00600976">
            <w:pPr>
              <w:contextualSpacing/>
              <w:rPr>
                <w:color w:val="000000"/>
                <w:sz w:val="24"/>
                <w:szCs w:val="24"/>
              </w:rPr>
            </w:pPr>
            <w:r w:rsidRPr="000A7491">
              <w:rPr>
                <w:color w:val="000000"/>
                <w:sz w:val="24"/>
                <w:szCs w:val="24"/>
              </w:rPr>
              <w:t>rövid beszélgetés folytatása a társakkal a tanult témákról;</w:t>
            </w:r>
          </w:p>
          <w:p w:rsidR="00600976" w:rsidRPr="000A7491" w:rsidRDefault="00600976" w:rsidP="00600976">
            <w:pPr>
              <w:contextualSpacing/>
              <w:rPr>
                <w:color w:val="000000"/>
                <w:sz w:val="24"/>
                <w:szCs w:val="24"/>
              </w:rPr>
            </w:pPr>
            <w:r w:rsidRPr="000A7491">
              <w:rPr>
                <w:color w:val="000000"/>
                <w:sz w:val="24"/>
                <w:szCs w:val="24"/>
              </w:rPr>
              <w:t>rövid, egyszerű szövegek közös előadása; az ismert szöveg célnyelvi normákhoz közelítő kiejtése, helyes intonációval és megfelelő beszédtempóban.</w:t>
            </w:r>
          </w:p>
        </w:tc>
      </w:tr>
      <w:tr w:rsidR="00600976" w:rsidRPr="000A7491" w:rsidTr="00600976">
        <w:trPr>
          <w:trHeight w:val="374"/>
        </w:trPr>
        <w:tc>
          <w:tcPr>
            <w:tcW w:w="9180" w:type="dxa"/>
            <w:gridSpan w:val="2"/>
            <w:vAlign w:val="center"/>
          </w:tcPr>
          <w:p w:rsidR="00600976" w:rsidRPr="000A7491" w:rsidRDefault="00600976" w:rsidP="00600976">
            <w:pPr>
              <w:spacing w:before="120"/>
              <w:jc w:val="center"/>
              <w:rPr>
                <w:b/>
                <w:color w:val="000000"/>
                <w:sz w:val="24"/>
                <w:szCs w:val="24"/>
              </w:rPr>
            </w:pPr>
            <w:r w:rsidRPr="000A7491">
              <w:rPr>
                <w:b/>
                <w:color w:val="000000"/>
                <w:sz w:val="24"/>
                <w:szCs w:val="24"/>
              </w:rPr>
              <w:t>A fejlesztés tartalma</w:t>
            </w:r>
          </w:p>
        </w:tc>
      </w:tr>
      <w:tr w:rsidR="00600976" w:rsidRPr="000A7491" w:rsidTr="00600976">
        <w:tc>
          <w:tcPr>
            <w:tcW w:w="9180" w:type="dxa"/>
            <w:gridSpan w:val="2"/>
          </w:tcPr>
          <w:p w:rsidR="00600976" w:rsidRPr="000A7491" w:rsidRDefault="00600976" w:rsidP="00600976">
            <w:pPr>
              <w:spacing w:before="120"/>
              <w:contextualSpacing/>
              <w:rPr>
                <w:color w:val="000000"/>
                <w:sz w:val="24"/>
                <w:szCs w:val="24"/>
              </w:rPr>
            </w:pPr>
            <w:r w:rsidRPr="000A7491">
              <w:rPr>
                <w:color w:val="000000"/>
                <w:sz w:val="24"/>
                <w:szCs w:val="24"/>
              </w:rPr>
              <w:t>A mondanivaló nonverbális elemekkel (pl. testbeszéddel, hanglejtéssel, vizuális eszközökkel) támogatott kifejezése bővülő szókinccsel, egyszerű nyelvi eszközökkel.</w:t>
            </w:r>
          </w:p>
          <w:p w:rsidR="00600976" w:rsidRPr="000A7491" w:rsidRDefault="00600976" w:rsidP="00600976">
            <w:pPr>
              <w:contextualSpacing/>
              <w:rPr>
                <w:color w:val="000000"/>
                <w:sz w:val="24"/>
                <w:szCs w:val="24"/>
              </w:rPr>
            </w:pPr>
            <w:r w:rsidRPr="000A7491">
              <w:rPr>
                <w:color w:val="000000"/>
                <w:sz w:val="24"/>
                <w:szCs w:val="24"/>
              </w:rPr>
              <w:t>Rövid válaszokkal, cselekvéssel való reagálás ismert témákhoz vagy osztálytermi szituációkhoz kapcsolódó, egyszerű nyelvi eszközökkel megfogalmazott kérdésekre, kérésekre, felszólításokra.</w:t>
            </w:r>
          </w:p>
          <w:p w:rsidR="00600976" w:rsidRPr="000A7491" w:rsidRDefault="00600976" w:rsidP="00600976">
            <w:pPr>
              <w:contextualSpacing/>
              <w:rPr>
                <w:color w:val="000000"/>
                <w:sz w:val="24"/>
                <w:szCs w:val="24"/>
              </w:rPr>
            </w:pPr>
            <w:r w:rsidRPr="000A7491">
              <w:rPr>
                <w:color w:val="000000"/>
                <w:sz w:val="24"/>
                <w:szCs w:val="24"/>
              </w:rPr>
              <w:t>Egyszerű kérdések feltevése ismert témákhoz, osztálytermi szituációkhoz, egyéni szükségletekhez kapcsolódva.</w:t>
            </w:r>
          </w:p>
          <w:p w:rsidR="00600976" w:rsidRPr="000A7491" w:rsidRDefault="00600976" w:rsidP="00600976">
            <w:pPr>
              <w:contextualSpacing/>
              <w:rPr>
                <w:color w:val="000000"/>
                <w:sz w:val="24"/>
                <w:szCs w:val="24"/>
              </w:rPr>
            </w:pPr>
            <w:r w:rsidRPr="000A7491">
              <w:rPr>
                <w:color w:val="000000"/>
                <w:sz w:val="24"/>
                <w:szCs w:val="24"/>
              </w:rPr>
              <w:t>Egyszerű nyelvi eszközöket és nonverbális elemeket tartalmazó rövid párbeszéd eljátszása társakkal.</w:t>
            </w:r>
          </w:p>
          <w:p w:rsidR="00600976" w:rsidRPr="000A7491" w:rsidRDefault="00600976" w:rsidP="00600976">
            <w:pPr>
              <w:contextualSpacing/>
              <w:rPr>
                <w:color w:val="000000"/>
                <w:sz w:val="24"/>
                <w:szCs w:val="24"/>
              </w:rPr>
            </w:pPr>
            <w:r w:rsidRPr="000A7491">
              <w:rPr>
                <w:color w:val="000000"/>
                <w:sz w:val="24"/>
                <w:szCs w:val="24"/>
              </w:rPr>
              <w:t>Kommunikálás begyakorolt beszédfordulatokkal (pl. bemutatkozás, bemutatás, üdvözlés, köszönés, alapvető információ kérése és adása saját magáról, társairól, közvetlen környezetéről, különböző dolgok kérése és adása, tetszés, nemtetszés kifejezése).</w:t>
            </w:r>
          </w:p>
          <w:p w:rsidR="00600976" w:rsidRPr="000A7491" w:rsidRDefault="00600976" w:rsidP="00600976">
            <w:pPr>
              <w:contextualSpacing/>
              <w:rPr>
                <w:color w:val="000000"/>
                <w:sz w:val="24"/>
                <w:szCs w:val="24"/>
              </w:rPr>
            </w:pPr>
            <w:r w:rsidRPr="000A7491">
              <w:rPr>
                <w:color w:val="000000"/>
                <w:sz w:val="24"/>
                <w:szCs w:val="24"/>
              </w:rPr>
              <w:t>Meg nem értés esetén nonverbális elemekkel, pl. testbeszéddel támogatott ismétlés, magyarázat kérése.</w:t>
            </w:r>
          </w:p>
          <w:p w:rsidR="00600976" w:rsidRPr="000A7491" w:rsidRDefault="00600976" w:rsidP="00600976">
            <w:pPr>
              <w:contextualSpacing/>
              <w:rPr>
                <w:color w:val="000000"/>
                <w:sz w:val="24"/>
                <w:szCs w:val="24"/>
              </w:rPr>
            </w:pPr>
            <w:r w:rsidRPr="000A7491">
              <w:rPr>
                <w:color w:val="000000"/>
                <w:sz w:val="24"/>
                <w:szCs w:val="24"/>
              </w:rPr>
              <w:t>Néhány egyszerű, a beszélgetés strukturálása szempontjából fontos elem megismerése és alkalmazása (pl. beszélgetés kezdeményezése, figyelemfelhívás).</w:t>
            </w:r>
          </w:p>
          <w:p w:rsidR="00600976" w:rsidRPr="000A7491" w:rsidRDefault="00600976" w:rsidP="00600976">
            <w:pPr>
              <w:contextualSpacing/>
              <w:rPr>
                <w:color w:val="000000"/>
                <w:sz w:val="24"/>
                <w:szCs w:val="24"/>
              </w:rPr>
            </w:pPr>
            <w:r w:rsidRPr="000A7491">
              <w:rPr>
                <w:color w:val="000000"/>
                <w:sz w:val="24"/>
                <w:szCs w:val="24"/>
              </w:rPr>
              <w:t>Hallott, látott jelenségekre (pl. váratlan osztálytermi történésekre, időjárással kapcsolatos megfigyelésekre) való reagálás egyszerű nyelvi eszközökkel.</w:t>
            </w:r>
          </w:p>
          <w:p w:rsidR="00600976" w:rsidRPr="000A7491" w:rsidRDefault="00600976" w:rsidP="00600976">
            <w:pPr>
              <w:contextualSpacing/>
              <w:rPr>
                <w:color w:val="000000"/>
                <w:sz w:val="24"/>
                <w:szCs w:val="24"/>
              </w:rPr>
            </w:pPr>
            <w:r w:rsidRPr="000A7491">
              <w:rPr>
                <w:color w:val="000000"/>
                <w:sz w:val="24"/>
                <w:szCs w:val="24"/>
              </w:rPr>
              <w:t>Aktív részvétel dalok, mondókák, versek, mesék, történetek előadásában, szóbeli nyelvi játékokban; nonverbális elemekkel támogatott történet elmondásába való bekapcsolódás az ismert szavak, kifejezések, beszédfordulatok szintjén.</w:t>
            </w:r>
          </w:p>
          <w:p w:rsidR="00600976" w:rsidRPr="000A7491" w:rsidRDefault="00600976" w:rsidP="00600976">
            <w:pPr>
              <w:rPr>
                <w:i/>
                <w:sz w:val="24"/>
                <w:szCs w:val="24"/>
              </w:rPr>
            </w:pPr>
            <w:r w:rsidRPr="000A7491">
              <w:rPr>
                <w:i/>
                <w:sz w:val="24"/>
                <w:szCs w:val="24"/>
              </w:rPr>
              <w:t>A fenti tevékenységekhez használható szövegfajták, szövegforrások</w:t>
            </w:r>
          </w:p>
          <w:p w:rsidR="00600976" w:rsidRPr="000A7491" w:rsidRDefault="00600976" w:rsidP="00600976">
            <w:pPr>
              <w:rPr>
                <w:color w:val="000000"/>
                <w:sz w:val="24"/>
                <w:szCs w:val="24"/>
              </w:rPr>
            </w:pPr>
            <w:r w:rsidRPr="000A7491">
              <w:rPr>
                <w:color w:val="000000"/>
                <w:sz w:val="24"/>
                <w:szCs w:val="24"/>
              </w:rPr>
              <w:t>Dalok, mondókák, versek, mesék, illusztrált történetek, mozgással kísért rövid cselekvéssorok, kérdések, rövid párbeszédek, dramatizált jelenetek, néhány mondatos leírások, egyszerű felszólítások, kérések, információ hiányán, illetve különbözőségén alapuló szövegek.</w:t>
            </w:r>
          </w:p>
        </w:tc>
      </w:tr>
    </w:tbl>
    <w:p w:rsidR="00600976" w:rsidRPr="000A7491" w:rsidRDefault="00600976" w:rsidP="00600976">
      <w:pPr>
        <w:rPr>
          <w:sz w:val="24"/>
          <w:szCs w:val="24"/>
        </w:rPr>
      </w:pPr>
    </w:p>
    <w:p w:rsidR="00600976" w:rsidRPr="000A7491" w:rsidRDefault="00600976" w:rsidP="00600976">
      <w:pP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6660"/>
      </w:tblGrid>
      <w:tr w:rsidR="00600976" w:rsidRPr="000A7491" w:rsidTr="00600976">
        <w:trPr>
          <w:trHeight w:val="425"/>
        </w:trPr>
        <w:tc>
          <w:tcPr>
            <w:tcW w:w="2520" w:type="dxa"/>
            <w:vAlign w:val="center"/>
          </w:tcPr>
          <w:p w:rsidR="00600976" w:rsidRPr="000A7491" w:rsidRDefault="00600976" w:rsidP="00600976">
            <w:pPr>
              <w:spacing w:before="120"/>
              <w:jc w:val="center"/>
              <w:rPr>
                <w:b/>
                <w:color w:val="000000"/>
                <w:sz w:val="24"/>
                <w:szCs w:val="24"/>
              </w:rPr>
            </w:pPr>
            <w:r w:rsidRPr="000A7491">
              <w:rPr>
                <w:b/>
                <w:color w:val="000000"/>
                <w:sz w:val="24"/>
                <w:szCs w:val="24"/>
              </w:rPr>
              <w:t>Fejlesztési</w:t>
            </w:r>
            <w:r w:rsidRPr="000A7491">
              <w:rPr>
                <w:color w:val="000000"/>
                <w:sz w:val="24"/>
                <w:szCs w:val="24"/>
              </w:rPr>
              <w:t xml:space="preserve"> </w:t>
            </w:r>
            <w:r w:rsidRPr="000A7491">
              <w:rPr>
                <w:b/>
                <w:color w:val="000000"/>
                <w:sz w:val="24"/>
                <w:szCs w:val="24"/>
              </w:rPr>
              <w:t>egység</w:t>
            </w:r>
          </w:p>
        </w:tc>
        <w:tc>
          <w:tcPr>
            <w:tcW w:w="6660" w:type="dxa"/>
            <w:vAlign w:val="center"/>
          </w:tcPr>
          <w:p w:rsidR="00600976" w:rsidRPr="000A7491" w:rsidRDefault="00600976" w:rsidP="00600976">
            <w:pPr>
              <w:spacing w:before="120"/>
              <w:jc w:val="center"/>
              <w:rPr>
                <w:b/>
                <w:color w:val="000000"/>
                <w:sz w:val="24"/>
                <w:szCs w:val="24"/>
              </w:rPr>
            </w:pPr>
            <w:r w:rsidRPr="000A7491">
              <w:rPr>
                <w:b/>
                <w:color w:val="000000"/>
                <w:sz w:val="24"/>
                <w:szCs w:val="24"/>
              </w:rPr>
              <w:t>Összefüggő beszéd     21 óra</w:t>
            </w:r>
          </w:p>
        </w:tc>
      </w:tr>
      <w:tr w:rsidR="00600976" w:rsidRPr="000A7491" w:rsidTr="00600976">
        <w:tc>
          <w:tcPr>
            <w:tcW w:w="2520" w:type="dxa"/>
            <w:vAlign w:val="center"/>
          </w:tcPr>
          <w:p w:rsidR="00600976" w:rsidRPr="000A7491" w:rsidRDefault="00600976" w:rsidP="00600976">
            <w:pPr>
              <w:spacing w:before="120"/>
              <w:jc w:val="center"/>
              <w:rPr>
                <w:b/>
                <w:color w:val="000000"/>
                <w:sz w:val="24"/>
                <w:szCs w:val="24"/>
              </w:rPr>
            </w:pPr>
            <w:r w:rsidRPr="000A7491">
              <w:rPr>
                <w:b/>
                <w:color w:val="000000"/>
                <w:sz w:val="24"/>
                <w:szCs w:val="24"/>
              </w:rPr>
              <w:t>Előzetes tudás</w:t>
            </w:r>
          </w:p>
        </w:tc>
        <w:tc>
          <w:tcPr>
            <w:tcW w:w="6660" w:type="dxa"/>
          </w:tcPr>
          <w:p w:rsidR="00600976" w:rsidRPr="000A7491" w:rsidRDefault="00600976" w:rsidP="00600976">
            <w:pPr>
              <w:spacing w:before="120"/>
              <w:rPr>
                <w:color w:val="000000"/>
                <w:sz w:val="24"/>
                <w:szCs w:val="24"/>
              </w:rPr>
            </w:pPr>
            <w:r w:rsidRPr="000A7491">
              <w:rPr>
                <w:color w:val="000000"/>
                <w:sz w:val="24"/>
                <w:szCs w:val="24"/>
              </w:rPr>
              <w:t>Néhány összefüggő mondat elmondása önmagáról és a tanult témákról. A megismert versek, mondókák felidézése.</w:t>
            </w:r>
          </w:p>
        </w:tc>
      </w:tr>
      <w:tr w:rsidR="00600976" w:rsidRPr="000A7491" w:rsidTr="00600976">
        <w:trPr>
          <w:trHeight w:val="900"/>
        </w:trPr>
        <w:tc>
          <w:tcPr>
            <w:tcW w:w="2520" w:type="dxa"/>
            <w:vAlign w:val="center"/>
          </w:tcPr>
          <w:p w:rsidR="00600976" w:rsidRPr="000A7491" w:rsidRDefault="00600976" w:rsidP="00600976">
            <w:pPr>
              <w:spacing w:before="120"/>
              <w:jc w:val="center"/>
              <w:rPr>
                <w:b/>
                <w:color w:val="000000"/>
                <w:sz w:val="24"/>
                <w:szCs w:val="24"/>
              </w:rPr>
            </w:pPr>
            <w:r w:rsidRPr="000A7491">
              <w:rPr>
                <w:b/>
                <w:color w:val="000000"/>
                <w:sz w:val="24"/>
                <w:szCs w:val="24"/>
              </w:rPr>
              <w:t>A tematikai egység nevelési-fejlesztési céljai</w:t>
            </w:r>
          </w:p>
        </w:tc>
        <w:tc>
          <w:tcPr>
            <w:tcW w:w="6660" w:type="dxa"/>
          </w:tcPr>
          <w:p w:rsidR="00600976" w:rsidRPr="000A7491" w:rsidRDefault="00600976" w:rsidP="00600976">
            <w:pPr>
              <w:spacing w:before="120"/>
              <w:contextualSpacing/>
              <w:rPr>
                <w:color w:val="000000"/>
                <w:sz w:val="24"/>
                <w:szCs w:val="24"/>
              </w:rPr>
            </w:pPr>
            <w:r w:rsidRPr="000A7491">
              <w:rPr>
                <w:color w:val="000000"/>
                <w:sz w:val="24"/>
                <w:szCs w:val="24"/>
              </w:rPr>
              <w:t>Rövid, egyszerű szövegek elmondása, illetve párbeszéd előadása társaival közösen, tanári segítséggel;</w:t>
            </w:r>
          </w:p>
          <w:p w:rsidR="00600976" w:rsidRPr="000A7491" w:rsidRDefault="00600976" w:rsidP="00600976">
            <w:pPr>
              <w:contextualSpacing/>
              <w:rPr>
                <w:color w:val="000000"/>
                <w:sz w:val="24"/>
                <w:szCs w:val="24"/>
              </w:rPr>
            </w:pPr>
            <w:r w:rsidRPr="000A7491">
              <w:rPr>
                <w:color w:val="000000"/>
                <w:sz w:val="24"/>
                <w:szCs w:val="24"/>
              </w:rPr>
              <w:t xml:space="preserve">egyszerű nyelvi eszközökkel megfogalmazott, összefüggő leírás adása saját magáról és a környezetében előforduló tárgyakról, élőlényekről, eseményekről; </w:t>
            </w:r>
          </w:p>
          <w:p w:rsidR="00600976" w:rsidRPr="000A7491" w:rsidRDefault="00600976" w:rsidP="00600976">
            <w:pPr>
              <w:contextualSpacing/>
              <w:rPr>
                <w:color w:val="000000"/>
                <w:sz w:val="24"/>
                <w:szCs w:val="24"/>
              </w:rPr>
            </w:pPr>
            <w:r w:rsidRPr="000A7491">
              <w:rPr>
                <w:color w:val="000000"/>
                <w:sz w:val="24"/>
                <w:szCs w:val="24"/>
              </w:rPr>
              <w:t>néhány egyszerű nyelvtani szerkezet és mondatfajta használata;</w:t>
            </w:r>
          </w:p>
          <w:p w:rsidR="00600976" w:rsidRPr="000A7491" w:rsidRDefault="00600976" w:rsidP="00600976">
            <w:pPr>
              <w:contextualSpacing/>
              <w:rPr>
                <w:color w:val="000000"/>
                <w:sz w:val="24"/>
                <w:szCs w:val="24"/>
              </w:rPr>
            </w:pPr>
            <w:r w:rsidRPr="000A7491">
              <w:rPr>
                <w:color w:val="000000"/>
                <w:sz w:val="24"/>
                <w:szCs w:val="24"/>
              </w:rPr>
              <w:t>a szavak, szócsoportok, egyszerű cselekvések, történések összekapcsolása kötőszavakkal;</w:t>
            </w:r>
          </w:p>
          <w:p w:rsidR="00600976" w:rsidRPr="000A7491" w:rsidRDefault="00600976" w:rsidP="00600976">
            <w:pPr>
              <w:contextualSpacing/>
              <w:rPr>
                <w:color w:val="000000"/>
                <w:sz w:val="24"/>
                <w:szCs w:val="24"/>
              </w:rPr>
            </w:pPr>
            <w:r w:rsidRPr="000A7491">
              <w:rPr>
                <w:color w:val="000000"/>
                <w:sz w:val="24"/>
                <w:szCs w:val="24"/>
              </w:rPr>
              <w:t>munkájának bemutatása egyszerű nyelvi eszközökkel;</w:t>
            </w:r>
          </w:p>
          <w:p w:rsidR="00600976" w:rsidRPr="000A7491" w:rsidRDefault="00600976" w:rsidP="00600976">
            <w:pPr>
              <w:tabs>
                <w:tab w:val="left" w:pos="2060"/>
              </w:tabs>
              <w:contextualSpacing/>
              <w:rPr>
                <w:color w:val="000000"/>
                <w:sz w:val="24"/>
                <w:szCs w:val="24"/>
              </w:rPr>
            </w:pPr>
            <w:r w:rsidRPr="000A7491">
              <w:rPr>
                <w:color w:val="000000"/>
                <w:sz w:val="24"/>
                <w:szCs w:val="24"/>
              </w:rPr>
              <w:t xml:space="preserve">ismert szöveg elmondása a célnyelvi normához közelítő kiejtéssel, intonációval és beszédtempóban. </w:t>
            </w:r>
          </w:p>
        </w:tc>
      </w:tr>
      <w:tr w:rsidR="00600976" w:rsidRPr="000A7491" w:rsidTr="00600976">
        <w:trPr>
          <w:trHeight w:val="292"/>
        </w:trPr>
        <w:tc>
          <w:tcPr>
            <w:tcW w:w="9180" w:type="dxa"/>
            <w:gridSpan w:val="2"/>
            <w:vAlign w:val="center"/>
          </w:tcPr>
          <w:p w:rsidR="00600976" w:rsidRPr="000A7491" w:rsidRDefault="00600976" w:rsidP="00600976">
            <w:pPr>
              <w:spacing w:before="120"/>
              <w:jc w:val="center"/>
              <w:rPr>
                <w:b/>
                <w:color w:val="000000"/>
                <w:sz w:val="24"/>
                <w:szCs w:val="24"/>
              </w:rPr>
            </w:pPr>
            <w:r w:rsidRPr="000A7491">
              <w:rPr>
                <w:b/>
                <w:color w:val="000000"/>
                <w:sz w:val="24"/>
                <w:szCs w:val="24"/>
              </w:rPr>
              <w:t>A fejlesztés tartalma</w:t>
            </w:r>
          </w:p>
        </w:tc>
      </w:tr>
      <w:tr w:rsidR="00600976" w:rsidRPr="000A7491" w:rsidTr="00600976">
        <w:trPr>
          <w:trHeight w:val="1134"/>
        </w:trPr>
        <w:tc>
          <w:tcPr>
            <w:tcW w:w="9180" w:type="dxa"/>
            <w:gridSpan w:val="2"/>
          </w:tcPr>
          <w:p w:rsidR="00600976" w:rsidRPr="000A7491" w:rsidRDefault="00600976" w:rsidP="00600976">
            <w:pPr>
              <w:spacing w:before="120"/>
              <w:rPr>
                <w:color w:val="000000"/>
                <w:sz w:val="24"/>
                <w:szCs w:val="24"/>
              </w:rPr>
            </w:pPr>
            <w:r w:rsidRPr="000A7491">
              <w:rPr>
                <w:color w:val="000000"/>
                <w:sz w:val="24"/>
                <w:szCs w:val="24"/>
              </w:rPr>
              <w:t>Gyermekirodalmi mű (pl. vers, dal, mese), történet, cselekvéssor közös vagy önálló előadása társak, másik osztály, szülők vagy tanárok részére.</w:t>
            </w:r>
          </w:p>
          <w:p w:rsidR="00600976" w:rsidRPr="000A7491" w:rsidRDefault="00600976" w:rsidP="00600976">
            <w:pPr>
              <w:tabs>
                <w:tab w:val="left" w:pos="8188"/>
              </w:tabs>
              <w:rPr>
                <w:color w:val="000000"/>
                <w:sz w:val="24"/>
                <w:szCs w:val="24"/>
              </w:rPr>
            </w:pPr>
            <w:r w:rsidRPr="000A7491">
              <w:rPr>
                <w:color w:val="000000"/>
                <w:sz w:val="24"/>
                <w:szCs w:val="24"/>
              </w:rPr>
              <w:t>Felkészülést követően nonverbális elemekkel támogatott egyszerű nyelvi eszközökkel, begyakorolt beszédfordulatokkal megfogalmazott szerepjáték előadása társakkal.</w:t>
            </w:r>
            <w:r w:rsidRPr="000A7491">
              <w:rPr>
                <w:color w:val="000000"/>
                <w:sz w:val="24"/>
                <w:szCs w:val="24"/>
              </w:rPr>
              <w:tab/>
            </w:r>
          </w:p>
          <w:p w:rsidR="00600976" w:rsidRPr="000A7491" w:rsidRDefault="00600976" w:rsidP="00600976">
            <w:pPr>
              <w:rPr>
                <w:color w:val="000000"/>
                <w:sz w:val="24"/>
                <w:szCs w:val="24"/>
              </w:rPr>
            </w:pPr>
            <w:r w:rsidRPr="000A7491">
              <w:rPr>
                <w:color w:val="000000"/>
                <w:sz w:val="24"/>
                <w:szCs w:val="24"/>
              </w:rPr>
              <w:t>Minta alapján, tanári segítséggel összefüggő szöveg alkotása; szavak, szócsoportok, cselekvéssorok összekapcsolása egyszerű kötőszavakkal (pl. és, de, azután).</w:t>
            </w:r>
          </w:p>
          <w:p w:rsidR="00600976" w:rsidRPr="000A7491" w:rsidRDefault="00600976" w:rsidP="00600976">
            <w:pPr>
              <w:rPr>
                <w:color w:val="000000"/>
                <w:sz w:val="24"/>
                <w:szCs w:val="24"/>
              </w:rPr>
            </w:pPr>
            <w:r w:rsidRPr="000A7491">
              <w:rPr>
                <w:color w:val="000000"/>
                <w:sz w:val="24"/>
                <w:szCs w:val="24"/>
              </w:rPr>
              <w:t>Egyénileg vagy csoportban létrehozott alkotás, tárgy rövid bemutatása és értékelése (pl. közös plakát készítése, kiállítása, szóbeli bemutatása és értékelése).</w:t>
            </w:r>
          </w:p>
          <w:p w:rsidR="00600976" w:rsidRPr="000A7491" w:rsidRDefault="00600976" w:rsidP="00600976">
            <w:pPr>
              <w:rPr>
                <w:color w:val="000000"/>
                <w:sz w:val="24"/>
                <w:szCs w:val="24"/>
              </w:rPr>
            </w:pPr>
            <w:r w:rsidRPr="000A7491">
              <w:rPr>
                <w:color w:val="000000"/>
                <w:sz w:val="24"/>
                <w:szCs w:val="24"/>
              </w:rPr>
              <w:t>Tanári példa vagy autentikus hangzóanyag hallgatása és együttes elmondása után közös vagy önálló ismétlés; a kiejtés,</w:t>
            </w:r>
            <w:r w:rsidRPr="000A7491" w:rsidDel="0011199E">
              <w:rPr>
                <w:color w:val="000000"/>
                <w:sz w:val="24"/>
                <w:szCs w:val="24"/>
              </w:rPr>
              <w:t xml:space="preserve"> </w:t>
            </w:r>
            <w:r w:rsidRPr="000A7491">
              <w:rPr>
                <w:color w:val="000000"/>
                <w:sz w:val="24"/>
                <w:szCs w:val="24"/>
              </w:rPr>
              <w:t>intonáció, hangsúly, ritmus játékos gyakorlása (pl. hangerő vagy hangszín változtatásával, érzelmek kifejezésével, ritmushangszerek vagy mozgás kíséretével).</w:t>
            </w:r>
          </w:p>
          <w:p w:rsidR="00600976" w:rsidRPr="000A7491" w:rsidRDefault="00600976" w:rsidP="00600976">
            <w:pPr>
              <w:rPr>
                <w:i/>
                <w:sz w:val="24"/>
                <w:szCs w:val="24"/>
              </w:rPr>
            </w:pPr>
            <w:r w:rsidRPr="000A7491">
              <w:rPr>
                <w:i/>
                <w:sz w:val="24"/>
                <w:szCs w:val="24"/>
              </w:rPr>
              <w:t>A fenti tevékenységekhez használható szövegfajták, szövegforrások</w:t>
            </w:r>
          </w:p>
          <w:p w:rsidR="00600976" w:rsidRPr="000A7491" w:rsidRDefault="00600976" w:rsidP="00600976">
            <w:pPr>
              <w:rPr>
                <w:color w:val="000000"/>
                <w:sz w:val="24"/>
                <w:szCs w:val="24"/>
              </w:rPr>
            </w:pPr>
            <w:r w:rsidRPr="000A7491">
              <w:rPr>
                <w:color w:val="000000"/>
                <w:sz w:val="24"/>
                <w:szCs w:val="24"/>
              </w:rPr>
              <w:t>Dalok, versek, mesék, rövid történetek, cselekvéssorok, leírások (pl. tanulói munka bemutatása), rövid szerepek, interaktív feladatok.</w:t>
            </w:r>
          </w:p>
        </w:tc>
      </w:tr>
    </w:tbl>
    <w:p w:rsidR="00600976" w:rsidRPr="000A7491" w:rsidRDefault="00600976" w:rsidP="00600976">
      <w:pP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6660"/>
      </w:tblGrid>
      <w:tr w:rsidR="00600976" w:rsidRPr="000A7491" w:rsidTr="00600976">
        <w:trPr>
          <w:trHeight w:val="170"/>
        </w:trPr>
        <w:tc>
          <w:tcPr>
            <w:tcW w:w="2520" w:type="dxa"/>
            <w:vAlign w:val="center"/>
          </w:tcPr>
          <w:p w:rsidR="00600976" w:rsidRPr="000A7491" w:rsidRDefault="00600976" w:rsidP="00600976">
            <w:pPr>
              <w:spacing w:before="120"/>
              <w:jc w:val="center"/>
              <w:rPr>
                <w:b/>
                <w:color w:val="C00000"/>
                <w:sz w:val="24"/>
                <w:szCs w:val="24"/>
              </w:rPr>
            </w:pPr>
            <w:r w:rsidRPr="000A7491">
              <w:rPr>
                <w:b/>
                <w:sz w:val="24"/>
                <w:szCs w:val="24"/>
              </w:rPr>
              <w:t>Fejlesztési</w:t>
            </w:r>
            <w:r w:rsidRPr="000A7491">
              <w:rPr>
                <w:sz w:val="24"/>
                <w:szCs w:val="24"/>
              </w:rPr>
              <w:t xml:space="preserve"> </w:t>
            </w:r>
            <w:r w:rsidRPr="000A7491">
              <w:rPr>
                <w:b/>
                <w:sz w:val="24"/>
                <w:szCs w:val="24"/>
              </w:rPr>
              <w:t>egység</w:t>
            </w:r>
          </w:p>
        </w:tc>
        <w:tc>
          <w:tcPr>
            <w:tcW w:w="6660" w:type="dxa"/>
            <w:vAlign w:val="center"/>
          </w:tcPr>
          <w:p w:rsidR="00600976" w:rsidRPr="000A7491" w:rsidRDefault="00600976" w:rsidP="00600976">
            <w:pPr>
              <w:spacing w:before="120"/>
              <w:jc w:val="center"/>
              <w:rPr>
                <w:b/>
                <w:sz w:val="24"/>
                <w:szCs w:val="24"/>
              </w:rPr>
            </w:pPr>
            <w:r w:rsidRPr="000A7491">
              <w:rPr>
                <w:b/>
                <w:sz w:val="24"/>
                <w:szCs w:val="24"/>
              </w:rPr>
              <w:t>Olvasott szöveg értése      22 óra</w:t>
            </w:r>
          </w:p>
        </w:tc>
      </w:tr>
      <w:tr w:rsidR="00600976" w:rsidRPr="000A7491" w:rsidTr="00600976">
        <w:trPr>
          <w:trHeight w:val="170"/>
        </w:trPr>
        <w:tc>
          <w:tcPr>
            <w:tcW w:w="2520" w:type="dxa"/>
            <w:vAlign w:val="center"/>
          </w:tcPr>
          <w:p w:rsidR="00600976" w:rsidRPr="000A7491" w:rsidRDefault="00600976" w:rsidP="00600976">
            <w:pPr>
              <w:spacing w:before="120"/>
              <w:jc w:val="center"/>
              <w:rPr>
                <w:b/>
                <w:sz w:val="24"/>
                <w:szCs w:val="24"/>
              </w:rPr>
            </w:pPr>
            <w:r w:rsidRPr="000A7491">
              <w:rPr>
                <w:b/>
                <w:sz w:val="24"/>
                <w:szCs w:val="24"/>
              </w:rPr>
              <w:t>Előzetes tudás</w:t>
            </w:r>
          </w:p>
        </w:tc>
        <w:tc>
          <w:tcPr>
            <w:tcW w:w="6660" w:type="dxa"/>
          </w:tcPr>
          <w:p w:rsidR="00600976" w:rsidRPr="000A7491" w:rsidRDefault="00600976" w:rsidP="00600976">
            <w:pPr>
              <w:spacing w:before="120"/>
              <w:rPr>
                <w:color w:val="000000"/>
                <w:sz w:val="24"/>
                <w:szCs w:val="24"/>
              </w:rPr>
            </w:pPr>
            <w:r w:rsidRPr="000A7491">
              <w:rPr>
                <w:color w:val="000000"/>
                <w:sz w:val="24"/>
                <w:szCs w:val="24"/>
              </w:rPr>
              <w:t>Részvétel olvasást igénylő nyelvi tevékenységekben, ismert szavak, rövid szövegek elolvasása.</w:t>
            </w:r>
          </w:p>
        </w:tc>
      </w:tr>
      <w:tr w:rsidR="00600976" w:rsidRPr="000A7491" w:rsidTr="00600976">
        <w:trPr>
          <w:trHeight w:val="170"/>
        </w:trPr>
        <w:tc>
          <w:tcPr>
            <w:tcW w:w="2520" w:type="dxa"/>
            <w:vAlign w:val="center"/>
          </w:tcPr>
          <w:p w:rsidR="00600976" w:rsidRPr="000A7491" w:rsidRDefault="00600976" w:rsidP="00600976">
            <w:pPr>
              <w:spacing w:before="120"/>
              <w:jc w:val="center"/>
              <w:rPr>
                <w:b/>
                <w:sz w:val="24"/>
                <w:szCs w:val="24"/>
              </w:rPr>
            </w:pPr>
            <w:r w:rsidRPr="000A7491">
              <w:rPr>
                <w:b/>
                <w:sz w:val="24"/>
                <w:szCs w:val="24"/>
              </w:rPr>
              <w:t>A tematikai egység nevelési-fejlesztési céljai</w:t>
            </w:r>
          </w:p>
        </w:tc>
        <w:tc>
          <w:tcPr>
            <w:tcW w:w="6660" w:type="dxa"/>
          </w:tcPr>
          <w:p w:rsidR="00600976" w:rsidRPr="000A7491" w:rsidRDefault="00600976" w:rsidP="00600976">
            <w:pPr>
              <w:spacing w:before="120"/>
              <w:contextualSpacing/>
              <w:rPr>
                <w:sz w:val="24"/>
                <w:szCs w:val="24"/>
              </w:rPr>
            </w:pPr>
            <w:r w:rsidRPr="000A7491">
              <w:rPr>
                <w:sz w:val="24"/>
                <w:szCs w:val="24"/>
              </w:rPr>
              <w:t>A megértést segítő elemekre támaszkodva felismeri és megérti az egyszerű szövegekben az ismert nevek, szavak és mondatok felismerése és megértése;</w:t>
            </w:r>
          </w:p>
          <w:p w:rsidR="00600976" w:rsidRPr="000A7491" w:rsidRDefault="00600976" w:rsidP="00600976">
            <w:pPr>
              <w:contextualSpacing/>
              <w:rPr>
                <w:sz w:val="24"/>
                <w:szCs w:val="24"/>
              </w:rPr>
            </w:pPr>
            <w:r w:rsidRPr="000A7491">
              <w:rPr>
                <w:sz w:val="24"/>
                <w:szCs w:val="24"/>
              </w:rPr>
              <w:t xml:space="preserve">a különböző műfajú, egyszerű, autentikus szövegek lényegének megértése; </w:t>
            </w:r>
          </w:p>
          <w:p w:rsidR="00600976" w:rsidRPr="000A7491" w:rsidRDefault="00600976" w:rsidP="00600976">
            <w:pPr>
              <w:contextualSpacing/>
              <w:rPr>
                <w:sz w:val="24"/>
                <w:szCs w:val="24"/>
              </w:rPr>
            </w:pPr>
            <w:r w:rsidRPr="000A7491">
              <w:rPr>
                <w:sz w:val="24"/>
                <w:szCs w:val="24"/>
              </w:rPr>
              <w:t xml:space="preserve">egyszerű, autentikus szövegekből néhány alapvető információ kiszűrése; </w:t>
            </w:r>
          </w:p>
          <w:p w:rsidR="00600976" w:rsidRPr="000A7491" w:rsidRDefault="00600976" w:rsidP="00600976">
            <w:pPr>
              <w:contextualSpacing/>
              <w:rPr>
                <w:sz w:val="24"/>
                <w:szCs w:val="24"/>
              </w:rPr>
            </w:pPr>
            <w:r w:rsidRPr="000A7491">
              <w:rPr>
                <w:sz w:val="24"/>
                <w:szCs w:val="24"/>
              </w:rPr>
              <w:t xml:space="preserve">az olvasott szövegre vonatkozó egyszerű feladatok elvégzése; </w:t>
            </w:r>
          </w:p>
          <w:p w:rsidR="00600976" w:rsidRPr="000A7491" w:rsidRDefault="00600976" w:rsidP="00600976">
            <w:pPr>
              <w:contextualSpacing/>
              <w:rPr>
                <w:sz w:val="24"/>
                <w:szCs w:val="24"/>
              </w:rPr>
            </w:pPr>
            <w:r w:rsidRPr="000A7491">
              <w:rPr>
                <w:sz w:val="24"/>
                <w:szCs w:val="24"/>
              </w:rPr>
              <w:t>a készségek, képességek kreatív használata az olvasott szövegek értelmezéséhez;</w:t>
            </w:r>
          </w:p>
          <w:p w:rsidR="00600976" w:rsidRPr="000A7491" w:rsidRDefault="00600976" w:rsidP="00600976">
            <w:pPr>
              <w:contextualSpacing/>
              <w:rPr>
                <w:sz w:val="24"/>
                <w:szCs w:val="24"/>
              </w:rPr>
            </w:pPr>
            <w:r w:rsidRPr="000A7491">
              <w:rPr>
                <w:sz w:val="24"/>
                <w:szCs w:val="24"/>
              </w:rPr>
              <w:t>érdeklődés kialakítása a célnyelvi kultúra irodalmi, művészeti alkotásai iránt.</w:t>
            </w:r>
          </w:p>
        </w:tc>
      </w:tr>
      <w:tr w:rsidR="00600976" w:rsidRPr="000A7491" w:rsidTr="00600976">
        <w:trPr>
          <w:trHeight w:val="170"/>
        </w:trPr>
        <w:tc>
          <w:tcPr>
            <w:tcW w:w="9180" w:type="dxa"/>
            <w:gridSpan w:val="2"/>
            <w:vAlign w:val="center"/>
          </w:tcPr>
          <w:p w:rsidR="00600976" w:rsidRPr="000A7491" w:rsidRDefault="00600976" w:rsidP="00600976">
            <w:pPr>
              <w:spacing w:before="120"/>
              <w:jc w:val="center"/>
              <w:rPr>
                <w:b/>
                <w:sz w:val="24"/>
                <w:szCs w:val="24"/>
              </w:rPr>
            </w:pPr>
            <w:r w:rsidRPr="000A7491">
              <w:rPr>
                <w:b/>
                <w:sz w:val="24"/>
                <w:szCs w:val="24"/>
              </w:rPr>
              <w:t>A fejlesztés tartalma</w:t>
            </w:r>
          </w:p>
        </w:tc>
      </w:tr>
      <w:tr w:rsidR="00600976" w:rsidRPr="000A7491" w:rsidTr="00600976">
        <w:trPr>
          <w:trHeight w:val="170"/>
        </w:trPr>
        <w:tc>
          <w:tcPr>
            <w:tcW w:w="9180" w:type="dxa"/>
            <w:gridSpan w:val="2"/>
          </w:tcPr>
          <w:p w:rsidR="00600976" w:rsidRPr="000A7491" w:rsidRDefault="00600976" w:rsidP="00600976">
            <w:pPr>
              <w:tabs>
                <w:tab w:val="left" w:pos="648"/>
              </w:tabs>
              <w:spacing w:before="120"/>
              <w:contextualSpacing/>
              <w:rPr>
                <w:sz w:val="24"/>
                <w:szCs w:val="24"/>
              </w:rPr>
            </w:pPr>
            <w:r w:rsidRPr="000A7491">
              <w:rPr>
                <w:sz w:val="24"/>
                <w:szCs w:val="24"/>
              </w:rPr>
              <w:t>Rövid, hétköznapi szövegekben ismerős nevek, szavak és egyszerű fordulatok felismerése.</w:t>
            </w:r>
          </w:p>
          <w:p w:rsidR="00600976" w:rsidRPr="000A7491" w:rsidRDefault="00600976" w:rsidP="00600976">
            <w:pPr>
              <w:tabs>
                <w:tab w:val="left" w:pos="648"/>
              </w:tabs>
              <w:contextualSpacing/>
              <w:rPr>
                <w:sz w:val="24"/>
                <w:szCs w:val="24"/>
              </w:rPr>
            </w:pPr>
            <w:r w:rsidRPr="000A7491">
              <w:rPr>
                <w:sz w:val="24"/>
                <w:szCs w:val="24"/>
              </w:rPr>
              <w:t>Írott szöveggel kapcsolatos tevékenységek végzése (pl. leírás alapján illusztráció készítése, képek sorba rendezése, szövegrészlettel való párosítása).</w:t>
            </w:r>
          </w:p>
          <w:p w:rsidR="00600976" w:rsidRPr="000A7491" w:rsidRDefault="00600976" w:rsidP="00600976">
            <w:pPr>
              <w:tabs>
                <w:tab w:val="left" w:pos="648"/>
              </w:tabs>
              <w:contextualSpacing/>
              <w:rPr>
                <w:sz w:val="24"/>
                <w:szCs w:val="24"/>
              </w:rPr>
            </w:pPr>
            <w:r w:rsidRPr="000A7491">
              <w:rPr>
                <w:sz w:val="24"/>
                <w:szCs w:val="24"/>
              </w:rPr>
              <w:t>Egyszerű, különböző műfajú szövegek olvasása, lényegük megértése, a szövegek feladatokon keresztül történő feldolgozása.</w:t>
            </w:r>
          </w:p>
          <w:p w:rsidR="00600976" w:rsidRPr="000A7491" w:rsidRDefault="00600976" w:rsidP="00600976">
            <w:pPr>
              <w:tabs>
                <w:tab w:val="left" w:pos="648"/>
              </w:tabs>
              <w:contextualSpacing/>
              <w:rPr>
                <w:sz w:val="24"/>
                <w:szCs w:val="24"/>
              </w:rPr>
            </w:pPr>
            <w:r w:rsidRPr="000A7491">
              <w:rPr>
                <w:sz w:val="24"/>
                <w:szCs w:val="24"/>
              </w:rPr>
              <w:t>Különböző műfajú szövegek (pl. versek, mesék, történetek, fabulák, viccek) közös olvasása.</w:t>
            </w:r>
          </w:p>
          <w:p w:rsidR="00600976" w:rsidRPr="000A7491" w:rsidRDefault="00600976" w:rsidP="00600976">
            <w:pPr>
              <w:tabs>
                <w:tab w:val="left" w:pos="648"/>
              </w:tabs>
              <w:contextualSpacing/>
              <w:rPr>
                <w:sz w:val="24"/>
                <w:szCs w:val="24"/>
              </w:rPr>
            </w:pPr>
            <w:r w:rsidRPr="000A7491">
              <w:rPr>
                <w:sz w:val="24"/>
                <w:szCs w:val="24"/>
              </w:rPr>
              <w:t>Egyszerű, informatív szövegből (pl. brosúrából, menetrendből, utcai táblákról, feliratokról) tárgyszerű információ szerzése.</w:t>
            </w:r>
          </w:p>
          <w:p w:rsidR="00600976" w:rsidRPr="000A7491" w:rsidRDefault="00600976" w:rsidP="00600976">
            <w:pPr>
              <w:tabs>
                <w:tab w:val="left" w:pos="648"/>
              </w:tabs>
              <w:contextualSpacing/>
              <w:rPr>
                <w:sz w:val="24"/>
                <w:szCs w:val="24"/>
              </w:rPr>
            </w:pPr>
            <w:r w:rsidRPr="000A7491">
              <w:rPr>
                <w:sz w:val="24"/>
                <w:szCs w:val="24"/>
              </w:rPr>
              <w:t>Rövid, egyszerű, írott instrukciók követése képek segítségével (pl. játék összerakása, útbaigazítás).</w:t>
            </w:r>
          </w:p>
          <w:p w:rsidR="00600976" w:rsidRPr="000A7491" w:rsidRDefault="00600976" w:rsidP="00600976">
            <w:pPr>
              <w:contextualSpacing/>
              <w:rPr>
                <w:sz w:val="24"/>
                <w:szCs w:val="24"/>
              </w:rPr>
            </w:pPr>
            <w:r w:rsidRPr="000A7491">
              <w:rPr>
                <w:sz w:val="24"/>
                <w:szCs w:val="24"/>
              </w:rPr>
              <w:t>Egyszerűsített nyelvezetű irodalmi alkotások olvasása (pl. versek, mesék, dalszövegek, novellák).</w:t>
            </w:r>
          </w:p>
          <w:p w:rsidR="00600976" w:rsidRPr="000A7491" w:rsidRDefault="00600976" w:rsidP="00600976">
            <w:pPr>
              <w:rPr>
                <w:i/>
                <w:sz w:val="24"/>
                <w:szCs w:val="24"/>
              </w:rPr>
            </w:pPr>
            <w:r w:rsidRPr="000A7491">
              <w:rPr>
                <w:i/>
                <w:sz w:val="24"/>
                <w:szCs w:val="24"/>
              </w:rPr>
              <w:t>A fenti tevékenységekhez használható szövegfajták, szövegforrások</w:t>
            </w:r>
          </w:p>
          <w:p w:rsidR="00600976" w:rsidRPr="000A7491" w:rsidRDefault="00600976" w:rsidP="00600976">
            <w:pPr>
              <w:rPr>
                <w:sz w:val="24"/>
                <w:szCs w:val="24"/>
              </w:rPr>
            </w:pPr>
            <w:r w:rsidRPr="000A7491">
              <w:rPr>
                <w:sz w:val="24"/>
                <w:szCs w:val="24"/>
              </w:rPr>
              <w:t>Történetek, hirdetések, plakátok, egyszerű katalógusok, egyszerű üzenetek, útleírások, képeslapok, feliratok, nyomtatványok hagyományos és online formában.</w:t>
            </w:r>
          </w:p>
        </w:tc>
      </w:tr>
    </w:tbl>
    <w:p w:rsidR="00600976" w:rsidRPr="000A7491" w:rsidRDefault="00600976" w:rsidP="00600976">
      <w:pP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6660"/>
      </w:tblGrid>
      <w:tr w:rsidR="00600976" w:rsidRPr="000A7491" w:rsidTr="00600976">
        <w:trPr>
          <w:trHeight w:val="415"/>
        </w:trPr>
        <w:tc>
          <w:tcPr>
            <w:tcW w:w="2520" w:type="dxa"/>
            <w:vAlign w:val="center"/>
          </w:tcPr>
          <w:p w:rsidR="00600976" w:rsidRPr="000A7491" w:rsidRDefault="00600976" w:rsidP="00600976">
            <w:pPr>
              <w:spacing w:before="120"/>
              <w:jc w:val="center"/>
              <w:rPr>
                <w:b/>
                <w:sz w:val="24"/>
                <w:szCs w:val="24"/>
              </w:rPr>
            </w:pPr>
            <w:r w:rsidRPr="000A7491">
              <w:rPr>
                <w:b/>
                <w:sz w:val="24"/>
                <w:szCs w:val="24"/>
              </w:rPr>
              <w:t>Fejlesztési</w:t>
            </w:r>
            <w:r w:rsidRPr="000A7491">
              <w:rPr>
                <w:sz w:val="24"/>
                <w:szCs w:val="24"/>
              </w:rPr>
              <w:t xml:space="preserve"> </w:t>
            </w:r>
            <w:r w:rsidRPr="000A7491">
              <w:rPr>
                <w:b/>
                <w:sz w:val="24"/>
                <w:szCs w:val="24"/>
              </w:rPr>
              <w:t>egység</w:t>
            </w:r>
          </w:p>
        </w:tc>
        <w:tc>
          <w:tcPr>
            <w:tcW w:w="6660" w:type="dxa"/>
            <w:vAlign w:val="center"/>
          </w:tcPr>
          <w:p w:rsidR="00600976" w:rsidRPr="000A7491" w:rsidRDefault="00600976" w:rsidP="00600976">
            <w:pPr>
              <w:spacing w:before="120"/>
              <w:jc w:val="center"/>
              <w:rPr>
                <w:b/>
                <w:sz w:val="24"/>
                <w:szCs w:val="24"/>
              </w:rPr>
            </w:pPr>
            <w:r w:rsidRPr="000A7491">
              <w:rPr>
                <w:b/>
                <w:sz w:val="24"/>
                <w:szCs w:val="24"/>
              </w:rPr>
              <w:t>Íráskészség      22 óra</w:t>
            </w:r>
          </w:p>
        </w:tc>
      </w:tr>
      <w:tr w:rsidR="00600976" w:rsidRPr="000A7491" w:rsidTr="00600976">
        <w:trPr>
          <w:trHeight w:val="720"/>
        </w:trPr>
        <w:tc>
          <w:tcPr>
            <w:tcW w:w="2520" w:type="dxa"/>
            <w:vAlign w:val="center"/>
          </w:tcPr>
          <w:p w:rsidR="00600976" w:rsidRPr="000A7491" w:rsidRDefault="00600976" w:rsidP="00600976">
            <w:pPr>
              <w:spacing w:before="120"/>
              <w:jc w:val="center"/>
              <w:rPr>
                <w:b/>
                <w:sz w:val="24"/>
                <w:szCs w:val="24"/>
              </w:rPr>
            </w:pPr>
            <w:r w:rsidRPr="000A7491">
              <w:rPr>
                <w:b/>
                <w:sz w:val="24"/>
                <w:szCs w:val="24"/>
              </w:rPr>
              <w:t>Előzetes tudás</w:t>
            </w:r>
          </w:p>
        </w:tc>
        <w:tc>
          <w:tcPr>
            <w:tcW w:w="6660" w:type="dxa"/>
          </w:tcPr>
          <w:p w:rsidR="00600976" w:rsidRPr="000A7491" w:rsidRDefault="00600976" w:rsidP="00600976">
            <w:pPr>
              <w:spacing w:before="120"/>
              <w:rPr>
                <w:sz w:val="24"/>
                <w:szCs w:val="24"/>
              </w:rPr>
            </w:pPr>
            <w:r w:rsidRPr="000A7491">
              <w:rPr>
                <w:sz w:val="24"/>
                <w:szCs w:val="24"/>
              </w:rPr>
              <w:t>Részvétel írást igénylő játékos nyelvi tevékenységekben, s ezek során rövid szavak, mondatok másolása.</w:t>
            </w:r>
          </w:p>
        </w:tc>
      </w:tr>
      <w:tr w:rsidR="00600976" w:rsidRPr="000A7491" w:rsidTr="00600976">
        <w:tc>
          <w:tcPr>
            <w:tcW w:w="2520" w:type="dxa"/>
            <w:vAlign w:val="center"/>
          </w:tcPr>
          <w:p w:rsidR="00600976" w:rsidRPr="000A7491" w:rsidRDefault="00600976" w:rsidP="00600976">
            <w:pPr>
              <w:spacing w:before="120"/>
              <w:jc w:val="center"/>
              <w:rPr>
                <w:b/>
                <w:sz w:val="24"/>
                <w:szCs w:val="24"/>
              </w:rPr>
            </w:pPr>
            <w:r w:rsidRPr="000A7491">
              <w:rPr>
                <w:b/>
                <w:sz w:val="24"/>
                <w:szCs w:val="24"/>
              </w:rPr>
              <w:t>A tematikai egység nevelési-fejlesztési céljai</w:t>
            </w:r>
          </w:p>
        </w:tc>
        <w:tc>
          <w:tcPr>
            <w:tcW w:w="6660" w:type="dxa"/>
          </w:tcPr>
          <w:p w:rsidR="00600976" w:rsidRPr="000A7491" w:rsidRDefault="00600976" w:rsidP="00600976">
            <w:pPr>
              <w:spacing w:before="120"/>
              <w:contextualSpacing/>
              <w:rPr>
                <w:sz w:val="24"/>
                <w:szCs w:val="24"/>
              </w:rPr>
            </w:pPr>
            <w:r w:rsidRPr="000A7491">
              <w:rPr>
                <w:sz w:val="24"/>
                <w:szCs w:val="24"/>
              </w:rPr>
              <w:t>Ismert témáról rövid, egyszerű mondatok írása;</w:t>
            </w:r>
          </w:p>
          <w:p w:rsidR="00600976" w:rsidRPr="000A7491" w:rsidRDefault="00600976" w:rsidP="00600976">
            <w:pPr>
              <w:contextualSpacing/>
              <w:rPr>
                <w:sz w:val="24"/>
                <w:szCs w:val="24"/>
              </w:rPr>
            </w:pPr>
            <w:r w:rsidRPr="000A7491">
              <w:rPr>
                <w:sz w:val="24"/>
                <w:szCs w:val="24"/>
              </w:rPr>
              <w:t>Megadott mintát követve különböző műfajú és életkorának megfelelő témájú rövid szövegek alkotása;</w:t>
            </w:r>
          </w:p>
          <w:p w:rsidR="00600976" w:rsidRPr="000A7491" w:rsidRDefault="00600976" w:rsidP="00600976">
            <w:pPr>
              <w:contextualSpacing/>
              <w:rPr>
                <w:sz w:val="24"/>
                <w:szCs w:val="24"/>
              </w:rPr>
            </w:pPr>
            <w:r w:rsidRPr="000A7491">
              <w:rPr>
                <w:sz w:val="24"/>
                <w:szCs w:val="24"/>
              </w:rPr>
              <w:t>írásbeli válaszadás személyes adatokra vonatkozó egyszerű kérdésekre;</w:t>
            </w:r>
          </w:p>
          <w:p w:rsidR="00600976" w:rsidRPr="000A7491" w:rsidRDefault="00600976" w:rsidP="00600976">
            <w:pPr>
              <w:contextualSpacing/>
              <w:rPr>
                <w:sz w:val="24"/>
                <w:szCs w:val="24"/>
              </w:rPr>
            </w:pPr>
            <w:r w:rsidRPr="000A7491">
              <w:rPr>
                <w:sz w:val="24"/>
                <w:szCs w:val="24"/>
              </w:rPr>
              <w:t>a közösen feldolgozott olvasott szöveghez kapcsolódó írásbeli feladatok elvégzése;</w:t>
            </w:r>
          </w:p>
          <w:p w:rsidR="00600976" w:rsidRPr="000A7491" w:rsidRDefault="00600976" w:rsidP="00600976">
            <w:pPr>
              <w:contextualSpacing/>
              <w:rPr>
                <w:sz w:val="24"/>
                <w:szCs w:val="24"/>
              </w:rPr>
            </w:pPr>
            <w:r w:rsidRPr="000A7491">
              <w:rPr>
                <w:sz w:val="24"/>
                <w:szCs w:val="24"/>
              </w:rPr>
              <w:t>részvétel írásbeli nyelvi játékokban;</w:t>
            </w:r>
          </w:p>
          <w:p w:rsidR="00600976" w:rsidRPr="000A7491" w:rsidRDefault="00600976" w:rsidP="00600976">
            <w:pPr>
              <w:contextualSpacing/>
              <w:rPr>
                <w:sz w:val="24"/>
                <w:szCs w:val="24"/>
              </w:rPr>
            </w:pPr>
            <w:r w:rsidRPr="000A7491">
              <w:rPr>
                <w:sz w:val="24"/>
                <w:szCs w:val="24"/>
              </w:rPr>
              <w:t>a meglévő szókincs, tudás képes kreatív alkalmazása az őt érdeklő témájú, egyszerű szövegek írásához.</w:t>
            </w:r>
          </w:p>
        </w:tc>
      </w:tr>
      <w:tr w:rsidR="00600976" w:rsidRPr="000A7491" w:rsidTr="00600976">
        <w:tc>
          <w:tcPr>
            <w:tcW w:w="9180" w:type="dxa"/>
            <w:gridSpan w:val="2"/>
            <w:vAlign w:val="center"/>
          </w:tcPr>
          <w:p w:rsidR="00600976" w:rsidRPr="000A7491" w:rsidRDefault="00600976" w:rsidP="00600976">
            <w:pPr>
              <w:spacing w:before="120"/>
              <w:jc w:val="center"/>
              <w:rPr>
                <w:b/>
                <w:sz w:val="24"/>
                <w:szCs w:val="24"/>
              </w:rPr>
            </w:pPr>
            <w:r w:rsidRPr="000A7491">
              <w:rPr>
                <w:b/>
                <w:sz w:val="24"/>
                <w:szCs w:val="24"/>
              </w:rPr>
              <w:t>A fejlesztés tartalma</w:t>
            </w:r>
          </w:p>
        </w:tc>
      </w:tr>
      <w:tr w:rsidR="00600976" w:rsidRPr="000A7491" w:rsidTr="00600976">
        <w:trPr>
          <w:trHeight w:val="58"/>
        </w:trPr>
        <w:tc>
          <w:tcPr>
            <w:tcW w:w="9180" w:type="dxa"/>
            <w:gridSpan w:val="2"/>
            <w:vAlign w:val="center"/>
          </w:tcPr>
          <w:p w:rsidR="00600976" w:rsidRPr="000A7491" w:rsidRDefault="00600976" w:rsidP="00600976">
            <w:pPr>
              <w:spacing w:before="120"/>
              <w:contextualSpacing/>
              <w:rPr>
                <w:sz w:val="24"/>
                <w:szCs w:val="24"/>
              </w:rPr>
            </w:pPr>
            <w:r w:rsidRPr="000A7491">
              <w:rPr>
                <w:sz w:val="24"/>
                <w:szCs w:val="24"/>
              </w:rPr>
              <w:t>Szavak és rövid szövegek másolása, illetve hallás utáni leírása.</w:t>
            </w:r>
          </w:p>
          <w:p w:rsidR="00600976" w:rsidRPr="000A7491" w:rsidRDefault="00600976" w:rsidP="00600976">
            <w:pPr>
              <w:contextualSpacing/>
              <w:rPr>
                <w:sz w:val="24"/>
                <w:szCs w:val="24"/>
              </w:rPr>
            </w:pPr>
            <w:r w:rsidRPr="000A7491">
              <w:rPr>
                <w:sz w:val="24"/>
                <w:szCs w:val="24"/>
              </w:rPr>
              <w:t>Rövid mondatok írása egyszerű nyelvi szerkezetek felhasználásával (pl. napirend bemutatása, emberek, állatok, tárgyak jellemzése, képfeliratok készítése).</w:t>
            </w:r>
          </w:p>
          <w:p w:rsidR="00600976" w:rsidRPr="000A7491" w:rsidRDefault="00600976" w:rsidP="00600976">
            <w:pPr>
              <w:contextualSpacing/>
              <w:rPr>
                <w:sz w:val="24"/>
                <w:szCs w:val="24"/>
              </w:rPr>
            </w:pPr>
            <w:r w:rsidRPr="000A7491">
              <w:rPr>
                <w:sz w:val="24"/>
                <w:szCs w:val="24"/>
              </w:rPr>
              <w:t>Különböző műfajú, egyszerű, rövid szövegek írása (pl. hagyományos vagy elektronikus képeslap, üdvözlőlap, meghívó, üzenet, SMS, e-mail).</w:t>
            </w:r>
          </w:p>
          <w:p w:rsidR="00600976" w:rsidRPr="000A7491" w:rsidRDefault="00600976" w:rsidP="00600976">
            <w:pPr>
              <w:contextualSpacing/>
              <w:rPr>
                <w:sz w:val="24"/>
                <w:szCs w:val="24"/>
              </w:rPr>
            </w:pPr>
            <w:r w:rsidRPr="000A7491">
              <w:rPr>
                <w:sz w:val="24"/>
                <w:szCs w:val="24"/>
              </w:rPr>
              <w:t>Egyszerű, autentikus kérdőívek, adatlapok kitöltése.</w:t>
            </w:r>
          </w:p>
          <w:p w:rsidR="00600976" w:rsidRPr="000A7491" w:rsidRDefault="00600976" w:rsidP="00600976">
            <w:pPr>
              <w:contextualSpacing/>
              <w:rPr>
                <w:sz w:val="24"/>
                <w:szCs w:val="24"/>
              </w:rPr>
            </w:pPr>
            <w:r w:rsidRPr="000A7491">
              <w:rPr>
                <w:sz w:val="24"/>
                <w:szCs w:val="24"/>
              </w:rPr>
              <w:t xml:space="preserve">Projektmunka készítése (pl. poszterek, hirdetések, faliújságok, tájékoztató táblák, ismertetők). </w:t>
            </w:r>
          </w:p>
          <w:p w:rsidR="00600976" w:rsidRPr="000A7491" w:rsidRDefault="00600976" w:rsidP="00600976">
            <w:pPr>
              <w:contextualSpacing/>
              <w:rPr>
                <w:sz w:val="24"/>
                <w:szCs w:val="24"/>
              </w:rPr>
            </w:pPr>
            <w:r w:rsidRPr="000A7491">
              <w:rPr>
                <w:sz w:val="24"/>
                <w:szCs w:val="24"/>
              </w:rPr>
              <w:t>Az életkornak megfelelő irodalmi művek (pl. mesék, történetek) bizonyos elemeinek megváltoztatása, átírása.</w:t>
            </w:r>
          </w:p>
          <w:p w:rsidR="00600976" w:rsidRPr="000A7491" w:rsidRDefault="00600976" w:rsidP="00600976">
            <w:pPr>
              <w:contextualSpacing/>
              <w:rPr>
                <w:sz w:val="24"/>
                <w:szCs w:val="24"/>
              </w:rPr>
            </w:pPr>
            <w:r w:rsidRPr="000A7491">
              <w:rPr>
                <w:sz w:val="24"/>
                <w:szCs w:val="24"/>
              </w:rPr>
              <w:t>Különböző típusú szövegek kreatív írása (pl. napló, dalszöveg, listaversek, szabadversek).</w:t>
            </w:r>
          </w:p>
          <w:p w:rsidR="00600976" w:rsidRPr="000A7491" w:rsidRDefault="00600976" w:rsidP="00600976">
            <w:pPr>
              <w:contextualSpacing/>
              <w:rPr>
                <w:sz w:val="24"/>
                <w:szCs w:val="24"/>
              </w:rPr>
            </w:pPr>
            <w:r w:rsidRPr="000A7491">
              <w:rPr>
                <w:sz w:val="24"/>
                <w:szCs w:val="24"/>
              </w:rPr>
              <w:t>Egy-két mondatos üzenet, illetve bejegyzés írása internetes közösségi oldalon, blogban vagy fórumban.</w:t>
            </w:r>
          </w:p>
          <w:p w:rsidR="00600976" w:rsidRPr="000A7491" w:rsidRDefault="00600976" w:rsidP="00600976">
            <w:pPr>
              <w:rPr>
                <w:i/>
                <w:sz w:val="24"/>
                <w:szCs w:val="24"/>
              </w:rPr>
            </w:pPr>
            <w:r w:rsidRPr="000A7491">
              <w:rPr>
                <w:i/>
                <w:sz w:val="24"/>
                <w:szCs w:val="24"/>
              </w:rPr>
              <w:t>A fenti tevékenységekhez használható szövegfajták, szövegforrások</w:t>
            </w:r>
          </w:p>
          <w:p w:rsidR="00600976" w:rsidRPr="000A7491" w:rsidRDefault="00600976" w:rsidP="00600976">
            <w:pPr>
              <w:rPr>
                <w:b/>
                <w:sz w:val="24"/>
                <w:szCs w:val="24"/>
              </w:rPr>
            </w:pPr>
            <w:r w:rsidRPr="000A7491">
              <w:rPr>
                <w:sz w:val="24"/>
                <w:szCs w:val="24"/>
              </w:rPr>
              <w:t>Leírás, felirat, utasítás, képeslap, üdvözlőkártya, meghívó, üzenet, SMS, e-mail, levél, adatlap, bejegyzés, dalszöveg.</w:t>
            </w:r>
          </w:p>
        </w:tc>
      </w:tr>
    </w:tbl>
    <w:p w:rsidR="00600976" w:rsidRPr="000A7491" w:rsidRDefault="00600976" w:rsidP="00600976">
      <w:pPr>
        <w:jc w:val="center"/>
        <w:rPr>
          <w:b/>
          <w:sz w:val="24"/>
          <w:szCs w:val="24"/>
        </w:rPr>
      </w:pPr>
    </w:p>
    <w:p w:rsidR="00600976" w:rsidRPr="000A7491" w:rsidRDefault="00600976" w:rsidP="00600976">
      <w:pPr>
        <w:rPr>
          <w:b/>
          <w:sz w:val="24"/>
          <w:szCs w:val="24"/>
        </w:rPr>
      </w:pPr>
    </w:p>
    <w:p w:rsidR="00600976" w:rsidRPr="000A7491" w:rsidRDefault="00600976" w:rsidP="00600976">
      <w:pPr>
        <w:jc w:val="center"/>
        <w:rPr>
          <w:b/>
          <w:sz w:val="24"/>
          <w:szCs w:val="24"/>
        </w:rPr>
      </w:pPr>
      <w:r w:rsidRPr="000A7491">
        <w:rPr>
          <w:b/>
          <w:sz w:val="24"/>
          <w:szCs w:val="24"/>
        </w:rPr>
        <w:t>Ajánlott témakörök az 5. évfolyamra</w:t>
      </w:r>
    </w:p>
    <w:p w:rsidR="00600976" w:rsidRPr="000A7491" w:rsidRDefault="00600976" w:rsidP="00600976">
      <w:pPr>
        <w:jc w:val="center"/>
        <w:rPr>
          <w:b/>
          <w:sz w:val="24"/>
          <w:szCs w:val="24"/>
        </w:rPr>
      </w:pPr>
    </w:p>
    <w:p w:rsidR="00600976" w:rsidRPr="000A7491" w:rsidRDefault="00600976" w:rsidP="00600976">
      <w:pPr>
        <w:rPr>
          <w:i/>
          <w:sz w:val="24"/>
          <w:szCs w:val="24"/>
        </w:rPr>
      </w:pPr>
      <w:bookmarkStart w:id="0" w:name="OLE_LINK3"/>
      <w:bookmarkStart w:id="1" w:name="OLE_LINK4"/>
      <w:r w:rsidRPr="000A7491">
        <w:rPr>
          <w:i/>
          <w:sz w:val="24"/>
          <w:szCs w:val="24"/>
        </w:rPr>
        <w:t>A már előfordult témák kapcsolódási pontjait ld. az előző évfolyamoknál.</w:t>
      </w:r>
    </w:p>
    <w:bookmarkEnd w:id="0"/>
    <w:bookmarkEnd w:id="1"/>
    <w:p w:rsidR="00600976" w:rsidRPr="000A7491" w:rsidRDefault="00600976" w:rsidP="00600976">
      <w:pPr>
        <w:spacing w:before="120"/>
        <w:rPr>
          <w:b/>
          <w:i/>
          <w:sz w:val="24"/>
          <w:szCs w:val="24"/>
        </w:rPr>
      </w:pPr>
      <w:r w:rsidRPr="000A7491">
        <w:rPr>
          <w:b/>
          <w:i/>
          <w:sz w:val="24"/>
          <w:szCs w:val="24"/>
        </w:rPr>
        <w:t xml:space="preserve">Család </w:t>
      </w:r>
    </w:p>
    <w:p w:rsidR="00600976" w:rsidRPr="000A7491" w:rsidRDefault="00600976" w:rsidP="00600976">
      <w:pPr>
        <w:rPr>
          <w:sz w:val="24"/>
          <w:szCs w:val="24"/>
        </w:rPr>
      </w:pPr>
      <w:r w:rsidRPr="000A7491">
        <w:rPr>
          <w:sz w:val="24"/>
          <w:szCs w:val="24"/>
        </w:rPr>
        <w:t xml:space="preserve">Családtagok otthoni feladatai. Napirend. Családi ünnepek. </w:t>
      </w:r>
    </w:p>
    <w:p w:rsidR="00600976" w:rsidRPr="000A7491" w:rsidRDefault="00600976" w:rsidP="00600976">
      <w:pPr>
        <w:ind w:left="1416"/>
        <w:rPr>
          <w:i/>
          <w:sz w:val="24"/>
          <w:szCs w:val="24"/>
        </w:rPr>
      </w:pPr>
      <w:r w:rsidRPr="000A7491">
        <w:rPr>
          <w:i/>
          <w:sz w:val="24"/>
          <w:szCs w:val="24"/>
        </w:rPr>
        <w:t xml:space="preserve">Kapcsolódási pontok: </w:t>
      </w:r>
    </w:p>
    <w:p w:rsidR="00600976" w:rsidRPr="000A7491" w:rsidRDefault="00600976" w:rsidP="00600976">
      <w:pPr>
        <w:ind w:left="1416"/>
        <w:rPr>
          <w:sz w:val="24"/>
          <w:szCs w:val="24"/>
        </w:rPr>
      </w:pPr>
      <w:r w:rsidRPr="000A7491">
        <w:rPr>
          <w:sz w:val="24"/>
          <w:szCs w:val="24"/>
        </w:rPr>
        <w:t>Történelem, társadalmi és állampolgári ismeretek:  család és lakóhely.</w:t>
      </w:r>
    </w:p>
    <w:p w:rsidR="00600976" w:rsidRPr="000A7491" w:rsidRDefault="00600976" w:rsidP="00600976">
      <w:pPr>
        <w:ind w:left="708" w:firstLine="708"/>
        <w:rPr>
          <w:sz w:val="24"/>
          <w:szCs w:val="24"/>
        </w:rPr>
      </w:pPr>
      <w:r w:rsidRPr="000A7491">
        <w:rPr>
          <w:sz w:val="24"/>
          <w:szCs w:val="24"/>
        </w:rPr>
        <w:t>Technika, életvitel és gyakorlat: időbeosztás, napirend.</w:t>
      </w:r>
    </w:p>
    <w:p w:rsidR="00600976" w:rsidRPr="000A7491" w:rsidRDefault="00600976" w:rsidP="00600976">
      <w:pPr>
        <w:spacing w:before="120"/>
        <w:rPr>
          <w:b/>
          <w:i/>
          <w:sz w:val="24"/>
          <w:szCs w:val="24"/>
        </w:rPr>
      </w:pPr>
      <w:r w:rsidRPr="000A7491">
        <w:rPr>
          <w:b/>
          <w:i/>
          <w:sz w:val="24"/>
          <w:szCs w:val="24"/>
        </w:rPr>
        <w:t xml:space="preserve">Otthon </w:t>
      </w:r>
    </w:p>
    <w:p w:rsidR="00600976" w:rsidRPr="000A7491" w:rsidRDefault="00600976" w:rsidP="00600976">
      <w:pPr>
        <w:rPr>
          <w:sz w:val="24"/>
          <w:szCs w:val="24"/>
        </w:rPr>
      </w:pPr>
      <w:r w:rsidRPr="000A7491">
        <w:rPr>
          <w:sz w:val="24"/>
          <w:szCs w:val="24"/>
        </w:rPr>
        <w:t>Vidék és város összehasonlítása Német hírességek bemutatása</w:t>
      </w:r>
    </w:p>
    <w:p w:rsidR="00600976" w:rsidRPr="000A7491" w:rsidRDefault="00600976" w:rsidP="00600976">
      <w:pPr>
        <w:rPr>
          <w:sz w:val="24"/>
          <w:szCs w:val="24"/>
        </w:rPr>
      </w:pPr>
      <w:r w:rsidRPr="000A7491">
        <w:rPr>
          <w:sz w:val="24"/>
          <w:szCs w:val="24"/>
        </w:rPr>
        <w:t>Foglalkozások és helyszíneik</w:t>
      </w:r>
    </w:p>
    <w:p w:rsidR="00600976" w:rsidRPr="000A7491" w:rsidRDefault="00600976" w:rsidP="00600976">
      <w:pPr>
        <w:ind w:left="1416"/>
        <w:rPr>
          <w:sz w:val="24"/>
          <w:szCs w:val="24"/>
        </w:rPr>
      </w:pPr>
      <w:r w:rsidRPr="000A7491">
        <w:rPr>
          <w:i/>
          <w:sz w:val="24"/>
          <w:szCs w:val="24"/>
        </w:rPr>
        <w:t xml:space="preserve">Kapcsolódási pontok: </w:t>
      </w:r>
      <w:r w:rsidRPr="000A7491">
        <w:rPr>
          <w:i/>
          <w:sz w:val="24"/>
          <w:szCs w:val="24"/>
        </w:rPr>
        <w:br/>
      </w:r>
      <w:r w:rsidRPr="000A7491">
        <w:rPr>
          <w:sz w:val="24"/>
          <w:szCs w:val="24"/>
        </w:rPr>
        <w:t>Természetismeret: lakóhelyi környezet.</w:t>
      </w:r>
    </w:p>
    <w:p w:rsidR="00600976" w:rsidRPr="000A7491" w:rsidRDefault="00600976" w:rsidP="00600976">
      <w:pPr>
        <w:ind w:left="708" w:firstLine="708"/>
        <w:rPr>
          <w:sz w:val="24"/>
          <w:szCs w:val="24"/>
        </w:rPr>
      </w:pPr>
      <w:r w:rsidRPr="000A7491">
        <w:rPr>
          <w:sz w:val="24"/>
          <w:szCs w:val="24"/>
        </w:rPr>
        <w:t>Hon- és népismeret: az én városom, falum.</w:t>
      </w:r>
    </w:p>
    <w:p w:rsidR="00600976" w:rsidRPr="000A7491" w:rsidRDefault="00600976" w:rsidP="00600976">
      <w:pPr>
        <w:spacing w:before="120"/>
        <w:rPr>
          <w:b/>
          <w:i/>
          <w:sz w:val="24"/>
          <w:szCs w:val="24"/>
        </w:rPr>
      </w:pPr>
      <w:r w:rsidRPr="000A7491">
        <w:rPr>
          <w:b/>
          <w:i/>
          <w:sz w:val="24"/>
          <w:szCs w:val="24"/>
        </w:rPr>
        <w:t>Étkezés</w:t>
      </w:r>
    </w:p>
    <w:p w:rsidR="00600976" w:rsidRPr="000A7491" w:rsidRDefault="00600976" w:rsidP="00600976">
      <w:pPr>
        <w:rPr>
          <w:sz w:val="24"/>
          <w:szCs w:val="24"/>
        </w:rPr>
      </w:pPr>
      <w:r w:rsidRPr="000A7491">
        <w:rPr>
          <w:sz w:val="24"/>
          <w:szCs w:val="24"/>
        </w:rPr>
        <w:t>Receptek, főzés, sütés.</w:t>
      </w:r>
    </w:p>
    <w:p w:rsidR="00600976" w:rsidRPr="000A7491" w:rsidRDefault="00600976" w:rsidP="00600976">
      <w:pPr>
        <w:rPr>
          <w:sz w:val="24"/>
          <w:szCs w:val="24"/>
        </w:rPr>
      </w:pPr>
      <w:r w:rsidRPr="000A7491">
        <w:rPr>
          <w:sz w:val="24"/>
          <w:szCs w:val="24"/>
        </w:rPr>
        <w:t>Bevásárlás</w:t>
      </w:r>
      <w:r w:rsidRPr="000A7491">
        <w:rPr>
          <w:sz w:val="24"/>
          <w:szCs w:val="24"/>
        </w:rPr>
        <w:br/>
        <w:t xml:space="preserve">                       </w:t>
      </w:r>
      <w:r w:rsidRPr="000A7491">
        <w:rPr>
          <w:i/>
          <w:sz w:val="24"/>
          <w:szCs w:val="24"/>
        </w:rPr>
        <w:t xml:space="preserve">Kapcsolódási pontok: </w:t>
      </w:r>
      <w:r w:rsidRPr="000A7491">
        <w:rPr>
          <w:sz w:val="24"/>
          <w:szCs w:val="24"/>
        </w:rPr>
        <w:br/>
        <w:t xml:space="preserve">                       Természetismeret: az ember megismerése és egészsége: étrend.</w:t>
      </w:r>
    </w:p>
    <w:p w:rsidR="00600976" w:rsidRPr="000A7491" w:rsidRDefault="00600976" w:rsidP="00600976">
      <w:pPr>
        <w:spacing w:before="120"/>
        <w:rPr>
          <w:b/>
          <w:i/>
          <w:sz w:val="24"/>
          <w:szCs w:val="24"/>
        </w:rPr>
      </w:pPr>
      <w:r w:rsidRPr="000A7491">
        <w:rPr>
          <w:b/>
          <w:i/>
          <w:sz w:val="24"/>
          <w:szCs w:val="24"/>
        </w:rPr>
        <w:t>Idő, időjárás</w:t>
      </w:r>
    </w:p>
    <w:p w:rsidR="00600976" w:rsidRPr="000A7491" w:rsidRDefault="00600976" w:rsidP="00600976">
      <w:pPr>
        <w:rPr>
          <w:sz w:val="24"/>
          <w:szCs w:val="24"/>
        </w:rPr>
      </w:pPr>
      <w:r w:rsidRPr="000A7491">
        <w:rPr>
          <w:sz w:val="24"/>
          <w:szCs w:val="24"/>
        </w:rPr>
        <w:t>Az óra</w:t>
      </w:r>
      <w:r w:rsidRPr="000A7491">
        <w:rPr>
          <w:color w:val="3366FF"/>
          <w:sz w:val="24"/>
          <w:szCs w:val="24"/>
        </w:rPr>
        <w:t xml:space="preserve">. </w:t>
      </w:r>
      <w:r w:rsidRPr="000A7491">
        <w:rPr>
          <w:color w:val="3366FF"/>
          <w:sz w:val="24"/>
          <w:szCs w:val="24"/>
        </w:rPr>
        <w:br/>
      </w:r>
      <w:r w:rsidRPr="000A7491">
        <w:rPr>
          <w:sz w:val="24"/>
          <w:szCs w:val="24"/>
        </w:rPr>
        <w:t>Öltözködés. Kedvenc ruháim. Ruházati boltban vásárlás</w:t>
      </w:r>
    </w:p>
    <w:p w:rsidR="00600976" w:rsidRPr="000A7491" w:rsidRDefault="00600976" w:rsidP="00600976">
      <w:pPr>
        <w:ind w:left="708" w:firstLine="345"/>
        <w:rPr>
          <w:sz w:val="24"/>
          <w:szCs w:val="24"/>
        </w:rPr>
      </w:pPr>
      <w:r w:rsidRPr="000A7491">
        <w:rPr>
          <w:i/>
          <w:sz w:val="24"/>
          <w:szCs w:val="24"/>
        </w:rPr>
        <w:t xml:space="preserve">Kapcsolódási pontok </w:t>
      </w:r>
      <w:r w:rsidRPr="000A7491">
        <w:rPr>
          <w:i/>
          <w:sz w:val="24"/>
          <w:szCs w:val="24"/>
        </w:rPr>
        <w:br/>
        <w:t xml:space="preserve">      </w:t>
      </w:r>
      <w:r w:rsidRPr="000A7491">
        <w:rPr>
          <w:sz w:val="24"/>
          <w:szCs w:val="24"/>
        </w:rPr>
        <w:t>Technika, életvitel és gyakorlat: időbeosztás, napirend.</w:t>
      </w:r>
      <w:r w:rsidRPr="000A7491">
        <w:rPr>
          <w:i/>
          <w:sz w:val="24"/>
          <w:szCs w:val="24"/>
        </w:rPr>
        <w:t xml:space="preserve"> </w:t>
      </w:r>
      <w:r w:rsidRPr="000A7491">
        <w:rPr>
          <w:i/>
          <w:sz w:val="24"/>
          <w:szCs w:val="24"/>
        </w:rPr>
        <w:br/>
      </w:r>
      <w:r w:rsidRPr="000A7491">
        <w:rPr>
          <w:sz w:val="24"/>
          <w:szCs w:val="24"/>
        </w:rPr>
        <w:t xml:space="preserve">      Történelem, társadalmi és állampolgári ismeretek: öltözködés, divat. </w:t>
      </w:r>
    </w:p>
    <w:p w:rsidR="00600976" w:rsidRPr="000A7491" w:rsidRDefault="00600976" w:rsidP="00600976">
      <w:pPr>
        <w:spacing w:before="120"/>
        <w:rPr>
          <w:b/>
          <w:i/>
          <w:sz w:val="24"/>
          <w:szCs w:val="24"/>
        </w:rPr>
      </w:pPr>
      <w:r w:rsidRPr="000A7491">
        <w:rPr>
          <w:b/>
          <w:i/>
          <w:sz w:val="24"/>
          <w:szCs w:val="24"/>
        </w:rPr>
        <w:t>Sport</w:t>
      </w:r>
    </w:p>
    <w:p w:rsidR="00600976" w:rsidRPr="000A7491" w:rsidRDefault="00600976" w:rsidP="00600976">
      <w:pPr>
        <w:rPr>
          <w:sz w:val="24"/>
          <w:szCs w:val="24"/>
        </w:rPr>
      </w:pPr>
      <w:r w:rsidRPr="000A7491">
        <w:rPr>
          <w:sz w:val="24"/>
          <w:szCs w:val="24"/>
        </w:rPr>
        <w:t>Testrészek. Sportok, sportfelszerelések. Kedvenc sportom.</w:t>
      </w:r>
    </w:p>
    <w:p w:rsidR="00600976" w:rsidRPr="000A7491" w:rsidRDefault="00600976" w:rsidP="00600976">
      <w:pPr>
        <w:ind w:left="708"/>
        <w:rPr>
          <w:sz w:val="24"/>
          <w:szCs w:val="24"/>
        </w:rPr>
      </w:pPr>
      <w:r w:rsidRPr="000A7491">
        <w:rPr>
          <w:i/>
          <w:sz w:val="24"/>
          <w:szCs w:val="24"/>
        </w:rPr>
        <w:t xml:space="preserve">Kapcsolódási pontok </w:t>
      </w:r>
      <w:r w:rsidRPr="000A7491">
        <w:rPr>
          <w:i/>
          <w:sz w:val="24"/>
          <w:szCs w:val="24"/>
        </w:rPr>
        <w:br/>
      </w:r>
      <w:r w:rsidRPr="000A7491">
        <w:rPr>
          <w:sz w:val="24"/>
          <w:szCs w:val="24"/>
        </w:rPr>
        <w:t>Testnevelés és sport: mozgásos játékok, sportversenyek, szabályok.</w:t>
      </w:r>
    </w:p>
    <w:p w:rsidR="00600976" w:rsidRPr="000A7491" w:rsidRDefault="00600976" w:rsidP="00600976">
      <w:pPr>
        <w:spacing w:before="120"/>
        <w:rPr>
          <w:b/>
          <w:i/>
          <w:sz w:val="24"/>
          <w:szCs w:val="24"/>
        </w:rPr>
      </w:pPr>
      <w:r w:rsidRPr="000A7491">
        <w:rPr>
          <w:b/>
          <w:i/>
          <w:sz w:val="24"/>
          <w:szCs w:val="24"/>
        </w:rPr>
        <w:t>Iskola, barátok</w:t>
      </w:r>
    </w:p>
    <w:p w:rsidR="00600976" w:rsidRPr="000A7491" w:rsidRDefault="00600976" w:rsidP="00600976">
      <w:pPr>
        <w:rPr>
          <w:i/>
          <w:sz w:val="24"/>
          <w:szCs w:val="24"/>
        </w:rPr>
      </w:pPr>
      <w:r w:rsidRPr="000A7491">
        <w:rPr>
          <w:sz w:val="24"/>
          <w:szCs w:val="24"/>
        </w:rPr>
        <w:t>Iskolám, osztálytermünk. Iskolaszerek. Tanórán kívüli közös programjaink.</w:t>
      </w:r>
      <w:r w:rsidRPr="000A7491">
        <w:rPr>
          <w:sz w:val="24"/>
          <w:szCs w:val="24"/>
        </w:rPr>
        <w:br/>
      </w:r>
      <w:r w:rsidRPr="000A7491">
        <w:rPr>
          <w:i/>
          <w:sz w:val="24"/>
          <w:szCs w:val="24"/>
        </w:rPr>
        <w:t xml:space="preserve">                 Kapcsolódási pontok</w:t>
      </w:r>
    </w:p>
    <w:p w:rsidR="00600976" w:rsidRPr="000A7491" w:rsidRDefault="00600976" w:rsidP="00600976">
      <w:pPr>
        <w:rPr>
          <w:sz w:val="24"/>
          <w:szCs w:val="24"/>
        </w:rPr>
      </w:pPr>
      <w:r w:rsidRPr="000A7491">
        <w:rPr>
          <w:sz w:val="24"/>
          <w:szCs w:val="24"/>
        </w:rPr>
        <w:t xml:space="preserve">                  Erkölcstan: társas kapcsolatok: barátság, szeretet, tisztelet, segítő kapcsolat</w:t>
      </w:r>
    </w:p>
    <w:p w:rsidR="00600976" w:rsidRPr="000A7491" w:rsidRDefault="00600976" w:rsidP="00600976">
      <w:pPr>
        <w:spacing w:before="120"/>
        <w:rPr>
          <w:b/>
          <w:i/>
          <w:sz w:val="24"/>
          <w:szCs w:val="24"/>
        </w:rPr>
      </w:pPr>
      <w:r w:rsidRPr="000A7491">
        <w:rPr>
          <w:b/>
          <w:i/>
          <w:sz w:val="24"/>
          <w:szCs w:val="24"/>
        </w:rPr>
        <w:t>Szabadidő, szórakozás</w:t>
      </w:r>
      <w:r w:rsidRPr="000A7491">
        <w:rPr>
          <w:i/>
          <w:sz w:val="24"/>
          <w:szCs w:val="24"/>
        </w:rPr>
        <w:t xml:space="preserve"> </w:t>
      </w:r>
    </w:p>
    <w:p w:rsidR="00600976" w:rsidRPr="000A7491" w:rsidRDefault="00600976" w:rsidP="00600976">
      <w:pPr>
        <w:rPr>
          <w:sz w:val="24"/>
          <w:szCs w:val="24"/>
        </w:rPr>
      </w:pPr>
      <w:r w:rsidRPr="000A7491">
        <w:rPr>
          <w:sz w:val="24"/>
          <w:szCs w:val="24"/>
        </w:rPr>
        <w:t>Szabadidős tevékenységek, kedvenc időtöltésem. Közös időtöltés barátokkal.</w:t>
      </w:r>
    </w:p>
    <w:p w:rsidR="00600976" w:rsidRPr="000A7491" w:rsidRDefault="00600976" w:rsidP="00600976">
      <w:pPr>
        <w:rPr>
          <w:sz w:val="24"/>
          <w:szCs w:val="24"/>
        </w:rPr>
      </w:pPr>
      <w:r w:rsidRPr="000A7491">
        <w:rPr>
          <w:sz w:val="24"/>
          <w:szCs w:val="24"/>
        </w:rPr>
        <w:t>Internet, interaktív játékok.</w:t>
      </w:r>
      <w:r w:rsidRPr="000A7491">
        <w:rPr>
          <w:sz w:val="24"/>
          <w:szCs w:val="24"/>
        </w:rPr>
        <w:br/>
        <w:t xml:space="preserve">                 </w:t>
      </w:r>
      <w:r w:rsidRPr="000A7491">
        <w:rPr>
          <w:i/>
          <w:sz w:val="24"/>
          <w:szCs w:val="24"/>
        </w:rPr>
        <w:t xml:space="preserve">Kapcsolódási pontok </w:t>
      </w:r>
      <w:r w:rsidRPr="000A7491">
        <w:rPr>
          <w:i/>
          <w:sz w:val="24"/>
          <w:szCs w:val="24"/>
        </w:rPr>
        <w:br/>
      </w:r>
      <w:r w:rsidRPr="000A7491">
        <w:rPr>
          <w:sz w:val="24"/>
          <w:szCs w:val="24"/>
        </w:rPr>
        <w:t xml:space="preserve">                 Ének–zene: zenehallgatás.</w:t>
      </w:r>
    </w:p>
    <w:p w:rsidR="00600976" w:rsidRPr="000A7491" w:rsidRDefault="00600976" w:rsidP="00600976">
      <w:pPr>
        <w:ind w:left="900"/>
        <w:rPr>
          <w:sz w:val="24"/>
          <w:szCs w:val="24"/>
        </w:rPr>
      </w:pPr>
      <w:r w:rsidRPr="000A7491">
        <w:rPr>
          <w:sz w:val="24"/>
          <w:szCs w:val="24"/>
        </w:rPr>
        <w:t>Dráma és tánc: színház, előadások.</w:t>
      </w:r>
      <w:r w:rsidRPr="000A7491">
        <w:rPr>
          <w:sz w:val="24"/>
          <w:szCs w:val="24"/>
        </w:rPr>
        <w:br/>
        <w:t>Vizuális kultúra: múzeumok, kiállítások</w:t>
      </w:r>
    </w:p>
    <w:p w:rsidR="00600976" w:rsidRPr="000A7491" w:rsidRDefault="00600976" w:rsidP="00600976">
      <w:pPr>
        <w:ind w:left="900"/>
        <w:rPr>
          <w:sz w:val="24"/>
          <w:szCs w:val="24"/>
        </w:rPr>
      </w:pPr>
    </w:p>
    <w:p w:rsidR="00600976" w:rsidRPr="000A7491" w:rsidRDefault="00600976" w:rsidP="00600976">
      <w:pPr>
        <w:rPr>
          <w:sz w:val="24"/>
          <w:szCs w:val="24"/>
        </w:rPr>
      </w:pPr>
      <w:r w:rsidRPr="000A7491">
        <w:rPr>
          <w:b/>
          <w:i/>
          <w:sz w:val="24"/>
          <w:szCs w:val="24"/>
        </w:rPr>
        <w:t>Természet, állatok</w:t>
      </w:r>
    </w:p>
    <w:p w:rsidR="00600976" w:rsidRPr="000A7491" w:rsidRDefault="00600976" w:rsidP="00600976">
      <w:pPr>
        <w:rPr>
          <w:sz w:val="24"/>
          <w:szCs w:val="24"/>
        </w:rPr>
      </w:pPr>
      <w:r w:rsidRPr="000A7491">
        <w:rPr>
          <w:sz w:val="24"/>
          <w:szCs w:val="24"/>
        </w:rPr>
        <w:t xml:space="preserve">Vadon élő és állatkerti állatok. Állatkertek Németországban, Ausztriában, Svájcban </w:t>
      </w:r>
    </w:p>
    <w:p w:rsidR="00600976" w:rsidRPr="000A7491" w:rsidRDefault="00600976" w:rsidP="00600976">
      <w:pPr>
        <w:rPr>
          <w:sz w:val="24"/>
          <w:szCs w:val="24"/>
        </w:rPr>
      </w:pPr>
      <w:r w:rsidRPr="000A7491">
        <w:rPr>
          <w:sz w:val="24"/>
          <w:szCs w:val="24"/>
        </w:rPr>
        <w:t xml:space="preserve">             </w:t>
      </w:r>
      <w:r w:rsidRPr="000A7491">
        <w:rPr>
          <w:i/>
          <w:sz w:val="24"/>
          <w:szCs w:val="24"/>
        </w:rPr>
        <w:t xml:space="preserve">Kapcsolódási pontok </w:t>
      </w:r>
    </w:p>
    <w:p w:rsidR="00600976" w:rsidRPr="000A7491" w:rsidRDefault="00600976" w:rsidP="00600976">
      <w:pPr>
        <w:rPr>
          <w:sz w:val="24"/>
          <w:szCs w:val="24"/>
        </w:rPr>
      </w:pPr>
      <w:r w:rsidRPr="000A7491">
        <w:rPr>
          <w:sz w:val="24"/>
          <w:szCs w:val="24"/>
        </w:rPr>
        <w:t xml:space="preserve">            Természetismeret: az állatok életmódja</w:t>
      </w:r>
    </w:p>
    <w:p w:rsidR="00600976" w:rsidRPr="000A7491" w:rsidRDefault="00600976" w:rsidP="00600976">
      <w:pPr>
        <w:spacing w:before="120"/>
        <w:rPr>
          <w:b/>
          <w:bCs/>
          <w:i/>
          <w:sz w:val="24"/>
          <w:szCs w:val="24"/>
        </w:rPr>
      </w:pPr>
      <w:r w:rsidRPr="000A7491">
        <w:rPr>
          <w:b/>
          <w:bCs/>
          <w:i/>
          <w:sz w:val="24"/>
          <w:szCs w:val="24"/>
        </w:rPr>
        <w:t xml:space="preserve">Ünnepek és hagyományok </w:t>
      </w:r>
    </w:p>
    <w:p w:rsidR="00600976" w:rsidRPr="000A7491" w:rsidRDefault="00600976" w:rsidP="00600976">
      <w:pPr>
        <w:rPr>
          <w:sz w:val="24"/>
          <w:szCs w:val="24"/>
        </w:rPr>
      </w:pPr>
      <w:r w:rsidRPr="000A7491">
        <w:rPr>
          <w:sz w:val="24"/>
          <w:szCs w:val="24"/>
        </w:rPr>
        <w:t>Családi és iskolai ünnepek.(születésnap, farsang).</w:t>
      </w:r>
    </w:p>
    <w:p w:rsidR="00600976" w:rsidRPr="000A7491" w:rsidRDefault="00600976" w:rsidP="00600976">
      <w:pPr>
        <w:rPr>
          <w:sz w:val="24"/>
          <w:szCs w:val="24"/>
        </w:rPr>
      </w:pPr>
      <w:r w:rsidRPr="000A7491">
        <w:rPr>
          <w:sz w:val="24"/>
          <w:szCs w:val="24"/>
        </w:rPr>
        <w:t xml:space="preserve">                          </w:t>
      </w:r>
      <w:r w:rsidRPr="000A7491">
        <w:rPr>
          <w:i/>
          <w:sz w:val="24"/>
          <w:szCs w:val="24"/>
        </w:rPr>
        <w:t xml:space="preserve">Kapcsolódási pontok </w:t>
      </w:r>
    </w:p>
    <w:p w:rsidR="00600976" w:rsidRPr="000A7491" w:rsidRDefault="00600976" w:rsidP="00600976">
      <w:pPr>
        <w:ind w:left="1416"/>
        <w:rPr>
          <w:sz w:val="24"/>
          <w:szCs w:val="24"/>
        </w:rPr>
      </w:pPr>
      <w:r w:rsidRPr="000A7491">
        <w:rPr>
          <w:sz w:val="24"/>
          <w:szCs w:val="24"/>
        </w:rPr>
        <w:t>Technika, életvitel és gyakorlat; történelem, társadalmi és állampolgári ismeretek: hétköznapok, ünnepek.</w:t>
      </w:r>
    </w:p>
    <w:p w:rsidR="00600976" w:rsidRPr="000A7491" w:rsidRDefault="00600976" w:rsidP="00600976">
      <w:pPr>
        <w:spacing w:before="120"/>
        <w:rPr>
          <w:b/>
          <w:i/>
          <w:sz w:val="24"/>
          <w:szCs w:val="24"/>
        </w:rPr>
      </w:pPr>
      <w:r w:rsidRPr="000A7491">
        <w:rPr>
          <w:b/>
          <w:i/>
          <w:sz w:val="24"/>
          <w:szCs w:val="24"/>
        </w:rPr>
        <w:t>Város, bevásárlás</w:t>
      </w:r>
    </w:p>
    <w:p w:rsidR="00600976" w:rsidRPr="000A7491" w:rsidRDefault="00600976" w:rsidP="00600976">
      <w:pPr>
        <w:rPr>
          <w:sz w:val="24"/>
          <w:szCs w:val="24"/>
        </w:rPr>
      </w:pPr>
      <w:r w:rsidRPr="000A7491">
        <w:rPr>
          <w:sz w:val="24"/>
          <w:szCs w:val="24"/>
        </w:rPr>
        <w:t>Városok, települések, falvak. Épületek, utcák. Az én városom/falum.</w:t>
      </w:r>
    </w:p>
    <w:p w:rsidR="00600976" w:rsidRPr="000A7491" w:rsidRDefault="00600976" w:rsidP="00600976">
      <w:pPr>
        <w:rPr>
          <w:sz w:val="24"/>
          <w:szCs w:val="24"/>
        </w:rPr>
      </w:pPr>
      <w:r w:rsidRPr="000A7491">
        <w:rPr>
          <w:sz w:val="24"/>
          <w:szCs w:val="24"/>
        </w:rPr>
        <w:t>Vásárlás.</w:t>
      </w:r>
      <w:r w:rsidRPr="000A7491">
        <w:rPr>
          <w:sz w:val="24"/>
          <w:szCs w:val="24"/>
        </w:rPr>
        <w:br/>
        <w:t xml:space="preserve">              </w:t>
      </w:r>
      <w:r w:rsidRPr="000A7491">
        <w:rPr>
          <w:i/>
          <w:sz w:val="24"/>
          <w:szCs w:val="24"/>
        </w:rPr>
        <w:t>Kapcsolódási pontok</w:t>
      </w:r>
      <w:r w:rsidRPr="000A7491">
        <w:rPr>
          <w:sz w:val="24"/>
          <w:szCs w:val="24"/>
        </w:rPr>
        <w:t xml:space="preserve"> </w:t>
      </w:r>
    </w:p>
    <w:p w:rsidR="00600976" w:rsidRPr="000A7491" w:rsidRDefault="00600976" w:rsidP="00600976">
      <w:pPr>
        <w:rPr>
          <w:sz w:val="24"/>
          <w:szCs w:val="24"/>
        </w:rPr>
      </w:pPr>
      <w:r w:rsidRPr="000A7491">
        <w:rPr>
          <w:sz w:val="24"/>
          <w:szCs w:val="24"/>
        </w:rPr>
        <w:t xml:space="preserve">              Történelem, társadalmi és állampolgári ismeretek:   falvak és városok, közlekedés. </w:t>
      </w:r>
    </w:p>
    <w:p w:rsidR="00600976" w:rsidRPr="000A7491" w:rsidRDefault="00600976" w:rsidP="00600976">
      <w:pPr>
        <w:rPr>
          <w:sz w:val="24"/>
          <w:szCs w:val="24"/>
        </w:rPr>
      </w:pPr>
      <w:r w:rsidRPr="000A7491">
        <w:rPr>
          <w:sz w:val="24"/>
          <w:szCs w:val="24"/>
        </w:rPr>
        <w:t xml:space="preserve">              Technika, életvitel és gyakorlat: közlekedés, vásárlás.</w:t>
      </w:r>
    </w:p>
    <w:p w:rsidR="00600976" w:rsidRPr="000A7491" w:rsidRDefault="00600976" w:rsidP="00600976">
      <w:pPr>
        <w:rPr>
          <w:sz w:val="24"/>
          <w:szCs w:val="24"/>
        </w:rPr>
      </w:pPr>
      <w:r w:rsidRPr="000A7491">
        <w:rPr>
          <w:sz w:val="24"/>
          <w:szCs w:val="24"/>
        </w:rPr>
        <w:t xml:space="preserve">              Hon- és népismeret: az én városom, falum</w:t>
      </w:r>
    </w:p>
    <w:p w:rsidR="00600976" w:rsidRPr="000A7491" w:rsidRDefault="00600976" w:rsidP="00600976">
      <w:pPr>
        <w:rPr>
          <w:sz w:val="24"/>
          <w:szCs w:val="24"/>
        </w:rPr>
      </w:pPr>
      <w:r w:rsidRPr="000A7491">
        <w:rPr>
          <w:sz w:val="24"/>
          <w:szCs w:val="24"/>
        </w:rPr>
        <w:t xml:space="preserve">                </w:t>
      </w:r>
    </w:p>
    <w:p w:rsidR="00600976" w:rsidRPr="000A7491" w:rsidRDefault="00600976" w:rsidP="00600976">
      <w:pPr>
        <w:spacing w:before="120"/>
        <w:rPr>
          <w:b/>
          <w:i/>
          <w:sz w:val="24"/>
          <w:szCs w:val="24"/>
        </w:rPr>
      </w:pPr>
      <w:r w:rsidRPr="000A7491">
        <w:rPr>
          <w:b/>
          <w:i/>
          <w:sz w:val="24"/>
          <w:szCs w:val="24"/>
        </w:rPr>
        <w:t>Utazás, pihenés</w:t>
      </w:r>
    </w:p>
    <w:p w:rsidR="00600976" w:rsidRPr="000A7491" w:rsidRDefault="00600976" w:rsidP="00600976">
      <w:pPr>
        <w:rPr>
          <w:sz w:val="24"/>
          <w:szCs w:val="24"/>
        </w:rPr>
      </w:pPr>
      <w:r w:rsidRPr="000A7491">
        <w:rPr>
          <w:sz w:val="24"/>
          <w:szCs w:val="24"/>
        </w:rPr>
        <w:t>Vakáció, nyaralás. Közlekedési eszközök.</w:t>
      </w:r>
    </w:p>
    <w:p w:rsidR="00600976" w:rsidRPr="000A7491" w:rsidRDefault="00600976" w:rsidP="00600976">
      <w:pPr>
        <w:ind w:left="1005"/>
        <w:rPr>
          <w:sz w:val="24"/>
          <w:szCs w:val="24"/>
        </w:rPr>
      </w:pPr>
      <w:r w:rsidRPr="000A7491">
        <w:rPr>
          <w:i/>
          <w:sz w:val="24"/>
          <w:szCs w:val="24"/>
        </w:rPr>
        <w:t>Kapcsolódási pontok</w:t>
      </w:r>
      <w:r w:rsidRPr="000A7491">
        <w:rPr>
          <w:sz w:val="24"/>
          <w:szCs w:val="24"/>
        </w:rPr>
        <w:t xml:space="preserve"> </w:t>
      </w:r>
      <w:r w:rsidRPr="000A7491">
        <w:rPr>
          <w:sz w:val="24"/>
          <w:szCs w:val="24"/>
        </w:rPr>
        <w:br/>
        <w:t>Technika, életvitel és gyakorlat: közlekedés.</w:t>
      </w:r>
    </w:p>
    <w:p w:rsidR="00600976" w:rsidRPr="000A7491" w:rsidRDefault="00600976" w:rsidP="00600976">
      <w:pPr>
        <w:rPr>
          <w:sz w:val="24"/>
          <w:szCs w:val="24"/>
        </w:rPr>
      </w:pPr>
      <w:r w:rsidRPr="000A7491">
        <w:rPr>
          <w:sz w:val="24"/>
          <w:szCs w:val="24"/>
        </w:rPr>
        <w:t xml:space="preserve">                   Hon- és népismeret: a világörökség elemei.</w:t>
      </w:r>
    </w:p>
    <w:p w:rsidR="00600976" w:rsidRPr="000A7491" w:rsidRDefault="00600976" w:rsidP="00600976">
      <w:pPr>
        <w:spacing w:before="120"/>
        <w:rPr>
          <w:b/>
          <w:bCs/>
          <w:i/>
          <w:sz w:val="24"/>
          <w:szCs w:val="24"/>
        </w:rPr>
      </w:pPr>
      <w:r w:rsidRPr="000A7491">
        <w:rPr>
          <w:b/>
          <w:bCs/>
          <w:i/>
          <w:sz w:val="24"/>
          <w:szCs w:val="24"/>
        </w:rPr>
        <w:t xml:space="preserve">Fantázia és valóság </w:t>
      </w:r>
    </w:p>
    <w:p w:rsidR="00600976" w:rsidRPr="000A7491" w:rsidRDefault="00600976" w:rsidP="00600976">
      <w:pPr>
        <w:rPr>
          <w:i/>
          <w:sz w:val="24"/>
          <w:szCs w:val="24"/>
        </w:rPr>
      </w:pPr>
      <w:r w:rsidRPr="000A7491">
        <w:rPr>
          <w:sz w:val="24"/>
          <w:szCs w:val="24"/>
        </w:rPr>
        <w:t>Képzeletem világa (fantasztikus szótár, egy jelmez készítése).</w:t>
      </w:r>
      <w:r w:rsidRPr="000A7491">
        <w:rPr>
          <w:i/>
          <w:sz w:val="24"/>
          <w:szCs w:val="24"/>
        </w:rPr>
        <w:t xml:space="preserve"> </w:t>
      </w:r>
    </w:p>
    <w:p w:rsidR="00600976" w:rsidRPr="000A7491" w:rsidRDefault="00600976" w:rsidP="00600976">
      <w:pPr>
        <w:rPr>
          <w:i/>
          <w:sz w:val="24"/>
          <w:szCs w:val="24"/>
        </w:rPr>
      </w:pPr>
      <w:r w:rsidRPr="000A7491">
        <w:rPr>
          <w:i/>
          <w:sz w:val="24"/>
          <w:szCs w:val="24"/>
        </w:rPr>
        <w:t xml:space="preserve">                  Kapcsolódási pontok</w:t>
      </w:r>
      <w:r w:rsidRPr="000A7491">
        <w:rPr>
          <w:sz w:val="24"/>
          <w:szCs w:val="24"/>
        </w:rPr>
        <w:t xml:space="preserve"> </w:t>
      </w:r>
      <w:r w:rsidRPr="000A7491">
        <w:rPr>
          <w:sz w:val="24"/>
          <w:szCs w:val="24"/>
        </w:rPr>
        <w:br/>
        <w:t xml:space="preserve">                   Vizuális kultúra: képzeletem világa, műalkotások.</w:t>
      </w:r>
    </w:p>
    <w:p w:rsidR="00600976" w:rsidRPr="000A7491" w:rsidRDefault="00600976" w:rsidP="00600976">
      <w:pPr>
        <w:spacing w:before="120"/>
        <w:rPr>
          <w:b/>
          <w:i/>
          <w:sz w:val="24"/>
          <w:szCs w:val="24"/>
        </w:rPr>
      </w:pPr>
      <w:r w:rsidRPr="000A7491">
        <w:rPr>
          <w:b/>
          <w:i/>
          <w:sz w:val="24"/>
          <w:szCs w:val="24"/>
        </w:rPr>
        <w:t>Egészséges életmód</w:t>
      </w:r>
    </w:p>
    <w:p w:rsidR="00600976" w:rsidRPr="000A7491" w:rsidRDefault="00600976" w:rsidP="00600976">
      <w:pPr>
        <w:rPr>
          <w:i/>
          <w:sz w:val="24"/>
          <w:szCs w:val="24"/>
        </w:rPr>
      </w:pPr>
      <w:r w:rsidRPr="000A7491">
        <w:rPr>
          <w:sz w:val="24"/>
          <w:szCs w:val="24"/>
        </w:rPr>
        <w:t>A rendszeres testedzés.</w:t>
      </w:r>
      <w:r w:rsidRPr="000A7491">
        <w:rPr>
          <w:i/>
          <w:sz w:val="24"/>
          <w:szCs w:val="24"/>
        </w:rPr>
        <w:t xml:space="preserve"> </w:t>
      </w:r>
    </w:p>
    <w:p w:rsidR="00600976" w:rsidRPr="000A7491" w:rsidRDefault="00600976" w:rsidP="00600976">
      <w:pPr>
        <w:rPr>
          <w:i/>
          <w:sz w:val="24"/>
          <w:szCs w:val="24"/>
        </w:rPr>
      </w:pPr>
      <w:r w:rsidRPr="000A7491">
        <w:rPr>
          <w:i/>
          <w:sz w:val="24"/>
          <w:szCs w:val="24"/>
        </w:rPr>
        <w:t xml:space="preserve">                   Kapcsolódási pontok</w:t>
      </w:r>
    </w:p>
    <w:p w:rsidR="00600976" w:rsidRPr="000A7491" w:rsidRDefault="00600976" w:rsidP="00600976">
      <w:pPr>
        <w:rPr>
          <w:sz w:val="24"/>
          <w:szCs w:val="24"/>
        </w:rPr>
      </w:pPr>
      <w:r w:rsidRPr="000A7491">
        <w:rPr>
          <w:sz w:val="24"/>
          <w:szCs w:val="24"/>
        </w:rPr>
        <w:t xml:space="preserve">                   Technika, életvitel és gyakorlat: egészséges életmód.</w:t>
      </w:r>
    </w:p>
    <w:p w:rsidR="00600976" w:rsidRPr="000A7491" w:rsidRDefault="00600976" w:rsidP="00600976">
      <w:pPr>
        <w:rPr>
          <w:sz w:val="24"/>
          <w:szCs w:val="24"/>
        </w:rPr>
      </w:pPr>
    </w:p>
    <w:tbl>
      <w:tblPr>
        <w:tblW w:w="5000" w:type="pct"/>
        <w:tblBorders>
          <w:top w:val="single" w:sz="4" w:space="0" w:color="auto"/>
        </w:tblBorders>
        <w:tblCellMar>
          <w:left w:w="70" w:type="dxa"/>
          <w:right w:w="70" w:type="dxa"/>
        </w:tblCellMar>
        <w:tblLook w:val="0000"/>
      </w:tblPr>
      <w:tblGrid>
        <w:gridCol w:w="1941"/>
        <w:gridCol w:w="2127"/>
        <w:gridCol w:w="2182"/>
        <w:gridCol w:w="233"/>
        <w:gridCol w:w="2729"/>
      </w:tblGrid>
      <w:tr w:rsidR="00600976" w:rsidRPr="000A7491" w:rsidTr="00600976">
        <w:trPr>
          <w:trHeight w:val="100"/>
        </w:trPr>
        <w:tc>
          <w:tcPr>
            <w:tcW w:w="9212" w:type="dxa"/>
            <w:gridSpan w:val="5"/>
            <w:tcBorders>
              <w:top w:val="single" w:sz="4" w:space="0" w:color="auto"/>
              <w:left w:val="single" w:sz="4" w:space="0" w:color="auto"/>
              <w:bottom w:val="single" w:sz="4" w:space="0" w:color="auto"/>
              <w:right w:val="single" w:sz="4" w:space="0" w:color="auto"/>
            </w:tcBorders>
          </w:tcPr>
          <w:p w:rsidR="00600976" w:rsidRPr="000A7491" w:rsidRDefault="00600976" w:rsidP="00600976">
            <w:pPr>
              <w:rPr>
                <w:b/>
                <w:bCs/>
                <w:sz w:val="24"/>
                <w:szCs w:val="24"/>
              </w:rPr>
            </w:pPr>
          </w:p>
          <w:p w:rsidR="00600976" w:rsidRPr="000A7491" w:rsidRDefault="00600976" w:rsidP="00600976">
            <w:pPr>
              <w:jc w:val="center"/>
              <w:rPr>
                <w:b/>
                <w:bCs/>
                <w:sz w:val="24"/>
                <w:szCs w:val="24"/>
              </w:rPr>
            </w:pPr>
            <w:r w:rsidRPr="000A7491">
              <w:rPr>
                <w:b/>
                <w:bCs/>
                <w:sz w:val="24"/>
                <w:szCs w:val="24"/>
              </w:rPr>
              <w:t>Fogalomkörök 5. évfolyam</w:t>
            </w:r>
          </w:p>
          <w:p w:rsidR="00600976" w:rsidRPr="000A7491" w:rsidRDefault="00600976" w:rsidP="00600976">
            <w:pPr>
              <w:jc w:val="center"/>
              <w:rPr>
                <w:b/>
                <w:bCs/>
                <w:sz w:val="24"/>
                <w:szCs w:val="24"/>
              </w:rPr>
            </w:pPr>
            <w:r w:rsidRPr="000A7491">
              <w:rPr>
                <w:b/>
                <w:bCs/>
                <w:sz w:val="24"/>
                <w:szCs w:val="24"/>
              </w:rPr>
              <w:t xml:space="preserve">PA </w:t>
            </w:r>
            <w:smartTag w:uri="urn:schemas-microsoft-com:office:smarttags" w:element="metricconverter">
              <w:smartTagPr>
                <w:attr w:name="ProductID" w:val="1 L"/>
              </w:smartTagPr>
              <w:r w:rsidRPr="000A7491">
                <w:rPr>
                  <w:b/>
                  <w:bCs/>
                  <w:sz w:val="24"/>
                  <w:szCs w:val="24"/>
                </w:rPr>
                <w:t>1 L</w:t>
              </w:r>
            </w:smartTag>
            <w:r w:rsidRPr="000A7491">
              <w:rPr>
                <w:b/>
                <w:bCs/>
                <w:sz w:val="24"/>
                <w:szCs w:val="24"/>
              </w:rPr>
              <w:t xml:space="preserve"> 9-11, PA </w:t>
            </w:r>
            <w:smartTag w:uri="urn:schemas-microsoft-com:office:smarttags" w:element="metricconverter">
              <w:smartTagPr>
                <w:attr w:name="ProductID" w:val="2 L"/>
              </w:smartTagPr>
              <w:r w:rsidRPr="000A7491">
                <w:rPr>
                  <w:b/>
                  <w:bCs/>
                  <w:sz w:val="24"/>
                  <w:szCs w:val="24"/>
                </w:rPr>
                <w:t>2 L</w:t>
              </w:r>
            </w:smartTag>
            <w:r w:rsidRPr="000A7491">
              <w:rPr>
                <w:b/>
                <w:bCs/>
                <w:sz w:val="24"/>
                <w:szCs w:val="24"/>
              </w:rPr>
              <w:t xml:space="preserve"> 1-6</w:t>
            </w:r>
          </w:p>
          <w:p w:rsidR="00600976" w:rsidRPr="000A7491" w:rsidRDefault="00600976" w:rsidP="00600976">
            <w:pPr>
              <w:jc w:val="center"/>
              <w:rPr>
                <w:b/>
                <w:bCs/>
                <w:i/>
                <w:sz w:val="24"/>
                <w:szCs w:val="24"/>
              </w:rPr>
            </w:pP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03"/>
        </w:trPr>
        <w:tc>
          <w:tcPr>
            <w:tcW w:w="4216" w:type="dxa"/>
            <w:gridSpan w:val="2"/>
            <w:tcBorders>
              <w:top w:val="single" w:sz="4" w:space="0" w:color="auto"/>
            </w:tcBorders>
          </w:tcPr>
          <w:p w:rsidR="00600976" w:rsidRPr="000A7491" w:rsidRDefault="00600976" w:rsidP="00600976">
            <w:pPr>
              <w:jc w:val="center"/>
              <w:rPr>
                <w:b/>
                <w:bCs/>
                <w:i/>
                <w:sz w:val="24"/>
                <w:szCs w:val="24"/>
              </w:rPr>
            </w:pPr>
            <w:r w:rsidRPr="000A7491">
              <w:rPr>
                <w:b/>
                <w:bCs/>
                <w:i/>
                <w:sz w:val="24"/>
                <w:szCs w:val="24"/>
              </w:rPr>
              <w:t>Fogalomkörök</w:t>
            </w:r>
          </w:p>
        </w:tc>
        <w:tc>
          <w:tcPr>
            <w:tcW w:w="4996" w:type="dxa"/>
            <w:gridSpan w:val="3"/>
            <w:tcBorders>
              <w:top w:val="single" w:sz="4" w:space="0" w:color="auto"/>
            </w:tcBorders>
          </w:tcPr>
          <w:p w:rsidR="00600976" w:rsidRPr="000A7491" w:rsidRDefault="00600976" w:rsidP="00600976">
            <w:pPr>
              <w:jc w:val="center"/>
              <w:rPr>
                <w:b/>
                <w:bCs/>
                <w:i/>
                <w:sz w:val="24"/>
                <w:szCs w:val="24"/>
              </w:rPr>
            </w:pPr>
            <w:r w:rsidRPr="000A7491">
              <w:rPr>
                <w:b/>
                <w:bCs/>
                <w:i/>
                <w:sz w:val="24"/>
                <w:szCs w:val="24"/>
              </w:rPr>
              <w:t>Fogalomkörök nyelvi kifejezései</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5"/>
          </w:tcPr>
          <w:p w:rsidR="00600976" w:rsidRPr="000A7491" w:rsidRDefault="00600976" w:rsidP="00600976">
            <w:pPr>
              <w:rPr>
                <w:i/>
                <w:sz w:val="24"/>
                <w:szCs w:val="24"/>
              </w:rPr>
            </w:pPr>
            <w:r w:rsidRPr="000A7491">
              <w:rPr>
                <w:b/>
                <w:bCs/>
                <w:i/>
                <w:sz w:val="24"/>
                <w:szCs w:val="24"/>
              </w:rPr>
              <w:t>Cselekvés, történés, létezés kifejezése</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0A7491" w:rsidRDefault="00600976" w:rsidP="00600976">
            <w:pPr>
              <w:rPr>
                <w:b/>
                <w:i/>
                <w:sz w:val="24"/>
                <w:szCs w:val="24"/>
              </w:rPr>
            </w:pPr>
          </w:p>
        </w:tc>
        <w:tc>
          <w:tcPr>
            <w:tcW w:w="2145" w:type="dxa"/>
          </w:tcPr>
          <w:p w:rsidR="00600976" w:rsidRPr="000A7491" w:rsidRDefault="00600976" w:rsidP="00600976">
            <w:pPr>
              <w:rPr>
                <w:i/>
                <w:sz w:val="24"/>
                <w:szCs w:val="24"/>
              </w:rPr>
            </w:pPr>
            <w:r w:rsidRPr="000A7491">
              <w:rPr>
                <w:i/>
                <w:iCs/>
                <w:sz w:val="24"/>
                <w:szCs w:val="24"/>
              </w:rPr>
              <w:t>Múltidejűség</w:t>
            </w:r>
            <w:r w:rsidRPr="000A7491">
              <w:rPr>
                <w:i/>
                <w:sz w:val="24"/>
                <w:szCs w:val="24"/>
              </w:rPr>
              <w:t xml:space="preserve"> </w:t>
            </w:r>
          </w:p>
        </w:tc>
        <w:tc>
          <w:tcPr>
            <w:tcW w:w="2165" w:type="dxa"/>
            <w:gridSpan w:val="2"/>
          </w:tcPr>
          <w:p w:rsidR="00600976" w:rsidRPr="000A7491" w:rsidRDefault="00600976" w:rsidP="00600976">
            <w:pPr>
              <w:rPr>
                <w:i/>
                <w:sz w:val="24"/>
                <w:szCs w:val="24"/>
              </w:rPr>
            </w:pPr>
            <w:r w:rsidRPr="000A7491">
              <w:rPr>
                <w:i/>
                <w:iCs/>
                <w:sz w:val="24"/>
                <w:szCs w:val="24"/>
                <w:lang w:val="de-DE"/>
              </w:rPr>
              <w:t>Perfekt</w:t>
            </w:r>
          </w:p>
        </w:tc>
        <w:tc>
          <w:tcPr>
            <w:tcW w:w="2831" w:type="dxa"/>
          </w:tcPr>
          <w:p w:rsidR="00600976" w:rsidRPr="000A7491" w:rsidRDefault="00600976" w:rsidP="00600976">
            <w:pPr>
              <w:spacing w:line="276" w:lineRule="auto"/>
              <w:rPr>
                <w:i/>
                <w:sz w:val="24"/>
                <w:szCs w:val="24"/>
              </w:rPr>
            </w:pPr>
            <w:r w:rsidRPr="000A7491">
              <w:rPr>
                <w:i/>
                <w:iCs/>
                <w:sz w:val="24"/>
                <w:szCs w:val="24"/>
                <w:lang w:val="de-DE"/>
              </w:rPr>
              <w:t>Was hast du zum Geburtstag bekommen?</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0A7491" w:rsidRDefault="00600976" w:rsidP="00600976">
            <w:pPr>
              <w:rPr>
                <w:b/>
                <w:bCs/>
                <w:i/>
                <w:sz w:val="24"/>
                <w:szCs w:val="24"/>
              </w:rPr>
            </w:pPr>
          </w:p>
        </w:tc>
        <w:tc>
          <w:tcPr>
            <w:tcW w:w="2145" w:type="dxa"/>
          </w:tcPr>
          <w:p w:rsidR="00600976" w:rsidRPr="000A7491" w:rsidRDefault="00600976" w:rsidP="00600976">
            <w:pPr>
              <w:rPr>
                <w:i/>
                <w:iCs/>
                <w:sz w:val="24"/>
                <w:szCs w:val="24"/>
              </w:rPr>
            </w:pPr>
          </w:p>
        </w:tc>
        <w:tc>
          <w:tcPr>
            <w:tcW w:w="2165" w:type="dxa"/>
            <w:gridSpan w:val="2"/>
          </w:tcPr>
          <w:p w:rsidR="00600976" w:rsidRPr="000A7491" w:rsidRDefault="00600976" w:rsidP="00600976">
            <w:pPr>
              <w:spacing w:line="276" w:lineRule="auto"/>
              <w:rPr>
                <w:i/>
                <w:iCs/>
                <w:sz w:val="24"/>
                <w:szCs w:val="24"/>
                <w:lang w:val="de-DE"/>
              </w:rPr>
            </w:pPr>
            <w:r w:rsidRPr="000A7491">
              <w:rPr>
                <w:i/>
                <w:iCs/>
                <w:sz w:val="24"/>
                <w:szCs w:val="24"/>
                <w:lang w:val="de-DE"/>
              </w:rPr>
              <w:t>Präteritum(1) haben, sein</w:t>
            </w:r>
          </w:p>
          <w:p w:rsidR="00600976" w:rsidRPr="000A7491" w:rsidRDefault="00600976" w:rsidP="00600976">
            <w:pPr>
              <w:rPr>
                <w:i/>
                <w:iCs/>
                <w:sz w:val="24"/>
                <w:szCs w:val="24"/>
              </w:rPr>
            </w:pPr>
          </w:p>
        </w:tc>
        <w:tc>
          <w:tcPr>
            <w:tcW w:w="2831" w:type="dxa"/>
          </w:tcPr>
          <w:p w:rsidR="00600976" w:rsidRPr="000A7491" w:rsidRDefault="00600976" w:rsidP="00600976">
            <w:pPr>
              <w:spacing w:line="276" w:lineRule="auto"/>
              <w:rPr>
                <w:i/>
                <w:iCs/>
                <w:sz w:val="24"/>
                <w:szCs w:val="24"/>
                <w:lang w:val="de-DE"/>
              </w:rPr>
            </w:pPr>
            <w:r w:rsidRPr="000A7491">
              <w:rPr>
                <w:i/>
                <w:iCs/>
                <w:sz w:val="24"/>
                <w:szCs w:val="24"/>
                <w:lang w:val="de-DE"/>
              </w:rPr>
              <w:t>Er hatte ein Fahrrad.</w:t>
            </w:r>
          </w:p>
          <w:p w:rsidR="00600976" w:rsidRPr="000A7491" w:rsidRDefault="00600976" w:rsidP="00600976">
            <w:pPr>
              <w:rPr>
                <w:i/>
                <w:iCs/>
                <w:sz w:val="24"/>
                <w:szCs w:val="24"/>
              </w:rPr>
            </w:pPr>
            <w:r w:rsidRPr="000A7491">
              <w:rPr>
                <w:i/>
                <w:iCs/>
                <w:sz w:val="24"/>
                <w:szCs w:val="24"/>
                <w:lang w:val="de-DE"/>
              </w:rPr>
              <w:t>Ich war schon in England.</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0A7491" w:rsidRDefault="00600976" w:rsidP="00600976">
            <w:pPr>
              <w:rPr>
                <w:b/>
                <w:bCs/>
                <w:i/>
                <w:sz w:val="24"/>
                <w:szCs w:val="24"/>
              </w:rPr>
            </w:pPr>
          </w:p>
        </w:tc>
        <w:tc>
          <w:tcPr>
            <w:tcW w:w="2145" w:type="dxa"/>
          </w:tcPr>
          <w:p w:rsidR="00600976" w:rsidRPr="000A7491" w:rsidRDefault="00600976" w:rsidP="00600976">
            <w:pPr>
              <w:rPr>
                <w:i/>
                <w:iCs/>
                <w:sz w:val="24"/>
                <w:szCs w:val="24"/>
              </w:rPr>
            </w:pPr>
            <w:r w:rsidRPr="000A7491">
              <w:rPr>
                <w:i/>
                <w:iCs/>
                <w:sz w:val="24"/>
                <w:szCs w:val="24"/>
              </w:rPr>
              <w:t>Jövőidejűség</w:t>
            </w:r>
          </w:p>
        </w:tc>
        <w:tc>
          <w:tcPr>
            <w:tcW w:w="2165" w:type="dxa"/>
            <w:gridSpan w:val="2"/>
          </w:tcPr>
          <w:p w:rsidR="00600976" w:rsidRPr="000A7491" w:rsidRDefault="00600976" w:rsidP="00600976">
            <w:pPr>
              <w:rPr>
                <w:i/>
                <w:iCs/>
                <w:sz w:val="24"/>
                <w:szCs w:val="24"/>
                <w:lang w:val="de-DE"/>
              </w:rPr>
            </w:pPr>
            <w:r w:rsidRPr="000A7491">
              <w:rPr>
                <w:i/>
                <w:iCs/>
                <w:sz w:val="24"/>
                <w:szCs w:val="24"/>
                <w:lang w:val="de-DE"/>
              </w:rPr>
              <w:t>Futur (mit Präsens)</w:t>
            </w:r>
          </w:p>
        </w:tc>
        <w:tc>
          <w:tcPr>
            <w:tcW w:w="2831" w:type="dxa"/>
          </w:tcPr>
          <w:p w:rsidR="00600976" w:rsidRPr="000A7491" w:rsidRDefault="00600976" w:rsidP="00600976">
            <w:pPr>
              <w:rPr>
                <w:i/>
                <w:iCs/>
                <w:sz w:val="24"/>
                <w:szCs w:val="24"/>
              </w:rPr>
            </w:pPr>
            <w:r w:rsidRPr="000A7491">
              <w:rPr>
                <w:i/>
                <w:iCs/>
                <w:sz w:val="24"/>
                <w:szCs w:val="24"/>
              </w:rPr>
              <w:t>Mama kommt am Donnerstag.</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5"/>
          </w:tcPr>
          <w:p w:rsidR="00600976" w:rsidRPr="000A7491" w:rsidRDefault="00600976" w:rsidP="00600976">
            <w:pPr>
              <w:rPr>
                <w:b/>
                <w:bCs/>
                <w:i/>
                <w:sz w:val="24"/>
                <w:szCs w:val="24"/>
              </w:rPr>
            </w:pPr>
            <w:r w:rsidRPr="000A7491">
              <w:rPr>
                <w:b/>
                <w:bCs/>
                <w:i/>
                <w:sz w:val="24"/>
                <w:szCs w:val="24"/>
              </w:rPr>
              <w:t>Modalitás</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4216" w:type="dxa"/>
            <w:gridSpan w:val="2"/>
          </w:tcPr>
          <w:p w:rsidR="00600976" w:rsidRPr="000A7491" w:rsidRDefault="00600976" w:rsidP="00600976">
            <w:pPr>
              <w:rPr>
                <w:b/>
                <w:bCs/>
                <w:i/>
                <w:sz w:val="24"/>
                <w:szCs w:val="24"/>
              </w:rPr>
            </w:pPr>
          </w:p>
        </w:tc>
        <w:tc>
          <w:tcPr>
            <w:tcW w:w="1925" w:type="dxa"/>
          </w:tcPr>
          <w:p w:rsidR="00600976" w:rsidRPr="000A7491" w:rsidRDefault="00600976" w:rsidP="00600976">
            <w:pPr>
              <w:rPr>
                <w:bCs/>
                <w:i/>
                <w:sz w:val="24"/>
                <w:szCs w:val="24"/>
              </w:rPr>
            </w:pPr>
            <w:r w:rsidRPr="000A7491">
              <w:rPr>
                <w:bCs/>
                <w:i/>
                <w:sz w:val="24"/>
                <w:szCs w:val="24"/>
              </w:rPr>
              <w:t>müssen, wollen (Präsens)</w:t>
            </w:r>
          </w:p>
          <w:p w:rsidR="00600976" w:rsidRPr="000A7491" w:rsidRDefault="00600976" w:rsidP="00600976">
            <w:pPr>
              <w:rPr>
                <w:b/>
                <w:bCs/>
                <w:i/>
                <w:sz w:val="24"/>
                <w:szCs w:val="24"/>
              </w:rPr>
            </w:pPr>
            <w:r w:rsidRPr="000A7491">
              <w:rPr>
                <w:bCs/>
                <w:i/>
                <w:sz w:val="24"/>
                <w:szCs w:val="24"/>
              </w:rPr>
              <w:t>wollen, können, müssen (Präteritum)</w:t>
            </w:r>
          </w:p>
        </w:tc>
        <w:tc>
          <w:tcPr>
            <w:tcW w:w="3071" w:type="dxa"/>
            <w:gridSpan w:val="2"/>
          </w:tcPr>
          <w:p w:rsidR="00600976" w:rsidRPr="000A7491" w:rsidRDefault="00600976" w:rsidP="00600976">
            <w:pPr>
              <w:rPr>
                <w:bCs/>
                <w:i/>
                <w:sz w:val="24"/>
                <w:szCs w:val="24"/>
              </w:rPr>
            </w:pPr>
            <w:r w:rsidRPr="000A7491">
              <w:rPr>
                <w:bCs/>
                <w:i/>
                <w:sz w:val="24"/>
                <w:szCs w:val="24"/>
              </w:rPr>
              <w:t>Sie müssen schon gehen.</w:t>
            </w:r>
          </w:p>
          <w:p w:rsidR="00600976" w:rsidRPr="000A7491" w:rsidRDefault="00600976" w:rsidP="00600976">
            <w:pPr>
              <w:rPr>
                <w:bCs/>
                <w:i/>
                <w:sz w:val="24"/>
                <w:szCs w:val="24"/>
              </w:rPr>
            </w:pPr>
            <w:r w:rsidRPr="000A7491">
              <w:rPr>
                <w:bCs/>
                <w:i/>
                <w:sz w:val="24"/>
                <w:szCs w:val="24"/>
              </w:rPr>
              <w:t>Ich wollte ins Kino gehen.</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5"/>
          </w:tcPr>
          <w:p w:rsidR="00600976" w:rsidRPr="000A7491" w:rsidRDefault="00600976" w:rsidP="00600976">
            <w:pPr>
              <w:rPr>
                <w:i/>
                <w:iCs/>
                <w:sz w:val="24"/>
                <w:szCs w:val="24"/>
              </w:rPr>
            </w:pPr>
            <w:r w:rsidRPr="000A7491">
              <w:rPr>
                <w:b/>
                <w:bCs/>
                <w:i/>
                <w:sz w:val="24"/>
                <w:szCs w:val="24"/>
              </w:rPr>
              <w:t>Birtoklás kifejezése</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0A7491" w:rsidRDefault="00600976" w:rsidP="00600976">
            <w:pPr>
              <w:rPr>
                <w:b/>
                <w:bCs/>
                <w:i/>
                <w:sz w:val="24"/>
                <w:szCs w:val="24"/>
              </w:rPr>
            </w:pPr>
          </w:p>
        </w:tc>
        <w:tc>
          <w:tcPr>
            <w:tcW w:w="2145" w:type="dxa"/>
          </w:tcPr>
          <w:p w:rsidR="00600976" w:rsidRPr="000A7491" w:rsidRDefault="00600976" w:rsidP="00600976">
            <w:pPr>
              <w:rPr>
                <w:i/>
                <w:sz w:val="24"/>
                <w:szCs w:val="24"/>
              </w:rPr>
            </w:pPr>
          </w:p>
        </w:tc>
        <w:tc>
          <w:tcPr>
            <w:tcW w:w="2165" w:type="dxa"/>
            <w:gridSpan w:val="2"/>
          </w:tcPr>
          <w:p w:rsidR="00600976" w:rsidRPr="000A7491" w:rsidRDefault="00600976" w:rsidP="00600976">
            <w:pPr>
              <w:rPr>
                <w:i/>
                <w:iCs/>
                <w:sz w:val="24"/>
                <w:szCs w:val="24"/>
                <w:lang w:val="de-DE"/>
              </w:rPr>
            </w:pPr>
            <w:r w:rsidRPr="000A7491">
              <w:rPr>
                <w:i/>
                <w:iCs/>
                <w:sz w:val="24"/>
                <w:szCs w:val="24"/>
                <w:lang w:val="de-DE"/>
              </w:rPr>
              <w:t>Possessivpronomen(2)</w:t>
            </w:r>
          </w:p>
          <w:p w:rsidR="00600976" w:rsidRPr="000A7491" w:rsidRDefault="00600976" w:rsidP="00600976">
            <w:pPr>
              <w:rPr>
                <w:i/>
                <w:iCs/>
                <w:sz w:val="24"/>
                <w:szCs w:val="24"/>
                <w:lang w:val="de-DE"/>
              </w:rPr>
            </w:pPr>
            <w:r w:rsidRPr="000A7491">
              <w:rPr>
                <w:i/>
                <w:iCs/>
                <w:sz w:val="24"/>
                <w:szCs w:val="24"/>
                <w:lang w:val="de-DE"/>
              </w:rPr>
              <w:t>unser, euer</w:t>
            </w:r>
          </w:p>
          <w:p w:rsidR="00600976" w:rsidRPr="000A7491" w:rsidRDefault="00600976" w:rsidP="00600976">
            <w:pPr>
              <w:rPr>
                <w:i/>
                <w:sz w:val="24"/>
                <w:szCs w:val="24"/>
              </w:rPr>
            </w:pPr>
            <w:r w:rsidRPr="000A7491">
              <w:rPr>
                <w:i/>
                <w:sz w:val="24"/>
                <w:szCs w:val="24"/>
              </w:rPr>
              <w:t>tulajdonnevek birtokos esete</w:t>
            </w:r>
          </w:p>
        </w:tc>
        <w:tc>
          <w:tcPr>
            <w:tcW w:w="2831" w:type="dxa"/>
          </w:tcPr>
          <w:p w:rsidR="00600976" w:rsidRPr="000A7491" w:rsidRDefault="00600976" w:rsidP="00600976">
            <w:pPr>
              <w:rPr>
                <w:i/>
                <w:iCs/>
                <w:sz w:val="24"/>
                <w:szCs w:val="24"/>
                <w:lang w:val="de-DE"/>
              </w:rPr>
            </w:pPr>
            <w:r w:rsidRPr="000A7491">
              <w:rPr>
                <w:i/>
                <w:iCs/>
                <w:sz w:val="24"/>
                <w:szCs w:val="24"/>
                <w:lang w:val="de-DE"/>
              </w:rPr>
              <w:t>Das ist unsere Tasche.</w:t>
            </w:r>
          </w:p>
          <w:p w:rsidR="00600976" w:rsidRPr="000A7491" w:rsidRDefault="00600976" w:rsidP="00600976">
            <w:pPr>
              <w:rPr>
                <w:i/>
                <w:sz w:val="24"/>
                <w:szCs w:val="24"/>
              </w:rPr>
            </w:pPr>
            <w:r w:rsidRPr="000A7491">
              <w:rPr>
                <w:i/>
                <w:iCs/>
                <w:sz w:val="24"/>
                <w:szCs w:val="24"/>
                <w:lang w:val="de-DE"/>
              </w:rPr>
              <w:t>Das ist Ömers Fahrrad.</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5"/>
          </w:tcPr>
          <w:p w:rsidR="00600976" w:rsidRPr="000A7491" w:rsidRDefault="00600976" w:rsidP="00600976">
            <w:pPr>
              <w:rPr>
                <w:i/>
                <w:sz w:val="24"/>
                <w:szCs w:val="24"/>
              </w:rPr>
            </w:pPr>
            <w:r w:rsidRPr="000A7491">
              <w:rPr>
                <w:b/>
                <w:bCs/>
                <w:i/>
                <w:sz w:val="24"/>
                <w:szCs w:val="24"/>
              </w:rPr>
              <w:t>Térbeli viszonyok</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0A7491" w:rsidRDefault="00600976" w:rsidP="00600976">
            <w:pPr>
              <w:rPr>
                <w:b/>
                <w:bCs/>
                <w:i/>
                <w:sz w:val="24"/>
                <w:szCs w:val="24"/>
              </w:rPr>
            </w:pPr>
          </w:p>
        </w:tc>
        <w:tc>
          <w:tcPr>
            <w:tcW w:w="2145" w:type="dxa"/>
          </w:tcPr>
          <w:p w:rsidR="00600976" w:rsidRPr="000A7491" w:rsidRDefault="00600976" w:rsidP="00600976">
            <w:pPr>
              <w:rPr>
                <w:i/>
                <w:sz w:val="24"/>
                <w:szCs w:val="24"/>
              </w:rPr>
            </w:pPr>
            <w:r w:rsidRPr="000A7491">
              <w:rPr>
                <w:i/>
                <w:sz w:val="24"/>
                <w:szCs w:val="24"/>
              </w:rPr>
              <w:t xml:space="preserve">Irányok, helymeghatározás </w:t>
            </w:r>
          </w:p>
        </w:tc>
        <w:tc>
          <w:tcPr>
            <w:tcW w:w="2165" w:type="dxa"/>
            <w:gridSpan w:val="2"/>
          </w:tcPr>
          <w:p w:rsidR="00600976" w:rsidRPr="000A7491" w:rsidRDefault="00600976" w:rsidP="00600976">
            <w:pPr>
              <w:rPr>
                <w:i/>
                <w:sz w:val="24"/>
                <w:szCs w:val="24"/>
              </w:rPr>
            </w:pPr>
            <w:r w:rsidRPr="000A7491">
              <w:rPr>
                <w:i/>
                <w:sz w:val="24"/>
                <w:szCs w:val="24"/>
              </w:rPr>
              <w:t>Präpositionen(2)</w:t>
            </w:r>
          </w:p>
          <w:p w:rsidR="00600976" w:rsidRPr="000A7491" w:rsidRDefault="00600976" w:rsidP="00600976">
            <w:pPr>
              <w:rPr>
                <w:i/>
                <w:sz w:val="24"/>
                <w:szCs w:val="24"/>
              </w:rPr>
            </w:pPr>
            <w:r w:rsidRPr="000A7491">
              <w:rPr>
                <w:i/>
                <w:sz w:val="24"/>
                <w:szCs w:val="24"/>
              </w:rPr>
              <w:t>Lokaladverbien(2)</w:t>
            </w:r>
          </w:p>
        </w:tc>
        <w:tc>
          <w:tcPr>
            <w:tcW w:w="2831" w:type="dxa"/>
          </w:tcPr>
          <w:p w:rsidR="00600976" w:rsidRPr="000A7491" w:rsidRDefault="00600976" w:rsidP="00600976">
            <w:pPr>
              <w:rPr>
                <w:i/>
                <w:sz w:val="24"/>
                <w:szCs w:val="24"/>
              </w:rPr>
            </w:pPr>
            <w:r w:rsidRPr="000A7491">
              <w:rPr>
                <w:i/>
                <w:sz w:val="24"/>
                <w:szCs w:val="24"/>
              </w:rPr>
              <w:t>Die Kinder gehen auf den Sportplatz. Er wohnt weit von Wien.Er sitzt neben mir.</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5"/>
          </w:tcPr>
          <w:p w:rsidR="00600976" w:rsidRPr="000A7491" w:rsidRDefault="00600976" w:rsidP="00600976">
            <w:pPr>
              <w:rPr>
                <w:i/>
                <w:iCs/>
                <w:sz w:val="24"/>
                <w:szCs w:val="24"/>
              </w:rPr>
            </w:pPr>
            <w:r w:rsidRPr="000A7491">
              <w:rPr>
                <w:b/>
                <w:bCs/>
                <w:i/>
                <w:sz w:val="24"/>
                <w:szCs w:val="24"/>
              </w:rPr>
              <w:t>Időbeli viszonyok</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0A7491" w:rsidRDefault="00600976" w:rsidP="00600976">
            <w:pPr>
              <w:rPr>
                <w:b/>
                <w:bCs/>
                <w:i/>
                <w:iCs/>
                <w:sz w:val="24"/>
                <w:szCs w:val="24"/>
              </w:rPr>
            </w:pPr>
          </w:p>
        </w:tc>
        <w:tc>
          <w:tcPr>
            <w:tcW w:w="2145" w:type="dxa"/>
          </w:tcPr>
          <w:p w:rsidR="00600976" w:rsidRPr="000A7491" w:rsidRDefault="00600976" w:rsidP="00600976">
            <w:pPr>
              <w:rPr>
                <w:i/>
                <w:iCs/>
                <w:sz w:val="24"/>
                <w:szCs w:val="24"/>
              </w:rPr>
            </w:pPr>
            <w:r w:rsidRPr="000A7491">
              <w:rPr>
                <w:i/>
                <w:iCs/>
                <w:sz w:val="24"/>
                <w:szCs w:val="24"/>
              </w:rPr>
              <w:t>Gyakoriság</w:t>
            </w:r>
          </w:p>
        </w:tc>
        <w:tc>
          <w:tcPr>
            <w:tcW w:w="2165" w:type="dxa"/>
            <w:gridSpan w:val="2"/>
          </w:tcPr>
          <w:p w:rsidR="00600976" w:rsidRPr="000A7491" w:rsidRDefault="00600976" w:rsidP="00600976">
            <w:pPr>
              <w:rPr>
                <w:i/>
                <w:iCs/>
                <w:sz w:val="24"/>
                <w:szCs w:val="24"/>
              </w:rPr>
            </w:pPr>
            <w:r w:rsidRPr="000A7491">
              <w:rPr>
                <w:i/>
                <w:iCs/>
                <w:sz w:val="24"/>
                <w:szCs w:val="24"/>
                <w:lang w:val="de-DE"/>
              </w:rPr>
              <w:t>selten, manchmal, oft, immer, nie</w:t>
            </w:r>
          </w:p>
        </w:tc>
        <w:tc>
          <w:tcPr>
            <w:tcW w:w="2831" w:type="dxa"/>
          </w:tcPr>
          <w:p w:rsidR="00600976" w:rsidRPr="000A7491" w:rsidRDefault="00600976" w:rsidP="00600976">
            <w:pPr>
              <w:rPr>
                <w:i/>
                <w:iCs/>
                <w:sz w:val="24"/>
                <w:szCs w:val="24"/>
              </w:rPr>
            </w:pPr>
            <w:r w:rsidRPr="000A7491">
              <w:rPr>
                <w:i/>
                <w:iCs/>
                <w:sz w:val="24"/>
                <w:szCs w:val="24"/>
                <w:lang w:val="de-DE"/>
              </w:rPr>
              <w:t>Er spielt nie mit uns.</w:t>
            </w:r>
          </w:p>
        </w:tc>
      </w:tr>
      <w:tr w:rsidR="00600976" w:rsidRPr="000A7491"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0A7491" w:rsidRDefault="00600976" w:rsidP="00600976">
            <w:pPr>
              <w:rPr>
                <w:b/>
                <w:bCs/>
                <w:i/>
                <w:sz w:val="24"/>
                <w:szCs w:val="24"/>
              </w:rPr>
            </w:pPr>
          </w:p>
        </w:tc>
        <w:tc>
          <w:tcPr>
            <w:tcW w:w="2145" w:type="dxa"/>
          </w:tcPr>
          <w:p w:rsidR="00600976" w:rsidRPr="000A7491" w:rsidRDefault="00600976" w:rsidP="00600976">
            <w:pPr>
              <w:rPr>
                <w:i/>
                <w:sz w:val="24"/>
                <w:szCs w:val="24"/>
              </w:rPr>
            </w:pPr>
            <w:r w:rsidRPr="000A7491">
              <w:rPr>
                <w:i/>
                <w:sz w:val="24"/>
                <w:szCs w:val="24"/>
              </w:rPr>
              <w:t>Idópont, dátum</w:t>
            </w:r>
          </w:p>
        </w:tc>
        <w:tc>
          <w:tcPr>
            <w:tcW w:w="2165" w:type="dxa"/>
            <w:gridSpan w:val="2"/>
          </w:tcPr>
          <w:p w:rsidR="00600976" w:rsidRPr="000A7491" w:rsidRDefault="00600976" w:rsidP="00600976">
            <w:pPr>
              <w:rPr>
                <w:i/>
                <w:sz w:val="24"/>
                <w:szCs w:val="24"/>
              </w:rPr>
            </w:pPr>
          </w:p>
        </w:tc>
        <w:tc>
          <w:tcPr>
            <w:tcW w:w="2831" w:type="dxa"/>
          </w:tcPr>
          <w:p w:rsidR="00600976" w:rsidRPr="000A7491" w:rsidRDefault="00600976" w:rsidP="00600976">
            <w:pPr>
              <w:rPr>
                <w:i/>
                <w:sz w:val="24"/>
                <w:szCs w:val="24"/>
              </w:rPr>
            </w:pPr>
            <w:r w:rsidRPr="000A7491">
              <w:rPr>
                <w:i/>
                <w:sz w:val="24"/>
                <w:szCs w:val="24"/>
              </w:rPr>
              <w:t>am zehnten Juli</w:t>
            </w:r>
          </w:p>
        </w:tc>
      </w:tr>
    </w:tbl>
    <w:p w:rsidR="00600976" w:rsidRPr="000A7491" w:rsidRDefault="00600976" w:rsidP="00600976">
      <w:pPr>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071"/>
        <w:gridCol w:w="2145"/>
        <w:gridCol w:w="2165"/>
        <w:gridCol w:w="2831"/>
      </w:tblGrid>
      <w:tr w:rsidR="00600976" w:rsidRPr="000A7491" w:rsidTr="00600976">
        <w:trPr>
          <w:cantSplit/>
        </w:trPr>
        <w:tc>
          <w:tcPr>
            <w:tcW w:w="9212" w:type="dxa"/>
            <w:gridSpan w:val="4"/>
          </w:tcPr>
          <w:p w:rsidR="00600976" w:rsidRPr="000A7491" w:rsidRDefault="00600976" w:rsidP="00600976">
            <w:pPr>
              <w:rPr>
                <w:i/>
                <w:iCs/>
                <w:sz w:val="24"/>
                <w:szCs w:val="24"/>
              </w:rPr>
            </w:pPr>
            <w:r w:rsidRPr="000A7491">
              <w:rPr>
                <w:b/>
                <w:bCs/>
                <w:i/>
                <w:sz w:val="24"/>
                <w:szCs w:val="24"/>
              </w:rPr>
              <w:t>Mennyiségi viszonyok</w:t>
            </w:r>
          </w:p>
        </w:tc>
      </w:tr>
      <w:tr w:rsidR="00600976" w:rsidRPr="000A7491" w:rsidTr="00600976">
        <w:trPr>
          <w:cantSplit/>
        </w:trPr>
        <w:tc>
          <w:tcPr>
            <w:tcW w:w="2071" w:type="dxa"/>
          </w:tcPr>
          <w:p w:rsidR="00600976" w:rsidRPr="000A7491" w:rsidRDefault="00600976" w:rsidP="00600976">
            <w:pPr>
              <w:rPr>
                <w:b/>
                <w:bCs/>
                <w:i/>
                <w:sz w:val="24"/>
                <w:szCs w:val="24"/>
              </w:rPr>
            </w:pPr>
          </w:p>
        </w:tc>
        <w:tc>
          <w:tcPr>
            <w:tcW w:w="2145" w:type="dxa"/>
          </w:tcPr>
          <w:p w:rsidR="00600976" w:rsidRPr="000A7491" w:rsidRDefault="00600976" w:rsidP="00600976">
            <w:pPr>
              <w:rPr>
                <w:i/>
                <w:sz w:val="24"/>
                <w:szCs w:val="24"/>
              </w:rPr>
            </w:pPr>
            <w:r w:rsidRPr="000A7491">
              <w:rPr>
                <w:i/>
                <w:iCs/>
                <w:sz w:val="24"/>
                <w:szCs w:val="24"/>
              </w:rPr>
              <w:t>határozatlan mennyiség</w:t>
            </w:r>
          </w:p>
        </w:tc>
        <w:tc>
          <w:tcPr>
            <w:tcW w:w="2165" w:type="dxa"/>
          </w:tcPr>
          <w:p w:rsidR="00600976" w:rsidRPr="000A7491" w:rsidRDefault="00600976" w:rsidP="00600976">
            <w:pPr>
              <w:spacing w:line="276" w:lineRule="auto"/>
              <w:rPr>
                <w:i/>
                <w:sz w:val="24"/>
                <w:szCs w:val="24"/>
                <w:lang w:val="de-DE"/>
              </w:rPr>
            </w:pPr>
            <w:r w:rsidRPr="000A7491">
              <w:rPr>
                <w:i/>
                <w:iCs/>
                <w:sz w:val="24"/>
                <w:szCs w:val="24"/>
                <w:lang w:val="de-DE"/>
              </w:rPr>
              <w:t>alles, viel, wenig, nichts</w:t>
            </w:r>
          </w:p>
        </w:tc>
        <w:tc>
          <w:tcPr>
            <w:tcW w:w="2831" w:type="dxa"/>
          </w:tcPr>
          <w:p w:rsidR="00600976" w:rsidRPr="000A7491" w:rsidRDefault="00600976" w:rsidP="00600976">
            <w:pPr>
              <w:rPr>
                <w:i/>
                <w:iCs/>
                <w:sz w:val="24"/>
                <w:szCs w:val="24"/>
              </w:rPr>
            </w:pPr>
            <w:r w:rsidRPr="000A7491">
              <w:rPr>
                <w:i/>
                <w:iCs/>
                <w:sz w:val="24"/>
                <w:szCs w:val="24"/>
              </w:rPr>
              <w:t>Oma macht alles mit.</w:t>
            </w:r>
          </w:p>
        </w:tc>
      </w:tr>
      <w:tr w:rsidR="00600976" w:rsidRPr="000A7491" w:rsidTr="00600976">
        <w:trPr>
          <w:cantSplit/>
          <w:trHeight w:val="322"/>
        </w:trPr>
        <w:tc>
          <w:tcPr>
            <w:tcW w:w="9212" w:type="dxa"/>
            <w:gridSpan w:val="4"/>
          </w:tcPr>
          <w:p w:rsidR="00600976" w:rsidRPr="000A7491" w:rsidRDefault="00600976" w:rsidP="00600976">
            <w:pPr>
              <w:rPr>
                <w:b/>
                <w:bCs/>
                <w:i/>
                <w:sz w:val="24"/>
                <w:szCs w:val="24"/>
              </w:rPr>
            </w:pPr>
          </w:p>
          <w:p w:rsidR="00600976" w:rsidRPr="000A7491" w:rsidRDefault="00600976" w:rsidP="00600976">
            <w:pPr>
              <w:rPr>
                <w:i/>
                <w:iCs/>
                <w:sz w:val="24"/>
                <w:szCs w:val="24"/>
              </w:rPr>
            </w:pPr>
            <w:r w:rsidRPr="000A7491">
              <w:rPr>
                <w:b/>
                <w:bCs/>
                <w:i/>
                <w:sz w:val="24"/>
                <w:szCs w:val="24"/>
              </w:rPr>
              <w:t>Minőségi viszonyok</w:t>
            </w:r>
          </w:p>
        </w:tc>
      </w:tr>
      <w:tr w:rsidR="00600976" w:rsidRPr="000A7491" w:rsidTr="00600976">
        <w:trPr>
          <w:cantSplit/>
          <w:trHeight w:val="441"/>
        </w:trPr>
        <w:tc>
          <w:tcPr>
            <w:tcW w:w="2071" w:type="dxa"/>
          </w:tcPr>
          <w:p w:rsidR="00600976" w:rsidRPr="000A7491" w:rsidRDefault="00600976" w:rsidP="00600976">
            <w:pPr>
              <w:rPr>
                <w:b/>
                <w:bCs/>
                <w:i/>
                <w:sz w:val="24"/>
                <w:szCs w:val="24"/>
              </w:rPr>
            </w:pPr>
          </w:p>
        </w:tc>
        <w:tc>
          <w:tcPr>
            <w:tcW w:w="2145" w:type="dxa"/>
          </w:tcPr>
          <w:p w:rsidR="00600976" w:rsidRPr="000A7491" w:rsidRDefault="00600976" w:rsidP="00600976">
            <w:pPr>
              <w:rPr>
                <w:i/>
                <w:sz w:val="24"/>
                <w:szCs w:val="24"/>
              </w:rPr>
            </w:pPr>
          </w:p>
        </w:tc>
        <w:tc>
          <w:tcPr>
            <w:tcW w:w="2165" w:type="dxa"/>
          </w:tcPr>
          <w:p w:rsidR="00600976" w:rsidRPr="000A7491" w:rsidRDefault="00600976" w:rsidP="00600976">
            <w:pPr>
              <w:rPr>
                <w:i/>
                <w:iCs/>
                <w:sz w:val="24"/>
                <w:szCs w:val="24"/>
              </w:rPr>
            </w:pPr>
            <w:r w:rsidRPr="000A7491">
              <w:rPr>
                <w:i/>
                <w:iCs/>
                <w:sz w:val="24"/>
                <w:szCs w:val="24"/>
              </w:rPr>
              <w:t>Jelzős sorszámnév</w:t>
            </w:r>
          </w:p>
        </w:tc>
        <w:tc>
          <w:tcPr>
            <w:tcW w:w="2831" w:type="dxa"/>
          </w:tcPr>
          <w:p w:rsidR="00600976" w:rsidRPr="000A7491" w:rsidRDefault="00600976" w:rsidP="00600976">
            <w:pPr>
              <w:rPr>
                <w:i/>
                <w:iCs/>
                <w:sz w:val="24"/>
                <w:szCs w:val="24"/>
              </w:rPr>
            </w:pPr>
            <w:r w:rsidRPr="000A7491">
              <w:rPr>
                <w:i/>
                <w:iCs/>
                <w:sz w:val="24"/>
                <w:szCs w:val="24"/>
              </w:rPr>
              <w:t>im ersten Stock</w:t>
            </w:r>
          </w:p>
          <w:p w:rsidR="00600976" w:rsidRPr="000A7491" w:rsidRDefault="00600976" w:rsidP="00600976">
            <w:pPr>
              <w:rPr>
                <w:i/>
                <w:sz w:val="24"/>
                <w:szCs w:val="24"/>
                <w:lang w:val="de-DE"/>
              </w:rPr>
            </w:pPr>
          </w:p>
        </w:tc>
      </w:tr>
      <w:tr w:rsidR="00600976" w:rsidRPr="000A7491" w:rsidTr="00600976">
        <w:trPr>
          <w:cantSplit/>
        </w:trPr>
        <w:tc>
          <w:tcPr>
            <w:tcW w:w="9212" w:type="dxa"/>
            <w:gridSpan w:val="4"/>
          </w:tcPr>
          <w:p w:rsidR="00600976" w:rsidRPr="000A7491" w:rsidRDefault="00600976" w:rsidP="00600976">
            <w:pPr>
              <w:rPr>
                <w:i/>
                <w:sz w:val="24"/>
                <w:szCs w:val="24"/>
              </w:rPr>
            </w:pPr>
            <w:r w:rsidRPr="000A7491">
              <w:rPr>
                <w:b/>
                <w:bCs/>
                <w:i/>
                <w:sz w:val="24"/>
                <w:szCs w:val="24"/>
              </w:rPr>
              <w:t>Esetviszonyok</w:t>
            </w:r>
          </w:p>
        </w:tc>
      </w:tr>
      <w:tr w:rsidR="00600976" w:rsidRPr="000A7491" w:rsidTr="00600976">
        <w:trPr>
          <w:cantSplit/>
        </w:trPr>
        <w:tc>
          <w:tcPr>
            <w:tcW w:w="2071" w:type="dxa"/>
          </w:tcPr>
          <w:p w:rsidR="00600976" w:rsidRPr="000A7491" w:rsidRDefault="00600976" w:rsidP="00600976">
            <w:pPr>
              <w:rPr>
                <w:b/>
                <w:bCs/>
                <w:i/>
                <w:sz w:val="24"/>
                <w:szCs w:val="24"/>
              </w:rPr>
            </w:pPr>
          </w:p>
        </w:tc>
        <w:tc>
          <w:tcPr>
            <w:tcW w:w="2145" w:type="dxa"/>
          </w:tcPr>
          <w:p w:rsidR="00600976" w:rsidRPr="000A7491" w:rsidRDefault="00600976" w:rsidP="00600976">
            <w:pPr>
              <w:rPr>
                <w:i/>
                <w:sz w:val="24"/>
                <w:szCs w:val="24"/>
              </w:rPr>
            </w:pPr>
            <w:r w:rsidRPr="000A7491">
              <w:rPr>
                <w:i/>
                <w:sz w:val="24"/>
                <w:szCs w:val="24"/>
              </w:rPr>
              <w:t>névszók a mondatban</w:t>
            </w:r>
            <w:r w:rsidRPr="000A7491">
              <w:rPr>
                <w:i/>
                <w:sz w:val="24"/>
                <w:szCs w:val="24"/>
                <w:lang w:val="de-DE"/>
              </w:rPr>
              <w:t xml:space="preserve">     </w:t>
            </w:r>
          </w:p>
        </w:tc>
        <w:tc>
          <w:tcPr>
            <w:tcW w:w="2165" w:type="dxa"/>
          </w:tcPr>
          <w:p w:rsidR="00600976" w:rsidRPr="000A7491" w:rsidRDefault="00600976" w:rsidP="00600976">
            <w:pPr>
              <w:rPr>
                <w:i/>
                <w:sz w:val="24"/>
                <w:szCs w:val="24"/>
              </w:rPr>
            </w:pPr>
            <w:r w:rsidRPr="000A7491">
              <w:rPr>
                <w:i/>
                <w:sz w:val="24"/>
                <w:szCs w:val="24"/>
              </w:rPr>
              <w:t xml:space="preserve">  Dativ(1)</w:t>
            </w:r>
            <w:r w:rsidRPr="000A7491">
              <w:rPr>
                <w:i/>
                <w:iCs/>
                <w:sz w:val="24"/>
                <w:szCs w:val="24"/>
                <w:lang w:val="de-DE"/>
              </w:rPr>
              <w:t xml:space="preserve">                       </w:t>
            </w:r>
          </w:p>
        </w:tc>
        <w:tc>
          <w:tcPr>
            <w:tcW w:w="2831" w:type="dxa"/>
          </w:tcPr>
          <w:p w:rsidR="00600976" w:rsidRPr="000A7491" w:rsidRDefault="00600976" w:rsidP="00600976">
            <w:pPr>
              <w:rPr>
                <w:bCs/>
                <w:i/>
                <w:sz w:val="24"/>
                <w:szCs w:val="24"/>
                <w:lang w:val="de-DE"/>
              </w:rPr>
            </w:pPr>
            <w:r w:rsidRPr="000A7491">
              <w:rPr>
                <w:i/>
                <w:iCs/>
                <w:sz w:val="24"/>
                <w:szCs w:val="24"/>
                <w:lang w:val="de-DE"/>
              </w:rPr>
              <w:t>neben dir</w:t>
            </w:r>
            <w:r w:rsidRPr="000A7491">
              <w:rPr>
                <w:bCs/>
                <w:i/>
                <w:sz w:val="24"/>
                <w:szCs w:val="24"/>
                <w:lang w:val="de-DE"/>
              </w:rPr>
              <w:t>, hinter mir</w:t>
            </w:r>
          </w:p>
          <w:p w:rsidR="00600976" w:rsidRPr="000A7491" w:rsidRDefault="00600976" w:rsidP="00600976">
            <w:pPr>
              <w:rPr>
                <w:i/>
                <w:sz w:val="24"/>
                <w:szCs w:val="24"/>
              </w:rPr>
            </w:pPr>
            <w:r w:rsidRPr="000A7491">
              <w:rPr>
                <w:bCs/>
                <w:i/>
                <w:sz w:val="24"/>
                <w:szCs w:val="24"/>
                <w:lang w:val="de-DE"/>
              </w:rPr>
              <w:t xml:space="preserve">Er hilft dem Kind.                                                                                                       </w:t>
            </w:r>
          </w:p>
        </w:tc>
      </w:tr>
      <w:tr w:rsidR="00600976" w:rsidRPr="000A7491" w:rsidTr="00600976">
        <w:trPr>
          <w:cantSplit/>
        </w:trPr>
        <w:tc>
          <w:tcPr>
            <w:tcW w:w="9212" w:type="dxa"/>
            <w:gridSpan w:val="4"/>
          </w:tcPr>
          <w:p w:rsidR="00600976" w:rsidRPr="000A7491" w:rsidRDefault="00600976" w:rsidP="00600976">
            <w:pPr>
              <w:rPr>
                <w:i/>
                <w:sz w:val="24"/>
                <w:szCs w:val="24"/>
              </w:rPr>
            </w:pPr>
            <w:r w:rsidRPr="000A7491">
              <w:rPr>
                <w:b/>
                <w:bCs/>
                <w:i/>
                <w:sz w:val="24"/>
                <w:szCs w:val="24"/>
              </w:rPr>
              <w:t>Szövegösszetartó eszközök</w:t>
            </w:r>
          </w:p>
        </w:tc>
      </w:tr>
      <w:tr w:rsidR="00600976" w:rsidRPr="000A7491" w:rsidTr="00600976">
        <w:trPr>
          <w:cantSplit/>
        </w:trPr>
        <w:tc>
          <w:tcPr>
            <w:tcW w:w="2071" w:type="dxa"/>
          </w:tcPr>
          <w:p w:rsidR="00600976" w:rsidRPr="000A7491" w:rsidRDefault="00600976" w:rsidP="00600976">
            <w:pPr>
              <w:rPr>
                <w:b/>
                <w:bCs/>
                <w:i/>
                <w:sz w:val="24"/>
                <w:szCs w:val="24"/>
              </w:rPr>
            </w:pPr>
          </w:p>
          <w:p w:rsidR="00600976" w:rsidRPr="000A7491" w:rsidRDefault="00600976" w:rsidP="00600976">
            <w:pPr>
              <w:rPr>
                <w:b/>
                <w:bCs/>
                <w:i/>
                <w:sz w:val="24"/>
                <w:szCs w:val="24"/>
              </w:rPr>
            </w:pPr>
          </w:p>
        </w:tc>
        <w:tc>
          <w:tcPr>
            <w:tcW w:w="2145" w:type="dxa"/>
          </w:tcPr>
          <w:p w:rsidR="00600976" w:rsidRPr="000A7491" w:rsidRDefault="00600976" w:rsidP="00600976">
            <w:pPr>
              <w:rPr>
                <w:i/>
                <w:sz w:val="24"/>
                <w:szCs w:val="24"/>
              </w:rPr>
            </w:pPr>
          </w:p>
        </w:tc>
        <w:tc>
          <w:tcPr>
            <w:tcW w:w="2165" w:type="dxa"/>
          </w:tcPr>
          <w:p w:rsidR="00600976" w:rsidRPr="000A7491" w:rsidRDefault="00600976" w:rsidP="00600976">
            <w:pPr>
              <w:rPr>
                <w:i/>
                <w:iCs/>
                <w:sz w:val="24"/>
                <w:szCs w:val="24"/>
              </w:rPr>
            </w:pPr>
            <w:r w:rsidRPr="000A7491">
              <w:rPr>
                <w:i/>
                <w:iCs/>
                <w:sz w:val="24"/>
                <w:szCs w:val="24"/>
              </w:rPr>
              <w:t>vonzatok</w:t>
            </w:r>
          </w:p>
          <w:p w:rsidR="00600976" w:rsidRPr="000A7491" w:rsidRDefault="00600976" w:rsidP="00600976">
            <w:pPr>
              <w:rPr>
                <w:i/>
                <w:iCs/>
                <w:sz w:val="24"/>
                <w:szCs w:val="24"/>
              </w:rPr>
            </w:pPr>
          </w:p>
        </w:tc>
        <w:tc>
          <w:tcPr>
            <w:tcW w:w="2831" w:type="dxa"/>
          </w:tcPr>
          <w:p w:rsidR="00600976" w:rsidRPr="000A7491" w:rsidRDefault="00600976" w:rsidP="00600976">
            <w:pPr>
              <w:spacing w:line="276" w:lineRule="auto"/>
              <w:rPr>
                <w:i/>
                <w:iCs/>
                <w:sz w:val="24"/>
                <w:szCs w:val="24"/>
                <w:lang w:val="de-DE"/>
              </w:rPr>
            </w:pPr>
            <w:r w:rsidRPr="000A7491">
              <w:rPr>
                <w:i/>
                <w:iCs/>
                <w:sz w:val="24"/>
                <w:szCs w:val="24"/>
                <w:lang w:val="de-DE"/>
              </w:rPr>
              <w:t>Vergessen Sie mich nicht.</w:t>
            </w:r>
          </w:p>
          <w:p w:rsidR="00600976" w:rsidRPr="000A7491" w:rsidRDefault="00600976" w:rsidP="00600976">
            <w:pPr>
              <w:spacing w:line="276" w:lineRule="auto"/>
              <w:rPr>
                <w:i/>
                <w:iCs/>
                <w:sz w:val="24"/>
                <w:szCs w:val="24"/>
                <w:lang w:val="de-DE"/>
              </w:rPr>
            </w:pPr>
            <w:r w:rsidRPr="000A7491">
              <w:rPr>
                <w:i/>
                <w:iCs/>
                <w:sz w:val="24"/>
                <w:szCs w:val="24"/>
                <w:lang w:val="de-DE"/>
              </w:rPr>
              <w:t>Sie ärgert dich.</w:t>
            </w:r>
          </w:p>
        </w:tc>
      </w:tr>
      <w:tr w:rsidR="00600976" w:rsidRPr="000A7491" w:rsidTr="00600976">
        <w:trPr>
          <w:cantSplit/>
        </w:trPr>
        <w:tc>
          <w:tcPr>
            <w:tcW w:w="9212" w:type="dxa"/>
            <w:gridSpan w:val="4"/>
          </w:tcPr>
          <w:p w:rsidR="00600976" w:rsidRPr="000A7491" w:rsidRDefault="00600976" w:rsidP="00600976">
            <w:pPr>
              <w:rPr>
                <w:i/>
                <w:sz w:val="24"/>
                <w:szCs w:val="24"/>
              </w:rPr>
            </w:pPr>
            <w:r w:rsidRPr="000A7491">
              <w:rPr>
                <w:b/>
                <w:bCs/>
                <w:i/>
                <w:sz w:val="24"/>
                <w:szCs w:val="24"/>
              </w:rPr>
              <w:t>Tagadás</w:t>
            </w:r>
          </w:p>
        </w:tc>
      </w:tr>
      <w:tr w:rsidR="00600976" w:rsidRPr="000A7491" w:rsidTr="00600976">
        <w:trPr>
          <w:cantSplit/>
        </w:trPr>
        <w:tc>
          <w:tcPr>
            <w:tcW w:w="2071" w:type="dxa"/>
          </w:tcPr>
          <w:p w:rsidR="00600976" w:rsidRPr="000A7491" w:rsidRDefault="00600976" w:rsidP="00600976">
            <w:pPr>
              <w:rPr>
                <w:b/>
                <w:bCs/>
                <w:i/>
                <w:sz w:val="24"/>
                <w:szCs w:val="24"/>
              </w:rPr>
            </w:pPr>
          </w:p>
          <w:p w:rsidR="00600976" w:rsidRPr="000A7491" w:rsidRDefault="00600976" w:rsidP="00600976">
            <w:pPr>
              <w:rPr>
                <w:b/>
                <w:bCs/>
                <w:i/>
                <w:sz w:val="24"/>
                <w:szCs w:val="24"/>
              </w:rPr>
            </w:pPr>
          </w:p>
        </w:tc>
        <w:tc>
          <w:tcPr>
            <w:tcW w:w="2145" w:type="dxa"/>
          </w:tcPr>
          <w:p w:rsidR="00600976" w:rsidRPr="000A7491" w:rsidRDefault="00600976" w:rsidP="00600976">
            <w:pPr>
              <w:rPr>
                <w:i/>
                <w:sz w:val="24"/>
                <w:szCs w:val="24"/>
              </w:rPr>
            </w:pPr>
          </w:p>
        </w:tc>
        <w:tc>
          <w:tcPr>
            <w:tcW w:w="2165" w:type="dxa"/>
          </w:tcPr>
          <w:p w:rsidR="00600976" w:rsidRPr="000A7491" w:rsidRDefault="00600976" w:rsidP="00600976">
            <w:pPr>
              <w:rPr>
                <w:i/>
                <w:iCs/>
                <w:sz w:val="24"/>
                <w:szCs w:val="24"/>
              </w:rPr>
            </w:pPr>
            <w:r w:rsidRPr="000A7491">
              <w:rPr>
                <w:i/>
                <w:iCs/>
                <w:sz w:val="24"/>
                <w:szCs w:val="24"/>
              </w:rPr>
              <w:t>kein/keine/kein (Akk)</w:t>
            </w:r>
          </w:p>
          <w:p w:rsidR="00600976" w:rsidRPr="000A7491" w:rsidRDefault="00600976" w:rsidP="00600976">
            <w:pPr>
              <w:rPr>
                <w:i/>
                <w:iCs/>
                <w:sz w:val="24"/>
                <w:szCs w:val="24"/>
              </w:rPr>
            </w:pPr>
          </w:p>
        </w:tc>
        <w:tc>
          <w:tcPr>
            <w:tcW w:w="2831" w:type="dxa"/>
          </w:tcPr>
          <w:p w:rsidR="00600976" w:rsidRPr="000A7491" w:rsidRDefault="00600976" w:rsidP="00600976">
            <w:pPr>
              <w:spacing w:line="276" w:lineRule="auto"/>
              <w:rPr>
                <w:i/>
                <w:iCs/>
                <w:sz w:val="24"/>
                <w:szCs w:val="24"/>
                <w:lang w:val="de-DE"/>
              </w:rPr>
            </w:pPr>
            <w:r w:rsidRPr="000A7491">
              <w:rPr>
                <w:i/>
                <w:iCs/>
                <w:sz w:val="24"/>
                <w:szCs w:val="24"/>
                <w:lang w:val="de-DE"/>
              </w:rPr>
              <w:t>Er hat keinen Bruder.</w:t>
            </w:r>
          </w:p>
        </w:tc>
      </w:tr>
    </w:tbl>
    <w:p w:rsidR="00600976" w:rsidRPr="000A7491" w:rsidRDefault="00600976" w:rsidP="00600976">
      <w:pPr>
        <w:rPr>
          <w:sz w:val="24"/>
          <w:szCs w:val="24"/>
        </w:rPr>
      </w:pPr>
    </w:p>
    <w:p w:rsidR="00600976" w:rsidRPr="000A7491" w:rsidRDefault="00600976" w:rsidP="00600976">
      <w:pPr>
        <w:rPr>
          <w:sz w:val="24"/>
          <w:szCs w:val="24"/>
        </w:rPr>
      </w:pPr>
    </w:p>
    <w:p w:rsidR="00600976" w:rsidRPr="00600976" w:rsidRDefault="007240D9" w:rsidP="00F831C8">
      <w:pPr>
        <w:numPr>
          <w:ilvl w:val="0"/>
          <w:numId w:val="83"/>
        </w:numPr>
        <w:shd w:val="clear" w:color="auto" w:fill="FFFFFF"/>
        <w:spacing w:after="45" w:line="240" w:lineRule="atLeast"/>
        <w:rPr>
          <w:b/>
          <w:sz w:val="24"/>
          <w:szCs w:val="24"/>
        </w:rPr>
      </w:pPr>
      <w:r>
        <w:rPr>
          <w:sz w:val="24"/>
          <w:szCs w:val="24"/>
        </w:rPr>
        <w:br w:type="page"/>
      </w:r>
      <w:r w:rsidR="00600976">
        <w:rPr>
          <w:b/>
          <w:sz w:val="24"/>
          <w:szCs w:val="24"/>
        </w:rPr>
        <w:t>évfolyam</w:t>
      </w:r>
    </w:p>
    <w:p w:rsidR="00600976" w:rsidRDefault="00600976" w:rsidP="00600976">
      <w:pPr>
        <w:shd w:val="clear" w:color="auto" w:fill="FFFFFF"/>
        <w:spacing w:after="45" w:line="240" w:lineRule="atLeast"/>
        <w:ind w:firstLine="240"/>
        <w:jc w:val="cente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22"/>
        <w:gridCol w:w="7658"/>
      </w:tblGrid>
      <w:tr w:rsidR="00600976" w:rsidRPr="007E645A" w:rsidTr="00600976">
        <w:trPr>
          <w:trHeight w:val="303"/>
        </w:trPr>
        <w:tc>
          <w:tcPr>
            <w:tcW w:w="2517" w:type="dxa"/>
            <w:vAlign w:val="center"/>
          </w:tcPr>
          <w:p w:rsidR="00600976" w:rsidRPr="007E645A" w:rsidRDefault="00600976" w:rsidP="00600976">
            <w:pPr>
              <w:spacing w:before="120"/>
              <w:jc w:val="center"/>
              <w:rPr>
                <w:b/>
                <w:sz w:val="24"/>
                <w:szCs w:val="24"/>
              </w:rPr>
            </w:pPr>
            <w:r w:rsidRPr="007E645A">
              <w:rPr>
                <w:b/>
                <w:sz w:val="24"/>
                <w:szCs w:val="24"/>
              </w:rPr>
              <w:t>Fejlesztési egység</w:t>
            </w:r>
          </w:p>
        </w:tc>
        <w:tc>
          <w:tcPr>
            <w:tcW w:w="0" w:type="auto"/>
            <w:vAlign w:val="center"/>
          </w:tcPr>
          <w:p w:rsidR="00600976" w:rsidRPr="007E645A" w:rsidRDefault="00600976" w:rsidP="00600976">
            <w:pPr>
              <w:spacing w:before="120"/>
              <w:jc w:val="center"/>
              <w:rPr>
                <w:b/>
                <w:sz w:val="24"/>
                <w:szCs w:val="24"/>
              </w:rPr>
            </w:pPr>
            <w:r w:rsidRPr="007E645A">
              <w:rPr>
                <w:b/>
                <w:sz w:val="24"/>
                <w:szCs w:val="24"/>
              </w:rPr>
              <w:t>Hallott szöveg értése     21 óra</w:t>
            </w:r>
          </w:p>
        </w:tc>
      </w:tr>
      <w:tr w:rsidR="00600976" w:rsidRPr="007E645A" w:rsidTr="00600976">
        <w:trPr>
          <w:trHeight w:val="720"/>
        </w:trPr>
        <w:tc>
          <w:tcPr>
            <w:tcW w:w="2517" w:type="dxa"/>
            <w:vAlign w:val="center"/>
          </w:tcPr>
          <w:p w:rsidR="00600976" w:rsidRPr="007E645A" w:rsidRDefault="00600976" w:rsidP="00600976">
            <w:pPr>
              <w:spacing w:before="120"/>
              <w:jc w:val="center"/>
              <w:rPr>
                <w:b/>
                <w:sz w:val="24"/>
                <w:szCs w:val="24"/>
              </w:rPr>
            </w:pPr>
            <w:r w:rsidRPr="007E645A">
              <w:rPr>
                <w:b/>
                <w:sz w:val="24"/>
                <w:szCs w:val="24"/>
              </w:rPr>
              <w:t>Előzetes tudás</w:t>
            </w:r>
          </w:p>
        </w:tc>
        <w:tc>
          <w:tcPr>
            <w:tcW w:w="0" w:type="auto"/>
          </w:tcPr>
          <w:p w:rsidR="00600976" w:rsidRPr="007E645A" w:rsidRDefault="00600976" w:rsidP="00600976">
            <w:pPr>
              <w:spacing w:before="120"/>
              <w:rPr>
                <w:sz w:val="24"/>
                <w:szCs w:val="24"/>
              </w:rPr>
            </w:pPr>
            <w:r w:rsidRPr="007E645A">
              <w:rPr>
                <w:sz w:val="24"/>
                <w:szCs w:val="24"/>
              </w:rPr>
              <w:t xml:space="preserve">Aktív részvétel az órai tevékenységekben, a célnyelvi óravezetés követése, az egyszerű tanári utasítások és kérdések, valamint a korábban feldolgozott szövegek megértése, begyakorolt rövid párbeszédek folytatása, minta alapján egyszerű szövegek alkotása. </w:t>
            </w:r>
          </w:p>
        </w:tc>
      </w:tr>
      <w:tr w:rsidR="00600976" w:rsidRPr="007E645A" w:rsidTr="00600976">
        <w:tc>
          <w:tcPr>
            <w:tcW w:w="2517" w:type="dxa"/>
            <w:vAlign w:val="center"/>
          </w:tcPr>
          <w:p w:rsidR="00600976" w:rsidRPr="007E645A" w:rsidRDefault="00600976" w:rsidP="00600976">
            <w:pPr>
              <w:spacing w:before="120"/>
              <w:jc w:val="center"/>
              <w:rPr>
                <w:b/>
                <w:sz w:val="24"/>
                <w:szCs w:val="24"/>
              </w:rPr>
            </w:pPr>
            <w:r w:rsidRPr="007E645A">
              <w:rPr>
                <w:b/>
                <w:sz w:val="24"/>
                <w:szCs w:val="24"/>
              </w:rPr>
              <w:t>A tematikai egység nevelési-fejlesztési céljai</w:t>
            </w:r>
          </w:p>
        </w:tc>
        <w:tc>
          <w:tcPr>
            <w:tcW w:w="0" w:type="auto"/>
          </w:tcPr>
          <w:p w:rsidR="00600976" w:rsidRPr="007E645A" w:rsidRDefault="00600976" w:rsidP="00600976">
            <w:pPr>
              <w:spacing w:before="120"/>
              <w:contextualSpacing/>
              <w:rPr>
                <w:sz w:val="24"/>
                <w:szCs w:val="24"/>
              </w:rPr>
            </w:pPr>
            <w:r w:rsidRPr="007E645A">
              <w:rPr>
                <w:sz w:val="24"/>
                <w:szCs w:val="24"/>
              </w:rPr>
              <w:t>A kissé komplexebb formában elhangzó és kevesebb nonverbális elemmel támogatott célnyelvi óravezetés követése;</w:t>
            </w:r>
          </w:p>
          <w:p w:rsidR="00600976" w:rsidRPr="007E645A" w:rsidRDefault="00600976" w:rsidP="00600976">
            <w:pPr>
              <w:contextualSpacing/>
              <w:rPr>
                <w:sz w:val="24"/>
                <w:szCs w:val="24"/>
              </w:rPr>
            </w:pPr>
            <w:r w:rsidRPr="007E645A">
              <w:rPr>
                <w:sz w:val="24"/>
                <w:szCs w:val="24"/>
              </w:rPr>
              <w:t>az osztálytermi tevékenységekhez kapcsolódó, kevesebb nonverbális elemmel támogatott és bővülő szókinccsel megfogalmazott, de továbbra is rövid, egyszerű tanári utasítások megértése;</w:t>
            </w:r>
          </w:p>
          <w:p w:rsidR="00600976" w:rsidRPr="007E645A" w:rsidRDefault="00600976" w:rsidP="00600976">
            <w:pPr>
              <w:contextualSpacing/>
              <w:rPr>
                <w:sz w:val="24"/>
                <w:szCs w:val="24"/>
              </w:rPr>
            </w:pPr>
            <w:r w:rsidRPr="007E645A">
              <w:rPr>
                <w:sz w:val="24"/>
                <w:szCs w:val="24"/>
              </w:rPr>
              <w:t>az ismert témákhoz kapcsolódó, egy-egy rövid mondatból álló kérdések, néhány rövid mondatból álló megnyilatkozások megértése;</w:t>
            </w:r>
          </w:p>
          <w:p w:rsidR="00600976" w:rsidRPr="007E645A" w:rsidRDefault="00600976" w:rsidP="00600976">
            <w:pPr>
              <w:contextualSpacing/>
              <w:rPr>
                <w:sz w:val="24"/>
                <w:szCs w:val="24"/>
              </w:rPr>
            </w:pPr>
            <w:r w:rsidRPr="007E645A">
              <w:rPr>
                <w:sz w:val="24"/>
                <w:szCs w:val="24"/>
              </w:rPr>
              <w:t xml:space="preserve">a mindennapi témakörökben elhangzó rövid, egyszerű szövegekben az ismerős szavak, fordulatok felismerése, ezekből következtetés a szövegek témájára; </w:t>
            </w:r>
          </w:p>
          <w:p w:rsidR="00600976" w:rsidRPr="007E645A" w:rsidRDefault="00600976" w:rsidP="00600976">
            <w:pPr>
              <w:contextualSpacing/>
              <w:rPr>
                <w:sz w:val="24"/>
                <w:szCs w:val="24"/>
              </w:rPr>
            </w:pPr>
            <w:r w:rsidRPr="007E645A">
              <w:rPr>
                <w:sz w:val="24"/>
                <w:szCs w:val="24"/>
              </w:rPr>
              <w:t>a megértést segítő feladatokra támaszkodva a lényeg és néhány konkrét információ kiszűrése ismert témájú rövid, egyszerű szövegekből;</w:t>
            </w:r>
          </w:p>
          <w:p w:rsidR="00600976" w:rsidRPr="007E645A" w:rsidRDefault="00600976" w:rsidP="00600976">
            <w:pPr>
              <w:contextualSpacing/>
              <w:rPr>
                <w:sz w:val="24"/>
                <w:szCs w:val="24"/>
              </w:rPr>
            </w:pPr>
            <w:r w:rsidRPr="007E645A">
              <w:rPr>
                <w:sz w:val="24"/>
                <w:szCs w:val="24"/>
              </w:rPr>
              <w:t>néhány, a megértést segítő alapvető stratégia egyre önállóbb alkalmazása.</w:t>
            </w:r>
          </w:p>
        </w:tc>
      </w:tr>
      <w:tr w:rsidR="00600976" w:rsidRPr="007E645A" w:rsidTr="00600976">
        <w:trPr>
          <w:trHeight w:val="358"/>
        </w:trPr>
        <w:tc>
          <w:tcPr>
            <w:tcW w:w="9180" w:type="dxa"/>
            <w:gridSpan w:val="2"/>
            <w:vAlign w:val="center"/>
          </w:tcPr>
          <w:p w:rsidR="00600976" w:rsidRPr="007E645A" w:rsidRDefault="00600976" w:rsidP="00600976">
            <w:pPr>
              <w:spacing w:before="120"/>
              <w:jc w:val="center"/>
              <w:rPr>
                <w:b/>
                <w:sz w:val="24"/>
                <w:szCs w:val="24"/>
              </w:rPr>
            </w:pPr>
            <w:r w:rsidRPr="007E645A">
              <w:rPr>
                <w:b/>
                <w:sz w:val="24"/>
                <w:szCs w:val="24"/>
              </w:rPr>
              <w:t>A fejlesztés tartalma</w:t>
            </w:r>
          </w:p>
        </w:tc>
      </w:tr>
      <w:tr w:rsidR="00600976" w:rsidRPr="007E645A" w:rsidTr="00600976">
        <w:tc>
          <w:tcPr>
            <w:tcW w:w="9180" w:type="dxa"/>
            <w:gridSpan w:val="2"/>
          </w:tcPr>
          <w:p w:rsidR="00600976" w:rsidRPr="007E645A" w:rsidRDefault="00600976" w:rsidP="00600976">
            <w:pPr>
              <w:spacing w:before="120"/>
              <w:contextualSpacing/>
              <w:rPr>
                <w:sz w:val="24"/>
                <w:szCs w:val="24"/>
              </w:rPr>
            </w:pPr>
            <w:r w:rsidRPr="007E645A">
              <w:rPr>
                <w:sz w:val="24"/>
                <w:szCs w:val="24"/>
              </w:rPr>
              <w:t xml:space="preserve">A kissé komplexebb formában elhangzó és kevesebb nonverbális elemmel támogatott célnyelvi óravezetés növekvő biztonsággal történő követése (pl. osztálytermi rutincselekvések, a közös munka megszervezése, eszközhasználat). </w:t>
            </w:r>
          </w:p>
          <w:p w:rsidR="00600976" w:rsidRPr="007E645A" w:rsidRDefault="00600976" w:rsidP="00600976">
            <w:pPr>
              <w:contextualSpacing/>
              <w:rPr>
                <w:sz w:val="24"/>
                <w:szCs w:val="24"/>
              </w:rPr>
            </w:pPr>
            <w:r w:rsidRPr="007E645A">
              <w:rPr>
                <w:sz w:val="24"/>
                <w:szCs w:val="24"/>
              </w:rPr>
              <w:t xml:space="preserve">Rövid, egyszerű tanári utasítások alaposabb és biztosabb megértése (pl. játékos feladatok; manuális tevékenységek; mozgásos, játékos tevékenységek). </w:t>
            </w:r>
          </w:p>
          <w:p w:rsidR="00600976" w:rsidRPr="007E645A" w:rsidRDefault="00600976" w:rsidP="00600976">
            <w:pPr>
              <w:contextualSpacing/>
              <w:rPr>
                <w:sz w:val="24"/>
                <w:szCs w:val="24"/>
              </w:rPr>
            </w:pPr>
            <w:r w:rsidRPr="007E645A">
              <w:rPr>
                <w:sz w:val="24"/>
                <w:szCs w:val="24"/>
              </w:rPr>
              <w:t>A tanulóhoz közel álló, ismert témákról szóló rövid kérdések és néhány rövid mondatból álló szövegek megértése.</w:t>
            </w:r>
          </w:p>
          <w:p w:rsidR="00600976" w:rsidRPr="007E645A" w:rsidRDefault="00600976" w:rsidP="00600976">
            <w:pPr>
              <w:contextualSpacing/>
              <w:rPr>
                <w:sz w:val="24"/>
                <w:szCs w:val="24"/>
              </w:rPr>
            </w:pPr>
            <w:r w:rsidRPr="007E645A">
              <w:rPr>
                <w:sz w:val="24"/>
                <w:szCs w:val="24"/>
              </w:rPr>
              <w:t xml:space="preserve">Az életkornak megfelelő, ismert témakörökhöz kapcsolódó, rövid, egyszerű autentikus szövegek bemutatásának aktív követése; a tanult nyelvi elemek felismerése a szövegekben, következtetések levonása a témára, lehetséges tartalomra vonatkozóan; a szöveg lényegének kiszűrése megértést segítő, változatos feladatok segítségével. </w:t>
            </w:r>
          </w:p>
          <w:p w:rsidR="00600976" w:rsidRPr="007E645A" w:rsidRDefault="00600976" w:rsidP="00600976">
            <w:pPr>
              <w:contextualSpacing/>
              <w:rPr>
                <w:sz w:val="24"/>
                <w:szCs w:val="24"/>
              </w:rPr>
            </w:pPr>
            <w:r w:rsidRPr="007E645A">
              <w:rPr>
                <w:sz w:val="24"/>
                <w:szCs w:val="24"/>
              </w:rPr>
              <w:t xml:space="preserve">A megértés során egyre tudatosabb támaszkodás a hallott szövegeket kísérő nonverbális elemekre (pl. képek, képsorok, tárgyak, testbeszéd, hanglejtés) és a beszédhelyzetre. </w:t>
            </w:r>
          </w:p>
          <w:p w:rsidR="00600976" w:rsidRPr="007E645A" w:rsidRDefault="00600976" w:rsidP="00600976">
            <w:pPr>
              <w:contextualSpacing/>
              <w:rPr>
                <w:sz w:val="24"/>
                <w:szCs w:val="24"/>
              </w:rPr>
            </w:pPr>
            <w:r w:rsidRPr="007E645A">
              <w:rPr>
                <w:sz w:val="24"/>
                <w:szCs w:val="24"/>
              </w:rPr>
              <w:t xml:space="preserve">Tanári ösztönzésre a hallott szövegből kiszűrt információk egyre tudatosabb összekapcsolása a témával kapcsolatos egyéb ismeretekkel, és ezek alapján következtetések levonása a tartalomra vonatkozóan. </w:t>
            </w:r>
          </w:p>
          <w:p w:rsidR="00600976" w:rsidRPr="007E645A" w:rsidRDefault="00600976" w:rsidP="00600976">
            <w:pPr>
              <w:contextualSpacing/>
              <w:rPr>
                <w:sz w:val="24"/>
                <w:szCs w:val="24"/>
              </w:rPr>
            </w:pPr>
            <w:r w:rsidRPr="007E645A">
              <w:rPr>
                <w:sz w:val="24"/>
                <w:szCs w:val="24"/>
              </w:rPr>
              <w:t xml:space="preserve">Különböző beszélők egyre biztosabb megértése, amennyiben azok a célnyelvi normának megfelelő vagy ahhoz közelítő kiejtéssel, a tanuló nyelvi szintjéhez igazított tempóban, szükség esetén szüneteket tartva és a lényegi információkat hangsúlyozva, megismételve beszélnek. </w:t>
            </w:r>
          </w:p>
          <w:p w:rsidR="00600976" w:rsidRPr="007E645A" w:rsidRDefault="00600976" w:rsidP="00600976">
            <w:pPr>
              <w:rPr>
                <w:i/>
                <w:sz w:val="24"/>
                <w:szCs w:val="24"/>
              </w:rPr>
            </w:pPr>
            <w:r w:rsidRPr="007E645A">
              <w:rPr>
                <w:i/>
                <w:sz w:val="24"/>
                <w:szCs w:val="24"/>
              </w:rPr>
              <w:t>A fenti tevékenységekhez használható szövegfajták, szövegforrások</w:t>
            </w:r>
          </w:p>
          <w:p w:rsidR="00600976" w:rsidRPr="007E645A" w:rsidRDefault="00600976" w:rsidP="00600976">
            <w:pPr>
              <w:rPr>
                <w:sz w:val="24"/>
                <w:szCs w:val="24"/>
              </w:rPr>
            </w:pPr>
            <w:r w:rsidRPr="007E645A">
              <w:rPr>
                <w:sz w:val="24"/>
                <w:szCs w:val="24"/>
              </w:rPr>
              <w:t>Dalok, versek, képekkel illusztrált mesék és történetek, kisfilmek, animációs filmek, a korosztálynak szóló egyéb hangzó anyagok, tanárral, tanulótársakkal, célnyelvi országokból érkező személyekkel folytatott rövid párbeszédek, tanári beszéd.</w:t>
            </w:r>
          </w:p>
        </w:tc>
      </w:tr>
    </w:tbl>
    <w:p w:rsidR="00600976" w:rsidRPr="007E645A" w:rsidRDefault="00600976" w:rsidP="00600976">
      <w:pPr>
        <w:rPr>
          <w:color w:val="000000"/>
          <w:sz w:val="24"/>
          <w:szCs w:val="24"/>
        </w:rPr>
      </w:pPr>
    </w:p>
    <w:p w:rsidR="00600976" w:rsidRPr="007E645A" w:rsidRDefault="00600976" w:rsidP="00600976">
      <w:pPr>
        <w:rPr>
          <w:color w:val="000000"/>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0"/>
        <w:gridCol w:w="7420"/>
      </w:tblGrid>
      <w:tr w:rsidR="00600976" w:rsidRPr="007E645A" w:rsidTr="00600976">
        <w:trPr>
          <w:trHeight w:val="418"/>
        </w:trPr>
        <w:tc>
          <w:tcPr>
            <w:tcW w:w="2520" w:type="dxa"/>
            <w:vAlign w:val="center"/>
          </w:tcPr>
          <w:p w:rsidR="00600976" w:rsidRPr="007E645A" w:rsidRDefault="00600976" w:rsidP="00600976">
            <w:pPr>
              <w:spacing w:before="120"/>
              <w:jc w:val="center"/>
              <w:rPr>
                <w:b/>
                <w:color w:val="000000"/>
                <w:sz w:val="24"/>
                <w:szCs w:val="24"/>
              </w:rPr>
            </w:pPr>
            <w:r w:rsidRPr="007E645A">
              <w:rPr>
                <w:b/>
                <w:color w:val="000000"/>
                <w:sz w:val="24"/>
                <w:szCs w:val="24"/>
              </w:rPr>
              <w:t>Fejlesztési</w:t>
            </w:r>
            <w:r w:rsidRPr="007E645A">
              <w:rPr>
                <w:color w:val="000000"/>
                <w:sz w:val="24"/>
                <w:szCs w:val="24"/>
              </w:rPr>
              <w:t xml:space="preserve"> </w:t>
            </w:r>
            <w:r w:rsidRPr="007E645A">
              <w:rPr>
                <w:b/>
                <w:color w:val="000000"/>
                <w:sz w:val="24"/>
                <w:szCs w:val="24"/>
              </w:rPr>
              <w:t>egység</w:t>
            </w:r>
          </w:p>
        </w:tc>
        <w:tc>
          <w:tcPr>
            <w:tcW w:w="0" w:type="auto"/>
            <w:vAlign w:val="center"/>
          </w:tcPr>
          <w:p w:rsidR="00600976" w:rsidRPr="007E645A" w:rsidRDefault="00600976" w:rsidP="00600976">
            <w:pPr>
              <w:spacing w:before="120"/>
              <w:jc w:val="center"/>
              <w:rPr>
                <w:b/>
                <w:color w:val="000000"/>
                <w:sz w:val="24"/>
                <w:szCs w:val="24"/>
              </w:rPr>
            </w:pPr>
            <w:r w:rsidRPr="007E645A">
              <w:rPr>
                <w:b/>
                <w:color w:val="000000"/>
                <w:sz w:val="24"/>
                <w:szCs w:val="24"/>
              </w:rPr>
              <w:t>Szóbeli interakció     22 óra</w:t>
            </w:r>
          </w:p>
        </w:tc>
      </w:tr>
      <w:tr w:rsidR="00600976" w:rsidRPr="007E645A" w:rsidTr="00600976">
        <w:trPr>
          <w:trHeight w:val="531"/>
        </w:trPr>
        <w:tc>
          <w:tcPr>
            <w:tcW w:w="2520" w:type="dxa"/>
            <w:vAlign w:val="center"/>
          </w:tcPr>
          <w:p w:rsidR="00600976" w:rsidRPr="007E645A" w:rsidRDefault="00600976" w:rsidP="00600976">
            <w:pPr>
              <w:spacing w:before="120"/>
              <w:jc w:val="center"/>
              <w:rPr>
                <w:b/>
                <w:color w:val="000000"/>
                <w:sz w:val="24"/>
                <w:szCs w:val="24"/>
              </w:rPr>
            </w:pPr>
            <w:r w:rsidRPr="007E645A">
              <w:rPr>
                <w:b/>
                <w:color w:val="000000"/>
                <w:sz w:val="24"/>
                <w:szCs w:val="24"/>
              </w:rPr>
              <w:t>Előzetes tudás</w:t>
            </w:r>
          </w:p>
        </w:tc>
        <w:tc>
          <w:tcPr>
            <w:tcW w:w="0" w:type="auto"/>
          </w:tcPr>
          <w:p w:rsidR="00600976" w:rsidRPr="007E645A" w:rsidRDefault="00600976" w:rsidP="00600976">
            <w:pPr>
              <w:spacing w:before="120"/>
              <w:rPr>
                <w:color w:val="000000"/>
                <w:sz w:val="24"/>
                <w:szCs w:val="24"/>
              </w:rPr>
            </w:pPr>
            <w:r w:rsidRPr="007E645A">
              <w:rPr>
                <w:color w:val="000000"/>
                <w:sz w:val="24"/>
                <w:szCs w:val="24"/>
              </w:rPr>
              <w:t xml:space="preserve">Részvétel interakciót igénylő tevékenységekben, egyszerű nyelvi eszközök alkalmazásával. </w:t>
            </w:r>
          </w:p>
        </w:tc>
      </w:tr>
      <w:tr w:rsidR="00600976" w:rsidRPr="007E645A" w:rsidTr="00600976">
        <w:tc>
          <w:tcPr>
            <w:tcW w:w="2520" w:type="dxa"/>
            <w:vAlign w:val="center"/>
          </w:tcPr>
          <w:p w:rsidR="00600976" w:rsidRPr="007E645A" w:rsidRDefault="00600976" w:rsidP="00600976">
            <w:pPr>
              <w:spacing w:before="120"/>
              <w:jc w:val="center"/>
              <w:rPr>
                <w:b/>
                <w:color w:val="000000"/>
                <w:sz w:val="24"/>
                <w:szCs w:val="24"/>
              </w:rPr>
            </w:pPr>
            <w:r w:rsidRPr="007E645A">
              <w:rPr>
                <w:b/>
                <w:color w:val="000000"/>
                <w:sz w:val="24"/>
                <w:szCs w:val="24"/>
              </w:rPr>
              <w:t>A tematikai egység nevelési-fejlesztési céljai</w:t>
            </w:r>
          </w:p>
        </w:tc>
        <w:tc>
          <w:tcPr>
            <w:tcW w:w="0" w:type="auto"/>
          </w:tcPr>
          <w:p w:rsidR="00600976" w:rsidRPr="007E645A" w:rsidRDefault="00600976" w:rsidP="00600976">
            <w:pPr>
              <w:spacing w:before="120"/>
              <w:contextualSpacing/>
              <w:rPr>
                <w:color w:val="000000"/>
                <w:sz w:val="24"/>
                <w:szCs w:val="24"/>
              </w:rPr>
            </w:pPr>
            <w:r w:rsidRPr="007E645A">
              <w:rPr>
                <w:color w:val="000000"/>
                <w:sz w:val="24"/>
                <w:szCs w:val="24"/>
              </w:rPr>
              <w:t>A beszédszándék kifejezése egyszerű nyelvi eszközökkel, bővülő szókinccsel és nonverbális elemekkel támogatva;</w:t>
            </w:r>
          </w:p>
          <w:p w:rsidR="00600976" w:rsidRPr="007E645A" w:rsidRDefault="00600976" w:rsidP="00600976">
            <w:pPr>
              <w:contextualSpacing/>
              <w:rPr>
                <w:color w:val="000000"/>
                <w:sz w:val="24"/>
                <w:szCs w:val="24"/>
              </w:rPr>
            </w:pPr>
            <w:r w:rsidRPr="007E645A">
              <w:rPr>
                <w:color w:val="000000"/>
                <w:sz w:val="24"/>
                <w:szCs w:val="24"/>
              </w:rPr>
              <w:t>egyszerű kérdések feltevése ismert témákról, illetve válaszadás egyszerű nyelvi eszközökkel a hozzá intézett kérdésekre;</w:t>
            </w:r>
          </w:p>
          <w:p w:rsidR="00600976" w:rsidRPr="007E645A" w:rsidRDefault="00600976" w:rsidP="00600976">
            <w:pPr>
              <w:contextualSpacing/>
              <w:rPr>
                <w:color w:val="000000"/>
                <w:sz w:val="24"/>
                <w:szCs w:val="24"/>
              </w:rPr>
            </w:pPr>
            <w:r w:rsidRPr="007E645A">
              <w:rPr>
                <w:color w:val="000000"/>
                <w:sz w:val="24"/>
                <w:szCs w:val="24"/>
              </w:rPr>
              <w:t>rövid beszélgetés folytatása ismert témákról, egyszerű nyelvi eszközökkel, begyakorolt beszédfordulatokkal;</w:t>
            </w:r>
          </w:p>
          <w:p w:rsidR="00600976" w:rsidRPr="007E645A" w:rsidRDefault="00600976" w:rsidP="00600976">
            <w:pPr>
              <w:contextualSpacing/>
              <w:rPr>
                <w:color w:val="000000"/>
                <w:sz w:val="24"/>
                <w:szCs w:val="24"/>
              </w:rPr>
            </w:pPr>
            <w:r w:rsidRPr="007E645A">
              <w:rPr>
                <w:color w:val="000000"/>
                <w:sz w:val="24"/>
                <w:szCs w:val="24"/>
              </w:rPr>
              <w:t>rövid beszélgetés folytatása a társakkal a tanult témákról;</w:t>
            </w:r>
          </w:p>
          <w:p w:rsidR="00600976" w:rsidRPr="007E645A" w:rsidRDefault="00600976" w:rsidP="00600976">
            <w:pPr>
              <w:contextualSpacing/>
              <w:rPr>
                <w:color w:val="000000"/>
                <w:sz w:val="24"/>
                <w:szCs w:val="24"/>
              </w:rPr>
            </w:pPr>
            <w:r w:rsidRPr="007E645A">
              <w:rPr>
                <w:color w:val="000000"/>
                <w:sz w:val="24"/>
                <w:szCs w:val="24"/>
              </w:rPr>
              <w:t>rövid, egyszerű szövegek közös előadása; az ismert szöveg célnyelvi normákhoz közelítő kiejtése, helyes intonációval és megfelelő beszédtempóban.</w:t>
            </w:r>
          </w:p>
        </w:tc>
      </w:tr>
      <w:tr w:rsidR="00600976" w:rsidRPr="007E645A" w:rsidTr="00600976">
        <w:trPr>
          <w:trHeight w:val="374"/>
        </w:trPr>
        <w:tc>
          <w:tcPr>
            <w:tcW w:w="9180" w:type="dxa"/>
            <w:gridSpan w:val="2"/>
            <w:vAlign w:val="center"/>
          </w:tcPr>
          <w:p w:rsidR="00600976" w:rsidRPr="007E645A" w:rsidRDefault="00600976" w:rsidP="00600976">
            <w:pPr>
              <w:spacing w:before="120"/>
              <w:jc w:val="center"/>
              <w:rPr>
                <w:b/>
                <w:color w:val="000000"/>
                <w:sz w:val="24"/>
                <w:szCs w:val="24"/>
              </w:rPr>
            </w:pPr>
            <w:r w:rsidRPr="007E645A">
              <w:rPr>
                <w:b/>
                <w:color w:val="000000"/>
                <w:sz w:val="24"/>
                <w:szCs w:val="24"/>
              </w:rPr>
              <w:t>A fejlesztés tartalma</w:t>
            </w:r>
          </w:p>
        </w:tc>
      </w:tr>
      <w:tr w:rsidR="00600976" w:rsidRPr="007E645A" w:rsidTr="00600976">
        <w:tc>
          <w:tcPr>
            <w:tcW w:w="9180" w:type="dxa"/>
            <w:gridSpan w:val="2"/>
          </w:tcPr>
          <w:p w:rsidR="00600976" w:rsidRPr="007E645A" w:rsidRDefault="00600976" w:rsidP="00600976">
            <w:pPr>
              <w:spacing w:before="120"/>
              <w:contextualSpacing/>
              <w:rPr>
                <w:color w:val="000000"/>
                <w:sz w:val="24"/>
                <w:szCs w:val="24"/>
              </w:rPr>
            </w:pPr>
            <w:r w:rsidRPr="007E645A">
              <w:rPr>
                <w:color w:val="000000"/>
                <w:sz w:val="24"/>
                <w:szCs w:val="24"/>
              </w:rPr>
              <w:t>A mondanivaló nonverbális elemekkel (pl. testbeszéddel, hanglejtéssel, vizuális eszközökkel) támogatott kifejezése bővülő szókinccsel, egyszerű nyelvi eszközökkel.</w:t>
            </w:r>
          </w:p>
          <w:p w:rsidR="00600976" w:rsidRPr="007E645A" w:rsidRDefault="00600976" w:rsidP="00600976">
            <w:pPr>
              <w:contextualSpacing/>
              <w:rPr>
                <w:color w:val="000000"/>
                <w:sz w:val="24"/>
                <w:szCs w:val="24"/>
              </w:rPr>
            </w:pPr>
            <w:r w:rsidRPr="007E645A">
              <w:rPr>
                <w:color w:val="000000"/>
                <w:sz w:val="24"/>
                <w:szCs w:val="24"/>
              </w:rPr>
              <w:t>Rövid válaszokkal, cselekvéssel való reagálás ismert témákhoz vagy osztálytermi szituációkhoz kapcsolódó, egyszerű nyelvi eszközökkel megfogalmazott kérdésekre, kérésekre, felszólításokra.</w:t>
            </w:r>
          </w:p>
          <w:p w:rsidR="00600976" w:rsidRPr="007E645A" w:rsidRDefault="00600976" w:rsidP="00600976">
            <w:pPr>
              <w:contextualSpacing/>
              <w:rPr>
                <w:color w:val="000000"/>
                <w:sz w:val="24"/>
                <w:szCs w:val="24"/>
              </w:rPr>
            </w:pPr>
            <w:r w:rsidRPr="007E645A">
              <w:rPr>
                <w:color w:val="000000"/>
                <w:sz w:val="24"/>
                <w:szCs w:val="24"/>
              </w:rPr>
              <w:t>Egyszerű kérdések feltevése ismert témákhoz, osztálytermi szituációkhoz, egyéni szükségletekhez kapcsolódva.</w:t>
            </w:r>
          </w:p>
          <w:p w:rsidR="00600976" w:rsidRPr="007E645A" w:rsidRDefault="00600976" w:rsidP="00600976">
            <w:pPr>
              <w:contextualSpacing/>
              <w:rPr>
                <w:color w:val="000000"/>
                <w:sz w:val="24"/>
                <w:szCs w:val="24"/>
              </w:rPr>
            </w:pPr>
            <w:r w:rsidRPr="007E645A">
              <w:rPr>
                <w:color w:val="000000"/>
                <w:sz w:val="24"/>
                <w:szCs w:val="24"/>
              </w:rPr>
              <w:t>Egyszerű nyelvi eszközöket és nonverbális elemeket tartalmazó rövid párbeszéd eljátszása társakkal.</w:t>
            </w:r>
          </w:p>
          <w:p w:rsidR="00600976" w:rsidRPr="007E645A" w:rsidRDefault="00600976" w:rsidP="00600976">
            <w:pPr>
              <w:contextualSpacing/>
              <w:rPr>
                <w:color w:val="000000"/>
                <w:sz w:val="24"/>
                <w:szCs w:val="24"/>
              </w:rPr>
            </w:pPr>
            <w:r w:rsidRPr="007E645A">
              <w:rPr>
                <w:color w:val="000000"/>
                <w:sz w:val="24"/>
                <w:szCs w:val="24"/>
              </w:rPr>
              <w:t>Kommunikálás begyakorolt beszédfordulatokkal (pl. bemutatkozás, bemutatás, üdvözlés, köszönés, alapvető információ kérése és adása saját magáról, társairól, közvetlen környezetéről, különböző dolgok kérése és adása, tetszés, nemtetszés kifejezése).</w:t>
            </w:r>
          </w:p>
          <w:p w:rsidR="00600976" w:rsidRPr="007E645A" w:rsidRDefault="00600976" w:rsidP="00600976">
            <w:pPr>
              <w:contextualSpacing/>
              <w:rPr>
                <w:color w:val="000000"/>
                <w:sz w:val="24"/>
                <w:szCs w:val="24"/>
              </w:rPr>
            </w:pPr>
            <w:r w:rsidRPr="007E645A">
              <w:rPr>
                <w:color w:val="000000"/>
                <w:sz w:val="24"/>
                <w:szCs w:val="24"/>
              </w:rPr>
              <w:t>Meg nem értés esetén nonverbális elemekkel, pl. testbeszéddel támogatott ismétlés, magyarázat kérése.</w:t>
            </w:r>
          </w:p>
          <w:p w:rsidR="00600976" w:rsidRPr="007E645A" w:rsidRDefault="00600976" w:rsidP="00600976">
            <w:pPr>
              <w:contextualSpacing/>
              <w:rPr>
                <w:color w:val="000000"/>
                <w:sz w:val="24"/>
                <w:szCs w:val="24"/>
              </w:rPr>
            </w:pPr>
            <w:r w:rsidRPr="007E645A">
              <w:rPr>
                <w:color w:val="000000"/>
                <w:sz w:val="24"/>
                <w:szCs w:val="24"/>
              </w:rPr>
              <w:t>Néhány egyszerű, a beszélgetés strukturálása szempontjából fontos elem megismerése és alkalmazása (pl. beszélgetés kezdeményezése, figyelemfelhívás).</w:t>
            </w:r>
          </w:p>
          <w:p w:rsidR="00600976" w:rsidRPr="007E645A" w:rsidRDefault="00600976" w:rsidP="00600976">
            <w:pPr>
              <w:contextualSpacing/>
              <w:rPr>
                <w:color w:val="000000"/>
                <w:sz w:val="24"/>
                <w:szCs w:val="24"/>
              </w:rPr>
            </w:pPr>
            <w:r w:rsidRPr="007E645A">
              <w:rPr>
                <w:color w:val="000000"/>
                <w:sz w:val="24"/>
                <w:szCs w:val="24"/>
              </w:rPr>
              <w:t>Hallott, látott jelenségekre (pl. váratlan osztálytermi történésekre, időjárással kapcsolatos megfigyelésekre) való reagálás egyszerű nyelvi eszközökkel.</w:t>
            </w:r>
          </w:p>
          <w:p w:rsidR="00600976" w:rsidRPr="007E645A" w:rsidRDefault="00600976" w:rsidP="00600976">
            <w:pPr>
              <w:contextualSpacing/>
              <w:rPr>
                <w:color w:val="000000"/>
                <w:sz w:val="24"/>
                <w:szCs w:val="24"/>
              </w:rPr>
            </w:pPr>
            <w:r w:rsidRPr="007E645A">
              <w:rPr>
                <w:color w:val="000000"/>
                <w:sz w:val="24"/>
                <w:szCs w:val="24"/>
              </w:rPr>
              <w:t>Aktív részvétel dalok, mondókák, versek, mesék, történetek előadásában, szóbeli nyelvi játékokban; nonverbális elemekkel támogatott történet elmondásába való bekapcsolódás az ismert szavak, kifejezések, beszédfordulatok szintjén.</w:t>
            </w:r>
          </w:p>
          <w:p w:rsidR="00600976" w:rsidRPr="007E645A" w:rsidRDefault="00600976" w:rsidP="00600976">
            <w:pPr>
              <w:rPr>
                <w:i/>
                <w:sz w:val="24"/>
                <w:szCs w:val="24"/>
              </w:rPr>
            </w:pPr>
            <w:r w:rsidRPr="007E645A">
              <w:rPr>
                <w:i/>
                <w:sz w:val="24"/>
                <w:szCs w:val="24"/>
              </w:rPr>
              <w:t>A fenti tevékenységekhez használható szövegfajták, szövegforrások</w:t>
            </w:r>
          </w:p>
          <w:p w:rsidR="00600976" w:rsidRPr="007E645A" w:rsidRDefault="00600976" w:rsidP="00600976">
            <w:pPr>
              <w:rPr>
                <w:color w:val="000000"/>
                <w:sz w:val="24"/>
                <w:szCs w:val="24"/>
              </w:rPr>
            </w:pPr>
            <w:r w:rsidRPr="007E645A">
              <w:rPr>
                <w:color w:val="000000"/>
                <w:sz w:val="24"/>
                <w:szCs w:val="24"/>
              </w:rPr>
              <w:t>Dalok, mondókák, versek, mesék, illusztrált történetek, mozgással kísért rövid cselekvéssorok, kérdések, rövid párbeszédek, dramatizált jelenetek, néhány mondatos leírások, egyszerű felszólítások, kérések, információ hiányán, illetve különbözőségén alapuló szövegek.</w:t>
            </w:r>
          </w:p>
        </w:tc>
      </w:tr>
    </w:tbl>
    <w:p w:rsidR="00600976" w:rsidRPr="007E645A" w:rsidRDefault="00600976" w:rsidP="00600976">
      <w:pP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6660"/>
      </w:tblGrid>
      <w:tr w:rsidR="00600976" w:rsidRPr="007E645A" w:rsidTr="00600976">
        <w:trPr>
          <w:trHeight w:val="425"/>
        </w:trPr>
        <w:tc>
          <w:tcPr>
            <w:tcW w:w="2520" w:type="dxa"/>
            <w:vAlign w:val="center"/>
          </w:tcPr>
          <w:p w:rsidR="00600976" w:rsidRPr="007E645A" w:rsidRDefault="00600976" w:rsidP="00600976">
            <w:pPr>
              <w:spacing w:before="120"/>
              <w:jc w:val="center"/>
              <w:rPr>
                <w:b/>
                <w:color w:val="000000"/>
                <w:sz w:val="24"/>
                <w:szCs w:val="24"/>
              </w:rPr>
            </w:pPr>
            <w:r w:rsidRPr="007E645A">
              <w:rPr>
                <w:b/>
                <w:color w:val="000000"/>
                <w:sz w:val="24"/>
                <w:szCs w:val="24"/>
              </w:rPr>
              <w:t>Fejlesztési</w:t>
            </w:r>
            <w:r w:rsidRPr="007E645A">
              <w:rPr>
                <w:color w:val="000000"/>
                <w:sz w:val="24"/>
                <w:szCs w:val="24"/>
              </w:rPr>
              <w:t xml:space="preserve"> </w:t>
            </w:r>
            <w:r w:rsidRPr="007E645A">
              <w:rPr>
                <w:b/>
                <w:color w:val="000000"/>
                <w:sz w:val="24"/>
                <w:szCs w:val="24"/>
              </w:rPr>
              <w:t>egység</w:t>
            </w:r>
          </w:p>
        </w:tc>
        <w:tc>
          <w:tcPr>
            <w:tcW w:w="6660" w:type="dxa"/>
            <w:vAlign w:val="center"/>
          </w:tcPr>
          <w:p w:rsidR="00600976" w:rsidRPr="007E645A" w:rsidRDefault="00600976" w:rsidP="00600976">
            <w:pPr>
              <w:spacing w:before="120"/>
              <w:jc w:val="center"/>
              <w:rPr>
                <w:b/>
                <w:color w:val="000000"/>
                <w:sz w:val="24"/>
                <w:szCs w:val="24"/>
              </w:rPr>
            </w:pPr>
            <w:r w:rsidRPr="007E645A">
              <w:rPr>
                <w:b/>
                <w:color w:val="000000"/>
                <w:sz w:val="24"/>
                <w:szCs w:val="24"/>
              </w:rPr>
              <w:t>Összefüggő beszéd     21 óra</w:t>
            </w:r>
          </w:p>
        </w:tc>
      </w:tr>
      <w:tr w:rsidR="00600976" w:rsidRPr="007E645A" w:rsidTr="00600976">
        <w:tc>
          <w:tcPr>
            <w:tcW w:w="2520" w:type="dxa"/>
            <w:vAlign w:val="center"/>
          </w:tcPr>
          <w:p w:rsidR="00600976" w:rsidRPr="007E645A" w:rsidRDefault="00600976" w:rsidP="00600976">
            <w:pPr>
              <w:spacing w:before="120"/>
              <w:jc w:val="center"/>
              <w:rPr>
                <w:b/>
                <w:color w:val="000000"/>
                <w:sz w:val="24"/>
                <w:szCs w:val="24"/>
              </w:rPr>
            </w:pPr>
            <w:r w:rsidRPr="007E645A">
              <w:rPr>
                <w:b/>
                <w:color w:val="000000"/>
                <w:sz w:val="24"/>
                <w:szCs w:val="24"/>
              </w:rPr>
              <w:t>Előzetes tudás</w:t>
            </w:r>
          </w:p>
        </w:tc>
        <w:tc>
          <w:tcPr>
            <w:tcW w:w="6660" w:type="dxa"/>
          </w:tcPr>
          <w:p w:rsidR="00600976" w:rsidRPr="007E645A" w:rsidRDefault="00600976" w:rsidP="00600976">
            <w:pPr>
              <w:spacing w:before="120"/>
              <w:rPr>
                <w:color w:val="000000"/>
                <w:sz w:val="24"/>
                <w:szCs w:val="24"/>
              </w:rPr>
            </w:pPr>
            <w:r w:rsidRPr="007E645A">
              <w:rPr>
                <w:color w:val="000000"/>
                <w:sz w:val="24"/>
                <w:szCs w:val="24"/>
              </w:rPr>
              <w:t>Néhány összefüggő mondat elmondása önmagáról és a tanult témákról. A megismert versek, mondókák felidézése.</w:t>
            </w:r>
          </w:p>
        </w:tc>
      </w:tr>
      <w:tr w:rsidR="00600976" w:rsidRPr="007E645A" w:rsidTr="00600976">
        <w:trPr>
          <w:trHeight w:val="900"/>
        </w:trPr>
        <w:tc>
          <w:tcPr>
            <w:tcW w:w="2520" w:type="dxa"/>
            <w:vAlign w:val="center"/>
          </w:tcPr>
          <w:p w:rsidR="00600976" w:rsidRPr="007E645A" w:rsidRDefault="00600976" w:rsidP="00600976">
            <w:pPr>
              <w:spacing w:before="120"/>
              <w:jc w:val="center"/>
              <w:rPr>
                <w:b/>
                <w:color w:val="000000"/>
                <w:sz w:val="24"/>
                <w:szCs w:val="24"/>
              </w:rPr>
            </w:pPr>
            <w:r w:rsidRPr="007E645A">
              <w:rPr>
                <w:b/>
                <w:color w:val="000000"/>
                <w:sz w:val="24"/>
                <w:szCs w:val="24"/>
              </w:rPr>
              <w:t>A tematikai egység nevelési-fejlesztési céljai</w:t>
            </w:r>
          </w:p>
        </w:tc>
        <w:tc>
          <w:tcPr>
            <w:tcW w:w="6660" w:type="dxa"/>
          </w:tcPr>
          <w:p w:rsidR="00600976" w:rsidRPr="007E645A" w:rsidRDefault="00600976" w:rsidP="00600976">
            <w:pPr>
              <w:spacing w:before="120"/>
              <w:contextualSpacing/>
              <w:rPr>
                <w:color w:val="000000"/>
                <w:sz w:val="24"/>
                <w:szCs w:val="24"/>
              </w:rPr>
            </w:pPr>
            <w:r w:rsidRPr="007E645A">
              <w:rPr>
                <w:color w:val="000000"/>
                <w:sz w:val="24"/>
                <w:szCs w:val="24"/>
              </w:rPr>
              <w:t>Rövid, egyszerű szövegek elmondása, illetve párbeszéd előadása társaival közösen, tanári segítséggel;</w:t>
            </w:r>
          </w:p>
          <w:p w:rsidR="00600976" w:rsidRPr="007E645A" w:rsidRDefault="00600976" w:rsidP="00600976">
            <w:pPr>
              <w:contextualSpacing/>
              <w:rPr>
                <w:color w:val="000000"/>
                <w:sz w:val="24"/>
                <w:szCs w:val="24"/>
              </w:rPr>
            </w:pPr>
            <w:r w:rsidRPr="007E645A">
              <w:rPr>
                <w:color w:val="000000"/>
                <w:sz w:val="24"/>
                <w:szCs w:val="24"/>
              </w:rPr>
              <w:t xml:space="preserve">egyszerű nyelvi eszközökkel megfogalmazott, összefüggő leírás adása saját magáról és a környezetében előforduló tárgyakról, élőlényekről, eseményekről; </w:t>
            </w:r>
          </w:p>
          <w:p w:rsidR="00600976" w:rsidRPr="007E645A" w:rsidRDefault="00600976" w:rsidP="00600976">
            <w:pPr>
              <w:contextualSpacing/>
              <w:rPr>
                <w:color w:val="000000"/>
                <w:sz w:val="24"/>
                <w:szCs w:val="24"/>
              </w:rPr>
            </w:pPr>
            <w:r w:rsidRPr="007E645A">
              <w:rPr>
                <w:color w:val="000000"/>
                <w:sz w:val="24"/>
                <w:szCs w:val="24"/>
              </w:rPr>
              <w:t>néhány egyszerű nyelvtani szerkezet és mondatfajta használata;</w:t>
            </w:r>
          </w:p>
          <w:p w:rsidR="00600976" w:rsidRPr="007E645A" w:rsidRDefault="00600976" w:rsidP="00600976">
            <w:pPr>
              <w:contextualSpacing/>
              <w:rPr>
                <w:color w:val="000000"/>
                <w:sz w:val="24"/>
                <w:szCs w:val="24"/>
              </w:rPr>
            </w:pPr>
            <w:r w:rsidRPr="007E645A">
              <w:rPr>
                <w:color w:val="000000"/>
                <w:sz w:val="24"/>
                <w:szCs w:val="24"/>
              </w:rPr>
              <w:t>a szavak, szócsoportok, egyszerű cselekvések, történések összekapcsolása kötőszavakkal;</w:t>
            </w:r>
          </w:p>
          <w:p w:rsidR="00600976" w:rsidRPr="007E645A" w:rsidRDefault="00600976" w:rsidP="00600976">
            <w:pPr>
              <w:contextualSpacing/>
              <w:rPr>
                <w:color w:val="000000"/>
                <w:sz w:val="24"/>
                <w:szCs w:val="24"/>
              </w:rPr>
            </w:pPr>
            <w:r w:rsidRPr="007E645A">
              <w:rPr>
                <w:color w:val="000000"/>
                <w:sz w:val="24"/>
                <w:szCs w:val="24"/>
              </w:rPr>
              <w:t>munkájának bemutatása egyszerű nyelvi eszközökkel;</w:t>
            </w:r>
          </w:p>
          <w:p w:rsidR="00600976" w:rsidRPr="007E645A" w:rsidRDefault="00600976" w:rsidP="00600976">
            <w:pPr>
              <w:tabs>
                <w:tab w:val="left" w:pos="2060"/>
              </w:tabs>
              <w:contextualSpacing/>
              <w:rPr>
                <w:color w:val="000000"/>
                <w:sz w:val="24"/>
                <w:szCs w:val="24"/>
              </w:rPr>
            </w:pPr>
            <w:r w:rsidRPr="007E645A">
              <w:rPr>
                <w:color w:val="000000"/>
                <w:sz w:val="24"/>
                <w:szCs w:val="24"/>
              </w:rPr>
              <w:t xml:space="preserve">ismert szöveg elmondása a célnyelvi normához közelítő kiejtéssel, intonációval és beszédtempóban. </w:t>
            </w:r>
          </w:p>
        </w:tc>
      </w:tr>
      <w:tr w:rsidR="00600976" w:rsidRPr="007E645A" w:rsidTr="00600976">
        <w:trPr>
          <w:trHeight w:val="292"/>
        </w:trPr>
        <w:tc>
          <w:tcPr>
            <w:tcW w:w="9180" w:type="dxa"/>
            <w:gridSpan w:val="2"/>
            <w:vAlign w:val="center"/>
          </w:tcPr>
          <w:p w:rsidR="00600976" w:rsidRPr="007E645A" w:rsidRDefault="00600976" w:rsidP="00600976">
            <w:pPr>
              <w:spacing w:before="120"/>
              <w:jc w:val="center"/>
              <w:rPr>
                <w:b/>
                <w:color w:val="000000"/>
                <w:sz w:val="24"/>
                <w:szCs w:val="24"/>
              </w:rPr>
            </w:pPr>
            <w:r w:rsidRPr="007E645A">
              <w:rPr>
                <w:b/>
                <w:color w:val="000000"/>
                <w:sz w:val="24"/>
                <w:szCs w:val="24"/>
              </w:rPr>
              <w:t>A fejlesztés tartalma</w:t>
            </w:r>
          </w:p>
        </w:tc>
      </w:tr>
      <w:tr w:rsidR="00600976" w:rsidRPr="007E645A" w:rsidTr="00600976">
        <w:trPr>
          <w:trHeight w:val="1134"/>
        </w:trPr>
        <w:tc>
          <w:tcPr>
            <w:tcW w:w="9180" w:type="dxa"/>
            <w:gridSpan w:val="2"/>
          </w:tcPr>
          <w:p w:rsidR="00600976" w:rsidRPr="007E645A" w:rsidRDefault="00600976" w:rsidP="00600976">
            <w:pPr>
              <w:spacing w:before="120"/>
              <w:rPr>
                <w:color w:val="000000"/>
                <w:sz w:val="24"/>
                <w:szCs w:val="24"/>
              </w:rPr>
            </w:pPr>
            <w:r w:rsidRPr="007E645A">
              <w:rPr>
                <w:color w:val="000000"/>
                <w:sz w:val="24"/>
                <w:szCs w:val="24"/>
              </w:rPr>
              <w:t>Gyermekirodalmi mű (pl. vers, dal, mese), történet, cselekvéssor közös vagy önálló előadása társak, másik osztály, szülők vagy tanárok részére.</w:t>
            </w:r>
          </w:p>
          <w:p w:rsidR="00600976" w:rsidRPr="007E645A" w:rsidRDefault="00600976" w:rsidP="00600976">
            <w:pPr>
              <w:tabs>
                <w:tab w:val="left" w:pos="8188"/>
              </w:tabs>
              <w:rPr>
                <w:color w:val="000000"/>
                <w:sz w:val="24"/>
                <w:szCs w:val="24"/>
              </w:rPr>
            </w:pPr>
            <w:r w:rsidRPr="007E645A">
              <w:rPr>
                <w:color w:val="000000"/>
                <w:sz w:val="24"/>
                <w:szCs w:val="24"/>
              </w:rPr>
              <w:t>Felkészülést követően nonverbális elemekkel támogatott egyszerű nyelvi eszközökkel, begyakorolt beszédfordulatokkal megfogalmazott szerepjáték előadása társakkal.</w:t>
            </w:r>
            <w:r w:rsidRPr="007E645A">
              <w:rPr>
                <w:color w:val="000000"/>
                <w:sz w:val="24"/>
                <w:szCs w:val="24"/>
              </w:rPr>
              <w:tab/>
            </w:r>
          </w:p>
          <w:p w:rsidR="00600976" w:rsidRPr="007E645A" w:rsidRDefault="00600976" w:rsidP="00600976">
            <w:pPr>
              <w:rPr>
                <w:color w:val="000000"/>
                <w:sz w:val="24"/>
                <w:szCs w:val="24"/>
              </w:rPr>
            </w:pPr>
            <w:r w:rsidRPr="007E645A">
              <w:rPr>
                <w:color w:val="000000"/>
                <w:sz w:val="24"/>
                <w:szCs w:val="24"/>
              </w:rPr>
              <w:t>Minta alapján, tanári segítséggel összefüggő szöveg alkotása; szavak, szócsoportok, cselekvéssorok összekapcsolása egyszerű kötőszavakkal (pl. és, de, azután).</w:t>
            </w:r>
          </w:p>
          <w:p w:rsidR="00600976" w:rsidRPr="007E645A" w:rsidRDefault="00600976" w:rsidP="00600976">
            <w:pPr>
              <w:rPr>
                <w:color w:val="000000"/>
                <w:sz w:val="24"/>
                <w:szCs w:val="24"/>
              </w:rPr>
            </w:pPr>
            <w:r w:rsidRPr="007E645A">
              <w:rPr>
                <w:color w:val="000000"/>
                <w:sz w:val="24"/>
                <w:szCs w:val="24"/>
              </w:rPr>
              <w:t>Egyénileg vagy csoportban létrehozott alkotás, tárgy rövid bemutatása és értékelése (pl. közös plakát készítése, kiállítása, szóbeli bemutatása és értékelése).</w:t>
            </w:r>
          </w:p>
          <w:p w:rsidR="00600976" w:rsidRPr="007E645A" w:rsidRDefault="00600976" w:rsidP="00600976">
            <w:pPr>
              <w:rPr>
                <w:color w:val="000000"/>
                <w:sz w:val="24"/>
                <w:szCs w:val="24"/>
              </w:rPr>
            </w:pPr>
            <w:r w:rsidRPr="007E645A">
              <w:rPr>
                <w:color w:val="000000"/>
                <w:sz w:val="24"/>
                <w:szCs w:val="24"/>
              </w:rPr>
              <w:t>Tanári példa vagy autentikus hangzóanyag hallgatása és együttes elmondása után közös vagy önálló ismétlés; a kiejtés,</w:t>
            </w:r>
            <w:r w:rsidRPr="007E645A" w:rsidDel="0011199E">
              <w:rPr>
                <w:color w:val="000000"/>
                <w:sz w:val="24"/>
                <w:szCs w:val="24"/>
              </w:rPr>
              <w:t xml:space="preserve"> </w:t>
            </w:r>
            <w:r w:rsidRPr="007E645A">
              <w:rPr>
                <w:color w:val="000000"/>
                <w:sz w:val="24"/>
                <w:szCs w:val="24"/>
              </w:rPr>
              <w:t>intonáció, hangsúly, ritmus játékos gyakorlása (pl. hangerő vagy hangszín változtatásával, érzelmek kifejezésével, ritmushangszerek vagy mozgás kíséretével).</w:t>
            </w:r>
          </w:p>
          <w:p w:rsidR="00600976" w:rsidRPr="007E645A" w:rsidRDefault="00600976" w:rsidP="00600976">
            <w:pPr>
              <w:rPr>
                <w:i/>
                <w:sz w:val="24"/>
                <w:szCs w:val="24"/>
              </w:rPr>
            </w:pPr>
            <w:r w:rsidRPr="007E645A">
              <w:rPr>
                <w:i/>
                <w:sz w:val="24"/>
                <w:szCs w:val="24"/>
              </w:rPr>
              <w:t>A fenti tevékenységekhez használható szövegfajták, szövegforrások</w:t>
            </w:r>
          </w:p>
          <w:p w:rsidR="00600976" w:rsidRPr="007E645A" w:rsidRDefault="00600976" w:rsidP="00600976">
            <w:pPr>
              <w:rPr>
                <w:color w:val="000000"/>
                <w:sz w:val="24"/>
                <w:szCs w:val="24"/>
              </w:rPr>
            </w:pPr>
            <w:r w:rsidRPr="007E645A">
              <w:rPr>
                <w:color w:val="000000"/>
                <w:sz w:val="24"/>
                <w:szCs w:val="24"/>
              </w:rPr>
              <w:t>Dalok, versek, mesék, rövid történetek, cselekvéssorok, leírások (pl. tanulói munka bemutatása), rövid szerepek, interaktív feladatok.</w:t>
            </w:r>
          </w:p>
        </w:tc>
      </w:tr>
    </w:tbl>
    <w:p w:rsidR="00600976" w:rsidRPr="007E645A" w:rsidRDefault="00600976" w:rsidP="00600976">
      <w:pP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6660"/>
      </w:tblGrid>
      <w:tr w:rsidR="00600976" w:rsidRPr="007E645A" w:rsidTr="00600976">
        <w:trPr>
          <w:trHeight w:val="170"/>
        </w:trPr>
        <w:tc>
          <w:tcPr>
            <w:tcW w:w="2520" w:type="dxa"/>
            <w:vAlign w:val="center"/>
          </w:tcPr>
          <w:p w:rsidR="00600976" w:rsidRPr="007E645A" w:rsidRDefault="00600976" w:rsidP="00600976">
            <w:pPr>
              <w:spacing w:before="120"/>
              <w:jc w:val="center"/>
              <w:rPr>
                <w:b/>
                <w:color w:val="C00000"/>
                <w:sz w:val="24"/>
                <w:szCs w:val="24"/>
              </w:rPr>
            </w:pPr>
            <w:r w:rsidRPr="007E645A">
              <w:rPr>
                <w:b/>
                <w:sz w:val="24"/>
                <w:szCs w:val="24"/>
              </w:rPr>
              <w:t>Fejlesztési</w:t>
            </w:r>
            <w:r w:rsidRPr="007E645A">
              <w:rPr>
                <w:sz w:val="24"/>
                <w:szCs w:val="24"/>
              </w:rPr>
              <w:t xml:space="preserve"> </w:t>
            </w:r>
            <w:r w:rsidRPr="007E645A">
              <w:rPr>
                <w:b/>
                <w:sz w:val="24"/>
                <w:szCs w:val="24"/>
              </w:rPr>
              <w:t>egység</w:t>
            </w:r>
          </w:p>
        </w:tc>
        <w:tc>
          <w:tcPr>
            <w:tcW w:w="6660" w:type="dxa"/>
            <w:vAlign w:val="center"/>
          </w:tcPr>
          <w:p w:rsidR="00600976" w:rsidRPr="007E645A" w:rsidRDefault="00600976" w:rsidP="00600976">
            <w:pPr>
              <w:spacing w:before="120"/>
              <w:jc w:val="center"/>
              <w:rPr>
                <w:b/>
                <w:sz w:val="24"/>
                <w:szCs w:val="24"/>
              </w:rPr>
            </w:pPr>
            <w:r w:rsidRPr="007E645A">
              <w:rPr>
                <w:b/>
                <w:sz w:val="24"/>
                <w:szCs w:val="24"/>
              </w:rPr>
              <w:t>Olvasott szöveg értése      22 óra</w:t>
            </w:r>
          </w:p>
        </w:tc>
      </w:tr>
      <w:tr w:rsidR="00600976" w:rsidRPr="007E645A" w:rsidTr="00600976">
        <w:trPr>
          <w:trHeight w:val="170"/>
        </w:trPr>
        <w:tc>
          <w:tcPr>
            <w:tcW w:w="2520" w:type="dxa"/>
            <w:vAlign w:val="center"/>
          </w:tcPr>
          <w:p w:rsidR="00600976" w:rsidRPr="007E645A" w:rsidRDefault="00600976" w:rsidP="00600976">
            <w:pPr>
              <w:spacing w:before="120"/>
              <w:jc w:val="center"/>
              <w:rPr>
                <w:b/>
                <w:sz w:val="24"/>
                <w:szCs w:val="24"/>
              </w:rPr>
            </w:pPr>
            <w:r w:rsidRPr="007E645A">
              <w:rPr>
                <w:b/>
                <w:sz w:val="24"/>
                <w:szCs w:val="24"/>
              </w:rPr>
              <w:t>Előzetes tudás</w:t>
            </w:r>
          </w:p>
        </w:tc>
        <w:tc>
          <w:tcPr>
            <w:tcW w:w="6660" w:type="dxa"/>
          </w:tcPr>
          <w:p w:rsidR="00600976" w:rsidRPr="007E645A" w:rsidRDefault="00600976" w:rsidP="00600976">
            <w:pPr>
              <w:spacing w:before="120"/>
              <w:rPr>
                <w:color w:val="000000"/>
                <w:sz w:val="24"/>
                <w:szCs w:val="24"/>
              </w:rPr>
            </w:pPr>
            <w:r w:rsidRPr="007E645A">
              <w:rPr>
                <w:color w:val="000000"/>
                <w:sz w:val="24"/>
                <w:szCs w:val="24"/>
              </w:rPr>
              <w:t>Részvétel olvasást igénylő nyelvi tevékenységekben, ismert szavak, rövid szövegek elolvasása.</w:t>
            </w:r>
          </w:p>
        </w:tc>
      </w:tr>
      <w:tr w:rsidR="00600976" w:rsidRPr="007E645A" w:rsidTr="00600976">
        <w:trPr>
          <w:trHeight w:val="170"/>
        </w:trPr>
        <w:tc>
          <w:tcPr>
            <w:tcW w:w="2520" w:type="dxa"/>
            <w:vAlign w:val="center"/>
          </w:tcPr>
          <w:p w:rsidR="00600976" w:rsidRPr="007E645A" w:rsidRDefault="00600976" w:rsidP="00600976">
            <w:pPr>
              <w:spacing w:before="120"/>
              <w:jc w:val="center"/>
              <w:rPr>
                <w:b/>
                <w:sz w:val="24"/>
                <w:szCs w:val="24"/>
              </w:rPr>
            </w:pPr>
            <w:r w:rsidRPr="007E645A">
              <w:rPr>
                <w:b/>
                <w:sz w:val="24"/>
                <w:szCs w:val="24"/>
              </w:rPr>
              <w:t>A tematikai egység nevelési-fejlesztési céljai</w:t>
            </w:r>
          </w:p>
        </w:tc>
        <w:tc>
          <w:tcPr>
            <w:tcW w:w="6660" w:type="dxa"/>
          </w:tcPr>
          <w:p w:rsidR="00600976" w:rsidRPr="007E645A" w:rsidRDefault="00600976" w:rsidP="00600976">
            <w:pPr>
              <w:spacing w:before="120"/>
              <w:contextualSpacing/>
              <w:rPr>
                <w:sz w:val="24"/>
                <w:szCs w:val="24"/>
              </w:rPr>
            </w:pPr>
            <w:r w:rsidRPr="007E645A">
              <w:rPr>
                <w:sz w:val="24"/>
                <w:szCs w:val="24"/>
              </w:rPr>
              <w:t>A megértést segítő elemekre támaszkodva felismeri és megérti az egyszerű szövegekben az ismert nevek, szavak és mondatok felismerése és megértése;</w:t>
            </w:r>
          </w:p>
          <w:p w:rsidR="00600976" w:rsidRPr="007E645A" w:rsidRDefault="00600976" w:rsidP="00600976">
            <w:pPr>
              <w:contextualSpacing/>
              <w:rPr>
                <w:sz w:val="24"/>
                <w:szCs w:val="24"/>
              </w:rPr>
            </w:pPr>
            <w:r w:rsidRPr="007E645A">
              <w:rPr>
                <w:sz w:val="24"/>
                <w:szCs w:val="24"/>
              </w:rPr>
              <w:t xml:space="preserve">a különböző műfajú, egyszerű, autentikus szövegek lényegének megértése; </w:t>
            </w:r>
          </w:p>
          <w:p w:rsidR="00600976" w:rsidRPr="007E645A" w:rsidRDefault="00600976" w:rsidP="00600976">
            <w:pPr>
              <w:contextualSpacing/>
              <w:rPr>
                <w:sz w:val="24"/>
                <w:szCs w:val="24"/>
              </w:rPr>
            </w:pPr>
            <w:r w:rsidRPr="007E645A">
              <w:rPr>
                <w:sz w:val="24"/>
                <w:szCs w:val="24"/>
              </w:rPr>
              <w:t xml:space="preserve">egyszerű, autentikus szövegekből néhány alapvető információ kiszűrése; </w:t>
            </w:r>
          </w:p>
          <w:p w:rsidR="00600976" w:rsidRPr="007E645A" w:rsidRDefault="00600976" w:rsidP="00600976">
            <w:pPr>
              <w:contextualSpacing/>
              <w:rPr>
                <w:sz w:val="24"/>
                <w:szCs w:val="24"/>
              </w:rPr>
            </w:pPr>
            <w:r w:rsidRPr="007E645A">
              <w:rPr>
                <w:sz w:val="24"/>
                <w:szCs w:val="24"/>
              </w:rPr>
              <w:t xml:space="preserve">az olvasott szövegre vonatkozó egyszerű feladatok elvégzése; </w:t>
            </w:r>
          </w:p>
          <w:p w:rsidR="00600976" w:rsidRPr="007E645A" w:rsidRDefault="00600976" w:rsidP="00600976">
            <w:pPr>
              <w:contextualSpacing/>
              <w:rPr>
                <w:sz w:val="24"/>
                <w:szCs w:val="24"/>
              </w:rPr>
            </w:pPr>
            <w:r w:rsidRPr="007E645A">
              <w:rPr>
                <w:sz w:val="24"/>
                <w:szCs w:val="24"/>
              </w:rPr>
              <w:t>a készségek, képességek kreatív használata az olvasott szövegek értelmezéséhez;</w:t>
            </w:r>
          </w:p>
          <w:p w:rsidR="00600976" w:rsidRPr="007E645A" w:rsidRDefault="00600976" w:rsidP="00600976">
            <w:pPr>
              <w:contextualSpacing/>
              <w:rPr>
                <w:sz w:val="24"/>
                <w:szCs w:val="24"/>
              </w:rPr>
            </w:pPr>
            <w:r w:rsidRPr="007E645A">
              <w:rPr>
                <w:sz w:val="24"/>
                <w:szCs w:val="24"/>
              </w:rPr>
              <w:t>érdeklődés kialakítása a célnyelvi kultúra irodalmi, művészeti alkotásai iránt.</w:t>
            </w:r>
          </w:p>
        </w:tc>
      </w:tr>
      <w:tr w:rsidR="00600976" w:rsidRPr="007E645A" w:rsidTr="00600976">
        <w:trPr>
          <w:trHeight w:val="170"/>
        </w:trPr>
        <w:tc>
          <w:tcPr>
            <w:tcW w:w="9180" w:type="dxa"/>
            <w:gridSpan w:val="2"/>
            <w:vAlign w:val="center"/>
          </w:tcPr>
          <w:p w:rsidR="00600976" w:rsidRPr="007E645A" w:rsidRDefault="00600976" w:rsidP="00600976">
            <w:pPr>
              <w:spacing w:before="120"/>
              <w:jc w:val="center"/>
              <w:rPr>
                <w:b/>
                <w:sz w:val="24"/>
                <w:szCs w:val="24"/>
              </w:rPr>
            </w:pPr>
            <w:r w:rsidRPr="007E645A">
              <w:rPr>
                <w:b/>
                <w:sz w:val="24"/>
                <w:szCs w:val="24"/>
              </w:rPr>
              <w:t>A fejlesztés tartalma</w:t>
            </w:r>
          </w:p>
        </w:tc>
      </w:tr>
      <w:tr w:rsidR="00600976" w:rsidRPr="007E645A" w:rsidTr="00600976">
        <w:trPr>
          <w:trHeight w:val="170"/>
        </w:trPr>
        <w:tc>
          <w:tcPr>
            <w:tcW w:w="9180" w:type="dxa"/>
            <w:gridSpan w:val="2"/>
          </w:tcPr>
          <w:p w:rsidR="00600976" w:rsidRPr="007E645A" w:rsidRDefault="00600976" w:rsidP="00600976">
            <w:pPr>
              <w:tabs>
                <w:tab w:val="left" w:pos="648"/>
              </w:tabs>
              <w:spacing w:before="120"/>
              <w:contextualSpacing/>
              <w:rPr>
                <w:sz w:val="24"/>
                <w:szCs w:val="24"/>
              </w:rPr>
            </w:pPr>
            <w:r w:rsidRPr="007E645A">
              <w:rPr>
                <w:sz w:val="24"/>
                <w:szCs w:val="24"/>
              </w:rPr>
              <w:t>Rövid, hétköznapi szövegekben ismerős nevek, szavak és egyszerű fordulatok felismerése.</w:t>
            </w:r>
          </w:p>
          <w:p w:rsidR="00600976" w:rsidRPr="007E645A" w:rsidRDefault="00600976" w:rsidP="00600976">
            <w:pPr>
              <w:tabs>
                <w:tab w:val="left" w:pos="648"/>
              </w:tabs>
              <w:contextualSpacing/>
              <w:rPr>
                <w:sz w:val="24"/>
                <w:szCs w:val="24"/>
              </w:rPr>
            </w:pPr>
            <w:r w:rsidRPr="007E645A">
              <w:rPr>
                <w:sz w:val="24"/>
                <w:szCs w:val="24"/>
              </w:rPr>
              <w:t>Írott szöveggel kapcsolatos tevékenységek végzése (pl. leírás alapján illusztráció készítése, képek sorba rendezése, szövegrészlettel való párosítása).</w:t>
            </w:r>
          </w:p>
          <w:p w:rsidR="00600976" w:rsidRPr="007E645A" w:rsidRDefault="00600976" w:rsidP="00600976">
            <w:pPr>
              <w:tabs>
                <w:tab w:val="left" w:pos="648"/>
              </w:tabs>
              <w:contextualSpacing/>
              <w:rPr>
                <w:sz w:val="24"/>
                <w:szCs w:val="24"/>
              </w:rPr>
            </w:pPr>
            <w:r w:rsidRPr="007E645A">
              <w:rPr>
                <w:sz w:val="24"/>
                <w:szCs w:val="24"/>
              </w:rPr>
              <w:t>Egyszerű, különböző műfajú szövegek olvasása, lényegük megértése, a szövegek feladatokon keresztül történő feldolgozása.</w:t>
            </w:r>
          </w:p>
          <w:p w:rsidR="00600976" w:rsidRPr="007E645A" w:rsidRDefault="00600976" w:rsidP="00600976">
            <w:pPr>
              <w:tabs>
                <w:tab w:val="left" w:pos="648"/>
              </w:tabs>
              <w:contextualSpacing/>
              <w:rPr>
                <w:sz w:val="24"/>
                <w:szCs w:val="24"/>
              </w:rPr>
            </w:pPr>
            <w:r w:rsidRPr="007E645A">
              <w:rPr>
                <w:sz w:val="24"/>
                <w:szCs w:val="24"/>
              </w:rPr>
              <w:t>Különböző műfajú szövegek (pl. versek, mesék, történetek, fabulák, viccek) közös olvasása.</w:t>
            </w:r>
          </w:p>
          <w:p w:rsidR="00600976" w:rsidRPr="007E645A" w:rsidRDefault="00600976" w:rsidP="00600976">
            <w:pPr>
              <w:tabs>
                <w:tab w:val="left" w:pos="648"/>
              </w:tabs>
              <w:contextualSpacing/>
              <w:rPr>
                <w:sz w:val="24"/>
                <w:szCs w:val="24"/>
              </w:rPr>
            </w:pPr>
            <w:r w:rsidRPr="007E645A">
              <w:rPr>
                <w:sz w:val="24"/>
                <w:szCs w:val="24"/>
              </w:rPr>
              <w:t>Egyszerű, informatív szövegből (pl. brosúrából, menetrendből, utcai táblákról, feliratokról) tárgyszerű információ szerzése.</w:t>
            </w:r>
          </w:p>
          <w:p w:rsidR="00600976" w:rsidRPr="007E645A" w:rsidRDefault="00600976" w:rsidP="00600976">
            <w:pPr>
              <w:tabs>
                <w:tab w:val="left" w:pos="648"/>
              </w:tabs>
              <w:contextualSpacing/>
              <w:rPr>
                <w:sz w:val="24"/>
                <w:szCs w:val="24"/>
              </w:rPr>
            </w:pPr>
            <w:r w:rsidRPr="007E645A">
              <w:rPr>
                <w:sz w:val="24"/>
                <w:szCs w:val="24"/>
              </w:rPr>
              <w:t>Rövid, egyszerű, írott instrukciók követése képek segítségével (pl. játék összerakása, útbaigazítás).</w:t>
            </w:r>
          </w:p>
          <w:p w:rsidR="00600976" w:rsidRPr="007E645A" w:rsidRDefault="00600976" w:rsidP="00600976">
            <w:pPr>
              <w:contextualSpacing/>
              <w:rPr>
                <w:sz w:val="24"/>
                <w:szCs w:val="24"/>
              </w:rPr>
            </w:pPr>
            <w:r w:rsidRPr="007E645A">
              <w:rPr>
                <w:sz w:val="24"/>
                <w:szCs w:val="24"/>
              </w:rPr>
              <w:t>Egyszerűsített nyelvezetű irodalmi alkotások olvasása (pl. versek, mesék, dalszövegek, novellák).</w:t>
            </w:r>
          </w:p>
          <w:p w:rsidR="00600976" w:rsidRPr="007E645A" w:rsidRDefault="00600976" w:rsidP="00600976">
            <w:pPr>
              <w:rPr>
                <w:i/>
                <w:sz w:val="24"/>
                <w:szCs w:val="24"/>
              </w:rPr>
            </w:pPr>
            <w:r w:rsidRPr="007E645A">
              <w:rPr>
                <w:i/>
                <w:sz w:val="24"/>
                <w:szCs w:val="24"/>
              </w:rPr>
              <w:t>A fenti tevékenységekhez használható szövegfajták, szövegforrások</w:t>
            </w:r>
          </w:p>
          <w:p w:rsidR="00600976" w:rsidRPr="007E645A" w:rsidRDefault="00600976" w:rsidP="00600976">
            <w:pPr>
              <w:rPr>
                <w:sz w:val="24"/>
                <w:szCs w:val="24"/>
              </w:rPr>
            </w:pPr>
            <w:r w:rsidRPr="007E645A">
              <w:rPr>
                <w:sz w:val="24"/>
                <w:szCs w:val="24"/>
              </w:rPr>
              <w:t>Történetek, hirdetések, plakátok, egyszerű katalógusok, egyszerű üzenetek, útleírások, képeslapok, feliratok, nyomtatványok hagyományos és online formában.</w:t>
            </w:r>
          </w:p>
        </w:tc>
      </w:tr>
    </w:tbl>
    <w:p w:rsidR="00600976" w:rsidRPr="007E645A" w:rsidRDefault="00600976" w:rsidP="00600976">
      <w:pPr>
        <w:rPr>
          <w:sz w:val="24"/>
          <w:szCs w:val="24"/>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6660"/>
      </w:tblGrid>
      <w:tr w:rsidR="00600976" w:rsidRPr="007E645A" w:rsidTr="00600976">
        <w:trPr>
          <w:trHeight w:val="415"/>
        </w:trPr>
        <w:tc>
          <w:tcPr>
            <w:tcW w:w="2520" w:type="dxa"/>
            <w:vAlign w:val="center"/>
          </w:tcPr>
          <w:p w:rsidR="00600976" w:rsidRPr="007E645A" w:rsidRDefault="00600976" w:rsidP="00600976">
            <w:pPr>
              <w:spacing w:before="120"/>
              <w:jc w:val="center"/>
              <w:rPr>
                <w:b/>
                <w:sz w:val="24"/>
                <w:szCs w:val="24"/>
              </w:rPr>
            </w:pPr>
            <w:r w:rsidRPr="007E645A">
              <w:rPr>
                <w:b/>
                <w:sz w:val="24"/>
                <w:szCs w:val="24"/>
              </w:rPr>
              <w:t>Fejlesztési</w:t>
            </w:r>
            <w:r w:rsidRPr="007E645A">
              <w:rPr>
                <w:sz w:val="24"/>
                <w:szCs w:val="24"/>
              </w:rPr>
              <w:t xml:space="preserve"> </w:t>
            </w:r>
            <w:r w:rsidRPr="007E645A">
              <w:rPr>
                <w:b/>
                <w:sz w:val="24"/>
                <w:szCs w:val="24"/>
              </w:rPr>
              <w:t>egység</w:t>
            </w:r>
          </w:p>
        </w:tc>
        <w:tc>
          <w:tcPr>
            <w:tcW w:w="6660" w:type="dxa"/>
            <w:vAlign w:val="center"/>
          </w:tcPr>
          <w:p w:rsidR="00600976" w:rsidRPr="007E645A" w:rsidRDefault="00600976" w:rsidP="00600976">
            <w:pPr>
              <w:spacing w:before="120"/>
              <w:jc w:val="center"/>
              <w:rPr>
                <w:b/>
                <w:sz w:val="24"/>
                <w:szCs w:val="24"/>
              </w:rPr>
            </w:pPr>
            <w:r w:rsidRPr="007E645A">
              <w:rPr>
                <w:b/>
                <w:sz w:val="24"/>
                <w:szCs w:val="24"/>
              </w:rPr>
              <w:t>Íráskészség      22 óra</w:t>
            </w:r>
          </w:p>
        </w:tc>
      </w:tr>
      <w:tr w:rsidR="00600976" w:rsidRPr="007E645A" w:rsidTr="00600976">
        <w:trPr>
          <w:trHeight w:val="720"/>
        </w:trPr>
        <w:tc>
          <w:tcPr>
            <w:tcW w:w="2520" w:type="dxa"/>
            <w:vAlign w:val="center"/>
          </w:tcPr>
          <w:p w:rsidR="00600976" w:rsidRPr="007E645A" w:rsidRDefault="00600976" w:rsidP="00600976">
            <w:pPr>
              <w:spacing w:before="120"/>
              <w:jc w:val="center"/>
              <w:rPr>
                <w:b/>
                <w:sz w:val="24"/>
                <w:szCs w:val="24"/>
              </w:rPr>
            </w:pPr>
            <w:r w:rsidRPr="007E645A">
              <w:rPr>
                <w:b/>
                <w:sz w:val="24"/>
                <w:szCs w:val="24"/>
              </w:rPr>
              <w:t>Előzetes tudás</w:t>
            </w:r>
          </w:p>
        </w:tc>
        <w:tc>
          <w:tcPr>
            <w:tcW w:w="6660" w:type="dxa"/>
          </w:tcPr>
          <w:p w:rsidR="00600976" w:rsidRPr="007E645A" w:rsidRDefault="00600976" w:rsidP="00600976">
            <w:pPr>
              <w:spacing w:before="120"/>
              <w:rPr>
                <w:sz w:val="24"/>
                <w:szCs w:val="24"/>
              </w:rPr>
            </w:pPr>
            <w:r w:rsidRPr="007E645A">
              <w:rPr>
                <w:sz w:val="24"/>
                <w:szCs w:val="24"/>
              </w:rPr>
              <w:t>Részvétel írást igénylő játékos nyelvi tevékenységekben, s ezek során rövid szavak, mondatok másolása.</w:t>
            </w:r>
          </w:p>
        </w:tc>
      </w:tr>
      <w:tr w:rsidR="00600976" w:rsidRPr="007E645A" w:rsidTr="00600976">
        <w:tc>
          <w:tcPr>
            <w:tcW w:w="2520" w:type="dxa"/>
            <w:vAlign w:val="center"/>
          </w:tcPr>
          <w:p w:rsidR="00600976" w:rsidRPr="007E645A" w:rsidRDefault="00600976" w:rsidP="00600976">
            <w:pPr>
              <w:spacing w:before="120"/>
              <w:jc w:val="center"/>
              <w:rPr>
                <w:b/>
                <w:sz w:val="24"/>
                <w:szCs w:val="24"/>
              </w:rPr>
            </w:pPr>
            <w:r w:rsidRPr="007E645A">
              <w:rPr>
                <w:b/>
                <w:sz w:val="24"/>
                <w:szCs w:val="24"/>
              </w:rPr>
              <w:t>A tematikai egység nevelési-fejlesztési céljai</w:t>
            </w:r>
          </w:p>
        </w:tc>
        <w:tc>
          <w:tcPr>
            <w:tcW w:w="6660" w:type="dxa"/>
          </w:tcPr>
          <w:p w:rsidR="00600976" w:rsidRPr="007E645A" w:rsidRDefault="00600976" w:rsidP="00600976">
            <w:pPr>
              <w:spacing w:before="120"/>
              <w:contextualSpacing/>
              <w:rPr>
                <w:sz w:val="24"/>
                <w:szCs w:val="24"/>
              </w:rPr>
            </w:pPr>
            <w:r w:rsidRPr="007E645A">
              <w:rPr>
                <w:sz w:val="24"/>
                <w:szCs w:val="24"/>
              </w:rPr>
              <w:t>Ismert témáról rövid, egyszerű mondatok írása;</w:t>
            </w:r>
          </w:p>
          <w:p w:rsidR="00600976" w:rsidRPr="007E645A" w:rsidRDefault="00600976" w:rsidP="00600976">
            <w:pPr>
              <w:contextualSpacing/>
              <w:rPr>
                <w:sz w:val="24"/>
                <w:szCs w:val="24"/>
              </w:rPr>
            </w:pPr>
            <w:r w:rsidRPr="007E645A">
              <w:rPr>
                <w:sz w:val="24"/>
                <w:szCs w:val="24"/>
              </w:rPr>
              <w:t>Megadott mintát követve különböző műfajú és életkorának megfelelő témájú rövid szövegek alkotása;</w:t>
            </w:r>
          </w:p>
          <w:p w:rsidR="00600976" w:rsidRPr="007E645A" w:rsidRDefault="00600976" w:rsidP="00600976">
            <w:pPr>
              <w:contextualSpacing/>
              <w:rPr>
                <w:sz w:val="24"/>
                <w:szCs w:val="24"/>
              </w:rPr>
            </w:pPr>
            <w:r w:rsidRPr="007E645A">
              <w:rPr>
                <w:sz w:val="24"/>
                <w:szCs w:val="24"/>
              </w:rPr>
              <w:t>írásbeli válaszadás személyes adatokra vonatkozó egyszerű kérdésekre;</w:t>
            </w:r>
          </w:p>
          <w:p w:rsidR="00600976" w:rsidRPr="007E645A" w:rsidRDefault="00600976" w:rsidP="00600976">
            <w:pPr>
              <w:contextualSpacing/>
              <w:rPr>
                <w:sz w:val="24"/>
                <w:szCs w:val="24"/>
              </w:rPr>
            </w:pPr>
            <w:r w:rsidRPr="007E645A">
              <w:rPr>
                <w:sz w:val="24"/>
                <w:szCs w:val="24"/>
              </w:rPr>
              <w:t>a közösen feldolgozott olvasott szöveghez kapcsolódó írásbeli feladatok elvégzése;</w:t>
            </w:r>
          </w:p>
          <w:p w:rsidR="00600976" w:rsidRPr="007E645A" w:rsidRDefault="00600976" w:rsidP="00600976">
            <w:pPr>
              <w:contextualSpacing/>
              <w:rPr>
                <w:sz w:val="24"/>
                <w:szCs w:val="24"/>
              </w:rPr>
            </w:pPr>
            <w:r w:rsidRPr="007E645A">
              <w:rPr>
                <w:sz w:val="24"/>
                <w:szCs w:val="24"/>
              </w:rPr>
              <w:t>részvétel írásbeli nyelvi játékokban;</w:t>
            </w:r>
          </w:p>
          <w:p w:rsidR="00600976" w:rsidRPr="007E645A" w:rsidRDefault="00600976" w:rsidP="00600976">
            <w:pPr>
              <w:contextualSpacing/>
              <w:rPr>
                <w:sz w:val="24"/>
                <w:szCs w:val="24"/>
              </w:rPr>
            </w:pPr>
            <w:r w:rsidRPr="007E645A">
              <w:rPr>
                <w:sz w:val="24"/>
                <w:szCs w:val="24"/>
              </w:rPr>
              <w:t>a meglévő szókincs, tudás képes kreatív alkalmazása az őt érdeklő témájú, egyszerű szövegek írásához.</w:t>
            </w:r>
          </w:p>
        </w:tc>
      </w:tr>
      <w:tr w:rsidR="00600976" w:rsidRPr="007E645A" w:rsidTr="00600976">
        <w:tc>
          <w:tcPr>
            <w:tcW w:w="9180" w:type="dxa"/>
            <w:gridSpan w:val="2"/>
            <w:vAlign w:val="center"/>
          </w:tcPr>
          <w:p w:rsidR="00600976" w:rsidRPr="007E645A" w:rsidRDefault="00600976" w:rsidP="00600976">
            <w:pPr>
              <w:spacing w:before="120"/>
              <w:jc w:val="center"/>
              <w:rPr>
                <w:b/>
                <w:sz w:val="24"/>
                <w:szCs w:val="24"/>
              </w:rPr>
            </w:pPr>
            <w:r w:rsidRPr="007E645A">
              <w:rPr>
                <w:b/>
                <w:sz w:val="24"/>
                <w:szCs w:val="24"/>
              </w:rPr>
              <w:t>A fejlesztés tartalma</w:t>
            </w:r>
          </w:p>
        </w:tc>
      </w:tr>
      <w:tr w:rsidR="00600976" w:rsidRPr="007E645A" w:rsidTr="00600976">
        <w:trPr>
          <w:trHeight w:val="58"/>
        </w:trPr>
        <w:tc>
          <w:tcPr>
            <w:tcW w:w="9180" w:type="dxa"/>
            <w:gridSpan w:val="2"/>
            <w:vAlign w:val="center"/>
          </w:tcPr>
          <w:p w:rsidR="00600976" w:rsidRPr="007E645A" w:rsidRDefault="00600976" w:rsidP="00600976">
            <w:pPr>
              <w:spacing w:before="120"/>
              <w:contextualSpacing/>
              <w:rPr>
                <w:sz w:val="24"/>
                <w:szCs w:val="24"/>
              </w:rPr>
            </w:pPr>
            <w:r w:rsidRPr="007E645A">
              <w:rPr>
                <w:sz w:val="24"/>
                <w:szCs w:val="24"/>
              </w:rPr>
              <w:t>Szavak és rövid szövegek másolása, illetve hallás utáni leírása.</w:t>
            </w:r>
          </w:p>
          <w:p w:rsidR="00600976" w:rsidRPr="007E645A" w:rsidRDefault="00600976" w:rsidP="00600976">
            <w:pPr>
              <w:contextualSpacing/>
              <w:rPr>
                <w:sz w:val="24"/>
                <w:szCs w:val="24"/>
              </w:rPr>
            </w:pPr>
            <w:r w:rsidRPr="007E645A">
              <w:rPr>
                <w:sz w:val="24"/>
                <w:szCs w:val="24"/>
              </w:rPr>
              <w:t>Rövid mondatok írása egyszerű nyelvi szerkezetek felhasználásával (pl. napirend bemutatása, emberek, állatok, tárgyak jellemzése, képfeliratok készítése).</w:t>
            </w:r>
          </w:p>
          <w:p w:rsidR="00600976" w:rsidRPr="007E645A" w:rsidRDefault="00600976" w:rsidP="00600976">
            <w:pPr>
              <w:contextualSpacing/>
              <w:rPr>
                <w:sz w:val="24"/>
                <w:szCs w:val="24"/>
              </w:rPr>
            </w:pPr>
            <w:r w:rsidRPr="007E645A">
              <w:rPr>
                <w:sz w:val="24"/>
                <w:szCs w:val="24"/>
              </w:rPr>
              <w:t>Különböző műfajú, egyszerű, rövid szövegek írása (pl. hagyományos vagy elektronikus képeslap, üdvözlőlap, meghívó, üzenet, SMS, e-mail).</w:t>
            </w:r>
          </w:p>
          <w:p w:rsidR="00600976" w:rsidRPr="007E645A" w:rsidRDefault="00600976" w:rsidP="00600976">
            <w:pPr>
              <w:contextualSpacing/>
              <w:rPr>
                <w:sz w:val="24"/>
                <w:szCs w:val="24"/>
              </w:rPr>
            </w:pPr>
            <w:r w:rsidRPr="007E645A">
              <w:rPr>
                <w:sz w:val="24"/>
                <w:szCs w:val="24"/>
              </w:rPr>
              <w:t>Egyszerű, autentikus kérdőívek, adatlapok kitöltése.</w:t>
            </w:r>
          </w:p>
          <w:p w:rsidR="00600976" w:rsidRPr="007E645A" w:rsidRDefault="00600976" w:rsidP="00600976">
            <w:pPr>
              <w:contextualSpacing/>
              <w:rPr>
                <w:sz w:val="24"/>
                <w:szCs w:val="24"/>
              </w:rPr>
            </w:pPr>
            <w:r w:rsidRPr="007E645A">
              <w:rPr>
                <w:sz w:val="24"/>
                <w:szCs w:val="24"/>
              </w:rPr>
              <w:t xml:space="preserve">Projektmunka készítése (pl. poszterek, hirdetések, faliújságok, tájékoztató táblák, ismertetők). </w:t>
            </w:r>
          </w:p>
          <w:p w:rsidR="00600976" w:rsidRPr="007E645A" w:rsidRDefault="00600976" w:rsidP="00600976">
            <w:pPr>
              <w:contextualSpacing/>
              <w:rPr>
                <w:sz w:val="24"/>
                <w:szCs w:val="24"/>
              </w:rPr>
            </w:pPr>
            <w:r w:rsidRPr="007E645A">
              <w:rPr>
                <w:sz w:val="24"/>
                <w:szCs w:val="24"/>
              </w:rPr>
              <w:t>Az életkornak megfelelő irodalmi művek (pl. mesék, történetek) bizonyos elemeinek megváltoztatása, átírása.</w:t>
            </w:r>
          </w:p>
          <w:p w:rsidR="00600976" w:rsidRPr="007E645A" w:rsidRDefault="00600976" w:rsidP="00600976">
            <w:pPr>
              <w:contextualSpacing/>
              <w:rPr>
                <w:sz w:val="24"/>
                <w:szCs w:val="24"/>
              </w:rPr>
            </w:pPr>
            <w:r w:rsidRPr="007E645A">
              <w:rPr>
                <w:sz w:val="24"/>
                <w:szCs w:val="24"/>
              </w:rPr>
              <w:t>Különböző típusú szövegek kreatív írása (pl. napló, dalszöveg, listaversek, szabadversek).</w:t>
            </w:r>
          </w:p>
          <w:p w:rsidR="00600976" w:rsidRPr="007E645A" w:rsidRDefault="00600976" w:rsidP="00600976">
            <w:pPr>
              <w:contextualSpacing/>
              <w:rPr>
                <w:sz w:val="24"/>
                <w:szCs w:val="24"/>
              </w:rPr>
            </w:pPr>
            <w:r w:rsidRPr="007E645A">
              <w:rPr>
                <w:sz w:val="24"/>
                <w:szCs w:val="24"/>
              </w:rPr>
              <w:t>Egy-két mondatos üzenet, illetve bejegyzés írása internetes közösségi oldalon, blogban vagy fórumban.</w:t>
            </w:r>
          </w:p>
          <w:p w:rsidR="00600976" w:rsidRPr="007E645A" w:rsidRDefault="00600976" w:rsidP="00600976">
            <w:pPr>
              <w:rPr>
                <w:i/>
                <w:sz w:val="24"/>
                <w:szCs w:val="24"/>
              </w:rPr>
            </w:pPr>
            <w:r w:rsidRPr="007E645A">
              <w:rPr>
                <w:i/>
                <w:sz w:val="24"/>
                <w:szCs w:val="24"/>
              </w:rPr>
              <w:t>A fenti tevékenységekhez használható szövegfajták, szövegforrások</w:t>
            </w:r>
          </w:p>
          <w:p w:rsidR="00600976" w:rsidRPr="007E645A" w:rsidRDefault="00600976" w:rsidP="00600976">
            <w:pPr>
              <w:rPr>
                <w:b/>
                <w:sz w:val="24"/>
                <w:szCs w:val="24"/>
              </w:rPr>
            </w:pPr>
            <w:r w:rsidRPr="007E645A">
              <w:rPr>
                <w:sz w:val="24"/>
                <w:szCs w:val="24"/>
              </w:rPr>
              <w:t>Leírás, felirat, utasítás, képeslap, üdvözlőkártya, meghívó, üzenet, SMS, e-mail, levél, adatlap, bejegyzés, dalszöveg.</w:t>
            </w:r>
          </w:p>
        </w:tc>
      </w:tr>
    </w:tbl>
    <w:p w:rsidR="00600976" w:rsidRPr="007E645A" w:rsidRDefault="00600976" w:rsidP="00600976">
      <w:pPr>
        <w:rPr>
          <w:sz w:val="24"/>
          <w:szCs w:val="24"/>
        </w:rPr>
      </w:pPr>
    </w:p>
    <w:p w:rsidR="00600976" w:rsidRDefault="00600976" w:rsidP="00600976">
      <w:pPr>
        <w:rPr>
          <w:sz w:val="24"/>
          <w:szCs w:val="24"/>
        </w:rPr>
      </w:pPr>
    </w:p>
    <w:p w:rsidR="00600976" w:rsidRDefault="00600976" w:rsidP="00600976">
      <w:pPr>
        <w:rPr>
          <w:sz w:val="24"/>
          <w:szCs w:val="24"/>
        </w:rPr>
      </w:pPr>
    </w:p>
    <w:p w:rsidR="00600976" w:rsidRDefault="00600976" w:rsidP="00600976">
      <w:pPr>
        <w:rPr>
          <w:sz w:val="24"/>
          <w:szCs w:val="24"/>
        </w:rPr>
      </w:pPr>
    </w:p>
    <w:p w:rsidR="00600976" w:rsidRDefault="00600976" w:rsidP="00600976">
      <w:pPr>
        <w:rPr>
          <w:sz w:val="24"/>
          <w:szCs w:val="24"/>
        </w:rPr>
      </w:pPr>
    </w:p>
    <w:p w:rsidR="00600976" w:rsidRPr="007E645A" w:rsidRDefault="00600976" w:rsidP="00600976">
      <w:pPr>
        <w:rPr>
          <w:sz w:val="24"/>
          <w:szCs w:val="24"/>
        </w:rPr>
      </w:pPr>
    </w:p>
    <w:p w:rsidR="00600976" w:rsidRPr="007E645A" w:rsidRDefault="00600976" w:rsidP="00600976">
      <w:pPr>
        <w:jc w:val="center"/>
        <w:rPr>
          <w:b/>
          <w:sz w:val="24"/>
          <w:szCs w:val="24"/>
        </w:rPr>
      </w:pPr>
      <w:r w:rsidRPr="007E645A">
        <w:rPr>
          <w:b/>
          <w:sz w:val="24"/>
          <w:szCs w:val="24"/>
        </w:rPr>
        <w:t>Ajánlott témakörök a 6. évfolyamra</w:t>
      </w:r>
    </w:p>
    <w:p w:rsidR="00600976" w:rsidRPr="007E645A" w:rsidRDefault="00600976" w:rsidP="00600976">
      <w:pPr>
        <w:jc w:val="center"/>
        <w:rPr>
          <w:i/>
          <w:sz w:val="24"/>
          <w:szCs w:val="24"/>
        </w:rPr>
      </w:pPr>
    </w:p>
    <w:p w:rsidR="00600976" w:rsidRPr="007E645A" w:rsidRDefault="00600976" w:rsidP="00600976">
      <w:pPr>
        <w:rPr>
          <w:i/>
          <w:sz w:val="24"/>
          <w:szCs w:val="24"/>
        </w:rPr>
      </w:pPr>
      <w:r w:rsidRPr="007E645A">
        <w:rPr>
          <w:i/>
          <w:sz w:val="24"/>
          <w:szCs w:val="24"/>
        </w:rPr>
        <w:t>A már előfordult témák kapcsolódási pontjait ld. az előző évfolyamoknál is.</w:t>
      </w:r>
    </w:p>
    <w:p w:rsidR="00600976" w:rsidRPr="007E645A" w:rsidRDefault="00600976" w:rsidP="00600976">
      <w:pPr>
        <w:spacing w:before="120"/>
        <w:rPr>
          <w:b/>
          <w:bCs/>
          <w:i/>
          <w:sz w:val="24"/>
          <w:szCs w:val="24"/>
        </w:rPr>
      </w:pPr>
      <w:r w:rsidRPr="007E645A">
        <w:rPr>
          <w:b/>
          <w:bCs/>
          <w:i/>
          <w:sz w:val="24"/>
          <w:szCs w:val="24"/>
        </w:rPr>
        <w:t xml:space="preserve">Család </w:t>
      </w:r>
    </w:p>
    <w:p w:rsidR="00600976" w:rsidRPr="007E645A" w:rsidRDefault="00600976" w:rsidP="00600976">
      <w:pPr>
        <w:rPr>
          <w:i/>
          <w:sz w:val="24"/>
          <w:szCs w:val="24"/>
        </w:rPr>
      </w:pPr>
      <w:r w:rsidRPr="007E645A">
        <w:rPr>
          <w:sz w:val="24"/>
          <w:szCs w:val="24"/>
        </w:rPr>
        <w:t>Személyleírás. Szokásos napi tevékenységek.</w:t>
      </w:r>
      <w:r w:rsidRPr="007E645A">
        <w:rPr>
          <w:i/>
          <w:sz w:val="24"/>
          <w:szCs w:val="24"/>
        </w:rPr>
        <w:t xml:space="preserve"> </w:t>
      </w:r>
    </w:p>
    <w:p w:rsidR="00600976" w:rsidRPr="007E645A" w:rsidRDefault="00600976" w:rsidP="00600976">
      <w:pPr>
        <w:rPr>
          <w:i/>
          <w:sz w:val="24"/>
          <w:szCs w:val="24"/>
        </w:rPr>
      </w:pPr>
      <w:r w:rsidRPr="007E645A">
        <w:rPr>
          <w:i/>
          <w:sz w:val="24"/>
          <w:szCs w:val="24"/>
        </w:rPr>
        <w:t xml:space="preserve">                              Kapcsolódási pontok</w:t>
      </w:r>
    </w:p>
    <w:p w:rsidR="00600976" w:rsidRPr="007E645A" w:rsidRDefault="00600976" w:rsidP="00600976">
      <w:pPr>
        <w:rPr>
          <w:sz w:val="24"/>
          <w:szCs w:val="24"/>
        </w:rPr>
      </w:pPr>
      <w:r w:rsidRPr="007E645A">
        <w:rPr>
          <w:sz w:val="24"/>
          <w:szCs w:val="24"/>
        </w:rPr>
        <w:t xml:space="preserve">                             Technika, életvitel és gyakorlat: időbeosztás, napirend.</w:t>
      </w:r>
    </w:p>
    <w:p w:rsidR="00600976" w:rsidRPr="007E645A" w:rsidRDefault="00600976" w:rsidP="00600976">
      <w:pPr>
        <w:spacing w:before="120"/>
        <w:rPr>
          <w:b/>
          <w:i/>
          <w:sz w:val="24"/>
          <w:szCs w:val="24"/>
        </w:rPr>
      </w:pPr>
      <w:r w:rsidRPr="007E645A">
        <w:rPr>
          <w:b/>
          <w:i/>
          <w:sz w:val="24"/>
          <w:szCs w:val="24"/>
        </w:rPr>
        <w:t>Sport</w:t>
      </w:r>
    </w:p>
    <w:p w:rsidR="00600976" w:rsidRPr="007E645A" w:rsidRDefault="00600976" w:rsidP="00600976">
      <w:pPr>
        <w:rPr>
          <w:sz w:val="24"/>
          <w:szCs w:val="24"/>
        </w:rPr>
      </w:pPr>
      <w:r w:rsidRPr="007E645A">
        <w:rPr>
          <w:sz w:val="24"/>
          <w:szCs w:val="24"/>
        </w:rPr>
        <w:t>Téli sportok. Csapatok. Sportbaleset, sportprogramok. Segítségnyújtás.</w:t>
      </w:r>
    </w:p>
    <w:p w:rsidR="00600976" w:rsidRPr="007E645A" w:rsidRDefault="00600976" w:rsidP="00600976">
      <w:pPr>
        <w:spacing w:before="120"/>
        <w:rPr>
          <w:b/>
          <w:i/>
          <w:sz w:val="24"/>
          <w:szCs w:val="24"/>
        </w:rPr>
      </w:pPr>
      <w:r w:rsidRPr="007E645A">
        <w:rPr>
          <w:b/>
          <w:i/>
          <w:sz w:val="24"/>
          <w:szCs w:val="24"/>
        </w:rPr>
        <w:t>Iskola, barátok</w:t>
      </w:r>
    </w:p>
    <w:p w:rsidR="00600976" w:rsidRPr="007E645A" w:rsidRDefault="00600976" w:rsidP="00600976">
      <w:pPr>
        <w:rPr>
          <w:sz w:val="24"/>
          <w:szCs w:val="24"/>
        </w:rPr>
      </w:pPr>
      <w:r w:rsidRPr="007E645A">
        <w:rPr>
          <w:sz w:val="24"/>
          <w:szCs w:val="24"/>
        </w:rPr>
        <w:t>Tanórán kívüli közös programok. (Iskolai börze.)</w:t>
      </w:r>
    </w:p>
    <w:p w:rsidR="00600976" w:rsidRPr="007E645A" w:rsidRDefault="00600976" w:rsidP="00600976">
      <w:pPr>
        <w:rPr>
          <w:sz w:val="24"/>
          <w:szCs w:val="24"/>
        </w:rPr>
      </w:pPr>
    </w:p>
    <w:p w:rsidR="00600976" w:rsidRPr="007E645A" w:rsidRDefault="00600976" w:rsidP="00600976">
      <w:pPr>
        <w:rPr>
          <w:b/>
          <w:sz w:val="24"/>
          <w:szCs w:val="24"/>
        </w:rPr>
      </w:pPr>
      <w:r w:rsidRPr="007E645A">
        <w:rPr>
          <w:b/>
          <w:i/>
          <w:sz w:val="24"/>
          <w:szCs w:val="24"/>
        </w:rPr>
        <w:t>Szabadidő, szórakozás</w:t>
      </w:r>
    </w:p>
    <w:p w:rsidR="00600976" w:rsidRPr="007E645A" w:rsidRDefault="00600976" w:rsidP="00600976">
      <w:pPr>
        <w:rPr>
          <w:sz w:val="24"/>
          <w:szCs w:val="24"/>
        </w:rPr>
      </w:pPr>
      <w:r w:rsidRPr="007E645A">
        <w:rPr>
          <w:sz w:val="24"/>
          <w:szCs w:val="24"/>
        </w:rPr>
        <w:t>Szabadidős program tervezése. Meghívás programokra.</w:t>
      </w:r>
    </w:p>
    <w:p w:rsidR="00600976" w:rsidRPr="007E645A" w:rsidRDefault="00600976" w:rsidP="00600976">
      <w:pPr>
        <w:spacing w:before="120"/>
        <w:rPr>
          <w:b/>
          <w:i/>
          <w:sz w:val="24"/>
          <w:szCs w:val="24"/>
        </w:rPr>
      </w:pPr>
      <w:r w:rsidRPr="007E645A">
        <w:rPr>
          <w:b/>
          <w:i/>
          <w:sz w:val="24"/>
          <w:szCs w:val="24"/>
        </w:rPr>
        <w:t>Természet, állatok</w:t>
      </w:r>
    </w:p>
    <w:p w:rsidR="00600976" w:rsidRPr="007E645A" w:rsidRDefault="00600976" w:rsidP="00600976">
      <w:pPr>
        <w:rPr>
          <w:sz w:val="24"/>
          <w:szCs w:val="24"/>
        </w:rPr>
      </w:pPr>
      <w:r w:rsidRPr="007E645A">
        <w:rPr>
          <w:sz w:val="24"/>
          <w:szCs w:val="24"/>
        </w:rPr>
        <w:t>Kisállatok.</w:t>
      </w:r>
    </w:p>
    <w:p w:rsidR="00600976" w:rsidRPr="007E645A" w:rsidRDefault="00600976" w:rsidP="00600976">
      <w:pPr>
        <w:spacing w:before="120"/>
        <w:rPr>
          <w:b/>
          <w:i/>
          <w:sz w:val="24"/>
          <w:szCs w:val="24"/>
        </w:rPr>
      </w:pPr>
      <w:r w:rsidRPr="007E645A">
        <w:rPr>
          <w:b/>
          <w:i/>
          <w:sz w:val="24"/>
          <w:szCs w:val="24"/>
        </w:rPr>
        <w:t>Város, bevásárlás</w:t>
      </w:r>
    </w:p>
    <w:p w:rsidR="00600976" w:rsidRPr="007E645A" w:rsidRDefault="00600976" w:rsidP="00600976">
      <w:pPr>
        <w:rPr>
          <w:sz w:val="24"/>
          <w:szCs w:val="24"/>
        </w:rPr>
      </w:pPr>
      <w:r w:rsidRPr="007E645A">
        <w:rPr>
          <w:sz w:val="24"/>
          <w:szCs w:val="24"/>
        </w:rPr>
        <w:t>Tájékozódás, útbaigazítás. Híres német városok nevezetességei.</w:t>
      </w:r>
    </w:p>
    <w:p w:rsidR="00600976" w:rsidRPr="007E645A" w:rsidRDefault="00600976" w:rsidP="00600976">
      <w:pPr>
        <w:rPr>
          <w:sz w:val="24"/>
          <w:szCs w:val="24"/>
        </w:rPr>
      </w:pPr>
      <w:r w:rsidRPr="007E645A">
        <w:rPr>
          <w:sz w:val="24"/>
          <w:szCs w:val="24"/>
        </w:rPr>
        <w:t>Vásárlás, csere-bere.</w:t>
      </w:r>
    </w:p>
    <w:p w:rsidR="00600976" w:rsidRPr="007E645A" w:rsidRDefault="00600976" w:rsidP="00600976">
      <w:pPr>
        <w:spacing w:before="120"/>
        <w:rPr>
          <w:b/>
          <w:i/>
          <w:sz w:val="24"/>
          <w:szCs w:val="24"/>
        </w:rPr>
      </w:pPr>
      <w:r w:rsidRPr="007E645A">
        <w:rPr>
          <w:b/>
          <w:i/>
          <w:sz w:val="24"/>
          <w:szCs w:val="24"/>
        </w:rPr>
        <w:t>Utazás, pihenés</w:t>
      </w:r>
      <w:r w:rsidRPr="007E645A">
        <w:rPr>
          <w:b/>
          <w:i/>
          <w:sz w:val="24"/>
          <w:szCs w:val="24"/>
        </w:rPr>
        <w:br/>
      </w:r>
      <w:r w:rsidRPr="007E645A">
        <w:rPr>
          <w:sz w:val="24"/>
          <w:szCs w:val="24"/>
        </w:rPr>
        <w:t>Külföldi utazás, élmények. (Utazás a téli szünetben.)</w:t>
      </w:r>
    </w:p>
    <w:p w:rsidR="00600976" w:rsidRPr="007E645A" w:rsidRDefault="00600976" w:rsidP="00600976">
      <w:pPr>
        <w:spacing w:before="120"/>
        <w:rPr>
          <w:b/>
          <w:i/>
          <w:sz w:val="24"/>
          <w:szCs w:val="24"/>
        </w:rPr>
      </w:pPr>
      <w:r w:rsidRPr="007E645A">
        <w:rPr>
          <w:b/>
          <w:i/>
          <w:sz w:val="24"/>
          <w:szCs w:val="24"/>
        </w:rPr>
        <w:t>Fantázia és valóság</w:t>
      </w:r>
    </w:p>
    <w:p w:rsidR="00600976" w:rsidRPr="007E645A" w:rsidRDefault="00600976" w:rsidP="00600976">
      <w:pPr>
        <w:rPr>
          <w:sz w:val="24"/>
          <w:szCs w:val="24"/>
        </w:rPr>
      </w:pPr>
      <w:r w:rsidRPr="007E645A">
        <w:rPr>
          <w:sz w:val="24"/>
          <w:szCs w:val="24"/>
        </w:rPr>
        <w:t>Kedvenc olvasmányaim, könyvem. Egy olvasmány élmény bemutatása.</w:t>
      </w:r>
    </w:p>
    <w:p w:rsidR="00600976" w:rsidRPr="007E645A" w:rsidRDefault="00600976" w:rsidP="00600976">
      <w:pPr>
        <w:rPr>
          <w:i/>
          <w:sz w:val="24"/>
          <w:szCs w:val="24"/>
        </w:rPr>
      </w:pPr>
      <w:r w:rsidRPr="007E645A">
        <w:rPr>
          <w:sz w:val="24"/>
          <w:szCs w:val="24"/>
        </w:rPr>
        <w:t xml:space="preserve">                    </w:t>
      </w:r>
      <w:r w:rsidRPr="007E645A">
        <w:rPr>
          <w:i/>
          <w:sz w:val="24"/>
          <w:szCs w:val="24"/>
        </w:rPr>
        <w:t xml:space="preserve">  Kapcsolódási pontok</w:t>
      </w:r>
    </w:p>
    <w:p w:rsidR="00600976" w:rsidRPr="007E645A" w:rsidRDefault="00600976" w:rsidP="00600976">
      <w:pPr>
        <w:rPr>
          <w:sz w:val="24"/>
          <w:szCs w:val="24"/>
        </w:rPr>
      </w:pPr>
      <w:r w:rsidRPr="007E645A">
        <w:rPr>
          <w:sz w:val="24"/>
          <w:szCs w:val="24"/>
        </w:rPr>
        <w:t xml:space="preserve">                     Vizuális kultúra: képzeletem világa, műalkotások</w:t>
      </w:r>
    </w:p>
    <w:p w:rsidR="00600976" w:rsidRPr="007E645A" w:rsidRDefault="00600976" w:rsidP="00600976">
      <w:pPr>
        <w:rPr>
          <w:sz w:val="24"/>
          <w:szCs w:val="24"/>
        </w:rPr>
      </w:pPr>
      <w:r w:rsidRPr="007E645A">
        <w:rPr>
          <w:sz w:val="24"/>
          <w:szCs w:val="24"/>
        </w:rPr>
        <w:t xml:space="preserve">                     Irodalom</w:t>
      </w:r>
    </w:p>
    <w:p w:rsidR="00600976" w:rsidRPr="007E645A" w:rsidRDefault="00600976" w:rsidP="00600976">
      <w:pPr>
        <w:spacing w:before="120"/>
        <w:rPr>
          <w:b/>
          <w:i/>
          <w:sz w:val="24"/>
          <w:szCs w:val="24"/>
        </w:rPr>
      </w:pPr>
      <w:r w:rsidRPr="007E645A">
        <w:rPr>
          <w:b/>
          <w:i/>
          <w:sz w:val="24"/>
          <w:szCs w:val="24"/>
        </w:rPr>
        <w:t>Egészséges életmód</w:t>
      </w:r>
      <w:r w:rsidRPr="007E645A">
        <w:rPr>
          <w:sz w:val="24"/>
          <w:szCs w:val="24"/>
        </w:rPr>
        <w:t>.</w:t>
      </w:r>
    </w:p>
    <w:p w:rsidR="00600976" w:rsidRDefault="00600976" w:rsidP="00600976">
      <w:pPr>
        <w:rPr>
          <w:sz w:val="24"/>
          <w:szCs w:val="24"/>
        </w:rPr>
      </w:pPr>
      <w:r w:rsidRPr="007E645A">
        <w:rPr>
          <w:sz w:val="24"/>
          <w:szCs w:val="24"/>
        </w:rPr>
        <w:t>A rendszeres testedzés.</w:t>
      </w:r>
    </w:p>
    <w:p w:rsidR="00600976" w:rsidRPr="007E645A" w:rsidRDefault="00600976" w:rsidP="00600976">
      <w:pPr>
        <w:rPr>
          <w:sz w:val="24"/>
          <w:szCs w:val="24"/>
        </w:rPr>
      </w:pPr>
    </w:p>
    <w:tbl>
      <w:tblPr>
        <w:tblW w:w="5000" w:type="pct"/>
        <w:tblBorders>
          <w:top w:val="single" w:sz="4" w:space="0" w:color="auto"/>
        </w:tblBorders>
        <w:tblCellMar>
          <w:left w:w="70" w:type="dxa"/>
          <w:right w:w="70" w:type="dxa"/>
        </w:tblCellMar>
        <w:tblLook w:val="0000"/>
      </w:tblPr>
      <w:tblGrid>
        <w:gridCol w:w="2071"/>
        <w:gridCol w:w="2145"/>
        <w:gridCol w:w="2165"/>
        <w:gridCol w:w="2831"/>
      </w:tblGrid>
      <w:tr w:rsidR="00600976" w:rsidRPr="007E645A" w:rsidTr="00600976">
        <w:trPr>
          <w:trHeight w:val="415"/>
        </w:trPr>
        <w:tc>
          <w:tcPr>
            <w:tcW w:w="9212" w:type="dxa"/>
            <w:gridSpan w:val="4"/>
            <w:tcBorders>
              <w:top w:val="single" w:sz="4" w:space="0" w:color="auto"/>
              <w:left w:val="single" w:sz="4" w:space="0" w:color="auto"/>
              <w:bottom w:val="single" w:sz="4" w:space="0" w:color="auto"/>
              <w:right w:val="single" w:sz="4" w:space="0" w:color="auto"/>
            </w:tcBorders>
          </w:tcPr>
          <w:p w:rsidR="00600976" w:rsidRPr="007E645A" w:rsidRDefault="00600976" w:rsidP="00600976">
            <w:pPr>
              <w:jc w:val="center"/>
              <w:rPr>
                <w:b/>
                <w:bCs/>
                <w:sz w:val="24"/>
                <w:szCs w:val="24"/>
              </w:rPr>
            </w:pPr>
            <w:r w:rsidRPr="007E645A">
              <w:rPr>
                <w:b/>
                <w:bCs/>
                <w:sz w:val="24"/>
                <w:szCs w:val="24"/>
              </w:rPr>
              <w:t>Fogalomkörök 6. évfolyam</w:t>
            </w:r>
          </w:p>
          <w:p w:rsidR="00600976" w:rsidRPr="007E645A" w:rsidRDefault="00600976" w:rsidP="00600976">
            <w:pPr>
              <w:jc w:val="center"/>
              <w:rPr>
                <w:b/>
                <w:bCs/>
                <w:i/>
                <w:sz w:val="24"/>
                <w:szCs w:val="24"/>
              </w:rPr>
            </w:pPr>
            <w:r w:rsidRPr="007E645A">
              <w:rPr>
                <w:b/>
                <w:bCs/>
                <w:sz w:val="24"/>
                <w:szCs w:val="24"/>
              </w:rPr>
              <w:t xml:space="preserve">PA </w:t>
            </w:r>
            <w:smartTag w:uri="urn:schemas-microsoft-com:office:smarttags" w:element="metricconverter">
              <w:smartTagPr>
                <w:attr w:name="ProductID" w:val="2 L"/>
              </w:smartTagPr>
              <w:r w:rsidRPr="007E645A">
                <w:rPr>
                  <w:b/>
                  <w:bCs/>
                  <w:sz w:val="24"/>
                  <w:szCs w:val="24"/>
                </w:rPr>
                <w:t>2 L</w:t>
              </w:r>
            </w:smartTag>
            <w:r w:rsidRPr="007E645A">
              <w:rPr>
                <w:b/>
                <w:bCs/>
                <w:sz w:val="24"/>
                <w:szCs w:val="24"/>
              </w:rPr>
              <w:t xml:space="preserve"> 7-10, PA </w:t>
            </w:r>
            <w:smartTag w:uri="urn:schemas-microsoft-com:office:smarttags" w:element="metricconverter">
              <w:smartTagPr>
                <w:attr w:name="ProductID" w:val="3 L"/>
              </w:smartTagPr>
              <w:r w:rsidRPr="007E645A">
                <w:rPr>
                  <w:b/>
                  <w:bCs/>
                  <w:sz w:val="24"/>
                  <w:szCs w:val="24"/>
                </w:rPr>
                <w:t>3 L</w:t>
              </w:r>
            </w:smartTag>
            <w:r w:rsidRPr="007E645A">
              <w:rPr>
                <w:b/>
                <w:bCs/>
                <w:sz w:val="24"/>
                <w:szCs w:val="24"/>
              </w:rPr>
              <w:t xml:space="preserve"> 1-5</w:t>
            </w:r>
          </w:p>
        </w:tc>
      </w:tr>
      <w:tr w:rsidR="00600976" w:rsidRPr="007E645A"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03"/>
        </w:trPr>
        <w:tc>
          <w:tcPr>
            <w:tcW w:w="4216" w:type="dxa"/>
            <w:gridSpan w:val="2"/>
            <w:tcBorders>
              <w:top w:val="single" w:sz="4" w:space="0" w:color="auto"/>
            </w:tcBorders>
          </w:tcPr>
          <w:p w:rsidR="00600976" w:rsidRPr="007E645A" w:rsidRDefault="00600976" w:rsidP="00600976">
            <w:pPr>
              <w:jc w:val="center"/>
              <w:rPr>
                <w:b/>
                <w:bCs/>
                <w:i/>
                <w:sz w:val="24"/>
                <w:szCs w:val="24"/>
              </w:rPr>
            </w:pPr>
            <w:r w:rsidRPr="007E645A">
              <w:rPr>
                <w:b/>
                <w:bCs/>
                <w:i/>
                <w:sz w:val="24"/>
                <w:szCs w:val="24"/>
              </w:rPr>
              <w:t>Fogalomkörök</w:t>
            </w:r>
          </w:p>
        </w:tc>
        <w:tc>
          <w:tcPr>
            <w:tcW w:w="4996" w:type="dxa"/>
            <w:gridSpan w:val="2"/>
            <w:tcBorders>
              <w:top w:val="single" w:sz="4" w:space="0" w:color="auto"/>
            </w:tcBorders>
          </w:tcPr>
          <w:p w:rsidR="00600976" w:rsidRPr="007E645A" w:rsidRDefault="00600976" w:rsidP="00600976">
            <w:pPr>
              <w:jc w:val="center"/>
              <w:rPr>
                <w:b/>
                <w:bCs/>
                <w:i/>
                <w:sz w:val="24"/>
                <w:szCs w:val="24"/>
              </w:rPr>
            </w:pPr>
            <w:r w:rsidRPr="007E645A">
              <w:rPr>
                <w:b/>
                <w:bCs/>
                <w:i/>
                <w:sz w:val="24"/>
                <w:szCs w:val="24"/>
              </w:rPr>
              <w:t>Fogalomkörök nyelvi kifejezései</w:t>
            </w:r>
          </w:p>
        </w:tc>
      </w:tr>
      <w:tr w:rsidR="00600976" w:rsidRPr="007E645A"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4"/>
          </w:tcPr>
          <w:p w:rsidR="00600976" w:rsidRPr="007E645A" w:rsidRDefault="00600976" w:rsidP="00600976">
            <w:pPr>
              <w:rPr>
                <w:i/>
                <w:sz w:val="24"/>
                <w:szCs w:val="24"/>
              </w:rPr>
            </w:pPr>
            <w:r w:rsidRPr="007E645A">
              <w:rPr>
                <w:b/>
                <w:bCs/>
                <w:i/>
                <w:sz w:val="24"/>
                <w:szCs w:val="24"/>
              </w:rPr>
              <w:t>Cselekvés, történés, létezés kifejezése</w:t>
            </w:r>
          </w:p>
        </w:tc>
      </w:tr>
      <w:tr w:rsidR="00600976" w:rsidRPr="007E645A"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7E645A" w:rsidRDefault="00600976" w:rsidP="00600976">
            <w:pPr>
              <w:rPr>
                <w:b/>
                <w:bCs/>
                <w:i/>
                <w:sz w:val="24"/>
                <w:szCs w:val="24"/>
              </w:rPr>
            </w:pPr>
          </w:p>
        </w:tc>
        <w:tc>
          <w:tcPr>
            <w:tcW w:w="2145" w:type="dxa"/>
          </w:tcPr>
          <w:p w:rsidR="00600976" w:rsidRPr="007E645A" w:rsidRDefault="00600976" w:rsidP="00600976">
            <w:pPr>
              <w:rPr>
                <w:i/>
                <w:iCs/>
                <w:sz w:val="24"/>
                <w:szCs w:val="24"/>
              </w:rPr>
            </w:pPr>
            <w:r w:rsidRPr="007E645A">
              <w:rPr>
                <w:i/>
                <w:iCs/>
                <w:sz w:val="24"/>
                <w:szCs w:val="24"/>
              </w:rPr>
              <w:t>Jövőidejűség</w:t>
            </w:r>
          </w:p>
          <w:p w:rsidR="00600976" w:rsidRPr="007E645A" w:rsidRDefault="00600976" w:rsidP="00600976">
            <w:pPr>
              <w:rPr>
                <w:i/>
                <w:iCs/>
                <w:sz w:val="24"/>
                <w:szCs w:val="24"/>
              </w:rPr>
            </w:pPr>
          </w:p>
          <w:p w:rsidR="00600976" w:rsidRPr="007E645A" w:rsidRDefault="00600976" w:rsidP="00600976">
            <w:pPr>
              <w:rPr>
                <w:i/>
                <w:iCs/>
                <w:sz w:val="24"/>
                <w:szCs w:val="24"/>
              </w:rPr>
            </w:pPr>
            <w:r w:rsidRPr="007E645A">
              <w:rPr>
                <w:i/>
                <w:iCs/>
                <w:sz w:val="24"/>
                <w:szCs w:val="24"/>
              </w:rPr>
              <w:t>Múltidejűség</w:t>
            </w:r>
          </w:p>
        </w:tc>
        <w:tc>
          <w:tcPr>
            <w:tcW w:w="2165" w:type="dxa"/>
          </w:tcPr>
          <w:p w:rsidR="00600976" w:rsidRPr="007E645A" w:rsidRDefault="00600976" w:rsidP="00600976">
            <w:pPr>
              <w:rPr>
                <w:i/>
                <w:iCs/>
                <w:sz w:val="24"/>
                <w:szCs w:val="24"/>
                <w:lang w:val="de-DE"/>
              </w:rPr>
            </w:pPr>
            <w:r w:rsidRPr="007E645A">
              <w:rPr>
                <w:i/>
                <w:iCs/>
                <w:sz w:val="24"/>
                <w:szCs w:val="24"/>
                <w:lang w:val="de-DE"/>
              </w:rPr>
              <w:t>Futur mit werden</w:t>
            </w:r>
          </w:p>
          <w:p w:rsidR="00600976" w:rsidRPr="007E645A" w:rsidRDefault="00600976" w:rsidP="00600976">
            <w:pPr>
              <w:rPr>
                <w:i/>
                <w:iCs/>
                <w:sz w:val="24"/>
                <w:szCs w:val="24"/>
                <w:lang w:val="de-DE"/>
              </w:rPr>
            </w:pPr>
          </w:p>
          <w:p w:rsidR="00600976" w:rsidRPr="007E645A" w:rsidRDefault="00600976" w:rsidP="00600976">
            <w:pPr>
              <w:rPr>
                <w:i/>
                <w:iCs/>
                <w:sz w:val="24"/>
                <w:szCs w:val="24"/>
              </w:rPr>
            </w:pPr>
            <w:r w:rsidRPr="007E645A">
              <w:rPr>
                <w:i/>
                <w:iCs/>
                <w:sz w:val="24"/>
                <w:szCs w:val="24"/>
                <w:lang w:val="de-DE"/>
              </w:rPr>
              <w:t>Perfekt ismétlése</w:t>
            </w:r>
          </w:p>
        </w:tc>
        <w:tc>
          <w:tcPr>
            <w:tcW w:w="2831" w:type="dxa"/>
          </w:tcPr>
          <w:p w:rsidR="00600976" w:rsidRPr="007E645A" w:rsidRDefault="00600976" w:rsidP="00600976">
            <w:pPr>
              <w:rPr>
                <w:i/>
                <w:iCs/>
                <w:sz w:val="24"/>
                <w:szCs w:val="24"/>
              </w:rPr>
            </w:pPr>
            <w:r w:rsidRPr="007E645A">
              <w:rPr>
                <w:i/>
                <w:iCs/>
                <w:sz w:val="24"/>
                <w:szCs w:val="24"/>
              </w:rPr>
              <w:t>Er wird in Wien in die Schule gehen.</w:t>
            </w:r>
          </w:p>
          <w:p w:rsidR="00600976" w:rsidRPr="007E645A" w:rsidRDefault="00600976" w:rsidP="00600976">
            <w:pPr>
              <w:rPr>
                <w:i/>
                <w:iCs/>
                <w:sz w:val="24"/>
                <w:szCs w:val="24"/>
              </w:rPr>
            </w:pPr>
            <w:r w:rsidRPr="007E645A">
              <w:rPr>
                <w:i/>
                <w:iCs/>
                <w:sz w:val="24"/>
                <w:szCs w:val="24"/>
              </w:rPr>
              <w:t>Du hast gewonnen. Sie ist weggefahren.</w:t>
            </w:r>
          </w:p>
        </w:tc>
      </w:tr>
      <w:tr w:rsidR="00600976" w:rsidRPr="007E645A"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4"/>
          </w:tcPr>
          <w:p w:rsidR="00600976" w:rsidRPr="007E645A" w:rsidRDefault="00600976" w:rsidP="00600976">
            <w:pPr>
              <w:rPr>
                <w:b/>
                <w:bCs/>
                <w:i/>
                <w:sz w:val="24"/>
                <w:szCs w:val="24"/>
              </w:rPr>
            </w:pPr>
          </w:p>
          <w:p w:rsidR="00600976" w:rsidRPr="007E645A" w:rsidRDefault="00600976" w:rsidP="00600976">
            <w:pPr>
              <w:rPr>
                <w:i/>
                <w:sz w:val="24"/>
                <w:szCs w:val="24"/>
              </w:rPr>
            </w:pPr>
            <w:r w:rsidRPr="007E645A">
              <w:rPr>
                <w:b/>
                <w:bCs/>
                <w:i/>
                <w:sz w:val="24"/>
                <w:szCs w:val="24"/>
              </w:rPr>
              <w:t>Térbeli viszonyok</w:t>
            </w:r>
          </w:p>
        </w:tc>
      </w:tr>
      <w:tr w:rsidR="00600976" w:rsidRPr="007E645A"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7E645A" w:rsidRDefault="00600976" w:rsidP="00600976">
            <w:pPr>
              <w:rPr>
                <w:b/>
                <w:bCs/>
                <w:i/>
                <w:sz w:val="24"/>
                <w:szCs w:val="24"/>
              </w:rPr>
            </w:pPr>
          </w:p>
        </w:tc>
        <w:tc>
          <w:tcPr>
            <w:tcW w:w="2145" w:type="dxa"/>
          </w:tcPr>
          <w:p w:rsidR="00600976" w:rsidRPr="007E645A" w:rsidRDefault="00600976" w:rsidP="00600976">
            <w:pPr>
              <w:rPr>
                <w:i/>
                <w:sz w:val="24"/>
                <w:szCs w:val="24"/>
              </w:rPr>
            </w:pPr>
            <w:r w:rsidRPr="007E645A">
              <w:rPr>
                <w:i/>
                <w:sz w:val="24"/>
                <w:szCs w:val="24"/>
              </w:rPr>
              <w:t xml:space="preserve">Irányok, helymeghatározás </w:t>
            </w:r>
          </w:p>
        </w:tc>
        <w:tc>
          <w:tcPr>
            <w:tcW w:w="2165" w:type="dxa"/>
          </w:tcPr>
          <w:p w:rsidR="00600976" w:rsidRPr="007E645A" w:rsidRDefault="00600976" w:rsidP="00600976">
            <w:pPr>
              <w:rPr>
                <w:i/>
                <w:sz w:val="24"/>
                <w:szCs w:val="24"/>
              </w:rPr>
            </w:pPr>
            <w:r w:rsidRPr="007E645A">
              <w:rPr>
                <w:i/>
                <w:sz w:val="24"/>
                <w:szCs w:val="24"/>
              </w:rPr>
              <w:t xml:space="preserve">Präpositionen </w:t>
            </w:r>
          </w:p>
          <w:p w:rsidR="00600976" w:rsidRPr="007E645A" w:rsidRDefault="00600976" w:rsidP="00600976">
            <w:pPr>
              <w:rPr>
                <w:i/>
                <w:sz w:val="24"/>
                <w:szCs w:val="24"/>
              </w:rPr>
            </w:pPr>
            <w:r w:rsidRPr="007E645A">
              <w:rPr>
                <w:i/>
                <w:sz w:val="24"/>
                <w:szCs w:val="24"/>
              </w:rPr>
              <w:t>Lokaladverbien</w:t>
            </w:r>
          </w:p>
        </w:tc>
        <w:tc>
          <w:tcPr>
            <w:tcW w:w="2831" w:type="dxa"/>
          </w:tcPr>
          <w:p w:rsidR="00600976" w:rsidRPr="007E645A" w:rsidRDefault="00600976" w:rsidP="00600976">
            <w:pPr>
              <w:rPr>
                <w:i/>
                <w:sz w:val="24"/>
                <w:szCs w:val="24"/>
              </w:rPr>
            </w:pPr>
            <w:r w:rsidRPr="007E645A">
              <w:rPr>
                <w:i/>
                <w:sz w:val="24"/>
                <w:szCs w:val="24"/>
              </w:rPr>
              <w:t>Sie stehen vor der Halle.</w:t>
            </w:r>
          </w:p>
          <w:p w:rsidR="00600976" w:rsidRPr="007E645A" w:rsidRDefault="00600976" w:rsidP="00600976">
            <w:pPr>
              <w:rPr>
                <w:i/>
                <w:sz w:val="24"/>
                <w:szCs w:val="24"/>
              </w:rPr>
            </w:pPr>
            <w:r w:rsidRPr="007E645A">
              <w:rPr>
                <w:i/>
                <w:sz w:val="24"/>
                <w:szCs w:val="24"/>
              </w:rPr>
              <w:t>bei den Eltern</w:t>
            </w:r>
          </w:p>
        </w:tc>
      </w:tr>
      <w:tr w:rsidR="00600976" w:rsidRPr="007E645A"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9212" w:type="dxa"/>
            <w:gridSpan w:val="4"/>
          </w:tcPr>
          <w:p w:rsidR="00600976" w:rsidRPr="007E645A" w:rsidRDefault="00600976" w:rsidP="00600976">
            <w:pPr>
              <w:rPr>
                <w:i/>
                <w:iCs/>
                <w:sz w:val="24"/>
                <w:szCs w:val="24"/>
              </w:rPr>
            </w:pPr>
            <w:r w:rsidRPr="007E645A">
              <w:rPr>
                <w:b/>
                <w:bCs/>
                <w:i/>
                <w:sz w:val="24"/>
                <w:szCs w:val="24"/>
              </w:rPr>
              <w:t>Időbeli viszonyok</w:t>
            </w:r>
          </w:p>
        </w:tc>
      </w:tr>
      <w:tr w:rsidR="00600976" w:rsidRPr="007E645A" w:rsidTr="0060097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2071" w:type="dxa"/>
          </w:tcPr>
          <w:p w:rsidR="00600976" w:rsidRPr="007E645A" w:rsidRDefault="00600976" w:rsidP="00600976">
            <w:pPr>
              <w:rPr>
                <w:b/>
                <w:bCs/>
                <w:i/>
                <w:sz w:val="24"/>
                <w:szCs w:val="24"/>
              </w:rPr>
            </w:pPr>
          </w:p>
        </w:tc>
        <w:tc>
          <w:tcPr>
            <w:tcW w:w="2145" w:type="dxa"/>
          </w:tcPr>
          <w:p w:rsidR="00600976" w:rsidRPr="007E645A" w:rsidRDefault="00600976" w:rsidP="00600976">
            <w:pPr>
              <w:rPr>
                <w:i/>
                <w:sz w:val="24"/>
                <w:szCs w:val="24"/>
              </w:rPr>
            </w:pPr>
            <w:r w:rsidRPr="007E645A">
              <w:rPr>
                <w:i/>
                <w:sz w:val="24"/>
                <w:szCs w:val="24"/>
              </w:rPr>
              <w:t>Időpont</w:t>
            </w:r>
          </w:p>
        </w:tc>
        <w:tc>
          <w:tcPr>
            <w:tcW w:w="2165" w:type="dxa"/>
          </w:tcPr>
          <w:p w:rsidR="00600976" w:rsidRPr="007E645A" w:rsidRDefault="00600976" w:rsidP="00600976">
            <w:pPr>
              <w:rPr>
                <w:i/>
                <w:sz w:val="24"/>
                <w:szCs w:val="24"/>
              </w:rPr>
            </w:pPr>
            <w:r w:rsidRPr="007E645A">
              <w:rPr>
                <w:i/>
                <w:iCs/>
                <w:sz w:val="24"/>
                <w:szCs w:val="24"/>
                <w:lang w:val="de-DE"/>
              </w:rPr>
              <w:t>bis</w:t>
            </w:r>
          </w:p>
        </w:tc>
        <w:tc>
          <w:tcPr>
            <w:tcW w:w="2831" w:type="dxa"/>
          </w:tcPr>
          <w:p w:rsidR="00600976" w:rsidRPr="007E645A" w:rsidRDefault="00600976" w:rsidP="00600976">
            <w:pPr>
              <w:rPr>
                <w:i/>
                <w:sz w:val="24"/>
                <w:szCs w:val="24"/>
                <w:lang w:val="de-DE"/>
              </w:rPr>
            </w:pPr>
            <w:r w:rsidRPr="007E645A">
              <w:rPr>
                <w:i/>
                <w:iCs/>
                <w:sz w:val="24"/>
                <w:szCs w:val="24"/>
                <w:lang w:val="de-DE"/>
              </w:rPr>
              <w:t>bis halb acht</w:t>
            </w:r>
          </w:p>
          <w:p w:rsidR="00600976" w:rsidRPr="007E645A" w:rsidRDefault="00600976" w:rsidP="00600976">
            <w:pPr>
              <w:rPr>
                <w:i/>
                <w:sz w:val="24"/>
                <w:szCs w:val="24"/>
              </w:rPr>
            </w:pPr>
          </w:p>
        </w:tc>
      </w:tr>
    </w:tbl>
    <w:p w:rsidR="00600976" w:rsidRPr="007E645A" w:rsidRDefault="00600976" w:rsidP="00600976">
      <w:pPr>
        <w:rPr>
          <w:sz w:val="24"/>
          <w:szCs w:val="24"/>
        </w:rPr>
      </w:pPr>
    </w:p>
    <w:p w:rsidR="00600976" w:rsidRPr="007E645A" w:rsidRDefault="00600976" w:rsidP="00600976">
      <w:pPr>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071"/>
        <w:gridCol w:w="2145"/>
        <w:gridCol w:w="2165"/>
        <w:gridCol w:w="2831"/>
      </w:tblGrid>
      <w:tr w:rsidR="00600976" w:rsidRPr="007E645A" w:rsidTr="00600976">
        <w:trPr>
          <w:cantSplit/>
        </w:trPr>
        <w:tc>
          <w:tcPr>
            <w:tcW w:w="9212" w:type="dxa"/>
            <w:gridSpan w:val="4"/>
          </w:tcPr>
          <w:p w:rsidR="00600976" w:rsidRPr="007E645A" w:rsidRDefault="00600976" w:rsidP="00600976">
            <w:pPr>
              <w:rPr>
                <w:i/>
                <w:iCs/>
                <w:sz w:val="24"/>
                <w:szCs w:val="24"/>
              </w:rPr>
            </w:pPr>
            <w:r w:rsidRPr="007E645A">
              <w:rPr>
                <w:b/>
                <w:bCs/>
                <w:i/>
                <w:sz w:val="24"/>
                <w:szCs w:val="24"/>
              </w:rPr>
              <w:t>Minőségi viszonyok</w:t>
            </w:r>
          </w:p>
        </w:tc>
      </w:tr>
      <w:tr w:rsidR="00600976" w:rsidRPr="007E645A" w:rsidTr="00600976">
        <w:trPr>
          <w:cantSplit/>
        </w:trPr>
        <w:tc>
          <w:tcPr>
            <w:tcW w:w="2071" w:type="dxa"/>
          </w:tcPr>
          <w:p w:rsidR="00600976" w:rsidRPr="007E645A" w:rsidRDefault="00600976" w:rsidP="00600976">
            <w:pPr>
              <w:rPr>
                <w:b/>
                <w:bCs/>
                <w:i/>
                <w:sz w:val="24"/>
                <w:szCs w:val="24"/>
              </w:rPr>
            </w:pPr>
          </w:p>
        </w:tc>
        <w:tc>
          <w:tcPr>
            <w:tcW w:w="2145" w:type="dxa"/>
          </w:tcPr>
          <w:p w:rsidR="00600976" w:rsidRPr="007E645A" w:rsidRDefault="00600976" w:rsidP="00600976">
            <w:pPr>
              <w:rPr>
                <w:i/>
                <w:sz w:val="24"/>
                <w:szCs w:val="24"/>
              </w:rPr>
            </w:pPr>
            <w:r w:rsidRPr="007E645A">
              <w:rPr>
                <w:i/>
                <w:sz w:val="24"/>
                <w:szCs w:val="24"/>
              </w:rPr>
              <w:t xml:space="preserve">Melléknévragozás </w:t>
            </w:r>
          </w:p>
          <w:p w:rsidR="00600976" w:rsidRPr="007E645A" w:rsidRDefault="00600976" w:rsidP="00600976">
            <w:pPr>
              <w:rPr>
                <w:i/>
                <w:sz w:val="24"/>
                <w:szCs w:val="24"/>
              </w:rPr>
            </w:pPr>
            <w:r w:rsidRPr="007E645A">
              <w:rPr>
                <w:i/>
                <w:sz w:val="24"/>
                <w:szCs w:val="24"/>
              </w:rPr>
              <w:t>Földrajzi nevek –er végződéssel</w:t>
            </w:r>
          </w:p>
          <w:p w:rsidR="00600976" w:rsidRPr="007E645A" w:rsidRDefault="00600976" w:rsidP="00600976">
            <w:pPr>
              <w:rPr>
                <w:i/>
                <w:sz w:val="24"/>
                <w:szCs w:val="24"/>
              </w:rPr>
            </w:pPr>
            <w:r w:rsidRPr="007E645A">
              <w:rPr>
                <w:i/>
                <w:sz w:val="24"/>
                <w:szCs w:val="24"/>
              </w:rPr>
              <w:t>Meklléknév fokozása</w:t>
            </w:r>
          </w:p>
        </w:tc>
        <w:tc>
          <w:tcPr>
            <w:tcW w:w="2165" w:type="dxa"/>
          </w:tcPr>
          <w:p w:rsidR="00600976" w:rsidRPr="007E645A" w:rsidRDefault="00600976" w:rsidP="00600976">
            <w:pPr>
              <w:rPr>
                <w:i/>
                <w:sz w:val="24"/>
                <w:szCs w:val="24"/>
                <w:lang w:val="de-DE"/>
              </w:rPr>
            </w:pPr>
            <w:r w:rsidRPr="007E645A">
              <w:rPr>
                <w:i/>
                <w:sz w:val="24"/>
                <w:szCs w:val="24"/>
                <w:lang w:val="de-DE"/>
              </w:rPr>
              <w:t>Was für?</w:t>
            </w:r>
          </w:p>
          <w:p w:rsidR="00600976" w:rsidRPr="007E645A" w:rsidRDefault="00600976" w:rsidP="00600976">
            <w:pPr>
              <w:rPr>
                <w:i/>
                <w:sz w:val="24"/>
                <w:szCs w:val="24"/>
                <w:lang w:val="de-DE"/>
              </w:rPr>
            </w:pPr>
          </w:p>
          <w:p w:rsidR="00600976" w:rsidRPr="007E645A" w:rsidRDefault="00600976" w:rsidP="00600976">
            <w:pPr>
              <w:rPr>
                <w:i/>
                <w:sz w:val="24"/>
                <w:szCs w:val="24"/>
                <w:lang w:val="de-DE"/>
              </w:rPr>
            </w:pPr>
          </w:p>
          <w:p w:rsidR="00600976" w:rsidRPr="007E645A" w:rsidRDefault="00600976" w:rsidP="00600976">
            <w:pPr>
              <w:rPr>
                <w:i/>
                <w:iCs/>
                <w:sz w:val="24"/>
                <w:szCs w:val="24"/>
              </w:rPr>
            </w:pPr>
          </w:p>
        </w:tc>
        <w:tc>
          <w:tcPr>
            <w:tcW w:w="2831" w:type="dxa"/>
          </w:tcPr>
          <w:p w:rsidR="00600976" w:rsidRPr="007E645A" w:rsidRDefault="00600976" w:rsidP="00600976">
            <w:pPr>
              <w:rPr>
                <w:i/>
                <w:iCs/>
                <w:sz w:val="24"/>
                <w:szCs w:val="24"/>
              </w:rPr>
            </w:pPr>
            <w:r w:rsidRPr="007E645A">
              <w:rPr>
                <w:i/>
                <w:iCs/>
                <w:sz w:val="24"/>
                <w:szCs w:val="24"/>
              </w:rPr>
              <w:t>Sir hat lange schwarze Haare.</w:t>
            </w:r>
          </w:p>
          <w:p w:rsidR="00600976" w:rsidRPr="007E645A" w:rsidRDefault="00600976" w:rsidP="00600976">
            <w:pPr>
              <w:rPr>
                <w:i/>
                <w:iCs/>
                <w:sz w:val="24"/>
                <w:szCs w:val="24"/>
              </w:rPr>
            </w:pPr>
            <w:r w:rsidRPr="007E645A">
              <w:rPr>
                <w:i/>
                <w:iCs/>
                <w:sz w:val="24"/>
                <w:szCs w:val="24"/>
              </w:rPr>
              <w:t xml:space="preserve">Berliner </w:t>
            </w:r>
          </w:p>
          <w:p w:rsidR="00600976" w:rsidRPr="007E645A" w:rsidRDefault="00600976" w:rsidP="00600976">
            <w:pPr>
              <w:rPr>
                <w:i/>
                <w:sz w:val="24"/>
                <w:szCs w:val="24"/>
                <w:lang w:val="de-DE"/>
              </w:rPr>
            </w:pPr>
          </w:p>
          <w:p w:rsidR="00600976" w:rsidRPr="007E645A" w:rsidRDefault="00600976" w:rsidP="00600976">
            <w:pPr>
              <w:rPr>
                <w:i/>
                <w:sz w:val="24"/>
                <w:szCs w:val="24"/>
                <w:lang w:val="de-DE"/>
              </w:rPr>
            </w:pPr>
            <w:r w:rsidRPr="007E645A">
              <w:rPr>
                <w:i/>
                <w:sz w:val="24"/>
                <w:szCs w:val="24"/>
                <w:lang w:val="de-DE"/>
              </w:rPr>
              <w:t>Es ist besser hier als im Garten.</w:t>
            </w:r>
          </w:p>
          <w:p w:rsidR="00600976" w:rsidRPr="007E645A" w:rsidRDefault="00600976" w:rsidP="00600976">
            <w:pPr>
              <w:rPr>
                <w:i/>
                <w:sz w:val="24"/>
                <w:szCs w:val="24"/>
                <w:lang w:val="de-DE"/>
              </w:rPr>
            </w:pPr>
            <w:r w:rsidRPr="007E645A">
              <w:rPr>
                <w:i/>
                <w:sz w:val="24"/>
                <w:szCs w:val="24"/>
                <w:lang w:val="de-DE"/>
              </w:rPr>
              <w:t>Sie ist am jüngsten.</w:t>
            </w:r>
          </w:p>
        </w:tc>
      </w:tr>
      <w:tr w:rsidR="00600976" w:rsidRPr="007E645A" w:rsidTr="00600976">
        <w:trPr>
          <w:cantSplit/>
        </w:trPr>
        <w:tc>
          <w:tcPr>
            <w:tcW w:w="9212" w:type="dxa"/>
            <w:gridSpan w:val="4"/>
          </w:tcPr>
          <w:p w:rsidR="00600976" w:rsidRPr="007E645A" w:rsidRDefault="00600976" w:rsidP="00600976">
            <w:pPr>
              <w:rPr>
                <w:i/>
                <w:sz w:val="24"/>
                <w:szCs w:val="24"/>
              </w:rPr>
            </w:pPr>
            <w:r w:rsidRPr="007E645A">
              <w:rPr>
                <w:b/>
                <w:bCs/>
                <w:i/>
                <w:sz w:val="24"/>
                <w:szCs w:val="24"/>
              </w:rPr>
              <w:t>Esetviszonyok</w:t>
            </w:r>
          </w:p>
        </w:tc>
      </w:tr>
      <w:tr w:rsidR="00600976" w:rsidRPr="007E645A" w:rsidTr="00600976">
        <w:trPr>
          <w:cantSplit/>
        </w:trPr>
        <w:tc>
          <w:tcPr>
            <w:tcW w:w="2071" w:type="dxa"/>
          </w:tcPr>
          <w:p w:rsidR="00600976" w:rsidRPr="007E645A" w:rsidRDefault="00600976" w:rsidP="00600976">
            <w:pPr>
              <w:rPr>
                <w:b/>
                <w:bCs/>
                <w:i/>
                <w:sz w:val="24"/>
                <w:szCs w:val="24"/>
              </w:rPr>
            </w:pPr>
          </w:p>
        </w:tc>
        <w:tc>
          <w:tcPr>
            <w:tcW w:w="2145" w:type="dxa"/>
          </w:tcPr>
          <w:p w:rsidR="00600976" w:rsidRPr="007E645A" w:rsidRDefault="00600976" w:rsidP="00600976">
            <w:pPr>
              <w:rPr>
                <w:i/>
                <w:sz w:val="24"/>
                <w:szCs w:val="24"/>
                <w:lang w:val="de-DE"/>
              </w:rPr>
            </w:pPr>
            <w:r w:rsidRPr="007E645A">
              <w:rPr>
                <w:i/>
                <w:sz w:val="24"/>
                <w:szCs w:val="24"/>
              </w:rPr>
              <w:t>névszók a mondatban</w:t>
            </w:r>
            <w:r w:rsidRPr="007E645A">
              <w:rPr>
                <w:i/>
                <w:sz w:val="24"/>
                <w:szCs w:val="24"/>
                <w:lang w:val="de-DE"/>
              </w:rPr>
              <w:t xml:space="preserve">   </w:t>
            </w:r>
          </w:p>
          <w:p w:rsidR="00600976" w:rsidRPr="007E645A" w:rsidRDefault="00600976" w:rsidP="00600976">
            <w:pPr>
              <w:rPr>
                <w:i/>
                <w:sz w:val="24"/>
                <w:szCs w:val="24"/>
              </w:rPr>
            </w:pPr>
            <w:r w:rsidRPr="007E645A">
              <w:rPr>
                <w:i/>
                <w:sz w:val="24"/>
                <w:szCs w:val="24"/>
                <w:lang w:val="de-DE"/>
              </w:rPr>
              <w:t xml:space="preserve">kettős esettel álló elöljárószók  </w:t>
            </w:r>
          </w:p>
        </w:tc>
        <w:tc>
          <w:tcPr>
            <w:tcW w:w="2165" w:type="dxa"/>
          </w:tcPr>
          <w:p w:rsidR="00600976" w:rsidRPr="007E645A" w:rsidRDefault="00600976" w:rsidP="00600976">
            <w:pPr>
              <w:rPr>
                <w:i/>
                <w:sz w:val="24"/>
                <w:szCs w:val="24"/>
              </w:rPr>
            </w:pPr>
            <w:r w:rsidRPr="007E645A">
              <w:rPr>
                <w:b/>
                <w:i/>
                <w:sz w:val="24"/>
                <w:szCs w:val="24"/>
              </w:rPr>
              <w:t xml:space="preserve"> </w:t>
            </w:r>
            <w:r w:rsidRPr="007E645A">
              <w:rPr>
                <w:i/>
                <w:sz w:val="24"/>
                <w:szCs w:val="24"/>
              </w:rPr>
              <w:t xml:space="preserve">Dativ   </w:t>
            </w:r>
          </w:p>
          <w:p w:rsidR="00600976" w:rsidRPr="007E645A" w:rsidRDefault="00600976" w:rsidP="00600976">
            <w:pPr>
              <w:rPr>
                <w:i/>
                <w:sz w:val="24"/>
                <w:szCs w:val="24"/>
              </w:rPr>
            </w:pPr>
            <w:r w:rsidRPr="007E645A">
              <w:rPr>
                <w:i/>
                <w:sz w:val="24"/>
                <w:szCs w:val="24"/>
              </w:rPr>
              <w:t xml:space="preserve">an, auf, hinter, in, neben,..                                                       </w:t>
            </w:r>
            <w:r w:rsidRPr="007E645A">
              <w:rPr>
                <w:i/>
                <w:sz w:val="24"/>
                <w:szCs w:val="24"/>
                <w:lang w:val="de-DE"/>
              </w:rPr>
              <w:t xml:space="preserve">              </w:t>
            </w:r>
            <w:r w:rsidRPr="007E645A">
              <w:rPr>
                <w:i/>
                <w:iCs/>
                <w:sz w:val="24"/>
                <w:szCs w:val="24"/>
                <w:lang w:val="de-DE"/>
              </w:rPr>
              <w:t xml:space="preserve">                     </w:t>
            </w:r>
          </w:p>
        </w:tc>
        <w:tc>
          <w:tcPr>
            <w:tcW w:w="2831" w:type="dxa"/>
          </w:tcPr>
          <w:p w:rsidR="00600976" w:rsidRPr="007E645A" w:rsidRDefault="00600976" w:rsidP="00600976">
            <w:pPr>
              <w:rPr>
                <w:i/>
                <w:iCs/>
                <w:sz w:val="24"/>
                <w:szCs w:val="24"/>
                <w:lang w:val="de-DE"/>
              </w:rPr>
            </w:pPr>
            <w:r w:rsidRPr="007E645A">
              <w:rPr>
                <w:i/>
                <w:iCs/>
                <w:sz w:val="24"/>
                <w:szCs w:val="24"/>
                <w:lang w:val="de-DE"/>
              </w:rPr>
              <w:t>Wir helfen ihnen</w:t>
            </w:r>
          </w:p>
          <w:p w:rsidR="00600976" w:rsidRPr="007E645A" w:rsidRDefault="00600976" w:rsidP="00600976">
            <w:pPr>
              <w:rPr>
                <w:i/>
                <w:sz w:val="24"/>
                <w:szCs w:val="24"/>
              </w:rPr>
            </w:pPr>
            <w:r w:rsidRPr="007E645A">
              <w:rPr>
                <w:i/>
                <w:sz w:val="24"/>
                <w:szCs w:val="24"/>
              </w:rPr>
              <w:t>Das Buch liegt auf dem Tisch.</w:t>
            </w:r>
          </w:p>
          <w:p w:rsidR="00600976" w:rsidRPr="007E645A" w:rsidRDefault="00600976" w:rsidP="00600976">
            <w:pPr>
              <w:rPr>
                <w:i/>
                <w:sz w:val="24"/>
                <w:szCs w:val="24"/>
              </w:rPr>
            </w:pPr>
            <w:r w:rsidRPr="007E645A">
              <w:rPr>
                <w:i/>
                <w:sz w:val="24"/>
                <w:szCs w:val="24"/>
              </w:rPr>
              <w:t>Sie legt das Buch auf den Tisch.</w:t>
            </w:r>
          </w:p>
        </w:tc>
      </w:tr>
      <w:tr w:rsidR="00600976" w:rsidRPr="007E645A" w:rsidTr="00600976">
        <w:trPr>
          <w:cantSplit/>
        </w:trPr>
        <w:tc>
          <w:tcPr>
            <w:tcW w:w="9212" w:type="dxa"/>
            <w:gridSpan w:val="4"/>
          </w:tcPr>
          <w:p w:rsidR="00600976" w:rsidRPr="007E645A" w:rsidRDefault="00600976" w:rsidP="00600976">
            <w:pPr>
              <w:rPr>
                <w:i/>
                <w:sz w:val="24"/>
                <w:szCs w:val="24"/>
              </w:rPr>
            </w:pPr>
            <w:r w:rsidRPr="007E645A">
              <w:rPr>
                <w:b/>
                <w:bCs/>
                <w:i/>
                <w:sz w:val="24"/>
                <w:szCs w:val="24"/>
              </w:rPr>
              <w:t>Szövegösszetartó eszközök</w:t>
            </w:r>
          </w:p>
        </w:tc>
      </w:tr>
      <w:tr w:rsidR="00600976" w:rsidRPr="007E645A" w:rsidTr="00600976">
        <w:trPr>
          <w:cantSplit/>
          <w:trHeight w:val="420"/>
        </w:trPr>
        <w:tc>
          <w:tcPr>
            <w:tcW w:w="2071" w:type="dxa"/>
          </w:tcPr>
          <w:p w:rsidR="00600976" w:rsidRPr="007E645A" w:rsidRDefault="00600976" w:rsidP="00600976">
            <w:pPr>
              <w:rPr>
                <w:b/>
                <w:bCs/>
                <w:i/>
                <w:sz w:val="24"/>
                <w:szCs w:val="24"/>
              </w:rPr>
            </w:pPr>
          </w:p>
        </w:tc>
        <w:tc>
          <w:tcPr>
            <w:tcW w:w="2145" w:type="dxa"/>
          </w:tcPr>
          <w:p w:rsidR="00600976" w:rsidRPr="007E645A" w:rsidRDefault="00600976" w:rsidP="00600976">
            <w:pPr>
              <w:rPr>
                <w:i/>
                <w:sz w:val="24"/>
                <w:szCs w:val="24"/>
              </w:rPr>
            </w:pPr>
          </w:p>
          <w:p w:rsidR="00600976" w:rsidRPr="007E645A" w:rsidRDefault="00600976" w:rsidP="00600976">
            <w:pPr>
              <w:rPr>
                <w:i/>
                <w:sz w:val="24"/>
                <w:szCs w:val="24"/>
              </w:rPr>
            </w:pPr>
          </w:p>
        </w:tc>
        <w:tc>
          <w:tcPr>
            <w:tcW w:w="2165" w:type="dxa"/>
          </w:tcPr>
          <w:p w:rsidR="00600976" w:rsidRPr="007E645A" w:rsidRDefault="00600976" w:rsidP="00600976">
            <w:pPr>
              <w:rPr>
                <w:i/>
                <w:iCs/>
                <w:sz w:val="24"/>
                <w:szCs w:val="24"/>
              </w:rPr>
            </w:pPr>
            <w:r w:rsidRPr="007E645A">
              <w:rPr>
                <w:i/>
                <w:iCs/>
                <w:sz w:val="24"/>
                <w:szCs w:val="24"/>
                <w:lang w:val="de-DE"/>
              </w:rPr>
              <w:t>man</w:t>
            </w:r>
          </w:p>
        </w:tc>
        <w:tc>
          <w:tcPr>
            <w:tcW w:w="2831" w:type="dxa"/>
          </w:tcPr>
          <w:p w:rsidR="00600976" w:rsidRPr="007E645A" w:rsidRDefault="00600976" w:rsidP="00600976">
            <w:pPr>
              <w:rPr>
                <w:i/>
                <w:iCs/>
                <w:sz w:val="24"/>
                <w:szCs w:val="24"/>
              </w:rPr>
            </w:pPr>
            <w:r w:rsidRPr="007E645A">
              <w:rPr>
                <w:i/>
                <w:iCs/>
                <w:sz w:val="24"/>
                <w:szCs w:val="24"/>
              </w:rPr>
              <w:t>Man macht das allein.</w:t>
            </w:r>
          </w:p>
        </w:tc>
      </w:tr>
    </w:tbl>
    <w:p w:rsidR="00600976" w:rsidRPr="007E645A" w:rsidRDefault="00600976" w:rsidP="00600976">
      <w:pPr>
        <w:rPr>
          <w:sz w:val="24"/>
          <w:szCs w:val="24"/>
        </w:rPr>
      </w:pPr>
    </w:p>
    <w:p w:rsidR="00600976" w:rsidRDefault="00600976" w:rsidP="00600976">
      <w:pPr>
        <w:shd w:val="clear" w:color="auto" w:fill="FFFFFF"/>
        <w:spacing w:after="45" w:line="240" w:lineRule="atLeast"/>
        <w:ind w:firstLine="240"/>
        <w:jc w:val="center"/>
        <w:rPr>
          <w:sz w:val="24"/>
          <w:szCs w:val="24"/>
        </w:rPr>
      </w:pPr>
      <w:r>
        <w:rPr>
          <w:sz w:val="24"/>
          <w:szCs w:val="24"/>
        </w:rPr>
        <w:br w:type="page"/>
      </w:r>
    </w:p>
    <w:p w:rsidR="00914204" w:rsidRDefault="00914204" w:rsidP="00F831C8">
      <w:pPr>
        <w:numPr>
          <w:ilvl w:val="0"/>
          <w:numId w:val="83"/>
        </w:numPr>
        <w:shd w:val="clear" w:color="auto" w:fill="FFFFFF"/>
        <w:spacing w:after="45" w:line="240" w:lineRule="atLeast"/>
        <w:jc w:val="center"/>
        <w:rPr>
          <w:b/>
          <w:sz w:val="24"/>
          <w:szCs w:val="24"/>
        </w:rPr>
      </w:pPr>
      <w:r>
        <w:rPr>
          <w:b/>
          <w:sz w:val="24"/>
          <w:szCs w:val="24"/>
        </w:rPr>
        <w:t>évfolyam</w:t>
      </w:r>
    </w:p>
    <w:p w:rsidR="00914204" w:rsidRPr="00914204" w:rsidRDefault="00914204" w:rsidP="00914204">
      <w:pPr>
        <w:shd w:val="clear" w:color="auto" w:fill="FFFFFF"/>
        <w:spacing w:after="45" w:line="240" w:lineRule="atLeast"/>
        <w:ind w:left="1440"/>
        <w:rPr>
          <w:b/>
          <w:sz w:val="24"/>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17"/>
        <w:gridCol w:w="6697"/>
      </w:tblGrid>
      <w:tr w:rsidR="00914204" w:rsidRPr="00A71C54" w:rsidTr="00914204">
        <w:trPr>
          <w:trHeight w:val="444"/>
        </w:trPr>
        <w:tc>
          <w:tcPr>
            <w:tcW w:w="2517" w:type="dxa"/>
            <w:vAlign w:val="center"/>
          </w:tcPr>
          <w:p w:rsidR="00914204" w:rsidRPr="00A71C54" w:rsidRDefault="00914204" w:rsidP="00914204">
            <w:pPr>
              <w:spacing w:before="120"/>
              <w:jc w:val="center"/>
              <w:rPr>
                <w:sz w:val="24"/>
                <w:szCs w:val="24"/>
              </w:rPr>
            </w:pPr>
            <w:r w:rsidRPr="00A71C54">
              <w:rPr>
                <w:sz w:val="24"/>
                <w:szCs w:val="24"/>
              </w:rPr>
              <w:t>Fejlesztési egység</w:t>
            </w:r>
          </w:p>
        </w:tc>
        <w:tc>
          <w:tcPr>
            <w:tcW w:w="0" w:type="auto"/>
            <w:shd w:val="clear" w:color="auto" w:fill="auto"/>
            <w:vAlign w:val="center"/>
          </w:tcPr>
          <w:p w:rsidR="00914204" w:rsidRPr="00A71C54" w:rsidRDefault="00914204" w:rsidP="00914204">
            <w:pPr>
              <w:spacing w:before="120"/>
              <w:jc w:val="center"/>
              <w:rPr>
                <w:b/>
                <w:sz w:val="24"/>
                <w:szCs w:val="24"/>
              </w:rPr>
            </w:pPr>
            <w:r w:rsidRPr="00A71C54">
              <w:rPr>
                <w:b/>
                <w:sz w:val="24"/>
                <w:szCs w:val="24"/>
              </w:rPr>
              <w:t>Hallott szöveg értése     21 óra</w:t>
            </w:r>
          </w:p>
        </w:tc>
      </w:tr>
      <w:tr w:rsidR="00914204" w:rsidRPr="00A71C54" w:rsidTr="00914204">
        <w:trPr>
          <w:trHeight w:val="720"/>
        </w:trPr>
        <w:tc>
          <w:tcPr>
            <w:tcW w:w="2517" w:type="dxa"/>
            <w:vAlign w:val="center"/>
          </w:tcPr>
          <w:p w:rsidR="00914204" w:rsidRPr="00A71C54" w:rsidRDefault="00914204" w:rsidP="00914204">
            <w:pPr>
              <w:spacing w:before="120" w:after="120"/>
              <w:jc w:val="center"/>
              <w:rPr>
                <w:sz w:val="24"/>
                <w:szCs w:val="24"/>
              </w:rPr>
            </w:pPr>
            <w:r w:rsidRPr="00A71C54">
              <w:rPr>
                <w:sz w:val="24"/>
                <w:szCs w:val="24"/>
              </w:rPr>
              <w:t>Előzetes tudás</w:t>
            </w:r>
          </w:p>
        </w:tc>
        <w:tc>
          <w:tcPr>
            <w:tcW w:w="0" w:type="auto"/>
            <w:shd w:val="clear" w:color="auto" w:fill="auto"/>
          </w:tcPr>
          <w:p w:rsidR="00914204" w:rsidRPr="00A71C54" w:rsidRDefault="00914204" w:rsidP="00914204">
            <w:pPr>
              <w:spacing w:before="120"/>
              <w:rPr>
                <w:sz w:val="24"/>
                <w:szCs w:val="24"/>
              </w:rPr>
            </w:pPr>
            <w:r w:rsidRPr="00A71C54">
              <w:rPr>
                <w:sz w:val="24"/>
                <w:szCs w:val="24"/>
              </w:rPr>
              <w:t>A1 nyelvi szint, azaz a gazdagodó nyelvi eszközökkel megfogalmazott célnyelvi óravezetés megértése, egyszerű, rövid, hangzó szövegekhez kapcsolódó feladatok megoldása.</w:t>
            </w:r>
          </w:p>
        </w:tc>
      </w:tr>
      <w:tr w:rsidR="00914204" w:rsidRPr="00A71C54" w:rsidTr="00914204">
        <w:trPr>
          <w:trHeight w:val="566"/>
        </w:trPr>
        <w:tc>
          <w:tcPr>
            <w:tcW w:w="2517" w:type="dxa"/>
            <w:vAlign w:val="center"/>
          </w:tcPr>
          <w:p w:rsidR="00914204" w:rsidRPr="00A71C54" w:rsidRDefault="00914204" w:rsidP="00914204">
            <w:pPr>
              <w:spacing w:before="120" w:after="120"/>
              <w:jc w:val="center"/>
              <w:rPr>
                <w:sz w:val="24"/>
                <w:szCs w:val="24"/>
              </w:rPr>
            </w:pPr>
            <w:r w:rsidRPr="00A71C54">
              <w:rPr>
                <w:sz w:val="24"/>
                <w:szCs w:val="24"/>
              </w:rPr>
              <w:t>A tematikai egység nevelési-fejlesztési céljai</w:t>
            </w:r>
          </w:p>
        </w:tc>
        <w:tc>
          <w:tcPr>
            <w:tcW w:w="0" w:type="auto"/>
            <w:shd w:val="clear" w:color="auto" w:fill="auto"/>
          </w:tcPr>
          <w:p w:rsidR="00914204" w:rsidRPr="00A71C54" w:rsidRDefault="00914204" w:rsidP="00914204">
            <w:pPr>
              <w:spacing w:before="120"/>
              <w:contextualSpacing/>
              <w:rPr>
                <w:sz w:val="24"/>
                <w:szCs w:val="24"/>
              </w:rPr>
            </w:pPr>
            <w:r w:rsidRPr="00A71C54">
              <w:rPr>
                <w:sz w:val="24"/>
                <w:szCs w:val="24"/>
              </w:rPr>
              <w:t>Az osztálytermi tevékenységekhez kapcsolódó tanári utasítások megértése;</w:t>
            </w:r>
          </w:p>
          <w:p w:rsidR="00914204" w:rsidRPr="00A71C54" w:rsidRDefault="00914204" w:rsidP="00914204">
            <w:pPr>
              <w:contextualSpacing/>
              <w:rPr>
                <w:sz w:val="24"/>
                <w:szCs w:val="24"/>
              </w:rPr>
            </w:pPr>
            <w:r w:rsidRPr="00A71C54">
              <w:rPr>
                <w:sz w:val="24"/>
                <w:szCs w:val="24"/>
              </w:rPr>
              <w:t>az ismert témákhoz kapcsolódó egyszerű kérdések és kijelentések megértése;</w:t>
            </w:r>
          </w:p>
          <w:p w:rsidR="00914204" w:rsidRPr="00A71C54" w:rsidRDefault="00914204" w:rsidP="00914204">
            <w:pPr>
              <w:contextualSpacing/>
              <w:rPr>
                <w:sz w:val="24"/>
                <w:szCs w:val="24"/>
              </w:rPr>
            </w:pPr>
            <w:r w:rsidRPr="00A71C54">
              <w:rPr>
                <w:sz w:val="24"/>
                <w:szCs w:val="24"/>
              </w:rPr>
              <w:t xml:space="preserve">a tanult témakörökben elhangzó szövegekben a tanult szavak, szó- és beszédfordulatok felismerése, és ezekből következtetés a szövegek témájára, tartalmára; </w:t>
            </w:r>
          </w:p>
          <w:p w:rsidR="00914204" w:rsidRPr="00A71C54" w:rsidRDefault="00914204" w:rsidP="00914204">
            <w:pPr>
              <w:contextualSpacing/>
              <w:rPr>
                <w:sz w:val="24"/>
                <w:szCs w:val="24"/>
              </w:rPr>
            </w:pPr>
            <w:r w:rsidRPr="00A71C54">
              <w:rPr>
                <w:sz w:val="24"/>
                <w:szCs w:val="24"/>
              </w:rPr>
              <w:t>az ismert témakörökben elhangzó szövegekben a beszélők gondolatmenetének követése;</w:t>
            </w:r>
          </w:p>
          <w:p w:rsidR="00914204" w:rsidRPr="00A71C54" w:rsidRDefault="00914204" w:rsidP="00914204">
            <w:pPr>
              <w:contextualSpacing/>
              <w:rPr>
                <w:sz w:val="24"/>
                <w:szCs w:val="24"/>
              </w:rPr>
            </w:pPr>
            <w:r w:rsidRPr="00A71C54">
              <w:rPr>
                <w:sz w:val="24"/>
                <w:szCs w:val="24"/>
              </w:rPr>
              <w:t>a lényeg és néhány alapvető információ kiszűrése az ismert témakörökben elhangzó szövegekből, részben önállóan, részben a megértést segítő, változatos feladatokra támaszkodva;</w:t>
            </w:r>
          </w:p>
          <w:p w:rsidR="00914204" w:rsidRPr="00A71C54" w:rsidRDefault="00914204" w:rsidP="00914204">
            <w:pPr>
              <w:contextualSpacing/>
              <w:rPr>
                <w:sz w:val="24"/>
                <w:szCs w:val="24"/>
              </w:rPr>
            </w:pPr>
            <w:r w:rsidRPr="00A71C54">
              <w:rPr>
                <w:sz w:val="24"/>
                <w:szCs w:val="24"/>
              </w:rPr>
              <w:t>néhány, a megértést segítő alapvető stratégia egyre önállóbb alkalmazása.</w:t>
            </w:r>
          </w:p>
        </w:tc>
      </w:tr>
    </w:tbl>
    <w:p w:rsidR="00914204" w:rsidRPr="00A71C54" w:rsidRDefault="00914204" w:rsidP="00914204">
      <w:pPr>
        <w:spacing w:before="120"/>
        <w:rPr>
          <w:sz w:val="24"/>
          <w:szCs w:val="24"/>
        </w:rPr>
        <w:sectPr w:rsidR="00914204" w:rsidRPr="00A71C54" w:rsidSect="00914204">
          <w:pgSz w:w="11906" w:h="16838"/>
          <w:pgMar w:top="1417" w:right="1417" w:bottom="1417" w:left="1417" w:header="708" w:footer="708" w:gutter="0"/>
          <w:cols w:space="708"/>
          <w:docGrid w:linePitch="360"/>
        </w:sect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4"/>
      </w:tblGrid>
      <w:tr w:rsidR="00914204" w:rsidRPr="00A71C54" w:rsidTr="00914204">
        <w:trPr>
          <w:trHeight w:val="280"/>
        </w:trPr>
        <w:tc>
          <w:tcPr>
            <w:tcW w:w="9214" w:type="dxa"/>
            <w:vAlign w:val="center"/>
          </w:tcPr>
          <w:p w:rsidR="00914204" w:rsidRPr="00A71C54" w:rsidRDefault="00914204" w:rsidP="00914204">
            <w:pPr>
              <w:spacing w:before="120"/>
              <w:jc w:val="center"/>
              <w:rPr>
                <w:sz w:val="24"/>
                <w:szCs w:val="24"/>
              </w:rPr>
            </w:pPr>
            <w:r w:rsidRPr="00A71C54">
              <w:rPr>
                <w:sz w:val="24"/>
                <w:szCs w:val="24"/>
              </w:rPr>
              <w:t>A fejlesztés tartalma</w:t>
            </w:r>
          </w:p>
        </w:tc>
      </w:tr>
      <w:tr w:rsidR="00914204" w:rsidRPr="00A71C54" w:rsidTr="00914204">
        <w:trPr>
          <w:trHeight w:val="708"/>
        </w:trPr>
        <w:tc>
          <w:tcPr>
            <w:tcW w:w="9214" w:type="dxa"/>
          </w:tcPr>
          <w:p w:rsidR="00914204" w:rsidRPr="00A71C54" w:rsidRDefault="00914204" w:rsidP="00914204">
            <w:pPr>
              <w:spacing w:before="120"/>
              <w:contextualSpacing/>
              <w:rPr>
                <w:sz w:val="24"/>
                <w:szCs w:val="24"/>
              </w:rPr>
            </w:pPr>
            <w:r w:rsidRPr="00A71C54">
              <w:rPr>
                <w:sz w:val="24"/>
                <w:szCs w:val="24"/>
              </w:rPr>
              <w:t>Az ismert nyelvi elemekre támaszkodó, szükség szerint nonverbális elemekkel támogatott célnyelvi óravezetés folyamatos követése (pl. osztálytermi rutincselekvések, a közös munka megszervezése, eszközhasználat) és a tanári utasítások megértése.</w:t>
            </w:r>
          </w:p>
          <w:p w:rsidR="00914204" w:rsidRPr="00A71C54" w:rsidRDefault="00914204" w:rsidP="00914204">
            <w:pPr>
              <w:contextualSpacing/>
              <w:rPr>
                <w:sz w:val="24"/>
                <w:szCs w:val="24"/>
              </w:rPr>
            </w:pPr>
            <w:r w:rsidRPr="00A71C54">
              <w:rPr>
                <w:sz w:val="24"/>
                <w:szCs w:val="24"/>
              </w:rPr>
              <w:t>Ismert témákhoz kapcsolódó rövid kérések és kijelentések megértése.</w:t>
            </w:r>
          </w:p>
          <w:p w:rsidR="00914204" w:rsidRPr="00A71C54" w:rsidRDefault="00914204" w:rsidP="00914204">
            <w:pPr>
              <w:contextualSpacing/>
              <w:rPr>
                <w:sz w:val="24"/>
                <w:szCs w:val="24"/>
              </w:rPr>
            </w:pPr>
            <w:r w:rsidRPr="00A71C54">
              <w:rPr>
                <w:sz w:val="24"/>
                <w:szCs w:val="24"/>
              </w:rPr>
              <w:t xml:space="preserve">Az életkornak megfelelő, ismert témakörökhöz kapcsolódó, rövid, egyszerű autentikus szövegek bemutatásának aktív követése; a tanult nyelvi elemek felismerése; következtetés levonása a szövegfajtára, a témára és a lehetséges tartalomra vonatkozóan; </w:t>
            </w:r>
          </w:p>
          <w:p w:rsidR="00914204" w:rsidRPr="00A71C54" w:rsidRDefault="00914204" w:rsidP="00914204">
            <w:pPr>
              <w:contextualSpacing/>
              <w:rPr>
                <w:sz w:val="24"/>
                <w:szCs w:val="24"/>
              </w:rPr>
            </w:pPr>
            <w:r w:rsidRPr="00A71C54">
              <w:rPr>
                <w:sz w:val="24"/>
                <w:szCs w:val="24"/>
              </w:rPr>
              <w:t xml:space="preserve">a szöveg lényegének, néhány konkrét információnak a kiszűrése megértést segítő, változatos feladatok segítségével. </w:t>
            </w:r>
          </w:p>
          <w:p w:rsidR="00914204" w:rsidRPr="00A71C54" w:rsidRDefault="00914204" w:rsidP="00914204">
            <w:pPr>
              <w:contextualSpacing/>
              <w:rPr>
                <w:sz w:val="24"/>
                <w:szCs w:val="24"/>
              </w:rPr>
            </w:pPr>
            <w:r w:rsidRPr="00A71C54">
              <w:rPr>
                <w:sz w:val="24"/>
                <w:szCs w:val="24"/>
              </w:rPr>
              <w:t>Ismert témakörökben elhangzó rövid, egyszerű szövegekben a beszélők gondolatmenetének követése a tanult nyelvi eszközökre támaszkodva, a beszédhelyzetet figyelembe vételével.</w:t>
            </w:r>
          </w:p>
          <w:p w:rsidR="00914204" w:rsidRPr="00A71C54" w:rsidRDefault="00914204" w:rsidP="00914204">
            <w:pPr>
              <w:contextualSpacing/>
              <w:rPr>
                <w:rFonts w:eastAsia="Calibri"/>
                <w:sz w:val="24"/>
                <w:szCs w:val="24"/>
              </w:rPr>
            </w:pPr>
            <w:r w:rsidRPr="00A71C54">
              <w:rPr>
                <w:rFonts w:eastAsia="Calibri"/>
                <w:sz w:val="24"/>
                <w:szCs w:val="24"/>
              </w:rPr>
              <w:t xml:space="preserve">Különböző beszélők egyre nagyobb biztonsággal való megértése, amennyiben azok a célnyelvi normának megfelelő vagy ahhoz közelítő kiejtéssel, a tanuló nyelvi szintjéhez igazított tempóban, szükség esetén szüneteket tartva és a lényegi információkat megismételve beszélnek. </w:t>
            </w:r>
          </w:p>
          <w:p w:rsidR="00914204" w:rsidRPr="00A71C54" w:rsidRDefault="00914204" w:rsidP="00914204">
            <w:pPr>
              <w:rPr>
                <w:i/>
                <w:sz w:val="24"/>
                <w:szCs w:val="24"/>
              </w:rPr>
            </w:pPr>
            <w:r w:rsidRPr="00A71C54">
              <w:rPr>
                <w:i/>
                <w:sz w:val="24"/>
                <w:szCs w:val="24"/>
              </w:rPr>
              <w:t>A fenti tevékenységekhez használható szövegfajták, szövegforrások</w:t>
            </w:r>
          </w:p>
          <w:p w:rsidR="00914204" w:rsidRPr="00A71C54" w:rsidRDefault="00914204" w:rsidP="00914204">
            <w:pPr>
              <w:rPr>
                <w:rFonts w:eastAsia="Calibri"/>
                <w:sz w:val="24"/>
                <w:szCs w:val="24"/>
              </w:rPr>
            </w:pPr>
            <w:r w:rsidRPr="00A71C54">
              <w:rPr>
                <w:sz w:val="24"/>
                <w:szCs w:val="24"/>
              </w:rPr>
              <w:t>Dalok, versek, képekkel illusztrált mesék és történetek, kisfilmek, a célnyelvi kultúrát bemutató multimédiás anyagok, a korosztálynak szóló egyéb hangzó anyagok; tanárral, tanulótársakkal, célnyelvi országokból érkező személyekkel folytatott rövid párbeszédek, tanári beszéd, interaktív feladatok.</w:t>
            </w:r>
          </w:p>
        </w:tc>
      </w:tr>
    </w:tbl>
    <w:p w:rsidR="00914204" w:rsidRPr="00A71C54" w:rsidRDefault="00914204" w:rsidP="00914204">
      <w:pPr>
        <w:rPr>
          <w:sz w:val="24"/>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0"/>
        <w:gridCol w:w="6514"/>
      </w:tblGrid>
      <w:tr w:rsidR="00914204" w:rsidRPr="00A71C54" w:rsidTr="00914204">
        <w:trPr>
          <w:trHeight w:val="425"/>
        </w:trPr>
        <w:tc>
          <w:tcPr>
            <w:tcW w:w="2700" w:type="dxa"/>
            <w:vAlign w:val="center"/>
          </w:tcPr>
          <w:p w:rsidR="00914204" w:rsidRPr="00A71C54" w:rsidRDefault="00914204" w:rsidP="00914204">
            <w:pPr>
              <w:spacing w:before="120"/>
              <w:jc w:val="center"/>
              <w:rPr>
                <w:sz w:val="24"/>
                <w:szCs w:val="24"/>
              </w:rPr>
            </w:pPr>
            <w:r w:rsidRPr="00A71C54">
              <w:rPr>
                <w:sz w:val="24"/>
                <w:szCs w:val="24"/>
              </w:rPr>
              <w:t>Fejlesztési egység</w:t>
            </w:r>
          </w:p>
        </w:tc>
        <w:tc>
          <w:tcPr>
            <w:tcW w:w="6514" w:type="dxa"/>
            <w:shd w:val="clear" w:color="auto" w:fill="auto"/>
            <w:vAlign w:val="center"/>
          </w:tcPr>
          <w:p w:rsidR="00914204" w:rsidRPr="00A71C54" w:rsidRDefault="00914204" w:rsidP="00914204">
            <w:pPr>
              <w:spacing w:before="120"/>
              <w:jc w:val="center"/>
              <w:rPr>
                <w:b/>
                <w:sz w:val="24"/>
                <w:szCs w:val="24"/>
              </w:rPr>
            </w:pPr>
            <w:r w:rsidRPr="00A71C54">
              <w:rPr>
                <w:b/>
                <w:sz w:val="24"/>
                <w:szCs w:val="24"/>
              </w:rPr>
              <w:t>Szóbeli interakció     22 óra</w:t>
            </w:r>
          </w:p>
        </w:tc>
      </w:tr>
      <w:tr w:rsidR="00914204" w:rsidRPr="00A71C54" w:rsidTr="00914204">
        <w:trPr>
          <w:trHeight w:val="720"/>
        </w:trPr>
        <w:tc>
          <w:tcPr>
            <w:tcW w:w="2700" w:type="dxa"/>
            <w:vAlign w:val="center"/>
          </w:tcPr>
          <w:p w:rsidR="00914204" w:rsidRPr="00A71C54" w:rsidRDefault="00914204" w:rsidP="00914204">
            <w:pPr>
              <w:spacing w:before="120"/>
              <w:jc w:val="center"/>
              <w:rPr>
                <w:sz w:val="24"/>
                <w:szCs w:val="24"/>
              </w:rPr>
            </w:pPr>
            <w:r w:rsidRPr="00A71C54">
              <w:rPr>
                <w:sz w:val="24"/>
                <w:szCs w:val="24"/>
              </w:rPr>
              <w:t>Előzetes tudás</w:t>
            </w:r>
          </w:p>
        </w:tc>
        <w:tc>
          <w:tcPr>
            <w:tcW w:w="6514" w:type="dxa"/>
            <w:shd w:val="clear" w:color="auto" w:fill="auto"/>
          </w:tcPr>
          <w:p w:rsidR="00914204" w:rsidRPr="00A71C54" w:rsidRDefault="00914204" w:rsidP="00914204">
            <w:pPr>
              <w:spacing w:before="120"/>
              <w:rPr>
                <w:sz w:val="24"/>
                <w:szCs w:val="24"/>
              </w:rPr>
            </w:pPr>
            <w:r w:rsidRPr="00A71C54">
              <w:rPr>
                <w:sz w:val="24"/>
                <w:szCs w:val="24"/>
              </w:rPr>
              <w:t>A1 nyelvi szint, azaz egyszerű nyelvi eszközökkel, begyakorolt beszédfordulatokkal folytatott kommunikáció.</w:t>
            </w:r>
          </w:p>
        </w:tc>
      </w:tr>
      <w:tr w:rsidR="00914204" w:rsidRPr="00A71C54" w:rsidTr="00914204">
        <w:tc>
          <w:tcPr>
            <w:tcW w:w="2700" w:type="dxa"/>
            <w:vAlign w:val="center"/>
          </w:tcPr>
          <w:p w:rsidR="00914204" w:rsidRPr="00A71C54" w:rsidRDefault="00914204" w:rsidP="00914204">
            <w:pPr>
              <w:spacing w:before="120"/>
              <w:jc w:val="center"/>
              <w:rPr>
                <w:sz w:val="24"/>
                <w:szCs w:val="24"/>
              </w:rPr>
            </w:pPr>
            <w:r w:rsidRPr="00A71C54">
              <w:rPr>
                <w:sz w:val="24"/>
                <w:szCs w:val="24"/>
              </w:rPr>
              <w:t>A tematikai egység nevelési-fejlesztési céljai</w:t>
            </w:r>
          </w:p>
        </w:tc>
        <w:tc>
          <w:tcPr>
            <w:tcW w:w="6514" w:type="dxa"/>
            <w:shd w:val="clear" w:color="auto" w:fill="auto"/>
          </w:tcPr>
          <w:p w:rsidR="00914204" w:rsidRPr="00A71C54" w:rsidRDefault="00914204" w:rsidP="00914204">
            <w:pPr>
              <w:spacing w:before="120"/>
              <w:contextualSpacing/>
              <w:rPr>
                <w:sz w:val="24"/>
                <w:szCs w:val="24"/>
              </w:rPr>
            </w:pPr>
            <w:r w:rsidRPr="00A71C54">
              <w:rPr>
                <w:sz w:val="24"/>
                <w:szCs w:val="24"/>
              </w:rPr>
              <w:t>Egyszerű és közvetlen információcserét igénylő feladatokban kommunikáció ismert témákról, egyszerű nyelvi eszközökkel, begyakorolt beszédfordulatokkal;</w:t>
            </w:r>
          </w:p>
          <w:p w:rsidR="00914204" w:rsidRPr="00A71C54" w:rsidRDefault="00914204" w:rsidP="00914204">
            <w:pPr>
              <w:contextualSpacing/>
              <w:rPr>
                <w:sz w:val="24"/>
                <w:szCs w:val="24"/>
              </w:rPr>
            </w:pPr>
            <w:r w:rsidRPr="00A71C54">
              <w:rPr>
                <w:sz w:val="24"/>
                <w:szCs w:val="24"/>
              </w:rPr>
              <w:t>kérdésfeltevés kiszámítható, mindennapi helyzetekben, válaszadás a hozzá intézett kérdésekre, illetve rövid párbeszédek folytatása;</w:t>
            </w:r>
          </w:p>
          <w:p w:rsidR="00914204" w:rsidRPr="00A71C54" w:rsidRDefault="00914204" w:rsidP="00914204">
            <w:pPr>
              <w:contextualSpacing/>
              <w:rPr>
                <w:sz w:val="24"/>
                <w:szCs w:val="24"/>
              </w:rPr>
            </w:pPr>
            <w:r w:rsidRPr="00A71C54">
              <w:rPr>
                <w:sz w:val="24"/>
                <w:szCs w:val="24"/>
              </w:rPr>
              <w:t>az első lépések megtétele a célnyelv spontán módon történő használata útján;</w:t>
            </w:r>
          </w:p>
          <w:p w:rsidR="00914204" w:rsidRPr="00A71C54" w:rsidRDefault="00914204" w:rsidP="00914204">
            <w:pPr>
              <w:contextualSpacing/>
              <w:rPr>
                <w:sz w:val="24"/>
                <w:szCs w:val="24"/>
              </w:rPr>
            </w:pPr>
            <w:r w:rsidRPr="00A71C54">
              <w:rPr>
                <w:sz w:val="24"/>
                <w:szCs w:val="24"/>
              </w:rPr>
              <w:t xml:space="preserve">egyre több kompenzációs stratégia tudatos alkalmazása a megértetés, illetve a beszédpartner megértése érdekében; </w:t>
            </w:r>
          </w:p>
          <w:p w:rsidR="00914204" w:rsidRPr="00A71C54" w:rsidRDefault="00914204" w:rsidP="00914204">
            <w:pPr>
              <w:contextualSpacing/>
              <w:rPr>
                <w:sz w:val="24"/>
                <w:szCs w:val="24"/>
              </w:rPr>
            </w:pPr>
            <w:r w:rsidRPr="00A71C54">
              <w:rPr>
                <w:sz w:val="24"/>
                <w:szCs w:val="24"/>
              </w:rPr>
              <w:t>törekvés a célnyelvi normához közelítő kiejtésre, intonációra és beszédtempóra.</w:t>
            </w:r>
          </w:p>
        </w:tc>
      </w:tr>
    </w:tbl>
    <w:p w:rsidR="00914204" w:rsidRPr="00A71C54" w:rsidRDefault="00914204" w:rsidP="00914204">
      <w:pPr>
        <w:spacing w:before="120"/>
        <w:rPr>
          <w:sz w:val="24"/>
          <w:szCs w:val="24"/>
        </w:rPr>
        <w:sectPr w:rsidR="00914204" w:rsidRPr="00A71C54" w:rsidSect="00914204">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60"/>
      </w:tblGrid>
      <w:tr w:rsidR="00914204" w:rsidRPr="00A71C54" w:rsidTr="00914204">
        <w:trPr>
          <w:trHeight w:val="391"/>
        </w:trPr>
        <w:tc>
          <w:tcPr>
            <w:tcW w:w="9360" w:type="dxa"/>
            <w:vAlign w:val="center"/>
          </w:tcPr>
          <w:p w:rsidR="00914204" w:rsidRPr="00A71C54" w:rsidRDefault="00914204" w:rsidP="00914204">
            <w:pPr>
              <w:spacing w:before="120"/>
              <w:jc w:val="center"/>
              <w:rPr>
                <w:b/>
                <w:sz w:val="24"/>
                <w:szCs w:val="24"/>
              </w:rPr>
            </w:pPr>
            <w:r w:rsidRPr="00A71C54">
              <w:rPr>
                <w:b/>
                <w:sz w:val="24"/>
                <w:szCs w:val="24"/>
              </w:rPr>
              <w:t>A fejlesztés tartalma</w:t>
            </w:r>
          </w:p>
        </w:tc>
      </w:tr>
      <w:tr w:rsidR="00914204" w:rsidRPr="00A71C54" w:rsidTr="00914204">
        <w:tc>
          <w:tcPr>
            <w:tcW w:w="9360" w:type="dxa"/>
          </w:tcPr>
          <w:p w:rsidR="00914204" w:rsidRPr="00A71C54" w:rsidRDefault="00914204" w:rsidP="00914204">
            <w:pPr>
              <w:spacing w:before="120"/>
              <w:contextualSpacing/>
              <w:rPr>
                <w:sz w:val="24"/>
                <w:szCs w:val="24"/>
              </w:rPr>
            </w:pPr>
            <w:r w:rsidRPr="00A71C54">
              <w:rPr>
                <w:sz w:val="24"/>
                <w:szCs w:val="24"/>
              </w:rPr>
              <w:t xml:space="preserve">Tudatosan megválasztott nonverbális elemekkel támogatott mondanivaló kifejezése, egyre bővülő szókinccsel, begyakorolt beszédfordulatokkal, egyszerű nyelvi eszközökkel. </w:t>
            </w:r>
          </w:p>
          <w:p w:rsidR="00914204" w:rsidRPr="00A71C54" w:rsidRDefault="00914204" w:rsidP="00914204">
            <w:pPr>
              <w:contextualSpacing/>
              <w:rPr>
                <w:sz w:val="24"/>
                <w:szCs w:val="24"/>
              </w:rPr>
            </w:pPr>
            <w:r w:rsidRPr="00A71C54">
              <w:rPr>
                <w:sz w:val="24"/>
                <w:szCs w:val="24"/>
              </w:rPr>
              <w:t>Egyszerű, tényszerű információk megszerzése és továbbadása.</w:t>
            </w:r>
          </w:p>
          <w:p w:rsidR="00914204" w:rsidRPr="00A71C54" w:rsidRDefault="00914204" w:rsidP="00914204">
            <w:pPr>
              <w:contextualSpacing/>
              <w:rPr>
                <w:sz w:val="24"/>
                <w:szCs w:val="24"/>
              </w:rPr>
            </w:pPr>
            <w:r w:rsidRPr="00A71C54">
              <w:rPr>
                <w:sz w:val="24"/>
                <w:szCs w:val="24"/>
              </w:rPr>
              <w:t>Vélemény, gondolat, érzés kifejezése, illetve ezekre való rákérdezés egyszerű nyelvi eszközökkel.</w:t>
            </w:r>
          </w:p>
          <w:p w:rsidR="00914204" w:rsidRPr="00A71C54" w:rsidRDefault="00914204" w:rsidP="00914204">
            <w:pPr>
              <w:contextualSpacing/>
              <w:rPr>
                <w:sz w:val="24"/>
                <w:szCs w:val="24"/>
              </w:rPr>
            </w:pPr>
            <w:r w:rsidRPr="00A71C54">
              <w:rPr>
                <w:sz w:val="24"/>
                <w:szCs w:val="24"/>
              </w:rPr>
              <w:t>Ismert témákhoz, mindennapi helyzetekhez vagy osztálytermi szituációkhoz kapcsolódó, egyszerű nyelvi eszközökkel megfogalmazott kérdések feltevése, kérések, felszólítások megfogalmazása, illetve az azokra történő válaszadás.</w:t>
            </w:r>
          </w:p>
          <w:p w:rsidR="00914204" w:rsidRPr="00A71C54" w:rsidRDefault="00914204" w:rsidP="00914204">
            <w:pPr>
              <w:contextualSpacing/>
              <w:rPr>
                <w:sz w:val="24"/>
                <w:szCs w:val="24"/>
              </w:rPr>
            </w:pPr>
            <w:r w:rsidRPr="00A71C54">
              <w:rPr>
                <w:sz w:val="24"/>
                <w:szCs w:val="24"/>
              </w:rPr>
              <w:t xml:space="preserve">Részvétel ismert témákhoz, mindennapi helyzetekhez kapcsolódó rövid párbeszédben, beszélgetésben. </w:t>
            </w:r>
          </w:p>
          <w:p w:rsidR="00914204" w:rsidRPr="00A71C54" w:rsidRDefault="00914204" w:rsidP="00914204">
            <w:pPr>
              <w:contextualSpacing/>
              <w:rPr>
                <w:sz w:val="24"/>
                <w:szCs w:val="24"/>
              </w:rPr>
            </w:pPr>
            <w:r w:rsidRPr="00A71C54">
              <w:rPr>
                <w:sz w:val="24"/>
                <w:szCs w:val="24"/>
              </w:rPr>
              <w:t xml:space="preserve">A célnyelv tudatos használata a tanórai tevékenységek során, spontán kommunikálás strukturált, előre látható szituációkban (pl. pár- vagy csoportmunka során társakkal). </w:t>
            </w:r>
          </w:p>
          <w:p w:rsidR="00914204" w:rsidRPr="00A71C54" w:rsidRDefault="00914204" w:rsidP="00914204">
            <w:pPr>
              <w:contextualSpacing/>
              <w:rPr>
                <w:sz w:val="24"/>
                <w:szCs w:val="24"/>
              </w:rPr>
            </w:pPr>
            <w:r w:rsidRPr="00A71C54">
              <w:rPr>
                <w:sz w:val="24"/>
                <w:szCs w:val="24"/>
              </w:rPr>
              <w:t xml:space="preserve">Lehetőség esetén kapcsolatfelvétel, rövid társalgásban való részvétel, spontán kommunikálás célnyelvi beszélőkkel. </w:t>
            </w:r>
          </w:p>
          <w:p w:rsidR="00914204" w:rsidRPr="00A71C54" w:rsidRDefault="00914204" w:rsidP="00914204">
            <w:pPr>
              <w:contextualSpacing/>
              <w:rPr>
                <w:sz w:val="24"/>
                <w:szCs w:val="24"/>
              </w:rPr>
            </w:pPr>
            <w:r w:rsidRPr="00A71C54">
              <w:rPr>
                <w:sz w:val="24"/>
                <w:szCs w:val="24"/>
              </w:rPr>
              <w:t>Beszélgetés során meg nem értés esetén ismétlés, magyarázat kérése, visszakérdezés alkalmazása, illetve szükség esetén a saját mondanivaló átfogalmazása, egyszerűsítése, pontosítása a kommunikáció fenntartása érdekében.</w:t>
            </w:r>
          </w:p>
          <w:p w:rsidR="00914204" w:rsidRPr="00A71C54" w:rsidRDefault="00914204" w:rsidP="00914204">
            <w:pPr>
              <w:contextualSpacing/>
              <w:rPr>
                <w:sz w:val="24"/>
                <w:szCs w:val="24"/>
              </w:rPr>
            </w:pPr>
            <w:r w:rsidRPr="00A71C54">
              <w:rPr>
                <w:sz w:val="24"/>
                <w:szCs w:val="24"/>
              </w:rPr>
              <w:t>Néhány egyszerű, a beszélgetés strukturálása szempontjából fontos elem megismerése és alkalmazása (pl. a kommunikáció fenntartása, követése, lezárása).</w:t>
            </w:r>
          </w:p>
          <w:p w:rsidR="00914204" w:rsidRPr="00A71C54" w:rsidRDefault="00914204" w:rsidP="00914204">
            <w:pPr>
              <w:contextualSpacing/>
              <w:rPr>
                <w:sz w:val="24"/>
                <w:szCs w:val="24"/>
              </w:rPr>
            </w:pPr>
            <w:r w:rsidRPr="00A71C54">
              <w:rPr>
                <w:sz w:val="24"/>
                <w:szCs w:val="24"/>
              </w:rPr>
              <w:t>Észlelt (hallott/látott) jelenségekre (pl. váratlan osztálytermi történésekre, helyzetekre) való reagálás egyszerű nyelvi eszközökkel.</w:t>
            </w:r>
          </w:p>
          <w:p w:rsidR="00914204" w:rsidRPr="00A71C54" w:rsidRDefault="00914204" w:rsidP="00914204">
            <w:pPr>
              <w:rPr>
                <w:i/>
                <w:sz w:val="24"/>
                <w:szCs w:val="24"/>
              </w:rPr>
            </w:pPr>
            <w:r w:rsidRPr="00A71C54">
              <w:rPr>
                <w:i/>
                <w:sz w:val="24"/>
                <w:szCs w:val="24"/>
              </w:rPr>
              <w:t>A fenti tevékenységekhez használható szövegfajták, szövegforrások</w:t>
            </w:r>
          </w:p>
          <w:p w:rsidR="00914204" w:rsidRPr="00A71C54" w:rsidRDefault="00914204" w:rsidP="00914204">
            <w:pPr>
              <w:rPr>
                <w:sz w:val="24"/>
                <w:szCs w:val="24"/>
              </w:rPr>
            </w:pPr>
            <w:r w:rsidRPr="00A71C54">
              <w:rPr>
                <w:sz w:val="24"/>
                <w:szCs w:val="24"/>
              </w:rPr>
              <w:t>Rövid párbeszédek, egyszerű társalgás, szerepjátékok, dramatizált jelenetek, kérdések, felszólítások, kérések, információ hiányán, illetve különbözőségén, véleménykülönbségen alapuló szövegek.</w:t>
            </w:r>
          </w:p>
        </w:tc>
      </w:tr>
    </w:tbl>
    <w:p w:rsidR="00914204" w:rsidRPr="00A71C54" w:rsidRDefault="00914204" w:rsidP="00914204">
      <w:pPr>
        <w:rPr>
          <w:sz w:val="24"/>
          <w:szCs w:val="24"/>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0"/>
        <w:gridCol w:w="6660"/>
      </w:tblGrid>
      <w:tr w:rsidR="00914204" w:rsidRPr="00A71C54" w:rsidTr="00914204">
        <w:trPr>
          <w:trHeight w:val="566"/>
        </w:trPr>
        <w:tc>
          <w:tcPr>
            <w:tcW w:w="2700" w:type="dxa"/>
            <w:vAlign w:val="center"/>
          </w:tcPr>
          <w:p w:rsidR="00914204" w:rsidRPr="00A71C54" w:rsidRDefault="00914204" w:rsidP="00914204">
            <w:pPr>
              <w:spacing w:before="120"/>
              <w:jc w:val="center"/>
              <w:rPr>
                <w:b/>
                <w:sz w:val="24"/>
                <w:szCs w:val="24"/>
              </w:rPr>
            </w:pPr>
            <w:r w:rsidRPr="00A71C54">
              <w:rPr>
                <w:b/>
                <w:sz w:val="24"/>
                <w:szCs w:val="24"/>
              </w:rPr>
              <w:t>Fejlesztési egység</w:t>
            </w:r>
          </w:p>
        </w:tc>
        <w:tc>
          <w:tcPr>
            <w:tcW w:w="6660" w:type="dxa"/>
            <w:shd w:val="clear" w:color="auto" w:fill="auto"/>
            <w:vAlign w:val="center"/>
          </w:tcPr>
          <w:p w:rsidR="00914204" w:rsidRPr="00A71C54" w:rsidRDefault="00914204" w:rsidP="00914204">
            <w:pPr>
              <w:spacing w:before="120"/>
              <w:jc w:val="center"/>
              <w:rPr>
                <w:b/>
                <w:sz w:val="24"/>
                <w:szCs w:val="24"/>
              </w:rPr>
            </w:pPr>
            <w:r w:rsidRPr="00A71C54">
              <w:rPr>
                <w:b/>
                <w:sz w:val="24"/>
                <w:szCs w:val="24"/>
              </w:rPr>
              <w:t>Összefüggő beszéd     21 óra</w:t>
            </w:r>
          </w:p>
        </w:tc>
      </w:tr>
      <w:tr w:rsidR="00914204" w:rsidRPr="00A71C54" w:rsidTr="00914204">
        <w:trPr>
          <w:trHeight w:val="425"/>
        </w:trPr>
        <w:tc>
          <w:tcPr>
            <w:tcW w:w="2700" w:type="dxa"/>
            <w:vAlign w:val="center"/>
          </w:tcPr>
          <w:p w:rsidR="00914204" w:rsidRPr="00A71C54" w:rsidRDefault="00914204" w:rsidP="00914204">
            <w:pPr>
              <w:spacing w:before="120"/>
              <w:jc w:val="center"/>
              <w:rPr>
                <w:sz w:val="24"/>
                <w:szCs w:val="24"/>
              </w:rPr>
            </w:pPr>
            <w:r w:rsidRPr="00A71C54">
              <w:rPr>
                <w:sz w:val="24"/>
                <w:szCs w:val="24"/>
              </w:rPr>
              <w:t>Előzetes tudás</w:t>
            </w:r>
          </w:p>
        </w:tc>
        <w:tc>
          <w:tcPr>
            <w:tcW w:w="6660" w:type="dxa"/>
            <w:shd w:val="clear" w:color="auto" w:fill="auto"/>
          </w:tcPr>
          <w:p w:rsidR="00914204" w:rsidRPr="00A71C54" w:rsidRDefault="00914204" w:rsidP="00914204">
            <w:pPr>
              <w:spacing w:before="120"/>
              <w:rPr>
                <w:sz w:val="24"/>
                <w:szCs w:val="24"/>
              </w:rPr>
            </w:pPr>
            <w:r w:rsidRPr="00A71C54">
              <w:rPr>
                <w:sz w:val="24"/>
                <w:szCs w:val="24"/>
              </w:rPr>
              <w:t>A1 nyelvi szint, azaz felkészülés után rövid szövegek elmondása.</w:t>
            </w:r>
          </w:p>
        </w:tc>
      </w:tr>
      <w:tr w:rsidR="00914204" w:rsidRPr="00A71C54" w:rsidTr="00914204">
        <w:trPr>
          <w:trHeight w:val="900"/>
        </w:trPr>
        <w:tc>
          <w:tcPr>
            <w:tcW w:w="2700" w:type="dxa"/>
            <w:vAlign w:val="center"/>
          </w:tcPr>
          <w:p w:rsidR="00914204" w:rsidRPr="00A71C54" w:rsidRDefault="00914204" w:rsidP="00914204">
            <w:pPr>
              <w:spacing w:before="120"/>
              <w:jc w:val="center"/>
              <w:rPr>
                <w:sz w:val="24"/>
                <w:szCs w:val="24"/>
              </w:rPr>
            </w:pPr>
            <w:r w:rsidRPr="00A71C54">
              <w:rPr>
                <w:sz w:val="24"/>
                <w:szCs w:val="24"/>
              </w:rPr>
              <w:t>A tematikai egység nevelési-fejlesztési céljai</w:t>
            </w:r>
          </w:p>
        </w:tc>
        <w:tc>
          <w:tcPr>
            <w:tcW w:w="6660" w:type="dxa"/>
            <w:shd w:val="clear" w:color="auto" w:fill="auto"/>
          </w:tcPr>
          <w:p w:rsidR="00914204" w:rsidRPr="00A71C54" w:rsidRDefault="00914204" w:rsidP="00914204">
            <w:pPr>
              <w:spacing w:before="120"/>
              <w:contextualSpacing/>
              <w:rPr>
                <w:sz w:val="24"/>
                <w:szCs w:val="24"/>
              </w:rPr>
            </w:pPr>
            <w:r w:rsidRPr="00A71C54">
              <w:rPr>
                <w:sz w:val="24"/>
                <w:szCs w:val="24"/>
              </w:rPr>
              <w:t xml:space="preserve">Rövid, de egyre bővülő szókincs, egyszerű beszédfordulatok alkalmazásával, összefüggő beszéd saját magáról és közvetlen környezetéről; </w:t>
            </w:r>
          </w:p>
          <w:p w:rsidR="00914204" w:rsidRPr="00A71C54" w:rsidRDefault="00914204" w:rsidP="00914204">
            <w:pPr>
              <w:contextualSpacing/>
              <w:rPr>
                <w:sz w:val="24"/>
                <w:szCs w:val="24"/>
              </w:rPr>
            </w:pPr>
            <w:r w:rsidRPr="00A71C54">
              <w:rPr>
                <w:sz w:val="24"/>
                <w:szCs w:val="24"/>
              </w:rPr>
              <w:t>munkája bemutatása egyszerű nyelvi eszközökkel;</w:t>
            </w:r>
          </w:p>
          <w:p w:rsidR="00914204" w:rsidRPr="00A71C54" w:rsidRDefault="00914204" w:rsidP="00914204">
            <w:pPr>
              <w:contextualSpacing/>
              <w:rPr>
                <w:sz w:val="24"/>
                <w:szCs w:val="24"/>
              </w:rPr>
            </w:pPr>
            <w:r w:rsidRPr="00A71C54">
              <w:rPr>
                <w:sz w:val="24"/>
                <w:szCs w:val="24"/>
              </w:rPr>
              <w:t>rövid, egyszerű történetek mesélése;</w:t>
            </w:r>
          </w:p>
          <w:p w:rsidR="00914204" w:rsidRPr="00A71C54" w:rsidRDefault="00914204" w:rsidP="00914204">
            <w:pPr>
              <w:contextualSpacing/>
              <w:rPr>
                <w:sz w:val="24"/>
                <w:szCs w:val="24"/>
              </w:rPr>
            </w:pPr>
            <w:r w:rsidRPr="00A71C54">
              <w:rPr>
                <w:sz w:val="24"/>
                <w:szCs w:val="24"/>
              </w:rPr>
              <w:t>egyszerű állítások, összehasonlítás, magyarázat, indoklás megfogalmazása;</w:t>
            </w:r>
          </w:p>
          <w:p w:rsidR="00914204" w:rsidRPr="00A71C54" w:rsidRDefault="00914204" w:rsidP="00914204">
            <w:pPr>
              <w:contextualSpacing/>
              <w:rPr>
                <w:sz w:val="24"/>
                <w:szCs w:val="24"/>
              </w:rPr>
            </w:pPr>
            <w:r w:rsidRPr="00A71C54">
              <w:rPr>
                <w:sz w:val="24"/>
                <w:szCs w:val="24"/>
              </w:rPr>
              <w:t>egyszerű nyelvtani szerkezetek és mondatfajták használata;</w:t>
            </w:r>
          </w:p>
          <w:p w:rsidR="00914204" w:rsidRPr="00A71C54" w:rsidRDefault="00914204" w:rsidP="00914204">
            <w:pPr>
              <w:contextualSpacing/>
              <w:rPr>
                <w:sz w:val="24"/>
                <w:szCs w:val="24"/>
              </w:rPr>
            </w:pPr>
            <w:r w:rsidRPr="00A71C54">
              <w:rPr>
                <w:sz w:val="24"/>
                <w:szCs w:val="24"/>
              </w:rPr>
              <w:t>a szavak, szócsoportok, egyszerű cselekvések, történések összekapcsolása lineáris kötőszavakkal, és az ok-okozati összefüggések kifejezése;</w:t>
            </w:r>
          </w:p>
          <w:p w:rsidR="00914204" w:rsidRPr="00A71C54" w:rsidRDefault="00914204" w:rsidP="00914204">
            <w:pPr>
              <w:contextualSpacing/>
              <w:rPr>
                <w:sz w:val="24"/>
                <w:szCs w:val="24"/>
              </w:rPr>
            </w:pPr>
            <w:r w:rsidRPr="00A71C54">
              <w:rPr>
                <w:sz w:val="24"/>
                <w:szCs w:val="24"/>
              </w:rPr>
              <w:t>a megértést segítő legfontosabb stratégiák alkalmazása;</w:t>
            </w:r>
          </w:p>
          <w:p w:rsidR="00914204" w:rsidRPr="00A71C54" w:rsidRDefault="00914204" w:rsidP="00914204">
            <w:pPr>
              <w:tabs>
                <w:tab w:val="left" w:pos="2060"/>
              </w:tabs>
              <w:contextualSpacing/>
              <w:rPr>
                <w:sz w:val="24"/>
                <w:szCs w:val="24"/>
              </w:rPr>
            </w:pPr>
            <w:r w:rsidRPr="00A71C54">
              <w:rPr>
                <w:sz w:val="24"/>
                <w:szCs w:val="24"/>
              </w:rPr>
              <w:t>a célnyelvi normához közelítő kiejtés, intonáció és beszédtempó alkalmazása.</w:t>
            </w:r>
          </w:p>
        </w:tc>
      </w:tr>
    </w:tbl>
    <w:p w:rsidR="00914204" w:rsidRPr="00A71C54" w:rsidRDefault="00914204" w:rsidP="00914204">
      <w:pPr>
        <w:spacing w:before="120" w:after="120"/>
        <w:rPr>
          <w:sz w:val="24"/>
          <w:szCs w:val="24"/>
        </w:rPr>
        <w:sectPr w:rsidR="00914204" w:rsidRPr="00A71C54" w:rsidSect="00914204">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60"/>
      </w:tblGrid>
      <w:tr w:rsidR="00914204" w:rsidRPr="00A71C54" w:rsidTr="00914204">
        <w:trPr>
          <w:trHeight w:val="366"/>
        </w:trPr>
        <w:tc>
          <w:tcPr>
            <w:tcW w:w="9360" w:type="dxa"/>
            <w:vAlign w:val="center"/>
          </w:tcPr>
          <w:p w:rsidR="00914204" w:rsidRPr="00A71C54" w:rsidRDefault="00914204" w:rsidP="00914204">
            <w:pPr>
              <w:spacing w:before="120"/>
              <w:jc w:val="center"/>
              <w:rPr>
                <w:sz w:val="24"/>
                <w:szCs w:val="24"/>
              </w:rPr>
            </w:pPr>
            <w:r w:rsidRPr="00A71C54">
              <w:rPr>
                <w:sz w:val="24"/>
                <w:szCs w:val="24"/>
              </w:rPr>
              <w:t>A fejlesztés tartalma</w:t>
            </w:r>
          </w:p>
        </w:tc>
      </w:tr>
      <w:tr w:rsidR="00914204" w:rsidRPr="00A71C54" w:rsidTr="00914204">
        <w:trPr>
          <w:trHeight w:val="694"/>
        </w:trPr>
        <w:tc>
          <w:tcPr>
            <w:tcW w:w="9360" w:type="dxa"/>
          </w:tcPr>
          <w:p w:rsidR="00914204" w:rsidRPr="00A71C54" w:rsidRDefault="00914204" w:rsidP="00914204">
            <w:pPr>
              <w:spacing w:before="120"/>
              <w:contextualSpacing/>
              <w:rPr>
                <w:sz w:val="24"/>
                <w:szCs w:val="24"/>
              </w:rPr>
            </w:pPr>
            <w:r w:rsidRPr="00A71C54">
              <w:rPr>
                <w:sz w:val="24"/>
                <w:szCs w:val="24"/>
              </w:rPr>
              <w:t>Egyre bővülő szókinccsel, egyszerű nyelvi elemekkel megfogalmazott szöveg elmondása ismert témákról, felkészülés után.</w:t>
            </w:r>
          </w:p>
          <w:p w:rsidR="00914204" w:rsidRPr="00A71C54" w:rsidRDefault="00914204" w:rsidP="00914204">
            <w:pPr>
              <w:contextualSpacing/>
              <w:rPr>
                <w:sz w:val="24"/>
                <w:szCs w:val="24"/>
              </w:rPr>
            </w:pPr>
            <w:r w:rsidRPr="00A71C54">
              <w:rPr>
                <w:sz w:val="24"/>
                <w:szCs w:val="24"/>
              </w:rPr>
              <w:t>Történet elmesélése, élménybeszámoló, előre megírt szerep eljátszása egyszerű nyelvtani szerkezetekkel, mondatfajtákkal.</w:t>
            </w:r>
          </w:p>
          <w:p w:rsidR="00914204" w:rsidRPr="00A71C54" w:rsidRDefault="00914204" w:rsidP="00914204">
            <w:pPr>
              <w:contextualSpacing/>
              <w:rPr>
                <w:sz w:val="24"/>
                <w:szCs w:val="24"/>
              </w:rPr>
            </w:pPr>
            <w:r w:rsidRPr="00A71C54">
              <w:rPr>
                <w:sz w:val="24"/>
                <w:szCs w:val="24"/>
              </w:rPr>
              <w:t>Minta alapján összefüggő szöveg alkotása; szavak, szócsoportok, cselekvéssorok összekapcsolása egyszerű kötőszavakkal (pl. és, de, azután), illetve magyarázatok, indoklások, ok-okozati kapcsolatok kifejezése kötőszavakkal (pl. mert, ezért, tehát).</w:t>
            </w:r>
          </w:p>
          <w:p w:rsidR="00914204" w:rsidRPr="00A71C54" w:rsidRDefault="00914204" w:rsidP="00914204">
            <w:pPr>
              <w:contextualSpacing/>
              <w:rPr>
                <w:sz w:val="24"/>
                <w:szCs w:val="24"/>
              </w:rPr>
            </w:pPr>
            <w:r w:rsidRPr="00A71C54">
              <w:rPr>
                <w:sz w:val="24"/>
                <w:szCs w:val="24"/>
              </w:rPr>
              <w:t>A mondanivaló jelentésének pontosítása, tisztázása a testbeszéd tudatos alkalmazásával.</w:t>
            </w:r>
          </w:p>
          <w:p w:rsidR="00914204" w:rsidRPr="00A71C54" w:rsidRDefault="00914204" w:rsidP="00914204">
            <w:pPr>
              <w:contextualSpacing/>
              <w:rPr>
                <w:sz w:val="24"/>
                <w:szCs w:val="24"/>
              </w:rPr>
            </w:pPr>
            <w:r w:rsidRPr="00A71C54">
              <w:rPr>
                <w:sz w:val="24"/>
                <w:szCs w:val="24"/>
              </w:rPr>
              <w:t>Csoportos előadás vagy prezentáció jegyzetek alapján.</w:t>
            </w:r>
          </w:p>
          <w:p w:rsidR="00914204" w:rsidRPr="00A71C54" w:rsidRDefault="00914204" w:rsidP="00914204">
            <w:pPr>
              <w:contextualSpacing/>
              <w:rPr>
                <w:sz w:val="24"/>
                <w:szCs w:val="24"/>
              </w:rPr>
            </w:pPr>
            <w:r w:rsidRPr="00A71C54">
              <w:rPr>
                <w:sz w:val="24"/>
                <w:szCs w:val="24"/>
              </w:rPr>
              <w:t>Önálló vagy csoportban létrehozott alkotás rövid bemutatása és értékelése (pl. közös plakát készítése, kiállítása, szóbeli bemutatása és értékelése).</w:t>
            </w:r>
          </w:p>
          <w:p w:rsidR="00914204" w:rsidRPr="00A71C54" w:rsidRDefault="00914204" w:rsidP="00914204">
            <w:pPr>
              <w:contextualSpacing/>
              <w:rPr>
                <w:sz w:val="24"/>
                <w:szCs w:val="24"/>
              </w:rPr>
            </w:pPr>
            <w:r w:rsidRPr="00A71C54">
              <w:rPr>
                <w:sz w:val="24"/>
                <w:szCs w:val="24"/>
              </w:rPr>
              <w:t>Tanári példa vagy autentikus hangzóanyag meghallgatás utáni elismétlése, a célnyelvi normához közelítő kiejtés gyakorlása.</w:t>
            </w:r>
          </w:p>
          <w:p w:rsidR="00914204" w:rsidRPr="00A71C54" w:rsidRDefault="00914204" w:rsidP="00914204">
            <w:pPr>
              <w:rPr>
                <w:i/>
                <w:sz w:val="24"/>
                <w:szCs w:val="24"/>
              </w:rPr>
            </w:pPr>
            <w:r w:rsidRPr="00A71C54">
              <w:rPr>
                <w:i/>
                <w:sz w:val="24"/>
                <w:szCs w:val="24"/>
              </w:rPr>
              <w:t>A fenti tevékenységekhez használható szövegfajták, szövegforrások</w:t>
            </w:r>
          </w:p>
          <w:p w:rsidR="00914204" w:rsidRPr="00A71C54" w:rsidRDefault="00914204" w:rsidP="00914204">
            <w:pPr>
              <w:rPr>
                <w:sz w:val="24"/>
                <w:szCs w:val="24"/>
              </w:rPr>
            </w:pPr>
            <w:r w:rsidRPr="00A71C54">
              <w:rPr>
                <w:sz w:val="24"/>
                <w:szCs w:val="24"/>
              </w:rPr>
              <w:t>Rövid történetek, élménybeszámolók, szerepek, leírások (pl. képleírás, tanulói munka bemutatása), előadás, prezentáció, témakifejtés.</w:t>
            </w:r>
          </w:p>
        </w:tc>
      </w:tr>
    </w:tbl>
    <w:p w:rsidR="00914204" w:rsidRPr="00A71C54" w:rsidRDefault="00914204" w:rsidP="00914204">
      <w:pPr>
        <w:rPr>
          <w:sz w:val="24"/>
          <w:szCs w:val="24"/>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6950"/>
      </w:tblGrid>
      <w:tr w:rsidR="00914204" w:rsidRPr="00A71C54" w:rsidTr="00914204">
        <w:trPr>
          <w:trHeight w:val="450"/>
        </w:trPr>
        <w:tc>
          <w:tcPr>
            <w:tcW w:w="2410" w:type="dxa"/>
            <w:vAlign w:val="center"/>
          </w:tcPr>
          <w:p w:rsidR="00914204" w:rsidRPr="00A71C54" w:rsidRDefault="00914204" w:rsidP="00914204">
            <w:pPr>
              <w:spacing w:before="120"/>
              <w:jc w:val="center"/>
              <w:rPr>
                <w:b/>
                <w:sz w:val="24"/>
                <w:szCs w:val="24"/>
              </w:rPr>
            </w:pPr>
            <w:r w:rsidRPr="00A71C54">
              <w:rPr>
                <w:b/>
                <w:sz w:val="24"/>
                <w:szCs w:val="24"/>
              </w:rPr>
              <w:t>Fejlesztési egység</w:t>
            </w:r>
          </w:p>
        </w:tc>
        <w:tc>
          <w:tcPr>
            <w:tcW w:w="6950" w:type="dxa"/>
            <w:shd w:val="clear" w:color="auto" w:fill="auto"/>
            <w:vAlign w:val="center"/>
          </w:tcPr>
          <w:p w:rsidR="00914204" w:rsidRPr="00A71C54" w:rsidRDefault="00914204" w:rsidP="00914204">
            <w:pPr>
              <w:spacing w:before="120"/>
              <w:jc w:val="center"/>
              <w:rPr>
                <w:b/>
                <w:sz w:val="24"/>
                <w:szCs w:val="24"/>
              </w:rPr>
            </w:pPr>
            <w:r w:rsidRPr="00A71C54">
              <w:rPr>
                <w:b/>
                <w:sz w:val="24"/>
                <w:szCs w:val="24"/>
              </w:rPr>
              <w:t>Olvasott szöveg értése     22 óra</w:t>
            </w:r>
          </w:p>
        </w:tc>
      </w:tr>
      <w:tr w:rsidR="00914204" w:rsidRPr="00A71C54" w:rsidTr="00914204">
        <w:trPr>
          <w:trHeight w:val="720"/>
        </w:trPr>
        <w:tc>
          <w:tcPr>
            <w:tcW w:w="2410" w:type="dxa"/>
            <w:vAlign w:val="center"/>
          </w:tcPr>
          <w:p w:rsidR="00914204" w:rsidRPr="00A71C54" w:rsidRDefault="00914204" w:rsidP="00914204">
            <w:pPr>
              <w:spacing w:before="120"/>
              <w:jc w:val="center"/>
              <w:rPr>
                <w:sz w:val="24"/>
                <w:szCs w:val="24"/>
              </w:rPr>
            </w:pPr>
            <w:r w:rsidRPr="00A71C54">
              <w:rPr>
                <w:sz w:val="24"/>
                <w:szCs w:val="24"/>
              </w:rPr>
              <w:t>Előzetes tudás</w:t>
            </w:r>
          </w:p>
        </w:tc>
        <w:tc>
          <w:tcPr>
            <w:tcW w:w="6950" w:type="dxa"/>
            <w:shd w:val="clear" w:color="auto" w:fill="auto"/>
          </w:tcPr>
          <w:p w:rsidR="00914204" w:rsidRPr="00A71C54" w:rsidRDefault="00914204" w:rsidP="00914204">
            <w:pPr>
              <w:spacing w:before="120"/>
              <w:rPr>
                <w:sz w:val="24"/>
                <w:szCs w:val="24"/>
              </w:rPr>
            </w:pPr>
            <w:r w:rsidRPr="00A71C54">
              <w:rPr>
                <w:sz w:val="24"/>
                <w:szCs w:val="24"/>
              </w:rPr>
              <w:t>A1 nyelvi szint, azaz közös feldolgozást követően egyszerű olvasott szövegek lényegének, tartalmának megértése.</w:t>
            </w:r>
          </w:p>
        </w:tc>
      </w:tr>
      <w:tr w:rsidR="00914204" w:rsidRPr="00A71C54" w:rsidTr="00914204">
        <w:trPr>
          <w:trHeight w:val="425"/>
        </w:trPr>
        <w:tc>
          <w:tcPr>
            <w:tcW w:w="2410" w:type="dxa"/>
            <w:vAlign w:val="center"/>
          </w:tcPr>
          <w:p w:rsidR="00914204" w:rsidRPr="00A71C54" w:rsidRDefault="00914204" w:rsidP="00914204">
            <w:pPr>
              <w:spacing w:before="120"/>
              <w:jc w:val="center"/>
              <w:rPr>
                <w:sz w:val="24"/>
                <w:szCs w:val="24"/>
              </w:rPr>
            </w:pPr>
            <w:r w:rsidRPr="00A71C54">
              <w:rPr>
                <w:sz w:val="24"/>
                <w:szCs w:val="24"/>
              </w:rPr>
              <w:t>A tematikai egység nevelési-fejlesztési céljai</w:t>
            </w:r>
          </w:p>
        </w:tc>
        <w:tc>
          <w:tcPr>
            <w:tcW w:w="6950" w:type="dxa"/>
            <w:shd w:val="clear" w:color="auto" w:fill="auto"/>
          </w:tcPr>
          <w:p w:rsidR="00914204" w:rsidRPr="00A71C54" w:rsidRDefault="00914204" w:rsidP="00914204">
            <w:pPr>
              <w:spacing w:before="120"/>
              <w:contextualSpacing/>
              <w:rPr>
                <w:sz w:val="24"/>
                <w:szCs w:val="24"/>
              </w:rPr>
            </w:pPr>
            <w:r w:rsidRPr="00A71C54">
              <w:rPr>
                <w:sz w:val="24"/>
                <w:szCs w:val="24"/>
              </w:rPr>
              <w:t xml:space="preserve">Az ismerős témákról szóló rövid szövegek megértése; </w:t>
            </w:r>
          </w:p>
          <w:p w:rsidR="00914204" w:rsidRPr="00A71C54" w:rsidRDefault="00914204" w:rsidP="00914204">
            <w:pPr>
              <w:contextualSpacing/>
              <w:rPr>
                <w:sz w:val="24"/>
                <w:szCs w:val="24"/>
              </w:rPr>
            </w:pPr>
            <w:r w:rsidRPr="00A71C54">
              <w:rPr>
                <w:sz w:val="24"/>
                <w:szCs w:val="24"/>
              </w:rPr>
              <w:t>az alapvető információk megtalálása az egyszerű, hétköznapi szövegekben;</w:t>
            </w:r>
          </w:p>
          <w:p w:rsidR="00914204" w:rsidRPr="00A71C54" w:rsidRDefault="00914204" w:rsidP="00914204">
            <w:pPr>
              <w:contextualSpacing/>
              <w:rPr>
                <w:sz w:val="24"/>
                <w:szCs w:val="24"/>
              </w:rPr>
            </w:pPr>
            <w:r w:rsidRPr="00A71C54">
              <w:rPr>
                <w:sz w:val="24"/>
                <w:szCs w:val="24"/>
              </w:rPr>
              <w:t xml:space="preserve">az életkornak megfelelő témájú autentikus szövegek lényegének megértése, a szövegekből az alapvető információk kiszűrése; </w:t>
            </w:r>
          </w:p>
          <w:p w:rsidR="00914204" w:rsidRPr="00A71C54" w:rsidRDefault="00914204" w:rsidP="00914204">
            <w:pPr>
              <w:contextualSpacing/>
              <w:rPr>
                <w:sz w:val="24"/>
                <w:szCs w:val="24"/>
              </w:rPr>
            </w:pPr>
            <w:r w:rsidRPr="00A71C54">
              <w:rPr>
                <w:sz w:val="24"/>
                <w:szCs w:val="24"/>
              </w:rPr>
              <w:t>az olvasott szövegekre vonatkozó feladatok elvégzése;</w:t>
            </w:r>
          </w:p>
          <w:p w:rsidR="00914204" w:rsidRPr="00A71C54" w:rsidRDefault="00914204" w:rsidP="00914204">
            <w:pPr>
              <w:contextualSpacing/>
              <w:rPr>
                <w:sz w:val="24"/>
                <w:szCs w:val="24"/>
              </w:rPr>
            </w:pPr>
            <w:r w:rsidRPr="00A71C54">
              <w:rPr>
                <w:sz w:val="24"/>
                <w:szCs w:val="24"/>
              </w:rPr>
              <w:t>a készsége kreatív használata az olvasott szövegek megértéséhez, értelmezéséhez;</w:t>
            </w:r>
          </w:p>
          <w:p w:rsidR="00914204" w:rsidRPr="00A71C54" w:rsidRDefault="00914204" w:rsidP="00914204">
            <w:pPr>
              <w:contextualSpacing/>
              <w:rPr>
                <w:sz w:val="24"/>
                <w:szCs w:val="24"/>
              </w:rPr>
            </w:pPr>
            <w:r w:rsidRPr="00A71C54">
              <w:rPr>
                <w:sz w:val="24"/>
                <w:szCs w:val="24"/>
              </w:rPr>
              <w:t>tájékozottság növelése a célnyelvi kultúráról;</w:t>
            </w:r>
          </w:p>
          <w:p w:rsidR="00914204" w:rsidRPr="00A71C54" w:rsidRDefault="00914204" w:rsidP="00914204">
            <w:pPr>
              <w:contextualSpacing/>
              <w:rPr>
                <w:sz w:val="24"/>
                <w:szCs w:val="24"/>
              </w:rPr>
            </w:pPr>
            <w:r w:rsidRPr="00A71C54">
              <w:rPr>
                <w:sz w:val="24"/>
                <w:szCs w:val="24"/>
              </w:rPr>
              <w:t>az érdeklődés fokozása a célnyelvi kultúrába tartozó irodalmi, művészeti alkotások iránt.</w:t>
            </w:r>
          </w:p>
        </w:tc>
      </w:tr>
    </w:tbl>
    <w:p w:rsidR="00914204" w:rsidRPr="00A71C54" w:rsidRDefault="00914204" w:rsidP="00914204">
      <w:pPr>
        <w:spacing w:before="120"/>
        <w:rPr>
          <w:sz w:val="24"/>
          <w:szCs w:val="24"/>
        </w:rPr>
        <w:sectPr w:rsidR="00914204" w:rsidRPr="00A71C54" w:rsidSect="00914204">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60"/>
      </w:tblGrid>
      <w:tr w:rsidR="00914204" w:rsidRPr="00A71C54" w:rsidTr="00914204">
        <w:trPr>
          <w:trHeight w:val="403"/>
        </w:trPr>
        <w:tc>
          <w:tcPr>
            <w:tcW w:w="9360" w:type="dxa"/>
            <w:vAlign w:val="center"/>
          </w:tcPr>
          <w:p w:rsidR="00914204" w:rsidRPr="00A71C54" w:rsidRDefault="00914204" w:rsidP="00914204">
            <w:pPr>
              <w:spacing w:before="120"/>
              <w:jc w:val="center"/>
              <w:rPr>
                <w:sz w:val="24"/>
                <w:szCs w:val="24"/>
              </w:rPr>
            </w:pPr>
            <w:r w:rsidRPr="00A71C54">
              <w:rPr>
                <w:sz w:val="24"/>
                <w:szCs w:val="24"/>
              </w:rPr>
              <w:t>A fejlesztés tartalma</w:t>
            </w:r>
          </w:p>
        </w:tc>
      </w:tr>
      <w:tr w:rsidR="00914204" w:rsidRPr="00A71C54" w:rsidTr="00914204">
        <w:trPr>
          <w:trHeight w:val="1119"/>
        </w:trPr>
        <w:tc>
          <w:tcPr>
            <w:tcW w:w="9360" w:type="dxa"/>
          </w:tcPr>
          <w:p w:rsidR="00914204" w:rsidRPr="00A71C54" w:rsidRDefault="00914204" w:rsidP="00914204">
            <w:pPr>
              <w:spacing w:before="120"/>
              <w:contextualSpacing/>
              <w:rPr>
                <w:sz w:val="24"/>
                <w:szCs w:val="24"/>
              </w:rPr>
            </w:pPr>
            <w:r w:rsidRPr="00A71C54">
              <w:rPr>
                <w:sz w:val="24"/>
                <w:szCs w:val="24"/>
              </w:rPr>
              <w:t>Rövid, egyszerű nyelvi eszközökkel, bővülő szókinccsel megfogalmazott szövegek megértése (pl. leírás, történet, párbeszéd a tanulóhoz közel álló témákról).</w:t>
            </w:r>
          </w:p>
          <w:p w:rsidR="00914204" w:rsidRPr="00A71C54" w:rsidRDefault="00914204" w:rsidP="00914204">
            <w:pPr>
              <w:contextualSpacing/>
              <w:rPr>
                <w:sz w:val="24"/>
                <w:szCs w:val="24"/>
              </w:rPr>
            </w:pPr>
            <w:r w:rsidRPr="00A71C54">
              <w:rPr>
                <w:sz w:val="24"/>
                <w:szCs w:val="24"/>
              </w:rPr>
              <w:t>Lényeges információk megtalálása egyszerű szövegekben (pl. hirdetésben, prospektusban, étlapon és menetrendben, rövid újságcikkben, programfüzetben).</w:t>
            </w:r>
          </w:p>
          <w:p w:rsidR="00914204" w:rsidRPr="00A71C54" w:rsidRDefault="00914204" w:rsidP="00914204">
            <w:pPr>
              <w:contextualSpacing/>
              <w:rPr>
                <w:sz w:val="24"/>
                <w:szCs w:val="24"/>
              </w:rPr>
            </w:pPr>
            <w:r w:rsidRPr="00A71C54">
              <w:rPr>
                <w:sz w:val="24"/>
                <w:szCs w:val="24"/>
              </w:rPr>
              <w:t xml:space="preserve">Egyszerű üzenetek, levelek, elektronikus üzenetek, SMS-ek, bejegyzések megértése. </w:t>
            </w:r>
          </w:p>
          <w:p w:rsidR="00914204" w:rsidRPr="00A71C54" w:rsidRDefault="00914204" w:rsidP="00914204">
            <w:pPr>
              <w:contextualSpacing/>
              <w:rPr>
                <w:sz w:val="24"/>
                <w:szCs w:val="24"/>
              </w:rPr>
            </w:pPr>
            <w:r w:rsidRPr="00A71C54">
              <w:rPr>
                <w:sz w:val="24"/>
                <w:szCs w:val="24"/>
              </w:rPr>
              <w:t>Egyszerű használati utasítások, instrukciók megértése, követése.</w:t>
            </w:r>
          </w:p>
          <w:p w:rsidR="00914204" w:rsidRPr="00A71C54" w:rsidRDefault="00914204" w:rsidP="00914204">
            <w:pPr>
              <w:tabs>
                <w:tab w:val="left" w:pos="648"/>
              </w:tabs>
              <w:contextualSpacing/>
              <w:rPr>
                <w:sz w:val="24"/>
                <w:szCs w:val="24"/>
              </w:rPr>
            </w:pPr>
            <w:r w:rsidRPr="00A71C54">
              <w:rPr>
                <w:sz w:val="24"/>
                <w:szCs w:val="24"/>
              </w:rPr>
              <w:t>Információszerzés hagyományos és elektronikus forrásokból.</w:t>
            </w:r>
          </w:p>
          <w:p w:rsidR="00914204" w:rsidRPr="00A71C54" w:rsidRDefault="00914204" w:rsidP="00914204">
            <w:pPr>
              <w:tabs>
                <w:tab w:val="left" w:pos="648"/>
              </w:tabs>
              <w:contextualSpacing/>
              <w:rPr>
                <w:sz w:val="24"/>
                <w:szCs w:val="24"/>
              </w:rPr>
            </w:pPr>
            <w:r w:rsidRPr="00A71C54">
              <w:rPr>
                <w:sz w:val="24"/>
                <w:szCs w:val="24"/>
              </w:rPr>
              <w:t>Egyszerű, rövid történetek, mesék, versek és egyszerűsített célnyelvi irodalmi művek olvasása.</w:t>
            </w:r>
          </w:p>
          <w:p w:rsidR="00914204" w:rsidRPr="00A71C54" w:rsidRDefault="00914204" w:rsidP="00914204">
            <w:pPr>
              <w:rPr>
                <w:i/>
                <w:sz w:val="24"/>
                <w:szCs w:val="24"/>
              </w:rPr>
            </w:pPr>
            <w:r w:rsidRPr="00A71C54">
              <w:rPr>
                <w:i/>
                <w:sz w:val="24"/>
                <w:szCs w:val="24"/>
              </w:rPr>
              <w:t>A fenti tevékenységekhez használható szövegfajták, szövegforrások</w:t>
            </w:r>
          </w:p>
          <w:p w:rsidR="00914204" w:rsidRPr="00A71C54" w:rsidRDefault="00914204" w:rsidP="00914204">
            <w:pPr>
              <w:rPr>
                <w:sz w:val="24"/>
                <w:szCs w:val="24"/>
              </w:rPr>
            </w:pPr>
            <w:r w:rsidRPr="00A71C54">
              <w:rPr>
                <w:sz w:val="24"/>
                <w:szCs w:val="24"/>
              </w:rPr>
              <w:t>Ismeretterjesztő szövegek, egyszerűsített irodalmi szövegek, mesék, rövid történetek, versek, dalszövegek, cikkek a korosztálynak szóló újságokból és holnapokról, útleírások, hirdetések, plakátok, hagyományos és elektronikus nyomtatványok, internetes fórumok hozzászólásai, képregények, egyszerű üzenetek, képeslapok, feliratok, étlap, menetrend, egyszerű biztonsági előírások, magánlevelek.</w:t>
            </w:r>
          </w:p>
        </w:tc>
      </w:tr>
    </w:tbl>
    <w:p w:rsidR="00914204" w:rsidRPr="00A71C54" w:rsidRDefault="00914204" w:rsidP="00914204">
      <w:pPr>
        <w:rPr>
          <w:sz w:val="24"/>
          <w:szCs w:val="24"/>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6808"/>
      </w:tblGrid>
      <w:tr w:rsidR="00914204" w:rsidRPr="00A71C54" w:rsidTr="00914204">
        <w:trPr>
          <w:trHeight w:val="720"/>
        </w:trPr>
        <w:tc>
          <w:tcPr>
            <w:tcW w:w="2552" w:type="dxa"/>
            <w:vAlign w:val="center"/>
          </w:tcPr>
          <w:p w:rsidR="00914204" w:rsidRPr="00A71C54" w:rsidRDefault="00914204" w:rsidP="00914204">
            <w:pPr>
              <w:spacing w:before="120"/>
              <w:jc w:val="center"/>
              <w:rPr>
                <w:sz w:val="24"/>
                <w:szCs w:val="24"/>
              </w:rPr>
            </w:pPr>
            <w:r w:rsidRPr="00A71C54">
              <w:rPr>
                <w:sz w:val="24"/>
                <w:szCs w:val="24"/>
              </w:rPr>
              <w:t>Fejlesztési egység</w:t>
            </w:r>
          </w:p>
        </w:tc>
        <w:tc>
          <w:tcPr>
            <w:tcW w:w="6808" w:type="dxa"/>
            <w:shd w:val="clear" w:color="auto" w:fill="auto"/>
            <w:vAlign w:val="center"/>
          </w:tcPr>
          <w:p w:rsidR="00914204" w:rsidRPr="00A71C54" w:rsidRDefault="00914204" w:rsidP="00914204">
            <w:pPr>
              <w:spacing w:before="120"/>
              <w:jc w:val="center"/>
              <w:rPr>
                <w:b/>
                <w:sz w:val="24"/>
                <w:szCs w:val="24"/>
              </w:rPr>
            </w:pPr>
            <w:r w:rsidRPr="00A71C54">
              <w:rPr>
                <w:b/>
                <w:sz w:val="24"/>
                <w:szCs w:val="24"/>
              </w:rPr>
              <w:t>Íráskészség    22 óra</w:t>
            </w:r>
          </w:p>
        </w:tc>
      </w:tr>
      <w:tr w:rsidR="00914204" w:rsidRPr="00A71C54" w:rsidTr="00914204">
        <w:trPr>
          <w:trHeight w:val="720"/>
        </w:trPr>
        <w:tc>
          <w:tcPr>
            <w:tcW w:w="2552" w:type="dxa"/>
            <w:vAlign w:val="center"/>
          </w:tcPr>
          <w:p w:rsidR="00914204" w:rsidRPr="00A71C54" w:rsidRDefault="00914204" w:rsidP="00914204">
            <w:pPr>
              <w:spacing w:before="120"/>
              <w:jc w:val="center"/>
              <w:rPr>
                <w:sz w:val="24"/>
                <w:szCs w:val="24"/>
              </w:rPr>
            </w:pPr>
            <w:r w:rsidRPr="00A71C54">
              <w:rPr>
                <w:sz w:val="24"/>
                <w:szCs w:val="24"/>
              </w:rPr>
              <w:t>Előzetes tudás</w:t>
            </w:r>
          </w:p>
        </w:tc>
        <w:tc>
          <w:tcPr>
            <w:tcW w:w="6808" w:type="dxa"/>
            <w:shd w:val="clear" w:color="auto" w:fill="auto"/>
          </w:tcPr>
          <w:p w:rsidR="00914204" w:rsidRPr="00A71C54" w:rsidRDefault="00914204" w:rsidP="00914204">
            <w:pPr>
              <w:spacing w:before="120"/>
              <w:rPr>
                <w:sz w:val="24"/>
                <w:szCs w:val="24"/>
              </w:rPr>
            </w:pPr>
            <w:r w:rsidRPr="00A71C54">
              <w:rPr>
                <w:sz w:val="24"/>
                <w:szCs w:val="24"/>
              </w:rPr>
              <w:t>A1 nyelvi szint, azaz ismert témáról rövid, egyszerű mondatok írása; mintát követve különböző műfajú és a tanulók életkorának megfelelő témájú szövegek alkotása.</w:t>
            </w:r>
          </w:p>
        </w:tc>
      </w:tr>
      <w:tr w:rsidR="00914204" w:rsidRPr="00A71C54" w:rsidTr="00914204">
        <w:trPr>
          <w:trHeight w:val="708"/>
        </w:trPr>
        <w:tc>
          <w:tcPr>
            <w:tcW w:w="2552" w:type="dxa"/>
            <w:vAlign w:val="center"/>
          </w:tcPr>
          <w:p w:rsidR="00914204" w:rsidRPr="00A71C54" w:rsidRDefault="00914204" w:rsidP="00914204">
            <w:pPr>
              <w:spacing w:before="120"/>
              <w:jc w:val="center"/>
              <w:rPr>
                <w:sz w:val="24"/>
                <w:szCs w:val="24"/>
              </w:rPr>
            </w:pPr>
            <w:r w:rsidRPr="00A71C54">
              <w:rPr>
                <w:sz w:val="24"/>
                <w:szCs w:val="24"/>
              </w:rPr>
              <w:t>A tematikai egység nevelési-fejlesztési céljai</w:t>
            </w:r>
          </w:p>
        </w:tc>
        <w:tc>
          <w:tcPr>
            <w:tcW w:w="6808" w:type="dxa"/>
            <w:shd w:val="clear" w:color="auto" w:fill="auto"/>
          </w:tcPr>
          <w:p w:rsidR="00914204" w:rsidRPr="00A71C54" w:rsidRDefault="00914204" w:rsidP="00914204">
            <w:pPr>
              <w:spacing w:before="120"/>
              <w:contextualSpacing/>
              <w:rPr>
                <w:sz w:val="24"/>
                <w:szCs w:val="24"/>
              </w:rPr>
            </w:pPr>
            <w:r w:rsidRPr="00A71C54">
              <w:rPr>
                <w:sz w:val="24"/>
                <w:szCs w:val="24"/>
              </w:rPr>
              <w:t>Összefüggő mondatok írása a közvetlen környezettel kapcsolatos témákról;</w:t>
            </w:r>
          </w:p>
          <w:p w:rsidR="00914204" w:rsidRPr="00A71C54" w:rsidRDefault="00914204" w:rsidP="00914204">
            <w:pPr>
              <w:contextualSpacing/>
              <w:rPr>
                <w:sz w:val="24"/>
                <w:szCs w:val="24"/>
              </w:rPr>
            </w:pPr>
            <w:r w:rsidRPr="00A71C54">
              <w:rPr>
                <w:sz w:val="24"/>
                <w:szCs w:val="24"/>
              </w:rPr>
              <w:t>az írás kommunikációs eszközként történő használata egyszerű interakciókban;</w:t>
            </w:r>
          </w:p>
          <w:p w:rsidR="00914204" w:rsidRPr="00A71C54" w:rsidRDefault="00914204" w:rsidP="00914204">
            <w:pPr>
              <w:contextualSpacing/>
              <w:rPr>
                <w:sz w:val="24"/>
                <w:szCs w:val="24"/>
              </w:rPr>
            </w:pPr>
            <w:r w:rsidRPr="00A71C54">
              <w:rPr>
                <w:sz w:val="24"/>
                <w:szCs w:val="24"/>
              </w:rPr>
              <w:t>gondolatok kifejezése egyszerű kötőszavakkal összekapcsolt mondatsorokban;</w:t>
            </w:r>
          </w:p>
          <w:p w:rsidR="00914204" w:rsidRPr="00A71C54" w:rsidRDefault="00914204" w:rsidP="00914204">
            <w:pPr>
              <w:contextualSpacing/>
              <w:rPr>
                <w:sz w:val="24"/>
                <w:szCs w:val="24"/>
              </w:rPr>
            </w:pPr>
            <w:r w:rsidRPr="00A71C54">
              <w:rPr>
                <w:sz w:val="24"/>
                <w:szCs w:val="24"/>
              </w:rPr>
              <w:t>a nyelvismeret kreatívan alkalmazása egyszerű szövegek írására az őt érdeklő, ismert témákról;</w:t>
            </w:r>
          </w:p>
          <w:p w:rsidR="00914204" w:rsidRPr="00A71C54" w:rsidRDefault="00914204" w:rsidP="00914204">
            <w:pPr>
              <w:contextualSpacing/>
              <w:rPr>
                <w:sz w:val="24"/>
                <w:szCs w:val="24"/>
              </w:rPr>
            </w:pPr>
            <w:r w:rsidRPr="00A71C54">
              <w:rPr>
                <w:sz w:val="24"/>
                <w:szCs w:val="24"/>
              </w:rPr>
              <w:t>az alapvető írásbeli műfajok sajátos szerkezeti és stílusjegyeinek felismerése és követése.</w:t>
            </w:r>
          </w:p>
        </w:tc>
      </w:tr>
      <w:tr w:rsidR="00914204" w:rsidRPr="00A71C54" w:rsidTr="00914204">
        <w:trPr>
          <w:trHeight w:val="418"/>
        </w:trPr>
        <w:tc>
          <w:tcPr>
            <w:tcW w:w="9360" w:type="dxa"/>
            <w:gridSpan w:val="2"/>
            <w:vAlign w:val="center"/>
          </w:tcPr>
          <w:p w:rsidR="00914204" w:rsidRPr="00A71C54" w:rsidRDefault="00914204" w:rsidP="00914204">
            <w:pPr>
              <w:spacing w:before="120"/>
              <w:rPr>
                <w:b/>
                <w:sz w:val="24"/>
                <w:szCs w:val="24"/>
              </w:rPr>
            </w:pPr>
            <w:r w:rsidRPr="00A71C54">
              <w:rPr>
                <w:b/>
                <w:sz w:val="24"/>
                <w:szCs w:val="24"/>
              </w:rPr>
              <w:t>A fejlesztés tartalma</w:t>
            </w:r>
          </w:p>
        </w:tc>
      </w:tr>
      <w:tr w:rsidR="00914204" w:rsidRPr="00A71C54" w:rsidTr="00914204">
        <w:trPr>
          <w:trHeight w:val="425"/>
        </w:trPr>
        <w:tc>
          <w:tcPr>
            <w:tcW w:w="9360" w:type="dxa"/>
            <w:gridSpan w:val="2"/>
          </w:tcPr>
          <w:p w:rsidR="00914204" w:rsidRPr="00A71C54" w:rsidRDefault="00914204" w:rsidP="00914204">
            <w:pPr>
              <w:spacing w:before="120"/>
              <w:contextualSpacing/>
              <w:rPr>
                <w:sz w:val="24"/>
                <w:szCs w:val="24"/>
              </w:rPr>
            </w:pPr>
            <w:r w:rsidRPr="00A71C54">
              <w:rPr>
                <w:sz w:val="24"/>
                <w:szCs w:val="24"/>
              </w:rPr>
              <w:t>Szavak és rövid szövegek másolása és diktálás utáni leírása.</w:t>
            </w:r>
          </w:p>
          <w:p w:rsidR="00914204" w:rsidRPr="00A71C54" w:rsidRDefault="00914204" w:rsidP="00914204">
            <w:pPr>
              <w:contextualSpacing/>
              <w:rPr>
                <w:sz w:val="24"/>
                <w:szCs w:val="24"/>
              </w:rPr>
            </w:pPr>
            <w:r w:rsidRPr="00A71C54">
              <w:rPr>
                <w:sz w:val="24"/>
                <w:szCs w:val="24"/>
              </w:rPr>
              <w:t>Egyszerű szerkezetű, összefüggő mondatok írása a tanuló közvetlen környezetével kapcsolatos témákról, különböző szövegtípusok létrehozása (pl. leírás, élménybeszámoló, párbeszéd).</w:t>
            </w:r>
          </w:p>
          <w:p w:rsidR="00914204" w:rsidRPr="00A71C54" w:rsidRDefault="00914204" w:rsidP="00914204">
            <w:pPr>
              <w:contextualSpacing/>
              <w:rPr>
                <w:sz w:val="24"/>
                <w:szCs w:val="24"/>
              </w:rPr>
            </w:pPr>
            <w:r w:rsidRPr="00A71C54">
              <w:rPr>
                <w:sz w:val="24"/>
                <w:szCs w:val="24"/>
              </w:rPr>
              <w:t>Egyszerű szövegek írása kommunikációs céllal (pl. levél, üzenet, blogbejegyzés, fórumbejegyzés).</w:t>
            </w:r>
          </w:p>
          <w:p w:rsidR="00914204" w:rsidRPr="00A71C54" w:rsidRDefault="00914204" w:rsidP="00914204">
            <w:pPr>
              <w:contextualSpacing/>
              <w:rPr>
                <w:sz w:val="24"/>
                <w:szCs w:val="24"/>
              </w:rPr>
            </w:pPr>
            <w:r w:rsidRPr="00A71C54">
              <w:rPr>
                <w:sz w:val="24"/>
                <w:szCs w:val="24"/>
              </w:rPr>
              <w:t>Egyszerű írásos minták követése, kreatív átdolgozása, aktuális, konkrét és személyes tartalmakkal való megtöltése (pl. egyszerű, személyes témákról minta alapján vers, dalszöveg, rap írása).</w:t>
            </w:r>
          </w:p>
          <w:p w:rsidR="00914204" w:rsidRPr="00A71C54" w:rsidRDefault="00914204" w:rsidP="00914204">
            <w:pPr>
              <w:contextualSpacing/>
              <w:rPr>
                <w:sz w:val="24"/>
                <w:szCs w:val="24"/>
              </w:rPr>
            </w:pPr>
            <w:r w:rsidRPr="00A71C54">
              <w:rPr>
                <w:sz w:val="24"/>
                <w:szCs w:val="24"/>
              </w:rPr>
              <w:t>Gondolatok összekapcsolása egyszerű kötőszavakkal (pl. és, vagy, mert, de, ezért, azután).</w:t>
            </w:r>
          </w:p>
          <w:p w:rsidR="00914204" w:rsidRPr="00A71C54" w:rsidRDefault="00914204" w:rsidP="00914204">
            <w:pPr>
              <w:contextualSpacing/>
              <w:rPr>
                <w:sz w:val="24"/>
                <w:szCs w:val="24"/>
              </w:rPr>
            </w:pPr>
            <w:r w:rsidRPr="00A71C54">
              <w:rPr>
                <w:sz w:val="24"/>
                <w:szCs w:val="24"/>
              </w:rPr>
              <w:t>Gyakori írásbeli műfajok legalapvetőbb szerkezeti és stílusjegyeinek követése saját írásmű létrehozása során (pl. megszólítás levélben, e-mailben, záró formula).</w:t>
            </w:r>
          </w:p>
          <w:p w:rsidR="00914204" w:rsidRPr="00A71C54" w:rsidRDefault="00914204" w:rsidP="00914204">
            <w:pPr>
              <w:contextualSpacing/>
              <w:rPr>
                <w:sz w:val="24"/>
                <w:szCs w:val="24"/>
              </w:rPr>
            </w:pPr>
            <w:r w:rsidRPr="00A71C54">
              <w:rPr>
                <w:sz w:val="24"/>
                <w:szCs w:val="24"/>
              </w:rPr>
              <w:t>A mondanivaló közvetítése vizuális eszközökkel (pl. szövegkiemelés, internetes, vagy SMS-ben használt emotikon, rajz, ábra, diasor).</w:t>
            </w:r>
          </w:p>
          <w:p w:rsidR="00914204" w:rsidRPr="00A71C54" w:rsidRDefault="00914204" w:rsidP="00914204">
            <w:pPr>
              <w:rPr>
                <w:i/>
                <w:sz w:val="24"/>
                <w:szCs w:val="24"/>
              </w:rPr>
            </w:pPr>
            <w:r w:rsidRPr="00A71C54">
              <w:rPr>
                <w:i/>
                <w:sz w:val="24"/>
                <w:szCs w:val="24"/>
              </w:rPr>
              <w:t>A fenti tevékenységekhez használható szövegfajták, szövegforrások</w:t>
            </w:r>
          </w:p>
          <w:p w:rsidR="00914204" w:rsidRPr="00A71C54" w:rsidRDefault="00914204" w:rsidP="00914204">
            <w:pPr>
              <w:rPr>
                <w:sz w:val="24"/>
                <w:szCs w:val="24"/>
              </w:rPr>
            </w:pPr>
            <w:r w:rsidRPr="00A71C54">
              <w:rPr>
                <w:sz w:val="24"/>
                <w:szCs w:val="24"/>
              </w:rPr>
              <w:t>Leírás, ismertető, képaláírás, élménybeszámoló, párbeszéd, üzenet, levél, email, SMS,</w:t>
            </w:r>
            <w:r w:rsidRPr="00A71C54" w:rsidDel="000401BE">
              <w:rPr>
                <w:sz w:val="24"/>
                <w:szCs w:val="24"/>
              </w:rPr>
              <w:t xml:space="preserve"> </w:t>
            </w:r>
            <w:r w:rsidRPr="00A71C54">
              <w:rPr>
                <w:sz w:val="24"/>
                <w:szCs w:val="24"/>
              </w:rPr>
              <w:t>blogbejegyzés.</w:t>
            </w:r>
          </w:p>
        </w:tc>
      </w:tr>
    </w:tbl>
    <w:p w:rsidR="00914204" w:rsidRPr="00A71C54" w:rsidRDefault="00914204" w:rsidP="00914204">
      <w:pPr>
        <w:rPr>
          <w:b/>
          <w:sz w:val="24"/>
          <w:szCs w:val="24"/>
        </w:rPr>
      </w:pPr>
    </w:p>
    <w:p w:rsidR="00914204" w:rsidRPr="00A71C54" w:rsidRDefault="00914204" w:rsidP="00914204">
      <w:pPr>
        <w:jc w:val="center"/>
        <w:rPr>
          <w:b/>
          <w:sz w:val="24"/>
          <w:szCs w:val="24"/>
        </w:rPr>
      </w:pPr>
      <w:r w:rsidRPr="00A71C54">
        <w:rPr>
          <w:b/>
          <w:sz w:val="24"/>
          <w:szCs w:val="24"/>
        </w:rPr>
        <w:t>Ajánlott témakörök a 7. évfolyamra</w:t>
      </w:r>
    </w:p>
    <w:p w:rsidR="00914204" w:rsidRPr="00A71C54" w:rsidRDefault="00914204" w:rsidP="00914204">
      <w:pPr>
        <w:jc w:val="center"/>
        <w:rPr>
          <w:b/>
          <w:sz w:val="24"/>
          <w:szCs w:val="24"/>
        </w:rPr>
      </w:pPr>
    </w:p>
    <w:p w:rsidR="00914204" w:rsidRPr="00A71C54" w:rsidRDefault="00914204" w:rsidP="00914204">
      <w:pPr>
        <w:rPr>
          <w:sz w:val="24"/>
          <w:szCs w:val="24"/>
        </w:rPr>
      </w:pPr>
      <w:r w:rsidRPr="00A71C54">
        <w:rPr>
          <w:sz w:val="24"/>
          <w:szCs w:val="24"/>
        </w:rPr>
        <w:t>A témakörök javasolt kapcsolódási pontjait ld. az előző évfolyamoknál.</w:t>
      </w:r>
    </w:p>
    <w:p w:rsidR="00914204" w:rsidRPr="00A71C54" w:rsidRDefault="00914204" w:rsidP="00914204">
      <w:pPr>
        <w:spacing w:before="120"/>
        <w:rPr>
          <w:bCs/>
          <w:i/>
          <w:sz w:val="24"/>
          <w:szCs w:val="24"/>
        </w:rPr>
      </w:pPr>
      <w:r w:rsidRPr="00A71C54">
        <w:rPr>
          <w:b/>
          <w:bCs/>
          <w:i/>
          <w:sz w:val="24"/>
          <w:szCs w:val="24"/>
        </w:rPr>
        <w:t>Család</w:t>
      </w:r>
      <w:r w:rsidRPr="00A71C54">
        <w:rPr>
          <w:b/>
          <w:bCs/>
          <w:i/>
          <w:sz w:val="24"/>
          <w:szCs w:val="24"/>
        </w:rPr>
        <w:br/>
      </w:r>
      <w:r w:rsidRPr="00A71C54">
        <w:rPr>
          <w:bCs/>
          <w:i/>
          <w:sz w:val="24"/>
          <w:szCs w:val="24"/>
        </w:rPr>
        <w:t xml:space="preserve"> </w:t>
      </w:r>
      <w:r w:rsidRPr="00A71C54">
        <w:rPr>
          <w:sz w:val="24"/>
          <w:szCs w:val="24"/>
        </w:rPr>
        <w:t>Családfa. Személyleírás.  Szokásos napi tevékenységek</w:t>
      </w:r>
      <w:r w:rsidRPr="00A71C54">
        <w:rPr>
          <w:i/>
          <w:sz w:val="24"/>
          <w:szCs w:val="24"/>
        </w:rPr>
        <w:t xml:space="preserve"> </w:t>
      </w:r>
    </w:p>
    <w:p w:rsidR="00914204" w:rsidRPr="00A71C54" w:rsidRDefault="00914204" w:rsidP="00914204">
      <w:pPr>
        <w:spacing w:before="120"/>
        <w:rPr>
          <w:b/>
          <w:i/>
          <w:sz w:val="24"/>
          <w:szCs w:val="24"/>
        </w:rPr>
      </w:pPr>
      <w:r w:rsidRPr="00A71C54">
        <w:rPr>
          <w:b/>
          <w:i/>
          <w:sz w:val="24"/>
          <w:szCs w:val="24"/>
        </w:rPr>
        <w:t xml:space="preserve">Otthon </w:t>
      </w:r>
    </w:p>
    <w:p w:rsidR="00914204" w:rsidRPr="00A71C54" w:rsidRDefault="00914204" w:rsidP="00914204">
      <w:pPr>
        <w:rPr>
          <w:sz w:val="24"/>
          <w:szCs w:val="24"/>
        </w:rPr>
      </w:pPr>
      <w:r w:rsidRPr="00A71C54">
        <w:rPr>
          <w:sz w:val="24"/>
          <w:szCs w:val="24"/>
        </w:rPr>
        <w:t>Lakóhelyem, tágabb környezetem bemutatása. Falusi élet.</w:t>
      </w:r>
    </w:p>
    <w:p w:rsidR="00914204" w:rsidRPr="00A71C54" w:rsidRDefault="00914204" w:rsidP="00914204">
      <w:pPr>
        <w:rPr>
          <w:sz w:val="24"/>
          <w:szCs w:val="24"/>
        </w:rPr>
      </w:pPr>
      <w:r w:rsidRPr="00A71C54">
        <w:rPr>
          <w:sz w:val="24"/>
          <w:szCs w:val="24"/>
        </w:rPr>
        <w:t>Nevezetességek a célnyelvi országban (Melk, Bécs)</w:t>
      </w:r>
    </w:p>
    <w:p w:rsidR="00914204" w:rsidRPr="00A71C54" w:rsidRDefault="00914204" w:rsidP="00914204">
      <w:pPr>
        <w:spacing w:before="120"/>
        <w:rPr>
          <w:b/>
          <w:i/>
          <w:sz w:val="24"/>
          <w:szCs w:val="24"/>
        </w:rPr>
      </w:pPr>
      <w:r w:rsidRPr="00A71C54">
        <w:rPr>
          <w:b/>
          <w:i/>
          <w:sz w:val="24"/>
          <w:szCs w:val="24"/>
        </w:rPr>
        <w:t>Idő, időjárás</w:t>
      </w:r>
    </w:p>
    <w:p w:rsidR="00914204" w:rsidRPr="00A71C54" w:rsidRDefault="00914204" w:rsidP="00914204">
      <w:pPr>
        <w:rPr>
          <w:color w:val="3366FF"/>
          <w:sz w:val="24"/>
          <w:szCs w:val="24"/>
        </w:rPr>
      </w:pPr>
      <w:r w:rsidRPr="00A71C54">
        <w:rPr>
          <w:sz w:val="24"/>
          <w:szCs w:val="24"/>
        </w:rPr>
        <w:t>Időjárás.</w:t>
      </w:r>
    </w:p>
    <w:p w:rsidR="00914204" w:rsidRPr="00A71C54" w:rsidRDefault="00914204" w:rsidP="00914204">
      <w:pPr>
        <w:spacing w:before="120"/>
        <w:rPr>
          <w:b/>
          <w:i/>
          <w:sz w:val="24"/>
          <w:szCs w:val="24"/>
        </w:rPr>
      </w:pPr>
      <w:r w:rsidRPr="00A71C54">
        <w:rPr>
          <w:b/>
          <w:i/>
          <w:sz w:val="24"/>
          <w:szCs w:val="24"/>
        </w:rPr>
        <w:t>Sport</w:t>
      </w:r>
    </w:p>
    <w:p w:rsidR="00914204" w:rsidRPr="00A71C54" w:rsidRDefault="00914204" w:rsidP="00914204">
      <w:pPr>
        <w:rPr>
          <w:sz w:val="24"/>
          <w:szCs w:val="24"/>
        </w:rPr>
      </w:pPr>
      <w:r w:rsidRPr="00A71C54">
        <w:rPr>
          <w:sz w:val="24"/>
          <w:szCs w:val="24"/>
        </w:rPr>
        <w:t>Sportszerek, sportversenyek, eredmények. Különleges sportok.</w:t>
      </w:r>
    </w:p>
    <w:p w:rsidR="00914204" w:rsidRPr="00A71C54" w:rsidRDefault="00914204" w:rsidP="00914204">
      <w:pPr>
        <w:rPr>
          <w:sz w:val="24"/>
          <w:szCs w:val="24"/>
        </w:rPr>
      </w:pPr>
      <w:r w:rsidRPr="00A71C54">
        <w:rPr>
          <w:sz w:val="24"/>
          <w:szCs w:val="24"/>
        </w:rPr>
        <w:t>Az orvosnál. Betegségek. Testrészek.</w:t>
      </w:r>
    </w:p>
    <w:p w:rsidR="00914204" w:rsidRPr="00A71C54" w:rsidRDefault="00914204" w:rsidP="00914204">
      <w:pPr>
        <w:spacing w:before="120"/>
        <w:rPr>
          <w:b/>
          <w:i/>
          <w:sz w:val="24"/>
          <w:szCs w:val="24"/>
        </w:rPr>
      </w:pPr>
      <w:r w:rsidRPr="00A71C54">
        <w:rPr>
          <w:b/>
          <w:i/>
          <w:sz w:val="24"/>
          <w:szCs w:val="24"/>
        </w:rPr>
        <w:t>Iskola, barátok</w:t>
      </w:r>
    </w:p>
    <w:p w:rsidR="00914204" w:rsidRPr="00A71C54" w:rsidRDefault="00914204" w:rsidP="00914204">
      <w:pPr>
        <w:rPr>
          <w:sz w:val="24"/>
          <w:szCs w:val="24"/>
        </w:rPr>
      </w:pPr>
      <w:r w:rsidRPr="00A71C54">
        <w:rPr>
          <w:sz w:val="24"/>
          <w:szCs w:val="24"/>
        </w:rPr>
        <w:t>Barátok jellemzése, bemutatása.</w:t>
      </w:r>
    </w:p>
    <w:p w:rsidR="00914204" w:rsidRPr="00A71C54" w:rsidRDefault="00914204" w:rsidP="00914204">
      <w:pPr>
        <w:spacing w:before="120"/>
        <w:rPr>
          <w:b/>
          <w:i/>
          <w:sz w:val="24"/>
          <w:szCs w:val="24"/>
        </w:rPr>
      </w:pPr>
      <w:r w:rsidRPr="00A71C54">
        <w:rPr>
          <w:b/>
          <w:i/>
          <w:sz w:val="24"/>
          <w:szCs w:val="24"/>
        </w:rPr>
        <w:t>Szabadidő, szórakozás</w:t>
      </w:r>
    </w:p>
    <w:p w:rsidR="00914204" w:rsidRPr="00A71C54" w:rsidRDefault="00914204" w:rsidP="00914204">
      <w:pPr>
        <w:rPr>
          <w:sz w:val="24"/>
          <w:szCs w:val="24"/>
        </w:rPr>
      </w:pPr>
      <w:r w:rsidRPr="00A71C54">
        <w:rPr>
          <w:sz w:val="24"/>
          <w:szCs w:val="24"/>
        </w:rPr>
        <w:t>Kirándulás, túra tervezése. Születésnapi parti</w:t>
      </w:r>
    </w:p>
    <w:p w:rsidR="00914204" w:rsidRPr="00A71C54" w:rsidRDefault="00914204" w:rsidP="00914204">
      <w:pPr>
        <w:spacing w:before="120"/>
        <w:rPr>
          <w:b/>
          <w:i/>
          <w:sz w:val="24"/>
          <w:szCs w:val="24"/>
        </w:rPr>
      </w:pPr>
      <w:r w:rsidRPr="00A71C54">
        <w:rPr>
          <w:b/>
          <w:i/>
          <w:sz w:val="24"/>
          <w:szCs w:val="24"/>
        </w:rPr>
        <w:t>Természet, állatok</w:t>
      </w:r>
    </w:p>
    <w:p w:rsidR="00914204" w:rsidRPr="00A71C54" w:rsidRDefault="00914204" w:rsidP="00914204">
      <w:pPr>
        <w:rPr>
          <w:sz w:val="24"/>
          <w:szCs w:val="24"/>
        </w:rPr>
      </w:pPr>
      <w:r w:rsidRPr="00A71C54">
        <w:rPr>
          <w:sz w:val="24"/>
          <w:szCs w:val="24"/>
        </w:rPr>
        <w:t xml:space="preserve">Házi állatok egy gazdaságban. </w:t>
      </w:r>
    </w:p>
    <w:p w:rsidR="00914204" w:rsidRPr="00A71C54" w:rsidRDefault="00914204" w:rsidP="00914204">
      <w:pPr>
        <w:spacing w:before="120"/>
        <w:rPr>
          <w:b/>
          <w:i/>
          <w:sz w:val="24"/>
          <w:szCs w:val="24"/>
        </w:rPr>
      </w:pPr>
      <w:r w:rsidRPr="00A71C54">
        <w:rPr>
          <w:b/>
          <w:i/>
          <w:sz w:val="24"/>
          <w:szCs w:val="24"/>
        </w:rPr>
        <w:t>Ünnepek és szokások</w:t>
      </w:r>
      <w:r w:rsidRPr="00A71C54">
        <w:rPr>
          <w:b/>
          <w:i/>
          <w:sz w:val="24"/>
          <w:szCs w:val="24"/>
        </w:rPr>
        <w:br/>
      </w:r>
      <w:r w:rsidRPr="00A71C54">
        <w:rPr>
          <w:sz w:val="24"/>
          <w:szCs w:val="24"/>
        </w:rPr>
        <w:t>Családi ünnepek (Születésnap.)</w:t>
      </w:r>
    </w:p>
    <w:p w:rsidR="00914204" w:rsidRPr="00A71C54" w:rsidRDefault="00914204" w:rsidP="00914204">
      <w:pPr>
        <w:spacing w:before="120"/>
        <w:rPr>
          <w:b/>
          <w:i/>
          <w:sz w:val="24"/>
          <w:szCs w:val="24"/>
        </w:rPr>
      </w:pPr>
      <w:r w:rsidRPr="00A71C54">
        <w:rPr>
          <w:b/>
          <w:i/>
          <w:sz w:val="24"/>
          <w:szCs w:val="24"/>
        </w:rPr>
        <w:t>Város, bevásárlás</w:t>
      </w:r>
    </w:p>
    <w:p w:rsidR="00914204" w:rsidRPr="00A71C54" w:rsidRDefault="00914204" w:rsidP="00914204">
      <w:pPr>
        <w:rPr>
          <w:sz w:val="24"/>
          <w:szCs w:val="24"/>
        </w:rPr>
      </w:pPr>
      <w:r w:rsidRPr="00A71C54">
        <w:rPr>
          <w:sz w:val="24"/>
          <w:szCs w:val="24"/>
        </w:rPr>
        <w:t>Látnivalók, nevezetességek.</w:t>
      </w:r>
    </w:p>
    <w:p w:rsidR="00914204" w:rsidRPr="00A71C54" w:rsidRDefault="00914204" w:rsidP="00914204">
      <w:pPr>
        <w:rPr>
          <w:sz w:val="24"/>
          <w:szCs w:val="24"/>
        </w:rPr>
      </w:pPr>
      <w:r w:rsidRPr="00A71C54">
        <w:rPr>
          <w:sz w:val="24"/>
          <w:szCs w:val="24"/>
        </w:rPr>
        <w:t>Híres városok és nevezetességeik.</w:t>
      </w:r>
    </w:p>
    <w:p w:rsidR="00914204" w:rsidRPr="00A71C54" w:rsidRDefault="00914204" w:rsidP="00914204">
      <w:pPr>
        <w:spacing w:before="120"/>
        <w:rPr>
          <w:b/>
          <w:i/>
          <w:sz w:val="24"/>
          <w:szCs w:val="24"/>
        </w:rPr>
      </w:pPr>
      <w:r w:rsidRPr="00A71C54">
        <w:rPr>
          <w:b/>
          <w:i/>
          <w:sz w:val="24"/>
          <w:szCs w:val="24"/>
        </w:rPr>
        <w:t>Utazás, pihenés</w:t>
      </w:r>
    </w:p>
    <w:p w:rsidR="00914204" w:rsidRPr="00A71C54" w:rsidRDefault="00914204" w:rsidP="00914204">
      <w:pPr>
        <w:rPr>
          <w:sz w:val="24"/>
          <w:szCs w:val="24"/>
        </w:rPr>
      </w:pPr>
      <w:r w:rsidRPr="00A71C54">
        <w:rPr>
          <w:sz w:val="24"/>
          <w:szCs w:val="24"/>
        </w:rPr>
        <w:t>Vakáció, nyaralás. Élmények. Utazás Ausztriában.</w:t>
      </w:r>
    </w:p>
    <w:p w:rsidR="00914204" w:rsidRPr="00A71C54" w:rsidRDefault="00914204" w:rsidP="00914204">
      <w:pPr>
        <w:rPr>
          <w:sz w:val="24"/>
          <w:szCs w:val="24"/>
        </w:rPr>
      </w:pPr>
      <w:r w:rsidRPr="00A71C54">
        <w:rPr>
          <w:sz w:val="24"/>
          <w:szCs w:val="24"/>
        </w:rPr>
        <w:t>Közlekedési eszközök. Közlekedési táblák, szabályok.</w:t>
      </w:r>
    </w:p>
    <w:p w:rsidR="00914204" w:rsidRPr="00A71C54" w:rsidRDefault="00914204" w:rsidP="00914204">
      <w:pPr>
        <w:spacing w:before="120"/>
        <w:rPr>
          <w:b/>
          <w:i/>
          <w:sz w:val="24"/>
          <w:szCs w:val="24"/>
        </w:rPr>
      </w:pPr>
      <w:r w:rsidRPr="00A71C54">
        <w:rPr>
          <w:b/>
          <w:i/>
          <w:sz w:val="24"/>
          <w:szCs w:val="24"/>
        </w:rPr>
        <w:t>Fantázia és valóság</w:t>
      </w:r>
    </w:p>
    <w:p w:rsidR="00914204" w:rsidRPr="00A71C54" w:rsidRDefault="00914204" w:rsidP="00914204">
      <w:pPr>
        <w:rPr>
          <w:sz w:val="24"/>
          <w:szCs w:val="24"/>
        </w:rPr>
      </w:pPr>
      <w:r w:rsidRPr="00A71C54">
        <w:rPr>
          <w:sz w:val="24"/>
          <w:szCs w:val="24"/>
        </w:rPr>
        <w:t>Egy mese modern feldolgozásban. (Der Wolf und die sieben Punker)</w:t>
      </w:r>
    </w:p>
    <w:p w:rsidR="00914204" w:rsidRPr="00A71C54" w:rsidRDefault="00914204" w:rsidP="00914204">
      <w:pPr>
        <w:spacing w:before="120"/>
        <w:rPr>
          <w:b/>
          <w:i/>
          <w:sz w:val="24"/>
          <w:szCs w:val="24"/>
        </w:rPr>
      </w:pPr>
      <w:r w:rsidRPr="00A71C54">
        <w:rPr>
          <w:b/>
          <w:i/>
          <w:sz w:val="24"/>
          <w:szCs w:val="24"/>
        </w:rPr>
        <w:t>Zene, művészetek</w:t>
      </w:r>
    </w:p>
    <w:p w:rsidR="00914204" w:rsidRPr="00A71C54" w:rsidRDefault="00914204" w:rsidP="00914204">
      <w:pPr>
        <w:rPr>
          <w:sz w:val="24"/>
          <w:szCs w:val="24"/>
        </w:rPr>
      </w:pPr>
      <w:r w:rsidRPr="00A71C54">
        <w:rPr>
          <w:sz w:val="24"/>
          <w:szCs w:val="24"/>
        </w:rPr>
        <w:t>Múzeum, kiállítás (pl. Schönbrunn, Minipolis)</w:t>
      </w:r>
    </w:p>
    <w:p w:rsidR="00914204" w:rsidRPr="00A71C54" w:rsidRDefault="00914204" w:rsidP="00914204">
      <w:pPr>
        <w:spacing w:before="120"/>
        <w:rPr>
          <w:b/>
          <w:i/>
          <w:sz w:val="24"/>
          <w:szCs w:val="24"/>
        </w:rPr>
      </w:pPr>
      <w:r w:rsidRPr="00A71C54">
        <w:rPr>
          <w:b/>
          <w:i/>
          <w:sz w:val="24"/>
          <w:szCs w:val="24"/>
        </w:rPr>
        <w:t>Egészséges életmód</w:t>
      </w:r>
    </w:p>
    <w:p w:rsidR="00914204" w:rsidRPr="00A71C54" w:rsidRDefault="00914204" w:rsidP="00914204">
      <w:pPr>
        <w:rPr>
          <w:sz w:val="24"/>
          <w:szCs w:val="24"/>
        </w:rPr>
      </w:pPr>
      <w:r w:rsidRPr="00A71C54">
        <w:rPr>
          <w:sz w:val="24"/>
          <w:szCs w:val="24"/>
        </w:rPr>
        <w:t>Betegségek és megelőzésük.</w:t>
      </w:r>
    </w:p>
    <w:p w:rsidR="00914204" w:rsidRPr="00A71C54" w:rsidRDefault="00914204" w:rsidP="00914204">
      <w:pPr>
        <w:spacing w:before="120"/>
        <w:rPr>
          <w:b/>
          <w:i/>
          <w:sz w:val="24"/>
          <w:szCs w:val="24"/>
        </w:rPr>
      </w:pPr>
      <w:r w:rsidRPr="00A71C54">
        <w:rPr>
          <w:b/>
          <w:i/>
          <w:sz w:val="24"/>
          <w:szCs w:val="24"/>
        </w:rPr>
        <w:t>Földünk és a világűr</w:t>
      </w:r>
    </w:p>
    <w:p w:rsidR="00914204" w:rsidRDefault="00914204" w:rsidP="00914204">
      <w:pPr>
        <w:rPr>
          <w:sz w:val="24"/>
          <w:szCs w:val="24"/>
        </w:rPr>
      </w:pPr>
      <w:r w:rsidRPr="00A71C54">
        <w:rPr>
          <w:sz w:val="24"/>
          <w:szCs w:val="24"/>
        </w:rPr>
        <w:t xml:space="preserve">Tájak, folyók, hegyek, tavak itthon és a célnyelvi országokban. </w:t>
      </w:r>
    </w:p>
    <w:p w:rsidR="00914204" w:rsidRDefault="00914204" w:rsidP="00914204">
      <w:pPr>
        <w:rPr>
          <w:sz w:val="24"/>
          <w:szCs w:val="24"/>
        </w:rPr>
      </w:pPr>
    </w:p>
    <w:p w:rsidR="00914204" w:rsidRDefault="00914204" w:rsidP="00914204">
      <w:pPr>
        <w:rPr>
          <w:sz w:val="24"/>
          <w:szCs w:val="24"/>
        </w:rPr>
      </w:pPr>
    </w:p>
    <w:p w:rsidR="00914204" w:rsidRDefault="00914204" w:rsidP="00914204">
      <w:pPr>
        <w:rPr>
          <w:sz w:val="24"/>
          <w:szCs w:val="24"/>
        </w:rPr>
      </w:pPr>
    </w:p>
    <w:p w:rsidR="00914204" w:rsidRDefault="00914204" w:rsidP="00914204">
      <w:pPr>
        <w:rPr>
          <w:sz w:val="24"/>
          <w:szCs w:val="24"/>
        </w:rPr>
      </w:pPr>
    </w:p>
    <w:p w:rsidR="00914204" w:rsidRPr="00A71C54" w:rsidRDefault="00914204" w:rsidP="00914204">
      <w:pPr>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795"/>
        <w:gridCol w:w="1874"/>
        <w:gridCol w:w="2227"/>
        <w:gridCol w:w="3316"/>
      </w:tblGrid>
      <w:tr w:rsidR="00914204" w:rsidRPr="00A71C54" w:rsidTr="00914204">
        <w:trPr>
          <w:cantSplit/>
        </w:trPr>
        <w:tc>
          <w:tcPr>
            <w:tcW w:w="5000" w:type="pct"/>
            <w:gridSpan w:val="4"/>
          </w:tcPr>
          <w:p w:rsidR="00914204" w:rsidRPr="00A71C54" w:rsidRDefault="00914204" w:rsidP="00914204">
            <w:pPr>
              <w:spacing w:line="276" w:lineRule="auto"/>
              <w:jc w:val="center"/>
              <w:rPr>
                <w:b/>
                <w:bCs/>
                <w:sz w:val="24"/>
                <w:szCs w:val="24"/>
              </w:rPr>
            </w:pPr>
            <w:r w:rsidRPr="00A71C54">
              <w:rPr>
                <w:b/>
                <w:bCs/>
                <w:sz w:val="24"/>
                <w:szCs w:val="24"/>
              </w:rPr>
              <w:t>Fogalomkörök 7. évfolyam</w:t>
            </w:r>
          </w:p>
          <w:p w:rsidR="00914204" w:rsidRPr="00A71C54" w:rsidRDefault="00914204" w:rsidP="00914204">
            <w:pPr>
              <w:jc w:val="center"/>
              <w:rPr>
                <w:b/>
                <w:bCs/>
                <w:sz w:val="24"/>
                <w:szCs w:val="24"/>
              </w:rPr>
            </w:pPr>
            <w:r w:rsidRPr="00A71C54">
              <w:rPr>
                <w:b/>
                <w:bCs/>
                <w:sz w:val="24"/>
                <w:szCs w:val="24"/>
              </w:rPr>
              <w:t xml:space="preserve">PA </w:t>
            </w:r>
            <w:smartTag w:uri="urn:schemas-microsoft-com:office:smarttags" w:element="metricconverter">
              <w:smartTagPr>
                <w:attr w:name="ProductID" w:val="3 L"/>
              </w:smartTagPr>
              <w:r w:rsidRPr="00A71C54">
                <w:rPr>
                  <w:b/>
                  <w:bCs/>
                  <w:sz w:val="24"/>
                  <w:szCs w:val="24"/>
                </w:rPr>
                <w:t>3 L</w:t>
              </w:r>
            </w:smartTag>
            <w:r w:rsidRPr="00A71C54">
              <w:rPr>
                <w:b/>
                <w:bCs/>
                <w:sz w:val="24"/>
                <w:szCs w:val="24"/>
              </w:rPr>
              <w:t xml:space="preserve"> 6-8, PA L 1-4</w:t>
            </w:r>
          </w:p>
        </w:tc>
      </w:tr>
      <w:tr w:rsidR="00914204" w:rsidRPr="00A71C54" w:rsidTr="00914204">
        <w:trPr>
          <w:cantSplit/>
        </w:trPr>
        <w:tc>
          <w:tcPr>
            <w:tcW w:w="5000" w:type="pct"/>
            <w:gridSpan w:val="4"/>
          </w:tcPr>
          <w:p w:rsidR="00914204" w:rsidRPr="00A71C54" w:rsidRDefault="00914204" w:rsidP="00914204">
            <w:pPr>
              <w:spacing w:line="276" w:lineRule="auto"/>
              <w:rPr>
                <w:b/>
                <w:bCs/>
                <w:i/>
                <w:sz w:val="24"/>
                <w:szCs w:val="24"/>
              </w:rPr>
            </w:pPr>
            <w:r w:rsidRPr="00A71C54">
              <w:rPr>
                <w:b/>
                <w:bCs/>
                <w:i/>
                <w:sz w:val="24"/>
                <w:szCs w:val="24"/>
              </w:rPr>
              <w:t>Cselekvés, történés, létezés kifejezése</w:t>
            </w:r>
          </w:p>
        </w:tc>
      </w:tr>
      <w:tr w:rsidR="00914204" w:rsidRPr="00A71C54" w:rsidTr="00914204">
        <w:trPr>
          <w:cantSplit/>
        </w:trPr>
        <w:tc>
          <w:tcPr>
            <w:tcW w:w="974" w:type="pct"/>
          </w:tcPr>
          <w:p w:rsidR="00914204" w:rsidRPr="00A71C54" w:rsidRDefault="00914204" w:rsidP="00914204">
            <w:pPr>
              <w:spacing w:line="276" w:lineRule="auto"/>
              <w:rPr>
                <w:b/>
                <w:bCs/>
                <w:i/>
                <w:sz w:val="24"/>
                <w:szCs w:val="24"/>
              </w:rPr>
            </w:pPr>
          </w:p>
        </w:tc>
        <w:tc>
          <w:tcPr>
            <w:tcW w:w="1017" w:type="pct"/>
          </w:tcPr>
          <w:p w:rsidR="00914204" w:rsidRPr="00A71C54" w:rsidRDefault="00914204" w:rsidP="00914204">
            <w:pPr>
              <w:spacing w:line="276" w:lineRule="auto"/>
              <w:rPr>
                <w:i/>
                <w:iCs/>
                <w:sz w:val="24"/>
                <w:szCs w:val="24"/>
              </w:rPr>
            </w:pPr>
          </w:p>
        </w:tc>
        <w:tc>
          <w:tcPr>
            <w:tcW w:w="1209" w:type="pct"/>
          </w:tcPr>
          <w:p w:rsidR="00914204" w:rsidRPr="00A71C54" w:rsidRDefault="00914204" w:rsidP="00914204">
            <w:pPr>
              <w:spacing w:line="276" w:lineRule="auto"/>
              <w:rPr>
                <w:i/>
                <w:iCs/>
                <w:sz w:val="24"/>
                <w:szCs w:val="24"/>
                <w:lang w:val="de-DE"/>
              </w:rPr>
            </w:pPr>
            <w:r w:rsidRPr="00A71C54">
              <w:rPr>
                <w:i/>
                <w:iCs/>
                <w:sz w:val="24"/>
                <w:szCs w:val="24"/>
                <w:lang w:val="de-DE"/>
              </w:rPr>
              <w:t>es gibt</w:t>
            </w:r>
          </w:p>
          <w:p w:rsidR="00914204" w:rsidRPr="00A71C54" w:rsidRDefault="00914204" w:rsidP="00914204">
            <w:pPr>
              <w:spacing w:line="276" w:lineRule="auto"/>
              <w:rPr>
                <w:i/>
                <w:iCs/>
                <w:sz w:val="24"/>
                <w:szCs w:val="24"/>
                <w:lang w:val="de-DE"/>
              </w:rPr>
            </w:pPr>
          </w:p>
        </w:tc>
        <w:tc>
          <w:tcPr>
            <w:tcW w:w="1800" w:type="pct"/>
          </w:tcPr>
          <w:p w:rsidR="00914204" w:rsidRPr="00A71C54" w:rsidRDefault="00914204" w:rsidP="00914204">
            <w:pPr>
              <w:spacing w:line="276" w:lineRule="auto"/>
              <w:rPr>
                <w:i/>
                <w:iCs/>
                <w:sz w:val="24"/>
                <w:szCs w:val="24"/>
                <w:lang w:val="de-DE"/>
              </w:rPr>
            </w:pPr>
            <w:r w:rsidRPr="00A71C54">
              <w:rPr>
                <w:i/>
                <w:iCs/>
                <w:sz w:val="24"/>
                <w:szCs w:val="24"/>
                <w:lang w:val="de-DE"/>
              </w:rPr>
              <w:t>Es gibt hier einen Sportplatz.</w:t>
            </w:r>
          </w:p>
        </w:tc>
      </w:tr>
      <w:tr w:rsidR="00914204" w:rsidRPr="00A71C54" w:rsidTr="00914204">
        <w:trPr>
          <w:cantSplit/>
        </w:trPr>
        <w:tc>
          <w:tcPr>
            <w:tcW w:w="974" w:type="pct"/>
          </w:tcPr>
          <w:p w:rsidR="00914204" w:rsidRPr="00A71C54" w:rsidRDefault="00914204" w:rsidP="00914204">
            <w:pPr>
              <w:spacing w:line="276" w:lineRule="auto"/>
              <w:rPr>
                <w:b/>
                <w:bCs/>
                <w:i/>
                <w:sz w:val="24"/>
                <w:szCs w:val="24"/>
              </w:rPr>
            </w:pPr>
          </w:p>
        </w:tc>
        <w:tc>
          <w:tcPr>
            <w:tcW w:w="1017" w:type="pct"/>
          </w:tcPr>
          <w:p w:rsidR="00914204" w:rsidRPr="00A71C54" w:rsidRDefault="00914204" w:rsidP="00914204">
            <w:pPr>
              <w:spacing w:line="276" w:lineRule="auto"/>
              <w:rPr>
                <w:i/>
                <w:iCs/>
                <w:sz w:val="24"/>
                <w:szCs w:val="24"/>
              </w:rPr>
            </w:pPr>
            <w:r w:rsidRPr="00A71C54">
              <w:rPr>
                <w:i/>
                <w:iCs/>
                <w:sz w:val="24"/>
                <w:szCs w:val="24"/>
              </w:rPr>
              <w:t>múltidejűség</w:t>
            </w:r>
          </w:p>
        </w:tc>
        <w:tc>
          <w:tcPr>
            <w:tcW w:w="1209" w:type="pct"/>
          </w:tcPr>
          <w:p w:rsidR="00914204" w:rsidRPr="00A71C54" w:rsidRDefault="00914204" w:rsidP="00914204">
            <w:pPr>
              <w:spacing w:line="276" w:lineRule="auto"/>
              <w:rPr>
                <w:i/>
                <w:iCs/>
                <w:sz w:val="24"/>
                <w:szCs w:val="24"/>
                <w:lang w:val="de-DE"/>
              </w:rPr>
            </w:pPr>
            <w:r w:rsidRPr="00A71C54">
              <w:rPr>
                <w:i/>
                <w:iCs/>
                <w:sz w:val="24"/>
                <w:szCs w:val="24"/>
                <w:lang w:val="de-DE"/>
              </w:rPr>
              <w:t>Präteritum</w:t>
            </w:r>
          </w:p>
          <w:p w:rsidR="00914204" w:rsidRPr="00A71C54" w:rsidRDefault="00914204" w:rsidP="00914204">
            <w:pPr>
              <w:spacing w:line="276" w:lineRule="auto"/>
              <w:rPr>
                <w:i/>
                <w:iCs/>
                <w:sz w:val="24"/>
                <w:szCs w:val="24"/>
                <w:lang w:val="de-DE"/>
              </w:rPr>
            </w:pPr>
          </w:p>
        </w:tc>
        <w:tc>
          <w:tcPr>
            <w:tcW w:w="1800" w:type="pct"/>
          </w:tcPr>
          <w:p w:rsidR="00914204" w:rsidRPr="00A71C54" w:rsidRDefault="00914204" w:rsidP="00914204">
            <w:pPr>
              <w:spacing w:line="276" w:lineRule="auto"/>
              <w:rPr>
                <w:i/>
                <w:iCs/>
                <w:sz w:val="24"/>
                <w:szCs w:val="24"/>
                <w:lang w:val="de-DE"/>
              </w:rPr>
            </w:pPr>
            <w:r w:rsidRPr="00A71C54">
              <w:rPr>
                <w:i/>
                <w:iCs/>
                <w:sz w:val="24"/>
                <w:szCs w:val="24"/>
                <w:lang w:val="de-DE"/>
              </w:rPr>
              <w:t>Ich kannte ihn nicht. Sie lernte viel</w:t>
            </w:r>
          </w:p>
        </w:tc>
      </w:tr>
      <w:tr w:rsidR="00914204" w:rsidRPr="00A71C54" w:rsidTr="00914204">
        <w:trPr>
          <w:cantSplit/>
        </w:trPr>
        <w:tc>
          <w:tcPr>
            <w:tcW w:w="5000" w:type="pct"/>
            <w:gridSpan w:val="4"/>
          </w:tcPr>
          <w:p w:rsidR="00914204" w:rsidRPr="00A71C54" w:rsidRDefault="00914204" w:rsidP="00914204">
            <w:pPr>
              <w:spacing w:line="276" w:lineRule="auto"/>
              <w:rPr>
                <w:i/>
                <w:iCs/>
                <w:sz w:val="24"/>
                <w:szCs w:val="24"/>
                <w:lang w:val="de-DE"/>
              </w:rPr>
            </w:pPr>
            <w:r w:rsidRPr="00A71C54">
              <w:rPr>
                <w:b/>
                <w:bCs/>
                <w:i/>
                <w:sz w:val="24"/>
                <w:szCs w:val="24"/>
              </w:rPr>
              <w:t>Birtoklás</w:t>
            </w:r>
          </w:p>
        </w:tc>
      </w:tr>
      <w:tr w:rsidR="00914204" w:rsidRPr="00A71C54" w:rsidTr="00914204">
        <w:trPr>
          <w:cantSplit/>
        </w:trPr>
        <w:tc>
          <w:tcPr>
            <w:tcW w:w="974" w:type="pct"/>
          </w:tcPr>
          <w:p w:rsidR="00914204" w:rsidRPr="00A71C54" w:rsidRDefault="00914204" w:rsidP="00914204">
            <w:pPr>
              <w:spacing w:line="276" w:lineRule="auto"/>
              <w:rPr>
                <w:b/>
                <w:bCs/>
                <w:i/>
                <w:sz w:val="24"/>
                <w:szCs w:val="24"/>
              </w:rPr>
            </w:pPr>
          </w:p>
        </w:tc>
        <w:tc>
          <w:tcPr>
            <w:tcW w:w="1017" w:type="pct"/>
          </w:tcPr>
          <w:p w:rsidR="00914204" w:rsidRPr="00A71C54" w:rsidRDefault="00914204" w:rsidP="00914204">
            <w:pPr>
              <w:spacing w:line="276" w:lineRule="auto"/>
              <w:rPr>
                <w:sz w:val="24"/>
                <w:szCs w:val="24"/>
              </w:rPr>
            </w:pPr>
            <w:r w:rsidRPr="00A71C54">
              <w:rPr>
                <w:i/>
                <w:iCs/>
                <w:sz w:val="24"/>
                <w:szCs w:val="24"/>
                <w:lang w:val="de-DE"/>
              </w:rPr>
              <w:t>Birtokos névmások</w:t>
            </w:r>
          </w:p>
        </w:tc>
        <w:tc>
          <w:tcPr>
            <w:tcW w:w="1209" w:type="pct"/>
          </w:tcPr>
          <w:p w:rsidR="00914204" w:rsidRPr="00A71C54" w:rsidRDefault="00914204" w:rsidP="00914204">
            <w:pPr>
              <w:spacing w:line="276" w:lineRule="auto"/>
              <w:rPr>
                <w:i/>
                <w:iCs/>
                <w:sz w:val="24"/>
                <w:szCs w:val="24"/>
                <w:lang w:val="de-DE"/>
              </w:rPr>
            </w:pPr>
            <w:r w:rsidRPr="00A71C54">
              <w:rPr>
                <w:i/>
                <w:iCs/>
                <w:sz w:val="24"/>
                <w:szCs w:val="24"/>
                <w:lang w:val="de-DE"/>
              </w:rPr>
              <w:t xml:space="preserve">Sein/e, ihr/e </w:t>
            </w:r>
          </w:p>
        </w:tc>
        <w:tc>
          <w:tcPr>
            <w:tcW w:w="1800" w:type="pct"/>
          </w:tcPr>
          <w:p w:rsidR="00914204" w:rsidRPr="00A71C54" w:rsidRDefault="00914204" w:rsidP="00914204">
            <w:pPr>
              <w:spacing w:line="276" w:lineRule="auto"/>
              <w:rPr>
                <w:i/>
                <w:iCs/>
                <w:sz w:val="24"/>
                <w:szCs w:val="24"/>
                <w:lang w:val="de-DE"/>
              </w:rPr>
            </w:pPr>
            <w:r w:rsidRPr="00A71C54">
              <w:rPr>
                <w:i/>
                <w:iCs/>
                <w:sz w:val="24"/>
                <w:szCs w:val="24"/>
                <w:lang w:val="de-DE"/>
              </w:rPr>
              <w:t>Das ist sein Hemd, das ist ihre Bluse.</w:t>
            </w:r>
          </w:p>
        </w:tc>
      </w:tr>
      <w:tr w:rsidR="00914204" w:rsidRPr="00A71C54" w:rsidTr="00914204">
        <w:trPr>
          <w:cantSplit/>
        </w:trPr>
        <w:tc>
          <w:tcPr>
            <w:tcW w:w="974" w:type="pct"/>
          </w:tcPr>
          <w:p w:rsidR="00914204" w:rsidRPr="00A71C54" w:rsidRDefault="00914204" w:rsidP="00914204">
            <w:pPr>
              <w:spacing w:line="276" w:lineRule="auto"/>
              <w:rPr>
                <w:b/>
                <w:bCs/>
                <w:i/>
                <w:sz w:val="24"/>
                <w:szCs w:val="24"/>
              </w:rPr>
            </w:pPr>
            <w:r w:rsidRPr="00A71C54">
              <w:rPr>
                <w:b/>
                <w:bCs/>
                <w:i/>
                <w:sz w:val="24"/>
                <w:szCs w:val="24"/>
              </w:rPr>
              <w:t>Térbeli viszonyok</w:t>
            </w:r>
          </w:p>
          <w:p w:rsidR="00914204" w:rsidRPr="00A71C54" w:rsidRDefault="00914204" w:rsidP="00914204">
            <w:pPr>
              <w:spacing w:line="276" w:lineRule="auto"/>
              <w:rPr>
                <w:b/>
                <w:bCs/>
                <w:i/>
                <w:sz w:val="24"/>
                <w:szCs w:val="24"/>
              </w:rPr>
            </w:pPr>
          </w:p>
          <w:p w:rsidR="00914204" w:rsidRPr="00A71C54" w:rsidRDefault="00914204" w:rsidP="00914204">
            <w:pPr>
              <w:spacing w:line="276" w:lineRule="auto"/>
              <w:rPr>
                <w:b/>
                <w:bCs/>
                <w:i/>
                <w:sz w:val="24"/>
                <w:szCs w:val="24"/>
              </w:rPr>
            </w:pPr>
          </w:p>
        </w:tc>
        <w:tc>
          <w:tcPr>
            <w:tcW w:w="1017" w:type="pct"/>
          </w:tcPr>
          <w:p w:rsidR="00914204" w:rsidRPr="00A71C54" w:rsidRDefault="00914204" w:rsidP="00914204">
            <w:pPr>
              <w:spacing w:line="276" w:lineRule="auto"/>
              <w:rPr>
                <w:i/>
                <w:sz w:val="24"/>
                <w:szCs w:val="24"/>
              </w:rPr>
            </w:pPr>
            <w:r w:rsidRPr="00A71C54">
              <w:rPr>
                <w:sz w:val="24"/>
                <w:szCs w:val="24"/>
              </w:rPr>
              <w:t>irányok, helymeghatározás</w:t>
            </w:r>
          </w:p>
        </w:tc>
        <w:tc>
          <w:tcPr>
            <w:tcW w:w="1209" w:type="pct"/>
          </w:tcPr>
          <w:p w:rsidR="00914204" w:rsidRPr="00A71C54" w:rsidRDefault="00914204" w:rsidP="00914204">
            <w:pPr>
              <w:spacing w:line="276" w:lineRule="auto"/>
              <w:rPr>
                <w:i/>
                <w:sz w:val="24"/>
                <w:szCs w:val="24"/>
                <w:lang w:val="de-DE"/>
              </w:rPr>
            </w:pPr>
            <w:r w:rsidRPr="00A71C54">
              <w:rPr>
                <w:i/>
                <w:iCs/>
                <w:sz w:val="24"/>
                <w:szCs w:val="24"/>
                <w:lang w:val="de-DE"/>
              </w:rPr>
              <w:t>Kettős esettel álló elöljárószók összefoglalása</w:t>
            </w:r>
          </w:p>
        </w:tc>
        <w:tc>
          <w:tcPr>
            <w:tcW w:w="1800" w:type="pct"/>
          </w:tcPr>
          <w:p w:rsidR="00914204" w:rsidRPr="00A71C54" w:rsidRDefault="00914204" w:rsidP="00914204">
            <w:pPr>
              <w:spacing w:line="276" w:lineRule="auto"/>
              <w:rPr>
                <w:i/>
                <w:iCs/>
                <w:sz w:val="24"/>
                <w:szCs w:val="24"/>
                <w:lang w:val="de-DE"/>
              </w:rPr>
            </w:pPr>
            <w:r w:rsidRPr="00A71C54">
              <w:rPr>
                <w:i/>
                <w:iCs/>
                <w:sz w:val="24"/>
                <w:szCs w:val="24"/>
                <w:lang w:val="de-DE"/>
              </w:rPr>
              <w:t>Ich lege das Heft auf den Tisch.</w:t>
            </w:r>
          </w:p>
          <w:p w:rsidR="00914204" w:rsidRPr="00A71C54" w:rsidRDefault="00914204" w:rsidP="00914204">
            <w:pPr>
              <w:spacing w:line="276" w:lineRule="auto"/>
              <w:rPr>
                <w:i/>
                <w:sz w:val="24"/>
                <w:szCs w:val="24"/>
                <w:lang w:val="de-DE"/>
              </w:rPr>
            </w:pPr>
            <w:r w:rsidRPr="00A71C54">
              <w:rPr>
                <w:i/>
                <w:iCs/>
                <w:sz w:val="24"/>
                <w:szCs w:val="24"/>
                <w:lang w:val="de-DE"/>
              </w:rPr>
              <w:t>Er steht neben dem Bett</w:t>
            </w:r>
          </w:p>
        </w:tc>
      </w:tr>
      <w:tr w:rsidR="00914204" w:rsidRPr="00A71C54" w:rsidTr="00914204">
        <w:trPr>
          <w:cantSplit/>
        </w:trPr>
        <w:tc>
          <w:tcPr>
            <w:tcW w:w="974" w:type="pct"/>
          </w:tcPr>
          <w:p w:rsidR="00914204" w:rsidRPr="00A71C54" w:rsidRDefault="00914204" w:rsidP="00914204">
            <w:pPr>
              <w:spacing w:line="276" w:lineRule="auto"/>
              <w:rPr>
                <w:b/>
                <w:bCs/>
                <w:i/>
                <w:sz w:val="24"/>
                <w:szCs w:val="24"/>
              </w:rPr>
            </w:pPr>
            <w:r w:rsidRPr="00A71C54">
              <w:rPr>
                <w:b/>
                <w:bCs/>
                <w:i/>
                <w:sz w:val="24"/>
                <w:szCs w:val="24"/>
              </w:rPr>
              <w:t>Esetviszonyok</w:t>
            </w:r>
          </w:p>
          <w:p w:rsidR="00914204" w:rsidRPr="00A71C54" w:rsidRDefault="00914204" w:rsidP="00914204">
            <w:pPr>
              <w:spacing w:line="276" w:lineRule="auto"/>
              <w:rPr>
                <w:b/>
                <w:bCs/>
                <w:i/>
                <w:sz w:val="24"/>
                <w:szCs w:val="24"/>
              </w:rPr>
            </w:pPr>
          </w:p>
          <w:p w:rsidR="00914204" w:rsidRPr="00A71C54" w:rsidRDefault="00914204" w:rsidP="00914204">
            <w:pPr>
              <w:spacing w:line="276" w:lineRule="auto"/>
              <w:rPr>
                <w:b/>
                <w:bCs/>
                <w:i/>
                <w:sz w:val="24"/>
                <w:szCs w:val="24"/>
              </w:rPr>
            </w:pPr>
          </w:p>
        </w:tc>
        <w:tc>
          <w:tcPr>
            <w:tcW w:w="1017" w:type="pct"/>
          </w:tcPr>
          <w:p w:rsidR="00914204" w:rsidRPr="00A71C54" w:rsidRDefault="00914204" w:rsidP="00914204">
            <w:pPr>
              <w:spacing w:line="276" w:lineRule="auto"/>
              <w:rPr>
                <w:i/>
                <w:sz w:val="24"/>
                <w:szCs w:val="24"/>
              </w:rPr>
            </w:pPr>
          </w:p>
        </w:tc>
        <w:tc>
          <w:tcPr>
            <w:tcW w:w="1209" w:type="pct"/>
          </w:tcPr>
          <w:p w:rsidR="00914204" w:rsidRPr="00A71C54" w:rsidRDefault="00914204" w:rsidP="00914204">
            <w:pPr>
              <w:spacing w:line="276" w:lineRule="auto"/>
              <w:rPr>
                <w:i/>
                <w:iCs/>
                <w:sz w:val="24"/>
                <w:szCs w:val="24"/>
                <w:lang w:val="de-DE"/>
              </w:rPr>
            </w:pPr>
            <w:r w:rsidRPr="00A71C54">
              <w:rPr>
                <w:i/>
                <w:iCs/>
                <w:sz w:val="24"/>
                <w:szCs w:val="24"/>
                <w:lang w:val="de-DE"/>
              </w:rPr>
              <w:t>Genitiv</w:t>
            </w:r>
          </w:p>
          <w:p w:rsidR="00914204" w:rsidRPr="00A71C54" w:rsidRDefault="00914204" w:rsidP="00914204">
            <w:pPr>
              <w:spacing w:line="276" w:lineRule="auto"/>
              <w:rPr>
                <w:i/>
                <w:iCs/>
                <w:sz w:val="24"/>
                <w:szCs w:val="24"/>
                <w:lang w:val="de-DE"/>
              </w:rPr>
            </w:pPr>
          </w:p>
          <w:p w:rsidR="00914204" w:rsidRPr="00A71C54" w:rsidRDefault="00914204" w:rsidP="00914204">
            <w:pPr>
              <w:spacing w:line="276" w:lineRule="auto"/>
              <w:rPr>
                <w:i/>
                <w:sz w:val="24"/>
                <w:szCs w:val="24"/>
                <w:lang w:val="de-DE"/>
              </w:rPr>
            </w:pPr>
          </w:p>
        </w:tc>
        <w:tc>
          <w:tcPr>
            <w:tcW w:w="1800" w:type="pct"/>
          </w:tcPr>
          <w:p w:rsidR="00914204" w:rsidRPr="00A71C54" w:rsidRDefault="00914204" w:rsidP="00914204">
            <w:pPr>
              <w:spacing w:line="276" w:lineRule="auto"/>
              <w:rPr>
                <w:i/>
                <w:iCs/>
                <w:sz w:val="24"/>
                <w:szCs w:val="24"/>
                <w:lang w:val="de-DE"/>
              </w:rPr>
            </w:pPr>
            <w:r w:rsidRPr="00A71C54">
              <w:rPr>
                <w:i/>
                <w:iCs/>
                <w:sz w:val="24"/>
                <w:szCs w:val="24"/>
                <w:lang w:val="de-DE"/>
              </w:rPr>
              <w:t>Die Tür des Zimmers führt in den Garten.</w:t>
            </w:r>
          </w:p>
        </w:tc>
      </w:tr>
      <w:tr w:rsidR="00914204" w:rsidRPr="00A71C54" w:rsidTr="00914204">
        <w:trPr>
          <w:cantSplit/>
        </w:trPr>
        <w:tc>
          <w:tcPr>
            <w:tcW w:w="974" w:type="pct"/>
          </w:tcPr>
          <w:p w:rsidR="00914204" w:rsidRPr="00A71C54" w:rsidRDefault="00914204" w:rsidP="00914204">
            <w:pPr>
              <w:spacing w:line="276" w:lineRule="auto"/>
              <w:rPr>
                <w:b/>
                <w:bCs/>
                <w:i/>
                <w:iCs/>
                <w:sz w:val="24"/>
                <w:szCs w:val="24"/>
              </w:rPr>
            </w:pPr>
            <w:r w:rsidRPr="00A71C54">
              <w:rPr>
                <w:b/>
                <w:bCs/>
                <w:i/>
                <w:iCs/>
                <w:sz w:val="24"/>
                <w:szCs w:val="24"/>
              </w:rPr>
              <w:t>Szövegösszetartó eszközök</w:t>
            </w:r>
          </w:p>
          <w:p w:rsidR="00914204" w:rsidRPr="00A71C54" w:rsidRDefault="00914204" w:rsidP="00914204">
            <w:pPr>
              <w:spacing w:line="276" w:lineRule="auto"/>
              <w:rPr>
                <w:b/>
                <w:bCs/>
                <w:i/>
                <w:iCs/>
                <w:sz w:val="24"/>
                <w:szCs w:val="24"/>
              </w:rPr>
            </w:pPr>
          </w:p>
        </w:tc>
        <w:tc>
          <w:tcPr>
            <w:tcW w:w="1017" w:type="pct"/>
          </w:tcPr>
          <w:p w:rsidR="00914204" w:rsidRPr="00A71C54" w:rsidRDefault="00914204" w:rsidP="00914204">
            <w:pPr>
              <w:spacing w:line="276" w:lineRule="auto"/>
              <w:rPr>
                <w:i/>
                <w:iCs/>
                <w:sz w:val="24"/>
                <w:szCs w:val="24"/>
              </w:rPr>
            </w:pPr>
            <w:r w:rsidRPr="00A71C54">
              <w:rPr>
                <w:i/>
                <w:iCs/>
                <w:sz w:val="24"/>
                <w:szCs w:val="24"/>
              </w:rPr>
              <w:t>névmások</w:t>
            </w:r>
          </w:p>
        </w:tc>
        <w:tc>
          <w:tcPr>
            <w:tcW w:w="1209" w:type="pct"/>
          </w:tcPr>
          <w:p w:rsidR="00914204" w:rsidRPr="00A71C54" w:rsidRDefault="00914204" w:rsidP="00914204">
            <w:pPr>
              <w:spacing w:line="276" w:lineRule="auto"/>
              <w:rPr>
                <w:i/>
                <w:iCs/>
                <w:sz w:val="24"/>
                <w:szCs w:val="24"/>
                <w:lang w:val="de-DE"/>
              </w:rPr>
            </w:pPr>
            <w:r w:rsidRPr="00A71C54">
              <w:rPr>
                <w:i/>
                <w:iCs/>
                <w:sz w:val="24"/>
                <w:szCs w:val="24"/>
                <w:lang w:val="de-DE"/>
              </w:rPr>
              <w:t>dieser//diese/dieses</w:t>
            </w:r>
          </w:p>
          <w:p w:rsidR="00914204" w:rsidRPr="00A71C54" w:rsidRDefault="00914204" w:rsidP="00914204">
            <w:pPr>
              <w:spacing w:line="276" w:lineRule="auto"/>
              <w:rPr>
                <w:i/>
                <w:iCs/>
                <w:sz w:val="24"/>
                <w:szCs w:val="24"/>
                <w:lang w:val="de-DE"/>
              </w:rPr>
            </w:pPr>
            <w:r w:rsidRPr="00A71C54">
              <w:rPr>
                <w:i/>
                <w:iCs/>
                <w:sz w:val="24"/>
                <w:szCs w:val="24"/>
                <w:lang w:val="de-DE"/>
              </w:rPr>
              <w:t>wenn</w:t>
            </w:r>
          </w:p>
          <w:p w:rsidR="00914204" w:rsidRPr="00A71C54" w:rsidRDefault="00914204" w:rsidP="00914204">
            <w:pPr>
              <w:spacing w:line="276" w:lineRule="auto"/>
              <w:rPr>
                <w:i/>
                <w:iCs/>
                <w:sz w:val="24"/>
                <w:szCs w:val="24"/>
                <w:lang w:val="de-DE"/>
              </w:rPr>
            </w:pPr>
          </w:p>
        </w:tc>
        <w:tc>
          <w:tcPr>
            <w:tcW w:w="1800" w:type="pct"/>
          </w:tcPr>
          <w:p w:rsidR="00914204" w:rsidRPr="00A71C54" w:rsidRDefault="00914204" w:rsidP="00914204">
            <w:pPr>
              <w:spacing w:line="276" w:lineRule="auto"/>
              <w:rPr>
                <w:i/>
                <w:iCs/>
                <w:sz w:val="24"/>
                <w:szCs w:val="24"/>
                <w:lang w:val="de-DE"/>
              </w:rPr>
            </w:pPr>
            <w:r w:rsidRPr="00A71C54">
              <w:rPr>
                <w:i/>
                <w:iCs/>
                <w:sz w:val="24"/>
                <w:szCs w:val="24"/>
                <w:lang w:val="de-DE"/>
              </w:rPr>
              <w:t>Wer hat diesen Mantel?</w:t>
            </w:r>
          </w:p>
          <w:p w:rsidR="00914204" w:rsidRPr="00A71C54" w:rsidRDefault="00914204" w:rsidP="00914204">
            <w:pPr>
              <w:spacing w:line="276" w:lineRule="auto"/>
              <w:rPr>
                <w:i/>
                <w:iCs/>
                <w:sz w:val="24"/>
                <w:szCs w:val="24"/>
                <w:lang w:val="de-DE"/>
              </w:rPr>
            </w:pPr>
            <w:r w:rsidRPr="00A71C54">
              <w:rPr>
                <w:i/>
                <w:iCs/>
                <w:sz w:val="24"/>
                <w:szCs w:val="24"/>
                <w:lang w:val="de-DE"/>
              </w:rPr>
              <w:t>Wenn das Wetter schön ist, gehen wir aus.</w:t>
            </w:r>
          </w:p>
        </w:tc>
      </w:tr>
      <w:tr w:rsidR="00914204" w:rsidRPr="00A71C54" w:rsidTr="00914204">
        <w:trPr>
          <w:cantSplit/>
        </w:trPr>
        <w:tc>
          <w:tcPr>
            <w:tcW w:w="974" w:type="pct"/>
            <w:tcBorders>
              <w:top w:val="single" w:sz="6" w:space="0" w:color="auto"/>
              <w:left w:val="single" w:sz="6" w:space="0" w:color="auto"/>
              <w:bottom w:val="single" w:sz="6" w:space="0" w:color="auto"/>
              <w:right w:val="single" w:sz="6" w:space="0" w:color="auto"/>
            </w:tcBorders>
          </w:tcPr>
          <w:p w:rsidR="00914204" w:rsidRPr="00A71C54" w:rsidRDefault="00914204" w:rsidP="00914204">
            <w:pPr>
              <w:spacing w:line="276" w:lineRule="auto"/>
              <w:rPr>
                <w:b/>
                <w:bCs/>
                <w:i/>
                <w:iCs/>
                <w:sz w:val="24"/>
                <w:szCs w:val="24"/>
              </w:rPr>
            </w:pPr>
            <w:r w:rsidRPr="00A71C54">
              <w:rPr>
                <w:b/>
                <w:bCs/>
                <w:i/>
                <w:iCs/>
                <w:sz w:val="24"/>
                <w:szCs w:val="24"/>
              </w:rPr>
              <w:t>Modalitás</w:t>
            </w:r>
          </w:p>
          <w:p w:rsidR="00914204" w:rsidRPr="00A71C54" w:rsidRDefault="00914204" w:rsidP="00914204">
            <w:pPr>
              <w:spacing w:line="276" w:lineRule="auto"/>
              <w:rPr>
                <w:b/>
                <w:bCs/>
                <w:i/>
                <w:iCs/>
                <w:sz w:val="24"/>
                <w:szCs w:val="24"/>
              </w:rPr>
            </w:pPr>
          </w:p>
        </w:tc>
        <w:tc>
          <w:tcPr>
            <w:tcW w:w="1017" w:type="pct"/>
            <w:tcBorders>
              <w:top w:val="single" w:sz="6" w:space="0" w:color="auto"/>
              <w:left w:val="single" w:sz="6" w:space="0" w:color="auto"/>
              <w:bottom w:val="single" w:sz="6" w:space="0" w:color="auto"/>
              <w:right w:val="single" w:sz="6" w:space="0" w:color="auto"/>
            </w:tcBorders>
          </w:tcPr>
          <w:p w:rsidR="00914204" w:rsidRPr="00A71C54" w:rsidRDefault="00914204" w:rsidP="00914204">
            <w:pPr>
              <w:spacing w:line="276" w:lineRule="auto"/>
              <w:rPr>
                <w:i/>
                <w:iCs/>
                <w:sz w:val="24"/>
                <w:szCs w:val="24"/>
              </w:rPr>
            </w:pPr>
          </w:p>
        </w:tc>
        <w:tc>
          <w:tcPr>
            <w:tcW w:w="1209" w:type="pct"/>
            <w:tcBorders>
              <w:top w:val="single" w:sz="6" w:space="0" w:color="auto"/>
              <w:left w:val="single" w:sz="6" w:space="0" w:color="auto"/>
              <w:bottom w:val="single" w:sz="6" w:space="0" w:color="auto"/>
              <w:right w:val="single" w:sz="6" w:space="0" w:color="auto"/>
            </w:tcBorders>
          </w:tcPr>
          <w:p w:rsidR="00914204" w:rsidRPr="00A71C54" w:rsidRDefault="00914204" w:rsidP="00914204">
            <w:pPr>
              <w:spacing w:line="276" w:lineRule="auto"/>
              <w:rPr>
                <w:i/>
                <w:iCs/>
                <w:sz w:val="24"/>
                <w:szCs w:val="24"/>
                <w:lang w:val="de-DE"/>
              </w:rPr>
            </w:pPr>
            <w:r w:rsidRPr="00A71C54">
              <w:rPr>
                <w:i/>
                <w:iCs/>
                <w:sz w:val="24"/>
                <w:szCs w:val="24"/>
                <w:lang w:val="de-DE"/>
              </w:rPr>
              <w:t>Dürfen(Präsens, Präteritum)</w:t>
            </w:r>
          </w:p>
          <w:p w:rsidR="00914204" w:rsidRPr="00A71C54" w:rsidRDefault="00914204" w:rsidP="00914204">
            <w:pPr>
              <w:spacing w:line="276" w:lineRule="auto"/>
              <w:rPr>
                <w:i/>
                <w:iCs/>
                <w:sz w:val="24"/>
                <w:szCs w:val="24"/>
                <w:lang w:val="de-DE"/>
              </w:rPr>
            </w:pPr>
            <w:r w:rsidRPr="00A71C54">
              <w:rPr>
                <w:i/>
                <w:iCs/>
                <w:sz w:val="24"/>
                <w:szCs w:val="24"/>
                <w:lang w:val="de-DE"/>
              </w:rPr>
              <w:t>sollen</w:t>
            </w:r>
          </w:p>
          <w:p w:rsidR="00914204" w:rsidRPr="00A71C54" w:rsidRDefault="00914204" w:rsidP="00914204">
            <w:pPr>
              <w:spacing w:line="276" w:lineRule="auto"/>
              <w:rPr>
                <w:i/>
                <w:iCs/>
                <w:sz w:val="24"/>
                <w:szCs w:val="24"/>
                <w:lang w:val="de-DE"/>
              </w:rPr>
            </w:pPr>
            <w:r w:rsidRPr="00A71C54">
              <w:rPr>
                <w:i/>
                <w:iCs/>
                <w:sz w:val="24"/>
                <w:szCs w:val="24"/>
                <w:lang w:val="de-DE"/>
              </w:rPr>
              <w:t>feltételes mód: wäre,  hätte,  würde</w:t>
            </w:r>
          </w:p>
        </w:tc>
        <w:tc>
          <w:tcPr>
            <w:tcW w:w="1800" w:type="pct"/>
            <w:tcBorders>
              <w:top w:val="single" w:sz="6" w:space="0" w:color="auto"/>
              <w:left w:val="single" w:sz="6" w:space="0" w:color="auto"/>
              <w:bottom w:val="single" w:sz="6" w:space="0" w:color="auto"/>
              <w:right w:val="single" w:sz="6" w:space="0" w:color="auto"/>
            </w:tcBorders>
          </w:tcPr>
          <w:p w:rsidR="00914204" w:rsidRPr="00A71C54" w:rsidRDefault="00914204" w:rsidP="00914204">
            <w:pPr>
              <w:spacing w:line="276" w:lineRule="auto"/>
              <w:rPr>
                <w:i/>
                <w:iCs/>
                <w:sz w:val="24"/>
                <w:szCs w:val="24"/>
                <w:lang w:val="de-DE"/>
              </w:rPr>
            </w:pPr>
            <w:r w:rsidRPr="00A71C54">
              <w:rPr>
                <w:i/>
                <w:iCs/>
                <w:sz w:val="24"/>
                <w:szCs w:val="24"/>
                <w:lang w:val="de-DE"/>
              </w:rPr>
              <w:t>Dürfen wir hier spielen?</w:t>
            </w:r>
          </w:p>
          <w:p w:rsidR="00914204" w:rsidRPr="00A71C54" w:rsidRDefault="00914204" w:rsidP="00914204">
            <w:pPr>
              <w:spacing w:line="276" w:lineRule="auto"/>
              <w:rPr>
                <w:i/>
                <w:iCs/>
                <w:sz w:val="24"/>
                <w:szCs w:val="24"/>
                <w:lang w:val="de-DE"/>
              </w:rPr>
            </w:pPr>
            <w:r w:rsidRPr="00A71C54">
              <w:rPr>
                <w:i/>
                <w:iCs/>
                <w:sz w:val="24"/>
                <w:szCs w:val="24"/>
                <w:lang w:val="de-DE"/>
              </w:rPr>
              <w:t>Du durftest nicht kommen.</w:t>
            </w:r>
          </w:p>
          <w:p w:rsidR="00914204" w:rsidRPr="00A71C54" w:rsidRDefault="00914204" w:rsidP="00914204">
            <w:pPr>
              <w:spacing w:line="276" w:lineRule="auto"/>
              <w:rPr>
                <w:i/>
                <w:iCs/>
                <w:sz w:val="24"/>
                <w:szCs w:val="24"/>
                <w:lang w:val="de-DE"/>
              </w:rPr>
            </w:pPr>
            <w:r w:rsidRPr="00A71C54">
              <w:rPr>
                <w:i/>
                <w:iCs/>
                <w:sz w:val="24"/>
                <w:szCs w:val="24"/>
                <w:lang w:val="de-DE"/>
              </w:rPr>
              <w:t>Soll ich nach hause gehen?</w:t>
            </w:r>
          </w:p>
          <w:p w:rsidR="00914204" w:rsidRPr="00A71C54" w:rsidRDefault="00914204" w:rsidP="00914204">
            <w:pPr>
              <w:spacing w:line="276" w:lineRule="auto"/>
              <w:rPr>
                <w:i/>
                <w:iCs/>
                <w:sz w:val="24"/>
                <w:szCs w:val="24"/>
                <w:lang w:val="de-DE"/>
              </w:rPr>
            </w:pPr>
            <w:r w:rsidRPr="00A71C54">
              <w:rPr>
                <w:i/>
                <w:iCs/>
                <w:sz w:val="24"/>
                <w:szCs w:val="24"/>
                <w:lang w:val="de-DE"/>
              </w:rPr>
              <w:t>Ich würde am liebsten schwimmen gehen.</w:t>
            </w:r>
          </w:p>
        </w:tc>
      </w:tr>
    </w:tbl>
    <w:p w:rsidR="00914204" w:rsidRPr="00A71C54" w:rsidRDefault="00914204" w:rsidP="00914204">
      <w:pPr>
        <w:rPr>
          <w:sz w:val="24"/>
          <w:szCs w:val="24"/>
        </w:rPr>
      </w:pPr>
    </w:p>
    <w:p w:rsidR="00914204" w:rsidRDefault="00914204" w:rsidP="00600976">
      <w:pPr>
        <w:shd w:val="clear" w:color="auto" w:fill="FFFFFF"/>
        <w:spacing w:after="45" w:line="240" w:lineRule="atLeast"/>
        <w:ind w:firstLine="240"/>
        <w:jc w:val="center"/>
        <w:rPr>
          <w:sz w:val="24"/>
          <w:szCs w:val="24"/>
        </w:rPr>
      </w:pPr>
      <w:r>
        <w:rPr>
          <w:sz w:val="24"/>
          <w:szCs w:val="24"/>
        </w:rPr>
        <w:br w:type="page"/>
      </w:r>
    </w:p>
    <w:p w:rsidR="00914204" w:rsidRDefault="00914204" w:rsidP="00F831C8">
      <w:pPr>
        <w:numPr>
          <w:ilvl w:val="0"/>
          <w:numId w:val="83"/>
        </w:numPr>
        <w:shd w:val="clear" w:color="auto" w:fill="FFFFFF"/>
        <w:spacing w:after="45" w:line="240" w:lineRule="atLeast"/>
        <w:jc w:val="center"/>
        <w:rPr>
          <w:b/>
          <w:sz w:val="24"/>
          <w:szCs w:val="24"/>
        </w:rPr>
      </w:pPr>
      <w:r w:rsidRPr="00914204">
        <w:rPr>
          <w:b/>
          <w:sz w:val="24"/>
          <w:szCs w:val="24"/>
        </w:rPr>
        <w:t>évfolyam</w:t>
      </w:r>
    </w:p>
    <w:p w:rsidR="00914204" w:rsidRPr="00914204" w:rsidRDefault="00914204" w:rsidP="00914204">
      <w:pPr>
        <w:shd w:val="clear" w:color="auto" w:fill="FFFFFF"/>
        <w:spacing w:after="45" w:line="240" w:lineRule="atLeast"/>
        <w:ind w:left="1440"/>
        <w:rPr>
          <w:b/>
          <w:sz w:val="24"/>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17"/>
        <w:gridCol w:w="6697"/>
      </w:tblGrid>
      <w:tr w:rsidR="00914204" w:rsidRPr="00567FF8" w:rsidTr="00914204">
        <w:trPr>
          <w:trHeight w:val="444"/>
        </w:trPr>
        <w:tc>
          <w:tcPr>
            <w:tcW w:w="2517" w:type="dxa"/>
            <w:vAlign w:val="center"/>
          </w:tcPr>
          <w:p w:rsidR="00914204" w:rsidRPr="00567FF8" w:rsidRDefault="00914204" w:rsidP="00914204">
            <w:pPr>
              <w:spacing w:before="120"/>
              <w:jc w:val="center"/>
              <w:rPr>
                <w:sz w:val="24"/>
                <w:szCs w:val="24"/>
              </w:rPr>
            </w:pPr>
            <w:r w:rsidRPr="00567FF8">
              <w:rPr>
                <w:sz w:val="24"/>
                <w:szCs w:val="24"/>
              </w:rPr>
              <w:t>Fejlesztési egység</w:t>
            </w:r>
          </w:p>
        </w:tc>
        <w:tc>
          <w:tcPr>
            <w:tcW w:w="0" w:type="auto"/>
            <w:shd w:val="clear" w:color="auto" w:fill="auto"/>
            <w:vAlign w:val="center"/>
          </w:tcPr>
          <w:p w:rsidR="00914204" w:rsidRPr="00567FF8" w:rsidRDefault="00914204" w:rsidP="00914204">
            <w:pPr>
              <w:spacing w:before="120"/>
              <w:jc w:val="center"/>
              <w:rPr>
                <w:b/>
                <w:sz w:val="24"/>
                <w:szCs w:val="24"/>
              </w:rPr>
            </w:pPr>
            <w:r w:rsidRPr="00567FF8">
              <w:rPr>
                <w:b/>
                <w:sz w:val="24"/>
                <w:szCs w:val="24"/>
              </w:rPr>
              <w:t>Hallott szöveg értése     21 óra</w:t>
            </w:r>
          </w:p>
        </w:tc>
      </w:tr>
      <w:tr w:rsidR="00914204" w:rsidRPr="00567FF8" w:rsidTr="00914204">
        <w:trPr>
          <w:trHeight w:val="720"/>
        </w:trPr>
        <w:tc>
          <w:tcPr>
            <w:tcW w:w="2517" w:type="dxa"/>
            <w:vAlign w:val="center"/>
          </w:tcPr>
          <w:p w:rsidR="00914204" w:rsidRPr="00567FF8" w:rsidRDefault="00914204" w:rsidP="00914204">
            <w:pPr>
              <w:spacing w:before="120" w:after="120"/>
              <w:jc w:val="center"/>
              <w:rPr>
                <w:sz w:val="24"/>
                <w:szCs w:val="24"/>
              </w:rPr>
            </w:pPr>
            <w:r w:rsidRPr="00567FF8">
              <w:rPr>
                <w:sz w:val="24"/>
                <w:szCs w:val="24"/>
              </w:rPr>
              <w:t>Előzetes tudás</w:t>
            </w:r>
          </w:p>
        </w:tc>
        <w:tc>
          <w:tcPr>
            <w:tcW w:w="0" w:type="auto"/>
            <w:shd w:val="clear" w:color="auto" w:fill="auto"/>
          </w:tcPr>
          <w:p w:rsidR="00914204" w:rsidRPr="00567FF8" w:rsidRDefault="00914204" w:rsidP="00914204">
            <w:pPr>
              <w:spacing w:before="120"/>
              <w:rPr>
                <w:sz w:val="24"/>
                <w:szCs w:val="24"/>
              </w:rPr>
            </w:pPr>
            <w:r w:rsidRPr="00567FF8">
              <w:rPr>
                <w:sz w:val="24"/>
                <w:szCs w:val="24"/>
              </w:rPr>
              <w:t>A1 nyelvi szint, azaz a gazdagodó nyelvi eszközökkel megfogalmazott célnyelvi óravezetés megértése, egyszerű, rövid, hangzó szövegekhez kapcsolódó feladatok megoldása.</w:t>
            </w:r>
          </w:p>
        </w:tc>
      </w:tr>
      <w:tr w:rsidR="00914204" w:rsidRPr="00567FF8" w:rsidTr="00914204">
        <w:trPr>
          <w:trHeight w:val="566"/>
        </w:trPr>
        <w:tc>
          <w:tcPr>
            <w:tcW w:w="2517" w:type="dxa"/>
            <w:vAlign w:val="center"/>
          </w:tcPr>
          <w:p w:rsidR="00914204" w:rsidRPr="00567FF8" w:rsidRDefault="00914204" w:rsidP="00914204">
            <w:pPr>
              <w:spacing w:before="120" w:after="120"/>
              <w:jc w:val="center"/>
              <w:rPr>
                <w:sz w:val="24"/>
                <w:szCs w:val="24"/>
              </w:rPr>
            </w:pPr>
            <w:r w:rsidRPr="00567FF8">
              <w:rPr>
                <w:sz w:val="24"/>
                <w:szCs w:val="24"/>
              </w:rPr>
              <w:t>A tematikai egység nevelési-fejlesztési céljai</w:t>
            </w:r>
          </w:p>
        </w:tc>
        <w:tc>
          <w:tcPr>
            <w:tcW w:w="0" w:type="auto"/>
            <w:shd w:val="clear" w:color="auto" w:fill="auto"/>
          </w:tcPr>
          <w:p w:rsidR="00914204" w:rsidRPr="00567FF8" w:rsidRDefault="00914204" w:rsidP="00914204">
            <w:pPr>
              <w:spacing w:before="120"/>
              <w:contextualSpacing/>
              <w:rPr>
                <w:sz w:val="24"/>
                <w:szCs w:val="24"/>
              </w:rPr>
            </w:pPr>
            <w:r w:rsidRPr="00567FF8">
              <w:rPr>
                <w:sz w:val="24"/>
                <w:szCs w:val="24"/>
              </w:rPr>
              <w:t>Az osztálytermi tevékenységekhez kapcsolódó tanári utasítások megértése;</w:t>
            </w:r>
          </w:p>
          <w:p w:rsidR="00914204" w:rsidRPr="00567FF8" w:rsidRDefault="00914204" w:rsidP="00914204">
            <w:pPr>
              <w:contextualSpacing/>
              <w:rPr>
                <w:sz w:val="24"/>
                <w:szCs w:val="24"/>
              </w:rPr>
            </w:pPr>
            <w:r w:rsidRPr="00567FF8">
              <w:rPr>
                <w:sz w:val="24"/>
                <w:szCs w:val="24"/>
              </w:rPr>
              <w:t>az ismert témákhoz kapcsolódó egyszerű kérdések és kijelentések megértése;</w:t>
            </w:r>
          </w:p>
          <w:p w:rsidR="00914204" w:rsidRPr="00567FF8" w:rsidRDefault="00914204" w:rsidP="00914204">
            <w:pPr>
              <w:contextualSpacing/>
              <w:rPr>
                <w:sz w:val="24"/>
                <w:szCs w:val="24"/>
              </w:rPr>
            </w:pPr>
            <w:r w:rsidRPr="00567FF8">
              <w:rPr>
                <w:sz w:val="24"/>
                <w:szCs w:val="24"/>
              </w:rPr>
              <w:t xml:space="preserve">a tanult témakörökben elhangzó szövegekben a tanult szavak, szó- és beszédfordulatok felismerése, és ezekből következtetés a szövegek témájára, tartalmára; </w:t>
            </w:r>
          </w:p>
          <w:p w:rsidR="00914204" w:rsidRPr="00567FF8" w:rsidRDefault="00914204" w:rsidP="00914204">
            <w:pPr>
              <w:contextualSpacing/>
              <w:rPr>
                <w:sz w:val="24"/>
                <w:szCs w:val="24"/>
              </w:rPr>
            </w:pPr>
            <w:r w:rsidRPr="00567FF8">
              <w:rPr>
                <w:sz w:val="24"/>
                <w:szCs w:val="24"/>
              </w:rPr>
              <w:t>az ismert témakörökben elhangzó szövegekben a beszélők gondolatmenetének követése;</w:t>
            </w:r>
          </w:p>
          <w:p w:rsidR="00914204" w:rsidRPr="00567FF8" w:rsidRDefault="00914204" w:rsidP="00914204">
            <w:pPr>
              <w:contextualSpacing/>
              <w:rPr>
                <w:sz w:val="24"/>
                <w:szCs w:val="24"/>
              </w:rPr>
            </w:pPr>
            <w:r w:rsidRPr="00567FF8">
              <w:rPr>
                <w:sz w:val="24"/>
                <w:szCs w:val="24"/>
              </w:rPr>
              <w:t>a lényeg és néhány alapvető információ kiszűrése az ismert témakörökben elhangzó szövegekből, részben önállóan, részben a megértést segítő, változatos feladatokra támaszkodva;</w:t>
            </w:r>
          </w:p>
          <w:p w:rsidR="00914204" w:rsidRPr="00567FF8" w:rsidRDefault="00914204" w:rsidP="00914204">
            <w:pPr>
              <w:contextualSpacing/>
              <w:rPr>
                <w:sz w:val="24"/>
                <w:szCs w:val="24"/>
              </w:rPr>
            </w:pPr>
            <w:r w:rsidRPr="00567FF8">
              <w:rPr>
                <w:sz w:val="24"/>
                <w:szCs w:val="24"/>
              </w:rPr>
              <w:t>néhány, a megértést segítő alapvető stratégia egyre önállóbb alkalmazása.</w:t>
            </w:r>
          </w:p>
        </w:tc>
      </w:tr>
    </w:tbl>
    <w:p w:rsidR="00914204" w:rsidRPr="00567FF8" w:rsidRDefault="00914204" w:rsidP="00914204">
      <w:pPr>
        <w:spacing w:before="120"/>
        <w:rPr>
          <w:sz w:val="24"/>
          <w:szCs w:val="24"/>
        </w:rPr>
        <w:sectPr w:rsidR="00914204" w:rsidRPr="00567FF8" w:rsidSect="00914204">
          <w:footerReference w:type="default" r:id="rId39"/>
          <w:pgSz w:w="11906" w:h="16838"/>
          <w:pgMar w:top="1417" w:right="1417" w:bottom="1417" w:left="1417" w:header="708" w:footer="708" w:gutter="0"/>
          <w:cols w:space="708"/>
          <w:docGrid w:linePitch="360"/>
        </w:sect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14"/>
      </w:tblGrid>
      <w:tr w:rsidR="00914204" w:rsidRPr="00567FF8" w:rsidTr="00914204">
        <w:trPr>
          <w:trHeight w:val="280"/>
        </w:trPr>
        <w:tc>
          <w:tcPr>
            <w:tcW w:w="9214" w:type="dxa"/>
            <w:vAlign w:val="center"/>
          </w:tcPr>
          <w:p w:rsidR="00914204" w:rsidRPr="00567FF8" w:rsidRDefault="00914204" w:rsidP="00914204">
            <w:pPr>
              <w:spacing w:before="120"/>
              <w:jc w:val="center"/>
              <w:rPr>
                <w:sz w:val="24"/>
                <w:szCs w:val="24"/>
              </w:rPr>
            </w:pPr>
            <w:r w:rsidRPr="00567FF8">
              <w:rPr>
                <w:sz w:val="24"/>
                <w:szCs w:val="24"/>
              </w:rPr>
              <w:t>A fejlesztés tartalma</w:t>
            </w:r>
          </w:p>
        </w:tc>
      </w:tr>
      <w:tr w:rsidR="00914204" w:rsidRPr="00567FF8" w:rsidTr="00914204">
        <w:trPr>
          <w:trHeight w:val="708"/>
        </w:trPr>
        <w:tc>
          <w:tcPr>
            <w:tcW w:w="9214" w:type="dxa"/>
          </w:tcPr>
          <w:p w:rsidR="00914204" w:rsidRPr="00567FF8" w:rsidRDefault="00914204" w:rsidP="00914204">
            <w:pPr>
              <w:spacing w:before="120"/>
              <w:contextualSpacing/>
              <w:rPr>
                <w:sz w:val="24"/>
                <w:szCs w:val="24"/>
              </w:rPr>
            </w:pPr>
            <w:r w:rsidRPr="00567FF8">
              <w:rPr>
                <w:sz w:val="24"/>
                <w:szCs w:val="24"/>
              </w:rPr>
              <w:t>Az ismert nyelvi elemekre támaszkodó, szükség szerint nonverbális elemekkel támogatott célnyelvi óravezetés folyamatos követése (pl. osztálytermi rutincselekvések, a közös munka megszervezése, eszközhasználat) és a tanári utasítások megértése.</w:t>
            </w:r>
          </w:p>
          <w:p w:rsidR="00914204" w:rsidRPr="00567FF8" w:rsidRDefault="00914204" w:rsidP="00914204">
            <w:pPr>
              <w:contextualSpacing/>
              <w:rPr>
                <w:sz w:val="24"/>
                <w:szCs w:val="24"/>
              </w:rPr>
            </w:pPr>
            <w:r w:rsidRPr="00567FF8">
              <w:rPr>
                <w:sz w:val="24"/>
                <w:szCs w:val="24"/>
              </w:rPr>
              <w:t>Ismert témákhoz kapcsolódó rövid kérések és kijelentések megértése.</w:t>
            </w:r>
          </w:p>
          <w:p w:rsidR="00914204" w:rsidRPr="00567FF8" w:rsidRDefault="00914204" w:rsidP="00914204">
            <w:pPr>
              <w:contextualSpacing/>
              <w:rPr>
                <w:sz w:val="24"/>
                <w:szCs w:val="24"/>
              </w:rPr>
            </w:pPr>
            <w:r w:rsidRPr="00567FF8">
              <w:rPr>
                <w:sz w:val="24"/>
                <w:szCs w:val="24"/>
              </w:rPr>
              <w:t xml:space="preserve">Az életkornak megfelelő, ismert témakörökhöz kapcsolódó, rövid, egyszerű autentikus szövegek bemutatásának aktív követése; a tanult nyelvi elemek felismerése; következtetés levonása a szövegfajtára, a témára és a lehetséges tartalomra vonatkozóan; </w:t>
            </w:r>
          </w:p>
          <w:p w:rsidR="00914204" w:rsidRPr="00567FF8" w:rsidRDefault="00914204" w:rsidP="00914204">
            <w:pPr>
              <w:contextualSpacing/>
              <w:rPr>
                <w:sz w:val="24"/>
                <w:szCs w:val="24"/>
              </w:rPr>
            </w:pPr>
            <w:r w:rsidRPr="00567FF8">
              <w:rPr>
                <w:sz w:val="24"/>
                <w:szCs w:val="24"/>
              </w:rPr>
              <w:t xml:space="preserve">a szöveg lényegének, néhány konkrét információnak a kiszűrése megértést segítő, változatos feladatok segítségével. </w:t>
            </w:r>
          </w:p>
          <w:p w:rsidR="00914204" w:rsidRPr="00567FF8" w:rsidRDefault="00914204" w:rsidP="00914204">
            <w:pPr>
              <w:contextualSpacing/>
              <w:rPr>
                <w:sz w:val="24"/>
                <w:szCs w:val="24"/>
              </w:rPr>
            </w:pPr>
            <w:r w:rsidRPr="00567FF8">
              <w:rPr>
                <w:sz w:val="24"/>
                <w:szCs w:val="24"/>
              </w:rPr>
              <w:t>Ismert témakörökben elhangzó rövid, egyszerű szövegekben a beszélők gondolatmenetének követése a tanult nyelvi eszközökre támaszkodva, a beszédhelyzetet figyelembe vételével.</w:t>
            </w:r>
          </w:p>
          <w:p w:rsidR="00914204" w:rsidRPr="00567FF8" w:rsidRDefault="00914204" w:rsidP="00914204">
            <w:pPr>
              <w:contextualSpacing/>
              <w:rPr>
                <w:rFonts w:eastAsia="Calibri"/>
                <w:sz w:val="24"/>
                <w:szCs w:val="24"/>
              </w:rPr>
            </w:pPr>
            <w:r w:rsidRPr="00567FF8">
              <w:rPr>
                <w:rFonts w:eastAsia="Calibri"/>
                <w:sz w:val="24"/>
                <w:szCs w:val="24"/>
              </w:rPr>
              <w:t xml:space="preserve">Különböző beszélők egyre nagyobb biztonsággal való megértése, amennyiben azok a célnyelvi normának megfelelő vagy ahhoz közelítő kiejtéssel, a tanuló nyelvi szintjéhez igazított tempóban, szükség esetén szüneteket tartva és a lényegi információkat megismételve beszélnek. </w:t>
            </w:r>
          </w:p>
          <w:p w:rsidR="00914204" w:rsidRPr="00567FF8" w:rsidRDefault="00914204" w:rsidP="00914204">
            <w:pPr>
              <w:rPr>
                <w:i/>
                <w:sz w:val="24"/>
                <w:szCs w:val="24"/>
              </w:rPr>
            </w:pPr>
            <w:r w:rsidRPr="00567FF8">
              <w:rPr>
                <w:i/>
                <w:sz w:val="24"/>
                <w:szCs w:val="24"/>
              </w:rPr>
              <w:t>A fenti tevékenységekhez használható szövegfajták, szövegforrások</w:t>
            </w:r>
          </w:p>
          <w:p w:rsidR="00914204" w:rsidRPr="00567FF8" w:rsidRDefault="00914204" w:rsidP="00914204">
            <w:pPr>
              <w:rPr>
                <w:rFonts w:eastAsia="Calibri"/>
                <w:sz w:val="24"/>
                <w:szCs w:val="24"/>
              </w:rPr>
            </w:pPr>
            <w:r w:rsidRPr="00567FF8">
              <w:rPr>
                <w:sz w:val="24"/>
                <w:szCs w:val="24"/>
              </w:rPr>
              <w:t>Dalok, versek, képekkel illusztrált mesék és történetek, kisfilmek, a célnyelvi kultúrát bemutató multimédiás anyagok, a korosztálynak szóló egyéb hangzó anyagok; tanárral, tanulótársakkal, célnyelvi országokból érkező személyekkel folytatott rövid párbeszédek, tanári beszéd, interaktív feladatok.</w:t>
            </w:r>
          </w:p>
        </w:tc>
      </w:tr>
    </w:tbl>
    <w:p w:rsidR="00914204" w:rsidRPr="00567FF8" w:rsidRDefault="00914204" w:rsidP="00914204">
      <w:pPr>
        <w:rPr>
          <w:sz w:val="24"/>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0"/>
        <w:gridCol w:w="6514"/>
      </w:tblGrid>
      <w:tr w:rsidR="00914204" w:rsidRPr="00567FF8" w:rsidTr="00914204">
        <w:trPr>
          <w:trHeight w:val="425"/>
        </w:trPr>
        <w:tc>
          <w:tcPr>
            <w:tcW w:w="2700" w:type="dxa"/>
            <w:vAlign w:val="center"/>
          </w:tcPr>
          <w:p w:rsidR="00914204" w:rsidRPr="00567FF8" w:rsidRDefault="00914204" w:rsidP="00914204">
            <w:pPr>
              <w:spacing w:before="120"/>
              <w:jc w:val="center"/>
              <w:rPr>
                <w:sz w:val="24"/>
                <w:szCs w:val="24"/>
              </w:rPr>
            </w:pPr>
            <w:r w:rsidRPr="00567FF8">
              <w:rPr>
                <w:sz w:val="24"/>
                <w:szCs w:val="24"/>
              </w:rPr>
              <w:t>Fejlesztési egység</w:t>
            </w:r>
          </w:p>
        </w:tc>
        <w:tc>
          <w:tcPr>
            <w:tcW w:w="6514" w:type="dxa"/>
            <w:shd w:val="clear" w:color="auto" w:fill="auto"/>
            <w:vAlign w:val="center"/>
          </w:tcPr>
          <w:p w:rsidR="00914204" w:rsidRPr="00567FF8" w:rsidRDefault="00914204" w:rsidP="00914204">
            <w:pPr>
              <w:spacing w:before="120"/>
              <w:jc w:val="center"/>
              <w:rPr>
                <w:b/>
                <w:sz w:val="24"/>
                <w:szCs w:val="24"/>
              </w:rPr>
            </w:pPr>
            <w:r w:rsidRPr="00567FF8">
              <w:rPr>
                <w:b/>
                <w:sz w:val="24"/>
                <w:szCs w:val="24"/>
              </w:rPr>
              <w:t>Szóbeli interakció     22 óra</w:t>
            </w:r>
          </w:p>
        </w:tc>
      </w:tr>
      <w:tr w:rsidR="00914204" w:rsidRPr="00567FF8" w:rsidTr="00914204">
        <w:trPr>
          <w:trHeight w:val="720"/>
        </w:trPr>
        <w:tc>
          <w:tcPr>
            <w:tcW w:w="2700" w:type="dxa"/>
            <w:vAlign w:val="center"/>
          </w:tcPr>
          <w:p w:rsidR="00914204" w:rsidRPr="00567FF8" w:rsidRDefault="00914204" w:rsidP="00914204">
            <w:pPr>
              <w:spacing w:before="120"/>
              <w:jc w:val="center"/>
              <w:rPr>
                <w:sz w:val="24"/>
                <w:szCs w:val="24"/>
              </w:rPr>
            </w:pPr>
            <w:r w:rsidRPr="00567FF8">
              <w:rPr>
                <w:sz w:val="24"/>
                <w:szCs w:val="24"/>
              </w:rPr>
              <w:t>Előzetes tudás</w:t>
            </w:r>
          </w:p>
        </w:tc>
        <w:tc>
          <w:tcPr>
            <w:tcW w:w="6514" w:type="dxa"/>
            <w:shd w:val="clear" w:color="auto" w:fill="auto"/>
          </w:tcPr>
          <w:p w:rsidR="00914204" w:rsidRPr="00567FF8" w:rsidRDefault="00914204" w:rsidP="00914204">
            <w:pPr>
              <w:spacing w:before="120"/>
              <w:rPr>
                <w:sz w:val="24"/>
                <w:szCs w:val="24"/>
              </w:rPr>
            </w:pPr>
            <w:r w:rsidRPr="00567FF8">
              <w:rPr>
                <w:sz w:val="24"/>
                <w:szCs w:val="24"/>
              </w:rPr>
              <w:t>A1 nyelvi szint, azaz egyszerű nyelvi eszközökkel, begyakorolt beszédfordulatokkal folytatott kommunikáció.</w:t>
            </w:r>
          </w:p>
        </w:tc>
      </w:tr>
      <w:tr w:rsidR="00914204" w:rsidRPr="00567FF8" w:rsidTr="00914204">
        <w:tc>
          <w:tcPr>
            <w:tcW w:w="2700" w:type="dxa"/>
            <w:vAlign w:val="center"/>
          </w:tcPr>
          <w:p w:rsidR="00914204" w:rsidRPr="00567FF8" w:rsidRDefault="00914204" w:rsidP="00914204">
            <w:pPr>
              <w:spacing w:before="120"/>
              <w:jc w:val="center"/>
              <w:rPr>
                <w:sz w:val="24"/>
                <w:szCs w:val="24"/>
              </w:rPr>
            </w:pPr>
            <w:r w:rsidRPr="00567FF8">
              <w:rPr>
                <w:sz w:val="24"/>
                <w:szCs w:val="24"/>
              </w:rPr>
              <w:t>A tematikai egység nevelési-fejlesztési céljai</w:t>
            </w:r>
          </w:p>
        </w:tc>
        <w:tc>
          <w:tcPr>
            <w:tcW w:w="6514" w:type="dxa"/>
            <w:shd w:val="clear" w:color="auto" w:fill="auto"/>
          </w:tcPr>
          <w:p w:rsidR="00914204" w:rsidRPr="00567FF8" w:rsidRDefault="00914204" w:rsidP="00914204">
            <w:pPr>
              <w:spacing w:before="120"/>
              <w:contextualSpacing/>
              <w:rPr>
                <w:sz w:val="24"/>
                <w:szCs w:val="24"/>
              </w:rPr>
            </w:pPr>
            <w:r w:rsidRPr="00567FF8">
              <w:rPr>
                <w:sz w:val="24"/>
                <w:szCs w:val="24"/>
              </w:rPr>
              <w:t>Egyszerű és közvetlen információcserét igénylő feladatokban kommunikáció ismert témákról, egyszerű nyelvi eszközökkel, begyakorolt beszédfordulatokkal;</w:t>
            </w:r>
          </w:p>
          <w:p w:rsidR="00914204" w:rsidRPr="00567FF8" w:rsidRDefault="00914204" w:rsidP="00914204">
            <w:pPr>
              <w:contextualSpacing/>
              <w:rPr>
                <w:sz w:val="24"/>
                <w:szCs w:val="24"/>
              </w:rPr>
            </w:pPr>
            <w:r w:rsidRPr="00567FF8">
              <w:rPr>
                <w:sz w:val="24"/>
                <w:szCs w:val="24"/>
              </w:rPr>
              <w:t>kérdésfeltevés kiszámítható, mindennapi helyzetekben, válaszadás a hozzá intézett kérdésekre, illetve rövid párbeszédek folytatása;</w:t>
            </w:r>
          </w:p>
          <w:p w:rsidR="00914204" w:rsidRPr="00567FF8" w:rsidRDefault="00914204" w:rsidP="00914204">
            <w:pPr>
              <w:contextualSpacing/>
              <w:rPr>
                <w:sz w:val="24"/>
                <w:szCs w:val="24"/>
              </w:rPr>
            </w:pPr>
            <w:r w:rsidRPr="00567FF8">
              <w:rPr>
                <w:sz w:val="24"/>
                <w:szCs w:val="24"/>
              </w:rPr>
              <w:t>az első lépések megtétele a célnyelv spontán módon történő használata útján;</w:t>
            </w:r>
          </w:p>
          <w:p w:rsidR="00914204" w:rsidRPr="00567FF8" w:rsidRDefault="00914204" w:rsidP="00914204">
            <w:pPr>
              <w:contextualSpacing/>
              <w:rPr>
                <w:sz w:val="24"/>
                <w:szCs w:val="24"/>
              </w:rPr>
            </w:pPr>
            <w:r w:rsidRPr="00567FF8">
              <w:rPr>
                <w:sz w:val="24"/>
                <w:szCs w:val="24"/>
              </w:rPr>
              <w:t xml:space="preserve">egyre több kompenzációs stratégia tudatos alkalmazása a megértetés, illetve a beszédpartner megértése érdekében; </w:t>
            </w:r>
          </w:p>
          <w:p w:rsidR="00914204" w:rsidRPr="00567FF8" w:rsidRDefault="00914204" w:rsidP="00914204">
            <w:pPr>
              <w:contextualSpacing/>
              <w:rPr>
                <w:sz w:val="24"/>
                <w:szCs w:val="24"/>
              </w:rPr>
            </w:pPr>
            <w:r w:rsidRPr="00567FF8">
              <w:rPr>
                <w:sz w:val="24"/>
                <w:szCs w:val="24"/>
              </w:rPr>
              <w:t>törekvés a célnyelvi normához közelítő kiejtésre, intonációra és beszédtempóra.</w:t>
            </w:r>
          </w:p>
        </w:tc>
      </w:tr>
    </w:tbl>
    <w:p w:rsidR="00914204" w:rsidRPr="00567FF8" w:rsidRDefault="00914204" w:rsidP="00914204">
      <w:pPr>
        <w:spacing w:before="120"/>
        <w:rPr>
          <w:sz w:val="24"/>
          <w:szCs w:val="24"/>
        </w:rPr>
        <w:sectPr w:rsidR="00914204" w:rsidRPr="00567FF8" w:rsidSect="00914204">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60"/>
      </w:tblGrid>
      <w:tr w:rsidR="00914204" w:rsidRPr="00567FF8" w:rsidTr="00914204">
        <w:trPr>
          <w:trHeight w:val="391"/>
        </w:trPr>
        <w:tc>
          <w:tcPr>
            <w:tcW w:w="9360" w:type="dxa"/>
            <w:vAlign w:val="center"/>
          </w:tcPr>
          <w:p w:rsidR="00914204" w:rsidRPr="00567FF8" w:rsidRDefault="00914204" w:rsidP="00914204">
            <w:pPr>
              <w:spacing w:before="120"/>
              <w:jc w:val="center"/>
              <w:rPr>
                <w:b/>
                <w:sz w:val="24"/>
                <w:szCs w:val="24"/>
              </w:rPr>
            </w:pPr>
            <w:r w:rsidRPr="00567FF8">
              <w:rPr>
                <w:b/>
                <w:sz w:val="24"/>
                <w:szCs w:val="24"/>
              </w:rPr>
              <w:t>A fejlesztés tartalma</w:t>
            </w:r>
          </w:p>
        </w:tc>
      </w:tr>
      <w:tr w:rsidR="00914204" w:rsidRPr="00567FF8" w:rsidTr="00914204">
        <w:tc>
          <w:tcPr>
            <w:tcW w:w="9360" w:type="dxa"/>
          </w:tcPr>
          <w:p w:rsidR="00914204" w:rsidRPr="00567FF8" w:rsidRDefault="00914204" w:rsidP="00914204">
            <w:pPr>
              <w:spacing w:before="120"/>
              <w:contextualSpacing/>
              <w:rPr>
                <w:sz w:val="24"/>
                <w:szCs w:val="24"/>
              </w:rPr>
            </w:pPr>
            <w:r w:rsidRPr="00567FF8">
              <w:rPr>
                <w:sz w:val="24"/>
                <w:szCs w:val="24"/>
              </w:rPr>
              <w:t xml:space="preserve">Tudatosan megválasztott nonverbális elemekkel támogatott mondanivaló kifejezése, egyre bővülő szókinccsel, begyakorolt beszédfordulatokkal, egyszerű nyelvi eszközökkel. </w:t>
            </w:r>
          </w:p>
          <w:p w:rsidR="00914204" w:rsidRPr="00567FF8" w:rsidRDefault="00914204" w:rsidP="00914204">
            <w:pPr>
              <w:contextualSpacing/>
              <w:rPr>
                <w:sz w:val="24"/>
                <w:szCs w:val="24"/>
              </w:rPr>
            </w:pPr>
            <w:r w:rsidRPr="00567FF8">
              <w:rPr>
                <w:sz w:val="24"/>
                <w:szCs w:val="24"/>
              </w:rPr>
              <w:t>Egyszerű, tényszerű információk megszerzése és továbbadása.</w:t>
            </w:r>
          </w:p>
          <w:p w:rsidR="00914204" w:rsidRPr="00567FF8" w:rsidRDefault="00914204" w:rsidP="00914204">
            <w:pPr>
              <w:contextualSpacing/>
              <w:rPr>
                <w:sz w:val="24"/>
                <w:szCs w:val="24"/>
              </w:rPr>
            </w:pPr>
            <w:r w:rsidRPr="00567FF8">
              <w:rPr>
                <w:sz w:val="24"/>
                <w:szCs w:val="24"/>
              </w:rPr>
              <w:t>Vélemény, gondolat, érzés kifejezése, illetve ezekre való rákérdezés egyszerű nyelvi eszközökkel.</w:t>
            </w:r>
          </w:p>
          <w:p w:rsidR="00914204" w:rsidRPr="00567FF8" w:rsidRDefault="00914204" w:rsidP="00914204">
            <w:pPr>
              <w:contextualSpacing/>
              <w:rPr>
                <w:sz w:val="24"/>
                <w:szCs w:val="24"/>
              </w:rPr>
            </w:pPr>
            <w:r w:rsidRPr="00567FF8">
              <w:rPr>
                <w:sz w:val="24"/>
                <w:szCs w:val="24"/>
              </w:rPr>
              <w:t>Ismert témákhoz, mindennapi helyzetekhez vagy osztálytermi szituációkhoz kapcsolódó, egyszerű nyelvi eszközökkel megfogalmazott kérdések feltevése, kérések, felszólítások megfogalmazása, illetve az azokra történő válaszadás.</w:t>
            </w:r>
          </w:p>
          <w:p w:rsidR="00914204" w:rsidRPr="00567FF8" w:rsidRDefault="00914204" w:rsidP="00914204">
            <w:pPr>
              <w:contextualSpacing/>
              <w:rPr>
                <w:sz w:val="24"/>
                <w:szCs w:val="24"/>
              </w:rPr>
            </w:pPr>
            <w:r w:rsidRPr="00567FF8">
              <w:rPr>
                <w:sz w:val="24"/>
                <w:szCs w:val="24"/>
              </w:rPr>
              <w:t xml:space="preserve">Részvétel ismert témákhoz, mindennapi helyzetekhez kapcsolódó rövid párbeszédben, beszélgetésben. </w:t>
            </w:r>
          </w:p>
          <w:p w:rsidR="00914204" w:rsidRPr="00567FF8" w:rsidRDefault="00914204" w:rsidP="00914204">
            <w:pPr>
              <w:contextualSpacing/>
              <w:rPr>
                <w:sz w:val="24"/>
                <w:szCs w:val="24"/>
              </w:rPr>
            </w:pPr>
            <w:r w:rsidRPr="00567FF8">
              <w:rPr>
                <w:sz w:val="24"/>
                <w:szCs w:val="24"/>
              </w:rPr>
              <w:t xml:space="preserve">A célnyelv tudatos használata a tanórai tevékenységek során, spontán kommunikálás strukturált, előre látható szituációkban (pl. pár- vagy csoportmunka során társakkal). </w:t>
            </w:r>
          </w:p>
          <w:p w:rsidR="00914204" w:rsidRPr="00567FF8" w:rsidRDefault="00914204" w:rsidP="00914204">
            <w:pPr>
              <w:contextualSpacing/>
              <w:rPr>
                <w:sz w:val="24"/>
                <w:szCs w:val="24"/>
              </w:rPr>
            </w:pPr>
            <w:r w:rsidRPr="00567FF8">
              <w:rPr>
                <w:sz w:val="24"/>
                <w:szCs w:val="24"/>
              </w:rPr>
              <w:t xml:space="preserve">Lehetőség esetén kapcsolatfelvétel, rövid társalgásban való részvétel, spontán kommunikálás célnyelvi beszélőkkel. </w:t>
            </w:r>
          </w:p>
          <w:p w:rsidR="00914204" w:rsidRPr="00567FF8" w:rsidRDefault="00914204" w:rsidP="00914204">
            <w:pPr>
              <w:contextualSpacing/>
              <w:rPr>
                <w:sz w:val="24"/>
                <w:szCs w:val="24"/>
              </w:rPr>
            </w:pPr>
            <w:r w:rsidRPr="00567FF8">
              <w:rPr>
                <w:sz w:val="24"/>
                <w:szCs w:val="24"/>
              </w:rPr>
              <w:t>Beszélgetés során meg nem értés esetén ismétlés, magyarázat kérése, visszakérdezés alkalmazása, illetve szükség esetén a saját mondanivaló átfogalmazása, egyszerűsítése, pontosítása a kommunikáció fenntartása érdekében.</w:t>
            </w:r>
          </w:p>
          <w:p w:rsidR="00914204" w:rsidRPr="00567FF8" w:rsidRDefault="00914204" w:rsidP="00914204">
            <w:pPr>
              <w:contextualSpacing/>
              <w:rPr>
                <w:sz w:val="24"/>
                <w:szCs w:val="24"/>
              </w:rPr>
            </w:pPr>
            <w:r w:rsidRPr="00567FF8">
              <w:rPr>
                <w:sz w:val="24"/>
                <w:szCs w:val="24"/>
              </w:rPr>
              <w:t>Néhány egyszerű, a beszélgetés strukturálása szempontjából fontos elem megismerése és alkalmazása (pl. a kommunikáció fenntartása, követése, lezárása).</w:t>
            </w:r>
          </w:p>
          <w:p w:rsidR="00914204" w:rsidRPr="00567FF8" w:rsidRDefault="00914204" w:rsidP="00914204">
            <w:pPr>
              <w:contextualSpacing/>
              <w:rPr>
                <w:sz w:val="24"/>
                <w:szCs w:val="24"/>
              </w:rPr>
            </w:pPr>
            <w:r w:rsidRPr="00567FF8">
              <w:rPr>
                <w:sz w:val="24"/>
                <w:szCs w:val="24"/>
              </w:rPr>
              <w:t>Észlelt (hallott/látott) jelenségekre (pl. váratlan osztálytermi történésekre, helyzetekre) való reagálás egyszerű nyelvi eszközökkel.</w:t>
            </w:r>
          </w:p>
          <w:p w:rsidR="00914204" w:rsidRPr="00567FF8" w:rsidRDefault="00914204" w:rsidP="00914204">
            <w:pPr>
              <w:rPr>
                <w:i/>
                <w:sz w:val="24"/>
                <w:szCs w:val="24"/>
              </w:rPr>
            </w:pPr>
            <w:r w:rsidRPr="00567FF8">
              <w:rPr>
                <w:i/>
                <w:sz w:val="24"/>
                <w:szCs w:val="24"/>
              </w:rPr>
              <w:t>A fenti tevékenységekhez használható szövegfajták, szövegforrások</w:t>
            </w:r>
          </w:p>
          <w:p w:rsidR="00914204" w:rsidRPr="00567FF8" w:rsidRDefault="00914204" w:rsidP="00914204">
            <w:pPr>
              <w:rPr>
                <w:sz w:val="24"/>
                <w:szCs w:val="24"/>
              </w:rPr>
            </w:pPr>
            <w:r w:rsidRPr="00567FF8">
              <w:rPr>
                <w:sz w:val="24"/>
                <w:szCs w:val="24"/>
              </w:rPr>
              <w:t>Rövid párbeszédek, egyszerű társalgás, szerepjátékok, dramatizált jelenetek, kérdések, felszólítások, kérések, információ hiányán, illetve különbözőségén, véleménykülönbségen alapuló szövegek.</w:t>
            </w:r>
          </w:p>
        </w:tc>
      </w:tr>
    </w:tbl>
    <w:p w:rsidR="00914204" w:rsidRPr="00567FF8" w:rsidRDefault="00914204" w:rsidP="00914204">
      <w:pPr>
        <w:rPr>
          <w:sz w:val="24"/>
          <w:szCs w:val="24"/>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0"/>
        <w:gridCol w:w="6660"/>
      </w:tblGrid>
      <w:tr w:rsidR="00914204" w:rsidRPr="00567FF8" w:rsidTr="00914204">
        <w:trPr>
          <w:trHeight w:val="566"/>
        </w:trPr>
        <w:tc>
          <w:tcPr>
            <w:tcW w:w="2700" w:type="dxa"/>
            <w:vAlign w:val="center"/>
          </w:tcPr>
          <w:p w:rsidR="00914204" w:rsidRPr="00567FF8" w:rsidRDefault="00914204" w:rsidP="00914204">
            <w:pPr>
              <w:spacing w:before="120"/>
              <w:jc w:val="center"/>
              <w:rPr>
                <w:b/>
                <w:sz w:val="24"/>
                <w:szCs w:val="24"/>
              </w:rPr>
            </w:pPr>
            <w:r w:rsidRPr="00567FF8">
              <w:rPr>
                <w:b/>
                <w:sz w:val="24"/>
                <w:szCs w:val="24"/>
              </w:rPr>
              <w:t>Fejlesztési egység</w:t>
            </w:r>
          </w:p>
        </w:tc>
        <w:tc>
          <w:tcPr>
            <w:tcW w:w="6660" w:type="dxa"/>
            <w:shd w:val="clear" w:color="auto" w:fill="auto"/>
            <w:vAlign w:val="center"/>
          </w:tcPr>
          <w:p w:rsidR="00914204" w:rsidRPr="00567FF8" w:rsidRDefault="00914204" w:rsidP="00914204">
            <w:pPr>
              <w:spacing w:before="120"/>
              <w:jc w:val="center"/>
              <w:rPr>
                <w:b/>
                <w:sz w:val="24"/>
                <w:szCs w:val="24"/>
              </w:rPr>
            </w:pPr>
            <w:r w:rsidRPr="00567FF8">
              <w:rPr>
                <w:b/>
                <w:sz w:val="24"/>
                <w:szCs w:val="24"/>
              </w:rPr>
              <w:t>Összefüggő beszéd     21 óra</w:t>
            </w:r>
          </w:p>
        </w:tc>
      </w:tr>
      <w:tr w:rsidR="00914204" w:rsidRPr="00567FF8" w:rsidTr="00914204">
        <w:trPr>
          <w:trHeight w:val="425"/>
        </w:trPr>
        <w:tc>
          <w:tcPr>
            <w:tcW w:w="2700" w:type="dxa"/>
            <w:vAlign w:val="center"/>
          </w:tcPr>
          <w:p w:rsidR="00914204" w:rsidRPr="00567FF8" w:rsidRDefault="00914204" w:rsidP="00914204">
            <w:pPr>
              <w:spacing w:before="120"/>
              <w:jc w:val="center"/>
              <w:rPr>
                <w:sz w:val="24"/>
                <w:szCs w:val="24"/>
              </w:rPr>
            </w:pPr>
            <w:r w:rsidRPr="00567FF8">
              <w:rPr>
                <w:sz w:val="24"/>
                <w:szCs w:val="24"/>
              </w:rPr>
              <w:t>Előzetes tudás</w:t>
            </w:r>
          </w:p>
        </w:tc>
        <w:tc>
          <w:tcPr>
            <w:tcW w:w="6660" w:type="dxa"/>
            <w:shd w:val="clear" w:color="auto" w:fill="auto"/>
          </w:tcPr>
          <w:p w:rsidR="00914204" w:rsidRPr="00567FF8" w:rsidRDefault="00914204" w:rsidP="00914204">
            <w:pPr>
              <w:spacing w:before="120"/>
              <w:rPr>
                <w:sz w:val="24"/>
                <w:szCs w:val="24"/>
              </w:rPr>
            </w:pPr>
            <w:r w:rsidRPr="00567FF8">
              <w:rPr>
                <w:sz w:val="24"/>
                <w:szCs w:val="24"/>
              </w:rPr>
              <w:t>A1 nyelvi szint, azaz felkészülés után rövid szövegek elmondása.</w:t>
            </w:r>
          </w:p>
        </w:tc>
      </w:tr>
      <w:tr w:rsidR="00914204" w:rsidRPr="00567FF8" w:rsidTr="00914204">
        <w:trPr>
          <w:trHeight w:val="900"/>
        </w:trPr>
        <w:tc>
          <w:tcPr>
            <w:tcW w:w="2700" w:type="dxa"/>
            <w:vAlign w:val="center"/>
          </w:tcPr>
          <w:p w:rsidR="00914204" w:rsidRPr="00567FF8" w:rsidRDefault="00914204" w:rsidP="00914204">
            <w:pPr>
              <w:spacing w:before="120"/>
              <w:jc w:val="center"/>
              <w:rPr>
                <w:sz w:val="24"/>
                <w:szCs w:val="24"/>
              </w:rPr>
            </w:pPr>
            <w:r w:rsidRPr="00567FF8">
              <w:rPr>
                <w:sz w:val="24"/>
                <w:szCs w:val="24"/>
              </w:rPr>
              <w:t>A tematikai egység nevelési-fejlesztési céljai</w:t>
            </w:r>
          </w:p>
        </w:tc>
        <w:tc>
          <w:tcPr>
            <w:tcW w:w="6660" w:type="dxa"/>
            <w:shd w:val="clear" w:color="auto" w:fill="auto"/>
          </w:tcPr>
          <w:p w:rsidR="00914204" w:rsidRPr="00567FF8" w:rsidRDefault="00914204" w:rsidP="00914204">
            <w:pPr>
              <w:spacing w:before="120"/>
              <w:contextualSpacing/>
              <w:rPr>
                <w:sz w:val="24"/>
                <w:szCs w:val="24"/>
              </w:rPr>
            </w:pPr>
            <w:r w:rsidRPr="00567FF8">
              <w:rPr>
                <w:sz w:val="24"/>
                <w:szCs w:val="24"/>
              </w:rPr>
              <w:t xml:space="preserve">Rövid, de egyre bővülő szókincs, egyszerű beszédfordulatok alkalmazásával, összefüggő beszéd saját magáról és közvetlen környezetéről; </w:t>
            </w:r>
          </w:p>
          <w:p w:rsidR="00914204" w:rsidRPr="00567FF8" w:rsidRDefault="00914204" w:rsidP="00914204">
            <w:pPr>
              <w:contextualSpacing/>
              <w:rPr>
                <w:sz w:val="24"/>
                <w:szCs w:val="24"/>
              </w:rPr>
            </w:pPr>
            <w:r w:rsidRPr="00567FF8">
              <w:rPr>
                <w:sz w:val="24"/>
                <w:szCs w:val="24"/>
              </w:rPr>
              <w:t>munkája bemutatása egyszerű nyelvi eszközökkel;</w:t>
            </w:r>
          </w:p>
          <w:p w:rsidR="00914204" w:rsidRPr="00567FF8" w:rsidRDefault="00914204" w:rsidP="00914204">
            <w:pPr>
              <w:contextualSpacing/>
              <w:rPr>
                <w:sz w:val="24"/>
                <w:szCs w:val="24"/>
              </w:rPr>
            </w:pPr>
            <w:r w:rsidRPr="00567FF8">
              <w:rPr>
                <w:sz w:val="24"/>
                <w:szCs w:val="24"/>
              </w:rPr>
              <w:t>rövid, egyszerű történetek mesélése;</w:t>
            </w:r>
          </w:p>
          <w:p w:rsidR="00914204" w:rsidRPr="00567FF8" w:rsidRDefault="00914204" w:rsidP="00914204">
            <w:pPr>
              <w:contextualSpacing/>
              <w:rPr>
                <w:sz w:val="24"/>
                <w:szCs w:val="24"/>
              </w:rPr>
            </w:pPr>
            <w:r w:rsidRPr="00567FF8">
              <w:rPr>
                <w:sz w:val="24"/>
                <w:szCs w:val="24"/>
              </w:rPr>
              <w:t>egyszerű állítások, összehasonlítás, magyarázat, indoklás megfogalmazása;</w:t>
            </w:r>
          </w:p>
          <w:p w:rsidR="00914204" w:rsidRPr="00567FF8" w:rsidRDefault="00914204" w:rsidP="00914204">
            <w:pPr>
              <w:contextualSpacing/>
              <w:rPr>
                <w:sz w:val="24"/>
                <w:szCs w:val="24"/>
              </w:rPr>
            </w:pPr>
            <w:r w:rsidRPr="00567FF8">
              <w:rPr>
                <w:sz w:val="24"/>
                <w:szCs w:val="24"/>
              </w:rPr>
              <w:t>egyszerű nyelvtani szerkezetek és mondatfajták használata;</w:t>
            </w:r>
          </w:p>
          <w:p w:rsidR="00914204" w:rsidRPr="00567FF8" w:rsidRDefault="00914204" w:rsidP="00914204">
            <w:pPr>
              <w:contextualSpacing/>
              <w:rPr>
                <w:sz w:val="24"/>
                <w:szCs w:val="24"/>
              </w:rPr>
            </w:pPr>
            <w:r w:rsidRPr="00567FF8">
              <w:rPr>
                <w:sz w:val="24"/>
                <w:szCs w:val="24"/>
              </w:rPr>
              <w:t>a szavak, szócsoportok, egyszerű cselekvések, történések összekapcsolása lineáris kötőszavakkal, és az ok-okozati összefüggések kifejezése;</w:t>
            </w:r>
          </w:p>
          <w:p w:rsidR="00914204" w:rsidRPr="00567FF8" w:rsidRDefault="00914204" w:rsidP="00914204">
            <w:pPr>
              <w:contextualSpacing/>
              <w:rPr>
                <w:sz w:val="24"/>
                <w:szCs w:val="24"/>
              </w:rPr>
            </w:pPr>
            <w:r w:rsidRPr="00567FF8">
              <w:rPr>
                <w:sz w:val="24"/>
                <w:szCs w:val="24"/>
              </w:rPr>
              <w:t>a megértést segítő legfontosabb stratégiák alkalmazása;</w:t>
            </w:r>
          </w:p>
          <w:p w:rsidR="00914204" w:rsidRPr="00567FF8" w:rsidRDefault="00914204" w:rsidP="00914204">
            <w:pPr>
              <w:tabs>
                <w:tab w:val="left" w:pos="2060"/>
              </w:tabs>
              <w:contextualSpacing/>
              <w:rPr>
                <w:sz w:val="24"/>
                <w:szCs w:val="24"/>
              </w:rPr>
            </w:pPr>
            <w:r w:rsidRPr="00567FF8">
              <w:rPr>
                <w:sz w:val="24"/>
                <w:szCs w:val="24"/>
              </w:rPr>
              <w:t>a célnyelvi normához közelítő kiejtés, intonáció és beszédtempó alkalmazása.</w:t>
            </w:r>
          </w:p>
        </w:tc>
      </w:tr>
    </w:tbl>
    <w:p w:rsidR="00914204" w:rsidRPr="00567FF8" w:rsidRDefault="00914204" w:rsidP="00914204">
      <w:pPr>
        <w:spacing w:before="120" w:after="120"/>
        <w:rPr>
          <w:sz w:val="24"/>
          <w:szCs w:val="24"/>
        </w:rPr>
        <w:sectPr w:rsidR="00914204" w:rsidRPr="00567FF8" w:rsidSect="00914204">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60"/>
      </w:tblGrid>
      <w:tr w:rsidR="00914204" w:rsidRPr="00567FF8" w:rsidTr="00914204">
        <w:trPr>
          <w:trHeight w:val="366"/>
        </w:trPr>
        <w:tc>
          <w:tcPr>
            <w:tcW w:w="9360" w:type="dxa"/>
            <w:vAlign w:val="center"/>
          </w:tcPr>
          <w:p w:rsidR="00914204" w:rsidRPr="00567FF8" w:rsidRDefault="00914204" w:rsidP="00914204">
            <w:pPr>
              <w:spacing w:before="120"/>
              <w:jc w:val="center"/>
              <w:rPr>
                <w:sz w:val="24"/>
                <w:szCs w:val="24"/>
              </w:rPr>
            </w:pPr>
            <w:r w:rsidRPr="00567FF8">
              <w:rPr>
                <w:sz w:val="24"/>
                <w:szCs w:val="24"/>
              </w:rPr>
              <w:t>A fejlesztés tartalma</w:t>
            </w:r>
          </w:p>
        </w:tc>
      </w:tr>
      <w:tr w:rsidR="00914204" w:rsidRPr="00567FF8" w:rsidTr="00914204">
        <w:trPr>
          <w:trHeight w:val="694"/>
        </w:trPr>
        <w:tc>
          <w:tcPr>
            <w:tcW w:w="9360" w:type="dxa"/>
          </w:tcPr>
          <w:p w:rsidR="00914204" w:rsidRPr="00567FF8" w:rsidRDefault="00914204" w:rsidP="00914204">
            <w:pPr>
              <w:spacing w:before="120"/>
              <w:contextualSpacing/>
              <w:rPr>
                <w:sz w:val="24"/>
                <w:szCs w:val="24"/>
              </w:rPr>
            </w:pPr>
            <w:r w:rsidRPr="00567FF8">
              <w:rPr>
                <w:sz w:val="24"/>
                <w:szCs w:val="24"/>
              </w:rPr>
              <w:t>Egyre bővülő szókinccsel, egyszerű nyelvi elemekkel megfogalmazott szöveg elmondása ismert témákról, felkészülés után.</w:t>
            </w:r>
          </w:p>
          <w:p w:rsidR="00914204" w:rsidRPr="00567FF8" w:rsidRDefault="00914204" w:rsidP="00914204">
            <w:pPr>
              <w:contextualSpacing/>
              <w:rPr>
                <w:sz w:val="24"/>
                <w:szCs w:val="24"/>
              </w:rPr>
            </w:pPr>
            <w:r w:rsidRPr="00567FF8">
              <w:rPr>
                <w:sz w:val="24"/>
                <w:szCs w:val="24"/>
              </w:rPr>
              <w:t>Történet elmesélése, élménybeszámoló, előre megírt szerep eljátszása egyszerű nyelvtani szerkezetekkel, mondatfajtákkal.</w:t>
            </w:r>
          </w:p>
          <w:p w:rsidR="00914204" w:rsidRPr="00567FF8" w:rsidRDefault="00914204" w:rsidP="00914204">
            <w:pPr>
              <w:contextualSpacing/>
              <w:rPr>
                <w:sz w:val="24"/>
                <w:szCs w:val="24"/>
              </w:rPr>
            </w:pPr>
            <w:r w:rsidRPr="00567FF8">
              <w:rPr>
                <w:sz w:val="24"/>
                <w:szCs w:val="24"/>
              </w:rPr>
              <w:t>Minta alapján összefüggő szöveg alkotása; szavak, szócsoportok, cselekvéssorok összekapcsolása egyszerű kötőszavakkal (pl. és, de, azután), illetve magyarázatok, indoklások, ok-okozati kapcsolatok kifejezése kötőszavakkal (pl. mert, ezért, tehát).</w:t>
            </w:r>
          </w:p>
          <w:p w:rsidR="00914204" w:rsidRPr="00567FF8" w:rsidRDefault="00914204" w:rsidP="00914204">
            <w:pPr>
              <w:contextualSpacing/>
              <w:rPr>
                <w:sz w:val="24"/>
                <w:szCs w:val="24"/>
              </w:rPr>
            </w:pPr>
            <w:r w:rsidRPr="00567FF8">
              <w:rPr>
                <w:sz w:val="24"/>
                <w:szCs w:val="24"/>
              </w:rPr>
              <w:t>A mondanivaló jelentésének pontosítása, tisztázása a testbeszéd tudatos alkalmazásával.</w:t>
            </w:r>
          </w:p>
          <w:p w:rsidR="00914204" w:rsidRPr="00567FF8" w:rsidRDefault="00914204" w:rsidP="00914204">
            <w:pPr>
              <w:contextualSpacing/>
              <w:rPr>
                <w:sz w:val="24"/>
                <w:szCs w:val="24"/>
              </w:rPr>
            </w:pPr>
            <w:r w:rsidRPr="00567FF8">
              <w:rPr>
                <w:sz w:val="24"/>
                <w:szCs w:val="24"/>
              </w:rPr>
              <w:t>Csoportos előadás vagy prezentáció jegyzetek alapján.</w:t>
            </w:r>
          </w:p>
          <w:p w:rsidR="00914204" w:rsidRPr="00567FF8" w:rsidRDefault="00914204" w:rsidP="00914204">
            <w:pPr>
              <w:contextualSpacing/>
              <w:rPr>
                <w:sz w:val="24"/>
                <w:szCs w:val="24"/>
              </w:rPr>
            </w:pPr>
            <w:r w:rsidRPr="00567FF8">
              <w:rPr>
                <w:sz w:val="24"/>
                <w:szCs w:val="24"/>
              </w:rPr>
              <w:t>Önálló vagy csoportban létrehozott alkotás rövid bemutatása és értékelése (pl. közös plakát készítése, kiállítása, szóbeli bemutatása és értékelése).</w:t>
            </w:r>
          </w:p>
          <w:p w:rsidR="00914204" w:rsidRPr="00567FF8" w:rsidRDefault="00914204" w:rsidP="00914204">
            <w:pPr>
              <w:contextualSpacing/>
              <w:rPr>
                <w:sz w:val="24"/>
                <w:szCs w:val="24"/>
              </w:rPr>
            </w:pPr>
            <w:r w:rsidRPr="00567FF8">
              <w:rPr>
                <w:sz w:val="24"/>
                <w:szCs w:val="24"/>
              </w:rPr>
              <w:t>Tanári példa vagy autentikus hangzóanyag meghallgatás utáni elismétlése, a célnyelvi normához közelítő kiejtés gyakorlása.</w:t>
            </w:r>
          </w:p>
          <w:p w:rsidR="00914204" w:rsidRPr="00567FF8" w:rsidRDefault="00914204" w:rsidP="00914204">
            <w:pPr>
              <w:rPr>
                <w:i/>
                <w:sz w:val="24"/>
                <w:szCs w:val="24"/>
              </w:rPr>
            </w:pPr>
            <w:r w:rsidRPr="00567FF8">
              <w:rPr>
                <w:i/>
                <w:sz w:val="24"/>
                <w:szCs w:val="24"/>
              </w:rPr>
              <w:t>A fenti tevékenységekhez használható szövegfajták, szövegforrások</w:t>
            </w:r>
          </w:p>
          <w:p w:rsidR="00914204" w:rsidRPr="00567FF8" w:rsidRDefault="00914204" w:rsidP="00914204">
            <w:pPr>
              <w:rPr>
                <w:sz w:val="24"/>
                <w:szCs w:val="24"/>
              </w:rPr>
            </w:pPr>
            <w:r w:rsidRPr="00567FF8">
              <w:rPr>
                <w:sz w:val="24"/>
                <w:szCs w:val="24"/>
              </w:rPr>
              <w:t>Rövid történetek, élménybeszámolók, szerepek, leírások (pl. képleírás, tanulói munka bemutatása), előadás, prezentáció, témakifejtés.</w:t>
            </w:r>
          </w:p>
        </w:tc>
      </w:tr>
    </w:tbl>
    <w:p w:rsidR="00914204" w:rsidRPr="00567FF8" w:rsidRDefault="00914204" w:rsidP="00914204">
      <w:pPr>
        <w:rPr>
          <w:sz w:val="24"/>
          <w:szCs w:val="24"/>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6950"/>
      </w:tblGrid>
      <w:tr w:rsidR="00914204" w:rsidRPr="00567FF8" w:rsidTr="00914204">
        <w:trPr>
          <w:trHeight w:val="450"/>
        </w:trPr>
        <w:tc>
          <w:tcPr>
            <w:tcW w:w="2410" w:type="dxa"/>
            <w:vAlign w:val="center"/>
          </w:tcPr>
          <w:p w:rsidR="00914204" w:rsidRPr="00567FF8" w:rsidRDefault="00914204" w:rsidP="00914204">
            <w:pPr>
              <w:spacing w:before="120"/>
              <w:jc w:val="center"/>
              <w:rPr>
                <w:b/>
                <w:sz w:val="24"/>
                <w:szCs w:val="24"/>
              </w:rPr>
            </w:pPr>
            <w:r w:rsidRPr="00567FF8">
              <w:rPr>
                <w:b/>
                <w:sz w:val="24"/>
                <w:szCs w:val="24"/>
              </w:rPr>
              <w:t>Fejlesztési egység</w:t>
            </w:r>
          </w:p>
        </w:tc>
        <w:tc>
          <w:tcPr>
            <w:tcW w:w="6950" w:type="dxa"/>
            <w:shd w:val="clear" w:color="auto" w:fill="auto"/>
            <w:vAlign w:val="center"/>
          </w:tcPr>
          <w:p w:rsidR="00914204" w:rsidRPr="00567FF8" w:rsidRDefault="00914204" w:rsidP="00914204">
            <w:pPr>
              <w:spacing w:before="120"/>
              <w:jc w:val="center"/>
              <w:rPr>
                <w:b/>
                <w:sz w:val="24"/>
                <w:szCs w:val="24"/>
              </w:rPr>
            </w:pPr>
            <w:r w:rsidRPr="00567FF8">
              <w:rPr>
                <w:b/>
                <w:sz w:val="24"/>
                <w:szCs w:val="24"/>
              </w:rPr>
              <w:t>Olvasott szöveg értése     22 óra</w:t>
            </w:r>
          </w:p>
        </w:tc>
      </w:tr>
      <w:tr w:rsidR="00914204" w:rsidRPr="00567FF8" w:rsidTr="00914204">
        <w:trPr>
          <w:trHeight w:val="720"/>
        </w:trPr>
        <w:tc>
          <w:tcPr>
            <w:tcW w:w="2410" w:type="dxa"/>
            <w:vAlign w:val="center"/>
          </w:tcPr>
          <w:p w:rsidR="00914204" w:rsidRPr="00567FF8" w:rsidRDefault="00914204" w:rsidP="00914204">
            <w:pPr>
              <w:spacing w:before="120"/>
              <w:jc w:val="center"/>
              <w:rPr>
                <w:sz w:val="24"/>
                <w:szCs w:val="24"/>
              </w:rPr>
            </w:pPr>
            <w:r w:rsidRPr="00567FF8">
              <w:rPr>
                <w:sz w:val="24"/>
                <w:szCs w:val="24"/>
              </w:rPr>
              <w:t>Előzetes tudás</w:t>
            </w:r>
          </w:p>
        </w:tc>
        <w:tc>
          <w:tcPr>
            <w:tcW w:w="6950" w:type="dxa"/>
            <w:shd w:val="clear" w:color="auto" w:fill="auto"/>
          </w:tcPr>
          <w:p w:rsidR="00914204" w:rsidRPr="00567FF8" w:rsidRDefault="00914204" w:rsidP="00914204">
            <w:pPr>
              <w:spacing w:before="120"/>
              <w:rPr>
                <w:sz w:val="24"/>
                <w:szCs w:val="24"/>
              </w:rPr>
            </w:pPr>
            <w:r w:rsidRPr="00567FF8">
              <w:rPr>
                <w:sz w:val="24"/>
                <w:szCs w:val="24"/>
              </w:rPr>
              <w:t>A1 nyelvi szint, azaz közös feldolgozást követően egyszerű olvasott szövegek lényegének, tartalmának megértése.</w:t>
            </w:r>
          </w:p>
        </w:tc>
      </w:tr>
      <w:tr w:rsidR="00914204" w:rsidRPr="00567FF8" w:rsidTr="00914204">
        <w:trPr>
          <w:trHeight w:val="425"/>
        </w:trPr>
        <w:tc>
          <w:tcPr>
            <w:tcW w:w="2410" w:type="dxa"/>
            <w:vAlign w:val="center"/>
          </w:tcPr>
          <w:p w:rsidR="00914204" w:rsidRPr="00567FF8" w:rsidRDefault="00914204" w:rsidP="00914204">
            <w:pPr>
              <w:spacing w:before="120"/>
              <w:jc w:val="center"/>
              <w:rPr>
                <w:sz w:val="24"/>
                <w:szCs w:val="24"/>
              </w:rPr>
            </w:pPr>
            <w:r w:rsidRPr="00567FF8">
              <w:rPr>
                <w:sz w:val="24"/>
                <w:szCs w:val="24"/>
              </w:rPr>
              <w:t>A tematikai egység nevelési-fejlesztési céljai</w:t>
            </w:r>
          </w:p>
        </w:tc>
        <w:tc>
          <w:tcPr>
            <w:tcW w:w="6950" w:type="dxa"/>
            <w:shd w:val="clear" w:color="auto" w:fill="auto"/>
          </w:tcPr>
          <w:p w:rsidR="00914204" w:rsidRPr="00567FF8" w:rsidRDefault="00914204" w:rsidP="00914204">
            <w:pPr>
              <w:spacing w:before="120"/>
              <w:contextualSpacing/>
              <w:rPr>
                <w:sz w:val="24"/>
                <w:szCs w:val="24"/>
              </w:rPr>
            </w:pPr>
            <w:r w:rsidRPr="00567FF8">
              <w:rPr>
                <w:sz w:val="24"/>
                <w:szCs w:val="24"/>
              </w:rPr>
              <w:t xml:space="preserve">Az ismerős témákról szóló rövid szövegek megértése; </w:t>
            </w:r>
          </w:p>
          <w:p w:rsidR="00914204" w:rsidRPr="00567FF8" w:rsidRDefault="00914204" w:rsidP="00914204">
            <w:pPr>
              <w:contextualSpacing/>
              <w:rPr>
                <w:sz w:val="24"/>
                <w:szCs w:val="24"/>
              </w:rPr>
            </w:pPr>
            <w:r w:rsidRPr="00567FF8">
              <w:rPr>
                <w:sz w:val="24"/>
                <w:szCs w:val="24"/>
              </w:rPr>
              <w:t>az alapvető információk megtalálása az egyszerű, hétköznapi szövegekben;</w:t>
            </w:r>
          </w:p>
          <w:p w:rsidR="00914204" w:rsidRPr="00567FF8" w:rsidRDefault="00914204" w:rsidP="00914204">
            <w:pPr>
              <w:contextualSpacing/>
              <w:rPr>
                <w:sz w:val="24"/>
                <w:szCs w:val="24"/>
              </w:rPr>
            </w:pPr>
            <w:r w:rsidRPr="00567FF8">
              <w:rPr>
                <w:sz w:val="24"/>
                <w:szCs w:val="24"/>
              </w:rPr>
              <w:t xml:space="preserve">az életkornak megfelelő témájú autentikus szövegek lényegének megértése, a szövegekből az alapvető információk kiszűrése; </w:t>
            </w:r>
          </w:p>
          <w:p w:rsidR="00914204" w:rsidRPr="00567FF8" w:rsidRDefault="00914204" w:rsidP="00914204">
            <w:pPr>
              <w:contextualSpacing/>
              <w:rPr>
                <w:sz w:val="24"/>
                <w:szCs w:val="24"/>
              </w:rPr>
            </w:pPr>
            <w:r w:rsidRPr="00567FF8">
              <w:rPr>
                <w:sz w:val="24"/>
                <w:szCs w:val="24"/>
              </w:rPr>
              <w:t>az olvasott szövegekre vonatkozó feladatok elvégzése;</w:t>
            </w:r>
          </w:p>
          <w:p w:rsidR="00914204" w:rsidRPr="00567FF8" w:rsidRDefault="00914204" w:rsidP="00914204">
            <w:pPr>
              <w:contextualSpacing/>
              <w:rPr>
                <w:sz w:val="24"/>
                <w:szCs w:val="24"/>
              </w:rPr>
            </w:pPr>
            <w:r w:rsidRPr="00567FF8">
              <w:rPr>
                <w:sz w:val="24"/>
                <w:szCs w:val="24"/>
              </w:rPr>
              <w:t>a készsége kreatív használata az olvasott szövegek megértéséhez, értelmezéséhez;</w:t>
            </w:r>
          </w:p>
          <w:p w:rsidR="00914204" w:rsidRPr="00567FF8" w:rsidRDefault="00914204" w:rsidP="00914204">
            <w:pPr>
              <w:contextualSpacing/>
              <w:rPr>
                <w:sz w:val="24"/>
                <w:szCs w:val="24"/>
              </w:rPr>
            </w:pPr>
            <w:r w:rsidRPr="00567FF8">
              <w:rPr>
                <w:sz w:val="24"/>
                <w:szCs w:val="24"/>
              </w:rPr>
              <w:t>tájékozottság növelése a célnyelvi kultúráról;</w:t>
            </w:r>
          </w:p>
          <w:p w:rsidR="00914204" w:rsidRPr="00567FF8" w:rsidRDefault="00914204" w:rsidP="00914204">
            <w:pPr>
              <w:contextualSpacing/>
              <w:rPr>
                <w:sz w:val="24"/>
                <w:szCs w:val="24"/>
              </w:rPr>
            </w:pPr>
            <w:r w:rsidRPr="00567FF8">
              <w:rPr>
                <w:sz w:val="24"/>
                <w:szCs w:val="24"/>
              </w:rPr>
              <w:t>az érdeklődés fokozása a célnyelvi kultúrába tartozó irodalmi, művészeti alkotások iránt.</w:t>
            </w:r>
          </w:p>
        </w:tc>
      </w:tr>
    </w:tbl>
    <w:p w:rsidR="00914204" w:rsidRPr="00567FF8" w:rsidRDefault="00914204" w:rsidP="00914204">
      <w:pPr>
        <w:spacing w:before="120"/>
        <w:rPr>
          <w:sz w:val="24"/>
          <w:szCs w:val="24"/>
        </w:rPr>
        <w:sectPr w:rsidR="00914204" w:rsidRPr="00567FF8" w:rsidSect="00914204">
          <w:type w:val="continuous"/>
          <w:pgSz w:w="11906" w:h="16838"/>
          <w:pgMar w:top="1417" w:right="1417" w:bottom="1417" w:left="1417" w:header="708" w:footer="708" w:gutter="0"/>
          <w:cols w:space="708"/>
          <w:docGrid w:linePitch="360"/>
        </w:sect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60"/>
      </w:tblGrid>
      <w:tr w:rsidR="00914204" w:rsidRPr="00567FF8" w:rsidTr="00914204">
        <w:trPr>
          <w:trHeight w:val="403"/>
        </w:trPr>
        <w:tc>
          <w:tcPr>
            <w:tcW w:w="9360" w:type="dxa"/>
            <w:vAlign w:val="center"/>
          </w:tcPr>
          <w:p w:rsidR="00914204" w:rsidRPr="00567FF8" w:rsidRDefault="00914204" w:rsidP="00914204">
            <w:pPr>
              <w:spacing w:before="120"/>
              <w:jc w:val="center"/>
              <w:rPr>
                <w:sz w:val="24"/>
                <w:szCs w:val="24"/>
              </w:rPr>
            </w:pPr>
            <w:r w:rsidRPr="00567FF8">
              <w:rPr>
                <w:sz w:val="24"/>
                <w:szCs w:val="24"/>
              </w:rPr>
              <w:t>A fejlesztés tartalma</w:t>
            </w:r>
          </w:p>
        </w:tc>
      </w:tr>
      <w:tr w:rsidR="00914204" w:rsidRPr="00567FF8" w:rsidTr="00914204">
        <w:trPr>
          <w:trHeight w:val="1119"/>
        </w:trPr>
        <w:tc>
          <w:tcPr>
            <w:tcW w:w="9360" w:type="dxa"/>
          </w:tcPr>
          <w:p w:rsidR="00914204" w:rsidRPr="00567FF8" w:rsidRDefault="00914204" w:rsidP="00914204">
            <w:pPr>
              <w:spacing w:before="120"/>
              <w:contextualSpacing/>
              <w:rPr>
                <w:sz w:val="24"/>
                <w:szCs w:val="24"/>
              </w:rPr>
            </w:pPr>
            <w:r w:rsidRPr="00567FF8">
              <w:rPr>
                <w:sz w:val="24"/>
                <w:szCs w:val="24"/>
              </w:rPr>
              <w:t>Rövid, egyszerű nyelvi eszközökkel, bővülő szókinccsel megfogalmazott szövegek megértése (pl. leírás, történet, párbeszéd a tanulóhoz közel álló témákról).</w:t>
            </w:r>
          </w:p>
          <w:p w:rsidR="00914204" w:rsidRPr="00567FF8" w:rsidRDefault="00914204" w:rsidP="00914204">
            <w:pPr>
              <w:contextualSpacing/>
              <w:rPr>
                <w:sz w:val="24"/>
                <w:szCs w:val="24"/>
              </w:rPr>
            </w:pPr>
            <w:r w:rsidRPr="00567FF8">
              <w:rPr>
                <w:sz w:val="24"/>
                <w:szCs w:val="24"/>
              </w:rPr>
              <w:t>Lényeges információk megtalálása egyszerű szövegekben (pl. hirdetésben, prospektusban, étlapon és menetrendben, rövid újságcikkben, programfüzetben).</w:t>
            </w:r>
          </w:p>
          <w:p w:rsidR="00914204" w:rsidRPr="00567FF8" w:rsidRDefault="00914204" w:rsidP="00914204">
            <w:pPr>
              <w:contextualSpacing/>
              <w:rPr>
                <w:sz w:val="24"/>
                <w:szCs w:val="24"/>
              </w:rPr>
            </w:pPr>
            <w:r w:rsidRPr="00567FF8">
              <w:rPr>
                <w:sz w:val="24"/>
                <w:szCs w:val="24"/>
              </w:rPr>
              <w:t xml:space="preserve">Egyszerű üzenetek, levelek, elektronikus üzenetek, SMS-ek, bejegyzések megértése. </w:t>
            </w:r>
          </w:p>
          <w:p w:rsidR="00914204" w:rsidRPr="00567FF8" w:rsidRDefault="00914204" w:rsidP="00914204">
            <w:pPr>
              <w:contextualSpacing/>
              <w:rPr>
                <w:sz w:val="24"/>
                <w:szCs w:val="24"/>
              </w:rPr>
            </w:pPr>
            <w:r w:rsidRPr="00567FF8">
              <w:rPr>
                <w:sz w:val="24"/>
                <w:szCs w:val="24"/>
              </w:rPr>
              <w:t>Egyszerű használati utasítások, instrukciók megértése, követése.</w:t>
            </w:r>
          </w:p>
          <w:p w:rsidR="00914204" w:rsidRPr="00567FF8" w:rsidRDefault="00914204" w:rsidP="00914204">
            <w:pPr>
              <w:tabs>
                <w:tab w:val="left" w:pos="648"/>
              </w:tabs>
              <w:contextualSpacing/>
              <w:rPr>
                <w:sz w:val="24"/>
                <w:szCs w:val="24"/>
              </w:rPr>
            </w:pPr>
            <w:r w:rsidRPr="00567FF8">
              <w:rPr>
                <w:sz w:val="24"/>
                <w:szCs w:val="24"/>
              </w:rPr>
              <w:t>Információszerzés hagyományos és elektronikus forrásokból.</w:t>
            </w:r>
          </w:p>
          <w:p w:rsidR="00914204" w:rsidRPr="00567FF8" w:rsidRDefault="00914204" w:rsidP="00914204">
            <w:pPr>
              <w:tabs>
                <w:tab w:val="left" w:pos="648"/>
              </w:tabs>
              <w:contextualSpacing/>
              <w:rPr>
                <w:sz w:val="24"/>
                <w:szCs w:val="24"/>
              </w:rPr>
            </w:pPr>
            <w:r w:rsidRPr="00567FF8">
              <w:rPr>
                <w:sz w:val="24"/>
                <w:szCs w:val="24"/>
              </w:rPr>
              <w:t>Egyszerű, rövid történetek, mesék, versek és egyszerűsített célnyelvi irodalmi művek olvasása.</w:t>
            </w:r>
          </w:p>
          <w:p w:rsidR="00914204" w:rsidRPr="00567FF8" w:rsidRDefault="00914204" w:rsidP="00914204">
            <w:pPr>
              <w:rPr>
                <w:i/>
                <w:sz w:val="24"/>
                <w:szCs w:val="24"/>
              </w:rPr>
            </w:pPr>
            <w:r w:rsidRPr="00567FF8">
              <w:rPr>
                <w:i/>
                <w:sz w:val="24"/>
                <w:szCs w:val="24"/>
              </w:rPr>
              <w:t>A fenti tevékenységekhez használható szövegfajták, szövegforrások</w:t>
            </w:r>
          </w:p>
          <w:p w:rsidR="00914204" w:rsidRPr="00567FF8" w:rsidRDefault="00914204" w:rsidP="00914204">
            <w:pPr>
              <w:rPr>
                <w:sz w:val="24"/>
                <w:szCs w:val="24"/>
              </w:rPr>
            </w:pPr>
            <w:r w:rsidRPr="00567FF8">
              <w:rPr>
                <w:sz w:val="24"/>
                <w:szCs w:val="24"/>
              </w:rPr>
              <w:t>Ismeretterjesztő szövegek, egyszerűsített irodalmi szövegek, mesék, rövid történetek, versek, dalszövegek, cikkek a korosztálynak szóló újságokból és holnapokról, útleírások, hirdetések, plakátok, hagyományos és elektronikus nyomtatványok, internetes fórumok hozzászólásai, képregények, egyszerű üzenetek, képeslapok, feliratok, étlap, menetrend, egyszerű biztonsági előírások, magánlevelek.</w:t>
            </w:r>
          </w:p>
        </w:tc>
      </w:tr>
    </w:tbl>
    <w:p w:rsidR="00914204" w:rsidRPr="00567FF8" w:rsidRDefault="00914204" w:rsidP="00914204">
      <w:pPr>
        <w:rPr>
          <w:sz w:val="24"/>
          <w:szCs w:val="24"/>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6808"/>
      </w:tblGrid>
      <w:tr w:rsidR="00914204" w:rsidRPr="00567FF8" w:rsidTr="00914204">
        <w:trPr>
          <w:trHeight w:val="720"/>
        </w:trPr>
        <w:tc>
          <w:tcPr>
            <w:tcW w:w="2552" w:type="dxa"/>
            <w:vAlign w:val="center"/>
          </w:tcPr>
          <w:p w:rsidR="00914204" w:rsidRPr="00567FF8" w:rsidRDefault="00914204" w:rsidP="00914204">
            <w:pPr>
              <w:spacing w:before="120"/>
              <w:jc w:val="center"/>
              <w:rPr>
                <w:sz w:val="24"/>
                <w:szCs w:val="24"/>
              </w:rPr>
            </w:pPr>
            <w:r w:rsidRPr="00567FF8">
              <w:rPr>
                <w:sz w:val="24"/>
                <w:szCs w:val="24"/>
              </w:rPr>
              <w:t>Fejlesztési egység</w:t>
            </w:r>
          </w:p>
        </w:tc>
        <w:tc>
          <w:tcPr>
            <w:tcW w:w="6808" w:type="dxa"/>
            <w:shd w:val="clear" w:color="auto" w:fill="auto"/>
            <w:vAlign w:val="center"/>
          </w:tcPr>
          <w:p w:rsidR="00914204" w:rsidRPr="00567FF8" w:rsidRDefault="00914204" w:rsidP="00914204">
            <w:pPr>
              <w:spacing w:before="120"/>
              <w:jc w:val="center"/>
              <w:rPr>
                <w:b/>
                <w:sz w:val="24"/>
                <w:szCs w:val="24"/>
              </w:rPr>
            </w:pPr>
            <w:r w:rsidRPr="00567FF8">
              <w:rPr>
                <w:b/>
                <w:sz w:val="24"/>
                <w:szCs w:val="24"/>
              </w:rPr>
              <w:t>Íráskészség    22 óra</w:t>
            </w:r>
          </w:p>
        </w:tc>
      </w:tr>
      <w:tr w:rsidR="00914204" w:rsidRPr="00567FF8" w:rsidTr="00914204">
        <w:trPr>
          <w:trHeight w:val="720"/>
        </w:trPr>
        <w:tc>
          <w:tcPr>
            <w:tcW w:w="2552" w:type="dxa"/>
            <w:vAlign w:val="center"/>
          </w:tcPr>
          <w:p w:rsidR="00914204" w:rsidRPr="00567FF8" w:rsidRDefault="00914204" w:rsidP="00914204">
            <w:pPr>
              <w:spacing w:before="120"/>
              <w:jc w:val="center"/>
              <w:rPr>
                <w:sz w:val="24"/>
                <w:szCs w:val="24"/>
              </w:rPr>
            </w:pPr>
            <w:r w:rsidRPr="00567FF8">
              <w:rPr>
                <w:sz w:val="24"/>
                <w:szCs w:val="24"/>
              </w:rPr>
              <w:t>Előzetes tudás</w:t>
            </w:r>
          </w:p>
        </w:tc>
        <w:tc>
          <w:tcPr>
            <w:tcW w:w="6808" w:type="dxa"/>
            <w:shd w:val="clear" w:color="auto" w:fill="auto"/>
          </w:tcPr>
          <w:p w:rsidR="00914204" w:rsidRPr="00567FF8" w:rsidRDefault="00914204" w:rsidP="00914204">
            <w:pPr>
              <w:spacing w:before="120"/>
              <w:rPr>
                <w:sz w:val="24"/>
                <w:szCs w:val="24"/>
              </w:rPr>
            </w:pPr>
            <w:r w:rsidRPr="00567FF8">
              <w:rPr>
                <w:sz w:val="24"/>
                <w:szCs w:val="24"/>
              </w:rPr>
              <w:t>A1 nyelvi szint, azaz ismert témáról rövid, egyszerű mondatok írása; mintát követve különböző műfajú és a tanulók életkorának megfelelő témájú szövegek alkotása.</w:t>
            </w:r>
          </w:p>
        </w:tc>
      </w:tr>
      <w:tr w:rsidR="00914204" w:rsidRPr="00567FF8" w:rsidTr="00914204">
        <w:trPr>
          <w:trHeight w:val="708"/>
        </w:trPr>
        <w:tc>
          <w:tcPr>
            <w:tcW w:w="2552" w:type="dxa"/>
            <w:vAlign w:val="center"/>
          </w:tcPr>
          <w:p w:rsidR="00914204" w:rsidRPr="00567FF8" w:rsidRDefault="00914204" w:rsidP="00914204">
            <w:pPr>
              <w:spacing w:before="120"/>
              <w:jc w:val="center"/>
              <w:rPr>
                <w:sz w:val="24"/>
                <w:szCs w:val="24"/>
              </w:rPr>
            </w:pPr>
            <w:r w:rsidRPr="00567FF8">
              <w:rPr>
                <w:sz w:val="24"/>
                <w:szCs w:val="24"/>
              </w:rPr>
              <w:t>A tematikai egység nevelési-fejlesztési céljai</w:t>
            </w:r>
          </w:p>
        </w:tc>
        <w:tc>
          <w:tcPr>
            <w:tcW w:w="6808" w:type="dxa"/>
            <w:shd w:val="clear" w:color="auto" w:fill="auto"/>
          </w:tcPr>
          <w:p w:rsidR="00914204" w:rsidRPr="00567FF8" w:rsidRDefault="00914204" w:rsidP="00914204">
            <w:pPr>
              <w:spacing w:before="120"/>
              <w:contextualSpacing/>
              <w:rPr>
                <w:sz w:val="24"/>
                <w:szCs w:val="24"/>
              </w:rPr>
            </w:pPr>
            <w:r w:rsidRPr="00567FF8">
              <w:rPr>
                <w:sz w:val="24"/>
                <w:szCs w:val="24"/>
              </w:rPr>
              <w:t>Összefüggő mondatok írása a közvetlen környezettel kapcsolatos témákról;</w:t>
            </w:r>
          </w:p>
          <w:p w:rsidR="00914204" w:rsidRPr="00567FF8" w:rsidRDefault="00914204" w:rsidP="00914204">
            <w:pPr>
              <w:contextualSpacing/>
              <w:rPr>
                <w:sz w:val="24"/>
                <w:szCs w:val="24"/>
              </w:rPr>
            </w:pPr>
            <w:r w:rsidRPr="00567FF8">
              <w:rPr>
                <w:sz w:val="24"/>
                <w:szCs w:val="24"/>
              </w:rPr>
              <w:t>az írás kommunikációs eszközként történő használata egyszerű interakciókban;</w:t>
            </w:r>
          </w:p>
          <w:p w:rsidR="00914204" w:rsidRPr="00567FF8" w:rsidRDefault="00914204" w:rsidP="00914204">
            <w:pPr>
              <w:contextualSpacing/>
              <w:rPr>
                <w:sz w:val="24"/>
                <w:szCs w:val="24"/>
              </w:rPr>
            </w:pPr>
            <w:r w:rsidRPr="00567FF8">
              <w:rPr>
                <w:sz w:val="24"/>
                <w:szCs w:val="24"/>
              </w:rPr>
              <w:t>gondolatok kifejezése egyszerű kötőszavakkal összekapcsolt mondatsorokban;</w:t>
            </w:r>
          </w:p>
          <w:p w:rsidR="00914204" w:rsidRPr="00567FF8" w:rsidRDefault="00914204" w:rsidP="00914204">
            <w:pPr>
              <w:contextualSpacing/>
              <w:rPr>
                <w:sz w:val="24"/>
                <w:szCs w:val="24"/>
              </w:rPr>
            </w:pPr>
            <w:r w:rsidRPr="00567FF8">
              <w:rPr>
                <w:sz w:val="24"/>
                <w:szCs w:val="24"/>
              </w:rPr>
              <w:t>a nyelvismeret kreatívan alkalmazása egyszerű szövegek írására az őt érdeklő, ismert témákról;</w:t>
            </w:r>
          </w:p>
          <w:p w:rsidR="00914204" w:rsidRPr="00567FF8" w:rsidRDefault="00914204" w:rsidP="00914204">
            <w:pPr>
              <w:contextualSpacing/>
              <w:rPr>
                <w:sz w:val="24"/>
                <w:szCs w:val="24"/>
              </w:rPr>
            </w:pPr>
            <w:r w:rsidRPr="00567FF8">
              <w:rPr>
                <w:sz w:val="24"/>
                <w:szCs w:val="24"/>
              </w:rPr>
              <w:t>az alapvető írásbeli műfajok sajátos szerkezeti és stílusjegyeinek felismerése és követése.</w:t>
            </w:r>
          </w:p>
        </w:tc>
      </w:tr>
      <w:tr w:rsidR="00914204" w:rsidRPr="00567FF8" w:rsidTr="00914204">
        <w:trPr>
          <w:trHeight w:val="418"/>
        </w:trPr>
        <w:tc>
          <w:tcPr>
            <w:tcW w:w="9360" w:type="dxa"/>
            <w:gridSpan w:val="2"/>
            <w:vAlign w:val="center"/>
          </w:tcPr>
          <w:p w:rsidR="00914204" w:rsidRPr="00567FF8" w:rsidRDefault="00914204" w:rsidP="00914204">
            <w:pPr>
              <w:spacing w:before="120"/>
              <w:rPr>
                <w:b/>
                <w:sz w:val="24"/>
                <w:szCs w:val="24"/>
              </w:rPr>
            </w:pPr>
            <w:r w:rsidRPr="00567FF8">
              <w:rPr>
                <w:b/>
                <w:sz w:val="24"/>
                <w:szCs w:val="24"/>
              </w:rPr>
              <w:t>A fejlesztés tartalma</w:t>
            </w:r>
          </w:p>
        </w:tc>
      </w:tr>
      <w:tr w:rsidR="00914204" w:rsidRPr="00567FF8" w:rsidTr="00914204">
        <w:trPr>
          <w:trHeight w:val="283"/>
        </w:trPr>
        <w:tc>
          <w:tcPr>
            <w:tcW w:w="9360" w:type="dxa"/>
            <w:gridSpan w:val="2"/>
          </w:tcPr>
          <w:p w:rsidR="00914204" w:rsidRPr="00567FF8" w:rsidRDefault="00914204" w:rsidP="00914204">
            <w:pPr>
              <w:spacing w:before="120"/>
              <w:contextualSpacing/>
              <w:rPr>
                <w:sz w:val="24"/>
                <w:szCs w:val="24"/>
              </w:rPr>
            </w:pPr>
            <w:r w:rsidRPr="00567FF8">
              <w:rPr>
                <w:sz w:val="24"/>
                <w:szCs w:val="24"/>
              </w:rPr>
              <w:t>Szavak és rövid szövegek másolása és diktálás utáni leírása.</w:t>
            </w:r>
          </w:p>
          <w:p w:rsidR="00914204" w:rsidRPr="00567FF8" w:rsidRDefault="00914204" w:rsidP="00914204">
            <w:pPr>
              <w:contextualSpacing/>
              <w:rPr>
                <w:sz w:val="24"/>
                <w:szCs w:val="24"/>
              </w:rPr>
            </w:pPr>
            <w:r w:rsidRPr="00567FF8">
              <w:rPr>
                <w:sz w:val="24"/>
                <w:szCs w:val="24"/>
              </w:rPr>
              <w:t>Egyszerű szerkezetű, összefüggő mondatok írása a tanuló közvetlen környezetével kapcsolatos témákról, különböző szövegtípusok létrehozása (pl. leírás, élménybeszámoló, párbeszéd).</w:t>
            </w:r>
          </w:p>
          <w:p w:rsidR="00914204" w:rsidRPr="00567FF8" w:rsidRDefault="00914204" w:rsidP="00914204">
            <w:pPr>
              <w:contextualSpacing/>
              <w:rPr>
                <w:sz w:val="24"/>
                <w:szCs w:val="24"/>
              </w:rPr>
            </w:pPr>
            <w:r w:rsidRPr="00567FF8">
              <w:rPr>
                <w:sz w:val="24"/>
                <w:szCs w:val="24"/>
              </w:rPr>
              <w:t>Egyszerű szövegek írása kommunikációs céllal (pl. levél, üzenet, blogbejegyzés, fórumbejegyzés).</w:t>
            </w:r>
          </w:p>
          <w:p w:rsidR="00914204" w:rsidRPr="00567FF8" w:rsidRDefault="00914204" w:rsidP="00914204">
            <w:pPr>
              <w:contextualSpacing/>
              <w:rPr>
                <w:sz w:val="24"/>
                <w:szCs w:val="24"/>
              </w:rPr>
            </w:pPr>
            <w:r w:rsidRPr="00567FF8">
              <w:rPr>
                <w:sz w:val="24"/>
                <w:szCs w:val="24"/>
              </w:rPr>
              <w:t>Egyszerű írásos minták követése, kreatív átdolgozása, aktuális, konkrét és személyes tartalmakkal való megtöltése (pl. egyszerű, személyes témákról minta alapján vers, dalszöveg, rap írása).</w:t>
            </w:r>
          </w:p>
          <w:p w:rsidR="00914204" w:rsidRPr="00567FF8" w:rsidRDefault="00914204" w:rsidP="00914204">
            <w:pPr>
              <w:contextualSpacing/>
              <w:rPr>
                <w:sz w:val="24"/>
                <w:szCs w:val="24"/>
              </w:rPr>
            </w:pPr>
            <w:r w:rsidRPr="00567FF8">
              <w:rPr>
                <w:sz w:val="24"/>
                <w:szCs w:val="24"/>
              </w:rPr>
              <w:t>Gondolatok összekapcsolása egyszerű kötőszavakkal (pl. és, vagy, mert, de, ezért, azután).</w:t>
            </w:r>
          </w:p>
          <w:p w:rsidR="00914204" w:rsidRPr="00567FF8" w:rsidRDefault="00914204" w:rsidP="00914204">
            <w:pPr>
              <w:contextualSpacing/>
              <w:rPr>
                <w:sz w:val="24"/>
                <w:szCs w:val="24"/>
              </w:rPr>
            </w:pPr>
            <w:r w:rsidRPr="00567FF8">
              <w:rPr>
                <w:sz w:val="24"/>
                <w:szCs w:val="24"/>
              </w:rPr>
              <w:t>Gyakori írásbeli műfajok legalapvetőbb szerkezeti és stílusjegyeinek követése saját írásmű létrehozása során (pl. megszólítás levélben, e-mailben, záró formula).</w:t>
            </w:r>
          </w:p>
          <w:p w:rsidR="00914204" w:rsidRPr="00567FF8" w:rsidRDefault="00914204" w:rsidP="00914204">
            <w:pPr>
              <w:contextualSpacing/>
              <w:rPr>
                <w:sz w:val="24"/>
                <w:szCs w:val="24"/>
              </w:rPr>
            </w:pPr>
            <w:r w:rsidRPr="00567FF8">
              <w:rPr>
                <w:sz w:val="24"/>
                <w:szCs w:val="24"/>
              </w:rPr>
              <w:t>A mondanivaló közvetítése vizuális eszközökkel (pl. szövegkiemelés, internetes, vagy SMS-ben használt emotikon, rajz, ábra, diasor).</w:t>
            </w:r>
          </w:p>
          <w:p w:rsidR="00914204" w:rsidRPr="00567FF8" w:rsidRDefault="00914204" w:rsidP="00914204">
            <w:pPr>
              <w:rPr>
                <w:i/>
                <w:sz w:val="24"/>
                <w:szCs w:val="24"/>
              </w:rPr>
            </w:pPr>
            <w:r w:rsidRPr="00567FF8">
              <w:rPr>
                <w:i/>
                <w:sz w:val="24"/>
                <w:szCs w:val="24"/>
              </w:rPr>
              <w:t>A fenti tevékenységekhez használható szövegfajták, szövegforrások</w:t>
            </w:r>
          </w:p>
          <w:p w:rsidR="00914204" w:rsidRPr="00567FF8" w:rsidRDefault="00914204" w:rsidP="00914204">
            <w:pPr>
              <w:rPr>
                <w:sz w:val="24"/>
                <w:szCs w:val="24"/>
              </w:rPr>
            </w:pPr>
            <w:r w:rsidRPr="00567FF8">
              <w:rPr>
                <w:sz w:val="24"/>
                <w:szCs w:val="24"/>
              </w:rPr>
              <w:t>Leírás, ismertető, képaláírás, élménybeszámoló, párbeszéd, üzenet, levél, email, SMS,</w:t>
            </w:r>
            <w:r w:rsidRPr="00567FF8" w:rsidDel="000401BE">
              <w:rPr>
                <w:sz w:val="24"/>
                <w:szCs w:val="24"/>
              </w:rPr>
              <w:t xml:space="preserve"> </w:t>
            </w:r>
            <w:r w:rsidRPr="00567FF8">
              <w:rPr>
                <w:sz w:val="24"/>
                <w:szCs w:val="24"/>
              </w:rPr>
              <w:t>blogbejegyzés.</w:t>
            </w:r>
          </w:p>
        </w:tc>
      </w:tr>
    </w:tbl>
    <w:p w:rsidR="00914204" w:rsidRPr="00567FF8" w:rsidRDefault="00914204" w:rsidP="00914204">
      <w:pPr>
        <w:rPr>
          <w:sz w:val="24"/>
          <w:szCs w:val="24"/>
        </w:rPr>
      </w:pPr>
    </w:p>
    <w:p w:rsidR="00914204" w:rsidRPr="00567FF8" w:rsidRDefault="00914204" w:rsidP="00914204">
      <w:pPr>
        <w:jc w:val="center"/>
        <w:rPr>
          <w:b/>
          <w:sz w:val="24"/>
          <w:szCs w:val="24"/>
        </w:rPr>
      </w:pPr>
      <w:r w:rsidRPr="00567FF8">
        <w:rPr>
          <w:b/>
          <w:sz w:val="24"/>
          <w:szCs w:val="24"/>
        </w:rPr>
        <w:t>Ajánlott témakörök a 8. évfolyamon</w:t>
      </w:r>
    </w:p>
    <w:p w:rsidR="00914204" w:rsidRPr="00567FF8" w:rsidRDefault="00914204" w:rsidP="00914204">
      <w:pPr>
        <w:jc w:val="center"/>
        <w:rPr>
          <w:b/>
          <w:sz w:val="24"/>
          <w:szCs w:val="24"/>
        </w:rPr>
      </w:pPr>
    </w:p>
    <w:p w:rsidR="00914204" w:rsidRPr="00567FF8" w:rsidRDefault="00914204" w:rsidP="00914204">
      <w:pPr>
        <w:rPr>
          <w:sz w:val="24"/>
          <w:szCs w:val="24"/>
        </w:rPr>
      </w:pPr>
      <w:r w:rsidRPr="00567FF8">
        <w:rPr>
          <w:sz w:val="24"/>
          <w:szCs w:val="24"/>
        </w:rPr>
        <w:t>A témakörök lehetséges kapcsolódási pontjait ld az előző (5-6.) évfolyamoknál.</w:t>
      </w:r>
    </w:p>
    <w:p w:rsidR="00914204" w:rsidRPr="00567FF8" w:rsidRDefault="00914204" w:rsidP="00914204">
      <w:pPr>
        <w:spacing w:before="120"/>
        <w:rPr>
          <w:b/>
          <w:i/>
          <w:sz w:val="24"/>
          <w:szCs w:val="24"/>
        </w:rPr>
      </w:pPr>
      <w:r w:rsidRPr="00567FF8">
        <w:rPr>
          <w:b/>
          <w:i/>
          <w:sz w:val="24"/>
          <w:szCs w:val="24"/>
        </w:rPr>
        <w:t xml:space="preserve">Család </w:t>
      </w:r>
    </w:p>
    <w:p w:rsidR="00914204" w:rsidRPr="00567FF8" w:rsidRDefault="00914204" w:rsidP="00914204">
      <w:pPr>
        <w:rPr>
          <w:sz w:val="24"/>
          <w:szCs w:val="24"/>
        </w:rPr>
      </w:pPr>
      <w:r w:rsidRPr="00567FF8">
        <w:rPr>
          <w:sz w:val="24"/>
          <w:szCs w:val="24"/>
        </w:rPr>
        <w:t>Családtagok jellemzése. Napi időbeosztás.</w:t>
      </w:r>
    </w:p>
    <w:p w:rsidR="00914204" w:rsidRPr="00567FF8" w:rsidRDefault="00914204" w:rsidP="00914204">
      <w:pPr>
        <w:spacing w:before="120"/>
        <w:rPr>
          <w:b/>
          <w:i/>
          <w:sz w:val="24"/>
          <w:szCs w:val="24"/>
        </w:rPr>
      </w:pPr>
      <w:r w:rsidRPr="00567FF8">
        <w:rPr>
          <w:b/>
          <w:i/>
          <w:sz w:val="24"/>
          <w:szCs w:val="24"/>
        </w:rPr>
        <w:t xml:space="preserve">Otthon </w:t>
      </w:r>
    </w:p>
    <w:p w:rsidR="00914204" w:rsidRPr="00567FF8" w:rsidRDefault="00914204" w:rsidP="00914204">
      <w:pPr>
        <w:rPr>
          <w:sz w:val="24"/>
          <w:szCs w:val="24"/>
        </w:rPr>
      </w:pPr>
      <w:r w:rsidRPr="00567FF8">
        <w:rPr>
          <w:sz w:val="24"/>
          <w:szCs w:val="24"/>
        </w:rPr>
        <w:t>Bútorok, egy szoba berendezése.</w:t>
      </w:r>
    </w:p>
    <w:p w:rsidR="00914204" w:rsidRPr="00567FF8" w:rsidRDefault="00914204" w:rsidP="00914204">
      <w:pPr>
        <w:rPr>
          <w:sz w:val="24"/>
          <w:szCs w:val="24"/>
        </w:rPr>
      </w:pPr>
      <w:r w:rsidRPr="00567FF8">
        <w:rPr>
          <w:sz w:val="24"/>
          <w:szCs w:val="24"/>
        </w:rPr>
        <w:t>Lakóhelyem, tágabb környezetem. Egy német város bemutatása (Nürtingen)</w:t>
      </w:r>
    </w:p>
    <w:p w:rsidR="00914204" w:rsidRPr="00567FF8" w:rsidRDefault="00914204" w:rsidP="00914204">
      <w:pPr>
        <w:rPr>
          <w:sz w:val="24"/>
          <w:szCs w:val="24"/>
        </w:rPr>
      </w:pPr>
      <w:r w:rsidRPr="00567FF8">
        <w:rPr>
          <w:sz w:val="24"/>
          <w:szCs w:val="24"/>
        </w:rPr>
        <w:t>Otthontalanok: utcagyerek Brazíliában</w:t>
      </w:r>
    </w:p>
    <w:p w:rsidR="00914204" w:rsidRPr="00567FF8" w:rsidRDefault="00914204" w:rsidP="00914204">
      <w:pPr>
        <w:spacing w:before="120"/>
        <w:rPr>
          <w:b/>
          <w:i/>
          <w:sz w:val="24"/>
          <w:szCs w:val="24"/>
        </w:rPr>
      </w:pPr>
      <w:r w:rsidRPr="00567FF8">
        <w:rPr>
          <w:b/>
          <w:i/>
          <w:sz w:val="24"/>
          <w:szCs w:val="24"/>
        </w:rPr>
        <w:t>Étkezés</w:t>
      </w:r>
    </w:p>
    <w:p w:rsidR="00914204" w:rsidRPr="00567FF8" w:rsidRDefault="00914204" w:rsidP="00914204">
      <w:pPr>
        <w:rPr>
          <w:sz w:val="24"/>
          <w:szCs w:val="24"/>
        </w:rPr>
      </w:pPr>
      <w:r w:rsidRPr="00567FF8">
        <w:rPr>
          <w:sz w:val="24"/>
          <w:szCs w:val="24"/>
        </w:rPr>
        <w:t xml:space="preserve">Étkezési szokások a célnyelvi kultúrában. </w:t>
      </w:r>
    </w:p>
    <w:p w:rsidR="00914204" w:rsidRPr="00567FF8" w:rsidRDefault="00914204" w:rsidP="00914204">
      <w:pPr>
        <w:rPr>
          <w:sz w:val="24"/>
          <w:szCs w:val="24"/>
        </w:rPr>
      </w:pPr>
      <w:r w:rsidRPr="00567FF8">
        <w:rPr>
          <w:sz w:val="24"/>
          <w:szCs w:val="24"/>
        </w:rPr>
        <w:t>Német specialitások. (pl. kenyérfajták). Élelmiszervásárlás.</w:t>
      </w:r>
    </w:p>
    <w:p w:rsidR="00914204" w:rsidRPr="00567FF8" w:rsidRDefault="00914204" w:rsidP="00914204">
      <w:pPr>
        <w:spacing w:before="120"/>
        <w:rPr>
          <w:b/>
          <w:i/>
          <w:sz w:val="24"/>
          <w:szCs w:val="24"/>
        </w:rPr>
      </w:pPr>
      <w:r w:rsidRPr="00567FF8">
        <w:rPr>
          <w:b/>
          <w:i/>
          <w:sz w:val="24"/>
          <w:szCs w:val="24"/>
        </w:rPr>
        <w:t>Öltözködés</w:t>
      </w:r>
    </w:p>
    <w:p w:rsidR="00914204" w:rsidRPr="00567FF8" w:rsidRDefault="00914204" w:rsidP="00914204">
      <w:pPr>
        <w:rPr>
          <w:sz w:val="24"/>
          <w:szCs w:val="24"/>
        </w:rPr>
      </w:pPr>
      <w:r w:rsidRPr="00567FF8">
        <w:rPr>
          <w:sz w:val="24"/>
          <w:szCs w:val="24"/>
        </w:rPr>
        <w:t>Ruhadarabok. Kedvenc ruháim. Divat világa. Ruhavásárlás.</w:t>
      </w:r>
    </w:p>
    <w:p w:rsidR="00914204" w:rsidRPr="00567FF8" w:rsidRDefault="00914204" w:rsidP="00914204">
      <w:pPr>
        <w:spacing w:before="120"/>
        <w:rPr>
          <w:b/>
          <w:i/>
          <w:sz w:val="24"/>
          <w:szCs w:val="24"/>
        </w:rPr>
      </w:pPr>
      <w:r w:rsidRPr="00567FF8">
        <w:rPr>
          <w:b/>
          <w:i/>
          <w:sz w:val="24"/>
          <w:szCs w:val="24"/>
        </w:rPr>
        <w:t>Sport</w:t>
      </w:r>
    </w:p>
    <w:p w:rsidR="00914204" w:rsidRPr="00567FF8" w:rsidRDefault="00914204" w:rsidP="00914204">
      <w:pPr>
        <w:rPr>
          <w:sz w:val="24"/>
          <w:szCs w:val="24"/>
        </w:rPr>
      </w:pPr>
      <w:r w:rsidRPr="00567FF8">
        <w:rPr>
          <w:sz w:val="24"/>
          <w:szCs w:val="24"/>
        </w:rPr>
        <w:t>Betegségek és kezelésük. Javaslatok. Gyógyszerek. Sportrekordok.</w:t>
      </w:r>
    </w:p>
    <w:p w:rsidR="00914204" w:rsidRPr="00567FF8" w:rsidRDefault="00914204" w:rsidP="00914204">
      <w:pPr>
        <w:spacing w:before="120"/>
        <w:rPr>
          <w:b/>
          <w:i/>
          <w:sz w:val="24"/>
          <w:szCs w:val="24"/>
        </w:rPr>
      </w:pPr>
      <w:r w:rsidRPr="00567FF8">
        <w:rPr>
          <w:b/>
          <w:i/>
          <w:sz w:val="24"/>
          <w:szCs w:val="24"/>
        </w:rPr>
        <w:t>Iskola, barátok</w:t>
      </w:r>
    </w:p>
    <w:p w:rsidR="00914204" w:rsidRPr="00567FF8" w:rsidRDefault="00914204" w:rsidP="00914204">
      <w:pPr>
        <w:rPr>
          <w:sz w:val="24"/>
          <w:szCs w:val="24"/>
        </w:rPr>
      </w:pPr>
      <w:r w:rsidRPr="00567FF8">
        <w:rPr>
          <w:sz w:val="24"/>
          <w:szCs w:val="24"/>
        </w:rPr>
        <w:t>Órai tevékenységek. Osztályközösség, osztálytársak jellemzése.</w:t>
      </w:r>
    </w:p>
    <w:p w:rsidR="00914204" w:rsidRPr="00567FF8" w:rsidRDefault="00914204" w:rsidP="00914204">
      <w:pPr>
        <w:rPr>
          <w:sz w:val="24"/>
          <w:szCs w:val="24"/>
        </w:rPr>
      </w:pPr>
      <w:r w:rsidRPr="00567FF8">
        <w:rPr>
          <w:sz w:val="24"/>
          <w:szCs w:val="24"/>
        </w:rPr>
        <w:t>Konfliktusok barátok között. Iskolai élet Németországban.</w:t>
      </w:r>
    </w:p>
    <w:p w:rsidR="00914204" w:rsidRPr="00567FF8" w:rsidRDefault="00914204" w:rsidP="00914204">
      <w:pPr>
        <w:spacing w:before="120"/>
        <w:rPr>
          <w:b/>
          <w:bCs/>
          <w:i/>
          <w:sz w:val="24"/>
          <w:szCs w:val="24"/>
        </w:rPr>
      </w:pPr>
      <w:r w:rsidRPr="00567FF8">
        <w:rPr>
          <w:b/>
          <w:bCs/>
          <w:i/>
          <w:sz w:val="24"/>
          <w:szCs w:val="24"/>
        </w:rPr>
        <w:t>Szabadidő</w:t>
      </w:r>
    </w:p>
    <w:p w:rsidR="00914204" w:rsidRPr="00567FF8" w:rsidRDefault="00914204" w:rsidP="00914204">
      <w:pPr>
        <w:rPr>
          <w:sz w:val="24"/>
          <w:szCs w:val="24"/>
        </w:rPr>
      </w:pPr>
      <w:r w:rsidRPr="00567FF8">
        <w:rPr>
          <w:sz w:val="24"/>
          <w:szCs w:val="24"/>
        </w:rPr>
        <w:t>Szabadidős program tervezése. Múzeumlátogatás, belépőjegyek</w:t>
      </w:r>
    </w:p>
    <w:p w:rsidR="00914204" w:rsidRPr="00567FF8" w:rsidRDefault="00914204" w:rsidP="00914204">
      <w:pPr>
        <w:rPr>
          <w:sz w:val="24"/>
          <w:szCs w:val="24"/>
        </w:rPr>
      </w:pPr>
      <w:r w:rsidRPr="00567FF8">
        <w:rPr>
          <w:sz w:val="24"/>
          <w:szCs w:val="24"/>
        </w:rPr>
        <w:t>Német és osztrák barátok szabadidős tevékenységei.</w:t>
      </w:r>
    </w:p>
    <w:p w:rsidR="00914204" w:rsidRPr="00567FF8" w:rsidRDefault="00914204" w:rsidP="00914204">
      <w:pPr>
        <w:spacing w:before="120"/>
        <w:rPr>
          <w:b/>
          <w:i/>
          <w:sz w:val="24"/>
          <w:szCs w:val="24"/>
        </w:rPr>
      </w:pPr>
      <w:r w:rsidRPr="00567FF8">
        <w:rPr>
          <w:b/>
          <w:i/>
          <w:sz w:val="24"/>
          <w:szCs w:val="24"/>
        </w:rPr>
        <w:t>Természet, állatok</w:t>
      </w:r>
    </w:p>
    <w:p w:rsidR="00914204" w:rsidRPr="00567FF8" w:rsidRDefault="00914204" w:rsidP="00914204">
      <w:pPr>
        <w:rPr>
          <w:sz w:val="24"/>
          <w:szCs w:val="24"/>
        </w:rPr>
      </w:pPr>
      <w:r w:rsidRPr="00567FF8">
        <w:rPr>
          <w:sz w:val="24"/>
          <w:szCs w:val="24"/>
        </w:rPr>
        <w:t>Más kontinensek élővilága, állatkert</w:t>
      </w:r>
    </w:p>
    <w:p w:rsidR="00914204" w:rsidRPr="00567FF8" w:rsidRDefault="00914204" w:rsidP="00914204">
      <w:pPr>
        <w:spacing w:before="120"/>
        <w:rPr>
          <w:b/>
          <w:i/>
          <w:sz w:val="24"/>
          <w:szCs w:val="24"/>
        </w:rPr>
      </w:pPr>
      <w:r w:rsidRPr="00567FF8">
        <w:rPr>
          <w:b/>
          <w:i/>
          <w:sz w:val="24"/>
          <w:szCs w:val="24"/>
        </w:rPr>
        <w:t>Város, bevásárlás</w:t>
      </w:r>
    </w:p>
    <w:p w:rsidR="00914204" w:rsidRPr="00567FF8" w:rsidRDefault="00914204" w:rsidP="00914204">
      <w:pPr>
        <w:rPr>
          <w:sz w:val="24"/>
          <w:szCs w:val="24"/>
        </w:rPr>
      </w:pPr>
      <w:r w:rsidRPr="00567FF8">
        <w:rPr>
          <w:sz w:val="24"/>
          <w:szCs w:val="24"/>
        </w:rPr>
        <w:t xml:space="preserve">Látnivalók, nevezetességek. Vásárlás áruházban. </w:t>
      </w:r>
    </w:p>
    <w:p w:rsidR="00914204" w:rsidRPr="00567FF8" w:rsidRDefault="00914204" w:rsidP="00914204">
      <w:pPr>
        <w:spacing w:before="120"/>
        <w:rPr>
          <w:b/>
          <w:i/>
          <w:sz w:val="24"/>
          <w:szCs w:val="24"/>
        </w:rPr>
      </w:pPr>
      <w:r w:rsidRPr="00567FF8">
        <w:rPr>
          <w:b/>
          <w:i/>
          <w:sz w:val="24"/>
          <w:szCs w:val="24"/>
        </w:rPr>
        <w:t>Utazás, pihenés</w:t>
      </w:r>
    </w:p>
    <w:p w:rsidR="00914204" w:rsidRPr="00567FF8" w:rsidRDefault="00914204" w:rsidP="00914204">
      <w:pPr>
        <w:rPr>
          <w:sz w:val="24"/>
          <w:szCs w:val="24"/>
        </w:rPr>
      </w:pPr>
      <w:r w:rsidRPr="00567FF8">
        <w:rPr>
          <w:sz w:val="24"/>
          <w:szCs w:val="24"/>
        </w:rPr>
        <w:t>Utazás külföldre. Utazási előkészületek. Csereutazás egy német partneriskolával.</w:t>
      </w:r>
    </w:p>
    <w:p w:rsidR="00914204" w:rsidRPr="00567FF8" w:rsidRDefault="00914204" w:rsidP="00914204">
      <w:pPr>
        <w:spacing w:before="120"/>
        <w:rPr>
          <w:b/>
          <w:i/>
          <w:sz w:val="24"/>
          <w:szCs w:val="24"/>
        </w:rPr>
      </w:pPr>
      <w:r w:rsidRPr="00567FF8">
        <w:rPr>
          <w:b/>
          <w:i/>
          <w:sz w:val="24"/>
          <w:szCs w:val="24"/>
        </w:rPr>
        <w:t>Zene, művészetek</w:t>
      </w:r>
    </w:p>
    <w:p w:rsidR="00914204" w:rsidRPr="00567FF8" w:rsidRDefault="00914204" w:rsidP="00914204">
      <w:pPr>
        <w:rPr>
          <w:sz w:val="24"/>
          <w:szCs w:val="24"/>
        </w:rPr>
      </w:pPr>
      <w:r w:rsidRPr="00567FF8">
        <w:rPr>
          <w:sz w:val="24"/>
          <w:szCs w:val="24"/>
        </w:rPr>
        <w:t xml:space="preserve">Kiállítások, rendezvények, koncertek. </w:t>
      </w:r>
    </w:p>
    <w:p w:rsidR="00914204" w:rsidRPr="00567FF8" w:rsidRDefault="00914204" w:rsidP="00914204">
      <w:pPr>
        <w:spacing w:before="120"/>
        <w:rPr>
          <w:b/>
          <w:i/>
          <w:sz w:val="24"/>
          <w:szCs w:val="24"/>
        </w:rPr>
      </w:pPr>
      <w:r w:rsidRPr="00567FF8">
        <w:rPr>
          <w:b/>
          <w:i/>
          <w:sz w:val="24"/>
          <w:szCs w:val="24"/>
        </w:rPr>
        <w:t>Környezetünk védelme</w:t>
      </w:r>
    </w:p>
    <w:p w:rsidR="00914204" w:rsidRPr="00567FF8" w:rsidRDefault="00914204" w:rsidP="00914204">
      <w:pPr>
        <w:rPr>
          <w:sz w:val="24"/>
          <w:szCs w:val="24"/>
        </w:rPr>
      </w:pPr>
      <w:r w:rsidRPr="00567FF8">
        <w:rPr>
          <w:sz w:val="24"/>
          <w:szCs w:val="24"/>
        </w:rPr>
        <w:t xml:space="preserve">Veszélyeztetett állat- és növényvilág </w:t>
      </w:r>
    </w:p>
    <w:p w:rsidR="00914204" w:rsidRPr="00567FF8" w:rsidRDefault="00914204" w:rsidP="00914204">
      <w:pPr>
        <w:rPr>
          <w:i/>
          <w:sz w:val="24"/>
          <w:szCs w:val="24"/>
        </w:rPr>
      </w:pPr>
    </w:p>
    <w:p w:rsidR="00914204" w:rsidRPr="00567FF8" w:rsidRDefault="00914204" w:rsidP="00914204">
      <w:pPr>
        <w:rPr>
          <w:b/>
          <w:sz w:val="24"/>
          <w:szCs w:val="24"/>
        </w:rPr>
      </w:pPr>
      <w:r w:rsidRPr="00567FF8">
        <w:rPr>
          <w:b/>
          <w:i/>
          <w:sz w:val="24"/>
          <w:szCs w:val="24"/>
        </w:rPr>
        <w:t>Egészséges életmód</w:t>
      </w:r>
      <w:r w:rsidRPr="00567FF8">
        <w:rPr>
          <w:b/>
          <w:sz w:val="24"/>
          <w:szCs w:val="24"/>
        </w:rPr>
        <w:t xml:space="preserve"> </w:t>
      </w:r>
    </w:p>
    <w:p w:rsidR="00914204" w:rsidRPr="00567FF8" w:rsidRDefault="00914204" w:rsidP="00914204">
      <w:pPr>
        <w:rPr>
          <w:sz w:val="24"/>
          <w:szCs w:val="24"/>
        </w:rPr>
      </w:pPr>
      <w:r w:rsidRPr="00567FF8">
        <w:rPr>
          <w:sz w:val="24"/>
          <w:szCs w:val="24"/>
        </w:rPr>
        <w:t>Tisztálkodás Testápolás, testápolási szerek Betegségek és megelőzésük.</w:t>
      </w:r>
    </w:p>
    <w:p w:rsidR="00914204" w:rsidRPr="00567FF8" w:rsidRDefault="00914204" w:rsidP="00914204">
      <w:pPr>
        <w:spacing w:before="120"/>
        <w:rPr>
          <w:b/>
          <w:i/>
          <w:sz w:val="24"/>
          <w:szCs w:val="24"/>
        </w:rPr>
      </w:pPr>
      <w:r w:rsidRPr="00567FF8">
        <w:rPr>
          <w:b/>
          <w:i/>
          <w:sz w:val="24"/>
          <w:szCs w:val="24"/>
        </w:rPr>
        <w:t>Tudomány, technika</w:t>
      </w:r>
    </w:p>
    <w:p w:rsidR="00914204" w:rsidRPr="00567FF8" w:rsidRDefault="00914204" w:rsidP="00914204">
      <w:pPr>
        <w:rPr>
          <w:sz w:val="24"/>
          <w:szCs w:val="24"/>
        </w:rPr>
      </w:pPr>
      <w:r w:rsidRPr="00567FF8">
        <w:rPr>
          <w:sz w:val="24"/>
          <w:szCs w:val="24"/>
        </w:rPr>
        <w:t xml:space="preserve"> Találmányok. Titkosírások</w:t>
      </w:r>
    </w:p>
    <w:p w:rsidR="00914204" w:rsidRPr="00567FF8" w:rsidRDefault="00914204" w:rsidP="00914204">
      <w:pPr>
        <w:spacing w:before="120"/>
        <w:rPr>
          <w:b/>
          <w:i/>
          <w:sz w:val="24"/>
          <w:szCs w:val="24"/>
        </w:rPr>
      </w:pPr>
      <w:r w:rsidRPr="00567FF8">
        <w:rPr>
          <w:b/>
          <w:i/>
          <w:sz w:val="24"/>
          <w:szCs w:val="24"/>
        </w:rPr>
        <w:t>Múltunk és jövőnk</w:t>
      </w:r>
    </w:p>
    <w:p w:rsidR="00914204" w:rsidRPr="00567FF8" w:rsidRDefault="00914204" w:rsidP="00914204">
      <w:pPr>
        <w:rPr>
          <w:sz w:val="24"/>
          <w:szCs w:val="24"/>
        </w:rPr>
      </w:pPr>
      <w:r w:rsidRPr="00567FF8">
        <w:rPr>
          <w:sz w:val="24"/>
          <w:szCs w:val="24"/>
        </w:rPr>
        <w:t>Iskolám múltja, jelene. Lakóhelyem régen és most. Terveim a jövőre..</w:t>
      </w:r>
    </w:p>
    <w:p w:rsidR="00914204" w:rsidRPr="00567FF8" w:rsidRDefault="00914204" w:rsidP="00914204">
      <w:pPr>
        <w:rPr>
          <w:sz w:val="24"/>
          <w:szCs w:val="24"/>
        </w:rPr>
      </w:pPr>
    </w:p>
    <w:p w:rsidR="00914204" w:rsidRPr="00567FF8" w:rsidRDefault="00914204" w:rsidP="00914204">
      <w:pPr>
        <w:rPr>
          <w:b/>
          <w:i/>
          <w:sz w:val="24"/>
          <w:szCs w:val="24"/>
        </w:rPr>
      </w:pPr>
      <w:r w:rsidRPr="00567FF8">
        <w:rPr>
          <w:b/>
          <w:i/>
          <w:sz w:val="24"/>
          <w:szCs w:val="24"/>
        </w:rPr>
        <w:t>Média, kommunikáció</w:t>
      </w:r>
    </w:p>
    <w:p w:rsidR="00914204" w:rsidRPr="00567FF8" w:rsidRDefault="00914204" w:rsidP="00914204">
      <w:pPr>
        <w:rPr>
          <w:sz w:val="24"/>
          <w:szCs w:val="24"/>
        </w:rPr>
      </w:pPr>
      <w:r w:rsidRPr="00567FF8">
        <w:rPr>
          <w:sz w:val="24"/>
          <w:szCs w:val="24"/>
        </w:rPr>
        <w:t>E-mail és facebook.</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794"/>
        <w:gridCol w:w="1887"/>
        <w:gridCol w:w="2220"/>
        <w:gridCol w:w="3309"/>
      </w:tblGrid>
      <w:tr w:rsidR="00914204" w:rsidRPr="00567FF8" w:rsidTr="00914204">
        <w:trPr>
          <w:cantSplit/>
        </w:trPr>
        <w:tc>
          <w:tcPr>
            <w:tcW w:w="5000" w:type="pct"/>
            <w:gridSpan w:val="4"/>
          </w:tcPr>
          <w:p w:rsidR="00914204" w:rsidRPr="00567FF8" w:rsidRDefault="00914204" w:rsidP="00914204">
            <w:pPr>
              <w:spacing w:line="276" w:lineRule="auto"/>
              <w:jc w:val="center"/>
              <w:rPr>
                <w:b/>
                <w:bCs/>
                <w:sz w:val="24"/>
                <w:szCs w:val="24"/>
              </w:rPr>
            </w:pPr>
            <w:r w:rsidRPr="00567FF8">
              <w:rPr>
                <w:b/>
                <w:bCs/>
                <w:sz w:val="24"/>
                <w:szCs w:val="24"/>
              </w:rPr>
              <w:t>Fogalomkörök 8. évfolyam</w:t>
            </w:r>
          </w:p>
          <w:p w:rsidR="00914204" w:rsidRPr="00567FF8" w:rsidRDefault="00914204" w:rsidP="00914204">
            <w:pPr>
              <w:rPr>
                <w:b/>
                <w:bCs/>
                <w:sz w:val="24"/>
                <w:szCs w:val="24"/>
              </w:rPr>
            </w:pPr>
            <w:r w:rsidRPr="00567FF8">
              <w:rPr>
                <w:b/>
                <w:bCs/>
                <w:sz w:val="24"/>
                <w:szCs w:val="24"/>
              </w:rPr>
              <w:t xml:space="preserve">                                                        8. évfolyam: PA </w:t>
            </w:r>
            <w:smartTag w:uri="urn:schemas-microsoft-com:office:smarttags" w:element="metricconverter">
              <w:smartTagPr>
                <w:attr w:name="ProductID" w:val="4 L"/>
              </w:smartTagPr>
              <w:r w:rsidRPr="00567FF8">
                <w:rPr>
                  <w:b/>
                  <w:bCs/>
                  <w:sz w:val="24"/>
                  <w:szCs w:val="24"/>
                </w:rPr>
                <w:t>4 L</w:t>
              </w:r>
            </w:smartTag>
            <w:r w:rsidRPr="00567FF8">
              <w:rPr>
                <w:b/>
                <w:bCs/>
                <w:sz w:val="24"/>
                <w:szCs w:val="24"/>
              </w:rPr>
              <w:t xml:space="preserve"> 4-9 (PA4 L 4-8)</w:t>
            </w:r>
          </w:p>
          <w:p w:rsidR="00914204" w:rsidRPr="00567FF8" w:rsidRDefault="00914204" w:rsidP="00914204">
            <w:pPr>
              <w:spacing w:line="276" w:lineRule="auto"/>
              <w:jc w:val="center"/>
              <w:rPr>
                <w:i/>
                <w:sz w:val="24"/>
                <w:szCs w:val="24"/>
              </w:rPr>
            </w:pPr>
          </w:p>
        </w:tc>
      </w:tr>
      <w:tr w:rsidR="00914204" w:rsidRPr="00567FF8" w:rsidTr="00914204">
        <w:trPr>
          <w:cantSplit/>
        </w:trPr>
        <w:tc>
          <w:tcPr>
            <w:tcW w:w="974" w:type="pct"/>
          </w:tcPr>
          <w:p w:rsidR="00914204" w:rsidRPr="00567FF8" w:rsidRDefault="00914204" w:rsidP="00914204">
            <w:pPr>
              <w:spacing w:line="276" w:lineRule="auto"/>
              <w:rPr>
                <w:b/>
                <w:bCs/>
                <w:i/>
                <w:sz w:val="24"/>
                <w:szCs w:val="24"/>
              </w:rPr>
            </w:pPr>
          </w:p>
        </w:tc>
        <w:tc>
          <w:tcPr>
            <w:tcW w:w="1017" w:type="pct"/>
          </w:tcPr>
          <w:p w:rsidR="00914204" w:rsidRPr="00567FF8" w:rsidRDefault="00914204" w:rsidP="00914204">
            <w:pPr>
              <w:spacing w:line="276" w:lineRule="auto"/>
              <w:rPr>
                <w:i/>
                <w:sz w:val="24"/>
                <w:szCs w:val="24"/>
              </w:rPr>
            </w:pPr>
          </w:p>
        </w:tc>
        <w:tc>
          <w:tcPr>
            <w:tcW w:w="1209" w:type="pct"/>
          </w:tcPr>
          <w:p w:rsidR="00914204" w:rsidRPr="00567FF8" w:rsidRDefault="00914204" w:rsidP="00914204">
            <w:pPr>
              <w:spacing w:line="276" w:lineRule="auto"/>
              <w:rPr>
                <w:i/>
                <w:sz w:val="24"/>
                <w:szCs w:val="24"/>
              </w:rPr>
            </w:pPr>
          </w:p>
        </w:tc>
        <w:tc>
          <w:tcPr>
            <w:tcW w:w="1800" w:type="pct"/>
          </w:tcPr>
          <w:p w:rsidR="00914204" w:rsidRPr="00567FF8" w:rsidRDefault="00914204" w:rsidP="00914204">
            <w:pPr>
              <w:spacing w:line="276" w:lineRule="auto"/>
              <w:rPr>
                <w:i/>
                <w:sz w:val="24"/>
                <w:szCs w:val="24"/>
              </w:rPr>
            </w:pPr>
          </w:p>
        </w:tc>
      </w:tr>
      <w:tr w:rsidR="00914204" w:rsidRPr="00567FF8" w:rsidTr="00914204">
        <w:trPr>
          <w:cantSplit/>
        </w:trPr>
        <w:tc>
          <w:tcPr>
            <w:tcW w:w="974" w:type="pct"/>
          </w:tcPr>
          <w:p w:rsidR="00914204" w:rsidRPr="00567FF8" w:rsidRDefault="00914204" w:rsidP="00914204">
            <w:pPr>
              <w:spacing w:line="276" w:lineRule="auto"/>
              <w:rPr>
                <w:b/>
                <w:bCs/>
                <w:i/>
                <w:iCs/>
                <w:sz w:val="24"/>
                <w:szCs w:val="24"/>
              </w:rPr>
            </w:pPr>
            <w:r w:rsidRPr="00567FF8">
              <w:rPr>
                <w:b/>
                <w:bCs/>
                <w:i/>
                <w:sz w:val="24"/>
                <w:szCs w:val="24"/>
              </w:rPr>
              <w:t>Cselekvés, történés, létezés kifejezése</w:t>
            </w:r>
          </w:p>
        </w:tc>
        <w:tc>
          <w:tcPr>
            <w:tcW w:w="1017" w:type="pct"/>
          </w:tcPr>
          <w:p w:rsidR="00914204" w:rsidRPr="00567FF8" w:rsidRDefault="00914204" w:rsidP="00914204">
            <w:pPr>
              <w:spacing w:line="276" w:lineRule="auto"/>
              <w:rPr>
                <w:i/>
                <w:iCs/>
                <w:sz w:val="24"/>
                <w:szCs w:val="24"/>
              </w:rPr>
            </w:pPr>
            <w:r w:rsidRPr="00567FF8">
              <w:rPr>
                <w:i/>
                <w:iCs/>
                <w:sz w:val="24"/>
                <w:szCs w:val="24"/>
              </w:rPr>
              <w:t>múltidejűség</w:t>
            </w:r>
          </w:p>
        </w:tc>
        <w:tc>
          <w:tcPr>
            <w:tcW w:w="1209" w:type="pct"/>
          </w:tcPr>
          <w:p w:rsidR="00914204" w:rsidRPr="00567FF8" w:rsidRDefault="00914204" w:rsidP="00914204">
            <w:pPr>
              <w:spacing w:line="276" w:lineRule="auto"/>
              <w:rPr>
                <w:i/>
                <w:iCs/>
                <w:sz w:val="24"/>
                <w:szCs w:val="24"/>
                <w:lang w:val="de-DE"/>
              </w:rPr>
            </w:pPr>
            <w:r w:rsidRPr="00567FF8">
              <w:rPr>
                <w:i/>
                <w:iCs/>
                <w:sz w:val="24"/>
                <w:szCs w:val="24"/>
                <w:lang w:val="de-DE"/>
              </w:rPr>
              <w:t>Präteritum (2)ismétlés</w:t>
            </w:r>
          </w:p>
        </w:tc>
        <w:tc>
          <w:tcPr>
            <w:tcW w:w="1800" w:type="pct"/>
          </w:tcPr>
          <w:p w:rsidR="00914204" w:rsidRPr="00567FF8" w:rsidRDefault="00914204" w:rsidP="00914204">
            <w:pPr>
              <w:spacing w:line="276" w:lineRule="auto"/>
              <w:rPr>
                <w:i/>
                <w:iCs/>
                <w:sz w:val="24"/>
                <w:szCs w:val="24"/>
                <w:lang w:val="de-DE"/>
              </w:rPr>
            </w:pPr>
            <w:r w:rsidRPr="00567FF8">
              <w:rPr>
                <w:i/>
                <w:iCs/>
                <w:sz w:val="24"/>
                <w:szCs w:val="24"/>
                <w:lang w:val="de-DE"/>
              </w:rPr>
              <w:t>Er machte einen Fehler.</w:t>
            </w:r>
          </w:p>
          <w:p w:rsidR="00914204" w:rsidRPr="00567FF8" w:rsidRDefault="00914204" w:rsidP="00914204">
            <w:pPr>
              <w:spacing w:line="276" w:lineRule="auto"/>
              <w:rPr>
                <w:i/>
                <w:iCs/>
                <w:sz w:val="24"/>
                <w:szCs w:val="24"/>
                <w:lang w:val="de-DE"/>
              </w:rPr>
            </w:pPr>
            <w:r w:rsidRPr="00567FF8">
              <w:rPr>
                <w:i/>
                <w:iCs/>
                <w:sz w:val="24"/>
                <w:szCs w:val="24"/>
                <w:lang w:val="de-DE"/>
              </w:rPr>
              <w:t>Er sah krank aus.</w:t>
            </w:r>
          </w:p>
          <w:p w:rsidR="00914204" w:rsidRPr="00567FF8" w:rsidRDefault="00914204" w:rsidP="00914204">
            <w:pPr>
              <w:spacing w:line="276" w:lineRule="auto"/>
              <w:rPr>
                <w:i/>
                <w:iCs/>
                <w:sz w:val="24"/>
                <w:szCs w:val="24"/>
                <w:lang w:val="de-DE"/>
              </w:rPr>
            </w:pPr>
          </w:p>
        </w:tc>
      </w:tr>
      <w:tr w:rsidR="00914204" w:rsidRPr="00567FF8" w:rsidTr="00914204">
        <w:trPr>
          <w:cantSplit/>
        </w:trPr>
        <w:tc>
          <w:tcPr>
            <w:tcW w:w="974" w:type="pct"/>
          </w:tcPr>
          <w:p w:rsidR="00914204" w:rsidRPr="00567FF8" w:rsidRDefault="00914204" w:rsidP="00914204">
            <w:pPr>
              <w:spacing w:line="276" w:lineRule="auto"/>
              <w:rPr>
                <w:b/>
                <w:bCs/>
                <w:i/>
                <w:iCs/>
                <w:sz w:val="24"/>
                <w:szCs w:val="24"/>
              </w:rPr>
            </w:pPr>
          </w:p>
        </w:tc>
        <w:tc>
          <w:tcPr>
            <w:tcW w:w="1017" w:type="pct"/>
          </w:tcPr>
          <w:p w:rsidR="00914204" w:rsidRPr="00567FF8" w:rsidRDefault="00914204" w:rsidP="00914204">
            <w:pPr>
              <w:spacing w:line="276" w:lineRule="auto"/>
              <w:rPr>
                <w:i/>
                <w:iCs/>
                <w:sz w:val="24"/>
                <w:szCs w:val="24"/>
              </w:rPr>
            </w:pPr>
          </w:p>
        </w:tc>
        <w:tc>
          <w:tcPr>
            <w:tcW w:w="1209" w:type="pct"/>
          </w:tcPr>
          <w:p w:rsidR="00914204" w:rsidRPr="00567FF8" w:rsidRDefault="00914204" w:rsidP="00914204">
            <w:pPr>
              <w:spacing w:line="276" w:lineRule="auto"/>
              <w:rPr>
                <w:i/>
                <w:iCs/>
                <w:sz w:val="24"/>
                <w:szCs w:val="24"/>
                <w:lang w:val="de-DE"/>
              </w:rPr>
            </w:pPr>
            <w:r w:rsidRPr="00567FF8">
              <w:rPr>
                <w:i/>
                <w:iCs/>
                <w:sz w:val="24"/>
                <w:szCs w:val="24"/>
                <w:lang w:val="de-DE"/>
              </w:rPr>
              <w:t>sich-Verben (2</w:t>
            </w:r>
          </w:p>
        </w:tc>
        <w:tc>
          <w:tcPr>
            <w:tcW w:w="1800" w:type="pct"/>
          </w:tcPr>
          <w:p w:rsidR="00914204" w:rsidRPr="00567FF8" w:rsidRDefault="00914204" w:rsidP="00914204">
            <w:pPr>
              <w:spacing w:line="276" w:lineRule="auto"/>
              <w:rPr>
                <w:i/>
                <w:iCs/>
                <w:sz w:val="24"/>
                <w:szCs w:val="24"/>
                <w:lang w:val="de-DE"/>
              </w:rPr>
            </w:pPr>
            <w:r w:rsidRPr="00567FF8">
              <w:rPr>
                <w:i/>
                <w:iCs/>
                <w:sz w:val="24"/>
                <w:szCs w:val="24"/>
                <w:lang w:val="de-DE"/>
              </w:rPr>
              <w:t>Ich wasche mich. Ich wasche mir die Hände.</w:t>
            </w:r>
          </w:p>
        </w:tc>
      </w:tr>
      <w:tr w:rsidR="00914204" w:rsidRPr="00567FF8" w:rsidTr="00914204">
        <w:trPr>
          <w:cantSplit/>
        </w:trPr>
        <w:tc>
          <w:tcPr>
            <w:tcW w:w="974" w:type="pct"/>
          </w:tcPr>
          <w:p w:rsidR="00914204" w:rsidRPr="00567FF8" w:rsidRDefault="00914204" w:rsidP="00914204">
            <w:pPr>
              <w:spacing w:line="276" w:lineRule="auto"/>
              <w:rPr>
                <w:b/>
                <w:bCs/>
                <w:i/>
                <w:sz w:val="24"/>
                <w:szCs w:val="24"/>
              </w:rPr>
            </w:pPr>
            <w:r w:rsidRPr="00567FF8">
              <w:rPr>
                <w:b/>
                <w:bCs/>
                <w:i/>
                <w:sz w:val="24"/>
                <w:szCs w:val="24"/>
              </w:rPr>
              <w:t>Térbeli viszonyok</w:t>
            </w:r>
          </w:p>
        </w:tc>
        <w:tc>
          <w:tcPr>
            <w:tcW w:w="1017" w:type="pct"/>
          </w:tcPr>
          <w:p w:rsidR="00914204" w:rsidRPr="00567FF8" w:rsidRDefault="00914204" w:rsidP="00914204">
            <w:pPr>
              <w:spacing w:line="276" w:lineRule="auto"/>
              <w:rPr>
                <w:i/>
                <w:sz w:val="24"/>
                <w:szCs w:val="24"/>
              </w:rPr>
            </w:pPr>
            <w:r w:rsidRPr="00567FF8">
              <w:rPr>
                <w:i/>
                <w:sz w:val="24"/>
                <w:szCs w:val="24"/>
              </w:rPr>
              <w:t xml:space="preserve">helymeghatározás </w:t>
            </w:r>
          </w:p>
        </w:tc>
        <w:tc>
          <w:tcPr>
            <w:tcW w:w="1209" w:type="pct"/>
          </w:tcPr>
          <w:p w:rsidR="00914204" w:rsidRPr="00567FF8" w:rsidRDefault="00914204" w:rsidP="00914204">
            <w:pPr>
              <w:spacing w:line="276" w:lineRule="auto"/>
              <w:rPr>
                <w:i/>
                <w:sz w:val="24"/>
                <w:szCs w:val="24"/>
                <w:lang w:val="de-DE"/>
              </w:rPr>
            </w:pPr>
            <w:r w:rsidRPr="00567FF8">
              <w:rPr>
                <w:i/>
                <w:sz w:val="24"/>
                <w:szCs w:val="24"/>
                <w:lang w:val="de-DE"/>
              </w:rPr>
              <w:t>tulajdonnevek esetében</w:t>
            </w:r>
          </w:p>
        </w:tc>
        <w:tc>
          <w:tcPr>
            <w:tcW w:w="1800" w:type="pct"/>
          </w:tcPr>
          <w:p w:rsidR="00914204" w:rsidRPr="00567FF8" w:rsidRDefault="00914204" w:rsidP="00914204">
            <w:pPr>
              <w:spacing w:line="276" w:lineRule="auto"/>
              <w:rPr>
                <w:i/>
                <w:sz w:val="24"/>
                <w:szCs w:val="24"/>
                <w:lang w:val="de-DE"/>
              </w:rPr>
            </w:pPr>
            <w:r w:rsidRPr="00567FF8">
              <w:rPr>
                <w:i/>
                <w:sz w:val="24"/>
                <w:szCs w:val="24"/>
                <w:lang w:val="de-DE"/>
              </w:rPr>
              <w:t>in Wien, aus der Schweiz,</w:t>
            </w:r>
          </w:p>
          <w:p w:rsidR="00914204" w:rsidRPr="00567FF8" w:rsidRDefault="00914204" w:rsidP="00914204">
            <w:pPr>
              <w:spacing w:line="276" w:lineRule="auto"/>
              <w:rPr>
                <w:sz w:val="24"/>
                <w:szCs w:val="24"/>
                <w:lang w:val="de-DE"/>
              </w:rPr>
            </w:pPr>
            <w:r w:rsidRPr="00567FF8">
              <w:rPr>
                <w:i/>
                <w:sz w:val="24"/>
                <w:szCs w:val="24"/>
                <w:lang w:val="de-DE"/>
              </w:rPr>
              <w:t>in die Bundesrepublik</w:t>
            </w:r>
          </w:p>
        </w:tc>
      </w:tr>
      <w:tr w:rsidR="00914204" w:rsidRPr="00567FF8" w:rsidTr="00914204">
        <w:trPr>
          <w:cantSplit/>
        </w:trPr>
        <w:tc>
          <w:tcPr>
            <w:tcW w:w="974" w:type="pct"/>
          </w:tcPr>
          <w:p w:rsidR="00914204" w:rsidRPr="00567FF8" w:rsidRDefault="00914204" w:rsidP="00914204">
            <w:pPr>
              <w:spacing w:line="276" w:lineRule="auto"/>
              <w:rPr>
                <w:b/>
                <w:bCs/>
                <w:i/>
                <w:iCs/>
                <w:sz w:val="24"/>
                <w:szCs w:val="24"/>
              </w:rPr>
            </w:pPr>
            <w:r w:rsidRPr="00567FF8">
              <w:rPr>
                <w:b/>
                <w:bCs/>
                <w:i/>
                <w:sz w:val="24"/>
                <w:szCs w:val="24"/>
              </w:rPr>
              <w:t>Időbeli viszonyok</w:t>
            </w:r>
          </w:p>
        </w:tc>
        <w:tc>
          <w:tcPr>
            <w:tcW w:w="1017" w:type="pct"/>
          </w:tcPr>
          <w:p w:rsidR="00914204" w:rsidRPr="00567FF8" w:rsidRDefault="00914204" w:rsidP="00914204">
            <w:pPr>
              <w:spacing w:line="276" w:lineRule="auto"/>
              <w:rPr>
                <w:i/>
                <w:iCs/>
                <w:sz w:val="24"/>
                <w:szCs w:val="24"/>
              </w:rPr>
            </w:pPr>
            <w:r w:rsidRPr="00567FF8">
              <w:rPr>
                <w:i/>
                <w:iCs/>
                <w:sz w:val="24"/>
                <w:szCs w:val="24"/>
              </w:rPr>
              <w:t>időtartam</w:t>
            </w:r>
          </w:p>
        </w:tc>
        <w:tc>
          <w:tcPr>
            <w:tcW w:w="1209" w:type="pct"/>
          </w:tcPr>
          <w:p w:rsidR="00914204" w:rsidRPr="00567FF8" w:rsidRDefault="00914204" w:rsidP="00914204">
            <w:pPr>
              <w:spacing w:line="276" w:lineRule="auto"/>
              <w:rPr>
                <w:i/>
                <w:iCs/>
                <w:sz w:val="24"/>
                <w:szCs w:val="24"/>
                <w:lang w:val="de-DE"/>
              </w:rPr>
            </w:pPr>
            <w:r w:rsidRPr="00567FF8">
              <w:rPr>
                <w:i/>
                <w:iCs/>
                <w:sz w:val="24"/>
                <w:szCs w:val="24"/>
                <w:lang w:val="de-DE"/>
              </w:rPr>
              <w:t xml:space="preserve">Wie lange? Bis wann? </w:t>
            </w:r>
          </w:p>
        </w:tc>
        <w:tc>
          <w:tcPr>
            <w:tcW w:w="1800" w:type="pct"/>
          </w:tcPr>
          <w:p w:rsidR="00914204" w:rsidRPr="00567FF8" w:rsidRDefault="00914204" w:rsidP="00914204">
            <w:pPr>
              <w:spacing w:line="276" w:lineRule="auto"/>
              <w:rPr>
                <w:i/>
                <w:iCs/>
                <w:sz w:val="24"/>
                <w:szCs w:val="24"/>
                <w:lang w:val="de-DE"/>
              </w:rPr>
            </w:pPr>
            <w:r w:rsidRPr="00567FF8">
              <w:rPr>
                <w:i/>
                <w:iCs/>
                <w:sz w:val="24"/>
                <w:szCs w:val="24"/>
                <w:lang w:val="de-DE"/>
              </w:rPr>
              <w:t>Wie lange bleibt ihr dort?</w:t>
            </w:r>
          </w:p>
        </w:tc>
      </w:tr>
      <w:tr w:rsidR="00914204" w:rsidRPr="00567FF8" w:rsidTr="00914204">
        <w:trPr>
          <w:cantSplit/>
        </w:trPr>
        <w:tc>
          <w:tcPr>
            <w:tcW w:w="974" w:type="pct"/>
          </w:tcPr>
          <w:p w:rsidR="00914204" w:rsidRPr="00567FF8" w:rsidRDefault="00914204" w:rsidP="00914204">
            <w:pPr>
              <w:spacing w:line="276" w:lineRule="auto"/>
              <w:rPr>
                <w:b/>
                <w:bCs/>
                <w:i/>
                <w:sz w:val="24"/>
                <w:szCs w:val="24"/>
              </w:rPr>
            </w:pPr>
            <w:r w:rsidRPr="00567FF8">
              <w:rPr>
                <w:b/>
                <w:bCs/>
                <w:i/>
                <w:sz w:val="24"/>
                <w:szCs w:val="24"/>
              </w:rPr>
              <w:t>Esetviszonyok</w:t>
            </w:r>
          </w:p>
          <w:p w:rsidR="00914204" w:rsidRPr="00567FF8" w:rsidRDefault="00914204" w:rsidP="00914204">
            <w:pPr>
              <w:spacing w:line="276" w:lineRule="auto"/>
              <w:rPr>
                <w:b/>
                <w:bCs/>
                <w:i/>
                <w:sz w:val="24"/>
                <w:szCs w:val="24"/>
              </w:rPr>
            </w:pPr>
          </w:p>
        </w:tc>
        <w:tc>
          <w:tcPr>
            <w:tcW w:w="1017" w:type="pct"/>
          </w:tcPr>
          <w:p w:rsidR="00914204" w:rsidRPr="00567FF8" w:rsidRDefault="00914204" w:rsidP="00914204">
            <w:pPr>
              <w:spacing w:line="276" w:lineRule="auto"/>
              <w:rPr>
                <w:i/>
                <w:sz w:val="24"/>
                <w:szCs w:val="24"/>
              </w:rPr>
            </w:pPr>
          </w:p>
        </w:tc>
        <w:tc>
          <w:tcPr>
            <w:tcW w:w="1209" w:type="pct"/>
          </w:tcPr>
          <w:p w:rsidR="00914204" w:rsidRPr="00567FF8" w:rsidRDefault="00914204" w:rsidP="00914204">
            <w:pPr>
              <w:spacing w:line="276" w:lineRule="auto"/>
              <w:rPr>
                <w:i/>
                <w:sz w:val="24"/>
                <w:szCs w:val="24"/>
                <w:lang w:val="de-DE"/>
              </w:rPr>
            </w:pPr>
            <w:r w:rsidRPr="00567FF8">
              <w:rPr>
                <w:i/>
                <w:sz w:val="24"/>
                <w:szCs w:val="24"/>
                <w:lang w:val="de-DE"/>
              </w:rPr>
              <w:t>außer, wegen</w:t>
            </w:r>
          </w:p>
          <w:p w:rsidR="00914204" w:rsidRPr="00567FF8" w:rsidRDefault="00914204" w:rsidP="00914204">
            <w:pPr>
              <w:spacing w:line="276" w:lineRule="auto"/>
              <w:rPr>
                <w:i/>
                <w:sz w:val="24"/>
                <w:szCs w:val="24"/>
                <w:lang w:val="de-DE"/>
              </w:rPr>
            </w:pPr>
          </w:p>
        </w:tc>
        <w:tc>
          <w:tcPr>
            <w:tcW w:w="1800" w:type="pct"/>
          </w:tcPr>
          <w:p w:rsidR="00914204" w:rsidRPr="00567FF8" w:rsidRDefault="00914204" w:rsidP="00914204">
            <w:pPr>
              <w:spacing w:line="276" w:lineRule="auto"/>
              <w:rPr>
                <w:i/>
                <w:iCs/>
                <w:sz w:val="24"/>
                <w:szCs w:val="24"/>
                <w:lang w:val="de-DE"/>
              </w:rPr>
            </w:pPr>
            <w:r w:rsidRPr="00567FF8">
              <w:rPr>
                <w:i/>
                <w:iCs/>
                <w:sz w:val="24"/>
                <w:szCs w:val="24"/>
                <w:lang w:val="de-DE"/>
              </w:rPr>
              <w:t>Außer deinem Bruder kenne ich niemand. Wegen des schlechten Wetters sind wir hier geblieben.</w:t>
            </w:r>
          </w:p>
        </w:tc>
      </w:tr>
      <w:tr w:rsidR="00914204" w:rsidRPr="00567FF8" w:rsidTr="00914204">
        <w:trPr>
          <w:cantSplit/>
        </w:trPr>
        <w:tc>
          <w:tcPr>
            <w:tcW w:w="974" w:type="pct"/>
          </w:tcPr>
          <w:p w:rsidR="00914204" w:rsidRPr="00567FF8" w:rsidRDefault="00914204" w:rsidP="00914204">
            <w:pPr>
              <w:spacing w:line="276" w:lineRule="auto"/>
              <w:rPr>
                <w:b/>
                <w:bCs/>
                <w:i/>
                <w:iCs/>
                <w:sz w:val="24"/>
                <w:szCs w:val="24"/>
              </w:rPr>
            </w:pPr>
            <w:r w:rsidRPr="00567FF8">
              <w:rPr>
                <w:b/>
                <w:bCs/>
                <w:i/>
                <w:iCs/>
                <w:sz w:val="24"/>
                <w:szCs w:val="24"/>
              </w:rPr>
              <w:t xml:space="preserve">Szövegösszetartó </w:t>
            </w:r>
          </w:p>
          <w:p w:rsidR="00914204" w:rsidRPr="00567FF8" w:rsidRDefault="00914204" w:rsidP="00914204">
            <w:pPr>
              <w:spacing w:line="276" w:lineRule="auto"/>
              <w:rPr>
                <w:b/>
                <w:bCs/>
                <w:i/>
                <w:iCs/>
                <w:sz w:val="24"/>
                <w:szCs w:val="24"/>
              </w:rPr>
            </w:pPr>
          </w:p>
          <w:p w:rsidR="00914204" w:rsidRPr="00567FF8" w:rsidRDefault="00914204" w:rsidP="00914204">
            <w:pPr>
              <w:spacing w:line="276" w:lineRule="auto"/>
              <w:rPr>
                <w:b/>
                <w:bCs/>
                <w:i/>
                <w:iCs/>
                <w:sz w:val="24"/>
                <w:szCs w:val="24"/>
              </w:rPr>
            </w:pPr>
          </w:p>
        </w:tc>
        <w:tc>
          <w:tcPr>
            <w:tcW w:w="1017" w:type="pct"/>
          </w:tcPr>
          <w:p w:rsidR="00914204" w:rsidRPr="00567FF8" w:rsidRDefault="00914204" w:rsidP="00914204">
            <w:pPr>
              <w:spacing w:line="276" w:lineRule="auto"/>
              <w:rPr>
                <w:i/>
                <w:iCs/>
                <w:sz w:val="24"/>
                <w:szCs w:val="24"/>
              </w:rPr>
            </w:pPr>
            <w:r w:rsidRPr="00567FF8">
              <w:rPr>
                <w:i/>
                <w:iCs/>
                <w:sz w:val="24"/>
                <w:szCs w:val="24"/>
              </w:rPr>
              <w:t>kötőszók</w:t>
            </w:r>
          </w:p>
          <w:p w:rsidR="00914204" w:rsidRPr="00567FF8" w:rsidRDefault="00914204" w:rsidP="00914204">
            <w:pPr>
              <w:spacing w:line="276" w:lineRule="auto"/>
              <w:rPr>
                <w:i/>
                <w:iCs/>
                <w:sz w:val="24"/>
                <w:szCs w:val="24"/>
              </w:rPr>
            </w:pPr>
            <w:r w:rsidRPr="00567FF8">
              <w:rPr>
                <w:i/>
                <w:iCs/>
                <w:sz w:val="24"/>
                <w:szCs w:val="24"/>
              </w:rPr>
              <w:t>névmások</w:t>
            </w:r>
          </w:p>
        </w:tc>
        <w:tc>
          <w:tcPr>
            <w:tcW w:w="1209" w:type="pct"/>
          </w:tcPr>
          <w:p w:rsidR="00914204" w:rsidRPr="00567FF8" w:rsidRDefault="00914204" w:rsidP="00914204">
            <w:pPr>
              <w:spacing w:line="276" w:lineRule="auto"/>
              <w:rPr>
                <w:i/>
                <w:iCs/>
                <w:sz w:val="24"/>
                <w:szCs w:val="24"/>
              </w:rPr>
            </w:pPr>
            <w:r w:rsidRPr="00567FF8">
              <w:rPr>
                <w:i/>
                <w:iCs/>
                <w:sz w:val="24"/>
                <w:szCs w:val="24"/>
              </w:rPr>
              <w:t>weil, dass,</w:t>
            </w:r>
          </w:p>
          <w:p w:rsidR="00914204" w:rsidRPr="00567FF8" w:rsidRDefault="00914204" w:rsidP="00914204">
            <w:pPr>
              <w:spacing w:line="276" w:lineRule="auto"/>
              <w:rPr>
                <w:i/>
                <w:iCs/>
                <w:sz w:val="24"/>
                <w:szCs w:val="24"/>
              </w:rPr>
            </w:pPr>
            <w:r w:rsidRPr="00567FF8">
              <w:rPr>
                <w:i/>
                <w:iCs/>
                <w:sz w:val="24"/>
                <w:szCs w:val="24"/>
              </w:rPr>
              <w:t>kérdőnévmások elöljáróval: womi/worüber…</w:t>
            </w:r>
          </w:p>
        </w:tc>
        <w:tc>
          <w:tcPr>
            <w:tcW w:w="1800" w:type="pct"/>
          </w:tcPr>
          <w:p w:rsidR="00914204" w:rsidRPr="00567FF8" w:rsidRDefault="00914204" w:rsidP="00914204">
            <w:pPr>
              <w:spacing w:line="276" w:lineRule="auto"/>
              <w:rPr>
                <w:i/>
                <w:iCs/>
                <w:sz w:val="24"/>
                <w:szCs w:val="24"/>
                <w:lang w:val="de-DE"/>
              </w:rPr>
            </w:pPr>
            <w:r w:rsidRPr="00567FF8">
              <w:rPr>
                <w:i/>
                <w:iCs/>
                <w:sz w:val="24"/>
                <w:szCs w:val="24"/>
                <w:lang w:val="de-DE"/>
              </w:rPr>
              <w:t>Ich komme nicht, weil ich krank.</w:t>
            </w:r>
          </w:p>
          <w:p w:rsidR="00914204" w:rsidRPr="00567FF8" w:rsidRDefault="00914204" w:rsidP="00914204">
            <w:pPr>
              <w:spacing w:line="276" w:lineRule="auto"/>
              <w:rPr>
                <w:i/>
                <w:iCs/>
                <w:sz w:val="24"/>
                <w:szCs w:val="24"/>
                <w:lang w:val="de-DE"/>
              </w:rPr>
            </w:pPr>
            <w:r w:rsidRPr="00567FF8">
              <w:rPr>
                <w:i/>
                <w:iCs/>
                <w:sz w:val="24"/>
                <w:szCs w:val="24"/>
                <w:lang w:val="de-DE"/>
              </w:rPr>
              <w:t>Ich höre, dass er kommt.</w:t>
            </w:r>
          </w:p>
          <w:p w:rsidR="00914204" w:rsidRPr="00567FF8" w:rsidRDefault="00914204" w:rsidP="00914204">
            <w:pPr>
              <w:spacing w:line="276" w:lineRule="auto"/>
              <w:rPr>
                <w:i/>
                <w:iCs/>
                <w:sz w:val="24"/>
                <w:szCs w:val="24"/>
                <w:lang w:val="de-DE"/>
              </w:rPr>
            </w:pPr>
            <w:r w:rsidRPr="00567FF8">
              <w:rPr>
                <w:i/>
                <w:iCs/>
                <w:sz w:val="24"/>
                <w:szCs w:val="24"/>
                <w:lang w:val="de-DE"/>
              </w:rPr>
              <w:t>Womit schreibst du?</w:t>
            </w:r>
          </w:p>
          <w:p w:rsidR="00914204" w:rsidRPr="00567FF8" w:rsidRDefault="00914204" w:rsidP="00914204">
            <w:pPr>
              <w:spacing w:line="276" w:lineRule="auto"/>
              <w:rPr>
                <w:i/>
                <w:iCs/>
                <w:sz w:val="24"/>
                <w:szCs w:val="24"/>
                <w:lang w:val="de-DE"/>
              </w:rPr>
            </w:pPr>
            <w:r w:rsidRPr="00567FF8">
              <w:rPr>
                <w:i/>
                <w:iCs/>
                <w:sz w:val="24"/>
                <w:szCs w:val="24"/>
                <w:lang w:val="de-DE"/>
              </w:rPr>
              <w:t>Worüber lacht ihr?</w:t>
            </w:r>
          </w:p>
        </w:tc>
      </w:tr>
      <w:tr w:rsidR="00914204" w:rsidRPr="00567FF8" w:rsidTr="00914204">
        <w:trPr>
          <w:cantSplit/>
        </w:trPr>
        <w:tc>
          <w:tcPr>
            <w:tcW w:w="974" w:type="pct"/>
            <w:tcBorders>
              <w:top w:val="single" w:sz="6" w:space="0" w:color="auto"/>
              <w:left w:val="single" w:sz="6" w:space="0" w:color="auto"/>
              <w:bottom w:val="single" w:sz="6" w:space="0" w:color="auto"/>
              <w:right w:val="single" w:sz="6" w:space="0" w:color="auto"/>
            </w:tcBorders>
          </w:tcPr>
          <w:p w:rsidR="00914204" w:rsidRPr="00567FF8" w:rsidRDefault="00914204" w:rsidP="00914204">
            <w:pPr>
              <w:spacing w:line="276" w:lineRule="auto"/>
              <w:rPr>
                <w:b/>
                <w:bCs/>
                <w:i/>
                <w:iCs/>
                <w:sz w:val="24"/>
                <w:szCs w:val="24"/>
              </w:rPr>
            </w:pPr>
            <w:r w:rsidRPr="00567FF8">
              <w:rPr>
                <w:b/>
                <w:bCs/>
                <w:i/>
                <w:iCs/>
                <w:sz w:val="24"/>
                <w:szCs w:val="24"/>
              </w:rPr>
              <w:t xml:space="preserve">Vonzatos igék </w:t>
            </w:r>
          </w:p>
          <w:p w:rsidR="00914204" w:rsidRPr="00567FF8" w:rsidRDefault="00914204" w:rsidP="00914204">
            <w:pPr>
              <w:spacing w:line="276" w:lineRule="auto"/>
              <w:rPr>
                <w:b/>
                <w:bCs/>
                <w:i/>
                <w:iCs/>
                <w:sz w:val="24"/>
                <w:szCs w:val="24"/>
              </w:rPr>
            </w:pPr>
          </w:p>
          <w:p w:rsidR="00914204" w:rsidRPr="00567FF8" w:rsidRDefault="00914204" w:rsidP="00914204">
            <w:pPr>
              <w:spacing w:line="276" w:lineRule="auto"/>
              <w:rPr>
                <w:b/>
                <w:bCs/>
                <w:i/>
                <w:iCs/>
                <w:sz w:val="24"/>
                <w:szCs w:val="24"/>
              </w:rPr>
            </w:pPr>
          </w:p>
        </w:tc>
        <w:tc>
          <w:tcPr>
            <w:tcW w:w="1017" w:type="pct"/>
            <w:tcBorders>
              <w:top w:val="single" w:sz="6" w:space="0" w:color="auto"/>
              <w:left w:val="single" w:sz="6" w:space="0" w:color="auto"/>
              <w:bottom w:val="single" w:sz="6" w:space="0" w:color="auto"/>
              <w:right w:val="single" w:sz="6" w:space="0" w:color="auto"/>
            </w:tcBorders>
          </w:tcPr>
          <w:p w:rsidR="00914204" w:rsidRPr="00567FF8" w:rsidRDefault="00914204" w:rsidP="00914204">
            <w:pPr>
              <w:spacing w:line="276" w:lineRule="auto"/>
              <w:rPr>
                <w:i/>
                <w:iCs/>
                <w:sz w:val="24"/>
                <w:szCs w:val="24"/>
              </w:rPr>
            </w:pPr>
          </w:p>
        </w:tc>
        <w:tc>
          <w:tcPr>
            <w:tcW w:w="1209" w:type="pct"/>
            <w:tcBorders>
              <w:top w:val="single" w:sz="6" w:space="0" w:color="auto"/>
              <w:left w:val="single" w:sz="6" w:space="0" w:color="auto"/>
              <w:bottom w:val="single" w:sz="6" w:space="0" w:color="auto"/>
              <w:right w:val="single" w:sz="6" w:space="0" w:color="auto"/>
            </w:tcBorders>
          </w:tcPr>
          <w:p w:rsidR="00914204" w:rsidRPr="00567FF8" w:rsidRDefault="00914204" w:rsidP="00914204">
            <w:pPr>
              <w:spacing w:line="276" w:lineRule="auto"/>
              <w:rPr>
                <w:i/>
                <w:iCs/>
                <w:sz w:val="24"/>
                <w:szCs w:val="24"/>
                <w:lang w:val="de-DE"/>
              </w:rPr>
            </w:pPr>
            <w:r w:rsidRPr="00567FF8">
              <w:rPr>
                <w:i/>
                <w:iCs/>
                <w:sz w:val="24"/>
                <w:szCs w:val="24"/>
                <w:lang w:val="de-DE"/>
              </w:rPr>
              <w:t>brauchen+Akk.</w:t>
            </w:r>
          </w:p>
          <w:p w:rsidR="00914204" w:rsidRPr="00567FF8" w:rsidRDefault="00914204" w:rsidP="00914204">
            <w:pPr>
              <w:spacing w:line="276" w:lineRule="auto"/>
              <w:rPr>
                <w:i/>
                <w:iCs/>
                <w:sz w:val="24"/>
                <w:szCs w:val="24"/>
                <w:lang w:val="de-DE"/>
              </w:rPr>
            </w:pPr>
            <w:r w:rsidRPr="00567FF8">
              <w:rPr>
                <w:i/>
                <w:iCs/>
                <w:sz w:val="24"/>
                <w:szCs w:val="24"/>
                <w:lang w:val="de-DE"/>
              </w:rPr>
              <w:t>sich freuen+ über, Angst haben + vor, stb</w:t>
            </w:r>
          </w:p>
        </w:tc>
        <w:tc>
          <w:tcPr>
            <w:tcW w:w="1800" w:type="pct"/>
            <w:tcBorders>
              <w:top w:val="single" w:sz="6" w:space="0" w:color="auto"/>
              <w:left w:val="single" w:sz="6" w:space="0" w:color="auto"/>
              <w:bottom w:val="single" w:sz="6" w:space="0" w:color="auto"/>
              <w:right w:val="single" w:sz="6" w:space="0" w:color="auto"/>
            </w:tcBorders>
          </w:tcPr>
          <w:p w:rsidR="00914204" w:rsidRPr="00567FF8" w:rsidRDefault="00914204" w:rsidP="00914204">
            <w:pPr>
              <w:spacing w:line="276" w:lineRule="auto"/>
              <w:rPr>
                <w:i/>
                <w:iCs/>
                <w:sz w:val="24"/>
                <w:szCs w:val="24"/>
                <w:lang w:val="de-DE"/>
              </w:rPr>
            </w:pPr>
            <w:r w:rsidRPr="00567FF8">
              <w:rPr>
                <w:i/>
                <w:iCs/>
                <w:sz w:val="24"/>
                <w:szCs w:val="24"/>
                <w:lang w:val="de-DE"/>
              </w:rPr>
              <w:t>Er lacht über uns.</w:t>
            </w:r>
          </w:p>
          <w:p w:rsidR="00914204" w:rsidRPr="00567FF8" w:rsidRDefault="00914204" w:rsidP="00914204">
            <w:pPr>
              <w:spacing w:line="276" w:lineRule="auto"/>
              <w:rPr>
                <w:i/>
                <w:iCs/>
                <w:sz w:val="24"/>
                <w:szCs w:val="24"/>
                <w:lang w:val="de-DE"/>
              </w:rPr>
            </w:pPr>
            <w:r w:rsidRPr="00567FF8">
              <w:rPr>
                <w:i/>
                <w:iCs/>
                <w:sz w:val="24"/>
                <w:szCs w:val="24"/>
                <w:lang w:val="de-DE"/>
              </w:rPr>
              <w:t>Er hat vor dem Hund Angst.</w:t>
            </w:r>
          </w:p>
        </w:tc>
      </w:tr>
    </w:tbl>
    <w:p w:rsidR="00914204" w:rsidRPr="00567FF8" w:rsidRDefault="00914204" w:rsidP="00914204">
      <w:pPr>
        <w:rPr>
          <w:sz w:val="24"/>
          <w:szCs w:val="24"/>
        </w:rPr>
      </w:pPr>
    </w:p>
    <w:p w:rsidR="00914204" w:rsidRDefault="00914204" w:rsidP="00600976">
      <w:pPr>
        <w:shd w:val="clear" w:color="auto" w:fill="FFFFFF"/>
        <w:spacing w:after="45" w:line="240" w:lineRule="atLeast"/>
        <w:ind w:firstLine="240"/>
        <w:jc w:val="center"/>
        <w:rPr>
          <w:sz w:val="24"/>
          <w:szCs w:val="24"/>
        </w:rPr>
      </w:pPr>
      <w:r>
        <w:rPr>
          <w:sz w:val="24"/>
          <w:szCs w:val="24"/>
        </w:rPr>
        <w:br w:type="page"/>
      </w:r>
    </w:p>
    <w:p w:rsidR="00914204" w:rsidRDefault="00914204" w:rsidP="00914204">
      <w:pPr>
        <w:spacing w:before="480" w:after="240" w:line="276" w:lineRule="auto"/>
        <w:jc w:val="center"/>
        <w:rPr>
          <w:rStyle w:val="Kiemels2"/>
          <w:rFonts w:eastAsia="Calibri"/>
          <w:sz w:val="24"/>
          <w:szCs w:val="24"/>
        </w:rPr>
      </w:pPr>
    </w:p>
    <w:p w:rsidR="00914204" w:rsidRDefault="00914204" w:rsidP="00914204">
      <w:pPr>
        <w:spacing w:before="480" w:after="240" w:line="276" w:lineRule="auto"/>
        <w:jc w:val="center"/>
        <w:rPr>
          <w:rStyle w:val="Kiemels2"/>
          <w:rFonts w:eastAsia="Calibri"/>
          <w:sz w:val="24"/>
          <w:szCs w:val="24"/>
        </w:rPr>
      </w:pPr>
    </w:p>
    <w:p w:rsidR="00914204" w:rsidRDefault="00914204" w:rsidP="00914204">
      <w:pPr>
        <w:spacing w:before="480" w:after="240" w:line="276" w:lineRule="auto"/>
        <w:jc w:val="center"/>
        <w:rPr>
          <w:rStyle w:val="Kiemels2"/>
          <w:rFonts w:eastAsia="Calibri"/>
          <w:sz w:val="24"/>
          <w:szCs w:val="24"/>
        </w:rPr>
      </w:pPr>
    </w:p>
    <w:p w:rsidR="00914204" w:rsidRDefault="00914204" w:rsidP="00914204">
      <w:pPr>
        <w:spacing w:before="480" w:after="240" w:line="276" w:lineRule="auto"/>
        <w:jc w:val="center"/>
        <w:rPr>
          <w:rStyle w:val="Kiemels2"/>
          <w:rFonts w:eastAsia="Calibri"/>
          <w:sz w:val="24"/>
          <w:szCs w:val="24"/>
        </w:rPr>
      </w:pPr>
    </w:p>
    <w:p w:rsidR="00914204" w:rsidRDefault="00914204" w:rsidP="00914204">
      <w:pPr>
        <w:spacing w:before="480" w:after="240" w:line="276" w:lineRule="auto"/>
        <w:jc w:val="center"/>
        <w:rPr>
          <w:rStyle w:val="Kiemels2"/>
          <w:rFonts w:eastAsia="Calibri"/>
          <w:sz w:val="24"/>
          <w:szCs w:val="24"/>
        </w:rPr>
      </w:pPr>
    </w:p>
    <w:p w:rsidR="00914204" w:rsidRDefault="00914204" w:rsidP="00914204">
      <w:pPr>
        <w:spacing w:before="480" w:after="240" w:line="276" w:lineRule="auto"/>
        <w:jc w:val="center"/>
        <w:rPr>
          <w:rStyle w:val="Kiemels2"/>
          <w:rFonts w:eastAsia="Calibri"/>
          <w:sz w:val="24"/>
          <w:szCs w:val="24"/>
        </w:rPr>
      </w:pPr>
      <w:r w:rsidRPr="00F02416">
        <w:rPr>
          <w:rStyle w:val="Kiemels2"/>
          <w:rFonts w:eastAsia="Calibri"/>
          <w:sz w:val="24"/>
          <w:szCs w:val="24"/>
        </w:rPr>
        <w:t>MATEMATIKA</w:t>
      </w:r>
    </w:p>
    <w:p w:rsidR="00914204" w:rsidRDefault="00914204" w:rsidP="00914204">
      <w:pPr>
        <w:spacing w:before="480" w:after="240" w:line="276" w:lineRule="auto"/>
        <w:jc w:val="center"/>
        <w:rPr>
          <w:rStyle w:val="Kiemels2"/>
          <w:rFonts w:eastAsia="Calibri"/>
          <w:sz w:val="24"/>
          <w:szCs w:val="24"/>
        </w:rPr>
      </w:pPr>
    </w:p>
    <w:p w:rsidR="00914204" w:rsidRDefault="00914204" w:rsidP="00914204">
      <w:pPr>
        <w:spacing w:before="480" w:after="240" w:line="276" w:lineRule="auto"/>
        <w:jc w:val="center"/>
        <w:rPr>
          <w:rStyle w:val="Kiemels2"/>
          <w:rFonts w:eastAsia="Calibri"/>
          <w:sz w:val="24"/>
          <w:szCs w:val="24"/>
        </w:rPr>
      </w:pPr>
    </w:p>
    <w:p w:rsidR="00914204" w:rsidRDefault="00914204" w:rsidP="00914204">
      <w:pPr>
        <w:spacing w:before="480" w:after="240" w:line="276" w:lineRule="auto"/>
        <w:jc w:val="center"/>
        <w:rPr>
          <w:rStyle w:val="Kiemels2"/>
          <w:rFonts w:eastAsia="Calibri"/>
          <w:sz w:val="24"/>
          <w:szCs w:val="24"/>
        </w:rPr>
      </w:pPr>
    </w:p>
    <w:p w:rsidR="00914204" w:rsidRDefault="00914204" w:rsidP="00914204">
      <w:pPr>
        <w:spacing w:before="480" w:after="240" w:line="276" w:lineRule="auto"/>
        <w:jc w:val="center"/>
        <w:rPr>
          <w:rStyle w:val="Kiemels2"/>
          <w:rFonts w:eastAsia="Calibri"/>
          <w:sz w:val="24"/>
          <w:szCs w:val="24"/>
        </w:rPr>
      </w:pPr>
    </w:p>
    <w:p w:rsidR="00914204" w:rsidRDefault="00914204" w:rsidP="00914204">
      <w:pPr>
        <w:spacing w:before="480" w:after="240" w:line="276" w:lineRule="auto"/>
        <w:jc w:val="center"/>
        <w:rPr>
          <w:rStyle w:val="Kiemels2"/>
          <w:rFonts w:eastAsia="Calibri"/>
          <w:sz w:val="24"/>
          <w:szCs w:val="24"/>
        </w:rPr>
      </w:pPr>
    </w:p>
    <w:p w:rsidR="00914204" w:rsidRPr="00F02416" w:rsidRDefault="00914204" w:rsidP="00914204">
      <w:pPr>
        <w:spacing w:before="480" w:after="240" w:line="276" w:lineRule="auto"/>
        <w:jc w:val="center"/>
        <w:rPr>
          <w:rStyle w:val="Kiemels2"/>
          <w:rFonts w:eastAsia="Calibri"/>
          <w:sz w:val="24"/>
          <w:szCs w:val="24"/>
        </w:rPr>
      </w:pPr>
    </w:p>
    <w:p w:rsidR="00914204" w:rsidRPr="00914204" w:rsidRDefault="00B01F43" w:rsidP="00914204">
      <w:pPr>
        <w:spacing w:after="360" w:line="276" w:lineRule="auto"/>
        <w:jc w:val="center"/>
        <w:rPr>
          <w:b/>
          <w:sz w:val="24"/>
          <w:szCs w:val="24"/>
        </w:rPr>
      </w:pPr>
      <w:r w:rsidRPr="00A03D90">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408.75pt">
            <v:imagedata r:id="rId40" o:title=""/>
          </v:shape>
        </w:pict>
      </w:r>
      <w:r w:rsidR="00914204" w:rsidRPr="00F02416">
        <w:rPr>
          <w:b/>
          <w:sz w:val="24"/>
          <w:szCs w:val="24"/>
        </w:rPr>
        <w:br w:type="page"/>
        <w:t xml:space="preserve"> </w:t>
      </w:r>
      <w:r w:rsidR="00914204">
        <w:rPr>
          <w:b/>
          <w:sz w:val="24"/>
          <w:szCs w:val="24"/>
        </w:rPr>
        <w:t>5. évfolyam</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011"/>
        <w:gridCol w:w="5369"/>
        <w:gridCol w:w="1692"/>
      </w:tblGrid>
      <w:tr w:rsidR="00914204" w:rsidRPr="00F02416" w:rsidTr="00914204">
        <w:tc>
          <w:tcPr>
            <w:tcW w:w="2011"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369" w:type="dxa"/>
            <w:vAlign w:val="center"/>
          </w:tcPr>
          <w:p w:rsidR="00914204" w:rsidRPr="00F02416" w:rsidRDefault="00914204" w:rsidP="00914204">
            <w:pPr>
              <w:spacing w:before="120" w:after="120" w:line="276" w:lineRule="auto"/>
              <w:jc w:val="center"/>
              <w:rPr>
                <w:sz w:val="24"/>
                <w:szCs w:val="24"/>
              </w:rPr>
            </w:pPr>
            <w:r w:rsidRPr="00F02416">
              <w:rPr>
                <w:b/>
                <w:sz w:val="24"/>
                <w:szCs w:val="24"/>
              </w:rPr>
              <w:t>1. Gondolkodási módszerek, halmazok, matematikai logika, kombinatorika, gráfok</w:t>
            </w:r>
          </w:p>
        </w:tc>
        <w:tc>
          <w:tcPr>
            <w:tcW w:w="1692"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Órakeret</w:t>
            </w:r>
            <w:r w:rsidRPr="00F02416">
              <w:rPr>
                <w:b/>
                <w:sz w:val="24"/>
                <w:szCs w:val="24"/>
              </w:rPr>
              <w:br/>
              <w:t>3+folyamatos</w:t>
            </w:r>
          </w:p>
        </w:tc>
      </w:tr>
      <w:tr w:rsidR="00914204" w:rsidRPr="00F02416" w:rsidTr="00914204">
        <w:tc>
          <w:tcPr>
            <w:tcW w:w="2011" w:type="dxa"/>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7061" w:type="dxa"/>
            <w:gridSpan w:val="2"/>
          </w:tcPr>
          <w:p w:rsidR="00914204" w:rsidRPr="00F02416" w:rsidRDefault="00914204" w:rsidP="00914204">
            <w:pPr>
              <w:spacing w:before="120" w:line="276" w:lineRule="auto"/>
              <w:jc w:val="both"/>
              <w:rPr>
                <w:sz w:val="24"/>
                <w:szCs w:val="24"/>
              </w:rPr>
            </w:pPr>
            <w:r w:rsidRPr="00F02416">
              <w:rPr>
                <w:sz w:val="24"/>
                <w:szCs w:val="24"/>
              </w:rPr>
              <w:t>Adott tulajdonságú elemek halmazba rendezése. Halmazba tartozó elemek közös tulajdonságainak felismerése, megnevezése. Annak eldöntése, hogy egy elem beletartozik-e egy adott halmazba.</w:t>
            </w:r>
          </w:p>
          <w:p w:rsidR="00914204" w:rsidRPr="00F02416" w:rsidRDefault="00914204" w:rsidP="00914204">
            <w:pPr>
              <w:spacing w:line="276" w:lineRule="auto"/>
              <w:jc w:val="both"/>
              <w:rPr>
                <w:sz w:val="24"/>
                <w:szCs w:val="24"/>
              </w:rPr>
            </w:pPr>
            <w:r w:rsidRPr="00F02416">
              <w:rPr>
                <w:sz w:val="24"/>
                <w:szCs w:val="24"/>
              </w:rPr>
              <w:t>A változás értelmezése egyszerű matematikai tartalmú szövegben. Több, kevesebb, ugyanannyi fogalma. Állítások igazságtartalmának eldöntése.</w:t>
            </w:r>
          </w:p>
          <w:p w:rsidR="00914204" w:rsidRPr="00F02416" w:rsidRDefault="00914204" w:rsidP="00914204">
            <w:pPr>
              <w:spacing w:line="276" w:lineRule="auto"/>
              <w:jc w:val="both"/>
              <w:rPr>
                <w:sz w:val="24"/>
                <w:szCs w:val="24"/>
              </w:rPr>
            </w:pPr>
            <w:r w:rsidRPr="00F02416">
              <w:rPr>
                <w:sz w:val="24"/>
                <w:szCs w:val="24"/>
              </w:rPr>
              <w:t>Néhány elem sorba rendezése, az összes eset megtalálása (próbálgatás</w:t>
            </w:r>
            <w:r w:rsidRPr="00F02416">
              <w:rPr>
                <w:sz w:val="24"/>
                <w:szCs w:val="24"/>
              </w:rPr>
              <w:softHyphen/>
              <w:t>sal).</w:t>
            </w:r>
          </w:p>
        </w:tc>
      </w:tr>
      <w:tr w:rsidR="00914204" w:rsidRPr="00F02416" w:rsidTr="00914204">
        <w:tc>
          <w:tcPr>
            <w:tcW w:w="2011" w:type="dxa"/>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7061" w:type="dxa"/>
            <w:gridSpan w:val="2"/>
          </w:tcPr>
          <w:p w:rsidR="00914204" w:rsidRPr="00F02416" w:rsidRDefault="00914204" w:rsidP="00914204">
            <w:pPr>
              <w:spacing w:before="120" w:line="276" w:lineRule="auto"/>
              <w:rPr>
                <w:sz w:val="24"/>
                <w:szCs w:val="24"/>
              </w:rPr>
            </w:pPr>
            <w:r w:rsidRPr="00F02416">
              <w:rPr>
                <w:sz w:val="24"/>
                <w:szCs w:val="24"/>
              </w:rPr>
              <w:t xml:space="preserve">Ismeretek tudatos memorizálása, felidézése. </w:t>
            </w:r>
          </w:p>
          <w:p w:rsidR="00914204" w:rsidRPr="00F02416" w:rsidRDefault="00914204" w:rsidP="00914204">
            <w:pPr>
              <w:spacing w:line="276" w:lineRule="auto"/>
              <w:rPr>
                <w:sz w:val="24"/>
                <w:szCs w:val="24"/>
              </w:rPr>
            </w:pPr>
            <w:r w:rsidRPr="00F02416">
              <w:rPr>
                <w:sz w:val="24"/>
                <w:szCs w:val="24"/>
              </w:rPr>
              <w:t>A megtanulást segítő eszközök és módszerek megismerése, értelmes, interaktív használatának fejlesztése.</w:t>
            </w:r>
          </w:p>
          <w:p w:rsidR="00914204" w:rsidRPr="00F02416" w:rsidRDefault="00914204" w:rsidP="00914204">
            <w:pPr>
              <w:spacing w:line="276" w:lineRule="auto"/>
              <w:rPr>
                <w:sz w:val="24"/>
                <w:szCs w:val="24"/>
              </w:rPr>
            </w:pPr>
            <w:r w:rsidRPr="00F02416">
              <w:rPr>
                <w:sz w:val="24"/>
                <w:szCs w:val="24"/>
              </w:rPr>
              <w:t>A rendszerezést segítő eszközök és algoritmusok megismerése.</w:t>
            </w:r>
          </w:p>
          <w:p w:rsidR="00914204" w:rsidRPr="00F02416" w:rsidRDefault="00914204" w:rsidP="00914204">
            <w:pPr>
              <w:widowControl w:val="0"/>
              <w:spacing w:line="276" w:lineRule="auto"/>
              <w:rPr>
                <w:sz w:val="24"/>
                <w:szCs w:val="24"/>
              </w:rPr>
            </w:pPr>
            <w:r w:rsidRPr="00F02416">
              <w:rPr>
                <w:sz w:val="24"/>
                <w:szCs w:val="24"/>
              </w:rPr>
              <w:t xml:space="preserve">Valószínűségi és statisztikai szemlélet fejlesztése. </w:t>
            </w:r>
          </w:p>
          <w:p w:rsidR="00914204" w:rsidRPr="00F02416" w:rsidRDefault="00914204" w:rsidP="00914204">
            <w:pPr>
              <w:widowControl w:val="0"/>
              <w:spacing w:line="276" w:lineRule="auto"/>
              <w:rPr>
                <w:sz w:val="24"/>
                <w:szCs w:val="24"/>
              </w:rPr>
            </w:pPr>
            <w:r w:rsidRPr="00F02416">
              <w:rPr>
                <w:sz w:val="24"/>
                <w:szCs w:val="24"/>
              </w:rPr>
              <w:t>Tervezés, ellenőrzés, önellenőrzés igényének kialakítása.</w:t>
            </w:r>
          </w:p>
          <w:p w:rsidR="00914204" w:rsidRPr="00F02416" w:rsidRDefault="00914204" w:rsidP="00914204">
            <w:pPr>
              <w:spacing w:line="276" w:lineRule="auto"/>
              <w:rPr>
                <w:sz w:val="24"/>
                <w:szCs w:val="24"/>
              </w:rPr>
            </w:pPr>
            <w:r w:rsidRPr="00F02416">
              <w:rPr>
                <w:sz w:val="24"/>
                <w:szCs w:val="24"/>
              </w:rPr>
              <w:t xml:space="preserve">Kommunikáció fejlesztése. </w:t>
            </w:r>
          </w:p>
          <w:p w:rsidR="00914204" w:rsidRPr="00F02416" w:rsidRDefault="00914204" w:rsidP="00914204">
            <w:pPr>
              <w:spacing w:line="276" w:lineRule="auto"/>
              <w:rPr>
                <w:sz w:val="24"/>
                <w:szCs w:val="24"/>
              </w:rPr>
            </w:pPr>
            <w:r w:rsidRPr="00F02416">
              <w:rPr>
                <w:sz w:val="24"/>
                <w:szCs w:val="24"/>
              </w:rPr>
              <w:t>A saját képességek és műveltség fejlesztésének igénye.</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26"/>
        <w:gridCol w:w="1583"/>
        <w:gridCol w:w="3402"/>
        <w:gridCol w:w="2261"/>
      </w:tblGrid>
      <w:tr w:rsidR="00914204" w:rsidRPr="00F02416" w:rsidTr="00914204">
        <w:tc>
          <w:tcPr>
            <w:tcW w:w="3409"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402"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261"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409"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Elemek elrendezése, rendszerezése adott szempont(ok) szerint.</w:t>
            </w:r>
          </w:p>
          <w:p w:rsidR="00914204" w:rsidRPr="00F02416" w:rsidRDefault="00914204" w:rsidP="00914204">
            <w:pPr>
              <w:widowControl w:val="0"/>
              <w:spacing w:line="276" w:lineRule="auto"/>
              <w:rPr>
                <w:sz w:val="24"/>
                <w:szCs w:val="24"/>
              </w:rPr>
            </w:pPr>
            <w:r w:rsidRPr="00F02416">
              <w:rPr>
                <w:sz w:val="24"/>
                <w:szCs w:val="24"/>
              </w:rPr>
              <w:t>Néhány elem sorba rendezése különféle módszerekkel.</w:t>
            </w:r>
          </w:p>
          <w:p w:rsidR="00914204" w:rsidRPr="00F02416" w:rsidRDefault="00914204" w:rsidP="00914204">
            <w:pPr>
              <w:pStyle w:val="Default"/>
              <w:autoSpaceDE/>
              <w:spacing w:line="276" w:lineRule="auto"/>
              <w:rPr>
                <w:rFonts w:ascii="Times New Roman" w:hAnsi="Times New Roman"/>
                <w:szCs w:val="24"/>
              </w:rPr>
            </w:pPr>
            <w:r w:rsidRPr="00F02416">
              <w:rPr>
                <w:rFonts w:ascii="Times New Roman" w:hAnsi="Times New Roman"/>
                <w:color w:val="auto"/>
                <w:szCs w:val="24"/>
              </w:rPr>
              <w:t xml:space="preserve">Néhány elem kiválasztása. </w:t>
            </w:r>
          </w:p>
        </w:tc>
        <w:tc>
          <w:tcPr>
            <w:tcW w:w="3402" w:type="dxa"/>
            <w:tcBorders>
              <w:bottom w:val="single" w:sz="4" w:space="0" w:color="auto"/>
            </w:tcBorders>
          </w:tcPr>
          <w:p w:rsidR="00914204" w:rsidRPr="00F02416" w:rsidRDefault="00914204" w:rsidP="00914204">
            <w:pPr>
              <w:pStyle w:val="feladatszvege"/>
              <w:widowControl w:val="0"/>
              <w:autoSpaceDE w:val="0"/>
              <w:autoSpaceDN w:val="0"/>
              <w:adjustRightInd w:val="0"/>
              <w:spacing w:before="120" w:after="0"/>
              <w:rPr>
                <w:rFonts w:cs="Times New Roman"/>
                <w:b/>
              </w:rPr>
            </w:pPr>
            <w:r w:rsidRPr="00F02416">
              <w:rPr>
                <w:rFonts w:cs="Times New Roman"/>
              </w:rPr>
              <w:t>A kombinatorikus gondolkodás, a célirányos figyelem kialakítása, fejlesztése.</w:t>
            </w:r>
          </w:p>
        </w:tc>
        <w:tc>
          <w:tcPr>
            <w:tcW w:w="2261" w:type="dxa"/>
            <w:tcBorders>
              <w:bottom w:val="single" w:sz="4" w:space="0" w:color="auto"/>
            </w:tcBorders>
          </w:tcPr>
          <w:p w:rsidR="00914204" w:rsidRPr="00F02416" w:rsidRDefault="00914204" w:rsidP="00914204">
            <w:pPr>
              <w:spacing w:line="276" w:lineRule="auto"/>
              <w:rPr>
                <w:b/>
                <w:sz w:val="24"/>
                <w:szCs w:val="24"/>
              </w:rPr>
            </w:pPr>
          </w:p>
        </w:tc>
      </w:tr>
      <w:tr w:rsidR="00914204" w:rsidRPr="00F02416" w:rsidTr="00914204">
        <w:tc>
          <w:tcPr>
            <w:tcW w:w="3409" w:type="dxa"/>
            <w:gridSpan w:val="2"/>
            <w:tcBorders>
              <w:bottom w:val="single" w:sz="4" w:space="0" w:color="auto"/>
            </w:tcBorders>
          </w:tcPr>
          <w:p w:rsidR="00914204" w:rsidRPr="00F02416" w:rsidRDefault="00914204" w:rsidP="00914204">
            <w:pPr>
              <w:spacing w:before="120" w:line="276" w:lineRule="auto"/>
              <w:rPr>
                <w:sz w:val="24"/>
                <w:szCs w:val="24"/>
              </w:rPr>
            </w:pPr>
            <w:r w:rsidRPr="00F02416">
              <w:rPr>
                <w:sz w:val="24"/>
                <w:szCs w:val="24"/>
              </w:rPr>
              <w:t>Halmazba rendezés adott tulajdonság alapján.</w:t>
            </w:r>
          </w:p>
          <w:p w:rsidR="00914204" w:rsidRPr="00F02416" w:rsidRDefault="00914204" w:rsidP="00914204">
            <w:pPr>
              <w:spacing w:line="276" w:lineRule="auto"/>
              <w:rPr>
                <w:sz w:val="24"/>
                <w:szCs w:val="24"/>
              </w:rPr>
            </w:pPr>
            <w:r w:rsidRPr="00F02416">
              <w:rPr>
                <w:sz w:val="24"/>
                <w:szCs w:val="24"/>
              </w:rPr>
              <w:t>A részhalmaz fogalma.</w:t>
            </w:r>
          </w:p>
          <w:p w:rsidR="00914204" w:rsidRPr="00F02416" w:rsidRDefault="00914204" w:rsidP="00914204">
            <w:pPr>
              <w:spacing w:line="276" w:lineRule="auto"/>
              <w:rPr>
                <w:sz w:val="24"/>
                <w:szCs w:val="24"/>
              </w:rPr>
            </w:pPr>
            <w:r w:rsidRPr="00F02416">
              <w:rPr>
                <w:sz w:val="24"/>
                <w:szCs w:val="24"/>
              </w:rPr>
              <w:t>Két véges halmaz közös része.</w:t>
            </w:r>
          </w:p>
          <w:p w:rsidR="00914204" w:rsidRPr="00F02416" w:rsidRDefault="00914204" w:rsidP="00914204">
            <w:pPr>
              <w:widowControl w:val="0"/>
              <w:spacing w:line="276" w:lineRule="auto"/>
              <w:rPr>
                <w:sz w:val="24"/>
                <w:szCs w:val="24"/>
              </w:rPr>
            </w:pPr>
            <w:r w:rsidRPr="00F02416">
              <w:rPr>
                <w:sz w:val="24"/>
                <w:szCs w:val="24"/>
              </w:rPr>
              <w:t>Két véges halmaz egyesítése.</w:t>
            </w:r>
          </w:p>
        </w:tc>
        <w:tc>
          <w:tcPr>
            <w:tcW w:w="3402" w:type="dxa"/>
            <w:tcBorders>
              <w:bottom w:val="single" w:sz="4" w:space="0" w:color="auto"/>
            </w:tcBorders>
          </w:tcPr>
          <w:p w:rsidR="00914204" w:rsidRPr="00F02416" w:rsidRDefault="00914204" w:rsidP="00914204">
            <w:pPr>
              <w:spacing w:before="120" w:line="276" w:lineRule="auto"/>
              <w:rPr>
                <w:sz w:val="24"/>
                <w:szCs w:val="24"/>
              </w:rPr>
            </w:pPr>
            <w:r w:rsidRPr="00F02416">
              <w:rPr>
                <w:sz w:val="24"/>
                <w:szCs w:val="24"/>
              </w:rPr>
              <w:t>A helyes halmazszemlélet kialakítása.</w:t>
            </w:r>
          </w:p>
          <w:p w:rsidR="00914204" w:rsidRPr="00F02416" w:rsidRDefault="00914204" w:rsidP="00914204">
            <w:pPr>
              <w:spacing w:line="276" w:lineRule="auto"/>
              <w:rPr>
                <w:sz w:val="24"/>
                <w:szCs w:val="24"/>
              </w:rPr>
            </w:pPr>
            <w:r w:rsidRPr="00F02416">
              <w:rPr>
                <w:sz w:val="24"/>
                <w:szCs w:val="24"/>
              </w:rPr>
              <w:t>A megfigyelőképesség fejlesztése:</w:t>
            </w:r>
          </w:p>
          <w:p w:rsidR="00914204" w:rsidRPr="00F02416" w:rsidRDefault="00914204" w:rsidP="00914204">
            <w:pPr>
              <w:spacing w:line="276" w:lineRule="auto"/>
              <w:rPr>
                <w:sz w:val="24"/>
                <w:szCs w:val="24"/>
              </w:rPr>
            </w:pPr>
            <w:r w:rsidRPr="00F02416">
              <w:rPr>
                <w:sz w:val="24"/>
                <w:szCs w:val="24"/>
              </w:rPr>
              <w:t>Tárgyak tulajdonságainak kiemelése, összehasonlítás, azonosítás, megkülönböztetés, osztályokba sorolás, tulajdonságok szerint, az érzékszervek tudatos működtetésével.</w:t>
            </w:r>
          </w:p>
          <w:p w:rsidR="00914204" w:rsidRPr="00F02416" w:rsidRDefault="00914204" w:rsidP="00914204">
            <w:pPr>
              <w:spacing w:line="276" w:lineRule="auto"/>
              <w:rPr>
                <w:b/>
                <w:sz w:val="24"/>
                <w:szCs w:val="24"/>
              </w:rPr>
            </w:pPr>
            <w:r w:rsidRPr="00F02416">
              <w:rPr>
                <w:sz w:val="24"/>
                <w:szCs w:val="24"/>
              </w:rPr>
              <w:t>A közös tulajdonságok felismerése, tagadása.</w:t>
            </w:r>
          </w:p>
        </w:tc>
        <w:tc>
          <w:tcPr>
            <w:tcW w:w="2261" w:type="dxa"/>
            <w:tcBorders>
              <w:bottom w:val="single" w:sz="4" w:space="0" w:color="auto"/>
            </w:tcBorders>
          </w:tcPr>
          <w:p w:rsidR="00914204" w:rsidRPr="00F02416" w:rsidRDefault="00914204" w:rsidP="00914204">
            <w:pPr>
              <w:spacing w:before="120" w:line="276" w:lineRule="auto"/>
              <w:rPr>
                <w:sz w:val="24"/>
                <w:szCs w:val="24"/>
              </w:rPr>
            </w:pPr>
          </w:p>
        </w:tc>
      </w:tr>
      <w:tr w:rsidR="00914204" w:rsidRPr="00F02416" w:rsidTr="00914204">
        <w:tc>
          <w:tcPr>
            <w:tcW w:w="3409"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Változatos tartalmú szövegek értelmezése.</w:t>
            </w:r>
          </w:p>
          <w:p w:rsidR="00914204" w:rsidRPr="00F02416" w:rsidRDefault="00914204" w:rsidP="00914204">
            <w:pPr>
              <w:widowControl w:val="0"/>
              <w:spacing w:line="276" w:lineRule="auto"/>
              <w:rPr>
                <w:sz w:val="24"/>
                <w:szCs w:val="24"/>
              </w:rPr>
            </w:pPr>
            <w:r w:rsidRPr="00F02416">
              <w:rPr>
                <w:sz w:val="24"/>
                <w:szCs w:val="24"/>
              </w:rPr>
              <w:t xml:space="preserve">Összehasonlításhoz szükséges kifejezések értelmezése, használata (pl. egyenlő; kisebb; </w:t>
            </w:r>
            <w:r w:rsidRPr="00F02416">
              <w:rPr>
                <w:color w:val="FF0000"/>
                <w:sz w:val="24"/>
                <w:szCs w:val="24"/>
              </w:rPr>
              <w:t xml:space="preserve">nem nagyobb, nem kisebb, </w:t>
            </w:r>
            <w:r w:rsidRPr="00F02416">
              <w:rPr>
                <w:sz w:val="24"/>
                <w:szCs w:val="24"/>
              </w:rPr>
              <w:t xml:space="preserve">nagyobb; több; kevesebb; nem; és; vagy; minden; van olyan, legalább, legfeljebb). </w:t>
            </w:r>
          </w:p>
        </w:tc>
        <w:tc>
          <w:tcPr>
            <w:tcW w:w="3402"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Értő, elemző olvasás fejlesztése.</w:t>
            </w:r>
          </w:p>
          <w:p w:rsidR="00914204" w:rsidRPr="00F02416" w:rsidRDefault="00914204" w:rsidP="00914204">
            <w:pPr>
              <w:widowControl w:val="0"/>
              <w:spacing w:line="276" w:lineRule="auto"/>
              <w:rPr>
                <w:sz w:val="24"/>
                <w:szCs w:val="24"/>
              </w:rPr>
            </w:pPr>
            <w:r w:rsidRPr="00F02416">
              <w:rPr>
                <w:sz w:val="24"/>
                <w:szCs w:val="24"/>
              </w:rPr>
              <w:t xml:space="preserve">Kommunikáció fejlesztése a nyelv logikai elemeinek használatával. </w:t>
            </w:r>
          </w:p>
          <w:p w:rsidR="00914204" w:rsidRPr="00F02416" w:rsidRDefault="00914204" w:rsidP="00914204">
            <w:pPr>
              <w:widowControl w:val="0"/>
              <w:spacing w:line="276" w:lineRule="auto"/>
              <w:rPr>
                <w:b/>
                <w:sz w:val="24"/>
                <w:szCs w:val="24"/>
              </w:rPr>
            </w:pPr>
            <w:r w:rsidRPr="00F02416">
              <w:rPr>
                <w:sz w:val="24"/>
                <w:szCs w:val="24"/>
              </w:rPr>
              <w:t xml:space="preserve">A lényegkiemelés, a szabálykövető magatartás fejlesztése. </w:t>
            </w:r>
          </w:p>
        </w:tc>
        <w:tc>
          <w:tcPr>
            <w:tcW w:w="2261" w:type="dxa"/>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Magyar nyelv és irodalom</w:t>
            </w:r>
            <w:r w:rsidRPr="00F02416">
              <w:rPr>
                <w:sz w:val="24"/>
                <w:szCs w:val="24"/>
              </w:rPr>
              <w:t>: szövegértés, szövegértelmezés.</w:t>
            </w:r>
          </w:p>
        </w:tc>
      </w:tr>
      <w:tr w:rsidR="00914204" w:rsidRPr="00F02416" w:rsidTr="00914204">
        <w:tc>
          <w:tcPr>
            <w:tcW w:w="3409" w:type="dxa"/>
            <w:gridSpan w:val="2"/>
            <w:tcBorders>
              <w:bottom w:val="single" w:sz="4" w:space="0" w:color="auto"/>
            </w:tcBorders>
          </w:tcPr>
          <w:p w:rsidR="00914204" w:rsidRPr="00F02416" w:rsidRDefault="00914204" w:rsidP="00914204">
            <w:pPr>
              <w:spacing w:line="276" w:lineRule="auto"/>
              <w:rPr>
                <w:sz w:val="24"/>
                <w:szCs w:val="24"/>
              </w:rPr>
            </w:pPr>
            <w:r w:rsidRPr="00F02416">
              <w:rPr>
                <w:sz w:val="24"/>
                <w:szCs w:val="24"/>
              </w:rPr>
              <w:t>A tanultakhoz kapcsolódó igaz és hamis állítások.</w:t>
            </w:r>
          </w:p>
        </w:tc>
        <w:tc>
          <w:tcPr>
            <w:tcW w:w="3402"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A matematikai logika nyelvének megismerése, tudatosítása.</w:t>
            </w:r>
          </w:p>
        </w:tc>
        <w:tc>
          <w:tcPr>
            <w:tcW w:w="2261" w:type="dxa"/>
            <w:tcBorders>
              <w:bottom w:val="single" w:sz="4" w:space="0" w:color="auto"/>
            </w:tcBorders>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Magyar nyelv és irodalom</w:t>
            </w:r>
            <w:r w:rsidRPr="00F02416">
              <w:rPr>
                <w:rFonts w:eastAsia="Times New Roman" w:cs="Times New Roman"/>
                <w:lang w:eastAsia="hu-HU"/>
              </w:rPr>
              <w:t>: a lényegkiemelés képességének fejlesztése.</w:t>
            </w:r>
          </w:p>
        </w:tc>
      </w:tr>
      <w:tr w:rsidR="00914204" w:rsidRPr="00F02416" w:rsidTr="00914204">
        <w:tc>
          <w:tcPr>
            <w:tcW w:w="3409"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Megoldások megtervezése, eredmények ellenőrzése.</w:t>
            </w:r>
          </w:p>
        </w:tc>
        <w:tc>
          <w:tcPr>
            <w:tcW w:w="3402" w:type="dxa"/>
            <w:tcBorders>
              <w:bottom w:val="single" w:sz="4" w:space="0" w:color="auto"/>
            </w:tcBorders>
          </w:tcPr>
          <w:p w:rsidR="00914204" w:rsidRPr="00F02416" w:rsidRDefault="00914204" w:rsidP="00914204">
            <w:pPr>
              <w:widowControl w:val="0"/>
              <w:spacing w:before="120" w:line="276" w:lineRule="auto"/>
              <w:rPr>
                <w:b/>
                <w:sz w:val="24"/>
                <w:szCs w:val="24"/>
              </w:rPr>
            </w:pPr>
            <w:r w:rsidRPr="00F02416">
              <w:rPr>
                <w:sz w:val="24"/>
                <w:szCs w:val="24"/>
              </w:rPr>
              <w:t xml:space="preserve">Tervezés, ellenőrzés, önellenőrzés igényének a kialakítása. </w:t>
            </w:r>
          </w:p>
        </w:tc>
        <w:tc>
          <w:tcPr>
            <w:tcW w:w="2261" w:type="dxa"/>
            <w:tcBorders>
              <w:bottom w:val="single" w:sz="4" w:space="0" w:color="auto"/>
            </w:tcBorders>
          </w:tcPr>
          <w:p w:rsidR="00914204" w:rsidRPr="00F02416" w:rsidRDefault="00914204" w:rsidP="00914204">
            <w:pPr>
              <w:spacing w:line="276" w:lineRule="auto"/>
              <w:rPr>
                <w:b/>
                <w:sz w:val="24"/>
                <w:szCs w:val="24"/>
              </w:rPr>
            </w:pPr>
          </w:p>
        </w:tc>
      </w:tr>
      <w:tr w:rsidR="00914204" w:rsidRPr="00F02416" w:rsidTr="00914204">
        <w:tc>
          <w:tcPr>
            <w:tcW w:w="3409" w:type="dxa"/>
            <w:gridSpan w:val="2"/>
            <w:tcBorders>
              <w:top w:val="nil"/>
              <w:bottom w:val="nil"/>
            </w:tcBorders>
          </w:tcPr>
          <w:p w:rsidR="00914204" w:rsidRPr="00F02416" w:rsidRDefault="00914204" w:rsidP="00914204">
            <w:pPr>
              <w:spacing w:before="120" w:line="276" w:lineRule="auto"/>
              <w:rPr>
                <w:sz w:val="24"/>
                <w:szCs w:val="24"/>
              </w:rPr>
            </w:pPr>
            <w:r w:rsidRPr="00F02416">
              <w:rPr>
                <w:sz w:val="24"/>
                <w:szCs w:val="24"/>
              </w:rPr>
              <w:t>Egyszerű, matematikailag is értelmezhető hétköznapi szituációk megfogalmazása szóban és írásban.</w:t>
            </w:r>
          </w:p>
          <w:p w:rsidR="00914204" w:rsidRPr="00F02416" w:rsidRDefault="00914204" w:rsidP="00914204">
            <w:pPr>
              <w:spacing w:line="276" w:lineRule="auto"/>
              <w:rPr>
                <w:sz w:val="24"/>
                <w:szCs w:val="24"/>
              </w:rPr>
            </w:pPr>
            <w:r w:rsidRPr="00F02416">
              <w:rPr>
                <w:sz w:val="24"/>
                <w:szCs w:val="24"/>
              </w:rPr>
              <w:t>Definíció megértése és alkalmazása.</w:t>
            </w:r>
          </w:p>
        </w:tc>
        <w:tc>
          <w:tcPr>
            <w:tcW w:w="3402" w:type="dxa"/>
            <w:tcBorders>
              <w:top w:val="nil"/>
              <w:bottom w:val="nil"/>
            </w:tcBorders>
          </w:tcPr>
          <w:p w:rsidR="00914204" w:rsidRPr="00F02416" w:rsidRDefault="00914204" w:rsidP="00914204">
            <w:pPr>
              <w:widowControl w:val="0"/>
              <w:spacing w:before="120" w:line="276" w:lineRule="auto"/>
              <w:rPr>
                <w:sz w:val="24"/>
                <w:szCs w:val="24"/>
              </w:rPr>
            </w:pPr>
            <w:r w:rsidRPr="00F02416">
              <w:rPr>
                <w:color w:val="000000"/>
                <w:sz w:val="24"/>
                <w:szCs w:val="24"/>
              </w:rPr>
              <w:t>Kommunikációs készség, lényegkiemelés fejlesztése.</w:t>
            </w:r>
          </w:p>
        </w:tc>
        <w:tc>
          <w:tcPr>
            <w:tcW w:w="2261" w:type="dxa"/>
            <w:tcBorders>
              <w:top w:val="nil"/>
              <w:bottom w:val="nil"/>
            </w:tcBorders>
          </w:tcPr>
          <w:p w:rsidR="00914204" w:rsidRPr="00F02416" w:rsidRDefault="00914204" w:rsidP="00914204">
            <w:pPr>
              <w:spacing w:before="120" w:line="276" w:lineRule="auto"/>
              <w:rPr>
                <w:sz w:val="24"/>
                <w:szCs w:val="24"/>
              </w:rPr>
            </w:pPr>
            <w:r w:rsidRPr="00F02416">
              <w:rPr>
                <w:i/>
                <w:sz w:val="24"/>
                <w:szCs w:val="24"/>
              </w:rPr>
              <w:t>Magyar nyelv és irodalom</w:t>
            </w:r>
            <w:r w:rsidRPr="00F02416">
              <w:rPr>
                <w:sz w:val="24"/>
                <w:szCs w:val="24"/>
              </w:rPr>
              <w:t>: lényegkiemelés fejlesztése.</w:t>
            </w:r>
          </w:p>
        </w:tc>
      </w:tr>
      <w:tr w:rsidR="00914204" w:rsidRPr="00F02416" w:rsidTr="00914204">
        <w:tc>
          <w:tcPr>
            <w:tcW w:w="1826" w:type="dxa"/>
          </w:tcPr>
          <w:p w:rsidR="00914204" w:rsidRPr="00F02416" w:rsidRDefault="00914204" w:rsidP="00914204">
            <w:pPr>
              <w:spacing w:before="120" w:line="276" w:lineRule="auto"/>
              <w:jc w:val="center"/>
              <w:rPr>
                <w:b/>
                <w:sz w:val="24"/>
                <w:szCs w:val="24"/>
              </w:rPr>
            </w:pPr>
            <w:r w:rsidRPr="00F02416">
              <w:rPr>
                <w:b/>
                <w:sz w:val="24"/>
                <w:szCs w:val="24"/>
              </w:rPr>
              <w:t>Kulcsfogalmak/ fogalmak</w:t>
            </w:r>
          </w:p>
        </w:tc>
        <w:tc>
          <w:tcPr>
            <w:tcW w:w="7246" w:type="dxa"/>
            <w:gridSpan w:val="3"/>
          </w:tcPr>
          <w:p w:rsidR="00914204" w:rsidRPr="00F02416" w:rsidRDefault="00914204" w:rsidP="00914204">
            <w:pPr>
              <w:spacing w:before="120" w:line="276" w:lineRule="auto"/>
              <w:rPr>
                <w:sz w:val="24"/>
                <w:szCs w:val="24"/>
              </w:rPr>
            </w:pPr>
            <w:r w:rsidRPr="00F02416">
              <w:rPr>
                <w:sz w:val="24"/>
                <w:szCs w:val="24"/>
              </w:rPr>
              <w:t>Halmaz, elem, részhalmaz, egyesítés, közös rész, igaz, hamis, nem, és, vagy, minden, van olyan, legalább, legfeljebb.</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004"/>
        <w:gridCol w:w="5856"/>
        <w:gridCol w:w="1212"/>
      </w:tblGrid>
      <w:tr w:rsidR="00914204" w:rsidRPr="00F02416" w:rsidTr="00914204">
        <w:tc>
          <w:tcPr>
            <w:tcW w:w="2004"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56" w:type="dxa"/>
            <w:vAlign w:val="center"/>
          </w:tcPr>
          <w:p w:rsidR="00914204" w:rsidRPr="00F02416" w:rsidRDefault="00914204" w:rsidP="00914204">
            <w:pPr>
              <w:spacing w:before="120" w:after="120" w:line="276" w:lineRule="auto"/>
              <w:jc w:val="center"/>
              <w:rPr>
                <w:sz w:val="24"/>
                <w:szCs w:val="24"/>
              </w:rPr>
            </w:pPr>
            <w:r w:rsidRPr="00F02416">
              <w:rPr>
                <w:b/>
                <w:sz w:val="24"/>
                <w:szCs w:val="24"/>
              </w:rPr>
              <w:t>2. Számtan, algebra</w:t>
            </w:r>
          </w:p>
        </w:tc>
        <w:tc>
          <w:tcPr>
            <w:tcW w:w="1212"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Órakeret</w:t>
            </w:r>
            <w:r w:rsidRPr="00F02416">
              <w:rPr>
                <w:b/>
                <w:sz w:val="24"/>
                <w:szCs w:val="24"/>
              </w:rPr>
              <w:br/>
              <w:t>78 óra</w:t>
            </w:r>
          </w:p>
        </w:tc>
      </w:tr>
      <w:tr w:rsidR="00914204" w:rsidRPr="00F02416" w:rsidTr="00914204">
        <w:tc>
          <w:tcPr>
            <w:tcW w:w="2004"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7068" w:type="dxa"/>
            <w:gridSpan w:val="2"/>
          </w:tcPr>
          <w:p w:rsidR="00914204" w:rsidRPr="00F02416" w:rsidRDefault="00914204" w:rsidP="00914204">
            <w:pPr>
              <w:spacing w:before="120" w:line="276" w:lineRule="auto"/>
              <w:rPr>
                <w:sz w:val="24"/>
                <w:szCs w:val="24"/>
              </w:rPr>
            </w:pPr>
            <w:r w:rsidRPr="00F02416">
              <w:rPr>
                <w:sz w:val="24"/>
                <w:szCs w:val="24"/>
              </w:rPr>
              <w:t>Számok írása, olvasása (10 000-es számkör). Helyi érték, alaki érték, valódi érték. Római számok írása, olvasása. Negatív számok a mindennapi életben (hőmérséklet, adósság).</w:t>
            </w:r>
          </w:p>
          <w:p w:rsidR="00914204" w:rsidRPr="00F02416" w:rsidRDefault="00914204" w:rsidP="00914204">
            <w:pPr>
              <w:spacing w:line="276" w:lineRule="auto"/>
              <w:rPr>
                <w:sz w:val="24"/>
                <w:szCs w:val="24"/>
              </w:rPr>
            </w:pPr>
            <w:r w:rsidRPr="00F02416">
              <w:rPr>
                <w:sz w:val="24"/>
                <w:szCs w:val="24"/>
              </w:rPr>
              <w:t>Törtek a mindennapi életben: 2, 3, 4, 10, 100 nevezőjű törtek megnevezése. Számok helye a számegyenesen. Számszomszédok, kerekítés. Természetes számok nagyság szerinti összehasonlítása.</w:t>
            </w:r>
          </w:p>
          <w:p w:rsidR="00914204" w:rsidRPr="00F02416" w:rsidRDefault="00914204" w:rsidP="00914204">
            <w:pPr>
              <w:spacing w:line="276" w:lineRule="auto"/>
              <w:jc w:val="both"/>
              <w:rPr>
                <w:sz w:val="24"/>
                <w:szCs w:val="24"/>
              </w:rPr>
            </w:pPr>
            <w:r w:rsidRPr="00F02416">
              <w:rPr>
                <w:sz w:val="24"/>
                <w:szCs w:val="24"/>
              </w:rPr>
              <w:t>A hosszúság, az űrtartalom, a tömeg és az idő mérése. Átváltások szomszédos mértékegységek között. Mérőeszközök használata.</w:t>
            </w:r>
          </w:p>
          <w:p w:rsidR="00914204" w:rsidRPr="00F02416" w:rsidRDefault="00914204" w:rsidP="00914204">
            <w:pPr>
              <w:spacing w:line="276" w:lineRule="auto"/>
              <w:jc w:val="both"/>
              <w:rPr>
                <w:sz w:val="24"/>
                <w:szCs w:val="24"/>
              </w:rPr>
            </w:pPr>
            <w:r w:rsidRPr="00F02416">
              <w:rPr>
                <w:sz w:val="24"/>
                <w:szCs w:val="24"/>
              </w:rPr>
              <w:t>Matematikai jelek: +, –, •, :, =, &lt;, &gt;, ( ).</w:t>
            </w:r>
          </w:p>
          <w:p w:rsidR="00914204" w:rsidRPr="00F02416" w:rsidRDefault="00914204" w:rsidP="00914204">
            <w:pPr>
              <w:spacing w:line="276" w:lineRule="auto"/>
              <w:rPr>
                <w:sz w:val="24"/>
                <w:szCs w:val="24"/>
              </w:rPr>
            </w:pPr>
            <w:r w:rsidRPr="00F02416">
              <w:rPr>
                <w:sz w:val="24"/>
                <w:szCs w:val="24"/>
              </w:rPr>
              <w:t>A matematika különböző területein az ésszerű becslés és a kerekítés alkalmazása. Fejben számolás százas számkörben. A szorzó- és bennfoglaló tábla biztos tudása. Összeg, különbség, szorzat, hányados fogalma. Műveletek tulajdonságai, tagok, illetve tényezők felcserélhetősége. Műveleti sorrend.</w:t>
            </w:r>
          </w:p>
          <w:p w:rsidR="00914204" w:rsidRPr="00F02416" w:rsidRDefault="00914204" w:rsidP="00914204">
            <w:pPr>
              <w:spacing w:line="276" w:lineRule="auto"/>
              <w:rPr>
                <w:sz w:val="24"/>
                <w:szCs w:val="24"/>
              </w:rPr>
            </w:pPr>
            <w:r w:rsidRPr="00F02416">
              <w:rPr>
                <w:sz w:val="24"/>
                <w:szCs w:val="24"/>
              </w:rPr>
              <w:t>Négyjegyű számok összeadása, kivonása, szorzás és osztás egy- és kétjegyű számmal írásban. Műveletek ellenőrzése.</w:t>
            </w:r>
          </w:p>
          <w:p w:rsidR="00914204" w:rsidRPr="00F02416" w:rsidRDefault="00914204" w:rsidP="00914204">
            <w:pPr>
              <w:spacing w:line="276" w:lineRule="auto"/>
              <w:rPr>
                <w:sz w:val="24"/>
                <w:szCs w:val="24"/>
              </w:rPr>
            </w:pPr>
            <w:r w:rsidRPr="00F02416">
              <w:rPr>
                <w:sz w:val="24"/>
                <w:szCs w:val="24"/>
              </w:rPr>
              <w:t>Szöveges feladat: a szöveg értelmezése, adatok kigyűjtése, megoldási terv, becslés, ellenőrzés, az eredmény realitásának vizsgálata.</w:t>
            </w:r>
          </w:p>
          <w:p w:rsidR="00914204" w:rsidRPr="00F02416" w:rsidRDefault="00914204" w:rsidP="00914204">
            <w:pPr>
              <w:spacing w:line="276" w:lineRule="auto"/>
              <w:jc w:val="both"/>
              <w:rPr>
                <w:sz w:val="24"/>
                <w:szCs w:val="24"/>
              </w:rPr>
            </w:pPr>
            <w:r w:rsidRPr="00F02416">
              <w:rPr>
                <w:sz w:val="24"/>
                <w:szCs w:val="24"/>
              </w:rPr>
              <w:t>Páros és páratlan számok, többszörös, osztó, maradék fogalma.</w:t>
            </w:r>
          </w:p>
          <w:p w:rsidR="00914204" w:rsidRPr="00F02416" w:rsidRDefault="00914204" w:rsidP="00914204">
            <w:pPr>
              <w:spacing w:line="276" w:lineRule="auto"/>
              <w:jc w:val="both"/>
              <w:rPr>
                <w:sz w:val="24"/>
                <w:szCs w:val="24"/>
              </w:rPr>
            </w:pPr>
            <w:r w:rsidRPr="00F02416">
              <w:rPr>
                <w:sz w:val="24"/>
                <w:szCs w:val="24"/>
              </w:rPr>
              <w:t>Szimbólumok használata matematikai szöveg leírására, az ismeretlen szimbólum kiszámítása.</w:t>
            </w:r>
          </w:p>
        </w:tc>
      </w:tr>
      <w:tr w:rsidR="00914204" w:rsidRPr="00F02416" w:rsidTr="00914204">
        <w:tc>
          <w:tcPr>
            <w:tcW w:w="2004" w:type="dxa"/>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7068" w:type="dxa"/>
            <w:gridSpan w:val="2"/>
          </w:tcPr>
          <w:p w:rsidR="00914204" w:rsidRPr="00F02416" w:rsidRDefault="00914204" w:rsidP="00914204">
            <w:pPr>
              <w:spacing w:before="120" w:line="276" w:lineRule="auto"/>
              <w:rPr>
                <w:sz w:val="24"/>
                <w:szCs w:val="24"/>
              </w:rPr>
            </w:pPr>
            <w:r w:rsidRPr="00F02416">
              <w:rPr>
                <w:sz w:val="24"/>
                <w:szCs w:val="24"/>
              </w:rPr>
              <w:t>Biztos számfogalom kialakítása. Számolási készség fejlesztése. A műveleti sorrend használatának fejlesztése, készségszintre emelése. Mértékegységek helyes használata és pontos átváltása.</w:t>
            </w:r>
          </w:p>
          <w:p w:rsidR="00914204" w:rsidRPr="00F02416" w:rsidRDefault="00914204" w:rsidP="00914204">
            <w:pPr>
              <w:spacing w:line="276" w:lineRule="auto"/>
              <w:rPr>
                <w:sz w:val="24"/>
                <w:szCs w:val="24"/>
              </w:rPr>
            </w:pPr>
            <w:r w:rsidRPr="00F02416">
              <w:rPr>
                <w:sz w:val="24"/>
                <w:szCs w:val="24"/>
              </w:rPr>
              <w:t xml:space="preserve">Matematikai úton megoldható probléma megoldásának elképzelése, becslés, sejtés megfogalmazása; megoldás után a képzelt és tényleges megoldás összevetése. Egyszerűsített rajz készítése lényeges elemek megőrzésével. </w:t>
            </w:r>
          </w:p>
          <w:p w:rsidR="00914204" w:rsidRPr="00F02416" w:rsidRDefault="00914204" w:rsidP="00914204">
            <w:pPr>
              <w:spacing w:line="276" w:lineRule="auto"/>
              <w:rPr>
                <w:sz w:val="24"/>
                <w:szCs w:val="24"/>
              </w:rPr>
            </w:pPr>
            <w:r w:rsidRPr="00F02416">
              <w:rPr>
                <w:sz w:val="24"/>
                <w:szCs w:val="24"/>
              </w:rPr>
              <w:t>Fegyelmezettség, következetesség, szabálykövető magatartás fejlesztése.</w:t>
            </w:r>
          </w:p>
          <w:p w:rsidR="00914204" w:rsidRPr="00F02416" w:rsidRDefault="00914204" w:rsidP="00914204">
            <w:pPr>
              <w:spacing w:line="276" w:lineRule="auto"/>
              <w:rPr>
                <w:sz w:val="24"/>
                <w:szCs w:val="24"/>
              </w:rPr>
            </w:pPr>
            <w:r w:rsidRPr="00F02416">
              <w:rPr>
                <w:sz w:val="24"/>
                <w:szCs w:val="24"/>
              </w:rPr>
              <w:t>Pénzügyi ismeretek alapozása.</w:t>
            </w:r>
          </w:p>
          <w:p w:rsidR="00914204" w:rsidRPr="00F02416" w:rsidRDefault="00914204" w:rsidP="00914204">
            <w:pPr>
              <w:spacing w:line="276" w:lineRule="auto"/>
              <w:rPr>
                <w:sz w:val="24"/>
                <w:szCs w:val="24"/>
              </w:rPr>
            </w:pPr>
            <w:r w:rsidRPr="00F02416">
              <w:rPr>
                <w:sz w:val="24"/>
                <w:szCs w:val="24"/>
              </w:rPr>
              <w:t>Ellenőrzés, önellenőrzés, az eredményért való felelősségvállalás.</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26"/>
        <w:gridCol w:w="1535"/>
        <w:gridCol w:w="3345"/>
        <w:gridCol w:w="2351"/>
        <w:gridCol w:w="15"/>
      </w:tblGrid>
      <w:tr w:rsidR="00914204" w:rsidRPr="00F02416" w:rsidTr="00914204">
        <w:tc>
          <w:tcPr>
            <w:tcW w:w="3361" w:type="dxa"/>
            <w:gridSpan w:val="2"/>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45" w:type="dxa"/>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366" w:type="dxa"/>
            <w:gridSpan w:val="2"/>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361" w:type="dxa"/>
            <w:gridSpan w:val="2"/>
          </w:tcPr>
          <w:p w:rsidR="00914204" w:rsidRPr="00F02416" w:rsidRDefault="00914204" w:rsidP="00914204">
            <w:pPr>
              <w:pStyle w:val="Szvegtrzs"/>
              <w:spacing w:before="120" w:line="276" w:lineRule="auto"/>
              <w:rPr>
                <w:szCs w:val="24"/>
              </w:rPr>
            </w:pPr>
            <w:r w:rsidRPr="00F02416">
              <w:rPr>
                <w:szCs w:val="24"/>
              </w:rPr>
              <w:t>Természetes számok milliós számkörben, egészek, törtek, tizedes törtek.</w:t>
            </w:r>
          </w:p>
          <w:p w:rsidR="00914204" w:rsidRPr="00F02416" w:rsidRDefault="00914204" w:rsidP="00914204">
            <w:pPr>
              <w:spacing w:line="276" w:lineRule="auto"/>
              <w:jc w:val="both"/>
              <w:rPr>
                <w:sz w:val="24"/>
                <w:szCs w:val="24"/>
              </w:rPr>
            </w:pPr>
            <w:r w:rsidRPr="00F02416">
              <w:rPr>
                <w:sz w:val="24"/>
                <w:szCs w:val="24"/>
              </w:rPr>
              <w:t>Alaki érték, helyi érték.</w:t>
            </w:r>
          </w:p>
          <w:p w:rsidR="00914204" w:rsidRPr="00F02416" w:rsidRDefault="00914204" w:rsidP="00914204">
            <w:pPr>
              <w:spacing w:line="276" w:lineRule="auto"/>
              <w:rPr>
                <w:sz w:val="24"/>
                <w:szCs w:val="24"/>
              </w:rPr>
            </w:pPr>
            <w:r w:rsidRPr="00F02416">
              <w:rPr>
                <w:sz w:val="24"/>
                <w:szCs w:val="24"/>
              </w:rPr>
              <w:t xml:space="preserve">Számlálás, számolás. Hallott számok leírása, látott számok kiolvasása. </w:t>
            </w:r>
          </w:p>
          <w:p w:rsidR="00914204" w:rsidRPr="00F02416" w:rsidRDefault="00914204" w:rsidP="00914204">
            <w:pPr>
              <w:spacing w:line="276" w:lineRule="auto"/>
              <w:rPr>
                <w:sz w:val="24"/>
                <w:szCs w:val="24"/>
              </w:rPr>
            </w:pPr>
            <w:r w:rsidRPr="00F02416">
              <w:rPr>
                <w:sz w:val="24"/>
                <w:szCs w:val="24"/>
              </w:rPr>
              <w:t>Számok ábrázolása számegyenesen.</w:t>
            </w:r>
          </w:p>
        </w:tc>
        <w:tc>
          <w:tcPr>
            <w:tcW w:w="3345" w:type="dxa"/>
          </w:tcPr>
          <w:p w:rsidR="00914204" w:rsidRPr="00F02416" w:rsidRDefault="00914204" w:rsidP="00914204">
            <w:pPr>
              <w:spacing w:before="120" w:line="276" w:lineRule="auto"/>
              <w:rPr>
                <w:sz w:val="24"/>
                <w:szCs w:val="24"/>
              </w:rPr>
            </w:pPr>
            <w:r w:rsidRPr="00F02416">
              <w:rPr>
                <w:sz w:val="24"/>
                <w:szCs w:val="24"/>
              </w:rPr>
              <w:t xml:space="preserve">Számfogalom mélyítése, a számkör bővítése. </w:t>
            </w:r>
          </w:p>
          <w:p w:rsidR="00914204" w:rsidRPr="00F02416" w:rsidRDefault="00914204" w:rsidP="00914204">
            <w:pPr>
              <w:widowControl w:val="0"/>
              <w:spacing w:line="276" w:lineRule="auto"/>
              <w:rPr>
                <w:sz w:val="24"/>
                <w:szCs w:val="24"/>
              </w:rPr>
            </w:pPr>
            <w:r w:rsidRPr="00F02416">
              <w:rPr>
                <w:sz w:val="24"/>
                <w:szCs w:val="24"/>
              </w:rPr>
              <w:t>Kombinatorikus gondolkodás alapelemeinek alkalmazása számok kirakásával.</w:t>
            </w:r>
          </w:p>
        </w:tc>
        <w:tc>
          <w:tcPr>
            <w:tcW w:w="2366" w:type="dxa"/>
            <w:gridSpan w:val="2"/>
          </w:tcPr>
          <w:p w:rsidR="00914204" w:rsidRPr="00F02416" w:rsidRDefault="00914204" w:rsidP="00914204">
            <w:pPr>
              <w:spacing w:before="120" w:line="276" w:lineRule="auto"/>
              <w:rPr>
                <w:sz w:val="24"/>
                <w:szCs w:val="24"/>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Negatív szám értelmezése:</w:t>
            </w:r>
          </w:p>
          <w:p w:rsidR="00914204" w:rsidRPr="00F02416" w:rsidRDefault="00914204" w:rsidP="00F831C8">
            <w:pPr>
              <w:numPr>
                <w:ilvl w:val="0"/>
                <w:numId w:val="93"/>
              </w:numPr>
              <w:overflowPunct/>
              <w:autoSpaceDE/>
              <w:autoSpaceDN/>
              <w:adjustRightInd/>
              <w:spacing w:line="276" w:lineRule="auto"/>
              <w:ind w:left="567"/>
              <w:textAlignment w:val="auto"/>
              <w:rPr>
                <w:sz w:val="24"/>
                <w:szCs w:val="24"/>
              </w:rPr>
            </w:pPr>
            <w:r w:rsidRPr="00F02416">
              <w:rPr>
                <w:sz w:val="24"/>
                <w:szCs w:val="24"/>
              </w:rPr>
              <w:t>adósság,</w:t>
            </w:r>
          </w:p>
          <w:p w:rsidR="00914204" w:rsidRPr="00F02416" w:rsidRDefault="00914204" w:rsidP="00F831C8">
            <w:pPr>
              <w:numPr>
                <w:ilvl w:val="0"/>
                <w:numId w:val="93"/>
              </w:numPr>
              <w:overflowPunct/>
              <w:autoSpaceDE/>
              <w:autoSpaceDN/>
              <w:adjustRightInd/>
              <w:spacing w:line="276" w:lineRule="auto"/>
              <w:ind w:left="567"/>
              <w:textAlignment w:val="auto"/>
              <w:rPr>
                <w:sz w:val="24"/>
                <w:szCs w:val="24"/>
              </w:rPr>
            </w:pPr>
            <w:r w:rsidRPr="00F02416">
              <w:rPr>
                <w:sz w:val="24"/>
                <w:szCs w:val="24"/>
              </w:rPr>
              <w:t>fagypont alatti hőmérséklet,</w:t>
            </w:r>
          </w:p>
          <w:p w:rsidR="00914204" w:rsidRPr="00F02416" w:rsidRDefault="00914204" w:rsidP="00F831C8">
            <w:pPr>
              <w:numPr>
                <w:ilvl w:val="0"/>
                <w:numId w:val="93"/>
              </w:numPr>
              <w:overflowPunct/>
              <w:autoSpaceDE/>
              <w:autoSpaceDN/>
              <w:adjustRightInd/>
              <w:spacing w:line="276" w:lineRule="auto"/>
              <w:ind w:left="567"/>
              <w:textAlignment w:val="auto"/>
              <w:rPr>
                <w:sz w:val="24"/>
                <w:szCs w:val="24"/>
              </w:rPr>
            </w:pPr>
            <w:r w:rsidRPr="00F02416">
              <w:rPr>
                <w:sz w:val="24"/>
                <w:szCs w:val="24"/>
              </w:rPr>
              <w:t>földrajzi adatok (magasságok, mélységek).</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Készpénz, adósság fogalmának továbbfejlesztése.</w:t>
            </w:r>
          </w:p>
          <w:p w:rsidR="00914204" w:rsidRPr="00F02416" w:rsidRDefault="00914204" w:rsidP="00914204">
            <w:pPr>
              <w:widowControl w:val="0"/>
              <w:spacing w:line="276" w:lineRule="auto"/>
              <w:rPr>
                <w:strike/>
                <w:sz w:val="24"/>
                <w:szCs w:val="24"/>
              </w:rPr>
            </w:pPr>
            <w:r w:rsidRPr="00F02416">
              <w:rPr>
                <w:sz w:val="24"/>
                <w:szCs w:val="24"/>
              </w:rPr>
              <w:t>Mélységek és magasságok értelmezése matematikai szemlélettel.</w:t>
            </w:r>
          </w:p>
        </w:tc>
        <w:tc>
          <w:tcPr>
            <w:tcW w:w="2366" w:type="dxa"/>
            <w:gridSpan w:val="2"/>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Természetismeret; hon- és népismeret</w:t>
            </w:r>
            <w:r w:rsidRPr="00F02416">
              <w:rPr>
                <w:rFonts w:ascii="Times New Roman" w:hAnsi="Times New Roman"/>
              </w:rPr>
              <w:t xml:space="preserve">: földrajzi adatok vizsgálata. </w:t>
            </w:r>
          </w:p>
          <w:p w:rsidR="00914204" w:rsidRPr="00F02416" w:rsidRDefault="00914204" w:rsidP="00914204">
            <w:pPr>
              <w:spacing w:line="276" w:lineRule="auto"/>
              <w:rPr>
                <w:b/>
                <w:sz w:val="24"/>
                <w:szCs w:val="24"/>
              </w:rPr>
            </w:pPr>
            <w:r w:rsidRPr="00F02416">
              <w:rPr>
                <w:i/>
                <w:sz w:val="24"/>
                <w:szCs w:val="24"/>
              </w:rPr>
              <w:t>Történelem, társadalmi és állampolgári ismeretek</w:t>
            </w:r>
            <w:r w:rsidRPr="00F02416">
              <w:rPr>
                <w:sz w:val="24"/>
                <w:szCs w:val="24"/>
              </w:rPr>
              <w:t>: időtartam számolása időszámítás előtti és időszámítás utáni történelmi eseményekkel.</w:t>
            </w: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Összeadás, kivonás szóban, (fejben) és írásban, szemléltetés számegyenesen.</w:t>
            </w:r>
          </w:p>
          <w:p w:rsidR="00914204" w:rsidRPr="00F02416" w:rsidRDefault="00914204" w:rsidP="00914204">
            <w:pPr>
              <w:spacing w:line="276" w:lineRule="auto"/>
              <w:rPr>
                <w:sz w:val="24"/>
                <w:szCs w:val="24"/>
              </w:rPr>
            </w:pPr>
            <w:r w:rsidRPr="00F02416">
              <w:rPr>
                <w:sz w:val="24"/>
                <w:szCs w:val="24"/>
              </w:rPr>
              <w:t>Ellentett, abszolút érték.</w:t>
            </w:r>
          </w:p>
        </w:tc>
        <w:tc>
          <w:tcPr>
            <w:tcW w:w="3345" w:type="dxa"/>
          </w:tcPr>
          <w:p w:rsidR="00914204" w:rsidRPr="00F02416" w:rsidRDefault="00914204" w:rsidP="00914204">
            <w:pPr>
              <w:pStyle w:val="feladatszvege"/>
              <w:widowControl w:val="0"/>
              <w:autoSpaceDE w:val="0"/>
              <w:autoSpaceDN w:val="0"/>
              <w:adjustRightInd w:val="0"/>
              <w:spacing w:before="120" w:after="0"/>
              <w:rPr>
                <w:rFonts w:eastAsia="Times New Roman" w:cs="Times New Roman"/>
                <w:lang w:eastAsia="hu-HU"/>
              </w:rPr>
            </w:pPr>
            <w:r w:rsidRPr="00F02416">
              <w:rPr>
                <w:rFonts w:eastAsia="Times New Roman" w:cs="Times New Roman"/>
                <w:lang w:eastAsia="hu-HU"/>
              </w:rPr>
              <w:t>Számolási készség fejlesztése.</w:t>
            </w:r>
          </w:p>
        </w:tc>
        <w:tc>
          <w:tcPr>
            <w:tcW w:w="2366" w:type="dxa"/>
            <w:gridSpan w:val="2"/>
          </w:tcPr>
          <w:p w:rsidR="00914204" w:rsidRPr="00F02416" w:rsidRDefault="00914204" w:rsidP="00914204">
            <w:pPr>
              <w:pStyle w:val="CM38"/>
              <w:widowControl/>
              <w:autoSpaceDE/>
              <w:autoSpaceDN/>
              <w:adjustRightInd/>
              <w:spacing w:before="120" w:after="0" w:line="276" w:lineRule="auto"/>
              <w:rPr>
                <w:rFonts w:ascii="Times New Roman" w:hAnsi="Times New Roman"/>
                <w:b/>
              </w:rPr>
            </w:pPr>
            <w:r w:rsidRPr="00F02416">
              <w:rPr>
                <w:rFonts w:ascii="Times New Roman" w:hAnsi="Times New Roman"/>
                <w:i/>
              </w:rPr>
              <w:t>Természetismeret</w:t>
            </w:r>
            <w:r w:rsidRPr="00F02416">
              <w:rPr>
                <w:rFonts w:ascii="Times New Roman" w:hAnsi="Times New Roman"/>
              </w:rPr>
              <w:t>: összehasonlítás, számolás földrajzi adatokkal: tengerszint alatti mélység, tengerszint feletti magasság szűkebb és tágabb környezetünkben (a Földön).</w:t>
            </w: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 xml:space="preserve">Közönséges tört fogalma. </w:t>
            </w:r>
          </w:p>
        </w:tc>
        <w:tc>
          <w:tcPr>
            <w:tcW w:w="3345" w:type="dxa"/>
          </w:tcPr>
          <w:p w:rsidR="00914204" w:rsidRPr="00F02416" w:rsidRDefault="00914204" w:rsidP="00914204">
            <w:pPr>
              <w:pStyle w:val="feladatszvege"/>
              <w:widowControl w:val="0"/>
              <w:autoSpaceDE w:val="0"/>
              <w:autoSpaceDN w:val="0"/>
              <w:adjustRightInd w:val="0"/>
              <w:spacing w:before="120" w:after="0"/>
              <w:rPr>
                <w:rFonts w:eastAsia="Times New Roman" w:cs="Times New Roman"/>
                <w:lang w:eastAsia="hu-HU"/>
              </w:rPr>
            </w:pPr>
            <w:r w:rsidRPr="00F02416">
              <w:rPr>
                <w:rFonts w:eastAsia="Times New Roman" w:cs="Times New Roman"/>
                <w:lang w:eastAsia="hu-HU"/>
              </w:rPr>
              <w:t>A közönséges tört szemléltetése, kétféle értelmezése, felismerése szöveges környezetben.</w:t>
            </w:r>
          </w:p>
        </w:tc>
        <w:tc>
          <w:tcPr>
            <w:tcW w:w="2366" w:type="dxa"/>
            <w:gridSpan w:val="2"/>
          </w:tcPr>
          <w:p w:rsidR="00914204" w:rsidRPr="00F02416" w:rsidRDefault="00914204" w:rsidP="00914204">
            <w:pPr>
              <w:spacing w:before="120" w:line="276" w:lineRule="auto"/>
              <w:rPr>
                <w:sz w:val="24"/>
                <w:szCs w:val="24"/>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Tizedes tört fogalma.</w:t>
            </w:r>
          </w:p>
          <w:p w:rsidR="00914204" w:rsidRPr="00F02416" w:rsidRDefault="00914204" w:rsidP="00914204">
            <w:pPr>
              <w:widowControl w:val="0"/>
              <w:spacing w:line="276" w:lineRule="auto"/>
              <w:rPr>
                <w:sz w:val="24"/>
                <w:szCs w:val="24"/>
              </w:rPr>
            </w:pPr>
            <w:r w:rsidRPr="00F02416">
              <w:rPr>
                <w:sz w:val="24"/>
                <w:szCs w:val="24"/>
              </w:rPr>
              <w:t>A tizedes törtek értelmezése. Tizedes törtek jelentése, kiolvasása, leírása.</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Helyiérték-táblázat használata.</w:t>
            </w:r>
          </w:p>
          <w:p w:rsidR="00914204" w:rsidRPr="00F02416" w:rsidRDefault="00914204" w:rsidP="00914204">
            <w:pPr>
              <w:widowControl w:val="0"/>
              <w:spacing w:line="276" w:lineRule="auto"/>
              <w:rPr>
                <w:sz w:val="24"/>
                <w:szCs w:val="24"/>
              </w:rPr>
            </w:pPr>
            <w:r w:rsidRPr="00F02416">
              <w:rPr>
                <w:sz w:val="24"/>
                <w:szCs w:val="24"/>
              </w:rPr>
              <w:t>Mennyiségek kifejezése tizedes törtekkel: dm, cl, mm…</w:t>
            </w:r>
          </w:p>
        </w:tc>
        <w:tc>
          <w:tcPr>
            <w:tcW w:w="2366" w:type="dxa"/>
            <w:gridSpan w:val="2"/>
          </w:tcPr>
          <w:p w:rsidR="00914204" w:rsidRPr="00F02416" w:rsidRDefault="00914204" w:rsidP="00914204">
            <w:pPr>
              <w:pStyle w:val="feladatszvege"/>
              <w:spacing w:after="0"/>
              <w:rPr>
                <w:rFonts w:eastAsia="Times New Roman" w:cs="Times New Roman"/>
              </w:rPr>
            </w:pPr>
          </w:p>
        </w:tc>
      </w:tr>
      <w:tr w:rsidR="00914204" w:rsidRPr="00F02416" w:rsidTr="00914204">
        <w:tc>
          <w:tcPr>
            <w:tcW w:w="3361" w:type="dxa"/>
            <w:gridSpan w:val="2"/>
          </w:tcPr>
          <w:p w:rsidR="00914204" w:rsidRPr="00F02416" w:rsidRDefault="00914204" w:rsidP="00914204">
            <w:pPr>
              <w:widowControl w:val="0"/>
              <w:spacing w:before="120" w:line="276" w:lineRule="auto"/>
              <w:rPr>
                <w:sz w:val="24"/>
                <w:szCs w:val="24"/>
              </w:rPr>
            </w:pPr>
            <w:r w:rsidRPr="00F02416">
              <w:rPr>
                <w:sz w:val="24"/>
                <w:szCs w:val="24"/>
              </w:rPr>
              <w:t xml:space="preserve">Egész számok, </w:t>
            </w:r>
            <w:r w:rsidRPr="00F02416">
              <w:rPr>
                <w:color w:val="FF0000"/>
                <w:sz w:val="24"/>
                <w:szCs w:val="24"/>
              </w:rPr>
              <w:t xml:space="preserve">pozitív </w:t>
            </w:r>
            <w:r w:rsidRPr="00F02416">
              <w:rPr>
                <w:sz w:val="24"/>
                <w:szCs w:val="24"/>
              </w:rPr>
              <w:t>törtek helye a számegyenesen, nagyságrendi összehasonlítások.</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Matematikai jelek értelmezése (&lt;, &gt;, = stb.) használata.</w:t>
            </w:r>
          </w:p>
        </w:tc>
        <w:tc>
          <w:tcPr>
            <w:tcW w:w="2366" w:type="dxa"/>
            <w:gridSpan w:val="2"/>
          </w:tcPr>
          <w:p w:rsidR="00914204" w:rsidRPr="00F02416" w:rsidRDefault="00914204" w:rsidP="00914204">
            <w:pPr>
              <w:spacing w:line="276" w:lineRule="auto"/>
              <w:rPr>
                <w:sz w:val="24"/>
                <w:szCs w:val="24"/>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 xml:space="preserve">Összeadás, kivonás az egészek és a </w:t>
            </w:r>
            <w:r w:rsidRPr="00F02416">
              <w:rPr>
                <w:color w:val="FF0000"/>
                <w:sz w:val="24"/>
                <w:szCs w:val="24"/>
              </w:rPr>
              <w:t>pozitív</w:t>
            </w:r>
            <w:r w:rsidRPr="00F02416">
              <w:rPr>
                <w:sz w:val="24"/>
                <w:szCs w:val="24"/>
              </w:rPr>
              <w:t xml:space="preserve"> törtek körében.</w:t>
            </w:r>
          </w:p>
          <w:p w:rsidR="00914204" w:rsidRPr="00F02416" w:rsidRDefault="00914204" w:rsidP="00914204">
            <w:pPr>
              <w:spacing w:line="276" w:lineRule="auto"/>
              <w:rPr>
                <w:sz w:val="24"/>
                <w:szCs w:val="24"/>
              </w:rPr>
            </w:pPr>
            <w:r w:rsidRPr="00F02416">
              <w:rPr>
                <w:sz w:val="24"/>
                <w:szCs w:val="24"/>
              </w:rPr>
              <w:t>Természetes számmal szorzás, osztás a törtek körében (0 szerepe a szorzásban, osztásban).</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Számolási készség fejlesztése.</w:t>
            </w:r>
          </w:p>
          <w:p w:rsidR="00914204" w:rsidRPr="00F02416" w:rsidRDefault="00914204" w:rsidP="00914204">
            <w:pPr>
              <w:spacing w:line="276" w:lineRule="auto"/>
              <w:rPr>
                <w:sz w:val="24"/>
                <w:szCs w:val="24"/>
              </w:rPr>
            </w:pPr>
            <w:r w:rsidRPr="00F02416">
              <w:rPr>
                <w:sz w:val="24"/>
                <w:szCs w:val="24"/>
              </w:rPr>
              <w:t>A műveletekhez kapcsolódó ellenőrzés igényének és képességének fejlesztése. Önellenőrzés, önismeret fejlesztése.</w:t>
            </w:r>
          </w:p>
        </w:tc>
        <w:tc>
          <w:tcPr>
            <w:tcW w:w="2366" w:type="dxa"/>
            <w:gridSpan w:val="2"/>
          </w:tcPr>
          <w:p w:rsidR="00914204" w:rsidRPr="00F02416" w:rsidRDefault="00914204" w:rsidP="00914204">
            <w:pPr>
              <w:spacing w:line="276" w:lineRule="auto"/>
              <w:rPr>
                <w:sz w:val="24"/>
                <w:szCs w:val="24"/>
              </w:rPr>
            </w:pPr>
          </w:p>
        </w:tc>
      </w:tr>
      <w:tr w:rsidR="00914204" w:rsidRPr="00F02416" w:rsidTr="00914204">
        <w:tc>
          <w:tcPr>
            <w:tcW w:w="3361" w:type="dxa"/>
            <w:gridSpan w:val="2"/>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lang w:eastAsia="hu-HU"/>
              </w:rPr>
              <w:t>Szorzás, osztás 10-zel, 100-zal, 1000-rel.</w:t>
            </w:r>
          </w:p>
        </w:tc>
        <w:tc>
          <w:tcPr>
            <w:tcW w:w="3345" w:type="dxa"/>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lang w:eastAsia="hu-HU"/>
              </w:rPr>
              <w:t>A műveletfogalom mélyítése. A számolási készség fejlesztése gyakorlati feladatokon keresztül.</w:t>
            </w:r>
          </w:p>
        </w:tc>
        <w:tc>
          <w:tcPr>
            <w:tcW w:w="2366" w:type="dxa"/>
            <w:gridSpan w:val="2"/>
          </w:tcPr>
          <w:p w:rsidR="00914204" w:rsidRPr="00F02416" w:rsidRDefault="00914204" w:rsidP="00914204">
            <w:pPr>
              <w:spacing w:line="276" w:lineRule="auto"/>
              <w:rPr>
                <w:sz w:val="24"/>
                <w:szCs w:val="24"/>
              </w:rPr>
            </w:pPr>
          </w:p>
        </w:tc>
      </w:tr>
      <w:tr w:rsidR="00914204" w:rsidRPr="00F02416" w:rsidTr="00914204">
        <w:tc>
          <w:tcPr>
            <w:tcW w:w="3361" w:type="dxa"/>
            <w:gridSpan w:val="2"/>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lang w:eastAsia="hu-HU"/>
              </w:rPr>
              <w:t>Összeg, különbség, szorzat, hányados változásai.</w:t>
            </w:r>
          </w:p>
        </w:tc>
        <w:tc>
          <w:tcPr>
            <w:tcW w:w="3345" w:type="dxa"/>
          </w:tcPr>
          <w:p w:rsidR="00914204" w:rsidRPr="00F02416" w:rsidRDefault="00914204" w:rsidP="00914204">
            <w:pPr>
              <w:spacing w:before="120" w:line="276" w:lineRule="auto"/>
              <w:rPr>
                <w:color w:val="000000"/>
                <w:sz w:val="24"/>
                <w:szCs w:val="24"/>
              </w:rPr>
            </w:pPr>
            <w:r w:rsidRPr="00F02416">
              <w:rPr>
                <w:color w:val="000000"/>
                <w:sz w:val="24"/>
                <w:szCs w:val="24"/>
              </w:rPr>
              <w:t>Fegyelmezettség, következetesség, szabálykövető magatartás fejlesztése.</w:t>
            </w:r>
          </w:p>
          <w:p w:rsidR="00914204" w:rsidRPr="00F02416" w:rsidRDefault="00914204" w:rsidP="00914204">
            <w:pPr>
              <w:pStyle w:val="Szvegtrzs"/>
              <w:spacing w:line="276" w:lineRule="auto"/>
              <w:rPr>
                <w:szCs w:val="24"/>
              </w:rPr>
            </w:pPr>
            <w:r w:rsidRPr="00F02416">
              <w:rPr>
                <w:szCs w:val="24"/>
              </w:rPr>
              <w:t>Algoritmikus gondolkodás fejlesztése.</w:t>
            </w:r>
          </w:p>
        </w:tc>
        <w:tc>
          <w:tcPr>
            <w:tcW w:w="2366" w:type="dxa"/>
            <w:gridSpan w:val="2"/>
          </w:tcPr>
          <w:p w:rsidR="00914204" w:rsidRPr="00F02416" w:rsidRDefault="00914204" w:rsidP="00914204">
            <w:pPr>
              <w:spacing w:line="276" w:lineRule="auto"/>
              <w:rPr>
                <w:sz w:val="24"/>
                <w:szCs w:val="24"/>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Műveleti tulajdonságok, a helyes műveleti sorrend.</w:t>
            </w:r>
          </w:p>
          <w:p w:rsidR="00914204" w:rsidRPr="00F02416" w:rsidRDefault="00914204" w:rsidP="00914204">
            <w:pPr>
              <w:spacing w:line="276" w:lineRule="auto"/>
              <w:rPr>
                <w:sz w:val="24"/>
                <w:szCs w:val="24"/>
              </w:rPr>
            </w:pPr>
            <w:r w:rsidRPr="00F02416">
              <w:rPr>
                <w:sz w:val="24"/>
                <w:szCs w:val="24"/>
              </w:rPr>
              <w:t>Műveletek eredményeinek előzetes becslése, ellenőrzése, kerekítése.</w:t>
            </w:r>
          </w:p>
        </w:tc>
        <w:tc>
          <w:tcPr>
            <w:tcW w:w="3345" w:type="dxa"/>
          </w:tcPr>
          <w:p w:rsidR="00914204" w:rsidRPr="00F02416" w:rsidRDefault="00914204" w:rsidP="00914204">
            <w:pPr>
              <w:pStyle w:val="Szvegtrzs"/>
              <w:spacing w:before="120" w:line="276" w:lineRule="auto"/>
              <w:rPr>
                <w:szCs w:val="24"/>
              </w:rPr>
            </w:pPr>
            <w:r w:rsidRPr="00F02416">
              <w:rPr>
                <w:szCs w:val="24"/>
              </w:rPr>
              <w:t>Egyszerű feladatok esetén a műveleti sorrend helyes alkalmazási módjának felismerése, alkalmazása. Az egyértelműség és a következetesség fontossága.</w:t>
            </w:r>
          </w:p>
          <w:p w:rsidR="00914204" w:rsidRPr="00F02416" w:rsidRDefault="00914204" w:rsidP="00914204">
            <w:pPr>
              <w:spacing w:line="276" w:lineRule="auto"/>
              <w:rPr>
                <w:sz w:val="24"/>
                <w:szCs w:val="24"/>
              </w:rPr>
            </w:pPr>
            <w:r w:rsidRPr="00F02416">
              <w:rPr>
                <w:color w:val="000000"/>
                <w:sz w:val="24"/>
                <w:szCs w:val="24"/>
              </w:rPr>
              <w:t>Az ellenőrzési és becslési igény fejlesztése.</w:t>
            </w:r>
          </w:p>
        </w:tc>
        <w:tc>
          <w:tcPr>
            <w:tcW w:w="2366" w:type="dxa"/>
            <w:gridSpan w:val="2"/>
          </w:tcPr>
          <w:p w:rsidR="00914204" w:rsidRPr="00F02416" w:rsidRDefault="00914204" w:rsidP="00914204">
            <w:pPr>
              <w:spacing w:line="276" w:lineRule="auto"/>
              <w:rPr>
                <w:sz w:val="24"/>
                <w:szCs w:val="24"/>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 xml:space="preserve">Szorzásra, osztásra vezető, az egységhez viszonyított egyszerű arányos következtetések. </w:t>
            </w:r>
          </w:p>
          <w:p w:rsidR="00914204" w:rsidRPr="00F02416" w:rsidRDefault="00914204" w:rsidP="00914204">
            <w:pPr>
              <w:spacing w:line="276" w:lineRule="auto"/>
              <w:rPr>
                <w:sz w:val="24"/>
                <w:szCs w:val="24"/>
              </w:rPr>
            </w:pPr>
            <w:r w:rsidRPr="00F02416">
              <w:rPr>
                <w:sz w:val="24"/>
                <w:szCs w:val="24"/>
              </w:rPr>
              <w:t>A mindennapi életben felmerülő, egyszerű arányossági feladatok megoldása következtetéssel.</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A következtetési képesség fejlesztése.</w:t>
            </w:r>
          </w:p>
          <w:p w:rsidR="00914204" w:rsidRPr="00F02416" w:rsidRDefault="00914204" w:rsidP="00914204">
            <w:pPr>
              <w:widowControl w:val="0"/>
              <w:spacing w:line="276" w:lineRule="auto"/>
              <w:rPr>
                <w:sz w:val="24"/>
                <w:szCs w:val="24"/>
              </w:rPr>
            </w:pPr>
            <w:r w:rsidRPr="00F02416">
              <w:rPr>
                <w:sz w:val="24"/>
                <w:szCs w:val="24"/>
              </w:rPr>
              <w:t>Értő, elemző olvasás fejlesztése.</w:t>
            </w:r>
          </w:p>
          <w:p w:rsidR="00914204" w:rsidRPr="00F02416" w:rsidRDefault="00914204" w:rsidP="00914204">
            <w:pPr>
              <w:widowControl w:val="0"/>
              <w:spacing w:line="276" w:lineRule="auto"/>
              <w:rPr>
                <w:sz w:val="24"/>
                <w:szCs w:val="24"/>
              </w:rPr>
            </w:pPr>
            <w:r w:rsidRPr="00F02416">
              <w:rPr>
                <w:sz w:val="24"/>
                <w:szCs w:val="24"/>
              </w:rPr>
              <w:t>Annak megfigyeltetése, hogy az egyik mennyiség változása milyen változást eredményez a hozzá tartozó mennyiségnél.</w:t>
            </w:r>
          </w:p>
        </w:tc>
        <w:tc>
          <w:tcPr>
            <w:tcW w:w="2366" w:type="dxa"/>
            <w:gridSpan w:val="2"/>
          </w:tcPr>
          <w:p w:rsidR="00914204" w:rsidRPr="00F02416" w:rsidRDefault="00914204" w:rsidP="00914204">
            <w:pPr>
              <w:spacing w:before="120" w:line="276" w:lineRule="auto"/>
              <w:rPr>
                <w:sz w:val="24"/>
                <w:szCs w:val="24"/>
              </w:rPr>
            </w:pPr>
            <w:r w:rsidRPr="00F02416">
              <w:rPr>
                <w:i/>
                <w:sz w:val="24"/>
                <w:szCs w:val="24"/>
              </w:rPr>
              <w:t>Hon- és népismeret; természetismeret</w:t>
            </w:r>
            <w:r w:rsidRPr="00F02416">
              <w:rPr>
                <w:sz w:val="24"/>
                <w:szCs w:val="24"/>
              </w:rPr>
              <w:t>:</w:t>
            </w:r>
          </w:p>
          <w:p w:rsidR="00914204" w:rsidRPr="00F02416" w:rsidRDefault="00914204" w:rsidP="00914204">
            <w:pPr>
              <w:spacing w:line="276" w:lineRule="auto"/>
              <w:rPr>
                <w:sz w:val="24"/>
                <w:szCs w:val="24"/>
              </w:rPr>
            </w:pPr>
            <w:r w:rsidRPr="00F02416">
              <w:rPr>
                <w:sz w:val="24"/>
                <w:szCs w:val="24"/>
              </w:rPr>
              <w:t>Magyarország térképéről méretarányos távolságok meghatározása.</w:t>
            </w:r>
          </w:p>
          <w:p w:rsidR="00914204" w:rsidRPr="00F02416" w:rsidRDefault="00914204" w:rsidP="00914204">
            <w:pPr>
              <w:spacing w:line="276" w:lineRule="auto"/>
              <w:rPr>
                <w:sz w:val="24"/>
                <w:szCs w:val="24"/>
              </w:rPr>
            </w:pPr>
            <w:r w:rsidRPr="00F02416">
              <w:rPr>
                <w:sz w:val="24"/>
                <w:szCs w:val="24"/>
              </w:rPr>
              <w:t>A saját település, szűkebb lakókörnyezet térképének használata.</w:t>
            </w:r>
          </w:p>
        </w:tc>
      </w:tr>
      <w:tr w:rsidR="00914204" w:rsidRPr="00F02416" w:rsidTr="00914204">
        <w:tc>
          <w:tcPr>
            <w:tcW w:w="3361" w:type="dxa"/>
            <w:gridSpan w:val="2"/>
          </w:tcPr>
          <w:p w:rsidR="00914204" w:rsidRPr="00F02416" w:rsidRDefault="00914204" w:rsidP="00914204">
            <w:pPr>
              <w:pStyle w:val="Szvegtrzs"/>
              <w:spacing w:before="120" w:line="276" w:lineRule="auto"/>
              <w:rPr>
                <w:szCs w:val="24"/>
              </w:rPr>
            </w:pPr>
            <w:r w:rsidRPr="00F02416">
              <w:rPr>
                <w:szCs w:val="24"/>
              </w:rPr>
              <w:t>Szabványmértékegységek és átváltásuk: hosszúság, terület, térfogat, űrtartalom, idő, tömeg.</w:t>
            </w:r>
          </w:p>
          <w:p w:rsidR="00914204" w:rsidRPr="00F02416" w:rsidRDefault="00914204" w:rsidP="00914204">
            <w:pPr>
              <w:pStyle w:val="Szvegtrzs"/>
              <w:spacing w:before="120" w:line="276" w:lineRule="auto"/>
              <w:rPr>
                <w:szCs w:val="24"/>
              </w:rPr>
            </w:pPr>
            <w:r w:rsidRPr="00F02416">
              <w:rPr>
                <w:szCs w:val="24"/>
              </w:rPr>
              <w:t>Matematikatörténeti érdekességek: a hatvanas számrendszer kapcsolata idő mérésével.</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Gyakorlati mérések, mértékegység-átváltások helyes elvégzésének fejlesztése (pl. napirend, vásárlás).</w:t>
            </w:r>
          </w:p>
          <w:p w:rsidR="00914204" w:rsidRPr="00F02416" w:rsidRDefault="00914204" w:rsidP="00914204">
            <w:pPr>
              <w:widowControl w:val="0"/>
              <w:spacing w:line="276" w:lineRule="auto"/>
              <w:rPr>
                <w:sz w:val="24"/>
                <w:szCs w:val="24"/>
              </w:rPr>
            </w:pPr>
            <w:r w:rsidRPr="00F02416">
              <w:rPr>
                <w:sz w:val="24"/>
                <w:szCs w:val="24"/>
              </w:rPr>
              <w:t>Az arányosság felismerése mennyiség és mérőszám kapcsolata alapján.</w:t>
            </w:r>
          </w:p>
          <w:p w:rsidR="00914204" w:rsidRPr="00F02416" w:rsidRDefault="00914204" w:rsidP="00914204">
            <w:pPr>
              <w:widowControl w:val="0"/>
              <w:spacing w:line="276" w:lineRule="auto"/>
              <w:rPr>
                <w:b/>
                <w:sz w:val="24"/>
                <w:szCs w:val="24"/>
              </w:rPr>
            </w:pPr>
            <w:r w:rsidRPr="00F02416">
              <w:rPr>
                <w:sz w:val="24"/>
                <w:szCs w:val="24"/>
              </w:rPr>
              <w:t>Kreatív gondolkodás fejlesztése. Mennyiségi következtetés, becslési készség fejlesztése.</w:t>
            </w:r>
          </w:p>
        </w:tc>
        <w:tc>
          <w:tcPr>
            <w:tcW w:w="2366" w:type="dxa"/>
            <w:gridSpan w:val="2"/>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főzésnél a tömeg, az űrtartalom mérése.</w:t>
            </w:r>
          </w:p>
          <w:p w:rsidR="00914204" w:rsidRPr="00F02416" w:rsidRDefault="00914204" w:rsidP="00914204">
            <w:pPr>
              <w:spacing w:line="276" w:lineRule="auto"/>
              <w:rPr>
                <w:color w:val="000000"/>
                <w:sz w:val="24"/>
                <w:szCs w:val="24"/>
              </w:rPr>
            </w:pPr>
          </w:p>
          <w:p w:rsidR="00914204" w:rsidRPr="00F02416" w:rsidRDefault="00914204" w:rsidP="00914204">
            <w:pPr>
              <w:spacing w:line="276" w:lineRule="auto"/>
              <w:rPr>
                <w:sz w:val="24"/>
                <w:szCs w:val="24"/>
              </w:rPr>
            </w:pPr>
            <w:r w:rsidRPr="00F02416">
              <w:rPr>
                <w:i/>
                <w:sz w:val="24"/>
                <w:szCs w:val="24"/>
              </w:rPr>
              <w:t>Hon- és népismeret; természetismeret</w:t>
            </w:r>
            <w:r w:rsidRPr="00F02416">
              <w:rPr>
                <w:sz w:val="24"/>
                <w:szCs w:val="24"/>
              </w:rPr>
              <w:t>:</w:t>
            </w:r>
          </w:p>
          <w:p w:rsidR="00914204" w:rsidRPr="00F02416" w:rsidRDefault="00914204" w:rsidP="00914204">
            <w:pPr>
              <w:spacing w:line="276" w:lineRule="auto"/>
              <w:rPr>
                <w:sz w:val="24"/>
                <w:szCs w:val="24"/>
              </w:rPr>
            </w:pPr>
            <w:r w:rsidRPr="00F02416">
              <w:rPr>
                <w:sz w:val="24"/>
                <w:szCs w:val="24"/>
              </w:rPr>
              <w:t>ősi magyar mértékegységek.</w:t>
            </w:r>
          </w:p>
        </w:tc>
      </w:tr>
      <w:tr w:rsidR="00914204" w:rsidRPr="00F02416" w:rsidTr="00914204">
        <w:tc>
          <w:tcPr>
            <w:tcW w:w="3361" w:type="dxa"/>
            <w:gridSpan w:val="2"/>
          </w:tcPr>
          <w:p w:rsidR="00914204" w:rsidRPr="00F02416" w:rsidRDefault="00914204" w:rsidP="00914204">
            <w:pPr>
              <w:widowControl w:val="0"/>
              <w:spacing w:before="120" w:line="276" w:lineRule="auto"/>
              <w:rPr>
                <w:sz w:val="24"/>
                <w:szCs w:val="24"/>
              </w:rPr>
            </w:pPr>
            <w:r w:rsidRPr="00F02416">
              <w:rPr>
                <w:sz w:val="24"/>
                <w:szCs w:val="24"/>
              </w:rPr>
              <w:t>Szöveges feladatok megoldása.</w:t>
            </w:r>
          </w:p>
          <w:p w:rsidR="00914204" w:rsidRPr="00F02416" w:rsidRDefault="00914204" w:rsidP="00914204">
            <w:pPr>
              <w:pStyle w:val="Default"/>
              <w:autoSpaceDE/>
              <w:spacing w:line="276" w:lineRule="auto"/>
              <w:rPr>
                <w:rFonts w:ascii="Times New Roman" w:eastAsia="Calibri" w:hAnsi="Times New Roman"/>
                <w:color w:val="auto"/>
                <w:szCs w:val="24"/>
                <w:lang w:eastAsia="en-US"/>
              </w:rPr>
            </w:pPr>
            <w:r w:rsidRPr="00F02416">
              <w:rPr>
                <w:rFonts w:ascii="Times New Roman" w:hAnsi="Times New Roman"/>
                <w:szCs w:val="24"/>
              </w:rPr>
              <w:t>Egyszerű matematikai problémát tartalmazó rövidebb és hosszabb szövegek feldolgozása.</w:t>
            </w:r>
          </w:p>
        </w:tc>
        <w:tc>
          <w:tcPr>
            <w:tcW w:w="3345" w:type="dxa"/>
          </w:tcPr>
          <w:p w:rsidR="00914204" w:rsidRPr="00F02416" w:rsidRDefault="00914204" w:rsidP="00914204">
            <w:pPr>
              <w:pStyle w:val="Default"/>
              <w:spacing w:before="120" w:line="276" w:lineRule="auto"/>
              <w:rPr>
                <w:rFonts w:ascii="Times New Roman" w:eastAsia="Calibri" w:hAnsi="Times New Roman"/>
                <w:color w:val="auto"/>
                <w:szCs w:val="24"/>
                <w:lang w:eastAsia="en-US"/>
              </w:rPr>
            </w:pPr>
            <w:r w:rsidRPr="00F02416">
              <w:rPr>
                <w:rFonts w:ascii="Times New Roman" w:eastAsia="Calibri" w:hAnsi="Times New Roman"/>
                <w:color w:val="auto"/>
                <w:szCs w:val="24"/>
                <w:lang w:eastAsia="en-US"/>
              </w:rPr>
              <w:t>Szövegértés fejlesztése: Egyszerű matematikai problémát tartalmazó és a mindennapi élet köréből vett szövegek feldolgozása.</w:t>
            </w:r>
          </w:p>
          <w:p w:rsidR="00914204" w:rsidRPr="00F02416" w:rsidRDefault="00914204" w:rsidP="00914204">
            <w:pPr>
              <w:pStyle w:val="Default"/>
              <w:spacing w:line="276" w:lineRule="auto"/>
              <w:rPr>
                <w:rFonts w:ascii="Times New Roman" w:eastAsia="Calibri" w:hAnsi="Times New Roman"/>
                <w:color w:val="auto"/>
                <w:szCs w:val="24"/>
                <w:lang w:eastAsia="en-US"/>
              </w:rPr>
            </w:pPr>
            <w:r w:rsidRPr="00F02416">
              <w:rPr>
                <w:rFonts w:ascii="Times New Roman" w:eastAsia="Calibri" w:hAnsi="Times New Roman"/>
                <w:color w:val="auto"/>
                <w:szCs w:val="24"/>
                <w:lang w:eastAsia="en-US"/>
              </w:rPr>
              <w:t>Algoritmikus gondolkodás fejlesztése, gondolatmenet tagolása.</w:t>
            </w:r>
          </w:p>
          <w:p w:rsidR="00914204" w:rsidRPr="00F02416" w:rsidRDefault="00914204" w:rsidP="00914204">
            <w:pPr>
              <w:spacing w:line="276" w:lineRule="auto"/>
              <w:rPr>
                <w:sz w:val="24"/>
                <w:szCs w:val="24"/>
              </w:rPr>
            </w:pPr>
            <w:r w:rsidRPr="00F02416">
              <w:rPr>
                <w:sz w:val="24"/>
                <w:szCs w:val="24"/>
              </w:rPr>
              <w:t>Emlékezés elmondott, elolvasott történetekre, emlékezést segítő ábrák, vázlatok, rajzok készítése, visszaolvasása.</w:t>
            </w:r>
          </w:p>
        </w:tc>
        <w:tc>
          <w:tcPr>
            <w:tcW w:w="2366" w:type="dxa"/>
            <w:gridSpan w:val="2"/>
          </w:tcPr>
          <w:p w:rsidR="00914204" w:rsidRPr="00F02416" w:rsidRDefault="00914204" w:rsidP="00914204">
            <w:pPr>
              <w:widowControl w:val="0"/>
              <w:spacing w:before="120" w:line="276" w:lineRule="auto"/>
              <w:rPr>
                <w:sz w:val="24"/>
                <w:szCs w:val="24"/>
              </w:rPr>
            </w:pPr>
            <w:r w:rsidRPr="00F02416">
              <w:rPr>
                <w:i/>
                <w:sz w:val="24"/>
                <w:szCs w:val="24"/>
              </w:rPr>
              <w:t>Magyar nyelv és irodalom</w:t>
            </w:r>
            <w:r w:rsidRPr="00F02416">
              <w:rPr>
                <w:sz w:val="24"/>
                <w:szCs w:val="24"/>
              </w:rPr>
              <w:t xml:space="preserve">: olvasási és megértési stratégiák kialakítása (szövegben megfogalmazott helyzet, történés megfigyelése, értelmezése, lényeges és lényegtelen információk szétválasztása). </w:t>
            </w:r>
          </w:p>
          <w:p w:rsidR="00914204" w:rsidRPr="00F02416" w:rsidRDefault="00914204" w:rsidP="00914204">
            <w:pPr>
              <w:pStyle w:val="Default"/>
              <w:autoSpaceDE/>
              <w:spacing w:line="276" w:lineRule="auto"/>
              <w:rPr>
                <w:rFonts w:ascii="Times New Roman" w:eastAsia="Calibri" w:hAnsi="Times New Roman"/>
                <w:color w:val="auto"/>
                <w:szCs w:val="24"/>
                <w:lang w:eastAsia="en-US"/>
              </w:rPr>
            </w:pPr>
            <w:r w:rsidRPr="00F02416">
              <w:rPr>
                <w:rFonts w:ascii="Times New Roman" w:eastAsia="Calibri" w:hAnsi="Times New Roman"/>
                <w:i/>
                <w:color w:val="auto"/>
                <w:szCs w:val="24"/>
                <w:lang w:eastAsia="en-US"/>
              </w:rPr>
              <w:t>Vizuális kultúra</w:t>
            </w:r>
            <w:r w:rsidRPr="00F02416">
              <w:rPr>
                <w:rFonts w:ascii="Times New Roman" w:eastAsia="Calibri" w:hAnsi="Times New Roman"/>
                <w:color w:val="auto"/>
                <w:szCs w:val="24"/>
                <w:lang w:eastAsia="en-US"/>
              </w:rPr>
              <w:t xml:space="preserve">: </w:t>
            </w:r>
          </w:p>
          <w:p w:rsidR="00914204" w:rsidRPr="00F02416" w:rsidRDefault="00914204" w:rsidP="00914204">
            <w:pPr>
              <w:pStyle w:val="Szvegtrzs2"/>
              <w:spacing w:line="276" w:lineRule="auto"/>
              <w:rPr>
                <w:sz w:val="24"/>
                <w:szCs w:val="24"/>
              </w:rPr>
            </w:pPr>
            <w:r w:rsidRPr="00F02416">
              <w:rPr>
                <w:sz w:val="24"/>
                <w:szCs w:val="24"/>
              </w:rPr>
              <w:t>elképzelt történetek vizuális megjelenítése különböző eszközökkel.</w:t>
            </w:r>
          </w:p>
        </w:tc>
      </w:tr>
      <w:tr w:rsidR="00914204" w:rsidRPr="00F02416" w:rsidTr="00914204">
        <w:tc>
          <w:tcPr>
            <w:tcW w:w="3361" w:type="dxa"/>
            <w:gridSpan w:val="2"/>
          </w:tcPr>
          <w:p w:rsidR="00914204" w:rsidRPr="00F02416" w:rsidRDefault="00914204" w:rsidP="00914204">
            <w:pPr>
              <w:pStyle w:val="Szvegtrzs3"/>
              <w:spacing w:before="120" w:after="0" w:line="276" w:lineRule="auto"/>
              <w:rPr>
                <w:sz w:val="24"/>
                <w:szCs w:val="24"/>
              </w:rPr>
            </w:pPr>
            <w:r w:rsidRPr="00F02416">
              <w:rPr>
                <w:sz w:val="24"/>
                <w:szCs w:val="24"/>
              </w:rPr>
              <w:t>Osztó többszörös fogalma, meghatározása egyszerű esetekben.</w:t>
            </w:r>
          </w:p>
        </w:tc>
        <w:tc>
          <w:tcPr>
            <w:tcW w:w="3345" w:type="dxa"/>
          </w:tcPr>
          <w:p w:rsidR="00914204" w:rsidRPr="00F02416" w:rsidRDefault="00914204" w:rsidP="00914204">
            <w:pPr>
              <w:spacing w:before="120" w:line="276" w:lineRule="auto"/>
              <w:rPr>
                <w:sz w:val="24"/>
                <w:szCs w:val="24"/>
              </w:rPr>
            </w:pPr>
          </w:p>
        </w:tc>
        <w:tc>
          <w:tcPr>
            <w:tcW w:w="2366" w:type="dxa"/>
            <w:gridSpan w:val="2"/>
          </w:tcPr>
          <w:p w:rsidR="00914204" w:rsidRPr="00F02416" w:rsidRDefault="00914204" w:rsidP="00914204">
            <w:pPr>
              <w:spacing w:line="276" w:lineRule="auto"/>
              <w:rPr>
                <w:sz w:val="24"/>
                <w:szCs w:val="24"/>
              </w:rPr>
            </w:pPr>
          </w:p>
        </w:tc>
      </w:tr>
      <w:tr w:rsidR="00914204" w:rsidRPr="00F02416" w:rsidTr="00914204">
        <w:tc>
          <w:tcPr>
            <w:tcW w:w="3361" w:type="dxa"/>
            <w:gridSpan w:val="2"/>
          </w:tcPr>
          <w:p w:rsidR="00914204" w:rsidRPr="00F02416" w:rsidRDefault="00914204" w:rsidP="00914204">
            <w:pPr>
              <w:pStyle w:val="Szvegtrzs3"/>
              <w:spacing w:before="120" w:after="0" w:line="276" w:lineRule="auto"/>
              <w:rPr>
                <w:sz w:val="24"/>
                <w:szCs w:val="24"/>
              </w:rPr>
            </w:pPr>
            <w:r w:rsidRPr="00F02416">
              <w:rPr>
                <w:sz w:val="24"/>
                <w:szCs w:val="24"/>
              </w:rPr>
              <w:t>Osztó, többszörös alkalmazása.</w:t>
            </w:r>
          </w:p>
        </w:tc>
        <w:tc>
          <w:tcPr>
            <w:tcW w:w="3345" w:type="dxa"/>
          </w:tcPr>
          <w:p w:rsidR="00914204" w:rsidRPr="00F02416" w:rsidRDefault="00914204" w:rsidP="00914204">
            <w:pPr>
              <w:spacing w:before="120" w:line="276" w:lineRule="auto"/>
              <w:rPr>
                <w:sz w:val="24"/>
                <w:szCs w:val="24"/>
              </w:rPr>
            </w:pPr>
            <w:r w:rsidRPr="00F02416">
              <w:rPr>
                <w:sz w:val="24"/>
                <w:szCs w:val="24"/>
              </w:rPr>
              <w:t>A tanult ismeretek felhasználása a törtek egyszerűsítése, bővítése során.</w:t>
            </w:r>
          </w:p>
          <w:p w:rsidR="00914204" w:rsidRPr="00F02416" w:rsidRDefault="00914204" w:rsidP="00914204">
            <w:pPr>
              <w:spacing w:line="276" w:lineRule="auto"/>
              <w:rPr>
                <w:sz w:val="24"/>
                <w:szCs w:val="24"/>
              </w:rPr>
            </w:pPr>
            <w:r w:rsidRPr="00F02416">
              <w:rPr>
                <w:sz w:val="24"/>
                <w:szCs w:val="24"/>
              </w:rPr>
              <w:t>Számolási készség fejlesztése.</w:t>
            </w:r>
          </w:p>
        </w:tc>
        <w:tc>
          <w:tcPr>
            <w:tcW w:w="2366" w:type="dxa"/>
            <w:gridSpan w:val="2"/>
          </w:tcPr>
          <w:p w:rsidR="00914204" w:rsidRPr="00F02416" w:rsidRDefault="00914204" w:rsidP="00914204">
            <w:pPr>
              <w:spacing w:line="276" w:lineRule="auto"/>
              <w:rPr>
                <w:sz w:val="24"/>
                <w:szCs w:val="24"/>
              </w:rPr>
            </w:pPr>
          </w:p>
        </w:tc>
      </w:tr>
      <w:tr w:rsidR="00914204" w:rsidRPr="00F02416" w:rsidTr="00914204">
        <w:tc>
          <w:tcPr>
            <w:tcW w:w="3361" w:type="dxa"/>
            <w:gridSpan w:val="2"/>
          </w:tcPr>
          <w:p w:rsidR="00914204" w:rsidRPr="00F02416" w:rsidRDefault="00914204" w:rsidP="00914204">
            <w:pPr>
              <w:pStyle w:val="Szvegtrzs3"/>
              <w:spacing w:before="120" w:after="0" w:line="276" w:lineRule="auto"/>
              <w:rPr>
                <w:sz w:val="24"/>
                <w:szCs w:val="24"/>
              </w:rPr>
            </w:pPr>
            <w:r w:rsidRPr="00F02416">
              <w:rPr>
                <w:sz w:val="24"/>
                <w:szCs w:val="24"/>
              </w:rPr>
              <w:t>Algebrai kifejezések gyakorlati használata a terület, kerület, felszín és térfogat számítása során.</w:t>
            </w:r>
          </w:p>
        </w:tc>
        <w:tc>
          <w:tcPr>
            <w:tcW w:w="3345" w:type="dxa"/>
          </w:tcPr>
          <w:p w:rsidR="00914204" w:rsidRPr="00F02416" w:rsidRDefault="00914204" w:rsidP="00914204">
            <w:pPr>
              <w:spacing w:before="120" w:line="276" w:lineRule="auto"/>
              <w:rPr>
                <w:sz w:val="24"/>
                <w:szCs w:val="24"/>
              </w:rPr>
            </w:pPr>
            <w:r w:rsidRPr="00F02416">
              <w:rPr>
                <w:sz w:val="24"/>
                <w:szCs w:val="24"/>
              </w:rPr>
              <w:t>Számolási készség fejlesztése.</w:t>
            </w:r>
          </w:p>
          <w:p w:rsidR="00914204" w:rsidRPr="00F02416" w:rsidRDefault="00914204" w:rsidP="00914204">
            <w:pPr>
              <w:spacing w:line="276" w:lineRule="auto"/>
              <w:rPr>
                <w:color w:val="000000"/>
                <w:sz w:val="24"/>
                <w:szCs w:val="24"/>
              </w:rPr>
            </w:pPr>
            <w:r w:rsidRPr="00F02416">
              <w:rPr>
                <w:sz w:val="24"/>
                <w:szCs w:val="24"/>
              </w:rPr>
              <w:t>Feladatok a mindennapi életből: lakás festése, járólapozása, tejes doboz térfogata, teásdoboz csomagolása stb.</w:t>
            </w:r>
          </w:p>
        </w:tc>
        <w:tc>
          <w:tcPr>
            <w:tcW w:w="2366" w:type="dxa"/>
            <w:gridSpan w:val="2"/>
          </w:tcPr>
          <w:p w:rsidR="00914204" w:rsidRPr="00F02416" w:rsidRDefault="00914204" w:rsidP="00914204">
            <w:pPr>
              <w:spacing w:line="276" w:lineRule="auto"/>
              <w:rPr>
                <w:sz w:val="24"/>
                <w:szCs w:val="24"/>
              </w:rPr>
            </w:pPr>
          </w:p>
        </w:tc>
      </w:tr>
      <w:tr w:rsidR="00914204" w:rsidRPr="00F02416" w:rsidTr="00914204">
        <w:trPr>
          <w:gridAfter w:val="1"/>
          <w:wAfter w:w="15" w:type="dxa"/>
        </w:trPr>
        <w:tc>
          <w:tcPr>
            <w:tcW w:w="1826" w:type="dxa"/>
            <w:vAlign w:val="center"/>
          </w:tcPr>
          <w:p w:rsidR="00914204" w:rsidRPr="00F02416" w:rsidRDefault="00914204" w:rsidP="00914204">
            <w:pPr>
              <w:spacing w:before="120" w:line="276" w:lineRule="auto"/>
              <w:jc w:val="center"/>
              <w:rPr>
                <w:b/>
                <w:sz w:val="24"/>
                <w:szCs w:val="24"/>
              </w:rPr>
            </w:pPr>
            <w:r w:rsidRPr="00F02416">
              <w:rPr>
                <w:sz w:val="24"/>
                <w:szCs w:val="24"/>
              </w:rPr>
              <w:br w:type="column"/>
            </w:r>
            <w:r w:rsidRPr="00F02416">
              <w:rPr>
                <w:b/>
                <w:sz w:val="24"/>
                <w:szCs w:val="24"/>
              </w:rPr>
              <w:t>Kulcsfogalmak/</w:t>
            </w:r>
            <w:r w:rsidRPr="00F02416">
              <w:rPr>
                <w:b/>
                <w:sz w:val="24"/>
                <w:szCs w:val="24"/>
              </w:rPr>
              <w:br/>
              <w:t>fogalmak</w:t>
            </w:r>
          </w:p>
        </w:tc>
        <w:tc>
          <w:tcPr>
            <w:tcW w:w="7231" w:type="dxa"/>
            <w:gridSpan w:val="3"/>
          </w:tcPr>
          <w:p w:rsidR="00914204" w:rsidRPr="00F02416" w:rsidRDefault="00914204" w:rsidP="00914204">
            <w:pPr>
              <w:spacing w:before="120" w:line="276" w:lineRule="auto"/>
              <w:rPr>
                <w:sz w:val="24"/>
                <w:szCs w:val="24"/>
              </w:rPr>
            </w:pPr>
            <w:r w:rsidRPr="00F02416">
              <w:rPr>
                <w:sz w:val="24"/>
                <w:szCs w:val="24"/>
              </w:rPr>
              <w:t xml:space="preserve">Tízes számrendszer, helyi érték, alaki érték, számegyenes, összeadandók, az összeg tagjai, kisebbítendő, kivonandó, különbség, szorzandó, szorzó, szorzat, a szorzat tényezői, osztandó, osztó, hányados, maradék. Közös osztó, közös többszörös. Kerekítés, becslés, ellenőrzés. </w:t>
            </w:r>
          </w:p>
          <w:p w:rsidR="00914204" w:rsidRPr="00F02416" w:rsidRDefault="00914204" w:rsidP="00914204">
            <w:pPr>
              <w:spacing w:line="276" w:lineRule="auto"/>
              <w:rPr>
                <w:sz w:val="24"/>
                <w:szCs w:val="24"/>
              </w:rPr>
            </w:pPr>
            <w:r w:rsidRPr="00F02416">
              <w:rPr>
                <w:sz w:val="24"/>
                <w:szCs w:val="24"/>
              </w:rPr>
              <w:t xml:space="preserve">Negatív szám, előjel, ellentett, abszolút érték. </w:t>
            </w:r>
          </w:p>
          <w:p w:rsidR="00914204" w:rsidRPr="00F02416" w:rsidRDefault="00914204" w:rsidP="00914204">
            <w:pPr>
              <w:spacing w:line="276" w:lineRule="auto"/>
              <w:rPr>
                <w:sz w:val="24"/>
                <w:szCs w:val="24"/>
              </w:rPr>
            </w:pPr>
            <w:r w:rsidRPr="00F02416">
              <w:rPr>
                <w:sz w:val="24"/>
                <w:szCs w:val="24"/>
              </w:rPr>
              <w:t>Közönséges tört, számláló, nevező, közös nevező, tizedes tört. Mértékegységek.</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221"/>
        <w:gridCol w:w="5512"/>
        <w:gridCol w:w="1339"/>
      </w:tblGrid>
      <w:tr w:rsidR="00914204" w:rsidRPr="00F02416" w:rsidTr="00914204">
        <w:tc>
          <w:tcPr>
            <w:tcW w:w="2221"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512" w:type="dxa"/>
            <w:vAlign w:val="center"/>
          </w:tcPr>
          <w:p w:rsidR="00914204" w:rsidRPr="00F02416" w:rsidRDefault="00914204" w:rsidP="00914204">
            <w:pPr>
              <w:spacing w:before="120" w:after="120" w:line="276" w:lineRule="auto"/>
              <w:jc w:val="center"/>
              <w:rPr>
                <w:b/>
                <w:sz w:val="24"/>
                <w:szCs w:val="24"/>
              </w:rPr>
            </w:pPr>
            <w:r w:rsidRPr="00F02416">
              <w:rPr>
                <w:b/>
                <w:kern w:val="32"/>
                <w:sz w:val="24"/>
                <w:szCs w:val="24"/>
              </w:rPr>
              <w:t>3. Függvények, az analízis elemei</w:t>
            </w:r>
          </w:p>
        </w:tc>
        <w:tc>
          <w:tcPr>
            <w:tcW w:w="1339"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Órakeret</w:t>
            </w:r>
            <w:r w:rsidRPr="00F02416">
              <w:rPr>
                <w:b/>
                <w:sz w:val="24"/>
                <w:szCs w:val="24"/>
              </w:rPr>
              <w:br/>
              <w:t>9 óra</w:t>
            </w:r>
          </w:p>
        </w:tc>
      </w:tr>
      <w:tr w:rsidR="00914204" w:rsidRPr="00F02416" w:rsidTr="00914204">
        <w:tc>
          <w:tcPr>
            <w:tcW w:w="2221"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6851" w:type="dxa"/>
            <w:gridSpan w:val="2"/>
          </w:tcPr>
          <w:p w:rsidR="00914204" w:rsidRPr="00F02416" w:rsidRDefault="00914204" w:rsidP="00914204">
            <w:pPr>
              <w:spacing w:before="120" w:line="276" w:lineRule="auto"/>
              <w:rPr>
                <w:strike/>
                <w:sz w:val="24"/>
                <w:szCs w:val="24"/>
              </w:rPr>
            </w:pPr>
            <w:r w:rsidRPr="00F02416">
              <w:rPr>
                <w:sz w:val="24"/>
                <w:szCs w:val="24"/>
              </w:rPr>
              <w:t xml:space="preserve">Szabályfelismerés, szabálykövetés. </w:t>
            </w:r>
          </w:p>
          <w:p w:rsidR="00914204" w:rsidRPr="00F02416" w:rsidRDefault="00914204" w:rsidP="00914204">
            <w:pPr>
              <w:spacing w:line="276" w:lineRule="auto"/>
              <w:rPr>
                <w:sz w:val="24"/>
                <w:szCs w:val="24"/>
              </w:rPr>
            </w:pPr>
            <w:r w:rsidRPr="00F02416">
              <w:rPr>
                <w:sz w:val="24"/>
                <w:szCs w:val="24"/>
              </w:rPr>
              <w:t>A szabály megfogalmazása egyszerű formában, a hiányzó elemek pótlása.</w:t>
            </w:r>
          </w:p>
          <w:p w:rsidR="00914204" w:rsidRPr="00F02416" w:rsidRDefault="00914204" w:rsidP="00914204">
            <w:pPr>
              <w:spacing w:line="276" w:lineRule="auto"/>
              <w:rPr>
                <w:sz w:val="24"/>
                <w:szCs w:val="24"/>
              </w:rPr>
            </w:pPr>
            <w:r w:rsidRPr="00F02416">
              <w:rPr>
                <w:sz w:val="24"/>
                <w:szCs w:val="24"/>
              </w:rPr>
              <w:t xml:space="preserve">Tapasztalati adatok lejegyzése, táblázatba rendezése. </w:t>
            </w:r>
          </w:p>
        </w:tc>
      </w:tr>
      <w:tr w:rsidR="00914204" w:rsidRPr="00F02416" w:rsidTr="00914204">
        <w:tc>
          <w:tcPr>
            <w:tcW w:w="2221" w:type="dxa"/>
            <w:vAlign w:val="center"/>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6851" w:type="dxa"/>
            <w:gridSpan w:val="2"/>
          </w:tcPr>
          <w:p w:rsidR="00914204" w:rsidRPr="00F02416" w:rsidRDefault="00914204" w:rsidP="00914204">
            <w:pPr>
              <w:spacing w:before="120" w:line="276" w:lineRule="auto"/>
              <w:rPr>
                <w:sz w:val="24"/>
                <w:szCs w:val="24"/>
              </w:rPr>
            </w:pPr>
            <w:r w:rsidRPr="00F02416">
              <w:rPr>
                <w:sz w:val="24"/>
                <w:szCs w:val="24"/>
              </w:rPr>
              <w:t>Sorozat megadása szabállyal. A koordináta-rendszer biztonságos használata. Függvényszemlélet előkészítése. Probléma felismerése.</w:t>
            </w:r>
          </w:p>
          <w:p w:rsidR="00914204" w:rsidRPr="00F02416" w:rsidRDefault="00914204" w:rsidP="00914204">
            <w:pPr>
              <w:spacing w:line="276" w:lineRule="auto"/>
              <w:rPr>
                <w:sz w:val="24"/>
                <w:szCs w:val="24"/>
              </w:rPr>
            </w:pPr>
            <w:r w:rsidRPr="00F02416">
              <w:rPr>
                <w:sz w:val="24"/>
                <w:szCs w:val="24"/>
              </w:rPr>
              <w:t>Összefüggés-felismerő képesség fejlesztése. Szabálykövetés, szabályfelismerés képességének fejlesztése.</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99"/>
        <w:gridCol w:w="1490"/>
        <w:gridCol w:w="3387"/>
        <w:gridCol w:w="2296"/>
      </w:tblGrid>
      <w:tr w:rsidR="00914204" w:rsidRPr="00F02416" w:rsidTr="00914204">
        <w:tc>
          <w:tcPr>
            <w:tcW w:w="3389"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87"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296"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389"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Helymeghatározás gyakorlati szituációkban, konkrét esetekben.</w:t>
            </w:r>
          </w:p>
          <w:p w:rsidR="00914204" w:rsidRPr="00F02416" w:rsidRDefault="00914204" w:rsidP="00914204">
            <w:pPr>
              <w:pStyle w:val="Szvegtrzs"/>
              <w:spacing w:line="276" w:lineRule="auto"/>
              <w:rPr>
                <w:szCs w:val="24"/>
              </w:rPr>
            </w:pPr>
            <w:r w:rsidRPr="00F02416">
              <w:rPr>
                <w:szCs w:val="24"/>
              </w:rPr>
              <w:t>A Descartes-féle derékszögű koordinátarendszer.</w:t>
            </w:r>
          </w:p>
          <w:p w:rsidR="00914204" w:rsidRPr="00F02416" w:rsidRDefault="00914204" w:rsidP="00914204">
            <w:pPr>
              <w:pStyle w:val="Szvegtrzs"/>
              <w:spacing w:line="276" w:lineRule="auto"/>
              <w:rPr>
                <w:szCs w:val="24"/>
              </w:rPr>
            </w:pPr>
          </w:p>
          <w:p w:rsidR="00914204" w:rsidRPr="00F02416" w:rsidRDefault="00914204" w:rsidP="00914204">
            <w:pPr>
              <w:pStyle w:val="Szvegtrzs"/>
              <w:spacing w:line="276" w:lineRule="auto"/>
              <w:rPr>
                <w:i/>
                <w:szCs w:val="24"/>
              </w:rPr>
            </w:pPr>
            <w:r w:rsidRPr="00F02416">
              <w:rPr>
                <w:i/>
                <w:szCs w:val="24"/>
              </w:rPr>
              <w:t>Matematikatörténet</w:t>
            </w:r>
            <w:r w:rsidRPr="00F02416">
              <w:rPr>
                <w:szCs w:val="24"/>
              </w:rPr>
              <w:t>: Descartes</w:t>
            </w:r>
            <w:r w:rsidRPr="00F02416">
              <w:rPr>
                <w:i/>
                <w:szCs w:val="24"/>
              </w:rPr>
              <w:t>.</w:t>
            </w:r>
          </w:p>
        </w:tc>
        <w:tc>
          <w:tcPr>
            <w:tcW w:w="3387" w:type="dxa"/>
            <w:tcBorders>
              <w:bottom w:val="single" w:sz="4" w:space="0" w:color="auto"/>
            </w:tcBorders>
          </w:tcPr>
          <w:p w:rsidR="00914204" w:rsidRPr="00F02416" w:rsidRDefault="00914204" w:rsidP="00914204">
            <w:pPr>
              <w:spacing w:before="120" w:line="276" w:lineRule="auto"/>
              <w:rPr>
                <w:sz w:val="24"/>
                <w:szCs w:val="24"/>
              </w:rPr>
            </w:pPr>
            <w:r w:rsidRPr="00F02416">
              <w:rPr>
                <w:sz w:val="24"/>
                <w:szCs w:val="24"/>
              </w:rPr>
              <w:t>Megadott pont koordinátáinak leolvasása, illetve koordináták segítségével pont ábrázolása a Descartes-féle koordináta-rendszerben.</w:t>
            </w:r>
          </w:p>
          <w:p w:rsidR="00914204" w:rsidRPr="00F02416" w:rsidRDefault="00914204" w:rsidP="00914204">
            <w:pPr>
              <w:spacing w:line="276" w:lineRule="auto"/>
              <w:rPr>
                <w:sz w:val="24"/>
                <w:szCs w:val="24"/>
              </w:rPr>
            </w:pPr>
            <w:r w:rsidRPr="00F02416">
              <w:rPr>
                <w:sz w:val="24"/>
                <w:szCs w:val="24"/>
              </w:rPr>
              <w:t>Sakklépések megadása, torpedó játék betű-szám koordinátákkal. Osztálytermi ülésrend megadása koordinátarendszerrel.</w:t>
            </w:r>
          </w:p>
          <w:p w:rsidR="00914204" w:rsidRPr="00F02416" w:rsidRDefault="00914204" w:rsidP="00914204">
            <w:pPr>
              <w:spacing w:line="276" w:lineRule="auto"/>
              <w:rPr>
                <w:sz w:val="24"/>
                <w:szCs w:val="24"/>
              </w:rPr>
            </w:pPr>
            <w:r w:rsidRPr="00F02416">
              <w:rPr>
                <w:sz w:val="24"/>
                <w:szCs w:val="24"/>
              </w:rPr>
              <w:t>Tájékozódási képesség fejlesztése.</w:t>
            </w:r>
          </w:p>
        </w:tc>
        <w:tc>
          <w:tcPr>
            <w:tcW w:w="2296" w:type="dxa"/>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Természetismeret:</w:t>
            </w:r>
            <w:r w:rsidRPr="00F02416">
              <w:rPr>
                <w:sz w:val="24"/>
                <w:szCs w:val="24"/>
              </w:rPr>
              <w:t xml:space="preserve"> tájékozódás a térképen.</w:t>
            </w:r>
          </w:p>
        </w:tc>
      </w:tr>
      <w:tr w:rsidR="00914204" w:rsidRPr="00F02416" w:rsidTr="00914204">
        <w:tc>
          <w:tcPr>
            <w:tcW w:w="3389" w:type="dxa"/>
            <w:gridSpan w:val="2"/>
            <w:tcBorders>
              <w:top w:val="single" w:sz="4" w:space="0" w:color="auto"/>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Egyszerű grafikonok értelmezése.</w:t>
            </w:r>
          </w:p>
        </w:tc>
        <w:tc>
          <w:tcPr>
            <w:tcW w:w="3387" w:type="dxa"/>
            <w:tcBorders>
              <w:top w:val="single" w:sz="4" w:space="0" w:color="auto"/>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Eligazodás a mindennapi élet egyszerű grafikonjaiban.</w:t>
            </w:r>
          </w:p>
        </w:tc>
        <w:tc>
          <w:tcPr>
            <w:tcW w:w="2296"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i/>
                <w:color w:val="000000"/>
                <w:sz w:val="24"/>
                <w:szCs w:val="24"/>
              </w:rPr>
              <w:t>Természetismeret:</w:t>
            </w:r>
            <w:r w:rsidRPr="00F02416">
              <w:rPr>
                <w:color w:val="000000"/>
                <w:sz w:val="24"/>
                <w:szCs w:val="24"/>
              </w:rPr>
              <w:t xml:space="preserve"> időjárás grafikonok.</w:t>
            </w:r>
          </w:p>
        </w:tc>
      </w:tr>
      <w:tr w:rsidR="00914204" w:rsidRPr="00F02416" w:rsidTr="00914204">
        <w:tc>
          <w:tcPr>
            <w:tcW w:w="3389" w:type="dxa"/>
            <w:gridSpan w:val="2"/>
            <w:tcBorders>
              <w:top w:val="single" w:sz="4" w:space="0" w:color="auto"/>
              <w:bottom w:val="nil"/>
            </w:tcBorders>
          </w:tcPr>
          <w:p w:rsidR="00914204" w:rsidRPr="00F02416" w:rsidRDefault="00914204" w:rsidP="00914204">
            <w:pPr>
              <w:spacing w:before="120" w:line="276" w:lineRule="auto"/>
              <w:rPr>
                <w:sz w:val="24"/>
                <w:szCs w:val="24"/>
              </w:rPr>
            </w:pPr>
            <w:r w:rsidRPr="00F02416">
              <w:rPr>
                <w:sz w:val="24"/>
                <w:szCs w:val="24"/>
              </w:rPr>
              <w:t>Sorozat megadása a képzés szabályával, illetve néhány elemével.</w:t>
            </w:r>
          </w:p>
          <w:p w:rsidR="00914204" w:rsidRPr="00F02416" w:rsidRDefault="00914204" w:rsidP="00914204">
            <w:pPr>
              <w:spacing w:line="276" w:lineRule="auto"/>
              <w:rPr>
                <w:sz w:val="24"/>
                <w:szCs w:val="24"/>
              </w:rPr>
            </w:pPr>
            <w:r w:rsidRPr="00F02416">
              <w:rPr>
                <w:sz w:val="24"/>
                <w:szCs w:val="24"/>
              </w:rPr>
              <w:t>Példák konkrét sorozatokra.</w:t>
            </w:r>
          </w:p>
          <w:p w:rsidR="00914204" w:rsidRPr="00F02416" w:rsidRDefault="00914204" w:rsidP="00914204">
            <w:pPr>
              <w:spacing w:line="276" w:lineRule="auto"/>
              <w:rPr>
                <w:sz w:val="24"/>
                <w:szCs w:val="24"/>
              </w:rPr>
            </w:pPr>
            <w:r w:rsidRPr="00F02416">
              <w:rPr>
                <w:sz w:val="24"/>
                <w:szCs w:val="24"/>
              </w:rPr>
              <w:t>Sorozatok folytatása adott szabály szerint.</w:t>
            </w:r>
          </w:p>
        </w:tc>
        <w:tc>
          <w:tcPr>
            <w:tcW w:w="3387" w:type="dxa"/>
            <w:tcBorders>
              <w:top w:val="single" w:sz="4" w:space="0" w:color="auto"/>
              <w:bottom w:val="nil"/>
            </w:tcBorders>
          </w:tcPr>
          <w:p w:rsidR="00914204" w:rsidRPr="00F02416" w:rsidRDefault="00914204" w:rsidP="00914204">
            <w:pPr>
              <w:widowControl w:val="0"/>
              <w:spacing w:before="120" w:line="276" w:lineRule="auto"/>
              <w:rPr>
                <w:sz w:val="24"/>
                <w:szCs w:val="24"/>
              </w:rPr>
            </w:pPr>
            <w:r w:rsidRPr="00F02416">
              <w:rPr>
                <w:sz w:val="24"/>
                <w:szCs w:val="24"/>
              </w:rPr>
              <w:t xml:space="preserve">Szabálykövetés, szabályfelismerés </w:t>
            </w:r>
            <w:r w:rsidRPr="00F02416">
              <w:rPr>
                <w:color w:val="000000"/>
                <w:sz w:val="24"/>
                <w:szCs w:val="24"/>
              </w:rPr>
              <w:t>képességének fejlesztése.</w:t>
            </w:r>
            <w:r w:rsidRPr="00F02416">
              <w:rPr>
                <w:sz w:val="24"/>
                <w:szCs w:val="24"/>
              </w:rPr>
              <w:t xml:space="preserve"> </w:t>
            </w:r>
          </w:p>
        </w:tc>
        <w:tc>
          <w:tcPr>
            <w:tcW w:w="2296" w:type="dxa"/>
            <w:tcBorders>
              <w:top w:val="single" w:sz="4" w:space="0" w:color="auto"/>
              <w:bottom w:val="nil"/>
            </w:tcBorders>
          </w:tcPr>
          <w:p w:rsidR="00914204" w:rsidRPr="00F02416" w:rsidRDefault="00914204" w:rsidP="00914204">
            <w:pPr>
              <w:spacing w:line="276" w:lineRule="auto"/>
              <w:rPr>
                <w:sz w:val="24"/>
                <w:szCs w:val="24"/>
              </w:rPr>
            </w:pPr>
          </w:p>
        </w:tc>
      </w:tr>
      <w:tr w:rsidR="00914204" w:rsidRPr="00F02416" w:rsidTr="00914204">
        <w:tc>
          <w:tcPr>
            <w:tcW w:w="1899" w:type="dxa"/>
            <w:vAlign w:val="center"/>
          </w:tcPr>
          <w:p w:rsidR="00914204" w:rsidRPr="00F02416" w:rsidRDefault="00914204" w:rsidP="00914204">
            <w:pPr>
              <w:spacing w:before="120" w:line="276" w:lineRule="auto"/>
              <w:jc w:val="center"/>
              <w:rPr>
                <w:b/>
                <w:sz w:val="24"/>
                <w:szCs w:val="24"/>
              </w:rPr>
            </w:pPr>
            <w:r w:rsidRPr="00F02416">
              <w:rPr>
                <w:b/>
                <w:sz w:val="24"/>
                <w:szCs w:val="24"/>
              </w:rPr>
              <w:t>Kulcsfogalmak/</w:t>
            </w:r>
            <w:r w:rsidRPr="00F02416">
              <w:rPr>
                <w:b/>
                <w:sz w:val="24"/>
                <w:szCs w:val="24"/>
              </w:rPr>
              <w:br/>
              <w:t>fogalmak</w:t>
            </w:r>
          </w:p>
        </w:tc>
        <w:tc>
          <w:tcPr>
            <w:tcW w:w="7173" w:type="dxa"/>
            <w:gridSpan w:val="3"/>
          </w:tcPr>
          <w:p w:rsidR="00914204" w:rsidRPr="00F02416" w:rsidRDefault="00914204" w:rsidP="00914204">
            <w:pPr>
              <w:spacing w:before="120" w:line="276" w:lineRule="auto"/>
              <w:rPr>
                <w:sz w:val="24"/>
                <w:szCs w:val="24"/>
              </w:rPr>
            </w:pPr>
            <w:r w:rsidRPr="00F02416">
              <w:rPr>
                <w:sz w:val="24"/>
                <w:szCs w:val="24"/>
              </w:rPr>
              <w:t>Sorozat, koordináta-rendszer, táblázat, grafikon.</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221"/>
        <w:gridCol w:w="5512"/>
        <w:gridCol w:w="1339"/>
      </w:tblGrid>
      <w:tr w:rsidR="00914204" w:rsidRPr="00F02416" w:rsidTr="00914204">
        <w:tc>
          <w:tcPr>
            <w:tcW w:w="2221"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512" w:type="dxa"/>
            <w:vAlign w:val="center"/>
          </w:tcPr>
          <w:p w:rsidR="00914204" w:rsidRPr="00F02416" w:rsidRDefault="00914204" w:rsidP="00914204">
            <w:pPr>
              <w:spacing w:before="120" w:after="120" w:line="276" w:lineRule="auto"/>
              <w:jc w:val="center"/>
              <w:rPr>
                <w:b/>
                <w:sz w:val="24"/>
                <w:szCs w:val="24"/>
              </w:rPr>
            </w:pPr>
            <w:r w:rsidRPr="00F02416">
              <w:rPr>
                <w:b/>
                <w:kern w:val="32"/>
                <w:sz w:val="24"/>
                <w:szCs w:val="24"/>
              </w:rPr>
              <w:t>4. Geometria</w:t>
            </w:r>
          </w:p>
        </w:tc>
        <w:tc>
          <w:tcPr>
            <w:tcW w:w="1339"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Órakeret</w:t>
            </w:r>
            <w:r w:rsidRPr="00F02416">
              <w:rPr>
                <w:b/>
                <w:sz w:val="24"/>
                <w:szCs w:val="24"/>
              </w:rPr>
              <w:br/>
              <w:t>38 óra</w:t>
            </w:r>
          </w:p>
        </w:tc>
      </w:tr>
      <w:tr w:rsidR="00914204" w:rsidRPr="00F02416" w:rsidTr="00914204">
        <w:tc>
          <w:tcPr>
            <w:tcW w:w="2221"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6851" w:type="dxa"/>
            <w:gridSpan w:val="2"/>
          </w:tcPr>
          <w:p w:rsidR="00914204" w:rsidRPr="00F02416" w:rsidRDefault="00914204" w:rsidP="00914204">
            <w:pPr>
              <w:spacing w:before="120" w:line="276" w:lineRule="auto"/>
              <w:rPr>
                <w:sz w:val="24"/>
                <w:szCs w:val="24"/>
              </w:rPr>
            </w:pPr>
            <w:r w:rsidRPr="00F02416">
              <w:rPr>
                <w:sz w:val="24"/>
                <w:szCs w:val="24"/>
              </w:rPr>
              <w:t>Vonalak (egyenes, görbe). Hosszúság és távolság mérése (egyszerű gyakorlati példák).</w:t>
            </w:r>
          </w:p>
          <w:p w:rsidR="00914204" w:rsidRPr="00F02416" w:rsidRDefault="00914204" w:rsidP="00914204">
            <w:pPr>
              <w:spacing w:line="276" w:lineRule="auto"/>
              <w:rPr>
                <w:sz w:val="24"/>
                <w:szCs w:val="24"/>
              </w:rPr>
            </w:pPr>
            <w:r w:rsidRPr="00F02416">
              <w:rPr>
                <w:sz w:val="24"/>
                <w:szCs w:val="24"/>
              </w:rPr>
              <w:t>Háromszög, négyzet, téglalap, jellemzői. Kör létrehozása, felismerése, jellemzői.</w:t>
            </w:r>
          </w:p>
          <w:p w:rsidR="00914204" w:rsidRPr="00F02416" w:rsidRDefault="00914204" w:rsidP="00914204">
            <w:pPr>
              <w:spacing w:line="276" w:lineRule="auto"/>
              <w:rPr>
                <w:sz w:val="24"/>
                <w:szCs w:val="24"/>
              </w:rPr>
            </w:pPr>
            <w:r w:rsidRPr="00F02416">
              <w:rPr>
                <w:sz w:val="24"/>
                <w:szCs w:val="24"/>
              </w:rPr>
              <w:t>Egyszerű tükrös alakzat, tengelyes szimmetria felismerése.</w:t>
            </w:r>
          </w:p>
          <w:p w:rsidR="00914204" w:rsidRPr="00F02416" w:rsidRDefault="00914204" w:rsidP="00914204">
            <w:pPr>
              <w:spacing w:line="276" w:lineRule="auto"/>
              <w:rPr>
                <w:strike/>
                <w:sz w:val="24"/>
                <w:szCs w:val="24"/>
              </w:rPr>
            </w:pPr>
            <w:r w:rsidRPr="00F02416">
              <w:rPr>
                <w:sz w:val="24"/>
                <w:szCs w:val="24"/>
              </w:rPr>
              <w:t xml:space="preserve">A test és a síkidom megkülönböztetése. Kocka, téglatest, jellemzői. </w:t>
            </w:r>
          </w:p>
          <w:p w:rsidR="00914204" w:rsidRPr="00F02416" w:rsidRDefault="00914204" w:rsidP="00914204">
            <w:pPr>
              <w:spacing w:line="276" w:lineRule="auto"/>
              <w:rPr>
                <w:sz w:val="24"/>
                <w:szCs w:val="24"/>
              </w:rPr>
            </w:pPr>
            <w:r w:rsidRPr="00F02416">
              <w:rPr>
                <w:sz w:val="24"/>
                <w:szCs w:val="24"/>
              </w:rPr>
              <w:t>Négyzet, téglalap kerülete. Mérés, kerületszámítás, mértékegységek.</w:t>
            </w:r>
          </w:p>
          <w:p w:rsidR="00914204" w:rsidRPr="00F02416" w:rsidRDefault="00914204" w:rsidP="00914204">
            <w:pPr>
              <w:spacing w:line="276" w:lineRule="auto"/>
              <w:rPr>
                <w:sz w:val="24"/>
                <w:szCs w:val="24"/>
              </w:rPr>
            </w:pPr>
            <w:r w:rsidRPr="00F02416">
              <w:rPr>
                <w:sz w:val="24"/>
                <w:szCs w:val="24"/>
              </w:rPr>
              <w:t>Négyzet, téglalap területének mérése különféle egységekkel, területlefedéssel.</w:t>
            </w:r>
          </w:p>
        </w:tc>
      </w:tr>
      <w:tr w:rsidR="00914204" w:rsidRPr="00F02416" w:rsidTr="00914204">
        <w:tc>
          <w:tcPr>
            <w:tcW w:w="2221" w:type="dxa"/>
            <w:vAlign w:val="center"/>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6851" w:type="dxa"/>
            <w:gridSpan w:val="2"/>
          </w:tcPr>
          <w:p w:rsidR="00914204" w:rsidRPr="00F02416" w:rsidRDefault="00914204" w:rsidP="00914204">
            <w:pPr>
              <w:spacing w:before="120" w:line="276" w:lineRule="auto"/>
              <w:rPr>
                <w:sz w:val="24"/>
                <w:szCs w:val="24"/>
              </w:rPr>
            </w:pPr>
            <w:r w:rsidRPr="00F02416">
              <w:rPr>
                <w:sz w:val="24"/>
                <w:szCs w:val="24"/>
              </w:rPr>
              <w:t xml:space="preserve">Térelemek fogalmának elmélyítése – környezetünk tárgyainak vizsgálata. Távolság szemléletes fogalma, meghatározása. </w:t>
            </w:r>
          </w:p>
          <w:p w:rsidR="00914204" w:rsidRPr="00F02416" w:rsidRDefault="00914204" w:rsidP="00914204">
            <w:pPr>
              <w:spacing w:line="276" w:lineRule="auto"/>
              <w:rPr>
                <w:sz w:val="24"/>
                <w:szCs w:val="24"/>
              </w:rPr>
            </w:pPr>
            <w:r w:rsidRPr="00F02416">
              <w:rPr>
                <w:sz w:val="24"/>
                <w:szCs w:val="24"/>
              </w:rPr>
              <w:t>A sík- és térszemlélet fejlesztése. A vizuális képzelet fejlesztése.</w:t>
            </w:r>
          </w:p>
          <w:p w:rsidR="00914204" w:rsidRPr="00F02416" w:rsidRDefault="00914204" w:rsidP="00914204">
            <w:pPr>
              <w:widowControl w:val="0"/>
              <w:spacing w:line="276" w:lineRule="auto"/>
              <w:rPr>
                <w:sz w:val="24"/>
                <w:szCs w:val="24"/>
              </w:rPr>
            </w:pPr>
            <w:r w:rsidRPr="00F02416">
              <w:rPr>
                <w:sz w:val="24"/>
                <w:szCs w:val="24"/>
              </w:rPr>
              <w:t>Rendszerező-képesség, halmazszemlélet fejlesztése.</w:t>
            </w:r>
          </w:p>
          <w:p w:rsidR="00914204" w:rsidRPr="00F02416" w:rsidRDefault="00914204" w:rsidP="00914204">
            <w:pPr>
              <w:spacing w:line="276" w:lineRule="auto"/>
              <w:rPr>
                <w:sz w:val="24"/>
                <w:szCs w:val="24"/>
              </w:rPr>
            </w:pPr>
            <w:r w:rsidRPr="00F02416">
              <w:rPr>
                <w:sz w:val="24"/>
                <w:szCs w:val="24"/>
              </w:rPr>
              <w:t>A geometriai problémamegoldás lépéseinek megismertetése (szerkesztésnél: adatfelvétel, vázlatrajz, megszerkeszthetőség vizsgálata, szerkesztés).</w:t>
            </w:r>
          </w:p>
          <w:p w:rsidR="00914204" w:rsidRPr="00F02416" w:rsidRDefault="00914204" w:rsidP="00914204">
            <w:pPr>
              <w:spacing w:line="276" w:lineRule="auto"/>
              <w:rPr>
                <w:sz w:val="24"/>
                <w:szCs w:val="24"/>
              </w:rPr>
            </w:pPr>
            <w:r w:rsidRPr="00F02416">
              <w:rPr>
                <w:sz w:val="24"/>
                <w:szCs w:val="24"/>
              </w:rPr>
              <w:t xml:space="preserve">Számolási készség fejlesztése. </w:t>
            </w:r>
          </w:p>
          <w:p w:rsidR="00914204" w:rsidRPr="00F02416" w:rsidRDefault="00914204" w:rsidP="00914204">
            <w:pPr>
              <w:spacing w:line="276" w:lineRule="auto"/>
              <w:rPr>
                <w:sz w:val="24"/>
                <w:szCs w:val="24"/>
              </w:rPr>
            </w:pPr>
            <w:r w:rsidRPr="00F02416">
              <w:rPr>
                <w:sz w:val="24"/>
                <w:szCs w:val="24"/>
              </w:rPr>
              <w:t>A szaknyelv helyes használatának fejlesztése.</w:t>
            </w:r>
          </w:p>
          <w:p w:rsidR="00914204" w:rsidRPr="00F02416" w:rsidRDefault="00914204" w:rsidP="00914204">
            <w:pPr>
              <w:spacing w:line="276" w:lineRule="auto"/>
              <w:rPr>
                <w:sz w:val="24"/>
                <w:szCs w:val="24"/>
              </w:rPr>
            </w:pPr>
            <w:r w:rsidRPr="00F02416">
              <w:rPr>
                <w:sz w:val="24"/>
                <w:szCs w:val="24"/>
              </w:rPr>
              <w:t xml:space="preserve">A geometriai jelölések pontos használata. </w:t>
            </w:r>
          </w:p>
          <w:p w:rsidR="00914204" w:rsidRPr="00F02416" w:rsidRDefault="00914204" w:rsidP="00914204">
            <w:pPr>
              <w:spacing w:line="276" w:lineRule="auto"/>
              <w:rPr>
                <w:sz w:val="24"/>
                <w:szCs w:val="24"/>
              </w:rPr>
            </w:pPr>
            <w:r w:rsidRPr="00F02416">
              <w:rPr>
                <w:sz w:val="24"/>
                <w:szCs w:val="24"/>
              </w:rPr>
              <w:t>Pontos munkavégzésre nevelés. Esztétikai érzék fejlesztése.</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925"/>
        <w:gridCol w:w="1448"/>
        <w:gridCol w:w="3394"/>
        <w:gridCol w:w="2296"/>
        <w:gridCol w:w="9"/>
      </w:tblGrid>
      <w:tr w:rsidR="00914204" w:rsidRPr="00F02416" w:rsidTr="00914204">
        <w:tc>
          <w:tcPr>
            <w:tcW w:w="3373"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94"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305"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373" w:type="dxa"/>
            <w:gridSpan w:val="2"/>
            <w:tcBorders>
              <w:bottom w:val="nil"/>
            </w:tcBorders>
          </w:tcPr>
          <w:p w:rsidR="00914204" w:rsidRPr="00F02416" w:rsidRDefault="00914204" w:rsidP="00914204">
            <w:pPr>
              <w:spacing w:before="120" w:line="276" w:lineRule="auto"/>
              <w:rPr>
                <w:sz w:val="24"/>
                <w:szCs w:val="24"/>
              </w:rPr>
            </w:pPr>
            <w:r w:rsidRPr="00F02416">
              <w:rPr>
                <w:sz w:val="24"/>
                <w:szCs w:val="24"/>
              </w:rPr>
              <w:t>A tér elemei: pont, vonal, egyenes, félegyenes, szakasz, sík, szögtartomány.</w:t>
            </w:r>
          </w:p>
        </w:tc>
        <w:tc>
          <w:tcPr>
            <w:tcW w:w="3394" w:type="dxa"/>
            <w:tcBorders>
              <w:bottom w:val="nil"/>
            </w:tcBorders>
          </w:tcPr>
          <w:p w:rsidR="00914204" w:rsidRPr="00F02416" w:rsidRDefault="00914204" w:rsidP="00914204">
            <w:pPr>
              <w:spacing w:before="120" w:line="276" w:lineRule="auto"/>
              <w:rPr>
                <w:sz w:val="24"/>
                <w:szCs w:val="24"/>
              </w:rPr>
            </w:pPr>
            <w:r w:rsidRPr="00F02416">
              <w:rPr>
                <w:sz w:val="24"/>
                <w:szCs w:val="24"/>
              </w:rPr>
              <w:t>A tanult térelemek felvétele és jelölése.</w:t>
            </w:r>
          </w:p>
        </w:tc>
        <w:tc>
          <w:tcPr>
            <w:tcW w:w="2305" w:type="dxa"/>
            <w:gridSpan w:val="2"/>
          </w:tcPr>
          <w:p w:rsidR="00914204" w:rsidRPr="00F02416" w:rsidRDefault="00914204" w:rsidP="00914204">
            <w:pPr>
              <w:spacing w:before="120" w:line="276" w:lineRule="auto"/>
              <w:rPr>
                <w:sz w:val="24"/>
                <w:szCs w:val="24"/>
              </w:rPr>
            </w:pPr>
          </w:p>
        </w:tc>
      </w:tr>
      <w:tr w:rsidR="00914204" w:rsidRPr="00F02416" w:rsidTr="00914204">
        <w:tc>
          <w:tcPr>
            <w:tcW w:w="3373" w:type="dxa"/>
            <w:gridSpan w:val="2"/>
            <w:tcBorders>
              <w:bottom w:val="single" w:sz="4" w:space="0" w:color="auto"/>
            </w:tcBorders>
          </w:tcPr>
          <w:p w:rsidR="00914204" w:rsidRPr="00F02416" w:rsidRDefault="00914204" w:rsidP="00914204">
            <w:pPr>
              <w:pStyle w:val="Szvegtrzs"/>
              <w:spacing w:before="120" w:line="276" w:lineRule="auto"/>
              <w:rPr>
                <w:szCs w:val="24"/>
              </w:rPr>
            </w:pPr>
            <w:r w:rsidRPr="00F02416">
              <w:rPr>
                <w:szCs w:val="24"/>
              </w:rPr>
              <w:t>Párhuzamosság, merőlegesség, konvexitás.</w:t>
            </w:r>
          </w:p>
          <w:p w:rsidR="00914204" w:rsidRPr="00F02416" w:rsidRDefault="00914204" w:rsidP="00914204">
            <w:pPr>
              <w:spacing w:line="276" w:lineRule="auto"/>
              <w:rPr>
                <w:sz w:val="24"/>
                <w:szCs w:val="24"/>
              </w:rPr>
            </w:pPr>
            <w:r w:rsidRPr="00F02416">
              <w:rPr>
                <w:sz w:val="24"/>
                <w:szCs w:val="24"/>
              </w:rPr>
              <w:t>Síkidomok, sokszögek (háromszögek, négyszögek) szemléletes fogalma.</w:t>
            </w:r>
          </w:p>
        </w:tc>
        <w:tc>
          <w:tcPr>
            <w:tcW w:w="3394" w:type="dxa"/>
            <w:tcBorders>
              <w:bottom w:val="single" w:sz="4" w:space="0" w:color="auto"/>
            </w:tcBorders>
          </w:tcPr>
          <w:p w:rsidR="00914204" w:rsidRPr="00F02416" w:rsidRDefault="00914204" w:rsidP="00914204">
            <w:pPr>
              <w:pStyle w:val="feladatszvege"/>
              <w:widowControl w:val="0"/>
              <w:autoSpaceDE w:val="0"/>
              <w:autoSpaceDN w:val="0"/>
              <w:adjustRightInd w:val="0"/>
              <w:spacing w:before="120" w:after="0"/>
              <w:rPr>
                <w:rFonts w:eastAsia="Times New Roman" w:cs="Times New Roman"/>
                <w:b/>
                <w:lang w:eastAsia="hu-HU"/>
              </w:rPr>
            </w:pPr>
            <w:r w:rsidRPr="00F02416">
              <w:rPr>
                <w:rFonts w:eastAsia="Times New Roman" w:cs="Times New Roman"/>
                <w:lang w:eastAsia="hu-HU"/>
              </w:rPr>
              <w:t>Síkidomok, tulajdonságainak vizsgálata, közös tulajdonságok felismerése.</w:t>
            </w:r>
          </w:p>
        </w:tc>
        <w:tc>
          <w:tcPr>
            <w:tcW w:w="2305" w:type="dxa"/>
            <w:gridSpan w:val="2"/>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Vizuális kultúra</w:t>
            </w:r>
            <w:r w:rsidRPr="00F02416">
              <w:rPr>
                <w:sz w:val="24"/>
                <w:szCs w:val="24"/>
              </w:rPr>
              <w:t>: párhuzamos és merőleges egyenesek megfigyelése környezetünkben.</w:t>
            </w:r>
          </w:p>
          <w:p w:rsidR="00914204" w:rsidRPr="00F02416" w:rsidRDefault="00914204" w:rsidP="00914204">
            <w:pPr>
              <w:pStyle w:val="feladatszvege"/>
              <w:spacing w:after="0"/>
              <w:rPr>
                <w:rFonts w:eastAsia="Times New Roman" w:cs="Times New Roman"/>
                <w:lang w:eastAsia="hu-HU"/>
              </w:rPr>
            </w:pPr>
            <w:r w:rsidRPr="00F02416">
              <w:rPr>
                <w:rFonts w:eastAsia="Times New Roman" w:cs="Times New Roman"/>
                <w:i/>
                <w:lang w:eastAsia="hu-HU"/>
              </w:rPr>
              <w:t>Hon- és népismeret</w:t>
            </w:r>
            <w:r w:rsidRPr="00F02416">
              <w:rPr>
                <w:rFonts w:eastAsia="Times New Roman" w:cs="Times New Roman"/>
                <w:lang w:eastAsia="hu-HU"/>
              </w:rPr>
              <w:t>: népművészeti minták, formák.</w:t>
            </w:r>
          </w:p>
        </w:tc>
      </w:tr>
      <w:tr w:rsidR="00914204" w:rsidRPr="00F02416" w:rsidTr="00914204">
        <w:tc>
          <w:tcPr>
            <w:tcW w:w="3373"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A távolság szemléletes fogalma, adott tulajdonságú pontok keresése.</w:t>
            </w:r>
          </w:p>
          <w:p w:rsidR="00914204" w:rsidRPr="00F02416" w:rsidRDefault="00914204" w:rsidP="00914204">
            <w:pPr>
              <w:spacing w:line="276" w:lineRule="auto"/>
              <w:rPr>
                <w:sz w:val="24"/>
                <w:szCs w:val="24"/>
              </w:rPr>
            </w:pPr>
            <w:r w:rsidRPr="00F02416">
              <w:rPr>
                <w:sz w:val="24"/>
                <w:szCs w:val="24"/>
              </w:rPr>
              <w:t>Két pont, pont és egyenes távolsága.</w:t>
            </w:r>
          </w:p>
          <w:p w:rsidR="00914204" w:rsidRPr="00F02416" w:rsidRDefault="00914204" w:rsidP="00914204">
            <w:pPr>
              <w:spacing w:line="276" w:lineRule="auto"/>
              <w:rPr>
                <w:sz w:val="24"/>
                <w:szCs w:val="24"/>
              </w:rPr>
            </w:pPr>
            <w:r w:rsidRPr="00F02416">
              <w:rPr>
                <w:sz w:val="24"/>
                <w:szCs w:val="24"/>
              </w:rPr>
              <w:t>Két egyenes távolsága.</w:t>
            </w:r>
          </w:p>
          <w:p w:rsidR="00914204" w:rsidRPr="00F02416" w:rsidRDefault="00914204" w:rsidP="00914204">
            <w:pPr>
              <w:spacing w:line="276" w:lineRule="auto"/>
              <w:rPr>
                <w:sz w:val="24"/>
                <w:szCs w:val="24"/>
              </w:rPr>
            </w:pPr>
            <w:r w:rsidRPr="00F02416">
              <w:rPr>
                <w:sz w:val="24"/>
                <w:szCs w:val="24"/>
              </w:rPr>
              <w:t>Adott feltételeknek megfelelő ponthalmazok.</w:t>
            </w:r>
          </w:p>
        </w:tc>
        <w:tc>
          <w:tcPr>
            <w:tcW w:w="3394"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 xml:space="preserve">Körző, vonalzók helyes használata, két vonalzóval párhuzamosok, merőlegesek rajzolása. </w:t>
            </w:r>
          </w:p>
          <w:p w:rsidR="00914204" w:rsidRPr="00F02416" w:rsidRDefault="00914204" w:rsidP="00914204">
            <w:pPr>
              <w:spacing w:line="276" w:lineRule="auto"/>
              <w:rPr>
                <w:sz w:val="24"/>
                <w:szCs w:val="24"/>
              </w:rPr>
            </w:pPr>
            <w:r w:rsidRPr="00F02416">
              <w:rPr>
                <w:sz w:val="24"/>
                <w:szCs w:val="24"/>
              </w:rPr>
              <w:t>Törekvés a szaknyelv helyes használatára (legalább, legfeljebb, nem nagyobb, nem kisebb…)</w:t>
            </w:r>
          </w:p>
        </w:tc>
        <w:tc>
          <w:tcPr>
            <w:tcW w:w="2305"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i/>
                <w:sz w:val="24"/>
                <w:szCs w:val="24"/>
              </w:rPr>
              <w:t>Vizuális kultúra</w:t>
            </w:r>
            <w:r w:rsidRPr="00F02416">
              <w:rPr>
                <w:b/>
                <w:sz w:val="24"/>
                <w:szCs w:val="24"/>
              </w:rPr>
              <w:t xml:space="preserve">: </w:t>
            </w:r>
            <w:r w:rsidRPr="00F02416">
              <w:rPr>
                <w:sz w:val="24"/>
                <w:szCs w:val="24"/>
              </w:rPr>
              <w:t>térbeli tárgyak síkbeli megjelenítése.</w:t>
            </w:r>
          </w:p>
        </w:tc>
      </w:tr>
      <w:tr w:rsidR="00914204" w:rsidRPr="00F02416" w:rsidTr="00914204">
        <w:tc>
          <w:tcPr>
            <w:tcW w:w="3373" w:type="dxa"/>
            <w:gridSpan w:val="2"/>
            <w:tcBorders>
              <w:top w:val="single" w:sz="4" w:space="0" w:color="auto"/>
              <w:left w:val="single" w:sz="4" w:space="0" w:color="auto"/>
              <w:bottom w:val="single" w:sz="4" w:space="0" w:color="auto"/>
              <w:right w:val="single" w:sz="4" w:space="0" w:color="auto"/>
            </w:tcBorders>
          </w:tcPr>
          <w:p w:rsidR="00914204" w:rsidRPr="00F02416" w:rsidRDefault="00914204" w:rsidP="00914204">
            <w:pPr>
              <w:spacing w:before="120" w:line="276" w:lineRule="auto"/>
              <w:rPr>
                <w:sz w:val="24"/>
                <w:szCs w:val="24"/>
              </w:rPr>
            </w:pPr>
            <w:r w:rsidRPr="00F02416">
              <w:rPr>
                <w:sz w:val="24"/>
                <w:szCs w:val="24"/>
              </w:rPr>
              <w:t>Kör, gömb szemléletes fogalma.</w:t>
            </w:r>
          </w:p>
          <w:p w:rsidR="00914204" w:rsidRPr="00F02416" w:rsidRDefault="00914204" w:rsidP="00914204">
            <w:pPr>
              <w:spacing w:line="276" w:lineRule="auto"/>
              <w:rPr>
                <w:sz w:val="24"/>
                <w:szCs w:val="24"/>
              </w:rPr>
            </w:pPr>
            <w:r w:rsidRPr="00F02416">
              <w:rPr>
                <w:sz w:val="24"/>
                <w:szCs w:val="24"/>
              </w:rPr>
              <w:t>Sugár, átmérő.</w:t>
            </w:r>
          </w:p>
        </w:tc>
        <w:tc>
          <w:tcPr>
            <w:tcW w:w="3394" w:type="dxa"/>
            <w:tcBorders>
              <w:top w:val="single" w:sz="4" w:space="0" w:color="auto"/>
              <w:left w:val="single" w:sz="4" w:space="0" w:color="auto"/>
              <w:bottom w:val="single" w:sz="4" w:space="0" w:color="auto"/>
              <w:right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 xml:space="preserve">Körök, minták megjelenésének vizsgálata a környezetünkben, előfordulásuk a művészetekben és a gyakorlati életben. </w:t>
            </w:r>
          </w:p>
          <w:p w:rsidR="00914204" w:rsidRPr="00F02416" w:rsidRDefault="00914204" w:rsidP="00914204">
            <w:pPr>
              <w:pStyle w:val="feladatszvege"/>
              <w:widowControl w:val="0"/>
              <w:autoSpaceDE w:val="0"/>
              <w:autoSpaceDN w:val="0"/>
              <w:adjustRightInd w:val="0"/>
              <w:spacing w:after="0"/>
              <w:rPr>
                <w:rFonts w:eastAsia="Times New Roman" w:cs="Times New Roman"/>
                <w:lang w:eastAsia="hu-HU"/>
              </w:rPr>
            </w:pPr>
            <w:r w:rsidRPr="00F02416">
              <w:rPr>
                <w:rFonts w:eastAsia="Times New Roman" w:cs="Times New Roman"/>
                <w:lang w:eastAsia="hu-HU"/>
              </w:rPr>
              <w:t>Díszítőminták szerkesztése körzővel.</w:t>
            </w:r>
          </w:p>
        </w:tc>
        <w:tc>
          <w:tcPr>
            <w:tcW w:w="2305" w:type="dxa"/>
            <w:gridSpan w:val="2"/>
            <w:tcBorders>
              <w:left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i/>
                <w:sz w:val="24"/>
                <w:szCs w:val="24"/>
              </w:rPr>
              <w:t>Természetismeret</w:t>
            </w:r>
            <w:r w:rsidRPr="00F02416">
              <w:rPr>
                <w:sz w:val="24"/>
                <w:szCs w:val="24"/>
              </w:rPr>
              <w:t>: földgömb.</w:t>
            </w:r>
          </w:p>
          <w:p w:rsidR="00914204" w:rsidRPr="00F02416" w:rsidRDefault="00914204" w:rsidP="00914204">
            <w:pPr>
              <w:spacing w:line="276" w:lineRule="auto"/>
              <w:rPr>
                <w:sz w:val="24"/>
                <w:szCs w:val="24"/>
              </w:rPr>
            </w:pPr>
            <w:r w:rsidRPr="00F02416">
              <w:rPr>
                <w:i/>
                <w:sz w:val="24"/>
                <w:szCs w:val="24"/>
              </w:rPr>
              <w:t>Testnevelés és sport</w:t>
            </w:r>
            <w:r w:rsidRPr="00F02416">
              <w:rPr>
                <w:sz w:val="24"/>
                <w:szCs w:val="24"/>
              </w:rPr>
              <w:t>: tornaszerek: (labdák, karikák stb.).</w:t>
            </w:r>
          </w:p>
          <w:p w:rsidR="00914204" w:rsidRPr="00F02416" w:rsidRDefault="00914204" w:rsidP="00914204">
            <w:pPr>
              <w:spacing w:line="276" w:lineRule="auto"/>
              <w:rPr>
                <w:sz w:val="24"/>
                <w:szCs w:val="24"/>
              </w:rPr>
            </w:pPr>
            <w:r w:rsidRPr="00F02416">
              <w:rPr>
                <w:i/>
                <w:sz w:val="24"/>
                <w:szCs w:val="24"/>
              </w:rPr>
              <w:t>Vizuális kultúra</w:t>
            </w:r>
            <w:r w:rsidRPr="00F02416">
              <w:rPr>
                <w:sz w:val="24"/>
                <w:szCs w:val="24"/>
              </w:rPr>
              <w:t>: építészetben alkalmazott térlefedő lehetőségek (kupolák, víztornyok stb.).</w:t>
            </w:r>
          </w:p>
        </w:tc>
      </w:tr>
      <w:tr w:rsidR="00914204" w:rsidRPr="00F02416" w:rsidTr="00914204">
        <w:tc>
          <w:tcPr>
            <w:tcW w:w="3373" w:type="dxa"/>
            <w:gridSpan w:val="2"/>
            <w:tcBorders>
              <w:bottom w:val="nil"/>
            </w:tcBorders>
          </w:tcPr>
          <w:p w:rsidR="00914204" w:rsidRPr="00F02416" w:rsidRDefault="00914204" w:rsidP="00914204">
            <w:pPr>
              <w:spacing w:before="120" w:line="276" w:lineRule="auto"/>
              <w:rPr>
                <w:sz w:val="24"/>
                <w:szCs w:val="24"/>
              </w:rPr>
            </w:pPr>
            <w:r w:rsidRPr="00F02416">
              <w:rPr>
                <w:sz w:val="24"/>
                <w:szCs w:val="24"/>
              </w:rPr>
              <w:t>A szög fogalma, mérése. Szögfajták.</w:t>
            </w:r>
          </w:p>
          <w:p w:rsidR="00914204" w:rsidRPr="00F02416" w:rsidRDefault="00914204" w:rsidP="00914204">
            <w:pPr>
              <w:spacing w:line="276" w:lineRule="auto"/>
              <w:rPr>
                <w:sz w:val="24"/>
                <w:szCs w:val="24"/>
              </w:rPr>
            </w:pPr>
            <w:r w:rsidRPr="00F02416">
              <w:rPr>
                <w:sz w:val="24"/>
                <w:szCs w:val="24"/>
              </w:rPr>
              <w:t>A szög jelölése, betűzése.</w:t>
            </w:r>
          </w:p>
          <w:p w:rsidR="00914204" w:rsidRPr="00F02416" w:rsidRDefault="00914204" w:rsidP="00914204">
            <w:pPr>
              <w:spacing w:line="276" w:lineRule="auto"/>
              <w:rPr>
                <w:sz w:val="24"/>
                <w:szCs w:val="24"/>
              </w:rPr>
            </w:pPr>
            <w:r w:rsidRPr="00F02416">
              <w:rPr>
                <w:i/>
                <w:sz w:val="24"/>
                <w:szCs w:val="24"/>
              </w:rPr>
              <w:t>Matematikatörténet</w:t>
            </w:r>
            <w:r w:rsidRPr="00F02416">
              <w:rPr>
                <w:sz w:val="24"/>
                <w:szCs w:val="24"/>
              </w:rPr>
              <w:t>: görög betűk használata a szögek jelölésére, a hatvanas számrendszer kapcsolata a szög mérésével.</w:t>
            </w:r>
          </w:p>
        </w:tc>
        <w:tc>
          <w:tcPr>
            <w:tcW w:w="3394" w:type="dxa"/>
            <w:tcBorders>
              <w:bottom w:val="nil"/>
            </w:tcBorders>
          </w:tcPr>
          <w:p w:rsidR="00914204" w:rsidRPr="00F02416" w:rsidRDefault="00914204" w:rsidP="00914204">
            <w:pPr>
              <w:widowControl w:val="0"/>
              <w:spacing w:before="120" w:line="276" w:lineRule="auto"/>
              <w:rPr>
                <w:sz w:val="24"/>
                <w:szCs w:val="24"/>
              </w:rPr>
            </w:pPr>
            <w:r w:rsidRPr="00F02416">
              <w:rPr>
                <w:sz w:val="24"/>
                <w:szCs w:val="24"/>
              </w:rPr>
              <w:t>Szögmérő használata. Fogalomalkotás képességének kialakítása, fejlesztése.</w:t>
            </w:r>
          </w:p>
          <w:p w:rsidR="00914204" w:rsidRPr="00F02416" w:rsidRDefault="00914204" w:rsidP="00914204">
            <w:pPr>
              <w:widowControl w:val="0"/>
              <w:spacing w:line="276" w:lineRule="auto"/>
              <w:rPr>
                <w:sz w:val="24"/>
                <w:szCs w:val="24"/>
              </w:rPr>
            </w:pPr>
            <w:r w:rsidRPr="00F02416">
              <w:rPr>
                <w:sz w:val="24"/>
                <w:szCs w:val="24"/>
              </w:rPr>
              <w:t>Törekvés a pontos munkavégzésre.</w:t>
            </w:r>
          </w:p>
          <w:p w:rsidR="00914204" w:rsidRPr="00F02416" w:rsidRDefault="00914204" w:rsidP="00914204">
            <w:pPr>
              <w:widowControl w:val="0"/>
              <w:spacing w:line="276" w:lineRule="auto"/>
              <w:rPr>
                <w:sz w:val="24"/>
                <w:szCs w:val="24"/>
              </w:rPr>
            </w:pPr>
            <w:r w:rsidRPr="00F02416">
              <w:rPr>
                <w:color w:val="000000"/>
                <w:sz w:val="24"/>
                <w:szCs w:val="24"/>
              </w:rPr>
              <w:t>Az érdeklődés felkeltése a matematika értékeinek, eredményeinek megismerésére.</w:t>
            </w:r>
          </w:p>
        </w:tc>
        <w:tc>
          <w:tcPr>
            <w:tcW w:w="2305" w:type="dxa"/>
            <w:gridSpan w:val="2"/>
          </w:tcPr>
          <w:p w:rsidR="00914204" w:rsidRPr="00F02416" w:rsidRDefault="00914204" w:rsidP="00914204">
            <w:pPr>
              <w:spacing w:before="120" w:line="276" w:lineRule="auto"/>
              <w:rPr>
                <w:sz w:val="24"/>
                <w:szCs w:val="24"/>
              </w:rPr>
            </w:pPr>
            <w:r w:rsidRPr="00F02416">
              <w:rPr>
                <w:i/>
                <w:sz w:val="24"/>
                <w:szCs w:val="24"/>
              </w:rPr>
              <w:t>Történelem, társadalmi és állampolgári ismeretek</w:t>
            </w:r>
            <w:r w:rsidRPr="00F02416">
              <w:rPr>
                <w:sz w:val="24"/>
                <w:szCs w:val="24"/>
              </w:rPr>
              <w:t>: görög „abc” betűinek használata.</w:t>
            </w:r>
          </w:p>
        </w:tc>
      </w:tr>
      <w:tr w:rsidR="00914204" w:rsidRPr="00F02416" w:rsidTr="00914204">
        <w:tc>
          <w:tcPr>
            <w:tcW w:w="3373" w:type="dxa"/>
            <w:gridSpan w:val="2"/>
            <w:tcBorders>
              <w:bottom w:val="nil"/>
            </w:tcBorders>
          </w:tcPr>
          <w:p w:rsidR="00914204" w:rsidRPr="00F02416" w:rsidRDefault="00914204" w:rsidP="00914204">
            <w:pPr>
              <w:spacing w:line="276" w:lineRule="auto"/>
              <w:rPr>
                <w:sz w:val="24"/>
                <w:szCs w:val="24"/>
              </w:rPr>
            </w:pPr>
            <w:r w:rsidRPr="00F02416">
              <w:rPr>
                <w:sz w:val="24"/>
                <w:szCs w:val="24"/>
              </w:rPr>
              <w:t>Téglalap, négyzet rajzolása.</w:t>
            </w:r>
          </w:p>
        </w:tc>
        <w:tc>
          <w:tcPr>
            <w:tcW w:w="3394" w:type="dxa"/>
            <w:tcBorders>
              <w:bottom w:val="nil"/>
            </w:tcBorders>
          </w:tcPr>
          <w:p w:rsidR="00914204" w:rsidRPr="00F02416" w:rsidRDefault="00914204" w:rsidP="00914204">
            <w:pPr>
              <w:widowControl w:val="0"/>
              <w:spacing w:before="120" w:line="276" w:lineRule="auto"/>
              <w:rPr>
                <w:sz w:val="24"/>
                <w:szCs w:val="24"/>
              </w:rPr>
            </w:pPr>
            <w:r w:rsidRPr="00F02416">
              <w:rPr>
                <w:sz w:val="24"/>
                <w:szCs w:val="24"/>
              </w:rPr>
              <w:t>Gyakorlati példák a fogalmak mélyebb megértéséhez.</w:t>
            </w:r>
          </w:p>
        </w:tc>
        <w:tc>
          <w:tcPr>
            <w:tcW w:w="2305" w:type="dxa"/>
            <w:gridSpan w:val="2"/>
          </w:tcPr>
          <w:p w:rsidR="00914204" w:rsidRPr="00F02416" w:rsidRDefault="00914204" w:rsidP="00914204">
            <w:pPr>
              <w:spacing w:before="120" w:line="276" w:lineRule="auto"/>
              <w:rPr>
                <w:strike/>
                <w:sz w:val="24"/>
                <w:szCs w:val="24"/>
              </w:rPr>
            </w:pPr>
            <w:r w:rsidRPr="00F02416">
              <w:rPr>
                <w:i/>
                <w:sz w:val="24"/>
                <w:szCs w:val="24"/>
              </w:rPr>
              <w:t>Technika, életvitel és gyakorlat</w:t>
            </w:r>
            <w:r w:rsidRPr="00F02416">
              <w:rPr>
                <w:sz w:val="24"/>
                <w:szCs w:val="24"/>
              </w:rPr>
              <w:t xml:space="preserve">; </w:t>
            </w:r>
            <w:r w:rsidRPr="00F02416">
              <w:rPr>
                <w:i/>
                <w:sz w:val="24"/>
                <w:szCs w:val="24"/>
              </w:rPr>
              <w:t>vizuális kultúra</w:t>
            </w:r>
            <w:r w:rsidRPr="00F02416">
              <w:rPr>
                <w:sz w:val="24"/>
                <w:szCs w:val="24"/>
              </w:rPr>
              <w:t>: párhuzamos és merőleges egyenesek megfigyelése környezetünkben (sínpár, épületek, bútorok, képkeretek stb. élei).</w:t>
            </w:r>
          </w:p>
        </w:tc>
      </w:tr>
      <w:tr w:rsidR="00914204" w:rsidRPr="00F02416" w:rsidTr="00914204">
        <w:tc>
          <w:tcPr>
            <w:tcW w:w="3373"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Téglalap, négyzet kerülete, területe.</w:t>
            </w:r>
          </w:p>
        </w:tc>
        <w:tc>
          <w:tcPr>
            <w:tcW w:w="3394"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Adott alakzatok kerületének, területének meghatározása méréssel, számolással.</w:t>
            </w:r>
          </w:p>
          <w:p w:rsidR="00914204" w:rsidRPr="00F02416" w:rsidRDefault="00914204" w:rsidP="00914204">
            <w:pPr>
              <w:spacing w:line="276" w:lineRule="auto"/>
              <w:rPr>
                <w:sz w:val="24"/>
                <w:szCs w:val="24"/>
              </w:rPr>
            </w:pPr>
            <w:r w:rsidRPr="00F02416">
              <w:rPr>
                <w:sz w:val="24"/>
                <w:szCs w:val="24"/>
              </w:rPr>
              <w:t>Számolási készség fejlesztése.</w:t>
            </w:r>
          </w:p>
        </w:tc>
        <w:tc>
          <w:tcPr>
            <w:tcW w:w="2305" w:type="dxa"/>
            <w:gridSpan w:val="2"/>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Udvarok, telkek kerülete. Az iskola és az otthon helyiségeinek alapterülete.</w:t>
            </w:r>
          </w:p>
        </w:tc>
      </w:tr>
      <w:tr w:rsidR="00914204" w:rsidRPr="00F02416" w:rsidTr="00914204">
        <w:tc>
          <w:tcPr>
            <w:tcW w:w="3373"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Háromszög, négyszög sokszög belső és külső szögeinek összege.</w:t>
            </w:r>
          </w:p>
        </w:tc>
        <w:tc>
          <w:tcPr>
            <w:tcW w:w="3394"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 xml:space="preserve">A belső és külső szögeinek összegére vonatkozó ismeretek megszerzése tapasztalati úton. </w:t>
            </w:r>
          </w:p>
          <w:p w:rsidR="00914204" w:rsidRPr="00F02416" w:rsidRDefault="00914204" w:rsidP="00914204">
            <w:pPr>
              <w:widowControl w:val="0"/>
              <w:spacing w:line="276" w:lineRule="auto"/>
              <w:rPr>
                <w:strike/>
                <w:sz w:val="24"/>
                <w:szCs w:val="24"/>
              </w:rPr>
            </w:pPr>
            <w:r w:rsidRPr="00F02416">
              <w:rPr>
                <w:sz w:val="24"/>
                <w:szCs w:val="24"/>
              </w:rPr>
              <w:t>Az összefüggések megfigyeltetése méréssel</w:t>
            </w:r>
          </w:p>
          <w:p w:rsidR="00914204" w:rsidRPr="00F02416" w:rsidRDefault="00914204" w:rsidP="00914204">
            <w:pPr>
              <w:widowControl w:val="0"/>
              <w:spacing w:line="276" w:lineRule="auto"/>
              <w:rPr>
                <w:sz w:val="24"/>
                <w:szCs w:val="24"/>
              </w:rPr>
            </w:pPr>
            <w:r w:rsidRPr="00F02416">
              <w:rPr>
                <w:sz w:val="24"/>
                <w:szCs w:val="24"/>
              </w:rPr>
              <w:t>Megfigyelőképesség fejlesztése.</w:t>
            </w:r>
          </w:p>
        </w:tc>
        <w:tc>
          <w:tcPr>
            <w:tcW w:w="2305" w:type="dxa"/>
            <w:gridSpan w:val="2"/>
            <w:tcBorders>
              <w:bottom w:val="single" w:sz="4" w:space="0" w:color="auto"/>
            </w:tcBorders>
          </w:tcPr>
          <w:p w:rsidR="00914204" w:rsidRPr="00F02416" w:rsidRDefault="00914204" w:rsidP="00914204">
            <w:pPr>
              <w:pStyle w:val="feladatszvege"/>
              <w:spacing w:before="120" w:after="0"/>
              <w:rPr>
                <w:rFonts w:cs="Times New Roman"/>
              </w:rPr>
            </w:pPr>
          </w:p>
        </w:tc>
      </w:tr>
      <w:tr w:rsidR="00914204" w:rsidRPr="00F02416" w:rsidTr="00914204">
        <w:tc>
          <w:tcPr>
            <w:tcW w:w="3373" w:type="dxa"/>
            <w:gridSpan w:val="2"/>
            <w:tcBorders>
              <w:bottom w:val="single" w:sz="4" w:space="0" w:color="auto"/>
            </w:tcBorders>
          </w:tcPr>
          <w:p w:rsidR="00914204" w:rsidRPr="00F02416" w:rsidRDefault="00914204" w:rsidP="00914204">
            <w:pPr>
              <w:spacing w:before="120" w:line="276" w:lineRule="auto"/>
              <w:rPr>
                <w:strike/>
                <w:sz w:val="24"/>
                <w:szCs w:val="24"/>
              </w:rPr>
            </w:pPr>
            <w:r w:rsidRPr="00F02416">
              <w:rPr>
                <w:sz w:val="24"/>
                <w:szCs w:val="24"/>
              </w:rPr>
              <w:t>Sokszögek kerülete.</w:t>
            </w:r>
          </w:p>
        </w:tc>
        <w:tc>
          <w:tcPr>
            <w:tcW w:w="3394" w:type="dxa"/>
            <w:tcBorders>
              <w:bottom w:val="single" w:sz="4" w:space="0" w:color="auto"/>
            </w:tcBorders>
          </w:tcPr>
          <w:p w:rsidR="00914204" w:rsidRPr="00F02416" w:rsidRDefault="00914204" w:rsidP="00914204">
            <w:pPr>
              <w:pStyle w:val="feladatszvege"/>
              <w:widowControl w:val="0"/>
              <w:autoSpaceDE w:val="0"/>
              <w:autoSpaceDN w:val="0"/>
              <w:adjustRightInd w:val="0"/>
              <w:spacing w:before="120" w:after="0"/>
              <w:rPr>
                <w:rFonts w:eastAsia="Times New Roman" w:cs="Times New Roman"/>
                <w:lang w:eastAsia="hu-HU"/>
              </w:rPr>
            </w:pPr>
            <w:r w:rsidRPr="00F02416">
              <w:rPr>
                <w:rFonts w:eastAsia="Times New Roman" w:cs="Times New Roman"/>
                <w:lang w:eastAsia="hu-HU"/>
              </w:rPr>
              <w:t>Kerület meghatározása méréssel, számolással.</w:t>
            </w:r>
          </w:p>
          <w:p w:rsidR="00914204" w:rsidRPr="00F02416" w:rsidRDefault="00914204" w:rsidP="00914204">
            <w:pPr>
              <w:pStyle w:val="feladatszvege"/>
              <w:widowControl w:val="0"/>
              <w:autoSpaceDE w:val="0"/>
              <w:autoSpaceDN w:val="0"/>
              <w:adjustRightInd w:val="0"/>
              <w:spacing w:after="0"/>
              <w:rPr>
                <w:rFonts w:eastAsia="Times New Roman" w:cs="Times New Roman"/>
                <w:lang w:eastAsia="hu-HU"/>
              </w:rPr>
            </w:pPr>
            <w:r w:rsidRPr="00F02416">
              <w:rPr>
                <w:rFonts w:eastAsia="Times New Roman" w:cs="Times New Roman"/>
                <w:lang w:eastAsia="hu-HU"/>
              </w:rPr>
              <w:t>A matematika és gyakorlati élet közötti kapcsolat felismerése.</w:t>
            </w:r>
          </w:p>
        </w:tc>
        <w:tc>
          <w:tcPr>
            <w:tcW w:w="2305" w:type="dxa"/>
            <w:gridSpan w:val="2"/>
            <w:tcBorders>
              <w:bottom w:val="single" w:sz="4" w:space="0" w:color="auto"/>
            </w:tcBorders>
          </w:tcPr>
          <w:p w:rsidR="00914204" w:rsidRPr="00F02416" w:rsidRDefault="00914204" w:rsidP="00914204">
            <w:pPr>
              <w:pStyle w:val="feladatszvege"/>
              <w:spacing w:after="0"/>
              <w:rPr>
                <w:rFonts w:cs="Times New Roman"/>
              </w:rPr>
            </w:pPr>
          </w:p>
        </w:tc>
      </w:tr>
      <w:tr w:rsidR="00914204" w:rsidRPr="00F02416" w:rsidTr="00914204">
        <w:tc>
          <w:tcPr>
            <w:tcW w:w="3373" w:type="dxa"/>
            <w:gridSpan w:val="2"/>
            <w:tcBorders>
              <w:top w:val="single" w:sz="4" w:space="0" w:color="auto"/>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Kocka, téglatest tulajdonságai, hálója.</w:t>
            </w:r>
          </w:p>
          <w:p w:rsidR="00914204" w:rsidRPr="00F02416" w:rsidRDefault="00914204" w:rsidP="00914204">
            <w:pPr>
              <w:pStyle w:val="Szvegtrzs"/>
              <w:spacing w:line="276" w:lineRule="auto"/>
              <w:rPr>
                <w:szCs w:val="24"/>
              </w:rPr>
            </w:pPr>
            <w:r w:rsidRPr="00F02416">
              <w:rPr>
                <w:szCs w:val="24"/>
              </w:rPr>
              <w:t>Téglatest (kocka) felszínének és térfogatának kiszámítása.</w:t>
            </w:r>
          </w:p>
        </w:tc>
        <w:tc>
          <w:tcPr>
            <w:tcW w:w="3394"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Testek építése, tulajdonságaik vizsgálata.</w:t>
            </w:r>
          </w:p>
          <w:p w:rsidR="00914204" w:rsidRPr="00F02416" w:rsidRDefault="00914204" w:rsidP="00914204">
            <w:pPr>
              <w:widowControl w:val="0"/>
              <w:spacing w:line="276" w:lineRule="auto"/>
              <w:rPr>
                <w:sz w:val="24"/>
                <w:szCs w:val="24"/>
              </w:rPr>
            </w:pPr>
            <w:r w:rsidRPr="00F02416">
              <w:rPr>
                <w:sz w:val="24"/>
                <w:szCs w:val="24"/>
              </w:rPr>
              <w:t>Rendszerező képesség, halmazszemlélet fejlesztése.</w:t>
            </w:r>
          </w:p>
          <w:p w:rsidR="00914204" w:rsidRPr="00F02416" w:rsidRDefault="00914204" w:rsidP="00914204">
            <w:pPr>
              <w:spacing w:line="276" w:lineRule="auto"/>
              <w:rPr>
                <w:sz w:val="24"/>
                <w:szCs w:val="24"/>
              </w:rPr>
            </w:pPr>
            <w:r w:rsidRPr="00F02416">
              <w:rPr>
                <w:sz w:val="24"/>
                <w:szCs w:val="24"/>
              </w:rPr>
              <w:t>Testek csoportosítása adott tulajdonságok alapján.</w:t>
            </w:r>
          </w:p>
          <w:p w:rsidR="00914204" w:rsidRPr="00F02416" w:rsidRDefault="00914204" w:rsidP="00914204">
            <w:pPr>
              <w:widowControl w:val="0"/>
              <w:spacing w:line="276" w:lineRule="auto"/>
              <w:rPr>
                <w:sz w:val="24"/>
                <w:szCs w:val="24"/>
              </w:rPr>
            </w:pPr>
            <w:r w:rsidRPr="00F02416">
              <w:rPr>
                <w:sz w:val="24"/>
                <w:szCs w:val="24"/>
              </w:rPr>
              <w:t>Térszemlélet fejlesztése térbeli analógiák keresésével.</w:t>
            </w:r>
          </w:p>
        </w:tc>
        <w:tc>
          <w:tcPr>
            <w:tcW w:w="2305"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téglatest készítése, tulajdonságainak vizsgálata.</w:t>
            </w:r>
          </w:p>
          <w:p w:rsidR="00914204" w:rsidRPr="00F02416" w:rsidRDefault="00914204" w:rsidP="00914204">
            <w:pPr>
              <w:spacing w:line="276" w:lineRule="auto"/>
              <w:rPr>
                <w:strike/>
                <w:sz w:val="24"/>
                <w:szCs w:val="24"/>
              </w:rPr>
            </w:pPr>
            <w:r w:rsidRPr="00F02416">
              <w:rPr>
                <w:i/>
                <w:sz w:val="24"/>
                <w:szCs w:val="24"/>
              </w:rPr>
              <w:t>Vizuális kultúra</w:t>
            </w:r>
            <w:r w:rsidRPr="00F02416">
              <w:rPr>
                <w:sz w:val="24"/>
                <w:szCs w:val="24"/>
              </w:rPr>
              <w:t>: egyszerű tárgyak, geometriai alakzatok tervezése, makettek készítése.</w:t>
            </w:r>
          </w:p>
        </w:tc>
      </w:tr>
      <w:tr w:rsidR="00914204" w:rsidRPr="00F02416" w:rsidTr="00914204">
        <w:tc>
          <w:tcPr>
            <w:tcW w:w="3373"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Derékszögű háromszög területe.</w:t>
            </w:r>
          </w:p>
          <w:p w:rsidR="00914204" w:rsidRPr="00F02416" w:rsidRDefault="00914204" w:rsidP="00914204">
            <w:pPr>
              <w:spacing w:line="276" w:lineRule="auto"/>
              <w:rPr>
                <w:sz w:val="24"/>
                <w:szCs w:val="24"/>
              </w:rPr>
            </w:pPr>
            <w:r w:rsidRPr="00F02416">
              <w:rPr>
                <w:sz w:val="24"/>
                <w:szCs w:val="24"/>
              </w:rPr>
              <w:t>Terület meghatározás átdarabolással.</w:t>
            </w:r>
          </w:p>
        </w:tc>
        <w:tc>
          <w:tcPr>
            <w:tcW w:w="3394"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Megfigyelőképesség fejlesztése.</w:t>
            </w:r>
          </w:p>
        </w:tc>
        <w:tc>
          <w:tcPr>
            <w:tcW w:w="2305"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p>
        </w:tc>
      </w:tr>
      <w:tr w:rsidR="00914204" w:rsidRPr="00F02416" w:rsidTr="00914204">
        <w:trPr>
          <w:gridAfter w:val="1"/>
          <w:wAfter w:w="9" w:type="dxa"/>
        </w:trPr>
        <w:tc>
          <w:tcPr>
            <w:tcW w:w="1925" w:type="dxa"/>
            <w:vAlign w:val="center"/>
          </w:tcPr>
          <w:p w:rsidR="00914204" w:rsidRPr="00F02416" w:rsidRDefault="00914204" w:rsidP="00914204">
            <w:pPr>
              <w:spacing w:before="120" w:line="276" w:lineRule="auto"/>
              <w:jc w:val="center"/>
              <w:rPr>
                <w:b/>
                <w:sz w:val="24"/>
                <w:szCs w:val="24"/>
              </w:rPr>
            </w:pPr>
            <w:r w:rsidRPr="00F02416">
              <w:rPr>
                <w:b/>
                <w:sz w:val="24"/>
                <w:szCs w:val="24"/>
              </w:rPr>
              <w:t>Kulcsfogalmak/</w:t>
            </w:r>
            <w:r w:rsidRPr="00F02416">
              <w:rPr>
                <w:b/>
                <w:sz w:val="24"/>
                <w:szCs w:val="24"/>
              </w:rPr>
              <w:br/>
              <w:t>fogalmak</w:t>
            </w:r>
          </w:p>
        </w:tc>
        <w:tc>
          <w:tcPr>
            <w:tcW w:w="7138" w:type="dxa"/>
            <w:gridSpan w:val="3"/>
          </w:tcPr>
          <w:p w:rsidR="00914204" w:rsidRPr="00F02416" w:rsidRDefault="00914204" w:rsidP="00914204">
            <w:pPr>
              <w:spacing w:before="120" w:line="276" w:lineRule="auto"/>
              <w:rPr>
                <w:sz w:val="24"/>
                <w:szCs w:val="24"/>
              </w:rPr>
            </w:pPr>
            <w:r w:rsidRPr="00F02416">
              <w:rPr>
                <w:sz w:val="24"/>
                <w:szCs w:val="24"/>
              </w:rPr>
              <w:t>Pont, egyenes, szakasz, félegyenes, sík, merőlegesség, párhuzamosság, szögfajták.</w:t>
            </w:r>
          </w:p>
          <w:p w:rsidR="00914204" w:rsidRPr="00F02416" w:rsidRDefault="00914204" w:rsidP="00914204">
            <w:pPr>
              <w:spacing w:line="276" w:lineRule="auto"/>
              <w:rPr>
                <w:sz w:val="24"/>
                <w:szCs w:val="24"/>
              </w:rPr>
            </w:pPr>
            <w:r w:rsidRPr="00F02416">
              <w:rPr>
                <w:sz w:val="24"/>
                <w:szCs w:val="24"/>
              </w:rPr>
              <w:t>Távolság.</w:t>
            </w:r>
          </w:p>
          <w:p w:rsidR="00914204" w:rsidRPr="00F02416" w:rsidRDefault="00914204" w:rsidP="00914204">
            <w:pPr>
              <w:spacing w:line="276" w:lineRule="auto"/>
              <w:rPr>
                <w:sz w:val="24"/>
                <w:szCs w:val="24"/>
              </w:rPr>
            </w:pPr>
            <w:r w:rsidRPr="00F02416">
              <w:rPr>
                <w:sz w:val="24"/>
                <w:szCs w:val="24"/>
              </w:rPr>
              <w:t>Síkidom, sokszög, kör, test, csúcs, él, lap, szög, gömb.</w:t>
            </w:r>
          </w:p>
          <w:p w:rsidR="00914204" w:rsidRPr="00F02416" w:rsidRDefault="00914204" w:rsidP="00914204">
            <w:pPr>
              <w:spacing w:line="276" w:lineRule="auto"/>
              <w:rPr>
                <w:sz w:val="24"/>
                <w:szCs w:val="24"/>
              </w:rPr>
            </w:pPr>
            <w:r w:rsidRPr="00F02416">
              <w:rPr>
                <w:sz w:val="24"/>
                <w:szCs w:val="24"/>
              </w:rPr>
              <w:t>Konvexitás.</w:t>
            </w:r>
          </w:p>
          <w:p w:rsidR="00914204" w:rsidRPr="00F02416" w:rsidRDefault="00914204" w:rsidP="00914204">
            <w:pPr>
              <w:pStyle w:val="feladatszvege"/>
              <w:spacing w:after="0"/>
              <w:rPr>
                <w:rFonts w:eastAsia="Times New Roman" w:cs="Times New Roman"/>
                <w:lang w:eastAsia="hu-HU"/>
              </w:rPr>
            </w:pPr>
            <w:r w:rsidRPr="00F02416">
              <w:rPr>
                <w:rFonts w:eastAsia="Times New Roman" w:cs="Times New Roman"/>
                <w:lang w:eastAsia="hu-HU"/>
              </w:rPr>
              <w:t xml:space="preserve">Kerület, terület, felszín, testek hálója, térfogat. </w:t>
            </w:r>
          </w:p>
        </w:tc>
      </w:tr>
    </w:tbl>
    <w:p w:rsidR="00914204" w:rsidRPr="00F02416" w:rsidRDefault="00914204" w:rsidP="00914204">
      <w:pPr>
        <w:rPr>
          <w:sz w:val="24"/>
          <w:szCs w:val="24"/>
        </w:rPr>
      </w:pPr>
    </w:p>
    <w:p w:rsidR="00914204" w:rsidRPr="00F02416" w:rsidRDefault="00914204" w:rsidP="00914204">
      <w:pPr>
        <w:rPr>
          <w:sz w:val="24"/>
          <w:szCs w:val="24"/>
        </w:rPr>
      </w:pPr>
    </w:p>
    <w:p w:rsidR="00914204" w:rsidRPr="00F02416" w:rsidRDefault="00914204" w:rsidP="00914204">
      <w:pPr>
        <w:rPr>
          <w:sz w:val="24"/>
          <w:szCs w:val="24"/>
        </w:rPr>
      </w:pPr>
    </w:p>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114"/>
        <w:gridCol w:w="5839"/>
        <w:gridCol w:w="1119"/>
      </w:tblGrid>
      <w:tr w:rsidR="00914204" w:rsidRPr="00F02416" w:rsidTr="00914204">
        <w:tc>
          <w:tcPr>
            <w:tcW w:w="2114"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39" w:type="dxa"/>
            <w:vAlign w:val="center"/>
          </w:tcPr>
          <w:p w:rsidR="00914204" w:rsidRPr="00F02416" w:rsidRDefault="00914204" w:rsidP="00914204">
            <w:pPr>
              <w:spacing w:before="120" w:after="120" w:line="276" w:lineRule="auto"/>
              <w:jc w:val="center"/>
              <w:rPr>
                <w:b/>
                <w:sz w:val="24"/>
                <w:szCs w:val="24"/>
              </w:rPr>
            </w:pPr>
            <w:r w:rsidRPr="00F02416">
              <w:rPr>
                <w:b/>
                <w:kern w:val="32"/>
                <w:sz w:val="24"/>
                <w:szCs w:val="24"/>
              </w:rPr>
              <w:t>5. Statisztika, valószínűség</w:t>
            </w:r>
          </w:p>
        </w:tc>
        <w:tc>
          <w:tcPr>
            <w:tcW w:w="1119"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Órakeret</w:t>
            </w:r>
            <w:r w:rsidRPr="00F02416">
              <w:rPr>
                <w:b/>
                <w:sz w:val="24"/>
                <w:szCs w:val="24"/>
              </w:rPr>
              <w:br/>
              <w:t>6 óra</w:t>
            </w:r>
          </w:p>
        </w:tc>
      </w:tr>
      <w:tr w:rsidR="00914204" w:rsidRPr="00F02416" w:rsidTr="00914204">
        <w:tc>
          <w:tcPr>
            <w:tcW w:w="2114"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6958" w:type="dxa"/>
            <w:gridSpan w:val="2"/>
          </w:tcPr>
          <w:p w:rsidR="00914204" w:rsidRPr="00F02416" w:rsidRDefault="00914204" w:rsidP="00914204">
            <w:pPr>
              <w:spacing w:before="120" w:line="276" w:lineRule="auto"/>
              <w:jc w:val="both"/>
              <w:rPr>
                <w:sz w:val="24"/>
                <w:szCs w:val="24"/>
              </w:rPr>
            </w:pPr>
            <w:r w:rsidRPr="00F02416">
              <w:rPr>
                <w:sz w:val="24"/>
                <w:szCs w:val="24"/>
              </w:rPr>
              <w:t>Adatgyűjtés, adatok lejegyzése, diagram leolvasása.</w:t>
            </w:r>
          </w:p>
          <w:p w:rsidR="00914204" w:rsidRPr="00F02416" w:rsidRDefault="00914204" w:rsidP="00914204">
            <w:pPr>
              <w:spacing w:line="276" w:lineRule="auto"/>
              <w:rPr>
                <w:sz w:val="24"/>
                <w:szCs w:val="24"/>
              </w:rPr>
            </w:pPr>
            <w:r w:rsidRPr="00F02416">
              <w:rPr>
                <w:sz w:val="24"/>
                <w:szCs w:val="24"/>
              </w:rPr>
              <w:t>Valószínűségi játékok, kísérletek, megfigyelések. Biztos, lehetetlen, lehet, de nem biztos.</w:t>
            </w:r>
          </w:p>
        </w:tc>
      </w:tr>
      <w:tr w:rsidR="00914204" w:rsidRPr="00F02416" w:rsidTr="00914204">
        <w:tc>
          <w:tcPr>
            <w:tcW w:w="2114" w:type="dxa"/>
            <w:vAlign w:val="center"/>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6958" w:type="dxa"/>
            <w:gridSpan w:val="2"/>
          </w:tcPr>
          <w:p w:rsidR="00914204" w:rsidRPr="00F02416" w:rsidRDefault="00914204" w:rsidP="00914204">
            <w:pPr>
              <w:spacing w:before="120" w:line="276" w:lineRule="auto"/>
              <w:rPr>
                <w:sz w:val="24"/>
                <w:szCs w:val="24"/>
              </w:rPr>
            </w:pPr>
            <w:r w:rsidRPr="00F02416">
              <w:rPr>
                <w:sz w:val="24"/>
                <w:szCs w:val="24"/>
              </w:rPr>
              <w:t>A statisztikai gondolkodás fejlesztése.</w:t>
            </w:r>
          </w:p>
          <w:p w:rsidR="00914204" w:rsidRPr="00F02416" w:rsidRDefault="00914204" w:rsidP="00914204">
            <w:pPr>
              <w:spacing w:line="276" w:lineRule="auto"/>
              <w:rPr>
                <w:sz w:val="24"/>
                <w:szCs w:val="24"/>
              </w:rPr>
            </w:pPr>
            <w:r w:rsidRPr="00F02416">
              <w:rPr>
                <w:sz w:val="24"/>
                <w:szCs w:val="24"/>
              </w:rPr>
              <w:t xml:space="preserve">A valószínűségi gondolkodás fejlesztése. </w:t>
            </w:r>
          </w:p>
          <w:p w:rsidR="00914204" w:rsidRPr="00F02416" w:rsidRDefault="00914204" w:rsidP="00914204">
            <w:pPr>
              <w:spacing w:line="276" w:lineRule="auto"/>
              <w:rPr>
                <w:sz w:val="24"/>
                <w:szCs w:val="24"/>
              </w:rPr>
            </w:pPr>
            <w:r w:rsidRPr="00F02416">
              <w:rPr>
                <w:sz w:val="24"/>
                <w:szCs w:val="24"/>
              </w:rPr>
              <w:t>Megfigyelőképesség, az összefüggés-felismerő képesség, elemzőképesség fejlesztése.</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766"/>
        <w:gridCol w:w="1636"/>
        <w:gridCol w:w="3390"/>
        <w:gridCol w:w="2280"/>
      </w:tblGrid>
      <w:tr w:rsidR="00914204" w:rsidRPr="00F02416" w:rsidTr="00914204">
        <w:tc>
          <w:tcPr>
            <w:tcW w:w="3402"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90"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280"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402"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Valószínűségi játékok és kísérletek dobókockák, pénzérmék segítségével.</w:t>
            </w:r>
          </w:p>
        </w:tc>
        <w:tc>
          <w:tcPr>
            <w:tcW w:w="3390"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Valószínűségi és statisztikai alapfogalmak szemléleti alapon történő kialakítása.</w:t>
            </w:r>
          </w:p>
          <w:p w:rsidR="00914204" w:rsidRPr="00F02416" w:rsidRDefault="00914204" w:rsidP="00914204">
            <w:pPr>
              <w:widowControl w:val="0"/>
              <w:spacing w:line="276" w:lineRule="auto"/>
              <w:rPr>
                <w:color w:val="000000"/>
                <w:sz w:val="24"/>
                <w:szCs w:val="24"/>
              </w:rPr>
            </w:pPr>
            <w:r w:rsidRPr="00F02416">
              <w:rPr>
                <w:color w:val="000000"/>
                <w:sz w:val="24"/>
                <w:szCs w:val="24"/>
              </w:rPr>
              <w:t>A figyelem tartósságának fejlesztése.</w:t>
            </w:r>
          </w:p>
          <w:p w:rsidR="00914204" w:rsidRPr="00F02416" w:rsidRDefault="00914204" w:rsidP="00914204">
            <w:pPr>
              <w:widowControl w:val="0"/>
              <w:spacing w:line="276" w:lineRule="auto"/>
              <w:rPr>
                <w:sz w:val="24"/>
                <w:szCs w:val="24"/>
              </w:rPr>
            </w:pPr>
            <w:r w:rsidRPr="00F02416">
              <w:rPr>
                <w:sz w:val="24"/>
                <w:szCs w:val="24"/>
              </w:rPr>
              <w:t>Kommunikáció és együttműködési készség fejlesztése a páros, ill. csoportmunkákban.</w:t>
            </w:r>
          </w:p>
          <w:p w:rsidR="00914204" w:rsidRPr="00F02416" w:rsidRDefault="00914204" w:rsidP="00914204">
            <w:pPr>
              <w:widowControl w:val="0"/>
              <w:spacing w:line="276" w:lineRule="auto"/>
              <w:rPr>
                <w:sz w:val="24"/>
                <w:szCs w:val="24"/>
              </w:rPr>
            </w:pPr>
            <w:r w:rsidRPr="00F02416">
              <w:rPr>
                <w:sz w:val="24"/>
                <w:szCs w:val="24"/>
              </w:rPr>
              <w:t>Valószínűségi kísérletek végrehajtása.</w:t>
            </w:r>
          </w:p>
        </w:tc>
        <w:tc>
          <w:tcPr>
            <w:tcW w:w="2280" w:type="dxa"/>
            <w:tcBorders>
              <w:bottom w:val="single" w:sz="4" w:space="0" w:color="auto"/>
            </w:tcBorders>
          </w:tcPr>
          <w:p w:rsidR="00914204" w:rsidRPr="00F02416" w:rsidRDefault="00914204" w:rsidP="00914204">
            <w:pPr>
              <w:widowControl w:val="0"/>
              <w:spacing w:line="276" w:lineRule="auto"/>
              <w:rPr>
                <w:sz w:val="24"/>
                <w:szCs w:val="24"/>
              </w:rPr>
            </w:pPr>
          </w:p>
        </w:tc>
      </w:tr>
      <w:tr w:rsidR="00914204" w:rsidRPr="00F02416" w:rsidTr="00914204">
        <w:tc>
          <w:tcPr>
            <w:tcW w:w="3402" w:type="dxa"/>
            <w:gridSpan w:val="2"/>
            <w:tcBorders>
              <w:top w:val="single" w:sz="4" w:space="0" w:color="auto"/>
              <w:bottom w:val="single" w:sz="4" w:space="0" w:color="auto"/>
            </w:tcBorders>
          </w:tcPr>
          <w:p w:rsidR="00914204" w:rsidRPr="00F02416" w:rsidRDefault="00914204" w:rsidP="00914204">
            <w:pPr>
              <w:pStyle w:val="Szvegtrzs"/>
              <w:spacing w:before="120" w:line="276" w:lineRule="auto"/>
              <w:rPr>
                <w:szCs w:val="24"/>
              </w:rPr>
            </w:pPr>
            <w:r w:rsidRPr="00F02416">
              <w:rPr>
                <w:szCs w:val="24"/>
              </w:rPr>
              <w:t xml:space="preserve">Adatok tervszerű gyűjtése, rendezése. </w:t>
            </w:r>
          </w:p>
          <w:p w:rsidR="00914204" w:rsidRPr="00F02416" w:rsidRDefault="00914204" w:rsidP="00914204">
            <w:pPr>
              <w:spacing w:line="276" w:lineRule="auto"/>
              <w:rPr>
                <w:rFonts w:eastAsia="Calibri"/>
                <w:sz w:val="24"/>
                <w:szCs w:val="24"/>
                <w:lang w:eastAsia="en-US"/>
              </w:rPr>
            </w:pPr>
            <w:r w:rsidRPr="00F02416">
              <w:rPr>
                <w:sz w:val="24"/>
                <w:szCs w:val="24"/>
              </w:rPr>
              <w:t>Egyszerű diagramok, értelmezése, táblázatok olvasása, készítése.</w:t>
            </w:r>
          </w:p>
        </w:tc>
        <w:tc>
          <w:tcPr>
            <w:tcW w:w="3390" w:type="dxa"/>
            <w:tcBorders>
              <w:top w:val="single" w:sz="4" w:space="0" w:color="auto"/>
              <w:bottom w:val="single" w:sz="4" w:space="0" w:color="auto"/>
            </w:tcBorders>
          </w:tcPr>
          <w:p w:rsidR="00914204" w:rsidRPr="00F02416" w:rsidRDefault="00914204" w:rsidP="00914204">
            <w:pPr>
              <w:pStyle w:val="Default"/>
              <w:spacing w:before="120" w:line="276" w:lineRule="auto"/>
              <w:rPr>
                <w:rFonts w:ascii="Times New Roman" w:hAnsi="Times New Roman"/>
                <w:color w:val="auto"/>
                <w:szCs w:val="24"/>
              </w:rPr>
            </w:pPr>
            <w:r w:rsidRPr="00F02416">
              <w:rPr>
                <w:rFonts w:ascii="Times New Roman" w:hAnsi="Times New Roman"/>
                <w:color w:val="auto"/>
                <w:szCs w:val="24"/>
              </w:rPr>
              <w:t>Tudatos és célirányos figyelem gyakorlása.</w:t>
            </w:r>
          </w:p>
          <w:p w:rsidR="00914204" w:rsidRPr="00F02416" w:rsidRDefault="00914204" w:rsidP="00914204">
            <w:pPr>
              <w:widowControl w:val="0"/>
              <w:spacing w:line="276" w:lineRule="auto"/>
              <w:rPr>
                <w:sz w:val="24"/>
                <w:szCs w:val="24"/>
              </w:rPr>
            </w:pPr>
            <w:r w:rsidRPr="00F02416">
              <w:rPr>
                <w:sz w:val="24"/>
                <w:szCs w:val="24"/>
              </w:rPr>
              <w:t>Elemzőképesség fejlesztése a napi sajtóban, különböző kiadványokban található grafikonok, táblázatok felhasználásával.</w:t>
            </w:r>
          </w:p>
        </w:tc>
        <w:tc>
          <w:tcPr>
            <w:tcW w:w="2280" w:type="dxa"/>
            <w:tcBorders>
              <w:top w:val="single" w:sz="4" w:space="0" w:color="auto"/>
              <w:bottom w:val="single" w:sz="4" w:space="0" w:color="auto"/>
            </w:tcBorders>
          </w:tcPr>
          <w:p w:rsidR="00914204" w:rsidRPr="00F02416" w:rsidRDefault="00914204" w:rsidP="00914204">
            <w:pPr>
              <w:spacing w:line="276" w:lineRule="auto"/>
              <w:rPr>
                <w:sz w:val="24"/>
                <w:szCs w:val="24"/>
              </w:rPr>
            </w:pPr>
            <w:r w:rsidRPr="00F02416">
              <w:rPr>
                <w:sz w:val="24"/>
                <w:szCs w:val="24"/>
              </w:rPr>
              <w:t xml:space="preserve"> </w:t>
            </w:r>
          </w:p>
        </w:tc>
      </w:tr>
      <w:tr w:rsidR="00914204" w:rsidRPr="00F02416" w:rsidTr="00914204">
        <w:tc>
          <w:tcPr>
            <w:tcW w:w="3402" w:type="dxa"/>
            <w:gridSpan w:val="2"/>
            <w:tcBorders>
              <w:top w:val="single" w:sz="4" w:space="0" w:color="auto"/>
              <w:bottom w:val="nil"/>
            </w:tcBorders>
          </w:tcPr>
          <w:p w:rsidR="00914204" w:rsidRPr="00F02416" w:rsidRDefault="00914204" w:rsidP="00914204">
            <w:pPr>
              <w:spacing w:before="120" w:line="276" w:lineRule="auto"/>
              <w:rPr>
                <w:sz w:val="24"/>
                <w:szCs w:val="24"/>
              </w:rPr>
            </w:pPr>
            <w:r w:rsidRPr="00F02416">
              <w:rPr>
                <w:sz w:val="24"/>
                <w:szCs w:val="24"/>
              </w:rPr>
              <w:t>Átlagszámítás néhány adat esetén (számtani közép).</w:t>
            </w:r>
          </w:p>
        </w:tc>
        <w:tc>
          <w:tcPr>
            <w:tcW w:w="3390" w:type="dxa"/>
            <w:tcBorders>
              <w:top w:val="single" w:sz="4" w:space="0" w:color="auto"/>
              <w:bottom w:val="nil"/>
            </w:tcBorders>
          </w:tcPr>
          <w:p w:rsidR="00914204" w:rsidRPr="00F02416" w:rsidRDefault="00914204" w:rsidP="00914204">
            <w:pPr>
              <w:widowControl w:val="0"/>
              <w:spacing w:before="120" w:line="276" w:lineRule="auto"/>
              <w:rPr>
                <w:sz w:val="24"/>
                <w:szCs w:val="24"/>
              </w:rPr>
            </w:pPr>
            <w:r w:rsidRPr="00F02416">
              <w:rPr>
                <w:sz w:val="24"/>
                <w:szCs w:val="24"/>
              </w:rPr>
              <w:t>Az átlag lényegének megértése. Számolási készség fejlődése.</w:t>
            </w:r>
          </w:p>
        </w:tc>
        <w:tc>
          <w:tcPr>
            <w:tcW w:w="2280" w:type="dxa"/>
            <w:tcBorders>
              <w:top w:val="single" w:sz="4" w:space="0" w:color="auto"/>
              <w:bottom w:val="nil"/>
            </w:tcBorders>
          </w:tcPr>
          <w:p w:rsidR="00914204" w:rsidRPr="00F02416" w:rsidRDefault="00914204" w:rsidP="00914204">
            <w:pPr>
              <w:spacing w:before="120" w:line="276" w:lineRule="auto"/>
              <w:rPr>
                <w:sz w:val="24"/>
                <w:szCs w:val="24"/>
              </w:rPr>
            </w:pPr>
          </w:p>
        </w:tc>
      </w:tr>
      <w:tr w:rsidR="00914204" w:rsidRPr="00F02416" w:rsidTr="00914204">
        <w:tc>
          <w:tcPr>
            <w:tcW w:w="1766" w:type="dxa"/>
          </w:tcPr>
          <w:p w:rsidR="00914204" w:rsidRPr="00F02416" w:rsidRDefault="00914204" w:rsidP="00914204">
            <w:pPr>
              <w:spacing w:before="120" w:line="276" w:lineRule="auto"/>
              <w:jc w:val="center"/>
              <w:rPr>
                <w:b/>
                <w:sz w:val="24"/>
                <w:szCs w:val="24"/>
              </w:rPr>
            </w:pPr>
            <w:r w:rsidRPr="00F02416">
              <w:rPr>
                <w:b/>
                <w:sz w:val="24"/>
                <w:szCs w:val="24"/>
              </w:rPr>
              <w:t>Kulcsfogalmak/fogalmak</w:t>
            </w:r>
          </w:p>
        </w:tc>
        <w:tc>
          <w:tcPr>
            <w:tcW w:w="7306" w:type="dxa"/>
            <w:gridSpan w:val="3"/>
          </w:tcPr>
          <w:p w:rsidR="00914204" w:rsidRPr="00F02416" w:rsidRDefault="00914204" w:rsidP="00914204">
            <w:pPr>
              <w:spacing w:before="120" w:line="276" w:lineRule="auto"/>
              <w:rPr>
                <w:sz w:val="24"/>
                <w:szCs w:val="24"/>
              </w:rPr>
            </w:pPr>
            <w:r w:rsidRPr="00F02416">
              <w:rPr>
                <w:sz w:val="24"/>
                <w:szCs w:val="24"/>
              </w:rPr>
              <w:t>Adat, diagram, átlag.</w:t>
            </w:r>
          </w:p>
        </w:tc>
      </w:tr>
    </w:tbl>
    <w:p w:rsidR="00914204" w:rsidRPr="00F02416" w:rsidRDefault="00914204" w:rsidP="00914204">
      <w:pPr>
        <w:rPr>
          <w:sz w:val="24"/>
          <w:szCs w:val="24"/>
        </w:rPr>
      </w:pPr>
    </w:p>
    <w:p w:rsidR="00914204" w:rsidRPr="00F02416" w:rsidRDefault="00914204" w:rsidP="00914204">
      <w:pPr>
        <w:rPr>
          <w:sz w:val="24"/>
          <w:szCs w:val="24"/>
        </w:rPr>
      </w:pPr>
    </w:p>
    <w:p w:rsidR="00914204" w:rsidRPr="00F02416" w:rsidRDefault="00914204" w:rsidP="00914204">
      <w:pPr>
        <w:rPr>
          <w:sz w:val="24"/>
          <w:szCs w:val="24"/>
        </w:rPr>
      </w:pPr>
    </w:p>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30"/>
        <w:gridCol w:w="7242"/>
      </w:tblGrid>
      <w:tr w:rsidR="00914204" w:rsidRPr="00F02416" w:rsidTr="00914204">
        <w:tc>
          <w:tcPr>
            <w:tcW w:w="1830" w:type="dxa"/>
            <w:vAlign w:val="center"/>
          </w:tcPr>
          <w:p w:rsidR="00914204" w:rsidRPr="00F02416" w:rsidRDefault="00914204" w:rsidP="00914204">
            <w:pPr>
              <w:spacing w:line="276" w:lineRule="auto"/>
              <w:jc w:val="center"/>
              <w:rPr>
                <w:b/>
                <w:sz w:val="24"/>
                <w:szCs w:val="24"/>
              </w:rPr>
            </w:pPr>
            <w:r w:rsidRPr="00F02416">
              <w:rPr>
                <w:b/>
                <w:sz w:val="24"/>
                <w:szCs w:val="24"/>
              </w:rPr>
              <w:t>A fejlesztés várt eredményei az 5. évfolyam végén</w:t>
            </w:r>
          </w:p>
        </w:tc>
        <w:tc>
          <w:tcPr>
            <w:tcW w:w="7242" w:type="dxa"/>
          </w:tcPr>
          <w:p w:rsidR="00914204" w:rsidRPr="00F02416" w:rsidRDefault="00914204" w:rsidP="00914204">
            <w:pPr>
              <w:spacing w:before="120" w:line="276" w:lineRule="auto"/>
              <w:rPr>
                <w:i/>
                <w:sz w:val="24"/>
                <w:szCs w:val="24"/>
              </w:rPr>
            </w:pPr>
            <w:r w:rsidRPr="00F02416">
              <w:rPr>
                <w:i/>
                <w:sz w:val="24"/>
                <w:szCs w:val="24"/>
              </w:rPr>
              <w:t>Gondolkodási és megismerési módszerek</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Halmazba rendezés adott tulajdonság alapján, részhalmaz felírása, felismerése.</w:t>
            </w:r>
          </w:p>
          <w:p w:rsidR="00914204" w:rsidRPr="00F02416" w:rsidRDefault="00914204" w:rsidP="00F831C8">
            <w:pPr>
              <w:numPr>
                <w:ilvl w:val="0"/>
                <w:numId w:val="85"/>
              </w:numPr>
              <w:overflowPunct/>
              <w:autoSpaceDE/>
              <w:autoSpaceDN/>
              <w:adjustRightInd/>
              <w:spacing w:line="276" w:lineRule="auto"/>
              <w:ind w:left="438"/>
              <w:textAlignment w:val="auto"/>
              <w:rPr>
                <w:strike/>
                <w:sz w:val="24"/>
                <w:szCs w:val="24"/>
              </w:rPr>
            </w:pPr>
            <w:r w:rsidRPr="00F02416">
              <w:rPr>
                <w:sz w:val="24"/>
                <w:szCs w:val="24"/>
              </w:rPr>
              <w:t>Két véges halmaz közös része, két véges halmaz egyesítése, ezek felírása, ábrázolása.</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Néhány elem kiválasztása adott szempont szerint.</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Néhány elem sorba rendezése különféle módszerekkel.</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Állítások igazságának eldöntésére, igaz és hamis állítások megfogalmazása.</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Összehasonlításhoz szükséges kifejezések helyes használata.</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Néhány elem összes sorrendjének felsorolása.</w:t>
            </w:r>
          </w:p>
          <w:p w:rsidR="00914204" w:rsidRPr="00F02416" w:rsidRDefault="00914204" w:rsidP="00914204">
            <w:pPr>
              <w:spacing w:line="276" w:lineRule="auto"/>
              <w:rPr>
                <w:i/>
                <w:sz w:val="24"/>
                <w:szCs w:val="24"/>
              </w:rPr>
            </w:pPr>
            <w:r w:rsidRPr="00F02416">
              <w:rPr>
                <w:i/>
                <w:sz w:val="24"/>
                <w:szCs w:val="24"/>
              </w:rPr>
              <w:t>Számtan, algebra</w:t>
            </w:r>
          </w:p>
          <w:p w:rsidR="00914204" w:rsidRPr="00F02416" w:rsidRDefault="00914204" w:rsidP="00F831C8">
            <w:pPr>
              <w:numPr>
                <w:ilvl w:val="0"/>
                <w:numId w:val="86"/>
              </w:numPr>
              <w:overflowPunct/>
              <w:autoSpaceDE/>
              <w:autoSpaceDN/>
              <w:adjustRightInd/>
              <w:spacing w:line="276" w:lineRule="auto"/>
              <w:ind w:left="438"/>
              <w:textAlignment w:val="auto"/>
              <w:rPr>
                <w:strike/>
                <w:sz w:val="24"/>
                <w:szCs w:val="24"/>
              </w:rPr>
            </w:pPr>
            <w:r w:rsidRPr="00F02416">
              <w:rPr>
                <w:sz w:val="24"/>
                <w:szCs w:val="24"/>
              </w:rPr>
              <w:t>Racionális számok írása, olvasása, összehasonlítása, ábrázolása számegyenesen.</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Ellentett, abszolút érték felírása.</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Mérés, mértékegységek használata, átváltás egyszerű esetekben.</w:t>
            </w:r>
          </w:p>
          <w:p w:rsidR="00914204" w:rsidRPr="00F02416" w:rsidRDefault="00914204" w:rsidP="00F831C8">
            <w:pPr>
              <w:numPr>
                <w:ilvl w:val="0"/>
                <w:numId w:val="86"/>
              </w:numPr>
              <w:overflowPunct/>
              <w:autoSpaceDE/>
              <w:autoSpaceDN/>
              <w:adjustRightInd/>
              <w:spacing w:line="276" w:lineRule="auto"/>
              <w:ind w:left="438"/>
              <w:textAlignment w:val="auto"/>
              <w:rPr>
                <w:strike/>
                <w:sz w:val="24"/>
                <w:szCs w:val="24"/>
              </w:rPr>
            </w:pPr>
            <w:r w:rsidRPr="00F02416">
              <w:rPr>
                <w:sz w:val="24"/>
                <w:szCs w:val="24"/>
              </w:rPr>
              <w:t xml:space="preserve">Két-három műveletet tartalmazó műveletsor eredményének kiszámítása, a műveleti sorrendre vonatkozó szabályok ismerete, alkalmazása. Zárójelek alkalmazása. </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Szöveges feladatok megoldása következtetéssel.</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Becslés, ellenőrzés segítségével a kapott eredmények helyességének megítélése.</w:t>
            </w:r>
          </w:p>
          <w:p w:rsidR="00914204"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A hosszúság, terület, térfogat, űrtartalom, idő, tömeg szabványmértékegységeinek ismerete. Mértékegységek egyszerűbb átváltásai gyakorlati feladatokban. Algebrai kifejezések gyakorlati használata a terület, kerület, felszín és térfogat számítása során.</w:t>
            </w:r>
          </w:p>
          <w:p w:rsidR="00914204" w:rsidRPr="00914204" w:rsidRDefault="00914204" w:rsidP="00914204">
            <w:pPr>
              <w:overflowPunct/>
              <w:autoSpaceDE/>
              <w:autoSpaceDN/>
              <w:adjustRightInd/>
              <w:spacing w:line="276" w:lineRule="auto"/>
              <w:ind w:left="78"/>
              <w:textAlignment w:val="auto"/>
              <w:rPr>
                <w:sz w:val="24"/>
                <w:szCs w:val="24"/>
              </w:rPr>
            </w:pPr>
            <w:r w:rsidRPr="00914204">
              <w:rPr>
                <w:i/>
                <w:sz w:val="24"/>
                <w:szCs w:val="24"/>
              </w:rPr>
              <w:t>Összefüggések, függvények, sorozatok</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Tájékozódás a koordinátarendszerben: pont ábrázolása, adott pont koordinátáinak a leolvasása.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Egyszerűbb grafikonok, elemzése.</w:t>
            </w:r>
          </w:p>
          <w:p w:rsidR="00914204" w:rsidRPr="00914204"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Egyszerű sorozatok folytatása adott szabály szerint, szabályok felismerése, megfogalmazása néhány tagjával elkezdett sorozat esetén.</w:t>
            </w:r>
          </w:p>
          <w:p w:rsidR="00914204" w:rsidRPr="00F02416" w:rsidRDefault="00914204" w:rsidP="00914204">
            <w:pPr>
              <w:spacing w:line="276" w:lineRule="auto"/>
              <w:rPr>
                <w:i/>
                <w:sz w:val="24"/>
                <w:szCs w:val="24"/>
              </w:rPr>
            </w:pPr>
            <w:r w:rsidRPr="00F02416">
              <w:rPr>
                <w:i/>
                <w:sz w:val="24"/>
                <w:szCs w:val="24"/>
              </w:rPr>
              <w:t>Geometria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Térelemek, félegyenes, szakasz, szögtartomány, sík, fogalmának ismerete.</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 geometriai ismeretek segítségével a feltételeknek megfelelő ábrák rajzolása. A körző, vonalzó célszerű használata.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 tanult síkbeli és térbeli alakzatok tulajdonságainak ismerete és alkalmazása feladatok megoldásában.</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Téglalap kerületének és területének kiszámítása.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 téglatest felszínének és térfogatának kiszámítása.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 tanult testek térfogatának ismeretében mindennapjainkban található testek térfogatának, űrmértékének meghatározása.</w:t>
            </w:r>
          </w:p>
          <w:p w:rsidR="00914204" w:rsidRPr="00F02416" w:rsidRDefault="00914204" w:rsidP="00914204">
            <w:pPr>
              <w:spacing w:line="276" w:lineRule="auto"/>
              <w:rPr>
                <w:sz w:val="24"/>
                <w:szCs w:val="24"/>
              </w:rPr>
            </w:pPr>
          </w:p>
          <w:p w:rsidR="00914204" w:rsidRPr="00F02416" w:rsidRDefault="00914204" w:rsidP="00914204">
            <w:pPr>
              <w:tabs>
                <w:tab w:val="left" w:pos="6631"/>
              </w:tabs>
              <w:spacing w:line="276" w:lineRule="auto"/>
              <w:rPr>
                <w:i/>
                <w:sz w:val="24"/>
                <w:szCs w:val="24"/>
              </w:rPr>
            </w:pPr>
            <w:r w:rsidRPr="00F02416">
              <w:rPr>
                <w:i/>
                <w:sz w:val="24"/>
                <w:szCs w:val="24"/>
              </w:rPr>
              <w:t>Valószínűség, statisztika</w:t>
            </w:r>
          </w:p>
          <w:p w:rsidR="00914204" w:rsidRPr="00F02416" w:rsidRDefault="00914204" w:rsidP="00F831C8">
            <w:pPr>
              <w:numPr>
                <w:ilvl w:val="0"/>
                <w:numId w:val="87"/>
              </w:numPr>
              <w:overflowPunct/>
              <w:autoSpaceDE/>
              <w:autoSpaceDN/>
              <w:adjustRightInd/>
              <w:spacing w:line="276" w:lineRule="auto"/>
              <w:ind w:left="438"/>
              <w:textAlignment w:val="auto"/>
              <w:rPr>
                <w:sz w:val="24"/>
                <w:szCs w:val="24"/>
              </w:rPr>
            </w:pPr>
            <w:r w:rsidRPr="00F02416">
              <w:rPr>
                <w:sz w:val="24"/>
                <w:szCs w:val="24"/>
              </w:rPr>
              <w:t>Egyszerű diagramok készítése, értelmezése, táblázatok olvasása.</w:t>
            </w:r>
          </w:p>
          <w:p w:rsidR="00914204" w:rsidRPr="00F02416" w:rsidRDefault="00914204" w:rsidP="00F831C8">
            <w:pPr>
              <w:numPr>
                <w:ilvl w:val="0"/>
                <w:numId w:val="87"/>
              </w:numPr>
              <w:overflowPunct/>
              <w:autoSpaceDE/>
              <w:autoSpaceDN/>
              <w:adjustRightInd/>
              <w:spacing w:line="276" w:lineRule="auto"/>
              <w:ind w:left="438"/>
              <w:textAlignment w:val="auto"/>
              <w:rPr>
                <w:sz w:val="24"/>
                <w:szCs w:val="24"/>
              </w:rPr>
            </w:pPr>
            <w:r w:rsidRPr="00F02416">
              <w:rPr>
                <w:sz w:val="24"/>
                <w:szCs w:val="24"/>
              </w:rPr>
              <w:t>Néhány szám számtani közepének kiszámítása.</w:t>
            </w:r>
          </w:p>
          <w:p w:rsidR="00914204" w:rsidRPr="00F02416" w:rsidRDefault="00914204" w:rsidP="00F831C8">
            <w:pPr>
              <w:numPr>
                <w:ilvl w:val="0"/>
                <w:numId w:val="87"/>
              </w:numPr>
              <w:overflowPunct/>
              <w:autoSpaceDE/>
              <w:autoSpaceDN/>
              <w:adjustRightInd/>
              <w:spacing w:line="276" w:lineRule="auto"/>
              <w:ind w:left="438"/>
              <w:textAlignment w:val="auto"/>
              <w:rPr>
                <w:sz w:val="24"/>
                <w:szCs w:val="24"/>
              </w:rPr>
            </w:pPr>
            <w:r w:rsidRPr="00F02416">
              <w:rPr>
                <w:sz w:val="24"/>
                <w:szCs w:val="24"/>
              </w:rPr>
              <w:t>Valószínűségi játékok, kísérletek során adatok tervszerű gyűjtése, rendezése, ábrázolása.</w:t>
            </w:r>
          </w:p>
        </w:tc>
      </w:tr>
    </w:tbl>
    <w:p w:rsidR="00914204" w:rsidRPr="00F02416" w:rsidRDefault="00914204" w:rsidP="00914204">
      <w:pPr>
        <w:jc w:val="center"/>
        <w:rPr>
          <w:b/>
          <w:sz w:val="24"/>
          <w:szCs w:val="24"/>
        </w:rPr>
      </w:pPr>
      <w:r w:rsidRPr="00F02416">
        <w:rPr>
          <w:b/>
          <w:sz w:val="24"/>
          <w:szCs w:val="24"/>
        </w:rPr>
        <w:br w:type="page"/>
        <w:t>6.évfolyam</w:t>
      </w:r>
    </w:p>
    <w:p w:rsidR="00914204" w:rsidRPr="00F02416" w:rsidRDefault="00914204" w:rsidP="00914204">
      <w:pPr>
        <w:jc w:val="center"/>
        <w:rPr>
          <w:b/>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011"/>
        <w:gridCol w:w="5369"/>
        <w:gridCol w:w="1692"/>
      </w:tblGrid>
      <w:tr w:rsidR="00914204" w:rsidRPr="00F02416" w:rsidTr="00914204">
        <w:tc>
          <w:tcPr>
            <w:tcW w:w="2011"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369" w:type="dxa"/>
            <w:vAlign w:val="center"/>
          </w:tcPr>
          <w:p w:rsidR="00914204" w:rsidRPr="00F02416" w:rsidRDefault="00914204" w:rsidP="00914204">
            <w:pPr>
              <w:spacing w:before="120" w:after="120" w:line="276" w:lineRule="auto"/>
              <w:jc w:val="center"/>
              <w:rPr>
                <w:sz w:val="24"/>
                <w:szCs w:val="24"/>
              </w:rPr>
            </w:pPr>
            <w:r w:rsidRPr="00F02416">
              <w:rPr>
                <w:b/>
                <w:sz w:val="24"/>
                <w:szCs w:val="24"/>
              </w:rPr>
              <w:t>1. Gondolkodási módszerek, halmazok, matematikai logika, kombinatorika, gráfok</w:t>
            </w:r>
          </w:p>
        </w:tc>
        <w:tc>
          <w:tcPr>
            <w:tcW w:w="1692"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Órakeret</w:t>
            </w:r>
            <w:r w:rsidRPr="00F02416">
              <w:rPr>
                <w:b/>
                <w:sz w:val="24"/>
                <w:szCs w:val="24"/>
              </w:rPr>
              <w:br/>
            </w:r>
            <w:r w:rsidRPr="00F02416">
              <w:rPr>
                <w:b/>
                <w:color w:val="008000"/>
                <w:sz w:val="24"/>
                <w:szCs w:val="24"/>
              </w:rPr>
              <w:t>4+folyamatos</w:t>
            </w:r>
          </w:p>
        </w:tc>
      </w:tr>
      <w:tr w:rsidR="00914204" w:rsidRPr="00F02416" w:rsidTr="00914204">
        <w:tc>
          <w:tcPr>
            <w:tcW w:w="2011" w:type="dxa"/>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7061" w:type="dxa"/>
            <w:gridSpan w:val="2"/>
          </w:tcPr>
          <w:p w:rsidR="00914204" w:rsidRPr="00F02416" w:rsidRDefault="00914204" w:rsidP="00914204">
            <w:pPr>
              <w:spacing w:before="120" w:line="276" w:lineRule="auto"/>
              <w:jc w:val="both"/>
              <w:rPr>
                <w:sz w:val="24"/>
                <w:szCs w:val="24"/>
              </w:rPr>
            </w:pPr>
            <w:r w:rsidRPr="00F02416">
              <w:rPr>
                <w:sz w:val="24"/>
                <w:szCs w:val="24"/>
              </w:rPr>
              <w:t>Adott tulajdonságú elemek halmazba rendezése. Halmazba tartozó elemek közös tulajdonságainak felismerése, megnevezése. Annak eldöntése, hogy egy elem beletartozik-e egy adott halmazba. Részhalmaz fogalma. Két véges halmaz közös része, egyesítése.</w:t>
            </w:r>
          </w:p>
          <w:p w:rsidR="00914204" w:rsidRPr="00F02416" w:rsidRDefault="00914204" w:rsidP="00914204">
            <w:pPr>
              <w:spacing w:line="276" w:lineRule="auto"/>
              <w:jc w:val="both"/>
              <w:rPr>
                <w:sz w:val="24"/>
                <w:szCs w:val="24"/>
              </w:rPr>
            </w:pPr>
            <w:r w:rsidRPr="00F02416">
              <w:rPr>
                <w:sz w:val="24"/>
                <w:szCs w:val="24"/>
              </w:rPr>
              <w:t>A változás értelmezése egyszerű matematikai tartalmú szövegben. Több, kevesebb, ugyanannyi fogalma. Állítások igazságtartalmának eldöntése.</w:t>
            </w:r>
          </w:p>
          <w:p w:rsidR="00914204" w:rsidRPr="00F02416" w:rsidRDefault="00914204" w:rsidP="00914204">
            <w:pPr>
              <w:spacing w:line="276" w:lineRule="auto"/>
              <w:jc w:val="both"/>
              <w:rPr>
                <w:sz w:val="24"/>
                <w:szCs w:val="24"/>
              </w:rPr>
            </w:pPr>
            <w:r w:rsidRPr="00F02416">
              <w:rPr>
                <w:sz w:val="24"/>
                <w:szCs w:val="24"/>
              </w:rPr>
              <w:t>Néhány elem sorba rendezése, kiválasztása az összes eset megtalálása (próbálgatással).</w:t>
            </w:r>
          </w:p>
        </w:tc>
      </w:tr>
      <w:tr w:rsidR="00914204" w:rsidRPr="00F02416" w:rsidTr="00914204">
        <w:tc>
          <w:tcPr>
            <w:tcW w:w="2011" w:type="dxa"/>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7061" w:type="dxa"/>
            <w:gridSpan w:val="2"/>
          </w:tcPr>
          <w:p w:rsidR="00914204" w:rsidRPr="00F02416" w:rsidRDefault="00914204" w:rsidP="00914204">
            <w:pPr>
              <w:spacing w:before="120" w:line="276" w:lineRule="auto"/>
              <w:rPr>
                <w:sz w:val="24"/>
                <w:szCs w:val="24"/>
              </w:rPr>
            </w:pPr>
            <w:r w:rsidRPr="00F02416">
              <w:rPr>
                <w:sz w:val="24"/>
                <w:szCs w:val="24"/>
              </w:rPr>
              <w:t xml:space="preserve">Ismeretek tudatos memorizálása, felidézése. </w:t>
            </w:r>
          </w:p>
          <w:p w:rsidR="00914204" w:rsidRPr="00F02416" w:rsidRDefault="00914204" w:rsidP="00914204">
            <w:pPr>
              <w:spacing w:line="276" w:lineRule="auto"/>
              <w:rPr>
                <w:sz w:val="24"/>
                <w:szCs w:val="24"/>
              </w:rPr>
            </w:pPr>
            <w:r w:rsidRPr="00F02416">
              <w:rPr>
                <w:sz w:val="24"/>
                <w:szCs w:val="24"/>
              </w:rPr>
              <w:t>A megtanulást segítő eszközök és módszerek megismerése, értelmes, interaktív használatának fejlesztése.</w:t>
            </w:r>
          </w:p>
          <w:p w:rsidR="00914204" w:rsidRPr="00F02416" w:rsidRDefault="00914204" w:rsidP="00914204">
            <w:pPr>
              <w:spacing w:line="276" w:lineRule="auto"/>
              <w:rPr>
                <w:sz w:val="24"/>
                <w:szCs w:val="24"/>
              </w:rPr>
            </w:pPr>
            <w:r w:rsidRPr="00F02416">
              <w:rPr>
                <w:sz w:val="24"/>
                <w:szCs w:val="24"/>
              </w:rPr>
              <w:t>A rendszerezést segítő eszközök és algoritmusok megismerése.</w:t>
            </w:r>
          </w:p>
          <w:p w:rsidR="00914204" w:rsidRPr="00F02416" w:rsidRDefault="00914204" w:rsidP="00914204">
            <w:pPr>
              <w:widowControl w:val="0"/>
              <w:spacing w:line="276" w:lineRule="auto"/>
              <w:rPr>
                <w:sz w:val="24"/>
                <w:szCs w:val="24"/>
              </w:rPr>
            </w:pPr>
            <w:r w:rsidRPr="00F02416">
              <w:rPr>
                <w:sz w:val="24"/>
                <w:szCs w:val="24"/>
              </w:rPr>
              <w:t xml:space="preserve">Valószínűségi és statisztikai szemlélet fejlesztése. </w:t>
            </w:r>
          </w:p>
          <w:p w:rsidR="00914204" w:rsidRPr="00F02416" w:rsidRDefault="00914204" w:rsidP="00914204">
            <w:pPr>
              <w:widowControl w:val="0"/>
              <w:spacing w:line="276" w:lineRule="auto"/>
              <w:rPr>
                <w:sz w:val="24"/>
                <w:szCs w:val="24"/>
              </w:rPr>
            </w:pPr>
            <w:r w:rsidRPr="00F02416">
              <w:rPr>
                <w:sz w:val="24"/>
                <w:szCs w:val="24"/>
              </w:rPr>
              <w:t>Tervezés, ellenőrzés, önellenőrzés igényének kialakítása.</w:t>
            </w:r>
          </w:p>
          <w:p w:rsidR="00914204" w:rsidRPr="00F02416" w:rsidRDefault="00914204" w:rsidP="00914204">
            <w:pPr>
              <w:spacing w:line="276" w:lineRule="auto"/>
              <w:rPr>
                <w:sz w:val="24"/>
                <w:szCs w:val="24"/>
              </w:rPr>
            </w:pPr>
            <w:r w:rsidRPr="00F02416">
              <w:rPr>
                <w:sz w:val="24"/>
                <w:szCs w:val="24"/>
              </w:rPr>
              <w:t xml:space="preserve">Kommunikáció fejlesztése. </w:t>
            </w:r>
          </w:p>
          <w:p w:rsidR="00914204" w:rsidRPr="00F02416" w:rsidRDefault="00914204" w:rsidP="00914204">
            <w:pPr>
              <w:spacing w:line="276" w:lineRule="auto"/>
              <w:rPr>
                <w:sz w:val="24"/>
                <w:szCs w:val="24"/>
              </w:rPr>
            </w:pPr>
            <w:r w:rsidRPr="00F02416">
              <w:rPr>
                <w:sz w:val="24"/>
                <w:szCs w:val="24"/>
              </w:rPr>
              <w:t>A saját képességek és műveltség fejlesztésének igénye.</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26"/>
        <w:gridCol w:w="1583"/>
        <w:gridCol w:w="3402"/>
        <w:gridCol w:w="2261"/>
      </w:tblGrid>
      <w:tr w:rsidR="00914204" w:rsidRPr="00F02416" w:rsidTr="00914204">
        <w:tc>
          <w:tcPr>
            <w:tcW w:w="3409"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402"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261"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409"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Elemek elrendezése, rendszerezése adott szempont(ok) szerint.</w:t>
            </w:r>
          </w:p>
          <w:p w:rsidR="00914204" w:rsidRPr="00F02416" w:rsidRDefault="00914204" w:rsidP="00914204">
            <w:pPr>
              <w:widowControl w:val="0"/>
              <w:spacing w:line="276" w:lineRule="auto"/>
              <w:rPr>
                <w:sz w:val="24"/>
                <w:szCs w:val="24"/>
              </w:rPr>
            </w:pPr>
            <w:r w:rsidRPr="00F02416">
              <w:rPr>
                <w:sz w:val="24"/>
                <w:szCs w:val="24"/>
              </w:rPr>
              <w:t>Néhány elem sorba rendezése különféle módszerekkel.</w:t>
            </w:r>
          </w:p>
          <w:p w:rsidR="00914204" w:rsidRPr="00F02416" w:rsidRDefault="00914204" w:rsidP="00914204">
            <w:pPr>
              <w:pStyle w:val="Default"/>
              <w:autoSpaceDE/>
              <w:spacing w:line="276" w:lineRule="auto"/>
              <w:rPr>
                <w:rFonts w:ascii="Times New Roman" w:hAnsi="Times New Roman"/>
                <w:szCs w:val="24"/>
              </w:rPr>
            </w:pPr>
            <w:r w:rsidRPr="00F02416">
              <w:rPr>
                <w:rFonts w:ascii="Times New Roman" w:hAnsi="Times New Roman"/>
                <w:color w:val="auto"/>
                <w:szCs w:val="24"/>
              </w:rPr>
              <w:t xml:space="preserve">Néhány elem kiválasztása. </w:t>
            </w:r>
          </w:p>
        </w:tc>
        <w:tc>
          <w:tcPr>
            <w:tcW w:w="3402" w:type="dxa"/>
            <w:tcBorders>
              <w:bottom w:val="single" w:sz="4" w:space="0" w:color="auto"/>
            </w:tcBorders>
          </w:tcPr>
          <w:p w:rsidR="00914204" w:rsidRPr="00F02416" w:rsidRDefault="00914204" w:rsidP="00914204">
            <w:pPr>
              <w:pStyle w:val="feladatszvege"/>
              <w:widowControl w:val="0"/>
              <w:autoSpaceDE w:val="0"/>
              <w:autoSpaceDN w:val="0"/>
              <w:adjustRightInd w:val="0"/>
              <w:spacing w:before="120" w:after="0"/>
              <w:rPr>
                <w:rFonts w:cs="Times New Roman"/>
                <w:b/>
              </w:rPr>
            </w:pPr>
            <w:r w:rsidRPr="00F02416">
              <w:rPr>
                <w:rFonts w:cs="Times New Roman"/>
              </w:rPr>
              <w:t>A kombinatorikus gondolkodás, a célirányos figyelem kialakítása, fejlesztése.</w:t>
            </w:r>
          </w:p>
        </w:tc>
        <w:tc>
          <w:tcPr>
            <w:tcW w:w="2261" w:type="dxa"/>
            <w:tcBorders>
              <w:bottom w:val="single" w:sz="4" w:space="0" w:color="auto"/>
            </w:tcBorders>
          </w:tcPr>
          <w:p w:rsidR="00914204" w:rsidRPr="00F02416" w:rsidRDefault="00914204" w:rsidP="00914204">
            <w:pPr>
              <w:spacing w:line="276" w:lineRule="auto"/>
              <w:rPr>
                <w:b/>
                <w:sz w:val="24"/>
                <w:szCs w:val="24"/>
              </w:rPr>
            </w:pPr>
          </w:p>
        </w:tc>
      </w:tr>
      <w:tr w:rsidR="00914204" w:rsidRPr="00F02416" w:rsidTr="00914204">
        <w:tc>
          <w:tcPr>
            <w:tcW w:w="3409" w:type="dxa"/>
            <w:gridSpan w:val="2"/>
            <w:tcBorders>
              <w:bottom w:val="single" w:sz="4" w:space="0" w:color="auto"/>
            </w:tcBorders>
          </w:tcPr>
          <w:p w:rsidR="00914204" w:rsidRPr="00F02416" w:rsidRDefault="00914204" w:rsidP="00914204">
            <w:pPr>
              <w:spacing w:before="120" w:line="276" w:lineRule="auto"/>
              <w:rPr>
                <w:sz w:val="24"/>
                <w:szCs w:val="24"/>
              </w:rPr>
            </w:pPr>
            <w:r w:rsidRPr="00F02416">
              <w:rPr>
                <w:sz w:val="24"/>
                <w:szCs w:val="24"/>
              </w:rPr>
              <w:t>Halmazba rendezés adott tulajdonság alapján.</w:t>
            </w:r>
          </w:p>
          <w:p w:rsidR="00914204" w:rsidRPr="00F02416" w:rsidRDefault="00914204" w:rsidP="00914204">
            <w:pPr>
              <w:spacing w:line="276" w:lineRule="auto"/>
              <w:rPr>
                <w:sz w:val="24"/>
                <w:szCs w:val="24"/>
              </w:rPr>
            </w:pPr>
            <w:r w:rsidRPr="00F02416">
              <w:rPr>
                <w:sz w:val="24"/>
                <w:szCs w:val="24"/>
              </w:rPr>
              <w:t>A részhalmaz fogalom alkalmazása.</w:t>
            </w:r>
          </w:p>
          <w:p w:rsidR="00914204" w:rsidRPr="00F02416" w:rsidRDefault="00914204" w:rsidP="00914204">
            <w:pPr>
              <w:spacing w:line="276" w:lineRule="auto"/>
              <w:rPr>
                <w:sz w:val="24"/>
                <w:szCs w:val="24"/>
              </w:rPr>
            </w:pPr>
            <w:r w:rsidRPr="00F02416">
              <w:rPr>
                <w:sz w:val="24"/>
                <w:szCs w:val="24"/>
              </w:rPr>
              <w:t>Két véges halmaz közös részének,</w:t>
            </w:r>
          </w:p>
          <w:p w:rsidR="00914204" w:rsidRPr="00F02416" w:rsidRDefault="00914204" w:rsidP="00914204">
            <w:pPr>
              <w:widowControl w:val="0"/>
              <w:spacing w:line="276" w:lineRule="auto"/>
              <w:rPr>
                <w:sz w:val="24"/>
                <w:szCs w:val="24"/>
              </w:rPr>
            </w:pPr>
            <w:r w:rsidRPr="00F02416">
              <w:rPr>
                <w:sz w:val="24"/>
                <w:szCs w:val="24"/>
              </w:rPr>
              <w:t>két véges halmaz egyesítésének alkalmazása.</w:t>
            </w:r>
          </w:p>
        </w:tc>
        <w:tc>
          <w:tcPr>
            <w:tcW w:w="3402" w:type="dxa"/>
            <w:tcBorders>
              <w:bottom w:val="single" w:sz="4" w:space="0" w:color="auto"/>
            </w:tcBorders>
          </w:tcPr>
          <w:p w:rsidR="00914204" w:rsidRPr="00F02416" w:rsidRDefault="00914204" w:rsidP="00914204">
            <w:pPr>
              <w:spacing w:before="120" w:line="276" w:lineRule="auto"/>
              <w:rPr>
                <w:sz w:val="24"/>
                <w:szCs w:val="24"/>
              </w:rPr>
            </w:pPr>
            <w:r w:rsidRPr="00F02416">
              <w:rPr>
                <w:sz w:val="24"/>
                <w:szCs w:val="24"/>
              </w:rPr>
              <w:t>A helyes halmazszemlélet alakítása.</w:t>
            </w:r>
          </w:p>
          <w:p w:rsidR="00914204" w:rsidRPr="00F02416" w:rsidRDefault="00914204" w:rsidP="00914204">
            <w:pPr>
              <w:spacing w:line="276" w:lineRule="auto"/>
              <w:rPr>
                <w:sz w:val="24"/>
                <w:szCs w:val="24"/>
              </w:rPr>
            </w:pPr>
            <w:r w:rsidRPr="00F02416">
              <w:rPr>
                <w:sz w:val="24"/>
                <w:szCs w:val="24"/>
              </w:rPr>
              <w:t>A megfigyelőképesség fejlesztése:</w:t>
            </w:r>
          </w:p>
          <w:p w:rsidR="00914204" w:rsidRPr="00F02416" w:rsidRDefault="00914204" w:rsidP="00914204">
            <w:pPr>
              <w:spacing w:line="276" w:lineRule="auto"/>
              <w:rPr>
                <w:sz w:val="24"/>
                <w:szCs w:val="24"/>
              </w:rPr>
            </w:pPr>
            <w:r w:rsidRPr="00F02416">
              <w:rPr>
                <w:sz w:val="24"/>
                <w:szCs w:val="24"/>
              </w:rPr>
              <w:t>Tárgyak tulajdonságainak kiemelése, összehasonlítás, azonosítás, megkülönböztetés, osztályokba sorolás, tulajdonságok szerint, az érzékszervek tudatos működtetésével.</w:t>
            </w:r>
          </w:p>
          <w:p w:rsidR="00914204" w:rsidRPr="00F02416" w:rsidRDefault="00914204" w:rsidP="00914204">
            <w:pPr>
              <w:spacing w:line="276" w:lineRule="auto"/>
              <w:rPr>
                <w:b/>
                <w:sz w:val="24"/>
                <w:szCs w:val="24"/>
              </w:rPr>
            </w:pPr>
            <w:r w:rsidRPr="00F02416">
              <w:rPr>
                <w:sz w:val="24"/>
                <w:szCs w:val="24"/>
              </w:rPr>
              <w:t>A közös tulajdonságok felismerése, tagadása.</w:t>
            </w:r>
          </w:p>
        </w:tc>
        <w:tc>
          <w:tcPr>
            <w:tcW w:w="2261" w:type="dxa"/>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Informatika</w:t>
            </w:r>
            <w:r w:rsidRPr="00F02416">
              <w:rPr>
                <w:sz w:val="24"/>
                <w:szCs w:val="24"/>
              </w:rPr>
              <w:t>: könyvtárszerkezet a számítógépen.</w:t>
            </w:r>
          </w:p>
        </w:tc>
      </w:tr>
      <w:tr w:rsidR="00914204" w:rsidRPr="00F02416" w:rsidTr="00914204">
        <w:tc>
          <w:tcPr>
            <w:tcW w:w="3409"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Változatos tartalmú szövegek értelmezése.</w:t>
            </w:r>
          </w:p>
          <w:p w:rsidR="00914204" w:rsidRPr="00F02416" w:rsidRDefault="00914204" w:rsidP="00914204">
            <w:pPr>
              <w:widowControl w:val="0"/>
              <w:spacing w:line="276" w:lineRule="auto"/>
              <w:rPr>
                <w:sz w:val="24"/>
                <w:szCs w:val="24"/>
              </w:rPr>
            </w:pPr>
            <w:r w:rsidRPr="00F02416">
              <w:rPr>
                <w:sz w:val="24"/>
                <w:szCs w:val="24"/>
              </w:rPr>
              <w:t xml:space="preserve">Összehasonlításhoz szükséges kifejezések értelmezése, használata (pl. egyenlő; kisebb; nagyobb; több; kevesebb; nem; és; vagy; minden; van olyan, legalább, legfeljebb). </w:t>
            </w:r>
          </w:p>
        </w:tc>
        <w:tc>
          <w:tcPr>
            <w:tcW w:w="3402"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Értő, elemző olvasás fejlesztése.</w:t>
            </w:r>
          </w:p>
          <w:p w:rsidR="00914204" w:rsidRPr="00F02416" w:rsidRDefault="00914204" w:rsidP="00914204">
            <w:pPr>
              <w:widowControl w:val="0"/>
              <w:spacing w:line="276" w:lineRule="auto"/>
              <w:rPr>
                <w:sz w:val="24"/>
                <w:szCs w:val="24"/>
              </w:rPr>
            </w:pPr>
            <w:r w:rsidRPr="00F02416">
              <w:rPr>
                <w:sz w:val="24"/>
                <w:szCs w:val="24"/>
              </w:rPr>
              <w:t xml:space="preserve">Kommunikáció fejlesztése a nyelv logikai elemeinek használatával. </w:t>
            </w:r>
          </w:p>
          <w:p w:rsidR="00914204" w:rsidRPr="00F02416" w:rsidRDefault="00914204" w:rsidP="00914204">
            <w:pPr>
              <w:widowControl w:val="0"/>
              <w:spacing w:line="276" w:lineRule="auto"/>
              <w:rPr>
                <w:b/>
                <w:sz w:val="24"/>
                <w:szCs w:val="24"/>
              </w:rPr>
            </w:pPr>
            <w:r w:rsidRPr="00F02416">
              <w:rPr>
                <w:sz w:val="24"/>
                <w:szCs w:val="24"/>
              </w:rPr>
              <w:t xml:space="preserve">A lényegkiemelés, a szabálykövető magatartás fejlesztése. </w:t>
            </w:r>
          </w:p>
        </w:tc>
        <w:tc>
          <w:tcPr>
            <w:tcW w:w="2261" w:type="dxa"/>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Magyar nyelv és irodalom</w:t>
            </w:r>
            <w:r w:rsidRPr="00F02416">
              <w:rPr>
                <w:sz w:val="24"/>
                <w:szCs w:val="24"/>
              </w:rPr>
              <w:t>: szövegértés, szövegértelmezés.</w:t>
            </w:r>
          </w:p>
        </w:tc>
      </w:tr>
      <w:tr w:rsidR="00914204" w:rsidRPr="00F02416" w:rsidTr="00914204">
        <w:tc>
          <w:tcPr>
            <w:tcW w:w="3409"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Példák a biztos, a lehetséges és a lehetetlen bemutatására.</w:t>
            </w:r>
          </w:p>
          <w:p w:rsidR="00914204" w:rsidRPr="00F02416" w:rsidRDefault="00914204" w:rsidP="00914204">
            <w:pPr>
              <w:spacing w:line="276" w:lineRule="auto"/>
              <w:rPr>
                <w:sz w:val="24"/>
                <w:szCs w:val="24"/>
              </w:rPr>
            </w:pPr>
            <w:r w:rsidRPr="00F02416">
              <w:rPr>
                <w:sz w:val="24"/>
                <w:szCs w:val="24"/>
              </w:rPr>
              <w:t>A tanultakhoz kapcsolódó igaz és hamis állítások.</w:t>
            </w:r>
          </w:p>
        </w:tc>
        <w:tc>
          <w:tcPr>
            <w:tcW w:w="3402"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A matematikai logika nyelvének megismerése, tudatosítása.</w:t>
            </w:r>
          </w:p>
        </w:tc>
        <w:tc>
          <w:tcPr>
            <w:tcW w:w="2261" w:type="dxa"/>
            <w:tcBorders>
              <w:bottom w:val="single" w:sz="4" w:space="0" w:color="auto"/>
            </w:tcBorders>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Magyar nyelv és irodalom</w:t>
            </w:r>
            <w:r w:rsidRPr="00F02416">
              <w:rPr>
                <w:rFonts w:eastAsia="Times New Roman" w:cs="Times New Roman"/>
                <w:lang w:eastAsia="hu-HU"/>
              </w:rPr>
              <w:t>: a lényegkiemelés képességének fejlesztése.</w:t>
            </w:r>
          </w:p>
        </w:tc>
      </w:tr>
      <w:tr w:rsidR="00914204" w:rsidRPr="00F02416" w:rsidTr="00914204">
        <w:tc>
          <w:tcPr>
            <w:tcW w:w="3409"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Megoldások megtervezése, eredmények ellenőrzése.</w:t>
            </w:r>
          </w:p>
        </w:tc>
        <w:tc>
          <w:tcPr>
            <w:tcW w:w="3402" w:type="dxa"/>
            <w:tcBorders>
              <w:bottom w:val="single" w:sz="4" w:space="0" w:color="auto"/>
            </w:tcBorders>
          </w:tcPr>
          <w:p w:rsidR="00914204" w:rsidRPr="00F02416" w:rsidRDefault="00914204" w:rsidP="00914204">
            <w:pPr>
              <w:widowControl w:val="0"/>
              <w:spacing w:before="120" w:line="276" w:lineRule="auto"/>
              <w:rPr>
                <w:b/>
                <w:sz w:val="24"/>
                <w:szCs w:val="24"/>
              </w:rPr>
            </w:pPr>
            <w:r w:rsidRPr="00F02416">
              <w:rPr>
                <w:sz w:val="24"/>
                <w:szCs w:val="24"/>
              </w:rPr>
              <w:t xml:space="preserve">Tervezés, ellenőrzés, önellenőrzés igényének a kialakítása. </w:t>
            </w:r>
          </w:p>
        </w:tc>
        <w:tc>
          <w:tcPr>
            <w:tcW w:w="2261" w:type="dxa"/>
            <w:tcBorders>
              <w:bottom w:val="single" w:sz="4" w:space="0" w:color="auto"/>
            </w:tcBorders>
          </w:tcPr>
          <w:p w:rsidR="00914204" w:rsidRPr="00F02416" w:rsidRDefault="00914204" w:rsidP="00914204">
            <w:pPr>
              <w:spacing w:line="276" w:lineRule="auto"/>
              <w:rPr>
                <w:b/>
                <w:sz w:val="24"/>
                <w:szCs w:val="24"/>
              </w:rPr>
            </w:pPr>
          </w:p>
        </w:tc>
      </w:tr>
      <w:tr w:rsidR="00914204" w:rsidRPr="00F02416" w:rsidTr="00914204">
        <w:tc>
          <w:tcPr>
            <w:tcW w:w="3409" w:type="dxa"/>
            <w:gridSpan w:val="2"/>
            <w:tcBorders>
              <w:top w:val="nil"/>
              <w:bottom w:val="nil"/>
            </w:tcBorders>
          </w:tcPr>
          <w:p w:rsidR="00914204" w:rsidRPr="00F02416" w:rsidRDefault="00914204" w:rsidP="00914204">
            <w:pPr>
              <w:spacing w:before="120" w:line="276" w:lineRule="auto"/>
              <w:rPr>
                <w:sz w:val="24"/>
                <w:szCs w:val="24"/>
              </w:rPr>
            </w:pPr>
            <w:r w:rsidRPr="00F02416">
              <w:rPr>
                <w:sz w:val="24"/>
                <w:szCs w:val="24"/>
              </w:rPr>
              <w:t>Egyszerű, matematikailag is értelmezhető hétköznapi szituációk megfogalmazása szóban és írásban.</w:t>
            </w:r>
          </w:p>
          <w:p w:rsidR="00914204" w:rsidRPr="00F02416" w:rsidRDefault="00914204" w:rsidP="00914204">
            <w:pPr>
              <w:spacing w:line="276" w:lineRule="auto"/>
              <w:rPr>
                <w:sz w:val="24"/>
                <w:szCs w:val="24"/>
              </w:rPr>
            </w:pPr>
            <w:r w:rsidRPr="00F02416">
              <w:rPr>
                <w:sz w:val="24"/>
                <w:szCs w:val="24"/>
              </w:rPr>
              <w:t>Definíció megértése és alkalmazása.</w:t>
            </w:r>
          </w:p>
        </w:tc>
        <w:tc>
          <w:tcPr>
            <w:tcW w:w="3402" w:type="dxa"/>
            <w:tcBorders>
              <w:top w:val="nil"/>
              <w:bottom w:val="nil"/>
            </w:tcBorders>
          </w:tcPr>
          <w:p w:rsidR="00914204" w:rsidRPr="00F02416" w:rsidRDefault="00914204" w:rsidP="00914204">
            <w:pPr>
              <w:widowControl w:val="0"/>
              <w:spacing w:before="120" w:line="276" w:lineRule="auto"/>
              <w:rPr>
                <w:sz w:val="24"/>
                <w:szCs w:val="24"/>
              </w:rPr>
            </w:pPr>
            <w:r w:rsidRPr="00F02416">
              <w:rPr>
                <w:color w:val="000000"/>
                <w:sz w:val="24"/>
                <w:szCs w:val="24"/>
              </w:rPr>
              <w:t>Kommunikációs készség, lényegkiemelés fejlesztése.</w:t>
            </w:r>
          </w:p>
        </w:tc>
        <w:tc>
          <w:tcPr>
            <w:tcW w:w="2261" w:type="dxa"/>
            <w:tcBorders>
              <w:top w:val="nil"/>
              <w:bottom w:val="nil"/>
            </w:tcBorders>
          </w:tcPr>
          <w:p w:rsidR="00914204" w:rsidRPr="00F02416" w:rsidRDefault="00914204" w:rsidP="00914204">
            <w:pPr>
              <w:spacing w:before="120" w:line="276" w:lineRule="auto"/>
              <w:rPr>
                <w:sz w:val="24"/>
                <w:szCs w:val="24"/>
              </w:rPr>
            </w:pPr>
            <w:r w:rsidRPr="00F02416">
              <w:rPr>
                <w:i/>
                <w:sz w:val="24"/>
                <w:szCs w:val="24"/>
              </w:rPr>
              <w:t>Magyar nyelv és irodalom</w:t>
            </w:r>
            <w:r w:rsidRPr="00F02416">
              <w:rPr>
                <w:sz w:val="24"/>
                <w:szCs w:val="24"/>
              </w:rPr>
              <w:t>: lényegkiemelés fejlesztése.</w:t>
            </w:r>
          </w:p>
        </w:tc>
      </w:tr>
      <w:tr w:rsidR="00914204" w:rsidRPr="00F02416" w:rsidTr="00914204">
        <w:tc>
          <w:tcPr>
            <w:tcW w:w="1826" w:type="dxa"/>
          </w:tcPr>
          <w:p w:rsidR="00914204" w:rsidRPr="00F02416" w:rsidRDefault="00914204" w:rsidP="00914204">
            <w:pPr>
              <w:spacing w:before="120" w:line="276" w:lineRule="auto"/>
              <w:jc w:val="center"/>
              <w:rPr>
                <w:b/>
                <w:sz w:val="24"/>
                <w:szCs w:val="24"/>
              </w:rPr>
            </w:pPr>
            <w:r w:rsidRPr="00F02416">
              <w:rPr>
                <w:b/>
                <w:sz w:val="24"/>
                <w:szCs w:val="24"/>
              </w:rPr>
              <w:t>Kulcsfogalmak/ fogalmak</w:t>
            </w:r>
          </w:p>
        </w:tc>
        <w:tc>
          <w:tcPr>
            <w:tcW w:w="7246" w:type="dxa"/>
            <w:gridSpan w:val="3"/>
          </w:tcPr>
          <w:p w:rsidR="00914204" w:rsidRPr="00F02416" w:rsidRDefault="00914204" w:rsidP="00914204">
            <w:pPr>
              <w:spacing w:before="120" w:line="276" w:lineRule="auto"/>
              <w:rPr>
                <w:sz w:val="24"/>
                <w:szCs w:val="24"/>
              </w:rPr>
            </w:pPr>
            <w:r w:rsidRPr="00F02416">
              <w:rPr>
                <w:sz w:val="24"/>
                <w:szCs w:val="24"/>
              </w:rPr>
              <w:t>Halmaz, elem, részhalmaz, egyesítés, közös rész, igaz, hamis, nem, és, vagy, minden, van olyan, biztos, lehetséges, lehetetlen, legalább, legfeljebb.</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004"/>
        <w:gridCol w:w="5856"/>
        <w:gridCol w:w="1212"/>
      </w:tblGrid>
      <w:tr w:rsidR="00914204" w:rsidRPr="00F02416" w:rsidTr="00914204">
        <w:tc>
          <w:tcPr>
            <w:tcW w:w="2004"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56" w:type="dxa"/>
            <w:vAlign w:val="center"/>
          </w:tcPr>
          <w:p w:rsidR="00914204" w:rsidRPr="00F02416" w:rsidRDefault="00914204" w:rsidP="00914204">
            <w:pPr>
              <w:spacing w:before="120" w:after="120" w:line="276" w:lineRule="auto"/>
              <w:jc w:val="center"/>
              <w:rPr>
                <w:sz w:val="24"/>
                <w:szCs w:val="24"/>
              </w:rPr>
            </w:pPr>
            <w:r w:rsidRPr="00F02416">
              <w:rPr>
                <w:b/>
                <w:sz w:val="24"/>
                <w:szCs w:val="24"/>
              </w:rPr>
              <w:t>2. Számtan, algebra</w:t>
            </w:r>
          </w:p>
        </w:tc>
        <w:tc>
          <w:tcPr>
            <w:tcW w:w="1212"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Órakeret</w:t>
            </w:r>
            <w:r w:rsidRPr="00F02416">
              <w:rPr>
                <w:b/>
                <w:sz w:val="24"/>
                <w:szCs w:val="24"/>
              </w:rPr>
              <w:br/>
            </w:r>
            <w:r w:rsidRPr="00F02416">
              <w:rPr>
                <w:b/>
                <w:color w:val="008000"/>
                <w:sz w:val="24"/>
                <w:szCs w:val="24"/>
              </w:rPr>
              <w:t xml:space="preserve"> (87 óra)</w:t>
            </w:r>
          </w:p>
        </w:tc>
      </w:tr>
      <w:tr w:rsidR="00914204" w:rsidRPr="00F02416" w:rsidTr="00914204">
        <w:tc>
          <w:tcPr>
            <w:tcW w:w="2004"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7068" w:type="dxa"/>
            <w:gridSpan w:val="2"/>
          </w:tcPr>
          <w:p w:rsidR="00914204" w:rsidRPr="00F02416" w:rsidRDefault="00914204" w:rsidP="00914204">
            <w:pPr>
              <w:spacing w:before="120" w:line="276" w:lineRule="auto"/>
              <w:rPr>
                <w:sz w:val="24"/>
                <w:szCs w:val="24"/>
              </w:rPr>
            </w:pPr>
            <w:r w:rsidRPr="00F02416">
              <w:rPr>
                <w:sz w:val="24"/>
                <w:szCs w:val="24"/>
              </w:rPr>
              <w:t>Számok írása, olvasása (milliós számkör). Helyi érték, alaki érték, valódi érték. Római számok írása, olvasása. Negatív számok, egész számok.</w:t>
            </w:r>
          </w:p>
          <w:p w:rsidR="00914204" w:rsidRPr="00F02416" w:rsidRDefault="00914204" w:rsidP="00914204">
            <w:pPr>
              <w:spacing w:line="276" w:lineRule="auto"/>
              <w:rPr>
                <w:sz w:val="24"/>
                <w:szCs w:val="24"/>
              </w:rPr>
            </w:pPr>
            <w:r w:rsidRPr="00F02416">
              <w:rPr>
                <w:sz w:val="24"/>
                <w:szCs w:val="24"/>
              </w:rPr>
              <w:t>Törtek, tizedes törtek. Számok helye a számegyenesen. Számszomszédok, kerekítés. Természetes számok, törtek, egész számok nagyság szerinti összehasonlítása. Törtek bővítése, egyszerűsítése.</w:t>
            </w:r>
          </w:p>
          <w:p w:rsidR="00914204" w:rsidRPr="00F02416" w:rsidRDefault="00914204" w:rsidP="00914204">
            <w:pPr>
              <w:spacing w:line="276" w:lineRule="auto"/>
              <w:jc w:val="both"/>
              <w:rPr>
                <w:sz w:val="24"/>
                <w:szCs w:val="24"/>
              </w:rPr>
            </w:pPr>
            <w:r w:rsidRPr="00F02416">
              <w:rPr>
                <w:sz w:val="24"/>
                <w:szCs w:val="24"/>
              </w:rPr>
              <w:t>A hosszúság, az űrtartalom, a tömeg és az idő mérése. Átváltások mértékegységek között. Mérőeszközök használata.</w:t>
            </w:r>
          </w:p>
          <w:p w:rsidR="00914204" w:rsidRPr="00F02416" w:rsidRDefault="00914204" w:rsidP="00914204">
            <w:pPr>
              <w:spacing w:line="276" w:lineRule="auto"/>
              <w:jc w:val="both"/>
              <w:rPr>
                <w:sz w:val="24"/>
                <w:szCs w:val="24"/>
              </w:rPr>
            </w:pPr>
            <w:r w:rsidRPr="00F02416">
              <w:rPr>
                <w:sz w:val="24"/>
                <w:szCs w:val="24"/>
              </w:rPr>
              <w:t>Matematikai jelek: +, –, •, :, =, &lt;, &gt;, ( ).</w:t>
            </w:r>
          </w:p>
          <w:p w:rsidR="00914204" w:rsidRPr="00F02416" w:rsidRDefault="00914204" w:rsidP="00914204">
            <w:pPr>
              <w:spacing w:line="276" w:lineRule="auto"/>
              <w:rPr>
                <w:sz w:val="24"/>
                <w:szCs w:val="24"/>
              </w:rPr>
            </w:pPr>
            <w:r w:rsidRPr="00F02416">
              <w:rPr>
                <w:sz w:val="24"/>
                <w:szCs w:val="24"/>
              </w:rPr>
              <w:t>A matematika különböző területein az ésszerű becslés és a kerekítés alkalmazása. Fejben számolás százas számkörben. A szorzó- és bennfoglaló tábla biztos tudása. Összeg, különbség, szorzat, hányados fogalma. Műveletek tulajdonságai. Műveleti sorrend.</w:t>
            </w:r>
          </w:p>
          <w:p w:rsidR="00914204" w:rsidRPr="00F02416" w:rsidRDefault="00914204" w:rsidP="00914204">
            <w:pPr>
              <w:spacing w:line="276" w:lineRule="auto"/>
              <w:rPr>
                <w:sz w:val="24"/>
                <w:szCs w:val="24"/>
              </w:rPr>
            </w:pPr>
            <w:r w:rsidRPr="00F02416">
              <w:rPr>
                <w:sz w:val="24"/>
                <w:szCs w:val="24"/>
              </w:rPr>
              <w:t xml:space="preserve">Természetes számok összeadása, kivonása, szorzás és osztás egy- és kétjegyű számmal írásban. Törtek összeadása, kivonása, szorzása természetes számmal. Egész számok összeadása, kivonása. Műveletek ellenőrzése. </w:t>
            </w:r>
          </w:p>
          <w:p w:rsidR="00914204" w:rsidRPr="00F02416" w:rsidRDefault="00914204" w:rsidP="00914204">
            <w:pPr>
              <w:spacing w:line="276" w:lineRule="auto"/>
              <w:rPr>
                <w:sz w:val="24"/>
                <w:szCs w:val="24"/>
              </w:rPr>
            </w:pPr>
            <w:r w:rsidRPr="00F02416">
              <w:rPr>
                <w:sz w:val="24"/>
                <w:szCs w:val="24"/>
              </w:rPr>
              <w:t>Szöveges feladat: a szöveg értelmezése, adatok kigyűjtése, megoldási terv, becslés, ellenőrzés, az eredmény realitásának vizsgálata.</w:t>
            </w:r>
          </w:p>
          <w:p w:rsidR="00914204" w:rsidRPr="00F02416" w:rsidRDefault="00914204" w:rsidP="00914204">
            <w:pPr>
              <w:spacing w:line="276" w:lineRule="auto"/>
              <w:jc w:val="both"/>
              <w:rPr>
                <w:sz w:val="24"/>
                <w:szCs w:val="24"/>
              </w:rPr>
            </w:pPr>
            <w:r w:rsidRPr="00F02416">
              <w:rPr>
                <w:sz w:val="24"/>
                <w:szCs w:val="24"/>
              </w:rPr>
              <w:t>Páros és páratlan számok, többszörös, osztó, maradék fogalma.</w:t>
            </w:r>
          </w:p>
        </w:tc>
      </w:tr>
      <w:tr w:rsidR="00914204" w:rsidRPr="00F02416" w:rsidTr="00914204">
        <w:tc>
          <w:tcPr>
            <w:tcW w:w="2004" w:type="dxa"/>
            <w:vAlign w:val="center"/>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7068" w:type="dxa"/>
            <w:gridSpan w:val="2"/>
          </w:tcPr>
          <w:p w:rsidR="00914204" w:rsidRPr="00F02416" w:rsidRDefault="00914204" w:rsidP="00914204">
            <w:pPr>
              <w:spacing w:before="120" w:line="276" w:lineRule="auto"/>
              <w:rPr>
                <w:sz w:val="24"/>
                <w:szCs w:val="24"/>
              </w:rPr>
            </w:pPr>
            <w:r w:rsidRPr="00F02416">
              <w:rPr>
                <w:sz w:val="24"/>
                <w:szCs w:val="24"/>
              </w:rPr>
              <w:t>Biztos számfogalom kialakítása. Számolási készség fejlesztése. A műveleti sorrend használatának fejlesztése, készségszintre emelése. Mértékegységek helyes használata és pontos átváltása.</w:t>
            </w:r>
          </w:p>
          <w:p w:rsidR="00914204" w:rsidRPr="00F02416" w:rsidRDefault="00914204" w:rsidP="00914204">
            <w:pPr>
              <w:spacing w:line="276" w:lineRule="auto"/>
              <w:rPr>
                <w:sz w:val="24"/>
                <w:szCs w:val="24"/>
              </w:rPr>
            </w:pPr>
            <w:r w:rsidRPr="00F02416">
              <w:rPr>
                <w:sz w:val="24"/>
                <w:szCs w:val="24"/>
              </w:rPr>
              <w:t>Matematikai úton megoldható probléma megoldásának elképzelése, becslés, sejtés megfogalmazása; megoldás után a képzelt és tényleges megoldás összevetése. Egyszerűsített rajz készítése lényeges elemek megőrzésével.</w:t>
            </w:r>
          </w:p>
          <w:p w:rsidR="00914204" w:rsidRPr="00F02416" w:rsidRDefault="00914204" w:rsidP="00914204">
            <w:pPr>
              <w:spacing w:line="276" w:lineRule="auto"/>
              <w:rPr>
                <w:sz w:val="24"/>
                <w:szCs w:val="24"/>
              </w:rPr>
            </w:pPr>
            <w:r w:rsidRPr="00F02416">
              <w:rPr>
                <w:sz w:val="24"/>
                <w:szCs w:val="24"/>
              </w:rPr>
              <w:t>Fegyelmezettség, következetesség, szabálykövető magatartás fejlesztése.</w:t>
            </w:r>
          </w:p>
          <w:p w:rsidR="00914204" w:rsidRPr="00F02416" w:rsidRDefault="00914204" w:rsidP="00914204">
            <w:pPr>
              <w:spacing w:line="276" w:lineRule="auto"/>
              <w:rPr>
                <w:sz w:val="24"/>
                <w:szCs w:val="24"/>
              </w:rPr>
            </w:pPr>
            <w:r w:rsidRPr="00F02416">
              <w:rPr>
                <w:sz w:val="24"/>
                <w:szCs w:val="24"/>
              </w:rPr>
              <w:t>Pénzügyi ismeretek alapozása.</w:t>
            </w:r>
          </w:p>
          <w:p w:rsidR="00914204" w:rsidRPr="00F02416" w:rsidRDefault="00914204" w:rsidP="00914204">
            <w:pPr>
              <w:spacing w:line="276" w:lineRule="auto"/>
              <w:rPr>
                <w:sz w:val="24"/>
                <w:szCs w:val="24"/>
              </w:rPr>
            </w:pPr>
            <w:r w:rsidRPr="00F02416">
              <w:rPr>
                <w:sz w:val="24"/>
                <w:szCs w:val="24"/>
              </w:rPr>
              <w:t>Ellenőrzés, önellenőrzés, az eredményért való felelősségvállalás.</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26"/>
        <w:gridCol w:w="1535"/>
        <w:gridCol w:w="3345"/>
        <w:gridCol w:w="2351"/>
        <w:gridCol w:w="15"/>
      </w:tblGrid>
      <w:tr w:rsidR="00914204" w:rsidRPr="00F02416" w:rsidTr="00914204">
        <w:tc>
          <w:tcPr>
            <w:tcW w:w="3361" w:type="dxa"/>
            <w:gridSpan w:val="2"/>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45" w:type="dxa"/>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366" w:type="dxa"/>
            <w:gridSpan w:val="2"/>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361" w:type="dxa"/>
            <w:gridSpan w:val="2"/>
          </w:tcPr>
          <w:p w:rsidR="00914204" w:rsidRPr="00F02416" w:rsidRDefault="00914204" w:rsidP="00914204">
            <w:pPr>
              <w:spacing w:before="40" w:line="276" w:lineRule="auto"/>
              <w:rPr>
                <w:sz w:val="24"/>
                <w:szCs w:val="24"/>
              </w:rPr>
            </w:pPr>
            <w:r w:rsidRPr="00F02416">
              <w:rPr>
                <w:sz w:val="24"/>
                <w:szCs w:val="24"/>
              </w:rPr>
              <w:t>A negatív egész számok és a tizedes tört fogalmának mélyítése. Összevonás, szorzás, osztás az egész számok és a tizedes törtek körében.</w:t>
            </w:r>
          </w:p>
        </w:tc>
        <w:tc>
          <w:tcPr>
            <w:tcW w:w="3345" w:type="dxa"/>
          </w:tcPr>
          <w:p w:rsidR="00914204" w:rsidRPr="00F02416" w:rsidRDefault="00914204" w:rsidP="00914204">
            <w:pPr>
              <w:widowControl w:val="0"/>
              <w:spacing w:before="40" w:line="276" w:lineRule="auto"/>
              <w:rPr>
                <w:sz w:val="24"/>
                <w:szCs w:val="24"/>
              </w:rPr>
            </w:pPr>
            <w:r w:rsidRPr="00F02416">
              <w:rPr>
                <w:sz w:val="24"/>
                <w:szCs w:val="24"/>
              </w:rPr>
              <w:t>Számolási készség fejlesztése.</w:t>
            </w:r>
          </w:p>
          <w:p w:rsidR="00914204" w:rsidRPr="00F02416" w:rsidRDefault="00914204" w:rsidP="00914204">
            <w:pPr>
              <w:pStyle w:val="feladatszvege"/>
              <w:spacing w:before="40" w:after="0"/>
              <w:rPr>
                <w:rFonts w:eastAsia="Times New Roman" w:cs="Times New Roman"/>
              </w:rPr>
            </w:pPr>
            <w:r w:rsidRPr="00F02416">
              <w:rPr>
                <w:rFonts w:eastAsia="Times New Roman" w:cs="Times New Roman"/>
              </w:rPr>
              <w:t>A műveletekhez kapcsolódó ellenőrzés igényének és képességének fejlesztése. Önellenőrzés, önismeret fejlesztése.</w:t>
            </w:r>
          </w:p>
        </w:tc>
        <w:tc>
          <w:tcPr>
            <w:tcW w:w="2366" w:type="dxa"/>
            <w:gridSpan w:val="2"/>
          </w:tcPr>
          <w:p w:rsidR="00914204" w:rsidRPr="00F02416" w:rsidRDefault="00914204" w:rsidP="00914204">
            <w:pPr>
              <w:pStyle w:val="CM38"/>
              <w:widowControl/>
              <w:autoSpaceDE/>
              <w:autoSpaceDN/>
              <w:adjustRightInd/>
              <w:spacing w:before="40" w:after="0" w:line="276" w:lineRule="auto"/>
              <w:rPr>
                <w:rFonts w:ascii="Times New Roman" w:hAnsi="Times New Roman"/>
                <w:b/>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Műveleti tulajdonságok, a helyes műveleti sorrend.</w:t>
            </w:r>
          </w:p>
          <w:p w:rsidR="00914204" w:rsidRPr="00F02416" w:rsidRDefault="00914204" w:rsidP="00914204">
            <w:pPr>
              <w:spacing w:before="120" w:line="276" w:lineRule="auto"/>
              <w:rPr>
                <w:sz w:val="24"/>
                <w:szCs w:val="24"/>
              </w:rPr>
            </w:pPr>
            <w:r w:rsidRPr="00F02416">
              <w:rPr>
                <w:sz w:val="24"/>
                <w:szCs w:val="24"/>
              </w:rPr>
              <w:t>Műveletek eredményeinek előzetes becslése, ellenőrzése, kerekítése.</w:t>
            </w:r>
          </w:p>
        </w:tc>
        <w:tc>
          <w:tcPr>
            <w:tcW w:w="3345" w:type="dxa"/>
          </w:tcPr>
          <w:p w:rsidR="00914204" w:rsidRPr="00F02416" w:rsidRDefault="00914204" w:rsidP="00914204">
            <w:pPr>
              <w:pStyle w:val="Szvegtrzs"/>
              <w:spacing w:before="120" w:line="276" w:lineRule="auto"/>
              <w:rPr>
                <w:szCs w:val="24"/>
              </w:rPr>
            </w:pPr>
            <w:r w:rsidRPr="00F02416">
              <w:rPr>
                <w:szCs w:val="24"/>
              </w:rPr>
              <w:t>Egyszerű feladatok esetén a műveleti sorrend helyes alkalmazási módjának felismerése, alkalmazása. Az egyértelműség és a következetesség fontossága.</w:t>
            </w:r>
          </w:p>
          <w:p w:rsidR="00914204" w:rsidRPr="00F02416" w:rsidRDefault="00914204" w:rsidP="00914204">
            <w:pPr>
              <w:spacing w:line="276" w:lineRule="auto"/>
              <w:rPr>
                <w:sz w:val="24"/>
                <w:szCs w:val="24"/>
              </w:rPr>
            </w:pPr>
            <w:r w:rsidRPr="00F02416">
              <w:rPr>
                <w:color w:val="000000"/>
                <w:sz w:val="24"/>
                <w:szCs w:val="24"/>
              </w:rPr>
              <w:t>Az ellenőrzési és becslési igény fejlesztése.</w:t>
            </w:r>
          </w:p>
        </w:tc>
        <w:tc>
          <w:tcPr>
            <w:tcW w:w="2366" w:type="dxa"/>
            <w:gridSpan w:val="2"/>
          </w:tcPr>
          <w:p w:rsidR="00914204" w:rsidRPr="00F02416" w:rsidRDefault="00914204" w:rsidP="00914204">
            <w:pPr>
              <w:spacing w:before="120" w:line="276" w:lineRule="auto"/>
              <w:rPr>
                <w:sz w:val="24"/>
                <w:szCs w:val="24"/>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 xml:space="preserve">Közönséges tört fogalmának mélyítése. </w:t>
            </w:r>
            <w:r w:rsidRPr="00F02416">
              <w:rPr>
                <w:color w:val="FF0000"/>
                <w:sz w:val="24"/>
                <w:szCs w:val="24"/>
              </w:rPr>
              <w:t xml:space="preserve">Negatív </w:t>
            </w:r>
            <w:r w:rsidRPr="00F02416">
              <w:rPr>
                <w:sz w:val="24"/>
                <w:szCs w:val="24"/>
              </w:rPr>
              <w:t xml:space="preserve">törtek, törtek a számegyenesen. </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Matematikai jelek értelmezése (&lt;, &gt;, = stb.) használata.</w:t>
            </w:r>
          </w:p>
        </w:tc>
        <w:tc>
          <w:tcPr>
            <w:tcW w:w="2366" w:type="dxa"/>
            <w:gridSpan w:val="2"/>
          </w:tcPr>
          <w:p w:rsidR="00914204" w:rsidRPr="00F02416" w:rsidRDefault="00914204" w:rsidP="00914204">
            <w:pPr>
              <w:spacing w:before="120" w:line="276" w:lineRule="auto"/>
              <w:rPr>
                <w:sz w:val="24"/>
                <w:szCs w:val="24"/>
              </w:rPr>
            </w:pPr>
            <w:r w:rsidRPr="00F02416">
              <w:rPr>
                <w:i/>
                <w:sz w:val="24"/>
                <w:szCs w:val="24"/>
              </w:rPr>
              <w:t>Ének-zene</w:t>
            </w:r>
            <w:r w:rsidRPr="00F02416">
              <w:rPr>
                <w:sz w:val="24"/>
                <w:szCs w:val="24"/>
              </w:rPr>
              <w:t>: a törtszámok és a hangjegyek értékének kapcsolata.</w:t>
            </w: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Szorzás, osztás a törtek körében.</w:t>
            </w:r>
          </w:p>
          <w:p w:rsidR="00914204" w:rsidRPr="00F02416" w:rsidRDefault="00914204" w:rsidP="00914204">
            <w:pPr>
              <w:spacing w:before="120" w:line="276" w:lineRule="auto"/>
              <w:rPr>
                <w:sz w:val="24"/>
                <w:szCs w:val="24"/>
              </w:rPr>
            </w:pPr>
            <w:r w:rsidRPr="00F02416">
              <w:rPr>
                <w:sz w:val="24"/>
                <w:szCs w:val="24"/>
              </w:rPr>
              <w:t>A számok reciprokának fogalma.</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Számolási készség fejlesztése.</w:t>
            </w:r>
          </w:p>
          <w:p w:rsidR="00914204" w:rsidRPr="00F02416" w:rsidRDefault="00914204" w:rsidP="00914204">
            <w:pPr>
              <w:widowControl w:val="0"/>
              <w:spacing w:before="120" w:line="276" w:lineRule="auto"/>
              <w:rPr>
                <w:sz w:val="24"/>
                <w:szCs w:val="24"/>
              </w:rPr>
            </w:pPr>
            <w:r w:rsidRPr="00F02416">
              <w:rPr>
                <w:sz w:val="24"/>
                <w:szCs w:val="24"/>
              </w:rPr>
              <w:t>A műveletekhez kapcsolódó ellenőrzés igényének és képességének fejlesztése. Önellenőrzés, önismeret fejlesztése.</w:t>
            </w:r>
          </w:p>
        </w:tc>
        <w:tc>
          <w:tcPr>
            <w:tcW w:w="2366" w:type="dxa"/>
            <w:gridSpan w:val="2"/>
          </w:tcPr>
          <w:p w:rsidR="00914204" w:rsidRPr="00F02416" w:rsidRDefault="00914204" w:rsidP="00914204">
            <w:pPr>
              <w:pStyle w:val="CM38"/>
              <w:widowControl/>
              <w:autoSpaceDE/>
              <w:autoSpaceDN/>
              <w:adjustRightInd/>
              <w:spacing w:after="0" w:line="276" w:lineRule="auto"/>
              <w:rPr>
                <w:rFonts w:ascii="Times New Roman" w:hAnsi="Times New Roman"/>
                <w:b/>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A racionális számok halmaza.</w:t>
            </w:r>
          </w:p>
          <w:p w:rsidR="00914204" w:rsidRPr="00F02416" w:rsidRDefault="00914204" w:rsidP="00914204">
            <w:pPr>
              <w:spacing w:line="276" w:lineRule="auto"/>
              <w:rPr>
                <w:sz w:val="24"/>
                <w:szCs w:val="24"/>
              </w:rPr>
            </w:pPr>
            <w:r w:rsidRPr="00F02416">
              <w:rPr>
                <w:sz w:val="24"/>
                <w:szCs w:val="24"/>
              </w:rPr>
              <w:t>Véges és végtelen szakaszos tizedes törtek.</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A mennyiségi jellemzők kifejezése számokkal: természetes szám, racionális szám, pontos szám és közelítő szám.</w:t>
            </w:r>
          </w:p>
        </w:tc>
        <w:tc>
          <w:tcPr>
            <w:tcW w:w="2366" w:type="dxa"/>
            <w:gridSpan w:val="2"/>
          </w:tcPr>
          <w:p w:rsidR="00914204" w:rsidRPr="00F02416" w:rsidRDefault="00914204" w:rsidP="00914204">
            <w:pPr>
              <w:pStyle w:val="CM38"/>
              <w:widowControl/>
              <w:autoSpaceDE/>
              <w:autoSpaceDN/>
              <w:adjustRightInd/>
              <w:spacing w:after="0" w:line="276" w:lineRule="auto"/>
              <w:rPr>
                <w:rFonts w:ascii="Times New Roman" w:hAnsi="Times New Roman"/>
                <w:b/>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Egyszerű elsőfokú egyismeretlenes egyenletek, egyenlőtlenségek megoldása következtetéssel, lebontogatással. A megoldások ábrázolása számegyenesen, ellenőrzés behelyettesítéssel.</w:t>
            </w:r>
          </w:p>
          <w:p w:rsidR="00914204" w:rsidRPr="00F02416" w:rsidRDefault="00914204" w:rsidP="00914204">
            <w:pPr>
              <w:spacing w:line="276" w:lineRule="auto"/>
              <w:rPr>
                <w:sz w:val="24"/>
                <w:szCs w:val="24"/>
              </w:rPr>
            </w:pP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 xml:space="preserve">Önálló problémamegoldó képesség kialakítása és fejlesztése. </w:t>
            </w:r>
          </w:p>
          <w:p w:rsidR="00914204" w:rsidRPr="00F02416" w:rsidRDefault="00914204" w:rsidP="00914204">
            <w:pPr>
              <w:widowControl w:val="0"/>
              <w:spacing w:line="276" w:lineRule="auto"/>
              <w:rPr>
                <w:sz w:val="24"/>
                <w:szCs w:val="24"/>
              </w:rPr>
            </w:pPr>
            <w:r w:rsidRPr="00F02416">
              <w:rPr>
                <w:sz w:val="24"/>
                <w:szCs w:val="24"/>
              </w:rPr>
              <w:t>Állítások megítélése igazságértékük szerint. Az egyenlő, nem egyenlő fogalmának elmélyítése.</w:t>
            </w:r>
          </w:p>
          <w:p w:rsidR="00914204" w:rsidRPr="00F02416" w:rsidRDefault="00914204" w:rsidP="00914204">
            <w:pPr>
              <w:widowControl w:val="0"/>
              <w:spacing w:line="276" w:lineRule="auto"/>
              <w:rPr>
                <w:b/>
                <w:sz w:val="24"/>
                <w:szCs w:val="24"/>
              </w:rPr>
            </w:pPr>
            <w:r w:rsidRPr="00F02416">
              <w:rPr>
                <w:color w:val="000000"/>
                <w:sz w:val="24"/>
                <w:szCs w:val="24"/>
              </w:rPr>
              <w:t>Ellenőrzési igény fejlesztése.</w:t>
            </w:r>
          </w:p>
        </w:tc>
        <w:tc>
          <w:tcPr>
            <w:tcW w:w="2366" w:type="dxa"/>
            <w:gridSpan w:val="2"/>
          </w:tcPr>
          <w:p w:rsidR="00914204" w:rsidRPr="00F02416" w:rsidRDefault="00914204" w:rsidP="00914204">
            <w:pPr>
              <w:spacing w:line="276" w:lineRule="auto"/>
              <w:rPr>
                <w:sz w:val="24"/>
                <w:szCs w:val="24"/>
              </w:rPr>
            </w:pP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 xml:space="preserve">Arányos következtetések. </w:t>
            </w:r>
          </w:p>
          <w:p w:rsidR="00914204" w:rsidRPr="00F02416" w:rsidRDefault="00914204" w:rsidP="00914204">
            <w:pPr>
              <w:spacing w:line="276" w:lineRule="auto"/>
              <w:rPr>
                <w:sz w:val="24"/>
                <w:szCs w:val="24"/>
              </w:rPr>
            </w:pPr>
            <w:r w:rsidRPr="00F02416">
              <w:rPr>
                <w:sz w:val="24"/>
                <w:szCs w:val="24"/>
              </w:rPr>
              <w:t>A mindennapi életben felmerülő, egyszerű arányossági feladatok megoldása következtetéssel.</w:t>
            </w:r>
          </w:p>
          <w:p w:rsidR="00914204" w:rsidRPr="00F02416" w:rsidRDefault="00914204" w:rsidP="00914204">
            <w:pPr>
              <w:spacing w:line="276" w:lineRule="auto"/>
              <w:rPr>
                <w:sz w:val="24"/>
                <w:szCs w:val="24"/>
              </w:rPr>
            </w:pPr>
            <w:r w:rsidRPr="00F02416">
              <w:rPr>
                <w:sz w:val="24"/>
                <w:szCs w:val="24"/>
              </w:rPr>
              <w:t>Egyenes arányosság.</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A következtetési képesség fejlesztése.</w:t>
            </w:r>
          </w:p>
          <w:p w:rsidR="00914204" w:rsidRPr="00F02416" w:rsidRDefault="00914204" w:rsidP="00914204">
            <w:pPr>
              <w:widowControl w:val="0"/>
              <w:spacing w:line="276" w:lineRule="auto"/>
              <w:rPr>
                <w:sz w:val="24"/>
                <w:szCs w:val="24"/>
              </w:rPr>
            </w:pPr>
            <w:r w:rsidRPr="00F02416">
              <w:rPr>
                <w:sz w:val="24"/>
                <w:szCs w:val="24"/>
              </w:rPr>
              <w:t>Értő, elemző olvasás fejlesztése.</w:t>
            </w:r>
          </w:p>
          <w:p w:rsidR="00914204" w:rsidRPr="00F02416" w:rsidRDefault="00914204" w:rsidP="00914204">
            <w:pPr>
              <w:widowControl w:val="0"/>
              <w:spacing w:line="276" w:lineRule="auto"/>
              <w:rPr>
                <w:sz w:val="24"/>
                <w:szCs w:val="24"/>
              </w:rPr>
            </w:pPr>
            <w:r w:rsidRPr="00F02416">
              <w:rPr>
                <w:sz w:val="24"/>
                <w:szCs w:val="24"/>
              </w:rPr>
              <w:t>Annak megfigyeltetése, hogy az egyik mennyiség változása milyen változást eredményez a hozzá tartozó mennyiségnél.</w:t>
            </w:r>
          </w:p>
          <w:p w:rsidR="00914204" w:rsidRPr="00F02416" w:rsidRDefault="00914204" w:rsidP="00914204">
            <w:pPr>
              <w:pStyle w:val="Default"/>
              <w:spacing w:line="276" w:lineRule="auto"/>
              <w:rPr>
                <w:rFonts w:ascii="Times New Roman" w:hAnsi="Times New Roman"/>
                <w:color w:val="auto"/>
                <w:szCs w:val="24"/>
              </w:rPr>
            </w:pPr>
            <w:r w:rsidRPr="00F02416">
              <w:rPr>
                <w:rFonts w:ascii="Times New Roman" w:hAnsi="Times New Roman"/>
                <w:color w:val="auto"/>
                <w:szCs w:val="24"/>
              </w:rPr>
              <w:t xml:space="preserve">Arányérzék fejlesztése, a valóságos viszonyok becslése települések térképe alapján. </w:t>
            </w:r>
          </w:p>
        </w:tc>
        <w:tc>
          <w:tcPr>
            <w:tcW w:w="2366" w:type="dxa"/>
            <w:gridSpan w:val="2"/>
          </w:tcPr>
          <w:p w:rsidR="00914204" w:rsidRPr="00F02416" w:rsidRDefault="00914204" w:rsidP="00914204">
            <w:pPr>
              <w:spacing w:before="120" w:line="276" w:lineRule="auto"/>
              <w:rPr>
                <w:sz w:val="24"/>
                <w:szCs w:val="24"/>
              </w:rPr>
            </w:pPr>
            <w:r w:rsidRPr="00F02416">
              <w:rPr>
                <w:i/>
                <w:sz w:val="24"/>
                <w:szCs w:val="24"/>
              </w:rPr>
              <w:t>Hon- és népismeret; természetismeret</w:t>
            </w:r>
            <w:r w:rsidRPr="00F02416">
              <w:rPr>
                <w:sz w:val="24"/>
                <w:szCs w:val="24"/>
              </w:rPr>
              <w:t>:</w:t>
            </w:r>
          </w:p>
          <w:p w:rsidR="00914204" w:rsidRPr="00F02416" w:rsidRDefault="00914204" w:rsidP="00914204">
            <w:pPr>
              <w:spacing w:line="276" w:lineRule="auto"/>
              <w:rPr>
                <w:sz w:val="24"/>
                <w:szCs w:val="24"/>
              </w:rPr>
            </w:pPr>
            <w:r w:rsidRPr="00F02416">
              <w:rPr>
                <w:sz w:val="24"/>
                <w:szCs w:val="24"/>
              </w:rPr>
              <w:t>Magyarország térképéről méretarányos távolságok meghatározása.</w:t>
            </w:r>
          </w:p>
          <w:p w:rsidR="00914204" w:rsidRPr="00F02416" w:rsidRDefault="00914204" w:rsidP="00914204">
            <w:pPr>
              <w:spacing w:line="276" w:lineRule="auto"/>
              <w:rPr>
                <w:sz w:val="24"/>
                <w:szCs w:val="24"/>
              </w:rPr>
            </w:pPr>
            <w:r w:rsidRPr="00F02416">
              <w:rPr>
                <w:sz w:val="24"/>
                <w:szCs w:val="24"/>
              </w:rPr>
              <w:t>A saját település, szűkebb lakókörnyezet térképének használata.</w:t>
            </w:r>
          </w:p>
          <w:p w:rsidR="00914204" w:rsidRPr="00F02416" w:rsidRDefault="00914204" w:rsidP="00914204">
            <w:pPr>
              <w:spacing w:line="276" w:lineRule="auto"/>
              <w:rPr>
                <w:sz w:val="24"/>
                <w:szCs w:val="24"/>
              </w:rPr>
            </w:pPr>
            <w:r w:rsidRPr="00F02416">
              <w:rPr>
                <w:i/>
                <w:sz w:val="24"/>
                <w:szCs w:val="24"/>
              </w:rPr>
              <w:t>Vizuális kultúra</w:t>
            </w:r>
            <w:r w:rsidRPr="00F02416">
              <w:rPr>
                <w:sz w:val="24"/>
                <w:szCs w:val="24"/>
              </w:rPr>
              <w:t>:</w:t>
            </w:r>
            <w:r w:rsidRPr="00F02416">
              <w:rPr>
                <w:b/>
                <w:sz w:val="24"/>
                <w:szCs w:val="24"/>
              </w:rPr>
              <w:t xml:space="preserve"> </w:t>
            </w:r>
            <w:r w:rsidRPr="00F02416">
              <w:rPr>
                <w:sz w:val="24"/>
                <w:szCs w:val="24"/>
              </w:rPr>
              <w:t>valós tárgyak arányosan kicsinyített vagy nagyított rajza.</w:t>
            </w: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sz w:val="24"/>
                <w:szCs w:val="24"/>
              </w:rPr>
              <w:t>A százalék fogalmának megismerése gyakorlati példákon keresztül.</w:t>
            </w:r>
          </w:p>
          <w:p w:rsidR="00914204" w:rsidRPr="00F02416" w:rsidRDefault="00914204" w:rsidP="00914204">
            <w:pPr>
              <w:pStyle w:val="Szvegtrzs2"/>
              <w:spacing w:line="276" w:lineRule="auto"/>
              <w:rPr>
                <w:sz w:val="24"/>
                <w:szCs w:val="24"/>
              </w:rPr>
            </w:pPr>
            <w:r w:rsidRPr="00F02416">
              <w:rPr>
                <w:sz w:val="24"/>
                <w:szCs w:val="24"/>
              </w:rPr>
              <w:t>Az alap, a százalékérték és a százalékláb értelmezése, megkülönböztetése.</w:t>
            </w:r>
          </w:p>
          <w:p w:rsidR="00914204" w:rsidRPr="00F02416" w:rsidRDefault="00914204" w:rsidP="00914204">
            <w:pPr>
              <w:spacing w:line="276" w:lineRule="auto"/>
              <w:rPr>
                <w:sz w:val="24"/>
                <w:szCs w:val="24"/>
              </w:rPr>
            </w:pPr>
            <w:r w:rsidRPr="00F02416">
              <w:rPr>
                <w:sz w:val="24"/>
                <w:szCs w:val="24"/>
              </w:rPr>
              <w:t>Egyszerű százalékszámítási feladatok arányos következtetéssel.</w:t>
            </w:r>
          </w:p>
        </w:tc>
        <w:tc>
          <w:tcPr>
            <w:tcW w:w="3345" w:type="dxa"/>
          </w:tcPr>
          <w:p w:rsidR="00914204" w:rsidRPr="00F02416" w:rsidRDefault="00914204" w:rsidP="00914204">
            <w:pPr>
              <w:spacing w:before="120" w:line="276" w:lineRule="auto"/>
              <w:rPr>
                <w:sz w:val="24"/>
                <w:szCs w:val="24"/>
              </w:rPr>
            </w:pPr>
            <w:r w:rsidRPr="00F02416">
              <w:rPr>
                <w:sz w:val="24"/>
                <w:szCs w:val="24"/>
              </w:rPr>
              <w:t>Az eredmény összevetése a feltételekkel, a becsült eredménnyel, a valósággal.</w:t>
            </w:r>
          </w:p>
        </w:tc>
        <w:tc>
          <w:tcPr>
            <w:tcW w:w="2366" w:type="dxa"/>
            <w:gridSpan w:val="2"/>
          </w:tcPr>
          <w:p w:rsidR="00914204" w:rsidRPr="00F02416" w:rsidRDefault="00914204" w:rsidP="00914204">
            <w:pPr>
              <w:spacing w:before="120" w:line="276" w:lineRule="auto"/>
              <w:rPr>
                <w:sz w:val="24"/>
                <w:szCs w:val="24"/>
              </w:rPr>
            </w:pPr>
            <w:r w:rsidRPr="00F02416">
              <w:rPr>
                <w:i/>
                <w:sz w:val="24"/>
                <w:szCs w:val="24"/>
              </w:rPr>
              <w:t>Természetismeret</w:t>
            </w:r>
            <w:r w:rsidRPr="00F02416">
              <w:rPr>
                <w:sz w:val="24"/>
                <w:szCs w:val="24"/>
              </w:rPr>
              <w:t xml:space="preserve">: </w:t>
            </w:r>
          </w:p>
          <w:p w:rsidR="00914204" w:rsidRPr="00F02416" w:rsidRDefault="00914204" w:rsidP="00914204">
            <w:pPr>
              <w:spacing w:line="276" w:lineRule="auto"/>
              <w:rPr>
                <w:sz w:val="24"/>
                <w:szCs w:val="24"/>
              </w:rPr>
            </w:pPr>
            <w:r w:rsidRPr="00F02416">
              <w:rPr>
                <w:sz w:val="24"/>
                <w:szCs w:val="24"/>
              </w:rPr>
              <w:t xml:space="preserve">százalékos feliratokat tartalmazó termékek jeleinek felismerése, értelmezése, az információ jelentősége. </w:t>
            </w:r>
          </w:p>
          <w:p w:rsidR="00914204" w:rsidRPr="00F02416" w:rsidRDefault="00914204" w:rsidP="00914204">
            <w:pPr>
              <w:pStyle w:val="feladatszvege"/>
              <w:spacing w:after="0"/>
              <w:rPr>
                <w:rFonts w:eastAsia="Times New Roman" w:cs="Times New Roman"/>
                <w:lang w:eastAsia="hu-HU"/>
              </w:rPr>
            </w:pPr>
            <w:r w:rsidRPr="00F02416">
              <w:rPr>
                <w:rFonts w:eastAsia="Times New Roman" w:cs="Times New Roman"/>
                <w:i/>
                <w:lang w:eastAsia="hu-HU"/>
              </w:rPr>
              <w:t>Történelem, társadalmi és állampolgári ismeretek; pénzügyi, gazdasági kultúra</w:t>
            </w:r>
            <w:r w:rsidRPr="00F02416">
              <w:rPr>
                <w:rFonts w:eastAsia="Times New Roman" w:cs="Times New Roman"/>
                <w:lang w:eastAsia="hu-HU"/>
              </w:rPr>
              <w:t>: árfolyam, infláció, hitel, betét, kamat.</w:t>
            </w:r>
          </w:p>
        </w:tc>
      </w:tr>
      <w:tr w:rsidR="00914204" w:rsidRPr="00F02416" w:rsidTr="00914204">
        <w:tc>
          <w:tcPr>
            <w:tcW w:w="3361" w:type="dxa"/>
            <w:gridSpan w:val="2"/>
          </w:tcPr>
          <w:p w:rsidR="00914204" w:rsidRPr="00F02416" w:rsidRDefault="00914204" w:rsidP="00914204">
            <w:pPr>
              <w:pStyle w:val="Szvegtrzs"/>
              <w:spacing w:before="120" w:line="276" w:lineRule="auto"/>
              <w:rPr>
                <w:szCs w:val="24"/>
              </w:rPr>
            </w:pPr>
            <w:r w:rsidRPr="00F02416">
              <w:rPr>
                <w:szCs w:val="24"/>
              </w:rPr>
              <w:t>Szabványmértékegységek és átváltásuk: hosszúság, terület, térfogat, űrtartalom, idő, tömeg.</w:t>
            </w:r>
          </w:p>
        </w:tc>
        <w:tc>
          <w:tcPr>
            <w:tcW w:w="3345" w:type="dxa"/>
          </w:tcPr>
          <w:p w:rsidR="00914204" w:rsidRPr="00F02416" w:rsidRDefault="00914204" w:rsidP="00914204">
            <w:pPr>
              <w:widowControl w:val="0"/>
              <w:spacing w:before="120" w:line="276" w:lineRule="auto"/>
              <w:rPr>
                <w:sz w:val="24"/>
                <w:szCs w:val="24"/>
              </w:rPr>
            </w:pPr>
            <w:r w:rsidRPr="00F02416">
              <w:rPr>
                <w:sz w:val="24"/>
                <w:szCs w:val="24"/>
              </w:rPr>
              <w:t>Gyakorlati mérések, mértékegység-átváltások helyes elvégzésének fejlesztése (pl. napirend, vásárlás).</w:t>
            </w:r>
          </w:p>
          <w:p w:rsidR="00914204" w:rsidRPr="00F02416" w:rsidRDefault="00914204" w:rsidP="00914204">
            <w:pPr>
              <w:widowControl w:val="0"/>
              <w:spacing w:line="276" w:lineRule="auto"/>
              <w:rPr>
                <w:sz w:val="24"/>
                <w:szCs w:val="24"/>
              </w:rPr>
            </w:pPr>
            <w:r w:rsidRPr="00F02416">
              <w:rPr>
                <w:sz w:val="24"/>
                <w:szCs w:val="24"/>
              </w:rPr>
              <w:t>Az arányosság felismerése mennyiség és mérőszám kapcsolata alapján.</w:t>
            </w:r>
          </w:p>
          <w:p w:rsidR="00914204" w:rsidRPr="00F02416" w:rsidRDefault="00914204" w:rsidP="00914204">
            <w:pPr>
              <w:widowControl w:val="0"/>
              <w:spacing w:line="276" w:lineRule="auto"/>
              <w:rPr>
                <w:b/>
                <w:sz w:val="24"/>
                <w:szCs w:val="24"/>
              </w:rPr>
            </w:pPr>
            <w:r w:rsidRPr="00F02416">
              <w:rPr>
                <w:sz w:val="24"/>
                <w:szCs w:val="24"/>
              </w:rPr>
              <w:t>Kreatív gondolkodás fejlesztése. Mennyiségi következtetés, becslési készség fejlesztése.</w:t>
            </w:r>
          </w:p>
        </w:tc>
        <w:tc>
          <w:tcPr>
            <w:tcW w:w="2366" w:type="dxa"/>
            <w:gridSpan w:val="2"/>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műszaki rajz készítésénél a mértékegységek használata, főzésnél a tömeg, az űrtartalom és az idő mérése.</w:t>
            </w:r>
          </w:p>
        </w:tc>
      </w:tr>
      <w:tr w:rsidR="00914204" w:rsidRPr="00F02416" w:rsidTr="00914204">
        <w:tc>
          <w:tcPr>
            <w:tcW w:w="3361" w:type="dxa"/>
            <w:gridSpan w:val="2"/>
          </w:tcPr>
          <w:p w:rsidR="00914204" w:rsidRPr="00F02416" w:rsidRDefault="00914204" w:rsidP="00914204">
            <w:pPr>
              <w:widowControl w:val="0"/>
              <w:spacing w:before="120" w:line="276" w:lineRule="auto"/>
              <w:rPr>
                <w:sz w:val="24"/>
                <w:szCs w:val="24"/>
              </w:rPr>
            </w:pPr>
            <w:r w:rsidRPr="00F02416">
              <w:rPr>
                <w:sz w:val="24"/>
                <w:szCs w:val="24"/>
              </w:rPr>
              <w:t>Szöveges feladatok megoldása.</w:t>
            </w:r>
          </w:p>
          <w:p w:rsidR="00914204" w:rsidRPr="00F02416" w:rsidRDefault="00914204" w:rsidP="00914204">
            <w:pPr>
              <w:pStyle w:val="Default"/>
              <w:autoSpaceDE/>
              <w:spacing w:line="276" w:lineRule="auto"/>
              <w:rPr>
                <w:rFonts w:ascii="Times New Roman" w:eastAsia="Calibri" w:hAnsi="Times New Roman"/>
                <w:color w:val="auto"/>
                <w:szCs w:val="24"/>
                <w:lang w:eastAsia="en-US"/>
              </w:rPr>
            </w:pPr>
            <w:r w:rsidRPr="00F02416">
              <w:rPr>
                <w:rFonts w:ascii="Times New Roman" w:hAnsi="Times New Roman"/>
                <w:szCs w:val="24"/>
              </w:rPr>
              <w:t>Egyszerű matematikai problémát tartalmazó rövidebb és hosszabb szövegek feldolgozása.</w:t>
            </w:r>
          </w:p>
        </w:tc>
        <w:tc>
          <w:tcPr>
            <w:tcW w:w="3345" w:type="dxa"/>
          </w:tcPr>
          <w:p w:rsidR="00914204" w:rsidRPr="00F02416" w:rsidRDefault="00914204" w:rsidP="00914204">
            <w:pPr>
              <w:pStyle w:val="Default"/>
              <w:spacing w:before="120" w:line="276" w:lineRule="auto"/>
              <w:rPr>
                <w:rFonts w:ascii="Times New Roman" w:eastAsia="Calibri" w:hAnsi="Times New Roman"/>
                <w:color w:val="auto"/>
                <w:szCs w:val="24"/>
                <w:lang w:eastAsia="en-US"/>
              </w:rPr>
            </w:pPr>
            <w:r w:rsidRPr="00F02416">
              <w:rPr>
                <w:rFonts w:ascii="Times New Roman" w:eastAsia="Calibri" w:hAnsi="Times New Roman"/>
                <w:color w:val="auto"/>
                <w:szCs w:val="24"/>
                <w:lang w:eastAsia="en-US"/>
              </w:rPr>
              <w:t>Szövegértés fejlesztése: Egyszerű matematikai problémát tartalmazó és a mindennapi élet köréből vett szövegek feldolgozása.</w:t>
            </w:r>
          </w:p>
          <w:p w:rsidR="00914204" w:rsidRPr="00F02416" w:rsidRDefault="00914204" w:rsidP="00914204">
            <w:pPr>
              <w:pStyle w:val="Default"/>
              <w:spacing w:line="276" w:lineRule="auto"/>
              <w:rPr>
                <w:rFonts w:ascii="Times New Roman" w:eastAsia="Calibri" w:hAnsi="Times New Roman"/>
                <w:color w:val="auto"/>
                <w:szCs w:val="24"/>
                <w:lang w:eastAsia="en-US"/>
              </w:rPr>
            </w:pPr>
            <w:r w:rsidRPr="00F02416">
              <w:rPr>
                <w:rFonts w:ascii="Times New Roman" w:eastAsia="Calibri" w:hAnsi="Times New Roman"/>
                <w:color w:val="auto"/>
                <w:szCs w:val="24"/>
                <w:lang w:eastAsia="en-US"/>
              </w:rPr>
              <w:t>Algoritmikus gondolkodás fejlesztése, gondolatmenet tagolása.</w:t>
            </w:r>
          </w:p>
          <w:p w:rsidR="00914204" w:rsidRPr="00F02416" w:rsidRDefault="00914204" w:rsidP="00914204">
            <w:pPr>
              <w:spacing w:line="276" w:lineRule="auto"/>
              <w:rPr>
                <w:sz w:val="24"/>
                <w:szCs w:val="24"/>
              </w:rPr>
            </w:pPr>
            <w:r w:rsidRPr="00F02416">
              <w:rPr>
                <w:sz w:val="24"/>
                <w:szCs w:val="24"/>
              </w:rPr>
              <w:t>Emlékezés elmondott, elolvasott történetekre, emlékezést segítő ábrák, vázlatok, rajzok készítése, visszaolvasása.</w:t>
            </w:r>
          </w:p>
        </w:tc>
        <w:tc>
          <w:tcPr>
            <w:tcW w:w="2366" w:type="dxa"/>
            <w:gridSpan w:val="2"/>
          </w:tcPr>
          <w:p w:rsidR="00914204" w:rsidRPr="00F02416" w:rsidRDefault="00914204" w:rsidP="00914204">
            <w:pPr>
              <w:widowControl w:val="0"/>
              <w:spacing w:before="120" w:line="276" w:lineRule="auto"/>
              <w:rPr>
                <w:sz w:val="24"/>
                <w:szCs w:val="24"/>
              </w:rPr>
            </w:pPr>
            <w:r w:rsidRPr="00F02416">
              <w:rPr>
                <w:i/>
                <w:sz w:val="24"/>
                <w:szCs w:val="24"/>
              </w:rPr>
              <w:t>Magyar nyelv és irodalom</w:t>
            </w:r>
            <w:r w:rsidRPr="00F02416">
              <w:rPr>
                <w:sz w:val="24"/>
                <w:szCs w:val="24"/>
              </w:rPr>
              <w:t xml:space="preserve">: olvasási és megértési stratégiák kialakítása (szövegben megfogalmazott helyzet, történés megfigyelése, értelmezése, lényeges és lényegtelen információk szétválasztása). </w:t>
            </w:r>
          </w:p>
          <w:p w:rsidR="00914204" w:rsidRPr="00F02416" w:rsidRDefault="00914204" w:rsidP="00914204">
            <w:pPr>
              <w:pStyle w:val="Default"/>
              <w:autoSpaceDE/>
              <w:spacing w:line="276" w:lineRule="auto"/>
              <w:rPr>
                <w:rFonts w:ascii="Times New Roman" w:eastAsia="Calibri" w:hAnsi="Times New Roman"/>
                <w:color w:val="auto"/>
                <w:szCs w:val="24"/>
                <w:lang w:eastAsia="en-US"/>
              </w:rPr>
            </w:pPr>
            <w:r w:rsidRPr="00F02416">
              <w:rPr>
                <w:rFonts w:ascii="Times New Roman" w:eastAsia="Calibri" w:hAnsi="Times New Roman"/>
                <w:i/>
                <w:color w:val="auto"/>
                <w:szCs w:val="24"/>
                <w:lang w:eastAsia="en-US"/>
              </w:rPr>
              <w:t>Vizuális kultúra</w:t>
            </w:r>
            <w:r w:rsidRPr="00F02416">
              <w:rPr>
                <w:rFonts w:ascii="Times New Roman" w:eastAsia="Calibri" w:hAnsi="Times New Roman"/>
                <w:color w:val="auto"/>
                <w:szCs w:val="24"/>
                <w:lang w:eastAsia="en-US"/>
              </w:rPr>
              <w:t xml:space="preserve">: </w:t>
            </w:r>
          </w:p>
          <w:p w:rsidR="00914204" w:rsidRPr="00F02416" w:rsidRDefault="00914204" w:rsidP="00914204">
            <w:pPr>
              <w:pStyle w:val="Szvegtrzs2"/>
              <w:spacing w:line="276" w:lineRule="auto"/>
              <w:rPr>
                <w:sz w:val="24"/>
                <w:szCs w:val="24"/>
              </w:rPr>
            </w:pPr>
            <w:r w:rsidRPr="00F02416">
              <w:rPr>
                <w:sz w:val="24"/>
                <w:szCs w:val="24"/>
              </w:rPr>
              <w:t>elképzelt történetek vizuális megjelenítése különböző eszközökkel.</w:t>
            </w:r>
          </w:p>
        </w:tc>
      </w:tr>
      <w:tr w:rsidR="00914204" w:rsidRPr="00F02416" w:rsidTr="00914204">
        <w:tc>
          <w:tcPr>
            <w:tcW w:w="3361" w:type="dxa"/>
            <w:gridSpan w:val="2"/>
          </w:tcPr>
          <w:p w:rsidR="00914204" w:rsidRPr="00F02416" w:rsidRDefault="00914204" w:rsidP="00914204">
            <w:pPr>
              <w:spacing w:before="120" w:line="276" w:lineRule="auto"/>
              <w:rPr>
                <w:sz w:val="24"/>
                <w:szCs w:val="24"/>
              </w:rPr>
            </w:pPr>
            <w:r w:rsidRPr="00F02416">
              <w:rPr>
                <w:color w:val="FF0000"/>
                <w:sz w:val="24"/>
                <w:szCs w:val="24"/>
              </w:rPr>
              <w:t>Oszthatóság fogalma.</w:t>
            </w:r>
            <w:r w:rsidRPr="00F02416">
              <w:rPr>
                <w:sz w:val="24"/>
                <w:szCs w:val="24"/>
              </w:rPr>
              <w:t xml:space="preserve"> Egyszerű oszthatósági szabályok (2-vel, 3-mal, 5-tel, 9-cel, 10-zel, 100-zal).</w:t>
            </w:r>
          </w:p>
          <w:p w:rsidR="00914204" w:rsidRPr="00F02416" w:rsidRDefault="00914204" w:rsidP="00914204">
            <w:pPr>
              <w:spacing w:line="276" w:lineRule="auto"/>
              <w:rPr>
                <w:sz w:val="24"/>
                <w:szCs w:val="24"/>
              </w:rPr>
            </w:pPr>
            <w:r w:rsidRPr="00F02416">
              <w:rPr>
                <w:sz w:val="24"/>
                <w:szCs w:val="24"/>
              </w:rPr>
              <w:t>Két szám közös osztói, közös többszörösei.</w:t>
            </w:r>
          </w:p>
        </w:tc>
        <w:tc>
          <w:tcPr>
            <w:tcW w:w="3345" w:type="dxa"/>
          </w:tcPr>
          <w:p w:rsidR="00914204" w:rsidRPr="00F02416" w:rsidRDefault="00914204" w:rsidP="00914204">
            <w:pPr>
              <w:spacing w:before="120" w:line="276" w:lineRule="auto"/>
              <w:rPr>
                <w:sz w:val="24"/>
                <w:szCs w:val="24"/>
              </w:rPr>
            </w:pPr>
            <w:r w:rsidRPr="00F02416">
              <w:rPr>
                <w:sz w:val="24"/>
                <w:szCs w:val="24"/>
              </w:rPr>
              <w:t>Az osztó, többszörös fogalmának elmélyítése.</w:t>
            </w:r>
          </w:p>
          <w:p w:rsidR="00914204" w:rsidRPr="00F02416" w:rsidRDefault="00914204" w:rsidP="00914204">
            <w:pPr>
              <w:spacing w:line="276" w:lineRule="auto"/>
              <w:rPr>
                <w:sz w:val="24"/>
                <w:szCs w:val="24"/>
              </w:rPr>
            </w:pPr>
            <w:r w:rsidRPr="00F02416">
              <w:rPr>
                <w:sz w:val="24"/>
                <w:szCs w:val="24"/>
              </w:rPr>
              <w:t>Két szám közös osztóinak kiválasztása az összes osztóból. A legkisebb pozitív közös többszörös megkeresése.</w:t>
            </w:r>
          </w:p>
          <w:p w:rsidR="00914204" w:rsidRPr="00F02416" w:rsidRDefault="00914204" w:rsidP="00914204">
            <w:pPr>
              <w:spacing w:line="276" w:lineRule="auto"/>
              <w:rPr>
                <w:sz w:val="24"/>
                <w:szCs w:val="24"/>
              </w:rPr>
            </w:pPr>
            <w:r w:rsidRPr="00F02416">
              <w:rPr>
                <w:sz w:val="24"/>
                <w:szCs w:val="24"/>
              </w:rPr>
              <w:t>Számolási készség fejlesztése szóban (fejben).</w:t>
            </w:r>
          </w:p>
          <w:p w:rsidR="00914204" w:rsidRPr="00F02416" w:rsidRDefault="00914204" w:rsidP="00914204">
            <w:pPr>
              <w:pStyle w:val="Szvegtrzs"/>
              <w:spacing w:line="276" w:lineRule="auto"/>
              <w:rPr>
                <w:szCs w:val="24"/>
              </w:rPr>
            </w:pPr>
            <w:r w:rsidRPr="00F02416">
              <w:rPr>
                <w:szCs w:val="24"/>
              </w:rPr>
              <w:t>A bizonyítási igény felkeltése.</w:t>
            </w:r>
          </w:p>
        </w:tc>
        <w:tc>
          <w:tcPr>
            <w:tcW w:w="2366" w:type="dxa"/>
            <w:gridSpan w:val="2"/>
          </w:tcPr>
          <w:p w:rsidR="00914204" w:rsidRPr="00F02416" w:rsidRDefault="00914204" w:rsidP="00914204">
            <w:pPr>
              <w:pStyle w:val="feladatszvege"/>
              <w:spacing w:before="120" w:after="0"/>
              <w:rPr>
                <w:rFonts w:cs="Times New Roman"/>
                <w:strike/>
              </w:rPr>
            </w:pPr>
            <w:r w:rsidRPr="00F02416">
              <w:rPr>
                <w:rFonts w:cs="Times New Roman"/>
                <w:i/>
              </w:rPr>
              <w:t xml:space="preserve">Testnevelés: </w:t>
            </w:r>
            <w:r w:rsidRPr="00F02416">
              <w:rPr>
                <w:rFonts w:cs="Times New Roman"/>
              </w:rPr>
              <w:t>csapatok összeállítása.</w:t>
            </w:r>
          </w:p>
        </w:tc>
      </w:tr>
      <w:tr w:rsidR="00914204" w:rsidRPr="00F02416" w:rsidTr="00914204">
        <w:tc>
          <w:tcPr>
            <w:tcW w:w="3361" w:type="dxa"/>
            <w:gridSpan w:val="2"/>
          </w:tcPr>
          <w:p w:rsidR="00914204" w:rsidRPr="00F02416" w:rsidRDefault="00914204" w:rsidP="00914204">
            <w:pPr>
              <w:pStyle w:val="Szvegtrzs3"/>
              <w:spacing w:before="120" w:after="0" w:line="276" w:lineRule="auto"/>
              <w:rPr>
                <w:sz w:val="24"/>
                <w:szCs w:val="24"/>
              </w:rPr>
            </w:pPr>
            <w:r w:rsidRPr="00F02416">
              <w:rPr>
                <w:sz w:val="24"/>
                <w:szCs w:val="24"/>
              </w:rPr>
              <w:t>Osztó, többszörös alkalmazása.</w:t>
            </w:r>
          </w:p>
        </w:tc>
        <w:tc>
          <w:tcPr>
            <w:tcW w:w="3345" w:type="dxa"/>
          </w:tcPr>
          <w:p w:rsidR="00914204" w:rsidRPr="00F02416" w:rsidRDefault="00914204" w:rsidP="00914204">
            <w:pPr>
              <w:spacing w:before="120" w:line="276" w:lineRule="auto"/>
              <w:rPr>
                <w:sz w:val="24"/>
                <w:szCs w:val="24"/>
              </w:rPr>
            </w:pPr>
            <w:r w:rsidRPr="00F02416">
              <w:rPr>
                <w:sz w:val="24"/>
                <w:szCs w:val="24"/>
              </w:rPr>
              <w:t>A tanult ismeretek felhasználása a törtek egyszerűsítése, bővítése során.</w:t>
            </w:r>
          </w:p>
          <w:p w:rsidR="00914204" w:rsidRPr="00F02416" w:rsidRDefault="00914204" w:rsidP="00914204">
            <w:pPr>
              <w:spacing w:line="276" w:lineRule="auto"/>
              <w:rPr>
                <w:sz w:val="24"/>
                <w:szCs w:val="24"/>
              </w:rPr>
            </w:pPr>
            <w:r w:rsidRPr="00F02416">
              <w:rPr>
                <w:sz w:val="24"/>
                <w:szCs w:val="24"/>
              </w:rPr>
              <w:t>Számolási készség fejlesztése.</w:t>
            </w:r>
          </w:p>
        </w:tc>
        <w:tc>
          <w:tcPr>
            <w:tcW w:w="2366" w:type="dxa"/>
            <w:gridSpan w:val="2"/>
          </w:tcPr>
          <w:p w:rsidR="00914204" w:rsidRPr="00F02416" w:rsidRDefault="00914204" w:rsidP="00914204">
            <w:pPr>
              <w:spacing w:line="276" w:lineRule="auto"/>
              <w:rPr>
                <w:sz w:val="24"/>
                <w:szCs w:val="24"/>
              </w:rPr>
            </w:pPr>
          </w:p>
        </w:tc>
      </w:tr>
      <w:tr w:rsidR="00914204" w:rsidRPr="00F02416" w:rsidTr="00914204">
        <w:tc>
          <w:tcPr>
            <w:tcW w:w="3361" w:type="dxa"/>
            <w:gridSpan w:val="2"/>
          </w:tcPr>
          <w:p w:rsidR="00914204" w:rsidRPr="00F02416" w:rsidRDefault="00914204" w:rsidP="00914204">
            <w:pPr>
              <w:pStyle w:val="Szvegtrzs3"/>
              <w:spacing w:before="120" w:after="0" w:line="276" w:lineRule="auto"/>
              <w:rPr>
                <w:sz w:val="24"/>
                <w:szCs w:val="24"/>
              </w:rPr>
            </w:pPr>
            <w:r w:rsidRPr="00F02416">
              <w:rPr>
                <w:sz w:val="24"/>
                <w:szCs w:val="24"/>
              </w:rPr>
              <w:t>Algebrai kifejezések gyakorlati használata a terület, kerület, felszín és térfogat számítása során.</w:t>
            </w:r>
          </w:p>
        </w:tc>
        <w:tc>
          <w:tcPr>
            <w:tcW w:w="3345" w:type="dxa"/>
          </w:tcPr>
          <w:p w:rsidR="00914204" w:rsidRPr="00F02416" w:rsidRDefault="00914204" w:rsidP="00914204">
            <w:pPr>
              <w:spacing w:before="120" w:line="276" w:lineRule="auto"/>
              <w:rPr>
                <w:sz w:val="24"/>
                <w:szCs w:val="24"/>
              </w:rPr>
            </w:pPr>
            <w:r w:rsidRPr="00F02416">
              <w:rPr>
                <w:sz w:val="24"/>
                <w:szCs w:val="24"/>
              </w:rPr>
              <w:t>Számolási készség fejlesztése.</w:t>
            </w:r>
          </w:p>
          <w:p w:rsidR="00914204" w:rsidRPr="00F02416" w:rsidRDefault="00914204" w:rsidP="00914204">
            <w:pPr>
              <w:spacing w:line="276" w:lineRule="auto"/>
              <w:rPr>
                <w:color w:val="000000"/>
                <w:sz w:val="24"/>
                <w:szCs w:val="24"/>
              </w:rPr>
            </w:pPr>
            <w:r w:rsidRPr="00F02416">
              <w:rPr>
                <w:sz w:val="24"/>
                <w:szCs w:val="24"/>
              </w:rPr>
              <w:t>Feladatok a mindennapi életből: lakás festése, járólapozása, tejes doboz térfogata, teásdoboz csomagolása stb.</w:t>
            </w:r>
          </w:p>
        </w:tc>
        <w:tc>
          <w:tcPr>
            <w:tcW w:w="2366" w:type="dxa"/>
            <w:gridSpan w:val="2"/>
          </w:tcPr>
          <w:p w:rsidR="00914204" w:rsidRPr="00F02416" w:rsidRDefault="00914204" w:rsidP="00914204">
            <w:pPr>
              <w:spacing w:line="276" w:lineRule="auto"/>
              <w:rPr>
                <w:sz w:val="24"/>
                <w:szCs w:val="24"/>
              </w:rPr>
            </w:pPr>
          </w:p>
        </w:tc>
      </w:tr>
      <w:tr w:rsidR="00914204" w:rsidRPr="00F02416" w:rsidTr="00914204">
        <w:trPr>
          <w:gridAfter w:val="1"/>
          <w:wAfter w:w="15" w:type="dxa"/>
        </w:trPr>
        <w:tc>
          <w:tcPr>
            <w:tcW w:w="1826" w:type="dxa"/>
            <w:vAlign w:val="center"/>
          </w:tcPr>
          <w:p w:rsidR="00914204" w:rsidRPr="00F02416" w:rsidRDefault="00914204" w:rsidP="00914204">
            <w:pPr>
              <w:spacing w:before="120" w:line="276" w:lineRule="auto"/>
              <w:jc w:val="center"/>
              <w:rPr>
                <w:b/>
                <w:sz w:val="24"/>
                <w:szCs w:val="24"/>
              </w:rPr>
            </w:pPr>
            <w:r w:rsidRPr="00F02416">
              <w:rPr>
                <w:sz w:val="24"/>
                <w:szCs w:val="24"/>
              </w:rPr>
              <w:br w:type="column"/>
            </w:r>
            <w:r w:rsidRPr="00F02416">
              <w:rPr>
                <w:b/>
                <w:sz w:val="24"/>
                <w:szCs w:val="24"/>
              </w:rPr>
              <w:t>Kulcsfogalmak/</w:t>
            </w:r>
            <w:r w:rsidRPr="00F02416">
              <w:rPr>
                <w:b/>
                <w:sz w:val="24"/>
                <w:szCs w:val="24"/>
              </w:rPr>
              <w:br/>
              <w:t>fogalmak</w:t>
            </w:r>
          </w:p>
        </w:tc>
        <w:tc>
          <w:tcPr>
            <w:tcW w:w="7231" w:type="dxa"/>
            <w:gridSpan w:val="3"/>
          </w:tcPr>
          <w:p w:rsidR="00914204" w:rsidRPr="00F02416" w:rsidRDefault="00914204" w:rsidP="00914204">
            <w:pPr>
              <w:spacing w:before="120" w:line="276" w:lineRule="auto"/>
              <w:rPr>
                <w:sz w:val="24"/>
                <w:szCs w:val="24"/>
              </w:rPr>
            </w:pPr>
            <w:r w:rsidRPr="00F02416">
              <w:rPr>
                <w:color w:val="FF0000"/>
                <w:sz w:val="24"/>
                <w:szCs w:val="24"/>
              </w:rPr>
              <w:t>Oszthatóság, osztó, többszörös.</w:t>
            </w:r>
            <w:r w:rsidRPr="00F02416">
              <w:rPr>
                <w:sz w:val="24"/>
                <w:szCs w:val="24"/>
              </w:rPr>
              <w:t xml:space="preserve"> Közös osztó, közös többszörös. Kerekítés, becslés, ellenőrzés. Arány, egyenes arányosság. Százalék, százalékérték, alap, százalékláb.</w:t>
            </w:r>
          </w:p>
          <w:p w:rsidR="00914204" w:rsidRPr="00F02416" w:rsidRDefault="00914204" w:rsidP="00914204">
            <w:pPr>
              <w:spacing w:line="276" w:lineRule="auto"/>
              <w:rPr>
                <w:sz w:val="24"/>
                <w:szCs w:val="24"/>
              </w:rPr>
            </w:pPr>
            <w:r w:rsidRPr="00F02416">
              <w:rPr>
                <w:sz w:val="24"/>
                <w:szCs w:val="24"/>
              </w:rPr>
              <w:t xml:space="preserve">Negatív szám, előjel, ellentett, abszolút érték. </w:t>
            </w:r>
          </w:p>
          <w:p w:rsidR="00914204" w:rsidRPr="00F02416" w:rsidRDefault="00914204" w:rsidP="00914204">
            <w:pPr>
              <w:spacing w:line="276" w:lineRule="auto"/>
              <w:rPr>
                <w:sz w:val="24"/>
                <w:szCs w:val="24"/>
              </w:rPr>
            </w:pPr>
            <w:r w:rsidRPr="00F02416">
              <w:rPr>
                <w:sz w:val="24"/>
                <w:szCs w:val="24"/>
              </w:rPr>
              <w:t>Közönséges tört, számláló, nevező, közös nevező, reciprok, tizedes tört, véges és végtelen szakaszos tizedes tört, racionális szám, egyenlet egyenlőtlenség. Mértékegységek.</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221"/>
        <w:gridCol w:w="5512"/>
        <w:gridCol w:w="1339"/>
      </w:tblGrid>
      <w:tr w:rsidR="00914204" w:rsidRPr="00F02416" w:rsidTr="00914204">
        <w:tc>
          <w:tcPr>
            <w:tcW w:w="2221"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512" w:type="dxa"/>
            <w:vAlign w:val="center"/>
          </w:tcPr>
          <w:p w:rsidR="00914204" w:rsidRPr="00F02416" w:rsidRDefault="00914204" w:rsidP="00914204">
            <w:pPr>
              <w:spacing w:before="120" w:after="120" w:line="276" w:lineRule="auto"/>
              <w:jc w:val="center"/>
              <w:rPr>
                <w:b/>
                <w:sz w:val="24"/>
                <w:szCs w:val="24"/>
              </w:rPr>
            </w:pPr>
            <w:r w:rsidRPr="00F02416">
              <w:rPr>
                <w:b/>
                <w:kern w:val="32"/>
                <w:sz w:val="24"/>
                <w:szCs w:val="24"/>
              </w:rPr>
              <w:t>3. Függvények, az analízis elemei</w:t>
            </w:r>
          </w:p>
        </w:tc>
        <w:tc>
          <w:tcPr>
            <w:tcW w:w="1339"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 xml:space="preserve">Órakeret </w:t>
            </w:r>
            <w:r w:rsidRPr="00F02416">
              <w:rPr>
                <w:b/>
                <w:color w:val="008000"/>
                <w:sz w:val="24"/>
                <w:szCs w:val="24"/>
              </w:rPr>
              <w:t xml:space="preserve"> (9 óra)</w:t>
            </w:r>
          </w:p>
        </w:tc>
      </w:tr>
      <w:tr w:rsidR="00914204" w:rsidRPr="00F02416" w:rsidTr="00914204">
        <w:tc>
          <w:tcPr>
            <w:tcW w:w="2221"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6851" w:type="dxa"/>
            <w:gridSpan w:val="2"/>
          </w:tcPr>
          <w:p w:rsidR="00914204" w:rsidRPr="00F02416" w:rsidRDefault="00914204" w:rsidP="00914204">
            <w:pPr>
              <w:spacing w:before="120" w:line="276" w:lineRule="auto"/>
              <w:rPr>
                <w:strike/>
                <w:sz w:val="24"/>
                <w:szCs w:val="24"/>
              </w:rPr>
            </w:pPr>
            <w:r w:rsidRPr="00F02416">
              <w:rPr>
                <w:sz w:val="24"/>
                <w:szCs w:val="24"/>
              </w:rPr>
              <w:t xml:space="preserve">Szabályfelismerés, szabálykövetés. </w:t>
            </w:r>
          </w:p>
          <w:p w:rsidR="00914204" w:rsidRPr="00F02416" w:rsidRDefault="00914204" w:rsidP="00914204">
            <w:pPr>
              <w:spacing w:line="276" w:lineRule="auto"/>
              <w:rPr>
                <w:sz w:val="24"/>
                <w:szCs w:val="24"/>
              </w:rPr>
            </w:pPr>
            <w:r w:rsidRPr="00F02416">
              <w:rPr>
                <w:sz w:val="24"/>
                <w:szCs w:val="24"/>
              </w:rPr>
              <w:t>A szabály megfogalmazása egyszerű formában, a hiányzó elemek pótlása.</w:t>
            </w:r>
          </w:p>
          <w:p w:rsidR="00914204" w:rsidRPr="00F02416" w:rsidRDefault="00914204" w:rsidP="00914204">
            <w:pPr>
              <w:spacing w:line="276" w:lineRule="auto"/>
              <w:rPr>
                <w:sz w:val="24"/>
                <w:szCs w:val="24"/>
              </w:rPr>
            </w:pPr>
            <w:r w:rsidRPr="00F02416">
              <w:rPr>
                <w:sz w:val="24"/>
                <w:szCs w:val="24"/>
              </w:rPr>
              <w:t>Tapasztalati adatok lejegyzése, táblázatba rendezése.</w:t>
            </w:r>
          </w:p>
          <w:p w:rsidR="00914204" w:rsidRPr="00F02416" w:rsidRDefault="00914204" w:rsidP="00914204">
            <w:pPr>
              <w:spacing w:line="276" w:lineRule="auto"/>
              <w:rPr>
                <w:sz w:val="24"/>
                <w:szCs w:val="24"/>
              </w:rPr>
            </w:pPr>
            <w:r w:rsidRPr="00F02416">
              <w:rPr>
                <w:sz w:val="24"/>
                <w:szCs w:val="24"/>
              </w:rPr>
              <w:t xml:space="preserve">Koordináta-rendszer, pontok koordinátáinak leolvasása, koordinátákkal adott pontok ábrázolása. </w:t>
            </w:r>
          </w:p>
        </w:tc>
      </w:tr>
      <w:tr w:rsidR="00914204" w:rsidRPr="00F02416" w:rsidTr="00914204">
        <w:tc>
          <w:tcPr>
            <w:tcW w:w="2221" w:type="dxa"/>
            <w:vAlign w:val="center"/>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6851" w:type="dxa"/>
            <w:gridSpan w:val="2"/>
          </w:tcPr>
          <w:p w:rsidR="00914204" w:rsidRPr="00F02416" w:rsidRDefault="00914204" w:rsidP="00914204">
            <w:pPr>
              <w:spacing w:before="120" w:line="276" w:lineRule="auto"/>
              <w:rPr>
                <w:sz w:val="24"/>
                <w:szCs w:val="24"/>
              </w:rPr>
            </w:pPr>
            <w:r w:rsidRPr="00F02416">
              <w:rPr>
                <w:sz w:val="24"/>
                <w:szCs w:val="24"/>
              </w:rPr>
              <w:t>Sorozat megadása szabállyal. A koordináta-rendszer biztonságos használata. Függvényszemlélet előkészítése. Probléma felismerése.</w:t>
            </w:r>
          </w:p>
          <w:p w:rsidR="00914204" w:rsidRPr="00F02416" w:rsidRDefault="00914204" w:rsidP="00914204">
            <w:pPr>
              <w:spacing w:line="276" w:lineRule="auto"/>
              <w:rPr>
                <w:sz w:val="24"/>
                <w:szCs w:val="24"/>
              </w:rPr>
            </w:pPr>
            <w:r w:rsidRPr="00F02416">
              <w:rPr>
                <w:sz w:val="24"/>
                <w:szCs w:val="24"/>
              </w:rPr>
              <w:t>Összefüggés-felismerő képesség fejlesztése. Szabálykövetés, szabályfelismerés képességének fejlesztése.</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99"/>
        <w:gridCol w:w="1490"/>
        <w:gridCol w:w="3387"/>
        <w:gridCol w:w="2296"/>
      </w:tblGrid>
      <w:tr w:rsidR="00914204" w:rsidRPr="00F02416" w:rsidTr="00914204">
        <w:tc>
          <w:tcPr>
            <w:tcW w:w="3389"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87"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296"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389" w:type="dxa"/>
            <w:gridSpan w:val="2"/>
            <w:tcBorders>
              <w:bottom w:val="single" w:sz="4" w:space="0" w:color="auto"/>
            </w:tcBorders>
          </w:tcPr>
          <w:p w:rsidR="00914204" w:rsidRPr="00F02416" w:rsidRDefault="00914204" w:rsidP="00914204">
            <w:pPr>
              <w:pStyle w:val="Szvegtrzs"/>
              <w:spacing w:line="276" w:lineRule="auto"/>
              <w:rPr>
                <w:szCs w:val="24"/>
              </w:rPr>
            </w:pPr>
            <w:r w:rsidRPr="00F02416">
              <w:rPr>
                <w:szCs w:val="24"/>
              </w:rPr>
              <w:t>A Descartes-féle derékszögű koordinátarendszer alkalmazása.</w:t>
            </w:r>
          </w:p>
        </w:tc>
        <w:tc>
          <w:tcPr>
            <w:tcW w:w="3387" w:type="dxa"/>
            <w:tcBorders>
              <w:bottom w:val="single" w:sz="4" w:space="0" w:color="auto"/>
            </w:tcBorders>
          </w:tcPr>
          <w:p w:rsidR="00914204" w:rsidRPr="00F02416" w:rsidRDefault="00914204" w:rsidP="00914204">
            <w:pPr>
              <w:spacing w:line="276" w:lineRule="auto"/>
              <w:rPr>
                <w:sz w:val="24"/>
                <w:szCs w:val="24"/>
              </w:rPr>
            </w:pPr>
            <w:r w:rsidRPr="00F02416">
              <w:rPr>
                <w:sz w:val="24"/>
                <w:szCs w:val="24"/>
              </w:rPr>
              <w:t>Tájékozódási képesség fejlesztése.</w:t>
            </w:r>
          </w:p>
        </w:tc>
        <w:tc>
          <w:tcPr>
            <w:tcW w:w="2296" w:type="dxa"/>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Természetismeret:</w:t>
            </w:r>
            <w:r w:rsidRPr="00F02416">
              <w:rPr>
                <w:sz w:val="24"/>
                <w:szCs w:val="24"/>
              </w:rPr>
              <w:t xml:space="preserve"> tájékozódás a térképen, fokhálózat.</w:t>
            </w:r>
          </w:p>
        </w:tc>
      </w:tr>
      <w:tr w:rsidR="00914204" w:rsidRPr="00F02416" w:rsidTr="00914204">
        <w:tc>
          <w:tcPr>
            <w:tcW w:w="3389" w:type="dxa"/>
            <w:gridSpan w:val="2"/>
            <w:tcBorders>
              <w:top w:val="single" w:sz="4" w:space="0" w:color="auto"/>
              <w:bottom w:val="single" w:sz="4" w:space="0" w:color="auto"/>
            </w:tcBorders>
          </w:tcPr>
          <w:p w:rsidR="00914204" w:rsidRPr="00F02416" w:rsidRDefault="00914204" w:rsidP="00914204">
            <w:pPr>
              <w:spacing w:line="276" w:lineRule="auto"/>
              <w:rPr>
                <w:sz w:val="24"/>
                <w:szCs w:val="24"/>
              </w:rPr>
            </w:pPr>
            <w:r w:rsidRPr="00F02416">
              <w:rPr>
                <w:sz w:val="24"/>
                <w:szCs w:val="24"/>
              </w:rPr>
              <w:t>Táblázat hiányzó elemeinek pótlása ismert vagy felismert szabály alapján, ábrázolásuk grafikonon.</w:t>
            </w:r>
          </w:p>
        </w:tc>
        <w:tc>
          <w:tcPr>
            <w:tcW w:w="3387"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Összefüggések felismerése. Együttváltozó mennyiségek összetartozó adatpárjainak jegyzése: tapasztalati függvények, sorozatok alkotása.</w:t>
            </w:r>
            <w:r w:rsidRPr="00F02416">
              <w:rPr>
                <w:color w:val="000000"/>
                <w:sz w:val="24"/>
                <w:szCs w:val="24"/>
              </w:rPr>
              <w:t xml:space="preserve"> </w:t>
            </w:r>
            <w:r w:rsidRPr="00F02416">
              <w:rPr>
                <w:color w:val="000000"/>
                <w:sz w:val="24"/>
                <w:szCs w:val="24"/>
              </w:rPr>
              <w:br/>
              <w:t>A helyes függvényszemlélet megalapozása.</w:t>
            </w:r>
          </w:p>
        </w:tc>
        <w:tc>
          <w:tcPr>
            <w:tcW w:w="2296" w:type="dxa"/>
            <w:tcBorders>
              <w:top w:val="single" w:sz="4" w:space="0" w:color="auto"/>
              <w:bottom w:val="single" w:sz="4" w:space="0" w:color="auto"/>
            </w:tcBorders>
          </w:tcPr>
          <w:p w:rsidR="00914204" w:rsidRPr="00F02416" w:rsidRDefault="00914204" w:rsidP="00914204">
            <w:pPr>
              <w:pStyle w:val="Default"/>
              <w:autoSpaceDE/>
              <w:spacing w:line="276" w:lineRule="auto"/>
              <w:rPr>
                <w:rFonts w:ascii="Times New Roman" w:eastAsia="Calibri" w:hAnsi="Times New Roman"/>
                <w:color w:val="auto"/>
                <w:szCs w:val="24"/>
                <w:lang w:eastAsia="en-US"/>
              </w:rPr>
            </w:pPr>
          </w:p>
        </w:tc>
      </w:tr>
      <w:tr w:rsidR="00914204" w:rsidRPr="00F02416" w:rsidTr="00914204">
        <w:tc>
          <w:tcPr>
            <w:tcW w:w="3389" w:type="dxa"/>
            <w:gridSpan w:val="2"/>
            <w:tcBorders>
              <w:top w:val="single" w:sz="4" w:space="0" w:color="auto"/>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Egyszerű grafikonok értelmezése.</w:t>
            </w:r>
          </w:p>
          <w:p w:rsidR="00914204" w:rsidRPr="00F02416" w:rsidRDefault="00914204" w:rsidP="00914204">
            <w:pPr>
              <w:spacing w:line="276" w:lineRule="auto"/>
              <w:rPr>
                <w:sz w:val="24"/>
                <w:szCs w:val="24"/>
              </w:rPr>
            </w:pPr>
            <w:r w:rsidRPr="00F02416">
              <w:rPr>
                <w:sz w:val="24"/>
                <w:szCs w:val="24"/>
              </w:rPr>
              <w:t>Változó mennyiségek közötti kapcsolatok, ábrázolásuk derékszögű koordináta-rendszerben.</w:t>
            </w:r>
          </w:p>
        </w:tc>
        <w:tc>
          <w:tcPr>
            <w:tcW w:w="3387" w:type="dxa"/>
            <w:tcBorders>
              <w:top w:val="single" w:sz="4" w:space="0" w:color="auto"/>
              <w:bottom w:val="single" w:sz="4" w:space="0" w:color="auto"/>
            </w:tcBorders>
          </w:tcPr>
          <w:p w:rsidR="00914204" w:rsidRPr="00F02416" w:rsidRDefault="00914204" w:rsidP="00914204">
            <w:pPr>
              <w:widowControl w:val="0"/>
              <w:spacing w:before="120" w:line="276" w:lineRule="auto"/>
              <w:rPr>
                <w:sz w:val="24"/>
                <w:szCs w:val="24"/>
              </w:rPr>
            </w:pPr>
            <w:r w:rsidRPr="00F02416">
              <w:rPr>
                <w:color w:val="000000"/>
                <w:sz w:val="24"/>
                <w:szCs w:val="24"/>
              </w:rPr>
              <w:t>Megfigyelőképesség, összefüggések felismerésének képessége, rendszerező-képesség fejlesztése.</w:t>
            </w:r>
          </w:p>
        </w:tc>
        <w:tc>
          <w:tcPr>
            <w:tcW w:w="2296"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i/>
                <w:color w:val="000000"/>
                <w:sz w:val="24"/>
                <w:szCs w:val="24"/>
              </w:rPr>
              <w:t>Természetismeret:</w:t>
            </w:r>
            <w:r w:rsidRPr="00F02416">
              <w:rPr>
                <w:color w:val="000000"/>
                <w:sz w:val="24"/>
                <w:szCs w:val="24"/>
              </w:rPr>
              <w:t xml:space="preserve"> időjárás grafikonok.</w:t>
            </w:r>
          </w:p>
        </w:tc>
      </w:tr>
      <w:tr w:rsidR="00914204" w:rsidRPr="00F02416" w:rsidTr="00914204">
        <w:tc>
          <w:tcPr>
            <w:tcW w:w="3389" w:type="dxa"/>
            <w:gridSpan w:val="2"/>
            <w:tcBorders>
              <w:top w:val="single" w:sz="4" w:space="0" w:color="auto"/>
              <w:bottom w:val="nil"/>
            </w:tcBorders>
          </w:tcPr>
          <w:p w:rsidR="00914204" w:rsidRPr="00F02416" w:rsidRDefault="00914204" w:rsidP="00914204">
            <w:pPr>
              <w:spacing w:before="120" w:line="276" w:lineRule="auto"/>
              <w:rPr>
                <w:sz w:val="24"/>
                <w:szCs w:val="24"/>
              </w:rPr>
            </w:pPr>
            <w:r w:rsidRPr="00F02416">
              <w:rPr>
                <w:sz w:val="24"/>
                <w:szCs w:val="24"/>
              </w:rPr>
              <w:t>Gyakorlati példák elsőfokú függvényekre.</w:t>
            </w:r>
          </w:p>
          <w:p w:rsidR="00914204" w:rsidRPr="00F02416" w:rsidRDefault="00914204" w:rsidP="00914204">
            <w:pPr>
              <w:spacing w:line="276" w:lineRule="auto"/>
              <w:rPr>
                <w:sz w:val="24"/>
                <w:szCs w:val="24"/>
              </w:rPr>
            </w:pPr>
            <w:r w:rsidRPr="00F02416">
              <w:rPr>
                <w:sz w:val="24"/>
                <w:szCs w:val="24"/>
              </w:rPr>
              <w:t>Az egyenes arányosság grafikonja.</w:t>
            </w:r>
          </w:p>
        </w:tc>
        <w:tc>
          <w:tcPr>
            <w:tcW w:w="3387" w:type="dxa"/>
            <w:tcBorders>
              <w:top w:val="single" w:sz="4" w:space="0" w:color="auto"/>
              <w:bottom w:val="nil"/>
            </w:tcBorders>
          </w:tcPr>
          <w:p w:rsidR="00914204" w:rsidRPr="00F02416" w:rsidRDefault="00914204" w:rsidP="00914204">
            <w:pPr>
              <w:widowControl w:val="0"/>
              <w:spacing w:before="120" w:line="276" w:lineRule="auto"/>
              <w:rPr>
                <w:sz w:val="24"/>
                <w:szCs w:val="24"/>
              </w:rPr>
            </w:pPr>
            <w:r w:rsidRPr="00F02416">
              <w:rPr>
                <w:sz w:val="24"/>
                <w:szCs w:val="24"/>
              </w:rPr>
              <w:t>Eligazodás a mindennapi élet egyszerű grafikonjaiban.</w:t>
            </w:r>
          </w:p>
        </w:tc>
        <w:tc>
          <w:tcPr>
            <w:tcW w:w="2296" w:type="dxa"/>
            <w:tcBorders>
              <w:top w:val="single" w:sz="4" w:space="0" w:color="auto"/>
              <w:bottom w:val="nil"/>
            </w:tcBorders>
          </w:tcPr>
          <w:p w:rsidR="00914204" w:rsidRPr="00F02416" w:rsidRDefault="00914204" w:rsidP="00914204">
            <w:pPr>
              <w:spacing w:line="276" w:lineRule="auto"/>
              <w:rPr>
                <w:sz w:val="24"/>
                <w:szCs w:val="24"/>
              </w:rPr>
            </w:pPr>
          </w:p>
        </w:tc>
      </w:tr>
      <w:tr w:rsidR="00914204" w:rsidRPr="00F02416" w:rsidTr="00914204">
        <w:tc>
          <w:tcPr>
            <w:tcW w:w="3389" w:type="dxa"/>
            <w:gridSpan w:val="2"/>
            <w:tcBorders>
              <w:top w:val="single" w:sz="4" w:space="0" w:color="auto"/>
              <w:bottom w:val="nil"/>
            </w:tcBorders>
          </w:tcPr>
          <w:p w:rsidR="00914204" w:rsidRPr="00F02416" w:rsidRDefault="00914204" w:rsidP="00914204">
            <w:pPr>
              <w:spacing w:before="120" w:line="276" w:lineRule="auto"/>
              <w:rPr>
                <w:sz w:val="24"/>
                <w:szCs w:val="24"/>
              </w:rPr>
            </w:pPr>
            <w:r w:rsidRPr="00F02416">
              <w:rPr>
                <w:sz w:val="24"/>
                <w:szCs w:val="24"/>
              </w:rPr>
              <w:t>Sorozat megadása a képzés szabályával, illetve néhány elemével.</w:t>
            </w:r>
          </w:p>
          <w:p w:rsidR="00914204" w:rsidRPr="00F02416" w:rsidRDefault="00914204" w:rsidP="00914204">
            <w:pPr>
              <w:spacing w:line="276" w:lineRule="auto"/>
              <w:rPr>
                <w:sz w:val="24"/>
                <w:szCs w:val="24"/>
              </w:rPr>
            </w:pPr>
            <w:r w:rsidRPr="00F02416">
              <w:rPr>
                <w:sz w:val="24"/>
                <w:szCs w:val="24"/>
              </w:rPr>
              <w:t>Példák konkrét sorozatokra.</w:t>
            </w:r>
          </w:p>
          <w:p w:rsidR="00914204" w:rsidRPr="00F02416" w:rsidRDefault="00914204" w:rsidP="00914204">
            <w:pPr>
              <w:spacing w:line="276" w:lineRule="auto"/>
              <w:rPr>
                <w:sz w:val="24"/>
                <w:szCs w:val="24"/>
              </w:rPr>
            </w:pPr>
            <w:r w:rsidRPr="00F02416">
              <w:rPr>
                <w:sz w:val="24"/>
                <w:szCs w:val="24"/>
              </w:rPr>
              <w:t>Sorozatok folytatása adott szabály szerint.</w:t>
            </w:r>
          </w:p>
        </w:tc>
        <w:tc>
          <w:tcPr>
            <w:tcW w:w="3387" w:type="dxa"/>
            <w:tcBorders>
              <w:top w:val="single" w:sz="4" w:space="0" w:color="auto"/>
              <w:bottom w:val="nil"/>
            </w:tcBorders>
          </w:tcPr>
          <w:p w:rsidR="00914204" w:rsidRPr="00F02416" w:rsidRDefault="00914204" w:rsidP="00914204">
            <w:pPr>
              <w:widowControl w:val="0"/>
              <w:spacing w:before="120" w:line="276" w:lineRule="auto"/>
              <w:rPr>
                <w:sz w:val="24"/>
                <w:szCs w:val="24"/>
              </w:rPr>
            </w:pPr>
            <w:r w:rsidRPr="00F02416">
              <w:rPr>
                <w:sz w:val="24"/>
                <w:szCs w:val="24"/>
              </w:rPr>
              <w:t xml:space="preserve">Szabálykövetés, szabályfelismerés </w:t>
            </w:r>
            <w:r w:rsidRPr="00F02416">
              <w:rPr>
                <w:color w:val="000000"/>
                <w:sz w:val="24"/>
                <w:szCs w:val="24"/>
              </w:rPr>
              <w:t>képességének fejlesztése.</w:t>
            </w:r>
            <w:r w:rsidRPr="00F02416">
              <w:rPr>
                <w:sz w:val="24"/>
                <w:szCs w:val="24"/>
              </w:rPr>
              <w:t xml:space="preserve"> </w:t>
            </w:r>
          </w:p>
        </w:tc>
        <w:tc>
          <w:tcPr>
            <w:tcW w:w="2296" w:type="dxa"/>
            <w:tcBorders>
              <w:top w:val="single" w:sz="4" w:space="0" w:color="auto"/>
              <w:bottom w:val="nil"/>
            </w:tcBorders>
          </w:tcPr>
          <w:p w:rsidR="00914204" w:rsidRPr="00F02416" w:rsidRDefault="00914204" w:rsidP="00914204">
            <w:pPr>
              <w:spacing w:line="276" w:lineRule="auto"/>
              <w:rPr>
                <w:sz w:val="24"/>
                <w:szCs w:val="24"/>
              </w:rPr>
            </w:pPr>
            <w:r w:rsidRPr="00F02416">
              <w:rPr>
                <w:i/>
                <w:sz w:val="24"/>
                <w:szCs w:val="24"/>
              </w:rPr>
              <w:t>Testnevelés és sport; ének-zene; dráma és tánc</w:t>
            </w:r>
            <w:r w:rsidRPr="00F02416">
              <w:rPr>
                <w:sz w:val="24"/>
                <w:szCs w:val="24"/>
              </w:rPr>
              <w:t>: ismétlődő ritmus, tánclépés, mozgás létrehozása, helymeghatározás a sportpályán.</w:t>
            </w:r>
          </w:p>
        </w:tc>
      </w:tr>
      <w:tr w:rsidR="00914204" w:rsidRPr="00F02416" w:rsidTr="00914204">
        <w:tc>
          <w:tcPr>
            <w:tcW w:w="1899" w:type="dxa"/>
            <w:vAlign w:val="center"/>
          </w:tcPr>
          <w:p w:rsidR="00914204" w:rsidRPr="00F02416" w:rsidRDefault="00914204" w:rsidP="00914204">
            <w:pPr>
              <w:spacing w:before="120" w:line="276" w:lineRule="auto"/>
              <w:jc w:val="center"/>
              <w:rPr>
                <w:b/>
                <w:sz w:val="24"/>
                <w:szCs w:val="24"/>
              </w:rPr>
            </w:pPr>
            <w:r w:rsidRPr="00F02416">
              <w:rPr>
                <w:b/>
                <w:sz w:val="24"/>
                <w:szCs w:val="24"/>
              </w:rPr>
              <w:t>Kulcsfogalmak/</w:t>
            </w:r>
            <w:r w:rsidRPr="00F02416">
              <w:rPr>
                <w:b/>
                <w:sz w:val="24"/>
                <w:szCs w:val="24"/>
              </w:rPr>
              <w:br/>
              <w:t>fogalmak</w:t>
            </w:r>
          </w:p>
        </w:tc>
        <w:tc>
          <w:tcPr>
            <w:tcW w:w="7173" w:type="dxa"/>
            <w:gridSpan w:val="3"/>
          </w:tcPr>
          <w:p w:rsidR="00914204" w:rsidRPr="00F02416" w:rsidRDefault="00914204" w:rsidP="00914204">
            <w:pPr>
              <w:spacing w:before="120" w:line="276" w:lineRule="auto"/>
              <w:rPr>
                <w:sz w:val="24"/>
                <w:szCs w:val="24"/>
              </w:rPr>
            </w:pPr>
            <w:r w:rsidRPr="00F02416">
              <w:rPr>
                <w:sz w:val="24"/>
                <w:szCs w:val="24"/>
              </w:rPr>
              <w:t>Sorozat, egyenes arányosság, koordináta-rendszer, táblázat, grafikon.</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221"/>
        <w:gridCol w:w="5512"/>
        <w:gridCol w:w="1339"/>
      </w:tblGrid>
      <w:tr w:rsidR="00914204" w:rsidRPr="00F02416" w:rsidTr="00914204">
        <w:tc>
          <w:tcPr>
            <w:tcW w:w="2221"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512" w:type="dxa"/>
            <w:vAlign w:val="center"/>
          </w:tcPr>
          <w:p w:rsidR="00914204" w:rsidRPr="00F02416" w:rsidRDefault="00914204" w:rsidP="00914204">
            <w:pPr>
              <w:spacing w:before="120" w:after="120" w:line="276" w:lineRule="auto"/>
              <w:jc w:val="center"/>
              <w:rPr>
                <w:b/>
                <w:sz w:val="24"/>
                <w:szCs w:val="24"/>
              </w:rPr>
            </w:pPr>
            <w:r w:rsidRPr="00F02416">
              <w:rPr>
                <w:b/>
                <w:kern w:val="32"/>
                <w:sz w:val="24"/>
                <w:szCs w:val="24"/>
              </w:rPr>
              <w:t>4. Geometria</w:t>
            </w:r>
          </w:p>
        </w:tc>
        <w:tc>
          <w:tcPr>
            <w:tcW w:w="1339"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Órakeret</w:t>
            </w:r>
            <w:r w:rsidRPr="00F02416">
              <w:rPr>
                <w:b/>
                <w:color w:val="008000"/>
                <w:sz w:val="24"/>
                <w:szCs w:val="24"/>
              </w:rPr>
              <w:t xml:space="preserve"> (26 óra)</w:t>
            </w:r>
          </w:p>
        </w:tc>
      </w:tr>
      <w:tr w:rsidR="00914204" w:rsidRPr="00F02416" w:rsidTr="00914204">
        <w:tc>
          <w:tcPr>
            <w:tcW w:w="2221"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6851" w:type="dxa"/>
            <w:gridSpan w:val="2"/>
          </w:tcPr>
          <w:p w:rsidR="00914204" w:rsidRPr="00F02416" w:rsidRDefault="00914204" w:rsidP="00914204">
            <w:pPr>
              <w:spacing w:before="120" w:line="276" w:lineRule="auto"/>
              <w:rPr>
                <w:sz w:val="24"/>
                <w:szCs w:val="24"/>
              </w:rPr>
            </w:pPr>
            <w:r w:rsidRPr="00F02416">
              <w:rPr>
                <w:sz w:val="24"/>
                <w:szCs w:val="24"/>
              </w:rPr>
              <w:t>Vonalak (egyenes, görbe). Hosszúság és távolság mérése (egyszerű gyakorlati példák). Kerület, terület mérése. Mennyiségek, mértékegységek.</w:t>
            </w:r>
          </w:p>
          <w:p w:rsidR="00914204" w:rsidRPr="00F02416" w:rsidRDefault="00914204" w:rsidP="00914204">
            <w:pPr>
              <w:spacing w:line="276" w:lineRule="auto"/>
              <w:rPr>
                <w:sz w:val="24"/>
                <w:szCs w:val="24"/>
              </w:rPr>
            </w:pPr>
            <w:r w:rsidRPr="00F02416">
              <w:rPr>
                <w:sz w:val="24"/>
                <w:szCs w:val="24"/>
              </w:rPr>
              <w:t>Négyzet, téglalap meghatározása, tulajdonságai, kerülete, területe. Kör létrehozása, felismerése, jellemzői.</w:t>
            </w:r>
          </w:p>
          <w:p w:rsidR="00914204" w:rsidRPr="00F02416" w:rsidRDefault="00914204" w:rsidP="00914204">
            <w:pPr>
              <w:spacing w:line="276" w:lineRule="auto"/>
              <w:rPr>
                <w:sz w:val="24"/>
                <w:szCs w:val="24"/>
              </w:rPr>
            </w:pPr>
            <w:r w:rsidRPr="00F02416">
              <w:rPr>
                <w:sz w:val="24"/>
                <w:szCs w:val="24"/>
              </w:rPr>
              <w:t>Egyszerű tükrös alakzat, tengelyes szimmetria felismerése.</w:t>
            </w:r>
          </w:p>
          <w:p w:rsidR="00914204" w:rsidRPr="00F02416" w:rsidRDefault="00914204" w:rsidP="00914204">
            <w:pPr>
              <w:spacing w:line="276" w:lineRule="auto"/>
              <w:rPr>
                <w:strike/>
                <w:sz w:val="24"/>
                <w:szCs w:val="24"/>
              </w:rPr>
            </w:pPr>
            <w:r w:rsidRPr="00F02416">
              <w:rPr>
                <w:sz w:val="24"/>
                <w:szCs w:val="24"/>
              </w:rPr>
              <w:t xml:space="preserve">A test és a síkidom megkülönböztetése. Kocka, téglatest, jellemzői, felszíne, térfogata. </w:t>
            </w:r>
          </w:p>
          <w:p w:rsidR="00914204" w:rsidRPr="00F02416" w:rsidRDefault="00914204" w:rsidP="00914204">
            <w:pPr>
              <w:spacing w:line="276" w:lineRule="auto"/>
              <w:rPr>
                <w:sz w:val="24"/>
                <w:szCs w:val="24"/>
              </w:rPr>
            </w:pPr>
            <w:r w:rsidRPr="00F02416">
              <w:rPr>
                <w:sz w:val="24"/>
                <w:szCs w:val="24"/>
              </w:rPr>
              <w:t>Szög fogalma, mérése, fajtái.</w:t>
            </w:r>
          </w:p>
        </w:tc>
      </w:tr>
      <w:tr w:rsidR="00914204" w:rsidRPr="00F02416" w:rsidTr="00914204">
        <w:tc>
          <w:tcPr>
            <w:tcW w:w="2221" w:type="dxa"/>
            <w:vAlign w:val="center"/>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6851" w:type="dxa"/>
            <w:gridSpan w:val="2"/>
          </w:tcPr>
          <w:p w:rsidR="00914204" w:rsidRPr="00F02416" w:rsidRDefault="00914204" w:rsidP="00914204">
            <w:pPr>
              <w:spacing w:before="120" w:line="276" w:lineRule="auto"/>
              <w:rPr>
                <w:sz w:val="24"/>
                <w:szCs w:val="24"/>
              </w:rPr>
            </w:pPr>
            <w:r w:rsidRPr="00F02416">
              <w:rPr>
                <w:sz w:val="24"/>
                <w:szCs w:val="24"/>
              </w:rPr>
              <w:t xml:space="preserve">Térelemek fogalmának elmélyítése – környezetünk tárgyainak vizsgálata. Távolság szemléletes fogalma, meghatározása. </w:t>
            </w:r>
          </w:p>
          <w:p w:rsidR="00914204" w:rsidRPr="00F02416" w:rsidRDefault="00914204" w:rsidP="00914204">
            <w:pPr>
              <w:spacing w:line="276" w:lineRule="auto"/>
              <w:rPr>
                <w:sz w:val="24"/>
                <w:szCs w:val="24"/>
              </w:rPr>
            </w:pPr>
            <w:r w:rsidRPr="00F02416">
              <w:rPr>
                <w:sz w:val="24"/>
                <w:szCs w:val="24"/>
              </w:rPr>
              <w:t>A sík- és térszemlélet fejlesztése. A vizuális képzelet fejlesztése.</w:t>
            </w:r>
          </w:p>
          <w:p w:rsidR="00914204" w:rsidRPr="00F02416" w:rsidRDefault="00914204" w:rsidP="00914204">
            <w:pPr>
              <w:widowControl w:val="0"/>
              <w:spacing w:line="276" w:lineRule="auto"/>
              <w:rPr>
                <w:sz w:val="24"/>
                <w:szCs w:val="24"/>
              </w:rPr>
            </w:pPr>
            <w:r w:rsidRPr="00F02416">
              <w:rPr>
                <w:sz w:val="24"/>
                <w:szCs w:val="24"/>
              </w:rPr>
              <w:t>Rendszerező-képesség, halmazszemlélet fejlesztése.</w:t>
            </w:r>
          </w:p>
          <w:p w:rsidR="00914204" w:rsidRPr="00F02416" w:rsidRDefault="00914204" w:rsidP="00914204">
            <w:pPr>
              <w:spacing w:line="276" w:lineRule="auto"/>
              <w:rPr>
                <w:sz w:val="24"/>
                <w:szCs w:val="24"/>
              </w:rPr>
            </w:pPr>
            <w:r w:rsidRPr="00F02416">
              <w:rPr>
                <w:sz w:val="24"/>
                <w:szCs w:val="24"/>
              </w:rPr>
              <w:t>A geometriai problémamegoldás lépéseinek megismertetése (szerkesztésnél: adatfelvétel, vázlatrajz, megszerkeszthetőség vizsgálata, szerkesztés).</w:t>
            </w:r>
          </w:p>
          <w:p w:rsidR="00914204" w:rsidRPr="00F02416" w:rsidRDefault="00914204" w:rsidP="00914204">
            <w:pPr>
              <w:spacing w:line="276" w:lineRule="auto"/>
              <w:rPr>
                <w:sz w:val="24"/>
                <w:szCs w:val="24"/>
              </w:rPr>
            </w:pPr>
            <w:r w:rsidRPr="00F02416">
              <w:rPr>
                <w:sz w:val="24"/>
                <w:szCs w:val="24"/>
              </w:rPr>
              <w:t xml:space="preserve">Számolási készség fejlesztése. </w:t>
            </w:r>
          </w:p>
          <w:p w:rsidR="00914204" w:rsidRPr="00F02416" w:rsidRDefault="00914204" w:rsidP="00914204">
            <w:pPr>
              <w:spacing w:line="276" w:lineRule="auto"/>
              <w:rPr>
                <w:sz w:val="24"/>
                <w:szCs w:val="24"/>
              </w:rPr>
            </w:pPr>
            <w:r w:rsidRPr="00F02416">
              <w:rPr>
                <w:sz w:val="24"/>
                <w:szCs w:val="24"/>
              </w:rPr>
              <w:t>A szaknyelv helyes használatának fejlesztése.</w:t>
            </w:r>
          </w:p>
          <w:p w:rsidR="00914204" w:rsidRPr="00F02416" w:rsidRDefault="00914204" w:rsidP="00914204">
            <w:pPr>
              <w:spacing w:line="276" w:lineRule="auto"/>
              <w:rPr>
                <w:sz w:val="24"/>
                <w:szCs w:val="24"/>
              </w:rPr>
            </w:pPr>
            <w:r w:rsidRPr="00F02416">
              <w:rPr>
                <w:sz w:val="24"/>
                <w:szCs w:val="24"/>
              </w:rPr>
              <w:t xml:space="preserve">A geometriai jelölések pontos használata. </w:t>
            </w:r>
          </w:p>
          <w:p w:rsidR="00914204" w:rsidRPr="00F02416" w:rsidRDefault="00914204" w:rsidP="00914204">
            <w:pPr>
              <w:spacing w:line="276" w:lineRule="auto"/>
              <w:rPr>
                <w:sz w:val="24"/>
                <w:szCs w:val="24"/>
              </w:rPr>
            </w:pPr>
            <w:r w:rsidRPr="00F02416">
              <w:rPr>
                <w:sz w:val="24"/>
                <w:szCs w:val="24"/>
              </w:rPr>
              <w:t>Pontos munkavégzésre nevelés. Esztétikai érzék fejlesztése.</w:t>
            </w:r>
          </w:p>
        </w:tc>
      </w:tr>
    </w:tbl>
    <w:p w:rsidR="00914204" w:rsidRPr="00F02416" w:rsidRDefault="00914204" w:rsidP="00914204">
      <w:pPr>
        <w:rPr>
          <w:sz w:val="24"/>
          <w:szCs w:val="24"/>
        </w:rPr>
      </w:pPr>
    </w:p>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925"/>
        <w:gridCol w:w="1448"/>
        <w:gridCol w:w="3394"/>
        <w:gridCol w:w="2296"/>
        <w:gridCol w:w="9"/>
      </w:tblGrid>
      <w:tr w:rsidR="00914204" w:rsidRPr="00F02416" w:rsidTr="00914204">
        <w:tc>
          <w:tcPr>
            <w:tcW w:w="3373"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94"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305"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373" w:type="dxa"/>
            <w:gridSpan w:val="2"/>
            <w:tcBorders>
              <w:bottom w:val="single" w:sz="4" w:space="0" w:color="auto"/>
            </w:tcBorders>
          </w:tcPr>
          <w:p w:rsidR="00914204" w:rsidRPr="00F02416" w:rsidRDefault="00914204" w:rsidP="00914204">
            <w:pPr>
              <w:pStyle w:val="Szvegtrzs"/>
              <w:spacing w:before="120" w:line="276" w:lineRule="auto"/>
              <w:rPr>
                <w:szCs w:val="24"/>
              </w:rPr>
            </w:pPr>
            <w:r w:rsidRPr="00F02416">
              <w:rPr>
                <w:szCs w:val="24"/>
              </w:rPr>
              <w:t>Párhuzamosság, merőlegesség, konvexitás felismerése, alkalmazása.</w:t>
            </w:r>
          </w:p>
          <w:p w:rsidR="00914204" w:rsidRPr="00F02416" w:rsidRDefault="00914204" w:rsidP="00914204">
            <w:pPr>
              <w:spacing w:line="276" w:lineRule="auto"/>
              <w:rPr>
                <w:sz w:val="24"/>
                <w:szCs w:val="24"/>
              </w:rPr>
            </w:pPr>
            <w:r w:rsidRPr="00F02416">
              <w:rPr>
                <w:sz w:val="24"/>
                <w:szCs w:val="24"/>
              </w:rPr>
              <w:t>Síkidomok, sokszögek (háromszögek, négyszögek) szemléletes fogalma.</w:t>
            </w:r>
          </w:p>
        </w:tc>
        <w:tc>
          <w:tcPr>
            <w:tcW w:w="3394" w:type="dxa"/>
            <w:tcBorders>
              <w:bottom w:val="single" w:sz="4" w:space="0" w:color="auto"/>
            </w:tcBorders>
          </w:tcPr>
          <w:p w:rsidR="00914204" w:rsidRPr="00F02416" w:rsidRDefault="00914204" w:rsidP="00914204">
            <w:pPr>
              <w:pStyle w:val="feladatszvege"/>
              <w:widowControl w:val="0"/>
              <w:autoSpaceDE w:val="0"/>
              <w:autoSpaceDN w:val="0"/>
              <w:adjustRightInd w:val="0"/>
              <w:spacing w:before="120" w:after="0"/>
              <w:rPr>
                <w:rFonts w:eastAsia="Times New Roman" w:cs="Times New Roman"/>
                <w:b/>
                <w:lang w:eastAsia="hu-HU"/>
              </w:rPr>
            </w:pPr>
            <w:r w:rsidRPr="00F02416">
              <w:rPr>
                <w:rFonts w:eastAsia="Times New Roman" w:cs="Times New Roman"/>
                <w:lang w:eastAsia="hu-HU"/>
              </w:rPr>
              <w:t>Síkidomok, tulajdonságainak vizsgálata, közös tulajdonságok felismerése.</w:t>
            </w:r>
          </w:p>
        </w:tc>
        <w:tc>
          <w:tcPr>
            <w:tcW w:w="2305" w:type="dxa"/>
            <w:gridSpan w:val="2"/>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Vizuális kultúra</w:t>
            </w:r>
            <w:r w:rsidRPr="00F02416">
              <w:rPr>
                <w:sz w:val="24"/>
                <w:szCs w:val="24"/>
              </w:rPr>
              <w:t>: párhuzamos és merőleges egyenesek megfigyelése környezetünkben.</w:t>
            </w:r>
          </w:p>
          <w:p w:rsidR="00914204" w:rsidRPr="00F02416" w:rsidRDefault="00914204" w:rsidP="00914204">
            <w:pPr>
              <w:pStyle w:val="feladatszvege"/>
              <w:spacing w:after="0"/>
              <w:rPr>
                <w:rFonts w:eastAsia="Times New Roman" w:cs="Times New Roman"/>
                <w:lang w:eastAsia="hu-HU"/>
              </w:rPr>
            </w:pPr>
            <w:r w:rsidRPr="00F02416">
              <w:rPr>
                <w:rFonts w:eastAsia="Times New Roman" w:cs="Times New Roman"/>
                <w:i/>
                <w:lang w:eastAsia="hu-HU"/>
              </w:rPr>
              <w:t>Hon- és népismeret</w:t>
            </w:r>
            <w:r w:rsidRPr="00F02416">
              <w:rPr>
                <w:rFonts w:eastAsia="Times New Roman" w:cs="Times New Roman"/>
                <w:lang w:eastAsia="hu-HU"/>
              </w:rPr>
              <w:t>: népművészeti minták, formák.</w:t>
            </w:r>
          </w:p>
        </w:tc>
      </w:tr>
      <w:tr w:rsidR="00914204" w:rsidRPr="00F02416" w:rsidTr="00914204">
        <w:tc>
          <w:tcPr>
            <w:tcW w:w="3373"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A távolság szemléletes fogalma, adott tulajdonságú pontok keresése.</w:t>
            </w:r>
          </w:p>
          <w:p w:rsidR="00914204" w:rsidRPr="00F02416" w:rsidRDefault="00914204" w:rsidP="00914204">
            <w:pPr>
              <w:spacing w:line="276" w:lineRule="auto"/>
              <w:rPr>
                <w:sz w:val="24"/>
                <w:szCs w:val="24"/>
              </w:rPr>
            </w:pPr>
            <w:r w:rsidRPr="00F02416">
              <w:rPr>
                <w:sz w:val="24"/>
                <w:szCs w:val="24"/>
              </w:rPr>
              <w:t>Adott feltételeknek megfelelő ponthalmazok.</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Matematikatörténet</w:t>
            </w:r>
            <w:r w:rsidRPr="00F02416">
              <w:rPr>
                <w:sz w:val="24"/>
                <w:szCs w:val="24"/>
              </w:rPr>
              <w:t>: Bolyai János, Bolyai Farkas</w:t>
            </w:r>
          </w:p>
        </w:tc>
        <w:tc>
          <w:tcPr>
            <w:tcW w:w="3394"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Körző, vonalzók helyes használata.</w:t>
            </w:r>
          </w:p>
          <w:p w:rsidR="00914204" w:rsidRPr="00F02416" w:rsidRDefault="00914204" w:rsidP="00914204">
            <w:pPr>
              <w:spacing w:line="276" w:lineRule="auto"/>
              <w:rPr>
                <w:sz w:val="24"/>
                <w:szCs w:val="24"/>
              </w:rPr>
            </w:pPr>
            <w:r w:rsidRPr="00F02416">
              <w:rPr>
                <w:sz w:val="24"/>
                <w:szCs w:val="24"/>
              </w:rPr>
              <w:t>Törekvés a szaknyelv helyes használatára (legalább, legfeljebb, nem nagyobb, nem kisebb…)</w:t>
            </w:r>
          </w:p>
          <w:p w:rsidR="00914204" w:rsidRPr="00F02416" w:rsidRDefault="00914204" w:rsidP="00914204">
            <w:pPr>
              <w:spacing w:before="120" w:line="276" w:lineRule="auto"/>
              <w:rPr>
                <w:sz w:val="24"/>
                <w:szCs w:val="24"/>
              </w:rPr>
            </w:pPr>
            <w:r w:rsidRPr="00F02416">
              <w:rPr>
                <w:color w:val="000000"/>
                <w:sz w:val="24"/>
                <w:szCs w:val="24"/>
              </w:rPr>
              <w:t>Az érdeklődés felkeltése a matematika értékeinek, eredményeinek megismerésére.</w:t>
            </w:r>
          </w:p>
        </w:tc>
        <w:tc>
          <w:tcPr>
            <w:tcW w:w="2305"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i/>
                <w:sz w:val="24"/>
                <w:szCs w:val="24"/>
              </w:rPr>
              <w:t>Vizuális kultúra</w:t>
            </w:r>
            <w:r w:rsidRPr="00F02416">
              <w:rPr>
                <w:b/>
                <w:sz w:val="24"/>
                <w:szCs w:val="24"/>
              </w:rPr>
              <w:t xml:space="preserve">: </w:t>
            </w:r>
            <w:r w:rsidRPr="00F02416">
              <w:rPr>
                <w:sz w:val="24"/>
                <w:szCs w:val="24"/>
              </w:rPr>
              <w:t>térbeli tárgyak síkbeli megjelenítése.</w:t>
            </w:r>
          </w:p>
        </w:tc>
      </w:tr>
      <w:tr w:rsidR="00914204" w:rsidRPr="00F02416" w:rsidTr="00914204">
        <w:tc>
          <w:tcPr>
            <w:tcW w:w="3373" w:type="dxa"/>
            <w:gridSpan w:val="2"/>
            <w:tcBorders>
              <w:top w:val="single" w:sz="4" w:space="0" w:color="auto"/>
              <w:left w:val="single" w:sz="4" w:space="0" w:color="auto"/>
              <w:bottom w:val="single" w:sz="4" w:space="0" w:color="auto"/>
              <w:right w:val="single" w:sz="4" w:space="0" w:color="auto"/>
            </w:tcBorders>
          </w:tcPr>
          <w:p w:rsidR="00914204" w:rsidRPr="00F02416" w:rsidRDefault="00914204" w:rsidP="00914204">
            <w:pPr>
              <w:spacing w:before="120" w:line="276" w:lineRule="auto"/>
              <w:rPr>
                <w:sz w:val="24"/>
                <w:szCs w:val="24"/>
              </w:rPr>
            </w:pPr>
            <w:r w:rsidRPr="00F02416">
              <w:rPr>
                <w:sz w:val="24"/>
                <w:szCs w:val="24"/>
              </w:rPr>
              <w:t>Kör tulajdonságainak alkalmazása. Húr, szelő, érintő</w:t>
            </w:r>
          </w:p>
        </w:tc>
        <w:tc>
          <w:tcPr>
            <w:tcW w:w="3394" w:type="dxa"/>
            <w:tcBorders>
              <w:top w:val="single" w:sz="4" w:space="0" w:color="auto"/>
              <w:left w:val="single" w:sz="4" w:space="0" w:color="auto"/>
              <w:bottom w:val="single" w:sz="4" w:space="0" w:color="auto"/>
              <w:right w:val="single" w:sz="4" w:space="0" w:color="auto"/>
            </w:tcBorders>
          </w:tcPr>
          <w:p w:rsidR="00914204" w:rsidRPr="00F02416" w:rsidRDefault="00914204" w:rsidP="00914204">
            <w:pPr>
              <w:pStyle w:val="feladatszvege"/>
              <w:widowControl w:val="0"/>
              <w:autoSpaceDE w:val="0"/>
              <w:autoSpaceDN w:val="0"/>
              <w:adjustRightInd w:val="0"/>
              <w:spacing w:after="0"/>
              <w:rPr>
                <w:rFonts w:eastAsia="Times New Roman" w:cs="Times New Roman"/>
                <w:lang w:eastAsia="hu-HU"/>
              </w:rPr>
            </w:pPr>
            <w:r w:rsidRPr="00F02416">
              <w:rPr>
                <w:rFonts w:eastAsia="Times New Roman" w:cs="Times New Roman"/>
                <w:lang w:eastAsia="hu-HU"/>
              </w:rPr>
              <w:t>A körző használata.</w:t>
            </w:r>
          </w:p>
        </w:tc>
        <w:tc>
          <w:tcPr>
            <w:tcW w:w="2305" w:type="dxa"/>
            <w:gridSpan w:val="2"/>
            <w:tcBorders>
              <w:left w:val="single" w:sz="4" w:space="0" w:color="auto"/>
              <w:bottom w:val="single" w:sz="4" w:space="0" w:color="auto"/>
            </w:tcBorders>
          </w:tcPr>
          <w:p w:rsidR="00914204" w:rsidRPr="00F02416" w:rsidRDefault="00914204" w:rsidP="00914204">
            <w:pPr>
              <w:spacing w:line="276" w:lineRule="auto"/>
              <w:rPr>
                <w:sz w:val="24"/>
                <w:szCs w:val="24"/>
              </w:rPr>
            </w:pPr>
          </w:p>
        </w:tc>
      </w:tr>
      <w:tr w:rsidR="00914204" w:rsidRPr="00F02416" w:rsidTr="00914204">
        <w:tc>
          <w:tcPr>
            <w:tcW w:w="3373" w:type="dxa"/>
            <w:gridSpan w:val="2"/>
            <w:tcBorders>
              <w:top w:val="single" w:sz="4" w:space="0" w:color="auto"/>
              <w:bottom w:val="nil"/>
            </w:tcBorders>
          </w:tcPr>
          <w:p w:rsidR="00914204" w:rsidRPr="00F02416" w:rsidRDefault="00914204" w:rsidP="00914204">
            <w:pPr>
              <w:spacing w:before="120" w:line="276" w:lineRule="auto"/>
              <w:rPr>
                <w:sz w:val="24"/>
                <w:szCs w:val="24"/>
              </w:rPr>
            </w:pPr>
            <w:r w:rsidRPr="00F02416">
              <w:rPr>
                <w:sz w:val="24"/>
                <w:szCs w:val="24"/>
              </w:rPr>
              <w:t>Két ponttól egyenlő távolságra levő pontok.</w:t>
            </w:r>
          </w:p>
          <w:p w:rsidR="00914204" w:rsidRPr="00F02416" w:rsidRDefault="00914204" w:rsidP="00914204">
            <w:pPr>
              <w:spacing w:line="276" w:lineRule="auto"/>
              <w:rPr>
                <w:sz w:val="24"/>
                <w:szCs w:val="24"/>
              </w:rPr>
            </w:pPr>
            <w:r w:rsidRPr="00F02416">
              <w:rPr>
                <w:sz w:val="24"/>
                <w:szCs w:val="24"/>
              </w:rPr>
              <w:t>Szakaszfelező merőleges.</w:t>
            </w:r>
          </w:p>
        </w:tc>
        <w:tc>
          <w:tcPr>
            <w:tcW w:w="3394" w:type="dxa"/>
            <w:tcBorders>
              <w:top w:val="single" w:sz="4" w:space="0" w:color="auto"/>
              <w:bottom w:val="nil"/>
            </w:tcBorders>
          </w:tcPr>
          <w:p w:rsidR="00914204" w:rsidRPr="00F02416" w:rsidRDefault="00914204" w:rsidP="00914204">
            <w:pPr>
              <w:widowControl w:val="0"/>
              <w:spacing w:before="120" w:line="276" w:lineRule="auto"/>
              <w:rPr>
                <w:sz w:val="24"/>
                <w:szCs w:val="24"/>
              </w:rPr>
            </w:pPr>
            <w:r w:rsidRPr="00F02416">
              <w:rPr>
                <w:sz w:val="24"/>
                <w:szCs w:val="24"/>
              </w:rPr>
              <w:t>A problémamegoldó képesség fejlesztése. A problémamegoldó képesség fejlesztése.</w:t>
            </w:r>
          </w:p>
          <w:p w:rsidR="00914204" w:rsidRPr="00F02416" w:rsidRDefault="00914204" w:rsidP="00914204">
            <w:pPr>
              <w:widowControl w:val="0"/>
              <w:spacing w:line="276" w:lineRule="auto"/>
              <w:rPr>
                <w:sz w:val="24"/>
                <w:szCs w:val="24"/>
              </w:rPr>
            </w:pPr>
            <w:r w:rsidRPr="00F02416">
              <w:rPr>
                <w:sz w:val="24"/>
                <w:szCs w:val="24"/>
              </w:rPr>
              <w:t>Pontosság igényének fejlesztése.</w:t>
            </w:r>
          </w:p>
        </w:tc>
        <w:tc>
          <w:tcPr>
            <w:tcW w:w="2305" w:type="dxa"/>
            <w:gridSpan w:val="2"/>
            <w:tcBorders>
              <w:top w:val="single" w:sz="4" w:space="0" w:color="auto"/>
            </w:tcBorders>
          </w:tcPr>
          <w:p w:rsidR="00914204" w:rsidRPr="00F02416" w:rsidRDefault="00914204" w:rsidP="00914204">
            <w:pPr>
              <w:spacing w:before="120" w:line="276" w:lineRule="auto"/>
              <w:rPr>
                <w:sz w:val="24"/>
                <w:szCs w:val="24"/>
              </w:rPr>
            </w:pPr>
          </w:p>
        </w:tc>
      </w:tr>
      <w:tr w:rsidR="00914204" w:rsidRPr="00F02416" w:rsidTr="00914204">
        <w:tc>
          <w:tcPr>
            <w:tcW w:w="3373" w:type="dxa"/>
            <w:gridSpan w:val="2"/>
            <w:tcBorders>
              <w:bottom w:val="nil"/>
            </w:tcBorders>
          </w:tcPr>
          <w:p w:rsidR="00914204" w:rsidRPr="00F02416" w:rsidRDefault="00914204" w:rsidP="00914204">
            <w:pPr>
              <w:widowControl w:val="0"/>
              <w:spacing w:line="276" w:lineRule="auto"/>
              <w:rPr>
                <w:sz w:val="24"/>
                <w:szCs w:val="24"/>
              </w:rPr>
            </w:pPr>
            <w:r w:rsidRPr="00F02416">
              <w:rPr>
                <w:sz w:val="24"/>
                <w:szCs w:val="24"/>
              </w:rPr>
              <w:t>Szögmásolás, szögfelezés.</w:t>
            </w:r>
          </w:p>
          <w:p w:rsidR="00914204" w:rsidRPr="00F02416" w:rsidRDefault="00914204" w:rsidP="00914204">
            <w:pPr>
              <w:spacing w:line="276" w:lineRule="auto"/>
              <w:rPr>
                <w:sz w:val="24"/>
                <w:szCs w:val="24"/>
              </w:rPr>
            </w:pPr>
            <w:r w:rsidRPr="00F02416">
              <w:rPr>
                <w:sz w:val="24"/>
                <w:szCs w:val="24"/>
              </w:rPr>
              <w:t>Nevezetes szögek szerkesztése: 30°, 60°, 90°, 120°.</w:t>
            </w:r>
          </w:p>
        </w:tc>
        <w:tc>
          <w:tcPr>
            <w:tcW w:w="3394" w:type="dxa"/>
            <w:tcBorders>
              <w:bottom w:val="nil"/>
            </w:tcBorders>
          </w:tcPr>
          <w:p w:rsidR="00914204" w:rsidRPr="00F02416" w:rsidRDefault="00914204" w:rsidP="00914204">
            <w:pPr>
              <w:widowControl w:val="0"/>
              <w:spacing w:line="276" w:lineRule="auto"/>
              <w:rPr>
                <w:sz w:val="24"/>
                <w:szCs w:val="24"/>
              </w:rPr>
            </w:pPr>
            <w:r w:rsidRPr="00F02416">
              <w:rPr>
                <w:sz w:val="24"/>
                <w:szCs w:val="24"/>
              </w:rPr>
              <w:t>Törekvés a pontos munkavégzésre.</w:t>
            </w:r>
          </w:p>
          <w:p w:rsidR="00914204" w:rsidRPr="00F02416" w:rsidRDefault="00914204" w:rsidP="00914204">
            <w:pPr>
              <w:widowControl w:val="0"/>
              <w:spacing w:line="276" w:lineRule="auto"/>
              <w:rPr>
                <w:sz w:val="24"/>
                <w:szCs w:val="24"/>
              </w:rPr>
            </w:pPr>
            <w:r w:rsidRPr="00F02416">
              <w:rPr>
                <w:sz w:val="24"/>
                <w:szCs w:val="24"/>
              </w:rPr>
              <w:t>A szerkesztés gondolatmenetének tagolása.</w:t>
            </w:r>
          </w:p>
          <w:p w:rsidR="00914204" w:rsidRPr="00F02416" w:rsidRDefault="00914204" w:rsidP="00914204">
            <w:pPr>
              <w:widowControl w:val="0"/>
              <w:spacing w:line="276" w:lineRule="auto"/>
              <w:rPr>
                <w:sz w:val="24"/>
                <w:szCs w:val="24"/>
              </w:rPr>
            </w:pPr>
            <w:r w:rsidRPr="00F02416">
              <w:rPr>
                <w:color w:val="000000"/>
                <w:sz w:val="24"/>
                <w:szCs w:val="24"/>
              </w:rPr>
              <w:t>Az érdeklődés felkeltése a matematika értékeinek, eredményeinek megismerésére.</w:t>
            </w:r>
          </w:p>
        </w:tc>
        <w:tc>
          <w:tcPr>
            <w:tcW w:w="2305" w:type="dxa"/>
            <w:gridSpan w:val="2"/>
          </w:tcPr>
          <w:p w:rsidR="00914204" w:rsidRPr="00F02416" w:rsidRDefault="00914204" w:rsidP="00914204">
            <w:pPr>
              <w:spacing w:before="120" w:line="276" w:lineRule="auto"/>
              <w:rPr>
                <w:sz w:val="24"/>
                <w:szCs w:val="24"/>
              </w:rPr>
            </w:pPr>
            <w:r w:rsidRPr="00F02416">
              <w:rPr>
                <w:i/>
                <w:sz w:val="24"/>
                <w:szCs w:val="24"/>
              </w:rPr>
              <w:t>Történelem, társadalmi és állampolgári ismeretek</w:t>
            </w:r>
            <w:r w:rsidRPr="00F02416">
              <w:rPr>
                <w:sz w:val="24"/>
                <w:szCs w:val="24"/>
              </w:rPr>
              <w:t>: görög „abc” betűinek használata.</w:t>
            </w:r>
          </w:p>
        </w:tc>
      </w:tr>
      <w:tr w:rsidR="00914204" w:rsidRPr="00F02416" w:rsidTr="00914204">
        <w:tc>
          <w:tcPr>
            <w:tcW w:w="3373" w:type="dxa"/>
            <w:gridSpan w:val="2"/>
            <w:tcBorders>
              <w:bottom w:val="nil"/>
            </w:tcBorders>
          </w:tcPr>
          <w:p w:rsidR="00914204" w:rsidRPr="00F02416" w:rsidRDefault="00914204" w:rsidP="00914204">
            <w:pPr>
              <w:spacing w:before="120" w:line="276" w:lineRule="auto"/>
              <w:rPr>
                <w:sz w:val="24"/>
                <w:szCs w:val="24"/>
              </w:rPr>
            </w:pPr>
            <w:r w:rsidRPr="00F02416">
              <w:rPr>
                <w:sz w:val="24"/>
                <w:szCs w:val="24"/>
              </w:rPr>
              <w:t>Adott egyenesre merőleges szerkesztése.</w:t>
            </w:r>
          </w:p>
          <w:p w:rsidR="00914204" w:rsidRPr="00F02416" w:rsidRDefault="00914204" w:rsidP="00914204">
            <w:pPr>
              <w:spacing w:line="276" w:lineRule="auto"/>
              <w:rPr>
                <w:sz w:val="24"/>
                <w:szCs w:val="24"/>
              </w:rPr>
            </w:pPr>
            <w:r w:rsidRPr="00F02416">
              <w:rPr>
                <w:sz w:val="24"/>
                <w:szCs w:val="24"/>
              </w:rPr>
              <w:t>Adott egyenessel párhuzamos szerkesztése.</w:t>
            </w:r>
          </w:p>
          <w:p w:rsidR="00914204" w:rsidRPr="00F02416" w:rsidRDefault="00914204" w:rsidP="00914204">
            <w:pPr>
              <w:spacing w:line="276" w:lineRule="auto"/>
              <w:rPr>
                <w:sz w:val="24"/>
                <w:szCs w:val="24"/>
              </w:rPr>
            </w:pPr>
            <w:r w:rsidRPr="00F02416">
              <w:rPr>
                <w:sz w:val="24"/>
                <w:szCs w:val="24"/>
              </w:rPr>
              <w:t>Téglalap, négyzet szerkesztése.</w:t>
            </w:r>
          </w:p>
        </w:tc>
        <w:tc>
          <w:tcPr>
            <w:tcW w:w="3394" w:type="dxa"/>
            <w:tcBorders>
              <w:bottom w:val="nil"/>
            </w:tcBorders>
          </w:tcPr>
          <w:p w:rsidR="00914204" w:rsidRPr="00F02416" w:rsidRDefault="00914204" w:rsidP="00914204">
            <w:pPr>
              <w:widowControl w:val="0"/>
              <w:spacing w:before="120" w:line="276" w:lineRule="auto"/>
              <w:rPr>
                <w:sz w:val="24"/>
                <w:szCs w:val="24"/>
              </w:rPr>
            </w:pPr>
            <w:r w:rsidRPr="00F02416">
              <w:rPr>
                <w:sz w:val="24"/>
                <w:szCs w:val="24"/>
              </w:rPr>
              <w:t>Gyakorlati példák a fogalmak mélyebb megértéséhez.</w:t>
            </w:r>
          </w:p>
        </w:tc>
        <w:tc>
          <w:tcPr>
            <w:tcW w:w="2305" w:type="dxa"/>
            <w:gridSpan w:val="2"/>
          </w:tcPr>
          <w:p w:rsidR="00914204" w:rsidRPr="00F02416" w:rsidRDefault="00914204" w:rsidP="00914204">
            <w:pPr>
              <w:spacing w:before="120" w:line="276" w:lineRule="auto"/>
              <w:rPr>
                <w:strike/>
                <w:sz w:val="24"/>
                <w:szCs w:val="24"/>
              </w:rPr>
            </w:pPr>
            <w:r w:rsidRPr="00F02416">
              <w:rPr>
                <w:i/>
                <w:sz w:val="24"/>
                <w:szCs w:val="24"/>
              </w:rPr>
              <w:t>Technika, életvitel és gyakorlat</w:t>
            </w:r>
            <w:r w:rsidRPr="00F02416">
              <w:rPr>
                <w:sz w:val="24"/>
                <w:szCs w:val="24"/>
              </w:rPr>
              <w:t xml:space="preserve">; </w:t>
            </w:r>
            <w:r w:rsidRPr="00F02416">
              <w:rPr>
                <w:i/>
                <w:sz w:val="24"/>
                <w:szCs w:val="24"/>
              </w:rPr>
              <w:t>vizuális kultúra</w:t>
            </w:r>
            <w:r w:rsidRPr="00F02416">
              <w:rPr>
                <w:sz w:val="24"/>
                <w:szCs w:val="24"/>
              </w:rPr>
              <w:t>: párhuzamos és merőleges egyenesek megfigyelése környezetünkben (sínpár, épületek, bútorok, képkeretek stb. élei).</w:t>
            </w:r>
          </w:p>
        </w:tc>
      </w:tr>
      <w:tr w:rsidR="00914204" w:rsidRPr="00F02416" w:rsidTr="00914204">
        <w:tc>
          <w:tcPr>
            <w:tcW w:w="3373"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Háromszögek csoportosítása oldalak és szögek szerint.</w:t>
            </w:r>
          </w:p>
          <w:p w:rsidR="00914204" w:rsidRPr="00F02416" w:rsidRDefault="00914204" w:rsidP="00914204">
            <w:pPr>
              <w:widowControl w:val="0"/>
              <w:spacing w:line="276" w:lineRule="auto"/>
              <w:rPr>
                <w:sz w:val="24"/>
                <w:szCs w:val="24"/>
              </w:rPr>
            </w:pPr>
            <w:r w:rsidRPr="00F02416">
              <w:rPr>
                <w:color w:val="000000"/>
                <w:sz w:val="24"/>
                <w:szCs w:val="24"/>
              </w:rPr>
              <w:t>A háromszög magasságának fogalma.</w:t>
            </w:r>
          </w:p>
        </w:tc>
        <w:tc>
          <w:tcPr>
            <w:tcW w:w="3394" w:type="dxa"/>
            <w:tcBorders>
              <w:bottom w:val="single" w:sz="4" w:space="0" w:color="auto"/>
            </w:tcBorders>
          </w:tcPr>
          <w:p w:rsidR="00914204" w:rsidRPr="00F02416" w:rsidRDefault="00914204" w:rsidP="00914204">
            <w:pPr>
              <w:spacing w:before="120" w:line="276" w:lineRule="auto"/>
              <w:rPr>
                <w:sz w:val="24"/>
                <w:szCs w:val="24"/>
              </w:rPr>
            </w:pPr>
            <w:r w:rsidRPr="00F02416">
              <w:rPr>
                <w:sz w:val="24"/>
                <w:szCs w:val="24"/>
              </w:rPr>
              <w:t>Tulajdonságok megfigyelése, összehasonlítása. Csoportosítás.</w:t>
            </w:r>
          </w:p>
          <w:p w:rsidR="00914204" w:rsidRPr="00F02416" w:rsidRDefault="00914204" w:rsidP="00914204">
            <w:pPr>
              <w:spacing w:line="276" w:lineRule="auto"/>
              <w:rPr>
                <w:sz w:val="24"/>
                <w:szCs w:val="24"/>
              </w:rPr>
            </w:pPr>
            <w:r w:rsidRPr="00F02416">
              <w:rPr>
                <w:sz w:val="24"/>
                <w:szCs w:val="24"/>
              </w:rPr>
              <w:t>Halmazszemlélet fejlesztése.</w:t>
            </w:r>
          </w:p>
        </w:tc>
        <w:tc>
          <w:tcPr>
            <w:tcW w:w="2305" w:type="dxa"/>
            <w:gridSpan w:val="2"/>
            <w:tcBorders>
              <w:bottom w:val="single" w:sz="4" w:space="0" w:color="auto"/>
            </w:tcBorders>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Vizuális kultúra</w:t>
            </w:r>
            <w:r w:rsidRPr="00F02416">
              <w:rPr>
                <w:rFonts w:eastAsia="Times New Roman" w:cs="Times New Roman"/>
                <w:lang w:eastAsia="hu-HU"/>
              </w:rPr>
              <w:t>: speciális háromszögek a művészetben.</w:t>
            </w:r>
          </w:p>
        </w:tc>
      </w:tr>
      <w:tr w:rsidR="00914204" w:rsidRPr="00F02416" w:rsidTr="00914204">
        <w:tc>
          <w:tcPr>
            <w:tcW w:w="3373"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Négyszögek, speciális négyszögek (trapéz, paralelogramma, deltoid, rombusz) megismerése.</w:t>
            </w:r>
          </w:p>
        </w:tc>
        <w:tc>
          <w:tcPr>
            <w:tcW w:w="3394"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Az alakzatok előállítása hajtogatással, nyírással, rajzzal.</w:t>
            </w:r>
          </w:p>
          <w:p w:rsidR="00914204" w:rsidRPr="00F02416" w:rsidRDefault="00914204" w:rsidP="00914204">
            <w:pPr>
              <w:spacing w:line="276" w:lineRule="auto"/>
              <w:rPr>
                <w:sz w:val="24"/>
                <w:szCs w:val="24"/>
              </w:rPr>
            </w:pPr>
            <w:r w:rsidRPr="00F02416">
              <w:rPr>
                <w:sz w:val="24"/>
                <w:szCs w:val="24"/>
              </w:rPr>
              <w:t>Alakzatok tulajdonságainak kiemelése, összehasonlítás, azonosítás, megkülönböztetés, osztályokba sorolás különféle tulajdonságok szerint.</w:t>
            </w:r>
          </w:p>
        </w:tc>
        <w:tc>
          <w:tcPr>
            <w:tcW w:w="2305" w:type="dxa"/>
            <w:gridSpan w:val="2"/>
            <w:tcBorders>
              <w:bottom w:val="single" w:sz="4" w:space="0" w:color="auto"/>
            </w:tcBorders>
          </w:tcPr>
          <w:p w:rsidR="00914204" w:rsidRPr="00F02416" w:rsidRDefault="00914204" w:rsidP="00914204">
            <w:pPr>
              <w:pStyle w:val="feladatszvege"/>
              <w:spacing w:after="0"/>
              <w:rPr>
                <w:rFonts w:eastAsia="Times New Roman" w:cs="Times New Roman"/>
                <w:lang w:eastAsia="hu-HU"/>
              </w:rPr>
            </w:pPr>
          </w:p>
        </w:tc>
      </w:tr>
      <w:tr w:rsidR="00914204" w:rsidRPr="00F02416" w:rsidTr="00914204">
        <w:tc>
          <w:tcPr>
            <w:tcW w:w="3373" w:type="dxa"/>
            <w:gridSpan w:val="2"/>
            <w:tcBorders>
              <w:bottom w:val="single" w:sz="4" w:space="0" w:color="auto"/>
            </w:tcBorders>
          </w:tcPr>
          <w:p w:rsidR="00914204" w:rsidRPr="00F02416" w:rsidRDefault="00914204" w:rsidP="00914204">
            <w:pPr>
              <w:widowControl w:val="0"/>
              <w:spacing w:before="120" w:line="276" w:lineRule="auto"/>
              <w:rPr>
                <w:strike/>
                <w:sz w:val="24"/>
                <w:szCs w:val="24"/>
              </w:rPr>
            </w:pPr>
            <w:r w:rsidRPr="00F02416">
              <w:rPr>
                <w:sz w:val="24"/>
                <w:szCs w:val="24"/>
              </w:rPr>
              <w:t xml:space="preserve">Egyenlőszárú szárú háromszög és speciális négyszögek szerkesztése, egyszerűbb esetekben. </w:t>
            </w:r>
          </w:p>
        </w:tc>
        <w:tc>
          <w:tcPr>
            <w:tcW w:w="3394"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Körző és vonalzó használata. Pontos munkavégzésre törekvés.</w:t>
            </w:r>
          </w:p>
          <w:p w:rsidR="00914204" w:rsidRPr="00F02416" w:rsidRDefault="00914204" w:rsidP="00914204">
            <w:pPr>
              <w:widowControl w:val="0"/>
              <w:spacing w:line="276" w:lineRule="auto"/>
              <w:rPr>
                <w:sz w:val="24"/>
                <w:szCs w:val="24"/>
              </w:rPr>
            </w:pPr>
            <w:r w:rsidRPr="00F02416">
              <w:rPr>
                <w:sz w:val="24"/>
                <w:szCs w:val="24"/>
              </w:rPr>
              <w:t>Esztétikai érzék fejlesztése.</w:t>
            </w:r>
          </w:p>
          <w:p w:rsidR="00914204" w:rsidRPr="00F02416" w:rsidRDefault="00914204" w:rsidP="00914204">
            <w:pPr>
              <w:widowControl w:val="0"/>
              <w:spacing w:line="276" w:lineRule="auto"/>
              <w:rPr>
                <w:strike/>
                <w:sz w:val="24"/>
                <w:szCs w:val="24"/>
              </w:rPr>
            </w:pPr>
            <w:r w:rsidRPr="00F02416">
              <w:rPr>
                <w:sz w:val="24"/>
                <w:szCs w:val="24"/>
              </w:rPr>
              <w:t>A szerkesztés gondolatmenetének tagolása.</w:t>
            </w:r>
          </w:p>
        </w:tc>
        <w:tc>
          <w:tcPr>
            <w:tcW w:w="2305" w:type="dxa"/>
            <w:gridSpan w:val="2"/>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v</w:t>
            </w:r>
            <w:r w:rsidRPr="00F02416">
              <w:rPr>
                <w:i/>
                <w:sz w:val="24"/>
                <w:szCs w:val="24"/>
              </w:rPr>
              <w:t>izuális kultúra</w:t>
            </w:r>
            <w:r w:rsidRPr="00F02416">
              <w:rPr>
                <w:sz w:val="24"/>
                <w:szCs w:val="24"/>
              </w:rPr>
              <w:t>: megfelelő eszközök segítségével figyelmes, pontos munkavégzés.</w:t>
            </w:r>
          </w:p>
        </w:tc>
      </w:tr>
      <w:tr w:rsidR="00914204" w:rsidRPr="00F02416" w:rsidTr="00914204">
        <w:tc>
          <w:tcPr>
            <w:tcW w:w="3373" w:type="dxa"/>
            <w:gridSpan w:val="2"/>
            <w:tcBorders>
              <w:top w:val="single" w:sz="4" w:space="0" w:color="auto"/>
              <w:bottom w:val="single" w:sz="4" w:space="0" w:color="auto"/>
            </w:tcBorders>
          </w:tcPr>
          <w:p w:rsidR="00914204" w:rsidRPr="00F02416" w:rsidRDefault="00914204" w:rsidP="00914204">
            <w:pPr>
              <w:widowControl w:val="0"/>
              <w:spacing w:before="120" w:line="276" w:lineRule="auto"/>
              <w:rPr>
                <w:color w:val="FF0000"/>
                <w:sz w:val="24"/>
                <w:szCs w:val="24"/>
              </w:rPr>
            </w:pPr>
            <w:r w:rsidRPr="00F02416">
              <w:rPr>
                <w:color w:val="FF0000"/>
                <w:sz w:val="24"/>
                <w:szCs w:val="24"/>
              </w:rPr>
              <w:t>Szimmetria a térben.</w:t>
            </w:r>
          </w:p>
          <w:p w:rsidR="00914204" w:rsidRPr="00F02416" w:rsidRDefault="00914204" w:rsidP="00914204">
            <w:pPr>
              <w:pStyle w:val="Szvegtrzs"/>
              <w:spacing w:line="276" w:lineRule="auto"/>
              <w:rPr>
                <w:szCs w:val="24"/>
              </w:rPr>
            </w:pPr>
          </w:p>
        </w:tc>
        <w:tc>
          <w:tcPr>
            <w:tcW w:w="3394"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Testek építése, tulajdonságaik vizsgálata.</w:t>
            </w:r>
          </w:p>
          <w:p w:rsidR="00914204" w:rsidRPr="00F02416" w:rsidRDefault="00914204" w:rsidP="00914204">
            <w:pPr>
              <w:widowControl w:val="0"/>
              <w:spacing w:line="276" w:lineRule="auto"/>
              <w:rPr>
                <w:sz w:val="24"/>
                <w:szCs w:val="24"/>
              </w:rPr>
            </w:pPr>
            <w:r w:rsidRPr="00F02416">
              <w:rPr>
                <w:sz w:val="24"/>
                <w:szCs w:val="24"/>
              </w:rPr>
              <w:t>Térszemlélet fejlesztése térbeli analógiák keresésével.</w:t>
            </w:r>
          </w:p>
        </w:tc>
        <w:tc>
          <w:tcPr>
            <w:tcW w:w="2305"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téglatest készítése, tulajdonságainak vizsgálata.</w:t>
            </w:r>
          </w:p>
          <w:p w:rsidR="00914204" w:rsidRPr="00F02416" w:rsidRDefault="00914204" w:rsidP="00914204">
            <w:pPr>
              <w:spacing w:line="276" w:lineRule="auto"/>
              <w:rPr>
                <w:strike/>
                <w:sz w:val="24"/>
                <w:szCs w:val="24"/>
              </w:rPr>
            </w:pPr>
            <w:r w:rsidRPr="00F02416">
              <w:rPr>
                <w:i/>
                <w:sz w:val="24"/>
                <w:szCs w:val="24"/>
              </w:rPr>
              <w:t>Vizuális kultúra</w:t>
            </w:r>
            <w:r w:rsidRPr="00F02416">
              <w:rPr>
                <w:sz w:val="24"/>
                <w:szCs w:val="24"/>
              </w:rPr>
              <w:t>: egyszerű tárgyak, geometriai alakzatok tervezése, makettek készítése.</w:t>
            </w:r>
          </w:p>
        </w:tc>
      </w:tr>
      <w:tr w:rsidR="00914204" w:rsidRPr="00F02416" w:rsidTr="00914204">
        <w:tc>
          <w:tcPr>
            <w:tcW w:w="3373"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A tengelyes tükrözés.</w:t>
            </w:r>
          </w:p>
          <w:p w:rsidR="00914204" w:rsidRPr="00F02416" w:rsidRDefault="00914204" w:rsidP="00914204">
            <w:pPr>
              <w:spacing w:line="276" w:lineRule="auto"/>
              <w:rPr>
                <w:sz w:val="24"/>
                <w:szCs w:val="24"/>
              </w:rPr>
            </w:pPr>
            <w:r w:rsidRPr="00F02416">
              <w:rPr>
                <w:sz w:val="24"/>
                <w:szCs w:val="24"/>
              </w:rPr>
              <w:t xml:space="preserve">Egyszerű alakzatok tengelyes tükörképének megszerkesztése. </w:t>
            </w:r>
          </w:p>
          <w:p w:rsidR="00914204" w:rsidRPr="00F02416" w:rsidRDefault="00914204" w:rsidP="00914204">
            <w:pPr>
              <w:spacing w:line="276" w:lineRule="auto"/>
              <w:rPr>
                <w:sz w:val="24"/>
                <w:szCs w:val="24"/>
              </w:rPr>
            </w:pPr>
            <w:r w:rsidRPr="00F02416">
              <w:rPr>
                <w:sz w:val="24"/>
                <w:szCs w:val="24"/>
              </w:rPr>
              <w:t>A tengelyes tükrözés tulajdonságai.</w:t>
            </w:r>
          </w:p>
        </w:tc>
        <w:tc>
          <w:tcPr>
            <w:tcW w:w="3394"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Szimmetrikus ábrák készítése.</w:t>
            </w:r>
          </w:p>
          <w:p w:rsidR="00914204" w:rsidRPr="00F02416" w:rsidRDefault="00914204" w:rsidP="00914204">
            <w:pPr>
              <w:spacing w:line="276" w:lineRule="auto"/>
              <w:rPr>
                <w:sz w:val="24"/>
                <w:szCs w:val="24"/>
              </w:rPr>
            </w:pPr>
            <w:r w:rsidRPr="00F02416">
              <w:rPr>
                <w:sz w:val="24"/>
                <w:szCs w:val="24"/>
              </w:rPr>
              <w:t>Tükrözés körzővel, vonalzóval.</w:t>
            </w:r>
          </w:p>
          <w:p w:rsidR="00914204" w:rsidRPr="00F02416" w:rsidRDefault="00914204" w:rsidP="00914204">
            <w:pPr>
              <w:spacing w:line="276" w:lineRule="auto"/>
              <w:rPr>
                <w:sz w:val="24"/>
                <w:szCs w:val="24"/>
              </w:rPr>
            </w:pPr>
            <w:r w:rsidRPr="00F02416">
              <w:rPr>
                <w:sz w:val="24"/>
                <w:szCs w:val="24"/>
              </w:rPr>
              <w:t>Tükrözés koordináta-rendszerben.</w:t>
            </w:r>
          </w:p>
          <w:p w:rsidR="00914204" w:rsidRPr="00F02416" w:rsidRDefault="00914204" w:rsidP="00914204">
            <w:pPr>
              <w:spacing w:line="276" w:lineRule="auto"/>
              <w:rPr>
                <w:sz w:val="24"/>
                <w:szCs w:val="24"/>
              </w:rPr>
            </w:pPr>
            <w:r w:rsidRPr="00F02416">
              <w:rPr>
                <w:sz w:val="24"/>
                <w:szCs w:val="24"/>
              </w:rPr>
              <w:t>Transzformációs szemlélet fejlesztése.</w:t>
            </w:r>
          </w:p>
        </w:tc>
        <w:tc>
          <w:tcPr>
            <w:tcW w:w="2305"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megfelelő eszközök segítségével figyelmes, pontos munkavégzés.</w:t>
            </w:r>
          </w:p>
        </w:tc>
      </w:tr>
      <w:tr w:rsidR="00914204" w:rsidRPr="00F02416" w:rsidTr="00914204">
        <w:tc>
          <w:tcPr>
            <w:tcW w:w="3373" w:type="dxa"/>
            <w:gridSpan w:val="2"/>
            <w:tcBorders>
              <w:top w:val="single" w:sz="4" w:space="0" w:color="auto"/>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Tengelyesen szimmetrikus alakzatok.</w:t>
            </w:r>
          </w:p>
          <w:p w:rsidR="00914204" w:rsidRPr="00F02416" w:rsidRDefault="00914204" w:rsidP="00914204">
            <w:pPr>
              <w:spacing w:line="276" w:lineRule="auto"/>
              <w:rPr>
                <w:sz w:val="24"/>
                <w:szCs w:val="24"/>
              </w:rPr>
            </w:pPr>
            <w:r w:rsidRPr="00F02416">
              <w:rPr>
                <w:sz w:val="24"/>
                <w:szCs w:val="24"/>
              </w:rPr>
              <w:t>Tengelyesen szimmetrikus háromszögek, négyszögek (deltoid, rombusz, húrtrapéz, téglalap, négyzet), sokszögek.</w:t>
            </w:r>
          </w:p>
          <w:p w:rsidR="00914204" w:rsidRPr="00F02416" w:rsidRDefault="00914204" w:rsidP="00914204">
            <w:pPr>
              <w:pStyle w:val="feladatszvege"/>
              <w:widowControl w:val="0"/>
              <w:autoSpaceDE w:val="0"/>
              <w:autoSpaceDN w:val="0"/>
              <w:adjustRightInd w:val="0"/>
              <w:spacing w:after="0"/>
              <w:rPr>
                <w:rFonts w:eastAsia="Times New Roman" w:cs="Times New Roman"/>
                <w:lang w:eastAsia="hu-HU"/>
              </w:rPr>
            </w:pPr>
            <w:r w:rsidRPr="00F02416">
              <w:rPr>
                <w:rFonts w:eastAsia="Times New Roman" w:cs="Times New Roman"/>
                <w:lang w:eastAsia="hu-HU"/>
              </w:rPr>
              <w:t>A kör.</w:t>
            </w:r>
          </w:p>
        </w:tc>
        <w:tc>
          <w:tcPr>
            <w:tcW w:w="3394"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A tengelyes szimmetria vizsgálata hajtogatással, tükörrel.</w:t>
            </w:r>
          </w:p>
          <w:p w:rsidR="00914204" w:rsidRPr="00F02416" w:rsidRDefault="00914204" w:rsidP="00914204">
            <w:pPr>
              <w:spacing w:line="276" w:lineRule="auto"/>
              <w:rPr>
                <w:sz w:val="24"/>
                <w:szCs w:val="24"/>
              </w:rPr>
            </w:pPr>
            <w:r w:rsidRPr="00F02416">
              <w:rPr>
                <w:sz w:val="24"/>
                <w:szCs w:val="24"/>
              </w:rPr>
              <w:t>A szimmetria felismerése a természetben és a művészetben.</w:t>
            </w:r>
          </w:p>
        </w:tc>
        <w:tc>
          <w:tcPr>
            <w:tcW w:w="2305"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i/>
                <w:sz w:val="24"/>
                <w:szCs w:val="24"/>
              </w:rPr>
              <w:t>Vizuális kultúra; természetismeret</w:t>
            </w:r>
            <w:r w:rsidRPr="00F02416">
              <w:rPr>
                <w:sz w:val="24"/>
                <w:szCs w:val="24"/>
              </w:rPr>
              <w:t>: tengelyesen szimmetrikus alakzatok megfigyelése, vizsgálata a műalkotásokban.</w:t>
            </w:r>
          </w:p>
        </w:tc>
      </w:tr>
      <w:tr w:rsidR="00914204" w:rsidRPr="00F02416" w:rsidTr="00914204">
        <w:tc>
          <w:tcPr>
            <w:tcW w:w="3373"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Tengelyesen szimmetrikus háromszögek, négyszögek területe.</w:t>
            </w:r>
          </w:p>
          <w:p w:rsidR="00914204" w:rsidRPr="00F02416" w:rsidRDefault="00914204" w:rsidP="00914204">
            <w:pPr>
              <w:spacing w:line="276" w:lineRule="auto"/>
              <w:rPr>
                <w:sz w:val="24"/>
                <w:szCs w:val="24"/>
              </w:rPr>
            </w:pPr>
            <w:r w:rsidRPr="00F02416">
              <w:rPr>
                <w:sz w:val="24"/>
                <w:szCs w:val="24"/>
              </w:rPr>
              <w:t>Terület meghatározás átdarabolással.</w:t>
            </w:r>
          </w:p>
        </w:tc>
        <w:tc>
          <w:tcPr>
            <w:tcW w:w="3394" w:type="dxa"/>
            <w:tcBorders>
              <w:top w:val="single" w:sz="4" w:space="0" w:color="auto"/>
              <w:bottom w:val="single" w:sz="4" w:space="0" w:color="auto"/>
            </w:tcBorders>
          </w:tcPr>
          <w:p w:rsidR="00914204" w:rsidRPr="00F02416" w:rsidRDefault="00914204" w:rsidP="00914204">
            <w:pPr>
              <w:spacing w:before="120" w:line="276" w:lineRule="auto"/>
              <w:rPr>
                <w:sz w:val="24"/>
                <w:szCs w:val="24"/>
              </w:rPr>
            </w:pPr>
            <w:r w:rsidRPr="00F02416">
              <w:rPr>
                <w:sz w:val="24"/>
                <w:szCs w:val="24"/>
              </w:rPr>
              <w:t>Megfigyelőképesség fejlesztése.</w:t>
            </w:r>
          </w:p>
        </w:tc>
        <w:tc>
          <w:tcPr>
            <w:tcW w:w="2305" w:type="dxa"/>
            <w:gridSpan w:val="2"/>
            <w:tcBorders>
              <w:top w:val="single" w:sz="4" w:space="0" w:color="auto"/>
              <w:bottom w:val="single" w:sz="4" w:space="0" w:color="auto"/>
            </w:tcBorders>
          </w:tcPr>
          <w:p w:rsidR="00914204" w:rsidRPr="00F02416" w:rsidRDefault="00914204" w:rsidP="00914204">
            <w:pPr>
              <w:spacing w:before="120" w:line="276" w:lineRule="auto"/>
              <w:rPr>
                <w:sz w:val="24"/>
                <w:szCs w:val="24"/>
              </w:rPr>
            </w:pPr>
          </w:p>
        </w:tc>
      </w:tr>
      <w:tr w:rsidR="00914204" w:rsidRPr="00F02416" w:rsidTr="00914204">
        <w:trPr>
          <w:gridAfter w:val="1"/>
          <w:wAfter w:w="9" w:type="dxa"/>
        </w:trPr>
        <w:tc>
          <w:tcPr>
            <w:tcW w:w="1925" w:type="dxa"/>
            <w:vAlign w:val="center"/>
          </w:tcPr>
          <w:p w:rsidR="00914204" w:rsidRPr="00F02416" w:rsidRDefault="00914204" w:rsidP="00914204">
            <w:pPr>
              <w:spacing w:before="120" w:line="276" w:lineRule="auto"/>
              <w:jc w:val="center"/>
              <w:rPr>
                <w:b/>
                <w:sz w:val="24"/>
                <w:szCs w:val="24"/>
              </w:rPr>
            </w:pPr>
            <w:r w:rsidRPr="00F02416">
              <w:rPr>
                <w:b/>
                <w:sz w:val="24"/>
                <w:szCs w:val="24"/>
              </w:rPr>
              <w:t>Kulcsfogalmak/</w:t>
            </w:r>
            <w:r w:rsidRPr="00F02416">
              <w:rPr>
                <w:b/>
                <w:sz w:val="24"/>
                <w:szCs w:val="24"/>
              </w:rPr>
              <w:br/>
              <w:t>fogalmak</w:t>
            </w:r>
          </w:p>
        </w:tc>
        <w:tc>
          <w:tcPr>
            <w:tcW w:w="7138" w:type="dxa"/>
            <w:gridSpan w:val="3"/>
          </w:tcPr>
          <w:p w:rsidR="00914204" w:rsidRPr="00F02416" w:rsidRDefault="00914204" w:rsidP="00914204">
            <w:pPr>
              <w:spacing w:before="120" w:line="276" w:lineRule="auto"/>
              <w:rPr>
                <w:sz w:val="24"/>
                <w:szCs w:val="24"/>
              </w:rPr>
            </w:pPr>
            <w:r w:rsidRPr="00F02416">
              <w:rPr>
                <w:sz w:val="24"/>
                <w:szCs w:val="24"/>
              </w:rPr>
              <w:t>Pont, egyenes, szakasz, félegyenes, sík, merőlegesség, párhuzamosság.</w:t>
            </w:r>
          </w:p>
          <w:p w:rsidR="00914204" w:rsidRPr="00F02416" w:rsidRDefault="00914204" w:rsidP="00914204">
            <w:pPr>
              <w:spacing w:line="276" w:lineRule="auto"/>
              <w:rPr>
                <w:sz w:val="24"/>
                <w:szCs w:val="24"/>
              </w:rPr>
            </w:pPr>
            <w:r w:rsidRPr="00F02416">
              <w:rPr>
                <w:sz w:val="24"/>
                <w:szCs w:val="24"/>
              </w:rPr>
              <w:t>Távolság, szakaszfelező merőleges, szögfelező.</w:t>
            </w:r>
          </w:p>
          <w:p w:rsidR="00914204" w:rsidRPr="00F02416" w:rsidRDefault="00914204" w:rsidP="00914204">
            <w:pPr>
              <w:pStyle w:val="feladatszvege"/>
              <w:spacing w:after="0"/>
              <w:rPr>
                <w:rFonts w:eastAsia="Times New Roman" w:cs="Times New Roman"/>
                <w:lang w:eastAsia="hu-HU"/>
              </w:rPr>
            </w:pPr>
            <w:r w:rsidRPr="00F02416">
              <w:rPr>
                <w:rFonts w:eastAsia="Times New Roman" w:cs="Times New Roman"/>
                <w:lang w:eastAsia="hu-HU"/>
              </w:rPr>
              <w:t>Kerület, terület, magasság.</w:t>
            </w:r>
          </w:p>
          <w:p w:rsidR="00914204" w:rsidRPr="00F02416" w:rsidRDefault="00914204" w:rsidP="00914204">
            <w:pPr>
              <w:pStyle w:val="feladatszvege"/>
              <w:spacing w:after="0"/>
              <w:rPr>
                <w:rFonts w:eastAsia="Times New Roman" w:cs="Times New Roman"/>
                <w:lang w:eastAsia="hu-HU"/>
              </w:rPr>
            </w:pPr>
            <w:r w:rsidRPr="00F02416">
              <w:rPr>
                <w:rFonts w:eastAsia="Times New Roman" w:cs="Times New Roman"/>
                <w:lang w:eastAsia="hu-HU"/>
              </w:rPr>
              <w:t>Tengelyes tükrözés, szimmetria.</w:t>
            </w:r>
          </w:p>
          <w:p w:rsidR="00914204" w:rsidRPr="00F02416" w:rsidRDefault="00914204" w:rsidP="00914204">
            <w:pPr>
              <w:pStyle w:val="feladatszvege"/>
              <w:spacing w:after="0"/>
              <w:rPr>
                <w:rFonts w:eastAsia="Times New Roman" w:cs="Times New Roman"/>
                <w:lang w:eastAsia="hu-HU"/>
              </w:rPr>
            </w:pPr>
            <w:r w:rsidRPr="00F02416">
              <w:rPr>
                <w:rFonts w:eastAsia="Times New Roman" w:cs="Times New Roman"/>
                <w:lang w:eastAsia="hu-HU"/>
              </w:rPr>
              <w:t xml:space="preserve">Egyenlő szárú háromszög, egyenlő oldalú háromszög, húrtrapéz, deltoid, rombusz. </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114"/>
        <w:gridCol w:w="5839"/>
        <w:gridCol w:w="1119"/>
      </w:tblGrid>
      <w:tr w:rsidR="00914204" w:rsidRPr="00F02416" w:rsidTr="00914204">
        <w:tc>
          <w:tcPr>
            <w:tcW w:w="2114"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39" w:type="dxa"/>
            <w:vAlign w:val="center"/>
          </w:tcPr>
          <w:p w:rsidR="00914204" w:rsidRPr="00F02416" w:rsidRDefault="00914204" w:rsidP="00914204">
            <w:pPr>
              <w:spacing w:before="120" w:after="120" w:line="276" w:lineRule="auto"/>
              <w:jc w:val="center"/>
              <w:rPr>
                <w:b/>
                <w:sz w:val="24"/>
                <w:szCs w:val="24"/>
              </w:rPr>
            </w:pPr>
            <w:r w:rsidRPr="00F02416">
              <w:rPr>
                <w:b/>
                <w:kern w:val="32"/>
                <w:sz w:val="24"/>
                <w:szCs w:val="24"/>
              </w:rPr>
              <w:t>5. Statisztika, valószínűség</w:t>
            </w:r>
          </w:p>
        </w:tc>
        <w:tc>
          <w:tcPr>
            <w:tcW w:w="1119"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Órakeret</w:t>
            </w:r>
            <w:r w:rsidRPr="00F02416">
              <w:rPr>
                <w:b/>
                <w:sz w:val="24"/>
                <w:szCs w:val="24"/>
              </w:rPr>
              <w:br/>
            </w:r>
            <w:r w:rsidRPr="00F02416">
              <w:rPr>
                <w:b/>
                <w:color w:val="008000"/>
                <w:sz w:val="24"/>
                <w:szCs w:val="24"/>
              </w:rPr>
              <w:t xml:space="preserve"> (8 óra)</w:t>
            </w:r>
          </w:p>
        </w:tc>
      </w:tr>
      <w:tr w:rsidR="00914204" w:rsidRPr="00F02416" w:rsidTr="00914204">
        <w:tc>
          <w:tcPr>
            <w:tcW w:w="2114"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6958" w:type="dxa"/>
            <w:gridSpan w:val="2"/>
          </w:tcPr>
          <w:p w:rsidR="00914204" w:rsidRPr="00F02416" w:rsidRDefault="00914204" w:rsidP="00914204">
            <w:pPr>
              <w:spacing w:before="120" w:line="276" w:lineRule="auto"/>
              <w:jc w:val="both"/>
              <w:rPr>
                <w:sz w:val="24"/>
                <w:szCs w:val="24"/>
              </w:rPr>
            </w:pPr>
            <w:r w:rsidRPr="00F02416">
              <w:rPr>
                <w:sz w:val="24"/>
                <w:szCs w:val="24"/>
              </w:rPr>
              <w:t>Adatgyűjtés, adatok lejegyzése, diagram leolvasása.</w:t>
            </w:r>
          </w:p>
          <w:p w:rsidR="00914204" w:rsidRPr="00F02416" w:rsidRDefault="00914204" w:rsidP="00914204">
            <w:pPr>
              <w:spacing w:line="276" w:lineRule="auto"/>
              <w:rPr>
                <w:sz w:val="24"/>
                <w:szCs w:val="24"/>
              </w:rPr>
            </w:pPr>
            <w:r w:rsidRPr="00F02416">
              <w:rPr>
                <w:sz w:val="24"/>
                <w:szCs w:val="24"/>
              </w:rPr>
              <w:t>Valószínűségi játékok, kísérletek, megfigyelések. Biztos, lehetetlen, lehet, de nem biztos.</w:t>
            </w:r>
          </w:p>
        </w:tc>
      </w:tr>
      <w:tr w:rsidR="00914204" w:rsidRPr="00F02416" w:rsidTr="00914204">
        <w:tc>
          <w:tcPr>
            <w:tcW w:w="2114" w:type="dxa"/>
            <w:vAlign w:val="center"/>
          </w:tcPr>
          <w:p w:rsidR="00914204" w:rsidRPr="00F02416" w:rsidRDefault="00914204" w:rsidP="00914204">
            <w:pPr>
              <w:spacing w:before="120" w:line="276" w:lineRule="auto"/>
              <w:jc w:val="center"/>
              <w:rPr>
                <w:b/>
                <w:sz w:val="24"/>
                <w:szCs w:val="24"/>
              </w:rPr>
            </w:pPr>
            <w:r w:rsidRPr="00F02416">
              <w:rPr>
                <w:b/>
                <w:sz w:val="24"/>
                <w:szCs w:val="24"/>
              </w:rPr>
              <w:t>A tematikai egység nevelési-fejlesztési céljai</w:t>
            </w:r>
          </w:p>
        </w:tc>
        <w:tc>
          <w:tcPr>
            <w:tcW w:w="6958" w:type="dxa"/>
            <w:gridSpan w:val="2"/>
          </w:tcPr>
          <w:p w:rsidR="00914204" w:rsidRPr="00F02416" w:rsidRDefault="00914204" w:rsidP="00914204">
            <w:pPr>
              <w:spacing w:before="120" w:line="276" w:lineRule="auto"/>
              <w:rPr>
                <w:sz w:val="24"/>
                <w:szCs w:val="24"/>
              </w:rPr>
            </w:pPr>
            <w:r w:rsidRPr="00F02416">
              <w:rPr>
                <w:sz w:val="24"/>
                <w:szCs w:val="24"/>
              </w:rPr>
              <w:t>A statisztikai gondolkodás fejlesztése.</w:t>
            </w:r>
          </w:p>
          <w:p w:rsidR="00914204" w:rsidRPr="00F02416" w:rsidRDefault="00914204" w:rsidP="00914204">
            <w:pPr>
              <w:spacing w:line="276" w:lineRule="auto"/>
              <w:rPr>
                <w:sz w:val="24"/>
                <w:szCs w:val="24"/>
              </w:rPr>
            </w:pPr>
            <w:r w:rsidRPr="00F02416">
              <w:rPr>
                <w:sz w:val="24"/>
                <w:szCs w:val="24"/>
              </w:rPr>
              <w:t xml:space="preserve">A valószínűségi gondolkodás fejlesztése. </w:t>
            </w:r>
          </w:p>
          <w:p w:rsidR="00914204" w:rsidRPr="00F02416" w:rsidRDefault="00914204" w:rsidP="00914204">
            <w:pPr>
              <w:spacing w:line="276" w:lineRule="auto"/>
              <w:rPr>
                <w:sz w:val="24"/>
                <w:szCs w:val="24"/>
              </w:rPr>
            </w:pPr>
            <w:r w:rsidRPr="00F02416">
              <w:rPr>
                <w:sz w:val="24"/>
                <w:szCs w:val="24"/>
              </w:rPr>
              <w:t>Megfigyelőképesség, az összefüggés-felismerő képesség, elemzőképesség fejlesztése.</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766"/>
        <w:gridCol w:w="1636"/>
        <w:gridCol w:w="3390"/>
        <w:gridCol w:w="2280"/>
      </w:tblGrid>
      <w:tr w:rsidR="00914204" w:rsidRPr="00F02416" w:rsidTr="00914204">
        <w:tc>
          <w:tcPr>
            <w:tcW w:w="3402" w:type="dxa"/>
            <w:gridSpan w:val="2"/>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90"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280" w:type="dxa"/>
            <w:tcBorders>
              <w:bottom w:val="single" w:sz="4" w:space="0" w:color="auto"/>
            </w:tcBorders>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402" w:type="dxa"/>
            <w:gridSpan w:val="2"/>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Valószínűségi játékok és kísérletek dobókockák, pénzérmék segítségével (biztos, lehetetlen esemény).</w:t>
            </w:r>
          </w:p>
        </w:tc>
        <w:tc>
          <w:tcPr>
            <w:tcW w:w="3390"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Valószínűségi és statisztikai alapfogalmak szemléleti alapon történő kialakítása.</w:t>
            </w:r>
          </w:p>
          <w:p w:rsidR="00914204" w:rsidRPr="00F02416" w:rsidRDefault="00914204" w:rsidP="00914204">
            <w:pPr>
              <w:widowControl w:val="0"/>
              <w:spacing w:line="276" w:lineRule="auto"/>
              <w:rPr>
                <w:color w:val="000000"/>
                <w:sz w:val="24"/>
                <w:szCs w:val="24"/>
              </w:rPr>
            </w:pPr>
            <w:r w:rsidRPr="00F02416">
              <w:rPr>
                <w:color w:val="000000"/>
                <w:sz w:val="24"/>
                <w:szCs w:val="24"/>
              </w:rPr>
              <w:t>A figyelem tartósságának fejlesztése.</w:t>
            </w:r>
          </w:p>
          <w:p w:rsidR="00914204" w:rsidRPr="00F02416" w:rsidRDefault="00914204" w:rsidP="00914204">
            <w:pPr>
              <w:widowControl w:val="0"/>
              <w:spacing w:line="276" w:lineRule="auto"/>
              <w:rPr>
                <w:sz w:val="24"/>
                <w:szCs w:val="24"/>
              </w:rPr>
            </w:pPr>
            <w:r w:rsidRPr="00F02416">
              <w:rPr>
                <w:sz w:val="24"/>
                <w:szCs w:val="24"/>
              </w:rPr>
              <w:t>Kommunikáció és együttműködési készség fejlesztése a páros, ill. csoportmunkákban.</w:t>
            </w:r>
          </w:p>
          <w:p w:rsidR="00914204" w:rsidRPr="00F02416" w:rsidRDefault="00914204" w:rsidP="00914204">
            <w:pPr>
              <w:widowControl w:val="0"/>
              <w:spacing w:line="276" w:lineRule="auto"/>
              <w:rPr>
                <w:sz w:val="24"/>
                <w:szCs w:val="24"/>
              </w:rPr>
            </w:pPr>
            <w:r w:rsidRPr="00F02416">
              <w:rPr>
                <w:sz w:val="24"/>
                <w:szCs w:val="24"/>
              </w:rPr>
              <w:t>Valószínűségi kísérletek végrehajtása.</w:t>
            </w:r>
          </w:p>
        </w:tc>
        <w:tc>
          <w:tcPr>
            <w:tcW w:w="2280" w:type="dxa"/>
            <w:tcBorders>
              <w:bottom w:val="single" w:sz="4" w:space="0" w:color="auto"/>
            </w:tcBorders>
          </w:tcPr>
          <w:p w:rsidR="00914204" w:rsidRPr="00F02416" w:rsidRDefault="00914204" w:rsidP="00914204">
            <w:pPr>
              <w:widowControl w:val="0"/>
              <w:spacing w:line="276" w:lineRule="auto"/>
              <w:rPr>
                <w:sz w:val="24"/>
                <w:szCs w:val="24"/>
              </w:rPr>
            </w:pPr>
          </w:p>
        </w:tc>
      </w:tr>
      <w:tr w:rsidR="00914204" w:rsidRPr="00F02416" w:rsidTr="00914204">
        <w:tc>
          <w:tcPr>
            <w:tcW w:w="3402" w:type="dxa"/>
            <w:gridSpan w:val="2"/>
            <w:tcBorders>
              <w:top w:val="single" w:sz="4" w:space="0" w:color="auto"/>
              <w:bottom w:val="single" w:sz="4" w:space="0" w:color="auto"/>
            </w:tcBorders>
          </w:tcPr>
          <w:p w:rsidR="00914204" w:rsidRPr="00F02416" w:rsidRDefault="00914204" w:rsidP="00914204">
            <w:pPr>
              <w:pStyle w:val="Szvegtrzs"/>
              <w:spacing w:before="120" w:line="276" w:lineRule="auto"/>
              <w:rPr>
                <w:szCs w:val="24"/>
              </w:rPr>
            </w:pPr>
            <w:r w:rsidRPr="00F02416">
              <w:rPr>
                <w:szCs w:val="24"/>
              </w:rPr>
              <w:t xml:space="preserve">Adatok tervszerű gyűjtése, rendezése. </w:t>
            </w:r>
          </w:p>
          <w:p w:rsidR="00914204" w:rsidRPr="00F02416" w:rsidRDefault="00914204" w:rsidP="00914204">
            <w:pPr>
              <w:spacing w:line="276" w:lineRule="auto"/>
              <w:rPr>
                <w:rFonts w:eastAsia="Calibri"/>
                <w:sz w:val="24"/>
                <w:szCs w:val="24"/>
                <w:lang w:eastAsia="en-US"/>
              </w:rPr>
            </w:pPr>
            <w:r w:rsidRPr="00F02416">
              <w:rPr>
                <w:sz w:val="24"/>
                <w:szCs w:val="24"/>
              </w:rPr>
              <w:t>Egyszerű diagramok, értelmezése, táblázatok olvasása, készítése.</w:t>
            </w:r>
          </w:p>
        </w:tc>
        <w:tc>
          <w:tcPr>
            <w:tcW w:w="3390" w:type="dxa"/>
            <w:tcBorders>
              <w:top w:val="single" w:sz="4" w:space="0" w:color="auto"/>
              <w:bottom w:val="single" w:sz="4" w:space="0" w:color="auto"/>
            </w:tcBorders>
          </w:tcPr>
          <w:p w:rsidR="00914204" w:rsidRPr="00F02416" w:rsidRDefault="00914204" w:rsidP="00914204">
            <w:pPr>
              <w:pStyle w:val="Default"/>
              <w:spacing w:before="120" w:line="276" w:lineRule="auto"/>
              <w:rPr>
                <w:rFonts w:ascii="Times New Roman" w:hAnsi="Times New Roman"/>
                <w:color w:val="auto"/>
                <w:szCs w:val="24"/>
              </w:rPr>
            </w:pPr>
            <w:r w:rsidRPr="00F02416">
              <w:rPr>
                <w:rFonts w:ascii="Times New Roman" w:hAnsi="Times New Roman"/>
                <w:color w:val="auto"/>
                <w:szCs w:val="24"/>
              </w:rPr>
              <w:t>Tudatos és célirányos figyelem gyakorlása.</w:t>
            </w:r>
          </w:p>
          <w:p w:rsidR="00914204" w:rsidRPr="00F02416" w:rsidRDefault="00914204" w:rsidP="00914204">
            <w:pPr>
              <w:widowControl w:val="0"/>
              <w:spacing w:line="276" w:lineRule="auto"/>
              <w:rPr>
                <w:sz w:val="24"/>
                <w:szCs w:val="24"/>
              </w:rPr>
            </w:pPr>
            <w:r w:rsidRPr="00F02416">
              <w:rPr>
                <w:sz w:val="24"/>
                <w:szCs w:val="24"/>
              </w:rPr>
              <w:t>Elemzőképesség fejlesztése a napi sajtóban, különböző kiadványokban található grafikonok, táblázatok felhasználásával.</w:t>
            </w:r>
          </w:p>
        </w:tc>
        <w:tc>
          <w:tcPr>
            <w:tcW w:w="2280" w:type="dxa"/>
            <w:tcBorders>
              <w:top w:val="single" w:sz="4" w:space="0" w:color="auto"/>
              <w:bottom w:val="single" w:sz="4" w:space="0" w:color="auto"/>
            </w:tcBorders>
          </w:tcPr>
          <w:p w:rsidR="00914204" w:rsidRPr="00F02416" w:rsidRDefault="00914204" w:rsidP="00914204">
            <w:pPr>
              <w:pStyle w:val="Default"/>
              <w:spacing w:before="120" w:line="276" w:lineRule="auto"/>
              <w:rPr>
                <w:rFonts w:ascii="Times New Roman" w:eastAsia="Calibri" w:hAnsi="Times New Roman"/>
                <w:szCs w:val="24"/>
                <w:lang w:eastAsia="en-US"/>
              </w:rPr>
            </w:pPr>
            <w:r w:rsidRPr="00F02416">
              <w:rPr>
                <w:rFonts w:ascii="Times New Roman" w:hAnsi="Times New Roman"/>
                <w:i/>
                <w:szCs w:val="24"/>
              </w:rPr>
              <w:t>Technika, életvitel és gyakorlat</w:t>
            </w:r>
            <w:r w:rsidRPr="00F02416">
              <w:rPr>
                <w:rFonts w:ascii="Times New Roman" w:eastAsia="Calibri" w:hAnsi="Times New Roman"/>
                <w:color w:val="auto"/>
                <w:szCs w:val="24"/>
                <w:lang w:eastAsia="en-US"/>
              </w:rPr>
              <w:t xml:space="preserve">: </w:t>
            </w:r>
            <w:r w:rsidRPr="00F02416">
              <w:rPr>
                <w:rFonts w:ascii="Times New Roman" w:eastAsia="Calibri" w:hAnsi="Times New Roman"/>
                <w:szCs w:val="24"/>
                <w:lang w:eastAsia="en-US"/>
              </w:rPr>
              <w:t>menetrend adatainak értelmezése; kalóriatáblázat vizsgálata.</w:t>
            </w:r>
          </w:p>
          <w:p w:rsidR="00914204" w:rsidRPr="00F02416" w:rsidRDefault="00914204" w:rsidP="00914204">
            <w:pPr>
              <w:pStyle w:val="Default"/>
              <w:spacing w:line="276" w:lineRule="auto"/>
              <w:rPr>
                <w:rFonts w:ascii="Times New Roman" w:hAnsi="Times New Roman"/>
                <w:szCs w:val="24"/>
              </w:rPr>
            </w:pPr>
          </w:p>
          <w:p w:rsidR="00914204" w:rsidRPr="00F02416" w:rsidRDefault="00914204" w:rsidP="00914204">
            <w:pPr>
              <w:spacing w:line="276" w:lineRule="auto"/>
              <w:rPr>
                <w:sz w:val="24"/>
                <w:szCs w:val="24"/>
              </w:rPr>
            </w:pPr>
            <w:r w:rsidRPr="00F02416">
              <w:rPr>
                <w:i/>
                <w:sz w:val="24"/>
                <w:szCs w:val="24"/>
              </w:rPr>
              <w:t>Informatika</w:t>
            </w:r>
            <w:r w:rsidRPr="00F02416">
              <w:rPr>
                <w:sz w:val="24"/>
                <w:szCs w:val="24"/>
              </w:rPr>
              <w:t xml:space="preserve">: adatkezelés, adatfeldolgozás, információ-megjelenítés. </w:t>
            </w:r>
          </w:p>
        </w:tc>
      </w:tr>
      <w:tr w:rsidR="00914204" w:rsidRPr="00F02416" w:rsidTr="00914204">
        <w:tc>
          <w:tcPr>
            <w:tcW w:w="3402" w:type="dxa"/>
            <w:gridSpan w:val="2"/>
            <w:tcBorders>
              <w:top w:val="single" w:sz="4" w:space="0" w:color="auto"/>
              <w:bottom w:val="nil"/>
            </w:tcBorders>
          </w:tcPr>
          <w:p w:rsidR="00914204" w:rsidRPr="00F02416" w:rsidRDefault="00914204" w:rsidP="00914204">
            <w:pPr>
              <w:spacing w:before="120" w:line="276" w:lineRule="auto"/>
              <w:rPr>
                <w:sz w:val="24"/>
                <w:szCs w:val="24"/>
              </w:rPr>
            </w:pPr>
            <w:r w:rsidRPr="00F02416">
              <w:rPr>
                <w:sz w:val="24"/>
                <w:szCs w:val="24"/>
              </w:rPr>
              <w:t>Átlagszámítás néhány adat esetén (számtani közép).</w:t>
            </w:r>
          </w:p>
        </w:tc>
        <w:tc>
          <w:tcPr>
            <w:tcW w:w="3390" w:type="dxa"/>
            <w:tcBorders>
              <w:top w:val="single" w:sz="4" w:space="0" w:color="auto"/>
              <w:bottom w:val="nil"/>
            </w:tcBorders>
          </w:tcPr>
          <w:p w:rsidR="00914204" w:rsidRPr="00F02416" w:rsidRDefault="00914204" w:rsidP="00914204">
            <w:pPr>
              <w:widowControl w:val="0"/>
              <w:spacing w:before="120" w:line="276" w:lineRule="auto"/>
              <w:rPr>
                <w:sz w:val="24"/>
                <w:szCs w:val="24"/>
              </w:rPr>
            </w:pPr>
            <w:r w:rsidRPr="00F02416">
              <w:rPr>
                <w:sz w:val="24"/>
                <w:szCs w:val="24"/>
              </w:rPr>
              <w:t>Az átlag lényegének megértése. Számolási készség fejlődése.</w:t>
            </w:r>
          </w:p>
        </w:tc>
        <w:tc>
          <w:tcPr>
            <w:tcW w:w="2280" w:type="dxa"/>
            <w:tcBorders>
              <w:top w:val="single" w:sz="4" w:space="0" w:color="auto"/>
              <w:bottom w:val="nil"/>
            </w:tcBorders>
          </w:tcPr>
          <w:p w:rsidR="00914204" w:rsidRPr="00F02416" w:rsidRDefault="00914204" w:rsidP="00914204">
            <w:pPr>
              <w:spacing w:before="120" w:line="276" w:lineRule="auto"/>
              <w:rPr>
                <w:sz w:val="24"/>
                <w:szCs w:val="24"/>
              </w:rPr>
            </w:pPr>
            <w:r w:rsidRPr="00F02416">
              <w:rPr>
                <w:i/>
                <w:sz w:val="24"/>
                <w:szCs w:val="24"/>
              </w:rPr>
              <w:t>Természetismeret</w:t>
            </w:r>
            <w:r w:rsidRPr="00F02416">
              <w:rPr>
                <w:sz w:val="24"/>
                <w:szCs w:val="24"/>
              </w:rPr>
              <w:t>: időjárási átlagok (csapadék, hőingadozás, napi, havi, évi középhőmérséklet).</w:t>
            </w:r>
          </w:p>
        </w:tc>
      </w:tr>
      <w:tr w:rsidR="00914204" w:rsidRPr="00F02416" w:rsidTr="00914204">
        <w:tc>
          <w:tcPr>
            <w:tcW w:w="1766" w:type="dxa"/>
          </w:tcPr>
          <w:p w:rsidR="00914204" w:rsidRPr="00F02416" w:rsidRDefault="00914204" w:rsidP="00914204">
            <w:pPr>
              <w:spacing w:before="120" w:line="276" w:lineRule="auto"/>
              <w:jc w:val="center"/>
              <w:rPr>
                <w:b/>
                <w:sz w:val="24"/>
                <w:szCs w:val="24"/>
              </w:rPr>
            </w:pPr>
            <w:r w:rsidRPr="00F02416">
              <w:rPr>
                <w:b/>
                <w:sz w:val="24"/>
                <w:szCs w:val="24"/>
              </w:rPr>
              <w:t>Kulcsfogalmak/fogalmak</w:t>
            </w:r>
          </w:p>
        </w:tc>
        <w:tc>
          <w:tcPr>
            <w:tcW w:w="7306" w:type="dxa"/>
            <w:gridSpan w:val="3"/>
          </w:tcPr>
          <w:p w:rsidR="00914204" w:rsidRPr="00F02416" w:rsidRDefault="00914204" w:rsidP="00914204">
            <w:pPr>
              <w:spacing w:before="120" w:line="276" w:lineRule="auto"/>
              <w:rPr>
                <w:sz w:val="24"/>
                <w:szCs w:val="24"/>
              </w:rPr>
            </w:pPr>
            <w:r w:rsidRPr="00F02416">
              <w:rPr>
                <w:sz w:val="24"/>
                <w:szCs w:val="24"/>
              </w:rPr>
              <w:t>Adat, diagram, átlag, biztos esemény, lehetetlen esemény.</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30"/>
        <w:gridCol w:w="7242"/>
      </w:tblGrid>
      <w:tr w:rsidR="00914204" w:rsidRPr="00F02416" w:rsidTr="00914204">
        <w:tc>
          <w:tcPr>
            <w:tcW w:w="1908" w:type="dxa"/>
            <w:vAlign w:val="center"/>
          </w:tcPr>
          <w:p w:rsidR="00914204" w:rsidRPr="00F02416" w:rsidRDefault="00914204" w:rsidP="00914204">
            <w:pPr>
              <w:spacing w:line="276" w:lineRule="auto"/>
              <w:jc w:val="center"/>
              <w:rPr>
                <w:b/>
                <w:sz w:val="24"/>
                <w:szCs w:val="24"/>
              </w:rPr>
            </w:pPr>
            <w:r w:rsidRPr="00F02416">
              <w:rPr>
                <w:b/>
                <w:sz w:val="24"/>
                <w:szCs w:val="24"/>
              </w:rPr>
              <w:t>A fejlesztés várt eredményei a 6. évfolyam végén</w:t>
            </w:r>
          </w:p>
        </w:tc>
        <w:tc>
          <w:tcPr>
            <w:tcW w:w="7567" w:type="dxa"/>
          </w:tcPr>
          <w:p w:rsidR="00914204" w:rsidRPr="00F02416" w:rsidRDefault="00914204" w:rsidP="00914204">
            <w:pPr>
              <w:spacing w:before="120" w:line="276" w:lineRule="auto"/>
              <w:rPr>
                <w:i/>
                <w:sz w:val="24"/>
                <w:szCs w:val="24"/>
              </w:rPr>
            </w:pPr>
            <w:r w:rsidRPr="00F02416">
              <w:rPr>
                <w:i/>
                <w:sz w:val="24"/>
                <w:szCs w:val="24"/>
              </w:rPr>
              <w:t>Gondolkodási és megismerési módszerek</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Halmazba rendezés adott tulajdonság alapján, részhalmaz felírása, felismerése.</w:t>
            </w:r>
          </w:p>
          <w:p w:rsidR="00914204" w:rsidRPr="00F02416" w:rsidRDefault="00914204" w:rsidP="00F831C8">
            <w:pPr>
              <w:numPr>
                <w:ilvl w:val="0"/>
                <w:numId w:val="85"/>
              </w:numPr>
              <w:overflowPunct/>
              <w:autoSpaceDE/>
              <w:autoSpaceDN/>
              <w:adjustRightInd/>
              <w:spacing w:line="276" w:lineRule="auto"/>
              <w:ind w:left="438"/>
              <w:textAlignment w:val="auto"/>
              <w:rPr>
                <w:strike/>
                <w:sz w:val="24"/>
                <w:szCs w:val="24"/>
              </w:rPr>
            </w:pPr>
            <w:r w:rsidRPr="00F02416">
              <w:rPr>
                <w:sz w:val="24"/>
                <w:szCs w:val="24"/>
              </w:rPr>
              <w:t>Két véges halmaz közös részének, két véges halmaz uniójának felírása, ábrázolása.</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Néhány elem kiválasztása adott szempont szerint.</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Néhány elem sorba rendezése különféle módszerekkel.</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Állítások igazságának eldöntésére, igaz és hamis állítások megfogalmazása.</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Összehasonlításhoz szükséges kifejezések helyes használata.</w:t>
            </w:r>
          </w:p>
          <w:p w:rsidR="00914204" w:rsidRPr="00F02416" w:rsidRDefault="00914204" w:rsidP="00F831C8">
            <w:pPr>
              <w:numPr>
                <w:ilvl w:val="0"/>
                <w:numId w:val="85"/>
              </w:numPr>
              <w:overflowPunct/>
              <w:autoSpaceDE/>
              <w:autoSpaceDN/>
              <w:adjustRightInd/>
              <w:spacing w:line="276" w:lineRule="auto"/>
              <w:ind w:left="438"/>
              <w:textAlignment w:val="auto"/>
              <w:rPr>
                <w:sz w:val="24"/>
                <w:szCs w:val="24"/>
              </w:rPr>
            </w:pPr>
            <w:r w:rsidRPr="00F02416">
              <w:rPr>
                <w:sz w:val="24"/>
                <w:szCs w:val="24"/>
              </w:rPr>
              <w:t>Néhány elem összes sorrendjének felsorolása.</w:t>
            </w:r>
          </w:p>
          <w:p w:rsidR="00914204" w:rsidRPr="00F02416" w:rsidRDefault="00914204" w:rsidP="00914204">
            <w:pPr>
              <w:spacing w:line="276" w:lineRule="auto"/>
              <w:rPr>
                <w:sz w:val="24"/>
                <w:szCs w:val="24"/>
              </w:rPr>
            </w:pPr>
          </w:p>
          <w:p w:rsidR="00914204" w:rsidRPr="00F02416" w:rsidRDefault="00914204" w:rsidP="00914204">
            <w:pPr>
              <w:spacing w:line="276" w:lineRule="auto"/>
              <w:rPr>
                <w:i/>
                <w:sz w:val="24"/>
                <w:szCs w:val="24"/>
              </w:rPr>
            </w:pPr>
            <w:r w:rsidRPr="00F02416">
              <w:rPr>
                <w:i/>
                <w:sz w:val="24"/>
                <w:szCs w:val="24"/>
              </w:rPr>
              <w:t>Számtan, algebra</w:t>
            </w:r>
          </w:p>
          <w:p w:rsidR="00914204" w:rsidRPr="00F02416" w:rsidRDefault="00914204" w:rsidP="00F831C8">
            <w:pPr>
              <w:numPr>
                <w:ilvl w:val="0"/>
                <w:numId w:val="86"/>
              </w:numPr>
              <w:overflowPunct/>
              <w:autoSpaceDE/>
              <w:autoSpaceDN/>
              <w:adjustRightInd/>
              <w:spacing w:line="276" w:lineRule="auto"/>
              <w:ind w:left="438"/>
              <w:textAlignment w:val="auto"/>
              <w:rPr>
                <w:strike/>
                <w:sz w:val="24"/>
                <w:szCs w:val="24"/>
              </w:rPr>
            </w:pPr>
            <w:r w:rsidRPr="00F02416">
              <w:rPr>
                <w:sz w:val="24"/>
                <w:szCs w:val="24"/>
              </w:rPr>
              <w:t>Racionális számok írása, olvasása, összehasonlítása, ábrázolása számegyenesen.</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Ellentett, abszolút érték, reciprok felírása.</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Mérés, mértékegységek használata, átváltás egyszerű esetekben.</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A mindennapi életben felmerülő egyszerű arányossági feladatok megoldása következtetéssel, az egyenes arányosság értése, használata.</w:t>
            </w:r>
          </w:p>
          <w:p w:rsidR="00914204" w:rsidRPr="00F02416" w:rsidRDefault="00914204" w:rsidP="00F831C8">
            <w:pPr>
              <w:numPr>
                <w:ilvl w:val="0"/>
                <w:numId w:val="86"/>
              </w:numPr>
              <w:overflowPunct/>
              <w:autoSpaceDE/>
              <w:autoSpaceDN/>
              <w:adjustRightInd/>
              <w:spacing w:line="276" w:lineRule="auto"/>
              <w:ind w:left="438"/>
              <w:textAlignment w:val="auto"/>
              <w:rPr>
                <w:strike/>
                <w:sz w:val="24"/>
                <w:szCs w:val="24"/>
              </w:rPr>
            </w:pPr>
            <w:r w:rsidRPr="00F02416">
              <w:rPr>
                <w:sz w:val="24"/>
                <w:szCs w:val="24"/>
              </w:rPr>
              <w:t xml:space="preserve">Két-három műveletet tartalmazó műveletsor eredményének kiszámítása, a műveleti sorrendre vonatkozó szabályok ismerete, alkalmazása. Zárójelek alkalmazása. </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Szöveges feladatok megoldása következtetéssel, (szimbólumok segítségével összefüggések felírása a szöveges feladatok adatai között).</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Becslés, ellenőrzés segítségével a kapott eredmények helyességének megítélése.</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A százalék fogalmának ismerete, a százalékérték kiszámítása.</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Számok osztóinak, többszöröseinek felírása. Közös osztók, közös többszörösök kiválasztása. Oszthatósági szabályok (2, 3, 5, 9, 10, 100) ismerete, alkalmazása.</w:t>
            </w:r>
          </w:p>
          <w:p w:rsidR="00914204" w:rsidRPr="00F02416"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A hosszúság, terület, térfogat, űrtartalom, idő, tömeg szabványmértékegységeinek ismerete. Mértékegységek egyszerűbb átváltásai gyakorlati feladatokban. Algebrai kifejezések gyakorlati használata a terület, kerület, felszín és térfogat számítása során.</w:t>
            </w:r>
          </w:p>
          <w:p w:rsidR="00914204" w:rsidRDefault="00914204" w:rsidP="00F831C8">
            <w:pPr>
              <w:numPr>
                <w:ilvl w:val="0"/>
                <w:numId w:val="86"/>
              </w:numPr>
              <w:overflowPunct/>
              <w:autoSpaceDE/>
              <w:autoSpaceDN/>
              <w:adjustRightInd/>
              <w:spacing w:line="276" w:lineRule="auto"/>
              <w:ind w:left="438"/>
              <w:textAlignment w:val="auto"/>
              <w:rPr>
                <w:sz w:val="24"/>
                <w:szCs w:val="24"/>
              </w:rPr>
            </w:pPr>
            <w:r w:rsidRPr="00F02416">
              <w:rPr>
                <w:sz w:val="24"/>
                <w:szCs w:val="24"/>
              </w:rPr>
              <w:t>Elsőfokú egyismeretlenes egyenletek, egyenlőtlenségek megoldása szabadon választott módszerrel.</w:t>
            </w:r>
          </w:p>
          <w:p w:rsidR="00914204" w:rsidRPr="00914204" w:rsidRDefault="00914204" w:rsidP="00914204">
            <w:pPr>
              <w:overflowPunct/>
              <w:autoSpaceDE/>
              <w:autoSpaceDN/>
              <w:adjustRightInd/>
              <w:spacing w:line="276" w:lineRule="auto"/>
              <w:ind w:left="78"/>
              <w:textAlignment w:val="auto"/>
              <w:rPr>
                <w:sz w:val="24"/>
                <w:szCs w:val="24"/>
              </w:rPr>
            </w:pPr>
            <w:r w:rsidRPr="00914204">
              <w:rPr>
                <w:i/>
                <w:sz w:val="24"/>
                <w:szCs w:val="24"/>
              </w:rPr>
              <w:t>Összefüggések, függvények, sorozatok</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Tájékozódás a koordinátarendszerben: pont ábrázolása, adott pont koordinátáinak a leolvasása.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Egyszerűbb grafikonok, elemzése.</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Egyszerű sorozatok folytatása adott szabály szerint, szabályok felismerése, megfogalmazása néhány tagjával elkezdett sorozat esetén.</w:t>
            </w:r>
          </w:p>
          <w:p w:rsidR="00914204" w:rsidRPr="00F02416" w:rsidRDefault="00914204" w:rsidP="00914204">
            <w:pPr>
              <w:spacing w:line="276" w:lineRule="auto"/>
              <w:rPr>
                <w:i/>
                <w:sz w:val="24"/>
                <w:szCs w:val="24"/>
              </w:rPr>
            </w:pPr>
            <w:r w:rsidRPr="00F02416">
              <w:rPr>
                <w:i/>
                <w:sz w:val="24"/>
                <w:szCs w:val="24"/>
              </w:rPr>
              <w:t>Geometria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Térelemek, félegyenes, szakasz, szögtartomány, sík, fogalmának ismerete.</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 geometriai ismeretek segítségével a feltételeknek megfelelő ábrák pontos szerkesztése. A körző, vonalzó célszerű használata.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Alapszerkesztések: pont és egyenes távolsága, két párhuzamos egyenes távolsága, szakaszfelező merőleges, szögfelező, szögmásolás, merőleges és párhuzamos egyenesek.</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Alakzatok tengelyese tükörképének szerkesztése, tengelyes szimmetria felismerése.</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 tanult síkbeli és térbeli alakzatok tulajdonságainak ismerete és alkalmazása feladatok megoldásában.</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Téglalap és a deltoid kerületének és területének kiszámítása.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 téglatest felszínének és térfogatának kiszámítása.</w:t>
            </w:r>
          </w:p>
          <w:p w:rsidR="00914204" w:rsidRPr="00F02416" w:rsidRDefault="00914204" w:rsidP="00F831C8">
            <w:pPr>
              <w:numPr>
                <w:ilvl w:val="0"/>
                <w:numId w:val="84"/>
              </w:numPr>
              <w:overflowPunct/>
              <w:autoSpaceDE/>
              <w:autoSpaceDN/>
              <w:adjustRightInd/>
              <w:spacing w:line="276" w:lineRule="auto"/>
              <w:ind w:left="438"/>
              <w:textAlignment w:val="auto"/>
              <w:rPr>
                <w:sz w:val="24"/>
                <w:szCs w:val="24"/>
              </w:rPr>
            </w:pPr>
            <w:r w:rsidRPr="00F02416">
              <w:rPr>
                <w:sz w:val="24"/>
                <w:szCs w:val="24"/>
              </w:rPr>
              <w:t>A tanult testek térfogatának ismeretében mindennapjainkban található testek térfogatának, űrmértékének meghatározása.</w:t>
            </w:r>
          </w:p>
          <w:p w:rsidR="00914204" w:rsidRPr="00F02416" w:rsidRDefault="00914204" w:rsidP="00914204">
            <w:pPr>
              <w:tabs>
                <w:tab w:val="left" w:pos="6631"/>
              </w:tabs>
              <w:spacing w:line="276" w:lineRule="auto"/>
              <w:rPr>
                <w:i/>
                <w:sz w:val="24"/>
                <w:szCs w:val="24"/>
              </w:rPr>
            </w:pPr>
            <w:r w:rsidRPr="00F02416">
              <w:rPr>
                <w:i/>
                <w:sz w:val="24"/>
                <w:szCs w:val="24"/>
              </w:rPr>
              <w:t>Valószínűség, statisztika</w:t>
            </w:r>
          </w:p>
          <w:p w:rsidR="00914204" w:rsidRPr="00F02416" w:rsidRDefault="00914204" w:rsidP="00F831C8">
            <w:pPr>
              <w:numPr>
                <w:ilvl w:val="0"/>
                <w:numId w:val="87"/>
              </w:numPr>
              <w:overflowPunct/>
              <w:autoSpaceDE/>
              <w:autoSpaceDN/>
              <w:adjustRightInd/>
              <w:spacing w:line="276" w:lineRule="auto"/>
              <w:ind w:left="438"/>
              <w:textAlignment w:val="auto"/>
              <w:rPr>
                <w:sz w:val="24"/>
                <w:szCs w:val="24"/>
              </w:rPr>
            </w:pPr>
            <w:r w:rsidRPr="00F02416">
              <w:rPr>
                <w:sz w:val="24"/>
                <w:szCs w:val="24"/>
              </w:rPr>
              <w:t>Egyszerű diagramok készítése, értelmezése, táblázatok olvasása.</w:t>
            </w:r>
          </w:p>
          <w:p w:rsidR="00914204" w:rsidRPr="00F02416" w:rsidRDefault="00914204" w:rsidP="00F831C8">
            <w:pPr>
              <w:numPr>
                <w:ilvl w:val="0"/>
                <w:numId w:val="87"/>
              </w:numPr>
              <w:overflowPunct/>
              <w:autoSpaceDE/>
              <w:autoSpaceDN/>
              <w:adjustRightInd/>
              <w:spacing w:line="276" w:lineRule="auto"/>
              <w:ind w:left="438"/>
              <w:textAlignment w:val="auto"/>
              <w:rPr>
                <w:sz w:val="24"/>
                <w:szCs w:val="24"/>
              </w:rPr>
            </w:pPr>
            <w:r w:rsidRPr="00F02416">
              <w:rPr>
                <w:sz w:val="24"/>
                <w:szCs w:val="24"/>
              </w:rPr>
              <w:t>Néhány szám számtani közepének kiszámítása.</w:t>
            </w:r>
          </w:p>
          <w:p w:rsidR="00914204" w:rsidRPr="00F02416" w:rsidRDefault="00914204" w:rsidP="00F831C8">
            <w:pPr>
              <w:numPr>
                <w:ilvl w:val="0"/>
                <w:numId w:val="87"/>
              </w:numPr>
              <w:overflowPunct/>
              <w:autoSpaceDE/>
              <w:autoSpaceDN/>
              <w:adjustRightInd/>
              <w:spacing w:line="276" w:lineRule="auto"/>
              <w:ind w:left="438"/>
              <w:textAlignment w:val="auto"/>
              <w:rPr>
                <w:sz w:val="24"/>
                <w:szCs w:val="24"/>
              </w:rPr>
            </w:pPr>
            <w:r w:rsidRPr="00F02416">
              <w:rPr>
                <w:sz w:val="24"/>
                <w:szCs w:val="24"/>
              </w:rPr>
              <w:t>Valószínűségi játékok, kísérletek során adatok tervszerű gyűjtése, rendezése, ábrázolása.</w:t>
            </w:r>
          </w:p>
        </w:tc>
      </w:tr>
    </w:tbl>
    <w:p w:rsidR="00914204" w:rsidRPr="00914204" w:rsidRDefault="00914204" w:rsidP="00914204">
      <w:pPr>
        <w:spacing w:after="360" w:line="276" w:lineRule="auto"/>
        <w:jc w:val="center"/>
        <w:rPr>
          <w:b/>
          <w:sz w:val="24"/>
          <w:szCs w:val="24"/>
        </w:rPr>
      </w:pPr>
      <w:r w:rsidRPr="00F02416">
        <w:rPr>
          <w:b/>
          <w:sz w:val="24"/>
          <w:szCs w:val="24"/>
        </w:rPr>
        <w:br w:type="page"/>
        <w:t>7. évfolyam</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17"/>
        <w:gridCol w:w="5003"/>
        <w:gridCol w:w="2052"/>
      </w:tblGrid>
      <w:tr w:rsidR="00914204" w:rsidRPr="00F02416" w:rsidTr="00914204">
        <w:tc>
          <w:tcPr>
            <w:tcW w:w="2017"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003" w:type="dxa"/>
            <w:vAlign w:val="center"/>
          </w:tcPr>
          <w:p w:rsidR="00914204" w:rsidRPr="00F02416" w:rsidRDefault="00914204" w:rsidP="00914204">
            <w:pPr>
              <w:pStyle w:val="Cmsor8"/>
              <w:spacing w:before="120" w:after="120"/>
              <w:jc w:val="center"/>
              <w:rPr>
                <w:b/>
              </w:rPr>
            </w:pPr>
            <w:r w:rsidRPr="00F02416">
              <w:rPr>
                <w:b/>
                <w:i w:val="0"/>
              </w:rPr>
              <w:t>1. Gondolkodási módszerek, halmazok, matematikai logika, kombinatorika, gráfok</w:t>
            </w:r>
          </w:p>
        </w:tc>
        <w:tc>
          <w:tcPr>
            <w:tcW w:w="2052" w:type="dxa"/>
            <w:vAlign w:val="center"/>
          </w:tcPr>
          <w:p w:rsidR="00914204" w:rsidRPr="00F02416" w:rsidRDefault="00914204" w:rsidP="00914204">
            <w:pPr>
              <w:pStyle w:val="Beoszts"/>
              <w:overflowPunct/>
              <w:autoSpaceDE/>
              <w:autoSpaceDN/>
              <w:adjustRightInd/>
              <w:spacing w:before="120" w:after="12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00FF"/>
                <w:sz w:val="24"/>
                <w:szCs w:val="24"/>
              </w:rPr>
              <w:t xml:space="preserve"> (10 + folyamatos)</w:t>
            </w:r>
            <w:r w:rsidRPr="00F02416">
              <w:rPr>
                <w:rFonts w:ascii="Times New Roman" w:hAnsi="Times New Roman"/>
                <w:b/>
                <w:color w:val="0000FF"/>
                <w:sz w:val="24"/>
                <w:szCs w:val="24"/>
              </w:rPr>
              <w:br/>
            </w:r>
          </w:p>
        </w:tc>
      </w:tr>
      <w:tr w:rsidR="00914204" w:rsidRPr="00F02416" w:rsidTr="00914204">
        <w:tc>
          <w:tcPr>
            <w:tcW w:w="2017" w:type="dxa"/>
            <w:vAlign w:val="center"/>
          </w:tcPr>
          <w:p w:rsidR="00914204" w:rsidRPr="00F02416" w:rsidRDefault="00914204" w:rsidP="00914204">
            <w:pPr>
              <w:spacing w:line="276" w:lineRule="auto"/>
              <w:jc w:val="center"/>
              <w:rPr>
                <w:b/>
                <w:sz w:val="24"/>
                <w:szCs w:val="24"/>
              </w:rPr>
            </w:pPr>
            <w:r w:rsidRPr="00F02416">
              <w:rPr>
                <w:b/>
                <w:sz w:val="24"/>
                <w:szCs w:val="24"/>
              </w:rPr>
              <w:t>Előzetes tudás</w:t>
            </w:r>
          </w:p>
        </w:tc>
        <w:tc>
          <w:tcPr>
            <w:tcW w:w="7055" w:type="dxa"/>
            <w:gridSpan w:val="2"/>
          </w:tcPr>
          <w:p w:rsidR="00914204" w:rsidRPr="00F02416" w:rsidRDefault="00914204" w:rsidP="00914204">
            <w:pPr>
              <w:spacing w:before="120" w:line="276" w:lineRule="auto"/>
              <w:rPr>
                <w:sz w:val="24"/>
                <w:szCs w:val="24"/>
              </w:rPr>
            </w:pPr>
            <w:r w:rsidRPr="00F02416">
              <w:rPr>
                <w:sz w:val="24"/>
                <w:szCs w:val="24"/>
              </w:rPr>
              <w:t>Halmazba rendezés adott tulajdonság alapján. A részhalmaz fogalma. Két véges halmaz közös része.</w:t>
            </w:r>
          </w:p>
          <w:p w:rsidR="00914204" w:rsidRPr="00F02416" w:rsidRDefault="00914204" w:rsidP="00914204">
            <w:pPr>
              <w:spacing w:line="276" w:lineRule="auto"/>
              <w:rPr>
                <w:sz w:val="24"/>
                <w:szCs w:val="24"/>
              </w:rPr>
            </w:pPr>
            <w:r w:rsidRPr="00F02416">
              <w:rPr>
                <w:sz w:val="24"/>
                <w:szCs w:val="24"/>
              </w:rPr>
              <w:t>Egyszerű, matematikailag is értelmezhető hétköznapi szituációk megfogalmazása szóban és írásban. Állítások igazságának eldöntése. Igaz és hamis állítások megfogalmazása. Összehasonlításhoz szükséges kifejezések értelmezése, használata. Definíció megértése és alkalmazása.</w:t>
            </w:r>
          </w:p>
          <w:p w:rsidR="00914204" w:rsidRPr="00F02416" w:rsidRDefault="00914204" w:rsidP="00914204">
            <w:pPr>
              <w:spacing w:line="276" w:lineRule="auto"/>
              <w:rPr>
                <w:sz w:val="24"/>
                <w:szCs w:val="24"/>
              </w:rPr>
            </w:pPr>
            <w:r w:rsidRPr="00F02416">
              <w:rPr>
                <w:sz w:val="24"/>
                <w:szCs w:val="24"/>
              </w:rPr>
              <w:t>Néhány elem kiválasztása adott szempont szerint. Néhány elem sorba rendezése különféle módszerekkel.</w:t>
            </w:r>
          </w:p>
        </w:tc>
      </w:tr>
      <w:tr w:rsidR="00914204" w:rsidRPr="00F02416" w:rsidTr="00914204">
        <w:tc>
          <w:tcPr>
            <w:tcW w:w="2017"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7055" w:type="dxa"/>
            <w:gridSpan w:val="2"/>
          </w:tcPr>
          <w:p w:rsidR="00914204" w:rsidRPr="00F02416" w:rsidRDefault="00914204" w:rsidP="00914204">
            <w:pPr>
              <w:spacing w:before="120" w:line="276" w:lineRule="auto"/>
              <w:rPr>
                <w:sz w:val="24"/>
                <w:szCs w:val="24"/>
              </w:rPr>
            </w:pPr>
            <w:r w:rsidRPr="00F02416">
              <w:rPr>
                <w:sz w:val="24"/>
                <w:szCs w:val="24"/>
              </w:rPr>
              <w:t>Az önálló gondolkodás igényének kialakítása. Halmazok eszköz jellegű használata, halmazszemlélet fejlesztése.</w:t>
            </w:r>
          </w:p>
          <w:p w:rsidR="00914204" w:rsidRPr="00F02416" w:rsidRDefault="00914204" w:rsidP="00914204">
            <w:pPr>
              <w:spacing w:line="276" w:lineRule="auto"/>
              <w:rPr>
                <w:sz w:val="24"/>
                <w:szCs w:val="24"/>
              </w:rPr>
            </w:pPr>
            <w:r w:rsidRPr="00F02416">
              <w:rPr>
                <w:sz w:val="24"/>
                <w:szCs w:val="24"/>
              </w:rPr>
              <w:t>Szóbeli és írásbeli kifejezőkészség fejlesztése, a matematikai szaknyelv pontos használata. Saját gondolatok megértetésére való törekvés (szóbeli érvelés, szemléletes indoklás). Rendszerszemlélet, kombinatorikus gondolkodás fejlesztése.</w:t>
            </w:r>
          </w:p>
          <w:p w:rsidR="00914204" w:rsidRPr="00F02416" w:rsidRDefault="00914204" w:rsidP="00914204">
            <w:pPr>
              <w:spacing w:line="276" w:lineRule="auto"/>
              <w:rPr>
                <w:sz w:val="24"/>
                <w:szCs w:val="24"/>
              </w:rPr>
            </w:pPr>
            <w:r w:rsidRPr="00F02416">
              <w:rPr>
                <w:sz w:val="24"/>
                <w:szCs w:val="24"/>
              </w:rPr>
              <w:t>Fogalmak egymáshoz való viszonyának, összefüggéseknek a megértése.</w:t>
            </w:r>
          </w:p>
          <w:p w:rsidR="00914204" w:rsidRPr="00F02416" w:rsidRDefault="00914204" w:rsidP="00914204">
            <w:pPr>
              <w:spacing w:line="276" w:lineRule="auto"/>
              <w:rPr>
                <w:sz w:val="24"/>
                <w:szCs w:val="24"/>
              </w:rPr>
            </w:pPr>
            <w:r w:rsidRPr="00F02416">
              <w:rPr>
                <w:sz w:val="24"/>
                <w:szCs w:val="24"/>
              </w:rPr>
              <w:t>A rendszerezést segítő eszközök és algoritmusok használatának fejlesztése.</w:t>
            </w:r>
          </w:p>
          <w:p w:rsidR="00914204" w:rsidRPr="00F02416" w:rsidRDefault="00914204" w:rsidP="00914204">
            <w:pPr>
              <w:spacing w:line="276" w:lineRule="auto"/>
              <w:rPr>
                <w:sz w:val="24"/>
                <w:szCs w:val="24"/>
              </w:rPr>
            </w:pPr>
            <w:r w:rsidRPr="00F02416">
              <w:rPr>
                <w:sz w:val="24"/>
                <w:szCs w:val="24"/>
              </w:rPr>
              <w:t>A bizonyítás, az érvelés iránti igény felkeltése, a kulturált vitatkozás gyakoroltatása.</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67"/>
        <w:gridCol w:w="1453"/>
        <w:gridCol w:w="3323"/>
        <w:gridCol w:w="2429"/>
      </w:tblGrid>
      <w:tr w:rsidR="00914204" w:rsidRPr="00F02416" w:rsidTr="00914204">
        <w:tc>
          <w:tcPr>
            <w:tcW w:w="3320" w:type="dxa"/>
            <w:gridSpan w:val="2"/>
            <w:vAlign w:val="center"/>
          </w:tcPr>
          <w:p w:rsidR="00914204" w:rsidRPr="00F02416" w:rsidRDefault="00914204" w:rsidP="00914204">
            <w:pPr>
              <w:keepNext/>
              <w:spacing w:before="120" w:after="120" w:line="276" w:lineRule="auto"/>
              <w:jc w:val="center"/>
              <w:rPr>
                <w:b/>
                <w:sz w:val="24"/>
                <w:szCs w:val="24"/>
              </w:rPr>
            </w:pPr>
            <w:r w:rsidRPr="00F02416">
              <w:rPr>
                <w:b/>
                <w:sz w:val="24"/>
                <w:szCs w:val="24"/>
              </w:rPr>
              <w:t>Ismeretek</w:t>
            </w:r>
          </w:p>
        </w:tc>
        <w:tc>
          <w:tcPr>
            <w:tcW w:w="3323" w:type="dxa"/>
            <w:vAlign w:val="center"/>
          </w:tcPr>
          <w:p w:rsidR="00914204" w:rsidRPr="00F02416" w:rsidRDefault="00914204" w:rsidP="00914204">
            <w:pPr>
              <w:keepNext/>
              <w:spacing w:before="120" w:after="120" w:line="276" w:lineRule="auto"/>
              <w:jc w:val="center"/>
              <w:rPr>
                <w:b/>
                <w:sz w:val="24"/>
                <w:szCs w:val="24"/>
              </w:rPr>
            </w:pPr>
            <w:r w:rsidRPr="00F02416">
              <w:rPr>
                <w:b/>
                <w:sz w:val="24"/>
                <w:szCs w:val="24"/>
              </w:rPr>
              <w:t>Fejlesztési követelmények</w:t>
            </w:r>
          </w:p>
        </w:tc>
        <w:tc>
          <w:tcPr>
            <w:tcW w:w="2429" w:type="dxa"/>
            <w:vAlign w:val="center"/>
          </w:tcPr>
          <w:p w:rsidR="00914204" w:rsidRPr="00F02416" w:rsidRDefault="00914204" w:rsidP="00914204">
            <w:pPr>
              <w:keepNext/>
              <w:spacing w:before="120" w:after="120" w:line="276" w:lineRule="auto"/>
              <w:jc w:val="center"/>
              <w:rPr>
                <w:b/>
                <w:sz w:val="24"/>
                <w:szCs w:val="24"/>
              </w:rPr>
            </w:pPr>
            <w:r w:rsidRPr="00F02416">
              <w:rPr>
                <w:b/>
                <w:sz w:val="24"/>
                <w:szCs w:val="24"/>
              </w:rPr>
              <w:t>Kapcsolódási pontok</w:t>
            </w: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Halmazba rendezés több szempont alapján a halmazműveletek alkalmazásával.</w:t>
            </w:r>
          </w:p>
          <w:p w:rsidR="00914204" w:rsidRPr="00F02416" w:rsidRDefault="00914204" w:rsidP="00914204">
            <w:pPr>
              <w:spacing w:line="276" w:lineRule="auto"/>
              <w:rPr>
                <w:sz w:val="24"/>
                <w:szCs w:val="24"/>
              </w:rPr>
            </w:pPr>
            <w:r w:rsidRPr="00F02416">
              <w:rPr>
                <w:sz w:val="24"/>
                <w:szCs w:val="24"/>
              </w:rPr>
              <w:t>Két véges halmaz uniója, különbsége, metszete. A részhalmaz.</w:t>
            </w:r>
          </w:p>
        </w:tc>
        <w:tc>
          <w:tcPr>
            <w:tcW w:w="3323" w:type="dxa"/>
          </w:tcPr>
          <w:p w:rsidR="00914204" w:rsidRPr="00F02416" w:rsidRDefault="00914204" w:rsidP="00914204">
            <w:pPr>
              <w:spacing w:before="120" w:line="276" w:lineRule="auto"/>
              <w:rPr>
                <w:sz w:val="24"/>
                <w:szCs w:val="24"/>
              </w:rPr>
            </w:pPr>
            <w:r w:rsidRPr="00F02416">
              <w:rPr>
                <w:sz w:val="24"/>
                <w:szCs w:val="24"/>
              </w:rPr>
              <w:t>A halmazszemlélet fejlesztése.</w:t>
            </w:r>
          </w:p>
          <w:p w:rsidR="00914204" w:rsidRPr="00F02416" w:rsidRDefault="00914204" w:rsidP="00914204">
            <w:pPr>
              <w:pStyle w:val="feladatszvege"/>
              <w:spacing w:after="0"/>
              <w:rPr>
                <w:rFonts w:eastAsia="Times New Roman" w:cs="Times New Roman"/>
                <w:lang w:eastAsia="hu-HU"/>
              </w:rPr>
            </w:pPr>
            <w:r w:rsidRPr="00F02416">
              <w:rPr>
                <w:rFonts w:cs="Times New Roman"/>
              </w:rPr>
              <w:t>Rendszerszemlélet fejlesztése.</w:t>
            </w:r>
          </w:p>
        </w:tc>
        <w:tc>
          <w:tcPr>
            <w:tcW w:w="2429" w:type="dxa"/>
          </w:tcPr>
          <w:p w:rsidR="00914204" w:rsidRPr="00F02416" w:rsidRDefault="00914204" w:rsidP="00914204">
            <w:pPr>
              <w:spacing w:line="276" w:lineRule="auto"/>
              <w:rPr>
                <w:b/>
                <w:sz w:val="24"/>
                <w:szCs w:val="24"/>
              </w:rPr>
            </w:pP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Az „és”, „vagy”, „ha”, „akkor”, „nem”, „van olyan”, „minden” „legalább”, legfeljebb” kifejezések használata.</w:t>
            </w:r>
          </w:p>
        </w:tc>
        <w:tc>
          <w:tcPr>
            <w:tcW w:w="3323" w:type="dxa"/>
          </w:tcPr>
          <w:p w:rsidR="00914204" w:rsidRPr="00F02416" w:rsidRDefault="00914204" w:rsidP="00914204">
            <w:pPr>
              <w:spacing w:before="120" w:line="276" w:lineRule="auto"/>
              <w:rPr>
                <w:sz w:val="24"/>
                <w:szCs w:val="24"/>
              </w:rPr>
            </w:pPr>
            <w:r w:rsidRPr="00F02416">
              <w:rPr>
                <w:sz w:val="24"/>
                <w:szCs w:val="24"/>
              </w:rPr>
              <w:t>A matematikai szaknyelv pontos használata.</w:t>
            </w:r>
          </w:p>
          <w:p w:rsidR="00914204" w:rsidRPr="00F02416" w:rsidRDefault="00914204" w:rsidP="00914204">
            <w:pPr>
              <w:spacing w:line="276" w:lineRule="auto"/>
              <w:rPr>
                <w:sz w:val="24"/>
                <w:szCs w:val="24"/>
              </w:rPr>
            </w:pPr>
            <w:r w:rsidRPr="00F02416">
              <w:rPr>
                <w:sz w:val="24"/>
                <w:szCs w:val="24"/>
              </w:rPr>
              <w:t>A nyelv logikai elemeinek egyre pontosabb használata.</w:t>
            </w:r>
          </w:p>
        </w:tc>
        <w:tc>
          <w:tcPr>
            <w:tcW w:w="2429" w:type="dxa"/>
          </w:tcPr>
          <w:p w:rsidR="00914204" w:rsidRPr="00F02416" w:rsidRDefault="00914204" w:rsidP="00914204">
            <w:pPr>
              <w:spacing w:before="120" w:line="276" w:lineRule="auto"/>
              <w:rPr>
                <w:sz w:val="24"/>
                <w:szCs w:val="24"/>
              </w:rPr>
            </w:pPr>
            <w:r w:rsidRPr="00F02416">
              <w:rPr>
                <w:i/>
                <w:sz w:val="24"/>
                <w:szCs w:val="24"/>
              </w:rPr>
              <w:t>Magyar nyelv és irodalom</w:t>
            </w:r>
            <w:r w:rsidRPr="00F02416">
              <w:rPr>
                <w:sz w:val="24"/>
                <w:szCs w:val="24"/>
              </w:rPr>
              <w:t>: a lényeges és lényegtelen megkülönböztetése.</w:t>
            </w: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Egyszerű („minden”, „van olyan” típusú) állítások igazolása, cáfolata konkrét példák kapcsán.</w:t>
            </w:r>
          </w:p>
        </w:tc>
        <w:tc>
          <w:tcPr>
            <w:tcW w:w="3323" w:type="dxa"/>
          </w:tcPr>
          <w:p w:rsidR="00914204" w:rsidRPr="00F02416" w:rsidRDefault="00914204" w:rsidP="00914204">
            <w:pPr>
              <w:spacing w:before="120" w:line="276" w:lineRule="auto"/>
              <w:rPr>
                <w:sz w:val="24"/>
                <w:szCs w:val="24"/>
              </w:rPr>
            </w:pPr>
            <w:r w:rsidRPr="00F02416">
              <w:rPr>
                <w:sz w:val="24"/>
                <w:szCs w:val="24"/>
              </w:rPr>
              <w:t>Kulturált érvelés képességének fejlesztése.</w:t>
            </w:r>
          </w:p>
        </w:tc>
        <w:tc>
          <w:tcPr>
            <w:tcW w:w="2429" w:type="dxa"/>
          </w:tcPr>
          <w:p w:rsidR="00914204" w:rsidRPr="00F02416" w:rsidRDefault="00914204" w:rsidP="00914204">
            <w:pPr>
              <w:spacing w:line="276" w:lineRule="auto"/>
              <w:rPr>
                <w:sz w:val="24"/>
                <w:szCs w:val="24"/>
              </w:rPr>
            </w:pP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A matematikai bizonyítás előkészítése: sejtések, kísérletezés, módszeres próbálkozás, cáfolás.</w:t>
            </w:r>
          </w:p>
        </w:tc>
        <w:tc>
          <w:tcPr>
            <w:tcW w:w="3323" w:type="dxa"/>
          </w:tcPr>
          <w:p w:rsidR="00914204" w:rsidRPr="00F02416" w:rsidRDefault="00914204" w:rsidP="00914204">
            <w:pPr>
              <w:spacing w:before="120" w:line="276" w:lineRule="auto"/>
              <w:rPr>
                <w:sz w:val="24"/>
                <w:szCs w:val="24"/>
              </w:rPr>
            </w:pPr>
            <w:r w:rsidRPr="00F02416">
              <w:rPr>
                <w:sz w:val="24"/>
                <w:szCs w:val="24"/>
              </w:rPr>
              <w:t>A bizonyítási igény felkeltése.</w:t>
            </w:r>
          </w:p>
          <w:p w:rsidR="00914204" w:rsidRPr="00F02416" w:rsidRDefault="00914204" w:rsidP="00914204">
            <w:pPr>
              <w:spacing w:line="276" w:lineRule="auto"/>
              <w:rPr>
                <w:sz w:val="24"/>
                <w:szCs w:val="24"/>
              </w:rPr>
            </w:pPr>
            <w:r w:rsidRPr="00F02416">
              <w:rPr>
                <w:sz w:val="24"/>
                <w:szCs w:val="24"/>
              </w:rPr>
              <w:t>Tolerancia, kritikai szemlélet, problémamegoldás.</w:t>
            </w:r>
          </w:p>
          <w:p w:rsidR="00914204" w:rsidRPr="00F02416" w:rsidRDefault="00914204" w:rsidP="00914204">
            <w:pPr>
              <w:spacing w:line="276" w:lineRule="auto"/>
              <w:rPr>
                <w:sz w:val="24"/>
                <w:szCs w:val="24"/>
              </w:rPr>
            </w:pPr>
            <w:r w:rsidRPr="00F02416">
              <w:rPr>
                <w:sz w:val="24"/>
                <w:szCs w:val="24"/>
              </w:rPr>
              <w:t>A kulturált vitatkozás elsajátítása.</w:t>
            </w:r>
          </w:p>
        </w:tc>
        <w:tc>
          <w:tcPr>
            <w:tcW w:w="2429" w:type="dxa"/>
          </w:tcPr>
          <w:p w:rsidR="00914204" w:rsidRPr="00F02416" w:rsidRDefault="00914204" w:rsidP="00914204">
            <w:pPr>
              <w:spacing w:line="276" w:lineRule="auto"/>
              <w:rPr>
                <w:sz w:val="24"/>
                <w:szCs w:val="24"/>
              </w:rPr>
            </w:pP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A gyakorlati élethez és a társtudományokhoz kapcsolódó szöveges feladatok megoldása.</w:t>
            </w:r>
          </w:p>
        </w:tc>
        <w:tc>
          <w:tcPr>
            <w:tcW w:w="3323" w:type="dxa"/>
          </w:tcPr>
          <w:p w:rsidR="00914204" w:rsidRPr="00F02416" w:rsidRDefault="00914204" w:rsidP="00914204">
            <w:pPr>
              <w:spacing w:before="120" w:line="276" w:lineRule="auto"/>
              <w:rPr>
                <w:sz w:val="24"/>
                <w:szCs w:val="24"/>
              </w:rPr>
            </w:pPr>
            <w:r w:rsidRPr="00F02416">
              <w:rPr>
                <w:sz w:val="24"/>
                <w:szCs w:val="24"/>
              </w:rPr>
              <w:t>Szövegelemzés, értelmezés, szöveg lefordítása a matematika nyelvére.</w:t>
            </w:r>
          </w:p>
          <w:p w:rsidR="00914204" w:rsidRPr="00F02416" w:rsidRDefault="00914204" w:rsidP="00914204">
            <w:pPr>
              <w:spacing w:line="276" w:lineRule="auto"/>
              <w:rPr>
                <w:sz w:val="24"/>
                <w:szCs w:val="24"/>
              </w:rPr>
            </w:pPr>
            <w:r w:rsidRPr="00F02416">
              <w:rPr>
                <w:sz w:val="24"/>
                <w:szCs w:val="24"/>
              </w:rPr>
              <w:t>Ellenőrzés, önellenőrzés iránti igény erősítése. Igényes grafikus és verbális kommunikáció.</w:t>
            </w:r>
          </w:p>
        </w:tc>
        <w:tc>
          <w:tcPr>
            <w:tcW w:w="2429" w:type="dxa"/>
          </w:tcPr>
          <w:p w:rsidR="00914204" w:rsidRPr="00F02416" w:rsidRDefault="00914204" w:rsidP="00914204">
            <w:pPr>
              <w:spacing w:before="120" w:line="276" w:lineRule="auto"/>
              <w:rPr>
                <w:sz w:val="24"/>
                <w:szCs w:val="24"/>
              </w:rPr>
            </w:pPr>
            <w:r w:rsidRPr="00F02416">
              <w:rPr>
                <w:i/>
                <w:sz w:val="24"/>
                <w:szCs w:val="24"/>
              </w:rPr>
              <w:t>Fizika; kémia; biológia-egészségtan; földrajz; technika, életvitel és gyakorlat</w:t>
            </w:r>
            <w:r w:rsidRPr="00F02416">
              <w:rPr>
                <w:sz w:val="24"/>
                <w:szCs w:val="24"/>
              </w:rPr>
              <w:t>: számításos feladatok.</w:t>
            </w: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Matematikai játékok.</w:t>
            </w:r>
          </w:p>
        </w:tc>
        <w:tc>
          <w:tcPr>
            <w:tcW w:w="3323" w:type="dxa"/>
          </w:tcPr>
          <w:p w:rsidR="00914204" w:rsidRPr="00F02416" w:rsidRDefault="00914204" w:rsidP="00914204">
            <w:pPr>
              <w:spacing w:before="120" w:line="276" w:lineRule="auto"/>
              <w:rPr>
                <w:sz w:val="24"/>
                <w:szCs w:val="24"/>
              </w:rPr>
            </w:pPr>
            <w:r w:rsidRPr="00F02416">
              <w:rPr>
                <w:sz w:val="24"/>
                <w:szCs w:val="24"/>
              </w:rPr>
              <w:t>Aktív részvétel, pozitív attitűd.</w:t>
            </w:r>
          </w:p>
        </w:tc>
        <w:tc>
          <w:tcPr>
            <w:tcW w:w="2429" w:type="dxa"/>
          </w:tcPr>
          <w:p w:rsidR="00914204" w:rsidRPr="00F02416" w:rsidRDefault="00914204" w:rsidP="00914204">
            <w:pPr>
              <w:spacing w:line="276" w:lineRule="auto"/>
              <w:rPr>
                <w:b/>
                <w:sz w:val="24"/>
                <w:szCs w:val="24"/>
              </w:rPr>
            </w:pP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 xml:space="preserve">Egyszerű kombinatorikai feladatok megoldása különféle módszerekkel (fadiagram, útdiagram, táblázatok készítése). </w:t>
            </w:r>
          </w:p>
          <w:p w:rsidR="00914204" w:rsidRPr="00F02416" w:rsidRDefault="00914204" w:rsidP="00914204">
            <w:pPr>
              <w:spacing w:line="276" w:lineRule="auto"/>
              <w:rPr>
                <w:sz w:val="24"/>
                <w:szCs w:val="24"/>
              </w:rPr>
            </w:pPr>
            <w:r w:rsidRPr="00F02416">
              <w:rPr>
                <w:sz w:val="24"/>
                <w:szCs w:val="24"/>
              </w:rPr>
              <w:t>Sorba rendezés. Néhány elem esetén az összes eset felsorolása.</w:t>
            </w:r>
          </w:p>
        </w:tc>
        <w:tc>
          <w:tcPr>
            <w:tcW w:w="3323" w:type="dxa"/>
          </w:tcPr>
          <w:p w:rsidR="00914204" w:rsidRPr="00F02416" w:rsidRDefault="00914204" w:rsidP="00914204">
            <w:pPr>
              <w:spacing w:before="120" w:line="276" w:lineRule="auto"/>
              <w:rPr>
                <w:sz w:val="24"/>
                <w:szCs w:val="24"/>
              </w:rPr>
            </w:pPr>
            <w:r w:rsidRPr="00F02416">
              <w:rPr>
                <w:sz w:val="24"/>
                <w:szCs w:val="24"/>
              </w:rPr>
              <w:t>A kombinatorikus gondolkodás fejlesztése.</w:t>
            </w:r>
          </w:p>
          <w:p w:rsidR="00914204" w:rsidRPr="00F02416" w:rsidRDefault="00914204" w:rsidP="00914204">
            <w:pPr>
              <w:spacing w:line="276" w:lineRule="auto"/>
              <w:rPr>
                <w:sz w:val="24"/>
                <w:szCs w:val="24"/>
              </w:rPr>
            </w:pPr>
            <w:r w:rsidRPr="00F02416">
              <w:rPr>
                <w:sz w:val="24"/>
                <w:szCs w:val="24"/>
              </w:rPr>
              <w:t>Tapasztalatszerzés az összes eset rendszerezett felsorolásában.</w:t>
            </w:r>
          </w:p>
        </w:tc>
        <w:tc>
          <w:tcPr>
            <w:tcW w:w="2429" w:type="dxa"/>
          </w:tcPr>
          <w:p w:rsidR="00914204" w:rsidRPr="00F02416" w:rsidRDefault="00914204" w:rsidP="00914204">
            <w:pPr>
              <w:spacing w:line="276" w:lineRule="auto"/>
              <w:rPr>
                <w:b/>
                <w:sz w:val="24"/>
                <w:szCs w:val="24"/>
              </w:rPr>
            </w:pPr>
          </w:p>
        </w:tc>
      </w:tr>
      <w:tr w:rsidR="00914204" w:rsidRPr="00F02416" w:rsidTr="00914204">
        <w:tc>
          <w:tcPr>
            <w:tcW w:w="1867"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205" w:type="dxa"/>
            <w:gridSpan w:val="3"/>
            <w:vAlign w:val="center"/>
          </w:tcPr>
          <w:p w:rsidR="00914204" w:rsidRPr="00F02416" w:rsidRDefault="00914204" w:rsidP="00914204">
            <w:pPr>
              <w:spacing w:line="276" w:lineRule="auto"/>
              <w:rPr>
                <w:sz w:val="24"/>
                <w:szCs w:val="24"/>
              </w:rPr>
            </w:pPr>
            <w:r w:rsidRPr="00F02416">
              <w:rPr>
                <w:sz w:val="24"/>
                <w:szCs w:val="24"/>
              </w:rPr>
              <w:t>Halmaz, elem, részhalmaz, egyesítés, metszet. Alaphalmaz.</w:t>
            </w:r>
          </w:p>
          <w:p w:rsidR="00914204" w:rsidRPr="00F02416" w:rsidRDefault="00914204" w:rsidP="00914204">
            <w:pPr>
              <w:spacing w:line="276" w:lineRule="auto"/>
              <w:rPr>
                <w:sz w:val="24"/>
                <w:szCs w:val="24"/>
              </w:rPr>
            </w:pPr>
            <w:r w:rsidRPr="00F02416">
              <w:rPr>
                <w:sz w:val="24"/>
                <w:szCs w:val="24"/>
              </w:rPr>
              <w:t>Igaz, hamis, nem, és, vagy, minden, van olyan, biztos, lehetséges, lehetetlen.</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7"/>
        <w:gridCol w:w="5812"/>
        <w:gridCol w:w="1203"/>
      </w:tblGrid>
      <w:tr w:rsidR="00914204" w:rsidRPr="00F02416" w:rsidTr="00914204">
        <w:tc>
          <w:tcPr>
            <w:tcW w:w="2057"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12"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2. Számelmélet, algebra</w:t>
            </w:r>
          </w:p>
        </w:tc>
        <w:tc>
          <w:tcPr>
            <w:tcW w:w="1203" w:type="dxa"/>
            <w:vAlign w:val="center"/>
          </w:tcPr>
          <w:p w:rsidR="00914204" w:rsidRPr="00F02416" w:rsidRDefault="00914204" w:rsidP="00914204">
            <w:pPr>
              <w:pStyle w:val="Beoszts"/>
              <w:overflowPunct/>
              <w:autoSpaceDE/>
              <w:autoSpaceDN/>
              <w:adjustRightInd/>
              <w:spacing w:before="120" w:after="12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00FF"/>
                <w:sz w:val="24"/>
                <w:szCs w:val="24"/>
              </w:rPr>
              <w:t xml:space="preserve"> (45 óra)</w:t>
            </w:r>
            <w:r w:rsidRPr="00F02416">
              <w:rPr>
                <w:rFonts w:ascii="Times New Roman" w:hAnsi="Times New Roman"/>
                <w:b/>
                <w:color w:val="0000FF"/>
                <w:sz w:val="24"/>
                <w:szCs w:val="24"/>
              </w:rPr>
              <w:br/>
            </w:r>
          </w:p>
        </w:tc>
      </w:tr>
      <w:tr w:rsidR="00914204" w:rsidRPr="00F02416" w:rsidTr="00914204">
        <w:tc>
          <w:tcPr>
            <w:tcW w:w="2057" w:type="dxa"/>
            <w:vAlign w:val="center"/>
          </w:tcPr>
          <w:p w:rsidR="00914204" w:rsidRPr="00F02416" w:rsidRDefault="00914204" w:rsidP="00914204">
            <w:pPr>
              <w:spacing w:line="276" w:lineRule="auto"/>
              <w:jc w:val="center"/>
              <w:rPr>
                <w:b/>
                <w:sz w:val="24"/>
                <w:szCs w:val="24"/>
              </w:rPr>
            </w:pPr>
            <w:r w:rsidRPr="00F02416">
              <w:rPr>
                <w:b/>
                <w:sz w:val="24"/>
                <w:szCs w:val="24"/>
              </w:rPr>
              <w:t>Előzetes tudás</w:t>
            </w:r>
          </w:p>
        </w:tc>
        <w:tc>
          <w:tcPr>
            <w:tcW w:w="7015" w:type="dxa"/>
            <w:gridSpan w:val="2"/>
          </w:tcPr>
          <w:p w:rsidR="00914204" w:rsidRPr="00F02416" w:rsidRDefault="00914204" w:rsidP="00914204">
            <w:pPr>
              <w:spacing w:before="120" w:line="276" w:lineRule="auto"/>
              <w:rPr>
                <w:sz w:val="24"/>
                <w:szCs w:val="24"/>
              </w:rPr>
            </w:pPr>
            <w:r w:rsidRPr="00F02416">
              <w:rPr>
                <w:sz w:val="24"/>
                <w:szCs w:val="24"/>
              </w:rPr>
              <w:t>Racionális számkör. Számok írása, olvasása, összehasonlítása, ábrázolása számegyenesen. Műveletek racionális számokkal.</w:t>
            </w:r>
          </w:p>
          <w:p w:rsidR="00914204" w:rsidRPr="00F02416" w:rsidRDefault="00914204" w:rsidP="00914204">
            <w:pPr>
              <w:spacing w:line="276" w:lineRule="auto"/>
              <w:rPr>
                <w:sz w:val="24"/>
                <w:szCs w:val="24"/>
              </w:rPr>
            </w:pPr>
            <w:r w:rsidRPr="00F02416">
              <w:rPr>
                <w:sz w:val="24"/>
                <w:szCs w:val="24"/>
              </w:rPr>
              <w:t>Ellentett, abszolút érték, reciprok.</w:t>
            </w:r>
          </w:p>
          <w:p w:rsidR="00914204" w:rsidRPr="00F02416" w:rsidRDefault="00914204" w:rsidP="00914204">
            <w:pPr>
              <w:spacing w:line="276" w:lineRule="auto"/>
              <w:rPr>
                <w:sz w:val="24"/>
                <w:szCs w:val="24"/>
              </w:rPr>
            </w:pPr>
            <w:r w:rsidRPr="00F02416">
              <w:rPr>
                <w:sz w:val="24"/>
                <w:szCs w:val="24"/>
              </w:rPr>
              <w:t>Mérés, mértékegységek használata, átváltás egyszerű esetekben.</w:t>
            </w:r>
          </w:p>
          <w:p w:rsidR="00914204" w:rsidRPr="00F02416" w:rsidRDefault="00914204" w:rsidP="00914204">
            <w:pPr>
              <w:spacing w:line="276" w:lineRule="auto"/>
              <w:rPr>
                <w:sz w:val="24"/>
                <w:szCs w:val="24"/>
              </w:rPr>
            </w:pPr>
            <w:r w:rsidRPr="00F02416">
              <w:rPr>
                <w:sz w:val="24"/>
                <w:szCs w:val="24"/>
              </w:rPr>
              <w:t>A mindennapi életben felmerülő egyszerű arányossági feladatok megoldása következtetéssel, egyenes arányosság.</w:t>
            </w:r>
          </w:p>
          <w:p w:rsidR="00914204" w:rsidRPr="00F02416" w:rsidRDefault="00914204" w:rsidP="00914204">
            <w:pPr>
              <w:spacing w:line="276" w:lineRule="auto"/>
              <w:rPr>
                <w:sz w:val="24"/>
                <w:szCs w:val="24"/>
              </w:rPr>
            </w:pPr>
            <w:r w:rsidRPr="00F02416">
              <w:rPr>
                <w:sz w:val="24"/>
                <w:szCs w:val="24"/>
              </w:rPr>
              <w:t>Alapműveletek racionális számokkal írásban.</w:t>
            </w:r>
          </w:p>
          <w:p w:rsidR="00914204" w:rsidRPr="00F02416" w:rsidRDefault="00914204" w:rsidP="00914204">
            <w:pPr>
              <w:spacing w:line="276" w:lineRule="auto"/>
              <w:rPr>
                <w:sz w:val="24"/>
                <w:szCs w:val="24"/>
              </w:rPr>
            </w:pPr>
            <w:r w:rsidRPr="00F02416">
              <w:rPr>
                <w:sz w:val="24"/>
                <w:szCs w:val="24"/>
              </w:rPr>
              <w:t>A zárójelek, a műveleti sorrend biztos alkalmazása. Helyes és értelmes kerekítés, az eredmények becslése, a becslés használata ellenőrzésre is.</w:t>
            </w:r>
          </w:p>
          <w:p w:rsidR="00914204" w:rsidRPr="00F02416" w:rsidRDefault="00914204" w:rsidP="00914204">
            <w:pPr>
              <w:spacing w:line="276" w:lineRule="auto"/>
              <w:rPr>
                <w:sz w:val="24"/>
                <w:szCs w:val="24"/>
              </w:rPr>
            </w:pPr>
            <w:r w:rsidRPr="00F02416">
              <w:rPr>
                <w:sz w:val="24"/>
                <w:szCs w:val="24"/>
              </w:rPr>
              <w:t>Szöveges feladatok megoldása.</w:t>
            </w:r>
          </w:p>
          <w:p w:rsidR="00914204" w:rsidRPr="00F02416" w:rsidRDefault="00914204" w:rsidP="00914204">
            <w:pPr>
              <w:spacing w:line="276" w:lineRule="auto"/>
              <w:jc w:val="both"/>
              <w:rPr>
                <w:sz w:val="24"/>
                <w:szCs w:val="24"/>
              </w:rPr>
            </w:pPr>
            <w:r w:rsidRPr="00F02416">
              <w:rPr>
                <w:sz w:val="24"/>
                <w:szCs w:val="24"/>
              </w:rPr>
              <w:t>A százalékszámítás alapjai.</w:t>
            </w:r>
          </w:p>
        </w:tc>
      </w:tr>
      <w:tr w:rsidR="00914204" w:rsidRPr="00F02416" w:rsidTr="00914204">
        <w:tc>
          <w:tcPr>
            <w:tcW w:w="2057"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7015" w:type="dxa"/>
            <w:gridSpan w:val="2"/>
          </w:tcPr>
          <w:p w:rsidR="00914204" w:rsidRPr="00F02416" w:rsidRDefault="00914204" w:rsidP="00914204">
            <w:pPr>
              <w:spacing w:before="120" w:line="276" w:lineRule="auto"/>
              <w:rPr>
                <w:sz w:val="24"/>
                <w:szCs w:val="24"/>
              </w:rPr>
            </w:pPr>
            <w:r w:rsidRPr="00F02416">
              <w:rPr>
                <w:sz w:val="24"/>
                <w:szCs w:val="24"/>
              </w:rPr>
              <w:t>A matematikai ismeretek és a mindennapi élet történései közötti kapcsolat tudatosítása. Szavakban megfogalmazott helyzet, történés matematizálása; matematikai modellek választása, keresése, készítése, értelmezése adott szituációkhoz. Konkrét matematikai modellek értelmezése a modellnek megfelelő szöveges feladat alkotásával.</w:t>
            </w:r>
          </w:p>
          <w:p w:rsidR="00914204" w:rsidRPr="00F02416" w:rsidRDefault="00914204" w:rsidP="00914204">
            <w:pPr>
              <w:spacing w:line="276" w:lineRule="auto"/>
              <w:rPr>
                <w:sz w:val="24"/>
                <w:szCs w:val="24"/>
              </w:rPr>
            </w:pPr>
            <w:r w:rsidRPr="00F02416">
              <w:rPr>
                <w:sz w:val="24"/>
                <w:szCs w:val="24"/>
              </w:rPr>
              <w:t>A szabványos mértékegységekhez tartozó mennyiségek és többszöröseik, törtrészeik képzeletben való felidézése.</w:t>
            </w:r>
          </w:p>
          <w:p w:rsidR="00914204" w:rsidRPr="00F02416" w:rsidRDefault="00914204" w:rsidP="00914204">
            <w:pPr>
              <w:spacing w:line="276" w:lineRule="auto"/>
              <w:rPr>
                <w:sz w:val="24"/>
                <w:szCs w:val="24"/>
              </w:rPr>
            </w:pPr>
            <w:r w:rsidRPr="00F02416">
              <w:rPr>
                <w:sz w:val="24"/>
                <w:szCs w:val="24"/>
              </w:rPr>
              <w:t>Az együttműködéshez szükséges képességek fejlesztése páros és kiscsoportos tevékenykedtetés, feladatmegoldás során – a munka tervezése, szervezése, megosztása.</w:t>
            </w:r>
          </w:p>
          <w:p w:rsidR="00914204" w:rsidRPr="00F02416" w:rsidRDefault="00914204" w:rsidP="00914204">
            <w:pPr>
              <w:spacing w:line="276" w:lineRule="auto"/>
              <w:rPr>
                <w:sz w:val="24"/>
                <w:szCs w:val="24"/>
              </w:rPr>
            </w:pPr>
            <w:r w:rsidRPr="00F02416">
              <w:rPr>
                <w:sz w:val="24"/>
                <w:szCs w:val="24"/>
              </w:rPr>
              <w:t>Az ellenőrzés, önellenőrzés iránti igény, az eredményért való felelősségvállalás erősítése.</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10"/>
        <w:gridCol w:w="1354"/>
        <w:gridCol w:w="3365"/>
        <w:gridCol w:w="2343"/>
      </w:tblGrid>
      <w:tr w:rsidR="00914204" w:rsidRPr="00F02416" w:rsidTr="00914204">
        <w:tc>
          <w:tcPr>
            <w:tcW w:w="3364" w:type="dxa"/>
            <w:gridSpan w:val="2"/>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65"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343"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Racionális számok (véges, végtelen tizedes törtek), példák nem racionális számra (végtelen, nem szakaszos tizedes törtek).</w:t>
            </w:r>
          </w:p>
        </w:tc>
        <w:tc>
          <w:tcPr>
            <w:tcW w:w="3365" w:type="dxa"/>
          </w:tcPr>
          <w:p w:rsidR="00914204" w:rsidRPr="00F02416" w:rsidRDefault="00914204" w:rsidP="00914204">
            <w:pPr>
              <w:spacing w:before="120" w:line="276" w:lineRule="auto"/>
              <w:rPr>
                <w:sz w:val="24"/>
                <w:szCs w:val="24"/>
              </w:rPr>
            </w:pPr>
            <w:r w:rsidRPr="00F02416">
              <w:rPr>
                <w:sz w:val="24"/>
                <w:szCs w:val="24"/>
              </w:rPr>
              <w:t>A számfogalom mélyítése.</w:t>
            </w:r>
          </w:p>
        </w:tc>
        <w:tc>
          <w:tcPr>
            <w:tcW w:w="2343" w:type="dxa"/>
          </w:tcPr>
          <w:p w:rsidR="00914204" w:rsidRPr="00F02416" w:rsidRDefault="00914204" w:rsidP="00914204">
            <w:pPr>
              <w:pStyle w:val="CM38"/>
              <w:widowControl/>
              <w:autoSpaceDE/>
              <w:autoSpaceDN/>
              <w:adjustRightInd/>
              <w:spacing w:after="0" w:line="276" w:lineRule="auto"/>
              <w:rPr>
                <w:rFonts w:ascii="Times New Roman" w:hAnsi="Times New Roman"/>
                <w:b/>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A természetes, egész és racionális számok halmazának kapcsolata.</w:t>
            </w:r>
          </w:p>
        </w:tc>
        <w:tc>
          <w:tcPr>
            <w:tcW w:w="3365" w:type="dxa"/>
          </w:tcPr>
          <w:p w:rsidR="00914204" w:rsidRPr="00F02416" w:rsidRDefault="00914204" w:rsidP="00914204">
            <w:pPr>
              <w:spacing w:before="120" w:line="276" w:lineRule="auto"/>
              <w:rPr>
                <w:sz w:val="24"/>
                <w:szCs w:val="24"/>
              </w:rPr>
            </w:pPr>
            <w:r w:rsidRPr="00F02416">
              <w:rPr>
                <w:sz w:val="24"/>
                <w:szCs w:val="24"/>
              </w:rPr>
              <w:t>A rendszerező képesség fejlesztése.</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Műveletek racionális számkörben írásban és számológéppel. Az eredmény helyes és értelmes kerekítése.</w:t>
            </w:r>
          </w:p>
          <w:p w:rsidR="00914204" w:rsidRPr="00F02416" w:rsidRDefault="00914204" w:rsidP="00914204">
            <w:pPr>
              <w:spacing w:line="276" w:lineRule="auto"/>
              <w:rPr>
                <w:sz w:val="24"/>
                <w:szCs w:val="24"/>
              </w:rPr>
            </w:pPr>
            <w:r w:rsidRPr="00F02416">
              <w:rPr>
                <w:sz w:val="24"/>
                <w:szCs w:val="24"/>
              </w:rPr>
              <w:t>Eredmények becslése, ellenőrzése.</w:t>
            </w:r>
          </w:p>
        </w:tc>
        <w:tc>
          <w:tcPr>
            <w:tcW w:w="3365" w:type="dxa"/>
          </w:tcPr>
          <w:p w:rsidR="00914204" w:rsidRPr="00F02416" w:rsidRDefault="00914204" w:rsidP="00914204">
            <w:pPr>
              <w:spacing w:before="120" w:line="276" w:lineRule="auto"/>
              <w:rPr>
                <w:sz w:val="24"/>
                <w:szCs w:val="24"/>
              </w:rPr>
            </w:pPr>
            <w:r w:rsidRPr="00F02416">
              <w:rPr>
                <w:sz w:val="24"/>
                <w:szCs w:val="24"/>
              </w:rPr>
              <w:t>Műveletfogalom mélyítése.</w:t>
            </w:r>
          </w:p>
          <w:p w:rsidR="00914204" w:rsidRPr="00F02416" w:rsidRDefault="00914204" w:rsidP="00914204">
            <w:pPr>
              <w:spacing w:line="276" w:lineRule="auto"/>
              <w:rPr>
                <w:sz w:val="24"/>
                <w:szCs w:val="24"/>
              </w:rPr>
            </w:pPr>
            <w:r w:rsidRPr="00F02416">
              <w:rPr>
                <w:sz w:val="24"/>
                <w:szCs w:val="24"/>
              </w:rPr>
              <w:t>A zárójel és a műveleti sorrend biztos alkalmazása.</w:t>
            </w:r>
          </w:p>
          <w:p w:rsidR="00914204" w:rsidRPr="00F02416" w:rsidRDefault="00914204" w:rsidP="00914204">
            <w:pPr>
              <w:spacing w:line="276" w:lineRule="auto"/>
              <w:rPr>
                <w:sz w:val="24"/>
                <w:szCs w:val="24"/>
              </w:rPr>
            </w:pPr>
            <w:r w:rsidRPr="00F02416">
              <w:rPr>
                <w:sz w:val="24"/>
                <w:szCs w:val="24"/>
              </w:rPr>
              <w:t>Számolási és a becslési készség fejlesztése.</w:t>
            </w:r>
          </w:p>
          <w:p w:rsidR="00914204" w:rsidRPr="00F02416" w:rsidRDefault="00914204" w:rsidP="00914204">
            <w:pPr>
              <w:spacing w:line="276" w:lineRule="auto"/>
              <w:rPr>
                <w:sz w:val="24"/>
                <w:szCs w:val="24"/>
              </w:rPr>
            </w:pPr>
            <w:r w:rsidRPr="00F02416">
              <w:rPr>
                <w:sz w:val="24"/>
                <w:szCs w:val="24"/>
              </w:rPr>
              <w:t>Az algoritmikus gondolkodás fejlesztése.</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Fizika; kémia; biológia-egészségtan; földrajz</w:t>
            </w:r>
            <w:r w:rsidRPr="00F02416">
              <w:rPr>
                <w:rFonts w:ascii="Times New Roman" w:hAnsi="Times New Roman"/>
              </w:rPr>
              <w:t>: számításos feladatok.</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A hatványozás fogalma pozitív egész kitevőre.</w:t>
            </w:r>
          </w:p>
        </w:tc>
        <w:tc>
          <w:tcPr>
            <w:tcW w:w="3365" w:type="dxa"/>
          </w:tcPr>
          <w:p w:rsidR="00914204" w:rsidRPr="00F02416" w:rsidRDefault="00914204" w:rsidP="00914204">
            <w:pPr>
              <w:spacing w:before="120" w:line="276" w:lineRule="auto"/>
              <w:rPr>
                <w:sz w:val="24"/>
                <w:szCs w:val="24"/>
              </w:rPr>
            </w:pPr>
            <w:r w:rsidRPr="00F02416">
              <w:rPr>
                <w:sz w:val="24"/>
                <w:szCs w:val="24"/>
              </w:rPr>
              <w:t>A hatvány fogalmának kialakítása, fejlesztése.</w:t>
            </w:r>
          </w:p>
          <w:p w:rsidR="00914204" w:rsidRPr="00F02416" w:rsidRDefault="00914204" w:rsidP="00914204">
            <w:pPr>
              <w:spacing w:line="276" w:lineRule="auto"/>
              <w:rPr>
                <w:sz w:val="24"/>
                <w:szCs w:val="24"/>
              </w:rPr>
            </w:pPr>
            <w:r w:rsidRPr="00F02416">
              <w:rPr>
                <w:sz w:val="24"/>
                <w:szCs w:val="24"/>
              </w:rPr>
              <w:t>A definícióalkotás igényének felkeltése.</w:t>
            </w:r>
          </w:p>
        </w:tc>
        <w:tc>
          <w:tcPr>
            <w:tcW w:w="2343" w:type="dxa"/>
          </w:tcPr>
          <w:p w:rsidR="00914204" w:rsidRPr="00F02416" w:rsidRDefault="00914204" w:rsidP="00914204">
            <w:pPr>
              <w:pStyle w:val="CM38"/>
              <w:widowControl/>
              <w:autoSpaceDE/>
              <w:autoSpaceDN/>
              <w:adjustRightInd/>
              <w:spacing w:after="0" w:line="276" w:lineRule="auto"/>
              <w:rPr>
                <w:rFonts w:ascii="Times New Roman" w:hAnsi="Times New Roman"/>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Műveletek hatványokkal: azonos alapú hatványok szorzása, osztása.</w:t>
            </w:r>
          </w:p>
          <w:p w:rsidR="00914204" w:rsidRPr="00F02416" w:rsidRDefault="00914204" w:rsidP="00914204">
            <w:pPr>
              <w:spacing w:line="276" w:lineRule="auto"/>
              <w:rPr>
                <w:sz w:val="24"/>
                <w:szCs w:val="24"/>
              </w:rPr>
            </w:pPr>
            <w:r w:rsidRPr="00F02416">
              <w:rPr>
                <w:color w:val="000000"/>
                <w:sz w:val="24"/>
                <w:szCs w:val="24"/>
              </w:rPr>
              <w:t>Hatványozásnál az alap és a kitevő változásának hatása a hatványértékre.</w:t>
            </w:r>
          </w:p>
        </w:tc>
        <w:tc>
          <w:tcPr>
            <w:tcW w:w="3365" w:type="dxa"/>
          </w:tcPr>
          <w:p w:rsidR="00914204" w:rsidRPr="00F02416" w:rsidRDefault="00914204" w:rsidP="00914204">
            <w:pPr>
              <w:pStyle w:val="Default"/>
              <w:autoSpaceDE/>
              <w:spacing w:before="120" w:line="276" w:lineRule="auto"/>
              <w:rPr>
                <w:rFonts w:ascii="Times New Roman" w:hAnsi="Times New Roman"/>
                <w:color w:val="auto"/>
                <w:szCs w:val="24"/>
              </w:rPr>
            </w:pPr>
          </w:p>
        </w:tc>
        <w:tc>
          <w:tcPr>
            <w:tcW w:w="2343" w:type="dxa"/>
          </w:tcPr>
          <w:p w:rsidR="00914204" w:rsidRPr="00F02416" w:rsidRDefault="00914204" w:rsidP="00914204">
            <w:pPr>
              <w:spacing w:before="120" w:line="276" w:lineRule="auto"/>
              <w:rPr>
                <w:sz w:val="24"/>
                <w:szCs w:val="24"/>
              </w:rPr>
            </w:pPr>
            <w:r w:rsidRPr="00F02416">
              <w:rPr>
                <w:i/>
                <w:sz w:val="24"/>
                <w:szCs w:val="24"/>
              </w:rPr>
              <w:t>Kémia</w:t>
            </w:r>
            <w:r w:rsidRPr="00F02416">
              <w:rPr>
                <w:sz w:val="24"/>
                <w:szCs w:val="24"/>
              </w:rPr>
              <w:t>: az anyagmennyiség mértékegysége (a mól).</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Földrajz</w:t>
            </w:r>
            <w:r w:rsidRPr="00F02416">
              <w:rPr>
                <w:sz w:val="24"/>
                <w:szCs w:val="24"/>
              </w:rPr>
              <w:t>: termelési statisztikai adatok.</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10 pozitív egész kitevőjű hatványai.</w:t>
            </w:r>
          </w:p>
        </w:tc>
        <w:tc>
          <w:tcPr>
            <w:tcW w:w="3365" w:type="dxa"/>
          </w:tcPr>
          <w:p w:rsidR="00914204" w:rsidRPr="00F02416" w:rsidRDefault="00914204" w:rsidP="00914204">
            <w:pPr>
              <w:spacing w:before="120" w:line="276" w:lineRule="auto"/>
              <w:rPr>
                <w:sz w:val="24"/>
                <w:szCs w:val="24"/>
              </w:rPr>
            </w:pPr>
            <w:r w:rsidRPr="00F02416">
              <w:rPr>
                <w:sz w:val="24"/>
                <w:szCs w:val="24"/>
              </w:rPr>
              <w:t>Számolási készség fejlesztése (fejben és írásban).</w:t>
            </w:r>
          </w:p>
        </w:tc>
        <w:tc>
          <w:tcPr>
            <w:tcW w:w="2343" w:type="dxa"/>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Kémia</w:t>
            </w:r>
            <w:r w:rsidRPr="00F02416">
              <w:rPr>
                <w:rFonts w:eastAsia="Times New Roman" w:cs="Times New Roman"/>
                <w:lang w:eastAsia="hu-HU"/>
              </w:rPr>
              <w:t>: számítási feladatok.</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Prímszám, összetett szám. Prímtényezős felbontás.</w:t>
            </w:r>
          </w:p>
          <w:p w:rsidR="00914204" w:rsidRPr="00F02416" w:rsidRDefault="00914204" w:rsidP="00914204">
            <w:pPr>
              <w:spacing w:line="276" w:lineRule="auto"/>
              <w:rPr>
                <w:sz w:val="24"/>
                <w:szCs w:val="24"/>
              </w:rPr>
            </w:pPr>
            <w:r w:rsidRPr="00F02416">
              <w:rPr>
                <w:sz w:val="24"/>
                <w:szCs w:val="24"/>
              </w:rPr>
              <w:t>Matematikatörténet: érdekességek a prímszámok köréből.</w:t>
            </w:r>
          </w:p>
        </w:tc>
        <w:tc>
          <w:tcPr>
            <w:tcW w:w="3365" w:type="dxa"/>
          </w:tcPr>
          <w:p w:rsidR="00914204" w:rsidRPr="00F02416" w:rsidRDefault="00914204" w:rsidP="00914204">
            <w:pPr>
              <w:spacing w:before="120" w:line="276" w:lineRule="auto"/>
              <w:rPr>
                <w:sz w:val="24"/>
                <w:szCs w:val="24"/>
              </w:rPr>
            </w:pPr>
            <w:r w:rsidRPr="00F02416">
              <w:rPr>
                <w:sz w:val="24"/>
                <w:szCs w:val="24"/>
              </w:rPr>
              <w:t>A korábban tanult ismeretek és az új ismeretek közötti összefüggések felismerése.</w:t>
            </w:r>
          </w:p>
        </w:tc>
        <w:tc>
          <w:tcPr>
            <w:tcW w:w="2343" w:type="dxa"/>
          </w:tcPr>
          <w:p w:rsidR="00914204" w:rsidRPr="00F02416" w:rsidRDefault="00914204" w:rsidP="00914204">
            <w:pPr>
              <w:pStyle w:val="CM38"/>
              <w:widowControl/>
              <w:autoSpaceDE/>
              <w:autoSpaceDN/>
              <w:adjustRightInd/>
              <w:spacing w:after="0" w:line="276" w:lineRule="auto"/>
              <w:rPr>
                <w:rFonts w:ascii="Times New Roman" w:hAnsi="Times New Roman"/>
                <w:b/>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Oszthatósági szabályok.</w:t>
            </w:r>
          </w:p>
          <w:p w:rsidR="00914204" w:rsidRPr="00F02416" w:rsidRDefault="00914204" w:rsidP="00914204">
            <w:pPr>
              <w:spacing w:line="276" w:lineRule="auto"/>
              <w:rPr>
                <w:sz w:val="24"/>
                <w:szCs w:val="24"/>
              </w:rPr>
            </w:pPr>
            <w:r w:rsidRPr="00F02416">
              <w:rPr>
                <w:sz w:val="24"/>
                <w:szCs w:val="24"/>
              </w:rPr>
              <w:t>Számelméleti alapú játékok.</w:t>
            </w:r>
          </w:p>
          <w:p w:rsidR="00914204" w:rsidRPr="00F02416" w:rsidRDefault="00914204" w:rsidP="00914204">
            <w:pPr>
              <w:spacing w:line="276" w:lineRule="auto"/>
              <w:rPr>
                <w:sz w:val="24"/>
                <w:szCs w:val="24"/>
              </w:rPr>
            </w:pPr>
            <w:r w:rsidRPr="00F02416">
              <w:rPr>
                <w:sz w:val="24"/>
                <w:szCs w:val="24"/>
              </w:rPr>
              <w:t>Matematikatörténet: tökéletes számok, barátságos számok.</w:t>
            </w:r>
          </w:p>
          <w:p w:rsidR="00914204" w:rsidRPr="00F02416" w:rsidRDefault="00914204" w:rsidP="00914204">
            <w:pPr>
              <w:spacing w:line="276" w:lineRule="auto"/>
              <w:rPr>
                <w:sz w:val="24"/>
                <w:szCs w:val="24"/>
              </w:rPr>
            </w:pPr>
            <w:r w:rsidRPr="00F02416">
              <w:rPr>
                <w:sz w:val="24"/>
                <w:szCs w:val="24"/>
              </w:rPr>
              <w:t>Legnagyobb közös osztó, legkisebb pozitív közös többszörös.</w:t>
            </w:r>
          </w:p>
        </w:tc>
        <w:tc>
          <w:tcPr>
            <w:tcW w:w="3365" w:type="dxa"/>
          </w:tcPr>
          <w:p w:rsidR="00914204" w:rsidRPr="00F02416" w:rsidRDefault="00914204" w:rsidP="00914204">
            <w:pPr>
              <w:spacing w:before="120" w:line="276" w:lineRule="auto"/>
              <w:rPr>
                <w:sz w:val="24"/>
                <w:szCs w:val="24"/>
              </w:rPr>
            </w:pPr>
            <w:r w:rsidRPr="00F02416">
              <w:rPr>
                <w:sz w:val="24"/>
                <w:szCs w:val="24"/>
              </w:rPr>
              <w:t>A tanult ismeretek felelevenítése.</w:t>
            </w:r>
          </w:p>
          <w:p w:rsidR="00914204" w:rsidRPr="00F02416" w:rsidRDefault="00914204" w:rsidP="00914204">
            <w:pPr>
              <w:spacing w:line="276" w:lineRule="auto"/>
              <w:rPr>
                <w:sz w:val="24"/>
                <w:szCs w:val="24"/>
              </w:rPr>
            </w:pPr>
            <w:r w:rsidRPr="00F02416">
              <w:rPr>
                <w:sz w:val="24"/>
                <w:szCs w:val="24"/>
              </w:rPr>
              <w:t>Oszthatósági szabályok alkalmazása a törtekkel való műveleteknél.</w:t>
            </w:r>
          </w:p>
          <w:p w:rsidR="00914204" w:rsidRPr="00F02416" w:rsidRDefault="00914204" w:rsidP="00914204">
            <w:pPr>
              <w:spacing w:line="276" w:lineRule="auto"/>
              <w:rPr>
                <w:sz w:val="24"/>
                <w:szCs w:val="24"/>
              </w:rPr>
            </w:pPr>
            <w:r w:rsidRPr="00F02416">
              <w:rPr>
                <w:sz w:val="24"/>
                <w:szCs w:val="24"/>
              </w:rPr>
              <w:t xml:space="preserve">A bizonyítási igény felkeltése oszthatósági feladatoknál. </w:t>
            </w:r>
          </w:p>
          <w:p w:rsidR="00914204" w:rsidRPr="00F02416" w:rsidRDefault="00914204" w:rsidP="00914204">
            <w:pPr>
              <w:spacing w:line="276" w:lineRule="auto"/>
              <w:rPr>
                <w:sz w:val="24"/>
                <w:szCs w:val="24"/>
              </w:rPr>
            </w:pPr>
            <w:r w:rsidRPr="00F02416">
              <w:rPr>
                <w:sz w:val="24"/>
                <w:szCs w:val="24"/>
              </w:rPr>
              <w:t>Két szám legnagyobb közös osztójának meghatározása prímtényezős felbontás alapján. A legkisebb pozitív közös többszörös meghatározása prímtényezős felbontás alapján.</w:t>
            </w:r>
          </w:p>
        </w:tc>
        <w:tc>
          <w:tcPr>
            <w:tcW w:w="2343" w:type="dxa"/>
          </w:tcPr>
          <w:p w:rsidR="00914204" w:rsidRPr="00F02416" w:rsidRDefault="00914204" w:rsidP="00914204">
            <w:pPr>
              <w:pStyle w:val="CM38"/>
              <w:widowControl/>
              <w:autoSpaceDE/>
              <w:autoSpaceDN/>
              <w:adjustRightInd/>
              <w:spacing w:after="0" w:line="276" w:lineRule="auto"/>
              <w:rPr>
                <w:rFonts w:ascii="Times New Roman" w:hAnsi="Times New Roman"/>
                <w:b/>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Arány, aránypár, arányos osztás.</w:t>
            </w:r>
          </w:p>
          <w:p w:rsidR="00914204" w:rsidRPr="00F02416" w:rsidRDefault="00914204" w:rsidP="00914204">
            <w:pPr>
              <w:spacing w:line="276" w:lineRule="auto"/>
              <w:rPr>
                <w:sz w:val="24"/>
                <w:szCs w:val="24"/>
              </w:rPr>
            </w:pPr>
            <w:r w:rsidRPr="00F02416">
              <w:rPr>
                <w:sz w:val="24"/>
                <w:szCs w:val="24"/>
              </w:rPr>
              <w:t>Egyenes arányosság, fordított arányosság.</w:t>
            </w:r>
          </w:p>
        </w:tc>
        <w:tc>
          <w:tcPr>
            <w:tcW w:w="3365" w:type="dxa"/>
          </w:tcPr>
          <w:p w:rsidR="00914204" w:rsidRPr="00F02416" w:rsidRDefault="00914204" w:rsidP="00914204">
            <w:pPr>
              <w:spacing w:before="120" w:line="276" w:lineRule="auto"/>
              <w:rPr>
                <w:sz w:val="24"/>
                <w:szCs w:val="24"/>
              </w:rPr>
            </w:pPr>
            <w:r w:rsidRPr="00F02416">
              <w:rPr>
                <w:sz w:val="24"/>
                <w:szCs w:val="24"/>
              </w:rPr>
              <w:t>A következtetési képesség fejlesztése: a mindennapi élet és a matematika közötti gyakorlati kapcsolatok meglátása, a felmerülő arányossági feladatok megoldása során.</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Magyar nyelv és irodalom</w:t>
            </w:r>
            <w:r w:rsidRPr="00F02416">
              <w:rPr>
                <w:rFonts w:ascii="Times New Roman" w:hAnsi="Times New Roman"/>
              </w:rPr>
              <w:t>:</w:t>
            </w:r>
            <w:r w:rsidRPr="00F02416">
              <w:rPr>
                <w:rFonts w:ascii="Times New Roman" w:hAnsi="Times New Roman"/>
                <w:b/>
              </w:rPr>
              <w:t xml:space="preserve"> </w:t>
            </w:r>
            <w:r w:rsidRPr="00F02416">
              <w:rPr>
                <w:rFonts w:ascii="Times New Roman" w:hAnsi="Times New Roman"/>
              </w:rPr>
              <w:t>szövegértés, szövegértelmezés.</w:t>
            </w:r>
          </w:p>
          <w:p w:rsidR="00914204" w:rsidRPr="00F02416" w:rsidRDefault="00914204" w:rsidP="00914204">
            <w:pPr>
              <w:spacing w:line="276" w:lineRule="auto"/>
              <w:rPr>
                <w:sz w:val="24"/>
                <w:szCs w:val="24"/>
              </w:rPr>
            </w:pPr>
          </w:p>
          <w:p w:rsidR="00914204" w:rsidRPr="00F02416" w:rsidRDefault="00914204" w:rsidP="00914204">
            <w:pPr>
              <w:pStyle w:val="CM38"/>
              <w:widowControl/>
              <w:autoSpaceDE/>
              <w:autoSpaceDN/>
              <w:adjustRightInd/>
              <w:spacing w:after="0" w:line="276" w:lineRule="auto"/>
              <w:rPr>
                <w:rFonts w:ascii="Times New Roman" w:hAnsi="Times New Roman"/>
              </w:rPr>
            </w:pPr>
            <w:r w:rsidRPr="00F02416">
              <w:rPr>
                <w:rFonts w:ascii="Times New Roman" w:hAnsi="Times New Roman"/>
                <w:i/>
              </w:rPr>
              <w:t>Fizika; kémia; földrajz</w:t>
            </w:r>
            <w:r w:rsidRPr="00F02416">
              <w:rPr>
                <w:rFonts w:ascii="Times New Roman" w:hAnsi="Times New Roman"/>
              </w:rPr>
              <w:t>: arányossági számítások felhasználása feladatmegoldásokban.</w:t>
            </w:r>
          </w:p>
          <w:p w:rsidR="00914204" w:rsidRPr="00F02416" w:rsidRDefault="00914204" w:rsidP="00914204">
            <w:pPr>
              <w:spacing w:line="276" w:lineRule="auto"/>
              <w:rPr>
                <w:sz w:val="24"/>
                <w:szCs w:val="24"/>
              </w:rPr>
            </w:pPr>
          </w:p>
          <w:p w:rsidR="00914204" w:rsidRPr="00F02416" w:rsidRDefault="00914204" w:rsidP="00914204">
            <w:pPr>
              <w:spacing w:line="276" w:lineRule="auto"/>
              <w:rPr>
                <w:strike/>
                <w:sz w:val="24"/>
                <w:szCs w:val="24"/>
              </w:rPr>
            </w:pPr>
            <w:r w:rsidRPr="00F02416">
              <w:rPr>
                <w:i/>
                <w:sz w:val="24"/>
                <w:szCs w:val="24"/>
              </w:rPr>
              <w:t>Technika, életvitel és gyakorlat</w:t>
            </w:r>
            <w:r w:rsidRPr="00F02416">
              <w:rPr>
                <w:sz w:val="24"/>
                <w:szCs w:val="24"/>
              </w:rPr>
              <w:t>: műszaki rajzok értelmezése.</w:t>
            </w:r>
          </w:p>
        </w:tc>
      </w:tr>
      <w:tr w:rsidR="00914204" w:rsidRPr="00F02416" w:rsidTr="00914204">
        <w:tc>
          <w:tcPr>
            <w:tcW w:w="3364" w:type="dxa"/>
            <w:gridSpan w:val="2"/>
          </w:tcPr>
          <w:p w:rsidR="00914204" w:rsidRPr="00F02416" w:rsidRDefault="00914204" w:rsidP="00914204">
            <w:pPr>
              <w:spacing w:line="276" w:lineRule="auto"/>
              <w:rPr>
                <w:sz w:val="24"/>
                <w:szCs w:val="24"/>
              </w:rPr>
            </w:pPr>
            <w:r w:rsidRPr="00F02416">
              <w:rPr>
                <w:sz w:val="24"/>
                <w:szCs w:val="24"/>
              </w:rPr>
              <w:t>Mértékegységek átváltása racionális számkörben.</w:t>
            </w:r>
          </w:p>
        </w:tc>
        <w:tc>
          <w:tcPr>
            <w:tcW w:w="3365" w:type="dxa"/>
          </w:tcPr>
          <w:p w:rsidR="00914204" w:rsidRPr="00F02416" w:rsidRDefault="00914204" w:rsidP="00914204">
            <w:pPr>
              <w:spacing w:before="120" w:line="276" w:lineRule="auto"/>
              <w:rPr>
                <w:sz w:val="24"/>
                <w:szCs w:val="24"/>
              </w:rPr>
            </w:pPr>
            <w:r w:rsidRPr="00F02416">
              <w:rPr>
                <w:sz w:val="24"/>
                <w:szCs w:val="24"/>
              </w:rPr>
              <w:t>Gyakorlati mérések, mértékegység-átváltások helyes elvégzése.</w:t>
            </w:r>
          </w:p>
          <w:p w:rsidR="00914204" w:rsidRPr="00F02416" w:rsidRDefault="00914204" w:rsidP="00914204">
            <w:pPr>
              <w:spacing w:line="276" w:lineRule="auto"/>
              <w:rPr>
                <w:sz w:val="24"/>
                <w:szCs w:val="24"/>
              </w:rPr>
            </w:pPr>
            <w:r w:rsidRPr="00F02416">
              <w:rPr>
                <w:sz w:val="24"/>
                <w:szCs w:val="24"/>
              </w:rPr>
              <w:t>Ciklusonként átélt idő és lineáris időfogalom, időtartam, időpont szavak értő ismerete, használata.</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Technika, életvitel és gyakorlat</w:t>
            </w:r>
            <w:r w:rsidRPr="00F02416">
              <w:rPr>
                <w:rFonts w:ascii="Times New Roman" w:hAnsi="Times New Roman"/>
              </w:rPr>
              <w:t>: Főzésnél a tömeg, az űrtartalom és az idő mérése.</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Történelem, társadalmi és állampolgári ismeretek</w:t>
            </w:r>
            <w:r w:rsidRPr="00F02416">
              <w:rPr>
                <w:sz w:val="24"/>
                <w:szCs w:val="24"/>
              </w:rPr>
              <w:t>: évtized, évszázad, évezred.</w:t>
            </w:r>
          </w:p>
        </w:tc>
      </w:tr>
      <w:tr w:rsidR="00914204" w:rsidRPr="00F02416" w:rsidTr="00914204">
        <w:tc>
          <w:tcPr>
            <w:tcW w:w="3364" w:type="dxa"/>
            <w:gridSpan w:val="2"/>
          </w:tcPr>
          <w:p w:rsidR="00914204" w:rsidRPr="00F02416" w:rsidRDefault="00914204" w:rsidP="00914204">
            <w:pPr>
              <w:widowControl w:val="0"/>
              <w:spacing w:before="120" w:line="276" w:lineRule="auto"/>
              <w:rPr>
                <w:sz w:val="24"/>
                <w:szCs w:val="24"/>
              </w:rPr>
            </w:pPr>
            <w:r w:rsidRPr="00F02416">
              <w:rPr>
                <w:sz w:val="24"/>
                <w:szCs w:val="24"/>
              </w:rPr>
              <w:t>Az alap, a százalékérték és a százalékláb fogalmának ismerete, értelmezése, kiszámításuk következtetéssel, a megfelelő összefüggések alkalmazásával.</w:t>
            </w:r>
          </w:p>
        </w:tc>
        <w:tc>
          <w:tcPr>
            <w:tcW w:w="3365" w:type="dxa"/>
          </w:tcPr>
          <w:p w:rsidR="00914204" w:rsidRPr="00F02416" w:rsidRDefault="00914204" w:rsidP="00914204">
            <w:pPr>
              <w:widowControl w:val="0"/>
              <w:spacing w:before="120" w:line="276" w:lineRule="auto"/>
              <w:rPr>
                <w:sz w:val="24"/>
                <w:szCs w:val="24"/>
              </w:rPr>
            </w:pPr>
            <w:r w:rsidRPr="00F02416">
              <w:rPr>
                <w:sz w:val="24"/>
                <w:szCs w:val="24"/>
              </w:rPr>
              <w:t>A mindennapi élet és a matematika közötti gyakorlati kapcsolat meglátása a gazdasági élet, a környezetvédelem, a háztartás köréből vett egyszerűbb példákon.</w:t>
            </w:r>
          </w:p>
        </w:tc>
        <w:tc>
          <w:tcPr>
            <w:tcW w:w="2343" w:type="dxa"/>
          </w:tcPr>
          <w:p w:rsidR="00914204" w:rsidRPr="00F02416" w:rsidRDefault="00914204" w:rsidP="00914204">
            <w:pPr>
              <w:pStyle w:val="CM38"/>
              <w:widowControl/>
              <w:autoSpaceDE/>
              <w:autoSpaceDN/>
              <w:adjustRightInd/>
              <w:spacing w:after="0" w:line="276" w:lineRule="auto"/>
              <w:rPr>
                <w:rFonts w:ascii="Times New Roman" w:hAnsi="Times New Roman"/>
              </w:rPr>
            </w:pPr>
          </w:p>
        </w:tc>
      </w:tr>
      <w:tr w:rsidR="00914204" w:rsidRPr="00F02416" w:rsidTr="00914204">
        <w:tc>
          <w:tcPr>
            <w:tcW w:w="3364" w:type="dxa"/>
            <w:gridSpan w:val="2"/>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lang w:eastAsia="hu-HU"/>
              </w:rPr>
              <w:t>A mindennapjainkhoz köthető százalékszámítási feladatok.</w:t>
            </w:r>
          </w:p>
          <w:p w:rsidR="00914204" w:rsidRPr="00F02416" w:rsidRDefault="00914204" w:rsidP="00914204">
            <w:pPr>
              <w:spacing w:line="276" w:lineRule="auto"/>
              <w:rPr>
                <w:color w:val="000000"/>
                <w:sz w:val="24"/>
                <w:szCs w:val="24"/>
              </w:rPr>
            </w:pPr>
            <w:r w:rsidRPr="00F02416">
              <w:rPr>
                <w:color w:val="000000"/>
                <w:sz w:val="24"/>
                <w:szCs w:val="24"/>
              </w:rPr>
              <w:t>Gazdaságossági számítások.</w:t>
            </w:r>
          </w:p>
        </w:tc>
        <w:tc>
          <w:tcPr>
            <w:tcW w:w="3365" w:type="dxa"/>
          </w:tcPr>
          <w:p w:rsidR="00914204" w:rsidRPr="00F02416" w:rsidRDefault="00914204" w:rsidP="00914204">
            <w:pPr>
              <w:spacing w:before="120" w:line="276" w:lineRule="auto"/>
              <w:rPr>
                <w:sz w:val="24"/>
                <w:szCs w:val="24"/>
              </w:rPr>
            </w:pPr>
            <w:r w:rsidRPr="00F02416">
              <w:rPr>
                <w:sz w:val="24"/>
                <w:szCs w:val="24"/>
              </w:rPr>
              <w:t>Feladatok az árképzés: árleszállítás, áremelés, áfa, betétkamat, hitelkamat, adó, bruttó bér, nettó bér, valamint különböző termékek (pl. élelmiszerek, növényvédő-szerek, oldatok) anyagösszetétele köréből.</w:t>
            </w:r>
          </w:p>
          <w:p w:rsidR="00914204" w:rsidRPr="00F02416" w:rsidRDefault="00914204" w:rsidP="00914204">
            <w:pPr>
              <w:spacing w:before="120" w:line="276" w:lineRule="auto"/>
              <w:rPr>
                <w:sz w:val="24"/>
                <w:szCs w:val="24"/>
              </w:rPr>
            </w:pPr>
            <w:r w:rsidRPr="00F02416">
              <w:rPr>
                <w:sz w:val="24"/>
                <w:szCs w:val="24"/>
              </w:rPr>
              <w:t>Szövegértés, szövegalkotás fejlesztése.</w:t>
            </w:r>
          </w:p>
          <w:p w:rsidR="00914204" w:rsidRPr="00F02416" w:rsidRDefault="00914204" w:rsidP="00914204">
            <w:pPr>
              <w:spacing w:line="276" w:lineRule="auto"/>
              <w:rPr>
                <w:sz w:val="24"/>
                <w:szCs w:val="24"/>
              </w:rPr>
            </w:pPr>
            <w:r w:rsidRPr="00F02416">
              <w:rPr>
                <w:sz w:val="24"/>
                <w:szCs w:val="24"/>
              </w:rPr>
              <w:t>Becslések és következtetések végzése.</w:t>
            </w:r>
          </w:p>
          <w:p w:rsidR="00914204" w:rsidRPr="00F02416" w:rsidRDefault="00914204" w:rsidP="00914204">
            <w:pPr>
              <w:spacing w:line="276" w:lineRule="auto"/>
              <w:rPr>
                <w:sz w:val="24"/>
                <w:szCs w:val="24"/>
              </w:rPr>
            </w:pPr>
            <w:r w:rsidRPr="00F02416">
              <w:rPr>
                <w:sz w:val="24"/>
                <w:szCs w:val="24"/>
              </w:rPr>
              <w:t>Zsebszámológép célszerű használata a számítások egyszerűsítésére, gyorsítására.</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Magyar nyelv és irodalom</w:t>
            </w:r>
            <w:r w:rsidRPr="00F02416">
              <w:rPr>
                <w:rFonts w:ascii="Times New Roman" w:hAnsi="Times New Roman"/>
              </w:rPr>
              <w:t>:</w:t>
            </w:r>
            <w:r w:rsidRPr="00F02416">
              <w:rPr>
                <w:rFonts w:ascii="Times New Roman" w:hAnsi="Times New Roman"/>
                <w:b/>
              </w:rPr>
              <w:t xml:space="preserve"> </w:t>
            </w:r>
            <w:r w:rsidRPr="00F02416">
              <w:rPr>
                <w:rFonts w:ascii="Times New Roman" w:hAnsi="Times New Roman"/>
              </w:rPr>
              <w:t>szövegértés, szövegértelmezés.</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Fizika; kémia</w:t>
            </w:r>
            <w:r w:rsidRPr="00F02416">
              <w:rPr>
                <w:sz w:val="24"/>
                <w:szCs w:val="24"/>
              </w:rPr>
              <w:t>: számítási feladatok.</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Kémia:</w:t>
            </w:r>
            <w:r w:rsidRPr="00F02416">
              <w:rPr>
                <w:sz w:val="24"/>
                <w:szCs w:val="24"/>
              </w:rPr>
              <w:t xml:space="preserve"> oldatok tömegszázalékos összetételének kiszámítása.</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p>
        </w:tc>
      </w:tr>
      <w:tr w:rsidR="00914204" w:rsidRPr="00F02416" w:rsidTr="00914204">
        <w:tc>
          <w:tcPr>
            <w:tcW w:w="3364" w:type="dxa"/>
            <w:gridSpan w:val="2"/>
          </w:tcPr>
          <w:p w:rsidR="00914204" w:rsidRPr="00F02416" w:rsidRDefault="00914204" w:rsidP="00914204">
            <w:pPr>
              <w:widowControl w:val="0"/>
              <w:spacing w:before="120" w:line="276" w:lineRule="auto"/>
              <w:rPr>
                <w:sz w:val="24"/>
                <w:szCs w:val="24"/>
              </w:rPr>
            </w:pPr>
            <w:r w:rsidRPr="00F02416">
              <w:rPr>
                <w:sz w:val="24"/>
                <w:szCs w:val="24"/>
              </w:rPr>
              <w:t>Az algebrai egész kifejezés fogalma. Egytagú, többtagú, egynemű kifejezés fogalma. Helyettesítési érték kiszámítása.</w:t>
            </w:r>
          </w:p>
        </w:tc>
        <w:tc>
          <w:tcPr>
            <w:tcW w:w="3365" w:type="dxa"/>
          </w:tcPr>
          <w:p w:rsidR="00914204" w:rsidRPr="00F02416" w:rsidRDefault="00914204" w:rsidP="00914204">
            <w:pPr>
              <w:spacing w:before="120" w:line="276" w:lineRule="auto"/>
              <w:rPr>
                <w:sz w:val="24"/>
                <w:szCs w:val="24"/>
              </w:rPr>
            </w:pPr>
            <w:r w:rsidRPr="00F02416">
              <w:rPr>
                <w:sz w:val="24"/>
                <w:szCs w:val="24"/>
              </w:rPr>
              <w:t>Elnevezések, jelölések megértése, rögzítése, definíciókra való emlékezés. Egyszerű szimbólumok megértése és alkalmazása a matematikában. Betűk használata szöveges feladatok általánosításánál.</w:t>
            </w:r>
          </w:p>
        </w:tc>
        <w:tc>
          <w:tcPr>
            <w:tcW w:w="2343" w:type="dxa"/>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Fizika</w:t>
            </w:r>
            <w:r w:rsidRPr="00F02416">
              <w:rPr>
                <w:rFonts w:eastAsia="Times New Roman" w:cs="Times New Roman"/>
                <w:lang w:eastAsia="hu-HU"/>
              </w:rPr>
              <w:t>: összefüggések megfogalmazása, leírása a matematika nyelvén.</w:t>
            </w:r>
          </w:p>
        </w:tc>
      </w:tr>
      <w:tr w:rsidR="00914204" w:rsidRPr="00F02416" w:rsidTr="00914204">
        <w:tc>
          <w:tcPr>
            <w:tcW w:w="3364" w:type="dxa"/>
            <w:gridSpan w:val="2"/>
          </w:tcPr>
          <w:p w:rsidR="00914204" w:rsidRPr="00F02416" w:rsidRDefault="00914204" w:rsidP="00914204">
            <w:pPr>
              <w:spacing w:before="120" w:line="276" w:lineRule="auto"/>
              <w:rPr>
                <w:i/>
                <w:sz w:val="24"/>
                <w:szCs w:val="24"/>
              </w:rPr>
            </w:pPr>
            <w:r w:rsidRPr="00F02416">
              <w:rPr>
                <w:sz w:val="24"/>
                <w:szCs w:val="24"/>
              </w:rPr>
              <w:t>Egyszerű átalakítások: zárójel felbontása, összevonás. Egytagú és többtagú algebrai egész kifejezések szorzása racionális számmal, egytagú egész kifejezéssel.</w:t>
            </w:r>
            <w:r w:rsidRPr="00F02416">
              <w:rPr>
                <w:i/>
                <w:sz w:val="24"/>
                <w:szCs w:val="24"/>
              </w:rPr>
              <w:t xml:space="preserve"> </w:t>
            </w:r>
          </w:p>
          <w:p w:rsidR="00914204" w:rsidRPr="00F02416" w:rsidRDefault="00914204" w:rsidP="00914204">
            <w:pPr>
              <w:widowControl w:val="0"/>
              <w:spacing w:line="276" w:lineRule="auto"/>
              <w:rPr>
                <w:sz w:val="24"/>
                <w:szCs w:val="24"/>
              </w:rPr>
            </w:pPr>
            <w:r w:rsidRPr="00F02416">
              <w:rPr>
                <w:i/>
                <w:sz w:val="24"/>
                <w:szCs w:val="24"/>
              </w:rPr>
              <w:t>Matematikatörténet</w:t>
            </w:r>
            <w:r w:rsidRPr="00F02416">
              <w:rPr>
                <w:sz w:val="24"/>
                <w:szCs w:val="24"/>
              </w:rPr>
              <w:t>: az algebra kezdetei.</w:t>
            </w:r>
          </w:p>
        </w:tc>
        <w:tc>
          <w:tcPr>
            <w:tcW w:w="3365" w:type="dxa"/>
          </w:tcPr>
          <w:p w:rsidR="00914204" w:rsidRPr="00F02416" w:rsidRDefault="00914204" w:rsidP="00914204">
            <w:pPr>
              <w:spacing w:before="120" w:line="276" w:lineRule="auto"/>
              <w:rPr>
                <w:color w:val="000000"/>
                <w:sz w:val="24"/>
                <w:szCs w:val="24"/>
              </w:rPr>
            </w:pPr>
            <w:r w:rsidRPr="00F02416">
              <w:rPr>
                <w:color w:val="000000"/>
                <w:sz w:val="24"/>
                <w:szCs w:val="24"/>
              </w:rPr>
              <w:t>Egyszerű szimbólumok megértése és a matematikában, valamint a többi tantárgyban szükséges egyszerű képletalakítások elvégzése.</w:t>
            </w:r>
          </w:p>
          <w:p w:rsidR="00914204" w:rsidRPr="00F02416" w:rsidRDefault="00914204" w:rsidP="00914204">
            <w:pPr>
              <w:spacing w:line="276" w:lineRule="auto"/>
              <w:rPr>
                <w:sz w:val="24"/>
                <w:szCs w:val="24"/>
              </w:rPr>
            </w:pPr>
            <w:r w:rsidRPr="00F02416">
              <w:rPr>
                <w:sz w:val="24"/>
                <w:szCs w:val="24"/>
              </w:rPr>
              <w:t>Algebrai kifejezések egyszerű átalakításának felismerése.</w:t>
            </w:r>
          </w:p>
        </w:tc>
        <w:tc>
          <w:tcPr>
            <w:tcW w:w="2343" w:type="dxa"/>
          </w:tcPr>
          <w:p w:rsidR="00914204" w:rsidRPr="00F02416" w:rsidRDefault="00914204" w:rsidP="00914204">
            <w:pPr>
              <w:spacing w:before="120" w:line="276" w:lineRule="auto"/>
              <w:rPr>
                <w:strike/>
                <w:sz w:val="24"/>
                <w:szCs w:val="24"/>
              </w:rPr>
            </w:pPr>
            <w:r w:rsidRPr="00F02416">
              <w:rPr>
                <w:i/>
                <w:sz w:val="24"/>
                <w:szCs w:val="24"/>
              </w:rPr>
              <w:t>Fizika; kémia; biológia-egészségtan</w:t>
            </w:r>
            <w:r w:rsidRPr="00F02416">
              <w:rPr>
                <w:sz w:val="24"/>
                <w:szCs w:val="24"/>
              </w:rPr>
              <w:t xml:space="preserve">: Képletek átalakítása. A képlet értelme, jelentősége. Helyettesítési érték kiszámítása képlet alapján. </w:t>
            </w:r>
          </w:p>
        </w:tc>
      </w:tr>
      <w:tr w:rsidR="00914204" w:rsidRPr="00F02416" w:rsidTr="00914204">
        <w:tc>
          <w:tcPr>
            <w:tcW w:w="3364" w:type="dxa"/>
            <w:gridSpan w:val="2"/>
          </w:tcPr>
          <w:p w:rsidR="00914204" w:rsidRPr="00F02416" w:rsidRDefault="00914204" w:rsidP="00914204">
            <w:pPr>
              <w:spacing w:before="120" w:line="276" w:lineRule="auto"/>
              <w:rPr>
                <w:color w:val="FF0000"/>
                <w:sz w:val="24"/>
                <w:szCs w:val="24"/>
              </w:rPr>
            </w:pPr>
            <w:r w:rsidRPr="00F02416">
              <w:rPr>
                <w:sz w:val="24"/>
                <w:szCs w:val="24"/>
              </w:rPr>
              <w:t xml:space="preserve">Elsőfokú egyenletek, elsőfokú egyenlőtlenségek megoldása. </w:t>
            </w:r>
            <w:r w:rsidRPr="00F02416">
              <w:rPr>
                <w:color w:val="FF0000"/>
                <w:sz w:val="24"/>
                <w:szCs w:val="24"/>
              </w:rPr>
              <w:t>Mérlegelv.</w:t>
            </w:r>
          </w:p>
          <w:p w:rsidR="00914204" w:rsidRPr="00F02416" w:rsidRDefault="00914204" w:rsidP="00914204">
            <w:pPr>
              <w:spacing w:line="276" w:lineRule="auto"/>
              <w:rPr>
                <w:sz w:val="24"/>
                <w:szCs w:val="24"/>
              </w:rPr>
            </w:pPr>
            <w:r w:rsidRPr="00F02416">
              <w:rPr>
                <w:sz w:val="24"/>
                <w:szCs w:val="24"/>
              </w:rPr>
              <w:t>Alaphalmaz, megoldáshalmaz.</w:t>
            </w:r>
          </w:p>
        </w:tc>
        <w:tc>
          <w:tcPr>
            <w:tcW w:w="3365" w:type="dxa"/>
          </w:tcPr>
          <w:p w:rsidR="00914204" w:rsidRPr="00F02416" w:rsidRDefault="00914204" w:rsidP="00914204">
            <w:pPr>
              <w:spacing w:before="120" w:line="276" w:lineRule="auto"/>
              <w:rPr>
                <w:sz w:val="24"/>
                <w:szCs w:val="24"/>
              </w:rPr>
            </w:pPr>
            <w:r w:rsidRPr="00F02416">
              <w:rPr>
                <w:sz w:val="24"/>
                <w:szCs w:val="24"/>
              </w:rPr>
              <w:t xml:space="preserve">Az egyenlő, nem egyenlő fogalmának elmélyítése. Algoritmikus gondolkodás továbbfejlesztése. A megoldások ábrázolása számegyenesen. </w:t>
            </w:r>
          </w:p>
          <w:p w:rsidR="00914204" w:rsidRPr="00F02416" w:rsidRDefault="00914204" w:rsidP="00914204">
            <w:pPr>
              <w:spacing w:line="276" w:lineRule="auto"/>
              <w:rPr>
                <w:sz w:val="24"/>
                <w:szCs w:val="24"/>
              </w:rPr>
            </w:pPr>
            <w:r w:rsidRPr="00F02416">
              <w:rPr>
                <w:sz w:val="24"/>
                <w:szCs w:val="24"/>
              </w:rPr>
              <w:t>Pontos munkavégzésre nevelés. Számolási készség fejlesztése.</w:t>
            </w:r>
          </w:p>
          <w:p w:rsidR="00914204" w:rsidRPr="00F02416" w:rsidRDefault="00914204" w:rsidP="00914204">
            <w:pPr>
              <w:spacing w:line="276" w:lineRule="auto"/>
              <w:rPr>
                <w:sz w:val="24"/>
                <w:szCs w:val="24"/>
              </w:rPr>
            </w:pPr>
            <w:r w:rsidRPr="00F02416">
              <w:rPr>
                <w:sz w:val="24"/>
                <w:szCs w:val="24"/>
              </w:rPr>
              <w:t>Az ellenőrzés igényének fejlesztés.</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Fizika; kémia; biológia-egészségtan</w:t>
            </w:r>
            <w:r w:rsidRPr="00F02416">
              <w:rPr>
                <w:rFonts w:ascii="Times New Roman" w:hAnsi="Times New Roman"/>
              </w:rPr>
              <w:t xml:space="preserve">: számításos feladatok. </w:t>
            </w:r>
          </w:p>
        </w:tc>
      </w:tr>
      <w:tr w:rsidR="00914204" w:rsidRPr="00F02416" w:rsidTr="00914204">
        <w:tc>
          <w:tcPr>
            <w:tcW w:w="3364" w:type="dxa"/>
            <w:gridSpan w:val="2"/>
            <w:tcBorders>
              <w:top w:val="single" w:sz="4" w:space="0" w:color="auto"/>
              <w:left w:val="single" w:sz="4" w:space="0" w:color="auto"/>
              <w:bottom w:val="single" w:sz="4" w:space="0" w:color="auto"/>
              <w:right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A matematikából és a mindennapi életből vett egyszerű szöveges feladatok megoldása a tanult matematikai módszerek használatával. Ellenőrzés.</w:t>
            </w:r>
          </w:p>
          <w:p w:rsidR="00914204" w:rsidRPr="00F02416" w:rsidRDefault="00914204" w:rsidP="00914204">
            <w:pPr>
              <w:spacing w:line="276" w:lineRule="auto"/>
              <w:rPr>
                <w:sz w:val="24"/>
                <w:szCs w:val="24"/>
              </w:rPr>
            </w:pPr>
            <w:r w:rsidRPr="00F02416">
              <w:rPr>
                <w:sz w:val="24"/>
                <w:szCs w:val="24"/>
              </w:rPr>
              <w:t>Egyszerű matematikai problémát tartalmazó hosszabb szövegek feldolgozása.</w:t>
            </w:r>
          </w:p>
          <w:p w:rsidR="00914204" w:rsidRPr="00F02416" w:rsidRDefault="00914204" w:rsidP="00914204">
            <w:pPr>
              <w:spacing w:line="276" w:lineRule="auto"/>
              <w:rPr>
                <w:sz w:val="24"/>
                <w:szCs w:val="24"/>
              </w:rPr>
            </w:pPr>
            <w:r w:rsidRPr="00F02416">
              <w:rPr>
                <w:sz w:val="24"/>
                <w:szCs w:val="24"/>
              </w:rPr>
              <w:t>Feladatok például a környezetvédelem, az egészséges életmód, a vásárlások, a család jövedelmének ésszerű felhasználása köréből.</w:t>
            </w:r>
          </w:p>
        </w:tc>
        <w:tc>
          <w:tcPr>
            <w:tcW w:w="3365" w:type="dxa"/>
            <w:tcBorders>
              <w:top w:val="single" w:sz="4" w:space="0" w:color="auto"/>
              <w:left w:val="single" w:sz="4" w:space="0" w:color="auto"/>
              <w:bottom w:val="single" w:sz="4" w:space="0" w:color="auto"/>
              <w:right w:val="single" w:sz="4" w:space="0" w:color="auto"/>
            </w:tcBorders>
          </w:tcPr>
          <w:p w:rsidR="00914204" w:rsidRPr="00F02416" w:rsidRDefault="00914204" w:rsidP="00914204">
            <w:pPr>
              <w:spacing w:before="120" w:line="276" w:lineRule="auto"/>
              <w:rPr>
                <w:sz w:val="24"/>
                <w:szCs w:val="24"/>
              </w:rPr>
            </w:pPr>
            <w:r w:rsidRPr="00F02416">
              <w:rPr>
                <w:sz w:val="24"/>
                <w:szCs w:val="24"/>
              </w:rPr>
              <w:t>Szövegértelmezés, problémamegoldás fejlesztése.</w:t>
            </w:r>
          </w:p>
          <w:p w:rsidR="00914204" w:rsidRPr="00F02416" w:rsidRDefault="00914204" w:rsidP="00914204">
            <w:pPr>
              <w:spacing w:line="276" w:lineRule="auto"/>
              <w:rPr>
                <w:sz w:val="24"/>
                <w:szCs w:val="24"/>
              </w:rPr>
            </w:pPr>
            <w:r w:rsidRPr="00F02416">
              <w:rPr>
                <w:sz w:val="24"/>
                <w:szCs w:val="24"/>
              </w:rPr>
              <w:t>A lényeges és lényegtelen elkülönítésének, az összefüggések felismerésének fejlesztése.</w:t>
            </w:r>
          </w:p>
          <w:p w:rsidR="00914204" w:rsidRPr="00F02416" w:rsidRDefault="00914204" w:rsidP="00914204">
            <w:pPr>
              <w:spacing w:line="276" w:lineRule="auto"/>
              <w:rPr>
                <w:sz w:val="24"/>
                <w:szCs w:val="24"/>
              </w:rPr>
            </w:pPr>
            <w:r w:rsidRPr="00F02416">
              <w:rPr>
                <w:sz w:val="24"/>
                <w:szCs w:val="24"/>
              </w:rPr>
              <w:t>A gondolatmenet tagolása.</w:t>
            </w:r>
          </w:p>
          <w:p w:rsidR="00914204" w:rsidRPr="00F02416" w:rsidRDefault="00914204" w:rsidP="00914204">
            <w:pPr>
              <w:spacing w:line="276" w:lineRule="auto"/>
              <w:rPr>
                <w:sz w:val="24"/>
                <w:szCs w:val="24"/>
              </w:rPr>
            </w:pPr>
            <w:r w:rsidRPr="00F02416">
              <w:rPr>
                <w:sz w:val="24"/>
                <w:szCs w:val="24"/>
              </w:rPr>
              <w:t>Az ellenőrzési igény további fejlesztése.</w:t>
            </w:r>
          </w:p>
          <w:p w:rsidR="00914204" w:rsidRPr="00F02416" w:rsidRDefault="00914204" w:rsidP="00914204">
            <w:pPr>
              <w:spacing w:line="276" w:lineRule="auto"/>
              <w:rPr>
                <w:sz w:val="24"/>
                <w:szCs w:val="24"/>
              </w:rPr>
            </w:pPr>
            <w:r w:rsidRPr="00F02416">
              <w:rPr>
                <w:sz w:val="24"/>
                <w:szCs w:val="24"/>
              </w:rPr>
              <w:t>Igényes kommunikáció kialakítása.</w:t>
            </w:r>
          </w:p>
          <w:p w:rsidR="00914204" w:rsidRPr="00F02416" w:rsidRDefault="00914204" w:rsidP="00914204">
            <w:pPr>
              <w:spacing w:line="276" w:lineRule="auto"/>
              <w:rPr>
                <w:sz w:val="24"/>
                <w:szCs w:val="24"/>
              </w:rPr>
            </w:pPr>
            <w:r w:rsidRPr="00F02416">
              <w:rPr>
                <w:sz w:val="24"/>
                <w:szCs w:val="24"/>
              </w:rPr>
              <w:t xml:space="preserve">Szöveges feladatok megoldása a környezettudatossággal, az egészséges életmóddal, a családi élettel, a gazdaságossággal kapcsolatban. </w:t>
            </w:r>
          </w:p>
        </w:tc>
        <w:tc>
          <w:tcPr>
            <w:tcW w:w="2343" w:type="dxa"/>
            <w:tcBorders>
              <w:top w:val="single" w:sz="4" w:space="0" w:color="auto"/>
              <w:left w:val="single" w:sz="4" w:space="0" w:color="auto"/>
              <w:bottom w:val="single" w:sz="4" w:space="0" w:color="auto"/>
              <w:right w:val="single" w:sz="4" w:space="0" w:color="auto"/>
            </w:tcBorders>
          </w:tcPr>
          <w:p w:rsidR="00914204" w:rsidRPr="00F02416" w:rsidRDefault="00914204" w:rsidP="00914204">
            <w:pPr>
              <w:pStyle w:val="CM38"/>
              <w:widowControl/>
              <w:autoSpaceDE/>
              <w:adjustRightInd/>
              <w:spacing w:before="120" w:after="0" w:line="276" w:lineRule="auto"/>
              <w:rPr>
                <w:rFonts w:ascii="Times New Roman" w:hAnsi="Times New Roman"/>
                <w:strike/>
                <w:u w:val="single"/>
              </w:rPr>
            </w:pPr>
            <w:r w:rsidRPr="00F02416">
              <w:rPr>
                <w:rFonts w:ascii="Times New Roman" w:hAnsi="Times New Roman"/>
                <w:i/>
              </w:rPr>
              <w:t>Magyar nyelv és irodalom</w:t>
            </w:r>
            <w:r w:rsidRPr="00F02416">
              <w:rPr>
                <w:rFonts w:ascii="Times New Roman" w:hAnsi="Times New Roman"/>
              </w:rPr>
              <w:t>:</w:t>
            </w:r>
            <w:r w:rsidRPr="00F02416">
              <w:rPr>
                <w:rFonts w:ascii="Times New Roman" w:hAnsi="Times New Roman"/>
                <w:b/>
              </w:rPr>
              <w:t xml:space="preserve"> </w:t>
            </w:r>
            <w:r w:rsidRPr="00F02416">
              <w:rPr>
                <w:rFonts w:ascii="Times New Roman" w:hAnsi="Times New Roman"/>
              </w:rPr>
              <w:t>szövegértés, szövegértelmezés. A gondolatmenet tagolása.</w:t>
            </w:r>
          </w:p>
        </w:tc>
      </w:tr>
      <w:tr w:rsidR="00914204" w:rsidRPr="00F02416" w:rsidTr="00914204">
        <w:tc>
          <w:tcPr>
            <w:tcW w:w="2010"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062" w:type="dxa"/>
            <w:gridSpan w:val="3"/>
          </w:tcPr>
          <w:p w:rsidR="00914204" w:rsidRPr="00F02416" w:rsidRDefault="00914204" w:rsidP="00914204">
            <w:pPr>
              <w:spacing w:before="120" w:line="276" w:lineRule="auto"/>
              <w:rPr>
                <w:sz w:val="24"/>
                <w:szCs w:val="24"/>
              </w:rPr>
            </w:pPr>
            <w:r w:rsidRPr="00F02416">
              <w:rPr>
                <w:sz w:val="24"/>
                <w:szCs w:val="24"/>
              </w:rPr>
              <w:t>Racionális szám. Hatvány, alap, kitevő.</w:t>
            </w:r>
          </w:p>
          <w:p w:rsidR="00914204" w:rsidRPr="00F02416" w:rsidRDefault="00914204" w:rsidP="00914204">
            <w:pPr>
              <w:spacing w:line="276" w:lineRule="auto"/>
              <w:rPr>
                <w:sz w:val="24"/>
                <w:szCs w:val="24"/>
              </w:rPr>
            </w:pPr>
            <w:r w:rsidRPr="00F02416">
              <w:rPr>
                <w:sz w:val="24"/>
                <w:szCs w:val="24"/>
              </w:rPr>
              <w:t>Százalékalap, százalékláb, százalékérték.</w:t>
            </w:r>
          </w:p>
          <w:p w:rsidR="00914204" w:rsidRPr="00F02416" w:rsidRDefault="00914204" w:rsidP="00914204">
            <w:pPr>
              <w:spacing w:line="276" w:lineRule="auto"/>
              <w:rPr>
                <w:sz w:val="24"/>
                <w:szCs w:val="24"/>
              </w:rPr>
            </w:pPr>
            <w:r w:rsidRPr="00F02416">
              <w:rPr>
                <w:sz w:val="24"/>
                <w:szCs w:val="24"/>
              </w:rPr>
              <w:t>Prímszám, összetett szám, legnagyobb közös osztó, legkisebb közös többszörös.</w:t>
            </w:r>
          </w:p>
          <w:p w:rsidR="00914204" w:rsidRPr="00F02416" w:rsidRDefault="00914204" w:rsidP="00914204">
            <w:pPr>
              <w:spacing w:line="276" w:lineRule="auto"/>
              <w:rPr>
                <w:sz w:val="24"/>
                <w:szCs w:val="24"/>
              </w:rPr>
            </w:pPr>
            <w:r w:rsidRPr="00F02416">
              <w:rPr>
                <w:sz w:val="24"/>
                <w:szCs w:val="24"/>
              </w:rPr>
              <w:t xml:space="preserve">Arány, aránypár, arányos osztás, egyenes és fordított arányosság. </w:t>
            </w:r>
          </w:p>
          <w:p w:rsidR="00914204" w:rsidRPr="00F02416" w:rsidRDefault="00914204" w:rsidP="00914204">
            <w:pPr>
              <w:spacing w:line="276" w:lineRule="auto"/>
              <w:rPr>
                <w:sz w:val="24"/>
                <w:szCs w:val="24"/>
              </w:rPr>
            </w:pPr>
            <w:r w:rsidRPr="00F02416">
              <w:rPr>
                <w:sz w:val="24"/>
                <w:szCs w:val="24"/>
              </w:rPr>
              <w:t>Változó, együttható, algebrai egész kifejezés, helyettesítési érték, egynemű kifejezés, összevonás, zárójelfelbontás.</w:t>
            </w:r>
          </w:p>
          <w:p w:rsidR="00914204" w:rsidRPr="00F02416" w:rsidRDefault="00914204" w:rsidP="00914204">
            <w:pPr>
              <w:spacing w:line="276" w:lineRule="auto"/>
              <w:rPr>
                <w:sz w:val="24"/>
                <w:szCs w:val="24"/>
              </w:rPr>
            </w:pPr>
            <w:r w:rsidRPr="00F02416">
              <w:rPr>
                <w:sz w:val="24"/>
                <w:szCs w:val="24"/>
              </w:rPr>
              <w:t>Egytagú, többtagú kifejezés.</w:t>
            </w:r>
          </w:p>
          <w:p w:rsidR="00914204" w:rsidRPr="00F02416" w:rsidRDefault="00914204" w:rsidP="00914204">
            <w:pPr>
              <w:spacing w:line="276" w:lineRule="auto"/>
              <w:rPr>
                <w:sz w:val="24"/>
                <w:szCs w:val="24"/>
              </w:rPr>
            </w:pPr>
            <w:r w:rsidRPr="00F02416">
              <w:rPr>
                <w:sz w:val="24"/>
                <w:szCs w:val="24"/>
              </w:rPr>
              <w:t>Egyenlet, változó, egyenlőtlenség, mérlegelv, ellenőrzés.</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68"/>
        <w:gridCol w:w="5825"/>
        <w:gridCol w:w="1179"/>
      </w:tblGrid>
      <w:tr w:rsidR="00914204" w:rsidRPr="00F02416" w:rsidTr="00914204">
        <w:tc>
          <w:tcPr>
            <w:tcW w:w="2068"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25"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3. Függvények, az analízis elemei</w:t>
            </w:r>
          </w:p>
        </w:tc>
        <w:tc>
          <w:tcPr>
            <w:tcW w:w="1179" w:type="dxa"/>
            <w:vAlign w:val="center"/>
          </w:tcPr>
          <w:p w:rsidR="00914204" w:rsidRPr="00F02416" w:rsidRDefault="00914204" w:rsidP="00914204">
            <w:pPr>
              <w:pStyle w:val="Beoszts"/>
              <w:overflowPunct/>
              <w:autoSpaceDE/>
              <w:autoSpaceDN/>
              <w:adjustRightInd/>
              <w:spacing w:before="120" w:after="12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00FF"/>
                <w:sz w:val="24"/>
                <w:szCs w:val="24"/>
              </w:rPr>
              <w:t xml:space="preserve"> (12 óra)</w:t>
            </w:r>
            <w:r w:rsidRPr="00F02416">
              <w:rPr>
                <w:rFonts w:ascii="Times New Roman" w:hAnsi="Times New Roman"/>
                <w:b/>
                <w:color w:val="0000FF"/>
                <w:sz w:val="24"/>
                <w:szCs w:val="24"/>
              </w:rPr>
              <w:br/>
            </w:r>
          </w:p>
        </w:tc>
      </w:tr>
      <w:tr w:rsidR="00914204" w:rsidRPr="00F02416" w:rsidTr="00914204">
        <w:tc>
          <w:tcPr>
            <w:tcW w:w="2068" w:type="dxa"/>
            <w:vAlign w:val="center"/>
          </w:tcPr>
          <w:p w:rsidR="00914204" w:rsidRPr="00F02416" w:rsidRDefault="00914204" w:rsidP="00914204">
            <w:pPr>
              <w:spacing w:line="276" w:lineRule="auto"/>
              <w:jc w:val="center"/>
              <w:rPr>
                <w:b/>
                <w:sz w:val="24"/>
                <w:szCs w:val="24"/>
              </w:rPr>
            </w:pPr>
            <w:r w:rsidRPr="00F02416">
              <w:rPr>
                <w:b/>
                <w:sz w:val="24"/>
                <w:szCs w:val="24"/>
              </w:rPr>
              <w:t>Előzetes tudás</w:t>
            </w:r>
          </w:p>
        </w:tc>
        <w:tc>
          <w:tcPr>
            <w:tcW w:w="7004" w:type="dxa"/>
            <w:gridSpan w:val="2"/>
          </w:tcPr>
          <w:p w:rsidR="00914204" w:rsidRPr="00F02416" w:rsidRDefault="00914204" w:rsidP="00914204">
            <w:pPr>
              <w:spacing w:before="120" w:line="276" w:lineRule="auto"/>
              <w:rPr>
                <w:sz w:val="24"/>
                <w:szCs w:val="24"/>
              </w:rPr>
            </w:pPr>
            <w:r w:rsidRPr="00F02416">
              <w:rPr>
                <w:sz w:val="24"/>
                <w:szCs w:val="24"/>
              </w:rPr>
              <w:t>Egyszerű sorozatok folytatása adott szabály szerint.</w:t>
            </w:r>
          </w:p>
          <w:p w:rsidR="00914204" w:rsidRPr="00F02416" w:rsidRDefault="00914204" w:rsidP="00914204">
            <w:pPr>
              <w:spacing w:line="276" w:lineRule="auto"/>
              <w:rPr>
                <w:sz w:val="24"/>
                <w:szCs w:val="24"/>
              </w:rPr>
            </w:pPr>
            <w:r w:rsidRPr="00F02416">
              <w:rPr>
                <w:sz w:val="24"/>
                <w:szCs w:val="24"/>
              </w:rPr>
              <w:t>Biztos tájékozódás a derékszögű koordináta-rendszerben.</w:t>
            </w:r>
          </w:p>
          <w:p w:rsidR="00914204" w:rsidRPr="00F02416" w:rsidRDefault="00914204" w:rsidP="00914204">
            <w:pPr>
              <w:spacing w:line="276" w:lineRule="auto"/>
              <w:rPr>
                <w:sz w:val="24"/>
                <w:szCs w:val="24"/>
              </w:rPr>
            </w:pPr>
            <w:r w:rsidRPr="00F02416">
              <w:rPr>
                <w:sz w:val="24"/>
                <w:szCs w:val="24"/>
              </w:rPr>
              <w:t>Egyszerű grafikonok értelmezése. Egyszerű kapcsolatok ábrázolása derékszögű koordináta-rendszerben.</w:t>
            </w:r>
          </w:p>
        </w:tc>
      </w:tr>
      <w:tr w:rsidR="00914204" w:rsidRPr="00F02416" w:rsidTr="00914204">
        <w:tc>
          <w:tcPr>
            <w:tcW w:w="2068"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7004" w:type="dxa"/>
            <w:gridSpan w:val="2"/>
          </w:tcPr>
          <w:p w:rsidR="00914204" w:rsidRPr="00F02416" w:rsidRDefault="00914204" w:rsidP="00914204">
            <w:pPr>
              <w:spacing w:before="120" w:line="276" w:lineRule="auto"/>
              <w:rPr>
                <w:sz w:val="24"/>
                <w:szCs w:val="24"/>
              </w:rPr>
            </w:pPr>
            <w:r w:rsidRPr="00F02416">
              <w:rPr>
                <w:sz w:val="24"/>
                <w:szCs w:val="24"/>
              </w:rPr>
              <w:t>Függvényszemlélet fejlesztése. Grafikonok, táblázatok adatainak értelmezése, elemzése.</w:t>
            </w:r>
          </w:p>
          <w:p w:rsidR="00914204" w:rsidRPr="00F02416" w:rsidRDefault="00914204" w:rsidP="00914204">
            <w:pPr>
              <w:spacing w:line="276" w:lineRule="auto"/>
              <w:rPr>
                <w:sz w:val="24"/>
                <w:szCs w:val="24"/>
              </w:rPr>
            </w:pPr>
            <w:r w:rsidRPr="00F02416">
              <w:rPr>
                <w:sz w:val="24"/>
                <w:szCs w:val="24"/>
              </w:rPr>
              <w:t>Megoldás a matematikai modellen belül. Matematikai modellek ismerete, alkalmazásának módja, korlátai (sorozatok, függvények, függvényábrázolás).</w:t>
            </w:r>
          </w:p>
        </w:tc>
      </w:tr>
    </w:tbl>
    <w:p w:rsidR="00914204" w:rsidRPr="00F02416" w:rsidRDefault="00914204" w:rsidP="00914204">
      <w:pPr>
        <w:rPr>
          <w:sz w:val="24"/>
          <w:szCs w:val="24"/>
        </w:rPr>
      </w:pPr>
    </w:p>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84"/>
        <w:gridCol w:w="1555"/>
        <w:gridCol w:w="3342"/>
        <w:gridCol w:w="2391"/>
      </w:tblGrid>
      <w:tr w:rsidR="00914204" w:rsidRPr="00F02416" w:rsidTr="00914204">
        <w:tc>
          <w:tcPr>
            <w:tcW w:w="3339" w:type="dxa"/>
            <w:gridSpan w:val="2"/>
            <w:vAlign w:val="center"/>
          </w:tcPr>
          <w:p w:rsidR="00914204" w:rsidRPr="00F02416" w:rsidRDefault="00914204" w:rsidP="00914204">
            <w:pPr>
              <w:spacing w:before="120" w:after="120" w:line="276" w:lineRule="auto"/>
              <w:jc w:val="center"/>
              <w:rPr>
                <w:sz w:val="24"/>
                <w:szCs w:val="24"/>
              </w:rPr>
            </w:pPr>
            <w:r w:rsidRPr="00F02416">
              <w:rPr>
                <w:b/>
                <w:sz w:val="24"/>
                <w:szCs w:val="24"/>
              </w:rPr>
              <w:t>Ismeretek</w:t>
            </w:r>
          </w:p>
        </w:tc>
        <w:tc>
          <w:tcPr>
            <w:tcW w:w="3342" w:type="dxa"/>
            <w:vAlign w:val="center"/>
          </w:tcPr>
          <w:p w:rsidR="00914204" w:rsidRPr="00F02416" w:rsidRDefault="00914204" w:rsidP="00914204">
            <w:pPr>
              <w:pStyle w:val="Szvegtrzs"/>
              <w:spacing w:before="120" w:after="120" w:line="276" w:lineRule="auto"/>
              <w:jc w:val="center"/>
              <w:rPr>
                <w:szCs w:val="24"/>
              </w:rPr>
            </w:pPr>
            <w:r w:rsidRPr="00F02416">
              <w:rPr>
                <w:b/>
                <w:szCs w:val="24"/>
              </w:rPr>
              <w:t>Fejlesztési követelmények</w:t>
            </w:r>
          </w:p>
        </w:tc>
        <w:tc>
          <w:tcPr>
            <w:tcW w:w="2391" w:type="dxa"/>
            <w:vAlign w:val="center"/>
          </w:tcPr>
          <w:p w:rsidR="00914204" w:rsidRPr="00F02416" w:rsidRDefault="00914204" w:rsidP="00914204">
            <w:pPr>
              <w:spacing w:before="120" w:after="120" w:line="276" w:lineRule="auto"/>
              <w:jc w:val="center"/>
              <w:rPr>
                <w:sz w:val="24"/>
                <w:szCs w:val="24"/>
              </w:rPr>
            </w:pPr>
            <w:r w:rsidRPr="00F02416">
              <w:rPr>
                <w:b/>
                <w:sz w:val="24"/>
                <w:szCs w:val="24"/>
              </w:rPr>
              <w:t>Kapcsolódási pontok</w:t>
            </w:r>
          </w:p>
        </w:tc>
      </w:tr>
      <w:tr w:rsidR="00914204" w:rsidRPr="00F02416" w:rsidTr="00914204">
        <w:tc>
          <w:tcPr>
            <w:tcW w:w="3339" w:type="dxa"/>
            <w:gridSpan w:val="2"/>
          </w:tcPr>
          <w:p w:rsidR="00914204" w:rsidRPr="00F02416" w:rsidRDefault="00914204" w:rsidP="00914204">
            <w:pPr>
              <w:spacing w:before="120" w:line="276" w:lineRule="auto"/>
              <w:rPr>
                <w:sz w:val="24"/>
                <w:szCs w:val="24"/>
              </w:rPr>
            </w:pPr>
            <w:r w:rsidRPr="00F02416">
              <w:rPr>
                <w:sz w:val="24"/>
                <w:szCs w:val="24"/>
              </w:rPr>
              <w:t>Két halmaz közötti hozzárendelések megjelenítése konkrét esetekben. Függvények és ábrázolásuk a derékszögű koordinátarendszerben.</w:t>
            </w:r>
          </w:p>
        </w:tc>
        <w:tc>
          <w:tcPr>
            <w:tcW w:w="3342" w:type="dxa"/>
          </w:tcPr>
          <w:p w:rsidR="00914204" w:rsidRPr="00F02416" w:rsidRDefault="00914204" w:rsidP="00914204">
            <w:pPr>
              <w:widowControl w:val="0"/>
              <w:spacing w:before="120" w:line="276" w:lineRule="auto"/>
              <w:rPr>
                <w:sz w:val="24"/>
                <w:szCs w:val="24"/>
              </w:rPr>
            </w:pPr>
            <w:r w:rsidRPr="00F02416">
              <w:rPr>
                <w:sz w:val="24"/>
                <w:szCs w:val="24"/>
              </w:rPr>
              <w:t>A függvényszemlélet fejlesztése.</w:t>
            </w:r>
          </w:p>
          <w:p w:rsidR="00914204" w:rsidRPr="00F02416" w:rsidRDefault="00914204" w:rsidP="00914204">
            <w:pPr>
              <w:widowControl w:val="0"/>
              <w:spacing w:line="276" w:lineRule="auto"/>
              <w:rPr>
                <w:sz w:val="24"/>
                <w:szCs w:val="24"/>
              </w:rPr>
            </w:pPr>
            <w:r w:rsidRPr="00F02416">
              <w:rPr>
                <w:sz w:val="24"/>
                <w:szCs w:val="24"/>
              </w:rPr>
              <w:t>Időben lejátszódó valós folyamatok elemzése a grafikon alapján.</w:t>
            </w:r>
          </w:p>
        </w:tc>
        <w:tc>
          <w:tcPr>
            <w:tcW w:w="2391" w:type="dxa"/>
          </w:tcPr>
          <w:p w:rsidR="00914204" w:rsidRPr="00F02416" w:rsidRDefault="00914204" w:rsidP="00914204">
            <w:pPr>
              <w:spacing w:before="120" w:after="120" w:line="276" w:lineRule="auto"/>
              <w:rPr>
                <w:sz w:val="24"/>
                <w:szCs w:val="24"/>
              </w:rPr>
            </w:pPr>
            <w:r w:rsidRPr="00F02416">
              <w:rPr>
                <w:i/>
                <w:sz w:val="24"/>
                <w:szCs w:val="24"/>
              </w:rPr>
              <w:t>Fizika; biológia-egészségtan; kémia; földrajz</w:t>
            </w:r>
            <w:r w:rsidRPr="00F02416">
              <w:rPr>
                <w:sz w:val="24"/>
                <w:szCs w:val="24"/>
              </w:rPr>
              <w:t>: függvényekkel leírható folyamatok.</w:t>
            </w:r>
          </w:p>
        </w:tc>
      </w:tr>
      <w:tr w:rsidR="00914204" w:rsidRPr="00F02416" w:rsidTr="00914204">
        <w:tc>
          <w:tcPr>
            <w:tcW w:w="3339" w:type="dxa"/>
            <w:gridSpan w:val="2"/>
          </w:tcPr>
          <w:p w:rsidR="00914204" w:rsidRPr="00F02416" w:rsidRDefault="00914204" w:rsidP="00914204">
            <w:pPr>
              <w:spacing w:before="120" w:line="276" w:lineRule="auto"/>
              <w:rPr>
                <w:sz w:val="24"/>
                <w:szCs w:val="24"/>
              </w:rPr>
            </w:pPr>
            <w:r w:rsidRPr="00F02416">
              <w:rPr>
                <w:sz w:val="24"/>
                <w:szCs w:val="24"/>
              </w:rPr>
              <w:t>Lineáris függvények.</w:t>
            </w:r>
          </w:p>
          <w:p w:rsidR="00914204" w:rsidRPr="00F02416" w:rsidRDefault="00914204" w:rsidP="00914204">
            <w:pPr>
              <w:spacing w:line="276" w:lineRule="auto"/>
              <w:rPr>
                <w:sz w:val="24"/>
                <w:szCs w:val="24"/>
              </w:rPr>
            </w:pPr>
            <w:r w:rsidRPr="00F02416">
              <w:rPr>
                <w:sz w:val="24"/>
                <w:szCs w:val="24"/>
              </w:rPr>
              <w:t>Egyenes arányosság grafikus képe.</w:t>
            </w:r>
          </w:p>
        </w:tc>
        <w:tc>
          <w:tcPr>
            <w:tcW w:w="3342" w:type="dxa"/>
          </w:tcPr>
          <w:p w:rsidR="00914204" w:rsidRPr="00F02416" w:rsidRDefault="00914204" w:rsidP="00914204">
            <w:pPr>
              <w:spacing w:before="120" w:line="276" w:lineRule="auto"/>
              <w:rPr>
                <w:sz w:val="24"/>
                <w:szCs w:val="24"/>
              </w:rPr>
            </w:pPr>
            <w:r w:rsidRPr="00F02416">
              <w:rPr>
                <w:sz w:val="24"/>
                <w:szCs w:val="24"/>
              </w:rPr>
              <w:t>A mindennapi élet, a tudományok és a matematika közötti kapcsolat fölfedezése konkrét példák alapján.</w:t>
            </w:r>
          </w:p>
          <w:p w:rsidR="00914204" w:rsidRPr="00F02416" w:rsidRDefault="00914204" w:rsidP="00914204">
            <w:pPr>
              <w:widowControl w:val="0"/>
              <w:spacing w:line="276" w:lineRule="auto"/>
              <w:rPr>
                <w:sz w:val="24"/>
                <w:szCs w:val="24"/>
              </w:rPr>
            </w:pPr>
            <w:r w:rsidRPr="00F02416">
              <w:rPr>
                <w:sz w:val="24"/>
                <w:szCs w:val="24"/>
              </w:rPr>
              <w:t>Számolási készség fejlesztése a racionális számkörben.</w:t>
            </w:r>
          </w:p>
          <w:p w:rsidR="00914204" w:rsidRPr="00F02416" w:rsidRDefault="00914204" w:rsidP="00914204">
            <w:pPr>
              <w:widowControl w:val="0"/>
              <w:spacing w:line="276" w:lineRule="auto"/>
              <w:rPr>
                <w:sz w:val="24"/>
                <w:szCs w:val="24"/>
              </w:rPr>
            </w:pPr>
            <w:r w:rsidRPr="00F02416">
              <w:rPr>
                <w:sz w:val="24"/>
                <w:szCs w:val="24"/>
              </w:rPr>
              <w:t>Számítógép használata a függvények ábrázolására.</w:t>
            </w:r>
          </w:p>
        </w:tc>
        <w:tc>
          <w:tcPr>
            <w:tcW w:w="2391" w:type="dxa"/>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Fizika</w:t>
            </w:r>
            <w:r w:rsidRPr="00F02416">
              <w:rPr>
                <w:rFonts w:eastAsia="Times New Roman" w:cs="Times New Roman"/>
                <w:lang w:eastAsia="hu-HU"/>
              </w:rPr>
              <w:t>: út-idő.</w:t>
            </w:r>
          </w:p>
        </w:tc>
      </w:tr>
      <w:tr w:rsidR="00914204" w:rsidRPr="00F02416" w:rsidTr="00914204">
        <w:tc>
          <w:tcPr>
            <w:tcW w:w="3339" w:type="dxa"/>
            <w:gridSpan w:val="2"/>
          </w:tcPr>
          <w:p w:rsidR="00914204" w:rsidRPr="00F02416" w:rsidRDefault="00914204" w:rsidP="00914204">
            <w:pPr>
              <w:spacing w:before="120" w:line="276" w:lineRule="auto"/>
              <w:rPr>
                <w:sz w:val="24"/>
                <w:szCs w:val="24"/>
              </w:rPr>
            </w:pPr>
            <w:r w:rsidRPr="00F02416">
              <w:rPr>
                <w:sz w:val="24"/>
                <w:szCs w:val="24"/>
              </w:rPr>
              <w:t>Egyismeretlenes elsőfokú egyenletek grafikus megoldása.</w:t>
            </w:r>
          </w:p>
        </w:tc>
        <w:tc>
          <w:tcPr>
            <w:tcW w:w="3342"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Helyzetfelismerés: a tanult ismeretek alkalmazása új helyzetben.</w:t>
            </w:r>
          </w:p>
        </w:tc>
        <w:tc>
          <w:tcPr>
            <w:tcW w:w="2391" w:type="dxa"/>
            <w:tcBorders>
              <w:bottom w:val="single" w:sz="4" w:space="0" w:color="auto"/>
            </w:tcBorders>
          </w:tcPr>
          <w:p w:rsidR="00914204" w:rsidRPr="00F02416" w:rsidRDefault="00914204" w:rsidP="00914204">
            <w:pPr>
              <w:spacing w:line="276" w:lineRule="auto"/>
              <w:rPr>
                <w:sz w:val="24"/>
                <w:szCs w:val="24"/>
              </w:rPr>
            </w:pPr>
          </w:p>
        </w:tc>
      </w:tr>
      <w:tr w:rsidR="00914204" w:rsidRPr="00F02416" w:rsidTr="00914204">
        <w:tc>
          <w:tcPr>
            <w:tcW w:w="3339" w:type="dxa"/>
            <w:gridSpan w:val="2"/>
          </w:tcPr>
          <w:p w:rsidR="00914204" w:rsidRPr="00F02416" w:rsidRDefault="00914204" w:rsidP="00914204">
            <w:pPr>
              <w:spacing w:before="120" w:line="276" w:lineRule="auto"/>
              <w:rPr>
                <w:sz w:val="24"/>
                <w:szCs w:val="24"/>
              </w:rPr>
            </w:pPr>
            <w:r w:rsidRPr="00F02416">
              <w:rPr>
                <w:sz w:val="24"/>
                <w:szCs w:val="24"/>
              </w:rPr>
              <w:t>Grafikonok olvasása, értelmezése, készítése: szöveggel vagy matematikai alakban megadott szabály grafikus megjelenítése értéktáblázat segítségével.</w:t>
            </w:r>
          </w:p>
        </w:tc>
        <w:tc>
          <w:tcPr>
            <w:tcW w:w="3342"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Kapcsolatok észrevétele, megfogalmazása szóban, írásban.</w:t>
            </w:r>
          </w:p>
          <w:p w:rsidR="00914204" w:rsidRPr="00F02416" w:rsidRDefault="00914204" w:rsidP="00914204">
            <w:pPr>
              <w:widowControl w:val="0"/>
              <w:spacing w:line="276" w:lineRule="auto"/>
              <w:rPr>
                <w:sz w:val="24"/>
                <w:szCs w:val="24"/>
              </w:rPr>
            </w:pPr>
            <w:r w:rsidRPr="00F02416">
              <w:rPr>
                <w:sz w:val="24"/>
                <w:szCs w:val="24"/>
              </w:rPr>
              <w:t>Környezettudatosságra nevelés: pl. adatok és grafikonok elemzése a környezet szennyezettségével kapcsolatban.</w:t>
            </w:r>
          </w:p>
        </w:tc>
        <w:tc>
          <w:tcPr>
            <w:tcW w:w="2391" w:type="dxa"/>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Földrajz</w:t>
            </w:r>
            <w:r w:rsidRPr="00F02416">
              <w:rPr>
                <w:sz w:val="24"/>
                <w:szCs w:val="24"/>
              </w:rPr>
              <w:t>: adatok hőmérsékletre, csapadék mennyiségére.</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Kémia</w:t>
            </w:r>
            <w:r w:rsidRPr="00F02416">
              <w:rPr>
                <w:sz w:val="24"/>
                <w:szCs w:val="24"/>
              </w:rPr>
              <w:t>: adatok vizsgálata a levegő és a víz szennyezettségére vonatkozóan.</w:t>
            </w:r>
          </w:p>
        </w:tc>
      </w:tr>
      <w:tr w:rsidR="00914204" w:rsidRPr="00F02416" w:rsidTr="00914204">
        <w:tc>
          <w:tcPr>
            <w:tcW w:w="3339" w:type="dxa"/>
            <w:gridSpan w:val="2"/>
          </w:tcPr>
          <w:p w:rsidR="00914204" w:rsidRPr="00F02416" w:rsidRDefault="00914204" w:rsidP="00914204">
            <w:pPr>
              <w:spacing w:before="120" w:line="276" w:lineRule="auto"/>
              <w:rPr>
                <w:sz w:val="24"/>
                <w:szCs w:val="24"/>
              </w:rPr>
            </w:pPr>
            <w:r w:rsidRPr="00F02416">
              <w:rPr>
                <w:sz w:val="24"/>
                <w:szCs w:val="24"/>
              </w:rPr>
              <w:t>Egyszerű sorozatok vizsgálata.</w:t>
            </w:r>
          </w:p>
          <w:p w:rsidR="00914204" w:rsidRPr="00F02416" w:rsidRDefault="00914204" w:rsidP="00914204">
            <w:pPr>
              <w:spacing w:line="276" w:lineRule="auto"/>
              <w:rPr>
                <w:sz w:val="24"/>
                <w:szCs w:val="24"/>
              </w:rPr>
            </w:pPr>
            <w:r w:rsidRPr="00F02416">
              <w:rPr>
                <w:sz w:val="24"/>
                <w:szCs w:val="24"/>
              </w:rPr>
              <w:t>Matematikatörténet: Gauss.</w:t>
            </w:r>
          </w:p>
        </w:tc>
        <w:tc>
          <w:tcPr>
            <w:tcW w:w="3342" w:type="dxa"/>
          </w:tcPr>
          <w:p w:rsidR="00914204" w:rsidRPr="00F02416" w:rsidRDefault="00914204" w:rsidP="00914204">
            <w:pPr>
              <w:widowControl w:val="0"/>
              <w:spacing w:before="120" w:line="276" w:lineRule="auto"/>
              <w:rPr>
                <w:sz w:val="24"/>
                <w:szCs w:val="24"/>
              </w:rPr>
            </w:pPr>
            <w:r w:rsidRPr="00F02416">
              <w:rPr>
                <w:sz w:val="24"/>
                <w:szCs w:val="24"/>
              </w:rPr>
              <w:t xml:space="preserve">Gauss-módszer. </w:t>
            </w:r>
          </w:p>
        </w:tc>
        <w:tc>
          <w:tcPr>
            <w:tcW w:w="2391" w:type="dxa"/>
          </w:tcPr>
          <w:p w:rsidR="00914204" w:rsidRPr="00F02416" w:rsidRDefault="00914204" w:rsidP="00914204">
            <w:pPr>
              <w:spacing w:before="120" w:line="276" w:lineRule="auto"/>
              <w:rPr>
                <w:sz w:val="24"/>
                <w:szCs w:val="24"/>
              </w:rPr>
            </w:pPr>
          </w:p>
        </w:tc>
      </w:tr>
      <w:tr w:rsidR="00914204" w:rsidRPr="00F02416" w:rsidTr="00914204">
        <w:tc>
          <w:tcPr>
            <w:tcW w:w="1784"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288" w:type="dxa"/>
            <w:gridSpan w:val="3"/>
            <w:vAlign w:val="center"/>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lang w:eastAsia="hu-HU"/>
              </w:rPr>
              <w:t xml:space="preserve">Hozzárendelés, függvény, lineáris függvény, növekedés, </w:t>
            </w:r>
            <w:r w:rsidRPr="00F02416">
              <w:rPr>
                <w:rFonts w:eastAsia="Times New Roman" w:cs="Times New Roman"/>
                <w:color w:val="FF0000"/>
                <w:lang w:eastAsia="hu-HU"/>
              </w:rPr>
              <w:t>csökkenés</w:t>
            </w:r>
            <w:r w:rsidRPr="00F02416">
              <w:rPr>
                <w:rFonts w:eastAsia="Times New Roman" w:cs="Times New Roman"/>
                <w:lang w:eastAsia="hu-HU"/>
              </w:rPr>
              <w:t>, értelmezési tartomány, értékkészlet.</w:t>
            </w:r>
          </w:p>
          <w:p w:rsidR="00914204" w:rsidRPr="00F02416" w:rsidRDefault="00914204" w:rsidP="00914204">
            <w:pPr>
              <w:spacing w:line="276" w:lineRule="auto"/>
              <w:rPr>
                <w:sz w:val="24"/>
                <w:szCs w:val="24"/>
              </w:rPr>
            </w:pPr>
            <w:r w:rsidRPr="00F02416">
              <w:rPr>
                <w:sz w:val="24"/>
                <w:szCs w:val="24"/>
              </w:rPr>
              <w:t>Számtani sorozat, számtani közép.</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7"/>
        <w:gridCol w:w="5812"/>
        <w:gridCol w:w="1203"/>
      </w:tblGrid>
      <w:tr w:rsidR="00914204" w:rsidRPr="00F02416" w:rsidTr="00914204">
        <w:tc>
          <w:tcPr>
            <w:tcW w:w="2057"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12"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4. Geometria</w:t>
            </w:r>
          </w:p>
        </w:tc>
        <w:tc>
          <w:tcPr>
            <w:tcW w:w="1203" w:type="dxa"/>
            <w:vAlign w:val="center"/>
          </w:tcPr>
          <w:p w:rsidR="00914204" w:rsidRPr="00F02416" w:rsidRDefault="00914204" w:rsidP="00914204">
            <w:pPr>
              <w:pStyle w:val="Beoszts"/>
              <w:overflowPunct/>
              <w:autoSpaceDE/>
              <w:autoSpaceDN/>
              <w:adjustRightInd/>
              <w:spacing w:before="120" w:after="12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00FF"/>
                <w:sz w:val="24"/>
                <w:szCs w:val="24"/>
              </w:rPr>
              <w:t xml:space="preserve"> (37 óra)</w:t>
            </w:r>
            <w:r w:rsidRPr="00F02416">
              <w:rPr>
                <w:rFonts w:ascii="Times New Roman" w:hAnsi="Times New Roman"/>
                <w:b/>
                <w:color w:val="0000FF"/>
                <w:sz w:val="24"/>
                <w:szCs w:val="24"/>
              </w:rPr>
              <w:br/>
            </w:r>
          </w:p>
        </w:tc>
      </w:tr>
      <w:tr w:rsidR="00914204" w:rsidRPr="00F02416" w:rsidTr="00914204">
        <w:tc>
          <w:tcPr>
            <w:tcW w:w="2057"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7015" w:type="dxa"/>
            <w:gridSpan w:val="2"/>
          </w:tcPr>
          <w:p w:rsidR="00914204" w:rsidRPr="00F02416" w:rsidRDefault="00914204" w:rsidP="00914204">
            <w:pPr>
              <w:spacing w:before="120" w:line="276" w:lineRule="auto"/>
              <w:rPr>
                <w:sz w:val="24"/>
                <w:szCs w:val="24"/>
              </w:rPr>
            </w:pPr>
            <w:r w:rsidRPr="00F02416">
              <w:rPr>
                <w:sz w:val="24"/>
                <w:szCs w:val="24"/>
              </w:rPr>
              <w:t>Pont, vonal, egyenes, félegyenes, szakasz, sík, szögtartomány.</w:t>
            </w:r>
          </w:p>
          <w:p w:rsidR="00914204" w:rsidRPr="00F02416" w:rsidRDefault="00914204" w:rsidP="00914204">
            <w:pPr>
              <w:spacing w:line="276" w:lineRule="auto"/>
              <w:rPr>
                <w:sz w:val="24"/>
                <w:szCs w:val="24"/>
              </w:rPr>
            </w:pPr>
            <w:r w:rsidRPr="00F02416">
              <w:rPr>
                <w:sz w:val="24"/>
                <w:szCs w:val="24"/>
              </w:rPr>
              <w:t>Háromszögek, csoportosításuk. Négyszögek, speciális négyszögek (trapéz, paralelogramma, deltoid). Kör és részei. Adott feltételeknek megfelelő ponthalmazok. Háromszög, négyszög belső és külső szögeinek összegére vonatkozó tapasztalatok.</w:t>
            </w:r>
          </w:p>
          <w:p w:rsidR="00914204" w:rsidRPr="00F02416" w:rsidRDefault="00914204" w:rsidP="00914204">
            <w:pPr>
              <w:spacing w:line="276" w:lineRule="auto"/>
              <w:jc w:val="both"/>
              <w:rPr>
                <w:sz w:val="24"/>
                <w:szCs w:val="24"/>
              </w:rPr>
            </w:pPr>
            <w:r w:rsidRPr="00F02416">
              <w:rPr>
                <w:sz w:val="24"/>
                <w:szCs w:val="24"/>
              </w:rPr>
              <w:t>Téglatest tulajdonságai.</w:t>
            </w:r>
          </w:p>
          <w:p w:rsidR="00914204" w:rsidRPr="00F02416" w:rsidRDefault="00914204" w:rsidP="00914204">
            <w:pPr>
              <w:spacing w:line="276" w:lineRule="auto"/>
              <w:rPr>
                <w:sz w:val="24"/>
                <w:szCs w:val="24"/>
              </w:rPr>
            </w:pPr>
            <w:r w:rsidRPr="00F02416">
              <w:rPr>
                <w:sz w:val="24"/>
                <w:szCs w:val="24"/>
              </w:rPr>
              <w:t>Tengelyesen szimmetrikus alakzatok. Egyszerű alakzatok tengelyes tükörképének megszerkesztése.</w:t>
            </w:r>
          </w:p>
          <w:p w:rsidR="00914204" w:rsidRPr="00F02416" w:rsidRDefault="00914204" w:rsidP="00914204">
            <w:pPr>
              <w:spacing w:line="276" w:lineRule="auto"/>
              <w:rPr>
                <w:sz w:val="24"/>
                <w:szCs w:val="24"/>
              </w:rPr>
            </w:pPr>
            <w:r w:rsidRPr="00F02416">
              <w:rPr>
                <w:sz w:val="24"/>
                <w:szCs w:val="24"/>
              </w:rPr>
              <w:t>Két pont, pont és egyenes távolsága, két egyenes távolsága. Szakaszfelezés, szögfelezés, szögmásolás. Merőleges és párhuzamos egyenesek szerkesztése. Néhány nevezetes szög szerkesztése.</w:t>
            </w:r>
          </w:p>
          <w:p w:rsidR="00914204" w:rsidRPr="00F02416" w:rsidRDefault="00914204" w:rsidP="00914204">
            <w:pPr>
              <w:spacing w:line="276" w:lineRule="auto"/>
              <w:rPr>
                <w:sz w:val="24"/>
                <w:szCs w:val="24"/>
              </w:rPr>
            </w:pPr>
            <w:r w:rsidRPr="00F02416">
              <w:rPr>
                <w:sz w:val="24"/>
                <w:szCs w:val="24"/>
              </w:rPr>
              <w:t>Szerkesztési eszközök használata.</w:t>
            </w:r>
          </w:p>
          <w:p w:rsidR="00914204" w:rsidRPr="00F02416" w:rsidRDefault="00914204" w:rsidP="00914204">
            <w:pPr>
              <w:spacing w:line="276" w:lineRule="auto"/>
              <w:rPr>
                <w:sz w:val="24"/>
                <w:szCs w:val="24"/>
              </w:rPr>
            </w:pPr>
            <w:r w:rsidRPr="00F02416">
              <w:rPr>
                <w:sz w:val="24"/>
                <w:szCs w:val="24"/>
              </w:rPr>
              <w:t>Koordináta-rendszer megismerése, pont ábrázolása, adott pont koordinátáinak a leolvasása.</w:t>
            </w:r>
          </w:p>
          <w:p w:rsidR="00914204" w:rsidRPr="00F02416" w:rsidRDefault="00914204" w:rsidP="00914204">
            <w:pPr>
              <w:spacing w:line="276" w:lineRule="auto"/>
              <w:rPr>
                <w:sz w:val="24"/>
                <w:szCs w:val="24"/>
              </w:rPr>
            </w:pPr>
            <w:r w:rsidRPr="00F02416">
              <w:rPr>
                <w:sz w:val="24"/>
                <w:szCs w:val="24"/>
              </w:rPr>
              <w:t>A téglalap és a deltoid kerületének és területének kiszámítása.</w:t>
            </w:r>
          </w:p>
          <w:p w:rsidR="00914204" w:rsidRPr="00F02416" w:rsidRDefault="00914204" w:rsidP="00914204">
            <w:pPr>
              <w:spacing w:line="276" w:lineRule="auto"/>
              <w:rPr>
                <w:sz w:val="24"/>
                <w:szCs w:val="24"/>
              </w:rPr>
            </w:pPr>
            <w:r w:rsidRPr="00F02416">
              <w:rPr>
                <w:sz w:val="24"/>
                <w:szCs w:val="24"/>
              </w:rPr>
              <w:t>A téglatest felszínének és térfogatának a kiszámítása.</w:t>
            </w:r>
          </w:p>
        </w:tc>
      </w:tr>
      <w:tr w:rsidR="00914204" w:rsidRPr="00F02416" w:rsidTr="00914204">
        <w:tc>
          <w:tcPr>
            <w:tcW w:w="2057"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7015" w:type="dxa"/>
            <w:gridSpan w:val="2"/>
          </w:tcPr>
          <w:p w:rsidR="00914204" w:rsidRPr="00F02416" w:rsidRDefault="00914204" w:rsidP="00914204">
            <w:pPr>
              <w:spacing w:before="120" w:line="276" w:lineRule="auto"/>
              <w:rPr>
                <w:sz w:val="24"/>
                <w:szCs w:val="24"/>
              </w:rPr>
            </w:pPr>
            <w:r w:rsidRPr="00F02416">
              <w:rPr>
                <w:sz w:val="24"/>
                <w:szCs w:val="24"/>
              </w:rPr>
              <w:t>Rendszerező készség fejlesztése.</w:t>
            </w:r>
          </w:p>
          <w:p w:rsidR="00914204" w:rsidRPr="00F02416" w:rsidRDefault="00914204" w:rsidP="00914204">
            <w:pPr>
              <w:spacing w:line="276" w:lineRule="auto"/>
              <w:rPr>
                <w:sz w:val="24"/>
                <w:szCs w:val="24"/>
              </w:rPr>
            </w:pPr>
            <w:r w:rsidRPr="00F02416">
              <w:rPr>
                <w:sz w:val="24"/>
                <w:szCs w:val="24"/>
              </w:rPr>
              <w:t>A mindennapi élethez kapcsolódó egyszerű geometriai számítások elvégzésének fejlesztése. A gyakorlatban előforduló geometriai ismereteket igénylő problémák megoldására való képesség fejlesztése.</w:t>
            </w:r>
          </w:p>
          <w:p w:rsidR="00914204" w:rsidRPr="00F02416" w:rsidRDefault="00914204" w:rsidP="00914204">
            <w:pPr>
              <w:spacing w:line="276" w:lineRule="auto"/>
              <w:rPr>
                <w:sz w:val="24"/>
                <w:szCs w:val="24"/>
              </w:rPr>
            </w:pPr>
            <w:r w:rsidRPr="00F02416">
              <w:rPr>
                <w:sz w:val="24"/>
                <w:szCs w:val="24"/>
              </w:rPr>
              <w:t>Statikus helyzetek, képek, tárgyak megfigyelése. Geometriai transzformációkban megmaradó és változó tulajdonságok megfigyelése.</w:t>
            </w:r>
          </w:p>
          <w:p w:rsidR="00914204" w:rsidRPr="00F02416" w:rsidRDefault="00914204" w:rsidP="00914204">
            <w:pPr>
              <w:spacing w:line="276" w:lineRule="auto"/>
              <w:rPr>
                <w:sz w:val="24"/>
                <w:szCs w:val="24"/>
              </w:rPr>
            </w:pPr>
            <w:r w:rsidRPr="00F02416">
              <w:rPr>
                <w:sz w:val="24"/>
                <w:szCs w:val="24"/>
              </w:rPr>
              <w:t>Az esztétikai-, művészeti tudatosság és kifejezőképesség fejlesztése.</w:t>
            </w:r>
          </w:p>
          <w:p w:rsidR="00914204" w:rsidRPr="00F02416" w:rsidRDefault="00914204" w:rsidP="00914204">
            <w:pPr>
              <w:spacing w:line="276" w:lineRule="auto"/>
              <w:rPr>
                <w:sz w:val="24"/>
                <w:szCs w:val="24"/>
              </w:rPr>
            </w:pPr>
            <w:r w:rsidRPr="00F02416">
              <w:rPr>
                <w:sz w:val="24"/>
                <w:szCs w:val="24"/>
              </w:rPr>
              <w:t>Képzeletben történő mozgatás: átdarabolás elképzelése, testháló összehajtásának, szétvágásának elképzelése.</w:t>
            </w:r>
          </w:p>
          <w:p w:rsidR="00914204" w:rsidRPr="00F02416" w:rsidRDefault="00914204" w:rsidP="00914204">
            <w:pPr>
              <w:spacing w:line="276" w:lineRule="auto"/>
              <w:rPr>
                <w:sz w:val="24"/>
                <w:szCs w:val="24"/>
              </w:rPr>
            </w:pPr>
            <w:r w:rsidRPr="00F02416">
              <w:rPr>
                <w:sz w:val="24"/>
                <w:szCs w:val="24"/>
              </w:rPr>
              <w:t>A pontos munkavégzés igényének fejlesztése.</w:t>
            </w:r>
          </w:p>
          <w:p w:rsidR="00914204" w:rsidRPr="00F02416" w:rsidRDefault="00914204" w:rsidP="00914204">
            <w:pPr>
              <w:spacing w:line="276" w:lineRule="auto"/>
              <w:rPr>
                <w:sz w:val="24"/>
                <w:szCs w:val="24"/>
              </w:rPr>
            </w:pPr>
            <w:r w:rsidRPr="00F02416">
              <w:rPr>
                <w:sz w:val="24"/>
                <w:szCs w:val="24"/>
              </w:rPr>
              <w:t>A geometriai problémamegoldás lépéseinek megismertetése (szerkesztésnél: vázlatrajz, adatfelvétel, a szerkesztés menete, szerkesztés, diszkusszió).</w:t>
            </w:r>
          </w:p>
          <w:p w:rsidR="00914204" w:rsidRPr="00F02416" w:rsidRDefault="00914204" w:rsidP="00914204">
            <w:pPr>
              <w:spacing w:line="276" w:lineRule="auto"/>
              <w:rPr>
                <w:sz w:val="24"/>
                <w:szCs w:val="24"/>
              </w:rPr>
            </w:pPr>
            <w:r w:rsidRPr="00F02416">
              <w:rPr>
                <w:sz w:val="24"/>
                <w:szCs w:val="24"/>
              </w:rPr>
              <w:t>Az együttműködéshez szükséges képességek fejlesztése páros és kis csoportos tevékenykedtetés, feladatmegoldás során – a munka tervezése, szervezése, megosztása; kezdeményezőkészség, együttműködési készség, tolerancia.</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38"/>
        <w:gridCol w:w="1526"/>
        <w:gridCol w:w="3365"/>
        <w:gridCol w:w="2343"/>
      </w:tblGrid>
      <w:tr w:rsidR="00914204" w:rsidRPr="00F02416" w:rsidTr="00914204">
        <w:tc>
          <w:tcPr>
            <w:tcW w:w="3364" w:type="dxa"/>
            <w:gridSpan w:val="2"/>
          </w:tcPr>
          <w:p w:rsidR="00914204" w:rsidRPr="00F02416" w:rsidRDefault="00914204" w:rsidP="00914204">
            <w:pPr>
              <w:spacing w:before="120" w:after="120" w:line="276" w:lineRule="auto"/>
              <w:jc w:val="center"/>
              <w:rPr>
                <w:sz w:val="24"/>
                <w:szCs w:val="24"/>
              </w:rPr>
            </w:pPr>
            <w:r w:rsidRPr="00F02416">
              <w:rPr>
                <w:b/>
                <w:sz w:val="24"/>
                <w:szCs w:val="24"/>
              </w:rPr>
              <w:t>Ismeretek</w:t>
            </w:r>
          </w:p>
        </w:tc>
        <w:tc>
          <w:tcPr>
            <w:tcW w:w="3365" w:type="dxa"/>
          </w:tcPr>
          <w:p w:rsidR="00914204" w:rsidRPr="00F02416" w:rsidRDefault="00914204" w:rsidP="00914204">
            <w:pPr>
              <w:pStyle w:val="Szvegtrzs"/>
              <w:spacing w:before="120" w:after="120" w:line="276" w:lineRule="auto"/>
              <w:jc w:val="center"/>
              <w:rPr>
                <w:szCs w:val="24"/>
              </w:rPr>
            </w:pPr>
            <w:r w:rsidRPr="00F02416">
              <w:rPr>
                <w:b/>
                <w:szCs w:val="24"/>
              </w:rPr>
              <w:t>Fejlesztési követelmények</w:t>
            </w:r>
          </w:p>
        </w:tc>
        <w:tc>
          <w:tcPr>
            <w:tcW w:w="2343" w:type="dxa"/>
          </w:tcPr>
          <w:p w:rsidR="00914204" w:rsidRPr="00F02416" w:rsidRDefault="00914204" w:rsidP="00914204">
            <w:pPr>
              <w:spacing w:before="120" w:after="120" w:line="276" w:lineRule="auto"/>
              <w:jc w:val="center"/>
              <w:rPr>
                <w:sz w:val="24"/>
                <w:szCs w:val="24"/>
              </w:rPr>
            </w:pPr>
            <w:r w:rsidRPr="00F02416">
              <w:rPr>
                <w:b/>
                <w:sz w:val="24"/>
                <w:szCs w:val="24"/>
              </w:rPr>
              <w:t>Kapcsolódási pontok</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Háromszögek osztályozása oldalak, illetve szögek szerint.</w:t>
            </w:r>
          </w:p>
        </w:tc>
        <w:tc>
          <w:tcPr>
            <w:tcW w:w="3365" w:type="dxa"/>
          </w:tcPr>
          <w:p w:rsidR="00914204" w:rsidRPr="00F02416" w:rsidRDefault="00914204" w:rsidP="00914204">
            <w:pPr>
              <w:pStyle w:val="Szvegtrzs"/>
              <w:spacing w:before="120" w:line="276" w:lineRule="auto"/>
              <w:rPr>
                <w:szCs w:val="24"/>
              </w:rPr>
            </w:pPr>
            <w:r w:rsidRPr="00F02416">
              <w:rPr>
                <w:szCs w:val="24"/>
              </w:rPr>
              <w:t>A tanult ismeretek felidézése, megerősítése.</w:t>
            </w:r>
          </w:p>
          <w:p w:rsidR="00914204" w:rsidRPr="00F02416" w:rsidRDefault="00914204" w:rsidP="00914204">
            <w:pPr>
              <w:pStyle w:val="Szvegtrzs"/>
              <w:spacing w:line="276" w:lineRule="auto"/>
              <w:rPr>
                <w:szCs w:val="24"/>
              </w:rPr>
            </w:pPr>
            <w:r w:rsidRPr="00F02416">
              <w:rPr>
                <w:szCs w:val="24"/>
              </w:rPr>
              <w:t xml:space="preserve">A halmazszemlélet fejlesztése. </w:t>
            </w:r>
          </w:p>
          <w:p w:rsidR="00914204" w:rsidRPr="00F02416" w:rsidRDefault="00914204" w:rsidP="00914204">
            <w:pPr>
              <w:spacing w:line="276" w:lineRule="auto"/>
              <w:rPr>
                <w:color w:val="000000"/>
                <w:sz w:val="24"/>
                <w:szCs w:val="24"/>
              </w:rPr>
            </w:pPr>
            <w:r w:rsidRPr="00F02416">
              <w:rPr>
                <w:color w:val="000000"/>
                <w:sz w:val="24"/>
                <w:szCs w:val="24"/>
              </w:rPr>
              <w:t>A háromszögek és a négyszögek tulajdonságaira vonatkozó igaz- hamis állítások megfogalmazásán keresztül a vitakészség fejlesztése.</w:t>
            </w:r>
          </w:p>
          <w:p w:rsidR="00914204" w:rsidRPr="00F02416" w:rsidRDefault="00914204" w:rsidP="00914204">
            <w:pPr>
              <w:pStyle w:val="Szvegtrzs"/>
              <w:spacing w:line="276" w:lineRule="auto"/>
              <w:rPr>
                <w:szCs w:val="24"/>
              </w:rPr>
            </w:pPr>
            <w:r w:rsidRPr="00F02416">
              <w:rPr>
                <w:szCs w:val="24"/>
              </w:rPr>
              <w:t>Tömör, de pontos szabatos kifejezőkészség fejlesztése. A szaknyelv minél pontosabb használata írásban is.</w:t>
            </w:r>
          </w:p>
        </w:tc>
        <w:tc>
          <w:tcPr>
            <w:tcW w:w="2343" w:type="dxa"/>
          </w:tcPr>
          <w:p w:rsidR="00914204" w:rsidRPr="00F02416" w:rsidRDefault="00914204" w:rsidP="00914204">
            <w:pPr>
              <w:pStyle w:val="feladatszvege"/>
              <w:spacing w:after="0"/>
              <w:rPr>
                <w:rFonts w:eastAsia="Times New Roman" w:cs="Times New Roman"/>
                <w:lang w:eastAsia="hu-HU"/>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 xml:space="preserve">A háromszögek magassága, magasságvonala, magasságpontja. </w:t>
            </w:r>
            <w:r w:rsidRPr="00F02416">
              <w:rPr>
                <w:sz w:val="24"/>
                <w:szCs w:val="24"/>
              </w:rPr>
              <w:br/>
              <w:t>A háromszögek kerületének és területének kiszámítása.</w:t>
            </w:r>
          </w:p>
        </w:tc>
        <w:tc>
          <w:tcPr>
            <w:tcW w:w="3365" w:type="dxa"/>
          </w:tcPr>
          <w:p w:rsidR="00914204" w:rsidRPr="00F02416" w:rsidRDefault="00914204" w:rsidP="00914204">
            <w:pPr>
              <w:spacing w:before="120" w:line="276" w:lineRule="auto"/>
              <w:rPr>
                <w:sz w:val="24"/>
                <w:szCs w:val="24"/>
              </w:rPr>
            </w:pPr>
            <w:r w:rsidRPr="00F02416">
              <w:rPr>
                <w:sz w:val="24"/>
                <w:szCs w:val="24"/>
              </w:rPr>
              <w:t>Számolási készség fejlesztése.</w:t>
            </w:r>
          </w:p>
          <w:p w:rsidR="00914204" w:rsidRPr="00F02416" w:rsidRDefault="00914204" w:rsidP="00914204">
            <w:pPr>
              <w:spacing w:line="276" w:lineRule="auto"/>
              <w:rPr>
                <w:sz w:val="24"/>
                <w:szCs w:val="24"/>
              </w:rPr>
            </w:pPr>
            <w:r w:rsidRPr="00F02416">
              <w:rPr>
                <w:sz w:val="24"/>
                <w:szCs w:val="24"/>
              </w:rPr>
              <w:t>Átdarabolás a terület meghatározásához. Eredmények becslése.</w:t>
            </w:r>
          </w:p>
        </w:tc>
        <w:tc>
          <w:tcPr>
            <w:tcW w:w="2343" w:type="dxa"/>
          </w:tcPr>
          <w:p w:rsidR="00914204" w:rsidRPr="00F02416" w:rsidRDefault="00914204" w:rsidP="00914204">
            <w:pPr>
              <w:spacing w:before="120" w:line="276" w:lineRule="auto"/>
              <w:rPr>
                <w:sz w:val="24"/>
                <w:szCs w:val="24"/>
              </w:rPr>
            </w:pPr>
            <w:r w:rsidRPr="00F02416">
              <w:rPr>
                <w:i/>
                <w:sz w:val="24"/>
                <w:szCs w:val="24"/>
              </w:rPr>
              <w:t>Informatika</w:t>
            </w:r>
            <w:r w:rsidRPr="00F02416">
              <w:rPr>
                <w:sz w:val="24"/>
                <w:szCs w:val="24"/>
              </w:rPr>
              <w:t>: tantárgyi szimulációs program.</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A háromszög és a négyszög belső és külső szögeinek összege.</w:t>
            </w:r>
          </w:p>
          <w:p w:rsidR="00914204" w:rsidRPr="00F02416" w:rsidRDefault="00914204" w:rsidP="00914204">
            <w:pPr>
              <w:spacing w:line="276" w:lineRule="auto"/>
              <w:rPr>
                <w:sz w:val="24"/>
                <w:szCs w:val="24"/>
              </w:rPr>
            </w:pPr>
            <w:r w:rsidRPr="00F02416">
              <w:rPr>
                <w:i/>
                <w:sz w:val="24"/>
                <w:szCs w:val="24"/>
              </w:rPr>
              <w:t>Matematikatörténet</w:t>
            </w:r>
            <w:r w:rsidRPr="00F02416">
              <w:rPr>
                <w:sz w:val="24"/>
                <w:szCs w:val="24"/>
              </w:rPr>
              <w:t>: Bolyai Farkas, Bolyai János.</w:t>
            </w:r>
          </w:p>
          <w:p w:rsidR="00914204" w:rsidRPr="00F02416" w:rsidRDefault="00914204" w:rsidP="00914204">
            <w:pPr>
              <w:spacing w:line="276" w:lineRule="auto"/>
              <w:rPr>
                <w:sz w:val="24"/>
                <w:szCs w:val="24"/>
              </w:rPr>
            </w:pPr>
            <w:r w:rsidRPr="00F02416">
              <w:rPr>
                <w:sz w:val="24"/>
                <w:szCs w:val="24"/>
              </w:rPr>
              <w:t>Érdekességek: gömbi geometria</w:t>
            </w:r>
            <w:r w:rsidRPr="00F02416">
              <w:rPr>
                <w:i/>
                <w:sz w:val="24"/>
                <w:szCs w:val="24"/>
              </w:rPr>
              <w:t>.</w:t>
            </w:r>
          </w:p>
        </w:tc>
        <w:tc>
          <w:tcPr>
            <w:tcW w:w="3365" w:type="dxa"/>
          </w:tcPr>
          <w:p w:rsidR="00914204" w:rsidRPr="00F02416" w:rsidRDefault="00914204" w:rsidP="00914204">
            <w:pPr>
              <w:spacing w:before="120" w:line="276" w:lineRule="auto"/>
              <w:rPr>
                <w:sz w:val="24"/>
                <w:szCs w:val="24"/>
              </w:rPr>
            </w:pPr>
            <w:r w:rsidRPr="00F02416">
              <w:rPr>
                <w:sz w:val="24"/>
                <w:szCs w:val="24"/>
              </w:rPr>
              <w:t>Tételek megfogalmazása megfigyelés alapján. Bizonyítási igény felkeltése.</w:t>
            </w:r>
          </w:p>
        </w:tc>
        <w:tc>
          <w:tcPr>
            <w:tcW w:w="2343" w:type="dxa"/>
          </w:tcPr>
          <w:p w:rsidR="00914204" w:rsidRPr="00F02416" w:rsidRDefault="00914204" w:rsidP="00914204">
            <w:pPr>
              <w:pStyle w:val="feladatszvege"/>
              <w:spacing w:after="0"/>
              <w:rPr>
                <w:rFonts w:eastAsia="Times New Roman" w:cs="Times New Roman"/>
                <w:lang w:eastAsia="hu-HU"/>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Paralelogramma, trapéz, deltoid tulajdonságai, kerülete, területe.</w:t>
            </w:r>
          </w:p>
          <w:p w:rsidR="00914204" w:rsidRPr="00F02416" w:rsidRDefault="00914204" w:rsidP="00914204">
            <w:pPr>
              <w:spacing w:line="276" w:lineRule="auto"/>
              <w:rPr>
                <w:sz w:val="24"/>
                <w:szCs w:val="24"/>
              </w:rPr>
            </w:pPr>
            <w:r w:rsidRPr="00F02416">
              <w:rPr>
                <w:sz w:val="24"/>
                <w:szCs w:val="24"/>
              </w:rPr>
              <w:t>Szabályos sokszögek.</w:t>
            </w:r>
          </w:p>
          <w:p w:rsidR="00914204" w:rsidRPr="00F02416" w:rsidRDefault="00914204" w:rsidP="00914204">
            <w:pPr>
              <w:spacing w:line="276" w:lineRule="auto"/>
              <w:rPr>
                <w:sz w:val="24"/>
                <w:szCs w:val="24"/>
              </w:rPr>
            </w:pPr>
            <w:r w:rsidRPr="00F02416">
              <w:rPr>
                <w:sz w:val="24"/>
                <w:szCs w:val="24"/>
              </w:rPr>
              <w:t>Kör kerülete, területe.</w:t>
            </w:r>
          </w:p>
          <w:p w:rsidR="00914204" w:rsidRPr="00F02416" w:rsidRDefault="00914204" w:rsidP="00914204">
            <w:pPr>
              <w:spacing w:line="276" w:lineRule="auto"/>
              <w:rPr>
                <w:sz w:val="24"/>
                <w:szCs w:val="24"/>
              </w:rPr>
            </w:pPr>
            <w:r w:rsidRPr="00F02416">
              <w:rPr>
                <w:sz w:val="24"/>
                <w:szCs w:val="24"/>
              </w:rPr>
              <w:t>A kör és érintője.</w:t>
            </w:r>
          </w:p>
        </w:tc>
        <w:tc>
          <w:tcPr>
            <w:tcW w:w="3365" w:type="dxa"/>
          </w:tcPr>
          <w:p w:rsidR="00914204" w:rsidRPr="00F02416" w:rsidRDefault="00914204" w:rsidP="00914204">
            <w:pPr>
              <w:spacing w:before="120" w:line="276" w:lineRule="auto"/>
              <w:rPr>
                <w:sz w:val="24"/>
                <w:szCs w:val="24"/>
              </w:rPr>
            </w:pPr>
            <w:r w:rsidRPr="00F02416">
              <w:rPr>
                <w:sz w:val="24"/>
                <w:szCs w:val="24"/>
              </w:rPr>
              <w:t>Törekvés a tömör, de pontos, szabatos kommunikációra. A szaknyelv egyre pontosabb használata írásban is.</w:t>
            </w:r>
          </w:p>
          <w:p w:rsidR="00914204" w:rsidRPr="00F02416" w:rsidRDefault="00914204" w:rsidP="00914204">
            <w:pPr>
              <w:spacing w:line="276" w:lineRule="auto"/>
              <w:rPr>
                <w:sz w:val="24"/>
                <w:szCs w:val="24"/>
              </w:rPr>
            </w:pPr>
            <w:r w:rsidRPr="00F02416">
              <w:rPr>
                <w:sz w:val="24"/>
                <w:szCs w:val="24"/>
              </w:rPr>
              <w:t>A terület meghatározása átdarabolással.</w:t>
            </w:r>
          </w:p>
          <w:p w:rsidR="00914204" w:rsidRPr="00F02416" w:rsidRDefault="00914204" w:rsidP="00914204">
            <w:pPr>
              <w:spacing w:line="276" w:lineRule="auto"/>
              <w:rPr>
                <w:sz w:val="24"/>
                <w:szCs w:val="24"/>
              </w:rPr>
            </w:pPr>
            <w:r w:rsidRPr="00F02416">
              <w:rPr>
                <w:sz w:val="24"/>
                <w:szCs w:val="24"/>
              </w:rPr>
              <w:t>A kör kerületének közelítése méréssel.</w:t>
            </w:r>
          </w:p>
          <w:p w:rsidR="00914204" w:rsidRPr="00F02416" w:rsidRDefault="00914204" w:rsidP="00914204">
            <w:pPr>
              <w:spacing w:line="276" w:lineRule="auto"/>
              <w:rPr>
                <w:sz w:val="24"/>
                <w:szCs w:val="24"/>
              </w:rPr>
            </w:pPr>
            <w:r w:rsidRPr="00F02416">
              <w:rPr>
                <w:sz w:val="24"/>
                <w:szCs w:val="24"/>
              </w:rPr>
              <w:t>Számítógépes animáció használata az egyes területképletekhez.</w:t>
            </w:r>
          </w:p>
        </w:tc>
        <w:tc>
          <w:tcPr>
            <w:tcW w:w="2343" w:type="dxa"/>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hétköznapi problémák, területtel kapcsolatos számítás.</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Vizuális kultúra</w:t>
            </w:r>
            <w:r w:rsidRPr="00F02416">
              <w:rPr>
                <w:sz w:val="24"/>
                <w:szCs w:val="24"/>
              </w:rPr>
              <w:t xml:space="preserve">: Pantheon, Colosseum. </w:t>
            </w:r>
          </w:p>
        </w:tc>
      </w:tr>
      <w:tr w:rsidR="00914204" w:rsidRPr="00F02416" w:rsidTr="00914204">
        <w:tc>
          <w:tcPr>
            <w:tcW w:w="3364" w:type="dxa"/>
            <w:gridSpan w:val="2"/>
          </w:tcPr>
          <w:p w:rsidR="00914204" w:rsidRPr="00F02416" w:rsidRDefault="00914204" w:rsidP="00914204">
            <w:pPr>
              <w:pStyle w:val="Szvegtrzs"/>
              <w:spacing w:before="120" w:line="276" w:lineRule="auto"/>
              <w:rPr>
                <w:szCs w:val="24"/>
              </w:rPr>
            </w:pPr>
            <w:r w:rsidRPr="00F02416">
              <w:rPr>
                <w:szCs w:val="24"/>
              </w:rPr>
              <w:t>A tanult síkbeli alakzatok (háromszög, trapéz, paralelogramma, deltoid) szerkesztése.</w:t>
            </w:r>
          </w:p>
          <w:p w:rsidR="00914204" w:rsidRPr="00F02416" w:rsidRDefault="00914204" w:rsidP="00914204">
            <w:pPr>
              <w:spacing w:line="276" w:lineRule="auto"/>
              <w:rPr>
                <w:sz w:val="24"/>
                <w:szCs w:val="24"/>
              </w:rPr>
            </w:pPr>
            <w:r w:rsidRPr="00F02416">
              <w:rPr>
                <w:sz w:val="24"/>
                <w:szCs w:val="24"/>
              </w:rPr>
              <w:t>Nevezetes szögek szerkesztése: 15°, 45°, 75°, 105°, 135°.</w:t>
            </w:r>
          </w:p>
        </w:tc>
        <w:tc>
          <w:tcPr>
            <w:tcW w:w="3365" w:type="dxa"/>
          </w:tcPr>
          <w:p w:rsidR="00914204" w:rsidRPr="00F02416" w:rsidRDefault="00914204" w:rsidP="00914204">
            <w:pPr>
              <w:spacing w:before="120" w:line="276" w:lineRule="auto"/>
              <w:rPr>
                <w:sz w:val="24"/>
                <w:szCs w:val="24"/>
              </w:rPr>
            </w:pPr>
            <w:r w:rsidRPr="00F02416">
              <w:rPr>
                <w:sz w:val="24"/>
                <w:szCs w:val="24"/>
              </w:rPr>
              <w:t>A szerkesztéshez szükséges eszközök célszerű használata. Átélt folyamatról készült leírás gondolatmenetének értelmezése (pl. egy szerkesztés leírt lépéseiről a folyamat felidézése).</w:t>
            </w:r>
          </w:p>
          <w:p w:rsidR="00914204" w:rsidRPr="00F02416" w:rsidRDefault="00914204" w:rsidP="00914204">
            <w:pPr>
              <w:spacing w:line="276" w:lineRule="auto"/>
              <w:rPr>
                <w:sz w:val="24"/>
                <w:szCs w:val="24"/>
              </w:rPr>
            </w:pPr>
            <w:r w:rsidRPr="00F02416">
              <w:rPr>
                <w:sz w:val="24"/>
                <w:szCs w:val="24"/>
              </w:rPr>
              <w:t>A szaknyelv pontos használata.</w:t>
            </w:r>
          </w:p>
        </w:tc>
        <w:tc>
          <w:tcPr>
            <w:tcW w:w="2343" w:type="dxa"/>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w:t>
            </w:r>
            <w:r w:rsidRPr="00F02416">
              <w:rPr>
                <w:b/>
                <w:sz w:val="24"/>
                <w:szCs w:val="24"/>
              </w:rPr>
              <w:t xml:space="preserve"> </w:t>
            </w:r>
            <w:r w:rsidRPr="00F02416">
              <w:rPr>
                <w:sz w:val="24"/>
                <w:szCs w:val="24"/>
              </w:rPr>
              <w:t>műszaki rajz készítése.</w:t>
            </w:r>
          </w:p>
          <w:p w:rsidR="00914204" w:rsidRPr="00F02416" w:rsidRDefault="00914204" w:rsidP="00914204">
            <w:pPr>
              <w:spacing w:line="276" w:lineRule="auto"/>
              <w:rPr>
                <w:sz w:val="24"/>
                <w:szCs w:val="24"/>
              </w:rPr>
            </w:pPr>
          </w:p>
          <w:p w:rsidR="00914204" w:rsidRPr="00F02416" w:rsidRDefault="00914204" w:rsidP="00914204">
            <w:pPr>
              <w:spacing w:line="276" w:lineRule="auto"/>
              <w:rPr>
                <w:b/>
                <w:sz w:val="24"/>
                <w:szCs w:val="24"/>
              </w:rPr>
            </w:pPr>
            <w:r w:rsidRPr="00F02416">
              <w:rPr>
                <w:i/>
                <w:sz w:val="24"/>
                <w:szCs w:val="24"/>
              </w:rPr>
              <w:t>Földrajz</w:t>
            </w:r>
            <w:r w:rsidRPr="00F02416">
              <w:rPr>
                <w:sz w:val="24"/>
                <w:szCs w:val="24"/>
              </w:rPr>
              <w:t>: szélességi körök és hosszúsági fokok.</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 xml:space="preserve">Középpontos tükrözés. </w:t>
            </w:r>
          </w:p>
          <w:p w:rsidR="00914204" w:rsidRPr="00F02416" w:rsidRDefault="00914204" w:rsidP="00914204">
            <w:pPr>
              <w:spacing w:line="276" w:lineRule="auto"/>
              <w:rPr>
                <w:sz w:val="24"/>
                <w:szCs w:val="24"/>
              </w:rPr>
            </w:pPr>
            <w:r w:rsidRPr="00F02416">
              <w:rPr>
                <w:color w:val="000000"/>
                <w:sz w:val="24"/>
                <w:szCs w:val="24"/>
              </w:rPr>
              <w:t>A középpontos tükrözés tulajdonságai. A középpontos tükörkép szerkesztése.</w:t>
            </w:r>
          </w:p>
        </w:tc>
        <w:tc>
          <w:tcPr>
            <w:tcW w:w="3365" w:type="dxa"/>
          </w:tcPr>
          <w:p w:rsidR="00914204" w:rsidRPr="00F02416" w:rsidRDefault="00914204" w:rsidP="00914204">
            <w:pPr>
              <w:spacing w:before="120" w:line="276" w:lineRule="auto"/>
              <w:rPr>
                <w:sz w:val="24"/>
                <w:szCs w:val="24"/>
              </w:rPr>
            </w:pPr>
            <w:r w:rsidRPr="00F02416">
              <w:rPr>
                <w:sz w:val="24"/>
                <w:szCs w:val="24"/>
              </w:rPr>
              <w:t>Pontos, precíz munka elvégzése a szerkesztés során. A transzformációs szemlélet továbbfejlesztése.</w:t>
            </w:r>
          </w:p>
        </w:tc>
        <w:tc>
          <w:tcPr>
            <w:tcW w:w="2343" w:type="dxa"/>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Vizuális kultúra</w:t>
            </w:r>
            <w:r w:rsidRPr="00F02416">
              <w:rPr>
                <w:rFonts w:eastAsia="Times New Roman" w:cs="Times New Roman"/>
                <w:lang w:eastAsia="hu-HU"/>
              </w:rPr>
              <w:t>: művészeti alkotások megfigyelése a tanult transzformációk segítségével.</w:t>
            </w:r>
          </w:p>
        </w:tc>
      </w:tr>
      <w:tr w:rsidR="00914204" w:rsidRPr="00F02416" w:rsidTr="00914204">
        <w:tc>
          <w:tcPr>
            <w:tcW w:w="3364" w:type="dxa"/>
            <w:gridSpan w:val="2"/>
          </w:tcPr>
          <w:p w:rsidR="00914204" w:rsidRPr="00F02416" w:rsidRDefault="00914204" w:rsidP="00914204">
            <w:pPr>
              <w:spacing w:before="120" w:line="276" w:lineRule="auto"/>
              <w:rPr>
                <w:strike/>
                <w:sz w:val="24"/>
                <w:szCs w:val="24"/>
              </w:rPr>
            </w:pPr>
            <w:r w:rsidRPr="00F02416">
              <w:rPr>
                <w:sz w:val="24"/>
                <w:szCs w:val="24"/>
              </w:rPr>
              <w:t xml:space="preserve">Középpontosan szimmetrikus alakzatok a síkban. </w:t>
            </w:r>
          </w:p>
          <w:p w:rsidR="00914204" w:rsidRPr="00F02416" w:rsidRDefault="00914204" w:rsidP="00914204">
            <w:pPr>
              <w:spacing w:line="276" w:lineRule="auto"/>
              <w:rPr>
                <w:sz w:val="24"/>
                <w:szCs w:val="24"/>
              </w:rPr>
            </w:pPr>
            <w:r w:rsidRPr="00F02416">
              <w:rPr>
                <w:sz w:val="24"/>
                <w:szCs w:val="24"/>
              </w:rPr>
              <w:t>A tanult sokszögek osztályozása szimmetria szerint.</w:t>
            </w:r>
          </w:p>
        </w:tc>
        <w:tc>
          <w:tcPr>
            <w:tcW w:w="3365" w:type="dxa"/>
          </w:tcPr>
          <w:p w:rsidR="00914204" w:rsidRPr="00F02416" w:rsidRDefault="00914204" w:rsidP="00914204">
            <w:pPr>
              <w:pStyle w:val="llb"/>
              <w:tabs>
                <w:tab w:val="left" w:pos="708"/>
              </w:tabs>
              <w:spacing w:before="120"/>
              <w:rPr>
                <w:sz w:val="24"/>
                <w:szCs w:val="24"/>
              </w:rPr>
            </w:pPr>
            <w:r w:rsidRPr="00F02416">
              <w:rPr>
                <w:sz w:val="24"/>
                <w:szCs w:val="24"/>
              </w:rPr>
              <w:t>A megfigyelőképesség fejlesztése.</w:t>
            </w:r>
          </w:p>
          <w:p w:rsidR="00914204" w:rsidRPr="00F02416" w:rsidRDefault="00914204" w:rsidP="00914204">
            <w:pPr>
              <w:pStyle w:val="llb"/>
              <w:tabs>
                <w:tab w:val="left" w:pos="708"/>
              </w:tabs>
              <w:rPr>
                <w:sz w:val="24"/>
                <w:szCs w:val="24"/>
              </w:rPr>
            </w:pPr>
            <w:r w:rsidRPr="00F02416">
              <w:rPr>
                <w:sz w:val="24"/>
                <w:szCs w:val="24"/>
              </w:rPr>
              <w:t>Halmazképző, rendszerező képesség fejlesztése.</w:t>
            </w:r>
          </w:p>
          <w:p w:rsidR="00914204" w:rsidRPr="00F02416" w:rsidRDefault="00914204" w:rsidP="00914204">
            <w:pPr>
              <w:pStyle w:val="llb"/>
              <w:tabs>
                <w:tab w:val="left" w:pos="708"/>
              </w:tabs>
              <w:rPr>
                <w:sz w:val="24"/>
                <w:szCs w:val="24"/>
              </w:rPr>
            </w:pPr>
            <w:r w:rsidRPr="00F02416">
              <w:rPr>
                <w:sz w:val="24"/>
                <w:szCs w:val="24"/>
              </w:rPr>
              <w:t>A matematika kapcsolata a természettel és a művészeti alkotásokkal: művészeti alkotások vizsgálata (Penrose, Escher, Vasarely).</w:t>
            </w:r>
          </w:p>
          <w:p w:rsidR="00914204" w:rsidRPr="00F02416" w:rsidRDefault="00914204" w:rsidP="00914204">
            <w:pPr>
              <w:pStyle w:val="llb"/>
              <w:tabs>
                <w:tab w:val="left" w:pos="708"/>
              </w:tabs>
              <w:rPr>
                <w:sz w:val="24"/>
                <w:szCs w:val="24"/>
              </w:rPr>
            </w:pPr>
            <w:r w:rsidRPr="00F02416">
              <w:rPr>
                <w:sz w:val="24"/>
                <w:szCs w:val="24"/>
              </w:rPr>
              <w:t>Gondolkodás fejlesztése szimmetrián alapuló játékokon keresztül.</w:t>
            </w:r>
          </w:p>
        </w:tc>
        <w:tc>
          <w:tcPr>
            <w:tcW w:w="2343" w:type="dxa"/>
          </w:tcPr>
          <w:p w:rsidR="00914204" w:rsidRPr="00F02416" w:rsidRDefault="00914204" w:rsidP="00914204">
            <w:pPr>
              <w:spacing w:before="120" w:line="276" w:lineRule="auto"/>
              <w:rPr>
                <w:strike/>
                <w:sz w:val="24"/>
                <w:szCs w:val="24"/>
              </w:rPr>
            </w:pPr>
            <w:r w:rsidRPr="00F02416">
              <w:rPr>
                <w:i/>
                <w:sz w:val="24"/>
                <w:szCs w:val="24"/>
              </w:rPr>
              <w:t xml:space="preserve">Vizuális kultúra; biológia-egészségtan: </w:t>
            </w:r>
            <w:r w:rsidRPr="00F02416">
              <w:rPr>
                <w:sz w:val="24"/>
                <w:szCs w:val="24"/>
              </w:rPr>
              <w:t>középpontosan szimmetrikus alakzatok megfigyelése, vizsgálata a műalkotásokban és a természetben.</w:t>
            </w:r>
          </w:p>
        </w:tc>
      </w:tr>
      <w:tr w:rsidR="00914204" w:rsidRPr="00F02416" w:rsidTr="00914204">
        <w:tc>
          <w:tcPr>
            <w:tcW w:w="3364" w:type="dxa"/>
            <w:gridSpan w:val="2"/>
          </w:tcPr>
          <w:p w:rsidR="00914204" w:rsidRPr="00F02416" w:rsidRDefault="00914204" w:rsidP="00914204">
            <w:pPr>
              <w:pStyle w:val="Szvegtrzs"/>
              <w:spacing w:before="120" w:line="276" w:lineRule="auto"/>
              <w:rPr>
                <w:szCs w:val="24"/>
              </w:rPr>
            </w:pPr>
            <w:r w:rsidRPr="00F02416">
              <w:rPr>
                <w:szCs w:val="24"/>
              </w:rPr>
              <w:t>Tengelyes és középpontos szimmetria alkalmazása szerkesztésekben.</w:t>
            </w:r>
          </w:p>
        </w:tc>
        <w:tc>
          <w:tcPr>
            <w:tcW w:w="3365" w:type="dxa"/>
          </w:tcPr>
          <w:p w:rsidR="00914204" w:rsidRPr="00F02416" w:rsidRDefault="00914204" w:rsidP="00914204">
            <w:pPr>
              <w:spacing w:before="120" w:line="276" w:lineRule="auto"/>
              <w:rPr>
                <w:sz w:val="24"/>
                <w:szCs w:val="24"/>
              </w:rPr>
            </w:pPr>
            <w:r w:rsidRPr="00F02416">
              <w:rPr>
                <w:sz w:val="24"/>
                <w:szCs w:val="24"/>
              </w:rPr>
              <w:t>Áttekinthető, pontos szerkesztés igényének fejlesztése.</w:t>
            </w:r>
          </w:p>
        </w:tc>
        <w:tc>
          <w:tcPr>
            <w:tcW w:w="2343" w:type="dxa"/>
          </w:tcPr>
          <w:p w:rsidR="00914204" w:rsidRPr="00F02416" w:rsidRDefault="00914204" w:rsidP="00914204">
            <w:pPr>
              <w:spacing w:before="120" w:line="276" w:lineRule="auto"/>
              <w:rPr>
                <w:sz w:val="24"/>
                <w:szCs w:val="24"/>
              </w:rPr>
            </w:pPr>
            <w:r w:rsidRPr="00F02416">
              <w:rPr>
                <w:i/>
                <w:sz w:val="24"/>
                <w:szCs w:val="24"/>
              </w:rPr>
              <w:t>Vizuális kultúra</w:t>
            </w:r>
            <w:r w:rsidRPr="00F02416">
              <w:rPr>
                <w:sz w:val="24"/>
                <w:szCs w:val="24"/>
              </w:rPr>
              <w:t>: festmények geometriai alakzatai.</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Párhuzamos szárú szögek.</w:t>
            </w:r>
          </w:p>
        </w:tc>
        <w:tc>
          <w:tcPr>
            <w:tcW w:w="3365" w:type="dxa"/>
          </w:tcPr>
          <w:p w:rsidR="00914204" w:rsidRPr="00F02416" w:rsidRDefault="00914204" w:rsidP="00914204">
            <w:pPr>
              <w:spacing w:before="120" w:line="276" w:lineRule="auto"/>
              <w:rPr>
                <w:sz w:val="24"/>
                <w:szCs w:val="24"/>
              </w:rPr>
            </w:pPr>
            <w:r w:rsidRPr="00F02416">
              <w:rPr>
                <w:sz w:val="24"/>
                <w:szCs w:val="24"/>
              </w:rPr>
              <w:t>A tanult transzformációk tulajdonságainak felismerése, felhasználása a fogalmak kialakításánál.</w:t>
            </w:r>
          </w:p>
        </w:tc>
        <w:tc>
          <w:tcPr>
            <w:tcW w:w="2343" w:type="dxa"/>
          </w:tcPr>
          <w:p w:rsidR="00914204" w:rsidRPr="00F02416" w:rsidRDefault="00914204" w:rsidP="00914204">
            <w:pPr>
              <w:spacing w:line="276" w:lineRule="auto"/>
              <w:rPr>
                <w:sz w:val="24"/>
                <w:szCs w:val="24"/>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Az egybevágóság szemléletes fogalma, a háromszögek egybevágóságának esetei.</w:t>
            </w:r>
          </w:p>
          <w:p w:rsidR="00914204" w:rsidRPr="00F02416" w:rsidRDefault="00914204" w:rsidP="00914204">
            <w:pPr>
              <w:spacing w:line="276" w:lineRule="auto"/>
              <w:rPr>
                <w:sz w:val="24"/>
                <w:szCs w:val="24"/>
              </w:rPr>
            </w:pPr>
            <w:r w:rsidRPr="00F02416">
              <w:rPr>
                <w:sz w:val="24"/>
                <w:szCs w:val="24"/>
              </w:rPr>
              <w:t>Az egybevágóság jelölése.</w:t>
            </w:r>
            <w:r w:rsidRPr="00F02416">
              <w:rPr>
                <w:position w:val="-4"/>
                <w:sz w:val="24"/>
                <w:szCs w:val="24"/>
              </w:rPr>
              <w:object w:dxaOrig="220" w:dyaOrig="200">
                <v:shape id="_x0000_i1026" type="#_x0000_t75" style="width:11.25pt;height:9.75pt" o:ole="">
                  <v:imagedata r:id="rId41" o:title=""/>
                </v:shape>
                <o:OLEObject Type="Embed" ProgID="Equation.3" ShapeID="_x0000_i1026" DrawAspect="Content" ObjectID="_1440227795" r:id="rId42"/>
              </w:object>
            </w:r>
          </w:p>
        </w:tc>
        <w:tc>
          <w:tcPr>
            <w:tcW w:w="3365" w:type="dxa"/>
          </w:tcPr>
          <w:p w:rsidR="00914204" w:rsidRPr="00F02416" w:rsidRDefault="00914204" w:rsidP="00914204">
            <w:pPr>
              <w:spacing w:before="120" w:line="276" w:lineRule="auto"/>
              <w:rPr>
                <w:sz w:val="24"/>
                <w:szCs w:val="24"/>
              </w:rPr>
            </w:pPr>
            <w:r w:rsidRPr="00F02416">
              <w:rPr>
                <w:sz w:val="24"/>
                <w:szCs w:val="24"/>
              </w:rPr>
              <w:t>A megfigyelőképesség fejlesztése.</w:t>
            </w:r>
          </w:p>
          <w:p w:rsidR="00914204" w:rsidRPr="00F02416" w:rsidRDefault="00914204" w:rsidP="00914204">
            <w:pPr>
              <w:spacing w:line="276" w:lineRule="auto"/>
              <w:rPr>
                <w:sz w:val="24"/>
                <w:szCs w:val="24"/>
              </w:rPr>
            </w:pPr>
            <w:r w:rsidRPr="00F02416">
              <w:rPr>
                <w:sz w:val="24"/>
                <w:szCs w:val="24"/>
              </w:rPr>
              <w:t>A szaknyelv pontos használata.</w:t>
            </w:r>
          </w:p>
        </w:tc>
        <w:tc>
          <w:tcPr>
            <w:tcW w:w="2343" w:type="dxa"/>
          </w:tcPr>
          <w:p w:rsidR="00914204" w:rsidRPr="00F02416" w:rsidRDefault="00914204" w:rsidP="00914204">
            <w:pPr>
              <w:spacing w:before="120" w:line="276" w:lineRule="auto"/>
              <w:rPr>
                <w:sz w:val="24"/>
                <w:szCs w:val="24"/>
              </w:rPr>
            </w:pPr>
            <w:r w:rsidRPr="00F02416">
              <w:rPr>
                <w:i/>
                <w:sz w:val="24"/>
                <w:szCs w:val="24"/>
              </w:rPr>
              <w:t>Vizuális kultúra</w:t>
            </w:r>
            <w:r w:rsidRPr="00F02416">
              <w:rPr>
                <w:sz w:val="24"/>
                <w:szCs w:val="24"/>
              </w:rPr>
              <w:t>: festmények, művészeti alkotások egybevágó geometriai alakzatai.</w:t>
            </w:r>
          </w:p>
        </w:tc>
      </w:tr>
      <w:tr w:rsidR="00914204" w:rsidRPr="00F02416" w:rsidTr="00914204">
        <w:tc>
          <w:tcPr>
            <w:tcW w:w="3364" w:type="dxa"/>
            <w:gridSpan w:val="2"/>
          </w:tcPr>
          <w:p w:rsidR="00914204" w:rsidRPr="00F02416" w:rsidRDefault="00914204" w:rsidP="00914204">
            <w:pPr>
              <w:pStyle w:val="Szvegtrzs"/>
              <w:spacing w:before="120" w:line="276" w:lineRule="auto"/>
              <w:rPr>
                <w:szCs w:val="24"/>
              </w:rPr>
            </w:pPr>
            <w:r w:rsidRPr="00F02416">
              <w:rPr>
                <w:szCs w:val="24"/>
              </w:rPr>
              <w:t xml:space="preserve">Három- és négyszög alapú egyenes hasábok, forgáshenger hálója, tulajdonságai, felszíne, térfogata. </w:t>
            </w:r>
          </w:p>
        </w:tc>
        <w:tc>
          <w:tcPr>
            <w:tcW w:w="3365" w:type="dxa"/>
          </w:tcPr>
          <w:p w:rsidR="00914204" w:rsidRPr="00F02416" w:rsidRDefault="00914204" w:rsidP="00914204">
            <w:pPr>
              <w:spacing w:line="276" w:lineRule="auto"/>
              <w:rPr>
                <w:strike/>
                <w:sz w:val="24"/>
                <w:szCs w:val="24"/>
              </w:rPr>
            </w:pPr>
            <w:r w:rsidRPr="00F02416">
              <w:rPr>
                <w:sz w:val="24"/>
                <w:szCs w:val="24"/>
              </w:rPr>
              <w:t>A halmazszemlélet és a térszemlélet fejlesztése.</w:t>
            </w:r>
          </w:p>
        </w:tc>
        <w:tc>
          <w:tcPr>
            <w:tcW w:w="2343" w:type="dxa"/>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modellek készítése, tulajdonságainak vizsgálata.</w:t>
            </w:r>
          </w:p>
          <w:p w:rsidR="00914204" w:rsidRPr="00F02416" w:rsidRDefault="00914204" w:rsidP="00914204">
            <w:pPr>
              <w:spacing w:line="276" w:lineRule="auto"/>
              <w:rPr>
                <w:sz w:val="24"/>
                <w:szCs w:val="24"/>
              </w:rPr>
            </w:pPr>
            <w:r w:rsidRPr="00F02416">
              <w:rPr>
                <w:i/>
                <w:sz w:val="24"/>
                <w:szCs w:val="24"/>
              </w:rPr>
              <w:t>Történelem, társadalmi és állampolgári</w:t>
            </w:r>
            <w:r w:rsidRPr="00F02416">
              <w:rPr>
                <w:sz w:val="24"/>
                <w:szCs w:val="24"/>
              </w:rPr>
              <w:t>: történelmi épületek látszati képe és alaprajza közötti összefüggések megfigyelése.</w:t>
            </w:r>
          </w:p>
          <w:p w:rsidR="00914204" w:rsidRPr="00F02416" w:rsidRDefault="00914204" w:rsidP="00914204">
            <w:pPr>
              <w:spacing w:line="276" w:lineRule="auto"/>
              <w:rPr>
                <w:sz w:val="24"/>
                <w:szCs w:val="24"/>
              </w:rPr>
            </w:pPr>
            <w:r w:rsidRPr="00F02416">
              <w:rPr>
                <w:i/>
                <w:sz w:val="24"/>
                <w:szCs w:val="24"/>
              </w:rPr>
              <w:t>Vizuális kultúra</w:t>
            </w:r>
            <w:r w:rsidRPr="00F02416">
              <w:rPr>
                <w:sz w:val="24"/>
                <w:szCs w:val="24"/>
              </w:rPr>
              <w:t>:</w:t>
            </w:r>
            <w:r w:rsidRPr="00F02416">
              <w:rPr>
                <w:b/>
                <w:sz w:val="24"/>
                <w:szCs w:val="24"/>
              </w:rPr>
              <w:t xml:space="preserve"> </w:t>
            </w:r>
            <w:r w:rsidRPr="00F02416">
              <w:rPr>
                <w:sz w:val="24"/>
                <w:szCs w:val="24"/>
              </w:rPr>
              <w:t>térbeli tárgyak síkbeli megjelenítése.</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 xml:space="preserve">Mértékegységek átváltása racionális számkörben. </w:t>
            </w:r>
          </w:p>
        </w:tc>
        <w:tc>
          <w:tcPr>
            <w:tcW w:w="3365" w:type="dxa"/>
          </w:tcPr>
          <w:p w:rsidR="00914204" w:rsidRPr="00F02416" w:rsidRDefault="00914204" w:rsidP="00914204">
            <w:pPr>
              <w:spacing w:before="120" w:line="276" w:lineRule="auto"/>
              <w:rPr>
                <w:sz w:val="24"/>
                <w:szCs w:val="24"/>
              </w:rPr>
            </w:pPr>
            <w:r w:rsidRPr="00F02416">
              <w:rPr>
                <w:sz w:val="24"/>
                <w:szCs w:val="24"/>
              </w:rPr>
              <w:t xml:space="preserve">A gyakorlati mérések, mértékegységváltások helyes elvégzésének fejlesztése. </w:t>
            </w:r>
          </w:p>
        </w:tc>
        <w:tc>
          <w:tcPr>
            <w:tcW w:w="2343" w:type="dxa"/>
          </w:tcPr>
          <w:p w:rsidR="00914204" w:rsidRPr="00F02416" w:rsidRDefault="00914204" w:rsidP="00914204">
            <w:pPr>
              <w:spacing w:before="120" w:line="276" w:lineRule="auto"/>
              <w:rPr>
                <w:sz w:val="24"/>
                <w:szCs w:val="24"/>
              </w:rPr>
            </w:pPr>
            <w:r w:rsidRPr="00F02416">
              <w:rPr>
                <w:i/>
                <w:sz w:val="24"/>
                <w:szCs w:val="24"/>
              </w:rPr>
              <w:t>Testnevelés és sport</w:t>
            </w:r>
            <w:r w:rsidRPr="00F02416">
              <w:rPr>
                <w:sz w:val="24"/>
                <w:szCs w:val="24"/>
              </w:rPr>
              <w:t>: távolságok és idő becslése, mérése.</w:t>
            </w:r>
          </w:p>
          <w:p w:rsidR="00914204" w:rsidRPr="00F02416" w:rsidRDefault="00914204" w:rsidP="00914204">
            <w:pPr>
              <w:spacing w:line="276" w:lineRule="auto"/>
              <w:rPr>
                <w:sz w:val="24"/>
                <w:szCs w:val="24"/>
              </w:rPr>
            </w:pPr>
            <w:r w:rsidRPr="00F02416">
              <w:rPr>
                <w:i/>
                <w:sz w:val="24"/>
                <w:szCs w:val="24"/>
              </w:rPr>
              <w:t>Fizika; kémia</w:t>
            </w:r>
            <w:r w:rsidRPr="00F02416">
              <w:rPr>
                <w:sz w:val="24"/>
                <w:szCs w:val="24"/>
              </w:rPr>
              <w:t>: mérés, mértékegységek, mértékegységek átváltása.</w:t>
            </w:r>
          </w:p>
        </w:tc>
      </w:tr>
      <w:tr w:rsidR="00914204" w:rsidRPr="00F02416" w:rsidTr="00914204">
        <w:tc>
          <w:tcPr>
            <w:tcW w:w="3364" w:type="dxa"/>
            <w:gridSpan w:val="2"/>
          </w:tcPr>
          <w:p w:rsidR="00914204" w:rsidRPr="00F02416" w:rsidRDefault="00914204" w:rsidP="00914204">
            <w:pPr>
              <w:widowControl w:val="0"/>
              <w:spacing w:before="120" w:line="276" w:lineRule="auto"/>
              <w:rPr>
                <w:sz w:val="24"/>
                <w:szCs w:val="24"/>
              </w:rPr>
            </w:pPr>
            <w:r w:rsidRPr="00F02416">
              <w:rPr>
                <w:sz w:val="24"/>
                <w:szCs w:val="24"/>
              </w:rPr>
              <w:t>Egyszerű számításos feladatok a geometria különböző területeiről.</w:t>
            </w:r>
          </w:p>
        </w:tc>
        <w:tc>
          <w:tcPr>
            <w:tcW w:w="3365" w:type="dxa"/>
          </w:tcPr>
          <w:p w:rsidR="00914204" w:rsidRPr="00F02416" w:rsidRDefault="00914204" w:rsidP="00914204">
            <w:pPr>
              <w:pStyle w:val="Szvegtrzs"/>
              <w:spacing w:before="120" w:line="276" w:lineRule="auto"/>
              <w:rPr>
                <w:szCs w:val="24"/>
              </w:rPr>
            </w:pPr>
            <w:r w:rsidRPr="00F02416">
              <w:rPr>
                <w:szCs w:val="24"/>
              </w:rPr>
              <w:t>A számolási készség, a becslési készség és az ellenőrzési igény fejlesztése.</w:t>
            </w:r>
          </w:p>
          <w:p w:rsidR="00914204" w:rsidRPr="00F02416" w:rsidRDefault="00914204" w:rsidP="00914204">
            <w:pPr>
              <w:spacing w:line="276" w:lineRule="auto"/>
              <w:rPr>
                <w:sz w:val="24"/>
                <w:szCs w:val="24"/>
              </w:rPr>
            </w:pPr>
            <w:r w:rsidRPr="00F02416">
              <w:rPr>
                <w:sz w:val="24"/>
                <w:szCs w:val="24"/>
              </w:rPr>
              <w:t>Zsebszámológép célszerű használata a számítások egyszerűsítésére, gyorsítására.</w:t>
            </w:r>
          </w:p>
        </w:tc>
        <w:tc>
          <w:tcPr>
            <w:tcW w:w="2343" w:type="dxa"/>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Magyar nyelv és irodalom</w:t>
            </w:r>
            <w:r w:rsidRPr="00F02416">
              <w:rPr>
                <w:rFonts w:eastAsia="Times New Roman" w:cs="Times New Roman"/>
                <w:lang w:eastAsia="hu-HU"/>
              </w:rPr>
              <w:t>: szövegértés, szövegértelmezés.</w:t>
            </w:r>
          </w:p>
        </w:tc>
      </w:tr>
      <w:tr w:rsidR="00914204" w:rsidRPr="00F02416" w:rsidTr="00914204">
        <w:tc>
          <w:tcPr>
            <w:tcW w:w="1838"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234" w:type="dxa"/>
            <w:gridSpan w:val="3"/>
            <w:vAlign w:val="center"/>
          </w:tcPr>
          <w:p w:rsidR="00914204" w:rsidRPr="00F02416" w:rsidRDefault="00914204" w:rsidP="00914204">
            <w:pPr>
              <w:spacing w:before="120" w:line="276" w:lineRule="auto"/>
              <w:rPr>
                <w:sz w:val="24"/>
                <w:szCs w:val="24"/>
              </w:rPr>
            </w:pPr>
            <w:r w:rsidRPr="00F02416">
              <w:rPr>
                <w:sz w:val="24"/>
                <w:szCs w:val="24"/>
              </w:rPr>
              <w:t xml:space="preserve">Geometriai transzformáció, tengelyes tükrözés, középpontos tükrözés, eltolás. Egybevágóság. </w:t>
            </w:r>
          </w:p>
          <w:p w:rsidR="00914204" w:rsidRPr="00F02416" w:rsidRDefault="00914204" w:rsidP="00914204">
            <w:pPr>
              <w:spacing w:line="276" w:lineRule="auto"/>
              <w:rPr>
                <w:sz w:val="24"/>
                <w:szCs w:val="24"/>
              </w:rPr>
            </w:pPr>
            <w:r w:rsidRPr="00F02416">
              <w:rPr>
                <w:sz w:val="24"/>
                <w:szCs w:val="24"/>
              </w:rPr>
              <w:t>Középpontos szimmetria, paralelogramma, rombusz.</w:t>
            </w:r>
          </w:p>
          <w:p w:rsidR="00914204" w:rsidRPr="00F02416" w:rsidRDefault="00914204" w:rsidP="00914204">
            <w:pPr>
              <w:spacing w:line="276" w:lineRule="auto"/>
              <w:rPr>
                <w:sz w:val="24"/>
                <w:szCs w:val="24"/>
              </w:rPr>
            </w:pPr>
            <w:r w:rsidRPr="00F02416">
              <w:rPr>
                <w:sz w:val="24"/>
                <w:szCs w:val="24"/>
              </w:rPr>
              <w:t>Egyállású szög, váltószög, csúcsszög.</w:t>
            </w:r>
          </w:p>
          <w:p w:rsidR="00914204" w:rsidRPr="00F02416" w:rsidRDefault="00914204" w:rsidP="00914204">
            <w:pPr>
              <w:spacing w:line="276" w:lineRule="auto"/>
              <w:rPr>
                <w:sz w:val="24"/>
                <w:szCs w:val="24"/>
              </w:rPr>
            </w:pPr>
            <w:r w:rsidRPr="00F02416">
              <w:rPr>
                <w:sz w:val="24"/>
                <w:szCs w:val="24"/>
              </w:rPr>
              <w:t>Belső és külső szög. Háromszög, magasságvonal, magasságpont.</w:t>
            </w:r>
          </w:p>
          <w:p w:rsidR="00914204" w:rsidRPr="00F02416" w:rsidRDefault="00914204" w:rsidP="00914204">
            <w:pPr>
              <w:spacing w:line="276" w:lineRule="auto"/>
              <w:rPr>
                <w:sz w:val="24"/>
                <w:szCs w:val="24"/>
              </w:rPr>
            </w:pPr>
            <w:r w:rsidRPr="00F02416">
              <w:rPr>
                <w:sz w:val="24"/>
                <w:szCs w:val="24"/>
              </w:rPr>
              <w:t>Hasáb, henger. Alaplap, alapél, oldallap, oldalél.</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90"/>
        <w:gridCol w:w="5765"/>
        <w:gridCol w:w="1217"/>
      </w:tblGrid>
      <w:tr w:rsidR="00914204" w:rsidRPr="00F02416" w:rsidTr="00914204">
        <w:tc>
          <w:tcPr>
            <w:tcW w:w="2090" w:type="dxa"/>
            <w:vAlign w:val="center"/>
          </w:tcPr>
          <w:p w:rsidR="00914204" w:rsidRPr="00F02416" w:rsidRDefault="00914204" w:rsidP="00914204">
            <w:pPr>
              <w:keepNext/>
              <w:spacing w:before="120" w:after="120" w:line="276" w:lineRule="auto"/>
              <w:jc w:val="center"/>
              <w:rPr>
                <w:b/>
                <w:sz w:val="24"/>
                <w:szCs w:val="24"/>
              </w:rPr>
            </w:pPr>
            <w:r w:rsidRPr="00F02416">
              <w:rPr>
                <w:b/>
                <w:sz w:val="24"/>
                <w:szCs w:val="24"/>
              </w:rPr>
              <w:t>Tematikai egység/ Fejlesztési cél</w:t>
            </w:r>
          </w:p>
        </w:tc>
        <w:tc>
          <w:tcPr>
            <w:tcW w:w="5765" w:type="dxa"/>
            <w:vAlign w:val="center"/>
          </w:tcPr>
          <w:p w:rsidR="00914204" w:rsidRPr="00F02416" w:rsidRDefault="00914204" w:rsidP="00914204">
            <w:pPr>
              <w:keepNext/>
              <w:spacing w:before="120" w:after="120" w:line="276" w:lineRule="auto"/>
              <w:jc w:val="center"/>
              <w:rPr>
                <w:b/>
                <w:sz w:val="24"/>
                <w:szCs w:val="24"/>
              </w:rPr>
            </w:pPr>
            <w:r w:rsidRPr="00F02416">
              <w:rPr>
                <w:b/>
                <w:sz w:val="24"/>
                <w:szCs w:val="24"/>
              </w:rPr>
              <w:t>5. Statisztika, valószínűség</w:t>
            </w:r>
          </w:p>
        </w:tc>
        <w:tc>
          <w:tcPr>
            <w:tcW w:w="1217" w:type="dxa"/>
            <w:vAlign w:val="center"/>
          </w:tcPr>
          <w:p w:rsidR="00914204" w:rsidRPr="00F02416" w:rsidRDefault="00914204" w:rsidP="00914204">
            <w:pPr>
              <w:pStyle w:val="Beoszts"/>
              <w:keepNext/>
              <w:overflowPunct/>
              <w:autoSpaceDE/>
              <w:autoSpaceDN/>
              <w:adjustRightInd/>
              <w:spacing w:before="120" w:after="12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00FF"/>
                <w:sz w:val="24"/>
                <w:szCs w:val="24"/>
              </w:rPr>
              <w:t xml:space="preserve"> (8 óra)</w:t>
            </w:r>
            <w:r w:rsidRPr="00F02416">
              <w:rPr>
                <w:rFonts w:ascii="Times New Roman" w:hAnsi="Times New Roman"/>
                <w:b/>
                <w:color w:val="0000FF"/>
                <w:sz w:val="24"/>
                <w:szCs w:val="24"/>
              </w:rPr>
              <w:br/>
            </w:r>
          </w:p>
        </w:tc>
      </w:tr>
      <w:tr w:rsidR="00914204" w:rsidRPr="00F02416" w:rsidTr="00914204">
        <w:tc>
          <w:tcPr>
            <w:tcW w:w="2090" w:type="dxa"/>
            <w:vAlign w:val="center"/>
          </w:tcPr>
          <w:p w:rsidR="00914204" w:rsidRPr="00F02416" w:rsidRDefault="00914204" w:rsidP="00914204">
            <w:pPr>
              <w:spacing w:line="276" w:lineRule="auto"/>
              <w:jc w:val="center"/>
              <w:rPr>
                <w:b/>
                <w:sz w:val="24"/>
                <w:szCs w:val="24"/>
              </w:rPr>
            </w:pPr>
            <w:r w:rsidRPr="00F02416">
              <w:rPr>
                <w:b/>
                <w:sz w:val="24"/>
                <w:szCs w:val="24"/>
              </w:rPr>
              <w:t>Előzetes tudás</w:t>
            </w:r>
          </w:p>
        </w:tc>
        <w:tc>
          <w:tcPr>
            <w:tcW w:w="6982" w:type="dxa"/>
            <w:gridSpan w:val="2"/>
          </w:tcPr>
          <w:p w:rsidR="00914204" w:rsidRPr="00F02416" w:rsidRDefault="00914204" w:rsidP="00914204">
            <w:pPr>
              <w:spacing w:before="120" w:line="276" w:lineRule="auto"/>
              <w:rPr>
                <w:sz w:val="24"/>
                <w:szCs w:val="24"/>
              </w:rPr>
            </w:pPr>
            <w:r w:rsidRPr="00F02416">
              <w:rPr>
                <w:sz w:val="24"/>
                <w:szCs w:val="24"/>
              </w:rPr>
              <w:t>Egyszerű diagramok készítése, értelmezése, táblázatok olvasása.</w:t>
            </w:r>
          </w:p>
          <w:p w:rsidR="00914204" w:rsidRPr="00F02416" w:rsidRDefault="00914204" w:rsidP="00914204">
            <w:pPr>
              <w:spacing w:line="276" w:lineRule="auto"/>
              <w:rPr>
                <w:sz w:val="24"/>
                <w:szCs w:val="24"/>
              </w:rPr>
            </w:pPr>
            <w:r w:rsidRPr="00F02416">
              <w:rPr>
                <w:sz w:val="24"/>
                <w:szCs w:val="24"/>
              </w:rPr>
              <w:t>Néhány szám számtani közepének kiszámítása.</w:t>
            </w:r>
          </w:p>
          <w:p w:rsidR="00914204" w:rsidRPr="00F02416" w:rsidRDefault="00914204" w:rsidP="00914204">
            <w:pPr>
              <w:spacing w:line="276" w:lineRule="auto"/>
              <w:rPr>
                <w:sz w:val="24"/>
                <w:szCs w:val="24"/>
              </w:rPr>
            </w:pPr>
            <w:r w:rsidRPr="00F02416">
              <w:rPr>
                <w:sz w:val="24"/>
                <w:szCs w:val="24"/>
              </w:rPr>
              <w:t>Valószínűségi játékok és kísérletek az adatok tervszerű gyűjtése, rendezése.</w:t>
            </w:r>
          </w:p>
        </w:tc>
      </w:tr>
      <w:tr w:rsidR="00914204" w:rsidRPr="00F02416" w:rsidTr="00914204">
        <w:tc>
          <w:tcPr>
            <w:tcW w:w="2090"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6982" w:type="dxa"/>
            <w:gridSpan w:val="2"/>
          </w:tcPr>
          <w:p w:rsidR="00914204" w:rsidRPr="00F02416" w:rsidRDefault="00914204" w:rsidP="00914204">
            <w:pPr>
              <w:spacing w:before="120" w:line="276" w:lineRule="auto"/>
              <w:rPr>
                <w:sz w:val="24"/>
                <w:szCs w:val="24"/>
              </w:rPr>
            </w:pPr>
            <w:r w:rsidRPr="00F02416">
              <w:rPr>
                <w:sz w:val="24"/>
                <w:szCs w:val="24"/>
              </w:rPr>
              <w:t>A statisztikai gondolkodás fejlesztése.</w:t>
            </w:r>
          </w:p>
          <w:p w:rsidR="00914204" w:rsidRPr="00F02416" w:rsidRDefault="00914204" w:rsidP="00914204">
            <w:pPr>
              <w:spacing w:line="276" w:lineRule="auto"/>
              <w:rPr>
                <w:sz w:val="24"/>
                <w:szCs w:val="24"/>
              </w:rPr>
            </w:pPr>
            <w:r w:rsidRPr="00F02416">
              <w:rPr>
                <w:sz w:val="24"/>
                <w:szCs w:val="24"/>
              </w:rPr>
              <w:t>A valószínűségi gondolkodás fejlesztése.</w:t>
            </w:r>
          </w:p>
          <w:p w:rsidR="00914204" w:rsidRPr="00F02416" w:rsidRDefault="00914204" w:rsidP="00914204">
            <w:pPr>
              <w:spacing w:line="276" w:lineRule="auto"/>
              <w:rPr>
                <w:sz w:val="24"/>
                <w:szCs w:val="24"/>
              </w:rPr>
            </w:pPr>
            <w:r w:rsidRPr="00F02416">
              <w:rPr>
                <w:sz w:val="24"/>
                <w:szCs w:val="24"/>
              </w:rPr>
              <w:t>Gazdasági nevelés.</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84"/>
        <w:gridCol w:w="1564"/>
        <w:gridCol w:w="3350"/>
        <w:gridCol w:w="2374"/>
      </w:tblGrid>
      <w:tr w:rsidR="00914204" w:rsidRPr="00F02416" w:rsidTr="00914204">
        <w:tc>
          <w:tcPr>
            <w:tcW w:w="3348" w:type="dxa"/>
            <w:gridSpan w:val="2"/>
          </w:tcPr>
          <w:p w:rsidR="00914204" w:rsidRPr="00F02416" w:rsidRDefault="00914204" w:rsidP="00914204">
            <w:pPr>
              <w:spacing w:before="120" w:after="120" w:line="276" w:lineRule="auto"/>
              <w:jc w:val="center"/>
              <w:rPr>
                <w:sz w:val="24"/>
                <w:szCs w:val="24"/>
              </w:rPr>
            </w:pPr>
            <w:r w:rsidRPr="00F02416">
              <w:rPr>
                <w:b/>
                <w:sz w:val="24"/>
                <w:szCs w:val="24"/>
              </w:rPr>
              <w:t>Ismeretek</w:t>
            </w:r>
          </w:p>
        </w:tc>
        <w:tc>
          <w:tcPr>
            <w:tcW w:w="3350" w:type="dxa"/>
          </w:tcPr>
          <w:p w:rsidR="00914204" w:rsidRPr="00F02416" w:rsidRDefault="00914204" w:rsidP="00914204">
            <w:pPr>
              <w:pStyle w:val="Szvegtrzs"/>
              <w:spacing w:before="120" w:after="120" w:line="276" w:lineRule="auto"/>
              <w:jc w:val="center"/>
              <w:rPr>
                <w:szCs w:val="24"/>
              </w:rPr>
            </w:pPr>
            <w:r w:rsidRPr="00F02416">
              <w:rPr>
                <w:b/>
                <w:szCs w:val="24"/>
              </w:rPr>
              <w:t>Fejlesztési követelmények</w:t>
            </w:r>
          </w:p>
        </w:tc>
        <w:tc>
          <w:tcPr>
            <w:tcW w:w="2374" w:type="dxa"/>
          </w:tcPr>
          <w:p w:rsidR="00914204" w:rsidRPr="00F02416" w:rsidRDefault="00914204" w:rsidP="00914204">
            <w:pPr>
              <w:spacing w:before="120" w:after="120" w:line="276" w:lineRule="auto"/>
              <w:jc w:val="center"/>
              <w:rPr>
                <w:sz w:val="24"/>
                <w:szCs w:val="24"/>
              </w:rPr>
            </w:pPr>
            <w:r w:rsidRPr="00F02416">
              <w:rPr>
                <w:b/>
                <w:sz w:val="24"/>
                <w:szCs w:val="24"/>
              </w:rPr>
              <w:t>Kapcsolódási pontok</w:t>
            </w:r>
          </w:p>
        </w:tc>
      </w:tr>
      <w:tr w:rsidR="00914204" w:rsidRPr="00F02416" w:rsidTr="00914204">
        <w:tc>
          <w:tcPr>
            <w:tcW w:w="3348" w:type="dxa"/>
            <w:gridSpan w:val="2"/>
          </w:tcPr>
          <w:p w:rsidR="00914204" w:rsidRPr="00F02416" w:rsidRDefault="00914204" w:rsidP="00914204">
            <w:pPr>
              <w:spacing w:before="120" w:line="276" w:lineRule="auto"/>
              <w:rPr>
                <w:sz w:val="24"/>
                <w:szCs w:val="24"/>
              </w:rPr>
            </w:pPr>
            <w:r w:rsidRPr="00F02416">
              <w:rPr>
                <w:sz w:val="24"/>
                <w:szCs w:val="24"/>
              </w:rPr>
              <w:t>Adatok gyűjtése, rendszerezése, adatsokaság szemléltetése, grafikonok készítése.</w:t>
            </w:r>
          </w:p>
        </w:tc>
        <w:tc>
          <w:tcPr>
            <w:tcW w:w="3350" w:type="dxa"/>
          </w:tcPr>
          <w:p w:rsidR="00914204" w:rsidRPr="00F02416" w:rsidRDefault="00914204" w:rsidP="00914204">
            <w:pPr>
              <w:spacing w:before="120" w:line="276" w:lineRule="auto"/>
              <w:rPr>
                <w:sz w:val="24"/>
                <w:szCs w:val="24"/>
              </w:rPr>
            </w:pPr>
            <w:r w:rsidRPr="00F02416">
              <w:rPr>
                <w:sz w:val="24"/>
                <w:szCs w:val="24"/>
              </w:rPr>
              <w:t>Adatsokaságban való eligazodás: táblázatok olvasása, grafikonok készítése, elemzése.</w:t>
            </w:r>
          </w:p>
          <w:p w:rsidR="00914204" w:rsidRPr="00F02416" w:rsidRDefault="00914204" w:rsidP="00914204">
            <w:pPr>
              <w:spacing w:line="276" w:lineRule="auto"/>
              <w:rPr>
                <w:b/>
                <w:sz w:val="24"/>
                <w:szCs w:val="24"/>
              </w:rPr>
            </w:pPr>
            <w:r w:rsidRPr="00F02416">
              <w:rPr>
                <w:sz w:val="24"/>
                <w:szCs w:val="24"/>
              </w:rPr>
              <w:t>Statisztikai szemlélet fejlesztése.</w:t>
            </w:r>
          </w:p>
          <w:p w:rsidR="00914204" w:rsidRPr="00F02416" w:rsidRDefault="00914204" w:rsidP="00914204">
            <w:pPr>
              <w:pStyle w:val="feladatszvege"/>
              <w:widowControl w:val="0"/>
              <w:autoSpaceDE w:val="0"/>
              <w:autoSpaceDN w:val="0"/>
              <w:adjustRightInd w:val="0"/>
              <w:spacing w:after="0"/>
              <w:rPr>
                <w:rFonts w:eastAsia="Times New Roman" w:cs="Times New Roman"/>
                <w:lang w:eastAsia="hu-HU"/>
              </w:rPr>
            </w:pPr>
            <w:r w:rsidRPr="00F02416">
              <w:rPr>
                <w:rFonts w:eastAsia="Times New Roman" w:cs="Times New Roman"/>
                <w:lang w:eastAsia="hu-HU"/>
              </w:rPr>
              <w:t>Együttműködési készség fejlődése.</w:t>
            </w:r>
          </w:p>
        </w:tc>
        <w:tc>
          <w:tcPr>
            <w:tcW w:w="2374" w:type="dxa"/>
          </w:tcPr>
          <w:p w:rsidR="00914204" w:rsidRPr="00F02416" w:rsidRDefault="00914204" w:rsidP="00914204">
            <w:pPr>
              <w:widowControl w:val="0"/>
              <w:spacing w:before="120" w:line="276" w:lineRule="auto"/>
              <w:rPr>
                <w:sz w:val="24"/>
                <w:szCs w:val="24"/>
              </w:rPr>
            </w:pPr>
            <w:r w:rsidRPr="00F02416">
              <w:rPr>
                <w:i/>
                <w:sz w:val="24"/>
                <w:szCs w:val="24"/>
              </w:rPr>
              <w:t>Testnevelés és sport</w:t>
            </w:r>
            <w:r w:rsidRPr="00F02416">
              <w:rPr>
                <w:sz w:val="24"/>
                <w:szCs w:val="24"/>
              </w:rPr>
              <w:t>:</w:t>
            </w:r>
            <w:r w:rsidRPr="00F02416">
              <w:rPr>
                <w:b/>
                <w:sz w:val="24"/>
                <w:szCs w:val="24"/>
              </w:rPr>
              <w:t xml:space="preserve"> </w:t>
            </w:r>
            <w:r w:rsidRPr="00F02416">
              <w:rPr>
                <w:sz w:val="24"/>
                <w:szCs w:val="24"/>
              </w:rPr>
              <w:t>teljesítmények adatainak, mérkőzések eredményeinek táblázatba rendezése.</w:t>
            </w:r>
          </w:p>
        </w:tc>
      </w:tr>
      <w:tr w:rsidR="00914204" w:rsidRPr="00F02416" w:rsidTr="00914204">
        <w:tc>
          <w:tcPr>
            <w:tcW w:w="3348" w:type="dxa"/>
            <w:gridSpan w:val="2"/>
          </w:tcPr>
          <w:p w:rsidR="00914204" w:rsidRPr="00F02416" w:rsidRDefault="00914204" w:rsidP="00914204">
            <w:pPr>
              <w:spacing w:before="120" w:line="276" w:lineRule="auto"/>
              <w:rPr>
                <w:sz w:val="24"/>
                <w:szCs w:val="24"/>
              </w:rPr>
            </w:pPr>
            <w:r w:rsidRPr="00F02416">
              <w:rPr>
                <w:sz w:val="24"/>
                <w:szCs w:val="24"/>
              </w:rPr>
              <w:t>Adathalmazok elemzése (átlag, módusz, medián) és értelmezése, ábrázolásuk.</w:t>
            </w:r>
          </w:p>
          <w:p w:rsidR="00914204" w:rsidRPr="00F02416" w:rsidRDefault="00914204" w:rsidP="00914204">
            <w:pPr>
              <w:spacing w:line="276" w:lineRule="auto"/>
              <w:rPr>
                <w:sz w:val="24"/>
                <w:szCs w:val="24"/>
              </w:rPr>
            </w:pPr>
            <w:r w:rsidRPr="00F02416">
              <w:rPr>
                <w:sz w:val="24"/>
                <w:szCs w:val="24"/>
              </w:rPr>
              <w:t xml:space="preserve">Számtani közép kiszámítása. </w:t>
            </w:r>
          </w:p>
        </w:tc>
        <w:tc>
          <w:tcPr>
            <w:tcW w:w="3350" w:type="dxa"/>
          </w:tcPr>
          <w:p w:rsidR="00914204" w:rsidRPr="00F02416" w:rsidRDefault="00914204" w:rsidP="00914204">
            <w:pPr>
              <w:widowControl w:val="0"/>
              <w:spacing w:before="120" w:line="276" w:lineRule="auto"/>
              <w:rPr>
                <w:sz w:val="24"/>
                <w:szCs w:val="24"/>
              </w:rPr>
            </w:pPr>
            <w:r w:rsidRPr="00F02416">
              <w:rPr>
                <w:sz w:val="24"/>
                <w:szCs w:val="24"/>
              </w:rPr>
              <w:t>Gazdasági statisztikai adatok, grafikonok értelmezése, elemzése. Adatsokaságban való eligazodás képességének fejlesztése.</w:t>
            </w:r>
          </w:p>
          <w:p w:rsidR="00914204" w:rsidRPr="00F02416" w:rsidRDefault="00914204" w:rsidP="00914204">
            <w:pPr>
              <w:widowControl w:val="0"/>
              <w:spacing w:line="276" w:lineRule="auto"/>
              <w:rPr>
                <w:sz w:val="24"/>
                <w:szCs w:val="24"/>
              </w:rPr>
            </w:pPr>
            <w:r w:rsidRPr="00F02416">
              <w:rPr>
                <w:sz w:val="24"/>
                <w:szCs w:val="24"/>
              </w:rPr>
              <w:t>Ok-okozati összefüggéseket felismerő képesség fejlesztése.</w:t>
            </w:r>
          </w:p>
          <w:p w:rsidR="00914204" w:rsidRPr="00F02416" w:rsidRDefault="00914204" w:rsidP="00914204">
            <w:pPr>
              <w:widowControl w:val="0"/>
              <w:spacing w:line="276" w:lineRule="auto"/>
              <w:rPr>
                <w:sz w:val="24"/>
                <w:szCs w:val="24"/>
              </w:rPr>
            </w:pPr>
            <w:r w:rsidRPr="00F02416">
              <w:rPr>
                <w:sz w:val="24"/>
                <w:szCs w:val="24"/>
              </w:rPr>
              <w:t>Elemző képesség fejlesztése.</w:t>
            </w:r>
          </w:p>
        </w:tc>
        <w:tc>
          <w:tcPr>
            <w:tcW w:w="2374" w:type="dxa"/>
          </w:tcPr>
          <w:p w:rsidR="00914204" w:rsidRPr="00F02416" w:rsidRDefault="00914204" w:rsidP="00914204">
            <w:pPr>
              <w:widowControl w:val="0"/>
              <w:spacing w:before="120" w:line="276" w:lineRule="auto"/>
              <w:rPr>
                <w:i/>
                <w:sz w:val="24"/>
                <w:szCs w:val="24"/>
              </w:rPr>
            </w:pPr>
            <w:r w:rsidRPr="00F02416">
              <w:rPr>
                <w:i/>
                <w:sz w:val="24"/>
                <w:szCs w:val="24"/>
              </w:rPr>
              <w:t>Fizika; kémia; biológia-egészségtan; földrajz; történelem, társadalmi és állampolgári ismeretek:</w:t>
            </w:r>
            <w:r w:rsidRPr="00F02416">
              <w:rPr>
                <w:sz w:val="24"/>
                <w:szCs w:val="24"/>
              </w:rPr>
              <w:t xml:space="preserve"> táblázatok és grafikonok adatainak ki- és leolvasása, elemzése, adatok gyűjtése, táblázatba rendezése.</w:t>
            </w:r>
          </w:p>
          <w:p w:rsidR="00914204" w:rsidRPr="00F02416" w:rsidRDefault="00914204" w:rsidP="00914204">
            <w:pPr>
              <w:widowControl w:val="0"/>
              <w:spacing w:before="120" w:line="276" w:lineRule="auto"/>
              <w:rPr>
                <w:b/>
                <w:sz w:val="24"/>
                <w:szCs w:val="24"/>
              </w:rPr>
            </w:pPr>
            <w:r w:rsidRPr="00F02416">
              <w:rPr>
                <w:i/>
                <w:sz w:val="24"/>
                <w:szCs w:val="24"/>
              </w:rPr>
              <w:t>Informatika</w:t>
            </w:r>
            <w:r w:rsidRPr="00F02416">
              <w:rPr>
                <w:sz w:val="24"/>
                <w:szCs w:val="24"/>
              </w:rPr>
              <w:t>: statisztikai adatelemzés.</w:t>
            </w:r>
          </w:p>
        </w:tc>
      </w:tr>
      <w:tr w:rsidR="00914204" w:rsidRPr="00F02416" w:rsidTr="00914204">
        <w:tc>
          <w:tcPr>
            <w:tcW w:w="3348" w:type="dxa"/>
            <w:gridSpan w:val="2"/>
          </w:tcPr>
          <w:p w:rsidR="00914204" w:rsidRPr="00F02416" w:rsidRDefault="00914204" w:rsidP="00914204">
            <w:pPr>
              <w:spacing w:before="120" w:line="276" w:lineRule="auto"/>
              <w:rPr>
                <w:sz w:val="24"/>
                <w:szCs w:val="24"/>
              </w:rPr>
            </w:pPr>
            <w:r w:rsidRPr="00F02416">
              <w:rPr>
                <w:sz w:val="24"/>
                <w:szCs w:val="24"/>
              </w:rPr>
              <w:t>Valószínűségi kísérletek.</w:t>
            </w:r>
          </w:p>
          <w:p w:rsidR="00914204" w:rsidRPr="00F02416" w:rsidRDefault="00914204" w:rsidP="00914204">
            <w:pPr>
              <w:widowControl w:val="0"/>
              <w:spacing w:line="276" w:lineRule="auto"/>
              <w:rPr>
                <w:sz w:val="24"/>
                <w:szCs w:val="24"/>
              </w:rPr>
            </w:pPr>
            <w:r w:rsidRPr="00F02416">
              <w:rPr>
                <w:sz w:val="24"/>
                <w:szCs w:val="24"/>
              </w:rPr>
              <w:t>Valószínűség előzetes becslése.</w:t>
            </w:r>
          </w:p>
          <w:p w:rsidR="00914204" w:rsidRPr="00F02416" w:rsidRDefault="00914204" w:rsidP="00914204">
            <w:pPr>
              <w:spacing w:line="276" w:lineRule="auto"/>
              <w:rPr>
                <w:sz w:val="24"/>
                <w:szCs w:val="24"/>
              </w:rPr>
            </w:pPr>
            <w:r w:rsidRPr="00F02416">
              <w:rPr>
                <w:sz w:val="24"/>
                <w:szCs w:val="24"/>
              </w:rPr>
              <w:t>Valószínűségi kísérletek, eredmények lejegyzése. Gyakoriság, relatív gyakoriság fogalma.</w:t>
            </w:r>
          </w:p>
        </w:tc>
        <w:tc>
          <w:tcPr>
            <w:tcW w:w="3350" w:type="dxa"/>
          </w:tcPr>
          <w:p w:rsidR="00914204" w:rsidRPr="00F02416" w:rsidRDefault="00914204" w:rsidP="00914204">
            <w:pPr>
              <w:spacing w:before="120" w:line="276" w:lineRule="auto"/>
              <w:rPr>
                <w:sz w:val="24"/>
                <w:szCs w:val="24"/>
              </w:rPr>
            </w:pPr>
            <w:r w:rsidRPr="00F02416">
              <w:rPr>
                <w:sz w:val="24"/>
                <w:szCs w:val="24"/>
              </w:rPr>
              <w:t>Valószínűségi szemlélet fejlesztése.</w:t>
            </w:r>
          </w:p>
          <w:p w:rsidR="00914204" w:rsidRPr="00F02416" w:rsidRDefault="00914204" w:rsidP="00914204">
            <w:pPr>
              <w:spacing w:line="276" w:lineRule="auto"/>
              <w:rPr>
                <w:sz w:val="24"/>
                <w:szCs w:val="24"/>
              </w:rPr>
            </w:pPr>
            <w:r w:rsidRPr="00F02416">
              <w:rPr>
                <w:sz w:val="24"/>
                <w:szCs w:val="24"/>
              </w:rPr>
              <w:t>Tudatos megfigyelőképesség fejlesztése.</w:t>
            </w:r>
          </w:p>
          <w:p w:rsidR="00914204" w:rsidRPr="00F02416" w:rsidRDefault="00914204" w:rsidP="00914204">
            <w:pPr>
              <w:spacing w:line="276" w:lineRule="auto"/>
              <w:rPr>
                <w:sz w:val="24"/>
                <w:szCs w:val="24"/>
              </w:rPr>
            </w:pPr>
            <w:r w:rsidRPr="00F02416">
              <w:rPr>
                <w:sz w:val="24"/>
                <w:szCs w:val="24"/>
              </w:rPr>
              <w:t xml:space="preserve">A tapasztalatok rögzítése képességének fejlesztése. </w:t>
            </w:r>
          </w:p>
          <w:p w:rsidR="00914204" w:rsidRPr="00F02416" w:rsidRDefault="00914204" w:rsidP="00914204">
            <w:pPr>
              <w:spacing w:line="276" w:lineRule="auto"/>
              <w:rPr>
                <w:sz w:val="24"/>
                <w:szCs w:val="24"/>
              </w:rPr>
            </w:pPr>
            <w:r w:rsidRPr="00F02416">
              <w:rPr>
                <w:sz w:val="24"/>
                <w:szCs w:val="24"/>
              </w:rPr>
              <w:t>Tanulói együttműködés fejlesztése.</w:t>
            </w:r>
          </w:p>
          <w:p w:rsidR="00914204" w:rsidRPr="00F02416" w:rsidRDefault="00914204" w:rsidP="00914204">
            <w:pPr>
              <w:spacing w:line="276" w:lineRule="auto"/>
              <w:rPr>
                <w:sz w:val="24"/>
                <w:szCs w:val="24"/>
              </w:rPr>
            </w:pPr>
            <w:r w:rsidRPr="00F02416">
              <w:rPr>
                <w:sz w:val="24"/>
                <w:szCs w:val="24"/>
              </w:rPr>
              <w:t>Számítógép használata a tudománytörténeti érdekességek felkutatásához.</w:t>
            </w:r>
          </w:p>
        </w:tc>
        <w:tc>
          <w:tcPr>
            <w:tcW w:w="2374" w:type="dxa"/>
          </w:tcPr>
          <w:p w:rsidR="00914204" w:rsidRPr="00F02416" w:rsidRDefault="00914204" w:rsidP="00914204">
            <w:pPr>
              <w:widowControl w:val="0"/>
              <w:spacing w:line="276" w:lineRule="auto"/>
              <w:rPr>
                <w:b/>
                <w:sz w:val="24"/>
                <w:szCs w:val="24"/>
              </w:rPr>
            </w:pPr>
          </w:p>
        </w:tc>
      </w:tr>
      <w:tr w:rsidR="00914204" w:rsidRPr="00F02416" w:rsidTr="00914204">
        <w:tc>
          <w:tcPr>
            <w:tcW w:w="1784"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288" w:type="dxa"/>
            <w:gridSpan w:val="3"/>
            <w:vAlign w:val="center"/>
          </w:tcPr>
          <w:p w:rsidR="00914204" w:rsidRPr="00F02416" w:rsidRDefault="00914204" w:rsidP="00914204">
            <w:pPr>
              <w:widowControl w:val="0"/>
              <w:spacing w:line="276" w:lineRule="auto"/>
              <w:rPr>
                <w:sz w:val="24"/>
                <w:szCs w:val="24"/>
              </w:rPr>
            </w:pPr>
            <w:r w:rsidRPr="00F02416">
              <w:rPr>
                <w:sz w:val="24"/>
                <w:szCs w:val="24"/>
              </w:rPr>
              <w:t>Diagram, gyakoriság, relatív gyakoriság, valószínűség.</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926"/>
        <w:gridCol w:w="7146"/>
      </w:tblGrid>
      <w:tr w:rsidR="00914204" w:rsidRPr="00F02416" w:rsidTr="00914204">
        <w:trPr>
          <w:trHeight w:val="2147"/>
        </w:trPr>
        <w:tc>
          <w:tcPr>
            <w:tcW w:w="1956" w:type="dxa"/>
            <w:vAlign w:val="center"/>
          </w:tcPr>
          <w:p w:rsidR="00914204" w:rsidRPr="00F02416" w:rsidRDefault="00914204" w:rsidP="00914204">
            <w:pPr>
              <w:pStyle w:val="Cmsor7"/>
              <w:spacing w:before="0" w:after="0"/>
              <w:jc w:val="center"/>
              <w:rPr>
                <w:rFonts w:ascii="Times New Roman" w:hAnsi="Times New Roman"/>
              </w:rPr>
            </w:pPr>
            <w:r w:rsidRPr="00F02416">
              <w:rPr>
                <w:rFonts w:ascii="Times New Roman" w:hAnsi="Times New Roman"/>
                <w:b/>
              </w:rPr>
              <w:t>A fejlesztés várt eredményei a 7. évfolyam végén</w:t>
            </w:r>
          </w:p>
        </w:tc>
        <w:tc>
          <w:tcPr>
            <w:tcW w:w="7261" w:type="dxa"/>
          </w:tcPr>
          <w:p w:rsidR="00914204" w:rsidRPr="00F02416" w:rsidRDefault="00914204" w:rsidP="00914204">
            <w:pPr>
              <w:spacing w:before="120" w:line="276" w:lineRule="auto"/>
              <w:rPr>
                <w:i/>
                <w:sz w:val="24"/>
                <w:szCs w:val="24"/>
              </w:rPr>
            </w:pPr>
            <w:r w:rsidRPr="00F02416">
              <w:rPr>
                <w:i/>
                <w:sz w:val="24"/>
                <w:szCs w:val="24"/>
              </w:rPr>
              <w:t>Gondolkodási és megismerési módszerek</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Elemek halmazba rendezése több szempont alapján.</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Egyszerű állítások igaz vagy hamis voltának eldöntése, állítások tagadása.</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Állítások, feltételezések, választások világos, érthető közlésének képessége, szövegek értelmezése egyszerűbb esetekben.</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Kombinatorikai feladatok megoldása az összes eset szisztematikus összeszámlálásával.</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Fagráfok használata feladatmegoldások során.</w:t>
            </w:r>
          </w:p>
          <w:p w:rsidR="00914204" w:rsidRPr="00F02416" w:rsidRDefault="00914204" w:rsidP="00914204">
            <w:pPr>
              <w:spacing w:line="276" w:lineRule="auto"/>
              <w:ind w:left="283"/>
              <w:rPr>
                <w:sz w:val="24"/>
                <w:szCs w:val="24"/>
              </w:rPr>
            </w:pPr>
          </w:p>
          <w:p w:rsidR="00914204" w:rsidRPr="00F02416" w:rsidRDefault="00914204" w:rsidP="00914204">
            <w:pPr>
              <w:spacing w:line="276" w:lineRule="auto"/>
              <w:rPr>
                <w:i/>
                <w:sz w:val="24"/>
                <w:szCs w:val="24"/>
              </w:rPr>
            </w:pPr>
            <w:r w:rsidRPr="00F02416">
              <w:rPr>
                <w:i/>
                <w:sz w:val="24"/>
                <w:szCs w:val="24"/>
              </w:rPr>
              <w:t>Számtan, algebra</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 xml:space="preserve"> Biztos számolási ismeretek a racionális számkörben. A műveleti sorrendre, zárójelezésre vonatkozó szabályok ismerete, helyes alkalmazása. Az eredmény becslése, ellenőrzése, helyes és értelmes kerekítése.</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Mérés, mértékegység használata, átváltás. Egyenes arányosság, fordított arányosság.</w:t>
            </w:r>
          </w:p>
          <w:p w:rsidR="00914204" w:rsidRPr="00F02416" w:rsidRDefault="00914204" w:rsidP="00F831C8">
            <w:pPr>
              <w:numPr>
                <w:ilvl w:val="0"/>
                <w:numId w:val="89"/>
              </w:numPr>
              <w:overflowPunct/>
              <w:autoSpaceDE/>
              <w:autoSpaceDN/>
              <w:adjustRightInd/>
              <w:spacing w:line="276" w:lineRule="auto"/>
              <w:textAlignment w:val="auto"/>
              <w:rPr>
                <w:sz w:val="24"/>
                <w:szCs w:val="24"/>
              </w:rPr>
            </w:pPr>
            <w:r w:rsidRPr="00F02416">
              <w:rPr>
                <w:sz w:val="24"/>
                <w:szCs w:val="24"/>
              </w:rPr>
              <w:t>A százalékszámítás alapfogalmainak ismerete, a tanult összefüggések alkalmazása feladatmegoldás során.</w:t>
            </w:r>
          </w:p>
          <w:p w:rsidR="00914204" w:rsidRPr="00F02416" w:rsidRDefault="00914204" w:rsidP="00F831C8">
            <w:pPr>
              <w:numPr>
                <w:ilvl w:val="0"/>
                <w:numId w:val="89"/>
              </w:numPr>
              <w:overflowPunct/>
              <w:autoSpaceDE/>
              <w:autoSpaceDN/>
              <w:adjustRightInd/>
              <w:spacing w:line="276" w:lineRule="auto"/>
              <w:textAlignment w:val="auto"/>
              <w:rPr>
                <w:sz w:val="24"/>
                <w:szCs w:val="24"/>
              </w:rPr>
            </w:pPr>
            <w:r w:rsidRPr="00F02416">
              <w:rPr>
                <w:sz w:val="24"/>
                <w:szCs w:val="24"/>
              </w:rPr>
              <w:t>A legnagyobb közös osztó kiválasztása az összes osztóból, a legkisebb pozitív közös többszörös kiválasztása a többszörösök közül.</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Prímszám, összetett szám. Prímtényezős felbontás.</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Egyszerű algebrai egész kifejezések helyettesítési értéke. Összevonás. Többtagú kifejezés szorzása egytagúval.</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Négyzetre emelés, hatványozás pozitív egész kitevők esetén.</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Elsőfokú egyenletek és egyenlőtlenségek. A matematikából és a mindennapi életből vett egyszerű szöveges feladatok megoldása következtetéssel, egyenlettel. Ellenőrzés. A megoldás ábrázolása számegyenesen.</w:t>
            </w:r>
          </w:p>
          <w:p w:rsidR="00914204" w:rsidRPr="00F02416" w:rsidRDefault="00914204" w:rsidP="00F831C8">
            <w:pPr>
              <w:numPr>
                <w:ilvl w:val="0"/>
                <w:numId w:val="89"/>
              </w:numPr>
              <w:overflowPunct/>
              <w:autoSpaceDE/>
              <w:autoSpaceDN/>
              <w:adjustRightInd/>
              <w:spacing w:line="276" w:lineRule="auto"/>
              <w:textAlignment w:val="auto"/>
              <w:rPr>
                <w:sz w:val="24"/>
                <w:szCs w:val="24"/>
              </w:rPr>
            </w:pPr>
            <w:r w:rsidRPr="00F02416">
              <w:rPr>
                <w:sz w:val="24"/>
                <w:szCs w:val="24"/>
              </w:rPr>
              <w:t>A betűkifejezések és az azokkal végzett műveletek alkalmazása matematikai, természettudományos és hétköznapi feladatok megoldásában.</w:t>
            </w:r>
          </w:p>
          <w:p w:rsidR="00914204" w:rsidRPr="00F02416" w:rsidRDefault="00914204" w:rsidP="00F831C8">
            <w:pPr>
              <w:numPr>
                <w:ilvl w:val="0"/>
                <w:numId w:val="89"/>
              </w:numPr>
              <w:overflowPunct/>
              <w:autoSpaceDE/>
              <w:autoSpaceDN/>
              <w:adjustRightInd/>
              <w:spacing w:line="276" w:lineRule="auto"/>
              <w:textAlignment w:val="auto"/>
              <w:rPr>
                <w:sz w:val="24"/>
                <w:szCs w:val="24"/>
              </w:rPr>
            </w:pPr>
            <w:r w:rsidRPr="00F02416">
              <w:rPr>
                <w:sz w:val="24"/>
                <w:szCs w:val="24"/>
              </w:rPr>
              <w:t>Számológép ésszerű használata a számolás megkönnyítésére.</w:t>
            </w:r>
          </w:p>
          <w:p w:rsidR="00914204" w:rsidRPr="00F02416" w:rsidRDefault="00914204" w:rsidP="00914204">
            <w:pPr>
              <w:spacing w:line="276" w:lineRule="auto"/>
              <w:rPr>
                <w:i/>
                <w:sz w:val="24"/>
                <w:szCs w:val="24"/>
              </w:rPr>
            </w:pPr>
            <w:r w:rsidRPr="00F02416">
              <w:rPr>
                <w:i/>
                <w:sz w:val="24"/>
                <w:szCs w:val="24"/>
              </w:rPr>
              <w:t>Összefüggések, függvények, sorozatok</w:t>
            </w:r>
          </w:p>
          <w:p w:rsidR="00914204" w:rsidRPr="00F02416" w:rsidRDefault="00914204" w:rsidP="00F831C8">
            <w:pPr>
              <w:numPr>
                <w:ilvl w:val="0"/>
                <w:numId w:val="91"/>
              </w:numPr>
              <w:overflowPunct/>
              <w:autoSpaceDE/>
              <w:autoSpaceDN/>
              <w:adjustRightInd/>
              <w:spacing w:line="276" w:lineRule="auto"/>
              <w:textAlignment w:val="auto"/>
              <w:rPr>
                <w:sz w:val="24"/>
                <w:szCs w:val="24"/>
              </w:rPr>
            </w:pPr>
            <w:r w:rsidRPr="00F02416">
              <w:rPr>
                <w:sz w:val="24"/>
                <w:szCs w:val="24"/>
              </w:rPr>
              <w:t>Megadott sorozatok folytatása adott szabály szerint.</w:t>
            </w:r>
          </w:p>
          <w:p w:rsidR="00914204" w:rsidRPr="00F02416" w:rsidRDefault="00914204" w:rsidP="00F831C8">
            <w:pPr>
              <w:numPr>
                <w:ilvl w:val="0"/>
                <w:numId w:val="91"/>
              </w:numPr>
              <w:overflowPunct/>
              <w:autoSpaceDE/>
              <w:autoSpaceDN/>
              <w:adjustRightInd/>
              <w:spacing w:line="276" w:lineRule="auto"/>
              <w:textAlignment w:val="auto"/>
              <w:rPr>
                <w:sz w:val="24"/>
                <w:szCs w:val="24"/>
              </w:rPr>
            </w:pPr>
            <w:r w:rsidRPr="00F02416">
              <w:rPr>
                <w:sz w:val="24"/>
                <w:szCs w:val="24"/>
              </w:rPr>
              <w:t>Az egyenes arányosság grafikonjának felismerése, a lineáris kapcsolatokról tanultak alkalmazása természettudományos feladatokban is.</w:t>
            </w:r>
          </w:p>
          <w:p w:rsidR="00914204" w:rsidRPr="00F02416" w:rsidRDefault="00914204" w:rsidP="00F831C8">
            <w:pPr>
              <w:numPr>
                <w:ilvl w:val="0"/>
                <w:numId w:val="91"/>
              </w:numPr>
              <w:overflowPunct/>
              <w:autoSpaceDE/>
              <w:autoSpaceDN/>
              <w:adjustRightInd/>
              <w:spacing w:line="276" w:lineRule="auto"/>
              <w:textAlignment w:val="auto"/>
              <w:rPr>
                <w:sz w:val="24"/>
                <w:szCs w:val="24"/>
              </w:rPr>
            </w:pPr>
            <w:r w:rsidRPr="00F02416">
              <w:rPr>
                <w:sz w:val="24"/>
                <w:szCs w:val="24"/>
              </w:rPr>
              <w:t>Grafikonok elemzései a tanult szempontok szerint, grafikonok készítése, grafikonokról adatokat leolvasása. Táblázatok adatainak kiolvasása, értelmezése, ábrázolása különböző típusú grafikonon.</w:t>
            </w:r>
          </w:p>
          <w:p w:rsidR="00914204" w:rsidRPr="00F02416" w:rsidRDefault="00914204" w:rsidP="00914204">
            <w:pPr>
              <w:spacing w:line="276" w:lineRule="auto"/>
              <w:rPr>
                <w:i/>
                <w:sz w:val="24"/>
                <w:szCs w:val="24"/>
              </w:rPr>
            </w:pPr>
            <w:r w:rsidRPr="00F02416">
              <w:rPr>
                <w:i/>
                <w:sz w:val="24"/>
                <w:szCs w:val="24"/>
              </w:rPr>
              <w:t>Geometria</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A tanuló a geometriai ismeretek segítségével képes jó ábrákat készíteni, pontos szerkesztéseket végezni.</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Ismeri a tanult geometriai alakzatok tulajdonságait (háromszögek, négyszögek belső és külső szögeinek összege, nevezetes négyszögek szimmetriatulajdonságai), tudását alkalmazza a feladatok megoldásában.</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 xml:space="preserve">Tengelyes és középpontos tükörkép szerkesztése. </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Háromszögek, speciális négyszögek és a kör kerületének, területének számítása feladatokban.</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A tanult testek (háromszög és négyszög alapú egyenes hasáb, forgáshenger) térfogatképleteinek ismeretében ki tudja számolni a mindennapjainkban előforduló testek térfogatát, űrmértékét.</w:t>
            </w:r>
          </w:p>
          <w:p w:rsidR="00914204" w:rsidRPr="00F02416" w:rsidRDefault="00914204" w:rsidP="00914204">
            <w:pPr>
              <w:spacing w:line="276" w:lineRule="auto"/>
              <w:rPr>
                <w:i/>
                <w:sz w:val="24"/>
                <w:szCs w:val="24"/>
              </w:rPr>
            </w:pPr>
            <w:r w:rsidRPr="00F02416">
              <w:rPr>
                <w:i/>
                <w:sz w:val="24"/>
                <w:szCs w:val="24"/>
              </w:rPr>
              <w:t>Valószínűség, statisztika</w:t>
            </w:r>
          </w:p>
          <w:p w:rsidR="00914204" w:rsidRPr="00F02416" w:rsidRDefault="00914204" w:rsidP="00F831C8">
            <w:pPr>
              <w:numPr>
                <w:ilvl w:val="0"/>
                <w:numId w:val="92"/>
              </w:numPr>
              <w:overflowPunct/>
              <w:autoSpaceDE/>
              <w:autoSpaceDN/>
              <w:adjustRightInd/>
              <w:spacing w:line="276" w:lineRule="auto"/>
              <w:textAlignment w:val="auto"/>
              <w:rPr>
                <w:sz w:val="24"/>
                <w:szCs w:val="24"/>
              </w:rPr>
            </w:pPr>
            <w:r w:rsidRPr="00F02416">
              <w:rPr>
                <w:sz w:val="24"/>
                <w:szCs w:val="24"/>
              </w:rPr>
              <w:t>Valószínűségi kísérletek eredményeinek értelmes lejegyzése, relatív gyakoriságok kiszámítása.</w:t>
            </w:r>
          </w:p>
          <w:p w:rsidR="00914204" w:rsidRPr="00F02416" w:rsidRDefault="00914204" w:rsidP="00F831C8">
            <w:pPr>
              <w:numPr>
                <w:ilvl w:val="0"/>
                <w:numId w:val="92"/>
              </w:numPr>
              <w:overflowPunct/>
              <w:autoSpaceDE/>
              <w:autoSpaceDN/>
              <w:adjustRightInd/>
              <w:spacing w:line="276" w:lineRule="auto"/>
              <w:textAlignment w:val="auto"/>
              <w:rPr>
                <w:sz w:val="24"/>
                <w:szCs w:val="24"/>
              </w:rPr>
            </w:pPr>
            <w:r w:rsidRPr="00F02416">
              <w:rPr>
                <w:sz w:val="24"/>
                <w:szCs w:val="24"/>
              </w:rPr>
              <w:t>Konkrét feladatok kapcsán a tanuló képes esélylatolgatásra, felismeri a biztos és a lehetetlen eseményt.</w:t>
            </w:r>
          </w:p>
          <w:p w:rsidR="00914204" w:rsidRPr="00F02416" w:rsidRDefault="00914204" w:rsidP="00F831C8">
            <w:pPr>
              <w:numPr>
                <w:ilvl w:val="0"/>
                <w:numId w:val="92"/>
              </w:numPr>
              <w:overflowPunct/>
              <w:autoSpaceDE/>
              <w:autoSpaceDN/>
              <w:adjustRightInd/>
              <w:spacing w:line="276" w:lineRule="auto"/>
              <w:textAlignment w:val="auto"/>
              <w:rPr>
                <w:sz w:val="24"/>
                <w:szCs w:val="24"/>
              </w:rPr>
            </w:pPr>
            <w:r w:rsidRPr="00F02416">
              <w:rPr>
                <w:sz w:val="24"/>
                <w:szCs w:val="24"/>
              </w:rPr>
              <w:t xml:space="preserve">Zsebszámológép célszerű használata statisztikai számításokban. </w:t>
            </w:r>
          </w:p>
          <w:p w:rsidR="00914204" w:rsidRPr="00F02416" w:rsidRDefault="00914204" w:rsidP="00F831C8">
            <w:pPr>
              <w:numPr>
                <w:ilvl w:val="0"/>
                <w:numId w:val="92"/>
              </w:numPr>
              <w:overflowPunct/>
              <w:autoSpaceDE/>
              <w:autoSpaceDN/>
              <w:adjustRightInd/>
              <w:spacing w:line="276" w:lineRule="auto"/>
              <w:textAlignment w:val="auto"/>
              <w:rPr>
                <w:sz w:val="24"/>
                <w:szCs w:val="24"/>
              </w:rPr>
            </w:pPr>
            <w:r w:rsidRPr="00F02416">
              <w:rPr>
                <w:sz w:val="24"/>
                <w:szCs w:val="24"/>
              </w:rPr>
              <w:t>Néhány kiemelkedő magyar matematikus nevének ismerete, esetenként kutatási területének, eredményének megnevezése.</w:t>
            </w:r>
          </w:p>
        </w:tc>
      </w:tr>
    </w:tbl>
    <w:p w:rsidR="00914204" w:rsidRPr="00914204" w:rsidRDefault="00914204" w:rsidP="00914204">
      <w:pPr>
        <w:spacing w:after="360" w:line="276" w:lineRule="auto"/>
        <w:jc w:val="center"/>
        <w:rPr>
          <w:b/>
          <w:sz w:val="24"/>
          <w:szCs w:val="24"/>
        </w:rPr>
      </w:pPr>
      <w:r w:rsidRPr="00F02416">
        <w:rPr>
          <w:sz w:val="24"/>
          <w:szCs w:val="24"/>
        </w:rPr>
        <w:br w:type="page"/>
      </w:r>
      <w:r w:rsidRPr="00F02416">
        <w:rPr>
          <w:b/>
          <w:sz w:val="24"/>
          <w:szCs w:val="24"/>
        </w:rPr>
        <w:t>8. évfolyam</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17"/>
        <w:gridCol w:w="5003"/>
        <w:gridCol w:w="2052"/>
      </w:tblGrid>
      <w:tr w:rsidR="00914204" w:rsidRPr="00F02416" w:rsidTr="00914204">
        <w:tc>
          <w:tcPr>
            <w:tcW w:w="2017" w:type="dxa"/>
            <w:vAlign w:val="center"/>
          </w:tcPr>
          <w:p w:rsidR="00914204" w:rsidRPr="00F02416" w:rsidRDefault="00914204" w:rsidP="00914204">
            <w:pPr>
              <w:spacing w:before="120" w:line="276" w:lineRule="auto"/>
              <w:jc w:val="center"/>
              <w:rPr>
                <w:b/>
                <w:sz w:val="24"/>
                <w:szCs w:val="24"/>
              </w:rPr>
            </w:pPr>
            <w:r w:rsidRPr="00F02416">
              <w:rPr>
                <w:b/>
                <w:sz w:val="24"/>
                <w:szCs w:val="24"/>
              </w:rPr>
              <w:t>Tematikai egység/ Fejlesztési cél</w:t>
            </w:r>
          </w:p>
        </w:tc>
        <w:tc>
          <w:tcPr>
            <w:tcW w:w="5003" w:type="dxa"/>
            <w:vAlign w:val="center"/>
          </w:tcPr>
          <w:p w:rsidR="00914204" w:rsidRPr="00F02416" w:rsidRDefault="00914204" w:rsidP="00914204">
            <w:pPr>
              <w:pStyle w:val="Cmsor8"/>
              <w:spacing w:before="0" w:after="0"/>
              <w:jc w:val="center"/>
              <w:rPr>
                <w:b/>
              </w:rPr>
            </w:pPr>
            <w:r w:rsidRPr="00F02416">
              <w:rPr>
                <w:b/>
                <w:i w:val="0"/>
              </w:rPr>
              <w:t>1. Gondolkodási módszerek, halmazok, matematikai logika, kombinatorika, gráfok</w:t>
            </w:r>
          </w:p>
        </w:tc>
        <w:tc>
          <w:tcPr>
            <w:tcW w:w="2052" w:type="dxa"/>
            <w:vAlign w:val="center"/>
          </w:tcPr>
          <w:p w:rsidR="00914204" w:rsidRPr="00F02416" w:rsidRDefault="00914204" w:rsidP="00914204">
            <w:pPr>
              <w:pStyle w:val="Beoszts"/>
              <w:overflowPunct/>
              <w:autoSpaceDE/>
              <w:autoSpaceDN/>
              <w:adjustRightInd/>
              <w:spacing w:before="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8000"/>
                <w:sz w:val="24"/>
                <w:szCs w:val="24"/>
              </w:rPr>
              <w:t>(14 + folyamatos)</w:t>
            </w:r>
          </w:p>
        </w:tc>
      </w:tr>
      <w:tr w:rsidR="00914204" w:rsidRPr="00F02416" w:rsidTr="00914204">
        <w:tc>
          <w:tcPr>
            <w:tcW w:w="2017" w:type="dxa"/>
            <w:vAlign w:val="center"/>
          </w:tcPr>
          <w:p w:rsidR="00914204" w:rsidRPr="00F02416" w:rsidRDefault="00914204" w:rsidP="00914204">
            <w:pPr>
              <w:spacing w:line="276" w:lineRule="auto"/>
              <w:jc w:val="center"/>
              <w:rPr>
                <w:b/>
                <w:sz w:val="24"/>
                <w:szCs w:val="24"/>
              </w:rPr>
            </w:pPr>
            <w:r w:rsidRPr="00F02416">
              <w:rPr>
                <w:b/>
                <w:sz w:val="24"/>
                <w:szCs w:val="24"/>
              </w:rPr>
              <w:t>Előzetes tudás</w:t>
            </w:r>
          </w:p>
        </w:tc>
        <w:tc>
          <w:tcPr>
            <w:tcW w:w="7055" w:type="dxa"/>
            <w:gridSpan w:val="2"/>
          </w:tcPr>
          <w:p w:rsidR="00914204" w:rsidRPr="00F02416" w:rsidRDefault="00914204" w:rsidP="00914204">
            <w:pPr>
              <w:spacing w:before="120" w:line="276" w:lineRule="auto"/>
              <w:rPr>
                <w:sz w:val="24"/>
                <w:szCs w:val="24"/>
              </w:rPr>
            </w:pPr>
            <w:r w:rsidRPr="00F02416">
              <w:rPr>
                <w:sz w:val="24"/>
                <w:szCs w:val="24"/>
              </w:rPr>
              <w:t>Halmazba rendezés adott tulajdonság alapján. A részhalmaz fogalma. Két véges halmaz közös része, egyesítése.</w:t>
            </w:r>
          </w:p>
          <w:p w:rsidR="00914204" w:rsidRPr="00F02416" w:rsidRDefault="00914204" w:rsidP="00914204">
            <w:pPr>
              <w:spacing w:line="276" w:lineRule="auto"/>
              <w:rPr>
                <w:sz w:val="24"/>
                <w:szCs w:val="24"/>
              </w:rPr>
            </w:pPr>
            <w:r w:rsidRPr="00F02416">
              <w:rPr>
                <w:sz w:val="24"/>
                <w:szCs w:val="24"/>
              </w:rPr>
              <w:t>Egyszerű, matematikailag is értelmezhető hétköznapi szituációk megfogalmazása szóban és írásban. Állítások igazságának eldöntése. Igaz és hamis állítások megfogalmazása. Összehasonlításhoz szükséges kifejezések értelmezése, használata. Definíció megértése és alkalmazása.</w:t>
            </w:r>
          </w:p>
          <w:p w:rsidR="00914204" w:rsidRPr="00F02416" w:rsidRDefault="00914204" w:rsidP="00914204">
            <w:pPr>
              <w:spacing w:line="276" w:lineRule="auto"/>
              <w:rPr>
                <w:sz w:val="24"/>
                <w:szCs w:val="24"/>
              </w:rPr>
            </w:pPr>
            <w:r w:rsidRPr="00F02416">
              <w:rPr>
                <w:sz w:val="24"/>
                <w:szCs w:val="24"/>
              </w:rPr>
              <w:t>Néhány elem kiválasztása adott szempont szerint. Néhány elem sorba rendezése különféle módszerekkel.</w:t>
            </w:r>
          </w:p>
        </w:tc>
      </w:tr>
      <w:tr w:rsidR="00914204" w:rsidRPr="00F02416" w:rsidTr="00914204">
        <w:tc>
          <w:tcPr>
            <w:tcW w:w="2017"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7055" w:type="dxa"/>
            <w:gridSpan w:val="2"/>
          </w:tcPr>
          <w:p w:rsidR="00914204" w:rsidRPr="00F02416" w:rsidRDefault="00914204" w:rsidP="00914204">
            <w:pPr>
              <w:spacing w:before="120" w:line="276" w:lineRule="auto"/>
              <w:rPr>
                <w:sz w:val="24"/>
                <w:szCs w:val="24"/>
              </w:rPr>
            </w:pPr>
            <w:r w:rsidRPr="00F02416">
              <w:rPr>
                <w:sz w:val="24"/>
                <w:szCs w:val="24"/>
              </w:rPr>
              <w:t>Az önálló gondolkodás igényének kialakítása. Halmazok eszköz jellegű használata, halmazszemlélet fejlesztése.</w:t>
            </w:r>
          </w:p>
          <w:p w:rsidR="00914204" w:rsidRPr="00F02416" w:rsidRDefault="00914204" w:rsidP="00914204">
            <w:pPr>
              <w:spacing w:line="276" w:lineRule="auto"/>
              <w:rPr>
                <w:sz w:val="24"/>
                <w:szCs w:val="24"/>
              </w:rPr>
            </w:pPr>
            <w:r w:rsidRPr="00F02416">
              <w:rPr>
                <w:sz w:val="24"/>
                <w:szCs w:val="24"/>
              </w:rPr>
              <w:t>Szóbeli és írásbeli kifejezőkészség fejlesztése, a matematikai szaknyelv pontos használata. Saját gondolatok megértetésére való törekvés (szóbeli érvelés, szemléletes indoklás). Rendszerszemlélet, kombinatorikus gondolkodás fejlesztése.</w:t>
            </w:r>
          </w:p>
          <w:p w:rsidR="00914204" w:rsidRPr="00F02416" w:rsidRDefault="00914204" w:rsidP="00914204">
            <w:pPr>
              <w:spacing w:line="276" w:lineRule="auto"/>
              <w:rPr>
                <w:sz w:val="24"/>
                <w:szCs w:val="24"/>
              </w:rPr>
            </w:pPr>
            <w:r w:rsidRPr="00F02416">
              <w:rPr>
                <w:sz w:val="24"/>
                <w:szCs w:val="24"/>
              </w:rPr>
              <w:t>Fogalmak egymáshoz való viszonyának, összefüggéseknek a megértése.</w:t>
            </w:r>
          </w:p>
          <w:p w:rsidR="00914204" w:rsidRPr="00F02416" w:rsidRDefault="00914204" w:rsidP="00914204">
            <w:pPr>
              <w:spacing w:line="276" w:lineRule="auto"/>
              <w:rPr>
                <w:sz w:val="24"/>
                <w:szCs w:val="24"/>
              </w:rPr>
            </w:pPr>
            <w:r w:rsidRPr="00F02416">
              <w:rPr>
                <w:sz w:val="24"/>
                <w:szCs w:val="24"/>
              </w:rPr>
              <w:t>A rendszerezést segítő eszközök és algoritmusok használatának fejlesztése.</w:t>
            </w:r>
          </w:p>
          <w:p w:rsidR="00914204" w:rsidRPr="00F02416" w:rsidRDefault="00914204" w:rsidP="00914204">
            <w:pPr>
              <w:spacing w:line="276" w:lineRule="auto"/>
              <w:rPr>
                <w:sz w:val="24"/>
                <w:szCs w:val="24"/>
              </w:rPr>
            </w:pPr>
            <w:r w:rsidRPr="00F02416">
              <w:rPr>
                <w:sz w:val="24"/>
                <w:szCs w:val="24"/>
              </w:rPr>
              <w:t>A bizonyítás, az érvelés iránti igény felkeltése, a kulturált vitatkozás gyakoroltatása.</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67"/>
        <w:gridCol w:w="1453"/>
        <w:gridCol w:w="3323"/>
        <w:gridCol w:w="2429"/>
      </w:tblGrid>
      <w:tr w:rsidR="00914204" w:rsidRPr="00F02416" w:rsidTr="00914204">
        <w:tc>
          <w:tcPr>
            <w:tcW w:w="3320" w:type="dxa"/>
            <w:gridSpan w:val="2"/>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23"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429"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Halmazba rendezés több szempont alapján a halmazműveletek alkalmazásával.</w:t>
            </w:r>
          </w:p>
          <w:p w:rsidR="00914204" w:rsidRPr="00F02416" w:rsidRDefault="00914204" w:rsidP="00914204">
            <w:pPr>
              <w:spacing w:line="276" w:lineRule="auto"/>
              <w:rPr>
                <w:sz w:val="24"/>
                <w:szCs w:val="24"/>
              </w:rPr>
            </w:pPr>
            <w:r w:rsidRPr="00F02416">
              <w:rPr>
                <w:sz w:val="24"/>
                <w:szCs w:val="24"/>
              </w:rPr>
              <w:t>Két véges halmaz uniója, különbsége, metszete. A részhalmaz.</w:t>
            </w:r>
          </w:p>
          <w:p w:rsidR="00914204" w:rsidRPr="00F02416" w:rsidRDefault="00914204" w:rsidP="00914204">
            <w:pPr>
              <w:spacing w:line="276" w:lineRule="auto"/>
              <w:rPr>
                <w:sz w:val="24"/>
                <w:szCs w:val="24"/>
              </w:rPr>
            </w:pPr>
            <w:r w:rsidRPr="00F02416">
              <w:rPr>
                <w:sz w:val="24"/>
                <w:szCs w:val="24"/>
              </w:rPr>
              <w:t>Matematikatörténet:</w:t>
            </w:r>
          </w:p>
          <w:p w:rsidR="00914204" w:rsidRPr="00F02416" w:rsidRDefault="00914204" w:rsidP="00914204">
            <w:pPr>
              <w:spacing w:line="276" w:lineRule="auto"/>
              <w:rPr>
                <w:sz w:val="24"/>
                <w:szCs w:val="24"/>
              </w:rPr>
            </w:pPr>
            <w:r w:rsidRPr="00F02416">
              <w:rPr>
                <w:sz w:val="24"/>
                <w:szCs w:val="24"/>
              </w:rPr>
              <w:t>Cantor.</w:t>
            </w:r>
          </w:p>
        </w:tc>
        <w:tc>
          <w:tcPr>
            <w:tcW w:w="3323" w:type="dxa"/>
          </w:tcPr>
          <w:p w:rsidR="00914204" w:rsidRPr="00F02416" w:rsidRDefault="00914204" w:rsidP="00914204">
            <w:pPr>
              <w:spacing w:before="120" w:line="276" w:lineRule="auto"/>
              <w:rPr>
                <w:sz w:val="24"/>
                <w:szCs w:val="24"/>
              </w:rPr>
            </w:pPr>
            <w:r w:rsidRPr="00F02416">
              <w:rPr>
                <w:sz w:val="24"/>
                <w:szCs w:val="24"/>
              </w:rPr>
              <w:t>A halmazszemlélet fejlesztése.</w:t>
            </w:r>
          </w:p>
          <w:p w:rsidR="00914204" w:rsidRPr="00F02416" w:rsidRDefault="00914204" w:rsidP="00914204">
            <w:pPr>
              <w:pStyle w:val="feladatszvege"/>
              <w:spacing w:after="0"/>
              <w:rPr>
                <w:rFonts w:eastAsia="Times New Roman" w:cs="Times New Roman"/>
                <w:lang w:eastAsia="hu-HU"/>
              </w:rPr>
            </w:pPr>
            <w:r w:rsidRPr="00F02416">
              <w:rPr>
                <w:rFonts w:cs="Times New Roman"/>
              </w:rPr>
              <w:t>Rendszerszemlélet fejlesztése.</w:t>
            </w:r>
          </w:p>
        </w:tc>
        <w:tc>
          <w:tcPr>
            <w:tcW w:w="2429" w:type="dxa"/>
          </w:tcPr>
          <w:p w:rsidR="00914204" w:rsidRPr="00F02416" w:rsidRDefault="00914204" w:rsidP="00914204">
            <w:pPr>
              <w:spacing w:line="276" w:lineRule="auto"/>
              <w:rPr>
                <w:b/>
                <w:sz w:val="24"/>
                <w:szCs w:val="24"/>
              </w:rPr>
            </w:pP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Az „és”, „vagy”, „ha”, „akkor”, „nem”, „van olyan”, „minden” „legalább”, legfeljebb” kifejezések használata.</w:t>
            </w:r>
          </w:p>
        </w:tc>
        <w:tc>
          <w:tcPr>
            <w:tcW w:w="3323" w:type="dxa"/>
          </w:tcPr>
          <w:p w:rsidR="00914204" w:rsidRPr="00F02416" w:rsidRDefault="00914204" w:rsidP="00914204">
            <w:pPr>
              <w:spacing w:before="120" w:line="276" w:lineRule="auto"/>
              <w:rPr>
                <w:sz w:val="24"/>
                <w:szCs w:val="24"/>
              </w:rPr>
            </w:pPr>
            <w:r w:rsidRPr="00F02416">
              <w:rPr>
                <w:sz w:val="24"/>
                <w:szCs w:val="24"/>
              </w:rPr>
              <w:t>A matematikai szaknyelv pontos használata.</w:t>
            </w:r>
          </w:p>
          <w:p w:rsidR="00914204" w:rsidRPr="00F02416" w:rsidRDefault="00914204" w:rsidP="00914204">
            <w:pPr>
              <w:spacing w:line="276" w:lineRule="auto"/>
              <w:rPr>
                <w:sz w:val="24"/>
                <w:szCs w:val="24"/>
              </w:rPr>
            </w:pPr>
            <w:r w:rsidRPr="00F02416">
              <w:rPr>
                <w:sz w:val="24"/>
                <w:szCs w:val="24"/>
              </w:rPr>
              <w:t>A nyelv logikai elemeinek egyre pontosabb, tudatos használata.</w:t>
            </w:r>
          </w:p>
        </w:tc>
        <w:tc>
          <w:tcPr>
            <w:tcW w:w="2429" w:type="dxa"/>
          </w:tcPr>
          <w:p w:rsidR="00914204" w:rsidRPr="00F02416" w:rsidRDefault="00914204" w:rsidP="00914204">
            <w:pPr>
              <w:spacing w:before="120" w:line="276" w:lineRule="auto"/>
              <w:rPr>
                <w:sz w:val="24"/>
                <w:szCs w:val="24"/>
              </w:rPr>
            </w:pPr>
            <w:r w:rsidRPr="00F02416">
              <w:rPr>
                <w:i/>
                <w:sz w:val="24"/>
                <w:szCs w:val="24"/>
              </w:rPr>
              <w:t>Magyar nyelv és irodalom</w:t>
            </w:r>
            <w:r w:rsidRPr="00F02416">
              <w:rPr>
                <w:sz w:val="24"/>
                <w:szCs w:val="24"/>
              </w:rPr>
              <w:t>: a lényeges és lényegtelen megkülönböztetése.</w:t>
            </w: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Egyszerű („minden”, „van olyan” típusú) állítások igazolása, cáfolata konkrét példák kapcsán.</w:t>
            </w:r>
          </w:p>
        </w:tc>
        <w:tc>
          <w:tcPr>
            <w:tcW w:w="3323" w:type="dxa"/>
          </w:tcPr>
          <w:p w:rsidR="00914204" w:rsidRPr="00F02416" w:rsidRDefault="00914204" w:rsidP="00914204">
            <w:pPr>
              <w:spacing w:before="120" w:line="276" w:lineRule="auto"/>
              <w:rPr>
                <w:sz w:val="24"/>
                <w:szCs w:val="24"/>
              </w:rPr>
            </w:pPr>
            <w:r w:rsidRPr="00F02416">
              <w:rPr>
                <w:sz w:val="24"/>
                <w:szCs w:val="24"/>
              </w:rPr>
              <w:t>Kulturált érvelés képességének fejlesztése.</w:t>
            </w:r>
          </w:p>
        </w:tc>
        <w:tc>
          <w:tcPr>
            <w:tcW w:w="2429" w:type="dxa"/>
          </w:tcPr>
          <w:p w:rsidR="00914204" w:rsidRPr="00F02416" w:rsidRDefault="00914204" w:rsidP="00914204">
            <w:pPr>
              <w:spacing w:line="276" w:lineRule="auto"/>
              <w:rPr>
                <w:sz w:val="24"/>
                <w:szCs w:val="24"/>
              </w:rPr>
            </w:pP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A matematikai bizonyítás előkészítése: sejtések, kísérletezés, módszeres próbálkozás, cáfolás.</w:t>
            </w:r>
          </w:p>
        </w:tc>
        <w:tc>
          <w:tcPr>
            <w:tcW w:w="3323" w:type="dxa"/>
          </w:tcPr>
          <w:p w:rsidR="00914204" w:rsidRPr="00F02416" w:rsidRDefault="00914204" w:rsidP="00914204">
            <w:pPr>
              <w:spacing w:before="120" w:line="276" w:lineRule="auto"/>
              <w:rPr>
                <w:sz w:val="24"/>
                <w:szCs w:val="24"/>
              </w:rPr>
            </w:pPr>
            <w:r w:rsidRPr="00F02416">
              <w:rPr>
                <w:sz w:val="24"/>
                <w:szCs w:val="24"/>
              </w:rPr>
              <w:t>A bizonyítási igény felkeltése.</w:t>
            </w:r>
          </w:p>
          <w:p w:rsidR="00914204" w:rsidRPr="00F02416" w:rsidRDefault="00914204" w:rsidP="00914204">
            <w:pPr>
              <w:spacing w:line="276" w:lineRule="auto"/>
              <w:rPr>
                <w:sz w:val="24"/>
                <w:szCs w:val="24"/>
              </w:rPr>
            </w:pPr>
            <w:r w:rsidRPr="00F02416">
              <w:rPr>
                <w:sz w:val="24"/>
                <w:szCs w:val="24"/>
              </w:rPr>
              <w:t>Tolerancia, kritikai szemlélet, problémamegoldás.</w:t>
            </w:r>
          </w:p>
          <w:p w:rsidR="00914204" w:rsidRPr="00F02416" w:rsidRDefault="00914204" w:rsidP="00914204">
            <w:pPr>
              <w:spacing w:line="276" w:lineRule="auto"/>
              <w:rPr>
                <w:sz w:val="24"/>
                <w:szCs w:val="24"/>
              </w:rPr>
            </w:pPr>
            <w:r w:rsidRPr="00F02416">
              <w:rPr>
                <w:sz w:val="24"/>
                <w:szCs w:val="24"/>
              </w:rPr>
              <w:t>A kulturált vitatkozás elsajátítása.</w:t>
            </w:r>
          </w:p>
        </w:tc>
        <w:tc>
          <w:tcPr>
            <w:tcW w:w="2429" w:type="dxa"/>
          </w:tcPr>
          <w:p w:rsidR="00914204" w:rsidRPr="00F02416" w:rsidRDefault="00914204" w:rsidP="00914204">
            <w:pPr>
              <w:spacing w:line="276" w:lineRule="auto"/>
              <w:rPr>
                <w:sz w:val="24"/>
                <w:szCs w:val="24"/>
              </w:rPr>
            </w:pP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A gyakorlati élethez és a társtudományokhoz kapcsolódó szöveges feladatok megoldása.</w:t>
            </w:r>
          </w:p>
        </w:tc>
        <w:tc>
          <w:tcPr>
            <w:tcW w:w="3323" w:type="dxa"/>
          </w:tcPr>
          <w:p w:rsidR="00914204" w:rsidRPr="00F02416" w:rsidRDefault="00914204" w:rsidP="00914204">
            <w:pPr>
              <w:spacing w:before="120" w:line="276" w:lineRule="auto"/>
              <w:rPr>
                <w:sz w:val="24"/>
                <w:szCs w:val="24"/>
              </w:rPr>
            </w:pPr>
            <w:r w:rsidRPr="00F02416">
              <w:rPr>
                <w:sz w:val="24"/>
                <w:szCs w:val="24"/>
              </w:rPr>
              <w:t>Szövegelemzés, értelmezés, szöveg lefordítása a matematika nyelvére.</w:t>
            </w:r>
          </w:p>
          <w:p w:rsidR="00914204" w:rsidRPr="00F02416" w:rsidRDefault="00914204" w:rsidP="00914204">
            <w:pPr>
              <w:spacing w:line="276" w:lineRule="auto"/>
              <w:rPr>
                <w:sz w:val="24"/>
                <w:szCs w:val="24"/>
              </w:rPr>
            </w:pPr>
            <w:r w:rsidRPr="00F02416">
              <w:rPr>
                <w:sz w:val="24"/>
                <w:szCs w:val="24"/>
              </w:rPr>
              <w:t>Ellenőrzés, önellenőrzés iránti igény erősítése. Igényes grafikus és verbális kommunikáció.</w:t>
            </w:r>
          </w:p>
        </w:tc>
        <w:tc>
          <w:tcPr>
            <w:tcW w:w="2429" w:type="dxa"/>
          </w:tcPr>
          <w:p w:rsidR="00914204" w:rsidRPr="00F02416" w:rsidRDefault="00914204" w:rsidP="00914204">
            <w:pPr>
              <w:spacing w:before="120" w:line="276" w:lineRule="auto"/>
              <w:rPr>
                <w:sz w:val="24"/>
                <w:szCs w:val="24"/>
              </w:rPr>
            </w:pPr>
            <w:r w:rsidRPr="00F02416">
              <w:rPr>
                <w:i/>
                <w:sz w:val="24"/>
                <w:szCs w:val="24"/>
              </w:rPr>
              <w:t>Fizika; kémia; biológia-egészségtan; földrajz; technika, életvitel és gyakorlat</w:t>
            </w:r>
            <w:r w:rsidRPr="00F02416">
              <w:rPr>
                <w:sz w:val="24"/>
                <w:szCs w:val="24"/>
              </w:rPr>
              <w:t>: számításos feladatok.</w:t>
            </w: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Matematikai játékok.</w:t>
            </w:r>
          </w:p>
        </w:tc>
        <w:tc>
          <w:tcPr>
            <w:tcW w:w="3323" w:type="dxa"/>
          </w:tcPr>
          <w:p w:rsidR="00914204" w:rsidRPr="00F02416" w:rsidRDefault="00914204" w:rsidP="00914204">
            <w:pPr>
              <w:spacing w:before="120" w:line="276" w:lineRule="auto"/>
              <w:rPr>
                <w:sz w:val="24"/>
                <w:szCs w:val="24"/>
              </w:rPr>
            </w:pPr>
            <w:r w:rsidRPr="00F02416">
              <w:rPr>
                <w:sz w:val="24"/>
                <w:szCs w:val="24"/>
              </w:rPr>
              <w:t>Aktív részvétel, pozitív attitűd.</w:t>
            </w:r>
          </w:p>
          <w:p w:rsidR="00914204" w:rsidRPr="00F02416" w:rsidRDefault="00914204" w:rsidP="00914204">
            <w:pPr>
              <w:spacing w:line="276" w:lineRule="auto"/>
              <w:rPr>
                <w:sz w:val="24"/>
                <w:szCs w:val="24"/>
                <w:shd w:val="clear" w:color="auto" w:fill="FFFFFF"/>
              </w:rPr>
            </w:pPr>
            <w:r w:rsidRPr="00F02416">
              <w:rPr>
                <w:sz w:val="24"/>
                <w:szCs w:val="24"/>
              </w:rPr>
              <w:t>(pl. Hanoi torony)</w:t>
            </w:r>
          </w:p>
        </w:tc>
        <w:tc>
          <w:tcPr>
            <w:tcW w:w="2429" w:type="dxa"/>
          </w:tcPr>
          <w:p w:rsidR="00914204" w:rsidRPr="00F02416" w:rsidRDefault="00914204" w:rsidP="00914204">
            <w:pPr>
              <w:spacing w:line="276" w:lineRule="auto"/>
              <w:rPr>
                <w:b/>
                <w:sz w:val="24"/>
                <w:szCs w:val="24"/>
              </w:rPr>
            </w:pPr>
          </w:p>
        </w:tc>
      </w:tr>
      <w:tr w:rsidR="00914204" w:rsidRPr="00F02416" w:rsidTr="00914204">
        <w:tc>
          <w:tcPr>
            <w:tcW w:w="3320" w:type="dxa"/>
            <w:gridSpan w:val="2"/>
          </w:tcPr>
          <w:p w:rsidR="00914204" w:rsidRPr="00F02416" w:rsidRDefault="00914204" w:rsidP="00914204">
            <w:pPr>
              <w:spacing w:before="120" w:line="276" w:lineRule="auto"/>
              <w:rPr>
                <w:sz w:val="24"/>
                <w:szCs w:val="24"/>
              </w:rPr>
            </w:pPr>
            <w:r w:rsidRPr="00F02416">
              <w:rPr>
                <w:sz w:val="24"/>
                <w:szCs w:val="24"/>
              </w:rPr>
              <w:t xml:space="preserve">Egyszerű kombinatorikai feladatok megoldása különféle módszerekkel (fadiagram, útdiagram, táblázatok készítése). </w:t>
            </w:r>
          </w:p>
          <w:p w:rsidR="00914204" w:rsidRPr="00F02416" w:rsidRDefault="00914204" w:rsidP="00914204">
            <w:pPr>
              <w:spacing w:line="276" w:lineRule="auto"/>
              <w:rPr>
                <w:sz w:val="24"/>
                <w:szCs w:val="24"/>
              </w:rPr>
            </w:pPr>
            <w:r w:rsidRPr="00F02416">
              <w:rPr>
                <w:sz w:val="24"/>
                <w:szCs w:val="24"/>
              </w:rPr>
              <w:t>Sorba rendezés, kiválasztás. Néhány elem esetén az összes eset felsorolása.</w:t>
            </w:r>
          </w:p>
        </w:tc>
        <w:tc>
          <w:tcPr>
            <w:tcW w:w="3323" w:type="dxa"/>
          </w:tcPr>
          <w:p w:rsidR="00914204" w:rsidRPr="00F02416" w:rsidRDefault="00914204" w:rsidP="00914204">
            <w:pPr>
              <w:spacing w:before="120" w:line="276" w:lineRule="auto"/>
              <w:rPr>
                <w:sz w:val="24"/>
                <w:szCs w:val="24"/>
              </w:rPr>
            </w:pPr>
            <w:r w:rsidRPr="00F02416">
              <w:rPr>
                <w:sz w:val="24"/>
                <w:szCs w:val="24"/>
              </w:rPr>
              <w:t>A kombinatorikus gondolkodás fejlesztése.</w:t>
            </w:r>
          </w:p>
          <w:p w:rsidR="00914204" w:rsidRPr="00F02416" w:rsidRDefault="00914204" w:rsidP="00914204">
            <w:pPr>
              <w:spacing w:line="276" w:lineRule="auto"/>
              <w:rPr>
                <w:sz w:val="24"/>
                <w:szCs w:val="24"/>
              </w:rPr>
            </w:pPr>
            <w:r w:rsidRPr="00F02416">
              <w:rPr>
                <w:sz w:val="24"/>
                <w:szCs w:val="24"/>
              </w:rPr>
              <w:t>Tapasztalatszerzés az összes eset rendszerezett felsorolásában.</w:t>
            </w:r>
          </w:p>
        </w:tc>
        <w:tc>
          <w:tcPr>
            <w:tcW w:w="2429" w:type="dxa"/>
          </w:tcPr>
          <w:p w:rsidR="00914204" w:rsidRPr="00F02416" w:rsidRDefault="00914204" w:rsidP="00914204">
            <w:pPr>
              <w:spacing w:line="276" w:lineRule="auto"/>
              <w:rPr>
                <w:b/>
                <w:sz w:val="24"/>
                <w:szCs w:val="24"/>
              </w:rPr>
            </w:pPr>
          </w:p>
        </w:tc>
      </w:tr>
      <w:tr w:rsidR="00914204" w:rsidRPr="00F02416" w:rsidTr="00914204">
        <w:tc>
          <w:tcPr>
            <w:tcW w:w="1867"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205" w:type="dxa"/>
            <w:gridSpan w:val="3"/>
            <w:vAlign w:val="center"/>
          </w:tcPr>
          <w:p w:rsidR="00914204" w:rsidRPr="00F02416" w:rsidRDefault="00914204" w:rsidP="00914204">
            <w:pPr>
              <w:spacing w:line="276" w:lineRule="auto"/>
              <w:rPr>
                <w:sz w:val="24"/>
                <w:szCs w:val="24"/>
              </w:rPr>
            </w:pPr>
            <w:r w:rsidRPr="00F02416">
              <w:rPr>
                <w:sz w:val="24"/>
                <w:szCs w:val="24"/>
              </w:rPr>
              <w:t>Halmaz, elem, részhalmaz, egyesítés, metszet. Alaphalmaz.</w:t>
            </w:r>
          </w:p>
          <w:p w:rsidR="00914204" w:rsidRPr="00F02416" w:rsidRDefault="00914204" w:rsidP="00914204">
            <w:pPr>
              <w:spacing w:line="276" w:lineRule="auto"/>
              <w:rPr>
                <w:sz w:val="24"/>
                <w:szCs w:val="24"/>
              </w:rPr>
            </w:pPr>
            <w:r w:rsidRPr="00F02416">
              <w:rPr>
                <w:sz w:val="24"/>
                <w:szCs w:val="24"/>
              </w:rPr>
              <w:t>Igaz, hamis, nem, és, vagy, minden, van olyan, biztos, lehetséges, lehetetlen.</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7"/>
        <w:gridCol w:w="5812"/>
        <w:gridCol w:w="1203"/>
      </w:tblGrid>
      <w:tr w:rsidR="00914204" w:rsidRPr="00F02416" w:rsidTr="00914204">
        <w:tc>
          <w:tcPr>
            <w:tcW w:w="2057"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12"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2. Számelmélet, algebra</w:t>
            </w:r>
          </w:p>
        </w:tc>
        <w:tc>
          <w:tcPr>
            <w:tcW w:w="1203" w:type="dxa"/>
            <w:vAlign w:val="center"/>
          </w:tcPr>
          <w:p w:rsidR="00914204" w:rsidRPr="00F02416" w:rsidRDefault="00914204" w:rsidP="00914204">
            <w:pPr>
              <w:pStyle w:val="Beoszts"/>
              <w:overflowPunct/>
              <w:autoSpaceDE/>
              <w:autoSpaceDN/>
              <w:adjustRightInd/>
              <w:spacing w:before="120" w:after="12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8000"/>
                <w:sz w:val="24"/>
                <w:szCs w:val="24"/>
              </w:rPr>
              <w:t>(42 óra)</w:t>
            </w:r>
          </w:p>
        </w:tc>
      </w:tr>
      <w:tr w:rsidR="00914204" w:rsidRPr="00F02416" w:rsidTr="00914204">
        <w:tc>
          <w:tcPr>
            <w:tcW w:w="2057" w:type="dxa"/>
            <w:vAlign w:val="center"/>
          </w:tcPr>
          <w:p w:rsidR="00914204" w:rsidRPr="00F02416" w:rsidRDefault="00914204" w:rsidP="00914204">
            <w:pPr>
              <w:spacing w:line="276" w:lineRule="auto"/>
              <w:jc w:val="center"/>
              <w:rPr>
                <w:b/>
                <w:sz w:val="24"/>
                <w:szCs w:val="24"/>
              </w:rPr>
            </w:pPr>
            <w:r w:rsidRPr="00F02416">
              <w:rPr>
                <w:b/>
                <w:sz w:val="24"/>
                <w:szCs w:val="24"/>
              </w:rPr>
              <w:t>Előzetes tudás</w:t>
            </w:r>
          </w:p>
        </w:tc>
        <w:tc>
          <w:tcPr>
            <w:tcW w:w="7015" w:type="dxa"/>
            <w:gridSpan w:val="2"/>
          </w:tcPr>
          <w:p w:rsidR="00914204" w:rsidRPr="00F02416" w:rsidRDefault="00914204" w:rsidP="00914204">
            <w:pPr>
              <w:spacing w:before="120" w:line="276" w:lineRule="auto"/>
              <w:rPr>
                <w:sz w:val="24"/>
                <w:szCs w:val="24"/>
              </w:rPr>
            </w:pPr>
            <w:r w:rsidRPr="00F02416">
              <w:rPr>
                <w:sz w:val="24"/>
                <w:szCs w:val="24"/>
              </w:rPr>
              <w:t>Racionális számkör. Műveletek racionális számokkal. Pozitív egész kitevőjű hatvány fogalma. Műveletek hatványokkal. Prímszám, prímtényezőkre bontás.</w:t>
            </w:r>
          </w:p>
          <w:p w:rsidR="00914204" w:rsidRPr="00F02416" w:rsidRDefault="00914204" w:rsidP="00914204">
            <w:pPr>
              <w:spacing w:line="276" w:lineRule="auto"/>
              <w:rPr>
                <w:sz w:val="24"/>
                <w:szCs w:val="24"/>
              </w:rPr>
            </w:pPr>
            <w:r w:rsidRPr="00F02416">
              <w:rPr>
                <w:sz w:val="24"/>
                <w:szCs w:val="24"/>
              </w:rPr>
              <w:t>Algebrai kifejezések. Elsőfokú egyenletek, egyenlőtlenségek megoldása, mérlegelv.</w:t>
            </w:r>
          </w:p>
          <w:p w:rsidR="00914204" w:rsidRPr="00F02416" w:rsidRDefault="00914204" w:rsidP="00914204">
            <w:pPr>
              <w:spacing w:line="276" w:lineRule="auto"/>
              <w:rPr>
                <w:sz w:val="24"/>
                <w:szCs w:val="24"/>
              </w:rPr>
            </w:pPr>
            <w:r w:rsidRPr="00F02416">
              <w:rPr>
                <w:sz w:val="24"/>
                <w:szCs w:val="24"/>
              </w:rPr>
              <w:t>Mérés, mértékegységek használata, átváltás egyszerű esetekben.</w:t>
            </w:r>
          </w:p>
          <w:p w:rsidR="00914204" w:rsidRPr="00F02416" w:rsidRDefault="00914204" w:rsidP="00914204">
            <w:pPr>
              <w:spacing w:line="276" w:lineRule="auto"/>
              <w:rPr>
                <w:sz w:val="24"/>
                <w:szCs w:val="24"/>
              </w:rPr>
            </w:pPr>
            <w:r w:rsidRPr="00F02416">
              <w:rPr>
                <w:sz w:val="24"/>
                <w:szCs w:val="24"/>
              </w:rPr>
              <w:t>A mindennapi életben felmerülő egyszerű arányossági feladatok megoldása következtetéssel, egyenes arányosság, fordított arányosság, arány, arányos osztás.</w:t>
            </w:r>
          </w:p>
          <w:p w:rsidR="00914204" w:rsidRPr="00F02416" w:rsidRDefault="00914204" w:rsidP="00914204">
            <w:pPr>
              <w:spacing w:line="276" w:lineRule="auto"/>
              <w:rPr>
                <w:sz w:val="24"/>
                <w:szCs w:val="24"/>
              </w:rPr>
            </w:pPr>
            <w:r w:rsidRPr="00F02416">
              <w:rPr>
                <w:sz w:val="24"/>
                <w:szCs w:val="24"/>
              </w:rPr>
              <w:t>Szöveges feladatok megoldása.</w:t>
            </w:r>
          </w:p>
          <w:p w:rsidR="00914204" w:rsidRPr="00F02416" w:rsidRDefault="00914204" w:rsidP="00914204">
            <w:pPr>
              <w:spacing w:line="276" w:lineRule="auto"/>
              <w:jc w:val="both"/>
              <w:rPr>
                <w:sz w:val="24"/>
                <w:szCs w:val="24"/>
              </w:rPr>
            </w:pPr>
            <w:r w:rsidRPr="00F02416">
              <w:rPr>
                <w:sz w:val="24"/>
                <w:szCs w:val="24"/>
              </w:rPr>
              <w:t>A százalékszámítás alapjai.</w:t>
            </w:r>
          </w:p>
        </w:tc>
      </w:tr>
      <w:tr w:rsidR="00914204" w:rsidRPr="00F02416" w:rsidTr="00914204">
        <w:tc>
          <w:tcPr>
            <w:tcW w:w="2057"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7015" w:type="dxa"/>
            <w:gridSpan w:val="2"/>
          </w:tcPr>
          <w:p w:rsidR="00914204" w:rsidRPr="00F02416" w:rsidRDefault="00914204" w:rsidP="00914204">
            <w:pPr>
              <w:spacing w:before="120" w:line="276" w:lineRule="auto"/>
              <w:rPr>
                <w:sz w:val="24"/>
                <w:szCs w:val="24"/>
              </w:rPr>
            </w:pPr>
            <w:r w:rsidRPr="00F02416">
              <w:rPr>
                <w:sz w:val="24"/>
                <w:szCs w:val="24"/>
              </w:rPr>
              <w:t>A matematikai ismeretek és a mindennapi élet történései közötti kapcsolat tudatosítása. Szavakban megfogalmazott helyzet, történés matematizálása; matematikai modellek választása, keresése, készítése, értelmezése adott szituációkhoz. Konkrét matematikai modellek értelmezése a modellnek megfelelő szöveges feladat alkotásával.</w:t>
            </w:r>
          </w:p>
          <w:p w:rsidR="00914204" w:rsidRPr="00F02416" w:rsidRDefault="00914204" w:rsidP="00914204">
            <w:pPr>
              <w:spacing w:line="276" w:lineRule="auto"/>
              <w:rPr>
                <w:sz w:val="24"/>
                <w:szCs w:val="24"/>
              </w:rPr>
            </w:pPr>
            <w:r w:rsidRPr="00F02416">
              <w:rPr>
                <w:sz w:val="24"/>
                <w:szCs w:val="24"/>
              </w:rPr>
              <w:t>A szabványos mértékegységekhez tartozó mennyiségek és többszöröseik, törtrészeik képzeletben való felidézése.</w:t>
            </w:r>
          </w:p>
          <w:p w:rsidR="00914204" w:rsidRPr="00F02416" w:rsidRDefault="00914204" w:rsidP="00914204">
            <w:pPr>
              <w:spacing w:line="276" w:lineRule="auto"/>
              <w:rPr>
                <w:sz w:val="24"/>
                <w:szCs w:val="24"/>
              </w:rPr>
            </w:pPr>
            <w:r w:rsidRPr="00F02416">
              <w:rPr>
                <w:sz w:val="24"/>
                <w:szCs w:val="24"/>
              </w:rPr>
              <w:t>Az együttműködéshez szükséges képességek fejlesztése páros és kiscsoportos tevékenykedtetés, feladatmegoldás során – a munka tervezése, szervezése, megosztása.</w:t>
            </w:r>
          </w:p>
          <w:p w:rsidR="00914204" w:rsidRPr="00F02416" w:rsidRDefault="00914204" w:rsidP="00914204">
            <w:pPr>
              <w:spacing w:line="276" w:lineRule="auto"/>
              <w:rPr>
                <w:sz w:val="24"/>
                <w:szCs w:val="24"/>
              </w:rPr>
            </w:pPr>
            <w:r w:rsidRPr="00F02416">
              <w:rPr>
                <w:sz w:val="24"/>
                <w:szCs w:val="24"/>
              </w:rPr>
              <w:t>Az ellenőrzés, önellenőrzés iránti igény, az eredményért való felelősségvállalás erősítése.</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10"/>
        <w:gridCol w:w="1354"/>
        <w:gridCol w:w="3365"/>
        <w:gridCol w:w="2343"/>
      </w:tblGrid>
      <w:tr w:rsidR="00914204" w:rsidRPr="00F02416" w:rsidTr="00914204">
        <w:tc>
          <w:tcPr>
            <w:tcW w:w="3364" w:type="dxa"/>
            <w:gridSpan w:val="2"/>
            <w:vAlign w:val="center"/>
          </w:tcPr>
          <w:p w:rsidR="00914204" w:rsidRPr="00F02416" w:rsidRDefault="00914204" w:rsidP="00914204">
            <w:pPr>
              <w:spacing w:before="120" w:after="120" w:line="276" w:lineRule="auto"/>
              <w:jc w:val="center"/>
              <w:rPr>
                <w:b/>
                <w:sz w:val="24"/>
                <w:szCs w:val="24"/>
              </w:rPr>
            </w:pPr>
            <w:r w:rsidRPr="00F02416">
              <w:rPr>
                <w:b/>
                <w:sz w:val="24"/>
                <w:szCs w:val="24"/>
              </w:rPr>
              <w:t>Ismeretek</w:t>
            </w:r>
          </w:p>
        </w:tc>
        <w:tc>
          <w:tcPr>
            <w:tcW w:w="3365"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Fejlesztési követelmények</w:t>
            </w:r>
          </w:p>
        </w:tc>
        <w:tc>
          <w:tcPr>
            <w:tcW w:w="2343"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Kapcsolódási pontok</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A hatványozás fogalma pozitív egész kitevőre, egész számok körében.</w:t>
            </w:r>
          </w:p>
        </w:tc>
        <w:tc>
          <w:tcPr>
            <w:tcW w:w="3365" w:type="dxa"/>
          </w:tcPr>
          <w:p w:rsidR="00914204" w:rsidRPr="00F02416" w:rsidRDefault="00914204" w:rsidP="00914204">
            <w:pPr>
              <w:spacing w:before="120" w:line="276" w:lineRule="auto"/>
              <w:rPr>
                <w:sz w:val="24"/>
                <w:szCs w:val="24"/>
              </w:rPr>
            </w:pPr>
            <w:r w:rsidRPr="00F02416">
              <w:rPr>
                <w:sz w:val="24"/>
                <w:szCs w:val="24"/>
              </w:rPr>
              <w:t>A hatvány fogalmának kialakítása, fejlesztése.</w:t>
            </w:r>
          </w:p>
          <w:p w:rsidR="00914204" w:rsidRPr="00F02416" w:rsidRDefault="00914204" w:rsidP="00914204">
            <w:pPr>
              <w:spacing w:line="276" w:lineRule="auto"/>
              <w:rPr>
                <w:sz w:val="24"/>
                <w:szCs w:val="24"/>
              </w:rPr>
            </w:pPr>
            <w:r w:rsidRPr="00F02416">
              <w:rPr>
                <w:sz w:val="24"/>
                <w:szCs w:val="24"/>
              </w:rPr>
              <w:t>A definícióalkotás igényének felkeltése.</w:t>
            </w:r>
          </w:p>
        </w:tc>
        <w:tc>
          <w:tcPr>
            <w:tcW w:w="2343" w:type="dxa"/>
          </w:tcPr>
          <w:p w:rsidR="00914204" w:rsidRPr="00F02416" w:rsidRDefault="00914204" w:rsidP="00914204">
            <w:pPr>
              <w:pStyle w:val="CM38"/>
              <w:widowControl/>
              <w:autoSpaceDE/>
              <w:autoSpaceDN/>
              <w:adjustRightInd/>
              <w:spacing w:after="0" w:line="276" w:lineRule="auto"/>
              <w:rPr>
                <w:rFonts w:ascii="Times New Roman" w:hAnsi="Times New Roman"/>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10 egész kitevőjű hatványai.</w:t>
            </w:r>
          </w:p>
        </w:tc>
        <w:tc>
          <w:tcPr>
            <w:tcW w:w="3365" w:type="dxa"/>
          </w:tcPr>
          <w:p w:rsidR="00914204" w:rsidRPr="00F02416" w:rsidRDefault="00914204" w:rsidP="00914204">
            <w:pPr>
              <w:spacing w:before="120" w:line="276" w:lineRule="auto"/>
              <w:rPr>
                <w:sz w:val="24"/>
                <w:szCs w:val="24"/>
              </w:rPr>
            </w:pPr>
            <w:r w:rsidRPr="00F02416">
              <w:rPr>
                <w:sz w:val="24"/>
                <w:szCs w:val="24"/>
              </w:rPr>
              <w:t>Számolási készség fejlesztése (fejben és írásban).</w:t>
            </w:r>
          </w:p>
        </w:tc>
        <w:tc>
          <w:tcPr>
            <w:tcW w:w="2343" w:type="dxa"/>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Kémia</w:t>
            </w:r>
            <w:r w:rsidRPr="00F02416">
              <w:rPr>
                <w:rFonts w:eastAsia="Times New Roman" w:cs="Times New Roman"/>
                <w:lang w:eastAsia="hu-HU"/>
              </w:rPr>
              <w:t>: számítási feladatok.</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A négyzetgyök fogalma.</w:t>
            </w:r>
          </w:p>
          <w:p w:rsidR="00914204" w:rsidRPr="00F02416" w:rsidRDefault="00914204" w:rsidP="00914204">
            <w:pPr>
              <w:spacing w:line="276" w:lineRule="auto"/>
              <w:rPr>
                <w:sz w:val="24"/>
                <w:szCs w:val="24"/>
              </w:rPr>
            </w:pPr>
            <w:r w:rsidRPr="00F02416">
              <w:rPr>
                <w:sz w:val="24"/>
                <w:szCs w:val="24"/>
              </w:rPr>
              <w:t>Számok négyzete, négyzetgyöke.</w:t>
            </w:r>
          </w:p>
          <w:p w:rsidR="00914204" w:rsidRPr="00F02416" w:rsidRDefault="00914204" w:rsidP="00914204">
            <w:pPr>
              <w:spacing w:line="276" w:lineRule="auto"/>
              <w:rPr>
                <w:sz w:val="24"/>
                <w:szCs w:val="24"/>
              </w:rPr>
            </w:pPr>
            <w:r w:rsidRPr="00F02416">
              <w:rPr>
                <w:sz w:val="24"/>
                <w:szCs w:val="24"/>
              </w:rPr>
              <w:t xml:space="preserve">Példa irracionális számra </w:t>
            </w:r>
            <w:r w:rsidRPr="00F02416">
              <w:rPr>
                <w:sz w:val="24"/>
                <w:szCs w:val="24"/>
              </w:rPr>
              <w:br/>
              <w:t xml:space="preserve">(π, </w:t>
            </w:r>
            <w:r w:rsidRPr="00F02416">
              <w:rPr>
                <w:position w:val="-6"/>
                <w:sz w:val="24"/>
                <w:szCs w:val="24"/>
              </w:rPr>
              <w:object w:dxaOrig="380" w:dyaOrig="340">
                <v:shape id="_x0000_i1027" type="#_x0000_t75" style="width:18.75pt;height:17.25pt" o:ole="">
                  <v:imagedata r:id="rId43" o:title=""/>
                </v:shape>
                <o:OLEObject Type="Embed" ProgID="Equation.3" ShapeID="_x0000_i1027" DrawAspect="Content" ObjectID="_1440227796" r:id="rId44"/>
              </w:object>
            </w:r>
            <w:r w:rsidRPr="00F02416">
              <w:rPr>
                <w:sz w:val="24"/>
                <w:szCs w:val="24"/>
              </w:rPr>
              <w:t>).</w:t>
            </w:r>
          </w:p>
        </w:tc>
        <w:tc>
          <w:tcPr>
            <w:tcW w:w="3365" w:type="dxa"/>
          </w:tcPr>
          <w:p w:rsidR="00914204" w:rsidRPr="00F02416" w:rsidRDefault="00914204" w:rsidP="00914204">
            <w:pPr>
              <w:spacing w:before="120" w:line="276" w:lineRule="auto"/>
              <w:rPr>
                <w:sz w:val="24"/>
                <w:szCs w:val="24"/>
              </w:rPr>
            </w:pPr>
            <w:r w:rsidRPr="00F02416">
              <w:rPr>
                <w:sz w:val="24"/>
                <w:szCs w:val="24"/>
              </w:rPr>
              <w:t>Négyzetgyök meghatározása számológéppel.</w:t>
            </w:r>
          </w:p>
        </w:tc>
        <w:tc>
          <w:tcPr>
            <w:tcW w:w="2343" w:type="dxa"/>
          </w:tcPr>
          <w:p w:rsidR="00914204" w:rsidRPr="00F02416" w:rsidRDefault="00914204" w:rsidP="00914204">
            <w:pPr>
              <w:spacing w:line="276" w:lineRule="auto"/>
              <w:rPr>
                <w:sz w:val="24"/>
                <w:szCs w:val="24"/>
              </w:rPr>
            </w:pP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Arány, aránypár, arányos osztás.</w:t>
            </w:r>
          </w:p>
          <w:p w:rsidR="00914204" w:rsidRPr="00F02416" w:rsidRDefault="00914204" w:rsidP="00914204">
            <w:pPr>
              <w:spacing w:line="276" w:lineRule="auto"/>
              <w:rPr>
                <w:sz w:val="24"/>
                <w:szCs w:val="24"/>
              </w:rPr>
            </w:pPr>
            <w:r w:rsidRPr="00F02416">
              <w:rPr>
                <w:sz w:val="24"/>
                <w:szCs w:val="24"/>
              </w:rPr>
              <w:t>Egyenes arányosság, fordított arányosság.</w:t>
            </w:r>
          </w:p>
        </w:tc>
        <w:tc>
          <w:tcPr>
            <w:tcW w:w="3365" w:type="dxa"/>
          </w:tcPr>
          <w:p w:rsidR="00914204" w:rsidRPr="00F02416" w:rsidRDefault="00914204" w:rsidP="00914204">
            <w:pPr>
              <w:spacing w:before="120" w:line="276" w:lineRule="auto"/>
              <w:rPr>
                <w:sz w:val="24"/>
                <w:szCs w:val="24"/>
              </w:rPr>
            </w:pPr>
            <w:r w:rsidRPr="00F02416">
              <w:rPr>
                <w:sz w:val="24"/>
                <w:szCs w:val="24"/>
              </w:rPr>
              <w:t>A következtetési képesség fejlesztése: a mindennapi élet és a matematika közötti gyakorlati kapcsolatok meglátása, a felmerülő arányossági feladatok megoldása során.</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Magyar nyelv és irodalom</w:t>
            </w:r>
            <w:r w:rsidRPr="00F02416">
              <w:rPr>
                <w:rFonts w:ascii="Times New Roman" w:hAnsi="Times New Roman"/>
              </w:rPr>
              <w:t>:</w:t>
            </w:r>
            <w:r w:rsidRPr="00F02416">
              <w:rPr>
                <w:rFonts w:ascii="Times New Roman" w:hAnsi="Times New Roman"/>
                <w:b/>
              </w:rPr>
              <w:t xml:space="preserve"> </w:t>
            </w:r>
            <w:r w:rsidRPr="00F02416">
              <w:rPr>
                <w:rFonts w:ascii="Times New Roman" w:hAnsi="Times New Roman"/>
              </w:rPr>
              <w:t>szövegértés, szövegértelmezés.</w:t>
            </w:r>
          </w:p>
          <w:p w:rsidR="00914204" w:rsidRPr="00F02416" w:rsidRDefault="00914204" w:rsidP="00914204">
            <w:pPr>
              <w:spacing w:line="276" w:lineRule="auto"/>
              <w:rPr>
                <w:sz w:val="24"/>
                <w:szCs w:val="24"/>
              </w:rPr>
            </w:pPr>
          </w:p>
          <w:p w:rsidR="00914204" w:rsidRPr="00F02416" w:rsidRDefault="00914204" w:rsidP="00914204">
            <w:pPr>
              <w:pStyle w:val="CM38"/>
              <w:widowControl/>
              <w:autoSpaceDE/>
              <w:autoSpaceDN/>
              <w:adjustRightInd/>
              <w:spacing w:after="0" w:line="276" w:lineRule="auto"/>
              <w:rPr>
                <w:rFonts w:ascii="Times New Roman" w:hAnsi="Times New Roman"/>
              </w:rPr>
            </w:pPr>
            <w:r w:rsidRPr="00F02416">
              <w:rPr>
                <w:rFonts w:ascii="Times New Roman" w:hAnsi="Times New Roman"/>
                <w:i/>
              </w:rPr>
              <w:t>Fizika; kémia; földrajz</w:t>
            </w:r>
            <w:r w:rsidRPr="00F02416">
              <w:rPr>
                <w:rFonts w:ascii="Times New Roman" w:hAnsi="Times New Roman"/>
              </w:rPr>
              <w:t>: arányossági számítások felhasználása feladatmegoldásokban.</w:t>
            </w:r>
          </w:p>
          <w:p w:rsidR="00914204" w:rsidRPr="00F02416" w:rsidRDefault="00914204" w:rsidP="00914204">
            <w:pPr>
              <w:spacing w:line="276" w:lineRule="auto"/>
              <w:rPr>
                <w:sz w:val="24"/>
                <w:szCs w:val="24"/>
              </w:rPr>
            </w:pPr>
          </w:p>
          <w:p w:rsidR="00914204" w:rsidRPr="00F02416" w:rsidRDefault="00914204" w:rsidP="00914204">
            <w:pPr>
              <w:spacing w:line="276" w:lineRule="auto"/>
              <w:rPr>
                <w:strike/>
                <w:sz w:val="24"/>
                <w:szCs w:val="24"/>
              </w:rPr>
            </w:pPr>
            <w:r w:rsidRPr="00F02416">
              <w:rPr>
                <w:i/>
                <w:sz w:val="24"/>
                <w:szCs w:val="24"/>
              </w:rPr>
              <w:t>Technika, életvitel és gyakorlat</w:t>
            </w:r>
            <w:r w:rsidRPr="00F02416">
              <w:rPr>
                <w:sz w:val="24"/>
                <w:szCs w:val="24"/>
              </w:rPr>
              <w:t>: műszaki rajzok értelmezése.</w:t>
            </w:r>
          </w:p>
        </w:tc>
      </w:tr>
      <w:tr w:rsidR="00914204" w:rsidRPr="00F02416" w:rsidTr="00914204">
        <w:tc>
          <w:tcPr>
            <w:tcW w:w="3364" w:type="dxa"/>
            <w:gridSpan w:val="2"/>
          </w:tcPr>
          <w:p w:rsidR="00914204" w:rsidRPr="00F02416" w:rsidRDefault="00914204" w:rsidP="00914204">
            <w:pPr>
              <w:spacing w:line="276" w:lineRule="auto"/>
              <w:rPr>
                <w:sz w:val="24"/>
                <w:szCs w:val="24"/>
              </w:rPr>
            </w:pPr>
            <w:r w:rsidRPr="00F02416">
              <w:rPr>
                <w:sz w:val="24"/>
                <w:szCs w:val="24"/>
              </w:rPr>
              <w:t>Mértékegységek átváltása racionális számkörben.</w:t>
            </w:r>
          </w:p>
        </w:tc>
        <w:tc>
          <w:tcPr>
            <w:tcW w:w="3365" w:type="dxa"/>
          </w:tcPr>
          <w:p w:rsidR="00914204" w:rsidRPr="00F02416" w:rsidRDefault="00914204" w:rsidP="00914204">
            <w:pPr>
              <w:spacing w:before="120" w:line="276" w:lineRule="auto"/>
              <w:rPr>
                <w:sz w:val="24"/>
                <w:szCs w:val="24"/>
              </w:rPr>
            </w:pPr>
            <w:r w:rsidRPr="00F02416">
              <w:rPr>
                <w:sz w:val="24"/>
                <w:szCs w:val="24"/>
              </w:rPr>
              <w:t>Gyakorlati mérések, mértékegység-átváltások helyes elvégzése.</w:t>
            </w:r>
          </w:p>
          <w:p w:rsidR="00914204" w:rsidRPr="00F02416" w:rsidRDefault="00914204" w:rsidP="00914204">
            <w:pPr>
              <w:spacing w:line="276" w:lineRule="auto"/>
              <w:rPr>
                <w:sz w:val="24"/>
                <w:szCs w:val="24"/>
              </w:rPr>
            </w:pPr>
            <w:r w:rsidRPr="00F02416">
              <w:rPr>
                <w:sz w:val="24"/>
                <w:szCs w:val="24"/>
              </w:rPr>
              <w:t>Ciklusonként átélt idő és lineáris időfogalom, időtartam, időpont szavak értő ismerete, használata.</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Technika, életvitel és gyakorlat</w:t>
            </w:r>
            <w:r w:rsidRPr="00F02416">
              <w:rPr>
                <w:rFonts w:ascii="Times New Roman" w:hAnsi="Times New Roman"/>
              </w:rPr>
              <w:t>: Főzésnél a tömeg, az űrtartalom és az idő mérése.</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Történelem, társadalmi és állampolgári ismeretek</w:t>
            </w:r>
            <w:r w:rsidRPr="00F02416">
              <w:rPr>
                <w:sz w:val="24"/>
                <w:szCs w:val="24"/>
              </w:rPr>
              <w:t>: évtized, évszázad, évezred.</w:t>
            </w:r>
          </w:p>
        </w:tc>
      </w:tr>
      <w:tr w:rsidR="00914204" w:rsidRPr="00F02416" w:rsidTr="00914204">
        <w:tc>
          <w:tcPr>
            <w:tcW w:w="3364" w:type="dxa"/>
            <w:gridSpan w:val="2"/>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lang w:eastAsia="hu-HU"/>
              </w:rPr>
              <w:t>A mindennapjainkhoz köthető százalékszámítási feladatok.</w:t>
            </w:r>
          </w:p>
          <w:p w:rsidR="00914204" w:rsidRPr="00F02416" w:rsidRDefault="00914204" w:rsidP="00914204">
            <w:pPr>
              <w:spacing w:line="276" w:lineRule="auto"/>
              <w:rPr>
                <w:color w:val="000000"/>
                <w:sz w:val="24"/>
                <w:szCs w:val="24"/>
              </w:rPr>
            </w:pPr>
            <w:r w:rsidRPr="00F02416">
              <w:rPr>
                <w:color w:val="000000"/>
                <w:sz w:val="24"/>
                <w:szCs w:val="24"/>
              </w:rPr>
              <w:t>Gazdaságossági számítások.</w:t>
            </w:r>
          </w:p>
        </w:tc>
        <w:tc>
          <w:tcPr>
            <w:tcW w:w="3365" w:type="dxa"/>
          </w:tcPr>
          <w:p w:rsidR="00914204" w:rsidRPr="00F02416" w:rsidRDefault="00914204" w:rsidP="00914204">
            <w:pPr>
              <w:spacing w:before="120" w:line="276" w:lineRule="auto"/>
              <w:rPr>
                <w:sz w:val="24"/>
                <w:szCs w:val="24"/>
              </w:rPr>
            </w:pPr>
            <w:r w:rsidRPr="00F02416">
              <w:rPr>
                <w:sz w:val="24"/>
                <w:szCs w:val="24"/>
              </w:rPr>
              <w:t>Feladatok az árképzés: árleszállítás, áremelés, áfa, betétkamat, hitelkamat, adó, bruttó bér, nettó bér, valamint különböző termékek (pl. élelmiszerek, növényvédő-szerek, oldatok) anyagösszetétele köréből.</w:t>
            </w:r>
          </w:p>
          <w:p w:rsidR="00914204" w:rsidRPr="00F02416" w:rsidRDefault="00914204" w:rsidP="00914204">
            <w:pPr>
              <w:spacing w:before="120" w:line="276" w:lineRule="auto"/>
              <w:rPr>
                <w:sz w:val="24"/>
                <w:szCs w:val="24"/>
              </w:rPr>
            </w:pPr>
            <w:r w:rsidRPr="00F02416">
              <w:rPr>
                <w:sz w:val="24"/>
                <w:szCs w:val="24"/>
              </w:rPr>
              <w:t>Szövegértés, szövegalkotás fejlesztése.</w:t>
            </w:r>
          </w:p>
          <w:p w:rsidR="00914204" w:rsidRPr="00F02416" w:rsidRDefault="00914204" w:rsidP="00914204">
            <w:pPr>
              <w:spacing w:line="276" w:lineRule="auto"/>
              <w:rPr>
                <w:sz w:val="24"/>
                <w:szCs w:val="24"/>
              </w:rPr>
            </w:pPr>
            <w:r w:rsidRPr="00F02416">
              <w:rPr>
                <w:sz w:val="24"/>
                <w:szCs w:val="24"/>
              </w:rPr>
              <w:t>Becslések és következtetések végzése.</w:t>
            </w:r>
          </w:p>
          <w:p w:rsidR="00914204" w:rsidRPr="00F02416" w:rsidRDefault="00914204" w:rsidP="00914204">
            <w:pPr>
              <w:spacing w:line="276" w:lineRule="auto"/>
              <w:rPr>
                <w:sz w:val="24"/>
                <w:szCs w:val="24"/>
              </w:rPr>
            </w:pPr>
            <w:r w:rsidRPr="00F02416">
              <w:rPr>
                <w:sz w:val="24"/>
                <w:szCs w:val="24"/>
              </w:rPr>
              <w:t>Zsebszámológép célszerű használata a számítások egyszerűsítésére, gyorsítására.</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Magyar nyelv és irodalom</w:t>
            </w:r>
            <w:r w:rsidRPr="00F02416">
              <w:rPr>
                <w:rFonts w:ascii="Times New Roman" w:hAnsi="Times New Roman"/>
              </w:rPr>
              <w:t>:</w:t>
            </w:r>
            <w:r w:rsidRPr="00F02416">
              <w:rPr>
                <w:rFonts w:ascii="Times New Roman" w:hAnsi="Times New Roman"/>
                <w:b/>
              </w:rPr>
              <w:t xml:space="preserve"> </w:t>
            </w:r>
            <w:r w:rsidRPr="00F02416">
              <w:rPr>
                <w:rFonts w:ascii="Times New Roman" w:hAnsi="Times New Roman"/>
              </w:rPr>
              <w:t>szövegértés, szövegértelmezés.</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Fizika; kémia</w:t>
            </w:r>
            <w:r w:rsidRPr="00F02416">
              <w:rPr>
                <w:sz w:val="24"/>
                <w:szCs w:val="24"/>
              </w:rPr>
              <w:t>: számítási feladatok.</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Kémia:</w:t>
            </w:r>
            <w:r w:rsidRPr="00F02416">
              <w:rPr>
                <w:sz w:val="24"/>
                <w:szCs w:val="24"/>
              </w:rPr>
              <w:t xml:space="preserve"> oldatok tömegszázalékos összetételének kiszámítása.</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Fizika:</w:t>
            </w:r>
            <w:r w:rsidRPr="00F02416">
              <w:rPr>
                <w:sz w:val="24"/>
                <w:szCs w:val="24"/>
              </w:rPr>
              <w:t xml:space="preserve"> hatásfok kiszámítása.</w:t>
            </w:r>
          </w:p>
        </w:tc>
      </w:tr>
      <w:tr w:rsidR="00914204" w:rsidRPr="00F02416" w:rsidTr="00914204">
        <w:tc>
          <w:tcPr>
            <w:tcW w:w="3364" w:type="dxa"/>
            <w:gridSpan w:val="2"/>
          </w:tcPr>
          <w:p w:rsidR="00914204" w:rsidRPr="00F02416" w:rsidRDefault="00914204" w:rsidP="00914204">
            <w:pPr>
              <w:spacing w:before="120" w:line="276" w:lineRule="auto"/>
              <w:rPr>
                <w:i/>
                <w:sz w:val="24"/>
                <w:szCs w:val="24"/>
              </w:rPr>
            </w:pPr>
            <w:r w:rsidRPr="00F02416">
              <w:rPr>
                <w:sz w:val="24"/>
                <w:szCs w:val="24"/>
              </w:rPr>
              <w:t>Egyszerű átalakítások: zárójel felbontása, összevonás. Egytagú és többtagú algebrai egész kifejezések szorzása racionális számmal, egytagú egész kifejezéssel.</w:t>
            </w:r>
            <w:r w:rsidRPr="00F02416">
              <w:rPr>
                <w:i/>
                <w:sz w:val="24"/>
                <w:szCs w:val="24"/>
              </w:rPr>
              <w:t xml:space="preserve"> </w:t>
            </w:r>
          </w:p>
        </w:tc>
        <w:tc>
          <w:tcPr>
            <w:tcW w:w="3365" w:type="dxa"/>
          </w:tcPr>
          <w:p w:rsidR="00914204" w:rsidRPr="00F02416" w:rsidRDefault="00914204" w:rsidP="00914204">
            <w:pPr>
              <w:spacing w:before="120" w:line="276" w:lineRule="auto"/>
              <w:rPr>
                <w:color w:val="000000"/>
                <w:sz w:val="24"/>
                <w:szCs w:val="24"/>
              </w:rPr>
            </w:pPr>
            <w:r w:rsidRPr="00F02416">
              <w:rPr>
                <w:color w:val="000000"/>
                <w:sz w:val="24"/>
                <w:szCs w:val="24"/>
              </w:rPr>
              <w:t>Egyszerű szimbólumok megértése és a matematikában, valamint a többi tantárgyban szükséges egyszerű képletalakítások elvégzése.</w:t>
            </w:r>
          </w:p>
          <w:p w:rsidR="00914204" w:rsidRPr="00F02416" w:rsidRDefault="00914204" w:rsidP="00914204">
            <w:pPr>
              <w:spacing w:line="276" w:lineRule="auto"/>
              <w:rPr>
                <w:sz w:val="24"/>
                <w:szCs w:val="24"/>
              </w:rPr>
            </w:pPr>
            <w:r w:rsidRPr="00F02416">
              <w:rPr>
                <w:sz w:val="24"/>
                <w:szCs w:val="24"/>
              </w:rPr>
              <w:t>Algebrai kifejezések egyszerű átalakításának felismerése.</w:t>
            </w:r>
          </w:p>
        </w:tc>
        <w:tc>
          <w:tcPr>
            <w:tcW w:w="2343" w:type="dxa"/>
          </w:tcPr>
          <w:p w:rsidR="00914204" w:rsidRPr="00F02416" w:rsidRDefault="00914204" w:rsidP="00914204">
            <w:pPr>
              <w:spacing w:before="120" w:line="276" w:lineRule="auto"/>
              <w:rPr>
                <w:strike/>
                <w:sz w:val="24"/>
                <w:szCs w:val="24"/>
              </w:rPr>
            </w:pPr>
            <w:r w:rsidRPr="00F02416">
              <w:rPr>
                <w:i/>
                <w:sz w:val="24"/>
                <w:szCs w:val="24"/>
              </w:rPr>
              <w:t>Fizika; kémia; biológia-egészségtan</w:t>
            </w:r>
            <w:r w:rsidRPr="00F02416">
              <w:rPr>
                <w:sz w:val="24"/>
                <w:szCs w:val="24"/>
              </w:rPr>
              <w:t xml:space="preserve">: Képletek átalakítása. A képlet értelme, jelentősége. Helyettesítési érték kiszámítása képlet alapján. </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Elsőfokú, illetve elsőfokúra visszavezethető egyenletek, elsőfokú egyenlőtlenségek megoldása.</w:t>
            </w:r>
          </w:p>
          <w:p w:rsidR="00914204" w:rsidRPr="00F02416" w:rsidRDefault="00914204" w:rsidP="00914204">
            <w:pPr>
              <w:spacing w:line="276" w:lineRule="auto"/>
              <w:rPr>
                <w:sz w:val="24"/>
                <w:szCs w:val="24"/>
              </w:rPr>
            </w:pPr>
            <w:r w:rsidRPr="00F02416">
              <w:rPr>
                <w:sz w:val="24"/>
                <w:szCs w:val="24"/>
              </w:rPr>
              <w:t>Azonosság.</w:t>
            </w:r>
          </w:p>
          <w:p w:rsidR="00914204" w:rsidRPr="00F02416" w:rsidRDefault="00914204" w:rsidP="00914204">
            <w:pPr>
              <w:spacing w:line="276" w:lineRule="auto"/>
              <w:rPr>
                <w:sz w:val="24"/>
                <w:szCs w:val="24"/>
              </w:rPr>
            </w:pPr>
            <w:r w:rsidRPr="00F02416">
              <w:rPr>
                <w:sz w:val="24"/>
                <w:szCs w:val="24"/>
              </w:rPr>
              <w:t>Azonos egyenlőtlenség.</w:t>
            </w:r>
          </w:p>
          <w:p w:rsidR="00914204" w:rsidRPr="00F02416" w:rsidRDefault="00914204" w:rsidP="00914204">
            <w:pPr>
              <w:spacing w:line="276" w:lineRule="auto"/>
              <w:rPr>
                <w:sz w:val="24"/>
                <w:szCs w:val="24"/>
              </w:rPr>
            </w:pPr>
            <w:r w:rsidRPr="00F02416">
              <w:rPr>
                <w:sz w:val="24"/>
                <w:szCs w:val="24"/>
              </w:rPr>
              <w:t>Alaphalmaz, megoldáshalmaz.</w:t>
            </w:r>
          </w:p>
        </w:tc>
        <w:tc>
          <w:tcPr>
            <w:tcW w:w="3365" w:type="dxa"/>
          </w:tcPr>
          <w:p w:rsidR="00914204" w:rsidRPr="00F02416" w:rsidRDefault="00914204" w:rsidP="00914204">
            <w:pPr>
              <w:spacing w:before="120" w:line="276" w:lineRule="auto"/>
              <w:rPr>
                <w:sz w:val="24"/>
                <w:szCs w:val="24"/>
              </w:rPr>
            </w:pPr>
            <w:r w:rsidRPr="00F02416">
              <w:rPr>
                <w:sz w:val="24"/>
                <w:szCs w:val="24"/>
              </w:rPr>
              <w:t xml:space="preserve">Az egyenlő, nem egyenlő fogalmának elmélyítése. Algoritmikus gondolkodás továbbfejlesztése. A megoldások ábrázolása számegyenesen. </w:t>
            </w:r>
          </w:p>
          <w:p w:rsidR="00914204" w:rsidRPr="00F02416" w:rsidRDefault="00914204" w:rsidP="00914204">
            <w:pPr>
              <w:spacing w:line="276" w:lineRule="auto"/>
              <w:rPr>
                <w:sz w:val="24"/>
                <w:szCs w:val="24"/>
              </w:rPr>
            </w:pPr>
            <w:r w:rsidRPr="00F02416">
              <w:rPr>
                <w:sz w:val="24"/>
                <w:szCs w:val="24"/>
              </w:rPr>
              <w:t>Pontos munkavégzésre nevelés. Számolási készség fejlesztése.</w:t>
            </w:r>
          </w:p>
          <w:p w:rsidR="00914204" w:rsidRPr="00F02416" w:rsidRDefault="00914204" w:rsidP="00914204">
            <w:pPr>
              <w:spacing w:line="276" w:lineRule="auto"/>
              <w:rPr>
                <w:sz w:val="24"/>
                <w:szCs w:val="24"/>
              </w:rPr>
            </w:pPr>
            <w:r w:rsidRPr="00F02416">
              <w:rPr>
                <w:sz w:val="24"/>
                <w:szCs w:val="24"/>
              </w:rPr>
              <w:t>Az ellenőrzés igényének fejlesztés.</w:t>
            </w:r>
          </w:p>
        </w:tc>
        <w:tc>
          <w:tcPr>
            <w:tcW w:w="2343" w:type="dxa"/>
          </w:tcPr>
          <w:p w:rsidR="00914204" w:rsidRPr="00F02416" w:rsidRDefault="00914204" w:rsidP="00914204">
            <w:pPr>
              <w:pStyle w:val="CM38"/>
              <w:widowControl/>
              <w:autoSpaceDE/>
              <w:autoSpaceDN/>
              <w:adjustRightInd/>
              <w:spacing w:before="120" w:after="0" w:line="276" w:lineRule="auto"/>
              <w:rPr>
                <w:rFonts w:ascii="Times New Roman" w:hAnsi="Times New Roman"/>
              </w:rPr>
            </w:pPr>
            <w:r w:rsidRPr="00F02416">
              <w:rPr>
                <w:rFonts w:ascii="Times New Roman" w:hAnsi="Times New Roman"/>
                <w:i/>
              </w:rPr>
              <w:t>Fizika; kémia; biológia-egészségtan</w:t>
            </w:r>
            <w:r w:rsidRPr="00F02416">
              <w:rPr>
                <w:rFonts w:ascii="Times New Roman" w:hAnsi="Times New Roman"/>
              </w:rPr>
              <w:t xml:space="preserve">: számításos feladatok. </w:t>
            </w:r>
          </w:p>
        </w:tc>
      </w:tr>
      <w:tr w:rsidR="00914204" w:rsidRPr="00F02416" w:rsidTr="00914204">
        <w:tc>
          <w:tcPr>
            <w:tcW w:w="3364" w:type="dxa"/>
            <w:gridSpan w:val="2"/>
            <w:tcBorders>
              <w:top w:val="single" w:sz="4" w:space="0" w:color="auto"/>
              <w:left w:val="single" w:sz="4" w:space="0" w:color="auto"/>
              <w:bottom w:val="single" w:sz="4" w:space="0" w:color="auto"/>
              <w:right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A matematikából és a mindennapi életből vett egyszerű szöveges feladatok megoldása a tanult matematikai módszerek használatával. Ellenőrzés.</w:t>
            </w:r>
          </w:p>
          <w:p w:rsidR="00914204" w:rsidRPr="00F02416" w:rsidRDefault="00914204" w:rsidP="00914204">
            <w:pPr>
              <w:spacing w:line="276" w:lineRule="auto"/>
              <w:rPr>
                <w:sz w:val="24"/>
                <w:szCs w:val="24"/>
              </w:rPr>
            </w:pPr>
            <w:r w:rsidRPr="00F02416">
              <w:rPr>
                <w:sz w:val="24"/>
                <w:szCs w:val="24"/>
              </w:rPr>
              <w:t>Egyszerű matematikai problémát tartalmazó hosszabb szövegek feldolgozása.</w:t>
            </w:r>
          </w:p>
          <w:p w:rsidR="00914204" w:rsidRPr="00F02416" w:rsidRDefault="00914204" w:rsidP="00914204">
            <w:pPr>
              <w:spacing w:line="276" w:lineRule="auto"/>
              <w:rPr>
                <w:sz w:val="24"/>
                <w:szCs w:val="24"/>
              </w:rPr>
            </w:pPr>
            <w:r w:rsidRPr="00F02416">
              <w:rPr>
                <w:sz w:val="24"/>
                <w:szCs w:val="24"/>
              </w:rPr>
              <w:t>Feladatok például a környezetvédelem, az egészséges életmód, a vásárlások, a család jövedelmének ésszerű felhasználása köréből.</w:t>
            </w:r>
          </w:p>
        </w:tc>
        <w:tc>
          <w:tcPr>
            <w:tcW w:w="3365" w:type="dxa"/>
            <w:tcBorders>
              <w:top w:val="single" w:sz="4" w:space="0" w:color="auto"/>
              <w:left w:val="single" w:sz="4" w:space="0" w:color="auto"/>
              <w:bottom w:val="single" w:sz="4" w:space="0" w:color="auto"/>
              <w:right w:val="single" w:sz="4" w:space="0" w:color="auto"/>
            </w:tcBorders>
          </w:tcPr>
          <w:p w:rsidR="00914204" w:rsidRPr="00F02416" w:rsidRDefault="00914204" w:rsidP="00914204">
            <w:pPr>
              <w:spacing w:before="120" w:line="276" w:lineRule="auto"/>
              <w:rPr>
                <w:sz w:val="24"/>
                <w:szCs w:val="24"/>
              </w:rPr>
            </w:pPr>
            <w:r w:rsidRPr="00F02416">
              <w:rPr>
                <w:sz w:val="24"/>
                <w:szCs w:val="24"/>
              </w:rPr>
              <w:t>Szövegértelmezés, problémamegoldás fejlesztése.</w:t>
            </w:r>
          </w:p>
          <w:p w:rsidR="00914204" w:rsidRPr="00F02416" w:rsidRDefault="00914204" w:rsidP="00914204">
            <w:pPr>
              <w:spacing w:line="276" w:lineRule="auto"/>
              <w:rPr>
                <w:sz w:val="24"/>
                <w:szCs w:val="24"/>
              </w:rPr>
            </w:pPr>
            <w:r w:rsidRPr="00F02416">
              <w:rPr>
                <w:sz w:val="24"/>
                <w:szCs w:val="24"/>
              </w:rPr>
              <w:t>A lényeges és lényegtelen elkülönítésének, az összefüggések felismerésének fejlesztése.</w:t>
            </w:r>
          </w:p>
          <w:p w:rsidR="00914204" w:rsidRPr="00F02416" w:rsidRDefault="00914204" w:rsidP="00914204">
            <w:pPr>
              <w:spacing w:line="276" w:lineRule="auto"/>
              <w:rPr>
                <w:sz w:val="24"/>
                <w:szCs w:val="24"/>
              </w:rPr>
            </w:pPr>
            <w:r w:rsidRPr="00F02416">
              <w:rPr>
                <w:sz w:val="24"/>
                <w:szCs w:val="24"/>
              </w:rPr>
              <w:t>A gondolatmenet tagolása.</w:t>
            </w:r>
          </w:p>
          <w:p w:rsidR="00914204" w:rsidRPr="00F02416" w:rsidRDefault="00914204" w:rsidP="00914204">
            <w:pPr>
              <w:spacing w:line="276" w:lineRule="auto"/>
              <w:rPr>
                <w:sz w:val="24"/>
                <w:szCs w:val="24"/>
              </w:rPr>
            </w:pPr>
            <w:r w:rsidRPr="00F02416">
              <w:rPr>
                <w:sz w:val="24"/>
                <w:szCs w:val="24"/>
              </w:rPr>
              <w:t>Az ellenőrzési igény további fejlesztése.</w:t>
            </w:r>
          </w:p>
          <w:p w:rsidR="00914204" w:rsidRPr="00F02416" w:rsidRDefault="00914204" w:rsidP="00914204">
            <w:pPr>
              <w:spacing w:line="276" w:lineRule="auto"/>
              <w:rPr>
                <w:sz w:val="24"/>
                <w:szCs w:val="24"/>
              </w:rPr>
            </w:pPr>
            <w:r w:rsidRPr="00F02416">
              <w:rPr>
                <w:sz w:val="24"/>
                <w:szCs w:val="24"/>
              </w:rPr>
              <w:t>Igényes kommunikáció kialakítása.</w:t>
            </w:r>
          </w:p>
          <w:p w:rsidR="00914204" w:rsidRPr="00F02416" w:rsidRDefault="00914204" w:rsidP="00914204">
            <w:pPr>
              <w:spacing w:line="276" w:lineRule="auto"/>
              <w:rPr>
                <w:sz w:val="24"/>
                <w:szCs w:val="24"/>
              </w:rPr>
            </w:pPr>
            <w:r w:rsidRPr="00F02416">
              <w:rPr>
                <w:sz w:val="24"/>
                <w:szCs w:val="24"/>
              </w:rPr>
              <w:t xml:space="preserve">Szöveges feladatok megoldása a környezettudatossággal, az egészséges életmóddal, a családi élettel, a gazdaságossággal kapcsolatban. </w:t>
            </w:r>
          </w:p>
        </w:tc>
        <w:tc>
          <w:tcPr>
            <w:tcW w:w="2343" w:type="dxa"/>
            <w:tcBorders>
              <w:top w:val="single" w:sz="4" w:space="0" w:color="auto"/>
              <w:left w:val="single" w:sz="4" w:space="0" w:color="auto"/>
              <w:bottom w:val="single" w:sz="4" w:space="0" w:color="auto"/>
              <w:right w:val="single" w:sz="4" w:space="0" w:color="auto"/>
            </w:tcBorders>
          </w:tcPr>
          <w:p w:rsidR="00914204" w:rsidRPr="00F02416" w:rsidRDefault="00914204" w:rsidP="00914204">
            <w:pPr>
              <w:pStyle w:val="CM38"/>
              <w:widowControl/>
              <w:autoSpaceDE/>
              <w:adjustRightInd/>
              <w:spacing w:before="120" w:after="0" w:line="276" w:lineRule="auto"/>
              <w:rPr>
                <w:rFonts w:ascii="Times New Roman" w:hAnsi="Times New Roman"/>
                <w:strike/>
                <w:u w:val="single"/>
              </w:rPr>
            </w:pPr>
            <w:r w:rsidRPr="00F02416">
              <w:rPr>
                <w:rFonts w:ascii="Times New Roman" w:hAnsi="Times New Roman"/>
                <w:i/>
              </w:rPr>
              <w:t>Magyar nyelv és irodalom</w:t>
            </w:r>
            <w:r w:rsidRPr="00F02416">
              <w:rPr>
                <w:rFonts w:ascii="Times New Roman" w:hAnsi="Times New Roman"/>
              </w:rPr>
              <w:t>:</w:t>
            </w:r>
            <w:r w:rsidRPr="00F02416">
              <w:rPr>
                <w:rFonts w:ascii="Times New Roman" w:hAnsi="Times New Roman"/>
                <w:b/>
              </w:rPr>
              <w:t xml:space="preserve"> </w:t>
            </w:r>
            <w:r w:rsidRPr="00F02416">
              <w:rPr>
                <w:rFonts w:ascii="Times New Roman" w:hAnsi="Times New Roman"/>
              </w:rPr>
              <w:t>szövegértés, szövegértelmezés. A gondolatmenet tagolása.</w:t>
            </w:r>
          </w:p>
        </w:tc>
      </w:tr>
      <w:tr w:rsidR="00914204" w:rsidRPr="00F02416" w:rsidTr="00914204">
        <w:tc>
          <w:tcPr>
            <w:tcW w:w="2010"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062" w:type="dxa"/>
            <w:gridSpan w:val="3"/>
          </w:tcPr>
          <w:p w:rsidR="00914204" w:rsidRPr="00F02416" w:rsidRDefault="00914204" w:rsidP="00914204">
            <w:pPr>
              <w:spacing w:before="120" w:line="276" w:lineRule="auto"/>
              <w:rPr>
                <w:sz w:val="24"/>
                <w:szCs w:val="24"/>
              </w:rPr>
            </w:pPr>
            <w:r w:rsidRPr="00F02416">
              <w:rPr>
                <w:sz w:val="24"/>
                <w:szCs w:val="24"/>
              </w:rPr>
              <w:t>Racionális szám. Hatvány, alap, kitevő.</w:t>
            </w:r>
          </w:p>
          <w:p w:rsidR="00914204" w:rsidRPr="00F02416" w:rsidRDefault="00914204" w:rsidP="00914204">
            <w:pPr>
              <w:spacing w:line="276" w:lineRule="auto"/>
              <w:rPr>
                <w:sz w:val="24"/>
                <w:szCs w:val="24"/>
              </w:rPr>
            </w:pPr>
            <w:r w:rsidRPr="00F02416">
              <w:rPr>
                <w:sz w:val="24"/>
                <w:szCs w:val="24"/>
              </w:rPr>
              <w:t>Négyzetgyök. Százalékalap, százalékláb, százalékérték.</w:t>
            </w:r>
          </w:p>
          <w:p w:rsidR="00914204" w:rsidRPr="00F02416" w:rsidRDefault="00914204" w:rsidP="00914204">
            <w:pPr>
              <w:spacing w:line="276" w:lineRule="auto"/>
              <w:rPr>
                <w:sz w:val="24"/>
                <w:szCs w:val="24"/>
              </w:rPr>
            </w:pPr>
            <w:r w:rsidRPr="00F02416">
              <w:rPr>
                <w:sz w:val="24"/>
                <w:szCs w:val="24"/>
              </w:rPr>
              <w:t xml:space="preserve">Arány, aránypár, arányos osztás, egyenes és fordított arányosság. </w:t>
            </w:r>
          </w:p>
          <w:p w:rsidR="00914204" w:rsidRPr="00F02416" w:rsidRDefault="00914204" w:rsidP="00914204">
            <w:pPr>
              <w:spacing w:line="276" w:lineRule="auto"/>
              <w:rPr>
                <w:sz w:val="24"/>
                <w:szCs w:val="24"/>
                <w:shd w:val="clear" w:color="auto" w:fill="0000FF"/>
              </w:rPr>
            </w:pPr>
            <w:r w:rsidRPr="00F02416">
              <w:rPr>
                <w:sz w:val="24"/>
                <w:szCs w:val="24"/>
              </w:rPr>
              <w:t>Változó, együttható, algebrai egész kifejezés, helyettesítési érték, egynemű kifejezés, összevonás, zárójelfelbontás.</w:t>
            </w:r>
          </w:p>
          <w:p w:rsidR="00914204" w:rsidRPr="00F02416" w:rsidRDefault="00914204" w:rsidP="00914204">
            <w:pPr>
              <w:spacing w:line="276" w:lineRule="auto"/>
              <w:rPr>
                <w:sz w:val="24"/>
                <w:szCs w:val="24"/>
                <w:shd w:val="clear" w:color="auto" w:fill="0000FF"/>
              </w:rPr>
            </w:pPr>
            <w:r w:rsidRPr="00F02416">
              <w:rPr>
                <w:sz w:val="24"/>
                <w:szCs w:val="24"/>
              </w:rPr>
              <w:t>Egytagú, többtagú kifejezés.</w:t>
            </w:r>
          </w:p>
          <w:p w:rsidR="00914204" w:rsidRPr="00F02416" w:rsidRDefault="00914204" w:rsidP="00914204">
            <w:pPr>
              <w:spacing w:line="276" w:lineRule="auto"/>
              <w:rPr>
                <w:sz w:val="24"/>
                <w:szCs w:val="24"/>
              </w:rPr>
            </w:pPr>
            <w:r w:rsidRPr="00F02416">
              <w:rPr>
                <w:sz w:val="24"/>
                <w:szCs w:val="24"/>
              </w:rPr>
              <w:t>Egyenlet, változó, egyenlőtlenség, azonosság, mérlegelv, ellenőrzés.</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68"/>
        <w:gridCol w:w="5825"/>
        <w:gridCol w:w="1179"/>
      </w:tblGrid>
      <w:tr w:rsidR="00914204" w:rsidRPr="00F02416" w:rsidTr="00914204">
        <w:tc>
          <w:tcPr>
            <w:tcW w:w="2068"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25"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3. Függvények, az analízis elemei</w:t>
            </w:r>
          </w:p>
        </w:tc>
        <w:tc>
          <w:tcPr>
            <w:tcW w:w="1179" w:type="dxa"/>
            <w:vAlign w:val="center"/>
          </w:tcPr>
          <w:p w:rsidR="00914204" w:rsidRPr="00F02416" w:rsidRDefault="00914204" w:rsidP="00914204">
            <w:pPr>
              <w:pStyle w:val="Beoszts"/>
              <w:overflowPunct/>
              <w:autoSpaceDE/>
              <w:autoSpaceDN/>
              <w:adjustRightInd/>
              <w:spacing w:before="120" w:after="12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8000"/>
                <w:sz w:val="24"/>
                <w:szCs w:val="24"/>
              </w:rPr>
              <w:t xml:space="preserve"> (22 óra)</w:t>
            </w:r>
          </w:p>
        </w:tc>
      </w:tr>
      <w:tr w:rsidR="00914204" w:rsidRPr="00F02416" w:rsidTr="00914204">
        <w:tc>
          <w:tcPr>
            <w:tcW w:w="2068" w:type="dxa"/>
            <w:vAlign w:val="center"/>
          </w:tcPr>
          <w:p w:rsidR="00914204" w:rsidRPr="00F02416" w:rsidRDefault="00914204" w:rsidP="00914204">
            <w:pPr>
              <w:spacing w:line="276" w:lineRule="auto"/>
              <w:jc w:val="center"/>
              <w:rPr>
                <w:b/>
                <w:sz w:val="24"/>
                <w:szCs w:val="24"/>
              </w:rPr>
            </w:pPr>
            <w:r w:rsidRPr="00F02416">
              <w:rPr>
                <w:b/>
                <w:sz w:val="24"/>
                <w:szCs w:val="24"/>
              </w:rPr>
              <w:t>Előzetes tudás</w:t>
            </w:r>
          </w:p>
        </w:tc>
        <w:tc>
          <w:tcPr>
            <w:tcW w:w="7004" w:type="dxa"/>
            <w:gridSpan w:val="2"/>
          </w:tcPr>
          <w:p w:rsidR="00914204" w:rsidRPr="00F02416" w:rsidRDefault="00914204" w:rsidP="00914204">
            <w:pPr>
              <w:spacing w:before="120" w:line="276" w:lineRule="auto"/>
              <w:rPr>
                <w:sz w:val="24"/>
                <w:szCs w:val="24"/>
              </w:rPr>
            </w:pPr>
            <w:r w:rsidRPr="00F02416">
              <w:rPr>
                <w:sz w:val="24"/>
                <w:szCs w:val="24"/>
              </w:rPr>
              <w:t>Egyszerű sorozatok folytatása adott szabály szerint.</w:t>
            </w:r>
          </w:p>
          <w:p w:rsidR="00914204" w:rsidRPr="00F02416" w:rsidRDefault="00914204" w:rsidP="00914204">
            <w:pPr>
              <w:spacing w:line="276" w:lineRule="auto"/>
              <w:rPr>
                <w:sz w:val="24"/>
                <w:szCs w:val="24"/>
              </w:rPr>
            </w:pPr>
            <w:r w:rsidRPr="00F02416">
              <w:rPr>
                <w:sz w:val="24"/>
                <w:szCs w:val="24"/>
              </w:rPr>
              <w:t>Biztos tájékozódás a derékszögű koordináta-rendszerben.</w:t>
            </w:r>
          </w:p>
          <w:p w:rsidR="00914204" w:rsidRPr="00F02416" w:rsidRDefault="00914204" w:rsidP="00914204">
            <w:pPr>
              <w:spacing w:line="276" w:lineRule="auto"/>
              <w:rPr>
                <w:sz w:val="24"/>
                <w:szCs w:val="24"/>
              </w:rPr>
            </w:pPr>
            <w:r w:rsidRPr="00F02416">
              <w:rPr>
                <w:sz w:val="24"/>
                <w:szCs w:val="24"/>
              </w:rPr>
              <w:t>Függvények és ábrázolásuk derékszögű koordináta-rendszerben. Lineáris függvények.</w:t>
            </w:r>
          </w:p>
          <w:p w:rsidR="00914204" w:rsidRPr="00F02416" w:rsidRDefault="00914204" w:rsidP="00914204">
            <w:pPr>
              <w:spacing w:line="276" w:lineRule="auto"/>
              <w:rPr>
                <w:sz w:val="24"/>
                <w:szCs w:val="24"/>
              </w:rPr>
            </w:pPr>
            <w:r w:rsidRPr="00F02416">
              <w:rPr>
                <w:sz w:val="24"/>
                <w:szCs w:val="24"/>
              </w:rPr>
              <w:t xml:space="preserve">Grafikonok értelmezése. </w:t>
            </w:r>
          </w:p>
        </w:tc>
      </w:tr>
      <w:tr w:rsidR="00914204" w:rsidRPr="00F02416" w:rsidTr="00914204">
        <w:tc>
          <w:tcPr>
            <w:tcW w:w="2068"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7004" w:type="dxa"/>
            <w:gridSpan w:val="2"/>
          </w:tcPr>
          <w:p w:rsidR="00914204" w:rsidRPr="00F02416" w:rsidRDefault="00914204" w:rsidP="00914204">
            <w:pPr>
              <w:spacing w:before="120" w:line="276" w:lineRule="auto"/>
              <w:rPr>
                <w:sz w:val="24"/>
                <w:szCs w:val="24"/>
              </w:rPr>
            </w:pPr>
            <w:r w:rsidRPr="00F02416">
              <w:rPr>
                <w:sz w:val="24"/>
                <w:szCs w:val="24"/>
              </w:rPr>
              <w:t>Függvényszemlélet fejlesztése. Grafikonok, táblázatok adatainak értelmezése, elemzése.</w:t>
            </w:r>
          </w:p>
          <w:p w:rsidR="00914204" w:rsidRPr="00F02416" w:rsidRDefault="00914204" w:rsidP="00914204">
            <w:pPr>
              <w:spacing w:line="276" w:lineRule="auto"/>
              <w:rPr>
                <w:sz w:val="24"/>
                <w:szCs w:val="24"/>
              </w:rPr>
            </w:pPr>
            <w:r w:rsidRPr="00F02416">
              <w:rPr>
                <w:sz w:val="24"/>
                <w:szCs w:val="24"/>
              </w:rPr>
              <w:t>Megoldás a matematikai modellen belül. Matematikai modellek ismerete, alkalmazásának módja, korlátai (sorozatok, függvények, függvényábrázolás).</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84"/>
        <w:gridCol w:w="1555"/>
        <w:gridCol w:w="3342"/>
        <w:gridCol w:w="2391"/>
      </w:tblGrid>
      <w:tr w:rsidR="00914204" w:rsidRPr="00F02416" w:rsidTr="00914204">
        <w:tc>
          <w:tcPr>
            <w:tcW w:w="3339" w:type="dxa"/>
            <w:gridSpan w:val="2"/>
            <w:vAlign w:val="center"/>
          </w:tcPr>
          <w:p w:rsidR="00914204" w:rsidRPr="00F02416" w:rsidRDefault="00914204" w:rsidP="00914204">
            <w:pPr>
              <w:spacing w:before="120" w:after="120" w:line="276" w:lineRule="auto"/>
              <w:jc w:val="center"/>
              <w:rPr>
                <w:sz w:val="24"/>
                <w:szCs w:val="24"/>
              </w:rPr>
            </w:pPr>
            <w:r w:rsidRPr="00F02416">
              <w:rPr>
                <w:b/>
                <w:sz w:val="24"/>
                <w:szCs w:val="24"/>
              </w:rPr>
              <w:t>Ismeretek</w:t>
            </w:r>
          </w:p>
        </w:tc>
        <w:tc>
          <w:tcPr>
            <w:tcW w:w="3342" w:type="dxa"/>
            <w:vAlign w:val="center"/>
          </w:tcPr>
          <w:p w:rsidR="00914204" w:rsidRPr="00F02416" w:rsidRDefault="00914204" w:rsidP="00914204">
            <w:pPr>
              <w:pStyle w:val="Szvegtrzs"/>
              <w:spacing w:before="120" w:after="120" w:line="276" w:lineRule="auto"/>
              <w:jc w:val="center"/>
              <w:rPr>
                <w:szCs w:val="24"/>
              </w:rPr>
            </w:pPr>
            <w:r w:rsidRPr="00F02416">
              <w:rPr>
                <w:b/>
                <w:szCs w:val="24"/>
              </w:rPr>
              <w:t>Fejlesztési követelmények</w:t>
            </w:r>
          </w:p>
        </w:tc>
        <w:tc>
          <w:tcPr>
            <w:tcW w:w="2391" w:type="dxa"/>
            <w:vAlign w:val="center"/>
          </w:tcPr>
          <w:p w:rsidR="00914204" w:rsidRPr="00F02416" w:rsidRDefault="00914204" w:rsidP="00914204">
            <w:pPr>
              <w:spacing w:before="120" w:after="120" w:line="276" w:lineRule="auto"/>
              <w:jc w:val="center"/>
              <w:rPr>
                <w:sz w:val="24"/>
                <w:szCs w:val="24"/>
              </w:rPr>
            </w:pPr>
            <w:r w:rsidRPr="00F02416">
              <w:rPr>
                <w:b/>
                <w:sz w:val="24"/>
                <w:szCs w:val="24"/>
              </w:rPr>
              <w:t>Kapcsolódási pontok</w:t>
            </w:r>
          </w:p>
        </w:tc>
      </w:tr>
      <w:tr w:rsidR="00914204" w:rsidRPr="00F02416" w:rsidTr="00914204">
        <w:tc>
          <w:tcPr>
            <w:tcW w:w="3339" w:type="dxa"/>
            <w:gridSpan w:val="2"/>
          </w:tcPr>
          <w:p w:rsidR="00914204" w:rsidRPr="00F02416" w:rsidRDefault="00914204" w:rsidP="00914204">
            <w:pPr>
              <w:spacing w:before="120" w:line="276" w:lineRule="auto"/>
              <w:rPr>
                <w:sz w:val="24"/>
                <w:szCs w:val="24"/>
              </w:rPr>
            </w:pPr>
            <w:r w:rsidRPr="00F02416">
              <w:rPr>
                <w:sz w:val="24"/>
                <w:szCs w:val="24"/>
              </w:rPr>
              <w:t>Függvények és ábrázolásuk a derékszögű koordinátarendszerben.</w:t>
            </w:r>
          </w:p>
        </w:tc>
        <w:tc>
          <w:tcPr>
            <w:tcW w:w="3342" w:type="dxa"/>
          </w:tcPr>
          <w:p w:rsidR="00914204" w:rsidRPr="00F02416" w:rsidRDefault="00914204" w:rsidP="00914204">
            <w:pPr>
              <w:widowControl w:val="0"/>
              <w:spacing w:before="120" w:line="276" w:lineRule="auto"/>
              <w:rPr>
                <w:sz w:val="24"/>
                <w:szCs w:val="24"/>
              </w:rPr>
            </w:pPr>
            <w:r w:rsidRPr="00F02416">
              <w:rPr>
                <w:sz w:val="24"/>
                <w:szCs w:val="24"/>
              </w:rPr>
              <w:t>A függvényszemlélet fejlesztése.</w:t>
            </w:r>
          </w:p>
          <w:p w:rsidR="00914204" w:rsidRPr="00F02416" w:rsidRDefault="00914204" w:rsidP="00914204">
            <w:pPr>
              <w:widowControl w:val="0"/>
              <w:spacing w:line="276" w:lineRule="auto"/>
              <w:rPr>
                <w:sz w:val="24"/>
                <w:szCs w:val="24"/>
              </w:rPr>
            </w:pPr>
            <w:r w:rsidRPr="00F02416">
              <w:rPr>
                <w:sz w:val="24"/>
                <w:szCs w:val="24"/>
              </w:rPr>
              <w:t>Időben lejátszódó valós folyamatok elemzése a grafikon alapján.</w:t>
            </w:r>
          </w:p>
        </w:tc>
        <w:tc>
          <w:tcPr>
            <w:tcW w:w="2391" w:type="dxa"/>
          </w:tcPr>
          <w:p w:rsidR="00914204" w:rsidRPr="00F02416" w:rsidRDefault="00914204" w:rsidP="00914204">
            <w:pPr>
              <w:spacing w:before="120" w:after="120" w:line="276" w:lineRule="auto"/>
              <w:rPr>
                <w:sz w:val="24"/>
                <w:szCs w:val="24"/>
              </w:rPr>
            </w:pPr>
            <w:r w:rsidRPr="00F02416">
              <w:rPr>
                <w:i/>
                <w:sz w:val="24"/>
                <w:szCs w:val="24"/>
              </w:rPr>
              <w:t>Fizika; biológia-egészségtan; kémia; földrajz</w:t>
            </w:r>
            <w:r w:rsidRPr="00F02416">
              <w:rPr>
                <w:sz w:val="24"/>
                <w:szCs w:val="24"/>
              </w:rPr>
              <w:t>: függvényekkel leírható folyamatok.</w:t>
            </w:r>
          </w:p>
        </w:tc>
      </w:tr>
      <w:tr w:rsidR="00914204" w:rsidRPr="00F02416" w:rsidTr="00914204">
        <w:tc>
          <w:tcPr>
            <w:tcW w:w="3339" w:type="dxa"/>
            <w:gridSpan w:val="2"/>
          </w:tcPr>
          <w:p w:rsidR="00914204" w:rsidRPr="00F02416" w:rsidRDefault="00914204" w:rsidP="00914204">
            <w:pPr>
              <w:spacing w:before="120" w:line="276" w:lineRule="auto"/>
              <w:rPr>
                <w:sz w:val="24"/>
                <w:szCs w:val="24"/>
              </w:rPr>
            </w:pPr>
            <w:r w:rsidRPr="00F02416">
              <w:rPr>
                <w:sz w:val="24"/>
                <w:szCs w:val="24"/>
              </w:rPr>
              <w:t>Lineáris függvények.</w:t>
            </w:r>
          </w:p>
          <w:p w:rsidR="00914204" w:rsidRPr="00F02416" w:rsidRDefault="00914204" w:rsidP="00914204">
            <w:pPr>
              <w:spacing w:line="276" w:lineRule="auto"/>
              <w:rPr>
                <w:sz w:val="24"/>
                <w:szCs w:val="24"/>
              </w:rPr>
            </w:pPr>
            <w:r w:rsidRPr="00F02416">
              <w:rPr>
                <w:sz w:val="24"/>
                <w:szCs w:val="24"/>
              </w:rPr>
              <w:t xml:space="preserve"> (Példa nem lineáris függvényre: f(x) = x</w:t>
            </w:r>
            <w:r w:rsidRPr="00F02416">
              <w:rPr>
                <w:sz w:val="24"/>
                <w:szCs w:val="24"/>
                <w:vertAlign w:val="superscript"/>
              </w:rPr>
              <w:t>2</w:t>
            </w:r>
            <w:r w:rsidRPr="00F02416">
              <w:rPr>
                <w:sz w:val="24"/>
                <w:szCs w:val="24"/>
              </w:rPr>
              <w:t>, f(x) =׀x׀).</w:t>
            </w:r>
          </w:p>
          <w:p w:rsidR="00914204" w:rsidRPr="00F02416" w:rsidRDefault="00914204" w:rsidP="00914204">
            <w:pPr>
              <w:spacing w:line="276" w:lineRule="auto"/>
              <w:rPr>
                <w:sz w:val="24"/>
                <w:szCs w:val="24"/>
              </w:rPr>
            </w:pPr>
            <w:r w:rsidRPr="00F02416">
              <w:rPr>
                <w:sz w:val="24"/>
                <w:szCs w:val="24"/>
              </w:rPr>
              <w:t xml:space="preserve">Függvények jellemzése növekedés, </w:t>
            </w:r>
            <w:r w:rsidRPr="00F02416">
              <w:rPr>
                <w:color w:val="FF0000"/>
                <w:sz w:val="24"/>
                <w:szCs w:val="24"/>
              </w:rPr>
              <w:t>csökkenés</w:t>
            </w:r>
            <w:r w:rsidRPr="00F02416">
              <w:rPr>
                <w:sz w:val="24"/>
                <w:szCs w:val="24"/>
              </w:rPr>
              <w:t>.</w:t>
            </w:r>
          </w:p>
        </w:tc>
        <w:tc>
          <w:tcPr>
            <w:tcW w:w="3342" w:type="dxa"/>
          </w:tcPr>
          <w:p w:rsidR="00914204" w:rsidRPr="00F02416" w:rsidRDefault="00914204" w:rsidP="00914204">
            <w:pPr>
              <w:spacing w:before="120" w:line="276" w:lineRule="auto"/>
              <w:rPr>
                <w:sz w:val="24"/>
                <w:szCs w:val="24"/>
              </w:rPr>
            </w:pPr>
            <w:r w:rsidRPr="00F02416">
              <w:rPr>
                <w:sz w:val="24"/>
                <w:szCs w:val="24"/>
              </w:rPr>
              <w:t>A mindennapi élet, a tudományok és a matematika közötti kapcsolat fölfedezése konkrét példák alapján.</w:t>
            </w:r>
          </w:p>
          <w:p w:rsidR="00914204" w:rsidRPr="00F02416" w:rsidRDefault="00914204" w:rsidP="00914204">
            <w:pPr>
              <w:widowControl w:val="0"/>
              <w:spacing w:line="276" w:lineRule="auto"/>
              <w:rPr>
                <w:sz w:val="24"/>
                <w:szCs w:val="24"/>
              </w:rPr>
            </w:pPr>
            <w:r w:rsidRPr="00F02416">
              <w:rPr>
                <w:sz w:val="24"/>
                <w:szCs w:val="24"/>
              </w:rPr>
              <w:t>Számolási készség fejlesztése a racionális számkörben.</w:t>
            </w:r>
          </w:p>
          <w:p w:rsidR="00914204" w:rsidRPr="00F02416" w:rsidRDefault="00914204" w:rsidP="00914204">
            <w:pPr>
              <w:widowControl w:val="0"/>
              <w:spacing w:line="276" w:lineRule="auto"/>
              <w:rPr>
                <w:sz w:val="24"/>
                <w:szCs w:val="24"/>
              </w:rPr>
            </w:pPr>
            <w:r w:rsidRPr="00F02416">
              <w:rPr>
                <w:sz w:val="24"/>
                <w:szCs w:val="24"/>
              </w:rPr>
              <w:t>Számítógép használata a függvények ábrázolására.</w:t>
            </w:r>
          </w:p>
        </w:tc>
        <w:tc>
          <w:tcPr>
            <w:tcW w:w="2391" w:type="dxa"/>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Fizika</w:t>
            </w:r>
            <w:r w:rsidRPr="00F02416">
              <w:rPr>
                <w:rFonts w:eastAsia="Times New Roman" w:cs="Times New Roman"/>
                <w:lang w:eastAsia="hu-HU"/>
              </w:rPr>
              <w:t>: út-idő; feszültség-áramerősség.</w:t>
            </w:r>
          </w:p>
        </w:tc>
      </w:tr>
      <w:tr w:rsidR="00914204" w:rsidRPr="00F02416" w:rsidTr="00914204">
        <w:tc>
          <w:tcPr>
            <w:tcW w:w="3339" w:type="dxa"/>
            <w:gridSpan w:val="2"/>
          </w:tcPr>
          <w:p w:rsidR="00914204" w:rsidRPr="00F02416" w:rsidRDefault="00914204" w:rsidP="00914204">
            <w:pPr>
              <w:spacing w:before="120" w:line="276" w:lineRule="auto"/>
              <w:rPr>
                <w:sz w:val="24"/>
                <w:szCs w:val="24"/>
              </w:rPr>
            </w:pPr>
            <w:r w:rsidRPr="00F02416">
              <w:rPr>
                <w:sz w:val="24"/>
                <w:szCs w:val="24"/>
              </w:rPr>
              <w:t>Grafikonok olvasása, értelmezése, készítése: szöveggel vagy matematikai alakban megadott szabály grafikus megjelenítése értéktáblázat segítségével.</w:t>
            </w:r>
          </w:p>
        </w:tc>
        <w:tc>
          <w:tcPr>
            <w:tcW w:w="3342" w:type="dxa"/>
            <w:tcBorders>
              <w:bottom w:val="single" w:sz="4" w:space="0" w:color="auto"/>
            </w:tcBorders>
          </w:tcPr>
          <w:p w:rsidR="00914204" w:rsidRPr="00F02416" w:rsidRDefault="00914204" w:rsidP="00914204">
            <w:pPr>
              <w:widowControl w:val="0"/>
              <w:spacing w:before="120" w:line="276" w:lineRule="auto"/>
              <w:rPr>
                <w:sz w:val="24"/>
                <w:szCs w:val="24"/>
              </w:rPr>
            </w:pPr>
            <w:r w:rsidRPr="00F02416">
              <w:rPr>
                <w:sz w:val="24"/>
                <w:szCs w:val="24"/>
              </w:rPr>
              <w:t>Kapcsolatok észrevétele, megfogalmazása szóban, írásban.</w:t>
            </w:r>
          </w:p>
          <w:p w:rsidR="00914204" w:rsidRPr="00F02416" w:rsidRDefault="00914204" w:rsidP="00914204">
            <w:pPr>
              <w:widowControl w:val="0"/>
              <w:spacing w:line="276" w:lineRule="auto"/>
              <w:rPr>
                <w:sz w:val="24"/>
                <w:szCs w:val="24"/>
              </w:rPr>
            </w:pPr>
            <w:r w:rsidRPr="00F02416">
              <w:rPr>
                <w:sz w:val="24"/>
                <w:szCs w:val="24"/>
              </w:rPr>
              <w:t>Környezettudatosságra nevelés: pl. adatok és grafikonok elemzése a környezet szennyezettségével kapcsolatban.</w:t>
            </w:r>
          </w:p>
        </w:tc>
        <w:tc>
          <w:tcPr>
            <w:tcW w:w="2391" w:type="dxa"/>
            <w:tcBorders>
              <w:bottom w:val="single" w:sz="4" w:space="0" w:color="auto"/>
            </w:tcBorders>
          </w:tcPr>
          <w:p w:rsidR="00914204" w:rsidRPr="00F02416" w:rsidRDefault="00914204" w:rsidP="00914204">
            <w:pPr>
              <w:spacing w:before="120" w:line="276" w:lineRule="auto"/>
              <w:rPr>
                <w:sz w:val="24"/>
                <w:szCs w:val="24"/>
              </w:rPr>
            </w:pPr>
            <w:r w:rsidRPr="00F02416">
              <w:rPr>
                <w:i/>
                <w:sz w:val="24"/>
                <w:szCs w:val="24"/>
              </w:rPr>
              <w:t>Földrajz</w:t>
            </w:r>
            <w:r w:rsidRPr="00F02416">
              <w:rPr>
                <w:sz w:val="24"/>
                <w:szCs w:val="24"/>
              </w:rPr>
              <w:t>: adatok hőmérsékletre, csapadék mennyiségére.</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Kémia</w:t>
            </w:r>
            <w:r w:rsidRPr="00F02416">
              <w:rPr>
                <w:sz w:val="24"/>
                <w:szCs w:val="24"/>
              </w:rPr>
              <w:t>: adatok vizsgálata a levegő és a víz szennyezettségére vonatkozóan.</w:t>
            </w:r>
          </w:p>
        </w:tc>
      </w:tr>
      <w:tr w:rsidR="00914204" w:rsidRPr="00F02416" w:rsidTr="00914204">
        <w:tc>
          <w:tcPr>
            <w:tcW w:w="3339" w:type="dxa"/>
            <w:gridSpan w:val="2"/>
          </w:tcPr>
          <w:p w:rsidR="00914204" w:rsidRPr="00F02416" w:rsidRDefault="00914204" w:rsidP="00914204">
            <w:pPr>
              <w:spacing w:before="120" w:line="276" w:lineRule="auto"/>
              <w:rPr>
                <w:sz w:val="24"/>
                <w:szCs w:val="24"/>
              </w:rPr>
            </w:pPr>
            <w:r w:rsidRPr="00F02416">
              <w:rPr>
                <w:sz w:val="24"/>
                <w:szCs w:val="24"/>
              </w:rPr>
              <w:t>Egyszerű sorozatok vizsgálata.</w:t>
            </w:r>
          </w:p>
          <w:p w:rsidR="00914204" w:rsidRPr="00F02416" w:rsidRDefault="00914204" w:rsidP="00914204">
            <w:pPr>
              <w:spacing w:line="276" w:lineRule="auto"/>
              <w:rPr>
                <w:sz w:val="24"/>
                <w:szCs w:val="24"/>
              </w:rPr>
            </w:pPr>
            <w:r w:rsidRPr="00F02416">
              <w:rPr>
                <w:sz w:val="24"/>
                <w:szCs w:val="24"/>
              </w:rPr>
              <w:t>Matematikatörténet: Gauss.</w:t>
            </w:r>
          </w:p>
        </w:tc>
        <w:tc>
          <w:tcPr>
            <w:tcW w:w="3342" w:type="dxa"/>
          </w:tcPr>
          <w:p w:rsidR="00914204" w:rsidRPr="00F02416" w:rsidRDefault="00914204" w:rsidP="00914204">
            <w:pPr>
              <w:widowControl w:val="0"/>
              <w:spacing w:before="120" w:line="276" w:lineRule="auto"/>
              <w:rPr>
                <w:sz w:val="24"/>
                <w:szCs w:val="24"/>
              </w:rPr>
            </w:pPr>
            <w:r w:rsidRPr="00F02416">
              <w:rPr>
                <w:sz w:val="24"/>
                <w:szCs w:val="24"/>
              </w:rPr>
              <w:t xml:space="preserve">Gauss-módszer. </w:t>
            </w:r>
          </w:p>
        </w:tc>
        <w:tc>
          <w:tcPr>
            <w:tcW w:w="2391" w:type="dxa"/>
          </w:tcPr>
          <w:p w:rsidR="00914204" w:rsidRPr="00F02416" w:rsidRDefault="00914204" w:rsidP="00914204">
            <w:pPr>
              <w:spacing w:before="120" w:line="276" w:lineRule="auto"/>
              <w:rPr>
                <w:sz w:val="24"/>
                <w:szCs w:val="24"/>
              </w:rPr>
            </w:pPr>
          </w:p>
        </w:tc>
      </w:tr>
      <w:tr w:rsidR="00914204" w:rsidRPr="00F02416" w:rsidTr="00914204">
        <w:tc>
          <w:tcPr>
            <w:tcW w:w="1784"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288" w:type="dxa"/>
            <w:gridSpan w:val="3"/>
            <w:vAlign w:val="center"/>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lang w:eastAsia="hu-HU"/>
              </w:rPr>
              <w:t xml:space="preserve">Hozzárendelés, függvény, lineáris függvény, növekedés, </w:t>
            </w:r>
            <w:r w:rsidRPr="00F02416">
              <w:rPr>
                <w:rFonts w:eastAsia="Times New Roman" w:cs="Times New Roman"/>
                <w:color w:val="FF0000"/>
                <w:lang w:eastAsia="hu-HU"/>
              </w:rPr>
              <w:t>csökkenés</w:t>
            </w:r>
            <w:r w:rsidRPr="00F02416">
              <w:rPr>
                <w:rFonts w:eastAsia="Times New Roman" w:cs="Times New Roman"/>
                <w:lang w:eastAsia="hu-HU"/>
              </w:rPr>
              <w:t>, értelmezési tartomány, értékkészlet.</w:t>
            </w:r>
          </w:p>
          <w:p w:rsidR="00914204" w:rsidRPr="00F02416" w:rsidRDefault="00914204" w:rsidP="00914204">
            <w:pPr>
              <w:spacing w:line="276" w:lineRule="auto"/>
              <w:rPr>
                <w:sz w:val="24"/>
                <w:szCs w:val="24"/>
              </w:rPr>
            </w:pPr>
            <w:r w:rsidRPr="00F02416">
              <w:rPr>
                <w:sz w:val="24"/>
                <w:szCs w:val="24"/>
              </w:rPr>
              <w:t>Számtani sorozat, számtani közép.</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7"/>
        <w:gridCol w:w="5812"/>
        <w:gridCol w:w="1203"/>
      </w:tblGrid>
      <w:tr w:rsidR="00914204" w:rsidRPr="00F02416" w:rsidTr="00914204">
        <w:tc>
          <w:tcPr>
            <w:tcW w:w="2057"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812"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4. Geometria</w:t>
            </w:r>
          </w:p>
        </w:tc>
        <w:tc>
          <w:tcPr>
            <w:tcW w:w="1203" w:type="dxa"/>
            <w:vAlign w:val="center"/>
          </w:tcPr>
          <w:p w:rsidR="00914204" w:rsidRPr="00F02416" w:rsidRDefault="00914204" w:rsidP="00914204">
            <w:pPr>
              <w:pStyle w:val="Beoszts"/>
              <w:overflowPunct/>
              <w:autoSpaceDE/>
              <w:autoSpaceDN/>
              <w:adjustRightInd/>
              <w:spacing w:before="120" w:after="12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8000"/>
                <w:sz w:val="24"/>
                <w:szCs w:val="24"/>
              </w:rPr>
              <w:t>(38 óra)</w:t>
            </w:r>
          </w:p>
        </w:tc>
      </w:tr>
      <w:tr w:rsidR="00914204" w:rsidRPr="00F02416" w:rsidTr="00914204">
        <w:tc>
          <w:tcPr>
            <w:tcW w:w="2057" w:type="dxa"/>
            <w:vAlign w:val="center"/>
          </w:tcPr>
          <w:p w:rsidR="00914204" w:rsidRPr="00F02416" w:rsidRDefault="00914204" w:rsidP="00914204">
            <w:pPr>
              <w:spacing w:before="120" w:line="276" w:lineRule="auto"/>
              <w:jc w:val="center"/>
              <w:rPr>
                <w:b/>
                <w:sz w:val="24"/>
                <w:szCs w:val="24"/>
              </w:rPr>
            </w:pPr>
            <w:r w:rsidRPr="00F02416">
              <w:rPr>
                <w:b/>
                <w:sz w:val="24"/>
                <w:szCs w:val="24"/>
              </w:rPr>
              <w:t>Előzetes tudás</w:t>
            </w:r>
          </w:p>
        </w:tc>
        <w:tc>
          <w:tcPr>
            <w:tcW w:w="7015" w:type="dxa"/>
            <w:gridSpan w:val="2"/>
          </w:tcPr>
          <w:p w:rsidR="00914204" w:rsidRPr="00F02416" w:rsidRDefault="00914204" w:rsidP="00914204">
            <w:pPr>
              <w:spacing w:before="120" w:line="276" w:lineRule="auto"/>
              <w:rPr>
                <w:sz w:val="24"/>
                <w:szCs w:val="24"/>
              </w:rPr>
            </w:pPr>
            <w:r w:rsidRPr="00F02416">
              <w:rPr>
                <w:sz w:val="24"/>
                <w:szCs w:val="24"/>
              </w:rPr>
              <w:t>Pont, vonal, egyenes, félegyenes, szakasz, sík, szögtartomány.</w:t>
            </w:r>
          </w:p>
          <w:p w:rsidR="00914204" w:rsidRPr="00F02416" w:rsidRDefault="00914204" w:rsidP="00914204">
            <w:pPr>
              <w:spacing w:line="276" w:lineRule="auto"/>
              <w:rPr>
                <w:sz w:val="24"/>
                <w:szCs w:val="24"/>
              </w:rPr>
            </w:pPr>
            <w:r w:rsidRPr="00F02416">
              <w:rPr>
                <w:sz w:val="24"/>
                <w:szCs w:val="24"/>
              </w:rPr>
              <w:t>Háromszögek, csoportosításuk. Négyszögek, speciális négyszögek (trapéz, paralelogramma, deltoid). Kör és részei. Adott feltételeknek megfelelő ponthalmazok. Háromszög, négyszög belső és külső szögeinek összegére vonatkozó ismeretek.</w:t>
            </w:r>
          </w:p>
          <w:p w:rsidR="00914204" w:rsidRPr="00F02416" w:rsidRDefault="00914204" w:rsidP="00914204">
            <w:pPr>
              <w:spacing w:line="276" w:lineRule="auto"/>
              <w:jc w:val="both"/>
              <w:rPr>
                <w:sz w:val="24"/>
                <w:szCs w:val="24"/>
              </w:rPr>
            </w:pPr>
            <w:r w:rsidRPr="00F02416">
              <w:rPr>
                <w:sz w:val="24"/>
                <w:szCs w:val="24"/>
              </w:rPr>
              <w:t>Téglatest tulajdonságai.</w:t>
            </w:r>
          </w:p>
          <w:p w:rsidR="00914204" w:rsidRPr="00F02416" w:rsidRDefault="00914204" w:rsidP="00914204">
            <w:pPr>
              <w:spacing w:line="276" w:lineRule="auto"/>
              <w:rPr>
                <w:sz w:val="24"/>
                <w:szCs w:val="24"/>
              </w:rPr>
            </w:pPr>
            <w:r w:rsidRPr="00F02416">
              <w:rPr>
                <w:sz w:val="24"/>
                <w:szCs w:val="24"/>
              </w:rPr>
              <w:t>Tengelyesen és középpontos tükrözés.</w:t>
            </w:r>
          </w:p>
          <w:p w:rsidR="00914204" w:rsidRPr="00F02416" w:rsidRDefault="00914204" w:rsidP="00914204">
            <w:pPr>
              <w:spacing w:line="276" w:lineRule="auto"/>
              <w:rPr>
                <w:sz w:val="24"/>
                <w:szCs w:val="24"/>
              </w:rPr>
            </w:pPr>
            <w:r w:rsidRPr="00F02416">
              <w:rPr>
                <w:sz w:val="24"/>
                <w:szCs w:val="24"/>
              </w:rPr>
              <w:t>Nevezetes szögpárok.</w:t>
            </w:r>
          </w:p>
          <w:p w:rsidR="00914204" w:rsidRPr="00F02416" w:rsidRDefault="00914204" w:rsidP="00914204">
            <w:pPr>
              <w:spacing w:line="276" w:lineRule="auto"/>
              <w:rPr>
                <w:sz w:val="24"/>
                <w:szCs w:val="24"/>
              </w:rPr>
            </w:pPr>
            <w:r w:rsidRPr="00F02416">
              <w:rPr>
                <w:sz w:val="24"/>
                <w:szCs w:val="24"/>
              </w:rPr>
              <w:t>Háromszögek egybevágóságának esetei.</w:t>
            </w:r>
          </w:p>
          <w:p w:rsidR="00914204" w:rsidRPr="00F02416" w:rsidRDefault="00914204" w:rsidP="00914204">
            <w:pPr>
              <w:spacing w:line="276" w:lineRule="auto"/>
              <w:rPr>
                <w:sz w:val="24"/>
                <w:szCs w:val="24"/>
              </w:rPr>
            </w:pPr>
            <w:r w:rsidRPr="00F02416">
              <w:rPr>
                <w:sz w:val="24"/>
                <w:szCs w:val="24"/>
              </w:rPr>
              <w:t>Két pont, pont és egyenes távolsága, két egyenes távolsága. Szakaszfelezés, szögfelezés, szögmásolás. Merőleges és párhuzamos egyenesek szerkesztése. Néhány nevezetes szög szerkesztése.</w:t>
            </w:r>
          </w:p>
          <w:p w:rsidR="00914204" w:rsidRPr="00F02416" w:rsidRDefault="00914204" w:rsidP="00914204">
            <w:pPr>
              <w:spacing w:line="276" w:lineRule="auto"/>
              <w:rPr>
                <w:sz w:val="24"/>
                <w:szCs w:val="24"/>
              </w:rPr>
            </w:pPr>
            <w:r w:rsidRPr="00F02416">
              <w:rPr>
                <w:sz w:val="24"/>
                <w:szCs w:val="24"/>
              </w:rPr>
              <w:t>Szerkesztési eszközök használata.</w:t>
            </w:r>
          </w:p>
          <w:p w:rsidR="00914204" w:rsidRPr="00F02416" w:rsidRDefault="00914204" w:rsidP="00914204">
            <w:pPr>
              <w:spacing w:line="276" w:lineRule="auto"/>
              <w:rPr>
                <w:sz w:val="24"/>
                <w:szCs w:val="24"/>
              </w:rPr>
            </w:pPr>
            <w:r w:rsidRPr="00F02416">
              <w:rPr>
                <w:sz w:val="24"/>
                <w:szCs w:val="24"/>
              </w:rPr>
              <w:t>Koordináta-rendszer megismerése, pont ábrázolása, adott pont koordinátáinak a leolvasása.</w:t>
            </w:r>
          </w:p>
          <w:p w:rsidR="00914204" w:rsidRPr="00F02416" w:rsidRDefault="00914204" w:rsidP="00914204">
            <w:pPr>
              <w:spacing w:line="276" w:lineRule="auto"/>
              <w:rPr>
                <w:sz w:val="24"/>
                <w:szCs w:val="24"/>
              </w:rPr>
            </w:pPr>
            <w:r w:rsidRPr="00F02416">
              <w:rPr>
                <w:sz w:val="24"/>
                <w:szCs w:val="24"/>
              </w:rPr>
              <w:t>Háromszögek, speciális négyszögek kerületének és területének kiszámítása.</w:t>
            </w:r>
          </w:p>
          <w:p w:rsidR="00914204" w:rsidRPr="00F02416" w:rsidRDefault="00914204" w:rsidP="00914204">
            <w:pPr>
              <w:spacing w:line="276" w:lineRule="auto"/>
              <w:rPr>
                <w:sz w:val="24"/>
                <w:szCs w:val="24"/>
              </w:rPr>
            </w:pPr>
            <w:r w:rsidRPr="00F02416">
              <w:rPr>
                <w:sz w:val="24"/>
                <w:szCs w:val="24"/>
              </w:rPr>
              <w:t>Háromszög, négyszög alapú hasábok, hengerek felszínének és térfogatának a kiszámítása.</w:t>
            </w:r>
          </w:p>
        </w:tc>
      </w:tr>
      <w:tr w:rsidR="00914204" w:rsidRPr="00F02416" w:rsidTr="00914204">
        <w:tc>
          <w:tcPr>
            <w:tcW w:w="2057"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7015" w:type="dxa"/>
            <w:gridSpan w:val="2"/>
          </w:tcPr>
          <w:p w:rsidR="00914204" w:rsidRPr="00F02416" w:rsidRDefault="00914204" w:rsidP="00914204">
            <w:pPr>
              <w:spacing w:before="120" w:line="276" w:lineRule="auto"/>
              <w:rPr>
                <w:sz w:val="24"/>
                <w:szCs w:val="24"/>
              </w:rPr>
            </w:pPr>
            <w:r w:rsidRPr="00F02416">
              <w:rPr>
                <w:sz w:val="24"/>
                <w:szCs w:val="24"/>
              </w:rPr>
              <w:t>Rendszerező készség fejlesztése.</w:t>
            </w:r>
          </w:p>
          <w:p w:rsidR="00914204" w:rsidRPr="00F02416" w:rsidRDefault="00914204" w:rsidP="00914204">
            <w:pPr>
              <w:spacing w:line="276" w:lineRule="auto"/>
              <w:rPr>
                <w:sz w:val="24"/>
                <w:szCs w:val="24"/>
              </w:rPr>
            </w:pPr>
            <w:r w:rsidRPr="00F02416">
              <w:rPr>
                <w:sz w:val="24"/>
                <w:szCs w:val="24"/>
              </w:rPr>
              <w:t>A mindennapi élethez kapcsolódó egyszerű geometriai számítások elvégzésének fejlesztése. A gyakorlatban előforduló geometriai ismereteket igénylő problémák megoldására való képesség fejlesztése.</w:t>
            </w:r>
          </w:p>
          <w:p w:rsidR="00914204" w:rsidRPr="00F02416" w:rsidRDefault="00914204" w:rsidP="00914204">
            <w:pPr>
              <w:spacing w:line="276" w:lineRule="auto"/>
              <w:rPr>
                <w:sz w:val="24"/>
                <w:szCs w:val="24"/>
              </w:rPr>
            </w:pPr>
            <w:r w:rsidRPr="00F02416">
              <w:rPr>
                <w:sz w:val="24"/>
                <w:szCs w:val="24"/>
              </w:rPr>
              <w:t>Statikus helyzetek, képek, tárgyak megfigyelése. Geometriai transzformációkban megmaradó és változó tulajdonságok megfigyelése.</w:t>
            </w:r>
          </w:p>
          <w:p w:rsidR="00914204" w:rsidRPr="00F02416" w:rsidRDefault="00914204" w:rsidP="00914204">
            <w:pPr>
              <w:spacing w:line="276" w:lineRule="auto"/>
              <w:rPr>
                <w:sz w:val="24"/>
                <w:szCs w:val="24"/>
              </w:rPr>
            </w:pPr>
            <w:r w:rsidRPr="00F02416">
              <w:rPr>
                <w:sz w:val="24"/>
                <w:szCs w:val="24"/>
              </w:rPr>
              <w:t>Az esztétikai-, művészeti tudatosság és kifejezőképesség fejlesztése.</w:t>
            </w:r>
          </w:p>
          <w:p w:rsidR="00914204" w:rsidRPr="00F02416" w:rsidRDefault="00914204" w:rsidP="00914204">
            <w:pPr>
              <w:spacing w:line="276" w:lineRule="auto"/>
              <w:rPr>
                <w:sz w:val="24"/>
                <w:szCs w:val="24"/>
              </w:rPr>
            </w:pPr>
            <w:r w:rsidRPr="00F02416">
              <w:rPr>
                <w:sz w:val="24"/>
                <w:szCs w:val="24"/>
              </w:rPr>
              <w:t>Képzeletben történő mozgatás: átdarabolás elképzelése, testháló összehajtásának, szétvágásának elképzelése.</w:t>
            </w:r>
          </w:p>
          <w:p w:rsidR="00914204" w:rsidRPr="00F02416" w:rsidRDefault="00914204" w:rsidP="00914204">
            <w:pPr>
              <w:spacing w:line="276" w:lineRule="auto"/>
              <w:rPr>
                <w:sz w:val="24"/>
                <w:szCs w:val="24"/>
              </w:rPr>
            </w:pPr>
            <w:r w:rsidRPr="00F02416">
              <w:rPr>
                <w:sz w:val="24"/>
                <w:szCs w:val="24"/>
              </w:rPr>
              <w:t>A pontos munkavégzés igényének fejlesztése.</w:t>
            </w:r>
          </w:p>
          <w:p w:rsidR="00914204" w:rsidRPr="00F02416" w:rsidRDefault="00914204" w:rsidP="00914204">
            <w:pPr>
              <w:spacing w:line="276" w:lineRule="auto"/>
              <w:rPr>
                <w:sz w:val="24"/>
                <w:szCs w:val="24"/>
              </w:rPr>
            </w:pPr>
            <w:r w:rsidRPr="00F02416">
              <w:rPr>
                <w:sz w:val="24"/>
                <w:szCs w:val="24"/>
              </w:rPr>
              <w:t>A geometriai problémamegoldás lépéseinek megismertetése (szerkesztésnél: vázlatrajz, adatfelvétel, a szerkesztés menete, szerkesztés, diszkusszió).</w:t>
            </w:r>
          </w:p>
          <w:p w:rsidR="00914204" w:rsidRPr="00F02416" w:rsidRDefault="00914204" w:rsidP="00914204">
            <w:pPr>
              <w:spacing w:line="276" w:lineRule="auto"/>
              <w:rPr>
                <w:sz w:val="24"/>
                <w:szCs w:val="24"/>
              </w:rPr>
            </w:pPr>
            <w:r w:rsidRPr="00F02416">
              <w:rPr>
                <w:sz w:val="24"/>
                <w:szCs w:val="24"/>
              </w:rPr>
              <w:t>Az együttműködéshez szükséges képességek fejlesztése páros és kis csoportos tevékenykedtetés, feladatmegoldás során – a munka tervezése, szervezése, megosztása; kezdeményezőkészség, együttműködési készség, tolerancia.</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38"/>
        <w:gridCol w:w="1526"/>
        <w:gridCol w:w="3365"/>
        <w:gridCol w:w="2343"/>
      </w:tblGrid>
      <w:tr w:rsidR="00914204" w:rsidRPr="00F02416" w:rsidTr="00914204">
        <w:tc>
          <w:tcPr>
            <w:tcW w:w="3364" w:type="dxa"/>
            <w:gridSpan w:val="2"/>
          </w:tcPr>
          <w:p w:rsidR="00914204" w:rsidRPr="00F02416" w:rsidRDefault="00914204" w:rsidP="00914204">
            <w:pPr>
              <w:spacing w:before="120" w:after="120" w:line="276" w:lineRule="auto"/>
              <w:jc w:val="center"/>
              <w:rPr>
                <w:sz w:val="24"/>
                <w:szCs w:val="24"/>
              </w:rPr>
            </w:pPr>
            <w:r w:rsidRPr="00F02416">
              <w:rPr>
                <w:b/>
                <w:sz w:val="24"/>
                <w:szCs w:val="24"/>
              </w:rPr>
              <w:t>Ismeretek</w:t>
            </w:r>
          </w:p>
        </w:tc>
        <w:tc>
          <w:tcPr>
            <w:tcW w:w="3365" w:type="dxa"/>
          </w:tcPr>
          <w:p w:rsidR="00914204" w:rsidRPr="00F02416" w:rsidRDefault="00914204" w:rsidP="00914204">
            <w:pPr>
              <w:pStyle w:val="Szvegtrzs"/>
              <w:spacing w:before="120" w:after="120" w:line="276" w:lineRule="auto"/>
              <w:jc w:val="center"/>
              <w:rPr>
                <w:szCs w:val="24"/>
              </w:rPr>
            </w:pPr>
            <w:r w:rsidRPr="00F02416">
              <w:rPr>
                <w:b/>
                <w:szCs w:val="24"/>
              </w:rPr>
              <w:t>Fejlesztési követelmények</w:t>
            </w:r>
          </w:p>
        </w:tc>
        <w:tc>
          <w:tcPr>
            <w:tcW w:w="2343" w:type="dxa"/>
          </w:tcPr>
          <w:p w:rsidR="00914204" w:rsidRPr="00F02416" w:rsidRDefault="00914204" w:rsidP="00914204">
            <w:pPr>
              <w:spacing w:before="120" w:after="120" w:line="276" w:lineRule="auto"/>
              <w:jc w:val="center"/>
              <w:rPr>
                <w:sz w:val="24"/>
                <w:szCs w:val="24"/>
              </w:rPr>
            </w:pPr>
            <w:r w:rsidRPr="00F02416">
              <w:rPr>
                <w:b/>
                <w:sz w:val="24"/>
                <w:szCs w:val="24"/>
              </w:rPr>
              <w:t>Kapcsolódási pontok</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Eltolás, a vektor fogalma.</w:t>
            </w:r>
          </w:p>
        </w:tc>
        <w:tc>
          <w:tcPr>
            <w:tcW w:w="3365" w:type="dxa"/>
          </w:tcPr>
          <w:p w:rsidR="00914204" w:rsidRPr="00F02416" w:rsidRDefault="00914204" w:rsidP="00914204">
            <w:pPr>
              <w:pStyle w:val="llb"/>
              <w:tabs>
                <w:tab w:val="left" w:pos="708"/>
              </w:tabs>
              <w:spacing w:before="120"/>
              <w:rPr>
                <w:sz w:val="24"/>
                <w:szCs w:val="24"/>
              </w:rPr>
            </w:pPr>
            <w:r w:rsidRPr="00F02416">
              <w:rPr>
                <w:sz w:val="24"/>
                <w:szCs w:val="24"/>
              </w:rPr>
              <w:t>Egyszerű alakzatok eltolt képének megszerkesztése.</w:t>
            </w:r>
          </w:p>
          <w:p w:rsidR="00914204" w:rsidRPr="00F02416" w:rsidRDefault="00914204" w:rsidP="00914204">
            <w:pPr>
              <w:pStyle w:val="llb"/>
              <w:tabs>
                <w:tab w:val="left" w:pos="708"/>
              </w:tabs>
              <w:rPr>
                <w:sz w:val="24"/>
                <w:szCs w:val="24"/>
              </w:rPr>
            </w:pPr>
            <w:r w:rsidRPr="00F02416">
              <w:rPr>
                <w:sz w:val="24"/>
                <w:szCs w:val="24"/>
              </w:rPr>
              <w:t>A megfigyelőképesség fejlesztése.</w:t>
            </w:r>
          </w:p>
          <w:p w:rsidR="00914204" w:rsidRPr="00F02416" w:rsidRDefault="00914204" w:rsidP="00914204">
            <w:pPr>
              <w:pStyle w:val="Szvegtrzs"/>
              <w:spacing w:line="276" w:lineRule="auto"/>
              <w:rPr>
                <w:szCs w:val="24"/>
              </w:rPr>
            </w:pPr>
            <w:r w:rsidRPr="00F02416">
              <w:rPr>
                <w:rFonts w:eastAsia="Calibri"/>
                <w:szCs w:val="24"/>
                <w:lang w:eastAsia="en-US"/>
              </w:rPr>
              <w:t>Áttekinthető, pontos szerkesztés igényének fejlesztése.</w:t>
            </w:r>
          </w:p>
        </w:tc>
        <w:tc>
          <w:tcPr>
            <w:tcW w:w="2343" w:type="dxa"/>
          </w:tcPr>
          <w:p w:rsidR="00914204" w:rsidRPr="00F02416" w:rsidRDefault="00914204" w:rsidP="00914204">
            <w:pPr>
              <w:pStyle w:val="feladatszvege"/>
              <w:spacing w:after="0"/>
              <w:rPr>
                <w:rFonts w:eastAsia="Times New Roman" w:cs="Times New Roman"/>
                <w:lang w:eastAsia="hu-HU"/>
              </w:rPr>
            </w:pPr>
          </w:p>
        </w:tc>
      </w:tr>
      <w:tr w:rsidR="00914204" w:rsidRPr="00F02416" w:rsidTr="00914204">
        <w:tc>
          <w:tcPr>
            <w:tcW w:w="3364" w:type="dxa"/>
            <w:gridSpan w:val="2"/>
          </w:tcPr>
          <w:p w:rsidR="00914204" w:rsidRPr="00F02416" w:rsidRDefault="00914204" w:rsidP="00914204">
            <w:pPr>
              <w:pStyle w:val="Szvegtrzs"/>
              <w:spacing w:before="120" w:line="276" w:lineRule="auto"/>
              <w:rPr>
                <w:szCs w:val="24"/>
              </w:rPr>
            </w:pPr>
            <w:r w:rsidRPr="00F02416">
              <w:rPr>
                <w:szCs w:val="24"/>
              </w:rPr>
              <w:t xml:space="preserve">Három- és négyszög alapú egyenes hasábok, forgáshenger hálója, tulajdonságai, felszíne, térfogata. </w:t>
            </w:r>
          </w:p>
          <w:p w:rsidR="00914204" w:rsidRPr="00F02416" w:rsidRDefault="00914204" w:rsidP="00914204">
            <w:pPr>
              <w:pStyle w:val="Szvegtrzs"/>
              <w:spacing w:line="276" w:lineRule="auto"/>
              <w:rPr>
                <w:szCs w:val="24"/>
              </w:rPr>
            </w:pPr>
            <w:r w:rsidRPr="00F02416">
              <w:rPr>
                <w:szCs w:val="24"/>
              </w:rPr>
              <w:t>Ismerkedés a forgáskúppal, gúlával, gömbbel.</w:t>
            </w:r>
          </w:p>
        </w:tc>
        <w:tc>
          <w:tcPr>
            <w:tcW w:w="3365" w:type="dxa"/>
          </w:tcPr>
          <w:p w:rsidR="00914204" w:rsidRPr="00F02416" w:rsidRDefault="00914204" w:rsidP="00914204">
            <w:pPr>
              <w:pStyle w:val="Szvegtrzs"/>
              <w:spacing w:before="120" w:line="276" w:lineRule="auto"/>
              <w:rPr>
                <w:szCs w:val="24"/>
              </w:rPr>
            </w:pPr>
            <w:r w:rsidRPr="00F02416">
              <w:rPr>
                <w:szCs w:val="24"/>
              </w:rPr>
              <w:t>A halmazszemlélet és a térszemlélet fejlesztése.</w:t>
            </w:r>
          </w:p>
          <w:p w:rsidR="00914204" w:rsidRPr="00F02416" w:rsidRDefault="00914204" w:rsidP="00914204">
            <w:pPr>
              <w:spacing w:line="276" w:lineRule="auto"/>
              <w:rPr>
                <w:strike/>
                <w:sz w:val="24"/>
                <w:szCs w:val="24"/>
              </w:rPr>
            </w:pPr>
          </w:p>
        </w:tc>
        <w:tc>
          <w:tcPr>
            <w:tcW w:w="2343" w:type="dxa"/>
          </w:tcPr>
          <w:p w:rsidR="00914204" w:rsidRPr="00F02416" w:rsidRDefault="00914204" w:rsidP="00914204">
            <w:pPr>
              <w:spacing w:before="120" w:line="276" w:lineRule="auto"/>
              <w:rPr>
                <w:sz w:val="24"/>
                <w:szCs w:val="24"/>
              </w:rPr>
            </w:pPr>
            <w:r w:rsidRPr="00F02416">
              <w:rPr>
                <w:i/>
                <w:sz w:val="24"/>
                <w:szCs w:val="24"/>
              </w:rPr>
              <w:t>Technika, életvitel és gyakorlat</w:t>
            </w:r>
            <w:r w:rsidRPr="00F02416">
              <w:rPr>
                <w:sz w:val="24"/>
                <w:szCs w:val="24"/>
              </w:rPr>
              <w:t>: modellek készítése, tulajdonságainak vizsgálata.</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Történelem, társadalmi és állampolgári</w:t>
            </w:r>
            <w:r w:rsidRPr="00F02416">
              <w:rPr>
                <w:sz w:val="24"/>
                <w:szCs w:val="24"/>
              </w:rPr>
              <w:t>: történelmi épületek látszati képe és alaprajza közötti összefüggések megfigyelése.</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Vizuális kultúra</w:t>
            </w:r>
            <w:r w:rsidRPr="00F02416">
              <w:rPr>
                <w:sz w:val="24"/>
                <w:szCs w:val="24"/>
              </w:rPr>
              <w:t>:</w:t>
            </w:r>
            <w:r w:rsidRPr="00F02416">
              <w:rPr>
                <w:b/>
                <w:sz w:val="24"/>
                <w:szCs w:val="24"/>
              </w:rPr>
              <w:t xml:space="preserve"> </w:t>
            </w:r>
            <w:r w:rsidRPr="00F02416">
              <w:rPr>
                <w:sz w:val="24"/>
                <w:szCs w:val="24"/>
              </w:rPr>
              <w:t>térbeli tárgyak síkbeli megjelenítése.</w:t>
            </w:r>
          </w:p>
        </w:tc>
      </w:tr>
      <w:tr w:rsidR="00914204" w:rsidRPr="00F02416" w:rsidTr="00914204">
        <w:tc>
          <w:tcPr>
            <w:tcW w:w="3364" w:type="dxa"/>
            <w:gridSpan w:val="2"/>
          </w:tcPr>
          <w:p w:rsidR="00914204" w:rsidRPr="00F02416" w:rsidRDefault="00914204" w:rsidP="00914204">
            <w:pPr>
              <w:spacing w:before="120" w:line="276" w:lineRule="auto"/>
              <w:rPr>
                <w:sz w:val="24"/>
                <w:szCs w:val="24"/>
              </w:rPr>
            </w:pPr>
            <w:r w:rsidRPr="00F02416">
              <w:rPr>
                <w:sz w:val="24"/>
                <w:szCs w:val="24"/>
              </w:rPr>
              <w:t xml:space="preserve">Mértékegységek átváltása racionális számkörben. </w:t>
            </w:r>
          </w:p>
        </w:tc>
        <w:tc>
          <w:tcPr>
            <w:tcW w:w="3365" w:type="dxa"/>
          </w:tcPr>
          <w:p w:rsidR="00914204" w:rsidRPr="00F02416" w:rsidRDefault="00914204" w:rsidP="00914204">
            <w:pPr>
              <w:spacing w:before="120" w:line="276" w:lineRule="auto"/>
              <w:rPr>
                <w:sz w:val="24"/>
                <w:szCs w:val="24"/>
              </w:rPr>
            </w:pPr>
            <w:r w:rsidRPr="00F02416">
              <w:rPr>
                <w:sz w:val="24"/>
                <w:szCs w:val="24"/>
              </w:rPr>
              <w:t xml:space="preserve">A gyakorlati mérések, mértékegységváltások helyes elvégzésének fejlesztése. </w:t>
            </w:r>
          </w:p>
        </w:tc>
        <w:tc>
          <w:tcPr>
            <w:tcW w:w="2343" w:type="dxa"/>
          </w:tcPr>
          <w:p w:rsidR="00914204" w:rsidRPr="00F02416" w:rsidRDefault="00914204" w:rsidP="00914204">
            <w:pPr>
              <w:spacing w:before="120" w:line="276" w:lineRule="auto"/>
              <w:rPr>
                <w:sz w:val="24"/>
                <w:szCs w:val="24"/>
              </w:rPr>
            </w:pPr>
            <w:r w:rsidRPr="00F02416">
              <w:rPr>
                <w:i/>
                <w:sz w:val="24"/>
                <w:szCs w:val="24"/>
              </w:rPr>
              <w:t>Testnevelés és sport</w:t>
            </w:r>
            <w:r w:rsidRPr="00F02416">
              <w:rPr>
                <w:sz w:val="24"/>
                <w:szCs w:val="24"/>
              </w:rPr>
              <w:t>: távolságok és idő becslése, mérése.</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Fizika; kémia</w:t>
            </w:r>
            <w:r w:rsidRPr="00F02416">
              <w:rPr>
                <w:sz w:val="24"/>
                <w:szCs w:val="24"/>
              </w:rPr>
              <w:t>: mérés, mértékegységek, mértékegységek átváltása.</w:t>
            </w:r>
          </w:p>
        </w:tc>
      </w:tr>
      <w:tr w:rsidR="00914204" w:rsidRPr="00F02416" w:rsidTr="00914204">
        <w:tc>
          <w:tcPr>
            <w:tcW w:w="3364" w:type="dxa"/>
            <w:gridSpan w:val="2"/>
          </w:tcPr>
          <w:p w:rsidR="00914204" w:rsidRPr="00F02416" w:rsidRDefault="00914204" w:rsidP="00914204">
            <w:pPr>
              <w:pStyle w:val="Szvegtrzs"/>
              <w:spacing w:before="120" w:line="276" w:lineRule="auto"/>
              <w:rPr>
                <w:szCs w:val="24"/>
              </w:rPr>
            </w:pPr>
            <w:r w:rsidRPr="00F02416">
              <w:rPr>
                <w:szCs w:val="24"/>
              </w:rPr>
              <w:t>Pitagorasz tétele</w:t>
            </w:r>
          </w:p>
          <w:p w:rsidR="00914204" w:rsidRPr="00F02416" w:rsidRDefault="00914204" w:rsidP="00914204">
            <w:pPr>
              <w:spacing w:line="276" w:lineRule="auto"/>
              <w:rPr>
                <w:sz w:val="24"/>
                <w:szCs w:val="24"/>
              </w:rPr>
            </w:pPr>
            <w:r w:rsidRPr="00F02416">
              <w:rPr>
                <w:sz w:val="24"/>
                <w:szCs w:val="24"/>
              </w:rPr>
              <w:t>Matematikatörténet: Pitagorasz élete és munkássága. A pitagoraszi számhármasok.</w:t>
            </w:r>
          </w:p>
        </w:tc>
        <w:tc>
          <w:tcPr>
            <w:tcW w:w="3365" w:type="dxa"/>
          </w:tcPr>
          <w:p w:rsidR="00914204" w:rsidRPr="00F02416" w:rsidRDefault="00914204" w:rsidP="00914204">
            <w:pPr>
              <w:spacing w:before="120" w:line="276" w:lineRule="auto"/>
              <w:rPr>
                <w:sz w:val="24"/>
                <w:szCs w:val="24"/>
              </w:rPr>
            </w:pPr>
            <w:r w:rsidRPr="00F02416">
              <w:rPr>
                <w:sz w:val="24"/>
                <w:szCs w:val="24"/>
              </w:rPr>
              <w:t>A Pitagorasz-tétel alkalmazása geometriai számításokban.</w:t>
            </w:r>
          </w:p>
          <w:p w:rsidR="00914204" w:rsidRPr="00F02416" w:rsidRDefault="00914204" w:rsidP="00914204">
            <w:pPr>
              <w:spacing w:line="276" w:lineRule="auto"/>
              <w:rPr>
                <w:sz w:val="24"/>
                <w:szCs w:val="24"/>
              </w:rPr>
            </w:pPr>
            <w:r w:rsidRPr="00F02416">
              <w:rPr>
                <w:sz w:val="24"/>
                <w:szCs w:val="24"/>
              </w:rPr>
              <w:t>Annak felismerése, hogy a matematika az emberiség kultúrájának része.</w:t>
            </w:r>
          </w:p>
          <w:p w:rsidR="00914204" w:rsidRPr="00F02416" w:rsidRDefault="00914204" w:rsidP="00914204">
            <w:pPr>
              <w:spacing w:line="276" w:lineRule="auto"/>
              <w:rPr>
                <w:sz w:val="24"/>
                <w:szCs w:val="24"/>
              </w:rPr>
            </w:pPr>
            <w:r w:rsidRPr="00F02416">
              <w:rPr>
                <w:sz w:val="24"/>
                <w:szCs w:val="24"/>
              </w:rPr>
              <w:t>A bizonyítási igény felkeltése.</w:t>
            </w:r>
          </w:p>
          <w:p w:rsidR="00914204" w:rsidRPr="00F02416" w:rsidRDefault="00914204" w:rsidP="00914204">
            <w:pPr>
              <w:spacing w:line="276" w:lineRule="auto"/>
              <w:rPr>
                <w:sz w:val="24"/>
                <w:szCs w:val="24"/>
              </w:rPr>
            </w:pPr>
            <w:r w:rsidRPr="00F02416">
              <w:rPr>
                <w:sz w:val="24"/>
                <w:szCs w:val="24"/>
              </w:rPr>
              <w:t>Számítógépes program felhasználása a tétel bizonyításánál.</w:t>
            </w:r>
          </w:p>
        </w:tc>
        <w:tc>
          <w:tcPr>
            <w:tcW w:w="2343" w:type="dxa"/>
          </w:tcPr>
          <w:p w:rsidR="00914204" w:rsidRPr="00F02416" w:rsidRDefault="00914204" w:rsidP="00914204">
            <w:pPr>
              <w:pStyle w:val="feladatszvege"/>
              <w:spacing w:before="120" w:after="0"/>
              <w:rPr>
                <w:rFonts w:eastAsia="Times New Roman" w:cs="Times New Roman"/>
                <w:lang w:eastAsia="hu-HU"/>
              </w:rPr>
            </w:pPr>
          </w:p>
        </w:tc>
      </w:tr>
      <w:tr w:rsidR="00914204" w:rsidRPr="00F02416" w:rsidTr="00914204">
        <w:tc>
          <w:tcPr>
            <w:tcW w:w="3364" w:type="dxa"/>
            <w:gridSpan w:val="2"/>
          </w:tcPr>
          <w:p w:rsidR="00914204" w:rsidRPr="00F02416" w:rsidRDefault="00914204" w:rsidP="00914204">
            <w:pPr>
              <w:widowControl w:val="0"/>
              <w:spacing w:before="120" w:line="276" w:lineRule="auto"/>
              <w:rPr>
                <w:sz w:val="24"/>
                <w:szCs w:val="24"/>
              </w:rPr>
            </w:pPr>
            <w:r w:rsidRPr="00F02416">
              <w:rPr>
                <w:sz w:val="24"/>
                <w:szCs w:val="24"/>
              </w:rPr>
              <w:t>Egyszerű számításos feladatok a geometria különböző területeiről.</w:t>
            </w:r>
          </w:p>
        </w:tc>
        <w:tc>
          <w:tcPr>
            <w:tcW w:w="3365" w:type="dxa"/>
          </w:tcPr>
          <w:p w:rsidR="00914204" w:rsidRPr="00F02416" w:rsidRDefault="00914204" w:rsidP="00914204">
            <w:pPr>
              <w:pStyle w:val="Szvegtrzs"/>
              <w:spacing w:before="120" w:line="276" w:lineRule="auto"/>
              <w:rPr>
                <w:szCs w:val="24"/>
              </w:rPr>
            </w:pPr>
            <w:r w:rsidRPr="00F02416">
              <w:rPr>
                <w:szCs w:val="24"/>
              </w:rPr>
              <w:t>A számolási készség, a becslési készség és az ellenőrzési igény fejlesztése.</w:t>
            </w:r>
          </w:p>
          <w:p w:rsidR="00914204" w:rsidRPr="00F02416" w:rsidRDefault="00914204" w:rsidP="00914204">
            <w:pPr>
              <w:spacing w:line="276" w:lineRule="auto"/>
              <w:rPr>
                <w:sz w:val="24"/>
                <w:szCs w:val="24"/>
              </w:rPr>
            </w:pPr>
            <w:r w:rsidRPr="00F02416">
              <w:rPr>
                <w:sz w:val="24"/>
                <w:szCs w:val="24"/>
              </w:rPr>
              <w:t>Zsebszámológép célszerű használata a számítások egyszerűsítésére, gyorsítására.</w:t>
            </w:r>
          </w:p>
        </w:tc>
        <w:tc>
          <w:tcPr>
            <w:tcW w:w="2343" w:type="dxa"/>
          </w:tcPr>
          <w:p w:rsidR="00914204" w:rsidRPr="00F02416" w:rsidRDefault="00914204" w:rsidP="00914204">
            <w:pPr>
              <w:pStyle w:val="feladatszvege"/>
              <w:spacing w:before="120" w:after="0"/>
              <w:rPr>
                <w:rFonts w:eastAsia="Times New Roman" w:cs="Times New Roman"/>
                <w:lang w:eastAsia="hu-HU"/>
              </w:rPr>
            </w:pPr>
            <w:r w:rsidRPr="00F02416">
              <w:rPr>
                <w:rFonts w:eastAsia="Times New Roman" w:cs="Times New Roman"/>
                <w:i/>
                <w:lang w:eastAsia="hu-HU"/>
              </w:rPr>
              <w:t>Magyar nyelv és irodalom</w:t>
            </w:r>
            <w:r w:rsidRPr="00F02416">
              <w:rPr>
                <w:rFonts w:eastAsia="Times New Roman" w:cs="Times New Roman"/>
                <w:lang w:eastAsia="hu-HU"/>
              </w:rPr>
              <w:t>: szövegértés, szövegértelmezés.</w:t>
            </w:r>
          </w:p>
        </w:tc>
      </w:tr>
      <w:tr w:rsidR="00914204" w:rsidRPr="00F02416" w:rsidTr="00914204">
        <w:tc>
          <w:tcPr>
            <w:tcW w:w="3364" w:type="dxa"/>
            <w:gridSpan w:val="2"/>
          </w:tcPr>
          <w:p w:rsidR="00914204" w:rsidRPr="00F02416" w:rsidRDefault="00914204" w:rsidP="00914204">
            <w:pPr>
              <w:pStyle w:val="Szvegtrzs"/>
              <w:spacing w:before="120" w:line="276" w:lineRule="auto"/>
              <w:rPr>
                <w:szCs w:val="24"/>
              </w:rPr>
            </w:pPr>
            <w:r w:rsidRPr="00F02416">
              <w:rPr>
                <w:szCs w:val="24"/>
              </w:rPr>
              <w:t>Kicsinyítés és nagyítás.</w:t>
            </w:r>
          </w:p>
        </w:tc>
        <w:tc>
          <w:tcPr>
            <w:tcW w:w="3365" w:type="dxa"/>
          </w:tcPr>
          <w:p w:rsidR="00914204" w:rsidRPr="00F02416" w:rsidRDefault="00914204" w:rsidP="00914204">
            <w:pPr>
              <w:spacing w:before="120" w:line="276" w:lineRule="auto"/>
              <w:rPr>
                <w:sz w:val="24"/>
                <w:szCs w:val="24"/>
              </w:rPr>
            </w:pPr>
            <w:r w:rsidRPr="00F02416">
              <w:rPr>
                <w:sz w:val="24"/>
                <w:szCs w:val="24"/>
              </w:rPr>
              <w:t>A megfigyelőképesség fejlesztése: a középpontos nagyítás, kicsinyítés felismerése hétköznapi szituációkban.</w:t>
            </w:r>
          </w:p>
        </w:tc>
        <w:tc>
          <w:tcPr>
            <w:tcW w:w="2343" w:type="dxa"/>
          </w:tcPr>
          <w:p w:rsidR="00914204" w:rsidRPr="00F02416" w:rsidRDefault="00914204" w:rsidP="00914204">
            <w:pPr>
              <w:spacing w:before="120" w:line="276" w:lineRule="auto"/>
              <w:rPr>
                <w:sz w:val="24"/>
                <w:szCs w:val="24"/>
              </w:rPr>
            </w:pPr>
            <w:r w:rsidRPr="00F02416">
              <w:rPr>
                <w:i/>
                <w:sz w:val="24"/>
                <w:szCs w:val="24"/>
              </w:rPr>
              <w:t>Földrajz</w:t>
            </w:r>
            <w:r w:rsidRPr="00F02416">
              <w:rPr>
                <w:sz w:val="24"/>
                <w:szCs w:val="24"/>
              </w:rPr>
              <w:t>: térkép.</w:t>
            </w:r>
          </w:p>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r w:rsidRPr="00F02416">
              <w:rPr>
                <w:i/>
                <w:sz w:val="24"/>
                <w:szCs w:val="24"/>
              </w:rPr>
              <w:t>Biológia-egészségtan</w:t>
            </w:r>
            <w:r w:rsidRPr="00F02416">
              <w:rPr>
                <w:sz w:val="24"/>
                <w:szCs w:val="24"/>
              </w:rPr>
              <w:t>:</w:t>
            </w:r>
            <w:r w:rsidRPr="00F02416">
              <w:rPr>
                <w:b/>
                <w:sz w:val="24"/>
                <w:szCs w:val="24"/>
              </w:rPr>
              <w:t xml:space="preserve"> </w:t>
            </w:r>
            <w:r w:rsidRPr="00F02416">
              <w:rPr>
                <w:sz w:val="24"/>
                <w:szCs w:val="24"/>
              </w:rPr>
              <w:t>mikroszkóp.</w:t>
            </w:r>
          </w:p>
          <w:p w:rsidR="00914204" w:rsidRPr="00F02416" w:rsidRDefault="00914204" w:rsidP="00914204">
            <w:pPr>
              <w:spacing w:line="276" w:lineRule="auto"/>
              <w:rPr>
                <w:sz w:val="24"/>
                <w:szCs w:val="24"/>
              </w:rPr>
            </w:pPr>
          </w:p>
          <w:p w:rsidR="00914204" w:rsidRPr="00F02416" w:rsidRDefault="00914204" w:rsidP="00914204">
            <w:pPr>
              <w:spacing w:line="276" w:lineRule="auto"/>
              <w:rPr>
                <w:b/>
                <w:sz w:val="24"/>
                <w:szCs w:val="24"/>
              </w:rPr>
            </w:pPr>
            <w:r w:rsidRPr="00F02416">
              <w:rPr>
                <w:i/>
                <w:sz w:val="24"/>
                <w:szCs w:val="24"/>
              </w:rPr>
              <w:t>Vizuális kultúra</w:t>
            </w:r>
            <w:r w:rsidRPr="00F02416">
              <w:rPr>
                <w:sz w:val="24"/>
                <w:szCs w:val="24"/>
              </w:rPr>
              <w:t>:</w:t>
            </w:r>
            <w:r w:rsidRPr="00F02416">
              <w:rPr>
                <w:b/>
                <w:sz w:val="24"/>
                <w:szCs w:val="24"/>
              </w:rPr>
              <w:t xml:space="preserve"> </w:t>
            </w:r>
            <w:r w:rsidRPr="00F02416">
              <w:rPr>
                <w:sz w:val="24"/>
                <w:szCs w:val="24"/>
              </w:rPr>
              <w:t>valós tárgyak arányosan kicsinyített vagy nagyított rajza.</w:t>
            </w:r>
          </w:p>
        </w:tc>
      </w:tr>
      <w:tr w:rsidR="00914204" w:rsidRPr="00F02416" w:rsidTr="00914204">
        <w:tc>
          <w:tcPr>
            <w:tcW w:w="1838"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234" w:type="dxa"/>
            <w:gridSpan w:val="3"/>
            <w:vAlign w:val="center"/>
          </w:tcPr>
          <w:p w:rsidR="00914204" w:rsidRPr="00F02416" w:rsidRDefault="00914204" w:rsidP="00914204">
            <w:pPr>
              <w:spacing w:before="120" w:line="276" w:lineRule="auto"/>
              <w:rPr>
                <w:sz w:val="24"/>
                <w:szCs w:val="24"/>
              </w:rPr>
            </w:pPr>
            <w:r w:rsidRPr="00F02416">
              <w:rPr>
                <w:sz w:val="24"/>
                <w:szCs w:val="24"/>
              </w:rPr>
              <w:t xml:space="preserve">Geometriai transzformáció, tengelyes tükrözés, középpontos tükrözés, eltolás. Vektor. Egybevágóság. </w:t>
            </w:r>
          </w:p>
          <w:p w:rsidR="00914204" w:rsidRPr="00F02416" w:rsidRDefault="00914204" w:rsidP="00914204">
            <w:pPr>
              <w:spacing w:line="276" w:lineRule="auto"/>
              <w:rPr>
                <w:sz w:val="24"/>
                <w:szCs w:val="24"/>
              </w:rPr>
            </w:pPr>
            <w:r w:rsidRPr="00F02416">
              <w:rPr>
                <w:sz w:val="24"/>
                <w:szCs w:val="24"/>
              </w:rPr>
              <w:t xml:space="preserve">Hasáb, henger, gúla, kúp, gömb. </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90"/>
        <w:gridCol w:w="5765"/>
        <w:gridCol w:w="1217"/>
      </w:tblGrid>
      <w:tr w:rsidR="00914204" w:rsidRPr="00F02416" w:rsidTr="00914204">
        <w:tc>
          <w:tcPr>
            <w:tcW w:w="2090"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Tematikai egység/ Fejlesztési cél</w:t>
            </w:r>
          </w:p>
        </w:tc>
        <w:tc>
          <w:tcPr>
            <w:tcW w:w="5765" w:type="dxa"/>
            <w:vAlign w:val="center"/>
          </w:tcPr>
          <w:p w:rsidR="00914204" w:rsidRPr="00F02416" w:rsidRDefault="00914204" w:rsidP="00914204">
            <w:pPr>
              <w:spacing w:before="120" w:after="120" w:line="276" w:lineRule="auto"/>
              <w:jc w:val="center"/>
              <w:rPr>
                <w:b/>
                <w:sz w:val="24"/>
                <w:szCs w:val="24"/>
              </w:rPr>
            </w:pPr>
            <w:r w:rsidRPr="00F02416">
              <w:rPr>
                <w:b/>
                <w:sz w:val="24"/>
                <w:szCs w:val="24"/>
              </w:rPr>
              <w:t>5. Statisztika, valószínűség</w:t>
            </w:r>
          </w:p>
        </w:tc>
        <w:tc>
          <w:tcPr>
            <w:tcW w:w="1217" w:type="dxa"/>
            <w:vAlign w:val="center"/>
          </w:tcPr>
          <w:p w:rsidR="00914204" w:rsidRPr="00F02416" w:rsidRDefault="00914204" w:rsidP="00914204">
            <w:pPr>
              <w:pStyle w:val="Beoszts"/>
              <w:overflowPunct/>
              <w:autoSpaceDE/>
              <w:autoSpaceDN/>
              <w:adjustRightInd/>
              <w:spacing w:before="120" w:after="120" w:line="276" w:lineRule="auto"/>
              <w:textAlignment w:val="auto"/>
              <w:rPr>
                <w:rFonts w:ascii="Times New Roman" w:hAnsi="Times New Roman"/>
                <w:b/>
                <w:sz w:val="24"/>
                <w:szCs w:val="24"/>
              </w:rPr>
            </w:pPr>
            <w:r w:rsidRPr="00F02416">
              <w:rPr>
                <w:rFonts w:ascii="Times New Roman" w:hAnsi="Times New Roman"/>
                <w:b/>
                <w:sz w:val="24"/>
                <w:szCs w:val="24"/>
              </w:rPr>
              <w:t>Órakeret</w:t>
            </w:r>
            <w:r w:rsidRPr="00F02416">
              <w:rPr>
                <w:rFonts w:ascii="Times New Roman" w:hAnsi="Times New Roman"/>
                <w:b/>
                <w:sz w:val="24"/>
                <w:szCs w:val="24"/>
              </w:rPr>
              <w:br/>
            </w:r>
            <w:r w:rsidRPr="00F02416">
              <w:rPr>
                <w:rFonts w:ascii="Times New Roman" w:hAnsi="Times New Roman"/>
                <w:b/>
                <w:color w:val="008000"/>
                <w:sz w:val="24"/>
                <w:szCs w:val="24"/>
              </w:rPr>
              <w:t>(9 óra)</w:t>
            </w:r>
          </w:p>
        </w:tc>
      </w:tr>
      <w:tr w:rsidR="00914204" w:rsidRPr="00F02416" w:rsidTr="00914204">
        <w:tc>
          <w:tcPr>
            <w:tcW w:w="2090" w:type="dxa"/>
            <w:vAlign w:val="center"/>
          </w:tcPr>
          <w:p w:rsidR="00914204" w:rsidRPr="00F02416" w:rsidRDefault="00914204" w:rsidP="00914204">
            <w:pPr>
              <w:spacing w:line="276" w:lineRule="auto"/>
              <w:jc w:val="center"/>
              <w:rPr>
                <w:b/>
                <w:sz w:val="24"/>
                <w:szCs w:val="24"/>
              </w:rPr>
            </w:pPr>
            <w:r w:rsidRPr="00F02416">
              <w:rPr>
                <w:b/>
                <w:sz w:val="24"/>
                <w:szCs w:val="24"/>
              </w:rPr>
              <w:t>Előzetes tudás</w:t>
            </w:r>
          </w:p>
        </w:tc>
        <w:tc>
          <w:tcPr>
            <w:tcW w:w="6982" w:type="dxa"/>
            <w:gridSpan w:val="2"/>
          </w:tcPr>
          <w:p w:rsidR="00914204" w:rsidRPr="00F02416" w:rsidRDefault="00914204" w:rsidP="00914204">
            <w:pPr>
              <w:spacing w:before="120" w:line="276" w:lineRule="auto"/>
              <w:rPr>
                <w:sz w:val="24"/>
                <w:szCs w:val="24"/>
              </w:rPr>
            </w:pPr>
            <w:r w:rsidRPr="00F02416">
              <w:rPr>
                <w:sz w:val="24"/>
                <w:szCs w:val="24"/>
              </w:rPr>
              <w:t>Egyszerű diagramok készítése, értelmezése, táblázatok olvasása.</w:t>
            </w:r>
          </w:p>
          <w:p w:rsidR="00914204" w:rsidRPr="00F02416" w:rsidRDefault="00914204" w:rsidP="00914204">
            <w:pPr>
              <w:spacing w:line="276" w:lineRule="auto"/>
              <w:rPr>
                <w:sz w:val="24"/>
                <w:szCs w:val="24"/>
              </w:rPr>
            </w:pPr>
            <w:r w:rsidRPr="00F02416">
              <w:rPr>
                <w:sz w:val="24"/>
                <w:szCs w:val="24"/>
              </w:rPr>
              <w:t>Néhány szám számtani közepének kiszámítása. Módusz, medián.</w:t>
            </w:r>
          </w:p>
          <w:p w:rsidR="00914204" w:rsidRPr="00F02416" w:rsidRDefault="00914204" w:rsidP="00914204">
            <w:pPr>
              <w:spacing w:line="276" w:lineRule="auto"/>
              <w:rPr>
                <w:sz w:val="24"/>
                <w:szCs w:val="24"/>
              </w:rPr>
            </w:pPr>
            <w:r w:rsidRPr="00F02416">
              <w:rPr>
                <w:sz w:val="24"/>
                <w:szCs w:val="24"/>
              </w:rPr>
              <w:t>Gyakoriság, relatív gyakoriság.</w:t>
            </w:r>
          </w:p>
          <w:p w:rsidR="00914204" w:rsidRPr="00F02416" w:rsidRDefault="00914204" w:rsidP="00914204">
            <w:pPr>
              <w:spacing w:line="276" w:lineRule="auto"/>
              <w:rPr>
                <w:sz w:val="24"/>
                <w:szCs w:val="24"/>
              </w:rPr>
            </w:pPr>
            <w:r w:rsidRPr="00F02416">
              <w:rPr>
                <w:sz w:val="24"/>
                <w:szCs w:val="24"/>
              </w:rPr>
              <w:t>Valószínűségi játékok és kísérletek az adatok tervszerű gyűjtése, rendezése, esélylatolgatás. Biztos, lehetetlen események.</w:t>
            </w:r>
          </w:p>
        </w:tc>
      </w:tr>
      <w:tr w:rsidR="00914204" w:rsidRPr="00F02416" w:rsidTr="00914204">
        <w:tc>
          <w:tcPr>
            <w:tcW w:w="2090" w:type="dxa"/>
            <w:vAlign w:val="center"/>
          </w:tcPr>
          <w:p w:rsidR="00914204" w:rsidRPr="00F02416" w:rsidRDefault="00914204" w:rsidP="00914204">
            <w:pPr>
              <w:spacing w:line="276" w:lineRule="auto"/>
              <w:jc w:val="center"/>
              <w:rPr>
                <w:b/>
                <w:sz w:val="24"/>
                <w:szCs w:val="24"/>
              </w:rPr>
            </w:pPr>
            <w:r w:rsidRPr="00F02416">
              <w:rPr>
                <w:b/>
                <w:sz w:val="24"/>
                <w:szCs w:val="24"/>
              </w:rPr>
              <w:t>A tematikai egység nevelési-fejlesztési céljai</w:t>
            </w:r>
          </w:p>
        </w:tc>
        <w:tc>
          <w:tcPr>
            <w:tcW w:w="6982" w:type="dxa"/>
            <w:gridSpan w:val="2"/>
          </w:tcPr>
          <w:p w:rsidR="00914204" w:rsidRPr="00F02416" w:rsidRDefault="00914204" w:rsidP="00914204">
            <w:pPr>
              <w:spacing w:before="120" w:line="276" w:lineRule="auto"/>
              <w:rPr>
                <w:sz w:val="24"/>
                <w:szCs w:val="24"/>
              </w:rPr>
            </w:pPr>
            <w:r w:rsidRPr="00F02416">
              <w:rPr>
                <w:sz w:val="24"/>
                <w:szCs w:val="24"/>
              </w:rPr>
              <w:t>A statisztikai gondolkodás fejlesztése.</w:t>
            </w:r>
          </w:p>
          <w:p w:rsidR="00914204" w:rsidRPr="00F02416" w:rsidRDefault="00914204" w:rsidP="00914204">
            <w:pPr>
              <w:spacing w:line="276" w:lineRule="auto"/>
              <w:rPr>
                <w:sz w:val="24"/>
                <w:szCs w:val="24"/>
              </w:rPr>
            </w:pPr>
            <w:r w:rsidRPr="00F02416">
              <w:rPr>
                <w:sz w:val="24"/>
                <w:szCs w:val="24"/>
              </w:rPr>
              <w:t>A valószínűségi gondolkodás fejlesztése.</w:t>
            </w:r>
          </w:p>
          <w:p w:rsidR="00914204" w:rsidRPr="00F02416" w:rsidRDefault="00914204" w:rsidP="00914204">
            <w:pPr>
              <w:spacing w:line="276" w:lineRule="auto"/>
              <w:rPr>
                <w:sz w:val="24"/>
                <w:szCs w:val="24"/>
              </w:rPr>
            </w:pPr>
            <w:r w:rsidRPr="00F02416">
              <w:rPr>
                <w:sz w:val="24"/>
                <w:szCs w:val="24"/>
              </w:rPr>
              <w:t>Gazdasági nevelés.</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84"/>
        <w:gridCol w:w="1564"/>
        <w:gridCol w:w="3350"/>
        <w:gridCol w:w="2374"/>
      </w:tblGrid>
      <w:tr w:rsidR="00914204" w:rsidRPr="00F02416" w:rsidTr="00914204">
        <w:tc>
          <w:tcPr>
            <w:tcW w:w="3348" w:type="dxa"/>
            <w:gridSpan w:val="2"/>
          </w:tcPr>
          <w:p w:rsidR="00914204" w:rsidRPr="00F02416" w:rsidRDefault="00914204" w:rsidP="00914204">
            <w:pPr>
              <w:spacing w:before="120" w:after="120" w:line="276" w:lineRule="auto"/>
              <w:jc w:val="center"/>
              <w:rPr>
                <w:sz w:val="24"/>
                <w:szCs w:val="24"/>
              </w:rPr>
            </w:pPr>
            <w:r w:rsidRPr="00F02416">
              <w:rPr>
                <w:b/>
                <w:sz w:val="24"/>
                <w:szCs w:val="24"/>
              </w:rPr>
              <w:t>Ismeretek</w:t>
            </w:r>
          </w:p>
        </w:tc>
        <w:tc>
          <w:tcPr>
            <w:tcW w:w="3350" w:type="dxa"/>
          </w:tcPr>
          <w:p w:rsidR="00914204" w:rsidRPr="00F02416" w:rsidRDefault="00914204" w:rsidP="00914204">
            <w:pPr>
              <w:pStyle w:val="Szvegtrzs"/>
              <w:spacing w:before="120" w:after="120" w:line="276" w:lineRule="auto"/>
              <w:jc w:val="center"/>
              <w:rPr>
                <w:szCs w:val="24"/>
              </w:rPr>
            </w:pPr>
            <w:r w:rsidRPr="00F02416">
              <w:rPr>
                <w:b/>
                <w:szCs w:val="24"/>
              </w:rPr>
              <w:t>Fejlesztési követelmények</w:t>
            </w:r>
          </w:p>
        </w:tc>
        <w:tc>
          <w:tcPr>
            <w:tcW w:w="2374" w:type="dxa"/>
          </w:tcPr>
          <w:p w:rsidR="00914204" w:rsidRPr="00F02416" w:rsidRDefault="00914204" w:rsidP="00914204">
            <w:pPr>
              <w:spacing w:before="120" w:after="120" w:line="276" w:lineRule="auto"/>
              <w:jc w:val="center"/>
              <w:rPr>
                <w:sz w:val="24"/>
                <w:szCs w:val="24"/>
              </w:rPr>
            </w:pPr>
            <w:r w:rsidRPr="00F02416">
              <w:rPr>
                <w:b/>
                <w:sz w:val="24"/>
                <w:szCs w:val="24"/>
              </w:rPr>
              <w:t>Kapcsolódási pontok</w:t>
            </w:r>
          </w:p>
        </w:tc>
      </w:tr>
      <w:tr w:rsidR="00914204" w:rsidRPr="00F02416" w:rsidTr="00914204">
        <w:tc>
          <w:tcPr>
            <w:tcW w:w="3348" w:type="dxa"/>
            <w:gridSpan w:val="2"/>
          </w:tcPr>
          <w:p w:rsidR="00914204" w:rsidRPr="00F02416" w:rsidRDefault="00914204" w:rsidP="00914204">
            <w:pPr>
              <w:spacing w:before="120" w:line="276" w:lineRule="auto"/>
              <w:rPr>
                <w:sz w:val="24"/>
                <w:szCs w:val="24"/>
              </w:rPr>
            </w:pPr>
            <w:r w:rsidRPr="00F02416">
              <w:rPr>
                <w:sz w:val="24"/>
                <w:szCs w:val="24"/>
              </w:rPr>
              <w:t>Adatok gyűjtése, rendszerezése, adatsokaság szemléltetése, grafikonok készítése.</w:t>
            </w:r>
          </w:p>
        </w:tc>
        <w:tc>
          <w:tcPr>
            <w:tcW w:w="3350" w:type="dxa"/>
          </w:tcPr>
          <w:p w:rsidR="00914204" w:rsidRPr="00F02416" w:rsidRDefault="00914204" w:rsidP="00914204">
            <w:pPr>
              <w:spacing w:before="120" w:line="276" w:lineRule="auto"/>
              <w:rPr>
                <w:sz w:val="24"/>
                <w:szCs w:val="24"/>
              </w:rPr>
            </w:pPr>
            <w:r w:rsidRPr="00F02416">
              <w:rPr>
                <w:sz w:val="24"/>
                <w:szCs w:val="24"/>
              </w:rPr>
              <w:t>Adatsokaságban való eligazodás: táblázatok olvasása, grafikonok készítése, elemzése.</w:t>
            </w:r>
          </w:p>
          <w:p w:rsidR="00914204" w:rsidRPr="00F02416" w:rsidRDefault="00914204" w:rsidP="00914204">
            <w:pPr>
              <w:spacing w:line="276" w:lineRule="auto"/>
              <w:rPr>
                <w:b/>
                <w:sz w:val="24"/>
                <w:szCs w:val="24"/>
              </w:rPr>
            </w:pPr>
            <w:r w:rsidRPr="00F02416">
              <w:rPr>
                <w:sz w:val="24"/>
                <w:szCs w:val="24"/>
              </w:rPr>
              <w:t>Statisztikai szemlélet fejlesztése.</w:t>
            </w:r>
          </w:p>
          <w:p w:rsidR="00914204" w:rsidRPr="00F02416" w:rsidRDefault="00914204" w:rsidP="00914204">
            <w:pPr>
              <w:pStyle w:val="feladatszvege"/>
              <w:widowControl w:val="0"/>
              <w:autoSpaceDE w:val="0"/>
              <w:autoSpaceDN w:val="0"/>
              <w:adjustRightInd w:val="0"/>
              <w:spacing w:after="0"/>
              <w:rPr>
                <w:rFonts w:eastAsia="Times New Roman" w:cs="Times New Roman"/>
                <w:lang w:eastAsia="hu-HU"/>
              </w:rPr>
            </w:pPr>
            <w:r w:rsidRPr="00F02416">
              <w:rPr>
                <w:rFonts w:eastAsia="Times New Roman" w:cs="Times New Roman"/>
                <w:lang w:eastAsia="hu-HU"/>
              </w:rPr>
              <w:t>Együttműködési készség fejlődése.</w:t>
            </w:r>
          </w:p>
        </w:tc>
        <w:tc>
          <w:tcPr>
            <w:tcW w:w="2374" w:type="dxa"/>
          </w:tcPr>
          <w:p w:rsidR="00914204" w:rsidRPr="00F02416" w:rsidRDefault="00914204" w:rsidP="00914204">
            <w:pPr>
              <w:widowControl w:val="0"/>
              <w:spacing w:before="120" w:line="276" w:lineRule="auto"/>
              <w:rPr>
                <w:sz w:val="24"/>
                <w:szCs w:val="24"/>
              </w:rPr>
            </w:pPr>
            <w:r w:rsidRPr="00F02416">
              <w:rPr>
                <w:i/>
                <w:sz w:val="24"/>
                <w:szCs w:val="24"/>
              </w:rPr>
              <w:t>Testnevelés és sport</w:t>
            </w:r>
            <w:r w:rsidRPr="00F02416">
              <w:rPr>
                <w:sz w:val="24"/>
                <w:szCs w:val="24"/>
              </w:rPr>
              <w:t>:</w:t>
            </w:r>
            <w:r w:rsidRPr="00F02416">
              <w:rPr>
                <w:b/>
                <w:sz w:val="24"/>
                <w:szCs w:val="24"/>
              </w:rPr>
              <w:t xml:space="preserve"> </w:t>
            </w:r>
            <w:r w:rsidRPr="00F02416">
              <w:rPr>
                <w:sz w:val="24"/>
                <w:szCs w:val="24"/>
              </w:rPr>
              <w:t>teljesítmények adatainak, mérkőzések eredményeinek táblázatba rendezése.</w:t>
            </w:r>
          </w:p>
        </w:tc>
      </w:tr>
      <w:tr w:rsidR="00914204" w:rsidRPr="00F02416" w:rsidTr="00914204">
        <w:tc>
          <w:tcPr>
            <w:tcW w:w="3348" w:type="dxa"/>
            <w:gridSpan w:val="2"/>
          </w:tcPr>
          <w:p w:rsidR="00914204" w:rsidRPr="00F02416" w:rsidRDefault="00914204" w:rsidP="00914204">
            <w:pPr>
              <w:spacing w:before="120" w:line="276" w:lineRule="auto"/>
              <w:rPr>
                <w:sz w:val="24"/>
                <w:szCs w:val="24"/>
              </w:rPr>
            </w:pPr>
            <w:r w:rsidRPr="00F02416">
              <w:rPr>
                <w:sz w:val="24"/>
                <w:szCs w:val="24"/>
              </w:rPr>
              <w:t>Adathalmazok elemzése (átlag, módusz, medián) és értelmezése, ábrázolásuk.</w:t>
            </w:r>
          </w:p>
          <w:p w:rsidR="00914204" w:rsidRPr="00F02416" w:rsidRDefault="00914204" w:rsidP="00914204">
            <w:pPr>
              <w:spacing w:line="276" w:lineRule="auto"/>
              <w:rPr>
                <w:sz w:val="24"/>
                <w:szCs w:val="24"/>
              </w:rPr>
            </w:pPr>
            <w:r w:rsidRPr="00F02416">
              <w:rPr>
                <w:sz w:val="24"/>
                <w:szCs w:val="24"/>
              </w:rPr>
              <w:t xml:space="preserve">Számtani közép kiszámítása. </w:t>
            </w:r>
          </w:p>
        </w:tc>
        <w:tc>
          <w:tcPr>
            <w:tcW w:w="3350" w:type="dxa"/>
          </w:tcPr>
          <w:p w:rsidR="00914204" w:rsidRPr="00F02416" w:rsidRDefault="00914204" w:rsidP="00914204">
            <w:pPr>
              <w:widowControl w:val="0"/>
              <w:spacing w:before="120" w:line="276" w:lineRule="auto"/>
              <w:rPr>
                <w:sz w:val="24"/>
                <w:szCs w:val="24"/>
              </w:rPr>
            </w:pPr>
            <w:r w:rsidRPr="00F02416">
              <w:rPr>
                <w:sz w:val="24"/>
                <w:szCs w:val="24"/>
              </w:rPr>
              <w:t>Gazdasági statisztikai adatok, grafikonok értelmezése, elemzése. Adatsokaságban való eligazodás képességének fejlesztése.</w:t>
            </w:r>
          </w:p>
          <w:p w:rsidR="00914204" w:rsidRPr="00F02416" w:rsidRDefault="00914204" w:rsidP="00914204">
            <w:pPr>
              <w:widowControl w:val="0"/>
              <w:spacing w:line="276" w:lineRule="auto"/>
              <w:rPr>
                <w:sz w:val="24"/>
                <w:szCs w:val="24"/>
              </w:rPr>
            </w:pPr>
            <w:r w:rsidRPr="00F02416">
              <w:rPr>
                <w:sz w:val="24"/>
                <w:szCs w:val="24"/>
              </w:rPr>
              <w:t>Ok-okozati összefüggéseket felismerő képesség fejlesztése.</w:t>
            </w:r>
          </w:p>
          <w:p w:rsidR="00914204" w:rsidRPr="00F02416" w:rsidRDefault="00914204" w:rsidP="00914204">
            <w:pPr>
              <w:widowControl w:val="0"/>
              <w:spacing w:line="276" w:lineRule="auto"/>
              <w:rPr>
                <w:sz w:val="24"/>
                <w:szCs w:val="24"/>
              </w:rPr>
            </w:pPr>
            <w:r w:rsidRPr="00F02416">
              <w:rPr>
                <w:sz w:val="24"/>
                <w:szCs w:val="24"/>
              </w:rPr>
              <w:t>Elemző képesség fejlesztése.</w:t>
            </w:r>
          </w:p>
        </w:tc>
        <w:tc>
          <w:tcPr>
            <w:tcW w:w="2374" w:type="dxa"/>
          </w:tcPr>
          <w:p w:rsidR="00914204" w:rsidRPr="00F02416" w:rsidRDefault="00914204" w:rsidP="00914204">
            <w:pPr>
              <w:widowControl w:val="0"/>
              <w:spacing w:before="120" w:line="276" w:lineRule="auto"/>
              <w:rPr>
                <w:i/>
                <w:sz w:val="24"/>
                <w:szCs w:val="24"/>
              </w:rPr>
            </w:pPr>
            <w:r w:rsidRPr="00F02416">
              <w:rPr>
                <w:i/>
                <w:sz w:val="24"/>
                <w:szCs w:val="24"/>
              </w:rPr>
              <w:t>Fizika; kémia; biológia-egészségtan; földrajz; történelem, társadalmi és állampolgári ismeretek:</w:t>
            </w:r>
            <w:r w:rsidRPr="00F02416">
              <w:rPr>
                <w:sz w:val="24"/>
                <w:szCs w:val="24"/>
              </w:rPr>
              <w:t xml:space="preserve"> táblázatok és grafikonok adatainak ki- és leolvasása, elemzése, adatok gyűjtése, táblázatba rendezése.</w:t>
            </w:r>
          </w:p>
          <w:p w:rsidR="00914204" w:rsidRPr="00F02416" w:rsidRDefault="00914204" w:rsidP="00914204">
            <w:pPr>
              <w:widowControl w:val="0"/>
              <w:spacing w:before="120" w:line="276" w:lineRule="auto"/>
              <w:rPr>
                <w:b/>
                <w:sz w:val="24"/>
                <w:szCs w:val="24"/>
              </w:rPr>
            </w:pPr>
            <w:r w:rsidRPr="00F02416">
              <w:rPr>
                <w:i/>
                <w:sz w:val="24"/>
                <w:szCs w:val="24"/>
              </w:rPr>
              <w:t>Informatika</w:t>
            </w:r>
            <w:r w:rsidRPr="00F02416">
              <w:rPr>
                <w:sz w:val="24"/>
                <w:szCs w:val="24"/>
              </w:rPr>
              <w:t>: statisztikai adatelemzés.</w:t>
            </w:r>
          </w:p>
        </w:tc>
      </w:tr>
      <w:tr w:rsidR="00914204" w:rsidRPr="00F02416" w:rsidTr="00914204">
        <w:tc>
          <w:tcPr>
            <w:tcW w:w="3348" w:type="dxa"/>
            <w:gridSpan w:val="2"/>
          </w:tcPr>
          <w:p w:rsidR="00914204" w:rsidRPr="00F02416" w:rsidRDefault="00914204" w:rsidP="00914204">
            <w:pPr>
              <w:spacing w:before="120" w:line="276" w:lineRule="auto"/>
              <w:rPr>
                <w:sz w:val="24"/>
                <w:szCs w:val="24"/>
              </w:rPr>
            </w:pPr>
            <w:r w:rsidRPr="00F02416">
              <w:rPr>
                <w:sz w:val="24"/>
                <w:szCs w:val="24"/>
              </w:rPr>
              <w:t>Valószínűségi kísérletek.</w:t>
            </w:r>
          </w:p>
          <w:p w:rsidR="00914204" w:rsidRPr="00F02416" w:rsidRDefault="00914204" w:rsidP="00914204">
            <w:pPr>
              <w:widowControl w:val="0"/>
              <w:spacing w:line="276" w:lineRule="auto"/>
              <w:rPr>
                <w:sz w:val="24"/>
                <w:szCs w:val="24"/>
              </w:rPr>
            </w:pPr>
            <w:r w:rsidRPr="00F02416">
              <w:rPr>
                <w:sz w:val="24"/>
                <w:szCs w:val="24"/>
              </w:rPr>
              <w:t>Valószínűség előzetes becslése, szemléletes fogalma.</w:t>
            </w:r>
          </w:p>
          <w:p w:rsidR="00914204" w:rsidRPr="00F02416" w:rsidRDefault="00914204" w:rsidP="00914204">
            <w:pPr>
              <w:spacing w:line="276" w:lineRule="auto"/>
              <w:rPr>
                <w:sz w:val="24"/>
                <w:szCs w:val="24"/>
              </w:rPr>
            </w:pPr>
            <w:r w:rsidRPr="00F02416">
              <w:rPr>
                <w:sz w:val="24"/>
                <w:szCs w:val="24"/>
              </w:rPr>
              <w:t>Valószínűségi kísérletek, eredmények lejegyzése. Matematikatörténet: érdekességek a valószínűség- számítás fejlődéséről</w:t>
            </w:r>
            <w:r w:rsidRPr="00F02416">
              <w:rPr>
                <w:i/>
                <w:sz w:val="24"/>
                <w:szCs w:val="24"/>
              </w:rPr>
              <w:t>.</w:t>
            </w:r>
          </w:p>
        </w:tc>
        <w:tc>
          <w:tcPr>
            <w:tcW w:w="3350" w:type="dxa"/>
          </w:tcPr>
          <w:p w:rsidR="00914204" w:rsidRPr="00F02416" w:rsidRDefault="00914204" w:rsidP="00914204">
            <w:pPr>
              <w:spacing w:before="120" w:line="276" w:lineRule="auto"/>
              <w:rPr>
                <w:sz w:val="24"/>
                <w:szCs w:val="24"/>
              </w:rPr>
            </w:pPr>
            <w:r w:rsidRPr="00F02416">
              <w:rPr>
                <w:sz w:val="24"/>
                <w:szCs w:val="24"/>
              </w:rPr>
              <w:t>Valószínűségi szemlélet fejlesztése.</w:t>
            </w:r>
          </w:p>
          <w:p w:rsidR="00914204" w:rsidRPr="00F02416" w:rsidRDefault="00914204" w:rsidP="00914204">
            <w:pPr>
              <w:spacing w:line="276" w:lineRule="auto"/>
              <w:rPr>
                <w:sz w:val="24"/>
                <w:szCs w:val="24"/>
              </w:rPr>
            </w:pPr>
            <w:r w:rsidRPr="00F02416">
              <w:rPr>
                <w:sz w:val="24"/>
                <w:szCs w:val="24"/>
              </w:rPr>
              <w:t>Tudatos megfigyelőképesség fejlesztése.</w:t>
            </w:r>
          </w:p>
          <w:p w:rsidR="00914204" w:rsidRPr="00F02416" w:rsidRDefault="00914204" w:rsidP="00914204">
            <w:pPr>
              <w:spacing w:line="276" w:lineRule="auto"/>
              <w:rPr>
                <w:sz w:val="24"/>
                <w:szCs w:val="24"/>
              </w:rPr>
            </w:pPr>
            <w:r w:rsidRPr="00F02416">
              <w:rPr>
                <w:sz w:val="24"/>
                <w:szCs w:val="24"/>
              </w:rPr>
              <w:t xml:space="preserve">A tapasztalatok rögzítése képességének fejlesztése. </w:t>
            </w:r>
          </w:p>
          <w:p w:rsidR="00914204" w:rsidRPr="00F02416" w:rsidRDefault="00914204" w:rsidP="00914204">
            <w:pPr>
              <w:spacing w:line="276" w:lineRule="auto"/>
              <w:rPr>
                <w:sz w:val="24"/>
                <w:szCs w:val="24"/>
              </w:rPr>
            </w:pPr>
            <w:r w:rsidRPr="00F02416">
              <w:rPr>
                <w:sz w:val="24"/>
                <w:szCs w:val="24"/>
              </w:rPr>
              <w:t>Tanulói együttműködés fejlesztése.</w:t>
            </w:r>
          </w:p>
          <w:p w:rsidR="00914204" w:rsidRPr="00F02416" w:rsidRDefault="00914204" w:rsidP="00914204">
            <w:pPr>
              <w:spacing w:line="276" w:lineRule="auto"/>
              <w:rPr>
                <w:sz w:val="24"/>
                <w:szCs w:val="24"/>
              </w:rPr>
            </w:pPr>
            <w:r w:rsidRPr="00F02416">
              <w:rPr>
                <w:sz w:val="24"/>
                <w:szCs w:val="24"/>
              </w:rPr>
              <w:t>Számítógép használata a tudománytörténeti érdekességek felkutatásához.</w:t>
            </w:r>
          </w:p>
        </w:tc>
        <w:tc>
          <w:tcPr>
            <w:tcW w:w="2374" w:type="dxa"/>
          </w:tcPr>
          <w:p w:rsidR="00914204" w:rsidRPr="00F02416" w:rsidRDefault="00914204" w:rsidP="00914204">
            <w:pPr>
              <w:widowControl w:val="0"/>
              <w:spacing w:line="276" w:lineRule="auto"/>
              <w:rPr>
                <w:b/>
                <w:sz w:val="24"/>
                <w:szCs w:val="24"/>
              </w:rPr>
            </w:pPr>
          </w:p>
        </w:tc>
      </w:tr>
      <w:tr w:rsidR="00914204" w:rsidRPr="00F02416" w:rsidTr="00914204">
        <w:tc>
          <w:tcPr>
            <w:tcW w:w="1784" w:type="dxa"/>
            <w:vAlign w:val="center"/>
          </w:tcPr>
          <w:p w:rsidR="00914204" w:rsidRPr="00F02416" w:rsidRDefault="00914204" w:rsidP="00914204">
            <w:pPr>
              <w:spacing w:line="276" w:lineRule="auto"/>
              <w:jc w:val="center"/>
              <w:rPr>
                <w:b/>
                <w:sz w:val="24"/>
                <w:szCs w:val="24"/>
              </w:rPr>
            </w:pPr>
            <w:r w:rsidRPr="00F02416">
              <w:rPr>
                <w:b/>
                <w:sz w:val="24"/>
                <w:szCs w:val="24"/>
              </w:rPr>
              <w:t>Kulcsfogalmak/ fogalmak</w:t>
            </w:r>
          </w:p>
        </w:tc>
        <w:tc>
          <w:tcPr>
            <w:tcW w:w="7288" w:type="dxa"/>
            <w:gridSpan w:val="3"/>
            <w:vAlign w:val="center"/>
          </w:tcPr>
          <w:p w:rsidR="00914204" w:rsidRPr="00F02416" w:rsidRDefault="00914204" w:rsidP="00914204">
            <w:pPr>
              <w:widowControl w:val="0"/>
              <w:spacing w:line="276" w:lineRule="auto"/>
              <w:rPr>
                <w:sz w:val="24"/>
                <w:szCs w:val="24"/>
              </w:rPr>
            </w:pPr>
            <w:r w:rsidRPr="00F02416">
              <w:rPr>
                <w:sz w:val="24"/>
                <w:szCs w:val="24"/>
              </w:rPr>
              <w:t>Diagram, gyakoriság, relatív gyakoriság, valószínűség.</w:t>
            </w:r>
          </w:p>
        </w:tc>
      </w:tr>
    </w:tbl>
    <w:p w:rsidR="00914204" w:rsidRPr="00F02416" w:rsidRDefault="00914204" w:rsidP="00914204">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926"/>
        <w:gridCol w:w="7146"/>
      </w:tblGrid>
      <w:tr w:rsidR="00914204" w:rsidRPr="00F02416" w:rsidTr="00914204">
        <w:tc>
          <w:tcPr>
            <w:tcW w:w="1956" w:type="dxa"/>
            <w:vAlign w:val="center"/>
          </w:tcPr>
          <w:p w:rsidR="00914204" w:rsidRPr="00F02416" w:rsidRDefault="00914204" w:rsidP="00914204">
            <w:pPr>
              <w:pStyle w:val="Cmsor7"/>
              <w:spacing w:before="0" w:after="0"/>
              <w:jc w:val="center"/>
              <w:rPr>
                <w:rFonts w:ascii="Times New Roman" w:hAnsi="Times New Roman"/>
              </w:rPr>
            </w:pPr>
            <w:r w:rsidRPr="00F02416">
              <w:rPr>
                <w:rFonts w:ascii="Times New Roman" w:hAnsi="Times New Roman"/>
                <w:b/>
              </w:rPr>
              <w:t>A fejlesztés várt eredményei a 8. évfolyam végén</w:t>
            </w:r>
          </w:p>
        </w:tc>
        <w:tc>
          <w:tcPr>
            <w:tcW w:w="7261" w:type="dxa"/>
          </w:tcPr>
          <w:p w:rsidR="00914204" w:rsidRPr="00F02416" w:rsidRDefault="00914204" w:rsidP="00914204">
            <w:pPr>
              <w:spacing w:before="120" w:line="276" w:lineRule="auto"/>
              <w:rPr>
                <w:i/>
                <w:sz w:val="24"/>
                <w:szCs w:val="24"/>
              </w:rPr>
            </w:pPr>
            <w:r w:rsidRPr="00F02416">
              <w:rPr>
                <w:i/>
                <w:sz w:val="24"/>
                <w:szCs w:val="24"/>
              </w:rPr>
              <w:t>Gondolkodási és megismerési módszerek</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Elemek halmazba rendezése több szempont alapján.</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Egyszerű állítások igaz vagy hamis voltának eldöntése, állítások tagadása.</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Állítások, feltételezések, választások világos, érthető közlésének képessége, szövegek értelmezése egyszerűbb esetekben.</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Kombinatorikai feladatok megoldása az összes eset szisztematikus összeszámlálásával.</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Fagráfok használata feladatmegoldások során.</w:t>
            </w:r>
          </w:p>
          <w:p w:rsidR="00914204" w:rsidRPr="00F02416" w:rsidRDefault="00914204" w:rsidP="00914204">
            <w:pPr>
              <w:spacing w:line="276" w:lineRule="auto"/>
              <w:ind w:left="283"/>
              <w:rPr>
                <w:sz w:val="24"/>
                <w:szCs w:val="24"/>
              </w:rPr>
            </w:pPr>
          </w:p>
          <w:p w:rsidR="00914204" w:rsidRPr="00F02416" w:rsidRDefault="00914204" w:rsidP="00914204">
            <w:pPr>
              <w:spacing w:line="276" w:lineRule="auto"/>
              <w:rPr>
                <w:i/>
                <w:sz w:val="24"/>
                <w:szCs w:val="24"/>
              </w:rPr>
            </w:pPr>
            <w:r w:rsidRPr="00F02416">
              <w:rPr>
                <w:i/>
                <w:sz w:val="24"/>
                <w:szCs w:val="24"/>
              </w:rPr>
              <w:t>Számtan, algebra</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 xml:space="preserve"> Biztos számolási ismeretek a racionális számkörben. A műveleti sorrendre, zárójelezésre vonatkozó szabályok ismerete, helyes alkalmazása. Az eredmény becslése, ellenőrzése., helyes és értelmes kerekítése.</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Mérés, mértékegység használata, átváltás. Egyenes arányosság, fordított arányosság.</w:t>
            </w:r>
          </w:p>
          <w:p w:rsidR="00914204" w:rsidRPr="00F02416" w:rsidRDefault="00914204" w:rsidP="00F831C8">
            <w:pPr>
              <w:numPr>
                <w:ilvl w:val="0"/>
                <w:numId w:val="89"/>
              </w:numPr>
              <w:overflowPunct/>
              <w:autoSpaceDE/>
              <w:autoSpaceDN/>
              <w:adjustRightInd/>
              <w:spacing w:line="276" w:lineRule="auto"/>
              <w:textAlignment w:val="auto"/>
              <w:rPr>
                <w:sz w:val="24"/>
                <w:szCs w:val="24"/>
              </w:rPr>
            </w:pPr>
            <w:r w:rsidRPr="00F02416">
              <w:rPr>
                <w:sz w:val="24"/>
                <w:szCs w:val="24"/>
              </w:rPr>
              <w:t>A százalékszámítás alapfogalmainak ismerete, a tanult összefüggések alkalmazása feladatmegoldás során.</w:t>
            </w:r>
          </w:p>
          <w:p w:rsidR="00914204" w:rsidRPr="00F02416" w:rsidRDefault="00914204" w:rsidP="00F831C8">
            <w:pPr>
              <w:numPr>
                <w:ilvl w:val="0"/>
                <w:numId w:val="89"/>
              </w:numPr>
              <w:overflowPunct/>
              <w:autoSpaceDE/>
              <w:autoSpaceDN/>
              <w:adjustRightInd/>
              <w:spacing w:line="276" w:lineRule="auto"/>
              <w:textAlignment w:val="auto"/>
              <w:rPr>
                <w:sz w:val="24"/>
                <w:szCs w:val="24"/>
              </w:rPr>
            </w:pPr>
            <w:r w:rsidRPr="00F02416">
              <w:rPr>
                <w:sz w:val="24"/>
                <w:szCs w:val="24"/>
              </w:rPr>
              <w:t>A legnagyobb közös osztó kiválasztása az összes osztóból, a legkisebb pozitív közös többszörös kiválasztása a többszörösök közül.</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Prímszám, összetett szám. Prímtényezős felbontás.</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Egyszerű algebrai egész kifejezések helyettesítési értéke. Összevonás. Többtagú kifejezés szorzása egytagúval.</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Négyzetre emelés, négyzetgyökvonás, hatványozás pozitív egész kitevők esetén.</w:t>
            </w:r>
          </w:p>
          <w:p w:rsidR="00914204" w:rsidRPr="00F02416" w:rsidRDefault="00914204" w:rsidP="00F831C8">
            <w:pPr>
              <w:numPr>
                <w:ilvl w:val="0"/>
                <w:numId w:val="88"/>
              </w:numPr>
              <w:overflowPunct/>
              <w:autoSpaceDE/>
              <w:autoSpaceDN/>
              <w:adjustRightInd/>
              <w:spacing w:line="276" w:lineRule="auto"/>
              <w:textAlignment w:val="auto"/>
              <w:rPr>
                <w:sz w:val="24"/>
                <w:szCs w:val="24"/>
              </w:rPr>
            </w:pPr>
            <w:r w:rsidRPr="00F02416">
              <w:rPr>
                <w:sz w:val="24"/>
                <w:szCs w:val="24"/>
              </w:rPr>
              <w:t>Elsőfokú egyenletek és egyenlőtlenségek. A matematikából és a mindennapi életből vett egyszerű szöveges feladatok megoldása következtetéssel, egyenlettel. Ellenőrzés. A megoldás ábrázolása számegyenesen.</w:t>
            </w:r>
          </w:p>
          <w:p w:rsidR="00914204" w:rsidRPr="00F02416" w:rsidRDefault="00914204" w:rsidP="00F831C8">
            <w:pPr>
              <w:numPr>
                <w:ilvl w:val="0"/>
                <w:numId w:val="89"/>
              </w:numPr>
              <w:overflowPunct/>
              <w:autoSpaceDE/>
              <w:autoSpaceDN/>
              <w:adjustRightInd/>
              <w:spacing w:line="276" w:lineRule="auto"/>
              <w:textAlignment w:val="auto"/>
              <w:rPr>
                <w:sz w:val="24"/>
                <w:szCs w:val="24"/>
              </w:rPr>
            </w:pPr>
            <w:r w:rsidRPr="00F02416">
              <w:rPr>
                <w:sz w:val="24"/>
                <w:szCs w:val="24"/>
              </w:rPr>
              <w:t>A betűkifejezések és az azokkal végzett műveletek alkalmazása matematikai, természettudományos és hétköznapi feladatok megoldásában.</w:t>
            </w:r>
          </w:p>
          <w:p w:rsidR="00914204" w:rsidRPr="00F02416" w:rsidRDefault="00914204" w:rsidP="00F831C8">
            <w:pPr>
              <w:numPr>
                <w:ilvl w:val="0"/>
                <w:numId w:val="89"/>
              </w:numPr>
              <w:overflowPunct/>
              <w:autoSpaceDE/>
              <w:autoSpaceDN/>
              <w:adjustRightInd/>
              <w:spacing w:line="276" w:lineRule="auto"/>
              <w:textAlignment w:val="auto"/>
              <w:rPr>
                <w:sz w:val="24"/>
                <w:szCs w:val="24"/>
              </w:rPr>
            </w:pPr>
            <w:r w:rsidRPr="00F02416">
              <w:rPr>
                <w:sz w:val="24"/>
                <w:szCs w:val="24"/>
              </w:rPr>
              <w:t>Számológép ésszerű használata a számolás megkönnyítésére.</w:t>
            </w:r>
          </w:p>
          <w:p w:rsidR="00914204" w:rsidRPr="00F02416" w:rsidRDefault="00914204" w:rsidP="00914204">
            <w:pPr>
              <w:spacing w:line="276" w:lineRule="auto"/>
              <w:rPr>
                <w:sz w:val="24"/>
                <w:szCs w:val="24"/>
              </w:rPr>
            </w:pPr>
          </w:p>
          <w:p w:rsidR="00914204" w:rsidRPr="00F02416" w:rsidRDefault="00914204" w:rsidP="00914204">
            <w:pPr>
              <w:spacing w:line="276" w:lineRule="auto"/>
              <w:rPr>
                <w:i/>
                <w:sz w:val="24"/>
                <w:szCs w:val="24"/>
              </w:rPr>
            </w:pPr>
            <w:r w:rsidRPr="00F02416">
              <w:rPr>
                <w:i/>
                <w:sz w:val="24"/>
                <w:szCs w:val="24"/>
              </w:rPr>
              <w:t>Összefüggések, függvények, sorozatok</w:t>
            </w:r>
          </w:p>
          <w:p w:rsidR="00914204" w:rsidRPr="00F02416" w:rsidRDefault="00914204" w:rsidP="00F831C8">
            <w:pPr>
              <w:numPr>
                <w:ilvl w:val="0"/>
                <w:numId w:val="91"/>
              </w:numPr>
              <w:overflowPunct/>
              <w:autoSpaceDE/>
              <w:autoSpaceDN/>
              <w:adjustRightInd/>
              <w:spacing w:line="276" w:lineRule="auto"/>
              <w:textAlignment w:val="auto"/>
              <w:rPr>
                <w:sz w:val="24"/>
                <w:szCs w:val="24"/>
              </w:rPr>
            </w:pPr>
            <w:r w:rsidRPr="00F02416">
              <w:rPr>
                <w:sz w:val="24"/>
                <w:szCs w:val="24"/>
              </w:rPr>
              <w:t>Megadott sorozatok folytatása adott szabály szerint.</w:t>
            </w:r>
          </w:p>
          <w:p w:rsidR="00914204" w:rsidRPr="00F02416" w:rsidRDefault="00914204" w:rsidP="00F831C8">
            <w:pPr>
              <w:numPr>
                <w:ilvl w:val="0"/>
                <w:numId w:val="91"/>
              </w:numPr>
              <w:overflowPunct/>
              <w:autoSpaceDE/>
              <w:autoSpaceDN/>
              <w:adjustRightInd/>
              <w:spacing w:line="276" w:lineRule="auto"/>
              <w:textAlignment w:val="auto"/>
              <w:rPr>
                <w:sz w:val="24"/>
                <w:szCs w:val="24"/>
              </w:rPr>
            </w:pPr>
            <w:r w:rsidRPr="00F02416">
              <w:rPr>
                <w:sz w:val="24"/>
                <w:szCs w:val="24"/>
              </w:rPr>
              <w:t>Az egyenes arányosság grafikonjának felismerése, a lineáris kapcsolatokról tanultak alkalmazása természettudományos feladatokban is.</w:t>
            </w:r>
          </w:p>
          <w:p w:rsidR="00914204" w:rsidRPr="00F02416" w:rsidRDefault="00914204" w:rsidP="00F831C8">
            <w:pPr>
              <w:numPr>
                <w:ilvl w:val="0"/>
                <w:numId w:val="91"/>
              </w:numPr>
              <w:overflowPunct/>
              <w:autoSpaceDE/>
              <w:autoSpaceDN/>
              <w:adjustRightInd/>
              <w:spacing w:line="276" w:lineRule="auto"/>
              <w:textAlignment w:val="auto"/>
              <w:rPr>
                <w:sz w:val="24"/>
                <w:szCs w:val="24"/>
              </w:rPr>
            </w:pPr>
            <w:r w:rsidRPr="00F02416">
              <w:rPr>
                <w:sz w:val="24"/>
                <w:szCs w:val="24"/>
              </w:rPr>
              <w:t>Grafikonok elemzései a tanult szempontok szerint, grafikonok készítése, grafikonokról adatokat leolvasása. Táblázatok adatainak kiolvasása, értelmezése, ábrázolása különböző típusú grafikonon.</w:t>
            </w:r>
          </w:p>
          <w:p w:rsidR="00914204" w:rsidRPr="00F02416" w:rsidRDefault="00914204" w:rsidP="00914204">
            <w:pPr>
              <w:spacing w:line="276" w:lineRule="auto"/>
              <w:rPr>
                <w:i/>
                <w:sz w:val="24"/>
                <w:szCs w:val="24"/>
              </w:rPr>
            </w:pPr>
            <w:r w:rsidRPr="00F02416">
              <w:rPr>
                <w:i/>
                <w:sz w:val="24"/>
                <w:szCs w:val="24"/>
              </w:rPr>
              <w:t>Geometria</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A tanuló a geometriai ismeretek segítségével képes jó ábrákat készíteni, pontos szerkesztéseket végezni.</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Ismeri a tanult geometriai alakzatok tulajdonságait (háromszögek, négyszögek belső és külső szögeinek összege, nevezetes négyszögek szimmetriatulajdonságai), tudását alkalmazza a feladatok megoldásában.</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Tengelyes és középpontos tükörkép, eltolt alakzat képének szerkesztése. Kicsinyítés és nagyítás felismerése hétköznapi helyzetekben (szerkesztés nélkül).</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A Pitagorasz-tételt kimondása és alkalmazása számítási feladatokban.</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Háromszögek, speciális négyszögek és a kör kerületének, területének számítása feladatokban.</w:t>
            </w:r>
          </w:p>
          <w:p w:rsidR="00914204" w:rsidRPr="00F02416" w:rsidRDefault="00914204" w:rsidP="00F831C8">
            <w:pPr>
              <w:numPr>
                <w:ilvl w:val="0"/>
                <w:numId w:val="90"/>
              </w:numPr>
              <w:overflowPunct/>
              <w:autoSpaceDE/>
              <w:autoSpaceDN/>
              <w:adjustRightInd/>
              <w:spacing w:line="276" w:lineRule="auto"/>
              <w:textAlignment w:val="auto"/>
              <w:rPr>
                <w:sz w:val="24"/>
                <w:szCs w:val="24"/>
              </w:rPr>
            </w:pPr>
            <w:r w:rsidRPr="00F02416">
              <w:rPr>
                <w:sz w:val="24"/>
                <w:szCs w:val="24"/>
              </w:rPr>
              <w:t>A tanult testek (háromszög és négyszög alapú egyenes hasáb, forgáshenger) térfogatképleteinek ismeretében ki tudja számolni a mindennapjainkban előforduló testek térfogatát, űrmértékét.</w:t>
            </w:r>
          </w:p>
          <w:p w:rsidR="00914204" w:rsidRPr="00F02416" w:rsidRDefault="00914204" w:rsidP="00914204">
            <w:pPr>
              <w:spacing w:line="276" w:lineRule="auto"/>
              <w:rPr>
                <w:i/>
                <w:sz w:val="24"/>
                <w:szCs w:val="24"/>
              </w:rPr>
            </w:pPr>
            <w:r w:rsidRPr="00F02416">
              <w:rPr>
                <w:i/>
                <w:sz w:val="24"/>
                <w:szCs w:val="24"/>
              </w:rPr>
              <w:t>Valószínűség, statisztika</w:t>
            </w:r>
          </w:p>
          <w:p w:rsidR="00914204" w:rsidRPr="00F02416" w:rsidRDefault="00914204" w:rsidP="00F831C8">
            <w:pPr>
              <w:numPr>
                <w:ilvl w:val="0"/>
                <w:numId w:val="92"/>
              </w:numPr>
              <w:overflowPunct/>
              <w:autoSpaceDE/>
              <w:autoSpaceDN/>
              <w:adjustRightInd/>
              <w:spacing w:line="276" w:lineRule="auto"/>
              <w:textAlignment w:val="auto"/>
              <w:rPr>
                <w:sz w:val="24"/>
                <w:szCs w:val="24"/>
              </w:rPr>
            </w:pPr>
            <w:r w:rsidRPr="00F02416">
              <w:rPr>
                <w:sz w:val="24"/>
                <w:szCs w:val="24"/>
              </w:rPr>
              <w:t>Valószínűségi kísérletek eredményeinek értelmes lejegyzése, relatív gyakoriságok kiszámítása.</w:t>
            </w:r>
          </w:p>
          <w:p w:rsidR="00914204" w:rsidRPr="00F02416" w:rsidRDefault="00914204" w:rsidP="00F831C8">
            <w:pPr>
              <w:numPr>
                <w:ilvl w:val="0"/>
                <w:numId w:val="92"/>
              </w:numPr>
              <w:overflowPunct/>
              <w:autoSpaceDE/>
              <w:autoSpaceDN/>
              <w:adjustRightInd/>
              <w:spacing w:line="276" w:lineRule="auto"/>
              <w:textAlignment w:val="auto"/>
              <w:rPr>
                <w:sz w:val="24"/>
                <w:szCs w:val="24"/>
              </w:rPr>
            </w:pPr>
            <w:r w:rsidRPr="00F02416">
              <w:rPr>
                <w:sz w:val="24"/>
                <w:szCs w:val="24"/>
              </w:rPr>
              <w:t>Konkrét feladatok kapcsán a tanuló érti az esély, a valószínűség fogalmát, felismeri a biztos és a lehetetlen eseményt.</w:t>
            </w:r>
          </w:p>
          <w:p w:rsidR="00914204" w:rsidRPr="00F02416" w:rsidRDefault="00914204" w:rsidP="00F831C8">
            <w:pPr>
              <w:numPr>
                <w:ilvl w:val="0"/>
                <w:numId w:val="92"/>
              </w:numPr>
              <w:overflowPunct/>
              <w:autoSpaceDE/>
              <w:autoSpaceDN/>
              <w:adjustRightInd/>
              <w:spacing w:line="276" w:lineRule="auto"/>
              <w:textAlignment w:val="auto"/>
              <w:rPr>
                <w:sz w:val="24"/>
                <w:szCs w:val="24"/>
              </w:rPr>
            </w:pPr>
            <w:r w:rsidRPr="00F02416">
              <w:rPr>
                <w:sz w:val="24"/>
                <w:szCs w:val="24"/>
              </w:rPr>
              <w:t xml:space="preserve">Zsebszámológép célszerű használata statisztikai számításokban. </w:t>
            </w:r>
          </w:p>
          <w:p w:rsidR="00914204" w:rsidRPr="00F02416" w:rsidRDefault="00914204" w:rsidP="00F831C8">
            <w:pPr>
              <w:numPr>
                <w:ilvl w:val="0"/>
                <w:numId w:val="92"/>
              </w:numPr>
              <w:overflowPunct/>
              <w:autoSpaceDE/>
              <w:autoSpaceDN/>
              <w:adjustRightInd/>
              <w:spacing w:line="276" w:lineRule="auto"/>
              <w:textAlignment w:val="auto"/>
              <w:rPr>
                <w:sz w:val="24"/>
                <w:szCs w:val="24"/>
              </w:rPr>
            </w:pPr>
            <w:r w:rsidRPr="00F02416">
              <w:rPr>
                <w:sz w:val="24"/>
                <w:szCs w:val="24"/>
              </w:rPr>
              <w:t>Néhány kiemelkedő magyar matematikus nevének ismerete, esetenként kutatási területének, eredményének megnevezése.</w:t>
            </w:r>
          </w:p>
        </w:tc>
      </w:tr>
    </w:tbl>
    <w:p w:rsidR="00914204" w:rsidRPr="00F02416" w:rsidRDefault="00914204" w:rsidP="00914204">
      <w:pPr>
        <w:spacing w:line="276" w:lineRule="auto"/>
        <w:rPr>
          <w:sz w:val="24"/>
          <w:szCs w:val="24"/>
        </w:rPr>
      </w:pPr>
    </w:p>
    <w:p w:rsidR="00914204" w:rsidRPr="00F02416" w:rsidRDefault="00914204" w:rsidP="00914204">
      <w:pPr>
        <w:spacing w:line="276" w:lineRule="auto"/>
        <w:rPr>
          <w:sz w:val="24"/>
          <w:szCs w:val="24"/>
        </w:rPr>
      </w:pPr>
    </w:p>
    <w:p w:rsidR="00914204" w:rsidRDefault="00914204" w:rsidP="00600976">
      <w:pPr>
        <w:shd w:val="clear" w:color="auto" w:fill="FFFFFF"/>
        <w:spacing w:after="45" w:line="240" w:lineRule="atLeast"/>
        <w:ind w:firstLine="240"/>
        <w:jc w:val="center"/>
        <w:rPr>
          <w:sz w:val="24"/>
          <w:szCs w:val="24"/>
        </w:rPr>
      </w:pPr>
      <w:r>
        <w:rPr>
          <w:sz w:val="24"/>
          <w:szCs w:val="24"/>
        </w:rPr>
        <w:br w:type="page"/>
      </w: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sz w:val="24"/>
          <w:szCs w:val="24"/>
        </w:rPr>
      </w:pPr>
    </w:p>
    <w:p w:rsidR="00914204" w:rsidRDefault="00914204" w:rsidP="00914204">
      <w:pPr>
        <w:shd w:val="clear" w:color="auto" w:fill="FFFFFF"/>
        <w:spacing w:after="45" w:line="240" w:lineRule="atLeast"/>
        <w:ind w:firstLine="240"/>
        <w:jc w:val="center"/>
        <w:rPr>
          <w:b/>
          <w:sz w:val="24"/>
          <w:szCs w:val="24"/>
        </w:rPr>
      </w:pPr>
      <w:r w:rsidRPr="00914204">
        <w:rPr>
          <w:b/>
          <w:sz w:val="24"/>
          <w:szCs w:val="24"/>
        </w:rPr>
        <w:t>Történelem, társadalmi és állampolgári ismeretek</w:t>
      </w:r>
    </w:p>
    <w:p w:rsidR="00914204" w:rsidRDefault="00914204" w:rsidP="00914204">
      <w:pPr>
        <w:shd w:val="clear" w:color="auto" w:fill="FFFFFF"/>
        <w:spacing w:after="45" w:line="240" w:lineRule="atLeast"/>
        <w:ind w:firstLine="240"/>
        <w:jc w:val="center"/>
        <w:rPr>
          <w:b/>
          <w:sz w:val="24"/>
          <w:szCs w:val="24"/>
        </w:rPr>
      </w:pPr>
    </w:p>
    <w:p w:rsidR="00E9181A" w:rsidRPr="00D16D3F" w:rsidRDefault="00914204" w:rsidP="00D16D3F">
      <w:pPr>
        <w:shd w:val="clear" w:color="auto" w:fill="FFFFFF"/>
        <w:spacing w:after="45" w:line="240" w:lineRule="atLeast"/>
        <w:ind w:firstLine="240"/>
        <w:jc w:val="center"/>
        <w:rPr>
          <w:b/>
          <w:sz w:val="24"/>
          <w:szCs w:val="24"/>
        </w:rPr>
      </w:pPr>
      <w:r>
        <w:rPr>
          <w:b/>
          <w:sz w:val="24"/>
          <w:szCs w:val="24"/>
        </w:rPr>
        <w:br w:type="page"/>
      </w:r>
      <w:r w:rsidR="00E9181A" w:rsidRPr="00A84BE4">
        <w:rPr>
          <w:b/>
          <w:bCs/>
          <w:sz w:val="24"/>
          <w:szCs w:val="24"/>
        </w:rPr>
        <w:t>Óraterv</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10"/>
        <w:gridCol w:w="1815"/>
        <w:gridCol w:w="1815"/>
        <w:gridCol w:w="1816"/>
        <w:gridCol w:w="1816"/>
      </w:tblGrid>
      <w:tr w:rsidR="00E9181A" w:rsidRPr="00A84BE4" w:rsidTr="00422806">
        <w:tc>
          <w:tcPr>
            <w:tcW w:w="1857" w:type="dxa"/>
          </w:tcPr>
          <w:p w:rsidR="00E9181A" w:rsidRPr="00A84BE4" w:rsidRDefault="00E9181A" w:rsidP="00422806">
            <w:pPr>
              <w:widowControl w:val="0"/>
              <w:spacing w:before="120" w:after="120" w:line="276" w:lineRule="auto"/>
              <w:rPr>
                <w:sz w:val="24"/>
                <w:szCs w:val="24"/>
              </w:rPr>
            </w:pPr>
          </w:p>
        </w:tc>
        <w:tc>
          <w:tcPr>
            <w:tcW w:w="1857" w:type="dxa"/>
          </w:tcPr>
          <w:p w:rsidR="00E9181A" w:rsidRPr="00A84BE4" w:rsidRDefault="00E9181A" w:rsidP="00422806">
            <w:pPr>
              <w:widowControl w:val="0"/>
              <w:spacing w:before="120" w:after="120" w:line="276" w:lineRule="auto"/>
              <w:jc w:val="center"/>
              <w:rPr>
                <w:b/>
                <w:bCs/>
                <w:sz w:val="24"/>
                <w:szCs w:val="24"/>
              </w:rPr>
            </w:pPr>
            <w:r w:rsidRPr="00A84BE4">
              <w:rPr>
                <w:b/>
                <w:bCs/>
                <w:sz w:val="24"/>
                <w:szCs w:val="24"/>
              </w:rPr>
              <w:t>5. évfolyam</w:t>
            </w:r>
          </w:p>
        </w:tc>
        <w:tc>
          <w:tcPr>
            <w:tcW w:w="1857" w:type="dxa"/>
          </w:tcPr>
          <w:p w:rsidR="00E9181A" w:rsidRPr="00A84BE4" w:rsidRDefault="00E9181A" w:rsidP="00422806">
            <w:pPr>
              <w:widowControl w:val="0"/>
              <w:spacing w:before="120" w:after="120" w:line="276" w:lineRule="auto"/>
              <w:jc w:val="center"/>
              <w:rPr>
                <w:b/>
                <w:bCs/>
                <w:sz w:val="24"/>
                <w:szCs w:val="24"/>
              </w:rPr>
            </w:pPr>
            <w:r w:rsidRPr="00A84BE4">
              <w:rPr>
                <w:b/>
                <w:bCs/>
                <w:sz w:val="24"/>
                <w:szCs w:val="24"/>
              </w:rPr>
              <w:t>6. évfolyam</w:t>
            </w:r>
          </w:p>
        </w:tc>
        <w:tc>
          <w:tcPr>
            <w:tcW w:w="1858" w:type="dxa"/>
          </w:tcPr>
          <w:p w:rsidR="00E9181A" w:rsidRPr="00A84BE4" w:rsidRDefault="00E9181A" w:rsidP="00422806">
            <w:pPr>
              <w:widowControl w:val="0"/>
              <w:spacing w:before="120" w:after="120" w:line="276" w:lineRule="auto"/>
              <w:jc w:val="center"/>
              <w:rPr>
                <w:b/>
                <w:bCs/>
                <w:sz w:val="24"/>
                <w:szCs w:val="24"/>
              </w:rPr>
            </w:pPr>
            <w:r w:rsidRPr="00A84BE4">
              <w:rPr>
                <w:b/>
                <w:bCs/>
                <w:sz w:val="24"/>
                <w:szCs w:val="24"/>
              </w:rPr>
              <w:t>7. évfolyam</w:t>
            </w:r>
          </w:p>
        </w:tc>
        <w:tc>
          <w:tcPr>
            <w:tcW w:w="1858" w:type="dxa"/>
          </w:tcPr>
          <w:p w:rsidR="00E9181A" w:rsidRPr="00A84BE4" w:rsidRDefault="00E9181A" w:rsidP="00422806">
            <w:pPr>
              <w:widowControl w:val="0"/>
              <w:spacing w:before="120" w:after="120" w:line="276" w:lineRule="auto"/>
              <w:jc w:val="center"/>
              <w:rPr>
                <w:b/>
                <w:bCs/>
                <w:sz w:val="24"/>
                <w:szCs w:val="24"/>
              </w:rPr>
            </w:pPr>
            <w:r w:rsidRPr="00A84BE4">
              <w:rPr>
                <w:b/>
                <w:bCs/>
                <w:sz w:val="24"/>
                <w:szCs w:val="24"/>
              </w:rPr>
              <w:t>8. évfolyam</w:t>
            </w:r>
          </w:p>
        </w:tc>
      </w:tr>
      <w:tr w:rsidR="00E9181A" w:rsidRPr="00A84BE4" w:rsidTr="00422806">
        <w:tc>
          <w:tcPr>
            <w:tcW w:w="1857" w:type="dxa"/>
          </w:tcPr>
          <w:p w:rsidR="00E9181A" w:rsidRPr="00A84BE4" w:rsidRDefault="00E9181A" w:rsidP="00422806">
            <w:pPr>
              <w:widowControl w:val="0"/>
              <w:spacing w:before="120" w:after="120" w:line="276" w:lineRule="auto"/>
              <w:rPr>
                <w:b/>
                <w:bCs/>
                <w:sz w:val="24"/>
                <w:szCs w:val="24"/>
              </w:rPr>
            </w:pPr>
            <w:r w:rsidRPr="00A84BE4">
              <w:rPr>
                <w:b/>
                <w:bCs/>
                <w:sz w:val="24"/>
                <w:szCs w:val="24"/>
              </w:rPr>
              <w:t>Heti óraszám</w:t>
            </w:r>
          </w:p>
        </w:tc>
        <w:tc>
          <w:tcPr>
            <w:tcW w:w="1857" w:type="dxa"/>
          </w:tcPr>
          <w:p w:rsidR="00E9181A" w:rsidRPr="00A84BE4" w:rsidRDefault="00E9181A" w:rsidP="00422806">
            <w:pPr>
              <w:widowControl w:val="0"/>
              <w:spacing w:before="120" w:after="120" w:line="276" w:lineRule="auto"/>
              <w:jc w:val="center"/>
              <w:rPr>
                <w:sz w:val="24"/>
                <w:szCs w:val="24"/>
              </w:rPr>
            </w:pPr>
            <w:r w:rsidRPr="00A84BE4">
              <w:rPr>
                <w:sz w:val="24"/>
                <w:szCs w:val="24"/>
              </w:rPr>
              <w:t>2,5 óra</w:t>
            </w:r>
          </w:p>
        </w:tc>
        <w:tc>
          <w:tcPr>
            <w:tcW w:w="1857" w:type="dxa"/>
          </w:tcPr>
          <w:p w:rsidR="00E9181A" w:rsidRPr="00A84BE4" w:rsidRDefault="00E9181A" w:rsidP="00422806">
            <w:pPr>
              <w:widowControl w:val="0"/>
              <w:spacing w:before="120" w:after="120" w:line="276" w:lineRule="auto"/>
              <w:jc w:val="center"/>
              <w:rPr>
                <w:sz w:val="24"/>
                <w:szCs w:val="24"/>
              </w:rPr>
            </w:pPr>
            <w:r w:rsidRPr="00A84BE4">
              <w:rPr>
                <w:sz w:val="24"/>
                <w:szCs w:val="24"/>
              </w:rPr>
              <w:t>3 óra</w:t>
            </w:r>
          </w:p>
        </w:tc>
        <w:tc>
          <w:tcPr>
            <w:tcW w:w="1858" w:type="dxa"/>
          </w:tcPr>
          <w:p w:rsidR="00E9181A" w:rsidRPr="00A84BE4" w:rsidRDefault="00E9181A" w:rsidP="00422806">
            <w:pPr>
              <w:widowControl w:val="0"/>
              <w:spacing w:before="120" w:after="120" w:line="276" w:lineRule="auto"/>
              <w:jc w:val="center"/>
              <w:rPr>
                <w:sz w:val="24"/>
                <w:szCs w:val="24"/>
              </w:rPr>
            </w:pPr>
            <w:r w:rsidRPr="00A84BE4">
              <w:rPr>
                <w:sz w:val="24"/>
                <w:szCs w:val="24"/>
              </w:rPr>
              <w:t>2 óra</w:t>
            </w:r>
          </w:p>
        </w:tc>
        <w:tc>
          <w:tcPr>
            <w:tcW w:w="1858" w:type="dxa"/>
          </w:tcPr>
          <w:p w:rsidR="00E9181A" w:rsidRPr="00A84BE4" w:rsidRDefault="00E9181A" w:rsidP="00422806">
            <w:pPr>
              <w:widowControl w:val="0"/>
              <w:spacing w:before="120" w:after="120" w:line="276" w:lineRule="auto"/>
              <w:jc w:val="center"/>
              <w:rPr>
                <w:sz w:val="24"/>
                <w:szCs w:val="24"/>
              </w:rPr>
            </w:pPr>
            <w:r w:rsidRPr="00A84BE4">
              <w:rPr>
                <w:sz w:val="24"/>
                <w:szCs w:val="24"/>
              </w:rPr>
              <w:t>2 óra</w:t>
            </w:r>
          </w:p>
        </w:tc>
      </w:tr>
      <w:tr w:rsidR="00E9181A" w:rsidRPr="00A84BE4" w:rsidTr="00422806">
        <w:tc>
          <w:tcPr>
            <w:tcW w:w="1857" w:type="dxa"/>
          </w:tcPr>
          <w:p w:rsidR="00E9181A" w:rsidRPr="00A84BE4" w:rsidRDefault="00E9181A" w:rsidP="00422806">
            <w:pPr>
              <w:widowControl w:val="0"/>
              <w:spacing w:before="120" w:after="120" w:line="276" w:lineRule="auto"/>
              <w:rPr>
                <w:b/>
                <w:bCs/>
                <w:sz w:val="24"/>
                <w:szCs w:val="24"/>
              </w:rPr>
            </w:pPr>
            <w:r w:rsidRPr="00A84BE4">
              <w:rPr>
                <w:b/>
                <w:bCs/>
                <w:sz w:val="24"/>
                <w:szCs w:val="24"/>
              </w:rPr>
              <w:t>Éves óraszám</w:t>
            </w:r>
          </w:p>
        </w:tc>
        <w:tc>
          <w:tcPr>
            <w:tcW w:w="1857" w:type="dxa"/>
          </w:tcPr>
          <w:p w:rsidR="00E9181A" w:rsidRPr="00A84BE4" w:rsidRDefault="00E9181A" w:rsidP="00422806">
            <w:pPr>
              <w:widowControl w:val="0"/>
              <w:spacing w:before="120" w:after="120" w:line="276" w:lineRule="auto"/>
              <w:jc w:val="center"/>
              <w:rPr>
                <w:sz w:val="24"/>
                <w:szCs w:val="24"/>
              </w:rPr>
            </w:pPr>
            <w:r w:rsidRPr="00A84BE4">
              <w:rPr>
                <w:sz w:val="24"/>
                <w:szCs w:val="24"/>
              </w:rPr>
              <w:t>90 óra</w:t>
            </w:r>
          </w:p>
        </w:tc>
        <w:tc>
          <w:tcPr>
            <w:tcW w:w="1857" w:type="dxa"/>
          </w:tcPr>
          <w:p w:rsidR="00E9181A" w:rsidRPr="00A84BE4" w:rsidRDefault="00E9181A" w:rsidP="00422806">
            <w:pPr>
              <w:widowControl w:val="0"/>
              <w:spacing w:before="120" w:after="120" w:line="276" w:lineRule="auto"/>
              <w:jc w:val="center"/>
              <w:rPr>
                <w:sz w:val="24"/>
                <w:szCs w:val="24"/>
              </w:rPr>
            </w:pPr>
            <w:r w:rsidRPr="00A84BE4">
              <w:rPr>
                <w:sz w:val="24"/>
                <w:szCs w:val="24"/>
              </w:rPr>
              <w:t>108 óra</w:t>
            </w:r>
          </w:p>
        </w:tc>
        <w:tc>
          <w:tcPr>
            <w:tcW w:w="1858" w:type="dxa"/>
          </w:tcPr>
          <w:p w:rsidR="00E9181A" w:rsidRPr="00A84BE4" w:rsidRDefault="00E9181A" w:rsidP="00422806">
            <w:pPr>
              <w:widowControl w:val="0"/>
              <w:spacing w:before="120" w:after="120" w:line="276" w:lineRule="auto"/>
              <w:jc w:val="center"/>
              <w:rPr>
                <w:sz w:val="24"/>
                <w:szCs w:val="24"/>
              </w:rPr>
            </w:pPr>
            <w:r w:rsidRPr="00A84BE4">
              <w:rPr>
                <w:sz w:val="24"/>
                <w:szCs w:val="24"/>
              </w:rPr>
              <w:t>72 óra</w:t>
            </w:r>
          </w:p>
        </w:tc>
        <w:tc>
          <w:tcPr>
            <w:tcW w:w="1858" w:type="dxa"/>
          </w:tcPr>
          <w:p w:rsidR="00E9181A" w:rsidRPr="00A84BE4" w:rsidRDefault="00E9181A" w:rsidP="00422806">
            <w:pPr>
              <w:widowControl w:val="0"/>
              <w:spacing w:before="120" w:after="120" w:line="276" w:lineRule="auto"/>
              <w:jc w:val="center"/>
              <w:rPr>
                <w:sz w:val="24"/>
                <w:szCs w:val="24"/>
              </w:rPr>
            </w:pPr>
            <w:r w:rsidRPr="00A84BE4">
              <w:rPr>
                <w:sz w:val="24"/>
                <w:szCs w:val="24"/>
              </w:rPr>
              <w:t>72 óra</w:t>
            </w:r>
          </w:p>
        </w:tc>
      </w:tr>
    </w:tbl>
    <w:p w:rsidR="00E9181A" w:rsidRPr="00A84BE4" w:rsidRDefault="00E9181A" w:rsidP="00E9181A">
      <w:pPr>
        <w:rPr>
          <w:sz w:val="24"/>
          <w:szCs w:val="24"/>
        </w:rPr>
      </w:pPr>
    </w:p>
    <w:p w:rsidR="00E9181A" w:rsidRPr="00A84BE4" w:rsidRDefault="00D16D3F" w:rsidP="00E9181A">
      <w:pPr>
        <w:widowControl w:val="0"/>
        <w:spacing w:after="240"/>
        <w:jc w:val="center"/>
        <w:rPr>
          <w:b/>
          <w:bCs/>
          <w:sz w:val="24"/>
          <w:szCs w:val="24"/>
        </w:rPr>
      </w:pPr>
      <w:r>
        <w:rPr>
          <w:b/>
          <w:bCs/>
          <w:sz w:val="24"/>
          <w:szCs w:val="24"/>
        </w:rPr>
        <w:br w:type="page"/>
      </w:r>
      <w:r w:rsidR="00E9181A" w:rsidRPr="00A84BE4">
        <w:rPr>
          <w:b/>
          <w:bCs/>
          <w:sz w:val="24"/>
          <w:szCs w:val="24"/>
        </w:rPr>
        <w:t>5. évfolyam</w:t>
      </w:r>
    </w:p>
    <w:p w:rsidR="00E9181A" w:rsidRPr="00A84BE4" w:rsidRDefault="00E9181A" w:rsidP="00E9181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49"/>
        <w:gridCol w:w="1842"/>
        <w:gridCol w:w="1843"/>
        <w:gridCol w:w="1843"/>
      </w:tblGrid>
      <w:tr w:rsidR="00E9181A" w:rsidRPr="00A84BE4" w:rsidTr="00422806">
        <w:tc>
          <w:tcPr>
            <w:tcW w:w="2235" w:type="dxa"/>
          </w:tcPr>
          <w:p w:rsidR="00E9181A" w:rsidRPr="00A84BE4" w:rsidRDefault="00E9181A" w:rsidP="00422806">
            <w:pPr>
              <w:rPr>
                <w:sz w:val="24"/>
                <w:szCs w:val="24"/>
              </w:rPr>
            </w:pPr>
            <w:r w:rsidRPr="00A84BE4">
              <w:rPr>
                <w:sz w:val="24"/>
                <w:szCs w:val="24"/>
              </w:rPr>
              <w:t>Tematikai egység</w:t>
            </w:r>
          </w:p>
        </w:tc>
        <w:tc>
          <w:tcPr>
            <w:tcW w:w="1449" w:type="dxa"/>
          </w:tcPr>
          <w:p w:rsidR="00E9181A" w:rsidRPr="00A84BE4" w:rsidRDefault="00E9181A" w:rsidP="00422806">
            <w:pPr>
              <w:rPr>
                <w:sz w:val="24"/>
                <w:szCs w:val="24"/>
              </w:rPr>
            </w:pPr>
            <w:r w:rsidRPr="00A84BE4">
              <w:rPr>
                <w:sz w:val="24"/>
                <w:szCs w:val="24"/>
              </w:rPr>
              <w:t>Új ismeret feldolgozása</w:t>
            </w:r>
          </w:p>
        </w:tc>
        <w:tc>
          <w:tcPr>
            <w:tcW w:w="1842" w:type="dxa"/>
          </w:tcPr>
          <w:p w:rsidR="00E9181A" w:rsidRPr="00A84BE4" w:rsidRDefault="00E9181A" w:rsidP="00422806">
            <w:pPr>
              <w:rPr>
                <w:sz w:val="24"/>
                <w:szCs w:val="24"/>
              </w:rPr>
            </w:pPr>
            <w:r w:rsidRPr="00A84BE4">
              <w:rPr>
                <w:sz w:val="24"/>
                <w:szCs w:val="24"/>
              </w:rPr>
              <w:t>Munkáltatás, gyakorlás</w:t>
            </w:r>
          </w:p>
        </w:tc>
        <w:tc>
          <w:tcPr>
            <w:tcW w:w="1843" w:type="dxa"/>
          </w:tcPr>
          <w:p w:rsidR="00E9181A" w:rsidRPr="00A84BE4" w:rsidRDefault="00E9181A" w:rsidP="00422806">
            <w:pPr>
              <w:rPr>
                <w:sz w:val="24"/>
                <w:szCs w:val="24"/>
              </w:rPr>
            </w:pPr>
            <w:r w:rsidRPr="00A84BE4">
              <w:rPr>
                <w:sz w:val="24"/>
                <w:szCs w:val="24"/>
              </w:rPr>
              <w:t>Ismétlés, ellenőrzés</w:t>
            </w:r>
          </w:p>
        </w:tc>
        <w:tc>
          <w:tcPr>
            <w:tcW w:w="1843" w:type="dxa"/>
          </w:tcPr>
          <w:p w:rsidR="00E9181A" w:rsidRPr="00A84BE4" w:rsidRDefault="00E9181A" w:rsidP="00422806">
            <w:pPr>
              <w:rPr>
                <w:sz w:val="24"/>
                <w:szCs w:val="24"/>
              </w:rPr>
            </w:pPr>
            <w:r w:rsidRPr="00A84BE4">
              <w:rPr>
                <w:b/>
                <w:bCs/>
                <w:sz w:val="24"/>
                <w:szCs w:val="24"/>
              </w:rPr>
              <w:t>órakeret</w:t>
            </w:r>
          </w:p>
        </w:tc>
      </w:tr>
      <w:tr w:rsidR="00E9181A" w:rsidRPr="00A84BE4" w:rsidTr="00422806">
        <w:tc>
          <w:tcPr>
            <w:tcW w:w="2235" w:type="dxa"/>
          </w:tcPr>
          <w:p w:rsidR="00E9181A" w:rsidRPr="00A84BE4" w:rsidRDefault="00E9181A" w:rsidP="00422806">
            <w:pPr>
              <w:rPr>
                <w:sz w:val="24"/>
                <w:szCs w:val="24"/>
              </w:rPr>
            </w:pPr>
            <w:r w:rsidRPr="00A84BE4">
              <w:rPr>
                <w:sz w:val="24"/>
                <w:szCs w:val="24"/>
              </w:rPr>
              <w:t>Év eleji ismétlés</w:t>
            </w:r>
          </w:p>
        </w:tc>
        <w:tc>
          <w:tcPr>
            <w:tcW w:w="1449" w:type="dxa"/>
          </w:tcPr>
          <w:p w:rsidR="00E9181A" w:rsidRPr="00A84BE4" w:rsidRDefault="00E9181A" w:rsidP="00422806">
            <w:pPr>
              <w:rPr>
                <w:sz w:val="24"/>
                <w:szCs w:val="24"/>
              </w:rPr>
            </w:pP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3 óra</w:t>
            </w:r>
          </w:p>
        </w:tc>
        <w:tc>
          <w:tcPr>
            <w:tcW w:w="1843" w:type="dxa"/>
          </w:tcPr>
          <w:p w:rsidR="00E9181A" w:rsidRPr="00A84BE4" w:rsidRDefault="00E9181A" w:rsidP="00422806">
            <w:pPr>
              <w:rPr>
                <w:sz w:val="24"/>
                <w:szCs w:val="24"/>
              </w:rPr>
            </w:pPr>
            <w:r w:rsidRPr="00A84BE4">
              <w:rPr>
                <w:sz w:val="24"/>
                <w:szCs w:val="24"/>
              </w:rPr>
              <w:t>3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Az emberiség őskora. Egyiptom és az ókori Kelet kultúrája</w:t>
            </w:r>
          </w:p>
        </w:tc>
        <w:tc>
          <w:tcPr>
            <w:tcW w:w="1449" w:type="dxa"/>
          </w:tcPr>
          <w:p w:rsidR="00E9181A" w:rsidRPr="00A84BE4" w:rsidRDefault="00E9181A" w:rsidP="00422806">
            <w:pPr>
              <w:rPr>
                <w:sz w:val="24"/>
                <w:szCs w:val="24"/>
              </w:rPr>
            </w:pPr>
            <w:r w:rsidRPr="00A84BE4">
              <w:rPr>
                <w:sz w:val="24"/>
                <w:szCs w:val="24"/>
              </w:rPr>
              <w:t>14 óra</w:t>
            </w: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16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Az ókori görög-római világ</w:t>
            </w:r>
          </w:p>
        </w:tc>
        <w:tc>
          <w:tcPr>
            <w:tcW w:w="1449" w:type="dxa"/>
          </w:tcPr>
          <w:p w:rsidR="00E9181A" w:rsidRPr="00A84BE4" w:rsidRDefault="00E9181A" w:rsidP="00422806">
            <w:pPr>
              <w:rPr>
                <w:sz w:val="24"/>
                <w:szCs w:val="24"/>
              </w:rPr>
            </w:pPr>
            <w:r w:rsidRPr="00A84BE4">
              <w:rPr>
                <w:sz w:val="24"/>
                <w:szCs w:val="24"/>
              </w:rPr>
              <w:t>21 óra</w:t>
            </w:r>
          </w:p>
        </w:tc>
        <w:tc>
          <w:tcPr>
            <w:tcW w:w="1842" w:type="dxa"/>
          </w:tcPr>
          <w:p w:rsidR="00E9181A" w:rsidRPr="00A84BE4" w:rsidRDefault="00E9181A" w:rsidP="00422806">
            <w:pPr>
              <w:rPr>
                <w:sz w:val="24"/>
                <w:szCs w:val="24"/>
              </w:rPr>
            </w:pPr>
            <w:r w:rsidRPr="00A84BE4">
              <w:rPr>
                <w:sz w:val="24"/>
                <w:szCs w:val="24"/>
              </w:rPr>
              <w:t>5 óra</w:t>
            </w: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28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A középkori Európa világa</w:t>
            </w:r>
          </w:p>
        </w:tc>
        <w:tc>
          <w:tcPr>
            <w:tcW w:w="1449" w:type="dxa"/>
          </w:tcPr>
          <w:p w:rsidR="00E9181A" w:rsidRPr="00A84BE4" w:rsidRDefault="00E9181A" w:rsidP="00422806">
            <w:pPr>
              <w:rPr>
                <w:sz w:val="24"/>
                <w:szCs w:val="24"/>
              </w:rPr>
            </w:pPr>
            <w:r w:rsidRPr="00A84BE4">
              <w:rPr>
                <w:sz w:val="24"/>
                <w:szCs w:val="24"/>
              </w:rPr>
              <w:t>15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18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A magyarság történetének kezdetei és az Árpádok kora</w:t>
            </w:r>
          </w:p>
        </w:tc>
        <w:tc>
          <w:tcPr>
            <w:tcW w:w="1449" w:type="dxa"/>
          </w:tcPr>
          <w:p w:rsidR="00E9181A" w:rsidRPr="00A84BE4" w:rsidRDefault="00E9181A" w:rsidP="00422806">
            <w:pPr>
              <w:rPr>
                <w:sz w:val="24"/>
                <w:szCs w:val="24"/>
              </w:rPr>
            </w:pPr>
            <w:r w:rsidRPr="00A84BE4">
              <w:rPr>
                <w:sz w:val="24"/>
                <w:szCs w:val="24"/>
              </w:rPr>
              <w:t>15 óra</w:t>
            </w:r>
          </w:p>
        </w:tc>
        <w:tc>
          <w:tcPr>
            <w:tcW w:w="1842" w:type="dxa"/>
          </w:tcPr>
          <w:p w:rsidR="00E9181A" w:rsidRPr="00A84BE4" w:rsidRDefault="00E9181A" w:rsidP="00422806">
            <w:pPr>
              <w:rPr>
                <w:sz w:val="24"/>
                <w:szCs w:val="24"/>
              </w:rPr>
            </w:pPr>
            <w:r w:rsidRPr="00A84BE4">
              <w:rPr>
                <w:sz w:val="24"/>
                <w:szCs w:val="24"/>
              </w:rPr>
              <w:t>4 óra</w:t>
            </w: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21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Év végi ismétlésre</w:t>
            </w:r>
          </w:p>
        </w:tc>
        <w:tc>
          <w:tcPr>
            <w:tcW w:w="1449" w:type="dxa"/>
          </w:tcPr>
          <w:p w:rsidR="00E9181A" w:rsidRPr="00A84BE4" w:rsidRDefault="00E9181A" w:rsidP="00422806">
            <w:pPr>
              <w:rPr>
                <w:sz w:val="24"/>
                <w:szCs w:val="24"/>
              </w:rPr>
            </w:pP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4 óra</w:t>
            </w:r>
          </w:p>
        </w:tc>
        <w:tc>
          <w:tcPr>
            <w:tcW w:w="1843" w:type="dxa"/>
          </w:tcPr>
          <w:p w:rsidR="00E9181A" w:rsidRPr="00A84BE4" w:rsidRDefault="00E9181A" w:rsidP="00422806">
            <w:pPr>
              <w:rPr>
                <w:sz w:val="24"/>
                <w:szCs w:val="24"/>
              </w:rPr>
            </w:pPr>
            <w:r w:rsidRPr="00A84BE4">
              <w:rPr>
                <w:sz w:val="24"/>
                <w:szCs w:val="24"/>
              </w:rPr>
              <w:t>4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Összesen</w:t>
            </w:r>
          </w:p>
        </w:tc>
        <w:tc>
          <w:tcPr>
            <w:tcW w:w="1449" w:type="dxa"/>
          </w:tcPr>
          <w:p w:rsidR="00E9181A" w:rsidRPr="00A84BE4" w:rsidRDefault="00E9181A" w:rsidP="00422806">
            <w:pPr>
              <w:rPr>
                <w:sz w:val="24"/>
                <w:szCs w:val="24"/>
              </w:rPr>
            </w:pPr>
            <w:r w:rsidRPr="00A84BE4">
              <w:rPr>
                <w:sz w:val="24"/>
                <w:szCs w:val="24"/>
              </w:rPr>
              <w:t>65 óra</w:t>
            </w:r>
          </w:p>
        </w:tc>
        <w:tc>
          <w:tcPr>
            <w:tcW w:w="1842" w:type="dxa"/>
          </w:tcPr>
          <w:p w:rsidR="00E9181A" w:rsidRPr="00A84BE4" w:rsidRDefault="00E9181A" w:rsidP="00422806">
            <w:pPr>
              <w:rPr>
                <w:sz w:val="24"/>
                <w:szCs w:val="24"/>
              </w:rPr>
            </w:pPr>
            <w:r w:rsidRPr="00A84BE4">
              <w:rPr>
                <w:sz w:val="24"/>
                <w:szCs w:val="24"/>
              </w:rPr>
              <w:t>10 óra</w:t>
            </w:r>
          </w:p>
        </w:tc>
        <w:tc>
          <w:tcPr>
            <w:tcW w:w="1843" w:type="dxa"/>
          </w:tcPr>
          <w:p w:rsidR="00E9181A" w:rsidRPr="00A84BE4" w:rsidRDefault="00E9181A" w:rsidP="00422806">
            <w:pPr>
              <w:rPr>
                <w:sz w:val="24"/>
                <w:szCs w:val="24"/>
              </w:rPr>
            </w:pPr>
            <w:r w:rsidRPr="00A84BE4">
              <w:rPr>
                <w:sz w:val="24"/>
                <w:szCs w:val="24"/>
              </w:rPr>
              <w:t>15 óra</w:t>
            </w:r>
          </w:p>
        </w:tc>
        <w:tc>
          <w:tcPr>
            <w:tcW w:w="1843" w:type="dxa"/>
          </w:tcPr>
          <w:p w:rsidR="00E9181A" w:rsidRPr="00A84BE4" w:rsidRDefault="00E9181A" w:rsidP="00422806">
            <w:pPr>
              <w:rPr>
                <w:sz w:val="24"/>
                <w:szCs w:val="24"/>
              </w:rPr>
            </w:pPr>
            <w:r w:rsidRPr="00A84BE4">
              <w:rPr>
                <w:sz w:val="24"/>
                <w:szCs w:val="24"/>
              </w:rPr>
              <w:t>90 óra</w:t>
            </w:r>
          </w:p>
        </w:tc>
      </w:tr>
    </w:tbl>
    <w:p w:rsidR="00E9181A" w:rsidRPr="00A84BE4" w:rsidRDefault="00E9181A" w:rsidP="00E9181A">
      <w:pPr>
        <w:rPr>
          <w:sz w:val="24"/>
          <w:szCs w:val="24"/>
        </w:rPr>
      </w:pPr>
    </w:p>
    <w:p w:rsidR="00E9181A" w:rsidRPr="00A84BE4" w:rsidRDefault="00E9181A" w:rsidP="00E9181A">
      <w:pPr>
        <w:rPr>
          <w:sz w:val="24"/>
          <w:szCs w:val="24"/>
        </w:rPr>
      </w:pPr>
    </w:p>
    <w:tbl>
      <w:tblPr>
        <w:tblW w:w="9072" w:type="dxa"/>
        <w:tblInd w:w="57" w:type="dxa"/>
        <w:tblLayout w:type="fixed"/>
        <w:tblCellMar>
          <w:left w:w="57" w:type="dxa"/>
          <w:right w:w="57" w:type="dxa"/>
        </w:tblCellMar>
        <w:tblLook w:val="0000"/>
      </w:tblPr>
      <w:tblGrid>
        <w:gridCol w:w="2071"/>
        <w:gridCol w:w="5866"/>
        <w:gridCol w:w="1135"/>
      </w:tblGrid>
      <w:tr w:rsidR="00E9181A" w:rsidRPr="00A84BE4" w:rsidTr="00422806">
        <w:tc>
          <w:tcPr>
            <w:tcW w:w="207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86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 xml:space="preserve">Az emberiség őskora. </w:t>
            </w:r>
            <w:r w:rsidRPr="00A84BE4">
              <w:rPr>
                <w:b/>
                <w:bCs/>
                <w:sz w:val="24"/>
                <w:szCs w:val="24"/>
              </w:rPr>
              <w:br/>
              <w:t>Egyiptom és az ókori Kelet kultúrája</w:t>
            </w:r>
          </w:p>
        </w:tc>
        <w:tc>
          <w:tcPr>
            <w:tcW w:w="113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16 óra</w:t>
            </w:r>
          </w:p>
        </w:tc>
      </w:tr>
      <w:tr w:rsidR="00E9181A" w:rsidRPr="00A84BE4" w:rsidTr="00422806">
        <w:tc>
          <w:tcPr>
            <w:tcW w:w="207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7001"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Alsó tagozatos olvasmányok az őskori emberről és a Bibliából.</w:t>
            </w:r>
          </w:p>
          <w:p w:rsidR="00E9181A" w:rsidRPr="00A84BE4" w:rsidRDefault="00E9181A" w:rsidP="00422806">
            <w:pPr>
              <w:widowControl w:val="0"/>
              <w:rPr>
                <w:sz w:val="24"/>
                <w:szCs w:val="24"/>
              </w:rPr>
            </w:pPr>
            <w:r w:rsidRPr="00A84BE4">
              <w:rPr>
                <w:sz w:val="24"/>
                <w:szCs w:val="24"/>
              </w:rPr>
              <w:t>A negatív számok használata a mindennapi életben (hőmérséklet, adósság), a számok helye a számegyenesen. Az idő mérése.</w:t>
            </w:r>
          </w:p>
        </w:tc>
      </w:tr>
      <w:tr w:rsidR="00E9181A" w:rsidRPr="00A84BE4" w:rsidTr="00422806">
        <w:tc>
          <w:tcPr>
            <w:tcW w:w="207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7001"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az emberi munka és a környezethez való alkalmazkodás jelentőségét, valamint a különböző emberi közösségeknek (család, törzs stb.) az egyes történelmi korokban betöltött szerepét. Tudatosulnak benne az állam különböző társadalomszervező funkciói (munka megszervezése, védelem stb.). Belátja, hogy az emberi civilizációt sokak munkája teremtette meg, valamint a múlt emlékei, maradványai megóvásra érdemesek.</w:t>
            </w:r>
          </w:p>
          <w:p w:rsidR="00E9181A" w:rsidRPr="00A84BE4" w:rsidRDefault="00E9181A" w:rsidP="00422806">
            <w:pPr>
              <w:widowControl w:val="0"/>
              <w:rPr>
                <w:sz w:val="24"/>
                <w:szCs w:val="24"/>
              </w:rPr>
            </w:pPr>
            <w:r w:rsidRPr="00A84BE4">
              <w:rPr>
                <w:sz w:val="24"/>
                <w:szCs w:val="24"/>
              </w:rPr>
              <w:t>Képes tankönyvi olvasmányok és képek által közvetített történetekből ismereteket szerezni az őskorról és az ókori Keletről, valamint azok valós és a fiktív elemeinek a megkülönböztetésére a régi korokról szóló történetekben. A történetek elmesélésével fejleszti szóbeli kifejezésmódját. Megérti az időszámítás jelentőségét és megismeri annak technikáját. Felismeri a történelmi térképek sajátosságait, a földrajzi térképekhez viszonyítva is.</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841"/>
        <w:gridCol w:w="1183"/>
        <w:gridCol w:w="3024"/>
        <w:gridCol w:w="3024"/>
      </w:tblGrid>
      <w:tr w:rsidR="00E9181A" w:rsidRPr="00A84BE4" w:rsidTr="00422806">
        <w:tc>
          <w:tcPr>
            <w:tcW w:w="302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302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Ismétlés, az alsó tagozatos történelmi tárgyú olvasmányok felidézése.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Rejtőzködő múlt, a régészek munkája.</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Képek az őskori ember életéből.</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Varázslók és varázslatok. Az őskor kulturális emlékei.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első letelepült közösségek: falvak és városok.</w:t>
            </w:r>
          </w:p>
          <w:p w:rsidR="00E9181A" w:rsidRPr="00A84BE4" w:rsidRDefault="00E9181A" w:rsidP="00422806">
            <w:pPr>
              <w:widowControl w:val="0"/>
              <w:rPr>
                <w:i/>
                <w:iCs/>
                <w:sz w:val="24"/>
                <w:szCs w:val="24"/>
              </w:rPr>
            </w:pPr>
            <w:r w:rsidRPr="00A84BE4">
              <w:rPr>
                <w:i/>
                <w:iCs/>
                <w:sz w:val="24"/>
                <w:szCs w:val="24"/>
              </w:rPr>
              <w:t>Falvak és városok.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időszámítás.</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ókori Egyiptom. Hétköznapok és ünnepek.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piramisok titkai: az egyiptomi vallás, tudomány és művészetek.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Biblia. Történetek az Ószövetségből. Dávid és Salamon.</w:t>
            </w:r>
          </w:p>
          <w:p w:rsidR="00E9181A" w:rsidRPr="00A84BE4" w:rsidRDefault="00E9181A" w:rsidP="00422806">
            <w:pPr>
              <w:widowControl w:val="0"/>
              <w:rPr>
                <w:i/>
                <w:iCs/>
                <w:sz w:val="24"/>
                <w:szCs w:val="24"/>
              </w:rPr>
            </w:pPr>
            <w:r w:rsidRPr="00A84BE4">
              <w:rPr>
                <w:i/>
                <w:iCs/>
                <w:sz w:val="24"/>
                <w:szCs w:val="24"/>
              </w:rPr>
              <w:t>A világvallások alapvető tanításai. Népek és vallások egymásra hatása.</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Ókori keleti örökségünk Mezopotámia, India, Kína területéről. Az írásbeliség kezdetei.</w:t>
            </w:r>
          </w:p>
          <w:p w:rsidR="00E9181A" w:rsidRPr="00A84BE4" w:rsidRDefault="00E9181A" w:rsidP="00422806">
            <w:pPr>
              <w:widowControl w:val="0"/>
              <w:rPr>
                <w:i/>
                <w:iCs/>
                <w:sz w:val="24"/>
                <w:szCs w:val="24"/>
              </w:rPr>
            </w:pPr>
            <w:r w:rsidRPr="00A84BE4">
              <w:rPr>
                <w:i/>
                <w:iCs/>
                <w:sz w:val="24"/>
                <w:szCs w:val="24"/>
              </w:rPr>
              <w:t xml:space="preserve">Hasonlóságok és különbségek. </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Tankönyvi szövegek tanulmányozása. </w:t>
            </w:r>
            <w:r w:rsidRPr="00A84BE4">
              <w:rPr>
                <w:i/>
                <w:iCs/>
                <w:sz w:val="24"/>
                <w:szCs w:val="24"/>
              </w:rPr>
              <w:t>(Pl. a régészet szerepe a múlt megismerésében.)</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Képek, képsorok megfigyelése. </w:t>
            </w:r>
            <w:r w:rsidRPr="00A84BE4">
              <w:rPr>
                <w:i/>
                <w:iCs/>
                <w:sz w:val="24"/>
                <w:szCs w:val="24"/>
              </w:rPr>
              <w:t>(Pl. az emberek őskori tevékenységei leletek és rekonstrukciós rajzok alapján.)</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Információk rendezése. </w:t>
            </w:r>
            <w:r w:rsidRPr="00A84BE4">
              <w:rPr>
                <w:i/>
                <w:iCs/>
                <w:sz w:val="24"/>
                <w:szCs w:val="24"/>
              </w:rPr>
              <w:t>(Pl. bibliai történetek olvasása alapján.)</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A hallott és olvasott elbeszélő szövegek tartalmának elemzése. </w:t>
            </w:r>
            <w:r w:rsidRPr="00A84BE4">
              <w:rPr>
                <w:i/>
                <w:iCs/>
                <w:sz w:val="24"/>
                <w:szCs w:val="24"/>
              </w:rPr>
              <w:t>(Pl. bibliai történetek meghallgatása, olvasása alapján.)</w:t>
            </w:r>
          </w:p>
          <w:p w:rsidR="00E9181A" w:rsidRPr="00A84BE4" w:rsidRDefault="00E9181A" w:rsidP="00422806">
            <w:pPr>
              <w:widowControl w:val="0"/>
              <w:rPr>
                <w:i/>
                <w:iCs/>
                <w:sz w:val="24"/>
                <w:szCs w:val="24"/>
              </w:rPr>
            </w:pPr>
            <w:r w:rsidRPr="00A84BE4">
              <w:rPr>
                <w:i/>
                <w:iCs/>
                <w:sz w:val="24"/>
                <w:szCs w:val="24"/>
              </w:rPr>
              <w:t xml:space="preserve">Kritikai gondolkodás: </w:t>
            </w:r>
          </w:p>
          <w:p w:rsidR="00E9181A" w:rsidRPr="00A84BE4" w:rsidRDefault="00E9181A" w:rsidP="00422806">
            <w:pPr>
              <w:widowControl w:val="0"/>
              <w:ind w:left="360" w:hanging="317"/>
              <w:rPr>
                <w:sz w:val="24"/>
                <w:szCs w:val="24"/>
              </w:rPr>
            </w:pPr>
            <w:r w:rsidRPr="00A84BE4">
              <w:rPr>
                <w:sz w:val="24"/>
                <w:szCs w:val="24"/>
              </w:rPr>
              <w:t>–</w:t>
            </w:r>
            <w:r w:rsidRPr="00A84BE4">
              <w:rPr>
                <w:sz w:val="24"/>
                <w:szCs w:val="24"/>
              </w:rPr>
              <w:tab/>
              <w:t xml:space="preserve">Valós és fiktív elemek megkülönböztetése. </w:t>
            </w:r>
            <w:r w:rsidRPr="00A84BE4">
              <w:rPr>
                <w:i/>
                <w:iCs/>
                <w:sz w:val="24"/>
                <w:szCs w:val="24"/>
              </w:rPr>
              <w:t>(Pl. Bábel tornya.)</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401" w:hanging="358"/>
              <w:rPr>
                <w:sz w:val="24"/>
                <w:szCs w:val="24"/>
              </w:rPr>
            </w:pPr>
            <w:r w:rsidRPr="00A84BE4">
              <w:rPr>
                <w:sz w:val="24"/>
                <w:szCs w:val="24"/>
              </w:rPr>
              <w:t>–</w:t>
            </w:r>
            <w:r w:rsidRPr="00A84BE4">
              <w:rPr>
                <w:sz w:val="24"/>
                <w:szCs w:val="24"/>
              </w:rPr>
              <w:tab/>
              <w:t xml:space="preserve">Ismertető az őskori szerszámokról, eszközökről; a művészet kezdeteiről. </w:t>
            </w:r>
            <w:r w:rsidRPr="00A84BE4">
              <w:rPr>
                <w:i/>
                <w:iCs/>
                <w:sz w:val="24"/>
                <w:szCs w:val="24"/>
              </w:rPr>
              <w:t>(Pl. a barlangrajzok és őskori szobrok alapján.)</w:t>
            </w:r>
          </w:p>
          <w:p w:rsidR="00E9181A" w:rsidRPr="00A84BE4" w:rsidRDefault="00E9181A" w:rsidP="00422806">
            <w:pPr>
              <w:widowControl w:val="0"/>
              <w:ind w:left="401" w:hanging="358"/>
              <w:rPr>
                <w:sz w:val="24"/>
                <w:szCs w:val="24"/>
              </w:rPr>
            </w:pPr>
            <w:r w:rsidRPr="00A84BE4">
              <w:rPr>
                <w:sz w:val="24"/>
                <w:szCs w:val="24"/>
              </w:rPr>
              <w:t>–</w:t>
            </w:r>
            <w:r w:rsidRPr="00A84BE4">
              <w:rPr>
                <w:sz w:val="24"/>
                <w:szCs w:val="24"/>
              </w:rPr>
              <w:tab/>
              <w:t xml:space="preserve">A nagy folyamok szerepének érzékeltetése a földművelés kialakulásában. </w:t>
            </w:r>
            <w:r w:rsidRPr="00A84BE4">
              <w:rPr>
                <w:i/>
                <w:iCs/>
                <w:sz w:val="24"/>
                <w:szCs w:val="24"/>
              </w:rPr>
              <w:t>(Pl. az öntözéses földművelés és a kereskedelem kialakulásának okai, következményei.)</w:t>
            </w:r>
          </w:p>
          <w:p w:rsidR="00E9181A" w:rsidRPr="00A84BE4" w:rsidRDefault="00E9181A" w:rsidP="00422806">
            <w:pPr>
              <w:widowControl w:val="0"/>
              <w:ind w:left="401" w:hanging="358"/>
              <w:rPr>
                <w:sz w:val="24"/>
                <w:szCs w:val="24"/>
              </w:rPr>
            </w:pPr>
            <w:r w:rsidRPr="00A84BE4">
              <w:rPr>
                <w:sz w:val="24"/>
                <w:szCs w:val="24"/>
              </w:rPr>
              <w:t>–</w:t>
            </w:r>
            <w:r w:rsidRPr="00A84BE4">
              <w:rPr>
                <w:sz w:val="24"/>
                <w:szCs w:val="24"/>
              </w:rPr>
              <w:tab/>
              <w:t xml:space="preserve">Az ókori kulturális örökség számbavétele írásban és szóban. </w:t>
            </w:r>
            <w:r w:rsidRPr="00A84BE4">
              <w:rPr>
                <w:i/>
                <w:iCs/>
                <w:sz w:val="24"/>
                <w:szCs w:val="24"/>
              </w:rPr>
              <w:t>(Pl. a piramisok, a kínai nagy fal; az írásfajták.)</w:t>
            </w:r>
          </w:p>
          <w:p w:rsidR="00E9181A" w:rsidRPr="00A84BE4" w:rsidRDefault="00E9181A" w:rsidP="00422806">
            <w:pPr>
              <w:widowControl w:val="0"/>
              <w:rPr>
                <w:i/>
                <w:iCs/>
                <w:sz w:val="24"/>
                <w:szCs w:val="24"/>
              </w:rPr>
            </w:pPr>
            <w:r w:rsidRPr="00A84BE4">
              <w:rPr>
                <w:i/>
                <w:iCs/>
                <w:sz w:val="24"/>
                <w:szCs w:val="24"/>
              </w:rPr>
              <w:t>Tájékozódás időben és térben:</w:t>
            </w:r>
          </w:p>
          <w:p w:rsidR="00E9181A" w:rsidRPr="00A84BE4" w:rsidRDefault="00E9181A" w:rsidP="00422806">
            <w:pPr>
              <w:widowControl w:val="0"/>
              <w:ind w:left="401" w:hanging="358"/>
              <w:rPr>
                <w:sz w:val="24"/>
                <w:szCs w:val="24"/>
              </w:rPr>
            </w:pPr>
            <w:r w:rsidRPr="00A84BE4">
              <w:rPr>
                <w:sz w:val="24"/>
                <w:szCs w:val="24"/>
              </w:rPr>
              <w:t>–</w:t>
            </w:r>
            <w:r w:rsidRPr="00A84BE4">
              <w:rPr>
                <w:sz w:val="24"/>
                <w:szCs w:val="24"/>
              </w:rPr>
              <w:tab/>
              <w:t xml:space="preserve">Az időszámítás kialakulásának okai és jelentősége. </w:t>
            </w:r>
            <w:r w:rsidRPr="00A84BE4">
              <w:rPr>
                <w:i/>
                <w:iCs/>
                <w:sz w:val="24"/>
                <w:szCs w:val="24"/>
              </w:rPr>
              <w:t>(Pl. időszalag készítése.)</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Magyar nyelv és irodalom:</w:t>
            </w:r>
          </w:p>
          <w:p w:rsidR="00E9181A" w:rsidRPr="00A84BE4" w:rsidRDefault="00E9181A" w:rsidP="00422806">
            <w:pPr>
              <w:widowControl w:val="0"/>
              <w:rPr>
                <w:sz w:val="24"/>
                <w:szCs w:val="24"/>
              </w:rPr>
            </w:pPr>
            <w:r w:rsidRPr="00A84BE4">
              <w:rPr>
                <w:sz w:val="24"/>
                <w:szCs w:val="24"/>
              </w:rPr>
              <w:t>Mondák, mitológiai történetek, bibliai történetek (</w:t>
            </w:r>
            <w:r w:rsidRPr="00A84BE4">
              <w:rPr>
                <w:i/>
                <w:iCs/>
                <w:sz w:val="24"/>
                <w:szCs w:val="24"/>
              </w:rPr>
              <w:t>pl. a teremtéstörténet és a vízözön története a Bibliában</w:t>
            </w:r>
            <w:r w:rsidRPr="00A84BE4">
              <w:rPr>
                <w:sz w:val="24"/>
                <w:szCs w:val="24"/>
              </w:rPr>
              <w:t>).</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Erkölcstan:</w:t>
            </w:r>
          </w:p>
          <w:p w:rsidR="00E9181A" w:rsidRPr="00A84BE4" w:rsidRDefault="00E9181A" w:rsidP="00422806">
            <w:pPr>
              <w:widowControl w:val="0"/>
              <w:rPr>
                <w:i/>
                <w:iCs/>
                <w:sz w:val="24"/>
                <w:szCs w:val="24"/>
              </w:rPr>
            </w:pPr>
            <w:r w:rsidRPr="00A84BE4">
              <w:rPr>
                <w:sz w:val="24"/>
                <w:szCs w:val="24"/>
              </w:rPr>
              <w:t>Alapvető erkölcsi értékek.</w:t>
            </w:r>
          </w:p>
          <w:p w:rsidR="00E9181A" w:rsidRPr="00A84BE4" w:rsidRDefault="00E9181A" w:rsidP="00422806">
            <w:pPr>
              <w:widowControl w:val="0"/>
              <w:rPr>
                <w:i/>
                <w:iCs/>
                <w:sz w:val="24"/>
                <w:szCs w:val="24"/>
              </w:rPr>
            </w:pPr>
          </w:p>
          <w:p w:rsidR="00E9181A" w:rsidRPr="00A84BE4" w:rsidRDefault="00E9181A" w:rsidP="00422806">
            <w:pPr>
              <w:widowControl w:val="0"/>
              <w:rPr>
                <w:i/>
                <w:iCs/>
                <w:sz w:val="24"/>
                <w:szCs w:val="24"/>
              </w:rPr>
            </w:pPr>
            <w:r w:rsidRPr="00A84BE4">
              <w:rPr>
                <w:i/>
                <w:iCs/>
                <w:sz w:val="24"/>
                <w:szCs w:val="24"/>
              </w:rPr>
              <w:t>Természetismeret:</w:t>
            </w:r>
          </w:p>
          <w:p w:rsidR="00E9181A" w:rsidRPr="00A84BE4" w:rsidRDefault="00E9181A" w:rsidP="00422806">
            <w:pPr>
              <w:widowControl w:val="0"/>
              <w:rPr>
                <w:i/>
                <w:iCs/>
                <w:sz w:val="24"/>
                <w:szCs w:val="24"/>
              </w:rPr>
            </w:pPr>
            <w:r w:rsidRPr="00A84BE4">
              <w:rPr>
                <w:sz w:val="24"/>
                <w:szCs w:val="24"/>
              </w:rPr>
              <w:t>Tájékozódás a térképen, égtájak, földrészek, alapvető térképészeti jelölések. Az állatok háziasítása.</w:t>
            </w:r>
          </w:p>
          <w:p w:rsidR="00E9181A" w:rsidRPr="00A84BE4" w:rsidRDefault="00E9181A" w:rsidP="00422806">
            <w:pPr>
              <w:widowControl w:val="0"/>
              <w:rPr>
                <w:i/>
                <w:iCs/>
                <w:sz w:val="24"/>
                <w:szCs w:val="24"/>
              </w:rPr>
            </w:pPr>
          </w:p>
          <w:p w:rsidR="00E9181A" w:rsidRPr="00A84BE4" w:rsidRDefault="00E9181A" w:rsidP="00422806">
            <w:pPr>
              <w:widowControl w:val="0"/>
              <w:rPr>
                <w:i/>
                <w:iCs/>
                <w:sz w:val="24"/>
                <w:szCs w:val="24"/>
              </w:rPr>
            </w:pPr>
            <w:r w:rsidRPr="00A84BE4">
              <w:rPr>
                <w:i/>
                <w:iCs/>
                <w:sz w:val="24"/>
                <w:szCs w:val="24"/>
              </w:rPr>
              <w:t xml:space="preserve">Vizuális kultúra: </w:t>
            </w:r>
          </w:p>
          <w:p w:rsidR="00E9181A" w:rsidRPr="00A84BE4" w:rsidRDefault="00E9181A" w:rsidP="00422806">
            <w:pPr>
              <w:widowControl w:val="0"/>
              <w:rPr>
                <w:sz w:val="24"/>
                <w:szCs w:val="24"/>
              </w:rPr>
            </w:pPr>
            <w:r w:rsidRPr="00A84BE4">
              <w:rPr>
                <w:sz w:val="24"/>
                <w:szCs w:val="24"/>
              </w:rPr>
              <w:t>Őskori művészet: építmények, barlangrajzok, szobrok (</w:t>
            </w:r>
            <w:r w:rsidRPr="00A84BE4">
              <w:rPr>
                <w:i/>
                <w:iCs/>
                <w:sz w:val="24"/>
                <w:szCs w:val="24"/>
              </w:rPr>
              <w:t xml:space="preserve">pl. Stonehenge, altamirai barlangrajz). </w:t>
            </w:r>
            <w:r w:rsidRPr="00A84BE4">
              <w:rPr>
                <w:sz w:val="24"/>
                <w:szCs w:val="24"/>
              </w:rPr>
              <w:t>Egyiptomi és mezopotámiai sírtípusok és templomok</w:t>
            </w:r>
            <w:r w:rsidRPr="00A84BE4">
              <w:rPr>
                <w:i/>
                <w:iCs/>
                <w:sz w:val="24"/>
                <w:szCs w:val="24"/>
              </w:rPr>
              <w:t xml:space="preserve"> (pl. Kheopsz fáraó piramisa, zikkurat /toronytemplom/, a karnaki Amon templom), </w:t>
            </w:r>
            <w:r w:rsidRPr="00A84BE4">
              <w:rPr>
                <w:sz w:val="24"/>
                <w:szCs w:val="24"/>
              </w:rPr>
              <w:t>szobrok az ókori Egyiptomból (</w:t>
            </w:r>
            <w:r w:rsidRPr="00A84BE4">
              <w:rPr>
                <w:i/>
                <w:iCs/>
                <w:sz w:val="24"/>
                <w:szCs w:val="24"/>
              </w:rPr>
              <w:t>pl. az írnok szobra, Nofretete fejszobra</w:t>
            </w:r>
            <w:r w:rsidRPr="00A84BE4">
              <w:rPr>
                <w:sz w:val="24"/>
                <w:szCs w:val="24"/>
              </w:rPr>
              <w:t>),</w:t>
            </w:r>
            <w:r w:rsidRPr="00A84BE4">
              <w:rPr>
                <w:i/>
                <w:iCs/>
                <w:sz w:val="24"/>
                <w:szCs w:val="24"/>
              </w:rPr>
              <w:t xml:space="preserve"> </w:t>
            </w:r>
            <w:r w:rsidRPr="00A84BE4">
              <w:rPr>
                <w:sz w:val="24"/>
                <w:szCs w:val="24"/>
              </w:rPr>
              <w:t>ókori keleti falfestmények vagy domborművek (</w:t>
            </w:r>
            <w:r w:rsidRPr="00A84BE4">
              <w:rPr>
                <w:i/>
                <w:iCs/>
                <w:sz w:val="24"/>
                <w:szCs w:val="24"/>
              </w:rPr>
              <w:t>pl. Fáraó vadászaton – thébai falfestmény</w:t>
            </w:r>
            <w:r w:rsidRPr="00A84BE4">
              <w:rPr>
                <w:sz w:val="24"/>
                <w:szCs w:val="24"/>
              </w:rPr>
              <w:t>).</w:t>
            </w:r>
          </w:p>
        </w:tc>
      </w:tr>
      <w:tr w:rsidR="00E9181A" w:rsidRPr="00A84BE4" w:rsidTr="00422806">
        <w:tc>
          <w:tcPr>
            <w:tcW w:w="184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231"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Történelmi idő, változás és folyamatosság, ok és következmény, történelmi forrás, tény és bizonyíték.</w:t>
            </w:r>
          </w:p>
        </w:tc>
      </w:tr>
      <w:tr w:rsidR="00E9181A" w:rsidRPr="00A84BE4" w:rsidTr="00422806">
        <w:tc>
          <w:tcPr>
            <w:tcW w:w="184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231"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Életmód, kereskedelem, város, állam, egyeduralom, gazdaság, társadalom, kultúra, vallás, többistenhit, egyistenhit.</w:t>
            </w:r>
          </w:p>
        </w:tc>
      </w:tr>
      <w:tr w:rsidR="00E9181A" w:rsidRPr="00A84BE4" w:rsidTr="00422806">
        <w:tc>
          <w:tcPr>
            <w:tcW w:w="184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231"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 xml:space="preserve">Fogalmak: </w:t>
            </w:r>
            <w:r w:rsidRPr="00A84BE4">
              <w:rPr>
                <w:sz w:val="24"/>
                <w:szCs w:val="24"/>
              </w:rPr>
              <w:t>őskor, ókor, régészet, szerszámkészítés, öntözéses földművelés, Krisztus előtt, Krisztus után, évtized, évszázad, emberöltő, fáraó, piramis, hieroglifa, ékírás, betűírás, múmia, Biblia, Ószövetség.</w:t>
            </w:r>
          </w:p>
          <w:p w:rsidR="00E9181A" w:rsidRPr="00A84BE4" w:rsidRDefault="00E9181A" w:rsidP="00422806">
            <w:pPr>
              <w:widowControl w:val="0"/>
              <w:rPr>
                <w:i/>
                <w:iCs/>
                <w:sz w:val="24"/>
                <w:szCs w:val="24"/>
              </w:rPr>
            </w:pPr>
            <w:r w:rsidRPr="00A84BE4">
              <w:rPr>
                <w:i/>
                <w:iCs/>
                <w:sz w:val="24"/>
                <w:szCs w:val="24"/>
              </w:rPr>
              <w:t>Személyek:</w:t>
            </w:r>
            <w:r w:rsidRPr="00A84BE4">
              <w:rPr>
                <w:sz w:val="24"/>
                <w:szCs w:val="24"/>
              </w:rPr>
              <w:t xml:space="preserve"> Ádám, Éva, Noé, Mózes, Dávid, Salamon.</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ókori Kelet, Egyiptom, Nílus, Jeruzsálem, Mezopotámia, Kína.</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Kr. e. 3000 körül (az Egyiptomi Birodalom egyesítése).</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077"/>
        <w:gridCol w:w="5821"/>
        <w:gridCol w:w="1174"/>
      </w:tblGrid>
      <w:tr w:rsidR="00E9181A" w:rsidRPr="00A84BE4" w:rsidTr="00422806">
        <w:tc>
          <w:tcPr>
            <w:tcW w:w="207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sz w:val="24"/>
                <w:szCs w:val="24"/>
              </w:rPr>
              <w:br w:type="page"/>
            </w:r>
            <w:r w:rsidRPr="00A84BE4">
              <w:rPr>
                <w:b/>
                <w:bCs/>
                <w:sz w:val="24"/>
                <w:szCs w:val="24"/>
              </w:rPr>
              <w:t>Tematikai egység</w:t>
            </w:r>
          </w:p>
        </w:tc>
        <w:tc>
          <w:tcPr>
            <w:tcW w:w="582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Az ókori görög-római világ</w:t>
            </w:r>
          </w:p>
        </w:tc>
        <w:tc>
          <w:tcPr>
            <w:tcW w:w="117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28 óra</w:t>
            </w:r>
          </w:p>
        </w:tc>
      </w:tr>
      <w:tr w:rsidR="00E9181A" w:rsidRPr="00A84BE4" w:rsidTr="00422806">
        <w:tc>
          <w:tcPr>
            <w:tcW w:w="207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9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Olvasmányok, filmek ókori görög és római mitikus és valós eseményekről, személyekről. Iskolában szerzett újszövetségi ismeretek.</w:t>
            </w:r>
          </w:p>
        </w:tc>
      </w:tr>
      <w:tr w:rsidR="00E9181A" w:rsidRPr="00A84BE4" w:rsidTr="00422806">
        <w:tc>
          <w:tcPr>
            <w:tcW w:w="207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699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hogy az ókori görögséget a közös nyelv, a mondai történetek, a vallás és az olimpiai játékok kapcsolták össze. Látja, hogy az athéniak a perzsák elleni harcokban nemcsak a földjüket, városukat védték, hanem a szabadságukat is. Értékeli az ókor hőseinek közösségükért tett bátor, önfeláldozó magatartását. Megérti, hogy a történelem szereplőit, hőseit elsősorban a közösség érdekében tett cselekedeteik alapján értékelhetjük. Tisztában van azzal, hogy az ókori rómaiak olyan hatalmas birodalmat hoztak létre, mely a Kárpát-medence területére is kiterjedt, így fontos a pannóniai római örökségünk kulturális emlékeinek megismerése, megbecsülése és védelme.</w:t>
            </w:r>
          </w:p>
          <w:p w:rsidR="00E9181A" w:rsidRPr="00A84BE4" w:rsidRDefault="00E9181A" w:rsidP="00422806">
            <w:pPr>
              <w:widowControl w:val="0"/>
              <w:rPr>
                <w:sz w:val="24"/>
                <w:szCs w:val="24"/>
              </w:rPr>
            </w:pPr>
            <w:r w:rsidRPr="00A84BE4">
              <w:rPr>
                <w:sz w:val="24"/>
                <w:szCs w:val="24"/>
              </w:rPr>
              <w:t>Képes szöveges és képi információk gyűjtésére, azok egymással való összevetésére ókori görög-római témákból, valamint korabeli régészeti emlékek megfigyelésére, lelet és rekonstrukció összevetése is. A megismert történelmi fogalmakat helyesen alkalmazza, az egyszerű írásos forrásokat megérti, és tanári segítséggel feldolgozza. Képes történelmi események időrendbe állítására és időszalagon való elhelyezésére is.</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794"/>
        <w:gridCol w:w="1230"/>
        <w:gridCol w:w="3024"/>
        <w:gridCol w:w="3024"/>
      </w:tblGrid>
      <w:tr w:rsidR="00E9181A" w:rsidRPr="00A84BE4" w:rsidTr="00422806">
        <w:tc>
          <w:tcPr>
            <w:tcW w:w="3024"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2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2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302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Mondák a krétai és trójai mondakörből.</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görögök vallása és az ókori olimpiák.</w:t>
            </w:r>
          </w:p>
          <w:p w:rsidR="00E9181A" w:rsidRPr="00A84BE4" w:rsidRDefault="00E9181A" w:rsidP="00422806">
            <w:pPr>
              <w:widowControl w:val="0"/>
              <w:rPr>
                <w:sz w:val="24"/>
                <w:szCs w:val="24"/>
              </w:rPr>
            </w:pPr>
            <w:r w:rsidRPr="00A84BE4">
              <w:rPr>
                <w:i/>
                <w:iCs/>
                <w:sz w:val="24"/>
                <w:szCs w:val="24"/>
              </w:rPr>
              <w:t>Hétköznapok és ünnepek.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Hétköznapok Athénban és Spártában.</w:t>
            </w:r>
          </w:p>
          <w:p w:rsidR="00E9181A" w:rsidRPr="00A84BE4" w:rsidRDefault="00E9181A" w:rsidP="00422806">
            <w:pPr>
              <w:widowControl w:val="0"/>
              <w:rPr>
                <w:i/>
                <w:iCs/>
                <w:sz w:val="24"/>
                <w:szCs w:val="24"/>
              </w:rPr>
            </w:pPr>
            <w:r w:rsidRPr="00A84BE4">
              <w:rPr>
                <w:i/>
                <w:iCs/>
                <w:sz w:val="24"/>
                <w:szCs w:val="24"/>
              </w:rPr>
              <w:t>Gyermekek nevelése, oktatása.</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Történetek a görög-perzsa háborúk korából.</w:t>
            </w:r>
          </w:p>
          <w:p w:rsidR="00E9181A" w:rsidRPr="00A84BE4" w:rsidRDefault="00E9181A" w:rsidP="00422806">
            <w:pPr>
              <w:widowControl w:val="0"/>
              <w:rPr>
                <w:i/>
                <w:iCs/>
                <w:sz w:val="24"/>
                <w:szCs w:val="24"/>
              </w:rPr>
            </w:pPr>
            <w:r w:rsidRPr="00A84BE4">
              <w:rPr>
                <w:i/>
                <w:iCs/>
                <w:sz w:val="24"/>
                <w:szCs w:val="24"/>
              </w:rPr>
              <w:t>Békék, háborúk, hadviselés. Egyezmények, szövetségek.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athéni demokrácia virágkora.</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Művészek és művészetek, tudósok és tudomány az ókori görög világban.</w:t>
            </w:r>
          </w:p>
          <w:p w:rsidR="00E9181A" w:rsidRPr="00A84BE4" w:rsidRDefault="00E9181A" w:rsidP="00422806">
            <w:pPr>
              <w:widowControl w:val="0"/>
              <w:rPr>
                <w:sz w:val="24"/>
                <w:szCs w:val="24"/>
              </w:rPr>
            </w:pPr>
            <w:r w:rsidRPr="00A84BE4">
              <w:rPr>
                <w:i/>
                <w:iCs/>
                <w:sz w:val="24"/>
                <w:szCs w:val="24"/>
              </w:rPr>
              <w:t xml:space="preserve"> </w:t>
            </w:r>
          </w:p>
          <w:p w:rsidR="00E9181A" w:rsidRPr="00A84BE4" w:rsidRDefault="00E9181A" w:rsidP="00422806">
            <w:pPr>
              <w:widowControl w:val="0"/>
              <w:rPr>
                <w:i/>
                <w:iCs/>
                <w:sz w:val="24"/>
                <w:szCs w:val="24"/>
              </w:rPr>
            </w:pPr>
            <w:r w:rsidRPr="00A84BE4">
              <w:rPr>
                <w:sz w:val="24"/>
                <w:szCs w:val="24"/>
              </w:rPr>
              <w:t xml:space="preserve">Történetek Nagy Sándorról. </w:t>
            </w:r>
            <w:r w:rsidRPr="00A84BE4">
              <w:rPr>
                <w:i/>
                <w:iCs/>
                <w:sz w:val="24"/>
                <w:szCs w:val="24"/>
              </w:rPr>
              <w:t>Birodalmak.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Róma alapítása és terjeszkedésének kezdetei. A pun háborúk és hadvezérei.</w:t>
            </w:r>
          </w:p>
          <w:p w:rsidR="00E9181A" w:rsidRPr="00A84BE4" w:rsidRDefault="00E9181A" w:rsidP="00422806">
            <w:pPr>
              <w:widowControl w:val="0"/>
              <w:rPr>
                <w:i/>
                <w:iCs/>
                <w:sz w:val="24"/>
                <w:szCs w:val="24"/>
              </w:rPr>
            </w:pPr>
            <w:r w:rsidRPr="00A84BE4">
              <w:rPr>
                <w:i/>
                <w:iCs/>
                <w:sz w:val="24"/>
                <w:szCs w:val="24"/>
              </w:rPr>
              <w:t>Birodalmak. A földrajzi környezet. Közlekedés, úthálózat, hírközlés.</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Köztársaságból egyeduralom. Híres és hírhedt császárok.</w:t>
            </w:r>
            <w:r w:rsidRPr="00A84BE4">
              <w:rPr>
                <w:i/>
                <w:iCs/>
                <w:sz w:val="24"/>
                <w:szCs w:val="24"/>
              </w:rPr>
              <w:t xml:space="preserve"> Uralkodók és államférfiak.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régi Róma művészeti emlékei, híres tudósai és művészei.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Élet a Római Birodalomban.</w:t>
            </w:r>
          </w:p>
          <w:p w:rsidR="00E9181A" w:rsidRPr="00A84BE4" w:rsidRDefault="00E9181A" w:rsidP="00422806">
            <w:pPr>
              <w:widowControl w:val="0"/>
              <w:rPr>
                <w:i/>
                <w:iCs/>
                <w:sz w:val="24"/>
                <w:szCs w:val="24"/>
              </w:rPr>
            </w:pPr>
            <w:r w:rsidRPr="00A84BE4">
              <w:rPr>
                <w:i/>
                <w:iCs/>
                <w:sz w:val="24"/>
                <w:szCs w:val="24"/>
              </w:rPr>
              <w:t>Család, lakóhely.</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Pannónia provincia.</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A kereszténység zsidó gyökerei, kialakulása és elterjedése. Az Újszövetség. Jézus története.</w:t>
            </w:r>
            <w:r w:rsidRPr="00A84BE4">
              <w:rPr>
                <w:i/>
                <w:iCs/>
                <w:sz w:val="24"/>
                <w:szCs w:val="24"/>
              </w:rPr>
              <w:t xml:space="preserve"> </w:t>
            </w:r>
          </w:p>
          <w:p w:rsidR="00E9181A" w:rsidRPr="00A84BE4" w:rsidRDefault="00E9181A" w:rsidP="00422806">
            <w:pPr>
              <w:widowControl w:val="0"/>
              <w:rPr>
                <w:sz w:val="24"/>
                <w:szCs w:val="24"/>
              </w:rPr>
            </w:pPr>
            <w:r w:rsidRPr="00A84BE4">
              <w:rPr>
                <w:i/>
                <w:iCs/>
                <w:sz w:val="24"/>
                <w:szCs w:val="24"/>
              </w:rPr>
              <w:t xml:space="preserve">A világvallások alapvető tanításai, vallásalapítók, vallásújítók. </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A Római Birodalom meggyengülése, a Nyugatrómai Birodalom bukása.</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Információk gyűjtése a görög világról. </w:t>
            </w:r>
            <w:r w:rsidRPr="00A84BE4">
              <w:rPr>
                <w:i/>
                <w:iCs/>
                <w:sz w:val="24"/>
                <w:szCs w:val="24"/>
              </w:rPr>
              <w:t>(Pl. az életmód jellegzetességei.)</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Információk gyűjtése a görög-római világban lezajlott jelentősebb háborúkról képek és történelmi térképek segítségével. </w:t>
            </w:r>
            <w:r w:rsidRPr="00A84BE4">
              <w:rPr>
                <w:i/>
                <w:iCs/>
                <w:sz w:val="24"/>
                <w:szCs w:val="24"/>
              </w:rPr>
              <w:t>(Pl. a görög-perzsa háborúk, a pun háborúk.)</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Történetek és képek gyűjtése az ókori római világból. </w:t>
            </w:r>
            <w:r w:rsidRPr="00A84BE4">
              <w:rPr>
                <w:i/>
                <w:iCs/>
                <w:sz w:val="24"/>
                <w:szCs w:val="24"/>
              </w:rPr>
              <w:t>(Pl. Romulus és Remus mondája; olvasmányok feldolgozása Róma fénykoráról.)</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Képszerű ismeretek gyűjtése az antik építészetről. </w:t>
            </w:r>
            <w:r w:rsidRPr="00A84BE4">
              <w:rPr>
                <w:i/>
                <w:iCs/>
                <w:sz w:val="24"/>
                <w:szCs w:val="24"/>
              </w:rPr>
              <w:t>(Pl. a görög és római építészet hasonlóságainak és különbségeinek összevetése.)</w:t>
            </w:r>
          </w:p>
          <w:p w:rsidR="00E9181A" w:rsidRPr="00A84BE4" w:rsidRDefault="00E9181A" w:rsidP="00422806">
            <w:pPr>
              <w:widowControl w:val="0"/>
              <w:rPr>
                <w:sz w:val="24"/>
                <w:szCs w:val="24"/>
              </w:rPr>
            </w:pPr>
            <w:r w:rsidRPr="00A84BE4">
              <w:rPr>
                <w:i/>
                <w:iCs/>
                <w:sz w:val="24"/>
                <w:szCs w:val="24"/>
              </w:rPr>
              <w:t>Kritikai gondolkodás:</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Valóság és fikció szétválasztása egy-egy görög és római mondában. </w:t>
            </w:r>
            <w:r w:rsidRPr="00A84BE4">
              <w:rPr>
                <w:i/>
                <w:iCs/>
                <w:sz w:val="24"/>
                <w:szCs w:val="24"/>
              </w:rPr>
              <w:t>(Pl. a trójai faló története vagy Romulus és Remus.)</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Mondák forráskritikai elemzése. </w:t>
            </w:r>
            <w:r w:rsidRPr="00A84BE4">
              <w:rPr>
                <w:i/>
                <w:iCs/>
                <w:sz w:val="24"/>
                <w:szCs w:val="24"/>
              </w:rPr>
              <w:t>(Pl. a valós és a fiktív elemek megkülönböztetése az Ariadné fonaláról szóló történetben.)</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A hódító Róma történelmi szerepe. </w:t>
            </w:r>
            <w:r w:rsidRPr="00A84BE4">
              <w:rPr>
                <w:i/>
                <w:iCs/>
                <w:sz w:val="24"/>
                <w:szCs w:val="24"/>
              </w:rPr>
              <w:t>(Pl. a római hódítások pozitív és negatív következményei.)</w:t>
            </w:r>
          </w:p>
          <w:p w:rsidR="00E9181A" w:rsidRPr="00A84BE4" w:rsidRDefault="00E9181A" w:rsidP="00422806">
            <w:pPr>
              <w:widowControl w:val="0"/>
              <w:ind w:left="290" w:hanging="268"/>
              <w:rPr>
                <w:sz w:val="24"/>
                <w:szCs w:val="24"/>
              </w:rPr>
            </w:pPr>
            <w:r w:rsidRPr="00A84BE4">
              <w:rPr>
                <w:sz w:val="24"/>
                <w:szCs w:val="24"/>
              </w:rPr>
              <w:t>–</w:t>
            </w:r>
            <w:r w:rsidRPr="00A84BE4">
              <w:rPr>
                <w:sz w:val="24"/>
                <w:szCs w:val="24"/>
              </w:rPr>
              <w:tab/>
              <w:t xml:space="preserve">Lelet és rekonstrukció összevetése. </w:t>
            </w:r>
            <w:r w:rsidRPr="00A84BE4">
              <w:rPr>
                <w:i/>
                <w:iCs/>
                <w:sz w:val="24"/>
                <w:szCs w:val="24"/>
              </w:rPr>
              <w:t>(Pl. Colosseum, diadalívek stb.)</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A görög világ főbb jellegzetességeinek bemutatása. </w:t>
            </w:r>
            <w:r w:rsidRPr="00A84BE4">
              <w:rPr>
                <w:i/>
                <w:iCs/>
                <w:sz w:val="24"/>
                <w:szCs w:val="24"/>
              </w:rPr>
              <w:t>(Pl. néhány monda szóbeli felidézése.)</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Szituációs játék. </w:t>
            </w:r>
            <w:r w:rsidRPr="00A84BE4">
              <w:rPr>
                <w:i/>
                <w:iCs/>
                <w:sz w:val="24"/>
                <w:szCs w:val="24"/>
              </w:rPr>
              <w:t>(Pl. az athéni demokrácia működése.)</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Rendszerező tábla készítése </w:t>
            </w:r>
            <w:r w:rsidRPr="00A84BE4">
              <w:rPr>
                <w:i/>
                <w:iCs/>
                <w:sz w:val="24"/>
                <w:szCs w:val="24"/>
              </w:rPr>
              <w:t>(pl. az ókori Hellászról és a Római Birodalomról).</w:t>
            </w:r>
          </w:p>
          <w:p w:rsidR="00E9181A" w:rsidRPr="00A84BE4" w:rsidRDefault="00E9181A" w:rsidP="00422806">
            <w:pPr>
              <w:widowControl w:val="0"/>
              <w:rPr>
                <w:sz w:val="24"/>
                <w:szCs w:val="24"/>
              </w:rPr>
            </w:pPr>
            <w:r w:rsidRPr="00A84BE4">
              <w:rPr>
                <w:i/>
                <w:iCs/>
                <w:sz w:val="24"/>
                <w:szCs w:val="24"/>
              </w:rPr>
              <w:t>Tájékozódás időben és térben:</w:t>
            </w:r>
          </w:p>
          <w:p w:rsidR="00E9181A" w:rsidRPr="00A84BE4" w:rsidRDefault="00E9181A" w:rsidP="00422806">
            <w:pPr>
              <w:widowControl w:val="0"/>
              <w:tabs>
                <w:tab w:val="left" w:pos="360"/>
              </w:tabs>
              <w:ind w:left="360" w:hanging="317"/>
              <w:rPr>
                <w:sz w:val="24"/>
                <w:szCs w:val="24"/>
              </w:rPr>
            </w:pPr>
            <w:r w:rsidRPr="00A84BE4">
              <w:rPr>
                <w:sz w:val="24"/>
                <w:szCs w:val="24"/>
              </w:rPr>
              <w:t>–</w:t>
            </w:r>
            <w:r w:rsidRPr="00A84BE4">
              <w:rPr>
                <w:sz w:val="24"/>
                <w:szCs w:val="24"/>
              </w:rPr>
              <w:tab/>
              <w:t xml:space="preserve">Az Itáliai-félsziget elhelyezkedése, felszínének jellegzetességei. A Római Birodalom terjeszkedése. </w:t>
            </w:r>
            <w:r w:rsidRPr="00A84BE4">
              <w:rPr>
                <w:i/>
                <w:iCs/>
                <w:sz w:val="24"/>
                <w:szCs w:val="24"/>
              </w:rPr>
              <w:t>(Pl. a második pun háború nyomon követése történelmi térképen; a Római Birodalom helye Európa mai térképén.)</w:t>
            </w:r>
          </w:p>
          <w:p w:rsidR="00E9181A" w:rsidRPr="00A84BE4" w:rsidRDefault="00E9181A" w:rsidP="00422806">
            <w:pPr>
              <w:widowControl w:val="0"/>
              <w:tabs>
                <w:tab w:val="left" w:pos="360"/>
              </w:tabs>
              <w:ind w:left="360" w:hanging="317"/>
              <w:rPr>
                <w:sz w:val="24"/>
                <w:szCs w:val="24"/>
              </w:rPr>
            </w:pPr>
            <w:r w:rsidRPr="00A84BE4">
              <w:rPr>
                <w:sz w:val="24"/>
                <w:szCs w:val="24"/>
              </w:rPr>
              <w:t>–</w:t>
            </w:r>
            <w:r w:rsidRPr="00A84BE4">
              <w:rPr>
                <w:sz w:val="24"/>
                <w:szCs w:val="24"/>
              </w:rPr>
              <w:tab/>
              <w:t xml:space="preserve">Az időszámítás technikájának gyakorlása. </w:t>
            </w:r>
            <w:r w:rsidRPr="00A84BE4">
              <w:rPr>
                <w:i/>
                <w:iCs/>
                <w:sz w:val="24"/>
                <w:szCs w:val="24"/>
              </w:rPr>
              <w:t>(Pl. a főbb görög és római események ábrázolása párhuzamos időszalagon.)</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Magyar nyelv és irodalom:</w:t>
            </w:r>
          </w:p>
          <w:p w:rsidR="00E9181A" w:rsidRPr="00A84BE4" w:rsidRDefault="00E9181A" w:rsidP="00422806">
            <w:pPr>
              <w:widowControl w:val="0"/>
              <w:rPr>
                <w:sz w:val="24"/>
                <w:szCs w:val="24"/>
              </w:rPr>
            </w:pPr>
            <w:r w:rsidRPr="00A84BE4">
              <w:rPr>
                <w:sz w:val="24"/>
                <w:szCs w:val="24"/>
              </w:rPr>
              <w:t>Mese, monda, mítosz. (</w:t>
            </w:r>
            <w:r w:rsidRPr="00A84BE4">
              <w:rPr>
                <w:i/>
                <w:iCs/>
                <w:sz w:val="24"/>
                <w:szCs w:val="24"/>
              </w:rPr>
              <w:t>Pl. ismert görög mondák Prométheuszról, Odüsszeuszról, Daidalosz és Ikaroszról.</w:t>
            </w:r>
            <w:r w:rsidRPr="00A84BE4">
              <w:rPr>
                <w:sz w:val="24"/>
                <w:szCs w:val="24"/>
              </w:rPr>
              <w:t>)</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Idegen nyelvek</w:t>
            </w:r>
            <w:r w:rsidRPr="00A84BE4">
              <w:rPr>
                <w:sz w:val="24"/>
                <w:szCs w:val="24"/>
              </w:rPr>
              <w:t xml:space="preserve">: </w:t>
            </w:r>
          </w:p>
          <w:p w:rsidR="00E9181A" w:rsidRPr="00A84BE4" w:rsidRDefault="00E9181A" w:rsidP="00422806">
            <w:pPr>
              <w:widowControl w:val="0"/>
              <w:rPr>
                <w:sz w:val="24"/>
                <w:szCs w:val="24"/>
              </w:rPr>
            </w:pPr>
            <w:r w:rsidRPr="00A84BE4">
              <w:rPr>
                <w:sz w:val="24"/>
                <w:szCs w:val="24"/>
              </w:rPr>
              <w:t>Néhány példa a görög/latin szavak átvételére a tanult idegen nyelvben.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Matematika:</w:t>
            </w:r>
          </w:p>
          <w:p w:rsidR="00E9181A" w:rsidRPr="00A84BE4" w:rsidRDefault="00E9181A" w:rsidP="00422806">
            <w:pPr>
              <w:widowControl w:val="0"/>
              <w:rPr>
                <w:sz w:val="24"/>
                <w:szCs w:val="24"/>
              </w:rPr>
            </w:pPr>
            <w:r w:rsidRPr="00A84BE4">
              <w:rPr>
                <w:sz w:val="24"/>
                <w:szCs w:val="24"/>
              </w:rPr>
              <w:t>A római számok.</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Erkölcstan:</w:t>
            </w:r>
          </w:p>
          <w:p w:rsidR="00E9181A" w:rsidRPr="00A84BE4" w:rsidRDefault="00E9181A" w:rsidP="00422806">
            <w:pPr>
              <w:widowControl w:val="0"/>
              <w:rPr>
                <w:sz w:val="24"/>
                <w:szCs w:val="24"/>
              </w:rPr>
            </w:pPr>
            <w:r w:rsidRPr="00A84BE4">
              <w:rPr>
                <w:sz w:val="24"/>
                <w:szCs w:val="24"/>
              </w:rPr>
              <w:t>A vallási közösség és vallási intézmény. A nagy világvallások világképe és erkölcsi tanításai.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Természetismeret:</w:t>
            </w:r>
            <w:r w:rsidRPr="00A84BE4">
              <w:rPr>
                <w:sz w:val="24"/>
                <w:szCs w:val="24"/>
              </w:rPr>
              <w:t xml:space="preserve"> </w:t>
            </w:r>
          </w:p>
          <w:p w:rsidR="00E9181A" w:rsidRPr="00A84BE4" w:rsidRDefault="00E9181A" w:rsidP="00422806">
            <w:pPr>
              <w:widowControl w:val="0"/>
              <w:rPr>
                <w:sz w:val="24"/>
                <w:szCs w:val="24"/>
              </w:rPr>
            </w:pPr>
            <w:r w:rsidRPr="00A84BE4">
              <w:rPr>
                <w:sz w:val="24"/>
                <w:szCs w:val="24"/>
              </w:rPr>
              <w:t xml:space="preserve">A félsziget fogalma, jellegzetességei a gazdasági életben. A Balkán-félsziget és az Itáliai félsziget Európa térképén. </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 xml:space="preserve">Vizuális kultúra: </w:t>
            </w:r>
          </w:p>
          <w:p w:rsidR="00E9181A" w:rsidRPr="00A84BE4" w:rsidRDefault="00E9181A" w:rsidP="00422806">
            <w:pPr>
              <w:widowControl w:val="0"/>
              <w:rPr>
                <w:sz w:val="24"/>
                <w:szCs w:val="24"/>
              </w:rPr>
            </w:pPr>
            <w:r w:rsidRPr="00A84BE4">
              <w:rPr>
                <w:sz w:val="24"/>
                <w:szCs w:val="24"/>
              </w:rPr>
              <w:t xml:space="preserve">Ókori épületek maradványai </w:t>
            </w:r>
            <w:r w:rsidRPr="00A84BE4">
              <w:rPr>
                <w:i/>
                <w:iCs/>
                <w:sz w:val="24"/>
                <w:szCs w:val="24"/>
              </w:rPr>
              <w:t>(pl. az athéni Akropolisz, a római Colosseum)</w:t>
            </w:r>
            <w:r w:rsidRPr="00A84BE4">
              <w:rPr>
                <w:sz w:val="24"/>
                <w:szCs w:val="24"/>
              </w:rPr>
              <w:t>; a görög és római emberábrázolás, portrészobrászat; korai keresztény és bizánci templomok.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 xml:space="preserve">Mozgóképkultúra és médiaismeret: </w:t>
            </w:r>
            <w:r w:rsidRPr="00A84BE4">
              <w:rPr>
                <w:sz w:val="24"/>
                <w:szCs w:val="24"/>
              </w:rPr>
              <w:t>Részletek</w:t>
            </w:r>
            <w:r w:rsidRPr="00A84BE4">
              <w:rPr>
                <w:i/>
                <w:iCs/>
                <w:sz w:val="24"/>
                <w:szCs w:val="24"/>
              </w:rPr>
              <w:t xml:space="preserve"> </w:t>
            </w:r>
            <w:r w:rsidRPr="00A84BE4">
              <w:rPr>
                <w:sz w:val="24"/>
                <w:szCs w:val="24"/>
              </w:rPr>
              <w:t>népszerű játékfilmekből. (</w:t>
            </w:r>
            <w:r w:rsidRPr="00A84BE4">
              <w:rPr>
                <w:i/>
                <w:iCs/>
                <w:sz w:val="24"/>
                <w:szCs w:val="24"/>
              </w:rPr>
              <w:t>Pl. Wolfgang Petersen: Trója; Oliver Stone: Nagy Sándor; Ridely Scott: Gladiátor; William Wyler: Ben Hur; Franco Zeffirelli: Jézus élete</w:t>
            </w:r>
            <w:r w:rsidRPr="00A84BE4">
              <w:rPr>
                <w:sz w:val="24"/>
                <w:szCs w:val="24"/>
              </w:rPr>
              <w:t>.)</w:t>
            </w:r>
          </w:p>
        </w:tc>
      </w:tr>
      <w:tr w:rsidR="00E9181A" w:rsidRPr="00A84BE4" w:rsidTr="00422806">
        <w:tc>
          <w:tcPr>
            <w:tcW w:w="179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27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Történelmi idő, változás és folyamatosság, ok és következmény, jelentőség.</w:t>
            </w:r>
          </w:p>
        </w:tc>
      </w:tr>
      <w:tr w:rsidR="00E9181A" w:rsidRPr="00A84BE4" w:rsidTr="00422806">
        <w:tc>
          <w:tcPr>
            <w:tcW w:w="179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27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csoportok, életmód, város, gazdaság, termelés, állam, birodalom, egyeduralom, demokrácia, királyság, köztársaság, császárság, vallás, vallásüldözés.</w:t>
            </w:r>
          </w:p>
        </w:tc>
      </w:tr>
      <w:tr w:rsidR="00E9181A" w:rsidRPr="00A84BE4" w:rsidTr="00422806">
        <w:tc>
          <w:tcPr>
            <w:tcW w:w="179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27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sz w:val="24"/>
                <w:szCs w:val="24"/>
              </w:rPr>
              <w:t xml:space="preserve"> mítosz, városállam, olimpia, népgyűlés, Akropolisz, légió, rabszolga, provincia, népvándorlás, Újszövetség.</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Zeusz, Periklész, Romulus, Hannibál, Julius Caesar, Augustus, Jézus, Mária, József, Attila.</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Balkán-félsziget, Olümposz, Athén, Spárta, Perzsa Birodalom, Marathón, Itáliai-félsziget, Róma, Karthágó, Szicília, Római Birodalom, Pannónia, Aquincum, Júdea, Betlehem.</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Kr. e. 776 (az első feljegyzett olimpia játékok), Kr. e. 490 (a marathóni csata), Kr. e. V. század közepe (Athén fénykora), Kr. e. 44 (Julius Caesar meggyilkolása), Kr. u. 476 (a Nyugat-római Birodalom bukása, az ókor vége).</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077"/>
        <w:gridCol w:w="5821"/>
        <w:gridCol w:w="1174"/>
      </w:tblGrid>
      <w:tr w:rsidR="00E9181A" w:rsidRPr="00A84BE4" w:rsidTr="00422806">
        <w:tc>
          <w:tcPr>
            <w:tcW w:w="207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82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A középkori Európa világa</w:t>
            </w:r>
          </w:p>
        </w:tc>
        <w:tc>
          <w:tcPr>
            <w:tcW w:w="117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18 óra</w:t>
            </w:r>
          </w:p>
        </w:tc>
      </w:tr>
      <w:tr w:rsidR="00E9181A" w:rsidRPr="00A84BE4" w:rsidTr="00422806">
        <w:tc>
          <w:tcPr>
            <w:tcW w:w="207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9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Olvasmányok – mesék és valós történetek –, filmek a középkor világából/világáról: királyok, lovagok, polgárok, parasztok.</w:t>
            </w:r>
          </w:p>
        </w:tc>
      </w:tr>
      <w:tr w:rsidR="00E9181A" w:rsidRPr="00A84BE4" w:rsidTr="00422806">
        <w:tc>
          <w:tcPr>
            <w:tcW w:w="207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699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hogy a különböző népek vallása, kulturális, társadalmi és gazdasági tevékenysége kölcsönösen hat egymásra. Látja, hogy a közösségeket a munka tartja fenn, a gazdasági fejlődés szempontjából pedig fontos az egyéni érdekeltség, valamint azt, hogy a társadalmi életet a szellemi és anyagi viszonyok együttesen határozzák meg. Érzékeli, hogy a korszak meghatározó vallási és szellemi irányzatainak (lovagi kultúra, humanizmus stb.) máig mutató hatásuk van. Felismeri a középkori keresztény államok kialakulása jelentőségét.</w:t>
            </w:r>
          </w:p>
          <w:p w:rsidR="00E9181A" w:rsidRPr="00A84BE4" w:rsidRDefault="00E9181A" w:rsidP="00422806">
            <w:pPr>
              <w:widowControl w:val="0"/>
              <w:rPr>
                <w:sz w:val="24"/>
                <w:szCs w:val="24"/>
              </w:rPr>
            </w:pPr>
            <w:r w:rsidRPr="00A84BE4">
              <w:rPr>
                <w:sz w:val="24"/>
                <w:szCs w:val="24"/>
              </w:rPr>
              <w:t>Képes a középkori Európa főbb változásainak a bemutatására, meghatározó vallásainak megkülönböztetésére jellegzetességeik alapján. Sokoldalúan és kritikus szemlélettel megismeri a középkori ember életét, és. szóbeli kifejezőképességét fejleszti erről szóló történetek elbeszélésével.</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805"/>
        <w:gridCol w:w="1219"/>
        <w:gridCol w:w="3024"/>
        <w:gridCol w:w="3024"/>
      </w:tblGrid>
      <w:tr w:rsidR="00E9181A" w:rsidRPr="00A84BE4" w:rsidTr="00422806">
        <w:tc>
          <w:tcPr>
            <w:tcW w:w="302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302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Frank Birodalom és keresztény királyságok. A Bizánci Birodalom.</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 xml:space="preserve">Az iszlám vallás megjelenése és alapvető tanításai. Az iszlám kulturális hagyatéka. </w:t>
            </w:r>
            <w:r w:rsidRPr="00A84BE4">
              <w:rPr>
                <w:i/>
                <w:iCs/>
                <w:sz w:val="24"/>
                <w:szCs w:val="24"/>
              </w:rPr>
              <w:t>Népek és vallások egymásra hatása, együttélése.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keresztény egyház felépítése, jellemzői.</w:t>
            </w:r>
          </w:p>
          <w:p w:rsidR="00E9181A" w:rsidRPr="00A84BE4" w:rsidRDefault="00E9181A" w:rsidP="00422806">
            <w:pPr>
              <w:widowControl w:val="0"/>
              <w:rPr>
                <w:sz w:val="24"/>
                <w:szCs w:val="24"/>
              </w:rPr>
            </w:pPr>
            <w:r w:rsidRPr="00A84BE4">
              <w:rPr>
                <w:sz w:val="24"/>
                <w:szCs w:val="24"/>
              </w:rPr>
              <w:t>A fontosabb európai államok az első ezredfordulón.</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Az uradalmak. Földesurak és jobbágyok.</w:t>
            </w:r>
          </w:p>
          <w:p w:rsidR="00E9181A" w:rsidRPr="00A84BE4" w:rsidRDefault="00E9181A" w:rsidP="00422806">
            <w:pPr>
              <w:widowControl w:val="0"/>
              <w:rPr>
                <w:sz w:val="24"/>
                <w:szCs w:val="24"/>
              </w:rPr>
            </w:pPr>
            <w:r w:rsidRPr="00A84BE4">
              <w:rPr>
                <w:i/>
                <w:iCs/>
                <w:sz w:val="24"/>
                <w:szCs w:val="24"/>
              </w:rPr>
              <w:t>Család, lakóhely.</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keresztény egyház. Világi papok és szerzetesek.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Lovagi életmód, lovagi erények. A keresztes hadjáratok.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középkori városok. A katedrálisok és a gótika.</w:t>
            </w:r>
          </w:p>
          <w:p w:rsidR="00E9181A" w:rsidRPr="00A84BE4" w:rsidRDefault="00E9181A" w:rsidP="00422806">
            <w:pPr>
              <w:widowControl w:val="0"/>
              <w:rPr>
                <w:i/>
                <w:iCs/>
                <w:sz w:val="24"/>
                <w:szCs w:val="24"/>
              </w:rPr>
            </w:pPr>
            <w:r w:rsidRPr="00A84BE4">
              <w:rPr>
                <w:sz w:val="24"/>
                <w:szCs w:val="24"/>
              </w:rPr>
              <w:t xml:space="preserve">A polgárok. </w:t>
            </w:r>
            <w:r w:rsidRPr="00A84BE4">
              <w:rPr>
                <w:i/>
                <w:iCs/>
                <w:sz w:val="24"/>
                <w:szCs w:val="24"/>
              </w:rPr>
              <w:t>Falvak és városok.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céhek kialakulása, feladatai és működésük.</w:t>
            </w:r>
          </w:p>
          <w:p w:rsidR="00E9181A" w:rsidRPr="00A84BE4" w:rsidRDefault="00E9181A" w:rsidP="00422806">
            <w:pPr>
              <w:widowControl w:val="0"/>
              <w:rPr>
                <w:sz w:val="24"/>
                <w:szCs w:val="24"/>
              </w:rPr>
            </w:pPr>
            <w:r w:rsidRPr="00A84BE4">
              <w:rPr>
                <w:sz w:val="24"/>
                <w:szCs w:val="24"/>
              </w:rPr>
              <w:t>A távolsági kereskedelem vízen és szárazföldön.</w:t>
            </w:r>
          </w:p>
          <w:p w:rsidR="00E9181A" w:rsidRPr="00A84BE4" w:rsidRDefault="00E9181A" w:rsidP="00422806">
            <w:pPr>
              <w:widowControl w:val="0"/>
              <w:rPr>
                <w:i/>
                <w:iCs/>
                <w:sz w:val="24"/>
                <w:szCs w:val="24"/>
              </w:rPr>
            </w:pPr>
            <w:r w:rsidRPr="00A84BE4">
              <w:rPr>
                <w:i/>
                <w:iCs/>
                <w:sz w:val="24"/>
                <w:szCs w:val="24"/>
              </w:rPr>
              <w:t>Felfedezők, feltalálók.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Járványok a középkorban.</w:t>
            </w:r>
          </w:p>
          <w:p w:rsidR="00E9181A" w:rsidRPr="00A84BE4" w:rsidRDefault="00E9181A" w:rsidP="00422806">
            <w:pPr>
              <w:widowControl w:val="0"/>
              <w:rPr>
                <w:i/>
                <w:iCs/>
                <w:sz w:val="24"/>
                <w:szCs w:val="24"/>
              </w:rPr>
            </w:pPr>
            <w:r w:rsidRPr="00A84BE4">
              <w:rPr>
                <w:i/>
                <w:iCs/>
                <w:sz w:val="24"/>
                <w:szCs w:val="24"/>
              </w:rPr>
              <w:t>Betegségek, járványok.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középkori Európa öröksége.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humanizmus és a reneszánsz. A könyvnyomtatás.</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Ismeretszerzés, tanulás:</w:t>
            </w:r>
          </w:p>
          <w:p w:rsidR="00E9181A" w:rsidRPr="00A84BE4" w:rsidRDefault="00E9181A" w:rsidP="00422806">
            <w:pPr>
              <w:widowControl w:val="0"/>
              <w:ind w:left="290" w:hanging="247"/>
              <w:rPr>
                <w:i/>
                <w:iCs/>
                <w:sz w:val="24"/>
                <w:szCs w:val="24"/>
              </w:rPr>
            </w:pPr>
            <w:r w:rsidRPr="00A84BE4">
              <w:rPr>
                <w:i/>
                <w:iCs/>
                <w:sz w:val="24"/>
                <w:szCs w:val="24"/>
              </w:rPr>
              <w:t>–</w:t>
            </w:r>
            <w:r w:rsidRPr="00A84BE4">
              <w:rPr>
                <w:i/>
                <w:iCs/>
                <w:sz w:val="24"/>
                <w:szCs w:val="24"/>
              </w:rPr>
              <w:tab/>
            </w:r>
            <w:r w:rsidRPr="00A84BE4">
              <w:rPr>
                <w:sz w:val="24"/>
                <w:szCs w:val="24"/>
              </w:rPr>
              <w:t xml:space="preserve">A középkori élet színtereinek, főbb jellemzőinek megismerése. </w:t>
            </w:r>
            <w:r w:rsidRPr="00A84BE4">
              <w:rPr>
                <w:i/>
                <w:iCs/>
                <w:sz w:val="24"/>
                <w:szCs w:val="24"/>
              </w:rPr>
              <w:t>(Pl. a földesúri vár felépítésének, az egyes részek funkciójának számba vétele képek alapján.)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Ismeretek gyűjtése az érett középkorról. </w:t>
            </w:r>
            <w:r w:rsidRPr="00A84BE4">
              <w:rPr>
                <w:i/>
                <w:iCs/>
                <w:sz w:val="24"/>
                <w:szCs w:val="24"/>
              </w:rPr>
              <w:t>(Pl. a reneszánsz stílus jegyeinek megfigyelése festmények, szobrok és épületek képeinek segítségével; a vallási fanatizmus megnyilvánulásai.)</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290" w:hanging="247"/>
              <w:rPr>
                <w:i/>
                <w:iCs/>
                <w:sz w:val="24"/>
                <w:szCs w:val="24"/>
              </w:rPr>
            </w:pPr>
            <w:r w:rsidRPr="00A84BE4">
              <w:rPr>
                <w:i/>
                <w:iCs/>
                <w:sz w:val="24"/>
                <w:szCs w:val="24"/>
              </w:rPr>
              <w:t>–</w:t>
            </w:r>
            <w:r w:rsidRPr="00A84BE4">
              <w:rPr>
                <w:i/>
                <w:iCs/>
                <w:sz w:val="24"/>
                <w:szCs w:val="24"/>
              </w:rPr>
              <w:tab/>
            </w:r>
            <w:r w:rsidRPr="00A84BE4">
              <w:rPr>
                <w:sz w:val="24"/>
                <w:szCs w:val="24"/>
              </w:rPr>
              <w:t xml:space="preserve">Társadalmi csoportok jellegzetességeinek felismerése, összevetése. </w:t>
            </w:r>
            <w:r w:rsidRPr="00A84BE4">
              <w:rPr>
                <w:i/>
                <w:iCs/>
                <w:sz w:val="24"/>
                <w:szCs w:val="24"/>
              </w:rPr>
              <w:t>(Pl. a bencés rend legfontosabb jellegzetességeinek ismerete; társadalmi csoportok [szerzetesek, lovagok] közös jellemzői.)</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A középkori városok jellegzetességeinek számbavétele, magyarázata, az életmód jellemzői. </w:t>
            </w:r>
            <w:r w:rsidRPr="00A84BE4">
              <w:rPr>
                <w:i/>
                <w:iCs/>
                <w:sz w:val="24"/>
                <w:szCs w:val="24"/>
              </w:rPr>
              <w:t>(Pl. képek és térképek segítségével megértetni, miért az adott helyen alakultak ki a középkori városok.)</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Kérdések megfogalmazása egyszerű írásos források alapján.</w:t>
            </w:r>
            <w:r w:rsidRPr="00A84BE4">
              <w:rPr>
                <w:i/>
                <w:iCs/>
                <w:sz w:val="24"/>
                <w:szCs w:val="24"/>
              </w:rPr>
              <w:t xml:space="preserve"> (Pl. a könyvnyomtatás elterjedésének jelentősége a kultúrában.)</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A középkori életmód ismertetése szóban vagy feldolgozása játékos formákban. </w:t>
            </w:r>
            <w:r w:rsidRPr="00A84BE4">
              <w:rPr>
                <w:i/>
                <w:iCs/>
                <w:sz w:val="24"/>
                <w:szCs w:val="24"/>
              </w:rPr>
              <w:t>(Pl. apródból lovag – a lovaggá válás folyamatának megbeszélése dramatizált formában)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Események, történések dramatikus megjelenítése. </w:t>
            </w:r>
            <w:r w:rsidRPr="00A84BE4">
              <w:rPr>
                <w:i/>
                <w:iCs/>
                <w:sz w:val="24"/>
                <w:szCs w:val="24"/>
              </w:rPr>
              <w:t>(Pl. hűbéri eskü, lovaggá avatás.)</w:t>
            </w:r>
          </w:p>
          <w:p w:rsidR="00E9181A" w:rsidRPr="00A84BE4" w:rsidRDefault="00E9181A" w:rsidP="00422806">
            <w:pPr>
              <w:widowControl w:val="0"/>
              <w:rPr>
                <w:i/>
                <w:iCs/>
                <w:sz w:val="24"/>
                <w:szCs w:val="24"/>
              </w:rPr>
            </w:pPr>
            <w:r w:rsidRPr="00A84BE4">
              <w:rPr>
                <w:i/>
                <w:iCs/>
                <w:sz w:val="24"/>
                <w:szCs w:val="24"/>
              </w:rPr>
              <w:t>Tájékozódás időben és térben:</w:t>
            </w:r>
          </w:p>
          <w:p w:rsidR="00E9181A" w:rsidRPr="00A84BE4" w:rsidRDefault="00E9181A" w:rsidP="00422806">
            <w:pPr>
              <w:widowControl w:val="0"/>
              <w:ind w:left="311" w:hanging="247"/>
              <w:rPr>
                <w:sz w:val="24"/>
                <w:szCs w:val="24"/>
              </w:rPr>
            </w:pPr>
            <w:r w:rsidRPr="00A84BE4">
              <w:rPr>
                <w:sz w:val="24"/>
                <w:szCs w:val="24"/>
              </w:rPr>
              <w:t>–</w:t>
            </w:r>
            <w:r w:rsidRPr="00A84BE4">
              <w:rPr>
                <w:sz w:val="24"/>
                <w:szCs w:val="24"/>
              </w:rPr>
              <w:tab/>
              <w:t xml:space="preserve">A középkori birodalmak térképen való elhelyezése. </w:t>
            </w:r>
            <w:r w:rsidRPr="00A84BE4">
              <w:rPr>
                <w:i/>
                <w:iCs/>
                <w:sz w:val="24"/>
                <w:szCs w:val="24"/>
              </w:rPr>
              <w:t>(Pl. a Frank Birodalom, a Bizánci Császárság.)</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Az időszalag használatának, valamint a tanult évszámokkal való számítás gyakorlása. </w:t>
            </w:r>
            <w:r w:rsidRPr="00A84BE4">
              <w:rPr>
                <w:i/>
                <w:iCs/>
                <w:sz w:val="24"/>
                <w:szCs w:val="24"/>
              </w:rPr>
              <w:t>(Pl. a tanult események elhelyezése az időszalagon.)</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Magyar nyelv és irodalom:</w:t>
            </w:r>
          </w:p>
          <w:p w:rsidR="00E9181A" w:rsidRPr="00A84BE4" w:rsidRDefault="00E9181A" w:rsidP="00422806">
            <w:pPr>
              <w:widowControl w:val="0"/>
              <w:rPr>
                <w:sz w:val="24"/>
                <w:szCs w:val="24"/>
              </w:rPr>
            </w:pPr>
            <w:r w:rsidRPr="00A84BE4">
              <w:rPr>
                <w:sz w:val="24"/>
                <w:szCs w:val="24"/>
              </w:rPr>
              <w:t>Középkori témájú mesék, mondák a királyokról, lovagokról, földesurakról.</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i/>
                <w:iCs/>
                <w:sz w:val="24"/>
                <w:szCs w:val="24"/>
              </w:rPr>
              <w:t>Idegen nyelvek:</w:t>
            </w:r>
          </w:p>
          <w:p w:rsidR="00E9181A" w:rsidRPr="00A84BE4" w:rsidRDefault="00E9181A" w:rsidP="00422806">
            <w:pPr>
              <w:widowControl w:val="0"/>
              <w:rPr>
                <w:sz w:val="24"/>
                <w:szCs w:val="24"/>
              </w:rPr>
            </w:pPr>
            <w:r w:rsidRPr="00A84BE4">
              <w:rPr>
                <w:sz w:val="24"/>
                <w:szCs w:val="24"/>
              </w:rPr>
              <w:t>A híresebb középkori városok nevének helyes kiejtése a tanult nyelven.</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i/>
                <w:iCs/>
                <w:sz w:val="24"/>
                <w:szCs w:val="24"/>
              </w:rPr>
              <w:t>Matematika:</w:t>
            </w:r>
          </w:p>
          <w:p w:rsidR="00E9181A" w:rsidRPr="00A84BE4" w:rsidRDefault="00E9181A" w:rsidP="00422806">
            <w:pPr>
              <w:widowControl w:val="0"/>
              <w:rPr>
                <w:sz w:val="24"/>
                <w:szCs w:val="24"/>
              </w:rPr>
            </w:pPr>
            <w:r w:rsidRPr="00A84BE4">
              <w:rPr>
                <w:sz w:val="24"/>
                <w:szCs w:val="24"/>
              </w:rPr>
              <w:t>Az „arab” számok eredete.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A középkori építészet, a román és a gótikus stílus jellemzői; középkori freskók, táblaképek, üvegablakok és oltárszobrok. Reneszánsz paloták.</w:t>
            </w:r>
          </w:p>
          <w:p w:rsidR="00E9181A" w:rsidRPr="00A84BE4" w:rsidRDefault="00E9181A" w:rsidP="00422806">
            <w:pPr>
              <w:widowControl w:val="0"/>
              <w:rPr>
                <w:sz w:val="24"/>
                <w:szCs w:val="24"/>
              </w:rPr>
            </w:pPr>
            <w:r w:rsidRPr="00A84BE4">
              <w:rPr>
                <w:sz w:val="24"/>
                <w:szCs w:val="24"/>
              </w:rPr>
              <w:t>A reneszánsz nagy mesterei.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 xml:space="preserve">Ének-zene: </w:t>
            </w:r>
          </w:p>
          <w:p w:rsidR="00E9181A" w:rsidRPr="00A84BE4" w:rsidRDefault="00E9181A" w:rsidP="00422806">
            <w:pPr>
              <w:widowControl w:val="0"/>
              <w:rPr>
                <w:sz w:val="24"/>
                <w:szCs w:val="24"/>
              </w:rPr>
            </w:pPr>
            <w:r w:rsidRPr="00A84BE4">
              <w:rPr>
                <w:sz w:val="24"/>
                <w:szCs w:val="24"/>
              </w:rPr>
              <w:t>Gregorián énekek, a reneszánsz zene.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 xml:space="preserve">Testnevelés és sport: </w:t>
            </w:r>
            <w:r w:rsidRPr="00A84BE4">
              <w:rPr>
                <w:sz w:val="24"/>
                <w:szCs w:val="24"/>
              </w:rPr>
              <w:t>Érdekességek a testedzés történetéből – a parasztok sportjai, lovagi játékok.</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Mozgóképkultúra és médiaismeret:</w:t>
            </w:r>
          </w:p>
          <w:p w:rsidR="00E9181A" w:rsidRPr="00A84BE4" w:rsidRDefault="00E9181A" w:rsidP="00422806">
            <w:pPr>
              <w:widowControl w:val="0"/>
              <w:rPr>
                <w:sz w:val="24"/>
                <w:szCs w:val="24"/>
              </w:rPr>
            </w:pPr>
            <w:r w:rsidRPr="00A84BE4">
              <w:rPr>
                <w:i/>
                <w:iCs/>
                <w:sz w:val="24"/>
                <w:szCs w:val="24"/>
              </w:rPr>
              <w:t xml:space="preserve"> </w:t>
            </w:r>
            <w:r w:rsidRPr="00A84BE4">
              <w:rPr>
                <w:sz w:val="24"/>
                <w:szCs w:val="24"/>
              </w:rPr>
              <w:t>Részletek népszerű játékfilmekből (</w:t>
            </w:r>
            <w:r w:rsidRPr="00A84BE4">
              <w:rPr>
                <w:i/>
                <w:iCs/>
                <w:sz w:val="24"/>
                <w:szCs w:val="24"/>
              </w:rPr>
              <w:t>pl. Mel Gibson: A rettenthetetlen; Luc Besson: Jeanne d’Arc</w:t>
            </w:r>
            <w:r w:rsidRPr="00A84BE4">
              <w:rPr>
                <w:sz w:val="24"/>
                <w:szCs w:val="24"/>
              </w:rPr>
              <w:t>.)</w:t>
            </w:r>
          </w:p>
        </w:tc>
      </w:tr>
      <w:tr w:rsidR="00E9181A" w:rsidRPr="00A84BE4" w:rsidTr="00422806">
        <w:tc>
          <w:tcPr>
            <w:tcW w:w="180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267"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Történelmi idő, változás és folyamatosság, ok és következmény, történelmi forrás.</w:t>
            </w:r>
          </w:p>
        </w:tc>
      </w:tr>
      <w:tr w:rsidR="00E9181A" w:rsidRPr="00A84BE4" w:rsidTr="00422806">
        <w:tc>
          <w:tcPr>
            <w:tcW w:w="180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267"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csoportok, életmód, város, falu, gazdaság, kereskedelem, pénzgazdálkodás, piac, politika, állam, államforma, politika, állam, államforma, királyság, császárság, egyeduralom, birodalom, vallás, vallásüldözés, kultúra.</w:t>
            </w:r>
          </w:p>
        </w:tc>
      </w:tr>
      <w:tr w:rsidR="00E9181A" w:rsidRPr="00A84BE4" w:rsidTr="00422806">
        <w:tc>
          <w:tcPr>
            <w:tcW w:w="180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267"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sz w:val="24"/>
                <w:szCs w:val="24"/>
              </w:rPr>
              <w:t xml:space="preserve"> középkor, uradalom, hűbérúr, hűbéres, vár, jobbágy, robot, majorság, iszlám, pápa, szerzetes, eretnek, kolostor, kódex, lovag, középkori város, céh, járvány, távolsági kereskedelem, könyvnyomtatás.</w:t>
            </w:r>
          </w:p>
          <w:p w:rsidR="00E9181A" w:rsidRPr="00A84BE4" w:rsidRDefault="00E9181A" w:rsidP="00422806">
            <w:pPr>
              <w:widowControl w:val="0"/>
              <w:rPr>
                <w:i/>
                <w:iCs/>
                <w:sz w:val="24"/>
                <w:szCs w:val="24"/>
              </w:rPr>
            </w:pPr>
            <w:r w:rsidRPr="00A84BE4">
              <w:rPr>
                <w:i/>
                <w:iCs/>
                <w:sz w:val="24"/>
                <w:szCs w:val="24"/>
              </w:rPr>
              <w:t>Személyek:</w:t>
            </w:r>
            <w:r w:rsidRPr="00A84BE4">
              <w:rPr>
                <w:sz w:val="24"/>
                <w:szCs w:val="24"/>
              </w:rPr>
              <w:t xml:space="preserve"> Nagy Károly, Mohamed, Szent Benedek, Gutenberg.</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Bizánci Császárság,</w:t>
            </w:r>
            <w:r w:rsidRPr="00A84BE4">
              <w:rPr>
                <w:i/>
                <w:iCs/>
                <w:sz w:val="24"/>
                <w:szCs w:val="24"/>
              </w:rPr>
              <w:t xml:space="preserve"> </w:t>
            </w:r>
            <w:r w:rsidRPr="00A84BE4">
              <w:rPr>
                <w:sz w:val="24"/>
                <w:szCs w:val="24"/>
              </w:rPr>
              <w:t>Frank Birodalom, Mekka, Arab Birodalom, Német-római Császárság.</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622 (Mohamed „futása”), 800 (Nagy Károly császár), XV. század (könyvnyomtatás).</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077"/>
        <w:gridCol w:w="5821"/>
        <w:gridCol w:w="1174"/>
      </w:tblGrid>
      <w:tr w:rsidR="00E9181A" w:rsidRPr="00A84BE4" w:rsidTr="00422806">
        <w:tc>
          <w:tcPr>
            <w:tcW w:w="207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sz w:val="24"/>
                <w:szCs w:val="24"/>
              </w:rPr>
              <w:br w:type="page"/>
            </w:r>
            <w:r w:rsidRPr="00A84BE4">
              <w:rPr>
                <w:b/>
                <w:bCs/>
                <w:sz w:val="24"/>
                <w:szCs w:val="24"/>
              </w:rPr>
              <w:t>Tematikai egység</w:t>
            </w:r>
          </w:p>
        </w:tc>
        <w:tc>
          <w:tcPr>
            <w:tcW w:w="582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A magyarság történetének kezdetei és az Árpádok kora</w:t>
            </w:r>
          </w:p>
        </w:tc>
        <w:tc>
          <w:tcPr>
            <w:tcW w:w="117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21 óra</w:t>
            </w:r>
          </w:p>
        </w:tc>
      </w:tr>
      <w:tr w:rsidR="00E9181A" w:rsidRPr="00A84BE4" w:rsidTr="00422806">
        <w:tc>
          <w:tcPr>
            <w:tcW w:w="207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9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Magyar népmesék, hazai nemzetiségek és más népek meséi, mesefajták; mondák, regék, legendák. Alsó tagozatos olvasmányok a hun-magyar mondakörből, a vérszerződésről, a honfoglalásról, Szent Istvánról.</w:t>
            </w:r>
          </w:p>
        </w:tc>
      </w:tr>
      <w:tr w:rsidR="00E9181A" w:rsidRPr="00A84BE4" w:rsidTr="00422806">
        <w:tc>
          <w:tcPr>
            <w:tcW w:w="207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699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megbecsüli az országalapítók és -építők (uralkodók és közemberek) munkáját és emlékét. Felismeri a közösségi összefogás, áldozatkészség és helytállás erejét a haza építésében és védelmében. Értékeli hazánk európai keresztény államközösségbe való sikeres beilleszkedését, felismeri a keresztény értékrend máig ható elemeit és azok jelentőségét. Belátja, hogy az utókor a korszak szereplőit a közösség érdekében tett cselekedeteik alapján értékeli.</w:t>
            </w:r>
          </w:p>
          <w:p w:rsidR="00E9181A" w:rsidRPr="00A84BE4" w:rsidRDefault="00E9181A" w:rsidP="00422806">
            <w:pPr>
              <w:widowControl w:val="0"/>
              <w:rPr>
                <w:sz w:val="24"/>
                <w:szCs w:val="24"/>
              </w:rPr>
            </w:pPr>
            <w:r w:rsidRPr="00A84BE4">
              <w:rPr>
                <w:sz w:val="24"/>
                <w:szCs w:val="24"/>
              </w:rPr>
              <w:t>Megismeri és feldolgozza a magyarság régmúltját, a tények és a vitatott kérdések (eredet, rokonság stb.) együttes feltárásával is. Felismeri a mondák és valóság közötti kapcsolatokat és ellentmondásokat egyaránt. Különböző források feldolgozása és ütköztetése révén fejleszti kritikai gondolkodását.</w:t>
            </w:r>
          </w:p>
        </w:tc>
      </w:tr>
    </w:tbl>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878"/>
        <w:gridCol w:w="1146"/>
        <w:gridCol w:w="3024"/>
        <w:gridCol w:w="3024"/>
      </w:tblGrid>
      <w:tr w:rsidR="00E9181A" w:rsidRPr="00A84BE4" w:rsidTr="00422806">
        <w:tc>
          <w:tcPr>
            <w:tcW w:w="302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302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Mondák, krónikák és történetek a magyarság eredetéről és vándorlásáról.</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ősi magyar harcmodor. Honfoglalás és letelepedés a Kárpát-medencében. A kalandozó hadjáratok.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keresztény magyar állam megalapítása, Géza fejedelem és Szent István intézkedései.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keresztény magyar állam megerősítése Szent László és Könyves Kálmán uralkodása idején.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tatárjárás. Az ország újjáépítése a tatárjárás után. IV. Béla, a második honalapító.</w:t>
            </w:r>
          </w:p>
          <w:p w:rsidR="00E9181A" w:rsidRPr="00A84BE4" w:rsidRDefault="00E9181A" w:rsidP="00422806">
            <w:pPr>
              <w:widowControl w:val="0"/>
              <w:rPr>
                <w:i/>
                <w:iCs/>
                <w:sz w:val="24"/>
                <w:szCs w:val="24"/>
              </w:rPr>
            </w:pPr>
            <w:r w:rsidRPr="00A84BE4">
              <w:rPr>
                <w:i/>
                <w:iCs/>
                <w:sz w:val="24"/>
                <w:szCs w:val="24"/>
              </w:rPr>
              <w:t>Kisebbség, többség, nemzetiségek.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Árpád-kori kulturális örökségünk.</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A magyar őstörténetre vonatkozó ismeretek szerzése különböző típusú forrásokból. </w:t>
            </w:r>
            <w:r w:rsidRPr="00A84BE4">
              <w:rPr>
                <w:i/>
                <w:iCs/>
                <w:sz w:val="24"/>
                <w:szCs w:val="24"/>
              </w:rPr>
              <w:t>(Pl. a rovásírásos ABC megismerése.)</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Történetek megismerése és feldolgozása. </w:t>
            </w:r>
            <w:r w:rsidRPr="00A84BE4">
              <w:rPr>
                <w:i/>
                <w:iCs/>
                <w:sz w:val="24"/>
                <w:szCs w:val="24"/>
              </w:rPr>
              <w:t>(Pl. Szent István és Szent László legendáiból.)</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360" w:hanging="317"/>
              <w:rPr>
                <w:sz w:val="24"/>
                <w:szCs w:val="24"/>
              </w:rPr>
            </w:pPr>
            <w:r w:rsidRPr="00A84BE4">
              <w:rPr>
                <w:sz w:val="24"/>
                <w:szCs w:val="24"/>
              </w:rPr>
              <w:t>–</w:t>
            </w:r>
            <w:r w:rsidRPr="00A84BE4">
              <w:rPr>
                <w:sz w:val="24"/>
                <w:szCs w:val="24"/>
              </w:rPr>
              <w:tab/>
              <w:t xml:space="preserve">Forrásütköztetés a honfoglaló magyarok életmódjára vonatkozó ismeretek megbeszélése során </w:t>
            </w:r>
            <w:r w:rsidRPr="00A84BE4">
              <w:rPr>
                <w:i/>
                <w:iCs/>
                <w:sz w:val="24"/>
                <w:szCs w:val="24"/>
              </w:rPr>
              <w:t>(Pl. az ősi magyar hitvilág és az új vallás összehasonlítása.)</w:t>
            </w:r>
          </w:p>
          <w:p w:rsidR="00E9181A" w:rsidRPr="00A84BE4" w:rsidRDefault="00E9181A" w:rsidP="00422806">
            <w:pPr>
              <w:widowControl w:val="0"/>
              <w:ind w:left="360" w:hanging="317"/>
              <w:rPr>
                <w:sz w:val="24"/>
                <w:szCs w:val="24"/>
              </w:rPr>
            </w:pPr>
            <w:r w:rsidRPr="00A84BE4">
              <w:rPr>
                <w:sz w:val="24"/>
                <w:szCs w:val="24"/>
              </w:rPr>
              <w:t>–</w:t>
            </w:r>
            <w:r w:rsidRPr="00A84BE4">
              <w:rPr>
                <w:sz w:val="24"/>
                <w:szCs w:val="24"/>
              </w:rPr>
              <w:tab/>
              <w:t xml:space="preserve">Történelmi személyiség jellemzése </w:t>
            </w:r>
            <w:r w:rsidRPr="00A84BE4">
              <w:rPr>
                <w:i/>
                <w:iCs/>
                <w:sz w:val="24"/>
                <w:szCs w:val="24"/>
              </w:rPr>
              <w:t>(pl. Szent István király Intelmeinek rövid részletei alapján).</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Beszámolók, kiselőadások tartása. </w:t>
            </w:r>
            <w:r w:rsidRPr="00A84BE4">
              <w:rPr>
                <w:i/>
                <w:iCs/>
                <w:sz w:val="24"/>
                <w:szCs w:val="24"/>
              </w:rPr>
              <w:t>(Pl. Csaba királyfi, a vérszerződés, a fehér ló mondája.)</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Rekonstrukciós rajzok elemzése. </w:t>
            </w:r>
            <w:r w:rsidRPr="00A84BE4">
              <w:rPr>
                <w:i/>
                <w:iCs/>
                <w:sz w:val="24"/>
                <w:szCs w:val="24"/>
              </w:rPr>
              <w:t>(Pl. az ősi magyar öltözködés, lakhely, szerszámok és fegyverek.)</w:t>
            </w:r>
          </w:p>
          <w:p w:rsidR="00E9181A" w:rsidRPr="00A84BE4" w:rsidRDefault="00E9181A" w:rsidP="00422806">
            <w:pPr>
              <w:widowControl w:val="0"/>
              <w:rPr>
                <w:i/>
                <w:iCs/>
                <w:sz w:val="24"/>
                <w:szCs w:val="24"/>
              </w:rPr>
            </w:pPr>
            <w:r w:rsidRPr="00A84BE4">
              <w:rPr>
                <w:i/>
                <w:iCs/>
                <w:sz w:val="24"/>
                <w:szCs w:val="24"/>
              </w:rPr>
              <w:t>Tájékozódás időben és térben: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Történelmi mozgások megragadása. </w:t>
            </w:r>
            <w:r w:rsidRPr="00A84BE4">
              <w:rPr>
                <w:i/>
                <w:iCs/>
                <w:sz w:val="24"/>
                <w:szCs w:val="24"/>
              </w:rPr>
              <w:t>(Pl. a honfoglalás útvonalai.)</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Kronológiai adatok rendezése. </w:t>
            </w:r>
            <w:r w:rsidRPr="00A84BE4">
              <w:rPr>
                <w:i/>
                <w:iCs/>
                <w:sz w:val="24"/>
                <w:szCs w:val="24"/>
              </w:rPr>
              <w:t>(Pl. a jelentősebb Árpád-házi uralkodók elhelyezése az időszalagon.)</w:t>
            </w:r>
          </w:p>
        </w:tc>
        <w:tc>
          <w:tcPr>
            <w:tcW w:w="302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Magyar nyelv és irodalom:</w:t>
            </w:r>
          </w:p>
          <w:p w:rsidR="00E9181A" w:rsidRPr="00A84BE4" w:rsidRDefault="00E9181A" w:rsidP="00422806">
            <w:pPr>
              <w:widowControl w:val="0"/>
              <w:rPr>
                <w:sz w:val="24"/>
                <w:szCs w:val="24"/>
              </w:rPr>
            </w:pPr>
            <w:r w:rsidRPr="00A84BE4">
              <w:rPr>
                <w:sz w:val="24"/>
                <w:szCs w:val="24"/>
              </w:rPr>
              <w:t>A hun-magyar mondakör. Részletek magyar szentek legendáiból.</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Természetismeret:</w:t>
            </w:r>
          </w:p>
          <w:p w:rsidR="00E9181A" w:rsidRPr="00A84BE4" w:rsidRDefault="00E9181A" w:rsidP="00422806">
            <w:pPr>
              <w:widowControl w:val="0"/>
              <w:rPr>
                <w:sz w:val="24"/>
                <w:szCs w:val="24"/>
              </w:rPr>
            </w:pPr>
            <w:r w:rsidRPr="00A84BE4">
              <w:rPr>
                <w:sz w:val="24"/>
                <w:szCs w:val="24"/>
              </w:rPr>
              <w:t>A Kárpát-medence tájegységei, gazdaságföldrajzi jellegzetességeik.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Ének-zene:</w:t>
            </w:r>
          </w:p>
          <w:p w:rsidR="00E9181A" w:rsidRPr="00A84BE4" w:rsidRDefault="00E9181A" w:rsidP="00422806">
            <w:pPr>
              <w:widowControl w:val="0"/>
              <w:rPr>
                <w:sz w:val="24"/>
                <w:szCs w:val="24"/>
              </w:rPr>
            </w:pPr>
            <w:r w:rsidRPr="00A84BE4">
              <w:rPr>
                <w:sz w:val="24"/>
                <w:szCs w:val="24"/>
              </w:rPr>
              <w:t>A magyar népzene régi rétegű és új stílusú népdalai, a népi tánczene.</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Festmények, szobrok és filmek a magyar mondavilágról, a vérszerződésről, a honfoglalásról és az államalapításról. Népvándorlás kori tárgyak. A román stílus hazai emlékei.</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 xml:space="preserve">Mozgóképkultúra és médiaismeret: </w:t>
            </w:r>
          </w:p>
          <w:p w:rsidR="00E9181A" w:rsidRPr="00A84BE4" w:rsidRDefault="00E9181A" w:rsidP="00422806">
            <w:pPr>
              <w:widowControl w:val="0"/>
              <w:rPr>
                <w:sz w:val="24"/>
                <w:szCs w:val="24"/>
              </w:rPr>
            </w:pPr>
            <w:r w:rsidRPr="00A84BE4">
              <w:rPr>
                <w:sz w:val="24"/>
                <w:szCs w:val="24"/>
              </w:rPr>
              <w:t>Részletek</w:t>
            </w:r>
            <w:r w:rsidRPr="00A84BE4">
              <w:rPr>
                <w:i/>
                <w:iCs/>
                <w:sz w:val="24"/>
                <w:szCs w:val="24"/>
              </w:rPr>
              <w:t xml:space="preserve"> </w:t>
            </w:r>
            <w:r w:rsidRPr="00A84BE4">
              <w:rPr>
                <w:sz w:val="24"/>
                <w:szCs w:val="24"/>
              </w:rPr>
              <w:t>népszerű játékfilmekből. (</w:t>
            </w:r>
            <w:r w:rsidRPr="00A84BE4">
              <w:rPr>
                <w:i/>
                <w:iCs/>
                <w:sz w:val="24"/>
                <w:szCs w:val="24"/>
              </w:rPr>
              <w:t>Pl. Koltay Gábor: Honfoglalás; Koltay Gábor: István, a király.</w:t>
            </w:r>
            <w:r w:rsidRPr="00A84BE4">
              <w:rPr>
                <w:sz w:val="24"/>
                <w:szCs w:val="24"/>
              </w:rPr>
              <w:t>)</w:t>
            </w:r>
          </w:p>
        </w:tc>
      </w:tr>
      <w:tr w:rsidR="00E9181A" w:rsidRPr="00A84BE4" w:rsidTr="00422806">
        <w:tc>
          <w:tcPr>
            <w:tcW w:w="187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194"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Változás és folyamatosság, történelmi forrás, tény és bizonyíték, értelmezés, történelmi nézőpont.</w:t>
            </w:r>
          </w:p>
        </w:tc>
      </w:tr>
      <w:tr w:rsidR="00E9181A" w:rsidRPr="00A84BE4" w:rsidTr="00422806">
        <w:tc>
          <w:tcPr>
            <w:tcW w:w="187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194"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felemelkedés, lesüllyedés, életmód, gazdaság, termelés, politika, állam, királyság, államszervezet, törvény, adó, vallás, vallásüldözés, kultúra.</w:t>
            </w:r>
          </w:p>
        </w:tc>
      </w:tr>
      <w:tr w:rsidR="00E9181A" w:rsidRPr="00A84BE4" w:rsidTr="00422806">
        <w:tc>
          <w:tcPr>
            <w:tcW w:w="187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194"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 xml:space="preserve">Fogalmak: </w:t>
            </w:r>
            <w:r w:rsidRPr="00A84BE4">
              <w:rPr>
                <w:sz w:val="24"/>
                <w:szCs w:val="24"/>
              </w:rPr>
              <w:t>hun, finnugor, félnomád életmód, törzs, nemzetség, nagycsalád, fejedelem, táltos, honfoglalás, kalandozás, vármegye, tized, ispán, tatár, kun.</w:t>
            </w:r>
          </w:p>
          <w:p w:rsidR="00E9181A" w:rsidRPr="00A84BE4" w:rsidRDefault="00E9181A" w:rsidP="00422806">
            <w:pPr>
              <w:widowControl w:val="0"/>
              <w:rPr>
                <w:i/>
                <w:iCs/>
                <w:sz w:val="24"/>
                <w:szCs w:val="24"/>
              </w:rPr>
            </w:pPr>
            <w:r w:rsidRPr="00A84BE4">
              <w:rPr>
                <w:i/>
                <w:iCs/>
                <w:sz w:val="24"/>
                <w:szCs w:val="24"/>
              </w:rPr>
              <w:t>Személyek:</w:t>
            </w:r>
            <w:r w:rsidRPr="00A84BE4">
              <w:rPr>
                <w:sz w:val="24"/>
                <w:szCs w:val="24"/>
              </w:rPr>
              <w:t xml:space="preserve"> Attila, Álmos, Árpád, Géza fejedelem, Szent István, Gellért püspök, Szent László, Könyves Kálmán, IV. Béla, Szent Margit.</w:t>
            </w:r>
          </w:p>
          <w:p w:rsidR="00E9181A" w:rsidRPr="00A84BE4" w:rsidRDefault="00E9181A" w:rsidP="00422806">
            <w:pPr>
              <w:widowControl w:val="0"/>
              <w:rPr>
                <w:sz w:val="24"/>
                <w:szCs w:val="24"/>
              </w:rPr>
            </w:pPr>
            <w:r w:rsidRPr="00A84BE4">
              <w:rPr>
                <w:i/>
                <w:iCs/>
                <w:sz w:val="24"/>
                <w:szCs w:val="24"/>
              </w:rPr>
              <w:t xml:space="preserve">Topográfia: </w:t>
            </w:r>
            <w:r w:rsidRPr="00A84BE4">
              <w:rPr>
                <w:sz w:val="24"/>
                <w:szCs w:val="24"/>
              </w:rPr>
              <w:t>Urál, Etelköz, Vereckei-hágó, Kárpát-medence, Erdély, Esztergom, Pannonhalma, Székesfehérvár, Buda, Muhi.</w:t>
            </w:r>
          </w:p>
          <w:p w:rsidR="00E9181A" w:rsidRPr="00A84BE4" w:rsidRDefault="00E9181A" w:rsidP="00422806">
            <w:pPr>
              <w:widowControl w:val="0"/>
              <w:rPr>
                <w:i/>
                <w:iCs/>
                <w:sz w:val="24"/>
                <w:szCs w:val="24"/>
              </w:rPr>
            </w:pPr>
            <w:r w:rsidRPr="00A84BE4">
              <w:rPr>
                <w:i/>
                <w:iCs/>
                <w:sz w:val="24"/>
                <w:szCs w:val="24"/>
              </w:rPr>
              <w:t xml:space="preserve">Évszámok: </w:t>
            </w:r>
            <w:r w:rsidRPr="00A84BE4">
              <w:rPr>
                <w:sz w:val="24"/>
                <w:szCs w:val="24"/>
              </w:rPr>
              <w:t>IX. század (Etelköz), 895–900 (a honfoglalás), 997–(1000)–1038 (I. /Szent/ István uralkodása), 1077 (I. /Szent/ László trónra lépése), 1241–1242 (a tatárjárás), 1301 (az Árpád-ház kihalása).</w:t>
            </w:r>
          </w:p>
        </w:tc>
      </w:tr>
    </w:tbl>
    <w:p w:rsidR="00E9181A" w:rsidRPr="00A84BE4" w:rsidRDefault="00E9181A" w:rsidP="00E9181A">
      <w:pPr>
        <w:rPr>
          <w:sz w:val="24"/>
          <w:szCs w:val="24"/>
        </w:rPr>
      </w:pPr>
    </w:p>
    <w:tbl>
      <w:tblPr>
        <w:tblW w:w="9072" w:type="dxa"/>
        <w:tblInd w:w="57" w:type="dxa"/>
        <w:tblLayout w:type="fixed"/>
        <w:tblCellMar>
          <w:left w:w="57" w:type="dxa"/>
          <w:right w:w="57" w:type="dxa"/>
        </w:tblCellMar>
        <w:tblLook w:val="0000"/>
      </w:tblPr>
      <w:tblGrid>
        <w:gridCol w:w="1938"/>
        <w:gridCol w:w="7134"/>
      </w:tblGrid>
      <w:tr w:rsidR="00E9181A" w:rsidRPr="00A84BE4" w:rsidTr="00422806">
        <w:tc>
          <w:tcPr>
            <w:tcW w:w="193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fejlesztés várt eredménye az</w:t>
            </w:r>
            <w:r w:rsidRPr="00A84BE4">
              <w:rPr>
                <w:sz w:val="24"/>
                <w:szCs w:val="24"/>
              </w:rPr>
              <w:t xml:space="preserve"> </w:t>
            </w:r>
            <w:r w:rsidRPr="00A84BE4">
              <w:rPr>
                <w:b/>
                <w:bCs/>
                <w:sz w:val="24"/>
                <w:szCs w:val="24"/>
              </w:rPr>
              <w:t>évfolyam végén</w:t>
            </w:r>
          </w:p>
        </w:tc>
        <w:tc>
          <w:tcPr>
            <w:tcW w:w="7134"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Az egyetemes emberi értékek elfogadása ókori és középkori egyetemes és magyar kultúrkincs élményszerű megismerésével. A családhoz, a lakóhelyhez, a nemzethez való tartozás élményének személyes megélése.</w:t>
            </w:r>
          </w:p>
          <w:p w:rsidR="00E9181A" w:rsidRPr="00A84BE4" w:rsidRDefault="00E9181A" w:rsidP="00422806">
            <w:pPr>
              <w:widowControl w:val="0"/>
              <w:rPr>
                <w:sz w:val="24"/>
                <w:szCs w:val="24"/>
              </w:rPr>
            </w:pPr>
            <w:r w:rsidRPr="00A84BE4">
              <w:rPr>
                <w:sz w:val="24"/>
                <w:szCs w:val="24"/>
              </w:rPr>
              <w:t>A történelmet formáló, alapvető folyamatok, összefüggések felismerése (pl. a munka értékteremtő ereje) és egyszerű, átélhető erkölcsi tanulságok azonosítása.</w:t>
            </w:r>
          </w:p>
          <w:p w:rsidR="00E9181A" w:rsidRPr="00A84BE4" w:rsidRDefault="00E9181A" w:rsidP="00422806">
            <w:pPr>
              <w:widowControl w:val="0"/>
              <w:rPr>
                <w:sz w:val="24"/>
                <w:szCs w:val="24"/>
              </w:rPr>
            </w:pPr>
            <w:r w:rsidRPr="00A84BE4">
              <w:rPr>
                <w:sz w:val="24"/>
                <w:szCs w:val="24"/>
              </w:rPr>
              <w:t>Az előző korokban élt emberek, közösségek élet-, gondolkodás- és szokásmódjainak felidézése.</w:t>
            </w:r>
          </w:p>
          <w:p w:rsidR="00E9181A" w:rsidRPr="00A84BE4" w:rsidRDefault="00E9181A" w:rsidP="00422806">
            <w:pPr>
              <w:widowControl w:val="0"/>
              <w:rPr>
                <w:sz w:val="24"/>
                <w:szCs w:val="24"/>
              </w:rPr>
            </w:pPr>
            <w:r w:rsidRPr="00A84BE4">
              <w:rPr>
                <w:sz w:val="24"/>
                <w:szCs w:val="24"/>
              </w:rPr>
              <w:t>A tanuló ismerje fel, hogy a múltban való tájékozódást segítik a kulcsfogalmak és fogalmak, amelyek fejlesztik a történelmi tájékozódás és gondolkodás kialakulását.</w:t>
            </w:r>
          </w:p>
          <w:p w:rsidR="00E9181A" w:rsidRPr="00A84BE4" w:rsidRDefault="00E9181A" w:rsidP="00422806">
            <w:pPr>
              <w:widowControl w:val="0"/>
              <w:rPr>
                <w:sz w:val="24"/>
                <w:szCs w:val="24"/>
              </w:rPr>
            </w:pPr>
            <w:r w:rsidRPr="00A84BE4">
              <w:rPr>
                <w:sz w:val="24"/>
                <w:szCs w:val="24"/>
              </w:rPr>
              <w:t>Tudja, hogy az egyes népeket főleg vallásuk és kultúrájuk, életmódjuk alapján tudjuk megkülönböztetni.</w:t>
            </w:r>
          </w:p>
          <w:p w:rsidR="00E9181A" w:rsidRPr="00A84BE4" w:rsidRDefault="00E9181A" w:rsidP="00422806">
            <w:pPr>
              <w:widowControl w:val="0"/>
              <w:rPr>
                <w:sz w:val="24"/>
                <w:szCs w:val="24"/>
              </w:rPr>
            </w:pPr>
            <w:r w:rsidRPr="00A84BE4">
              <w:rPr>
                <w:sz w:val="24"/>
                <w:szCs w:val="24"/>
              </w:rPr>
              <w:t xml:space="preserve">Ismerje fel, hogy a vallási előírások, valamint az államok által megfogalmazott szabályok döntő mértékben befolyásolhatják a társadalmi viszonyokat és a mindennapokat. </w:t>
            </w:r>
          </w:p>
          <w:p w:rsidR="00E9181A" w:rsidRPr="00A84BE4" w:rsidRDefault="00E9181A" w:rsidP="00422806">
            <w:pPr>
              <w:widowControl w:val="0"/>
              <w:rPr>
                <w:sz w:val="24"/>
                <w:szCs w:val="24"/>
              </w:rPr>
            </w:pPr>
            <w:r w:rsidRPr="00A84BE4">
              <w:rPr>
                <w:sz w:val="24"/>
                <w:szCs w:val="24"/>
              </w:rPr>
              <w:t>Tudja, hogy a történelmi jelenségeket, folyamatokat társadalmi, gazdasági tényezők együttesen befolyásolják.</w:t>
            </w:r>
          </w:p>
          <w:p w:rsidR="00E9181A" w:rsidRPr="00A84BE4" w:rsidRDefault="00E9181A" w:rsidP="00422806">
            <w:pPr>
              <w:widowControl w:val="0"/>
              <w:rPr>
                <w:sz w:val="24"/>
                <w:szCs w:val="24"/>
              </w:rPr>
            </w:pPr>
            <w:r w:rsidRPr="00A84BE4">
              <w:rPr>
                <w:sz w:val="24"/>
                <w:szCs w:val="24"/>
              </w:rPr>
              <w:t>Tudja, hogy az emberi munka nyomán elinduló termelés biztosítja az emberi közösségek létfenntartását.</w:t>
            </w:r>
          </w:p>
          <w:p w:rsidR="00E9181A" w:rsidRPr="00A84BE4" w:rsidRDefault="00E9181A" w:rsidP="00422806">
            <w:pPr>
              <w:widowControl w:val="0"/>
              <w:rPr>
                <w:sz w:val="24"/>
                <w:szCs w:val="24"/>
              </w:rPr>
            </w:pPr>
            <w:r w:rsidRPr="00A84BE4">
              <w:rPr>
                <w:sz w:val="24"/>
                <w:szCs w:val="24"/>
              </w:rPr>
              <w:t>Tudja, hogy a társadalmakban eltérő jogokkal rendelkező és eltérő vagyoni helyzetű emberek alkotnak rétegeket, csoportokat.</w:t>
            </w:r>
          </w:p>
          <w:p w:rsidR="00E9181A" w:rsidRPr="00A84BE4" w:rsidRDefault="00E9181A" w:rsidP="00422806">
            <w:pPr>
              <w:widowControl w:val="0"/>
              <w:rPr>
                <w:sz w:val="24"/>
                <w:szCs w:val="24"/>
              </w:rPr>
            </w:pPr>
            <w:r w:rsidRPr="00A84BE4">
              <w:rPr>
                <w:sz w:val="24"/>
                <w:szCs w:val="24"/>
              </w:rPr>
              <w:t>Tudja, hogy az eredettörténetek, a közös szokások és mondák erősítik a közösség összetartozását, egyben a nemzeti öntudat kialakulásának alapjául szolgálnak.</w:t>
            </w:r>
          </w:p>
          <w:p w:rsidR="00E9181A" w:rsidRPr="00A84BE4" w:rsidRDefault="00E9181A" w:rsidP="00422806">
            <w:pPr>
              <w:widowControl w:val="0"/>
              <w:rPr>
                <w:sz w:val="24"/>
                <w:szCs w:val="24"/>
              </w:rPr>
            </w:pPr>
            <w:r w:rsidRPr="00A84BE4">
              <w:rPr>
                <w:sz w:val="24"/>
                <w:szCs w:val="24"/>
              </w:rPr>
              <w:t>Legyen képes különbséget tenni a történelem különböző típusú forrásai között,és legyen képes a korszakra jellemző képeket, tárgyakat, épületeket felismerni.</w:t>
            </w:r>
          </w:p>
          <w:p w:rsidR="00E9181A" w:rsidRPr="00A84BE4" w:rsidRDefault="00E9181A" w:rsidP="00422806">
            <w:pPr>
              <w:widowControl w:val="0"/>
              <w:rPr>
                <w:sz w:val="24"/>
                <w:szCs w:val="24"/>
              </w:rPr>
            </w:pPr>
            <w:r w:rsidRPr="00A84BE4">
              <w:rPr>
                <w:sz w:val="24"/>
                <w:szCs w:val="24"/>
              </w:rPr>
              <w:t>Legyen képes a történetek a feldolgozásánál a tér- és időbeliség azonosítására, a szereplők csoportosítására fő- és mellékszereplőkre, illetve a valós és fiktív elemek megkülönböztetésére. Ismerje a híres történelmi személyiségek jellemzéséhez szükséges kulcsszavakat, cselekedeteket.</w:t>
            </w:r>
          </w:p>
          <w:p w:rsidR="00E9181A" w:rsidRPr="00A84BE4" w:rsidRDefault="00E9181A" w:rsidP="00422806">
            <w:pPr>
              <w:widowControl w:val="0"/>
              <w:rPr>
                <w:sz w:val="24"/>
                <w:szCs w:val="24"/>
              </w:rPr>
            </w:pPr>
            <w:r w:rsidRPr="00A84BE4">
              <w:rPr>
                <w:sz w:val="24"/>
                <w:szCs w:val="24"/>
              </w:rPr>
              <w:t>Legyen képes a tanuló történelmi ismeretet meríteni hallott és olvasott szövegekből, különböző médiumok anyagából.</w:t>
            </w:r>
          </w:p>
          <w:p w:rsidR="00E9181A" w:rsidRPr="00A84BE4" w:rsidRDefault="00E9181A" w:rsidP="00422806">
            <w:pPr>
              <w:widowControl w:val="0"/>
              <w:rPr>
                <w:sz w:val="24"/>
                <w:szCs w:val="24"/>
              </w:rPr>
            </w:pPr>
            <w:r w:rsidRPr="00A84BE4">
              <w:rPr>
                <w:sz w:val="24"/>
                <w:szCs w:val="24"/>
              </w:rPr>
              <w:t>Legyen képes információt gyűjteni adott témához könyvtárban és múzeumban; olvasmányairól készítsen lényeget kiemelő jegyzetet.</w:t>
            </w:r>
          </w:p>
          <w:p w:rsidR="00E9181A" w:rsidRPr="00A84BE4" w:rsidRDefault="00E9181A" w:rsidP="00422806">
            <w:pPr>
              <w:widowControl w:val="0"/>
              <w:rPr>
                <w:sz w:val="24"/>
                <w:szCs w:val="24"/>
              </w:rPr>
            </w:pPr>
            <w:r w:rsidRPr="00A84BE4">
              <w:rPr>
                <w:sz w:val="24"/>
                <w:szCs w:val="24"/>
              </w:rPr>
              <w:t>Képes legyen szóbeli beszámolót készíteni önálló gyűjtőmunkával szerzett ismereteiről, és kiselőadást tartani.</w:t>
            </w:r>
          </w:p>
          <w:p w:rsidR="00E9181A" w:rsidRPr="00A84BE4" w:rsidRDefault="00E9181A" w:rsidP="00422806">
            <w:pPr>
              <w:widowControl w:val="0"/>
              <w:rPr>
                <w:sz w:val="24"/>
                <w:szCs w:val="24"/>
              </w:rPr>
            </w:pPr>
            <w:r w:rsidRPr="00A84BE4">
              <w:rPr>
                <w:sz w:val="24"/>
                <w:szCs w:val="24"/>
              </w:rPr>
              <w:t>Ismerje az időszámítás alapelemeit (korszak, évszázad, évezred) tudjon ez alapján kronológiai számításokat végezni. Ismerje néhány kiemelkedő esemény időpontját.</w:t>
            </w:r>
          </w:p>
          <w:p w:rsidR="00E9181A" w:rsidRPr="00A84BE4" w:rsidRDefault="00E9181A" w:rsidP="00422806">
            <w:pPr>
              <w:widowControl w:val="0"/>
              <w:rPr>
                <w:sz w:val="24"/>
                <w:szCs w:val="24"/>
              </w:rPr>
            </w:pPr>
            <w:r w:rsidRPr="00A84BE4">
              <w:rPr>
                <w:sz w:val="24"/>
                <w:szCs w:val="24"/>
              </w:rPr>
              <w:t>Legyen képes egyszerű térképeket másolni, alaprajzot készíteni. Legyen képes helyeket megkeresni, megmutatni térképen, néhány kiemelt jelenség topográfiai helyét megjelölni vaktérképen, valamint távolságot becsülni és számítani történelmi térképen.</w:t>
            </w:r>
          </w:p>
          <w:p w:rsidR="00E9181A" w:rsidRPr="00A84BE4" w:rsidRDefault="00E9181A" w:rsidP="00422806">
            <w:pPr>
              <w:widowControl w:val="0"/>
              <w:rPr>
                <w:sz w:val="24"/>
                <w:szCs w:val="24"/>
              </w:rPr>
            </w:pPr>
            <w:r w:rsidRPr="00A84BE4">
              <w:rPr>
                <w:sz w:val="24"/>
                <w:szCs w:val="24"/>
              </w:rPr>
              <w:t>Legyen képes saját vélemény megfogalmazása mellett mások véleményének figyelembe vételére.</w:t>
            </w:r>
          </w:p>
        </w:tc>
      </w:tr>
    </w:tbl>
    <w:p w:rsidR="00E9181A" w:rsidRPr="00A84BE4" w:rsidRDefault="00E9181A" w:rsidP="00E9181A">
      <w:pPr>
        <w:rPr>
          <w:sz w:val="24"/>
          <w:szCs w:val="24"/>
        </w:rPr>
      </w:pPr>
    </w:p>
    <w:p w:rsidR="00E9181A" w:rsidRPr="00A84BE4" w:rsidRDefault="00E9181A" w:rsidP="00E9181A">
      <w:pPr>
        <w:rPr>
          <w:sz w:val="24"/>
          <w:szCs w:val="24"/>
        </w:rPr>
      </w:pPr>
    </w:p>
    <w:p w:rsidR="00E9181A" w:rsidRPr="00A84BE4" w:rsidRDefault="00D16D3F" w:rsidP="00E9181A">
      <w:pPr>
        <w:widowControl w:val="0"/>
        <w:spacing w:after="240"/>
        <w:jc w:val="center"/>
        <w:rPr>
          <w:b/>
          <w:bCs/>
          <w:sz w:val="24"/>
          <w:szCs w:val="24"/>
        </w:rPr>
      </w:pPr>
      <w:r>
        <w:rPr>
          <w:b/>
          <w:bCs/>
          <w:sz w:val="24"/>
          <w:szCs w:val="24"/>
        </w:rPr>
        <w:br w:type="page"/>
      </w:r>
      <w:r w:rsidR="00E9181A" w:rsidRPr="00A84BE4">
        <w:rPr>
          <w:b/>
          <w:bCs/>
          <w:sz w:val="24"/>
          <w:szCs w:val="24"/>
        </w:rPr>
        <w:t>6. évfolyam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49"/>
        <w:gridCol w:w="1842"/>
        <w:gridCol w:w="1843"/>
        <w:gridCol w:w="1843"/>
      </w:tblGrid>
      <w:tr w:rsidR="00E9181A" w:rsidRPr="00A84BE4" w:rsidTr="00422806">
        <w:tc>
          <w:tcPr>
            <w:tcW w:w="2235" w:type="dxa"/>
          </w:tcPr>
          <w:p w:rsidR="00E9181A" w:rsidRPr="00A84BE4" w:rsidRDefault="00E9181A" w:rsidP="00422806">
            <w:pPr>
              <w:rPr>
                <w:sz w:val="24"/>
                <w:szCs w:val="24"/>
              </w:rPr>
            </w:pPr>
            <w:r w:rsidRPr="00A84BE4">
              <w:rPr>
                <w:sz w:val="24"/>
                <w:szCs w:val="24"/>
              </w:rPr>
              <w:t>Tematikai egység</w:t>
            </w:r>
          </w:p>
        </w:tc>
        <w:tc>
          <w:tcPr>
            <w:tcW w:w="1449" w:type="dxa"/>
          </w:tcPr>
          <w:p w:rsidR="00E9181A" w:rsidRPr="00A84BE4" w:rsidRDefault="00E9181A" w:rsidP="00422806">
            <w:pPr>
              <w:rPr>
                <w:sz w:val="24"/>
                <w:szCs w:val="24"/>
              </w:rPr>
            </w:pPr>
            <w:r w:rsidRPr="00A84BE4">
              <w:rPr>
                <w:sz w:val="24"/>
                <w:szCs w:val="24"/>
              </w:rPr>
              <w:t>Új ismeret feldolgozása</w:t>
            </w:r>
          </w:p>
        </w:tc>
        <w:tc>
          <w:tcPr>
            <w:tcW w:w="1842" w:type="dxa"/>
          </w:tcPr>
          <w:p w:rsidR="00E9181A" w:rsidRPr="00A84BE4" w:rsidRDefault="00E9181A" w:rsidP="00422806">
            <w:pPr>
              <w:rPr>
                <w:sz w:val="24"/>
                <w:szCs w:val="24"/>
              </w:rPr>
            </w:pPr>
            <w:r w:rsidRPr="00A84BE4">
              <w:rPr>
                <w:sz w:val="24"/>
                <w:szCs w:val="24"/>
              </w:rPr>
              <w:t>Munkáltatás, gyakorlás</w:t>
            </w:r>
          </w:p>
        </w:tc>
        <w:tc>
          <w:tcPr>
            <w:tcW w:w="1843" w:type="dxa"/>
          </w:tcPr>
          <w:p w:rsidR="00E9181A" w:rsidRPr="00A84BE4" w:rsidRDefault="00E9181A" w:rsidP="00422806">
            <w:pPr>
              <w:rPr>
                <w:sz w:val="24"/>
                <w:szCs w:val="24"/>
              </w:rPr>
            </w:pPr>
            <w:r w:rsidRPr="00A84BE4">
              <w:rPr>
                <w:sz w:val="24"/>
                <w:szCs w:val="24"/>
              </w:rPr>
              <w:t>Ismétlés, ellenőrzés</w:t>
            </w:r>
          </w:p>
        </w:tc>
        <w:tc>
          <w:tcPr>
            <w:tcW w:w="1843" w:type="dxa"/>
          </w:tcPr>
          <w:p w:rsidR="00E9181A" w:rsidRPr="00A84BE4" w:rsidRDefault="00E9181A" w:rsidP="00422806">
            <w:pPr>
              <w:rPr>
                <w:sz w:val="24"/>
                <w:szCs w:val="24"/>
              </w:rPr>
            </w:pPr>
            <w:r w:rsidRPr="00A84BE4">
              <w:rPr>
                <w:b/>
                <w:bCs/>
                <w:sz w:val="24"/>
                <w:szCs w:val="24"/>
              </w:rPr>
              <w:t>órakeret</w:t>
            </w:r>
          </w:p>
        </w:tc>
      </w:tr>
      <w:tr w:rsidR="00E9181A" w:rsidRPr="00A84BE4" w:rsidTr="00422806">
        <w:tc>
          <w:tcPr>
            <w:tcW w:w="2235" w:type="dxa"/>
          </w:tcPr>
          <w:p w:rsidR="00E9181A" w:rsidRPr="00A84BE4" w:rsidRDefault="00E9181A" w:rsidP="00422806">
            <w:pPr>
              <w:rPr>
                <w:sz w:val="24"/>
                <w:szCs w:val="24"/>
              </w:rPr>
            </w:pPr>
            <w:r w:rsidRPr="00A84BE4">
              <w:rPr>
                <w:sz w:val="24"/>
                <w:szCs w:val="24"/>
              </w:rPr>
              <w:t>Év eleji ismétlés</w:t>
            </w:r>
          </w:p>
        </w:tc>
        <w:tc>
          <w:tcPr>
            <w:tcW w:w="1449" w:type="dxa"/>
          </w:tcPr>
          <w:p w:rsidR="00E9181A" w:rsidRPr="00A84BE4" w:rsidRDefault="00E9181A" w:rsidP="00422806">
            <w:pPr>
              <w:rPr>
                <w:sz w:val="24"/>
                <w:szCs w:val="24"/>
              </w:rPr>
            </w:pP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3</w:t>
            </w:r>
          </w:p>
        </w:tc>
        <w:tc>
          <w:tcPr>
            <w:tcW w:w="1843" w:type="dxa"/>
          </w:tcPr>
          <w:p w:rsidR="00E9181A" w:rsidRPr="00A84BE4" w:rsidRDefault="00E9181A" w:rsidP="00422806">
            <w:pPr>
              <w:rPr>
                <w:sz w:val="24"/>
                <w:szCs w:val="24"/>
              </w:rPr>
            </w:pPr>
            <w:r w:rsidRPr="00A84BE4">
              <w:rPr>
                <w:sz w:val="24"/>
                <w:szCs w:val="24"/>
              </w:rPr>
              <w:t>3</w:t>
            </w:r>
          </w:p>
        </w:tc>
      </w:tr>
      <w:tr w:rsidR="00E9181A" w:rsidRPr="00A84BE4" w:rsidTr="00422806">
        <w:tc>
          <w:tcPr>
            <w:tcW w:w="2235" w:type="dxa"/>
          </w:tcPr>
          <w:p w:rsidR="00E9181A" w:rsidRPr="00A84BE4" w:rsidRDefault="00E9181A" w:rsidP="00422806">
            <w:pPr>
              <w:rPr>
                <w:sz w:val="24"/>
                <w:szCs w:val="24"/>
              </w:rPr>
            </w:pPr>
            <w:r w:rsidRPr="00A84BE4">
              <w:rPr>
                <w:sz w:val="24"/>
                <w:szCs w:val="24"/>
              </w:rPr>
              <w:t>A Magyar Királyság kora</w:t>
            </w:r>
          </w:p>
        </w:tc>
        <w:tc>
          <w:tcPr>
            <w:tcW w:w="1449" w:type="dxa"/>
          </w:tcPr>
          <w:p w:rsidR="00E9181A" w:rsidRPr="00A84BE4" w:rsidRDefault="00E9181A" w:rsidP="00422806">
            <w:pPr>
              <w:rPr>
                <w:sz w:val="24"/>
                <w:szCs w:val="24"/>
              </w:rPr>
            </w:pPr>
            <w:r w:rsidRPr="00A84BE4">
              <w:rPr>
                <w:sz w:val="24"/>
                <w:szCs w:val="24"/>
              </w:rPr>
              <w:t>11</w:t>
            </w:r>
          </w:p>
        </w:tc>
        <w:tc>
          <w:tcPr>
            <w:tcW w:w="1842" w:type="dxa"/>
          </w:tcPr>
          <w:p w:rsidR="00E9181A" w:rsidRPr="00A84BE4" w:rsidRDefault="00E9181A" w:rsidP="00422806">
            <w:pPr>
              <w:rPr>
                <w:sz w:val="24"/>
                <w:szCs w:val="24"/>
              </w:rPr>
            </w:pPr>
            <w:r w:rsidRPr="00A84BE4">
              <w:rPr>
                <w:sz w:val="24"/>
                <w:szCs w:val="24"/>
              </w:rPr>
              <w:t>8</w:t>
            </w:r>
          </w:p>
        </w:tc>
        <w:tc>
          <w:tcPr>
            <w:tcW w:w="1843" w:type="dxa"/>
          </w:tcPr>
          <w:p w:rsidR="00E9181A" w:rsidRPr="00A84BE4" w:rsidRDefault="00E9181A" w:rsidP="00422806">
            <w:pPr>
              <w:rPr>
                <w:sz w:val="24"/>
                <w:szCs w:val="24"/>
              </w:rPr>
            </w:pPr>
            <w:r w:rsidRPr="00A84BE4">
              <w:rPr>
                <w:sz w:val="24"/>
                <w:szCs w:val="24"/>
              </w:rPr>
              <w:t>2</w:t>
            </w:r>
          </w:p>
        </w:tc>
        <w:tc>
          <w:tcPr>
            <w:tcW w:w="1843" w:type="dxa"/>
          </w:tcPr>
          <w:p w:rsidR="00E9181A" w:rsidRPr="00A84BE4" w:rsidRDefault="00E9181A" w:rsidP="00422806">
            <w:pPr>
              <w:rPr>
                <w:sz w:val="24"/>
                <w:szCs w:val="24"/>
              </w:rPr>
            </w:pPr>
            <w:r w:rsidRPr="00A84BE4">
              <w:rPr>
                <w:sz w:val="24"/>
                <w:szCs w:val="24"/>
              </w:rPr>
              <w:t>21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A világ és Európa a kora újkorban</w:t>
            </w:r>
          </w:p>
        </w:tc>
        <w:tc>
          <w:tcPr>
            <w:tcW w:w="1449" w:type="dxa"/>
          </w:tcPr>
          <w:p w:rsidR="00E9181A" w:rsidRPr="00A84BE4" w:rsidRDefault="00E9181A" w:rsidP="00422806">
            <w:pPr>
              <w:rPr>
                <w:sz w:val="24"/>
                <w:szCs w:val="24"/>
              </w:rPr>
            </w:pPr>
            <w:r w:rsidRPr="00A84BE4">
              <w:rPr>
                <w:sz w:val="24"/>
                <w:szCs w:val="24"/>
              </w:rPr>
              <w:t>11</w:t>
            </w:r>
          </w:p>
        </w:tc>
        <w:tc>
          <w:tcPr>
            <w:tcW w:w="1842" w:type="dxa"/>
          </w:tcPr>
          <w:p w:rsidR="00E9181A" w:rsidRPr="00A84BE4" w:rsidRDefault="00E9181A" w:rsidP="00422806">
            <w:pPr>
              <w:rPr>
                <w:sz w:val="24"/>
                <w:szCs w:val="24"/>
              </w:rPr>
            </w:pPr>
            <w:r w:rsidRPr="00A84BE4">
              <w:rPr>
                <w:sz w:val="24"/>
                <w:szCs w:val="24"/>
              </w:rPr>
              <w:t>9</w:t>
            </w:r>
          </w:p>
        </w:tc>
        <w:tc>
          <w:tcPr>
            <w:tcW w:w="1843" w:type="dxa"/>
          </w:tcPr>
          <w:p w:rsidR="00E9181A" w:rsidRPr="00A84BE4" w:rsidRDefault="00E9181A" w:rsidP="00422806">
            <w:pPr>
              <w:rPr>
                <w:sz w:val="24"/>
                <w:szCs w:val="24"/>
              </w:rPr>
            </w:pPr>
            <w:r w:rsidRPr="00A84BE4">
              <w:rPr>
                <w:sz w:val="24"/>
                <w:szCs w:val="24"/>
              </w:rPr>
              <w:t>2</w:t>
            </w:r>
          </w:p>
        </w:tc>
        <w:tc>
          <w:tcPr>
            <w:tcW w:w="1843" w:type="dxa"/>
          </w:tcPr>
          <w:p w:rsidR="00E9181A" w:rsidRPr="00A84BE4" w:rsidRDefault="00E9181A" w:rsidP="00422806">
            <w:pPr>
              <w:rPr>
                <w:sz w:val="24"/>
                <w:szCs w:val="24"/>
              </w:rPr>
            </w:pPr>
            <w:r w:rsidRPr="00A84BE4">
              <w:rPr>
                <w:sz w:val="24"/>
                <w:szCs w:val="24"/>
              </w:rPr>
              <w:t>22 óra</w:t>
            </w:r>
          </w:p>
        </w:tc>
      </w:tr>
      <w:tr w:rsidR="00E9181A" w:rsidRPr="00A84BE4" w:rsidTr="00422806">
        <w:trPr>
          <w:trHeight w:val="135"/>
        </w:trPr>
        <w:tc>
          <w:tcPr>
            <w:tcW w:w="2235" w:type="dxa"/>
          </w:tcPr>
          <w:p w:rsidR="00E9181A" w:rsidRPr="00A84BE4" w:rsidRDefault="00E9181A" w:rsidP="00422806">
            <w:pPr>
              <w:rPr>
                <w:sz w:val="24"/>
                <w:szCs w:val="24"/>
              </w:rPr>
            </w:pPr>
            <w:r w:rsidRPr="00A84BE4">
              <w:rPr>
                <w:sz w:val="24"/>
                <w:szCs w:val="24"/>
              </w:rPr>
              <w:t xml:space="preserve">Magyarország a kora újkorban </w:t>
            </w:r>
          </w:p>
        </w:tc>
        <w:tc>
          <w:tcPr>
            <w:tcW w:w="1449" w:type="dxa"/>
          </w:tcPr>
          <w:p w:rsidR="00E9181A" w:rsidRPr="00A84BE4" w:rsidRDefault="00E9181A" w:rsidP="00422806">
            <w:pPr>
              <w:rPr>
                <w:sz w:val="24"/>
                <w:szCs w:val="24"/>
              </w:rPr>
            </w:pPr>
            <w:r w:rsidRPr="00A84BE4">
              <w:rPr>
                <w:sz w:val="24"/>
                <w:szCs w:val="24"/>
              </w:rPr>
              <w:t>14</w:t>
            </w:r>
          </w:p>
        </w:tc>
        <w:tc>
          <w:tcPr>
            <w:tcW w:w="1842" w:type="dxa"/>
          </w:tcPr>
          <w:p w:rsidR="00E9181A" w:rsidRPr="00A84BE4" w:rsidRDefault="00E9181A" w:rsidP="00422806">
            <w:pPr>
              <w:rPr>
                <w:sz w:val="24"/>
                <w:szCs w:val="24"/>
              </w:rPr>
            </w:pPr>
            <w:r w:rsidRPr="00A84BE4">
              <w:rPr>
                <w:sz w:val="24"/>
                <w:szCs w:val="24"/>
              </w:rPr>
              <w:t>12</w:t>
            </w:r>
          </w:p>
        </w:tc>
        <w:tc>
          <w:tcPr>
            <w:tcW w:w="1843" w:type="dxa"/>
          </w:tcPr>
          <w:p w:rsidR="00E9181A" w:rsidRPr="00A84BE4" w:rsidRDefault="00E9181A" w:rsidP="00422806">
            <w:pPr>
              <w:rPr>
                <w:sz w:val="24"/>
                <w:szCs w:val="24"/>
              </w:rPr>
            </w:pPr>
            <w:r w:rsidRPr="00A84BE4">
              <w:rPr>
                <w:sz w:val="24"/>
                <w:szCs w:val="24"/>
              </w:rPr>
              <w:t>2</w:t>
            </w:r>
          </w:p>
        </w:tc>
        <w:tc>
          <w:tcPr>
            <w:tcW w:w="1843" w:type="dxa"/>
          </w:tcPr>
          <w:p w:rsidR="00E9181A" w:rsidRPr="00A84BE4" w:rsidRDefault="00E9181A" w:rsidP="00422806">
            <w:pPr>
              <w:rPr>
                <w:sz w:val="24"/>
                <w:szCs w:val="24"/>
              </w:rPr>
            </w:pPr>
            <w:r w:rsidRPr="00A84BE4">
              <w:rPr>
                <w:sz w:val="24"/>
                <w:szCs w:val="24"/>
              </w:rPr>
              <w:t>28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A forradalmak és a polgárosodás kora Európában és Magyarországon</w:t>
            </w:r>
          </w:p>
        </w:tc>
        <w:tc>
          <w:tcPr>
            <w:tcW w:w="1449" w:type="dxa"/>
          </w:tcPr>
          <w:p w:rsidR="00E9181A" w:rsidRPr="00A84BE4" w:rsidRDefault="00E9181A" w:rsidP="00422806">
            <w:pPr>
              <w:rPr>
                <w:sz w:val="24"/>
                <w:szCs w:val="24"/>
              </w:rPr>
            </w:pPr>
            <w:r w:rsidRPr="00A84BE4">
              <w:rPr>
                <w:sz w:val="24"/>
                <w:szCs w:val="24"/>
              </w:rPr>
              <w:t>16</w:t>
            </w:r>
          </w:p>
        </w:tc>
        <w:tc>
          <w:tcPr>
            <w:tcW w:w="1842" w:type="dxa"/>
          </w:tcPr>
          <w:p w:rsidR="00E9181A" w:rsidRPr="00A84BE4" w:rsidRDefault="00E9181A" w:rsidP="00422806">
            <w:pPr>
              <w:rPr>
                <w:sz w:val="24"/>
                <w:szCs w:val="24"/>
              </w:rPr>
            </w:pPr>
            <w:r w:rsidRPr="00A84BE4">
              <w:rPr>
                <w:sz w:val="24"/>
                <w:szCs w:val="24"/>
              </w:rPr>
              <w:t>12</w:t>
            </w:r>
          </w:p>
        </w:tc>
        <w:tc>
          <w:tcPr>
            <w:tcW w:w="1843" w:type="dxa"/>
          </w:tcPr>
          <w:p w:rsidR="00E9181A" w:rsidRPr="00A84BE4" w:rsidRDefault="00E9181A" w:rsidP="00422806">
            <w:pPr>
              <w:rPr>
                <w:sz w:val="24"/>
                <w:szCs w:val="24"/>
              </w:rPr>
            </w:pPr>
            <w:r w:rsidRPr="00A84BE4">
              <w:rPr>
                <w:sz w:val="24"/>
                <w:szCs w:val="24"/>
              </w:rPr>
              <w:t>2</w:t>
            </w:r>
          </w:p>
        </w:tc>
        <w:tc>
          <w:tcPr>
            <w:tcW w:w="1843" w:type="dxa"/>
          </w:tcPr>
          <w:p w:rsidR="00E9181A" w:rsidRPr="00A84BE4" w:rsidRDefault="00E9181A" w:rsidP="00422806">
            <w:pPr>
              <w:rPr>
                <w:sz w:val="24"/>
                <w:szCs w:val="24"/>
              </w:rPr>
            </w:pPr>
            <w:r w:rsidRPr="00A84BE4">
              <w:rPr>
                <w:sz w:val="24"/>
                <w:szCs w:val="24"/>
              </w:rPr>
              <w:t>30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Év végi ismétlésre</w:t>
            </w:r>
          </w:p>
        </w:tc>
        <w:tc>
          <w:tcPr>
            <w:tcW w:w="1449" w:type="dxa"/>
          </w:tcPr>
          <w:p w:rsidR="00E9181A" w:rsidRPr="00A84BE4" w:rsidRDefault="00E9181A" w:rsidP="00422806">
            <w:pPr>
              <w:rPr>
                <w:sz w:val="24"/>
                <w:szCs w:val="24"/>
              </w:rPr>
            </w:pP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4</w:t>
            </w:r>
          </w:p>
        </w:tc>
        <w:tc>
          <w:tcPr>
            <w:tcW w:w="1843" w:type="dxa"/>
          </w:tcPr>
          <w:p w:rsidR="00E9181A" w:rsidRPr="00A84BE4" w:rsidRDefault="00E9181A" w:rsidP="00422806">
            <w:pPr>
              <w:rPr>
                <w:sz w:val="24"/>
                <w:szCs w:val="24"/>
              </w:rPr>
            </w:pPr>
            <w:r w:rsidRPr="00A84BE4">
              <w:rPr>
                <w:sz w:val="24"/>
                <w:szCs w:val="24"/>
              </w:rPr>
              <w:t>4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Összesen</w:t>
            </w:r>
          </w:p>
        </w:tc>
        <w:tc>
          <w:tcPr>
            <w:tcW w:w="1449" w:type="dxa"/>
          </w:tcPr>
          <w:p w:rsidR="00E9181A" w:rsidRPr="00A84BE4" w:rsidRDefault="00E9181A" w:rsidP="00422806">
            <w:pPr>
              <w:rPr>
                <w:sz w:val="24"/>
                <w:szCs w:val="24"/>
              </w:rPr>
            </w:pPr>
            <w:r w:rsidRPr="00A84BE4">
              <w:rPr>
                <w:sz w:val="24"/>
                <w:szCs w:val="24"/>
              </w:rPr>
              <w:t>52</w:t>
            </w:r>
          </w:p>
        </w:tc>
        <w:tc>
          <w:tcPr>
            <w:tcW w:w="1842" w:type="dxa"/>
          </w:tcPr>
          <w:p w:rsidR="00E9181A" w:rsidRPr="00A84BE4" w:rsidRDefault="00E9181A" w:rsidP="00422806">
            <w:pPr>
              <w:rPr>
                <w:sz w:val="24"/>
                <w:szCs w:val="24"/>
              </w:rPr>
            </w:pPr>
            <w:r w:rsidRPr="00A84BE4">
              <w:rPr>
                <w:sz w:val="24"/>
                <w:szCs w:val="24"/>
              </w:rPr>
              <w:t>41</w:t>
            </w:r>
          </w:p>
        </w:tc>
        <w:tc>
          <w:tcPr>
            <w:tcW w:w="1843" w:type="dxa"/>
          </w:tcPr>
          <w:p w:rsidR="00E9181A" w:rsidRPr="00A84BE4" w:rsidRDefault="00E9181A" w:rsidP="00422806">
            <w:pPr>
              <w:rPr>
                <w:sz w:val="24"/>
                <w:szCs w:val="24"/>
              </w:rPr>
            </w:pPr>
            <w:r w:rsidRPr="00A84BE4">
              <w:rPr>
                <w:sz w:val="24"/>
                <w:szCs w:val="24"/>
              </w:rPr>
              <w:t>15</w:t>
            </w:r>
          </w:p>
        </w:tc>
        <w:tc>
          <w:tcPr>
            <w:tcW w:w="1843" w:type="dxa"/>
          </w:tcPr>
          <w:p w:rsidR="00E9181A" w:rsidRPr="00A84BE4" w:rsidRDefault="00E9181A" w:rsidP="00422806">
            <w:pPr>
              <w:rPr>
                <w:sz w:val="24"/>
                <w:szCs w:val="24"/>
              </w:rPr>
            </w:pPr>
            <w:r w:rsidRPr="00A84BE4">
              <w:rPr>
                <w:sz w:val="24"/>
                <w:szCs w:val="24"/>
              </w:rPr>
              <w:t>108 óra</w:t>
            </w:r>
          </w:p>
        </w:tc>
      </w:tr>
    </w:tbl>
    <w:p w:rsidR="00E9181A" w:rsidRPr="00A84BE4" w:rsidRDefault="00E9181A" w:rsidP="00E9181A">
      <w:pPr>
        <w:widowControl w:val="0"/>
        <w:spacing w:after="240"/>
        <w:rPr>
          <w:b/>
          <w:bCs/>
          <w:sz w:val="24"/>
          <w:szCs w:val="24"/>
        </w:rPr>
      </w:pPr>
    </w:p>
    <w:p w:rsidR="00E9181A" w:rsidRPr="00A84BE4" w:rsidRDefault="00E9181A" w:rsidP="00E9181A">
      <w:pPr>
        <w:rPr>
          <w:sz w:val="24"/>
          <w:szCs w:val="24"/>
        </w:rPr>
      </w:pPr>
    </w:p>
    <w:p w:rsidR="00E9181A" w:rsidRPr="00A84BE4" w:rsidRDefault="00E9181A" w:rsidP="00E9181A">
      <w:pPr>
        <w:rPr>
          <w:sz w:val="24"/>
          <w:szCs w:val="24"/>
        </w:rPr>
      </w:pPr>
    </w:p>
    <w:tbl>
      <w:tblPr>
        <w:tblW w:w="9052" w:type="dxa"/>
        <w:tblInd w:w="57" w:type="dxa"/>
        <w:tblLayout w:type="fixed"/>
        <w:tblCellMar>
          <w:left w:w="57" w:type="dxa"/>
          <w:right w:w="57" w:type="dxa"/>
        </w:tblCellMar>
        <w:tblLook w:val="0000"/>
      </w:tblPr>
      <w:tblGrid>
        <w:gridCol w:w="2070"/>
        <w:gridCol w:w="5742"/>
        <w:gridCol w:w="1240"/>
      </w:tblGrid>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sz w:val="24"/>
                <w:szCs w:val="24"/>
              </w:rPr>
              <w:br w:type="page"/>
            </w:r>
            <w:r w:rsidRPr="00A84BE4">
              <w:rPr>
                <w:b/>
                <w:bCs/>
                <w:sz w:val="24"/>
                <w:szCs w:val="24"/>
              </w:rPr>
              <w:t>Tematikai egység</w:t>
            </w:r>
          </w:p>
        </w:tc>
        <w:tc>
          <w:tcPr>
            <w:tcW w:w="574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A Magyar Királyság virágkora</w:t>
            </w:r>
          </w:p>
        </w:tc>
        <w:tc>
          <w:tcPr>
            <w:tcW w:w="124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21 óra</w:t>
            </w:r>
          </w:p>
        </w:tc>
      </w:tr>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Mesék, mondák és valós történetek a Hunyadiakról. A nándorfehérvári hősök.</w:t>
            </w:r>
          </w:p>
        </w:tc>
      </w:tr>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Tudatosul a tanulóban, hogy a királyokat, uralkodókat a történetekben megismert személyes tulajdonságaik és a kor kihívásaira adott (a társadalom életére hatást gyakorolt) válaszaik eredményessége, illetve önfeláldozó magatartásuk alapján őrzi meg a történelmi emlékezet. Látja a törökellenes harcok hősiességének máig ható példáját. Felismeri az összefogás jelentőségét egy függetlenségéért küzdő nép életében.</w:t>
            </w:r>
          </w:p>
          <w:p w:rsidR="00E9181A" w:rsidRPr="00A84BE4" w:rsidRDefault="00E9181A" w:rsidP="00422806">
            <w:pPr>
              <w:widowControl w:val="0"/>
              <w:rPr>
                <w:sz w:val="24"/>
                <w:szCs w:val="24"/>
              </w:rPr>
            </w:pPr>
            <w:r w:rsidRPr="00A84BE4">
              <w:rPr>
                <w:sz w:val="24"/>
                <w:szCs w:val="24"/>
              </w:rPr>
              <w:t>Látja a történelmi személyiség szerepét, jelentőségét, képes személyek, csoportok tetteinek megindokolására, valamint történetek mesei és valóságos elemeinek megkülönbözetésére. Megérti és értelmezi a képi és írásos források szövegét.</w:t>
            </w:r>
          </w:p>
        </w:tc>
      </w:tr>
    </w:tbl>
    <w:p w:rsidR="00E9181A" w:rsidRPr="00A84BE4" w:rsidRDefault="00E9181A" w:rsidP="00E9181A">
      <w:pPr>
        <w:widowControl w:val="0"/>
        <w:rPr>
          <w:sz w:val="24"/>
          <w:szCs w:val="24"/>
        </w:rPr>
      </w:pPr>
    </w:p>
    <w:tbl>
      <w:tblPr>
        <w:tblW w:w="9052" w:type="dxa"/>
        <w:tblInd w:w="57" w:type="dxa"/>
        <w:tblLayout w:type="fixed"/>
        <w:tblCellMar>
          <w:left w:w="57" w:type="dxa"/>
          <w:right w:w="57" w:type="dxa"/>
        </w:tblCellMar>
        <w:tblLook w:val="0000"/>
      </w:tblPr>
      <w:tblGrid>
        <w:gridCol w:w="1803"/>
        <w:gridCol w:w="1211"/>
        <w:gridCol w:w="3015"/>
        <w:gridCol w:w="3023"/>
      </w:tblGrid>
      <w:tr w:rsidR="00E9181A" w:rsidRPr="00A84BE4" w:rsidTr="00422806">
        <w:tc>
          <w:tcPr>
            <w:tcW w:w="301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1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23"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301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királyi hatalom megerősítése I. Károly idején.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Nagy Lajos, a lovagkirály. Főbb törvényei.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Egy középkori város: Buda.</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Hunyadi János törökellenes harcai.</w:t>
            </w:r>
          </w:p>
          <w:p w:rsidR="00E9181A" w:rsidRPr="00A84BE4" w:rsidRDefault="00E9181A" w:rsidP="00422806">
            <w:pPr>
              <w:widowControl w:val="0"/>
              <w:rPr>
                <w:sz w:val="24"/>
                <w:szCs w:val="24"/>
              </w:rPr>
            </w:pPr>
            <w:r w:rsidRPr="00A84BE4">
              <w:rPr>
                <w:sz w:val="24"/>
                <w:szCs w:val="24"/>
              </w:rPr>
              <w:t>A nándorfehérvári diadal.</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Hunyadi Mátyás uralkodása és reneszánsz udvara.</w:t>
            </w:r>
          </w:p>
          <w:p w:rsidR="00E9181A" w:rsidRPr="00A84BE4" w:rsidRDefault="00E9181A" w:rsidP="00422806">
            <w:pPr>
              <w:widowControl w:val="0"/>
              <w:rPr>
                <w:i/>
                <w:iCs/>
                <w:sz w:val="24"/>
                <w:szCs w:val="24"/>
              </w:rPr>
            </w:pPr>
            <w:r w:rsidRPr="00A84BE4">
              <w:rPr>
                <w:i/>
                <w:iCs/>
                <w:sz w:val="24"/>
                <w:szCs w:val="24"/>
              </w:rPr>
              <w:t>Uralkodók és államférfiak.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mohácsi vereség és következményei. Buda eleste.</w:t>
            </w:r>
          </w:p>
        </w:tc>
        <w:tc>
          <w:tcPr>
            <w:tcW w:w="301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Ismeretszerzés, tanulás:</w:t>
            </w:r>
          </w:p>
          <w:p w:rsidR="00E9181A" w:rsidRPr="00A84BE4" w:rsidRDefault="00E9181A" w:rsidP="00422806">
            <w:pPr>
              <w:widowControl w:val="0"/>
              <w:ind w:left="290" w:hanging="290"/>
              <w:rPr>
                <w:sz w:val="24"/>
                <w:szCs w:val="24"/>
              </w:rPr>
            </w:pPr>
            <w:r w:rsidRPr="00A84BE4">
              <w:rPr>
                <w:sz w:val="24"/>
                <w:szCs w:val="24"/>
              </w:rPr>
              <w:t>–</w:t>
            </w:r>
            <w:r w:rsidRPr="00A84BE4">
              <w:rPr>
                <w:sz w:val="24"/>
                <w:szCs w:val="24"/>
              </w:rPr>
              <w:tab/>
              <w:t xml:space="preserve">Információk szerzése, rendszerezése és értelmezése szöveges és képi forrásokból. </w:t>
            </w:r>
            <w:r w:rsidRPr="00A84BE4">
              <w:rPr>
                <w:i/>
                <w:iCs/>
                <w:sz w:val="24"/>
                <w:szCs w:val="24"/>
              </w:rPr>
              <w:t>(Pl. I. Károly politikai és gazdasági intézkedése írásos és képi források felhasználásával.)</w:t>
            </w:r>
          </w:p>
          <w:p w:rsidR="00E9181A" w:rsidRPr="00A84BE4" w:rsidRDefault="00E9181A" w:rsidP="00422806">
            <w:pPr>
              <w:widowControl w:val="0"/>
              <w:ind w:left="290" w:hanging="290"/>
              <w:rPr>
                <w:sz w:val="24"/>
                <w:szCs w:val="24"/>
              </w:rPr>
            </w:pPr>
            <w:r w:rsidRPr="00A84BE4">
              <w:rPr>
                <w:sz w:val="24"/>
                <w:szCs w:val="24"/>
              </w:rPr>
              <w:t>–</w:t>
            </w:r>
            <w:r w:rsidRPr="00A84BE4">
              <w:rPr>
                <w:sz w:val="24"/>
                <w:szCs w:val="24"/>
              </w:rPr>
              <w:tab/>
              <w:t xml:space="preserve">Történeti események feldolgozása mai szövegek és rövid korabeli források alapján. </w:t>
            </w:r>
            <w:r w:rsidRPr="00A84BE4">
              <w:rPr>
                <w:i/>
                <w:iCs/>
                <w:sz w:val="24"/>
                <w:szCs w:val="24"/>
              </w:rPr>
              <w:t>(Pl. a nándorfehérvári győzelem.)</w:t>
            </w:r>
          </w:p>
          <w:p w:rsidR="00E9181A" w:rsidRPr="00A84BE4" w:rsidRDefault="00E9181A" w:rsidP="00422806">
            <w:pPr>
              <w:widowControl w:val="0"/>
              <w:rPr>
                <w:sz w:val="24"/>
                <w:szCs w:val="24"/>
              </w:rPr>
            </w:pPr>
            <w:r w:rsidRPr="00A84BE4">
              <w:rPr>
                <w:i/>
                <w:iCs/>
                <w:sz w:val="24"/>
                <w:szCs w:val="24"/>
              </w:rPr>
              <w:t>Kritikai gondolkodás:</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Lelet és rekonstrukció összevetése. </w:t>
            </w:r>
            <w:r w:rsidRPr="00A84BE4">
              <w:rPr>
                <w:i/>
                <w:iCs/>
                <w:sz w:val="24"/>
                <w:szCs w:val="24"/>
              </w:rPr>
              <w:t>(Pl.</w:t>
            </w:r>
            <w:r w:rsidRPr="00A84BE4">
              <w:rPr>
                <w:sz w:val="24"/>
                <w:szCs w:val="24"/>
              </w:rPr>
              <w:t xml:space="preserve"> </w:t>
            </w:r>
            <w:r w:rsidRPr="00A84BE4">
              <w:rPr>
                <w:i/>
                <w:iCs/>
                <w:sz w:val="24"/>
                <w:szCs w:val="24"/>
              </w:rPr>
              <w:t>egy vár makettje és romjai.)</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Tanulói kiselőadások tartása. </w:t>
            </w:r>
            <w:r w:rsidRPr="00A84BE4">
              <w:rPr>
                <w:i/>
                <w:iCs/>
                <w:sz w:val="24"/>
                <w:szCs w:val="24"/>
              </w:rPr>
              <w:t>(Pl. Élet a középkori Budán.)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Uralkodók és politikájuk jellemzése. </w:t>
            </w:r>
            <w:r w:rsidRPr="00A84BE4">
              <w:rPr>
                <w:i/>
                <w:iCs/>
                <w:sz w:val="24"/>
                <w:szCs w:val="24"/>
              </w:rPr>
              <w:t>(Pl. a lovagkirály külső és belső tulajdonságai.)</w:t>
            </w:r>
          </w:p>
          <w:p w:rsidR="00E9181A" w:rsidRPr="00A84BE4" w:rsidRDefault="00E9181A" w:rsidP="00422806">
            <w:pPr>
              <w:widowControl w:val="0"/>
              <w:rPr>
                <w:i/>
                <w:iCs/>
                <w:sz w:val="24"/>
                <w:szCs w:val="24"/>
              </w:rPr>
            </w:pPr>
            <w:r w:rsidRPr="00A84BE4">
              <w:rPr>
                <w:i/>
                <w:iCs/>
                <w:sz w:val="24"/>
                <w:szCs w:val="24"/>
              </w:rPr>
              <w:t>Tájékozódás időben és térben: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Szinkronisztikus vázlat készítése</w:t>
            </w:r>
            <w:r w:rsidRPr="00A84BE4">
              <w:rPr>
                <w:i/>
                <w:iCs/>
                <w:sz w:val="24"/>
                <w:szCs w:val="24"/>
              </w:rPr>
              <w:t xml:space="preserve"> (pl. a XIV-XV. századi egyetemes és magyar történelmi eseményeiről).</w:t>
            </w:r>
          </w:p>
        </w:tc>
        <w:tc>
          <w:tcPr>
            <w:tcW w:w="3023"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Magyar nyelv és irodalom:</w:t>
            </w:r>
          </w:p>
          <w:p w:rsidR="00E9181A" w:rsidRPr="00A84BE4" w:rsidRDefault="00E9181A" w:rsidP="00422806">
            <w:pPr>
              <w:widowControl w:val="0"/>
              <w:rPr>
                <w:sz w:val="24"/>
                <w:szCs w:val="24"/>
              </w:rPr>
            </w:pPr>
            <w:r w:rsidRPr="00A84BE4">
              <w:rPr>
                <w:sz w:val="24"/>
                <w:szCs w:val="24"/>
              </w:rPr>
              <w:t>Népmesék és mondák Mátyás királyról.</w:t>
            </w:r>
            <w:r w:rsidRPr="00A84BE4">
              <w:rPr>
                <w:i/>
                <w:iCs/>
                <w:sz w:val="24"/>
                <w:szCs w:val="24"/>
              </w:rPr>
              <w:t xml:space="preserve"> </w:t>
            </w:r>
            <w:r w:rsidRPr="00A84BE4">
              <w:rPr>
                <w:sz w:val="24"/>
                <w:szCs w:val="24"/>
              </w:rPr>
              <w:t>Arany János: Toldi.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Ének-zene:</w:t>
            </w:r>
          </w:p>
          <w:p w:rsidR="00E9181A" w:rsidRPr="00A84BE4" w:rsidRDefault="00E9181A" w:rsidP="00422806">
            <w:pPr>
              <w:widowControl w:val="0"/>
              <w:rPr>
                <w:sz w:val="24"/>
                <w:szCs w:val="24"/>
              </w:rPr>
            </w:pPr>
            <w:r w:rsidRPr="00A84BE4">
              <w:rPr>
                <w:sz w:val="24"/>
                <w:szCs w:val="24"/>
              </w:rPr>
              <w:t>Reneszánsz zene Mátyás király udvarából.</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A gótikus és a reneszánsz stílus építészeti emlékei Magyarországon.</w:t>
            </w:r>
          </w:p>
          <w:p w:rsidR="00E9181A" w:rsidRPr="00A84BE4" w:rsidRDefault="00E9181A" w:rsidP="00422806">
            <w:pPr>
              <w:widowControl w:val="0"/>
              <w:rPr>
                <w:sz w:val="24"/>
                <w:szCs w:val="24"/>
              </w:rPr>
            </w:pPr>
            <w:r w:rsidRPr="00A84BE4">
              <w:rPr>
                <w:sz w:val="24"/>
                <w:szCs w:val="24"/>
              </w:rPr>
              <w:t>A középkori Buda műemlékei.</w:t>
            </w:r>
          </w:p>
          <w:p w:rsidR="00E9181A" w:rsidRPr="00A84BE4" w:rsidRDefault="00E9181A" w:rsidP="00422806">
            <w:pPr>
              <w:widowControl w:val="0"/>
              <w:rPr>
                <w:sz w:val="24"/>
                <w:szCs w:val="24"/>
              </w:rPr>
            </w:pPr>
            <w:r w:rsidRPr="00A84BE4">
              <w:rPr>
                <w:sz w:val="24"/>
                <w:szCs w:val="24"/>
              </w:rPr>
              <w:t>Mátyás visegrádi palotája. A corvinák.</w:t>
            </w:r>
          </w:p>
        </w:tc>
      </w:tr>
      <w:tr w:rsidR="00E9181A" w:rsidRPr="00A84BE4" w:rsidTr="00422806">
        <w:tc>
          <w:tcPr>
            <w:tcW w:w="1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249"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Változás és folyamatosság, történelmi forrás, tény és bizonyíték, értelmezés, történelmi nézőpont.</w:t>
            </w:r>
          </w:p>
        </w:tc>
      </w:tr>
      <w:tr w:rsidR="00E9181A" w:rsidRPr="00A84BE4" w:rsidTr="00422806">
        <w:tc>
          <w:tcPr>
            <w:tcW w:w="1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249"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felemelkedés, lesüllyedés, életmód, város, gazdaság, kereskedelem, pénzgazdálkodás, piac, adó, politika, állam, törvény, királyság, vallás, kultúra.</w:t>
            </w:r>
          </w:p>
        </w:tc>
      </w:tr>
      <w:tr w:rsidR="00E9181A" w:rsidRPr="00A84BE4" w:rsidTr="00422806">
        <w:tc>
          <w:tcPr>
            <w:tcW w:w="1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249"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 xml:space="preserve">Fogalmak: </w:t>
            </w:r>
            <w:r w:rsidRPr="00A84BE4">
              <w:rPr>
                <w:sz w:val="24"/>
                <w:szCs w:val="24"/>
              </w:rPr>
              <w:t>aranyforint, nádor, nemes, ősiség és kilenced törvénye, kormányzó, végvár.</w:t>
            </w:r>
          </w:p>
          <w:p w:rsidR="00E9181A" w:rsidRPr="00A84BE4" w:rsidRDefault="00E9181A" w:rsidP="00422806">
            <w:pPr>
              <w:widowControl w:val="0"/>
              <w:rPr>
                <w:i/>
                <w:iCs/>
                <w:sz w:val="24"/>
                <w:szCs w:val="24"/>
              </w:rPr>
            </w:pPr>
            <w:r w:rsidRPr="00A84BE4">
              <w:rPr>
                <w:i/>
                <w:iCs/>
                <w:sz w:val="24"/>
                <w:szCs w:val="24"/>
              </w:rPr>
              <w:t>Személyek:</w:t>
            </w:r>
            <w:r w:rsidRPr="00A84BE4">
              <w:rPr>
                <w:sz w:val="24"/>
                <w:szCs w:val="24"/>
              </w:rPr>
              <w:t xml:space="preserve"> I. Károly, I. (Nagy) Lajos, Luxemburgi Zsigmond, Hunyadi János, Hunyadi Mátyás, I. Szulejmán.</w:t>
            </w:r>
          </w:p>
          <w:p w:rsidR="00E9181A" w:rsidRPr="00A84BE4" w:rsidRDefault="00E9181A" w:rsidP="00422806">
            <w:pPr>
              <w:widowControl w:val="0"/>
              <w:rPr>
                <w:sz w:val="24"/>
                <w:szCs w:val="24"/>
              </w:rPr>
            </w:pPr>
            <w:r w:rsidRPr="00A84BE4">
              <w:rPr>
                <w:i/>
                <w:iCs/>
                <w:sz w:val="24"/>
                <w:szCs w:val="24"/>
              </w:rPr>
              <w:t xml:space="preserve">Topográfia: </w:t>
            </w:r>
            <w:r w:rsidRPr="00A84BE4">
              <w:rPr>
                <w:sz w:val="24"/>
                <w:szCs w:val="24"/>
              </w:rPr>
              <w:t>Nándorfehérvár, Visegrád, Mohács.</w:t>
            </w:r>
          </w:p>
          <w:p w:rsidR="00E9181A" w:rsidRPr="00A84BE4" w:rsidRDefault="00E9181A" w:rsidP="00422806">
            <w:pPr>
              <w:widowControl w:val="0"/>
              <w:rPr>
                <w:i/>
                <w:iCs/>
                <w:sz w:val="24"/>
                <w:szCs w:val="24"/>
              </w:rPr>
            </w:pPr>
            <w:r w:rsidRPr="00A84BE4">
              <w:rPr>
                <w:i/>
                <w:iCs/>
                <w:sz w:val="24"/>
                <w:szCs w:val="24"/>
              </w:rPr>
              <w:t xml:space="preserve">Évszámok: </w:t>
            </w:r>
            <w:r w:rsidRPr="00A84BE4">
              <w:rPr>
                <w:sz w:val="24"/>
                <w:szCs w:val="24"/>
              </w:rPr>
              <w:t>1308 (I. Károly), 1456 (Nándorfehérvár), 1458-1490 (Hunyadi Mátyás uralkodása), 1526 (a mohácsi vereség).</w:t>
            </w:r>
          </w:p>
        </w:tc>
      </w:tr>
    </w:tbl>
    <w:p w:rsidR="00E9181A" w:rsidRPr="00A84BE4" w:rsidRDefault="00E9181A" w:rsidP="00E9181A">
      <w:pPr>
        <w:widowControl w:val="0"/>
        <w:rPr>
          <w:sz w:val="24"/>
          <w:szCs w:val="24"/>
        </w:rPr>
      </w:pPr>
    </w:p>
    <w:tbl>
      <w:tblPr>
        <w:tblW w:w="9052" w:type="dxa"/>
        <w:tblInd w:w="57" w:type="dxa"/>
        <w:tblLayout w:type="fixed"/>
        <w:tblCellMar>
          <w:left w:w="57" w:type="dxa"/>
          <w:right w:w="57" w:type="dxa"/>
        </w:tblCellMar>
        <w:tblLook w:val="0000"/>
      </w:tblPr>
      <w:tblGrid>
        <w:gridCol w:w="2070"/>
        <w:gridCol w:w="5803"/>
        <w:gridCol w:w="1179"/>
      </w:tblGrid>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A világ és Európa a kora újkorban</w:t>
            </w:r>
          </w:p>
        </w:tc>
        <w:tc>
          <w:tcPr>
            <w:tcW w:w="117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22 óra</w:t>
            </w:r>
          </w:p>
        </w:tc>
      </w:tr>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Olvasmányok a földrajzi felfedezésekről, elsősorban Kolumbuszról, valamint a felfedezések előtti Amerikáról. Iskolai és iskolán kívüli ismeretek a protestáns vallásokról. Olvasmányok vagy filmélmények a Napkirályról és udvaráról.</w:t>
            </w:r>
          </w:p>
        </w:tc>
      </w:tr>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tanulóban tudatosul, hogy az emberi alkotótevékenység, kezdeményezőképesség (tudományos felfedezések és technikai találmányok stb.) a gazdasági fejlődés meghatározó elemei. Felismeri, hogy a felfedezők, újítók töretlen hite, szilárd akarata és kitartása záloga a sikerességnek. Látja, hogy a fejlettebb népek, államok erőfölényük birtokában leigázzák, gyarmatosítják a fejletlenebbeket, valamint, hogy az államok közötti és társadalmon belüli konfliktusok nem egyszer háborúhoz vagy polgárháborúhoz vezetnek, melyek jelentős emberáldozatokkal járnak.</w:t>
            </w:r>
          </w:p>
          <w:p w:rsidR="00E9181A" w:rsidRPr="00A84BE4" w:rsidRDefault="00E9181A" w:rsidP="00422806">
            <w:pPr>
              <w:widowControl w:val="0"/>
              <w:rPr>
                <w:sz w:val="24"/>
                <w:szCs w:val="24"/>
              </w:rPr>
            </w:pPr>
            <w:r w:rsidRPr="00A84BE4">
              <w:rPr>
                <w:sz w:val="24"/>
                <w:szCs w:val="24"/>
              </w:rPr>
              <w:t>Felismeri a földrajzi felfedezések jelentőségét és hatását az európai és amerikai életmódra. Megérti a XVI</w:t>
            </w:r>
            <w:r w:rsidRPr="00A84BE4">
              <w:rPr>
                <w:sz w:val="24"/>
                <w:szCs w:val="24"/>
              </w:rPr>
              <w:noBreakHyphen/>
              <w:t>XVII. századi vallási megújulás okait és jelentőségét. Képes élményszerű ismeretek szerzésére a kora újkori „fényes udvarokról”, információk gyűjtésére, képi és szöveges források együttes kezelésére, a történelmi és földrajzi atlasz együttes használatára. Párhuzamokat keres megismert történelmi élethelyzetek, események és mai életünk között.</w:t>
            </w:r>
          </w:p>
        </w:tc>
      </w:tr>
    </w:tbl>
    <w:p w:rsidR="00E9181A" w:rsidRPr="00A84BE4" w:rsidRDefault="00E9181A" w:rsidP="00E9181A">
      <w:pPr>
        <w:widowControl w:val="0"/>
        <w:rPr>
          <w:sz w:val="24"/>
          <w:szCs w:val="24"/>
        </w:rPr>
      </w:pPr>
    </w:p>
    <w:tbl>
      <w:tblPr>
        <w:tblW w:w="9052" w:type="dxa"/>
        <w:tblInd w:w="57" w:type="dxa"/>
        <w:tblLayout w:type="fixed"/>
        <w:tblCellMar>
          <w:left w:w="57" w:type="dxa"/>
          <w:right w:w="57" w:type="dxa"/>
        </w:tblCellMar>
        <w:tblLook w:val="0000"/>
      </w:tblPr>
      <w:tblGrid>
        <w:gridCol w:w="1803"/>
        <w:gridCol w:w="1211"/>
        <w:gridCol w:w="3015"/>
        <w:gridCol w:w="3023"/>
      </w:tblGrid>
      <w:tr w:rsidR="00E9181A" w:rsidRPr="00A84BE4" w:rsidTr="00422806">
        <w:tc>
          <w:tcPr>
            <w:tcW w:w="301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1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23"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301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földrajzi felfedezések okai és céljai. Hódítók és meghódítottak.</w:t>
            </w:r>
          </w:p>
          <w:p w:rsidR="00E9181A" w:rsidRPr="00A84BE4" w:rsidRDefault="00E9181A" w:rsidP="00422806">
            <w:pPr>
              <w:widowControl w:val="0"/>
              <w:rPr>
                <w:i/>
                <w:iCs/>
                <w:sz w:val="24"/>
                <w:szCs w:val="24"/>
              </w:rPr>
            </w:pPr>
            <w:r w:rsidRPr="00A84BE4">
              <w:rPr>
                <w:i/>
                <w:iCs/>
                <w:sz w:val="24"/>
                <w:szCs w:val="24"/>
              </w:rPr>
              <w:t>Felfedezők, feltalálók.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felfedezések hatása az európai (és amerikai) életre.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reformáció és a katolikus megújulás.</w:t>
            </w:r>
          </w:p>
          <w:p w:rsidR="00E9181A" w:rsidRPr="00A84BE4" w:rsidRDefault="00E9181A" w:rsidP="00422806">
            <w:pPr>
              <w:widowControl w:val="0"/>
              <w:rPr>
                <w:i/>
                <w:iCs/>
                <w:sz w:val="24"/>
                <w:szCs w:val="24"/>
              </w:rPr>
            </w:pPr>
            <w:r w:rsidRPr="00A84BE4">
              <w:rPr>
                <w:i/>
                <w:iCs/>
                <w:sz w:val="24"/>
                <w:szCs w:val="24"/>
              </w:rPr>
              <w:t>Történelemformáló eszmék.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alkotmányos királyság létrejötte Angliában.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Napkirály udvara.</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felvilágosodás kora.</w:t>
            </w:r>
            <w:r w:rsidRPr="00A84BE4">
              <w:rPr>
                <w:i/>
                <w:iCs/>
                <w:sz w:val="24"/>
                <w:szCs w:val="24"/>
              </w:rPr>
              <w:t xml:space="preserve"> Történelemformáló eszmék.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észak-amerikai gyarmatok függetlenségi harca. Az Egyesült Államok létrejötte.</w:t>
            </w:r>
          </w:p>
          <w:p w:rsidR="00E9181A" w:rsidRPr="00A84BE4" w:rsidRDefault="00E9181A" w:rsidP="00422806">
            <w:pPr>
              <w:widowControl w:val="0"/>
              <w:rPr>
                <w:sz w:val="24"/>
                <w:szCs w:val="24"/>
              </w:rPr>
            </w:pPr>
            <w:r w:rsidRPr="00A84BE4">
              <w:rPr>
                <w:i/>
                <w:iCs/>
                <w:sz w:val="24"/>
                <w:szCs w:val="24"/>
              </w:rPr>
              <w:t>Egyezmények, szövetségek.</w:t>
            </w:r>
          </w:p>
        </w:tc>
        <w:tc>
          <w:tcPr>
            <w:tcW w:w="301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Információk szerzése és rendszerezése tanári elbeszélés, tankönyvi szövegek és képek alapján. </w:t>
            </w:r>
            <w:r w:rsidRPr="00A84BE4">
              <w:rPr>
                <w:i/>
                <w:iCs/>
                <w:sz w:val="24"/>
                <w:szCs w:val="24"/>
              </w:rPr>
              <w:t>(Pl. a Kolumbusz előtti Európán kívüli világról.)</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Következtetések levonása a feldolgozott információkból. </w:t>
            </w:r>
            <w:r w:rsidRPr="00A84BE4">
              <w:rPr>
                <w:i/>
                <w:iCs/>
                <w:sz w:val="24"/>
                <w:szCs w:val="24"/>
              </w:rPr>
              <w:t>(Pl. a reformáció fő tanításai egy Luther-szövegrészlet alapján.)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Írásos vagy rajzos vázlat elemzése.</w:t>
            </w:r>
            <w:r w:rsidRPr="00A84BE4">
              <w:rPr>
                <w:i/>
                <w:iCs/>
                <w:sz w:val="24"/>
                <w:szCs w:val="24"/>
              </w:rPr>
              <w:t xml:space="preserve"> (Pl. a királyi önkényuralom és az alkotmányos királyság jellemzői.)</w:t>
            </w:r>
          </w:p>
          <w:p w:rsidR="00E9181A" w:rsidRPr="00A84BE4" w:rsidRDefault="00E9181A" w:rsidP="00422806">
            <w:pPr>
              <w:widowControl w:val="0"/>
              <w:rPr>
                <w:sz w:val="24"/>
                <w:szCs w:val="24"/>
              </w:rPr>
            </w:pPr>
            <w:r w:rsidRPr="00A84BE4">
              <w:rPr>
                <w:i/>
                <w:iCs/>
                <w:sz w:val="24"/>
                <w:szCs w:val="24"/>
              </w:rPr>
              <w:t>Kritikai gondolkodás:</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Különbségek azonosítása egy-egy történelmi jelenség kapcsán </w:t>
            </w:r>
            <w:r w:rsidRPr="00A84BE4">
              <w:rPr>
                <w:i/>
                <w:iCs/>
                <w:sz w:val="24"/>
                <w:szCs w:val="24"/>
              </w:rPr>
              <w:t xml:space="preserve">(pl. a felfedezések okai és céljai) </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311" w:hanging="268"/>
              <w:rPr>
                <w:i/>
                <w:iCs/>
                <w:sz w:val="24"/>
                <w:szCs w:val="24"/>
              </w:rPr>
            </w:pPr>
            <w:r w:rsidRPr="00A84BE4">
              <w:rPr>
                <w:i/>
                <w:iCs/>
                <w:sz w:val="24"/>
                <w:szCs w:val="24"/>
              </w:rPr>
              <w:t>–</w:t>
            </w:r>
            <w:r w:rsidRPr="00A84BE4">
              <w:rPr>
                <w:i/>
                <w:iCs/>
                <w:sz w:val="24"/>
                <w:szCs w:val="24"/>
              </w:rPr>
              <w:tab/>
            </w:r>
            <w:r w:rsidRPr="00A84BE4">
              <w:rPr>
                <w:sz w:val="24"/>
                <w:szCs w:val="24"/>
              </w:rPr>
              <w:t xml:space="preserve">Beszámolók készítése. </w:t>
            </w:r>
            <w:r w:rsidRPr="00A84BE4">
              <w:rPr>
                <w:i/>
                <w:iCs/>
                <w:sz w:val="24"/>
                <w:szCs w:val="24"/>
              </w:rPr>
              <w:t>(Pl. egy felfedező útja.)</w:t>
            </w:r>
          </w:p>
          <w:p w:rsidR="00E9181A" w:rsidRPr="00A84BE4" w:rsidRDefault="00E9181A" w:rsidP="00422806">
            <w:pPr>
              <w:widowControl w:val="0"/>
              <w:ind w:left="311" w:hanging="268"/>
              <w:rPr>
                <w:i/>
                <w:iCs/>
                <w:sz w:val="24"/>
                <w:szCs w:val="24"/>
              </w:rPr>
            </w:pPr>
            <w:r w:rsidRPr="00A84BE4">
              <w:rPr>
                <w:i/>
                <w:iCs/>
                <w:sz w:val="24"/>
                <w:szCs w:val="24"/>
              </w:rPr>
              <w:t>–</w:t>
            </w:r>
            <w:r w:rsidRPr="00A84BE4">
              <w:rPr>
                <w:i/>
                <w:iCs/>
                <w:sz w:val="24"/>
                <w:szCs w:val="24"/>
              </w:rPr>
              <w:tab/>
            </w:r>
            <w:r w:rsidRPr="00A84BE4">
              <w:rPr>
                <w:sz w:val="24"/>
                <w:szCs w:val="24"/>
              </w:rPr>
              <w:t xml:space="preserve">Saját vélemény megfogalmazása </w:t>
            </w:r>
            <w:r w:rsidRPr="00A84BE4">
              <w:rPr>
                <w:i/>
                <w:iCs/>
                <w:sz w:val="24"/>
                <w:szCs w:val="24"/>
              </w:rPr>
              <w:t>(pl. a felvilágosodás felentőségéről).</w:t>
            </w:r>
          </w:p>
          <w:p w:rsidR="00E9181A" w:rsidRPr="00A84BE4" w:rsidRDefault="00E9181A" w:rsidP="00422806">
            <w:pPr>
              <w:widowControl w:val="0"/>
              <w:ind w:left="311" w:hanging="268"/>
              <w:rPr>
                <w:sz w:val="24"/>
                <w:szCs w:val="24"/>
              </w:rPr>
            </w:pPr>
            <w:r w:rsidRPr="00A84BE4">
              <w:rPr>
                <w:sz w:val="24"/>
                <w:szCs w:val="24"/>
              </w:rPr>
              <w:t>–</w:t>
            </w:r>
            <w:r w:rsidRPr="00A84BE4">
              <w:rPr>
                <w:sz w:val="24"/>
                <w:szCs w:val="24"/>
              </w:rPr>
              <w:tab/>
              <w:t xml:space="preserve">Összehasonlító táblázatok készítése </w:t>
            </w:r>
            <w:r w:rsidRPr="00A84BE4">
              <w:rPr>
                <w:i/>
                <w:iCs/>
                <w:sz w:val="24"/>
                <w:szCs w:val="24"/>
              </w:rPr>
              <w:t>(pl. a katolikus és protestáns vallások különbségeiről).</w:t>
            </w:r>
          </w:p>
          <w:p w:rsidR="00E9181A" w:rsidRPr="00A84BE4" w:rsidRDefault="00E9181A" w:rsidP="00422806">
            <w:pPr>
              <w:widowControl w:val="0"/>
              <w:rPr>
                <w:i/>
                <w:iCs/>
                <w:sz w:val="24"/>
                <w:szCs w:val="24"/>
              </w:rPr>
            </w:pPr>
            <w:r w:rsidRPr="00A84BE4">
              <w:rPr>
                <w:i/>
                <w:iCs/>
                <w:sz w:val="24"/>
                <w:szCs w:val="24"/>
              </w:rPr>
              <w:t>Tájékozódás időben és térben: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A korszak néhány kiemelt eseményének elhelyezése az időszalagon.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Néhány kiemelt esemény megjelölése kontúrtérképen. </w:t>
            </w:r>
            <w:r w:rsidRPr="00A84BE4">
              <w:rPr>
                <w:i/>
                <w:iCs/>
                <w:sz w:val="24"/>
                <w:szCs w:val="24"/>
              </w:rPr>
              <w:t>(Pl. a felfedező utak és az első gyarmatok.)</w:t>
            </w:r>
          </w:p>
        </w:tc>
        <w:tc>
          <w:tcPr>
            <w:tcW w:w="3023"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A protestáns templomok külső-belső arculata.</w:t>
            </w:r>
          </w:p>
          <w:p w:rsidR="00E9181A" w:rsidRPr="00A84BE4" w:rsidRDefault="00E9181A" w:rsidP="00422806">
            <w:pPr>
              <w:widowControl w:val="0"/>
              <w:rPr>
                <w:sz w:val="24"/>
                <w:szCs w:val="24"/>
              </w:rPr>
            </w:pPr>
            <w:r w:rsidRPr="00A84BE4">
              <w:rPr>
                <w:sz w:val="24"/>
                <w:szCs w:val="24"/>
              </w:rPr>
              <w:t>A barokk stílus jellegzetességei. A versailles-i palota és Szentpétervár. A barokk legnagyobb mesterei.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Ének-zene:</w:t>
            </w:r>
          </w:p>
          <w:p w:rsidR="00E9181A" w:rsidRPr="00A84BE4" w:rsidRDefault="00E9181A" w:rsidP="00422806">
            <w:pPr>
              <w:widowControl w:val="0"/>
              <w:rPr>
                <w:sz w:val="24"/>
                <w:szCs w:val="24"/>
              </w:rPr>
            </w:pPr>
            <w:r w:rsidRPr="00A84BE4">
              <w:rPr>
                <w:sz w:val="24"/>
                <w:szCs w:val="24"/>
              </w:rPr>
              <w:t>A barokk és a klasszikus zene néhány mestere.</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Mozgóképkultúra és médiaismeret:</w:t>
            </w:r>
          </w:p>
          <w:p w:rsidR="00E9181A" w:rsidRPr="00A84BE4" w:rsidRDefault="00E9181A" w:rsidP="00422806">
            <w:pPr>
              <w:widowControl w:val="0"/>
              <w:rPr>
                <w:sz w:val="24"/>
                <w:szCs w:val="24"/>
              </w:rPr>
            </w:pPr>
            <w:r w:rsidRPr="00A84BE4">
              <w:rPr>
                <w:sz w:val="24"/>
                <w:szCs w:val="24"/>
              </w:rPr>
              <w:t>Részletek</w:t>
            </w:r>
            <w:r w:rsidRPr="00A84BE4">
              <w:rPr>
                <w:i/>
                <w:iCs/>
                <w:sz w:val="24"/>
                <w:szCs w:val="24"/>
              </w:rPr>
              <w:t xml:space="preserve"> </w:t>
            </w:r>
            <w:r w:rsidRPr="00A84BE4">
              <w:rPr>
                <w:sz w:val="24"/>
                <w:szCs w:val="24"/>
              </w:rPr>
              <w:t>népszerű játékfilmekből (</w:t>
            </w:r>
            <w:r w:rsidRPr="00A84BE4">
              <w:rPr>
                <w:i/>
                <w:iCs/>
                <w:sz w:val="24"/>
                <w:szCs w:val="24"/>
              </w:rPr>
              <w:t>pl. Ridley Scott: A Paradicsom meghódítása; Eric Till: Luther; Mel Gibson: A hazafi</w:t>
            </w:r>
            <w:r w:rsidRPr="00A84BE4">
              <w:rPr>
                <w:sz w:val="24"/>
                <w:szCs w:val="24"/>
              </w:rPr>
              <w:t>)</w:t>
            </w:r>
            <w:r w:rsidRPr="00A84BE4">
              <w:rPr>
                <w:i/>
                <w:iCs/>
                <w:sz w:val="24"/>
                <w:szCs w:val="24"/>
              </w:rPr>
              <w:t>.</w:t>
            </w:r>
          </w:p>
        </w:tc>
      </w:tr>
      <w:tr w:rsidR="00E9181A" w:rsidRPr="00A84BE4" w:rsidTr="00422806">
        <w:tc>
          <w:tcPr>
            <w:tcW w:w="1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249"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Történelmi idő, változás és folyamatosság, ok és következmény, történelmi forrás, értelmezés, jelentőség.</w:t>
            </w:r>
          </w:p>
        </w:tc>
      </w:tr>
      <w:tr w:rsidR="00E9181A" w:rsidRPr="00A84BE4" w:rsidTr="00422806">
        <w:tc>
          <w:tcPr>
            <w:tcW w:w="1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249"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felemelkedés, lesüllyedés, életmód, város, gazdaság, termelés, kereskedelem, pénzgazdálkodás, piac, gyarmatosítás, politika, állam, államszervezet, alkotmányos királyság, köztársaság, parlamentarizmus, birodalom, vallás, vallásüldözés.</w:t>
            </w:r>
          </w:p>
        </w:tc>
      </w:tr>
      <w:tr w:rsidR="00E9181A" w:rsidRPr="00A84BE4" w:rsidTr="00422806">
        <w:tc>
          <w:tcPr>
            <w:tcW w:w="1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249"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sz w:val="24"/>
                <w:szCs w:val="24"/>
              </w:rPr>
              <w:t xml:space="preserve"> újkor, felfedező, gyarmat, manufaktúra, reformáció, protestáns, jezsuita, katolikus megújulás, felvilágosodás, alkotmány.</w:t>
            </w:r>
          </w:p>
          <w:p w:rsidR="00E9181A" w:rsidRPr="00A84BE4" w:rsidRDefault="00E9181A" w:rsidP="00422806">
            <w:pPr>
              <w:widowControl w:val="0"/>
              <w:rPr>
                <w:i/>
                <w:iCs/>
                <w:sz w:val="24"/>
                <w:szCs w:val="24"/>
              </w:rPr>
            </w:pPr>
            <w:r w:rsidRPr="00A84BE4">
              <w:rPr>
                <w:i/>
                <w:iCs/>
                <w:sz w:val="24"/>
                <w:szCs w:val="24"/>
              </w:rPr>
              <w:t>Személyek:</w:t>
            </w:r>
            <w:r w:rsidRPr="00A84BE4">
              <w:rPr>
                <w:sz w:val="24"/>
                <w:szCs w:val="24"/>
              </w:rPr>
              <w:t xml:space="preserve"> Kolumbusz, Luther, Kálvin, Cromwell, XIV. Lajos, Rousseau, Washington.</w:t>
            </w:r>
          </w:p>
          <w:p w:rsidR="00E9181A" w:rsidRPr="00A84BE4" w:rsidRDefault="00E9181A" w:rsidP="00422806">
            <w:pPr>
              <w:widowControl w:val="0"/>
              <w:rPr>
                <w:sz w:val="24"/>
                <w:szCs w:val="24"/>
              </w:rPr>
            </w:pPr>
            <w:r w:rsidRPr="00A84BE4">
              <w:rPr>
                <w:i/>
                <w:iCs/>
                <w:sz w:val="24"/>
                <w:szCs w:val="24"/>
              </w:rPr>
              <w:t xml:space="preserve">Topográfia: </w:t>
            </w:r>
            <w:r w:rsidRPr="00A84BE4">
              <w:rPr>
                <w:sz w:val="24"/>
                <w:szCs w:val="24"/>
              </w:rPr>
              <w:t>Amerika, Versailles, London, Szentpétervár.</w:t>
            </w:r>
          </w:p>
          <w:p w:rsidR="00E9181A" w:rsidRPr="00A84BE4" w:rsidRDefault="00E9181A" w:rsidP="00422806">
            <w:pPr>
              <w:widowControl w:val="0"/>
              <w:rPr>
                <w:i/>
                <w:iCs/>
                <w:sz w:val="24"/>
                <w:szCs w:val="24"/>
              </w:rPr>
            </w:pPr>
            <w:r w:rsidRPr="00A84BE4">
              <w:rPr>
                <w:i/>
                <w:iCs/>
                <w:sz w:val="24"/>
                <w:szCs w:val="24"/>
              </w:rPr>
              <w:t xml:space="preserve">Évszámok: </w:t>
            </w:r>
            <w:r w:rsidRPr="00A84BE4">
              <w:rPr>
                <w:sz w:val="24"/>
                <w:szCs w:val="24"/>
              </w:rPr>
              <w:t>1492 (Kolumbusz), 1517 (Luther fellépése), 1776 (az amerikai Függetlenségi nyilatkozat).</w:t>
            </w:r>
          </w:p>
        </w:tc>
      </w:tr>
    </w:tbl>
    <w:p w:rsidR="00E9181A" w:rsidRPr="00A84BE4" w:rsidRDefault="00E9181A" w:rsidP="00E9181A">
      <w:pPr>
        <w:widowControl w:val="0"/>
        <w:rPr>
          <w:sz w:val="24"/>
          <w:szCs w:val="24"/>
        </w:rPr>
      </w:pPr>
    </w:p>
    <w:tbl>
      <w:tblPr>
        <w:tblW w:w="9052" w:type="dxa"/>
        <w:tblInd w:w="57" w:type="dxa"/>
        <w:tblLayout w:type="fixed"/>
        <w:tblCellMar>
          <w:left w:w="57" w:type="dxa"/>
          <w:right w:w="57" w:type="dxa"/>
        </w:tblCellMar>
        <w:tblLook w:val="0000"/>
      </w:tblPr>
      <w:tblGrid>
        <w:gridCol w:w="2070"/>
        <w:gridCol w:w="5803"/>
        <w:gridCol w:w="1179"/>
      </w:tblGrid>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Magyarország a kora újkorban</w:t>
            </w:r>
          </w:p>
        </w:tc>
        <w:tc>
          <w:tcPr>
            <w:tcW w:w="117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28 óra</w:t>
            </w:r>
          </w:p>
        </w:tc>
      </w:tr>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Mondák és történetek Hunyadi Jánosról, a török ellenes harcok világáról, az „igazságos” Mátyásról, valamint a mohácsi tragédiáról.</w:t>
            </w:r>
          </w:p>
        </w:tc>
      </w:tr>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hazafiság erősítése a hódítókkal szembeni védekezés, a hősi önfeláldozás példáin keresztül. A tanuló felismeri, hogy az ország közösségeinek széthúzása gyengíti a társadalom védekező képességét a hódítókkal szemben, az összefogás és az egységes fellépés azonban még egy vereség esetén is a behódolás helyett megegyezést eredményezhet.</w:t>
            </w:r>
          </w:p>
          <w:p w:rsidR="00E9181A" w:rsidRPr="00A84BE4" w:rsidRDefault="00E9181A" w:rsidP="00422806">
            <w:pPr>
              <w:widowControl w:val="0"/>
              <w:rPr>
                <w:sz w:val="24"/>
                <w:szCs w:val="24"/>
              </w:rPr>
            </w:pPr>
            <w:r w:rsidRPr="00A84BE4">
              <w:rPr>
                <w:sz w:val="24"/>
                <w:szCs w:val="24"/>
              </w:rPr>
              <w:t>Felismeri a török terjeszkedés megállításának jelentőségét hazánk és Európa szempontjából. Érzékeli, hogy két nagyhatalom közötti helyzetünk fokozott terhet rótt a társadalom minden rétegére. Látja a politikai megosztottság következményeit. Észleli, hogy az egyeduralmi törekvések saját céljával ellentétes hatást válthatnak ki. Képes egymásnak ellentmondó források értékelésére. Igény felkeltése múzeumok, várak felkeresésére határokon innen és túl.</w:t>
            </w:r>
          </w:p>
        </w:tc>
      </w:tr>
    </w:tbl>
    <w:p w:rsidR="00E9181A" w:rsidRPr="00A84BE4" w:rsidRDefault="00E9181A" w:rsidP="00E9181A">
      <w:pPr>
        <w:widowControl w:val="0"/>
        <w:rPr>
          <w:sz w:val="24"/>
          <w:szCs w:val="24"/>
        </w:rPr>
      </w:pPr>
    </w:p>
    <w:tbl>
      <w:tblPr>
        <w:tblW w:w="9052" w:type="dxa"/>
        <w:tblInd w:w="57" w:type="dxa"/>
        <w:tblLayout w:type="fixed"/>
        <w:tblCellMar>
          <w:left w:w="57" w:type="dxa"/>
          <w:right w:w="57" w:type="dxa"/>
        </w:tblCellMar>
        <w:tblLook w:val="0000"/>
      </w:tblPr>
      <w:tblGrid>
        <w:gridCol w:w="1834"/>
        <w:gridCol w:w="1180"/>
        <w:gridCol w:w="3015"/>
        <w:gridCol w:w="3023"/>
      </w:tblGrid>
      <w:tr w:rsidR="00E9181A" w:rsidRPr="00A84BE4" w:rsidTr="00422806">
        <w:tc>
          <w:tcPr>
            <w:tcW w:w="301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1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23"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301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három részre szakadt ország lakóinak élete.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Végvári harcok – végvári hősök. A nagy várháborúk éve (1552).</w:t>
            </w:r>
          </w:p>
          <w:p w:rsidR="00E9181A" w:rsidRPr="00A84BE4" w:rsidRDefault="00E9181A" w:rsidP="00422806">
            <w:pPr>
              <w:widowControl w:val="0"/>
              <w:rPr>
                <w:sz w:val="24"/>
                <w:szCs w:val="24"/>
              </w:rPr>
            </w:pPr>
            <w:r w:rsidRPr="00A84BE4">
              <w:rPr>
                <w:i/>
                <w:iCs/>
                <w:sz w:val="24"/>
                <w:szCs w:val="24"/>
              </w:rPr>
              <w:t>Békék, háborúk, hadviselés.</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Reformáció és katolikus megújulás Magyarországon.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Erdélyi Fejedelemség aranykora Bethlen Gábor idején.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Élet a török hódoltságban.</w:t>
            </w:r>
          </w:p>
          <w:p w:rsidR="00E9181A" w:rsidRPr="00A84BE4" w:rsidRDefault="00E9181A" w:rsidP="00422806">
            <w:pPr>
              <w:widowControl w:val="0"/>
              <w:rPr>
                <w:sz w:val="24"/>
                <w:szCs w:val="24"/>
              </w:rPr>
            </w:pPr>
            <w:r w:rsidRPr="00A84BE4">
              <w:rPr>
                <w:i/>
                <w:iCs/>
                <w:sz w:val="24"/>
                <w:szCs w:val="24"/>
              </w:rPr>
              <w:t>Öltözködés, divat.</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Habsburg-ellenes harcok és vallási mozgalmak a XVII. században, a török kiűzése.</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A Rákóczi-szabadságharc.</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ország újjáépítése, a hódoltsági területek benépesítése.</w:t>
            </w:r>
          </w:p>
          <w:p w:rsidR="00E9181A" w:rsidRPr="00A84BE4" w:rsidRDefault="00E9181A" w:rsidP="00422806">
            <w:pPr>
              <w:widowControl w:val="0"/>
              <w:rPr>
                <w:i/>
                <w:iCs/>
                <w:sz w:val="24"/>
                <w:szCs w:val="24"/>
              </w:rPr>
            </w:pPr>
            <w:r w:rsidRPr="00A84BE4">
              <w:rPr>
                <w:i/>
                <w:iCs/>
                <w:sz w:val="24"/>
                <w:szCs w:val="24"/>
              </w:rPr>
              <w:t>Kisebbség, többség, nemzetiségek.</w:t>
            </w:r>
          </w:p>
        </w:tc>
        <w:tc>
          <w:tcPr>
            <w:tcW w:w="301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Ismeretszerzés, tanulás:</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Információgyűjtés, rendszerezés a tankönyvből és olvasókönyvekből </w:t>
            </w:r>
            <w:r w:rsidRPr="00A84BE4">
              <w:rPr>
                <w:i/>
                <w:iCs/>
                <w:sz w:val="24"/>
                <w:szCs w:val="24"/>
              </w:rPr>
              <w:t>(pl. a végvári katonák életéről).</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Életmód-történeti ismeretek gyűjtése. </w:t>
            </w:r>
            <w:r w:rsidRPr="00A84BE4">
              <w:rPr>
                <w:i/>
                <w:iCs/>
                <w:sz w:val="24"/>
                <w:szCs w:val="24"/>
              </w:rPr>
              <w:t>(Pl. a kor jellegzetes magyar, német és török ruházkodása.)</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A három országrész jellegzetességeinek összevetése.</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A személyiség szerepe a történelemben: </w:t>
            </w:r>
            <w:r w:rsidRPr="00A84BE4">
              <w:rPr>
                <w:i/>
                <w:iCs/>
                <w:sz w:val="24"/>
                <w:szCs w:val="24"/>
              </w:rPr>
              <w:t>(Pl. II. Rákóczi Ferenc élete, pályaképe.)</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290" w:hanging="290"/>
              <w:rPr>
                <w:sz w:val="24"/>
                <w:szCs w:val="24"/>
              </w:rPr>
            </w:pPr>
            <w:r w:rsidRPr="00A84BE4">
              <w:rPr>
                <w:sz w:val="24"/>
                <w:szCs w:val="24"/>
              </w:rPr>
              <w:t>–</w:t>
            </w:r>
            <w:r w:rsidRPr="00A84BE4">
              <w:rPr>
                <w:sz w:val="24"/>
                <w:szCs w:val="24"/>
              </w:rPr>
              <w:tab/>
              <w:t xml:space="preserve">Kiselőadás tartása a reformációról és ellenreformációról. </w:t>
            </w:r>
            <w:r w:rsidRPr="00A84BE4">
              <w:rPr>
                <w:i/>
                <w:iCs/>
                <w:sz w:val="24"/>
                <w:szCs w:val="24"/>
              </w:rPr>
              <w:t>(Pl. kulturális hatásuk elemzése.)</w:t>
            </w:r>
          </w:p>
          <w:p w:rsidR="00E9181A" w:rsidRPr="00A84BE4" w:rsidRDefault="00E9181A" w:rsidP="00422806">
            <w:pPr>
              <w:widowControl w:val="0"/>
              <w:rPr>
                <w:i/>
                <w:iCs/>
                <w:sz w:val="24"/>
                <w:szCs w:val="24"/>
              </w:rPr>
            </w:pPr>
            <w:r w:rsidRPr="00A84BE4">
              <w:rPr>
                <w:i/>
                <w:iCs/>
                <w:sz w:val="24"/>
                <w:szCs w:val="24"/>
              </w:rPr>
              <w:t>Tájékozódás időben és térben: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Történelmi térkép elemzése. </w:t>
            </w:r>
            <w:r w:rsidRPr="00A84BE4">
              <w:rPr>
                <w:i/>
                <w:iCs/>
                <w:sz w:val="24"/>
                <w:szCs w:val="24"/>
              </w:rPr>
              <w:t>(Pl. információk gyűjtése a három részre szakadt ország térképének segítségével.)</w:t>
            </w:r>
          </w:p>
        </w:tc>
        <w:tc>
          <w:tcPr>
            <w:tcW w:w="3023"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Magyar nyelv és irodalom:</w:t>
            </w:r>
          </w:p>
          <w:p w:rsidR="00E9181A" w:rsidRPr="00A84BE4" w:rsidRDefault="00E9181A" w:rsidP="00422806">
            <w:pPr>
              <w:widowControl w:val="0"/>
              <w:rPr>
                <w:sz w:val="24"/>
                <w:szCs w:val="24"/>
              </w:rPr>
            </w:pPr>
            <w:r w:rsidRPr="00A84BE4">
              <w:rPr>
                <w:sz w:val="24"/>
                <w:szCs w:val="24"/>
              </w:rPr>
              <w:t>Gárdonyi Géza: Egri csillagok; Arany János: Szondi két apródja.</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Ének-zene:</w:t>
            </w:r>
          </w:p>
          <w:p w:rsidR="00E9181A" w:rsidRPr="00A84BE4" w:rsidRDefault="00E9181A" w:rsidP="00422806">
            <w:pPr>
              <w:widowControl w:val="0"/>
              <w:rPr>
                <w:sz w:val="24"/>
                <w:szCs w:val="24"/>
              </w:rPr>
            </w:pPr>
            <w:r w:rsidRPr="00A84BE4">
              <w:rPr>
                <w:sz w:val="24"/>
                <w:szCs w:val="24"/>
              </w:rPr>
              <w:t>Népdalok a török korból, kuruc dalok. A barokk zene. A tárogató.</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Jelentősebb barokk műemlékek Magyarországon.</w:t>
            </w:r>
          </w:p>
          <w:p w:rsidR="00E9181A" w:rsidRPr="00A84BE4" w:rsidRDefault="00E9181A" w:rsidP="00422806">
            <w:pPr>
              <w:widowControl w:val="0"/>
              <w:rPr>
                <w:sz w:val="24"/>
                <w:szCs w:val="24"/>
              </w:rPr>
            </w:pPr>
            <w:r w:rsidRPr="00A84BE4">
              <w:rPr>
                <w:sz w:val="24"/>
                <w:szCs w:val="24"/>
              </w:rPr>
              <w:t>Az erdélyi építészet jellegzetességei.</w:t>
            </w:r>
          </w:p>
          <w:p w:rsidR="00E9181A" w:rsidRPr="00A84BE4" w:rsidRDefault="00E9181A" w:rsidP="00422806">
            <w:pPr>
              <w:widowControl w:val="0"/>
              <w:rPr>
                <w:sz w:val="24"/>
                <w:szCs w:val="24"/>
              </w:rPr>
            </w:pPr>
            <w:r w:rsidRPr="00A84BE4">
              <w:rPr>
                <w:sz w:val="24"/>
                <w:szCs w:val="24"/>
              </w:rPr>
              <w:t>A török hódoltság műemlékei: mecsetek, minaretek és fürdők.</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 xml:space="preserve">Mozgóképkultúra és médiaismeret: </w:t>
            </w:r>
          </w:p>
          <w:p w:rsidR="00E9181A" w:rsidRPr="00A84BE4" w:rsidRDefault="00E9181A" w:rsidP="00422806">
            <w:pPr>
              <w:widowControl w:val="0"/>
              <w:rPr>
                <w:sz w:val="24"/>
                <w:szCs w:val="24"/>
              </w:rPr>
            </w:pPr>
            <w:r w:rsidRPr="00A84BE4">
              <w:rPr>
                <w:sz w:val="24"/>
                <w:szCs w:val="24"/>
              </w:rPr>
              <w:t>Részletek</w:t>
            </w:r>
            <w:r w:rsidRPr="00A84BE4">
              <w:rPr>
                <w:i/>
                <w:iCs/>
                <w:sz w:val="24"/>
                <w:szCs w:val="24"/>
              </w:rPr>
              <w:t xml:space="preserve"> </w:t>
            </w:r>
            <w:r w:rsidRPr="00A84BE4">
              <w:rPr>
                <w:sz w:val="24"/>
                <w:szCs w:val="24"/>
              </w:rPr>
              <w:t>népszerű játékfilmekből. (</w:t>
            </w:r>
            <w:r w:rsidRPr="00A84BE4">
              <w:rPr>
                <w:i/>
                <w:iCs/>
                <w:sz w:val="24"/>
                <w:szCs w:val="24"/>
              </w:rPr>
              <w:t>Pl. Várkonyi Zoltán: Egri csillagok.</w:t>
            </w:r>
            <w:r w:rsidRPr="00A84BE4">
              <w:rPr>
                <w:sz w:val="24"/>
                <w:szCs w:val="24"/>
              </w:rPr>
              <w:t>)</w:t>
            </w:r>
          </w:p>
        </w:tc>
      </w:tr>
      <w:tr w:rsidR="00E9181A" w:rsidRPr="00A84BE4" w:rsidTr="00422806">
        <w:tc>
          <w:tcPr>
            <w:tcW w:w="183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21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Történelmi idő, változás és folyamatosság, ok és következmény, tény és bizonyíték, értelmezés, történelmi nézőpont.</w:t>
            </w:r>
          </w:p>
        </w:tc>
      </w:tr>
      <w:tr w:rsidR="00E9181A" w:rsidRPr="00A84BE4" w:rsidTr="00422806">
        <w:tc>
          <w:tcPr>
            <w:tcW w:w="183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21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felemelkedés, lesüllyedés, nemzetiség, népességfogyás, életmód, város, gazdaság, termelés, kereskedelem, pénzgazdálkodás, piac, adó, politika, állam, államszervezet, rendelet, birodalom, vallás, vallásüldözés.</w:t>
            </w:r>
          </w:p>
        </w:tc>
      </w:tr>
      <w:tr w:rsidR="00E9181A" w:rsidRPr="00A84BE4" w:rsidTr="00422806">
        <w:tc>
          <w:tcPr>
            <w:tcW w:w="183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21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Fogalmak:</w:t>
            </w:r>
            <w:r w:rsidRPr="00A84BE4">
              <w:rPr>
                <w:sz w:val="24"/>
                <w:szCs w:val="24"/>
              </w:rPr>
              <w:t xml:space="preserve"> végvár, hódoltság, szultán, szpáhi, janicsár, kuruc, labanc, hajdú, úrbér, jobbágyrendelet, zsellér, betelepítés, türelmi rendelet.</w:t>
            </w:r>
          </w:p>
          <w:p w:rsidR="00E9181A" w:rsidRPr="00A84BE4" w:rsidRDefault="00E9181A" w:rsidP="00422806">
            <w:pPr>
              <w:widowControl w:val="0"/>
              <w:rPr>
                <w:i/>
                <w:iCs/>
                <w:sz w:val="24"/>
                <w:szCs w:val="24"/>
              </w:rPr>
            </w:pPr>
            <w:r w:rsidRPr="00A84BE4">
              <w:rPr>
                <w:i/>
                <w:iCs/>
                <w:sz w:val="24"/>
                <w:szCs w:val="24"/>
              </w:rPr>
              <w:t>Személyek:</w:t>
            </w:r>
            <w:r w:rsidRPr="00A84BE4">
              <w:rPr>
                <w:sz w:val="24"/>
                <w:szCs w:val="24"/>
              </w:rPr>
              <w:t xml:space="preserve"> Dobó István, Bocskai István, Bethlen Gábor, Zrínyi Miklós, II. Rákóczi Ferenc, Mária Terézia, II. József.</w:t>
            </w:r>
          </w:p>
          <w:p w:rsidR="00E9181A" w:rsidRPr="00A84BE4" w:rsidRDefault="00E9181A" w:rsidP="00422806">
            <w:pPr>
              <w:widowControl w:val="0"/>
              <w:rPr>
                <w:i/>
                <w:iCs/>
                <w:sz w:val="24"/>
                <w:szCs w:val="24"/>
              </w:rPr>
            </w:pPr>
            <w:r w:rsidRPr="00A84BE4">
              <w:rPr>
                <w:i/>
                <w:iCs/>
                <w:sz w:val="24"/>
                <w:szCs w:val="24"/>
              </w:rPr>
              <w:t>Topográfia:</w:t>
            </w:r>
            <w:r w:rsidRPr="00A84BE4">
              <w:rPr>
                <w:sz w:val="24"/>
                <w:szCs w:val="24"/>
              </w:rPr>
              <w:t xml:space="preserve"> Pozsony, Bécs, Erdélyi Fejedelemség, Eger, Gyulafehérvár, Debrecen.</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1541 (Buda török kézen), 1552 (a „nagy várháborúk” éve), 1686 (Buda visszavívása), 1703–1711 (a Rákóczi-szabadságharc), 1740–1780 (Mária Terézia).</w:t>
            </w:r>
          </w:p>
        </w:tc>
      </w:tr>
    </w:tbl>
    <w:p w:rsidR="00E9181A" w:rsidRPr="00A84BE4" w:rsidRDefault="00E9181A" w:rsidP="00E9181A">
      <w:pPr>
        <w:widowControl w:val="0"/>
        <w:rPr>
          <w:sz w:val="24"/>
          <w:szCs w:val="24"/>
        </w:rPr>
      </w:pPr>
    </w:p>
    <w:tbl>
      <w:tblPr>
        <w:tblW w:w="9052" w:type="dxa"/>
        <w:tblInd w:w="57" w:type="dxa"/>
        <w:tblLayout w:type="fixed"/>
        <w:tblCellMar>
          <w:left w:w="57" w:type="dxa"/>
          <w:right w:w="57" w:type="dxa"/>
        </w:tblCellMar>
        <w:tblLook w:val="0000"/>
      </w:tblPr>
      <w:tblGrid>
        <w:gridCol w:w="2070"/>
        <w:gridCol w:w="5803"/>
        <w:gridCol w:w="1179"/>
      </w:tblGrid>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A forradalmak és a polgárosodás kora Európában és Magyarországon</w:t>
            </w:r>
          </w:p>
        </w:tc>
        <w:tc>
          <w:tcPr>
            <w:tcW w:w="117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 xml:space="preserve">Órakeret </w:t>
            </w:r>
            <w:r w:rsidRPr="00A84BE4">
              <w:rPr>
                <w:b/>
                <w:bCs/>
                <w:sz w:val="24"/>
                <w:szCs w:val="24"/>
              </w:rPr>
              <w:br/>
              <w:t>30</w:t>
            </w:r>
            <w:r w:rsidRPr="00A84BE4">
              <w:rPr>
                <w:sz w:val="24"/>
                <w:szCs w:val="24"/>
              </w:rPr>
              <w:t xml:space="preserve"> </w:t>
            </w:r>
            <w:r w:rsidRPr="00A84BE4">
              <w:rPr>
                <w:b/>
                <w:bCs/>
                <w:sz w:val="24"/>
                <w:szCs w:val="24"/>
              </w:rPr>
              <w:t>óra</w:t>
            </w:r>
          </w:p>
        </w:tc>
      </w:tr>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Ismeretek olvasmányok és filmek alapján a francia forradalomról és Napóleonról. A gőz szerepe az első ipari forradalomban. Olvasmányok Széchenyiről, a Lánchídról és Kossuthról. Alsó tagozatos olvasmányok az 1848–49-es forradalomról és szabadságharcról.</w:t>
            </w:r>
          </w:p>
        </w:tc>
      </w:tr>
      <w:tr w:rsidR="00E9181A" w:rsidRPr="00A84BE4" w:rsidTr="00422806">
        <w:tc>
          <w:tcPr>
            <w:tcW w:w="20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698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hogy a polgárosodással párhuzamosan az szabadság, egyenlőség, testvériség eszméinek együttese nagy társadalmi mozgósító erővel hat. Látja, hogy a jelentős társadalmi és gazdasági átalakulásoknak egyaránt vannak győztesei és vesztesei, e folyamat vizsgálata feltárhatja a személyes és közösségi sors közötti összefüggéseket. Megérti, hogy az utókor nézőpontjából többnyire az válik történelmi személyiséggé, hőssé vagy mártírrá, aki a személyes érdekei elé a közösség hosszú távú érdekeit helyezi.</w:t>
            </w:r>
          </w:p>
          <w:p w:rsidR="00E9181A" w:rsidRPr="00A84BE4" w:rsidRDefault="00E9181A" w:rsidP="00422806">
            <w:pPr>
              <w:widowControl w:val="0"/>
              <w:rPr>
                <w:sz w:val="24"/>
                <w:szCs w:val="24"/>
              </w:rPr>
            </w:pPr>
            <w:r w:rsidRPr="00A84BE4">
              <w:rPr>
                <w:sz w:val="24"/>
                <w:szCs w:val="24"/>
              </w:rPr>
              <w:t>Látja a középkori államok és a polgári nemzetállamok közti különbségeket. Értékeli a polgári nemzetállammá válás békés és erőszakos útjait. Hazafiságra nevelés a reformkor, a forradalom és a szabadságharc tanításának során. Megismeri és értékeli a korszak nagy történelmi személyiségei példamutató életét és munkásságát. Megismeri a reformkor legjelentősebb eredményeit, és értékeli ezek jelentőségét a korábbi magyarországi és a korabeli európai viszonyok tükrében. Képes a történeti forrásokon túl más tantárgyak ismereteinek, információinak felhasználására, következtetések levonására történelmi térképek segítségével.</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803"/>
        <w:gridCol w:w="135"/>
        <w:gridCol w:w="1076"/>
        <w:gridCol w:w="3015"/>
        <w:gridCol w:w="3023"/>
        <w:gridCol w:w="20"/>
      </w:tblGrid>
      <w:tr w:rsidR="00E9181A" w:rsidRPr="00A84BE4" w:rsidTr="00422806">
        <w:trPr>
          <w:gridAfter w:val="1"/>
          <w:wAfter w:w="20" w:type="dxa"/>
        </w:trPr>
        <w:tc>
          <w:tcPr>
            <w:tcW w:w="3014"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1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23"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rPr>
          <w:gridAfter w:val="1"/>
          <w:wAfter w:w="20" w:type="dxa"/>
        </w:trPr>
        <w:tc>
          <w:tcPr>
            <w:tcW w:w="3014"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francia forradalom és vívmányai. A jakobinus terror.</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Napóleon felemelkedése és bukása.</w:t>
            </w:r>
          </w:p>
          <w:p w:rsidR="00E9181A" w:rsidRPr="00A84BE4" w:rsidRDefault="00E9181A" w:rsidP="00422806">
            <w:pPr>
              <w:widowControl w:val="0"/>
              <w:rPr>
                <w:i/>
                <w:iCs/>
                <w:sz w:val="24"/>
                <w:szCs w:val="24"/>
              </w:rPr>
            </w:pPr>
            <w:r w:rsidRPr="00A84BE4">
              <w:rPr>
                <w:i/>
                <w:iCs/>
                <w:sz w:val="24"/>
                <w:szCs w:val="24"/>
              </w:rPr>
              <w:t>Uralkodók és államférfiak.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ipari forradalom első feltalálói és találmányai.</w:t>
            </w:r>
          </w:p>
          <w:p w:rsidR="00E9181A" w:rsidRPr="00A84BE4" w:rsidRDefault="00E9181A" w:rsidP="00422806">
            <w:pPr>
              <w:widowControl w:val="0"/>
              <w:rPr>
                <w:i/>
                <w:iCs/>
                <w:sz w:val="24"/>
                <w:szCs w:val="24"/>
              </w:rPr>
            </w:pPr>
            <w:r w:rsidRPr="00A84BE4">
              <w:rPr>
                <w:i/>
                <w:iCs/>
                <w:sz w:val="24"/>
                <w:szCs w:val="24"/>
              </w:rPr>
              <w:t>Közlekedés, úthálózat, hírközlés.</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Széchenyi István elméleti és gyakorlati munkássága.</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reformkori rendi országgyűléseken felmerülő fő kérdések.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Kossuth Lajos programja és szerepe a reformkorban.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1848-as forradalom.</w:t>
            </w:r>
          </w:p>
          <w:p w:rsidR="00E9181A" w:rsidRPr="00A84BE4" w:rsidRDefault="00E9181A" w:rsidP="00422806">
            <w:pPr>
              <w:widowControl w:val="0"/>
              <w:rPr>
                <w:sz w:val="24"/>
                <w:szCs w:val="24"/>
              </w:rPr>
            </w:pPr>
            <w:r w:rsidRPr="00A84BE4">
              <w:rPr>
                <w:sz w:val="24"/>
                <w:szCs w:val="24"/>
              </w:rPr>
              <w:t>A szabadságharc fontosabb csatái és jeles szereplői.</w:t>
            </w:r>
          </w:p>
        </w:tc>
        <w:tc>
          <w:tcPr>
            <w:tcW w:w="301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Ismeretszerzés, tanulás:</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Ismeretszerzés tanári elbeszélés és vázlatrajz alapján. </w:t>
            </w:r>
            <w:r w:rsidRPr="00A84BE4">
              <w:rPr>
                <w:i/>
                <w:iCs/>
                <w:sz w:val="24"/>
                <w:szCs w:val="24"/>
              </w:rPr>
              <w:t>(Pl. Széchenyi és Kossuth reformkori tevékenysége.)</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Következtetések levonása rövid közjogi forrásrészletekből. </w:t>
            </w:r>
            <w:r w:rsidRPr="00A84BE4">
              <w:rPr>
                <w:i/>
                <w:iCs/>
                <w:sz w:val="24"/>
                <w:szCs w:val="24"/>
              </w:rPr>
              <w:t>(Pl. az Emberi és polgári jogok nyilatkozatából.)</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Változások és hatásaik nyomon követése. </w:t>
            </w:r>
            <w:r w:rsidRPr="00A84BE4">
              <w:rPr>
                <w:i/>
                <w:iCs/>
                <w:sz w:val="24"/>
                <w:szCs w:val="24"/>
              </w:rPr>
              <w:t>(Pl. a szabadságharc bukásának következményei.)</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Érvekkel alátámasztott vélemény megfogalmazása. </w:t>
            </w:r>
            <w:r w:rsidRPr="00A84BE4">
              <w:rPr>
                <w:i/>
                <w:iCs/>
                <w:sz w:val="24"/>
                <w:szCs w:val="24"/>
              </w:rPr>
              <w:t>(Pl. Robespierre zsarnok vagy forradalmár?)</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Tanulói kiselőadás jelentős történelmi személyiség életéről. </w:t>
            </w:r>
            <w:r w:rsidRPr="00A84BE4">
              <w:rPr>
                <w:i/>
                <w:iCs/>
                <w:sz w:val="24"/>
                <w:szCs w:val="24"/>
              </w:rPr>
              <w:t>(Pl. Wesselényi Miklósról, Kölcsey Ferencről.)</w:t>
            </w:r>
          </w:p>
          <w:p w:rsidR="00E9181A" w:rsidRPr="00A84BE4" w:rsidRDefault="00E9181A" w:rsidP="00422806">
            <w:pPr>
              <w:widowControl w:val="0"/>
              <w:rPr>
                <w:i/>
                <w:iCs/>
                <w:sz w:val="24"/>
                <w:szCs w:val="24"/>
              </w:rPr>
            </w:pPr>
            <w:r w:rsidRPr="00A84BE4">
              <w:rPr>
                <w:i/>
                <w:iCs/>
                <w:sz w:val="24"/>
                <w:szCs w:val="24"/>
              </w:rPr>
              <w:t>Tájékozódás időben és térben:</w:t>
            </w:r>
          </w:p>
          <w:p w:rsidR="00E9181A" w:rsidRPr="00A84BE4" w:rsidRDefault="00E9181A" w:rsidP="00422806">
            <w:pPr>
              <w:widowControl w:val="0"/>
              <w:ind w:left="290" w:hanging="247"/>
              <w:rPr>
                <w:sz w:val="24"/>
                <w:szCs w:val="24"/>
              </w:rPr>
            </w:pPr>
            <w:r w:rsidRPr="00A84BE4">
              <w:rPr>
                <w:sz w:val="24"/>
                <w:szCs w:val="24"/>
              </w:rPr>
              <w:t>–</w:t>
            </w:r>
            <w:r w:rsidRPr="00A84BE4">
              <w:rPr>
                <w:sz w:val="24"/>
                <w:szCs w:val="24"/>
              </w:rPr>
              <w:tab/>
              <w:t xml:space="preserve">Jelentős események egymásra hatásának vizsgálata. </w:t>
            </w:r>
            <w:r w:rsidRPr="00A84BE4">
              <w:rPr>
                <w:i/>
                <w:iCs/>
                <w:sz w:val="24"/>
                <w:szCs w:val="24"/>
              </w:rPr>
              <w:t>(Pl. a forradalom és a pozsonyi rendi országgyűlés történései.)</w:t>
            </w:r>
          </w:p>
        </w:tc>
        <w:tc>
          <w:tcPr>
            <w:tcW w:w="3023"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Magyar nyelv és irodalom:</w:t>
            </w:r>
          </w:p>
          <w:p w:rsidR="00E9181A" w:rsidRPr="00A84BE4" w:rsidRDefault="00E9181A" w:rsidP="00422806">
            <w:pPr>
              <w:widowControl w:val="0"/>
              <w:rPr>
                <w:sz w:val="24"/>
                <w:szCs w:val="24"/>
              </w:rPr>
            </w:pPr>
            <w:r w:rsidRPr="00A84BE4">
              <w:rPr>
                <w:sz w:val="24"/>
                <w:szCs w:val="24"/>
              </w:rPr>
              <w:t>Csokonai, Kölcsey, Vörösmarty és Petőfi versei; Jókai Mór: A kőszívű ember fiai.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Természetismeret:</w:t>
            </w:r>
          </w:p>
          <w:p w:rsidR="00E9181A" w:rsidRPr="00A84BE4" w:rsidRDefault="00E9181A" w:rsidP="00422806">
            <w:pPr>
              <w:widowControl w:val="0"/>
              <w:rPr>
                <w:sz w:val="24"/>
                <w:szCs w:val="24"/>
              </w:rPr>
            </w:pPr>
            <w:r w:rsidRPr="00A84BE4">
              <w:rPr>
                <w:sz w:val="24"/>
                <w:szCs w:val="24"/>
              </w:rPr>
              <w:t>Az iparfejlődés környezeti hatásai.</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Ének-zene:</w:t>
            </w:r>
          </w:p>
          <w:p w:rsidR="00E9181A" w:rsidRPr="00A84BE4" w:rsidRDefault="00E9181A" w:rsidP="00422806">
            <w:pPr>
              <w:widowControl w:val="0"/>
              <w:rPr>
                <w:sz w:val="24"/>
                <w:szCs w:val="24"/>
              </w:rPr>
            </w:pPr>
            <w:r w:rsidRPr="00A84BE4">
              <w:rPr>
                <w:sz w:val="24"/>
                <w:szCs w:val="24"/>
              </w:rPr>
              <w:t>Marseillaise, a nagy romantika mesterei. Erkel: Himnusz; Egressy Béni: Szózat; 1848-as dalok.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A kort bemutató történeti festmények.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 xml:space="preserve">Mozgóképkultúra és médiaismeret: </w:t>
            </w:r>
          </w:p>
          <w:p w:rsidR="00E9181A" w:rsidRPr="00A84BE4" w:rsidRDefault="00E9181A" w:rsidP="00422806">
            <w:pPr>
              <w:widowControl w:val="0"/>
              <w:rPr>
                <w:sz w:val="24"/>
                <w:szCs w:val="24"/>
              </w:rPr>
            </w:pPr>
            <w:r w:rsidRPr="00A84BE4">
              <w:rPr>
                <w:sz w:val="24"/>
                <w:szCs w:val="24"/>
              </w:rPr>
              <w:t>Részletek</w:t>
            </w:r>
            <w:r w:rsidRPr="00A84BE4">
              <w:rPr>
                <w:i/>
                <w:iCs/>
                <w:sz w:val="24"/>
                <w:szCs w:val="24"/>
              </w:rPr>
              <w:t xml:space="preserve"> </w:t>
            </w:r>
            <w:r w:rsidRPr="00A84BE4">
              <w:rPr>
                <w:sz w:val="24"/>
                <w:szCs w:val="24"/>
              </w:rPr>
              <w:t xml:space="preserve">népszerű játékfilmekből </w:t>
            </w:r>
            <w:r w:rsidRPr="00A84BE4">
              <w:rPr>
                <w:i/>
                <w:iCs/>
                <w:sz w:val="24"/>
                <w:szCs w:val="24"/>
              </w:rPr>
              <w:t>(pl. Andrzej Wajda: Danton; Bereményi Géza: A Hídember).</w:t>
            </w:r>
          </w:p>
        </w:tc>
      </w:tr>
      <w:tr w:rsidR="00E9181A" w:rsidRPr="00A84BE4" w:rsidTr="00422806">
        <w:trPr>
          <w:gridAfter w:val="1"/>
          <w:wAfter w:w="20" w:type="dxa"/>
        </w:trPr>
        <w:tc>
          <w:tcPr>
            <w:tcW w:w="1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249" w:type="dxa"/>
            <w:gridSpan w:val="4"/>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jc w:val="both"/>
              <w:rPr>
                <w:sz w:val="24"/>
                <w:szCs w:val="24"/>
              </w:rPr>
            </w:pPr>
            <w:r w:rsidRPr="00A84BE4">
              <w:rPr>
                <w:sz w:val="24"/>
                <w:szCs w:val="24"/>
              </w:rPr>
              <w:t>Történelmi idő, ok és következmény, történelmi forrás, tény és bizonyíték, értelmezés, jelentőség, történelmi nézőpont.</w:t>
            </w:r>
          </w:p>
        </w:tc>
      </w:tr>
      <w:tr w:rsidR="00E9181A" w:rsidRPr="00A84BE4" w:rsidTr="00422806">
        <w:trPr>
          <w:gridAfter w:val="1"/>
          <w:wAfter w:w="20" w:type="dxa"/>
        </w:trPr>
        <w:tc>
          <w:tcPr>
            <w:tcW w:w="1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249" w:type="dxa"/>
            <w:gridSpan w:val="4"/>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identitás, társadalmi mobilitás, forradalom, felemelkedés, lesüllyedés, népességrobbanás, migráció, életmód, város, gazdaság, termelés, erőforrás, kereskedelem, pénzgazdálkodás, piac, gazdasági válság, adó, politika, állam, államforma, királyság, köztársaság, államszervezet, hatalmi ág, parlamentarizmus, közigazgatás, nemzet, vallás, vallásüldözés.</w:t>
            </w:r>
          </w:p>
        </w:tc>
      </w:tr>
      <w:tr w:rsidR="00E9181A" w:rsidRPr="00A84BE4" w:rsidTr="00422806">
        <w:trPr>
          <w:gridAfter w:val="1"/>
          <w:wAfter w:w="20" w:type="dxa"/>
        </w:trPr>
        <w:tc>
          <w:tcPr>
            <w:tcW w:w="180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249" w:type="dxa"/>
            <w:gridSpan w:val="4"/>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 xml:space="preserve">Fogalmak: </w:t>
            </w:r>
            <w:r w:rsidRPr="00A84BE4">
              <w:rPr>
                <w:sz w:val="24"/>
                <w:szCs w:val="24"/>
              </w:rPr>
              <w:t>népfelség elve, jakobinus, polgári nemzet, ipari forradalom, tőkés, bérmunkás, kapitalizmus, rendi országgyűlés, alsótábla, felsőtábla, reformkor, közteherviselés, cenzúra, sajtószabadság, választójog, felelős kormány, jobbágyfelszabadítás, honvédség, trónfosztás, nemzetiségi törvény.</w:t>
            </w:r>
          </w:p>
          <w:p w:rsidR="00E9181A" w:rsidRPr="00A84BE4" w:rsidRDefault="00E9181A" w:rsidP="00422806">
            <w:pPr>
              <w:widowControl w:val="0"/>
              <w:rPr>
                <w:i/>
                <w:iCs/>
                <w:sz w:val="24"/>
                <w:szCs w:val="24"/>
              </w:rPr>
            </w:pPr>
            <w:r w:rsidRPr="00A84BE4">
              <w:rPr>
                <w:i/>
                <w:iCs/>
                <w:sz w:val="24"/>
                <w:szCs w:val="24"/>
              </w:rPr>
              <w:t>Személyek:</w:t>
            </w:r>
            <w:r w:rsidRPr="00A84BE4">
              <w:rPr>
                <w:sz w:val="24"/>
                <w:szCs w:val="24"/>
              </w:rPr>
              <w:t xml:space="preserve"> XVI. Lajos, Robespierre, Napóleon, Watt, Széchenyi István, Kölcsey Ferenc, Wesselényi Miklós, Kossuth Lajos, Deák Ferenc, Petőfi Sándor, Batthyány Lajos, Jellasics, Görgei Artúr, Bem József.</w:t>
            </w:r>
          </w:p>
          <w:p w:rsidR="00E9181A" w:rsidRPr="00A84BE4" w:rsidRDefault="00E9181A" w:rsidP="00422806">
            <w:pPr>
              <w:widowControl w:val="0"/>
              <w:rPr>
                <w:sz w:val="24"/>
                <w:szCs w:val="24"/>
              </w:rPr>
            </w:pPr>
            <w:r w:rsidRPr="00A84BE4">
              <w:rPr>
                <w:i/>
                <w:iCs/>
                <w:sz w:val="24"/>
                <w:szCs w:val="24"/>
              </w:rPr>
              <w:t xml:space="preserve">Topográfia: </w:t>
            </w:r>
            <w:r w:rsidRPr="00A84BE4">
              <w:rPr>
                <w:sz w:val="24"/>
                <w:szCs w:val="24"/>
              </w:rPr>
              <w:t>Párizs, Waterloo, Debrecen, Isaszeg, Buda, Világos, Arad.</w:t>
            </w:r>
          </w:p>
          <w:p w:rsidR="00E9181A" w:rsidRPr="00A84BE4" w:rsidRDefault="00E9181A" w:rsidP="00422806">
            <w:pPr>
              <w:widowControl w:val="0"/>
              <w:rPr>
                <w:i/>
                <w:iCs/>
                <w:sz w:val="24"/>
                <w:szCs w:val="24"/>
              </w:rPr>
            </w:pPr>
            <w:r w:rsidRPr="00A84BE4">
              <w:rPr>
                <w:i/>
                <w:iCs/>
                <w:sz w:val="24"/>
                <w:szCs w:val="24"/>
              </w:rPr>
              <w:t xml:space="preserve">Évszámok: </w:t>
            </w:r>
            <w:r w:rsidRPr="00A84BE4">
              <w:rPr>
                <w:sz w:val="24"/>
                <w:szCs w:val="24"/>
              </w:rPr>
              <w:t>1789 (a francia forradalom kezdete), 1815 (a waterlooi csata), 1830 (a Hitel megjelenése, a reformkor kezdete), 1832–1836 (reformországgyűlés), 1848. március 15. (forradalom Pest-Budán), 1849. április 14. (a Függetlenségi nyilatkozat), 1849. október 6. (az aradi vértanúk és Batthyány Lajos kivégzése).</w:t>
            </w:r>
          </w:p>
        </w:tc>
      </w:tr>
      <w:tr w:rsidR="00E9181A" w:rsidRPr="00A84BE4" w:rsidTr="00422806">
        <w:tc>
          <w:tcPr>
            <w:tcW w:w="1938"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fejlesztés várt eredménye az</w:t>
            </w:r>
            <w:r w:rsidRPr="00A84BE4">
              <w:rPr>
                <w:sz w:val="24"/>
                <w:szCs w:val="24"/>
              </w:rPr>
              <w:t xml:space="preserve"> </w:t>
            </w:r>
            <w:r w:rsidRPr="00A84BE4">
              <w:rPr>
                <w:b/>
                <w:bCs/>
                <w:sz w:val="24"/>
                <w:szCs w:val="24"/>
              </w:rPr>
              <w:t>évfolyam végén</w:t>
            </w:r>
          </w:p>
        </w:tc>
        <w:tc>
          <w:tcPr>
            <w:tcW w:w="7134" w:type="dxa"/>
            <w:gridSpan w:val="4"/>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Az egyetemes emberi értékek elfogadása ókori, középkori és kora újkori egyetemes és magyar kultúrkincs élményszerű megismerésével. A családhoz, a lakóhelyhez, a nemzethez való tartozás élményének személyes megélése.</w:t>
            </w:r>
          </w:p>
          <w:p w:rsidR="00E9181A" w:rsidRPr="00A84BE4" w:rsidRDefault="00E9181A" w:rsidP="00422806">
            <w:pPr>
              <w:widowControl w:val="0"/>
              <w:rPr>
                <w:sz w:val="24"/>
                <w:szCs w:val="24"/>
              </w:rPr>
            </w:pPr>
            <w:r w:rsidRPr="00A84BE4">
              <w:rPr>
                <w:sz w:val="24"/>
                <w:szCs w:val="24"/>
              </w:rPr>
              <w:t>A történelmet formáló, alapvető folyamatok, összefüggések felismerése (pl. a munka értékteremtő ereje) és egyszerű, átélhető erkölcsi tanulságok azonosítása.</w:t>
            </w:r>
          </w:p>
          <w:p w:rsidR="00E9181A" w:rsidRPr="00A84BE4" w:rsidRDefault="00E9181A" w:rsidP="00422806">
            <w:pPr>
              <w:widowControl w:val="0"/>
              <w:rPr>
                <w:sz w:val="24"/>
                <w:szCs w:val="24"/>
              </w:rPr>
            </w:pPr>
            <w:r w:rsidRPr="00A84BE4">
              <w:rPr>
                <w:sz w:val="24"/>
                <w:szCs w:val="24"/>
              </w:rPr>
              <w:t>Az előző korokban élt emberek, közösségek élet-, gondolkodás- és szokásmódjainak felidézése.</w:t>
            </w:r>
          </w:p>
          <w:p w:rsidR="00E9181A" w:rsidRPr="00A84BE4" w:rsidRDefault="00E9181A" w:rsidP="00422806">
            <w:pPr>
              <w:widowControl w:val="0"/>
              <w:rPr>
                <w:sz w:val="24"/>
                <w:szCs w:val="24"/>
              </w:rPr>
            </w:pPr>
            <w:r w:rsidRPr="00A84BE4">
              <w:rPr>
                <w:sz w:val="24"/>
                <w:szCs w:val="24"/>
              </w:rPr>
              <w:t>A tanuló ismerje fel, hogy a múltban való tájékozódást segítik a kulcsfogalmak és fogalmak, amelyek fejlesztik a történelmi tájékozódás és gondolkodás kialakulását.</w:t>
            </w:r>
          </w:p>
          <w:p w:rsidR="00E9181A" w:rsidRPr="00A84BE4" w:rsidRDefault="00E9181A" w:rsidP="00422806">
            <w:pPr>
              <w:widowControl w:val="0"/>
              <w:rPr>
                <w:sz w:val="24"/>
                <w:szCs w:val="24"/>
              </w:rPr>
            </w:pPr>
            <w:r w:rsidRPr="00A84BE4">
              <w:rPr>
                <w:sz w:val="24"/>
                <w:szCs w:val="24"/>
              </w:rPr>
              <w:t>Ismerje fel, hogy az utókor a nagy történelmi személyiségek, nemzeti hősök cselekedeteit a közösségek érdekében végzett tevékenységek szempontjából értékeli.</w:t>
            </w:r>
          </w:p>
          <w:p w:rsidR="00E9181A" w:rsidRPr="00A84BE4" w:rsidRDefault="00E9181A" w:rsidP="00422806">
            <w:pPr>
              <w:widowControl w:val="0"/>
              <w:rPr>
                <w:sz w:val="24"/>
                <w:szCs w:val="24"/>
              </w:rPr>
            </w:pPr>
            <w:r w:rsidRPr="00A84BE4">
              <w:rPr>
                <w:sz w:val="24"/>
                <w:szCs w:val="24"/>
              </w:rPr>
              <w:t>Tudja, hogy az egyes népeket főleg vallásuk és kultúrájuk, életmódjuk alapján tudjuk megkülönböztetni.</w:t>
            </w:r>
          </w:p>
          <w:p w:rsidR="00E9181A" w:rsidRPr="00A84BE4" w:rsidRDefault="00E9181A" w:rsidP="00422806">
            <w:pPr>
              <w:widowControl w:val="0"/>
              <w:rPr>
                <w:sz w:val="24"/>
                <w:szCs w:val="24"/>
              </w:rPr>
            </w:pPr>
            <w:r w:rsidRPr="00A84BE4">
              <w:rPr>
                <w:sz w:val="24"/>
                <w:szCs w:val="24"/>
              </w:rPr>
              <w:t xml:space="preserve">Ismerje fel, hogy a vallási előírások, valamint az államok által megfogalmazott szabályok döntő mértékben befolyásolhatják a társadalmi viszonyokat és a mindennapokat. </w:t>
            </w:r>
          </w:p>
          <w:p w:rsidR="00E9181A" w:rsidRPr="00A84BE4" w:rsidRDefault="00E9181A" w:rsidP="00422806">
            <w:pPr>
              <w:widowControl w:val="0"/>
              <w:rPr>
                <w:sz w:val="24"/>
                <w:szCs w:val="24"/>
              </w:rPr>
            </w:pPr>
            <w:r w:rsidRPr="00A84BE4">
              <w:rPr>
                <w:sz w:val="24"/>
                <w:szCs w:val="24"/>
              </w:rPr>
              <w:t>Tudja, hogy a történelmi jelenségeket, folyamatokat társadalmi, gazdasági tényezők együttesen befolyásolják.</w:t>
            </w:r>
          </w:p>
          <w:p w:rsidR="00E9181A" w:rsidRPr="00A84BE4" w:rsidRDefault="00E9181A" w:rsidP="00422806">
            <w:pPr>
              <w:widowControl w:val="0"/>
              <w:rPr>
                <w:sz w:val="24"/>
                <w:szCs w:val="24"/>
              </w:rPr>
            </w:pPr>
            <w:r w:rsidRPr="00A84BE4">
              <w:rPr>
                <w:sz w:val="24"/>
                <w:szCs w:val="24"/>
              </w:rPr>
              <w:t>Tudja, hogy az emberi munka nyomán elinduló termelés biztosítja az emberi közösségek létfenntartását.</w:t>
            </w:r>
          </w:p>
          <w:p w:rsidR="00E9181A" w:rsidRPr="00A84BE4" w:rsidRDefault="00E9181A" w:rsidP="00422806">
            <w:pPr>
              <w:widowControl w:val="0"/>
              <w:rPr>
                <w:sz w:val="24"/>
                <w:szCs w:val="24"/>
              </w:rPr>
            </w:pPr>
            <w:r w:rsidRPr="00A84BE4">
              <w:rPr>
                <w:sz w:val="24"/>
                <w:szCs w:val="24"/>
              </w:rPr>
              <w:t>Ismerje fel a társadalmi munkamegosztás jelentőségét, amely az árutermelés és pénzgazdálkodás, illetve a városiasodás kialakulásához vezet.</w:t>
            </w:r>
          </w:p>
          <w:p w:rsidR="00E9181A" w:rsidRPr="00A84BE4" w:rsidRDefault="00E9181A" w:rsidP="00422806">
            <w:pPr>
              <w:widowControl w:val="0"/>
              <w:rPr>
                <w:sz w:val="24"/>
                <w:szCs w:val="24"/>
              </w:rPr>
            </w:pPr>
            <w:r w:rsidRPr="00A84BE4">
              <w:rPr>
                <w:sz w:val="24"/>
                <w:szCs w:val="24"/>
              </w:rPr>
              <w:t>Tudja, hogy a társadalmakban eltérő jogokkal rendelkező és eltérő vagyoni helyzetű emberek alkotnak rétegeket, csoportokat.</w:t>
            </w:r>
          </w:p>
          <w:p w:rsidR="00E9181A" w:rsidRPr="00A84BE4" w:rsidRDefault="00E9181A" w:rsidP="00422806">
            <w:pPr>
              <w:widowControl w:val="0"/>
              <w:rPr>
                <w:sz w:val="24"/>
                <w:szCs w:val="24"/>
              </w:rPr>
            </w:pPr>
            <w:r w:rsidRPr="00A84BE4">
              <w:rPr>
                <w:sz w:val="24"/>
                <w:szCs w:val="24"/>
              </w:rPr>
              <w:t>Tudja, hogy az eredettörténetek, a közös szokások és mondák erősítik a közösség összetartozását, egyben a nemzeti öntudat kialakulásának alapjául szolgálnak.</w:t>
            </w:r>
          </w:p>
          <w:p w:rsidR="00E9181A" w:rsidRPr="00A84BE4" w:rsidRDefault="00E9181A" w:rsidP="00422806">
            <w:pPr>
              <w:widowControl w:val="0"/>
              <w:rPr>
                <w:sz w:val="24"/>
                <w:szCs w:val="24"/>
              </w:rPr>
            </w:pPr>
            <w:r w:rsidRPr="00A84BE4">
              <w:rPr>
                <w:sz w:val="24"/>
                <w:szCs w:val="24"/>
              </w:rPr>
              <w:t>Tudja, hogy a társadalmi, gazdasági, politikai és vallási küzdelmek számos esetben összekapcsolódnak.</w:t>
            </w:r>
          </w:p>
          <w:p w:rsidR="00E9181A" w:rsidRPr="00A84BE4" w:rsidRDefault="00E9181A" w:rsidP="00422806">
            <w:pPr>
              <w:widowControl w:val="0"/>
              <w:rPr>
                <w:sz w:val="24"/>
                <w:szCs w:val="24"/>
              </w:rPr>
            </w:pPr>
            <w:r w:rsidRPr="00A84BE4">
              <w:rPr>
                <w:sz w:val="24"/>
                <w:szCs w:val="24"/>
              </w:rPr>
              <w:t>Ismerje fel ezeket egy-egy történelmi probléma vagy korszak feldolgozása során.</w:t>
            </w:r>
          </w:p>
          <w:p w:rsidR="00E9181A" w:rsidRPr="00A84BE4" w:rsidRDefault="00E9181A" w:rsidP="00422806">
            <w:pPr>
              <w:widowControl w:val="0"/>
              <w:rPr>
                <w:sz w:val="24"/>
                <w:szCs w:val="24"/>
              </w:rPr>
            </w:pPr>
            <w:r w:rsidRPr="00A84BE4">
              <w:rPr>
                <w:sz w:val="24"/>
                <w:szCs w:val="24"/>
              </w:rPr>
              <w:t>Legyen képes különbséget tenni a történelem különböző típusú forrásai között,és legyen képes a korszakra jellemző képeket, tárgyakat, épületeket felismerni.</w:t>
            </w:r>
          </w:p>
          <w:p w:rsidR="00E9181A" w:rsidRPr="00A84BE4" w:rsidRDefault="00E9181A" w:rsidP="00422806">
            <w:pPr>
              <w:widowControl w:val="0"/>
              <w:rPr>
                <w:sz w:val="24"/>
                <w:szCs w:val="24"/>
              </w:rPr>
            </w:pPr>
            <w:r w:rsidRPr="00A84BE4">
              <w:rPr>
                <w:sz w:val="24"/>
                <w:szCs w:val="24"/>
              </w:rPr>
              <w:t>Legyen képes a történetek a feldolgozásánál a tér- és időbeliség azonosítására, a szereplők csoportosítására fő- és mellékszereplőkre, illetve a valós és fiktív elemek megkülönböztetésére. Ismerje a híres történelmi személyiségek jellemzéséhez szükséges kulcsszavakat, cselekedeteket.</w:t>
            </w:r>
          </w:p>
          <w:p w:rsidR="00E9181A" w:rsidRPr="00A84BE4" w:rsidRDefault="00E9181A" w:rsidP="00422806">
            <w:pPr>
              <w:widowControl w:val="0"/>
              <w:rPr>
                <w:sz w:val="24"/>
                <w:szCs w:val="24"/>
              </w:rPr>
            </w:pPr>
            <w:r w:rsidRPr="00A84BE4">
              <w:rPr>
                <w:sz w:val="24"/>
                <w:szCs w:val="24"/>
              </w:rPr>
              <w:t>Legyen képes a tanuló történelmi ismeretet meríteni hallott és olvasott szövegekből, különböző médiumok anyagából.</w:t>
            </w:r>
          </w:p>
          <w:p w:rsidR="00E9181A" w:rsidRPr="00A84BE4" w:rsidRDefault="00E9181A" w:rsidP="00422806">
            <w:pPr>
              <w:widowControl w:val="0"/>
              <w:rPr>
                <w:sz w:val="24"/>
                <w:szCs w:val="24"/>
              </w:rPr>
            </w:pPr>
            <w:r w:rsidRPr="00A84BE4">
              <w:rPr>
                <w:sz w:val="24"/>
                <w:szCs w:val="24"/>
              </w:rPr>
              <w:t>Legyen képes emberi magatartásformák értelmezésre, információk rendezésére és értelmezésére, vizuális vázlatok készítésére.</w:t>
            </w:r>
          </w:p>
          <w:p w:rsidR="00E9181A" w:rsidRPr="00A84BE4" w:rsidRDefault="00E9181A" w:rsidP="00422806">
            <w:pPr>
              <w:widowControl w:val="0"/>
              <w:rPr>
                <w:sz w:val="24"/>
                <w:szCs w:val="24"/>
              </w:rPr>
            </w:pPr>
            <w:r w:rsidRPr="00A84BE4">
              <w:rPr>
                <w:sz w:val="24"/>
                <w:szCs w:val="24"/>
              </w:rPr>
              <w:t>Legyen képes információt gyűjteni adott témához könyvtárban és múzeumban; olvasmányairól készítsen lényeget kiemelő jegyzetet.</w:t>
            </w:r>
          </w:p>
          <w:p w:rsidR="00E9181A" w:rsidRPr="00A84BE4" w:rsidRDefault="00E9181A" w:rsidP="00422806">
            <w:pPr>
              <w:widowControl w:val="0"/>
              <w:rPr>
                <w:sz w:val="24"/>
                <w:szCs w:val="24"/>
              </w:rPr>
            </w:pPr>
            <w:r w:rsidRPr="00A84BE4">
              <w:rPr>
                <w:sz w:val="24"/>
                <w:szCs w:val="24"/>
              </w:rPr>
              <w:t>Képes legyen szóbeli beszámolót készíteni önálló gyűjtőmunkával szerzett ismereteiről, és kiselőadást tartani.</w:t>
            </w:r>
          </w:p>
          <w:p w:rsidR="00E9181A" w:rsidRPr="00A84BE4" w:rsidRDefault="00E9181A" w:rsidP="00422806">
            <w:pPr>
              <w:widowControl w:val="0"/>
              <w:rPr>
                <w:sz w:val="24"/>
                <w:szCs w:val="24"/>
              </w:rPr>
            </w:pPr>
            <w:r w:rsidRPr="00A84BE4">
              <w:rPr>
                <w:sz w:val="24"/>
                <w:szCs w:val="24"/>
              </w:rPr>
              <w:t>Ismerje az időszámítás alapelemeit (korszak, évszázad, évezred) tudjon ez alapján kronológiai számításokat végezni. Ismerje néhány kiemelkedő esemény időpontját.</w:t>
            </w:r>
          </w:p>
          <w:p w:rsidR="00E9181A" w:rsidRPr="00A84BE4" w:rsidRDefault="00E9181A" w:rsidP="00422806">
            <w:pPr>
              <w:widowControl w:val="0"/>
              <w:rPr>
                <w:sz w:val="24"/>
                <w:szCs w:val="24"/>
              </w:rPr>
            </w:pPr>
            <w:r w:rsidRPr="00A84BE4">
              <w:rPr>
                <w:sz w:val="24"/>
                <w:szCs w:val="24"/>
              </w:rPr>
              <w:t>Legyen képes egyszerű térképeket másolni, alaprajzot készíteni. Legyen képes helyeket megkeresni, megmutatni térképen, néhány kiemelt jelenség topográfiai helyét megjelölni vaktérképen, valamint távolságot becsülni és számítani történelmi térképen.</w:t>
            </w:r>
          </w:p>
          <w:p w:rsidR="00E9181A" w:rsidRPr="00A84BE4" w:rsidRDefault="00E9181A" w:rsidP="00422806">
            <w:pPr>
              <w:widowControl w:val="0"/>
              <w:rPr>
                <w:sz w:val="24"/>
                <w:szCs w:val="24"/>
              </w:rPr>
            </w:pPr>
            <w:r w:rsidRPr="00A84BE4">
              <w:rPr>
                <w:sz w:val="24"/>
                <w:szCs w:val="24"/>
              </w:rPr>
              <w:t>Legyen képes saját vélemény megfogalmazása mellett mások véleményének figyelembe vételére.</w:t>
            </w:r>
          </w:p>
        </w:tc>
      </w:tr>
    </w:tbl>
    <w:p w:rsidR="00E9181A" w:rsidRPr="00A84BE4" w:rsidRDefault="00E9181A" w:rsidP="00E9181A">
      <w:pPr>
        <w:rPr>
          <w:sz w:val="24"/>
          <w:szCs w:val="24"/>
        </w:rPr>
      </w:pPr>
    </w:p>
    <w:p w:rsidR="00E9181A" w:rsidRPr="00A84BE4" w:rsidRDefault="00E9181A" w:rsidP="00E9181A">
      <w:pPr>
        <w:rPr>
          <w:sz w:val="24"/>
          <w:szCs w:val="24"/>
        </w:rPr>
      </w:pPr>
    </w:p>
    <w:p w:rsidR="00E9181A" w:rsidRDefault="00D16D3F" w:rsidP="00E9181A">
      <w:pPr>
        <w:widowControl w:val="0"/>
        <w:spacing w:after="240"/>
        <w:jc w:val="center"/>
        <w:rPr>
          <w:b/>
          <w:bCs/>
          <w:sz w:val="24"/>
          <w:szCs w:val="24"/>
        </w:rPr>
      </w:pPr>
      <w:r>
        <w:rPr>
          <w:b/>
          <w:bCs/>
          <w:sz w:val="24"/>
          <w:szCs w:val="24"/>
        </w:rPr>
        <w:br w:type="page"/>
      </w:r>
      <w:r w:rsidR="00E9181A" w:rsidRPr="00A84BE4">
        <w:rPr>
          <w:b/>
          <w:bCs/>
          <w:sz w:val="24"/>
          <w:szCs w:val="24"/>
        </w:rPr>
        <w:t>7. évfolyam</w:t>
      </w:r>
    </w:p>
    <w:p w:rsidR="00D16D3F" w:rsidRPr="00A84BE4" w:rsidRDefault="00D16D3F" w:rsidP="00E9181A">
      <w:pPr>
        <w:widowControl w:val="0"/>
        <w:spacing w:after="24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449"/>
        <w:gridCol w:w="1842"/>
        <w:gridCol w:w="1843"/>
        <w:gridCol w:w="1843"/>
      </w:tblGrid>
      <w:tr w:rsidR="00E9181A" w:rsidRPr="00A84BE4" w:rsidTr="00422806">
        <w:tc>
          <w:tcPr>
            <w:tcW w:w="2235" w:type="dxa"/>
          </w:tcPr>
          <w:p w:rsidR="00E9181A" w:rsidRPr="00A84BE4" w:rsidRDefault="00E9181A" w:rsidP="00422806">
            <w:pPr>
              <w:rPr>
                <w:sz w:val="24"/>
                <w:szCs w:val="24"/>
              </w:rPr>
            </w:pPr>
            <w:r w:rsidRPr="00A84BE4">
              <w:rPr>
                <w:sz w:val="24"/>
                <w:szCs w:val="24"/>
              </w:rPr>
              <w:t>Tematikai egység</w:t>
            </w:r>
          </w:p>
        </w:tc>
        <w:tc>
          <w:tcPr>
            <w:tcW w:w="1449" w:type="dxa"/>
          </w:tcPr>
          <w:p w:rsidR="00E9181A" w:rsidRPr="00A84BE4" w:rsidRDefault="00E9181A" w:rsidP="00422806">
            <w:pPr>
              <w:rPr>
                <w:sz w:val="24"/>
                <w:szCs w:val="24"/>
              </w:rPr>
            </w:pPr>
            <w:r w:rsidRPr="00A84BE4">
              <w:rPr>
                <w:sz w:val="24"/>
                <w:szCs w:val="24"/>
              </w:rPr>
              <w:t>Új ismeret feldolgozása</w:t>
            </w:r>
          </w:p>
        </w:tc>
        <w:tc>
          <w:tcPr>
            <w:tcW w:w="1842" w:type="dxa"/>
          </w:tcPr>
          <w:p w:rsidR="00E9181A" w:rsidRPr="00A84BE4" w:rsidRDefault="00E9181A" w:rsidP="00422806">
            <w:pPr>
              <w:rPr>
                <w:sz w:val="24"/>
                <w:szCs w:val="24"/>
              </w:rPr>
            </w:pPr>
            <w:r w:rsidRPr="00A84BE4">
              <w:rPr>
                <w:sz w:val="24"/>
                <w:szCs w:val="24"/>
              </w:rPr>
              <w:t>Munkáltatás, gyakorlás</w:t>
            </w:r>
          </w:p>
        </w:tc>
        <w:tc>
          <w:tcPr>
            <w:tcW w:w="1843" w:type="dxa"/>
          </w:tcPr>
          <w:p w:rsidR="00E9181A" w:rsidRPr="00A84BE4" w:rsidRDefault="00E9181A" w:rsidP="00422806">
            <w:pPr>
              <w:rPr>
                <w:sz w:val="24"/>
                <w:szCs w:val="24"/>
              </w:rPr>
            </w:pPr>
            <w:r w:rsidRPr="00A84BE4">
              <w:rPr>
                <w:sz w:val="24"/>
                <w:szCs w:val="24"/>
              </w:rPr>
              <w:t>Ismétlés, ellenőrzés</w:t>
            </w:r>
          </w:p>
        </w:tc>
        <w:tc>
          <w:tcPr>
            <w:tcW w:w="1843" w:type="dxa"/>
          </w:tcPr>
          <w:p w:rsidR="00E9181A" w:rsidRPr="00A84BE4" w:rsidRDefault="00E9181A" w:rsidP="00422806">
            <w:pPr>
              <w:rPr>
                <w:sz w:val="24"/>
                <w:szCs w:val="24"/>
              </w:rPr>
            </w:pPr>
            <w:r w:rsidRPr="00A84BE4">
              <w:rPr>
                <w:b/>
                <w:bCs/>
                <w:sz w:val="24"/>
                <w:szCs w:val="24"/>
              </w:rPr>
              <w:t>órakeret</w:t>
            </w:r>
          </w:p>
        </w:tc>
      </w:tr>
      <w:tr w:rsidR="00E9181A" w:rsidRPr="00A84BE4" w:rsidTr="00422806">
        <w:tc>
          <w:tcPr>
            <w:tcW w:w="2235" w:type="dxa"/>
          </w:tcPr>
          <w:p w:rsidR="00E9181A" w:rsidRPr="00A84BE4" w:rsidRDefault="00E9181A" w:rsidP="00422806">
            <w:pPr>
              <w:rPr>
                <w:sz w:val="24"/>
                <w:szCs w:val="24"/>
              </w:rPr>
            </w:pPr>
            <w:r w:rsidRPr="00A84BE4">
              <w:rPr>
                <w:sz w:val="24"/>
                <w:szCs w:val="24"/>
              </w:rPr>
              <w:t>Év eleji ismétlés</w:t>
            </w:r>
          </w:p>
        </w:tc>
        <w:tc>
          <w:tcPr>
            <w:tcW w:w="1449" w:type="dxa"/>
          </w:tcPr>
          <w:p w:rsidR="00E9181A" w:rsidRPr="00A84BE4" w:rsidRDefault="00E9181A" w:rsidP="00422806">
            <w:pPr>
              <w:rPr>
                <w:sz w:val="24"/>
                <w:szCs w:val="24"/>
              </w:rPr>
            </w:pP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3 óra</w:t>
            </w:r>
          </w:p>
        </w:tc>
        <w:tc>
          <w:tcPr>
            <w:tcW w:w="1843" w:type="dxa"/>
          </w:tcPr>
          <w:p w:rsidR="00E9181A" w:rsidRPr="00A84BE4" w:rsidRDefault="00E9181A" w:rsidP="00422806">
            <w:pPr>
              <w:rPr>
                <w:sz w:val="24"/>
                <w:szCs w:val="24"/>
              </w:rPr>
            </w:pPr>
            <w:r w:rsidRPr="00A84BE4">
              <w:rPr>
                <w:sz w:val="24"/>
                <w:szCs w:val="24"/>
              </w:rPr>
              <w:t>3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A nemzetállamok kora és a gazdasági élet új jelenségei</w:t>
            </w:r>
          </w:p>
        </w:tc>
        <w:tc>
          <w:tcPr>
            <w:tcW w:w="1449" w:type="dxa"/>
          </w:tcPr>
          <w:p w:rsidR="00E9181A" w:rsidRPr="00A84BE4" w:rsidRDefault="00E9181A" w:rsidP="00422806">
            <w:pPr>
              <w:rPr>
                <w:sz w:val="24"/>
                <w:szCs w:val="24"/>
              </w:rPr>
            </w:pPr>
            <w:r w:rsidRPr="00A84BE4">
              <w:rPr>
                <w:sz w:val="24"/>
                <w:szCs w:val="24"/>
              </w:rPr>
              <w:t>5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8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Önkényuralom és kiegyezés. A dualizmus kora Magyarországon</w:t>
            </w:r>
          </w:p>
        </w:tc>
        <w:tc>
          <w:tcPr>
            <w:tcW w:w="1449" w:type="dxa"/>
          </w:tcPr>
          <w:p w:rsidR="00E9181A" w:rsidRPr="00A84BE4" w:rsidRDefault="00E9181A" w:rsidP="00422806">
            <w:pPr>
              <w:rPr>
                <w:sz w:val="24"/>
                <w:szCs w:val="24"/>
              </w:rPr>
            </w:pPr>
            <w:r w:rsidRPr="00A84BE4">
              <w:rPr>
                <w:sz w:val="24"/>
                <w:szCs w:val="24"/>
              </w:rPr>
              <w:t>9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12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A nagyhatalmak versengése és az első világháború</w:t>
            </w:r>
          </w:p>
        </w:tc>
        <w:tc>
          <w:tcPr>
            <w:tcW w:w="1449" w:type="dxa"/>
          </w:tcPr>
          <w:p w:rsidR="00E9181A" w:rsidRPr="00A84BE4" w:rsidRDefault="00E9181A" w:rsidP="00422806">
            <w:pPr>
              <w:rPr>
                <w:sz w:val="24"/>
                <w:szCs w:val="24"/>
              </w:rPr>
            </w:pPr>
            <w:r w:rsidRPr="00A84BE4">
              <w:rPr>
                <w:sz w:val="24"/>
                <w:szCs w:val="24"/>
              </w:rPr>
              <w:t>5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8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Európa és a világ a két háború között</w:t>
            </w:r>
          </w:p>
        </w:tc>
        <w:tc>
          <w:tcPr>
            <w:tcW w:w="1449" w:type="dxa"/>
          </w:tcPr>
          <w:p w:rsidR="00E9181A" w:rsidRPr="00A84BE4" w:rsidRDefault="00E9181A" w:rsidP="00422806">
            <w:pPr>
              <w:rPr>
                <w:sz w:val="24"/>
                <w:szCs w:val="24"/>
              </w:rPr>
            </w:pPr>
            <w:r w:rsidRPr="00A84BE4">
              <w:rPr>
                <w:sz w:val="24"/>
                <w:szCs w:val="24"/>
              </w:rPr>
              <w:t>8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11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Magyarország a két világháború között</w:t>
            </w:r>
          </w:p>
        </w:tc>
        <w:tc>
          <w:tcPr>
            <w:tcW w:w="1449" w:type="dxa"/>
          </w:tcPr>
          <w:p w:rsidR="00E9181A" w:rsidRPr="00A84BE4" w:rsidRDefault="00E9181A" w:rsidP="00422806">
            <w:pPr>
              <w:rPr>
                <w:sz w:val="24"/>
                <w:szCs w:val="24"/>
              </w:rPr>
            </w:pPr>
            <w:r w:rsidRPr="00A84BE4">
              <w:rPr>
                <w:sz w:val="24"/>
                <w:szCs w:val="24"/>
              </w:rPr>
              <w:t>11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14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A második világháború</w:t>
            </w:r>
          </w:p>
        </w:tc>
        <w:tc>
          <w:tcPr>
            <w:tcW w:w="1449" w:type="dxa"/>
          </w:tcPr>
          <w:p w:rsidR="00E9181A" w:rsidRPr="00A84BE4" w:rsidRDefault="00E9181A" w:rsidP="00422806">
            <w:pPr>
              <w:rPr>
                <w:sz w:val="24"/>
                <w:szCs w:val="24"/>
              </w:rPr>
            </w:pPr>
            <w:r w:rsidRPr="00A84BE4">
              <w:rPr>
                <w:sz w:val="24"/>
                <w:szCs w:val="24"/>
              </w:rPr>
              <w:t>9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2 óra</w:t>
            </w:r>
          </w:p>
        </w:tc>
        <w:tc>
          <w:tcPr>
            <w:tcW w:w="1843" w:type="dxa"/>
          </w:tcPr>
          <w:p w:rsidR="00E9181A" w:rsidRPr="00A84BE4" w:rsidRDefault="00E9181A" w:rsidP="00422806">
            <w:pPr>
              <w:rPr>
                <w:sz w:val="24"/>
                <w:szCs w:val="24"/>
              </w:rPr>
            </w:pPr>
            <w:r w:rsidRPr="00A84BE4">
              <w:rPr>
                <w:sz w:val="24"/>
                <w:szCs w:val="24"/>
              </w:rPr>
              <w:t>12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Év végi ismétlésre</w:t>
            </w:r>
          </w:p>
        </w:tc>
        <w:tc>
          <w:tcPr>
            <w:tcW w:w="1449" w:type="dxa"/>
          </w:tcPr>
          <w:p w:rsidR="00E9181A" w:rsidRPr="00A84BE4" w:rsidRDefault="00E9181A" w:rsidP="00422806">
            <w:pPr>
              <w:rPr>
                <w:sz w:val="24"/>
                <w:szCs w:val="24"/>
              </w:rPr>
            </w:pP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4 óra</w:t>
            </w:r>
          </w:p>
        </w:tc>
        <w:tc>
          <w:tcPr>
            <w:tcW w:w="1843" w:type="dxa"/>
          </w:tcPr>
          <w:p w:rsidR="00E9181A" w:rsidRPr="00A84BE4" w:rsidRDefault="00E9181A" w:rsidP="00422806">
            <w:pPr>
              <w:rPr>
                <w:sz w:val="24"/>
                <w:szCs w:val="24"/>
              </w:rPr>
            </w:pPr>
            <w:r w:rsidRPr="00A84BE4">
              <w:rPr>
                <w:sz w:val="24"/>
                <w:szCs w:val="24"/>
              </w:rPr>
              <w:t>4 óra</w:t>
            </w:r>
          </w:p>
        </w:tc>
      </w:tr>
      <w:tr w:rsidR="00E9181A" w:rsidRPr="00A84BE4" w:rsidTr="00422806">
        <w:tc>
          <w:tcPr>
            <w:tcW w:w="2235" w:type="dxa"/>
          </w:tcPr>
          <w:p w:rsidR="00E9181A" w:rsidRPr="00A84BE4" w:rsidRDefault="00E9181A" w:rsidP="00422806">
            <w:pPr>
              <w:rPr>
                <w:sz w:val="24"/>
                <w:szCs w:val="24"/>
              </w:rPr>
            </w:pPr>
            <w:r w:rsidRPr="00A84BE4">
              <w:rPr>
                <w:sz w:val="24"/>
                <w:szCs w:val="24"/>
              </w:rPr>
              <w:t>Összesen</w:t>
            </w:r>
          </w:p>
        </w:tc>
        <w:tc>
          <w:tcPr>
            <w:tcW w:w="1449" w:type="dxa"/>
          </w:tcPr>
          <w:p w:rsidR="00E9181A" w:rsidRPr="00A84BE4" w:rsidRDefault="00E9181A" w:rsidP="00422806">
            <w:pPr>
              <w:rPr>
                <w:sz w:val="24"/>
                <w:szCs w:val="24"/>
              </w:rPr>
            </w:pPr>
            <w:r w:rsidRPr="00A84BE4">
              <w:rPr>
                <w:sz w:val="24"/>
                <w:szCs w:val="24"/>
              </w:rPr>
              <w:t>47 óra</w:t>
            </w:r>
          </w:p>
        </w:tc>
        <w:tc>
          <w:tcPr>
            <w:tcW w:w="1842" w:type="dxa"/>
          </w:tcPr>
          <w:p w:rsidR="00E9181A" w:rsidRPr="00A84BE4" w:rsidRDefault="00E9181A" w:rsidP="00422806">
            <w:pPr>
              <w:rPr>
                <w:sz w:val="24"/>
                <w:szCs w:val="24"/>
              </w:rPr>
            </w:pPr>
            <w:r w:rsidRPr="00A84BE4">
              <w:rPr>
                <w:sz w:val="24"/>
                <w:szCs w:val="24"/>
              </w:rPr>
              <w:t>6 óra</w:t>
            </w:r>
          </w:p>
        </w:tc>
        <w:tc>
          <w:tcPr>
            <w:tcW w:w="1843" w:type="dxa"/>
          </w:tcPr>
          <w:p w:rsidR="00E9181A" w:rsidRPr="00A84BE4" w:rsidRDefault="00E9181A" w:rsidP="00422806">
            <w:pPr>
              <w:rPr>
                <w:sz w:val="24"/>
                <w:szCs w:val="24"/>
              </w:rPr>
            </w:pPr>
            <w:r w:rsidRPr="00A84BE4">
              <w:rPr>
                <w:sz w:val="24"/>
                <w:szCs w:val="24"/>
              </w:rPr>
              <w:t>19 óra</w:t>
            </w:r>
          </w:p>
        </w:tc>
        <w:tc>
          <w:tcPr>
            <w:tcW w:w="1843" w:type="dxa"/>
          </w:tcPr>
          <w:p w:rsidR="00E9181A" w:rsidRPr="00A84BE4" w:rsidRDefault="00E9181A" w:rsidP="00422806">
            <w:pPr>
              <w:rPr>
                <w:sz w:val="24"/>
                <w:szCs w:val="24"/>
              </w:rPr>
            </w:pPr>
            <w:r w:rsidRPr="00A84BE4">
              <w:rPr>
                <w:sz w:val="24"/>
                <w:szCs w:val="24"/>
              </w:rPr>
              <w:t>72 óra</w:t>
            </w:r>
          </w:p>
        </w:tc>
      </w:tr>
    </w:tbl>
    <w:p w:rsidR="00E9181A" w:rsidRDefault="00E9181A" w:rsidP="00E9181A">
      <w:pPr>
        <w:widowControl w:val="0"/>
        <w:rPr>
          <w:sz w:val="24"/>
          <w:szCs w:val="24"/>
        </w:rPr>
      </w:pPr>
    </w:p>
    <w:p w:rsidR="00D16D3F" w:rsidRDefault="00D16D3F" w:rsidP="00E9181A">
      <w:pPr>
        <w:widowControl w:val="0"/>
        <w:rPr>
          <w:sz w:val="24"/>
          <w:szCs w:val="24"/>
        </w:rPr>
      </w:pPr>
    </w:p>
    <w:p w:rsidR="00D16D3F" w:rsidRPr="00A84BE4" w:rsidRDefault="00D16D3F" w:rsidP="00E9181A">
      <w:pPr>
        <w:widowControl w:val="0"/>
        <w:rPr>
          <w:sz w:val="24"/>
          <w:szCs w:val="24"/>
        </w:rPr>
      </w:pPr>
    </w:p>
    <w:tbl>
      <w:tblPr>
        <w:tblW w:w="9072" w:type="dxa"/>
        <w:tblInd w:w="57" w:type="dxa"/>
        <w:tblLayout w:type="fixed"/>
        <w:tblCellMar>
          <w:left w:w="57" w:type="dxa"/>
          <w:right w:w="57" w:type="dxa"/>
        </w:tblCellMar>
        <w:tblLook w:val="0000"/>
      </w:tblPr>
      <w:tblGrid>
        <w:gridCol w:w="2170"/>
        <w:gridCol w:w="5635"/>
        <w:gridCol w:w="1267"/>
      </w:tblGrid>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Tematikai egység</w:t>
            </w:r>
          </w:p>
        </w:tc>
        <w:tc>
          <w:tcPr>
            <w:tcW w:w="563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nemzetállamok kora és a gazdasági élet új jelenségei</w:t>
            </w:r>
          </w:p>
        </w:tc>
        <w:tc>
          <w:tcPr>
            <w:tcW w:w="126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 xml:space="preserve">Órakeret </w:t>
            </w:r>
            <w:r w:rsidRPr="00A84BE4">
              <w:rPr>
                <w:b/>
                <w:bCs/>
                <w:sz w:val="24"/>
                <w:szCs w:val="24"/>
              </w:rPr>
              <w:br/>
              <w:t>8 óra</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2"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Jelentős események és történelmi személyiségek felidézése a középkori és az újkori Európa történetéből. Amerika felfedezése, a felfedezők élete. Találmányok, ipari fejlődés. Az 1848–1849-es magyar forradalom és szabadságharc eseményei.</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 xml:space="preserve">A tanuló felismeri a nemzeti öntudatra és a hazafiságra nevelés megjelenésének jellemzőit, a nemzetépítést mint a közösségteremtés új formáját. Tudatosul benne a nemzetállamiság társadalmi összetartó ereje. </w:t>
            </w:r>
          </w:p>
          <w:p w:rsidR="00E9181A" w:rsidRPr="00A84BE4" w:rsidRDefault="00E9181A" w:rsidP="00422806">
            <w:pPr>
              <w:widowControl w:val="0"/>
              <w:rPr>
                <w:sz w:val="24"/>
                <w:szCs w:val="24"/>
              </w:rPr>
            </w:pPr>
            <w:r w:rsidRPr="00A84BE4">
              <w:rPr>
                <w:sz w:val="24"/>
                <w:szCs w:val="24"/>
              </w:rPr>
              <w:t>Képes a középkor és az újkor egy-egy részterületének összehasonlítására, a XIX. századi Európa és Észak-Amerika történelme közös vonásainak egybevetésére. Felismeri, hogy a középkori és az újkori vezető államok közül néhány a XIX. században és ma is vezető szerepet tölt be a politikai és gazdasági életben. Megismeri és képes mérlegelni a tudományos és technikai fejlődés pozitív és negatív oldalát egyaránt. Megérti és értelmezi a változások lényegét, képes saját vélemény kifejtésére, önálló kutatómunkával történő alátámasztására. Képes az egyes események nyomon követésére és értelmezésére térképen, bizonyos tények, adatok felkutatásával.</w:t>
            </w:r>
          </w:p>
        </w:tc>
      </w:tr>
    </w:tbl>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734"/>
        <w:gridCol w:w="1271"/>
        <w:gridCol w:w="3005"/>
        <w:gridCol w:w="3062"/>
      </w:tblGrid>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0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6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Az egységes Németország létrejötte.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Polgárháború az Amerikai Egyesült Államokban.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ipari forradalom második szakaszának feltalálói és találmányai.</w:t>
            </w:r>
          </w:p>
          <w:p w:rsidR="00E9181A" w:rsidRPr="00A84BE4" w:rsidRDefault="00E9181A" w:rsidP="00422806">
            <w:pPr>
              <w:widowControl w:val="0"/>
              <w:rPr>
                <w:i/>
                <w:iCs/>
                <w:sz w:val="24"/>
                <w:szCs w:val="24"/>
              </w:rPr>
            </w:pPr>
            <w:r w:rsidRPr="00A84BE4">
              <w:rPr>
                <w:i/>
                <w:iCs/>
                <w:sz w:val="24"/>
                <w:szCs w:val="24"/>
              </w:rPr>
              <w:t>Felfedezők, feltalálók.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Szövetségi rendszerek és katonai tömbök kialakulása.</w:t>
            </w:r>
          </w:p>
        </w:tc>
        <w:tc>
          <w:tcPr>
            <w:tcW w:w="300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90" w:hanging="267"/>
              <w:rPr>
                <w:i/>
                <w:iCs/>
                <w:sz w:val="24"/>
                <w:szCs w:val="24"/>
              </w:rPr>
            </w:pPr>
            <w:r w:rsidRPr="00A84BE4">
              <w:rPr>
                <w:i/>
                <w:iCs/>
                <w:sz w:val="24"/>
                <w:szCs w:val="24"/>
              </w:rPr>
              <w:t>–</w:t>
            </w:r>
            <w:r w:rsidRPr="00A84BE4">
              <w:rPr>
                <w:i/>
                <w:iCs/>
                <w:sz w:val="24"/>
                <w:szCs w:val="24"/>
              </w:rPr>
              <w:tab/>
            </w:r>
            <w:r w:rsidRPr="00A84BE4">
              <w:rPr>
                <w:sz w:val="24"/>
                <w:szCs w:val="24"/>
              </w:rPr>
              <w:t xml:space="preserve">Információk gyűjtése lexikonokból, az internetről vagy könyvtári kutatással. </w:t>
            </w:r>
            <w:r w:rsidRPr="00A84BE4">
              <w:rPr>
                <w:i/>
                <w:iCs/>
                <w:sz w:val="24"/>
                <w:szCs w:val="24"/>
              </w:rPr>
              <w:t>(Pl. a közlekedés fejlődése a lovas kocsitól az autóig.)</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290" w:hanging="267"/>
              <w:rPr>
                <w:i/>
                <w:iCs/>
                <w:sz w:val="24"/>
                <w:szCs w:val="24"/>
              </w:rPr>
            </w:pPr>
            <w:r w:rsidRPr="00A84BE4">
              <w:rPr>
                <w:i/>
                <w:iCs/>
                <w:sz w:val="24"/>
                <w:szCs w:val="24"/>
              </w:rPr>
              <w:t>–</w:t>
            </w:r>
            <w:r w:rsidRPr="00A84BE4">
              <w:rPr>
                <w:i/>
                <w:iCs/>
                <w:sz w:val="24"/>
                <w:szCs w:val="24"/>
              </w:rPr>
              <w:tab/>
            </w:r>
            <w:r w:rsidRPr="00A84BE4">
              <w:rPr>
                <w:sz w:val="24"/>
                <w:szCs w:val="24"/>
              </w:rPr>
              <w:t>Magyarázat az egységes államok kialakulásának történelmi okaira.</w:t>
            </w:r>
            <w:r w:rsidRPr="00A84BE4">
              <w:rPr>
                <w:i/>
                <w:iCs/>
                <w:sz w:val="24"/>
                <w:szCs w:val="24"/>
              </w:rPr>
              <w:t xml:space="preserve"> (Pl. az Egyesült Államok megszületése</w:t>
            </w:r>
            <w:r w:rsidRPr="00A84BE4">
              <w:rPr>
                <w:sz w:val="24"/>
                <w:szCs w:val="24"/>
              </w:rPr>
              <w:t>.</w:t>
            </w:r>
            <w:r w:rsidRPr="00A84BE4">
              <w:rPr>
                <w:i/>
                <w:iCs/>
                <w:sz w:val="24"/>
                <w:szCs w:val="24"/>
              </w:rPr>
              <w:t>)</w:t>
            </w:r>
          </w:p>
          <w:p w:rsidR="00E9181A" w:rsidRPr="00A84BE4" w:rsidRDefault="00E9181A" w:rsidP="00422806">
            <w:pPr>
              <w:widowControl w:val="0"/>
              <w:rPr>
                <w:sz w:val="24"/>
                <w:szCs w:val="24"/>
              </w:rPr>
            </w:pPr>
            <w:r w:rsidRPr="00A84BE4">
              <w:rPr>
                <w:i/>
                <w:iCs/>
                <w:sz w:val="24"/>
                <w:szCs w:val="24"/>
              </w:rPr>
              <w:t>Kommunikáció</w:t>
            </w:r>
            <w:r w:rsidRPr="00A84BE4">
              <w:rPr>
                <w:sz w:val="24"/>
                <w:szCs w:val="24"/>
              </w:rPr>
              <w:t>:</w:t>
            </w:r>
          </w:p>
          <w:p w:rsidR="00E9181A" w:rsidRPr="00A84BE4" w:rsidRDefault="00E9181A" w:rsidP="00422806">
            <w:pPr>
              <w:widowControl w:val="0"/>
              <w:ind w:left="290" w:hanging="267"/>
              <w:rPr>
                <w:sz w:val="24"/>
                <w:szCs w:val="24"/>
              </w:rPr>
            </w:pPr>
            <w:r w:rsidRPr="00A84BE4">
              <w:rPr>
                <w:sz w:val="24"/>
                <w:szCs w:val="24"/>
              </w:rPr>
              <w:t>–</w:t>
            </w:r>
            <w:r w:rsidRPr="00A84BE4">
              <w:rPr>
                <w:sz w:val="24"/>
                <w:szCs w:val="24"/>
              </w:rPr>
              <w:tab/>
              <w:t xml:space="preserve">Beszámoló készítése valamilyen témáról. </w:t>
            </w:r>
            <w:r w:rsidRPr="00A84BE4">
              <w:rPr>
                <w:i/>
                <w:iCs/>
                <w:sz w:val="24"/>
                <w:szCs w:val="24"/>
              </w:rPr>
              <w:t>(Pl. a korszak magyar tudósai, feltalálói</w:t>
            </w:r>
            <w:r w:rsidRPr="00A84BE4">
              <w:rPr>
                <w:sz w:val="24"/>
                <w:szCs w:val="24"/>
              </w:rPr>
              <w:t>.)</w:t>
            </w:r>
          </w:p>
          <w:p w:rsidR="00E9181A" w:rsidRPr="00A84BE4" w:rsidRDefault="00E9181A" w:rsidP="00422806">
            <w:pPr>
              <w:widowControl w:val="0"/>
              <w:rPr>
                <w:i/>
                <w:iCs/>
                <w:sz w:val="24"/>
                <w:szCs w:val="24"/>
              </w:rPr>
            </w:pPr>
            <w:r w:rsidRPr="00A84BE4">
              <w:rPr>
                <w:i/>
                <w:iCs/>
                <w:sz w:val="24"/>
                <w:szCs w:val="24"/>
              </w:rPr>
              <w:t>Tájékozódás időben és térben:</w:t>
            </w:r>
          </w:p>
          <w:p w:rsidR="00E9181A" w:rsidRPr="00A84BE4" w:rsidRDefault="00E9181A" w:rsidP="00422806">
            <w:pPr>
              <w:widowControl w:val="0"/>
              <w:ind w:left="290" w:hanging="267"/>
              <w:rPr>
                <w:sz w:val="24"/>
                <w:szCs w:val="24"/>
              </w:rPr>
            </w:pPr>
            <w:r w:rsidRPr="00A84BE4">
              <w:rPr>
                <w:sz w:val="24"/>
                <w:szCs w:val="24"/>
              </w:rPr>
              <w:t>–</w:t>
            </w:r>
            <w:r w:rsidRPr="00A84BE4">
              <w:rPr>
                <w:sz w:val="24"/>
                <w:szCs w:val="24"/>
              </w:rPr>
              <w:tab/>
              <w:t>A tanult földrajzi helyeknek térképen történő megkeresése.</w:t>
            </w:r>
          </w:p>
          <w:p w:rsidR="00E9181A" w:rsidRPr="00A84BE4" w:rsidRDefault="00E9181A" w:rsidP="00422806">
            <w:pPr>
              <w:widowControl w:val="0"/>
              <w:ind w:left="290" w:hanging="267"/>
              <w:rPr>
                <w:sz w:val="24"/>
                <w:szCs w:val="24"/>
              </w:rPr>
            </w:pPr>
            <w:r w:rsidRPr="00A84BE4">
              <w:rPr>
                <w:sz w:val="24"/>
                <w:szCs w:val="24"/>
              </w:rPr>
              <w:t>–</w:t>
            </w:r>
            <w:r w:rsidRPr="00A84BE4">
              <w:rPr>
                <w:sz w:val="24"/>
                <w:szCs w:val="24"/>
              </w:rPr>
              <w:tab/>
              <w:t xml:space="preserve">Vaktérkép </w:t>
            </w:r>
            <w:r w:rsidRPr="00A84BE4">
              <w:rPr>
                <w:i/>
                <w:iCs/>
                <w:sz w:val="24"/>
                <w:szCs w:val="24"/>
              </w:rPr>
              <w:t>(pl. a központi hatalmak és az antant országok berajzolásához)</w:t>
            </w:r>
            <w:r w:rsidRPr="00A84BE4">
              <w:rPr>
                <w:sz w:val="24"/>
                <w:szCs w:val="24"/>
              </w:rPr>
              <w:t>.</w:t>
            </w:r>
          </w:p>
        </w:tc>
        <w:tc>
          <w:tcPr>
            <w:tcW w:w="306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Vizuális</w:t>
            </w:r>
            <w:r w:rsidRPr="00A84BE4">
              <w:rPr>
                <w:sz w:val="24"/>
                <w:szCs w:val="24"/>
              </w:rPr>
              <w:t xml:space="preserve"> </w:t>
            </w:r>
            <w:r w:rsidRPr="00A84BE4">
              <w:rPr>
                <w:i/>
                <w:iCs/>
                <w:sz w:val="24"/>
                <w:szCs w:val="24"/>
              </w:rPr>
              <w:t>kultúra</w:t>
            </w:r>
            <w:r w:rsidRPr="00A84BE4">
              <w:rPr>
                <w:sz w:val="24"/>
                <w:szCs w:val="24"/>
              </w:rPr>
              <w:t>:</w:t>
            </w:r>
          </w:p>
          <w:p w:rsidR="00E9181A" w:rsidRPr="00A84BE4" w:rsidRDefault="00E9181A" w:rsidP="00422806">
            <w:pPr>
              <w:widowControl w:val="0"/>
              <w:rPr>
                <w:sz w:val="24"/>
                <w:szCs w:val="24"/>
              </w:rPr>
            </w:pPr>
            <w:r w:rsidRPr="00A84BE4">
              <w:rPr>
                <w:sz w:val="24"/>
                <w:szCs w:val="24"/>
              </w:rPr>
              <w:t>A XIX</w:t>
            </w:r>
            <w:r w:rsidRPr="00A84BE4">
              <w:rPr>
                <w:sz w:val="24"/>
                <w:szCs w:val="24"/>
              </w:rPr>
              <w:noBreakHyphen/>
              <w:t>XX. század fordulójának stílusirányzatai.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Ének-zene:</w:t>
            </w:r>
          </w:p>
          <w:p w:rsidR="00E9181A" w:rsidRPr="00A84BE4" w:rsidRDefault="00E9181A" w:rsidP="00422806">
            <w:pPr>
              <w:widowControl w:val="0"/>
              <w:rPr>
                <w:sz w:val="24"/>
                <w:szCs w:val="24"/>
              </w:rPr>
            </w:pPr>
            <w:r w:rsidRPr="00A84BE4">
              <w:rPr>
                <w:sz w:val="24"/>
                <w:szCs w:val="24"/>
              </w:rPr>
              <w:t>Liszt Ferenc zenéje. A kort idéző híres operarészletek.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Fizika</w:t>
            </w:r>
            <w:r w:rsidRPr="00A84BE4">
              <w:rPr>
                <w:sz w:val="24"/>
                <w:szCs w:val="24"/>
              </w:rPr>
              <w:t>:</w:t>
            </w:r>
          </w:p>
          <w:p w:rsidR="00E9181A" w:rsidRPr="00A84BE4" w:rsidRDefault="00E9181A" w:rsidP="00422806">
            <w:pPr>
              <w:widowControl w:val="0"/>
              <w:rPr>
                <w:sz w:val="24"/>
                <w:szCs w:val="24"/>
              </w:rPr>
            </w:pPr>
            <w:r w:rsidRPr="00A84BE4">
              <w:rPr>
                <w:sz w:val="24"/>
                <w:szCs w:val="24"/>
              </w:rPr>
              <w:t xml:space="preserve">Korabeli felfedezések, újítások, találmányok </w:t>
            </w:r>
            <w:r w:rsidRPr="00A84BE4">
              <w:rPr>
                <w:i/>
                <w:iCs/>
                <w:sz w:val="24"/>
                <w:szCs w:val="24"/>
              </w:rPr>
              <w:t>(pl. autó, izzó, telefon)</w:t>
            </w:r>
            <w:r w:rsidRPr="00A84BE4">
              <w:rPr>
                <w:sz w:val="24"/>
                <w:szCs w:val="24"/>
              </w:rPr>
              <w:t>. Ezek működésének elvei.</w:t>
            </w:r>
          </w:p>
        </w:tc>
      </w:tr>
      <w:tr w:rsidR="00E9181A" w:rsidRPr="00A84BE4" w:rsidTr="00422806">
        <w:tc>
          <w:tcPr>
            <w:tcW w:w="173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33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Változás és folyamatosság, ok és következmény, tény és bizonyíték, interpretáció.</w:t>
            </w:r>
          </w:p>
        </w:tc>
      </w:tr>
      <w:tr w:rsidR="00E9181A" w:rsidRPr="00A84BE4" w:rsidTr="00422806">
        <w:tc>
          <w:tcPr>
            <w:tcW w:w="173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33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identitás, nemzet, nemzetiség, társadalmi mobilitás, felemelkedés, lesüllyedés, népesedés, életmód, gazdaság, gazdasági rendszer, termelés, erőforrás, kereskedelem, pénzgazdálkodás, piac, politika, állam, államforma, államszervezet, hatalmi ágak, egyeduralom, önkényuralom, királyság, császárság, köztársaság, parlamentarizmus, demokrácia, közigazgatás, birodalom.</w:t>
            </w:r>
          </w:p>
        </w:tc>
      </w:tr>
      <w:tr w:rsidR="00E9181A" w:rsidRPr="00A84BE4" w:rsidTr="00422806">
        <w:tc>
          <w:tcPr>
            <w:tcW w:w="173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33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b/>
                <w:bCs/>
                <w:sz w:val="24"/>
                <w:szCs w:val="24"/>
              </w:rPr>
              <w:t xml:space="preserve"> </w:t>
            </w:r>
            <w:r w:rsidRPr="00A84BE4">
              <w:rPr>
                <w:sz w:val="24"/>
                <w:szCs w:val="24"/>
              </w:rPr>
              <w:t>polgárháború, nemzetállam, szabad verseny, monopólium, szociáldemokrácia, tömegkultúra.</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I. Vilmos császár, Bismarck, Lincoln, Edison, Marx.</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Olaszország, Németország, Egyesült Államok.</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1859 (csata Solferinónál), 1861-1865 (polgárháború az Egyesült Államokban), 1871 (a Német Császárság létrejötte).</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70"/>
        <w:gridCol w:w="5683"/>
        <w:gridCol w:w="1219"/>
      </w:tblGrid>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68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Önkényuralom és kiegyezés. A dualizmus kora Magyarországon</w:t>
            </w:r>
          </w:p>
        </w:tc>
        <w:tc>
          <w:tcPr>
            <w:tcW w:w="121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12 óra</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forradalom és a szabadságharc történetének ismerete. A magyar polgári átalakulás elhelyezése időben és térben, a XIX. századi Európa viszonyai közepette. Iskolai megemlékezések: az aradi vértanúk emléknapja.</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az uralkodói önkényt, és tudatosulnak benne a zsarnoki intézkedések hátrányai. A nemzetek közötti szembenállás feloldásaként felismeri és elfogadja a kölcsönös engedményeken alapuló megegyezés (kiegyezés) jelentőségét. Megismeri és megbecsüli a békés országépítő munka eredményeit, értékeit.</w:t>
            </w:r>
          </w:p>
          <w:p w:rsidR="00E9181A" w:rsidRPr="00A84BE4" w:rsidRDefault="00E9181A" w:rsidP="00422806">
            <w:pPr>
              <w:widowControl w:val="0"/>
              <w:rPr>
                <w:sz w:val="24"/>
                <w:szCs w:val="24"/>
              </w:rPr>
            </w:pPr>
            <w:r w:rsidRPr="00A84BE4">
              <w:rPr>
                <w:sz w:val="24"/>
                <w:szCs w:val="24"/>
              </w:rPr>
              <w:t>Megismeri a magyar történelem főbb csomópontjait, kiemelkedő gazdasági és társadalmi folyamatait, fontosabb történéseit a XIX. század második feléből. Megérti, hogy az adott lehetőségek minél teljesebb körű kihasználása európai összehasonlításban is jelentős előrelépést hozott. Képes elemezni a korszak eredményeit, összehasonlítva a korábbi magyarországi fejlődés ütemével, illetve a korabeli európai viszonyokkal. Értékelése egy-egy jeles politikus, személyiség munkásságát.</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566"/>
        <w:gridCol w:w="1439"/>
        <w:gridCol w:w="3005"/>
        <w:gridCol w:w="3062"/>
      </w:tblGrid>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0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6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Magyarország az önkényuralom éveiben.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kiegyezés; Deák Ferenc szerepe létrejöttében. Az új dualista állam.</w:t>
            </w:r>
          </w:p>
          <w:p w:rsidR="00E9181A" w:rsidRPr="00A84BE4" w:rsidRDefault="00E9181A" w:rsidP="00422806">
            <w:pPr>
              <w:widowControl w:val="0"/>
              <w:rPr>
                <w:sz w:val="24"/>
                <w:szCs w:val="24"/>
              </w:rPr>
            </w:pPr>
            <w:r w:rsidRPr="00A84BE4">
              <w:rPr>
                <w:i/>
                <w:iCs/>
                <w:sz w:val="24"/>
                <w:szCs w:val="24"/>
              </w:rPr>
              <w:t>Államférfiak. Egyezmények, szövetségek.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Magyarország gazdasági, társadalmi és kulturális fejlődése.</w:t>
            </w:r>
          </w:p>
          <w:p w:rsidR="00E9181A" w:rsidRPr="00A84BE4" w:rsidRDefault="00E9181A" w:rsidP="00422806">
            <w:pPr>
              <w:widowControl w:val="0"/>
              <w:rPr>
                <w:i/>
                <w:iCs/>
                <w:sz w:val="24"/>
                <w:szCs w:val="24"/>
              </w:rPr>
            </w:pPr>
            <w:r w:rsidRPr="00A84BE4">
              <w:rPr>
                <w:i/>
                <w:iCs/>
                <w:sz w:val="24"/>
                <w:szCs w:val="24"/>
              </w:rPr>
              <w:t>Népek egymásra hatása, együttélése.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Budapest világváros.</w:t>
            </w:r>
          </w:p>
          <w:p w:rsidR="00E9181A" w:rsidRPr="00A84BE4" w:rsidRDefault="00E9181A" w:rsidP="00422806">
            <w:pPr>
              <w:widowControl w:val="0"/>
              <w:rPr>
                <w:i/>
                <w:iCs/>
                <w:sz w:val="24"/>
                <w:szCs w:val="24"/>
              </w:rPr>
            </w:pPr>
            <w:r w:rsidRPr="00A84BE4">
              <w:rPr>
                <w:i/>
                <w:iCs/>
                <w:sz w:val="24"/>
                <w:szCs w:val="24"/>
              </w:rPr>
              <w:t>Urbanizáció.</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Osztrák-Magyar Monarchia együtt élő népei. A nemzetiségek helyzete.</w:t>
            </w:r>
          </w:p>
          <w:p w:rsidR="00E9181A" w:rsidRPr="00A84BE4" w:rsidRDefault="00E9181A" w:rsidP="00422806">
            <w:pPr>
              <w:widowControl w:val="0"/>
              <w:rPr>
                <w:i/>
                <w:iCs/>
                <w:sz w:val="24"/>
                <w:szCs w:val="24"/>
              </w:rPr>
            </w:pPr>
            <w:r w:rsidRPr="00A84BE4">
              <w:rPr>
                <w:i/>
                <w:iCs/>
                <w:sz w:val="24"/>
                <w:szCs w:val="24"/>
              </w:rPr>
              <w:t>Kisebbség, többség, nemzetiségek.</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A millenniumi ünnepségek. Hazánk a XX. század elején.</w:t>
            </w:r>
          </w:p>
        </w:tc>
        <w:tc>
          <w:tcPr>
            <w:tcW w:w="300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Az adatok oszlop- és kördiagramokban történő</w:t>
            </w:r>
            <w:r w:rsidRPr="00A84BE4">
              <w:rPr>
                <w:i/>
                <w:iCs/>
                <w:sz w:val="24"/>
                <w:szCs w:val="24"/>
              </w:rPr>
              <w:t xml:space="preserve"> </w:t>
            </w:r>
            <w:r w:rsidRPr="00A84BE4">
              <w:rPr>
                <w:sz w:val="24"/>
                <w:szCs w:val="24"/>
              </w:rPr>
              <w:t>feldolgozása.</w:t>
            </w:r>
            <w:r w:rsidRPr="00A84BE4">
              <w:rPr>
                <w:i/>
                <w:iCs/>
                <w:sz w:val="24"/>
                <w:szCs w:val="24"/>
              </w:rPr>
              <w:t>(Pl. a korszak gazdasági fejlődésének jellemzői.)</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Ismeretszerzés írásos és képi forrásokból. </w:t>
            </w:r>
            <w:r w:rsidRPr="00A84BE4">
              <w:rPr>
                <w:i/>
                <w:iCs/>
                <w:sz w:val="24"/>
                <w:szCs w:val="24"/>
              </w:rPr>
              <w:t>(Pl. tájékozódás Budapest XIX. századi történelmi emlékeiről.)</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Érvek és ellenérvek gyűjtése a kiegyezésről. (</w:t>
            </w:r>
            <w:r w:rsidRPr="00A84BE4">
              <w:rPr>
                <w:i/>
                <w:iCs/>
                <w:sz w:val="24"/>
                <w:szCs w:val="24"/>
              </w:rPr>
              <w:t>Pl. vita arról, hogy ez a lépés az ország megmentésének vagy elárulásának tekinthető-e</w:t>
            </w:r>
            <w:r w:rsidRPr="00A84BE4">
              <w:rPr>
                <w:sz w:val="24"/>
                <w:szCs w:val="24"/>
              </w:rPr>
              <w:t>.)</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Beszámoló a millenniumi eseményekről a kor fény- és árnyoldalait is bemutatva.</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 dualista rendszer államszerkezeti ábrájának elkészítése, és magyarázata.</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A kiegyezésben főszerepet játszó személyiség portréjának bemutatása </w:t>
            </w:r>
            <w:r w:rsidRPr="00A84BE4">
              <w:rPr>
                <w:i/>
                <w:iCs/>
                <w:sz w:val="24"/>
                <w:szCs w:val="24"/>
              </w:rPr>
              <w:t>(pl. Deák Ferenc, Eötvös József, Ferenc József).</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Tájékozódás térben és időben:</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Földrajzi, néprajzi </w:t>
            </w:r>
            <w:r w:rsidRPr="00A84BE4">
              <w:rPr>
                <w:i/>
                <w:iCs/>
                <w:sz w:val="24"/>
                <w:szCs w:val="24"/>
              </w:rPr>
              <w:t>(pl. honismereti)</w:t>
            </w:r>
            <w:r w:rsidRPr="00A84BE4">
              <w:rPr>
                <w:sz w:val="24"/>
                <w:szCs w:val="24"/>
              </w:rPr>
              <w:t xml:space="preserve"> és történelmi térképek összevetése.</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Budapest fejlődésének nyomon követése </w:t>
            </w:r>
            <w:r w:rsidRPr="00A84BE4">
              <w:rPr>
                <w:i/>
                <w:iCs/>
                <w:sz w:val="24"/>
                <w:szCs w:val="24"/>
              </w:rPr>
              <w:t>(pl. korabeli és mai térképek alapján).</w:t>
            </w:r>
          </w:p>
        </w:tc>
        <w:tc>
          <w:tcPr>
            <w:tcW w:w="306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Magyar nyelv és irodalom</w:t>
            </w:r>
            <w:r w:rsidRPr="00A84BE4">
              <w:rPr>
                <w:sz w:val="24"/>
                <w:szCs w:val="24"/>
              </w:rPr>
              <w:t>:</w:t>
            </w:r>
          </w:p>
          <w:p w:rsidR="00E9181A" w:rsidRPr="00A84BE4" w:rsidRDefault="00E9181A" w:rsidP="00422806">
            <w:pPr>
              <w:widowControl w:val="0"/>
              <w:rPr>
                <w:sz w:val="24"/>
                <w:szCs w:val="24"/>
              </w:rPr>
            </w:pPr>
            <w:r w:rsidRPr="00A84BE4">
              <w:rPr>
                <w:sz w:val="24"/>
                <w:szCs w:val="24"/>
              </w:rPr>
              <w:t>Arany János: A walesi bárdok; Molnár Ferenc: A Pál utcai fiúk.</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 xml:space="preserve">Vizuális kultúra: </w:t>
            </w:r>
          </w:p>
          <w:p w:rsidR="00E9181A" w:rsidRPr="00A84BE4" w:rsidRDefault="00E9181A" w:rsidP="00422806">
            <w:pPr>
              <w:widowControl w:val="0"/>
              <w:rPr>
                <w:sz w:val="24"/>
                <w:szCs w:val="24"/>
              </w:rPr>
            </w:pPr>
            <w:r w:rsidRPr="00A84BE4">
              <w:rPr>
                <w:sz w:val="24"/>
                <w:szCs w:val="24"/>
              </w:rPr>
              <w:t>A magyar történeti</w:t>
            </w:r>
            <w:r w:rsidRPr="00A84BE4">
              <w:rPr>
                <w:i/>
                <w:iCs/>
                <w:sz w:val="24"/>
                <w:szCs w:val="24"/>
              </w:rPr>
              <w:t xml:space="preserve"> </w:t>
            </w:r>
            <w:r w:rsidRPr="00A84BE4">
              <w:rPr>
                <w:sz w:val="24"/>
                <w:szCs w:val="24"/>
              </w:rPr>
              <w:t>festészet példái.</w:t>
            </w:r>
          </w:p>
          <w:p w:rsidR="00E9181A" w:rsidRPr="00A84BE4" w:rsidRDefault="00E9181A" w:rsidP="00422806">
            <w:pPr>
              <w:widowControl w:val="0"/>
              <w:rPr>
                <w:sz w:val="24"/>
                <w:szCs w:val="24"/>
              </w:rPr>
            </w:pPr>
            <w:r w:rsidRPr="00A84BE4">
              <w:rPr>
                <w:sz w:val="24"/>
                <w:szCs w:val="24"/>
              </w:rPr>
              <w:t>A századforduló magyar építészeti emlékei és legismertebb festői (</w:t>
            </w:r>
            <w:r w:rsidRPr="00A84BE4">
              <w:rPr>
                <w:i/>
                <w:iCs/>
                <w:sz w:val="24"/>
                <w:szCs w:val="24"/>
              </w:rPr>
              <w:t>Pl. Rippl-Rónai József, Csontváry Kosztka Tivadar</w:t>
            </w:r>
            <w:r w:rsidRPr="00A84BE4">
              <w:rPr>
                <w:sz w:val="24"/>
                <w:szCs w:val="24"/>
              </w:rPr>
              <w:t>).</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Technika, életvitel és gyakorlat:</w:t>
            </w:r>
          </w:p>
          <w:p w:rsidR="00E9181A" w:rsidRPr="00A84BE4" w:rsidRDefault="00E9181A" w:rsidP="00422806">
            <w:pPr>
              <w:widowControl w:val="0"/>
              <w:rPr>
                <w:i/>
                <w:iCs/>
                <w:sz w:val="24"/>
                <w:szCs w:val="24"/>
              </w:rPr>
            </w:pPr>
            <w:r w:rsidRPr="00A84BE4">
              <w:rPr>
                <w:sz w:val="24"/>
                <w:szCs w:val="24"/>
              </w:rPr>
              <w:t>A családok eltérő helyzete, életszínvonala a XIX. század végén.</w:t>
            </w:r>
          </w:p>
        </w:tc>
      </w:tr>
      <w:tr w:rsidR="00E9181A" w:rsidRPr="00A84BE4" w:rsidTr="00422806">
        <w:tc>
          <w:tcPr>
            <w:tcW w:w="156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506"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Változás és folyamatosság, ok és következmény, történelmi forrás, tény és bizonyíték, jelentőség.</w:t>
            </w:r>
          </w:p>
        </w:tc>
      </w:tr>
      <w:tr w:rsidR="00E9181A" w:rsidRPr="00A84BE4" w:rsidTr="00422806">
        <w:tc>
          <w:tcPr>
            <w:tcW w:w="156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506"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migráció, életmód, város, nemzet, nemzetiség, gazdaság, gazdasági tevékenység, gazdasági rendszer, termelés, erőforrások, gazdasági teljesítmény, kereskedelem, pénzgazdálkodás, piac, gazdasági válság, adó, politika, állam, államforma, államszervezet, önkényuralom, hatalmi ág, parlamentarizmus, közigazgatás, birodalom, vallás.</w:t>
            </w:r>
          </w:p>
        </w:tc>
      </w:tr>
      <w:tr w:rsidR="00E9181A" w:rsidRPr="00A84BE4" w:rsidTr="00422806">
        <w:tc>
          <w:tcPr>
            <w:tcW w:w="156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506"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b/>
                <w:bCs/>
                <w:sz w:val="24"/>
                <w:szCs w:val="24"/>
              </w:rPr>
            </w:pPr>
            <w:r w:rsidRPr="00A84BE4">
              <w:rPr>
                <w:i/>
                <w:iCs/>
                <w:sz w:val="24"/>
                <w:szCs w:val="24"/>
              </w:rPr>
              <w:t>Fogalmak:</w:t>
            </w:r>
            <w:r w:rsidRPr="00A84BE4">
              <w:rPr>
                <w:b/>
                <w:bCs/>
                <w:sz w:val="24"/>
                <w:szCs w:val="24"/>
              </w:rPr>
              <w:t xml:space="preserve"> </w:t>
            </w:r>
            <w:r w:rsidRPr="00A84BE4">
              <w:rPr>
                <w:sz w:val="24"/>
                <w:szCs w:val="24"/>
              </w:rPr>
              <w:t>passzív ellenállás, kiegyezés, közös ügyek, dualizmus, millennium, agrárország,</w:t>
            </w:r>
            <w:r w:rsidRPr="00A84BE4">
              <w:rPr>
                <w:b/>
                <w:bCs/>
                <w:sz w:val="24"/>
                <w:szCs w:val="24"/>
              </w:rPr>
              <w:t xml:space="preserve"> </w:t>
            </w:r>
            <w:r w:rsidRPr="00A84BE4">
              <w:rPr>
                <w:sz w:val="24"/>
                <w:szCs w:val="24"/>
              </w:rPr>
              <w:t>emigráció, amnesztia.</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Deák Ferenc, I. Ferenc József, gróf Andrássy Gyula, báró Eötvös József, Kandó Kálmán, Bánki Donát.</w:t>
            </w:r>
          </w:p>
          <w:p w:rsidR="00E9181A" w:rsidRPr="00A84BE4" w:rsidRDefault="00E9181A" w:rsidP="00422806">
            <w:pPr>
              <w:widowControl w:val="0"/>
              <w:rPr>
                <w:sz w:val="24"/>
                <w:szCs w:val="24"/>
              </w:rPr>
            </w:pPr>
            <w:r w:rsidRPr="00A84BE4">
              <w:rPr>
                <w:i/>
                <w:iCs/>
                <w:sz w:val="24"/>
                <w:szCs w:val="24"/>
              </w:rPr>
              <w:t xml:space="preserve">Topográfia: </w:t>
            </w:r>
            <w:r w:rsidRPr="00A84BE4">
              <w:rPr>
                <w:sz w:val="24"/>
                <w:szCs w:val="24"/>
              </w:rPr>
              <w:t>Osztrák-Magyar Monarchia, Budapest.</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1867 (a kiegyezés), 1896 (a millenniumi ünnepségek).</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70"/>
        <w:gridCol w:w="5737"/>
        <w:gridCol w:w="1165"/>
      </w:tblGrid>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73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A nagyhatalmak versengése és az első világháború</w:t>
            </w:r>
          </w:p>
        </w:tc>
        <w:tc>
          <w:tcPr>
            <w:tcW w:w="116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8 óra</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2"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XIX. századról szóló olvasmányok, filmek, képek. A nemzetállamok kialakulása Európában, mely folyamat konfliktusokhoz vezet.</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az emberi élet értékeit kiélezett történelmi helyzetben, elutasítja a háború pusztításait, megérteti, elfogadja, sőt feladatának érzi a hősi halottak emlékének ápolását, felismeri a békés életviszonyok jelentőségét.</w:t>
            </w:r>
          </w:p>
          <w:p w:rsidR="00E9181A" w:rsidRPr="00A84BE4" w:rsidRDefault="00E9181A" w:rsidP="00422806">
            <w:pPr>
              <w:widowControl w:val="0"/>
              <w:rPr>
                <w:sz w:val="24"/>
                <w:szCs w:val="24"/>
              </w:rPr>
            </w:pPr>
            <w:r w:rsidRPr="00A84BE4">
              <w:rPr>
                <w:sz w:val="24"/>
                <w:szCs w:val="24"/>
              </w:rPr>
              <w:t>Megismeri az első világháborúhoz vezető történelmi folyamatokat, benne a szövetségkötéseket. A téma hazai vonatkozásaihoz ismereteket merít önálló gyűjtő- és kutatómunkával. Képes önállóan tájékozódni, a katonai eseményeket nyomon követni a térképen. Tudatosul benne, hogy Európa történelmének addigi legvéresebb időszaka az első világháború volt.</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625"/>
        <w:gridCol w:w="1380"/>
        <w:gridCol w:w="3005"/>
        <w:gridCol w:w="3062"/>
      </w:tblGrid>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b/>
                <w:bCs/>
                <w:sz w:val="24"/>
                <w:szCs w:val="24"/>
              </w:rPr>
            </w:pPr>
            <w:r w:rsidRPr="00A84BE4">
              <w:rPr>
                <w:b/>
                <w:bCs/>
                <w:sz w:val="24"/>
                <w:szCs w:val="24"/>
              </w:rPr>
              <w:t>Témák</w:t>
            </w:r>
          </w:p>
        </w:tc>
        <w:tc>
          <w:tcPr>
            <w:tcW w:w="300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b/>
                <w:bCs/>
                <w:sz w:val="24"/>
                <w:szCs w:val="24"/>
              </w:rPr>
            </w:pPr>
            <w:r w:rsidRPr="00A84BE4">
              <w:rPr>
                <w:b/>
                <w:bCs/>
                <w:sz w:val="24"/>
                <w:szCs w:val="24"/>
              </w:rPr>
              <w:t>Fejlesztési követelmények</w:t>
            </w:r>
          </w:p>
        </w:tc>
        <w:tc>
          <w:tcPr>
            <w:tcW w:w="306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sz w:val="24"/>
                <w:szCs w:val="24"/>
              </w:rPr>
            </w:pPr>
            <w:r w:rsidRPr="00A84BE4">
              <w:rPr>
                <w:b/>
                <w:bCs/>
                <w:sz w:val="24"/>
                <w:szCs w:val="24"/>
              </w:rPr>
              <w:t>Kapcsolódási pontok</w:t>
            </w:r>
          </w:p>
        </w:tc>
      </w:tr>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gyarmatbirodalmak kialakulása. Élet a gyarmatokon.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első világháború kirobbanása.</w:t>
            </w:r>
          </w:p>
          <w:p w:rsidR="00E9181A" w:rsidRPr="00A84BE4" w:rsidRDefault="00E9181A" w:rsidP="00422806">
            <w:pPr>
              <w:widowControl w:val="0"/>
              <w:rPr>
                <w:sz w:val="24"/>
                <w:szCs w:val="24"/>
              </w:rPr>
            </w:pPr>
            <w:r w:rsidRPr="00A84BE4">
              <w:rPr>
                <w:sz w:val="24"/>
                <w:szCs w:val="24"/>
              </w:rPr>
              <w:t>Tömegek és gépek háborúja.</w:t>
            </w:r>
          </w:p>
          <w:p w:rsidR="00E9181A" w:rsidRPr="00A84BE4" w:rsidRDefault="00E9181A" w:rsidP="00422806">
            <w:pPr>
              <w:widowControl w:val="0"/>
              <w:rPr>
                <w:i/>
                <w:iCs/>
                <w:sz w:val="24"/>
                <w:szCs w:val="24"/>
              </w:rPr>
            </w:pPr>
            <w:r w:rsidRPr="00A84BE4">
              <w:rPr>
                <w:i/>
                <w:iCs/>
                <w:sz w:val="24"/>
                <w:szCs w:val="24"/>
              </w:rPr>
              <w:t>Békék, háborúk, hadviselés.</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Magyarok az első világháborúban.</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A háború következményei Oroszországban, Lenin és a bolsevikok hatalomra kerülése.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Egyesült Államok belépése és az antant győzelme a világháborúban.</w:t>
            </w:r>
          </w:p>
          <w:p w:rsidR="00E9181A" w:rsidRPr="00A84BE4" w:rsidRDefault="00E9181A" w:rsidP="00422806">
            <w:pPr>
              <w:widowControl w:val="0"/>
              <w:rPr>
                <w:i/>
                <w:iCs/>
                <w:sz w:val="24"/>
                <w:szCs w:val="24"/>
              </w:rPr>
            </w:pPr>
            <w:r w:rsidRPr="00A84BE4">
              <w:rPr>
                <w:i/>
                <w:iCs/>
                <w:sz w:val="24"/>
                <w:szCs w:val="24"/>
              </w:rPr>
              <w:t>Történelemformáló eszmék.</w:t>
            </w:r>
          </w:p>
        </w:tc>
        <w:tc>
          <w:tcPr>
            <w:tcW w:w="300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52" w:hanging="252"/>
              <w:rPr>
                <w:i/>
                <w:iCs/>
                <w:sz w:val="24"/>
                <w:szCs w:val="24"/>
              </w:rPr>
            </w:pPr>
            <w:r w:rsidRPr="00A84BE4">
              <w:rPr>
                <w:i/>
                <w:iCs/>
                <w:sz w:val="24"/>
                <w:szCs w:val="24"/>
              </w:rPr>
              <w:t>–</w:t>
            </w:r>
            <w:r w:rsidRPr="00A84BE4">
              <w:rPr>
                <w:i/>
                <w:iCs/>
                <w:sz w:val="24"/>
                <w:szCs w:val="24"/>
              </w:rPr>
              <w:tab/>
            </w:r>
            <w:r w:rsidRPr="00A84BE4">
              <w:rPr>
                <w:sz w:val="24"/>
                <w:szCs w:val="24"/>
              </w:rPr>
              <w:t xml:space="preserve">Jegyzetek készítése Európa nagyhatalmainak vezetőiről. </w:t>
            </w:r>
            <w:r w:rsidRPr="00A84BE4">
              <w:rPr>
                <w:i/>
                <w:iCs/>
                <w:sz w:val="24"/>
                <w:szCs w:val="24"/>
              </w:rPr>
              <w:t>(Pl. II. Vilmos, Ferenc József, II. Miklós).</w:t>
            </w:r>
          </w:p>
          <w:p w:rsidR="00E9181A" w:rsidRPr="00A84BE4" w:rsidRDefault="00E9181A" w:rsidP="00422806">
            <w:pPr>
              <w:widowControl w:val="0"/>
              <w:ind w:left="252" w:hanging="252"/>
              <w:rPr>
                <w:sz w:val="24"/>
                <w:szCs w:val="24"/>
              </w:rPr>
            </w:pPr>
            <w:r w:rsidRPr="00A84BE4">
              <w:rPr>
                <w:sz w:val="24"/>
                <w:szCs w:val="24"/>
              </w:rPr>
              <w:t>–</w:t>
            </w:r>
            <w:r w:rsidRPr="00A84BE4">
              <w:rPr>
                <w:sz w:val="24"/>
                <w:szCs w:val="24"/>
              </w:rPr>
              <w:tab/>
              <w:t>Ismeretszerzés a XIX. század végi nagyhatalmakról az internetről.</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Érvek gyűjtése </w:t>
            </w:r>
            <w:r w:rsidRPr="00A84BE4">
              <w:rPr>
                <w:i/>
                <w:iCs/>
                <w:sz w:val="24"/>
                <w:szCs w:val="24"/>
              </w:rPr>
              <w:t>(pl. a háború törvényszerű kitörése, illetve annak elkerülhetősége mellett)</w:t>
            </w:r>
            <w:r w:rsidRPr="00A84BE4">
              <w:rPr>
                <w:sz w:val="24"/>
                <w:szCs w:val="24"/>
              </w:rPr>
              <w:t>.</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Grafikonok, táblázatok elemzése, készítése az első világháború legfontosabb adatairól.</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Vita. </w:t>
            </w:r>
            <w:r w:rsidRPr="00A84BE4">
              <w:rPr>
                <w:i/>
                <w:iCs/>
                <w:sz w:val="24"/>
                <w:szCs w:val="24"/>
              </w:rPr>
              <w:t>(Pl. A politikusok szerepe és felelőssége az első világháború kirobbantásában.)</w:t>
            </w:r>
          </w:p>
          <w:p w:rsidR="00E9181A" w:rsidRPr="00A84BE4" w:rsidRDefault="00E9181A" w:rsidP="00422806">
            <w:pPr>
              <w:widowControl w:val="0"/>
              <w:rPr>
                <w:sz w:val="24"/>
                <w:szCs w:val="24"/>
              </w:rPr>
            </w:pPr>
            <w:r w:rsidRPr="00A84BE4">
              <w:rPr>
                <w:i/>
                <w:iCs/>
                <w:sz w:val="24"/>
                <w:szCs w:val="24"/>
              </w:rPr>
              <w:t>Tájékozódás térben és időben</w:t>
            </w:r>
            <w:r w:rsidRPr="00A84BE4">
              <w:rPr>
                <w:sz w:val="24"/>
                <w:szCs w:val="24"/>
              </w:rPr>
              <w:t>:</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 xml:space="preserve">A történelmi tér időbeli változásai. </w:t>
            </w:r>
            <w:r w:rsidRPr="00A84BE4">
              <w:rPr>
                <w:i/>
                <w:iCs/>
                <w:sz w:val="24"/>
                <w:szCs w:val="24"/>
              </w:rPr>
              <w:t xml:space="preserve">(Pl. a határok újrarajzolása a háború után) </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 xml:space="preserve">Vaktérképek készítése. </w:t>
            </w:r>
            <w:r w:rsidRPr="00A84BE4">
              <w:rPr>
                <w:i/>
                <w:iCs/>
                <w:sz w:val="24"/>
                <w:szCs w:val="24"/>
              </w:rPr>
              <w:t>(Pl. frontvonalak berajzolása</w:t>
            </w:r>
            <w:r w:rsidRPr="00A84BE4">
              <w:rPr>
                <w:sz w:val="24"/>
                <w:szCs w:val="24"/>
              </w:rPr>
              <w:t>.</w:t>
            </w:r>
            <w:r w:rsidRPr="00A84BE4">
              <w:rPr>
                <w:i/>
                <w:iCs/>
                <w:sz w:val="24"/>
                <w:szCs w:val="24"/>
              </w:rPr>
              <w:t>)</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Az események ábrázolása időszalagon.</w:t>
            </w:r>
          </w:p>
        </w:tc>
        <w:tc>
          <w:tcPr>
            <w:tcW w:w="306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Földrajz</w:t>
            </w:r>
            <w:r w:rsidRPr="00A84BE4">
              <w:rPr>
                <w:sz w:val="24"/>
                <w:szCs w:val="24"/>
              </w:rPr>
              <w:t>:</w:t>
            </w:r>
          </w:p>
          <w:p w:rsidR="00E9181A" w:rsidRPr="00A84BE4" w:rsidRDefault="00E9181A" w:rsidP="00422806">
            <w:pPr>
              <w:widowControl w:val="0"/>
              <w:rPr>
                <w:sz w:val="24"/>
                <w:szCs w:val="24"/>
              </w:rPr>
            </w:pPr>
            <w:r w:rsidRPr="00A84BE4">
              <w:rPr>
                <w:sz w:val="24"/>
                <w:szCs w:val="24"/>
              </w:rPr>
              <w:t>Európa, és benne a Balkán helye a mai földrajzi térképeken.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Kémia</w:t>
            </w:r>
            <w:r w:rsidRPr="00A84BE4">
              <w:rPr>
                <w:sz w:val="24"/>
                <w:szCs w:val="24"/>
              </w:rPr>
              <w:t>:</w:t>
            </w:r>
          </w:p>
          <w:p w:rsidR="00E9181A" w:rsidRPr="00A84BE4" w:rsidRDefault="00E9181A" w:rsidP="00422806">
            <w:pPr>
              <w:widowControl w:val="0"/>
              <w:rPr>
                <w:sz w:val="24"/>
                <w:szCs w:val="24"/>
              </w:rPr>
            </w:pPr>
            <w:r w:rsidRPr="00A84BE4">
              <w:rPr>
                <w:sz w:val="24"/>
                <w:szCs w:val="24"/>
              </w:rPr>
              <w:t>Vegyi fegyverek kémiai alapjai.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Ének-zene</w:t>
            </w:r>
            <w:r w:rsidRPr="00A84BE4">
              <w:rPr>
                <w:sz w:val="24"/>
                <w:szCs w:val="24"/>
              </w:rPr>
              <w:t>:</w:t>
            </w:r>
          </w:p>
          <w:p w:rsidR="00E9181A" w:rsidRPr="00A84BE4" w:rsidRDefault="00E9181A" w:rsidP="00422806">
            <w:pPr>
              <w:widowControl w:val="0"/>
              <w:rPr>
                <w:sz w:val="24"/>
                <w:szCs w:val="24"/>
              </w:rPr>
            </w:pPr>
            <w:r w:rsidRPr="00A84BE4">
              <w:rPr>
                <w:sz w:val="24"/>
                <w:szCs w:val="24"/>
              </w:rPr>
              <w:t>Katonanóták archív felvételekről.</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Korabeli fotók, albumok; részletek a Magyar évszázadok</w:t>
            </w:r>
            <w:r w:rsidRPr="00A84BE4">
              <w:rPr>
                <w:i/>
                <w:iCs/>
                <w:sz w:val="24"/>
                <w:szCs w:val="24"/>
              </w:rPr>
              <w:t xml:space="preserve"> </w:t>
            </w:r>
            <w:r w:rsidRPr="00A84BE4">
              <w:rPr>
                <w:sz w:val="24"/>
                <w:szCs w:val="24"/>
              </w:rPr>
              <w:t>című tévésorozatból.</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Mozgóképkultúra és médiaismeret</w:t>
            </w:r>
            <w:r w:rsidRPr="00A84BE4">
              <w:rPr>
                <w:sz w:val="24"/>
                <w:szCs w:val="24"/>
              </w:rPr>
              <w:t>:</w:t>
            </w:r>
          </w:p>
          <w:p w:rsidR="00E9181A" w:rsidRPr="00A84BE4" w:rsidRDefault="00E9181A" w:rsidP="00422806">
            <w:pPr>
              <w:widowControl w:val="0"/>
              <w:rPr>
                <w:sz w:val="24"/>
                <w:szCs w:val="24"/>
              </w:rPr>
            </w:pPr>
            <w:r w:rsidRPr="00A84BE4">
              <w:rPr>
                <w:sz w:val="24"/>
                <w:szCs w:val="24"/>
              </w:rPr>
              <w:t>Játékfilmek részletei (</w:t>
            </w:r>
            <w:r w:rsidRPr="00A84BE4">
              <w:rPr>
                <w:i/>
                <w:iCs/>
                <w:sz w:val="24"/>
                <w:szCs w:val="24"/>
              </w:rPr>
              <w:t>Pl. Jean Renoir: A nagy ábránd; Stanley Kubrick: A dicsőség ösvényei; Delbert Mann: Nyugaton a helyzet változatlan stb</w:t>
            </w:r>
            <w:r w:rsidRPr="00A84BE4">
              <w:rPr>
                <w:sz w:val="24"/>
                <w:szCs w:val="24"/>
              </w:rPr>
              <w:t>.)</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Informatika</w:t>
            </w:r>
            <w:r w:rsidRPr="00A84BE4">
              <w:rPr>
                <w:sz w:val="24"/>
                <w:szCs w:val="24"/>
              </w:rPr>
              <w:t>:</w:t>
            </w:r>
          </w:p>
          <w:p w:rsidR="00E9181A" w:rsidRPr="00A84BE4" w:rsidRDefault="00E9181A" w:rsidP="00422806">
            <w:pPr>
              <w:widowControl w:val="0"/>
              <w:rPr>
                <w:sz w:val="24"/>
                <w:szCs w:val="24"/>
              </w:rPr>
            </w:pPr>
            <w:r w:rsidRPr="00A84BE4">
              <w:rPr>
                <w:sz w:val="24"/>
                <w:szCs w:val="24"/>
              </w:rPr>
              <w:t>Adatok gyűjtése történelmi eseményekről és személyekről az interneten.</w:t>
            </w:r>
          </w:p>
        </w:tc>
      </w:tr>
      <w:tr w:rsidR="00E9181A" w:rsidRPr="00A84BE4" w:rsidTr="00422806">
        <w:tc>
          <w:tcPr>
            <w:tcW w:w="162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447"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Történelmi idő, ok és következmény, történelmi forrás, tény és bizonyíték, interpretáció, jelentőség, történelmi nézőpont.</w:t>
            </w:r>
          </w:p>
        </w:tc>
      </w:tr>
      <w:tr w:rsidR="00E9181A" w:rsidRPr="00A84BE4" w:rsidTr="00422806">
        <w:tc>
          <w:tcPr>
            <w:tcW w:w="162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447"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életmód, város, nemzet, nemzetiség, gazdaság, gazdasági tevékenység, gazdasági rendszer, termelés, erőforrás, gazdasági teljesítmény, politika, állam, államforma, államszervezet, birodalom, szuverenitás, háború, hadsereg.</w:t>
            </w:r>
          </w:p>
        </w:tc>
      </w:tr>
      <w:tr w:rsidR="00E9181A" w:rsidRPr="00A84BE4" w:rsidTr="00422806">
        <w:tc>
          <w:tcPr>
            <w:tcW w:w="162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447"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b/>
                <w:bCs/>
                <w:sz w:val="24"/>
                <w:szCs w:val="24"/>
              </w:rPr>
              <w:t xml:space="preserve"> </w:t>
            </w:r>
            <w:r w:rsidRPr="00A84BE4">
              <w:rPr>
                <w:sz w:val="24"/>
                <w:szCs w:val="24"/>
              </w:rPr>
              <w:t>villámháború, állásháború/állóháború, bolsevik, szovjet, hátország, kétfrontos háború.</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II. Vilmos, Lenin, Wilson, II. Miklós.</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Szerbia, Szarajevó, Pétervár, Oroszország.</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1914. július 28. (a világháború kirobbanása), 1914-1918 (az első világháború), 1917 (az oroszországi forradalom és a bolsevik hatalomátvétel).</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70"/>
        <w:gridCol w:w="5737"/>
        <w:gridCol w:w="1165"/>
      </w:tblGrid>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73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Európa és a világ a két háború között</w:t>
            </w:r>
          </w:p>
        </w:tc>
        <w:tc>
          <w:tcPr>
            <w:tcW w:w="116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11 óra</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XIX. század nagyhatalmainak ellentétei, a gyarmatosítás alakulása az előző évfolyam tanulmányai alapján. Az első világháború nagy csatái, új fegyverei, és a világégés következményei.</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hogy a háborút lezáró békéket kizárólag a győztesek érdekeinek megfelelően kötik meg. Felismeri a háború és a válságok következményeként a szélsőséges politikai erők befolyásának növekedésének és hatalomra jutásának veszélyeit, azonosítja a modern diktatórikus rendszerek jellemzőit, és elítéli azokat.</w:t>
            </w:r>
          </w:p>
          <w:p w:rsidR="00E9181A" w:rsidRPr="00A84BE4" w:rsidRDefault="00E9181A" w:rsidP="00422806">
            <w:pPr>
              <w:widowControl w:val="0"/>
              <w:rPr>
                <w:sz w:val="24"/>
                <w:szCs w:val="24"/>
              </w:rPr>
            </w:pPr>
            <w:r w:rsidRPr="00A84BE4">
              <w:rPr>
                <w:sz w:val="24"/>
                <w:szCs w:val="24"/>
              </w:rPr>
              <w:t>Megismeri a háború utáni rendezést és következményeit. Képes nyomon követni térképen a területi változásokat. Megérti a történelmi összefüggéseket, egyszerűbb háborús forrásokat képes elemezni. Felismeri, hogy a két világháború közötti időszak a demokráciák és diktatúrák közti vetélkedés jegyében telt el.</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616"/>
        <w:gridCol w:w="1389"/>
        <w:gridCol w:w="3005"/>
        <w:gridCol w:w="3062"/>
      </w:tblGrid>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0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6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Párizs környéki békék. Európa új arca.</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A kommunista diktatúra a Szovjetunióban Sztálin, a diktátor. A GULAG rendszere.</w:t>
            </w:r>
          </w:p>
          <w:p w:rsidR="00E9181A" w:rsidRPr="00A84BE4" w:rsidRDefault="00E9181A" w:rsidP="00422806">
            <w:pPr>
              <w:widowControl w:val="0"/>
              <w:rPr>
                <w:sz w:val="24"/>
                <w:szCs w:val="24"/>
              </w:rPr>
            </w:pPr>
            <w:r w:rsidRPr="00A84BE4">
              <w:rPr>
                <w:i/>
                <w:iCs/>
                <w:sz w:val="24"/>
                <w:szCs w:val="24"/>
              </w:rPr>
              <w:t>Birodalmak.</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A gazdasági világválság az Egyesült Államokban és Európában.</w:t>
            </w:r>
          </w:p>
          <w:p w:rsidR="00E9181A" w:rsidRPr="00A84BE4" w:rsidRDefault="00E9181A" w:rsidP="00422806">
            <w:pPr>
              <w:widowControl w:val="0"/>
              <w:rPr>
                <w:sz w:val="24"/>
                <w:szCs w:val="24"/>
              </w:rPr>
            </w:pPr>
          </w:p>
          <w:p w:rsidR="00E9181A" w:rsidRPr="00A84BE4" w:rsidRDefault="00E9181A" w:rsidP="00422806">
            <w:pPr>
              <w:widowControl w:val="0"/>
              <w:ind w:right="-113"/>
              <w:rPr>
                <w:i/>
                <w:iCs/>
                <w:sz w:val="24"/>
                <w:szCs w:val="24"/>
              </w:rPr>
            </w:pPr>
            <w:r w:rsidRPr="00A84BE4">
              <w:rPr>
                <w:sz w:val="24"/>
                <w:szCs w:val="24"/>
              </w:rPr>
              <w:t>Nemzetiszocializmus Németországban, Hitler a diktátor.</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A náci terjeszkedés kezdetei Európában.</w:t>
            </w:r>
          </w:p>
        </w:tc>
        <w:tc>
          <w:tcPr>
            <w:tcW w:w="300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Ismeretek szerzése a békekötés dokumentumaiból </w:t>
            </w:r>
            <w:r w:rsidRPr="00A84BE4">
              <w:rPr>
                <w:i/>
                <w:iCs/>
                <w:sz w:val="24"/>
                <w:szCs w:val="24"/>
              </w:rPr>
              <w:t>(pl. új országhatárok).</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Statisztikák összevetése </w:t>
            </w:r>
            <w:r w:rsidRPr="00A84BE4">
              <w:rPr>
                <w:i/>
                <w:iCs/>
                <w:sz w:val="24"/>
                <w:szCs w:val="24"/>
              </w:rPr>
              <w:t>(pl. az európai nagyhatalmak és gyarmataik területük, népességük, ásványkincseik alapján)</w:t>
            </w:r>
            <w:r w:rsidRPr="00A84BE4">
              <w:rPr>
                <w:sz w:val="24"/>
                <w:szCs w:val="24"/>
              </w:rPr>
              <w:t>.</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Feltevések megfogalmazása a számunkra igazságtalan békéről.</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Az első világháború utáni békék történelmi következményei, és az abból eredő újabb konfliktusok felismerése.</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Többféleképpen értelmezhető szövegek és képi dokumentumok elemzése.</w:t>
            </w:r>
          </w:p>
          <w:p w:rsidR="00E9181A" w:rsidRPr="00A84BE4" w:rsidRDefault="00E9181A" w:rsidP="00422806">
            <w:pPr>
              <w:widowControl w:val="0"/>
              <w:rPr>
                <w:sz w:val="24"/>
                <w:szCs w:val="24"/>
              </w:rPr>
            </w:pPr>
            <w:r w:rsidRPr="00A84BE4">
              <w:rPr>
                <w:i/>
                <w:iCs/>
                <w:sz w:val="24"/>
                <w:szCs w:val="24"/>
              </w:rPr>
              <w:t>Kommunikáció:</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 gazdasági világválság magyarázata, összehasonlítása napjaink gazdasági folyamataival.</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Diagramok készítése </w:t>
            </w:r>
            <w:r w:rsidRPr="00A84BE4">
              <w:rPr>
                <w:i/>
                <w:iCs/>
                <w:sz w:val="24"/>
                <w:szCs w:val="24"/>
              </w:rPr>
              <w:t>(pl. termelési és munkanélküliségi adatokból).</w:t>
            </w:r>
          </w:p>
          <w:p w:rsidR="00E9181A" w:rsidRPr="00A84BE4" w:rsidRDefault="00E9181A" w:rsidP="00422806">
            <w:pPr>
              <w:widowControl w:val="0"/>
              <w:rPr>
                <w:i/>
                <w:iCs/>
                <w:sz w:val="24"/>
                <w:szCs w:val="24"/>
              </w:rPr>
            </w:pPr>
            <w:r w:rsidRPr="00A84BE4">
              <w:rPr>
                <w:i/>
                <w:iCs/>
                <w:sz w:val="24"/>
                <w:szCs w:val="24"/>
              </w:rPr>
              <w:t>Tájékozódás térben és időben:</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Az események és az évszámok elhelyezése a térképen.</w:t>
            </w:r>
          </w:p>
        </w:tc>
        <w:tc>
          <w:tcPr>
            <w:tcW w:w="306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Földrajz:</w:t>
            </w:r>
          </w:p>
          <w:p w:rsidR="00E9181A" w:rsidRPr="00A84BE4" w:rsidRDefault="00E9181A" w:rsidP="00422806">
            <w:pPr>
              <w:widowControl w:val="0"/>
              <w:rPr>
                <w:sz w:val="24"/>
                <w:szCs w:val="24"/>
              </w:rPr>
            </w:pPr>
            <w:r w:rsidRPr="00A84BE4">
              <w:rPr>
                <w:sz w:val="24"/>
                <w:szCs w:val="24"/>
              </w:rPr>
              <w:t>Kelet- és Közép-Európa térképe.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 xml:space="preserve">Dokumentum- és játékfilmek, fotók, albumok. Játékfilmek </w:t>
            </w:r>
            <w:r w:rsidRPr="00A84BE4">
              <w:rPr>
                <w:i/>
                <w:iCs/>
                <w:sz w:val="24"/>
                <w:szCs w:val="24"/>
              </w:rPr>
              <w:t>(pl. Chaplin: Modern idők, A diktátor)</w:t>
            </w:r>
            <w:r w:rsidRPr="00A84BE4">
              <w:rPr>
                <w:sz w:val="24"/>
                <w:szCs w:val="24"/>
              </w:rPr>
              <w:t xml:space="preserve">, rajzfilmek </w:t>
            </w:r>
            <w:r w:rsidRPr="00A84BE4">
              <w:rPr>
                <w:i/>
                <w:iCs/>
                <w:sz w:val="24"/>
                <w:szCs w:val="24"/>
              </w:rPr>
              <w:t>(pl. Miki egér),</w:t>
            </w:r>
            <w:r w:rsidRPr="00A84BE4">
              <w:rPr>
                <w:sz w:val="24"/>
                <w:szCs w:val="24"/>
              </w:rPr>
              <w:t xml:space="preserve"> Walt Disney stúdiója (</w:t>
            </w:r>
            <w:r w:rsidRPr="00A84BE4">
              <w:rPr>
                <w:i/>
                <w:iCs/>
                <w:sz w:val="24"/>
                <w:szCs w:val="24"/>
              </w:rPr>
              <w:t>pl. Hófehérke és a hét törpe</w:t>
            </w:r>
            <w:r w:rsidRPr="00A84BE4">
              <w:rPr>
                <w:sz w:val="24"/>
                <w:szCs w:val="24"/>
              </w:rPr>
              <w:t>).</w:t>
            </w:r>
          </w:p>
          <w:p w:rsidR="00E9181A" w:rsidRPr="00A84BE4" w:rsidRDefault="00E9181A" w:rsidP="00422806">
            <w:pPr>
              <w:widowControl w:val="0"/>
              <w:rPr>
                <w:sz w:val="24"/>
                <w:szCs w:val="24"/>
              </w:rPr>
            </w:pPr>
            <w:r w:rsidRPr="00A84BE4">
              <w:rPr>
                <w:sz w:val="24"/>
                <w:szCs w:val="24"/>
              </w:rPr>
              <w:t>Építészek (</w:t>
            </w:r>
            <w:r w:rsidRPr="00A84BE4">
              <w:rPr>
                <w:i/>
                <w:iCs/>
                <w:sz w:val="24"/>
                <w:szCs w:val="24"/>
              </w:rPr>
              <w:t>pl. W. Gropius, F. L. Wright, Le Corbusier</w:t>
            </w:r>
            <w:r w:rsidRPr="00A84BE4">
              <w:rPr>
                <w:sz w:val="24"/>
                <w:szCs w:val="24"/>
              </w:rPr>
              <w:t xml:space="preserve">), szobrászok (pl. </w:t>
            </w:r>
            <w:r w:rsidRPr="00A84BE4">
              <w:rPr>
                <w:i/>
                <w:iCs/>
                <w:sz w:val="24"/>
                <w:szCs w:val="24"/>
              </w:rPr>
              <w:t>H. Moore</w:t>
            </w:r>
            <w:r w:rsidRPr="00A84BE4">
              <w:rPr>
                <w:sz w:val="24"/>
                <w:szCs w:val="24"/>
              </w:rPr>
              <w:t>) és festők (</w:t>
            </w:r>
            <w:r w:rsidRPr="00A84BE4">
              <w:rPr>
                <w:i/>
                <w:iCs/>
                <w:sz w:val="24"/>
                <w:szCs w:val="24"/>
              </w:rPr>
              <w:t>pl. H. Matisse, P. Picasso, M. Duchamp, M. Chagall, S. Dali</w:t>
            </w:r>
            <w:r w:rsidRPr="00A84BE4">
              <w:rPr>
                <w:sz w:val="24"/>
                <w:szCs w:val="24"/>
              </w:rPr>
              <w:t>).</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Ének-zene:</w:t>
            </w:r>
          </w:p>
          <w:p w:rsidR="00E9181A" w:rsidRPr="00A84BE4" w:rsidRDefault="00E9181A" w:rsidP="00422806">
            <w:pPr>
              <w:widowControl w:val="0"/>
              <w:rPr>
                <w:sz w:val="24"/>
                <w:szCs w:val="24"/>
              </w:rPr>
            </w:pPr>
            <w:r w:rsidRPr="00A84BE4">
              <w:rPr>
                <w:sz w:val="24"/>
                <w:szCs w:val="24"/>
              </w:rPr>
              <w:t>Neoklasszicizmus (</w:t>
            </w:r>
            <w:r w:rsidRPr="00A84BE4">
              <w:rPr>
                <w:i/>
                <w:iCs/>
                <w:sz w:val="24"/>
                <w:szCs w:val="24"/>
              </w:rPr>
              <w:t>pl. Stravinsky: Purcinella</w:t>
            </w:r>
            <w:r w:rsidRPr="00A84BE4">
              <w:rPr>
                <w:sz w:val="24"/>
                <w:szCs w:val="24"/>
              </w:rPr>
              <w:t>).</w:t>
            </w:r>
          </w:p>
        </w:tc>
      </w:tr>
      <w:tr w:rsidR="00E9181A" w:rsidRPr="00A84BE4" w:rsidTr="00422806">
        <w:tc>
          <w:tcPr>
            <w:tcW w:w="161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456"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Változás és folyamatosság, ok és következmény, interpretáció, történelmi nézőpont.</w:t>
            </w:r>
          </w:p>
        </w:tc>
      </w:tr>
      <w:tr w:rsidR="00E9181A" w:rsidRPr="00A84BE4" w:rsidTr="00422806">
        <w:tc>
          <w:tcPr>
            <w:tcW w:w="161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456"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identitás, társadalmi mobilitás, felemelkedés, lesüllyedés, életmód, város, nemzet, nemzetiség, gazdaság, gazdasági tevékenység, gazdasági rendszer, termelés, erőforrás, gazdasági szereplő, gazdasági kapcsolat, gazdasági teljesítmény, gazdasági válság, politika, állam, államforma, államszervezet, egyeduralom, demokrácia, parlamentarizmus, diktatúra, közigazgatás, birodalom, szuverenitás.</w:t>
            </w:r>
          </w:p>
        </w:tc>
      </w:tr>
      <w:tr w:rsidR="00E9181A" w:rsidRPr="00A84BE4" w:rsidTr="00422806">
        <w:tc>
          <w:tcPr>
            <w:tcW w:w="161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456"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b/>
                <w:bCs/>
                <w:sz w:val="24"/>
                <w:szCs w:val="24"/>
              </w:rPr>
              <w:t xml:space="preserve"> </w:t>
            </w:r>
            <w:r w:rsidRPr="00A84BE4">
              <w:rPr>
                <w:sz w:val="24"/>
                <w:szCs w:val="24"/>
              </w:rPr>
              <w:t>békediktátum, kommunizmus, GULAG, személyi kultusz, fasizmus, nemzetiszocializmus, kisantant, proletárdiktatúra, tőzsde, részvény, gazdasági válság.</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Clemenceau, Sztálin, Roosevelt, Mussolini, Hitler.</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Szovjetunió, New York.</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1918. november 11. (az első világháború vége), 1922 (a Szovjetunió megalakulása), 1929-1933 (a nagy gazdasági világválság), 1933 (Hitler hatalomra kerülése).</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70"/>
        <w:gridCol w:w="5635"/>
        <w:gridCol w:w="1267"/>
      </w:tblGrid>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63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Magyarország a két világháború között</w:t>
            </w:r>
          </w:p>
        </w:tc>
        <w:tc>
          <w:tcPr>
            <w:tcW w:w="126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14 óra</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dualizmus korának Magyarországa. Korábbi olvasmányok a trianoni békediktátumról és a trianoni Magyarországról. Iskolai megemlékezések: a nemzeti összetartozás napja.</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azonosítja nemzeti önvédelem és az önfeladás közötti különbséget, felismeri a politikai kalandorság jellemzőit és következményeit. Tudatosul benne a trianoni békediktátum és országcsonkítás igazságtalansága, és nemzeti sorstragédiaként éli meg azt. Megérti, hogy egy-egy nemzet érdekérvényesítése legtöbbször egy másik nemzet kárára történik, így a vesztes fél ezt nem egyszer végzetes katasztrófaként éli meg.</w:t>
            </w:r>
          </w:p>
          <w:p w:rsidR="00E9181A" w:rsidRPr="00A84BE4" w:rsidRDefault="00E9181A" w:rsidP="00422806">
            <w:pPr>
              <w:widowControl w:val="0"/>
              <w:rPr>
                <w:sz w:val="24"/>
                <w:szCs w:val="24"/>
              </w:rPr>
            </w:pPr>
            <w:r w:rsidRPr="00A84BE4">
              <w:rPr>
                <w:sz w:val="24"/>
                <w:szCs w:val="24"/>
              </w:rPr>
              <w:t>Az ismeretek, információk, érvek, ellenérvek egymással szembe- és egymás mellé állításával önálló véleményt alkot az adott korszakról. Ezek alapján a korszak és szereplői tevékenységének kiegyensúlyozottan értékeli, elismerve azok eredményeit, de nem elhallgatva bűneit sem. Felismeri, hogy a két háború közötti magyar politikát döntően a trianoni döntésre választ adó revízió határozta meg. Képes térképen bemutatni a Trianont követő területi változásokat, majd a revíziók ideiglenes eredményeit.</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566"/>
        <w:gridCol w:w="1439"/>
        <w:gridCol w:w="3005"/>
        <w:gridCol w:w="3062"/>
      </w:tblGrid>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0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6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Az őszirózsás forradalom és a tanácsköztársaság okai, következményei.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trianoni békediktátum, országvesztés és a Horthy-korszak kezdete.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Horthy korszak jellegzetességei.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 xml:space="preserve">A kultúra, a művelődés a Horthy-korszakban. </w:t>
            </w:r>
          </w:p>
          <w:p w:rsidR="00E9181A" w:rsidRPr="00A84BE4" w:rsidRDefault="00E9181A" w:rsidP="00422806">
            <w:pPr>
              <w:widowControl w:val="0"/>
              <w:rPr>
                <w:sz w:val="24"/>
                <w:szCs w:val="24"/>
              </w:rPr>
            </w:pPr>
            <w:r w:rsidRPr="00A84BE4">
              <w:rPr>
                <w:i/>
                <w:iCs/>
                <w:sz w:val="24"/>
                <w:szCs w:val="24"/>
              </w:rPr>
              <w:t>Gyermekek nevelése, oktatása.</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A határon túli magyarság sorsa a két világháború között.</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A revíziós politika első sikerei.</w:t>
            </w:r>
          </w:p>
        </w:tc>
        <w:tc>
          <w:tcPr>
            <w:tcW w:w="300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 xml:space="preserve">Információk gyűjtése, grafikonokból, táblázatokból, szöveges forrásokból </w:t>
            </w:r>
            <w:r w:rsidRPr="00A84BE4">
              <w:rPr>
                <w:i/>
                <w:iCs/>
                <w:sz w:val="24"/>
                <w:szCs w:val="24"/>
              </w:rPr>
              <w:t>(pl. a</w:t>
            </w:r>
            <w:r w:rsidRPr="00A84BE4">
              <w:rPr>
                <w:sz w:val="24"/>
                <w:szCs w:val="24"/>
              </w:rPr>
              <w:t xml:space="preserve"> </w:t>
            </w:r>
            <w:r w:rsidRPr="00A84BE4">
              <w:rPr>
                <w:i/>
                <w:iCs/>
                <w:sz w:val="24"/>
                <w:szCs w:val="24"/>
              </w:rPr>
              <w:t>Magyarországra nehezedő háború utáni terhekről)</w:t>
            </w:r>
            <w:r w:rsidRPr="00A84BE4">
              <w:rPr>
                <w:sz w:val="24"/>
                <w:szCs w:val="24"/>
              </w:rPr>
              <w:t>.</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 xml:space="preserve">Korabeli képi információforrások feldolgozása </w:t>
            </w:r>
            <w:r w:rsidRPr="00A84BE4">
              <w:rPr>
                <w:i/>
                <w:iCs/>
                <w:sz w:val="24"/>
                <w:szCs w:val="24"/>
              </w:rPr>
              <w:t>(pl. plakátok</w:t>
            </w:r>
            <w:r w:rsidRPr="00A84BE4">
              <w:rPr>
                <w:sz w:val="24"/>
                <w:szCs w:val="24"/>
              </w:rPr>
              <w:t xml:space="preserve">, </w:t>
            </w:r>
            <w:r w:rsidRPr="00A84BE4">
              <w:rPr>
                <w:i/>
                <w:iCs/>
                <w:sz w:val="24"/>
                <w:szCs w:val="24"/>
              </w:rPr>
              <w:t>képeslapok, újságillusztrációk).</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kor helyi és lakóhely környéki építészeti emlékeinek felkeresése.</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Az 1918–1920 közötti folyamatok értelmezése.</w:t>
            </w:r>
          </w:p>
          <w:p w:rsidR="00E9181A" w:rsidRPr="00A84BE4" w:rsidRDefault="00E9181A" w:rsidP="00422806">
            <w:pPr>
              <w:widowControl w:val="0"/>
              <w:rPr>
                <w:sz w:val="24"/>
                <w:szCs w:val="24"/>
              </w:rPr>
            </w:pPr>
            <w:r w:rsidRPr="00A84BE4">
              <w:rPr>
                <w:i/>
                <w:iCs/>
                <w:sz w:val="24"/>
                <w:szCs w:val="24"/>
              </w:rPr>
              <w:t>Kommunikáció</w:t>
            </w:r>
            <w:r w:rsidRPr="00A84BE4">
              <w:rPr>
                <w:sz w:val="24"/>
                <w:szCs w:val="24"/>
              </w:rPr>
              <w:t>:</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 xml:space="preserve">Saját vélemények megfogalmazása történelmi helyzetekről </w:t>
            </w:r>
            <w:r w:rsidRPr="00A84BE4">
              <w:rPr>
                <w:i/>
                <w:iCs/>
                <w:sz w:val="24"/>
                <w:szCs w:val="24"/>
              </w:rPr>
              <w:t>(pl. a király nélküli Magyar Királyságról)</w:t>
            </w:r>
            <w:r w:rsidRPr="00A84BE4">
              <w:rPr>
                <w:sz w:val="24"/>
                <w:szCs w:val="24"/>
              </w:rPr>
              <w:t>.</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 xml:space="preserve">Információk gyűjtése, elemzése, érvek, ellenérvek felsorakoztatása </w:t>
            </w:r>
            <w:r w:rsidRPr="00A84BE4">
              <w:rPr>
                <w:i/>
                <w:iCs/>
                <w:sz w:val="24"/>
                <w:szCs w:val="24"/>
              </w:rPr>
              <w:t>(pl. a trianoni békediktátummal kapcsolatban)</w:t>
            </w:r>
            <w:r w:rsidRPr="00A84BE4">
              <w:rPr>
                <w:sz w:val="24"/>
                <w:szCs w:val="24"/>
              </w:rPr>
              <w:t>.</w:t>
            </w:r>
          </w:p>
          <w:p w:rsidR="00E9181A" w:rsidRPr="00A84BE4" w:rsidRDefault="00E9181A" w:rsidP="00422806">
            <w:pPr>
              <w:widowControl w:val="0"/>
              <w:rPr>
                <w:i/>
                <w:iCs/>
                <w:sz w:val="24"/>
                <w:szCs w:val="24"/>
              </w:rPr>
            </w:pPr>
            <w:r w:rsidRPr="00A84BE4">
              <w:rPr>
                <w:i/>
                <w:iCs/>
                <w:sz w:val="24"/>
                <w:szCs w:val="24"/>
              </w:rPr>
              <w:t>Tájékozódás térben és időben:</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revízió határmódosításainak nyomon követése, térképek és táblázatok segítségével.</w:t>
            </w:r>
          </w:p>
        </w:tc>
        <w:tc>
          <w:tcPr>
            <w:tcW w:w="306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Biológia-egészségtan:</w:t>
            </w:r>
          </w:p>
          <w:p w:rsidR="00E9181A" w:rsidRPr="00A84BE4" w:rsidRDefault="00E9181A" w:rsidP="00422806">
            <w:pPr>
              <w:widowControl w:val="0"/>
              <w:rPr>
                <w:sz w:val="24"/>
                <w:szCs w:val="24"/>
              </w:rPr>
            </w:pPr>
            <w:r w:rsidRPr="00A84BE4">
              <w:rPr>
                <w:sz w:val="24"/>
                <w:szCs w:val="24"/>
              </w:rPr>
              <w:t>Szent-Györgyi Albert izolálja a C-vitamint.</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Ének-zene:</w:t>
            </w:r>
          </w:p>
          <w:p w:rsidR="00E9181A" w:rsidRPr="00A84BE4" w:rsidRDefault="00E9181A" w:rsidP="00422806">
            <w:pPr>
              <w:widowControl w:val="0"/>
              <w:rPr>
                <w:i/>
                <w:iCs/>
                <w:sz w:val="24"/>
                <w:szCs w:val="24"/>
              </w:rPr>
            </w:pPr>
            <w:r w:rsidRPr="00A84BE4">
              <w:rPr>
                <w:sz w:val="24"/>
                <w:szCs w:val="24"/>
              </w:rPr>
              <w:t>Kodály Zoltán és Bartók Béla zeneszerzői jelentősége.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Vizuális kultúra</w:t>
            </w:r>
            <w:r w:rsidRPr="00A84BE4">
              <w:rPr>
                <w:sz w:val="24"/>
                <w:szCs w:val="24"/>
              </w:rPr>
              <w:t>:</w:t>
            </w:r>
          </w:p>
          <w:p w:rsidR="00E9181A" w:rsidRPr="00A84BE4" w:rsidRDefault="00E9181A" w:rsidP="00422806">
            <w:pPr>
              <w:widowControl w:val="0"/>
              <w:rPr>
                <w:sz w:val="24"/>
                <w:szCs w:val="24"/>
              </w:rPr>
            </w:pPr>
            <w:r w:rsidRPr="00A84BE4">
              <w:rPr>
                <w:sz w:val="24"/>
                <w:szCs w:val="24"/>
              </w:rPr>
              <w:t>Aba-Novák Vilmos: Hősök kapujának freskói Szegeden, Derkovits Gyula: Dózsa-sorozata.</w:t>
            </w:r>
          </w:p>
        </w:tc>
      </w:tr>
      <w:tr w:rsidR="00E9181A" w:rsidRPr="00A84BE4" w:rsidTr="00422806">
        <w:tc>
          <w:tcPr>
            <w:tcW w:w="156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506"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Ok és következmény, tény és bizonyíték, interpretáció, történelmi nézőpont.</w:t>
            </w:r>
          </w:p>
        </w:tc>
      </w:tr>
      <w:tr w:rsidR="00E9181A" w:rsidRPr="00A84BE4" w:rsidTr="00422806">
        <w:tc>
          <w:tcPr>
            <w:tcW w:w="156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506"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identitás, felemelkedés, lesüllyedés, elit réteg, középréteg, alsó réteg, életmód, város, nemzet, nemzetiség.</w:t>
            </w:r>
          </w:p>
        </w:tc>
      </w:tr>
      <w:tr w:rsidR="00E9181A" w:rsidRPr="00A84BE4" w:rsidTr="00422806">
        <w:tc>
          <w:tcPr>
            <w:tcW w:w="156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506"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sz w:val="24"/>
                <w:szCs w:val="24"/>
              </w:rPr>
              <w:t xml:space="preserve"> őszirózsás forradalom, tanácsköztársaság, vörösterror, fehérterror, kormányzó, numerus clausus, konszolidáció, revízió, zsidótörvény.</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Károlyi Mihály, Kun Béla, Horthy Miklós, Bethlen István, Teleki Pál.</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Csehszlovákia, Jugoszlávia, Románia.</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1918. október vége (az őszirózsás forradalom), 1919. március (a Magyarországi Tanácsköztársaság kikiáltása), 1920. március (Horthy kormányzóvá választása), 1920. június 4. (Trianon), 1938 (az első bécsi döntés), 1940 (a második bécsi döntés).</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70"/>
        <w:gridCol w:w="5500"/>
        <w:gridCol w:w="1402"/>
      </w:tblGrid>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50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A második világháború</w:t>
            </w:r>
          </w:p>
        </w:tc>
        <w:tc>
          <w:tcPr>
            <w:tcW w:w="140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 xml:space="preserve">Órakeret </w:t>
            </w:r>
            <w:r w:rsidRPr="00A84BE4">
              <w:rPr>
                <w:b/>
                <w:bCs/>
                <w:sz w:val="24"/>
                <w:szCs w:val="24"/>
              </w:rPr>
              <w:br/>
              <w:t>12 óra</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Az újabb háborúhoz vezető út. Események, társadalmi és kulturális törekvések, gazdasági törések a XX. század első felében. Iskolai megemlékezések: a holokauszt emléknapja.</w:t>
            </w:r>
          </w:p>
        </w:tc>
      </w:tr>
      <w:tr w:rsidR="00E9181A" w:rsidRPr="00A84BE4" w:rsidTr="00422806">
        <w:tc>
          <w:tcPr>
            <w:tcW w:w="21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a társadalmi kirekesztés különböző formáit, elutasítja az ún. fajelméletet, felismerve annak következményeit. Tudatosulnak benne a hátországot sem kímélő háborús pusztítások. A frontkatonák és a civil lakosság személyes sorsán keresztül felismeri a háború kegyetlenségének és a hősi helytállás kettősségét.</w:t>
            </w:r>
          </w:p>
          <w:p w:rsidR="00E9181A" w:rsidRPr="00A84BE4" w:rsidRDefault="00E9181A" w:rsidP="00422806">
            <w:pPr>
              <w:widowControl w:val="0"/>
              <w:rPr>
                <w:sz w:val="24"/>
                <w:szCs w:val="24"/>
              </w:rPr>
            </w:pPr>
            <w:r w:rsidRPr="00A84BE4">
              <w:rPr>
                <w:sz w:val="24"/>
                <w:szCs w:val="24"/>
              </w:rPr>
              <w:t>Megismeri az emberiség legnagyobb háborújának fontosabb eseményeit, és önálló véleményt alkot azokról. A korszak tanulmányozása során erősödik benne a társadalmi igazságosság iránti igény, az emberi jogok és a demokratikus intézményrendszerek tiszteletének fejlesztése, valamint a béke megőrzése fontosságának belátása. Tudatosulnak benne azok az okoknak, amelyek a pusztító háborúhoz vezettek, és melynek része a népirtás és a holokauszt. Képes önálló tudásbővítésre az iskolán kívül szerzett ismeretek (pl. filmek) felhasználásával. Ismeri és (pl. időszalagon, rendszerező táblán) ábrázolni tudja a háború fontosabb történései időrendjét, képes a térképen az egyidejűleg több fronton (és földrészen) is zajló események nyomon követésére. Tájékozott a háború fontosabb szereplőiről, megfelelően értékelve a tevékenységüket.</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554"/>
        <w:gridCol w:w="1451"/>
        <w:gridCol w:w="3005"/>
        <w:gridCol w:w="3062"/>
      </w:tblGrid>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300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6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300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második világháború kezdete és első évei.</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A Szovjetunió német megtámadása. Koalíciók létrejötte. A totális háború.</w:t>
            </w:r>
          </w:p>
          <w:p w:rsidR="00E9181A" w:rsidRPr="00A84BE4" w:rsidRDefault="00E9181A" w:rsidP="00422806">
            <w:pPr>
              <w:widowControl w:val="0"/>
              <w:rPr>
                <w:i/>
                <w:iCs/>
                <w:sz w:val="24"/>
                <w:szCs w:val="24"/>
              </w:rPr>
            </w:pPr>
            <w:r w:rsidRPr="00A84BE4">
              <w:rPr>
                <w:i/>
                <w:iCs/>
                <w:sz w:val="24"/>
                <w:szCs w:val="24"/>
              </w:rPr>
              <w:t>Békék, háborúk, hadviselés.</w:t>
            </w:r>
          </w:p>
          <w:p w:rsidR="00E9181A" w:rsidRPr="00A84BE4" w:rsidRDefault="00E9181A" w:rsidP="00422806">
            <w:pPr>
              <w:widowControl w:val="0"/>
              <w:rPr>
                <w:i/>
                <w:iCs/>
                <w:sz w:val="24"/>
                <w:szCs w:val="24"/>
              </w:rPr>
            </w:pPr>
          </w:p>
          <w:p w:rsidR="00E9181A" w:rsidRPr="00A84BE4" w:rsidRDefault="00E9181A" w:rsidP="00422806">
            <w:pPr>
              <w:widowControl w:val="0"/>
              <w:rPr>
                <w:i/>
                <w:iCs/>
                <w:sz w:val="24"/>
                <w:szCs w:val="24"/>
              </w:rPr>
            </w:pPr>
            <w:r w:rsidRPr="00A84BE4">
              <w:rPr>
                <w:sz w:val="24"/>
                <w:szCs w:val="24"/>
              </w:rPr>
              <w:t>Fordulat a világháború menetében.</w:t>
            </w:r>
          </w:p>
          <w:p w:rsidR="00E9181A" w:rsidRPr="00A84BE4" w:rsidRDefault="00E9181A" w:rsidP="00422806">
            <w:pPr>
              <w:widowControl w:val="0"/>
              <w:rPr>
                <w:sz w:val="24"/>
                <w:szCs w:val="24"/>
              </w:rPr>
            </w:pPr>
            <w:r w:rsidRPr="00A84BE4">
              <w:rPr>
                <w:sz w:val="24"/>
                <w:szCs w:val="24"/>
              </w:rPr>
              <w:t>Magyarország hadba lépésétől a német megszállásig.</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hátország szenvedései. Népirtás a második világháborúban, a holokauszt.</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második front megnyitásától a világháború végéig. A jaltai és a potsdami konferencia.</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Magyarország német megszállása. A holokauszt Magyarországon. Szálasi és a nyilasok rémuralma. Szovjet felszabadítás és megszállás.</w:t>
            </w:r>
          </w:p>
        </w:tc>
        <w:tc>
          <w:tcPr>
            <w:tcW w:w="300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Írásos források, eredeti fotók és dokumentumfilmek feldolgozása </w:t>
            </w:r>
            <w:r w:rsidRPr="00A84BE4">
              <w:rPr>
                <w:i/>
                <w:iCs/>
                <w:sz w:val="24"/>
                <w:szCs w:val="24"/>
              </w:rPr>
              <w:t>(pl. a háború kirobbanásával kapcsolatban)</w:t>
            </w:r>
            <w:r w:rsidRPr="00A84BE4">
              <w:rPr>
                <w:sz w:val="24"/>
                <w:szCs w:val="24"/>
              </w:rPr>
              <w:t>.</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Önálló ismeretszerzés, majd beszámoló filmek alapján </w:t>
            </w:r>
            <w:r w:rsidRPr="00A84BE4">
              <w:rPr>
                <w:i/>
                <w:iCs/>
                <w:sz w:val="24"/>
                <w:szCs w:val="24"/>
              </w:rPr>
              <w:t>(pl. Ryan közlegény megmentése, Schindler listája, A bukás)</w:t>
            </w:r>
            <w:r w:rsidRPr="00A84BE4">
              <w:rPr>
                <w:sz w:val="24"/>
                <w:szCs w:val="24"/>
              </w:rPr>
              <w:t>.</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Diagramok készítése, értelmezése </w:t>
            </w:r>
            <w:r w:rsidRPr="00A84BE4">
              <w:rPr>
                <w:i/>
                <w:iCs/>
                <w:sz w:val="24"/>
                <w:szCs w:val="24"/>
              </w:rPr>
              <w:t>(pl. a háborús erőviszonyok ábrázolása)</w:t>
            </w:r>
            <w:r w:rsidRPr="00A84BE4">
              <w:rPr>
                <w:sz w:val="24"/>
                <w:szCs w:val="24"/>
              </w:rPr>
              <w:t>.</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Haditechnikai eszközök megismerése.</w:t>
            </w:r>
          </w:p>
          <w:p w:rsidR="00E9181A" w:rsidRPr="00A84BE4" w:rsidRDefault="00E9181A" w:rsidP="00422806">
            <w:pPr>
              <w:widowControl w:val="0"/>
              <w:rPr>
                <w:sz w:val="24"/>
                <w:szCs w:val="24"/>
              </w:rPr>
            </w:pPr>
            <w:r w:rsidRPr="00A84BE4">
              <w:rPr>
                <w:i/>
                <w:iCs/>
                <w:sz w:val="24"/>
                <w:szCs w:val="24"/>
              </w:rPr>
              <w:t>Kritikai gondolkodás:</w:t>
            </w:r>
            <w:r w:rsidRPr="00A84BE4">
              <w:rPr>
                <w:sz w:val="24"/>
                <w:szCs w:val="24"/>
              </w:rPr>
              <w:t xml:space="preserve"> </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Magyarázat arra, hogy hazánkat földrajzi helyzete és revíziós politikája hogyan sodorta bele a háborúba.</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Vita, elemzések, kiselőadások tartása a Horthy-korszak revíziós politikájával kapcsolatban.</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Háborús háttérintézmények </w:t>
            </w:r>
            <w:r w:rsidRPr="00A84BE4">
              <w:rPr>
                <w:i/>
                <w:iCs/>
                <w:sz w:val="24"/>
                <w:szCs w:val="24"/>
              </w:rPr>
              <w:t>(pl. hátország, hírszerzés, koncentrációs tábor, GULAG)</w:t>
            </w:r>
            <w:r w:rsidRPr="00A84BE4">
              <w:rPr>
                <w:sz w:val="24"/>
                <w:szCs w:val="24"/>
              </w:rPr>
              <w:t xml:space="preserve"> összehasonlítása.</w:t>
            </w:r>
          </w:p>
          <w:p w:rsidR="00E9181A" w:rsidRPr="00A84BE4" w:rsidRDefault="00E9181A" w:rsidP="00422806">
            <w:pPr>
              <w:widowControl w:val="0"/>
              <w:rPr>
                <w:sz w:val="24"/>
                <w:szCs w:val="24"/>
              </w:rPr>
            </w:pPr>
            <w:r w:rsidRPr="00A84BE4">
              <w:rPr>
                <w:i/>
                <w:iCs/>
                <w:sz w:val="24"/>
                <w:szCs w:val="24"/>
              </w:rPr>
              <w:t>Kommunikáció:</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Fegyverek, katonai eszközök és felszerelések bemutatása </w:t>
            </w:r>
            <w:r w:rsidRPr="00A84BE4">
              <w:rPr>
                <w:i/>
                <w:iCs/>
                <w:sz w:val="24"/>
                <w:szCs w:val="24"/>
              </w:rPr>
              <w:t>(pl. repülők, harckocsik, gépfegyverek, öltözetek)</w:t>
            </w:r>
            <w:r w:rsidRPr="00A84BE4">
              <w:rPr>
                <w:sz w:val="24"/>
                <w:szCs w:val="24"/>
              </w:rPr>
              <w:t>.</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Kiselőadások tartása, olvasmányok, filmek, elbeszélések alapján.</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 xml:space="preserve">Érvek, ellenérvek egy-egy vitára okot adó eseményről. </w:t>
            </w:r>
            <w:r w:rsidRPr="00A84BE4">
              <w:rPr>
                <w:i/>
                <w:iCs/>
                <w:sz w:val="24"/>
                <w:szCs w:val="24"/>
              </w:rPr>
              <w:t>(Pl. Pearl Harbor megtámadása; a partraszállás.)</w:t>
            </w:r>
          </w:p>
          <w:p w:rsidR="00E9181A" w:rsidRPr="00A84BE4" w:rsidRDefault="00E9181A" w:rsidP="00422806">
            <w:pPr>
              <w:widowControl w:val="0"/>
              <w:rPr>
                <w:i/>
                <w:iCs/>
                <w:sz w:val="24"/>
                <w:szCs w:val="24"/>
              </w:rPr>
            </w:pPr>
            <w:r w:rsidRPr="00A84BE4">
              <w:rPr>
                <w:i/>
                <w:iCs/>
                <w:sz w:val="24"/>
                <w:szCs w:val="24"/>
              </w:rPr>
              <w:t>Tájékozódás térben és időben:</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 főbb háborús események időrendbe állítása térségenként, frontonként.</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Térképek elemzése, a folyamatok összefüggéseinek megértése, távolságok, területek becslése.</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Egyszerű stratégiai térképek és csatatérképek készítése.</w:t>
            </w:r>
          </w:p>
        </w:tc>
        <w:tc>
          <w:tcPr>
            <w:tcW w:w="306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Magyar nyelv és irodalom:</w:t>
            </w:r>
          </w:p>
          <w:p w:rsidR="00E9181A" w:rsidRPr="00A84BE4" w:rsidRDefault="00E9181A" w:rsidP="00422806">
            <w:pPr>
              <w:widowControl w:val="0"/>
              <w:rPr>
                <w:sz w:val="24"/>
                <w:szCs w:val="24"/>
              </w:rPr>
            </w:pPr>
            <w:r w:rsidRPr="00A84BE4">
              <w:rPr>
                <w:sz w:val="24"/>
                <w:szCs w:val="24"/>
              </w:rPr>
              <w:t>Radnóti Miklós: Nem tudhatom.</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Eredeti fotók, háborús albumok.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Mozgóképkultúra és médiaismeret</w:t>
            </w:r>
            <w:r w:rsidRPr="00A84BE4">
              <w:rPr>
                <w:sz w:val="24"/>
                <w:szCs w:val="24"/>
              </w:rPr>
              <w:t xml:space="preserve">: Dokumentumfilmek </w:t>
            </w:r>
            <w:r w:rsidRPr="00A84BE4">
              <w:rPr>
                <w:i/>
                <w:iCs/>
                <w:sz w:val="24"/>
                <w:szCs w:val="24"/>
              </w:rPr>
              <w:t>(pl. a második világháború nagy csatái)</w:t>
            </w:r>
            <w:r w:rsidRPr="00A84BE4">
              <w:rPr>
                <w:sz w:val="24"/>
                <w:szCs w:val="24"/>
              </w:rPr>
              <w:t xml:space="preserve">, játékfilmek </w:t>
            </w:r>
            <w:r w:rsidRPr="00A84BE4">
              <w:rPr>
                <w:i/>
                <w:iCs/>
                <w:sz w:val="24"/>
                <w:szCs w:val="24"/>
              </w:rPr>
              <w:t>(pl. Andrzej Wajda: Katyń; Michael Bay: Pearl Harbor – Égi háború; Joseph Vilsmaier:</w:t>
            </w:r>
            <w:r w:rsidRPr="00A84BE4">
              <w:rPr>
                <w:sz w:val="24"/>
                <w:szCs w:val="24"/>
              </w:rPr>
              <w:t xml:space="preserve"> </w:t>
            </w:r>
            <w:r w:rsidRPr="00A84BE4">
              <w:rPr>
                <w:i/>
                <w:iCs/>
                <w:sz w:val="24"/>
                <w:szCs w:val="24"/>
              </w:rPr>
              <w:t>Sztálingrád;</w:t>
            </w:r>
            <w:r w:rsidRPr="00A84BE4">
              <w:rPr>
                <w:sz w:val="24"/>
                <w:szCs w:val="24"/>
              </w:rPr>
              <w:t xml:space="preserve"> </w:t>
            </w:r>
            <w:r w:rsidRPr="00A84BE4">
              <w:rPr>
                <w:i/>
                <w:iCs/>
                <w:sz w:val="24"/>
                <w:szCs w:val="24"/>
              </w:rPr>
              <w:t>Andrzej Wajda: Csatorna; Ken Annikin: A leghosszabb nap; A halál ötven órája; Rob Green: A bunker).</w:t>
            </w:r>
          </w:p>
        </w:tc>
      </w:tr>
      <w:tr w:rsidR="00E9181A" w:rsidRPr="00A84BE4" w:rsidTr="00422806">
        <w:tc>
          <w:tcPr>
            <w:tcW w:w="155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51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Változás és folyamatosság, ok és következmény, történelmi forrás, interpretáció, történelmi nézőpont.</w:t>
            </w:r>
          </w:p>
        </w:tc>
      </w:tr>
      <w:tr w:rsidR="00E9181A" w:rsidRPr="00A84BE4" w:rsidTr="00422806">
        <w:tc>
          <w:tcPr>
            <w:tcW w:w="155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51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népességfogyás, migráció, életmód, gazdaság, termelés, erőforrás, gazdasági kapcsolat, gazdasági teljesítmény, kereskedelem, politika, állam, államforma, államszervezet, diktatúra, birodalom, emberi jog, polgárjog, vallásüldözés.</w:t>
            </w:r>
          </w:p>
        </w:tc>
      </w:tr>
      <w:tr w:rsidR="00E9181A" w:rsidRPr="00A84BE4" w:rsidTr="00422806">
        <w:tc>
          <w:tcPr>
            <w:tcW w:w="1554"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518"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b/>
                <w:bCs/>
                <w:sz w:val="24"/>
                <w:szCs w:val="24"/>
              </w:rPr>
              <w:t xml:space="preserve"> </w:t>
            </w:r>
            <w:r w:rsidRPr="00A84BE4">
              <w:rPr>
                <w:sz w:val="24"/>
                <w:szCs w:val="24"/>
              </w:rPr>
              <w:t>tengelyhatalmak, furcsa háború, hadigazdaság, totális háború, zsidóüldözés, holokauszt, gettó, deportálás, partizán.</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Churchill, Kállay Miklós, Szálasi Ferenc.</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Lengyelország, Sztálingrád, Don-kanyar, Normandia, Auschwitz, Berlin, Jalta, Hirosima.</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1939. szeptember 1. (a második világháború kirobbanása), 1941. június 22. (Németország megtámadja a Szovjetuniót), 1941. június 27. (Magyarország hadba lépése), 1941. december 7. (Pearl Harbor, az Egyesült Államok hadba lépése), (1943. január (a doni katasztrófa), 1943. február eleje (a sztálingrádi csata vége), 1944. március 19. (Magyarország német megszállása), 1944. június 6. (a normandiai partraszállás,), 1944. október 15-16. (Horthy kiugrási kísérlete, Szálasi hatalomátvétele), 1945. április (a háború vége Magyarországon), 1945. május 9. (Európában befejeződik a háború), 1945. szeptember 2. (Japán kapitulációja).</w:t>
            </w:r>
          </w:p>
        </w:tc>
      </w:tr>
    </w:tbl>
    <w:p w:rsidR="00E9181A" w:rsidRPr="00A84BE4" w:rsidRDefault="00E9181A" w:rsidP="00E9181A">
      <w:pPr>
        <w:widowControl w:val="0"/>
        <w:spacing w:after="240"/>
        <w:rPr>
          <w:b/>
          <w:bCs/>
          <w:sz w:val="24"/>
          <w:szCs w:val="24"/>
        </w:rPr>
      </w:pPr>
    </w:p>
    <w:tbl>
      <w:tblPr>
        <w:tblW w:w="9072" w:type="dxa"/>
        <w:tblInd w:w="57" w:type="dxa"/>
        <w:tblLayout w:type="fixed"/>
        <w:tblCellMar>
          <w:left w:w="57" w:type="dxa"/>
          <w:right w:w="57" w:type="dxa"/>
        </w:tblCellMar>
        <w:tblLook w:val="0000"/>
      </w:tblPr>
      <w:tblGrid>
        <w:gridCol w:w="1946"/>
        <w:gridCol w:w="7126"/>
      </w:tblGrid>
      <w:tr w:rsidR="00E9181A" w:rsidRPr="00A84BE4" w:rsidTr="00422806">
        <w:tc>
          <w:tcPr>
            <w:tcW w:w="193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fejlesztés várt eredményei a</w:t>
            </w:r>
            <w:r w:rsidRPr="00A84BE4">
              <w:rPr>
                <w:sz w:val="24"/>
                <w:szCs w:val="24"/>
              </w:rPr>
              <w:t xml:space="preserve">z </w:t>
            </w:r>
            <w:r w:rsidRPr="00A84BE4">
              <w:rPr>
                <w:b/>
                <w:bCs/>
                <w:sz w:val="24"/>
                <w:szCs w:val="24"/>
              </w:rPr>
              <w:t>évfolyamos végén</w:t>
            </w:r>
          </w:p>
        </w:tc>
        <w:tc>
          <w:tcPr>
            <w:tcW w:w="7096"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Az újkori és modernkori egyetemes és magyar történelmi jelenségek, események feldolgozásával a jelenben zajló folyamatok előzményeinek felismerése, a nemzeti azonosságtudat kialakulása.</w:t>
            </w:r>
          </w:p>
          <w:p w:rsidR="00E9181A" w:rsidRPr="00A84BE4" w:rsidRDefault="00E9181A" w:rsidP="00422806">
            <w:pPr>
              <w:widowControl w:val="0"/>
              <w:rPr>
                <w:sz w:val="24"/>
                <w:szCs w:val="24"/>
              </w:rPr>
            </w:pPr>
            <w:r w:rsidRPr="00A84BE4">
              <w:rPr>
                <w:sz w:val="24"/>
                <w:szCs w:val="24"/>
              </w:rPr>
              <w:t>A múltat és a történelmet formáló, alapvető folyamatok, összefüggések felismerése (pl. technikai fejlődésének hatásai a társadalomra és a gazdaságra) és egyszerű, átélhető erkölcsi tanulságok (pl. társadalmi kirekesztés) azonosítása, megítélése.</w:t>
            </w:r>
          </w:p>
          <w:p w:rsidR="00E9181A" w:rsidRPr="00A84BE4" w:rsidRDefault="00E9181A" w:rsidP="00422806">
            <w:pPr>
              <w:widowControl w:val="0"/>
              <w:rPr>
                <w:sz w:val="24"/>
                <w:szCs w:val="24"/>
              </w:rPr>
            </w:pPr>
            <w:r w:rsidRPr="00A84BE4">
              <w:rPr>
                <w:sz w:val="24"/>
                <w:szCs w:val="24"/>
              </w:rPr>
              <w:t>Az új- és modernkorban élt emberek, közösségek élet-, gondolkodás- és szokásmódjainak azonosítása, a hasonlóságok és különbségek felismerése.</w:t>
            </w:r>
          </w:p>
          <w:p w:rsidR="00E9181A" w:rsidRPr="00A84BE4" w:rsidRDefault="00E9181A" w:rsidP="00422806">
            <w:pPr>
              <w:widowControl w:val="0"/>
              <w:rPr>
                <w:sz w:val="24"/>
                <w:szCs w:val="24"/>
              </w:rPr>
            </w:pPr>
            <w:r w:rsidRPr="00A84BE4">
              <w:rPr>
                <w:sz w:val="24"/>
                <w:szCs w:val="24"/>
              </w:rPr>
              <w:t>A tanuló ismerje fel, hogy a múltban való tájékozódást segítik a kulcsfogalmak és fogalmak, amelyek segítik a történelmi tájékozódás és gondolkodás kialakulását, fejlődését.</w:t>
            </w:r>
          </w:p>
          <w:p w:rsidR="00E9181A" w:rsidRPr="00A84BE4" w:rsidRDefault="00E9181A" w:rsidP="00422806">
            <w:pPr>
              <w:widowControl w:val="0"/>
              <w:rPr>
                <w:sz w:val="24"/>
                <w:szCs w:val="24"/>
              </w:rPr>
            </w:pPr>
            <w:r w:rsidRPr="00A84BE4">
              <w:rPr>
                <w:sz w:val="24"/>
                <w:szCs w:val="24"/>
              </w:rPr>
              <w:t>Ismerje fel, hogy az utókor a nagy történelmi személyiségek, nemzeti hősök cselekedeteit a közösségek érdekében végzett tevékenységek szempontjából értékeli, tudjon példát mondani ellentétes értékelésre.</w:t>
            </w:r>
          </w:p>
          <w:p w:rsidR="00E9181A" w:rsidRPr="00A84BE4" w:rsidRDefault="00E9181A" w:rsidP="00422806">
            <w:pPr>
              <w:widowControl w:val="0"/>
              <w:rPr>
                <w:sz w:val="24"/>
                <w:szCs w:val="24"/>
              </w:rPr>
            </w:pPr>
            <w:r w:rsidRPr="00A84BE4">
              <w:rPr>
                <w:sz w:val="24"/>
                <w:szCs w:val="24"/>
              </w:rPr>
              <w:t>Ismerje a XIX.-XX. század nagy korszakainak megnevezését, illetve egy-egy korszak főbb jelenségeit, jellemzőit, szereplőit, összefüggéseit.</w:t>
            </w:r>
          </w:p>
          <w:p w:rsidR="00E9181A" w:rsidRPr="00A84BE4" w:rsidRDefault="00E9181A" w:rsidP="00422806">
            <w:pPr>
              <w:widowControl w:val="0"/>
              <w:rPr>
                <w:sz w:val="24"/>
                <w:szCs w:val="24"/>
              </w:rPr>
            </w:pPr>
            <w:r w:rsidRPr="00A84BE4">
              <w:rPr>
                <w:sz w:val="24"/>
                <w:szCs w:val="24"/>
              </w:rPr>
              <w:t>Ismerje a magyar történelem főbb csomópontjait egészen napjainkig. Legyen képes e hosszú történelmi folyamat meghatározó szereplőinek azonosítására és egy-egy korszak főbb kérdéseinek felismerésére.</w:t>
            </w:r>
          </w:p>
          <w:p w:rsidR="00E9181A" w:rsidRPr="00A84BE4" w:rsidRDefault="00E9181A" w:rsidP="00422806">
            <w:pPr>
              <w:widowControl w:val="0"/>
              <w:rPr>
                <w:sz w:val="24"/>
                <w:szCs w:val="24"/>
              </w:rPr>
            </w:pPr>
            <w:r w:rsidRPr="00A84BE4">
              <w:rPr>
                <w:sz w:val="24"/>
                <w:szCs w:val="24"/>
              </w:rPr>
              <w:t>Ismerje a korszak meghatározó egyetemes és magyar történelmének eseményeit, évszámait, történelmi helyszíneit. Legyen képes összefüggéseket találni a térben és időben eltérő fontosabb történelmi események között, különös tekintettel azokra, melyek a magyarságot közvetlenül vagy közvetetten érintik.</w:t>
            </w:r>
          </w:p>
          <w:p w:rsidR="00E9181A" w:rsidRPr="00A84BE4" w:rsidRDefault="00E9181A" w:rsidP="00422806">
            <w:pPr>
              <w:widowControl w:val="0"/>
              <w:rPr>
                <w:sz w:val="24"/>
                <w:szCs w:val="24"/>
              </w:rPr>
            </w:pPr>
            <w:r w:rsidRPr="00A84BE4">
              <w:rPr>
                <w:sz w:val="24"/>
                <w:szCs w:val="24"/>
              </w:rPr>
              <w:t>Tudja, hogy az egyes népek és államok a korszakban eltérő társadalmi, gazdasági és vallási körülmények között éltek, de a modernkor beköszöntével a köztük lévő kapcsolatok széleskörű rendszere épült ki.</w:t>
            </w:r>
          </w:p>
          <w:p w:rsidR="00E9181A" w:rsidRPr="00A84BE4" w:rsidRDefault="00E9181A" w:rsidP="00422806">
            <w:pPr>
              <w:widowControl w:val="0"/>
              <w:rPr>
                <w:sz w:val="24"/>
                <w:szCs w:val="24"/>
              </w:rPr>
            </w:pPr>
            <w:r w:rsidRPr="00A84BE4">
              <w:rPr>
                <w:sz w:val="24"/>
                <w:szCs w:val="24"/>
              </w:rPr>
              <w:t>Tudja, hogy Európához köthetők a modern demokratikus viszonyokat megalapozó szellemi mozgalmak és dokumentumok.</w:t>
            </w:r>
          </w:p>
          <w:p w:rsidR="00E9181A" w:rsidRPr="00A84BE4" w:rsidRDefault="00E9181A" w:rsidP="00422806">
            <w:pPr>
              <w:widowControl w:val="0"/>
              <w:rPr>
                <w:sz w:val="24"/>
                <w:szCs w:val="24"/>
              </w:rPr>
            </w:pPr>
            <w:r w:rsidRPr="00A84BE4">
              <w:rPr>
                <w:sz w:val="24"/>
                <w:szCs w:val="24"/>
              </w:rPr>
              <w:t>Tudja, hogy Magyarország a trianoni békediktátum következtében elvesztette területének és lakosságának kétharmadát, és közel ötmillió magyar került kisebbségi sorba. Jelenleg közel hárommillió magyar nemzetiségű él a szomszédos államokban, akik szintén a magyar nemzet tagjainak tekintendők.</w:t>
            </w:r>
          </w:p>
          <w:p w:rsidR="00E9181A" w:rsidRPr="00A84BE4" w:rsidRDefault="00E9181A" w:rsidP="00422806">
            <w:pPr>
              <w:widowControl w:val="0"/>
              <w:rPr>
                <w:sz w:val="24"/>
                <w:szCs w:val="24"/>
              </w:rPr>
            </w:pPr>
            <w:r w:rsidRPr="00A84BE4">
              <w:rPr>
                <w:sz w:val="24"/>
                <w:szCs w:val="24"/>
              </w:rPr>
              <w:t>Legyen képes különbséget tenni a történelem különböző típusú forrásai között, és legyen képes egy-egy korszakra jellemző képeket, tárgyakat, épületeket felismerni.</w:t>
            </w:r>
          </w:p>
          <w:p w:rsidR="00E9181A" w:rsidRPr="00A84BE4" w:rsidRDefault="00E9181A" w:rsidP="00422806">
            <w:pPr>
              <w:widowControl w:val="0"/>
              <w:rPr>
                <w:sz w:val="24"/>
                <w:szCs w:val="24"/>
              </w:rPr>
            </w:pPr>
            <w:r w:rsidRPr="00A84BE4">
              <w:rPr>
                <w:sz w:val="24"/>
                <w:szCs w:val="24"/>
              </w:rPr>
              <w:t>Tudja, hogy hol kell a fontos események forrásait kutatni, és legyen képes a megismert jelenségeket, eseményeket összehasonlítani.</w:t>
            </w:r>
          </w:p>
          <w:p w:rsidR="00E9181A" w:rsidRPr="00A84BE4" w:rsidRDefault="00E9181A" w:rsidP="00422806">
            <w:pPr>
              <w:widowControl w:val="0"/>
              <w:rPr>
                <w:sz w:val="24"/>
                <w:szCs w:val="24"/>
              </w:rPr>
            </w:pPr>
            <w:r w:rsidRPr="00A84BE4">
              <w:rPr>
                <w:sz w:val="24"/>
                <w:szCs w:val="24"/>
              </w:rPr>
              <w:t>Ismerje a híres történelmi személyiségek jellemzéséhez szükséges adatokat, eseményeket és kulcsszavakat.</w:t>
            </w:r>
          </w:p>
          <w:p w:rsidR="00E9181A" w:rsidRPr="00A84BE4" w:rsidRDefault="00E9181A" w:rsidP="00422806">
            <w:pPr>
              <w:widowControl w:val="0"/>
              <w:rPr>
                <w:sz w:val="24"/>
                <w:szCs w:val="24"/>
              </w:rPr>
            </w:pPr>
            <w:r w:rsidRPr="00A84BE4">
              <w:rPr>
                <w:sz w:val="24"/>
                <w:szCs w:val="24"/>
              </w:rPr>
              <w:t>Legyen képes a tanuló történelmi ismeretet meríteni és egyszerű következtetéseket megfogalmazni hallott és olvasott szövegekből, különböző médiumok anyagából.</w:t>
            </w:r>
          </w:p>
          <w:p w:rsidR="00E9181A" w:rsidRPr="00A84BE4" w:rsidRDefault="00E9181A" w:rsidP="00422806">
            <w:pPr>
              <w:widowControl w:val="0"/>
              <w:rPr>
                <w:sz w:val="24"/>
                <w:szCs w:val="24"/>
              </w:rPr>
            </w:pPr>
            <w:r w:rsidRPr="00A84BE4">
              <w:rPr>
                <w:sz w:val="24"/>
                <w:szCs w:val="24"/>
              </w:rPr>
              <w:t>Legyen képes információt gyűjteni adott témához könyvtárban és múzeumban; olvasmányairól készítsen lényeget kiemelő jegyzetet.</w:t>
            </w:r>
          </w:p>
          <w:p w:rsidR="00E9181A" w:rsidRPr="00A84BE4" w:rsidRDefault="00E9181A" w:rsidP="00422806">
            <w:pPr>
              <w:widowControl w:val="0"/>
              <w:rPr>
                <w:sz w:val="24"/>
                <w:szCs w:val="24"/>
              </w:rPr>
            </w:pPr>
            <w:r w:rsidRPr="00A84BE4">
              <w:rPr>
                <w:sz w:val="24"/>
                <w:szCs w:val="24"/>
              </w:rPr>
              <w:t>Legyen képes könyvtári munkával és az internet kritikus használatával forrásokat gyűjteni, kiselőadást tartani, illetve érvelni.</w:t>
            </w:r>
          </w:p>
          <w:p w:rsidR="00E9181A" w:rsidRPr="00A84BE4" w:rsidRDefault="00E9181A" w:rsidP="00422806">
            <w:pPr>
              <w:widowControl w:val="0"/>
              <w:rPr>
                <w:sz w:val="24"/>
                <w:szCs w:val="24"/>
              </w:rPr>
            </w:pPr>
            <w:r w:rsidRPr="00A84BE4">
              <w:rPr>
                <w:sz w:val="24"/>
                <w:szCs w:val="24"/>
              </w:rPr>
              <w:t>Legyen képes szóbeli beszámolót készíteni önálló gyűjtőmunkával szerzett ismereteiről, és kiselőadást tartani.</w:t>
            </w:r>
          </w:p>
          <w:p w:rsidR="00E9181A" w:rsidRPr="00A84BE4" w:rsidRDefault="00E9181A" w:rsidP="00422806">
            <w:pPr>
              <w:widowControl w:val="0"/>
              <w:rPr>
                <w:sz w:val="24"/>
                <w:szCs w:val="24"/>
              </w:rPr>
            </w:pPr>
            <w:r w:rsidRPr="00A84BE4">
              <w:rPr>
                <w:sz w:val="24"/>
                <w:szCs w:val="24"/>
              </w:rPr>
              <w:t>Legyen képes saját vélemény megfogalmazása mellett mások véleményének figyelembe vételére, és tudjon ezekre reflektálni.</w:t>
            </w:r>
          </w:p>
          <w:p w:rsidR="00E9181A" w:rsidRPr="00A84BE4" w:rsidRDefault="00E9181A" w:rsidP="00422806">
            <w:pPr>
              <w:widowControl w:val="0"/>
              <w:rPr>
                <w:sz w:val="24"/>
                <w:szCs w:val="24"/>
              </w:rPr>
            </w:pPr>
          </w:p>
        </w:tc>
      </w:tr>
    </w:tbl>
    <w:p w:rsidR="00E9181A" w:rsidRPr="00A84BE4" w:rsidRDefault="00E9181A" w:rsidP="00E9181A">
      <w:pPr>
        <w:widowControl w:val="0"/>
        <w:spacing w:after="240"/>
        <w:rPr>
          <w:b/>
          <w:bCs/>
          <w:sz w:val="24"/>
          <w:szCs w:val="24"/>
        </w:rPr>
      </w:pPr>
    </w:p>
    <w:p w:rsidR="00E9181A" w:rsidRPr="00A84BE4" w:rsidRDefault="00E9181A" w:rsidP="00E9181A">
      <w:pPr>
        <w:widowControl w:val="0"/>
        <w:spacing w:after="240"/>
        <w:rPr>
          <w:b/>
          <w:bCs/>
          <w:sz w:val="24"/>
          <w:szCs w:val="24"/>
        </w:rPr>
      </w:pPr>
    </w:p>
    <w:p w:rsidR="00E9181A" w:rsidRPr="00A84BE4" w:rsidRDefault="00D16D3F" w:rsidP="00E9181A">
      <w:pPr>
        <w:widowControl w:val="0"/>
        <w:spacing w:after="240"/>
        <w:jc w:val="center"/>
        <w:rPr>
          <w:b/>
          <w:bCs/>
          <w:sz w:val="24"/>
          <w:szCs w:val="24"/>
        </w:rPr>
      </w:pPr>
      <w:r>
        <w:rPr>
          <w:b/>
          <w:bCs/>
          <w:sz w:val="24"/>
          <w:szCs w:val="24"/>
        </w:rPr>
        <w:br w:type="page"/>
      </w:r>
      <w:r w:rsidR="00E9181A" w:rsidRPr="00A84BE4">
        <w:rPr>
          <w:b/>
          <w:bCs/>
          <w:sz w:val="24"/>
          <w:szCs w:val="24"/>
        </w:rPr>
        <w:t>8. évfolyam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
        <w:gridCol w:w="2127"/>
        <w:gridCol w:w="36"/>
        <w:gridCol w:w="1413"/>
        <w:gridCol w:w="1842"/>
        <w:gridCol w:w="1843"/>
        <w:gridCol w:w="519"/>
        <w:gridCol w:w="1292"/>
        <w:gridCol w:w="32"/>
      </w:tblGrid>
      <w:tr w:rsidR="00E9181A" w:rsidRPr="00A84BE4" w:rsidTr="00422806">
        <w:tc>
          <w:tcPr>
            <w:tcW w:w="2235" w:type="dxa"/>
            <w:gridSpan w:val="2"/>
          </w:tcPr>
          <w:p w:rsidR="00E9181A" w:rsidRPr="00A84BE4" w:rsidRDefault="00E9181A" w:rsidP="00422806">
            <w:pPr>
              <w:rPr>
                <w:sz w:val="24"/>
                <w:szCs w:val="24"/>
              </w:rPr>
            </w:pPr>
            <w:r w:rsidRPr="00A84BE4">
              <w:rPr>
                <w:sz w:val="24"/>
                <w:szCs w:val="24"/>
              </w:rPr>
              <w:t>Tematikai egység</w:t>
            </w:r>
          </w:p>
        </w:tc>
        <w:tc>
          <w:tcPr>
            <w:tcW w:w="1449" w:type="dxa"/>
            <w:gridSpan w:val="2"/>
          </w:tcPr>
          <w:p w:rsidR="00E9181A" w:rsidRPr="00A84BE4" w:rsidRDefault="00E9181A" w:rsidP="00422806">
            <w:pPr>
              <w:rPr>
                <w:sz w:val="24"/>
                <w:szCs w:val="24"/>
              </w:rPr>
            </w:pPr>
            <w:r w:rsidRPr="00A84BE4">
              <w:rPr>
                <w:sz w:val="24"/>
                <w:szCs w:val="24"/>
              </w:rPr>
              <w:t>Új ismeret feldolgozása</w:t>
            </w:r>
          </w:p>
        </w:tc>
        <w:tc>
          <w:tcPr>
            <w:tcW w:w="1842" w:type="dxa"/>
          </w:tcPr>
          <w:p w:rsidR="00E9181A" w:rsidRPr="00A84BE4" w:rsidRDefault="00E9181A" w:rsidP="00422806">
            <w:pPr>
              <w:rPr>
                <w:sz w:val="24"/>
                <w:szCs w:val="24"/>
              </w:rPr>
            </w:pPr>
            <w:r w:rsidRPr="00A84BE4">
              <w:rPr>
                <w:sz w:val="24"/>
                <w:szCs w:val="24"/>
              </w:rPr>
              <w:t>Munkáltatás, gyakorlás</w:t>
            </w:r>
          </w:p>
        </w:tc>
        <w:tc>
          <w:tcPr>
            <w:tcW w:w="1843" w:type="dxa"/>
          </w:tcPr>
          <w:p w:rsidR="00E9181A" w:rsidRPr="00A84BE4" w:rsidRDefault="00E9181A" w:rsidP="00422806">
            <w:pPr>
              <w:rPr>
                <w:sz w:val="24"/>
                <w:szCs w:val="24"/>
              </w:rPr>
            </w:pPr>
            <w:r w:rsidRPr="00A84BE4">
              <w:rPr>
                <w:sz w:val="24"/>
                <w:szCs w:val="24"/>
              </w:rPr>
              <w:t>Ismétlés, ellenőrzés</w:t>
            </w:r>
          </w:p>
        </w:tc>
        <w:tc>
          <w:tcPr>
            <w:tcW w:w="1843" w:type="dxa"/>
            <w:gridSpan w:val="3"/>
          </w:tcPr>
          <w:p w:rsidR="00E9181A" w:rsidRPr="00A84BE4" w:rsidRDefault="00E9181A" w:rsidP="00422806">
            <w:pPr>
              <w:rPr>
                <w:sz w:val="24"/>
                <w:szCs w:val="24"/>
              </w:rPr>
            </w:pPr>
            <w:r w:rsidRPr="00A84BE4">
              <w:rPr>
                <w:b/>
                <w:bCs/>
                <w:sz w:val="24"/>
                <w:szCs w:val="24"/>
              </w:rPr>
              <w:t>órakeret</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Év eleji ismétlés</w:t>
            </w:r>
          </w:p>
        </w:tc>
        <w:tc>
          <w:tcPr>
            <w:tcW w:w="1449" w:type="dxa"/>
            <w:gridSpan w:val="2"/>
          </w:tcPr>
          <w:p w:rsidR="00E9181A" w:rsidRPr="00A84BE4" w:rsidRDefault="00E9181A" w:rsidP="00422806">
            <w:pPr>
              <w:rPr>
                <w:sz w:val="24"/>
                <w:szCs w:val="24"/>
              </w:rPr>
            </w:pP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3 óra</w:t>
            </w:r>
          </w:p>
        </w:tc>
        <w:tc>
          <w:tcPr>
            <w:tcW w:w="1843" w:type="dxa"/>
            <w:gridSpan w:val="3"/>
          </w:tcPr>
          <w:p w:rsidR="00E9181A" w:rsidRPr="00A84BE4" w:rsidRDefault="00E9181A" w:rsidP="00422806">
            <w:pPr>
              <w:rPr>
                <w:sz w:val="24"/>
                <w:szCs w:val="24"/>
              </w:rPr>
            </w:pPr>
            <w:r w:rsidRPr="00A84BE4">
              <w:rPr>
                <w:sz w:val="24"/>
                <w:szCs w:val="24"/>
              </w:rPr>
              <w:t>3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Hidegháborús konfliktusok és a kétpólusú világ kiépülése</w:t>
            </w:r>
          </w:p>
        </w:tc>
        <w:tc>
          <w:tcPr>
            <w:tcW w:w="1449" w:type="dxa"/>
            <w:gridSpan w:val="2"/>
          </w:tcPr>
          <w:p w:rsidR="00E9181A" w:rsidRPr="00A84BE4" w:rsidRDefault="00E9181A" w:rsidP="00422806">
            <w:pPr>
              <w:rPr>
                <w:sz w:val="24"/>
                <w:szCs w:val="24"/>
              </w:rPr>
            </w:pPr>
            <w:r w:rsidRPr="00A84BE4">
              <w:rPr>
                <w:sz w:val="24"/>
                <w:szCs w:val="24"/>
              </w:rPr>
              <w:t>4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1 óra</w:t>
            </w:r>
          </w:p>
        </w:tc>
        <w:tc>
          <w:tcPr>
            <w:tcW w:w="1843" w:type="dxa"/>
            <w:gridSpan w:val="3"/>
          </w:tcPr>
          <w:p w:rsidR="00E9181A" w:rsidRPr="00A84BE4" w:rsidRDefault="00E9181A" w:rsidP="00422806">
            <w:pPr>
              <w:rPr>
                <w:sz w:val="24"/>
                <w:szCs w:val="24"/>
              </w:rPr>
            </w:pPr>
            <w:r w:rsidRPr="00A84BE4">
              <w:rPr>
                <w:sz w:val="24"/>
                <w:szCs w:val="24"/>
              </w:rPr>
              <w:t>6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Magyarország a világháborús vereségtől a forradalom leveréséig</w:t>
            </w:r>
          </w:p>
        </w:tc>
        <w:tc>
          <w:tcPr>
            <w:tcW w:w="1449" w:type="dxa"/>
            <w:gridSpan w:val="2"/>
          </w:tcPr>
          <w:p w:rsidR="00E9181A" w:rsidRPr="00A84BE4" w:rsidRDefault="00E9181A" w:rsidP="00422806">
            <w:pPr>
              <w:rPr>
                <w:sz w:val="24"/>
                <w:szCs w:val="24"/>
              </w:rPr>
            </w:pPr>
            <w:r w:rsidRPr="00A84BE4">
              <w:rPr>
                <w:sz w:val="24"/>
                <w:szCs w:val="24"/>
              </w:rPr>
              <w:t>5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2 óra</w:t>
            </w:r>
          </w:p>
        </w:tc>
        <w:tc>
          <w:tcPr>
            <w:tcW w:w="1843" w:type="dxa"/>
            <w:gridSpan w:val="3"/>
          </w:tcPr>
          <w:p w:rsidR="00E9181A" w:rsidRPr="00A84BE4" w:rsidRDefault="00E9181A" w:rsidP="00422806">
            <w:pPr>
              <w:rPr>
                <w:sz w:val="24"/>
                <w:szCs w:val="24"/>
              </w:rPr>
            </w:pPr>
            <w:r w:rsidRPr="00A84BE4">
              <w:rPr>
                <w:sz w:val="24"/>
                <w:szCs w:val="24"/>
              </w:rPr>
              <w:t>8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A két világrendszer versengése, a szovjet tömb felbomlása</w:t>
            </w:r>
          </w:p>
        </w:tc>
        <w:tc>
          <w:tcPr>
            <w:tcW w:w="1449" w:type="dxa"/>
            <w:gridSpan w:val="2"/>
          </w:tcPr>
          <w:p w:rsidR="00E9181A" w:rsidRPr="00A84BE4" w:rsidRDefault="00E9181A" w:rsidP="00422806">
            <w:pPr>
              <w:rPr>
                <w:sz w:val="24"/>
                <w:szCs w:val="24"/>
              </w:rPr>
            </w:pPr>
            <w:r w:rsidRPr="00A84BE4">
              <w:rPr>
                <w:sz w:val="24"/>
                <w:szCs w:val="24"/>
              </w:rPr>
              <w:t>4 óra</w:t>
            </w: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2 óra</w:t>
            </w:r>
          </w:p>
        </w:tc>
        <w:tc>
          <w:tcPr>
            <w:tcW w:w="1843" w:type="dxa"/>
            <w:gridSpan w:val="3"/>
          </w:tcPr>
          <w:p w:rsidR="00E9181A" w:rsidRPr="00A84BE4" w:rsidRDefault="00E9181A" w:rsidP="00422806">
            <w:pPr>
              <w:rPr>
                <w:sz w:val="24"/>
                <w:szCs w:val="24"/>
              </w:rPr>
            </w:pPr>
            <w:r w:rsidRPr="00A84BE4">
              <w:rPr>
                <w:sz w:val="24"/>
                <w:szCs w:val="24"/>
              </w:rPr>
              <w:t>6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A Kádár-korszak jellemzői</w:t>
            </w:r>
          </w:p>
        </w:tc>
        <w:tc>
          <w:tcPr>
            <w:tcW w:w="1449" w:type="dxa"/>
            <w:gridSpan w:val="2"/>
          </w:tcPr>
          <w:p w:rsidR="00E9181A" w:rsidRPr="00A84BE4" w:rsidRDefault="00E9181A" w:rsidP="00422806">
            <w:pPr>
              <w:rPr>
                <w:sz w:val="24"/>
                <w:szCs w:val="24"/>
              </w:rPr>
            </w:pPr>
            <w:r w:rsidRPr="00A84BE4">
              <w:rPr>
                <w:sz w:val="24"/>
                <w:szCs w:val="24"/>
              </w:rPr>
              <w:t>5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2 óra</w:t>
            </w:r>
          </w:p>
        </w:tc>
        <w:tc>
          <w:tcPr>
            <w:tcW w:w="1843" w:type="dxa"/>
            <w:gridSpan w:val="3"/>
          </w:tcPr>
          <w:p w:rsidR="00E9181A" w:rsidRPr="00A84BE4" w:rsidRDefault="00E9181A" w:rsidP="00422806">
            <w:pPr>
              <w:rPr>
                <w:sz w:val="24"/>
                <w:szCs w:val="24"/>
              </w:rPr>
            </w:pPr>
            <w:r w:rsidRPr="00A84BE4">
              <w:rPr>
                <w:sz w:val="24"/>
                <w:szCs w:val="24"/>
              </w:rPr>
              <w:t>8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Az egységesülő Európa, a globalizáció kiteljesedése</w:t>
            </w:r>
          </w:p>
        </w:tc>
        <w:tc>
          <w:tcPr>
            <w:tcW w:w="1449" w:type="dxa"/>
            <w:gridSpan w:val="2"/>
          </w:tcPr>
          <w:p w:rsidR="00E9181A" w:rsidRPr="00A84BE4" w:rsidRDefault="00E9181A" w:rsidP="00422806">
            <w:pPr>
              <w:rPr>
                <w:sz w:val="24"/>
                <w:szCs w:val="24"/>
              </w:rPr>
            </w:pPr>
            <w:r w:rsidRPr="00A84BE4">
              <w:rPr>
                <w:sz w:val="24"/>
                <w:szCs w:val="24"/>
              </w:rPr>
              <w:t>4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1óra</w:t>
            </w:r>
          </w:p>
        </w:tc>
        <w:tc>
          <w:tcPr>
            <w:tcW w:w="1843" w:type="dxa"/>
            <w:gridSpan w:val="3"/>
          </w:tcPr>
          <w:p w:rsidR="00E9181A" w:rsidRPr="00A84BE4" w:rsidRDefault="00E9181A" w:rsidP="00422806">
            <w:pPr>
              <w:rPr>
                <w:sz w:val="24"/>
                <w:szCs w:val="24"/>
              </w:rPr>
            </w:pPr>
            <w:r w:rsidRPr="00A84BE4">
              <w:rPr>
                <w:sz w:val="24"/>
                <w:szCs w:val="24"/>
              </w:rPr>
              <w:t>6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Demokratikus viszonyok megteremtése és kiépítése Magyarországon</w:t>
            </w:r>
          </w:p>
        </w:tc>
        <w:tc>
          <w:tcPr>
            <w:tcW w:w="1449" w:type="dxa"/>
            <w:gridSpan w:val="2"/>
          </w:tcPr>
          <w:p w:rsidR="00E9181A" w:rsidRPr="00A84BE4" w:rsidRDefault="00E9181A" w:rsidP="00422806">
            <w:pPr>
              <w:rPr>
                <w:sz w:val="24"/>
                <w:szCs w:val="24"/>
              </w:rPr>
            </w:pPr>
            <w:r w:rsidRPr="00A84BE4">
              <w:rPr>
                <w:sz w:val="24"/>
                <w:szCs w:val="24"/>
              </w:rPr>
              <w:t>4 óra</w:t>
            </w: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1 óra</w:t>
            </w:r>
          </w:p>
        </w:tc>
        <w:tc>
          <w:tcPr>
            <w:tcW w:w="1843" w:type="dxa"/>
            <w:gridSpan w:val="3"/>
          </w:tcPr>
          <w:p w:rsidR="00E9181A" w:rsidRPr="00A84BE4" w:rsidRDefault="00E9181A" w:rsidP="00422806">
            <w:pPr>
              <w:rPr>
                <w:sz w:val="24"/>
                <w:szCs w:val="24"/>
              </w:rPr>
            </w:pPr>
            <w:r w:rsidRPr="00A84BE4">
              <w:rPr>
                <w:sz w:val="24"/>
                <w:szCs w:val="24"/>
              </w:rPr>
              <w:t>5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Társadalmi szabályok</w:t>
            </w:r>
          </w:p>
        </w:tc>
        <w:tc>
          <w:tcPr>
            <w:tcW w:w="1449" w:type="dxa"/>
            <w:gridSpan w:val="2"/>
          </w:tcPr>
          <w:p w:rsidR="00E9181A" w:rsidRPr="00A84BE4" w:rsidRDefault="00E9181A" w:rsidP="00422806">
            <w:pPr>
              <w:rPr>
                <w:sz w:val="24"/>
                <w:szCs w:val="24"/>
              </w:rPr>
            </w:pPr>
            <w:r w:rsidRPr="00A84BE4">
              <w:rPr>
                <w:sz w:val="24"/>
                <w:szCs w:val="24"/>
              </w:rPr>
              <w:t>2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p>
        </w:tc>
        <w:tc>
          <w:tcPr>
            <w:tcW w:w="1843" w:type="dxa"/>
            <w:gridSpan w:val="3"/>
          </w:tcPr>
          <w:p w:rsidR="00E9181A" w:rsidRPr="00A84BE4" w:rsidRDefault="00E9181A" w:rsidP="00422806">
            <w:pPr>
              <w:rPr>
                <w:sz w:val="24"/>
                <w:szCs w:val="24"/>
              </w:rPr>
            </w:pPr>
            <w:r w:rsidRPr="00A84BE4">
              <w:rPr>
                <w:sz w:val="24"/>
                <w:szCs w:val="24"/>
              </w:rPr>
              <w:t>3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Állampolgári alapismeretek</w:t>
            </w:r>
          </w:p>
        </w:tc>
        <w:tc>
          <w:tcPr>
            <w:tcW w:w="1449" w:type="dxa"/>
            <w:gridSpan w:val="2"/>
          </w:tcPr>
          <w:p w:rsidR="00E9181A" w:rsidRPr="00A84BE4" w:rsidRDefault="00E9181A" w:rsidP="00422806">
            <w:pPr>
              <w:rPr>
                <w:sz w:val="24"/>
                <w:szCs w:val="24"/>
              </w:rPr>
            </w:pPr>
            <w:r w:rsidRPr="00A84BE4">
              <w:rPr>
                <w:sz w:val="24"/>
                <w:szCs w:val="24"/>
              </w:rPr>
              <w:t>4 óra</w:t>
            </w: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1 óra</w:t>
            </w:r>
          </w:p>
        </w:tc>
        <w:tc>
          <w:tcPr>
            <w:tcW w:w="1843" w:type="dxa"/>
            <w:gridSpan w:val="3"/>
          </w:tcPr>
          <w:p w:rsidR="00E9181A" w:rsidRPr="00A84BE4" w:rsidRDefault="00E9181A" w:rsidP="00422806">
            <w:pPr>
              <w:rPr>
                <w:sz w:val="24"/>
                <w:szCs w:val="24"/>
              </w:rPr>
            </w:pPr>
            <w:r w:rsidRPr="00A84BE4">
              <w:rPr>
                <w:sz w:val="24"/>
                <w:szCs w:val="24"/>
              </w:rPr>
              <w:t>5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Pénzügyi és gazdasági kultúra</w:t>
            </w:r>
          </w:p>
        </w:tc>
        <w:tc>
          <w:tcPr>
            <w:tcW w:w="1449" w:type="dxa"/>
            <w:gridSpan w:val="2"/>
          </w:tcPr>
          <w:p w:rsidR="00E9181A" w:rsidRPr="00A84BE4" w:rsidRDefault="00E9181A" w:rsidP="00422806">
            <w:pPr>
              <w:rPr>
                <w:sz w:val="24"/>
                <w:szCs w:val="24"/>
              </w:rPr>
            </w:pPr>
            <w:r w:rsidRPr="00A84BE4">
              <w:rPr>
                <w:sz w:val="24"/>
                <w:szCs w:val="24"/>
              </w:rPr>
              <w:t>4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p>
        </w:tc>
        <w:tc>
          <w:tcPr>
            <w:tcW w:w="1843" w:type="dxa"/>
            <w:gridSpan w:val="3"/>
          </w:tcPr>
          <w:p w:rsidR="00E9181A" w:rsidRPr="00A84BE4" w:rsidRDefault="00E9181A" w:rsidP="00422806">
            <w:pPr>
              <w:rPr>
                <w:sz w:val="24"/>
                <w:szCs w:val="24"/>
              </w:rPr>
            </w:pPr>
            <w:r w:rsidRPr="00A84BE4">
              <w:rPr>
                <w:sz w:val="24"/>
                <w:szCs w:val="24"/>
              </w:rPr>
              <w:t>5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Háztartás és családi gazdálkodás</w:t>
            </w:r>
          </w:p>
        </w:tc>
        <w:tc>
          <w:tcPr>
            <w:tcW w:w="1449" w:type="dxa"/>
            <w:gridSpan w:val="2"/>
          </w:tcPr>
          <w:p w:rsidR="00E9181A" w:rsidRPr="00A84BE4" w:rsidRDefault="00E9181A" w:rsidP="00422806">
            <w:pPr>
              <w:rPr>
                <w:sz w:val="24"/>
                <w:szCs w:val="24"/>
              </w:rPr>
            </w:pPr>
            <w:r w:rsidRPr="00A84BE4">
              <w:rPr>
                <w:sz w:val="24"/>
                <w:szCs w:val="24"/>
              </w:rPr>
              <w:t>3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r w:rsidRPr="00A84BE4">
              <w:rPr>
                <w:sz w:val="24"/>
                <w:szCs w:val="24"/>
              </w:rPr>
              <w:t>1 óra</w:t>
            </w:r>
          </w:p>
        </w:tc>
        <w:tc>
          <w:tcPr>
            <w:tcW w:w="1843" w:type="dxa"/>
            <w:gridSpan w:val="3"/>
          </w:tcPr>
          <w:p w:rsidR="00E9181A" w:rsidRPr="00A84BE4" w:rsidRDefault="00E9181A" w:rsidP="00422806">
            <w:pPr>
              <w:rPr>
                <w:sz w:val="24"/>
                <w:szCs w:val="24"/>
              </w:rPr>
            </w:pPr>
            <w:r w:rsidRPr="00A84BE4">
              <w:rPr>
                <w:sz w:val="24"/>
                <w:szCs w:val="24"/>
              </w:rPr>
              <w:t>5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Médiakörnyezet, a média funkciói, a nyilvánosság</w:t>
            </w:r>
          </w:p>
        </w:tc>
        <w:tc>
          <w:tcPr>
            <w:tcW w:w="1449" w:type="dxa"/>
            <w:gridSpan w:val="2"/>
          </w:tcPr>
          <w:p w:rsidR="00E9181A" w:rsidRPr="00A84BE4" w:rsidRDefault="00E9181A" w:rsidP="00422806">
            <w:pPr>
              <w:rPr>
                <w:sz w:val="24"/>
                <w:szCs w:val="24"/>
              </w:rPr>
            </w:pPr>
            <w:r w:rsidRPr="00A84BE4">
              <w:rPr>
                <w:sz w:val="24"/>
                <w:szCs w:val="24"/>
              </w:rPr>
              <w:t>3 óra</w:t>
            </w: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p>
        </w:tc>
        <w:tc>
          <w:tcPr>
            <w:tcW w:w="1843" w:type="dxa"/>
            <w:gridSpan w:val="3"/>
          </w:tcPr>
          <w:p w:rsidR="00E9181A" w:rsidRPr="00A84BE4" w:rsidRDefault="00E9181A" w:rsidP="00422806">
            <w:pPr>
              <w:rPr>
                <w:sz w:val="24"/>
                <w:szCs w:val="24"/>
              </w:rPr>
            </w:pPr>
            <w:r w:rsidRPr="00A84BE4">
              <w:rPr>
                <w:sz w:val="24"/>
                <w:szCs w:val="24"/>
              </w:rPr>
              <w:t>3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A médiamodellek és intézmények</w:t>
            </w:r>
          </w:p>
        </w:tc>
        <w:tc>
          <w:tcPr>
            <w:tcW w:w="1449" w:type="dxa"/>
            <w:gridSpan w:val="2"/>
          </w:tcPr>
          <w:p w:rsidR="00E9181A" w:rsidRPr="00A84BE4" w:rsidRDefault="00E9181A" w:rsidP="00422806">
            <w:pPr>
              <w:rPr>
                <w:sz w:val="24"/>
                <w:szCs w:val="24"/>
              </w:rPr>
            </w:pPr>
            <w:r w:rsidRPr="00A84BE4">
              <w:rPr>
                <w:sz w:val="24"/>
                <w:szCs w:val="24"/>
              </w:rPr>
              <w:t>2 óra</w:t>
            </w:r>
          </w:p>
        </w:tc>
        <w:tc>
          <w:tcPr>
            <w:tcW w:w="1842" w:type="dxa"/>
          </w:tcPr>
          <w:p w:rsidR="00E9181A" w:rsidRPr="00A84BE4" w:rsidRDefault="00E9181A" w:rsidP="00422806">
            <w:pPr>
              <w:rPr>
                <w:sz w:val="24"/>
                <w:szCs w:val="24"/>
              </w:rPr>
            </w:pPr>
            <w:r w:rsidRPr="00A84BE4">
              <w:rPr>
                <w:sz w:val="24"/>
                <w:szCs w:val="24"/>
              </w:rPr>
              <w:t>1 óra</w:t>
            </w:r>
          </w:p>
        </w:tc>
        <w:tc>
          <w:tcPr>
            <w:tcW w:w="1843" w:type="dxa"/>
          </w:tcPr>
          <w:p w:rsidR="00E9181A" w:rsidRPr="00A84BE4" w:rsidRDefault="00E9181A" w:rsidP="00422806">
            <w:pPr>
              <w:rPr>
                <w:sz w:val="24"/>
                <w:szCs w:val="24"/>
              </w:rPr>
            </w:pPr>
          </w:p>
        </w:tc>
        <w:tc>
          <w:tcPr>
            <w:tcW w:w="1843" w:type="dxa"/>
            <w:gridSpan w:val="3"/>
          </w:tcPr>
          <w:p w:rsidR="00E9181A" w:rsidRPr="00A84BE4" w:rsidRDefault="00E9181A" w:rsidP="00422806">
            <w:pPr>
              <w:rPr>
                <w:sz w:val="24"/>
                <w:szCs w:val="24"/>
              </w:rPr>
            </w:pPr>
            <w:r w:rsidRPr="00A84BE4">
              <w:rPr>
                <w:sz w:val="24"/>
                <w:szCs w:val="24"/>
              </w:rPr>
              <w:t>3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 xml:space="preserve">A média társadalmi szerepe, használata – </w:t>
            </w:r>
            <w:r w:rsidRPr="00A84BE4">
              <w:rPr>
                <w:sz w:val="24"/>
                <w:szCs w:val="24"/>
              </w:rPr>
              <w:br/>
              <w:t>Reklám és hír a hagyományos és az új médiában</w:t>
            </w:r>
          </w:p>
        </w:tc>
        <w:tc>
          <w:tcPr>
            <w:tcW w:w="1449" w:type="dxa"/>
            <w:gridSpan w:val="2"/>
          </w:tcPr>
          <w:p w:rsidR="00E9181A" w:rsidRPr="00A84BE4" w:rsidRDefault="00E9181A" w:rsidP="00422806">
            <w:pPr>
              <w:rPr>
                <w:sz w:val="24"/>
                <w:szCs w:val="24"/>
              </w:rPr>
            </w:pPr>
            <w:r w:rsidRPr="00A84BE4">
              <w:rPr>
                <w:sz w:val="24"/>
                <w:szCs w:val="24"/>
              </w:rPr>
              <w:t>1 óra</w:t>
            </w: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1 óra</w:t>
            </w:r>
          </w:p>
        </w:tc>
        <w:tc>
          <w:tcPr>
            <w:tcW w:w="1843" w:type="dxa"/>
            <w:gridSpan w:val="3"/>
          </w:tcPr>
          <w:p w:rsidR="00E9181A" w:rsidRPr="00A84BE4" w:rsidRDefault="00E9181A" w:rsidP="00422806">
            <w:pPr>
              <w:rPr>
                <w:sz w:val="24"/>
                <w:szCs w:val="24"/>
              </w:rPr>
            </w:pPr>
            <w:r w:rsidRPr="00A84BE4">
              <w:rPr>
                <w:sz w:val="24"/>
                <w:szCs w:val="24"/>
              </w:rPr>
              <w:t>2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Év végi ismétlésre</w:t>
            </w:r>
          </w:p>
        </w:tc>
        <w:tc>
          <w:tcPr>
            <w:tcW w:w="1449" w:type="dxa"/>
            <w:gridSpan w:val="2"/>
          </w:tcPr>
          <w:p w:rsidR="00E9181A" w:rsidRPr="00A84BE4" w:rsidRDefault="00E9181A" w:rsidP="00422806">
            <w:pPr>
              <w:rPr>
                <w:sz w:val="24"/>
                <w:szCs w:val="24"/>
              </w:rPr>
            </w:pP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r w:rsidRPr="00A84BE4">
              <w:rPr>
                <w:sz w:val="24"/>
                <w:szCs w:val="24"/>
              </w:rPr>
              <w:t>4 óra</w:t>
            </w:r>
          </w:p>
        </w:tc>
        <w:tc>
          <w:tcPr>
            <w:tcW w:w="1843" w:type="dxa"/>
            <w:gridSpan w:val="3"/>
          </w:tcPr>
          <w:p w:rsidR="00E9181A" w:rsidRPr="00A84BE4" w:rsidRDefault="00E9181A" w:rsidP="00422806">
            <w:pPr>
              <w:rPr>
                <w:sz w:val="24"/>
                <w:szCs w:val="24"/>
              </w:rPr>
            </w:pPr>
            <w:r w:rsidRPr="00A84BE4">
              <w:rPr>
                <w:sz w:val="24"/>
                <w:szCs w:val="24"/>
              </w:rPr>
              <w:t>4 óra</w:t>
            </w:r>
          </w:p>
        </w:tc>
      </w:tr>
      <w:tr w:rsidR="00E9181A" w:rsidRPr="00A84BE4" w:rsidTr="00422806">
        <w:tc>
          <w:tcPr>
            <w:tcW w:w="2235" w:type="dxa"/>
            <w:gridSpan w:val="2"/>
          </w:tcPr>
          <w:p w:rsidR="00E9181A" w:rsidRPr="00A84BE4" w:rsidRDefault="00E9181A" w:rsidP="00422806">
            <w:pPr>
              <w:rPr>
                <w:sz w:val="24"/>
                <w:szCs w:val="24"/>
              </w:rPr>
            </w:pPr>
            <w:r w:rsidRPr="00A84BE4">
              <w:rPr>
                <w:sz w:val="24"/>
                <w:szCs w:val="24"/>
              </w:rPr>
              <w:t>Összesen</w:t>
            </w:r>
          </w:p>
        </w:tc>
        <w:tc>
          <w:tcPr>
            <w:tcW w:w="1449" w:type="dxa"/>
            <w:gridSpan w:val="2"/>
          </w:tcPr>
          <w:p w:rsidR="00E9181A" w:rsidRPr="00A84BE4" w:rsidRDefault="00E9181A" w:rsidP="00422806">
            <w:pPr>
              <w:rPr>
                <w:sz w:val="24"/>
                <w:szCs w:val="24"/>
              </w:rPr>
            </w:pPr>
            <w:r w:rsidRPr="00A84BE4">
              <w:rPr>
                <w:sz w:val="24"/>
                <w:szCs w:val="24"/>
              </w:rPr>
              <w:t>45 óra</w:t>
            </w:r>
          </w:p>
        </w:tc>
        <w:tc>
          <w:tcPr>
            <w:tcW w:w="1842" w:type="dxa"/>
          </w:tcPr>
          <w:p w:rsidR="00E9181A" w:rsidRPr="00A84BE4" w:rsidRDefault="00E9181A" w:rsidP="00422806">
            <w:pPr>
              <w:rPr>
                <w:sz w:val="24"/>
                <w:szCs w:val="24"/>
              </w:rPr>
            </w:pPr>
            <w:r w:rsidRPr="00A84BE4">
              <w:rPr>
                <w:sz w:val="24"/>
                <w:szCs w:val="24"/>
              </w:rPr>
              <w:t>8 óra</w:t>
            </w:r>
          </w:p>
        </w:tc>
        <w:tc>
          <w:tcPr>
            <w:tcW w:w="1843" w:type="dxa"/>
          </w:tcPr>
          <w:p w:rsidR="00E9181A" w:rsidRPr="00A84BE4" w:rsidRDefault="00E9181A" w:rsidP="00422806">
            <w:pPr>
              <w:rPr>
                <w:sz w:val="24"/>
                <w:szCs w:val="24"/>
              </w:rPr>
            </w:pPr>
            <w:r w:rsidRPr="00A84BE4">
              <w:rPr>
                <w:sz w:val="24"/>
                <w:szCs w:val="24"/>
              </w:rPr>
              <w:t>19 óra</w:t>
            </w:r>
          </w:p>
        </w:tc>
        <w:tc>
          <w:tcPr>
            <w:tcW w:w="1843" w:type="dxa"/>
            <w:gridSpan w:val="3"/>
          </w:tcPr>
          <w:p w:rsidR="00E9181A" w:rsidRPr="00A84BE4" w:rsidRDefault="00E9181A" w:rsidP="00422806">
            <w:pPr>
              <w:rPr>
                <w:sz w:val="24"/>
                <w:szCs w:val="24"/>
              </w:rPr>
            </w:pPr>
            <w:r w:rsidRPr="00A84BE4">
              <w:rPr>
                <w:sz w:val="24"/>
                <w:szCs w:val="24"/>
              </w:rPr>
              <w:t>72 óra</w:t>
            </w:r>
          </w:p>
        </w:tc>
      </w:tr>
      <w:tr w:rsidR="00E9181A" w:rsidRPr="00A84BE4" w:rsidTr="00422806">
        <w:tc>
          <w:tcPr>
            <w:tcW w:w="2235" w:type="dxa"/>
            <w:gridSpan w:val="2"/>
          </w:tcPr>
          <w:p w:rsidR="00E9181A" w:rsidRPr="00A84BE4" w:rsidRDefault="00E9181A" w:rsidP="00422806">
            <w:pPr>
              <w:rPr>
                <w:sz w:val="24"/>
                <w:szCs w:val="24"/>
              </w:rPr>
            </w:pPr>
          </w:p>
        </w:tc>
        <w:tc>
          <w:tcPr>
            <w:tcW w:w="1449" w:type="dxa"/>
            <w:gridSpan w:val="2"/>
          </w:tcPr>
          <w:p w:rsidR="00E9181A" w:rsidRPr="00A84BE4" w:rsidRDefault="00E9181A" w:rsidP="00422806">
            <w:pPr>
              <w:rPr>
                <w:sz w:val="24"/>
                <w:szCs w:val="24"/>
              </w:rPr>
            </w:pPr>
          </w:p>
        </w:tc>
        <w:tc>
          <w:tcPr>
            <w:tcW w:w="1842" w:type="dxa"/>
          </w:tcPr>
          <w:p w:rsidR="00E9181A" w:rsidRPr="00A84BE4" w:rsidRDefault="00E9181A" w:rsidP="00422806">
            <w:pPr>
              <w:rPr>
                <w:sz w:val="24"/>
                <w:szCs w:val="24"/>
              </w:rPr>
            </w:pPr>
          </w:p>
        </w:tc>
        <w:tc>
          <w:tcPr>
            <w:tcW w:w="1843" w:type="dxa"/>
          </w:tcPr>
          <w:p w:rsidR="00E9181A" w:rsidRPr="00A84BE4" w:rsidRDefault="00E9181A" w:rsidP="00422806">
            <w:pPr>
              <w:rPr>
                <w:sz w:val="24"/>
                <w:szCs w:val="24"/>
              </w:rPr>
            </w:pPr>
          </w:p>
        </w:tc>
        <w:tc>
          <w:tcPr>
            <w:tcW w:w="1843" w:type="dxa"/>
            <w:gridSpan w:val="3"/>
          </w:tcPr>
          <w:p w:rsidR="00E9181A" w:rsidRPr="00A84BE4" w:rsidRDefault="00E9181A" w:rsidP="00422806">
            <w:pPr>
              <w:rPr>
                <w:sz w:val="24"/>
                <w:szCs w:val="24"/>
              </w:rPr>
            </w:pPr>
          </w:p>
        </w:tc>
      </w:tr>
      <w:tr w:rsidR="00E9181A" w:rsidRPr="00A84BE4" w:rsidTr="00422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000"/>
        </w:tblPrEx>
        <w:trPr>
          <w:gridBefore w:val="1"/>
          <w:gridAfter w:val="1"/>
          <w:wBefore w:w="108" w:type="dxa"/>
          <w:wAfter w:w="32" w:type="dxa"/>
        </w:trPr>
        <w:tc>
          <w:tcPr>
            <w:tcW w:w="2163"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617" w:type="dxa"/>
            <w:gridSpan w:val="4"/>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Hidegháborús konfliktusok és a kétpólusú világ kiépülése</w:t>
            </w:r>
          </w:p>
        </w:tc>
        <w:tc>
          <w:tcPr>
            <w:tcW w:w="129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6 óra</w:t>
            </w:r>
          </w:p>
        </w:tc>
      </w:tr>
      <w:tr w:rsidR="00E9181A" w:rsidRPr="00A84BE4" w:rsidTr="00422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000"/>
        </w:tblPrEx>
        <w:trPr>
          <w:gridBefore w:val="1"/>
          <w:gridAfter w:val="1"/>
          <w:wBefore w:w="108" w:type="dxa"/>
          <w:wAfter w:w="32" w:type="dxa"/>
        </w:trPr>
        <w:tc>
          <w:tcPr>
            <w:tcW w:w="2163"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9" w:type="dxa"/>
            <w:gridSpan w:val="5"/>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világháborúk története. A hírek egyre gyorsabb terjedésének történetisége, a napi aktuális események figyelése, az egyre szaporodó információk befogadása. Élmények, információk merítése a XX. századdal kapcsolatban más tantárgyakból, műveltségterületekből.</w:t>
            </w:r>
          </w:p>
        </w:tc>
      </w:tr>
      <w:tr w:rsidR="00E9181A" w:rsidRPr="00A84BE4" w:rsidTr="00422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000"/>
        </w:tblPrEx>
        <w:trPr>
          <w:gridBefore w:val="1"/>
          <w:gridAfter w:val="1"/>
          <w:wBefore w:w="108" w:type="dxa"/>
          <w:wAfter w:w="32" w:type="dxa"/>
        </w:trPr>
        <w:tc>
          <w:tcPr>
            <w:tcW w:w="2163"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9" w:type="dxa"/>
            <w:gridSpan w:val="5"/>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az európai kontinens természetellenes megosztottságának veszélyeit, képes ennek személyes sorsokon keresztül való átélésére. Látja a nukleáris háború lehetőségének veszélyeit. Tudatosulnak benne a demokratikus és diktatórikus társadalmi rendszerek közötti különbségek az emberi szabadságjogok biztosítása terén. Látja, hogy a demokrácia a közös döntés intézményrendszerének az emberi jogokat leginkább biztosító formája.</w:t>
            </w:r>
          </w:p>
          <w:p w:rsidR="00E9181A" w:rsidRPr="00A84BE4" w:rsidRDefault="00E9181A" w:rsidP="00422806">
            <w:pPr>
              <w:widowControl w:val="0"/>
              <w:rPr>
                <w:sz w:val="24"/>
                <w:szCs w:val="24"/>
              </w:rPr>
            </w:pPr>
            <w:r w:rsidRPr="00A84BE4">
              <w:rPr>
                <w:sz w:val="24"/>
                <w:szCs w:val="24"/>
              </w:rPr>
              <w:t>Felismeri, hogy a közelmúlt eseményei nagyban meghatározzák napjaink történéseit. Képes önállóan tájékozódni és véleményt alkotni az adott kor fordulópontjairól, valamint különböző időszakokat összevetni, összefüggések megállapítása céljából. Érvelni tud az egyes történelmi folyamatok (pl. globalizáció) kérdésében. Képes akár egymásnak ellentmondó források értékelésére, értelmezésére a történelmi hitelesség szempontjából.</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535"/>
        <w:gridCol w:w="1455"/>
        <w:gridCol w:w="2991"/>
        <w:gridCol w:w="3091"/>
      </w:tblGrid>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kétpólusú világ kialakulása.</w:t>
            </w:r>
          </w:p>
          <w:p w:rsidR="00E9181A" w:rsidRPr="00A84BE4" w:rsidRDefault="00E9181A" w:rsidP="00422806">
            <w:pPr>
              <w:widowControl w:val="0"/>
              <w:rPr>
                <w:sz w:val="24"/>
                <w:szCs w:val="24"/>
              </w:rPr>
            </w:pPr>
            <w:r w:rsidRPr="00A84BE4">
              <w:rPr>
                <w:sz w:val="24"/>
                <w:szCs w:val="24"/>
              </w:rPr>
              <w:t>Az 1947-es párizsi békeszerződések.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kettéosztott Európa. A NATO és a Varsói Szerződés születése.</w:t>
            </w:r>
          </w:p>
          <w:p w:rsidR="00E9181A" w:rsidRPr="00A84BE4" w:rsidRDefault="00E9181A" w:rsidP="00422806">
            <w:pPr>
              <w:widowControl w:val="0"/>
              <w:rPr>
                <w:i/>
                <w:iCs/>
                <w:sz w:val="24"/>
                <w:szCs w:val="24"/>
              </w:rPr>
            </w:pPr>
            <w:r w:rsidRPr="00A84BE4">
              <w:rPr>
                <w:i/>
                <w:iCs/>
                <w:sz w:val="24"/>
                <w:szCs w:val="24"/>
              </w:rPr>
              <w:t>Egyezmények, szövetségek.</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Válsággócok és fegyveres konfliktusok a hidegháború korában (Izrael Állam létrejötte, arab-izraeli és vietnami háborúk).</w:t>
            </w:r>
          </w:p>
        </w:tc>
        <w:tc>
          <w:tcPr>
            <w:tcW w:w="29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Ismeretszerzés, tanulás:</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Információk rendszerezése és értelmezése </w:t>
            </w:r>
            <w:r w:rsidRPr="00A84BE4">
              <w:rPr>
                <w:i/>
                <w:iCs/>
                <w:sz w:val="24"/>
                <w:szCs w:val="24"/>
              </w:rPr>
              <w:t>(pl.</w:t>
            </w:r>
            <w:r w:rsidRPr="00A84BE4">
              <w:rPr>
                <w:sz w:val="24"/>
                <w:szCs w:val="24"/>
              </w:rPr>
              <w:t xml:space="preserve"> </w:t>
            </w:r>
            <w:r w:rsidRPr="00A84BE4">
              <w:rPr>
                <w:i/>
                <w:iCs/>
                <w:sz w:val="24"/>
                <w:szCs w:val="24"/>
              </w:rPr>
              <w:t>az Egyesült Államok és a Szovjetunió vetélkedéséről).</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 xml:space="preserve">Információk szerzése a családok, gyermekek, nők helyzetéről a kettéosztott világban </w:t>
            </w:r>
            <w:r w:rsidRPr="00A84BE4">
              <w:rPr>
                <w:i/>
                <w:iCs/>
                <w:sz w:val="24"/>
                <w:szCs w:val="24"/>
              </w:rPr>
              <w:t>(pl. Európa nyugati és keletei felében és Észak-Amerikában).</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Kérdések megfogalmazása különféle eseményekhez kapcsolódóan.</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Egymásnak ellentmondó a források gyűjtése, elemzése és ütköztetése.</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Érvek gyűjtése azzal a kérdéssel kapcsolatban, hogy a globalizáció közelebb hozza vagy eltávolítja-e az egyes embereket egymástól.</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 xml:space="preserve">Önálló gyűjtőmunkán alapuló beszámoló </w:t>
            </w:r>
            <w:r w:rsidRPr="00A84BE4">
              <w:rPr>
                <w:i/>
                <w:iCs/>
                <w:sz w:val="24"/>
                <w:szCs w:val="24"/>
              </w:rPr>
              <w:t>(pl. a távírótól a mobiltelefonig címmel).</w:t>
            </w:r>
          </w:p>
          <w:p w:rsidR="00E9181A" w:rsidRPr="00A84BE4" w:rsidRDefault="00E9181A" w:rsidP="00422806">
            <w:pPr>
              <w:widowControl w:val="0"/>
              <w:rPr>
                <w:i/>
                <w:iCs/>
                <w:sz w:val="24"/>
                <w:szCs w:val="24"/>
              </w:rPr>
            </w:pPr>
            <w:r w:rsidRPr="00A84BE4">
              <w:rPr>
                <w:i/>
                <w:iCs/>
                <w:sz w:val="24"/>
                <w:szCs w:val="24"/>
              </w:rPr>
              <w:t>Tájékozódás térben és időben:</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 NATO országok és a Varsói Szerződés tagállamainak azonosítása a térképen.</w:t>
            </w:r>
          </w:p>
        </w:tc>
        <w:tc>
          <w:tcPr>
            <w:tcW w:w="30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Földrajz</w:t>
            </w:r>
            <w:r w:rsidRPr="00A84BE4">
              <w:rPr>
                <w:sz w:val="24"/>
                <w:szCs w:val="24"/>
              </w:rPr>
              <w:t>:</w:t>
            </w:r>
          </w:p>
          <w:p w:rsidR="00E9181A" w:rsidRPr="00A84BE4" w:rsidRDefault="00E9181A" w:rsidP="00422806">
            <w:pPr>
              <w:widowControl w:val="0"/>
              <w:rPr>
                <w:sz w:val="24"/>
                <w:szCs w:val="24"/>
              </w:rPr>
            </w:pPr>
            <w:r w:rsidRPr="00A84BE4">
              <w:rPr>
                <w:sz w:val="24"/>
                <w:szCs w:val="24"/>
              </w:rPr>
              <w:t>Kisebb államok és nagyhatalmak gazdasági, területi méreteinek összevetése.</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A korszak jellemző képzőművészeti alkotások. Köztéri szobrok. Modern építészet.</w:t>
            </w:r>
          </w:p>
          <w:p w:rsidR="00E9181A" w:rsidRPr="00A84BE4" w:rsidRDefault="00E9181A" w:rsidP="00422806">
            <w:pPr>
              <w:widowControl w:val="0"/>
              <w:rPr>
                <w:i/>
                <w:iCs/>
                <w:sz w:val="24"/>
                <w:szCs w:val="24"/>
              </w:rPr>
            </w:pPr>
          </w:p>
          <w:p w:rsidR="00E9181A" w:rsidRPr="00A84BE4" w:rsidRDefault="00E9181A" w:rsidP="00422806">
            <w:pPr>
              <w:widowControl w:val="0"/>
              <w:rPr>
                <w:i/>
                <w:iCs/>
                <w:sz w:val="24"/>
                <w:szCs w:val="24"/>
              </w:rPr>
            </w:pPr>
            <w:r w:rsidRPr="00A84BE4">
              <w:rPr>
                <w:i/>
                <w:iCs/>
                <w:sz w:val="24"/>
                <w:szCs w:val="24"/>
              </w:rPr>
              <w:t>Mozgóképkultúra és médiaismeret:</w:t>
            </w:r>
          </w:p>
          <w:p w:rsidR="00E9181A" w:rsidRPr="00A84BE4" w:rsidRDefault="00E9181A" w:rsidP="00422806">
            <w:pPr>
              <w:widowControl w:val="0"/>
              <w:rPr>
                <w:i/>
                <w:iCs/>
                <w:sz w:val="24"/>
                <w:szCs w:val="24"/>
              </w:rPr>
            </w:pPr>
            <w:r w:rsidRPr="00A84BE4">
              <w:rPr>
                <w:sz w:val="24"/>
                <w:szCs w:val="24"/>
              </w:rPr>
              <w:t>Játékfilmek</w:t>
            </w:r>
            <w:r w:rsidRPr="00A84BE4">
              <w:rPr>
                <w:i/>
                <w:iCs/>
                <w:sz w:val="24"/>
                <w:szCs w:val="24"/>
              </w:rPr>
              <w:t xml:space="preserve"> (pl. Dror Zahavi: Légihíd – Csak az ég volt szabad, Adrzej Wajda: Hamu és gyémánt).</w:t>
            </w:r>
          </w:p>
          <w:p w:rsidR="00E9181A" w:rsidRPr="00A84BE4" w:rsidRDefault="00E9181A" w:rsidP="00422806">
            <w:pPr>
              <w:widowControl w:val="0"/>
              <w:rPr>
                <w:i/>
                <w:iCs/>
                <w:sz w:val="24"/>
                <w:szCs w:val="24"/>
              </w:rPr>
            </w:pPr>
          </w:p>
          <w:p w:rsidR="00E9181A" w:rsidRPr="00A84BE4" w:rsidRDefault="00E9181A" w:rsidP="00422806">
            <w:pPr>
              <w:widowControl w:val="0"/>
              <w:rPr>
                <w:i/>
                <w:iCs/>
                <w:sz w:val="24"/>
                <w:szCs w:val="24"/>
              </w:rPr>
            </w:pPr>
            <w:r w:rsidRPr="00A84BE4">
              <w:rPr>
                <w:i/>
                <w:iCs/>
                <w:sz w:val="24"/>
                <w:szCs w:val="24"/>
              </w:rPr>
              <w:t>Ének-zene:</w:t>
            </w:r>
          </w:p>
          <w:p w:rsidR="00E9181A" w:rsidRPr="00A84BE4" w:rsidRDefault="00E9181A" w:rsidP="00422806">
            <w:pPr>
              <w:widowControl w:val="0"/>
              <w:rPr>
                <w:sz w:val="24"/>
                <w:szCs w:val="24"/>
              </w:rPr>
            </w:pPr>
            <w:r w:rsidRPr="00A84BE4">
              <w:rPr>
                <w:sz w:val="24"/>
                <w:szCs w:val="24"/>
              </w:rPr>
              <w:t>Penderecki: Hirosima emlékezete; Britten, Ligeti György.</w:t>
            </w:r>
          </w:p>
        </w:tc>
      </w:tr>
      <w:tr w:rsidR="00E9181A" w:rsidRPr="00A84BE4" w:rsidTr="00422806">
        <w:tc>
          <w:tcPr>
            <w:tcW w:w="153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537"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Történelmi idő, ok és következmény, történelmi forrás, tény és bizonyíték, interpretáció, történelmi nézőpont.</w:t>
            </w:r>
          </w:p>
        </w:tc>
      </w:tr>
      <w:tr w:rsidR="00E9181A" w:rsidRPr="00A84BE4" w:rsidTr="00422806">
        <w:tc>
          <w:tcPr>
            <w:tcW w:w="153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537"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társadalmi mobilitás, migráció, életmód, város, gazdaság, gazdasági tevékenység, gazdasági rendszer, termelés, erőforrás, gazdasági szereplő, gazdasági kapcsolat, gazdasági teljesítmény, kereskedelem, pénzgazdálkodás, piac, adó, politika, állam, államforma, köztársaság, államszervezet, parlamentarizmus, közigazgatás, szuverenitás, demokrácia, diktatúra, emberi jog, polgári jog.</w:t>
            </w:r>
          </w:p>
        </w:tc>
      </w:tr>
      <w:tr w:rsidR="00E9181A" w:rsidRPr="00A84BE4" w:rsidTr="00422806">
        <w:tc>
          <w:tcPr>
            <w:tcW w:w="153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537"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sz w:val="24"/>
                <w:szCs w:val="24"/>
              </w:rPr>
              <w:t xml:space="preserve"> hidegháború, vasfüggöny,</w:t>
            </w:r>
            <w:r w:rsidRPr="00A84BE4">
              <w:rPr>
                <w:b/>
                <w:bCs/>
                <w:sz w:val="24"/>
                <w:szCs w:val="24"/>
              </w:rPr>
              <w:t xml:space="preserve"> </w:t>
            </w:r>
            <w:r w:rsidRPr="00A84BE4">
              <w:rPr>
                <w:sz w:val="24"/>
                <w:szCs w:val="24"/>
              </w:rPr>
              <w:t>jóléti állam, piacgazdaság, szuperhatalom.</w:t>
            </w:r>
          </w:p>
          <w:p w:rsidR="00E9181A" w:rsidRPr="00A84BE4" w:rsidRDefault="00E9181A" w:rsidP="00422806">
            <w:pPr>
              <w:widowControl w:val="0"/>
              <w:rPr>
                <w:sz w:val="24"/>
                <w:szCs w:val="24"/>
              </w:rPr>
            </w:pPr>
            <w:r w:rsidRPr="00A84BE4">
              <w:rPr>
                <w:i/>
                <w:iCs/>
                <w:sz w:val="24"/>
                <w:szCs w:val="24"/>
              </w:rPr>
              <w:t xml:space="preserve">Személyek: </w:t>
            </w:r>
            <w:r w:rsidRPr="00A84BE4">
              <w:rPr>
                <w:sz w:val="24"/>
                <w:szCs w:val="24"/>
              </w:rPr>
              <w:t>Truman, Marshall, Hruscsov.</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Szovjetunió, NSZK, NDK, Kína, Észak- és Dél-Korea, Észak- és Dél-Vietnam, Kuba, Közel-Kelet.</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1946 (a fultoni beszéd), 1947 (a párizsi békék), 1949 (a NATO, az NDK és az NSZK megalakulása), 1953 (Sztálin halála), 1955 (a Varsói Szerződés), 1961 (Jurij Gagarin űrrepülése, a berlini fal felhúzása).</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63"/>
        <w:gridCol w:w="5617"/>
        <w:gridCol w:w="1292"/>
      </w:tblGrid>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Magyarország a második világháború végétől az 1956-os forradalom és szabadságharc leveréséig</w:t>
            </w:r>
          </w:p>
        </w:tc>
        <w:tc>
          <w:tcPr>
            <w:tcW w:w="129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8 óra</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bolsevikok hatalomra kerülése Oroszországban. Tanácsköztársaság Magyarországon. A kommunista és szocialista eszmék. A második világháború következményei hazánkban.</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megismeri Magyarország szovjet mintára történő erőszakos átalakítását, megérti a kommunista diktatúra jellegét és lényegét. Értékeli az 1956-ban az idegen elnyomás és zsarnokság ellen föllázadt emberek, közösségek bátorságát, feladatvállalását, adott esetekben hősiességét, a hazafiságra nevelés és a nemzeti öntudat megerősítése érdekében. Együtt érez a szabadságharc hőseinek és áldozatainak sorsával, szolidáris velük.</w:t>
            </w:r>
          </w:p>
          <w:p w:rsidR="00E9181A" w:rsidRPr="00A84BE4" w:rsidRDefault="00E9181A" w:rsidP="00422806">
            <w:pPr>
              <w:widowControl w:val="0"/>
              <w:rPr>
                <w:sz w:val="24"/>
                <w:szCs w:val="24"/>
              </w:rPr>
            </w:pPr>
            <w:r w:rsidRPr="00A84BE4">
              <w:rPr>
                <w:sz w:val="24"/>
                <w:szCs w:val="24"/>
              </w:rPr>
              <w:t>Felismeri, hogy a XX. században a két totalitárius diktatúra miképpen és milyen áldozatok árán alakította a világ, és benne Magyarország sorsát. Megismeri a kommunista diktatúrák embertelenségét, az ebből fakadó elnyomás, az alacsony életszínvonal jellegzetességeit, a vasfüggöny mögötti bezártság képtelen világát. Ismeretek merít az akkor élt emberek visszaemlékezéseiből, valamint a vonatkozó múzeumok anyagából is. Véleményt fogalmaz meg, melyet képes vitában képviselni.</w:t>
            </w:r>
          </w:p>
        </w:tc>
      </w:tr>
    </w:tbl>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522"/>
        <w:gridCol w:w="1468"/>
        <w:gridCol w:w="2991"/>
        <w:gridCol w:w="3091"/>
      </w:tblGrid>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Magyarország 1945–1948 között.</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Kommunista diktatúra: Rákosi, a diktátor.</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A személyes szabadság korlátozása, a mindennapi élet az ötvenes években.</w:t>
            </w:r>
          </w:p>
          <w:p w:rsidR="00E9181A" w:rsidRPr="00A84BE4" w:rsidRDefault="00E9181A" w:rsidP="00422806">
            <w:pPr>
              <w:widowControl w:val="0"/>
              <w:rPr>
                <w:i/>
                <w:iCs/>
                <w:sz w:val="24"/>
                <w:szCs w:val="24"/>
              </w:rPr>
            </w:pPr>
            <w:r w:rsidRPr="00A84BE4">
              <w:rPr>
                <w:i/>
                <w:iCs/>
                <w:sz w:val="24"/>
                <w:szCs w:val="24"/>
              </w:rPr>
              <w:t>Hétköznapok és ünnepek.</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sz w:val="24"/>
                <w:szCs w:val="24"/>
              </w:rPr>
              <w:t>Az 1956-os magyar forradalom és szabadságharc.</w:t>
            </w:r>
          </w:p>
        </w:tc>
        <w:tc>
          <w:tcPr>
            <w:tcW w:w="29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52" w:hanging="252"/>
              <w:rPr>
                <w:i/>
                <w:iCs/>
                <w:sz w:val="24"/>
                <w:szCs w:val="24"/>
              </w:rPr>
            </w:pPr>
            <w:r w:rsidRPr="00A84BE4">
              <w:rPr>
                <w:i/>
                <w:iCs/>
                <w:sz w:val="24"/>
                <w:szCs w:val="24"/>
              </w:rPr>
              <w:t>–</w:t>
            </w:r>
            <w:r w:rsidRPr="00A84BE4">
              <w:rPr>
                <w:i/>
                <w:iCs/>
                <w:sz w:val="24"/>
                <w:szCs w:val="24"/>
              </w:rPr>
              <w:tab/>
            </w:r>
            <w:r w:rsidRPr="00A84BE4">
              <w:rPr>
                <w:sz w:val="24"/>
                <w:szCs w:val="24"/>
              </w:rPr>
              <w:t xml:space="preserve">Információk, adatok, tények gyűjtése, értelmezése. </w:t>
            </w:r>
            <w:r w:rsidRPr="00A84BE4">
              <w:rPr>
                <w:i/>
                <w:iCs/>
                <w:sz w:val="24"/>
                <w:szCs w:val="24"/>
              </w:rPr>
              <w:t>(Pl. a korszak tanúinak meghallgatása, jegyzetek készítése.).</w:t>
            </w:r>
          </w:p>
          <w:p w:rsidR="00E9181A" w:rsidRPr="00A84BE4" w:rsidRDefault="00E9181A" w:rsidP="00422806">
            <w:pPr>
              <w:widowControl w:val="0"/>
              <w:ind w:left="252" w:hanging="252"/>
              <w:rPr>
                <w:i/>
                <w:iCs/>
                <w:sz w:val="24"/>
                <w:szCs w:val="24"/>
              </w:rPr>
            </w:pPr>
            <w:r w:rsidRPr="00A84BE4">
              <w:rPr>
                <w:i/>
                <w:iCs/>
                <w:sz w:val="24"/>
                <w:szCs w:val="24"/>
              </w:rPr>
              <w:t>–</w:t>
            </w:r>
            <w:r w:rsidRPr="00A84BE4">
              <w:rPr>
                <w:i/>
                <w:iCs/>
                <w:sz w:val="24"/>
                <w:szCs w:val="24"/>
              </w:rPr>
              <w:tab/>
            </w:r>
            <w:r w:rsidRPr="00A84BE4">
              <w:rPr>
                <w:sz w:val="24"/>
                <w:szCs w:val="24"/>
              </w:rPr>
              <w:t>Az 1956-os események nyomon követése több szálon. Adatgyűjtés, fotók, filmek, a Terror Háza Múzeum meglátogatása. Vitafórum a visszaemlékezésekről.</w:t>
            </w:r>
          </w:p>
          <w:p w:rsidR="00E9181A" w:rsidRPr="00A84BE4" w:rsidRDefault="00E9181A" w:rsidP="00422806">
            <w:pPr>
              <w:widowControl w:val="0"/>
              <w:rPr>
                <w:sz w:val="24"/>
                <w:szCs w:val="24"/>
              </w:rPr>
            </w:pPr>
            <w:r w:rsidRPr="00A84BE4">
              <w:rPr>
                <w:i/>
                <w:iCs/>
                <w:sz w:val="24"/>
                <w:szCs w:val="24"/>
              </w:rPr>
              <w:t>Kritikai gondolkodás:</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Történelmi személyiségek </w:t>
            </w:r>
            <w:r w:rsidRPr="00A84BE4">
              <w:rPr>
                <w:i/>
                <w:iCs/>
                <w:sz w:val="24"/>
                <w:szCs w:val="24"/>
              </w:rPr>
              <w:t>(pl. Rákosi és társai)</w:t>
            </w:r>
            <w:r w:rsidRPr="00A84BE4">
              <w:rPr>
                <w:sz w:val="24"/>
                <w:szCs w:val="24"/>
              </w:rPr>
              <w:t xml:space="preserve"> jellemzése.</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 felszámolt polgári életforma és az új életkörülményeinek összehasonlítása.</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Saját vélemény megfogalmazása a Rákosi-diktatúráról.</w:t>
            </w:r>
          </w:p>
          <w:p w:rsidR="00E9181A" w:rsidRPr="00A84BE4" w:rsidRDefault="00E9181A" w:rsidP="00422806">
            <w:pPr>
              <w:widowControl w:val="0"/>
              <w:rPr>
                <w:i/>
                <w:iCs/>
                <w:sz w:val="24"/>
                <w:szCs w:val="24"/>
              </w:rPr>
            </w:pPr>
            <w:r w:rsidRPr="00A84BE4">
              <w:rPr>
                <w:i/>
                <w:iCs/>
                <w:sz w:val="24"/>
                <w:szCs w:val="24"/>
              </w:rPr>
              <w:t>Tájékozódás térben és időben:</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 xml:space="preserve">A magyar internálótáborok helyének megkeresése Magyarország térképén </w:t>
            </w:r>
            <w:r w:rsidRPr="00A84BE4">
              <w:rPr>
                <w:i/>
                <w:iCs/>
                <w:sz w:val="24"/>
                <w:szCs w:val="24"/>
              </w:rPr>
              <w:t>(pl. Recsk, Hortobágy).</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Az 1956. október 23. és november 4. közötti események kronológiai sorrendbe állítása.</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Magyarország vaktérképén az 1956-ban hazánkra törő szovjet csapatok útvonalának bejelölése.</w:t>
            </w:r>
          </w:p>
        </w:tc>
        <w:tc>
          <w:tcPr>
            <w:tcW w:w="30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Magyar nyelv és irodalom:</w:t>
            </w:r>
          </w:p>
          <w:p w:rsidR="00E9181A" w:rsidRPr="00A84BE4" w:rsidRDefault="00E9181A" w:rsidP="00422806">
            <w:pPr>
              <w:widowControl w:val="0"/>
              <w:rPr>
                <w:sz w:val="24"/>
                <w:szCs w:val="24"/>
              </w:rPr>
            </w:pPr>
            <w:r w:rsidRPr="00A84BE4">
              <w:rPr>
                <w:sz w:val="24"/>
                <w:szCs w:val="24"/>
              </w:rPr>
              <w:t>Illyés Gyula: Egy mondat a zsarnokságról; Tamás Lajos: Piros a vér a pesti utcán; Márai Sándor: Mennyből az angyal.</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Vizuális kultúra:</w:t>
            </w:r>
          </w:p>
          <w:p w:rsidR="00E9181A" w:rsidRPr="00A84BE4" w:rsidRDefault="00E9181A" w:rsidP="00422806">
            <w:pPr>
              <w:widowControl w:val="0"/>
              <w:rPr>
                <w:sz w:val="24"/>
                <w:szCs w:val="24"/>
              </w:rPr>
            </w:pPr>
            <w:r w:rsidRPr="00A84BE4">
              <w:rPr>
                <w:sz w:val="24"/>
                <w:szCs w:val="24"/>
              </w:rPr>
              <w:t>Az ötvenes évek építészete. Az első lakótelepek. A korszak jellemző képzőművészeti alkotásai.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Mozgóképkultúra és médiaismeret</w:t>
            </w:r>
            <w:r w:rsidRPr="00A84BE4">
              <w:rPr>
                <w:sz w:val="24"/>
                <w:szCs w:val="24"/>
              </w:rPr>
              <w:t>:</w:t>
            </w:r>
          </w:p>
          <w:p w:rsidR="00E9181A" w:rsidRPr="00A84BE4" w:rsidRDefault="00E9181A" w:rsidP="00422806">
            <w:pPr>
              <w:widowControl w:val="0"/>
              <w:rPr>
                <w:sz w:val="24"/>
                <w:szCs w:val="24"/>
              </w:rPr>
            </w:pPr>
            <w:r w:rsidRPr="00A84BE4">
              <w:rPr>
                <w:sz w:val="24"/>
                <w:szCs w:val="24"/>
              </w:rPr>
              <w:t xml:space="preserve"> Játékfilmek (</w:t>
            </w:r>
            <w:r w:rsidRPr="00A84BE4">
              <w:rPr>
                <w:i/>
                <w:iCs/>
                <w:sz w:val="24"/>
                <w:szCs w:val="24"/>
              </w:rPr>
              <w:t>pl. Bacsó Péter: A tanú; Goda Krisztina: Szabadság, szerelem</w:t>
            </w:r>
            <w:r w:rsidRPr="00A84BE4">
              <w:rPr>
                <w:sz w:val="24"/>
                <w:szCs w:val="24"/>
              </w:rPr>
              <w:t>).</w:t>
            </w:r>
          </w:p>
        </w:tc>
      </w:tr>
      <w:tr w:rsidR="00E9181A" w:rsidRPr="00A84BE4" w:rsidTr="00422806">
        <w:tc>
          <w:tcPr>
            <w:tcW w:w="152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55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Ok és következmény, történelmi forrás, tény és bizonyíték, interpretáció, történelmi nézőpont.</w:t>
            </w:r>
          </w:p>
        </w:tc>
      </w:tr>
      <w:tr w:rsidR="00E9181A" w:rsidRPr="00A84BE4" w:rsidTr="00422806">
        <w:tc>
          <w:tcPr>
            <w:tcW w:w="152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55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Társadalom, társadalmi csoport, felemelkedés, lesüllyedés, migráció, életmód, város, nemzet, nemzetiség;</w:t>
            </w:r>
          </w:p>
          <w:p w:rsidR="00E9181A" w:rsidRPr="00A84BE4" w:rsidRDefault="00E9181A" w:rsidP="00422806">
            <w:pPr>
              <w:widowControl w:val="0"/>
              <w:rPr>
                <w:i/>
                <w:iCs/>
                <w:sz w:val="24"/>
                <w:szCs w:val="24"/>
              </w:rPr>
            </w:pPr>
            <w:r w:rsidRPr="00A84BE4">
              <w:rPr>
                <w:sz w:val="24"/>
                <w:szCs w:val="24"/>
              </w:rPr>
              <w:t>gazdaság, gazdasági rendszer, termelés, erőforrás, gazdasági szereplő, gazdasági kapcsolat, gazdasági teljesítmény, kereskedelem, politika, állam, államforma, köztársaság, államszervezet, közigazgatás, szuverenitás, demokrácia, diktatúra, emberi jog, állampolgári jog, vallásüldözés, egyházüldözés, vallásszabadság.</w:t>
            </w:r>
          </w:p>
        </w:tc>
      </w:tr>
      <w:tr w:rsidR="00E9181A" w:rsidRPr="00A84BE4" w:rsidTr="00422806">
        <w:tc>
          <w:tcPr>
            <w:tcW w:w="152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55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b/>
                <w:bCs/>
                <w:sz w:val="24"/>
                <w:szCs w:val="24"/>
              </w:rPr>
            </w:pPr>
            <w:r w:rsidRPr="00A84BE4">
              <w:rPr>
                <w:i/>
                <w:iCs/>
                <w:sz w:val="24"/>
                <w:szCs w:val="24"/>
              </w:rPr>
              <w:t xml:space="preserve">Fogalmak: </w:t>
            </w:r>
            <w:r w:rsidRPr="00A84BE4">
              <w:rPr>
                <w:sz w:val="24"/>
                <w:szCs w:val="24"/>
              </w:rPr>
              <w:t>népbíróságok, államosítás, internálás, pártállam, ÁVH, kitelepítések, tervgazdaság, kollektivizálás, szövetkezet, tömegpropaganda,</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Tildy Zoltán, Rákosi Mátyás, Nagy Ferenc, Kovács Béla, Mindszenty József, Nagy Imre, Kádár János.</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Debrecen, Recsk, Hortobágy.</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1945. november (választások Magyarországon), 1946 (a második köztársaság és az új forint), 1947 (a kékcédulás választások, a párizsi béke), 1956. október 23. (forradalom kitörése), 1956. november 4. (a forradalom leverésének kezdete).</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63"/>
        <w:gridCol w:w="5617"/>
        <w:gridCol w:w="1292"/>
      </w:tblGrid>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A két világrendszer versengése, a szovjet tömb felbomlása</w:t>
            </w:r>
          </w:p>
        </w:tc>
        <w:tc>
          <w:tcPr>
            <w:tcW w:w="129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6 óra</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háború után kialakuló két világrendszer, a hidegháború időszakának kezdete. Integrációs törekvések a politikai és gazdasági életben, új katonai szövetségek létrehozása. A háború után a nemzetek közötti összefogásnak egyre nagyobb a szerepe.</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a kommunista államberendezkedés fejlődésképtelenségét, tudatosulnak benne a bukás körülményei és következményei. Megismeri a két világrendszer vetélkedésének főbb történéseit. Felismeri a szovjet típusú országokban végbemenő rendszerváltozás lényegi elemeit.</w:t>
            </w:r>
          </w:p>
          <w:p w:rsidR="00E9181A" w:rsidRPr="00A84BE4" w:rsidRDefault="00E9181A" w:rsidP="00422806">
            <w:pPr>
              <w:widowControl w:val="0"/>
              <w:rPr>
                <w:sz w:val="24"/>
                <w:szCs w:val="24"/>
              </w:rPr>
            </w:pPr>
            <w:r w:rsidRPr="00A84BE4">
              <w:rPr>
                <w:sz w:val="24"/>
                <w:szCs w:val="24"/>
              </w:rPr>
              <w:t>Képes a korszak főbb eseményeinek feldolgozására internet segítségével, korabeli sajtótudósítások és filmhíradók, valamint dokumentumfilmek felhasználásával.</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522"/>
        <w:gridCol w:w="1468"/>
        <w:gridCol w:w="2991"/>
        <w:gridCol w:w="3091"/>
      </w:tblGrid>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gazdaság két útja: piacgazdaság és tervgazdaság.</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Az életmód változása, a populáris kultúra kialakulása és terjedése a világban.</w:t>
            </w:r>
          </w:p>
          <w:p w:rsidR="00E9181A" w:rsidRPr="00A84BE4" w:rsidRDefault="00E9181A" w:rsidP="00422806">
            <w:pPr>
              <w:widowControl w:val="0"/>
              <w:rPr>
                <w:i/>
                <w:iCs/>
                <w:sz w:val="24"/>
                <w:szCs w:val="24"/>
              </w:rPr>
            </w:pPr>
            <w:r w:rsidRPr="00A84BE4">
              <w:rPr>
                <w:i/>
                <w:iCs/>
                <w:sz w:val="24"/>
                <w:szCs w:val="24"/>
              </w:rPr>
              <w:t>Öltözködés, divat.</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 xml:space="preserve">Tudományos és technikai forradalom. Fegyverkezési verseny és űrprogram. </w:t>
            </w:r>
          </w:p>
          <w:p w:rsidR="00E9181A" w:rsidRPr="00A84BE4" w:rsidRDefault="00E9181A" w:rsidP="00422806">
            <w:pPr>
              <w:widowControl w:val="0"/>
              <w:rPr>
                <w:i/>
                <w:iCs/>
                <w:sz w:val="24"/>
                <w:szCs w:val="24"/>
              </w:rPr>
            </w:pPr>
            <w:r w:rsidRPr="00A84BE4">
              <w:rPr>
                <w:i/>
                <w:iCs/>
                <w:sz w:val="24"/>
                <w:szCs w:val="24"/>
              </w:rPr>
              <w:t>Felfedezők, feltalálók.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nyugati integráció. Az enyhülés kezdetei.</w:t>
            </w:r>
          </w:p>
          <w:p w:rsidR="00E9181A" w:rsidRPr="00A84BE4" w:rsidRDefault="00E9181A" w:rsidP="00422806">
            <w:pPr>
              <w:widowControl w:val="0"/>
              <w:rPr>
                <w:i/>
                <w:iCs/>
                <w:sz w:val="24"/>
                <w:szCs w:val="24"/>
              </w:rPr>
            </w:pPr>
            <w:r w:rsidRPr="00A84BE4">
              <w:rPr>
                <w:i/>
                <w:iCs/>
                <w:sz w:val="24"/>
                <w:szCs w:val="24"/>
              </w:rPr>
              <w:t>államférfiak.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európai szovjet típusú rendszer összeomlása.</w:t>
            </w:r>
          </w:p>
          <w:p w:rsidR="00E9181A" w:rsidRPr="00A84BE4" w:rsidRDefault="00E9181A" w:rsidP="00422806">
            <w:pPr>
              <w:widowControl w:val="0"/>
              <w:rPr>
                <w:i/>
                <w:iCs/>
                <w:sz w:val="24"/>
                <w:szCs w:val="24"/>
              </w:rPr>
            </w:pPr>
            <w:r w:rsidRPr="00A84BE4">
              <w:rPr>
                <w:i/>
                <w:iCs/>
                <w:sz w:val="24"/>
                <w:szCs w:val="24"/>
              </w:rPr>
              <w:t>Birodalmak.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rendszerváltó Közép-Kelet-Európa. Németország egyesülése.</w:t>
            </w:r>
          </w:p>
          <w:p w:rsidR="00E9181A" w:rsidRPr="00A84BE4" w:rsidRDefault="00E9181A" w:rsidP="00422806">
            <w:pPr>
              <w:widowControl w:val="0"/>
              <w:rPr>
                <w:i/>
                <w:iCs/>
                <w:sz w:val="24"/>
                <w:szCs w:val="24"/>
              </w:rPr>
            </w:pPr>
            <w:r w:rsidRPr="00A84BE4">
              <w:rPr>
                <w:sz w:val="24"/>
                <w:szCs w:val="24"/>
              </w:rPr>
              <w:t>A Szovjetunió és Jugoszlávia felbomlása.</w:t>
            </w:r>
          </w:p>
        </w:tc>
        <w:tc>
          <w:tcPr>
            <w:tcW w:w="29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Adatok, képek gyűjtése a fegyverkezési és űrprogramról.</w:t>
            </w:r>
          </w:p>
          <w:p w:rsidR="00E9181A" w:rsidRPr="00A84BE4" w:rsidRDefault="00E9181A" w:rsidP="00422806">
            <w:pPr>
              <w:widowControl w:val="0"/>
              <w:ind w:left="252" w:hanging="229"/>
              <w:rPr>
                <w:sz w:val="24"/>
                <w:szCs w:val="24"/>
              </w:rPr>
            </w:pPr>
            <w:r w:rsidRPr="00A84BE4">
              <w:rPr>
                <w:sz w:val="24"/>
                <w:szCs w:val="24"/>
              </w:rPr>
              <w:t>–</w:t>
            </w:r>
            <w:r w:rsidRPr="00A84BE4">
              <w:rPr>
                <w:sz w:val="24"/>
                <w:szCs w:val="24"/>
              </w:rPr>
              <w:tab/>
              <w:t>Információk gyűjtése a nagyhatalmak politikai és gazdasági helyzetéről. Hasonlóságok és különbségek felismerése, megfogalmazása.</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306" w:hanging="283"/>
              <w:rPr>
                <w:sz w:val="24"/>
                <w:szCs w:val="24"/>
              </w:rPr>
            </w:pPr>
            <w:r w:rsidRPr="00A84BE4">
              <w:rPr>
                <w:sz w:val="24"/>
                <w:szCs w:val="24"/>
              </w:rPr>
              <w:t>–</w:t>
            </w:r>
            <w:r w:rsidRPr="00A84BE4">
              <w:rPr>
                <w:sz w:val="24"/>
                <w:szCs w:val="24"/>
              </w:rPr>
              <w:tab/>
              <w:t xml:space="preserve">Problémák felismerése, a szocialista gazdaság egyre jobban megmutatkozó gyengeségeinek elemzése </w:t>
            </w:r>
            <w:r w:rsidRPr="00A84BE4">
              <w:rPr>
                <w:i/>
                <w:iCs/>
                <w:sz w:val="24"/>
                <w:szCs w:val="24"/>
              </w:rPr>
              <w:t>(pl. a tervutasításos rendszer).</w:t>
            </w:r>
          </w:p>
          <w:p w:rsidR="00E9181A" w:rsidRPr="00A84BE4" w:rsidRDefault="00E9181A" w:rsidP="00422806">
            <w:pPr>
              <w:widowControl w:val="0"/>
              <w:ind w:left="306" w:hanging="283"/>
              <w:rPr>
                <w:sz w:val="24"/>
                <w:szCs w:val="24"/>
              </w:rPr>
            </w:pPr>
            <w:r w:rsidRPr="00A84BE4">
              <w:rPr>
                <w:sz w:val="24"/>
                <w:szCs w:val="24"/>
              </w:rPr>
              <w:t>–</w:t>
            </w:r>
            <w:r w:rsidRPr="00A84BE4">
              <w:rPr>
                <w:sz w:val="24"/>
                <w:szCs w:val="24"/>
              </w:rPr>
              <w:tab/>
              <w:t>Érvek, ellenérvek gyűjtése a két rendszer (kapitalizmus és szocializmus) működésének értékeléséhez. Vitafórum rendezése.</w:t>
            </w:r>
          </w:p>
          <w:p w:rsidR="00E9181A" w:rsidRPr="00A84BE4" w:rsidRDefault="00E9181A" w:rsidP="00422806">
            <w:pPr>
              <w:widowControl w:val="0"/>
              <w:ind w:left="306" w:hanging="283"/>
              <w:rPr>
                <w:sz w:val="24"/>
                <w:szCs w:val="24"/>
              </w:rPr>
            </w:pPr>
            <w:r w:rsidRPr="00A84BE4">
              <w:rPr>
                <w:sz w:val="24"/>
                <w:szCs w:val="24"/>
              </w:rPr>
              <w:t>–</w:t>
            </w:r>
            <w:r w:rsidRPr="00A84BE4">
              <w:rPr>
                <w:sz w:val="24"/>
                <w:szCs w:val="24"/>
              </w:rPr>
              <w:tab/>
              <w:t>A lényeg kiemelése, a kulcselemek megértetése grafikonok és képek alapján.</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szocialista és a kapitalista rendszer bemutatása szóban, kiselőadás tartása a szocializmusról források, olvasmányok alapján.</w:t>
            </w:r>
          </w:p>
          <w:p w:rsidR="00E9181A" w:rsidRPr="00A84BE4" w:rsidRDefault="00E9181A" w:rsidP="00422806">
            <w:pPr>
              <w:widowControl w:val="0"/>
              <w:rPr>
                <w:i/>
                <w:iCs/>
                <w:sz w:val="24"/>
                <w:szCs w:val="24"/>
              </w:rPr>
            </w:pPr>
            <w:r w:rsidRPr="00A84BE4">
              <w:rPr>
                <w:i/>
                <w:iCs/>
                <w:sz w:val="24"/>
                <w:szCs w:val="24"/>
              </w:rPr>
              <w:t>Tájékozódás térben és időben:</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 xml:space="preserve">Történelmi térkép és mai földrajzi térkép együttes használata. </w:t>
            </w:r>
            <w:r w:rsidRPr="00A84BE4">
              <w:rPr>
                <w:i/>
                <w:iCs/>
                <w:sz w:val="24"/>
                <w:szCs w:val="24"/>
              </w:rPr>
              <w:t>(Pl. a közép- és kelet-európai országok földrajzi helyzetének meghatározása.)</w:t>
            </w:r>
          </w:p>
        </w:tc>
        <w:tc>
          <w:tcPr>
            <w:tcW w:w="30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Földrajz:</w:t>
            </w:r>
          </w:p>
          <w:p w:rsidR="00E9181A" w:rsidRPr="00A84BE4" w:rsidRDefault="00E9181A" w:rsidP="00422806">
            <w:pPr>
              <w:widowControl w:val="0"/>
              <w:rPr>
                <w:sz w:val="24"/>
                <w:szCs w:val="24"/>
              </w:rPr>
            </w:pPr>
            <w:r w:rsidRPr="00A84BE4">
              <w:rPr>
                <w:sz w:val="24"/>
                <w:szCs w:val="24"/>
              </w:rPr>
              <w:t>Közép- és Kelet-Európa országhatárainak változása.</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Mozgóképkultúra és médiaismeret:</w:t>
            </w:r>
          </w:p>
          <w:p w:rsidR="00E9181A" w:rsidRPr="00A84BE4" w:rsidRDefault="00E9181A" w:rsidP="00422806">
            <w:pPr>
              <w:widowControl w:val="0"/>
              <w:rPr>
                <w:sz w:val="24"/>
                <w:szCs w:val="24"/>
              </w:rPr>
            </w:pPr>
            <w:r w:rsidRPr="00A84BE4">
              <w:rPr>
                <w:sz w:val="24"/>
                <w:szCs w:val="24"/>
              </w:rPr>
              <w:t xml:space="preserve">A XX. század második felének filmművészete. </w:t>
            </w:r>
            <w:r w:rsidRPr="00A84BE4">
              <w:rPr>
                <w:i/>
                <w:iCs/>
                <w:sz w:val="24"/>
                <w:szCs w:val="24"/>
              </w:rPr>
              <w:t>(Pl. Florian Henckel von Donnersmarck: A mások élete.)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Informatika</w:t>
            </w:r>
            <w:r w:rsidRPr="00A84BE4">
              <w:rPr>
                <w:sz w:val="24"/>
                <w:szCs w:val="24"/>
              </w:rPr>
              <w:t>:</w:t>
            </w:r>
          </w:p>
          <w:p w:rsidR="00E9181A" w:rsidRPr="00A84BE4" w:rsidRDefault="00E9181A" w:rsidP="00422806">
            <w:pPr>
              <w:widowControl w:val="0"/>
              <w:rPr>
                <w:i/>
                <w:iCs/>
                <w:sz w:val="24"/>
                <w:szCs w:val="24"/>
              </w:rPr>
            </w:pPr>
            <w:r w:rsidRPr="00A84BE4">
              <w:rPr>
                <w:sz w:val="24"/>
                <w:szCs w:val="24"/>
              </w:rPr>
              <w:t xml:space="preserve">Adatok gyűjtése interneten jeles történelmi személyekről </w:t>
            </w:r>
            <w:r w:rsidRPr="00A84BE4">
              <w:rPr>
                <w:i/>
                <w:iCs/>
                <w:sz w:val="24"/>
                <w:szCs w:val="24"/>
              </w:rPr>
              <w:t>(pl. Gorbacsov, Szaharov, II. János Pál, Reagan)</w:t>
            </w:r>
            <w:r w:rsidRPr="00A84BE4">
              <w:rPr>
                <w:sz w:val="24"/>
                <w:szCs w:val="24"/>
              </w:rPr>
              <w:t xml:space="preserve">, eseményekről </w:t>
            </w:r>
            <w:r w:rsidRPr="00A84BE4">
              <w:rPr>
                <w:i/>
                <w:iCs/>
                <w:sz w:val="24"/>
                <w:szCs w:val="24"/>
              </w:rPr>
              <w:t>(pl. a berlini fal lebontása).</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Ének-zene:</w:t>
            </w:r>
          </w:p>
          <w:p w:rsidR="00E9181A" w:rsidRPr="00A84BE4" w:rsidRDefault="00E9181A" w:rsidP="00422806">
            <w:pPr>
              <w:widowControl w:val="0"/>
              <w:rPr>
                <w:sz w:val="24"/>
                <w:szCs w:val="24"/>
              </w:rPr>
            </w:pPr>
            <w:r w:rsidRPr="00A84BE4">
              <w:rPr>
                <w:sz w:val="24"/>
                <w:szCs w:val="24"/>
              </w:rPr>
              <w:t>John Cage. Emerson – Lake – Palmer: Egy kiállítás képei; John Williams: Filmzenék (</w:t>
            </w:r>
            <w:r w:rsidRPr="00A84BE4">
              <w:rPr>
                <w:i/>
                <w:iCs/>
                <w:sz w:val="24"/>
                <w:szCs w:val="24"/>
              </w:rPr>
              <w:t>pl. Csillagok háborúja, Harry Potter</w:t>
            </w:r>
            <w:r w:rsidRPr="00A84BE4">
              <w:rPr>
                <w:sz w:val="24"/>
                <w:szCs w:val="24"/>
              </w:rPr>
              <w:t>).</w:t>
            </w:r>
          </w:p>
        </w:tc>
      </w:tr>
      <w:tr w:rsidR="00E9181A" w:rsidRPr="00A84BE4" w:rsidTr="00422806">
        <w:tc>
          <w:tcPr>
            <w:tcW w:w="152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55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Történelmi idő, változás és folyamatosság, tény és bizonyíték, történelmi nézőpont.</w:t>
            </w:r>
          </w:p>
        </w:tc>
      </w:tr>
      <w:tr w:rsidR="00E9181A" w:rsidRPr="00A84BE4" w:rsidTr="00422806">
        <w:tc>
          <w:tcPr>
            <w:tcW w:w="152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55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identitás, társadalmi mobilitás, életmód, város, gazdaság, gazdasági tevékenység, gazdasági rendszer, termelés, erőforrás, gazdasági szereplő, gazdasági kapcsolat, gazdasági teljesítmény, kereskedelem, politika, állam, államforma, köztársaság, államszervezet, parlamentarizmus, közigazgatás, szuverenitás, népképviselet, demokrácia, diktatúra, emberi jog, polgári jog, vallás, vallásüldözés.</w:t>
            </w:r>
          </w:p>
        </w:tc>
      </w:tr>
      <w:tr w:rsidR="00E9181A" w:rsidRPr="00A84BE4" w:rsidTr="00422806">
        <w:tc>
          <w:tcPr>
            <w:tcW w:w="152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55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sz w:val="24"/>
                <w:szCs w:val="24"/>
              </w:rPr>
              <w:t xml:space="preserve"> tervgazdaság, piacgazdaság, beat-korszak, olajárrobbanás, atomkatasztrófa, mamutcégek, nemzetközi pénzvilág, csúcstechnológia.</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Brezsnyev, Kennedy, Reagan, Gorbacsov, II. János Pál.</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Ukrajna, Észtország, Lettország, Litvánia, Csehország, Szlovákia, Szerbia, Horvátország, Szlovénia, Németország, Prága, Csernobil.</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1962 (a kubai rakétaválság), 1968 (a „prágai tavasz”, nyugati diáklázadások), 1989 (a berlini fal lebontása), 1991 (a Varsói Szerződés és a KGST felszámolása, a Szovjetunió felbomlása), 1991-1999 (a délszláv háború), 1991-2004 (Jugoszlávia felbomlása), 1993 (Csehszlovákia szétválása, Csehország és Szlovákia létrejötte), 1999 (Jugoszlávia NATO bombázása).</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63"/>
        <w:gridCol w:w="5709"/>
        <w:gridCol w:w="1200"/>
      </w:tblGrid>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70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A Kádár-korszak jellemzői</w:t>
            </w:r>
          </w:p>
        </w:tc>
        <w:tc>
          <w:tcPr>
            <w:tcW w:w="120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8 óra</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kétpólusú világ megszűnése, az európai szovjet típusú rendszerek összeomlása. A Szovjetunió, a szovjet típusú rendszer története 1917–1990/1991 között.</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megismeri az 1956-ot követő kegyetlen megtorlást, tudatosul benne a társadalom és a hatalom közötti kényszerű kompromisszum eredménye és kártékony volta.</w:t>
            </w:r>
          </w:p>
          <w:p w:rsidR="00E9181A" w:rsidRPr="00A84BE4" w:rsidRDefault="00E9181A" w:rsidP="00422806">
            <w:pPr>
              <w:widowControl w:val="0"/>
              <w:rPr>
                <w:sz w:val="24"/>
                <w:szCs w:val="24"/>
              </w:rPr>
            </w:pPr>
            <w:r w:rsidRPr="00A84BE4">
              <w:rPr>
                <w:sz w:val="24"/>
                <w:szCs w:val="24"/>
              </w:rPr>
              <w:t>Képes önálló vélemény alkotására a XX. század közép-kelet-európai népeinek történetéről. Megismeri hazánk útját a forradalom utáni megtorlástól a kádári időszak, a „legvidámabb barakk” főbb eseményein keresztül a rendszerváltozásig.</w:t>
            </w:r>
          </w:p>
          <w:p w:rsidR="00E9181A" w:rsidRPr="00A84BE4" w:rsidRDefault="00E9181A" w:rsidP="00422806">
            <w:pPr>
              <w:widowControl w:val="0"/>
              <w:rPr>
                <w:sz w:val="24"/>
                <w:szCs w:val="24"/>
              </w:rPr>
            </w:pPr>
            <w:r w:rsidRPr="00A84BE4">
              <w:rPr>
                <w:sz w:val="24"/>
                <w:szCs w:val="24"/>
              </w:rPr>
              <w:t>A megélt és megírt történelem különbségeinek megfigyelése családtörténeti elemek felhasználásával.</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570"/>
        <w:gridCol w:w="1420"/>
        <w:gridCol w:w="2991"/>
        <w:gridCol w:w="3091"/>
      </w:tblGrid>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Az 1956 utáni kádári diktatúra, a megtorlás időszaka.</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A kádári konszolidáció. Élet a „legvidámabb barakkban”.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pártállam csődje.</w:t>
            </w:r>
          </w:p>
          <w:p w:rsidR="00E9181A" w:rsidRPr="00A84BE4" w:rsidRDefault="00E9181A" w:rsidP="00422806">
            <w:pPr>
              <w:widowControl w:val="0"/>
              <w:rPr>
                <w:sz w:val="24"/>
                <w:szCs w:val="24"/>
              </w:rPr>
            </w:pPr>
            <w:r w:rsidRPr="00A84BE4">
              <w:rPr>
                <w:sz w:val="24"/>
                <w:szCs w:val="24"/>
              </w:rPr>
              <w:t>A rendszer megváltoztatása kezdetei.</w:t>
            </w:r>
          </w:p>
        </w:tc>
        <w:tc>
          <w:tcPr>
            <w:tcW w:w="29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Önálló információgyűjtés a kádári diktatúra éveiről.</w:t>
            </w:r>
            <w:r w:rsidRPr="00A84BE4">
              <w:rPr>
                <w:i/>
                <w:iCs/>
                <w:sz w:val="24"/>
                <w:szCs w:val="24"/>
              </w:rPr>
              <w:t xml:space="preserve"> (Pl. az 1956-os forradalom hőseinek elítélése; a szövetkezetek létrehozása.)</w:t>
            </w:r>
          </w:p>
          <w:p w:rsidR="00E9181A" w:rsidRPr="00A84BE4" w:rsidRDefault="00E9181A" w:rsidP="00422806">
            <w:pPr>
              <w:widowControl w:val="0"/>
              <w:rPr>
                <w:i/>
                <w:iCs/>
                <w:sz w:val="24"/>
                <w:szCs w:val="24"/>
              </w:rPr>
            </w:pPr>
            <w:r w:rsidRPr="00A84BE4">
              <w:rPr>
                <w:i/>
                <w:iCs/>
                <w:sz w:val="24"/>
                <w:szCs w:val="24"/>
              </w:rPr>
              <w:t xml:space="preserve">Kritikai gondolkodás: </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 xml:space="preserve">Történelmi folyamat elemzése </w:t>
            </w:r>
            <w:r w:rsidRPr="00A84BE4">
              <w:rPr>
                <w:i/>
                <w:iCs/>
                <w:sz w:val="24"/>
                <w:szCs w:val="24"/>
              </w:rPr>
              <w:t>(pl. Magyarország útja a kommunizmustól szocializmus bukásáig).</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Érvek gyűjtése ugyanazon korszak egyik, illetve másik történelmi szereplője mellett, illetve ellen.</w:t>
            </w:r>
          </w:p>
          <w:p w:rsidR="00E9181A" w:rsidRPr="00A84BE4" w:rsidRDefault="00E9181A" w:rsidP="00422806">
            <w:pPr>
              <w:widowControl w:val="0"/>
              <w:rPr>
                <w:sz w:val="24"/>
                <w:szCs w:val="24"/>
              </w:rPr>
            </w:pPr>
            <w:r w:rsidRPr="00A84BE4">
              <w:rPr>
                <w:i/>
                <w:iCs/>
                <w:sz w:val="24"/>
                <w:szCs w:val="24"/>
              </w:rPr>
              <w:t>Kommunikáció:</w:t>
            </w:r>
          </w:p>
          <w:p w:rsidR="00E9181A" w:rsidRPr="00A84BE4" w:rsidRDefault="00E9181A" w:rsidP="00422806">
            <w:pPr>
              <w:widowControl w:val="0"/>
              <w:tabs>
                <w:tab w:val="left" w:pos="360"/>
              </w:tabs>
              <w:ind w:left="360" w:hanging="360"/>
              <w:rPr>
                <w:i/>
                <w:iCs/>
                <w:sz w:val="24"/>
                <w:szCs w:val="24"/>
              </w:rPr>
            </w:pPr>
            <w:r w:rsidRPr="00A84BE4">
              <w:rPr>
                <w:sz w:val="24"/>
                <w:szCs w:val="24"/>
              </w:rPr>
              <w:t>–</w:t>
            </w:r>
            <w:r w:rsidRPr="00A84BE4">
              <w:rPr>
                <w:i/>
                <w:iCs/>
                <w:sz w:val="24"/>
                <w:szCs w:val="24"/>
              </w:rPr>
              <w:tab/>
            </w:r>
            <w:r w:rsidRPr="00A84BE4">
              <w:rPr>
                <w:sz w:val="24"/>
                <w:szCs w:val="24"/>
              </w:rPr>
              <w:t>Beszélgetés a Kádár-rendszer élő tanúival.</w:t>
            </w:r>
          </w:p>
          <w:p w:rsidR="00E9181A" w:rsidRPr="00A84BE4" w:rsidRDefault="00E9181A" w:rsidP="00422806">
            <w:pPr>
              <w:widowControl w:val="0"/>
              <w:rPr>
                <w:sz w:val="24"/>
                <w:szCs w:val="24"/>
              </w:rPr>
            </w:pPr>
            <w:r w:rsidRPr="00A84BE4">
              <w:rPr>
                <w:i/>
                <w:iCs/>
                <w:sz w:val="24"/>
                <w:szCs w:val="24"/>
              </w:rPr>
              <w:t>Tájékozódás térben és időben:</w:t>
            </w:r>
          </w:p>
          <w:p w:rsidR="00E9181A" w:rsidRPr="00A84BE4" w:rsidRDefault="00E9181A" w:rsidP="00422806">
            <w:pPr>
              <w:widowControl w:val="0"/>
              <w:tabs>
                <w:tab w:val="left" w:pos="360"/>
              </w:tabs>
              <w:ind w:left="360" w:hanging="360"/>
              <w:rPr>
                <w:i/>
                <w:iCs/>
                <w:sz w:val="24"/>
                <w:szCs w:val="24"/>
              </w:rPr>
            </w:pPr>
            <w:r w:rsidRPr="00A84BE4">
              <w:rPr>
                <w:sz w:val="24"/>
                <w:szCs w:val="24"/>
              </w:rPr>
              <w:t>–</w:t>
            </w:r>
            <w:r w:rsidRPr="00A84BE4">
              <w:rPr>
                <w:i/>
                <w:iCs/>
                <w:sz w:val="24"/>
                <w:szCs w:val="24"/>
              </w:rPr>
              <w:tab/>
            </w:r>
            <w:r w:rsidRPr="00A84BE4">
              <w:rPr>
                <w:sz w:val="24"/>
                <w:szCs w:val="24"/>
              </w:rPr>
              <w:t>Gazdasági, társadalmi, kulturális különbségek a magyar és a korabeli nyugat-európai társadalmak között.</w:t>
            </w:r>
          </w:p>
        </w:tc>
        <w:tc>
          <w:tcPr>
            <w:tcW w:w="30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 xml:space="preserve">Vizuális kultúra: </w:t>
            </w:r>
            <w:r w:rsidRPr="00A84BE4">
              <w:rPr>
                <w:sz w:val="24"/>
                <w:szCs w:val="24"/>
              </w:rPr>
              <w:t>Dokumentum- és játékfilmek, a Mementó Szoborpark. Makovecz Imre építészete, Erdélyi Miklós művészete.</w:t>
            </w:r>
          </w:p>
        </w:tc>
      </w:tr>
      <w:tr w:rsidR="00E9181A" w:rsidRPr="00A84BE4" w:rsidTr="00422806">
        <w:tc>
          <w:tcPr>
            <w:tcW w:w="15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502"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Változás és folyamatosság, tény és bizonyíték, interpretáció, történelmi nézőpont.</w:t>
            </w:r>
          </w:p>
        </w:tc>
      </w:tr>
      <w:tr w:rsidR="00E9181A" w:rsidRPr="00A84BE4" w:rsidTr="00422806">
        <w:tc>
          <w:tcPr>
            <w:tcW w:w="15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502"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identitás, társadalmi mobilitás, felemelkedés, lesüllyedés, elit réteg, középréteg, alsó réteg, migráció, életmód, város, gazdaság, gazdasági tevékenység, gazdasági rendszer, termelés, erőforrás, gazdasági szereplő, gazdasági kapcsolat, gazdasági teljesítmény, kereskedelem, pénzgazdálkodás, piac, politika, állam, államforma, köztársaság, államszervezet, parlamentarizmus, közigazgatás, szuverenitás, népképviselet, demokrácia, diktatúra, emberi jog, polgári jog, vallás.</w:t>
            </w:r>
          </w:p>
        </w:tc>
      </w:tr>
      <w:tr w:rsidR="00E9181A" w:rsidRPr="00A84BE4" w:rsidTr="00422806">
        <w:tc>
          <w:tcPr>
            <w:tcW w:w="15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502"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b/>
                <w:bCs/>
                <w:sz w:val="24"/>
                <w:szCs w:val="24"/>
              </w:rPr>
              <w:t xml:space="preserve"> </w:t>
            </w:r>
            <w:r w:rsidRPr="00A84BE4">
              <w:rPr>
                <w:sz w:val="24"/>
                <w:szCs w:val="24"/>
              </w:rPr>
              <w:t>munkásőrség,</w:t>
            </w:r>
            <w:r w:rsidRPr="00A84BE4">
              <w:rPr>
                <w:b/>
                <w:bCs/>
                <w:sz w:val="24"/>
                <w:szCs w:val="24"/>
              </w:rPr>
              <w:t xml:space="preserve"> </w:t>
            </w:r>
            <w:r w:rsidRPr="00A84BE4">
              <w:rPr>
                <w:sz w:val="24"/>
                <w:szCs w:val="24"/>
              </w:rPr>
              <w:t>konszolidáció, népfelkelés,</w:t>
            </w:r>
            <w:r w:rsidRPr="00A84BE4">
              <w:rPr>
                <w:b/>
                <w:bCs/>
                <w:sz w:val="24"/>
                <w:szCs w:val="24"/>
              </w:rPr>
              <w:t xml:space="preserve"> </w:t>
            </w:r>
            <w:r w:rsidRPr="00A84BE4">
              <w:rPr>
                <w:sz w:val="24"/>
                <w:szCs w:val="24"/>
              </w:rPr>
              <w:t>puha diktatúra, amnesztia, háztáji, pártállam, szamizdat, demokratikus ellenzék.</w:t>
            </w:r>
          </w:p>
          <w:p w:rsidR="00E9181A" w:rsidRPr="00A84BE4" w:rsidRDefault="00E9181A" w:rsidP="00422806">
            <w:pPr>
              <w:widowControl w:val="0"/>
              <w:rPr>
                <w:sz w:val="24"/>
                <w:szCs w:val="24"/>
              </w:rPr>
            </w:pPr>
            <w:r w:rsidRPr="00A84BE4">
              <w:rPr>
                <w:i/>
                <w:iCs/>
                <w:sz w:val="24"/>
                <w:szCs w:val="24"/>
              </w:rPr>
              <w:t xml:space="preserve">Személyek: </w:t>
            </w:r>
            <w:r w:rsidRPr="00A84BE4">
              <w:rPr>
                <w:sz w:val="24"/>
                <w:szCs w:val="24"/>
              </w:rPr>
              <w:t>Kádár János.</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Salgótarján, Szászhalombatta, Bős-Nagymaros, Monor, Lakitelek.</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1958 (Nagy Imre és vádlott társai kivégzése), 1968 (az új gazdasági mechanizmus), 1985 (monori találkozó), 1987 (a lakiteleki találkozó), 1989 (Nagy Imre és mártírtársainak újratemetése, a harmadik köztársaság kikiáltása).</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63"/>
        <w:gridCol w:w="5617"/>
        <w:gridCol w:w="1292"/>
      </w:tblGrid>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Az egységesülő Európa, a globalizáció kiteljesedése </w:t>
            </w:r>
          </w:p>
        </w:tc>
        <w:tc>
          <w:tcPr>
            <w:tcW w:w="129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6 óra</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XX. század utolsó harmadának legfontosabb technikai újításai. A nyugat-európai integráció kezdetei. A szovjet tömb felbomlása. Politikai fordulat a rendszerváltó kelet-európai államokban.</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mérlegeli a globalizációs folyamatok előnyeit és hátrányait, képes megítélni a történelmi-társadalmi kérdéseket, folyamatokat a demokratikus értékek jegyében.</w:t>
            </w:r>
          </w:p>
          <w:p w:rsidR="00E9181A" w:rsidRPr="00A84BE4" w:rsidRDefault="00E9181A" w:rsidP="00422806">
            <w:pPr>
              <w:widowControl w:val="0"/>
              <w:rPr>
                <w:sz w:val="24"/>
                <w:szCs w:val="24"/>
              </w:rPr>
            </w:pPr>
            <w:r w:rsidRPr="00A84BE4">
              <w:rPr>
                <w:sz w:val="24"/>
                <w:szCs w:val="24"/>
              </w:rPr>
              <w:t>Belátja a globalizáció és a rendszerváltozás közötti összefüggéseket. Kialakul benne a kisebbségek iránti megértés, a demokratikus és a környezettudatos gondolkodás. Azonosul az egységes Európa gondolatával, felkészül a közéletben való tudatos részvételre.</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552"/>
        <w:gridCol w:w="1438"/>
        <w:gridCol w:w="2991"/>
        <w:gridCol w:w="3091"/>
      </w:tblGrid>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b/>
                <w:bCs/>
                <w:sz w:val="24"/>
                <w:szCs w:val="24"/>
              </w:rPr>
            </w:pPr>
            <w:r w:rsidRPr="00A84BE4">
              <w:rPr>
                <w:b/>
                <w:bCs/>
                <w:sz w:val="24"/>
                <w:szCs w:val="24"/>
              </w:rPr>
              <w:t>Témák</w:t>
            </w:r>
          </w:p>
        </w:tc>
        <w:tc>
          <w:tcPr>
            <w:tcW w:w="29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sz w:val="24"/>
                <w:szCs w:val="24"/>
              </w:rPr>
            </w:pPr>
            <w:r w:rsidRPr="00A84BE4">
              <w:rPr>
                <w:b/>
                <w:bCs/>
                <w:sz w:val="24"/>
                <w:szCs w:val="24"/>
              </w:rPr>
              <w:t>Fejlesztési követelmények</w:t>
            </w:r>
          </w:p>
        </w:tc>
        <w:tc>
          <w:tcPr>
            <w:tcW w:w="30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sz w:val="24"/>
                <w:szCs w:val="24"/>
              </w:rPr>
            </w:pPr>
            <w:r w:rsidRPr="00A84BE4">
              <w:rPr>
                <w:b/>
                <w:bCs/>
                <w:sz w:val="24"/>
                <w:szCs w:val="24"/>
              </w:rPr>
              <w:t>Kapcsolódási pontok</w:t>
            </w:r>
          </w:p>
        </w:tc>
      </w:tr>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Az Európai Unió létrejötte és működése.</w:t>
            </w:r>
          </w:p>
          <w:p w:rsidR="00E9181A" w:rsidRPr="00A84BE4" w:rsidRDefault="00E9181A" w:rsidP="00422806">
            <w:pPr>
              <w:widowControl w:val="0"/>
              <w:rPr>
                <w:i/>
                <w:iCs/>
                <w:sz w:val="24"/>
                <w:szCs w:val="24"/>
              </w:rPr>
            </w:pPr>
            <w:r w:rsidRPr="00A84BE4">
              <w:rPr>
                <w:i/>
                <w:iCs/>
                <w:sz w:val="24"/>
                <w:szCs w:val="24"/>
              </w:rPr>
              <w:t>Egyezmények, szövetségek.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közelmúlt háborúi, válsággócai (Közel-Kelet, Afganisztán, Irak, Irán).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globális világ sajátosságai, globalizáció előnyei és hátrányai.</w:t>
            </w:r>
          </w:p>
          <w:p w:rsidR="00E9181A" w:rsidRPr="00A84BE4" w:rsidRDefault="00E9181A" w:rsidP="00422806">
            <w:pPr>
              <w:widowControl w:val="0"/>
              <w:rPr>
                <w:b/>
                <w:bCs/>
                <w:sz w:val="24"/>
                <w:szCs w:val="24"/>
              </w:rPr>
            </w:pPr>
            <w:r w:rsidRPr="00A84BE4">
              <w:rPr>
                <w:i/>
                <w:iCs/>
                <w:sz w:val="24"/>
                <w:szCs w:val="24"/>
              </w:rPr>
              <w:t>Történelemformáló eszmék.</w:t>
            </w:r>
          </w:p>
        </w:tc>
        <w:tc>
          <w:tcPr>
            <w:tcW w:w="29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 xml:space="preserve">A személyes tapasztalatokra alapozott információk gyűjtése </w:t>
            </w:r>
            <w:r w:rsidRPr="00A84BE4">
              <w:rPr>
                <w:i/>
                <w:iCs/>
                <w:sz w:val="24"/>
                <w:szCs w:val="24"/>
              </w:rPr>
              <w:t>(pl. a televízió, a mobiltelefon, az internet)</w:t>
            </w:r>
            <w:r w:rsidRPr="00A84BE4">
              <w:rPr>
                <w:sz w:val="24"/>
                <w:szCs w:val="24"/>
              </w:rPr>
              <w:t xml:space="preserve"> előnyeiről és hátrányairól.</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252" w:hanging="229"/>
              <w:rPr>
                <w:i/>
                <w:iCs/>
                <w:sz w:val="24"/>
                <w:szCs w:val="24"/>
              </w:rPr>
            </w:pPr>
            <w:r w:rsidRPr="00A84BE4">
              <w:rPr>
                <w:i/>
                <w:iCs/>
                <w:sz w:val="24"/>
                <w:szCs w:val="24"/>
              </w:rPr>
              <w:t>–</w:t>
            </w:r>
            <w:r w:rsidRPr="00A84BE4">
              <w:rPr>
                <w:i/>
                <w:iCs/>
                <w:sz w:val="24"/>
                <w:szCs w:val="24"/>
              </w:rPr>
              <w:tab/>
            </w:r>
            <w:r w:rsidRPr="00A84BE4">
              <w:rPr>
                <w:sz w:val="24"/>
                <w:szCs w:val="24"/>
              </w:rPr>
              <w:t>Környezeti- és atomkatasztrófák értékelése egy mai tizenéves.</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tabs>
                <w:tab w:val="left" w:pos="360"/>
              </w:tabs>
              <w:ind w:left="360" w:hanging="337"/>
              <w:rPr>
                <w:i/>
                <w:iCs/>
                <w:sz w:val="24"/>
                <w:szCs w:val="24"/>
              </w:rPr>
            </w:pPr>
            <w:r w:rsidRPr="00A84BE4">
              <w:rPr>
                <w:sz w:val="24"/>
                <w:szCs w:val="24"/>
              </w:rPr>
              <w:t>–</w:t>
            </w:r>
            <w:r w:rsidRPr="00A84BE4">
              <w:rPr>
                <w:i/>
                <w:iCs/>
                <w:sz w:val="24"/>
                <w:szCs w:val="24"/>
              </w:rPr>
              <w:tab/>
            </w:r>
            <w:r w:rsidRPr="00A84BE4">
              <w:rPr>
                <w:sz w:val="24"/>
                <w:szCs w:val="24"/>
              </w:rPr>
              <w:t>Önálló vélemény megfogalmazása a szűkebb és tágabb környezetünket befolyásoló tényezőkről.</w:t>
            </w:r>
          </w:p>
          <w:p w:rsidR="00E9181A" w:rsidRPr="00A84BE4" w:rsidRDefault="00E9181A" w:rsidP="00422806">
            <w:pPr>
              <w:widowControl w:val="0"/>
              <w:rPr>
                <w:i/>
                <w:iCs/>
                <w:sz w:val="24"/>
                <w:szCs w:val="24"/>
              </w:rPr>
            </w:pPr>
            <w:r w:rsidRPr="00A84BE4">
              <w:rPr>
                <w:i/>
                <w:iCs/>
                <w:sz w:val="24"/>
                <w:szCs w:val="24"/>
              </w:rPr>
              <w:t>Tájékozódás térben és időben:</w:t>
            </w:r>
          </w:p>
          <w:p w:rsidR="00E9181A" w:rsidRPr="00A84BE4" w:rsidRDefault="00E9181A" w:rsidP="00422806">
            <w:pPr>
              <w:widowControl w:val="0"/>
              <w:tabs>
                <w:tab w:val="left" w:pos="360"/>
              </w:tabs>
              <w:ind w:left="360" w:hanging="337"/>
              <w:rPr>
                <w:b/>
                <w:bCs/>
                <w:sz w:val="24"/>
                <w:szCs w:val="24"/>
              </w:rPr>
            </w:pPr>
            <w:r w:rsidRPr="00A84BE4">
              <w:rPr>
                <w:sz w:val="24"/>
                <w:szCs w:val="24"/>
              </w:rPr>
              <w:t>–</w:t>
            </w:r>
            <w:r w:rsidRPr="00A84BE4">
              <w:rPr>
                <w:b/>
                <w:bCs/>
                <w:sz w:val="24"/>
                <w:szCs w:val="24"/>
              </w:rPr>
              <w:tab/>
            </w:r>
            <w:r w:rsidRPr="00A84BE4">
              <w:rPr>
                <w:sz w:val="24"/>
                <w:szCs w:val="24"/>
              </w:rPr>
              <w:t>A rendszerváltás (rendszerváltozás) ütemének összehasonlítása a volt szocialista országokban.</w:t>
            </w:r>
          </w:p>
        </w:tc>
        <w:tc>
          <w:tcPr>
            <w:tcW w:w="30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Földrajz:</w:t>
            </w:r>
          </w:p>
          <w:p w:rsidR="00E9181A" w:rsidRPr="00A84BE4" w:rsidRDefault="00E9181A" w:rsidP="00422806">
            <w:pPr>
              <w:widowControl w:val="0"/>
              <w:rPr>
                <w:sz w:val="24"/>
                <w:szCs w:val="24"/>
              </w:rPr>
            </w:pPr>
            <w:r w:rsidRPr="00A84BE4">
              <w:rPr>
                <w:sz w:val="24"/>
                <w:szCs w:val="24"/>
              </w:rPr>
              <w:t>Az Európai Unió kibővülése és jelenlegi működése.</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Biológia-egészségtan:</w:t>
            </w:r>
          </w:p>
          <w:p w:rsidR="00E9181A" w:rsidRPr="00A84BE4" w:rsidRDefault="00E9181A" w:rsidP="00422806">
            <w:pPr>
              <w:widowControl w:val="0"/>
              <w:rPr>
                <w:sz w:val="24"/>
                <w:szCs w:val="24"/>
              </w:rPr>
            </w:pPr>
            <w:r w:rsidRPr="00A84BE4">
              <w:rPr>
                <w:sz w:val="24"/>
                <w:szCs w:val="24"/>
              </w:rPr>
              <w:t>Az ökológiai változások figyelemmel kísérése a XXI. század elején.</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Mozgóképkultúra és médiaismeret:</w:t>
            </w:r>
          </w:p>
          <w:p w:rsidR="00E9181A" w:rsidRPr="00A84BE4" w:rsidRDefault="00E9181A" w:rsidP="00422806">
            <w:pPr>
              <w:widowControl w:val="0"/>
              <w:rPr>
                <w:sz w:val="24"/>
                <w:szCs w:val="24"/>
              </w:rPr>
            </w:pPr>
            <w:r w:rsidRPr="00A84BE4">
              <w:rPr>
                <w:sz w:val="24"/>
                <w:szCs w:val="24"/>
              </w:rPr>
              <w:t>A XXI. század első évtizedének filmművészete.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Erkölcstan</w:t>
            </w:r>
            <w:r w:rsidRPr="00A84BE4">
              <w:rPr>
                <w:sz w:val="24"/>
                <w:szCs w:val="24"/>
              </w:rPr>
              <w:t>:</w:t>
            </w:r>
          </w:p>
          <w:p w:rsidR="00E9181A" w:rsidRPr="00A84BE4" w:rsidRDefault="00E9181A" w:rsidP="00422806">
            <w:pPr>
              <w:widowControl w:val="0"/>
              <w:rPr>
                <w:b/>
                <w:bCs/>
                <w:sz w:val="24"/>
                <w:szCs w:val="24"/>
              </w:rPr>
            </w:pPr>
            <w:r w:rsidRPr="00A84BE4">
              <w:rPr>
                <w:sz w:val="24"/>
                <w:szCs w:val="24"/>
              </w:rPr>
              <w:t>Az ember szerepe, helye a gyorsan változó világban.</w:t>
            </w:r>
          </w:p>
        </w:tc>
      </w:tr>
      <w:tr w:rsidR="00E9181A" w:rsidRPr="00A84BE4" w:rsidTr="00422806">
        <w:tc>
          <w:tcPr>
            <w:tcW w:w="155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i/>
                <w:iCs/>
                <w:sz w:val="24"/>
                <w:szCs w:val="24"/>
              </w:rPr>
            </w:pPr>
            <w:r w:rsidRPr="00A84BE4">
              <w:rPr>
                <w:b/>
                <w:bCs/>
                <w:sz w:val="24"/>
                <w:szCs w:val="24"/>
              </w:rPr>
              <w:t>Értelmező kulcsfogalom</w:t>
            </w:r>
          </w:p>
        </w:tc>
        <w:tc>
          <w:tcPr>
            <w:tcW w:w="752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Történelmi idő, változás és folyamatosság, tény és bizonyíték, történelmi nézőpont.</w:t>
            </w:r>
          </w:p>
        </w:tc>
      </w:tr>
      <w:tr w:rsidR="00E9181A" w:rsidRPr="00A84BE4" w:rsidTr="00422806">
        <w:tc>
          <w:tcPr>
            <w:tcW w:w="155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i/>
                <w:iCs/>
                <w:sz w:val="24"/>
                <w:szCs w:val="24"/>
              </w:rPr>
            </w:pPr>
            <w:r w:rsidRPr="00A84BE4">
              <w:rPr>
                <w:b/>
                <w:bCs/>
                <w:sz w:val="24"/>
                <w:szCs w:val="24"/>
              </w:rPr>
              <w:t>Tartalmi kulcsfogalom</w:t>
            </w:r>
          </w:p>
        </w:tc>
        <w:tc>
          <w:tcPr>
            <w:tcW w:w="752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identitás, társadalmi mobilitás, életmód, város, gazdaság, gazdasági tevékenység, gazdasági rendszer, termelés, erőforrás, gazdasági szereplő, gazdasági kapcsolat, gazdasági teljesítmény, kereskedelem, politika, állam, államforma, köztársaság, államszervezet, parlamentarizmus, közigazgatás, szuverenitás, népképviselet, demokrácia, diktatúra, emberi jog, polgári jog, vallás, vallásüldözés.</w:t>
            </w:r>
          </w:p>
        </w:tc>
      </w:tr>
      <w:tr w:rsidR="00E9181A" w:rsidRPr="00A84BE4" w:rsidTr="00422806">
        <w:tc>
          <w:tcPr>
            <w:tcW w:w="155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i/>
                <w:iCs/>
                <w:sz w:val="24"/>
                <w:szCs w:val="24"/>
              </w:rPr>
            </w:pPr>
            <w:r w:rsidRPr="00A84BE4">
              <w:rPr>
                <w:b/>
                <w:bCs/>
                <w:sz w:val="24"/>
                <w:szCs w:val="24"/>
              </w:rPr>
              <w:t>Fogalmak, adatok</w:t>
            </w:r>
          </w:p>
        </w:tc>
        <w:tc>
          <w:tcPr>
            <w:tcW w:w="752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sz w:val="24"/>
                <w:szCs w:val="24"/>
              </w:rPr>
              <w:t xml:space="preserve"> multikulturalizmus, terrorizmus, migráció, , integráció, euró, internet, tömegkommunikáció.</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az EU tagállamai.</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1992 (a maastrichti szerződés aláírása), 1995 (a schengeni egyezmény életbe lépése), 2002 (az euró bevezetése), 2001. szeptember 11. (terrortámadások az Egyesült Államokban), 2004 (tíz új tagállam csatlakozik az EU-hoz, köztük Magyarország is).</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163"/>
        <w:gridCol w:w="5690"/>
        <w:gridCol w:w="1219"/>
      </w:tblGrid>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Tematikai egység</w:t>
            </w:r>
          </w:p>
        </w:tc>
        <w:tc>
          <w:tcPr>
            <w:tcW w:w="569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Demokratikus viszonyok megteremtése és kiépítése Magyarországon </w:t>
            </w:r>
          </w:p>
        </w:tc>
        <w:tc>
          <w:tcPr>
            <w:tcW w:w="121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5 óra</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jc w:val="center"/>
              <w:rPr>
                <w:sz w:val="24"/>
                <w:szCs w:val="24"/>
              </w:rPr>
            </w:pPr>
            <w:r w:rsidRPr="00A84BE4">
              <w:rPr>
                <w:b/>
                <w:bCs/>
                <w:sz w:val="24"/>
                <w:szCs w:val="24"/>
              </w:rPr>
              <w:t>Előzetes tudás</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Kádár-korszak legfontosabb általános jellemzői. Az egypártrendszer működésének alapelvei. A pártállam csődjének okai és jelei a Kádár-korszak utolsó éveiben.</w:t>
            </w:r>
          </w:p>
        </w:tc>
      </w:tr>
      <w:tr w:rsidR="00E9181A" w:rsidRPr="00A84BE4" w:rsidTr="00422806">
        <w:tc>
          <w:tcPr>
            <w:tcW w:w="21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rPr>
                <w:sz w:val="24"/>
                <w:szCs w:val="24"/>
              </w:rPr>
            </w:pPr>
            <w:r w:rsidRPr="00A84BE4">
              <w:rPr>
                <w:sz w:val="24"/>
                <w:szCs w:val="24"/>
              </w:rPr>
              <w:t>A tanuló felismeri a demokratikus átalakulás jelentőségét, az ezt tagadó álláspontokat kritikával illeti, a következményeket differenciáltan értékeli.</w:t>
            </w:r>
          </w:p>
          <w:p w:rsidR="00E9181A" w:rsidRPr="00A84BE4" w:rsidRDefault="00E9181A" w:rsidP="00422806">
            <w:pPr>
              <w:widowControl w:val="0"/>
              <w:rPr>
                <w:sz w:val="24"/>
                <w:szCs w:val="24"/>
              </w:rPr>
            </w:pPr>
            <w:r w:rsidRPr="00A84BE4">
              <w:rPr>
                <w:sz w:val="24"/>
                <w:szCs w:val="24"/>
              </w:rPr>
              <w:t>Megismeri a demokratikus intézményrendszer működése fontosságát, erősödik benne a haza iránt érzett elkötelezettség érzése.</w:t>
            </w:r>
          </w:p>
          <w:p w:rsidR="00E9181A" w:rsidRPr="00A84BE4" w:rsidRDefault="00E9181A" w:rsidP="00422806">
            <w:pPr>
              <w:widowControl w:val="0"/>
              <w:rPr>
                <w:sz w:val="24"/>
                <w:szCs w:val="24"/>
              </w:rPr>
            </w:pPr>
            <w:r w:rsidRPr="00A84BE4">
              <w:rPr>
                <w:sz w:val="24"/>
                <w:szCs w:val="24"/>
              </w:rPr>
              <w:t>Sokoldalúan felkészül a jövendő közéleti szerepekre. (Pl. A demokrácia játékszabályainak dramatikus módszerrel történő tanulása. A vitakultúra fejlesztése.)</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552"/>
        <w:gridCol w:w="1438"/>
        <w:gridCol w:w="2991"/>
        <w:gridCol w:w="3091"/>
      </w:tblGrid>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29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b/>
                <w:bCs/>
                <w:sz w:val="24"/>
                <w:szCs w:val="24"/>
              </w:rPr>
            </w:pPr>
            <w:r w:rsidRPr="00A84BE4">
              <w:rPr>
                <w:b/>
                <w:bCs/>
                <w:sz w:val="24"/>
                <w:szCs w:val="24"/>
              </w:rPr>
              <w:t>Fejlesztési követelmények</w:t>
            </w:r>
          </w:p>
        </w:tc>
        <w:tc>
          <w:tcPr>
            <w:tcW w:w="30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spacing w:before="120" w:after="120"/>
              <w:jc w:val="center"/>
              <w:rPr>
                <w:sz w:val="24"/>
                <w:szCs w:val="24"/>
              </w:rPr>
            </w:pPr>
            <w:r w:rsidRPr="00A84BE4">
              <w:rPr>
                <w:b/>
                <w:bCs/>
                <w:sz w:val="24"/>
                <w:szCs w:val="24"/>
              </w:rPr>
              <w:t>Kapcsolódási pontok</w:t>
            </w:r>
          </w:p>
        </w:tc>
      </w:tr>
      <w:tr w:rsidR="00E9181A" w:rsidRPr="00A84BE4" w:rsidTr="00422806">
        <w:tc>
          <w:tcPr>
            <w:tcW w:w="299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demokratikus jogállam megteremtése.</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Magyarország csatlakozása a NATO-hoz és az Európai Unióhoz.</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gazdasági élet és a jogi intézményrendszer a mai Magyarországon.</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 xml:space="preserve">A magyarországi nemzetiségek és etnikai kisebbségek. </w:t>
            </w:r>
          </w:p>
          <w:p w:rsidR="00E9181A" w:rsidRPr="00A84BE4" w:rsidRDefault="00E9181A" w:rsidP="00422806">
            <w:pPr>
              <w:widowControl w:val="0"/>
              <w:rPr>
                <w:sz w:val="24"/>
                <w:szCs w:val="24"/>
              </w:rPr>
            </w:pPr>
            <w:r w:rsidRPr="00A84BE4">
              <w:rPr>
                <w:sz w:val="24"/>
                <w:szCs w:val="24"/>
              </w:rPr>
              <w:t>A cigány (roma) népesség helyzete.</w:t>
            </w:r>
          </w:p>
          <w:p w:rsidR="00E9181A" w:rsidRPr="00A84BE4" w:rsidRDefault="00E9181A" w:rsidP="00422806">
            <w:pPr>
              <w:widowControl w:val="0"/>
              <w:rPr>
                <w:i/>
                <w:iCs/>
                <w:sz w:val="24"/>
                <w:szCs w:val="24"/>
              </w:rPr>
            </w:pPr>
          </w:p>
          <w:p w:rsidR="00E9181A" w:rsidRPr="00A84BE4" w:rsidRDefault="00E9181A" w:rsidP="00422806">
            <w:pPr>
              <w:widowControl w:val="0"/>
              <w:rPr>
                <w:sz w:val="24"/>
                <w:szCs w:val="24"/>
              </w:rPr>
            </w:pPr>
            <w:r w:rsidRPr="00A84BE4">
              <w:rPr>
                <w:sz w:val="24"/>
                <w:szCs w:val="24"/>
              </w:rPr>
              <w:t>A határon túli magyarság sorsa a rendszerváltozást követően.</w:t>
            </w:r>
          </w:p>
          <w:p w:rsidR="00E9181A" w:rsidRPr="00A84BE4" w:rsidRDefault="00E9181A" w:rsidP="00422806">
            <w:pPr>
              <w:widowControl w:val="0"/>
              <w:rPr>
                <w:sz w:val="24"/>
                <w:szCs w:val="24"/>
              </w:rPr>
            </w:pPr>
            <w:r w:rsidRPr="00A84BE4">
              <w:rPr>
                <w:i/>
                <w:iCs/>
                <w:sz w:val="24"/>
                <w:szCs w:val="24"/>
              </w:rPr>
              <w:t>Kisebbség, nemzetiség.</w:t>
            </w:r>
          </w:p>
        </w:tc>
        <w:tc>
          <w:tcPr>
            <w:tcW w:w="29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Ismerkedés a jogállamiság intézményrendszerével. Következtetések levonása, majd azok rendszerezése. A napi közéletből vett példák felsorakoztatása.</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Tapasztalatok gyűjtése a család, a szűkebb és tágabb környezet, az iskola mindennapi életéből.</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határon túl élő magyarok sorsának megismerése, a valós és fiktív elemek megkülönböztetése.</w:t>
            </w:r>
          </w:p>
          <w:p w:rsidR="00E9181A" w:rsidRPr="00A84BE4" w:rsidRDefault="00E9181A" w:rsidP="00422806">
            <w:pPr>
              <w:widowControl w:val="0"/>
              <w:tabs>
                <w:tab w:val="left" w:pos="360"/>
              </w:tabs>
              <w:ind w:left="360" w:hanging="360"/>
              <w:rPr>
                <w:i/>
                <w:iCs/>
                <w:sz w:val="24"/>
                <w:szCs w:val="24"/>
              </w:rPr>
            </w:pPr>
            <w:r w:rsidRPr="00A84BE4">
              <w:rPr>
                <w:sz w:val="24"/>
                <w:szCs w:val="24"/>
              </w:rPr>
              <w:t>–</w:t>
            </w:r>
            <w:r w:rsidRPr="00A84BE4">
              <w:rPr>
                <w:i/>
                <w:iCs/>
                <w:sz w:val="24"/>
                <w:szCs w:val="24"/>
              </w:rPr>
              <w:tab/>
            </w:r>
            <w:r w:rsidRPr="00A84BE4">
              <w:rPr>
                <w:sz w:val="24"/>
                <w:szCs w:val="24"/>
              </w:rPr>
              <w:t xml:space="preserve">Történetek, élő tanúk visszaemlékezései, azok meghallgatása. </w:t>
            </w:r>
            <w:r w:rsidRPr="00A84BE4">
              <w:rPr>
                <w:i/>
                <w:iCs/>
                <w:sz w:val="24"/>
                <w:szCs w:val="24"/>
              </w:rPr>
              <w:t>(Pl.</w:t>
            </w:r>
            <w:r w:rsidRPr="00A84BE4">
              <w:rPr>
                <w:sz w:val="24"/>
                <w:szCs w:val="24"/>
              </w:rPr>
              <w:t xml:space="preserve"> </w:t>
            </w:r>
            <w:r w:rsidRPr="00A84BE4">
              <w:rPr>
                <w:i/>
                <w:iCs/>
                <w:sz w:val="24"/>
                <w:szCs w:val="24"/>
              </w:rPr>
              <w:t>a rendszerváltás korának aktív szereplői és tanúi.).</w:t>
            </w:r>
          </w:p>
          <w:p w:rsidR="00E9181A" w:rsidRPr="00A84BE4" w:rsidRDefault="00E9181A" w:rsidP="00422806">
            <w:pPr>
              <w:widowControl w:val="0"/>
              <w:rPr>
                <w:sz w:val="24"/>
                <w:szCs w:val="24"/>
              </w:rPr>
            </w:pPr>
            <w:r w:rsidRPr="00A84BE4">
              <w:rPr>
                <w:i/>
                <w:iCs/>
                <w:sz w:val="24"/>
                <w:szCs w:val="24"/>
              </w:rPr>
              <w:t>Kommunikáció:</w:t>
            </w:r>
          </w:p>
          <w:p w:rsidR="00E9181A" w:rsidRPr="00A84BE4" w:rsidRDefault="00E9181A" w:rsidP="00422806">
            <w:pPr>
              <w:widowControl w:val="0"/>
              <w:tabs>
                <w:tab w:val="left" w:pos="360"/>
              </w:tabs>
              <w:ind w:left="360" w:hanging="360"/>
              <w:rPr>
                <w:i/>
                <w:iCs/>
                <w:sz w:val="24"/>
                <w:szCs w:val="24"/>
              </w:rPr>
            </w:pPr>
            <w:r w:rsidRPr="00A84BE4">
              <w:rPr>
                <w:sz w:val="24"/>
                <w:szCs w:val="24"/>
              </w:rPr>
              <w:t>–</w:t>
            </w:r>
            <w:r w:rsidRPr="00A84BE4">
              <w:rPr>
                <w:i/>
                <w:iCs/>
                <w:sz w:val="24"/>
                <w:szCs w:val="24"/>
              </w:rPr>
              <w:tab/>
            </w:r>
            <w:r w:rsidRPr="00A84BE4">
              <w:rPr>
                <w:sz w:val="24"/>
                <w:szCs w:val="24"/>
              </w:rPr>
              <w:t>Saját vélemény kialakítása a rendszerváltás éveinek dilemmáiról és eseményeiről.</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médiumok hírei és a környezetben tapasztalt valóság összehasonlítása.</w:t>
            </w:r>
          </w:p>
          <w:p w:rsidR="00E9181A" w:rsidRPr="00A84BE4" w:rsidRDefault="00E9181A" w:rsidP="00422806">
            <w:pPr>
              <w:widowControl w:val="0"/>
              <w:rPr>
                <w:sz w:val="24"/>
                <w:szCs w:val="24"/>
              </w:rPr>
            </w:pPr>
            <w:r w:rsidRPr="00A84BE4">
              <w:rPr>
                <w:i/>
                <w:iCs/>
                <w:sz w:val="24"/>
                <w:szCs w:val="24"/>
              </w:rPr>
              <w:t>Tájékozódás térben és időben:</w:t>
            </w:r>
          </w:p>
          <w:p w:rsidR="00E9181A" w:rsidRPr="00A84BE4" w:rsidRDefault="00E9181A" w:rsidP="00422806">
            <w:pPr>
              <w:widowControl w:val="0"/>
              <w:tabs>
                <w:tab w:val="left" w:pos="360"/>
              </w:tabs>
              <w:ind w:left="360" w:hanging="360"/>
              <w:rPr>
                <w:i/>
                <w:iCs/>
                <w:sz w:val="24"/>
                <w:szCs w:val="24"/>
              </w:rPr>
            </w:pPr>
            <w:r w:rsidRPr="00A84BE4">
              <w:rPr>
                <w:sz w:val="24"/>
                <w:szCs w:val="24"/>
              </w:rPr>
              <w:t>–</w:t>
            </w:r>
            <w:r w:rsidRPr="00A84BE4">
              <w:rPr>
                <w:i/>
                <w:iCs/>
                <w:sz w:val="24"/>
                <w:szCs w:val="24"/>
              </w:rPr>
              <w:tab/>
            </w:r>
            <w:r w:rsidRPr="00A84BE4">
              <w:rPr>
                <w:sz w:val="24"/>
                <w:szCs w:val="24"/>
              </w:rPr>
              <w:t>Az erdélyi, kárpátaljai, felvidéki és délvidéki magyarok életviszonyainak összehasonlítása egymással és a hazai viszonyokkal.</w:t>
            </w:r>
          </w:p>
          <w:p w:rsidR="00E9181A" w:rsidRPr="00A84BE4" w:rsidRDefault="00E9181A" w:rsidP="00422806">
            <w:pPr>
              <w:widowControl w:val="0"/>
              <w:tabs>
                <w:tab w:val="left" w:pos="360"/>
              </w:tabs>
              <w:ind w:left="360" w:hanging="360"/>
              <w:rPr>
                <w:i/>
                <w:iCs/>
                <w:sz w:val="24"/>
                <w:szCs w:val="24"/>
              </w:rPr>
            </w:pPr>
            <w:r w:rsidRPr="00A84BE4">
              <w:rPr>
                <w:sz w:val="24"/>
                <w:szCs w:val="24"/>
              </w:rPr>
              <w:t>–</w:t>
            </w:r>
            <w:r w:rsidRPr="00A84BE4">
              <w:rPr>
                <w:i/>
                <w:iCs/>
                <w:sz w:val="24"/>
                <w:szCs w:val="24"/>
              </w:rPr>
              <w:tab/>
            </w:r>
            <w:r w:rsidRPr="00A84BE4">
              <w:rPr>
                <w:sz w:val="24"/>
                <w:szCs w:val="24"/>
              </w:rPr>
              <w:t>Jelentősebb határon túli magyarlakta települések bejelölése vaktérképre.</w:t>
            </w:r>
          </w:p>
        </w:tc>
        <w:tc>
          <w:tcPr>
            <w:tcW w:w="3091"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Földrajz:</w:t>
            </w:r>
          </w:p>
          <w:p w:rsidR="00E9181A" w:rsidRPr="00A84BE4" w:rsidRDefault="00E9181A" w:rsidP="00422806">
            <w:pPr>
              <w:widowControl w:val="0"/>
              <w:rPr>
                <w:sz w:val="24"/>
                <w:szCs w:val="24"/>
              </w:rPr>
            </w:pPr>
            <w:r w:rsidRPr="00A84BE4">
              <w:rPr>
                <w:sz w:val="24"/>
                <w:szCs w:val="24"/>
              </w:rPr>
              <w:t>A Kárpát-medence magyarok által lakott területeinek meghatározása, vaktérképre rajzolása.</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Technika, életvitel és gyakorlat:</w:t>
            </w:r>
          </w:p>
          <w:p w:rsidR="00E9181A" w:rsidRPr="00A84BE4" w:rsidRDefault="00E9181A" w:rsidP="00422806">
            <w:pPr>
              <w:widowControl w:val="0"/>
              <w:rPr>
                <w:sz w:val="24"/>
                <w:szCs w:val="24"/>
              </w:rPr>
            </w:pPr>
            <w:r w:rsidRPr="00A84BE4">
              <w:rPr>
                <w:sz w:val="24"/>
                <w:szCs w:val="24"/>
              </w:rPr>
              <w:t>A családok életszínvonalának változása a rendszerváltást követően.</w:t>
            </w:r>
          </w:p>
        </w:tc>
      </w:tr>
      <w:tr w:rsidR="00E9181A" w:rsidRPr="00A84BE4" w:rsidTr="00422806">
        <w:tc>
          <w:tcPr>
            <w:tcW w:w="155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Értelmező kulcsfogalom</w:t>
            </w:r>
          </w:p>
        </w:tc>
        <w:tc>
          <w:tcPr>
            <w:tcW w:w="752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Változás és folyamatosság, tény és bizonyíték, interpretáció, történelmi nézőpont.</w:t>
            </w:r>
          </w:p>
        </w:tc>
      </w:tr>
      <w:tr w:rsidR="00E9181A" w:rsidRPr="00A84BE4" w:rsidTr="00422806">
        <w:tc>
          <w:tcPr>
            <w:tcW w:w="155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Tartalmi kulcsfogalom</w:t>
            </w:r>
          </w:p>
        </w:tc>
        <w:tc>
          <w:tcPr>
            <w:tcW w:w="752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sz w:val="24"/>
                <w:szCs w:val="24"/>
              </w:rPr>
              <w:t>Társadalom, társadalmi csoport, identitás, társadalmi mobilitás, felemelkedés, lesüllyedés, elit réteg, középréteg, alsó réteg, migráció, életmód, város, gazdaság, gazdasági tevékenység, gazdasági rendszer, termelés, erőforrás, gazdasági szereplő, gazdasági kapcsolat, gazdasági teljesítmény, kereskedelem, pénzgazdálkodás, piac, politika, állam, államforma, köztársaság, államszervezet, parlamentarizmus, közigazgatás, szuverenitás, népképviselet, demokrácia, diktatúra, emberi jog, polgári jog, vallás.</w:t>
            </w:r>
          </w:p>
        </w:tc>
      </w:tr>
      <w:tr w:rsidR="00E9181A" w:rsidRPr="00A84BE4" w:rsidTr="00422806">
        <w:tc>
          <w:tcPr>
            <w:tcW w:w="155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 adatok</w:t>
            </w:r>
          </w:p>
        </w:tc>
        <w:tc>
          <w:tcPr>
            <w:tcW w:w="7520"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Fogalmak:</w:t>
            </w:r>
            <w:r w:rsidRPr="00A84BE4">
              <w:rPr>
                <w:sz w:val="24"/>
                <w:szCs w:val="24"/>
              </w:rPr>
              <w:t xml:space="preserve"> privatizáció, rendszerváltás/rendszerváltozás, pluralizmus, demokratikus intézményrendszer, jogállam.</w:t>
            </w:r>
          </w:p>
          <w:p w:rsidR="00E9181A" w:rsidRPr="00A84BE4" w:rsidRDefault="00E9181A" w:rsidP="00422806">
            <w:pPr>
              <w:widowControl w:val="0"/>
              <w:rPr>
                <w:sz w:val="24"/>
                <w:szCs w:val="24"/>
              </w:rPr>
            </w:pPr>
            <w:r w:rsidRPr="00A84BE4">
              <w:rPr>
                <w:i/>
                <w:iCs/>
                <w:sz w:val="24"/>
                <w:szCs w:val="24"/>
              </w:rPr>
              <w:t>Személyek:</w:t>
            </w:r>
            <w:r w:rsidRPr="00A84BE4">
              <w:rPr>
                <w:sz w:val="24"/>
                <w:szCs w:val="24"/>
              </w:rPr>
              <w:t xml:space="preserve"> Antall József, Göncz Árpád, Horn Gyula, Orbán Viktor, Mádl Ferenc.</w:t>
            </w:r>
          </w:p>
          <w:p w:rsidR="00E9181A" w:rsidRPr="00A84BE4" w:rsidRDefault="00E9181A" w:rsidP="00422806">
            <w:pPr>
              <w:widowControl w:val="0"/>
              <w:rPr>
                <w:sz w:val="24"/>
                <w:szCs w:val="24"/>
              </w:rPr>
            </w:pPr>
            <w:r w:rsidRPr="00A84BE4">
              <w:rPr>
                <w:i/>
                <w:iCs/>
                <w:sz w:val="24"/>
                <w:szCs w:val="24"/>
              </w:rPr>
              <w:t>Topográfia:</w:t>
            </w:r>
            <w:r w:rsidRPr="00A84BE4">
              <w:rPr>
                <w:sz w:val="24"/>
                <w:szCs w:val="24"/>
              </w:rPr>
              <w:t xml:space="preserve"> Erdély, Kárpátalja, Felvidék, Délvidék, Várvidék (Burgenland).</w:t>
            </w:r>
          </w:p>
          <w:p w:rsidR="00E9181A" w:rsidRPr="00A84BE4" w:rsidRDefault="00E9181A" w:rsidP="00422806">
            <w:pPr>
              <w:widowControl w:val="0"/>
              <w:rPr>
                <w:i/>
                <w:iCs/>
                <w:sz w:val="24"/>
                <w:szCs w:val="24"/>
              </w:rPr>
            </w:pPr>
            <w:r w:rsidRPr="00A84BE4">
              <w:rPr>
                <w:i/>
                <w:iCs/>
                <w:sz w:val="24"/>
                <w:szCs w:val="24"/>
              </w:rPr>
              <w:t>Évszámok:</w:t>
            </w:r>
            <w:r w:rsidRPr="00A84BE4">
              <w:rPr>
                <w:sz w:val="24"/>
                <w:szCs w:val="24"/>
              </w:rPr>
              <w:t xml:space="preserve"> 1990 (szabad, többpárti választások Magyarországon), 1991 (a szovjet csapatok távozása hazánkból), 1999 (csatlakozás a NATO-hoz), 2004 (Magyarország EU-tag lett).</w:t>
            </w:r>
          </w:p>
        </w:tc>
      </w:tr>
    </w:tbl>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2128"/>
        <w:gridCol w:w="5617"/>
        <w:gridCol w:w="1292"/>
      </w:tblGrid>
      <w:tr w:rsidR="00E9181A" w:rsidRPr="00A84BE4" w:rsidTr="00422806">
        <w:tc>
          <w:tcPr>
            <w:tcW w:w="212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Társadalmi szabályok</w:t>
            </w:r>
          </w:p>
        </w:tc>
        <w:tc>
          <w:tcPr>
            <w:tcW w:w="129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3 óra</w:t>
            </w:r>
          </w:p>
        </w:tc>
      </w:tr>
      <w:tr w:rsidR="00E9181A" w:rsidRPr="00A84BE4" w:rsidTr="00422806">
        <w:tc>
          <w:tcPr>
            <w:tcW w:w="212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09"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 xml:space="preserve">Az emberi együttélésre vonatkozó hétköznapi és iskolai szabályok ismerete. </w:t>
            </w:r>
          </w:p>
        </w:tc>
      </w:tr>
      <w:tr w:rsidR="00E9181A" w:rsidRPr="00A84BE4" w:rsidTr="00422806">
        <w:tc>
          <w:tcPr>
            <w:tcW w:w="212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legfontosabb együttélési szabályok jellemzőinek tudatosítása.</w:t>
            </w:r>
          </w:p>
          <w:p w:rsidR="00E9181A" w:rsidRPr="00A84BE4" w:rsidRDefault="00E9181A" w:rsidP="00422806">
            <w:pPr>
              <w:widowControl w:val="0"/>
              <w:rPr>
                <w:sz w:val="24"/>
                <w:szCs w:val="24"/>
              </w:rPr>
            </w:pPr>
            <w:r w:rsidRPr="00A84BE4">
              <w:rPr>
                <w:sz w:val="24"/>
                <w:szCs w:val="24"/>
              </w:rPr>
              <w:t>Különféle típusú társadalmi szabályok értelmezése, a közös és az eltérő vonások felismertetése. Annak beláttatása, hogy minden közösséget a résztvevők által elfogadott írott és íratlan szabályok hoznak létre és tartanak fenn. A saját életre vonatkozó szabályok azonosítása.</w:t>
            </w:r>
          </w:p>
        </w:tc>
      </w:tr>
    </w:tbl>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1663"/>
        <w:gridCol w:w="1307"/>
        <w:gridCol w:w="2969"/>
        <w:gridCol w:w="3098"/>
      </w:tblGrid>
      <w:tr w:rsidR="00E9181A" w:rsidRPr="00A84BE4" w:rsidTr="00422806">
        <w:tc>
          <w:tcPr>
            <w:tcW w:w="2970"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296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feladatok</w:t>
            </w:r>
          </w:p>
        </w:tc>
        <w:tc>
          <w:tcPr>
            <w:tcW w:w="309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297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Szokás, hagyomány, illem, erkölcs.</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 jogi szabályozás sajátosságai.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Jogok és kötelességek.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Az alapvető emberi jogok.</w:t>
            </w:r>
          </w:p>
          <w:p w:rsidR="00E9181A" w:rsidRPr="00A84BE4" w:rsidRDefault="00E9181A" w:rsidP="00422806">
            <w:pPr>
              <w:widowControl w:val="0"/>
              <w:rPr>
                <w:sz w:val="24"/>
                <w:szCs w:val="24"/>
              </w:rPr>
            </w:pPr>
            <w:r w:rsidRPr="00A84BE4">
              <w:rPr>
                <w:sz w:val="24"/>
                <w:szCs w:val="24"/>
              </w:rPr>
              <w:t>A gyermekek jogai, diákjogok.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Egyenlőség és egyenlőtlenségek a társadalomban.</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sz w:val="24"/>
                <w:szCs w:val="24"/>
              </w:rPr>
              <w:t>Tapasztalatszerzés: valamilyen hivatalos ügy elintézésében.</w:t>
            </w:r>
          </w:p>
        </w:tc>
        <w:tc>
          <w:tcPr>
            <w:tcW w:w="2969"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ind w:left="414" w:hanging="360"/>
              <w:rPr>
                <w:sz w:val="24"/>
                <w:szCs w:val="24"/>
              </w:rPr>
            </w:pPr>
            <w:r w:rsidRPr="00A84BE4">
              <w:rPr>
                <w:sz w:val="24"/>
                <w:szCs w:val="24"/>
              </w:rPr>
              <w:t>–</w:t>
            </w:r>
            <w:r w:rsidRPr="00A84BE4">
              <w:rPr>
                <w:sz w:val="24"/>
                <w:szCs w:val="24"/>
              </w:rPr>
              <w:tab/>
              <w:t>A médiából vett példák azonosítása az alapvető emberi jogok érvényesülése, illetve megsértése témakörében.</w:t>
            </w:r>
          </w:p>
          <w:p w:rsidR="00E9181A" w:rsidRPr="00A84BE4" w:rsidRDefault="00E9181A" w:rsidP="00422806">
            <w:pPr>
              <w:widowControl w:val="0"/>
              <w:ind w:left="414" w:hanging="360"/>
              <w:rPr>
                <w:sz w:val="24"/>
                <w:szCs w:val="24"/>
              </w:rPr>
            </w:pPr>
            <w:r w:rsidRPr="00A84BE4">
              <w:rPr>
                <w:sz w:val="24"/>
                <w:szCs w:val="24"/>
              </w:rPr>
              <w:t>–</w:t>
            </w:r>
            <w:r w:rsidRPr="00A84BE4">
              <w:rPr>
                <w:sz w:val="24"/>
                <w:szCs w:val="24"/>
              </w:rPr>
              <w:tab/>
              <w:t>Társadalmi egyenlőtlenségek és egyenlőségek azonosítása történelmi példák alapján.</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ind w:left="414" w:hanging="360"/>
              <w:rPr>
                <w:sz w:val="24"/>
                <w:szCs w:val="24"/>
              </w:rPr>
            </w:pPr>
            <w:r w:rsidRPr="00A84BE4">
              <w:rPr>
                <w:sz w:val="24"/>
                <w:szCs w:val="24"/>
              </w:rPr>
              <w:t>–</w:t>
            </w:r>
            <w:r w:rsidRPr="00A84BE4">
              <w:rPr>
                <w:sz w:val="24"/>
                <w:szCs w:val="24"/>
              </w:rPr>
              <w:tab/>
              <w:t>Személyes tapasztalatok és korábban tanult ismeretek kapcsolása a szokás, a hagyomány, az illem, az erkölcs és a jog fogalmához.</w:t>
            </w:r>
          </w:p>
          <w:p w:rsidR="00E9181A" w:rsidRPr="00A84BE4" w:rsidRDefault="00E9181A" w:rsidP="00422806">
            <w:pPr>
              <w:widowControl w:val="0"/>
              <w:ind w:left="414" w:hanging="360"/>
              <w:rPr>
                <w:sz w:val="24"/>
                <w:szCs w:val="24"/>
              </w:rPr>
            </w:pPr>
            <w:r w:rsidRPr="00A84BE4">
              <w:rPr>
                <w:sz w:val="24"/>
                <w:szCs w:val="24"/>
              </w:rPr>
              <w:t>–</w:t>
            </w:r>
            <w:r w:rsidRPr="00A84BE4">
              <w:rPr>
                <w:sz w:val="24"/>
                <w:szCs w:val="24"/>
              </w:rPr>
              <w:tab/>
              <w:t>Különböző társadalmi szabályok összehasonlítása és tipizálása.</w:t>
            </w:r>
          </w:p>
          <w:p w:rsidR="00E9181A" w:rsidRPr="00A84BE4" w:rsidRDefault="00E9181A" w:rsidP="00422806">
            <w:pPr>
              <w:widowControl w:val="0"/>
              <w:ind w:left="414" w:hanging="360"/>
              <w:rPr>
                <w:sz w:val="24"/>
                <w:szCs w:val="24"/>
              </w:rPr>
            </w:pPr>
            <w:r w:rsidRPr="00A84BE4">
              <w:rPr>
                <w:sz w:val="24"/>
                <w:szCs w:val="24"/>
              </w:rPr>
              <w:t>–</w:t>
            </w:r>
            <w:r w:rsidRPr="00A84BE4">
              <w:rPr>
                <w:sz w:val="24"/>
                <w:szCs w:val="24"/>
              </w:rPr>
              <w:tab/>
              <w:t>Jogok és kötelezettségek egymáshoz kapcsolása a közösségi életben.</w:t>
            </w:r>
          </w:p>
          <w:p w:rsidR="00E9181A" w:rsidRPr="00A84BE4" w:rsidRDefault="00E9181A" w:rsidP="00422806">
            <w:pPr>
              <w:widowControl w:val="0"/>
              <w:rPr>
                <w:i/>
                <w:iCs/>
                <w:sz w:val="24"/>
                <w:szCs w:val="24"/>
              </w:rPr>
            </w:pPr>
            <w:r w:rsidRPr="00A84BE4">
              <w:rPr>
                <w:i/>
                <w:iCs/>
                <w:sz w:val="24"/>
                <w:szCs w:val="24"/>
              </w:rPr>
              <w:t>Kommunikáció:</w:t>
            </w:r>
          </w:p>
          <w:p w:rsidR="00E9181A" w:rsidRPr="00A84BE4" w:rsidRDefault="00E9181A" w:rsidP="00422806">
            <w:pPr>
              <w:widowControl w:val="0"/>
              <w:ind w:left="414" w:hanging="360"/>
              <w:rPr>
                <w:sz w:val="24"/>
                <w:szCs w:val="24"/>
              </w:rPr>
            </w:pPr>
            <w:r w:rsidRPr="00A84BE4">
              <w:rPr>
                <w:sz w:val="24"/>
                <w:szCs w:val="24"/>
              </w:rPr>
              <w:t>–</w:t>
            </w:r>
            <w:r w:rsidRPr="00A84BE4">
              <w:rPr>
                <w:sz w:val="24"/>
                <w:szCs w:val="24"/>
              </w:rPr>
              <w:tab/>
              <w:t>Érvelés valamilyen diákjog érvényesítésének szükségessége mellett.</w:t>
            </w:r>
          </w:p>
        </w:tc>
        <w:tc>
          <w:tcPr>
            <w:tcW w:w="3098"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Hon- és népismeret</w:t>
            </w:r>
            <w:r w:rsidRPr="00A84BE4">
              <w:rPr>
                <w:sz w:val="24"/>
                <w:szCs w:val="24"/>
              </w:rPr>
              <w:t>:</w:t>
            </w:r>
          </w:p>
          <w:p w:rsidR="00E9181A" w:rsidRPr="00A84BE4" w:rsidRDefault="00E9181A" w:rsidP="00422806">
            <w:pPr>
              <w:widowControl w:val="0"/>
              <w:rPr>
                <w:sz w:val="24"/>
                <w:szCs w:val="24"/>
              </w:rPr>
            </w:pPr>
            <w:r w:rsidRPr="00A84BE4">
              <w:rPr>
                <w:sz w:val="24"/>
                <w:szCs w:val="24"/>
              </w:rPr>
              <w:t>Magyar népszokások.</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Biológia-egészségtan:</w:t>
            </w:r>
          </w:p>
          <w:p w:rsidR="00E9181A" w:rsidRPr="00A84BE4" w:rsidRDefault="00E9181A" w:rsidP="00422806">
            <w:pPr>
              <w:widowControl w:val="0"/>
              <w:rPr>
                <w:sz w:val="24"/>
                <w:szCs w:val="24"/>
              </w:rPr>
            </w:pPr>
            <w:r w:rsidRPr="00A84BE4">
              <w:rPr>
                <w:sz w:val="24"/>
                <w:szCs w:val="24"/>
              </w:rPr>
              <w:t>Az élővilággal szembeni kötelességeink, és az állatok jogai.</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Erkölcstan:</w:t>
            </w:r>
          </w:p>
          <w:p w:rsidR="00E9181A" w:rsidRPr="00A84BE4" w:rsidRDefault="00E9181A" w:rsidP="00422806">
            <w:pPr>
              <w:widowControl w:val="0"/>
              <w:rPr>
                <w:sz w:val="24"/>
                <w:szCs w:val="24"/>
              </w:rPr>
            </w:pPr>
            <w:r w:rsidRPr="00A84BE4">
              <w:rPr>
                <w:sz w:val="24"/>
                <w:szCs w:val="24"/>
              </w:rPr>
              <w:t>Szabadság és korlátozottság. Színesedő társadalmak. A társadalmi együttélés közös normái.</w:t>
            </w:r>
          </w:p>
        </w:tc>
      </w:tr>
      <w:tr w:rsidR="00E9181A" w:rsidRPr="00A84BE4" w:rsidTr="00422806">
        <w:tc>
          <w:tcPr>
            <w:tcW w:w="16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Kulcsfogalmak</w:t>
            </w:r>
          </w:p>
        </w:tc>
        <w:tc>
          <w:tcPr>
            <w:tcW w:w="7374"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Társadalom, norma, szabály, jog, kötelesség.</w:t>
            </w:r>
          </w:p>
        </w:tc>
      </w:tr>
      <w:tr w:rsidR="00E9181A" w:rsidRPr="00A84BE4" w:rsidTr="00422806">
        <w:tc>
          <w:tcPr>
            <w:tcW w:w="16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w:t>
            </w:r>
          </w:p>
        </w:tc>
        <w:tc>
          <w:tcPr>
            <w:tcW w:w="7374"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Szokás, hagyomány, illem, erkölcs, alapvető emberi jog, gyermeki jog, hivatal, egyenlőség, társadalmi különbség, társadalmi egyenlőtlenség.</w:t>
            </w:r>
          </w:p>
        </w:tc>
      </w:tr>
    </w:tbl>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2128"/>
        <w:gridCol w:w="5617"/>
        <w:gridCol w:w="1292"/>
      </w:tblGrid>
      <w:tr w:rsidR="00E9181A" w:rsidRPr="00A84BE4" w:rsidTr="00422806">
        <w:tc>
          <w:tcPr>
            <w:tcW w:w="212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61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Állampolgári alapismeretek</w:t>
            </w:r>
          </w:p>
        </w:tc>
        <w:tc>
          <w:tcPr>
            <w:tcW w:w="129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5 óra</w:t>
            </w:r>
          </w:p>
        </w:tc>
      </w:tr>
      <w:tr w:rsidR="00E9181A" w:rsidRPr="00A84BE4" w:rsidTr="00422806">
        <w:tc>
          <w:tcPr>
            <w:tcW w:w="212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09"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politikai ideológiák és struktúrák történelmileg kialakult alaptípusainak ismerete.</w:t>
            </w:r>
          </w:p>
        </w:tc>
      </w:tr>
      <w:tr w:rsidR="00E9181A" w:rsidRPr="00A84BE4" w:rsidTr="00422806">
        <w:tc>
          <w:tcPr>
            <w:tcW w:w="212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 xml:space="preserve">Az állampolgári felelősség kialakítása. A köz- és egyéni érdek összeegyeztethetőségének problémái. Napjaink legjellemzőbb politikai rendszereinek megismertetése, és az ezzel kapcsolatban korábban tanultak fogalmi rendszerezése. </w:t>
            </w:r>
          </w:p>
          <w:p w:rsidR="00E9181A" w:rsidRPr="00A84BE4" w:rsidRDefault="00E9181A" w:rsidP="00422806">
            <w:pPr>
              <w:widowControl w:val="0"/>
              <w:rPr>
                <w:sz w:val="24"/>
                <w:szCs w:val="24"/>
              </w:rPr>
            </w:pPr>
            <w:r w:rsidRPr="00A84BE4">
              <w:rPr>
                <w:sz w:val="24"/>
                <w:szCs w:val="24"/>
              </w:rPr>
              <w:t xml:space="preserve">A modern politikai rendszer működési mechanizmusának nagy vonalakban való áttekintése. Az önálló véleményalkotás gyakoroltatása egy-egy konkrét politikai jelenséggel kapcsolatban. </w:t>
            </w:r>
          </w:p>
        </w:tc>
      </w:tr>
    </w:tbl>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1663"/>
        <w:gridCol w:w="1307"/>
        <w:gridCol w:w="5359"/>
        <w:gridCol w:w="708"/>
      </w:tblGrid>
      <w:tr w:rsidR="00E9181A" w:rsidRPr="00A84BE4" w:rsidTr="00422806">
        <w:tc>
          <w:tcPr>
            <w:tcW w:w="2970"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535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feladatok</w:t>
            </w:r>
          </w:p>
        </w:tc>
        <w:tc>
          <w:tcPr>
            <w:tcW w:w="70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p>
        </w:tc>
      </w:tr>
      <w:tr w:rsidR="00E9181A" w:rsidRPr="00A84BE4" w:rsidTr="00422806">
        <w:tc>
          <w:tcPr>
            <w:tcW w:w="297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Államformák (királyság, köztársaság).</w:t>
            </w:r>
          </w:p>
          <w:p w:rsidR="00E9181A" w:rsidRPr="00A84BE4" w:rsidRDefault="00E9181A" w:rsidP="00422806">
            <w:pPr>
              <w:widowControl w:val="0"/>
              <w:rPr>
                <w:sz w:val="24"/>
                <w:szCs w:val="24"/>
              </w:rPr>
            </w:pPr>
            <w:r w:rsidRPr="00A84BE4">
              <w:rPr>
                <w:sz w:val="24"/>
                <w:szCs w:val="24"/>
              </w:rPr>
              <w:t>Politikai rendszerek (demokrácia, diktatúra).</w:t>
            </w:r>
          </w:p>
          <w:p w:rsidR="00E9181A" w:rsidRPr="00A84BE4" w:rsidRDefault="00E9181A" w:rsidP="00422806">
            <w:pPr>
              <w:widowControl w:val="0"/>
              <w:rPr>
                <w:sz w:val="24"/>
                <w:szCs w:val="24"/>
              </w:rPr>
            </w:pPr>
            <w:r w:rsidRPr="00A84BE4">
              <w:rPr>
                <w:sz w:val="24"/>
                <w:szCs w:val="24"/>
              </w:rPr>
              <w:t>A demokratikus állam működésének alapelvei (hatalommegosztás, hatalomgyakorlás és társadalmi kontroll).</w:t>
            </w:r>
          </w:p>
          <w:p w:rsidR="00E9181A" w:rsidRPr="00A84BE4" w:rsidRDefault="00E9181A" w:rsidP="00422806">
            <w:pPr>
              <w:widowControl w:val="0"/>
              <w:rPr>
                <w:sz w:val="24"/>
                <w:szCs w:val="24"/>
              </w:rPr>
            </w:pPr>
            <w:r w:rsidRPr="00A84BE4">
              <w:rPr>
                <w:sz w:val="24"/>
                <w:szCs w:val="24"/>
              </w:rPr>
              <w:t>Állampolgári jogok és kötelességek.</w:t>
            </w:r>
          </w:p>
          <w:p w:rsidR="00E9181A" w:rsidRPr="00A84BE4" w:rsidRDefault="00E9181A" w:rsidP="00422806">
            <w:pPr>
              <w:widowControl w:val="0"/>
              <w:rPr>
                <w:sz w:val="24"/>
                <w:szCs w:val="24"/>
              </w:rPr>
            </w:pPr>
            <w:r w:rsidRPr="00A84BE4">
              <w:rPr>
                <w:sz w:val="24"/>
                <w:szCs w:val="24"/>
              </w:rPr>
              <w:t>Magyarország politikai intézményei (államszervezet és társadalmi érdekképviseletek).</w:t>
            </w:r>
          </w:p>
          <w:p w:rsidR="00E9181A" w:rsidRPr="00A84BE4" w:rsidRDefault="00E9181A" w:rsidP="00422806">
            <w:pPr>
              <w:widowControl w:val="0"/>
              <w:rPr>
                <w:sz w:val="24"/>
                <w:szCs w:val="24"/>
              </w:rPr>
            </w:pPr>
            <w:r w:rsidRPr="00A84BE4">
              <w:rPr>
                <w:sz w:val="24"/>
                <w:szCs w:val="24"/>
              </w:rPr>
              <w:t>A média, mint hatalmi ág.</w:t>
            </w:r>
          </w:p>
          <w:p w:rsidR="00E9181A" w:rsidRPr="00A84BE4" w:rsidRDefault="00E9181A" w:rsidP="00422806">
            <w:pPr>
              <w:widowControl w:val="0"/>
              <w:rPr>
                <w:sz w:val="24"/>
                <w:szCs w:val="24"/>
              </w:rPr>
            </w:pPr>
            <w:r w:rsidRPr="00A84BE4">
              <w:rPr>
                <w:sz w:val="24"/>
                <w:szCs w:val="24"/>
              </w:rPr>
              <w:t>A nyilvánosság szerepe a közéletben.</w:t>
            </w:r>
          </w:p>
          <w:p w:rsidR="00E9181A" w:rsidRPr="00A84BE4" w:rsidRDefault="00E9181A" w:rsidP="00422806">
            <w:pPr>
              <w:widowControl w:val="0"/>
              <w:rPr>
                <w:sz w:val="24"/>
                <w:szCs w:val="24"/>
              </w:rPr>
            </w:pPr>
            <w:r w:rsidRPr="00A84BE4">
              <w:rPr>
                <w:sz w:val="24"/>
                <w:szCs w:val="24"/>
              </w:rPr>
              <w:t>Tapasztalatszerzés: részvétel a diákönkormányzat munkájában.</w:t>
            </w:r>
          </w:p>
        </w:tc>
        <w:tc>
          <w:tcPr>
            <w:tcW w:w="5359"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Az államformákra és politikai rendszerekre vonatkozó történelmi ismeretek bemutatása szóban vagy írásban.</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magyarországi törvényalkotás folyamatának megértése.</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nyilvánosság politikai szerepének igazolása a médiából vett példák segítségével.</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Vita az állampolgári jogok és kötelességek viszonyáról, ezek magyarországi érvényesüléséről.</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média és a politikai hatalom viszonyának elemzése konkrét példák alapján.</w:t>
            </w:r>
          </w:p>
        </w:tc>
        <w:tc>
          <w:tcPr>
            <w:tcW w:w="708"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p>
        </w:tc>
      </w:tr>
      <w:tr w:rsidR="00E9181A" w:rsidRPr="00A84BE4" w:rsidTr="00422806">
        <w:tc>
          <w:tcPr>
            <w:tcW w:w="16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Kulcsfogalmak</w:t>
            </w:r>
          </w:p>
        </w:tc>
        <w:tc>
          <w:tcPr>
            <w:tcW w:w="7374"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Állam, politikai rendszer, államforma, királyság, köztársaság, hatalom, intézmény, szervezet, kormányzás, demokrácia, diktatúra, szélsőséges pártok és mozgalmak, államszervezet, hatalommegosztás.</w:t>
            </w:r>
          </w:p>
        </w:tc>
      </w:tr>
      <w:tr w:rsidR="00E9181A" w:rsidRPr="00A84BE4" w:rsidTr="00422806">
        <w:tc>
          <w:tcPr>
            <w:tcW w:w="166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w:t>
            </w:r>
          </w:p>
        </w:tc>
        <w:tc>
          <w:tcPr>
            <w:tcW w:w="7374"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Hatalmi ág, érdekképviselet, állampolgári jogok, állampolgári kötelességek, közjó, politikai intézmény, média, közélet, nyilvánosság.</w:t>
            </w:r>
          </w:p>
        </w:tc>
      </w:tr>
    </w:tbl>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2128"/>
        <w:gridCol w:w="5569"/>
        <w:gridCol w:w="1340"/>
      </w:tblGrid>
      <w:tr w:rsidR="00E9181A" w:rsidRPr="00A84BE4" w:rsidTr="00422806">
        <w:tc>
          <w:tcPr>
            <w:tcW w:w="212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56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Pénzügyi és gazdasági kultúra</w:t>
            </w:r>
          </w:p>
        </w:tc>
        <w:tc>
          <w:tcPr>
            <w:tcW w:w="134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5 óra</w:t>
            </w:r>
          </w:p>
        </w:tc>
      </w:tr>
      <w:tr w:rsidR="00E9181A" w:rsidRPr="00A84BE4" w:rsidTr="00422806">
        <w:tc>
          <w:tcPr>
            <w:tcW w:w="212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09"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munka világával kapcsolatos ismeretek és személyes tapasztalatok. Kamatszámítás.</w:t>
            </w:r>
          </w:p>
        </w:tc>
      </w:tr>
      <w:tr w:rsidR="00E9181A" w:rsidRPr="00A84BE4" w:rsidTr="00422806">
        <w:tc>
          <w:tcPr>
            <w:tcW w:w="2128"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09"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tudatos tervezés és a személyes felelősségvállalás hangsúlyozása. Néhány gazdasági-pénzügyi alapfogalom megismertetése.</w:t>
            </w:r>
          </w:p>
          <w:p w:rsidR="00E9181A" w:rsidRPr="00A84BE4" w:rsidRDefault="00E9181A" w:rsidP="00422806">
            <w:pPr>
              <w:widowControl w:val="0"/>
              <w:rPr>
                <w:sz w:val="24"/>
                <w:szCs w:val="24"/>
              </w:rPr>
            </w:pPr>
            <w:r w:rsidRPr="00A84BE4">
              <w:rPr>
                <w:sz w:val="24"/>
                <w:szCs w:val="24"/>
              </w:rPr>
              <w:t>A gazdaságról való gondolkodás megalapozása és formálása a gazdasági szereplők azonosításán és a saját gazdasági szerepe tudatosításán keresztül.</w:t>
            </w:r>
          </w:p>
          <w:p w:rsidR="00E9181A" w:rsidRPr="00A84BE4" w:rsidRDefault="00E9181A" w:rsidP="00422806">
            <w:pPr>
              <w:widowControl w:val="0"/>
              <w:rPr>
                <w:sz w:val="24"/>
                <w:szCs w:val="24"/>
              </w:rPr>
            </w:pPr>
            <w:r w:rsidRPr="00A84BE4">
              <w:rPr>
                <w:sz w:val="24"/>
                <w:szCs w:val="24"/>
              </w:rPr>
              <w:t>A gazdaságra vonatkozó korábbi ismeretek rendszerezése.</w:t>
            </w:r>
          </w:p>
        </w:tc>
      </w:tr>
    </w:tbl>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1776"/>
        <w:gridCol w:w="1179"/>
        <w:gridCol w:w="2950"/>
        <w:gridCol w:w="3132"/>
      </w:tblGrid>
      <w:tr w:rsidR="00E9181A" w:rsidRPr="00A84BE4" w:rsidTr="00422806">
        <w:tc>
          <w:tcPr>
            <w:tcW w:w="295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295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feladatok</w:t>
            </w:r>
          </w:p>
        </w:tc>
        <w:tc>
          <w:tcPr>
            <w:tcW w:w="313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295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gazdaság legfontosabb szereplői, és kapcsolatuk a piacgazdaságban (háztartások, vállalatok, állam, külföld, piac, pénzügyi közvetítők).</w:t>
            </w:r>
          </w:p>
          <w:p w:rsidR="00E9181A" w:rsidRPr="00A84BE4" w:rsidRDefault="00E9181A" w:rsidP="00422806">
            <w:pPr>
              <w:widowControl w:val="0"/>
              <w:rPr>
                <w:sz w:val="24"/>
                <w:szCs w:val="24"/>
              </w:rPr>
            </w:pPr>
            <w:r w:rsidRPr="00A84BE4">
              <w:rPr>
                <w:sz w:val="24"/>
                <w:szCs w:val="24"/>
              </w:rPr>
              <w:t>A pénz funkciói és formái (érme, bankjegy, pénzhelyettesítők, bankkártyák). Az infláció.</w:t>
            </w:r>
          </w:p>
          <w:p w:rsidR="00E9181A" w:rsidRPr="00A84BE4" w:rsidRDefault="00E9181A" w:rsidP="00422806">
            <w:pPr>
              <w:widowControl w:val="0"/>
              <w:rPr>
                <w:sz w:val="24"/>
                <w:szCs w:val="24"/>
              </w:rPr>
            </w:pPr>
            <w:r w:rsidRPr="00A84BE4">
              <w:rPr>
                <w:sz w:val="24"/>
                <w:szCs w:val="24"/>
              </w:rPr>
              <w:t>Pénzintézetek és tevékenységük (betétgyűjtés, hitelezés, kamat, tőke, árfolyam).</w:t>
            </w:r>
          </w:p>
          <w:p w:rsidR="00E9181A" w:rsidRPr="00A84BE4" w:rsidRDefault="00E9181A" w:rsidP="00422806">
            <w:pPr>
              <w:widowControl w:val="0"/>
              <w:rPr>
                <w:sz w:val="24"/>
                <w:szCs w:val="24"/>
              </w:rPr>
            </w:pPr>
            <w:r w:rsidRPr="00A84BE4">
              <w:rPr>
                <w:sz w:val="24"/>
                <w:szCs w:val="24"/>
              </w:rPr>
              <w:t>Egy diák lehetséges gazdasági szerepei (munka, fogyasztás, gazdálkodás a zsebpénzzel).</w:t>
            </w:r>
          </w:p>
          <w:p w:rsidR="00E9181A" w:rsidRPr="00A84BE4" w:rsidRDefault="00E9181A" w:rsidP="00422806">
            <w:pPr>
              <w:widowControl w:val="0"/>
              <w:rPr>
                <w:sz w:val="24"/>
                <w:szCs w:val="24"/>
              </w:rPr>
            </w:pPr>
            <w:r w:rsidRPr="00A84BE4">
              <w:rPr>
                <w:sz w:val="24"/>
                <w:szCs w:val="24"/>
              </w:rPr>
              <w:t>Tapasztalatszerzés: internetes tájékozódás árfolyamokról és befektetési lehetőségekről.</w:t>
            </w:r>
          </w:p>
        </w:tc>
        <w:tc>
          <w:tcPr>
            <w:tcW w:w="2950"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piacgazdaság modelljének megalkotása, a szereplők és a piacok közötti kapcsolatrendszer megértése.</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Kiselőadások tartása a pénztörténet főbb korszakairól.</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Egy külföldi osztálykirándulás költségvetésének elkészítése – a valuták közötti váltás gyakorlásával együtt.</w:t>
            </w:r>
          </w:p>
          <w:p w:rsidR="00E9181A" w:rsidRPr="00A84BE4" w:rsidRDefault="00E9181A" w:rsidP="00422806">
            <w:pPr>
              <w:widowControl w:val="0"/>
              <w:rPr>
                <w:i/>
                <w:iCs/>
                <w:sz w:val="24"/>
                <w:szCs w:val="24"/>
              </w:rPr>
            </w:pPr>
            <w:r w:rsidRPr="00A84BE4">
              <w:rPr>
                <w:i/>
                <w:iCs/>
                <w:sz w:val="24"/>
                <w:szCs w:val="24"/>
              </w:rPr>
              <w:t>Kritikai gondolkodás: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Gazdasági-pénzügyi döntések szimulálása néhány feltételezett gazdasági változás tükrében.</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Nyert, illetve feláldozott haszon mérlegelése néhány gazdasági döntésben.</w:t>
            </w:r>
          </w:p>
        </w:tc>
        <w:tc>
          <w:tcPr>
            <w:tcW w:w="313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 xml:space="preserve">Földrajz: </w:t>
            </w:r>
          </w:p>
          <w:p w:rsidR="00E9181A" w:rsidRPr="00A84BE4" w:rsidRDefault="00E9181A" w:rsidP="00422806">
            <w:pPr>
              <w:widowControl w:val="0"/>
              <w:rPr>
                <w:sz w:val="24"/>
                <w:szCs w:val="24"/>
              </w:rPr>
            </w:pPr>
            <w:r w:rsidRPr="00A84BE4">
              <w:rPr>
                <w:sz w:val="24"/>
                <w:szCs w:val="24"/>
              </w:rPr>
              <w:t xml:space="preserve">A gazdaság ágazatai. A magyar gazdaság főbb működési területei. </w:t>
            </w:r>
          </w:p>
          <w:p w:rsidR="00E9181A" w:rsidRPr="00A84BE4" w:rsidRDefault="00E9181A" w:rsidP="00422806">
            <w:pPr>
              <w:widowControl w:val="0"/>
              <w:rPr>
                <w:sz w:val="24"/>
                <w:szCs w:val="24"/>
              </w:rPr>
            </w:pPr>
            <w:r w:rsidRPr="00A84BE4">
              <w:rPr>
                <w:sz w:val="24"/>
                <w:szCs w:val="24"/>
              </w:rPr>
              <w:t>A piac működésének alapelvei. A pénz szerepe a gazdaságban. Nemzeti és közös valuták. Árfolyam, valutaváltás.</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 xml:space="preserve">Matematika: </w:t>
            </w:r>
          </w:p>
          <w:p w:rsidR="00E9181A" w:rsidRPr="00A84BE4" w:rsidRDefault="00E9181A" w:rsidP="00422806">
            <w:pPr>
              <w:widowControl w:val="0"/>
              <w:rPr>
                <w:sz w:val="24"/>
                <w:szCs w:val="24"/>
              </w:rPr>
            </w:pPr>
            <w:r w:rsidRPr="00A84BE4">
              <w:rPr>
                <w:sz w:val="24"/>
                <w:szCs w:val="24"/>
              </w:rPr>
              <w:t>Kamatszámítás.</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Technika, életvitel és gyakorlat:</w:t>
            </w:r>
          </w:p>
          <w:p w:rsidR="00E9181A" w:rsidRPr="00A84BE4" w:rsidRDefault="00E9181A" w:rsidP="00422806">
            <w:pPr>
              <w:widowControl w:val="0"/>
              <w:rPr>
                <w:sz w:val="24"/>
                <w:szCs w:val="24"/>
              </w:rPr>
            </w:pPr>
            <w:r w:rsidRPr="00A84BE4">
              <w:rPr>
                <w:sz w:val="24"/>
                <w:szCs w:val="24"/>
              </w:rPr>
              <w:t>Korszerű pénzkezelés.</w:t>
            </w:r>
          </w:p>
        </w:tc>
      </w:tr>
      <w:tr w:rsidR="00E9181A" w:rsidRPr="00A84BE4" w:rsidTr="00422806">
        <w:tc>
          <w:tcPr>
            <w:tcW w:w="177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Kulcsfogalmak</w:t>
            </w:r>
          </w:p>
        </w:tc>
        <w:tc>
          <w:tcPr>
            <w:tcW w:w="7261"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Munka, gazdaság, piac, pénz, termelés, fogyasztás.</w:t>
            </w:r>
          </w:p>
        </w:tc>
      </w:tr>
      <w:tr w:rsidR="00E9181A" w:rsidRPr="00A84BE4" w:rsidTr="00422806">
        <w:tc>
          <w:tcPr>
            <w:tcW w:w="177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w:t>
            </w:r>
          </w:p>
        </w:tc>
        <w:tc>
          <w:tcPr>
            <w:tcW w:w="7261"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Piacgazdaság, háztartás, vállalat, belföld, külföld, pénzintézet, pénzügyi közvetítő, bankjegy, pénzhelyettesítő, költségvetés, bevétel, kiadás, egyenleg, megtakarítás, betét, kötvény, befektetési jegy, hitelfelvétel, kamat, árfolyam, infláció.</w:t>
            </w:r>
          </w:p>
        </w:tc>
      </w:tr>
    </w:tbl>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2047"/>
        <w:gridCol w:w="5650"/>
        <w:gridCol w:w="1340"/>
      </w:tblGrid>
      <w:tr w:rsidR="00E9181A" w:rsidRPr="00A84BE4" w:rsidTr="00422806">
        <w:tc>
          <w:tcPr>
            <w:tcW w:w="204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65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Háztartás és családi gazdálkodás</w:t>
            </w:r>
          </w:p>
        </w:tc>
        <w:tc>
          <w:tcPr>
            <w:tcW w:w="134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5 óra</w:t>
            </w:r>
          </w:p>
        </w:tc>
      </w:tr>
      <w:tr w:rsidR="00E9181A" w:rsidRPr="00A84BE4" w:rsidTr="00422806">
        <w:tc>
          <w:tcPr>
            <w:tcW w:w="204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99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Személyes tapasztalatok a családi – háztartási gazdálkodással kapcsolatban. Kamatszámítás.</w:t>
            </w:r>
          </w:p>
        </w:tc>
      </w:tr>
      <w:tr w:rsidR="00E9181A" w:rsidRPr="00A84BE4" w:rsidTr="00422806">
        <w:tc>
          <w:tcPr>
            <w:tcW w:w="2047"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sz w:val="24"/>
                <w:szCs w:val="24"/>
              </w:rPr>
            </w:pPr>
            <w:r w:rsidRPr="00A84BE4">
              <w:rPr>
                <w:b/>
                <w:bCs/>
                <w:sz w:val="24"/>
                <w:szCs w:val="24"/>
              </w:rPr>
              <w:t>A tematikai egység nevelési-fejlesztési céljai</w:t>
            </w:r>
          </w:p>
        </w:tc>
        <w:tc>
          <w:tcPr>
            <w:tcW w:w="6990"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Egyéni felelősség, kezdeményezőképesség és az alkotó munka szerepének tudatos felismertetése.</w:t>
            </w:r>
          </w:p>
          <w:p w:rsidR="00E9181A" w:rsidRPr="00A84BE4" w:rsidRDefault="00E9181A" w:rsidP="00422806">
            <w:pPr>
              <w:widowControl w:val="0"/>
              <w:rPr>
                <w:sz w:val="24"/>
                <w:szCs w:val="24"/>
              </w:rPr>
            </w:pPr>
            <w:r w:rsidRPr="00A84BE4">
              <w:rPr>
                <w:sz w:val="24"/>
                <w:szCs w:val="24"/>
              </w:rPr>
              <w:t>A pénzkezelés alapvető fogalmainak megértetése a családi gazdálkodás legfontosabb kérdéseihez kapcsolódóan.</w:t>
            </w:r>
          </w:p>
        </w:tc>
      </w:tr>
    </w:tbl>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1776"/>
        <w:gridCol w:w="1179"/>
        <w:gridCol w:w="2950"/>
        <w:gridCol w:w="3132"/>
      </w:tblGrid>
      <w:tr w:rsidR="00E9181A" w:rsidRPr="00A84BE4" w:rsidTr="00422806">
        <w:tc>
          <w:tcPr>
            <w:tcW w:w="2955"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Témák</w:t>
            </w:r>
          </w:p>
        </w:tc>
        <w:tc>
          <w:tcPr>
            <w:tcW w:w="295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Fejlesztési feladatok</w:t>
            </w:r>
          </w:p>
        </w:tc>
        <w:tc>
          <w:tcPr>
            <w:tcW w:w="3132"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2955"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Családi bevételek:</w:t>
            </w:r>
          </w:p>
          <w:p w:rsidR="00E9181A" w:rsidRPr="00A84BE4" w:rsidRDefault="00E9181A" w:rsidP="00422806">
            <w:pPr>
              <w:widowControl w:val="0"/>
              <w:rPr>
                <w:sz w:val="24"/>
                <w:szCs w:val="24"/>
              </w:rPr>
            </w:pPr>
            <w:r w:rsidRPr="00A84BE4">
              <w:rPr>
                <w:sz w:val="24"/>
                <w:szCs w:val="24"/>
              </w:rPr>
              <w:t>munkával szerzett jövedelmek, nem munkával szerzett jövedelmek (társadalmi juttatások, tulajdonból származó jövedelmek, örökség, nyeremény, vagyon).</w:t>
            </w:r>
          </w:p>
          <w:p w:rsidR="00E9181A" w:rsidRPr="00A84BE4" w:rsidRDefault="00E9181A" w:rsidP="00422806">
            <w:pPr>
              <w:widowControl w:val="0"/>
              <w:rPr>
                <w:sz w:val="24"/>
                <w:szCs w:val="24"/>
              </w:rPr>
            </w:pPr>
            <w:r w:rsidRPr="00A84BE4">
              <w:rPr>
                <w:sz w:val="24"/>
                <w:szCs w:val="24"/>
              </w:rPr>
              <w:t>Családi kiadások: létszükségleti kiadások (élelem, ruházkodás, lakás, közüzemi szolgáltatások), egyéb kiadások (oktatási-kulturális, szabadidős és rekreációs kiadások).</w:t>
            </w:r>
          </w:p>
          <w:p w:rsidR="00E9181A" w:rsidRPr="00A84BE4" w:rsidRDefault="00E9181A" w:rsidP="00422806">
            <w:pPr>
              <w:widowControl w:val="0"/>
              <w:rPr>
                <w:sz w:val="24"/>
                <w:szCs w:val="24"/>
              </w:rPr>
            </w:pPr>
            <w:r w:rsidRPr="00A84BE4">
              <w:rPr>
                <w:sz w:val="24"/>
                <w:szCs w:val="24"/>
              </w:rPr>
              <w:t>Takarékosság a háztartások fogyasztásában és vásárlásában (energiahasználat, beruházás, tudatos vásárlás, hulladékkezelés és újrahasznosítás).</w:t>
            </w:r>
          </w:p>
          <w:p w:rsidR="00E9181A" w:rsidRPr="00A84BE4" w:rsidRDefault="00E9181A" w:rsidP="00422806">
            <w:pPr>
              <w:widowControl w:val="0"/>
              <w:rPr>
                <w:sz w:val="24"/>
                <w:szCs w:val="24"/>
              </w:rPr>
            </w:pPr>
            <w:r w:rsidRPr="00A84BE4">
              <w:rPr>
                <w:sz w:val="24"/>
                <w:szCs w:val="24"/>
              </w:rPr>
              <w:t>Családi pénzkezelési technikák (megtakarítás és befektetés, hiány és hitel, bankszámlák, bankkártyák és banki műveletek).</w:t>
            </w:r>
          </w:p>
          <w:p w:rsidR="00E9181A" w:rsidRPr="00A84BE4" w:rsidRDefault="00E9181A" w:rsidP="00422806">
            <w:pPr>
              <w:widowControl w:val="0"/>
              <w:rPr>
                <w:sz w:val="24"/>
                <w:szCs w:val="24"/>
              </w:rPr>
            </w:pPr>
            <w:r w:rsidRPr="00A84BE4">
              <w:rPr>
                <w:sz w:val="24"/>
                <w:szCs w:val="24"/>
              </w:rPr>
              <w:t>Tapasztalatszerzés: látogatás egy pénzintézetben, a lakossági folyószámlákhoz kapcsolódó banki tevékenységek megismerése.</w:t>
            </w:r>
          </w:p>
        </w:tc>
        <w:tc>
          <w:tcPr>
            <w:tcW w:w="2950"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i/>
                <w:iCs/>
                <w:sz w:val="24"/>
                <w:szCs w:val="24"/>
              </w:rPr>
            </w:pPr>
            <w:r w:rsidRPr="00A84BE4">
              <w:rPr>
                <w:i/>
                <w:iCs/>
                <w:sz w:val="24"/>
                <w:szCs w:val="24"/>
              </w:rPr>
              <w:t>Ismeretszerzés, tanulás: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családi és a személyes szükségletek, illetve vágyak számbavétele. Ezek rangsorolása és szimulációs gyakorlat keretében való összevetése a reális lehetőségekkel.</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Különféle élethelyzetekhez kapcsolódó családi költségvetések tervezése.</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Számításokkal alátámasztott választás minimum két banki megtakarítási lehetőség közül.</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háztartási megtakarítási lehetőségek azonosításának gyakorlása szituációs játék keretében.</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Lakossági folyószámla adatainak értelmezése. A családi bevételek és kiadások szerkezetének grafikus ábrázolása.</w:t>
            </w:r>
          </w:p>
        </w:tc>
        <w:tc>
          <w:tcPr>
            <w:tcW w:w="3132"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 xml:space="preserve">Földrajz: </w:t>
            </w:r>
          </w:p>
          <w:p w:rsidR="00E9181A" w:rsidRPr="00A84BE4" w:rsidRDefault="00E9181A" w:rsidP="00422806">
            <w:pPr>
              <w:widowControl w:val="0"/>
              <w:rPr>
                <w:sz w:val="24"/>
                <w:szCs w:val="24"/>
              </w:rPr>
            </w:pPr>
            <w:r w:rsidRPr="00A84BE4">
              <w:rPr>
                <w:sz w:val="24"/>
                <w:szCs w:val="24"/>
              </w:rPr>
              <w:t>Egy termék árát befolyásoló tényezők. Kiadás és bevétel. Különböző fizetési módok. A fogyasztási szokások változásai.</w:t>
            </w:r>
          </w:p>
          <w:p w:rsidR="00E9181A" w:rsidRPr="00A84BE4" w:rsidRDefault="00E9181A" w:rsidP="00422806">
            <w:pPr>
              <w:widowControl w:val="0"/>
              <w:rPr>
                <w:sz w:val="24"/>
                <w:szCs w:val="24"/>
              </w:rPr>
            </w:pPr>
          </w:p>
          <w:p w:rsidR="00E9181A" w:rsidRPr="00A84BE4" w:rsidRDefault="00E9181A" w:rsidP="00422806">
            <w:pPr>
              <w:widowControl w:val="0"/>
              <w:rPr>
                <w:i/>
                <w:iCs/>
                <w:sz w:val="24"/>
                <w:szCs w:val="24"/>
              </w:rPr>
            </w:pPr>
            <w:r w:rsidRPr="00A84BE4">
              <w:rPr>
                <w:i/>
                <w:iCs/>
                <w:sz w:val="24"/>
                <w:szCs w:val="24"/>
              </w:rPr>
              <w:t xml:space="preserve">Matematika: </w:t>
            </w:r>
          </w:p>
          <w:p w:rsidR="00E9181A" w:rsidRPr="00A84BE4" w:rsidRDefault="00E9181A" w:rsidP="00422806">
            <w:pPr>
              <w:widowControl w:val="0"/>
              <w:rPr>
                <w:b/>
                <w:bCs/>
                <w:i/>
                <w:iCs/>
                <w:sz w:val="24"/>
                <w:szCs w:val="24"/>
              </w:rPr>
            </w:pPr>
            <w:r w:rsidRPr="00A84BE4">
              <w:rPr>
                <w:sz w:val="24"/>
                <w:szCs w:val="24"/>
              </w:rPr>
              <w:t>Diagramok, táblázatok, grafikonok – adatleolvasás, készítés, értelmezés. Kamatos kamat, befektetés és hitel.</w:t>
            </w:r>
          </w:p>
          <w:p w:rsidR="00E9181A" w:rsidRPr="00A84BE4" w:rsidRDefault="00E9181A" w:rsidP="00422806">
            <w:pPr>
              <w:widowControl w:val="0"/>
              <w:rPr>
                <w:sz w:val="24"/>
                <w:szCs w:val="24"/>
              </w:rPr>
            </w:pPr>
          </w:p>
          <w:p w:rsidR="00E9181A" w:rsidRPr="00A84BE4" w:rsidRDefault="00E9181A" w:rsidP="00422806">
            <w:pPr>
              <w:widowControl w:val="0"/>
              <w:rPr>
                <w:sz w:val="24"/>
                <w:szCs w:val="24"/>
              </w:rPr>
            </w:pPr>
            <w:r w:rsidRPr="00A84BE4">
              <w:rPr>
                <w:i/>
                <w:iCs/>
                <w:sz w:val="24"/>
                <w:szCs w:val="24"/>
              </w:rPr>
              <w:t>Technika, életvitel és gyakorlat:</w:t>
            </w:r>
          </w:p>
          <w:p w:rsidR="00E9181A" w:rsidRPr="00A84BE4" w:rsidRDefault="00E9181A" w:rsidP="00422806">
            <w:pPr>
              <w:widowControl w:val="0"/>
              <w:rPr>
                <w:sz w:val="24"/>
                <w:szCs w:val="24"/>
              </w:rPr>
            </w:pPr>
            <w:r w:rsidRPr="00A84BE4">
              <w:rPr>
                <w:sz w:val="24"/>
                <w:szCs w:val="24"/>
              </w:rPr>
              <w:t>A háztartás és a közszolgáltatások. Hulladékgazdálkodás.</w:t>
            </w:r>
          </w:p>
        </w:tc>
      </w:tr>
      <w:tr w:rsidR="00E9181A" w:rsidRPr="00A84BE4" w:rsidTr="00422806">
        <w:tc>
          <w:tcPr>
            <w:tcW w:w="177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Kulcsfogalmak</w:t>
            </w:r>
          </w:p>
        </w:tc>
        <w:tc>
          <w:tcPr>
            <w:tcW w:w="7261"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Család, szükséglet, munka, tulajdon, jövedelem.</w:t>
            </w:r>
          </w:p>
        </w:tc>
      </w:tr>
      <w:tr w:rsidR="00E9181A" w:rsidRPr="00A84BE4" w:rsidTr="00422806">
        <w:tc>
          <w:tcPr>
            <w:tcW w:w="177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Fogalmak</w:t>
            </w:r>
          </w:p>
        </w:tc>
        <w:tc>
          <w:tcPr>
            <w:tcW w:w="7261"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Háztartás, költségvetés, bevétel, kiadás, társadalmi juttatás, tulajdonból származó jövedelem, örökség, nyeremény, vagyon, létszükségleti kiadás, nem létszükségleti kiadás, beruházás, egyenleg, megtakarítás, befektetés, hitel, kamat, bank, bankszámla, bankkártya, banki művelet, lakossági folyószámla.</w:t>
            </w:r>
          </w:p>
        </w:tc>
      </w:tr>
    </w:tbl>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1970"/>
        <w:gridCol w:w="5686"/>
        <w:gridCol w:w="1381"/>
      </w:tblGrid>
      <w:tr w:rsidR="00E9181A" w:rsidRPr="00A84BE4" w:rsidTr="00422806">
        <w:tc>
          <w:tcPr>
            <w:tcW w:w="19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686"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Médiakörnyezet, a média funkciói, a nyilvánosság</w:t>
            </w:r>
          </w:p>
        </w:tc>
        <w:tc>
          <w:tcPr>
            <w:tcW w:w="138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 xml:space="preserve">Órakeret </w:t>
            </w:r>
            <w:r w:rsidRPr="00A84BE4">
              <w:rPr>
                <w:b/>
                <w:bCs/>
                <w:sz w:val="24"/>
                <w:szCs w:val="24"/>
              </w:rPr>
              <w:br/>
              <w:t>3 óra</w:t>
            </w:r>
          </w:p>
        </w:tc>
      </w:tr>
      <w:tr w:rsidR="00E9181A" w:rsidRPr="00A84BE4" w:rsidTr="00422806">
        <w:tc>
          <w:tcPr>
            <w:tcW w:w="19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7067"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Személyes és közvetett kommunikáció megkülönböztetése.</w:t>
            </w:r>
          </w:p>
          <w:p w:rsidR="00E9181A" w:rsidRPr="00A84BE4" w:rsidRDefault="00E9181A" w:rsidP="00422806">
            <w:pPr>
              <w:widowControl w:val="0"/>
              <w:rPr>
                <w:sz w:val="24"/>
                <w:szCs w:val="24"/>
              </w:rPr>
            </w:pPr>
            <w:r w:rsidRPr="00A84BE4">
              <w:rPr>
                <w:sz w:val="24"/>
                <w:szCs w:val="24"/>
              </w:rPr>
              <w:t>Minden médiumra kiterjedő, személyes médiahasználati tapasztalatok.</w:t>
            </w:r>
          </w:p>
        </w:tc>
      </w:tr>
      <w:tr w:rsidR="00E9181A" w:rsidRPr="00A84BE4" w:rsidTr="00422806">
        <w:tc>
          <w:tcPr>
            <w:tcW w:w="197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7067"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média, kitüntetetten az audiovizuális média és az internet társadalmi szerepének, működési módjának tisztázása, az önálló és kritikus attitűd kialakítása, a kritikai médiatudatosság fejlesztése.</w:t>
            </w:r>
          </w:p>
        </w:tc>
      </w:tr>
    </w:tbl>
    <w:p w:rsidR="00E9181A" w:rsidRPr="00A84BE4" w:rsidRDefault="00E9181A" w:rsidP="00E9181A">
      <w:pPr>
        <w:widowControl w:val="0"/>
        <w:rPr>
          <w:sz w:val="24"/>
          <w:szCs w:val="24"/>
        </w:rPr>
      </w:pPr>
    </w:p>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1891"/>
        <w:gridCol w:w="4701"/>
        <w:gridCol w:w="2445"/>
      </w:tblGrid>
      <w:tr w:rsidR="00E9181A" w:rsidRPr="00A84BE4" w:rsidTr="00422806">
        <w:tc>
          <w:tcPr>
            <w:tcW w:w="659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b/>
                <w:bCs/>
                <w:sz w:val="24"/>
                <w:szCs w:val="24"/>
              </w:rPr>
            </w:pPr>
            <w:r w:rsidRPr="00A84BE4">
              <w:rPr>
                <w:b/>
                <w:bCs/>
                <w:sz w:val="24"/>
                <w:szCs w:val="24"/>
              </w:rPr>
              <w:t>Ismeretek/fejlesztési követelmények</w:t>
            </w:r>
          </w:p>
        </w:tc>
        <w:tc>
          <w:tcPr>
            <w:tcW w:w="244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6592"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tabs>
                <w:tab w:val="left" w:pos="360"/>
              </w:tabs>
              <w:ind w:left="357" w:hanging="357"/>
              <w:rPr>
                <w:sz w:val="24"/>
                <w:szCs w:val="24"/>
              </w:rPr>
            </w:pPr>
            <w:r w:rsidRPr="00A84BE4">
              <w:rPr>
                <w:sz w:val="24"/>
                <w:szCs w:val="24"/>
              </w:rPr>
              <w:t>–</w:t>
            </w:r>
            <w:r w:rsidRPr="00A84BE4">
              <w:rPr>
                <w:sz w:val="24"/>
                <w:szCs w:val="24"/>
              </w:rPr>
              <w:tab/>
              <w:t>Az internet, a televízió, a videojáték (mozi, rádió, újság) szerepének meghatározása. A média használata a mindennapokban.</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különféle médiatartalmak értelmezése, a média funkcióinak (megörökítés, tájékoztatás, vélemények befolyásolása, jövedelemszerzés, szórakoztatás, gyönyörködtetés, önkifejezés) azonosítása.</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nyilvánosság jelentésének és jelentőségének meghatározása, szerepének tisztázása az egyes korokban és társadalmakban.</w:t>
            </w:r>
          </w:p>
        </w:tc>
        <w:tc>
          <w:tcPr>
            <w:tcW w:w="244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Informatika</w:t>
            </w:r>
            <w:r w:rsidRPr="00A84BE4">
              <w:rPr>
                <w:sz w:val="24"/>
                <w:szCs w:val="24"/>
              </w:rPr>
              <w:t>:</w:t>
            </w:r>
          </w:p>
          <w:p w:rsidR="00E9181A" w:rsidRPr="00A84BE4" w:rsidRDefault="00E9181A" w:rsidP="00422806">
            <w:pPr>
              <w:widowControl w:val="0"/>
              <w:rPr>
                <w:sz w:val="24"/>
                <w:szCs w:val="24"/>
              </w:rPr>
            </w:pPr>
            <w:r w:rsidRPr="00A84BE4">
              <w:rPr>
                <w:sz w:val="24"/>
                <w:szCs w:val="24"/>
              </w:rPr>
              <w:t>Tájékozódás néhány online szolgáltatás céljáról lehetőségéről.</w:t>
            </w:r>
          </w:p>
          <w:p w:rsidR="00E9181A" w:rsidRPr="00A84BE4" w:rsidRDefault="00E9181A" w:rsidP="00422806">
            <w:pPr>
              <w:widowControl w:val="0"/>
              <w:rPr>
                <w:sz w:val="24"/>
                <w:szCs w:val="24"/>
              </w:rPr>
            </w:pPr>
            <w:r w:rsidRPr="00A84BE4">
              <w:rPr>
                <w:sz w:val="24"/>
                <w:szCs w:val="24"/>
              </w:rPr>
              <w:t>Az internet kommunikációs szolgáltatásai (MSN, Skype, VoIP, chat, blog).</w:t>
            </w:r>
          </w:p>
        </w:tc>
      </w:tr>
      <w:tr w:rsidR="00E9181A" w:rsidRPr="00A84BE4" w:rsidTr="00422806">
        <w:tc>
          <w:tcPr>
            <w:tcW w:w="189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Kulcsfogalmak/ fogalmak</w:t>
            </w:r>
          </w:p>
        </w:tc>
        <w:tc>
          <w:tcPr>
            <w:tcW w:w="7146"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Média, tömegkommunikáció, médiahasználat, funkció, médiaszöveg.</w:t>
            </w:r>
          </w:p>
          <w:p w:rsidR="00E9181A" w:rsidRPr="00A84BE4" w:rsidRDefault="00E9181A" w:rsidP="00422806">
            <w:pPr>
              <w:widowControl w:val="0"/>
              <w:rPr>
                <w:sz w:val="24"/>
                <w:szCs w:val="24"/>
              </w:rPr>
            </w:pPr>
            <w:r w:rsidRPr="00A84BE4">
              <w:rPr>
                <w:sz w:val="24"/>
                <w:szCs w:val="24"/>
              </w:rPr>
              <w:t xml:space="preserve">nyilvánosság. </w:t>
            </w:r>
          </w:p>
        </w:tc>
      </w:tr>
    </w:tbl>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2173"/>
        <w:gridCol w:w="5493"/>
        <w:gridCol w:w="1371"/>
      </w:tblGrid>
      <w:tr w:rsidR="00E9181A" w:rsidRPr="00A84BE4" w:rsidTr="00422806">
        <w:tc>
          <w:tcPr>
            <w:tcW w:w="217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Tematikai egység</w:t>
            </w:r>
          </w:p>
        </w:tc>
        <w:tc>
          <w:tcPr>
            <w:tcW w:w="549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sz w:val="24"/>
                <w:szCs w:val="24"/>
              </w:rPr>
            </w:pPr>
            <w:r w:rsidRPr="00A84BE4">
              <w:rPr>
                <w:b/>
                <w:bCs/>
                <w:sz w:val="24"/>
                <w:szCs w:val="24"/>
              </w:rPr>
              <w:t>A médiamodellek és intézmények.</w:t>
            </w:r>
          </w:p>
        </w:tc>
        <w:tc>
          <w:tcPr>
            <w:tcW w:w="137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Órakeret</w:t>
            </w:r>
            <w:r w:rsidRPr="00A84BE4">
              <w:rPr>
                <w:b/>
                <w:bCs/>
                <w:sz w:val="24"/>
                <w:szCs w:val="24"/>
              </w:rPr>
              <w:br/>
              <w:t>3 óra</w:t>
            </w:r>
          </w:p>
        </w:tc>
      </w:tr>
      <w:tr w:rsidR="00E9181A" w:rsidRPr="00A84BE4" w:rsidTr="00422806">
        <w:tc>
          <w:tcPr>
            <w:tcW w:w="217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686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médiakörnyezet szereplőinek azonosítása: a fogyasztók/felhasználók és a médiatartalom-előállítók.</w:t>
            </w:r>
          </w:p>
          <w:p w:rsidR="00E9181A" w:rsidRPr="00A84BE4" w:rsidRDefault="00E9181A" w:rsidP="00422806">
            <w:pPr>
              <w:widowControl w:val="0"/>
              <w:rPr>
                <w:sz w:val="24"/>
                <w:szCs w:val="24"/>
              </w:rPr>
            </w:pPr>
            <w:r w:rsidRPr="00A84BE4">
              <w:rPr>
                <w:sz w:val="24"/>
                <w:szCs w:val="24"/>
              </w:rPr>
              <w:t>Információk saját környezet médiahasználati szokásairól.</w:t>
            </w:r>
          </w:p>
        </w:tc>
      </w:tr>
      <w:tr w:rsidR="00E9181A" w:rsidRPr="00A84BE4" w:rsidTr="00422806">
        <w:tc>
          <w:tcPr>
            <w:tcW w:w="2173"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6864"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Annak megértetése, hogy miért jelenik meg a média közönsége kettős szerepben: mint vásárló és mint áru.</w:t>
            </w:r>
          </w:p>
          <w:p w:rsidR="00E9181A" w:rsidRPr="00A84BE4" w:rsidRDefault="00E9181A" w:rsidP="00422806">
            <w:pPr>
              <w:widowControl w:val="0"/>
              <w:rPr>
                <w:sz w:val="24"/>
                <w:szCs w:val="24"/>
              </w:rPr>
            </w:pPr>
            <w:r w:rsidRPr="00A84BE4">
              <w:rPr>
                <w:sz w:val="24"/>
                <w:szCs w:val="24"/>
              </w:rPr>
              <w:t>A résztvevő és aktív állampolgári szerep elsajátítása, kritikai képességek fejlesztése.</w:t>
            </w:r>
          </w:p>
        </w:tc>
      </w:tr>
    </w:tbl>
    <w:p w:rsidR="00E9181A" w:rsidRPr="00A84BE4" w:rsidRDefault="00E9181A" w:rsidP="00E9181A">
      <w:pPr>
        <w:widowControl w:val="0"/>
        <w:rPr>
          <w:sz w:val="24"/>
          <w:szCs w:val="24"/>
        </w:rPr>
      </w:pPr>
    </w:p>
    <w:tbl>
      <w:tblPr>
        <w:tblW w:w="9037" w:type="dxa"/>
        <w:tblInd w:w="92" w:type="dxa"/>
        <w:tblLayout w:type="fixed"/>
        <w:tblCellMar>
          <w:left w:w="57" w:type="dxa"/>
          <w:right w:w="57" w:type="dxa"/>
        </w:tblCellMar>
        <w:tblLook w:val="0000"/>
      </w:tblPr>
      <w:tblGrid>
        <w:gridCol w:w="1855"/>
        <w:gridCol w:w="4737"/>
        <w:gridCol w:w="2445"/>
      </w:tblGrid>
      <w:tr w:rsidR="00E9181A" w:rsidRPr="00A84BE4" w:rsidTr="00422806">
        <w:tc>
          <w:tcPr>
            <w:tcW w:w="6592"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Ismeretek/fejlesztési követelmények</w:t>
            </w:r>
          </w:p>
        </w:tc>
        <w:tc>
          <w:tcPr>
            <w:tcW w:w="244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Kapcsolódási pontok</w:t>
            </w:r>
          </w:p>
        </w:tc>
      </w:tr>
      <w:tr w:rsidR="00E9181A" w:rsidRPr="00A84BE4" w:rsidTr="00422806">
        <w:tc>
          <w:tcPr>
            <w:tcW w:w="6592"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tabs>
                <w:tab w:val="left" w:pos="360"/>
              </w:tabs>
              <w:ind w:left="357" w:hanging="357"/>
              <w:rPr>
                <w:sz w:val="24"/>
                <w:szCs w:val="24"/>
              </w:rPr>
            </w:pPr>
            <w:r w:rsidRPr="00A84BE4">
              <w:rPr>
                <w:sz w:val="24"/>
                <w:szCs w:val="24"/>
              </w:rPr>
              <w:t>–</w:t>
            </w:r>
            <w:r w:rsidRPr="00A84BE4">
              <w:rPr>
                <w:sz w:val="24"/>
                <w:szCs w:val="24"/>
              </w:rPr>
              <w:tab/>
              <w:t>A médiapiacon az olvasóért, nézőért, felhasználóért folyó verseny szereplői, jellemzői és eszközei.</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fontosabb médiamodellek (közszolgálati, kereskedelmi, közösségi média) és jellemzői, valamint azok megkülönböztetése.</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médiaintézmények célközönségei (életkor, nem, végzettség, kulturális és egzisztenciális héttér, érdeklődés).</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közösségi hálózatok funkciói, jellemzői.</w:t>
            </w:r>
          </w:p>
        </w:tc>
        <w:tc>
          <w:tcPr>
            <w:tcW w:w="2445" w:type="dxa"/>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Magyar nyelv és irodalom</w:t>
            </w:r>
            <w:r w:rsidRPr="00A84BE4">
              <w:rPr>
                <w:sz w:val="24"/>
                <w:szCs w:val="24"/>
              </w:rPr>
              <w:t>:</w:t>
            </w:r>
          </w:p>
          <w:p w:rsidR="00E9181A" w:rsidRPr="00A84BE4" w:rsidRDefault="00E9181A" w:rsidP="00422806">
            <w:pPr>
              <w:widowControl w:val="0"/>
              <w:rPr>
                <w:sz w:val="24"/>
                <w:szCs w:val="24"/>
              </w:rPr>
            </w:pPr>
            <w:r w:rsidRPr="00A84BE4">
              <w:rPr>
                <w:sz w:val="24"/>
                <w:szCs w:val="24"/>
              </w:rPr>
              <w:t>A beszélő és az elbeszélő szerep, a mindentudó és a tárgyilagos elbeszélői szerep különbözősége, a közvetett és a közvetlen elbeszélésmód eltérései.</w:t>
            </w:r>
          </w:p>
        </w:tc>
      </w:tr>
      <w:tr w:rsidR="00E9181A" w:rsidRPr="00A84BE4" w:rsidTr="00422806">
        <w:tc>
          <w:tcPr>
            <w:tcW w:w="1855"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Kulcsfogalmak/ fogalmak</w:t>
            </w:r>
          </w:p>
        </w:tc>
        <w:tc>
          <w:tcPr>
            <w:tcW w:w="7182"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Közszolgálati média, kereskedelmi média, közösségi média.</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2011"/>
        <w:gridCol w:w="5800"/>
        <w:gridCol w:w="1261"/>
      </w:tblGrid>
      <w:tr w:rsidR="00E9181A" w:rsidRPr="00A84BE4" w:rsidTr="00422806">
        <w:tc>
          <w:tcPr>
            <w:tcW w:w="201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b/>
                <w:bCs/>
                <w:sz w:val="24"/>
                <w:szCs w:val="24"/>
              </w:rPr>
            </w:pPr>
            <w:r w:rsidRPr="00A84BE4">
              <w:rPr>
                <w:b/>
                <w:bCs/>
                <w:sz w:val="24"/>
                <w:szCs w:val="24"/>
              </w:rPr>
              <w:t>Tematikai egység</w:t>
            </w:r>
          </w:p>
        </w:tc>
        <w:tc>
          <w:tcPr>
            <w:tcW w:w="5800"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sz w:val="24"/>
                <w:szCs w:val="24"/>
              </w:rPr>
            </w:pPr>
            <w:r w:rsidRPr="00A84BE4">
              <w:rPr>
                <w:b/>
                <w:bCs/>
                <w:sz w:val="24"/>
                <w:szCs w:val="24"/>
              </w:rPr>
              <w:t xml:space="preserve">A média társadalmi szerepe, használata – </w:t>
            </w:r>
            <w:r w:rsidRPr="00A84BE4">
              <w:rPr>
                <w:b/>
                <w:bCs/>
                <w:sz w:val="24"/>
                <w:szCs w:val="24"/>
              </w:rPr>
              <w:br/>
              <w:t>Reklám és hír a hagyományos és az új médiában</w:t>
            </w:r>
          </w:p>
        </w:tc>
        <w:tc>
          <w:tcPr>
            <w:tcW w:w="126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keepNext/>
              <w:widowControl w:val="0"/>
              <w:spacing w:before="120" w:after="120"/>
              <w:jc w:val="center"/>
              <w:rPr>
                <w:b/>
                <w:bCs/>
                <w:sz w:val="24"/>
                <w:szCs w:val="24"/>
              </w:rPr>
            </w:pPr>
            <w:r w:rsidRPr="00A84BE4">
              <w:rPr>
                <w:b/>
                <w:bCs/>
                <w:sz w:val="24"/>
                <w:szCs w:val="24"/>
              </w:rPr>
              <w:t xml:space="preserve">Órakeret </w:t>
            </w:r>
            <w:r w:rsidRPr="00A84BE4">
              <w:rPr>
                <w:b/>
                <w:bCs/>
                <w:sz w:val="24"/>
                <w:szCs w:val="24"/>
              </w:rPr>
              <w:br/>
              <w:t>2 óra</w:t>
            </w:r>
          </w:p>
        </w:tc>
      </w:tr>
      <w:tr w:rsidR="00E9181A" w:rsidRPr="00A84BE4" w:rsidTr="00422806">
        <w:tc>
          <w:tcPr>
            <w:tcW w:w="201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Előzetes tudás</w:t>
            </w:r>
          </w:p>
        </w:tc>
        <w:tc>
          <w:tcPr>
            <w:tcW w:w="7061"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kereskedelmi kommunikáció (reklám) megjelenési helyeinek, alapformáinak ismerete.</w:t>
            </w:r>
          </w:p>
          <w:p w:rsidR="00E9181A" w:rsidRPr="00A84BE4" w:rsidRDefault="00E9181A" w:rsidP="00422806">
            <w:pPr>
              <w:widowControl w:val="0"/>
              <w:rPr>
                <w:sz w:val="24"/>
                <w:szCs w:val="24"/>
              </w:rPr>
            </w:pPr>
            <w:r w:rsidRPr="00A84BE4">
              <w:rPr>
                <w:sz w:val="24"/>
                <w:szCs w:val="24"/>
              </w:rPr>
              <w:t>A hírgyártáshoz kapcsolódó meghatározó tevékenységek (pl. újságíró, fotóriporter) ismerete.</w:t>
            </w:r>
          </w:p>
        </w:tc>
      </w:tr>
      <w:tr w:rsidR="00E9181A" w:rsidRPr="00A84BE4" w:rsidTr="00422806">
        <w:tc>
          <w:tcPr>
            <w:tcW w:w="2011"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tematikai egység nevelési-fejlesztési céljai</w:t>
            </w:r>
          </w:p>
        </w:tc>
        <w:tc>
          <w:tcPr>
            <w:tcW w:w="7061"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„naiv fogyasztói” szemlélet átértékelése, az önálló és kritikus attitűd kialakítása, a kritikai médiatudatosság fejlesztése.</w:t>
            </w:r>
          </w:p>
        </w:tc>
      </w:tr>
    </w:tbl>
    <w:p w:rsidR="00E9181A" w:rsidRPr="00A84BE4" w:rsidRDefault="00E9181A" w:rsidP="00E9181A">
      <w:pPr>
        <w:widowControl w:val="0"/>
        <w:rPr>
          <w:sz w:val="24"/>
          <w:szCs w:val="24"/>
        </w:rPr>
      </w:pPr>
    </w:p>
    <w:tbl>
      <w:tblPr>
        <w:tblW w:w="9072" w:type="dxa"/>
        <w:tblInd w:w="57" w:type="dxa"/>
        <w:tblLayout w:type="fixed"/>
        <w:tblCellMar>
          <w:left w:w="57" w:type="dxa"/>
          <w:right w:w="57" w:type="dxa"/>
        </w:tblCellMar>
        <w:tblLook w:val="0000"/>
      </w:tblPr>
      <w:tblGrid>
        <w:gridCol w:w="1929"/>
        <w:gridCol w:w="9"/>
        <w:gridCol w:w="4753"/>
        <w:gridCol w:w="2343"/>
        <w:gridCol w:w="38"/>
      </w:tblGrid>
      <w:tr w:rsidR="00E9181A" w:rsidRPr="00A84BE4" w:rsidTr="00422806">
        <w:tc>
          <w:tcPr>
            <w:tcW w:w="6691" w:type="dxa"/>
            <w:gridSpan w:val="3"/>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jc w:val="center"/>
              <w:rPr>
                <w:b/>
                <w:bCs/>
                <w:sz w:val="24"/>
                <w:szCs w:val="24"/>
              </w:rPr>
            </w:pPr>
            <w:r w:rsidRPr="00A84BE4">
              <w:rPr>
                <w:b/>
                <w:bCs/>
                <w:sz w:val="24"/>
                <w:szCs w:val="24"/>
              </w:rPr>
              <w:t>Ismeretek/fejlesztési követelmények</w:t>
            </w:r>
          </w:p>
        </w:tc>
        <w:tc>
          <w:tcPr>
            <w:tcW w:w="2381"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spacing w:before="120" w:after="120"/>
              <w:rPr>
                <w:b/>
                <w:bCs/>
                <w:sz w:val="24"/>
                <w:szCs w:val="24"/>
              </w:rPr>
            </w:pPr>
            <w:r w:rsidRPr="00A84BE4">
              <w:rPr>
                <w:b/>
                <w:bCs/>
                <w:sz w:val="24"/>
                <w:szCs w:val="24"/>
              </w:rPr>
              <w:t>Kapcsolódási pontok</w:t>
            </w:r>
          </w:p>
        </w:tc>
      </w:tr>
      <w:tr w:rsidR="00E9181A" w:rsidRPr="00A84BE4" w:rsidTr="00422806">
        <w:tc>
          <w:tcPr>
            <w:tcW w:w="6691" w:type="dxa"/>
            <w:gridSpan w:val="3"/>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tabs>
                <w:tab w:val="left" w:pos="360"/>
              </w:tabs>
              <w:ind w:left="357" w:hanging="357"/>
              <w:rPr>
                <w:sz w:val="24"/>
                <w:szCs w:val="24"/>
              </w:rPr>
            </w:pPr>
            <w:r w:rsidRPr="00A84BE4">
              <w:rPr>
                <w:sz w:val="24"/>
                <w:szCs w:val="24"/>
              </w:rPr>
              <w:t>–</w:t>
            </w:r>
            <w:r w:rsidRPr="00A84BE4">
              <w:rPr>
                <w:sz w:val="24"/>
                <w:szCs w:val="24"/>
              </w:rPr>
              <w:tab/>
              <w:t>A reklámok a hirdetés és a médiaipar jellemzői.</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hírgyártás folyamatának, szereplőinek azonosítása.</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hír, a kommentár és a hírérték fogalmának meghatározása.</w:t>
            </w:r>
          </w:p>
          <w:p w:rsidR="00E9181A" w:rsidRPr="00A84BE4" w:rsidRDefault="00E9181A" w:rsidP="00422806">
            <w:pPr>
              <w:widowControl w:val="0"/>
              <w:tabs>
                <w:tab w:val="left" w:pos="360"/>
              </w:tabs>
              <w:ind w:left="360" w:hanging="360"/>
              <w:rPr>
                <w:sz w:val="24"/>
                <w:szCs w:val="24"/>
              </w:rPr>
            </w:pPr>
            <w:r w:rsidRPr="00A84BE4">
              <w:rPr>
                <w:sz w:val="24"/>
                <w:szCs w:val="24"/>
              </w:rPr>
              <w:t>–</w:t>
            </w:r>
            <w:r w:rsidRPr="00A84BE4">
              <w:rPr>
                <w:sz w:val="24"/>
                <w:szCs w:val="24"/>
              </w:rPr>
              <w:tab/>
              <w:t>A pártatlanság és korlátai.</w:t>
            </w:r>
          </w:p>
        </w:tc>
        <w:tc>
          <w:tcPr>
            <w:tcW w:w="2381"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i/>
                <w:iCs/>
                <w:sz w:val="24"/>
                <w:szCs w:val="24"/>
              </w:rPr>
              <w:t>Vizuális kultúra</w:t>
            </w:r>
            <w:r w:rsidRPr="00A84BE4">
              <w:rPr>
                <w:sz w:val="24"/>
                <w:szCs w:val="24"/>
              </w:rPr>
              <w:t>:</w:t>
            </w:r>
          </w:p>
          <w:p w:rsidR="00E9181A" w:rsidRPr="00A84BE4" w:rsidRDefault="00E9181A" w:rsidP="00422806">
            <w:pPr>
              <w:widowControl w:val="0"/>
              <w:rPr>
                <w:sz w:val="24"/>
                <w:szCs w:val="24"/>
              </w:rPr>
            </w:pPr>
            <w:r w:rsidRPr="00A84BE4">
              <w:rPr>
                <w:sz w:val="24"/>
                <w:szCs w:val="24"/>
              </w:rPr>
              <w:t>Reklámhordozó felületek gyűjtése, csoportosítása, olvasása, értelmezése a reklámkészítő szándéka és kifejezésmódja közötti összefüggés alapján.</w:t>
            </w:r>
          </w:p>
        </w:tc>
      </w:tr>
      <w:tr w:rsidR="00E9181A" w:rsidRPr="00A84BE4" w:rsidTr="00422806">
        <w:tc>
          <w:tcPr>
            <w:tcW w:w="1929" w:type="dxa"/>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Kulcsfogalmak/ fogalmak</w:t>
            </w:r>
          </w:p>
        </w:tc>
        <w:tc>
          <w:tcPr>
            <w:tcW w:w="7143" w:type="dxa"/>
            <w:gridSpan w:val="4"/>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Hír, kommentár, hírérték, hírverseny, pártatlanság, hírportál, közösségi oldal.</w:t>
            </w:r>
          </w:p>
        </w:tc>
      </w:tr>
      <w:tr w:rsidR="00E9181A" w:rsidRPr="00A84BE4" w:rsidTr="00422806">
        <w:trPr>
          <w:gridAfter w:val="1"/>
          <w:wAfter w:w="38" w:type="dxa"/>
        </w:trPr>
        <w:tc>
          <w:tcPr>
            <w:tcW w:w="1938" w:type="dxa"/>
            <w:gridSpan w:val="2"/>
            <w:tcBorders>
              <w:top w:val="single" w:sz="6" w:space="0" w:color="auto"/>
              <w:left w:val="single" w:sz="6" w:space="0" w:color="auto"/>
              <w:bottom w:val="single" w:sz="6" w:space="0" w:color="auto"/>
              <w:right w:val="single" w:sz="6" w:space="0" w:color="auto"/>
            </w:tcBorders>
            <w:vAlign w:val="center"/>
          </w:tcPr>
          <w:p w:rsidR="00E9181A" w:rsidRPr="00A84BE4" w:rsidRDefault="00E9181A" w:rsidP="00422806">
            <w:pPr>
              <w:widowControl w:val="0"/>
              <w:jc w:val="center"/>
              <w:rPr>
                <w:b/>
                <w:bCs/>
                <w:sz w:val="24"/>
                <w:szCs w:val="24"/>
              </w:rPr>
            </w:pPr>
            <w:r w:rsidRPr="00A84BE4">
              <w:rPr>
                <w:b/>
                <w:bCs/>
                <w:sz w:val="24"/>
                <w:szCs w:val="24"/>
              </w:rPr>
              <w:t>A fejlesztés várt eredményei a</w:t>
            </w:r>
            <w:r w:rsidRPr="00A84BE4">
              <w:rPr>
                <w:sz w:val="24"/>
                <w:szCs w:val="24"/>
              </w:rPr>
              <w:t>z</w:t>
            </w:r>
            <w:r w:rsidRPr="00A84BE4">
              <w:rPr>
                <w:b/>
                <w:bCs/>
                <w:sz w:val="24"/>
                <w:szCs w:val="24"/>
              </w:rPr>
              <w:t xml:space="preserve"> évfolyam végén</w:t>
            </w:r>
          </w:p>
        </w:tc>
        <w:tc>
          <w:tcPr>
            <w:tcW w:w="7096" w:type="dxa"/>
            <w:gridSpan w:val="2"/>
            <w:tcBorders>
              <w:top w:val="single" w:sz="6" w:space="0" w:color="auto"/>
              <w:left w:val="single" w:sz="6" w:space="0" w:color="auto"/>
              <w:bottom w:val="single" w:sz="6" w:space="0" w:color="auto"/>
              <w:right w:val="single" w:sz="6" w:space="0" w:color="auto"/>
            </w:tcBorders>
          </w:tcPr>
          <w:p w:rsidR="00E9181A" w:rsidRPr="00A84BE4" w:rsidRDefault="00E9181A" w:rsidP="00422806">
            <w:pPr>
              <w:widowControl w:val="0"/>
              <w:rPr>
                <w:sz w:val="24"/>
                <w:szCs w:val="24"/>
              </w:rPr>
            </w:pPr>
            <w:r w:rsidRPr="00A84BE4">
              <w:rPr>
                <w:sz w:val="24"/>
                <w:szCs w:val="24"/>
              </w:rPr>
              <w:t>A modernkori egyetemes és magyar történelmi jelenségek, események feldolgozásával a jelenben zajló folyamatok előzményeinek felismerése, a nemzeti azonosságtudat kialakulása.</w:t>
            </w:r>
          </w:p>
          <w:p w:rsidR="00E9181A" w:rsidRPr="00A84BE4" w:rsidRDefault="00E9181A" w:rsidP="00422806">
            <w:pPr>
              <w:widowControl w:val="0"/>
              <w:rPr>
                <w:sz w:val="24"/>
                <w:szCs w:val="24"/>
              </w:rPr>
            </w:pPr>
            <w:r w:rsidRPr="00A84BE4">
              <w:rPr>
                <w:sz w:val="24"/>
                <w:szCs w:val="24"/>
              </w:rPr>
              <w:t>A múltat és a történelmet formáló, alapvető folyamatok, összefüggések felismerése (pl. technikai fejlődésének hatásai a társadalomra és a gazdaságra) és egyszerű, átélhető erkölcsi tanulságok (pl. társadalmi kirekesztés) azonosítása, megítélése.</w:t>
            </w:r>
          </w:p>
          <w:p w:rsidR="00E9181A" w:rsidRPr="00A84BE4" w:rsidRDefault="00E9181A" w:rsidP="00422806">
            <w:pPr>
              <w:widowControl w:val="0"/>
              <w:rPr>
                <w:sz w:val="24"/>
                <w:szCs w:val="24"/>
              </w:rPr>
            </w:pPr>
            <w:r w:rsidRPr="00A84BE4">
              <w:rPr>
                <w:sz w:val="24"/>
                <w:szCs w:val="24"/>
              </w:rPr>
              <w:t>A modernkorban élt emberek, közösségek élet-, gondolkodás- és szokásmódjainak azonosítása, a hasonlóságok és különbségek felismerése.</w:t>
            </w:r>
          </w:p>
          <w:p w:rsidR="00E9181A" w:rsidRPr="00A84BE4" w:rsidRDefault="00E9181A" w:rsidP="00422806">
            <w:pPr>
              <w:widowControl w:val="0"/>
              <w:rPr>
                <w:sz w:val="24"/>
                <w:szCs w:val="24"/>
              </w:rPr>
            </w:pPr>
            <w:r w:rsidRPr="00A84BE4">
              <w:rPr>
                <w:sz w:val="24"/>
                <w:szCs w:val="24"/>
              </w:rPr>
              <w:t>A tanuló ismerje fel, hogy a múltban való tájékozódást segítik a kulcsfogalmak és fogalmak, amelyek segítik a történelmi tájékozódás és gondolkodás kialakulását, fejlődését.</w:t>
            </w:r>
          </w:p>
          <w:p w:rsidR="00E9181A" w:rsidRPr="00A84BE4" w:rsidRDefault="00E9181A" w:rsidP="00422806">
            <w:pPr>
              <w:widowControl w:val="0"/>
              <w:rPr>
                <w:sz w:val="24"/>
                <w:szCs w:val="24"/>
              </w:rPr>
            </w:pPr>
            <w:r w:rsidRPr="00A84BE4">
              <w:rPr>
                <w:sz w:val="24"/>
                <w:szCs w:val="24"/>
              </w:rPr>
              <w:t>Ismerje fel, hogy az utókor a nagy történelmi személyiségek, nemzeti hősök cselekedeteit a közösségek érdekében végzett tevékenységek szempontjából értékeli, tudjon példát mondani ellentétes értékelésre.</w:t>
            </w:r>
          </w:p>
          <w:p w:rsidR="00E9181A" w:rsidRPr="00A84BE4" w:rsidRDefault="00E9181A" w:rsidP="00422806">
            <w:pPr>
              <w:widowControl w:val="0"/>
              <w:rPr>
                <w:sz w:val="24"/>
                <w:szCs w:val="24"/>
              </w:rPr>
            </w:pPr>
            <w:r w:rsidRPr="00A84BE4">
              <w:rPr>
                <w:sz w:val="24"/>
                <w:szCs w:val="24"/>
              </w:rPr>
              <w:t>Ismerje XX. század nagy korszakainak megnevezését, illetve egy-egy korszak főbb jelenségeit, jellemzőit, szereplőit, összefüggéseit.</w:t>
            </w:r>
          </w:p>
          <w:p w:rsidR="00E9181A" w:rsidRPr="00A84BE4" w:rsidRDefault="00E9181A" w:rsidP="00422806">
            <w:pPr>
              <w:widowControl w:val="0"/>
              <w:rPr>
                <w:sz w:val="24"/>
                <w:szCs w:val="24"/>
              </w:rPr>
            </w:pPr>
            <w:r w:rsidRPr="00A84BE4">
              <w:rPr>
                <w:sz w:val="24"/>
                <w:szCs w:val="24"/>
              </w:rPr>
              <w:t>Ismerje a magyar történelem főbb csomópontjait egészen napjainkig. Legyen képes e hosszú történelmi folyamat meghatározó szereplőinek azonosítására és egy-egy korszak főbb kérdéseinek felismerésére.</w:t>
            </w:r>
          </w:p>
          <w:p w:rsidR="00E9181A" w:rsidRPr="00A84BE4" w:rsidRDefault="00E9181A" w:rsidP="00422806">
            <w:pPr>
              <w:widowControl w:val="0"/>
              <w:rPr>
                <w:sz w:val="24"/>
                <w:szCs w:val="24"/>
              </w:rPr>
            </w:pPr>
            <w:r w:rsidRPr="00A84BE4">
              <w:rPr>
                <w:sz w:val="24"/>
                <w:szCs w:val="24"/>
              </w:rPr>
              <w:t>Ismerje a korszak meghatározó egyetemes és magyar történelmének eseményeit, évszámait, történelmi helyszíneit. Legyen képes összefüggéseket találni a térben és időben eltérő fontosabb történelmi események között, különös tekintettel azokra, melyek a magyarságot közvetlenül vagy közvetetten érintik.</w:t>
            </w:r>
          </w:p>
          <w:p w:rsidR="00E9181A" w:rsidRPr="00A84BE4" w:rsidRDefault="00E9181A" w:rsidP="00422806">
            <w:pPr>
              <w:widowControl w:val="0"/>
              <w:rPr>
                <w:sz w:val="24"/>
                <w:szCs w:val="24"/>
              </w:rPr>
            </w:pPr>
            <w:r w:rsidRPr="00A84BE4">
              <w:rPr>
                <w:sz w:val="24"/>
                <w:szCs w:val="24"/>
              </w:rPr>
              <w:t>Tudja, hogy az egyes népek és államok a korszakban eltérő társadalmi, gazdasági és vallási körülmények között éltek, de a modernkor beköszöntével a köztük lévő kapcsolatok széleskörű rendszere épült ki.</w:t>
            </w:r>
          </w:p>
          <w:p w:rsidR="00E9181A" w:rsidRPr="00A84BE4" w:rsidRDefault="00E9181A" w:rsidP="00422806">
            <w:pPr>
              <w:widowControl w:val="0"/>
              <w:rPr>
                <w:sz w:val="24"/>
                <w:szCs w:val="24"/>
              </w:rPr>
            </w:pPr>
            <w:r w:rsidRPr="00A84BE4">
              <w:rPr>
                <w:sz w:val="24"/>
                <w:szCs w:val="24"/>
              </w:rPr>
              <w:t>Tudja, hogy Európához köthetők a modern demokratikus viszonyokat megalapozó szellemi mozgalmak és dokumentumok.</w:t>
            </w:r>
          </w:p>
          <w:p w:rsidR="00E9181A" w:rsidRPr="00A84BE4" w:rsidRDefault="00E9181A" w:rsidP="00422806">
            <w:pPr>
              <w:widowControl w:val="0"/>
              <w:rPr>
                <w:sz w:val="24"/>
                <w:szCs w:val="24"/>
              </w:rPr>
            </w:pPr>
            <w:r w:rsidRPr="00A84BE4">
              <w:rPr>
                <w:sz w:val="24"/>
                <w:szCs w:val="24"/>
              </w:rPr>
              <w:t>Tudja, hogy a társadalmakban eltérő jogokkal rendelkező és vagyoni helyzetű emberek alkotnak rétegeket, csoportokat.</w:t>
            </w:r>
          </w:p>
          <w:p w:rsidR="00E9181A" w:rsidRPr="00A84BE4" w:rsidRDefault="00E9181A" w:rsidP="00422806">
            <w:pPr>
              <w:widowControl w:val="0"/>
              <w:rPr>
                <w:sz w:val="24"/>
                <w:szCs w:val="24"/>
              </w:rPr>
            </w:pPr>
            <w:r w:rsidRPr="00A84BE4">
              <w:rPr>
                <w:sz w:val="24"/>
                <w:szCs w:val="24"/>
              </w:rPr>
              <w:t>Tudjon különbséget tenni a demokrácia és a diktatúra között, s tudjon azokra példát mondani a feldolgozott történelmi korszakokból és napjainkból.</w:t>
            </w:r>
          </w:p>
          <w:p w:rsidR="00E9181A" w:rsidRPr="00A84BE4" w:rsidRDefault="00E9181A" w:rsidP="00422806">
            <w:pPr>
              <w:widowControl w:val="0"/>
              <w:rPr>
                <w:sz w:val="24"/>
                <w:szCs w:val="24"/>
              </w:rPr>
            </w:pPr>
            <w:r w:rsidRPr="00A84BE4">
              <w:rPr>
                <w:sz w:val="24"/>
                <w:szCs w:val="24"/>
              </w:rPr>
              <w:t>Ismerje fel a tanuló a hazánkat és a világot fenyegető globális veszélyeket, betegségeket, terrorizmust, munkanélküliséget.</w:t>
            </w:r>
          </w:p>
          <w:p w:rsidR="00E9181A" w:rsidRPr="00A84BE4" w:rsidRDefault="00E9181A" w:rsidP="00422806">
            <w:pPr>
              <w:widowControl w:val="0"/>
              <w:rPr>
                <w:sz w:val="24"/>
                <w:szCs w:val="24"/>
              </w:rPr>
            </w:pPr>
            <w:r w:rsidRPr="00A84BE4">
              <w:rPr>
                <w:sz w:val="24"/>
                <w:szCs w:val="24"/>
              </w:rPr>
              <w:t>Legyen képes különbséget tenni a történelem különböző típusú forrásai között, és legyen képes egy-egy korszakra jellemző képeket, tárgyakat, épületeket felismerni.</w:t>
            </w:r>
          </w:p>
          <w:p w:rsidR="00E9181A" w:rsidRPr="00A84BE4" w:rsidRDefault="00E9181A" w:rsidP="00422806">
            <w:pPr>
              <w:widowControl w:val="0"/>
              <w:rPr>
                <w:sz w:val="24"/>
                <w:szCs w:val="24"/>
              </w:rPr>
            </w:pPr>
            <w:r w:rsidRPr="00A84BE4">
              <w:rPr>
                <w:sz w:val="24"/>
                <w:szCs w:val="24"/>
              </w:rPr>
              <w:t>Tudja, hogy hol kell a fontos események forrásait kutatni, és legyen képes a megismert jelenségeket, eseményeket összehasonlítani.</w:t>
            </w:r>
          </w:p>
          <w:p w:rsidR="00E9181A" w:rsidRPr="00A84BE4" w:rsidRDefault="00E9181A" w:rsidP="00422806">
            <w:pPr>
              <w:widowControl w:val="0"/>
              <w:rPr>
                <w:sz w:val="24"/>
                <w:szCs w:val="24"/>
              </w:rPr>
            </w:pPr>
            <w:r w:rsidRPr="00A84BE4">
              <w:rPr>
                <w:sz w:val="24"/>
                <w:szCs w:val="24"/>
              </w:rPr>
              <w:t>Ismerje a híres történelmi személyiségek jellemzéséhez szükséges adatokat, eseményeket és kulcsszavakat.</w:t>
            </w:r>
          </w:p>
          <w:p w:rsidR="00E9181A" w:rsidRPr="00A84BE4" w:rsidRDefault="00E9181A" w:rsidP="00422806">
            <w:pPr>
              <w:widowControl w:val="0"/>
              <w:rPr>
                <w:sz w:val="24"/>
                <w:szCs w:val="24"/>
              </w:rPr>
            </w:pPr>
            <w:r w:rsidRPr="00A84BE4">
              <w:rPr>
                <w:sz w:val="24"/>
                <w:szCs w:val="24"/>
              </w:rPr>
              <w:t>Legyen képes a tanuló történelmi ismeretet meríteni és egyszerű következtetéseket megfogalmazni hallott és olvasott szövegekből, különböző médiumok anyagából.</w:t>
            </w:r>
          </w:p>
          <w:p w:rsidR="00E9181A" w:rsidRPr="00A84BE4" w:rsidRDefault="00E9181A" w:rsidP="00422806">
            <w:pPr>
              <w:widowControl w:val="0"/>
              <w:rPr>
                <w:sz w:val="24"/>
                <w:szCs w:val="24"/>
              </w:rPr>
            </w:pPr>
            <w:r w:rsidRPr="00A84BE4">
              <w:rPr>
                <w:sz w:val="24"/>
                <w:szCs w:val="24"/>
              </w:rPr>
              <w:t>Legyen képes információt gyűjteni adott témához könyvtárban és múzeumban; olvasmányairól készítsen lényeget kiemelő jegyzetet.</w:t>
            </w:r>
          </w:p>
          <w:p w:rsidR="00E9181A" w:rsidRPr="00A84BE4" w:rsidRDefault="00E9181A" w:rsidP="00422806">
            <w:pPr>
              <w:widowControl w:val="0"/>
              <w:rPr>
                <w:sz w:val="24"/>
                <w:szCs w:val="24"/>
              </w:rPr>
            </w:pPr>
            <w:r w:rsidRPr="00A84BE4">
              <w:rPr>
                <w:sz w:val="24"/>
                <w:szCs w:val="24"/>
              </w:rPr>
              <w:t>Legyen képes könyvtári munkával és az internet kritikus használatával forrásokat gyűjteni, kiselőadást tartani, illetve érvelni.</w:t>
            </w:r>
          </w:p>
          <w:p w:rsidR="00E9181A" w:rsidRPr="00A84BE4" w:rsidRDefault="00E9181A" w:rsidP="00422806">
            <w:pPr>
              <w:widowControl w:val="0"/>
              <w:rPr>
                <w:sz w:val="24"/>
                <w:szCs w:val="24"/>
              </w:rPr>
            </w:pPr>
            <w:r w:rsidRPr="00A84BE4">
              <w:rPr>
                <w:sz w:val="24"/>
                <w:szCs w:val="24"/>
              </w:rPr>
              <w:t>Ismerje fel a sajtó és média szerepét a nyilvánosságban, tudja azonosítani a reklám és médiapiac jellegzetességeit.</w:t>
            </w:r>
          </w:p>
          <w:p w:rsidR="00E9181A" w:rsidRPr="00A84BE4" w:rsidRDefault="00E9181A" w:rsidP="00422806">
            <w:pPr>
              <w:widowControl w:val="0"/>
              <w:rPr>
                <w:sz w:val="24"/>
                <w:szCs w:val="24"/>
              </w:rPr>
            </w:pPr>
            <w:r w:rsidRPr="00A84BE4">
              <w:rPr>
                <w:sz w:val="24"/>
                <w:szCs w:val="24"/>
              </w:rPr>
              <w:t>Legyen képes szóbeli beszámolót készíteni önálló gyűjtőmunkával szerzett ismereteiről, és kiselőadást tartani.</w:t>
            </w:r>
          </w:p>
          <w:p w:rsidR="00E9181A" w:rsidRPr="00A84BE4" w:rsidRDefault="00E9181A" w:rsidP="00422806">
            <w:pPr>
              <w:widowControl w:val="0"/>
              <w:rPr>
                <w:sz w:val="24"/>
                <w:szCs w:val="24"/>
              </w:rPr>
            </w:pPr>
            <w:r w:rsidRPr="00A84BE4">
              <w:rPr>
                <w:sz w:val="24"/>
                <w:szCs w:val="24"/>
              </w:rPr>
              <w:t>Legyen képes saját vélemény megfogalmazása mellett mások véleményének figyelembe vételére, és tudjon ezekre reflektálni.</w:t>
            </w:r>
          </w:p>
          <w:p w:rsidR="00E9181A" w:rsidRPr="00A84BE4" w:rsidRDefault="00E9181A" w:rsidP="00422806">
            <w:pPr>
              <w:widowControl w:val="0"/>
              <w:rPr>
                <w:sz w:val="24"/>
                <w:szCs w:val="24"/>
              </w:rPr>
            </w:pPr>
            <w:r w:rsidRPr="00A84BE4">
              <w:rPr>
                <w:sz w:val="24"/>
                <w:szCs w:val="24"/>
              </w:rPr>
              <w:t>Legyen képes példák segítségével értelmezni az alapvető emberi, gyermek- és diákjogokat, valamint a társadalmi szolidaritás különböző formáit.</w:t>
            </w:r>
          </w:p>
          <w:p w:rsidR="00E9181A" w:rsidRPr="00A84BE4" w:rsidRDefault="00E9181A" w:rsidP="00422806">
            <w:pPr>
              <w:widowControl w:val="0"/>
              <w:rPr>
                <w:sz w:val="24"/>
                <w:szCs w:val="24"/>
              </w:rPr>
            </w:pPr>
            <w:r w:rsidRPr="00A84BE4">
              <w:rPr>
                <w:sz w:val="24"/>
                <w:szCs w:val="24"/>
              </w:rPr>
              <w:t>Legyen képes példák segítségével bemutatni a legfontosabb állampolgári jogokat és kötelességeket, tudja értelmezni ezek egymáshoz való viszonyát.</w:t>
            </w:r>
          </w:p>
          <w:p w:rsidR="00E9181A" w:rsidRPr="00A84BE4" w:rsidRDefault="00E9181A" w:rsidP="00422806">
            <w:pPr>
              <w:widowControl w:val="0"/>
              <w:rPr>
                <w:sz w:val="24"/>
                <w:szCs w:val="24"/>
              </w:rPr>
            </w:pPr>
            <w:r w:rsidRPr="00A84BE4">
              <w:rPr>
                <w:sz w:val="24"/>
                <w:szCs w:val="24"/>
              </w:rPr>
              <w:t>Legyen képes a gazdasági és pénzügyi terület fontosabb szereplőit azonosítani, illetve egyszerű családi költségvetést készíteni, és mérlegelni a háztartáson belüli megtakarítási lehetőségeket.</w:t>
            </w:r>
          </w:p>
        </w:tc>
      </w:tr>
    </w:tbl>
    <w:p w:rsidR="00E9181A" w:rsidRPr="00A84BE4" w:rsidRDefault="00E9181A" w:rsidP="00E9181A">
      <w:pPr>
        <w:widowControl w:val="0"/>
        <w:spacing w:after="240"/>
        <w:rPr>
          <w:b/>
          <w:bCs/>
          <w:sz w:val="24"/>
          <w:szCs w:val="24"/>
        </w:rPr>
      </w:pPr>
    </w:p>
    <w:p w:rsidR="00E9181A" w:rsidRPr="00A84BE4" w:rsidRDefault="00E9181A" w:rsidP="00E9181A">
      <w:pPr>
        <w:rPr>
          <w:sz w:val="24"/>
          <w:szCs w:val="24"/>
        </w:rPr>
      </w:pPr>
    </w:p>
    <w:p w:rsidR="00422806" w:rsidRDefault="00D16D3F" w:rsidP="00422806">
      <w:pPr>
        <w:shd w:val="clear" w:color="auto" w:fill="FFFFFF"/>
        <w:spacing w:after="45" w:line="240" w:lineRule="atLeast"/>
        <w:ind w:firstLine="240"/>
        <w:rPr>
          <w:b/>
          <w:sz w:val="24"/>
          <w:szCs w:val="24"/>
        </w:rPr>
      </w:pPr>
      <w:r>
        <w:rPr>
          <w:sz w:val="24"/>
          <w:szCs w:val="24"/>
        </w:rPr>
        <w:br w:type="page"/>
      </w: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rPr>
          <w:b/>
          <w:sz w:val="24"/>
          <w:szCs w:val="24"/>
        </w:rPr>
      </w:pPr>
    </w:p>
    <w:p w:rsidR="00422806" w:rsidRDefault="00422806" w:rsidP="00422806">
      <w:pPr>
        <w:shd w:val="clear" w:color="auto" w:fill="FFFFFF"/>
        <w:spacing w:after="45" w:line="240" w:lineRule="atLeast"/>
        <w:ind w:firstLine="240"/>
        <w:jc w:val="center"/>
        <w:rPr>
          <w:b/>
          <w:sz w:val="24"/>
          <w:szCs w:val="24"/>
        </w:rPr>
      </w:pPr>
      <w:r>
        <w:rPr>
          <w:b/>
          <w:sz w:val="24"/>
          <w:szCs w:val="24"/>
        </w:rPr>
        <w:t>Erkölcstan</w:t>
      </w:r>
    </w:p>
    <w:p w:rsidR="00422806" w:rsidRDefault="00422806" w:rsidP="00422806">
      <w:pPr>
        <w:widowControl w:val="0"/>
        <w:spacing w:before="240"/>
        <w:jc w:val="center"/>
        <w:rPr>
          <w:b/>
          <w:bCs/>
          <w:sz w:val="24"/>
          <w:szCs w:val="24"/>
        </w:rPr>
      </w:pPr>
      <w:r>
        <w:rPr>
          <w:b/>
          <w:sz w:val="24"/>
          <w:szCs w:val="24"/>
        </w:rPr>
        <w:br w:type="page"/>
      </w:r>
      <w:r>
        <w:rPr>
          <w:b/>
          <w:bCs/>
          <w:sz w:val="24"/>
          <w:szCs w:val="24"/>
        </w:rPr>
        <w:br/>
      </w:r>
      <w:r w:rsidRPr="00BD4CF0">
        <w:rPr>
          <w:b/>
          <w:bCs/>
          <w:sz w:val="24"/>
          <w:szCs w:val="24"/>
        </w:rPr>
        <w:t>5. osztály</w:t>
      </w:r>
    </w:p>
    <w:p w:rsidR="00422806" w:rsidRPr="00BD4CF0" w:rsidRDefault="00422806" w:rsidP="00422806">
      <w:pPr>
        <w:widowControl w:val="0"/>
        <w:spacing w:before="240"/>
        <w:jc w:val="center"/>
        <w:rPr>
          <w:b/>
          <w:bCs/>
          <w:sz w:val="24"/>
          <w:szCs w:val="24"/>
        </w:rPr>
      </w:pPr>
    </w:p>
    <w:tbl>
      <w:tblPr>
        <w:tblW w:w="9072" w:type="dxa"/>
        <w:tblInd w:w="55" w:type="dxa"/>
        <w:tblLayout w:type="fixed"/>
        <w:tblCellMar>
          <w:left w:w="55" w:type="dxa"/>
          <w:right w:w="55" w:type="dxa"/>
        </w:tblCellMar>
        <w:tblLook w:val="0000"/>
      </w:tblPr>
      <w:tblGrid>
        <w:gridCol w:w="3024"/>
        <w:gridCol w:w="6"/>
        <w:gridCol w:w="3855"/>
        <w:gridCol w:w="2187"/>
      </w:tblGrid>
      <w:tr w:rsidR="00422806" w:rsidRPr="00BD4CF0" w:rsidTr="00422806">
        <w:tc>
          <w:tcPr>
            <w:tcW w:w="3024" w:type="dxa"/>
            <w:tcBorders>
              <w:top w:val="single" w:sz="1" w:space="0" w:color="000000"/>
              <w:left w:val="single" w:sz="1" w:space="0" w:color="000000"/>
              <w:bottom w:val="single" w:sz="1" w:space="0" w:color="000000"/>
            </w:tcBorders>
            <w:shd w:val="clear" w:color="auto" w:fill="auto"/>
          </w:tcPr>
          <w:p w:rsidR="00422806" w:rsidRPr="00BD4CF0" w:rsidRDefault="00422806" w:rsidP="00422806">
            <w:pPr>
              <w:pStyle w:val="Tblzattartalom"/>
              <w:spacing w:before="120" w:after="120"/>
              <w:jc w:val="center"/>
              <w:rPr>
                <w:rFonts w:ascii="Times New Roman" w:hAnsi="Times New Roman" w:cs="Times New Roman"/>
                <w:b/>
                <w:bCs/>
                <w:color w:val="000000"/>
                <w:sz w:val="24"/>
                <w:szCs w:val="24"/>
              </w:rPr>
            </w:pPr>
            <w:r w:rsidRPr="00BD4CF0">
              <w:rPr>
                <w:rFonts w:ascii="Times New Roman" w:hAnsi="Times New Roman" w:cs="Times New Roman"/>
                <w:b/>
                <w:bCs/>
                <w:color w:val="000000"/>
                <w:sz w:val="24"/>
                <w:szCs w:val="24"/>
              </w:rPr>
              <w:t>Tematikai egység</w:t>
            </w:r>
          </w:p>
        </w:tc>
        <w:tc>
          <w:tcPr>
            <w:tcW w:w="3861" w:type="dxa"/>
            <w:gridSpan w:val="2"/>
            <w:tcBorders>
              <w:top w:val="single" w:sz="1" w:space="0" w:color="000000"/>
              <w:left w:val="single" w:sz="1" w:space="0" w:color="000000"/>
              <w:bottom w:val="single" w:sz="1" w:space="0" w:color="000000"/>
            </w:tcBorders>
            <w:shd w:val="clear" w:color="auto" w:fill="auto"/>
          </w:tcPr>
          <w:p w:rsidR="00422806" w:rsidRPr="00BD4CF0" w:rsidRDefault="00422806" w:rsidP="00422806">
            <w:pPr>
              <w:pStyle w:val="Tblzattartalom"/>
              <w:spacing w:before="120" w:after="120"/>
              <w:jc w:val="center"/>
              <w:rPr>
                <w:rFonts w:ascii="Times New Roman" w:hAnsi="Times New Roman" w:cs="Times New Roman"/>
                <w:b/>
                <w:bCs/>
                <w:color w:val="DC2300"/>
                <w:sz w:val="24"/>
                <w:szCs w:val="24"/>
              </w:rPr>
            </w:pPr>
            <w:r w:rsidRPr="00BD4CF0">
              <w:rPr>
                <w:rFonts w:ascii="Times New Roman" w:hAnsi="Times New Roman" w:cs="Times New Roman"/>
                <w:b/>
                <w:bCs/>
                <w:color w:val="DC2300"/>
                <w:sz w:val="24"/>
                <w:szCs w:val="24"/>
              </w:rPr>
              <w:t>Ötödikesek lettünk</w:t>
            </w:r>
          </w:p>
        </w:tc>
        <w:tc>
          <w:tcPr>
            <w:tcW w:w="2187" w:type="dxa"/>
            <w:tcBorders>
              <w:top w:val="single" w:sz="1" w:space="0" w:color="000000"/>
              <w:left w:val="single" w:sz="1" w:space="0" w:color="000000"/>
              <w:bottom w:val="single" w:sz="1" w:space="0" w:color="000000"/>
              <w:right w:val="single" w:sz="1" w:space="0" w:color="000000"/>
            </w:tcBorders>
            <w:shd w:val="clear" w:color="auto" w:fill="auto"/>
          </w:tcPr>
          <w:p w:rsidR="00422806" w:rsidRPr="00BD4CF0" w:rsidRDefault="00422806" w:rsidP="00422806">
            <w:pPr>
              <w:pStyle w:val="Tblzattartalom"/>
              <w:spacing w:before="120" w:after="120"/>
              <w:jc w:val="center"/>
              <w:rPr>
                <w:rFonts w:ascii="Times New Roman" w:hAnsi="Times New Roman" w:cs="Times New Roman"/>
                <w:b/>
                <w:bCs/>
                <w:sz w:val="24"/>
                <w:szCs w:val="24"/>
              </w:rPr>
            </w:pPr>
            <w:r w:rsidRPr="00BD4CF0">
              <w:rPr>
                <w:rFonts w:ascii="Times New Roman" w:hAnsi="Times New Roman" w:cs="Times New Roman"/>
                <w:b/>
                <w:bCs/>
                <w:sz w:val="24"/>
                <w:szCs w:val="24"/>
              </w:rPr>
              <w:t xml:space="preserve">Órakeret </w:t>
            </w:r>
            <w:r w:rsidRPr="00BD4CF0">
              <w:rPr>
                <w:rFonts w:ascii="Times New Roman" w:hAnsi="Times New Roman" w:cs="Times New Roman"/>
                <w:b/>
                <w:bCs/>
                <w:sz w:val="24"/>
                <w:szCs w:val="24"/>
              </w:rPr>
              <w:br/>
            </w:r>
            <w:r w:rsidRPr="00BD4CF0">
              <w:rPr>
                <w:rFonts w:ascii="Times New Roman" w:hAnsi="Times New Roman" w:cs="Times New Roman"/>
                <w:b/>
                <w:bCs/>
                <w:color w:val="DC2300"/>
                <w:sz w:val="24"/>
                <w:szCs w:val="24"/>
              </w:rPr>
              <w:t>3 óra</w:t>
            </w:r>
            <w:r w:rsidRPr="00BD4CF0">
              <w:rPr>
                <w:rFonts w:ascii="Times New Roman" w:hAnsi="Times New Roman" w:cs="Times New Roman"/>
                <w:b/>
                <w:bCs/>
                <w:sz w:val="24"/>
                <w:szCs w:val="24"/>
              </w:rPr>
              <w:t xml:space="preserve"> </w:t>
            </w:r>
          </w:p>
        </w:tc>
      </w:tr>
      <w:tr w:rsidR="00422806" w:rsidRPr="00BD4CF0" w:rsidTr="00422806">
        <w:tc>
          <w:tcPr>
            <w:tcW w:w="3030" w:type="dxa"/>
            <w:gridSpan w:val="2"/>
            <w:tcBorders>
              <w:top w:val="single" w:sz="1" w:space="0" w:color="000000"/>
              <w:left w:val="single" w:sz="1" w:space="0" w:color="000000"/>
              <w:bottom w:val="single" w:sz="1" w:space="0" w:color="000000"/>
            </w:tcBorders>
            <w:shd w:val="clear" w:color="auto" w:fill="auto"/>
          </w:tcPr>
          <w:p w:rsidR="00422806" w:rsidRPr="00BD4CF0" w:rsidRDefault="00422806" w:rsidP="00422806">
            <w:pPr>
              <w:pStyle w:val="Tblzattartalom"/>
              <w:rPr>
                <w:rFonts w:ascii="Times New Roman" w:hAnsi="Times New Roman" w:cs="Times New Roman"/>
                <w:sz w:val="24"/>
                <w:szCs w:val="24"/>
              </w:rPr>
            </w:pPr>
            <w:r w:rsidRPr="00BD4CF0">
              <w:rPr>
                <w:rFonts w:ascii="Times New Roman" w:hAnsi="Times New Roman" w:cs="Times New Roman"/>
                <w:b/>
                <w:bCs/>
                <w:sz w:val="24"/>
                <w:szCs w:val="24"/>
              </w:rPr>
              <w:t>Előzetes tudás, tapasztalat</w:t>
            </w:r>
            <w:r w:rsidRPr="00BD4CF0">
              <w:rPr>
                <w:rFonts w:ascii="Times New Roman" w:hAnsi="Times New Roman" w:cs="Times New Roman"/>
                <w:sz w:val="24"/>
                <w:szCs w:val="24"/>
              </w:rPr>
              <w:t xml:space="preserve"> </w:t>
            </w:r>
          </w:p>
        </w:tc>
        <w:tc>
          <w:tcPr>
            <w:tcW w:w="6042" w:type="dxa"/>
            <w:gridSpan w:val="2"/>
            <w:tcBorders>
              <w:top w:val="single" w:sz="1" w:space="0" w:color="000000"/>
              <w:left w:val="single" w:sz="1" w:space="0" w:color="000000"/>
              <w:bottom w:val="single" w:sz="1" w:space="0" w:color="000000"/>
              <w:right w:val="single" w:sz="1" w:space="0" w:color="000000"/>
            </w:tcBorders>
            <w:shd w:val="clear" w:color="auto" w:fill="auto"/>
          </w:tcPr>
          <w:p w:rsidR="00422806" w:rsidRPr="00BD4CF0" w:rsidRDefault="00422806" w:rsidP="00422806">
            <w:pPr>
              <w:pStyle w:val="Tblzattartalom"/>
              <w:rPr>
                <w:rFonts w:ascii="Times New Roman" w:hAnsi="Times New Roman" w:cs="Times New Roman"/>
                <w:sz w:val="24"/>
                <w:szCs w:val="24"/>
              </w:rPr>
            </w:pPr>
            <w:r w:rsidRPr="00BD4CF0">
              <w:rPr>
                <w:rFonts w:ascii="Times New Roman" w:hAnsi="Times New Roman" w:cs="Times New Roman"/>
                <w:sz w:val="24"/>
                <w:szCs w:val="24"/>
              </w:rPr>
              <w:t>Az alsós iskolai élmények.</w:t>
            </w:r>
          </w:p>
        </w:tc>
      </w:tr>
      <w:tr w:rsidR="00422806" w:rsidRPr="00BD4CF0" w:rsidTr="00422806">
        <w:tc>
          <w:tcPr>
            <w:tcW w:w="3030" w:type="dxa"/>
            <w:gridSpan w:val="2"/>
            <w:tcBorders>
              <w:top w:val="single" w:sz="1" w:space="0" w:color="000000"/>
              <w:left w:val="single" w:sz="1" w:space="0" w:color="000000"/>
              <w:bottom w:val="single" w:sz="1" w:space="0" w:color="000000"/>
            </w:tcBorders>
            <w:shd w:val="clear" w:color="auto" w:fill="auto"/>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6042" w:type="dxa"/>
            <w:gridSpan w:val="2"/>
            <w:tcBorders>
              <w:top w:val="single" w:sz="1" w:space="0" w:color="000000"/>
              <w:left w:val="single" w:sz="1" w:space="0" w:color="000000"/>
              <w:bottom w:val="single" w:sz="1" w:space="0" w:color="000000"/>
              <w:right w:val="single" w:sz="1" w:space="0" w:color="000000"/>
            </w:tcBorders>
            <w:shd w:val="clear" w:color="auto" w:fill="auto"/>
          </w:tcPr>
          <w:p w:rsidR="00422806" w:rsidRPr="00BD4CF0" w:rsidRDefault="00422806" w:rsidP="00422806">
            <w:pPr>
              <w:pStyle w:val="Tblzattartalom"/>
              <w:rPr>
                <w:rFonts w:ascii="Times New Roman" w:hAnsi="Times New Roman" w:cs="Times New Roman"/>
                <w:sz w:val="24"/>
                <w:szCs w:val="24"/>
              </w:rPr>
            </w:pPr>
            <w:r w:rsidRPr="00BD4CF0">
              <w:rPr>
                <w:rFonts w:ascii="Times New Roman" w:hAnsi="Times New Roman" w:cs="Times New Roman"/>
                <w:sz w:val="24"/>
                <w:szCs w:val="24"/>
              </w:rPr>
              <w:t>Bevezetés a felső tagozat életébe, elvárások, feladatok, beilleszkedés.</w:t>
            </w:r>
          </w:p>
        </w:tc>
      </w:tr>
    </w:tbl>
    <w:p w:rsidR="00422806" w:rsidRPr="00BD4CF0" w:rsidRDefault="00422806" w:rsidP="00422806">
      <w:pPr>
        <w:rPr>
          <w:sz w:val="24"/>
          <w:szCs w:val="24"/>
        </w:rPr>
      </w:pPr>
    </w:p>
    <w:p w:rsidR="00422806" w:rsidRPr="00BD4CF0" w:rsidRDefault="00422806" w:rsidP="00422806">
      <w:pPr>
        <w:rPr>
          <w:sz w:val="24"/>
          <w:szCs w:val="24"/>
        </w:rPr>
      </w:pPr>
    </w:p>
    <w:tbl>
      <w:tblPr>
        <w:tblW w:w="9072" w:type="dxa"/>
        <w:tblInd w:w="55" w:type="dxa"/>
        <w:tblLayout w:type="fixed"/>
        <w:tblCellMar>
          <w:left w:w="55" w:type="dxa"/>
          <w:right w:w="55" w:type="dxa"/>
        </w:tblCellMar>
        <w:tblLook w:val="0000"/>
      </w:tblPr>
      <w:tblGrid>
        <w:gridCol w:w="2040"/>
        <w:gridCol w:w="4005"/>
        <w:gridCol w:w="3027"/>
      </w:tblGrid>
      <w:tr w:rsidR="00422806" w:rsidRPr="00BD4CF0" w:rsidTr="00422806">
        <w:tc>
          <w:tcPr>
            <w:tcW w:w="6045" w:type="dxa"/>
            <w:gridSpan w:val="2"/>
            <w:tcBorders>
              <w:top w:val="single" w:sz="1" w:space="0" w:color="000000"/>
              <w:left w:val="single" w:sz="1" w:space="0" w:color="000000"/>
              <w:bottom w:val="single" w:sz="1"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sz w:val="24"/>
                <w:szCs w:val="24"/>
              </w:rPr>
              <w:t>Ismeretek/fejlesztési követelmények</w:t>
            </w:r>
          </w:p>
        </w:tc>
        <w:tc>
          <w:tcPr>
            <w:tcW w:w="3027" w:type="dxa"/>
            <w:tcBorders>
              <w:top w:val="single" w:sz="1" w:space="0" w:color="000000"/>
              <w:left w:val="single" w:sz="1" w:space="0" w:color="000000"/>
              <w:bottom w:val="single" w:sz="1" w:space="0" w:color="000000"/>
              <w:right w:val="single" w:sz="1"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045" w:type="dxa"/>
            <w:gridSpan w:val="2"/>
            <w:tcBorders>
              <w:left w:val="single" w:sz="1" w:space="0" w:color="000000"/>
              <w:bottom w:val="single" w:sz="1" w:space="0" w:color="000000"/>
            </w:tcBorders>
            <w:shd w:val="clear" w:color="auto" w:fill="auto"/>
          </w:tcPr>
          <w:p w:rsidR="00422806" w:rsidRDefault="00422806" w:rsidP="00422806">
            <w:pPr>
              <w:pStyle w:val="Tblzattartalom"/>
              <w:spacing w:after="0" w:line="240" w:lineRule="auto"/>
              <w:rPr>
                <w:rFonts w:ascii="Times New Roman" w:hAnsi="Times New Roman" w:cs="Times New Roman"/>
                <w:i/>
                <w:iCs/>
                <w:color w:val="DC2300"/>
                <w:sz w:val="24"/>
                <w:szCs w:val="24"/>
              </w:rPr>
            </w:pPr>
            <w:r w:rsidRPr="00BD4CF0">
              <w:rPr>
                <w:rFonts w:ascii="Times New Roman" w:hAnsi="Times New Roman" w:cs="Times New Roman"/>
                <w:i/>
                <w:iCs/>
                <w:color w:val="DC2300"/>
                <w:sz w:val="24"/>
                <w:szCs w:val="24"/>
              </w:rPr>
              <w:t>Évkezdő</w:t>
            </w:r>
          </w:p>
          <w:p w:rsidR="00422806" w:rsidRPr="00422806" w:rsidRDefault="00422806" w:rsidP="00422806">
            <w:pPr>
              <w:pStyle w:val="Tblzattartalom"/>
              <w:spacing w:after="0" w:line="240" w:lineRule="auto"/>
              <w:rPr>
                <w:rFonts w:ascii="Times New Roman" w:hAnsi="Times New Roman" w:cs="Times New Roman"/>
                <w:i/>
                <w:iCs/>
                <w:color w:val="DC2300"/>
                <w:sz w:val="24"/>
                <w:szCs w:val="24"/>
              </w:rPr>
            </w:pPr>
            <w:r w:rsidRPr="00BD4CF0">
              <w:rPr>
                <w:rFonts w:ascii="Times New Roman" w:hAnsi="Times New Roman" w:cs="Times New Roman"/>
                <w:sz w:val="24"/>
                <w:szCs w:val="24"/>
              </w:rPr>
              <w:t>Milyen élményeket hozok alsóból? Mit hallottam  a felső tagozatról? Miben lesz más a felső tagozat? Mit várok el magamtól ötödikben? Milyen érzések, gondolatok foglalkozatnak év elején?</w:t>
            </w:r>
          </w:p>
          <w:p w:rsidR="00422806" w:rsidRPr="00BD4CF0" w:rsidRDefault="00422806" w:rsidP="00422806">
            <w:pPr>
              <w:pStyle w:val="Tblzattartalom"/>
              <w:spacing w:after="0" w:line="240" w:lineRule="auto"/>
              <w:rPr>
                <w:rFonts w:ascii="Times New Roman" w:hAnsi="Times New Roman" w:cs="Times New Roman"/>
                <w:i/>
                <w:iCs/>
                <w:color w:val="DC2300"/>
                <w:sz w:val="24"/>
                <w:szCs w:val="24"/>
              </w:rPr>
            </w:pPr>
            <w:r w:rsidRPr="00BD4CF0">
              <w:rPr>
                <w:rFonts w:ascii="Times New Roman" w:hAnsi="Times New Roman" w:cs="Times New Roman"/>
                <w:i/>
                <w:iCs/>
                <w:color w:val="DC2300"/>
                <w:sz w:val="24"/>
                <w:szCs w:val="24"/>
              </w:rPr>
              <w:t>Névkártya</w:t>
            </w:r>
          </w:p>
          <w:p w:rsidR="00422806" w:rsidRPr="00BD4CF0" w:rsidRDefault="00422806" w:rsidP="00422806">
            <w:pPr>
              <w:pStyle w:val="Tblzattartalom"/>
              <w:spacing w:after="0" w:line="240" w:lineRule="auto"/>
              <w:rPr>
                <w:rFonts w:ascii="Times New Roman" w:hAnsi="Times New Roman" w:cs="Times New Roman"/>
                <w:sz w:val="24"/>
                <w:szCs w:val="24"/>
              </w:rPr>
            </w:pPr>
            <w:r w:rsidRPr="00BD4CF0">
              <w:rPr>
                <w:rFonts w:ascii="Times New Roman" w:hAnsi="Times New Roman" w:cs="Times New Roman"/>
                <w:sz w:val="24"/>
                <w:szCs w:val="24"/>
              </w:rPr>
              <w:t>Ki vagyok én? Miért fontos a nevem? Más ember lennék, ha más lenne a nevem?</w:t>
            </w:r>
          </w:p>
          <w:p w:rsidR="00422806" w:rsidRPr="00BD4CF0" w:rsidRDefault="00422806" w:rsidP="00422806">
            <w:pPr>
              <w:pStyle w:val="Tblzattartalom"/>
              <w:spacing w:after="0" w:line="240" w:lineRule="auto"/>
              <w:rPr>
                <w:rFonts w:ascii="Times New Roman" w:hAnsi="Times New Roman" w:cs="Times New Roman"/>
                <w:i/>
                <w:iCs/>
                <w:sz w:val="24"/>
                <w:szCs w:val="24"/>
              </w:rPr>
            </w:pPr>
            <w:r w:rsidRPr="00BD4CF0">
              <w:rPr>
                <w:rFonts w:ascii="Times New Roman" w:hAnsi="Times New Roman" w:cs="Times New Roman"/>
                <w:i/>
                <w:iCs/>
                <w:color w:val="DC2300"/>
                <w:sz w:val="24"/>
                <w:szCs w:val="24"/>
              </w:rPr>
              <w:t>Beilleszkedés</w:t>
            </w:r>
            <w:r w:rsidRPr="00BD4CF0">
              <w:rPr>
                <w:rFonts w:ascii="Times New Roman" w:hAnsi="Times New Roman" w:cs="Times New Roman"/>
                <w:i/>
                <w:iCs/>
                <w:sz w:val="24"/>
                <w:szCs w:val="24"/>
              </w:rPr>
              <w:t xml:space="preserve"> </w:t>
            </w:r>
          </w:p>
          <w:p w:rsidR="00422806" w:rsidRPr="00BD4CF0" w:rsidRDefault="00422806" w:rsidP="00422806">
            <w:pPr>
              <w:pStyle w:val="Tblzattartalom"/>
              <w:spacing w:after="0" w:line="240" w:lineRule="auto"/>
              <w:rPr>
                <w:rFonts w:ascii="Times New Roman" w:hAnsi="Times New Roman" w:cs="Times New Roman"/>
                <w:sz w:val="24"/>
                <w:szCs w:val="24"/>
              </w:rPr>
            </w:pPr>
            <w:r w:rsidRPr="00BD4CF0">
              <w:rPr>
                <w:rFonts w:ascii="Times New Roman" w:hAnsi="Times New Roman" w:cs="Times New Roman"/>
                <w:sz w:val="24"/>
                <w:szCs w:val="24"/>
              </w:rPr>
              <w:t>Hogyan tudjuk egymást segíteni a beilleszkedésben? Tudunk-e alkalmazkodni egymáshhoz? Milyen tulajdonságaim segítik a beilleszkedést?</w:t>
            </w:r>
          </w:p>
        </w:tc>
        <w:tc>
          <w:tcPr>
            <w:tcW w:w="3027" w:type="dxa"/>
            <w:tcBorders>
              <w:left w:val="single" w:sz="1" w:space="0" w:color="000000"/>
              <w:bottom w:val="single" w:sz="1" w:space="0" w:color="000000"/>
              <w:right w:val="single" w:sz="1" w:space="0" w:color="000000"/>
            </w:tcBorders>
            <w:shd w:val="clear" w:color="auto" w:fill="auto"/>
          </w:tcPr>
          <w:p w:rsidR="00422806" w:rsidRPr="00BD4CF0" w:rsidRDefault="00422806" w:rsidP="00422806">
            <w:pPr>
              <w:tabs>
                <w:tab w:val="left" w:pos="360"/>
              </w:tabs>
              <w:rPr>
                <w:sz w:val="24"/>
                <w:szCs w:val="24"/>
              </w:rPr>
            </w:pPr>
            <w:r w:rsidRPr="00BD4CF0">
              <w:rPr>
                <w:i/>
                <w:iCs/>
                <w:sz w:val="24"/>
                <w:szCs w:val="24"/>
              </w:rPr>
              <w:t xml:space="preserve">Dráma és tánc: </w:t>
            </w:r>
            <w:r w:rsidRPr="00BD4CF0">
              <w:rPr>
                <w:sz w:val="24"/>
                <w:szCs w:val="24"/>
              </w:rPr>
              <w:t xml:space="preserve">ön- és társismereti játékok. </w:t>
            </w:r>
          </w:p>
        </w:tc>
      </w:tr>
      <w:tr w:rsidR="00422806" w:rsidRPr="00BD4CF0" w:rsidTr="00422806">
        <w:tc>
          <w:tcPr>
            <w:tcW w:w="2040" w:type="dxa"/>
            <w:tcBorders>
              <w:top w:val="single" w:sz="1" w:space="0" w:color="000000"/>
              <w:left w:val="single" w:sz="1" w:space="0" w:color="000000"/>
              <w:bottom w:val="single" w:sz="1" w:space="0" w:color="000000"/>
            </w:tcBorders>
            <w:shd w:val="clear" w:color="auto" w:fill="auto"/>
          </w:tcPr>
          <w:p w:rsidR="00422806" w:rsidRPr="00BD4CF0" w:rsidRDefault="00422806" w:rsidP="00422806">
            <w:pPr>
              <w:snapToGrid w:val="0"/>
              <w:jc w:val="center"/>
              <w:rPr>
                <w:b/>
                <w:bCs/>
                <w:sz w:val="24"/>
                <w:szCs w:val="24"/>
              </w:rPr>
            </w:pPr>
            <w:r w:rsidRPr="00BD4CF0">
              <w:rPr>
                <w:b/>
                <w:bCs/>
                <w:sz w:val="24"/>
                <w:szCs w:val="24"/>
              </w:rPr>
              <w:t>Kulcsfogalmak/ fogalmak</w:t>
            </w:r>
          </w:p>
        </w:tc>
        <w:tc>
          <w:tcPr>
            <w:tcW w:w="7032" w:type="dxa"/>
            <w:gridSpan w:val="2"/>
            <w:tcBorders>
              <w:top w:val="single" w:sz="1" w:space="0" w:color="000000"/>
              <w:left w:val="single" w:sz="1" w:space="0" w:color="000000"/>
              <w:bottom w:val="single" w:sz="1" w:space="0" w:color="000000"/>
              <w:right w:val="single" w:sz="1" w:space="0" w:color="000000"/>
            </w:tcBorders>
            <w:shd w:val="clear" w:color="auto" w:fill="auto"/>
          </w:tcPr>
          <w:p w:rsidR="00422806" w:rsidRPr="00BD4CF0" w:rsidRDefault="00422806" w:rsidP="00422806">
            <w:pPr>
              <w:pStyle w:val="Tblzattartalom"/>
              <w:rPr>
                <w:rFonts w:ascii="Times New Roman" w:hAnsi="Times New Roman" w:cs="Times New Roman"/>
                <w:sz w:val="24"/>
                <w:szCs w:val="24"/>
              </w:rPr>
            </w:pPr>
            <w:r w:rsidRPr="00BD4CF0">
              <w:rPr>
                <w:rFonts w:ascii="Times New Roman" w:hAnsi="Times New Roman" w:cs="Times New Roman"/>
                <w:sz w:val="24"/>
                <w:szCs w:val="24"/>
              </w:rPr>
              <w:t>Önismeret, beilleszkedés, rokonszenv, megértés.</w:t>
            </w:r>
          </w:p>
        </w:tc>
      </w:tr>
    </w:tbl>
    <w:p w:rsidR="00422806" w:rsidRPr="00BD4CF0" w:rsidRDefault="00422806" w:rsidP="00422806">
      <w:pPr>
        <w:rPr>
          <w:sz w:val="24"/>
          <w:szCs w:val="24"/>
        </w:rPr>
      </w:pPr>
    </w:p>
    <w:p w:rsidR="00422806" w:rsidRPr="00BD4CF0" w:rsidRDefault="00422806" w:rsidP="00422806">
      <w:pPr>
        <w:rPr>
          <w:sz w:val="24"/>
          <w:szCs w:val="24"/>
        </w:rPr>
      </w:pPr>
    </w:p>
    <w:p w:rsidR="00422806" w:rsidRPr="00BD4CF0" w:rsidRDefault="00422806" w:rsidP="00422806">
      <w:pPr>
        <w:rPr>
          <w:b/>
          <w:bCs/>
          <w:sz w:val="24"/>
          <w:szCs w:val="24"/>
        </w:rPr>
      </w:pPr>
    </w:p>
    <w:tbl>
      <w:tblPr>
        <w:tblW w:w="9072" w:type="dxa"/>
        <w:tblInd w:w="57" w:type="dxa"/>
        <w:tblLayout w:type="fixed"/>
        <w:tblCellMar>
          <w:left w:w="57" w:type="dxa"/>
          <w:right w:w="57" w:type="dxa"/>
        </w:tblCellMar>
        <w:tblLook w:val="0000"/>
      </w:tblPr>
      <w:tblGrid>
        <w:gridCol w:w="2067"/>
        <w:gridCol w:w="5807"/>
        <w:gridCol w:w="1198"/>
      </w:tblGrid>
      <w:tr w:rsidR="00422806" w:rsidRPr="00BD4CF0" w:rsidTr="00422806">
        <w:tc>
          <w:tcPr>
            <w:tcW w:w="2067"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7"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Test és lélek</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color w:val="FF0000"/>
                <w:sz w:val="24"/>
                <w:szCs w:val="24"/>
              </w:rPr>
            </w:pPr>
            <w:r w:rsidRPr="00BD4CF0">
              <w:rPr>
                <w:b/>
                <w:bCs/>
                <w:sz w:val="24"/>
                <w:szCs w:val="24"/>
              </w:rPr>
              <w:t>Órakeret</w:t>
            </w:r>
            <w:r w:rsidRPr="00BD4CF0">
              <w:rPr>
                <w:b/>
                <w:bCs/>
                <w:sz w:val="24"/>
                <w:szCs w:val="24"/>
              </w:rPr>
              <w:br/>
            </w:r>
            <w:r w:rsidRPr="00BD4CF0">
              <w:rPr>
                <w:b/>
                <w:color w:val="FF0000"/>
                <w:sz w:val="24"/>
                <w:szCs w:val="24"/>
              </w:rPr>
              <w:t>6 óra</w:t>
            </w:r>
          </w:p>
        </w:tc>
      </w:tr>
      <w:tr w:rsidR="00422806" w:rsidRPr="00BD4CF0" w:rsidTr="00422806">
        <w:tc>
          <w:tcPr>
            <w:tcW w:w="2067"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5"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 főbb emberi szervrendszerek ismerete. Az egészséges életmóddal kapcsolatos alapvető ismeretek. </w:t>
            </w:r>
          </w:p>
        </w:tc>
      </w:tr>
      <w:tr w:rsidR="00422806" w:rsidRPr="00BD4CF0" w:rsidTr="00422806">
        <w:tc>
          <w:tcPr>
            <w:tcW w:w="2067"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5"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 tanulók testi és lelki egészséggel kapcsolatos ismereteinek gyarapítása és az önmagukért való felelősség érzésének erősítése. A beteg és a fogyatékkal élő emberek iránti empátia fejlesztése.</w:t>
            </w:r>
          </w:p>
        </w:tc>
      </w:tr>
    </w:tbl>
    <w:p w:rsidR="00422806" w:rsidRPr="00BD4CF0" w:rsidRDefault="00422806" w:rsidP="00422806">
      <w:pPr>
        <w:rPr>
          <w:sz w:val="24"/>
          <w:szCs w:val="24"/>
        </w:rPr>
      </w:pPr>
    </w:p>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958"/>
        <w:gridCol w:w="4752"/>
        <w:gridCol w:w="2362"/>
      </w:tblGrid>
      <w:tr w:rsidR="00422806" w:rsidRPr="00BD4CF0" w:rsidTr="00422806">
        <w:tc>
          <w:tcPr>
            <w:tcW w:w="6710" w:type="dxa"/>
            <w:gridSpan w:val="2"/>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sz w:val="24"/>
                <w:szCs w:val="24"/>
              </w:rPr>
            </w:pPr>
            <w:r w:rsidRPr="00BD4CF0">
              <w:rPr>
                <w:b/>
                <w:sz w:val="24"/>
                <w:szCs w:val="24"/>
              </w:rPr>
              <w:t>Ismeretek/fejlesztési követelmények</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rPr>
                <w:b/>
                <w:bCs/>
                <w:sz w:val="24"/>
                <w:szCs w:val="24"/>
              </w:rPr>
            </w:pPr>
            <w:r w:rsidRPr="00BD4CF0">
              <w:rPr>
                <w:b/>
                <w:bCs/>
                <w:sz w:val="24"/>
                <w:szCs w:val="24"/>
              </w:rPr>
              <w:t>Kapcsolódási pontok</w:t>
            </w:r>
          </w:p>
        </w:tc>
      </w:tr>
      <w:tr w:rsidR="00422806" w:rsidRPr="00BD4CF0" w:rsidTr="00422806">
        <w:tc>
          <w:tcPr>
            <w:tcW w:w="6710"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rPr>
                <w:i/>
                <w:color w:val="DC2300"/>
                <w:sz w:val="24"/>
                <w:szCs w:val="24"/>
              </w:rPr>
            </w:pPr>
            <w:r w:rsidRPr="00BD4CF0">
              <w:rPr>
                <w:i/>
                <w:color w:val="DC2300"/>
                <w:sz w:val="24"/>
                <w:szCs w:val="24"/>
              </w:rPr>
              <w:t>Ki milyennek lát?</w:t>
            </w:r>
          </w:p>
          <w:p w:rsidR="00422806" w:rsidRPr="00BD4CF0" w:rsidRDefault="00422806" w:rsidP="00422806">
            <w:pPr>
              <w:snapToGrid w:val="0"/>
              <w:rPr>
                <w:sz w:val="24"/>
                <w:szCs w:val="24"/>
              </w:rPr>
            </w:pPr>
            <w:r w:rsidRPr="00BD4CF0">
              <w:rPr>
                <w:sz w:val="24"/>
                <w:szCs w:val="24"/>
              </w:rPr>
              <w:t xml:space="preserve">Mit gondolok, milyennek látnak a többiek? Milyennek látom magam? Mik azok a tulajdonságaim, amiben szeretnék változtatni magamon? </w:t>
            </w:r>
          </w:p>
          <w:p w:rsidR="00422806" w:rsidRPr="00BD4CF0" w:rsidRDefault="00422806" w:rsidP="00422806">
            <w:pPr>
              <w:snapToGrid w:val="0"/>
              <w:rPr>
                <w:i/>
                <w:sz w:val="24"/>
                <w:szCs w:val="24"/>
              </w:rPr>
            </w:pPr>
            <w:r w:rsidRPr="00BD4CF0">
              <w:rPr>
                <w:i/>
                <w:sz w:val="24"/>
                <w:szCs w:val="24"/>
              </w:rPr>
              <w:t>Fejlődés és szükségletek</w:t>
            </w:r>
          </w:p>
          <w:p w:rsidR="00422806" w:rsidRPr="00BD4CF0" w:rsidRDefault="00422806" w:rsidP="00422806">
            <w:pPr>
              <w:rPr>
                <w:sz w:val="24"/>
                <w:szCs w:val="24"/>
              </w:rPr>
            </w:pPr>
            <w:r w:rsidRPr="00BD4CF0">
              <w:rPr>
                <w:sz w:val="24"/>
                <w:szCs w:val="24"/>
              </w:rPr>
              <w:t xml:space="preserve">Hogyan változtak testi, (lelki, szellemi) tulajdonságaim az évek során? Mire van szükség ahhoz, hogy a testem jól fejlődjön? Mi kell a lelkem és az értelmem fejlődéséhez? Melyek az ember legfontosabb fizikai, (lelki és szellemi) szükségletei? </w:t>
            </w:r>
          </w:p>
          <w:p w:rsidR="00422806" w:rsidRPr="00BD4CF0" w:rsidRDefault="00422806" w:rsidP="00422806">
            <w:pPr>
              <w:rPr>
                <w:i/>
                <w:sz w:val="24"/>
                <w:szCs w:val="24"/>
              </w:rPr>
            </w:pPr>
            <w:r w:rsidRPr="00BD4CF0">
              <w:rPr>
                <w:i/>
                <w:sz w:val="24"/>
                <w:szCs w:val="24"/>
              </w:rPr>
              <w:t>Egészség és betegség</w:t>
            </w:r>
          </w:p>
          <w:p w:rsidR="00422806" w:rsidRPr="00BD4CF0" w:rsidRDefault="00422806" w:rsidP="00422806">
            <w:pPr>
              <w:rPr>
                <w:sz w:val="24"/>
                <w:szCs w:val="24"/>
              </w:rPr>
            </w:pPr>
            <w:r w:rsidRPr="00BD4CF0">
              <w:rPr>
                <w:sz w:val="24"/>
                <w:szCs w:val="24"/>
              </w:rPr>
              <w:t>Milyen az egészséges ember? Hogyan kerülhet veszélybe és</w:t>
            </w:r>
          </w:p>
          <w:p w:rsidR="00422806" w:rsidRPr="00BD4CF0" w:rsidRDefault="00422806" w:rsidP="00422806">
            <w:pPr>
              <w:rPr>
                <w:sz w:val="24"/>
                <w:szCs w:val="24"/>
              </w:rPr>
            </w:pPr>
            <w:r w:rsidRPr="00BD4CF0">
              <w:rPr>
                <w:sz w:val="24"/>
                <w:szCs w:val="24"/>
              </w:rPr>
              <w:t>hogy védhető meg az egészség? Én egészségesen élek? Van olyan szokásom, amelyen jó lenne változtatnom az egészségem érdekében?</w:t>
            </w:r>
          </w:p>
          <w:p w:rsidR="00422806" w:rsidRPr="00BD4CF0" w:rsidRDefault="00422806" w:rsidP="00422806">
            <w:pPr>
              <w:rPr>
                <w:i/>
                <w:sz w:val="24"/>
                <w:szCs w:val="24"/>
              </w:rPr>
            </w:pPr>
            <w:r w:rsidRPr="00BD4CF0">
              <w:rPr>
                <w:i/>
                <w:sz w:val="24"/>
                <w:szCs w:val="24"/>
              </w:rPr>
              <w:t>Fogyatékosság</w:t>
            </w:r>
          </w:p>
          <w:p w:rsidR="00422806" w:rsidRPr="00BD4CF0" w:rsidRDefault="00422806" w:rsidP="00422806">
            <w:pPr>
              <w:rPr>
                <w:sz w:val="24"/>
                <w:szCs w:val="24"/>
              </w:rPr>
            </w:pPr>
            <w:r w:rsidRPr="00BD4CF0">
              <w:rPr>
                <w:sz w:val="24"/>
                <w:szCs w:val="24"/>
              </w:rPr>
              <w:t>Milyen képessége hiányozhat annak, aki valamilyen téren fogyatékos? Vannak-e olyan speciális képességeik a fogyatékkal élőknek, amelyekben ügyesebbek másoknál? Hogyan lehet egy fogyatékkal élő gyereket támogatni az osztályban? Mit tanulhatnak az ép gyerekek fogyatékkal élő társuktól? Élhetnek-e teljes értékű életet a fogyatékos emberek?</w:t>
            </w:r>
          </w:p>
          <w:p w:rsidR="00422806" w:rsidRPr="00BD4CF0" w:rsidRDefault="00422806" w:rsidP="00422806">
            <w:pPr>
              <w:rPr>
                <w:i/>
                <w:sz w:val="24"/>
                <w:szCs w:val="24"/>
              </w:rPr>
            </w:pPr>
            <w:r w:rsidRPr="00BD4CF0">
              <w:rPr>
                <w:i/>
                <w:sz w:val="24"/>
                <w:szCs w:val="24"/>
              </w:rPr>
              <w:t>Ép testben ép lélek?</w:t>
            </w:r>
          </w:p>
          <w:p w:rsidR="00422806" w:rsidRPr="00BD4CF0" w:rsidRDefault="00422806" w:rsidP="00422806">
            <w:pPr>
              <w:rPr>
                <w:sz w:val="24"/>
                <w:szCs w:val="24"/>
              </w:rPr>
            </w:pPr>
            <w:r w:rsidRPr="00BD4CF0">
              <w:rPr>
                <w:sz w:val="24"/>
                <w:szCs w:val="24"/>
              </w:rPr>
              <w:t>Milyen a jó és milyen a rossz lelkiállapot? Hogyan őrizhetjük meg a lelki egészségünket? Lehet-e beteg lélek ép testben, és beteg vagy fogyatékossággal élő testben ép lélek? Mi minden befolyásolhatja ezt?</w:t>
            </w:r>
          </w:p>
          <w:p w:rsidR="00422806" w:rsidRPr="00BD4CF0" w:rsidRDefault="00422806" w:rsidP="00422806">
            <w:pPr>
              <w:tabs>
                <w:tab w:val="left" w:pos="3440"/>
              </w:tabs>
              <w:rPr>
                <w:i/>
                <w:sz w:val="24"/>
                <w:szCs w:val="24"/>
              </w:rPr>
            </w:pPr>
            <w:r w:rsidRPr="00BD4CF0">
              <w:rPr>
                <w:i/>
                <w:sz w:val="24"/>
                <w:szCs w:val="24"/>
              </w:rPr>
              <w:t xml:space="preserve">Egy belső hang: a lelkiismeret </w:t>
            </w:r>
            <w:r w:rsidRPr="00BD4CF0">
              <w:rPr>
                <w:i/>
                <w:sz w:val="24"/>
                <w:szCs w:val="24"/>
              </w:rPr>
              <w:tab/>
            </w:r>
          </w:p>
          <w:p w:rsidR="00422806" w:rsidRPr="00BD4CF0" w:rsidRDefault="00422806" w:rsidP="00422806">
            <w:pPr>
              <w:rPr>
                <w:sz w:val="24"/>
                <w:szCs w:val="24"/>
              </w:rPr>
            </w:pPr>
            <w:r w:rsidRPr="00BD4CF0">
              <w:rPr>
                <w:sz w:val="24"/>
                <w:szCs w:val="24"/>
              </w:rPr>
              <w:t>Mi a lelkiismeret, és miből érezzük a jelenlétét? Hogyan hat a tetteinkre? Mi történik, amikor hallgatunk rá, és mi történik, amikor nem?</w:t>
            </w:r>
          </w:p>
          <w:p w:rsidR="00422806" w:rsidRPr="00BD4CF0" w:rsidRDefault="00422806" w:rsidP="00422806">
            <w:pPr>
              <w:rPr>
                <w:i/>
                <w:iCs/>
                <w:color w:val="FF0000"/>
                <w:sz w:val="24"/>
                <w:szCs w:val="24"/>
              </w:rPr>
            </w:pPr>
            <w:r w:rsidRPr="00BD4CF0">
              <w:rPr>
                <w:i/>
                <w:iCs/>
                <w:color w:val="FF0000"/>
                <w:sz w:val="24"/>
                <w:szCs w:val="24"/>
              </w:rPr>
              <w:t>Önismeret</w:t>
            </w:r>
          </w:p>
          <w:p w:rsidR="00422806" w:rsidRPr="00BD4CF0" w:rsidRDefault="00422806" w:rsidP="00422806">
            <w:pPr>
              <w:rPr>
                <w:color w:val="000000"/>
                <w:sz w:val="24"/>
                <w:szCs w:val="24"/>
              </w:rPr>
            </w:pPr>
            <w:r w:rsidRPr="00BD4CF0">
              <w:rPr>
                <w:color w:val="000000"/>
                <w:sz w:val="24"/>
                <w:szCs w:val="24"/>
              </w:rPr>
              <w:t>Miért fontos, hogy ismerjem magam? Mennyire ismerem magam? Mennyire vagyok őszinte magamhoz?</w:t>
            </w:r>
          </w:p>
          <w:p w:rsidR="00422806" w:rsidRPr="00BD4CF0" w:rsidRDefault="00422806" w:rsidP="00422806">
            <w:pPr>
              <w:rPr>
                <w:i/>
                <w:iCs/>
                <w:color w:val="DC2300"/>
                <w:sz w:val="24"/>
                <w:szCs w:val="24"/>
              </w:rPr>
            </w:pPr>
            <w:r w:rsidRPr="00BD4CF0">
              <w:rPr>
                <w:i/>
                <w:iCs/>
                <w:color w:val="DC2300"/>
                <w:sz w:val="24"/>
                <w:szCs w:val="24"/>
              </w:rPr>
              <w:t>Az időbeosztás</w:t>
            </w:r>
          </w:p>
          <w:p w:rsidR="00422806" w:rsidRPr="00BD4CF0" w:rsidRDefault="00422806" w:rsidP="00422806">
            <w:pPr>
              <w:rPr>
                <w:sz w:val="24"/>
                <w:szCs w:val="24"/>
              </w:rPr>
            </w:pPr>
            <w:r w:rsidRPr="00BD4CF0">
              <w:rPr>
                <w:sz w:val="24"/>
                <w:szCs w:val="24"/>
              </w:rPr>
              <w:t>Miért kell tudnom, hogy aznap mit akarok csinálni? Miért fontos, hogy a munkára és a pihenésre is szánjak időt?</w:t>
            </w:r>
          </w:p>
        </w:tc>
        <w:tc>
          <w:tcPr>
            <w:tcW w:w="2362"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rPr>
                <w:sz w:val="24"/>
                <w:szCs w:val="24"/>
              </w:rPr>
            </w:pPr>
            <w:r w:rsidRPr="00BD4CF0">
              <w:rPr>
                <w:i/>
                <w:iCs/>
                <w:sz w:val="24"/>
                <w:szCs w:val="24"/>
              </w:rPr>
              <w:t>Természetismeret</w:t>
            </w:r>
            <w:r w:rsidRPr="00BD4CF0">
              <w:rPr>
                <w:sz w:val="24"/>
                <w:szCs w:val="24"/>
              </w:rPr>
              <w:t>: Kamaszkori változások: testkép, testalkat; az egészséges táplálkozás alapelvei;aA serdülő személyiségének jellemző vonásai; az önismeret és az önfejlesztés eszközei; veszélyforrások különféle élethelyzetekben; káros szenvedélyek.</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 xml:space="preserve">Dráma és tánc: </w:t>
            </w:r>
            <w:r w:rsidRPr="00BD4CF0">
              <w:rPr>
                <w:sz w:val="24"/>
                <w:szCs w:val="24"/>
              </w:rPr>
              <w:t xml:space="preserve">ön- és társismereti játékok. </w:t>
            </w:r>
          </w:p>
        </w:tc>
      </w:tr>
      <w:tr w:rsidR="00422806" w:rsidRPr="00BD4CF0" w:rsidTr="00422806">
        <w:tc>
          <w:tcPr>
            <w:tcW w:w="195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 fogalmak</w:t>
            </w:r>
          </w:p>
        </w:tc>
        <w:tc>
          <w:tcPr>
            <w:tcW w:w="711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Testi tulajdonság, lelki tulajdonság, szellemi képesség, szükséglet, fejlődés, egészség, betegség, fogyatékosság, lelkiismeret, szándék, döntés. </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873"/>
        <w:gridCol w:w="6047"/>
        <w:gridCol w:w="1152"/>
      </w:tblGrid>
      <w:tr w:rsidR="00422806" w:rsidRPr="00BD4CF0" w:rsidTr="00422806">
        <w:tc>
          <w:tcPr>
            <w:tcW w:w="1873"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6047"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Kapcsolat, barátság, szeretet</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Órakeret</w:t>
            </w:r>
            <w:r w:rsidRPr="00BD4CF0">
              <w:rPr>
                <w:b/>
                <w:bCs/>
                <w:sz w:val="24"/>
                <w:szCs w:val="24"/>
              </w:rPr>
              <w:br/>
            </w:r>
            <w:r w:rsidRPr="00BD4CF0">
              <w:rPr>
                <w:b/>
                <w:color w:val="DC2300"/>
                <w:sz w:val="24"/>
                <w:szCs w:val="24"/>
              </w:rPr>
              <w:t>5 óra</w:t>
            </w:r>
          </w:p>
        </w:tc>
      </w:tr>
      <w:tr w:rsidR="00422806" w:rsidRPr="00BD4CF0" w:rsidTr="00422806">
        <w:tc>
          <w:tcPr>
            <w:tcW w:w="1873"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199"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Olvasott, hallott, látott, megélt történetek, amelyek középpontjában a barátság témája áll. </w:t>
            </w:r>
          </w:p>
        </w:tc>
      </w:tr>
      <w:tr w:rsidR="00422806" w:rsidRPr="00BD4CF0" w:rsidTr="00422806">
        <w:tc>
          <w:tcPr>
            <w:tcW w:w="1873"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199"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 saját kapcsolati háló szerkezetének tudatosítása. Annak megéreztetése, hogy az őszinte baráti kapcsolatok fontos szerepet játszanak az ember életében. Olyan kommunikációs technikák megismertetése, amelyek segíthetnek a barátság ápolásában és az esetleges konfliktusok feloldásában.</w:t>
            </w:r>
          </w:p>
        </w:tc>
      </w:tr>
    </w:tbl>
    <w:p w:rsidR="00422806" w:rsidRPr="00BD4CF0" w:rsidRDefault="00422806" w:rsidP="00422806">
      <w:pPr>
        <w:rPr>
          <w:sz w:val="24"/>
          <w:szCs w:val="24"/>
        </w:rPr>
      </w:pPr>
    </w:p>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24"/>
        <w:gridCol w:w="4933"/>
        <w:gridCol w:w="2415"/>
      </w:tblGrid>
      <w:tr w:rsidR="00422806" w:rsidRPr="00BD4CF0" w:rsidTr="00422806">
        <w:tc>
          <w:tcPr>
            <w:tcW w:w="6657"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tabs>
                <w:tab w:val="left" w:pos="480"/>
                <w:tab w:val="center" w:pos="3296"/>
              </w:tabs>
              <w:snapToGrid w:val="0"/>
              <w:spacing w:before="120" w:after="120"/>
              <w:jc w:val="center"/>
              <w:rPr>
                <w:b/>
                <w:bCs/>
                <w:sz w:val="24"/>
                <w:szCs w:val="24"/>
              </w:rPr>
            </w:pPr>
            <w:r w:rsidRPr="00BD4CF0">
              <w:rPr>
                <w:b/>
                <w:bCs/>
                <w:sz w:val="24"/>
                <w:szCs w:val="24"/>
              </w:rPr>
              <w:t>Ismeretek/fejlesztési követelmények</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657"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rPr>
                <w:i/>
                <w:iCs/>
                <w:color w:val="DC2300"/>
                <w:sz w:val="24"/>
                <w:szCs w:val="24"/>
              </w:rPr>
            </w:pPr>
            <w:r w:rsidRPr="00BD4CF0">
              <w:rPr>
                <w:i/>
                <w:iCs/>
                <w:color w:val="DC2300"/>
                <w:sz w:val="24"/>
                <w:szCs w:val="24"/>
              </w:rPr>
              <w:t>Én és a társaim</w:t>
            </w:r>
          </w:p>
          <w:p w:rsidR="00422806" w:rsidRPr="00BD4CF0" w:rsidRDefault="00422806" w:rsidP="00422806">
            <w:pPr>
              <w:snapToGrid w:val="0"/>
              <w:rPr>
                <w:color w:val="000000"/>
                <w:sz w:val="24"/>
                <w:szCs w:val="24"/>
              </w:rPr>
            </w:pPr>
            <w:r w:rsidRPr="00BD4CF0">
              <w:rPr>
                <w:color w:val="000000"/>
                <w:sz w:val="24"/>
                <w:szCs w:val="24"/>
              </w:rPr>
              <w:t xml:space="preserve">Milyen tulajdonságaim segítik a kapcsolataimat? Melyek nem? Hogyan szerezhetek magamnak társakat? </w:t>
            </w:r>
          </w:p>
          <w:p w:rsidR="00422806" w:rsidRPr="00BD4CF0" w:rsidRDefault="00422806" w:rsidP="00422806">
            <w:pPr>
              <w:snapToGrid w:val="0"/>
              <w:rPr>
                <w:i/>
                <w:color w:val="FF0000"/>
                <w:sz w:val="24"/>
                <w:szCs w:val="24"/>
              </w:rPr>
            </w:pPr>
            <w:r w:rsidRPr="00BD4CF0">
              <w:rPr>
                <w:i/>
                <w:color w:val="FF0000"/>
                <w:sz w:val="24"/>
                <w:szCs w:val="24"/>
              </w:rPr>
              <w:t>Te választasz</w:t>
            </w:r>
          </w:p>
          <w:p w:rsidR="00422806" w:rsidRPr="00BD4CF0" w:rsidRDefault="00422806" w:rsidP="00422806">
            <w:pPr>
              <w:snapToGrid w:val="0"/>
              <w:rPr>
                <w:color w:val="000000"/>
                <w:sz w:val="24"/>
                <w:szCs w:val="24"/>
              </w:rPr>
            </w:pPr>
            <w:r w:rsidRPr="00BD4CF0">
              <w:rPr>
                <w:color w:val="000000"/>
                <w:sz w:val="24"/>
                <w:szCs w:val="24"/>
              </w:rPr>
              <w:t xml:space="preserve">Rajtam múlik, hogy mikor mit választok? Ki dönthet helyettem? Hajlandó vagyok szembenézni a problémáimmal? </w:t>
            </w:r>
          </w:p>
          <w:p w:rsidR="00422806" w:rsidRPr="00BD4CF0" w:rsidRDefault="00422806" w:rsidP="00422806">
            <w:pPr>
              <w:snapToGrid w:val="0"/>
              <w:rPr>
                <w:i/>
                <w:sz w:val="24"/>
                <w:szCs w:val="24"/>
              </w:rPr>
            </w:pPr>
            <w:r w:rsidRPr="00BD4CF0">
              <w:rPr>
                <w:i/>
                <w:sz w:val="24"/>
                <w:szCs w:val="24"/>
              </w:rPr>
              <w:t>Kapcsolataim</w:t>
            </w:r>
          </w:p>
          <w:p w:rsidR="00422806" w:rsidRPr="00BD4CF0" w:rsidRDefault="00422806" w:rsidP="00422806">
            <w:pPr>
              <w:rPr>
                <w:sz w:val="24"/>
                <w:szCs w:val="24"/>
              </w:rPr>
            </w:pPr>
            <w:r w:rsidRPr="00BD4CF0">
              <w:rPr>
                <w:sz w:val="24"/>
                <w:szCs w:val="24"/>
              </w:rPr>
              <w:t>Kikkel tartok szorosabb vagy lazább kapcsolatot? Kihez mi fűz, és milyen mélységűek ezek az érzések?</w:t>
            </w:r>
          </w:p>
          <w:p w:rsidR="00422806" w:rsidRPr="00BD4CF0" w:rsidRDefault="00422806" w:rsidP="00422806">
            <w:pPr>
              <w:rPr>
                <w:sz w:val="24"/>
                <w:szCs w:val="24"/>
              </w:rPr>
            </w:pPr>
            <w:r w:rsidRPr="00BD4CF0">
              <w:rPr>
                <w:sz w:val="24"/>
                <w:szCs w:val="24"/>
              </w:rPr>
              <w:t xml:space="preserve">Mi tesz vonzóvá és mi tesz ellenszenvessé valakit? Milyen módon lehet elnyerni valakinek a rokonszenvét? Milyen eszközöket nem szabad vagy nem érdemes használni ennek során? Miért? </w:t>
            </w:r>
          </w:p>
          <w:p w:rsidR="00422806" w:rsidRPr="00BD4CF0" w:rsidRDefault="00422806" w:rsidP="00422806">
            <w:pPr>
              <w:rPr>
                <w:i/>
                <w:sz w:val="24"/>
                <w:szCs w:val="24"/>
              </w:rPr>
            </w:pPr>
            <w:r w:rsidRPr="00BD4CF0">
              <w:rPr>
                <w:i/>
                <w:sz w:val="24"/>
                <w:szCs w:val="24"/>
              </w:rPr>
              <w:t>Baráti kapcsolatok</w:t>
            </w:r>
          </w:p>
          <w:p w:rsidR="00422806" w:rsidRPr="00BD4CF0" w:rsidRDefault="00422806" w:rsidP="00422806">
            <w:pPr>
              <w:rPr>
                <w:sz w:val="24"/>
                <w:szCs w:val="24"/>
              </w:rPr>
            </w:pPr>
            <w:r w:rsidRPr="00BD4CF0">
              <w:rPr>
                <w:sz w:val="24"/>
                <w:szCs w:val="24"/>
              </w:rPr>
              <w:t xml:space="preserve">Lehetnek-e a barátoknak titkaik egymás előtt? Mit jelent az, hogy őszinték vagyunk valakihez? Mit jelent a barátságban a másik tisztelete? Hogyan tudják segíteni egymást a barátok?  Hogyan lehet bocsánatot kérni és megbocsátani? </w:t>
            </w:r>
          </w:p>
          <w:p w:rsidR="00422806" w:rsidRPr="00BD4CF0" w:rsidRDefault="00422806" w:rsidP="00422806">
            <w:pPr>
              <w:rPr>
                <w:i/>
                <w:sz w:val="24"/>
                <w:szCs w:val="24"/>
              </w:rPr>
            </w:pPr>
            <w:r w:rsidRPr="00BD4CF0">
              <w:rPr>
                <w:i/>
                <w:sz w:val="24"/>
                <w:szCs w:val="24"/>
              </w:rPr>
              <w:t>A kapcsolat ápolása</w:t>
            </w:r>
          </w:p>
          <w:p w:rsidR="00422806" w:rsidRPr="00BD4CF0" w:rsidRDefault="00422806" w:rsidP="00422806">
            <w:pPr>
              <w:rPr>
                <w:sz w:val="24"/>
                <w:szCs w:val="24"/>
              </w:rPr>
            </w:pPr>
            <w:r w:rsidRPr="00BD4CF0">
              <w:rPr>
                <w:sz w:val="24"/>
                <w:szCs w:val="24"/>
              </w:rPr>
              <w:t>Milyen formái vannak a szeretet kimutatásának és a figyelmességnek? Milyen problémák és milyen konfliktusok zavarhatják meg a barátságot? Hogyan lehet feloldani ezeket?</w:t>
            </w:r>
          </w:p>
          <w:p w:rsidR="00422806" w:rsidRPr="00BD4CF0" w:rsidRDefault="00422806" w:rsidP="00422806">
            <w:pPr>
              <w:rPr>
                <w:i/>
                <w:iCs/>
                <w:color w:val="DC2300"/>
                <w:sz w:val="24"/>
                <w:szCs w:val="24"/>
              </w:rPr>
            </w:pPr>
            <w:r w:rsidRPr="00BD4CF0">
              <w:rPr>
                <w:i/>
                <w:iCs/>
                <w:color w:val="DC2300"/>
                <w:sz w:val="24"/>
                <w:szCs w:val="24"/>
              </w:rPr>
              <w:t>A szeretet</w:t>
            </w:r>
          </w:p>
          <w:p w:rsidR="00422806" w:rsidRPr="00BD4CF0" w:rsidRDefault="00422806" w:rsidP="00422806">
            <w:pPr>
              <w:rPr>
                <w:sz w:val="24"/>
                <w:szCs w:val="24"/>
              </w:rPr>
            </w:pPr>
            <w:r w:rsidRPr="00BD4CF0">
              <w:rPr>
                <w:sz w:val="24"/>
                <w:szCs w:val="24"/>
              </w:rPr>
              <w:t>Mit jelent a szeretet? Miért kell szeretnem magamat, a társaimat, a környezetemet, a mindennapi munkáimat? Meg tudom érteni magam és a másik embert? Meg tudok bocsátani, ha megbántottak?</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Magyar nyelv és irodalom</w:t>
            </w:r>
            <w:r w:rsidRPr="00BD4CF0">
              <w:rPr>
                <w:sz w:val="24"/>
                <w:szCs w:val="24"/>
              </w:rPr>
              <w:t>:</w:t>
            </w:r>
            <w:r w:rsidRPr="00BD4CF0">
              <w:rPr>
                <w:i/>
                <w:iCs/>
                <w:sz w:val="24"/>
                <w:szCs w:val="24"/>
              </w:rPr>
              <w:t xml:space="preserve"> </w:t>
            </w:r>
            <w:r w:rsidRPr="00BD4CF0">
              <w:rPr>
                <w:sz w:val="24"/>
                <w:szCs w:val="24"/>
              </w:rPr>
              <w:t xml:space="preserve">a közlési szándéknak megfelelő nyelvi és nem nyelvi jelek használata;mindennapi kommunikációs szituációk gyakorlása. </w:t>
            </w:r>
          </w:p>
          <w:p w:rsidR="00422806" w:rsidRPr="00BD4CF0" w:rsidRDefault="00422806" w:rsidP="00422806">
            <w:pPr>
              <w:tabs>
                <w:tab w:val="left" w:pos="360"/>
              </w:tabs>
              <w:rPr>
                <w:sz w:val="24"/>
                <w:szCs w:val="24"/>
              </w:rPr>
            </w:pPr>
            <w:r w:rsidRPr="00BD4CF0">
              <w:rPr>
                <w:i/>
                <w:iCs/>
                <w:sz w:val="24"/>
                <w:szCs w:val="24"/>
              </w:rPr>
              <w:t xml:space="preserve">Vizuális kultúra: </w:t>
            </w:r>
            <w:r w:rsidRPr="00BD4CF0">
              <w:rPr>
                <w:sz w:val="24"/>
                <w:szCs w:val="24"/>
              </w:rPr>
              <w:t>vizuális kommunikáció, jelértelmezés, jelalkotás; kép és szöveg.</w:t>
            </w:r>
          </w:p>
          <w:p w:rsidR="00422806" w:rsidRPr="00BD4CF0" w:rsidRDefault="00422806" w:rsidP="00422806">
            <w:pPr>
              <w:tabs>
                <w:tab w:val="left" w:pos="360"/>
              </w:tabs>
              <w:rPr>
                <w:sz w:val="24"/>
                <w:szCs w:val="24"/>
              </w:rPr>
            </w:pPr>
            <w:r w:rsidRPr="00BD4CF0">
              <w:rPr>
                <w:i/>
                <w:iCs/>
                <w:sz w:val="24"/>
                <w:szCs w:val="24"/>
              </w:rPr>
              <w:t xml:space="preserve">Dráma és tánc: </w:t>
            </w:r>
            <w:r w:rsidRPr="00BD4CF0">
              <w:rPr>
                <w:sz w:val="24"/>
                <w:szCs w:val="24"/>
              </w:rPr>
              <w:t>együttműködés némajátékos, szöveges és mozgásos tevékenység során;</w:t>
            </w:r>
          </w:p>
          <w:p w:rsidR="00422806" w:rsidRPr="00BD4CF0" w:rsidRDefault="00422806" w:rsidP="00422806">
            <w:pPr>
              <w:rPr>
                <w:sz w:val="24"/>
                <w:szCs w:val="24"/>
              </w:rPr>
            </w:pPr>
            <w:r w:rsidRPr="00BD4CF0">
              <w:rPr>
                <w:sz w:val="24"/>
                <w:szCs w:val="24"/>
              </w:rPr>
              <w:t>alkalmazkodás, érdekérvényesítés dinamikus változtatása a csoportos tevékenységek során.</w:t>
            </w:r>
          </w:p>
        </w:tc>
      </w:tr>
      <w:tr w:rsidR="00422806" w:rsidRPr="00BD4CF0" w:rsidTr="00422806">
        <w:tc>
          <w:tcPr>
            <w:tcW w:w="172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 fogalmak</w:t>
            </w:r>
          </w:p>
        </w:tc>
        <w:tc>
          <w:tcPr>
            <w:tcW w:w="7348"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Barát, ismerős, rokonszenv, ellenszenv, barátság, őszinteség, hazugság, szeretet, tisztelet, közömbösség, harag, fájdalom, megértés, sértés, megbocsátás, konfliktus. </w:t>
            </w:r>
          </w:p>
        </w:tc>
      </w:tr>
    </w:tbl>
    <w:p w:rsidR="00422806" w:rsidRPr="00BD4CF0" w:rsidRDefault="00422806" w:rsidP="00422806">
      <w:pPr>
        <w:rPr>
          <w:sz w:val="24"/>
          <w:szCs w:val="24"/>
        </w:rPr>
      </w:pPr>
    </w:p>
    <w:p w:rsidR="00422806" w:rsidRPr="00BD4CF0" w:rsidRDefault="00422806" w:rsidP="00422806">
      <w:pPr>
        <w:rPr>
          <w:sz w:val="24"/>
          <w:szCs w:val="24"/>
        </w:rPr>
      </w:pPr>
    </w:p>
    <w:tbl>
      <w:tblPr>
        <w:tblW w:w="9060" w:type="dxa"/>
        <w:tblInd w:w="69" w:type="dxa"/>
        <w:tblLayout w:type="fixed"/>
        <w:tblCellMar>
          <w:left w:w="57" w:type="dxa"/>
          <w:right w:w="57" w:type="dxa"/>
        </w:tblCellMar>
        <w:tblLook w:val="0000"/>
      </w:tblPr>
      <w:tblGrid>
        <w:gridCol w:w="2072"/>
        <w:gridCol w:w="5788"/>
        <w:gridCol w:w="1200"/>
      </w:tblGrid>
      <w:tr w:rsidR="00422806" w:rsidRPr="00BD4CF0" w:rsidTr="00422806">
        <w:tc>
          <w:tcPr>
            <w:tcW w:w="2072"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Tematikai egység</w:t>
            </w:r>
          </w:p>
        </w:tc>
        <w:tc>
          <w:tcPr>
            <w:tcW w:w="578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jc w:val="center"/>
              <w:rPr>
                <w:b/>
                <w:bCs/>
                <w:sz w:val="24"/>
                <w:szCs w:val="24"/>
              </w:rPr>
            </w:pPr>
            <w:r w:rsidRPr="00BD4CF0">
              <w:rPr>
                <w:b/>
                <w:bCs/>
                <w:sz w:val="24"/>
                <w:szCs w:val="24"/>
              </w:rPr>
              <w:t>Kortársi csoportok</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jc w:val="center"/>
              <w:rPr>
                <w:b/>
                <w:bCs/>
                <w:sz w:val="24"/>
                <w:szCs w:val="24"/>
              </w:rPr>
            </w:pPr>
            <w:r w:rsidRPr="00BD4CF0">
              <w:rPr>
                <w:b/>
                <w:bCs/>
                <w:sz w:val="24"/>
                <w:szCs w:val="24"/>
              </w:rPr>
              <w:t>Órakeret</w:t>
            </w:r>
            <w:r w:rsidRPr="00BD4CF0">
              <w:rPr>
                <w:b/>
                <w:bCs/>
                <w:sz w:val="24"/>
                <w:szCs w:val="24"/>
              </w:rPr>
              <w:br/>
            </w:r>
            <w:r w:rsidRPr="00BD4CF0">
              <w:rPr>
                <w:b/>
                <w:color w:val="DC2300"/>
                <w:sz w:val="24"/>
                <w:szCs w:val="24"/>
              </w:rPr>
              <w:t>6 óra</w:t>
            </w:r>
          </w:p>
        </w:tc>
      </w:tr>
      <w:tr w:rsidR="00422806" w:rsidRPr="00BD4CF0" w:rsidTr="00422806">
        <w:tc>
          <w:tcPr>
            <w:tcW w:w="2072"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6988"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Iskolai és iskolán kívüli közösségekben szerzett személyes tapasztalatok.</w:t>
            </w:r>
          </w:p>
        </w:tc>
      </w:tr>
      <w:tr w:rsidR="00422806" w:rsidRPr="00BD4CF0" w:rsidTr="00422806">
        <w:tc>
          <w:tcPr>
            <w:tcW w:w="2072"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6988"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 közösséghez való tartozás fontosságának megéreztetése.</w:t>
            </w:r>
          </w:p>
          <w:p w:rsidR="00422806" w:rsidRPr="00BD4CF0" w:rsidRDefault="00422806" w:rsidP="00422806">
            <w:pPr>
              <w:rPr>
                <w:sz w:val="24"/>
                <w:szCs w:val="24"/>
              </w:rPr>
            </w:pPr>
            <w:r w:rsidRPr="00BD4CF0">
              <w:rPr>
                <w:sz w:val="24"/>
                <w:szCs w:val="24"/>
              </w:rPr>
              <w:t xml:space="preserve">A csoporttagok közötti összetartozás érzését kiváltó legfontosabb tényezők tudatosítása. Egy-egy személy csoporton belüli helyzetének felismertetése. A csoporton belüli konfliktuskezelés és kárenyhítés néhány technikájának gyakorlati megismertetése. </w:t>
            </w:r>
          </w:p>
          <w:p w:rsidR="00422806" w:rsidRPr="00BD4CF0" w:rsidRDefault="00422806" w:rsidP="00422806">
            <w:pPr>
              <w:rPr>
                <w:sz w:val="24"/>
                <w:szCs w:val="24"/>
              </w:rPr>
            </w:pPr>
            <w:r w:rsidRPr="00BD4CF0">
              <w:rPr>
                <w:sz w:val="24"/>
                <w:szCs w:val="24"/>
              </w:rPr>
              <w:t xml:space="preserve">Annak megértetése, hogy mások csoportjai mások számára ugyanolyan értékesek. </w:t>
            </w:r>
          </w:p>
        </w:tc>
      </w:tr>
    </w:tbl>
    <w:p w:rsidR="00422806" w:rsidRPr="00BD4CF0" w:rsidRDefault="00422806" w:rsidP="00422806">
      <w:pPr>
        <w:rPr>
          <w:sz w:val="24"/>
          <w:szCs w:val="24"/>
        </w:rPr>
      </w:pPr>
    </w:p>
    <w:tbl>
      <w:tblPr>
        <w:tblW w:w="9060" w:type="dxa"/>
        <w:tblInd w:w="69" w:type="dxa"/>
        <w:tblLayout w:type="fixed"/>
        <w:tblCellMar>
          <w:left w:w="57" w:type="dxa"/>
          <w:right w:w="57" w:type="dxa"/>
        </w:tblCellMar>
        <w:tblLook w:val="0000"/>
      </w:tblPr>
      <w:tblGrid>
        <w:gridCol w:w="1776"/>
        <w:gridCol w:w="4805"/>
        <w:gridCol w:w="2479"/>
      </w:tblGrid>
      <w:tr w:rsidR="00422806" w:rsidRPr="00BD4CF0" w:rsidTr="00422806">
        <w:tc>
          <w:tcPr>
            <w:tcW w:w="6581"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581"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rPr>
                <w:i/>
                <w:color w:val="DC2300"/>
                <w:sz w:val="24"/>
                <w:szCs w:val="24"/>
              </w:rPr>
            </w:pPr>
            <w:r w:rsidRPr="00BD4CF0">
              <w:rPr>
                <w:i/>
                <w:color w:val="DC2300"/>
                <w:sz w:val="24"/>
                <w:szCs w:val="24"/>
              </w:rPr>
              <w:t>Kikhez tartozom?</w:t>
            </w:r>
          </w:p>
          <w:p w:rsidR="00422806" w:rsidRPr="00BD4CF0" w:rsidRDefault="00422806" w:rsidP="00422806">
            <w:pPr>
              <w:snapToGrid w:val="0"/>
              <w:rPr>
                <w:sz w:val="24"/>
                <w:szCs w:val="24"/>
              </w:rPr>
            </w:pPr>
            <w:r w:rsidRPr="00BD4CF0">
              <w:rPr>
                <w:sz w:val="24"/>
                <w:szCs w:val="24"/>
              </w:rPr>
              <w:t>Miben hasonlítanak és térnek el a közösséghez tartozó emberek? Mi tartja össze a közösségeinket? Kikhez tartozom? Milyen kapcsolatom van a csoportjaimmal?</w:t>
            </w:r>
          </w:p>
          <w:p w:rsidR="00422806" w:rsidRPr="00BD4CF0" w:rsidRDefault="00422806" w:rsidP="00422806">
            <w:pPr>
              <w:snapToGrid w:val="0"/>
              <w:rPr>
                <w:i/>
                <w:sz w:val="24"/>
                <w:szCs w:val="24"/>
              </w:rPr>
            </w:pPr>
            <w:r w:rsidRPr="00BD4CF0">
              <w:rPr>
                <w:i/>
                <w:sz w:val="24"/>
                <w:szCs w:val="24"/>
              </w:rPr>
              <w:t>Közösségeim</w:t>
            </w:r>
          </w:p>
          <w:p w:rsidR="00422806" w:rsidRPr="00BD4CF0" w:rsidRDefault="00422806" w:rsidP="00422806">
            <w:pPr>
              <w:rPr>
                <w:sz w:val="24"/>
                <w:szCs w:val="24"/>
              </w:rPr>
            </w:pPr>
            <w:r w:rsidRPr="00BD4CF0">
              <w:rPr>
                <w:sz w:val="24"/>
                <w:szCs w:val="24"/>
              </w:rPr>
              <w:t>Milyen csoportokhoz tartozom? Mi változott ezen a téren az utóbbi időben? Milyen okai vannak a változásnak? Melyik csoporthoz mennyire kötődöm, és miért?</w:t>
            </w:r>
          </w:p>
          <w:p w:rsidR="00422806" w:rsidRPr="00BD4CF0" w:rsidRDefault="00422806" w:rsidP="00422806">
            <w:pPr>
              <w:rPr>
                <w:i/>
                <w:sz w:val="24"/>
                <w:szCs w:val="24"/>
              </w:rPr>
            </w:pPr>
            <w:r w:rsidRPr="00BD4CF0">
              <w:rPr>
                <w:i/>
                <w:sz w:val="24"/>
                <w:szCs w:val="24"/>
              </w:rPr>
              <w:t>A mi csoportunk</w:t>
            </w:r>
          </w:p>
          <w:p w:rsidR="00422806" w:rsidRPr="00BD4CF0" w:rsidRDefault="00422806" w:rsidP="00422806">
            <w:pPr>
              <w:rPr>
                <w:sz w:val="24"/>
                <w:szCs w:val="24"/>
              </w:rPr>
            </w:pPr>
            <w:r w:rsidRPr="00BD4CF0">
              <w:rPr>
                <w:sz w:val="24"/>
                <w:szCs w:val="24"/>
              </w:rPr>
              <w:t>Melyik csoportomban érzem a legjobban magam, és miért?</w:t>
            </w:r>
          </w:p>
          <w:p w:rsidR="00422806" w:rsidRPr="00BD4CF0" w:rsidRDefault="00422806" w:rsidP="00422806">
            <w:pPr>
              <w:rPr>
                <w:sz w:val="24"/>
                <w:szCs w:val="24"/>
              </w:rPr>
            </w:pPr>
            <w:r w:rsidRPr="00BD4CF0">
              <w:rPr>
                <w:sz w:val="24"/>
                <w:szCs w:val="24"/>
              </w:rPr>
              <w:t xml:space="preserve">Mi minden kapcsolja össze a csoport tagjait? Milyen közös tevékenységeink, jeleink, szokásaink és szabályaink vannak? </w:t>
            </w:r>
          </w:p>
          <w:p w:rsidR="00422806" w:rsidRPr="00BD4CF0" w:rsidRDefault="00422806" w:rsidP="00422806">
            <w:pPr>
              <w:rPr>
                <w:i/>
                <w:sz w:val="24"/>
                <w:szCs w:val="24"/>
              </w:rPr>
            </w:pPr>
            <w:r w:rsidRPr="00BD4CF0">
              <w:rPr>
                <w:i/>
                <w:sz w:val="24"/>
                <w:szCs w:val="24"/>
              </w:rPr>
              <w:t>Mások csoportjai</w:t>
            </w:r>
          </w:p>
          <w:p w:rsidR="00422806" w:rsidRPr="00BD4CF0" w:rsidRDefault="00422806" w:rsidP="00422806">
            <w:pPr>
              <w:rPr>
                <w:sz w:val="24"/>
                <w:szCs w:val="24"/>
              </w:rPr>
            </w:pPr>
            <w:r w:rsidRPr="00BD4CF0">
              <w:rPr>
                <w:sz w:val="24"/>
                <w:szCs w:val="24"/>
              </w:rPr>
              <w:t>Milyen más csoportok vannak körülöttem, amelyekbe nem tartozom bele? Milyennek látom e csoportok tagjait? Mit tudok róluk? Valóban különböznek-e a tagjaik a mi csoportunk tagjaitól? Ha igen, miben?</w:t>
            </w:r>
          </w:p>
          <w:p w:rsidR="00422806" w:rsidRPr="00BD4CF0" w:rsidRDefault="00422806" w:rsidP="00422806">
            <w:pPr>
              <w:rPr>
                <w:i/>
                <w:sz w:val="24"/>
                <w:szCs w:val="24"/>
              </w:rPr>
            </w:pPr>
            <w:r w:rsidRPr="00BD4CF0">
              <w:rPr>
                <w:i/>
                <w:sz w:val="24"/>
                <w:szCs w:val="24"/>
              </w:rPr>
              <w:t>Konfliktusok a csoportban</w:t>
            </w:r>
          </w:p>
          <w:p w:rsidR="00422806" w:rsidRPr="00BD4CF0" w:rsidRDefault="00422806" w:rsidP="00422806">
            <w:pPr>
              <w:rPr>
                <w:sz w:val="24"/>
                <w:szCs w:val="24"/>
              </w:rPr>
            </w:pPr>
            <w:r w:rsidRPr="00BD4CF0">
              <w:rPr>
                <w:sz w:val="24"/>
                <w:szCs w:val="24"/>
              </w:rPr>
              <w:t xml:space="preserve">Milyen problémák és milyen konfliktusok fordulhatnak elő a csoportokon belül? Hogyan lehet ezeket megoldani, és mi történik, ha nem sikerül? </w:t>
            </w:r>
          </w:p>
          <w:p w:rsidR="00422806" w:rsidRPr="00BD4CF0" w:rsidRDefault="00422806" w:rsidP="00422806">
            <w:pPr>
              <w:rPr>
                <w:sz w:val="24"/>
                <w:szCs w:val="24"/>
              </w:rPr>
            </w:pPr>
            <w:r w:rsidRPr="00BD4CF0">
              <w:rPr>
                <w:sz w:val="24"/>
                <w:szCs w:val="24"/>
              </w:rPr>
              <w:t>Lehet-e valaki egyszerre két egymással vetélkedő csoport tagja? Ha igen, hogy oldható ez meg? Ha nem, miért nem?</w:t>
            </w:r>
          </w:p>
          <w:p w:rsidR="00422806" w:rsidRPr="00BD4CF0" w:rsidRDefault="00422806" w:rsidP="00422806">
            <w:pPr>
              <w:rPr>
                <w:i/>
                <w:iCs/>
                <w:color w:val="FF0000"/>
                <w:sz w:val="24"/>
                <w:szCs w:val="24"/>
              </w:rPr>
            </w:pPr>
            <w:r w:rsidRPr="00BD4CF0">
              <w:rPr>
                <w:i/>
                <w:iCs/>
                <w:color w:val="FF0000"/>
                <w:sz w:val="24"/>
                <w:szCs w:val="24"/>
              </w:rPr>
              <w:t>Együttműködés</w:t>
            </w:r>
          </w:p>
          <w:p w:rsidR="00422806" w:rsidRPr="00BD4CF0" w:rsidRDefault="00422806" w:rsidP="00422806">
            <w:pPr>
              <w:rPr>
                <w:color w:val="000000"/>
                <w:sz w:val="24"/>
                <w:szCs w:val="24"/>
              </w:rPr>
            </w:pPr>
            <w:r w:rsidRPr="00BD4CF0">
              <w:rPr>
                <w:color w:val="000000"/>
                <w:sz w:val="24"/>
                <w:szCs w:val="24"/>
              </w:rPr>
              <w:t>Miben kell és miben nem szükséges együttműködnünk? Milyen tulajdonságok segítik az együttműködést? Tudok változtatni a gondolkodásomon, ha a többiek ötlete jobb? Szükségünk van vezetőre? Miért?</w:t>
            </w:r>
          </w:p>
          <w:p w:rsidR="00422806" w:rsidRPr="00BD4CF0" w:rsidRDefault="00422806" w:rsidP="00422806">
            <w:pPr>
              <w:rPr>
                <w:i/>
                <w:iCs/>
                <w:color w:val="DC2300"/>
                <w:sz w:val="24"/>
                <w:szCs w:val="24"/>
              </w:rPr>
            </w:pPr>
            <w:r w:rsidRPr="00BD4CF0">
              <w:rPr>
                <w:i/>
                <w:iCs/>
                <w:color w:val="DC2300"/>
                <w:sz w:val="24"/>
                <w:szCs w:val="24"/>
              </w:rPr>
              <w:t>Kommunikáció</w:t>
            </w:r>
          </w:p>
          <w:p w:rsidR="00422806" w:rsidRPr="00BD4CF0" w:rsidRDefault="00422806" w:rsidP="00422806">
            <w:pPr>
              <w:rPr>
                <w:color w:val="000000"/>
                <w:sz w:val="24"/>
                <w:szCs w:val="24"/>
              </w:rPr>
            </w:pPr>
            <w:r w:rsidRPr="00BD4CF0">
              <w:rPr>
                <w:color w:val="000000"/>
                <w:sz w:val="24"/>
                <w:szCs w:val="24"/>
              </w:rPr>
              <w:t>Hogyan kommunikálunk egymással? Megértjük egymást? Milyen eszközöket használhatunk és hogyan a kommunikációhoz?</w:t>
            </w:r>
          </w:p>
          <w:p w:rsidR="00422806" w:rsidRPr="00BD4CF0" w:rsidRDefault="00422806" w:rsidP="00422806">
            <w:pPr>
              <w:rPr>
                <w:i/>
                <w:iCs/>
                <w:color w:val="FF0000"/>
                <w:sz w:val="24"/>
                <w:szCs w:val="24"/>
              </w:rPr>
            </w:pPr>
            <w:r w:rsidRPr="00BD4CF0">
              <w:rPr>
                <w:i/>
                <w:iCs/>
                <w:color w:val="FF0000"/>
                <w:sz w:val="24"/>
                <w:szCs w:val="24"/>
              </w:rPr>
              <w:t>Szabályok a mindennapokban és a közösségben</w:t>
            </w:r>
          </w:p>
          <w:p w:rsidR="00422806" w:rsidRPr="00BD4CF0" w:rsidRDefault="00422806" w:rsidP="00422806">
            <w:pPr>
              <w:rPr>
                <w:color w:val="000000"/>
                <w:sz w:val="24"/>
                <w:szCs w:val="24"/>
              </w:rPr>
            </w:pPr>
            <w:r w:rsidRPr="00BD4CF0">
              <w:rPr>
                <w:color w:val="000000"/>
                <w:sz w:val="24"/>
                <w:szCs w:val="24"/>
              </w:rPr>
              <w:t>Kellenek-e szabályok az embereknek? Miért? Milyen szabályokkal találkozunk a mindennapjainkban? Kinek a felelőssége a szabályok betartása?</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Magyar nyelv és irodalom</w:t>
            </w:r>
            <w:r w:rsidRPr="00BD4CF0">
              <w:rPr>
                <w:sz w:val="24"/>
                <w:szCs w:val="24"/>
              </w:rPr>
              <w:t>: közéleti kommunikáció (megbeszélés, vita, felszólalás, hozzászólás, alkalmi beszéd, köszöntés, kiselőadás).</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 xml:space="preserve">Dráma és tánc: </w:t>
            </w:r>
            <w:r w:rsidRPr="00BD4CF0">
              <w:rPr>
                <w:sz w:val="24"/>
                <w:szCs w:val="24"/>
              </w:rPr>
              <w:t>konszenzus kialakításának képessége és eszköztárának megismerése a dramatikus tevékenységek előkészítése során;</w:t>
            </w:r>
          </w:p>
          <w:p w:rsidR="00422806" w:rsidRPr="00BD4CF0" w:rsidRDefault="00422806" w:rsidP="00422806">
            <w:pPr>
              <w:rPr>
                <w:sz w:val="24"/>
                <w:szCs w:val="24"/>
              </w:rPr>
            </w:pPr>
            <w:r w:rsidRPr="00BD4CF0">
              <w:rPr>
                <w:sz w:val="24"/>
                <w:szCs w:val="24"/>
              </w:rPr>
              <w:t>Egymás munkája iránti tisztelet, figyelem, őszinteség és tapintat a megbeszélések során,</w:t>
            </w:r>
          </w:p>
          <w:p w:rsidR="00422806" w:rsidRPr="00BD4CF0" w:rsidRDefault="00422806" w:rsidP="00422806">
            <w:pPr>
              <w:rPr>
                <w:sz w:val="24"/>
                <w:szCs w:val="24"/>
              </w:rPr>
            </w:pPr>
            <w:r w:rsidRPr="00BD4CF0">
              <w:rPr>
                <w:sz w:val="24"/>
                <w:szCs w:val="24"/>
              </w:rPr>
              <w:t>belső irányítású csoportszerveződés dramatikus tevékenységek során.</w:t>
            </w:r>
          </w:p>
        </w:tc>
      </w:tr>
      <w:tr w:rsidR="00422806" w:rsidRPr="00BD4CF0" w:rsidTr="00422806">
        <w:tc>
          <w:tcPr>
            <w:tcW w:w="177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28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Csoport, közösség, összetartás, beilleszkedés, idegen, kirekesztés, általánosítás, előítélet, hiba, vétség, bűn, megbocsátás, jóvátétel, felelősség.</w:t>
            </w:r>
          </w:p>
        </w:tc>
      </w:tr>
    </w:tbl>
    <w:p w:rsidR="00422806" w:rsidRPr="00BD4CF0" w:rsidRDefault="00422806" w:rsidP="00422806">
      <w:pPr>
        <w:rPr>
          <w:sz w:val="24"/>
          <w:szCs w:val="24"/>
        </w:rPr>
      </w:pPr>
    </w:p>
    <w:tbl>
      <w:tblPr>
        <w:tblW w:w="9060" w:type="dxa"/>
        <w:tblInd w:w="69" w:type="dxa"/>
        <w:tblLayout w:type="fixed"/>
        <w:tblCellMar>
          <w:left w:w="57" w:type="dxa"/>
          <w:right w:w="57" w:type="dxa"/>
        </w:tblCellMar>
        <w:tblLook w:val="0000"/>
      </w:tblPr>
      <w:tblGrid>
        <w:gridCol w:w="2064"/>
        <w:gridCol w:w="5796"/>
        <w:gridCol w:w="1200"/>
      </w:tblGrid>
      <w:tr w:rsidR="00422806" w:rsidRPr="00BD4CF0" w:rsidTr="00422806">
        <w:tc>
          <w:tcPr>
            <w:tcW w:w="206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79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Társadalmi együttélés</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color w:val="DC2300"/>
                <w:sz w:val="24"/>
                <w:szCs w:val="24"/>
              </w:rPr>
            </w:pPr>
            <w:r w:rsidRPr="00BD4CF0">
              <w:rPr>
                <w:b/>
                <w:bCs/>
                <w:sz w:val="24"/>
                <w:szCs w:val="24"/>
              </w:rPr>
              <w:t>Órakeret</w:t>
            </w:r>
            <w:r w:rsidRPr="00BD4CF0">
              <w:rPr>
                <w:b/>
                <w:sz w:val="24"/>
                <w:szCs w:val="24"/>
              </w:rPr>
              <w:br/>
            </w:r>
            <w:r w:rsidRPr="00BD4CF0">
              <w:rPr>
                <w:b/>
                <w:color w:val="DC2300"/>
                <w:sz w:val="24"/>
                <w:szCs w:val="24"/>
              </w:rPr>
              <w:t>5 óra</w:t>
            </w:r>
          </w:p>
        </w:tc>
      </w:tr>
      <w:tr w:rsidR="00422806" w:rsidRPr="00BD4CF0" w:rsidTr="00422806">
        <w:tc>
          <w:tcPr>
            <w:tcW w:w="206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6996"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Történelmi és irodalmi ismeretek különféle népekről, vallásokról és a társadalmi egyenlőtlenségekről. Személyes lakóhelyi tapasztalatok ugyanezekről. Internetes virtuális közösségekben szerzett személyes tapasztalatok.</w:t>
            </w:r>
          </w:p>
        </w:tc>
      </w:tr>
      <w:tr w:rsidR="00422806" w:rsidRPr="00BD4CF0" w:rsidTr="00422806">
        <w:tc>
          <w:tcPr>
            <w:tcW w:w="206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6996"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Az etnikai és vallási sokszínűség tudatosítása és elfogadtatása, a kisebbségi tanulók esetében ezek identitáselemként való megerősítése. </w:t>
            </w:r>
          </w:p>
          <w:p w:rsidR="00422806" w:rsidRPr="00BD4CF0" w:rsidRDefault="00422806" w:rsidP="00422806">
            <w:pPr>
              <w:rPr>
                <w:sz w:val="24"/>
                <w:szCs w:val="24"/>
              </w:rPr>
            </w:pPr>
            <w:r w:rsidRPr="00BD4CF0">
              <w:rPr>
                <w:sz w:val="24"/>
                <w:szCs w:val="24"/>
              </w:rPr>
              <w:t xml:space="preserve">A szociális érzékenység fejlesztése és a személyes felelősség érzésének felkeltése. </w:t>
            </w:r>
          </w:p>
          <w:p w:rsidR="00422806" w:rsidRPr="00BD4CF0" w:rsidRDefault="00422806" w:rsidP="00422806">
            <w:pPr>
              <w:rPr>
                <w:sz w:val="24"/>
                <w:szCs w:val="24"/>
              </w:rPr>
            </w:pPr>
            <w:r w:rsidRPr="00BD4CF0">
              <w:rPr>
                <w:sz w:val="24"/>
                <w:szCs w:val="24"/>
              </w:rPr>
              <w:t>Az internet használatával és a virtuális közösségekkel kapcsolatos veszélyek tudatosítása.</w:t>
            </w:r>
          </w:p>
        </w:tc>
      </w:tr>
    </w:tbl>
    <w:p w:rsidR="00422806" w:rsidRPr="00BD4CF0" w:rsidRDefault="00422806" w:rsidP="00422806">
      <w:pPr>
        <w:rPr>
          <w:sz w:val="24"/>
          <w:szCs w:val="24"/>
        </w:rPr>
      </w:pPr>
    </w:p>
    <w:tbl>
      <w:tblPr>
        <w:tblW w:w="9060" w:type="dxa"/>
        <w:tblInd w:w="69" w:type="dxa"/>
        <w:tblLayout w:type="fixed"/>
        <w:tblCellMar>
          <w:left w:w="57" w:type="dxa"/>
          <w:right w:w="57" w:type="dxa"/>
        </w:tblCellMar>
        <w:tblLook w:val="0000"/>
      </w:tblPr>
      <w:tblGrid>
        <w:gridCol w:w="1776"/>
        <w:gridCol w:w="4850"/>
        <w:gridCol w:w="2434"/>
      </w:tblGrid>
      <w:tr w:rsidR="00422806" w:rsidRPr="00BD4CF0" w:rsidTr="00422806">
        <w:tc>
          <w:tcPr>
            <w:tcW w:w="6626"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626"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rPr>
                <w:i/>
                <w:color w:val="DC2300"/>
                <w:sz w:val="24"/>
                <w:szCs w:val="24"/>
              </w:rPr>
            </w:pPr>
            <w:r w:rsidRPr="00BD4CF0">
              <w:rPr>
                <w:i/>
                <w:color w:val="DC2300"/>
                <w:sz w:val="24"/>
                <w:szCs w:val="24"/>
              </w:rPr>
              <w:t>Összetartozunk?</w:t>
            </w:r>
          </w:p>
          <w:p w:rsidR="00422806" w:rsidRPr="00BD4CF0" w:rsidRDefault="00422806" w:rsidP="00422806">
            <w:pPr>
              <w:snapToGrid w:val="0"/>
              <w:rPr>
                <w:color w:val="000000"/>
                <w:sz w:val="24"/>
                <w:szCs w:val="24"/>
              </w:rPr>
            </w:pPr>
            <w:r w:rsidRPr="00BD4CF0">
              <w:rPr>
                <w:color w:val="000000"/>
                <w:sz w:val="24"/>
                <w:szCs w:val="24"/>
              </w:rPr>
              <w:t>Milyen népcsoportok, jelképek és szokások vannak Magyarországon a szűkebb környezetedben?</w:t>
            </w:r>
          </w:p>
          <w:p w:rsidR="00422806" w:rsidRPr="00BD4CF0" w:rsidRDefault="00422806" w:rsidP="00422806">
            <w:pPr>
              <w:snapToGrid w:val="0"/>
              <w:rPr>
                <w:i/>
                <w:color w:val="DC2300"/>
                <w:sz w:val="24"/>
                <w:szCs w:val="24"/>
              </w:rPr>
            </w:pPr>
            <w:r w:rsidRPr="00BD4CF0">
              <w:rPr>
                <w:i/>
                <w:color w:val="DC2300"/>
                <w:sz w:val="24"/>
                <w:szCs w:val="24"/>
              </w:rPr>
              <w:t>Együtt élünk</w:t>
            </w:r>
          </w:p>
          <w:p w:rsidR="00422806" w:rsidRPr="00BD4CF0" w:rsidRDefault="00422806" w:rsidP="00422806">
            <w:pPr>
              <w:snapToGrid w:val="0"/>
              <w:rPr>
                <w:sz w:val="24"/>
                <w:szCs w:val="24"/>
              </w:rPr>
            </w:pPr>
            <w:r w:rsidRPr="00BD4CF0">
              <w:rPr>
                <w:sz w:val="24"/>
                <w:szCs w:val="24"/>
              </w:rPr>
              <w:t>Mi köti össze az együtt élőket?</w:t>
            </w:r>
            <w:r w:rsidRPr="00BD4CF0">
              <w:rPr>
                <w:i/>
                <w:sz w:val="24"/>
                <w:szCs w:val="24"/>
              </w:rPr>
              <w:t xml:space="preserve"> </w:t>
            </w:r>
            <w:r w:rsidRPr="00BD4CF0">
              <w:rPr>
                <w:sz w:val="24"/>
                <w:szCs w:val="24"/>
              </w:rPr>
              <w:t>Mi ronthatja el a kapcsolatokat? Milyen szempontok alapján csoportosíthatjuk az embereket?</w:t>
            </w:r>
          </w:p>
          <w:p w:rsidR="00422806" w:rsidRPr="00BD4CF0" w:rsidRDefault="00422806" w:rsidP="00422806">
            <w:pPr>
              <w:snapToGrid w:val="0"/>
              <w:rPr>
                <w:i/>
                <w:sz w:val="24"/>
                <w:szCs w:val="24"/>
              </w:rPr>
            </w:pPr>
            <w:r w:rsidRPr="00BD4CF0">
              <w:rPr>
                <w:i/>
                <w:sz w:val="24"/>
                <w:szCs w:val="24"/>
              </w:rPr>
              <w:t>Etnikai közösségek</w:t>
            </w:r>
          </w:p>
          <w:p w:rsidR="00422806" w:rsidRPr="00BD4CF0" w:rsidRDefault="00422806" w:rsidP="00422806">
            <w:pPr>
              <w:rPr>
                <w:sz w:val="24"/>
                <w:szCs w:val="24"/>
              </w:rPr>
            </w:pPr>
            <w:r w:rsidRPr="00BD4CF0">
              <w:rPr>
                <w:sz w:val="24"/>
                <w:szCs w:val="24"/>
              </w:rPr>
              <w:t xml:space="preserve">Mit tudunk a magyarországi kisebbségi népcsoportokról? Milyen sajátos jelképeik, szokásaik, hagyományaik és ünnepeik vannak? </w:t>
            </w:r>
          </w:p>
          <w:p w:rsidR="00422806" w:rsidRPr="00BD4CF0" w:rsidRDefault="00422806" w:rsidP="00422806">
            <w:pPr>
              <w:rPr>
                <w:sz w:val="24"/>
                <w:szCs w:val="24"/>
              </w:rPr>
            </w:pPr>
            <w:r w:rsidRPr="00BD4CF0">
              <w:rPr>
                <w:sz w:val="24"/>
                <w:szCs w:val="24"/>
              </w:rPr>
              <w:t>Jó-e, ha egy országban többféle nép és többféle kultúra él egymás mellett? Miért?</w:t>
            </w:r>
          </w:p>
          <w:p w:rsidR="00422806" w:rsidRPr="00BD4CF0" w:rsidRDefault="00422806" w:rsidP="00422806">
            <w:pPr>
              <w:rPr>
                <w:i/>
                <w:sz w:val="24"/>
                <w:szCs w:val="24"/>
              </w:rPr>
            </w:pPr>
            <w:r w:rsidRPr="00BD4CF0">
              <w:rPr>
                <w:i/>
                <w:sz w:val="24"/>
                <w:szCs w:val="24"/>
              </w:rPr>
              <w:t>Vallási közösségek</w:t>
            </w:r>
          </w:p>
          <w:p w:rsidR="00422806" w:rsidRPr="00BD4CF0" w:rsidRDefault="00422806" w:rsidP="00422806">
            <w:pPr>
              <w:rPr>
                <w:sz w:val="24"/>
                <w:szCs w:val="24"/>
              </w:rPr>
            </w:pPr>
            <w:r w:rsidRPr="00BD4CF0">
              <w:rPr>
                <w:sz w:val="24"/>
                <w:szCs w:val="24"/>
              </w:rPr>
              <w:t xml:space="preserve">Milyen vallási közösségek működnek Magyarországon, illetve a környékünkön? Melyek alkotják a többséget, és melyek tartoznak a kisebbséghez hazánkban? Mit tudunk róluk? </w:t>
            </w:r>
          </w:p>
          <w:p w:rsidR="00422806" w:rsidRPr="00BD4CF0" w:rsidRDefault="00422806" w:rsidP="00422806">
            <w:pPr>
              <w:rPr>
                <w:i/>
                <w:sz w:val="24"/>
                <w:szCs w:val="24"/>
              </w:rPr>
            </w:pPr>
            <w:r w:rsidRPr="00BD4CF0">
              <w:rPr>
                <w:i/>
                <w:sz w:val="24"/>
                <w:szCs w:val="24"/>
              </w:rPr>
              <w:t>Társadalmi egyenlőtlenségek_</w:t>
            </w:r>
            <w:r w:rsidRPr="00BD4CF0">
              <w:rPr>
                <w:i/>
                <w:color w:val="FF0000"/>
                <w:sz w:val="24"/>
                <w:szCs w:val="24"/>
              </w:rPr>
              <w:t>6.-ban tanítjuk</w:t>
            </w:r>
            <w:r w:rsidRPr="00BD4CF0">
              <w:rPr>
                <w:i/>
                <w:sz w:val="24"/>
                <w:szCs w:val="24"/>
              </w:rPr>
              <w:t xml:space="preserve"> </w:t>
            </w:r>
          </w:p>
          <w:p w:rsidR="00422806" w:rsidRPr="00BD4CF0" w:rsidRDefault="00422806" w:rsidP="00422806">
            <w:pPr>
              <w:rPr>
                <w:sz w:val="24"/>
                <w:szCs w:val="24"/>
              </w:rPr>
            </w:pPr>
            <w:r w:rsidRPr="00BD4CF0">
              <w:rPr>
                <w:sz w:val="24"/>
                <w:szCs w:val="24"/>
              </w:rPr>
              <w:t>Kire mondhatjuk, hogy gazdag, illetve szegény? Minek alapján? Miért alakulnak ki vagyoni különbségek az emberek között? Mennyire függ az egyéntől, hogy milyen anyagi körülmények között él? Elképzelhető-e olyan társadalom, amelyben mindenki egyforma anyagi helyzetben van? Ha lenne ilyen, az igazságos társadalom lenne? Kell-e a gazdagoknak segíteniük a szegényeket? Mikor jogos valakit kedvezményben részesíteni? Hogyan lehet és hogyan nem szabad másokkal szemben előnyösebb helyzetbe jutni?</w:t>
            </w:r>
          </w:p>
          <w:p w:rsidR="00422806" w:rsidRPr="00BD4CF0" w:rsidRDefault="00422806" w:rsidP="00422806">
            <w:pPr>
              <w:rPr>
                <w:i/>
                <w:color w:val="FF0000"/>
                <w:sz w:val="24"/>
                <w:szCs w:val="24"/>
              </w:rPr>
            </w:pPr>
            <w:r w:rsidRPr="00BD4CF0">
              <w:rPr>
                <w:i/>
                <w:sz w:val="24"/>
                <w:szCs w:val="24"/>
              </w:rPr>
              <w:t>Virtuális közösségek_</w:t>
            </w:r>
            <w:r w:rsidRPr="00BD4CF0">
              <w:rPr>
                <w:i/>
                <w:color w:val="FF0000"/>
                <w:sz w:val="24"/>
                <w:szCs w:val="24"/>
              </w:rPr>
              <w:t>6.-ban tanítjuk</w:t>
            </w:r>
          </w:p>
          <w:p w:rsidR="00422806" w:rsidRPr="00BD4CF0" w:rsidRDefault="00422806" w:rsidP="00422806">
            <w:pPr>
              <w:rPr>
                <w:sz w:val="24"/>
                <w:szCs w:val="24"/>
              </w:rPr>
            </w:pPr>
            <w:r w:rsidRPr="00BD4CF0">
              <w:rPr>
                <w:sz w:val="24"/>
                <w:szCs w:val="24"/>
              </w:rPr>
              <w:t>Milyen okai lehetnek annak, hogy az interneten gyorsan ki tud alakulni egy virtuális közösség? Milyen előnyei és milyen hátrányai lehetnek az ilyen csoportokhoz való tartozásnak? Mi az, amit nem illik vagy éppen veszélyes közreadni magunkról és másokról egy internetes közösségi oldalon?</w:t>
            </w:r>
          </w:p>
          <w:p w:rsidR="00422806" w:rsidRPr="00BD4CF0" w:rsidRDefault="00422806" w:rsidP="00422806">
            <w:pPr>
              <w:rPr>
                <w:i/>
                <w:iCs/>
                <w:color w:val="FF0000"/>
                <w:sz w:val="24"/>
                <w:szCs w:val="24"/>
              </w:rPr>
            </w:pPr>
            <w:r w:rsidRPr="00BD4CF0">
              <w:rPr>
                <w:i/>
                <w:iCs/>
                <w:color w:val="FF0000"/>
                <w:sz w:val="24"/>
                <w:szCs w:val="24"/>
              </w:rPr>
              <w:t>Ünnepeink</w:t>
            </w:r>
          </w:p>
          <w:p w:rsidR="00422806" w:rsidRPr="00BD4CF0" w:rsidRDefault="00422806" w:rsidP="00422806">
            <w:pPr>
              <w:rPr>
                <w:color w:val="000000"/>
                <w:sz w:val="24"/>
                <w:szCs w:val="24"/>
              </w:rPr>
            </w:pPr>
            <w:r w:rsidRPr="00BD4CF0">
              <w:rPr>
                <w:color w:val="000000"/>
                <w:sz w:val="24"/>
                <w:szCs w:val="24"/>
              </w:rPr>
              <w:t>Mit jelent a hagyomány? Hogyan változtak ünnepi szokásaink? Miért kellenek az ünnepek és a hagyományok? Te hogyan ünnepelsz?</w:t>
            </w:r>
          </w:p>
          <w:p w:rsidR="00422806" w:rsidRPr="00BD4CF0" w:rsidRDefault="00422806" w:rsidP="00422806">
            <w:pPr>
              <w:rPr>
                <w:i/>
                <w:iCs/>
                <w:color w:val="FF0000"/>
                <w:sz w:val="24"/>
                <w:szCs w:val="24"/>
              </w:rPr>
            </w:pPr>
            <w:r w:rsidRPr="00BD4CF0">
              <w:rPr>
                <w:i/>
                <w:iCs/>
                <w:color w:val="FF0000"/>
                <w:sz w:val="24"/>
                <w:szCs w:val="24"/>
              </w:rPr>
              <w:t>Illik vagy nem illik?</w:t>
            </w:r>
          </w:p>
          <w:p w:rsidR="00422806" w:rsidRPr="00BD4CF0" w:rsidRDefault="00422806" w:rsidP="00422806">
            <w:pPr>
              <w:rPr>
                <w:color w:val="FF0000"/>
                <w:sz w:val="24"/>
                <w:szCs w:val="24"/>
              </w:rPr>
            </w:pPr>
            <w:r w:rsidRPr="00BD4CF0">
              <w:rPr>
                <w:color w:val="000000"/>
                <w:sz w:val="24"/>
                <w:szCs w:val="24"/>
              </w:rPr>
              <w:t>Hogyan viselkedünk otthon, az utcán, az iskolában, vendégségben, a közlekedésben? Hogyan tanuljuk meg viselkedési szabályainkat?</w:t>
            </w:r>
            <w:r w:rsidRPr="00BD4CF0">
              <w:rPr>
                <w:color w:val="FF0000"/>
                <w:sz w:val="24"/>
                <w:szCs w:val="24"/>
              </w:rPr>
              <w:t xml:space="preserve"> </w:t>
            </w:r>
          </w:p>
          <w:p w:rsidR="00422806" w:rsidRPr="00BD4CF0" w:rsidRDefault="00422806" w:rsidP="00422806">
            <w:pPr>
              <w:rPr>
                <w:i/>
                <w:iCs/>
                <w:color w:val="FF0000"/>
                <w:sz w:val="24"/>
                <w:szCs w:val="24"/>
              </w:rPr>
            </w:pPr>
            <w:r w:rsidRPr="00BD4CF0">
              <w:rPr>
                <w:i/>
                <w:iCs/>
                <w:color w:val="FF0000"/>
                <w:sz w:val="24"/>
                <w:szCs w:val="24"/>
              </w:rPr>
              <w:t>Erkölcsi értékeink</w:t>
            </w:r>
          </w:p>
          <w:p w:rsidR="00422806" w:rsidRPr="00BD4CF0" w:rsidRDefault="00422806" w:rsidP="00422806">
            <w:pPr>
              <w:rPr>
                <w:color w:val="000000"/>
                <w:sz w:val="24"/>
                <w:szCs w:val="24"/>
              </w:rPr>
            </w:pPr>
            <w:r w:rsidRPr="00BD4CF0">
              <w:rPr>
                <w:color w:val="000000"/>
                <w:sz w:val="24"/>
                <w:szCs w:val="24"/>
              </w:rPr>
              <w:t xml:space="preserve">Mit jelent a becsületesség? Igazat mondunk magunknak és egymásnak? Őszinték vagyunk magunkhoz és egymáshoz? </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Történelem, társadalmi és állampolgári ismeretek</w:t>
            </w:r>
            <w:r w:rsidRPr="00BD4CF0">
              <w:rPr>
                <w:sz w:val="24"/>
                <w:szCs w:val="24"/>
              </w:rPr>
              <w:t xml:space="preserve">: a magyarság eredete; mondókák, krónikák, nyelvtudomány; hasonlóságok és különbségek a katolikus és a protestáns vallások között. </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 xml:space="preserve">Vizuális kultúra: </w:t>
            </w:r>
            <w:r w:rsidRPr="00BD4CF0">
              <w:rPr>
                <w:sz w:val="24"/>
                <w:szCs w:val="24"/>
              </w:rPr>
              <w:t>valóság és képzelet.</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 xml:space="preserve">Dráma és tánc: </w:t>
            </w:r>
            <w:r w:rsidRPr="00BD4CF0">
              <w:rPr>
                <w:sz w:val="24"/>
                <w:szCs w:val="24"/>
              </w:rPr>
              <w:t>némajátékos, szöveges és mozgásos improvizációk;</w:t>
            </w:r>
          </w:p>
          <w:p w:rsidR="00422806" w:rsidRPr="00BD4CF0" w:rsidRDefault="00422806" w:rsidP="00422806">
            <w:pPr>
              <w:rPr>
                <w:sz w:val="24"/>
                <w:szCs w:val="24"/>
              </w:rPr>
            </w:pPr>
            <w:r w:rsidRPr="00BD4CF0">
              <w:rPr>
                <w:sz w:val="24"/>
                <w:szCs w:val="24"/>
              </w:rPr>
              <w:t>improvizációk összefűzése jelenetsorokká; történetek feldolgozása különféle drámajátékos tevékenységekkel.</w:t>
            </w:r>
          </w:p>
        </w:tc>
      </w:tr>
      <w:tr w:rsidR="00422806" w:rsidRPr="00BD4CF0" w:rsidTr="00422806">
        <w:tc>
          <w:tcPr>
            <w:tcW w:w="177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28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Népcsoport, vallási közösség, többség, kisebbség, szokás, hagyomány, ünnep, társadalom, vagyon, egyenlőség, egyenlőtlenség, igazságosság, igazságtalanság, tisztességes és tisztességtelen előnyszerzés, gazdagság, szegénység, szolidaritás, virtuális közösség.</w:t>
            </w:r>
          </w:p>
        </w:tc>
      </w:tr>
    </w:tbl>
    <w:p w:rsidR="00422806" w:rsidRPr="00BD4CF0" w:rsidRDefault="00422806" w:rsidP="00422806">
      <w:pPr>
        <w:rPr>
          <w:sz w:val="24"/>
          <w:szCs w:val="24"/>
        </w:rPr>
      </w:pPr>
    </w:p>
    <w:p w:rsidR="00422806" w:rsidRPr="00BD4CF0" w:rsidRDefault="00422806" w:rsidP="00422806">
      <w:pPr>
        <w:rPr>
          <w:sz w:val="24"/>
          <w:szCs w:val="24"/>
        </w:rPr>
      </w:pPr>
    </w:p>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84"/>
        <w:gridCol w:w="5788"/>
        <w:gridCol w:w="1200"/>
      </w:tblGrid>
      <w:tr w:rsidR="00422806" w:rsidRPr="00BD4CF0" w:rsidTr="00422806">
        <w:tc>
          <w:tcPr>
            <w:tcW w:w="208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78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A technikai fejlődés hatásai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Órakeret</w:t>
            </w:r>
            <w:r w:rsidRPr="00BD4CF0">
              <w:rPr>
                <w:b/>
                <w:bCs/>
                <w:sz w:val="24"/>
                <w:szCs w:val="24"/>
              </w:rPr>
              <w:br/>
            </w:r>
            <w:r w:rsidRPr="00BD4CF0">
              <w:rPr>
                <w:b/>
                <w:bCs/>
                <w:color w:val="DC2300"/>
                <w:sz w:val="24"/>
                <w:szCs w:val="24"/>
              </w:rPr>
              <w:t xml:space="preserve">5 </w:t>
            </w:r>
            <w:r w:rsidRPr="00BD4CF0">
              <w:rPr>
                <w:b/>
                <w:color w:val="DC2300"/>
                <w:sz w:val="24"/>
                <w:szCs w:val="24"/>
              </w:rPr>
              <w:t>óra</w:t>
            </w:r>
          </w:p>
        </w:tc>
      </w:tr>
      <w:tr w:rsidR="00422806" w:rsidRPr="00BD4CF0" w:rsidTr="00422806">
        <w:tc>
          <w:tcPr>
            <w:tcW w:w="208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6988"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Az ember és a természet közötti kapcsolatra vonatkozó általános ismeretek. Példa értékű technikatörténeti ismeretelemek. Különböző technikai eszközök használatához kapcsolódó személyes tapasztalatok. </w:t>
            </w:r>
          </w:p>
        </w:tc>
      </w:tr>
      <w:tr w:rsidR="00422806" w:rsidRPr="00BD4CF0" w:rsidTr="00422806">
        <w:tc>
          <w:tcPr>
            <w:tcW w:w="208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6988"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Annak tudatosítása, hogy az emberi tevékenység hatással van a környezet állapotára, és mi magunk is szerepet játszhatunk a természet károsításában vagy védelmében.</w:t>
            </w:r>
          </w:p>
          <w:p w:rsidR="00422806" w:rsidRPr="00BD4CF0" w:rsidRDefault="00422806" w:rsidP="00422806">
            <w:pPr>
              <w:rPr>
                <w:sz w:val="24"/>
                <w:szCs w:val="24"/>
              </w:rPr>
            </w:pPr>
            <w:r w:rsidRPr="00BD4CF0">
              <w:rPr>
                <w:sz w:val="24"/>
                <w:szCs w:val="24"/>
              </w:rPr>
              <w:t>A tulajdonhoz való személyes viszony árnyalása a közösségi és a köztulajdon fogalmának bevezetésével.</w:t>
            </w:r>
          </w:p>
          <w:p w:rsidR="00422806" w:rsidRPr="00BD4CF0" w:rsidRDefault="00422806" w:rsidP="00422806">
            <w:pPr>
              <w:rPr>
                <w:sz w:val="24"/>
                <w:szCs w:val="24"/>
              </w:rPr>
            </w:pPr>
            <w:r w:rsidRPr="00BD4CF0">
              <w:rPr>
                <w:sz w:val="24"/>
                <w:szCs w:val="24"/>
              </w:rPr>
              <w:t xml:space="preserve">A modern technika mindennapi életet érintő pozitív és negatív hatásainak felismertetése. A média viselkedést befolyásoló hatásainak tudatosítása. </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966"/>
        <w:gridCol w:w="4748"/>
        <w:gridCol w:w="2358"/>
      </w:tblGrid>
      <w:tr w:rsidR="00422806" w:rsidRPr="00BD4CF0" w:rsidTr="00422806">
        <w:tc>
          <w:tcPr>
            <w:tcW w:w="6714"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714"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rPr>
                <w:i/>
                <w:color w:val="DC2300"/>
                <w:sz w:val="24"/>
                <w:szCs w:val="24"/>
              </w:rPr>
            </w:pPr>
            <w:r w:rsidRPr="00BD4CF0">
              <w:rPr>
                <w:i/>
                <w:color w:val="DC2300"/>
                <w:sz w:val="24"/>
                <w:szCs w:val="24"/>
              </w:rPr>
              <w:t>Út az ismeretlenbe</w:t>
            </w:r>
          </w:p>
          <w:p w:rsidR="00422806" w:rsidRPr="00BD4CF0" w:rsidRDefault="00422806" w:rsidP="00422806">
            <w:pPr>
              <w:snapToGrid w:val="0"/>
              <w:rPr>
                <w:color w:val="000000"/>
                <w:sz w:val="24"/>
                <w:szCs w:val="24"/>
              </w:rPr>
            </w:pPr>
            <w:r w:rsidRPr="00BD4CF0">
              <w:rPr>
                <w:color w:val="000000"/>
                <w:sz w:val="24"/>
                <w:szCs w:val="24"/>
              </w:rPr>
              <w:t>Szükség van a technikai fejlődésre? Miért? Hogyan fejlődnek az ember által használt eszközök? Hogyan segítik a technikai eszközök az embert?</w:t>
            </w:r>
          </w:p>
          <w:p w:rsidR="00422806" w:rsidRPr="00BD4CF0" w:rsidRDefault="00422806" w:rsidP="00422806">
            <w:pPr>
              <w:snapToGrid w:val="0"/>
              <w:rPr>
                <w:i/>
                <w:iCs/>
                <w:color w:val="DC2300"/>
                <w:sz w:val="24"/>
                <w:szCs w:val="24"/>
              </w:rPr>
            </w:pPr>
            <w:r w:rsidRPr="00BD4CF0">
              <w:rPr>
                <w:i/>
                <w:iCs/>
                <w:color w:val="DC2300"/>
                <w:sz w:val="24"/>
                <w:szCs w:val="24"/>
              </w:rPr>
              <w:t xml:space="preserve">Kíváncsiság és megismerés </w:t>
            </w:r>
          </w:p>
          <w:p w:rsidR="00422806" w:rsidRPr="00BD4CF0" w:rsidRDefault="00422806" w:rsidP="00422806">
            <w:pPr>
              <w:snapToGrid w:val="0"/>
              <w:rPr>
                <w:color w:val="000000"/>
                <w:sz w:val="24"/>
                <w:szCs w:val="24"/>
              </w:rPr>
            </w:pPr>
            <w:r w:rsidRPr="00BD4CF0">
              <w:rPr>
                <w:color w:val="000000"/>
                <w:sz w:val="24"/>
                <w:szCs w:val="24"/>
              </w:rPr>
              <w:t>Kíváncsinak tartod magad? Miért jó, ha kíváncsiak vagyunk? Mire lehetünk kíváncsiak? Hogyan segíti a kíváncsiság a megismerést?</w:t>
            </w:r>
          </w:p>
          <w:p w:rsidR="00422806" w:rsidRPr="00BD4CF0" w:rsidRDefault="00422806" w:rsidP="00422806">
            <w:pPr>
              <w:snapToGrid w:val="0"/>
              <w:rPr>
                <w:i/>
                <w:sz w:val="24"/>
                <w:szCs w:val="24"/>
              </w:rPr>
            </w:pPr>
            <w:r w:rsidRPr="00BD4CF0">
              <w:rPr>
                <w:i/>
                <w:sz w:val="24"/>
                <w:szCs w:val="24"/>
              </w:rPr>
              <w:t>Az ökológiai lábnyom</w:t>
            </w:r>
          </w:p>
          <w:p w:rsidR="00422806" w:rsidRPr="00BD4CF0" w:rsidRDefault="00422806" w:rsidP="00422806">
            <w:pPr>
              <w:rPr>
                <w:sz w:val="24"/>
                <w:szCs w:val="24"/>
              </w:rPr>
            </w:pPr>
            <w:r w:rsidRPr="00BD4CF0">
              <w:rPr>
                <w:sz w:val="24"/>
                <w:szCs w:val="24"/>
              </w:rPr>
              <w:t>Milyen kapcsolatban áll egymással az ember és a természet? Mit tehetek a saját ökológiai lábnyomom csökkentése érdekében?</w:t>
            </w:r>
          </w:p>
          <w:p w:rsidR="00422806" w:rsidRPr="00BD4CF0" w:rsidRDefault="00422806" w:rsidP="00422806">
            <w:pPr>
              <w:rPr>
                <w:i/>
                <w:sz w:val="24"/>
                <w:szCs w:val="24"/>
              </w:rPr>
            </w:pPr>
            <w:r w:rsidRPr="00BD4CF0">
              <w:rPr>
                <w:i/>
                <w:sz w:val="24"/>
                <w:szCs w:val="24"/>
              </w:rPr>
              <w:t>Az ember és a technika</w:t>
            </w:r>
          </w:p>
          <w:p w:rsidR="00422806" w:rsidRPr="00BD4CF0" w:rsidRDefault="00422806" w:rsidP="00422806">
            <w:pPr>
              <w:rPr>
                <w:sz w:val="24"/>
                <w:szCs w:val="24"/>
              </w:rPr>
            </w:pPr>
            <w:r w:rsidRPr="00BD4CF0">
              <w:rPr>
                <w:sz w:val="24"/>
                <w:szCs w:val="24"/>
              </w:rPr>
              <w:t xml:space="preserve">Hogyan befolyásolja a technika fejlődése az ember életét? Mik az előnyei, mik a hátrányai és mik a veszélyei? Lehet-e függővé válni egy technikai eszköztől? </w:t>
            </w:r>
          </w:p>
          <w:p w:rsidR="00422806" w:rsidRPr="00BD4CF0" w:rsidRDefault="00422806" w:rsidP="00422806">
            <w:pPr>
              <w:rPr>
                <w:i/>
                <w:color w:val="FF0000"/>
                <w:sz w:val="24"/>
                <w:szCs w:val="24"/>
              </w:rPr>
            </w:pPr>
            <w:r w:rsidRPr="00BD4CF0">
              <w:rPr>
                <w:i/>
                <w:sz w:val="24"/>
                <w:szCs w:val="24"/>
              </w:rPr>
              <w:t>Enyém, tied, mienk_</w:t>
            </w:r>
            <w:r w:rsidRPr="00BD4CF0">
              <w:rPr>
                <w:i/>
                <w:color w:val="FF0000"/>
                <w:sz w:val="24"/>
                <w:szCs w:val="24"/>
              </w:rPr>
              <w:t>6.-ban tanítjuk</w:t>
            </w:r>
          </w:p>
          <w:p w:rsidR="00422806" w:rsidRPr="00BD4CF0" w:rsidRDefault="00422806" w:rsidP="00422806">
            <w:pPr>
              <w:rPr>
                <w:sz w:val="24"/>
                <w:szCs w:val="24"/>
              </w:rPr>
            </w:pPr>
            <w:r w:rsidRPr="00BD4CF0">
              <w:rPr>
                <w:sz w:val="24"/>
                <w:szCs w:val="24"/>
              </w:rPr>
              <w:t xml:space="preserve">Mit tekinthetek a saját tulajdonomnak? Milyen védelem illeti meg a magántulajdont? </w:t>
            </w:r>
          </w:p>
          <w:p w:rsidR="00422806" w:rsidRPr="00BD4CF0" w:rsidRDefault="00422806" w:rsidP="00422806">
            <w:pPr>
              <w:rPr>
                <w:sz w:val="24"/>
                <w:szCs w:val="24"/>
              </w:rPr>
            </w:pPr>
            <w:r w:rsidRPr="00BD4CF0">
              <w:rPr>
                <w:sz w:val="24"/>
                <w:szCs w:val="24"/>
              </w:rPr>
              <w:t>Lehet-e közös tulajdonom más emberekkel? Hogyan használható és miként védhető meg a közös tulajdon?</w:t>
            </w:r>
          </w:p>
          <w:p w:rsidR="00422806" w:rsidRPr="00BD4CF0" w:rsidRDefault="00422806" w:rsidP="00422806">
            <w:pPr>
              <w:rPr>
                <w:sz w:val="24"/>
                <w:szCs w:val="24"/>
              </w:rPr>
            </w:pPr>
            <w:r w:rsidRPr="00BD4CF0">
              <w:rPr>
                <w:sz w:val="24"/>
                <w:szCs w:val="24"/>
              </w:rPr>
              <w:t xml:space="preserve">Kié a köztulajdon? Hogyan használható és miként védhető meg? Mikor lehet és mikor nem közös tulajdont vagy köztulajdont magáncélra használni? </w:t>
            </w:r>
          </w:p>
          <w:p w:rsidR="00422806" w:rsidRPr="00BD4CF0" w:rsidRDefault="00422806" w:rsidP="00422806">
            <w:pPr>
              <w:rPr>
                <w:i/>
                <w:color w:val="FF0000"/>
                <w:sz w:val="24"/>
                <w:szCs w:val="24"/>
              </w:rPr>
            </w:pPr>
            <w:r w:rsidRPr="00BD4CF0">
              <w:rPr>
                <w:i/>
                <w:sz w:val="24"/>
                <w:szCs w:val="24"/>
              </w:rPr>
              <w:t>A mozgóképek hatása_</w:t>
            </w:r>
            <w:r w:rsidRPr="00BD4CF0">
              <w:rPr>
                <w:i/>
                <w:color w:val="FF0000"/>
                <w:sz w:val="24"/>
                <w:szCs w:val="24"/>
              </w:rPr>
              <w:t>6.-ban tanítjuk</w:t>
            </w:r>
          </w:p>
          <w:p w:rsidR="00422806" w:rsidRPr="00BD4CF0" w:rsidRDefault="00422806" w:rsidP="00422806">
            <w:pPr>
              <w:rPr>
                <w:sz w:val="24"/>
                <w:szCs w:val="24"/>
              </w:rPr>
            </w:pPr>
            <w:r w:rsidRPr="00BD4CF0">
              <w:rPr>
                <w:sz w:val="24"/>
                <w:szCs w:val="24"/>
              </w:rPr>
              <w:t>Miért van annyi reklám a tévében és az interneten? Milyen eszközökkel próbálnak meg befolyásolni minket a reklámok?</w:t>
            </w:r>
          </w:p>
          <w:p w:rsidR="00422806" w:rsidRPr="00BD4CF0" w:rsidRDefault="00422806" w:rsidP="00422806">
            <w:pPr>
              <w:rPr>
                <w:sz w:val="24"/>
                <w:szCs w:val="24"/>
              </w:rPr>
            </w:pPr>
            <w:r w:rsidRPr="00BD4CF0">
              <w:rPr>
                <w:sz w:val="24"/>
                <w:szCs w:val="24"/>
              </w:rPr>
              <w:t xml:space="preserve">Miért és hogyan hatnak ránk a televíziós filmsorozatok? </w:t>
            </w:r>
          </w:p>
          <w:p w:rsidR="00422806" w:rsidRPr="00BD4CF0" w:rsidRDefault="00422806" w:rsidP="00422806">
            <w:pPr>
              <w:rPr>
                <w:sz w:val="24"/>
                <w:szCs w:val="24"/>
              </w:rPr>
            </w:pPr>
            <w:r w:rsidRPr="00BD4CF0">
              <w:rPr>
                <w:sz w:val="24"/>
                <w:szCs w:val="24"/>
              </w:rPr>
              <w:t xml:space="preserve">Hogyan alakítják a reklámok és a tévésorozatok a választásaimat és a véleményemet? </w:t>
            </w:r>
          </w:p>
          <w:p w:rsidR="00422806" w:rsidRPr="00BD4CF0" w:rsidRDefault="00422806" w:rsidP="00422806">
            <w:pPr>
              <w:rPr>
                <w:i/>
                <w:iCs/>
                <w:color w:val="FF0000"/>
                <w:sz w:val="24"/>
                <w:szCs w:val="24"/>
              </w:rPr>
            </w:pPr>
            <w:r w:rsidRPr="00BD4CF0">
              <w:rPr>
                <w:i/>
                <w:iCs/>
                <w:color w:val="FF0000"/>
                <w:sz w:val="24"/>
                <w:szCs w:val="24"/>
              </w:rPr>
              <w:t>Az ember felelőssége</w:t>
            </w:r>
          </w:p>
          <w:p w:rsidR="00422806" w:rsidRPr="00BD4CF0" w:rsidRDefault="00422806" w:rsidP="00422806">
            <w:pPr>
              <w:rPr>
                <w:color w:val="000000"/>
                <w:sz w:val="24"/>
                <w:szCs w:val="24"/>
              </w:rPr>
            </w:pPr>
            <w:r w:rsidRPr="00BD4CF0">
              <w:rPr>
                <w:color w:val="000000"/>
                <w:sz w:val="24"/>
                <w:szCs w:val="24"/>
              </w:rPr>
              <w:t xml:space="preserve">Milyen következményei vannak a víz-, a levegő-, a talajszennyezésnek, a növényzet károsításának? Hogyan tud az ember vigyázni a vízre, a levegőre, a talajra, a növényekre és az állatokra? Miért kell vigyáznunk a Földre?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Természetismeret</w:t>
            </w:r>
            <w:r w:rsidRPr="00BD4CF0">
              <w:rPr>
                <w:sz w:val="24"/>
                <w:szCs w:val="24"/>
              </w:rPr>
              <w:t>: a környezet és az ember egysége.</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Magyar nyelv és irodalom</w:t>
            </w:r>
            <w:r w:rsidRPr="00BD4CF0">
              <w:rPr>
                <w:sz w:val="24"/>
                <w:szCs w:val="24"/>
              </w:rPr>
              <w:t>: a tömegkommunikáció legfőbb üzeneteinek dekódolása.</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Technika, életvitel és gyakorlat</w:t>
            </w:r>
            <w:r w:rsidRPr="00BD4CF0">
              <w:rPr>
                <w:sz w:val="24"/>
                <w:szCs w:val="24"/>
              </w:rPr>
              <w:t>: környezettudatosság.</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 xml:space="preserve">Vizuális kultúra: </w:t>
            </w:r>
            <w:r w:rsidRPr="00BD4CF0">
              <w:rPr>
                <w:sz w:val="24"/>
                <w:szCs w:val="24"/>
              </w:rPr>
              <w:t xml:space="preserve">tervezett és alakított környezet; vizuális kommunikáció, </w:t>
            </w:r>
          </w:p>
          <w:p w:rsidR="00422806" w:rsidRPr="00BD4CF0" w:rsidRDefault="00422806" w:rsidP="00422806">
            <w:pPr>
              <w:tabs>
                <w:tab w:val="left" w:pos="360"/>
              </w:tabs>
              <w:rPr>
                <w:sz w:val="24"/>
                <w:szCs w:val="24"/>
              </w:rPr>
            </w:pPr>
            <w:r w:rsidRPr="00BD4CF0">
              <w:rPr>
                <w:sz w:val="24"/>
                <w:szCs w:val="24"/>
              </w:rPr>
              <w:t>jelértelmezés, jelalkotás; kép és szöveg.</w:t>
            </w:r>
          </w:p>
        </w:tc>
      </w:tr>
      <w:tr w:rsidR="00422806" w:rsidRPr="00BD4CF0" w:rsidTr="00422806">
        <w:tc>
          <w:tcPr>
            <w:tcW w:w="196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 fogalmak</w:t>
            </w:r>
          </w:p>
        </w:tc>
        <w:tc>
          <w:tcPr>
            <w:tcW w:w="7106"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Ökológiai lábnyom, fogyasztás, technikai eszköz, függőség, magántulajdon, közösségi tulajdon, köztulajdon, visszaélés, média, reklám.</w:t>
            </w:r>
          </w:p>
        </w:tc>
      </w:tr>
    </w:tbl>
    <w:p w:rsidR="00422806" w:rsidRPr="00BD4CF0" w:rsidRDefault="00422806" w:rsidP="00422806">
      <w:pPr>
        <w:rPr>
          <w:sz w:val="24"/>
          <w:szCs w:val="24"/>
        </w:rPr>
      </w:pPr>
    </w:p>
    <w:tbl>
      <w:tblPr>
        <w:tblW w:w="9060" w:type="dxa"/>
        <w:tblInd w:w="69" w:type="dxa"/>
        <w:tblLayout w:type="fixed"/>
        <w:tblCellMar>
          <w:left w:w="57" w:type="dxa"/>
          <w:right w:w="57" w:type="dxa"/>
        </w:tblCellMar>
        <w:tblLook w:val="0000"/>
      </w:tblPr>
      <w:tblGrid>
        <w:gridCol w:w="2064"/>
        <w:gridCol w:w="5796"/>
        <w:gridCol w:w="1200"/>
      </w:tblGrid>
      <w:tr w:rsidR="00422806" w:rsidRPr="00BD4CF0" w:rsidTr="00422806">
        <w:tc>
          <w:tcPr>
            <w:tcW w:w="206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79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A mindenséget kutató ember</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color w:val="DC2300"/>
                <w:sz w:val="24"/>
                <w:szCs w:val="24"/>
                <w:shd w:val="clear" w:color="auto" w:fill="FFFFFF"/>
              </w:rPr>
            </w:pPr>
            <w:r w:rsidRPr="00BD4CF0">
              <w:rPr>
                <w:b/>
                <w:bCs/>
                <w:sz w:val="24"/>
                <w:szCs w:val="24"/>
              </w:rPr>
              <w:t>Órakeret</w:t>
            </w:r>
            <w:r w:rsidRPr="00BD4CF0">
              <w:rPr>
                <w:b/>
                <w:sz w:val="24"/>
                <w:szCs w:val="24"/>
              </w:rPr>
              <w:br/>
            </w:r>
            <w:r w:rsidRPr="00BD4CF0">
              <w:rPr>
                <w:b/>
                <w:color w:val="DC2300"/>
                <w:sz w:val="24"/>
                <w:szCs w:val="24"/>
              </w:rPr>
              <w:t>3</w:t>
            </w:r>
            <w:r w:rsidRPr="00BD4CF0">
              <w:rPr>
                <w:b/>
                <w:color w:val="DC2300"/>
                <w:sz w:val="24"/>
                <w:szCs w:val="24"/>
                <w:shd w:val="clear" w:color="auto" w:fill="FFFFFF"/>
              </w:rPr>
              <w:t xml:space="preserve"> óra</w:t>
            </w:r>
          </w:p>
        </w:tc>
      </w:tr>
      <w:tr w:rsidR="00422806" w:rsidRPr="00BD4CF0" w:rsidTr="00422806">
        <w:tc>
          <w:tcPr>
            <w:tcW w:w="206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6996"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 tudományos kutatás és a művészi alkotás eszköztárának használatával kapcsolatos személyes tapasztalatok.</w:t>
            </w:r>
          </w:p>
        </w:tc>
      </w:tr>
      <w:tr w:rsidR="00422806" w:rsidRPr="00BD4CF0" w:rsidTr="00422806">
        <w:tc>
          <w:tcPr>
            <w:tcW w:w="2064"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6996"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 vallások sokszínűségével és közös jellemzőivel kapcsolatos, különféle forrásokból származó ismeretek bővülésének elősegítése és rendszereztetése.</w:t>
            </w:r>
          </w:p>
        </w:tc>
      </w:tr>
    </w:tbl>
    <w:p w:rsidR="00422806" w:rsidRPr="00BD4CF0" w:rsidRDefault="00422806" w:rsidP="00422806">
      <w:pPr>
        <w:rPr>
          <w:sz w:val="24"/>
          <w:szCs w:val="24"/>
        </w:rPr>
      </w:pPr>
    </w:p>
    <w:tbl>
      <w:tblPr>
        <w:tblW w:w="9060" w:type="dxa"/>
        <w:tblInd w:w="69" w:type="dxa"/>
        <w:tblLayout w:type="fixed"/>
        <w:tblCellMar>
          <w:left w:w="57" w:type="dxa"/>
          <w:right w:w="57" w:type="dxa"/>
        </w:tblCellMar>
        <w:tblLook w:val="0000"/>
      </w:tblPr>
      <w:tblGrid>
        <w:gridCol w:w="1803"/>
        <w:gridCol w:w="4899"/>
        <w:gridCol w:w="2358"/>
      </w:tblGrid>
      <w:tr w:rsidR="00422806" w:rsidRPr="00BD4CF0" w:rsidTr="00422806">
        <w:tc>
          <w:tcPr>
            <w:tcW w:w="6702"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702"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rPr>
                <w:i/>
                <w:color w:val="DC2300"/>
                <w:sz w:val="24"/>
                <w:szCs w:val="24"/>
              </w:rPr>
            </w:pPr>
            <w:r w:rsidRPr="00BD4CF0">
              <w:rPr>
                <w:i/>
                <w:color w:val="DC2300"/>
                <w:sz w:val="24"/>
                <w:szCs w:val="24"/>
              </w:rPr>
              <w:t xml:space="preserve">A világ és az ember </w:t>
            </w:r>
          </w:p>
          <w:p w:rsidR="00422806" w:rsidRPr="00BD4CF0" w:rsidRDefault="00422806" w:rsidP="00422806">
            <w:pPr>
              <w:snapToGrid w:val="0"/>
              <w:rPr>
                <w:sz w:val="24"/>
                <w:szCs w:val="24"/>
              </w:rPr>
            </w:pPr>
            <w:r w:rsidRPr="00BD4CF0">
              <w:rPr>
                <w:sz w:val="24"/>
                <w:szCs w:val="24"/>
              </w:rPr>
              <w:t>Miért foglalkoztatja az embert a világ megismerése? Mennyire lehet megismerni a világot? Milyen módokon lehet megismerni a világot?</w:t>
            </w:r>
          </w:p>
          <w:p w:rsidR="00422806" w:rsidRPr="00BD4CF0" w:rsidRDefault="00422806" w:rsidP="00422806">
            <w:pPr>
              <w:tabs>
                <w:tab w:val="left" w:pos="2307"/>
              </w:tabs>
              <w:rPr>
                <w:i/>
                <w:sz w:val="24"/>
                <w:szCs w:val="24"/>
              </w:rPr>
            </w:pPr>
            <w:r w:rsidRPr="00BD4CF0">
              <w:rPr>
                <w:i/>
                <w:sz w:val="24"/>
                <w:szCs w:val="24"/>
              </w:rPr>
              <w:t>A tudomány</w:t>
            </w:r>
          </w:p>
          <w:p w:rsidR="00422806" w:rsidRPr="00BD4CF0" w:rsidRDefault="00422806" w:rsidP="00422806">
            <w:pPr>
              <w:rPr>
                <w:sz w:val="24"/>
                <w:szCs w:val="24"/>
              </w:rPr>
            </w:pPr>
            <w:r w:rsidRPr="00BD4CF0">
              <w:rPr>
                <w:sz w:val="24"/>
                <w:szCs w:val="24"/>
              </w:rPr>
              <w:t>Mit csinálnak a tudósok? Milyen kérdésekre keresik a válaszokat és milyen módon?  Milyen mélységben ismerhető meg a világ?</w:t>
            </w:r>
          </w:p>
          <w:p w:rsidR="00422806" w:rsidRPr="00BD4CF0" w:rsidRDefault="00422806" w:rsidP="00422806">
            <w:pPr>
              <w:rPr>
                <w:sz w:val="24"/>
                <w:szCs w:val="24"/>
              </w:rPr>
            </w:pPr>
            <w:r w:rsidRPr="00BD4CF0">
              <w:rPr>
                <w:sz w:val="24"/>
                <w:szCs w:val="24"/>
              </w:rPr>
              <w:t xml:space="preserve">Én milyen kérdéseket tennék fel a világról? </w:t>
            </w:r>
          </w:p>
          <w:p w:rsidR="00422806" w:rsidRPr="00BD4CF0" w:rsidRDefault="00422806" w:rsidP="00422806">
            <w:pPr>
              <w:rPr>
                <w:i/>
                <w:sz w:val="24"/>
                <w:szCs w:val="24"/>
              </w:rPr>
            </w:pPr>
            <w:r w:rsidRPr="00BD4CF0">
              <w:rPr>
                <w:i/>
                <w:sz w:val="24"/>
                <w:szCs w:val="24"/>
              </w:rPr>
              <w:t>A művészet</w:t>
            </w:r>
          </w:p>
          <w:p w:rsidR="00422806" w:rsidRPr="00BD4CF0" w:rsidRDefault="00422806" w:rsidP="00422806">
            <w:pPr>
              <w:rPr>
                <w:sz w:val="24"/>
                <w:szCs w:val="24"/>
              </w:rPr>
            </w:pPr>
            <w:r w:rsidRPr="00BD4CF0">
              <w:rPr>
                <w:sz w:val="24"/>
                <w:szCs w:val="24"/>
              </w:rPr>
              <w:t xml:space="preserve">Mit csinálnak a művészek? Miért fontos számukra az, amit tesznek? Milyen eszközökkel fejezik ki érzéseiket és gondolataikat? </w:t>
            </w:r>
          </w:p>
          <w:p w:rsidR="00422806" w:rsidRPr="00BD4CF0" w:rsidRDefault="00422806" w:rsidP="00422806">
            <w:pPr>
              <w:rPr>
                <w:sz w:val="24"/>
                <w:szCs w:val="24"/>
              </w:rPr>
            </w:pPr>
            <w:r w:rsidRPr="00BD4CF0">
              <w:rPr>
                <w:sz w:val="24"/>
                <w:szCs w:val="24"/>
              </w:rPr>
              <w:t xml:space="preserve">Bárkiből lehet művész? </w:t>
            </w:r>
          </w:p>
          <w:p w:rsidR="00422806" w:rsidRPr="00BD4CF0" w:rsidRDefault="00422806" w:rsidP="00422806">
            <w:pPr>
              <w:snapToGrid w:val="0"/>
              <w:rPr>
                <w:i/>
                <w:sz w:val="24"/>
                <w:szCs w:val="24"/>
              </w:rPr>
            </w:pPr>
            <w:r w:rsidRPr="00BD4CF0">
              <w:rPr>
                <w:i/>
                <w:sz w:val="24"/>
                <w:szCs w:val="24"/>
              </w:rPr>
              <w:t>A vallás, mint lelki jelenség</w:t>
            </w:r>
          </w:p>
          <w:p w:rsidR="00422806" w:rsidRPr="00BD4CF0" w:rsidRDefault="00422806" w:rsidP="00422806">
            <w:pPr>
              <w:rPr>
                <w:sz w:val="24"/>
                <w:szCs w:val="24"/>
              </w:rPr>
            </w:pPr>
            <w:r w:rsidRPr="00BD4CF0">
              <w:rPr>
                <w:sz w:val="24"/>
                <w:szCs w:val="24"/>
              </w:rPr>
              <w:t xml:space="preserve">Miért gondolja az emberek jelentős része, hogy létezik egy embernél hatalmasabb erő is a világban? Milyen elképzelések alakultak ki különböző kultúrákban erről az erőről?  Hogyan próbálnak az emberek kapcsolatba lépni a természetfeletti világgal, és miért fontos ez nekik? </w:t>
            </w:r>
          </w:p>
          <w:p w:rsidR="00422806" w:rsidRPr="00BD4CF0" w:rsidRDefault="00422806" w:rsidP="00422806">
            <w:pPr>
              <w:rPr>
                <w:sz w:val="24"/>
                <w:szCs w:val="24"/>
              </w:rPr>
            </w:pPr>
            <w:r w:rsidRPr="00BD4CF0">
              <w:rPr>
                <w:sz w:val="24"/>
                <w:szCs w:val="24"/>
              </w:rPr>
              <w:t>El lehet-e képzelni a világot természetfeletti erő létezése nélkül is?</w:t>
            </w:r>
          </w:p>
          <w:p w:rsidR="00422806" w:rsidRPr="00BD4CF0" w:rsidRDefault="00422806" w:rsidP="00422806">
            <w:pPr>
              <w:rPr>
                <w:i/>
                <w:color w:val="FF0000"/>
                <w:sz w:val="24"/>
                <w:szCs w:val="24"/>
              </w:rPr>
            </w:pPr>
            <w:r w:rsidRPr="00BD4CF0">
              <w:rPr>
                <w:i/>
                <w:sz w:val="24"/>
                <w:szCs w:val="24"/>
              </w:rPr>
              <w:t>Vallási közösség és vallási intézmény_</w:t>
            </w:r>
            <w:r w:rsidRPr="00BD4CF0">
              <w:rPr>
                <w:i/>
                <w:color w:val="FF0000"/>
                <w:sz w:val="24"/>
                <w:szCs w:val="24"/>
              </w:rPr>
              <w:t>6.-ban tanítjuk</w:t>
            </w:r>
          </w:p>
          <w:p w:rsidR="00422806" w:rsidRPr="00BD4CF0" w:rsidRDefault="00422806" w:rsidP="00422806">
            <w:pPr>
              <w:rPr>
                <w:sz w:val="24"/>
                <w:szCs w:val="24"/>
              </w:rPr>
            </w:pPr>
            <w:r w:rsidRPr="00BD4CF0">
              <w:rPr>
                <w:sz w:val="24"/>
                <w:szCs w:val="24"/>
              </w:rPr>
              <w:t xml:space="preserve">Milyen keretei, szertartásai és jelképei alakultak ki a természetfeletti erő(k) tiszteletének? Milyen helyeket, könyveket és tárgyakat tartanak szentnek egyes kultúrákban az emberek? </w:t>
            </w:r>
          </w:p>
          <w:p w:rsidR="00422806" w:rsidRPr="00BD4CF0" w:rsidRDefault="00422806" w:rsidP="00422806">
            <w:pPr>
              <w:rPr>
                <w:sz w:val="24"/>
                <w:szCs w:val="24"/>
              </w:rPr>
            </w:pPr>
            <w:r w:rsidRPr="00BD4CF0">
              <w:rPr>
                <w:sz w:val="24"/>
                <w:szCs w:val="24"/>
              </w:rPr>
              <w:t xml:space="preserve">A világ vallásai közül melyek vannak jelen a lakóhelyünkön és Magyarországon? </w:t>
            </w:r>
          </w:p>
          <w:p w:rsidR="00422806" w:rsidRPr="00BD4CF0" w:rsidRDefault="00422806" w:rsidP="00422806">
            <w:pPr>
              <w:rPr>
                <w:i/>
                <w:iCs/>
                <w:color w:val="FF0000"/>
                <w:sz w:val="24"/>
                <w:szCs w:val="24"/>
              </w:rPr>
            </w:pPr>
            <w:r w:rsidRPr="00BD4CF0">
              <w:rPr>
                <w:i/>
                <w:iCs/>
                <w:color w:val="FF0000"/>
                <w:sz w:val="24"/>
                <w:szCs w:val="24"/>
              </w:rPr>
              <w:t>Az idő</w:t>
            </w:r>
          </w:p>
          <w:p w:rsidR="00422806" w:rsidRPr="00BD4CF0" w:rsidRDefault="00422806" w:rsidP="00422806">
            <w:pPr>
              <w:rPr>
                <w:color w:val="000000"/>
                <w:sz w:val="24"/>
                <w:szCs w:val="24"/>
              </w:rPr>
            </w:pPr>
            <w:r w:rsidRPr="00BD4CF0">
              <w:rPr>
                <w:color w:val="000000"/>
                <w:sz w:val="24"/>
                <w:szCs w:val="24"/>
              </w:rPr>
              <w:t xml:space="preserve">Miért méri az ember az időt? Milyen eszközökkel mérhetjük az időt? Mikor érezzük, hogy gyorsan, vagy lassan telik az idő?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Természetismeret</w:t>
            </w:r>
            <w:r w:rsidRPr="00BD4CF0">
              <w:rPr>
                <w:sz w:val="24"/>
                <w:szCs w:val="24"/>
              </w:rPr>
              <w:t>: a Föld helye a Naprendszerben és a Világegyetemben; Kopernikusz tudománytörténeti jelentősége.</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Történelem, társadalmi és állampolgári ismeretek</w:t>
            </w:r>
            <w:r w:rsidRPr="00BD4CF0">
              <w:rPr>
                <w:sz w:val="24"/>
                <w:szCs w:val="24"/>
              </w:rPr>
              <w:t xml:space="preserve">: a Biblia; történetek az Ószövetségből; a görögök és rómaiak vallása; Az Újszövetség; Jézus története; a kereszténység kialakulása és elterjedése: üldözött vallásból államvallás; a római katolikus egyház felépítése, jellemzői. Az iszlám vallás megjelenése és alapvető tanításai. </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 xml:space="preserve">Magyar nyelv és irodalom: </w:t>
            </w:r>
            <w:r w:rsidRPr="00BD4CF0">
              <w:rPr>
                <w:sz w:val="24"/>
                <w:szCs w:val="24"/>
              </w:rPr>
              <w:t>képek és formák a költészetben; az irodalmi művek szóbeli és írásbeli szövegműfajainak jellemzői.</w:t>
            </w:r>
          </w:p>
        </w:tc>
      </w:tr>
      <w:tr w:rsidR="00422806" w:rsidRPr="00BD4CF0" w:rsidTr="00422806">
        <w:tc>
          <w:tcPr>
            <w:tcW w:w="1803"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 fogalmak</w:t>
            </w:r>
          </w:p>
        </w:tc>
        <w:tc>
          <w:tcPr>
            <w:tcW w:w="7257"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Természeti erő, természetfeletti erő, vallás, egyház, templom, szertartás, vallási jelkép, ima,s böjt, zarándoklat, szent könyv, szent hely, tudomány, tudományos megismerés, művészet, művészi alkotás, világkép, világnézet.</w:t>
            </w:r>
          </w:p>
        </w:tc>
      </w:tr>
    </w:tbl>
    <w:p w:rsidR="00422806" w:rsidRPr="00BD4CF0" w:rsidRDefault="00422806" w:rsidP="00422806">
      <w:pPr>
        <w:rPr>
          <w:sz w:val="24"/>
          <w:szCs w:val="24"/>
        </w:rPr>
      </w:pPr>
    </w:p>
    <w:tbl>
      <w:tblPr>
        <w:tblW w:w="9072" w:type="dxa"/>
        <w:tblInd w:w="55" w:type="dxa"/>
        <w:tblLayout w:type="fixed"/>
        <w:tblCellMar>
          <w:left w:w="55" w:type="dxa"/>
          <w:right w:w="55" w:type="dxa"/>
        </w:tblCellMar>
        <w:tblLook w:val="0000"/>
      </w:tblPr>
      <w:tblGrid>
        <w:gridCol w:w="3024"/>
        <w:gridCol w:w="21"/>
        <w:gridCol w:w="3003"/>
        <w:gridCol w:w="3024"/>
      </w:tblGrid>
      <w:tr w:rsidR="00422806" w:rsidRPr="00BD4CF0" w:rsidTr="00422806">
        <w:tc>
          <w:tcPr>
            <w:tcW w:w="3024" w:type="dxa"/>
            <w:tcBorders>
              <w:top w:val="single" w:sz="1" w:space="0" w:color="000000"/>
              <w:left w:val="single" w:sz="1" w:space="0" w:color="000000"/>
              <w:bottom w:val="single" w:sz="1"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3024" w:type="dxa"/>
            <w:gridSpan w:val="2"/>
            <w:tcBorders>
              <w:top w:val="single" w:sz="1" w:space="0" w:color="000000"/>
              <w:left w:val="single" w:sz="1" w:space="0" w:color="000000"/>
              <w:bottom w:val="single" w:sz="1" w:space="0" w:color="000000"/>
            </w:tcBorders>
            <w:shd w:val="clear" w:color="auto" w:fill="auto"/>
          </w:tcPr>
          <w:p w:rsidR="00422806" w:rsidRPr="00BD4CF0" w:rsidRDefault="00422806" w:rsidP="00422806">
            <w:pPr>
              <w:snapToGrid w:val="0"/>
              <w:spacing w:before="120" w:after="120"/>
              <w:jc w:val="center"/>
              <w:rPr>
                <w:b/>
                <w:bCs/>
                <w:color w:val="DC2300"/>
                <w:sz w:val="24"/>
                <w:szCs w:val="24"/>
              </w:rPr>
            </w:pPr>
            <w:r w:rsidRPr="00BD4CF0">
              <w:rPr>
                <w:b/>
                <w:bCs/>
                <w:color w:val="DC2300"/>
                <w:sz w:val="24"/>
                <w:szCs w:val="24"/>
              </w:rPr>
              <w:t>Évzáró</w:t>
            </w:r>
          </w:p>
        </w:tc>
        <w:tc>
          <w:tcPr>
            <w:tcW w:w="3024" w:type="dxa"/>
            <w:tcBorders>
              <w:top w:val="single" w:sz="1" w:space="0" w:color="000000"/>
              <w:left w:val="single" w:sz="1" w:space="0" w:color="000000"/>
              <w:bottom w:val="single" w:sz="1" w:space="0" w:color="000000"/>
              <w:right w:val="single" w:sz="1" w:space="0" w:color="000000"/>
            </w:tcBorders>
            <w:shd w:val="clear" w:color="auto" w:fill="auto"/>
          </w:tcPr>
          <w:p w:rsidR="00422806" w:rsidRPr="00BD4CF0" w:rsidRDefault="00422806" w:rsidP="00422806">
            <w:pPr>
              <w:snapToGrid w:val="0"/>
              <w:spacing w:before="120" w:after="120"/>
              <w:jc w:val="center"/>
              <w:rPr>
                <w:b/>
                <w:color w:val="DC2300"/>
                <w:sz w:val="24"/>
                <w:szCs w:val="24"/>
                <w:shd w:val="clear" w:color="auto" w:fill="FFFFFF"/>
              </w:rPr>
            </w:pPr>
            <w:r w:rsidRPr="00BD4CF0">
              <w:rPr>
                <w:b/>
                <w:bCs/>
                <w:color w:val="000000"/>
                <w:sz w:val="24"/>
                <w:szCs w:val="24"/>
              </w:rPr>
              <w:t>Órakeret</w:t>
            </w:r>
            <w:r w:rsidRPr="00BD4CF0">
              <w:rPr>
                <w:b/>
                <w:sz w:val="24"/>
                <w:szCs w:val="24"/>
              </w:rPr>
              <w:t xml:space="preserve">  </w:t>
            </w:r>
            <w:r w:rsidRPr="00BD4CF0">
              <w:rPr>
                <w:b/>
                <w:color w:val="DC2300"/>
                <w:sz w:val="24"/>
                <w:szCs w:val="24"/>
              </w:rPr>
              <w:t>3</w:t>
            </w:r>
            <w:r w:rsidRPr="00BD4CF0">
              <w:rPr>
                <w:b/>
                <w:color w:val="DC2300"/>
                <w:sz w:val="24"/>
                <w:szCs w:val="24"/>
                <w:shd w:val="clear" w:color="auto" w:fill="FFFFFF"/>
              </w:rPr>
              <w:t xml:space="preserve"> óra</w:t>
            </w:r>
          </w:p>
        </w:tc>
      </w:tr>
      <w:tr w:rsidR="00422806" w:rsidRPr="00BD4CF0" w:rsidTr="00422806">
        <w:tc>
          <w:tcPr>
            <w:tcW w:w="3045" w:type="dxa"/>
            <w:gridSpan w:val="2"/>
            <w:tcBorders>
              <w:top w:val="single" w:sz="1" w:space="0" w:color="000000"/>
              <w:left w:val="single" w:sz="1" w:space="0" w:color="000000"/>
              <w:bottom w:val="single" w:sz="1" w:space="0" w:color="000000"/>
            </w:tcBorders>
            <w:shd w:val="clear" w:color="auto" w:fill="auto"/>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6027" w:type="dxa"/>
            <w:gridSpan w:val="2"/>
            <w:tcBorders>
              <w:top w:val="single" w:sz="1" w:space="0" w:color="000000"/>
              <w:left w:val="single" w:sz="1" w:space="0" w:color="000000"/>
              <w:bottom w:val="single" w:sz="1" w:space="0" w:color="000000"/>
              <w:right w:val="single" w:sz="1" w:space="0" w:color="000000"/>
            </w:tcBorders>
            <w:shd w:val="clear" w:color="auto" w:fill="auto"/>
          </w:tcPr>
          <w:p w:rsidR="00422806" w:rsidRPr="00BD4CF0" w:rsidRDefault="00422806" w:rsidP="00422806">
            <w:pPr>
              <w:pStyle w:val="Tblzattartalom"/>
              <w:rPr>
                <w:rFonts w:ascii="Times New Roman" w:hAnsi="Times New Roman" w:cs="Times New Roman"/>
                <w:sz w:val="24"/>
                <w:szCs w:val="24"/>
              </w:rPr>
            </w:pPr>
            <w:r w:rsidRPr="00BD4CF0">
              <w:rPr>
                <w:rFonts w:ascii="Times New Roman" w:hAnsi="Times New Roman" w:cs="Times New Roman"/>
                <w:sz w:val="24"/>
                <w:szCs w:val="24"/>
              </w:rPr>
              <w:t>Az éves munka, élmények, megfigyelések.</w:t>
            </w:r>
          </w:p>
        </w:tc>
      </w:tr>
      <w:tr w:rsidR="00422806" w:rsidRPr="00BD4CF0" w:rsidTr="00422806">
        <w:tc>
          <w:tcPr>
            <w:tcW w:w="3045" w:type="dxa"/>
            <w:gridSpan w:val="2"/>
            <w:tcBorders>
              <w:left w:val="single" w:sz="1" w:space="0" w:color="000000"/>
              <w:bottom w:val="single" w:sz="1" w:space="0" w:color="000000"/>
            </w:tcBorders>
            <w:shd w:val="clear" w:color="auto" w:fill="auto"/>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6027" w:type="dxa"/>
            <w:gridSpan w:val="2"/>
            <w:tcBorders>
              <w:left w:val="single" w:sz="1" w:space="0" w:color="000000"/>
              <w:bottom w:val="single" w:sz="1" w:space="0" w:color="000000"/>
              <w:right w:val="single" w:sz="1" w:space="0" w:color="000000"/>
            </w:tcBorders>
            <w:shd w:val="clear" w:color="auto" w:fill="auto"/>
          </w:tcPr>
          <w:p w:rsidR="00422806" w:rsidRPr="00BD4CF0" w:rsidRDefault="00422806" w:rsidP="00422806">
            <w:pPr>
              <w:pStyle w:val="Tblzattartalom"/>
              <w:rPr>
                <w:rFonts w:ascii="Times New Roman" w:hAnsi="Times New Roman" w:cs="Times New Roman"/>
                <w:sz w:val="24"/>
                <w:szCs w:val="24"/>
              </w:rPr>
            </w:pPr>
            <w:r w:rsidRPr="00BD4CF0">
              <w:rPr>
                <w:rFonts w:ascii="Times New Roman" w:hAnsi="Times New Roman" w:cs="Times New Roman"/>
                <w:sz w:val="24"/>
                <w:szCs w:val="24"/>
              </w:rPr>
              <w:t xml:space="preserve">Az ötödik osztály tapasztalatainak összegzése,  a felső tagozatban végzett munkák, elvárások, feladatok értékelése, tudatosítása. </w:t>
            </w:r>
          </w:p>
        </w:tc>
      </w:tr>
    </w:tbl>
    <w:p w:rsidR="00422806" w:rsidRPr="00BD4CF0" w:rsidRDefault="00422806" w:rsidP="00422806">
      <w:pPr>
        <w:rPr>
          <w:sz w:val="24"/>
          <w:szCs w:val="24"/>
        </w:rPr>
      </w:pPr>
    </w:p>
    <w:tbl>
      <w:tblPr>
        <w:tblW w:w="9072" w:type="dxa"/>
        <w:tblInd w:w="55" w:type="dxa"/>
        <w:tblLayout w:type="fixed"/>
        <w:tblCellMar>
          <w:left w:w="55" w:type="dxa"/>
          <w:right w:w="55" w:type="dxa"/>
        </w:tblCellMar>
        <w:tblLook w:val="0000"/>
      </w:tblPr>
      <w:tblGrid>
        <w:gridCol w:w="6060"/>
        <w:gridCol w:w="3012"/>
      </w:tblGrid>
      <w:tr w:rsidR="00422806" w:rsidRPr="00BD4CF0" w:rsidTr="00422806">
        <w:tc>
          <w:tcPr>
            <w:tcW w:w="6060" w:type="dxa"/>
            <w:tcBorders>
              <w:top w:val="single" w:sz="1" w:space="0" w:color="000000"/>
              <w:left w:val="single" w:sz="1" w:space="0" w:color="000000"/>
              <w:bottom w:val="single" w:sz="1"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Ismeretek/fejlesztési követelmények</w:t>
            </w:r>
          </w:p>
        </w:tc>
        <w:tc>
          <w:tcPr>
            <w:tcW w:w="3012" w:type="dxa"/>
            <w:tcBorders>
              <w:top w:val="single" w:sz="1" w:space="0" w:color="000000"/>
              <w:left w:val="single" w:sz="1" w:space="0" w:color="000000"/>
              <w:bottom w:val="single" w:sz="1" w:space="0" w:color="000000"/>
              <w:right w:val="single" w:sz="1"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060" w:type="dxa"/>
            <w:tcBorders>
              <w:top w:val="single" w:sz="1" w:space="0" w:color="000000"/>
              <w:left w:val="single" w:sz="1" w:space="0" w:color="000000"/>
              <w:bottom w:val="single" w:sz="1" w:space="0" w:color="000000"/>
            </w:tcBorders>
            <w:shd w:val="clear" w:color="auto" w:fill="auto"/>
          </w:tcPr>
          <w:p w:rsidR="00422806" w:rsidRPr="00BD4CF0" w:rsidRDefault="00422806" w:rsidP="00422806">
            <w:pPr>
              <w:pStyle w:val="Tblzattartalom"/>
              <w:spacing w:after="0" w:line="240" w:lineRule="auto"/>
              <w:rPr>
                <w:rFonts w:ascii="Times New Roman" w:hAnsi="Times New Roman" w:cs="Times New Roman"/>
                <w:i/>
                <w:iCs/>
                <w:color w:val="DC2300"/>
                <w:sz w:val="24"/>
                <w:szCs w:val="24"/>
              </w:rPr>
            </w:pPr>
            <w:r w:rsidRPr="00BD4CF0">
              <w:rPr>
                <w:rFonts w:ascii="Times New Roman" w:hAnsi="Times New Roman" w:cs="Times New Roman"/>
                <w:i/>
                <w:iCs/>
                <w:color w:val="DC2300"/>
                <w:sz w:val="24"/>
                <w:szCs w:val="24"/>
              </w:rPr>
              <w:t>Mit mutat az év végi tükör?</w:t>
            </w:r>
          </w:p>
          <w:p w:rsidR="00422806" w:rsidRPr="00BD4CF0" w:rsidRDefault="00422806" w:rsidP="00422806">
            <w:pPr>
              <w:pStyle w:val="Tblzattartalom"/>
              <w:spacing w:after="0" w:line="240" w:lineRule="auto"/>
              <w:rPr>
                <w:rFonts w:ascii="Times New Roman" w:hAnsi="Times New Roman" w:cs="Times New Roman"/>
                <w:color w:val="000000"/>
                <w:sz w:val="24"/>
                <w:szCs w:val="24"/>
              </w:rPr>
            </w:pPr>
            <w:r w:rsidRPr="00BD4CF0">
              <w:rPr>
                <w:rFonts w:ascii="Times New Roman" w:hAnsi="Times New Roman" w:cs="Times New Roman"/>
                <w:color w:val="000000"/>
                <w:sz w:val="24"/>
                <w:szCs w:val="24"/>
              </w:rPr>
              <w:t>Milyen témákkal foglalkoztunk az idei erkölcstan órákon? Melyik téma állt közelebb hozzám? Milyen területekről tudtam meg többet, miben változott a véleményem?</w:t>
            </w:r>
          </w:p>
          <w:p w:rsidR="00422806" w:rsidRPr="00BD4CF0" w:rsidRDefault="00422806" w:rsidP="00422806">
            <w:pPr>
              <w:pStyle w:val="Tblzattartalom"/>
              <w:spacing w:after="0" w:line="240" w:lineRule="auto"/>
              <w:rPr>
                <w:rFonts w:ascii="Times New Roman" w:hAnsi="Times New Roman" w:cs="Times New Roman"/>
                <w:i/>
                <w:iCs/>
                <w:color w:val="DC2300"/>
                <w:sz w:val="24"/>
                <w:szCs w:val="24"/>
              </w:rPr>
            </w:pPr>
            <w:r w:rsidRPr="00BD4CF0">
              <w:rPr>
                <w:rFonts w:ascii="Times New Roman" w:hAnsi="Times New Roman" w:cs="Times New Roman"/>
                <w:i/>
                <w:iCs/>
                <w:color w:val="DC2300"/>
                <w:sz w:val="24"/>
                <w:szCs w:val="24"/>
              </w:rPr>
              <w:t>Ki vagyok én?</w:t>
            </w:r>
          </w:p>
          <w:p w:rsidR="00422806" w:rsidRPr="00BD4CF0" w:rsidRDefault="00422806" w:rsidP="00422806">
            <w:pPr>
              <w:pStyle w:val="Tblzattartalom"/>
              <w:spacing w:after="0" w:line="240" w:lineRule="auto"/>
              <w:rPr>
                <w:rFonts w:ascii="Times New Roman" w:hAnsi="Times New Roman" w:cs="Times New Roman"/>
                <w:color w:val="000000"/>
                <w:sz w:val="24"/>
                <w:szCs w:val="24"/>
              </w:rPr>
            </w:pPr>
            <w:r w:rsidRPr="00BD4CF0">
              <w:rPr>
                <w:rFonts w:ascii="Times New Roman" w:hAnsi="Times New Roman" w:cs="Times New Roman"/>
                <w:color w:val="000000"/>
                <w:sz w:val="24"/>
                <w:szCs w:val="24"/>
              </w:rPr>
              <w:t>Jobban ismem magam? Ki és mi segített ebben? Miben hasonlítok a többi emberre? Miben különbözök a többiektől?</w:t>
            </w:r>
          </w:p>
          <w:p w:rsidR="00422806" w:rsidRPr="00BD4CF0" w:rsidRDefault="00422806" w:rsidP="00422806">
            <w:pPr>
              <w:pStyle w:val="Tblzattartalom"/>
              <w:spacing w:after="0" w:line="240" w:lineRule="auto"/>
              <w:rPr>
                <w:rFonts w:ascii="Times New Roman" w:hAnsi="Times New Roman" w:cs="Times New Roman"/>
                <w:i/>
                <w:iCs/>
                <w:color w:val="DC2300"/>
                <w:sz w:val="24"/>
                <w:szCs w:val="24"/>
              </w:rPr>
            </w:pPr>
            <w:r w:rsidRPr="00BD4CF0">
              <w:rPr>
                <w:rFonts w:ascii="Times New Roman" w:hAnsi="Times New Roman" w:cs="Times New Roman"/>
                <w:i/>
                <w:iCs/>
                <w:color w:val="DC2300"/>
                <w:sz w:val="24"/>
                <w:szCs w:val="24"/>
              </w:rPr>
              <w:t>Kik vagyunk mi?</w:t>
            </w:r>
          </w:p>
          <w:p w:rsidR="00422806" w:rsidRPr="00BD4CF0" w:rsidRDefault="00422806" w:rsidP="00422806">
            <w:pPr>
              <w:rPr>
                <w:color w:val="000000"/>
                <w:sz w:val="24"/>
                <w:szCs w:val="24"/>
              </w:rPr>
            </w:pPr>
            <w:r w:rsidRPr="00BD4CF0">
              <w:rPr>
                <w:color w:val="000000"/>
                <w:sz w:val="24"/>
                <w:szCs w:val="24"/>
              </w:rPr>
              <w:t xml:space="preserve">Tudunk alkalmazkodni egymáshoz? Segítjük egymást? Örülünk egymás jó eredményeinek? Betartjuk a közösségi szabályokat? Év végére jobban ismerjük egymást? </w:t>
            </w:r>
          </w:p>
        </w:tc>
        <w:tc>
          <w:tcPr>
            <w:tcW w:w="3012" w:type="dxa"/>
            <w:tcBorders>
              <w:top w:val="single" w:sz="1" w:space="0" w:color="000000"/>
              <w:left w:val="single" w:sz="1" w:space="0" w:color="000000"/>
              <w:bottom w:val="single" w:sz="1" w:space="0" w:color="000000"/>
              <w:right w:val="single" w:sz="1" w:space="0" w:color="000000"/>
            </w:tcBorders>
            <w:shd w:val="clear" w:color="auto" w:fill="auto"/>
          </w:tcPr>
          <w:p w:rsidR="00422806" w:rsidRPr="00BD4CF0" w:rsidRDefault="00422806" w:rsidP="00422806">
            <w:pPr>
              <w:tabs>
                <w:tab w:val="left" w:pos="360"/>
              </w:tabs>
              <w:rPr>
                <w:sz w:val="24"/>
                <w:szCs w:val="24"/>
              </w:rPr>
            </w:pPr>
            <w:r w:rsidRPr="00BD4CF0">
              <w:rPr>
                <w:i/>
                <w:iCs/>
                <w:sz w:val="24"/>
                <w:szCs w:val="24"/>
              </w:rPr>
              <w:t xml:space="preserve">Dráma és tánc: </w:t>
            </w:r>
            <w:r w:rsidRPr="00BD4CF0">
              <w:rPr>
                <w:sz w:val="24"/>
                <w:szCs w:val="24"/>
              </w:rPr>
              <w:t>némajátékos, szöveges és mozgásos improvizációk;</w:t>
            </w:r>
          </w:p>
          <w:p w:rsidR="00422806" w:rsidRPr="00BD4CF0" w:rsidRDefault="00422806" w:rsidP="00422806">
            <w:pPr>
              <w:rPr>
                <w:sz w:val="24"/>
                <w:szCs w:val="24"/>
              </w:rPr>
            </w:pPr>
            <w:r w:rsidRPr="00BD4CF0">
              <w:rPr>
                <w:sz w:val="24"/>
                <w:szCs w:val="24"/>
              </w:rPr>
              <w:t xml:space="preserve">jelenetek bemutatása. </w:t>
            </w:r>
          </w:p>
          <w:p w:rsidR="00422806" w:rsidRPr="00BD4CF0" w:rsidRDefault="00422806" w:rsidP="00422806">
            <w:pPr>
              <w:rPr>
                <w:sz w:val="24"/>
                <w:szCs w:val="24"/>
              </w:rPr>
            </w:pPr>
            <w:r w:rsidRPr="00BD4CF0">
              <w:rPr>
                <w:sz w:val="24"/>
                <w:szCs w:val="24"/>
              </w:rPr>
              <w:t>Egymás munkája iránti tisztelet, figyelem, őszinteség és tapintat a megbeszélések során.</w:t>
            </w:r>
          </w:p>
        </w:tc>
      </w:tr>
    </w:tbl>
    <w:p w:rsidR="00422806" w:rsidRPr="00BD4CF0" w:rsidRDefault="00422806" w:rsidP="00422806">
      <w:pPr>
        <w:rPr>
          <w:sz w:val="24"/>
          <w:szCs w:val="24"/>
        </w:rPr>
      </w:pPr>
    </w:p>
    <w:p w:rsidR="00422806" w:rsidRPr="00BD4CF0" w:rsidRDefault="00422806" w:rsidP="00422806">
      <w:pPr>
        <w:rPr>
          <w:sz w:val="24"/>
          <w:szCs w:val="24"/>
        </w:rPr>
      </w:pPr>
    </w:p>
    <w:p w:rsidR="00422806" w:rsidRPr="00BD4CF0" w:rsidRDefault="00422806" w:rsidP="00422806">
      <w:pPr>
        <w:rPr>
          <w:sz w:val="24"/>
          <w:szCs w:val="24"/>
        </w:rPr>
      </w:pPr>
    </w:p>
    <w:p w:rsidR="00422806" w:rsidRPr="00BD4CF0" w:rsidRDefault="00422806" w:rsidP="00422806">
      <w:pPr>
        <w:spacing w:after="360"/>
        <w:jc w:val="center"/>
        <w:rPr>
          <w:b/>
          <w:sz w:val="24"/>
          <w:szCs w:val="24"/>
        </w:rPr>
      </w:pPr>
      <w:r>
        <w:rPr>
          <w:b/>
          <w:sz w:val="24"/>
          <w:szCs w:val="24"/>
        </w:rPr>
        <w:br w:type="page"/>
      </w:r>
      <w:r w:rsidRPr="00BD4CF0">
        <w:rPr>
          <w:b/>
          <w:sz w:val="24"/>
          <w:szCs w:val="24"/>
        </w:rPr>
        <w:t>7. osztály</w:t>
      </w: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Ki vagyok én, és mi vezérli a tetteimet?</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sz w:val="24"/>
                <w:szCs w:val="24"/>
              </w:rPr>
              <w:br/>
              <w:t>6 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 nyelv és nyelvhasználat, valamint az emberi kommunikáció témakörében szerzett anyanyelvi ismeretek. A tettek belső mozgatóerőivel kapcsolatos személyes tapasztalatok. </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Az önismeret fejlesztése a saját mozgatóerőkre való reflektálás révén.</w:t>
            </w:r>
          </w:p>
          <w:p w:rsidR="00422806" w:rsidRPr="00BD4CF0" w:rsidRDefault="00422806" w:rsidP="00422806">
            <w:pPr>
              <w:rPr>
                <w:sz w:val="24"/>
                <w:szCs w:val="24"/>
              </w:rPr>
            </w:pPr>
            <w:r w:rsidRPr="00BD4CF0">
              <w:rPr>
                <w:sz w:val="24"/>
                <w:szCs w:val="24"/>
              </w:rPr>
              <w:t>Az önelfogadás és az akaraterő fejlődésének támogatása.</w:t>
            </w:r>
          </w:p>
          <w:p w:rsidR="00422806" w:rsidRPr="00BD4CF0" w:rsidRDefault="00422806" w:rsidP="00422806">
            <w:pPr>
              <w:rPr>
                <w:sz w:val="24"/>
                <w:szCs w:val="24"/>
              </w:rPr>
            </w:pPr>
            <w:r w:rsidRPr="00BD4CF0">
              <w:rPr>
                <w:sz w:val="24"/>
                <w:szCs w:val="24"/>
              </w:rPr>
              <w:t>Ösztönzés a személyes értékválasztásra és az ezzel járó feszültségek kezelésének gyakorlása.</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55"/>
        <w:gridCol w:w="4960"/>
        <w:gridCol w:w="2357"/>
      </w:tblGrid>
      <w:tr w:rsidR="00422806" w:rsidRPr="00BD4CF0" w:rsidTr="00422806">
        <w:tc>
          <w:tcPr>
            <w:tcW w:w="6715"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715"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rPr>
                <w:i/>
                <w:sz w:val="24"/>
                <w:szCs w:val="24"/>
              </w:rPr>
            </w:pPr>
            <w:r w:rsidRPr="00BD4CF0">
              <w:rPr>
                <w:i/>
                <w:sz w:val="24"/>
                <w:szCs w:val="24"/>
              </w:rPr>
              <w:t>Nyelv és gondolkodás</w:t>
            </w:r>
          </w:p>
          <w:p w:rsidR="00422806" w:rsidRPr="00BD4CF0" w:rsidRDefault="00422806" w:rsidP="00422806">
            <w:pPr>
              <w:rPr>
                <w:sz w:val="24"/>
                <w:szCs w:val="24"/>
              </w:rPr>
            </w:pPr>
            <w:r w:rsidRPr="00BD4CF0">
              <w:rPr>
                <w:sz w:val="24"/>
                <w:szCs w:val="24"/>
              </w:rPr>
              <w:t>Vajon hogyan születik a gondolat? Mi minden befolyásolja, hogy mit gondolok? Mindig van-e célja a gondolkodásnak? Milyen kapcsolat van a gondolkodás és a nyelv, a fogalmak és a szavak között? Milyen kapcsolat van a szavak és a tettek között?</w:t>
            </w:r>
          </w:p>
          <w:p w:rsidR="00422806" w:rsidRPr="00BD4CF0" w:rsidRDefault="00422806" w:rsidP="00422806">
            <w:pPr>
              <w:rPr>
                <w:i/>
                <w:sz w:val="24"/>
                <w:szCs w:val="24"/>
              </w:rPr>
            </w:pPr>
            <w:r w:rsidRPr="00BD4CF0">
              <w:rPr>
                <w:i/>
                <w:sz w:val="24"/>
                <w:szCs w:val="24"/>
              </w:rPr>
              <w:t>Tudás és értelem</w:t>
            </w:r>
          </w:p>
          <w:p w:rsidR="00422806" w:rsidRPr="00BD4CF0" w:rsidRDefault="00422806" w:rsidP="00422806">
            <w:pPr>
              <w:rPr>
                <w:sz w:val="24"/>
                <w:szCs w:val="24"/>
              </w:rPr>
            </w:pPr>
            <w:r w:rsidRPr="00BD4CF0">
              <w:rPr>
                <w:sz w:val="24"/>
                <w:szCs w:val="24"/>
              </w:rPr>
              <w:t>Mi az, ami igazán érdekel? Hogyan és mit tanulok könnyen? Miben vagyok sikeres? Mi az, amiben kevésbé vagyok sikeres, és vajon miért? Akarok valamin változtatni ezen a téren? Ha igen, miért és hogyan?</w:t>
            </w:r>
          </w:p>
          <w:p w:rsidR="00422806" w:rsidRPr="00BD4CF0" w:rsidRDefault="00422806" w:rsidP="00422806">
            <w:pPr>
              <w:rPr>
                <w:i/>
                <w:sz w:val="24"/>
                <w:szCs w:val="24"/>
              </w:rPr>
            </w:pPr>
            <w:r w:rsidRPr="00BD4CF0">
              <w:rPr>
                <w:i/>
                <w:sz w:val="24"/>
                <w:szCs w:val="24"/>
              </w:rPr>
              <w:t>Ösztönzők és mozgatóerők</w:t>
            </w:r>
          </w:p>
          <w:p w:rsidR="00422806" w:rsidRPr="00BD4CF0" w:rsidRDefault="00422806" w:rsidP="00422806">
            <w:pPr>
              <w:rPr>
                <w:sz w:val="24"/>
                <w:szCs w:val="24"/>
              </w:rPr>
            </w:pPr>
            <w:r w:rsidRPr="00BD4CF0">
              <w:rPr>
                <w:sz w:val="24"/>
                <w:szCs w:val="24"/>
              </w:rPr>
              <w:t>Mi minden befolyásolja a tetteimet és a döntéseimet? Mik az ösztönök, és hogyan hatnak a viselkedésünkre? Mikor jó, hogy hatnak ránk, és mikor nem? Tudjuk-e befolyásolni az ösztönös késztetéseinket?</w:t>
            </w:r>
          </w:p>
          <w:p w:rsidR="00422806" w:rsidRPr="00BD4CF0" w:rsidRDefault="00422806" w:rsidP="00422806">
            <w:pPr>
              <w:rPr>
                <w:sz w:val="24"/>
                <w:szCs w:val="24"/>
              </w:rPr>
            </w:pPr>
            <w:r w:rsidRPr="00BD4CF0">
              <w:rPr>
                <w:sz w:val="24"/>
                <w:szCs w:val="24"/>
              </w:rPr>
              <w:t>Milyen igények, vágyak és célok alakítják a döntéseinket? Mi az, ami akarattal elérhető, és mi az, ami nem? Hogyan hat ránk a siker, a kudarc és a válság?</w:t>
            </w:r>
          </w:p>
          <w:p w:rsidR="00422806" w:rsidRPr="00BD4CF0" w:rsidRDefault="00422806" w:rsidP="00422806">
            <w:pPr>
              <w:rPr>
                <w:i/>
                <w:sz w:val="24"/>
                <w:szCs w:val="24"/>
              </w:rPr>
            </w:pPr>
            <w:r w:rsidRPr="00BD4CF0">
              <w:rPr>
                <w:i/>
                <w:sz w:val="24"/>
                <w:szCs w:val="24"/>
              </w:rPr>
              <w:t>Érték és mérték</w:t>
            </w:r>
          </w:p>
          <w:p w:rsidR="00422806" w:rsidRPr="00BD4CF0" w:rsidRDefault="00422806" w:rsidP="00422806">
            <w:pPr>
              <w:rPr>
                <w:sz w:val="24"/>
                <w:szCs w:val="24"/>
              </w:rPr>
            </w:pPr>
            <w:r w:rsidRPr="00BD4CF0">
              <w:rPr>
                <w:sz w:val="24"/>
                <w:szCs w:val="24"/>
              </w:rPr>
              <w:t>Mi igazán fontos az életemben? Vannak-e olyan értékek, amelyek mindenkinek egyformán fontosak? Mik az én értékeim? Tudok-e valamilyen sorrendet felállítani az értékeim között?</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Magyar nyelv és irodalom</w:t>
            </w:r>
            <w:r w:rsidRPr="00BD4CF0">
              <w:rPr>
                <w:sz w:val="24"/>
                <w:szCs w:val="24"/>
              </w:rPr>
              <w:t>: a kommunikációs céloknak megfelelő szövegek írása; a nyelv állandósága és változása.</w:t>
            </w:r>
          </w:p>
          <w:p w:rsidR="00422806" w:rsidRPr="00BD4CF0" w:rsidRDefault="00422806" w:rsidP="00422806">
            <w:pPr>
              <w:tabs>
                <w:tab w:val="left" w:pos="360"/>
              </w:tabs>
              <w:rPr>
                <w:sz w:val="24"/>
                <w:szCs w:val="24"/>
              </w:rPr>
            </w:pPr>
            <w:r w:rsidRPr="00BD4CF0">
              <w:rPr>
                <w:i/>
                <w:iCs/>
                <w:sz w:val="24"/>
                <w:szCs w:val="24"/>
              </w:rPr>
              <w:t xml:space="preserve">Technika, életvitel és gyakorlat: </w:t>
            </w:r>
            <w:r w:rsidRPr="00BD4CF0">
              <w:rPr>
                <w:sz w:val="24"/>
                <w:szCs w:val="24"/>
              </w:rPr>
              <w:t xml:space="preserve">tanulási pálya; környezet és pályaválasztás; megélhetés. </w:t>
            </w:r>
          </w:p>
          <w:p w:rsidR="00422806" w:rsidRPr="00BD4CF0" w:rsidRDefault="00422806" w:rsidP="00422806">
            <w:pPr>
              <w:tabs>
                <w:tab w:val="left" w:pos="360"/>
              </w:tabs>
              <w:rPr>
                <w:sz w:val="24"/>
                <w:szCs w:val="24"/>
              </w:rPr>
            </w:pPr>
            <w:r w:rsidRPr="00BD4CF0">
              <w:rPr>
                <w:i/>
                <w:iCs/>
                <w:sz w:val="24"/>
                <w:szCs w:val="24"/>
              </w:rPr>
              <w:t xml:space="preserve">Biológia és egészségtan: </w:t>
            </w:r>
            <w:r w:rsidRPr="00BD4CF0">
              <w:rPr>
                <w:sz w:val="24"/>
                <w:szCs w:val="24"/>
              </w:rPr>
              <w:t>a serdülőkor érzelmi, szociális és pszichológiai jellemzői;a személyiség összetevői, értelmi képességek, érzelmi adottságok.</w:t>
            </w:r>
          </w:p>
          <w:p w:rsidR="00422806" w:rsidRPr="00BD4CF0" w:rsidRDefault="00422806" w:rsidP="00422806">
            <w:pPr>
              <w:tabs>
                <w:tab w:val="left" w:pos="360"/>
              </w:tabs>
              <w:rPr>
                <w:sz w:val="24"/>
                <w:szCs w:val="24"/>
              </w:rPr>
            </w:pPr>
            <w:r w:rsidRPr="00BD4CF0">
              <w:rPr>
                <w:i/>
                <w:iCs/>
                <w:sz w:val="24"/>
                <w:szCs w:val="24"/>
              </w:rPr>
              <w:t xml:space="preserve">Vizuális kultúra: </w:t>
            </w:r>
            <w:r w:rsidRPr="00BD4CF0">
              <w:rPr>
                <w:sz w:val="24"/>
                <w:szCs w:val="24"/>
              </w:rPr>
              <w:t>érzelmek, hangulatok kifejezése; látványok, jelenségek asszociatív megjelenítése.</w:t>
            </w:r>
          </w:p>
        </w:tc>
      </w:tr>
      <w:tr w:rsidR="00422806" w:rsidRPr="00BD4CF0" w:rsidTr="00422806">
        <w:tc>
          <w:tcPr>
            <w:tcW w:w="1755"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Nyelv, gondolkodás, szó, fogalom, tett, nyelvhasználat, tudás, értelem, tehetség, siker, kudarc, felelősség, ösztön, érzés, érzelem, igény, vágy, cél, döntés, válság, akarat, érték, értékrend, értékütközés.</w:t>
            </w:r>
          </w:p>
        </w:tc>
      </w:tr>
    </w:tbl>
    <w:p w:rsidR="00422806" w:rsidRPr="00BD4CF0" w:rsidRDefault="00422806" w:rsidP="00422806">
      <w:pPr>
        <w:rPr>
          <w:sz w:val="24"/>
          <w:szCs w:val="24"/>
        </w:rPr>
      </w:pPr>
    </w:p>
    <w:p w:rsidR="00422806" w:rsidRPr="00BD4CF0" w:rsidRDefault="00422806" w:rsidP="00422806">
      <w:pPr>
        <w:rPr>
          <w:sz w:val="24"/>
          <w:szCs w:val="24"/>
        </w:rPr>
      </w:pPr>
    </w:p>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Párkapcsolat és szerelem</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sz w:val="24"/>
                <w:szCs w:val="24"/>
              </w:rPr>
              <w:br/>
              <w:t>6 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 nemi éréssel és a szaporodással kapcsolatos biológiai ismeretek. A párkapcsolatok terén szerzett személyes tapasztalatok.</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Annak megértetése, hogy milyen szerepet játszik az intim párkapcsolat az emberek életében. Az egymás iránti felelősség érzésének felkeltése. </w:t>
            </w:r>
          </w:p>
          <w:p w:rsidR="00422806" w:rsidRPr="00BD4CF0" w:rsidRDefault="00422806" w:rsidP="00422806">
            <w:pPr>
              <w:rPr>
                <w:sz w:val="24"/>
                <w:szCs w:val="24"/>
              </w:rPr>
            </w:pPr>
            <w:r w:rsidRPr="00BD4CF0">
              <w:rPr>
                <w:sz w:val="24"/>
                <w:szCs w:val="24"/>
              </w:rPr>
              <w:t>A szexuális visszaélések veszélyeinek tudatosítása.</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81"/>
        <w:gridCol w:w="4822"/>
        <w:gridCol w:w="2469"/>
      </w:tblGrid>
      <w:tr w:rsidR="00422806" w:rsidRPr="00BD4CF0" w:rsidTr="00422806">
        <w:tc>
          <w:tcPr>
            <w:tcW w:w="660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60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tabs>
                <w:tab w:val="left" w:pos="1440"/>
              </w:tabs>
              <w:snapToGrid w:val="0"/>
              <w:spacing w:before="120"/>
              <w:rPr>
                <w:i/>
                <w:sz w:val="24"/>
                <w:szCs w:val="24"/>
              </w:rPr>
            </w:pPr>
            <w:r w:rsidRPr="00BD4CF0">
              <w:rPr>
                <w:i/>
                <w:sz w:val="24"/>
                <w:szCs w:val="24"/>
              </w:rPr>
              <w:t>Vonzódás</w:t>
            </w:r>
          </w:p>
          <w:p w:rsidR="00422806" w:rsidRPr="00BD4CF0" w:rsidRDefault="00422806" w:rsidP="00422806">
            <w:pPr>
              <w:rPr>
                <w:sz w:val="24"/>
                <w:szCs w:val="24"/>
              </w:rPr>
            </w:pPr>
            <w:r w:rsidRPr="00BD4CF0">
              <w:rPr>
                <w:sz w:val="24"/>
                <w:szCs w:val="24"/>
              </w:rPr>
              <w:t>Milyen testi változásokkal jár a serdülőkor, és ezeknek milyen lelki hatásaik vannak? Milyen okai lehetnek annak, hogy egyesekhez vonzódunk, míg mások inkább taszítanak bennünket?</w:t>
            </w:r>
          </w:p>
          <w:p w:rsidR="00422806" w:rsidRPr="00BD4CF0" w:rsidRDefault="00422806" w:rsidP="00422806">
            <w:pPr>
              <w:rPr>
                <w:i/>
                <w:sz w:val="24"/>
                <w:szCs w:val="24"/>
              </w:rPr>
            </w:pPr>
            <w:r w:rsidRPr="00BD4CF0">
              <w:rPr>
                <w:i/>
                <w:sz w:val="24"/>
                <w:szCs w:val="24"/>
              </w:rPr>
              <w:t xml:space="preserve">Együttjárás </w:t>
            </w:r>
          </w:p>
          <w:p w:rsidR="00422806" w:rsidRPr="00BD4CF0" w:rsidRDefault="00422806" w:rsidP="00422806">
            <w:pPr>
              <w:rPr>
                <w:sz w:val="24"/>
                <w:szCs w:val="24"/>
              </w:rPr>
            </w:pPr>
            <w:r w:rsidRPr="00BD4CF0">
              <w:rPr>
                <w:sz w:val="24"/>
                <w:szCs w:val="24"/>
              </w:rPr>
              <w:t xml:space="preserve">Mit jelent a másik tisztelete és az egymás iránti felelősség a párkapcsolatban? Hogyan tudják segíteni egymást a szerelmesek? </w:t>
            </w:r>
          </w:p>
          <w:p w:rsidR="00422806" w:rsidRPr="00BD4CF0" w:rsidRDefault="00422806" w:rsidP="00422806">
            <w:pPr>
              <w:rPr>
                <w:sz w:val="24"/>
                <w:szCs w:val="24"/>
              </w:rPr>
            </w:pPr>
            <w:r w:rsidRPr="00BD4CF0">
              <w:rPr>
                <w:sz w:val="24"/>
                <w:szCs w:val="24"/>
              </w:rPr>
              <w:t xml:space="preserve">Milyen forrásai és formái lehetnek a problémáknak és a konfliktusoknak egy párkapcsolatban? Hogyan lehet és meddig érdemes feloldani ezeket? </w:t>
            </w:r>
          </w:p>
          <w:p w:rsidR="00422806" w:rsidRPr="00BD4CF0" w:rsidRDefault="00422806" w:rsidP="00422806">
            <w:pPr>
              <w:rPr>
                <w:i/>
                <w:sz w:val="24"/>
                <w:szCs w:val="24"/>
              </w:rPr>
            </w:pPr>
            <w:r w:rsidRPr="00BD4CF0">
              <w:rPr>
                <w:i/>
                <w:sz w:val="24"/>
                <w:szCs w:val="24"/>
              </w:rPr>
              <w:t>Házasság, család és otthonteremtés</w:t>
            </w:r>
          </w:p>
          <w:p w:rsidR="00422806" w:rsidRPr="00BD4CF0" w:rsidRDefault="00422806" w:rsidP="00422806">
            <w:pPr>
              <w:rPr>
                <w:sz w:val="24"/>
                <w:szCs w:val="24"/>
              </w:rPr>
            </w:pPr>
            <w:r w:rsidRPr="00BD4CF0">
              <w:rPr>
                <w:sz w:val="24"/>
                <w:szCs w:val="24"/>
              </w:rPr>
              <w:t>Milyen családot és milyen otthont szeretnék?</w:t>
            </w:r>
          </w:p>
          <w:p w:rsidR="00422806" w:rsidRPr="00BD4CF0" w:rsidRDefault="00422806" w:rsidP="00422806">
            <w:pPr>
              <w:rPr>
                <w:sz w:val="24"/>
                <w:szCs w:val="24"/>
              </w:rPr>
            </w:pPr>
            <w:r w:rsidRPr="00BD4CF0">
              <w:rPr>
                <w:sz w:val="24"/>
                <w:szCs w:val="24"/>
              </w:rPr>
              <w:t xml:space="preserve">Milyen a jó házasság?  Mivel és hogyan lehet elrontani? Le lehet-e élni egy életet egyetlen ember mellett? </w:t>
            </w:r>
          </w:p>
          <w:p w:rsidR="00422806" w:rsidRPr="00BD4CF0" w:rsidRDefault="00422806" w:rsidP="00422806">
            <w:pPr>
              <w:rPr>
                <w:sz w:val="24"/>
                <w:szCs w:val="24"/>
              </w:rPr>
            </w:pPr>
            <w:r w:rsidRPr="00BD4CF0">
              <w:rPr>
                <w:sz w:val="24"/>
                <w:szCs w:val="24"/>
              </w:rPr>
              <w:t>Miért dönt úgy két ember, hogy családot alapít?</w:t>
            </w:r>
          </w:p>
          <w:p w:rsidR="00422806" w:rsidRPr="00BD4CF0" w:rsidRDefault="00422806" w:rsidP="00422806">
            <w:pPr>
              <w:rPr>
                <w:i/>
                <w:sz w:val="24"/>
                <w:szCs w:val="24"/>
              </w:rPr>
            </w:pPr>
            <w:r w:rsidRPr="00BD4CF0">
              <w:rPr>
                <w:i/>
                <w:sz w:val="24"/>
                <w:szCs w:val="24"/>
              </w:rPr>
              <w:t>Visszaélés a nemiséggel_8.-ban tanítjuk</w:t>
            </w:r>
          </w:p>
          <w:p w:rsidR="00422806" w:rsidRPr="00BD4CF0" w:rsidRDefault="00422806" w:rsidP="00422806">
            <w:pPr>
              <w:rPr>
                <w:sz w:val="24"/>
                <w:szCs w:val="24"/>
              </w:rPr>
            </w:pPr>
            <w:r w:rsidRPr="00BD4CF0">
              <w:rPr>
                <w:sz w:val="24"/>
                <w:szCs w:val="24"/>
              </w:rPr>
              <w:t>Mit jelent a prostitúció, a pedofília, a pornográfia és a szexuális bántalmazás kifejezés? Hogyan lehet elkerülni, hogy ilyesminek az áldozataivá váljunk? Hol lehet segítséget kérni ilyen jellegű fenyegetettség esetén? Mi a teendő, ha egy társunkat ilyen veszély fenyegeti?</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 xml:space="preserve">Biológia és egészségtan: </w:t>
            </w:r>
            <w:r w:rsidRPr="00BD4CF0">
              <w:rPr>
                <w:sz w:val="24"/>
                <w:szCs w:val="24"/>
              </w:rPr>
              <w:t>nemi jellegek, nemi hormonok; a menstruációs ciklus folyamata;másodlagos nemi jellegek, lelki tulajdonságok;</w:t>
            </w:r>
          </w:p>
          <w:p w:rsidR="00422806" w:rsidRPr="00BD4CF0" w:rsidRDefault="00422806" w:rsidP="00422806">
            <w:pPr>
              <w:rPr>
                <w:sz w:val="24"/>
                <w:szCs w:val="24"/>
              </w:rPr>
            </w:pPr>
            <w:r w:rsidRPr="00BD4CF0">
              <w:rPr>
                <w:sz w:val="24"/>
                <w:szCs w:val="24"/>
              </w:rPr>
              <w:t>a fogamzásgátlás módjai, következményei;</w:t>
            </w:r>
          </w:p>
          <w:p w:rsidR="00422806" w:rsidRPr="00BD4CF0" w:rsidRDefault="00422806" w:rsidP="00422806">
            <w:pPr>
              <w:rPr>
                <w:sz w:val="24"/>
                <w:szCs w:val="24"/>
              </w:rPr>
            </w:pPr>
            <w:r w:rsidRPr="00BD4CF0">
              <w:rPr>
                <w:sz w:val="24"/>
                <w:szCs w:val="24"/>
              </w:rPr>
              <w:t>az abortusz egészségi, erkölcsi és társadalmi kérdései; a fogamzás feltételei, a méhen belüli élet mennyiségi és minőségi változásai, a szülés/születés főbb mozzanatai.</w:t>
            </w:r>
          </w:p>
        </w:tc>
      </w:tr>
      <w:tr w:rsidR="00422806" w:rsidRPr="00BD4CF0" w:rsidTr="00422806">
        <w:tc>
          <w:tcPr>
            <w:tcW w:w="1781"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Nemi érés, vonzás, taszítás, szerelem, nemi vágy, szexuális kapcsolat, házasság, család, gyerekvállalás, terhesség, prostitúció, pornográfia, szexuális bántalmazás, áldozat.</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Egyén és közösség</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sz w:val="24"/>
                <w:szCs w:val="24"/>
              </w:rPr>
              <w:br/>
              <w:t>6 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Formális és informális, iskolai és iskolán kívüli közösségekben szerzett személyes tapasztalatok.</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Az önismeret fejlesztése, valamint az autonóm gondolkodás és cselekvés iránti igény felkeltése, megerősítése.</w:t>
            </w:r>
          </w:p>
        </w:tc>
      </w:tr>
    </w:tbl>
    <w:p w:rsidR="00422806" w:rsidRPr="00BD4CF0" w:rsidRDefault="00422806" w:rsidP="00422806">
      <w:pPr>
        <w:rPr>
          <w:sz w:val="24"/>
          <w:szCs w:val="24"/>
        </w:rPr>
      </w:pPr>
    </w:p>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81"/>
        <w:gridCol w:w="4782"/>
        <w:gridCol w:w="2509"/>
      </w:tblGrid>
      <w:tr w:rsidR="00422806" w:rsidRPr="00BD4CF0" w:rsidTr="00422806">
        <w:tc>
          <w:tcPr>
            <w:tcW w:w="656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56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spacing w:before="120"/>
              <w:rPr>
                <w:i/>
                <w:sz w:val="24"/>
                <w:szCs w:val="24"/>
              </w:rPr>
            </w:pPr>
            <w:r w:rsidRPr="00BD4CF0">
              <w:rPr>
                <w:i/>
                <w:sz w:val="24"/>
                <w:szCs w:val="24"/>
              </w:rPr>
              <w:t>Közösségeim</w:t>
            </w:r>
          </w:p>
          <w:p w:rsidR="00422806" w:rsidRPr="00BD4CF0" w:rsidRDefault="00422806" w:rsidP="00422806">
            <w:pPr>
              <w:rPr>
                <w:sz w:val="24"/>
                <w:szCs w:val="24"/>
              </w:rPr>
            </w:pPr>
            <w:r w:rsidRPr="00BD4CF0">
              <w:rPr>
                <w:sz w:val="24"/>
                <w:szCs w:val="24"/>
              </w:rPr>
              <w:t xml:space="preserve">Milyen csoportokhoz tartozom és miért? Mi változott ezen a téren az utóbbi időben? Milyen okai vannak a változásnak? Melyik csoporthoz mennyire kötődöm? </w:t>
            </w:r>
          </w:p>
          <w:p w:rsidR="00422806" w:rsidRPr="00BD4CF0" w:rsidRDefault="00422806" w:rsidP="00422806">
            <w:pPr>
              <w:rPr>
                <w:i/>
                <w:sz w:val="24"/>
                <w:szCs w:val="24"/>
              </w:rPr>
            </w:pPr>
            <w:r w:rsidRPr="00BD4CF0">
              <w:rPr>
                <w:i/>
                <w:sz w:val="24"/>
                <w:szCs w:val="24"/>
              </w:rPr>
              <w:t>Erőt adó közösség</w:t>
            </w:r>
          </w:p>
          <w:p w:rsidR="00422806" w:rsidRPr="00BD4CF0" w:rsidRDefault="00422806" w:rsidP="00422806">
            <w:pPr>
              <w:rPr>
                <w:sz w:val="24"/>
                <w:szCs w:val="24"/>
              </w:rPr>
            </w:pPr>
            <w:r w:rsidRPr="00BD4CF0">
              <w:rPr>
                <w:sz w:val="24"/>
                <w:szCs w:val="24"/>
              </w:rPr>
              <w:t xml:space="preserve">Miért van szükségünk arra, hogy együtt legyünk másokkal? Milyen szerepet töltök be a közösségeim életében? Mit kapok tőlük, és mit adok nekik? Mitől érzem magam jól vagy rosszul egy csoportban? </w:t>
            </w:r>
          </w:p>
          <w:p w:rsidR="00422806" w:rsidRPr="00BD4CF0" w:rsidRDefault="00422806" w:rsidP="00422806">
            <w:pPr>
              <w:rPr>
                <w:i/>
                <w:sz w:val="24"/>
                <w:szCs w:val="24"/>
              </w:rPr>
            </w:pPr>
            <w:r w:rsidRPr="00BD4CF0">
              <w:rPr>
                <w:i/>
                <w:sz w:val="24"/>
                <w:szCs w:val="24"/>
              </w:rPr>
              <w:t>Korlátozó közösség</w:t>
            </w:r>
          </w:p>
          <w:p w:rsidR="00422806" w:rsidRPr="00BD4CF0" w:rsidRDefault="00422806" w:rsidP="00422806">
            <w:pPr>
              <w:rPr>
                <w:sz w:val="24"/>
                <w:szCs w:val="24"/>
              </w:rPr>
            </w:pPr>
            <w:r w:rsidRPr="00BD4CF0">
              <w:rPr>
                <w:sz w:val="24"/>
                <w:szCs w:val="24"/>
              </w:rPr>
              <w:t xml:space="preserve"> Lehet-e egy csoporton belül másképp viselkedni, mint ahogy a többség teszi? Milyen következményekkel járhat ez? Meg tudja-e változtatni egy ember egy csoport nézeteit vagy viselkedését?</w:t>
            </w:r>
          </w:p>
          <w:p w:rsidR="00422806" w:rsidRPr="00BD4CF0" w:rsidRDefault="00422806" w:rsidP="00422806">
            <w:pPr>
              <w:rPr>
                <w:i/>
                <w:sz w:val="24"/>
                <w:szCs w:val="24"/>
              </w:rPr>
            </w:pPr>
            <w:r w:rsidRPr="00BD4CF0">
              <w:rPr>
                <w:i/>
                <w:sz w:val="24"/>
                <w:szCs w:val="24"/>
              </w:rPr>
              <w:t>Szabadság és korlátozottság</w:t>
            </w:r>
          </w:p>
          <w:p w:rsidR="00422806" w:rsidRPr="00BD4CF0" w:rsidRDefault="00422806" w:rsidP="00422806">
            <w:pPr>
              <w:rPr>
                <w:sz w:val="24"/>
                <w:szCs w:val="24"/>
              </w:rPr>
            </w:pPr>
            <w:r w:rsidRPr="00BD4CF0">
              <w:rPr>
                <w:sz w:val="24"/>
                <w:szCs w:val="24"/>
              </w:rPr>
              <w:t xml:space="preserve">Mennyire vagyok szabad és önálló a tetteimben és választásaimban? Mi az, amihez alkalmazkodnom kell egy közösségben, és mi az, amiről valóban szabadon dönthetek? Kitől kaphatok segítséget, ha döntenem kell? Kiknek és milyen szabályoknak kell mindenképp engedelmeskednem? </w:t>
            </w:r>
          </w:p>
          <w:p w:rsidR="00422806" w:rsidRPr="00BD4CF0" w:rsidRDefault="00422806" w:rsidP="00422806">
            <w:pPr>
              <w:rPr>
                <w:sz w:val="24"/>
                <w:szCs w:val="24"/>
              </w:rPr>
            </w:pPr>
            <w:r w:rsidRPr="00BD4CF0">
              <w:rPr>
                <w:sz w:val="24"/>
                <w:szCs w:val="24"/>
              </w:rPr>
              <w:t xml:space="preserve">Hogyan segíthet a lelkiismeret a jó és a rossz közötti választásban? </w:t>
            </w:r>
          </w:p>
          <w:p w:rsidR="00422806" w:rsidRPr="00BD4CF0" w:rsidRDefault="00422806" w:rsidP="00422806">
            <w:pPr>
              <w:rPr>
                <w:sz w:val="24"/>
                <w:szCs w:val="24"/>
              </w:rPr>
            </w:pPr>
            <w:r w:rsidRPr="00BD4CF0">
              <w:rPr>
                <w:sz w:val="24"/>
                <w:szCs w:val="24"/>
              </w:rPr>
              <w:t>Figyelmeztet-e a lelkiismeretem saját tévhiteimre és előítéleteimre?</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 xml:space="preserve">Biológia és egészségtan: </w:t>
            </w:r>
            <w:r w:rsidRPr="00BD4CF0">
              <w:rPr>
                <w:iCs/>
                <w:sz w:val="24"/>
                <w:szCs w:val="24"/>
              </w:rPr>
              <w:t>l</w:t>
            </w:r>
            <w:r w:rsidRPr="00BD4CF0">
              <w:rPr>
                <w:sz w:val="24"/>
                <w:szCs w:val="24"/>
              </w:rPr>
              <w:t>eány és női, fiú és férfi szerepek a családban, a társadalomban;</w:t>
            </w:r>
          </w:p>
          <w:p w:rsidR="00422806" w:rsidRPr="00BD4CF0" w:rsidRDefault="00422806" w:rsidP="00422806">
            <w:pPr>
              <w:rPr>
                <w:sz w:val="24"/>
                <w:szCs w:val="24"/>
              </w:rPr>
            </w:pPr>
            <w:r w:rsidRPr="00BD4CF0">
              <w:rPr>
                <w:sz w:val="24"/>
                <w:szCs w:val="24"/>
              </w:rPr>
              <w:t>mások megismerése, megítélése és a kommunikáció;</w:t>
            </w:r>
          </w:p>
          <w:p w:rsidR="00422806" w:rsidRPr="00BD4CF0" w:rsidRDefault="00422806" w:rsidP="00422806">
            <w:pPr>
              <w:rPr>
                <w:sz w:val="24"/>
                <w:szCs w:val="24"/>
              </w:rPr>
            </w:pPr>
            <w:r w:rsidRPr="00BD4CF0">
              <w:rPr>
                <w:sz w:val="24"/>
                <w:szCs w:val="24"/>
              </w:rPr>
              <w:t>családi és iskolai agresszió, önzetlenség, alkalmazkodás, áldozatvállalás, konfliktuskezelés, probléma feloldás;</w:t>
            </w:r>
          </w:p>
          <w:p w:rsidR="00422806" w:rsidRPr="00BD4CF0" w:rsidRDefault="00422806" w:rsidP="00422806">
            <w:pPr>
              <w:rPr>
                <w:sz w:val="24"/>
                <w:szCs w:val="24"/>
              </w:rPr>
            </w:pPr>
            <w:r w:rsidRPr="00BD4CF0">
              <w:rPr>
                <w:sz w:val="24"/>
                <w:szCs w:val="24"/>
              </w:rPr>
              <w:t>a kamasz helye a harmonikus családban;</w:t>
            </w:r>
          </w:p>
          <w:p w:rsidR="00422806" w:rsidRPr="00BD4CF0" w:rsidRDefault="00422806" w:rsidP="00422806">
            <w:pPr>
              <w:tabs>
                <w:tab w:val="left" w:pos="360"/>
              </w:tabs>
              <w:jc w:val="both"/>
              <w:rPr>
                <w:sz w:val="24"/>
                <w:szCs w:val="24"/>
              </w:rPr>
            </w:pPr>
            <w:r w:rsidRPr="00BD4CF0">
              <w:rPr>
                <w:sz w:val="24"/>
                <w:szCs w:val="24"/>
              </w:rPr>
              <w:t>a viselkedési normák és szabályok szerepe.</w:t>
            </w:r>
          </w:p>
        </w:tc>
      </w:tr>
      <w:tr w:rsidR="00422806" w:rsidRPr="00BD4CF0" w:rsidTr="00422806">
        <w:tc>
          <w:tcPr>
            <w:tcW w:w="1781"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Csoport, közösség, önállóság, korlátozás, alkalmazkodás, engedelmesség, szabály, lelkiismeret, választás, bűn, erény, előítélet, tévhit.</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Helyem a világban</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sz w:val="24"/>
                <w:szCs w:val="24"/>
              </w:rPr>
              <w:br/>
              <w:t>6 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Az Európáról, a globalizációról és a multikulturális társadalmakról szerzett történelmi és földrajzi ismeretelemek. </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Az európai identitás kialakulásának támogatása a tanulókban.</w:t>
            </w:r>
          </w:p>
          <w:p w:rsidR="00422806" w:rsidRPr="00BD4CF0" w:rsidRDefault="00422806" w:rsidP="00422806">
            <w:pPr>
              <w:rPr>
                <w:sz w:val="24"/>
                <w:szCs w:val="24"/>
              </w:rPr>
            </w:pPr>
            <w:r w:rsidRPr="00BD4CF0">
              <w:rPr>
                <w:sz w:val="24"/>
                <w:szCs w:val="24"/>
              </w:rPr>
              <w:t xml:space="preserve">A más kultúrák iránti nyitottság erősítése; annak elfogadtatása, hogy napjaink globális világában a kultúrák és a népcsoportok számos ok miatt keverednek egymással, ami előnyökkel és nehézségekkel is együtt járhat. </w:t>
            </w:r>
          </w:p>
          <w:p w:rsidR="00422806" w:rsidRPr="00BD4CF0" w:rsidRDefault="00422806" w:rsidP="00422806">
            <w:pPr>
              <w:rPr>
                <w:sz w:val="24"/>
                <w:szCs w:val="24"/>
              </w:rPr>
            </w:pPr>
            <w:r w:rsidRPr="00BD4CF0">
              <w:rPr>
                <w:sz w:val="24"/>
                <w:szCs w:val="24"/>
              </w:rPr>
              <w:t xml:space="preserve">A legfontosabb általános társadalmi normák funkciójának megértetése és a betartásukra vonatkozó igény elfogadtatása. </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81"/>
        <w:gridCol w:w="4655"/>
        <w:gridCol w:w="2636"/>
      </w:tblGrid>
      <w:tr w:rsidR="00422806" w:rsidRPr="00BD4CF0" w:rsidTr="00422806">
        <w:tc>
          <w:tcPr>
            <w:tcW w:w="6436"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436"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spacing w:before="120"/>
              <w:rPr>
                <w:i/>
                <w:sz w:val="24"/>
                <w:szCs w:val="24"/>
              </w:rPr>
            </w:pPr>
            <w:r w:rsidRPr="00BD4CF0">
              <w:rPr>
                <w:i/>
                <w:sz w:val="24"/>
                <w:szCs w:val="24"/>
              </w:rPr>
              <w:t>Tágabb otthonunk: Európa</w:t>
            </w:r>
          </w:p>
          <w:p w:rsidR="00422806" w:rsidRPr="00BD4CF0" w:rsidRDefault="00422806" w:rsidP="00422806">
            <w:pPr>
              <w:rPr>
                <w:sz w:val="24"/>
                <w:szCs w:val="24"/>
              </w:rPr>
            </w:pPr>
            <w:r w:rsidRPr="00BD4CF0">
              <w:rPr>
                <w:sz w:val="24"/>
                <w:szCs w:val="24"/>
              </w:rPr>
              <w:t>Melyek az Európai Unió jelképei, és mit jelentenek ezek számomra? Miben hasonlítanak egymásra Európa különböző országainak lakói, és mi mindenben különböznek egymástól?</w:t>
            </w:r>
          </w:p>
          <w:p w:rsidR="00422806" w:rsidRPr="00BD4CF0" w:rsidRDefault="00422806" w:rsidP="00422806">
            <w:pPr>
              <w:rPr>
                <w:i/>
                <w:sz w:val="24"/>
                <w:szCs w:val="24"/>
              </w:rPr>
            </w:pPr>
            <w:r w:rsidRPr="00BD4CF0">
              <w:rPr>
                <w:i/>
                <w:sz w:val="24"/>
                <w:szCs w:val="24"/>
              </w:rPr>
              <w:t>Színesedő társadalmak</w:t>
            </w:r>
          </w:p>
          <w:p w:rsidR="00422806" w:rsidRPr="00BD4CF0" w:rsidRDefault="00422806" w:rsidP="00422806">
            <w:pPr>
              <w:rPr>
                <w:sz w:val="24"/>
                <w:szCs w:val="24"/>
              </w:rPr>
            </w:pPr>
            <w:r w:rsidRPr="00BD4CF0">
              <w:rPr>
                <w:sz w:val="24"/>
                <w:szCs w:val="24"/>
              </w:rPr>
              <w:t xml:space="preserve">Miért akarnak egyes emberek máshol tanulni vagy dolgozni, mint ahol megszülettek? Milyen pozitív és negatív hatásai lehetnek e jelenségnek az egyének és a közösségek életére? </w:t>
            </w:r>
          </w:p>
          <w:p w:rsidR="00422806" w:rsidRPr="00BD4CF0" w:rsidRDefault="00422806" w:rsidP="00422806">
            <w:pPr>
              <w:rPr>
                <w:sz w:val="24"/>
                <w:szCs w:val="24"/>
              </w:rPr>
            </w:pPr>
            <w:r w:rsidRPr="00BD4CF0">
              <w:rPr>
                <w:sz w:val="24"/>
                <w:szCs w:val="24"/>
              </w:rPr>
              <w:t xml:space="preserve">Melyek a más néphez vagy más kultúrához tartozó emberekkel szembeni sztereotípiák és előítéletek forrásai? Mire van szükség ahhoz, hogy létrejöjjön a bizalom és az együttérzés a különböző kultúrákhoz tartozó emberek között? </w:t>
            </w:r>
          </w:p>
          <w:p w:rsidR="00422806" w:rsidRPr="00BD4CF0" w:rsidRDefault="00422806" w:rsidP="00422806">
            <w:pPr>
              <w:rPr>
                <w:i/>
                <w:sz w:val="24"/>
                <w:szCs w:val="24"/>
              </w:rPr>
            </w:pPr>
            <w:r w:rsidRPr="00BD4CF0">
              <w:rPr>
                <w:i/>
                <w:sz w:val="24"/>
                <w:szCs w:val="24"/>
              </w:rPr>
              <w:t>A társadalmi együttélés közös normái</w:t>
            </w:r>
          </w:p>
          <w:p w:rsidR="00422806" w:rsidRPr="00BD4CF0" w:rsidRDefault="00422806" w:rsidP="00422806">
            <w:pPr>
              <w:rPr>
                <w:sz w:val="24"/>
                <w:szCs w:val="24"/>
              </w:rPr>
            </w:pPr>
            <w:r w:rsidRPr="00BD4CF0">
              <w:rPr>
                <w:sz w:val="24"/>
                <w:szCs w:val="24"/>
              </w:rPr>
              <w:t xml:space="preserve">Milyen jellegű szabályok vonatkoznak a társadalom minden tagjára? Milyen esetekben fogadható el a kivételezés? Hogyan alakulnak ki ezek a közös szabályok? Miért baj, ha egyesek nem tartják be ezeket a szabályokat? Jogos-e, ha ezért megbüntetik őket? A büntetés milyen formái fogadhatók el? Milyen módon lehet jóvátenni, ha valaki vétett a társadalom közös normái ellen? </w:t>
            </w:r>
          </w:p>
          <w:p w:rsidR="00422806" w:rsidRPr="00BD4CF0" w:rsidRDefault="00422806" w:rsidP="00422806">
            <w:pPr>
              <w:rPr>
                <w:i/>
                <w:sz w:val="24"/>
                <w:szCs w:val="24"/>
              </w:rPr>
            </w:pPr>
            <w:r w:rsidRPr="00BD4CF0">
              <w:rPr>
                <w:i/>
                <w:sz w:val="24"/>
                <w:szCs w:val="24"/>
              </w:rPr>
              <w:t>Új technikák, új szabályok</w:t>
            </w:r>
          </w:p>
          <w:p w:rsidR="00422806" w:rsidRPr="00BD4CF0" w:rsidRDefault="00422806" w:rsidP="00422806">
            <w:pPr>
              <w:rPr>
                <w:sz w:val="24"/>
                <w:szCs w:val="24"/>
              </w:rPr>
            </w:pPr>
            <w:r w:rsidRPr="00BD4CF0">
              <w:rPr>
                <w:sz w:val="24"/>
                <w:szCs w:val="24"/>
              </w:rPr>
              <w:t xml:space="preserve">Vajon az, ami fenn van a világhálón, a világ közös tulajdonának tekinthető-e? Mi az, amit szabadon használhatunk fel az interneten elérhető tartalmak közül, és mi az, amit nem? </w:t>
            </w:r>
          </w:p>
          <w:p w:rsidR="00422806" w:rsidRPr="00BD4CF0" w:rsidRDefault="00422806" w:rsidP="00422806">
            <w:pPr>
              <w:rPr>
                <w:sz w:val="24"/>
                <w:szCs w:val="24"/>
              </w:rPr>
            </w:pPr>
            <w:r w:rsidRPr="00BD4CF0">
              <w:rPr>
                <w:sz w:val="24"/>
                <w:szCs w:val="24"/>
              </w:rPr>
              <w:t xml:space="preserve">Vannak-e a mobil telefon használatának közösségi szabályai? </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 xml:space="preserve"> Földrajz</w:t>
            </w:r>
            <w:r w:rsidRPr="00BD4CF0">
              <w:rPr>
                <w:sz w:val="24"/>
                <w:szCs w:val="24"/>
              </w:rPr>
              <w:t xml:space="preserve">: éhezés és szegénység a világban; Európa változó társadalma; az Európai Unió lényegének megértése; népességmozgások és menekültáradat; a Kárpát-medence népei. </w:t>
            </w:r>
          </w:p>
          <w:p w:rsidR="00422806" w:rsidRPr="00BD4CF0" w:rsidRDefault="00422806" w:rsidP="00422806">
            <w:pPr>
              <w:tabs>
                <w:tab w:val="left" w:pos="360"/>
              </w:tabs>
              <w:rPr>
                <w:sz w:val="24"/>
                <w:szCs w:val="24"/>
              </w:rPr>
            </w:pPr>
            <w:r w:rsidRPr="00BD4CF0">
              <w:rPr>
                <w:i/>
                <w:iCs/>
                <w:sz w:val="24"/>
                <w:szCs w:val="24"/>
              </w:rPr>
              <w:t>Történelem, társadalmi és állampolgári ismeretek</w:t>
            </w:r>
            <w:r w:rsidRPr="00BD4CF0">
              <w:rPr>
                <w:sz w:val="24"/>
                <w:szCs w:val="24"/>
              </w:rPr>
              <w:t>:</w:t>
            </w:r>
          </w:p>
          <w:p w:rsidR="00422806" w:rsidRPr="00BD4CF0" w:rsidRDefault="00422806" w:rsidP="00422806">
            <w:pPr>
              <w:tabs>
                <w:tab w:val="left" w:pos="360"/>
              </w:tabs>
              <w:rPr>
                <w:sz w:val="24"/>
                <w:szCs w:val="24"/>
              </w:rPr>
            </w:pPr>
            <w:r w:rsidRPr="00BD4CF0">
              <w:rPr>
                <w:sz w:val="24"/>
                <w:szCs w:val="24"/>
              </w:rPr>
              <w:t>egyenlőség és egyenlőtlenségek a társadalomban; állampolgári jogok és kötelességek;</w:t>
            </w:r>
          </w:p>
          <w:p w:rsidR="00422806" w:rsidRPr="00BD4CF0" w:rsidRDefault="00422806" w:rsidP="00422806">
            <w:pPr>
              <w:rPr>
                <w:sz w:val="24"/>
                <w:szCs w:val="24"/>
              </w:rPr>
            </w:pPr>
            <w:r w:rsidRPr="00BD4CF0">
              <w:rPr>
                <w:sz w:val="24"/>
                <w:szCs w:val="24"/>
              </w:rPr>
              <w:t>a nyugati integráció kezdetei; az Európai Unió létrejötte és működése; a globalizáció előnyei és veszélyei; Magyarország Alaptörvénye; a magyarországi nemzetiségek és etnikai kisebbségek; a cigány (roma) népesség helyzete.</w:t>
            </w:r>
          </w:p>
        </w:tc>
      </w:tr>
      <w:tr w:rsidR="00422806" w:rsidRPr="00BD4CF0" w:rsidTr="00422806">
        <w:tc>
          <w:tcPr>
            <w:tcW w:w="1781"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Európai Unió, menekült, befogadó ország, sztereotípia, előítélet, etnikai konfliktus, társadalmi norma, szabályszegés, korrupció, büntetés, megelőzés, szerzői jog.</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Mi dolgunk a világban?</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bCs/>
                <w:sz w:val="24"/>
                <w:szCs w:val="24"/>
              </w:rPr>
              <w:br/>
              <w:t xml:space="preserve">6 </w:t>
            </w:r>
            <w:r w:rsidRPr="00BD4CF0">
              <w:rPr>
                <w:b/>
                <w:sz w:val="24"/>
                <w:szCs w:val="24"/>
              </w:rPr>
              <w:t>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Az alkohol, a cigaretta és a drogok káros hatásaival kapcsolatos egészségtani ismeretek. </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 személyes jövőkép kialakításának ösztönzése, az egyéni és közösségi boldogulást támogató értékek melletti elköteleződés támogatása.</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55"/>
        <w:gridCol w:w="4887"/>
        <w:gridCol w:w="2430"/>
      </w:tblGrid>
      <w:tr w:rsidR="00422806" w:rsidRPr="00BD4CF0" w:rsidTr="00422806">
        <w:tc>
          <w:tcPr>
            <w:tcW w:w="6642"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642"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spacing w:before="120"/>
              <w:rPr>
                <w:i/>
                <w:sz w:val="24"/>
                <w:szCs w:val="24"/>
              </w:rPr>
            </w:pPr>
            <w:r w:rsidRPr="00BD4CF0">
              <w:rPr>
                <w:i/>
                <w:sz w:val="24"/>
                <w:szCs w:val="24"/>
              </w:rPr>
              <w:t>Jóllét és jólét</w:t>
            </w:r>
          </w:p>
          <w:p w:rsidR="00422806" w:rsidRPr="00BD4CF0" w:rsidRDefault="00422806" w:rsidP="00422806">
            <w:pPr>
              <w:rPr>
                <w:sz w:val="24"/>
                <w:szCs w:val="24"/>
              </w:rPr>
            </w:pPr>
            <w:r w:rsidRPr="00BD4CF0">
              <w:rPr>
                <w:sz w:val="24"/>
                <w:szCs w:val="24"/>
              </w:rPr>
              <w:t xml:space="preserve"> Mitől érzem jól magam a bőrömben, és mitől érzem rosszul? Miről tudnék könnyen lemondani a jelenlegi életem javai és lehetőségei közül? Mi az, amihez mindenképp ragaszkodnék? Mit szeretnék elérni az életemben? Mit kell tennem azért, hogy egészséges maradjak?</w:t>
            </w:r>
          </w:p>
          <w:p w:rsidR="00422806" w:rsidRPr="00BD4CF0" w:rsidRDefault="00422806" w:rsidP="00422806">
            <w:pPr>
              <w:rPr>
                <w:i/>
                <w:sz w:val="24"/>
                <w:szCs w:val="24"/>
              </w:rPr>
            </w:pPr>
            <w:r w:rsidRPr="00BD4CF0">
              <w:rPr>
                <w:i/>
                <w:sz w:val="24"/>
                <w:szCs w:val="24"/>
              </w:rPr>
              <w:t>Boldogulás, boldogság</w:t>
            </w:r>
          </w:p>
          <w:p w:rsidR="00422806" w:rsidRPr="00BD4CF0" w:rsidRDefault="00422806" w:rsidP="00422806">
            <w:pPr>
              <w:rPr>
                <w:sz w:val="24"/>
                <w:szCs w:val="24"/>
              </w:rPr>
            </w:pPr>
            <w:r w:rsidRPr="00BD4CF0">
              <w:rPr>
                <w:sz w:val="24"/>
                <w:szCs w:val="24"/>
              </w:rPr>
              <w:t>Hogyan képzelem el a jövőmet? Milyen szerepe lehet a jövőm alakulásában a tanulásnak, a munkának, az alkotásnak? Milyen foglalkozást tudok elképzelni magamnak? Mit tartok még fontosnak a boldoguláshoz?</w:t>
            </w:r>
          </w:p>
          <w:p w:rsidR="00422806" w:rsidRPr="00BD4CF0" w:rsidRDefault="00422806" w:rsidP="00422806">
            <w:pPr>
              <w:rPr>
                <w:sz w:val="24"/>
                <w:szCs w:val="24"/>
              </w:rPr>
            </w:pPr>
            <w:r w:rsidRPr="00BD4CF0">
              <w:rPr>
                <w:sz w:val="24"/>
                <w:szCs w:val="24"/>
              </w:rPr>
              <w:t xml:space="preserve">Mivel tudom enyhíteni a rosszkedvemet vagy a bennem lévő feszültséget, ha valami nem úgy sikerül, ahogy elképzeltem? Amit sokan tesznek, azt helyes is tenni? Mit tehetek és mit nem szabad tennem a boldogulásomért? </w:t>
            </w:r>
          </w:p>
          <w:p w:rsidR="00422806" w:rsidRPr="00BD4CF0" w:rsidRDefault="00422806" w:rsidP="00422806">
            <w:pPr>
              <w:rPr>
                <w:i/>
                <w:sz w:val="24"/>
                <w:szCs w:val="24"/>
              </w:rPr>
            </w:pPr>
            <w:r w:rsidRPr="00BD4CF0">
              <w:rPr>
                <w:i/>
                <w:sz w:val="24"/>
                <w:szCs w:val="24"/>
              </w:rPr>
              <w:t xml:space="preserve">A média és a valóság </w:t>
            </w:r>
          </w:p>
          <w:p w:rsidR="00422806" w:rsidRPr="00BD4CF0" w:rsidRDefault="00422806" w:rsidP="00422806">
            <w:pPr>
              <w:rPr>
                <w:sz w:val="24"/>
                <w:szCs w:val="24"/>
              </w:rPr>
            </w:pPr>
            <w:r w:rsidRPr="00BD4CF0">
              <w:rPr>
                <w:sz w:val="24"/>
                <w:szCs w:val="24"/>
              </w:rPr>
              <w:t xml:space="preserve">Mit tudhatunk meg a világról a tévéből, az újságokból és az internetről? Honnan tudjuk, hogy a valóságot mutatja-e be az, amit az újságban olvasunk, a tévében látunk, az interneten találunk?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Magyar nyelv és irodalom</w:t>
            </w:r>
            <w:r w:rsidRPr="00BD4CF0">
              <w:rPr>
                <w:sz w:val="24"/>
                <w:szCs w:val="24"/>
              </w:rPr>
              <w:t>: a sajtóműfajok alapvető jellemzőinek tudatosítása; hírek, események a médiában.</w:t>
            </w:r>
          </w:p>
          <w:p w:rsidR="00422806" w:rsidRPr="00BD4CF0" w:rsidRDefault="00422806" w:rsidP="00422806">
            <w:pPr>
              <w:tabs>
                <w:tab w:val="left" w:pos="360"/>
              </w:tabs>
              <w:rPr>
                <w:sz w:val="24"/>
                <w:szCs w:val="24"/>
              </w:rPr>
            </w:pPr>
            <w:r w:rsidRPr="00BD4CF0">
              <w:rPr>
                <w:i/>
                <w:iCs/>
                <w:sz w:val="24"/>
                <w:szCs w:val="24"/>
              </w:rPr>
              <w:t>Történelem, társadalmi és állampolgári ismeretek</w:t>
            </w:r>
            <w:r w:rsidRPr="00BD4CF0">
              <w:rPr>
                <w:sz w:val="24"/>
                <w:szCs w:val="24"/>
              </w:rPr>
              <w:t xml:space="preserve">: tudományos és technikai forradalom; a világháló. </w:t>
            </w:r>
          </w:p>
          <w:p w:rsidR="00422806" w:rsidRPr="00BD4CF0" w:rsidRDefault="00422806" w:rsidP="00422806">
            <w:pPr>
              <w:tabs>
                <w:tab w:val="left" w:pos="360"/>
              </w:tabs>
              <w:rPr>
                <w:sz w:val="24"/>
                <w:szCs w:val="24"/>
              </w:rPr>
            </w:pPr>
            <w:r w:rsidRPr="00BD4CF0">
              <w:rPr>
                <w:i/>
                <w:iCs/>
                <w:sz w:val="24"/>
                <w:szCs w:val="24"/>
              </w:rPr>
              <w:t xml:space="preserve">Vizuális kultúra: </w:t>
            </w:r>
            <w:r w:rsidRPr="00BD4CF0">
              <w:rPr>
                <w:sz w:val="24"/>
                <w:szCs w:val="24"/>
              </w:rPr>
              <w:t>képek, látványok, médiaszövegek, események önálló elemzése a vizuális közlés köznapi és művészi formáinak felhasználásával; a mozgóképi nyelv alapjainak, működésének értelmezése.</w:t>
            </w:r>
          </w:p>
        </w:tc>
      </w:tr>
      <w:tr w:rsidR="00422806" w:rsidRPr="00BD4CF0" w:rsidTr="00422806">
        <w:tc>
          <w:tcPr>
            <w:tcW w:w="1755"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Jólét, öröm, bánat, elégedettség, boldogság, boldogulás, vágy, remény, hiányérzet, elégedetlenség, boldogtalanság, drog, alkohol, függőség, értelmes élet, média, befolyásolás, korrupció, hitelesség.</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Hit, világkép, világnézet</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bCs/>
                <w:sz w:val="24"/>
                <w:szCs w:val="24"/>
              </w:rPr>
              <w:br/>
              <w:t xml:space="preserve">6 </w:t>
            </w:r>
            <w:r w:rsidRPr="00BD4CF0">
              <w:rPr>
                <w:b/>
                <w:sz w:val="24"/>
                <w:szCs w:val="24"/>
              </w:rPr>
              <w:t xml:space="preserve"> 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Különböző vallásokhoz kapcsolódó, történelmi, jelenismereti, irodalmi és művészeti ismeretek.</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Tények és vélemények elkülönítése; érvényes állításoknak és értékeléseknek a megfogalmazása; ezek gyakorlása, fejlesztése. A nagy világvallások legfontosabb tanításainak megismertetése. A világértelmezések közötti párbeszéd fontosságnak elfogadtatása.</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55"/>
        <w:gridCol w:w="4768"/>
        <w:gridCol w:w="2549"/>
      </w:tblGrid>
      <w:tr w:rsidR="00422806" w:rsidRPr="00BD4CF0" w:rsidTr="00422806">
        <w:tc>
          <w:tcPr>
            <w:tcW w:w="652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52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spacing w:before="120"/>
              <w:rPr>
                <w:i/>
                <w:sz w:val="24"/>
                <w:szCs w:val="24"/>
              </w:rPr>
            </w:pPr>
            <w:r w:rsidRPr="00BD4CF0">
              <w:rPr>
                <w:i/>
                <w:sz w:val="24"/>
                <w:szCs w:val="24"/>
              </w:rPr>
              <w:t>Az ember mint értékelő és erkölcsi lény</w:t>
            </w:r>
          </w:p>
          <w:p w:rsidR="00422806" w:rsidRPr="00BD4CF0" w:rsidRDefault="00422806" w:rsidP="00422806">
            <w:pPr>
              <w:rPr>
                <w:sz w:val="24"/>
                <w:szCs w:val="24"/>
              </w:rPr>
            </w:pPr>
            <w:r w:rsidRPr="00BD4CF0">
              <w:rPr>
                <w:sz w:val="24"/>
                <w:szCs w:val="24"/>
              </w:rPr>
              <w:t xml:space="preserve">Hogyan tudunk különbséget tenni a tények és a vélekedések között? Miért fontos ezek megkülönböztetése? Hogyan tudjuk eldönteni, hogy egy állítás igaz vagy nem? Miért fontos ezt tudni? </w:t>
            </w:r>
          </w:p>
          <w:p w:rsidR="00422806" w:rsidRPr="00BD4CF0" w:rsidRDefault="00422806" w:rsidP="00422806">
            <w:pPr>
              <w:rPr>
                <w:sz w:val="24"/>
                <w:szCs w:val="24"/>
              </w:rPr>
            </w:pPr>
            <w:r w:rsidRPr="00BD4CF0">
              <w:rPr>
                <w:sz w:val="24"/>
                <w:szCs w:val="24"/>
              </w:rPr>
              <w:t>Mi a különbség a meggyőződés és a hit között?</w:t>
            </w:r>
          </w:p>
          <w:p w:rsidR="00422806" w:rsidRPr="00BD4CF0" w:rsidRDefault="00422806" w:rsidP="00422806">
            <w:pPr>
              <w:rPr>
                <w:i/>
                <w:sz w:val="24"/>
                <w:szCs w:val="24"/>
              </w:rPr>
            </w:pPr>
            <w:r w:rsidRPr="00BD4CF0">
              <w:rPr>
                <w:i/>
                <w:sz w:val="24"/>
                <w:szCs w:val="24"/>
              </w:rPr>
              <w:t xml:space="preserve">A nagy világvallások világképe </w:t>
            </w:r>
          </w:p>
          <w:p w:rsidR="00422806" w:rsidRPr="00BD4CF0" w:rsidRDefault="00422806" w:rsidP="00422806">
            <w:pPr>
              <w:rPr>
                <w:sz w:val="24"/>
                <w:szCs w:val="24"/>
              </w:rPr>
            </w:pPr>
            <w:r w:rsidRPr="00BD4CF0">
              <w:rPr>
                <w:sz w:val="24"/>
                <w:szCs w:val="24"/>
              </w:rPr>
              <w:t xml:space="preserve">Milyennek mutatja be a világ kezdetét, működését és végét a judaizmus, a kereszténység, az iszlám, a hinduizmus és a buddhizmus? </w:t>
            </w:r>
          </w:p>
          <w:p w:rsidR="00422806" w:rsidRPr="00BD4CF0" w:rsidRDefault="00422806" w:rsidP="00422806">
            <w:pPr>
              <w:rPr>
                <w:i/>
                <w:sz w:val="24"/>
                <w:szCs w:val="24"/>
              </w:rPr>
            </w:pPr>
            <w:r w:rsidRPr="00BD4CF0">
              <w:rPr>
                <w:i/>
                <w:sz w:val="24"/>
                <w:szCs w:val="24"/>
              </w:rPr>
              <w:t xml:space="preserve">A nagy világvallások erkölcsi tanításai </w:t>
            </w:r>
          </w:p>
          <w:p w:rsidR="00422806" w:rsidRPr="00BD4CF0" w:rsidRDefault="00422806" w:rsidP="00422806">
            <w:pPr>
              <w:rPr>
                <w:sz w:val="24"/>
                <w:szCs w:val="24"/>
              </w:rPr>
            </w:pPr>
            <w:r w:rsidRPr="00BD4CF0">
              <w:rPr>
                <w:sz w:val="24"/>
                <w:szCs w:val="24"/>
              </w:rPr>
              <w:t>Mit mond a kereszténység a jóról és a rosszról, a helyesről és a helytelenről? Melyek a világvallások közös értékei?</w:t>
            </w:r>
          </w:p>
          <w:p w:rsidR="00422806" w:rsidRPr="00BD4CF0" w:rsidRDefault="00422806" w:rsidP="00422806">
            <w:pPr>
              <w:rPr>
                <w:i/>
                <w:sz w:val="24"/>
                <w:szCs w:val="24"/>
              </w:rPr>
            </w:pPr>
            <w:r w:rsidRPr="00BD4CF0">
              <w:rPr>
                <w:i/>
                <w:sz w:val="24"/>
                <w:szCs w:val="24"/>
              </w:rPr>
              <w:t xml:space="preserve">Párbeszéd és együttműködés </w:t>
            </w:r>
          </w:p>
          <w:p w:rsidR="00422806" w:rsidRPr="00BD4CF0" w:rsidRDefault="00422806" w:rsidP="00422806">
            <w:pPr>
              <w:rPr>
                <w:sz w:val="24"/>
                <w:szCs w:val="24"/>
              </w:rPr>
            </w:pPr>
            <w:r w:rsidRPr="00BD4CF0">
              <w:rPr>
                <w:sz w:val="24"/>
                <w:szCs w:val="24"/>
              </w:rPr>
              <w:t xml:space="preserve">Miről érdemes együtt gondolkodniuk a mai világban a különböző keresztény felekezetek képviselőinek, a keresztény és zsidó vallású embereknek, a keresztényeknek és más vallások követőinek, a hívőknek és a nem hívőknek?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 xml:space="preserve">Vizuális kultúra: </w:t>
            </w:r>
            <w:r w:rsidRPr="00BD4CF0">
              <w:rPr>
                <w:iCs/>
                <w:sz w:val="24"/>
                <w:szCs w:val="24"/>
              </w:rPr>
              <w:t>s</w:t>
            </w:r>
            <w:r w:rsidRPr="00BD4CF0">
              <w:rPr>
                <w:sz w:val="24"/>
                <w:szCs w:val="24"/>
              </w:rPr>
              <w:t xml:space="preserve">zemélyes véleményt kifejező vizuális megjelenítés adott témában. </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 xml:space="preserve">Földrajz: </w:t>
            </w:r>
            <w:r w:rsidRPr="00BD4CF0">
              <w:rPr>
                <w:sz w:val="24"/>
                <w:szCs w:val="24"/>
              </w:rPr>
              <w:t>a világvallások társadalmat, gazdaságot, környezetet befolyásoló szerepe; kultúrák találkozásai a Föld különféle térségeiben.</w:t>
            </w:r>
          </w:p>
        </w:tc>
      </w:tr>
      <w:tr w:rsidR="00422806" w:rsidRPr="00BD4CF0" w:rsidTr="00422806">
        <w:tc>
          <w:tcPr>
            <w:tcW w:w="1755"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Tény, vélemény, állítás, értékelés, tévhit, sztereotípia, előítélet, Tízp</w:t>
            </w:r>
            <w:bookmarkStart w:id="2" w:name="_GoBack"/>
            <w:bookmarkEnd w:id="2"/>
            <w:r w:rsidRPr="00BD4CF0">
              <w:rPr>
                <w:sz w:val="24"/>
                <w:szCs w:val="24"/>
              </w:rPr>
              <w:t xml:space="preserve">arancsolat, meggyőződés, világkép, világnézet, hit, vallás, világvallás, erkölcsi tanítás. </w:t>
            </w:r>
          </w:p>
        </w:tc>
      </w:tr>
    </w:tbl>
    <w:p w:rsidR="00422806" w:rsidRPr="00BD4CF0" w:rsidRDefault="00422806" w:rsidP="00422806">
      <w:pPr>
        <w:rPr>
          <w:sz w:val="24"/>
          <w:szCs w:val="24"/>
        </w:rPr>
      </w:pPr>
    </w:p>
    <w:p w:rsidR="00422806" w:rsidRPr="00BD4CF0" w:rsidRDefault="00422806" w:rsidP="00422806">
      <w:pPr>
        <w:spacing w:after="360"/>
        <w:jc w:val="center"/>
        <w:rPr>
          <w:b/>
          <w:sz w:val="24"/>
          <w:szCs w:val="24"/>
        </w:rPr>
      </w:pPr>
      <w:r w:rsidRPr="00BD4CF0">
        <w:rPr>
          <w:sz w:val="24"/>
          <w:szCs w:val="24"/>
        </w:rPr>
        <w:br w:type="page"/>
      </w:r>
      <w:r w:rsidRPr="00BD4CF0">
        <w:rPr>
          <w:b/>
          <w:sz w:val="24"/>
          <w:szCs w:val="24"/>
        </w:rPr>
        <w:t>8. osztály</w:t>
      </w: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Ki vagyok én, és mi vezérli a tetteimet?</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sz w:val="24"/>
                <w:szCs w:val="24"/>
              </w:rPr>
              <w:br/>
              <w:t>6 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 nyelv és nyelvhasználat, valamint az emberi kommunikáció témakörében szerzett anyanyelvi ismeretek. A tettek belső mozgatóerőivel kapcsolatos személyes tapasztalatok. </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Az önismeret fejlesztése a saját mozgatóerőkre való reflektálás révén.</w:t>
            </w:r>
          </w:p>
          <w:p w:rsidR="00422806" w:rsidRPr="00BD4CF0" w:rsidRDefault="00422806" w:rsidP="00422806">
            <w:pPr>
              <w:rPr>
                <w:sz w:val="24"/>
                <w:szCs w:val="24"/>
              </w:rPr>
            </w:pPr>
            <w:r w:rsidRPr="00BD4CF0">
              <w:rPr>
                <w:sz w:val="24"/>
                <w:szCs w:val="24"/>
              </w:rPr>
              <w:t>Az önelfogadás és az akaraterő fejlődésének támogatása.</w:t>
            </w:r>
          </w:p>
          <w:p w:rsidR="00422806" w:rsidRPr="00BD4CF0" w:rsidRDefault="00422806" w:rsidP="00422806">
            <w:pPr>
              <w:rPr>
                <w:sz w:val="24"/>
                <w:szCs w:val="24"/>
              </w:rPr>
            </w:pPr>
            <w:r w:rsidRPr="00BD4CF0">
              <w:rPr>
                <w:sz w:val="24"/>
                <w:szCs w:val="24"/>
              </w:rPr>
              <w:t>Ösztönzés a személyes értékválasztásra és az ezzel járó feszültségek kezelésének gyakorlása.</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55"/>
        <w:gridCol w:w="4960"/>
        <w:gridCol w:w="2357"/>
      </w:tblGrid>
      <w:tr w:rsidR="00422806" w:rsidRPr="00BD4CF0" w:rsidTr="00422806">
        <w:tc>
          <w:tcPr>
            <w:tcW w:w="6715"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715"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spacing w:before="120"/>
              <w:rPr>
                <w:i/>
                <w:sz w:val="24"/>
                <w:szCs w:val="24"/>
              </w:rPr>
            </w:pPr>
            <w:r w:rsidRPr="00BD4CF0">
              <w:rPr>
                <w:i/>
                <w:sz w:val="24"/>
                <w:szCs w:val="24"/>
              </w:rPr>
              <w:t>Nyelv és gondolkodás</w:t>
            </w:r>
          </w:p>
          <w:p w:rsidR="00422806" w:rsidRPr="00BD4CF0" w:rsidRDefault="00422806" w:rsidP="00422806">
            <w:pPr>
              <w:rPr>
                <w:sz w:val="24"/>
                <w:szCs w:val="24"/>
              </w:rPr>
            </w:pPr>
            <w:r w:rsidRPr="00BD4CF0">
              <w:rPr>
                <w:sz w:val="24"/>
                <w:szCs w:val="24"/>
              </w:rPr>
              <w:t>Vajon hogyan születik a gondolat? Mi minden befolyásolja, hogy mit gondolok? Mindig van-e célja a gondolkodásnak? Milyen kapcsolat van a gondolkodás és a nyelv, a fogalmak és a szavak között? Milyen kapcsolat van a szavak és a tettek között?</w:t>
            </w:r>
          </w:p>
          <w:p w:rsidR="00422806" w:rsidRPr="00BD4CF0" w:rsidRDefault="00422806" w:rsidP="00422806">
            <w:pPr>
              <w:rPr>
                <w:sz w:val="24"/>
                <w:szCs w:val="24"/>
              </w:rPr>
            </w:pPr>
            <w:r w:rsidRPr="00BD4CF0">
              <w:rPr>
                <w:sz w:val="24"/>
                <w:szCs w:val="24"/>
              </w:rPr>
              <w:t>Hogyan befolyásolhatja a nyelvhasználat a társas kapcsolataimat?</w:t>
            </w:r>
          </w:p>
          <w:p w:rsidR="00422806" w:rsidRPr="00BD4CF0" w:rsidRDefault="00422806" w:rsidP="00422806">
            <w:pPr>
              <w:rPr>
                <w:sz w:val="24"/>
                <w:szCs w:val="24"/>
              </w:rPr>
            </w:pPr>
            <w:r w:rsidRPr="00BD4CF0">
              <w:rPr>
                <w:sz w:val="24"/>
                <w:szCs w:val="24"/>
              </w:rPr>
              <w:t xml:space="preserve">Vajon aki más nyelvet beszél, az másképp is gondolkodik? </w:t>
            </w:r>
          </w:p>
          <w:p w:rsidR="00422806" w:rsidRPr="00BD4CF0" w:rsidRDefault="00422806" w:rsidP="00422806">
            <w:pPr>
              <w:rPr>
                <w:i/>
                <w:sz w:val="24"/>
                <w:szCs w:val="24"/>
              </w:rPr>
            </w:pPr>
            <w:r w:rsidRPr="00BD4CF0">
              <w:rPr>
                <w:i/>
                <w:sz w:val="24"/>
                <w:szCs w:val="24"/>
              </w:rPr>
              <w:t>Tudás és értelem</w:t>
            </w:r>
          </w:p>
          <w:p w:rsidR="00422806" w:rsidRPr="00BD4CF0" w:rsidRDefault="00422806" w:rsidP="00422806">
            <w:pPr>
              <w:rPr>
                <w:sz w:val="24"/>
                <w:szCs w:val="24"/>
              </w:rPr>
            </w:pPr>
            <w:r w:rsidRPr="00BD4CF0">
              <w:rPr>
                <w:sz w:val="24"/>
                <w:szCs w:val="24"/>
              </w:rPr>
              <w:t xml:space="preserve">Mi az, ami igazán érdekel? Hogyan és mit tanulok könnyen? Miben vagyok sikeres? Mi az, amiben kevésbé vagyok sikeres, és vajon miért? Akarok valamin változtatni ezen a téren? Ha igen, miért és hogyan? </w:t>
            </w:r>
          </w:p>
          <w:p w:rsidR="00422806" w:rsidRPr="00BD4CF0" w:rsidRDefault="00422806" w:rsidP="00422806">
            <w:pPr>
              <w:rPr>
                <w:sz w:val="24"/>
                <w:szCs w:val="24"/>
              </w:rPr>
            </w:pPr>
            <w:r w:rsidRPr="00BD4CF0">
              <w:rPr>
                <w:sz w:val="24"/>
                <w:szCs w:val="24"/>
              </w:rPr>
              <w:t>Miben vagyok tehetséges?</w:t>
            </w:r>
            <w:r w:rsidRPr="00BD4CF0">
              <w:rPr>
                <w:color w:val="00B050"/>
                <w:sz w:val="24"/>
                <w:szCs w:val="24"/>
              </w:rPr>
              <w:t xml:space="preserve"> </w:t>
            </w:r>
            <w:r w:rsidRPr="00BD4CF0">
              <w:rPr>
                <w:sz w:val="24"/>
                <w:szCs w:val="24"/>
              </w:rPr>
              <w:t>Hogyan használom és hogyan fejlesztem a tehetségemet? Vajon már a születéskor eldől, hogy milyen teljesítményt érhet el valaki, vagy a tanulás szerepe a meghatározó?</w:t>
            </w:r>
          </w:p>
          <w:p w:rsidR="00422806" w:rsidRPr="00BD4CF0" w:rsidRDefault="00422806" w:rsidP="00422806">
            <w:pPr>
              <w:rPr>
                <w:i/>
                <w:sz w:val="24"/>
                <w:szCs w:val="24"/>
              </w:rPr>
            </w:pPr>
            <w:r w:rsidRPr="00BD4CF0">
              <w:rPr>
                <w:i/>
                <w:sz w:val="24"/>
                <w:szCs w:val="24"/>
              </w:rPr>
              <w:t>Ösztönzők és mozgatóerők</w:t>
            </w:r>
          </w:p>
          <w:p w:rsidR="00422806" w:rsidRPr="00BD4CF0" w:rsidRDefault="00422806" w:rsidP="00422806">
            <w:pPr>
              <w:rPr>
                <w:sz w:val="24"/>
                <w:szCs w:val="24"/>
              </w:rPr>
            </w:pPr>
            <w:r w:rsidRPr="00BD4CF0">
              <w:rPr>
                <w:sz w:val="24"/>
                <w:szCs w:val="24"/>
              </w:rPr>
              <w:t xml:space="preserve">Mi minden befolyásolja a tetteimet és a döntéseimet? Mik az ösztönök, és hogyan hatnak a viselkedésünkre? Mikor jó, hogy hatnak ránk, és mikor nem? Tudjuk-e befolyásolni az ösztönös késztetéseinket? </w:t>
            </w:r>
          </w:p>
          <w:p w:rsidR="00422806" w:rsidRPr="00BD4CF0" w:rsidRDefault="00422806" w:rsidP="00422806">
            <w:pPr>
              <w:rPr>
                <w:i/>
                <w:iCs/>
                <w:sz w:val="24"/>
                <w:szCs w:val="24"/>
              </w:rPr>
            </w:pPr>
            <w:r w:rsidRPr="00BD4CF0">
              <w:rPr>
                <w:i/>
                <w:iCs/>
                <w:sz w:val="24"/>
                <w:szCs w:val="24"/>
              </w:rPr>
              <w:t>Összefoglalás</w:t>
            </w:r>
          </w:p>
          <w:p w:rsidR="00422806" w:rsidRPr="00BD4CF0" w:rsidRDefault="00422806" w:rsidP="00422806">
            <w:pPr>
              <w:rPr>
                <w:sz w:val="24"/>
                <w:szCs w:val="24"/>
              </w:rPr>
            </w:pPr>
            <w:r w:rsidRPr="00BD4CF0">
              <w:rPr>
                <w:sz w:val="24"/>
                <w:szCs w:val="24"/>
              </w:rPr>
              <w:t xml:space="preserve">Hogyan hatnak a testi és lelki állapotunkra, tetteinkre a pozitív és a negatív érzések és érzelmek? Lehet-e befolyásolni az érzelmeket? </w:t>
            </w:r>
          </w:p>
          <w:p w:rsidR="00422806" w:rsidRPr="00BD4CF0" w:rsidRDefault="00422806" w:rsidP="00422806">
            <w:pPr>
              <w:rPr>
                <w:sz w:val="24"/>
                <w:szCs w:val="24"/>
              </w:rPr>
            </w:pPr>
            <w:r w:rsidRPr="00BD4CF0">
              <w:rPr>
                <w:sz w:val="24"/>
                <w:szCs w:val="24"/>
              </w:rPr>
              <w:t>Milyen igények, vágyak és célok alakítják a döntéseinket? Mi az, ami akarattal elérhető, és mi az, ami nem? Hogyan hat ránk a siker, a kudarc és a válság?</w:t>
            </w:r>
          </w:p>
          <w:p w:rsidR="00422806" w:rsidRPr="00BD4CF0" w:rsidRDefault="00422806" w:rsidP="00422806">
            <w:pPr>
              <w:rPr>
                <w:i/>
                <w:sz w:val="24"/>
                <w:szCs w:val="24"/>
              </w:rPr>
            </w:pPr>
            <w:r w:rsidRPr="00BD4CF0">
              <w:rPr>
                <w:i/>
                <w:sz w:val="24"/>
                <w:szCs w:val="24"/>
              </w:rPr>
              <w:t>Érték és mérték</w:t>
            </w:r>
          </w:p>
          <w:p w:rsidR="00422806" w:rsidRPr="00BD4CF0" w:rsidRDefault="00422806" w:rsidP="00422806">
            <w:pPr>
              <w:rPr>
                <w:sz w:val="24"/>
                <w:szCs w:val="24"/>
              </w:rPr>
            </w:pPr>
            <w:r w:rsidRPr="00BD4CF0">
              <w:rPr>
                <w:sz w:val="24"/>
                <w:szCs w:val="24"/>
              </w:rPr>
              <w:t>Mi igazán fontos az életemben? Vannak-e olyan értékek, amelyek mindenkinek egyformán fontosak? Mik az én értékeim? Előfordult-e már olyan döntési helyzet, amikor ütköztek ezek az értékek egymással, és választanom kellett közöttük? Mit tettem akkor, és mit tennék hasonló helyzetben most? Tudok-e valamilyen sorrendet felállítani az értékeim között?</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Magyar nyelv és irodalom</w:t>
            </w:r>
            <w:r w:rsidRPr="00BD4CF0">
              <w:rPr>
                <w:sz w:val="24"/>
                <w:szCs w:val="24"/>
              </w:rPr>
              <w:t>: a kommunikációs céloknak megfelelő szövegek írása; a nyelv állandósága és változása.</w:t>
            </w:r>
          </w:p>
          <w:p w:rsidR="00422806" w:rsidRPr="00BD4CF0" w:rsidRDefault="00422806" w:rsidP="00422806">
            <w:pPr>
              <w:tabs>
                <w:tab w:val="left" w:pos="360"/>
              </w:tabs>
              <w:rPr>
                <w:sz w:val="24"/>
                <w:szCs w:val="24"/>
              </w:rPr>
            </w:pPr>
            <w:r w:rsidRPr="00BD4CF0">
              <w:rPr>
                <w:i/>
                <w:iCs/>
                <w:sz w:val="24"/>
                <w:szCs w:val="24"/>
              </w:rPr>
              <w:t xml:space="preserve">Technika, életvitel és gyakorlat: </w:t>
            </w:r>
            <w:r w:rsidRPr="00BD4CF0">
              <w:rPr>
                <w:sz w:val="24"/>
                <w:szCs w:val="24"/>
              </w:rPr>
              <w:t xml:space="preserve">tanulási pálya; környezet és pályaválasztás; megélhetés. </w:t>
            </w:r>
          </w:p>
          <w:p w:rsidR="00422806" w:rsidRPr="00BD4CF0" w:rsidRDefault="00422806" w:rsidP="00422806">
            <w:pPr>
              <w:tabs>
                <w:tab w:val="left" w:pos="360"/>
              </w:tabs>
              <w:rPr>
                <w:sz w:val="24"/>
                <w:szCs w:val="24"/>
              </w:rPr>
            </w:pPr>
            <w:r w:rsidRPr="00BD4CF0">
              <w:rPr>
                <w:i/>
                <w:iCs/>
                <w:sz w:val="24"/>
                <w:szCs w:val="24"/>
              </w:rPr>
              <w:t xml:space="preserve">Biológia és egészségtan: </w:t>
            </w:r>
            <w:r w:rsidRPr="00BD4CF0">
              <w:rPr>
                <w:sz w:val="24"/>
                <w:szCs w:val="24"/>
              </w:rPr>
              <w:t>a serdülőkor érzelmi, szociális és pszichológiai jellemzői;a személyiség összetevői, értelmi képességek, érzelmi adottságok.</w:t>
            </w:r>
          </w:p>
          <w:p w:rsidR="00422806" w:rsidRPr="00BD4CF0" w:rsidRDefault="00422806" w:rsidP="00422806">
            <w:pPr>
              <w:tabs>
                <w:tab w:val="left" w:pos="360"/>
              </w:tabs>
              <w:rPr>
                <w:sz w:val="24"/>
                <w:szCs w:val="24"/>
              </w:rPr>
            </w:pPr>
            <w:r w:rsidRPr="00BD4CF0">
              <w:rPr>
                <w:i/>
                <w:iCs/>
                <w:sz w:val="24"/>
                <w:szCs w:val="24"/>
              </w:rPr>
              <w:t xml:space="preserve">Vizuális kultúra: </w:t>
            </w:r>
            <w:r w:rsidRPr="00BD4CF0">
              <w:rPr>
                <w:sz w:val="24"/>
                <w:szCs w:val="24"/>
              </w:rPr>
              <w:t>érzelmek, hangulatok kifejezése; látványok, jelenségek asszociatív megjelenítése.</w:t>
            </w:r>
          </w:p>
        </w:tc>
      </w:tr>
      <w:tr w:rsidR="00422806" w:rsidRPr="00BD4CF0" w:rsidTr="00422806">
        <w:tc>
          <w:tcPr>
            <w:tcW w:w="1755"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Nyelv, gondolkodás, szó, fogalom, tett, nyelvhasználat, tudás, értelem, tehetség, siker, kudarc, felelősség, ösztön, érzés, érzelem, igény, vágy, cél, döntés, válság, akarat, érték, értékrend, értékütközés.</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Párkapcsolat és szerelem</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Órakeret</w:t>
            </w:r>
            <w:r w:rsidRPr="00BD4CF0">
              <w:rPr>
                <w:b/>
                <w:bCs/>
                <w:sz w:val="24"/>
                <w:szCs w:val="24"/>
              </w:rPr>
              <w:br/>
              <w:t xml:space="preserve">6 </w:t>
            </w:r>
            <w:r w:rsidRPr="00BD4CF0">
              <w:rPr>
                <w:b/>
                <w:sz w:val="24"/>
                <w:szCs w:val="24"/>
              </w:rPr>
              <w:t>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 nemi éréssel és a szaporodással kapcsolatos biológiai ismeretek. A párkapcsolatok terén szerzett személyes tapasztalatok.</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Annak megértetése, hogy milyen szerepet játszik az intim párkapcsolat az emberek életében. Az egymás iránti felelősség érzésének felkeltése. </w:t>
            </w:r>
          </w:p>
          <w:p w:rsidR="00422806" w:rsidRPr="00BD4CF0" w:rsidRDefault="00422806" w:rsidP="00422806">
            <w:pPr>
              <w:rPr>
                <w:sz w:val="24"/>
                <w:szCs w:val="24"/>
              </w:rPr>
            </w:pPr>
            <w:r w:rsidRPr="00BD4CF0">
              <w:rPr>
                <w:sz w:val="24"/>
                <w:szCs w:val="24"/>
              </w:rPr>
              <w:t>A szexuális visszaélések veszélyeinek tudatosítása.</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81"/>
        <w:gridCol w:w="4822"/>
        <w:gridCol w:w="2469"/>
      </w:tblGrid>
      <w:tr w:rsidR="00422806" w:rsidRPr="00BD4CF0" w:rsidTr="00422806">
        <w:tc>
          <w:tcPr>
            <w:tcW w:w="660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60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tabs>
                <w:tab w:val="left" w:pos="1440"/>
              </w:tabs>
              <w:snapToGrid w:val="0"/>
              <w:spacing w:before="120"/>
              <w:rPr>
                <w:i/>
                <w:sz w:val="24"/>
                <w:szCs w:val="24"/>
              </w:rPr>
            </w:pPr>
            <w:r w:rsidRPr="00BD4CF0">
              <w:rPr>
                <w:i/>
                <w:sz w:val="24"/>
                <w:szCs w:val="24"/>
              </w:rPr>
              <w:t>Vonzódás</w:t>
            </w:r>
          </w:p>
          <w:p w:rsidR="00422806" w:rsidRPr="00BD4CF0" w:rsidRDefault="00422806" w:rsidP="00422806">
            <w:pPr>
              <w:rPr>
                <w:sz w:val="24"/>
                <w:szCs w:val="24"/>
              </w:rPr>
            </w:pPr>
            <w:r w:rsidRPr="00BD4CF0">
              <w:rPr>
                <w:sz w:val="24"/>
                <w:szCs w:val="24"/>
              </w:rPr>
              <w:t>Milyen testi változásokkal jár a serdülőkor, és ezeknek milyen lelki hatásaik vannak? Milyen okai lehetnek annak, hogy egyesekhez vonzódunk, míg mások inkább taszítanak bennünket?</w:t>
            </w:r>
          </w:p>
          <w:p w:rsidR="00422806" w:rsidRPr="00BD4CF0" w:rsidRDefault="00422806" w:rsidP="00422806">
            <w:pPr>
              <w:rPr>
                <w:sz w:val="24"/>
                <w:szCs w:val="24"/>
              </w:rPr>
            </w:pPr>
            <w:r w:rsidRPr="00BD4CF0">
              <w:rPr>
                <w:sz w:val="24"/>
                <w:szCs w:val="24"/>
              </w:rPr>
              <w:t xml:space="preserve">Honnan tudhatja egy lány és egy fiú, hogy egymás iránti vonzódásuk kölcsönös? Ki tegye meg az első lépést és hogyan? Mi minden lehet félreértések forrása? Mit szabad és mit nem szabad tenni abban az esetben, ha a vonzódás nem kölcsönös? </w:t>
            </w:r>
          </w:p>
          <w:p w:rsidR="00422806" w:rsidRPr="00BD4CF0" w:rsidRDefault="00422806" w:rsidP="00422806">
            <w:pPr>
              <w:rPr>
                <w:i/>
                <w:sz w:val="24"/>
                <w:szCs w:val="24"/>
              </w:rPr>
            </w:pPr>
            <w:r w:rsidRPr="00BD4CF0">
              <w:rPr>
                <w:i/>
                <w:sz w:val="24"/>
                <w:szCs w:val="24"/>
              </w:rPr>
              <w:t xml:space="preserve">Együttjárás </w:t>
            </w:r>
          </w:p>
          <w:p w:rsidR="00422806" w:rsidRPr="00BD4CF0" w:rsidRDefault="00422806" w:rsidP="00422806">
            <w:pPr>
              <w:rPr>
                <w:sz w:val="24"/>
                <w:szCs w:val="24"/>
              </w:rPr>
            </w:pPr>
            <w:r w:rsidRPr="00BD4CF0">
              <w:rPr>
                <w:sz w:val="24"/>
                <w:szCs w:val="24"/>
              </w:rPr>
              <w:t xml:space="preserve">Milyen forrásai és formái lehetnek a szerelemben az örömnek és a boldogságnak? Mit jelent a másik tisztelete és az egymás iránti felelősség a párkapcsolatban? Hogyan tudják segíteni egymást </w:t>
            </w:r>
          </w:p>
          <w:p w:rsidR="00422806" w:rsidRPr="00BD4CF0" w:rsidRDefault="00422806" w:rsidP="00422806">
            <w:pPr>
              <w:rPr>
                <w:sz w:val="24"/>
                <w:szCs w:val="24"/>
              </w:rPr>
            </w:pPr>
            <w:r w:rsidRPr="00BD4CF0">
              <w:rPr>
                <w:sz w:val="24"/>
                <w:szCs w:val="24"/>
              </w:rPr>
              <w:t xml:space="preserve">a szerelmesek? </w:t>
            </w:r>
          </w:p>
          <w:p w:rsidR="00422806" w:rsidRPr="00BD4CF0" w:rsidRDefault="00422806" w:rsidP="00422806">
            <w:pPr>
              <w:rPr>
                <w:sz w:val="24"/>
                <w:szCs w:val="24"/>
              </w:rPr>
            </w:pPr>
            <w:r w:rsidRPr="00BD4CF0">
              <w:rPr>
                <w:sz w:val="24"/>
                <w:szCs w:val="24"/>
              </w:rPr>
              <w:t xml:space="preserve">Mikor elég érett egy fiatal a szexuális kapcsolatra? Hogyan kerülhető el a nem kívánt terhesség? Mit jelent és hogyan teremthető meg az intimitás a szexuális kapcsolatban? </w:t>
            </w:r>
          </w:p>
          <w:p w:rsidR="00422806" w:rsidRPr="00BD4CF0" w:rsidRDefault="00422806" w:rsidP="00422806">
            <w:pPr>
              <w:rPr>
                <w:sz w:val="24"/>
                <w:szCs w:val="24"/>
              </w:rPr>
            </w:pPr>
            <w:r w:rsidRPr="00BD4CF0">
              <w:rPr>
                <w:sz w:val="24"/>
                <w:szCs w:val="24"/>
              </w:rPr>
              <w:t>Milyen forrásai és formái lehetnek a problémáknak és a konfliktusoknak egy párkapcsolatban? Hogyan lehet és meddig érdemes feloldani ezeket? Honnan lehet észrevenni, hogy a vonzódás már nem kölcsönös? El lehet-e kerülni a lelki sérüléseket egy szakítás során?</w:t>
            </w:r>
          </w:p>
          <w:p w:rsidR="00422806" w:rsidRPr="00BD4CF0" w:rsidRDefault="00422806" w:rsidP="00422806">
            <w:pPr>
              <w:rPr>
                <w:i/>
                <w:sz w:val="24"/>
                <w:szCs w:val="24"/>
              </w:rPr>
            </w:pPr>
            <w:r w:rsidRPr="00BD4CF0">
              <w:rPr>
                <w:i/>
                <w:sz w:val="24"/>
                <w:szCs w:val="24"/>
              </w:rPr>
              <w:t>Házasság, család és otthonteremtés</w:t>
            </w:r>
          </w:p>
          <w:p w:rsidR="00422806" w:rsidRPr="00BD4CF0" w:rsidRDefault="00422806" w:rsidP="00422806">
            <w:pPr>
              <w:rPr>
                <w:sz w:val="24"/>
                <w:szCs w:val="24"/>
              </w:rPr>
            </w:pPr>
            <w:r w:rsidRPr="00BD4CF0">
              <w:rPr>
                <w:sz w:val="24"/>
                <w:szCs w:val="24"/>
              </w:rPr>
              <w:t>Milyennek képzelem azt az embert, aki majd felnőttként a társam lesz az életben? Milyen családot és milyen otthont szeretnék?</w:t>
            </w:r>
          </w:p>
          <w:p w:rsidR="00422806" w:rsidRPr="00BD4CF0" w:rsidRDefault="00422806" w:rsidP="00422806">
            <w:pPr>
              <w:rPr>
                <w:sz w:val="24"/>
                <w:szCs w:val="24"/>
              </w:rPr>
            </w:pPr>
            <w:r w:rsidRPr="00BD4CF0">
              <w:rPr>
                <w:sz w:val="24"/>
                <w:szCs w:val="24"/>
              </w:rPr>
              <w:t>Fontos-e a házasságkötés ahhoz, hogy két egymást szerető ember együtt éljen? Milyen a jó házasság? Mit lehet tenni a fenntartása érdekében? Mivel és hogyan lehet elrontani? Le lehet-e élni egy életet egyetlen ember mellett? Lehet-e, érdemes-e erre törekedni?</w:t>
            </w:r>
          </w:p>
          <w:p w:rsidR="00422806" w:rsidRPr="00BD4CF0" w:rsidRDefault="00422806" w:rsidP="00422806">
            <w:pPr>
              <w:rPr>
                <w:sz w:val="24"/>
                <w:szCs w:val="24"/>
              </w:rPr>
            </w:pPr>
            <w:r w:rsidRPr="00BD4CF0">
              <w:rPr>
                <w:sz w:val="24"/>
                <w:szCs w:val="24"/>
              </w:rPr>
              <w:t xml:space="preserve">Miért dönt úgy két ember, hogy családot alapít? Fontos-e, hogy amikor egy gyerek világra jön, a szülei házastársak legyenek? </w:t>
            </w:r>
          </w:p>
          <w:p w:rsidR="00422806" w:rsidRPr="00BD4CF0" w:rsidRDefault="00422806" w:rsidP="00422806">
            <w:pPr>
              <w:rPr>
                <w:i/>
                <w:sz w:val="24"/>
                <w:szCs w:val="24"/>
              </w:rPr>
            </w:pPr>
            <w:r w:rsidRPr="00BD4CF0">
              <w:rPr>
                <w:i/>
                <w:sz w:val="24"/>
                <w:szCs w:val="24"/>
              </w:rPr>
              <w:t>Visszaélés a nemiséggel</w:t>
            </w:r>
          </w:p>
          <w:p w:rsidR="00422806" w:rsidRPr="00BD4CF0" w:rsidRDefault="00422806" w:rsidP="00422806">
            <w:pPr>
              <w:rPr>
                <w:sz w:val="24"/>
                <w:szCs w:val="24"/>
              </w:rPr>
            </w:pPr>
            <w:r w:rsidRPr="00BD4CF0">
              <w:rPr>
                <w:sz w:val="24"/>
                <w:szCs w:val="24"/>
              </w:rPr>
              <w:t>Mit jelent a prostitúció, a pedofília, a pornográfia és a szexuális bántalmazás kifejezés? Hogyan lehet elkerülni, hogy ilyesminek az áldozataivá váljunk? Hol lehet segítséget kérni ilyen jellegű fenyegetettség esetén? Mi a teendő, ha egy társunkat ilyen veszély fenyegeti?</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 xml:space="preserve">Biológia és egészségtan: </w:t>
            </w:r>
            <w:r w:rsidRPr="00BD4CF0">
              <w:rPr>
                <w:sz w:val="24"/>
                <w:szCs w:val="24"/>
              </w:rPr>
              <w:t>nemi jellegek, nemi hormonok; a menstruációs ciklus folyamata;másodlagos nemi jellegek, lelki tulajdonságok;</w:t>
            </w:r>
          </w:p>
          <w:p w:rsidR="00422806" w:rsidRPr="00BD4CF0" w:rsidRDefault="00422806" w:rsidP="00422806">
            <w:pPr>
              <w:rPr>
                <w:sz w:val="24"/>
                <w:szCs w:val="24"/>
              </w:rPr>
            </w:pPr>
            <w:r w:rsidRPr="00BD4CF0">
              <w:rPr>
                <w:sz w:val="24"/>
                <w:szCs w:val="24"/>
              </w:rPr>
              <w:t>a fogamzásgátlás módjai, következményei;</w:t>
            </w:r>
          </w:p>
          <w:p w:rsidR="00422806" w:rsidRPr="00BD4CF0" w:rsidRDefault="00422806" w:rsidP="00422806">
            <w:pPr>
              <w:rPr>
                <w:sz w:val="24"/>
                <w:szCs w:val="24"/>
              </w:rPr>
            </w:pPr>
            <w:r w:rsidRPr="00BD4CF0">
              <w:rPr>
                <w:sz w:val="24"/>
                <w:szCs w:val="24"/>
              </w:rPr>
              <w:t>az abortusz egészségi, erkölcsi és társadalmi kérdései; a fogamzás feltételei, a méhen belüli élet mennyiségi és minőségi változásai, a szülés/születés főbb mozzanatai.</w:t>
            </w:r>
          </w:p>
        </w:tc>
      </w:tr>
      <w:tr w:rsidR="00422806" w:rsidRPr="00BD4CF0" w:rsidTr="00422806">
        <w:tc>
          <w:tcPr>
            <w:tcW w:w="1781"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Nemi érés, vonzás, taszítás, szerelem, nemi vágy, szexuális kapcsolat, házasság, család, gyerekvállalás, terhesség, prostitúció, pornográfia, szexuális bántalmazás, áldozat.</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Egyén és közösség</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bCs/>
                <w:sz w:val="24"/>
                <w:szCs w:val="24"/>
              </w:rPr>
              <w:br/>
              <w:t xml:space="preserve">6 </w:t>
            </w:r>
            <w:r w:rsidRPr="00BD4CF0">
              <w:rPr>
                <w:b/>
                <w:sz w:val="24"/>
                <w:szCs w:val="24"/>
              </w:rPr>
              <w:t>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Formális és informális, iskolai és iskolán kívüli közösségekben szerzett személyes tapasztalatok.</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Az önismeret fejlesztése, valamint az autonóm gondolkodás és cselekvés iránti igény felkeltése, megerősítése.</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81"/>
        <w:gridCol w:w="4782"/>
        <w:gridCol w:w="2509"/>
      </w:tblGrid>
      <w:tr w:rsidR="00422806" w:rsidRPr="00BD4CF0" w:rsidTr="00422806">
        <w:tc>
          <w:tcPr>
            <w:tcW w:w="656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56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spacing w:before="120"/>
              <w:rPr>
                <w:i/>
                <w:sz w:val="24"/>
                <w:szCs w:val="24"/>
              </w:rPr>
            </w:pPr>
            <w:r w:rsidRPr="00BD4CF0">
              <w:rPr>
                <w:i/>
                <w:sz w:val="24"/>
                <w:szCs w:val="24"/>
              </w:rPr>
              <w:t>Közösségeim</w:t>
            </w:r>
          </w:p>
          <w:p w:rsidR="00422806" w:rsidRPr="00BD4CF0" w:rsidRDefault="00422806" w:rsidP="00422806">
            <w:pPr>
              <w:rPr>
                <w:sz w:val="24"/>
                <w:szCs w:val="24"/>
              </w:rPr>
            </w:pPr>
            <w:r w:rsidRPr="00BD4CF0">
              <w:rPr>
                <w:sz w:val="24"/>
                <w:szCs w:val="24"/>
              </w:rPr>
              <w:t>Milyen csoportokhoz tartozom és miért? Mi változott ezen a téren az utóbbi időben? Milyen okai vannak a változásnak? Melyik csoporthoz mennyire kötődöm? Melyikben mennyire érzem szabadnak magam?</w:t>
            </w:r>
          </w:p>
          <w:p w:rsidR="00422806" w:rsidRPr="00BD4CF0" w:rsidRDefault="00422806" w:rsidP="00422806">
            <w:pPr>
              <w:rPr>
                <w:i/>
                <w:sz w:val="24"/>
                <w:szCs w:val="24"/>
              </w:rPr>
            </w:pPr>
            <w:r w:rsidRPr="00BD4CF0">
              <w:rPr>
                <w:i/>
                <w:sz w:val="24"/>
                <w:szCs w:val="24"/>
              </w:rPr>
              <w:t>Erőt adó közösség</w:t>
            </w:r>
          </w:p>
          <w:p w:rsidR="00422806" w:rsidRPr="00BD4CF0" w:rsidRDefault="00422806" w:rsidP="00422806">
            <w:pPr>
              <w:rPr>
                <w:sz w:val="24"/>
                <w:szCs w:val="24"/>
              </w:rPr>
            </w:pPr>
            <w:r w:rsidRPr="00BD4CF0">
              <w:rPr>
                <w:sz w:val="24"/>
                <w:szCs w:val="24"/>
              </w:rPr>
              <w:t>Miért van szükségünk arra, hogy együtt legyünk másokkal? Miben különbözik a közösséghez tartozás a páros kapcsolattól, és miben hasonlít rá? Milyen szerepet töltök be a közösségeim életében? Mit kapok tőlük, és mit adok nekik? Mitől érzem magam jól vagy rosszul egy csoportban? Mit tehetek azért, hogy a csoportban, amelyhez tartozom, mindenki jól érezze magát?</w:t>
            </w:r>
          </w:p>
          <w:p w:rsidR="00422806" w:rsidRPr="00BD4CF0" w:rsidRDefault="00422806" w:rsidP="00422806">
            <w:pPr>
              <w:rPr>
                <w:i/>
                <w:sz w:val="24"/>
                <w:szCs w:val="24"/>
              </w:rPr>
            </w:pPr>
            <w:r w:rsidRPr="00BD4CF0">
              <w:rPr>
                <w:i/>
                <w:sz w:val="24"/>
                <w:szCs w:val="24"/>
              </w:rPr>
              <w:t>Korlátozó közösség</w:t>
            </w:r>
          </w:p>
          <w:p w:rsidR="00422806" w:rsidRPr="00BD4CF0" w:rsidRDefault="00422806" w:rsidP="00422806">
            <w:pPr>
              <w:rPr>
                <w:sz w:val="24"/>
                <w:szCs w:val="24"/>
              </w:rPr>
            </w:pPr>
            <w:r w:rsidRPr="00BD4CF0">
              <w:rPr>
                <w:sz w:val="24"/>
                <w:szCs w:val="24"/>
              </w:rPr>
              <w:t>Milyen érzés, ha valamilyen kérdésben mást gondolok, mint a csoport többi tagja?  Lehet-e egy csoporton belül másképp viselkedni, mint ahogy a többség teszi? Milyen következményekkel járhat ez? Meg tudja-e változtatni egy ember egy csoport nézeteit vagy viselkedését?</w:t>
            </w:r>
          </w:p>
          <w:p w:rsidR="00422806" w:rsidRPr="00BD4CF0" w:rsidRDefault="00422806" w:rsidP="00422806">
            <w:pPr>
              <w:rPr>
                <w:i/>
                <w:sz w:val="24"/>
                <w:szCs w:val="24"/>
              </w:rPr>
            </w:pPr>
            <w:r w:rsidRPr="00BD4CF0">
              <w:rPr>
                <w:i/>
                <w:sz w:val="24"/>
                <w:szCs w:val="24"/>
              </w:rPr>
              <w:t>Szabadság és korlátozottság</w:t>
            </w:r>
          </w:p>
          <w:p w:rsidR="00422806" w:rsidRPr="00BD4CF0" w:rsidRDefault="00422806" w:rsidP="00422806">
            <w:pPr>
              <w:rPr>
                <w:sz w:val="24"/>
                <w:szCs w:val="24"/>
              </w:rPr>
            </w:pPr>
            <w:r w:rsidRPr="00BD4CF0">
              <w:rPr>
                <w:sz w:val="24"/>
                <w:szCs w:val="24"/>
              </w:rPr>
              <w:t xml:space="preserve">Mennyire vagyok szabad és önálló a tetteimben és választásaimban? Mi az, amihez alkalmazkodnom kell egy közösségben, és mi az, amiről valóban szabadon dönthetek? Kitől kaphatok segítséget, ha döntenem kell? Kiknek és milyen szabályoknak kell mindenképp engedelmeskednem? Milyen előnyei és milyen veszélyei lehetnek az engedelmességnek? Van-e olyan helyzet, amikor nem szabad engedelmeskednem? </w:t>
            </w:r>
          </w:p>
          <w:p w:rsidR="00422806" w:rsidRPr="00BD4CF0" w:rsidRDefault="00422806" w:rsidP="00422806">
            <w:pPr>
              <w:rPr>
                <w:sz w:val="24"/>
                <w:szCs w:val="24"/>
              </w:rPr>
            </w:pPr>
            <w:r w:rsidRPr="00BD4CF0">
              <w:rPr>
                <w:sz w:val="24"/>
                <w:szCs w:val="24"/>
              </w:rPr>
              <w:t>Hogyan segíthet a lelkiismeret a jó és a rossz, a bűn és az erény közötti választásban? Milyen helyzetekben mondhat mást a lelkiismeretem, mint a szabályok vagy a közösségem tagjai?</w:t>
            </w:r>
          </w:p>
          <w:p w:rsidR="00422806" w:rsidRPr="00BD4CF0" w:rsidRDefault="00422806" w:rsidP="00422806">
            <w:pPr>
              <w:rPr>
                <w:sz w:val="24"/>
                <w:szCs w:val="24"/>
              </w:rPr>
            </w:pPr>
            <w:r w:rsidRPr="00BD4CF0">
              <w:rPr>
                <w:sz w:val="24"/>
                <w:szCs w:val="24"/>
              </w:rPr>
              <w:t>Figyelmeztet-e a lelkiismeretem saját tévhiteimre és előítéleteimre?</w:t>
            </w:r>
          </w:p>
        </w:tc>
        <w:tc>
          <w:tcPr>
            <w:tcW w:w="250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 xml:space="preserve">Biológia és egészségtan: </w:t>
            </w:r>
            <w:r w:rsidRPr="00BD4CF0">
              <w:rPr>
                <w:iCs/>
                <w:sz w:val="24"/>
                <w:szCs w:val="24"/>
              </w:rPr>
              <w:t>l</w:t>
            </w:r>
            <w:r w:rsidRPr="00BD4CF0">
              <w:rPr>
                <w:sz w:val="24"/>
                <w:szCs w:val="24"/>
              </w:rPr>
              <w:t>eány és női, fiú és férfi szerepek a családban, a társadalomban;</w:t>
            </w:r>
          </w:p>
          <w:p w:rsidR="00422806" w:rsidRPr="00BD4CF0" w:rsidRDefault="00422806" w:rsidP="00422806">
            <w:pPr>
              <w:rPr>
                <w:sz w:val="24"/>
                <w:szCs w:val="24"/>
              </w:rPr>
            </w:pPr>
            <w:r w:rsidRPr="00BD4CF0">
              <w:rPr>
                <w:sz w:val="24"/>
                <w:szCs w:val="24"/>
              </w:rPr>
              <w:t>mások megismerése, megítélése és a kommunikáció;</w:t>
            </w:r>
          </w:p>
          <w:p w:rsidR="00422806" w:rsidRPr="00BD4CF0" w:rsidRDefault="00422806" w:rsidP="00422806">
            <w:pPr>
              <w:rPr>
                <w:sz w:val="24"/>
                <w:szCs w:val="24"/>
              </w:rPr>
            </w:pPr>
            <w:r w:rsidRPr="00BD4CF0">
              <w:rPr>
                <w:sz w:val="24"/>
                <w:szCs w:val="24"/>
              </w:rPr>
              <w:t>családi és iskolai agresszió, önzetlenség, alkalmazkodás, áldozatvállalás, konfliktuskezelés, probléma feloldás;</w:t>
            </w:r>
          </w:p>
          <w:p w:rsidR="00422806" w:rsidRPr="00BD4CF0" w:rsidRDefault="00422806" w:rsidP="00422806">
            <w:pPr>
              <w:rPr>
                <w:sz w:val="24"/>
                <w:szCs w:val="24"/>
              </w:rPr>
            </w:pPr>
            <w:r w:rsidRPr="00BD4CF0">
              <w:rPr>
                <w:sz w:val="24"/>
                <w:szCs w:val="24"/>
              </w:rPr>
              <w:t>a kamasz helye a harmonikus családban;</w:t>
            </w:r>
          </w:p>
          <w:p w:rsidR="00422806" w:rsidRPr="00BD4CF0" w:rsidRDefault="00422806" w:rsidP="00422806">
            <w:pPr>
              <w:tabs>
                <w:tab w:val="left" w:pos="360"/>
              </w:tabs>
              <w:jc w:val="both"/>
              <w:rPr>
                <w:sz w:val="24"/>
                <w:szCs w:val="24"/>
              </w:rPr>
            </w:pPr>
            <w:r w:rsidRPr="00BD4CF0">
              <w:rPr>
                <w:sz w:val="24"/>
                <w:szCs w:val="24"/>
              </w:rPr>
              <w:t>a viselkedési normák és szabályok szerepe.</w:t>
            </w:r>
          </w:p>
        </w:tc>
      </w:tr>
      <w:tr w:rsidR="00422806" w:rsidRPr="00BD4CF0" w:rsidTr="00422806">
        <w:tc>
          <w:tcPr>
            <w:tcW w:w="1781"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Csoport, közösség, önállóság, korlátozás, alkalmazkodás, engedelmesség, szabály, lelkiismeret, választás, bűn, erény, előítélet, tévhit.</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Helyem a világban</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sz w:val="24"/>
                <w:szCs w:val="24"/>
              </w:rPr>
              <w:br/>
              <w:t>6 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Az Európáról, a globalizációról és a multikulturális társadalmakról szerzett történelmi és földrajzi ismeretelemek. </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Az európai identitás kialakulásának támogatása a tanulókban.</w:t>
            </w:r>
          </w:p>
          <w:p w:rsidR="00422806" w:rsidRPr="00BD4CF0" w:rsidRDefault="00422806" w:rsidP="00422806">
            <w:pPr>
              <w:rPr>
                <w:sz w:val="24"/>
                <w:szCs w:val="24"/>
              </w:rPr>
            </w:pPr>
            <w:r w:rsidRPr="00BD4CF0">
              <w:rPr>
                <w:sz w:val="24"/>
                <w:szCs w:val="24"/>
              </w:rPr>
              <w:t xml:space="preserve">A más kultúrák iránti nyitottság erősítése; annak elfogadtatása, hogy napjaink globális világában a kultúrák és a népcsoportok számos ok miatt keverednek egymással, ami előnyökkel és nehézségekkel is együtt járhat. </w:t>
            </w:r>
          </w:p>
          <w:p w:rsidR="00422806" w:rsidRPr="00BD4CF0" w:rsidRDefault="00422806" w:rsidP="00422806">
            <w:pPr>
              <w:rPr>
                <w:sz w:val="24"/>
                <w:szCs w:val="24"/>
              </w:rPr>
            </w:pPr>
            <w:r w:rsidRPr="00BD4CF0">
              <w:rPr>
                <w:sz w:val="24"/>
                <w:szCs w:val="24"/>
              </w:rPr>
              <w:t xml:space="preserve">A legfontosabb általános társadalmi normák funkciójának megértetése és a betartásukra vonatkozó igény elfogadtatása. </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81"/>
        <w:gridCol w:w="4655"/>
        <w:gridCol w:w="2636"/>
      </w:tblGrid>
      <w:tr w:rsidR="00422806" w:rsidRPr="00BD4CF0" w:rsidTr="00422806">
        <w:tc>
          <w:tcPr>
            <w:tcW w:w="6436"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436"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spacing w:before="120"/>
              <w:rPr>
                <w:i/>
                <w:sz w:val="24"/>
                <w:szCs w:val="24"/>
              </w:rPr>
            </w:pPr>
            <w:r w:rsidRPr="00BD4CF0">
              <w:rPr>
                <w:i/>
                <w:sz w:val="24"/>
                <w:szCs w:val="24"/>
              </w:rPr>
              <w:t>Tágabb otthonunk: Európa</w:t>
            </w:r>
          </w:p>
          <w:p w:rsidR="00422806" w:rsidRPr="00BD4CF0" w:rsidRDefault="00422806" w:rsidP="00422806">
            <w:pPr>
              <w:rPr>
                <w:sz w:val="24"/>
                <w:szCs w:val="24"/>
              </w:rPr>
            </w:pPr>
            <w:r w:rsidRPr="00BD4CF0">
              <w:rPr>
                <w:sz w:val="24"/>
                <w:szCs w:val="24"/>
              </w:rPr>
              <w:t>Melyek az Európai Unió jelképei, és mit jelentenek ezek számomra? Európa mely térségeiben élnek olyan emberek, akiket közelebbről vagy távolabbról ismerek? Mi kapcsol össze velük? Miben hasonlítanak egymásra Európa különböző országainak lakói, és mi mindenben különböznek egymástól?</w:t>
            </w:r>
          </w:p>
          <w:p w:rsidR="00422806" w:rsidRPr="00BD4CF0" w:rsidRDefault="00422806" w:rsidP="00422806">
            <w:pPr>
              <w:rPr>
                <w:i/>
                <w:sz w:val="24"/>
                <w:szCs w:val="24"/>
              </w:rPr>
            </w:pPr>
            <w:r w:rsidRPr="00BD4CF0">
              <w:rPr>
                <w:i/>
                <w:sz w:val="24"/>
                <w:szCs w:val="24"/>
              </w:rPr>
              <w:t>Színesedő társadalmak</w:t>
            </w:r>
          </w:p>
          <w:p w:rsidR="00422806" w:rsidRPr="00BD4CF0" w:rsidRDefault="00422806" w:rsidP="00422806">
            <w:pPr>
              <w:rPr>
                <w:sz w:val="24"/>
                <w:szCs w:val="24"/>
              </w:rPr>
            </w:pPr>
            <w:r w:rsidRPr="00BD4CF0">
              <w:rPr>
                <w:sz w:val="24"/>
                <w:szCs w:val="24"/>
              </w:rPr>
              <w:t xml:space="preserve">Miért akarnak egyes emberek máshol tanulni vagy dolgozni, mint ahol megszülettek? Milyen pozitív és negatív hatásai lehetnek e jelenségnek az egyének és a közösségek életére? </w:t>
            </w:r>
          </w:p>
          <w:p w:rsidR="00422806" w:rsidRPr="00BD4CF0" w:rsidRDefault="00422806" w:rsidP="00422806">
            <w:pPr>
              <w:rPr>
                <w:sz w:val="24"/>
                <w:szCs w:val="24"/>
              </w:rPr>
            </w:pPr>
            <w:r w:rsidRPr="00BD4CF0">
              <w:rPr>
                <w:sz w:val="24"/>
                <w:szCs w:val="24"/>
              </w:rPr>
              <w:t xml:space="preserve">Mi az oka annak, hogy sokan elmenekülnek saját hazájukból, és más országban akarnak letelepedni? Be kell-e engedni egy gazdagabb országnak a saját területére a világ szegényebb térségeiből menekülőket? Milyen előnyei származhatnak a külföldiek befogadásából egy országnak, és milyen problémák forrása lehet ez? Vajon ugyanolyan jogok illetik-e meg a külföldről érkezőket, mint a befogadó ország polgárait? </w:t>
            </w:r>
          </w:p>
          <w:p w:rsidR="00422806" w:rsidRPr="00BD4CF0" w:rsidRDefault="00422806" w:rsidP="00422806">
            <w:pPr>
              <w:rPr>
                <w:sz w:val="24"/>
                <w:szCs w:val="24"/>
              </w:rPr>
            </w:pPr>
            <w:r w:rsidRPr="00BD4CF0">
              <w:rPr>
                <w:sz w:val="24"/>
                <w:szCs w:val="24"/>
              </w:rPr>
              <w:t xml:space="preserve">Melyek a más néphez vagy más kultúrához tartozó emberekkel szembeni sztereotípiák és előítéletek forrásai? Miért fordulnak elő Magyarországon és Európa más részein is etnikai hátterű konfliktusok? Mire van szükség ahhoz, hogy létrejöjjön a bizalom és az együttérzés a különböző kultúrákhoz tartozó emberek között? </w:t>
            </w:r>
          </w:p>
          <w:p w:rsidR="00422806" w:rsidRPr="00BD4CF0" w:rsidRDefault="00422806" w:rsidP="00422806">
            <w:pPr>
              <w:rPr>
                <w:i/>
                <w:sz w:val="24"/>
                <w:szCs w:val="24"/>
              </w:rPr>
            </w:pPr>
            <w:r w:rsidRPr="00BD4CF0">
              <w:rPr>
                <w:i/>
                <w:sz w:val="24"/>
                <w:szCs w:val="24"/>
              </w:rPr>
              <w:t>A társadalmi együttélés közös normái</w:t>
            </w:r>
          </w:p>
          <w:p w:rsidR="00422806" w:rsidRPr="00BD4CF0" w:rsidRDefault="00422806" w:rsidP="00422806">
            <w:pPr>
              <w:rPr>
                <w:sz w:val="24"/>
                <w:szCs w:val="24"/>
              </w:rPr>
            </w:pPr>
            <w:r w:rsidRPr="00BD4CF0">
              <w:rPr>
                <w:sz w:val="24"/>
                <w:szCs w:val="24"/>
              </w:rPr>
              <w:t xml:space="preserve">Milyen jellegű szabályok vonatkoznak a társadalom minden tagjára? Milyen esetekben fogadható el a kivételezés? Hogyan alakulnak ki ezek a közös szabályok? Miért baj, ha egyesek nem tartják be ezeket a szabályokat? Jogos-e, ha ezért megbüntetik őket? A büntetés milyen formái fogadhatók el? Milyen módon lehet jóvátenni, ha valaki vétett a társadalom közös normái ellen? Hogyan lehet a vesztegetést, a korrupciót megszüntetni? Lehet-e a hála jele a hálapénz? Hibázik-e az, aki adja vagy az, aki kapja? Melyik hatékonyabb, a büntetés vagy a megelőzés? Mit tehet az egyén és a közösség a megelőzés érdekében? </w:t>
            </w:r>
          </w:p>
          <w:p w:rsidR="00422806" w:rsidRPr="00BD4CF0" w:rsidRDefault="00422806" w:rsidP="00422806">
            <w:pPr>
              <w:rPr>
                <w:i/>
                <w:sz w:val="24"/>
                <w:szCs w:val="24"/>
              </w:rPr>
            </w:pPr>
            <w:r w:rsidRPr="00BD4CF0">
              <w:rPr>
                <w:i/>
                <w:sz w:val="24"/>
                <w:szCs w:val="24"/>
              </w:rPr>
              <w:t>Új technikák, új szabályok</w:t>
            </w:r>
          </w:p>
          <w:p w:rsidR="00422806" w:rsidRPr="00BD4CF0" w:rsidRDefault="00422806" w:rsidP="00422806">
            <w:pPr>
              <w:rPr>
                <w:sz w:val="24"/>
                <w:szCs w:val="24"/>
              </w:rPr>
            </w:pPr>
            <w:r w:rsidRPr="00BD4CF0">
              <w:rPr>
                <w:sz w:val="24"/>
                <w:szCs w:val="24"/>
              </w:rPr>
              <w:t xml:space="preserve">Vajon az, ami fenn van a világhálón, a világ közös tulajdonának tekinthető-e? Mi az, amit szabadon használhatunk fel az interneten elérhető tartalmak közül, és mi az, amit nem? Mi az, amit szabadon letölthetünk és mi az, amit nem? Honnan lehet tudni, hogy mit véd a szerzői jog és mit nem? </w:t>
            </w:r>
          </w:p>
          <w:p w:rsidR="00422806" w:rsidRPr="00BD4CF0" w:rsidRDefault="00422806" w:rsidP="00422806">
            <w:pPr>
              <w:rPr>
                <w:sz w:val="24"/>
                <w:szCs w:val="24"/>
              </w:rPr>
            </w:pPr>
            <w:r w:rsidRPr="00BD4CF0">
              <w:rPr>
                <w:sz w:val="24"/>
                <w:szCs w:val="24"/>
              </w:rPr>
              <w:t xml:space="preserve">Vannak-e a mobil telefon használatának közösségi szabályai? </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 xml:space="preserve"> Földrajz</w:t>
            </w:r>
            <w:r w:rsidRPr="00BD4CF0">
              <w:rPr>
                <w:sz w:val="24"/>
                <w:szCs w:val="24"/>
              </w:rPr>
              <w:t xml:space="preserve">: éhezés és szegénység a világban; Európa változó társadalma; az Európai Unió lényegének megértése; népességmozgások és menekültáradat; a Kárpát-medence népei. </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Történelem, társadalmi és állampolgári ismeretek</w:t>
            </w:r>
            <w:r w:rsidRPr="00BD4CF0">
              <w:rPr>
                <w:sz w:val="24"/>
                <w:szCs w:val="24"/>
              </w:rPr>
              <w:t>:</w:t>
            </w:r>
          </w:p>
          <w:p w:rsidR="00422806" w:rsidRPr="00BD4CF0" w:rsidRDefault="00422806" w:rsidP="00422806">
            <w:pPr>
              <w:tabs>
                <w:tab w:val="left" w:pos="360"/>
              </w:tabs>
              <w:rPr>
                <w:sz w:val="24"/>
                <w:szCs w:val="24"/>
              </w:rPr>
            </w:pPr>
            <w:r w:rsidRPr="00BD4CF0">
              <w:rPr>
                <w:sz w:val="24"/>
                <w:szCs w:val="24"/>
              </w:rPr>
              <w:t>egyenlőség és egyenlőtlenségek a társadalomban; állampolgári jogok és kötelességek;</w:t>
            </w:r>
          </w:p>
          <w:p w:rsidR="00422806" w:rsidRPr="00BD4CF0" w:rsidRDefault="00422806" w:rsidP="00422806">
            <w:pPr>
              <w:rPr>
                <w:sz w:val="24"/>
                <w:szCs w:val="24"/>
              </w:rPr>
            </w:pPr>
            <w:r w:rsidRPr="00BD4CF0">
              <w:rPr>
                <w:sz w:val="24"/>
                <w:szCs w:val="24"/>
              </w:rPr>
              <w:t>a nyugati integráció kezdetei; az Európai Unió létrejötte és működése; a globalizáció előnyei és veszélyei; Magyarország Alaptörvénye; a magyarországi nemzetiségek és etnikai kisebbségek; a cigány (roma) népesség helyzete.</w:t>
            </w:r>
          </w:p>
        </w:tc>
      </w:tr>
      <w:tr w:rsidR="00422806" w:rsidRPr="00BD4CF0" w:rsidTr="00422806">
        <w:tc>
          <w:tcPr>
            <w:tcW w:w="1781"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291"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Európai Unió, menekült, befogadó ország, sztereotípia, előítélet, etnikai konfliktus, társadalmi norma, szabályszegés, korrupció, büntetés, megelőzés, szerzői jog.</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Mi dolgunk a világban?</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bCs/>
                <w:sz w:val="24"/>
                <w:szCs w:val="24"/>
              </w:rPr>
              <w:br/>
              <w:t>6</w:t>
            </w:r>
            <w:r w:rsidRPr="00BD4CF0">
              <w:rPr>
                <w:b/>
                <w:sz w:val="24"/>
                <w:szCs w:val="24"/>
              </w:rPr>
              <w:t xml:space="preserve"> 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 xml:space="preserve">Az alkohol, a cigaretta és a drogok káros hatásaival kapcsolatos egészségtani ismeretek. </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A személyes jövőkép kialakításának ösztönzése, az egyéni és közösségi boldogulást támogató értékek melletti elköteleződés támogatása.</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55"/>
        <w:gridCol w:w="4887"/>
        <w:gridCol w:w="2430"/>
      </w:tblGrid>
      <w:tr w:rsidR="00422806" w:rsidRPr="00BD4CF0" w:rsidTr="00422806">
        <w:tc>
          <w:tcPr>
            <w:tcW w:w="6642"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642"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spacing w:before="120"/>
              <w:rPr>
                <w:i/>
                <w:sz w:val="24"/>
                <w:szCs w:val="24"/>
              </w:rPr>
            </w:pPr>
            <w:r w:rsidRPr="00BD4CF0">
              <w:rPr>
                <w:i/>
                <w:sz w:val="24"/>
                <w:szCs w:val="24"/>
              </w:rPr>
              <w:t>Jóllét és jólét</w:t>
            </w:r>
          </w:p>
          <w:p w:rsidR="00422806" w:rsidRPr="00BD4CF0" w:rsidRDefault="00422806" w:rsidP="00422806">
            <w:pPr>
              <w:rPr>
                <w:sz w:val="24"/>
                <w:szCs w:val="24"/>
              </w:rPr>
            </w:pPr>
            <w:r w:rsidRPr="00BD4CF0">
              <w:rPr>
                <w:sz w:val="24"/>
                <w:szCs w:val="24"/>
              </w:rPr>
              <w:t>Mivel lehet a legnagyobb örömet, illetve bánatot okozni nekem? Mitől érzem jól magam a bőrömben, és mitől érzem rosszul? Miről tudnék könnyen lemondani a jelenlegi életem javai és lehetőségei közül? Mi az, amihez mindenképp ragaszkodnék? Mit szeretnék elérni az életemben? Mit lehet pénzért megkapni és mit nem?</w:t>
            </w:r>
          </w:p>
          <w:p w:rsidR="00422806" w:rsidRPr="00BD4CF0" w:rsidRDefault="00422806" w:rsidP="00422806">
            <w:pPr>
              <w:rPr>
                <w:sz w:val="24"/>
                <w:szCs w:val="24"/>
              </w:rPr>
            </w:pPr>
            <w:r w:rsidRPr="00BD4CF0">
              <w:rPr>
                <w:sz w:val="24"/>
                <w:szCs w:val="24"/>
              </w:rPr>
              <w:t>Mit kell tennem azért, hogy egészséges maradjak?</w:t>
            </w:r>
          </w:p>
          <w:p w:rsidR="00422806" w:rsidRPr="00BD4CF0" w:rsidRDefault="00422806" w:rsidP="00422806">
            <w:pPr>
              <w:rPr>
                <w:i/>
                <w:sz w:val="24"/>
                <w:szCs w:val="24"/>
              </w:rPr>
            </w:pPr>
            <w:r w:rsidRPr="00BD4CF0">
              <w:rPr>
                <w:i/>
                <w:sz w:val="24"/>
                <w:szCs w:val="24"/>
              </w:rPr>
              <w:t>Boldogulás, boldogság</w:t>
            </w:r>
          </w:p>
          <w:p w:rsidR="00422806" w:rsidRPr="00BD4CF0" w:rsidRDefault="00422806" w:rsidP="00422806">
            <w:pPr>
              <w:rPr>
                <w:sz w:val="24"/>
                <w:szCs w:val="24"/>
              </w:rPr>
            </w:pPr>
            <w:r w:rsidRPr="00BD4CF0">
              <w:rPr>
                <w:sz w:val="24"/>
                <w:szCs w:val="24"/>
              </w:rPr>
              <w:t>Hogyan képzelem el a jövőmet? Mikor érezném sikeresnek, értelmesnek az életem alakulását? Milyen szerepe lehet ebben a tanulásnak, a pénznek, a munkának, az alkotásnak és az emberi kapcsolatoknak? Milyen foglalkozást tudok elképzelni magamnak? Mit tartok még fontosnak a boldoguláshoz?</w:t>
            </w:r>
          </w:p>
          <w:p w:rsidR="00422806" w:rsidRPr="00BD4CF0" w:rsidRDefault="00422806" w:rsidP="00422806">
            <w:pPr>
              <w:rPr>
                <w:sz w:val="24"/>
                <w:szCs w:val="24"/>
              </w:rPr>
            </w:pPr>
            <w:r w:rsidRPr="00BD4CF0">
              <w:rPr>
                <w:sz w:val="24"/>
                <w:szCs w:val="24"/>
              </w:rPr>
              <w:t xml:space="preserve">Mivel tudom enyhíteni a rosszkedvemet vagy a bennem lévő feszültséget, ha valami nem úgy sikerül, ahogy elképzeltem? Mit gondolok ezzel kapcsolatban a drogról és az alkoholról? Vajon mindent érdemes kipróbálni az életben, vagy van olyasmi, amit egyszer sem? Amit sokan tesznek, azt helyes is tenni? Mit tehetek és mit nem szabad tennem a boldogulásomért? </w:t>
            </w:r>
          </w:p>
          <w:p w:rsidR="00422806" w:rsidRPr="00BD4CF0" w:rsidRDefault="00422806" w:rsidP="00422806">
            <w:pPr>
              <w:rPr>
                <w:i/>
                <w:sz w:val="24"/>
                <w:szCs w:val="24"/>
              </w:rPr>
            </w:pPr>
            <w:r w:rsidRPr="00BD4CF0">
              <w:rPr>
                <w:i/>
                <w:sz w:val="24"/>
                <w:szCs w:val="24"/>
              </w:rPr>
              <w:t xml:space="preserve">A média és a valóság </w:t>
            </w:r>
          </w:p>
          <w:p w:rsidR="00422806" w:rsidRPr="00BD4CF0" w:rsidRDefault="00422806" w:rsidP="00422806">
            <w:pPr>
              <w:rPr>
                <w:sz w:val="24"/>
                <w:szCs w:val="24"/>
              </w:rPr>
            </w:pPr>
            <w:r w:rsidRPr="00BD4CF0">
              <w:rPr>
                <w:sz w:val="24"/>
                <w:szCs w:val="24"/>
              </w:rPr>
              <w:t xml:space="preserve">Mit tudhatunk meg a világról a tévéből, az újságokból és az internetről? Honnan tudjuk, hogy a valóságot mutatja-e be az, amit az újságban olvasunk, a tévében látunk, az interneten találunk? Mitől függ, hogy egy információt hitelesnek érzünk-e vagy sem? Hogyan kell tájékozódnunk ahhoz, hogy valós információhoz jussunk? Tudjuk-e mi magunk is alakítani a világot a médián keresztül?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Magyar nyelv és irodalom</w:t>
            </w:r>
            <w:r w:rsidRPr="00BD4CF0">
              <w:rPr>
                <w:sz w:val="24"/>
                <w:szCs w:val="24"/>
              </w:rPr>
              <w:t>: a sajtóműfajok alapvető jellemzőinek tudatosítása; hírek, események a médiában.</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Történelem, társadalmi és állampolgári ismeretek</w:t>
            </w:r>
            <w:r w:rsidRPr="00BD4CF0">
              <w:rPr>
                <w:sz w:val="24"/>
                <w:szCs w:val="24"/>
              </w:rPr>
              <w:t xml:space="preserve">: tudományos és technikai forradalom; a világháló. </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 xml:space="preserve">Vizuális kultúra: </w:t>
            </w:r>
            <w:r w:rsidRPr="00BD4CF0">
              <w:rPr>
                <w:sz w:val="24"/>
                <w:szCs w:val="24"/>
              </w:rPr>
              <w:t>képek, látványok, médiaszövegek, események önálló elemzése a vizuális közlés köznapi és művészi formáinak felhasználásával; a mozgóképi nyelv alapjainak, működésének értelmezése.</w:t>
            </w:r>
          </w:p>
        </w:tc>
      </w:tr>
      <w:tr w:rsidR="00422806" w:rsidRPr="00BD4CF0" w:rsidTr="00422806">
        <w:tc>
          <w:tcPr>
            <w:tcW w:w="1755"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Jólét, öröm, bánat, elégedettség, boldogság, boldogulás, vágy, remény, hiányérzet, elégedetlenség, boldogtalanság, drog, alkohol, függőség, értelmes élet, média, befolyásolás, korrupció, hitelesség.</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2068"/>
        <w:gridCol w:w="5806"/>
        <w:gridCol w:w="1198"/>
      </w:tblGrid>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Tematikai egység</w:t>
            </w:r>
          </w:p>
        </w:tc>
        <w:tc>
          <w:tcPr>
            <w:tcW w:w="580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spacing w:before="120" w:after="120"/>
              <w:jc w:val="center"/>
              <w:rPr>
                <w:b/>
                <w:bCs/>
                <w:sz w:val="24"/>
                <w:szCs w:val="24"/>
              </w:rPr>
            </w:pPr>
            <w:r w:rsidRPr="00BD4CF0">
              <w:rPr>
                <w:b/>
                <w:bCs/>
                <w:sz w:val="24"/>
                <w:szCs w:val="24"/>
              </w:rPr>
              <w:t>Hit, világkép, világnézet</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sz w:val="24"/>
                <w:szCs w:val="24"/>
              </w:rPr>
            </w:pPr>
            <w:r w:rsidRPr="00BD4CF0">
              <w:rPr>
                <w:b/>
                <w:bCs/>
                <w:sz w:val="24"/>
                <w:szCs w:val="24"/>
              </w:rPr>
              <w:t>Órakeret</w:t>
            </w:r>
            <w:r w:rsidRPr="00BD4CF0">
              <w:rPr>
                <w:b/>
                <w:bCs/>
                <w:sz w:val="24"/>
                <w:szCs w:val="24"/>
              </w:rPr>
              <w:br/>
              <w:t>6</w:t>
            </w:r>
            <w:r w:rsidRPr="00BD4CF0">
              <w:rPr>
                <w:b/>
                <w:sz w:val="24"/>
                <w:szCs w:val="24"/>
              </w:rPr>
              <w:t xml:space="preserve"> óra</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Előzetes tudás, tapasztalat</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Különböző vallásokhoz kapcsolódó, történelmi, jelenismereti, irodalmi és művészeti ismeretek.</w:t>
            </w:r>
          </w:p>
        </w:tc>
      </w:tr>
      <w:tr w:rsidR="00422806" w:rsidRPr="00BD4CF0" w:rsidTr="00422806">
        <w:tc>
          <w:tcPr>
            <w:tcW w:w="2068"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tematikai egység nevelési-fejlesztési céljai</w:t>
            </w:r>
          </w:p>
        </w:tc>
        <w:tc>
          <w:tcPr>
            <w:tcW w:w="7004"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rPr>
                <w:sz w:val="24"/>
                <w:szCs w:val="24"/>
              </w:rPr>
            </w:pPr>
            <w:r w:rsidRPr="00BD4CF0">
              <w:rPr>
                <w:sz w:val="24"/>
                <w:szCs w:val="24"/>
              </w:rPr>
              <w:t>Tények és vélemények elkülönítése; érvényes állításoknak és értékeléseknek a megfogalmazása; ezek gyakorlása, fejlesztése. A nagy világvallások legfontosabb tanításainak megismertetése. A világértelmezések közötti párbeszéd fontosságnak elfogadtatása.</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755"/>
        <w:gridCol w:w="4768"/>
        <w:gridCol w:w="2549"/>
      </w:tblGrid>
      <w:tr w:rsidR="00422806" w:rsidRPr="00BD4CF0" w:rsidTr="00422806">
        <w:tc>
          <w:tcPr>
            <w:tcW w:w="652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keepNext/>
              <w:keepLines/>
              <w:snapToGrid w:val="0"/>
              <w:spacing w:before="120" w:after="120"/>
              <w:jc w:val="center"/>
              <w:rPr>
                <w:b/>
                <w:bCs/>
                <w:sz w:val="24"/>
                <w:szCs w:val="24"/>
              </w:rPr>
            </w:pPr>
            <w:r w:rsidRPr="00BD4CF0">
              <w:rPr>
                <w:b/>
                <w:bCs/>
                <w:sz w:val="24"/>
                <w:szCs w:val="24"/>
              </w:rPr>
              <w:t xml:space="preserve">Ismeretek/fejlesztési követelmények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spacing w:before="120" w:after="120"/>
              <w:jc w:val="center"/>
              <w:rPr>
                <w:b/>
                <w:bCs/>
                <w:sz w:val="24"/>
                <w:szCs w:val="24"/>
              </w:rPr>
            </w:pPr>
            <w:r w:rsidRPr="00BD4CF0">
              <w:rPr>
                <w:b/>
                <w:bCs/>
                <w:sz w:val="24"/>
                <w:szCs w:val="24"/>
              </w:rPr>
              <w:t>Kapcsolódási pontok</w:t>
            </w:r>
          </w:p>
        </w:tc>
      </w:tr>
      <w:tr w:rsidR="00422806" w:rsidRPr="00BD4CF0" w:rsidTr="00422806">
        <w:tc>
          <w:tcPr>
            <w:tcW w:w="6523" w:type="dxa"/>
            <w:gridSpan w:val="2"/>
            <w:tcBorders>
              <w:top w:val="single" w:sz="4" w:space="0" w:color="000000"/>
              <w:left w:val="single" w:sz="4" w:space="0" w:color="000000"/>
              <w:bottom w:val="single" w:sz="4" w:space="0" w:color="000000"/>
            </w:tcBorders>
            <w:shd w:val="clear" w:color="auto" w:fill="auto"/>
          </w:tcPr>
          <w:p w:rsidR="00422806" w:rsidRPr="00BD4CF0" w:rsidRDefault="00422806" w:rsidP="00422806">
            <w:pPr>
              <w:snapToGrid w:val="0"/>
              <w:spacing w:before="120"/>
              <w:rPr>
                <w:i/>
                <w:sz w:val="24"/>
                <w:szCs w:val="24"/>
              </w:rPr>
            </w:pPr>
            <w:r w:rsidRPr="00BD4CF0">
              <w:rPr>
                <w:i/>
                <w:sz w:val="24"/>
                <w:szCs w:val="24"/>
              </w:rPr>
              <w:t>Az ember mint értékelő és erkölcsi lény</w:t>
            </w:r>
          </w:p>
          <w:p w:rsidR="00422806" w:rsidRPr="00BD4CF0" w:rsidRDefault="00422806" w:rsidP="00422806">
            <w:pPr>
              <w:rPr>
                <w:sz w:val="24"/>
                <w:szCs w:val="24"/>
              </w:rPr>
            </w:pPr>
            <w:r w:rsidRPr="00BD4CF0">
              <w:rPr>
                <w:sz w:val="24"/>
                <w:szCs w:val="24"/>
              </w:rPr>
              <w:t xml:space="preserve">Hogyan tudunk különbséget tenni a tények és a vélekedések között? Miért fontos ezek megkülönböztetése? Hogyan tudjuk eldönteni, hogy egy állítás igaz vagy nem? Miért fontos ezt tudni? </w:t>
            </w:r>
          </w:p>
          <w:p w:rsidR="00422806" w:rsidRPr="00BD4CF0" w:rsidRDefault="00422806" w:rsidP="00422806">
            <w:pPr>
              <w:rPr>
                <w:sz w:val="24"/>
                <w:szCs w:val="24"/>
              </w:rPr>
            </w:pPr>
            <w:r w:rsidRPr="00BD4CF0">
              <w:rPr>
                <w:sz w:val="24"/>
                <w:szCs w:val="24"/>
              </w:rPr>
              <w:t>Hogyan alakulnak ki a tévhitek, a sztereotípiák és az előítéletek? Mi járul hozzá ezek fenntartásához, és mi segíti elő a lebomlásukat? Mi a különbség a meggyőződés, a hit, a világkép és a világnézet között?</w:t>
            </w:r>
          </w:p>
          <w:p w:rsidR="00422806" w:rsidRPr="00BD4CF0" w:rsidRDefault="00422806" w:rsidP="00422806">
            <w:pPr>
              <w:rPr>
                <w:i/>
                <w:sz w:val="24"/>
                <w:szCs w:val="24"/>
              </w:rPr>
            </w:pPr>
            <w:r w:rsidRPr="00BD4CF0">
              <w:rPr>
                <w:i/>
                <w:sz w:val="24"/>
                <w:szCs w:val="24"/>
              </w:rPr>
              <w:t xml:space="preserve">A nagy világvallások világképe </w:t>
            </w:r>
          </w:p>
          <w:p w:rsidR="00422806" w:rsidRPr="00BD4CF0" w:rsidRDefault="00422806" w:rsidP="00422806">
            <w:pPr>
              <w:rPr>
                <w:sz w:val="24"/>
                <w:szCs w:val="24"/>
              </w:rPr>
            </w:pPr>
            <w:r w:rsidRPr="00BD4CF0">
              <w:rPr>
                <w:sz w:val="24"/>
                <w:szCs w:val="24"/>
              </w:rPr>
              <w:t xml:space="preserve">Milyennek mutatja be a világ kezdetét, működését és végét a judaizmus, a kereszténység, az iszlám, a hinduizmus és a buddhizmus? Milyen egyéb világképek élnek más vallásokban? Miben hasonlítanak ezek egymáshoz, és miben különböznek? </w:t>
            </w:r>
          </w:p>
          <w:p w:rsidR="00422806" w:rsidRPr="00BD4CF0" w:rsidRDefault="00422806" w:rsidP="00422806">
            <w:pPr>
              <w:rPr>
                <w:i/>
                <w:sz w:val="24"/>
                <w:szCs w:val="24"/>
              </w:rPr>
            </w:pPr>
            <w:r w:rsidRPr="00BD4CF0">
              <w:rPr>
                <w:i/>
                <w:sz w:val="24"/>
                <w:szCs w:val="24"/>
              </w:rPr>
              <w:t xml:space="preserve">A nagy világvallások erkölcsi tanításai </w:t>
            </w:r>
          </w:p>
          <w:p w:rsidR="00422806" w:rsidRPr="00BD4CF0" w:rsidRDefault="00422806" w:rsidP="00422806">
            <w:pPr>
              <w:rPr>
                <w:sz w:val="24"/>
                <w:szCs w:val="24"/>
              </w:rPr>
            </w:pPr>
            <w:r w:rsidRPr="00BD4CF0">
              <w:rPr>
                <w:sz w:val="24"/>
                <w:szCs w:val="24"/>
              </w:rPr>
              <w:t>Mit mond a kereszténység a jóról és a rosszról, a helyesről és a helytelenről? Mit mondanak ugyanerről a judaizmus, az iszlám, a hinduizmus és a buddhizmus tanításai? Melyek a világvallások közös értékei?</w:t>
            </w:r>
          </w:p>
          <w:p w:rsidR="00422806" w:rsidRPr="00BD4CF0" w:rsidRDefault="00422806" w:rsidP="00422806">
            <w:pPr>
              <w:rPr>
                <w:i/>
                <w:sz w:val="24"/>
                <w:szCs w:val="24"/>
              </w:rPr>
            </w:pPr>
            <w:r w:rsidRPr="00BD4CF0">
              <w:rPr>
                <w:i/>
                <w:sz w:val="24"/>
                <w:szCs w:val="24"/>
              </w:rPr>
              <w:t xml:space="preserve">Párbeszéd és együttműködés </w:t>
            </w:r>
          </w:p>
          <w:p w:rsidR="00422806" w:rsidRPr="00BD4CF0" w:rsidRDefault="00422806" w:rsidP="00422806">
            <w:pPr>
              <w:rPr>
                <w:sz w:val="24"/>
                <w:szCs w:val="24"/>
              </w:rPr>
            </w:pPr>
            <w:r w:rsidRPr="00BD4CF0">
              <w:rPr>
                <w:sz w:val="24"/>
                <w:szCs w:val="24"/>
              </w:rPr>
              <w:t xml:space="preserve">Miről érdemes együtt gondolkodniuk a mai világban a különböző keresztény felekezetek képviselőinek, a keresztény és zsidó vallású embereknek, a keresztényeknek és más vallások követőinek, a hívőknek és a nem hívőknek? </w:t>
            </w:r>
          </w:p>
          <w:p w:rsidR="00422806" w:rsidRPr="00BD4CF0" w:rsidRDefault="00422806" w:rsidP="00422806">
            <w:pPr>
              <w:rPr>
                <w:sz w:val="24"/>
                <w:szCs w:val="24"/>
              </w:rPr>
            </w:pPr>
            <w:r w:rsidRPr="00BD4CF0">
              <w:rPr>
                <w:sz w:val="24"/>
                <w:szCs w:val="24"/>
              </w:rPr>
              <w:t xml:space="preserve">Milyen új vallási mozgalmak kialakulásának lehetünk tanúi napjainkban? Vajon miért nem a régi vallások közül választanak maguknak ezek követői?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i/>
                <w:iCs/>
                <w:sz w:val="24"/>
                <w:szCs w:val="24"/>
              </w:rPr>
              <w:t xml:space="preserve">Vizuális kultúra: </w:t>
            </w:r>
            <w:r w:rsidRPr="00BD4CF0">
              <w:rPr>
                <w:iCs/>
                <w:sz w:val="24"/>
                <w:szCs w:val="24"/>
              </w:rPr>
              <w:t>s</w:t>
            </w:r>
            <w:r w:rsidRPr="00BD4CF0">
              <w:rPr>
                <w:sz w:val="24"/>
                <w:szCs w:val="24"/>
              </w:rPr>
              <w:t xml:space="preserve">zemélyes véleményt kifejező vizuális megjelenítés adott témában. </w:t>
            </w:r>
          </w:p>
          <w:p w:rsidR="00422806" w:rsidRPr="00BD4CF0" w:rsidRDefault="00422806" w:rsidP="00422806">
            <w:pPr>
              <w:tabs>
                <w:tab w:val="left" w:pos="360"/>
              </w:tabs>
              <w:rPr>
                <w:sz w:val="24"/>
                <w:szCs w:val="24"/>
              </w:rPr>
            </w:pPr>
          </w:p>
          <w:p w:rsidR="00422806" w:rsidRPr="00BD4CF0" w:rsidRDefault="00422806" w:rsidP="00422806">
            <w:pPr>
              <w:tabs>
                <w:tab w:val="left" w:pos="360"/>
              </w:tabs>
              <w:rPr>
                <w:sz w:val="24"/>
                <w:szCs w:val="24"/>
              </w:rPr>
            </w:pPr>
            <w:r w:rsidRPr="00BD4CF0">
              <w:rPr>
                <w:i/>
                <w:iCs/>
                <w:sz w:val="24"/>
                <w:szCs w:val="24"/>
              </w:rPr>
              <w:t xml:space="preserve">Földrajz: </w:t>
            </w:r>
            <w:r w:rsidRPr="00BD4CF0">
              <w:rPr>
                <w:sz w:val="24"/>
                <w:szCs w:val="24"/>
              </w:rPr>
              <w:t>a világvallások társadalmat, gazdaságot, környezetet befolyásoló szerepe; kultúrák találkozásai a Föld különféle térségeiben.</w:t>
            </w:r>
          </w:p>
        </w:tc>
      </w:tr>
      <w:tr w:rsidR="00422806" w:rsidRPr="00BD4CF0" w:rsidTr="00422806">
        <w:tc>
          <w:tcPr>
            <w:tcW w:w="1755"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Kulcsfogalmak/fogalmak</w:t>
            </w:r>
          </w:p>
        </w:tc>
        <w:tc>
          <w:tcPr>
            <w:tcW w:w="7317" w:type="dxa"/>
            <w:gridSpan w:val="2"/>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tabs>
                <w:tab w:val="left" w:pos="360"/>
              </w:tabs>
              <w:snapToGrid w:val="0"/>
              <w:spacing w:before="120"/>
              <w:rPr>
                <w:sz w:val="24"/>
                <w:szCs w:val="24"/>
              </w:rPr>
            </w:pPr>
            <w:r w:rsidRPr="00BD4CF0">
              <w:rPr>
                <w:sz w:val="24"/>
                <w:szCs w:val="24"/>
              </w:rPr>
              <w:t>Tény, vélemény, állítás, értékelés, tévhit, sztereotípia, előítélet, Tízp</w:t>
            </w:r>
            <w:bookmarkStart w:id="3" w:name="_GoBack1"/>
            <w:bookmarkEnd w:id="3"/>
            <w:r w:rsidRPr="00BD4CF0">
              <w:rPr>
                <w:sz w:val="24"/>
                <w:szCs w:val="24"/>
              </w:rPr>
              <w:t xml:space="preserve">arancsolat, meggyőződés, világkép, világnézet, hit, vallás, világvallás, erkölcsi tanítás. </w:t>
            </w:r>
          </w:p>
        </w:tc>
      </w:tr>
    </w:tbl>
    <w:p w:rsidR="00422806" w:rsidRPr="00BD4CF0" w:rsidRDefault="00422806" w:rsidP="00422806">
      <w:pPr>
        <w:rPr>
          <w:sz w:val="24"/>
          <w:szCs w:val="24"/>
        </w:rPr>
      </w:pPr>
    </w:p>
    <w:tbl>
      <w:tblPr>
        <w:tblW w:w="9072" w:type="dxa"/>
        <w:tblInd w:w="57" w:type="dxa"/>
        <w:tblLayout w:type="fixed"/>
        <w:tblCellMar>
          <w:left w:w="57" w:type="dxa"/>
          <w:right w:w="57" w:type="dxa"/>
        </w:tblCellMar>
        <w:tblLook w:val="0000"/>
      </w:tblPr>
      <w:tblGrid>
        <w:gridCol w:w="1931"/>
        <w:gridCol w:w="7141"/>
      </w:tblGrid>
      <w:tr w:rsidR="00422806" w:rsidRPr="00BD4CF0" w:rsidTr="00422806">
        <w:tc>
          <w:tcPr>
            <w:tcW w:w="1976" w:type="dxa"/>
            <w:tcBorders>
              <w:top w:val="single" w:sz="4" w:space="0" w:color="000000"/>
              <w:left w:val="single" w:sz="4" w:space="0" w:color="000000"/>
              <w:bottom w:val="single" w:sz="4" w:space="0" w:color="000000"/>
            </w:tcBorders>
            <w:shd w:val="clear" w:color="auto" w:fill="auto"/>
            <w:vAlign w:val="center"/>
          </w:tcPr>
          <w:p w:rsidR="00422806" w:rsidRPr="00BD4CF0" w:rsidRDefault="00422806" w:rsidP="00422806">
            <w:pPr>
              <w:snapToGrid w:val="0"/>
              <w:jc w:val="center"/>
              <w:rPr>
                <w:b/>
                <w:bCs/>
                <w:sz w:val="24"/>
                <w:szCs w:val="24"/>
              </w:rPr>
            </w:pPr>
            <w:r w:rsidRPr="00BD4CF0">
              <w:rPr>
                <w:b/>
                <w:bCs/>
                <w:sz w:val="24"/>
                <w:szCs w:val="24"/>
              </w:rPr>
              <w:t>A fejlesztés várt eredményei a</w:t>
            </w:r>
            <w:r w:rsidRPr="00BD4CF0">
              <w:rPr>
                <w:sz w:val="24"/>
                <w:szCs w:val="24"/>
              </w:rPr>
              <w:t xml:space="preserve"> </w:t>
            </w:r>
            <w:r w:rsidRPr="00BD4CF0">
              <w:rPr>
                <w:b/>
                <w:bCs/>
                <w:sz w:val="24"/>
                <w:szCs w:val="24"/>
              </w:rPr>
              <w:t>két évfolyamos ciklus végén</w:t>
            </w:r>
          </w:p>
        </w:tc>
        <w:tc>
          <w:tcPr>
            <w:tcW w:w="7314" w:type="dxa"/>
            <w:tcBorders>
              <w:top w:val="single" w:sz="4" w:space="0" w:color="000000"/>
              <w:left w:val="single" w:sz="4" w:space="0" w:color="000000"/>
              <w:bottom w:val="single" w:sz="4" w:space="0" w:color="000000"/>
              <w:right w:val="single" w:sz="4" w:space="0" w:color="000000"/>
            </w:tcBorders>
            <w:shd w:val="clear" w:color="auto" w:fill="auto"/>
          </w:tcPr>
          <w:p w:rsidR="00422806" w:rsidRPr="00BD4CF0" w:rsidRDefault="00422806" w:rsidP="00422806">
            <w:pPr>
              <w:snapToGrid w:val="0"/>
              <w:rPr>
                <w:sz w:val="24"/>
                <w:szCs w:val="24"/>
              </w:rPr>
            </w:pPr>
            <w:r w:rsidRPr="00BD4CF0">
              <w:rPr>
                <w:sz w:val="24"/>
                <w:szCs w:val="24"/>
              </w:rPr>
              <w:t>A tanuló megérti, hogy az ember egyszerre biológiai és tudatos lény, akit veleszületett képességei alkalmassá tesznek a tanulásra, mások megértésre és önmaga vizsgálatára. Érti, hogy az emberek viselkedését, döntéseit tudásuk, gondolataik, érzelmeik, vágyaik nézeteik és értékrendjük egyaránt befolyásolják. Képes reflektálni saját maga és mások gondolataira, motívumaira és tetteire. Életkorának megfelelő szinten ismeri önmagát, hosszabb távú elképzeléseinek kialakításakor képes reálisan felmérni a lehetőségeit. Képes erkölcsi szempontok szerint mérlegelni különféle cselekedeteket, és el tudja viselni az értékek közötti választással együtt járó belső feszültséget. Képes ellenállni a csoportnyomásnak, és saját értékrendje szerinti autonóm döntéseket hozni. Tisztában van vele, hogy baráti és párkapcsolataiban felelősséggel tartozik a társaiért. Kialakultak benne az európai identitás csírái. Nyitott más kultúrák értékeinek megismerésére és befogadására. Érti a szabályok szerepét az emberi együttélésben, s e belátás alapján igyekszik alkalmazkodni hozzájuk; igényli azonban, hogy maga is alakítója lehessen a közösségi szabályoknak. Van elképzelése saját jövőjéről, és tisztában van vele, hogy céljai eléréséért erőfeszítéseket kell tennie. Életkorának megfelelő szinten tisztában van vele, hogy minden döntés szabadsága egyúttal felelősséggel is jár. Fontosnak érzi a közösséghez tartozást, miközben törekszik személyes autonómiájának megőrzésére is. Képes megfogalmazni, hogy mi okoz neki örömet, illetve rossz érzést. Tisztában van a függőséget okozó szokások súlyos következményeivel. Tudja, hogy ugyanazt a dolgot különböző emberek eltérő módon ítélhetik meg, ami konfliktusok forrása lehet.</w:t>
            </w:r>
          </w:p>
        </w:tc>
      </w:tr>
    </w:tbl>
    <w:p w:rsidR="00422806" w:rsidRPr="00BD4CF0" w:rsidRDefault="00422806" w:rsidP="00422806">
      <w:pPr>
        <w:rPr>
          <w:sz w:val="24"/>
          <w:szCs w:val="24"/>
        </w:rPr>
      </w:pPr>
    </w:p>
    <w:p w:rsidR="00422806" w:rsidRPr="00BD4CF0" w:rsidRDefault="00422806" w:rsidP="00422806">
      <w:pPr>
        <w:rPr>
          <w:sz w:val="24"/>
          <w:szCs w:val="24"/>
        </w:rPr>
      </w:pPr>
      <w:r w:rsidRPr="00BD4CF0">
        <w:rPr>
          <w:sz w:val="24"/>
          <w:szCs w:val="24"/>
        </w:rPr>
        <w:t>A kerettanterv a Mozaik Kiadó ajánlása alapján készült.</w:t>
      </w:r>
    </w:p>
    <w:p w:rsidR="002B0B5B" w:rsidRDefault="002B0B5B" w:rsidP="00422806">
      <w:pPr>
        <w:shd w:val="clear" w:color="auto" w:fill="FFFFFF"/>
        <w:spacing w:after="45" w:line="240" w:lineRule="atLeast"/>
        <w:ind w:firstLine="240"/>
        <w:jc w:val="center"/>
        <w:rPr>
          <w:sz w:val="24"/>
          <w:szCs w:val="24"/>
        </w:rPr>
      </w:pPr>
      <w:r>
        <w:rPr>
          <w:sz w:val="24"/>
          <w:szCs w:val="24"/>
        </w:rPr>
        <w:br w:type="page"/>
      </w: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422806">
      <w:pPr>
        <w:shd w:val="clear" w:color="auto" w:fill="FFFFFF"/>
        <w:spacing w:after="45" w:line="240" w:lineRule="atLeast"/>
        <w:ind w:firstLine="240"/>
        <w:jc w:val="center"/>
        <w:rPr>
          <w:sz w:val="24"/>
          <w:szCs w:val="24"/>
        </w:rPr>
      </w:pPr>
    </w:p>
    <w:p w:rsidR="002B0B5B" w:rsidRDefault="002B0B5B" w:rsidP="002B0B5B">
      <w:pPr>
        <w:shd w:val="clear" w:color="auto" w:fill="FFFFFF"/>
        <w:spacing w:after="45" w:line="240" w:lineRule="atLeast"/>
        <w:ind w:firstLine="240"/>
        <w:jc w:val="center"/>
        <w:rPr>
          <w:b/>
          <w:sz w:val="24"/>
          <w:szCs w:val="24"/>
        </w:rPr>
      </w:pPr>
      <w:r w:rsidRPr="002B0B5B">
        <w:rPr>
          <w:b/>
          <w:sz w:val="24"/>
          <w:szCs w:val="24"/>
        </w:rPr>
        <w:t>Természetismeret</w:t>
      </w:r>
    </w:p>
    <w:p w:rsidR="002B0B5B" w:rsidRPr="006D5C24" w:rsidRDefault="002B0B5B" w:rsidP="002B0B5B">
      <w:pPr>
        <w:jc w:val="center"/>
        <w:rPr>
          <w:b/>
          <w:sz w:val="28"/>
          <w:szCs w:val="28"/>
        </w:rPr>
      </w:pPr>
      <w:r>
        <w:rPr>
          <w:b/>
          <w:sz w:val="24"/>
          <w:szCs w:val="24"/>
        </w:rPr>
        <w:br w:type="page"/>
      </w:r>
    </w:p>
    <w:p w:rsidR="002B0B5B" w:rsidRPr="006D5C24" w:rsidRDefault="002B0B5B" w:rsidP="002B0B5B">
      <w:pPr>
        <w:jc w:val="center"/>
        <w:rPr>
          <w:b/>
          <w:sz w:val="28"/>
          <w:szCs w:val="28"/>
        </w:rPr>
      </w:pPr>
    </w:p>
    <w:p w:rsidR="002B0B5B" w:rsidRPr="006D5C24" w:rsidRDefault="002B0B5B" w:rsidP="002B0B5B">
      <w:pPr>
        <w:jc w:val="center"/>
        <w:rPr>
          <w:b/>
          <w:sz w:val="28"/>
          <w:szCs w:val="28"/>
        </w:rPr>
      </w:pPr>
    </w:p>
    <w:p w:rsidR="002B0B5B" w:rsidRDefault="002B0B5B" w:rsidP="002B0B5B">
      <w:pPr>
        <w:jc w:val="center"/>
        <w:rPr>
          <w:b/>
          <w:sz w:val="28"/>
          <w:szCs w:val="28"/>
        </w:rPr>
      </w:pPr>
      <w:r w:rsidRPr="006D5C24">
        <w:rPr>
          <w:b/>
          <w:sz w:val="28"/>
          <w:szCs w:val="28"/>
        </w:rPr>
        <w:t xml:space="preserve">5. </w:t>
      </w:r>
      <w:r>
        <w:rPr>
          <w:b/>
          <w:sz w:val="28"/>
          <w:szCs w:val="28"/>
        </w:rPr>
        <w:t>évfolyam</w:t>
      </w:r>
    </w:p>
    <w:p w:rsidR="002B0B5B" w:rsidRDefault="002B0B5B" w:rsidP="002B0B5B">
      <w:pPr>
        <w:jc w:val="center"/>
        <w:rPr>
          <w:b/>
          <w:sz w:val="28"/>
          <w:szCs w:val="28"/>
        </w:rPr>
      </w:pPr>
    </w:p>
    <w:p w:rsidR="002B0B5B" w:rsidRPr="006D5C24" w:rsidRDefault="002B0B5B" w:rsidP="002B0B5B">
      <w:pPr>
        <w:jc w:val="center"/>
        <w:rPr>
          <w:b/>
          <w:sz w:val="28"/>
          <w:szCs w:val="28"/>
        </w:rPr>
      </w:pPr>
      <w:r>
        <w:rPr>
          <w:b/>
          <w:sz w:val="28"/>
          <w:szCs w:val="28"/>
        </w:rPr>
        <w:t>2 óra/hét</w:t>
      </w:r>
    </w:p>
    <w:p w:rsidR="002B0B5B" w:rsidRDefault="002B0B5B" w:rsidP="002B0B5B"/>
    <w:p w:rsidR="002B0B5B" w:rsidRDefault="002B0B5B" w:rsidP="002B0B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1877"/>
        <w:gridCol w:w="2115"/>
        <w:gridCol w:w="1708"/>
        <w:gridCol w:w="1643"/>
      </w:tblGrid>
      <w:tr w:rsidR="002B0B5B" w:rsidTr="002B0B5B">
        <w:tc>
          <w:tcPr>
            <w:tcW w:w="2828" w:type="dxa"/>
            <w:vAlign w:val="center"/>
          </w:tcPr>
          <w:p w:rsidR="002B0B5B" w:rsidRPr="00754C11" w:rsidRDefault="002B0B5B" w:rsidP="002B0B5B">
            <w:pPr>
              <w:pStyle w:val="Nincstrkz"/>
              <w:rPr>
                <w:rFonts w:ascii="Times New Roman" w:hAnsi="Times New Roman"/>
                <w:sz w:val="24"/>
              </w:rPr>
            </w:pPr>
          </w:p>
        </w:tc>
        <w:tc>
          <w:tcPr>
            <w:tcW w:w="2828" w:type="dxa"/>
            <w:vAlign w:val="center"/>
          </w:tcPr>
          <w:p w:rsidR="002B0B5B" w:rsidRPr="00754C11" w:rsidRDefault="002B0B5B" w:rsidP="002B0B5B">
            <w:pPr>
              <w:pStyle w:val="Nincstrkz"/>
              <w:jc w:val="center"/>
              <w:rPr>
                <w:rFonts w:ascii="Times New Roman" w:hAnsi="Times New Roman"/>
                <w:b/>
              </w:rPr>
            </w:pPr>
            <w:r w:rsidRPr="00754C11">
              <w:rPr>
                <w:rFonts w:ascii="Times New Roman" w:hAnsi="Times New Roman"/>
                <w:b/>
                <w:sz w:val="24"/>
              </w:rPr>
              <w:t>Új ismeret feldolgozása</w:t>
            </w:r>
          </w:p>
        </w:tc>
        <w:tc>
          <w:tcPr>
            <w:tcW w:w="2828" w:type="dxa"/>
            <w:vAlign w:val="center"/>
          </w:tcPr>
          <w:p w:rsidR="002B0B5B" w:rsidRPr="00754C11" w:rsidRDefault="002B0B5B" w:rsidP="002B0B5B">
            <w:pPr>
              <w:pStyle w:val="Nincstrkz"/>
              <w:jc w:val="center"/>
              <w:rPr>
                <w:rFonts w:ascii="Times New Roman" w:hAnsi="Times New Roman"/>
                <w:b/>
              </w:rPr>
            </w:pPr>
            <w:r w:rsidRPr="00754C11">
              <w:rPr>
                <w:rFonts w:ascii="Times New Roman" w:hAnsi="Times New Roman"/>
                <w:b/>
                <w:sz w:val="24"/>
              </w:rPr>
              <w:t>Munkáltatásra, gyakorlásra</w:t>
            </w:r>
          </w:p>
        </w:tc>
        <w:tc>
          <w:tcPr>
            <w:tcW w:w="2829" w:type="dxa"/>
            <w:vAlign w:val="center"/>
          </w:tcPr>
          <w:p w:rsidR="002B0B5B" w:rsidRPr="00754C11" w:rsidRDefault="002B0B5B" w:rsidP="002B0B5B">
            <w:pPr>
              <w:pStyle w:val="Nincstrkz"/>
              <w:jc w:val="center"/>
              <w:rPr>
                <w:rFonts w:ascii="Times New Roman" w:hAnsi="Times New Roman"/>
                <w:b/>
              </w:rPr>
            </w:pPr>
            <w:r w:rsidRPr="00754C11">
              <w:rPr>
                <w:rFonts w:ascii="Times New Roman" w:hAnsi="Times New Roman"/>
                <w:b/>
                <w:sz w:val="24"/>
              </w:rPr>
              <w:t>Ismétlés, ellenőrzés</w:t>
            </w:r>
          </w:p>
        </w:tc>
        <w:tc>
          <w:tcPr>
            <w:tcW w:w="2829" w:type="dxa"/>
            <w:vAlign w:val="center"/>
          </w:tcPr>
          <w:p w:rsidR="002B0B5B" w:rsidRPr="00754C11" w:rsidRDefault="002B0B5B" w:rsidP="002B0B5B">
            <w:pPr>
              <w:pStyle w:val="Nincstrkz"/>
              <w:jc w:val="center"/>
              <w:rPr>
                <w:rFonts w:ascii="Times New Roman" w:hAnsi="Times New Roman"/>
                <w:b/>
              </w:rPr>
            </w:pPr>
            <w:r w:rsidRPr="00754C11">
              <w:rPr>
                <w:rFonts w:ascii="Times New Roman" w:hAnsi="Times New Roman"/>
                <w:b/>
                <w:sz w:val="24"/>
              </w:rPr>
              <w:t>Összesen</w:t>
            </w:r>
          </w:p>
        </w:tc>
      </w:tr>
      <w:tr w:rsidR="002B0B5B" w:rsidTr="002B0B5B">
        <w:tc>
          <w:tcPr>
            <w:tcW w:w="2828" w:type="dxa"/>
            <w:vAlign w:val="center"/>
          </w:tcPr>
          <w:p w:rsidR="002B0B5B" w:rsidRPr="00754C11" w:rsidRDefault="002B0B5B" w:rsidP="002B0B5B">
            <w:pPr>
              <w:pStyle w:val="Nincstrkz"/>
              <w:rPr>
                <w:rFonts w:ascii="Times New Roman" w:hAnsi="Times New Roman"/>
                <w:sz w:val="24"/>
              </w:rPr>
            </w:pPr>
            <w:r w:rsidRPr="00754C11">
              <w:rPr>
                <w:rFonts w:ascii="Times New Roman" w:hAnsi="Times New Roman"/>
                <w:sz w:val="24"/>
              </w:rPr>
              <w:t>Év eleji ismétlés</w:t>
            </w:r>
          </w:p>
        </w:tc>
        <w:tc>
          <w:tcPr>
            <w:tcW w:w="2828" w:type="dxa"/>
          </w:tcPr>
          <w:p w:rsidR="002B0B5B" w:rsidRDefault="002B0B5B" w:rsidP="002B0B5B"/>
        </w:tc>
        <w:tc>
          <w:tcPr>
            <w:tcW w:w="2828" w:type="dxa"/>
          </w:tcPr>
          <w:p w:rsidR="002B0B5B" w:rsidRDefault="002B0B5B" w:rsidP="002B0B5B"/>
        </w:tc>
        <w:tc>
          <w:tcPr>
            <w:tcW w:w="2829" w:type="dxa"/>
            <w:vAlign w:val="center"/>
          </w:tcPr>
          <w:p w:rsidR="002B0B5B" w:rsidRPr="00754C11" w:rsidRDefault="002B0B5B" w:rsidP="002B0B5B">
            <w:pPr>
              <w:pStyle w:val="Nincstrkz"/>
              <w:jc w:val="center"/>
              <w:rPr>
                <w:rFonts w:ascii="Times New Roman" w:hAnsi="Times New Roman"/>
                <w:sz w:val="26"/>
                <w:szCs w:val="26"/>
              </w:rPr>
            </w:pPr>
            <w:r w:rsidRPr="00754C11">
              <w:rPr>
                <w:rFonts w:ascii="Times New Roman" w:hAnsi="Times New Roman"/>
                <w:sz w:val="26"/>
                <w:szCs w:val="26"/>
              </w:rPr>
              <w:t>1</w:t>
            </w:r>
          </w:p>
        </w:tc>
        <w:tc>
          <w:tcPr>
            <w:tcW w:w="2829" w:type="dxa"/>
            <w:vAlign w:val="center"/>
          </w:tcPr>
          <w:p w:rsidR="002B0B5B" w:rsidRPr="00754C11" w:rsidRDefault="002B0B5B" w:rsidP="002B0B5B">
            <w:pPr>
              <w:pStyle w:val="Nincstrkz"/>
              <w:jc w:val="center"/>
              <w:rPr>
                <w:rFonts w:ascii="Times New Roman" w:hAnsi="Times New Roman"/>
                <w:b/>
                <w:sz w:val="26"/>
                <w:szCs w:val="26"/>
              </w:rPr>
            </w:pPr>
            <w:r w:rsidRPr="00754C11">
              <w:rPr>
                <w:rFonts w:ascii="Times New Roman" w:hAnsi="Times New Roman"/>
                <w:b/>
                <w:sz w:val="26"/>
                <w:szCs w:val="26"/>
              </w:rPr>
              <w:t>1</w:t>
            </w:r>
          </w:p>
        </w:tc>
      </w:tr>
      <w:tr w:rsidR="002B0B5B" w:rsidTr="002B0B5B">
        <w:tc>
          <w:tcPr>
            <w:tcW w:w="2828" w:type="dxa"/>
            <w:vAlign w:val="center"/>
          </w:tcPr>
          <w:p w:rsidR="002B0B5B" w:rsidRPr="00754C11" w:rsidRDefault="002B0B5B" w:rsidP="002B0B5B">
            <w:pPr>
              <w:pStyle w:val="Nincstrkz"/>
              <w:rPr>
                <w:rFonts w:ascii="Times New Roman" w:hAnsi="Times New Roman"/>
                <w:sz w:val="24"/>
              </w:rPr>
            </w:pPr>
            <w:r w:rsidRPr="00754C11">
              <w:rPr>
                <w:rFonts w:ascii="Times New Roman" w:hAnsi="Times New Roman"/>
                <w:sz w:val="24"/>
              </w:rPr>
              <w:t>Anyag és közeg</w:t>
            </w:r>
          </w:p>
        </w:tc>
        <w:tc>
          <w:tcPr>
            <w:tcW w:w="2828" w:type="dxa"/>
            <w:vAlign w:val="center"/>
          </w:tcPr>
          <w:p w:rsidR="002B0B5B" w:rsidRPr="00754C11" w:rsidRDefault="002B0B5B" w:rsidP="002B0B5B">
            <w:pPr>
              <w:pStyle w:val="Nincstrkz"/>
              <w:jc w:val="center"/>
              <w:rPr>
                <w:rFonts w:ascii="Times New Roman" w:hAnsi="Times New Roman"/>
                <w:sz w:val="26"/>
                <w:szCs w:val="26"/>
              </w:rPr>
            </w:pPr>
            <w:r w:rsidRPr="00754C11">
              <w:rPr>
                <w:rFonts w:ascii="Times New Roman" w:hAnsi="Times New Roman"/>
                <w:sz w:val="26"/>
                <w:szCs w:val="26"/>
              </w:rPr>
              <w:t>6</w:t>
            </w:r>
          </w:p>
        </w:tc>
        <w:tc>
          <w:tcPr>
            <w:tcW w:w="2828" w:type="dxa"/>
            <w:vAlign w:val="center"/>
          </w:tcPr>
          <w:p w:rsidR="002B0B5B" w:rsidRPr="00754C11" w:rsidRDefault="002B0B5B" w:rsidP="002B0B5B">
            <w:pPr>
              <w:pStyle w:val="Nincstrkz"/>
              <w:jc w:val="center"/>
              <w:rPr>
                <w:rFonts w:ascii="Times New Roman" w:hAnsi="Times New Roman"/>
                <w:sz w:val="26"/>
                <w:szCs w:val="26"/>
              </w:rPr>
            </w:pPr>
            <w:r w:rsidRPr="00754C11">
              <w:rPr>
                <w:rFonts w:ascii="Times New Roman" w:hAnsi="Times New Roman"/>
                <w:sz w:val="26"/>
                <w:szCs w:val="26"/>
              </w:rPr>
              <w:t>1</w:t>
            </w:r>
          </w:p>
        </w:tc>
        <w:tc>
          <w:tcPr>
            <w:tcW w:w="2829" w:type="dxa"/>
            <w:vAlign w:val="center"/>
          </w:tcPr>
          <w:p w:rsidR="002B0B5B" w:rsidRPr="00754C11" w:rsidRDefault="002B0B5B" w:rsidP="002B0B5B">
            <w:pPr>
              <w:jc w:val="center"/>
              <w:rPr>
                <w:sz w:val="26"/>
                <w:szCs w:val="26"/>
              </w:rPr>
            </w:pPr>
            <w:r w:rsidRPr="00754C11">
              <w:rPr>
                <w:sz w:val="26"/>
                <w:szCs w:val="26"/>
              </w:rPr>
              <w:t>2</w:t>
            </w:r>
          </w:p>
        </w:tc>
        <w:tc>
          <w:tcPr>
            <w:tcW w:w="2829" w:type="dxa"/>
            <w:vAlign w:val="center"/>
          </w:tcPr>
          <w:p w:rsidR="002B0B5B" w:rsidRPr="00754C11" w:rsidRDefault="002B0B5B" w:rsidP="002B0B5B">
            <w:pPr>
              <w:jc w:val="center"/>
              <w:rPr>
                <w:b/>
                <w:sz w:val="26"/>
                <w:szCs w:val="26"/>
              </w:rPr>
            </w:pPr>
            <w:r w:rsidRPr="00754C11">
              <w:rPr>
                <w:b/>
                <w:sz w:val="26"/>
                <w:szCs w:val="26"/>
              </w:rPr>
              <w:t>9</w:t>
            </w:r>
          </w:p>
        </w:tc>
      </w:tr>
      <w:tr w:rsidR="002B0B5B" w:rsidTr="002B0B5B">
        <w:tc>
          <w:tcPr>
            <w:tcW w:w="2828" w:type="dxa"/>
            <w:vAlign w:val="center"/>
          </w:tcPr>
          <w:p w:rsidR="002B0B5B" w:rsidRPr="00754C11" w:rsidRDefault="002B0B5B" w:rsidP="002B0B5B">
            <w:pPr>
              <w:pStyle w:val="Nincstrkz"/>
              <w:rPr>
                <w:rFonts w:ascii="Times New Roman" w:hAnsi="Times New Roman"/>
                <w:sz w:val="24"/>
              </w:rPr>
            </w:pPr>
            <w:r w:rsidRPr="00754C11">
              <w:rPr>
                <w:rFonts w:ascii="Times New Roman" w:hAnsi="Times New Roman"/>
                <w:sz w:val="24"/>
              </w:rPr>
              <w:t>Élet a kertben</w:t>
            </w:r>
            <w:r w:rsidRPr="00754C11">
              <w:rPr>
                <w:rFonts w:ascii="Times New Roman" w:hAnsi="Times New Roman"/>
                <w:sz w:val="24"/>
              </w:rPr>
              <w:br/>
              <w:t>Az őszi kert</w:t>
            </w:r>
          </w:p>
        </w:tc>
        <w:tc>
          <w:tcPr>
            <w:tcW w:w="2828" w:type="dxa"/>
            <w:vAlign w:val="center"/>
          </w:tcPr>
          <w:p w:rsidR="002B0B5B" w:rsidRPr="00754C11" w:rsidRDefault="002B0B5B" w:rsidP="002B0B5B">
            <w:pPr>
              <w:jc w:val="center"/>
              <w:rPr>
                <w:sz w:val="26"/>
                <w:szCs w:val="26"/>
              </w:rPr>
            </w:pPr>
            <w:r w:rsidRPr="00754C11">
              <w:rPr>
                <w:sz w:val="26"/>
                <w:szCs w:val="26"/>
              </w:rPr>
              <w:t>6</w:t>
            </w:r>
          </w:p>
        </w:tc>
        <w:tc>
          <w:tcPr>
            <w:tcW w:w="2828" w:type="dxa"/>
            <w:vAlign w:val="center"/>
          </w:tcPr>
          <w:p w:rsidR="002B0B5B" w:rsidRPr="00754C11" w:rsidRDefault="002B0B5B" w:rsidP="002B0B5B">
            <w:pPr>
              <w:jc w:val="center"/>
              <w:rPr>
                <w:sz w:val="26"/>
                <w:szCs w:val="26"/>
              </w:rPr>
            </w:pPr>
            <w:r w:rsidRPr="00754C11">
              <w:rPr>
                <w:sz w:val="26"/>
                <w:szCs w:val="26"/>
              </w:rPr>
              <w:t>1</w:t>
            </w:r>
          </w:p>
        </w:tc>
        <w:tc>
          <w:tcPr>
            <w:tcW w:w="2829" w:type="dxa"/>
            <w:vAlign w:val="center"/>
          </w:tcPr>
          <w:p w:rsidR="002B0B5B" w:rsidRPr="00754C11" w:rsidRDefault="002B0B5B" w:rsidP="002B0B5B">
            <w:pPr>
              <w:jc w:val="center"/>
              <w:rPr>
                <w:sz w:val="26"/>
                <w:szCs w:val="26"/>
              </w:rPr>
            </w:pPr>
            <w:r w:rsidRPr="00754C11">
              <w:rPr>
                <w:sz w:val="26"/>
                <w:szCs w:val="26"/>
              </w:rPr>
              <w:t>2</w:t>
            </w:r>
          </w:p>
        </w:tc>
        <w:tc>
          <w:tcPr>
            <w:tcW w:w="2829" w:type="dxa"/>
            <w:vAlign w:val="center"/>
          </w:tcPr>
          <w:p w:rsidR="002B0B5B" w:rsidRPr="00754C11" w:rsidRDefault="002B0B5B" w:rsidP="002B0B5B">
            <w:pPr>
              <w:jc w:val="center"/>
              <w:rPr>
                <w:b/>
                <w:sz w:val="26"/>
                <w:szCs w:val="26"/>
              </w:rPr>
            </w:pPr>
            <w:r w:rsidRPr="00754C11">
              <w:rPr>
                <w:b/>
                <w:sz w:val="26"/>
                <w:szCs w:val="26"/>
              </w:rPr>
              <w:t>9</w:t>
            </w:r>
          </w:p>
        </w:tc>
      </w:tr>
      <w:tr w:rsidR="002B0B5B" w:rsidTr="002B0B5B">
        <w:tc>
          <w:tcPr>
            <w:tcW w:w="2828" w:type="dxa"/>
            <w:vAlign w:val="center"/>
          </w:tcPr>
          <w:p w:rsidR="002B0B5B" w:rsidRPr="00754C11" w:rsidRDefault="002B0B5B" w:rsidP="002B0B5B">
            <w:pPr>
              <w:pStyle w:val="Nincstrkz"/>
              <w:rPr>
                <w:rFonts w:ascii="Times New Roman" w:hAnsi="Times New Roman"/>
                <w:sz w:val="24"/>
              </w:rPr>
            </w:pPr>
            <w:r w:rsidRPr="00754C11">
              <w:rPr>
                <w:rFonts w:ascii="Times New Roman" w:hAnsi="Times New Roman"/>
                <w:sz w:val="24"/>
              </w:rPr>
              <w:t>Állatok a házban és a ház körül</w:t>
            </w:r>
          </w:p>
        </w:tc>
        <w:tc>
          <w:tcPr>
            <w:tcW w:w="2828" w:type="dxa"/>
            <w:vAlign w:val="center"/>
          </w:tcPr>
          <w:p w:rsidR="002B0B5B" w:rsidRPr="00754C11" w:rsidRDefault="002B0B5B" w:rsidP="002B0B5B">
            <w:pPr>
              <w:jc w:val="center"/>
              <w:rPr>
                <w:sz w:val="26"/>
                <w:szCs w:val="26"/>
              </w:rPr>
            </w:pPr>
            <w:r w:rsidRPr="00754C11">
              <w:rPr>
                <w:sz w:val="26"/>
                <w:szCs w:val="26"/>
              </w:rPr>
              <w:t>6</w:t>
            </w:r>
          </w:p>
        </w:tc>
        <w:tc>
          <w:tcPr>
            <w:tcW w:w="2828" w:type="dxa"/>
            <w:vAlign w:val="center"/>
          </w:tcPr>
          <w:p w:rsidR="002B0B5B" w:rsidRPr="00754C11" w:rsidRDefault="002B0B5B" w:rsidP="002B0B5B">
            <w:pPr>
              <w:jc w:val="center"/>
              <w:rPr>
                <w:sz w:val="26"/>
                <w:szCs w:val="26"/>
              </w:rPr>
            </w:pPr>
            <w:r w:rsidRPr="00754C11">
              <w:rPr>
                <w:sz w:val="26"/>
                <w:szCs w:val="26"/>
              </w:rPr>
              <w:t>1</w:t>
            </w:r>
          </w:p>
        </w:tc>
        <w:tc>
          <w:tcPr>
            <w:tcW w:w="2829" w:type="dxa"/>
            <w:vAlign w:val="center"/>
          </w:tcPr>
          <w:p w:rsidR="002B0B5B" w:rsidRPr="00754C11" w:rsidRDefault="002B0B5B" w:rsidP="002B0B5B">
            <w:pPr>
              <w:jc w:val="center"/>
              <w:rPr>
                <w:sz w:val="26"/>
                <w:szCs w:val="26"/>
              </w:rPr>
            </w:pPr>
            <w:r w:rsidRPr="00754C11">
              <w:rPr>
                <w:sz w:val="26"/>
                <w:szCs w:val="26"/>
              </w:rPr>
              <w:t>2</w:t>
            </w:r>
          </w:p>
        </w:tc>
        <w:tc>
          <w:tcPr>
            <w:tcW w:w="2829" w:type="dxa"/>
            <w:vAlign w:val="center"/>
          </w:tcPr>
          <w:p w:rsidR="002B0B5B" w:rsidRPr="00754C11" w:rsidRDefault="002B0B5B" w:rsidP="002B0B5B">
            <w:pPr>
              <w:jc w:val="center"/>
              <w:rPr>
                <w:b/>
                <w:sz w:val="26"/>
                <w:szCs w:val="26"/>
              </w:rPr>
            </w:pPr>
            <w:r w:rsidRPr="00754C11">
              <w:rPr>
                <w:b/>
                <w:sz w:val="26"/>
                <w:szCs w:val="26"/>
              </w:rPr>
              <w:t>9</w:t>
            </w:r>
          </w:p>
        </w:tc>
      </w:tr>
      <w:tr w:rsidR="002B0B5B" w:rsidTr="002B0B5B">
        <w:tc>
          <w:tcPr>
            <w:tcW w:w="2828" w:type="dxa"/>
            <w:vAlign w:val="center"/>
          </w:tcPr>
          <w:p w:rsidR="002B0B5B" w:rsidRPr="00754C11" w:rsidRDefault="002B0B5B" w:rsidP="002B0B5B">
            <w:pPr>
              <w:pStyle w:val="Nincstrkz"/>
              <w:rPr>
                <w:rFonts w:ascii="Times New Roman" w:hAnsi="Times New Roman"/>
                <w:sz w:val="24"/>
              </w:rPr>
            </w:pPr>
            <w:r w:rsidRPr="00754C11">
              <w:rPr>
                <w:rFonts w:ascii="Times New Roman" w:hAnsi="Times New Roman"/>
                <w:sz w:val="24"/>
              </w:rPr>
              <w:t xml:space="preserve">Tájékozódás a valóságban és a térképen </w:t>
            </w:r>
          </w:p>
        </w:tc>
        <w:tc>
          <w:tcPr>
            <w:tcW w:w="2828" w:type="dxa"/>
            <w:vAlign w:val="center"/>
          </w:tcPr>
          <w:p w:rsidR="002B0B5B" w:rsidRPr="00754C11" w:rsidRDefault="002B0B5B" w:rsidP="002B0B5B">
            <w:pPr>
              <w:jc w:val="center"/>
              <w:rPr>
                <w:sz w:val="26"/>
                <w:szCs w:val="26"/>
              </w:rPr>
            </w:pPr>
            <w:r w:rsidRPr="00754C11">
              <w:rPr>
                <w:sz w:val="26"/>
                <w:szCs w:val="26"/>
              </w:rPr>
              <w:t>9</w:t>
            </w:r>
          </w:p>
        </w:tc>
        <w:tc>
          <w:tcPr>
            <w:tcW w:w="2828" w:type="dxa"/>
            <w:vAlign w:val="center"/>
          </w:tcPr>
          <w:p w:rsidR="002B0B5B" w:rsidRPr="00754C11" w:rsidRDefault="002B0B5B" w:rsidP="002B0B5B">
            <w:pPr>
              <w:jc w:val="center"/>
              <w:rPr>
                <w:sz w:val="26"/>
                <w:szCs w:val="26"/>
              </w:rPr>
            </w:pPr>
            <w:r w:rsidRPr="00754C11">
              <w:rPr>
                <w:sz w:val="26"/>
                <w:szCs w:val="26"/>
              </w:rPr>
              <w:t>1</w:t>
            </w:r>
          </w:p>
        </w:tc>
        <w:tc>
          <w:tcPr>
            <w:tcW w:w="2829" w:type="dxa"/>
            <w:vAlign w:val="center"/>
          </w:tcPr>
          <w:p w:rsidR="002B0B5B" w:rsidRPr="00754C11" w:rsidRDefault="002B0B5B" w:rsidP="002B0B5B">
            <w:pPr>
              <w:jc w:val="center"/>
              <w:rPr>
                <w:sz w:val="26"/>
                <w:szCs w:val="26"/>
              </w:rPr>
            </w:pPr>
            <w:r w:rsidRPr="00754C11">
              <w:rPr>
                <w:sz w:val="26"/>
                <w:szCs w:val="26"/>
              </w:rPr>
              <w:t>2</w:t>
            </w:r>
          </w:p>
        </w:tc>
        <w:tc>
          <w:tcPr>
            <w:tcW w:w="2829" w:type="dxa"/>
            <w:vAlign w:val="center"/>
          </w:tcPr>
          <w:p w:rsidR="002B0B5B" w:rsidRPr="00754C11" w:rsidRDefault="002B0B5B" w:rsidP="002B0B5B">
            <w:pPr>
              <w:jc w:val="center"/>
              <w:rPr>
                <w:b/>
                <w:sz w:val="26"/>
                <w:szCs w:val="26"/>
              </w:rPr>
            </w:pPr>
            <w:r w:rsidRPr="00754C11">
              <w:rPr>
                <w:b/>
                <w:sz w:val="26"/>
                <w:szCs w:val="26"/>
              </w:rPr>
              <w:t>12</w:t>
            </w:r>
          </w:p>
        </w:tc>
      </w:tr>
      <w:tr w:rsidR="002B0B5B" w:rsidTr="002B0B5B">
        <w:tc>
          <w:tcPr>
            <w:tcW w:w="2828" w:type="dxa"/>
            <w:vAlign w:val="center"/>
          </w:tcPr>
          <w:p w:rsidR="002B0B5B" w:rsidRPr="00754C11" w:rsidRDefault="002B0B5B" w:rsidP="002B0B5B">
            <w:pPr>
              <w:pStyle w:val="Nincstrkz"/>
              <w:rPr>
                <w:rFonts w:ascii="Times New Roman" w:hAnsi="Times New Roman"/>
                <w:sz w:val="24"/>
              </w:rPr>
            </w:pPr>
            <w:r w:rsidRPr="00754C11">
              <w:rPr>
                <w:rFonts w:ascii="Times New Roman" w:hAnsi="Times New Roman"/>
                <w:sz w:val="24"/>
              </w:rPr>
              <w:t>Felszín és felszín alatti vizek</w:t>
            </w:r>
          </w:p>
        </w:tc>
        <w:tc>
          <w:tcPr>
            <w:tcW w:w="2828" w:type="dxa"/>
            <w:vAlign w:val="center"/>
          </w:tcPr>
          <w:p w:rsidR="002B0B5B" w:rsidRPr="00754C11" w:rsidRDefault="002B0B5B" w:rsidP="002B0B5B">
            <w:pPr>
              <w:jc w:val="center"/>
              <w:rPr>
                <w:sz w:val="26"/>
                <w:szCs w:val="26"/>
              </w:rPr>
            </w:pPr>
            <w:r w:rsidRPr="00754C11">
              <w:rPr>
                <w:sz w:val="26"/>
                <w:szCs w:val="26"/>
              </w:rPr>
              <w:t>5</w:t>
            </w:r>
          </w:p>
        </w:tc>
        <w:tc>
          <w:tcPr>
            <w:tcW w:w="2828" w:type="dxa"/>
            <w:vAlign w:val="center"/>
          </w:tcPr>
          <w:p w:rsidR="002B0B5B" w:rsidRPr="00754C11" w:rsidRDefault="002B0B5B" w:rsidP="002B0B5B">
            <w:pPr>
              <w:jc w:val="center"/>
              <w:rPr>
                <w:sz w:val="26"/>
                <w:szCs w:val="26"/>
              </w:rPr>
            </w:pPr>
            <w:r w:rsidRPr="00754C11">
              <w:rPr>
                <w:sz w:val="26"/>
                <w:szCs w:val="26"/>
              </w:rPr>
              <w:t>1</w:t>
            </w:r>
          </w:p>
        </w:tc>
        <w:tc>
          <w:tcPr>
            <w:tcW w:w="2829" w:type="dxa"/>
            <w:vAlign w:val="center"/>
          </w:tcPr>
          <w:p w:rsidR="002B0B5B" w:rsidRPr="00754C11" w:rsidRDefault="002B0B5B" w:rsidP="002B0B5B">
            <w:pPr>
              <w:jc w:val="center"/>
              <w:rPr>
                <w:sz w:val="26"/>
                <w:szCs w:val="26"/>
              </w:rPr>
            </w:pPr>
            <w:r w:rsidRPr="00754C11">
              <w:rPr>
                <w:sz w:val="26"/>
                <w:szCs w:val="26"/>
              </w:rPr>
              <w:t>1</w:t>
            </w:r>
          </w:p>
        </w:tc>
        <w:tc>
          <w:tcPr>
            <w:tcW w:w="2829" w:type="dxa"/>
            <w:vAlign w:val="center"/>
          </w:tcPr>
          <w:p w:rsidR="002B0B5B" w:rsidRPr="00754C11" w:rsidRDefault="002B0B5B" w:rsidP="002B0B5B">
            <w:pPr>
              <w:jc w:val="center"/>
              <w:rPr>
                <w:b/>
                <w:sz w:val="26"/>
                <w:szCs w:val="26"/>
              </w:rPr>
            </w:pPr>
            <w:r w:rsidRPr="00754C11">
              <w:rPr>
                <w:b/>
                <w:sz w:val="26"/>
                <w:szCs w:val="26"/>
              </w:rPr>
              <w:t>7</w:t>
            </w:r>
          </w:p>
        </w:tc>
      </w:tr>
      <w:tr w:rsidR="002B0B5B" w:rsidTr="002B0B5B">
        <w:tc>
          <w:tcPr>
            <w:tcW w:w="2828" w:type="dxa"/>
            <w:vAlign w:val="center"/>
          </w:tcPr>
          <w:p w:rsidR="002B0B5B" w:rsidRPr="00754C11" w:rsidRDefault="002B0B5B" w:rsidP="002B0B5B">
            <w:pPr>
              <w:pStyle w:val="Nincstrkz"/>
              <w:rPr>
                <w:rFonts w:ascii="Times New Roman" w:hAnsi="Times New Roman"/>
                <w:sz w:val="24"/>
              </w:rPr>
            </w:pPr>
            <w:r w:rsidRPr="00754C11">
              <w:rPr>
                <w:rFonts w:ascii="Times New Roman" w:hAnsi="Times New Roman"/>
                <w:sz w:val="24"/>
              </w:rPr>
              <w:t>A Föld és a Világegyetem</w:t>
            </w:r>
          </w:p>
        </w:tc>
        <w:tc>
          <w:tcPr>
            <w:tcW w:w="2828" w:type="dxa"/>
            <w:vAlign w:val="center"/>
          </w:tcPr>
          <w:p w:rsidR="002B0B5B" w:rsidRPr="00754C11" w:rsidRDefault="002B0B5B" w:rsidP="002B0B5B">
            <w:pPr>
              <w:jc w:val="center"/>
              <w:rPr>
                <w:sz w:val="26"/>
                <w:szCs w:val="26"/>
              </w:rPr>
            </w:pPr>
            <w:r w:rsidRPr="00754C11">
              <w:rPr>
                <w:sz w:val="26"/>
                <w:szCs w:val="26"/>
              </w:rPr>
              <w:t>9</w:t>
            </w:r>
          </w:p>
        </w:tc>
        <w:tc>
          <w:tcPr>
            <w:tcW w:w="2828" w:type="dxa"/>
            <w:vAlign w:val="center"/>
          </w:tcPr>
          <w:p w:rsidR="002B0B5B" w:rsidRPr="00754C11" w:rsidRDefault="002B0B5B" w:rsidP="002B0B5B">
            <w:pPr>
              <w:jc w:val="center"/>
              <w:rPr>
                <w:sz w:val="26"/>
                <w:szCs w:val="26"/>
              </w:rPr>
            </w:pPr>
            <w:r w:rsidRPr="00754C11">
              <w:rPr>
                <w:sz w:val="26"/>
                <w:szCs w:val="26"/>
              </w:rPr>
              <w:t>1</w:t>
            </w:r>
          </w:p>
        </w:tc>
        <w:tc>
          <w:tcPr>
            <w:tcW w:w="2829" w:type="dxa"/>
            <w:vAlign w:val="center"/>
          </w:tcPr>
          <w:p w:rsidR="002B0B5B" w:rsidRPr="00754C11" w:rsidRDefault="002B0B5B" w:rsidP="002B0B5B">
            <w:pPr>
              <w:jc w:val="center"/>
              <w:rPr>
                <w:sz w:val="26"/>
                <w:szCs w:val="26"/>
              </w:rPr>
            </w:pPr>
            <w:r w:rsidRPr="00754C11">
              <w:rPr>
                <w:sz w:val="26"/>
                <w:szCs w:val="26"/>
              </w:rPr>
              <w:t>2</w:t>
            </w:r>
          </w:p>
        </w:tc>
        <w:tc>
          <w:tcPr>
            <w:tcW w:w="2829" w:type="dxa"/>
            <w:vAlign w:val="center"/>
          </w:tcPr>
          <w:p w:rsidR="002B0B5B" w:rsidRPr="00754C11" w:rsidRDefault="002B0B5B" w:rsidP="002B0B5B">
            <w:pPr>
              <w:jc w:val="center"/>
              <w:rPr>
                <w:b/>
                <w:sz w:val="26"/>
                <w:szCs w:val="26"/>
              </w:rPr>
            </w:pPr>
            <w:r w:rsidRPr="00754C11">
              <w:rPr>
                <w:b/>
                <w:sz w:val="26"/>
                <w:szCs w:val="26"/>
              </w:rPr>
              <w:t>12</w:t>
            </w:r>
          </w:p>
        </w:tc>
      </w:tr>
      <w:tr w:rsidR="002B0B5B" w:rsidTr="002B0B5B">
        <w:tc>
          <w:tcPr>
            <w:tcW w:w="2828" w:type="dxa"/>
            <w:vAlign w:val="center"/>
          </w:tcPr>
          <w:p w:rsidR="002B0B5B" w:rsidRPr="00754C11" w:rsidRDefault="002B0B5B" w:rsidP="002B0B5B">
            <w:pPr>
              <w:pStyle w:val="Nincstrkz"/>
              <w:rPr>
                <w:rFonts w:ascii="Times New Roman" w:hAnsi="Times New Roman"/>
                <w:sz w:val="24"/>
              </w:rPr>
            </w:pPr>
            <w:r w:rsidRPr="00754C11">
              <w:rPr>
                <w:rFonts w:ascii="Times New Roman" w:hAnsi="Times New Roman"/>
                <w:sz w:val="24"/>
              </w:rPr>
              <w:t>Élet a kertben</w:t>
            </w:r>
            <w:r w:rsidRPr="00754C11">
              <w:rPr>
                <w:rFonts w:ascii="Times New Roman" w:hAnsi="Times New Roman"/>
                <w:sz w:val="24"/>
              </w:rPr>
              <w:br/>
              <w:t>A tavaszi kert</w:t>
            </w:r>
          </w:p>
        </w:tc>
        <w:tc>
          <w:tcPr>
            <w:tcW w:w="2828" w:type="dxa"/>
            <w:vAlign w:val="center"/>
          </w:tcPr>
          <w:p w:rsidR="002B0B5B" w:rsidRPr="00754C11" w:rsidRDefault="002B0B5B" w:rsidP="002B0B5B">
            <w:pPr>
              <w:jc w:val="center"/>
              <w:rPr>
                <w:sz w:val="26"/>
                <w:szCs w:val="26"/>
              </w:rPr>
            </w:pPr>
            <w:r w:rsidRPr="00754C11">
              <w:rPr>
                <w:sz w:val="26"/>
                <w:szCs w:val="26"/>
              </w:rPr>
              <w:t>6</w:t>
            </w:r>
          </w:p>
        </w:tc>
        <w:tc>
          <w:tcPr>
            <w:tcW w:w="2828" w:type="dxa"/>
            <w:vAlign w:val="center"/>
          </w:tcPr>
          <w:p w:rsidR="002B0B5B" w:rsidRPr="00754C11" w:rsidRDefault="002B0B5B" w:rsidP="002B0B5B">
            <w:pPr>
              <w:jc w:val="center"/>
              <w:rPr>
                <w:sz w:val="26"/>
                <w:szCs w:val="26"/>
              </w:rPr>
            </w:pPr>
            <w:r w:rsidRPr="00754C11">
              <w:rPr>
                <w:sz w:val="26"/>
                <w:szCs w:val="26"/>
              </w:rPr>
              <w:t>1</w:t>
            </w:r>
          </w:p>
        </w:tc>
        <w:tc>
          <w:tcPr>
            <w:tcW w:w="2829" w:type="dxa"/>
            <w:vAlign w:val="center"/>
          </w:tcPr>
          <w:p w:rsidR="002B0B5B" w:rsidRPr="00754C11" w:rsidRDefault="002B0B5B" w:rsidP="002B0B5B">
            <w:pPr>
              <w:jc w:val="center"/>
              <w:rPr>
                <w:sz w:val="26"/>
                <w:szCs w:val="26"/>
              </w:rPr>
            </w:pPr>
            <w:r w:rsidRPr="00754C11">
              <w:rPr>
                <w:sz w:val="26"/>
                <w:szCs w:val="26"/>
              </w:rPr>
              <w:t>2</w:t>
            </w:r>
          </w:p>
        </w:tc>
        <w:tc>
          <w:tcPr>
            <w:tcW w:w="2829" w:type="dxa"/>
            <w:vAlign w:val="center"/>
          </w:tcPr>
          <w:p w:rsidR="002B0B5B" w:rsidRPr="00754C11" w:rsidRDefault="002B0B5B" w:rsidP="002B0B5B">
            <w:pPr>
              <w:jc w:val="center"/>
              <w:rPr>
                <w:b/>
                <w:sz w:val="26"/>
                <w:szCs w:val="26"/>
              </w:rPr>
            </w:pPr>
            <w:r w:rsidRPr="00754C11">
              <w:rPr>
                <w:b/>
                <w:sz w:val="26"/>
                <w:szCs w:val="26"/>
              </w:rPr>
              <w:t>9</w:t>
            </w:r>
          </w:p>
        </w:tc>
      </w:tr>
      <w:tr w:rsidR="002B0B5B" w:rsidTr="002B0B5B">
        <w:tc>
          <w:tcPr>
            <w:tcW w:w="2828" w:type="dxa"/>
            <w:vAlign w:val="center"/>
          </w:tcPr>
          <w:p w:rsidR="002B0B5B" w:rsidRPr="004D4B6B" w:rsidRDefault="002B0B5B" w:rsidP="002B0B5B">
            <w:r w:rsidRPr="004D4B6B">
              <w:t>Év végi ismétlés</w:t>
            </w:r>
          </w:p>
        </w:tc>
        <w:tc>
          <w:tcPr>
            <w:tcW w:w="2828" w:type="dxa"/>
            <w:vAlign w:val="center"/>
          </w:tcPr>
          <w:p w:rsidR="002B0B5B" w:rsidRPr="00754C11" w:rsidRDefault="002B0B5B" w:rsidP="002B0B5B">
            <w:pPr>
              <w:jc w:val="center"/>
              <w:rPr>
                <w:sz w:val="26"/>
                <w:szCs w:val="26"/>
              </w:rPr>
            </w:pPr>
          </w:p>
        </w:tc>
        <w:tc>
          <w:tcPr>
            <w:tcW w:w="2828" w:type="dxa"/>
            <w:vAlign w:val="center"/>
          </w:tcPr>
          <w:p w:rsidR="002B0B5B" w:rsidRPr="00754C11" w:rsidRDefault="002B0B5B" w:rsidP="002B0B5B">
            <w:pPr>
              <w:jc w:val="center"/>
              <w:rPr>
                <w:sz w:val="26"/>
                <w:szCs w:val="26"/>
              </w:rPr>
            </w:pPr>
          </w:p>
        </w:tc>
        <w:tc>
          <w:tcPr>
            <w:tcW w:w="2829" w:type="dxa"/>
            <w:vAlign w:val="center"/>
          </w:tcPr>
          <w:p w:rsidR="002B0B5B" w:rsidRPr="00754C11" w:rsidRDefault="002B0B5B" w:rsidP="002B0B5B">
            <w:pPr>
              <w:jc w:val="center"/>
              <w:rPr>
                <w:sz w:val="26"/>
                <w:szCs w:val="26"/>
              </w:rPr>
            </w:pPr>
            <w:r w:rsidRPr="00754C11">
              <w:rPr>
                <w:sz w:val="26"/>
                <w:szCs w:val="26"/>
              </w:rPr>
              <w:t>4</w:t>
            </w:r>
          </w:p>
        </w:tc>
        <w:tc>
          <w:tcPr>
            <w:tcW w:w="2829" w:type="dxa"/>
            <w:vAlign w:val="center"/>
          </w:tcPr>
          <w:p w:rsidR="002B0B5B" w:rsidRPr="00754C11" w:rsidRDefault="002B0B5B" w:rsidP="002B0B5B">
            <w:pPr>
              <w:jc w:val="center"/>
              <w:rPr>
                <w:b/>
                <w:sz w:val="26"/>
                <w:szCs w:val="26"/>
              </w:rPr>
            </w:pPr>
            <w:r w:rsidRPr="00754C11">
              <w:rPr>
                <w:b/>
                <w:sz w:val="26"/>
                <w:szCs w:val="26"/>
              </w:rPr>
              <w:t>4</w:t>
            </w:r>
          </w:p>
        </w:tc>
      </w:tr>
      <w:tr w:rsidR="002B0B5B" w:rsidTr="002B0B5B">
        <w:tc>
          <w:tcPr>
            <w:tcW w:w="2828" w:type="dxa"/>
            <w:vAlign w:val="center"/>
          </w:tcPr>
          <w:p w:rsidR="002B0B5B" w:rsidRPr="00754C11" w:rsidRDefault="002B0B5B" w:rsidP="002B0B5B">
            <w:pPr>
              <w:rPr>
                <w:b/>
              </w:rPr>
            </w:pPr>
            <w:r w:rsidRPr="00754C11">
              <w:rPr>
                <w:b/>
              </w:rPr>
              <w:t>Összesen</w:t>
            </w:r>
          </w:p>
        </w:tc>
        <w:tc>
          <w:tcPr>
            <w:tcW w:w="2828" w:type="dxa"/>
            <w:vAlign w:val="center"/>
          </w:tcPr>
          <w:p w:rsidR="002B0B5B" w:rsidRPr="00754C11" w:rsidRDefault="002B0B5B" w:rsidP="002B0B5B">
            <w:pPr>
              <w:jc w:val="center"/>
              <w:rPr>
                <w:b/>
                <w:sz w:val="26"/>
                <w:szCs w:val="26"/>
              </w:rPr>
            </w:pPr>
            <w:r w:rsidRPr="00754C11">
              <w:rPr>
                <w:b/>
                <w:sz w:val="26"/>
                <w:szCs w:val="26"/>
              </w:rPr>
              <w:t>47</w:t>
            </w:r>
          </w:p>
        </w:tc>
        <w:tc>
          <w:tcPr>
            <w:tcW w:w="2828" w:type="dxa"/>
            <w:vAlign w:val="center"/>
          </w:tcPr>
          <w:p w:rsidR="002B0B5B" w:rsidRPr="00754C11" w:rsidRDefault="002B0B5B" w:rsidP="002B0B5B">
            <w:pPr>
              <w:jc w:val="center"/>
              <w:rPr>
                <w:b/>
                <w:sz w:val="26"/>
                <w:szCs w:val="26"/>
              </w:rPr>
            </w:pPr>
            <w:r w:rsidRPr="00754C11">
              <w:rPr>
                <w:b/>
                <w:sz w:val="26"/>
                <w:szCs w:val="26"/>
              </w:rPr>
              <w:t>7</w:t>
            </w:r>
          </w:p>
        </w:tc>
        <w:tc>
          <w:tcPr>
            <w:tcW w:w="2829" w:type="dxa"/>
            <w:vAlign w:val="center"/>
          </w:tcPr>
          <w:p w:rsidR="002B0B5B" w:rsidRPr="00754C11" w:rsidRDefault="002B0B5B" w:rsidP="002B0B5B">
            <w:pPr>
              <w:jc w:val="center"/>
              <w:rPr>
                <w:b/>
                <w:sz w:val="26"/>
                <w:szCs w:val="26"/>
              </w:rPr>
            </w:pPr>
            <w:r w:rsidRPr="00754C11">
              <w:rPr>
                <w:b/>
                <w:sz w:val="26"/>
                <w:szCs w:val="26"/>
              </w:rPr>
              <w:t>18</w:t>
            </w:r>
          </w:p>
        </w:tc>
        <w:tc>
          <w:tcPr>
            <w:tcW w:w="2829" w:type="dxa"/>
            <w:vAlign w:val="center"/>
          </w:tcPr>
          <w:p w:rsidR="002B0B5B" w:rsidRPr="00754C11" w:rsidRDefault="002B0B5B" w:rsidP="002B0B5B">
            <w:pPr>
              <w:jc w:val="center"/>
              <w:rPr>
                <w:b/>
                <w:sz w:val="26"/>
                <w:szCs w:val="26"/>
              </w:rPr>
            </w:pPr>
            <w:r w:rsidRPr="00754C11">
              <w:rPr>
                <w:b/>
                <w:sz w:val="26"/>
                <w:szCs w:val="26"/>
              </w:rPr>
              <w:t>72</w:t>
            </w:r>
          </w:p>
        </w:tc>
      </w:tr>
    </w:tbl>
    <w:p w:rsidR="002B0B5B" w:rsidRDefault="002B0B5B" w:rsidP="002B0B5B"/>
    <w:p w:rsidR="002B0B5B" w:rsidRDefault="002B0B5B" w:rsidP="002B0B5B"/>
    <w:p w:rsidR="002B0B5B" w:rsidRDefault="002B0B5B" w:rsidP="002B0B5B"/>
    <w:p w:rsidR="002B0B5B" w:rsidRDefault="002B0B5B" w:rsidP="002B0B5B"/>
    <w:p w:rsidR="002B0B5B" w:rsidRDefault="002B0B5B" w:rsidP="002B0B5B"/>
    <w:p w:rsidR="002B0B5B" w:rsidRDefault="002B0B5B" w:rsidP="002B0B5B"/>
    <w:p w:rsidR="002B0B5B" w:rsidRDefault="002B0B5B" w:rsidP="002B0B5B"/>
    <w:p w:rsidR="00844270" w:rsidRPr="003E5C08" w:rsidRDefault="002B0B5B" w:rsidP="00844270">
      <w:pPr>
        <w:rPr>
          <w:sz w:val="24"/>
          <w:szCs w:val="24"/>
        </w:rPr>
      </w:pPr>
      <w:r>
        <w:rPr>
          <w:sz w:val="24"/>
          <w:szCs w:val="24"/>
        </w:rPr>
        <w:br w:type="page"/>
      </w: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844270" w:rsidRPr="003E5C08" w:rsidTr="00844270">
        <w:tc>
          <w:tcPr>
            <w:tcW w:w="2058" w:type="dxa"/>
            <w:vAlign w:val="center"/>
          </w:tcPr>
          <w:p w:rsidR="00844270" w:rsidRPr="003E5C08" w:rsidRDefault="00844270" w:rsidP="00844270">
            <w:pPr>
              <w:spacing w:before="120" w:after="120"/>
              <w:jc w:val="center"/>
              <w:rPr>
                <w:b/>
                <w:bCs/>
                <w:sz w:val="24"/>
                <w:szCs w:val="24"/>
              </w:rPr>
            </w:pPr>
            <w:r w:rsidRPr="003E5C08">
              <w:rPr>
                <w:sz w:val="24"/>
                <w:szCs w:val="24"/>
              </w:rPr>
              <w:br w:type="page"/>
            </w:r>
            <w:r w:rsidRPr="003E5C08">
              <w:rPr>
                <w:b/>
                <w:bCs/>
                <w:sz w:val="24"/>
                <w:szCs w:val="24"/>
                <w:lang w:val="cs-CZ"/>
              </w:rPr>
              <w:t>Tematikai</w:t>
            </w:r>
            <w:r w:rsidRPr="003E5C08">
              <w:rPr>
                <w:b/>
                <w:bCs/>
                <w:sz w:val="24"/>
                <w:szCs w:val="24"/>
              </w:rPr>
              <w:t xml:space="preserve"> egység/ </w:t>
            </w:r>
            <w:r w:rsidRPr="003E5C08">
              <w:rPr>
                <w:b/>
                <w:bCs/>
                <w:sz w:val="24"/>
                <w:szCs w:val="24"/>
                <w:lang w:val="cs-CZ"/>
              </w:rPr>
              <w:t>Fejlesztési</w:t>
            </w:r>
            <w:r w:rsidRPr="003E5C08">
              <w:rPr>
                <w:b/>
                <w:bCs/>
                <w:sz w:val="24"/>
                <w:szCs w:val="24"/>
              </w:rPr>
              <w:t xml:space="preserve"> cél</w:t>
            </w:r>
          </w:p>
        </w:tc>
        <w:tc>
          <w:tcPr>
            <w:tcW w:w="5792" w:type="dxa"/>
            <w:vAlign w:val="center"/>
          </w:tcPr>
          <w:p w:rsidR="00844270" w:rsidRPr="003E5C08" w:rsidRDefault="00844270" w:rsidP="00844270">
            <w:pPr>
              <w:spacing w:before="120" w:after="120"/>
              <w:jc w:val="center"/>
              <w:rPr>
                <w:b/>
                <w:bCs/>
                <w:sz w:val="24"/>
                <w:szCs w:val="24"/>
              </w:rPr>
            </w:pPr>
            <w:r w:rsidRPr="003E5C08">
              <w:rPr>
                <w:b/>
                <w:bCs/>
                <w:sz w:val="24"/>
                <w:szCs w:val="24"/>
              </w:rPr>
              <w:t xml:space="preserve">Állandóság és változás </w:t>
            </w:r>
            <w:r w:rsidRPr="003E5C08">
              <w:rPr>
                <w:b/>
                <w:bCs/>
                <w:sz w:val="24"/>
                <w:szCs w:val="24"/>
                <w:lang w:val="cs-CZ"/>
              </w:rPr>
              <w:t>környezetünkben</w:t>
            </w:r>
            <w:r w:rsidRPr="003E5C08">
              <w:rPr>
                <w:b/>
                <w:bCs/>
                <w:sz w:val="24"/>
                <w:szCs w:val="24"/>
              </w:rPr>
              <w:t xml:space="preserve"> – </w:t>
            </w:r>
            <w:r w:rsidRPr="003E5C08">
              <w:rPr>
                <w:b/>
                <w:bCs/>
                <w:sz w:val="24"/>
                <w:szCs w:val="24"/>
              </w:rPr>
              <w:br/>
              <w:t>Anyag és közeg</w:t>
            </w:r>
          </w:p>
        </w:tc>
        <w:tc>
          <w:tcPr>
            <w:tcW w:w="1164" w:type="dxa"/>
            <w:vAlign w:val="center"/>
          </w:tcPr>
          <w:p w:rsidR="00844270" w:rsidRPr="003E5C08" w:rsidRDefault="00844270" w:rsidP="00844270">
            <w:pPr>
              <w:spacing w:before="120" w:after="120"/>
              <w:jc w:val="center"/>
              <w:rPr>
                <w:b/>
                <w:bCs/>
                <w:sz w:val="24"/>
                <w:szCs w:val="24"/>
              </w:rPr>
            </w:pPr>
            <w:r w:rsidRPr="003E5C08">
              <w:rPr>
                <w:b/>
                <w:bCs/>
                <w:sz w:val="24"/>
                <w:szCs w:val="24"/>
                <w:lang w:val="cs-CZ"/>
              </w:rPr>
              <w:t>Órakeret</w:t>
            </w:r>
            <w:r w:rsidRPr="003E5C08">
              <w:rPr>
                <w:b/>
                <w:bCs/>
                <w:sz w:val="24"/>
                <w:szCs w:val="24"/>
              </w:rPr>
              <w:t xml:space="preserve"> </w:t>
            </w:r>
            <w:r w:rsidRPr="003E5C08">
              <w:rPr>
                <w:b/>
                <w:bCs/>
                <w:sz w:val="24"/>
                <w:szCs w:val="24"/>
              </w:rPr>
              <w:br/>
              <w:t>9 óra</w:t>
            </w:r>
          </w:p>
        </w:tc>
      </w:tr>
      <w:tr w:rsidR="00844270" w:rsidRPr="003E5C08" w:rsidTr="00844270">
        <w:tc>
          <w:tcPr>
            <w:tcW w:w="2058" w:type="dxa"/>
            <w:vAlign w:val="center"/>
          </w:tcPr>
          <w:p w:rsidR="00844270" w:rsidRPr="003E5C08" w:rsidRDefault="00844270" w:rsidP="00844270">
            <w:pPr>
              <w:spacing w:before="60" w:after="60"/>
              <w:jc w:val="center"/>
              <w:rPr>
                <w:b/>
                <w:bCs/>
                <w:sz w:val="24"/>
                <w:szCs w:val="24"/>
              </w:rPr>
            </w:pPr>
            <w:r w:rsidRPr="003E5C08">
              <w:rPr>
                <w:b/>
                <w:bCs/>
                <w:sz w:val="24"/>
                <w:szCs w:val="24"/>
              </w:rPr>
              <w:t>Előzetes tudás</w:t>
            </w:r>
          </w:p>
        </w:tc>
        <w:tc>
          <w:tcPr>
            <w:tcW w:w="6956" w:type="dxa"/>
            <w:gridSpan w:val="2"/>
          </w:tcPr>
          <w:p w:rsidR="00844270" w:rsidRPr="003E5C08" w:rsidRDefault="00844270" w:rsidP="00844270">
            <w:pPr>
              <w:spacing w:before="120"/>
              <w:rPr>
                <w:sz w:val="24"/>
                <w:szCs w:val="24"/>
              </w:rPr>
            </w:pPr>
            <w:r w:rsidRPr="003E5C08">
              <w:rPr>
                <w:sz w:val="24"/>
                <w:szCs w:val="24"/>
                <w:lang w:val="cs-CZ"/>
              </w:rPr>
              <w:t>Anyagok</w:t>
            </w:r>
            <w:r w:rsidRPr="003E5C08">
              <w:rPr>
                <w:sz w:val="24"/>
                <w:szCs w:val="24"/>
              </w:rPr>
              <w:t xml:space="preserve"> érzékszerveinkkel észlelhető (megfigyelhető) és mérhető tulajdonságainak felismerése, mérése, természetes (arasz, láb, nap, év) és mesterséges mérőeszközök használata. Halmazállapotok és halmazállapot-változások </w:t>
            </w:r>
            <w:r w:rsidRPr="003E5C08">
              <w:rPr>
                <w:sz w:val="24"/>
                <w:szCs w:val="24"/>
                <w:lang w:val="cs-CZ"/>
              </w:rPr>
              <w:t>megkülönböztetése</w:t>
            </w:r>
            <w:r w:rsidRPr="003E5C08">
              <w:rPr>
                <w:sz w:val="24"/>
                <w:szCs w:val="24"/>
              </w:rPr>
              <w:t>.</w:t>
            </w:r>
          </w:p>
        </w:tc>
      </w:tr>
      <w:tr w:rsidR="00844270" w:rsidRPr="003E5C08" w:rsidTr="00844270">
        <w:tc>
          <w:tcPr>
            <w:tcW w:w="2058" w:type="dxa"/>
            <w:vAlign w:val="center"/>
          </w:tcPr>
          <w:p w:rsidR="00844270" w:rsidRPr="003E5C08" w:rsidRDefault="00844270" w:rsidP="00844270">
            <w:pPr>
              <w:spacing w:before="60" w:after="60"/>
              <w:jc w:val="center"/>
              <w:rPr>
                <w:b/>
                <w:bCs/>
                <w:sz w:val="24"/>
                <w:szCs w:val="24"/>
              </w:rPr>
            </w:pPr>
            <w:r w:rsidRPr="003E5C08">
              <w:rPr>
                <w:b/>
                <w:bCs/>
                <w:sz w:val="24"/>
                <w:szCs w:val="24"/>
              </w:rPr>
              <w:t>A tematikai egység nevelési-fejlesztési céljai</w:t>
            </w:r>
          </w:p>
        </w:tc>
        <w:tc>
          <w:tcPr>
            <w:tcW w:w="6956" w:type="dxa"/>
            <w:gridSpan w:val="2"/>
          </w:tcPr>
          <w:p w:rsidR="00844270" w:rsidRPr="003E5C08" w:rsidRDefault="00844270" w:rsidP="00844270">
            <w:pPr>
              <w:pStyle w:val="CM38"/>
              <w:spacing w:before="120" w:after="0"/>
              <w:rPr>
                <w:rFonts w:ascii="Times New Roman" w:hAnsi="Times New Roman"/>
              </w:rPr>
            </w:pPr>
            <w:r w:rsidRPr="003E5C08">
              <w:rPr>
                <w:rFonts w:ascii="Times New Roman" w:hAnsi="Times New Roman"/>
              </w:rPr>
              <w:t xml:space="preserve">A közvetlen környezet egyes </w:t>
            </w:r>
            <w:r w:rsidRPr="003E5C08">
              <w:rPr>
                <w:rFonts w:ascii="Times New Roman" w:hAnsi="Times New Roman"/>
                <w:lang w:val="cs-CZ"/>
              </w:rPr>
              <w:t>anyagainak</w:t>
            </w:r>
            <w:r w:rsidRPr="003E5C08">
              <w:rPr>
                <w:rFonts w:ascii="Times New Roman" w:hAnsi="Times New Roman"/>
              </w:rPr>
              <w:t xml:space="preserve"> felismerése, megnevezése, bizonyos tulajdonságaik alapján történő csoportosítása, előre megadott halmazképző</w:t>
            </w:r>
            <w:r w:rsidRPr="003E5C08">
              <w:rPr>
                <w:rFonts w:ascii="Times New Roman" w:hAnsi="Times New Roman"/>
                <w:strike/>
              </w:rPr>
              <w:t xml:space="preserve"> </w:t>
            </w:r>
            <w:r w:rsidRPr="003E5C08">
              <w:rPr>
                <w:rFonts w:ascii="Times New Roman" w:hAnsi="Times New Roman"/>
              </w:rPr>
              <w:t>fogalmak alapján.</w:t>
            </w:r>
          </w:p>
          <w:p w:rsidR="00844270" w:rsidRPr="003E5C08" w:rsidRDefault="00844270" w:rsidP="00844270">
            <w:pPr>
              <w:pStyle w:val="Listaszerbekezds"/>
              <w:ind w:left="0"/>
              <w:rPr>
                <w:sz w:val="24"/>
                <w:szCs w:val="24"/>
              </w:rPr>
            </w:pPr>
            <w:r w:rsidRPr="003E5C08">
              <w:rPr>
                <w:sz w:val="24"/>
                <w:szCs w:val="24"/>
              </w:rPr>
              <w:t>A kísérlet mint bizonyítási módszer alkalmazása anyagok tulajdonságainak meghatározásában, jelenségek felismertetésében.</w:t>
            </w:r>
          </w:p>
          <w:p w:rsidR="00844270" w:rsidRPr="003E5C08" w:rsidRDefault="00844270" w:rsidP="00844270">
            <w:pPr>
              <w:pStyle w:val="Listaszerbekezds"/>
              <w:ind w:left="0"/>
              <w:rPr>
                <w:sz w:val="24"/>
                <w:szCs w:val="24"/>
              </w:rPr>
            </w:pPr>
            <w:r w:rsidRPr="003E5C08">
              <w:rPr>
                <w:sz w:val="24"/>
                <w:szCs w:val="24"/>
              </w:rPr>
              <w:t>Gyakorlottság kialakítása a mennyiségi tulajdonságok mérésében.</w:t>
            </w:r>
          </w:p>
        </w:tc>
      </w:tr>
    </w:tbl>
    <w:p w:rsidR="00844270" w:rsidRPr="003E5C08" w:rsidRDefault="00844270" w:rsidP="00844270">
      <w:pPr>
        <w:rPr>
          <w:sz w:val="24"/>
          <w:szCs w:val="24"/>
        </w:rPr>
      </w:pPr>
    </w:p>
    <w:tbl>
      <w:tblPr>
        <w:tblW w:w="90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81"/>
        <w:gridCol w:w="1556"/>
        <w:gridCol w:w="3336"/>
        <w:gridCol w:w="2361"/>
      </w:tblGrid>
      <w:tr w:rsidR="00844270" w:rsidRPr="003E5C08" w:rsidTr="00844270">
        <w:tc>
          <w:tcPr>
            <w:tcW w:w="3337" w:type="dxa"/>
            <w:gridSpan w:val="2"/>
            <w:tcBorders>
              <w:top w:val="single" w:sz="4" w:space="0" w:color="auto"/>
            </w:tcBorders>
            <w:vAlign w:val="center"/>
          </w:tcPr>
          <w:p w:rsidR="00844270" w:rsidRPr="003E5C08" w:rsidRDefault="00844270" w:rsidP="00844270">
            <w:pPr>
              <w:pStyle w:val="Cmsor3"/>
              <w:spacing w:before="120" w:after="120"/>
              <w:jc w:val="center"/>
              <w:rPr>
                <w:rFonts w:ascii="Times New Roman" w:hAnsi="Times New Roman"/>
                <w:sz w:val="24"/>
                <w:szCs w:val="24"/>
              </w:rPr>
            </w:pPr>
            <w:r w:rsidRPr="003E5C08">
              <w:rPr>
                <w:rFonts w:ascii="Times New Roman" w:hAnsi="Times New Roman"/>
                <w:sz w:val="24"/>
                <w:szCs w:val="24"/>
              </w:rPr>
              <w:t>Problémák, jelenségek, gyakorlati alkalmazások, ismeretek</w:t>
            </w:r>
          </w:p>
        </w:tc>
        <w:tc>
          <w:tcPr>
            <w:tcW w:w="3336" w:type="dxa"/>
            <w:tcBorders>
              <w:top w:val="single" w:sz="4" w:space="0" w:color="auto"/>
            </w:tcBorders>
            <w:vAlign w:val="center"/>
          </w:tcPr>
          <w:p w:rsidR="00844270" w:rsidRPr="003E5C08" w:rsidRDefault="00844270" w:rsidP="00844270">
            <w:pPr>
              <w:keepLines/>
              <w:spacing w:before="120" w:after="120"/>
              <w:jc w:val="center"/>
              <w:rPr>
                <w:b/>
                <w:bCs/>
                <w:sz w:val="24"/>
                <w:szCs w:val="24"/>
              </w:rPr>
            </w:pPr>
            <w:r w:rsidRPr="003E5C08">
              <w:rPr>
                <w:b/>
                <w:bCs/>
                <w:sz w:val="24"/>
                <w:szCs w:val="24"/>
              </w:rPr>
              <w:t>Fejlesztési követelmények</w:t>
            </w:r>
          </w:p>
        </w:tc>
        <w:tc>
          <w:tcPr>
            <w:tcW w:w="2361" w:type="dxa"/>
            <w:tcBorders>
              <w:top w:val="single" w:sz="4" w:space="0" w:color="auto"/>
            </w:tcBorders>
            <w:vAlign w:val="center"/>
          </w:tcPr>
          <w:p w:rsidR="00844270" w:rsidRPr="003E5C08" w:rsidRDefault="00844270" w:rsidP="00844270">
            <w:pPr>
              <w:keepLines/>
              <w:spacing w:before="120" w:after="120"/>
              <w:jc w:val="center"/>
              <w:rPr>
                <w:b/>
                <w:bCs/>
                <w:sz w:val="24"/>
                <w:szCs w:val="24"/>
              </w:rPr>
            </w:pPr>
            <w:r w:rsidRPr="003E5C08">
              <w:rPr>
                <w:b/>
                <w:bCs/>
                <w:sz w:val="24"/>
                <w:szCs w:val="24"/>
              </w:rPr>
              <w:t>Kapcsolódási pontok</w:t>
            </w:r>
          </w:p>
        </w:tc>
      </w:tr>
      <w:tr w:rsidR="00844270" w:rsidRPr="003E5C08" w:rsidTr="00844270">
        <w:tc>
          <w:tcPr>
            <w:tcW w:w="3337" w:type="dxa"/>
            <w:gridSpan w:val="2"/>
          </w:tcPr>
          <w:p w:rsidR="00844270" w:rsidRPr="003E5C08" w:rsidRDefault="00844270" w:rsidP="00844270">
            <w:pPr>
              <w:pStyle w:val="Listaszerbekezds"/>
              <w:keepLines/>
              <w:spacing w:before="120"/>
              <w:ind w:left="0"/>
              <w:rPr>
                <w:i/>
                <w:iCs/>
                <w:sz w:val="24"/>
                <w:szCs w:val="24"/>
              </w:rPr>
            </w:pPr>
            <w:r w:rsidRPr="003E5C08">
              <w:rPr>
                <w:i/>
                <w:iCs/>
                <w:sz w:val="24"/>
                <w:szCs w:val="24"/>
              </w:rPr>
              <w:t>Problémák, jelenségek, gyakorlati alkalmazások:</w:t>
            </w:r>
          </w:p>
          <w:p w:rsidR="00844270" w:rsidRPr="003E5C08" w:rsidRDefault="00844270" w:rsidP="00844270">
            <w:pPr>
              <w:keepLines/>
              <w:rPr>
                <w:sz w:val="24"/>
                <w:szCs w:val="24"/>
              </w:rPr>
            </w:pPr>
            <w:r w:rsidRPr="003E5C08">
              <w:rPr>
                <w:sz w:val="24"/>
                <w:szCs w:val="24"/>
              </w:rPr>
              <w:t>Milyen közös és milyen eltérő tulajdonságai vannak a bennünket körülvevő anyagoknak?</w:t>
            </w:r>
          </w:p>
          <w:p w:rsidR="00844270" w:rsidRPr="003E5C08" w:rsidRDefault="00844270" w:rsidP="00844270">
            <w:pPr>
              <w:keepLines/>
              <w:rPr>
                <w:sz w:val="24"/>
                <w:szCs w:val="24"/>
              </w:rPr>
            </w:pPr>
            <w:r w:rsidRPr="003E5C08">
              <w:rPr>
                <w:sz w:val="24"/>
                <w:szCs w:val="24"/>
              </w:rPr>
              <w:t>Miért és mivel lehet a testek egyes tulajdonságait megmérni?</w:t>
            </w:r>
          </w:p>
          <w:p w:rsidR="00844270" w:rsidRPr="003E5C08" w:rsidRDefault="00844270" w:rsidP="00844270">
            <w:pPr>
              <w:keepLines/>
              <w:rPr>
                <w:sz w:val="24"/>
                <w:szCs w:val="24"/>
              </w:rPr>
            </w:pPr>
            <w:r w:rsidRPr="003E5C08">
              <w:rPr>
                <w:sz w:val="24"/>
                <w:szCs w:val="24"/>
              </w:rPr>
              <w:t>Hogyan készíthetünk keverékeket, és hogyan lehet azokat alkotórészeikre szétválasztani?</w:t>
            </w:r>
          </w:p>
          <w:p w:rsidR="00844270" w:rsidRPr="003E5C08" w:rsidRDefault="00844270" w:rsidP="00844270">
            <w:pPr>
              <w:keepLines/>
              <w:rPr>
                <w:sz w:val="24"/>
                <w:szCs w:val="24"/>
              </w:rPr>
            </w:pPr>
            <w:r w:rsidRPr="003E5C08">
              <w:rPr>
                <w:sz w:val="24"/>
                <w:szCs w:val="24"/>
              </w:rPr>
              <w:t>Mi történik a cukorral, ha vízbe tesszük?</w:t>
            </w:r>
          </w:p>
          <w:p w:rsidR="00844270" w:rsidRPr="003E5C08" w:rsidRDefault="00844270" w:rsidP="00844270">
            <w:pPr>
              <w:keepLines/>
              <w:rPr>
                <w:sz w:val="24"/>
                <w:szCs w:val="24"/>
              </w:rPr>
            </w:pPr>
            <w:r w:rsidRPr="003E5C08">
              <w:rPr>
                <w:sz w:val="24"/>
                <w:szCs w:val="24"/>
              </w:rPr>
              <w:t>Mi a hasonlóság és a különbség a fa égése és korhadása között?</w:t>
            </w:r>
          </w:p>
          <w:p w:rsidR="00844270" w:rsidRPr="003E5C08" w:rsidRDefault="00844270" w:rsidP="00844270">
            <w:pPr>
              <w:keepLines/>
              <w:rPr>
                <w:sz w:val="24"/>
                <w:szCs w:val="24"/>
              </w:rPr>
            </w:pPr>
            <w:r w:rsidRPr="003E5C08">
              <w:rPr>
                <w:sz w:val="24"/>
                <w:szCs w:val="24"/>
              </w:rPr>
              <w:t>Mi kell az égéshez?</w:t>
            </w:r>
          </w:p>
          <w:p w:rsidR="00844270" w:rsidRPr="003E5C08" w:rsidRDefault="00844270" w:rsidP="00844270">
            <w:pPr>
              <w:keepLines/>
              <w:rPr>
                <w:sz w:val="24"/>
                <w:szCs w:val="24"/>
              </w:rPr>
            </w:pPr>
            <w:r w:rsidRPr="003E5C08">
              <w:rPr>
                <w:sz w:val="24"/>
                <w:szCs w:val="24"/>
              </w:rPr>
              <w:t>Miért kell szellőztetni?</w:t>
            </w:r>
          </w:p>
          <w:p w:rsidR="00844270" w:rsidRPr="003E5C08" w:rsidRDefault="00844270" w:rsidP="00844270">
            <w:pPr>
              <w:keepLines/>
              <w:rPr>
                <w:sz w:val="24"/>
                <w:szCs w:val="24"/>
              </w:rPr>
            </w:pPr>
            <w:r w:rsidRPr="003E5C08">
              <w:rPr>
                <w:sz w:val="24"/>
                <w:szCs w:val="24"/>
              </w:rPr>
              <w:t>Mi a teendő, ha valakinek meggyullad a ruhája?</w:t>
            </w:r>
          </w:p>
          <w:p w:rsidR="00844270" w:rsidRPr="003E5C08" w:rsidRDefault="00844270" w:rsidP="00844270">
            <w:pPr>
              <w:keepLines/>
              <w:rPr>
                <w:sz w:val="24"/>
                <w:szCs w:val="24"/>
              </w:rPr>
            </w:pPr>
            <w:r w:rsidRPr="003E5C08">
              <w:rPr>
                <w:sz w:val="24"/>
                <w:szCs w:val="24"/>
              </w:rPr>
              <w:t>Miért nélkülözhetetlen a víz, a levegő és a talaj az élőlények számára?</w:t>
            </w:r>
          </w:p>
          <w:p w:rsidR="00844270" w:rsidRPr="003E5C08" w:rsidRDefault="00844270" w:rsidP="00844270">
            <w:pPr>
              <w:pStyle w:val="Listaszerbekezds"/>
              <w:keepLines/>
              <w:ind w:left="0"/>
              <w:rPr>
                <w:i/>
                <w:iCs/>
                <w:sz w:val="24"/>
                <w:szCs w:val="24"/>
              </w:rPr>
            </w:pPr>
            <w:r w:rsidRPr="003E5C08">
              <w:rPr>
                <w:i/>
                <w:iCs/>
                <w:sz w:val="24"/>
                <w:szCs w:val="24"/>
              </w:rPr>
              <w:t>Ismeretek:</w:t>
            </w:r>
          </w:p>
          <w:p w:rsidR="00844270" w:rsidRPr="003E5C08" w:rsidRDefault="00844270" w:rsidP="00844270">
            <w:pPr>
              <w:keepLines/>
              <w:rPr>
                <w:sz w:val="24"/>
                <w:szCs w:val="24"/>
              </w:rPr>
            </w:pPr>
            <w:r w:rsidRPr="003E5C08">
              <w:rPr>
                <w:sz w:val="24"/>
                <w:szCs w:val="24"/>
              </w:rPr>
              <w:t>Élő és élettelen anyag minőségi tulajdonságai, mérhető jellemzői.</w:t>
            </w:r>
          </w:p>
          <w:p w:rsidR="00844270" w:rsidRPr="003E5C08" w:rsidRDefault="00844270" w:rsidP="00844270">
            <w:pPr>
              <w:pStyle w:val="Listaszerbekezds"/>
              <w:keepLines/>
              <w:ind w:left="0"/>
              <w:rPr>
                <w:sz w:val="24"/>
                <w:szCs w:val="24"/>
              </w:rPr>
            </w:pPr>
            <w:r w:rsidRPr="003E5C08">
              <w:rPr>
                <w:sz w:val="24"/>
                <w:szCs w:val="24"/>
              </w:rPr>
              <w:t>A talaj, a levegő és a víz tulajdonságai, szerepük az élővilág és az ember életében (konkrét példák).</w:t>
            </w:r>
          </w:p>
          <w:p w:rsidR="00844270" w:rsidRPr="003E5C08" w:rsidRDefault="00844270" w:rsidP="00844270">
            <w:pPr>
              <w:keepLines/>
              <w:rPr>
                <w:sz w:val="24"/>
                <w:szCs w:val="24"/>
              </w:rPr>
            </w:pPr>
            <w:r w:rsidRPr="003E5C08">
              <w:rPr>
                <w:sz w:val="24"/>
                <w:szCs w:val="24"/>
              </w:rPr>
              <w:t>Az anyagok különféle halmazállapotainak és a halmazállapot-változásainak összefüggése a hőmérséklettel.</w:t>
            </w:r>
          </w:p>
          <w:p w:rsidR="00844270" w:rsidRPr="003E5C08" w:rsidRDefault="00844270" w:rsidP="00844270">
            <w:pPr>
              <w:keepLines/>
              <w:rPr>
                <w:sz w:val="24"/>
                <w:szCs w:val="24"/>
              </w:rPr>
            </w:pPr>
            <w:r w:rsidRPr="003E5C08">
              <w:rPr>
                <w:sz w:val="24"/>
                <w:szCs w:val="24"/>
              </w:rPr>
              <w:t>Keverékek és azok szétválasztása.</w:t>
            </w:r>
          </w:p>
          <w:p w:rsidR="00844270" w:rsidRPr="003E5C08" w:rsidRDefault="00844270" w:rsidP="00844270">
            <w:pPr>
              <w:keepLines/>
              <w:rPr>
                <w:sz w:val="24"/>
                <w:szCs w:val="24"/>
              </w:rPr>
            </w:pPr>
            <w:r w:rsidRPr="003E5C08">
              <w:rPr>
                <w:sz w:val="24"/>
                <w:szCs w:val="24"/>
              </w:rPr>
              <w:t>A víz tulajdonságai, megjelenési formái, jelentősége a természetben.</w:t>
            </w:r>
          </w:p>
          <w:p w:rsidR="00844270" w:rsidRPr="003E5C08" w:rsidRDefault="00844270" w:rsidP="00844270">
            <w:pPr>
              <w:keepLines/>
              <w:rPr>
                <w:sz w:val="24"/>
                <w:szCs w:val="24"/>
              </w:rPr>
            </w:pPr>
            <w:r w:rsidRPr="003E5C08">
              <w:rPr>
                <w:sz w:val="24"/>
                <w:szCs w:val="24"/>
              </w:rPr>
              <w:t xml:space="preserve">A talaj szerkezete, képződése, szennyeződése és pusztulása. </w:t>
            </w:r>
          </w:p>
          <w:p w:rsidR="00844270" w:rsidRPr="003E5C08" w:rsidRDefault="00844270" w:rsidP="00844270">
            <w:pPr>
              <w:pStyle w:val="Listaszerbekezds"/>
              <w:keepLines/>
              <w:ind w:left="0"/>
              <w:rPr>
                <w:sz w:val="24"/>
                <w:szCs w:val="24"/>
              </w:rPr>
            </w:pPr>
            <w:r w:rsidRPr="003E5C08">
              <w:rPr>
                <w:sz w:val="24"/>
                <w:szCs w:val="24"/>
              </w:rPr>
              <w:t xml:space="preserve">A talaj fő alkotóelemei (kőzettörmelék, humusz levegő, víz,). </w:t>
            </w:r>
          </w:p>
          <w:p w:rsidR="00844270" w:rsidRPr="003E5C08" w:rsidRDefault="00844270" w:rsidP="00844270">
            <w:pPr>
              <w:pStyle w:val="Listaszerbekezds"/>
              <w:keepLines/>
              <w:ind w:left="0"/>
              <w:rPr>
                <w:sz w:val="24"/>
                <w:szCs w:val="24"/>
              </w:rPr>
            </w:pPr>
            <w:r w:rsidRPr="003E5C08">
              <w:rPr>
                <w:sz w:val="24"/>
                <w:szCs w:val="24"/>
              </w:rPr>
              <w:t>A talaj védelme.</w:t>
            </w:r>
          </w:p>
          <w:p w:rsidR="00844270" w:rsidRPr="003E5C08" w:rsidRDefault="00844270" w:rsidP="00844270">
            <w:pPr>
              <w:keepLines/>
              <w:rPr>
                <w:sz w:val="24"/>
                <w:szCs w:val="24"/>
              </w:rPr>
            </w:pPr>
            <w:r w:rsidRPr="003E5C08">
              <w:rPr>
                <w:sz w:val="24"/>
                <w:szCs w:val="24"/>
              </w:rPr>
              <w:t>A levegő összetétele, a légnyomásváltozás okai.</w:t>
            </w:r>
          </w:p>
        </w:tc>
        <w:tc>
          <w:tcPr>
            <w:tcW w:w="3336" w:type="dxa"/>
          </w:tcPr>
          <w:p w:rsidR="00844270" w:rsidRPr="003E5C08" w:rsidRDefault="00844270" w:rsidP="00844270">
            <w:pPr>
              <w:keepLines/>
              <w:spacing w:before="120"/>
              <w:rPr>
                <w:sz w:val="24"/>
                <w:szCs w:val="24"/>
              </w:rPr>
            </w:pPr>
            <w:r w:rsidRPr="003E5C08">
              <w:rPr>
                <w:sz w:val="24"/>
                <w:szCs w:val="24"/>
              </w:rPr>
              <w:t>A környezetben előforduló élő és élettelen anyagok felismerése, csoportosítása megadott szempontok alapján, szempontok keresése.</w:t>
            </w:r>
          </w:p>
          <w:p w:rsidR="00844270" w:rsidRPr="003E5C08" w:rsidRDefault="00844270" w:rsidP="00844270">
            <w:pPr>
              <w:pStyle w:val="Listaszerbekezds"/>
              <w:keepLines/>
              <w:ind w:left="0"/>
              <w:rPr>
                <w:sz w:val="24"/>
                <w:szCs w:val="24"/>
              </w:rPr>
            </w:pPr>
          </w:p>
          <w:p w:rsidR="00844270" w:rsidRPr="003E5C08" w:rsidRDefault="00844270" w:rsidP="00844270">
            <w:pPr>
              <w:keepLines/>
              <w:rPr>
                <w:sz w:val="24"/>
                <w:szCs w:val="24"/>
              </w:rPr>
            </w:pPr>
            <w:r w:rsidRPr="003E5C08">
              <w:rPr>
                <w:sz w:val="24"/>
                <w:szCs w:val="24"/>
              </w:rPr>
              <w:t>Mérési eljárások, mérőeszközök használata a hőmérséklet, hosszúság, időtartam mérésének önálló elvégzése során megadott szempontok alapján. A mért adatok rögzítése, értelmezése.</w:t>
            </w:r>
          </w:p>
          <w:p w:rsidR="00844270" w:rsidRPr="003E5C08" w:rsidRDefault="00844270" w:rsidP="00844270">
            <w:pPr>
              <w:pStyle w:val="CM38"/>
              <w:spacing w:after="0"/>
              <w:rPr>
                <w:rFonts w:ascii="Times New Roman" w:hAnsi="Times New Roman"/>
              </w:rPr>
            </w:pPr>
            <w:r w:rsidRPr="003E5C08">
              <w:rPr>
                <w:rFonts w:ascii="Times New Roman" w:hAnsi="Times New Roman"/>
              </w:rPr>
              <w:t>A tömeg és a sű</w:t>
            </w:r>
            <w:r w:rsidRPr="003E5C08">
              <w:rPr>
                <w:rFonts w:ascii="Times New Roman" w:hAnsi="Times New Roman"/>
              </w:rPr>
              <w:softHyphen/>
            </w:r>
            <w:r w:rsidRPr="003E5C08">
              <w:rPr>
                <w:rFonts w:ascii="Times New Roman" w:hAnsi="Times New Roman"/>
              </w:rPr>
              <w:softHyphen/>
            </w:r>
            <w:r w:rsidRPr="003E5C08">
              <w:rPr>
                <w:rFonts w:ascii="Times New Roman" w:hAnsi="Times New Roman"/>
              </w:rPr>
              <w:softHyphen/>
              <w:t>rűség, mint mennyi</w:t>
            </w:r>
            <w:r w:rsidRPr="003E5C08">
              <w:rPr>
                <w:rFonts w:ascii="Times New Roman" w:hAnsi="Times New Roman"/>
              </w:rPr>
              <w:softHyphen/>
              <w:t>ség.</w:t>
            </w:r>
          </w:p>
          <w:p w:rsidR="00844270" w:rsidRPr="003E5C08" w:rsidRDefault="00844270" w:rsidP="00844270">
            <w:pPr>
              <w:pStyle w:val="Listaszerbekezds"/>
              <w:keepLines/>
              <w:ind w:left="0"/>
              <w:rPr>
                <w:sz w:val="24"/>
                <w:szCs w:val="24"/>
              </w:rPr>
            </w:pPr>
            <w:r w:rsidRPr="003E5C08">
              <w:rPr>
                <w:sz w:val="24"/>
                <w:szCs w:val="24"/>
              </w:rPr>
              <w:t>A különböző sűrűségű testek elhelyezkedése a vízben</w:t>
            </w:r>
            <w:r w:rsidRPr="003E5C08">
              <w:rPr>
                <w:color w:val="FF0000"/>
                <w:sz w:val="24"/>
                <w:szCs w:val="24"/>
              </w:rPr>
              <w:t>.</w:t>
            </w:r>
          </w:p>
          <w:p w:rsidR="00844270" w:rsidRPr="003E5C08" w:rsidRDefault="00844270" w:rsidP="00844270">
            <w:pPr>
              <w:keepLines/>
              <w:rPr>
                <w:sz w:val="24"/>
                <w:szCs w:val="24"/>
              </w:rPr>
            </w:pPr>
            <w:r w:rsidRPr="003E5C08">
              <w:rPr>
                <w:sz w:val="24"/>
                <w:szCs w:val="24"/>
              </w:rPr>
              <w:t>Olvadás, fagyás, párolgás, forrás, lecsapódás megfigyelése, példák gyűjtése a természetben, a háztartásban, az iparban.</w:t>
            </w:r>
          </w:p>
          <w:p w:rsidR="00844270" w:rsidRPr="003E5C08" w:rsidRDefault="00844270" w:rsidP="00844270">
            <w:pPr>
              <w:keepLines/>
              <w:rPr>
                <w:sz w:val="24"/>
                <w:szCs w:val="24"/>
              </w:rPr>
            </w:pPr>
            <w:r w:rsidRPr="003E5C08">
              <w:rPr>
                <w:sz w:val="24"/>
                <w:szCs w:val="24"/>
              </w:rPr>
              <w:t xml:space="preserve">Hétköznapi és kísérleti tapasztalatok összehasonlítása, a közös vonások kiemelése. </w:t>
            </w:r>
          </w:p>
          <w:p w:rsidR="00844270" w:rsidRPr="003E5C08" w:rsidRDefault="00844270" w:rsidP="00844270">
            <w:pPr>
              <w:keepLines/>
              <w:rPr>
                <w:sz w:val="24"/>
                <w:szCs w:val="24"/>
              </w:rPr>
            </w:pPr>
            <w:r w:rsidRPr="003E5C08">
              <w:rPr>
                <w:sz w:val="24"/>
                <w:szCs w:val="24"/>
              </w:rPr>
              <w:t>Olvadás és oldódás közötti különbség felismerése megfigyelés, kísérleti tapasztalatok alapján.</w:t>
            </w:r>
          </w:p>
          <w:p w:rsidR="00844270" w:rsidRPr="003E5C08" w:rsidRDefault="00844270" w:rsidP="00844270">
            <w:pPr>
              <w:keepLines/>
              <w:rPr>
                <w:sz w:val="24"/>
                <w:szCs w:val="24"/>
              </w:rPr>
            </w:pPr>
            <w:r w:rsidRPr="003E5C08">
              <w:rPr>
                <w:sz w:val="24"/>
                <w:szCs w:val="24"/>
              </w:rPr>
              <w:t>Keverékek és oldatok készítése, a kapott új anyag megfigyelése, megnevezése.</w:t>
            </w:r>
          </w:p>
          <w:p w:rsidR="00844270" w:rsidRPr="003E5C08" w:rsidRDefault="00844270" w:rsidP="00844270">
            <w:pPr>
              <w:keepLines/>
              <w:rPr>
                <w:sz w:val="24"/>
                <w:szCs w:val="24"/>
              </w:rPr>
            </w:pPr>
            <w:r w:rsidRPr="003E5C08">
              <w:rPr>
                <w:sz w:val="24"/>
                <w:szCs w:val="24"/>
              </w:rPr>
              <w:t>Keverékek és oldatok szétválasztása többféle módon.</w:t>
            </w:r>
          </w:p>
          <w:p w:rsidR="00844270" w:rsidRPr="003E5C08" w:rsidRDefault="00844270" w:rsidP="00844270">
            <w:pPr>
              <w:keepLines/>
              <w:rPr>
                <w:sz w:val="24"/>
                <w:szCs w:val="24"/>
              </w:rPr>
            </w:pPr>
            <w:r w:rsidRPr="003E5C08">
              <w:rPr>
                <w:sz w:val="24"/>
                <w:szCs w:val="24"/>
              </w:rPr>
              <w:t>A tűzveszélyes anyagokkal való bánásmód és a tűz esetén szükséges teendők. elsajátítása, gyakorlása.</w:t>
            </w:r>
          </w:p>
          <w:p w:rsidR="00844270" w:rsidRPr="003E5C08" w:rsidRDefault="00844270" w:rsidP="00844270">
            <w:pPr>
              <w:keepLines/>
              <w:rPr>
                <w:strike/>
                <w:sz w:val="24"/>
                <w:szCs w:val="24"/>
              </w:rPr>
            </w:pPr>
            <w:r w:rsidRPr="003E5C08">
              <w:rPr>
                <w:sz w:val="24"/>
                <w:szCs w:val="24"/>
              </w:rPr>
              <w:t>A víz fagyáskor történő térfogat-növekedésének bizonyítása, következményei a környezetben (példák gyűjtése, pl. kőzetek aprózódása, vízvezetékek szétfagyása).</w:t>
            </w:r>
          </w:p>
          <w:p w:rsidR="00844270" w:rsidRPr="003E5C08" w:rsidRDefault="00844270" w:rsidP="00844270">
            <w:pPr>
              <w:pStyle w:val="Listaszerbekezds"/>
              <w:ind w:left="0"/>
              <w:rPr>
                <w:sz w:val="24"/>
                <w:szCs w:val="24"/>
              </w:rPr>
            </w:pPr>
            <w:r w:rsidRPr="003E5C08">
              <w:rPr>
                <w:sz w:val="24"/>
                <w:szCs w:val="24"/>
              </w:rPr>
              <w:t>A talaj fizikai tulajdonságainak vizsgálata.</w:t>
            </w:r>
          </w:p>
          <w:p w:rsidR="00844270" w:rsidRPr="003E5C08" w:rsidRDefault="00844270" w:rsidP="00844270">
            <w:pPr>
              <w:keepLines/>
              <w:rPr>
                <w:sz w:val="24"/>
                <w:szCs w:val="24"/>
              </w:rPr>
            </w:pPr>
            <w:r w:rsidRPr="003E5C08">
              <w:rPr>
                <w:sz w:val="24"/>
                <w:szCs w:val="24"/>
              </w:rPr>
              <w:t>A talaj tápanyagtartalma és a növénytermesztés közötti kapcsolat felismerése.</w:t>
            </w:r>
          </w:p>
          <w:p w:rsidR="00844270" w:rsidRPr="003E5C08" w:rsidRDefault="00844270" w:rsidP="00844270">
            <w:pPr>
              <w:keepLines/>
              <w:rPr>
                <w:sz w:val="24"/>
                <w:szCs w:val="24"/>
              </w:rPr>
            </w:pPr>
            <w:r w:rsidRPr="003E5C08">
              <w:rPr>
                <w:sz w:val="24"/>
                <w:szCs w:val="24"/>
              </w:rPr>
              <w:t>A talajszennyeződés okai és következményei. Személyes cselekvés gyakorlatának és lehetőségeinek megfogalmazása.</w:t>
            </w:r>
          </w:p>
          <w:p w:rsidR="00844270" w:rsidRPr="003E5C08" w:rsidRDefault="00844270" w:rsidP="00844270">
            <w:pPr>
              <w:keepLines/>
              <w:rPr>
                <w:sz w:val="24"/>
                <w:szCs w:val="24"/>
              </w:rPr>
            </w:pPr>
            <w:r w:rsidRPr="003E5C08">
              <w:rPr>
                <w:sz w:val="24"/>
                <w:szCs w:val="24"/>
              </w:rPr>
              <w:t>A levegő egyes tulajdonságainak kísérletekkel való igazolása (összenyomható, a benne található egyik összetevő, az oxigén táplálja az égést, van tömege). A légnyomás elemi szintű értelmezése.</w:t>
            </w:r>
          </w:p>
          <w:p w:rsidR="00844270" w:rsidRPr="003E5C08" w:rsidRDefault="00844270" w:rsidP="00844270">
            <w:pPr>
              <w:keepLines/>
              <w:rPr>
                <w:sz w:val="24"/>
                <w:szCs w:val="24"/>
              </w:rPr>
            </w:pPr>
            <w:r w:rsidRPr="003E5C08">
              <w:rPr>
                <w:sz w:val="24"/>
                <w:szCs w:val="24"/>
              </w:rPr>
              <w:t>A légnyomás változásának értelmezése konkrét példák alapján.</w:t>
            </w:r>
          </w:p>
        </w:tc>
        <w:tc>
          <w:tcPr>
            <w:tcW w:w="2361" w:type="dxa"/>
          </w:tcPr>
          <w:p w:rsidR="00844270" w:rsidRPr="003E5C08" w:rsidRDefault="00844270" w:rsidP="00844270">
            <w:pPr>
              <w:pStyle w:val="Listaszerbekezds"/>
              <w:keepLines/>
              <w:spacing w:before="120"/>
              <w:ind w:left="0"/>
              <w:rPr>
                <w:sz w:val="24"/>
                <w:szCs w:val="24"/>
              </w:rPr>
            </w:pPr>
            <w:r w:rsidRPr="003E5C08">
              <w:rPr>
                <w:i/>
                <w:iCs/>
                <w:sz w:val="24"/>
                <w:szCs w:val="24"/>
              </w:rPr>
              <w:t xml:space="preserve">Matematika: </w:t>
            </w:r>
            <w:r w:rsidRPr="003E5C08">
              <w:rPr>
                <w:sz w:val="24"/>
                <w:szCs w:val="24"/>
              </w:rPr>
              <w:t>A becslés és mérés, mennyiségek nagyságrendi rendezése, számok, mérések, mértékegységek, mennyiségek használata, átváltás. Adatok lejegyzése, ábrázolása, rendezése, az adatok közötti kapcsolatok vizsgálata.</w:t>
            </w:r>
          </w:p>
        </w:tc>
      </w:tr>
      <w:tr w:rsidR="00844270" w:rsidRPr="003E5C08" w:rsidTr="00844270">
        <w:tblPrEx>
          <w:tblBorders>
            <w:top w:val="none" w:sz="0" w:space="0" w:color="auto"/>
          </w:tblBorders>
        </w:tblPrEx>
        <w:tc>
          <w:tcPr>
            <w:tcW w:w="1781" w:type="dxa"/>
            <w:vAlign w:val="center"/>
          </w:tcPr>
          <w:p w:rsidR="00844270" w:rsidRPr="003E5C08" w:rsidRDefault="00844270" w:rsidP="00844270">
            <w:pPr>
              <w:pStyle w:val="Cmsor5"/>
              <w:spacing w:before="120"/>
              <w:jc w:val="center"/>
              <w:rPr>
                <w:rFonts w:ascii="Times New Roman" w:hAnsi="Times New Roman"/>
                <w:b w:val="0"/>
                <w:bCs w:val="0"/>
                <w:sz w:val="24"/>
                <w:szCs w:val="24"/>
              </w:rPr>
            </w:pPr>
            <w:r w:rsidRPr="003E5C08">
              <w:rPr>
                <w:rFonts w:ascii="Times New Roman" w:hAnsi="Times New Roman"/>
                <w:sz w:val="24"/>
                <w:szCs w:val="24"/>
              </w:rPr>
              <w:t>Kulcsfogalmak/ fogalmak</w:t>
            </w:r>
          </w:p>
        </w:tc>
        <w:tc>
          <w:tcPr>
            <w:tcW w:w="7253" w:type="dxa"/>
            <w:gridSpan w:val="3"/>
          </w:tcPr>
          <w:p w:rsidR="00844270" w:rsidRPr="003E5C08" w:rsidRDefault="00844270" w:rsidP="00844270">
            <w:pPr>
              <w:keepLines/>
              <w:spacing w:before="120"/>
              <w:rPr>
                <w:sz w:val="24"/>
                <w:szCs w:val="24"/>
              </w:rPr>
            </w:pPr>
            <w:r w:rsidRPr="003E5C08">
              <w:rPr>
                <w:sz w:val="24"/>
                <w:szCs w:val="24"/>
              </w:rPr>
              <w:t>Anyag, élő-élettelen, halmazállapot, keverék, légnyomás, talaj, kőzettörmelék, humusz, talajnedvesség, tulajdonság, mennyiség, mértékegység; tömeg, sűrűség; levegő, víz, oldat,</w:t>
            </w:r>
          </w:p>
        </w:tc>
      </w:tr>
    </w:tbl>
    <w:p w:rsidR="00844270" w:rsidRPr="003E5C08" w:rsidRDefault="00844270" w:rsidP="00844270">
      <w:pPr>
        <w:rPr>
          <w:sz w:val="24"/>
          <w:szCs w:val="24"/>
        </w:rPr>
      </w:pPr>
    </w:p>
    <w:tbl>
      <w:tblPr>
        <w:tblW w:w="90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91"/>
        <w:gridCol w:w="5759"/>
        <w:gridCol w:w="1184"/>
      </w:tblGrid>
      <w:tr w:rsidR="00844270" w:rsidRPr="003E5C08" w:rsidTr="00844270">
        <w:tc>
          <w:tcPr>
            <w:tcW w:w="2091" w:type="dxa"/>
            <w:vAlign w:val="center"/>
          </w:tcPr>
          <w:p w:rsidR="00844270" w:rsidRPr="003E5C08" w:rsidRDefault="00844270" w:rsidP="00844270">
            <w:pPr>
              <w:keepNext/>
              <w:spacing w:before="120" w:after="120"/>
              <w:jc w:val="center"/>
              <w:rPr>
                <w:b/>
                <w:bCs/>
                <w:sz w:val="24"/>
                <w:szCs w:val="24"/>
              </w:rPr>
            </w:pPr>
            <w:r w:rsidRPr="003E5C08">
              <w:rPr>
                <w:b/>
                <w:bCs/>
                <w:sz w:val="24"/>
                <w:szCs w:val="24"/>
              </w:rPr>
              <w:t>Tematikai egység/ Fejlesztési cél</w:t>
            </w:r>
          </w:p>
        </w:tc>
        <w:tc>
          <w:tcPr>
            <w:tcW w:w="5759" w:type="dxa"/>
            <w:vAlign w:val="center"/>
          </w:tcPr>
          <w:p w:rsidR="00844270" w:rsidRPr="003E5C08" w:rsidRDefault="00844270" w:rsidP="00844270">
            <w:pPr>
              <w:keepNext/>
              <w:spacing w:before="120" w:after="120"/>
              <w:jc w:val="center"/>
              <w:rPr>
                <w:b/>
                <w:bCs/>
                <w:sz w:val="24"/>
                <w:szCs w:val="24"/>
              </w:rPr>
            </w:pPr>
            <w:r w:rsidRPr="003E5C08">
              <w:rPr>
                <w:b/>
                <w:bCs/>
                <w:sz w:val="24"/>
                <w:szCs w:val="24"/>
              </w:rPr>
              <w:t>Élet a kertben</w:t>
            </w:r>
            <w:r w:rsidRPr="003E5C08">
              <w:rPr>
                <w:b/>
                <w:bCs/>
                <w:sz w:val="24"/>
                <w:szCs w:val="24"/>
              </w:rPr>
              <w:br/>
              <w:t>Az őszi kert</w:t>
            </w:r>
            <w:r w:rsidRPr="003E5C08">
              <w:rPr>
                <w:b/>
                <w:bCs/>
                <w:sz w:val="24"/>
                <w:szCs w:val="24"/>
              </w:rPr>
              <w:br/>
              <w:t>A tavaszi kert</w:t>
            </w:r>
          </w:p>
        </w:tc>
        <w:tc>
          <w:tcPr>
            <w:tcW w:w="1184" w:type="dxa"/>
            <w:vAlign w:val="center"/>
          </w:tcPr>
          <w:p w:rsidR="00844270" w:rsidRPr="003E5C08" w:rsidRDefault="00844270" w:rsidP="00844270">
            <w:pPr>
              <w:keepNext/>
              <w:spacing w:before="120" w:after="120"/>
              <w:jc w:val="center"/>
              <w:rPr>
                <w:b/>
                <w:bCs/>
                <w:sz w:val="24"/>
                <w:szCs w:val="24"/>
              </w:rPr>
            </w:pPr>
            <w:r w:rsidRPr="003E5C08">
              <w:rPr>
                <w:b/>
                <w:bCs/>
                <w:sz w:val="24"/>
                <w:szCs w:val="24"/>
              </w:rPr>
              <w:t xml:space="preserve">Órakeret </w:t>
            </w:r>
            <w:r w:rsidRPr="003E5C08">
              <w:rPr>
                <w:b/>
                <w:bCs/>
                <w:sz w:val="24"/>
                <w:szCs w:val="24"/>
              </w:rPr>
              <w:br/>
              <w:t>18 óra</w:t>
            </w:r>
          </w:p>
        </w:tc>
      </w:tr>
      <w:tr w:rsidR="00844270" w:rsidRPr="003E5C08" w:rsidTr="00844270">
        <w:tc>
          <w:tcPr>
            <w:tcW w:w="2091" w:type="dxa"/>
            <w:vAlign w:val="center"/>
          </w:tcPr>
          <w:p w:rsidR="00844270" w:rsidRPr="003E5C08" w:rsidRDefault="00844270" w:rsidP="00844270">
            <w:pPr>
              <w:spacing w:before="60" w:after="60"/>
              <w:jc w:val="center"/>
              <w:rPr>
                <w:b/>
                <w:bCs/>
                <w:sz w:val="24"/>
                <w:szCs w:val="24"/>
              </w:rPr>
            </w:pPr>
            <w:r w:rsidRPr="003E5C08">
              <w:rPr>
                <w:b/>
                <w:bCs/>
                <w:sz w:val="24"/>
                <w:szCs w:val="24"/>
              </w:rPr>
              <w:t>Előzetes tudás</w:t>
            </w:r>
          </w:p>
        </w:tc>
        <w:tc>
          <w:tcPr>
            <w:tcW w:w="6943" w:type="dxa"/>
            <w:gridSpan w:val="2"/>
          </w:tcPr>
          <w:p w:rsidR="00844270" w:rsidRPr="003E5C08" w:rsidRDefault="00844270" w:rsidP="00844270">
            <w:pPr>
              <w:spacing w:before="120"/>
              <w:rPr>
                <w:sz w:val="24"/>
                <w:szCs w:val="24"/>
              </w:rPr>
            </w:pPr>
            <w:r w:rsidRPr="003E5C08">
              <w:rPr>
                <w:sz w:val="24"/>
                <w:szCs w:val="24"/>
              </w:rPr>
              <w:t>A növény testének részei, fás és lágy szár, életjelenségek.</w:t>
            </w:r>
          </w:p>
        </w:tc>
      </w:tr>
      <w:tr w:rsidR="00844270" w:rsidRPr="003E5C08" w:rsidTr="00844270">
        <w:tc>
          <w:tcPr>
            <w:tcW w:w="2091" w:type="dxa"/>
            <w:vAlign w:val="center"/>
          </w:tcPr>
          <w:p w:rsidR="00844270" w:rsidRPr="003E5C08" w:rsidRDefault="00844270" w:rsidP="00844270">
            <w:pPr>
              <w:spacing w:before="60" w:after="60"/>
              <w:jc w:val="center"/>
              <w:rPr>
                <w:b/>
                <w:bCs/>
                <w:sz w:val="24"/>
                <w:szCs w:val="24"/>
              </w:rPr>
            </w:pPr>
            <w:r w:rsidRPr="003E5C08">
              <w:rPr>
                <w:b/>
                <w:bCs/>
                <w:sz w:val="24"/>
                <w:szCs w:val="24"/>
              </w:rPr>
              <w:t>A tematikai egység nevelési-fejlesztési céljai</w:t>
            </w:r>
          </w:p>
        </w:tc>
        <w:tc>
          <w:tcPr>
            <w:tcW w:w="6943" w:type="dxa"/>
            <w:gridSpan w:val="2"/>
          </w:tcPr>
          <w:p w:rsidR="00844270" w:rsidRPr="003E5C08" w:rsidRDefault="00844270" w:rsidP="00844270">
            <w:pPr>
              <w:spacing w:before="120"/>
              <w:rPr>
                <w:sz w:val="24"/>
                <w:szCs w:val="24"/>
              </w:rPr>
            </w:pPr>
            <w:r w:rsidRPr="003E5C08">
              <w:rPr>
                <w:sz w:val="24"/>
                <w:szCs w:val="24"/>
              </w:rPr>
              <w:t>A szerkezet és a működés összefüggéseinek felismerése a virágos növények testfelépítésén keresztül.</w:t>
            </w:r>
          </w:p>
          <w:p w:rsidR="00844270" w:rsidRPr="003E5C08" w:rsidRDefault="00844270" w:rsidP="00844270">
            <w:pPr>
              <w:rPr>
                <w:sz w:val="24"/>
                <w:szCs w:val="24"/>
              </w:rPr>
            </w:pPr>
            <w:r w:rsidRPr="003E5C08">
              <w:rPr>
                <w:sz w:val="24"/>
                <w:szCs w:val="24"/>
              </w:rPr>
              <w:t>A zöldség- és gyümölcsfélék szerepe az egészséges táplálkozásban, fogyasztásuk egészségvédelmi szabályainak megismerése.</w:t>
            </w:r>
          </w:p>
          <w:p w:rsidR="00844270" w:rsidRPr="003E5C08" w:rsidRDefault="00844270" w:rsidP="00844270">
            <w:pPr>
              <w:rPr>
                <w:sz w:val="24"/>
                <w:szCs w:val="24"/>
              </w:rPr>
            </w:pPr>
            <w:r w:rsidRPr="003E5C08">
              <w:rPr>
                <w:sz w:val="24"/>
                <w:szCs w:val="24"/>
              </w:rPr>
              <w:t>A növények környezeti igénye – termesztése, valamint szerveinek felépítése – működése közötti oksági összefüggések feltárása, magyarázata.</w:t>
            </w:r>
          </w:p>
          <w:p w:rsidR="00844270" w:rsidRPr="003E5C08" w:rsidRDefault="00844270" w:rsidP="00844270">
            <w:pPr>
              <w:rPr>
                <w:sz w:val="24"/>
                <w:szCs w:val="24"/>
              </w:rPr>
            </w:pPr>
            <w:r w:rsidRPr="003E5C08">
              <w:rPr>
                <w:sz w:val="24"/>
                <w:szCs w:val="24"/>
              </w:rPr>
              <w:t xml:space="preserve">A felépítés és a működés kapcsolatának megfigyelése a növények testfelépítésének példáján. </w:t>
            </w:r>
          </w:p>
          <w:p w:rsidR="00844270" w:rsidRPr="003E5C08" w:rsidRDefault="00844270" w:rsidP="00844270">
            <w:pPr>
              <w:rPr>
                <w:sz w:val="24"/>
                <w:szCs w:val="24"/>
              </w:rPr>
            </w:pPr>
            <w:r w:rsidRPr="003E5C08">
              <w:rPr>
                <w:sz w:val="24"/>
                <w:szCs w:val="24"/>
              </w:rPr>
              <w:t>A fenntarthatóságot segítő szemlélet megalapozása a kártevők elleni védekezés kapcsán.</w:t>
            </w:r>
          </w:p>
          <w:p w:rsidR="00844270" w:rsidRPr="003E5C08" w:rsidRDefault="00844270" w:rsidP="00844270">
            <w:pPr>
              <w:rPr>
                <w:sz w:val="24"/>
                <w:szCs w:val="24"/>
              </w:rPr>
            </w:pPr>
            <w:r w:rsidRPr="003E5C08">
              <w:rPr>
                <w:sz w:val="24"/>
                <w:szCs w:val="24"/>
              </w:rPr>
              <w:t>A rendezett és szép környezet iránti igény felkeltése. Az ember személyes felelősségének felismertetése a környezet alakításában.</w:t>
            </w:r>
          </w:p>
        </w:tc>
      </w:tr>
    </w:tbl>
    <w:p w:rsidR="00844270" w:rsidRPr="003E5C08" w:rsidRDefault="00844270" w:rsidP="00844270">
      <w:pPr>
        <w:rPr>
          <w:sz w:val="24"/>
          <w:szCs w:val="24"/>
        </w:rPr>
      </w:pPr>
    </w:p>
    <w:tbl>
      <w:tblPr>
        <w:tblW w:w="90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96"/>
        <w:gridCol w:w="1514"/>
        <w:gridCol w:w="3312"/>
        <w:gridCol w:w="2412"/>
      </w:tblGrid>
      <w:tr w:rsidR="00844270" w:rsidRPr="003E5C08" w:rsidTr="00844270">
        <w:tc>
          <w:tcPr>
            <w:tcW w:w="3310" w:type="dxa"/>
            <w:gridSpan w:val="2"/>
            <w:tcBorders>
              <w:top w:val="single" w:sz="4" w:space="0" w:color="auto"/>
            </w:tcBorders>
            <w:vAlign w:val="center"/>
          </w:tcPr>
          <w:p w:rsidR="00844270" w:rsidRPr="003E5C08" w:rsidRDefault="00844270" w:rsidP="00844270">
            <w:pPr>
              <w:pStyle w:val="Cmsor3"/>
              <w:spacing w:before="120" w:after="120"/>
              <w:jc w:val="center"/>
              <w:rPr>
                <w:rFonts w:ascii="Times New Roman" w:hAnsi="Times New Roman"/>
                <w:sz w:val="24"/>
                <w:szCs w:val="24"/>
              </w:rPr>
            </w:pPr>
            <w:r w:rsidRPr="003E5C08">
              <w:rPr>
                <w:rFonts w:ascii="Times New Roman" w:hAnsi="Times New Roman"/>
                <w:sz w:val="24"/>
                <w:szCs w:val="24"/>
              </w:rPr>
              <w:t>Problémák, jelenségek, gyakorlati alkalmazások, ismeretek</w:t>
            </w:r>
          </w:p>
        </w:tc>
        <w:tc>
          <w:tcPr>
            <w:tcW w:w="3312" w:type="dxa"/>
            <w:tcBorders>
              <w:top w:val="single" w:sz="4" w:space="0" w:color="auto"/>
            </w:tcBorders>
            <w:vAlign w:val="center"/>
          </w:tcPr>
          <w:p w:rsidR="00844270" w:rsidRPr="003E5C08" w:rsidRDefault="00844270" w:rsidP="00844270">
            <w:pPr>
              <w:keepLines/>
              <w:spacing w:before="120" w:after="120"/>
              <w:jc w:val="center"/>
              <w:rPr>
                <w:b/>
                <w:bCs/>
                <w:sz w:val="24"/>
                <w:szCs w:val="24"/>
              </w:rPr>
            </w:pPr>
            <w:r w:rsidRPr="003E5C08">
              <w:rPr>
                <w:b/>
                <w:bCs/>
                <w:sz w:val="24"/>
                <w:szCs w:val="24"/>
              </w:rPr>
              <w:t>Fejlesztési követelmények</w:t>
            </w:r>
          </w:p>
        </w:tc>
        <w:tc>
          <w:tcPr>
            <w:tcW w:w="2412" w:type="dxa"/>
            <w:tcBorders>
              <w:top w:val="single" w:sz="4" w:space="0" w:color="auto"/>
            </w:tcBorders>
            <w:vAlign w:val="center"/>
          </w:tcPr>
          <w:p w:rsidR="00844270" w:rsidRPr="003E5C08" w:rsidRDefault="00844270" w:rsidP="00844270">
            <w:pPr>
              <w:keepLines/>
              <w:spacing w:before="120" w:after="120"/>
              <w:jc w:val="center"/>
              <w:rPr>
                <w:b/>
                <w:bCs/>
                <w:sz w:val="24"/>
                <w:szCs w:val="24"/>
              </w:rPr>
            </w:pPr>
            <w:r w:rsidRPr="003E5C08">
              <w:rPr>
                <w:b/>
                <w:bCs/>
                <w:sz w:val="24"/>
                <w:szCs w:val="24"/>
              </w:rPr>
              <w:t>Kapcsolódási pontok</w:t>
            </w:r>
          </w:p>
        </w:tc>
      </w:tr>
      <w:tr w:rsidR="00844270" w:rsidRPr="003E5C08" w:rsidTr="00844270">
        <w:tc>
          <w:tcPr>
            <w:tcW w:w="3310" w:type="dxa"/>
            <w:gridSpan w:val="2"/>
          </w:tcPr>
          <w:p w:rsidR="00844270" w:rsidRPr="003E5C08" w:rsidRDefault="00844270" w:rsidP="00844270">
            <w:pPr>
              <w:keepLines/>
              <w:spacing w:before="120"/>
              <w:rPr>
                <w:i/>
                <w:iCs/>
                <w:sz w:val="24"/>
                <w:szCs w:val="24"/>
              </w:rPr>
            </w:pPr>
            <w:r w:rsidRPr="003E5C08">
              <w:rPr>
                <w:i/>
                <w:iCs/>
                <w:sz w:val="24"/>
                <w:szCs w:val="24"/>
              </w:rPr>
              <w:t>Problémák, jelenségek, gyakorlati alkalmazások:</w:t>
            </w:r>
          </w:p>
          <w:p w:rsidR="00844270" w:rsidRPr="003E5C08" w:rsidRDefault="00844270" w:rsidP="00844270">
            <w:pPr>
              <w:keepLines/>
              <w:rPr>
                <w:sz w:val="24"/>
                <w:szCs w:val="24"/>
              </w:rPr>
            </w:pPr>
            <w:r w:rsidRPr="003E5C08">
              <w:rPr>
                <w:sz w:val="24"/>
                <w:szCs w:val="24"/>
              </w:rPr>
              <w:t xml:space="preserve">Mire van szükségük a növényeknek ahhoz, hogy szépek, egészségesek legyenek, és bő termést hozzanak? </w:t>
            </w:r>
          </w:p>
          <w:p w:rsidR="00844270" w:rsidRPr="003E5C08" w:rsidRDefault="00844270" w:rsidP="00844270">
            <w:pPr>
              <w:keepLines/>
              <w:rPr>
                <w:sz w:val="24"/>
                <w:szCs w:val="24"/>
              </w:rPr>
            </w:pPr>
            <w:r w:rsidRPr="003E5C08">
              <w:rPr>
                <w:sz w:val="24"/>
                <w:szCs w:val="24"/>
              </w:rPr>
              <w:t xml:space="preserve">Miért egészséges a zöldség-és gyümölcsfélék fogyasztása? </w:t>
            </w:r>
          </w:p>
          <w:p w:rsidR="00844270" w:rsidRPr="003E5C08" w:rsidRDefault="00844270" w:rsidP="00844270">
            <w:pPr>
              <w:keepLines/>
              <w:rPr>
                <w:sz w:val="24"/>
                <w:szCs w:val="24"/>
              </w:rPr>
            </w:pPr>
            <w:r w:rsidRPr="003E5C08">
              <w:rPr>
                <w:sz w:val="24"/>
                <w:szCs w:val="24"/>
              </w:rPr>
              <w:t xml:space="preserve">Miben különbözik a konyhakert a virágos kerttől? </w:t>
            </w:r>
          </w:p>
          <w:p w:rsidR="00844270" w:rsidRPr="003E5C08" w:rsidRDefault="00844270" w:rsidP="00844270">
            <w:pPr>
              <w:keepLines/>
              <w:rPr>
                <w:sz w:val="24"/>
                <w:szCs w:val="24"/>
              </w:rPr>
            </w:pPr>
            <w:r w:rsidRPr="003E5C08">
              <w:rPr>
                <w:sz w:val="24"/>
                <w:szCs w:val="24"/>
              </w:rPr>
              <w:t>Milyen növényi részt fogyasztunk, amikor zöldséget, gyümölcsöt eszünk?</w:t>
            </w:r>
          </w:p>
          <w:p w:rsidR="00844270" w:rsidRPr="003E5C08" w:rsidRDefault="00844270" w:rsidP="00844270">
            <w:pPr>
              <w:keepLines/>
              <w:rPr>
                <w:sz w:val="24"/>
                <w:szCs w:val="24"/>
              </w:rPr>
            </w:pPr>
            <w:r w:rsidRPr="003E5C08">
              <w:rPr>
                <w:sz w:val="24"/>
                <w:szCs w:val="24"/>
              </w:rPr>
              <w:t>Mi a veszélye a kártevők vegyszeres irtásának?</w:t>
            </w:r>
          </w:p>
          <w:p w:rsidR="00844270" w:rsidRPr="003E5C08" w:rsidRDefault="00844270" w:rsidP="00844270">
            <w:pPr>
              <w:keepLines/>
              <w:rPr>
                <w:sz w:val="24"/>
                <w:szCs w:val="24"/>
              </w:rPr>
            </w:pPr>
            <w:r w:rsidRPr="003E5C08">
              <w:rPr>
                <w:sz w:val="24"/>
                <w:szCs w:val="24"/>
              </w:rPr>
              <w:t>Miért találkozunk sok földigilisztával és csigával eső után?</w:t>
            </w:r>
          </w:p>
          <w:p w:rsidR="00844270" w:rsidRPr="003E5C08" w:rsidRDefault="00844270" w:rsidP="00844270">
            <w:pPr>
              <w:keepLines/>
              <w:rPr>
                <w:sz w:val="24"/>
                <w:szCs w:val="24"/>
              </w:rPr>
            </w:pPr>
            <w:r w:rsidRPr="003E5C08">
              <w:rPr>
                <w:sz w:val="24"/>
                <w:szCs w:val="24"/>
              </w:rPr>
              <w:t>Miért képes az éti csiga sértetlenül átjutni az éles borotvapengén?</w:t>
            </w:r>
          </w:p>
          <w:p w:rsidR="00844270" w:rsidRPr="003E5C08" w:rsidRDefault="00844270" w:rsidP="00844270">
            <w:pPr>
              <w:keepLines/>
              <w:rPr>
                <w:i/>
                <w:iCs/>
                <w:sz w:val="24"/>
                <w:szCs w:val="24"/>
              </w:rPr>
            </w:pPr>
            <w:r w:rsidRPr="003E5C08">
              <w:rPr>
                <w:i/>
                <w:iCs/>
                <w:sz w:val="24"/>
                <w:szCs w:val="24"/>
              </w:rPr>
              <w:t>Ismeretek:</w:t>
            </w:r>
          </w:p>
          <w:p w:rsidR="00844270" w:rsidRPr="003E5C08" w:rsidRDefault="00844270" w:rsidP="00844270">
            <w:pPr>
              <w:keepLines/>
              <w:rPr>
                <w:sz w:val="24"/>
                <w:szCs w:val="24"/>
              </w:rPr>
            </w:pPr>
            <w:r w:rsidRPr="003E5C08">
              <w:rPr>
                <w:sz w:val="24"/>
                <w:szCs w:val="24"/>
              </w:rPr>
              <w:t>A növényi test felépítése, a szervek működése, a növények életfeltételei.</w:t>
            </w:r>
          </w:p>
          <w:p w:rsidR="00844270" w:rsidRPr="003E5C08" w:rsidRDefault="00844270" w:rsidP="00844270">
            <w:pPr>
              <w:keepLines/>
              <w:rPr>
                <w:sz w:val="24"/>
                <w:szCs w:val="24"/>
              </w:rPr>
            </w:pPr>
            <w:r w:rsidRPr="003E5C08">
              <w:rPr>
                <w:sz w:val="24"/>
                <w:szCs w:val="24"/>
              </w:rPr>
              <w:t xml:space="preserve">Gyümölcs- és zöldségfélék (őszibarack, dió, szőlő, burgonya, vöröshagyma, paprika, káposztafélék) környezeti igényei, termőhelye, testfelépítése, ehető részei, élettartama, felhasználása. </w:t>
            </w:r>
          </w:p>
          <w:p w:rsidR="00844270" w:rsidRPr="003E5C08" w:rsidRDefault="00844270" w:rsidP="00844270">
            <w:pPr>
              <w:keepLines/>
              <w:rPr>
                <w:sz w:val="24"/>
                <w:szCs w:val="24"/>
              </w:rPr>
            </w:pPr>
            <w:r w:rsidRPr="003E5C08">
              <w:rPr>
                <w:sz w:val="24"/>
                <w:szCs w:val="24"/>
              </w:rPr>
              <w:t>A zöldség- és gyümölcsfélék szerepe az egészség megőrzésében. Fogyasztásuk higiénés szabályai.</w:t>
            </w:r>
          </w:p>
          <w:p w:rsidR="00844270" w:rsidRPr="003E5C08" w:rsidRDefault="00844270" w:rsidP="00844270">
            <w:pPr>
              <w:keepLines/>
              <w:rPr>
                <w:sz w:val="24"/>
                <w:szCs w:val="24"/>
              </w:rPr>
            </w:pPr>
            <w:r w:rsidRPr="003E5C08">
              <w:rPr>
                <w:sz w:val="24"/>
                <w:szCs w:val="24"/>
              </w:rPr>
              <w:t>A gyümölcs- és zöldségfélék kártevői: burgonyabogár, káposztalepke, házatlan csigák, monília.</w:t>
            </w:r>
          </w:p>
          <w:p w:rsidR="00844270" w:rsidRPr="003E5C08" w:rsidRDefault="00844270" w:rsidP="00844270">
            <w:pPr>
              <w:keepLines/>
              <w:rPr>
                <w:sz w:val="24"/>
                <w:szCs w:val="24"/>
              </w:rPr>
            </w:pPr>
          </w:p>
          <w:p w:rsidR="00844270" w:rsidRPr="003E5C08" w:rsidRDefault="00844270" w:rsidP="00844270">
            <w:pPr>
              <w:keepLines/>
              <w:rPr>
                <w:sz w:val="24"/>
                <w:szCs w:val="24"/>
              </w:rPr>
            </w:pPr>
            <w:r w:rsidRPr="003E5C08">
              <w:rPr>
                <w:sz w:val="24"/>
                <w:szCs w:val="24"/>
              </w:rPr>
              <w:t>A kártevők elleni védekezés. A vegyszerhasználat következményei.</w:t>
            </w:r>
          </w:p>
          <w:p w:rsidR="00844270" w:rsidRPr="003E5C08" w:rsidRDefault="00844270" w:rsidP="00844270">
            <w:pPr>
              <w:keepLines/>
              <w:rPr>
                <w:sz w:val="24"/>
                <w:szCs w:val="24"/>
              </w:rPr>
            </w:pPr>
            <w:r w:rsidRPr="003E5C08">
              <w:rPr>
                <w:sz w:val="24"/>
                <w:szCs w:val="24"/>
              </w:rPr>
              <w:t>A petúnia és atulipán szervei, testfelépítése.</w:t>
            </w:r>
          </w:p>
          <w:p w:rsidR="00844270" w:rsidRPr="003E5C08" w:rsidRDefault="00844270" w:rsidP="00844270">
            <w:pPr>
              <w:keepLines/>
              <w:rPr>
                <w:sz w:val="24"/>
                <w:szCs w:val="24"/>
              </w:rPr>
            </w:pPr>
            <w:r w:rsidRPr="003E5C08">
              <w:rPr>
                <w:sz w:val="24"/>
                <w:szCs w:val="24"/>
              </w:rPr>
              <w:t>Dísznövények szerepe közvetlen környezetünkben (lakás, osztályterem, udvar). A növények gondozásának elemi ismeretei.</w:t>
            </w:r>
          </w:p>
          <w:p w:rsidR="00844270" w:rsidRPr="003E5C08" w:rsidRDefault="00844270" w:rsidP="00844270">
            <w:pPr>
              <w:keepLines/>
              <w:rPr>
                <w:sz w:val="24"/>
                <w:szCs w:val="24"/>
              </w:rPr>
            </w:pPr>
            <w:r w:rsidRPr="003E5C08">
              <w:rPr>
                <w:sz w:val="24"/>
                <w:szCs w:val="24"/>
              </w:rPr>
              <w:t>A földigiliszta és az éti csiga testfelépítése, életmódja, jelentősége.</w:t>
            </w:r>
          </w:p>
          <w:p w:rsidR="00844270" w:rsidRPr="003E5C08" w:rsidRDefault="00844270" w:rsidP="00844270">
            <w:pPr>
              <w:keepLines/>
              <w:rPr>
                <w:sz w:val="24"/>
                <w:szCs w:val="24"/>
              </w:rPr>
            </w:pPr>
            <w:r w:rsidRPr="003E5C08">
              <w:rPr>
                <w:sz w:val="24"/>
                <w:szCs w:val="24"/>
              </w:rPr>
              <w:t>Jellegzetes kerti madarak.</w:t>
            </w:r>
          </w:p>
        </w:tc>
        <w:tc>
          <w:tcPr>
            <w:tcW w:w="3312" w:type="dxa"/>
          </w:tcPr>
          <w:p w:rsidR="00844270" w:rsidRPr="003E5C08" w:rsidRDefault="00844270" w:rsidP="00844270">
            <w:pPr>
              <w:keepLines/>
              <w:spacing w:before="120"/>
              <w:rPr>
                <w:sz w:val="24"/>
                <w:szCs w:val="24"/>
              </w:rPr>
            </w:pPr>
            <w:r w:rsidRPr="003E5C08">
              <w:rPr>
                <w:sz w:val="24"/>
                <w:szCs w:val="24"/>
              </w:rPr>
              <w:t>A növények életfeltételeinek igazolása kísérletekkel.</w:t>
            </w:r>
          </w:p>
          <w:p w:rsidR="00844270" w:rsidRPr="003E5C08" w:rsidRDefault="00844270" w:rsidP="00844270">
            <w:pPr>
              <w:keepLines/>
              <w:rPr>
                <w:sz w:val="24"/>
                <w:szCs w:val="24"/>
              </w:rPr>
            </w:pPr>
            <w:r w:rsidRPr="003E5C08">
              <w:rPr>
                <w:sz w:val="24"/>
                <w:szCs w:val="24"/>
              </w:rPr>
              <w:t>Ismert kerti növények összehasonlítása adott szempontok (testfelépítés, életfeltételek, szaporodás, anyagcsere) alapján.</w:t>
            </w:r>
          </w:p>
          <w:p w:rsidR="00844270" w:rsidRPr="003E5C08" w:rsidRDefault="00844270" w:rsidP="00844270">
            <w:pPr>
              <w:keepLines/>
              <w:rPr>
                <w:sz w:val="24"/>
                <w:szCs w:val="24"/>
              </w:rPr>
            </w:pPr>
            <w:r w:rsidRPr="003E5C08">
              <w:rPr>
                <w:sz w:val="24"/>
                <w:szCs w:val="24"/>
              </w:rPr>
              <w:t xml:space="preserve">Az egyes fajok/fajták környezeti igényei és gondozási módja közötti összefüggés megismerése. </w:t>
            </w:r>
          </w:p>
          <w:p w:rsidR="00844270" w:rsidRPr="003E5C08" w:rsidRDefault="00844270" w:rsidP="00844270">
            <w:pPr>
              <w:keepLines/>
              <w:rPr>
                <w:sz w:val="24"/>
                <w:szCs w:val="24"/>
              </w:rPr>
            </w:pPr>
            <w:r w:rsidRPr="003E5C08">
              <w:rPr>
                <w:sz w:val="24"/>
                <w:szCs w:val="24"/>
              </w:rPr>
              <w:t xml:space="preserve">Zöldség- és gyümölcsfélék ehető növényi részeinek összehasonlítása. A termény és a termés megkülönböztetése konkrét példákon keresztül. </w:t>
            </w:r>
          </w:p>
          <w:p w:rsidR="00844270" w:rsidRPr="003E5C08" w:rsidRDefault="00844270" w:rsidP="00844270">
            <w:pPr>
              <w:keepLines/>
              <w:rPr>
                <w:sz w:val="24"/>
                <w:szCs w:val="24"/>
              </w:rPr>
            </w:pPr>
            <w:r w:rsidRPr="003E5C08">
              <w:rPr>
                <w:sz w:val="24"/>
                <w:szCs w:val="24"/>
              </w:rPr>
              <w:t xml:space="preserve">A főbb növényi szervek és a módosult növényi részek azonosítása ismert példákon. </w:t>
            </w:r>
          </w:p>
          <w:p w:rsidR="00844270" w:rsidRPr="003E5C08" w:rsidRDefault="00844270" w:rsidP="00844270">
            <w:pPr>
              <w:keepLines/>
              <w:rPr>
                <w:sz w:val="24"/>
                <w:szCs w:val="24"/>
              </w:rPr>
            </w:pPr>
            <w:r w:rsidRPr="003E5C08">
              <w:rPr>
                <w:sz w:val="24"/>
                <w:szCs w:val="24"/>
              </w:rPr>
              <w:t xml:space="preserve">A kártevők alapvető rendszertani (országszintű) besorolása és a kártevők hatására bekövetkező elváltozások értelmezése. </w:t>
            </w:r>
          </w:p>
          <w:p w:rsidR="00844270" w:rsidRPr="003E5C08" w:rsidRDefault="00844270" w:rsidP="00844270">
            <w:pPr>
              <w:keepLines/>
              <w:rPr>
                <w:sz w:val="24"/>
                <w:szCs w:val="24"/>
              </w:rPr>
            </w:pPr>
            <w:r w:rsidRPr="003E5C08">
              <w:rPr>
                <w:sz w:val="24"/>
                <w:szCs w:val="24"/>
              </w:rPr>
              <w:t>A vegyszermentes védekezés fontosságának tudatosítása, a biológiai védekezés lehetőségeinek és jelentőségének felismerése.</w:t>
            </w:r>
          </w:p>
          <w:p w:rsidR="00844270" w:rsidRPr="003E5C08" w:rsidRDefault="00844270" w:rsidP="00844270">
            <w:pPr>
              <w:keepLines/>
              <w:rPr>
                <w:sz w:val="24"/>
                <w:szCs w:val="24"/>
              </w:rPr>
            </w:pPr>
            <w:r w:rsidRPr="003E5C08">
              <w:rPr>
                <w:sz w:val="24"/>
                <w:szCs w:val="24"/>
              </w:rPr>
              <w:t xml:space="preserve">A kert életközösségként való értelmezése. </w:t>
            </w:r>
          </w:p>
          <w:p w:rsidR="00844270" w:rsidRPr="003E5C08" w:rsidRDefault="00844270" w:rsidP="00844270">
            <w:pPr>
              <w:keepLines/>
              <w:rPr>
                <w:sz w:val="24"/>
                <w:szCs w:val="24"/>
              </w:rPr>
            </w:pPr>
            <w:r w:rsidRPr="003E5C08">
              <w:rPr>
                <w:sz w:val="24"/>
                <w:szCs w:val="24"/>
              </w:rPr>
              <w:t>Egy tipikus egyszikű és egy tipikus kétszikű növény virágának vizsgálata; a tapasztalatok rögzítése.</w:t>
            </w:r>
          </w:p>
          <w:p w:rsidR="00844270" w:rsidRPr="003E5C08" w:rsidRDefault="00844270" w:rsidP="00844270">
            <w:pPr>
              <w:keepLines/>
              <w:rPr>
                <w:sz w:val="24"/>
                <w:szCs w:val="24"/>
              </w:rPr>
            </w:pPr>
            <w:r w:rsidRPr="003E5C08">
              <w:rPr>
                <w:sz w:val="24"/>
                <w:szCs w:val="24"/>
              </w:rPr>
              <w:t>Növények telepítése, gondozása az osztályteremben, iskolaudvaron, a növények fejlődésének megfigyelése.</w:t>
            </w:r>
          </w:p>
          <w:p w:rsidR="00844270" w:rsidRPr="003E5C08" w:rsidRDefault="00844270" w:rsidP="00844270">
            <w:pPr>
              <w:keepLines/>
              <w:rPr>
                <w:sz w:val="24"/>
                <w:szCs w:val="24"/>
              </w:rPr>
            </w:pPr>
            <w:r w:rsidRPr="003E5C08">
              <w:rPr>
                <w:sz w:val="24"/>
                <w:szCs w:val="24"/>
              </w:rPr>
              <w:t>A földigiliszta és az éti csiga megfigyelése, összehasonlítása.</w:t>
            </w:r>
          </w:p>
          <w:p w:rsidR="00844270" w:rsidRPr="003E5C08" w:rsidRDefault="00844270" w:rsidP="00844270">
            <w:pPr>
              <w:keepLines/>
              <w:rPr>
                <w:sz w:val="24"/>
                <w:szCs w:val="24"/>
              </w:rPr>
            </w:pPr>
          </w:p>
          <w:p w:rsidR="00844270" w:rsidRPr="003E5C08" w:rsidRDefault="00844270" w:rsidP="00844270">
            <w:pPr>
              <w:keepLines/>
              <w:rPr>
                <w:sz w:val="24"/>
                <w:szCs w:val="24"/>
              </w:rPr>
            </w:pPr>
            <w:r w:rsidRPr="003E5C08">
              <w:rPr>
                <w:sz w:val="24"/>
                <w:szCs w:val="24"/>
              </w:rPr>
              <w:t>A kerti madarak szerepének bemutatása a kártevők megfékezésében.</w:t>
            </w:r>
          </w:p>
        </w:tc>
        <w:tc>
          <w:tcPr>
            <w:tcW w:w="2412" w:type="dxa"/>
          </w:tcPr>
          <w:p w:rsidR="00844270" w:rsidRPr="003E5C08" w:rsidRDefault="00844270" w:rsidP="00844270">
            <w:pPr>
              <w:keepLines/>
              <w:spacing w:before="120"/>
              <w:rPr>
                <w:sz w:val="24"/>
                <w:szCs w:val="24"/>
              </w:rPr>
            </w:pPr>
            <w:r w:rsidRPr="003E5C08">
              <w:rPr>
                <w:i/>
                <w:iCs/>
                <w:sz w:val="24"/>
                <w:szCs w:val="24"/>
              </w:rPr>
              <w:t xml:space="preserve">Vizuális kultúra: </w:t>
            </w:r>
            <w:r w:rsidRPr="003E5C08">
              <w:rPr>
                <w:sz w:val="24"/>
                <w:szCs w:val="24"/>
              </w:rPr>
              <w:t>gyümölcsök, zöldségfélék ábrázolása a festményeken.</w:t>
            </w:r>
          </w:p>
          <w:p w:rsidR="00844270" w:rsidRPr="003E5C08" w:rsidRDefault="00844270" w:rsidP="00844270">
            <w:pPr>
              <w:keepLines/>
              <w:rPr>
                <w:sz w:val="24"/>
                <w:szCs w:val="24"/>
              </w:rPr>
            </w:pPr>
            <w:r w:rsidRPr="003E5C08">
              <w:rPr>
                <w:i/>
                <w:iCs/>
                <w:sz w:val="24"/>
                <w:szCs w:val="24"/>
              </w:rPr>
              <w:t xml:space="preserve">Magyar nyelv és irodalom: </w:t>
            </w:r>
            <w:r w:rsidRPr="003E5C08">
              <w:rPr>
                <w:iCs/>
                <w:sz w:val="24"/>
                <w:szCs w:val="24"/>
              </w:rPr>
              <w:t>s</w:t>
            </w:r>
            <w:r w:rsidRPr="003E5C08">
              <w:rPr>
                <w:sz w:val="24"/>
                <w:szCs w:val="24"/>
              </w:rPr>
              <w:t>zövegértés: a szöveg egységei közötti tartalmi megfelelés felismerése; a szövegben elszórt, explicite megfogalmazott információk azonosítása, összekapcsolása, rendezése: a szöveg elemei közötti ok-okozati viszony magyarázata; egy hétköznapi probléma megoldása a szöveg tartalmi elemeinek felhasználásával; hétköznapi kifejezés alkalmi jelentésének felismerése.</w:t>
            </w:r>
          </w:p>
          <w:p w:rsidR="00844270" w:rsidRPr="003E5C08" w:rsidRDefault="00844270" w:rsidP="00844270">
            <w:pPr>
              <w:keepLines/>
              <w:rPr>
                <w:sz w:val="24"/>
                <w:szCs w:val="24"/>
              </w:rPr>
            </w:pPr>
            <w:r w:rsidRPr="003E5C08">
              <w:rPr>
                <w:i/>
                <w:iCs/>
                <w:sz w:val="24"/>
                <w:szCs w:val="24"/>
              </w:rPr>
              <w:t>Történelmi, társadalmi</w:t>
            </w:r>
            <w:r w:rsidRPr="003E5C08">
              <w:rPr>
                <w:b/>
                <w:bCs/>
                <w:sz w:val="24"/>
                <w:szCs w:val="24"/>
              </w:rPr>
              <w:t xml:space="preserve"> </w:t>
            </w:r>
            <w:r w:rsidRPr="003E5C08">
              <w:rPr>
                <w:i/>
                <w:iCs/>
                <w:sz w:val="24"/>
                <w:szCs w:val="24"/>
              </w:rPr>
              <w:t>és állampolgári ismeretek:</w:t>
            </w:r>
            <w:r w:rsidRPr="003E5C08">
              <w:rPr>
                <w:b/>
                <w:bCs/>
                <w:sz w:val="24"/>
                <w:szCs w:val="24"/>
              </w:rPr>
              <w:t xml:space="preserve"> </w:t>
            </w:r>
            <w:r w:rsidRPr="003E5C08">
              <w:rPr>
                <w:sz w:val="24"/>
                <w:szCs w:val="24"/>
              </w:rPr>
              <w:t>Amerika felfedezése.</w:t>
            </w:r>
          </w:p>
          <w:p w:rsidR="00844270" w:rsidRPr="003E5C08" w:rsidRDefault="00844270" w:rsidP="00844270">
            <w:pPr>
              <w:keepLines/>
              <w:rPr>
                <w:sz w:val="24"/>
                <w:szCs w:val="24"/>
              </w:rPr>
            </w:pPr>
            <w:r w:rsidRPr="003E5C08">
              <w:rPr>
                <w:i/>
                <w:iCs/>
                <w:sz w:val="24"/>
                <w:szCs w:val="24"/>
              </w:rPr>
              <w:t xml:space="preserve">Matematika: </w:t>
            </w:r>
            <w:r w:rsidRPr="003E5C08">
              <w:rPr>
                <w:sz w:val="24"/>
                <w:szCs w:val="24"/>
              </w:rPr>
              <w:t>Fogalmak egymáshoz való viszonya.</w:t>
            </w:r>
          </w:p>
          <w:p w:rsidR="00844270" w:rsidRPr="003E5C08" w:rsidRDefault="00844270" w:rsidP="00844270">
            <w:pPr>
              <w:keepLines/>
              <w:rPr>
                <w:sz w:val="24"/>
                <w:szCs w:val="24"/>
              </w:rPr>
            </w:pPr>
            <w:r w:rsidRPr="003E5C08">
              <w:rPr>
                <w:sz w:val="24"/>
                <w:szCs w:val="24"/>
              </w:rPr>
              <w:t>Rendszerezést segítő eszközök és algoritmusok. Összehasonlítás, azonosítás, megkülönböztetés. Osztályozás egy és egyszerre két (több) saját szempont szerint, adott, illetve elkezdett válogatásban felismert szempont szerint.</w:t>
            </w:r>
          </w:p>
          <w:p w:rsidR="00844270" w:rsidRPr="003E5C08" w:rsidRDefault="00844270" w:rsidP="00844270">
            <w:pPr>
              <w:keepLines/>
              <w:rPr>
                <w:sz w:val="24"/>
                <w:szCs w:val="24"/>
              </w:rPr>
            </w:pPr>
            <w:r w:rsidRPr="003E5C08">
              <w:rPr>
                <w:sz w:val="24"/>
                <w:szCs w:val="24"/>
              </w:rPr>
              <w:t>Matematikai modellek (hierarchikus kapcsolatok ábrázolása).</w:t>
            </w:r>
          </w:p>
          <w:p w:rsidR="00844270" w:rsidRPr="003E5C08" w:rsidRDefault="00844270" w:rsidP="00844270">
            <w:pPr>
              <w:keepLines/>
              <w:rPr>
                <w:sz w:val="24"/>
                <w:szCs w:val="24"/>
              </w:rPr>
            </w:pPr>
            <w:r w:rsidRPr="003E5C08">
              <w:rPr>
                <w:i/>
                <w:iCs/>
                <w:sz w:val="24"/>
                <w:szCs w:val="24"/>
              </w:rPr>
              <w:t>Technika, életvitel és gyakorlat: z</w:t>
            </w:r>
            <w:r w:rsidRPr="003E5C08">
              <w:rPr>
                <w:sz w:val="24"/>
                <w:szCs w:val="24"/>
              </w:rPr>
              <w:t>öldség- és gyümölcsfélék felhasználása.</w:t>
            </w:r>
          </w:p>
          <w:p w:rsidR="00844270" w:rsidRPr="003E5C08" w:rsidRDefault="00844270" w:rsidP="00844270">
            <w:pPr>
              <w:keepLines/>
              <w:rPr>
                <w:sz w:val="24"/>
                <w:szCs w:val="24"/>
              </w:rPr>
            </w:pPr>
            <w:r w:rsidRPr="003E5C08">
              <w:rPr>
                <w:i/>
                <w:iCs/>
                <w:sz w:val="24"/>
                <w:szCs w:val="24"/>
              </w:rPr>
              <w:t xml:space="preserve">Informatika: </w:t>
            </w:r>
            <w:r w:rsidRPr="003E5C08">
              <w:rPr>
                <w:iCs/>
                <w:sz w:val="24"/>
                <w:szCs w:val="24"/>
              </w:rPr>
              <w:t>i</w:t>
            </w:r>
            <w:r w:rsidRPr="003E5C08">
              <w:rPr>
                <w:sz w:val="24"/>
                <w:szCs w:val="24"/>
              </w:rPr>
              <w:t>nformációkeresés az interneten.</w:t>
            </w:r>
          </w:p>
        </w:tc>
      </w:tr>
      <w:tr w:rsidR="00844270" w:rsidRPr="003E5C08" w:rsidTr="00844270">
        <w:tblPrEx>
          <w:tblBorders>
            <w:top w:val="none" w:sz="0" w:space="0" w:color="auto"/>
          </w:tblBorders>
        </w:tblPrEx>
        <w:tc>
          <w:tcPr>
            <w:tcW w:w="1796" w:type="dxa"/>
            <w:vAlign w:val="center"/>
          </w:tcPr>
          <w:p w:rsidR="00844270" w:rsidRPr="003E5C08" w:rsidRDefault="00844270" w:rsidP="00844270">
            <w:pPr>
              <w:pStyle w:val="Cmsor5"/>
              <w:spacing w:before="0"/>
              <w:jc w:val="center"/>
              <w:rPr>
                <w:rFonts w:ascii="Times New Roman" w:hAnsi="Times New Roman"/>
                <w:b w:val="0"/>
                <w:bCs w:val="0"/>
                <w:sz w:val="24"/>
                <w:szCs w:val="24"/>
              </w:rPr>
            </w:pPr>
            <w:r w:rsidRPr="003E5C08">
              <w:rPr>
                <w:rFonts w:ascii="Times New Roman" w:hAnsi="Times New Roman"/>
                <w:sz w:val="24"/>
                <w:szCs w:val="24"/>
              </w:rPr>
              <w:t>Kulcsfogalmak/ fogalmak</w:t>
            </w:r>
          </w:p>
        </w:tc>
        <w:tc>
          <w:tcPr>
            <w:tcW w:w="7238" w:type="dxa"/>
            <w:gridSpan w:val="3"/>
          </w:tcPr>
          <w:p w:rsidR="00844270" w:rsidRPr="003E5C08" w:rsidRDefault="00844270" w:rsidP="00844270">
            <w:pPr>
              <w:keepLines/>
              <w:spacing w:before="120"/>
              <w:rPr>
                <w:sz w:val="24"/>
                <w:szCs w:val="24"/>
              </w:rPr>
            </w:pPr>
            <w:r w:rsidRPr="003E5C08">
              <w:rPr>
                <w:sz w:val="24"/>
                <w:szCs w:val="24"/>
              </w:rPr>
              <w:t>Zöldség, gyümölcs, virág, mag, termés, fő- és mellékgyökérzet, főeres levél, mellékeres levél, virág, takarólevél, lepellevél, ivarlevél, csonthéjas termés, bogyótermés, módosult növényi rész, gumó, egynyári, kétnyári, évelő növény, gyűrűsféreg, bőrizomtömlő, puhatestű, köpeny, zsigerzacskó, átalakulásos fejlődés, átalakulás nélküli fejlődés, tápláléklánc.</w:t>
            </w:r>
          </w:p>
        </w:tc>
      </w:tr>
    </w:tbl>
    <w:p w:rsidR="00844270" w:rsidRPr="003E5C08" w:rsidRDefault="00844270" w:rsidP="00844270">
      <w:pPr>
        <w:rPr>
          <w:sz w:val="24"/>
          <w:szCs w:val="24"/>
        </w:rPr>
      </w:pPr>
    </w:p>
    <w:p w:rsidR="00844270" w:rsidRPr="003E5C08" w:rsidRDefault="00844270" w:rsidP="00844270">
      <w:pPr>
        <w:rPr>
          <w:sz w:val="24"/>
          <w:szCs w:val="24"/>
        </w:rPr>
      </w:pPr>
    </w:p>
    <w:tbl>
      <w:tblPr>
        <w:tblW w:w="90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139"/>
        <w:gridCol w:w="5682"/>
        <w:gridCol w:w="1213"/>
      </w:tblGrid>
      <w:tr w:rsidR="00844270" w:rsidRPr="003E5C08" w:rsidTr="00844270">
        <w:tc>
          <w:tcPr>
            <w:tcW w:w="2139" w:type="dxa"/>
            <w:vAlign w:val="center"/>
          </w:tcPr>
          <w:p w:rsidR="00844270" w:rsidRPr="003E5C08" w:rsidRDefault="00844270" w:rsidP="00844270">
            <w:pPr>
              <w:keepNext/>
              <w:spacing w:before="120" w:after="120"/>
              <w:jc w:val="center"/>
              <w:rPr>
                <w:b/>
                <w:bCs/>
                <w:sz w:val="24"/>
                <w:szCs w:val="24"/>
              </w:rPr>
            </w:pPr>
            <w:r w:rsidRPr="003E5C08">
              <w:rPr>
                <w:sz w:val="24"/>
                <w:szCs w:val="24"/>
              </w:rPr>
              <w:br w:type="page"/>
            </w:r>
            <w:r w:rsidRPr="003E5C08">
              <w:rPr>
                <w:b/>
                <w:bCs/>
                <w:sz w:val="24"/>
                <w:szCs w:val="24"/>
              </w:rPr>
              <w:t>Tematikai egység/ Fejlesztési cél</w:t>
            </w:r>
          </w:p>
        </w:tc>
        <w:tc>
          <w:tcPr>
            <w:tcW w:w="5682" w:type="dxa"/>
            <w:vAlign w:val="center"/>
          </w:tcPr>
          <w:p w:rsidR="00844270" w:rsidRPr="003E5C08" w:rsidRDefault="00844270" w:rsidP="00844270">
            <w:pPr>
              <w:keepNext/>
              <w:spacing w:before="120" w:after="120"/>
              <w:jc w:val="center"/>
              <w:rPr>
                <w:b/>
                <w:bCs/>
                <w:sz w:val="24"/>
                <w:szCs w:val="24"/>
              </w:rPr>
            </w:pPr>
            <w:r w:rsidRPr="003E5C08">
              <w:rPr>
                <w:b/>
                <w:bCs/>
                <w:sz w:val="24"/>
                <w:szCs w:val="24"/>
              </w:rPr>
              <w:t>Állatok a házban és a ház körül</w:t>
            </w:r>
          </w:p>
        </w:tc>
        <w:tc>
          <w:tcPr>
            <w:tcW w:w="1213" w:type="dxa"/>
            <w:vAlign w:val="center"/>
          </w:tcPr>
          <w:p w:rsidR="00844270" w:rsidRPr="003E5C08" w:rsidRDefault="00844270" w:rsidP="00844270">
            <w:pPr>
              <w:keepNext/>
              <w:spacing w:before="120" w:after="120"/>
              <w:jc w:val="center"/>
              <w:rPr>
                <w:b/>
                <w:bCs/>
                <w:sz w:val="24"/>
                <w:szCs w:val="24"/>
              </w:rPr>
            </w:pPr>
            <w:r w:rsidRPr="003E5C08">
              <w:rPr>
                <w:b/>
                <w:bCs/>
                <w:sz w:val="24"/>
                <w:szCs w:val="24"/>
              </w:rPr>
              <w:t>Órakeret</w:t>
            </w:r>
            <w:r w:rsidRPr="003E5C08">
              <w:rPr>
                <w:b/>
                <w:bCs/>
                <w:sz w:val="24"/>
                <w:szCs w:val="24"/>
              </w:rPr>
              <w:br/>
              <w:t>9 óra</w:t>
            </w:r>
          </w:p>
        </w:tc>
      </w:tr>
      <w:tr w:rsidR="00844270" w:rsidRPr="003E5C08" w:rsidTr="00844270">
        <w:tc>
          <w:tcPr>
            <w:tcW w:w="2139" w:type="dxa"/>
            <w:vAlign w:val="center"/>
          </w:tcPr>
          <w:p w:rsidR="00844270" w:rsidRPr="003E5C08" w:rsidRDefault="00844270" w:rsidP="00844270">
            <w:pPr>
              <w:jc w:val="center"/>
              <w:rPr>
                <w:b/>
                <w:bCs/>
                <w:sz w:val="24"/>
                <w:szCs w:val="24"/>
              </w:rPr>
            </w:pPr>
            <w:r w:rsidRPr="003E5C08">
              <w:rPr>
                <w:b/>
                <w:bCs/>
                <w:sz w:val="24"/>
                <w:szCs w:val="24"/>
              </w:rPr>
              <w:t>Előzetes tudás</w:t>
            </w:r>
          </w:p>
        </w:tc>
        <w:tc>
          <w:tcPr>
            <w:tcW w:w="6895" w:type="dxa"/>
            <w:gridSpan w:val="2"/>
          </w:tcPr>
          <w:p w:rsidR="00844270" w:rsidRPr="003E5C08" w:rsidRDefault="00844270" w:rsidP="00844270">
            <w:pPr>
              <w:spacing w:before="120"/>
              <w:rPr>
                <w:sz w:val="24"/>
                <w:szCs w:val="24"/>
              </w:rPr>
            </w:pPr>
            <w:r w:rsidRPr="003E5C08">
              <w:rPr>
                <w:sz w:val="24"/>
                <w:szCs w:val="24"/>
              </w:rPr>
              <w:t>Háziállat, ízeltlábú, életjelenségek: mozgás, táplálkozás, légzés, szaporodás, fejlődés.</w:t>
            </w:r>
          </w:p>
        </w:tc>
      </w:tr>
      <w:tr w:rsidR="00844270" w:rsidRPr="003E5C08" w:rsidTr="00844270">
        <w:tc>
          <w:tcPr>
            <w:tcW w:w="2139" w:type="dxa"/>
            <w:vAlign w:val="center"/>
          </w:tcPr>
          <w:p w:rsidR="00844270" w:rsidRPr="003E5C08" w:rsidRDefault="00844270" w:rsidP="00844270">
            <w:pPr>
              <w:jc w:val="center"/>
              <w:rPr>
                <w:b/>
                <w:bCs/>
                <w:sz w:val="24"/>
                <w:szCs w:val="24"/>
              </w:rPr>
            </w:pPr>
            <w:r w:rsidRPr="003E5C08">
              <w:rPr>
                <w:b/>
                <w:bCs/>
                <w:sz w:val="24"/>
                <w:szCs w:val="24"/>
              </w:rPr>
              <w:t>A tematikai egység nevelési-fejlesztési céljai</w:t>
            </w:r>
          </w:p>
        </w:tc>
        <w:tc>
          <w:tcPr>
            <w:tcW w:w="6895" w:type="dxa"/>
            <w:gridSpan w:val="2"/>
          </w:tcPr>
          <w:p w:rsidR="00844270" w:rsidRPr="003E5C08" w:rsidRDefault="00844270" w:rsidP="00844270">
            <w:pPr>
              <w:spacing w:before="120"/>
              <w:rPr>
                <w:sz w:val="24"/>
                <w:szCs w:val="24"/>
              </w:rPr>
            </w:pPr>
            <w:r w:rsidRPr="003E5C08">
              <w:rPr>
                <w:sz w:val="24"/>
                <w:szCs w:val="24"/>
              </w:rPr>
              <w:t>A felépítés és a működés kapcsolatának bemutatása a házban és a ház körül élő állatok testfelépítésének, életmódjának vizsgálatán keresztül.</w:t>
            </w:r>
          </w:p>
          <w:p w:rsidR="00844270" w:rsidRPr="003E5C08" w:rsidRDefault="00844270" w:rsidP="00844270">
            <w:pPr>
              <w:rPr>
                <w:sz w:val="24"/>
                <w:szCs w:val="24"/>
              </w:rPr>
            </w:pPr>
            <w:r w:rsidRPr="003E5C08">
              <w:rPr>
                <w:sz w:val="24"/>
                <w:szCs w:val="24"/>
              </w:rPr>
              <w:t xml:space="preserve">A tanulók természettudományos gondolkodásmódjának fejlesztése az élőhely-szervezet-életmód, a testfelépítés-működés-egyedfejlődés közötti oksági összefüggések feltárásával. </w:t>
            </w:r>
          </w:p>
          <w:p w:rsidR="00844270" w:rsidRPr="003E5C08" w:rsidRDefault="00844270" w:rsidP="00844270">
            <w:pPr>
              <w:rPr>
                <w:sz w:val="24"/>
                <w:szCs w:val="24"/>
              </w:rPr>
            </w:pPr>
            <w:r w:rsidRPr="003E5C08">
              <w:rPr>
                <w:sz w:val="24"/>
                <w:szCs w:val="24"/>
              </w:rPr>
              <w:t>A rendszerszemlélet fejlesztése az állatcsoportok jellemzőinek összegyűjtésével, a lényeges jegyek kiemelésével. A hierarchikus rendszerezés elvének megismerése és alkalmazása.</w:t>
            </w:r>
          </w:p>
          <w:p w:rsidR="00844270" w:rsidRPr="003E5C08" w:rsidRDefault="00844270" w:rsidP="00844270">
            <w:pPr>
              <w:rPr>
                <w:sz w:val="24"/>
                <w:szCs w:val="24"/>
              </w:rPr>
            </w:pPr>
            <w:r w:rsidRPr="003E5C08">
              <w:rPr>
                <w:sz w:val="24"/>
                <w:szCs w:val="24"/>
              </w:rPr>
              <w:t>Az ember és az állatok sokrétű kapcsolatának megláttatása, a felelős állattartás igényének kialakítása, szokásrendszerének formálása.</w:t>
            </w:r>
          </w:p>
          <w:p w:rsidR="00844270" w:rsidRPr="003E5C08" w:rsidRDefault="00844270" w:rsidP="00844270">
            <w:pPr>
              <w:rPr>
                <w:sz w:val="24"/>
                <w:szCs w:val="24"/>
              </w:rPr>
            </w:pPr>
            <w:r w:rsidRPr="003E5C08">
              <w:rPr>
                <w:sz w:val="24"/>
                <w:szCs w:val="24"/>
              </w:rPr>
              <w:t>Az egészséges életmódra való törekvés erősítése az állati eredetű táplálékok fogyasztásával kapcsolatos egészségügyi szabályok megismertetésével.</w:t>
            </w:r>
          </w:p>
        </w:tc>
      </w:tr>
    </w:tbl>
    <w:p w:rsidR="00844270" w:rsidRPr="003E5C08" w:rsidRDefault="00844270" w:rsidP="00844270">
      <w:pPr>
        <w:rPr>
          <w:sz w:val="24"/>
          <w:szCs w:val="24"/>
        </w:rPr>
      </w:pPr>
    </w:p>
    <w:tbl>
      <w:tblPr>
        <w:tblW w:w="90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75"/>
        <w:gridCol w:w="1551"/>
        <w:gridCol w:w="3324"/>
        <w:gridCol w:w="2384"/>
      </w:tblGrid>
      <w:tr w:rsidR="00844270" w:rsidRPr="003E5C08" w:rsidTr="00844270">
        <w:tc>
          <w:tcPr>
            <w:tcW w:w="3326" w:type="dxa"/>
            <w:gridSpan w:val="2"/>
            <w:tcBorders>
              <w:top w:val="single" w:sz="4" w:space="0" w:color="auto"/>
            </w:tcBorders>
            <w:vAlign w:val="center"/>
          </w:tcPr>
          <w:p w:rsidR="00844270" w:rsidRPr="003E5C08" w:rsidRDefault="00844270" w:rsidP="00844270">
            <w:pPr>
              <w:pStyle w:val="Cmsor3"/>
              <w:spacing w:before="120" w:after="120"/>
              <w:jc w:val="center"/>
              <w:rPr>
                <w:rFonts w:ascii="Times New Roman" w:hAnsi="Times New Roman"/>
                <w:sz w:val="24"/>
                <w:szCs w:val="24"/>
              </w:rPr>
            </w:pPr>
            <w:r w:rsidRPr="003E5C08">
              <w:rPr>
                <w:rFonts w:ascii="Times New Roman" w:hAnsi="Times New Roman"/>
                <w:sz w:val="24"/>
                <w:szCs w:val="24"/>
              </w:rPr>
              <w:t>Problémák, jelenségek, gyakorlati alkalmazások, ismeretek</w:t>
            </w:r>
          </w:p>
        </w:tc>
        <w:tc>
          <w:tcPr>
            <w:tcW w:w="3324" w:type="dxa"/>
            <w:tcBorders>
              <w:top w:val="single" w:sz="4" w:space="0" w:color="auto"/>
            </w:tcBorders>
            <w:vAlign w:val="center"/>
          </w:tcPr>
          <w:p w:rsidR="00844270" w:rsidRPr="003E5C08" w:rsidRDefault="00844270" w:rsidP="00844270">
            <w:pPr>
              <w:pStyle w:val="Cmsor3"/>
              <w:spacing w:before="120" w:after="120"/>
              <w:jc w:val="center"/>
              <w:rPr>
                <w:rFonts w:ascii="Times New Roman" w:hAnsi="Times New Roman"/>
                <w:sz w:val="24"/>
                <w:szCs w:val="24"/>
              </w:rPr>
            </w:pPr>
            <w:r w:rsidRPr="003E5C08">
              <w:rPr>
                <w:rFonts w:ascii="Times New Roman" w:hAnsi="Times New Roman"/>
                <w:sz w:val="24"/>
                <w:szCs w:val="24"/>
              </w:rPr>
              <w:t>Fejlesztési követelmények</w:t>
            </w:r>
          </w:p>
        </w:tc>
        <w:tc>
          <w:tcPr>
            <w:tcW w:w="2384" w:type="dxa"/>
            <w:tcBorders>
              <w:top w:val="single" w:sz="4" w:space="0" w:color="auto"/>
            </w:tcBorders>
            <w:vAlign w:val="center"/>
          </w:tcPr>
          <w:p w:rsidR="00844270" w:rsidRPr="003E5C08" w:rsidRDefault="00844270" w:rsidP="00844270">
            <w:pPr>
              <w:spacing w:before="120" w:after="120"/>
              <w:jc w:val="center"/>
              <w:rPr>
                <w:b/>
                <w:bCs/>
                <w:sz w:val="24"/>
                <w:szCs w:val="24"/>
              </w:rPr>
            </w:pPr>
            <w:r w:rsidRPr="003E5C08">
              <w:rPr>
                <w:b/>
                <w:bCs/>
                <w:sz w:val="24"/>
                <w:szCs w:val="24"/>
              </w:rPr>
              <w:t>Kapcsolódási pontok</w:t>
            </w:r>
          </w:p>
        </w:tc>
      </w:tr>
      <w:tr w:rsidR="00844270" w:rsidRPr="003E5C08" w:rsidTr="00844270">
        <w:tc>
          <w:tcPr>
            <w:tcW w:w="3326" w:type="dxa"/>
            <w:gridSpan w:val="2"/>
          </w:tcPr>
          <w:p w:rsidR="00844270" w:rsidRPr="003E5C08" w:rsidRDefault="00844270" w:rsidP="00844270">
            <w:pPr>
              <w:spacing w:before="120"/>
              <w:rPr>
                <w:i/>
                <w:iCs/>
                <w:sz w:val="24"/>
                <w:szCs w:val="24"/>
              </w:rPr>
            </w:pPr>
            <w:r w:rsidRPr="003E5C08">
              <w:rPr>
                <w:i/>
                <w:iCs/>
                <w:sz w:val="24"/>
                <w:szCs w:val="24"/>
              </w:rPr>
              <w:t>Problémák, jelenségek, gyakorlati alkalmazások:</w:t>
            </w:r>
          </w:p>
          <w:p w:rsidR="00844270" w:rsidRPr="003E5C08" w:rsidRDefault="00844270" w:rsidP="00844270">
            <w:pPr>
              <w:rPr>
                <w:sz w:val="24"/>
                <w:szCs w:val="24"/>
              </w:rPr>
            </w:pPr>
            <w:r w:rsidRPr="003E5C08">
              <w:rPr>
                <w:sz w:val="24"/>
                <w:szCs w:val="24"/>
              </w:rPr>
              <w:t xml:space="preserve">Hogyan vált háziállattá a kutya? </w:t>
            </w:r>
          </w:p>
          <w:p w:rsidR="00844270" w:rsidRPr="003E5C08" w:rsidRDefault="00844270" w:rsidP="00844270">
            <w:pPr>
              <w:rPr>
                <w:sz w:val="24"/>
                <w:szCs w:val="24"/>
              </w:rPr>
            </w:pPr>
            <w:r w:rsidRPr="003E5C08">
              <w:rPr>
                <w:sz w:val="24"/>
                <w:szCs w:val="24"/>
              </w:rPr>
              <w:t>Mi a kérődzés?</w:t>
            </w:r>
          </w:p>
          <w:p w:rsidR="00844270" w:rsidRPr="003E5C08" w:rsidRDefault="00844270" w:rsidP="00844270">
            <w:pPr>
              <w:rPr>
                <w:sz w:val="24"/>
                <w:szCs w:val="24"/>
              </w:rPr>
            </w:pPr>
            <w:r w:rsidRPr="003E5C08">
              <w:rPr>
                <w:sz w:val="24"/>
                <w:szCs w:val="24"/>
              </w:rPr>
              <w:t>Milyen szerepet töltenek be a háziállatok az ember életében?</w:t>
            </w:r>
          </w:p>
          <w:p w:rsidR="00844270" w:rsidRPr="003E5C08" w:rsidRDefault="00844270" w:rsidP="00844270">
            <w:pPr>
              <w:rPr>
                <w:sz w:val="24"/>
                <w:szCs w:val="24"/>
              </w:rPr>
            </w:pPr>
            <w:r w:rsidRPr="003E5C08">
              <w:rPr>
                <w:sz w:val="24"/>
                <w:szCs w:val="24"/>
              </w:rPr>
              <w:t>Hogyan védekezhetünk az állatok által terjesztett betegségek ellen?</w:t>
            </w:r>
          </w:p>
          <w:p w:rsidR="00844270" w:rsidRPr="003E5C08" w:rsidRDefault="00844270" w:rsidP="00844270">
            <w:pPr>
              <w:rPr>
                <w:sz w:val="24"/>
                <w:szCs w:val="24"/>
              </w:rPr>
            </w:pPr>
            <w:r w:rsidRPr="003E5C08">
              <w:rPr>
                <w:sz w:val="24"/>
                <w:szCs w:val="24"/>
              </w:rPr>
              <w:t>Miért költöznek el egyes madarak a tél beállta előtt?</w:t>
            </w:r>
          </w:p>
          <w:p w:rsidR="00844270" w:rsidRPr="003E5C08" w:rsidRDefault="00844270" w:rsidP="00844270">
            <w:pPr>
              <w:rPr>
                <w:sz w:val="24"/>
                <w:szCs w:val="24"/>
              </w:rPr>
            </w:pPr>
            <w:r w:rsidRPr="003E5C08">
              <w:rPr>
                <w:sz w:val="24"/>
                <w:szCs w:val="24"/>
              </w:rPr>
              <w:t>Miért és hogyan védjük télen a madarakat?</w:t>
            </w:r>
          </w:p>
          <w:p w:rsidR="00844270" w:rsidRPr="003E5C08" w:rsidRDefault="00844270" w:rsidP="00844270">
            <w:pPr>
              <w:rPr>
                <w:i/>
                <w:iCs/>
                <w:sz w:val="24"/>
                <w:szCs w:val="24"/>
              </w:rPr>
            </w:pPr>
            <w:r w:rsidRPr="003E5C08">
              <w:rPr>
                <w:i/>
                <w:iCs/>
                <w:sz w:val="24"/>
                <w:szCs w:val="24"/>
              </w:rPr>
              <w:t>Ismeretek:</w:t>
            </w:r>
          </w:p>
          <w:p w:rsidR="00844270" w:rsidRPr="003E5C08" w:rsidRDefault="00844270" w:rsidP="00844270">
            <w:pPr>
              <w:rPr>
                <w:sz w:val="24"/>
                <w:szCs w:val="24"/>
              </w:rPr>
            </w:pPr>
            <w:r w:rsidRPr="003E5C08">
              <w:rPr>
                <w:sz w:val="24"/>
                <w:szCs w:val="24"/>
              </w:rPr>
              <w:t>Háziállatok: kutya</w:t>
            </w:r>
          </w:p>
          <w:p w:rsidR="00844270" w:rsidRPr="003E5C08" w:rsidRDefault="00844270" w:rsidP="00844270">
            <w:pPr>
              <w:rPr>
                <w:sz w:val="24"/>
                <w:szCs w:val="24"/>
              </w:rPr>
            </w:pPr>
            <w:r w:rsidRPr="003E5C08">
              <w:rPr>
                <w:sz w:val="24"/>
                <w:szCs w:val="24"/>
              </w:rPr>
              <w:t>Haszonállatok: sertés, szarvasmarha, házityúk testfelépítése, életmódja, hasznosítása. Az állatok életfeltételeihez illeszkedő felelős állattartás.</w:t>
            </w:r>
          </w:p>
          <w:p w:rsidR="00844270" w:rsidRPr="003E5C08" w:rsidRDefault="00844270" w:rsidP="00844270">
            <w:pPr>
              <w:rPr>
                <w:sz w:val="24"/>
                <w:szCs w:val="24"/>
              </w:rPr>
            </w:pPr>
            <w:r w:rsidRPr="003E5C08">
              <w:rPr>
                <w:sz w:val="24"/>
                <w:szCs w:val="24"/>
              </w:rPr>
              <w:t>Az állati eredetű tápanyagok szerepe az ember táplálkozásában. Állati eredetű anyagok felhasználása (toll, bőr).</w:t>
            </w:r>
          </w:p>
          <w:p w:rsidR="00844270" w:rsidRPr="003E5C08" w:rsidRDefault="00844270" w:rsidP="00844270">
            <w:pPr>
              <w:rPr>
                <w:sz w:val="24"/>
                <w:szCs w:val="24"/>
              </w:rPr>
            </w:pPr>
            <w:r w:rsidRPr="003E5C08">
              <w:rPr>
                <w:sz w:val="24"/>
                <w:szCs w:val="24"/>
              </w:rPr>
              <w:t>A házban és a ház körül élő állatok: házi veréb, füstifecske, házi légy testfelépítése, életmódja, jelentősége.</w:t>
            </w:r>
          </w:p>
          <w:p w:rsidR="00844270" w:rsidRPr="003E5C08" w:rsidRDefault="00844270" w:rsidP="00844270">
            <w:pPr>
              <w:rPr>
                <w:sz w:val="24"/>
                <w:szCs w:val="24"/>
              </w:rPr>
            </w:pPr>
            <w:r w:rsidRPr="003E5C08">
              <w:rPr>
                <w:sz w:val="24"/>
                <w:szCs w:val="24"/>
              </w:rPr>
              <w:t>Az állatok szerepe a betegségek terjesztésében. A megelőzés lehetőségei.</w:t>
            </w:r>
          </w:p>
          <w:p w:rsidR="00844270" w:rsidRPr="003E5C08" w:rsidRDefault="00844270" w:rsidP="00844270">
            <w:pPr>
              <w:rPr>
                <w:sz w:val="24"/>
                <w:szCs w:val="24"/>
              </w:rPr>
            </w:pPr>
            <w:r w:rsidRPr="003E5C08">
              <w:rPr>
                <w:sz w:val="24"/>
                <w:szCs w:val="24"/>
              </w:rPr>
              <w:t>Madárvédelmi alapismeretek.</w:t>
            </w:r>
          </w:p>
        </w:tc>
        <w:tc>
          <w:tcPr>
            <w:tcW w:w="3324" w:type="dxa"/>
          </w:tcPr>
          <w:p w:rsidR="00844270" w:rsidRPr="003E5C08" w:rsidRDefault="00844270" w:rsidP="00844270">
            <w:pPr>
              <w:spacing w:before="120"/>
              <w:rPr>
                <w:sz w:val="24"/>
                <w:szCs w:val="24"/>
              </w:rPr>
            </w:pPr>
            <w:r w:rsidRPr="003E5C08">
              <w:rPr>
                <w:sz w:val="24"/>
                <w:szCs w:val="24"/>
              </w:rPr>
              <w:t xml:space="preserve">Önálló kutatómunka a kutya háziasításával kapcsolatban. </w:t>
            </w:r>
          </w:p>
          <w:p w:rsidR="00844270" w:rsidRPr="003E5C08" w:rsidRDefault="00844270" w:rsidP="00844270">
            <w:pPr>
              <w:rPr>
                <w:sz w:val="24"/>
                <w:szCs w:val="24"/>
              </w:rPr>
            </w:pPr>
            <w:r w:rsidRPr="003E5C08">
              <w:rPr>
                <w:sz w:val="24"/>
                <w:szCs w:val="24"/>
              </w:rPr>
              <w:t>Az állattartás, az állatok védelme iránti felelősség megértése.</w:t>
            </w:r>
          </w:p>
          <w:p w:rsidR="00844270" w:rsidRPr="003E5C08" w:rsidRDefault="00844270" w:rsidP="00844270">
            <w:pPr>
              <w:rPr>
                <w:sz w:val="24"/>
                <w:szCs w:val="24"/>
              </w:rPr>
            </w:pPr>
            <w:r w:rsidRPr="003E5C08">
              <w:rPr>
                <w:sz w:val="24"/>
                <w:szCs w:val="24"/>
              </w:rPr>
              <w:t xml:space="preserve">A megismerési algoritmusok alkalmazása az állatok megfigyelése és bemutatása során. </w:t>
            </w:r>
          </w:p>
          <w:p w:rsidR="00844270" w:rsidRPr="003E5C08" w:rsidRDefault="00844270" w:rsidP="00844270">
            <w:pPr>
              <w:rPr>
                <w:sz w:val="24"/>
                <w:szCs w:val="24"/>
              </w:rPr>
            </w:pPr>
            <w:r w:rsidRPr="003E5C08">
              <w:rPr>
                <w:sz w:val="24"/>
                <w:szCs w:val="24"/>
              </w:rPr>
              <w:t>A testfelépítés – életmód – élőhely összefüggésének felismerése, magyarázata.</w:t>
            </w:r>
          </w:p>
          <w:p w:rsidR="00844270" w:rsidRPr="003E5C08" w:rsidRDefault="00844270" w:rsidP="00844270">
            <w:pPr>
              <w:pStyle w:val="Listaszerbekezds"/>
              <w:ind w:left="0"/>
              <w:rPr>
                <w:sz w:val="24"/>
                <w:szCs w:val="24"/>
              </w:rPr>
            </w:pPr>
            <w:r w:rsidRPr="003E5C08">
              <w:rPr>
                <w:sz w:val="24"/>
                <w:szCs w:val="24"/>
              </w:rPr>
              <w:t>A környezethez való alkalmazkodás bizonyítása példákkal, a megfigyelés eredményének rendszerezése, következtetések levonása.</w:t>
            </w:r>
          </w:p>
          <w:p w:rsidR="00844270" w:rsidRPr="003E5C08" w:rsidRDefault="00844270" w:rsidP="00844270">
            <w:pPr>
              <w:rPr>
                <w:sz w:val="24"/>
                <w:szCs w:val="24"/>
              </w:rPr>
            </w:pPr>
            <w:r w:rsidRPr="003E5C08">
              <w:rPr>
                <w:sz w:val="24"/>
                <w:szCs w:val="24"/>
              </w:rPr>
              <w:t>Az állatorvosi felügyelet jelentőségének felismerése az ember egészségének védelmében.</w:t>
            </w:r>
          </w:p>
          <w:p w:rsidR="00844270" w:rsidRPr="003E5C08" w:rsidRDefault="00844270" w:rsidP="00844270">
            <w:pPr>
              <w:rPr>
                <w:sz w:val="24"/>
                <w:szCs w:val="24"/>
              </w:rPr>
            </w:pPr>
            <w:r w:rsidRPr="003E5C08">
              <w:rPr>
                <w:sz w:val="24"/>
                <w:szCs w:val="24"/>
              </w:rPr>
              <w:t>Gerinces és gerinctelen állatok testfelépítése közötti különbségek azonosítása.</w:t>
            </w:r>
          </w:p>
          <w:p w:rsidR="00844270" w:rsidRPr="003E5C08" w:rsidRDefault="00844270" w:rsidP="00844270">
            <w:pPr>
              <w:rPr>
                <w:sz w:val="24"/>
                <w:szCs w:val="24"/>
              </w:rPr>
            </w:pPr>
            <w:r w:rsidRPr="003E5C08">
              <w:rPr>
                <w:sz w:val="24"/>
                <w:szCs w:val="24"/>
              </w:rPr>
              <w:t>A megismert állatok csoportosítása különböző szempontok szerint.</w:t>
            </w:r>
          </w:p>
          <w:p w:rsidR="00844270" w:rsidRPr="003E5C08" w:rsidRDefault="00844270" w:rsidP="00844270">
            <w:pPr>
              <w:rPr>
                <w:sz w:val="24"/>
                <w:szCs w:val="24"/>
              </w:rPr>
            </w:pPr>
            <w:r w:rsidRPr="003E5C08">
              <w:rPr>
                <w:sz w:val="24"/>
                <w:szCs w:val="24"/>
              </w:rPr>
              <w:t>A madárvédelem évszakhoz kötődő tennivalóinak elsajátítása, gyakorlása.</w:t>
            </w:r>
          </w:p>
        </w:tc>
        <w:tc>
          <w:tcPr>
            <w:tcW w:w="2384" w:type="dxa"/>
          </w:tcPr>
          <w:p w:rsidR="00844270" w:rsidRPr="003E5C08" w:rsidRDefault="00844270" w:rsidP="00844270">
            <w:pPr>
              <w:spacing w:before="120"/>
              <w:rPr>
                <w:sz w:val="24"/>
                <w:szCs w:val="24"/>
              </w:rPr>
            </w:pPr>
            <w:r w:rsidRPr="003E5C08">
              <w:rPr>
                <w:i/>
                <w:iCs/>
                <w:sz w:val="24"/>
                <w:szCs w:val="24"/>
              </w:rPr>
              <w:t xml:space="preserve">Történelem, társadalmi és állampolgári ismeretek: </w:t>
            </w:r>
            <w:r w:rsidRPr="003E5C08">
              <w:rPr>
                <w:sz w:val="24"/>
                <w:szCs w:val="24"/>
              </w:rPr>
              <w:t>őskor.</w:t>
            </w:r>
          </w:p>
          <w:p w:rsidR="00844270" w:rsidRPr="003E5C08" w:rsidRDefault="00844270" w:rsidP="00844270">
            <w:pPr>
              <w:rPr>
                <w:sz w:val="24"/>
                <w:szCs w:val="24"/>
              </w:rPr>
            </w:pPr>
            <w:r w:rsidRPr="003E5C08">
              <w:rPr>
                <w:i/>
                <w:iCs/>
                <w:sz w:val="24"/>
                <w:szCs w:val="24"/>
              </w:rPr>
              <w:t xml:space="preserve">Magyar nyelv és irodalom: </w:t>
            </w:r>
            <w:r w:rsidRPr="003E5C08">
              <w:rPr>
                <w:iCs/>
                <w:sz w:val="24"/>
                <w:szCs w:val="24"/>
              </w:rPr>
              <w:t>s</w:t>
            </w:r>
            <w:r w:rsidRPr="003E5C08">
              <w:rPr>
                <w:sz w:val="24"/>
                <w:szCs w:val="24"/>
              </w:rPr>
              <w:t>zövegértés: a szöveg egységei közötti tartalmi megfelelés felismerése; szövegben elszórt, explicite megfogalmazott információk azonosítása, összekapcsolása, rendezése; a szöveg elemei közötti ok-okozati, általános-egyes vagy kategória-elem viszony felismerése.</w:t>
            </w:r>
          </w:p>
          <w:p w:rsidR="00844270" w:rsidRPr="003E5C08" w:rsidRDefault="00844270" w:rsidP="00844270">
            <w:pPr>
              <w:rPr>
                <w:sz w:val="24"/>
                <w:szCs w:val="24"/>
              </w:rPr>
            </w:pPr>
            <w:r w:rsidRPr="003E5C08">
              <w:rPr>
                <w:i/>
                <w:iCs/>
                <w:sz w:val="24"/>
                <w:szCs w:val="24"/>
              </w:rPr>
              <w:t xml:space="preserve">Matematika: </w:t>
            </w:r>
            <w:r w:rsidRPr="003E5C08">
              <w:rPr>
                <w:sz w:val="24"/>
                <w:szCs w:val="24"/>
              </w:rPr>
              <w:t>Fogalmak egymáshoz való viszonya. Rendszerezést segítő eszközök és algoritmusok ismerete.</w:t>
            </w:r>
          </w:p>
          <w:p w:rsidR="00844270" w:rsidRPr="003E5C08" w:rsidRDefault="00844270" w:rsidP="00844270">
            <w:pPr>
              <w:rPr>
                <w:sz w:val="24"/>
                <w:szCs w:val="24"/>
              </w:rPr>
            </w:pPr>
            <w:r w:rsidRPr="003E5C08">
              <w:rPr>
                <w:sz w:val="24"/>
                <w:szCs w:val="24"/>
              </w:rPr>
              <w:t>Összehasonlítás, azonosítás, megkülönböztetés; különbségek, azonosságok megállapítása.</w:t>
            </w:r>
          </w:p>
          <w:p w:rsidR="00844270" w:rsidRPr="003E5C08" w:rsidRDefault="00844270" w:rsidP="00844270">
            <w:pPr>
              <w:rPr>
                <w:sz w:val="24"/>
                <w:szCs w:val="24"/>
              </w:rPr>
            </w:pPr>
            <w:r w:rsidRPr="003E5C08">
              <w:rPr>
                <w:sz w:val="24"/>
                <w:szCs w:val="24"/>
              </w:rPr>
              <w:t>Osztályozás egy és egyszerre két (több) saját szempont szerint, adott, illetve elkezdett válogatásban felismert szempont szerint.</w:t>
            </w:r>
          </w:p>
          <w:p w:rsidR="00844270" w:rsidRPr="003E5C08" w:rsidRDefault="00844270" w:rsidP="00844270">
            <w:pPr>
              <w:rPr>
                <w:sz w:val="24"/>
                <w:szCs w:val="24"/>
              </w:rPr>
            </w:pPr>
            <w:r w:rsidRPr="003E5C08">
              <w:rPr>
                <w:sz w:val="24"/>
                <w:szCs w:val="24"/>
              </w:rPr>
              <w:t>Matematikai modellek (hierarchikus kapcsolatok ábrázolása).</w:t>
            </w:r>
          </w:p>
          <w:p w:rsidR="00844270" w:rsidRPr="003E5C08" w:rsidRDefault="00844270" w:rsidP="00844270">
            <w:pPr>
              <w:rPr>
                <w:sz w:val="24"/>
                <w:szCs w:val="24"/>
              </w:rPr>
            </w:pPr>
            <w:r w:rsidRPr="003E5C08">
              <w:rPr>
                <w:i/>
                <w:iCs/>
                <w:sz w:val="24"/>
                <w:szCs w:val="24"/>
              </w:rPr>
              <w:t xml:space="preserve">Technika, életvitel és gyakorlat: </w:t>
            </w:r>
            <w:r w:rsidRPr="003E5C08">
              <w:rPr>
                <w:sz w:val="24"/>
                <w:szCs w:val="24"/>
              </w:rPr>
              <w:t xml:space="preserve">állati eredetű táplálékok szerepe. </w:t>
            </w:r>
          </w:p>
        </w:tc>
      </w:tr>
      <w:tr w:rsidR="00844270" w:rsidRPr="003E5C08" w:rsidTr="00844270">
        <w:tblPrEx>
          <w:tblBorders>
            <w:top w:val="none" w:sz="0" w:space="0" w:color="auto"/>
          </w:tblBorders>
        </w:tblPrEx>
        <w:tc>
          <w:tcPr>
            <w:tcW w:w="1775" w:type="dxa"/>
            <w:vAlign w:val="center"/>
          </w:tcPr>
          <w:p w:rsidR="00844270" w:rsidRPr="003E5C08" w:rsidRDefault="00844270" w:rsidP="00844270">
            <w:pPr>
              <w:pStyle w:val="Cmsor5"/>
              <w:spacing w:before="0"/>
              <w:jc w:val="center"/>
              <w:rPr>
                <w:rFonts w:ascii="Times New Roman" w:hAnsi="Times New Roman"/>
                <w:b w:val="0"/>
                <w:bCs w:val="0"/>
                <w:sz w:val="24"/>
                <w:szCs w:val="24"/>
              </w:rPr>
            </w:pPr>
            <w:r w:rsidRPr="003E5C08">
              <w:rPr>
                <w:rFonts w:ascii="Times New Roman" w:hAnsi="Times New Roman"/>
                <w:sz w:val="24"/>
                <w:szCs w:val="24"/>
              </w:rPr>
              <w:t>Kulcsfogalmak/ fogalmak</w:t>
            </w:r>
          </w:p>
        </w:tc>
        <w:tc>
          <w:tcPr>
            <w:tcW w:w="7259" w:type="dxa"/>
            <w:gridSpan w:val="3"/>
          </w:tcPr>
          <w:p w:rsidR="00844270" w:rsidRPr="003E5C08" w:rsidRDefault="00844270" w:rsidP="00844270">
            <w:pPr>
              <w:spacing w:before="120"/>
              <w:rPr>
                <w:sz w:val="24"/>
                <w:szCs w:val="24"/>
              </w:rPr>
            </w:pPr>
            <w:r w:rsidRPr="003E5C08">
              <w:rPr>
                <w:sz w:val="24"/>
                <w:szCs w:val="24"/>
              </w:rPr>
              <w:t xml:space="preserve">Háziállat, gerinces, gerinctelen, madár, emlős, patás, összetett gyomor, kérődző, ragadozó, növényevő, mindenevő, ízeltlábú, rovar, teljes átalakulás. </w:t>
            </w:r>
          </w:p>
        </w:tc>
      </w:tr>
    </w:tbl>
    <w:p w:rsidR="00844270" w:rsidRPr="003E5C08" w:rsidRDefault="00844270" w:rsidP="00844270">
      <w:pPr>
        <w:rPr>
          <w:sz w:val="24"/>
          <w:szCs w:val="24"/>
        </w:rPr>
      </w:pPr>
    </w:p>
    <w:p w:rsidR="00844270" w:rsidRPr="003E5C08" w:rsidRDefault="00844270" w:rsidP="00844270">
      <w:pPr>
        <w:rPr>
          <w:sz w:val="24"/>
          <w:szCs w:val="24"/>
        </w:rPr>
      </w:pPr>
    </w:p>
    <w:p w:rsidR="00844270" w:rsidRPr="003E5C08" w:rsidRDefault="00844270" w:rsidP="00844270">
      <w:pPr>
        <w:rPr>
          <w:sz w:val="24"/>
          <w:szCs w:val="24"/>
        </w:rPr>
      </w:pPr>
    </w:p>
    <w:p w:rsidR="00844270" w:rsidRPr="003E5C08" w:rsidRDefault="00844270" w:rsidP="00844270">
      <w:pPr>
        <w:rPr>
          <w:sz w:val="24"/>
          <w:szCs w:val="24"/>
        </w:rPr>
      </w:pPr>
    </w:p>
    <w:tbl>
      <w:tblPr>
        <w:tblW w:w="90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806"/>
        <w:gridCol w:w="1170"/>
      </w:tblGrid>
      <w:tr w:rsidR="00844270" w:rsidRPr="003E5C08" w:rsidTr="00844270">
        <w:tc>
          <w:tcPr>
            <w:tcW w:w="2058" w:type="dxa"/>
            <w:vAlign w:val="center"/>
          </w:tcPr>
          <w:p w:rsidR="00844270" w:rsidRPr="003E5C08" w:rsidRDefault="00844270" w:rsidP="00844270">
            <w:pPr>
              <w:spacing w:before="120" w:after="120"/>
              <w:jc w:val="center"/>
              <w:rPr>
                <w:b/>
                <w:bCs/>
                <w:sz w:val="24"/>
                <w:szCs w:val="24"/>
              </w:rPr>
            </w:pPr>
            <w:r w:rsidRPr="003E5C08">
              <w:rPr>
                <w:b/>
                <w:bCs/>
                <w:sz w:val="24"/>
                <w:szCs w:val="24"/>
              </w:rPr>
              <w:t>Tematikai egység/ Fejlesztési cél</w:t>
            </w:r>
          </w:p>
        </w:tc>
        <w:tc>
          <w:tcPr>
            <w:tcW w:w="5806" w:type="dxa"/>
            <w:vAlign w:val="center"/>
          </w:tcPr>
          <w:p w:rsidR="00844270" w:rsidRPr="003E5C08" w:rsidRDefault="00844270" w:rsidP="00844270">
            <w:pPr>
              <w:spacing w:before="120" w:after="120"/>
              <w:jc w:val="center"/>
              <w:rPr>
                <w:sz w:val="24"/>
                <w:szCs w:val="24"/>
              </w:rPr>
            </w:pPr>
            <w:r w:rsidRPr="003E5C08">
              <w:rPr>
                <w:b/>
                <w:bCs/>
                <w:sz w:val="24"/>
                <w:szCs w:val="24"/>
              </w:rPr>
              <w:t>Tájékozódás a valóságban és a térképen</w:t>
            </w:r>
          </w:p>
        </w:tc>
        <w:tc>
          <w:tcPr>
            <w:tcW w:w="1170" w:type="dxa"/>
            <w:vAlign w:val="center"/>
          </w:tcPr>
          <w:p w:rsidR="00844270" w:rsidRPr="003E5C08" w:rsidRDefault="00844270" w:rsidP="00844270">
            <w:pPr>
              <w:spacing w:before="120" w:after="120"/>
              <w:jc w:val="center"/>
              <w:rPr>
                <w:b/>
                <w:bCs/>
                <w:sz w:val="24"/>
                <w:szCs w:val="24"/>
              </w:rPr>
            </w:pPr>
            <w:r w:rsidRPr="003E5C08">
              <w:rPr>
                <w:b/>
                <w:bCs/>
                <w:sz w:val="24"/>
                <w:szCs w:val="24"/>
              </w:rPr>
              <w:t xml:space="preserve">Órakeret </w:t>
            </w:r>
            <w:r w:rsidRPr="003E5C08">
              <w:rPr>
                <w:b/>
                <w:bCs/>
                <w:sz w:val="24"/>
                <w:szCs w:val="24"/>
              </w:rPr>
              <w:br/>
              <w:t>12 óra</w:t>
            </w:r>
          </w:p>
        </w:tc>
      </w:tr>
      <w:tr w:rsidR="00844270" w:rsidRPr="003E5C08" w:rsidTr="00844270">
        <w:tc>
          <w:tcPr>
            <w:tcW w:w="2058" w:type="dxa"/>
            <w:vAlign w:val="center"/>
          </w:tcPr>
          <w:p w:rsidR="00844270" w:rsidRPr="003E5C08" w:rsidRDefault="00844270" w:rsidP="00844270">
            <w:pPr>
              <w:spacing w:before="60" w:after="60"/>
              <w:jc w:val="center"/>
              <w:rPr>
                <w:b/>
                <w:bCs/>
                <w:sz w:val="24"/>
                <w:szCs w:val="24"/>
              </w:rPr>
            </w:pPr>
            <w:r w:rsidRPr="003E5C08">
              <w:rPr>
                <w:b/>
                <w:bCs/>
                <w:sz w:val="24"/>
                <w:szCs w:val="24"/>
              </w:rPr>
              <w:t>Előzetes tudás</w:t>
            </w:r>
          </w:p>
        </w:tc>
        <w:tc>
          <w:tcPr>
            <w:tcW w:w="6976" w:type="dxa"/>
            <w:gridSpan w:val="2"/>
          </w:tcPr>
          <w:p w:rsidR="00844270" w:rsidRPr="003E5C08" w:rsidRDefault="00844270" w:rsidP="00844270">
            <w:pPr>
              <w:spacing w:before="120"/>
              <w:rPr>
                <w:sz w:val="24"/>
                <w:szCs w:val="24"/>
              </w:rPr>
            </w:pPr>
            <w:r w:rsidRPr="003E5C08">
              <w:rPr>
                <w:sz w:val="24"/>
                <w:szCs w:val="24"/>
              </w:rPr>
              <w:t>Iránytű, alaprajz, fővilágtájak, térképvázlat, térkép.</w:t>
            </w:r>
          </w:p>
        </w:tc>
      </w:tr>
      <w:tr w:rsidR="00844270" w:rsidRPr="003E5C08" w:rsidTr="00844270">
        <w:tc>
          <w:tcPr>
            <w:tcW w:w="2058" w:type="dxa"/>
            <w:vAlign w:val="center"/>
          </w:tcPr>
          <w:p w:rsidR="00844270" w:rsidRPr="003E5C08" w:rsidRDefault="00844270" w:rsidP="00844270">
            <w:pPr>
              <w:spacing w:before="60" w:after="60"/>
              <w:jc w:val="center"/>
              <w:rPr>
                <w:b/>
                <w:bCs/>
                <w:sz w:val="24"/>
                <w:szCs w:val="24"/>
              </w:rPr>
            </w:pPr>
            <w:r w:rsidRPr="003E5C08">
              <w:rPr>
                <w:b/>
                <w:bCs/>
                <w:sz w:val="24"/>
                <w:szCs w:val="24"/>
              </w:rPr>
              <w:t>A tematikai egység nevelési-fejlesztési céljai</w:t>
            </w:r>
          </w:p>
        </w:tc>
        <w:tc>
          <w:tcPr>
            <w:tcW w:w="6976" w:type="dxa"/>
            <w:gridSpan w:val="2"/>
          </w:tcPr>
          <w:p w:rsidR="00844270" w:rsidRPr="003E5C08" w:rsidRDefault="00844270" w:rsidP="00844270">
            <w:pPr>
              <w:spacing w:before="120"/>
              <w:rPr>
                <w:sz w:val="24"/>
                <w:szCs w:val="24"/>
              </w:rPr>
            </w:pPr>
            <w:r w:rsidRPr="003E5C08">
              <w:rPr>
                <w:sz w:val="24"/>
                <w:szCs w:val="24"/>
              </w:rPr>
              <w:t>A térbeli tájékozódás fejlesztése valós környezetben, térképen és földgömbön. A földrajzi tér hierarchikus kapcsolatainak felismertetése. Átfogó kép kialakítása Magyarország világban elfoglalt helyéről.</w:t>
            </w:r>
          </w:p>
          <w:p w:rsidR="00844270" w:rsidRPr="003E5C08" w:rsidRDefault="00844270" w:rsidP="00844270">
            <w:pPr>
              <w:rPr>
                <w:sz w:val="24"/>
                <w:szCs w:val="24"/>
              </w:rPr>
            </w:pPr>
            <w:r w:rsidRPr="003E5C08">
              <w:rPr>
                <w:sz w:val="24"/>
                <w:szCs w:val="24"/>
              </w:rPr>
              <w:t>A valóság és a térképi ábrázolás összefüggéseinek megláttatása, a térképi ábrázolásmód korlátainak belátása.</w:t>
            </w:r>
          </w:p>
          <w:p w:rsidR="00844270" w:rsidRPr="003E5C08" w:rsidRDefault="00844270" w:rsidP="00844270">
            <w:pPr>
              <w:rPr>
                <w:sz w:val="24"/>
                <w:szCs w:val="24"/>
              </w:rPr>
            </w:pPr>
            <w:r w:rsidRPr="003E5C08">
              <w:rPr>
                <w:sz w:val="24"/>
                <w:szCs w:val="24"/>
              </w:rPr>
              <w:t>A különböző térképek jelrendszerének megismerése, értelmezése, felhasználása az információszerzés folyamatában.</w:t>
            </w:r>
          </w:p>
          <w:p w:rsidR="00844270" w:rsidRPr="003E5C08" w:rsidRDefault="00844270" w:rsidP="00844270">
            <w:pPr>
              <w:rPr>
                <w:sz w:val="24"/>
                <w:szCs w:val="24"/>
              </w:rPr>
            </w:pPr>
            <w:r w:rsidRPr="003E5C08">
              <w:rPr>
                <w:sz w:val="24"/>
                <w:szCs w:val="24"/>
              </w:rPr>
              <w:t>Az elemi térképolvasás lépéseinek alkalmazása, a szemléleti térképolvasás megalapozása.</w:t>
            </w:r>
          </w:p>
        </w:tc>
      </w:tr>
    </w:tbl>
    <w:p w:rsidR="00844270" w:rsidRPr="003E5C08" w:rsidRDefault="00844270" w:rsidP="00844270">
      <w:pPr>
        <w:rPr>
          <w:sz w:val="24"/>
          <w:szCs w:val="24"/>
        </w:rPr>
      </w:pPr>
    </w:p>
    <w:tbl>
      <w:tblPr>
        <w:tblW w:w="90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96"/>
        <w:gridCol w:w="1514"/>
        <w:gridCol w:w="3312"/>
        <w:gridCol w:w="2412"/>
      </w:tblGrid>
      <w:tr w:rsidR="00844270" w:rsidRPr="003E5C08" w:rsidTr="00844270">
        <w:tc>
          <w:tcPr>
            <w:tcW w:w="3310" w:type="dxa"/>
            <w:gridSpan w:val="2"/>
            <w:tcBorders>
              <w:top w:val="single" w:sz="4" w:space="0" w:color="auto"/>
            </w:tcBorders>
            <w:vAlign w:val="center"/>
          </w:tcPr>
          <w:p w:rsidR="00844270" w:rsidRPr="003E5C08" w:rsidRDefault="00844270" w:rsidP="00844270">
            <w:pPr>
              <w:pStyle w:val="Cmsor3"/>
              <w:spacing w:before="120" w:after="120"/>
              <w:jc w:val="center"/>
              <w:rPr>
                <w:rFonts w:ascii="Times New Roman" w:hAnsi="Times New Roman"/>
                <w:sz w:val="24"/>
                <w:szCs w:val="24"/>
              </w:rPr>
            </w:pPr>
            <w:r w:rsidRPr="003E5C08">
              <w:rPr>
                <w:rFonts w:ascii="Times New Roman" w:hAnsi="Times New Roman"/>
                <w:sz w:val="24"/>
                <w:szCs w:val="24"/>
              </w:rPr>
              <w:t>Problémák, jelenségek, gyakorlati alkalmazások, ismeretek</w:t>
            </w:r>
          </w:p>
        </w:tc>
        <w:tc>
          <w:tcPr>
            <w:tcW w:w="3312" w:type="dxa"/>
            <w:tcBorders>
              <w:top w:val="single" w:sz="4" w:space="0" w:color="auto"/>
            </w:tcBorders>
            <w:vAlign w:val="center"/>
          </w:tcPr>
          <w:p w:rsidR="00844270" w:rsidRPr="003E5C08" w:rsidRDefault="00844270" w:rsidP="00844270">
            <w:pPr>
              <w:spacing w:before="120" w:after="120"/>
              <w:jc w:val="center"/>
              <w:rPr>
                <w:b/>
                <w:bCs/>
                <w:sz w:val="24"/>
                <w:szCs w:val="24"/>
              </w:rPr>
            </w:pPr>
            <w:r w:rsidRPr="003E5C08">
              <w:rPr>
                <w:b/>
                <w:bCs/>
                <w:sz w:val="24"/>
                <w:szCs w:val="24"/>
              </w:rPr>
              <w:t>Fejlesztési követelmények</w:t>
            </w:r>
          </w:p>
        </w:tc>
        <w:tc>
          <w:tcPr>
            <w:tcW w:w="2412" w:type="dxa"/>
            <w:tcBorders>
              <w:top w:val="single" w:sz="4" w:space="0" w:color="auto"/>
            </w:tcBorders>
            <w:vAlign w:val="center"/>
          </w:tcPr>
          <w:p w:rsidR="00844270" w:rsidRPr="003E5C08" w:rsidRDefault="00844270" w:rsidP="00844270">
            <w:pPr>
              <w:spacing w:before="120" w:after="120"/>
              <w:jc w:val="center"/>
              <w:rPr>
                <w:b/>
                <w:bCs/>
                <w:sz w:val="24"/>
                <w:szCs w:val="24"/>
              </w:rPr>
            </w:pPr>
            <w:r w:rsidRPr="003E5C08">
              <w:rPr>
                <w:b/>
                <w:bCs/>
                <w:sz w:val="24"/>
                <w:szCs w:val="24"/>
              </w:rPr>
              <w:t>Kapcsolódási pontok</w:t>
            </w:r>
          </w:p>
        </w:tc>
      </w:tr>
      <w:tr w:rsidR="00844270" w:rsidRPr="003E5C08" w:rsidTr="00844270">
        <w:tc>
          <w:tcPr>
            <w:tcW w:w="3310" w:type="dxa"/>
            <w:gridSpan w:val="2"/>
          </w:tcPr>
          <w:p w:rsidR="00844270" w:rsidRPr="003E5C08" w:rsidRDefault="00844270" w:rsidP="00844270">
            <w:pPr>
              <w:spacing w:before="120"/>
              <w:rPr>
                <w:i/>
                <w:iCs/>
                <w:sz w:val="24"/>
                <w:szCs w:val="24"/>
                <w:lang w:eastAsia="en-US"/>
              </w:rPr>
            </w:pPr>
            <w:r w:rsidRPr="003E5C08">
              <w:rPr>
                <w:i/>
                <w:iCs/>
                <w:sz w:val="24"/>
                <w:szCs w:val="24"/>
                <w:lang w:eastAsia="en-US"/>
              </w:rPr>
              <w:t>Problémák, jelenségek, gyakorlati alkalmazások:</w:t>
            </w:r>
          </w:p>
          <w:p w:rsidR="00844270" w:rsidRPr="003E5C08" w:rsidRDefault="00844270" w:rsidP="00844270">
            <w:pPr>
              <w:rPr>
                <w:sz w:val="24"/>
                <w:szCs w:val="24"/>
                <w:lang w:eastAsia="en-US"/>
              </w:rPr>
            </w:pPr>
            <w:r w:rsidRPr="003E5C08">
              <w:rPr>
                <w:sz w:val="24"/>
                <w:szCs w:val="24"/>
                <w:lang w:eastAsia="en-US"/>
              </w:rPr>
              <w:t>Hogyan készül a térkép?</w:t>
            </w:r>
          </w:p>
          <w:p w:rsidR="00844270" w:rsidRPr="003E5C08" w:rsidRDefault="00844270" w:rsidP="00844270">
            <w:pPr>
              <w:rPr>
                <w:sz w:val="24"/>
                <w:szCs w:val="24"/>
                <w:lang w:eastAsia="en-US"/>
              </w:rPr>
            </w:pPr>
            <w:r w:rsidRPr="003E5C08">
              <w:rPr>
                <w:sz w:val="24"/>
                <w:szCs w:val="24"/>
                <w:lang w:eastAsia="en-US"/>
              </w:rPr>
              <w:t>Miért van szükség térképre?</w:t>
            </w:r>
          </w:p>
          <w:p w:rsidR="00844270" w:rsidRPr="003E5C08" w:rsidRDefault="00844270" w:rsidP="00844270">
            <w:pPr>
              <w:rPr>
                <w:sz w:val="24"/>
                <w:szCs w:val="24"/>
                <w:lang w:eastAsia="en-US"/>
              </w:rPr>
            </w:pPr>
            <w:r w:rsidRPr="003E5C08">
              <w:rPr>
                <w:sz w:val="24"/>
                <w:szCs w:val="24"/>
                <w:lang w:eastAsia="en-US"/>
              </w:rPr>
              <w:t>Hogyan segíti a térkép jelrendszere ismeretlen tájak megismerését?</w:t>
            </w:r>
          </w:p>
          <w:p w:rsidR="00844270" w:rsidRPr="003E5C08" w:rsidRDefault="00844270" w:rsidP="00844270">
            <w:pPr>
              <w:rPr>
                <w:sz w:val="24"/>
                <w:szCs w:val="24"/>
                <w:lang w:eastAsia="en-US"/>
              </w:rPr>
            </w:pPr>
            <w:r w:rsidRPr="003E5C08">
              <w:rPr>
                <w:sz w:val="24"/>
                <w:szCs w:val="24"/>
                <w:lang w:eastAsia="en-US"/>
              </w:rPr>
              <w:t>Iránytű használata.</w:t>
            </w:r>
          </w:p>
          <w:p w:rsidR="00844270" w:rsidRPr="003E5C08" w:rsidRDefault="00844270" w:rsidP="00844270">
            <w:pPr>
              <w:rPr>
                <w:sz w:val="24"/>
                <w:szCs w:val="24"/>
                <w:lang w:eastAsia="en-US"/>
              </w:rPr>
            </w:pPr>
            <w:r w:rsidRPr="003E5C08">
              <w:rPr>
                <w:sz w:val="24"/>
                <w:szCs w:val="24"/>
                <w:lang w:eastAsia="en-US"/>
              </w:rPr>
              <w:t>Tájékozódás térképvázlattal.</w:t>
            </w:r>
          </w:p>
          <w:p w:rsidR="00844270" w:rsidRPr="003E5C08" w:rsidRDefault="00844270" w:rsidP="00844270">
            <w:pPr>
              <w:rPr>
                <w:sz w:val="24"/>
                <w:szCs w:val="24"/>
                <w:lang w:eastAsia="en-US"/>
              </w:rPr>
            </w:pPr>
            <w:r w:rsidRPr="003E5C08">
              <w:rPr>
                <w:sz w:val="24"/>
                <w:szCs w:val="24"/>
                <w:lang w:eastAsia="en-US"/>
              </w:rPr>
              <w:t xml:space="preserve">Útvonaltervezés térképen. </w:t>
            </w:r>
          </w:p>
          <w:p w:rsidR="00844270" w:rsidRPr="003E5C08" w:rsidRDefault="00844270" w:rsidP="00844270">
            <w:pPr>
              <w:rPr>
                <w:sz w:val="24"/>
                <w:szCs w:val="24"/>
                <w:lang w:eastAsia="en-US"/>
              </w:rPr>
            </w:pPr>
            <w:r w:rsidRPr="003E5C08">
              <w:rPr>
                <w:sz w:val="24"/>
                <w:szCs w:val="24"/>
                <w:lang w:eastAsia="en-US"/>
              </w:rPr>
              <w:t>Távolság mérése.</w:t>
            </w:r>
          </w:p>
          <w:p w:rsidR="00844270" w:rsidRPr="003E5C08" w:rsidRDefault="00844270" w:rsidP="00844270">
            <w:pPr>
              <w:rPr>
                <w:sz w:val="24"/>
                <w:szCs w:val="24"/>
                <w:lang w:eastAsia="en-US"/>
              </w:rPr>
            </w:pPr>
            <w:r w:rsidRPr="003E5C08">
              <w:rPr>
                <w:sz w:val="24"/>
                <w:szCs w:val="24"/>
                <w:lang w:eastAsia="en-US"/>
              </w:rPr>
              <w:t>Település- és turistatérképek használata.</w:t>
            </w:r>
          </w:p>
          <w:p w:rsidR="00844270" w:rsidRPr="003E5C08" w:rsidRDefault="00844270" w:rsidP="00844270">
            <w:pPr>
              <w:rPr>
                <w:i/>
                <w:iCs/>
                <w:sz w:val="24"/>
                <w:szCs w:val="24"/>
              </w:rPr>
            </w:pPr>
            <w:r w:rsidRPr="003E5C08">
              <w:rPr>
                <w:i/>
                <w:iCs/>
                <w:sz w:val="24"/>
                <w:szCs w:val="24"/>
              </w:rPr>
              <w:t>Ismeretek:</w:t>
            </w:r>
          </w:p>
          <w:p w:rsidR="00844270" w:rsidRPr="003E5C08" w:rsidRDefault="00844270" w:rsidP="00844270">
            <w:pPr>
              <w:ind w:left="-20"/>
              <w:rPr>
                <w:sz w:val="24"/>
                <w:szCs w:val="24"/>
              </w:rPr>
            </w:pPr>
            <w:r w:rsidRPr="003E5C08">
              <w:rPr>
                <w:sz w:val="24"/>
                <w:szCs w:val="24"/>
              </w:rPr>
              <w:t xml:space="preserve">Iránytű. Fő-és mellékvilágtájak. </w:t>
            </w:r>
          </w:p>
          <w:p w:rsidR="00844270" w:rsidRPr="003E5C08" w:rsidRDefault="00844270" w:rsidP="00844270">
            <w:pPr>
              <w:rPr>
                <w:sz w:val="24"/>
                <w:szCs w:val="24"/>
              </w:rPr>
            </w:pPr>
            <w:r w:rsidRPr="003E5C08">
              <w:rPr>
                <w:sz w:val="24"/>
                <w:szCs w:val="24"/>
              </w:rPr>
              <w:t>A valós tér átalakítása, alaprajz, térképszerű ábrázolás.</w:t>
            </w:r>
          </w:p>
          <w:p w:rsidR="00844270" w:rsidRPr="003E5C08" w:rsidRDefault="00844270" w:rsidP="00844270">
            <w:pPr>
              <w:rPr>
                <w:sz w:val="24"/>
                <w:szCs w:val="24"/>
              </w:rPr>
            </w:pPr>
            <w:r w:rsidRPr="003E5C08">
              <w:rPr>
                <w:sz w:val="24"/>
                <w:szCs w:val="24"/>
              </w:rPr>
              <w:t xml:space="preserve">A térábrázolás különböző formái – útvonalrajz, térképvázlat. </w:t>
            </w:r>
          </w:p>
          <w:p w:rsidR="00844270" w:rsidRPr="003E5C08" w:rsidRDefault="00844270" w:rsidP="00844270">
            <w:pPr>
              <w:rPr>
                <w:sz w:val="24"/>
                <w:szCs w:val="24"/>
              </w:rPr>
            </w:pPr>
            <w:r w:rsidRPr="003E5C08">
              <w:rPr>
                <w:sz w:val="24"/>
                <w:szCs w:val="24"/>
              </w:rPr>
              <w:t>A térképi ábrázolás jellemzői: égtájak, szín- és jelkulcs, névírás, méretarány, aránymérték.</w:t>
            </w:r>
          </w:p>
          <w:p w:rsidR="00844270" w:rsidRPr="003E5C08" w:rsidRDefault="00844270" w:rsidP="00844270">
            <w:pPr>
              <w:rPr>
                <w:sz w:val="24"/>
                <w:szCs w:val="24"/>
              </w:rPr>
            </w:pPr>
            <w:r w:rsidRPr="003E5C08">
              <w:rPr>
                <w:sz w:val="24"/>
                <w:szCs w:val="24"/>
              </w:rPr>
              <w:t>Térképfajták: domborzati, közigazgatási, turista-, és kontúrtérkép.</w:t>
            </w:r>
          </w:p>
          <w:p w:rsidR="00844270" w:rsidRPr="003E5C08" w:rsidRDefault="00844270" w:rsidP="00844270">
            <w:pPr>
              <w:rPr>
                <w:sz w:val="24"/>
                <w:szCs w:val="24"/>
              </w:rPr>
            </w:pPr>
            <w:r w:rsidRPr="003E5C08">
              <w:rPr>
                <w:sz w:val="24"/>
                <w:szCs w:val="24"/>
              </w:rPr>
              <w:t>Hazánk nagytájai, szomszédos országaink.</w:t>
            </w:r>
          </w:p>
          <w:p w:rsidR="00844270" w:rsidRPr="003E5C08" w:rsidRDefault="00844270" w:rsidP="00844270">
            <w:pPr>
              <w:rPr>
                <w:sz w:val="24"/>
                <w:szCs w:val="24"/>
              </w:rPr>
            </w:pPr>
            <w:r w:rsidRPr="003E5C08">
              <w:rPr>
                <w:sz w:val="24"/>
                <w:szCs w:val="24"/>
              </w:rPr>
              <w:t xml:space="preserve">Bolygónk térségei: földrészek és óceánok. </w:t>
            </w:r>
          </w:p>
          <w:p w:rsidR="00844270" w:rsidRPr="003E5C08" w:rsidRDefault="00844270" w:rsidP="00844270">
            <w:pPr>
              <w:rPr>
                <w:sz w:val="24"/>
                <w:szCs w:val="24"/>
              </w:rPr>
            </w:pPr>
            <w:r w:rsidRPr="003E5C08">
              <w:rPr>
                <w:sz w:val="24"/>
                <w:szCs w:val="24"/>
              </w:rPr>
              <w:t>Helymeghatározás: földrajzi fokhálózat.</w:t>
            </w:r>
          </w:p>
          <w:p w:rsidR="00844270" w:rsidRPr="003E5C08" w:rsidRDefault="00844270" w:rsidP="00844270">
            <w:pPr>
              <w:rPr>
                <w:sz w:val="24"/>
                <w:szCs w:val="24"/>
              </w:rPr>
            </w:pPr>
            <w:r w:rsidRPr="003E5C08">
              <w:rPr>
                <w:sz w:val="24"/>
                <w:szCs w:val="24"/>
              </w:rPr>
              <w:t>Európa helyzete, határai. Hazánk helye Európában.</w:t>
            </w:r>
          </w:p>
        </w:tc>
        <w:tc>
          <w:tcPr>
            <w:tcW w:w="3312" w:type="dxa"/>
          </w:tcPr>
          <w:p w:rsidR="00844270" w:rsidRPr="003E5C08" w:rsidRDefault="00844270" w:rsidP="00844270">
            <w:pPr>
              <w:spacing w:before="120"/>
              <w:rPr>
                <w:sz w:val="24"/>
                <w:szCs w:val="24"/>
              </w:rPr>
            </w:pPr>
            <w:r w:rsidRPr="003E5C08">
              <w:rPr>
                <w:sz w:val="24"/>
                <w:szCs w:val="24"/>
              </w:rPr>
              <w:t>Irány meghatározása a valós térben. Az iránytű működésének mágneses kölcsönhatásként való értelmezése.</w:t>
            </w:r>
          </w:p>
          <w:p w:rsidR="00844270" w:rsidRPr="003E5C08" w:rsidRDefault="00844270" w:rsidP="00844270">
            <w:pPr>
              <w:rPr>
                <w:sz w:val="24"/>
                <w:szCs w:val="24"/>
              </w:rPr>
            </w:pPr>
            <w:r w:rsidRPr="003E5C08">
              <w:rPr>
                <w:sz w:val="24"/>
                <w:szCs w:val="24"/>
              </w:rPr>
              <w:t>A térkép és a valóság közötti viszony megértése. Eligazodás terepen térképvázlattal.</w:t>
            </w:r>
          </w:p>
          <w:p w:rsidR="00844270" w:rsidRPr="003E5C08" w:rsidRDefault="00844270" w:rsidP="00844270">
            <w:pPr>
              <w:rPr>
                <w:sz w:val="24"/>
                <w:szCs w:val="24"/>
              </w:rPr>
            </w:pPr>
            <w:r w:rsidRPr="003E5C08">
              <w:rPr>
                <w:sz w:val="24"/>
                <w:szCs w:val="24"/>
              </w:rPr>
              <w:t>A térábrázolás különböző formáinak összehasonlítása. Térképvázlat készítése a lakóhely részletéről.</w:t>
            </w:r>
          </w:p>
          <w:p w:rsidR="00844270" w:rsidRPr="003E5C08" w:rsidRDefault="00844270" w:rsidP="00844270">
            <w:pPr>
              <w:rPr>
                <w:sz w:val="24"/>
                <w:szCs w:val="24"/>
              </w:rPr>
            </w:pPr>
            <w:r w:rsidRPr="003E5C08">
              <w:rPr>
                <w:sz w:val="24"/>
                <w:szCs w:val="24"/>
              </w:rPr>
              <w:t>Felszínformák – alföld, dombság, hegység, völgy, medence – ábrázolásának felismerése a térképen.</w:t>
            </w:r>
          </w:p>
          <w:p w:rsidR="00844270" w:rsidRPr="003E5C08" w:rsidRDefault="00844270" w:rsidP="00844270">
            <w:pPr>
              <w:rPr>
                <w:sz w:val="24"/>
                <w:szCs w:val="24"/>
              </w:rPr>
            </w:pPr>
            <w:r w:rsidRPr="003E5C08">
              <w:rPr>
                <w:sz w:val="24"/>
                <w:szCs w:val="24"/>
              </w:rPr>
              <w:t>A térkép jelrendszerének értelmezése. Különböző jelrendszerű térképek elemzése, információ gyűjtése.</w:t>
            </w:r>
          </w:p>
          <w:p w:rsidR="00844270" w:rsidRPr="003E5C08" w:rsidRDefault="00844270" w:rsidP="00844270">
            <w:pPr>
              <w:rPr>
                <w:sz w:val="24"/>
                <w:szCs w:val="24"/>
              </w:rPr>
            </w:pPr>
            <w:r w:rsidRPr="003E5C08">
              <w:rPr>
                <w:sz w:val="24"/>
                <w:szCs w:val="24"/>
              </w:rPr>
              <w:t>Irány és távolság meghatározása (digitális és nyomtatott) térképen.</w:t>
            </w:r>
          </w:p>
          <w:p w:rsidR="00844270" w:rsidRPr="003E5C08" w:rsidRDefault="00844270" w:rsidP="00844270">
            <w:pPr>
              <w:rPr>
                <w:sz w:val="24"/>
                <w:szCs w:val="24"/>
              </w:rPr>
            </w:pPr>
            <w:r w:rsidRPr="003E5C08">
              <w:rPr>
                <w:sz w:val="24"/>
                <w:szCs w:val="24"/>
              </w:rPr>
              <w:t>Méretarány és az ábrázolás részletessége közötti összefüggés megértése.</w:t>
            </w:r>
          </w:p>
          <w:p w:rsidR="00844270" w:rsidRPr="003E5C08" w:rsidRDefault="00844270" w:rsidP="00844270">
            <w:pPr>
              <w:rPr>
                <w:sz w:val="24"/>
                <w:szCs w:val="24"/>
              </w:rPr>
            </w:pPr>
            <w:r w:rsidRPr="003E5C08">
              <w:rPr>
                <w:sz w:val="24"/>
                <w:szCs w:val="24"/>
              </w:rPr>
              <w:t>A különböző térképek ábrázolási és tartalmi különbségeinek megállapítása.</w:t>
            </w:r>
          </w:p>
          <w:p w:rsidR="00844270" w:rsidRPr="003E5C08" w:rsidRDefault="00844270" w:rsidP="00844270">
            <w:pPr>
              <w:rPr>
                <w:sz w:val="24"/>
                <w:szCs w:val="24"/>
              </w:rPr>
            </w:pPr>
            <w:r w:rsidRPr="003E5C08">
              <w:rPr>
                <w:sz w:val="24"/>
                <w:szCs w:val="24"/>
              </w:rPr>
              <w:t xml:space="preserve">Tájékozódás hazánk domborzati és közigazgatási térképén. </w:t>
            </w:r>
          </w:p>
          <w:p w:rsidR="00844270" w:rsidRPr="003E5C08" w:rsidRDefault="00844270" w:rsidP="00844270">
            <w:pPr>
              <w:rPr>
                <w:sz w:val="24"/>
                <w:szCs w:val="24"/>
              </w:rPr>
            </w:pPr>
            <w:r w:rsidRPr="003E5C08">
              <w:rPr>
                <w:sz w:val="24"/>
                <w:szCs w:val="24"/>
              </w:rPr>
              <w:t>Tájékozódás a földgömbön és a térképen. Földrészek, óceánok felismerése különböző méretarányú és ábrázolásmódú térképeken.</w:t>
            </w:r>
          </w:p>
          <w:p w:rsidR="00844270" w:rsidRPr="003E5C08" w:rsidRDefault="00844270" w:rsidP="00844270">
            <w:pPr>
              <w:rPr>
                <w:sz w:val="24"/>
                <w:szCs w:val="24"/>
              </w:rPr>
            </w:pPr>
            <w:r w:rsidRPr="003E5C08">
              <w:rPr>
                <w:sz w:val="24"/>
                <w:szCs w:val="24"/>
              </w:rPr>
              <w:t>A nevezetes szélességi körök felismerése a térképen.</w:t>
            </w:r>
          </w:p>
          <w:p w:rsidR="00844270" w:rsidRPr="003E5C08" w:rsidRDefault="00844270" w:rsidP="00844270">
            <w:pPr>
              <w:rPr>
                <w:sz w:val="24"/>
                <w:szCs w:val="24"/>
              </w:rPr>
            </w:pPr>
            <w:r w:rsidRPr="003E5C08">
              <w:rPr>
                <w:sz w:val="24"/>
                <w:szCs w:val="24"/>
              </w:rPr>
              <w:t>Földrajzi helymeghatározás különböző tartalmú térképeken.</w:t>
            </w:r>
          </w:p>
          <w:p w:rsidR="00844270" w:rsidRPr="003E5C08" w:rsidRDefault="00844270" w:rsidP="00844270">
            <w:pPr>
              <w:rPr>
                <w:sz w:val="24"/>
                <w:szCs w:val="24"/>
              </w:rPr>
            </w:pPr>
            <w:r w:rsidRPr="003E5C08">
              <w:rPr>
                <w:sz w:val="24"/>
                <w:szCs w:val="24"/>
              </w:rPr>
              <w:t>Európa és Magyarország tényleges és viszonylagos földrajzi fekvésének megfogalmazása.</w:t>
            </w:r>
          </w:p>
        </w:tc>
        <w:tc>
          <w:tcPr>
            <w:tcW w:w="2412" w:type="dxa"/>
          </w:tcPr>
          <w:p w:rsidR="00844270" w:rsidRPr="003E5C08" w:rsidRDefault="00844270" w:rsidP="00844270">
            <w:pPr>
              <w:spacing w:before="120"/>
              <w:rPr>
                <w:sz w:val="24"/>
                <w:szCs w:val="24"/>
              </w:rPr>
            </w:pPr>
            <w:r w:rsidRPr="003E5C08">
              <w:rPr>
                <w:i/>
                <w:iCs/>
                <w:sz w:val="24"/>
                <w:szCs w:val="24"/>
              </w:rPr>
              <w:t xml:space="preserve">Történelem, társadalmi és állampolgári ismeretek: </w:t>
            </w:r>
            <w:r w:rsidRPr="003E5C08">
              <w:rPr>
                <w:sz w:val="24"/>
                <w:szCs w:val="24"/>
              </w:rPr>
              <w:t>földrajzi felfedezések.</w:t>
            </w:r>
          </w:p>
          <w:p w:rsidR="00844270" w:rsidRPr="003E5C08" w:rsidRDefault="00844270" w:rsidP="00844270">
            <w:pPr>
              <w:rPr>
                <w:sz w:val="24"/>
                <w:szCs w:val="24"/>
              </w:rPr>
            </w:pPr>
            <w:r w:rsidRPr="003E5C08">
              <w:rPr>
                <w:i/>
                <w:iCs/>
                <w:sz w:val="24"/>
                <w:szCs w:val="24"/>
              </w:rPr>
              <w:t>Matematika</w:t>
            </w:r>
            <w:r w:rsidRPr="003E5C08">
              <w:rPr>
                <w:b/>
                <w:bCs/>
                <w:i/>
                <w:iCs/>
                <w:sz w:val="24"/>
                <w:szCs w:val="24"/>
              </w:rPr>
              <w:t>:</w:t>
            </w:r>
            <w:r w:rsidRPr="003E5C08">
              <w:rPr>
                <w:i/>
                <w:iCs/>
                <w:sz w:val="24"/>
                <w:szCs w:val="24"/>
              </w:rPr>
              <w:t xml:space="preserve"> </w:t>
            </w:r>
            <w:r w:rsidRPr="003E5C08">
              <w:rPr>
                <w:sz w:val="24"/>
                <w:szCs w:val="24"/>
              </w:rPr>
              <w:t>Térbeli mérési adatok felhasználása számításokban. Becslés. Nagyítás, kicsinyítés. Mérés, mértékegységek használata. Koordináta-rendszer, aránypár.</w:t>
            </w:r>
          </w:p>
          <w:p w:rsidR="00844270" w:rsidRPr="003E5C08" w:rsidRDefault="00844270" w:rsidP="00844270">
            <w:pPr>
              <w:rPr>
                <w:sz w:val="24"/>
                <w:szCs w:val="24"/>
              </w:rPr>
            </w:pPr>
            <w:r w:rsidRPr="003E5C08">
              <w:rPr>
                <w:i/>
                <w:iCs/>
                <w:sz w:val="24"/>
                <w:szCs w:val="24"/>
              </w:rPr>
              <w:t xml:space="preserve">Magyar nyelv és irodalom: </w:t>
            </w:r>
            <w:r w:rsidRPr="003E5C08">
              <w:rPr>
                <w:sz w:val="24"/>
                <w:szCs w:val="24"/>
              </w:rPr>
              <w:t xml:space="preserve">Szövegértés </w:t>
            </w:r>
            <w:r w:rsidRPr="003E5C08">
              <w:rPr>
                <w:sz w:val="24"/>
                <w:szCs w:val="24"/>
              </w:rPr>
              <w:noBreakHyphen/>
              <w:t xml:space="preserve"> a speciális jelrendszerek (pl. térkép) magyarázata, explicite megfogalmazott információk azonosítása, összekapcsolása, rendezése. A hétköznapi kifejezés alkalmi jelentésének felismerése.</w:t>
            </w:r>
          </w:p>
          <w:p w:rsidR="00844270" w:rsidRPr="003E5C08" w:rsidRDefault="00844270" w:rsidP="00844270">
            <w:pPr>
              <w:rPr>
                <w:sz w:val="24"/>
                <w:szCs w:val="24"/>
              </w:rPr>
            </w:pPr>
            <w:r w:rsidRPr="003E5C08">
              <w:rPr>
                <w:i/>
                <w:iCs/>
                <w:sz w:val="24"/>
                <w:szCs w:val="24"/>
              </w:rPr>
              <w:t xml:space="preserve">Informatika: </w:t>
            </w:r>
            <w:r w:rsidRPr="003E5C08">
              <w:rPr>
                <w:sz w:val="24"/>
                <w:szCs w:val="24"/>
              </w:rPr>
              <w:t>keresés az interneten, alkalmazások használata.</w:t>
            </w:r>
          </w:p>
        </w:tc>
      </w:tr>
      <w:tr w:rsidR="00844270" w:rsidRPr="003E5C08" w:rsidTr="00844270">
        <w:tc>
          <w:tcPr>
            <w:tcW w:w="1796" w:type="dxa"/>
            <w:tcBorders>
              <w:top w:val="nil"/>
            </w:tcBorders>
            <w:vAlign w:val="center"/>
          </w:tcPr>
          <w:p w:rsidR="00844270" w:rsidRPr="003E5C08" w:rsidRDefault="00844270" w:rsidP="00844270">
            <w:pPr>
              <w:pStyle w:val="Cmsor5"/>
              <w:spacing w:before="0"/>
              <w:jc w:val="center"/>
              <w:rPr>
                <w:rFonts w:ascii="Times New Roman" w:hAnsi="Times New Roman"/>
                <w:b w:val="0"/>
                <w:bCs w:val="0"/>
                <w:sz w:val="24"/>
                <w:szCs w:val="24"/>
              </w:rPr>
            </w:pPr>
            <w:r w:rsidRPr="003E5C08">
              <w:rPr>
                <w:rFonts w:ascii="Times New Roman" w:hAnsi="Times New Roman"/>
                <w:sz w:val="24"/>
                <w:szCs w:val="24"/>
              </w:rPr>
              <w:t>Kulcsfogalmak/ fogalmak</w:t>
            </w:r>
          </w:p>
        </w:tc>
        <w:tc>
          <w:tcPr>
            <w:tcW w:w="7238" w:type="dxa"/>
            <w:gridSpan w:val="3"/>
            <w:tcBorders>
              <w:top w:val="nil"/>
            </w:tcBorders>
          </w:tcPr>
          <w:p w:rsidR="00844270" w:rsidRPr="003E5C08" w:rsidRDefault="00844270" w:rsidP="00844270">
            <w:pPr>
              <w:spacing w:before="120"/>
              <w:rPr>
                <w:sz w:val="24"/>
                <w:szCs w:val="24"/>
              </w:rPr>
            </w:pPr>
            <w:r w:rsidRPr="003E5C08">
              <w:rPr>
                <w:sz w:val="24"/>
                <w:szCs w:val="24"/>
              </w:rPr>
              <w:t>Fő- és mellékvilágtáj, alaprajz, útvonalrajz, térképfajták</w:t>
            </w:r>
            <w:r w:rsidRPr="003E5C08">
              <w:rPr>
                <w:color w:val="FF0000"/>
                <w:sz w:val="24"/>
                <w:szCs w:val="24"/>
              </w:rPr>
              <w:t>,</w:t>
            </w:r>
            <w:r w:rsidRPr="003E5C08">
              <w:rPr>
                <w:sz w:val="24"/>
                <w:szCs w:val="24"/>
              </w:rPr>
              <w:t xml:space="preserve"> térképvázlat, térkép. Térképi jelrendszer, domborzati, közigazgatási, turista- és kontúrtérkép, földrajzi fokhálózat, keresőhálózat, turistajelzés.</w:t>
            </w:r>
          </w:p>
        </w:tc>
      </w:tr>
      <w:tr w:rsidR="00844270" w:rsidRPr="003E5C08" w:rsidTr="00844270">
        <w:tc>
          <w:tcPr>
            <w:tcW w:w="1796" w:type="dxa"/>
            <w:vAlign w:val="center"/>
          </w:tcPr>
          <w:p w:rsidR="00844270" w:rsidRPr="003E5C08" w:rsidRDefault="00844270" w:rsidP="00844270">
            <w:pPr>
              <w:pStyle w:val="Cmsor5"/>
              <w:spacing w:before="0"/>
              <w:jc w:val="center"/>
              <w:rPr>
                <w:rFonts w:ascii="Times New Roman" w:hAnsi="Times New Roman"/>
                <w:b w:val="0"/>
                <w:bCs w:val="0"/>
                <w:sz w:val="24"/>
                <w:szCs w:val="24"/>
              </w:rPr>
            </w:pPr>
            <w:r w:rsidRPr="003E5C08">
              <w:rPr>
                <w:rFonts w:ascii="Times New Roman" w:hAnsi="Times New Roman"/>
                <w:sz w:val="24"/>
                <w:szCs w:val="24"/>
              </w:rPr>
              <w:t>Topográfiai ismeretek</w:t>
            </w:r>
          </w:p>
        </w:tc>
        <w:tc>
          <w:tcPr>
            <w:tcW w:w="7238" w:type="dxa"/>
            <w:gridSpan w:val="3"/>
          </w:tcPr>
          <w:p w:rsidR="00844270" w:rsidRPr="003E5C08" w:rsidRDefault="00844270" w:rsidP="00844270">
            <w:pPr>
              <w:spacing w:before="120"/>
              <w:rPr>
                <w:sz w:val="24"/>
                <w:szCs w:val="24"/>
              </w:rPr>
            </w:pPr>
            <w:r w:rsidRPr="003E5C08">
              <w:rPr>
                <w:sz w:val="24"/>
                <w:szCs w:val="24"/>
              </w:rPr>
              <w:t>Alföld, Kisalföld, Északi-középhegység, Dunántúli-középhegység, Dunántúli-domb- és hegyvidék, Nyugat magyarországi-peremvidék.</w:t>
            </w:r>
          </w:p>
          <w:p w:rsidR="00844270" w:rsidRPr="003E5C08" w:rsidRDefault="00844270" w:rsidP="00844270">
            <w:pPr>
              <w:rPr>
                <w:sz w:val="24"/>
                <w:szCs w:val="24"/>
              </w:rPr>
            </w:pPr>
            <w:r w:rsidRPr="003E5C08">
              <w:rPr>
                <w:sz w:val="24"/>
                <w:szCs w:val="24"/>
              </w:rPr>
              <w:t>Szlovákia, Ukrajna, Románia, Szerbia, Horvátország, Szlovénia, Ausztria.</w:t>
            </w:r>
          </w:p>
          <w:p w:rsidR="00844270" w:rsidRPr="003E5C08" w:rsidRDefault="00844270" w:rsidP="00844270">
            <w:pPr>
              <w:rPr>
                <w:sz w:val="24"/>
                <w:szCs w:val="24"/>
              </w:rPr>
            </w:pPr>
            <w:r w:rsidRPr="003E5C08">
              <w:rPr>
                <w:sz w:val="24"/>
                <w:szCs w:val="24"/>
              </w:rPr>
              <w:t>Baktérítő, Ráktérítő, Déli-sark, déli-sarkkör, Egyenlítő, Északi-sark, északi-sarkkör, kezdő hosszúsági kör.</w:t>
            </w:r>
          </w:p>
          <w:p w:rsidR="00844270" w:rsidRPr="003E5C08" w:rsidRDefault="00844270" w:rsidP="00844270">
            <w:pPr>
              <w:rPr>
                <w:sz w:val="24"/>
                <w:szCs w:val="24"/>
              </w:rPr>
            </w:pPr>
            <w:r w:rsidRPr="003E5C08">
              <w:rPr>
                <w:sz w:val="24"/>
                <w:szCs w:val="24"/>
              </w:rPr>
              <w:t>Atlanti-óceán, Csendes-óceán, Indiai-óceán, Jeges-tenger, Földközi-tenger, Afrika, Amerika, Európa, Ázsia, Ausztrália, Antarktika, Közép-Európa.</w:t>
            </w:r>
          </w:p>
        </w:tc>
      </w:tr>
    </w:tbl>
    <w:p w:rsidR="00844270" w:rsidRPr="003E5C08" w:rsidRDefault="00844270" w:rsidP="00844270">
      <w:pPr>
        <w:rPr>
          <w:sz w:val="24"/>
          <w:szCs w:val="24"/>
        </w:rPr>
      </w:pPr>
    </w:p>
    <w:tbl>
      <w:tblPr>
        <w:tblW w:w="90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91"/>
        <w:gridCol w:w="5759"/>
        <w:gridCol w:w="1184"/>
      </w:tblGrid>
      <w:tr w:rsidR="00844270" w:rsidRPr="003E5C08" w:rsidTr="00844270">
        <w:tc>
          <w:tcPr>
            <w:tcW w:w="2091" w:type="dxa"/>
            <w:vAlign w:val="center"/>
          </w:tcPr>
          <w:p w:rsidR="00844270" w:rsidRPr="003E5C08" w:rsidRDefault="00844270" w:rsidP="00844270">
            <w:pPr>
              <w:spacing w:before="120" w:after="120"/>
              <w:jc w:val="center"/>
              <w:rPr>
                <w:b/>
                <w:bCs/>
                <w:sz w:val="24"/>
                <w:szCs w:val="24"/>
              </w:rPr>
            </w:pPr>
            <w:r w:rsidRPr="003E5C08">
              <w:rPr>
                <w:b/>
                <w:bCs/>
                <w:sz w:val="24"/>
                <w:szCs w:val="24"/>
              </w:rPr>
              <w:t>Tematikai egység/ Fejlesztési cél</w:t>
            </w:r>
          </w:p>
        </w:tc>
        <w:tc>
          <w:tcPr>
            <w:tcW w:w="5759" w:type="dxa"/>
            <w:vAlign w:val="center"/>
          </w:tcPr>
          <w:p w:rsidR="00844270" w:rsidRPr="003E5C08" w:rsidRDefault="00844270" w:rsidP="00844270">
            <w:pPr>
              <w:spacing w:before="120" w:after="120"/>
              <w:jc w:val="center"/>
              <w:rPr>
                <w:sz w:val="24"/>
                <w:szCs w:val="24"/>
              </w:rPr>
            </w:pPr>
            <w:r w:rsidRPr="003E5C08">
              <w:rPr>
                <w:b/>
                <w:bCs/>
                <w:sz w:val="24"/>
                <w:szCs w:val="24"/>
              </w:rPr>
              <w:t>A Föld és a Világegyetem</w:t>
            </w:r>
          </w:p>
        </w:tc>
        <w:tc>
          <w:tcPr>
            <w:tcW w:w="1184" w:type="dxa"/>
            <w:vAlign w:val="center"/>
          </w:tcPr>
          <w:p w:rsidR="00844270" w:rsidRPr="003E5C08" w:rsidRDefault="00844270" w:rsidP="00844270">
            <w:pPr>
              <w:spacing w:before="120" w:after="120"/>
              <w:jc w:val="center"/>
              <w:rPr>
                <w:b/>
                <w:bCs/>
                <w:sz w:val="24"/>
                <w:szCs w:val="24"/>
              </w:rPr>
            </w:pPr>
            <w:r w:rsidRPr="003E5C08">
              <w:rPr>
                <w:b/>
                <w:bCs/>
                <w:sz w:val="24"/>
                <w:szCs w:val="24"/>
              </w:rPr>
              <w:t xml:space="preserve">Órakeret </w:t>
            </w:r>
            <w:r w:rsidRPr="003E5C08">
              <w:rPr>
                <w:b/>
                <w:bCs/>
                <w:sz w:val="24"/>
                <w:szCs w:val="24"/>
              </w:rPr>
              <w:br/>
              <w:t>12 óra</w:t>
            </w:r>
          </w:p>
        </w:tc>
      </w:tr>
      <w:tr w:rsidR="00844270" w:rsidRPr="003E5C08" w:rsidTr="00844270">
        <w:tc>
          <w:tcPr>
            <w:tcW w:w="2091" w:type="dxa"/>
            <w:vAlign w:val="center"/>
          </w:tcPr>
          <w:p w:rsidR="00844270" w:rsidRPr="003E5C08" w:rsidRDefault="00844270" w:rsidP="00844270">
            <w:pPr>
              <w:jc w:val="center"/>
              <w:rPr>
                <w:b/>
                <w:bCs/>
                <w:sz w:val="24"/>
                <w:szCs w:val="24"/>
              </w:rPr>
            </w:pPr>
            <w:r w:rsidRPr="003E5C08">
              <w:rPr>
                <w:b/>
                <w:bCs/>
                <w:sz w:val="24"/>
                <w:szCs w:val="24"/>
              </w:rPr>
              <w:t>Előzetes tudás</w:t>
            </w:r>
          </w:p>
        </w:tc>
        <w:tc>
          <w:tcPr>
            <w:tcW w:w="6943" w:type="dxa"/>
            <w:gridSpan w:val="2"/>
          </w:tcPr>
          <w:p w:rsidR="00844270" w:rsidRPr="003E5C08" w:rsidRDefault="00844270" w:rsidP="00844270">
            <w:pPr>
              <w:spacing w:before="120"/>
              <w:rPr>
                <w:sz w:val="24"/>
                <w:szCs w:val="24"/>
              </w:rPr>
            </w:pPr>
            <w:r w:rsidRPr="003E5C08">
              <w:rPr>
                <w:sz w:val="24"/>
                <w:szCs w:val="24"/>
              </w:rPr>
              <w:t>A Nap látszólagos napi járása, a Nap mint energiaforrás, időjárás, hőmérséklet, csapadék, szél.</w:t>
            </w:r>
          </w:p>
        </w:tc>
      </w:tr>
      <w:tr w:rsidR="00844270" w:rsidRPr="003E5C08" w:rsidTr="00844270">
        <w:tc>
          <w:tcPr>
            <w:tcW w:w="2091" w:type="dxa"/>
            <w:vAlign w:val="center"/>
          </w:tcPr>
          <w:p w:rsidR="00844270" w:rsidRPr="003E5C08" w:rsidRDefault="00844270" w:rsidP="00844270">
            <w:pPr>
              <w:jc w:val="center"/>
              <w:rPr>
                <w:b/>
                <w:bCs/>
                <w:sz w:val="24"/>
                <w:szCs w:val="24"/>
              </w:rPr>
            </w:pPr>
            <w:r w:rsidRPr="003E5C08">
              <w:rPr>
                <w:b/>
                <w:bCs/>
                <w:sz w:val="24"/>
                <w:szCs w:val="24"/>
              </w:rPr>
              <w:t>A tematikai egység nevelési-fejlesztési céljai</w:t>
            </w:r>
          </w:p>
        </w:tc>
        <w:tc>
          <w:tcPr>
            <w:tcW w:w="6943" w:type="dxa"/>
            <w:gridSpan w:val="2"/>
          </w:tcPr>
          <w:p w:rsidR="00844270" w:rsidRPr="003E5C08" w:rsidRDefault="00844270" w:rsidP="00844270">
            <w:pPr>
              <w:spacing w:before="120"/>
              <w:rPr>
                <w:sz w:val="24"/>
                <w:szCs w:val="24"/>
              </w:rPr>
            </w:pPr>
            <w:r w:rsidRPr="003E5C08">
              <w:rPr>
                <w:sz w:val="24"/>
                <w:szCs w:val="24"/>
              </w:rPr>
              <w:t xml:space="preserve">A térbeli tájékozódás, a térfogalom fejlesztése átfogó kép kialakításával a Naprendszer felépítéséről, Földünknek a világegyetemben elfoglalt helyéről. </w:t>
            </w:r>
          </w:p>
          <w:p w:rsidR="00844270" w:rsidRPr="003E5C08" w:rsidRDefault="00844270" w:rsidP="00844270">
            <w:pPr>
              <w:rPr>
                <w:sz w:val="24"/>
                <w:szCs w:val="24"/>
              </w:rPr>
            </w:pPr>
            <w:r w:rsidRPr="003E5C08">
              <w:rPr>
                <w:sz w:val="24"/>
                <w:szCs w:val="24"/>
              </w:rPr>
              <w:t>A rendszerszemlélet fejlesztése a Nap, a Föld és a Hold mozgásai, a közöttük levő kölcsönhatások és következményeik vizsgálata során.</w:t>
            </w:r>
          </w:p>
          <w:p w:rsidR="00844270" w:rsidRPr="003E5C08" w:rsidRDefault="00844270" w:rsidP="00844270">
            <w:pPr>
              <w:rPr>
                <w:sz w:val="24"/>
                <w:szCs w:val="24"/>
              </w:rPr>
            </w:pPr>
            <w:r w:rsidRPr="003E5C08">
              <w:rPr>
                <w:sz w:val="24"/>
                <w:szCs w:val="24"/>
              </w:rPr>
              <w:t>Az oksági gondolkodás fejlesztése a természeti környezet jelenségeinek – a Hold fényváltozásainak, a napszakok, évszakok és az éghajlati övezetek kialakulásának – magyarázata, a légköri alapfolyamatok közötti oksági összefüggések feltárása során. Természeti törvények felismerése, alkalmazása a hétköznapi jelenségek értelmezésekor.</w:t>
            </w:r>
          </w:p>
          <w:p w:rsidR="00844270" w:rsidRPr="003E5C08" w:rsidRDefault="00844270" w:rsidP="00844270">
            <w:pPr>
              <w:rPr>
                <w:sz w:val="24"/>
                <w:szCs w:val="24"/>
              </w:rPr>
            </w:pPr>
            <w:r w:rsidRPr="003E5C08">
              <w:rPr>
                <w:sz w:val="24"/>
                <w:szCs w:val="24"/>
              </w:rPr>
              <w:t>Különböző típusú információforrások használatának gyakoroltatása éghajlati diagramok, tematikus térképek révén.</w:t>
            </w:r>
          </w:p>
          <w:p w:rsidR="00844270" w:rsidRPr="003E5C08" w:rsidRDefault="00844270" w:rsidP="00844270">
            <w:pPr>
              <w:rPr>
                <w:sz w:val="24"/>
                <w:szCs w:val="24"/>
              </w:rPr>
            </w:pPr>
            <w:r w:rsidRPr="003E5C08">
              <w:rPr>
                <w:sz w:val="24"/>
                <w:szCs w:val="24"/>
              </w:rPr>
              <w:t>A klímaváltozás és az emberi tevékenység közötti összefüggés felismerése, a személyes felelősség tudatosítása.</w:t>
            </w:r>
          </w:p>
          <w:p w:rsidR="00844270" w:rsidRPr="003E5C08" w:rsidRDefault="00844270" w:rsidP="00844270">
            <w:pPr>
              <w:rPr>
                <w:sz w:val="24"/>
                <w:szCs w:val="24"/>
              </w:rPr>
            </w:pPr>
            <w:r w:rsidRPr="003E5C08">
              <w:rPr>
                <w:sz w:val="24"/>
                <w:szCs w:val="24"/>
              </w:rPr>
              <w:t>A tudományos megismeréshez kötődő történeti szemlélet formálása.</w:t>
            </w:r>
          </w:p>
        </w:tc>
      </w:tr>
    </w:tbl>
    <w:p w:rsidR="00844270" w:rsidRPr="003E5C08" w:rsidRDefault="00844270" w:rsidP="00844270">
      <w:pPr>
        <w:rPr>
          <w:sz w:val="24"/>
          <w:szCs w:val="24"/>
        </w:rPr>
      </w:pPr>
    </w:p>
    <w:p w:rsidR="00844270" w:rsidRPr="003E5C08" w:rsidRDefault="00844270" w:rsidP="00844270">
      <w:pPr>
        <w:rPr>
          <w:sz w:val="24"/>
          <w:szCs w:val="24"/>
        </w:rPr>
      </w:pPr>
    </w:p>
    <w:tbl>
      <w:tblPr>
        <w:tblW w:w="90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73"/>
        <w:gridCol w:w="1453"/>
        <w:gridCol w:w="3296"/>
        <w:gridCol w:w="2412"/>
      </w:tblGrid>
      <w:tr w:rsidR="00844270" w:rsidRPr="003E5C08" w:rsidTr="00844270">
        <w:tc>
          <w:tcPr>
            <w:tcW w:w="3326" w:type="dxa"/>
            <w:gridSpan w:val="2"/>
            <w:vAlign w:val="center"/>
          </w:tcPr>
          <w:p w:rsidR="00844270" w:rsidRPr="003E5C08" w:rsidRDefault="00844270" w:rsidP="00844270">
            <w:pPr>
              <w:pStyle w:val="Cmsor3"/>
              <w:spacing w:before="120" w:after="120"/>
              <w:jc w:val="center"/>
              <w:rPr>
                <w:rFonts w:ascii="Times New Roman" w:hAnsi="Times New Roman"/>
                <w:sz w:val="24"/>
                <w:szCs w:val="24"/>
              </w:rPr>
            </w:pPr>
            <w:r w:rsidRPr="003E5C08">
              <w:rPr>
                <w:rFonts w:ascii="Times New Roman" w:hAnsi="Times New Roman"/>
                <w:sz w:val="24"/>
                <w:szCs w:val="24"/>
              </w:rPr>
              <w:t>Problémák, jelenségek, gyakorlati alkalmazások, ismeretek</w:t>
            </w:r>
          </w:p>
        </w:tc>
        <w:tc>
          <w:tcPr>
            <w:tcW w:w="3296" w:type="dxa"/>
            <w:vAlign w:val="center"/>
          </w:tcPr>
          <w:p w:rsidR="00844270" w:rsidRPr="003E5C08" w:rsidRDefault="00844270" w:rsidP="00844270">
            <w:pPr>
              <w:spacing w:before="120" w:after="120"/>
              <w:jc w:val="center"/>
              <w:rPr>
                <w:b/>
                <w:bCs/>
                <w:sz w:val="24"/>
                <w:szCs w:val="24"/>
              </w:rPr>
            </w:pPr>
            <w:r w:rsidRPr="003E5C08">
              <w:rPr>
                <w:b/>
                <w:bCs/>
                <w:sz w:val="24"/>
                <w:szCs w:val="24"/>
              </w:rPr>
              <w:t>Fejlesztési követelmények</w:t>
            </w:r>
          </w:p>
        </w:tc>
        <w:tc>
          <w:tcPr>
            <w:tcW w:w="2412" w:type="dxa"/>
            <w:vAlign w:val="center"/>
          </w:tcPr>
          <w:p w:rsidR="00844270" w:rsidRPr="003E5C08" w:rsidRDefault="00844270" w:rsidP="00844270">
            <w:pPr>
              <w:spacing w:before="120" w:after="120"/>
              <w:jc w:val="center"/>
              <w:rPr>
                <w:b/>
                <w:bCs/>
                <w:sz w:val="24"/>
                <w:szCs w:val="24"/>
              </w:rPr>
            </w:pPr>
            <w:r w:rsidRPr="003E5C08">
              <w:rPr>
                <w:b/>
                <w:bCs/>
                <w:sz w:val="24"/>
                <w:szCs w:val="24"/>
              </w:rPr>
              <w:t>Kapcsolódási pontok</w:t>
            </w:r>
          </w:p>
        </w:tc>
      </w:tr>
      <w:tr w:rsidR="00844270" w:rsidRPr="003E5C08" w:rsidTr="00844270">
        <w:tc>
          <w:tcPr>
            <w:tcW w:w="3326" w:type="dxa"/>
            <w:gridSpan w:val="2"/>
          </w:tcPr>
          <w:p w:rsidR="00844270" w:rsidRPr="003E5C08" w:rsidRDefault="00844270" w:rsidP="00844270">
            <w:pPr>
              <w:pStyle w:val="Listaszerbekezds"/>
              <w:spacing w:before="120"/>
              <w:ind w:left="0"/>
              <w:rPr>
                <w:sz w:val="24"/>
                <w:szCs w:val="24"/>
              </w:rPr>
            </w:pPr>
            <w:r w:rsidRPr="003E5C08">
              <w:rPr>
                <w:i/>
                <w:iCs/>
                <w:sz w:val="24"/>
                <w:szCs w:val="24"/>
              </w:rPr>
              <w:t>Problémák, jelenségek, gyakorlati alkalmazások:</w:t>
            </w:r>
            <w:r w:rsidRPr="003E5C08">
              <w:rPr>
                <w:sz w:val="24"/>
                <w:szCs w:val="24"/>
              </w:rPr>
              <w:t xml:space="preserve"> Hogyan állapítható meg éjszaka iránytű nélkül az északi irány?</w:t>
            </w:r>
          </w:p>
          <w:p w:rsidR="00844270" w:rsidRPr="003E5C08" w:rsidRDefault="00844270" w:rsidP="00844270">
            <w:pPr>
              <w:rPr>
                <w:sz w:val="24"/>
                <w:szCs w:val="24"/>
              </w:rPr>
            </w:pPr>
            <w:r w:rsidRPr="003E5C08">
              <w:rPr>
                <w:sz w:val="24"/>
                <w:szCs w:val="24"/>
              </w:rPr>
              <w:t>Miért látjuk másnak a csillagos égboltot a különböző évszakokban?</w:t>
            </w:r>
          </w:p>
          <w:p w:rsidR="00844270" w:rsidRPr="003E5C08" w:rsidRDefault="00844270" w:rsidP="00844270">
            <w:pPr>
              <w:rPr>
                <w:sz w:val="24"/>
                <w:szCs w:val="24"/>
              </w:rPr>
            </w:pPr>
            <w:r w:rsidRPr="003E5C08">
              <w:rPr>
                <w:sz w:val="24"/>
                <w:szCs w:val="24"/>
              </w:rPr>
              <w:t>Miért van a sarkvidékeken hideg, a trópusokon meleg?</w:t>
            </w:r>
          </w:p>
          <w:p w:rsidR="00844270" w:rsidRPr="003E5C08" w:rsidRDefault="00844270" w:rsidP="00844270">
            <w:pPr>
              <w:rPr>
                <w:sz w:val="24"/>
                <w:szCs w:val="24"/>
              </w:rPr>
            </w:pPr>
            <w:r w:rsidRPr="003E5C08">
              <w:rPr>
                <w:sz w:val="24"/>
                <w:szCs w:val="24"/>
              </w:rPr>
              <w:t>Hogyan készül az időjárás-jelentés?</w:t>
            </w:r>
          </w:p>
          <w:p w:rsidR="00844270" w:rsidRPr="003E5C08" w:rsidRDefault="00844270" w:rsidP="00844270">
            <w:pPr>
              <w:rPr>
                <w:sz w:val="24"/>
                <w:szCs w:val="24"/>
              </w:rPr>
            </w:pPr>
            <w:r w:rsidRPr="003E5C08">
              <w:rPr>
                <w:sz w:val="24"/>
                <w:szCs w:val="24"/>
              </w:rPr>
              <w:t>Miért váltakoznak az évszakok és a napszakok?</w:t>
            </w:r>
          </w:p>
          <w:p w:rsidR="00844270" w:rsidRPr="003E5C08" w:rsidRDefault="00844270" w:rsidP="00844270">
            <w:pPr>
              <w:rPr>
                <w:sz w:val="24"/>
                <w:szCs w:val="24"/>
              </w:rPr>
            </w:pPr>
            <w:r w:rsidRPr="003E5C08">
              <w:rPr>
                <w:sz w:val="24"/>
                <w:szCs w:val="24"/>
              </w:rPr>
              <w:t xml:space="preserve">Miért hosszabbak a nappalok nyáron, mint télen? </w:t>
            </w:r>
          </w:p>
          <w:p w:rsidR="00844270" w:rsidRPr="003E5C08" w:rsidRDefault="00844270" w:rsidP="00844270">
            <w:pPr>
              <w:rPr>
                <w:sz w:val="24"/>
                <w:szCs w:val="24"/>
              </w:rPr>
            </w:pPr>
            <w:r w:rsidRPr="003E5C08">
              <w:rPr>
                <w:sz w:val="24"/>
                <w:szCs w:val="24"/>
              </w:rPr>
              <w:t>Hogyan keletkezik a szél és a csapadék?</w:t>
            </w:r>
          </w:p>
          <w:p w:rsidR="00844270" w:rsidRPr="00844270" w:rsidRDefault="00844270" w:rsidP="00844270">
            <w:pPr>
              <w:rPr>
                <w:sz w:val="24"/>
                <w:szCs w:val="24"/>
              </w:rPr>
            </w:pPr>
            <w:r w:rsidRPr="003E5C08">
              <w:rPr>
                <w:sz w:val="24"/>
                <w:szCs w:val="24"/>
              </w:rPr>
              <w:t>Hogyan védhetjük magunkat villámláskor, hóviharban, hőségben, szélviharban?</w:t>
            </w:r>
            <w:r w:rsidRPr="003E5C08">
              <w:rPr>
                <w:sz w:val="24"/>
                <w:szCs w:val="24"/>
              </w:rPr>
              <w:br/>
            </w:r>
            <w:r w:rsidRPr="003E5C08">
              <w:rPr>
                <w:i/>
                <w:iCs/>
                <w:sz w:val="24"/>
                <w:szCs w:val="24"/>
              </w:rPr>
              <w:t>Ismeretek:</w:t>
            </w:r>
          </w:p>
          <w:p w:rsidR="00844270" w:rsidRPr="003E5C08" w:rsidRDefault="00844270" w:rsidP="00844270">
            <w:pPr>
              <w:rPr>
                <w:sz w:val="24"/>
                <w:szCs w:val="24"/>
              </w:rPr>
            </w:pPr>
            <w:r w:rsidRPr="003E5C08">
              <w:rPr>
                <w:sz w:val="24"/>
                <w:szCs w:val="24"/>
              </w:rPr>
              <w:t>A Föld helye a Naprendszerben és a Világegyetemben.</w:t>
            </w:r>
          </w:p>
          <w:p w:rsidR="00844270" w:rsidRPr="003E5C08" w:rsidRDefault="00844270" w:rsidP="00844270">
            <w:pPr>
              <w:rPr>
                <w:sz w:val="24"/>
                <w:szCs w:val="24"/>
              </w:rPr>
            </w:pPr>
            <w:r w:rsidRPr="003E5C08">
              <w:rPr>
                <w:sz w:val="24"/>
                <w:szCs w:val="24"/>
              </w:rPr>
              <w:t xml:space="preserve">Égitest, csillag, bolygó, hold. Sarkcsillag, csillagképek. </w:t>
            </w:r>
          </w:p>
          <w:p w:rsidR="00844270" w:rsidRPr="003E5C08" w:rsidRDefault="00844270" w:rsidP="00844270">
            <w:pPr>
              <w:rPr>
                <w:sz w:val="24"/>
                <w:szCs w:val="24"/>
              </w:rPr>
            </w:pPr>
            <w:r w:rsidRPr="003E5C08">
              <w:rPr>
                <w:sz w:val="24"/>
                <w:szCs w:val="24"/>
              </w:rPr>
              <w:t>A Naprendszer. A Nap jelentősége. A Nap, a Föld és a Hold egymáshoz viszonyított helyzete, mérete, távolsága, mozgása, kölcsönhatása.</w:t>
            </w:r>
          </w:p>
          <w:p w:rsidR="00844270" w:rsidRPr="003E5C08" w:rsidRDefault="00844270" w:rsidP="00844270">
            <w:pPr>
              <w:rPr>
                <w:sz w:val="24"/>
                <w:szCs w:val="24"/>
              </w:rPr>
            </w:pPr>
            <w:r w:rsidRPr="003E5C08">
              <w:rPr>
                <w:sz w:val="24"/>
                <w:szCs w:val="24"/>
              </w:rPr>
              <w:t>Kopernikusz hipotézisének tudománytörténeti jelentősége.</w:t>
            </w:r>
          </w:p>
          <w:p w:rsidR="00844270" w:rsidRPr="003E5C08" w:rsidRDefault="00844270" w:rsidP="00844270">
            <w:pPr>
              <w:rPr>
                <w:sz w:val="24"/>
                <w:szCs w:val="24"/>
              </w:rPr>
            </w:pPr>
            <w:r w:rsidRPr="003E5C08">
              <w:rPr>
                <w:sz w:val="24"/>
                <w:szCs w:val="24"/>
              </w:rPr>
              <w:t>A Föld alakja. A tengelykörüli forgás és a Nap körüli keringés következményei.</w:t>
            </w:r>
          </w:p>
          <w:p w:rsidR="00844270" w:rsidRPr="003E5C08" w:rsidRDefault="00844270" w:rsidP="00844270">
            <w:pPr>
              <w:rPr>
                <w:sz w:val="24"/>
                <w:szCs w:val="24"/>
              </w:rPr>
            </w:pPr>
            <w:r w:rsidRPr="003E5C08">
              <w:rPr>
                <w:sz w:val="24"/>
                <w:szCs w:val="24"/>
              </w:rPr>
              <w:t>Föld gömbhéjas szerkezete.</w:t>
            </w:r>
          </w:p>
          <w:p w:rsidR="00844270" w:rsidRPr="003E5C08" w:rsidRDefault="00844270" w:rsidP="00844270">
            <w:pPr>
              <w:rPr>
                <w:sz w:val="24"/>
                <w:szCs w:val="24"/>
              </w:rPr>
            </w:pPr>
            <w:r w:rsidRPr="003E5C08">
              <w:rPr>
                <w:sz w:val="24"/>
                <w:szCs w:val="24"/>
              </w:rPr>
              <w:t>Éghajlati övezetek.</w:t>
            </w:r>
          </w:p>
          <w:p w:rsidR="00844270" w:rsidRPr="003E5C08" w:rsidRDefault="00844270" w:rsidP="00844270">
            <w:pPr>
              <w:rPr>
                <w:sz w:val="24"/>
                <w:szCs w:val="24"/>
              </w:rPr>
            </w:pPr>
            <w:r w:rsidRPr="003E5C08">
              <w:rPr>
                <w:sz w:val="24"/>
                <w:szCs w:val="24"/>
              </w:rPr>
              <w:t>Időjárás, éghajlat és elemeik: napsugárzás, hőmérséklet, csapadék, szél.</w:t>
            </w:r>
          </w:p>
          <w:p w:rsidR="00844270" w:rsidRPr="003E5C08" w:rsidRDefault="00844270" w:rsidP="00844270">
            <w:pPr>
              <w:rPr>
                <w:sz w:val="24"/>
                <w:szCs w:val="24"/>
              </w:rPr>
            </w:pPr>
            <w:r w:rsidRPr="003E5C08">
              <w:rPr>
                <w:sz w:val="24"/>
                <w:szCs w:val="24"/>
              </w:rPr>
              <w:t>Légköri alapfolyamatok: felmelegedés, lehűlés, szél keletkezése, felhő- és csapadékképződés, csapadékfajták, a víz körforgása és halmazállapot-változásai.</w:t>
            </w:r>
          </w:p>
          <w:p w:rsidR="00844270" w:rsidRPr="003E5C08" w:rsidRDefault="00844270" w:rsidP="00844270">
            <w:pPr>
              <w:rPr>
                <w:sz w:val="24"/>
                <w:szCs w:val="24"/>
              </w:rPr>
            </w:pPr>
            <w:r w:rsidRPr="003E5C08">
              <w:rPr>
                <w:sz w:val="24"/>
                <w:szCs w:val="24"/>
              </w:rPr>
              <w:t>Éghajlat-módosító tényezők: földrajzi szélesség, óceántól való távolság, domborzat.</w:t>
            </w:r>
          </w:p>
          <w:p w:rsidR="00844270" w:rsidRPr="003E5C08" w:rsidRDefault="00844270" w:rsidP="00844270">
            <w:pPr>
              <w:rPr>
                <w:sz w:val="24"/>
                <w:szCs w:val="24"/>
              </w:rPr>
            </w:pPr>
            <w:r w:rsidRPr="003E5C08">
              <w:rPr>
                <w:sz w:val="24"/>
                <w:szCs w:val="24"/>
              </w:rPr>
              <w:t>Magyarország éghajlata: száraz és nedves kontinentális éghajlat.</w:t>
            </w:r>
          </w:p>
          <w:p w:rsidR="00844270" w:rsidRPr="003E5C08" w:rsidRDefault="00844270" w:rsidP="00844270">
            <w:pPr>
              <w:pStyle w:val="Listaszerbekezds"/>
              <w:ind w:left="0"/>
              <w:rPr>
                <w:sz w:val="24"/>
                <w:szCs w:val="24"/>
              </w:rPr>
            </w:pPr>
            <w:r w:rsidRPr="003E5C08">
              <w:rPr>
                <w:sz w:val="24"/>
                <w:szCs w:val="24"/>
              </w:rPr>
              <w:t>Veszélyes időjárási jelenségek: villámlás, szélvihar, hóvihar, hőség.</w:t>
            </w:r>
          </w:p>
        </w:tc>
        <w:tc>
          <w:tcPr>
            <w:tcW w:w="3296" w:type="dxa"/>
          </w:tcPr>
          <w:p w:rsidR="00844270" w:rsidRPr="003E5C08" w:rsidRDefault="00844270" w:rsidP="00844270">
            <w:pPr>
              <w:spacing w:before="120"/>
              <w:rPr>
                <w:sz w:val="24"/>
                <w:szCs w:val="24"/>
              </w:rPr>
            </w:pPr>
            <w:r w:rsidRPr="003E5C08">
              <w:rPr>
                <w:sz w:val="24"/>
                <w:szCs w:val="24"/>
              </w:rPr>
              <w:t xml:space="preserve">A Föld, a Nap és a Világegyetem közötti hierarchikus kapcsolat ábrázolása. </w:t>
            </w:r>
          </w:p>
          <w:p w:rsidR="00844270" w:rsidRPr="003E5C08" w:rsidRDefault="00844270" w:rsidP="00844270">
            <w:pPr>
              <w:rPr>
                <w:sz w:val="24"/>
                <w:szCs w:val="24"/>
              </w:rPr>
            </w:pPr>
            <w:r w:rsidRPr="003E5C08">
              <w:rPr>
                <w:sz w:val="24"/>
                <w:szCs w:val="24"/>
              </w:rPr>
              <w:t>A csillag és a bolygók közötti különbség felismerése.</w:t>
            </w:r>
          </w:p>
          <w:p w:rsidR="00844270" w:rsidRPr="003E5C08" w:rsidRDefault="00844270" w:rsidP="00844270">
            <w:pPr>
              <w:rPr>
                <w:sz w:val="24"/>
                <w:szCs w:val="24"/>
              </w:rPr>
            </w:pPr>
            <w:r w:rsidRPr="003E5C08">
              <w:rPr>
                <w:sz w:val="24"/>
                <w:szCs w:val="24"/>
              </w:rPr>
              <w:t>A sarkcsillag és egy-két csillagkép felismerése az égbolton.</w:t>
            </w:r>
          </w:p>
          <w:p w:rsidR="00844270" w:rsidRPr="003E5C08" w:rsidRDefault="00844270" w:rsidP="00844270">
            <w:pPr>
              <w:rPr>
                <w:sz w:val="24"/>
                <w:szCs w:val="24"/>
              </w:rPr>
            </w:pPr>
            <w:r w:rsidRPr="003E5C08">
              <w:rPr>
                <w:sz w:val="24"/>
                <w:szCs w:val="24"/>
              </w:rPr>
              <w:t>Érvek gyűjtése arról, hogy a Nap csillag.</w:t>
            </w:r>
          </w:p>
          <w:p w:rsidR="00844270" w:rsidRPr="003E5C08" w:rsidRDefault="00844270" w:rsidP="00844270">
            <w:pPr>
              <w:rPr>
                <w:sz w:val="24"/>
                <w:szCs w:val="24"/>
              </w:rPr>
            </w:pPr>
            <w:r w:rsidRPr="003E5C08">
              <w:rPr>
                <w:sz w:val="24"/>
                <w:szCs w:val="24"/>
              </w:rPr>
              <w:t>A holdfogyatkozás és a Hold fényváltozásainak értelmezése modell vagy más szemléltetés alapján.</w:t>
            </w:r>
          </w:p>
          <w:p w:rsidR="00844270" w:rsidRPr="003E5C08" w:rsidRDefault="00844270" w:rsidP="00844270">
            <w:pPr>
              <w:rPr>
                <w:sz w:val="24"/>
                <w:szCs w:val="24"/>
              </w:rPr>
            </w:pPr>
            <w:r w:rsidRPr="003E5C08">
              <w:rPr>
                <w:sz w:val="24"/>
                <w:szCs w:val="24"/>
              </w:rPr>
              <w:t xml:space="preserve">A napközpontú világkép egyszerű modellezése. </w:t>
            </w:r>
          </w:p>
          <w:p w:rsidR="00844270" w:rsidRPr="003E5C08" w:rsidRDefault="00844270" w:rsidP="00844270">
            <w:pPr>
              <w:rPr>
                <w:sz w:val="24"/>
                <w:szCs w:val="24"/>
              </w:rPr>
            </w:pPr>
            <w:r w:rsidRPr="003E5C08">
              <w:rPr>
                <w:sz w:val="24"/>
                <w:szCs w:val="24"/>
              </w:rPr>
              <w:t>A Föld mozgásai és a napi, évi időszámítás összefüggéseinek megértése.</w:t>
            </w:r>
          </w:p>
          <w:p w:rsidR="00844270" w:rsidRPr="003E5C08" w:rsidRDefault="00844270" w:rsidP="00844270">
            <w:pPr>
              <w:rPr>
                <w:sz w:val="24"/>
                <w:szCs w:val="24"/>
              </w:rPr>
            </w:pPr>
            <w:r w:rsidRPr="003E5C08">
              <w:rPr>
                <w:sz w:val="24"/>
                <w:szCs w:val="24"/>
              </w:rPr>
              <w:t>Az éghajlati övezetek összehasonlítása.</w:t>
            </w:r>
          </w:p>
          <w:p w:rsidR="00844270" w:rsidRPr="003E5C08" w:rsidRDefault="00844270" w:rsidP="00844270">
            <w:pPr>
              <w:rPr>
                <w:sz w:val="24"/>
                <w:szCs w:val="24"/>
              </w:rPr>
            </w:pPr>
            <w:r w:rsidRPr="003E5C08">
              <w:rPr>
                <w:sz w:val="24"/>
                <w:szCs w:val="24"/>
              </w:rPr>
              <w:t>Az évszakok váltakozásának magyarázata.</w:t>
            </w:r>
          </w:p>
          <w:p w:rsidR="00844270" w:rsidRPr="003E5C08" w:rsidRDefault="00844270" w:rsidP="00844270">
            <w:pPr>
              <w:rPr>
                <w:sz w:val="24"/>
                <w:szCs w:val="24"/>
              </w:rPr>
            </w:pPr>
            <w:r w:rsidRPr="003E5C08">
              <w:rPr>
                <w:sz w:val="24"/>
                <w:szCs w:val="24"/>
              </w:rPr>
              <w:t>Nap és a Föld helyzetének modellezése a különböző napszakokban és évszakokban.</w:t>
            </w:r>
          </w:p>
          <w:p w:rsidR="00844270" w:rsidRPr="003E5C08" w:rsidRDefault="00844270" w:rsidP="00844270">
            <w:pPr>
              <w:rPr>
                <w:sz w:val="24"/>
                <w:szCs w:val="24"/>
              </w:rPr>
            </w:pPr>
            <w:r w:rsidRPr="003E5C08">
              <w:rPr>
                <w:sz w:val="24"/>
                <w:szCs w:val="24"/>
              </w:rPr>
              <w:t>A Föld gömbalakja, a napsugarak hajlásszöge és az éghajlati övezetek közötti összefüggés felismerése.</w:t>
            </w:r>
          </w:p>
          <w:p w:rsidR="00844270" w:rsidRPr="003E5C08" w:rsidRDefault="00844270" w:rsidP="00844270">
            <w:pPr>
              <w:rPr>
                <w:sz w:val="24"/>
                <w:szCs w:val="24"/>
              </w:rPr>
            </w:pPr>
            <w:r w:rsidRPr="003E5C08">
              <w:rPr>
                <w:sz w:val="24"/>
                <w:szCs w:val="24"/>
              </w:rPr>
              <w:t>Időjárás-jelentés értelmezése, a várható időjárás megfogalmazása piktogram alapján.</w:t>
            </w:r>
          </w:p>
          <w:p w:rsidR="00844270" w:rsidRPr="003E5C08" w:rsidRDefault="00844270" w:rsidP="00844270">
            <w:pPr>
              <w:rPr>
                <w:sz w:val="24"/>
                <w:szCs w:val="24"/>
              </w:rPr>
            </w:pPr>
            <w:r w:rsidRPr="003E5C08">
              <w:rPr>
                <w:sz w:val="24"/>
                <w:szCs w:val="24"/>
              </w:rPr>
              <w:t>A csapadék és a szél keletkezésének leírása ábra vagy modellkísérlet alapján.</w:t>
            </w:r>
          </w:p>
          <w:p w:rsidR="00844270" w:rsidRPr="003E5C08" w:rsidRDefault="00844270" w:rsidP="00844270">
            <w:pPr>
              <w:rPr>
                <w:sz w:val="24"/>
                <w:szCs w:val="24"/>
              </w:rPr>
            </w:pPr>
            <w:r w:rsidRPr="003E5C08">
              <w:rPr>
                <w:sz w:val="24"/>
                <w:szCs w:val="24"/>
              </w:rPr>
              <w:t xml:space="preserve">A fizikai jelenségek (nyomásváltozás, hőmérsékletváltozás, halmazállapot változások) bemutatása a csapadék és a szél keletkezésében. </w:t>
            </w:r>
          </w:p>
          <w:p w:rsidR="00844270" w:rsidRPr="003E5C08" w:rsidRDefault="00844270" w:rsidP="00844270">
            <w:pPr>
              <w:rPr>
                <w:sz w:val="24"/>
                <w:szCs w:val="24"/>
              </w:rPr>
            </w:pPr>
          </w:p>
          <w:p w:rsidR="00844270" w:rsidRPr="003E5C08" w:rsidRDefault="00844270" w:rsidP="00844270">
            <w:pPr>
              <w:rPr>
                <w:sz w:val="24"/>
                <w:szCs w:val="24"/>
              </w:rPr>
            </w:pPr>
            <w:r w:rsidRPr="003E5C08">
              <w:rPr>
                <w:sz w:val="24"/>
                <w:szCs w:val="24"/>
              </w:rPr>
              <w:t>Az időjárási elemek észlelése, mérése. A mért adatok rögzítése, ábrázolása.</w:t>
            </w:r>
          </w:p>
          <w:p w:rsidR="00844270" w:rsidRPr="003E5C08" w:rsidRDefault="00844270" w:rsidP="00844270">
            <w:pPr>
              <w:rPr>
                <w:sz w:val="24"/>
                <w:szCs w:val="24"/>
              </w:rPr>
            </w:pPr>
            <w:r w:rsidRPr="003E5C08">
              <w:rPr>
                <w:sz w:val="24"/>
                <w:szCs w:val="24"/>
              </w:rPr>
              <w:t>Napi középhőmérséklet, napi és évi közepes hőingadozás számítása.</w:t>
            </w:r>
          </w:p>
          <w:p w:rsidR="00844270" w:rsidRPr="003E5C08" w:rsidRDefault="00844270" w:rsidP="00844270">
            <w:pPr>
              <w:rPr>
                <w:sz w:val="24"/>
                <w:szCs w:val="24"/>
              </w:rPr>
            </w:pPr>
            <w:r w:rsidRPr="003E5C08">
              <w:rPr>
                <w:sz w:val="24"/>
                <w:szCs w:val="24"/>
              </w:rPr>
              <w:t>Időjárás és a gazdasági élet közötti kapcsolat bizonyítása konkrét példák alapján.</w:t>
            </w:r>
          </w:p>
          <w:p w:rsidR="00844270" w:rsidRPr="003E5C08" w:rsidRDefault="00844270" w:rsidP="00844270">
            <w:pPr>
              <w:rPr>
                <w:sz w:val="24"/>
                <w:szCs w:val="24"/>
              </w:rPr>
            </w:pPr>
            <w:r w:rsidRPr="003E5C08">
              <w:rPr>
                <w:sz w:val="24"/>
                <w:szCs w:val="24"/>
              </w:rPr>
              <w:t>Éghajlat-módosító tényezők felismerése a példákban.</w:t>
            </w:r>
          </w:p>
          <w:p w:rsidR="00844270" w:rsidRPr="003E5C08" w:rsidRDefault="00844270" w:rsidP="00844270">
            <w:pPr>
              <w:rPr>
                <w:sz w:val="24"/>
                <w:szCs w:val="24"/>
              </w:rPr>
            </w:pPr>
            <w:r w:rsidRPr="003E5C08">
              <w:rPr>
                <w:sz w:val="24"/>
                <w:szCs w:val="24"/>
              </w:rPr>
              <w:t>Éghajlat jellemzési algoritmusának megismerése és használata.</w:t>
            </w:r>
          </w:p>
          <w:p w:rsidR="00844270" w:rsidRPr="003E5C08" w:rsidRDefault="00844270" w:rsidP="00844270">
            <w:pPr>
              <w:rPr>
                <w:sz w:val="24"/>
                <w:szCs w:val="24"/>
              </w:rPr>
            </w:pPr>
            <w:r w:rsidRPr="003E5C08">
              <w:rPr>
                <w:sz w:val="24"/>
                <w:szCs w:val="24"/>
              </w:rPr>
              <w:t xml:space="preserve">Éghajlati diagramok és éghajlati térképek információtartalmának leolvasása, az adatok értékelése. </w:t>
            </w:r>
          </w:p>
          <w:p w:rsidR="00844270" w:rsidRPr="003E5C08" w:rsidRDefault="00844270" w:rsidP="00844270">
            <w:pPr>
              <w:rPr>
                <w:sz w:val="24"/>
                <w:szCs w:val="24"/>
              </w:rPr>
            </w:pPr>
            <w:r w:rsidRPr="003E5C08">
              <w:rPr>
                <w:sz w:val="24"/>
                <w:szCs w:val="24"/>
              </w:rPr>
              <w:t>A légkör általános felmelegedésének helyi és globális következményeinek felismerése példákban.</w:t>
            </w:r>
          </w:p>
          <w:p w:rsidR="00844270" w:rsidRPr="003E5C08" w:rsidRDefault="00844270" w:rsidP="00844270">
            <w:pPr>
              <w:rPr>
                <w:sz w:val="24"/>
                <w:szCs w:val="24"/>
              </w:rPr>
            </w:pPr>
            <w:r w:rsidRPr="003E5C08">
              <w:rPr>
                <w:sz w:val="24"/>
                <w:szCs w:val="24"/>
              </w:rPr>
              <w:t xml:space="preserve">A veszélyes időjárási helyzetekben való helyes viselkedés szabályainak összegyűjtése. </w:t>
            </w:r>
          </w:p>
        </w:tc>
        <w:tc>
          <w:tcPr>
            <w:tcW w:w="2412" w:type="dxa"/>
          </w:tcPr>
          <w:p w:rsidR="00844270" w:rsidRPr="003E5C08" w:rsidRDefault="00844270" w:rsidP="00844270">
            <w:pPr>
              <w:spacing w:before="120"/>
              <w:rPr>
                <w:sz w:val="24"/>
                <w:szCs w:val="24"/>
              </w:rPr>
            </w:pPr>
            <w:r w:rsidRPr="003E5C08">
              <w:rPr>
                <w:i/>
                <w:iCs/>
                <w:sz w:val="24"/>
                <w:szCs w:val="24"/>
              </w:rPr>
              <w:t xml:space="preserve">Matematika: </w:t>
            </w:r>
            <w:r w:rsidRPr="003E5C08">
              <w:rPr>
                <w:sz w:val="24"/>
                <w:szCs w:val="24"/>
              </w:rPr>
              <w:t>Fogalmak egymáshoz való viszonya.</w:t>
            </w:r>
          </w:p>
          <w:p w:rsidR="00844270" w:rsidRPr="003E5C08" w:rsidRDefault="00844270" w:rsidP="00844270">
            <w:pPr>
              <w:rPr>
                <w:sz w:val="24"/>
                <w:szCs w:val="24"/>
              </w:rPr>
            </w:pPr>
            <w:r w:rsidRPr="003E5C08">
              <w:rPr>
                <w:sz w:val="24"/>
                <w:szCs w:val="24"/>
              </w:rPr>
              <w:t>Rendszerezést segítő eszközök és algoritmusok.</w:t>
            </w:r>
          </w:p>
          <w:p w:rsidR="00844270" w:rsidRPr="003E5C08" w:rsidRDefault="00844270" w:rsidP="00844270">
            <w:pPr>
              <w:rPr>
                <w:sz w:val="24"/>
                <w:szCs w:val="24"/>
              </w:rPr>
            </w:pPr>
            <w:r w:rsidRPr="003E5C08">
              <w:rPr>
                <w:sz w:val="24"/>
                <w:szCs w:val="24"/>
              </w:rPr>
              <w:t>Összehasonlítás, azonosítás, megkülönböztetés; különbségek, azonosságok megállapítása.</w:t>
            </w:r>
          </w:p>
          <w:p w:rsidR="00844270" w:rsidRPr="003E5C08" w:rsidRDefault="00844270" w:rsidP="00844270">
            <w:pPr>
              <w:rPr>
                <w:sz w:val="24"/>
                <w:szCs w:val="24"/>
              </w:rPr>
            </w:pPr>
            <w:r w:rsidRPr="003E5C08">
              <w:rPr>
                <w:sz w:val="24"/>
                <w:szCs w:val="24"/>
              </w:rPr>
              <w:t>Osztályozás egy és egyszerre két (több) saját szempont szerint, adott, illetve elkezdett válogatásban felismert szempont szerint.</w:t>
            </w:r>
          </w:p>
          <w:p w:rsidR="00844270" w:rsidRPr="003E5C08" w:rsidRDefault="00844270" w:rsidP="00844270">
            <w:pPr>
              <w:rPr>
                <w:sz w:val="24"/>
                <w:szCs w:val="24"/>
              </w:rPr>
            </w:pPr>
            <w:r w:rsidRPr="003E5C08">
              <w:rPr>
                <w:sz w:val="24"/>
                <w:szCs w:val="24"/>
              </w:rPr>
              <w:t>Matematikai modellek (hierarchikus kapcsolatok ábrázolása).</w:t>
            </w:r>
          </w:p>
          <w:p w:rsidR="00844270" w:rsidRPr="003E5C08" w:rsidRDefault="00844270" w:rsidP="00844270">
            <w:pPr>
              <w:rPr>
                <w:sz w:val="24"/>
                <w:szCs w:val="24"/>
              </w:rPr>
            </w:pPr>
          </w:p>
          <w:p w:rsidR="00844270" w:rsidRPr="003E5C08" w:rsidRDefault="00844270" w:rsidP="00844270">
            <w:pPr>
              <w:rPr>
                <w:sz w:val="24"/>
                <w:szCs w:val="24"/>
              </w:rPr>
            </w:pPr>
            <w:r w:rsidRPr="003E5C08">
              <w:rPr>
                <w:i/>
                <w:iCs/>
                <w:sz w:val="24"/>
                <w:szCs w:val="24"/>
              </w:rPr>
              <w:t xml:space="preserve">Magyar nyelv és irodalom: </w:t>
            </w:r>
            <w:r w:rsidRPr="003E5C08">
              <w:rPr>
                <w:iCs/>
                <w:sz w:val="24"/>
                <w:szCs w:val="24"/>
              </w:rPr>
              <w:t>s</w:t>
            </w:r>
            <w:r w:rsidRPr="003E5C08">
              <w:rPr>
                <w:sz w:val="24"/>
                <w:szCs w:val="24"/>
              </w:rPr>
              <w:t xml:space="preserve">zövegértés </w:t>
            </w:r>
            <w:r w:rsidRPr="003E5C08">
              <w:rPr>
                <w:sz w:val="24"/>
                <w:szCs w:val="24"/>
              </w:rPr>
              <w:noBreakHyphen/>
              <w:t xml:space="preserve"> a szöveg egységei közötti tartalmi megfelelés felismerése; szövegben elszórt, explicite megfogalmazott információk azonosítása, összekapcsolása, rendezése; a szöveg elemei közötti ok-okozati, általános-egyes vagy kategória-elem viszony magyarázata.</w:t>
            </w:r>
          </w:p>
          <w:p w:rsidR="00844270" w:rsidRPr="003E5C08" w:rsidRDefault="00844270" w:rsidP="00844270">
            <w:pPr>
              <w:rPr>
                <w:sz w:val="24"/>
                <w:szCs w:val="24"/>
              </w:rPr>
            </w:pPr>
          </w:p>
          <w:p w:rsidR="00844270" w:rsidRPr="003E5C08" w:rsidRDefault="00844270" w:rsidP="00844270">
            <w:pPr>
              <w:rPr>
                <w:sz w:val="24"/>
                <w:szCs w:val="24"/>
              </w:rPr>
            </w:pPr>
            <w:r w:rsidRPr="003E5C08">
              <w:rPr>
                <w:i/>
                <w:iCs/>
                <w:sz w:val="24"/>
                <w:szCs w:val="24"/>
              </w:rPr>
              <w:t xml:space="preserve">Informatika: </w:t>
            </w:r>
            <w:r w:rsidRPr="003E5C08">
              <w:rPr>
                <w:sz w:val="24"/>
                <w:szCs w:val="24"/>
              </w:rPr>
              <w:t>információkeresés az interneten.</w:t>
            </w:r>
          </w:p>
        </w:tc>
      </w:tr>
      <w:tr w:rsidR="00844270" w:rsidRPr="003E5C08" w:rsidTr="00844270">
        <w:tc>
          <w:tcPr>
            <w:tcW w:w="1873" w:type="dxa"/>
            <w:tcBorders>
              <w:top w:val="nil"/>
            </w:tcBorders>
            <w:vAlign w:val="center"/>
          </w:tcPr>
          <w:p w:rsidR="00844270" w:rsidRPr="003E5C08" w:rsidRDefault="00844270" w:rsidP="00844270">
            <w:pPr>
              <w:pStyle w:val="Cmsor5"/>
              <w:spacing w:before="0"/>
              <w:jc w:val="center"/>
              <w:rPr>
                <w:rFonts w:ascii="Times New Roman" w:hAnsi="Times New Roman"/>
                <w:b w:val="0"/>
                <w:bCs w:val="0"/>
                <w:sz w:val="24"/>
                <w:szCs w:val="24"/>
              </w:rPr>
            </w:pPr>
            <w:r w:rsidRPr="003E5C08">
              <w:rPr>
                <w:rFonts w:ascii="Times New Roman" w:hAnsi="Times New Roman"/>
                <w:sz w:val="24"/>
                <w:szCs w:val="24"/>
              </w:rPr>
              <w:t>Kulcsfogalmak/ fogalmak</w:t>
            </w:r>
          </w:p>
        </w:tc>
        <w:tc>
          <w:tcPr>
            <w:tcW w:w="7161" w:type="dxa"/>
            <w:gridSpan w:val="3"/>
            <w:tcBorders>
              <w:top w:val="nil"/>
            </w:tcBorders>
          </w:tcPr>
          <w:p w:rsidR="00844270" w:rsidRPr="003E5C08" w:rsidRDefault="00844270" w:rsidP="00844270">
            <w:pPr>
              <w:spacing w:before="120"/>
              <w:rPr>
                <w:sz w:val="24"/>
                <w:szCs w:val="24"/>
              </w:rPr>
            </w:pPr>
            <w:r w:rsidRPr="003E5C08">
              <w:rPr>
                <w:sz w:val="24"/>
                <w:szCs w:val="24"/>
              </w:rPr>
              <w:t>Világegyetem, égitest, csillag, bolygó, hold, holdfázis, tengelyferdeség, Föld mozgásai: tengely körüli forgás, Nap körüli keringés, évszak, gömbhéjas szerkezet, éghajlati övezet, éghajlat, kontinentális éghajlat, időjárás, napi és évi középhőmérséklet, napi hőingadozás, évi közepes hőingadozás, csapadék, szél</w:t>
            </w:r>
          </w:p>
        </w:tc>
      </w:tr>
      <w:tr w:rsidR="00844270" w:rsidRPr="003E5C08" w:rsidTr="00844270">
        <w:tc>
          <w:tcPr>
            <w:tcW w:w="1873" w:type="dxa"/>
            <w:vAlign w:val="center"/>
          </w:tcPr>
          <w:p w:rsidR="00844270" w:rsidRPr="003E5C08" w:rsidRDefault="00844270" w:rsidP="00844270">
            <w:pPr>
              <w:pStyle w:val="Cmsor5"/>
              <w:spacing w:before="0"/>
              <w:jc w:val="center"/>
              <w:rPr>
                <w:rFonts w:ascii="Times New Roman" w:hAnsi="Times New Roman"/>
                <w:b w:val="0"/>
                <w:bCs w:val="0"/>
                <w:sz w:val="24"/>
                <w:szCs w:val="24"/>
              </w:rPr>
            </w:pPr>
            <w:r w:rsidRPr="003E5C08">
              <w:rPr>
                <w:rFonts w:ascii="Times New Roman" w:hAnsi="Times New Roman"/>
                <w:sz w:val="24"/>
                <w:szCs w:val="24"/>
              </w:rPr>
              <w:t>Topográfiai ismeretek</w:t>
            </w:r>
          </w:p>
        </w:tc>
        <w:tc>
          <w:tcPr>
            <w:tcW w:w="7161" w:type="dxa"/>
            <w:gridSpan w:val="3"/>
          </w:tcPr>
          <w:p w:rsidR="00844270" w:rsidRPr="003E5C08" w:rsidRDefault="00844270" w:rsidP="00844270">
            <w:pPr>
              <w:spacing w:before="120"/>
              <w:rPr>
                <w:sz w:val="24"/>
                <w:szCs w:val="24"/>
              </w:rPr>
            </w:pPr>
            <w:r w:rsidRPr="003E5C08">
              <w:rPr>
                <w:sz w:val="24"/>
                <w:szCs w:val="24"/>
              </w:rPr>
              <w:t>Naprendszer, Nap, Jupiter, Föld, Mars, Merkúr, Vénusz, Neptunusz, Szaturnusz, Uránusz, Hold.</w:t>
            </w:r>
          </w:p>
        </w:tc>
      </w:tr>
    </w:tbl>
    <w:p w:rsidR="00844270" w:rsidRPr="003E5C08" w:rsidRDefault="00844270" w:rsidP="00844270">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91"/>
        <w:gridCol w:w="5751"/>
        <w:gridCol w:w="1230"/>
      </w:tblGrid>
      <w:tr w:rsidR="00844270" w:rsidRPr="003E5C08" w:rsidTr="00844270">
        <w:tc>
          <w:tcPr>
            <w:tcW w:w="2091" w:type="dxa"/>
            <w:vAlign w:val="center"/>
          </w:tcPr>
          <w:p w:rsidR="00844270" w:rsidRPr="003E5C08" w:rsidRDefault="00844270" w:rsidP="00844270">
            <w:pPr>
              <w:spacing w:before="120" w:after="120"/>
              <w:jc w:val="center"/>
              <w:rPr>
                <w:b/>
                <w:bCs/>
                <w:sz w:val="24"/>
                <w:szCs w:val="24"/>
              </w:rPr>
            </w:pPr>
            <w:r w:rsidRPr="003E5C08">
              <w:rPr>
                <w:b/>
                <w:bCs/>
                <w:sz w:val="24"/>
                <w:szCs w:val="24"/>
              </w:rPr>
              <w:t>Tematikai egység/ Fejlesztési cél</w:t>
            </w:r>
          </w:p>
        </w:tc>
        <w:tc>
          <w:tcPr>
            <w:tcW w:w="5751" w:type="dxa"/>
            <w:vAlign w:val="center"/>
          </w:tcPr>
          <w:p w:rsidR="00844270" w:rsidRPr="003E5C08" w:rsidRDefault="00844270" w:rsidP="00844270">
            <w:pPr>
              <w:spacing w:before="120" w:after="120"/>
              <w:jc w:val="center"/>
              <w:rPr>
                <w:sz w:val="24"/>
                <w:szCs w:val="24"/>
              </w:rPr>
            </w:pPr>
            <w:r w:rsidRPr="003E5C08">
              <w:rPr>
                <w:b/>
                <w:bCs/>
                <w:sz w:val="24"/>
                <w:szCs w:val="24"/>
              </w:rPr>
              <w:t>Felszíni és felszín alatti vizek</w:t>
            </w:r>
          </w:p>
        </w:tc>
        <w:tc>
          <w:tcPr>
            <w:tcW w:w="1230" w:type="dxa"/>
            <w:vAlign w:val="center"/>
          </w:tcPr>
          <w:p w:rsidR="00844270" w:rsidRPr="003E5C08" w:rsidRDefault="00844270" w:rsidP="00844270">
            <w:pPr>
              <w:spacing w:before="120" w:after="120"/>
              <w:jc w:val="center"/>
              <w:rPr>
                <w:b/>
                <w:bCs/>
                <w:sz w:val="24"/>
                <w:szCs w:val="24"/>
              </w:rPr>
            </w:pPr>
            <w:r w:rsidRPr="003E5C08">
              <w:rPr>
                <w:b/>
                <w:bCs/>
                <w:sz w:val="24"/>
                <w:szCs w:val="24"/>
              </w:rPr>
              <w:t xml:space="preserve">Órakeret </w:t>
            </w:r>
            <w:r w:rsidRPr="003E5C08">
              <w:rPr>
                <w:b/>
                <w:bCs/>
                <w:sz w:val="24"/>
                <w:szCs w:val="24"/>
              </w:rPr>
              <w:br/>
              <w:t>7 óra</w:t>
            </w:r>
          </w:p>
        </w:tc>
      </w:tr>
      <w:tr w:rsidR="00844270" w:rsidRPr="003E5C08" w:rsidTr="00844270">
        <w:tc>
          <w:tcPr>
            <w:tcW w:w="2091" w:type="dxa"/>
            <w:vAlign w:val="center"/>
          </w:tcPr>
          <w:p w:rsidR="00844270" w:rsidRPr="003E5C08" w:rsidRDefault="00844270" w:rsidP="00844270">
            <w:pPr>
              <w:jc w:val="center"/>
              <w:rPr>
                <w:b/>
                <w:bCs/>
                <w:sz w:val="24"/>
                <w:szCs w:val="24"/>
              </w:rPr>
            </w:pPr>
            <w:r w:rsidRPr="003E5C08">
              <w:rPr>
                <w:b/>
                <w:bCs/>
                <w:sz w:val="24"/>
                <w:szCs w:val="24"/>
              </w:rPr>
              <w:t>Előzetes tudás</w:t>
            </w:r>
          </w:p>
        </w:tc>
        <w:tc>
          <w:tcPr>
            <w:tcW w:w="6981" w:type="dxa"/>
            <w:gridSpan w:val="2"/>
          </w:tcPr>
          <w:p w:rsidR="00844270" w:rsidRPr="003E5C08" w:rsidRDefault="00844270" w:rsidP="00844270">
            <w:pPr>
              <w:spacing w:before="120"/>
              <w:rPr>
                <w:sz w:val="24"/>
                <w:szCs w:val="24"/>
              </w:rPr>
            </w:pPr>
            <w:r w:rsidRPr="003E5C08">
              <w:rPr>
                <w:sz w:val="24"/>
                <w:szCs w:val="24"/>
              </w:rPr>
              <w:t>A víz szerepe, előfordulása a természetben, a víz tulajdonságai. Állóvizek, folyóvizek. Vízszennyezés.</w:t>
            </w:r>
          </w:p>
        </w:tc>
      </w:tr>
      <w:tr w:rsidR="00844270" w:rsidRPr="003E5C08" w:rsidTr="00844270">
        <w:tc>
          <w:tcPr>
            <w:tcW w:w="2091" w:type="dxa"/>
            <w:vAlign w:val="center"/>
          </w:tcPr>
          <w:p w:rsidR="00844270" w:rsidRPr="003E5C08" w:rsidRDefault="00844270" w:rsidP="00844270">
            <w:pPr>
              <w:jc w:val="center"/>
              <w:rPr>
                <w:b/>
                <w:bCs/>
                <w:sz w:val="24"/>
                <w:szCs w:val="24"/>
              </w:rPr>
            </w:pPr>
            <w:r w:rsidRPr="003E5C08">
              <w:rPr>
                <w:b/>
                <w:bCs/>
                <w:sz w:val="24"/>
                <w:szCs w:val="24"/>
              </w:rPr>
              <w:t>A tematikai egység nevelési-fejlesztési céljai</w:t>
            </w:r>
          </w:p>
        </w:tc>
        <w:tc>
          <w:tcPr>
            <w:tcW w:w="6981" w:type="dxa"/>
            <w:gridSpan w:val="2"/>
          </w:tcPr>
          <w:p w:rsidR="00844270" w:rsidRPr="003E5C08" w:rsidRDefault="00844270" w:rsidP="00844270">
            <w:pPr>
              <w:spacing w:before="120"/>
              <w:rPr>
                <w:sz w:val="24"/>
                <w:szCs w:val="24"/>
              </w:rPr>
            </w:pPr>
            <w:r w:rsidRPr="003E5C08">
              <w:rPr>
                <w:sz w:val="24"/>
                <w:szCs w:val="24"/>
              </w:rPr>
              <w:t>A Környezet és fenntarthatóság fejlesztési terület részeként hazánk felszíni és felszín alatti vizei és jelentőségük megismerése, a nemzeti azonosság és a hazaszeretet erősítése.</w:t>
            </w:r>
          </w:p>
          <w:p w:rsidR="00844270" w:rsidRPr="003E5C08" w:rsidRDefault="00844270" w:rsidP="00844270">
            <w:pPr>
              <w:rPr>
                <w:sz w:val="24"/>
                <w:szCs w:val="24"/>
              </w:rPr>
            </w:pPr>
            <w:r w:rsidRPr="003E5C08">
              <w:rPr>
                <w:sz w:val="24"/>
                <w:szCs w:val="24"/>
              </w:rPr>
              <w:t>A vízkészletre kifejtett egyéni és társadalmi-gazdasági hatások, a belőlük adódó problémák felismerése, megoldási módok keresésére való törekvés erősítése, a felelősségtudat erősítése egyéni és közösségi szinten.</w:t>
            </w:r>
          </w:p>
          <w:p w:rsidR="00844270" w:rsidRPr="003E5C08" w:rsidRDefault="00844270" w:rsidP="00844270">
            <w:pPr>
              <w:rPr>
                <w:sz w:val="24"/>
                <w:szCs w:val="24"/>
              </w:rPr>
            </w:pPr>
            <w:r w:rsidRPr="003E5C08">
              <w:rPr>
                <w:sz w:val="24"/>
                <w:szCs w:val="24"/>
              </w:rPr>
              <w:t>A takarékos vízhasználat szokásának megalapozása.</w:t>
            </w:r>
          </w:p>
          <w:p w:rsidR="00844270" w:rsidRPr="003E5C08" w:rsidRDefault="00844270" w:rsidP="00844270">
            <w:pPr>
              <w:rPr>
                <w:sz w:val="24"/>
                <w:szCs w:val="24"/>
              </w:rPr>
            </w:pPr>
            <w:r w:rsidRPr="003E5C08">
              <w:rPr>
                <w:sz w:val="24"/>
                <w:szCs w:val="24"/>
              </w:rPr>
              <w:t>A hazánk vízrajzáról való átfogó kép kialakítása során a szemléleti térképolvasás fejlesztése.</w:t>
            </w:r>
          </w:p>
          <w:p w:rsidR="00844270" w:rsidRPr="003E5C08" w:rsidRDefault="00844270" w:rsidP="00844270">
            <w:pPr>
              <w:rPr>
                <w:sz w:val="24"/>
                <w:szCs w:val="24"/>
              </w:rPr>
            </w:pPr>
            <w:r w:rsidRPr="003E5C08">
              <w:rPr>
                <w:sz w:val="24"/>
                <w:szCs w:val="24"/>
              </w:rPr>
              <w:t>Az összefüggések, törvényszerűségek alkalmazása a logikai térképolvasás elemi lépései során.</w:t>
            </w:r>
          </w:p>
          <w:p w:rsidR="00844270" w:rsidRPr="003E5C08" w:rsidRDefault="00844270" w:rsidP="00844270">
            <w:pPr>
              <w:rPr>
                <w:sz w:val="24"/>
                <w:szCs w:val="24"/>
              </w:rPr>
            </w:pPr>
            <w:r w:rsidRPr="003E5C08">
              <w:rPr>
                <w:sz w:val="24"/>
                <w:szCs w:val="24"/>
              </w:rPr>
              <w:t>A természetföldrajzi és társadalom-földrajzi folyamatok időléptéke közötti különbségek érzékeltetésével az időbeli tájékozódás, az időfogalom fejlesztése.</w:t>
            </w:r>
          </w:p>
          <w:p w:rsidR="00844270" w:rsidRPr="003E5C08" w:rsidRDefault="00844270" w:rsidP="00844270">
            <w:pPr>
              <w:rPr>
                <w:sz w:val="24"/>
                <w:szCs w:val="24"/>
              </w:rPr>
            </w:pPr>
            <w:r w:rsidRPr="003E5C08">
              <w:rPr>
                <w:sz w:val="24"/>
                <w:szCs w:val="24"/>
              </w:rPr>
              <w:t>Az érdeklődés felkeltése a közvetlen környezet szépségeinek, értékeinek megismerése és a környezeti problémák iránt.</w:t>
            </w:r>
          </w:p>
        </w:tc>
      </w:tr>
    </w:tbl>
    <w:p w:rsidR="00844270" w:rsidRPr="003E5C08" w:rsidRDefault="00844270" w:rsidP="00844270">
      <w:pPr>
        <w:rPr>
          <w:sz w:val="24"/>
          <w:szCs w:val="24"/>
        </w:rPr>
      </w:pPr>
    </w:p>
    <w:tbl>
      <w:tblPr>
        <w:tblW w:w="899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67"/>
        <w:gridCol w:w="1425"/>
        <w:gridCol w:w="3294"/>
        <w:gridCol w:w="2405"/>
      </w:tblGrid>
      <w:tr w:rsidR="00844270" w:rsidRPr="003E5C08" w:rsidTr="00844270">
        <w:tc>
          <w:tcPr>
            <w:tcW w:w="3292" w:type="dxa"/>
            <w:gridSpan w:val="2"/>
            <w:vAlign w:val="center"/>
          </w:tcPr>
          <w:p w:rsidR="00844270" w:rsidRPr="003E5C08" w:rsidRDefault="00844270" w:rsidP="00844270">
            <w:pPr>
              <w:pStyle w:val="Cmsor3"/>
              <w:spacing w:before="120" w:after="120"/>
              <w:jc w:val="center"/>
              <w:rPr>
                <w:rFonts w:ascii="Times New Roman" w:hAnsi="Times New Roman"/>
                <w:sz w:val="24"/>
                <w:szCs w:val="24"/>
              </w:rPr>
            </w:pPr>
            <w:r w:rsidRPr="003E5C08">
              <w:rPr>
                <w:rFonts w:ascii="Times New Roman" w:hAnsi="Times New Roman"/>
                <w:sz w:val="24"/>
                <w:szCs w:val="24"/>
              </w:rPr>
              <w:t>Problémák, jelenségek, gyakorlati alkalmazások, ismeretek</w:t>
            </w:r>
          </w:p>
        </w:tc>
        <w:tc>
          <w:tcPr>
            <w:tcW w:w="3294" w:type="dxa"/>
            <w:vAlign w:val="center"/>
          </w:tcPr>
          <w:p w:rsidR="00844270" w:rsidRPr="003E5C08" w:rsidRDefault="00844270" w:rsidP="00844270">
            <w:pPr>
              <w:spacing w:before="120" w:after="120"/>
              <w:jc w:val="center"/>
              <w:rPr>
                <w:b/>
                <w:bCs/>
                <w:sz w:val="24"/>
                <w:szCs w:val="24"/>
              </w:rPr>
            </w:pPr>
            <w:r w:rsidRPr="003E5C08">
              <w:rPr>
                <w:b/>
                <w:bCs/>
                <w:sz w:val="24"/>
                <w:szCs w:val="24"/>
              </w:rPr>
              <w:t>Fejlesztési követelmények</w:t>
            </w:r>
          </w:p>
        </w:tc>
        <w:tc>
          <w:tcPr>
            <w:tcW w:w="2405" w:type="dxa"/>
            <w:vAlign w:val="center"/>
          </w:tcPr>
          <w:p w:rsidR="00844270" w:rsidRPr="003E5C08" w:rsidRDefault="00844270" w:rsidP="00844270">
            <w:pPr>
              <w:spacing w:before="120" w:after="120"/>
              <w:jc w:val="center"/>
              <w:rPr>
                <w:b/>
                <w:bCs/>
                <w:sz w:val="24"/>
                <w:szCs w:val="24"/>
              </w:rPr>
            </w:pPr>
            <w:r w:rsidRPr="003E5C08">
              <w:rPr>
                <w:b/>
                <w:bCs/>
                <w:sz w:val="24"/>
                <w:szCs w:val="24"/>
              </w:rPr>
              <w:t>Kapcsolódási pontok</w:t>
            </w:r>
          </w:p>
        </w:tc>
      </w:tr>
      <w:tr w:rsidR="00844270" w:rsidRPr="003E5C08" w:rsidTr="00844270">
        <w:tc>
          <w:tcPr>
            <w:tcW w:w="3292" w:type="dxa"/>
            <w:gridSpan w:val="2"/>
          </w:tcPr>
          <w:p w:rsidR="00844270" w:rsidRPr="003E5C08" w:rsidRDefault="00844270" w:rsidP="00844270">
            <w:pPr>
              <w:spacing w:before="120"/>
              <w:rPr>
                <w:sz w:val="24"/>
                <w:szCs w:val="24"/>
              </w:rPr>
            </w:pPr>
            <w:r w:rsidRPr="003E5C08">
              <w:rPr>
                <w:i/>
                <w:sz w:val="24"/>
                <w:szCs w:val="24"/>
              </w:rPr>
              <w:t>Problémák, jelenségek, gyakorlati alkalmazások</w:t>
            </w:r>
            <w:r w:rsidRPr="003E5C08">
              <w:rPr>
                <w:sz w:val="24"/>
                <w:szCs w:val="24"/>
              </w:rPr>
              <w:t>:</w:t>
            </w:r>
          </w:p>
          <w:p w:rsidR="00844270" w:rsidRPr="003E5C08" w:rsidRDefault="00844270" w:rsidP="00844270">
            <w:pPr>
              <w:rPr>
                <w:sz w:val="24"/>
                <w:szCs w:val="24"/>
              </w:rPr>
            </w:pPr>
            <w:r w:rsidRPr="003E5C08">
              <w:rPr>
                <w:sz w:val="24"/>
                <w:szCs w:val="24"/>
              </w:rPr>
              <w:t xml:space="preserve">Hol található hazánkban gyógyfürdő? </w:t>
            </w:r>
          </w:p>
          <w:p w:rsidR="00844270" w:rsidRPr="003E5C08" w:rsidRDefault="00844270" w:rsidP="00844270">
            <w:pPr>
              <w:rPr>
                <w:sz w:val="24"/>
                <w:szCs w:val="24"/>
              </w:rPr>
            </w:pPr>
            <w:r w:rsidRPr="003E5C08">
              <w:rPr>
                <w:sz w:val="24"/>
                <w:szCs w:val="24"/>
              </w:rPr>
              <w:t>Melyek a vízszennyezés forrásai lakóhelyeden (környékén)? Milyen jelek utalnak a víz szennyeződésére?</w:t>
            </w:r>
          </w:p>
          <w:p w:rsidR="00844270" w:rsidRPr="003E5C08" w:rsidRDefault="00844270" w:rsidP="00844270">
            <w:pPr>
              <w:rPr>
                <w:sz w:val="24"/>
                <w:szCs w:val="24"/>
              </w:rPr>
            </w:pPr>
            <w:r w:rsidRPr="003E5C08">
              <w:rPr>
                <w:sz w:val="24"/>
                <w:szCs w:val="24"/>
              </w:rPr>
              <w:t>Milyen károkat okozhatnak az árvizek és a belvizek?</w:t>
            </w:r>
          </w:p>
          <w:p w:rsidR="00844270" w:rsidRPr="003E5C08" w:rsidRDefault="00844270" w:rsidP="00844270">
            <w:pPr>
              <w:rPr>
                <w:sz w:val="24"/>
                <w:szCs w:val="24"/>
              </w:rPr>
            </w:pPr>
            <w:r w:rsidRPr="003E5C08">
              <w:rPr>
                <w:sz w:val="24"/>
                <w:szCs w:val="24"/>
              </w:rPr>
              <w:t>Mi veszélyezteti hazánk ivóvízkészletét?</w:t>
            </w:r>
          </w:p>
          <w:p w:rsidR="00844270" w:rsidRPr="003E5C08" w:rsidRDefault="00844270" w:rsidP="00844270">
            <w:pPr>
              <w:rPr>
                <w:sz w:val="24"/>
                <w:szCs w:val="24"/>
              </w:rPr>
            </w:pPr>
            <w:r w:rsidRPr="003E5C08">
              <w:rPr>
                <w:sz w:val="24"/>
                <w:szCs w:val="24"/>
              </w:rPr>
              <w:t>Melyek az egészséges, jó ivóvíz tulajdonságai?</w:t>
            </w:r>
          </w:p>
          <w:p w:rsidR="00844270" w:rsidRPr="003E5C08" w:rsidRDefault="00844270" w:rsidP="00844270">
            <w:pPr>
              <w:rPr>
                <w:sz w:val="24"/>
                <w:szCs w:val="24"/>
              </w:rPr>
            </w:pPr>
            <w:r w:rsidRPr="003E5C08">
              <w:rPr>
                <w:sz w:val="24"/>
                <w:szCs w:val="24"/>
              </w:rPr>
              <w:t>Hogyan takarékoskodhatunk az ivóvízzel otthon és az iskolában?</w:t>
            </w:r>
          </w:p>
          <w:p w:rsidR="00844270" w:rsidRPr="003E5C08" w:rsidRDefault="00844270" w:rsidP="00844270">
            <w:pPr>
              <w:rPr>
                <w:sz w:val="24"/>
                <w:szCs w:val="24"/>
              </w:rPr>
            </w:pPr>
            <w:r w:rsidRPr="003E5C08">
              <w:rPr>
                <w:i/>
                <w:sz w:val="24"/>
                <w:szCs w:val="24"/>
              </w:rPr>
              <w:t>Ismeretek</w:t>
            </w:r>
            <w:r w:rsidRPr="003E5C08">
              <w:rPr>
                <w:sz w:val="24"/>
                <w:szCs w:val="24"/>
              </w:rPr>
              <w:t>:</w:t>
            </w:r>
          </w:p>
          <w:p w:rsidR="00844270" w:rsidRPr="003E5C08" w:rsidRDefault="00844270" w:rsidP="00844270">
            <w:pPr>
              <w:rPr>
                <w:sz w:val="24"/>
                <w:szCs w:val="24"/>
              </w:rPr>
            </w:pPr>
            <w:r w:rsidRPr="003E5C08">
              <w:rPr>
                <w:sz w:val="24"/>
                <w:szCs w:val="24"/>
              </w:rPr>
              <w:t>Felszín alatti vizek: talajvíz, hévíz, ásványvíz, gyógyvíz jellemzői, jelentősége az ember életében, gazdasági életében.</w:t>
            </w:r>
          </w:p>
          <w:p w:rsidR="00844270" w:rsidRPr="003E5C08" w:rsidRDefault="00844270" w:rsidP="00844270">
            <w:pPr>
              <w:rPr>
                <w:sz w:val="24"/>
                <w:szCs w:val="24"/>
              </w:rPr>
            </w:pPr>
            <w:r w:rsidRPr="003E5C08">
              <w:rPr>
                <w:sz w:val="24"/>
                <w:szCs w:val="24"/>
              </w:rPr>
              <w:t>A belvizek kialakulásának okai és következményei, az ellene való védekezés formái.</w:t>
            </w:r>
          </w:p>
          <w:p w:rsidR="00844270" w:rsidRPr="003E5C08" w:rsidRDefault="00844270" w:rsidP="00844270">
            <w:pPr>
              <w:rPr>
                <w:sz w:val="24"/>
                <w:szCs w:val="24"/>
              </w:rPr>
            </w:pPr>
            <w:r w:rsidRPr="003E5C08">
              <w:rPr>
                <w:sz w:val="24"/>
                <w:szCs w:val="24"/>
              </w:rPr>
              <w:t>Felszíni vizek: hazánk legjelentősebb állóvizei, folyóvizei. A folyók útja a forrástól a torkolatig. Vízgyűjtő terület, vízválasztó, vízjárás, folyók felszínformálása.</w:t>
            </w:r>
          </w:p>
          <w:p w:rsidR="00844270" w:rsidRPr="003E5C08" w:rsidRDefault="00844270" w:rsidP="00844270">
            <w:pPr>
              <w:rPr>
                <w:sz w:val="24"/>
                <w:szCs w:val="24"/>
              </w:rPr>
            </w:pPr>
            <w:r w:rsidRPr="003E5C08">
              <w:rPr>
                <w:sz w:val="24"/>
                <w:szCs w:val="24"/>
              </w:rPr>
              <w:t>Árvizek kialakulásának oka, az ellene való védekezés formái.</w:t>
            </w:r>
          </w:p>
          <w:p w:rsidR="00844270" w:rsidRPr="003E5C08" w:rsidRDefault="00844270" w:rsidP="00844270">
            <w:pPr>
              <w:rPr>
                <w:sz w:val="24"/>
                <w:szCs w:val="24"/>
              </w:rPr>
            </w:pPr>
          </w:p>
          <w:p w:rsidR="00844270" w:rsidRPr="003E5C08" w:rsidRDefault="00844270" w:rsidP="00844270">
            <w:pPr>
              <w:rPr>
                <w:sz w:val="24"/>
                <w:szCs w:val="24"/>
              </w:rPr>
            </w:pPr>
            <w:r w:rsidRPr="003E5C08">
              <w:rPr>
                <w:sz w:val="24"/>
                <w:szCs w:val="24"/>
              </w:rPr>
              <w:t>Állóvizek keletkezése, pusztulása. Legnagyobb tavunk: a Balaton (keletkezése, jellemzése).</w:t>
            </w:r>
          </w:p>
          <w:p w:rsidR="00844270" w:rsidRPr="003E5C08" w:rsidRDefault="00844270" w:rsidP="00844270">
            <w:pPr>
              <w:rPr>
                <w:sz w:val="24"/>
                <w:szCs w:val="24"/>
              </w:rPr>
            </w:pPr>
          </w:p>
          <w:p w:rsidR="00844270" w:rsidRPr="003E5C08" w:rsidRDefault="00844270" w:rsidP="00844270">
            <w:pPr>
              <w:rPr>
                <w:sz w:val="24"/>
                <w:szCs w:val="24"/>
              </w:rPr>
            </w:pPr>
            <w:r w:rsidRPr="003E5C08">
              <w:rPr>
                <w:sz w:val="24"/>
                <w:szCs w:val="24"/>
              </w:rPr>
              <w:t>A folyók, tavak haszna, jelentősége. Vízszennyezés okai, következményei, megelőzésének lehetőségei. Vizek védelme.</w:t>
            </w:r>
          </w:p>
          <w:p w:rsidR="00844270" w:rsidRPr="003E5C08" w:rsidRDefault="00844270" w:rsidP="00844270">
            <w:pPr>
              <w:rPr>
                <w:sz w:val="24"/>
                <w:szCs w:val="24"/>
              </w:rPr>
            </w:pPr>
            <w:r w:rsidRPr="003E5C08">
              <w:rPr>
                <w:sz w:val="24"/>
                <w:szCs w:val="24"/>
              </w:rPr>
              <w:t>A Balaton-felvidéki vagy a Fertő-Hanság Nemzeti Park értékei.</w:t>
            </w:r>
          </w:p>
          <w:p w:rsidR="00844270" w:rsidRPr="003E5C08" w:rsidRDefault="00844270" w:rsidP="00844270">
            <w:pPr>
              <w:rPr>
                <w:sz w:val="24"/>
                <w:szCs w:val="24"/>
              </w:rPr>
            </w:pPr>
            <w:r w:rsidRPr="003E5C08">
              <w:rPr>
                <w:sz w:val="24"/>
                <w:szCs w:val="24"/>
              </w:rPr>
              <w:t>Víztisztítási eljárások.</w:t>
            </w:r>
          </w:p>
        </w:tc>
        <w:tc>
          <w:tcPr>
            <w:tcW w:w="3294" w:type="dxa"/>
          </w:tcPr>
          <w:p w:rsidR="00844270" w:rsidRPr="003E5C08" w:rsidRDefault="00844270" w:rsidP="00844270">
            <w:pPr>
              <w:spacing w:before="120"/>
              <w:rPr>
                <w:sz w:val="24"/>
                <w:szCs w:val="24"/>
              </w:rPr>
            </w:pPr>
            <w:r w:rsidRPr="003E5C08">
              <w:rPr>
                <w:sz w:val="24"/>
                <w:szCs w:val="24"/>
              </w:rPr>
              <w:t>Helyi környezeti problémák felismerése. Információgyűjtés tanári irányítással a lakóhely (környéke) vizeinek minőségéről. Következtetések levonása.</w:t>
            </w:r>
          </w:p>
          <w:p w:rsidR="00844270" w:rsidRPr="003E5C08" w:rsidRDefault="00844270" w:rsidP="00844270">
            <w:pPr>
              <w:rPr>
                <w:sz w:val="24"/>
                <w:szCs w:val="24"/>
              </w:rPr>
            </w:pPr>
            <w:r w:rsidRPr="003E5C08">
              <w:rPr>
                <w:sz w:val="24"/>
                <w:szCs w:val="24"/>
              </w:rPr>
              <w:t>Felszín alatti vizek összehasonlítása, vizek különböző szempontú rendszerezése.</w:t>
            </w:r>
          </w:p>
          <w:p w:rsidR="00844270" w:rsidRPr="003E5C08" w:rsidRDefault="00844270" w:rsidP="00844270">
            <w:pPr>
              <w:rPr>
                <w:sz w:val="24"/>
                <w:szCs w:val="24"/>
              </w:rPr>
            </w:pPr>
            <w:r w:rsidRPr="003E5C08">
              <w:rPr>
                <w:sz w:val="24"/>
                <w:szCs w:val="24"/>
              </w:rPr>
              <w:t>A felszíni és a felszín alatti vizek kapcsolatának igazolása példákkal.</w:t>
            </w:r>
          </w:p>
          <w:p w:rsidR="00844270" w:rsidRPr="003E5C08" w:rsidRDefault="00844270" w:rsidP="00844270">
            <w:pPr>
              <w:rPr>
                <w:sz w:val="24"/>
                <w:szCs w:val="24"/>
              </w:rPr>
            </w:pPr>
            <w:r w:rsidRPr="003E5C08">
              <w:rPr>
                <w:sz w:val="24"/>
                <w:szCs w:val="24"/>
              </w:rPr>
              <w:t>Az időjárás, a felszínforma és a belvízveszély közötti kapcsolat bizonyítása.</w:t>
            </w:r>
          </w:p>
          <w:p w:rsidR="00844270" w:rsidRPr="003E5C08" w:rsidRDefault="00844270" w:rsidP="00844270">
            <w:pPr>
              <w:rPr>
                <w:sz w:val="24"/>
                <w:szCs w:val="24"/>
              </w:rPr>
            </w:pPr>
            <w:r w:rsidRPr="003E5C08">
              <w:rPr>
                <w:sz w:val="24"/>
                <w:szCs w:val="24"/>
              </w:rPr>
              <w:t xml:space="preserve">A legjelentősebb hazai álló-és folyóvizek, a főfolyó, a mellékfolyó és a torkolat felismerése a térképen. </w:t>
            </w:r>
          </w:p>
          <w:p w:rsidR="00844270" w:rsidRPr="003E5C08" w:rsidRDefault="00844270" w:rsidP="00844270">
            <w:pPr>
              <w:rPr>
                <w:sz w:val="24"/>
                <w:szCs w:val="24"/>
              </w:rPr>
            </w:pPr>
            <w:r w:rsidRPr="003E5C08">
              <w:rPr>
                <w:sz w:val="24"/>
                <w:szCs w:val="24"/>
              </w:rPr>
              <w:t>A felszín lejtése, a folyó vízhozama, munkavégző képessége és a felszínformálás közötti összefüggés magyarázata.</w:t>
            </w:r>
          </w:p>
          <w:p w:rsidR="00844270" w:rsidRPr="003E5C08" w:rsidRDefault="00844270" w:rsidP="00844270">
            <w:pPr>
              <w:rPr>
                <w:sz w:val="24"/>
                <w:szCs w:val="24"/>
              </w:rPr>
            </w:pPr>
            <w:r w:rsidRPr="003E5C08">
              <w:rPr>
                <w:sz w:val="24"/>
                <w:szCs w:val="24"/>
              </w:rPr>
              <w:t>Az éghajlat és a folyók vízjárása közötti összefüggés magyarázata.</w:t>
            </w:r>
          </w:p>
          <w:p w:rsidR="00844270" w:rsidRPr="003E5C08" w:rsidRDefault="00844270" w:rsidP="00844270">
            <w:pPr>
              <w:rPr>
                <w:sz w:val="24"/>
                <w:szCs w:val="24"/>
              </w:rPr>
            </w:pPr>
            <w:r w:rsidRPr="003E5C08">
              <w:rPr>
                <w:sz w:val="24"/>
                <w:szCs w:val="24"/>
              </w:rPr>
              <w:t>Egy választott nemzeti park vizes élőhelyének, természeti értékeinek bemutatása önálló ismeretszerzés, információfeldolgozás alapján.</w:t>
            </w:r>
          </w:p>
          <w:p w:rsidR="00844270" w:rsidRPr="003E5C08" w:rsidRDefault="00844270" w:rsidP="00844270">
            <w:pPr>
              <w:rPr>
                <w:sz w:val="24"/>
                <w:szCs w:val="24"/>
              </w:rPr>
            </w:pPr>
            <w:r w:rsidRPr="003E5C08">
              <w:rPr>
                <w:sz w:val="24"/>
                <w:szCs w:val="24"/>
              </w:rPr>
              <w:t xml:space="preserve">Példák gyűjtése arról, hogy a víz mint természeti erőforrás hogyan hat  a társadalmi, gazdasági folyamatokra. </w:t>
            </w:r>
          </w:p>
          <w:p w:rsidR="00844270" w:rsidRPr="003E5C08" w:rsidRDefault="00844270" w:rsidP="00844270">
            <w:pPr>
              <w:rPr>
                <w:sz w:val="24"/>
                <w:szCs w:val="24"/>
              </w:rPr>
            </w:pPr>
            <w:r w:rsidRPr="003E5C08">
              <w:rPr>
                <w:sz w:val="24"/>
                <w:szCs w:val="24"/>
              </w:rPr>
              <w:t>Személyes és közösségi cselekvési lehetőségek összegyűjtése az emberi tevékenység által okozott környezetkárosító folyamatok káros hatásainak csökkentésére.</w:t>
            </w:r>
          </w:p>
          <w:p w:rsidR="00844270" w:rsidRPr="003E5C08" w:rsidRDefault="00844270" w:rsidP="00844270">
            <w:pPr>
              <w:rPr>
                <w:sz w:val="24"/>
                <w:szCs w:val="24"/>
              </w:rPr>
            </w:pPr>
            <w:r w:rsidRPr="003E5C08">
              <w:rPr>
                <w:sz w:val="24"/>
                <w:szCs w:val="24"/>
              </w:rPr>
              <w:t xml:space="preserve">Különböző vizek (pl. csapvíz, ásványvíz, desztillált víz) fizikai-kémiai tulajdonságainak összehasonlítása. </w:t>
            </w:r>
          </w:p>
          <w:p w:rsidR="00844270" w:rsidRPr="003E5C08" w:rsidRDefault="00844270" w:rsidP="00844270">
            <w:pPr>
              <w:rPr>
                <w:sz w:val="24"/>
                <w:szCs w:val="24"/>
              </w:rPr>
            </w:pPr>
            <w:r w:rsidRPr="003E5C08">
              <w:rPr>
                <w:sz w:val="24"/>
                <w:szCs w:val="24"/>
              </w:rPr>
              <w:t xml:space="preserve">Ipari víztisztítás megfigyelése helyi víztisztító üzemben, vagy filmen. </w:t>
            </w:r>
          </w:p>
        </w:tc>
        <w:tc>
          <w:tcPr>
            <w:tcW w:w="2405" w:type="dxa"/>
          </w:tcPr>
          <w:p w:rsidR="00844270" w:rsidRPr="003E5C08" w:rsidRDefault="00844270" w:rsidP="00844270">
            <w:pPr>
              <w:spacing w:before="120"/>
              <w:rPr>
                <w:sz w:val="24"/>
                <w:szCs w:val="24"/>
              </w:rPr>
            </w:pPr>
            <w:r w:rsidRPr="003E5C08">
              <w:rPr>
                <w:i/>
                <w:iCs/>
                <w:sz w:val="24"/>
                <w:szCs w:val="24"/>
              </w:rPr>
              <w:t xml:space="preserve">Magyar nyelv és irodalom: </w:t>
            </w:r>
            <w:r w:rsidRPr="003E5C08">
              <w:rPr>
                <w:sz w:val="24"/>
                <w:szCs w:val="24"/>
              </w:rPr>
              <w:t xml:space="preserve">Szövegértés </w:t>
            </w:r>
            <w:r w:rsidRPr="003E5C08">
              <w:rPr>
                <w:sz w:val="24"/>
                <w:szCs w:val="24"/>
              </w:rPr>
              <w:noBreakHyphen/>
              <w:t xml:space="preserve"> a szöveg egységei közötti tartalmi megfelelés felismerése; a szövegben elszórt, explicite megfogalmazott információk azonosítása, összekapcsolása, rendezése: a szöveg elemei közötti ok-okozati viszony magyarázata; egy hétköznapi probléma megoldása a szöveg tartalmi elemeinek felhasználásával; hétköznapi kifejezés alkalmi jelentésének felismerése.</w:t>
            </w:r>
          </w:p>
          <w:p w:rsidR="00844270" w:rsidRPr="003E5C08" w:rsidRDefault="00844270" w:rsidP="00844270">
            <w:pPr>
              <w:rPr>
                <w:sz w:val="24"/>
                <w:szCs w:val="24"/>
              </w:rPr>
            </w:pPr>
            <w:r w:rsidRPr="003E5C08">
              <w:rPr>
                <w:sz w:val="24"/>
                <w:szCs w:val="24"/>
              </w:rPr>
              <w:t>A táj, a természeti jelenségek ábrázolásának szerepe.</w:t>
            </w:r>
          </w:p>
          <w:p w:rsidR="00844270" w:rsidRPr="003E5C08" w:rsidRDefault="00844270" w:rsidP="00844270">
            <w:pPr>
              <w:rPr>
                <w:sz w:val="24"/>
                <w:szCs w:val="24"/>
              </w:rPr>
            </w:pPr>
          </w:p>
          <w:p w:rsidR="00844270" w:rsidRPr="003E5C08" w:rsidRDefault="00844270" w:rsidP="00844270">
            <w:pPr>
              <w:rPr>
                <w:sz w:val="24"/>
                <w:szCs w:val="24"/>
              </w:rPr>
            </w:pPr>
            <w:r w:rsidRPr="003E5C08">
              <w:rPr>
                <w:i/>
                <w:iCs/>
                <w:sz w:val="24"/>
                <w:szCs w:val="24"/>
              </w:rPr>
              <w:t>Történelem, társadalmi és állampolgári ismeretek:</w:t>
            </w:r>
            <w:r w:rsidRPr="003E5C08">
              <w:rPr>
                <w:sz w:val="24"/>
                <w:szCs w:val="24"/>
              </w:rPr>
              <w:t xml:space="preserve"> folyami kultúrák.</w:t>
            </w:r>
          </w:p>
          <w:p w:rsidR="00844270" w:rsidRPr="003E5C08" w:rsidRDefault="00844270" w:rsidP="00844270">
            <w:pPr>
              <w:rPr>
                <w:sz w:val="24"/>
                <w:szCs w:val="24"/>
              </w:rPr>
            </w:pPr>
          </w:p>
          <w:p w:rsidR="00844270" w:rsidRPr="003E5C08" w:rsidRDefault="00844270" w:rsidP="00844270">
            <w:pPr>
              <w:rPr>
                <w:sz w:val="24"/>
                <w:szCs w:val="24"/>
              </w:rPr>
            </w:pPr>
            <w:r w:rsidRPr="003E5C08">
              <w:rPr>
                <w:i/>
                <w:sz w:val="24"/>
                <w:szCs w:val="24"/>
              </w:rPr>
              <w:t>Technika, életvitel és gyakorlat:</w:t>
            </w:r>
            <w:r w:rsidRPr="003E5C08">
              <w:rPr>
                <w:sz w:val="24"/>
                <w:szCs w:val="24"/>
              </w:rPr>
              <w:t xml:space="preserve"> vízfelhasználás, víztisztítás, víztakarékosság.</w:t>
            </w:r>
          </w:p>
        </w:tc>
      </w:tr>
      <w:tr w:rsidR="00844270" w:rsidRPr="003E5C08" w:rsidTr="00844270">
        <w:tc>
          <w:tcPr>
            <w:tcW w:w="1867" w:type="dxa"/>
            <w:tcBorders>
              <w:top w:val="nil"/>
            </w:tcBorders>
            <w:vAlign w:val="center"/>
          </w:tcPr>
          <w:p w:rsidR="00844270" w:rsidRPr="003E5C08" w:rsidRDefault="00844270" w:rsidP="00844270">
            <w:pPr>
              <w:pStyle w:val="Cmsor5"/>
              <w:spacing w:before="0"/>
              <w:jc w:val="center"/>
              <w:rPr>
                <w:rFonts w:ascii="Times New Roman" w:hAnsi="Times New Roman"/>
                <w:b w:val="0"/>
                <w:bCs w:val="0"/>
                <w:sz w:val="24"/>
                <w:szCs w:val="24"/>
              </w:rPr>
            </w:pPr>
            <w:r w:rsidRPr="003E5C08">
              <w:rPr>
                <w:rFonts w:ascii="Times New Roman" w:hAnsi="Times New Roman"/>
                <w:sz w:val="24"/>
                <w:szCs w:val="24"/>
              </w:rPr>
              <w:t>Kulcsfogalmak/ fogalmak</w:t>
            </w:r>
          </w:p>
        </w:tc>
        <w:tc>
          <w:tcPr>
            <w:tcW w:w="7124" w:type="dxa"/>
            <w:gridSpan w:val="3"/>
            <w:tcBorders>
              <w:top w:val="nil"/>
            </w:tcBorders>
          </w:tcPr>
          <w:p w:rsidR="00844270" w:rsidRPr="003E5C08" w:rsidRDefault="00844270" w:rsidP="00844270">
            <w:pPr>
              <w:spacing w:before="120"/>
              <w:rPr>
                <w:sz w:val="24"/>
                <w:szCs w:val="24"/>
              </w:rPr>
            </w:pPr>
            <w:r w:rsidRPr="003E5C08">
              <w:rPr>
                <w:sz w:val="24"/>
                <w:szCs w:val="24"/>
              </w:rPr>
              <w:t xml:space="preserve">Felszíni víz, felszín alatti víz, talajvíz, belvíz, hévíz, gyógyvíz, ásványvíz, folyóvíz, állóvíz, főfolyó, mellékfolyó, vízgyűjtő terület, vízválasztó, vízjárás, felszínformálás, vízszennyezés, vízvédelem. </w:t>
            </w:r>
          </w:p>
        </w:tc>
      </w:tr>
      <w:tr w:rsidR="00844270" w:rsidRPr="003E5C08" w:rsidTr="00844270">
        <w:tc>
          <w:tcPr>
            <w:tcW w:w="1867" w:type="dxa"/>
            <w:vAlign w:val="center"/>
          </w:tcPr>
          <w:p w:rsidR="00844270" w:rsidRPr="003E5C08" w:rsidRDefault="00844270" w:rsidP="00844270">
            <w:pPr>
              <w:pStyle w:val="Cmsor5"/>
              <w:spacing w:before="0"/>
              <w:jc w:val="center"/>
              <w:rPr>
                <w:rFonts w:ascii="Times New Roman" w:hAnsi="Times New Roman"/>
                <w:b w:val="0"/>
                <w:bCs w:val="0"/>
                <w:sz w:val="24"/>
                <w:szCs w:val="24"/>
              </w:rPr>
            </w:pPr>
            <w:r w:rsidRPr="003E5C08">
              <w:rPr>
                <w:rFonts w:ascii="Times New Roman" w:hAnsi="Times New Roman"/>
                <w:sz w:val="24"/>
                <w:szCs w:val="24"/>
              </w:rPr>
              <w:t>Topográfiai ismeretek</w:t>
            </w:r>
          </w:p>
        </w:tc>
        <w:tc>
          <w:tcPr>
            <w:tcW w:w="7124" w:type="dxa"/>
            <w:gridSpan w:val="3"/>
          </w:tcPr>
          <w:p w:rsidR="00844270" w:rsidRPr="003E5C08" w:rsidRDefault="00844270" w:rsidP="00844270">
            <w:pPr>
              <w:spacing w:before="120"/>
              <w:rPr>
                <w:sz w:val="24"/>
                <w:szCs w:val="24"/>
              </w:rPr>
            </w:pPr>
            <w:r w:rsidRPr="003E5C08">
              <w:rPr>
                <w:sz w:val="24"/>
                <w:szCs w:val="24"/>
              </w:rPr>
              <w:t>Balaton, Fertő tó, Velencei-tó, Duna, Tisza, Körös, Dráva, Rába, Szigetköz, Szentendrei-sziget, Csepel-sziget, Mohácsi-sziget.</w:t>
            </w:r>
          </w:p>
        </w:tc>
      </w:tr>
    </w:tbl>
    <w:p w:rsidR="00844270" w:rsidRPr="003E5C08" w:rsidRDefault="00844270" w:rsidP="00844270">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47"/>
        <w:gridCol w:w="7125"/>
      </w:tblGrid>
      <w:tr w:rsidR="00844270" w:rsidRPr="003E5C08" w:rsidTr="00844270">
        <w:tc>
          <w:tcPr>
            <w:tcW w:w="1956" w:type="dxa"/>
            <w:vAlign w:val="center"/>
          </w:tcPr>
          <w:p w:rsidR="00844270" w:rsidRPr="003E5C08" w:rsidRDefault="00844270" w:rsidP="00844270">
            <w:pPr>
              <w:jc w:val="center"/>
              <w:rPr>
                <w:b/>
                <w:bCs/>
                <w:sz w:val="24"/>
                <w:szCs w:val="24"/>
              </w:rPr>
            </w:pPr>
            <w:r w:rsidRPr="003E5C08">
              <w:rPr>
                <w:b/>
                <w:bCs/>
                <w:sz w:val="24"/>
                <w:szCs w:val="24"/>
              </w:rPr>
              <w:t>A fejlesztés várt eredményei az 5. évfolyamos ciklus végén</w:t>
            </w:r>
          </w:p>
        </w:tc>
        <w:tc>
          <w:tcPr>
            <w:tcW w:w="7195" w:type="dxa"/>
          </w:tcPr>
          <w:p w:rsidR="00844270" w:rsidRPr="003E5C08" w:rsidRDefault="00844270" w:rsidP="00844270">
            <w:pPr>
              <w:spacing w:before="120"/>
              <w:rPr>
                <w:sz w:val="24"/>
                <w:szCs w:val="24"/>
              </w:rPr>
            </w:pPr>
            <w:r w:rsidRPr="003E5C08">
              <w:rPr>
                <w:sz w:val="24"/>
                <w:szCs w:val="24"/>
              </w:rPr>
              <w:t>A tanuló tudjon anyagokat, kölcsönhatásokat, fizikai, kémiai változásokat felismerni, jellemezni. Értelmezze a jelenségeket az energiaváltozás szempontjából.</w:t>
            </w:r>
          </w:p>
          <w:p w:rsidR="00844270" w:rsidRPr="003E5C08" w:rsidRDefault="00844270" w:rsidP="00844270">
            <w:pPr>
              <w:spacing w:before="120"/>
              <w:rPr>
                <w:sz w:val="24"/>
                <w:szCs w:val="24"/>
              </w:rPr>
            </w:pPr>
          </w:p>
          <w:p w:rsidR="00844270" w:rsidRPr="003E5C08" w:rsidRDefault="00844270" w:rsidP="00844270">
            <w:pPr>
              <w:rPr>
                <w:sz w:val="24"/>
                <w:szCs w:val="24"/>
              </w:rPr>
            </w:pPr>
            <w:r w:rsidRPr="003E5C08">
              <w:rPr>
                <w:sz w:val="24"/>
                <w:szCs w:val="24"/>
              </w:rPr>
              <w:t>Alakuljon ki átfogó kép hazai tájaink természetföldrajzi jellemzőiről, természeti-társadalmi erőforrásairól, gazdasági folyamatairól, környezeti állapotukról. Legyen képe a közöttük levő kölcsönhatásokról.</w:t>
            </w:r>
          </w:p>
          <w:p w:rsidR="00844270" w:rsidRPr="003E5C08" w:rsidRDefault="00844270" w:rsidP="00844270">
            <w:pPr>
              <w:rPr>
                <w:sz w:val="24"/>
                <w:szCs w:val="24"/>
              </w:rPr>
            </w:pPr>
          </w:p>
          <w:p w:rsidR="00844270" w:rsidRPr="003E5C08" w:rsidRDefault="00844270" w:rsidP="00844270">
            <w:pPr>
              <w:rPr>
                <w:sz w:val="24"/>
                <w:szCs w:val="24"/>
              </w:rPr>
            </w:pPr>
            <w:r w:rsidRPr="003E5C08">
              <w:rPr>
                <w:sz w:val="24"/>
                <w:szCs w:val="24"/>
              </w:rPr>
              <w:t>Tudjon tájékozódni a térképeken. Értelmezze helyesen a különböző tartalmú térképek jelrendszerét, használja fel az információszerzés folyamatában.</w:t>
            </w:r>
          </w:p>
          <w:p w:rsidR="00844270" w:rsidRPr="003E5C08" w:rsidRDefault="00844270" w:rsidP="00844270">
            <w:pPr>
              <w:rPr>
                <w:sz w:val="24"/>
                <w:szCs w:val="24"/>
              </w:rPr>
            </w:pPr>
          </w:p>
          <w:p w:rsidR="00844270" w:rsidRPr="003E5C08" w:rsidRDefault="00844270" w:rsidP="00844270">
            <w:pPr>
              <w:rPr>
                <w:sz w:val="24"/>
                <w:szCs w:val="24"/>
              </w:rPr>
            </w:pPr>
            <w:r w:rsidRPr="003E5C08">
              <w:rPr>
                <w:sz w:val="24"/>
                <w:szCs w:val="24"/>
              </w:rPr>
              <w:t>Erősödjön a természet és a haza iránti szeretete. Törekedjen a természeti és társadalmi értékek védelmére.</w:t>
            </w:r>
          </w:p>
          <w:p w:rsidR="00844270" w:rsidRPr="003E5C08" w:rsidRDefault="00844270" w:rsidP="00844270">
            <w:pPr>
              <w:rPr>
                <w:sz w:val="24"/>
                <w:szCs w:val="24"/>
              </w:rPr>
            </w:pPr>
          </w:p>
          <w:p w:rsidR="00844270" w:rsidRPr="003E5C08" w:rsidRDefault="00844270" w:rsidP="00844270">
            <w:pPr>
              <w:rPr>
                <w:sz w:val="24"/>
                <w:szCs w:val="24"/>
              </w:rPr>
            </w:pPr>
            <w:r w:rsidRPr="003E5C08">
              <w:rPr>
                <w:sz w:val="24"/>
                <w:szCs w:val="24"/>
              </w:rPr>
              <w:t xml:space="preserve">Legyen képes </w:t>
            </w:r>
            <w:r w:rsidRPr="003E5C08">
              <w:rPr>
                <w:sz w:val="24"/>
                <w:szCs w:val="24"/>
                <w:lang w:val="cs-CZ"/>
              </w:rPr>
              <w:t>egyszerű</w:t>
            </w:r>
            <w:r w:rsidRPr="003E5C08">
              <w:rPr>
                <w:sz w:val="24"/>
                <w:szCs w:val="24"/>
              </w:rPr>
              <w:t xml:space="preserve"> kísérleteket, megfigyeléseket, méréseket önállóan, illetve. csoportban biztonságosan elvégezni, a tapasztalatokat rögzíteni, következtetéséket levonni.</w:t>
            </w:r>
          </w:p>
          <w:p w:rsidR="00844270" w:rsidRPr="003E5C08" w:rsidRDefault="00844270" w:rsidP="00844270">
            <w:pPr>
              <w:rPr>
                <w:sz w:val="24"/>
                <w:szCs w:val="24"/>
              </w:rPr>
            </w:pPr>
          </w:p>
          <w:p w:rsidR="00844270" w:rsidRPr="003E5C08" w:rsidRDefault="00844270" w:rsidP="00844270">
            <w:pPr>
              <w:rPr>
                <w:sz w:val="24"/>
                <w:szCs w:val="24"/>
              </w:rPr>
            </w:pPr>
            <w:r w:rsidRPr="003E5C08">
              <w:rPr>
                <w:sz w:val="24"/>
                <w:szCs w:val="24"/>
              </w:rPr>
              <w:t xml:space="preserve">Legyen nyitott, érdeklődő a világ megismerése iránt. Az internet és a könyvtár segítségével legyen képes tudása bővítésére. Legyenek saját ismeretszerzési, ismeretfeldolgozási módszerei. </w:t>
            </w:r>
          </w:p>
        </w:tc>
      </w:tr>
    </w:tbl>
    <w:p w:rsidR="00844270" w:rsidRPr="003E5C08" w:rsidRDefault="00844270" w:rsidP="00844270">
      <w:pPr>
        <w:rPr>
          <w:sz w:val="24"/>
          <w:szCs w:val="24"/>
        </w:rPr>
      </w:pPr>
    </w:p>
    <w:p w:rsidR="00844270" w:rsidRPr="006D5C24" w:rsidRDefault="00844270" w:rsidP="00844270">
      <w:pPr>
        <w:jc w:val="center"/>
        <w:rPr>
          <w:b/>
          <w:sz w:val="28"/>
          <w:szCs w:val="28"/>
        </w:rPr>
      </w:pPr>
      <w:r>
        <w:rPr>
          <w:sz w:val="24"/>
          <w:szCs w:val="24"/>
        </w:rPr>
        <w:br w:type="page"/>
      </w:r>
    </w:p>
    <w:p w:rsidR="00844270" w:rsidRPr="006D5C24" w:rsidRDefault="00844270" w:rsidP="00844270">
      <w:pPr>
        <w:jc w:val="center"/>
        <w:rPr>
          <w:b/>
          <w:sz w:val="28"/>
          <w:szCs w:val="28"/>
        </w:rPr>
      </w:pPr>
    </w:p>
    <w:p w:rsidR="00844270" w:rsidRPr="006D5C24" w:rsidRDefault="00844270" w:rsidP="00844270">
      <w:pPr>
        <w:jc w:val="center"/>
        <w:rPr>
          <w:b/>
          <w:sz w:val="28"/>
          <w:szCs w:val="28"/>
        </w:rPr>
      </w:pPr>
    </w:p>
    <w:p w:rsidR="00844270" w:rsidRDefault="00844270" w:rsidP="00844270">
      <w:pPr>
        <w:jc w:val="center"/>
        <w:rPr>
          <w:b/>
          <w:sz w:val="28"/>
          <w:szCs w:val="28"/>
        </w:rPr>
      </w:pPr>
      <w:r>
        <w:rPr>
          <w:b/>
          <w:sz w:val="28"/>
          <w:szCs w:val="28"/>
        </w:rPr>
        <w:t>6</w:t>
      </w:r>
      <w:r w:rsidRPr="006D5C24">
        <w:rPr>
          <w:b/>
          <w:sz w:val="28"/>
          <w:szCs w:val="28"/>
        </w:rPr>
        <w:t xml:space="preserve">. </w:t>
      </w:r>
      <w:r>
        <w:rPr>
          <w:b/>
          <w:sz w:val="28"/>
          <w:szCs w:val="28"/>
        </w:rPr>
        <w:t>évfolyam</w:t>
      </w:r>
    </w:p>
    <w:p w:rsidR="00844270" w:rsidRDefault="00844270" w:rsidP="00844270">
      <w:pPr>
        <w:jc w:val="center"/>
        <w:rPr>
          <w:b/>
          <w:sz w:val="28"/>
          <w:szCs w:val="28"/>
        </w:rPr>
      </w:pPr>
    </w:p>
    <w:p w:rsidR="00844270" w:rsidRPr="006D5C24" w:rsidRDefault="00844270" w:rsidP="00844270">
      <w:pPr>
        <w:jc w:val="center"/>
        <w:rPr>
          <w:b/>
          <w:sz w:val="28"/>
          <w:szCs w:val="28"/>
        </w:rPr>
      </w:pPr>
      <w:r>
        <w:rPr>
          <w:b/>
          <w:sz w:val="28"/>
          <w:szCs w:val="28"/>
        </w:rPr>
        <w:t>2 óra/hét</w:t>
      </w:r>
    </w:p>
    <w:p w:rsidR="00844270" w:rsidRDefault="00844270" w:rsidP="00844270"/>
    <w:p w:rsidR="00844270" w:rsidRDefault="00844270" w:rsidP="008442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2"/>
        <w:gridCol w:w="1851"/>
        <w:gridCol w:w="2095"/>
        <w:gridCol w:w="1677"/>
        <w:gridCol w:w="1611"/>
      </w:tblGrid>
      <w:tr w:rsidR="00844270" w:rsidTr="00844270">
        <w:tc>
          <w:tcPr>
            <w:tcW w:w="2828" w:type="dxa"/>
            <w:vAlign w:val="center"/>
          </w:tcPr>
          <w:p w:rsidR="00844270" w:rsidRPr="00CF4956" w:rsidRDefault="00844270" w:rsidP="00844270">
            <w:pPr>
              <w:pStyle w:val="Nincstrkz"/>
              <w:rPr>
                <w:rFonts w:ascii="Times New Roman" w:hAnsi="Times New Roman"/>
                <w:sz w:val="24"/>
              </w:rPr>
            </w:pPr>
          </w:p>
        </w:tc>
        <w:tc>
          <w:tcPr>
            <w:tcW w:w="2828" w:type="dxa"/>
            <w:vAlign w:val="center"/>
          </w:tcPr>
          <w:p w:rsidR="00844270" w:rsidRPr="00CF4956" w:rsidRDefault="00844270" w:rsidP="00844270">
            <w:pPr>
              <w:pStyle w:val="Nincstrkz"/>
              <w:jc w:val="center"/>
              <w:rPr>
                <w:rFonts w:ascii="Times New Roman" w:hAnsi="Times New Roman"/>
                <w:b/>
              </w:rPr>
            </w:pPr>
            <w:r w:rsidRPr="00CF4956">
              <w:rPr>
                <w:rFonts w:ascii="Times New Roman" w:hAnsi="Times New Roman"/>
                <w:b/>
                <w:sz w:val="24"/>
              </w:rPr>
              <w:t>Új ismeret feldolgozása</w:t>
            </w:r>
          </w:p>
        </w:tc>
        <w:tc>
          <w:tcPr>
            <w:tcW w:w="2828" w:type="dxa"/>
            <w:vAlign w:val="center"/>
          </w:tcPr>
          <w:p w:rsidR="00844270" w:rsidRPr="00CF4956" w:rsidRDefault="00844270" w:rsidP="00844270">
            <w:pPr>
              <w:pStyle w:val="Nincstrkz"/>
              <w:jc w:val="center"/>
              <w:rPr>
                <w:rFonts w:ascii="Times New Roman" w:hAnsi="Times New Roman"/>
                <w:b/>
              </w:rPr>
            </w:pPr>
            <w:r w:rsidRPr="00CF4956">
              <w:rPr>
                <w:rFonts w:ascii="Times New Roman" w:hAnsi="Times New Roman"/>
                <w:b/>
                <w:sz w:val="24"/>
              </w:rPr>
              <w:t>Munkáltatásra, gyakorlásra</w:t>
            </w:r>
          </w:p>
        </w:tc>
        <w:tc>
          <w:tcPr>
            <w:tcW w:w="2829" w:type="dxa"/>
            <w:vAlign w:val="center"/>
          </w:tcPr>
          <w:p w:rsidR="00844270" w:rsidRPr="00CF4956" w:rsidRDefault="00844270" w:rsidP="00844270">
            <w:pPr>
              <w:pStyle w:val="Nincstrkz"/>
              <w:jc w:val="center"/>
              <w:rPr>
                <w:rFonts w:ascii="Times New Roman" w:hAnsi="Times New Roman"/>
                <w:b/>
              </w:rPr>
            </w:pPr>
            <w:r w:rsidRPr="00CF4956">
              <w:rPr>
                <w:rFonts w:ascii="Times New Roman" w:hAnsi="Times New Roman"/>
                <w:b/>
                <w:sz w:val="24"/>
              </w:rPr>
              <w:t>Ismétlés, ellenőrzés</w:t>
            </w:r>
          </w:p>
        </w:tc>
        <w:tc>
          <w:tcPr>
            <w:tcW w:w="2829" w:type="dxa"/>
            <w:vAlign w:val="center"/>
          </w:tcPr>
          <w:p w:rsidR="00844270" w:rsidRPr="00CF4956" w:rsidRDefault="00844270" w:rsidP="00844270">
            <w:pPr>
              <w:pStyle w:val="Nincstrkz"/>
              <w:jc w:val="center"/>
              <w:rPr>
                <w:rFonts w:ascii="Times New Roman" w:hAnsi="Times New Roman"/>
                <w:b/>
              </w:rPr>
            </w:pPr>
            <w:r w:rsidRPr="00CF4956">
              <w:rPr>
                <w:rFonts w:ascii="Times New Roman" w:hAnsi="Times New Roman"/>
                <w:b/>
                <w:sz w:val="24"/>
              </w:rPr>
              <w:t>Összesen</w:t>
            </w:r>
          </w:p>
        </w:tc>
      </w:tr>
      <w:tr w:rsidR="00844270" w:rsidTr="00844270">
        <w:tc>
          <w:tcPr>
            <w:tcW w:w="2828" w:type="dxa"/>
            <w:vAlign w:val="center"/>
          </w:tcPr>
          <w:p w:rsidR="00844270" w:rsidRPr="00CF4956" w:rsidRDefault="00844270" w:rsidP="00844270">
            <w:pPr>
              <w:pStyle w:val="Nincstrkz"/>
              <w:rPr>
                <w:rFonts w:ascii="Times New Roman" w:hAnsi="Times New Roman"/>
                <w:sz w:val="24"/>
              </w:rPr>
            </w:pPr>
            <w:r w:rsidRPr="00CF4956">
              <w:rPr>
                <w:rFonts w:ascii="Times New Roman" w:hAnsi="Times New Roman"/>
                <w:sz w:val="24"/>
              </w:rPr>
              <w:t>Év eleji ismétlés</w:t>
            </w:r>
          </w:p>
        </w:tc>
        <w:tc>
          <w:tcPr>
            <w:tcW w:w="2828" w:type="dxa"/>
          </w:tcPr>
          <w:p w:rsidR="00844270" w:rsidRDefault="00844270" w:rsidP="00844270"/>
        </w:tc>
        <w:tc>
          <w:tcPr>
            <w:tcW w:w="2828" w:type="dxa"/>
          </w:tcPr>
          <w:p w:rsidR="00844270" w:rsidRDefault="00844270" w:rsidP="00844270"/>
        </w:tc>
        <w:tc>
          <w:tcPr>
            <w:tcW w:w="2829" w:type="dxa"/>
            <w:vAlign w:val="center"/>
          </w:tcPr>
          <w:p w:rsidR="00844270" w:rsidRPr="00CF4956" w:rsidRDefault="00844270" w:rsidP="00844270">
            <w:pPr>
              <w:pStyle w:val="Nincstrkz"/>
              <w:jc w:val="center"/>
              <w:rPr>
                <w:rFonts w:ascii="Times New Roman" w:hAnsi="Times New Roman"/>
                <w:sz w:val="26"/>
                <w:szCs w:val="26"/>
              </w:rPr>
            </w:pPr>
            <w:r w:rsidRPr="00CF4956">
              <w:rPr>
                <w:rFonts w:ascii="Times New Roman" w:hAnsi="Times New Roman"/>
                <w:sz w:val="26"/>
                <w:szCs w:val="26"/>
              </w:rPr>
              <w:t>1</w:t>
            </w:r>
          </w:p>
        </w:tc>
        <w:tc>
          <w:tcPr>
            <w:tcW w:w="2829" w:type="dxa"/>
            <w:vAlign w:val="center"/>
          </w:tcPr>
          <w:p w:rsidR="00844270" w:rsidRPr="00CF4956" w:rsidRDefault="00844270" w:rsidP="00844270">
            <w:pPr>
              <w:pStyle w:val="Nincstrkz"/>
              <w:jc w:val="center"/>
              <w:rPr>
                <w:rFonts w:ascii="Times New Roman" w:hAnsi="Times New Roman"/>
                <w:b/>
                <w:sz w:val="26"/>
                <w:szCs w:val="26"/>
              </w:rPr>
            </w:pPr>
            <w:r w:rsidRPr="00CF4956">
              <w:rPr>
                <w:rFonts w:ascii="Times New Roman" w:hAnsi="Times New Roman"/>
                <w:b/>
                <w:sz w:val="26"/>
                <w:szCs w:val="26"/>
              </w:rPr>
              <w:t>1</w:t>
            </w:r>
          </w:p>
        </w:tc>
      </w:tr>
      <w:tr w:rsidR="00844270" w:rsidTr="00844270">
        <w:tc>
          <w:tcPr>
            <w:tcW w:w="2828" w:type="dxa"/>
            <w:vAlign w:val="center"/>
          </w:tcPr>
          <w:p w:rsidR="00844270" w:rsidRPr="00CF4956" w:rsidRDefault="00844270" w:rsidP="00844270">
            <w:pPr>
              <w:pStyle w:val="Nincstrkz"/>
              <w:rPr>
                <w:rFonts w:ascii="Times New Roman" w:hAnsi="Times New Roman"/>
                <w:sz w:val="24"/>
              </w:rPr>
            </w:pPr>
            <w:r w:rsidRPr="00CF4956">
              <w:rPr>
                <w:rFonts w:ascii="Times New Roman" w:hAnsi="Times New Roman"/>
                <w:sz w:val="24"/>
              </w:rPr>
              <w:t>Hegyvidékek, dombvidékek</w:t>
            </w:r>
          </w:p>
        </w:tc>
        <w:tc>
          <w:tcPr>
            <w:tcW w:w="2828" w:type="dxa"/>
            <w:vAlign w:val="center"/>
          </w:tcPr>
          <w:p w:rsidR="00844270" w:rsidRPr="00CF4956" w:rsidRDefault="00844270" w:rsidP="00844270">
            <w:pPr>
              <w:pStyle w:val="Nincstrkz"/>
              <w:jc w:val="center"/>
              <w:rPr>
                <w:rFonts w:ascii="Times New Roman" w:hAnsi="Times New Roman"/>
                <w:sz w:val="26"/>
                <w:szCs w:val="26"/>
              </w:rPr>
            </w:pPr>
            <w:r w:rsidRPr="00CF4956">
              <w:rPr>
                <w:rFonts w:ascii="Times New Roman" w:hAnsi="Times New Roman"/>
                <w:sz w:val="26"/>
                <w:szCs w:val="26"/>
              </w:rPr>
              <w:t>7</w:t>
            </w:r>
          </w:p>
        </w:tc>
        <w:tc>
          <w:tcPr>
            <w:tcW w:w="2828" w:type="dxa"/>
            <w:vAlign w:val="center"/>
          </w:tcPr>
          <w:p w:rsidR="00844270" w:rsidRPr="00CF4956" w:rsidRDefault="00844270" w:rsidP="00844270">
            <w:pPr>
              <w:pStyle w:val="Nincstrkz"/>
              <w:jc w:val="center"/>
              <w:rPr>
                <w:rFonts w:ascii="Times New Roman" w:hAnsi="Times New Roman"/>
                <w:sz w:val="26"/>
                <w:szCs w:val="26"/>
              </w:rPr>
            </w:pPr>
            <w:r w:rsidRPr="00CF4956">
              <w:rPr>
                <w:rFonts w:ascii="Times New Roman" w:hAnsi="Times New Roman"/>
                <w:sz w:val="26"/>
                <w:szCs w:val="26"/>
              </w:rPr>
              <w:t>1</w:t>
            </w:r>
          </w:p>
        </w:tc>
        <w:tc>
          <w:tcPr>
            <w:tcW w:w="2829" w:type="dxa"/>
            <w:vAlign w:val="center"/>
          </w:tcPr>
          <w:p w:rsidR="00844270" w:rsidRPr="00CF4956" w:rsidRDefault="00844270" w:rsidP="00844270">
            <w:pPr>
              <w:jc w:val="center"/>
              <w:rPr>
                <w:sz w:val="26"/>
                <w:szCs w:val="26"/>
              </w:rPr>
            </w:pPr>
            <w:r w:rsidRPr="00CF4956">
              <w:rPr>
                <w:sz w:val="26"/>
                <w:szCs w:val="26"/>
              </w:rPr>
              <w:t>2</w:t>
            </w:r>
          </w:p>
        </w:tc>
        <w:tc>
          <w:tcPr>
            <w:tcW w:w="2829" w:type="dxa"/>
            <w:vAlign w:val="center"/>
          </w:tcPr>
          <w:p w:rsidR="00844270" w:rsidRPr="00CF4956" w:rsidRDefault="00844270" w:rsidP="00844270">
            <w:pPr>
              <w:jc w:val="center"/>
              <w:rPr>
                <w:b/>
                <w:sz w:val="26"/>
                <w:szCs w:val="26"/>
              </w:rPr>
            </w:pPr>
            <w:r w:rsidRPr="00CF4956">
              <w:rPr>
                <w:b/>
                <w:sz w:val="26"/>
                <w:szCs w:val="26"/>
              </w:rPr>
              <w:t>10</w:t>
            </w:r>
          </w:p>
        </w:tc>
      </w:tr>
      <w:tr w:rsidR="00844270" w:rsidTr="00844270">
        <w:tc>
          <w:tcPr>
            <w:tcW w:w="2828" w:type="dxa"/>
            <w:vAlign w:val="center"/>
          </w:tcPr>
          <w:p w:rsidR="00844270" w:rsidRPr="00CF4956" w:rsidRDefault="00844270" w:rsidP="00844270">
            <w:pPr>
              <w:pStyle w:val="Nincstrkz"/>
              <w:rPr>
                <w:rFonts w:ascii="Times New Roman" w:hAnsi="Times New Roman"/>
                <w:sz w:val="24"/>
              </w:rPr>
            </w:pPr>
            <w:r w:rsidRPr="00CF4956">
              <w:rPr>
                <w:rFonts w:ascii="Times New Roman" w:hAnsi="Times New Roman"/>
                <w:sz w:val="24"/>
              </w:rPr>
              <w:t>Erdő életközössége</w:t>
            </w:r>
          </w:p>
        </w:tc>
        <w:tc>
          <w:tcPr>
            <w:tcW w:w="2828" w:type="dxa"/>
            <w:vAlign w:val="center"/>
          </w:tcPr>
          <w:p w:rsidR="00844270" w:rsidRPr="00CF4956" w:rsidRDefault="00844270" w:rsidP="00844270">
            <w:pPr>
              <w:jc w:val="center"/>
              <w:rPr>
                <w:sz w:val="26"/>
                <w:szCs w:val="26"/>
              </w:rPr>
            </w:pPr>
            <w:r w:rsidRPr="00CF4956">
              <w:rPr>
                <w:sz w:val="26"/>
                <w:szCs w:val="26"/>
              </w:rPr>
              <w:t>10</w:t>
            </w:r>
          </w:p>
        </w:tc>
        <w:tc>
          <w:tcPr>
            <w:tcW w:w="2828" w:type="dxa"/>
            <w:vAlign w:val="center"/>
          </w:tcPr>
          <w:p w:rsidR="00844270" w:rsidRPr="00CF4956" w:rsidRDefault="00844270" w:rsidP="00844270">
            <w:pPr>
              <w:jc w:val="center"/>
              <w:rPr>
                <w:sz w:val="26"/>
                <w:szCs w:val="26"/>
              </w:rPr>
            </w:pPr>
            <w:r w:rsidRPr="00CF4956">
              <w:rPr>
                <w:sz w:val="26"/>
                <w:szCs w:val="26"/>
              </w:rPr>
              <w:t>0</w:t>
            </w:r>
          </w:p>
        </w:tc>
        <w:tc>
          <w:tcPr>
            <w:tcW w:w="2829" w:type="dxa"/>
            <w:vAlign w:val="center"/>
          </w:tcPr>
          <w:p w:rsidR="00844270" w:rsidRPr="00CF4956" w:rsidRDefault="00844270" w:rsidP="00844270">
            <w:pPr>
              <w:jc w:val="center"/>
              <w:rPr>
                <w:sz w:val="26"/>
                <w:szCs w:val="26"/>
              </w:rPr>
            </w:pPr>
            <w:r w:rsidRPr="00CF4956">
              <w:rPr>
                <w:sz w:val="26"/>
                <w:szCs w:val="26"/>
              </w:rPr>
              <w:t>2</w:t>
            </w:r>
          </w:p>
        </w:tc>
        <w:tc>
          <w:tcPr>
            <w:tcW w:w="2829" w:type="dxa"/>
            <w:vAlign w:val="center"/>
          </w:tcPr>
          <w:p w:rsidR="00844270" w:rsidRPr="00CF4956" w:rsidRDefault="00844270" w:rsidP="00844270">
            <w:pPr>
              <w:jc w:val="center"/>
              <w:rPr>
                <w:b/>
                <w:sz w:val="26"/>
                <w:szCs w:val="26"/>
              </w:rPr>
            </w:pPr>
            <w:r w:rsidRPr="00CF4956">
              <w:rPr>
                <w:b/>
                <w:sz w:val="26"/>
                <w:szCs w:val="26"/>
              </w:rPr>
              <w:t>12</w:t>
            </w:r>
          </w:p>
        </w:tc>
      </w:tr>
      <w:tr w:rsidR="00844270" w:rsidTr="00844270">
        <w:tc>
          <w:tcPr>
            <w:tcW w:w="2828" w:type="dxa"/>
            <w:vAlign w:val="center"/>
          </w:tcPr>
          <w:p w:rsidR="00844270" w:rsidRPr="00CF4956" w:rsidRDefault="00844270" w:rsidP="00844270">
            <w:pPr>
              <w:pStyle w:val="Nincstrkz"/>
              <w:rPr>
                <w:rFonts w:ascii="Times New Roman" w:hAnsi="Times New Roman"/>
                <w:sz w:val="24"/>
              </w:rPr>
            </w:pPr>
            <w:r w:rsidRPr="00CF4956">
              <w:rPr>
                <w:rFonts w:ascii="Times New Roman" w:hAnsi="Times New Roman"/>
                <w:sz w:val="24"/>
              </w:rPr>
              <w:t>Alföldi tájakon</w:t>
            </w:r>
          </w:p>
        </w:tc>
        <w:tc>
          <w:tcPr>
            <w:tcW w:w="2828" w:type="dxa"/>
            <w:vAlign w:val="center"/>
          </w:tcPr>
          <w:p w:rsidR="00844270" w:rsidRPr="00CF4956" w:rsidRDefault="00844270" w:rsidP="00844270">
            <w:pPr>
              <w:jc w:val="center"/>
              <w:rPr>
                <w:sz w:val="26"/>
                <w:szCs w:val="26"/>
              </w:rPr>
            </w:pPr>
            <w:r w:rsidRPr="00CF4956">
              <w:rPr>
                <w:sz w:val="26"/>
                <w:szCs w:val="26"/>
              </w:rPr>
              <w:t>7</w:t>
            </w:r>
          </w:p>
        </w:tc>
        <w:tc>
          <w:tcPr>
            <w:tcW w:w="2828" w:type="dxa"/>
            <w:vAlign w:val="center"/>
          </w:tcPr>
          <w:p w:rsidR="00844270" w:rsidRPr="00CF4956" w:rsidRDefault="00844270" w:rsidP="00844270">
            <w:pPr>
              <w:jc w:val="center"/>
              <w:rPr>
                <w:sz w:val="26"/>
                <w:szCs w:val="26"/>
              </w:rPr>
            </w:pPr>
            <w:r w:rsidRPr="00CF4956">
              <w:rPr>
                <w:sz w:val="26"/>
                <w:szCs w:val="26"/>
              </w:rPr>
              <w:t>0</w:t>
            </w:r>
          </w:p>
        </w:tc>
        <w:tc>
          <w:tcPr>
            <w:tcW w:w="2829" w:type="dxa"/>
            <w:vAlign w:val="center"/>
          </w:tcPr>
          <w:p w:rsidR="00844270" w:rsidRPr="00CF4956" w:rsidRDefault="00844270" w:rsidP="00844270">
            <w:pPr>
              <w:jc w:val="center"/>
              <w:rPr>
                <w:sz w:val="26"/>
                <w:szCs w:val="26"/>
              </w:rPr>
            </w:pPr>
            <w:r w:rsidRPr="00CF4956">
              <w:rPr>
                <w:sz w:val="26"/>
                <w:szCs w:val="26"/>
              </w:rPr>
              <w:t>2</w:t>
            </w:r>
          </w:p>
        </w:tc>
        <w:tc>
          <w:tcPr>
            <w:tcW w:w="2829" w:type="dxa"/>
            <w:vAlign w:val="center"/>
          </w:tcPr>
          <w:p w:rsidR="00844270" w:rsidRPr="00CF4956" w:rsidRDefault="00844270" w:rsidP="00844270">
            <w:pPr>
              <w:jc w:val="center"/>
              <w:rPr>
                <w:b/>
                <w:sz w:val="26"/>
                <w:szCs w:val="26"/>
              </w:rPr>
            </w:pPr>
            <w:r w:rsidRPr="00CF4956">
              <w:rPr>
                <w:b/>
                <w:sz w:val="26"/>
                <w:szCs w:val="26"/>
              </w:rPr>
              <w:t>9</w:t>
            </w:r>
          </w:p>
        </w:tc>
      </w:tr>
      <w:tr w:rsidR="00844270" w:rsidTr="00844270">
        <w:tc>
          <w:tcPr>
            <w:tcW w:w="2828" w:type="dxa"/>
            <w:vAlign w:val="center"/>
          </w:tcPr>
          <w:p w:rsidR="00844270" w:rsidRPr="00CF4956" w:rsidRDefault="00844270" w:rsidP="00844270">
            <w:pPr>
              <w:pStyle w:val="Nincstrkz"/>
              <w:rPr>
                <w:rFonts w:ascii="Times New Roman" w:hAnsi="Times New Roman"/>
                <w:sz w:val="24"/>
              </w:rPr>
            </w:pPr>
            <w:r w:rsidRPr="00CF4956">
              <w:rPr>
                <w:rFonts w:ascii="Times New Roman" w:hAnsi="Times New Roman"/>
                <w:sz w:val="24"/>
              </w:rPr>
              <w:t>Kölcsönhatások a természetben</w:t>
            </w:r>
          </w:p>
        </w:tc>
        <w:tc>
          <w:tcPr>
            <w:tcW w:w="2828" w:type="dxa"/>
            <w:vAlign w:val="center"/>
          </w:tcPr>
          <w:p w:rsidR="00844270" w:rsidRPr="00CF4956" w:rsidRDefault="00844270" w:rsidP="00844270">
            <w:pPr>
              <w:jc w:val="center"/>
              <w:rPr>
                <w:sz w:val="26"/>
                <w:szCs w:val="26"/>
              </w:rPr>
            </w:pPr>
            <w:r w:rsidRPr="00CF4956">
              <w:rPr>
                <w:sz w:val="26"/>
                <w:szCs w:val="26"/>
              </w:rPr>
              <w:t>5</w:t>
            </w:r>
          </w:p>
        </w:tc>
        <w:tc>
          <w:tcPr>
            <w:tcW w:w="2828" w:type="dxa"/>
            <w:vAlign w:val="center"/>
          </w:tcPr>
          <w:p w:rsidR="00844270" w:rsidRPr="00CF4956" w:rsidRDefault="00844270" w:rsidP="00844270">
            <w:pPr>
              <w:jc w:val="center"/>
              <w:rPr>
                <w:sz w:val="26"/>
                <w:szCs w:val="26"/>
              </w:rPr>
            </w:pPr>
            <w:r w:rsidRPr="00CF4956">
              <w:rPr>
                <w:sz w:val="26"/>
                <w:szCs w:val="26"/>
              </w:rPr>
              <w:t>1</w:t>
            </w:r>
          </w:p>
        </w:tc>
        <w:tc>
          <w:tcPr>
            <w:tcW w:w="2829" w:type="dxa"/>
            <w:vAlign w:val="center"/>
          </w:tcPr>
          <w:p w:rsidR="00844270" w:rsidRPr="00CF4956" w:rsidRDefault="00844270" w:rsidP="00844270">
            <w:pPr>
              <w:jc w:val="center"/>
              <w:rPr>
                <w:sz w:val="26"/>
                <w:szCs w:val="26"/>
              </w:rPr>
            </w:pPr>
            <w:r w:rsidRPr="00CF4956">
              <w:rPr>
                <w:sz w:val="26"/>
                <w:szCs w:val="26"/>
              </w:rPr>
              <w:t>1</w:t>
            </w:r>
          </w:p>
        </w:tc>
        <w:tc>
          <w:tcPr>
            <w:tcW w:w="2829" w:type="dxa"/>
            <w:vAlign w:val="center"/>
          </w:tcPr>
          <w:p w:rsidR="00844270" w:rsidRPr="00CF4956" w:rsidRDefault="00844270" w:rsidP="00844270">
            <w:pPr>
              <w:jc w:val="center"/>
              <w:rPr>
                <w:b/>
                <w:sz w:val="26"/>
                <w:szCs w:val="26"/>
              </w:rPr>
            </w:pPr>
            <w:r w:rsidRPr="00CF4956">
              <w:rPr>
                <w:b/>
                <w:sz w:val="26"/>
                <w:szCs w:val="26"/>
              </w:rPr>
              <w:t>7</w:t>
            </w:r>
          </w:p>
        </w:tc>
      </w:tr>
      <w:tr w:rsidR="00844270" w:rsidTr="00844270">
        <w:tc>
          <w:tcPr>
            <w:tcW w:w="2828" w:type="dxa"/>
            <w:vAlign w:val="center"/>
          </w:tcPr>
          <w:p w:rsidR="00844270" w:rsidRPr="00CF4956" w:rsidRDefault="00844270" w:rsidP="00844270">
            <w:pPr>
              <w:pStyle w:val="Nincstrkz"/>
              <w:rPr>
                <w:rFonts w:ascii="Times New Roman" w:hAnsi="Times New Roman"/>
                <w:sz w:val="24"/>
              </w:rPr>
            </w:pPr>
            <w:r w:rsidRPr="00CF4956">
              <w:rPr>
                <w:rFonts w:ascii="Times New Roman" w:hAnsi="Times New Roman"/>
                <w:sz w:val="24"/>
              </w:rPr>
              <w:t>Vizek, vízpartok</w:t>
            </w:r>
          </w:p>
        </w:tc>
        <w:tc>
          <w:tcPr>
            <w:tcW w:w="2828" w:type="dxa"/>
            <w:vAlign w:val="center"/>
          </w:tcPr>
          <w:p w:rsidR="00844270" w:rsidRPr="00CF4956" w:rsidRDefault="00844270" w:rsidP="00844270">
            <w:pPr>
              <w:jc w:val="center"/>
              <w:rPr>
                <w:sz w:val="26"/>
                <w:szCs w:val="26"/>
              </w:rPr>
            </w:pPr>
            <w:r w:rsidRPr="00CF4956">
              <w:rPr>
                <w:sz w:val="26"/>
                <w:szCs w:val="26"/>
              </w:rPr>
              <w:t>8</w:t>
            </w:r>
          </w:p>
        </w:tc>
        <w:tc>
          <w:tcPr>
            <w:tcW w:w="2828" w:type="dxa"/>
            <w:vAlign w:val="center"/>
          </w:tcPr>
          <w:p w:rsidR="00844270" w:rsidRPr="00CF4956" w:rsidRDefault="00844270" w:rsidP="00844270">
            <w:pPr>
              <w:jc w:val="center"/>
              <w:rPr>
                <w:sz w:val="26"/>
                <w:szCs w:val="26"/>
              </w:rPr>
            </w:pPr>
            <w:r w:rsidRPr="00CF4956">
              <w:rPr>
                <w:sz w:val="26"/>
                <w:szCs w:val="26"/>
              </w:rPr>
              <w:t>0</w:t>
            </w:r>
          </w:p>
        </w:tc>
        <w:tc>
          <w:tcPr>
            <w:tcW w:w="2829" w:type="dxa"/>
            <w:vAlign w:val="center"/>
          </w:tcPr>
          <w:p w:rsidR="00844270" w:rsidRPr="00CF4956" w:rsidRDefault="00844270" w:rsidP="00844270">
            <w:pPr>
              <w:jc w:val="center"/>
              <w:rPr>
                <w:sz w:val="26"/>
                <w:szCs w:val="26"/>
              </w:rPr>
            </w:pPr>
            <w:r w:rsidRPr="00CF4956">
              <w:rPr>
                <w:sz w:val="26"/>
                <w:szCs w:val="26"/>
              </w:rPr>
              <w:t>2</w:t>
            </w:r>
          </w:p>
        </w:tc>
        <w:tc>
          <w:tcPr>
            <w:tcW w:w="2829" w:type="dxa"/>
            <w:vAlign w:val="center"/>
          </w:tcPr>
          <w:p w:rsidR="00844270" w:rsidRPr="00CF4956" w:rsidRDefault="00844270" w:rsidP="00844270">
            <w:pPr>
              <w:jc w:val="center"/>
              <w:rPr>
                <w:b/>
                <w:sz w:val="26"/>
                <w:szCs w:val="26"/>
              </w:rPr>
            </w:pPr>
            <w:r w:rsidRPr="00CF4956">
              <w:rPr>
                <w:b/>
                <w:sz w:val="26"/>
                <w:szCs w:val="26"/>
              </w:rPr>
              <w:t>10</w:t>
            </w:r>
          </w:p>
        </w:tc>
      </w:tr>
      <w:tr w:rsidR="00844270" w:rsidTr="00844270">
        <w:tc>
          <w:tcPr>
            <w:tcW w:w="2828" w:type="dxa"/>
            <w:vAlign w:val="center"/>
          </w:tcPr>
          <w:p w:rsidR="00844270" w:rsidRPr="00CF4956" w:rsidRDefault="00844270" w:rsidP="00844270">
            <w:pPr>
              <w:pStyle w:val="Nincstrkz"/>
              <w:rPr>
                <w:rFonts w:ascii="Times New Roman" w:hAnsi="Times New Roman"/>
                <w:sz w:val="24"/>
              </w:rPr>
            </w:pPr>
            <w:r w:rsidRPr="00CF4956">
              <w:rPr>
                <w:rFonts w:ascii="Times New Roman" w:hAnsi="Times New Roman"/>
                <w:sz w:val="24"/>
              </w:rPr>
              <w:t>Természet és társadalom kölcsönhatásai</w:t>
            </w:r>
          </w:p>
        </w:tc>
        <w:tc>
          <w:tcPr>
            <w:tcW w:w="2828" w:type="dxa"/>
            <w:vAlign w:val="center"/>
          </w:tcPr>
          <w:p w:rsidR="00844270" w:rsidRPr="00CF4956" w:rsidRDefault="00844270" w:rsidP="00844270">
            <w:pPr>
              <w:jc w:val="center"/>
              <w:rPr>
                <w:sz w:val="26"/>
                <w:szCs w:val="26"/>
              </w:rPr>
            </w:pPr>
            <w:r w:rsidRPr="00CF4956">
              <w:rPr>
                <w:sz w:val="26"/>
                <w:szCs w:val="26"/>
              </w:rPr>
              <w:t>4</w:t>
            </w:r>
          </w:p>
        </w:tc>
        <w:tc>
          <w:tcPr>
            <w:tcW w:w="2828" w:type="dxa"/>
            <w:vAlign w:val="center"/>
          </w:tcPr>
          <w:p w:rsidR="00844270" w:rsidRPr="00CF4956" w:rsidRDefault="00844270" w:rsidP="00844270">
            <w:pPr>
              <w:jc w:val="center"/>
              <w:rPr>
                <w:sz w:val="26"/>
                <w:szCs w:val="26"/>
              </w:rPr>
            </w:pPr>
            <w:r w:rsidRPr="00CF4956">
              <w:rPr>
                <w:sz w:val="26"/>
                <w:szCs w:val="26"/>
              </w:rPr>
              <w:t>1</w:t>
            </w:r>
          </w:p>
        </w:tc>
        <w:tc>
          <w:tcPr>
            <w:tcW w:w="2829" w:type="dxa"/>
            <w:vAlign w:val="center"/>
          </w:tcPr>
          <w:p w:rsidR="00844270" w:rsidRPr="00CF4956" w:rsidRDefault="00844270" w:rsidP="00844270">
            <w:pPr>
              <w:jc w:val="center"/>
              <w:rPr>
                <w:sz w:val="26"/>
                <w:szCs w:val="26"/>
              </w:rPr>
            </w:pPr>
            <w:r w:rsidRPr="00CF4956">
              <w:rPr>
                <w:sz w:val="26"/>
                <w:szCs w:val="26"/>
              </w:rPr>
              <w:t>1</w:t>
            </w:r>
          </w:p>
        </w:tc>
        <w:tc>
          <w:tcPr>
            <w:tcW w:w="2829" w:type="dxa"/>
            <w:vAlign w:val="center"/>
          </w:tcPr>
          <w:p w:rsidR="00844270" w:rsidRPr="00CF4956" w:rsidRDefault="00844270" w:rsidP="00844270">
            <w:pPr>
              <w:jc w:val="center"/>
              <w:rPr>
                <w:b/>
                <w:sz w:val="26"/>
                <w:szCs w:val="26"/>
              </w:rPr>
            </w:pPr>
            <w:r w:rsidRPr="00CF4956">
              <w:rPr>
                <w:b/>
                <w:sz w:val="26"/>
                <w:szCs w:val="26"/>
              </w:rPr>
              <w:t>6</w:t>
            </w:r>
          </w:p>
        </w:tc>
      </w:tr>
      <w:tr w:rsidR="00844270" w:rsidTr="00844270">
        <w:tc>
          <w:tcPr>
            <w:tcW w:w="2828" w:type="dxa"/>
            <w:vAlign w:val="center"/>
          </w:tcPr>
          <w:p w:rsidR="00844270" w:rsidRPr="00CF4956" w:rsidRDefault="00844270" w:rsidP="00844270">
            <w:pPr>
              <w:pStyle w:val="Nincstrkz"/>
              <w:rPr>
                <w:rFonts w:ascii="Times New Roman" w:hAnsi="Times New Roman"/>
                <w:sz w:val="24"/>
              </w:rPr>
            </w:pPr>
            <w:r w:rsidRPr="00CF4956">
              <w:rPr>
                <w:rFonts w:ascii="Times New Roman" w:hAnsi="Times New Roman"/>
                <w:sz w:val="24"/>
              </w:rPr>
              <w:t>Az ember szervezete és egészsége</w:t>
            </w:r>
          </w:p>
        </w:tc>
        <w:tc>
          <w:tcPr>
            <w:tcW w:w="2828" w:type="dxa"/>
            <w:vAlign w:val="center"/>
          </w:tcPr>
          <w:p w:rsidR="00844270" w:rsidRPr="00CF4956" w:rsidRDefault="00844270" w:rsidP="00844270">
            <w:pPr>
              <w:jc w:val="center"/>
              <w:rPr>
                <w:sz w:val="26"/>
                <w:szCs w:val="26"/>
              </w:rPr>
            </w:pPr>
            <w:r w:rsidRPr="00CF4956">
              <w:rPr>
                <w:sz w:val="26"/>
                <w:szCs w:val="26"/>
              </w:rPr>
              <w:t>11</w:t>
            </w:r>
          </w:p>
        </w:tc>
        <w:tc>
          <w:tcPr>
            <w:tcW w:w="2828" w:type="dxa"/>
            <w:vAlign w:val="center"/>
          </w:tcPr>
          <w:p w:rsidR="00844270" w:rsidRPr="00CF4956" w:rsidRDefault="00844270" w:rsidP="00844270">
            <w:pPr>
              <w:jc w:val="center"/>
              <w:rPr>
                <w:sz w:val="26"/>
                <w:szCs w:val="26"/>
              </w:rPr>
            </w:pPr>
            <w:r w:rsidRPr="00CF4956">
              <w:rPr>
                <w:sz w:val="26"/>
                <w:szCs w:val="26"/>
              </w:rPr>
              <w:t>1</w:t>
            </w:r>
          </w:p>
        </w:tc>
        <w:tc>
          <w:tcPr>
            <w:tcW w:w="2829" w:type="dxa"/>
            <w:vAlign w:val="center"/>
          </w:tcPr>
          <w:p w:rsidR="00844270" w:rsidRPr="00CF4956" w:rsidRDefault="00844270" w:rsidP="00844270">
            <w:pPr>
              <w:jc w:val="center"/>
              <w:rPr>
                <w:sz w:val="26"/>
                <w:szCs w:val="26"/>
              </w:rPr>
            </w:pPr>
            <w:r w:rsidRPr="00CF4956">
              <w:rPr>
                <w:sz w:val="26"/>
                <w:szCs w:val="26"/>
              </w:rPr>
              <w:t>2</w:t>
            </w:r>
          </w:p>
        </w:tc>
        <w:tc>
          <w:tcPr>
            <w:tcW w:w="2829" w:type="dxa"/>
            <w:vAlign w:val="center"/>
          </w:tcPr>
          <w:p w:rsidR="00844270" w:rsidRPr="00CF4956" w:rsidRDefault="00844270" w:rsidP="00844270">
            <w:pPr>
              <w:jc w:val="center"/>
              <w:rPr>
                <w:b/>
                <w:sz w:val="26"/>
                <w:szCs w:val="26"/>
              </w:rPr>
            </w:pPr>
            <w:r w:rsidRPr="00CF4956">
              <w:rPr>
                <w:b/>
                <w:sz w:val="26"/>
                <w:szCs w:val="26"/>
              </w:rPr>
              <w:t>14</w:t>
            </w:r>
          </w:p>
        </w:tc>
      </w:tr>
      <w:tr w:rsidR="00844270" w:rsidTr="00844270">
        <w:tc>
          <w:tcPr>
            <w:tcW w:w="2828" w:type="dxa"/>
            <w:vAlign w:val="center"/>
          </w:tcPr>
          <w:p w:rsidR="00844270" w:rsidRPr="004D4B6B" w:rsidRDefault="00844270" w:rsidP="00844270">
            <w:r w:rsidRPr="004D4B6B">
              <w:t>Év végi ismétlés</w:t>
            </w:r>
          </w:p>
        </w:tc>
        <w:tc>
          <w:tcPr>
            <w:tcW w:w="2828" w:type="dxa"/>
            <w:vAlign w:val="center"/>
          </w:tcPr>
          <w:p w:rsidR="00844270" w:rsidRPr="00CF4956" w:rsidRDefault="00844270" w:rsidP="00844270">
            <w:pPr>
              <w:jc w:val="center"/>
              <w:rPr>
                <w:sz w:val="26"/>
                <w:szCs w:val="26"/>
              </w:rPr>
            </w:pPr>
          </w:p>
        </w:tc>
        <w:tc>
          <w:tcPr>
            <w:tcW w:w="2828" w:type="dxa"/>
            <w:vAlign w:val="center"/>
          </w:tcPr>
          <w:p w:rsidR="00844270" w:rsidRPr="00CF4956" w:rsidRDefault="00844270" w:rsidP="00844270">
            <w:pPr>
              <w:jc w:val="center"/>
              <w:rPr>
                <w:sz w:val="26"/>
                <w:szCs w:val="26"/>
              </w:rPr>
            </w:pPr>
          </w:p>
        </w:tc>
        <w:tc>
          <w:tcPr>
            <w:tcW w:w="2829" w:type="dxa"/>
            <w:vAlign w:val="center"/>
          </w:tcPr>
          <w:p w:rsidR="00844270" w:rsidRPr="00CF4956" w:rsidRDefault="00844270" w:rsidP="00844270">
            <w:pPr>
              <w:jc w:val="center"/>
              <w:rPr>
                <w:sz w:val="26"/>
                <w:szCs w:val="26"/>
              </w:rPr>
            </w:pPr>
            <w:r w:rsidRPr="00CF4956">
              <w:rPr>
                <w:sz w:val="26"/>
                <w:szCs w:val="26"/>
              </w:rPr>
              <w:t>3</w:t>
            </w:r>
          </w:p>
        </w:tc>
        <w:tc>
          <w:tcPr>
            <w:tcW w:w="2829" w:type="dxa"/>
            <w:vAlign w:val="center"/>
          </w:tcPr>
          <w:p w:rsidR="00844270" w:rsidRPr="00CF4956" w:rsidRDefault="00844270" w:rsidP="00844270">
            <w:pPr>
              <w:jc w:val="center"/>
              <w:rPr>
                <w:b/>
                <w:sz w:val="26"/>
                <w:szCs w:val="26"/>
              </w:rPr>
            </w:pPr>
            <w:r w:rsidRPr="00CF4956">
              <w:rPr>
                <w:b/>
                <w:sz w:val="26"/>
                <w:szCs w:val="26"/>
              </w:rPr>
              <w:t>3</w:t>
            </w:r>
          </w:p>
        </w:tc>
      </w:tr>
      <w:tr w:rsidR="00844270" w:rsidTr="00844270">
        <w:tc>
          <w:tcPr>
            <w:tcW w:w="2828" w:type="dxa"/>
            <w:vAlign w:val="center"/>
          </w:tcPr>
          <w:p w:rsidR="00844270" w:rsidRPr="00CF4956" w:rsidRDefault="00844270" w:rsidP="00844270">
            <w:pPr>
              <w:rPr>
                <w:b/>
              </w:rPr>
            </w:pPr>
            <w:r w:rsidRPr="00CF4956">
              <w:rPr>
                <w:b/>
              </w:rPr>
              <w:t>Összesen</w:t>
            </w:r>
          </w:p>
        </w:tc>
        <w:tc>
          <w:tcPr>
            <w:tcW w:w="2828" w:type="dxa"/>
            <w:vAlign w:val="center"/>
          </w:tcPr>
          <w:p w:rsidR="00844270" w:rsidRPr="00CF4956" w:rsidRDefault="00844270" w:rsidP="00844270">
            <w:pPr>
              <w:jc w:val="center"/>
              <w:rPr>
                <w:b/>
                <w:sz w:val="26"/>
                <w:szCs w:val="26"/>
              </w:rPr>
            </w:pPr>
            <w:r w:rsidRPr="00CF4956">
              <w:rPr>
                <w:b/>
                <w:sz w:val="26"/>
                <w:szCs w:val="26"/>
              </w:rPr>
              <w:t>52</w:t>
            </w:r>
          </w:p>
        </w:tc>
        <w:tc>
          <w:tcPr>
            <w:tcW w:w="2828" w:type="dxa"/>
            <w:vAlign w:val="center"/>
          </w:tcPr>
          <w:p w:rsidR="00844270" w:rsidRPr="00CF4956" w:rsidRDefault="00844270" w:rsidP="00844270">
            <w:pPr>
              <w:jc w:val="center"/>
              <w:rPr>
                <w:b/>
                <w:sz w:val="26"/>
                <w:szCs w:val="26"/>
              </w:rPr>
            </w:pPr>
            <w:r w:rsidRPr="00CF4956">
              <w:rPr>
                <w:b/>
                <w:sz w:val="26"/>
                <w:szCs w:val="26"/>
              </w:rPr>
              <w:t>4</w:t>
            </w:r>
          </w:p>
        </w:tc>
        <w:tc>
          <w:tcPr>
            <w:tcW w:w="2829" w:type="dxa"/>
            <w:vAlign w:val="center"/>
          </w:tcPr>
          <w:p w:rsidR="00844270" w:rsidRPr="00CF4956" w:rsidRDefault="00844270" w:rsidP="00844270">
            <w:pPr>
              <w:jc w:val="center"/>
              <w:rPr>
                <w:b/>
                <w:sz w:val="26"/>
                <w:szCs w:val="26"/>
              </w:rPr>
            </w:pPr>
            <w:r w:rsidRPr="00CF4956">
              <w:rPr>
                <w:b/>
                <w:sz w:val="26"/>
                <w:szCs w:val="26"/>
              </w:rPr>
              <w:t>16</w:t>
            </w:r>
          </w:p>
        </w:tc>
        <w:tc>
          <w:tcPr>
            <w:tcW w:w="2829" w:type="dxa"/>
            <w:vAlign w:val="center"/>
          </w:tcPr>
          <w:p w:rsidR="00844270" w:rsidRPr="00CF4956" w:rsidRDefault="00844270" w:rsidP="00844270">
            <w:pPr>
              <w:jc w:val="center"/>
              <w:rPr>
                <w:b/>
                <w:sz w:val="26"/>
                <w:szCs w:val="26"/>
              </w:rPr>
            </w:pPr>
            <w:r w:rsidRPr="00CF4956">
              <w:rPr>
                <w:b/>
                <w:sz w:val="26"/>
                <w:szCs w:val="26"/>
              </w:rPr>
              <w:t>72</w:t>
            </w:r>
          </w:p>
        </w:tc>
      </w:tr>
    </w:tbl>
    <w:p w:rsidR="00844270" w:rsidRDefault="00844270" w:rsidP="002B0B5B">
      <w:pPr>
        <w:shd w:val="clear" w:color="auto" w:fill="FFFFFF"/>
        <w:spacing w:after="45" w:line="240" w:lineRule="atLeast"/>
        <w:ind w:firstLine="240"/>
        <w:jc w:val="center"/>
        <w:rPr>
          <w:sz w:val="24"/>
          <w:szCs w:val="24"/>
        </w:rPr>
      </w:pPr>
    </w:p>
    <w:p w:rsidR="004056AF" w:rsidRPr="00060AA5" w:rsidRDefault="00844270" w:rsidP="004056AF">
      <w:pPr>
        <w:rPr>
          <w:sz w:val="24"/>
          <w:szCs w:val="24"/>
        </w:rPr>
      </w:pPr>
      <w:r>
        <w:rPr>
          <w:sz w:val="24"/>
          <w:szCs w:val="24"/>
        </w:rPr>
        <w:br w:type="page"/>
      </w:r>
    </w:p>
    <w:p w:rsidR="004056AF" w:rsidRPr="00060AA5" w:rsidRDefault="004056AF" w:rsidP="004056AF">
      <w:pPr>
        <w:rPr>
          <w:sz w:val="24"/>
          <w:szCs w:val="24"/>
        </w:rPr>
      </w:pPr>
    </w:p>
    <w:tbl>
      <w:tblPr>
        <w:tblW w:w="900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80"/>
        <w:gridCol w:w="1163"/>
      </w:tblGrid>
      <w:tr w:rsidR="004056AF" w:rsidRPr="00060AA5" w:rsidTr="004056AF">
        <w:tc>
          <w:tcPr>
            <w:tcW w:w="2058" w:type="dxa"/>
            <w:vAlign w:val="center"/>
          </w:tcPr>
          <w:p w:rsidR="004056AF" w:rsidRPr="00060AA5" w:rsidRDefault="004056AF" w:rsidP="004056AF">
            <w:pPr>
              <w:spacing w:before="120" w:after="120"/>
              <w:jc w:val="center"/>
              <w:rPr>
                <w:b/>
                <w:bCs/>
                <w:sz w:val="24"/>
                <w:szCs w:val="24"/>
              </w:rPr>
            </w:pPr>
            <w:r w:rsidRPr="00060AA5">
              <w:rPr>
                <w:b/>
                <w:bCs/>
                <w:sz w:val="24"/>
                <w:szCs w:val="24"/>
              </w:rPr>
              <w:t>Tematikai egység/ Fejlesztési cél</w:t>
            </w:r>
          </w:p>
        </w:tc>
        <w:tc>
          <w:tcPr>
            <w:tcW w:w="5780" w:type="dxa"/>
            <w:vAlign w:val="center"/>
          </w:tcPr>
          <w:p w:rsidR="004056AF" w:rsidRPr="00060AA5" w:rsidRDefault="004056AF" w:rsidP="004056AF">
            <w:pPr>
              <w:spacing w:before="120" w:after="120"/>
              <w:jc w:val="center"/>
              <w:rPr>
                <w:b/>
                <w:bCs/>
                <w:color w:val="FF0000"/>
                <w:sz w:val="24"/>
                <w:szCs w:val="24"/>
              </w:rPr>
            </w:pPr>
            <w:r w:rsidRPr="00060AA5">
              <w:rPr>
                <w:b/>
                <w:bCs/>
                <w:sz w:val="24"/>
                <w:szCs w:val="24"/>
              </w:rPr>
              <w:t>Kölcsönhatások és energia</w:t>
            </w:r>
            <w:r w:rsidRPr="00060AA5">
              <w:rPr>
                <w:sz w:val="24"/>
                <w:szCs w:val="24"/>
              </w:rPr>
              <w:t xml:space="preserve"> </w:t>
            </w:r>
            <w:r w:rsidRPr="00060AA5">
              <w:rPr>
                <w:b/>
                <w:bCs/>
                <w:sz w:val="24"/>
                <w:szCs w:val="24"/>
              </w:rPr>
              <w:t>vizsgálata</w:t>
            </w:r>
            <w:r w:rsidRPr="00060AA5">
              <w:rPr>
                <w:b/>
                <w:bCs/>
                <w:sz w:val="24"/>
                <w:szCs w:val="24"/>
              </w:rPr>
              <w:br/>
            </w:r>
            <w:r w:rsidRPr="00060AA5">
              <w:rPr>
                <w:sz w:val="24"/>
                <w:szCs w:val="24"/>
              </w:rPr>
              <w:t>Állandóság és változás a környezetünkben, kölcsönhatások</w:t>
            </w:r>
          </w:p>
        </w:tc>
        <w:tc>
          <w:tcPr>
            <w:tcW w:w="1163" w:type="dxa"/>
            <w:vAlign w:val="center"/>
          </w:tcPr>
          <w:p w:rsidR="004056AF" w:rsidRPr="00060AA5" w:rsidRDefault="004056AF" w:rsidP="004056AF">
            <w:pPr>
              <w:spacing w:before="120" w:after="120"/>
              <w:jc w:val="center"/>
              <w:rPr>
                <w:b/>
                <w:bCs/>
                <w:sz w:val="24"/>
                <w:szCs w:val="24"/>
              </w:rPr>
            </w:pPr>
            <w:r w:rsidRPr="00060AA5">
              <w:rPr>
                <w:b/>
                <w:bCs/>
                <w:sz w:val="24"/>
                <w:szCs w:val="24"/>
              </w:rPr>
              <w:t xml:space="preserve">Órakeret </w:t>
            </w:r>
            <w:r w:rsidRPr="00060AA5">
              <w:rPr>
                <w:b/>
                <w:bCs/>
                <w:sz w:val="24"/>
                <w:szCs w:val="24"/>
              </w:rPr>
              <w:br/>
              <w:t>7 óra</w:t>
            </w:r>
          </w:p>
        </w:tc>
      </w:tr>
      <w:tr w:rsidR="004056AF" w:rsidRPr="00060AA5" w:rsidTr="004056AF">
        <w:tc>
          <w:tcPr>
            <w:tcW w:w="2058" w:type="dxa"/>
            <w:vAlign w:val="center"/>
          </w:tcPr>
          <w:p w:rsidR="004056AF" w:rsidRPr="00060AA5" w:rsidRDefault="004056AF" w:rsidP="004056AF">
            <w:pPr>
              <w:jc w:val="center"/>
              <w:rPr>
                <w:b/>
                <w:bCs/>
                <w:sz w:val="24"/>
                <w:szCs w:val="24"/>
              </w:rPr>
            </w:pPr>
            <w:r w:rsidRPr="00060AA5">
              <w:rPr>
                <w:b/>
                <w:bCs/>
                <w:sz w:val="24"/>
                <w:szCs w:val="24"/>
              </w:rPr>
              <w:t>Előzetes tudás</w:t>
            </w:r>
          </w:p>
        </w:tc>
        <w:tc>
          <w:tcPr>
            <w:tcW w:w="6943" w:type="dxa"/>
            <w:gridSpan w:val="2"/>
          </w:tcPr>
          <w:p w:rsidR="004056AF" w:rsidRPr="00060AA5" w:rsidRDefault="004056AF" w:rsidP="004056AF">
            <w:pPr>
              <w:spacing w:before="120"/>
              <w:rPr>
                <w:sz w:val="24"/>
                <w:szCs w:val="24"/>
              </w:rPr>
            </w:pPr>
            <w:r w:rsidRPr="00060AA5">
              <w:rPr>
                <w:sz w:val="24"/>
                <w:szCs w:val="24"/>
              </w:rPr>
              <w:t>Kölcsönhatások felismerése a hang, a fény és a hő terjedésével kapcsolatban. Napenergia, látható fény. Hőmérséklet.</w:t>
            </w:r>
          </w:p>
          <w:p w:rsidR="004056AF" w:rsidRPr="00060AA5" w:rsidRDefault="004056AF" w:rsidP="004056AF">
            <w:pPr>
              <w:rPr>
                <w:sz w:val="24"/>
                <w:szCs w:val="24"/>
              </w:rPr>
            </w:pPr>
            <w:r w:rsidRPr="00060AA5">
              <w:rPr>
                <w:sz w:val="24"/>
                <w:szCs w:val="24"/>
              </w:rPr>
              <w:t>Energiaforrások, energiafajták.</w:t>
            </w:r>
          </w:p>
        </w:tc>
      </w:tr>
      <w:tr w:rsidR="004056AF" w:rsidRPr="00060AA5" w:rsidTr="004056AF">
        <w:tc>
          <w:tcPr>
            <w:tcW w:w="2058" w:type="dxa"/>
            <w:vAlign w:val="center"/>
          </w:tcPr>
          <w:p w:rsidR="004056AF" w:rsidRPr="00060AA5" w:rsidRDefault="004056AF" w:rsidP="004056AF">
            <w:pPr>
              <w:jc w:val="center"/>
              <w:rPr>
                <w:b/>
                <w:bCs/>
                <w:sz w:val="24"/>
                <w:szCs w:val="24"/>
              </w:rPr>
            </w:pPr>
            <w:r w:rsidRPr="00060AA5">
              <w:rPr>
                <w:b/>
                <w:bCs/>
                <w:sz w:val="24"/>
                <w:szCs w:val="24"/>
              </w:rPr>
              <w:t>A tematikai egység nevelési-fejlesztési céljai</w:t>
            </w:r>
          </w:p>
        </w:tc>
        <w:tc>
          <w:tcPr>
            <w:tcW w:w="6943" w:type="dxa"/>
            <w:gridSpan w:val="2"/>
          </w:tcPr>
          <w:p w:rsidR="004056AF" w:rsidRPr="00060AA5" w:rsidRDefault="004056AF" w:rsidP="004056AF">
            <w:pPr>
              <w:spacing w:before="120"/>
              <w:rPr>
                <w:sz w:val="24"/>
                <w:szCs w:val="24"/>
              </w:rPr>
            </w:pPr>
            <w:r w:rsidRPr="00060AA5">
              <w:rPr>
                <w:sz w:val="24"/>
                <w:szCs w:val="24"/>
              </w:rPr>
              <w:t>A mindennapi környezetben előforduló kölcsönhatások felismerése, jellemzése, bizonyítása kísérletek elvégzésével.</w:t>
            </w:r>
          </w:p>
          <w:p w:rsidR="004056AF" w:rsidRPr="00060AA5" w:rsidRDefault="004056AF" w:rsidP="004056AF">
            <w:pPr>
              <w:rPr>
                <w:strike/>
                <w:sz w:val="24"/>
                <w:szCs w:val="24"/>
              </w:rPr>
            </w:pPr>
            <w:r w:rsidRPr="00060AA5">
              <w:rPr>
                <w:sz w:val="24"/>
                <w:szCs w:val="24"/>
              </w:rPr>
              <w:t>A kölcsönhatásokat kísérő energiaváltozások során az energia-megmaradás elvének megtapasztalása, elfogadása.</w:t>
            </w:r>
          </w:p>
          <w:p w:rsidR="004056AF" w:rsidRPr="00060AA5" w:rsidRDefault="004056AF" w:rsidP="004056AF">
            <w:pPr>
              <w:widowControl w:val="0"/>
              <w:rPr>
                <w:sz w:val="24"/>
                <w:szCs w:val="24"/>
              </w:rPr>
            </w:pPr>
            <w:r w:rsidRPr="00060AA5">
              <w:rPr>
                <w:sz w:val="24"/>
                <w:szCs w:val="24"/>
              </w:rPr>
              <w:t>Környezettudatos, energiatakarékos szemléletmód megalapozása.</w:t>
            </w:r>
          </w:p>
          <w:p w:rsidR="004056AF" w:rsidRPr="00060AA5" w:rsidRDefault="004056AF" w:rsidP="004056AF">
            <w:pPr>
              <w:widowControl w:val="0"/>
              <w:rPr>
                <w:sz w:val="24"/>
                <w:szCs w:val="24"/>
              </w:rPr>
            </w:pPr>
            <w:r w:rsidRPr="00060AA5">
              <w:rPr>
                <w:sz w:val="24"/>
                <w:szCs w:val="24"/>
              </w:rPr>
              <w:t>A tanultaknak a hétköznapi életben tapasztalható jelenségek, változások során való felismerésére, alkalmazására való képesség fejlesztése.</w:t>
            </w:r>
          </w:p>
        </w:tc>
      </w:tr>
    </w:tbl>
    <w:p w:rsidR="004056AF" w:rsidRPr="00060AA5" w:rsidRDefault="004056AF" w:rsidP="004056AF">
      <w:pPr>
        <w:rPr>
          <w:sz w:val="24"/>
          <w:szCs w:val="24"/>
        </w:rPr>
      </w:pPr>
    </w:p>
    <w:tbl>
      <w:tblPr>
        <w:tblW w:w="904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95"/>
        <w:gridCol w:w="1514"/>
        <w:gridCol w:w="3313"/>
        <w:gridCol w:w="2422"/>
      </w:tblGrid>
      <w:tr w:rsidR="004056AF" w:rsidRPr="00060AA5" w:rsidTr="004056AF">
        <w:tc>
          <w:tcPr>
            <w:tcW w:w="3309" w:type="dxa"/>
            <w:gridSpan w:val="2"/>
            <w:vAlign w:val="center"/>
          </w:tcPr>
          <w:p w:rsidR="004056AF" w:rsidRPr="00060AA5" w:rsidRDefault="004056AF" w:rsidP="004056AF">
            <w:pPr>
              <w:pStyle w:val="Cmsor3"/>
              <w:spacing w:before="120" w:after="120"/>
              <w:jc w:val="center"/>
              <w:rPr>
                <w:rFonts w:ascii="Times New Roman" w:hAnsi="Times New Roman"/>
                <w:sz w:val="24"/>
                <w:szCs w:val="24"/>
              </w:rPr>
            </w:pPr>
            <w:r w:rsidRPr="00060AA5">
              <w:rPr>
                <w:rFonts w:ascii="Times New Roman" w:hAnsi="Times New Roman"/>
                <w:sz w:val="24"/>
                <w:szCs w:val="24"/>
              </w:rPr>
              <w:t>Problémák, jelenségek, gyakorlati alkalmazások, ismeretek</w:t>
            </w:r>
          </w:p>
        </w:tc>
        <w:tc>
          <w:tcPr>
            <w:tcW w:w="3313" w:type="dxa"/>
            <w:vAlign w:val="center"/>
          </w:tcPr>
          <w:p w:rsidR="004056AF" w:rsidRPr="00060AA5" w:rsidRDefault="004056AF" w:rsidP="004056AF">
            <w:pPr>
              <w:spacing w:before="120" w:after="120"/>
              <w:jc w:val="center"/>
              <w:rPr>
                <w:b/>
                <w:bCs/>
                <w:sz w:val="24"/>
                <w:szCs w:val="24"/>
              </w:rPr>
            </w:pPr>
            <w:r w:rsidRPr="00060AA5">
              <w:rPr>
                <w:b/>
                <w:bCs/>
                <w:sz w:val="24"/>
                <w:szCs w:val="24"/>
              </w:rPr>
              <w:t>Fejlesztési követelmények</w:t>
            </w:r>
          </w:p>
        </w:tc>
        <w:tc>
          <w:tcPr>
            <w:tcW w:w="2422" w:type="dxa"/>
            <w:vAlign w:val="center"/>
          </w:tcPr>
          <w:p w:rsidR="004056AF" w:rsidRPr="00060AA5" w:rsidRDefault="004056AF" w:rsidP="004056AF">
            <w:pPr>
              <w:spacing w:before="120" w:after="120"/>
              <w:jc w:val="center"/>
              <w:rPr>
                <w:b/>
                <w:bCs/>
                <w:sz w:val="24"/>
                <w:szCs w:val="24"/>
              </w:rPr>
            </w:pPr>
            <w:r w:rsidRPr="00060AA5">
              <w:rPr>
                <w:b/>
                <w:bCs/>
                <w:sz w:val="24"/>
                <w:szCs w:val="24"/>
              </w:rPr>
              <w:t>Kapcsolódási pontok</w:t>
            </w:r>
          </w:p>
        </w:tc>
      </w:tr>
      <w:tr w:rsidR="004056AF" w:rsidRPr="00060AA5" w:rsidTr="004056AF">
        <w:tc>
          <w:tcPr>
            <w:tcW w:w="3309" w:type="dxa"/>
            <w:gridSpan w:val="2"/>
          </w:tcPr>
          <w:p w:rsidR="004056AF" w:rsidRPr="00060AA5" w:rsidRDefault="004056AF" w:rsidP="004056AF">
            <w:pPr>
              <w:pStyle w:val="Listaszerbekezds"/>
              <w:spacing w:before="120"/>
              <w:ind w:left="0"/>
              <w:rPr>
                <w:i/>
                <w:iCs/>
                <w:sz w:val="24"/>
                <w:szCs w:val="24"/>
              </w:rPr>
            </w:pPr>
            <w:r w:rsidRPr="00060AA5">
              <w:rPr>
                <w:i/>
                <w:iCs/>
                <w:sz w:val="24"/>
                <w:szCs w:val="24"/>
              </w:rPr>
              <w:t>Problémák, jelenségek, gyakorlati alkalmazások:</w:t>
            </w:r>
          </w:p>
          <w:p w:rsidR="004056AF" w:rsidRPr="00060AA5" w:rsidRDefault="004056AF" w:rsidP="004056AF">
            <w:pPr>
              <w:rPr>
                <w:sz w:val="24"/>
                <w:szCs w:val="24"/>
              </w:rPr>
            </w:pPr>
            <w:r w:rsidRPr="00060AA5">
              <w:rPr>
                <w:sz w:val="24"/>
                <w:szCs w:val="24"/>
              </w:rPr>
              <w:t>Mire való a hűtőszekrény, a gázkonvektor, a tűzhely és a klíma?</w:t>
            </w:r>
          </w:p>
          <w:p w:rsidR="004056AF" w:rsidRPr="00060AA5" w:rsidRDefault="004056AF" w:rsidP="004056AF">
            <w:pPr>
              <w:rPr>
                <w:sz w:val="24"/>
                <w:szCs w:val="24"/>
              </w:rPr>
            </w:pPr>
            <w:r w:rsidRPr="00060AA5">
              <w:rPr>
                <w:sz w:val="24"/>
                <w:szCs w:val="24"/>
              </w:rPr>
              <w:t>Hogyan lehet könnyen összeszedni a szétszóródott gombostűt, apró szegeket?</w:t>
            </w:r>
          </w:p>
          <w:p w:rsidR="004056AF" w:rsidRPr="00060AA5" w:rsidRDefault="004056AF" w:rsidP="004056AF">
            <w:pPr>
              <w:rPr>
                <w:sz w:val="24"/>
                <w:szCs w:val="24"/>
              </w:rPr>
            </w:pPr>
            <w:r w:rsidRPr="00060AA5">
              <w:rPr>
                <w:sz w:val="24"/>
                <w:szCs w:val="24"/>
              </w:rPr>
              <w:t>Mikor villámlik?</w:t>
            </w:r>
          </w:p>
          <w:p w:rsidR="004056AF" w:rsidRPr="00060AA5" w:rsidRDefault="004056AF" w:rsidP="004056AF">
            <w:pPr>
              <w:rPr>
                <w:sz w:val="24"/>
                <w:szCs w:val="24"/>
              </w:rPr>
            </w:pPr>
            <w:r w:rsidRPr="00060AA5">
              <w:rPr>
                <w:sz w:val="24"/>
                <w:szCs w:val="24"/>
              </w:rPr>
              <w:t xml:space="preserve">Miért nem esik le a Hold a Földre? </w:t>
            </w:r>
          </w:p>
          <w:p w:rsidR="004056AF" w:rsidRPr="00060AA5" w:rsidRDefault="004056AF" w:rsidP="004056AF">
            <w:pPr>
              <w:rPr>
                <w:sz w:val="24"/>
                <w:szCs w:val="24"/>
              </w:rPr>
            </w:pPr>
            <w:r w:rsidRPr="00060AA5">
              <w:rPr>
                <w:sz w:val="24"/>
                <w:szCs w:val="24"/>
              </w:rPr>
              <w:t>Miért van szükségük az élőlényeknek energiára, és hogyan jutnak hozzá?</w:t>
            </w:r>
          </w:p>
          <w:p w:rsidR="004056AF" w:rsidRPr="00060AA5" w:rsidRDefault="004056AF" w:rsidP="004056AF">
            <w:pPr>
              <w:rPr>
                <w:sz w:val="24"/>
                <w:szCs w:val="24"/>
              </w:rPr>
            </w:pPr>
            <w:r w:rsidRPr="00060AA5">
              <w:rPr>
                <w:sz w:val="24"/>
                <w:szCs w:val="24"/>
              </w:rPr>
              <w:t>Miért fontos az energiával takarékoskodni?</w:t>
            </w:r>
          </w:p>
          <w:p w:rsidR="004056AF" w:rsidRPr="00060AA5" w:rsidRDefault="004056AF" w:rsidP="004056AF">
            <w:pPr>
              <w:rPr>
                <w:sz w:val="24"/>
                <w:szCs w:val="24"/>
              </w:rPr>
            </w:pPr>
            <w:r w:rsidRPr="00060AA5">
              <w:rPr>
                <w:sz w:val="24"/>
                <w:szCs w:val="24"/>
              </w:rPr>
              <w:t>Mi történne a Földön, ha eltűnne a Nap?</w:t>
            </w:r>
          </w:p>
          <w:p w:rsidR="004056AF" w:rsidRPr="00060AA5" w:rsidRDefault="004056AF" w:rsidP="004056AF">
            <w:pPr>
              <w:pStyle w:val="Listaszerbekezds"/>
              <w:ind w:left="0"/>
              <w:rPr>
                <w:sz w:val="24"/>
                <w:szCs w:val="24"/>
              </w:rPr>
            </w:pPr>
          </w:p>
          <w:p w:rsidR="004056AF" w:rsidRPr="00060AA5" w:rsidRDefault="004056AF" w:rsidP="004056AF">
            <w:pPr>
              <w:pStyle w:val="Listaszerbekezds"/>
              <w:ind w:left="0"/>
              <w:rPr>
                <w:i/>
                <w:iCs/>
                <w:sz w:val="24"/>
                <w:szCs w:val="24"/>
              </w:rPr>
            </w:pPr>
            <w:r w:rsidRPr="00060AA5">
              <w:rPr>
                <w:i/>
                <w:iCs/>
                <w:sz w:val="24"/>
                <w:szCs w:val="24"/>
              </w:rPr>
              <w:t>Ismeretek:</w:t>
            </w:r>
          </w:p>
          <w:p w:rsidR="004056AF" w:rsidRPr="00060AA5" w:rsidRDefault="004056AF" w:rsidP="004056AF">
            <w:pPr>
              <w:rPr>
                <w:sz w:val="24"/>
                <w:szCs w:val="24"/>
              </w:rPr>
            </w:pPr>
            <w:r w:rsidRPr="00060AA5">
              <w:rPr>
                <w:sz w:val="24"/>
                <w:szCs w:val="24"/>
              </w:rPr>
              <w:t>A mozgás és mozgásállapot-változás. A hőmérsék</w:t>
            </w:r>
            <w:r w:rsidRPr="00060AA5">
              <w:rPr>
                <w:sz w:val="24"/>
                <w:szCs w:val="24"/>
              </w:rPr>
              <w:softHyphen/>
              <w:t>let- és a mozgás vál</w:t>
            </w:r>
            <w:r w:rsidRPr="00060AA5">
              <w:rPr>
                <w:sz w:val="24"/>
                <w:szCs w:val="24"/>
              </w:rPr>
              <w:softHyphen/>
              <w:t>to</w:t>
            </w:r>
            <w:r w:rsidRPr="00060AA5">
              <w:rPr>
                <w:sz w:val="24"/>
                <w:szCs w:val="24"/>
              </w:rPr>
              <w:softHyphen/>
              <w:t>zásával járó köl</w:t>
            </w:r>
            <w:r w:rsidRPr="00060AA5">
              <w:rPr>
                <w:sz w:val="24"/>
                <w:szCs w:val="24"/>
              </w:rPr>
              <w:softHyphen/>
              <w:t>csönhatások</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mágneses kölcsönhatás: vonzás, taszítás. A mág</w:t>
            </w:r>
            <w:r w:rsidRPr="00060AA5">
              <w:rPr>
                <w:sz w:val="24"/>
                <w:szCs w:val="24"/>
              </w:rPr>
              <w:softHyphen/>
            </w:r>
            <w:r w:rsidRPr="00060AA5">
              <w:rPr>
                <w:sz w:val="24"/>
                <w:szCs w:val="24"/>
              </w:rPr>
              <w:softHyphen/>
              <w:t>neses me</w:t>
            </w:r>
            <w:r w:rsidRPr="00060AA5">
              <w:rPr>
                <w:sz w:val="24"/>
                <w:szCs w:val="24"/>
              </w:rPr>
              <w:softHyphen/>
              <w:t>ző.</w:t>
            </w:r>
          </w:p>
          <w:p w:rsidR="004056AF" w:rsidRPr="00060AA5" w:rsidRDefault="004056AF" w:rsidP="004056AF">
            <w:pPr>
              <w:rPr>
                <w:sz w:val="24"/>
                <w:szCs w:val="24"/>
              </w:rPr>
            </w:pPr>
          </w:p>
          <w:p w:rsidR="004056AF" w:rsidRPr="00060AA5" w:rsidRDefault="004056AF" w:rsidP="004056AF">
            <w:pPr>
              <w:pStyle w:val="Listaszerbekezds"/>
              <w:ind w:left="0"/>
              <w:rPr>
                <w:sz w:val="24"/>
                <w:szCs w:val="24"/>
              </w:rPr>
            </w:pPr>
          </w:p>
          <w:p w:rsidR="004056AF" w:rsidRPr="00060AA5" w:rsidRDefault="004056AF" w:rsidP="004056AF">
            <w:pPr>
              <w:pStyle w:val="Listaszerbekezds"/>
              <w:ind w:left="0"/>
              <w:rPr>
                <w:sz w:val="24"/>
                <w:szCs w:val="24"/>
              </w:rPr>
            </w:pPr>
            <w:r w:rsidRPr="00060AA5">
              <w:rPr>
                <w:sz w:val="24"/>
                <w:szCs w:val="24"/>
              </w:rPr>
              <w:t>A gravitáció.</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elektromos kölcsönhatás: vonzás, taszítás. Az elektromos energia felhasználása, szerepe a mindennapi életben.</w:t>
            </w:r>
          </w:p>
          <w:p w:rsidR="004056AF" w:rsidRPr="00060AA5" w:rsidRDefault="004056AF" w:rsidP="004056AF">
            <w:pPr>
              <w:rPr>
                <w:sz w:val="24"/>
                <w:szCs w:val="24"/>
              </w:rPr>
            </w:pPr>
            <w:r w:rsidRPr="00060AA5">
              <w:rPr>
                <w:sz w:val="24"/>
                <w:szCs w:val="24"/>
              </w:rPr>
              <w:t>Mi az oka a testek moz</w:t>
            </w:r>
            <w:r w:rsidRPr="00060AA5">
              <w:rPr>
                <w:sz w:val="24"/>
                <w:szCs w:val="24"/>
              </w:rPr>
              <w:softHyphen/>
              <w:t>gásváltozásának? Az erőhatás és az erő elemi fogalma. Különféle erő</w:t>
            </w:r>
            <w:r w:rsidRPr="00060AA5">
              <w:rPr>
                <w:sz w:val="24"/>
                <w:szCs w:val="24"/>
              </w:rPr>
              <w:softHyphen/>
              <w:t>ha</w:t>
            </w:r>
            <w:r w:rsidRPr="00060AA5">
              <w:rPr>
                <w:sz w:val="24"/>
                <w:szCs w:val="24"/>
              </w:rPr>
              <w:softHyphen/>
              <w:t xml:space="preserve">tások felismerése. </w:t>
            </w:r>
          </w:p>
          <w:p w:rsidR="004056AF" w:rsidRPr="00060AA5" w:rsidRDefault="004056AF" w:rsidP="004056AF">
            <w:pPr>
              <w:rPr>
                <w:sz w:val="24"/>
                <w:szCs w:val="24"/>
              </w:rPr>
            </w:pPr>
            <w:r w:rsidRPr="00060AA5">
              <w:rPr>
                <w:sz w:val="24"/>
                <w:szCs w:val="24"/>
              </w:rPr>
              <w:t>Az erő mé</w:t>
            </w:r>
            <w:r w:rsidRPr="00060AA5">
              <w:rPr>
                <w:sz w:val="24"/>
                <w:szCs w:val="24"/>
              </w:rPr>
              <w:softHyphen/>
              <w:t>rése.</w:t>
            </w:r>
          </w:p>
          <w:p w:rsidR="004056AF" w:rsidRPr="00060AA5" w:rsidRDefault="004056AF" w:rsidP="004056AF">
            <w:pPr>
              <w:rPr>
                <w:sz w:val="24"/>
                <w:szCs w:val="24"/>
              </w:rPr>
            </w:pPr>
            <w:r w:rsidRPr="00060AA5">
              <w:rPr>
                <w:sz w:val="24"/>
                <w:szCs w:val="24"/>
              </w:rPr>
              <w:t>A háztartásban használt energiahordozók jellemzése, felhasználásuk.</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energiatakarékosság.</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Hőjelenségek</w:t>
            </w:r>
            <w:r w:rsidRPr="00060AA5">
              <w:rPr>
                <w:sz w:val="24"/>
                <w:szCs w:val="24"/>
              </w:rPr>
              <w:softHyphen/>
              <w:t>kel járó köl</w:t>
            </w:r>
            <w:r w:rsidRPr="00060AA5">
              <w:rPr>
                <w:sz w:val="24"/>
                <w:szCs w:val="24"/>
              </w:rPr>
              <w:softHyphen/>
              <w:t>csön</w:t>
            </w:r>
            <w:r w:rsidRPr="00060AA5">
              <w:rPr>
                <w:sz w:val="24"/>
                <w:szCs w:val="24"/>
              </w:rPr>
              <w:softHyphen/>
              <w:t>ha</w:t>
            </w:r>
            <w:r w:rsidRPr="00060AA5">
              <w:rPr>
                <w:sz w:val="24"/>
                <w:szCs w:val="24"/>
              </w:rPr>
              <w:softHyphen/>
              <w:t>tások kö</w:t>
            </w:r>
            <w:r w:rsidRPr="00060AA5">
              <w:rPr>
                <w:sz w:val="24"/>
                <w:szCs w:val="24"/>
              </w:rPr>
              <w:softHyphen/>
              <w:t>vet</w:t>
            </w:r>
            <w:r w:rsidRPr="00060AA5">
              <w:rPr>
                <w:sz w:val="24"/>
                <w:szCs w:val="24"/>
              </w:rPr>
              <w:softHyphen/>
            </w:r>
            <w:r w:rsidRPr="00060AA5">
              <w:rPr>
                <w:sz w:val="24"/>
                <w:szCs w:val="24"/>
              </w:rPr>
              <w:softHyphen/>
              <w:t>kez</w:t>
            </w:r>
            <w:r w:rsidRPr="00060AA5">
              <w:rPr>
                <w:sz w:val="24"/>
                <w:szCs w:val="24"/>
              </w:rPr>
              <w:softHyphen/>
              <w:t>ményei és ener</w:t>
            </w:r>
            <w:r w:rsidRPr="00060AA5">
              <w:rPr>
                <w:sz w:val="24"/>
                <w:szCs w:val="24"/>
              </w:rPr>
              <w:softHyphen/>
              <w:t>gi</w:t>
            </w:r>
            <w:r w:rsidRPr="00060AA5">
              <w:rPr>
                <w:sz w:val="24"/>
                <w:szCs w:val="24"/>
              </w:rPr>
              <w:softHyphen/>
              <w:t>aválto</w:t>
            </w:r>
            <w:r w:rsidRPr="00060AA5">
              <w:rPr>
                <w:sz w:val="24"/>
                <w:szCs w:val="24"/>
              </w:rPr>
              <w:softHyphen/>
              <w:t>zá</w:t>
            </w:r>
            <w:r w:rsidRPr="00060AA5">
              <w:rPr>
                <w:sz w:val="24"/>
                <w:szCs w:val="24"/>
              </w:rPr>
              <w:softHyphen/>
              <w:t>saik (hal</w:t>
            </w:r>
            <w:r w:rsidRPr="00060AA5">
              <w:rPr>
                <w:sz w:val="24"/>
                <w:szCs w:val="24"/>
              </w:rPr>
              <w:softHyphen/>
              <w:t>mazálla</w:t>
            </w:r>
            <w:r w:rsidRPr="00060AA5">
              <w:rPr>
                <w:sz w:val="24"/>
                <w:szCs w:val="24"/>
              </w:rPr>
              <w:softHyphen/>
              <w:t>pot-vál</w:t>
            </w:r>
            <w:r w:rsidRPr="00060AA5">
              <w:rPr>
                <w:sz w:val="24"/>
                <w:szCs w:val="24"/>
              </w:rPr>
              <w:softHyphen/>
              <w:t>tozás, égés, hőtá</w:t>
            </w:r>
            <w:r w:rsidRPr="00060AA5">
              <w:rPr>
                <w:sz w:val="24"/>
                <w:szCs w:val="24"/>
              </w:rPr>
              <w:softHyphen/>
              <w:t>gu</w:t>
            </w:r>
            <w:r w:rsidRPr="00060AA5">
              <w:rPr>
                <w:sz w:val="24"/>
                <w:szCs w:val="24"/>
              </w:rPr>
              <w:softHyphen/>
              <w:t>lás, hő</w:t>
            </w:r>
            <w:r w:rsidRPr="00060AA5">
              <w:rPr>
                <w:sz w:val="24"/>
                <w:szCs w:val="24"/>
              </w:rPr>
              <w:softHyphen/>
              <w:t>terje</w:t>
            </w:r>
            <w:r w:rsidRPr="00060AA5">
              <w:rPr>
                <w:sz w:val="24"/>
                <w:szCs w:val="24"/>
              </w:rPr>
              <w:softHyphen/>
              <w:t>dés</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fény tulaj</w:t>
            </w:r>
            <w:r w:rsidRPr="00060AA5">
              <w:rPr>
                <w:sz w:val="24"/>
                <w:szCs w:val="24"/>
              </w:rPr>
              <w:softHyphen/>
              <w:t>don</w:t>
            </w:r>
            <w:r w:rsidRPr="00060AA5">
              <w:rPr>
                <w:sz w:val="24"/>
                <w:szCs w:val="24"/>
              </w:rPr>
              <w:softHyphen/>
              <w:t>ságai és köl</w:t>
            </w:r>
            <w:r w:rsidRPr="00060AA5">
              <w:rPr>
                <w:sz w:val="24"/>
                <w:szCs w:val="24"/>
              </w:rPr>
              <w:softHyphen/>
              <w:t>csön</w:t>
            </w:r>
            <w:r w:rsidRPr="00060AA5">
              <w:rPr>
                <w:sz w:val="24"/>
                <w:szCs w:val="24"/>
              </w:rPr>
              <w:softHyphen/>
              <w:t xml:space="preserve">hatásai. A színek.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élő szervezetek energiája.</w:t>
            </w:r>
          </w:p>
        </w:tc>
        <w:tc>
          <w:tcPr>
            <w:tcW w:w="3313" w:type="dxa"/>
          </w:tcPr>
          <w:p w:rsidR="004056AF" w:rsidRPr="00060AA5" w:rsidRDefault="004056AF" w:rsidP="004056AF">
            <w:pPr>
              <w:spacing w:before="120"/>
              <w:rPr>
                <w:sz w:val="24"/>
                <w:szCs w:val="24"/>
              </w:rPr>
            </w:pPr>
            <w:r w:rsidRPr="00060AA5">
              <w:rPr>
                <w:sz w:val="24"/>
                <w:szCs w:val="24"/>
              </w:rPr>
              <w:t>Példák gyűjtése a melegítés és a hűtés szerepére a hétköznapi életben.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Példák gyűjtése arra vonatkozóan, hogy miért fontos a Nap a földi élet szempontjából (fény- és hőforrás).</w:t>
            </w:r>
          </w:p>
          <w:p w:rsidR="004056AF" w:rsidRPr="00060AA5" w:rsidRDefault="004056AF" w:rsidP="004056AF">
            <w:pPr>
              <w:rPr>
                <w:sz w:val="24"/>
                <w:szCs w:val="24"/>
              </w:rPr>
            </w:pPr>
            <w:r w:rsidRPr="00060AA5">
              <w:rPr>
                <w:sz w:val="24"/>
                <w:szCs w:val="24"/>
              </w:rPr>
              <w:t>Hely- és helyzetváltoztatás megkülönböztetése, példák keresése, csoportosítása megadott és saját szempontok alapján.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mágneses kölcsönhatások megfigyelése. Vonzás és taszítás jelenségének kísérlettel való igazolása.</w:t>
            </w:r>
          </w:p>
          <w:p w:rsidR="004056AF" w:rsidRPr="00060AA5" w:rsidRDefault="004056AF" w:rsidP="004056AF">
            <w:pPr>
              <w:rPr>
                <w:sz w:val="24"/>
                <w:szCs w:val="24"/>
              </w:rPr>
            </w:pPr>
            <w:r w:rsidRPr="00060AA5">
              <w:rPr>
                <w:sz w:val="24"/>
                <w:szCs w:val="24"/>
              </w:rPr>
              <w:t>Az anyag két fajtájának (pl. a mágneses me</w:t>
            </w:r>
            <w:r w:rsidRPr="00060AA5">
              <w:rPr>
                <w:sz w:val="24"/>
                <w:szCs w:val="24"/>
              </w:rPr>
              <w:softHyphen/>
              <w:t>ző, mint anyag) felismerése.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Annak magyarázata, hogy a déli féltekén miért nem esnek le az emberek a Földről, pedig „fejjel lefelé állnak”.</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Testek elektromos állapotának létrehozása dörzsöléssel, elektromos állapotban lévő és semleges testek kölcsönhatásainak vizsgálata.</w:t>
            </w:r>
          </w:p>
          <w:p w:rsidR="004056AF" w:rsidRPr="00060AA5" w:rsidRDefault="004056AF" w:rsidP="004056AF">
            <w:pPr>
              <w:rPr>
                <w:sz w:val="24"/>
                <w:szCs w:val="24"/>
              </w:rPr>
            </w:pPr>
            <w:r w:rsidRPr="00060AA5">
              <w:rPr>
                <w:sz w:val="24"/>
                <w:szCs w:val="24"/>
              </w:rPr>
              <w:t xml:space="preserve">A villám keletkezésének elemi értelmezése a tapasztalatok alapján. </w:t>
            </w:r>
          </w:p>
          <w:p w:rsidR="004056AF" w:rsidRPr="00060AA5" w:rsidRDefault="004056AF" w:rsidP="004056AF">
            <w:pPr>
              <w:rPr>
                <w:sz w:val="24"/>
                <w:szCs w:val="24"/>
              </w:rPr>
            </w:pPr>
            <w:r w:rsidRPr="00060AA5">
              <w:rPr>
                <w:sz w:val="24"/>
                <w:szCs w:val="24"/>
              </w:rPr>
              <w:t>A tulajdonság és mennyi</w:t>
            </w:r>
            <w:r w:rsidRPr="00060AA5">
              <w:rPr>
                <w:sz w:val="24"/>
                <w:szCs w:val="24"/>
              </w:rPr>
              <w:softHyphen/>
              <w:t>ség kapcso</w:t>
            </w:r>
            <w:r w:rsidRPr="00060AA5">
              <w:rPr>
                <w:sz w:val="24"/>
                <w:szCs w:val="24"/>
              </w:rPr>
              <w:softHyphen/>
              <w:t>latának tudato</w:t>
            </w:r>
            <w:r w:rsidRPr="00060AA5">
              <w:rPr>
                <w:sz w:val="24"/>
                <w:szCs w:val="24"/>
              </w:rPr>
              <w:softHyphen/>
              <w:t>sí</w:t>
            </w:r>
            <w:r w:rsidRPr="00060AA5">
              <w:rPr>
                <w:sz w:val="24"/>
                <w:szCs w:val="24"/>
              </w:rPr>
              <w:softHyphen/>
              <w:t>tá</w:t>
            </w:r>
            <w:r w:rsidRPr="00060AA5">
              <w:rPr>
                <w:sz w:val="24"/>
                <w:szCs w:val="24"/>
              </w:rPr>
              <w:softHyphen/>
              <w:t>sa.</w:t>
            </w:r>
          </w:p>
          <w:p w:rsidR="004056AF" w:rsidRPr="00060AA5" w:rsidRDefault="004056AF" w:rsidP="004056AF">
            <w:pPr>
              <w:rPr>
                <w:sz w:val="24"/>
                <w:szCs w:val="24"/>
              </w:rPr>
            </w:pPr>
            <w:r w:rsidRPr="00060AA5">
              <w:rPr>
                <w:sz w:val="24"/>
                <w:szCs w:val="24"/>
              </w:rPr>
              <w:t>A súly értelmezé</w:t>
            </w:r>
            <w:r w:rsidRPr="00060AA5">
              <w:rPr>
                <w:sz w:val="24"/>
                <w:szCs w:val="24"/>
              </w:rPr>
              <w:softHyphen/>
              <w:t>se és meg</w:t>
            </w:r>
            <w:r w:rsidRPr="00060AA5">
              <w:rPr>
                <w:sz w:val="24"/>
                <w:szCs w:val="24"/>
              </w:rPr>
              <w:softHyphen/>
              <w:t>különböz</w:t>
            </w:r>
            <w:r w:rsidRPr="00060AA5">
              <w:rPr>
                <w:sz w:val="24"/>
                <w:szCs w:val="24"/>
              </w:rPr>
              <w:softHyphen/>
              <w:t>tetése a tö</w:t>
            </w:r>
            <w:r w:rsidRPr="00060AA5">
              <w:rPr>
                <w:sz w:val="24"/>
                <w:szCs w:val="24"/>
              </w:rPr>
              <w:softHyphen/>
              <w:t>megtől.</w:t>
            </w:r>
          </w:p>
          <w:p w:rsidR="004056AF" w:rsidRPr="00060AA5" w:rsidRDefault="004056AF" w:rsidP="004056AF">
            <w:pPr>
              <w:rPr>
                <w:sz w:val="24"/>
                <w:szCs w:val="24"/>
              </w:rPr>
            </w:pPr>
            <w:r w:rsidRPr="00060AA5">
              <w:rPr>
                <w:sz w:val="24"/>
                <w:szCs w:val="24"/>
              </w:rPr>
              <w:t>A nyomás kvalitatív felis</w:t>
            </w:r>
            <w:r w:rsidRPr="00060AA5">
              <w:rPr>
                <w:sz w:val="24"/>
                <w:szCs w:val="24"/>
              </w:rPr>
              <w:softHyphen/>
              <w:t>mertetése.</w:t>
            </w:r>
          </w:p>
          <w:p w:rsidR="004056AF" w:rsidRPr="00060AA5" w:rsidRDefault="004056AF" w:rsidP="004056AF">
            <w:pPr>
              <w:rPr>
                <w:sz w:val="24"/>
                <w:szCs w:val="24"/>
              </w:rPr>
            </w:pP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energiahordozók csoportosítása különböző szempontok alapján.</w:t>
            </w:r>
          </w:p>
          <w:p w:rsidR="004056AF" w:rsidRPr="00060AA5" w:rsidRDefault="004056AF" w:rsidP="004056AF">
            <w:pPr>
              <w:rPr>
                <w:sz w:val="24"/>
                <w:szCs w:val="24"/>
              </w:rPr>
            </w:pPr>
            <w:r w:rsidRPr="00060AA5">
              <w:rPr>
                <w:sz w:val="24"/>
                <w:szCs w:val="24"/>
              </w:rPr>
              <w:t>A mindennapi életből hozott példákon keresztül az energiafajták és az energiaátalakulások csoportosítása.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Példák a megújuló és a nem megújuló </w:t>
            </w:r>
            <w:r w:rsidRPr="00060AA5">
              <w:rPr>
                <w:sz w:val="24"/>
                <w:szCs w:val="24"/>
                <w:lang w:val="cs-CZ"/>
              </w:rPr>
              <w:t>energiaforrások</w:t>
            </w:r>
            <w:r w:rsidRPr="00060AA5">
              <w:rPr>
                <w:sz w:val="24"/>
                <w:szCs w:val="24"/>
              </w:rPr>
              <w:t xml:space="preserve"> felhasználására. </w:t>
            </w:r>
          </w:p>
          <w:p w:rsidR="004056AF" w:rsidRPr="00060AA5" w:rsidRDefault="004056AF" w:rsidP="004056AF">
            <w:pPr>
              <w:keepLines/>
              <w:rPr>
                <w:sz w:val="24"/>
                <w:szCs w:val="24"/>
              </w:rPr>
            </w:pPr>
            <w:r w:rsidRPr="00060AA5">
              <w:rPr>
                <w:sz w:val="24"/>
                <w:szCs w:val="24"/>
              </w:rPr>
              <w:t>A lassú és a gyors égés megkülönböztetése.</w:t>
            </w:r>
          </w:p>
          <w:p w:rsidR="004056AF" w:rsidRPr="00060AA5" w:rsidRDefault="004056AF" w:rsidP="004056AF">
            <w:pPr>
              <w:rPr>
                <w:sz w:val="24"/>
                <w:szCs w:val="24"/>
              </w:rPr>
            </w:pPr>
            <w:r w:rsidRPr="00060AA5">
              <w:rPr>
                <w:sz w:val="24"/>
                <w:szCs w:val="24"/>
              </w:rPr>
              <w:t>A tűzveszélyes anyagok</w:t>
            </w:r>
            <w:r w:rsidRPr="00060AA5">
              <w:rPr>
                <w:sz w:val="24"/>
                <w:szCs w:val="24"/>
              </w:rPr>
              <w:softHyphen/>
              <w:t>kal való bánásmód és a tűz esetén</w:t>
            </w:r>
            <w:r w:rsidRPr="00060AA5">
              <w:rPr>
                <w:color w:val="FF0000"/>
                <w:sz w:val="24"/>
                <w:szCs w:val="24"/>
              </w:rPr>
              <w:t xml:space="preserve"> </w:t>
            </w:r>
            <w:r w:rsidRPr="00060AA5">
              <w:rPr>
                <w:sz w:val="24"/>
                <w:szCs w:val="24"/>
              </w:rPr>
              <w:t>szükséges te</w:t>
            </w:r>
            <w:r w:rsidRPr="00060AA5">
              <w:rPr>
                <w:sz w:val="24"/>
                <w:szCs w:val="24"/>
              </w:rPr>
              <w:softHyphen/>
              <w:t>endők elsajátítása, gya</w:t>
            </w:r>
            <w:r w:rsidRPr="00060AA5">
              <w:rPr>
                <w:sz w:val="24"/>
                <w:szCs w:val="24"/>
              </w:rPr>
              <w:softHyphen/>
              <w:t>korlása.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ember táplálkozása, mozgási szokásai és testsúlya közötti kapcsolat felismerése.</w:t>
            </w:r>
          </w:p>
        </w:tc>
        <w:tc>
          <w:tcPr>
            <w:tcW w:w="2422" w:type="dxa"/>
          </w:tcPr>
          <w:p w:rsidR="004056AF" w:rsidRPr="00060AA5" w:rsidRDefault="004056AF" w:rsidP="004056AF">
            <w:pPr>
              <w:spacing w:before="120"/>
              <w:rPr>
                <w:sz w:val="24"/>
                <w:szCs w:val="24"/>
              </w:rPr>
            </w:pPr>
            <w:r w:rsidRPr="00060AA5">
              <w:rPr>
                <w:i/>
                <w:iCs/>
                <w:sz w:val="24"/>
                <w:szCs w:val="24"/>
              </w:rPr>
              <w:t>Történelem, társadalmi és állampolgári ismeretek:</w:t>
            </w:r>
            <w:r w:rsidRPr="00060AA5">
              <w:rPr>
                <w:sz w:val="24"/>
                <w:szCs w:val="24"/>
              </w:rPr>
              <w:t xml:space="preserve"> az ősember.</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Matematika:</w:t>
            </w:r>
            <w:r w:rsidRPr="00060AA5">
              <w:rPr>
                <w:sz w:val="24"/>
                <w:szCs w:val="24"/>
              </w:rPr>
              <w:t xml:space="preserve"> táblázat-, grafikonkészítés; egyenes, kör, középpont fogalma.</w:t>
            </w:r>
          </w:p>
        </w:tc>
      </w:tr>
      <w:tr w:rsidR="004056AF" w:rsidRPr="00060AA5" w:rsidTr="004056AF">
        <w:tblPrEx>
          <w:tblBorders>
            <w:top w:val="none" w:sz="0" w:space="0" w:color="auto"/>
          </w:tblBorders>
        </w:tblPrEx>
        <w:tc>
          <w:tcPr>
            <w:tcW w:w="1795" w:type="dxa"/>
            <w:vAlign w:val="center"/>
          </w:tcPr>
          <w:p w:rsidR="004056AF" w:rsidRPr="00060AA5" w:rsidRDefault="004056AF" w:rsidP="004056AF">
            <w:pPr>
              <w:pStyle w:val="Cmsor5"/>
              <w:spacing w:before="0"/>
              <w:jc w:val="center"/>
              <w:rPr>
                <w:rFonts w:ascii="Times New Roman" w:hAnsi="Times New Roman"/>
                <w:b w:val="0"/>
                <w:bCs w:val="0"/>
                <w:sz w:val="24"/>
                <w:szCs w:val="24"/>
              </w:rPr>
            </w:pPr>
            <w:r w:rsidRPr="00060AA5">
              <w:rPr>
                <w:rFonts w:ascii="Times New Roman" w:hAnsi="Times New Roman"/>
                <w:sz w:val="24"/>
                <w:szCs w:val="24"/>
              </w:rPr>
              <w:t>Kulcsfogalmak/fogalmak</w:t>
            </w:r>
          </w:p>
        </w:tc>
        <w:tc>
          <w:tcPr>
            <w:tcW w:w="7249" w:type="dxa"/>
            <w:gridSpan w:val="3"/>
          </w:tcPr>
          <w:p w:rsidR="004056AF" w:rsidRPr="00060AA5" w:rsidRDefault="004056AF" w:rsidP="004056AF">
            <w:pPr>
              <w:spacing w:before="120"/>
              <w:rPr>
                <w:sz w:val="24"/>
                <w:szCs w:val="24"/>
              </w:rPr>
            </w:pPr>
            <w:r w:rsidRPr="00060AA5">
              <w:rPr>
                <w:sz w:val="24"/>
                <w:szCs w:val="24"/>
              </w:rPr>
              <w:t>Hőmérséklet, mozgás, hely-, helyzetváltoztatás, mágnes, vonzás, taszítás, gravitációs kölcsönhatás, hőterjedés, energia, energiaforrás, energiahordozó, energiagazdálkodás, energiatakarékosság.</w:t>
            </w:r>
          </w:p>
        </w:tc>
      </w:tr>
    </w:tbl>
    <w:p w:rsidR="004056AF" w:rsidRPr="00060AA5" w:rsidRDefault="004056AF" w:rsidP="004056AF">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91"/>
        <w:gridCol w:w="5751"/>
        <w:gridCol w:w="1230"/>
      </w:tblGrid>
      <w:tr w:rsidR="004056AF" w:rsidRPr="00060AA5" w:rsidTr="004056AF">
        <w:tc>
          <w:tcPr>
            <w:tcW w:w="2091" w:type="dxa"/>
            <w:vAlign w:val="center"/>
          </w:tcPr>
          <w:p w:rsidR="004056AF" w:rsidRPr="00060AA5" w:rsidRDefault="004056AF" w:rsidP="004056AF">
            <w:pPr>
              <w:spacing w:before="120" w:after="120"/>
              <w:jc w:val="center"/>
              <w:rPr>
                <w:b/>
                <w:bCs/>
                <w:sz w:val="24"/>
                <w:szCs w:val="24"/>
              </w:rPr>
            </w:pPr>
            <w:r w:rsidRPr="00060AA5">
              <w:rPr>
                <w:b/>
                <w:bCs/>
                <w:sz w:val="24"/>
                <w:szCs w:val="24"/>
              </w:rPr>
              <w:t>Tematikai egység/ Fejlesztési cél</w:t>
            </w:r>
          </w:p>
        </w:tc>
        <w:tc>
          <w:tcPr>
            <w:tcW w:w="5751" w:type="dxa"/>
            <w:vAlign w:val="center"/>
          </w:tcPr>
          <w:p w:rsidR="004056AF" w:rsidRPr="00060AA5" w:rsidRDefault="004056AF" w:rsidP="004056AF">
            <w:pPr>
              <w:spacing w:before="120" w:after="120"/>
              <w:jc w:val="center"/>
              <w:rPr>
                <w:sz w:val="24"/>
                <w:szCs w:val="24"/>
              </w:rPr>
            </w:pPr>
            <w:r w:rsidRPr="00060AA5">
              <w:rPr>
                <w:b/>
                <w:bCs/>
                <w:sz w:val="24"/>
                <w:szCs w:val="24"/>
              </w:rPr>
              <w:t>Vizek, vízpartok élővilága</w:t>
            </w:r>
          </w:p>
        </w:tc>
        <w:tc>
          <w:tcPr>
            <w:tcW w:w="1230" w:type="dxa"/>
            <w:vAlign w:val="center"/>
          </w:tcPr>
          <w:p w:rsidR="004056AF" w:rsidRPr="00060AA5" w:rsidRDefault="004056AF" w:rsidP="004056AF">
            <w:pPr>
              <w:spacing w:before="120" w:after="120"/>
              <w:jc w:val="center"/>
              <w:rPr>
                <w:b/>
                <w:bCs/>
                <w:sz w:val="24"/>
                <w:szCs w:val="24"/>
              </w:rPr>
            </w:pPr>
            <w:r w:rsidRPr="00060AA5">
              <w:rPr>
                <w:b/>
                <w:bCs/>
                <w:sz w:val="24"/>
                <w:szCs w:val="24"/>
              </w:rPr>
              <w:t xml:space="preserve">Órakeret </w:t>
            </w:r>
            <w:r w:rsidRPr="00060AA5">
              <w:rPr>
                <w:b/>
                <w:bCs/>
                <w:sz w:val="24"/>
                <w:szCs w:val="24"/>
              </w:rPr>
              <w:br/>
              <w:t>10 óra</w:t>
            </w:r>
          </w:p>
        </w:tc>
      </w:tr>
      <w:tr w:rsidR="004056AF" w:rsidRPr="00060AA5" w:rsidTr="004056AF">
        <w:tc>
          <w:tcPr>
            <w:tcW w:w="2091" w:type="dxa"/>
            <w:vAlign w:val="center"/>
          </w:tcPr>
          <w:p w:rsidR="004056AF" w:rsidRPr="00060AA5" w:rsidRDefault="004056AF" w:rsidP="004056AF">
            <w:pPr>
              <w:jc w:val="center"/>
              <w:rPr>
                <w:b/>
                <w:bCs/>
                <w:sz w:val="24"/>
                <w:szCs w:val="24"/>
              </w:rPr>
            </w:pPr>
            <w:r w:rsidRPr="00060AA5">
              <w:rPr>
                <w:b/>
                <w:bCs/>
                <w:sz w:val="24"/>
                <w:szCs w:val="24"/>
              </w:rPr>
              <w:t>Előzetes tudás</w:t>
            </w:r>
          </w:p>
        </w:tc>
        <w:tc>
          <w:tcPr>
            <w:tcW w:w="6981" w:type="dxa"/>
            <w:gridSpan w:val="2"/>
          </w:tcPr>
          <w:p w:rsidR="004056AF" w:rsidRPr="00060AA5" w:rsidRDefault="004056AF" w:rsidP="004056AF">
            <w:pPr>
              <w:spacing w:before="120"/>
              <w:rPr>
                <w:sz w:val="24"/>
                <w:szCs w:val="24"/>
              </w:rPr>
            </w:pPr>
            <w:r w:rsidRPr="00060AA5">
              <w:rPr>
                <w:sz w:val="24"/>
                <w:szCs w:val="24"/>
              </w:rPr>
              <w:t>A víz jelentősége a földi élet szempontjából; az állatok csoportosítása különböző szempontok szerint, az állatok jellemzésének szempontjai vízszennyezés forrásai, következményei.</w:t>
            </w:r>
          </w:p>
        </w:tc>
      </w:tr>
      <w:tr w:rsidR="004056AF" w:rsidRPr="00060AA5" w:rsidTr="004056AF">
        <w:tc>
          <w:tcPr>
            <w:tcW w:w="2091" w:type="dxa"/>
            <w:vAlign w:val="center"/>
          </w:tcPr>
          <w:p w:rsidR="004056AF" w:rsidRPr="00060AA5" w:rsidRDefault="004056AF" w:rsidP="004056AF">
            <w:pPr>
              <w:jc w:val="center"/>
              <w:rPr>
                <w:b/>
                <w:bCs/>
                <w:sz w:val="24"/>
                <w:szCs w:val="24"/>
              </w:rPr>
            </w:pPr>
            <w:r w:rsidRPr="00060AA5">
              <w:rPr>
                <w:b/>
                <w:bCs/>
                <w:sz w:val="24"/>
                <w:szCs w:val="24"/>
              </w:rPr>
              <w:t>A tematikai egység nevelési-fejlesztési céljai</w:t>
            </w:r>
          </w:p>
        </w:tc>
        <w:tc>
          <w:tcPr>
            <w:tcW w:w="6981" w:type="dxa"/>
            <w:gridSpan w:val="2"/>
          </w:tcPr>
          <w:p w:rsidR="004056AF" w:rsidRPr="00060AA5" w:rsidRDefault="004056AF" w:rsidP="004056AF">
            <w:pPr>
              <w:spacing w:before="120"/>
              <w:rPr>
                <w:sz w:val="24"/>
                <w:szCs w:val="24"/>
              </w:rPr>
            </w:pPr>
            <w:r w:rsidRPr="00060AA5">
              <w:rPr>
                <w:sz w:val="24"/>
                <w:szCs w:val="24"/>
              </w:rPr>
              <w:t>Az élő és élettelen környezeti tényezők sokoldalú kapcsolatrendszerének megismerése a vizek-vízpartok életközösségében.</w:t>
            </w:r>
          </w:p>
          <w:p w:rsidR="004056AF" w:rsidRPr="00060AA5" w:rsidRDefault="004056AF" w:rsidP="004056AF">
            <w:pPr>
              <w:rPr>
                <w:sz w:val="24"/>
                <w:szCs w:val="24"/>
              </w:rPr>
            </w:pPr>
            <w:r w:rsidRPr="00060AA5">
              <w:rPr>
                <w:sz w:val="24"/>
                <w:szCs w:val="24"/>
              </w:rPr>
              <w:t>Az élőhely – szervezet – életmód összefüggéseinek magyarázata a víz-vízpart élőlényeinek vizsgálata során.</w:t>
            </w:r>
          </w:p>
          <w:p w:rsidR="004056AF" w:rsidRPr="00060AA5" w:rsidRDefault="004056AF" w:rsidP="004056AF">
            <w:pPr>
              <w:rPr>
                <w:sz w:val="24"/>
                <w:szCs w:val="24"/>
              </w:rPr>
            </w:pPr>
            <w:r w:rsidRPr="00060AA5">
              <w:rPr>
                <w:sz w:val="24"/>
                <w:szCs w:val="24"/>
              </w:rPr>
              <w:t>A természetszeretet és természetvédelem iránti elkötelezettség elmélyítése az élővilág változatosságának, sokszínűségének. sérülékenységének tudatosításával.</w:t>
            </w:r>
          </w:p>
          <w:p w:rsidR="004056AF" w:rsidRPr="00060AA5" w:rsidRDefault="004056AF" w:rsidP="004056AF">
            <w:pPr>
              <w:rPr>
                <w:sz w:val="24"/>
                <w:szCs w:val="24"/>
              </w:rPr>
            </w:pPr>
            <w:r w:rsidRPr="00060AA5">
              <w:rPr>
                <w:sz w:val="24"/>
                <w:szCs w:val="24"/>
              </w:rPr>
              <w:t>A természet jelzéseinek felismertetése, értelmezése, az okok és következmények elkülönítése az emberi tevékenységek és az élettelen környezet közötti kapcsolatrendszer elemzésével.</w:t>
            </w:r>
          </w:p>
          <w:p w:rsidR="004056AF" w:rsidRPr="00060AA5" w:rsidRDefault="004056AF" w:rsidP="004056AF">
            <w:pPr>
              <w:rPr>
                <w:sz w:val="24"/>
                <w:szCs w:val="24"/>
              </w:rPr>
            </w:pPr>
            <w:r w:rsidRPr="00060AA5">
              <w:rPr>
                <w:sz w:val="24"/>
                <w:szCs w:val="24"/>
              </w:rPr>
              <w:t>A helyi környezeti problémák iránti érdeklődés felkeltése. A személyes felelősség tudatosítása a vízkészlet tisztaságának megőrzésében. A tanulók aktív cselekvésre ösztönzése a természet védelmében egyéni és közösségi szinten.</w:t>
            </w:r>
          </w:p>
        </w:tc>
      </w:tr>
    </w:tbl>
    <w:p w:rsidR="004056AF" w:rsidRPr="00060AA5" w:rsidRDefault="004056AF" w:rsidP="004056AF">
      <w:pPr>
        <w:rPr>
          <w:sz w:val="24"/>
          <w:szCs w:val="24"/>
        </w:rPr>
      </w:pPr>
    </w:p>
    <w:tbl>
      <w:tblPr>
        <w:tblW w:w="903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43"/>
        <w:gridCol w:w="1449"/>
        <w:gridCol w:w="3294"/>
        <w:gridCol w:w="2448"/>
      </w:tblGrid>
      <w:tr w:rsidR="004056AF" w:rsidRPr="00060AA5" w:rsidTr="004056AF">
        <w:tc>
          <w:tcPr>
            <w:tcW w:w="3292" w:type="dxa"/>
            <w:gridSpan w:val="2"/>
            <w:vAlign w:val="center"/>
          </w:tcPr>
          <w:p w:rsidR="004056AF" w:rsidRPr="00060AA5" w:rsidRDefault="004056AF" w:rsidP="004056AF">
            <w:pPr>
              <w:pStyle w:val="Cmsor3"/>
              <w:spacing w:before="120" w:after="120"/>
              <w:jc w:val="center"/>
              <w:rPr>
                <w:rFonts w:ascii="Times New Roman" w:hAnsi="Times New Roman"/>
                <w:sz w:val="24"/>
                <w:szCs w:val="24"/>
              </w:rPr>
            </w:pPr>
            <w:r w:rsidRPr="00060AA5">
              <w:rPr>
                <w:rFonts w:ascii="Times New Roman" w:hAnsi="Times New Roman"/>
                <w:sz w:val="24"/>
                <w:szCs w:val="24"/>
              </w:rPr>
              <w:t>Problémák, jelenségek, gyakorlati alkalmazások, ismeretek</w:t>
            </w:r>
          </w:p>
        </w:tc>
        <w:tc>
          <w:tcPr>
            <w:tcW w:w="3294" w:type="dxa"/>
            <w:vAlign w:val="center"/>
          </w:tcPr>
          <w:p w:rsidR="004056AF" w:rsidRPr="00060AA5" w:rsidRDefault="004056AF" w:rsidP="004056AF">
            <w:pPr>
              <w:spacing w:before="120" w:after="120"/>
              <w:jc w:val="center"/>
              <w:rPr>
                <w:b/>
                <w:bCs/>
                <w:sz w:val="24"/>
                <w:szCs w:val="24"/>
              </w:rPr>
            </w:pPr>
            <w:r w:rsidRPr="00060AA5">
              <w:rPr>
                <w:b/>
                <w:bCs/>
                <w:sz w:val="24"/>
                <w:szCs w:val="24"/>
              </w:rPr>
              <w:t>Fejlesztési követelmények</w:t>
            </w:r>
          </w:p>
        </w:tc>
        <w:tc>
          <w:tcPr>
            <w:tcW w:w="2448" w:type="dxa"/>
            <w:vAlign w:val="center"/>
          </w:tcPr>
          <w:p w:rsidR="004056AF" w:rsidRPr="00060AA5" w:rsidRDefault="004056AF" w:rsidP="004056AF">
            <w:pPr>
              <w:spacing w:before="120" w:after="120"/>
              <w:jc w:val="center"/>
              <w:rPr>
                <w:b/>
                <w:bCs/>
                <w:sz w:val="24"/>
                <w:szCs w:val="24"/>
              </w:rPr>
            </w:pPr>
            <w:r w:rsidRPr="00060AA5">
              <w:rPr>
                <w:b/>
                <w:bCs/>
                <w:sz w:val="24"/>
                <w:szCs w:val="24"/>
              </w:rPr>
              <w:t>Kapcsolódási pontok</w:t>
            </w:r>
          </w:p>
        </w:tc>
      </w:tr>
      <w:tr w:rsidR="004056AF" w:rsidRPr="00060AA5" w:rsidTr="004056AF">
        <w:tc>
          <w:tcPr>
            <w:tcW w:w="3292" w:type="dxa"/>
            <w:gridSpan w:val="2"/>
          </w:tcPr>
          <w:p w:rsidR="004056AF" w:rsidRPr="00060AA5" w:rsidRDefault="004056AF" w:rsidP="004056AF">
            <w:pPr>
              <w:spacing w:before="120"/>
              <w:rPr>
                <w:sz w:val="24"/>
                <w:szCs w:val="24"/>
              </w:rPr>
            </w:pPr>
            <w:r w:rsidRPr="00060AA5">
              <w:rPr>
                <w:i/>
                <w:iCs/>
                <w:sz w:val="24"/>
                <w:szCs w:val="24"/>
              </w:rPr>
              <w:t>Problémák, jelenségek, gyakorlati alkalmazások:</w:t>
            </w:r>
            <w:r w:rsidRPr="00060AA5">
              <w:rPr>
                <w:sz w:val="24"/>
                <w:szCs w:val="24"/>
              </w:rPr>
              <w:t xml:space="preserve"> Meleg, nyári napokon olykor tömegesen pusztulnak a halak a Balatonban. Mi ennek az oka?</w:t>
            </w:r>
          </w:p>
          <w:p w:rsidR="004056AF" w:rsidRPr="00060AA5" w:rsidRDefault="004056AF" w:rsidP="004056AF">
            <w:pPr>
              <w:rPr>
                <w:sz w:val="24"/>
                <w:szCs w:val="24"/>
              </w:rPr>
            </w:pPr>
            <w:r w:rsidRPr="00060AA5">
              <w:rPr>
                <w:sz w:val="24"/>
                <w:szCs w:val="24"/>
              </w:rPr>
              <w:t>Mire mondják, hogy virágzik a Tisza?</w:t>
            </w:r>
          </w:p>
          <w:p w:rsidR="004056AF" w:rsidRPr="00060AA5" w:rsidRDefault="004056AF" w:rsidP="004056AF">
            <w:pPr>
              <w:rPr>
                <w:sz w:val="24"/>
                <w:szCs w:val="24"/>
              </w:rPr>
            </w:pPr>
            <w:r w:rsidRPr="00060AA5">
              <w:rPr>
                <w:sz w:val="24"/>
                <w:szCs w:val="24"/>
              </w:rPr>
              <w:t>Miért félnek az emberek a kígyóktól, békáktól?</w:t>
            </w:r>
          </w:p>
          <w:p w:rsidR="004056AF" w:rsidRPr="00060AA5" w:rsidRDefault="004056AF" w:rsidP="004056AF">
            <w:pPr>
              <w:rPr>
                <w:sz w:val="24"/>
                <w:szCs w:val="24"/>
              </w:rPr>
            </w:pPr>
            <w:r w:rsidRPr="00060AA5">
              <w:rPr>
                <w:sz w:val="24"/>
                <w:szCs w:val="24"/>
              </w:rPr>
              <w:t>Mi a „kígyóing”?</w:t>
            </w:r>
          </w:p>
          <w:p w:rsidR="004056AF" w:rsidRPr="00060AA5" w:rsidRDefault="004056AF" w:rsidP="004056AF">
            <w:pPr>
              <w:rPr>
                <w:sz w:val="24"/>
                <w:szCs w:val="24"/>
              </w:rPr>
            </w:pPr>
            <w:r w:rsidRPr="00060AA5">
              <w:rPr>
                <w:sz w:val="24"/>
                <w:szCs w:val="24"/>
              </w:rPr>
              <w:t>Mit tehetünk, hogy kevesebb szúnyog fejlődjön ki környezetünkben?</w:t>
            </w:r>
          </w:p>
          <w:p w:rsidR="004056AF" w:rsidRPr="00060AA5" w:rsidRDefault="004056AF" w:rsidP="004056AF">
            <w:pPr>
              <w:rPr>
                <w:sz w:val="24"/>
                <w:szCs w:val="24"/>
              </w:rPr>
            </w:pPr>
          </w:p>
          <w:p w:rsidR="004056AF" w:rsidRPr="00060AA5" w:rsidRDefault="004056AF" w:rsidP="004056AF">
            <w:pPr>
              <w:rPr>
                <w:i/>
                <w:iCs/>
                <w:sz w:val="24"/>
                <w:szCs w:val="24"/>
              </w:rPr>
            </w:pPr>
            <w:r w:rsidRPr="00060AA5">
              <w:rPr>
                <w:i/>
                <w:iCs/>
                <w:sz w:val="24"/>
                <w:szCs w:val="24"/>
              </w:rPr>
              <w:t>Ismeretek:</w:t>
            </w:r>
          </w:p>
          <w:p w:rsidR="004056AF" w:rsidRPr="00060AA5" w:rsidRDefault="004056AF" w:rsidP="004056AF">
            <w:pPr>
              <w:rPr>
                <w:sz w:val="24"/>
                <w:szCs w:val="24"/>
              </w:rPr>
            </w:pPr>
            <w:r w:rsidRPr="00060AA5">
              <w:rPr>
                <w:sz w:val="24"/>
                <w:szCs w:val="24"/>
              </w:rPr>
              <w:t>A vízi élőhely jellemző élettelen környezeti tényezői.</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Vizek egysejtűi: zöld szemes ostoros, papucsállatka, baktériumok testfelépítése, életmódja.</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Vízi-vízparti növénytársulások vízszintes tagozódása: lebegő, gyökerező hínár, nádas mocsárrétek, ártéri erdők jellegzetes növényeinek testfelépítése, életmódja jelentősége.</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vízi-vízparti életközösség jellemző gerinctelen és gerinces állatai: tavi kagyló, orvosi pióca, kecskerák, szúnyogok, szitakötők, (tiszavirág) ponty, leső harcsa, kecskebéka, vízisikló, tőkés réce, barna réti héja, fehér gólya külleme, teste, élete, jelentősége az életközösségben, az ember életében, védettségük.</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Kölcsönhatások az életközösségben: táplálkozási láncok, táplálékhálózatok.</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életközösség veszélyeztetettségének okai, következményei: tápanyagdúsulás és a méreganyag koncentrálódása.</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életközösség védelme.</w:t>
            </w:r>
          </w:p>
        </w:tc>
        <w:tc>
          <w:tcPr>
            <w:tcW w:w="3294" w:type="dxa"/>
          </w:tcPr>
          <w:p w:rsidR="004056AF" w:rsidRPr="00060AA5" w:rsidRDefault="004056AF" w:rsidP="004056AF">
            <w:pPr>
              <w:spacing w:before="120"/>
              <w:rPr>
                <w:sz w:val="24"/>
                <w:szCs w:val="24"/>
              </w:rPr>
            </w:pPr>
            <w:r w:rsidRPr="00060AA5">
              <w:rPr>
                <w:sz w:val="24"/>
                <w:szCs w:val="24"/>
              </w:rPr>
              <w:t>A vízi és a szárazföldi élőhely környezeti tényezőinek összehasonlítása.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Egysejtű élőlények megfigyelése, összehasonlításuk.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növények környezeti igényei és térbeli elrendeződése közötti összefüggés bemutatása egy konkrét vízi, vagy vízparti társulás példáján.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megismerési algoritmusok alkalmazása a lágy- és fásszárú növények leírása és a gerinces és a gerinctelen állatok bemutatása során.</w:t>
            </w:r>
          </w:p>
          <w:p w:rsidR="004056AF" w:rsidRPr="00060AA5" w:rsidRDefault="004056AF" w:rsidP="004056AF">
            <w:pPr>
              <w:rPr>
                <w:sz w:val="24"/>
                <w:szCs w:val="24"/>
              </w:rPr>
            </w:pPr>
            <w:r w:rsidRPr="00060AA5">
              <w:rPr>
                <w:sz w:val="24"/>
                <w:szCs w:val="24"/>
              </w:rPr>
              <w:t>során.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növényi szervek környezethez való alkalmazkodásának bemutatása konkrét példákon.</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vízparti növények környezetvédelmi és gazdasági jelentőségének bemutatása konkrét példákon.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állatok különböző szempontú csoportosítása.</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vízi élethez való alkalmazkodás példákkal történő illusztrálása.</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Táplálkozási láncok összeállítása a megismert fajokból.</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emberi tevékenység hatásainak elemzése, a környezetszennyezés és az ember egészsége közötti összefüggés felismerése.</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állatok egyedszáma, veszélyeztetettsége és védettsége közötti összefüggés elemzése.</w:t>
            </w:r>
          </w:p>
          <w:p w:rsidR="004056AF" w:rsidRPr="00060AA5" w:rsidRDefault="004056AF" w:rsidP="004056AF">
            <w:pPr>
              <w:pStyle w:val="Listaszerbekezds"/>
              <w:ind w:left="0"/>
              <w:jc w:val="both"/>
              <w:rPr>
                <w:sz w:val="24"/>
                <w:szCs w:val="24"/>
              </w:rPr>
            </w:pPr>
          </w:p>
          <w:p w:rsidR="004056AF" w:rsidRPr="00060AA5" w:rsidRDefault="004056AF" w:rsidP="004056AF">
            <w:pPr>
              <w:rPr>
                <w:sz w:val="24"/>
                <w:szCs w:val="24"/>
              </w:rPr>
            </w:pPr>
            <w:r w:rsidRPr="00060AA5">
              <w:rPr>
                <w:sz w:val="24"/>
                <w:szCs w:val="24"/>
              </w:rPr>
              <w:t>Terepgyakorlat: egy vízi-vízparti életközösség megfigyelése.</w:t>
            </w:r>
          </w:p>
        </w:tc>
        <w:tc>
          <w:tcPr>
            <w:tcW w:w="2448" w:type="dxa"/>
          </w:tcPr>
          <w:p w:rsidR="004056AF" w:rsidRPr="00060AA5" w:rsidRDefault="004056AF" w:rsidP="004056AF">
            <w:pPr>
              <w:spacing w:before="120"/>
              <w:rPr>
                <w:sz w:val="24"/>
                <w:szCs w:val="24"/>
              </w:rPr>
            </w:pPr>
            <w:r w:rsidRPr="00060AA5">
              <w:rPr>
                <w:i/>
                <w:iCs/>
                <w:sz w:val="24"/>
                <w:szCs w:val="24"/>
              </w:rPr>
              <w:t xml:space="preserve">Magyar nyelv és irodalom: </w:t>
            </w:r>
            <w:r w:rsidRPr="00060AA5">
              <w:rPr>
                <w:sz w:val="24"/>
                <w:szCs w:val="24"/>
              </w:rPr>
              <w:t xml:space="preserve">szövegértés </w:t>
            </w:r>
            <w:r w:rsidRPr="00060AA5">
              <w:rPr>
                <w:i/>
                <w:iCs/>
                <w:sz w:val="24"/>
                <w:szCs w:val="24"/>
              </w:rPr>
              <w:noBreakHyphen/>
            </w:r>
            <w:r w:rsidRPr="00060AA5">
              <w:rPr>
                <w:sz w:val="24"/>
                <w:szCs w:val="24"/>
              </w:rPr>
              <w:t xml:space="preserve"> a szöveg egységei közötti tartalmi megfelelés felismerése; szövegben elszórt, explicite megfogalmazott információk azonosítása, összekapcsolása, rendezése; a szöveg elemei közötti ok-okozati, általános-egyes vagy kategória-elem viszony magyarázata.</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 xml:space="preserve">Technika, életvitel és gyakorlat: </w:t>
            </w:r>
            <w:r w:rsidRPr="00060AA5">
              <w:rPr>
                <w:sz w:val="24"/>
                <w:szCs w:val="24"/>
              </w:rPr>
              <w:t>fűzfavesszőből, nádból készült tárgyak a környezetünkben.</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 xml:space="preserve">Matematika: </w:t>
            </w:r>
            <w:r w:rsidRPr="00060AA5">
              <w:rPr>
                <w:sz w:val="24"/>
                <w:szCs w:val="24"/>
              </w:rPr>
              <w:t>Fogalmak egymáshoz való viszonya.</w:t>
            </w:r>
          </w:p>
          <w:p w:rsidR="004056AF" w:rsidRPr="00060AA5" w:rsidRDefault="004056AF" w:rsidP="004056AF">
            <w:pPr>
              <w:rPr>
                <w:sz w:val="24"/>
                <w:szCs w:val="24"/>
              </w:rPr>
            </w:pPr>
            <w:r w:rsidRPr="00060AA5">
              <w:rPr>
                <w:sz w:val="24"/>
                <w:szCs w:val="24"/>
              </w:rPr>
              <w:t>Rendszerezést segítő eszközök és algoritmusok.</w:t>
            </w:r>
          </w:p>
          <w:p w:rsidR="004056AF" w:rsidRPr="00060AA5" w:rsidRDefault="004056AF" w:rsidP="004056AF">
            <w:pPr>
              <w:rPr>
                <w:sz w:val="24"/>
                <w:szCs w:val="24"/>
              </w:rPr>
            </w:pPr>
            <w:r w:rsidRPr="00060AA5">
              <w:rPr>
                <w:sz w:val="24"/>
                <w:szCs w:val="24"/>
              </w:rPr>
              <w:t>Összehasonlítás, azonosítás, megkülönböztetés; különbségek, azonosságok megállapítása.</w:t>
            </w:r>
          </w:p>
          <w:p w:rsidR="004056AF" w:rsidRPr="00060AA5" w:rsidRDefault="004056AF" w:rsidP="004056AF">
            <w:pPr>
              <w:rPr>
                <w:sz w:val="24"/>
                <w:szCs w:val="24"/>
              </w:rPr>
            </w:pPr>
            <w:r w:rsidRPr="00060AA5">
              <w:rPr>
                <w:sz w:val="24"/>
                <w:szCs w:val="24"/>
              </w:rPr>
              <w:t>Osztályozás egy és egyszerre két (több) saját szempont szerint, adott, illetve elkezdett válogatásban felismert szempont szerint.</w:t>
            </w:r>
          </w:p>
          <w:p w:rsidR="004056AF" w:rsidRPr="00060AA5" w:rsidRDefault="004056AF" w:rsidP="004056AF">
            <w:pPr>
              <w:rPr>
                <w:sz w:val="24"/>
                <w:szCs w:val="24"/>
              </w:rPr>
            </w:pPr>
            <w:r w:rsidRPr="00060AA5">
              <w:rPr>
                <w:sz w:val="24"/>
                <w:szCs w:val="24"/>
              </w:rPr>
              <w:t>Hierarchikus kapcsolatok ábrázolása.</w:t>
            </w:r>
          </w:p>
        </w:tc>
      </w:tr>
      <w:tr w:rsidR="004056AF" w:rsidRPr="00060AA5" w:rsidTr="004056AF">
        <w:tblPrEx>
          <w:tblBorders>
            <w:top w:val="none" w:sz="0" w:space="0" w:color="auto"/>
          </w:tblBorders>
        </w:tblPrEx>
        <w:tc>
          <w:tcPr>
            <w:tcW w:w="1843" w:type="dxa"/>
            <w:vAlign w:val="center"/>
          </w:tcPr>
          <w:p w:rsidR="004056AF" w:rsidRPr="00060AA5" w:rsidRDefault="004056AF" w:rsidP="004056AF">
            <w:pPr>
              <w:pStyle w:val="Cmsor5"/>
              <w:spacing w:before="0"/>
              <w:jc w:val="center"/>
              <w:rPr>
                <w:rFonts w:ascii="Times New Roman" w:hAnsi="Times New Roman"/>
                <w:b w:val="0"/>
                <w:bCs w:val="0"/>
                <w:sz w:val="24"/>
                <w:szCs w:val="24"/>
              </w:rPr>
            </w:pPr>
            <w:r w:rsidRPr="00060AA5">
              <w:rPr>
                <w:rFonts w:ascii="Times New Roman" w:hAnsi="Times New Roman"/>
                <w:sz w:val="24"/>
                <w:szCs w:val="24"/>
              </w:rPr>
              <w:t>Kulcsfogalmak/fogalmak</w:t>
            </w:r>
          </w:p>
        </w:tc>
        <w:tc>
          <w:tcPr>
            <w:tcW w:w="7191" w:type="dxa"/>
            <w:gridSpan w:val="3"/>
          </w:tcPr>
          <w:p w:rsidR="004056AF" w:rsidRPr="00060AA5" w:rsidRDefault="004056AF" w:rsidP="004056AF">
            <w:pPr>
              <w:spacing w:before="120"/>
              <w:rPr>
                <w:sz w:val="24"/>
                <w:szCs w:val="24"/>
              </w:rPr>
            </w:pPr>
            <w:r w:rsidRPr="00060AA5">
              <w:rPr>
                <w:sz w:val="24"/>
                <w:szCs w:val="24"/>
              </w:rPr>
              <w:t>Egysejtű, sejtszervecske, baktérium, moszat, telepes test, gyöktörzs, kétlaki növény, hínárnövényzet, gerinctelen, gyűrűsféreg, puhatestű, kagyló, ízeltlábú, rovar, rák, gerinces, hal, kopoltyú, úszóláb, lemezes csőr, gázlóláb, tépőcsőr, markoló láb, lágyhéjú tojás, átalakulásos fejlődés, átváltozás, átalakulás nélküli fejlődés, költöző madár, téli álom, változó testhőmérséklet.</w:t>
            </w:r>
          </w:p>
        </w:tc>
      </w:tr>
    </w:tbl>
    <w:p w:rsidR="004056AF" w:rsidRPr="00060AA5" w:rsidRDefault="004056AF" w:rsidP="004056AF">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98"/>
        <w:gridCol w:w="5744"/>
        <w:gridCol w:w="1230"/>
      </w:tblGrid>
      <w:tr w:rsidR="004056AF" w:rsidRPr="00060AA5" w:rsidTr="004056AF">
        <w:tc>
          <w:tcPr>
            <w:tcW w:w="2098" w:type="dxa"/>
            <w:vAlign w:val="center"/>
          </w:tcPr>
          <w:p w:rsidR="004056AF" w:rsidRPr="00060AA5" w:rsidRDefault="004056AF" w:rsidP="004056AF">
            <w:pPr>
              <w:spacing w:before="120" w:after="120"/>
              <w:jc w:val="center"/>
              <w:rPr>
                <w:b/>
                <w:bCs/>
                <w:sz w:val="24"/>
                <w:szCs w:val="24"/>
              </w:rPr>
            </w:pPr>
            <w:r w:rsidRPr="00060AA5">
              <w:rPr>
                <w:b/>
                <w:bCs/>
                <w:sz w:val="24"/>
                <w:szCs w:val="24"/>
              </w:rPr>
              <w:t>Tematikai egység/ Fejlesztési cél</w:t>
            </w:r>
          </w:p>
        </w:tc>
        <w:tc>
          <w:tcPr>
            <w:tcW w:w="5744" w:type="dxa"/>
            <w:vAlign w:val="center"/>
          </w:tcPr>
          <w:p w:rsidR="004056AF" w:rsidRPr="00060AA5" w:rsidRDefault="004056AF" w:rsidP="004056AF">
            <w:pPr>
              <w:spacing w:before="120" w:after="120"/>
              <w:jc w:val="center"/>
              <w:rPr>
                <w:sz w:val="24"/>
                <w:szCs w:val="24"/>
              </w:rPr>
            </w:pPr>
            <w:r w:rsidRPr="00060AA5">
              <w:rPr>
                <w:b/>
                <w:bCs/>
                <w:sz w:val="24"/>
                <w:szCs w:val="24"/>
              </w:rPr>
              <w:t>Hegyvidékek, dombvidékek</w:t>
            </w:r>
          </w:p>
        </w:tc>
        <w:tc>
          <w:tcPr>
            <w:tcW w:w="1230" w:type="dxa"/>
            <w:vAlign w:val="center"/>
          </w:tcPr>
          <w:p w:rsidR="004056AF" w:rsidRPr="00060AA5" w:rsidRDefault="004056AF" w:rsidP="004056AF">
            <w:pPr>
              <w:spacing w:before="120" w:after="120"/>
              <w:jc w:val="center"/>
              <w:rPr>
                <w:b/>
                <w:bCs/>
                <w:sz w:val="24"/>
                <w:szCs w:val="24"/>
              </w:rPr>
            </w:pPr>
            <w:r w:rsidRPr="00060AA5">
              <w:rPr>
                <w:b/>
                <w:bCs/>
                <w:sz w:val="24"/>
                <w:szCs w:val="24"/>
              </w:rPr>
              <w:t xml:space="preserve">Órakeret </w:t>
            </w:r>
            <w:r w:rsidRPr="00060AA5">
              <w:rPr>
                <w:b/>
                <w:bCs/>
                <w:sz w:val="24"/>
                <w:szCs w:val="24"/>
              </w:rPr>
              <w:br/>
              <w:t>10 óra</w:t>
            </w:r>
          </w:p>
        </w:tc>
      </w:tr>
      <w:tr w:rsidR="004056AF" w:rsidRPr="00060AA5" w:rsidTr="004056AF">
        <w:tc>
          <w:tcPr>
            <w:tcW w:w="2098" w:type="dxa"/>
            <w:vAlign w:val="center"/>
          </w:tcPr>
          <w:p w:rsidR="004056AF" w:rsidRPr="00060AA5" w:rsidRDefault="004056AF" w:rsidP="004056AF">
            <w:pPr>
              <w:jc w:val="center"/>
              <w:rPr>
                <w:b/>
                <w:bCs/>
                <w:sz w:val="24"/>
                <w:szCs w:val="24"/>
              </w:rPr>
            </w:pPr>
            <w:r w:rsidRPr="00060AA5">
              <w:rPr>
                <w:b/>
                <w:bCs/>
                <w:sz w:val="24"/>
                <w:szCs w:val="24"/>
              </w:rPr>
              <w:t>Előzetes tudás</w:t>
            </w:r>
          </w:p>
        </w:tc>
        <w:tc>
          <w:tcPr>
            <w:tcW w:w="6974" w:type="dxa"/>
            <w:gridSpan w:val="2"/>
          </w:tcPr>
          <w:p w:rsidR="004056AF" w:rsidRPr="00060AA5" w:rsidRDefault="004056AF" w:rsidP="004056AF">
            <w:pPr>
              <w:spacing w:before="120"/>
              <w:rPr>
                <w:sz w:val="24"/>
                <w:szCs w:val="24"/>
              </w:rPr>
            </w:pPr>
            <w:r w:rsidRPr="00060AA5">
              <w:rPr>
                <w:sz w:val="24"/>
                <w:szCs w:val="24"/>
              </w:rPr>
              <w:t>Jellegzetes felszíni formák (síkság, alföld, dombság, hegység, völgy, medence), a folyók felszínformálása, kőzetek (homok, lösz,) és ásványkincsek (barnaszén, feketekőszén, kőolaj, földgáz), környezetszennyezés, talajpusztulás. A növény jellegzetes szervei, fő típusaik, egynyári, kétnyári, évelő növény. Természeti erőforrások – társadalmi, gazdasági folyamatok összefüggései, éghajlati diagramok, éghajlati térképek értelmezése.</w:t>
            </w:r>
          </w:p>
        </w:tc>
      </w:tr>
      <w:tr w:rsidR="004056AF" w:rsidRPr="00060AA5" w:rsidTr="004056AF">
        <w:tc>
          <w:tcPr>
            <w:tcW w:w="2098" w:type="dxa"/>
            <w:vAlign w:val="center"/>
          </w:tcPr>
          <w:p w:rsidR="004056AF" w:rsidRPr="00060AA5" w:rsidRDefault="004056AF" w:rsidP="004056AF">
            <w:pPr>
              <w:jc w:val="center"/>
              <w:rPr>
                <w:b/>
                <w:bCs/>
                <w:sz w:val="24"/>
                <w:szCs w:val="24"/>
              </w:rPr>
            </w:pPr>
            <w:r w:rsidRPr="00060AA5">
              <w:rPr>
                <w:b/>
                <w:bCs/>
                <w:sz w:val="24"/>
                <w:szCs w:val="24"/>
              </w:rPr>
              <w:t>A tematikai egység nevelési-fejlesztési céljai</w:t>
            </w:r>
          </w:p>
        </w:tc>
        <w:tc>
          <w:tcPr>
            <w:tcW w:w="6974" w:type="dxa"/>
            <w:gridSpan w:val="2"/>
          </w:tcPr>
          <w:p w:rsidR="004056AF" w:rsidRPr="00060AA5" w:rsidRDefault="004056AF" w:rsidP="004056AF">
            <w:pPr>
              <w:spacing w:before="120"/>
              <w:rPr>
                <w:sz w:val="24"/>
                <w:szCs w:val="24"/>
              </w:rPr>
            </w:pPr>
            <w:r w:rsidRPr="00060AA5">
              <w:rPr>
                <w:sz w:val="24"/>
                <w:szCs w:val="24"/>
              </w:rPr>
              <w:t>Az egyensúly és stabilitás fogalmának mélyítése a külső és belső erők egyensúlyának a földfelszín mai képének kialakításában való szerepének megismerésével.</w:t>
            </w:r>
          </w:p>
          <w:p w:rsidR="004056AF" w:rsidRPr="00060AA5" w:rsidRDefault="004056AF" w:rsidP="004056AF">
            <w:pPr>
              <w:rPr>
                <w:sz w:val="24"/>
                <w:szCs w:val="24"/>
              </w:rPr>
            </w:pPr>
            <w:r w:rsidRPr="00060AA5">
              <w:rPr>
                <w:sz w:val="24"/>
                <w:szCs w:val="24"/>
              </w:rPr>
              <w:t>A természeti erőforrások és a társadalmi-gazdasági folyamatok összefüggéseinek bizonyítása, következtetések levonása. A logikai térképolvasás megalapozása.</w:t>
            </w:r>
          </w:p>
          <w:p w:rsidR="004056AF" w:rsidRPr="00060AA5" w:rsidRDefault="004056AF" w:rsidP="004056AF">
            <w:pPr>
              <w:rPr>
                <w:sz w:val="24"/>
                <w:szCs w:val="24"/>
              </w:rPr>
            </w:pPr>
            <w:r w:rsidRPr="00060AA5">
              <w:rPr>
                <w:sz w:val="24"/>
                <w:szCs w:val="24"/>
              </w:rPr>
              <w:t>A hazaszeretet elmélyítése hazai tájaink szépségeinek és értékeinek bemutatásával.</w:t>
            </w:r>
          </w:p>
          <w:p w:rsidR="004056AF" w:rsidRPr="00060AA5" w:rsidRDefault="004056AF" w:rsidP="004056AF">
            <w:pPr>
              <w:rPr>
                <w:sz w:val="24"/>
                <w:szCs w:val="24"/>
              </w:rPr>
            </w:pPr>
            <w:r w:rsidRPr="00060AA5">
              <w:rPr>
                <w:sz w:val="24"/>
                <w:szCs w:val="24"/>
              </w:rPr>
              <w:t>A földrajzi tér megismerési módszereinek továbbfejlesztése. Az információgyűjtés és feldolgozás fejlesztése a térképek, diagramok, adatsorok használatában való jártasság és a szemléleti térképolvasás készségeinek fejlesztésével.</w:t>
            </w:r>
          </w:p>
          <w:p w:rsidR="004056AF" w:rsidRPr="00060AA5" w:rsidRDefault="004056AF" w:rsidP="004056AF">
            <w:pPr>
              <w:rPr>
                <w:sz w:val="24"/>
                <w:szCs w:val="24"/>
              </w:rPr>
            </w:pPr>
            <w:r w:rsidRPr="00060AA5">
              <w:rPr>
                <w:sz w:val="24"/>
                <w:szCs w:val="24"/>
              </w:rPr>
              <w:t>A földfelszín kialakulása és az ember termelő tevékenysége során végzett tájátalakítás időléptéke közötti különbség érzékeltetése. Az emberi tevékenység által okozott károk és a megelőzés lehetőségeinek megismerése, a személyes felelősségérzet erősítése.</w:t>
            </w:r>
          </w:p>
        </w:tc>
      </w:tr>
    </w:tbl>
    <w:p w:rsidR="004056AF" w:rsidRPr="00060AA5" w:rsidRDefault="004056AF" w:rsidP="004056AF">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26"/>
        <w:gridCol w:w="1504"/>
        <w:gridCol w:w="3331"/>
        <w:gridCol w:w="2411"/>
      </w:tblGrid>
      <w:tr w:rsidR="004056AF" w:rsidRPr="00060AA5" w:rsidTr="004056AF">
        <w:tc>
          <w:tcPr>
            <w:tcW w:w="3330" w:type="dxa"/>
            <w:gridSpan w:val="2"/>
            <w:vAlign w:val="center"/>
          </w:tcPr>
          <w:p w:rsidR="004056AF" w:rsidRPr="00060AA5" w:rsidRDefault="004056AF" w:rsidP="004056AF">
            <w:pPr>
              <w:pStyle w:val="Cmsor3"/>
              <w:spacing w:before="120" w:after="120"/>
              <w:jc w:val="center"/>
              <w:rPr>
                <w:rFonts w:ascii="Times New Roman" w:hAnsi="Times New Roman"/>
                <w:sz w:val="24"/>
                <w:szCs w:val="24"/>
              </w:rPr>
            </w:pPr>
            <w:r w:rsidRPr="00060AA5">
              <w:rPr>
                <w:rFonts w:ascii="Times New Roman" w:hAnsi="Times New Roman"/>
                <w:sz w:val="24"/>
                <w:szCs w:val="24"/>
              </w:rPr>
              <w:t>Problémák, jelenségek, gyakorlati alkalmazások, ismeretek</w:t>
            </w:r>
          </w:p>
        </w:tc>
        <w:tc>
          <w:tcPr>
            <w:tcW w:w="3331" w:type="dxa"/>
            <w:vAlign w:val="center"/>
          </w:tcPr>
          <w:p w:rsidR="004056AF" w:rsidRPr="00060AA5" w:rsidRDefault="004056AF" w:rsidP="004056AF">
            <w:pPr>
              <w:spacing w:before="120" w:after="120"/>
              <w:jc w:val="center"/>
              <w:rPr>
                <w:b/>
                <w:bCs/>
                <w:sz w:val="24"/>
                <w:szCs w:val="24"/>
              </w:rPr>
            </w:pPr>
            <w:r w:rsidRPr="00060AA5">
              <w:rPr>
                <w:b/>
                <w:bCs/>
                <w:sz w:val="24"/>
                <w:szCs w:val="24"/>
              </w:rPr>
              <w:t>Fejlesztési követelmények</w:t>
            </w:r>
          </w:p>
        </w:tc>
        <w:tc>
          <w:tcPr>
            <w:tcW w:w="2411" w:type="dxa"/>
            <w:vAlign w:val="center"/>
          </w:tcPr>
          <w:p w:rsidR="004056AF" w:rsidRPr="00060AA5" w:rsidRDefault="004056AF" w:rsidP="004056AF">
            <w:pPr>
              <w:spacing w:before="120" w:after="120"/>
              <w:jc w:val="center"/>
              <w:rPr>
                <w:b/>
                <w:bCs/>
                <w:sz w:val="24"/>
                <w:szCs w:val="24"/>
              </w:rPr>
            </w:pPr>
            <w:r w:rsidRPr="00060AA5">
              <w:rPr>
                <w:b/>
                <w:bCs/>
                <w:sz w:val="24"/>
                <w:szCs w:val="24"/>
              </w:rPr>
              <w:t>Kapcsolódási pontok</w:t>
            </w:r>
          </w:p>
        </w:tc>
      </w:tr>
      <w:tr w:rsidR="004056AF" w:rsidRPr="00060AA5" w:rsidTr="004056AF">
        <w:tc>
          <w:tcPr>
            <w:tcW w:w="3330" w:type="dxa"/>
            <w:gridSpan w:val="2"/>
          </w:tcPr>
          <w:p w:rsidR="004056AF" w:rsidRPr="00060AA5" w:rsidRDefault="004056AF" w:rsidP="004056AF">
            <w:pPr>
              <w:pStyle w:val="Listaszerbekezds"/>
              <w:spacing w:before="120"/>
              <w:ind w:left="0"/>
              <w:rPr>
                <w:i/>
                <w:iCs/>
                <w:sz w:val="24"/>
                <w:szCs w:val="24"/>
              </w:rPr>
            </w:pPr>
            <w:r w:rsidRPr="00060AA5">
              <w:rPr>
                <w:i/>
                <w:iCs/>
                <w:sz w:val="24"/>
                <w:szCs w:val="24"/>
              </w:rPr>
              <w:t>Problémák, jelenségek, gyakorlati alkalmazások:</w:t>
            </w:r>
          </w:p>
          <w:p w:rsidR="004056AF" w:rsidRPr="00060AA5" w:rsidRDefault="004056AF" w:rsidP="004056AF">
            <w:pPr>
              <w:rPr>
                <w:sz w:val="24"/>
                <w:szCs w:val="24"/>
              </w:rPr>
            </w:pPr>
            <w:r w:rsidRPr="00060AA5">
              <w:rPr>
                <w:sz w:val="24"/>
                <w:szCs w:val="24"/>
              </w:rPr>
              <w:t>Hogyan keletkeztek a hegységek?</w:t>
            </w:r>
          </w:p>
          <w:p w:rsidR="004056AF" w:rsidRPr="00060AA5" w:rsidRDefault="004056AF" w:rsidP="004056AF">
            <w:pPr>
              <w:rPr>
                <w:sz w:val="24"/>
                <w:szCs w:val="24"/>
              </w:rPr>
            </w:pPr>
            <w:r w:rsidRPr="00060AA5">
              <w:rPr>
                <w:sz w:val="24"/>
                <w:szCs w:val="24"/>
              </w:rPr>
              <w:t>Hogyan működnek a vulkánok?</w:t>
            </w:r>
          </w:p>
          <w:p w:rsidR="004056AF" w:rsidRPr="00060AA5" w:rsidRDefault="004056AF" w:rsidP="004056AF">
            <w:pPr>
              <w:rPr>
                <w:sz w:val="24"/>
                <w:szCs w:val="24"/>
              </w:rPr>
            </w:pPr>
            <w:r w:rsidRPr="00060AA5">
              <w:rPr>
                <w:sz w:val="24"/>
                <w:szCs w:val="24"/>
              </w:rPr>
              <w:t>Mi az oka annak, hogy a Bükkben csak a hegy lábánál találunk forrásokat?</w:t>
            </w:r>
          </w:p>
          <w:p w:rsidR="004056AF" w:rsidRPr="00060AA5" w:rsidRDefault="004056AF" w:rsidP="004056AF">
            <w:pPr>
              <w:rPr>
                <w:sz w:val="24"/>
                <w:szCs w:val="24"/>
              </w:rPr>
            </w:pPr>
            <w:r w:rsidRPr="00060AA5">
              <w:rPr>
                <w:sz w:val="24"/>
                <w:szCs w:val="24"/>
              </w:rPr>
              <w:t>A biodízel mint energiaforrás. Használatának előnyei és hátrányai.</w:t>
            </w:r>
          </w:p>
          <w:p w:rsidR="004056AF" w:rsidRPr="00060AA5" w:rsidRDefault="004056AF" w:rsidP="004056AF">
            <w:pPr>
              <w:rPr>
                <w:sz w:val="24"/>
                <w:szCs w:val="24"/>
              </w:rPr>
            </w:pPr>
            <w:r w:rsidRPr="00060AA5">
              <w:rPr>
                <w:sz w:val="24"/>
                <w:szCs w:val="24"/>
              </w:rPr>
              <w:t xml:space="preserve">Mire használják a bazaltot és a mészkövet? </w:t>
            </w:r>
          </w:p>
          <w:p w:rsidR="004056AF" w:rsidRPr="00060AA5" w:rsidRDefault="004056AF" w:rsidP="004056AF">
            <w:pPr>
              <w:rPr>
                <w:sz w:val="24"/>
                <w:szCs w:val="24"/>
              </w:rPr>
            </w:pPr>
          </w:p>
          <w:p w:rsidR="004056AF" w:rsidRPr="00060AA5" w:rsidRDefault="004056AF" w:rsidP="004056AF">
            <w:pPr>
              <w:pStyle w:val="Listaszerbekezds"/>
              <w:ind w:left="0"/>
              <w:rPr>
                <w:i/>
                <w:iCs/>
                <w:sz w:val="24"/>
                <w:szCs w:val="24"/>
              </w:rPr>
            </w:pPr>
            <w:r w:rsidRPr="00060AA5">
              <w:rPr>
                <w:i/>
                <w:iCs/>
                <w:sz w:val="24"/>
                <w:szCs w:val="24"/>
              </w:rPr>
              <w:t>Ismeretek:</w:t>
            </w:r>
          </w:p>
          <w:p w:rsidR="004056AF" w:rsidRPr="00060AA5" w:rsidRDefault="004056AF" w:rsidP="004056AF">
            <w:pPr>
              <w:rPr>
                <w:sz w:val="24"/>
                <w:szCs w:val="24"/>
              </w:rPr>
            </w:pPr>
            <w:r w:rsidRPr="00060AA5">
              <w:rPr>
                <w:sz w:val="24"/>
                <w:szCs w:val="24"/>
              </w:rPr>
              <w:t xml:space="preserve">Hazai hegységeink keletkezése, a belső erők szerepe a hegységképződésben: gyűrődés, vetődés, vulkánosság. </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külső felszínformáló erők: víz, szél, jég, hőmérsékletingadozás hatásai. A lepusztulás – szállítás – lerakódás – feltöltődés kapcsolata.</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Kőzetek vizsgálata. Az andezit, bazalt, mészkő, homok, lösz, barnakőszén, feketekőszén jellegzetes tulajdonságai, felhasználásuk.</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Északi-középhegység és a Dunántúli-középhegység természeti adottságai, tájai.</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Bükki Nemzeti Park természeti értékei.</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Élet a hegyvidékeken: A természeti erőforrások és az általuk nyújtott lehetőségek. Az erdő gazdasági jelentősége, napsütötte déli lejtők – szőlőtermesztés – borászat, ásványkincsek és ipari felhasználásuk.</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ember gazdasági tevékenységének következményei. A táj arculatának változása.</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dunántúli domb- és hegyvidék, Nyugat-magyarországi peremvidék természeti adottságai, tájai.</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Élet a dombvidéken. Természeti erőforrások.</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 xml:space="preserve">Termesztett növényei: lucerna, repce testfelépítése, termesztése, felhasználása. </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növénytermesztés, állattenyésztés és az élelmiszeripar kapcsolata.</w:t>
            </w:r>
          </w:p>
          <w:p w:rsidR="004056AF" w:rsidRPr="00060AA5" w:rsidRDefault="004056AF" w:rsidP="004056AF">
            <w:pPr>
              <w:rPr>
                <w:sz w:val="24"/>
                <w:szCs w:val="24"/>
              </w:rPr>
            </w:pPr>
          </w:p>
          <w:p w:rsidR="004056AF" w:rsidRPr="00060AA5" w:rsidRDefault="004056AF" w:rsidP="004056AF">
            <w:pPr>
              <w:pStyle w:val="Cmsor3"/>
              <w:spacing w:before="0"/>
              <w:rPr>
                <w:rFonts w:ascii="Times New Roman" w:hAnsi="Times New Roman"/>
                <w:sz w:val="24"/>
                <w:szCs w:val="24"/>
              </w:rPr>
            </w:pPr>
            <w:r w:rsidRPr="00060AA5">
              <w:rPr>
                <w:rFonts w:ascii="Times New Roman" w:hAnsi="Times New Roman"/>
                <w:b w:val="0"/>
                <w:sz w:val="24"/>
                <w:szCs w:val="24"/>
              </w:rPr>
              <w:t>A mezőgazdaság hatása a környezetre: talajpusztulás, környezetszennyezés.</w:t>
            </w:r>
          </w:p>
        </w:tc>
        <w:tc>
          <w:tcPr>
            <w:tcW w:w="3331" w:type="dxa"/>
          </w:tcPr>
          <w:p w:rsidR="004056AF" w:rsidRPr="00060AA5" w:rsidRDefault="004056AF" w:rsidP="004056AF">
            <w:pPr>
              <w:spacing w:before="120"/>
              <w:rPr>
                <w:sz w:val="24"/>
                <w:szCs w:val="24"/>
              </w:rPr>
            </w:pPr>
            <w:r w:rsidRPr="00060AA5">
              <w:rPr>
                <w:sz w:val="24"/>
                <w:szCs w:val="24"/>
              </w:rPr>
              <w:t xml:space="preserve">A gyűrődés, vetődés, vulkáni működés megfigyelése egyszerű modellkísérletekben.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Példák a különböző hegységképződési folyamatok eredményeként létrejött formakincs kapcsolatára.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Aprózódás és mállás, külső és belső erők összehasonlítása.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Néhány jellegzetes hazai kőzet egyszerűen vizsgálható tulajdonságainak megállapítása, összehasonlításuk, csoportosításuk. </w:t>
            </w:r>
          </w:p>
          <w:p w:rsidR="004056AF" w:rsidRPr="00060AA5" w:rsidRDefault="004056AF" w:rsidP="004056AF">
            <w:pPr>
              <w:rPr>
                <w:sz w:val="24"/>
                <w:szCs w:val="24"/>
              </w:rPr>
            </w:pPr>
            <w:r w:rsidRPr="00060AA5">
              <w:rPr>
                <w:sz w:val="24"/>
                <w:szCs w:val="24"/>
              </w:rPr>
              <w:t xml:space="preserve">Példák a kőzetek tulajdonságai és felhasználásuk közötti összefüggésekre. </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Északi-középhegység és a Dunántúli-középhegység megadott szempontok szerinti összehasonlítása.</w:t>
            </w:r>
          </w:p>
          <w:p w:rsidR="004056AF" w:rsidRPr="00060AA5" w:rsidRDefault="004056AF" w:rsidP="004056AF">
            <w:pPr>
              <w:rPr>
                <w:sz w:val="24"/>
                <w:szCs w:val="24"/>
              </w:rPr>
            </w:pPr>
          </w:p>
          <w:p w:rsidR="004056AF" w:rsidRPr="00060AA5" w:rsidRDefault="004056AF" w:rsidP="004056AF">
            <w:pPr>
              <w:pStyle w:val="Listaszerbekezds"/>
              <w:ind w:left="8"/>
              <w:rPr>
                <w:sz w:val="24"/>
                <w:szCs w:val="24"/>
              </w:rPr>
            </w:pPr>
            <w:r w:rsidRPr="00060AA5">
              <w:rPr>
                <w:sz w:val="24"/>
                <w:szCs w:val="24"/>
              </w:rPr>
              <w:t>Önálló ismeretszerzés, információ feldolgozás a nemzeti park bemutatása során.</w:t>
            </w:r>
          </w:p>
          <w:p w:rsidR="004056AF" w:rsidRPr="00060AA5" w:rsidRDefault="004056AF" w:rsidP="004056AF">
            <w:pPr>
              <w:pStyle w:val="Listaszerbekezds"/>
              <w:ind w:left="8"/>
              <w:jc w:val="both"/>
              <w:rPr>
                <w:sz w:val="24"/>
                <w:szCs w:val="24"/>
              </w:rPr>
            </w:pPr>
          </w:p>
          <w:p w:rsidR="004056AF" w:rsidRPr="00060AA5" w:rsidRDefault="004056AF" w:rsidP="004056AF">
            <w:pPr>
              <w:rPr>
                <w:sz w:val="24"/>
                <w:szCs w:val="24"/>
              </w:rPr>
            </w:pPr>
            <w:r w:rsidRPr="00060AA5">
              <w:rPr>
                <w:sz w:val="24"/>
                <w:szCs w:val="24"/>
              </w:rPr>
              <w:t>Az alföldek és a hegyvidékek éghajlatának összehasonlítása, a különbségek okainak bemutatása az éghajlati diagramok, tematikus térképek elemzésével.</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mészkő- és vulkanikus hegységek vízrajza közti különbségek indoklása.</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természetes növénytakaró övezetes változásának magyarázata.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Természeti erőforrások és a társadalmi-gazdasági kapcsolatok bemutatása konkrét példák alapján.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emberi tevékenység kárt okozó hatásainak bizonyítása konkrét példákon keresztül.</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ország nyugati tájai éghajlatának összehasonlítása az Alfölddel éghajlati térképek, diagramok felhasználásával. Az eltérés indoklása.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víz felszínformáló szerepének bemutatása a dombvidék felszínének formálásában.</w:t>
            </w:r>
          </w:p>
          <w:p w:rsidR="004056AF" w:rsidRPr="00060AA5" w:rsidRDefault="004056AF" w:rsidP="004056AF">
            <w:pPr>
              <w:jc w:val="both"/>
              <w:rPr>
                <w:sz w:val="24"/>
                <w:szCs w:val="24"/>
              </w:rPr>
            </w:pPr>
            <w:r w:rsidRPr="00060AA5">
              <w:rPr>
                <w:sz w:val="24"/>
                <w:szCs w:val="24"/>
              </w:rPr>
              <w:t>Példák az ásványkincsek és az ipar összefüggéseire.</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 xml:space="preserve">Egy adott tájon termeszthető növények bemutatása a növény környezeti igényei, valamint a talaj és az éghajlati adottságok alapján. </w:t>
            </w:r>
          </w:p>
          <w:p w:rsidR="004056AF" w:rsidRPr="00060AA5" w:rsidRDefault="004056AF" w:rsidP="004056AF">
            <w:pPr>
              <w:pStyle w:val="Listaszerbekezds"/>
              <w:ind w:left="0"/>
              <w:rPr>
                <w:sz w:val="24"/>
                <w:szCs w:val="24"/>
              </w:rPr>
            </w:pPr>
          </w:p>
          <w:p w:rsidR="004056AF" w:rsidRPr="00060AA5" w:rsidRDefault="004056AF" w:rsidP="004056AF">
            <w:pPr>
              <w:rPr>
                <w:b/>
                <w:bCs/>
                <w:sz w:val="24"/>
                <w:szCs w:val="24"/>
              </w:rPr>
            </w:pPr>
            <w:r w:rsidRPr="00060AA5">
              <w:rPr>
                <w:sz w:val="24"/>
                <w:szCs w:val="24"/>
              </w:rPr>
              <w:t>A mezőgazdasági környezetszennyezés formáinak és hatásainak bemutatása konkrét példákon.</w:t>
            </w:r>
          </w:p>
        </w:tc>
        <w:tc>
          <w:tcPr>
            <w:tcW w:w="2411" w:type="dxa"/>
          </w:tcPr>
          <w:p w:rsidR="004056AF" w:rsidRPr="00060AA5" w:rsidRDefault="004056AF" w:rsidP="004056AF">
            <w:pPr>
              <w:spacing w:before="120"/>
              <w:rPr>
                <w:sz w:val="24"/>
                <w:szCs w:val="24"/>
              </w:rPr>
            </w:pPr>
            <w:r w:rsidRPr="00060AA5">
              <w:rPr>
                <w:i/>
                <w:iCs/>
                <w:sz w:val="24"/>
                <w:szCs w:val="24"/>
              </w:rPr>
              <w:t xml:space="preserve">Magyar nyelv és irodalom: </w:t>
            </w:r>
            <w:r w:rsidRPr="00060AA5">
              <w:rPr>
                <w:iCs/>
                <w:sz w:val="24"/>
                <w:szCs w:val="24"/>
              </w:rPr>
              <w:t>s</w:t>
            </w:r>
            <w:r w:rsidRPr="00060AA5">
              <w:rPr>
                <w:sz w:val="24"/>
                <w:szCs w:val="24"/>
              </w:rPr>
              <w:t>zövegértés – a szöveg egységei közötti tartalmi megfelelés felismerése; szövegben elszórt, explicite megfogalmazott információk azonosítása, összekapcsolása, rendezése; a szöveg elemi közötti ok-okozati, általános-egyes vagy kategória-elem viszony magyarázata.</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 xml:space="preserve">Matematika: </w:t>
            </w:r>
            <w:r w:rsidRPr="00060AA5">
              <w:rPr>
                <w:sz w:val="24"/>
                <w:szCs w:val="24"/>
              </w:rPr>
              <w:t>Fogalmak egymáshoz való viszonya.</w:t>
            </w:r>
          </w:p>
          <w:p w:rsidR="004056AF" w:rsidRPr="00060AA5" w:rsidRDefault="004056AF" w:rsidP="004056AF">
            <w:pPr>
              <w:rPr>
                <w:sz w:val="24"/>
                <w:szCs w:val="24"/>
              </w:rPr>
            </w:pPr>
            <w:r w:rsidRPr="00060AA5">
              <w:rPr>
                <w:sz w:val="24"/>
                <w:szCs w:val="24"/>
              </w:rPr>
              <w:t>Rendszerezést segítő eszközök és algoritmusok ismerete.</w:t>
            </w:r>
          </w:p>
          <w:p w:rsidR="004056AF" w:rsidRPr="00060AA5" w:rsidRDefault="004056AF" w:rsidP="004056AF">
            <w:pPr>
              <w:rPr>
                <w:sz w:val="24"/>
                <w:szCs w:val="24"/>
              </w:rPr>
            </w:pPr>
            <w:r w:rsidRPr="00060AA5">
              <w:rPr>
                <w:sz w:val="24"/>
                <w:szCs w:val="24"/>
              </w:rPr>
              <w:t>Összehasonlítás, azonosítás, megkülönböztetés; különbségek, azonosságok megállapítása.</w:t>
            </w:r>
          </w:p>
          <w:p w:rsidR="004056AF" w:rsidRPr="00060AA5" w:rsidRDefault="004056AF" w:rsidP="004056AF">
            <w:pPr>
              <w:rPr>
                <w:sz w:val="24"/>
                <w:szCs w:val="24"/>
              </w:rPr>
            </w:pPr>
            <w:r w:rsidRPr="00060AA5">
              <w:rPr>
                <w:sz w:val="24"/>
                <w:szCs w:val="24"/>
              </w:rPr>
              <w:t>Osztályozás egy és egyszerre két (több) saját szempont szerint, adott, illetve elkezdett válogatásban felismert szempont szerint.</w:t>
            </w:r>
          </w:p>
          <w:p w:rsidR="004056AF" w:rsidRPr="00060AA5" w:rsidRDefault="004056AF" w:rsidP="004056AF">
            <w:pPr>
              <w:rPr>
                <w:sz w:val="24"/>
                <w:szCs w:val="24"/>
              </w:rPr>
            </w:pPr>
            <w:r w:rsidRPr="00060AA5">
              <w:rPr>
                <w:sz w:val="24"/>
                <w:szCs w:val="24"/>
              </w:rPr>
              <w:t>Matematikai modellek (hierarchikus kapcsolatok ábrázolása).</w:t>
            </w:r>
          </w:p>
          <w:p w:rsidR="004056AF" w:rsidRPr="00060AA5" w:rsidRDefault="004056AF" w:rsidP="004056AF">
            <w:pPr>
              <w:rPr>
                <w:sz w:val="24"/>
                <w:szCs w:val="24"/>
              </w:rPr>
            </w:pPr>
          </w:p>
          <w:p w:rsidR="004056AF" w:rsidRPr="00060AA5" w:rsidRDefault="004056AF" w:rsidP="004056AF">
            <w:pPr>
              <w:rPr>
                <w:b/>
                <w:bCs/>
                <w:sz w:val="24"/>
                <w:szCs w:val="24"/>
              </w:rPr>
            </w:pPr>
            <w:r w:rsidRPr="00060AA5">
              <w:rPr>
                <w:i/>
                <w:iCs/>
                <w:sz w:val="24"/>
                <w:szCs w:val="24"/>
              </w:rPr>
              <w:t>Technika, életvitel és gyakorlat:</w:t>
            </w:r>
            <w:r w:rsidRPr="00060AA5">
              <w:rPr>
                <w:sz w:val="24"/>
                <w:szCs w:val="24"/>
              </w:rPr>
              <w:t xml:space="preserve"> anyagok megmunkálása.</w:t>
            </w:r>
          </w:p>
        </w:tc>
      </w:tr>
      <w:tr w:rsidR="004056AF" w:rsidRPr="00060AA5" w:rsidTr="004056AF">
        <w:tc>
          <w:tcPr>
            <w:tcW w:w="1826" w:type="dxa"/>
            <w:tcBorders>
              <w:top w:val="nil"/>
            </w:tcBorders>
            <w:vAlign w:val="center"/>
          </w:tcPr>
          <w:p w:rsidR="004056AF" w:rsidRPr="00060AA5" w:rsidRDefault="004056AF" w:rsidP="004056AF">
            <w:pPr>
              <w:jc w:val="center"/>
              <w:rPr>
                <w:sz w:val="24"/>
                <w:szCs w:val="24"/>
              </w:rPr>
            </w:pPr>
            <w:r w:rsidRPr="00060AA5">
              <w:rPr>
                <w:b/>
                <w:sz w:val="24"/>
                <w:szCs w:val="24"/>
              </w:rPr>
              <w:t>Kulcsfogalmak/ fogalmak</w:t>
            </w:r>
          </w:p>
        </w:tc>
        <w:tc>
          <w:tcPr>
            <w:tcW w:w="7246" w:type="dxa"/>
            <w:gridSpan w:val="3"/>
            <w:tcBorders>
              <w:top w:val="nil"/>
            </w:tcBorders>
          </w:tcPr>
          <w:p w:rsidR="004056AF" w:rsidRPr="00060AA5" w:rsidRDefault="004056AF" w:rsidP="004056AF">
            <w:pPr>
              <w:spacing w:before="120"/>
              <w:rPr>
                <w:sz w:val="24"/>
                <w:szCs w:val="24"/>
              </w:rPr>
            </w:pPr>
            <w:r w:rsidRPr="00060AA5">
              <w:rPr>
                <w:sz w:val="24"/>
                <w:szCs w:val="24"/>
              </w:rPr>
              <w:t xml:space="preserve">Gyűrődés, vetődés, rög, lépcsős felszín, beszakadt árok, vulkán, kráter, kürtő, magma, magmakamra, láva, vulkáni hamu, andezit, bazalt, mészkő, belső erő, külső erő, bauxit, lignit. </w:t>
            </w:r>
          </w:p>
          <w:p w:rsidR="004056AF" w:rsidRPr="00060AA5" w:rsidRDefault="004056AF" w:rsidP="004056AF">
            <w:pPr>
              <w:rPr>
                <w:sz w:val="24"/>
                <w:szCs w:val="24"/>
              </w:rPr>
            </w:pPr>
            <w:r w:rsidRPr="00060AA5">
              <w:rPr>
                <w:sz w:val="24"/>
                <w:szCs w:val="24"/>
              </w:rPr>
              <w:t>Gyökérgümő, pillangós virág.</w:t>
            </w:r>
          </w:p>
        </w:tc>
      </w:tr>
      <w:tr w:rsidR="004056AF" w:rsidRPr="00060AA5" w:rsidTr="004056AF">
        <w:tc>
          <w:tcPr>
            <w:tcW w:w="1826" w:type="dxa"/>
            <w:vAlign w:val="center"/>
          </w:tcPr>
          <w:p w:rsidR="004056AF" w:rsidRPr="00060AA5" w:rsidRDefault="004056AF" w:rsidP="004056AF">
            <w:pPr>
              <w:jc w:val="center"/>
              <w:rPr>
                <w:b/>
                <w:sz w:val="24"/>
                <w:szCs w:val="24"/>
              </w:rPr>
            </w:pPr>
            <w:r w:rsidRPr="00060AA5">
              <w:rPr>
                <w:b/>
                <w:sz w:val="24"/>
                <w:szCs w:val="24"/>
              </w:rPr>
              <w:t>Topográfiai ismeretek</w:t>
            </w:r>
          </w:p>
        </w:tc>
        <w:tc>
          <w:tcPr>
            <w:tcW w:w="7246" w:type="dxa"/>
            <w:gridSpan w:val="3"/>
          </w:tcPr>
          <w:p w:rsidR="004056AF" w:rsidRPr="00060AA5" w:rsidRDefault="004056AF" w:rsidP="004056AF">
            <w:pPr>
              <w:spacing w:before="120"/>
              <w:rPr>
                <w:sz w:val="24"/>
                <w:szCs w:val="24"/>
              </w:rPr>
            </w:pPr>
            <w:r w:rsidRPr="00060AA5">
              <w:rPr>
                <w:sz w:val="24"/>
                <w:szCs w:val="24"/>
              </w:rPr>
              <w:t>Dunántúli domb- és hegyvidék, Dunántúli-középhegység, Északi-középhegység, Nyugat-magyarországi peremvidék, Bakony, Vértes, Dunazug-hegység, Börzsöny, Cserhát, Mátra, Bükk, Zempléni-hegység, Aggteleki-karszt, Kékes, Alpokalja, Zalai-dombság, Somogyi-dombság, Tolnai-hegyhát, Mecsek, Miskolc, Veszprém, Pécs.</w:t>
            </w:r>
          </w:p>
        </w:tc>
      </w:tr>
    </w:tbl>
    <w:p w:rsidR="004056AF" w:rsidRPr="00060AA5" w:rsidRDefault="004056AF" w:rsidP="004056AF">
      <w:pPr>
        <w:rPr>
          <w:sz w:val="24"/>
          <w:szCs w:val="24"/>
        </w:rPr>
      </w:pPr>
    </w:p>
    <w:p w:rsidR="004056AF" w:rsidRPr="00060AA5" w:rsidRDefault="004056AF" w:rsidP="004056AF">
      <w:pPr>
        <w:rPr>
          <w:sz w:val="24"/>
          <w:szCs w:val="24"/>
        </w:rPr>
      </w:pPr>
    </w:p>
    <w:p w:rsidR="004056AF" w:rsidRPr="00060AA5" w:rsidRDefault="004056AF" w:rsidP="004056AF">
      <w:pPr>
        <w:rPr>
          <w:sz w:val="24"/>
          <w:szCs w:val="24"/>
        </w:rPr>
      </w:pPr>
    </w:p>
    <w:p w:rsidR="004056AF" w:rsidRPr="00060AA5" w:rsidRDefault="004056AF" w:rsidP="004056AF">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61"/>
        <w:gridCol w:w="5803"/>
        <w:gridCol w:w="1208"/>
      </w:tblGrid>
      <w:tr w:rsidR="004056AF" w:rsidRPr="00060AA5" w:rsidTr="004056AF">
        <w:tc>
          <w:tcPr>
            <w:tcW w:w="2061" w:type="dxa"/>
            <w:vAlign w:val="center"/>
          </w:tcPr>
          <w:p w:rsidR="004056AF" w:rsidRPr="00060AA5" w:rsidRDefault="004056AF" w:rsidP="004056AF">
            <w:pPr>
              <w:keepNext/>
              <w:spacing w:before="120" w:after="120"/>
              <w:jc w:val="center"/>
              <w:rPr>
                <w:b/>
                <w:bCs/>
                <w:sz w:val="24"/>
                <w:szCs w:val="24"/>
              </w:rPr>
            </w:pPr>
            <w:r w:rsidRPr="00060AA5">
              <w:rPr>
                <w:b/>
                <w:bCs/>
                <w:sz w:val="24"/>
                <w:szCs w:val="24"/>
              </w:rPr>
              <w:t>Tematikai egység/ Fejlesztési cél</w:t>
            </w:r>
          </w:p>
        </w:tc>
        <w:tc>
          <w:tcPr>
            <w:tcW w:w="5803" w:type="dxa"/>
            <w:vAlign w:val="center"/>
          </w:tcPr>
          <w:p w:rsidR="004056AF" w:rsidRPr="00060AA5" w:rsidRDefault="004056AF" w:rsidP="004056AF">
            <w:pPr>
              <w:keepNext/>
              <w:spacing w:before="120" w:after="120"/>
              <w:jc w:val="center"/>
              <w:rPr>
                <w:sz w:val="24"/>
                <w:szCs w:val="24"/>
              </w:rPr>
            </w:pPr>
            <w:r w:rsidRPr="00060AA5">
              <w:rPr>
                <w:b/>
                <w:bCs/>
                <w:sz w:val="24"/>
                <w:szCs w:val="24"/>
              </w:rPr>
              <w:t>Az erdő életközössége</w:t>
            </w:r>
          </w:p>
        </w:tc>
        <w:tc>
          <w:tcPr>
            <w:tcW w:w="1208" w:type="dxa"/>
            <w:vAlign w:val="center"/>
          </w:tcPr>
          <w:p w:rsidR="004056AF" w:rsidRPr="00060AA5" w:rsidRDefault="004056AF" w:rsidP="004056AF">
            <w:pPr>
              <w:keepNext/>
              <w:spacing w:before="120" w:after="120"/>
              <w:jc w:val="center"/>
              <w:rPr>
                <w:b/>
                <w:bCs/>
                <w:sz w:val="24"/>
                <w:szCs w:val="24"/>
              </w:rPr>
            </w:pPr>
            <w:r w:rsidRPr="00060AA5">
              <w:rPr>
                <w:b/>
                <w:bCs/>
                <w:sz w:val="24"/>
                <w:szCs w:val="24"/>
              </w:rPr>
              <w:t>Órakeret 12 óra</w:t>
            </w:r>
          </w:p>
        </w:tc>
      </w:tr>
      <w:tr w:rsidR="004056AF" w:rsidRPr="00060AA5" w:rsidTr="004056AF">
        <w:tc>
          <w:tcPr>
            <w:tcW w:w="2061" w:type="dxa"/>
            <w:vAlign w:val="center"/>
          </w:tcPr>
          <w:p w:rsidR="004056AF" w:rsidRPr="00060AA5" w:rsidRDefault="004056AF" w:rsidP="004056AF">
            <w:pPr>
              <w:jc w:val="center"/>
              <w:rPr>
                <w:b/>
                <w:bCs/>
                <w:sz w:val="24"/>
                <w:szCs w:val="24"/>
              </w:rPr>
            </w:pPr>
            <w:r w:rsidRPr="00060AA5">
              <w:rPr>
                <w:b/>
                <w:bCs/>
                <w:sz w:val="24"/>
                <w:szCs w:val="24"/>
              </w:rPr>
              <w:t>Előzetes tudás</w:t>
            </w:r>
          </w:p>
        </w:tc>
        <w:tc>
          <w:tcPr>
            <w:tcW w:w="7011" w:type="dxa"/>
            <w:gridSpan w:val="2"/>
          </w:tcPr>
          <w:p w:rsidR="004056AF" w:rsidRPr="00060AA5" w:rsidRDefault="004056AF" w:rsidP="004056AF">
            <w:pPr>
              <w:spacing w:before="120"/>
              <w:rPr>
                <w:sz w:val="24"/>
                <w:szCs w:val="24"/>
              </w:rPr>
            </w:pPr>
            <w:r w:rsidRPr="00060AA5">
              <w:rPr>
                <w:sz w:val="24"/>
                <w:szCs w:val="24"/>
              </w:rPr>
              <w:t>Életközösség, lombhullató, örökzöld, porzós és termős virág, megporzás, telepes test, állatok csoportjai különböző tulajdonságaik alapján, összetett gyomor, kérődző állat, állandó madár, gerinctelen állatok egyedfejlődési típusai, élőlények bemutatásának algoritmusa, a környezet- szervezet- életmód és szervek felépítése-működése közötti összefüggés.</w:t>
            </w:r>
          </w:p>
        </w:tc>
      </w:tr>
      <w:tr w:rsidR="004056AF" w:rsidRPr="00060AA5" w:rsidTr="004056AF">
        <w:tc>
          <w:tcPr>
            <w:tcW w:w="2061" w:type="dxa"/>
            <w:vAlign w:val="center"/>
          </w:tcPr>
          <w:p w:rsidR="004056AF" w:rsidRPr="00060AA5" w:rsidRDefault="004056AF" w:rsidP="004056AF">
            <w:pPr>
              <w:jc w:val="center"/>
              <w:rPr>
                <w:b/>
                <w:bCs/>
                <w:sz w:val="24"/>
                <w:szCs w:val="24"/>
              </w:rPr>
            </w:pPr>
            <w:r w:rsidRPr="00060AA5">
              <w:rPr>
                <w:b/>
                <w:bCs/>
                <w:sz w:val="24"/>
                <w:szCs w:val="24"/>
              </w:rPr>
              <w:t>A tematikai egység nevelési-fejlesztési céljai</w:t>
            </w:r>
          </w:p>
        </w:tc>
        <w:tc>
          <w:tcPr>
            <w:tcW w:w="7011" w:type="dxa"/>
            <w:gridSpan w:val="2"/>
          </w:tcPr>
          <w:p w:rsidR="004056AF" w:rsidRPr="00060AA5" w:rsidRDefault="004056AF" w:rsidP="004056AF">
            <w:pPr>
              <w:spacing w:before="120"/>
              <w:rPr>
                <w:sz w:val="24"/>
                <w:szCs w:val="24"/>
              </w:rPr>
            </w:pPr>
            <w:r w:rsidRPr="00060AA5">
              <w:rPr>
                <w:sz w:val="24"/>
                <w:szCs w:val="24"/>
              </w:rPr>
              <w:t>A rendszerszemlélet fejlesztése, a rendszerfogalom mélyítése az erdő életközösségének, az élőlények szerveződésének, sokoldalú kapcsolatrendszerének ökológiai szemléletű vizsgálatával.</w:t>
            </w:r>
          </w:p>
          <w:p w:rsidR="004056AF" w:rsidRPr="00060AA5" w:rsidRDefault="004056AF" w:rsidP="004056AF">
            <w:pPr>
              <w:rPr>
                <w:sz w:val="24"/>
                <w:szCs w:val="24"/>
              </w:rPr>
            </w:pPr>
            <w:r w:rsidRPr="00060AA5">
              <w:rPr>
                <w:sz w:val="24"/>
                <w:szCs w:val="24"/>
              </w:rPr>
              <w:t>A környezeti tényezők és az életközösségek szerkezete közötti összefüggés feltárása és magyarázata a hazai erdők példáján.</w:t>
            </w:r>
          </w:p>
          <w:p w:rsidR="004056AF" w:rsidRPr="00060AA5" w:rsidRDefault="004056AF" w:rsidP="004056AF">
            <w:pPr>
              <w:rPr>
                <w:sz w:val="24"/>
                <w:szCs w:val="24"/>
              </w:rPr>
            </w:pPr>
            <w:r w:rsidRPr="00060AA5">
              <w:rPr>
                <w:sz w:val="24"/>
                <w:szCs w:val="24"/>
              </w:rPr>
              <w:t>Egészséges életmódra nevelés a természetjárás iránti igény felkeltésével, a természeti környezet védelmét szolgáló magatartás- és viselkedéskultúra fejlesztése.</w:t>
            </w:r>
          </w:p>
          <w:p w:rsidR="004056AF" w:rsidRPr="00060AA5" w:rsidRDefault="004056AF" w:rsidP="004056AF">
            <w:pPr>
              <w:rPr>
                <w:sz w:val="24"/>
                <w:szCs w:val="24"/>
              </w:rPr>
            </w:pPr>
            <w:r w:rsidRPr="00060AA5">
              <w:rPr>
                <w:sz w:val="24"/>
                <w:szCs w:val="24"/>
              </w:rPr>
              <w:t>A környezet-szervezet-életmód, a szervek felépítése-működése közötti oksági összefüggések feltárása, bizonyítása az életközösség élőlényeinek megismerése során.</w:t>
            </w:r>
          </w:p>
          <w:p w:rsidR="004056AF" w:rsidRPr="00060AA5" w:rsidRDefault="004056AF" w:rsidP="004056AF">
            <w:pPr>
              <w:rPr>
                <w:sz w:val="24"/>
                <w:szCs w:val="24"/>
              </w:rPr>
            </w:pPr>
            <w:r w:rsidRPr="00060AA5">
              <w:rPr>
                <w:sz w:val="24"/>
                <w:szCs w:val="24"/>
              </w:rPr>
              <w:t>Az emberi tevékenységnek a természetes életközösségére gyakorolt hatásainak elemzése; az erdőpusztulás okainak és következményeinek megismerése.</w:t>
            </w:r>
          </w:p>
          <w:p w:rsidR="004056AF" w:rsidRPr="00060AA5" w:rsidRDefault="004056AF" w:rsidP="004056AF">
            <w:pPr>
              <w:rPr>
                <w:sz w:val="24"/>
                <w:szCs w:val="24"/>
              </w:rPr>
            </w:pPr>
            <w:r w:rsidRPr="00060AA5">
              <w:rPr>
                <w:sz w:val="24"/>
                <w:szCs w:val="24"/>
              </w:rPr>
              <w:t>Aktív természetvédelemre ösztönzés.</w:t>
            </w:r>
          </w:p>
        </w:tc>
      </w:tr>
    </w:tbl>
    <w:p w:rsidR="004056AF" w:rsidRPr="00060AA5" w:rsidRDefault="004056AF" w:rsidP="004056AF">
      <w:pPr>
        <w:rPr>
          <w:sz w:val="24"/>
          <w:szCs w:val="24"/>
        </w:rPr>
      </w:pPr>
    </w:p>
    <w:tbl>
      <w:tblPr>
        <w:tblW w:w="899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43"/>
        <w:gridCol w:w="1449"/>
        <w:gridCol w:w="3294"/>
        <w:gridCol w:w="2405"/>
      </w:tblGrid>
      <w:tr w:rsidR="004056AF" w:rsidRPr="00060AA5" w:rsidTr="004056AF">
        <w:tc>
          <w:tcPr>
            <w:tcW w:w="3292" w:type="dxa"/>
            <w:gridSpan w:val="2"/>
            <w:vAlign w:val="center"/>
          </w:tcPr>
          <w:p w:rsidR="004056AF" w:rsidRPr="00060AA5" w:rsidRDefault="004056AF" w:rsidP="004056AF">
            <w:pPr>
              <w:pStyle w:val="Cmsor3"/>
              <w:spacing w:before="120" w:after="120"/>
              <w:jc w:val="center"/>
              <w:rPr>
                <w:rFonts w:ascii="Times New Roman" w:hAnsi="Times New Roman"/>
                <w:sz w:val="24"/>
                <w:szCs w:val="24"/>
              </w:rPr>
            </w:pPr>
            <w:r w:rsidRPr="00060AA5">
              <w:rPr>
                <w:rFonts w:ascii="Times New Roman" w:hAnsi="Times New Roman"/>
                <w:sz w:val="24"/>
                <w:szCs w:val="24"/>
              </w:rPr>
              <w:t>Problémák, jelenségek, gyakorlati alkalmazások, ismeretek</w:t>
            </w:r>
          </w:p>
        </w:tc>
        <w:tc>
          <w:tcPr>
            <w:tcW w:w="3294" w:type="dxa"/>
            <w:vAlign w:val="center"/>
          </w:tcPr>
          <w:p w:rsidR="004056AF" w:rsidRPr="00060AA5" w:rsidRDefault="004056AF" w:rsidP="004056AF">
            <w:pPr>
              <w:spacing w:before="120" w:after="120"/>
              <w:jc w:val="center"/>
              <w:rPr>
                <w:b/>
                <w:bCs/>
                <w:sz w:val="24"/>
                <w:szCs w:val="24"/>
              </w:rPr>
            </w:pPr>
            <w:r w:rsidRPr="00060AA5">
              <w:rPr>
                <w:b/>
                <w:bCs/>
                <w:sz w:val="24"/>
                <w:szCs w:val="24"/>
              </w:rPr>
              <w:t>Fejlesztési követelmények</w:t>
            </w:r>
          </w:p>
        </w:tc>
        <w:tc>
          <w:tcPr>
            <w:tcW w:w="2405" w:type="dxa"/>
            <w:vAlign w:val="center"/>
          </w:tcPr>
          <w:p w:rsidR="004056AF" w:rsidRPr="00060AA5" w:rsidRDefault="004056AF" w:rsidP="004056AF">
            <w:pPr>
              <w:spacing w:before="120" w:after="120"/>
              <w:jc w:val="center"/>
              <w:rPr>
                <w:b/>
                <w:bCs/>
                <w:sz w:val="24"/>
                <w:szCs w:val="24"/>
              </w:rPr>
            </w:pPr>
            <w:r w:rsidRPr="00060AA5">
              <w:rPr>
                <w:b/>
                <w:bCs/>
                <w:sz w:val="24"/>
                <w:szCs w:val="24"/>
              </w:rPr>
              <w:t>Kapcsolódási pontok</w:t>
            </w:r>
          </w:p>
        </w:tc>
      </w:tr>
      <w:tr w:rsidR="004056AF" w:rsidRPr="00060AA5" w:rsidTr="004056AF">
        <w:tc>
          <w:tcPr>
            <w:tcW w:w="3292" w:type="dxa"/>
            <w:gridSpan w:val="2"/>
          </w:tcPr>
          <w:p w:rsidR="004056AF" w:rsidRPr="00060AA5" w:rsidRDefault="004056AF" w:rsidP="004056AF">
            <w:pPr>
              <w:pStyle w:val="Listaszerbekezds"/>
              <w:spacing w:before="120"/>
              <w:ind w:left="0"/>
              <w:rPr>
                <w:i/>
                <w:iCs/>
                <w:sz w:val="24"/>
                <w:szCs w:val="24"/>
              </w:rPr>
            </w:pPr>
            <w:r w:rsidRPr="00060AA5">
              <w:rPr>
                <w:i/>
                <w:iCs/>
                <w:sz w:val="24"/>
                <w:szCs w:val="24"/>
              </w:rPr>
              <w:t xml:space="preserve">Problémák, jelenségek, gyakorlati alkalmazások: </w:t>
            </w:r>
          </w:p>
          <w:p w:rsidR="004056AF" w:rsidRPr="00060AA5" w:rsidRDefault="004056AF" w:rsidP="004056AF">
            <w:pPr>
              <w:rPr>
                <w:sz w:val="24"/>
                <w:szCs w:val="24"/>
              </w:rPr>
            </w:pPr>
            <w:r w:rsidRPr="00060AA5">
              <w:rPr>
                <w:sz w:val="24"/>
                <w:szCs w:val="24"/>
              </w:rPr>
              <w:t>Hogyan változik a hegyvidéki erdők képe a magasság emelkedésével?</w:t>
            </w:r>
          </w:p>
          <w:p w:rsidR="004056AF" w:rsidRPr="00060AA5" w:rsidRDefault="004056AF" w:rsidP="004056AF">
            <w:pPr>
              <w:rPr>
                <w:sz w:val="24"/>
                <w:szCs w:val="24"/>
              </w:rPr>
            </w:pPr>
            <w:r w:rsidRPr="00060AA5">
              <w:rPr>
                <w:sz w:val="24"/>
                <w:szCs w:val="24"/>
              </w:rPr>
              <w:t>Milyen jelei vannak az élőlények egymás közötti versengésének az erdőben?</w:t>
            </w:r>
          </w:p>
          <w:p w:rsidR="004056AF" w:rsidRPr="00060AA5" w:rsidRDefault="004056AF" w:rsidP="004056AF">
            <w:pPr>
              <w:rPr>
                <w:sz w:val="24"/>
                <w:szCs w:val="24"/>
              </w:rPr>
            </w:pPr>
            <w:r w:rsidRPr="00060AA5">
              <w:rPr>
                <w:sz w:val="24"/>
                <w:szCs w:val="24"/>
              </w:rPr>
              <w:t>Miért kedvelt táplálék a vadhús és az erdei gomba?</w:t>
            </w:r>
          </w:p>
          <w:p w:rsidR="004056AF" w:rsidRPr="00060AA5" w:rsidRDefault="004056AF" w:rsidP="004056AF">
            <w:pPr>
              <w:rPr>
                <w:sz w:val="24"/>
                <w:szCs w:val="24"/>
              </w:rPr>
            </w:pPr>
            <w:r w:rsidRPr="00060AA5">
              <w:rPr>
                <w:sz w:val="24"/>
                <w:szCs w:val="24"/>
              </w:rPr>
              <w:t>A gombák gyűjtésének és fogyasztásának szabályai.</w:t>
            </w:r>
          </w:p>
          <w:p w:rsidR="004056AF" w:rsidRPr="00060AA5" w:rsidRDefault="004056AF" w:rsidP="004056AF">
            <w:pPr>
              <w:rPr>
                <w:sz w:val="24"/>
                <w:szCs w:val="24"/>
              </w:rPr>
            </w:pPr>
            <w:r w:rsidRPr="00060AA5">
              <w:rPr>
                <w:sz w:val="24"/>
                <w:szCs w:val="24"/>
              </w:rPr>
              <w:t xml:space="preserve">A kullancsok által terjesztett betegségek, jellemző tüneteik. A megelőzés és védekezés formái. </w:t>
            </w:r>
          </w:p>
          <w:p w:rsidR="004056AF" w:rsidRPr="00060AA5" w:rsidRDefault="004056AF" w:rsidP="004056AF">
            <w:pPr>
              <w:rPr>
                <w:sz w:val="24"/>
                <w:szCs w:val="24"/>
              </w:rPr>
            </w:pPr>
            <w:r w:rsidRPr="00060AA5">
              <w:rPr>
                <w:sz w:val="24"/>
                <w:szCs w:val="24"/>
              </w:rPr>
              <w:t>Az erdőjárás magatartási szabályai.</w:t>
            </w:r>
          </w:p>
          <w:p w:rsidR="004056AF" w:rsidRPr="00060AA5" w:rsidRDefault="004056AF" w:rsidP="004056AF">
            <w:pPr>
              <w:rPr>
                <w:sz w:val="24"/>
                <w:szCs w:val="24"/>
              </w:rPr>
            </w:pPr>
          </w:p>
          <w:p w:rsidR="004056AF" w:rsidRPr="00060AA5" w:rsidRDefault="004056AF" w:rsidP="004056AF">
            <w:pPr>
              <w:pStyle w:val="Listaszerbekezds"/>
              <w:ind w:left="0"/>
              <w:rPr>
                <w:i/>
                <w:iCs/>
                <w:sz w:val="24"/>
                <w:szCs w:val="24"/>
              </w:rPr>
            </w:pPr>
            <w:r w:rsidRPr="00060AA5">
              <w:rPr>
                <w:i/>
                <w:iCs/>
                <w:sz w:val="24"/>
                <w:szCs w:val="24"/>
              </w:rPr>
              <w:t>Ismeretek:</w:t>
            </w:r>
          </w:p>
          <w:p w:rsidR="004056AF" w:rsidRPr="00060AA5" w:rsidRDefault="004056AF" w:rsidP="004056AF">
            <w:pPr>
              <w:rPr>
                <w:sz w:val="24"/>
                <w:szCs w:val="24"/>
              </w:rPr>
            </w:pPr>
            <w:r w:rsidRPr="00060AA5">
              <w:rPr>
                <w:sz w:val="24"/>
                <w:szCs w:val="24"/>
              </w:rPr>
              <w:t>Hazai erdőségek földrajzi helye, kialakulása, gyakori erdőtípusainak jellemzői.</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erdő mint életközösség. Az erdő szintjei, a környezeti tényezők függőleges irányú változásai.</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erdőszintek legjellemzőbb növényeinek (kocsánytalan tölgy, gyertyán, bükk, erdei fenyő, gyepürózsa, erdei pajzsika, nagy seprűmoha) környezeti igényei, faji jellemzői, testfelépítése, hasznosítása, az életközösségben betöltött szerepe.</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erdőszéli csiperke és a gyilkos galóca faji sajátosságai. A (bazidiumos) gombák testfelépítése, táplálkozása, szaporodása. A gombák szerepe az életközösségekben, az egészséges táplálkozásban. A gombafogyasztás szabályai.</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erdő gerinctelen és gerinces állatainak (szarvasbogár, gyapjaslepke, erdei vöröshangya, koronás keresztespók, közönséges kullancs, széncinege, nagy tarkaharkály, gímszarvas, vaddisznó, erdei fülesbagoly, róka) külleme, teste, élete, szerepe az erdő életében.</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kullancsok által terjesztett betegségek, az ellenük való védekezés. A kullancseltávolítás fontossága, módszerei.</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Táplálkozási láncok, táplálékhálózat.</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vadgazdálkodás szerepe, jelentősége.</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erdő szociális, környezetvédő szerepe; veszélyeztetettsége. Az erdőjárás szabályai.</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Herman Ottó munkásságának jelentősége.</w:t>
            </w:r>
          </w:p>
        </w:tc>
        <w:tc>
          <w:tcPr>
            <w:tcW w:w="3294" w:type="dxa"/>
          </w:tcPr>
          <w:p w:rsidR="004056AF" w:rsidRPr="00060AA5" w:rsidRDefault="004056AF" w:rsidP="004056AF">
            <w:pPr>
              <w:spacing w:before="120"/>
              <w:rPr>
                <w:sz w:val="24"/>
                <w:szCs w:val="24"/>
              </w:rPr>
            </w:pPr>
            <w:r w:rsidRPr="00060AA5">
              <w:rPr>
                <w:sz w:val="24"/>
                <w:szCs w:val="24"/>
              </w:rPr>
              <w:t>A természetjárás viselkedési szabályainak megfogalmazása.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Hazai erdők életközösségének ökológiai szemléletű jellemzése.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élő és az élettelen környezeti tényezők szerepének bemutatása az erdők kialakulásában, előfordulásában és az erdők függőleges tagolódásában.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növények környezeti igénye és előfordulása közti oksági összefüggések bemutatása konkrét példákon keresztül.</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tölgy-, bükk- és fenyőerdők összehasonlítása.</w:t>
            </w:r>
          </w:p>
          <w:p w:rsidR="004056AF" w:rsidRPr="00060AA5" w:rsidRDefault="004056AF" w:rsidP="004056AF">
            <w:pPr>
              <w:pStyle w:val="Listaszerbekezds"/>
              <w:ind w:left="0"/>
              <w:rPr>
                <w:sz w:val="24"/>
                <w:szCs w:val="24"/>
              </w:rPr>
            </w:pPr>
          </w:p>
          <w:p w:rsidR="004056AF" w:rsidRPr="00060AA5" w:rsidRDefault="004056AF" w:rsidP="004056AF">
            <w:pPr>
              <w:pStyle w:val="Listaszerbekezds"/>
              <w:ind w:left="8"/>
              <w:jc w:val="both"/>
              <w:rPr>
                <w:sz w:val="24"/>
                <w:szCs w:val="24"/>
              </w:rPr>
            </w:pPr>
            <w:r w:rsidRPr="00060AA5">
              <w:rPr>
                <w:sz w:val="24"/>
                <w:szCs w:val="24"/>
              </w:rPr>
              <w:t>A megismerési algoritmusok alkalmazása az állatok és a növények faji sajátosságainak bemutatásakor.</w:t>
            </w:r>
          </w:p>
          <w:p w:rsidR="004056AF" w:rsidRPr="00060AA5" w:rsidRDefault="004056AF" w:rsidP="004056AF">
            <w:pPr>
              <w:pStyle w:val="Listaszerbekezds"/>
              <w:ind w:left="8"/>
              <w:jc w:val="both"/>
              <w:rPr>
                <w:sz w:val="24"/>
                <w:szCs w:val="24"/>
              </w:rPr>
            </w:pPr>
          </w:p>
          <w:p w:rsidR="004056AF" w:rsidRPr="00060AA5" w:rsidRDefault="004056AF" w:rsidP="004056AF">
            <w:pPr>
              <w:rPr>
                <w:sz w:val="24"/>
                <w:szCs w:val="24"/>
              </w:rPr>
            </w:pPr>
            <w:r w:rsidRPr="00060AA5">
              <w:rPr>
                <w:sz w:val="24"/>
                <w:szCs w:val="24"/>
              </w:rPr>
              <w:t>Az ehető és mérgező gombapárok összehasonlítása.</w:t>
            </w:r>
          </w:p>
          <w:p w:rsidR="004056AF" w:rsidRPr="00060AA5" w:rsidRDefault="004056AF" w:rsidP="004056AF">
            <w:pPr>
              <w:pStyle w:val="Listaszerbekezds"/>
              <w:ind w:left="8"/>
              <w:jc w:val="both"/>
              <w:rPr>
                <w:sz w:val="24"/>
                <w:szCs w:val="24"/>
              </w:rPr>
            </w:pPr>
          </w:p>
          <w:p w:rsidR="004056AF" w:rsidRPr="00060AA5" w:rsidRDefault="004056AF" w:rsidP="004056AF">
            <w:pPr>
              <w:rPr>
                <w:sz w:val="24"/>
                <w:szCs w:val="24"/>
              </w:rPr>
            </w:pPr>
            <w:r w:rsidRPr="00060AA5">
              <w:rPr>
                <w:sz w:val="24"/>
                <w:szCs w:val="24"/>
              </w:rPr>
              <w:t>A mohák, harasztok, nyitvatermők és zárvatermők összehasonlítása jellegzetes képviselőik példáján.</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erdő növényeinek különböző szempontú csoportosítása.</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növények és gombák táplálkozása közötti különbségek magyarázata.</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pókszabásúak, a rovarok, a lepkék és a bogarak összehasonlítása.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orvoshoz fordulás eseteinek felismerése.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Erdei táplálkozási láncok összeállítása. </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vadállomány szabályozása és az élőhely védelme közötti kapcsolat megértése.</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környezetszennyezés, élőhelypusztulás következményeinek bemutatása konkrét példákon.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Erdei életközösség megfigyelése terepen, vagy jellegzetes erdei növények, növényi részek vizsgálata, a tapasztalatok rögzítése. A kullancsfertőzés elleni védekezés alkalmazása természetjárás során.</w:t>
            </w:r>
          </w:p>
        </w:tc>
        <w:tc>
          <w:tcPr>
            <w:tcW w:w="2405" w:type="dxa"/>
          </w:tcPr>
          <w:p w:rsidR="004056AF" w:rsidRPr="00060AA5" w:rsidRDefault="004056AF" w:rsidP="004056AF">
            <w:pPr>
              <w:spacing w:before="120"/>
              <w:rPr>
                <w:sz w:val="24"/>
                <w:szCs w:val="24"/>
              </w:rPr>
            </w:pPr>
            <w:r w:rsidRPr="00060AA5">
              <w:rPr>
                <w:i/>
                <w:iCs/>
                <w:sz w:val="24"/>
                <w:szCs w:val="24"/>
              </w:rPr>
              <w:t xml:space="preserve">Magyar nyelv és irodalom: </w:t>
            </w:r>
            <w:r w:rsidRPr="00060AA5">
              <w:rPr>
                <w:sz w:val="24"/>
                <w:szCs w:val="24"/>
              </w:rPr>
              <w:t>Szövegértés – a szöveg egységei közötti tartalmi megfelelés felismerése; szövegben elszórt, explicite megfogalmazott információk azonosítása, összekapcsolása, rendezése; a szöveg elemei közötti ok-okozati, általános-egyes vagy kategória-elem viszony magyarázata.</w:t>
            </w:r>
          </w:p>
          <w:p w:rsidR="004056AF" w:rsidRPr="00060AA5" w:rsidRDefault="004056AF" w:rsidP="004056AF">
            <w:pPr>
              <w:rPr>
                <w:sz w:val="24"/>
                <w:szCs w:val="24"/>
              </w:rPr>
            </w:pPr>
            <w:r w:rsidRPr="00060AA5">
              <w:rPr>
                <w:sz w:val="24"/>
                <w:szCs w:val="24"/>
              </w:rPr>
              <w:t>Az erdő megjelenítése irodalmi alkotásokban.</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 xml:space="preserve">Matematika: </w:t>
            </w:r>
            <w:r w:rsidRPr="00060AA5">
              <w:rPr>
                <w:sz w:val="24"/>
                <w:szCs w:val="24"/>
              </w:rPr>
              <w:t>Fogalmak egymáshoz való viszonya.</w:t>
            </w:r>
          </w:p>
          <w:p w:rsidR="004056AF" w:rsidRPr="00060AA5" w:rsidRDefault="004056AF" w:rsidP="004056AF">
            <w:pPr>
              <w:rPr>
                <w:sz w:val="24"/>
                <w:szCs w:val="24"/>
              </w:rPr>
            </w:pPr>
            <w:r w:rsidRPr="00060AA5">
              <w:rPr>
                <w:sz w:val="24"/>
                <w:szCs w:val="24"/>
              </w:rPr>
              <w:t xml:space="preserve">Rendszerezést segítő eszközök és algoritmusok. </w:t>
            </w:r>
          </w:p>
          <w:p w:rsidR="004056AF" w:rsidRPr="00060AA5" w:rsidRDefault="004056AF" w:rsidP="004056AF">
            <w:pPr>
              <w:rPr>
                <w:sz w:val="24"/>
                <w:szCs w:val="24"/>
              </w:rPr>
            </w:pPr>
            <w:r w:rsidRPr="00060AA5">
              <w:rPr>
                <w:sz w:val="24"/>
                <w:szCs w:val="24"/>
              </w:rPr>
              <w:t>Összehasonlítás, azonosítás, megkülönböztetés; különbségek, azonosságok megállapítása.</w:t>
            </w:r>
          </w:p>
          <w:p w:rsidR="004056AF" w:rsidRPr="00060AA5" w:rsidRDefault="004056AF" w:rsidP="004056AF">
            <w:pPr>
              <w:rPr>
                <w:sz w:val="24"/>
                <w:szCs w:val="24"/>
              </w:rPr>
            </w:pPr>
            <w:r w:rsidRPr="00060AA5">
              <w:rPr>
                <w:sz w:val="24"/>
                <w:szCs w:val="24"/>
              </w:rPr>
              <w:t>Osztályozás egy és egyszerre két (több) saját szempont szerint, adott, illetve elkezdett válogatásban felismert szempont szerint.</w:t>
            </w:r>
          </w:p>
          <w:p w:rsidR="004056AF" w:rsidRPr="00060AA5" w:rsidRDefault="004056AF" w:rsidP="004056AF">
            <w:pPr>
              <w:rPr>
                <w:sz w:val="24"/>
                <w:szCs w:val="24"/>
              </w:rPr>
            </w:pPr>
            <w:r w:rsidRPr="00060AA5">
              <w:rPr>
                <w:sz w:val="24"/>
                <w:szCs w:val="24"/>
              </w:rPr>
              <w:t>Matematikai modellek (hierarchikus kapcsolatok ábrázolása).</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Technika, életvitel és gyakorlat</w:t>
            </w:r>
            <w:r w:rsidRPr="00060AA5">
              <w:rPr>
                <w:b/>
                <w:bCs/>
                <w:i/>
                <w:iCs/>
                <w:sz w:val="24"/>
                <w:szCs w:val="24"/>
              </w:rPr>
              <w:t xml:space="preserve">: </w:t>
            </w:r>
            <w:r w:rsidRPr="00060AA5">
              <w:rPr>
                <w:sz w:val="24"/>
                <w:szCs w:val="24"/>
              </w:rPr>
              <w:t>állati eredetű táplálékok szerepe; a fa megmunkálása; a betegség tünetei.</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 xml:space="preserve">Informatika: </w:t>
            </w:r>
            <w:r w:rsidRPr="00060AA5">
              <w:rPr>
                <w:sz w:val="24"/>
                <w:szCs w:val="24"/>
              </w:rPr>
              <w:t>információkeresés az interneten.</w:t>
            </w:r>
          </w:p>
        </w:tc>
      </w:tr>
      <w:tr w:rsidR="004056AF" w:rsidRPr="00060AA5" w:rsidTr="004056AF">
        <w:tblPrEx>
          <w:tblBorders>
            <w:top w:val="none" w:sz="0" w:space="0" w:color="auto"/>
          </w:tblBorders>
        </w:tblPrEx>
        <w:tc>
          <w:tcPr>
            <w:tcW w:w="1843" w:type="dxa"/>
            <w:vAlign w:val="center"/>
          </w:tcPr>
          <w:p w:rsidR="004056AF" w:rsidRPr="00060AA5" w:rsidRDefault="004056AF" w:rsidP="004056AF">
            <w:pPr>
              <w:pStyle w:val="Cmsor5"/>
              <w:spacing w:before="0"/>
              <w:jc w:val="center"/>
              <w:rPr>
                <w:rFonts w:ascii="Times New Roman" w:hAnsi="Times New Roman"/>
                <w:b w:val="0"/>
                <w:bCs w:val="0"/>
                <w:sz w:val="24"/>
                <w:szCs w:val="24"/>
              </w:rPr>
            </w:pPr>
            <w:r w:rsidRPr="00060AA5">
              <w:rPr>
                <w:rFonts w:ascii="Times New Roman" w:hAnsi="Times New Roman"/>
                <w:sz w:val="24"/>
                <w:szCs w:val="24"/>
              </w:rPr>
              <w:t>Kulcsfogalmak/ fogalmak</w:t>
            </w:r>
          </w:p>
        </w:tc>
        <w:tc>
          <w:tcPr>
            <w:tcW w:w="7148" w:type="dxa"/>
            <w:gridSpan w:val="3"/>
          </w:tcPr>
          <w:p w:rsidR="004056AF" w:rsidRPr="00060AA5" w:rsidRDefault="004056AF" w:rsidP="004056AF">
            <w:pPr>
              <w:spacing w:before="120"/>
              <w:rPr>
                <w:sz w:val="24"/>
                <w:szCs w:val="24"/>
              </w:rPr>
            </w:pPr>
            <w:r w:rsidRPr="00060AA5">
              <w:rPr>
                <w:sz w:val="24"/>
                <w:szCs w:val="24"/>
              </w:rPr>
              <w:t>Erdő, zárvatermő, nyitvatermő, haraszt, moha, virágtalan növény, gomba, spóra, barkavirágzat, makktermés, tűlevél, tobozvirágzat, cserje, pókszabású, rovar, bogár, lepke, csáprágó, pödörnyelv, kúszóláb. vésőcsőr.</w:t>
            </w:r>
          </w:p>
        </w:tc>
      </w:tr>
    </w:tbl>
    <w:p w:rsidR="004056AF" w:rsidRPr="00060AA5" w:rsidRDefault="004056AF" w:rsidP="004056AF">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61"/>
        <w:gridCol w:w="5803"/>
        <w:gridCol w:w="1208"/>
      </w:tblGrid>
      <w:tr w:rsidR="004056AF" w:rsidRPr="00060AA5" w:rsidTr="004056AF">
        <w:tc>
          <w:tcPr>
            <w:tcW w:w="2061" w:type="dxa"/>
            <w:vAlign w:val="center"/>
          </w:tcPr>
          <w:p w:rsidR="004056AF" w:rsidRPr="00060AA5" w:rsidRDefault="004056AF" w:rsidP="004056AF">
            <w:pPr>
              <w:spacing w:before="120" w:after="120"/>
              <w:jc w:val="center"/>
              <w:rPr>
                <w:b/>
                <w:bCs/>
                <w:sz w:val="24"/>
                <w:szCs w:val="24"/>
              </w:rPr>
            </w:pPr>
            <w:r w:rsidRPr="00060AA5">
              <w:rPr>
                <w:b/>
                <w:bCs/>
                <w:sz w:val="24"/>
                <w:szCs w:val="24"/>
              </w:rPr>
              <w:t>Tematikai egység/ Fejlesztési cél</w:t>
            </w:r>
          </w:p>
        </w:tc>
        <w:tc>
          <w:tcPr>
            <w:tcW w:w="5803" w:type="dxa"/>
            <w:vAlign w:val="center"/>
          </w:tcPr>
          <w:p w:rsidR="004056AF" w:rsidRPr="00060AA5" w:rsidRDefault="004056AF" w:rsidP="004056AF">
            <w:pPr>
              <w:spacing w:before="120" w:after="120"/>
              <w:jc w:val="center"/>
              <w:rPr>
                <w:sz w:val="24"/>
                <w:szCs w:val="24"/>
              </w:rPr>
            </w:pPr>
            <w:r w:rsidRPr="00060AA5">
              <w:rPr>
                <w:b/>
                <w:bCs/>
                <w:sz w:val="24"/>
                <w:szCs w:val="24"/>
              </w:rPr>
              <w:t>Alföldi tájakon</w:t>
            </w:r>
          </w:p>
        </w:tc>
        <w:tc>
          <w:tcPr>
            <w:tcW w:w="1208" w:type="dxa"/>
            <w:vAlign w:val="center"/>
          </w:tcPr>
          <w:p w:rsidR="004056AF" w:rsidRPr="00060AA5" w:rsidRDefault="004056AF" w:rsidP="004056AF">
            <w:pPr>
              <w:spacing w:before="120" w:after="120"/>
              <w:jc w:val="center"/>
              <w:rPr>
                <w:b/>
                <w:bCs/>
                <w:sz w:val="24"/>
                <w:szCs w:val="24"/>
              </w:rPr>
            </w:pPr>
            <w:r w:rsidRPr="00060AA5">
              <w:rPr>
                <w:b/>
                <w:bCs/>
                <w:sz w:val="24"/>
                <w:szCs w:val="24"/>
              </w:rPr>
              <w:t xml:space="preserve">Órakeret </w:t>
            </w:r>
            <w:r w:rsidRPr="00060AA5">
              <w:rPr>
                <w:b/>
                <w:bCs/>
                <w:sz w:val="24"/>
                <w:szCs w:val="24"/>
              </w:rPr>
              <w:br/>
              <w:t>9 óra</w:t>
            </w:r>
          </w:p>
        </w:tc>
      </w:tr>
      <w:tr w:rsidR="004056AF" w:rsidRPr="00060AA5" w:rsidTr="004056AF">
        <w:tc>
          <w:tcPr>
            <w:tcW w:w="2061" w:type="dxa"/>
            <w:vAlign w:val="center"/>
          </w:tcPr>
          <w:p w:rsidR="004056AF" w:rsidRPr="00060AA5" w:rsidRDefault="004056AF" w:rsidP="004056AF">
            <w:pPr>
              <w:jc w:val="center"/>
              <w:rPr>
                <w:b/>
                <w:bCs/>
                <w:sz w:val="24"/>
                <w:szCs w:val="24"/>
              </w:rPr>
            </w:pPr>
            <w:r w:rsidRPr="00060AA5">
              <w:rPr>
                <w:b/>
                <w:bCs/>
                <w:sz w:val="24"/>
                <w:szCs w:val="24"/>
              </w:rPr>
              <w:t>Előzetes tudás</w:t>
            </w:r>
          </w:p>
        </w:tc>
        <w:tc>
          <w:tcPr>
            <w:tcW w:w="7011" w:type="dxa"/>
            <w:gridSpan w:val="2"/>
          </w:tcPr>
          <w:p w:rsidR="004056AF" w:rsidRPr="00060AA5" w:rsidRDefault="004056AF" w:rsidP="004056AF">
            <w:pPr>
              <w:spacing w:before="120"/>
              <w:rPr>
                <w:sz w:val="24"/>
                <w:szCs w:val="24"/>
              </w:rPr>
            </w:pPr>
            <w:r w:rsidRPr="00060AA5">
              <w:rPr>
                <w:sz w:val="24"/>
                <w:szCs w:val="24"/>
              </w:rPr>
              <w:t>Síkság, alföld, élőhely, életközösség, madár, emlős, ízeltlábú, rovar, táplálkozási lánc, táplálkozási hálózat, környezetszennyezés, környezet – szervezet – életmód összegfüggései, élőlények bemutatásának algoritmusa, tájékozódás a térképen, diagramok, tematikus térképek értelmezése.</w:t>
            </w:r>
          </w:p>
        </w:tc>
      </w:tr>
      <w:tr w:rsidR="004056AF" w:rsidRPr="00060AA5" w:rsidTr="004056AF">
        <w:tc>
          <w:tcPr>
            <w:tcW w:w="2061" w:type="dxa"/>
            <w:vAlign w:val="center"/>
          </w:tcPr>
          <w:p w:rsidR="004056AF" w:rsidRPr="00060AA5" w:rsidRDefault="004056AF" w:rsidP="004056AF">
            <w:pPr>
              <w:jc w:val="center"/>
              <w:rPr>
                <w:b/>
                <w:bCs/>
                <w:sz w:val="24"/>
                <w:szCs w:val="24"/>
              </w:rPr>
            </w:pPr>
            <w:r w:rsidRPr="00060AA5">
              <w:rPr>
                <w:b/>
                <w:bCs/>
                <w:sz w:val="24"/>
                <w:szCs w:val="24"/>
              </w:rPr>
              <w:t>A tematikai egység nevelési-fejlesztési céljai</w:t>
            </w:r>
          </w:p>
        </w:tc>
        <w:tc>
          <w:tcPr>
            <w:tcW w:w="7011" w:type="dxa"/>
            <w:gridSpan w:val="2"/>
          </w:tcPr>
          <w:p w:rsidR="004056AF" w:rsidRPr="00060AA5" w:rsidRDefault="004056AF" w:rsidP="004056AF">
            <w:pPr>
              <w:spacing w:before="120"/>
              <w:rPr>
                <w:sz w:val="24"/>
                <w:szCs w:val="24"/>
              </w:rPr>
            </w:pPr>
            <w:r w:rsidRPr="00060AA5">
              <w:rPr>
                <w:sz w:val="24"/>
                <w:szCs w:val="24"/>
              </w:rPr>
              <w:t>Átfogó kép kialakítása alföldi tájaink természetföldrajzi jellemzőiről, természeti-társadalmi erőforrásairól, gazdasági folyamatairól, környezeti állapotáról.</w:t>
            </w:r>
          </w:p>
          <w:p w:rsidR="004056AF" w:rsidRPr="00060AA5" w:rsidRDefault="004056AF" w:rsidP="004056AF">
            <w:pPr>
              <w:rPr>
                <w:sz w:val="24"/>
                <w:szCs w:val="24"/>
              </w:rPr>
            </w:pPr>
            <w:r w:rsidRPr="00060AA5">
              <w:rPr>
                <w:sz w:val="24"/>
                <w:szCs w:val="24"/>
              </w:rPr>
              <w:t>A természeti, társadalmi-gazdasági értékek megismerésén keresztül a hazához való kötődés erősítése, a nemzettudat fejlesztése.</w:t>
            </w:r>
          </w:p>
          <w:p w:rsidR="004056AF" w:rsidRPr="00060AA5" w:rsidRDefault="004056AF" w:rsidP="004056AF">
            <w:pPr>
              <w:rPr>
                <w:sz w:val="24"/>
                <w:szCs w:val="24"/>
              </w:rPr>
            </w:pPr>
            <w:r w:rsidRPr="00060AA5">
              <w:rPr>
                <w:sz w:val="24"/>
                <w:szCs w:val="24"/>
              </w:rPr>
              <w:t>Az alföldek keletkezésének vizsgálata során a folyamatok sorrendjének, időléptékének érzékeltetése.</w:t>
            </w:r>
          </w:p>
          <w:p w:rsidR="004056AF" w:rsidRPr="00060AA5" w:rsidRDefault="004056AF" w:rsidP="004056AF">
            <w:pPr>
              <w:rPr>
                <w:sz w:val="24"/>
                <w:szCs w:val="24"/>
              </w:rPr>
            </w:pPr>
            <w:r w:rsidRPr="00060AA5">
              <w:rPr>
                <w:sz w:val="24"/>
                <w:szCs w:val="24"/>
              </w:rPr>
              <w:t>A szemléleti térképolvasás elemi készségeinek fejlesztése.</w:t>
            </w:r>
          </w:p>
          <w:p w:rsidR="004056AF" w:rsidRPr="00060AA5" w:rsidRDefault="004056AF" w:rsidP="004056AF">
            <w:pPr>
              <w:rPr>
                <w:sz w:val="24"/>
                <w:szCs w:val="24"/>
              </w:rPr>
            </w:pPr>
            <w:r w:rsidRPr="00060AA5">
              <w:rPr>
                <w:sz w:val="24"/>
                <w:szCs w:val="24"/>
              </w:rPr>
              <w:t>A környezetre kifejtett egyéni és társadalmi hatások és a belőlük adódó problémák felismertetése, megoldási módok keresése.</w:t>
            </w:r>
          </w:p>
        </w:tc>
      </w:tr>
    </w:tbl>
    <w:p w:rsidR="004056AF" w:rsidRPr="00060AA5" w:rsidRDefault="004056AF" w:rsidP="004056AF">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85"/>
        <w:gridCol w:w="1519"/>
        <w:gridCol w:w="3304"/>
        <w:gridCol w:w="2464"/>
      </w:tblGrid>
      <w:tr w:rsidR="004056AF" w:rsidRPr="00060AA5" w:rsidTr="004056AF">
        <w:tc>
          <w:tcPr>
            <w:tcW w:w="3304" w:type="dxa"/>
            <w:gridSpan w:val="2"/>
            <w:tcBorders>
              <w:top w:val="single" w:sz="4" w:space="0" w:color="auto"/>
            </w:tcBorders>
            <w:vAlign w:val="center"/>
          </w:tcPr>
          <w:p w:rsidR="004056AF" w:rsidRPr="00060AA5" w:rsidRDefault="004056AF" w:rsidP="004056AF">
            <w:pPr>
              <w:pStyle w:val="Cmsor3"/>
              <w:spacing w:before="120" w:after="120"/>
              <w:jc w:val="center"/>
              <w:rPr>
                <w:rFonts w:ascii="Times New Roman" w:hAnsi="Times New Roman"/>
                <w:sz w:val="24"/>
                <w:szCs w:val="24"/>
              </w:rPr>
            </w:pPr>
            <w:r w:rsidRPr="00060AA5">
              <w:rPr>
                <w:rFonts w:ascii="Times New Roman" w:hAnsi="Times New Roman"/>
                <w:sz w:val="24"/>
                <w:szCs w:val="24"/>
              </w:rPr>
              <w:t>Problémák, jelenségek, gyakorlati alkalmazások, ismeretek</w:t>
            </w:r>
          </w:p>
        </w:tc>
        <w:tc>
          <w:tcPr>
            <w:tcW w:w="3304" w:type="dxa"/>
            <w:tcBorders>
              <w:top w:val="single" w:sz="4" w:space="0" w:color="auto"/>
            </w:tcBorders>
            <w:vAlign w:val="center"/>
          </w:tcPr>
          <w:p w:rsidR="004056AF" w:rsidRPr="00060AA5" w:rsidRDefault="004056AF" w:rsidP="004056AF">
            <w:pPr>
              <w:spacing w:before="120" w:after="120"/>
              <w:jc w:val="center"/>
              <w:rPr>
                <w:b/>
                <w:bCs/>
                <w:sz w:val="24"/>
                <w:szCs w:val="24"/>
              </w:rPr>
            </w:pPr>
            <w:r w:rsidRPr="00060AA5">
              <w:rPr>
                <w:b/>
                <w:bCs/>
                <w:sz w:val="24"/>
                <w:szCs w:val="24"/>
              </w:rPr>
              <w:t>Fejlesztési követelmények</w:t>
            </w:r>
          </w:p>
        </w:tc>
        <w:tc>
          <w:tcPr>
            <w:tcW w:w="2464" w:type="dxa"/>
            <w:tcBorders>
              <w:top w:val="single" w:sz="4" w:space="0" w:color="auto"/>
            </w:tcBorders>
            <w:vAlign w:val="center"/>
          </w:tcPr>
          <w:p w:rsidR="004056AF" w:rsidRPr="00060AA5" w:rsidRDefault="004056AF" w:rsidP="004056AF">
            <w:pPr>
              <w:spacing w:before="120" w:after="120"/>
              <w:jc w:val="center"/>
              <w:rPr>
                <w:b/>
                <w:bCs/>
                <w:sz w:val="24"/>
                <w:szCs w:val="24"/>
              </w:rPr>
            </w:pPr>
            <w:r w:rsidRPr="00060AA5">
              <w:rPr>
                <w:b/>
                <w:bCs/>
                <w:sz w:val="24"/>
                <w:szCs w:val="24"/>
              </w:rPr>
              <w:t>Kapcsolódási pontok</w:t>
            </w:r>
          </w:p>
        </w:tc>
      </w:tr>
      <w:tr w:rsidR="004056AF" w:rsidRPr="00060AA5" w:rsidTr="004056AF">
        <w:tc>
          <w:tcPr>
            <w:tcW w:w="3304" w:type="dxa"/>
            <w:gridSpan w:val="2"/>
          </w:tcPr>
          <w:p w:rsidR="004056AF" w:rsidRPr="00060AA5" w:rsidRDefault="004056AF" w:rsidP="004056AF">
            <w:pPr>
              <w:spacing w:before="120"/>
              <w:rPr>
                <w:i/>
                <w:iCs/>
                <w:sz w:val="24"/>
                <w:szCs w:val="24"/>
              </w:rPr>
            </w:pPr>
            <w:r w:rsidRPr="00060AA5">
              <w:rPr>
                <w:i/>
                <w:iCs/>
                <w:sz w:val="24"/>
                <w:szCs w:val="24"/>
              </w:rPr>
              <w:t>Problémák, jelenségek, gyakorlati alkalmazások:</w:t>
            </w:r>
          </w:p>
          <w:p w:rsidR="004056AF" w:rsidRPr="00060AA5" w:rsidRDefault="004056AF" w:rsidP="004056AF">
            <w:pPr>
              <w:rPr>
                <w:sz w:val="24"/>
                <w:szCs w:val="24"/>
              </w:rPr>
            </w:pPr>
            <w:r w:rsidRPr="00060AA5">
              <w:rPr>
                <w:sz w:val="24"/>
                <w:szCs w:val="24"/>
              </w:rPr>
              <w:t>Hogyan alakultak ki hazánk alföldjei az egykori tenger helyén?</w:t>
            </w:r>
          </w:p>
          <w:p w:rsidR="004056AF" w:rsidRPr="00060AA5" w:rsidRDefault="004056AF" w:rsidP="004056AF">
            <w:pPr>
              <w:rPr>
                <w:sz w:val="24"/>
                <w:szCs w:val="24"/>
              </w:rPr>
            </w:pPr>
            <w:r w:rsidRPr="00060AA5">
              <w:rPr>
                <w:sz w:val="24"/>
                <w:szCs w:val="24"/>
              </w:rPr>
              <w:t>Mi a futóhomok?</w:t>
            </w:r>
          </w:p>
          <w:p w:rsidR="004056AF" w:rsidRPr="00060AA5" w:rsidRDefault="004056AF" w:rsidP="004056AF">
            <w:pPr>
              <w:rPr>
                <w:sz w:val="24"/>
                <w:szCs w:val="24"/>
              </w:rPr>
            </w:pPr>
            <w:r w:rsidRPr="00060AA5">
              <w:rPr>
                <w:sz w:val="24"/>
                <w:szCs w:val="24"/>
              </w:rPr>
              <w:t>Hogyan lesz a búzából kenyér?</w:t>
            </w:r>
          </w:p>
          <w:p w:rsidR="004056AF" w:rsidRPr="00060AA5" w:rsidRDefault="004056AF" w:rsidP="004056AF">
            <w:pPr>
              <w:rPr>
                <w:sz w:val="24"/>
                <w:szCs w:val="24"/>
              </w:rPr>
            </w:pPr>
            <w:r w:rsidRPr="00060AA5">
              <w:rPr>
                <w:sz w:val="24"/>
                <w:szCs w:val="24"/>
              </w:rPr>
              <w:t>Melyik hungarikum köthető az Alföldhöz?</w:t>
            </w:r>
          </w:p>
          <w:p w:rsidR="004056AF" w:rsidRPr="00060AA5" w:rsidRDefault="004056AF" w:rsidP="004056AF">
            <w:pPr>
              <w:rPr>
                <w:sz w:val="24"/>
                <w:szCs w:val="24"/>
              </w:rPr>
            </w:pPr>
            <w:r w:rsidRPr="00060AA5">
              <w:rPr>
                <w:sz w:val="24"/>
                <w:szCs w:val="24"/>
              </w:rPr>
              <w:t>Gyógyítanak-e a gyógynövények?</w:t>
            </w:r>
          </w:p>
          <w:p w:rsidR="004056AF" w:rsidRPr="00060AA5" w:rsidRDefault="004056AF" w:rsidP="004056AF">
            <w:pPr>
              <w:rPr>
                <w:sz w:val="24"/>
                <w:szCs w:val="24"/>
              </w:rPr>
            </w:pPr>
          </w:p>
          <w:p w:rsidR="004056AF" w:rsidRPr="00060AA5" w:rsidRDefault="004056AF" w:rsidP="004056AF">
            <w:pPr>
              <w:rPr>
                <w:i/>
                <w:iCs/>
                <w:sz w:val="24"/>
                <w:szCs w:val="24"/>
              </w:rPr>
            </w:pPr>
            <w:r w:rsidRPr="00060AA5">
              <w:rPr>
                <w:i/>
                <w:iCs/>
                <w:sz w:val="24"/>
                <w:szCs w:val="24"/>
              </w:rPr>
              <w:t>Ismeretek:</w:t>
            </w:r>
          </w:p>
          <w:p w:rsidR="004056AF" w:rsidRPr="00060AA5" w:rsidRDefault="004056AF" w:rsidP="004056AF">
            <w:pPr>
              <w:rPr>
                <w:sz w:val="24"/>
                <w:szCs w:val="24"/>
              </w:rPr>
            </w:pPr>
            <w:r w:rsidRPr="00060AA5">
              <w:rPr>
                <w:sz w:val="24"/>
                <w:szCs w:val="24"/>
              </w:rPr>
              <w:t>Hazai alföldjeink keletkezése.</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Kisalföld és az Alföld tájai, természeti adottságai.</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füves puszták jellegzetes növényei: fűfélék, gyógy- és gyomnövények, jellemzőik, jelentőségük.</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Az életközösség állatai: sáskák, szöcskék, gyíkok, fácán, mezei pocok, mezei nyúl, egerészölyv szervezete, életmódja.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Kiskunsági vagy a Hortobágyi Nemzeti Park természeti értékei.</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Alföldek hasznosítása, szerepük a lakosság élelmiszerellátásában. Termesztett növényei: búza, kukorica, napraforgó; jellegzetes szerveik, termesztésük, felhasználásuk.</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növénytermesztés, állattenyésztés és az élelmiszeripar összefüggései.</w:t>
            </w:r>
          </w:p>
        </w:tc>
        <w:tc>
          <w:tcPr>
            <w:tcW w:w="3304" w:type="dxa"/>
          </w:tcPr>
          <w:p w:rsidR="004056AF" w:rsidRPr="00060AA5" w:rsidRDefault="004056AF" w:rsidP="004056AF">
            <w:pPr>
              <w:spacing w:before="120"/>
              <w:rPr>
                <w:sz w:val="24"/>
                <w:szCs w:val="24"/>
              </w:rPr>
            </w:pPr>
            <w:r w:rsidRPr="00060AA5">
              <w:rPr>
                <w:sz w:val="24"/>
                <w:szCs w:val="24"/>
              </w:rPr>
              <w:t xml:space="preserve">A Kisalföld, a Kiskunság és a Nagykunság természeti adottságainak összehasonlítása.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tájjellemzés algoritmusának megismerése, gyakorlása a megismert tájak bemutatása során.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Információk leolvasása különböző diagramokról, tematikus térképekről.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A megismert életközösségek ökológiai szemléletű jellemzése. </w:t>
            </w:r>
          </w:p>
          <w:p w:rsidR="004056AF" w:rsidRPr="00060AA5" w:rsidRDefault="004056AF" w:rsidP="004056AF">
            <w:pPr>
              <w:rPr>
                <w:sz w:val="24"/>
                <w:szCs w:val="24"/>
              </w:rPr>
            </w:pPr>
            <w:r w:rsidRPr="00060AA5">
              <w:rPr>
                <w:sz w:val="24"/>
                <w:szCs w:val="24"/>
              </w:rPr>
              <w:t xml:space="preserve">A növényi szervek környezeti tényezőkhöz való alkalmazkodásának bemutatása konkrét példákon. </w:t>
            </w:r>
          </w:p>
          <w:p w:rsidR="004056AF" w:rsidRPr="00060AA5" w:rsidRDefault="004056AF" w:rsidP="004056AF">
            <w:pPr>
              <w:rPr>
                <w:sz w:val="24"/>
                <w:szCs w:val="24"/>
              </w:rPr>
            </w:pPr>
            <w:r w:rsidRPr="00060AA5">
              <w:rPr>
                <w:sz w:val="24"/>
                <w:szCs w:val="24"/>
              </w:rPr>
              <w:t>A környezet – szervezet – életmód összefüggéseinek bemutatása konkrét példákon</w:t>
            </w:r>
          </w:p>
          <w:p w:rsidR="004056AF" w:rsidRPr="00060AA5" w:rsidRDefault="004056AF" w:rsidP="004056AF">
            <w:pPr>
              <w:rPr>
                <w:sz w:val="24"/>
                <w:szCs w:val="24"/>
              </w:rPr>
            </w:pPr>
            <w:r w:rsidRPr="00060AA5">
              <w:rPr>
                <w:sz w:val="24"/>
                <w:szCs w:val="24"/>
              </w:rPr>
              <w:t>A megismerési algoritmusok használata az élőlények jellemzése során.</w:t>
            </w:r>
          </w:p>
          <w:p w:rsidR="004056AF" w:rsidRPr="00060AA5" w:rsidRDefault="004056AF" w:rsidP="004056AF">
            <w:pPr>
              <w:rPr>
                <w:sz w:val="24"/>
                <w:szCs w:val="24"/>
              </w:rPr>
            </w:pPr>
            <w:r w:rsidRPr="00060AA5">
              <w:rPr>
                <w:sz w:val="24"/>
                <w:szCs w:val="24"/>
              </w:rPr>
              <w:t>Állatok különböző szempontú csoportosítása.</w:t>
            </w:r>
          </w:p>
          <w:p w:rsidR="004056AF" w:rsidRPr="00060AA5" w:rsidRDefault="004056AF" w:rsidP="004056AF">
            <w:pPr>
              <w:rPr>
                <w:sz w:val="24"/>
                <w:szCs w:val="24"/>
              </w:rPr>
            </w:pPr>
            <w:r w:rsidRPr="00060AA5">
              <w:rPr>
                <w:sz w:val="24"/>
                <w:szCs w:val="24"/>
              </w:rPr>
              <w:t>Táplálékláncok készítése a megismert növényekből és állatokból.</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Egy választott nemzeti park természeti értékeinek, vagy ősi magyar háziállatok bemutatása önálló kutatómunka alapján.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A természeti és a kultúrtáj összehasonlítása. A gazdasági tevékenység életközösségre gyakorolt hatásának bemutatása példákon. </w:t>
            </w:r>
          </w:p>
        </w:tc>
        <w:tc>
          <w:tcPr>
            <w:tcW w:w="2464" w:type="dxa"/>
          </w:tcPr>
          <w:p w:rsidR="004056AF" w:rsidRPr="00060AA5" w:rsidRDefault="004056AF" w:rsidP="004056AF">
            <w:pPr>
              <w:spacing w:before="120"/>
              <w:rPr>
                <w:sz w:val="24"/>
                <w:szCs w:val="24"/>
              </w:rPr>
            </w:pPr>
            <w:r w:rsidRPr="00060AA5">
              <w:rPr>
                <w:i/>
                <w:iCs/>
                <w:sz w:val="24"/>
                <w:szCs w:val="24"/>
              </w:rPr>
              <w:t xml:space="preserve">Magyar nyelv és irodalom: </w:t>
            </w:r>
            <w:r w:rsidRPr="00060AA5">
              <w:rPr>
                <w:sz w:val="24"/>
                <w:szCs w:val="24"/>
              </w:rPr>
              <w:t xml:space="preserve">Szövegértés </w:t>
            </w:r>
            <w:r w:rsidRPr="00060AA5">
              <w:rPr>
                <w:sz w:val="24"/>
                <w:szCs w:val="24"/>
              </w:rPr>
              <w:noBreakHyphen/>
              <w:t xml:space="preserve"> a szöveg egységei közötti tartalmi megfelelés felismerése. Szövegben elszórt, explicite megfogalmazott információk azonosítása, összekapcsolása, rendezése; a szöveg elemi közötti ok-okozati, általános-egyes vagy kategória-elem viszony magyarázata.</w:t>
            </w:r>
          </w:p>
          <w:p w:rsidR="004056AF" w:rsidRPr="00060AA5" w:rsidRDefault="004056AF" w:rsidP="004056AF">
            <w:pPr>
              <w:rPr>
                <w:sz w:val="24"/>
                <w:szCs w:val="24"/>
              </w:rPr>
            </w:pPr>
            <w:r w:rsidRPr="00060AA5">
              <w:rPr>
                <w:sz w:val="24"/>
                <w:szCs w:val="24"/>
              </w:rPr>
              <w:t>Alföld megjelenítése irodalmi alkotásokban.</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 xml:space="preserve">Matematika: </w:t>
            </w:r>
            <w:r w:rsidRPr="00060AA5">
              <w:rPr>
                <w:sz w:val="24"/>
                <w:szCs w:val="24"/>
              </w:rPr>
              <w:t>Fogalmak egymáshoz való viszonya.</w:t>
            </w:r>
          </w:p>
          <w:p w:rsidR="004056AF" w:rsidRPr="00060AA5" w:rsidRDefault="004056AF" w:rsidP="004056AF">
            <w:pPr>
              <w:rPr>
                <w:sz w:val="24"/>
                <w:szCs w:val="24"/>
              </w:rPr>
            </w:pPr>
            <w:r w:rsidRPr="00060AA5">
              <w:rPr>
                <w:sz w:val="24"/>
                <w:szCs w:val="24"/>
              </w:rPr>
              <w:t>Rendszerezést segítő eszközök és algoritmusok ismerete.</w:t>
            </w:r>
          </w:p>
          <w:p w:rsidR="004056AF" w:rsidRPr="00060AA5" w:rsidRDefault="004056AF" w:rsidP="004056AF">
            <w:pPr>
              <w:rPr>
                <w:sz w:val="24"/>
                <w:szCs w:val="24"/>
              </w:rPr>
            </w:pPr>
            <w:r w:rsidRPr="00060AA5">
              <w:rPr>
                <w:sz w:val="24"/>
                <w:szCs w:val="24"/>
              </w:rPr>
              <w:t>Összehasonlítás, azonosítás, megkülönböztetés; különbségek, azonosságok megállapítása.</w:t>
            </w:r>
          </w:p>
          <w:p w:rsidR="004056AF" w:rsidRPr="00060AA5" w:rsidRDefault="004056AF" w:rsidP="004056AF">
            <w:pPr>
              <w:rPr>
                <w:sz w:val="24"/>
                <w:szCs w:val="24"/>
              </w:rPr>
            </w:pPr>
            <w:r w:rsidRPr="00060AA5">
              <w:rPr>
                <w:sz w:val="24"/>
                <w:szCs w:val="24"/>
              </w:rPr>
              <w:t>Osztályozás egy és egyszerre két (több) saját szempont szerint, adott, illetve elkezdett válogatásban felismert szempont szerint.</w:t>
            </w:r>
          </w:p>
          <w:p w:rsidR="004056AF" w:rsidRPr="00060AA5" w:rsidRDefault="004056AF" w:rsidP="004056AF">
            <w:pPr>
              <w:rPr>
                <w:sz w:val="24"/>
                <w:szCs w:val="24"/>
              </w:rPr>
            </w:pPr>
            <w:r w:rsidRPr="00060AA5">
              <w:rPr>
                <w:sz w:val="24"/>
                <w:szCs w:val="24"/>
              </w:rPr>
              <w:t>Matematikai modellek (hierarchikus kapcsolatok ábrázolása).</w:t>
            </w:r>
          </w:p>
          <w:p w:rsidR="004056AF" w:rsidRPr="00060AA5" w:rsidRDefault="004056AF" w:rsidP="004056AF">
            <w:pPr>
              <w:rPr>
                <w:sz w:val="24"/>
                <w:szCs w:val="24"/>
              </w:rPr>
            </w:pPr>
          </w:p>
          <w:p w:rsidR="004056AF" w:rsidRPr="00060AA5" w:rsidRDefault="004056AF" w:rsidP="004056AF">
            <w:pPr>
              <w:rPr>
                <w:b/>
                <w:bCs/>
                <w:sz w:val="24"/>
                <w:szCs w:val="24"/>
              </w:rPr>
            </w:pPr>
            <w:r w:rsidRPr="00060AA5">
              <w:rPr>
                <w:i/>
                <w:iCs/>
                <w:sz w:val="24"/>
                <w:szCs w:val="24"/>
              </w:rPr>
              <w:t>Történelem, társadalmi és állampolgári ismeretek:</w:t>
            </w:r>
            <w:r w:rsidRPr="00060AA5">
              <w:rPr>
                <w:sz w:val="24"/>
                <w:szCs w:val="24"/>
              </w:rPr>
              <w:t xml:space="preserve"> a honfoglaló magyarok háziállatai.</w:t>
            </w:r>
          </w:p>
        </w:tc>
      </w:tr>
      <w:tr w:rsidR="004056AF" w:rsidRPr="00060AA5" w:rsidTr="004056AF">
        <w:tc>
          <w:tcPr>
            <w:tcW w:w="1785" w:type="dxa"/>
            <w:vAlign w:val="center"/>
          </w:tcPr>
          <w:p w:rsidR="004056AF" w:rsidRPr="00060AA5" w:rsidRDefault="004056AF" w:rsidP="004056AF">
            <w:pPr>
              <w:pStyle w:val="Cmsor5"/>
              <w:spacing w:before="0"/>
              <w:jc w:val="center"/>
              <w:rPr>
                <w:rFonts w:ascii="Times New Roman" w:hAnsi="Times New Roman"/>
                <w:b w:val="0"/>
                <w:bCs w:val="0"/>
                <w:sz w:val="24"/>
                <w:szCs w:val="24"/>
              </w:rPr>
            </w:pPr>
            <w:r w:rsidRPr="00060AA5">
              <w:rPr>
                <w:rFonts w:ascii="Times New Roman" w:hAnsi="Times New Roman"/>
                <w:sz w:val="24"/>
                <w:szCs w:val="24"/>
              </w:rPr>
              <w:t>Kulcsfogalmak/ fogalmak</w:t>
            </w:r>
          </w:p>
        </w:tc>
        <w:tc>
          <w:tcPr>
            <w:tcW w:w="7287" w:type="dxa"/>
            <w:gridSpan w:val="3"/>
          </w:tcPr>
          <w:p w:rsidR="004056AF" w:rsidRPr="00060AA5" w:rsidRDefault="004056AF" w:rsidP="004056AF">
            <w:pPr>
              <w:spacing w:before="120"/>
              <w:rPr>
                <w:sz w:val="24"/>
                <w:szCs w:val="24"/>
              </w:rPr>
            </w:pPr>
            <w:r w:rsidRPr="00060AA5">
              <w:rPr>
                <w:sz w:val="24"/>
                <w:szCs w:val="24"/>
              </w:rPr>
              <w:t>Síkság, alföld, feltöltődés, természeti erőforrás, fűféle, koronagyökér, takarólevél nélküli virág, fészek-, kalász-, torzsavirágzat, szemtermés, kifejlés, kétéltű, hüllő, rágcsáló.</w:t>
            </w:r>
          </w:p>
        </w:tc>
      </w:tr>
      <w:tr w:rsidR="004056AF" w:rsidRPr="00060AA5" w:rsidTr="004056AF">
        <w:tc>
          <w:tcPr>
            <w:tcW w:w="1785" w:type="dxa"/>
            <w:vAlign w:val="center"/>
          </w:tcPr>
          <w:p w:rsidR="004056AF" w:rsidRPr="00060AA5" w:rsidRDefault="004056AF" w:rsidP="004056AF">
            <w:pPr>
              <w:pStyle w:val="Cmsor5"/>
              <w:spacing w:before="0"/>
              <w:jc w:val="center"/>
              <w:rPr>
                <w:rFonts w:ascii="Times New Roman" w:hAnsi="Times New Roman"/>
                <w:b w:val="0"/>
                <w:bCs w:val="0"/>
                <w:sz w:val="24"/>
                <w:szCs w:val="24"/>
              </w:rPr>
            </w:pPr>
            <w:r w:rsidRPr="00060AA5">
              <w:rPr>
                <w:rFonts w:ascii="Times New Roman" w:hAnsi="Times New Roman"/>
                <w:sz w:val="24"/>
                <w:szCs w:val="24"/>
              </w:rPr>
              <w:t>Topográfiai ismeretek</w:t>
            </w:r>
          </w:p>
        </w:tc>
        <w:tc>
          <w:tcPr>
            <w:tcW w:w="7287" w:type="dxa"/>
            <w:gridSpan w:val="3"/>
          </w:tcPr>
          <w:p w:rsidR="004056AF" w:rsidRPr="00060AA5" w:rsidRDefault="004056AF" w:rsidP="004056AF">
            <w:pPr>
              <w:spacing w:before="120"/>
              <w:rPr>
                <w:sz w:val="24"/>
                <w:szCs w:val="24"/>
              </w:rPr>
            </w:pPr>
            <w:r w:rsidRPr="00060AA5">
              <w:rPr>
                <w:sz w:val="24"/>
                <w:szCs w:val="24"/>
              </w:rPr>
              <w:t>Alföld, Kisalföld, Duna-Tisza-köze, Tiszántúl, Mezőföld, Kiskunság, Nagykunság, Hortobágy, Szeged, Kecskemét, Debrecen, Győr.</w:t>
            </w:r>
          </w:p>
        </w:tc>
      </w:tr>
    </w:tbl>
    <w:p w:rsidR="004056AF" w:rsidRPr="00060AA5" w:rsidRDefault="004056AF" w:rsidP="004056AF">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91"/>
        <w:gridCol w:w="5751"/>
        <w:gridCol w:w="1230"/>
      </w:tblGrid>
      <w:tr w:rsidR="004056AF" w:rsidRPr="00060AA5" w:rsidTr="004056AF">
        <w:tc>
          <w:tcPr>
            <w:tcW w:w="2091" w:type="dxa"/>
            <w:vAlign w:val="center"/>
          </w:tcPr>
          <w:p w:rsidR="004056AF" w:rsidRPr="00060AA5" w:rsidRDefault="004056AF" w:rsidP="004056AF">
            <w:pPr>
              <w:spacing w:before="120" w:after="120"/>
              <w:jc w:val="center"/>
              <w:rPr>
                <w:b/>
                <w:bCs/>
                <w:sz w:val="24"/>
                <w:szCs w:val="24"/>
              </w:rPr>
            </w:pPr>
            <w:r w:rsidRPr="00060AA5">
              <w:rPr>
                <w:b/>
                <w:bCs/>
                <w:sz w:val="24"/>
                <w:szCs w:val="24"/>
              </w:rPr>
              <w:t>Tematikai egység/ Fejlesztési cél</w:t>
            </w:r>
          </w:p>
        </w:tc>
        <w:tc>
          <w:tcPr>
            <w:tcW w:w="5751" w:type="dxa"/>
            <w:vAlign w:val="center"/>
          </w:tcPr>
          <w:p w:rsidR="004056AF" w:rsidRPr="00060AA5" w:rsidRDefault="004056AF" w:rsidP="004056AF">
            <w:pPr>
              <w:spacing w:before="120" w:after="120"/>
              <w:jc w:val="center"/>
              <w:rPr>
                <w:sz w:val="24"/>
                <w:szCs w:val="24"/>
              </w:rPr>
            </w:pPr>
            <w:r w:rsidRPr="00060AA5">
              <w:rPr>
                <w:b/>
                <w:bCs/>
                <w:sz w:val="24"/>
                <w:szCs w:val="24"/>
              </w:rPr>
              <w:t>A természet és társadalom kölcsönhatásai</w:t>
            </w:r>
          </w:p>
        </w:tc>
        <w:tc>
          <w:tcPr>
            <w:tcW w:w="1230" w:type="dxa"/>
            <w:vAlign w:val="center"/>
          </w:tcPr>
          <w:p w:rsidR="004056AF" w:rsidRPr="00060AA5" w:rsidRDefault="004056AF" w:rsidP="004056AF">
            <w:pPr>
              <w:spacing w:before="120" w:after="120"/>
              <w:jc w:val="center"/>
              <w:rPr>
                <w:b/>
                <w:bCs/>
                <w:sz w:val="24"/>
                <w:szCs w:val="24"/>
              </w:rPr>
            </w:pPr>
            <w:r w:rsidRPr="00060AA5">
              <w:rPr>
                <w:b/>
                <w:bCs/>
                <w:sz w:val="24"/>
                <w:szCs w:val="24"/>
              </w:rPr>
              <w:t xml:space="preserve">Órakeret </w:t>
            </w:r>
            <w:r w:rsidRPr="00060AA5">
              <w:rPr>
                <w:b/>
                <w:bCs/>
                <w:sz w:val="24"/>
                <w:szCs w:val="24"/>
              </w:rPr>
              <w:br/>
              <w:t>6 óra</w:t>
            </w:r>
          </w:p>
        </w:tc>
      </w:tr>
      <w:tr w:rsidR="004056AF" w:rsidRPr="00060AA5" w:rsidTr="004056AF">
        <w:tc>
          <w:tcPr>
            <w:tcW w:w="2091" w:type="dxa"/>
            <w:vAlign w:val="center"/>
          </w:tcPr>
          <w:p w:rsidR="004056AF" w:rsidRPr="00060AA5" w:rsidRDefault="004056AF" w:rsidP="004056AF">
            <w:pPr>
              <w:jc w:val="center"/>
              <w:rPr>
                <w:b/>
                <w:bCs/>
                <w:sz w:val="24"/>
                <w:szCs w:val="24"/>
              </w:rPr>
            </w:pPr>
            <w:r w:rsidRPr="00060AA5">
              <w:rPr>
                <w:b/>
                <w:bCs/>
                <w:sz w:val="24"/>
                <w:szCs w:val="24"/>
              </w:rPr>
              <w:t>Előzetes tudás</w:t>
            </w:r>
          </w:p>
        </w:tc>
        <w:tc>
          <w:tcPr>
            <w:tcW w:w="6981" w:type="dxa"/>
            <w:gridSpan w:val="2"/>
          </w:tcPr>
          <w:p w:rsidR="004056AF" w:rsidRPr="00060AA5" w:rsidRDefault="004056AF" w:rsidP="004056AF">
            <w:pPr>
              <w:spacing w:before="120"/>
              <w:rPr>
                <w:sz w:val="24"/>
                <w:szCs w:val="24"/>
              </w:rPr>
            </w:pPr>
            <w:r w:rsidRPr="00060AA5">
              <w:rPr>
                <w:sz w:val="24"/>
                <w:szCs w:val="24"/>
              </w:rPr>
              <w:t>Természeti erőforrás, mezőgazdaság, ipar, környezetszennyezés, energiahordozó, életközösség, természeti erőforrások és a társadalmi gazdasági folyamatok összefüggése, tájjellemzés és az élőlények bemutatásának algoritmusa.</w:t>
            </w:r>
          </w:p>
        </w:tc>
      </w:tr>
      <w:tr w:rsidR="004056AF" w:rsidRPr="00060AA5" w:rsidTr="004056AF">
        <w:tc>
          <w:tcPr>
            <w:tcW w:w="2091" w:type="dxa"/>
            <w:vAlign w:val="center"/>
          </w:tcPr>
          <w:p w:rsidR="004056AF" w:rsidRPr="00060AA5" w:rsidRDefault="004056AF" w:rsidP="004056AF">
            <w:pPr>
              <w:jc w:val="center"/>
              <w:rPr>
                <w:b/>
                <w:bCs/>
                <w:sz w:val="24"/>
                <w:szCs w:val="24"/>
              </w:rPr>
            </w:pPr>
            <w:r w:rsidRPr="00060AA5">
              <w:rPr>
                <w:b/>
                <w:bCs/>
                <w:sz w:val="24"/>
                <w:szCs w:val="24"/>
              </w:rPr>
              <w:t>A tematikai egység nevelési-fejlesztési céljai</w:t>
            </w:r>
          </w:p>
        </w:tc>
        <w:tc>
          <w:tcPr>
            <w:tcW w:w="6981" w:type="dxa"/>
            <w:gridSpan w:val="2"/>
          </w:tcPr>
          <w:p w:rsidR="004056AF" w:rsidRPr="00060AA5" w:rsidRDefault="004056AF" w:rsidP="004056AF">
            <w:pPr>
              <w:spacing w:before="120"/>
              <w:rPr>
                <w:sz w:val="24"/>
                <w:szCs w:val="24"/>
              </w:rPr>
            </w:pPr>
            <w:r w:rsidRPr="00060AA5">
              <w:rPr>
                <w:sz w:val="24"/>
                <w:szCs w:val="24"/>
              </w:rPr>
              <w:t xml:space="preserve">A rendszerszemlélet és gondolkodás fejlesztése a természeti erőforrások társadalmi-gazdasági felhasználása során bekövetkezett változások vizsgálatával, a globális problémák helyi vetületeinek felismerésével. Aktív állampolgárságra nevelés a helyi környezeti problémák okainak és következményeinek felismerésén alapuló, a környezet védelméért való aktív együttműködésre való késztetéssel. </w:t>
            </w:r>
          </w:p>
          <w:p w:rsidR="004056AF" w:rsidRPr="00060AA5" w:rsidRDefault="004056AF" w:rsidP="004056AF">
            <w:pPr>
              <w:rPr>
                <w:sz w:val="24"/>
                <w:szCs w:val="24"/>
              </w:rPr>
            </w:pPr>
            <w:r w:rsidRPr="00060AA5">
              <w:rPr>
                <w:sz w:val="24"/>
                <w:szCs w:val="24"/>
              </w:rPr>
              <w:t xml:space="preserve">A hazához, a szűkebb pátriához való kötődés erősítése a lakóhelyi táj természeti és gazdasági-társadalmi környezetének megismerésével. </w:t>
            </w:r>
          </w:p>
          <w:p w:rsidR="004056AF" w:rsidRPr="00060AA5" w:rsidRDefault="004056AF" w:rsidP="004056AF">
            <w:pPr>
              <w:rPr>
                <w:sz w:val="24"/>
                <w:szCs w:val="24"/>
              </w:rPr>
            </w:pPr>
            <w:r w:rsidRPr="00060AA5">
              <w:rPr>
                <w:sz w:val="24"/>
                <w:szCs w:val="24"/>
              </w:rPr>
              <w:t xml:space="preserve">Az embernek a természetben elfoglalt sajátos helyzetének és ezzel kapcsolatos felelősségének megértése a </w:t>
            </w:r>
            <w:r w:rsidRPr="00060AA5">
              <w:rPr>
                <w:sz w:val="24"/>
                <w:szCs w:val="24"/>
                <w:lang w:val="cs-CZ"/>
              </w:rPr>
              <w:t>természetes</w:t>
            </w:r>
            <w:r w:rsidRPr="00060AA5">
              <w:rPr>
                <w:sz w:val="24"/>
                <w:szCs w:val="24"/>
              </w:rPr>
              <w:t xml:space="preserve"> és mesterséges életközösség különbségeinek </w:t>
            </w:r>
            <w:r w:rsidRPr="00060AA5">
              <w:rPr>
                <w:sz w:val="24"/>
                <w:szCs w:val="24"/>
                <w:lang w:val="cs-CZ"/>
              </w:rPr>
              <w:t>megismerésével</w:t>
            </w:r>
            <w:r w:rsidRPr="00060AA5">
              <w:rPr>
                <w:sz w:val="24"/>
                <w:szCs w:val="24"/>
              </w:rPr>
              <w:t xml:space="preserve">, a városi környezetben élő állatoknak az emberre gyakorolt hatásainak megismerésével. </w:t>
            </w:r>
          </w:p>
          <w:p w:rsidR="004056AF" w:rsidRPr="00060AA5" w:rsidRDefault="004056AF" w:rsidP="004056AF">
            <w:pPr>
              <w:rPr>
                <w:sz w:val="24"/>
                <w:szCs w:val="24"/>
              </w:rPr>
            </w:pPr>
            <w:r w:rsidRPr="00060AA5">
              <w:rPr>
                <w:sz w:val="24"/>
                <w:szCs w:val="24"/>
              </w:rPr>
              <w:t xml:space="preserve">Anyag- és energiatakarékos szemlélet formálása, tudatos vásárlási szokások megalapozása, az egyéni felelősség tudatosítása. </w:t>
            </w:r>
          </w:p>
        </w:tc>
      </w:tr>
    </w:tbl>
    <w:p w:rsidR="004056AF" w:rsidRPr="00060AA5" w:rsidRDefault="004056AF" w:rsidP="004056AF">
      <w:pPr>
        <w:rPr>
          <w:sz w:val="24"/>
          <w:szCs w:val="24"/>
        </w:rPr>
      </w:pPr>
    </w:p>
    <w:tbl>
      <w:tblPr>
        <w:tblW w:w="899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94"/>
        <w:gridCol w:w="1441"/>
        <w:gridCol w:w="3232"/>
        <w:gridCol w:w="2524"/>
      </w:tblGrid>
      <w:tr w:rsidR="004056AF" w:rsidRPr="00060AA5" w:rsidTr="004056AF">
        <w:tc>
          <w:tcPr>
            <w:tcW w:w="3235" w:type="dxa"/>
            <w:gridSpan w:val="2"/>
            <w:vAlign w:val="center"/>
          </w:tcPr>
          <w:p w:rsidR="004056AF" w:rsidRPr="00060AA5" w:rsidRDefault="004056AF" w:rsidP="004056AF">
            <w:pPr>
              <w:pStyle w:val="Cmsor3"/>
              <w:spacing w:before="120" w:after="120"/>
              <w:jc w:val="center"/>
              <w:rPr>
                <w:rFonts w:ascii="Times New Roman" w:hAnsi="Times New Roman"/>
                <w:sz w:val="24"/>
                <w:szCs w:val="24"/>
              </w:rPr>
            </w:pPr>
            <w:r w:rsidRPr="00060AA5">
              <w:rPr>
                <w:rFonts w:ascii="Times New Roman" w:hAnsi="Times New Roman"/>
                <w:sz w:val="24"/>
                <w:szCs w:val="24"/>
              </w:rPr>
              <w:t>Problémák, jelenségek, gyakorlati alkalmazások, ismeretek</w:t>
            </w:r>
          </w:p>
        </w:tc>
        <w:tc>
          <w:tcPr>
            <w:tcW w:w="3232" w:type="dxa"/>
            <w:vAlign w:val="center"/>
          </w:tcPr>
          <w:p w:rsidR="004056AF" w:rsidRPr="00060AA5" w:rsidRDefault="004056AF" w:rsidP="004056AF">
            <w:pPr>
              <w:spacing w:before="120" w:after="120"/>
              <w:jc w:val="center"/>
              <w:rPr>
                <w:b/>
                <w:bCs/>
                <w:sz w:val="24"/>
                <w:szCs w:val="24"/>
              </w:rPr>
            </w:pPr>
            <w:r w:rsidRPr="00060AA5">
              <w:rPr>
                <w:b/>
                <w:bCs/>
                <w:sz w:val="24"/>
                <w:szCs w:val="24"/>
              </w:rPr>
              <w:t>Fejlesztési követelmények</w:t>
            </w:r>
          </w:p>
        </w:tc>
        <w:tc>
          <w:tcPr>
            <w:tcW w:w="2524" w:type="dxa"/>
            <w:vAlign w:val="center"/>
          </w:tcPr>
          <w:p w:rsidR="004056AF" w:rsidRPr="00060AA5" w:rsidRDefault="004056AF" w:rsidP="004056AF">
            <w:pPr>
              <w:spacing w:before="120" w:after="120"/>
              <w:jc w:val="center"/>
              <w:rPr>
                <w:b/>
                <w:bCs/>
                <w:sz w:val="24"/>
                <w:szCs w:val="24"/>
              </w:rPr>
            </w:pPr>
            <w:r w:rsidRPr="00060AA5">
              <w:rPr>
                <w:b/>
                <w:bCs/>
                <w:sz w:val="24"/>
                <w:szCs w:val="24"/>
              </w:rPr>
              <w:t>Kapcsolódási pontok</w:t>
            </w:r>
          </w:p>
        </w:tc>
      </w:tr>
      <w:tr w:rsidR="004056AF" w:rsidRPr="00060AA5" w:rsidTr="004056AF">
        <w:tc>
          <w:tcPr>
            <w:tcW w:w="3235" w:type="dxa"/>
            <w:gridSpan w:val="2"/>
          </w:tcPr>
          <w:p w:rsidR="004056AF" w:rsidRPr="00060AA5" w:rsidRDefault="004056AF" w:rsidP="004056AF">
            <w:pPr>
              <w:pStyle w:val="Listaszerbekezds"/>
              <w:spacing w:before="120"/>
              <w:ind w:left="0"/>
              <w:rPr>
                <w:i/>
                <w:iCs/>
                <w:sz w:val="24"/>
                <w:szCs w:val="24"/>
              </w:rPr>
            </w:pPr>
            <w:r w:rsidRPr="00060AA5">
              <w:rPr>
                <w:i/>
                <w:iCs/>
                <w:sz w:val="24"/>
                <w:szCs w:val="24"/>
              </w:rPr>
              <w:t>Problémák, jelenségek, gyakorlati alkalmazások:</w:t>
            </w:r>
          </w:p>
          <w:p w:rsidR="004056AF" w:rsidRPr="00060AA5" w:rsidRDefault="004056AF" w:rsidP="004056AF">
            <w:pPr>
              <w:rPr>
                <w:sz w:val="24"/>
                <w:szCs w:val="24"/>
              </w:rPr>
            </w:pPr>
            <w:r w:rsidRPr="00060AA5">
              <w:rPr>
                <w:sz w:val="24"/>
                <w:szCs w:val="24"/>
              </w:rPr>
              <w:t>Lakóhelyed mely értékeire vagy büszke? Min szeretnél változtatni?</w:t>
            </w:r>
          </w:p>
          <w:p w:rsidR="004056AF" w:rsidRPr="00060AA5" w:rsidRDefault="004056AF" w:rsidP="004056AF">
            <w:pPr>
              <w:rPr>
                <w:sz w:val="24"/>
                <w:szCs w:val="24"/>
              </w:rPr>
            </w:pPr>
            <w:r w:rsidRPr="00060AA5">
              <w:rPr>
                <w:sz w:val="24"/>
                <w:szCs w:val="24"/>
              </w:rPr>
              <w:t>Milyen előnyöket, milyen hátrányokat nyújt a városi élőhely az állatok számára?</w:t>
            </w:r>
          </w:p>
          <w:p w:rsidR="004056AF" w:rsidRPr="00060AA5" w:rsidRDefault="004056AF" w:rsidP="004056AF">
            <w:pPr>
              <w:rPr>
                <w:sz w:val="24"/>
                <w:szCs w:val="24"/>
              </w:rPr>
            </w:pPr>
            <w:r w:rsidRPr="00060AA5">
              <w:rPr>
                <w:sz w:val="24"/>
                <w:szCs w:val="24"/>
              </w:rPr>
              <w:t xml:space="preserve">A szelektív hulladékgyűjtés szabályai. </w:t>
            </w:r>
          </w:p>
          <w:p w:rsidR="004056AF" w:rsidRPr="00060AA5" w:rsidRDefault="004056AF" w:rsidP="004056AF">
            <w:pPr>
              <w:rPr>
                <w:sz w:val="24"/>
                <w:szCs w:val="24"/>
              </w:rPr>
            </w:pPr>
            <w:r w:rsidRPr="00060AA5">
              <w:rPr>
                <w:sz w:val="24"/>
                <w:szCs w:val="24"/>
              </w:rPr>
              <w:t>Energia- és víztakarékosság formái a háztartásban.</w:t>
            </w:r>
          </w:p>
          <w:p w:rsidR="004056AF" w:rsidRPr="00060AA5" w:rsidRDefault="004056AF" w:rsidP="004056AF">
            <w:pPr>
              <w:rPr>
                <w:sz w:val="24"/>
                <w:szCs w:val="24"/>
              </w:rPr>
            </w:pPr>
            <w:r w:rsidRPr="00060AA5">
              <w:rPr>
                <w:sz w:val="24"/>
                <w:szCs w:val="24"/>
              </w:rPr>
              <w:t>Internetes menetrend használata utazás tervezéséhez.</w:t>
            </w:r>
          </w:p>
          <w:p w:rsidR="004056AF" w:rsidRPr="00060AA5" w:rsidRDefault="004056AF" w:rsidP="004056AF">
            <w:pPr>
              <w:pStyle w:val="Listaszerbekezds"/>
              <w:ind w:left="0"/>
              <w:rPr>
                <w:sz w:val="24"/>
                <w:szCs w:val="24"/>
              </w:rPr>
            </w:pPr>
          </w:p>
          <w:p w:rsidR="004056AF" w:rsidRPr="00060AA5" w:rsidRDefault="004056AF" w:rsidP="004056AF">
            <w:pPr>
              <w:pStyle w:val="Listaszerbekezds"/>
              <w:ind w:left="0"/>
              <w:rPr>
                <w:i/>
                <w:iCs/>
                <w:sz w:val="24"/>
                <w:szCs w:val="24"/>
              </w:rPr>
            </w:pPr>
            <w:r w:rsidRPr="00060AA5">
              <w:rPr>
                <w:i/>
                <w:iCs/>
                <w:sz w:val="24"/>
                <w:szCs w:val="24"/>
              </w:rPr>
              <w:t>Ismeretek:</w:t>
            </w:r>
          </w:p>
          <w:p w:rsidR="004056AF" w:rsidRPr="00060AA5" w:rsidRDefault="004056AF" w:rsidP="004056AF">
            <w:pPr>
              <w:rPr>
                <w:sz w:val="24"/>
                <w:szCs w:val="24"/>
              </w:rPr>
            </w:pPr>
            <w:r w:rsidRPr="00060AA5">
              <w:rPr>
                <w:sz w:val="24"/>
                <w:szCs w:val="24"/>
              </w:rPr>
              <w:t xml:space="preserve">Gazdasági ágazatok: mezőgazdaság, ipar, szolgáltatás. A gazdaság természeti feltételei. </w:t>
            </w:r>
          </w:p>
          <w:p w:rsidR="004056AF" w:rsidRPr="00060AA5" w:rsidRDefault="004056AF" w:rsidP="004056AF">
            <w:pPr>
              <w:pStyle w:val="Listaszerbekezds"/>
              <w:ind w:left="360"/>
              <w:rPr>
                <w:sz w:val="24"/>
                <w:szCs w:val="24"/>
              </w:rPr>
            </w:pPr>
          </w:p>
          <w:p w:rsidR="004056AF" w:rsidRPr="00060AA5" w:rsidRDefault="004056AF" w:rsidP="004056AF">
            <w:pPr>
              <w:rPr>
                <w:sz w:val="24"/>
                <w:szCs w:val="24"/>
              </w:rPr>
            </w:pPr>
            <w:r w:rsidRPr="00060AA5">
              <w:rPr>
                <w:sz w:val="24"/>
                <w:szCs w:val="24"/>
              </w:rPr>
              <w:t>Településtípusok: tanya, falu, városjellemző képe, társadalmi, gazdasági szerepe. Élet a városban. A gazdasági ágazatok együttműködése. Hálózatok szerepe a lakosság ellátásában (víz-, energiaellátó rendszer, közlekedési hálózat).</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város mesterséges életközösségének, sajátos állatvilága: házi egér vándorpatkány, csótány, feketerigó, galamb, elszaporodásuk feltételei és következményeik</w:t>
            </w:r>
          </w:p>
          <w:p w:rsidR="004056AF" w:rsidRPr="00060AA5" w:rsidRDefault="004056AF" w:rsidP="004056AF">
            <w:pPr>
              <w:rPr>
                <w:sz w:val="24"/>
                <w:szCs w:val="24"/>
              </w:rPr>
            </w:pPr>
            <w:r w:rsidRPr="00060AA5">
              <w:rPr>
                <w:sz w:val="24"/>
                <w:szCs w:val="24"/>
              </w:rPr>
              <w:t>A betegséget terjesztő állatok elleni védekezés formái.</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háztartás anyag- és energiagazdálkodása. Víz- és energiafelhasználás. Környezetszennyezés és csökkentésének formái. Az anyag- és energiatakarékosság lehetőségei. Szelektív hulladékgyűjtés.</w:t>
            </w:r>
          </w:p>
          <w:p w:rsidR="004056AF" w:rsidRPr="00060AA5" w:rsidRDefault="004056AF" w:rsidP="004056AF">
            <w:pPr>
              <w:pStyle w:val="Listaszerbekezds"/>
              <w:ind w:left="0"/>
              <w:rPr>
                <w:sz w:val="24"/>
                <w:szCs w:val="24"/>
              </w:rPr>
            </w:pPr>
          </w:p>
          <w:p w:rsidR="004056AF" w:rsidRPr="00060AA5" w:rsidRDefault="004056AF" w:rsidP="004056AF">
            <w:pPr>
              <w:rPr>
                <w:sz w:val="24"/>
                <w:szCs w:val="24"/>
              </w:rPr>
            </w:pPr>
            <w:r w:rsidRPr="00060AA5">
              <w:rPr>
                <w:sz w:val="24"/>
                <w:szCs w:val="24"/>
              </w:rPr>
              <w:t>A lakóhelyi táj természetföldrajzi és gazdasági-társadalmi jellemzői.</w:t>
            </w:r>
          </w:p>
          <w:p w:rsidR="004056AF" w:rsidRPr="00060AA5" w:rsidRDefault="004056AF" w:rsidP="004056AF">
            <w:pPr>
              <w:pStyle w:val="Listaszerbekezds"/>
              <w:ind w:left="0"/>
              <w:rPr>
                <w:sz w:val="24"/>
                <w:szCs w:val="24"/>
              </w:rPr>
            </w:pPr>
          </w:p>
          <w:p w:rsidR="004056AF" w:rsidRPr="00060AA5" w:rsidRDefault="004056AF" w:rsidP="004056AF">
            <w:pPr>
              <w:pStyle w:val="Listaszerbekezds"/>
              <w:ind w:left="0"/>
              <w:rPr>
                <w:sz w:val="24"/>
                <w:szCs w:val="24"/>
              </w:rPr>
            </w:pPr>
            <w:r w:rsidRPr="00060AA5">
              <w:rPr>
                <w:sz w:val="24"/>
                <w:szCs w:val="24"/>
              </w:rPr>
              <w:t>Hazánk fővárosa, Budapest: földrajzi helyzete, gazdasági, kulturális jelentősége.</w:t>
            </w:r>
          </w:p>
        </w:tc>
        <w:tc>
          <w:tcPr>
            <w:tcW w:w="3232" w:type="dxa"/>
          </w:tcPr>
          <w:p w:rsidR="004056AF" w:rsidRPr="00060AA5" w:rsidRDefault="004056AF" w:rsidP="004056AF">
            <w:pPr>
              <w:spacing w:before="120"/>
              <w:rPr>
                <w:sz w:val="24"/>
                <w:szCs w:val="24"/>
              </w:rPr>
            </w:pPr>
            <w:r w:rsidRPr="00060AA5">
              <w:rPr>
                <w:sz w:val="24"/>
                <w:szCs w:val="24"/>
              </w:rPr>
              <w:t>Különböző termékek csoportosítása aszerint, hogy a gazdaság mely ágazata állította elő.</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gazdasági ágazatok közötti összefüggések bemutatása konkrét példákon keresztül.</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települések eltérő társadalmi, gazdasági szerepének bemutatása konkrét példákon.</w:t>
            </w:r>
          </w:p>
          <w:p w:rsidR="004056AF" w:rsidRPr="00060AA5" w:rsidRDefault="004056AF" w:rsidP="004056AF">
            <w:pPr>
              <w:rPr>
                <w:sz w:val="24"/>
                <w:szCs w:val="24"/>
              </w:rPr>
            </w:pPr>
            <w:r w:rsidRPr="00060AA5">
              <w:rPr>
                <w:sz w:val="24"/>
                <w:szCs w:val="24"/>
              </w:rPr>
              <w:t>A falu és a város által nyújtott szolgáltatások összehasonlítása.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vasút- és közúthálózat szerkezetének vizsgálata: Előnyök és hátrányok bemutatása.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városi élőhely nyújtotta előnyök és hátrányok elemzése az állatok alkalmazkodásának vizsgálata során.</w:t>
            </w:r>
          </w:p>
          <w:p w:rsidR="004056AF" w:rsidRPr="00060AA5" w:rsidRDefault="004056AF" w:rsidP="004056AF">
            <w:pPr>
              <w:rPr>
                <w:sz w:val="24"/>
                <w:szCs w:val="24"/>
              </w:rPr>
            </w:pPr>
          </w:p>
          <w:p w:rsidR="004056AF" w:rsidRPr="00060AA5" w:rsidRDefault="004056AF" w:rsidP="004056AF">
            <w:pPr>
              <w:pStyle w:val="Listaszerbekezds"/>
              <w:ind w:left="0"/>
              <w:rPr>
                <w:sz w:val="24"/>
                <w:szCs w:val="24"/>
              </w:rPr>
            </w:pPr>
            <w:r w:rsidRPr="00060AA5">
              <w:rPr>
                <w:sz w:val="24"/>
                <w:szCs w:val="24"/>
              </w:rPr>
              <w:t>Példák gyűjtése betegségeket terjesztő városi fajokra (például parlagi galamb, vándorpatkány, róka) és az ezekkel kapcsolatos problémákra. A megoldási módok közös értékelése.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fenntarthatóságot segítő életvitel legfontosabb elemeinek bemutatása.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szelektív hulladékgyűjtés szabályainak megismerése és gyakorolása az iskolában.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társadalmi-gazdasági és környezeti folyamatok kapcsolatának feltárása a lakóhely környezetében.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emberi tevékenységek által okozott környezetkárosító folyamatok felismerése a lakóhelyen és környékén.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főváros látnivalóinak bemutatása önálló ismeretszerzéssel és feldolgozással.</w:t>
            </w:r>
          </w:p>
        </w:tc>
        <w:tc>
          <w:tcPr>
            <w:tcW w:w="2524" w:type="dxa"/>
          </w:tcPr>
          <w:p w:rsidR="004056AF" w:rsidRPr="00060AA5" w:rsidRDefault="004056AF" w:rsidP="004056AF">
            <w:pPr>
              <w:spacing w:before="120"/>
              <w:rPr>
                <w:sz w:val="24"/>
                <w:szCs w:val="24"/>
              </w:rPr>
            </w:pPr>
            <w:r w:rsidRPr="00060AA5">
              <w:rPr>
                <w:i/>
                <w:sz w:val="24"/>
                <w:szCs w:val="24"/>
              </w:rPr>
              <w:t>Technika, életvitel és gyakorlat:</w:t>
            </w:r>
            <w:r w:rsidRPr="00060AA5">
              <w:rPr>
                <w:sz w:val="24"/>
                <w:szCs w:val="24"/>
              </w:rPr>
              <w:t xml:space="preserve"> nyersanyag, termék; közlekedés; energia- és vízellátás, takarékosság.</w:t>
            </w:r>
          </w:p>
        </w:tc>
      </w:tr>
      <w:tr w:rsidR="004056AF" w:rsidRPr="00060AA5" w:rsidTr="004056AF">
        <w:tblPrEx>
          <w:tblBorders>
            <w:top w:val="none" w:sz="0" w:space="0" w:color="auto"/>
          </w:tblBorders>
        </w:tblPrEx>
        <w:tc>
          <w:tcPr>
            <w:tcW w:w="1794" w:type="dxa"/>
          </w:tcPr>
          <w:p w:rsidR="004056AF" w:rsidRPr="00060AA5" w:rsidRDefault="004056AF" w:rsidP="004056AF">
            <w:pPr>
              <w:pStyle w:val="Cmsor5"/>
              <w:spacing w:before="120"/>
              <w:jc w:val="center"/>
              <w:rPr>
                <w:rFonts w:ascii="Times New Roman" w:hAnsi="Times New Roman"/>
                <w:b w:val="0"/>
                <w:bCs w:val="0"/>
                <w:sz w:val="24"/>
                <w:szCs w:val="24"/>
              </w:rPr>
            </w:pPr>
            <w:r w:rsidRPr="00060AA5">
              <w:rPr>
                <w:rFonts w:ascii="Times New Roman" w:hAnsi="Times New Roman"/>
                <w:sz w:val="24"/>
                <w:szCs w:val="24"/>
              </w:rPr>
              <w:t>Kulcsfogalmak/ fogalmak</w:t>
            </w:r>
          </w:p>
        </w:tc>
        <w:tc>
          <w:tcPr>
            <w:tcW w:w="7197" w:type="dxa"/>
            <w:gridSpan w:val="3"/>
          </w:tcPr>
          <w:p w:rsidR="004056AF" w:rsidRPr="00060AA5" w:rsidRDefault="004056AF" w:rsidP="004056AF">
            <w:pPr>
              <w:spacing w:before="120"/>
              <w:rPr>
                <w:sz w:val="24"/>
                <w:szCs w:val="24"/>
              </w:rPr>
            </w:pPr>
            <w:r w:rsidRPr="00060AA5">
              <w:rPr>
                <w:sz w:val="24"/>
                <w:szCs w:val="24"/>
              </w:rPr>
              <w:t>Szelektív hulladékgyűjtés, tanya, falu, város, termelés, fogyasztás, nyersanyag, késztermék.</w:t>
            </w:r>
          </w:p>
        </w:tc>
      </w:tr>
    </w:tbl>
    <w:p w:rsidR="004056AF" w:rsidRPr="00060AA5" w:rsidRDefault="004056AF" w:rsidP="004056AF">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61"/>
        <w:gridCol w:w="5803"/>
        <w:gridCol w:w="1208"/>
      </w:tblGrid>
      <w:tr w:rsidR="004056AF" w:rsidRPr="00060AA5" w:rsidTr="004056AF">
        <w:tc>
          <w:tcPr>
            <w:tcW w:w="2061" w:type="dxa"/>
            <w:vAlign w:val="center"/>
          </w:tcPr>
          <w:p w:rsidR="004056AF" w:rsidRPr="00060AA5" w:rsidRDefault="004056AF" w:rsidP="004056AF">
            <w:pPr>
              <w:spacing w:before="120" w:after="120"/>
              <w:jc w:val="center"/>
              <w:rPr>
                <w:b/>
                <w:bCs/>
                <w:sz w:val="24"/>
                <w:szCs w:val="24"/>
              </w:rPr>
            </w:pPr>
            <w:r w:rsidRPr="00060AA5">
              <w:rPr>
                <w:b/>
                <w:bCs/>
                <w:sz w:val="24"/>
                <w:szCs w:val="24"/>
              </w:rPr>
              <w:t>Tematikai egység/ Fejlesztési cél</w:t>
            </w:r>
          </w:p>
        </w:tc>
        <w:tc>
          <w:tcPr>
            <w:tcW w:w="5803" w:type="dxa"/>
            <w:vAlign w:val="center"/>
          </w:tcPr>
          <w:p w:rsidR="004056AF" w:rsidRPr="00060AA5" w:rsidRDefault="004056AF" w:rsidP="004056AF">
            <w:pPr>
              <w:spacing w:before="120" w:after="120"/>
              <w:jc w:val="center"/>
              <w:rPr>
                <w:sz w:val="24"/>
                <w:szCs w:val="24"/>
              </w:rPr>
            </w:pPr>
            <w:r w:rsidRPr="00060AA5">
              <w:rPr>
                <w:b/>
                <w:bCs/>
                <w:sz w:val="24"/>
                <w:szCs w:val="24"/>
              </w:rPr>
              <w:t>Az ember szervezete és egészsége</w:t>
            </w:r>
          </w:p>
        </w:tc>
        <w:tc>
          <w:tcPr>
            <w:tcW w:w="1208" w:type="dxa"/>
            <w:vAlign w:val="center"/>
          </w:tcPr>
          <w:p w:rsidR="004056AF" w:rsidRPr="00060AA5" w:rsidRDefault="004056AF" w:rsidP="004056AF">
            <w:pPr>
              <w:spacing w:before="120" w:after="120"/>
              <w:jc w:val="center"/>
              <w:rPr>
                <w:b/>
                <w:bCs/>
                <w:sz w:val="24"/>
                <w:szCs w:val="24"/>
              </w:rPr>
            </w:pPr>
            <w:r w:rsidRPr="00060AA5">
              <w:rPr>
                <w:b/>
                <w:bCs/>
                <w:sz w:val="24"/>
                <w:szCs w:val="24"/>
              </w:rPr>
              <w:t xml:space="preserve">Órakeret </w:t>
            </w:r>
            <w:r w:rsidRPr="00060AA5">
              <w:rPr>
                <w:b/>
                <w:bCs/>
                <w:sz w:val="24"/>
                <w:szCs w:val="24"/>
              </w:rPr>
              <w:br/>
              <w:t>14 óra</w:t>
            </w:r>
          </w:p>
        </w:tc>
      </w:tr>
      <w:tr w:rsidR="004056AF" w:rsidRPr="00060AA5" w:rsidTr="004056AF">
        <w:tc>
          <w:tcPr>
            <w:tcW w:w="2061" w:type="dxa"/>
            <w:vAlign w:val="center"/>
          </w:tcPr>
          <w:p w:rsidR="004056AF" w:rsidRPr="00060AA5" w:rsidRDefault="004056AF" w:rsidP="004056AF">
            <w:pPr>
              <w:jc w:val="center"/>
              <w:rPr>
                <w:b/>
                <w:bCs/>
                <w:sz w:val="24"/>
                <w:szCs w:val="24"/>
              </w:rPr>
            </w:pPr>
            <w:r w:rsidRPr="00060AA5">
              <w:rPr>
                <w:b/>
                <w:bCs/>
                <w:sz w:val="24"/>
                <w:szCs w:val="24"/>
              </w:rPr>
              <w:t>Előzetes tudás</w:t>
            </w:r>
          </w:p>
        </w:tc>
        <w:tc>
          <w:tcPr>
            <w:tcW w:w="7011" w:type="dxa"/>
            <w:gridSpan w:val="2"/>
          </w:tcPr>
          <w:p w:rsidR="004056AF" w:rsidRPr="00060AA5" w:rsidRDefault="004056AF" w:rsidP="004056AF">
            <w:pPr>
              <w:spacing w:before="120"/>
              <w:rPr>
                <w:sz w:val="24"/>
                <w:szCs w:val="24"/>
              </w:rPr>
            </w:pPr>
            <w:r w:rsidRPr="00060AA5">
              <w:rPr>
                <w:sz w:val="24"/>
                <w:szCs w:val="24"/>
              </w:rPr>
              <w:t>Testrész, életjelenség, csont, izom, táplálkozás, érzékszerv, érzékelés, betegség, egészség, életszakasz.</w:t>
            </w:r>
          </w:p>
        </w:tc>
      </w:tr>
      <w:tr w:rsidR="004056AF" w:rsidRPr="00060AA5" w:rsidTr="004056AF">
        <w:tc>
          <w:tcPr>
            <w:tcW w:w="2061" w:type="dxa"/>
            <w:vAlign w:val="center"/>
          </w:tcPr>
          <w:p w:rsidR="004056AF" w:rsidRPr="00060AA5" w:rsidRDefault="004056AF" w:rsidP="004056AF">
            <w:pPr>
              <w:jc w:val="center"/>
              <w:rPr>
                <w:b/>
                <w:bCs/>
                <w:sz w:val="24"/>
                <w:szCs w:val="24"/>
              </w:rPr>
            </w:pPr>
            <w:r w:rsidRPr="00060AA5">
              <w:rPr>
                <w:b/>
                <w:bCs/>
                <w:sz w:val="24"/>
                <w:szCs w:val="24"/>
              </w:rPr>
              <w:t>A tematikai egység nevelési-fejlesztési céljai</w:t>
            </w:r>
          </w:p>
        </w:tc>
        <w:tc>
          <w:tcPr>
            <w:tcW w:w="7011" w:type="dxa"/>
            <w:gridSpan w:val="2"/>
          </w:tcPr>
          <w:p w:rsidR="004056AF" w:rsidRPr="00060AA5" w:rsidRDefault="004056AF" w:rsidP="004056AF">
            <w:pPr>
              <w:pStyle w:val="CM38"/>
              <w:spacing w:before="120" w:after="0"/>
              <w:rPr>
                <w:rFonts w:ascii="Times New Roman" w:hAnsi="Times New Roman"/>
              </w:rPr>
            </w:pPr>
            <w:r w:rsidRPr="00060AA5">
              <w:rPr>
                <w:rFonts w:ascii="Times New Roman" w:hAnsi="Times New Roman"/>
              </w:rPr>
              <w:t xml:space="preserve">Az emberi test felépítésével és működésével kapcsolatos meglévő ismereteik rendszerezése. Az egészséget veszélyeztető tényezők felismerése, az egészséges életvitel szokásrendszerének formálása. </w:t>
            </w:r>
          </w:p>
          <w:p w:rsidR="004056AF" w:rsidRPr="00060AA5" w:rsidRDefault="004056AF" w:rsidP="004056AF">
            <w:pPr>
              <w:rPr>
                <w:sz w:val="24"/>
                <w:szCs w:val="24"/>
              </w:rPr>
            </w:pPr>
            <w:r w:rsidRPr="00060AA5">
              <w:rPr>
                <w:sz w:val="24"/>
                <w:szCs w:val="24"/>
              </w:rPr>
              <w:t>Az ember személyes felelősségének tudatosítása egészségének megőrzésében, sorsának, életpályájának alakításában.</w:t>
            </w:r>
          </w:p>
          <w:p w:rsidR="004056AF" w:rsidRPr="00060AA5" w:rsidRDefault="004056AF" w:rsidP="004056AF">
            <w:pPr>
              <w:rPr>
                <w:sz w:val="24"/>
                <w:szCs w:val="24"/>
              </w:rPr>
            </w:pPr>
            <w:r w:rsidRPr="00060AA5">
              <w:rPr>
                <w:sz w:val="24"/>
                <w:szCs w:val="24"/>
              </w:rPr>
              <w:t>A környezet – szervezet – életmód – egészségi állapot közötti összefüggés feltárása, a higiénés kultúra fejlesztése.</w:t>
            </w:r>
          </w:p>
          <w:p w:rsidR="004056AF" w:rsidRPr="00060AA5" w:rsidRDefault="004056AF" w:rsidP="004056AF">
            <w:pPr>
              <w:rPr>
                <w:sz w:val="24"/>
                <w:szCs w:val="24"/>
              </w:rPr>
            </w:pPr>
            <w:r w:rsidRPr="00060AA5">
              <w:rPr>
                <w:sz w:val="24"/>
                <w:szCs w:val="24"/>
              </w:rPr>
              <w:t>A betegségek megelőzésének, az időbeni orvoshoz fordulás jelentőségének tudatosítása.</w:t>
            </w:r>
          </w:p>
          <w:p w:rsidR="004056AF" w:rsidRPr="00060AA5" w:rsidRDefault="004056AF" w:rsidP="004056AF">
            <w:pPr>
              <w:rPr>
                <w:sz w:val="24"/>
                <w:szCs w:val="24"/>
              </w:rPr>
            </w:pPr>
            <w:r w:rsidRPr="00060AA5">
              <w:rPr>
                <w:sz w:val="24"/>
                <w:szCs w:val="24"/>
              </w:rPr>
              <w:t>A reális énkép, önismeret fejlesztése, az alapvető emberi értékek, erkölcsi normák elfogadása, a velük való azonosulás.</w:t>
            </w:r>
          </w:p>
          <w:p w:rsidR="004056AF" w:rsidRPr="00060AA5" w:rsidRDefault="004056AF" w:rsidP="004056AF">
            <w:pPr>
              <w:rPr>
                <w:sz w:val="24"/>
                <w:szCs w:val="24"/>
              </w:rPr>
            </w:pPr>
            <w:r w:rsidRPr="00060AA5">
              <w:rPr>
                <w:sz w:val="24"/>
                <w:szCs w:val="24"/>
              </w:rPr>
              <w:t>Az egészségvédelemmel kapcsolatos információk iránti érdeklődés felkeltése, megfelelő szintű jártasság kialakítása az információk feldolgozásában, értelmezésében. A fogyatékkal élő emberek elfogadása, segítése.</w:t>
            </w:r>
          </w:p>
        </w:tc>
      </w:tr>
    </w:tbl>
    <w:p w:rsidR="004056AF" w:rsidRPr="00060AA5" w:rsidRDefault="004056AF" w:rsidP="004056AF">
      <w:pPr>
        <w:rPr>
          <w:sz w:val="24"/>
          <w:szCs w:val="24"/>
        </w:rPr>
      </w:pPr>
    </w:p>
    <w:p w:rsidR="004056AF" w:rsidRPr="00060AA5" w:rsidRDefault="004056AF" w:rsidP="004056AF">
      <w:pPr>
        <w:rPr>
          <w:sz w:val="24"/>
          <w:szCs w:val="24"/>
        </w:rPr>
      </w:pPr>
    </w:p>
    <w:tbl>
      <w:tblPr>
        <w:tblW w:w="902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8"/>
        <w:gridCol w:w="1873"/>
        <w:gridCol w:w="1419"/>
        <w:gridCol w:w="3294"/>
        <w:gridCol w:w="2376"/>
        <w:gridCol w:w="29"/>
      </w:tblGrid>
      <w:tr w:rsidR="004056AF" w:rsidRPr="00060AA5" w:rsidTr="004056AF">
        <w:trPr>
          <w:gridBefore w:val="1"/>
          <w:wBefore w:w="38" w:type="dxa"/>
        </w:trPr>
        <w:tc>
          <w:tcPr>
            <w:tcW w:w="3292" w:type="dxa"/>
            <w:gridSpan w:val="2"/>
            <w:vAlign w:val="center"/>
          </w:tcPr>
          <w:p w:rsidR="004056AF" w:rsidRPr="00060AA5" w:rsidRDefault="004056AF" w:rsidP="004056AF">
            <w:pPr>
              <w:pStyle w:val="Cmsor3"/>
              <w:spacing w:before="120" w:after="120"/>
              <w:jc w:val="center"/>
              <w:rPr>
                <w:rFonts w:ascii="Times New Roman" w:hAnsi="Times New Roman"/>
                <w:sz w:val="24"/>
                <w:szCs w:val="24"/>
              </w:rPr>
            </w:pPr>
            <w:r w:rsidRPr="00060AA5">
              <w:rPr>
                <w:rFonts w:ascii="Times New Roman" w:hAnsi="Times New Roman"/>
                <w:sz w:val="24"/>
                <w:szCs w:val="24"/>
              </w:rPr>
              <w:t>Problémák, jelenségek, gyakorlati alkalmazások, ismeretek</w:t>
            </w:r>
          </w:p>
        </w:tc>
        <w:tc>
          <w:tcPr>
            <w:tcW w:w="3294" w:type="dxa"/>
            <w:vAlign w:val="center"/>
          </w:tcPr>
          <w:p w:rsidR="004056AF" w:rsidRPr="00060AA5" w:rsidRDefault="004056AF" w:rsidP="004056AF">
            <w:pPr>
              <w:spacing w:before="120" w:after="120"/>
              <w:jc w:val="center"/>
              <w:rPr>
                <w:b/>
                <w:bCs/>
                <w:sz w:val="24"/>
                <w:szCs w:val="24"/>
              </w:rPr>
            </w:pPr>
            <w:r w:rsidRPr="00060AA5">
              <w:rPr>
                <w:b/>
                <w:bCs/>
                <w:sz w:val="24"/>
                <w:szCs w:val="24"/>
              </w:rPr>
              <w:t>Fejlesztési követelmények</w:t>
            </w:r>
          </w:p>
        </w:tc>
        <w:tc>
          <w:tcPr>
            <w:tcW w:w="2405" w:type="dxa"/>
            <w:gridSpan w:val="2"/>
            <w:vAlign w:val="center"/>
          </w:tcPr>
          <w:p w:rsidR="004056AF" w:rsidRPr="00060AA5" w:rsidRDefault="004056AF" w:rsidP="004056AF">
            <w:pPr>
              <w:spacing w:before="120" w:after="120"/>
              <w:jc w:val="center"/>
              <w:rPr>
                <w:b/>
                <w:bCs/>
                <w:sz w:val="24"/>
                <w:szCs w:val="24"/>
              </w:rPr>
            </w:pPr>
            <w:r w:rsidRPr="00060AA5">
              <w:rPr>
                <w:b/>
                <w:bCs/>
                <w:sz w:val="24"/>
                <w:szCs w:val="24"/>
              </w:rPr>
              <w:t>Kapcsolódási pontok</w:t>
            </w:r>
          </w:p>
        </w:tc>
      </w:tr>
      <w:tr w:rsidR="004056AF" w:rsidRPr="00060AA5" w:rsidTr="004056AF">
        <w:trPr>
          <w:gridBefore w:val="1"/>
          <w:wBefore w:w="38" w:type="dxa"/>
        </w:trPr>
        <w:tc>
          <w:tcPr>
            <w:tcW w:w="3292" w:type="dxa"/>
            <w:gridSpan w:val="2"/>
          </w:tcPr>
          <w:p w:rsidR="004056AF" w:rsidRPr="00060AA5" w:rsidRDefault="004056AF" w:rsidP="004056AF">
            <w:pPr>
              <w:spacing w:before="120"/>
              <w:rPr>
                <w:i/>
                <w:iCs/>
                <w:sz w:val="24"/>
                <w:szCs w:val="24"/>
              </w:rPr>
            </w:pPr>
            <w:r w:rsidRPr="00060AA5">
              <w:rPr>
                <w:i/>
                <w:iCs/>
                <w:sz w:val="24"/>
                <w:szCs w:val="24"/>
              </w:rPr>
              <w:t>Problémák, jelenségek, gyakorlati alkalmazások:</w:t>
            </w:r>
          </w:p>
          <w:p w:rsidR="004056AF" w:rsidRPr="00060AA5" w:rsidRDefault="004056AF" w:rsidP="004056AF">
            <w:pPr>
              <w:rPr>
                <w:sz w:val="24"/>
                <w:szCs w:val="24"/>
              </w:rPr>
            </w:pPr>
            <w:r w:rsidRPr="00060AA5">
              <w:rPr>
                <w:sz w:val="24"/>
                <w:szCs w:val="24"/>
              </w:rPr>
              <w:t>Mi a serdülőkori változások oka?</w:t>
            </w:r>
          </w:p>
          <w:p w:rsidR="004056AF" w:rsidRPr="00060AA5" w:rsidRDefault="004056AF" w:rsidP="004056AF">
            <w:pPr>
              <w:rPr>
                <w:sz w:val="24"/>
                <w:szCs w:val="24"/>
              </w:rPr>
            </w:pPr>
            <w:r w:rsidRPr="00060AA5">
              <w:rPr>
                <w:sz w:val="24"/>
                <w:szCs w:val="24"/>
              </w:rPr>
              <w:t>Miért gyakoriak a konfliktusok a serdülők életében? Hogyan oldhatók fel?</w:t>
            </w:r>
          </w:p>
          <w:p w:rsidR="004056AF" w:rsidRPr="00060AA5" w:rsidRDefault="004056AF" w:rsidP="004056AF">
            <w:pPr>
              <w:rPr>
                <w:sz w:val="24"/>
                <w:szCs w:val="24"/>
              </w:rPr>
            </w:pPr>
            <w:r w:rsidRPr="00060AA5">
              <w:rPr>
                <w:sz w:val="24"/>
                <w:szCs w:val="24"/>
              </w:rPr>
              <w:t>Mi a különbség a fiúk és a lányok nemi működése között?</w:t>
            </w:r>
          </w:p>
          <w:p w:rsidR="004056AF" w:rsidRPr="00060AA5" w:rsidRDefault="004056AF" w:rsidP="004056AF">
            <w:pPr>
              <w:rPr>
                <w:sz w:val="24"/>
                <w:szCs w:val="24"/>
              </w:rPr>
            </w:pPr>
            <w:r w:rsidRPr="00060AA5">
              <w:rPr>
                <w:sz w:val="24"/>
                <w:szCs w:val="24"/>
              </w:rPr>
              <w:t>Mit jelent a függőség és melyek a tünetei?</w:t>
            </w:r>
          </w:p>
          <w:p w:rsidR="004056AF" w:rsidRPr="00060AA5" w:rsidRDefault="004056AF" w:rsidP="004056AF">
            <w:pPr>
              <w:rPr>
                <w:sz w:val="24"/>
                <w:szCs w:val="24"/>
              </w:rPr>
            </w:pPr>
            <w:r w:rsidRPr="00060AA5">
              <w:rPr>
                <w:sz w:val="24"/>
                <w:szCs w:val="24"/>
              </w:rPr>
              <w:t>Milyen hatást fejt ki a serdülő szervezetére a cigaretta, az alkohol és a kábítószer?</w:t>
            </w:r>
          </w:p>
          <w:p w:rsidR="004056AF" w:rsidRPr="00060AA5" w:rsidRDefault="004056AF" w:rsidP="004056AF">
            <w:pPr>
              <w:rPr>
                <w:sz w:val="24"/>
                <w:szCs w:val="24"/>
              </w:rPr>
            </w:pPr>
            <w:r w:rsidRPr="00060AA5">
              <w:rPr>
                <w:sz w:val="24"/>
                <w:szCs w:val="24"/>
              </w:rPr>
              <w:t>Hogyan befolyásolják a barátok, a család a fiatal életét?</w:t>
            </w:r>
          </w:p>
          <w:p w:rsidR="004056AF" w:rsidRPr="00060AA5" w:rsidRDefault="004056AF" w:rsidP="004056AF">
            <w:pPr>
              <w:rPr>
                <w:sz w:val="24"/>
                <w:szCs w:val="24"/>
              </w:rPr>
            </w:pPr>
            <w:r w:rsidRPr="00060AA5">
              <w:rPr>
                <w:sz w:val="24"/>
                <w:szCs w:val="24"/>
              </w:rPr>
              <w:t>Fiatalkori bűnözés adatai.</w:t>
            </w:r>
          </w:p>
          <w:p w:rsidR="004056AF" w:rsidRPr="00060AA5" w:rsidRDefault="004056AF" w:rsidP="004056AF">
            <w:pPr>
              <w:rPr>
                <w:sz w:val="24"/>
                <w:szCs w:val="24"/>
              </w:rPr>
            </w:pPr>
            <w:r w:rsidRPr="00060AA5">
              <w:rPr>
                <w:sz w:val="24"/>
                <w:szCs w:val="24"/>
              </w:rPr>
              <w:t>Helyes és helytelen testtartás.</w:t>
            </w:r>
          </w:p>
          <w:p w:rsidR="004056AF" w:rsidRPr="00060AA5" w:rsidRDefault="004056AF" w:rsidP="004056AF">
            <w:pPr>
              <w:rPr>
                <w:sz w:val="24"/>
                <w:szCs w:val="24"/>
              </w:rPr>
            </w:pPr>
          </w:p>
          <w:p w:rsidR="004056AF" w:rsidRPr="00060AA5" w:rsidRDefault="004056AF" w:rsidP="004056AF">
            <w:pPr>
              <w:rPr>
                <w:i/>
                <w:iCs/>
                <w:sz w:val="24"/>
                <w:szCs w:val="24"/>
              </w:rPr>
            </w:pPr>
            <w:r w:rsidRPr="00060AA5">
              <w:rPr>
                <w:i/>
                <w:iCs/>
                <w:sz w:val="24"/>
                <w:szCs w:val="24"/>
              </w:rPr>
              <w:t>Ismeretek:</w:t>
            </w:r>
          </w:p>
          <w:p w:rsidR="004056AF" w:rsidRPr="00060AA5" w:rsidRDefault="004056AF" w:rsidP="004056AF">
            <w:pPr>
              <w:rPr>
                <w:sz w:val="24"/>
                <w:szCs w:val="24"/>
              </w:rPr>
            </w:pPr>
            <w:r w:rsidRPr="00060AA5">
              <w:rPr>
                <w:sz w:val="24"/>
                <w:szCs w:val="24"/>
              </w:rPr>
              <w:t>Testkép, testalkat, testtájak. Az emberi test méretének, arányainak változásai az egyedfejlődés során.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mozgás szervrendszere. A vázrendszer és az izomzat fő jellemzői. A mozgás-szervrendszer felépítése és működése közötti kapcsolat. A kamaszkori elváltozások okai, következményei, megelőzésük lehetőségei.</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táplálkozás, a légzés, a kiválasztás és a keringés legfontosabb szervei. Kapcsolatok az anyagcsere életjenségei, szervrendszerei között.</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egészséges táplálkozás alapelvei. A táplálék mennyisége és minősége. Az étkezések száma, aránya.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férfi és a női nemi szervek felépítése és működése. Serdülőkori változások. A két nem testi és lelki tulajdonságainak különbségei. A nemi szervek egészsége, személyi higiéniája.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Az egyedfejlődés szakaszai. Méhen belüli és méhen kívüli fejlődés.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serdülő személyiségének jellemző vonásai.</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ember értelmi képességének, érzelmi intelligenciájának alapvonásai.</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önismeret és az önfejlesztés eszközei. Viselkedési normák, szabályok jelentősége az ember életében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családi és a társas kapcsolatok jelentősége.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Veszélyforrások és megelőzésük lehetőségei a háztartásban, közlekedésben, sportolás közben.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Az érzékszervek szerepe. A látó és hallószerv károsító hatásai. megelőzésük módja.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Elsősegélynyújtás elemi ismeretei.</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Környezet és az ember egészsége. Fertőzés, betegség, járvány. A leggyakoribb fertőző betegségek tünetei és megelőzésük módjai. Lázcsillapítás és diéta.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Orvosi ellátással kapcsolatos ismeretek.</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Káros szenvedélyek. Az alkohol, a dohányzás, kábítószerek hatásai az ember szervezetére, személyiségére.</w:t>
            </w:r>
          </w:p>
        </w:tc>
        <w:tc>
          <w:tcPr>
            <w:tcW w:w="3294" w:type="dxa"/>
          </w:tcPr>
          <w:p w:rsidR="004056AF" w:rsidRPr="00060AA5" w:rsidRDefault="004056AF" w:rsidP="004056AF">
            <w:pPr>
              <w:spacing w:before="120"/>
              <w:rPr>
                <w:sz w:val="24"/>
                <w:szCs w:val="24"/>
              </w:rPr>
            </w:pPr>
            <w:r w:rsidRPr="00060AA5">
              <w:rPr>
                <w:sz w:val="24"/>
                <w:szCs w:val="24"/>
              </w:rPr>
              <w:t>A kamaszkori változások jeleinek és okainak összegyűjtése.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Adatok elemzése a 10–12 éves fiatalok egészségi állapotáról (túlsúly, alultápláltság, tartáshibák, lúdtalp, stb.) az okok elemzése következtetések levonása.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A testarányok és méretek összehasonlítása a különböző életszakaszokban. </w:t>
            </w:r>
          </w:p>
          <w:p w:rsidR="004056AF" w:rsidRPr="00060AA5" w:rsidRDefault="004056AF" w:rsidP="004056AF">
            <w:pPr>
              <w:rPr>
                <w:sz w:val="24"/>
                <w:szCs w:val="24"/>
              </w:rPr>
            </w:pPr>
            <w:r w:rsidRPr="00060AA5">
              <w:rPr>
                <w:sz w:val="24"/>
                <w:szCs w:val="24"/>
              </w:rPr>
              <w:t>A divat és a média szerepének tudatosulása a testkép kialakításában.</w:t>
            </w:r>
          </w:p>
          <w:p w:rsidR="004056AF" w:rsidRPr="00060AA5" w:rsidRDefault="004056AF" w:rsidP="004056AF">
            <w:pPr>
              <w:rPr>
                <w:sz w:val="24"/>
                <w:szCs w:val="24"/>
              </w:rPr>
            </w:pPr>
            <w:r w:rsidRPr="00060AA5">
              <w:rPr>
                <w:sz w:val="24"/>
                <w:szCs w:val="24"/>
              </w:rPr>
              <w:t>A külső megjelenés összetevőinek, jelentésének és hatásainak felismerése.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mozgás és a fizikai, szellemi teljesítőképesség összefüggéseinek bizonyítása példákon.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táplálkozás, a légzés és a mozgás közti kapcsolatok bemutatása konkrét példákon.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Egyszerű kísérletek a mozgás, a pulzus, illetve a légzésszám közötti kapcsolatra. Az adatok rögzítése és értelmezése.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Táplálékpiramis összeállítása.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Táplálkozási szokások, étrendek elemzése, javaslatok megfogalmazása.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A túlsúlyosság és a kóros soványság veszélyeinek bemutatása.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Nemi szervek működésének serdülőkori változásai, a testalkat és a lelki tulajdonságok összefüggéseinek elemzése.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Férfi és női szerepek megkülönböztetése, fiúk és lányok jellemző tulajdonságainak összehasonlítása, kapcsolatba hozása a nemi szerepekkel.</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Az egyes életszakaszok legfontosabb jellemzőinek bemutatása.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kommunikáció jelentőségének bizonyítása különböző szituációkban.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konfliktusok okainak és következményeinek elemzése, a feloldás formáinak megismerése.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Veszélyhelyzetek, kockázatok azonosítása különböző szituációkban.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viselkedés és a balesetek közötti oksági összefüggések vizsgálata.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érzékszervek védelmét biztosító szabályok és szokások megismerése, alkalmazása.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ájult beteg ellátása. A sebellátás, vérzéscsillapítás gyakorlata.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A környezet és az ember egészsége közötti kapcsolat felismerése.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Az eredményes gyógyulás és az időbeni orvoshoz fordulás összefüggéseinek belátása.</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személyes felelősség, a család és a környezet szerepének bemutatása (irodalmi példák) a függőségek megelőzésében.</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A kipróbálás és a függőség összefüggéseinek megértése.</w:t>
            </w:r>
          </w:p>
        </w:tc>
        <w:tc>
          <w:tcPr>
            <w:tcW w:w="2405" w:type="dxa"/>
            <w:gridSpan w:val="2"/>
          </w:tcPr>
          <w:p w:rsidR="004056AF" w:rsidRPr="00060AA5" w:rsidRDefault="004056AF" w:rsidP="004056AF">
            <w:pPr>
              <w:spacing w:before="120"/>
              <w:rPr>
                <w:sz w:val="24"/>
                <w:szCs w:val="24"/>
              </w:rPr>
            </w:pPr>
            <w:r w:rsidRPr="00060AA5">
              <w:rPr>
                <w:i/>
                <w:iCs/>
                <w:sz w:val="24"/>
                <w:szCs w:val="24"/>
              </w:rPr>
              <w:t xml:space="preserve">Magyar nyelv és irodalom: </w:t>
            </w:r>
            <w:r w:rsidRPr="00060AA5">
              <w:rPr>
                <w:sz w:val="24"/>
                <w:szCs w:val="24"/>
              </w:rPr>
              <w:t>Szövegértés – a szöveg egységei közötti tartalmi megfelelés felismerése; szövegben elszórt, explicite megfogalmazott információk azonosítása, összekapcsolása, rendezése; a szöveg elemei közötti ok-okozati, általános-egyes vagy kategória-elem viszony magyarázata.</w:t>
            </w:r>
          </w:p>
          <w:p w:rsidR="004056AF" w:rsidRPr="00060AA5" w:rsidRDefault="004056AF" w:rsidP="004056AF">
            <w:pPr>
              <w:rPr>
                <w:sz w:val="24"/>
                <w:szCs w:val="24"/>
              </w:rPr>
            </w:pPr>
            <w:r w:rsidRPr="00060AA5">
              <w:rPr>
                <w:sz w:val="24"/>
                <w:szCs w:val="24"/>
              </w:rPr>
              <w:t>Család, baráti kapcsolatok ábrázolása az irodalomban.</w:t>
            </w:r>
          </w:p>
          <w:p w:rsidR="004056AF" w:rsidRPr="00060AA5" w:rsidRDefault="004056AF" w:rsidP="004056AF">
            <w:pPr>
              <w:rPr>
                <w:sz w:val="24"/>
                <w:szCs w:val="24"/>
              </w:rPr>
            </w:pPr>
          </w:p>
          <w:p w:rsidR="004056AF" w:rsidRPr="00060AA5" w:rsidRDefault="004056AF" w:rsidP="004056AF">
            <w:pPr>
              <w:rPr>
                <w:sz w:val="24"/>
                <w:szCs w:val="24"/>
              </w:rPr>
            </w:pPr>
            <w:r w:rsidRPr="00060AA5">
              <w:rPr>
                <w:i/>
                <w:sz w:val="24"/>
                <w:szCs w:val="24"/>
              </w:rPr>
              <w:t>Informatika</w:t>
            </w:r>
            <w:r w:rsidRPr="00060AA5">
              <w:rPr>
                <w:b/>
                <w:bCs/>
                <w:sz w:val="24"/>
                <w:szCs w:val="24"/>
              </w:rPr>
              <w:t xml:space="preserve">: </w:t>
            </w:r>
            <w:r w:rsidRPr="00060AA5">
              <w:rPr>
                <w:sz w:val="24"/>
                <w:szCs w:val="24"/>
              </w:rPr>
              <w:t>információkeresés, adatgyűjtés és</w:t>
            </w:r>
            <w:r w:rsidRPr="00060AA5">
              <w:rPr>
                <w:sz w:val="24"/>
                <w:szCs w:val="24"/>
              </w:rPr>
              <w:br/>
              <w:t>-értelmezés.</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Vizuális kultúra</w:t>
            </w:r>
            <w:r w:rsidRPr="00060AA5">
              <w:rPr>
                <w:sz w:val="24"/>
                <w:szCs w:val="24"/>
              </w:rPr>
              <w:t>: az emberi test ábrázolása, a szép test fogalma a különböző korokban.</w:t>
            </w:r>
          </w:p>
          <w:p w:rsidR="004056AF" w:rsidRPr="00060AA5" w:rsidRDefault="004056AF" w:rsidP="004056AF">
            <w:pPr>
              <w:rPr>
                <w:sz w:val="24"/>
                <w:szCs w:val="24"/>
              </w:rPr>
            </w:pPr>
          </w:p>
          <w:p w:rsidR="004056AF" w:rsidRPr="00060AA5" w:rsidRDefault="004056AF" w:rsidP="004056AF">
            <w:pPr>
              <w:rPr>
                <w:sz w:val="24"/>
                <w:szCs w:val="24"/>
              </w:rPr>
            </w:pPr>
            <w:r w:rsidRPr="00060AA5">
              <w:rPr>
                <w:i/>
                <w:iCs/>
                <w:sz w:val="24"/>
                <w:szCs w:val="24"/>
              </w:rPr>
              <w:t>Technika, életvitel és gyakorlat:</w:t>
            </w:r>
            <w:r w:rsidRPr="00060AA5">
              <w:rPr>
                <w:sz w:val="24"/>
                <w:szCs w:val="24"/>
              </w:rPr>
              <w:t xml:space="preserve"> elsősegélynyújtás; betegjogok, egészségügyi ellátás.</w:t>
            </w:r>
          </w:p>
        </w:tc>
      </w:tr>
      <w:tr w:rsidR="004056AF" w:rsidRPr="00060AA5" w:rsidTr="004056AF">
        <w:trPr>
          <w:gridAfter w:val="1"/>
          <w:wAfter w:w="29" w:type="dxa"/>
        </w:trPr>
        <w:tc>
          <w:tcPr>
            <w:tcW w:w="1911" w:type="dxa"/>
            <w:gridSpan w:val="2"/>
            <w:vAlign w:val="center"/>
          </w:tcPr>
          <w:p w:rsidR="004056AF" w:rsidRPr="00060AA5" w:rsidRDefault="004056AF" w:rsidP="004056AF">
            <w:pPr>
              <w:pStyle w:val="Cmsor5"/>
              <w:spacing w:before="0"/>
              <w:jc w:val="center"/>
              <w:rPr>
                <w:rFonts w:ascii="Times New Roman" w:hAnsi="Times New Roman"/>
                <w:b w:val="0"/>
                <w:bCs w:val="0"/>
                <w:sz w:val="24"/>
                <w:szCs w:val="24"/>
              </w:rPr>
            </w:pPr>
            <w:r w:rsidRPr="00060AA5">
              <w:rPr>
                <w:rFonts w:ascii="Times New Roman" w:hAnsi="Times New Roman"/>
                <w:sz w:val="24"/>
                <w:szCs w:val="24"/>
              </w:rPr>
              <w:t>Kulcsfogalmak/ fogalmak</w:t>
            </w:r>
          </w:p>
        </w:tc>
        <w:tc>
          <w:tcPr>
            <w:tcW w:w="7089" w:type="dxa"/>
            <w:gridSpan w:val="3"/>
            <w:vAlign w:val="center"/>
          </w:tcPr>
          <w:p w:rsidR="004056AF" w:rsidRPr="00060AA5" w:rsidRDefault="004056AF" w:rsidP="004056AF">
            <w:pPr>
              <w:spacing w:before="120"/>
              <w:rPr>
                <w:sz w:val="24"/>
                <w:szCs w:val="24"/>
              </w:rPr>
            </w:pPr>
            <w:r w:rsidRPr="00060AA5">
              <w:rPr>
                <w:sz w:val="24"/>
                <w:szCs w:val="24"/>
              </w:rPr>
              <w:t>Csont, izom, ízület, mozgásszervi elváltozás, tápcsatorna, emésztés, felszívódás, tápanyag, normál testsúly, túlsúly, alultápláltság, légzés, tüdő, vér, szív, kiválasztás, vese, petefészek, here, nemi hormon, ivarsejt, magömlés, menstruáció, nőies, férfias jelleg, érzékszerv, egészség, betegség, fertőzés, járvány.</w:t>
            </w:r>
          </w:p>
        </w:tc>
      </w:tr>
    </w:tbl>
    <w:p w:rsidR="004056AF" w:rsidRPr="00060AA5" w:rsidRDefault="004056AF" w:rsidP="004056AF">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47"/>
        <w:gridCol w:w="7125"/>
      </w:tblGrid>
      <w:tr w:rsidR="004056AF" w:rsidRPr="00060AA5" w:rsidTr="004056AF">
        <w:tc>
          <w:tcPr>
            <w:tcW w:w="1956" w:type="dxa"/>
            <w:vAlign w:val="center"/>
          </w:tcPr>
          <w:p w:rsidR="004056AF" w:rsidRPr="00060AA5" w:rsidRDefault="004056AF" w:rsidP="004056AF">
            <w:pPr>
              <w:jc w:val="center"/>
              <w:rPr>
                <w:b/>
                <w:bCs/>
                <w:sz w:val="24"/>
                <w:szCs w:val="24"/>
              </w:rPr>
            </w:pPr>
            <w:r w:rsidRPr="00060AA5">
              <w:rPr>
                <w:b/>
                <w:bCs/>
                <w:sz w:val="24"/>
                <w:szCs w:val="24"/>
              </w:rPr>
              <w:t>A fejlesztés várt eredményei a két évfolyamos ciklus végén</w:t>
            </w:r>
          </w:p>
        </w:tc>
        <w:tc>
          <w:tcPr>
            <w:tcW w:w="7195" w:type="dxa"/>
          </w:tcPr>
          <w:p w:rsidR="004056AF" w:rsidRPr="00060AA5" w:rsidRDefault="004056AF" w:rsidP="004056AF">
            <w:pPr>
              <w:rPr>
                <w:sz w:val="24"/>
                <w:szCs w:val="24"/>
              </w:rPr>
            </w:pPr>
            <w:r w:rsidRPr="00060AA5">
              <w:rPr>
                <w:sz w:val="24"/>
                <w:szCs w:val="24"/>
              </w:rPr>
              <w:t>Ismerje az emberi szervezet felépítését, működését, serdülőkori változásait és okait. Tudatosuljanak az egészséget veszélyeztető hatások, alapozódjon meg az egészséges életvitel szokásrendszere.</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Formálódjon reális énképe, értse a családi és a társas kapcsolatok jelentőségét, élete irányításában kapjon döntő szerepet az erkölcsi értékrendnek való megfelelés. Legyen embertársaival empatikus és segítőkész.</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Ismerje hazánk legjellemzőbb életközösségeit, termesztett növényeit, a házban és ház körül élő állatait. Értse az élő és élettelen környezeti tényezők kölcsönhatását. Ismerje fel a környezet-szervezet-életmód, valamint a szervek felépítése és működése közötti összefüggéseket.</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Ismerje fel szűkebb és tágabb környezetében az emberi tevékenység környezeti hatásait. Anyag- és energiatakarékos életvitelével, tudatos vásárlási szokásaival önmaga is járuljon hozzá a fenntartható fejlődéshez. </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Legyen képes </w:t>
            </w:r>
            <w:r w:rsidRPr="00060AA5">
              <w:rPr>
                <w:sz w:val="24"/>
                <w:szCs w:val="24"/>
                <w:lang w:val="cs-CZ"/>
              </w:rPr>
              <w:t>egyszerű</w:t>
            </w:r>
            <w:r w:rsidRPr="00060AA5">
              <w:rPr>
                <w:sz w:val="24"/>
                <w:szCs w:val="24"/>
              </w:rPr>
              <w:t xml:space="preserve"> kísérleteket, megfigyeléseket, méréseket önállóan, illetve. csoportban biztonságosan elvégezni, a tapasztalatokat rögzíteni, következtetéséket levonni.</w:t>
            </w:r>
          </w:p>
          <w:p w:rsidR="004056AF" w:rsidRPr="00060AA5" w:rsidRDefault="004056AF" w:rsidP="004056AF">
            <w:pPr>
              <w:rPr>
                <w:sz w:val="24"/>
                <w:szCs w:val="24"/>
              </w:rPr>
            </w:pPr>
          </w:p>
          <w:p w:rsidR="004056AF" w:rsidRPr="00060AA5" w:rsidRDefault="004056AF" w:rsidP="004056AF">
            <w:pPr>
              <w:rPr>
                <w:sz w:val="24"/>
                <w:szCs w:val="24"/>
              </w:rPr>
            </w:pPr>
            <w:r w:rsidRPr="00060AA5">
              <w:rPr>
                <w:sz w:val="24"/>
                <w:szCs w:val="24"/>
              </w:rPr>
              <w:t xml:space="preserve">Legyen nyitott, érdeklődő a világ megismerése iránt. Az internet és a könyvtár segítségével legyen képes tudása bővítésére. Legyenek saját ismeretszerzési, ismeretfeldolgozási módszerei. </w:t>
            </w:r>
          </w:p>
        </w:tc>
      </w:tr>
    </w:tbl>
    <w:p w:rsidR="004056AF" w:rsidRPr="00060AA5" w:rsidRDefault="004056AF" w:rsidP="004056AF">
      <w:pPr>
        <w:rPr>
          <w:sz w:val="24"/>
          <w:szCs w:val="24"/>
        </w:rPr>
      </w:pPr>
    </w:p>
    <w:p w:rsidR="004056AF" w:rsidRDefault="004056AF" w:rsidP="002B0B5B">
      <w:pPr>
        <w:shd w:val="clear" w:color="auto" w:fill="FFFFFF"/>
        <w:spacing w:after="45" w:line="240" w:lineRule="atLeast"/>
        <w:ind w:firstLine="240"/>
        <w:jc w:val="center"/>
        <w:rPr>
          <w:sz w:val="24"/>
          <w:szCs w:val="24"/>
        </w:rPr>
      </w:pPr>
      <w:r>
        <w:rPr>
          <w:sz w:val="24"/>
          <w:szCs w:val="24"/>
        </w:rPr>
        <w:br w:type="page"/>
      </w: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sz w:val="24"/>
          <w:szCs w:val="24"/>
        </w:rPr>
      </w:pPr>
    </w:p>
    <w:p w:rsidR="004056AF" w:rsidRDefault="004056AF" w:rsidP="002B0B5B">
      <w:pPr>
        <w:shd w:val="clear" w:color="auto" w:fill="FFFFFF"/>
        <w:spacing w:after="45" w:line="240" w:lineRule="atLeast"/>
        <w:ind w:firstLine="240"/>
        <w:jc w:val="center"/>
        <w:rPr>
          <w:b/>
          <w:sz w:val="24"/>
          <w:szCs w:val="24"/>
        </w:rPr>
      </w:pPr>
      <w:r w:rsidRPr="004056AF">
        <w:rPr>
          <w:b/>
          <w:sz w:val="24"/>
          <w:szCs w:val="24"/>
        </w:rPr>
        <w:t xml:space="preserve">Biológia </w:t>
      </w:r>
      <w:r>
        <w:rPr>
          <w:b/>
          <w:sz w:val="24"/>
          <w:szCs w:val="24"/>
        </w:rPr>
        <w:t>–</w:t>
      </w:r>
      <w:r w:rsidRPr="004056AF">
        <w:rPr>
          <w:b/>
          <w:sz w:val="24"/>
          <w:szCs w:val="24"/>
        </w:rPr>
        <w:t xml:space="preserve"> egészségtan</w:t>
      </w:r>
    </w:p>
    <w:p w:rsidR="004056AF" w:rsidRDefault="004056AF" w:rsidP="002B0B5B">
      <w:pPr>
        <w:shd w:val="clear" w:color="auto" w:fill="FFFFFF"/>
        <w:spacing w:after="45" w:line="240" w:lineRule="atLeast"/>
        <w:ind w:firstLine="240"/>
        <w:jc w:val="center"/>
        <w:rPr>
          <w:b/>
          <w:sz w:val="24"/>
          <w:szCs w:val="24"/>
        </w:rPr>
      </w:pPr>
    </w:p>
    <w:p w:rsidR="004056AF" w:rsidRDefault="004056AF" w:rsidP="002B0B5B">
      <w:pPr>
        <w:shd w:val="clear" w:color="auto" w:fill="FFFFFF"/>
        <w:spacing w:after="45" w:line="240" w:lineRule="atLeast"/>
        <w:ind w:firstLine="240"/>
        <w:jc w:val="center"/>
        <w:rPr>
          <w:b/>
          <w:sz w:val="24"/>
          <w:szCs w:val="24"/>
        </w:rPr>
      </w:pPr>
    </w:p>
    <w:p w:rsidR="004056AF" w:rsidRDefault="004056AF" w:rsidP="002B0B5B">
      <w:pPr>
        <w:shd w:val="clear" w:color="auto" w:fill="FFFFFF"/>
        <w:spacing w:after="45" w:line="240" w:lineRule="atLeast"/>
        <w:ind w:firstLine="240"/>
        <w:jc w:val="center"/>
        <w:rPr>
          <w:b/>
          <w:sz w:val="24"/>
          <w:szCs w:val="24"/>
        </w:rPr>
      </w:pPr>
    </w:p>
    <w:p w:rsidR="00DF07C5" w:rsidRPr="006D5C24" w:rsidRDefault="00430847" w:rsidP="00DF07C5">
      <w:pPr>
        <w:tabs>
          <w:tab w:val="left" w:pos="6120"/>
        </w:tabs>
        <w:jc w:val="center"/>
        <w:rPr>
          <w:b/>
          <w:sz w:val="28"/>
          <w:szCs w:val="28"/>
        </w:rPr>
      </w:pPr>
      <w:r>
        <w:br w:type="page"/>
      </w:r>
      <w:r w:rsidR="004056AF">
        <w:br w:type="page"/>
      </w:r>
    </w:p>
    <w:p w:rsidR="00DF07C5" w:rsidRPr="006D5C24" w:rsidRDefault="00DF07C5" w:rsidP="00DF07C5">
      <w:pPr>
        <w:rPr>
          <w:b/>
          <w:sz w:val="28"/>
          <w:szCs w:val="28"/>
        </w:rPr>
      </w:pPr>
    </w:p>
    <w:p w:rsidR="00DF07C5" w:rsidRDefault="00DF07C5" w:rsidP="00DF07C5">
      <w:pPr>
        <w:jc w:val="center"/>
        <w:rPr>
          <w:b/>
          <w:sz w:val="28"/>
          <w:szCs w:val="28"/>
        </w:rPr>
      </w:pPr>
      <w:r>
        <w:rPr>
          <w:b/>
          <w:sz w:val="28"/>
          <w:szCs w:val="28"/>
        </w:rPr>
        <w:t>Biológia 7</w:t>
      </w:r>
      <w:r w:rsidRPr="006D5C24">
        <w:rPr>
          <w:b/>
          <w:sz w:val="28"/>
          <w:szCs w:val="28"/>
        </w:rPr>
        <w:t xml:space="preserve">. </w:t>
      </w:r>
      <w:r>
        <w:rPr>
          <w:b/>
          <w:sz w:val="28"/>
          <w:szCs w:val="28"/>
        </w:rPr>
        <w:t>évfolyam</w:t>
      </w:r>
    </w:p>
    <w:p w:rsidR="00DF07C5" w:rsidRDefault="00DF07C5" w:rsidP="00DF07C5">
      <w:pPr>
        <w:jc w:val="center"/>
        <w:rPr>
          <w:b/>
          <w:sz w:val="28"/>
          <w:szCs w:val="28"/>
        </w:rPr>
      </w:pPr>
    </w:p>
    <w:p w:rsidR="00DF07C5" w:rsidRPr="006D5C24" w:rsidRDefault="00DF07C5" w:rsidP="00DF07C5">
      <w:pPr>
        <w:jc w:val="center"/>
        <w:rPr>
          <w:b/>
          <w:sz w:val="28"/>
          <w:szCs w:val="28"/>
        </w:rPr>
      </w:pPr>
      <w:r>
        <w:rPr>
          <w:b/>
          <w:sz w:val="28"/>
          <w:szCs w:val="28"/>
        </w:rPr>
        <w:t>2 óra/hét</w:t>
      </w:r>
    </w:p>
    <w:p w:rsidR="00DF07C5" w:rsidRDefault="00DF07C5" w:rsidP="00DF07C5"/>
    <w:p w:rsidR="00DF07C5" w:rsidRDefault="00DF07C5" w:rsidP="00DF07C5"/>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620"/>
        <w:gridCol w:w="1810"/>
        <w:gridCol w:w="1250"/>
        <w:gridCol w:w="2160"/>
      </w:tblGrid>
      <w:tr w:rsidR="00DF07C5" w:rsidTr="00DF07C5">
        <w:tc>
          <w:tcPr>
            <w:tcW w:w="3348" w:type="dxa"/>
            <w:vAlign w:val="center"/>
          </w:tcPr>
          <w:p w:rsidR="00DF07C5" w:rsidRPr="00E06A05" w:rsidRDefault="00DF07C5" w:rsidP="00DF07C5">
            <w:pPr>
              <w:pStyle w:val="Nincstrkz"/>
              <w:rPr>
                <w:rFonts w:ascii="Times New Roman" w:hAnsi="Times New Roman"/>
                <w:sz w:val="24"/>
              </w:rPr>
            </w:pPr>
          </w:p>
        </w:tc>
        <w:tc>
          <w:tcPr>
            <w:tcW w:w="1620" w:type="dxa"/>
            <w:vAlign w:val="center"/>
          </w:tcPr>
          <w:p w:rsidR="00DF07C5" w:rsidRPr="00E06A05" w:rsidRDefault="00DF07C5" w:rsidP="00DF07C5">
            <w:pPr>
              <w:pStyle w:val="Nincstrkz"/>
              <w:jc w:val="center"/>
              <w:rPr>
                <w:rFonts w:ascii="Times New Roman" w:hAnsi="Times New Roman"/>
                <w:b/>
              </w:rPr>
            </w:pPr>
            <w:r w:rsidRPr="00E06A05">
              <w:rPr>
                <w:rFonts w:ascii="Times New Roman" w:hAnsi="Times New Roman"/>
                <w:b/>
                <w:sz w:val="24"/>
              </w:rPr>
              <w:t>Új ismeret feldolgozása</w:t>
            </w:r>
          </w:p>
        </w:tc>
        <w:tc>
          <w:tcPr>
            <w:tcW w:w="1810" w:type="dxa"/>
            <w:vAlign w:val="center"/>
          </w:tcPr>
          <w:p w:rsidR="00DF07C5" w:rsidRPr="00E06A05" w:rsidRDefault="00DF07C5" w:rsidP="00DF07C5">
            <w:pPr>
              <w:pStyle w:val="Nincstrkz"/>
              <w:jc w:val="center"/>
              <w:rPr>
                <w:rFonts w:ascii="Times New Roman" w:hAnsi="Times New Roman"/>
                <w:b/>
                <w:sz w:val="24"/>
              </w:rPr>
            </w:pPr>
            <w:r w:rsidRPr="00E06A05">
              <w:rPr>
                <w:rFonts w:ascii="Times New Roman" w:hAnsi="Times New Roman"/>
                <w:b/>
                <w:sz w:val="24"/>
              </w:rPr>
              <w:t xml:space="preserve">Munkáltatásra, </w:t>
            </w:r>
          </w:p>
          <w:p w:rsidR="00DF07C5" w:rsidRPr="00E06A05" w:rsidRDefault="00DF07C5" w:rsidP="00DF07C5">
            <w:pPr>
              <w:pStyle w:val="Nincstrkz"/>
              <w:jc w:val="center"/>
              <w:rPr>
                <w:rFonts w:ascii="Times New Roman" w:hAnsi="Times New Roman"/>
                <w:b/>
              </w:rPr>
            </w:pPr>
            <w:r w:rsidRPr="00E06A05">
              <w:rPr>
                <w:rFonts w:ascii="Times New Roman" w:hAnsi="Times New Roman"/>
                <w:b/>
                <w:sz w:val="24"/>
              </w:rPr>
              <w:t>gyakorlásra</w:t>
            </w:r>
          </w:p>
        </w:tc>
        <w:tc>
          <w:tcPr>
            <w:tcW w:w="1250" w:type="dxa"/>
            <w:vAlign w:val="center"/>
          </w:tcPr>
          <w:p w:rsidR="00DF07C5" w:rsidRPr="00E06A05" w:rsidRDefault="00DF07C5" w:rsidP="00DF07C5">
            <w:pPr>
              <w:pStyle w:val="Nincstrkz"/>
              <w:jc w:val="center"/>
              <w:rPr>
                <w:rFonts w:ascii="Times New Roman" w:hAnsi="Times New Roman"/>
                <w:b/>
              </w:rPr>
            </w:pPr>
            <w:r w:rsidRPr="00E06A05">
              <w:rPr>
                <w:rFonts w:ascii="Times New Roman" w:hAnsi="Times New Roman"/>
                <w:b/>
                <w:sz w:val="24"/>
              </w:rPr>
              <w:t>Ismétlés, ellenőrzés</w:t>
            </w:r>
          </w:p>
        </w:tc>
        <w:tc>
          <w:tcPr>
            <w:tcW w:w="2160" w:type="dxa"/>
            <w:vAlign w:val="center"/>
          </w:tcPr>
          <w:p w:rsidR="00DF07C5" w:rsidRPr="00E06A05" w:rsidRDefault="00DF07C5" w:rsidP="00DF07C5">
            <w:pPr>
              <w:pStyle w:val="Nincstrkz"/>
              <w:jc w:val="center"/>
              <w:rPr>
                <w:rFonts w:ascii="Times New Roman" w:hAnsi="Times New Roman"/>
                <w:b/>
              </w:rPr>
            </w:pPr>
            <w:r w:rsidRPr="00E06A05">
              <w:rPr>
                <w:rFonts w:ascii="Times New Roman" w:hAnsi="Times New Roman"/>
                <w:b/>
                <w:sz w:val="24"/>
              </w:rPr>
              <w:t>Összesen</w:t>
            </w:r>
          </w:p>
        </w:tc>
      </w:tr>
      <w:tr w:rsidR="00DF07C5" w:rsidTr="00DF07C5">
        <w:tc>
          <w:tcPr>
            <w:tcW w:w="3348" w:type="dxa"/>
            <w:vAlign w:val="center"/>
          </w:tcPr>
          <w:p w:rsidR="00DF07C5" w:rsidRPr="00E06A05" w:rsidRDefault="00DF07C5" w:rsidP="00DF07C5">
            <w:pPr>
              <w:pStyle w:val="Nincstrkz"/>
              <w:rPr>
                <w:rFonts w:ascii="Times New Roman" w:hAnsi="Times New Roman"/>
                <w:sz w:val="24"/>
              </w:rPr>
            </w:pPr>
          </w:p>
          <w:p w:rsidR="00DF07C5" w:rsidRPr="00E06A05" w:rsidRDefault="00DF07C5" w:rsidP="00DF07C5">
            <w:pPr>
              <w:pStyle w:val="Nincstrkz"/>
              <w:rPr>
                <w:rFonts w:ascii="Times New Roman" w:hAnsi="Times New Roman"/>
                <w:sz w:val="24"/>
              </w:rPr>
            </w:pPr>
            <w:r w:rsidRPr="00E06A05">
              <w:rPr>
                <w:rFonts w:ascii="Times New Roman" w:hAnsi="Times New Roman"/>
                <w:sz w:val="24"/>
              </w:rPr>
              <w:t>Év eleji ismétlés</w:t>
            </w:r>
          </w:p>
          <w:p w:rsidR="00DF07C5" w:rsidRPr="00E06A05" w:rsidRDefault="00DF07C5" w:rsidP="00DF07C5">
            <w:pPr>
              <w:pStyle w:val="Nincstrkz"/>
              <w:rPr>
                <w:rFonts w:ascii="Times New Roman" w:hAnsi="Times New Roman"/>
                <w:sz w:val="24"/>
              </w:rPr>
            </w:pPr>
          </w:p>
        </w:tc>
        <w:tc>
          <w:tcPr>
            <w:tcW w:w="1620" w:type="dxa"/>
          </w:tcPr>
          <w:p w:rsidR="00DF07C5" w:rsidRDefault="00DF07C5" w:rsidP="00DF07C5"/>
        </w:tc>
        <w:tc>
          <w:tcPr>
            <w:tcW w:w="1810" w:type="dxa"/>
          </w:tcPr>
          <w:p w:rsidR="00DF07C5" w:rsidRDefault="00DF07C5" w:rsidP="00DF07C5"/>
        </w:tc>
        <w:tc>
          <w:tcPr>
            <w:tcW w:w="1250" w:type="dxa"/>
            <w:vAlign w:val="center"/>
          </w:tcPr>
          <w:p w:rsidR="00DF07C5" w:rsidRPr="00E06A05" w:rsidRDefault="00DF07C5" w:rsidP="00DF07C5">
            <w:pPr>
              <w:pStyle w:val="Nincstrkz"/>
              <w:jc w:val="center"/>
              <w:rPr>
                <w:rFonts w:ascii="Times New Roman" w:hAnsi="Times New Roman"/>
                <w:sz w:val="26"/>
                <w:szCs w:val="26"/>
              </w:rPr>
            </w:pPr>
            <w:r w:rsidRPr="00E06A05">
              <w:rPr>
                <w:rFonts w:ascii="Times New Roman" w:hAnsi="Times New Roman"/>
                <w:sz w:val="26"/>
                <w:szCs w:val="26"/>
              </w:rPr>
              <w:t>1</w:t>
            </w:r>
          </w:p>
        </w:tc>
        <w:tc>
          <w:tcPr>
            <w:tcW w:w="2160" w:type="dxa"/>
            <w:vAlign w:val="center"/>
          </w:tcPr>
          <w:p w:rsidR="00DF07C5" w:rsidRPr="00E06A05" w:rsidRDefault="00DF07C5" w:rsidP="00DF07C5">
            <w:pPr>
              <w:pStyle w:val="Nincstrkz"/>
              <w:jc w:val="center"/>
              <w:rPr>
                <w:rFonts w:ascii="Times New Roman" w:hAnsi="Times New Roman"/>
                <w:b/>
                <w:sz w:val="26"/>
                <w:szCs w:val="26"/>
              </w:rPr>
            </w:pPr>
            <w:r w:rsidRPr="00E06A05">
              <w:rPr>
                <w:rFonts w:ascii="Times New Roman" w:hAnsi="Times New Roman"/>
                <w:b/>
                <w:sz w:val="26"/>
                <w:szCs w:val="26"/>
              </w:rPr>
              <w:t>1</w:t>
            </w:r>
          </w:p>
        </w:tc>
      </w:tr>
      <w:tr w:rsidR="00DF07C5" w:rsidTr="00DF07C5">
        <w:tc>
          <w:tcPr>
            <w:tcW w:w="3348" w:type="dxa"/>
            <w:vAlign w:val="center"/>
          </w:tcPr>
          <w:p w:rsidR="00DF07C5" w:rsidRPr="00E06A05" w:rsidRDefault="00DF07C5" w:rsidP="00DF07C5">
            <w:pPr>
              <w:pStyle w:val="Nincstrkz"/>
              <w:rPr>
                <w:rFonts w:ascii="Times New Roman" w:hAnsi="Times New Roman"/>
                <w:sz w:val="24"/>
              </w:rPr>
            </w:pPr>
            <w:r w:rsidRPr="00E06A05">
              <w:rPr>
                <w:rFonts w:ascii="Times New Roman" w:hAnsi="Times New Roman"/>
                <w:sz w:val="24"/>
                <w:szCs w:val="24"/>
              </w:rPr>
              <w:t>Az élőlények változatossága I.</w:t>
            </w:r>
            <w:r w:rsidRPr="00E06A05">
              <w:rPr>
                <w:rFonts w:ascii="Times New Roman" w:hAnsi="Times New Roman"/>
                <w:sz w:val="24"/>
                <w:szCs w:val="24"/>
              </w:rPr>
              <w:br/>
              <w:t>Csapadékhoz igazodó élet a forró éghajlati övben</w:t>
            </w:r>
          </w:p>
        </w:tc>
        <w:tc>
          <w:tcPr>
            <w:tcW w:w="1620" w:type="dxa"/>
            <w:vAlign w:val="center"/>
          </w:tcPr>
          <w:p w:rsidR="00DF07C5" w:rsidRPr="00E06A05" w:rsidRDefault="00DF07C5" w:rsidP="00DF07C5">
            <w:pPr>
              <w:pStyle w:val="Nincstrkz"/>
              <w:jc w:val="center"/>
              <w:rPr>
                <w:rFonts w:ascii="Times New Roman" w:hAnsi="Times New Roman"/>
                <w:sz w:val="26"/>
                <w:szCs w:val="26"/>
              </w:rPr>
            </w:pPr>
            <w:r w:rsidRPr="00E06A05">
              <w:rPr>
                <w:rFonts w:ascii="Times New Roman" w:hAnsi="Times New Roman"/>
                <w:sz w:val="26"/>
                <w:szCs w:val="26"/>
              </w:rPr>
              <w:t>12</w:t>
            </w:r>
          </w:p>
        </w:tc>
        <w:tc>
          <w:tcPr>
            <w:tcW w:w="1810" w:type="dxa"/>
            <w:vAlign w:val="center"/>
          </w:tcPr>
          <w:p w:rsidR="00DF07C5" w:rsidRPr="00E06A05" w:rsidRDefault="00DF07C5" w:rsidP="00DF07C5">
            <w:pPr>
              <w:pStyle w:val="Nincstrkz"/>
              <w:jc w:val="center"/>
              <w:rPr>
                <w:rFonts w:ascii="Times New Roman" w:hAnsi="Times New Roman"/>
                <w:sz w:val="26"/>
                <w:szCs w:val="26"/>
              </w:rPr>
            </w:pPr>
          </w:p>
        </w:tc>
        <w:tc>
          <w:tcPr>
            <w:tcW w:w="1250" w:type="dxa"/>
            <w:vAlign w:val="center"/>
          </w:tcPr>
          <w:p w:rsidR="00DF07C5" w:rsidRPr="00E06A05" w:rsidRDefault="00DF07C5" w:rsidP="00DF07C5">
            <w:pPr>
              <w:jc w:val="center"/>
              <w:rPr>
                <w:sz w:val="26"/>
                <w:szCs w:val="26"/>
              </w:rPr>
            </w:pPr>
            <w:r w:rsidRPr="00E06A05">
              <w:rPr>
                <w:sz w:val="26"/>
                <w:szCs w:val="26"/>
              </w:rPr>
              <w:t>2</w:t>
            </w:r>
          </w:p>
        </w:tc>
        <w:tc>
          <w:tcPr>
            <w:tcW w:w="2160" w:type="dxa"/>
            <w:vAlign w:val="center"/>
          </w:tcPr>
          <w:p w:rsidR="00DF07C5" w:rsidRPr="00E06A05" w:rsidRDefault="00DF07C5" w:rsidP="00DF07C5">
            <w:pPr>
              <w:jc w:val="center"/>
              <w:rPr>
                <w:b/>
                <w:sz w:val="26"/>
                <w:szCs w:val="26"/>
              </w:rPr>
            </w:pPr>
            <w:r w:rsidRPr="00E06A05">
              <w:rPr>
                <w:b/>
                <w:sz w:val="26"/>
                <w:szCs w:val="26"/>
              </w:rPr>
              <w:t>14</w:t>
            </w:r>
          </w:p>
        </w:tc>
      </w:tr>
      <w:tr w:rsidR="00DF07C5" w:rsidTr="00DF07C5">
        <w:tc>
          <w:tcPr>
            <w:tcW w:w="3348" w:type="dxa"/>
            <w:vAlign w:val="center"/>
          </w:tcPr>
          <w:p w:rsidR="00DF07C5" w:rsidRPr="00E06A05" w:rsidRDefault="00DF07C5" w:rsidP="00DF07C5">
            <w:pPr>
              <w:pStyle w:val="Nincstrkz"/>
              <w:rPr>
                <w:rFonts w:ascii="Times New Roman" w:hAnsi="Times New Roman"/>
                <w:sz w:val="24"/>
              </w:rPr>
            </w:pPr>
            <w:r w:rsidRPr="00E06A05">
              <w:rPr>
                <w:rFonts w:ascii="Times New Roman" w:hAnsi="Times New Roman"/>
                <w:sz w:val="24"/>
                <w:szCs w:val="24"/>
              </w:rPr>
              <w:t>Az élőlények változatossága II.</w:t>
            </w:r>
            <w:r w:rsidRPr="00E06A05">
              <w:rPr>
                <w:rFonts w:ascii="Times New Roman" w:hAnsi="Times New Roman"/>
                <w:sz w:val="24"/>
                <w:szCs w:val="24"/>
              </w:rPr>
              <w:br/>
              <w:t>Az élővilág alkalmazkodása a négy évszakhoz</w:t>
            </w:r>
          </w:p>
        </w:tc>
        <w:tc>
          <w:tcPr>
            <w:tcW w:w="1620" w:type="dxa"/>
            <w:vAlign w:val="center"/>
          </w:tcPr>
          <w:p w:rsidR="00DF07C5" w:rsidRPr="00E06A05" w:rsidRDefault="00DF07C5" w:rsidP="00DF07C5">
            <w:pPr>
              <w:jc w:val="center"/>
              <w:rPr>
                <w:sz w:val="26"/>
                <w:szCs w:val="26"/>
              </w:rPr>
            </w:pPr>
            <w:r w:rsidRPr="00E06A05">
              <w:rPr>
                <w:sz w:val="26"/>
                <w:szCs w:val="26"/>
              </w:rPr>
              <w:t>12</w:t>
            </w:r>
          </w:p>
        </w:tc>
        <w:tc>
          <w:tcPr>
            <w:tcW w:w="1810" w:type="dxa"/>
            <w:vAlign w:val="center"/>
          </w:tcPr>
          <w:p w:rsidR="00DF07C5" w:rsidRPr="00E06A05" w:rsidRDefault="00DF07C5" w:rsidP="00DF07C5">
            <w:pPr>
              <w:jc w:val="center"/>
              <w:rPr>
                <w:sz w:val="26"/>
                <w:szCs w:val="26"/>
              </w:rPr>
            </w:pPr>
          </w:p>
        </w:tc>
        <w:tc>
          <w:tcPr>
            <w:tcW w:w="1250" w:type="dxa"/>
            <w:vAlign w:val="center"/>
          </w:tcPr>
          <w:p w:rsidR="00DF07C5" w:rsidRPr="00E06A05" w:rsidRDefault="00DF07C5" w:rsidP="00DF07C5">
            <w:pPr>
              <w:jc w:val="center"/>
              <w:rPr>
                <w:sz w:val="26"/>
                <w:szCs w:val="26"/>
              </w:rPr>
            </w:pPr>
            <w:r w:rsidRPr="00E06A05">
              <w:rPr>
                <w:sz w:val="26"/>
                <w:szCs w:val="26"/>
              </w:rPr>
              <w:t>2</w:t>
            </w:r>
          </w:p>
        </w:tc>
        <w:tc>
          <w:tcPr>
            <w:tcW w:w="2160" w:type="dxa"/>
            <w:vAlign w:val="center"/>
          </w:tcPr>
          <w:p w:rsidR="00DF07C5" w:rsidRPr="00E06A05" w:rsidRDefault="00DF07C5" w:rsidP="00DF07C5">
            <w:pPr>
              <w:jc w:val="center"/>
              <w:rPr>
                <w:b/>
                <w:sz w:val="26"/>
                <w:szCs w:val="26"/>
              </w:rPr>
            </w:pPr>
            <w:r w:rsidRPr="00E06A05">
              <w:rPr>
                <w:b/>
                <w:sz w:val="26"/>
                <w:szCs w:val="26"/>
              </w:rPr>
              <w:t>14</w:t>
            </w:r>
          </w:p>
        </w:tc>
      </w:tr>
      <w:tr w:rsidR="00DF07C5" w:rsidTr="00DF07C5">
        <w:tc>
          <w:tcPr>
            <w:tcW w:w="3348" w:type="dxa"/>
            <w:vAlign w:val="center"/>
          </w:tcPr>
          <w:p w:rsidR="00DF07C5" w:rsidRPr="00E06A05" w:rsidRDefault="00DF07C5" w:rsidP="00DF07C5">
            <w:pPr>
              <w:pStyle w:val="Nincstrkz"/>
              <w:rPr>
                <w:rFonts w:ascii="Times New Roman" w:hAnsi="Times New Roman"/>
                <w:sz w:val="24"/>
              </w:rPr>
            </w:pPr>
            <w:r w:rsidRPr="00E06A05">
              <w:rPr>
                <w:rFonts w:ascii="Times New Roman" w:hAnsi="Times New Roman"/>
                <w:sz w:val="24"/>
                <w:szCs w:val="24"/>
              </w:rPr>
              <w:t xml:space="preserve">Az élőlények változatossága III. </w:t>
            </w:r>
            <w:r w:rsidRPr="00E06A05">
              <w:rPr>
                <w:rFonts w:ascii="Times New Roman" w:hAnsi="Times New Roman"/>
                <w:sz w:val="24"/>
                <w:szCs w:val="24"/>
              </w:rPr>
              <w:br/>
              <w:t>Az élővilág alkalmazkodás a hideghez, és a világtenger övezeteihez</w:t>
            </w:r>
          </w:p>
        </w:tc>
        <w:tc>
          <w:tcPr>
            <w:tcW w:w="1620" w:type="dxa"/>
            <w:vAlign w:val="center"/>
          </w:tcPr>
          <w:p w:rsidR="00DF07C5" w:rsidRPr="00E06A05" w:rsidRDefault="00DF07C5" w:rsidP="00DF07C5">
            <w:pPr>
              <w:jc w:val="center"/>
              <w:rPr>
                <w:sz w:val="26"/>
                <w:szCs w:val="26"/>
              </w:rPr>
            </w:pPr>
            <w:r w:rsidRPr="00E06A05">
              <w:rPr>
                <w:sz w:val="26"/>
                <w:szCs w:val="26"/>
              </w:rPr>
              <w:t>12</w:t>
            </w:r>
          </w:p>
        </w:tc>
        <w:tc>
          <w:tcPr>
            <w:tcW w:w="1810" w:type="dxa"/>
            <w:vAlign w:val="center"/>
          </w:tcPr>
          <w:p w:rsidR="00DF07C5" w:rsidRPr="00E06A05" w:rsidRDefault="00DF07C5" w:rsidP="00DF07C5">
            <w:pPr>
              <w:jc w:val="center"/>
              <w:rPr>
                <w:sz w:val="26"/>
                <w:szCs w:val="26"/>
              </w:rPr>
            </w:pPr>
          </w:p>
        </w:tc>
        <w:tc>
          <w:tcPr>
            <w:tcW w:w="1250" w:type="dxa"/>
            <w:vAlign w:val="center"/>
          </w:tcPr>
          <w:p w:rsidR="00DF07C5" w:rsidRPr="00E06A05" w:rsidRDefault="00DF07C5" w:rsidP="00DF07C5">
            <w:pPr>
              <w:jc w:val="center"/>
              <w:rPr>
                <w:sz w:val="26"/>
                <w:szCs w:val="26"/>
              </w:rPr>
            </w:pPr>
            <w:r w:rsidRPr="00E06A05">
              <w:rPr>
                <w:sz w:val="26"/>
                <w:szCs w:val="26"/>
              </w:rPr>
              <w:t>2</w:t>
            </w:r>
          </w:p>
        </w:tc>
        <w:tc>
          <w:tcPr>
            <w:tcW w:w="2160" w:type="dxa"/>
            <w:vAlign w:val="center"/>
          </w:tcPr>
          <w:p w:rsidR="00DF07C5" w:rsidRPr="00E06A05" w:rsidRDefault="00DF07C5" w:rsidP="00DF07C5">
            <w:pPr>
              <w:jc w:val="center"/>
              <w:rPr>
                <w:b/>
                <w:sz w:val="26"/>
                <w:szCs w:val="26"/>
              </w:rPr>
            </w:pPr>
            <w:r w:rsidRPr="00E06A05">
              <w:rPr>
                <w:b/>
                <w:sz w:val="26"/>
                <w:szCs w:val="26"/>
              </w:rPr>
              <w:t>14</w:t>
            </w:r>
          </w:p>
        </w:tc>
      </w:tr>
      <w:tr w:rsidR="00DF07C5" w:rsidTr="00DF07C5">
        <w:tc>
          <w:tcPr>
            <w:tcW w:w="3348" w:type="dxa"/>
            <w:vAlign w:val="center"/>
          </w:tcPr>
          <w:p w:rsidR="00DF07C5" w:rsidRPr="00E06A05" w:rsidRDefault="00DF07C5" w:rsidP="00DF07C5">
            <w:pPr>
              <w:pStyle w:val="Nincstrkz"/>
              <w:rPr>
                <w:rFonts w:ascii="Times New Roman" w:hAnsi="Times New Roman"/>
                <w:sz w:val="24"/>
                <w:szCs w:val="24"/>
              </w:rPr>
            </w:pPr>
          </w:p>
          <w:p w:rsidR="00DF07C5" w:rsidRPr="00E06A05" w:rsidRDefault="00DF07C5" w:rsidP="00DF07C5">
            <w:pPr>
              <w:pStyle w:val="Nincstrkz"/>
              <w:rPr>
                <w:rFonts w:ascii="Times New Roman" w:hAnsi="Times New Roman"/>
                <w:sz w:val="24"/>
                <w:szCs w:val="24"/>
              </w:rPr>
            </w:pPr>
            <w:r w:rsidRPr="00E06A05">
              <w:rPr>
                <w:rFonts w:ascii="Times New Roman" w:hAnsi="Times New Roman"/>
                <w:sz w:val="24"/>
                <w:szCs w:val="24"/>
              </w:rPr>
              <w:t>Rendszer az élővilág sokféleségében</w:t>
            </w:r>
          </w:p>
          <w:p w:rsidR="00DF07C5" w:rsidRPr="00E06A05" w:rsidRDefault="00DF07C5" w:rsidP="00DF07C5">
            <w:pPr>
              <w:pStyle w:val="Nincstrkz"/>
              <w:rPr>
                <w:rFonts w:ascii="Times New Roman" w:hAnsi="Times New Roman"/>
                <w:sz w:val="24"/>
              </w:rPr>
            </w:pPr>
          </w:p>
        </w:tc>
        <w:tc>
          <w:tcPr>
            <w:tcW w:w="1620" w:type="dxa"/>
            <w:vAlign w:val="center"/>
          </w:tcPr>
          <w:p w:rsidR="00DF07C5" w:rsidRPr="00E06A05" w:rsidRDefault="00DF07C5" w:rsidP="00DF07C5">
            <w:pPr>
              <w:jc w:val="center"/>
              <w:rPr>
                <w:sz w:val="26"/>
                <w:szCs w:val="26"/>
              </w:rPr>
            </w:pPr>
            <w:r w:rsidRPr="00E06A05">
              <w:rPr>
                <w:sz w:val="26"/>
                <w:szCs w:val="26"/>
              </w:rPr>
              <w:t>12</w:t>
            </w:r>
          </w:p>
        </w:tc>
        <w:tc>
          <w:tcPr>
            <w:tcW w:w="1810" w:type="dxa"/>
            <w:vAlign w:val="center"/>
          </w:tcPr>
          <w:p w:rsidR="00DF07C5" w:rsidRPr="00E06A05" w:rsidRDefault="00DF07C5" w:rsidP="00DF07C5">
            <w:pPr>
              <w:jc w:val="center"/>
              <w:rPr>
                <w:sz w:val="26"/>
                <w:szCs w:val="26"/>
              </w:rPr>
            </w:pPr>
            <w:r w:rsidRPr="00E06A05">
              <w:rPr>
                <w:sz w:val="26"/>
                <w:szCs w:val="26"/>
              </w:rPr>
              <w:t>1</w:t>
            </w:r>
          </w:p>
        </w:tc>
        <w:tc>
          <w:tcPr>
            <w:tcW w:w="1250" w:type="dxa"/>
            <w:vAlign w:val="center"/>
          </w:tcPr>
          <w:p w:rsidR="00DF07C5" w:rsidRPr="00E06A05" w:rsidRDefault="00DF07C5" w:rsidP="00DF07C5">
            <w:pPr>
              <w:jc w:val="center"/>
              <w:rPr>
                <w:sz w:val="26"/>
                <w:szCs w:val="26"/>
              </w:rPr>
            </w:pPr>
            <w:r w:rsidRPr="00E06A05">
              <w:rPr>
                <w:sz w:val="26"/>
                <w:szCs w:val="26"/>
              </w:rPr>
              <w:t>2</w:t>
            </w:r>
          </w:p>
        </w:tc>
        <w:tc>
          <w:tcPr>
            <w:tcW w:w="2160" w:type="dxa"/>
            <w:vAlign w:val="center"/>
          </w:tcPr>
          <w:p w:rsidR="00DF07C5" w:rsidRPr="00E06A05" w:rsidRDefault="00DF07C5" w:rsidP="00DF07C5">
            <w:pPr>
              <w:jc w:val="center"/>
              <w:rPr>
                <w:b/>
                <w:sz w:val="26"/>
                <w:szCs w:val="26"/>
              </w:rPr>
            </w:pPr>
            <w:r w:rsidRPr="00E06A05">
              <w:rPr>
                <w:b/>
                <w:sz w:val="26"/>
                <w:szCs w:val="26"/>
              </w:rPr>
              <w:t>15</w:t>
            </w:r>
          </w:p>
        </w:tc>
      </w:tr>
      <w:tr w:rsidR="00DF07C5" w:rsidTr="00DF07C5">
        <w:tc>
          <w:tcPr>
            <w:tcW w:w="3348" w:type="dxa"/>
            <w:vAlign w:val="center"/>
          </w:tcPr>
          <w:p w:rsidR="00DF07C5" w:rsidRPr="00E06A05" w:rsidRDefault="00DF07C5" w:rsidP="00DF07C5">
            <w:pPr>
              <w:pStyle w:val="Nincstrkz"/>
              <w:rPr>
                <w:rFonts w:ascii="Times New Roman" w:hAnsi="Times New Roman"/>
                <w:sz w:val="24"/>
                <w:szCs w:val="24"/>
              </w:rPr>
            </w:pPr>
          </w:p>
          <w:p w:rsidR="00DF07C5" w:rsidRPr="00E06A05" w:rsidRDefault="00DF07C5" w:rsidP="00DF07C5">
            <w:pPr>
              <w:pStyle w:val="Nincstrkz"/>
              <w:rPr>
                <w:rFonts w:ascii="Times New Roman" w:hAnsi="Times New Roman"/>
                <w:sz w:val="24"/>
                <w:szCs w:val="24"/>
              </w:rPr>
            </w:pPr>
            <w:r w:rsidRPr="00E06A05">
              <w:rPr>
                <w:rFonts w:ascii="Times New Roman" w:hAnsi="Times New Roman"/>
                <w:sz w:val="24"/>
                <w:szCs w:val="24"/>
              </w:rPr>
              <w:t>Részekből egész</w:t>
            </w:r>
          </w:p>
          <w:p w:rsidR="00DF07C5" w:rsidRPr="00E06A05" w:rsidRDefault="00DF07C5" w:rsidP="00DF07C5">
            <w:pPr>
              <w:pStyle w:val="Nincstrkz"/>
              <w:rPr>
                <w:rFonts w:ascii="Times New Roman" w:hAnsi="Times New Roman"/>
                <w:sz w:val="24"/>
              </w:rPr>
            </w:pPr>
          </w:p>
        </w:tc>
        <w:tc>
          <w:tcPr>
            <w:tcW w:w="1620" w:type="dxa"/>
            <w:vAlign w:val="center"/>
          </w:tcPr>
          <w:p w:rsidR="00DF07C5" w:rsidRPr="00E06A05" w:rsidRDefault="00DF07C5" w:rsidP="00DF07C5">
            <w:pPr>
              <w:jc w:val="center"/>
              <w:rPr>
                <w:sz w:val="26"/>
                <w:szCs w:val="26"/>
              </w:rPr>
            </w:pPr>
            <w:r w:rsidRPr="00E06A05">
              <w:rPr>
                <w:sz w:val="26"/>
                <w:szCs w:val="26"/>
              </w:rPr>
              <w:t>12</w:t>
            </w:r>
          </w:p>
        </w:tc>
        <w:tc>
          <w:tcPr>
            <w:tcW w:w="1810" w:type="dxa"/>
            <w:vAlign w:val="center"/>
          </w:tcPr>
          <w:p w:rsidR="00DF07C5" w:rsidRPr="00E06A05" w:rsidRDefault="00DF07C5" w:rsidP="00DF07C5">
            <w:pPr>
              <w:jc w:val="center"/>
              <w:rPr>
                <w:sz w:val="26"/>
                <w:szCs w:val="26"/>
              </w:rPr>
            </w:pPr>
            <w:r w:rsidRPr="00E06A05">
              <w:rPr>
                <w:sz w:val="26"/>
                <w:szCs w:val="26"/>
              </w:rPr>
              <w:t>1</w:t>
            </w:r>
          </w:p>
        </w:tc>
        <w:tc>
          <w:tcPr>
            <w:tcW w:w="1250" w:type="dxa"/>
            <w:vAlign w:val="center"/>
          </w:tcPr>
          <w:p w:rsidR="00DF07C5" w:rsidRPr="00E06A05" w:rsidRDefault="00DF07C5" w:rsidP="00DF07C5">
            <w:pPr>
              <w:jc w:val="center"/>
              <w:rPr>
                <w:sz w:val="26"/>
                <w:szCs w:val="26"/>
              </w:rPr>
            </w:pPr>
            <w:r w:rsidRPr="00E06A05">
              <w:rPr>
                <w:sz w:val="26"/>
                <w:szCs w:val="26"/>
              </w:rPr>
              <w:t>1</w:t>
            </w:r>
          </w:p>
        </w:tc>
        <w:tc>
          <w:tcPr>
            <w:tcW w:w="2160" w:type="dxa"/>
            <w:vAlign w:val="center"/>
          </w:tcPr>
          <w:p w:rsidR="00DF07C5" w:rsidRPr="00E06A05" w:rsidRDefault="00DF07C5" w:rsidP="00DF07C5">
            <w:pPr>
              <w:jc w:val="center"/>
              <w:rPr>
                <w:b/>
                <w:sz w:val="26"/>
                <w:szCs w:val="26"/>
              </w:rPr>
            </w:pPr>
            <w:r w:rsidRPr="00E06A05">
              <w:rPr>
                <w:b/>
                <w:sz w:val="26"/>
                <w:szCs w:val="26"/>
              </w:rPr>
              <w:t>14</w:t>
            </w:r>
          </w:p>
        </w:tc>
      </w:tr>
      <w:tr w:rsidR="00DF07C5" w:rsidTr="00DF07C5">
        <w:tc>
          <w:tcPr>
            <w:tcW w:w="3348" w:type="dxa"/>
            <w:vAlign w:val="center"/>
          </w:tcPr>
          <w:p w:rsidR="00DF07C5" w:rsidRPr="00E06A05" w:rsidRDefault="00DF07C5" w:rsidP="00DF07C5">
            <w:pPr>
              <w:rPr>
                <w:b/>
              </w:rPr>
            </w:pPr>
          </w:p>
          <w:p w:rsidR="00DF07C5" w:rsidRPr="00E06A05" w:rsidRDefault="00DF07C5" w:rsidP="00DF07C5">
            <w:pPr>
              <w:rPr>
                <w:b/>
              </w:rPr>
            </w:pPr>
            <w:r w:rsidRPr="00E06A05">
              <w:rPr>
                <w:b/>
              </w:rPr>
              <w:t>Összesen</w:t>
            </w:r>
          </w:p>
          <w:p w:rsidR="00DF07C5" w:rsidRPr="00B27952" w:rsidRDefault="00DF07C5" w:rsidP="00DF07C5"/>
        </w:tc>
        <w:tc>
          <w:tcPr>
            <w:tcW w:w="1620" w:type="dxa"/>
            <w:vAlign w:val="center"/>
          </w:tcPr>
          <w:p w:rsidR="00DF07C5" w:rsidRPr="00E06A05" w:rsidRDefault="00DF07C5" w:rsidP="00DF07C5">
            <w:pPr>
              <w:jc w:val="center"/>
              <w:rPr>
                <w:b/>
                <w:sz w:val="26"/>
                <w:szCs w:val="26"/>
              </w:rPr>
            </w:pPr>
            <w:r w:rsidRPr="00E06A05">
              <w:rPr>
                <w:b/>
                <w:sz w:val="26"/>
                <w:szCs w:val="26"/>
              </w:rPr>
              <w:t>60</w:t>
            </w:r>
          </w:p>
        </w:tc>
        <w:tc>
          <w:tcPr>
            <w:tcW w:w="1810" w:type="dxa"/>
            <w:vAlign w:val="center"/>
          </w:tcPr>
          <w:p w:rsidR="00DF07C5" w:rsidRPr="00E06A05" w:rsidRDefault="00DF07C5" w:rsidP="00DF07C5">
            <w:pPr>
              <w:jc w:val="center"/>
              <w:rPr>
                <w:b/>
                <w:sz w:val="26"/>
                <w:szCs w:val="26"/>
              </w:rPr>
            </w:pPr>
            <w:r w:rsidRPr="00E06A05">
              <w:rPr>
                <w:b/>
                <w:sz w:val="26"/>
                <w:szCs w:val="26"/>
              </w:rPr>
              <w:t>2</w:t>
            </w:r>
          </w:p>
        </w:tc>
        <w:tc>
          <w:tcPr>
            <w:tcW w:w="1250" w:type="dxa"/>
            <w:vAlign w:val="center"/>
          </w:tcPr>
          <w:p w:rsidR="00DF07C5" w:rsidRPr="00E06A05" w:rsidRDefault="00DF07C5" w:rsidP="00DF07C5">
            <w:pPr>
              <w:jc w:val="center"/>
              <w:rPr>
                <w:b/>
                <w:sz w:val="26"/>
                <w:szCs w:val="26"/>
              </w:rPr>
            </w:pPr>
            <w:r w:rsidRPr="00E06A05">
              <w:rPr>
                <w:b/>
                <w:sz w:val="26"/>
                <w:szCs w:val="26"/>
              </w:rPr>
              <w:t>10</w:t>
            </w:r>
          </w:p>
        </w:tc>
        <w:tc>
          <w:tcPr>
            <w:tcW w:w="2160" w:type="dxa"/>
            <w:vAlign w:val="center"/>
          </w:tcPr>
          <w:p w:rsidR="00DF07C5" w:rsidRPr="00E06A05" w:rsidRDefault="00DF07C5" w:rsidP="00DF07C5">
            <w:pPr>
              <w:jc w:val="center"/>
              <w:rPr>
                <w:b/>
                <w:sz w:val="26"/>
                <w:szCs w:val="26"/>
              </w:rPr>
            </w:pPr>
            <w:r w:rsidRPr="00E06A05">
              <w:rPr>
                <w:b/>
                <w:sz w:val="26"/>
                <w:szCs w:val="26"/>
              </w:rPr>
              <w:t>72</w:t>
            </w:r>
          </w:p>
        </w:tc>
      </w:tr>
    </w:tbl>
    <w:p w:rsidR="00DF07C5" w:rsidRDefault="00DF07C5" w:rsidP="00DF07C5"/>
    <w:p w:rsidR="00DF07C5" w:rsidRPr="00C179D1" w:rsidRDefault="00DF07C5" w:rsidP="00DF07C5">
      <w:pPr>
        <w:rPr>
          <w:sz w:val="24"/>
          <w:szCs w:val="24"/>
        </w:rPr>
      </w:pPr>
      <w:r>
        <w:br w:type="page"/>
      </w:r>
    </w:p>
    <w:p w:rsidR="00DF07C5" w:rsidRPr="00C179D1" w:rsidRDefault="00DF07C5" w:rsidP="00DF07C5">
      <w:pPr>
        <w:rPr>
          <w:sz w:val="24"/>
          <w:szCs w:val="24"/>
        </w:rPr>
      </w:pPr>
    </w:p>
    <w:p w:rsidR="00DF07C5" w:rsidRPr="00C179D1" w:rsidRDefault="00DF07C5" w:rsidP="00DF07C5">
      <w:pPr>
        <w:rPr>
          <w:sz w:val="24"/>
          <w:szCs w:val="24"/>
        </w:rPr>
      </w:pP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DF07C5" w:rsidRPr="00C179D1" w:rsidTr="00DF07C5">
        <w:tc>
          <w:tcPr>
            <w:tcW w:w="2058" w:type="dxa"/>
            <w:vAlign w:val="center"/>
          </w:tcPr>
          <w:p w:rsidR="00DF07C5" w:rsidRPr="00C179D1" w:rsidRDefault="00DF07C5" w:rsidP="00DF07C5">
            <w:pPr>
              <w:spacing w:before="120" w:after="120"/>
              <w:jc w:val="center"/>
              <w:rPr>
                <w:b/>
                <w:bCs/>
                <w:sz w:val="24"/>
                <w:szCs w:val="24"/>
              </w:rPr>
            </w:pPr>
            <w:r w:rsidRPr="00C179D1">
              <w:rPr>
                <w:sz w:val="24"/>
                <w:szCs w:val="24"/>
              </w:rPr>
              <w:br w:type="page"/>
            </w:r>
            <w:r w:rsidRPr="00C179D1">
              <w:rPr>
                <w:b/>
                <w:bCs/>
                <w:sz w:val="24"/>
                <w:szCs w:val="24"/>
                <w:lang w:val="cs-CZ"/>
              </w:rPr>
              <w:t>Tematikai</w:t>
            </w:r>
            <w:r w:rsidRPr="00C179D1">
              <w:rPr>
                <w:b/>
                <w:bCs/>
                <w:sz w:val="24"/>
                <w:szCs w:val="24"/>
              </w:rPr>
              <w:t xml:space="preserve"> egység/ </w:t>
            </w:r>
            <w:r w:rsidRPr="00C179D1">
              <w:rPr>
                <w:b/>
                <w:bCs/>
                <w:sz w:val="24"/>
                <w:szCs w:val="24"/>
                <w:lang w:val="cs-CZ"/>
              </w:rPr>
              <w:t>Fejlesztési</w:t>
            </w:r>
            <w:r w:rsidRPr="00C179D1">
              <w:rPr>
                <w:b/>
                <w:bCs/>
                <w:sz w:val="24"/>
                <w:szCs w:val="24"/>
              </w:rPr>
              <w:t xml:space="preserve"> cél</w:t>
            </w:r>
          </w:p>
        </w:tc>
        <w:tc>
          <w:tcPr>
            <w:tcW w:w="5792" w:type="dxa"/>
            <w:vAlign w:val="center"/>
          </w:tcPr>
          <w:p w:rsidR="00DF07C5" w:rsidRPr="00C179D1" w:rsidRDefault="00DF07C5" w:rsidP="00DF07C5">
            <w:pPr>
              <w:spacing w:before="120"/>
              <w:rPr>
                <w:b/>
                <w:sz w:val="24"/>
                <w:szCs w:val="24"/>
              </w:rPr>
            </w:pPr>
            <w:r w:rsidRPr="00C179D1">
              <w:rPr>
                <w:b/>
                <w:sz w:val="24"/>
                <w:szCs w:val="24"/>
              </w:rPr>
              <w:t xml:space="preserve"> Az élőlények változatossága I.</w:t>
            </w:r>
          </w:p>
          <w:p w:rsidR="00DF07C5" w:rsidRPr="00C179D1" w:rsidRDefault="00DF07C5" w:rsidP="00DF07C5">
            <w:pPr>
              <w:spacing w:before="120" w:after="120"/>
              <w:jc w:val="center"/>
              <w:rPr>
                <w:b/>
                <w:bCs/>
                <w:sz w:val="24"/>
                <w:szCs w:val="24"/>
              </w:rPr>
            </w:pPr>
            <w:r w:rsidRPr="00C179D1">
              <w:rPr>
                <w:b/>
                <w:sz w:val="24"/>
                <w:szCs w:val="24"/>
              </w:rPr>
              <w:t>Csapadékhoz igazodó élet a forró éghajlati övben</w:t>
            </w:r>
          </w:p>
        </w:tc>
        <w:tc>
          <w:tcPr>
            <w:tcW w:w="1164" w:type="dxa"/>
            <w:vAlign w:val="center"/>
          </w:tcPr>
          <w:p w:rsidR="00DF07C5" w:rsidRPr="00C179D1" w:rsidRDefault="00DF07C5" w:rsidP="00DF07C5">
            <w:pPr>
              <w:spacing w:before="120" w:after="120"/>
              <w:jc w:val="center"/>
              <w:rPr>
                <w:b/>
                <w:bCs/>
                <w:sz w:val="24"/>
                <w:szCs w:val="24"/>
              </w:rPr>
            </w:pPr>
            <w:r w:rsidRPr="00C179D1">
              <w:rPr>
                <w:b/>
                <w:bCs/>
                <w:sz w:val="24"/>
                <w:szCs w:val="24"/>
                <w:lang w:val="cs-CZ"/>
              </w:rPr>
              <w:t>Órakeret</w:t>
            </w:r>
            <w:r w:rsidRPr="00C179D1">
              <w:rPr>
                <w:b/>
                <w:bCs/>
                <w:sz w:val="24"/>
                <w:szCs w:val="24"/>
              </w:rPr>
              <w:t xml:space="preserve"> </w:t>
            </w:r>
            <w:r w:rsidRPr="00C179D1">
              <w:rPr>
                <w:b/>
                <w:bCs/>
                <w:sz w:val="24"/>
                <w:szCs w:val="24"/>
              </w:rPr>
              <w:br/>
              <w:t>14 óra</w:t>
            </w:r>
          </w:p>
        </w:tc>
      </w:tr>
      <w:tr w:rsidR="00DF07C5" w:rsidRPr="00C179D1" w:rsidTr="00DF07C5">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Előzetes tudás</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Az éghajlat elemei, a talaj (humusz), az éghajlati övezetek jellemzői.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környezeti tényezők hatása az élőlényekre.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Táplálkozási lánc.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víz körforgása a természetben. </w:t>
            </w:r>
          </w:p>
        </w:tc>
      </w:tr>
      <w:tr w:rsidR="00DF07C5" w:rsidRPr="00C179D1" w:rsidTr="00DF07C5">
        <w:trPr>
          <w:trHeight w:val="2243"/>
        </w:trPr>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A tematikai egység nevelési-fejlesztési céljai</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 xml:space="preserve">  –</w:t>
            </w:r>
            <w:r w:rsidRPr="00C179D1">
              <w:rPr>
                <w:sz w:val="24"/>
                <w:szCs w:val="24"/>
              </w:rPr>
              <w:tab/>
              <w:t xml:space="preserve"> A rendszerszemlélet fejlesztése az élővilág és a környezet kapcsolatának, az életközösségek szerkezetének, időbeni változásának elemzése során.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Az életközösségek belső kapcsolatainak megértése a fajok közötti kölcsönhatások típusain keresztül. </w:t>
            </w:r>
          </w:p>
          <w:p w:rsidR="00DF07C5" w:rsidRPr="00C179D1" w:rsidRDefault="00DF07C5" w:rsidP="00DF07C5">
            <w:pPr>
              <w:pStyle w:val="R2"/>
              <w:spacing w:after="480" w:line="276" w:lineRule="auto"/>
              <w:rPr>
                <w:sz w:val="24"/>
                <w:szCs w:val="24"/>
              </w:rPr>
            </w:pPr>
            <w:r w:rsidRPr="00C179D1">
              <w:rPr>
                <w:sz w:val="24"/>
                <w:szCs w:val="24"/>
              </w:rPr>
              <w:tab/>
              <w:t>–</w:t>
            </w:r>
            <w:r w:rsidRPr="00C179D1">
              <w:rPr>
                <w:sz w:val="24"/>
                <w:szCs w:val="24"/>
              </w:rPr>
              <w:tab/>
              <w:t>Az életközösségek veszélyeztetettségének felismerése, a lokális környezetszennyezés globális következményeinek feltárása.</w:t>
            </w:r>
          </w:p>
        </w:tc>
      </w:tr>
    </w:tbl>
    <w:p w:rsidR="00DF07C5" w:rsidRPr="00C179D1"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98"/>
        <w:gridCol w:w="1550"/>
        <w:gridCol w:w="3348"/>
        <w:gridCol w:w="2376"/>
      </w:tblGrid>
      <w:tr w:rsidR="00DF07C5" w:rsidRPr="00C179D1" w:rsidTr="00DF07C5">
        <w:trPr>
          <w:trHeight w:val="20"/>
        </w:trPr>
        <w:tc>
          <w:tcPr>
            <w:tcW w:w="3348" w:type="dxa"/>
            <w:gridSpan w:val="2"/>
            <w:tcBorders>
              <w:top w:val="single" w:sz="2" w:space="0" w:color="auto"/>
              <w:left w:val="single" w:sz="2" w:space="0" w:color="auto"/>
              <w:bottom w:val="single" w:sz="2" w:space="0" w:color="auto"/>
              <w:right w:val="single" w:sz="2" w:space="0" w:color="auto"/>
            </w:tcBorders>
            <w:vAlign w:val="center"/>
          </w:tcPr>
          <w:p w:rsidR="00DF07C5" w:rsidRPr="00C179D1" w:rsidRDefault="00DF07C5" w:rsidP="00DF07C5">
            <w:pPr>
              <w:spacing w:before="120" w:after="120"/>
              <w:jc w:val="center"/>
              <w:rPr>
                <w:b/>
                <w:sz w:val="24"/>
                <w:szCs w:val="24"/>
              </w:rPr>
            </w:pPr>
            <w:r w:rsidRPr="00C179D1">
              <w:rPr>
                <w:b/>
                <w:sz w:val="24"/>
                <w:szCs w:val="24"/>
              </w:rPr>
              <w:t>Problémák, jelenségek, gyakorlati alkalmazások, ismeretek</w:t>
            </w:r>
          </w:p>
        </w:tc>
        <w:tc>
          <w:tcPr>
            <w:tcW w:w="3348" w:type="dxa"/>
            <w:tcBorders>
              <w:top w:val="single" w:sz="2" w:space="0" w:color="auto"/>
              <w:left w:val="single" w:sz="2" w:space="0" w:color="auto"/>
              <w:bottom w:val="single" w:sz="2" w:space="0" w:color="auto"/>
              <w:right w:val="single" w:sz="2" w:space="0" w:color="auto"/>
            </w:tcBorders>
            <w:vAlign w:val="center"/>
          </w:tcPr>
          <w:p w:rsidR="00DF07C5" w:rsidRPr="00C179D1" w:rsidRDefault="00DF07C5" w:rsidP="00DF07C5">
            <w:pPr>
              <w:spacing w:before="120" w:after="120"/>
              <w:jc w:val="center"/>
              <w:rPr>
                <w:b/>
                <w:sz w:val="24"/>
                <w:szCs w:val="24"/>
              </w:rPr>
            </w:pPr>
            <w:r w:rsidRPr="00C179D1">
              <w:rPr>
                <w:b/>
                <w:sz w:val="24"/>
                <w:szCs w:val="24"/>
              </w:rPr>
              <w:t>Fejlesztési követelmények</w:t>
            </w:r>
          </w:p>
        </w:tc>
        <w:tc>
          <w:tcPr>
            <w:tcW w:w="2376" w:type="dxa"/>
            <w:tcBorders>
              <w:top w:val="single" w:sz="2" w:space="0" w:color="auto"/>
              <w:left w:val="single" w:sz="2" w:space="0" w:color="auto"/>
              <w:bottom w:val="single" w:sz="2" w:space="0" w:color="auto"/>
              <w:right w:val="single" w:sz="2" w:space="0" w:color="auto"/>
            </w:tcBorders>
            <w:vAlign w:val="center"/>
          </w:tcPr>
          <w:p w:rsidR="00DF07C5" w:rsidRPr="00C179D1" w:rsidRDefault="00DF07C5" w:rsidP="00DF07C5">
            <w:pPr>
              <w:spacing w:before="120" w:after="120"/>
              <w:jc w:val="center"/>
              <w:rPr>
                <w:b/>
                <w:bCs/>
                <w:sz w:val="24"/>
                <w:szCs w:val="24"/>
              </w:rPr>
            </w:pPr>
            <w:r w:rsidRPr="00C179D1">
              <w:rPr>
                <w:b/>
                <w:bCs/>
                <w:sz w:val="24"/>
                <w:szCs w:val="24"/>
              </w:rPr>
              <w:t>Kapcsolódási pontok</w:t>
            </w:r>
          </w:p>
        </w:tc>
      </w:tr>
      <w:tr w:rsidR="00DF07C5" w:rsidRPr="00C179D1" w:rsidTr="00DF07C5">
        <w:trPr>
          <w:trHeight w:val="20"/>
        </w:trPr>
        <w:tc>
          <w:tcPr>
            <w:tcW w:w="3348" w:type="dxa"/>
            <w:gridSpan w:val="2"/>
            <w:tcBorders>
              <w:top w:val="single" w:sz="2" w:space="0" w:color="auto"/>
              <w:left w:val="single" w:sz="2" w:space="0" w:color="auto"/>
              <w:bottom w:val="single" w:sz="2" w:space="0" w:color="auto"/>
              <w:right w:val="single" w:sz="2" w:space="0" w:color="auto"/>
            </w:tcBorders>
            <w:vAlign w:val="center"/>
          </w:tcPr>
          <w:p w:rsidR="00DF07C5" w:rsidRPr="00C179D1" w:rsidRDefault="00DF07C5" w:rsidP="00DF07C5">
            <w:pPr>
              <w:rPr>
                <w:i/>
                <w:sz w:val="24"/>
                <w:szCs w:val="24"/>
              </w:rPr>
            </w:pPr>
            <w:r w:rsidRPr="00C179D1">
              <w:rPr>
                <w:i/>
                <w:sz w:val="24"/>
                <w:szCs w:val="24"/>
              </w:rPr>
              <w:t>Hogyan határozzák meg az élettelen környezetei tényezők az élőket, az élők az élőket, az élettelen az élőket, az élettelen az élettelent?</w:t>
            </w:r>
          </w:p>
          <w:p w:rsidR="00DF07C5" w:rsidRPr="00C179D1" w:rsidRDefault="00DF07C5" w:rsidP="00DF07C5">
            <w:pPr>
              <w:rPr>
                <w:sz w:val="24"/>
                <w:szCs w:val="24"/>
              </w:rPr>
            </w:pPr>
            <w:r w:rsidRPr="00C179D1">
              <w:rPr>
                <w:sz w:val="24"/>
                <w:szCs w:val="24"/>
              </w:rPr>
              <w:t>A környezeti tényezők (fény, hőmérséklet, levegő, víz, talaj) hatása a növényzet kialakulására.</w:t>
            </w: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 xml:space="preserve">Miért elképzelhetetlen az ÉLET víz nélkül? </w:t>
            </w:r>
          </w:p>
          <w:p w:rsidR="00DF07C5" w:rsidRPr="00C179D1" w:rsidRDefault="00DF07C5" w:rsidP="00DF07C5">
            <w:pPr>
              <w:rPr>
                <w:sz w:val="24"/>
                <w:szCs w:val="24"/>
              </w:rPr>
            </w:pPr>
            <w:r w:rsidRPr="00C179D1">
              <w:rPr>
                <w:sz w:val="24"/>
                <w:szCs w:val="24"/>
              </w:rPr>
              <w:t xml:space="preserve">A víz szerepe a földi élet szempontjából (testalkotó, élettér, oldószer). </w:t>
            </w:r>
          </w:p>
          <w:p w:rsidR="00DF07C5" w:rsidRPr="00C179D1" w:rsidRDefault="00DF07C5" w:rsidP="00DF07C5">
            <w:pPr>
              <w:rPr>
                <w:sz w:val="24"/>
                <w:szCs w:val="24"/>
              </w:rPr>
            </w:pPr>
          </w:p>
          <w:p w:rsidR="00DF07C5" w:rsidRPr="00C179D1" w:rsidRDefault="00DF07C5" w:rsidP="00DF07C5">
            <w:pPr>
              <w:rPr>
                <w:i/>
                <w:sz w:val="24"/>
                <w:szCs w:val="24"/>
              </w:rPr>
            </w:pPr>
            <w:r w:rsidRPr="00C179D1">
              <w:rPr>
                <w:i/>
                <w:sz w:val="24"/>
                <w:szCs w:val="24"/>
              </w:rPr>
              <w:t xml:space="preserve">Szobanövényeink egy része trópusi eredetű. Milyen ápolási igényben nyilvánul ez meg (pl. orchideák, broméliák, kaktuszok, filodendron)? </w:t>
            </w:r>
          </w:p>
          <w:p w:rsidR="00DF07C5" w:rsidRPr="00C179D1" w:rsidRDefault="00DF07C5" w:rsidP="00DF07C5">
            <w:pPr>
              <w:rPr>
                <w:sz w:val="24"/>
                <w:szCs w:val="24"/>
              </w:rPr>
            </w:pPr>
            <w:r w:rsidRPr="00C179D1">
              <w:rPr>
                <w:sz w:val="24"/>
                <w:szCs w:val="24"/>
              </w:rPr>
              <w:t xml:space="preserve">Példák az élőlényeknek a magas hőmérséklethez való alkalmazkodásra. </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Az életközösségek vízszintes és függőleges rendeződése, mint a környezeti feltételek optimális kihasználásának eredménye.</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forró éghajlati öv jellegzetes biomjainak jellemzése (területi elhelyezkedés, kialakulásuk okai, főbb növény- és állattani jellemzői).</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Fajok közötti jellegzetes kölcsönhatások (együttélés, versengés, élősködés, táplálkozási kapcsolat) a trópusi éghajlati öv életközösségeiben.</w:t>
            </w:r>
          </w:p>
          <w:p w:rsidR="00DF07C5" w:rsidRPr="00C179D1" w:rsidRDefault="00DF07C5" w:rsidP="00DF07C5">
            <w:pPr>
              <w:rPr>
                <w:sz w:val="24"/>
                <w:szCs w:val="24"/>
              </w:rPr>
            </w:pPr>
          </w:p>
          <w:p w:rsidR="00DF07C5" w:rsidRPr="00C179D1" w:rsidRDefault="00DF07C5" w:rsidP="00DF07C5">
            <w:pPr>
              <w:rPr>
                <w:i/>
                <w:sz w:val="24"/>
                <w:szCs w:val="24"/>
              </w:rPr>
            </w:pPr>
            <w:r w:rsidRPr="00C179D1">
              <w:rPr>
                <w:i/>
                <w:sz w:val="24"/>
                <w:szCs w:val="24"/>
              </w:rPr>
              <w:t>Milyen következményekkel jár az erdők kiirtása? Milyen forrásból tudjuk C-vitamin szükségletünket kielégíteni a téli hónapokban?</w:t>
            </w:r>
          </w:p>
          <w:p w:rsidR="00DF07C5" w:rsidRPr="00C179D1" w:rsidRDefault="00DF07C5" w:rsidP="00DF07C5">
            <w:pPr>
              <w:rPr>
                <w:color w:val="FF0000"/>
                <w:sz w:val="24"/>
                <w:szCs w:val="24"/>
              </w:rPr>
            </w:pPr>
            <w:r w:rsidRPr="00C179D1">
              <w:rPr>
                <w:color w:val="FF0000"/>
                <w:sz w:val="24"/>
                <w:szCs w:val="24"/>
              </w:rPr>
              <w:t>A trópusi éghajlati öv fontosabb haszonnövényei, szerepük a táplálkozásban.</w:t>
            </w:r>
          </w:p>
          <w:p w:rsidR="00DF07C5" w:rsidRPr="00C179D1" w:rsidRDefault="00DF07C5" w:rsidP="00DF07C5">
            <w:pPr>
              <w:rPr>
                <w:sz w:val="24"/>
                <w:szCs w:val="24"/>
              </w:rPr>
            </w:pPr>
          </w:p>
          <w:p w:rsidR="00DF07C5" w:rsidRPr="00C179D1" w:rsidRDefault="00DF07C5" w:rsidP="00DF07C5">
            <w:pPr>
              <w:rPr>
                <w:i/>
                <w:color w:val="FF0000"/>
                <w:sz w:val="24"/>
                <w:szCs w:val="24"/>
              </w:rPr>
            </w:pPr>
            <w:r w:rsidRPr="00C179D1">
              <w:rPr>
                <w:i/>
                <w:color w:val="FF0000"/>
                <w:sz w:val="24"/>
                <w:szCs w:val="24"/>
              </w:rPr>
              <w:t>Mi befolyásolja az élőlények ismétlődő, ritmusos aktivitását?</w:t>
            </w:r>
          </w:p>
          <w:p w:rsidR="00DF07C5" w:rsidRPr="00C179D1" w:rsidRDefault="00DF07C5" w:rsidP="00DF07C5">
            <w:pPr>
              <w:rPr>
                <w:sz w:val="24"/>
                <w:szCs w:val="24"/>
              </w:rPr>
            </w:pPr>
            <w:r w:rsidRPr="00C179D1">
              <w:rPr>
                <w:sz w:val="24"/>
                <w:szCs w:val="24"/>
              </w:rPr>
              <w:t xml:space="preserve">A biológiai óra. </w:t>
            </w: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 xml:space="preserve">Milyen következményekkel jár az erdők kiirtása? </w:t>
            </w:r>
          </w:p>
          <w:p w:rsidR="00DF07C5" w:rsidRPr="00C179D1" w:rsidRDefault="00DF07C5" w:rsidP="00DF07C5">
            <w:pPr>
              <w:rPr>
                <w:sz w:val="24"/>
                <w:szCs w:val="24"/>
              </w:rPr>
            </w:pPr>
            <w:r w:rsidRPr="00C179D1">
              <w:rPr>
                <w:sz w:val="24"/>
                <w:szCs w:val="24"/>
              </w:rPr>
              <w:t xml:space="preserve">Az élőhelyek pusztulásának, azon belül az elsivatagosodásnak az okai és következményei. </w:t>
            </w:r>
          </w:p>
        </w:tc>
        <w:tc>
          <w:tcPr>
            <w:tcW w:w="3348" w:type="dxa"/>
            <w:tcBorders>
              <w:top w:val="single" w:sz="2" w:space="0" w:color="auto"/>
              <w:left w:val="single" w:sz="2" w:space="0" w:color="auto"/>
              <w:bottom w:val="single" w:sz="2" w:space="0" w:color="auto"/>
              <w:right w:val="single" w:sz="2" w:space="0" w:color="auto"/>
            </w:tcBorders>
            <w:vAlign w:val="center"/>
          </w:tcPr>
          <w:p w:rsidR="00DF07C5" w:rsidRPr="00C179D1" w:rsidRDefault="00DF07C5" w:rsidP="00DF07C5">
            <w:pPr>
              <w:spacing w:before="120"/>
              <w:rPr>
                <w:sz w:val="24"/>
                <w:szCs w:val="24"/>
              </w:rPr>
            </w:pPr>
          </w:p>
          <w:p w:rsidR="00DF07C5" w:rsidRPr="00C179D1" w:rsidRDefault="00DF07C5" w:rsidP="00DF07C5">
            <w:pPr>
              <w:spacing w:before="120"/>
              <w:rPr>
                <w:sz w:val="24"/>
                <w:szCs w:val="24"/>
              </w:rPr>
            </w:pPr>
          </w:p>
          <w:p w:rsidR="00DF07C5" w:rsidRPr="00C179D1" w:rsidRDefault="00DF07C5" w:rsidP="00DF07C5">
            <w:pPr>
              <w:spacing w:before="120"/>
              <w:rPr>
                <w:sz w:val="24"/>
                <w:szCs w:val="24"/>
              </w:rPr>
            </w:pPr>
            <w:r w:rsidRPr="00C179D1">
              <w:rPr>
                <w:sz w:val="24"/>
                <w:szCs w:val="24"/>
              </w:rPr>
              <w:t>Példák a növények környezethez való alkalmazkodására (szárazságtűrő, fénykedvelő, árnyéktűrő).</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Példák a víz fontosságára.</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 xml:space="preserve">A magas hőmérséklet mellett a csapadék mennyiségéhez, illetve eloszlásához való alkalmazkodási stratégiák (testfelépítés, életmód, élőhely és viselkedés) bemutatása néhány jellegzetes forró éghajlati </w:t>
            </w:r>
          </w:p>
          <w:p w:rsidR="00DF07C5" w:rsidRPr="00C179D1" w:rsidRDefault="00DF07C5" w:rsidP="00DF07C5">
            <w:pPr>
              <w:rPr>
                <w:sz w:val="24"/>
                <w:szCs w:val="24"/>
              </w:rPr>
            </w:pPr>
            <w:r w:rsidRPr="00C179D1">
              <w:rPr>
                <w:sz w:val="24"/>
                <w:szCs w:val="24"/>
              </w:rPr>
              <w:t>növény és állat példáján keresztül.</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Az élővilággal kapcsolatos térbeli és időbeli mintázatok magyarázata a forró éghajlati öv biomjaiban.</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 xml:space="preserve">A kedvezőtlen környezet és a túlélési stratégiákban megnyilvánuló alkalmazkodás </w:t>
            </w:r>
          </w:p>
          <w:p w:rsidR="00DF07C5" w:rsidRPr="00C179D1" w:rsidRDefault="00DF07C5" w:rsidP="00DF07C5">
            <w:pPr>
              <w:rPr>
                <w:sz w:val="24"/>
                <w:szCs w:val="24"/>
              </w:rPr>
            </w:pPr>
            <w:r w:rsidRPr="00C179D1">
              <w:rPr>
                <w:sz w:val="24"/>
                <w:szCs w:val="24"/>
              </w:rPr>
              <w:t xml:space="preserve">felismerése. </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Táplálkozási lánc összeállítása a forró éghajlati öv biomjainak jellegzetes élőlényeiből.</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trópusokról származó gyümölcsökkel és fűszerekkel kapcsolatos  fogyasztási szokások elemzése; kapcsolatuk a környezetszennyezéssel.</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Projektmunka lehetősége: a forró éghajlati övben megvalósuló emberi tevékenység (az ültetvényes gazdálkodás, a fakitermelés, a vándorló-égető földművelés, a vándorló állattenyésztés, túllegeltetés, az emlősállatok túlzott vadászata) és  a gyors népességgyarapodás hatása a természeti folyamatokra; cselekvési lehetőségek felmérése.</w:t>
            </w:r>
          </w:p>
          <w:p w:rsidR="00DF07C5" w:rsidRPr="00C179D1" w:rsidRDefault="00DF07C5" w:rsidP="00DF07C5">
            <w:pPr>
              <w:rPr>
                <w:sz w:val="24"/>
                <w:szCs w:val="24"/>
              </w:rPr>
            </w:pPr>
            <w:r w:rsidRPr="00C179D1">
              <w:rPr>
                <w:sz w:val="24"/>
                <w:szCs w:val="24"/>
              </w:rPr>
              <w:t>Az elsivatagosodás megakadályozásának lehetőségei.</w:t>
            </w:r>
          </w:p>
        </w:tc>
        <w:tc>
          <w:tcPr>
            <w:tcW w:w="2376" w:type="dxa"/>
            <w:tcBorders>
              <w:top w:val="single" w:sz="2" w:space="0" w:color="auto"/>
              <w:left w:val="single" w:sz="2" w:space="0" w:color="auto"/>
              <w:bottom w:val="single" w:sz="2" w:space="0" w:color="auto"/>
              <w:right w:val="single" w:sz="2" w:space="0" w:color="auto"/>
            </w:tcBorders>
          </w:tcPr>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r w:rsidRPr="00C179D1">
              <w:rPr>
                <w:i/>
                <w:sz w:val="24"/>
                <w:szCs w:val="24"/>
              </w:rPr>
              <w:t xml:space="preserve">Kémia: </w:t>
            </w:r>
            <w:r w:rsidRPr="00C179D1">
              <w:rPr>
                <w:sz w:val="24"/>
                <w:szCs w:val="24"/>
              </w:rPr>
              <w:t>a víz szerkezete és jellegzetes tulajdonságai.</w:t>
            </w: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r w:rsidRPr="00C179D1">
              <w:rPr>
                <w:i/>
                <w:sz w:val="24"/>
                <w:szCs w:val="24"/>
              </w:rPr>
              <w:t xml:space="preserve">Földrajz: </w:t>
            </w:r>
            <w:r w:rsidRPr="00C179D1">
              <w:rPr>
                <w:sz w:val="24"/>
                <w:szCs w:val="24"/>
              </w:rPr>
              <w:t>A Föld gömb alakja és a földrajzi övezetesség, a forró éghajlati öv.</w:t>
            </w:r>
          </w:p>
          <w:p w:rsidR="00DF07C5" w:rsidRPr="00C179D1" w:rsidRDefault="00DF07C5" w:rsidP="00DF07C5">
            <w:pPr>
              <w:rPr>
                <w:sz w:val="24"/>
                <w:szCs w:val="24"/>
              </w:rPr>
            </w:pPr>
            <w:r w:rsidRPr="00C179D1">
              <w:rPr>
                <w:sz w:val="24"/>
                <w:szCs w:val="24"/>
              </w:rPr>
              <w:t>Tájékozódás térképen.</w:t>
            </w:r>
          </w:p>
          <w:p w:rsidR="00DF07C5" w:rsidRPr="00C179D1" w:rsidRDefault="00DF07C5" w:rsidP="00DF07C5">
            <w:pPr>
              <w:rPr>
                <w:b/>
                <w:bCs/>
                <w:sz w:val="24"/>
                <w:szCs w:val="24"/>
              </w:rPr>
            </w:pPr>
          </w:p>
          <w:p w:rsidR="00DF07C5" w:rsidRPr="00C179D1" w:rsidRDefault="00DF07C5" w:rsidP="00DF07C5">
            <w:pPr>
              <w:rPr>
                <w:bCs/>
                <w:i/>
                <w:sz w:val="24"/>
                <w:szCs w:val="24"/>
              </w:rPr>
            </w:pPr>
          </w:p>
          <w:p w:rsidR="00DF07C5" w:rsidRPr="00C179D1" w:rsidRDefault="00DF07C5" w:rsidP="00DF07C5">
            <w:pPr>
              <w:rPr>
                <w:bCs/>
                <w:i/>
                <w:sz w:val="24"/>
                <w:szCs w:val="24"/>
              </w:rPr>
            </w:pPr>
          </w:p>
          <w:p w:rsidR="00DF07C5" w:rsidRPr="00C179D1" w:rsidRDefault="00DF07C5" w:rsidP="00DF07C5">
            <w:pPr>
              <w:rPr>
                <w:bCs/>
                <w:i/>
                <w:sz w:val="24"/>
                <w:szCs w:val="24"/>
              </w:rPr>
            </w:pPr>
          </w:p>
          <w:p w:rsidR="00DF07C5" w:rsidRPr="00C179D1" w:rsidRDefault="00DF07C5" w:rsidP="00DF07C5">
            <w:pPr>
              <w:rPr>
                <w:bCs/>
                <w:i/>
                <w:sz w:val="24"/>
                <w:szCs w:val="24"/>
              </w:rPr>
            </w:pPr>
          </w:p>
          <w:p w:rsidR="00DF07C5" w:rsidRPr="00C179D1" w:rsidRDefault="00DF07C5" w:rsidP="00DF07C5">
            <w:pPr>
              <w:rPr>
                <w:bCs/>
                <w:i/>
                <w:sz w:val="24"/>
                <w:szCs w:val="24"/>
              </w:rPr>
            </w:pPr>
          </w:p>
          <w:p w:rsidR="00DF07C5" w:rsidRPr="00C179D1" w:rsidRDefault="00DF07C5" w:rsidP="00DF07C5">
            <w:pPr>
              <w:rPr>
                <w:bCs/>
                <w:i/>
                <w:sz w:val="24"/>
                <w:szCs w:val="24"/>
              </w:rPr>
            </w:pPr>
          </w:p>
          <w:p w:rsidR="00DF07C5" w:rsidRPr="00C179D1" w:rsidRDefault="00DF07C5" w:rsidP="00DF07C5">
            <w:pPr>
              <w:rPr>
                <w:bCs/>
                <w:i/>
                <w:sz w:val="24"/>
                <w:szCs w:val="24"/>
              </w:rPr>
            </w:pPr>
          </w:p>
          <w:p w:rsidR="00DF07C5" w:rsidRPr="00C179D1" w:rsidRDefault="00DF07C5" w:rsidP="00DF07C5">
            <w:pPr>
              <w:rPr>
                <w:sz w:val="24"/>
                <w:szCs w:val="24"/>
              </w:rPr>
            </w:pPr>
            <w:r w:rsidRPr="00C179D1">
              <w:rPr>
                <w:bCs/>
                <w:i/>
                <w:sz w:val="24"/>
                <w:szCs w:val="24"/>
              </w:rPr>
              <w:t xml:space="preserve">Matematika: </w:t>
            </w:r>
            <w:r w:rsidRPr="00C179D1">
              <w:rPr>
                <w:sz w:val="24"/>
                <w:szCs w:val="24"/>
              </w:rPr>
              <w:t xml:space="preserve">modellezés; összefüggések megjelenítése. </w:t>
            </w:r>
          </w:p>
          <w:p w:rsidR="00DF07C5" w:rsidRPr="00C179D1" w:rsidRDefault="00DF07C5" w:rsidP="00DF07C5">
            <w:pPr>
              <w:rPr>
                <w:bCs/>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Történelem, társadalmi és állampolgári ismeretek:</w:t>
            </w:r>
            <w:r w:rsidRPr="00C179D1">
              <w:rPr>
                <w:sz w:val="24"/>
                <w:szCs w:val="24"/>
              </w:rPr>
              <w:t xml:space="preserve"> A tengeren túli kereskedelem jelentősége (Kolumbusz Kristóf)</w:t>
            </w:r>
          </w:p>
        </w:tc>
      </w:tr>
      <w:tr w:rsidR="00DF07C5" w:rsidRPr="00C179D1" w:rsidTr="00DF07C5">
        <w:trPr>
          <w:trHeight w:val="20"/>
        </w:trPr>
        <w:tc>
          <w:tcPr>
            <w:tcW w:w="1798" w:type="dxa"/>
            <w:tcBorders>
              <w:top w:val="single" w:sz="2" w:space="0" w:color="auto"/>
              <w:left w:val="single" w:sz="2" w:space="0" w:color="auto"/>
              <w:bottom w:val="single" w:sz="2" w:space="0" w:color="auto"/>
              <w:right w:val="single" w:sz="2" w:space="0" w:color="auto"/>
            </w:tcBorders>
            <w:vAlign w:val="center"/>
          </w:tcPr>
          <w:p w:rsidR="00DF07C5" w:rsidRPr="00C179D1" w:rsidRDefault="00DF07C5" w:rsidP="00DF07C5">
            <w:pPr>
              <w:pStyle w:val="Cmsor3"/>
              <w:spacing w:before="0" w:line="276" w:lineRule="auto"/>
              <w:jc w:val="center"/>
              <w:rPr>
                <w:rFonts w:ascii="Times New Roman" w:hAnsi="Times New Roman"/>
                <w:sz w:val="24"/>
                <w:szCs w:val="24"/>
              </w:rPr>
            </w:pPr>
            <w:r w:rsidRPr="00C179D1">
              <w:rPr>
                <w:rFonts w:ascii="Times New Roman" w:hAnsi="Times New Roman"/>
                <w:sz w:val="24"/>
                <w:szCs w:val="24"/>
              </w:rPr>
              <w:t>Kulcsfogalmak/ fogalmak</w:t>
            </w:r>
          </w:p>
        </w:tc>
        <w:tc>
          <w:tcPr>
            <w:tcW w:w="7274" w:type="dxa"/>
            <w:gridSpan w:val="3"/>
            <w:tcBorders>
              <w:top w:val="single" w:sz="2" w:space="0" w:color="auto"/>
              <w:left w:val="single" w:sz="2" w:space="0" w:color="auto"/>
              <w:bottom w:val="single" w:sz="2" w:space="0" w:color="auto"/>
            </w:tcBorders>
            <w:vAlign w:val="center"/>
          </w:tcPr>
          <w:p w:rsidR="00DF07C5" w:rsidRPr="00C179D1" w:rsidRDefault="00DF07C5" w:rsidP="00DF07C5">
            <w:pPr>
              <w:spacing w:before="120"/>
              <w:rPr>
                <w:b/>
                <w:bCs/>
                <w:sz w:val="24"/>
                <w:szCs w:val="24"/>
              </w:rPr>
            </w:pPr>
            <w:r w:rsidRPr="00C179D1">
              <w:rPr>
                <w:sz w:val="24"/>
                <w:szCs w:val="24"/>
              </w:rPr>
              <w:t>Környezeti tényező, életfeltétel, tűrőképesség, környezethez való alkalmazkodás; trópusi esőerdő, erdős és füves szavanna, trópusi sivatag, elsivatagosodás; versengés, együttélés, táplálkozási lánc; gerinces, hüllő, madár, emlős.</w:t>
            </w:r>
          </w:p>
        </w:tc>
      </w:tr>
    </w:tbl>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DF07C5" w:rsidRPr="00C179D1" w:rsidTr="00DF07C5">
        <w:tc>
          <w:tcPr>
            <w:tcW w:w="2058" w:type="dxa"/>
            <w:vAlign w:val="center"/>
          </w:tcPr>
          <w:p w:rsidR="00DF07C5" w:rsidRPr="00C179D1" w:rsidRDefault="00DF07C5" w:rsidP="00DF07C5">
            <w:pPr>
              <w:spacing w:before="120" w:after="120"/>
              <w:jc w:val="center"/>
              <w:rPr>
                <w:b/>
                <w:bCs/>
                <w:sz w:val="24"/>
                <w:szCs w:val="24"/>
              </w:rPr>
            </w:pPr>
            <w:r w:rsidRPr="00C179D1">
              <w:rPr>
                <w:sz w:val="24"/>
                <w:szCs w:val="24"/>
              </w:rPr>
              <w:br w:type="page"/>
            </w:r>
            <w:r w:rsidRPr="00C179D1">
              <w:rPr>
                <w:b/>
                <w:bCs/>
                <w:sz w:val="24"/>
                <w:szCs w:val="24"/>
                <w:lang w:val="cs-CZ"/>
              </w:rPr>
              <w:t>Tematikai</w:t>
            </w:r>
            <w:r w:rsidRPr="00C179D1">
              <w:rPr>
                <w:b/>
                <w:bCs/>
                <w:sz w:val="24"/>
                <w:szCs w:val="24"/>
              </w:rPr>
              <w:t xml:space="preserve"> egység/ </w:t>
            </w:r>
            <w:r w:rsidRPr="00C179D1">
              <w:rPr>
                <w:b/>
                <w:bCs/>
                <w:sz w:val="24"/>
                <w:szCs w:val="24"/>
                <w:lang w:val="cs-CZ"/>
              </w:rPr>
              <w:t>Fejlesztési</w:t>
            </w:r>
            <w:r w:rsidRPr="00C179D1">
              <w:rPr>
                <w:b/>
                <w:bCs/>
                <w:sz w:val="24"/>
                <w:szCs w:val="24"/>
              </w:rPr>
              <w:t xml:space="preserve"> cél</w:t>
            </w:r>
          </w:p>
        </w:tc>
        <w:tc>
          <w:tcPr>
            <w:tcW w:w="5792" w:type="dxa"/>
            <w:vAlign w:val="center"/>
          </w:tcPr>
          <w:p w:rsidR="00DF07C5" w:rsidRPr="00C179D1" w:rsidRDefault="00DF07C5" w:rsidP="00DF07C5">
            <w:pPr>
              <w:spacing w:before="480"/>
              <w:rPr>
                <w:b/>
                <w:sz w:val="24"/>
                <w:szCs w:val="24"/>
              </w:rPr>
            </w:pPr>
            <w:r w:rsidRPr="00C179D1">
              <w:rPr>
                <w:b/>
                <w:sz w:val="24"/>
                <w:szCs w:val="24"/>
              </w:rPr>
              <w:t>Az élőlények változatossága II.</w:t>
            </w:r>
          </w:p>
          <w:p w:rsidR="00DF07C5" w:rsidRPr="00C179D1" w:rsidRDefault="00DF07C5" w:rsidP="00DF07C5">
            <w:pPr>
              <w:spacing w:before="120" w:after="120"/>
              <w:jc w:val="center"/>
              <w:rPr>
                <w:b/>
                <w:bCs/>
                <w:sz w:val="24"/>
                <w:szCs w:val="24"/>
              </w:rPr>
            </w:pPr>
            <w:r w:rsidRPr="00C179D1">
              <w:rPr>
                <w:b/>
                <w:sz w:val="24"/>
                <w:szCs w:val="24"/>
              </w:rPr>
              <w:t>Az élővilág alkalmazkodása a négy évszakhoz</w:t>
            </w:r>
          </w:p>
        </w:tc>
        <w:tc>
          <w:tcPr>
            <w:tcW w:w="1164" w:type="dxa"/>
            <w:vAlign w:val="center"/>
          </w:tcPr>
          <w:p w:rsidR="00DF07C5" w:rsidRPr="00C179D1" w:rsidRDefault="00DF07C5" w:rsidP="00DF07C5">
            <w:pPr>
              <w:spacing w:before="120" w:after="120"/>
              <w:jc w:val="center"/>
              <w:rPr>
                <w:b/>
                <w:bCs/>
                <w:sz w:val="24"/>
                <w:szCs w:val="24"/>
              </w:rPr>
            </w:pPr>
            <w:r w:rsidRPr="00C179D1">
              <w:rPr>
                <w:b/>
                <w:bCs/>
                <w:sz w:val="24"/>
                <w:szCs w:val="24"/>
              </w:rPr>
              <w:t>Órakeret</w:t>
            </w:r>
          </w:p>
          <w:p w:rsidR="00DF07C5" w:rsidRPr="00C179D1" w:rsidRDefault="00DF07C5" w:rsidP="00DF07C5">
            <w:pPr>
              <w:spacing w:before="120" w:after="120"/>
              <w:jc w:val="center"/>
              <w:rPr>
                <w:b/>
                <w:bCs/>
                <w:sz w:val="24"/>
                <w:szCs w:val="24"/>
              </w:rPr>
            </w:pPr>
            <w:r w:rsidRPr="00C179D1">
              <w:rPr>
                <w:b/>
                <w:bCs/>
                <w:sz w:val="24"/>
                <w:szCs w:val="24"/>
              </w:rPr>
              <w:t>14 óra</w:t>
            </w:r>
          </w:p>
        </w:tc>
      </w:tr>
      <w:tr w:rsidR="00DF07C5" w:rsidRPr="00C179D1" w:rsidTr="00DF07C5">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Előzetes tudás</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 xml:space="preserve">  –</w:t>
            </w:r>
            <w:r w:rsidRPr="00C179D1">
              <w:rPr>
                <w:sz w:val="24"/>
                <w:szCs w:val="24"/>
              </w:rPr>
              <w:tab/>
              <w:t xml:space="preserve"> A környezeti tényezők hatása az élőlényekre.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Az éghajlat elemei és módosító hatásai.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Éghajlati övezetek.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Táplálkozási lánc. </w:t>
            </w:r>
          </w:p>
          <w:p w:rsidR="00DF07C5" w:rsidRPr="00C179D1" w:rsidRDefault="00DF07C5" w:rsidP="00DF07C5">
            <w:pPr>
              <w:pStyle w:val="R2"/>
              <w:spacing w:line="276" w:lineRule="auto"/>
              <w:rPr>
                <w:sz w:val="24"/>
                <w:szCs w:val="24"/>
              </w:rPr>
            </w:pPr>
          </w:p>
        </w:tc>
      </w:tr>
      <w:tr w:rsidR="00DF07C5" w:rsidRPr="00C179D1" w:rsidTr="00DF07C5">
        <w:trPr>
          <w:trHeight w:val="2243"/>
        </w:trPr>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A tematikai egység nevelési-fejlesztési céljai</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 xml:space="preserve">  – </w:t>
            </w:r>
            <w:r w:rsidRPr="00C179D1">
              <w:rPr>
                <w:sz w:val="24"/>
                <w:szCs w:val="24"/>
              </w:rPr>
              <w:tab/>
              <w:t xml:space="preserve">Életközösségek felépítésének és belső kapcsolatrendszerének megismerése megfigyelések és más információforrások alapján.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Az élőlények alkalmazkodásának bizonyítása a testfelépítés, életmód, élőhely és viselkedés kapcsolatának elemzésével. </w:t>
            </w:r>
          </w:p>
          <w:p w:rsidR="00DF07C5" w:rsidRPr="00C179D1" w:rsidRDefault="00DF07C5" w:rsidP="00DF07C5">
            <w:pPr>
              <w:pStyle w:val="R2"/>
              <w:spacing w:after="480" w:line="276" w:lineRule="auto"/>
              <w:rPr>
                <w:sz w:val="24"/>
                <w:szCs w:val="24"/>
              </w:rPr>
            </w:pPr>
            <w:r w:rsidRPr="00C179D1">
              <w:rPr>
                <w:sz w:val="24"/>
                <w:szCs w:val="24"/>
              </w:rPr>
              <w:tab/>
              <w:t>–</w:t>
            </w:r>
            <w:r w:rsidRPr="00C179D1">
              <w:rPr>
                <w:sz w:val="24"/>
                <w:szCs w:val="24"/>
              </w:rPr>
              <w:tab/>
              <w:t xml:space="preserve">Az emberi szükségletek kielégítésének környezeti következményei, veszélyei feltárása során a globális problémákról való gondolkodás összekapcsolása a lokális, környezettudatos cselekvéssel. </w:t>
            </w:r>
          </w:p>
        </w:tc>
      </w:tr>
    </w:tbl>
    <w:p w:rsidR="00DF07C5" w:rsidRPr="00C179D1"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92"/>
        <w:gridCol w:w="1564"/>
        <w:gridCol w:w="3356"/>
        <w:gridCol w:w="2360"/>
      </w:tblGrid>
      <w:tr w:rsidR="00DF07C5" w:rsidRPr="00C179D1" w:rsidTr="00DF07C5">
        <w:trPr>
          <w:trHeight w:val="900"/>
        </w:trPr>
        <w:tc>
          <w:tcPr>
            <w:tcW w:w="3356" w:type="dxa"/>
            <w:gridSpan w:val="2"/>
            <w:tcBorders>
              <w:top w:val="single" w:sz="4" w:space="0" w:color="auto"/>
            </w:tcBorders>
            <w:vAlign w:val="center"/>
          </w:tcPr>
          <w:p w:rsidR="00DF07C5" w:rsidRPr="00C179D1" w:rsidRDefault="00DF07C5" w:rsidP="00DF07C5">
            <w:pPr>
              <w:pStyle w:val="Cmsor3"/>
              <w:spacing w:before="120" w:after="120" w:line="276" w:lineRule="auto"/>
              <w:jc w:val="center"/>
              <w:rPr>
                <w:rFonts w:ascii="Times New Roman" w:hAnsi="Times New Roman"/>
                <w:sz w:val="24"/>
                <w:szCs w:val="24"/>
              </w:rPr>
            </w:pPr>
            <w:r w:rsidRPr="00C179D1">
              <w:rPr>
                <w:rFonts w:ascii="Times New Roman" w:hAnsi="Times New Roman"/>
                <w:sz w:val="24"/>
                <w:szCs w:val="24"/>
              </w:rPr>
              <w:t>Problémák, jelenségek, gyakorlati alkalmazások</w:t>
            </w:r>
            <w:r w:rsidRPr="00C179D1">
              <w:rPr>
                <w:rFonts w:ascii="Times New Roman" w:hAnsi="Times New Roman"/>
                <w:i/>
                <w:sz w:val="24"/>
                <w:szCs w:val="24"/>
              </w:rPr>
              <w:t>,</w:t>
            </w:r>
            <w:r w:rsidRPr="00C179D1">
              <w:rPr>
                <w:rFonts w:ascii="Times New Roman" w:hAnsi="Times New Roman"/>
                <w:sz w:val="24"/>
                <w:szCs w:val="24"/>
              </w:rPr>
              <w:t xml:space="preserve"> ismeretek</w:t>
            </w:r>
          </w:p>
        </w:tc>
        <w:tc>
          <w:tcPr>
            <w:tcW w:w="3356" w:type="dxa"/>
            <w:tcBorders>
              <w:top w:val="single" w:sz="4" w:space="0" w:color="auto"/>
            </w:tcBorders>
            <w:vAlign w:val="center"/>
          </w:tcPr>
          <w:p w:rsidR="00DF07C5" w:rsidRPr="00C179D1" w:rsidRDefault="00DF07C5" w:rsidP="00DF07C5">
            <w:pPr>
              <w:pStyle w:val="Cmsor3"/>
              <w:spacing w:before="120" w:after="120" w:line="276" w:lineRule="auto"/>
              <w:jc w:val="center"/>
              <w:rPr>
                <w:rFonts w:ascii="Times New Roman" w:hAnsi="Times New Roman"/>
                <w:sz w:val="24"/>
                <w:szCs w:val="24"/>
              </w:rPr>
            </w:pPr>
            <w:r w:rsidRPr="00C179D1">
              <w:rPr>
                <w:rFonts w:ascii="Times New Roman" w:hAnsi="Times New Roman"/>
                <w:sz w:val="24"/>
                <w:szCs w:val="24"/>
              </w:rPr>
              <w:t>Fejlesztési követelmények</w:t>
            </w:r>
          </w:p>
        </w:tc>
        <w:tc>
          <w:tcPr>
            <w:tcW w:w="2360" w:type="dxa"/>
            <w:tcBorders>
              <w:top w:val="single" w:sz="4" w:space="0" w:color="auto"/>
            </w:tcBorders>
            <w:vAlign w:val="center"/>
          </w:tcPr>
          <w:p w:rsidR="00DF07C5" w:rsidRPr="00C179D1" w:rsidRDefault="00DF07C5" w:rsidP="00DF07C5">
            <w:pPr>
              <w:spacing w:before="120" w:after="120"/>
              <w:jc w:val="center"/>
              <w:rPr>
                <w:b/>
                <w:bCs/>
                <w:sz w:val="24"/>
                <w:szCs w:val="24"/>
              </w:rPr>
            </w:pPr>
            <w:r w:rsidRPr="00C179D1">
              <w:rPr>
                <w:b/>
                <w:bCs/>
                <w:sz w:val="24"/>
                <w:szCs w:val="24"/>
              </w:rPr>
              <w:t>Kapcsolódási pontok</w:t>
            </w:r>
          </w:p>
        </w:tc>
      </w:tr>
      <w:tr w:rsidR="00DF07C5" w:rsidRPr="00C179D1" w:rsidTr="00DF07C5">
        <w:trPr>
          <w:trHeight w:val="60"/>
        </w:trPr>
        <w:tc>
          <w:tcPr>
            <w:tcW w:w="3356" w:type="dxa"/>
            <w:gridSpan w:val="2"/>
          </w:tcPr>
          <w:p w:rsidR="00DF07C5" w:rsidRPr="00C179D1" w:rsidRDefault="00DF07C5" w:rsidP="00DF07C5">
            <w:pPr>
              <w:rPr>
                <w:i/>
                <w:color w:val="FF0000"/>
                <w:sz w:val="24"/>
                <w:szCs w:val="24"/>
              </w:rPr>
            </w:pPr>
            <w:r w:rsidRPr="00C179D1">
              <w:rPr>
                <w:i/>
                <w:color w:val="FF0000"/>
                <w:sz w:val="24"/>
                <w:szCs w:val="24"/>
              </w:rPr>
              <w:t>Mely környezeti tényezőknek van elsődleges szerepük a növényzeti övek kialakulásában a mérsékelt övezetben?</w:t>
            </w:r>
          </w:p>
          <w:p w:rsidR="00DF07C5" w:rsidRPr="00C179D1" w:rsidRDefault="00DF07C5" w:rsidP="00DF07C5">
            <w:pPr>
              <w:rPr>
                <w:sz w:val="24"/>
                <w:szCs w:val="24"/>
              </w:rPr>
            </w:pPr>
            <w:r w:rsidRPr="00C179D1">
              <w:rPr>
                <w:sz w:val="24"/>
                <w:szCs w:val="24"/>
              </w:rPr>
              <w:t>A természetes növénytakaró változása a tengerszint feletti magasság, illetve az egyenlítőtől való távolság függvényében.</w:t>
            </w:r>
          </w:p>
          <w:p w:rsidR="00DF07C5" w:rsidRPr="00C179D1" w:rsidRDefault="00DF07C5" w:rsidP="00DF07C5">
            <w:pPr>
              <w:rPr>
                <w:sz w:val="24"/>
                <w:szCs w:val="24"/>
              </w:rPr>
            </w:pPr>
            <w:r w:rsidRPr="00C179D1">
              <w:rPr>
                <w:sz w:val="24"/>
                <w:szCs w:val="24"/>
              </w:rPr>
              <w:t xml:space="preserve">A mérsékelt övezet és a magashegységek környezeti jellemzői. </w:t>
            </w: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Hogyan változik egy rét, vagy a park füve a nyári szárazságban, illetve eső után?</w:t>
            </w:r>
          </w:p>
          <w:p w:rsidR="00DF07C5" w:rsidRPr="00C179D1" w:rsidRDefault="00DF07C5" w:rsidP="00DF07C5">
            <w:pPr>
              <w:rPr>
                <w:sz w:val="24"/>
                <w:szCs w:val="24"/>
              </w:rPr>
            </w:pPr>
            <w:r w:rsidRPr="00C179D1">
              <w:rPr>
                <w:sz w:val="24"/>
                <w:szCs w:val="24"/>
              </w:rPr>
              <w:t>A mérsékelt éghajlati övezet biomjainak (keménylombú erdők, lombhullató erdőségek, füves puszták jellemzői) jellemzése (földrajzi helye, legjellemzőbb előfordulása, környezeti feltételei, térbeli szerkezete, jellegzetes növény- és állatfajok).</w:t>
            </w:r>
          </w:p>
          <w:p w:rsidR="00DF07C5" w:rsidRPr="00C179D1" w:rsidRDefault="00DF07C5" w:rsidP="00DF07C5">
            <w:pPr>
              <w:rPr>
                <w:sz w:val="24"/>
                <w:szCs w:val="24"/>
              </w:rPr>
            </w:pPr>
          </w:p>
          <w:p w:rsidR="00DF07C5" w:rsidRPr="00C179D1" w:rsidRDefault="00DF07C5" w:rsidP="00DF07C5">
            <w:pPr>
              <w:rPr>
                <w:bCs/>
                <w:i/>
                <w:sz w:val="24"/>
                <w:szCs w:val="24"/>
              </w:rPr>
            </w:pPr>
            <w:r w:rsidRPr="00C179D1">
              <w:rPr>
                <w:bCs/>
                <w:i/>
                <w:sz w:val="24"/>
                <w:szCs w:val="24"/>
              </w:rPr>
              <w:t>Honnan „tudja” egy növény, hogy mikor kell virágoznia?</w:t>
            </w:r>
          </w:p>
          <w:p w:rsidR="00DF07C5" w:rsidRPr="00C179D1" w:rsidRDefault="00DF07C5" w:rsidP="00DF07C5">
            <w:pPr>
              <w:rPr>
                <w:bCs/>
                <w:sz w:val="24"/>
                <w:szCs w:val="24"/>
              </w:rPr>
            </w:pPr>
            <w:r w:rsidRPr="00C179D1">
              <w:rPr>
                <w:bCs/>
                <w:i/>
                <w:sz w:val="24"/>
                <w:szCs w:val="24"/>
              </w:rPr>
              <w:t>Honnan „tudja” a rigó, hogy</w:t>
            </w:r>
            <w:r w:rsidRPr="00C179D1">
              <w:rPr>
                <w:bCs/>
                <w:sz w:val="24"/>
                <w:szCs w:val="24"/>
              </w:rPr>
              <w:t xml:space="preserve"> </w:t>
            </w:r>
            <w:r w:rsidRPr="00C179D1">
              <w:rPr>
                <w:bCs/>
                <w:i/>
                <w:sz w:val="24"/>
                <w:szCs w:val="24"/>
              </w:rPr>
              <w:t>mikor van tavasz?</w:t>
            </w:r>
          </w:p>
          <w:p w:rsidR="00DF07C5" w:rsidRPr="00C179D1" w:rsidRDefault="00DF07C5" w:rsidP="00DF07C5">
            <w:pPr>
              <w:rPr>
                <w:sz w:val="24"/>
                <w:szCs w:val="24"/>
              </w:rPr>
            </w:pPr>
            <w:r w:rsidRPr="00C179D1">
              <w:rPr>
                <w:sz w:val="24"/>
                <w:szCs w:val="24"/>
              </w:rPr>
              <w:t xml:space="preserve">A mérsékelt öv biomjainak jellegzetes növényei és állatai. </w:t>
            </w:r>
          </w:p>
          <w:p w:rsidR="00DF07C5" w:rsidRPr="00C179D1" w:rsidRDefault="00DF07C5" w:rsidP="00DF07C5">
            <w:pPr>
              <w:rPr>
                <w:i/>
                <w:sz w:val="24"/>
                <w:szCs w:val="24"/>
              </w:rPr>
            </w:pPr>
          </w:p>
          <w:p w:rsidR="00DF07C5" w:rsidRPr="00C179D1" w:rsidRDefault="00DF07C5" w:rsidP="00DF07C5">
            <w:pPr>
              <w:rPr>
                <w:sz w:val="24"/>
                <w:szCs w:val="24"/>
              </w:rPr>
            </w:pPr>
            <w:r w:rsidRPr="00C179D1">
              <w:rPr>
                <w:sz w:val="24"/>
                <w:szCs w:val="24"/>
              </w:rPr>
              <w:t>Fajok közötti kölcsönhatások néhány jellegzetes hazai társulásban (erdő, rét, víz-vízpart).</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 xml:space="preserve">Az ember természetátalakító munkájaként létrejött néhány tipikus mesterséges (mezőgazdasági terület, ipari terület, település) életközösség a Kárpát-medencében. </w:t>
            </w: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 xml:space="preserve">Hogyan alakulnak ki a savas esők és hogyan hatnak a természetre? </w:t>
            </w:r>
          </w:p>
          <w:p w:rsidR="00DF07C5" w:rsidRPr="00C179D1" w:rsidRDefault="00DF07C5" w:rsidP="00DF07C5">
            <w:pPr>
              <w:rPr>
                <w:sz w:val="24"/>
                <w:szCs w:val="24"/>
              </w:rPr>
            </w:pPr>
            <w:r w:rsidRPr="00C179D1">
              <w:rPr>
                <w:sz w:val="24"/>
                <w:szCs w:val="24"/>
              </w:rPr>
              <w:t>A környezetszennyezés jellemző esetei és következményei (levegő, víz, talajszennyezés).</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i/>
                <w:color w:val="FF0000"/>
                <w:sz w:val="24"/>
                <w:szCs w:val="24"/>
              </w:rPr>
            </w:pPr>
            <w:r w:rsidRPr="00C179D1">
              <w:rPr>
                <w:i/>
                <w:color w:val="FF0000"/>
                <w:sz w:val="24"/>
                <w:szCs w:val="24"/>
              </w:rPr>
              <w:t>Melyek a parlagfű gyors elterjedésének okai és következményei?</w:t>
            </w:r>
          </w:p>
          <w:p w:rsidR="00DF07C5" w:rsidRPr="00C179D1" w:rsidRDefault="00DF07C5" w:rsidP="00DF07C5">
            <w:pPr>
              <w:rPr>
                <w:sz w:val="24"/>
                <w:szCs w:val="24"/>
              </w:rPr>
            </w:pPr>
            <w:r w:rsidRPr="00C179D1">
              <w:rPr>
                <w:sz w:val="24"/>
                <w:szCs w:val="24"/>
              </w:rPr>
              <w:t>Invazív és allergén növények (parlagfű).</w:t>
            </w:r>
          </w:p>
        </w:tc>
        <w:tc>
          <w:tcPr>
            <w:tcW w:w="3356" w:type="dxa"/>
          </w:tcPr>
          <w:p w:rsidR="00DF07C5" w:rsidRPr="00C179D1" w:rsidRDefault="00DF07C5" w:rsidP="00DF07C5">
            <w:pPr>
              <w:spacing w:before="120"/>
              <w:rPr>
                <w:sz w:val="24"/>
                <w:szCs w:val="24"/>
              </w:rPr>
            </w:pPr>
          </w:p>
          <w:p w:rsidR="00DF07C5" w:rsidRPr="00C179D1" w:rsidRDefault="00DF07C5" w:rsidP="00DF07C5">
            <w:pPr>
              <w:spacing w:before="120"/>
              <w:rPr>
                <w:sz w:val="24"/>
                <w:szCs w:val="24"/>
              </w:rPr>
            </w:pPr>
          </w:p>
          <w:p w:rsidR="00DF07C5" w:rsidRPr="00C179D1" w:rsidRDefault="00DF07C5" w:rsidP="00DF07C5">
            <w:pPr>
              <w:spacing w:before="120"/>
              <w:rPr>
                <w:sz w:val="24"/>
                <w:szCs w:val="24"/>
              </w:rPr>
            </w:pPr>
          </w:p>
          <w:p w:rsidR="00DF07C5" w:rsidRPr="00C179D1" w:rsidRDefault="00DF07C5" w:rsidP="00DF07C5">
            <w:pPr>
              <w:spacing w:before="120"/>
              <w:rPr>
                <w:sz w:val="24"/>
                <w:szCs w:val="24"/>
              </w:rPr>
            </w:pPr>
            <w:r w:rsidRPr="00C179D1">
              <w:rPr>
                <w:sz w:val="24"/>
                <w:szCs w:val="24"/>
              </w:rPr>
              <w:t xml:space="preserve">A környezeti tényezők és az élővilág kapcsolatának bemutatása a mérsékelt övi biomok néhány jellegzetes élőlényének példáján. </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környezeti tényezők élővilágra tett hatásának értelmezése a mérsékelt övi (mediterrán, kontinentális, tajga, magashegységi övezetek, déli és északi lejtők) fás társulások összehasonlításával.</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megismert állatok és növények jellemzése (testfelépítés, életmód, szaporodás) csoportosítása különböző szempontok szerint.</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 xml:space="preserve">Példák az állatok közötti kölcsönhatásokra a jellegzetes hazai életközösségekben. </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lakóhely közelében jellegzetes természetes és mesterséges életközösségek összehasonlítása.</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 xml:space="preserve">Az ember és a természet sokféle kapcsolatának elemzése csoportmunkában: </w:t>
            </w:r>
          </w:p>
          <w:p w:rsidR="00DF07C5" w:rsidRPr="00C179D1" w:rsidRDefault="00DF07C5" w:rsidP="00F831C8">
            <w:pPr>
              <w:numPr>
                <w:ilvl w:val="0"/>
                <w:numId w:val="121"/>
              </w:numPr>
              <w:overflowPunct/>
              <w:autoSpaceDE/>
              <w:autoSpaceDN/>
              <w:adjustRightInd/>
              <w:spacing w:line="276" w:lineRule="auto"/>
              <w:textAlignment w:val="auto"/>
              <w:rPr>
                <w:sz w:val="24"/>
                <w:szCs w:val="24"/>
              </w:rPr>
            </w:pPr>
            <w:r w:rsidRPr="00C179D1">
              <w:rPr>
                <w:sz w:val="24"/>
                <w:szCs w:val="24"/>
              </w:rPr>
              <w:t>A természetes élőhelyek pusztulásának okai (pl. savas eső, fakitermelés, az emlősállatok túlzott vadászata, felszántás, legeltetés, turizmus) és veszélyei; a fenntartás lehetőségei.</w:t>
            </w:r>
          </w:p>
          <w:p w:rsidR="00DF07C5" w:rsidRPr="00C179D1" w:rsidRDefault="00DF07C5" w:rsidP="00F831C8">
            <w:pPr>
              <w:numPr>
                <w:ilvl w:val="0"/>
                <w:numId w:val="121"/>
              </w:numPr>
              <w:overflowPunct/>
              <w:autoSpaceDE/>
              <w:autoSpaceDN/>
              <w:adjustRightInd/>
              <w:spacing w:line="276" w:lineRule="auto"/>
              <w:textAlignment w:val="auto"/>
              <w:rPr>
                <w:sz w:val="24"/>
                <w:szCs w:val="24"/>
              </w:rPr>
            </w:pPr>
            <w:r w:rsidRPr="00C179D1">
              <w:rPr>
                <w:sz w:val="24"/>
                <w:szCs w:val="24"/>
              </w:rPr>
              <w:t>Aktuális környezetszennyezési probléma vizsgálata.</w:t>
            </w:r>
          </w:p>
          <w:p w:rsidR="00DF07C5" w:rsidRPr="00C179D1" w:rsidRDefault="00DF07C5" w:rsidP="00F831C8">
            <w:pPr>
              <w:numPr>
                <w:ilvl w:val="0"/>
                <w:numId w:val="121"/>
              </w:numPr>
              <w:overflowPunct/>
              <w:autoSpaceDE/>
              <w:autoSpaceDN/>
              <w:adjustRightInd/>
              <w:spacing w:line="276" w:lineRule="auto"/>
              <w:textAlignment w:val="auto"/>
              <w:rPr>
                <w:sz w:val="24"/>
                <w:szCs w:val="24"/>
              </w:rPr>
            </w:pPr>
            <w:r w:rsidRPr="00C179D1">
              <w:rPr>
                <w:sz w:val="24"/>
                <w:szCs w:val="24"/>
              </w:rPr>
              <w:t>Az invazív növények és állatok betelepítésének következményei.</w:t>
            </w:r>
          </w:p>
          <w:p w:rsidR="00DF07C5" w:rsidRPr="00C179D1" w:rsidRDefault="00DF07C5" w:rsidP="00F831C8">
            <w:pPr>
              <w:numPr>
                <w:ilvl w:val="0"/>
                <w:numId w:val="121"/>
              </w:numPr>
              <w:overflowPunct/>
              <w:autoSpaceDE/>
              <w:autoSpaceDN/>
              <w:adjustRightInd/>
              <w:spacing w:line="276" w:lineRule="auto"/>
              <w:textAlignment w:val="auto"/>
              <w:rPr>
                <w:sz w:val="24"/>
                <w:szCs w:val="24"/>
              </w:rPr>
            </w:pPr>
            <w:r w:rsidRPr="00C179D1">
              <w:rPr>
                <w:sz w:val="24"/>
                <w:szCs w:val="24"/>
              </w:rPr>
              <w:t>Gyógy- és allergén növények megismerése. Gyógy -növények felhasználásának, az allergén növények  ellen való védekezés formáinak ismerete és jelentőségének felismerése.</w:t>
            </w:r>
          </w:p>
          <w:p w:rsidR="00DF07C5" w:rsidRPr="00C179D1" w:rsidRDefault="00DF07C5" w:rsidP="00DF07C5">
            <w:pPr>
              <w:rPr>
                <w:sz w:val="24"/>
                <w:szCs w:val="24"/>
              </w:rPr>
            </w:pPr>
            <w:r w:rsidRPr="00C179D1">
              <w:rPr>
                <w:sz w:val="24"/>
                <w:szCs w:val="24"/>
              </w:rPr>
              <w:t>A lakókörnyezet közelében lévő életközösség megfigyelése: a levegő-, a víz- és a talajszennyezés forrásainak, a szennyező anyagok típusainak és konkrét példáinak megismerése, vizsgálata.</w:t>
            </w:r>
          </w:p>
          <w:p w:rsidR="00DF07C5" w:rsidRPr="00C179D1" w:rsidRDefault="00DF07C5" w:rsidP="00DF07C5">
            <w:pPr>
              <w:rPr>
                <w:sz w:val="24"/>
                <w:szCs w:val="24"/>
              </w:rPr>
            </w:pPr>
            <w:r w:rsidRPr="00C179D1">
              <w:rPr>
                <w:sz w:val="24"/>
                <w:szCs w:val="24"/>
              </w:rPr>
              <w:t>Lehetséges projektmunka: helyi környezeti probléma felismerése, a védelemre vonatkozó javaslat kidolgozása.</w:t>
            </w:r>
          </w:p>
        </w:tc>
        <w:tc>
          <w:tcPr>
            <w:tcW w:w="2360" w:type="dxa"/>
          </w:tcPr>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p>
          <w:p w:rsidR="00DF07C5" w:rsidRPr="00C179D1" w:rsidRDefault="00DF07C5" w:rsidP="00DF07C5">
            <w:pPr>
              <w:spacing w:before="120"/>
              <w:rPr>
                <w:sz w:val="24"/>
                <w:szCs w:val="24"/>
              </w:rPr>
            </w:pPr>
            <w:r w:rsidRPr="00C179D1">
              <w:rPr>
                <w:i/>
                <w:sz w:val="24"/>
                <w:szCs w:val="24"/>
              </w:rPr>
              <w:t xml:space="preserve">Földrajz: </w:t>
            </w:r>
            <w:r w:rsidRPr="00C179D1">
              <w:rPr>
                <w:sz w:val="24"/>
                <w:szCs w:val="24"/>
              </w:rPr>
              <w:t>Mérsékelt övezet, mediterrán éghajlat, óceáni éghajlat, kontinentális éghajlat, tajgaéghajlat, függőleges földrajzi övezetesség.</w:t>
            </w:r>
          </w:p>
          <w:p w:rsidR="00DF07C5" w:rsidRPr="00C179D1" w:rsidRDefault="00DF07C5" w:rsidP="00DF07C5">
            <w:pPr>
              <w:rPr>
                <w:sz w:val="24"/>
                <w:szCs w:val="24"/>
              </w:rPr>
            </w:pPr>
            <w:r w:rsidRPr="00C179D1">
              <w:rPr>
                <w:sz w:val="24"/>
                <w:szCs w:val="24"/>
              </w:rPr>
              <w:t>Időjárási jelenségek, a földfelszín és az időjárás kapcsolata, légköri és tengeri áramlatok (Golf-áramlat, szélrendszerek). Csapadékfajták.</w:t>
            </w:r>
          </w:p>
          <w:p w:rsidR="00DF07C5" w:rsidRPr="00C179D1" w:rsidRDefault="00DF07C5" w:rsidP="00DF07C5">
            <w:pPr>
              <w:rPr>
                <w:i/>
                <w:iCs/>
                <w:sz w:val="24"/>
                <w:szCs w:val="24"/>
              </w:rPr>
            </w:pPr>
          </w:p>
          <w:p w:rsidR="00DF07C5" w:rsidRPr="00C179D1" w:rsidRDefault="00DF07C5" w:rsidP="00DF07C5">
            <w:pPr>
              <w:rPr>
                <w:sz w:val="24"/>
                <w:szCs w:val="24"/>
              </w:rPr>
            </w:pPr>
            <w:r w:rsidRPr="00C179D1">
              <w:rPr>
                <w:bCs/>
                <w:i/>
                <w:sz w:val="24"/>
                <w:szCs w:val="24"/>
              </w:rPr>
              <w:t>Vizuális kultúra</w:t>
            </w:r>
            <w:r w:rsidRPr="00C179D1">
              <w:rPr>
                <w:i/>
                <w:sz w:val="24"/>
                <w:szCs w:val="24"/>
              </w:rPr>
              <w:t xml:space="preserve">: </w:t>
            </w:r>
            <w:r w:rsidRPr="00C179D1">
              <w:rPr>
                <w:sz w:val="24"/>
                <w:szCs w:val="24"/>
              </w:rPr>
              <w:t>formakarakterek, formaarányok.</w:t>
            </w:r>
          </w:p>
          <w:p w:rsidR="00DF07C5" w:rsidRPr="00C179D1" w:rsidRDefault="00DF07C5" w:rsidP="00DF07C5">
            <w:pPr>
              <w:rPr>
                <w:sz w:val="24"/>
                <w:szCs w:val="24"/>
              </w:rPr>
            </w:pPr>
          </w:p>
          <w:p w:rsidR="00DF07C5" w:rsidRPr="00C179D1" w:rsidRDefault="00DF07C5" w:rsidP="00DF07C5">
            <w:pPr>
              <w:rPr>
                <w:bCs/>
                <w:i/>
                <w:sz w:val="24"/>
                <w:szCs w:val="24"/>
              </w:rPr>
            </w:pPr>
          </w:p>
          <w:p w:rsidR="00DF07C5" w:rsidRPr="00C179D1" w:rsidRDefault="00DF07C5" w:rsidP="00DF07C5">
            <w:pPr>
              <w:rPr>
                <w:bCs/>
                <w:i/>
                <w:sz w:val="24"/>
                <w:szCs w:val="24"/>
              </w:rPr>
            </w:pPr>
            <w:r w:rsidRPr="00C179D1">
              <w:rPr>
                <w:bCs/>
                <w:i/>
                <w:sz w:val="24"/>
                <w:szCs w:val="24"/>
              </w:rPr>
              <w:t xml:space="preserve">Magyar nyelv és irodalom: </w:t>
            </w:r>
            <w:r w:rsidRPr="00C179D1">
              <w:rPr>
                <w:iCs/>
                <w:sz w:val="24"/>
                <w:szCs w:val="24"/>
              </w:rPr>
              <w:t xml:space="preserve">Szövegértés </w:t>
            </w:r>
            <w:r w:rsidRPr="00C179D1">
              <w:rPr>
                <w:iCs/>
                <w:sz w:val="24"/>
                <w:szCs w:val="24"/>
              </w:rPr>
              <w:noBreakHyphen/>
              <w:t xml:space="preserve"> </w:t>
            </w:r>
            <w:r w:rsidRPr="00C179D1">
              <w:rPr>
                <w:sz w:val="24"/>
                <w:szCs w:val="24"/>
              </w:rPr>
              <w:t>a szöveg egységei közötti tartalmi megfelelés felismerése; a szöveg elemei közötti ok-okozati, általános-egyes vagy kategória-elem viszony magyarázata.</w:t>
            </w:r>
          </w:p>
          <w:p w:rsidR="00DF07C5" w:rsidRPr="00C179D1" w:rsidRDefault="00DF07C5" w:rsidP="00DF07C5">
            <w:pPr>
              <w:rPr>
                <w:b/>
                <w:bCs/>
                <w:sz w:val="24"/>
                <w:szCs w:val="24"/>
              </w:rPr>
            </w:pPr>
            <w:r w:rsidRPr="00C179D1">
              <w:rPr>
                <w:bCs/>
                <w:sz w:val="24"/>
                <w:szCs w:val="24"/>
              </w:rPr>
              <w:t>Petőfi: Az Alföld.</w:t>
            </w:r>
          </w:p>
          <w:p w:rsidR="00DF07C5" w:rsidRPr="00C179D1" w:rsidRDefault="00DF07C5" w:rsidP="00DF07C5">
            <w:pPr>
              <w:rPr>
                <w:b/>
                <w:bCs/>
                <w:sz w:val="24"/>
                <w:szCs w:val="24"/>
              </w:rPr>
            </w:pPr>
          </w:p>
          <w:p w:rsidR="00DF07C5" w:rsidRPr="00C179D1" w:rsidRDefault="00DF07C5" w:rsidP="00DF07C5">
            <w:pPr>
              <w:rPr>
                <w:sz w:val="24"/>
                <w:szCs w:val="24"/>
              </w:rPr>
            </w:pPr>
            <w:r w:rsidRPr="00C179D1">
              <w:rPr>
                <w:bCs/>
                <w:i/>
                <w:sz w:val="24"/>
                <w:szCs w:val="24"/>
              </w:rPr>
              <w:t xml:space="preserve">Matematika: </w:t>
            </w:r>
            <w:r w:rsidRPr="00C179D1">
              <w:rPr>
                <w:sz w:val="24"/>
                <w:szCs w:val="24"/>
              </w:rPr>
              <w:t>Algoritmus követése, értelmezése, készítése. Változó helyzetek megfigyelése; a változás kiemelése (analízis). Adatok gyűjtése, rendezése, ábrázolása.</w:t>
            </w:r>
          </w:p>
        </w:tc>
      </w:tr>
      <w:tr w:rsidR="00DF07C5" w:rsidRPr="00C179D1" w:rsidTr="00DF07C5">
        <w:tblPrEx>
          <w:tblBorders>
            <w:top w:val="none" w:sz="0" w:space="0" w:color="auto"/>
          </w:tblBorders>
        </w:tblPrEx>
        <w:trPr>
          <w:trHeight w:val="657"/>
        </w:trPr>
        <w:tc>
          <w:tcPr>
            <w:tcW w:w="1792" w:type="dxa"/>
            <w:vAlign w:val="center"/>
          </w:tcPr>
          <w:p w:rsidR="00DF07C5" w:rsidRPr="00C179D1" w:rsidRDefault="00DF07C5" w:rsidP="00DF07C5">
            <w:pPr>
              <w:jc w:val="center"/>
              <w:rPr>
                <w:b/>
                <w:sz w:val="24"/>
                <w:szCs w:val="24"/>
              </w:rPr>
            </w:pPr>
            <w:r w:rsidRPr="00C179D1">
              <w:rPr>
                <w:b/>
                <w:sz w:val="24"/>
                <w:szCs w:val="24"/>
              </w:rPr>
              <w:t>Kulcsfogalmak/ fogalmak</w:t>
            </w:r>
          </w:p>
        </w:tc>
        <w:tc>
          <w:tcPr>
            <w:tcW w:w="7280" w:type="dxa"/>
            <w:gridSpan w:val="3"/>
            <w:vAlign w:val="center"/>
          </w:tcPr>
          <w:p w:rsidR="00DF07C5" w:rsidRPr="00C179D1" w:rsidRDefault="00DF07C5" w:rsidP="00DF07C5">
            <w:pPr>
              <w:spacing w:before="120"/>
              <w:rPr>
                <w:sz w:val="24"/>
                <w:szCs w:val="24"/>
              </w:rPr>
            </w:pPr>
            <w:r w:rsidRPr="00C179D1">
              <w:rPr>
                <w:sz w:val="24"/>
                <w:szCs w:val="24"/>
              </w:rPr>
              <w:t>Keménylombú erdő, lombhullató erdő, füves puszta, tajga, nyitvatermő, zárvatermő, gerinces, hüllő, madár, emlős; táplálkozási hálózat.</w:t>
            </w:r>
          </w:p>
        </w:tc>
      </w:tr>
    </w:tbl>
    <w:p w:rsidR="00DF07C5" w:rsidRPr="00C179D1" w:rsidRDefault="00DF07C5" w:rsidP="00DF07C5">
      <w:pPr>
        <w:rPr>
          <w:sz w:val="24"/>
          <w:szCs w:val="24"/>
        </w:rPr>
      </w:pP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DF07C5" w:rsidRPr="00C179D1" w:rsidTr="00DF07C5">
        <w:tc>
          <w:tcPr>
            <w:tcW w:w="2058" w:type="dxa"/>
            <w:vAlign w:val="center"/>
          </w:tcPr>
          <w:p w:rsidR="00DF07C5" w:rsidRPr="00C179D1" w:rsidRDefault="00DF07C5" w:rsidP="00DF07C5">
            <w:pPr>
              <w:spacing w:before="120" w:after="120"/>
              <w:jc w:val="center"/>
              <w:rPr>
                <w:b/>
                <w:bCs/>
                <w:sz w:val="24"/>
                <w:szCs w:val="24"/>
              </w:rPr>
            </w:pPr>
            <w:r w:rsidRPr="00C179D1">
              <w:rPr>
                <w:sz w:val="24"/>
                <w:szCs w:val="24"/>
              </w:rPr>
              <w:br w:type="page"/>
            </w:r>
            <w:r w:rsidRPr="00C179D1">
              <w:rPr>
                <w:b/>
                <w:bCs/>
                <w:sz w:val="24"/>
                <w:szCs w:val="24"/>
                <w:lang w:val="cs-CZ"/>
              </w:rPr>
              <w:t>Tematikai</w:t>
            </w:r>
            <w:r w:rsidRPr="00C179D1">
              <w:rPr>
                <w:b/>
                <w:bCs/>
                <w:sz w:val="24"/>
                <w:szCs w:val="24"/>
              </w:rPr>
              <w:t xml:space="preserve"> egység/ </w:t>
            </w:r>
            <w:r w:rsidRPr="00C179D1">
              <w:rPr>
                <w:b/>
                <w:bCs/>
                <w:sz w:val="24"/>
                <w:szCs w:val="24"/>
                <w:lang w:val="cs-CZ"/>
              </w:rPr>
              <w:t>Fejlesztési</w:t>
            </w:r>
            <w:r w:rsidRPr="00C179D1">
              <w:rPr>
                <w:b/>
                <w:bCs/>
                <w:sz w:val="24"/>
                <w:szCs w:val="24"/>
              </w:rPr>
              <w:t xml:space="preserve"> cél</w:t>
            </w:r>
          </w:p>
        </w:tc>
        <w:tc>
          <w:tcPr>
            <w:tcW w:w="5792" w:type="dxa"/>
            <w:vAlign w:val="center"/>
          </w:tcPr>
          <w:p w:rsidR="00DF07C5" w:rsidRPr="00C179D1" w:rsidRDefault="00DF07C5" w:rsidP="00DF07C5">
            <w:pPr>
              <w:spacing w:before="480"/>
              <w:rPr>
                <w:b/>
                <w:sz w:val="24"/>
                <w:szCs w:val="24"/>
              </w:rPr>
            </w:pPr>
            <w:r w:rsidRPr="00C179D1">
              <w:rPr>
                <w:b/>
                <w:sz w:val="24"/>
                <w:szCs w:val="24"/>
              </w:rPr>
              <w:t>Az élőlények változatossága III.</w:t>
            </w:r>
          </w:p>
          <w:p w:rsidR="00DF07C5" w:rsidRPr="00C179D1" w:rsidRDefault="00DF07C5" w:rsidP="00DF07C5">
            <w:pPr>
              <w:spacing w:before="120" w:after="120"/>
              <w:rPr>
                <w:b/>
                <w:bCs/>
                <w:sz w:val="24"/>
                <w:szCs w:val="24"/>
              </w:rPr>
            </w:pPr>
            <w:r w:rsidRPr="00C179D1">
              <w:rPr>
                <w:b/>
                <w:sz w:val="24"/>
                <w:szCs w:val="24"/>
              </w:rPr>
              <w:t>Az élővilág alkalmazkodása a hideghez, és a   világtenger övezeteihez</w:t>
            </w:r>
          </w:p>
        </w:tc>
        <w:tc>
          <w:tcPr>
            <w:tcW w:w="1164" w:type="dxa"/>
            <w:vAlign w:val="center"/>
          </w:tcPr>
          <w:p w:rsidR="00DF07C5" w:rsidRPr="00C179D1" w:rsidRDefault="00DF07C5" w:rsidP="00DF07C5">
            <w:pPr>
              <w:spacing w:before="120" w:after="120"/>
              <w:jc w:val="center"/>
              <w:rPr>
                <w:b/>
                <w:bCs/>
                <w:sz w:val="24"/>
                <w:szCs w:val="24"/>
              </w:rPr>
            </w:pPr>
            <w:r w:rsidRPr="00C179D1">
              <w:rPr>
                <w:b/>
                <w:bCs/>
                <w:sz w:val="24"/>
                <w:szCs w:val="24"/>
              </w:rPr>
              <w:t>Órakeret</w:t>
            </w:r>
          </w:p>
          <w:p w:rsidR="00DF07C5" w:rsidRPr="00C179D1" w:rsidRDefault="00DF07C5" w:rsidP="00DF07C5">
            <w:pPr>
              <w:spacing w:before="120" w:after="120"/>
              <w:jc w:val="center"/>
              <w:rPr>
                <w:b/>
                <w:bCs/>
                <w:sz w:val="24"/>
                <w:szCs w:val="24"/>
              </w:rPr>
            </w:pPr>
            <w:r w:rsidRPr="00C179D1">
              <w:rPr>
                <w:b/>
                <w:bCs/>
                <w:sz w:val="24"/>
                <w:szCs w:val="24"/>
              </w:rPr>
              <w:t>14 óra</w:t>
            </w:r>
          </w:p>
        </w:tc>
      </w:tr>
      <w:tr w:rsidR="00DF07C5" w:rsidRPr="00C179D1" w:rsidTr="00DF07C5">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Előzetes tudás</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 xml:space="preserve">  –</w:t>
            </w:r>
            <w:r w:rsidRPr="00C179D1">
              <w:rPr>
                <w:sz w:val="24"/>
                <w:szCs w:val="24"/>
              </w:rPr>
              <w:tab/>
              <w:t xml:space="preserve">  Éghajlati övezetek.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Vizek– vízpartok élővilága.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Környezeti tényezők, életfeltételek.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fajok közötti kölcsönhatások típusai. </w:t>
            </w:r>
          </w:p>
          <w:p w:rsidR="00DF07C5" w:rsidRPr="00C179D1" w:rsidRDefault="00DF07C5" w:rsidP="00DF07C5">
            <w:pPr>
              <w:pStyle w:val="R2"/>
              <w:spacing w:line="276" w:lineRule="auto"/>
              <w:rPr>
                <w:sz w:val="24"/>
                <w:szCs w:val="24"/>
              </w:rPr>
            </w:pPr>
          </w:p>
        </w:tc>
      </w:tr>
      <w:tr w:rsidR="00DF07C5" w:rsidRPr="00C179D1" w:rsidTr="00DF07C5">
        <w:trPr>
          <w:trHeight w:val="2243"/>
        </w:trPr>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A tematikai egység nevelési-fejlesztési céljai</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 xml:space="preserve">  –</w:t>
            </w:r>
            <w:r w:rsidRPr="00C179D1">
              <w:rPr>
                <w:sz w:val="24"/>
                <w:szCs w:val="24"/>
              </w:rPr>
              <w:tab/>
              <w:t xml:space="preserve"> Az élővilág sokféleségének, mint értéknek felismerése.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Az életközösség anyag- és energiaáramlása és az egyensúlyi állapot közötti összefüggés megértése.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Föld globális problémáinak összegzése, a fenntarthatóságot támogató életvitel, illetve az egyéni és közösségi cselekvés megalapozása.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tudomány és a technika a társadalomban és a gazdaság fejlődésében játszott szerepének bemutatása konkrét példák alapján. </w:t>
            </w:r>
          </w:p>
          <w:p w:rsidR="00DF07C5" w:rsidRPr="00C179D1" w:rsidRDefault="00DF07C5" w:rsidP="00DF07C5">
            <w:pPr>
              <w:pStyle w:val="R2"/>
              <w:spacing w:after="480" w:line="276" w:lineRule="auto"/>
              <w:rPr>
                <w:sz w:val="24"/>
                <w:szCs w:val="24"/>
              </w:rPr>
            </w:pPr>
            <w:r w:rsidRPr="00C179D1">
              <w:rPr>
                <w:sz w:val="24"/>
                <w:szCs w:val="24"/>
              </w:rPr>
              <w:tab/>
              <w:t>–</w:t>
            </w:r>
            <w:r w:rsidRPr="00C179D1">
              <w:rPr>
                <w:sz w:val="24"/>
                <w:szCs w:val="24"/>
              </w:rPr>
              <w:tab/>
              <w:t xml:space="preserve">A kutató és mérnöki munka jelentőségét felismerő és értékelő attitűd megalapozása. </w:t>
            </w:r>
          </w:p>
        </w:tc>
      </w:tr>
    </w:tbl>
    <w:p w:rsidR="00DF07C5" w:rsidRPr="00C179D1"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43"/>
        <w:gridCol w:w="1531"/>
        <w:gridCol w:w="3375"/>
        <w:gridCol w:w="2323"/>
      </w:tblGrid>
      <w:tr w:rsidR="00DF07C5" w:rsidRPr="00C179D1" w:rsidTr="00DF07C5">
        <w:trPr>
          <w:trHeight w:val="31"/>
        </w:trPr>
        <w:tc>
          <w:tcPr>
            <w:tcW w:w="3374" w:type="dxa"/>
            <w:gridSpan w:val="2"/>
            <w:tcBorders>
              <w:top w:val="single" w:sz="4" w:space="0" w:color="auto"/>
              <w:left w:val="single" w:sz="2" w:space="0" w:color="auto"/>
            </w:tcBorders>
            <w:vAlign w:val="center"/>
          </w:tcPr>
          <w:p w:rsidR="00DF07C5" w:rsidRPr="00C179D1" w:rsidRDefault="00DF07C5" w:rsidP="00DF07C5">
            <w:pPr>
              <w:spacing w:before="120" w:after="120"/>
              <w:jc w:val="center"/>
              <w:rPr>
                <w:b/>
                <w:sz w:val="24"/>
                <w:szCs w:val="24"/>
              </w:rPr>
            </w:pPr>
            <w:r w:rsidRPr="00C179D1">
              <w:rPr>
                <w:b/>
                <w:sz w:val="24"/>
                <w:szCs w:val="24"/>
              </w:rPr>
              <w:t>Problémák, jelenségek, gyakorlati alkalmazások</w:t>
            </w:r>
            <w:r w:rsidRPr="00C179D1">
              <w:rPr>
                <w:b/>
                <w:i/>
                <w:sz w:val="24"/>
                <w:szCs w:val="24"/>
              </w:rPr>
              <w:t>,</w:t>
            </w:r>
            <w:r w:rsidRPr="00C179D1">
              <w:rPr>
                <w:b/>
                <w:sz w:val="24"/>
                <w:szCs w:val="24"/>
              </w:rPr>
              <w:t xml:space="preserve"> ismeretek</w:t>
            </w:r>
          </w:p>
        </w:tc>
        <w:tc>
          <w:tcPr>
            <w:tcW w:w="3375" w:type="dxa"/>
            <w:tcBorders>
              <w:top w:val="single" w:sz="4" w:space="0" w:color="auto"/>
            </w:tcBorders>
            <w:vAlign w:val="center"/>
          </w:tcPr>
          <w:p w:rsidR="00DF07C5" w:rsidRPr="00C179D1" w:rsidRDefault="00DF07C5" w:rsidP="00DF07C5">
            <w:pPr>
              <w:spacing w:before="120" w:after="120"/>
              <w:jc w:val="center"/>
              <w:rPr>
                <w:b/>
                <w:sz w:val="24"/>
                <w:szCs w:val="24"/>
              </w:rPr>
            </w:pPr>
            <w:r w:rsidRPr="00C179D1">
              <w:rPr>
                <w:b/>
                <w:sz w:val="24"/>
                <w:szCs w:val="24"/>
              </w:rPr>
              <w:t>Fejlesztési követelmények</w:t>
            </w:r>
          </w:p>
        </w:tc>
        <w:tc>
          <w:tcPr>
            <w:tcW w:w="2323" w:type="dxa"/>
            <w:tcBorders>
              <w:top w:val="single" w:sz="4" w:space="0" w:color="auto"/>
            </w:tcBorders>
            <w:vAlign w:val="center"/>
          </w:tcPr>
          <w:p w:rsidR="00DF07C5" w:rsidRPr="00C179D1" w:rsidRDefault="00DF07C5" w:rsidP="00DF07C5">
            <w:pPr>
              <w:spacing w:before="120" w:after="120"/>
              <w:jc w:val="center"/>
              <w:rPr>
                <w:b/>
                <w:sz w:val="24"/>
                <w:szCs w:val="24"/>
              </w:rPr>
            </w:pPr>
            <w:r w:rsidRPr="00C179D1">
              <w:rPr>
                <w:b/>
                <w:sz w:val="24"/>
                <w:szCs w:val="24"/>
              </w:rPr>
              <w:t>Kapcsolódási pontok</w:t>
            </w:r>
          </w:p>
        </w:tc>
      </w:tr>
      <w:tr w:rsidR="00DF07C5" w:rsidRPr="00C179D1" w:rsidTr="00DF07C5">
        <w:trPr>
          <w:trHeight w:val="1402"/>
        </w:trPr>
        <w:tc>
          <w:tcPr>
            <w:tcW w:w="3374" w:type="dxa"/>
            <w:gridSpan w:val="2"/>
          </w:tcPr>
          <w:p w:rsidR="00DF07C5" w:rsidRPr="00C179D1" w:rsidRDefault="00DF07C5" w:rsidP="00DF07C5">
            <w:pPr>
              <w:rPr>
                <w:i/>
                <w:sz w:val="24"/>
                <w:szCs w:val="24"/>
              </w:rPr>
            </w:pPr>
            <w:r w:rsidRPr="00C179D1">
              <w:rPr>
                <w:strike/>
                <w:color w:val="FF0000"/>
                <w:sz w:val="24"/>
                <w:szCs w:val="24"/>
              </w:rPr>
              <w:t xml:space="preserve">Miért élhetnek fenyők, illetve örökzöld növények a mediterrán és az északi mérsékelt éghajlaton is? </w:t>
            </w:r>
            <w:r w:rsidRPr="00C179D1">
              <w:rPr>
                <w:i/>
                <w:sz w:val="24"/>
                <w:szCs w:val="24"/>
              </w:rPr>
              <w:t>Miben hasonlít a sivatagi, illetve a hideg égövi állatok túlélési stratégiája?</w:t>
            </w:r>
          </w:p>
          <w:p w:rsidR="00DF07C5" w:rsidRPr="00C179D1" w:rsidRDefault="00DF07C5" w:rsidP="00DF07C5">
            <w:pPr>
              <w:rPr>
                <w:sz w:val="24"/>
                <w:szCs w:val="24"/>
              </w:rPr>
            </w:pPr>
            <w:r w:rsidRPr="00C179D1">
              <w:rPr>
                <w:sz w:val="24"/>
                <w:szCs w:val="24"/>
              </w:rPr>
              <w:t xml:space="preserve">A hideg éghajlati övezet biomjainak jellemzése az extrém környezeti feltételekhez való alkalmazkodás szempontjából. </w:t>
            </w: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Miben mások a szárazföldi és a vízi élőhelyek környezeti feltételei?</w:t>
            </w:r>
          </w:p>
          <w:p w:rsidR="00DF07C5" w:rsidRPr="00C179D1" w:rsidRDefault="00DF07C5" w:rsidP="00DF07C5">
            <w:pPr>
              <w:rPr>
                <w:sz w:val="24"/>
                <w:szCs w:val="24"/>
              </w:rPr>
            </w:pPr>
            <w:r w:rsidRPr="00C179D1">
              <w:rPr>
                <w:sz w:val="24"/>
                <w:szCs w:val="24"/>
              </w:rPr>
              <w:t xml:space="preserve">A világtenger, mint élőhely: környezeti feltételei, tagolódása. </w:t>
            </w:r>
          </w:p>
          <w:p w:rsidR="00DF07C5" w:rsidRPr="00C179D1" w:rsidRDefault="00DF07C5" w:rsidP="00DF07C5">
            <w:pPr>
              <w:rPr>
                <w:sz w:val="24"/>
                <w:szCs w:val="24"/>
              </w:rPr>
            </w:pPr>
            <w:r w:rsidRPr="00C179D1">
              <w:rPr>
                <w:sz w:val="24"/>
                <w:szCs w:val="24"/>
              </w:rPr>
              <w:t xml:space="preserve">A világtengerek jellegzetes élőlényei, mint a vízi környezeti feltételekhez való alkalmazkodás példái. </w:t>
            </w:r>
          </w:p>
          <w:p w:rsidR="00DF07C5" w:rsidRPr="00C179D1" w:rsidRDefault="00DF07C5" w:rsidP="00DF07C5">
            <w:pPr>
              <w:rPr>
                <w:i/>
                <w:color w:val="FF0000"/>
                <w:sz w:val="24"/>
                <w:szCs w:val="24"/>
              </w:rPr>
            </w:pPr>
            <w:r w:rsidRPr="00C179D1">
              <w:rPr>
                <w:i/>
                <w:color w:val="FF0000"/>
                <w:sz w:val="24"/>
                <w:szCs w:val="24"/>
              </w:rPr>
              <w:t>Mi kapcsolja össze a közös élőhelyen élő fajokat?</w:t>
            </w:r>
          </w:p>
          <w:p w:rsidR="00DF07C5" w:rsidRPr="00C179D1" w:rsidRDefault="00DF07C5" w:rsidP="00DF07C5">
            <w:pPr>
              <w:rPr>
                <w:sz w:val="24"/>
                <w:szCs w:val="24"/>
              </w:rPr>
            </w:pPr>
            <w:r w:rsidRPr="00C179D1">
              <w:rPr>
                <w:sz w:val="24"/>
                <w:szCs w:val="24"/>
              </w:rPr>
              <w:t>A</w:t>
            </w:r>
            <w:r w:rsidRPr="00C179D1">
              <w:rPr>
                <w:i/>
                <w:sz w:val="24"/>
                <w:szCs w:val="24"/>
              </w:rPr>
              <w:t>z</w:t>
            </w:r>
            <w:r w:rsidRPr="00C179D1">
              <w:rPr>
                <w:sz w:val="24"/>
                <w:szCs w:val="24"/>
              </w:rPr>
              <w:t xml:space="preserve"> életközösségek belső kapcsolatai, a fajok közötti kölcsönhatások konkrét típusai.</w:t>
            </w:r>
          </w:p>
          <w:p w:rsidR="00DF07C5" w:rsidRPr="00C179D1" w:rsidRDefault="00DF07C5" w:rsidP="00DF07C5">
            <w:pPr>
              <w:rPr>
                <w:sz w:val="24"/>
                <w:szCs w:val="24"/>
              </w:rPr>
            </w:pPr>
            <w:r w:rsidRPr="00C179D1">
              <w:rPr>
                <w:sz w:val="24"/>
                <w:szCs w:val="24"/>
              </w:rPr>
              <w:t>Anyag- és energiaáramlás a tengeri életközösségekben.</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Az élőhelyek pusztulásának okai: a prémes állatok vadászata, a túlzott halászat, a bálnavadászat, a szennyvíz, a kőolaj, a radioaktív hulladék, a turizmus következményei.</w:t>
            </w: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 xml:space="preserve">Milyen veszélyekkel jár a globális fölmelegedés a sarkvidékek és az egész Föld élővilágára? </w:t>
            </w:r>
          </w:p>
          <w:p w:rsidR="00DF07C5" w:rsidRPr="00C179D1" w:rsidRDefault="00DF07C5" w:rsidP="00DF07C5">
            <w:pPr>
              <w:rPr>
                <w:sz w:val="24"/>
                <w:szCs w:val="24"/>
              </w:rPr>
            </w:pPr>
            <w:r w:rsidRPr="00C179D1">
              <w:rPr>
                <w:sz w:val="24"/>
                <w:szCs w:val="24"/>
              </w:rPr>
              <w:t xml:space="preserve">A Föld globális problémái: túlnépesedés </w:t>
            </w:r>
            <w:r w:rsidRPr="00C179D1">
              <w:rPr>
                <w:sz w:val="24"/>
                <w:szCs w:val="24"/>
              </w:rPr>
              <w:noBreakHyphen/>
              <w:t xml:space="preserve"> a világ élelmezése, fogyasztási szokások – anyag- és energiaválság, környezetszennyezés – a környezet leromlása.</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Konkrét példák a biológiának és az orvostudománynak a mezőgazdaságra, az élelmiszeriparra, a népesedésre gyakorolt hatására.</w:t>
            </w:r>
          </w:p>
          <w:p w:rsidR="00DF07C5" w:rsidRPr="00C179D1" w:rsidRDefault="00DF07C5" w:rsidP="00DF07C5">
            <w:pPr>
              <w:rPr>
                <w:sz w:val="24"/>
                <w:szCs w:val="24"/>
              </w:rPr>
            </w:pPr>
          </w:p>
          <w:p w:rsidR="00DF07C5" w:rsidRPr="00C179D1" w:rsidRDefault="00DF07C5" w:rsidP="00DF07C5">
            <w:pPr>
              <w:rPr>
                <w:i/>
                <w:color w:val="FF0000"/>
                <w:sz w:val="24"/>
                <w:szCs w:val="24"/>
              </w:rPr>
            </w:pPr>
            <w:r w:rsidRPr="00C179D1">
              <w:rPr>
                <w:i/>
                <w:color w:val="FF0000"/>
                <w:sz w:val="24"/>
                <w:szCs w:val="24"/>
              </w:rPr>
              <w:t>Hogyan függ az egyén életvitelétől a fenntarthatóság?</w:t>
            </w:r>
          </w:p>
          <w:p w:rsidR="00DF07C5" w:rsidRPr="00C179D1" w:rsidRDefault="00DF07C5" w:rsidP="00DF07C5">
            <w:pPr>
              <w:rPr>
                <w:sz w:val="24"/>
                <w:szCs w:val="24"/>
              </w:rPr>
            </w:pPr>
            <w:r w:rsidRPr="00C179D1">
              <w:rPr>
                <w:sz w:val="24"/>
                <w:szCs w:val="24"/>
              </w:rPr>
              <w:t>A fenntarthatóság fogalma, az egyéni és közösségi cselekvés lehetőségei a fenntarthatóság érdekében.</w:t>
            </w:r>
          </w:p>
          <w:p w:rsidR="00DF07C5" w:rsidRPr="00C179D1" w:rsidRDefault="00DF07C5" w:rsidP="00DF07C5">
            <w:pPr>
              <w:rPr>
                <w:sz w:val="24"/>
                <w:szCs w:val="24"/>
              </w:rPr>
            </w:pPr>
            <w:r w:rsidRPr="00C179D1">
              <w:rPr>
                <w:sz w:val="24"/>
                <w:szCs w:val="24"/>
              </w:rPr>
              <w:t>Az éghajlat hatása az épített környezetre (pl. hőszigetelés).</w:t>
            </w:r>
          </w:p>
        </w:tc>
        <w:tc>
          <w:tcPr>
            <w:tcW w:w="3375" w:type="dxa"/>
          </w:tcPr>
          <w:p w:rsidR="00DF07C5" w:rsidRPr="00C179D1" w:rsidRDefault="00DF07C5" w:rsidP="00DF07C5">
            <w:pPr>
              <w:spacing w:before="120"/>
              <w:rPr>
                <w:sz w:val="24"/>
                <w:szCs w:val="24"/>
              </w:rPr>
            </w:pPr>
          </w:p>
          <w:p w:rsidR="00DF07C5" w:rsidRPr="00C179D1" w:rsidRDefault="00DF07C5" w:rsidP="00DF07C5">
            <w:pPr>
              <w:spacing w:before="120"/>
              <w:rPr>
                <w:sz w:val="24"/>
                <w:szCs w:val="24"/>
              </w:rPr>
            </w:pPr>
            <w:r w:rsidRPr="00C179D1">
              <w:rPr>
                <w:sz w:val="24"/>
                <w:szCs w:val="24"/>
              </w:rPr>
              <w:t xml:space="preserve">Az extrém környezeti feltételekhez (magas és alacsony hőmérséklet, szárazság) való alkalmazkodás eredményeként kialakuló testfelépítés és életmód összehasonlítása a hideg és a trópusi övben élő élőlények példáin. </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 xml:space="preserve">Önálló kutatómunka: a világtengerek szennyezésével kapcsolatos problémák. </w:t>
            </w:r>
          </w:p>
          <w:p w:rsidR="00DF07C5" w:rsidRPr="00C179D1" w:rsidRDefault="00DF07C5" w:rsidP="00DF07C5">
            <w:pPr>
              <w:rPr>
                <w:sz w:val="24"/>
                <w:szCs w:val="24"/>
              </w:rPr>
            </w:pPr>
            <w:r w:rsidRPr="00C179D1">
              <w:rPr>
                <w:sz w:val="24"/>
                <w:szCs w:val="24"/>
              </w:rPr>
              <w:t xml:space="preserve">A megismert élőlények csoportosítása különböző szempontok szerint. </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Táplálkozási lánc és táplálékozási piramis összeállítása a tengeri élőlényekből.</w:t>
            </w:r>
          </w:p>
          <w:p w:rsidR="00DF07C5" w:rsidRPr="00C179D1" w:rsidRDefault="00DF07C5" w:rsidP="00DF07C5">
            <w:pPr>
              <w:rPr>
                <w:sz w:val="24"/>
                <w:szCs w:val="24"/>
              </w:rPr>
            </w:pPr>
            <w:r w:rsidRPr="00C179D1">
              <w:rPr>
                <w:sz w:val="24"/>
                <w:szCs w:val="24"/>
              </w:rPr>
              <w:t>Példák a fajok közötti kölcsönhatásokra a tengeri életközösségekben.</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Kutatómunka: nemzetközi törekvések a környezetszennyezés megakadályozására, illetve a környezeti terhelés csökkentésére. Az ember természeti folyamatokban játszott szerepének kritikus vizsgálata példák alapján.</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Az életközösségek, a bioszféra stabil állapotait megzavaró hatások és a lehetséges következmények azonosítása.</w:t>
            </w:r>
          </w:p>
          <w:p w:rsidR="00DF07C5" w:rsidRPr="00C179D1" w:rsidRDefault="00DF07C5" w:rsidP="00DF07C5">
            <w:pPr>
              <w:rPr>
                <w:sz w:val="24"/>
                <w:szCs w:val="24"/>
              </w:rPr>
            </w:pPr>
            <w:r w:rsidRPr="00C179D1">
              <w:rPr>
                <w:sz w:val="24"/>
                <w:szCs w:val="24"/>
              </w:rPr>
              <w:t>A környezeti kár, az ipari és természeti, időjárási katasztrófák okainak elemzése, elkerülésük lehetőségeinek bemutatása.</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color w:val="FF0000"/>
                <w:sz w:val="24"/>
                <w:szCs w:val="24"/>
              </w:rPr>
            </w:pPr>
            <w:r w:rsidRPr="00C179D1">
              <w:rPr>
                <w:color w:val="FF0000"/>
                <w:sz w:val="24"/>
                <w:szCs w:val="24"/>
              </w:rPr>
              <w:t>A tejtermékek és antibiotikumok előállítása és a mikrobák, továbbá a biológiai védekezés és a kártevő-irtás, valamint a védőoltások és a járványok kapcsolatának feltárása.</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Az energia-átalakító folyamatok környezeti hatásának elemzése, alternatív energiaátalakítási módok összehasonlítása.</w:t>
            </w:r>
          </w:p>
          <w:p w:rsidR="00DF07C5" w:rsidRPr="00C179D1" w:rsidRDefault="00DF07C5" w:rsidP="00DF07C5">
            <w:pPr>
              <w:rPr>
                <w:sz w:val="24"/>
                <w:szCs w:val="24"/>
              </w:rPr>
            </w:pPr>
            <w:r w:rsidRPr="00C179D1">
              <w:rPr>
                <w:sz w:val="24"/>
                <w:szCs w:val="24"/>
              </w:rPr>
              <w:t>Az energiatakarékos magatartás módszereinek és ezek fontosságának megismerése önálló forráskeresés és feldolgozás alapján.</w:t>
            </w:r>
          </w:p>
          <w:p w:rsidR="00DF07C5" w:rsidRPr="00C179D1" w:rsidRDefault="00DF07C5" w:rsidP="00DF07C5">
            <w:pPr>
              <w:rPr>
                <w:sz w:val="24"/>
                <w:szCs w:val="24"/>
              </w:rPr>
            </w:pPr>
            <w:r w:rsidRPr="00C179D1">
              <w:rPr>
                <w:sz w:val="24"/>
                <w:szCs w:val="24"/>
              </w:rPr>
              <w:t>Az ismeretszerzés eredményeinek bemutatása, mások eredményeinek értelmezése, egyéni vélemények megfogalmazása.</w:t>
            </w:r>
          </w:p>
        </w:tc>
        <w:tc>
          <w:tcPr>
            <w:tcW w:w="2323" w:type="dxa"/>
          </w:tcPr>
          <w:p w:rsidR="00DF07C5" w:rsidRPr="00C179D1" w:rsidRDefault="00DF07C5" w:rsidP="00DF07C5">
            <w:pPr>
              <w:spacing w:before="120"/>
              <w:rPr>
                <w:i/>
                <w:sz w:val="24"/>
                <w:szCs w:val="24"/>
              </w:rPr>
            </w:pPr>
          </w:p>
          <w:p w:rsidR="00DF07C5" w:rsidRPr="00C179D1" w:rsidRDefault="00DF07C5" w:rsidP="00DF07C5">
            <w:pPr>
              <w:spacing w:before="120"/>
              <w:rPr>
                <w:i/>
                <w:sz w:val="24"/>
                <w:szCs w:val="24"/>
              </w:rPr>
            </w:pPr>
            <w:r w:rsidRPr="00C179D1">
              <w:rPr>
                <w:i/>
                <w:sz w:val="24"/>
                <w:szCs w:val="24"/>
              </w:rPr>
              <w:t xml:space="preserve">Földrajz: </w:t>
            </w:r>
            <w:r w:rsidRPr="00C179D1">
              <w:rPr>
                <w:sz w:val="24"/>
                <w:szCs w:val="24"/>
              </w:rPr>
              <w:t>hideg övezet, sarkköri öv, sarkvidéki öv.</w:t>
            </w: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sz w:val="24"/>
                <w:szCs w:val="24"/>
              </w:rPr>
            </w:pPr>
            <w:r w:rsidRPr="00C179D1">
              <w:rPr>
                <w:i/>
                <w:sz w:val="24"/>
                <w:szCs w:val="24"/>
              </w:rPr>
              <w:t xml:space="preserve">Matematika: </w:t>
            </w:r>
            <w:r w:rsidRPr="00C179D1">
              <w:rPr>
                <w:sz w:val="24"/>
                <w:szCs w:val="24"/>
              </w:rPr>
              <w:t>táblázatok, rajzos modellek, diagramok, grafikonok leolvasása, megértése.</w:t>
            </w:r>
          </w:p>
          <w:p w:rsidR="00DF07C5" w:rsidRPr="00C179D1" w:rsidRDefault="00DF07C5" w:rsidP="00DF07C5">
            <w:pPr>
              <w:rPr>
                <w:i/>
                <w:sz w:val="24"/>
                <w:szCs w:val="24"/>
              </w:rPr>
            </w:pPr>
          </w:p>
          <w:p w:rsidR="00DF07C5" w:rsidRPr="00C179D1" w:rsidRDefault="00DF07C5" w:rsidP="00DF07C5">
            <w:pPr>
              <w:rPr>
                <w:sz w:val="24"/>
                <w:szCs w:val="24"/>
              </w:rPr>
            </w:pPr>
            <w:r w:rsidRPr="00C179D1">
              <w:rPr>
                <w:i/>
                <w:sz w:val="24"/>
                <w:szCs w:val="24"/>
              </w:rPr>
              <w:t xml:space="preserve">Magyar nyelv és irodalom: </w:t>
            </w:r>
            <w:r w:rsidRPr="00C179D1">
              <w:rPr>
                <w:iCs/>
                <w:sz w:val="24"/>
                <w:szCs w:val="24"/>
              </w:rPr>
              <w:t>szövegértés</w:t>
            </w:r>
            <w:r w:rsidRPr="00C179D1">
              <w:rPr>
                <w:i/>
                <w:iCs/>
                <w:sz w:val="24"/>
                <w:szCs w:val="24"/>
              </w:rPr>
              <w:t xml:space="preserve"> </w:t>
            </w:r>
            <w:r w:rsidRPr="00C179D1">
              <w:rPr>
                <w:i/>
                <w:iCs/>
                <w:sz w:val="24"/>
                <w:szCs w:val="24"/>
              </w:rPr>
              <w:noBreakHyphen/>
              <w:t xml:space="preserve"> </w:t>
            </w:r>
            <w:r w:rsidRPr="00C179D1">
              <w:rPr>
                <w:sz w:val="24"/>
                <w:szCs w:val="24"/>
              </w:rPr>
              <w:t>a szöveg egységei közötti tartalmi megfelelés felismerése; szövegben elszórt, explicite megfogalmazott információk azonosítása, összekapcsolása, rendezése.</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i/>
                <w:sz w:val="24"/>
                <w:szCs w:val="24"/>
              </w:rPr>
            </w:pPr>
            <w:r w:rsidRPr="00C179D1">
              <w:rPr>
                <w:i/>
                <w:sz w:val="24"/>
                <w:szCs w:val="24"/>
              </w:rPr>
              <w:t xml:space="preserve">Fizika: </w:t>
            </w:r>
            <w:r w:rsidRPr="00C179D1">
              <w:rPr>
                <w:sz w:val="24"/>
                <w:szCs w:val="24"/>
              </w:rPr>
              <w:t xml:space="preserve">Az energia-megmaradás elvének alkalmazása. </w:t>
            </w:r>
          </w:p>
          <w:p w:rsidR="00DF07C5" w:rsidRPr="00C179D1" w:rsidRDefault="00DF07C5" w:rsidP="00DF07C5">
            <w:pPr>
              <w:rPr>
                <w:i/>
                <w:iCs/>
                <w:sz w:val="24"/>
                <w:szCs w:val="24"/>
              </w:rPr>
            </w:pPr>
            <w:r w:rsidRPr="00C179D1">
              <w:rPr>
                <w:sz w:val="24"/>
                <w:szCs w:val="24"/>
              </w:rPr>
              <w:t xml:space="preserve">Az energiatermelés módjai, kockázatai. </w:t>
            </w:r>
          </w:p>
          <w:p w:rsidR="00DF07C5" w:rsidRPr="00C179D1" w:rsidRDefault="00DF07C5" w:rsidP="00DF07C5">
            <w:pPr>
              <w:rPr>
                <w:sz w:val="24"/>
                <w:szCs w:val="24"/>
              </w:rPr>
            </w:pPr>
            <w:r w:rsidRPr="00C179D1">
              <w:rPr>
                <w:sz w:val="24"/>
                <w:szCs w:val="24"/>
              </w:rPr>
              <w:t>A Nap energiatermelése.</w:t>
            </w:r>
          </w:p>
          <w:p w:rsidR="00DF07C5" w:rsidRPr="00C179D1" w:rsidRDefault="00DF07C5" w:rsidP="00DF07C5">
            <w:pPr>
              <w:rPr>
                <w:sz w:val="24"/>
                <w:szCs w:val="24"/>
              </w:rPr>
            </w:pPr>
            <w:r w:rsidRPr="00C179D1">
              <w:rPr>
                <w:sz w:val="24"/>
                <w:szCs w:val="24"/>
              </w:rPr>
              <w:t>Időjárási jelenségek, a földfelszín és az időjárás kapcsolata. Csapadékfajták.</w:t>
            </w:r>
          </w:p>
          <w:p w:rsidR="00DF07C5" w:rsidRPr="00C179D1" w:rsidRDefault="00DF07C5" w:rsidP="00DF07C5">
            <w:pPr>
              <w:rPr>
                <w:sz w:val="24"/>
                <w:szCs w:val="24"/>
              </w:rPr>
            </w:pPr>
            <w:r w:rsidRPr="00C179D1">
              <w:rPr>
                <w:sz w:val="24"/>
                <w:szCs w:val="24"/>
              </w:rPr>
              <w:t>Természeti katasztrófák. Viharok, árvizek, földrengések, cunamik.</w:t>
            </w:r>
          </w:p>
          <w:p w:rsidR="00DF07C5" w:rsidRPr="00C179D1" w:rsidRDefault="00DF07C5" w:rsidP="00DF07C5">
            <w:pPr>
              <w:rPr>
                <w:sz w:val="24"/>
                <w:szCs w:val="24"/>
              </w:rPr>
            </w:pPr>
          </w:p>
          <w:p w:rsidR="00DF07C5" w:rsidRPr="00C179D1" w:rsidRDefault="00DF07C5" w:rsidP="00DF07C5">
            <w:pPr>
              <w:rPr>
                <w:sz w:val="24"/>
                <w:szCs w:val="24"/>
              </w:rPr>
            </w:pPr>
          </w:p>
        </w:tc>
      </w:tr>
      <w:tr w:rsidR="00DF07C5" w:rsidRPr="00C179D1" w:rsidTr="00DF07C5">
        <w:tblPrEx>
          <w:tblBorders>
            <w:top w:val="none" w:sz="0" w:space="0" w:color="auto"/>
          </w:tblBorders>
        </w:tblPrEx>
        <w:trPr>
          <w:trHeight w:val="859"/>
        </w:trPr>
        <w:tc>
          <w:tcPr>
            <w:tcW w:w="1843" w:type="dxa"/>
            <w:vAlign w:val="center"/>
          </w:tcPr>
          <w:p w:rsidR="00DF07C5" w:rsidRPr="00C179D1" w:rsidRDefault="00DF07C5" w:rsidP="00DF07C5">
            <w:pPr>
              <w:pStyle w:val="Cmsor5"/>
              <w:spacing w:before="0"/>
              <w:jc w:val="center"/>
              <w:rPr>
                <w:rFonts w:ascii="Times New Roman" w:hAnsi="Times New Roman"/>
                <w:bCs w:val="0"/>
                <w:i w:val="0"/>
                <w:sz w:val="24"/>
                <w:szCs w:val="24"/>
              </w:rPr>
            </w:pPr>
            <w:r w:rsidRPr="00C179D1">
              <w:rPr>
                <w:rFonts w:ascii="Times New Roman" w:hAnsi="Times New Roman"/>
                <w:bCs w:val="0"/>
                <w:i w:val="0"/>
                <w:sz w:val="24"/>
                <w:szCs w:val="24"/>
              </w:rPr>
              <w:t>Kulcsfogalmak/ fogalmak</w:t>
            </w:r>
          </w:p>
        </w:tc>
        <w:tc>
          <w:tcPr>
            <w:tcW w:w="7229" w:type="dxa"/>
            <w:gridSpan w:val="3"/>
            <w:vAlign w:val="center"/>
          </w:tcPr>
          <w:p w:rsidR="00DF07C5" w:rsidRPr="00C179D1" w:rsidRDefault="00DF07C5" w:rsidP="00DF07C5">
            <w:pPr>
              <w:spacing w:before="120"/>
              <w:rPr>
                <w:sz w:val="24"/>
                <w:szCs w:val="24"/>
              </w:rPr>
            </w:pPr>
            <w:r w:rsidRPr="00C179D1">
              <w:rPr>
                <w:sz w:val="24"/>
                <w:szCs w:val="24"/>
              </w:rPr>
              <w:t>Tundra, plankton, egysejtű, moszat, szivacs, csalánozó, gerinces, hal, madár, emlős; környezeti tényező, tűrőképesség, táplálkozási hálózat, táplálkozási piramis, fenntartható fejlődés, táplálkozási piramis.</w:t>
            </w:r>
          </w:p>
        </w:tc>
      </w:tr>
    </w:tbl>
    <w:p w:rsidR="00DF07C5" w:rsidRPr="00C179D1" w:rsidRDefault="00DF07C5" w:rsidP="00DF07C5">
      <w:pPr>
        <w:rPr>
          <w:sz w:val="24"/>
          <w:szCs w:val="24"/>
        </w:rPr>
      </w:pP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DF07C5" w:rsidRPr="00C179D1" w:rsidTr="00DF07C5">
        <w:tc>
          <w:tcPr>
            <w:tcW w:w="2058" w:type="dxa"/>
            <w:vAlign w:val="center"/>
          </w:tcPr>
          <w:p w:rsidR="00DF07C5" w:rsidRPr="00C179D1" w:rsidRDefault="00DF07C5" w:rsidP="00DF07C5">
            <w:pPr>
              <w:spacing w:before="120" w:after="120"/>
              <w:jc w:val="center"/>
              <w:rPr>
                <w:b/>
                <w:bCs/>
                <w:sz w:val="24"/>
                <w:szCs w:val="24"/>
              </w:rPr>
            </w:pPr>
            <w:r w:rsidRPr="00C179D1">
              <w:rPr>
                <w:sz w:val="24"/>
                <w:szCs w:val="24"/>
              </w:rPr>
              <w:br w:type="page"/>
            </w:r>
            <w:r w:rsidRPr="00C179D1">
              <w:rPr>
                <w:b/>
                <w:bCs/>
                <w:sz w:val="24"/>
                <w:szCs w:val="24"/>
                <w:lang w:val="cs-CZ"/>
              </w:rPr>
              <w:t>Tematikai</w:t>
            </w:r>
            <w:r w:rsidRPr="00C179D1">
              <w:rPr>
                <w:b/>
                <w:bCs/>
                <w:sz w:val="24"/>
                <w:szCs w:val="24"/>
              </w:rPr>
              <w:t xml:space="preserve"> egység/ </w:t>
            </w:r>
            <w:r w:rsidRPr="00C179D1">
              <w:rPr>
                <w:b/>
                <w:bCs/>
                <w:sz w:val="24"/>
                <w:szCs w:val="24"/>
                <w:lang w:val="cs-CZ"/>
              </w:rPr>
              <w:t>Fejlesztési</w:t>
            </w:r>
            <w:r w:rsidRPr="00C179D1">
              <w:rPr>
                <w:b/>
                <w:bCs/>
                <w:sz w:val="24"/>
                <w:szCs w:val="24"/>
              </w:rPr>
              <w:t xml:space="preserve"> cél</w:t>
            </w:r>
          </w:p>
        </w:tc>
        <w:tc>
          <w:tcPr>
            <w:tcW w:w="5792" w:type="dxa"/>
            <w:vAlign w:val="center"/>
          </w:tcPr>
          <w:p w:rsidR="00DF07C5" w:rsidRPr="00C179D1" w:rsidRDefault="00DF07C5" w:rsidP="00DF07C5">
            <w:pPr>
              <w:spacing w:before="120" w:after="120"/>
              <w:rPr>
                <w:b/>
                <w:bCs/>
                <w:sz w:val="24"/>
                <w:szCs w:val="24"/>
              </w:rPr>
            </w:pPr>
            <w:r w:rsidRPr="00C179D1">
              <w:rPr>
                <w:b/>
                <w:sz w:val="24"/>
                <w:szCs w:val="24"/>
              </w:rPr>
              <w:t>Rendszer az élővilág sokféleségében</w:t>
            </w:r>
          </w:p>
        </w:tc>
        <w:tc>
          <w:tcPr>
            <w:tcW w:w="1164" w:type="dxa"/>
            <w:vAlign w:val="center"/>
          </w:tcPr>
          <w:p w:rsidR="00DF07C5" w:rsidRPr="00C179D1" w:rsidRDefault="00DF07C5" w:rsidP="00DF07C5">
            <w:pPr>
              <w:spacing w:before="120" w:after="120"/>
              <w:jc w:val="center"/>
              <w:rPr>
                <w:b/>
                <w:bCs/>
                <w:sz w:val="24"/>
                <w:szCs w:val="24"/>
              </w:rPr>
            </w:pPr>
            <w:r w:rsidRPr="00C179D1">
              <w:rPr>
                <w:b/>
                <w:bCs/>
                <w:sz w:val="24"/>
                <w:szCs w:val="24"/>
              </w:rPr>
              <w:t>Órakeret</w:t>
            </w:r>
          </w:p>
          <w:p w:rsidR="00DF07C5" w:rsidRPr="00C179D1" w:rsidRDefault="00DF07C5" w:rsidP="00DF07C5">
            <w:pPr>
              <w:spacing w:before="120" w:after="120"/>
              <w:jc w:val="center"/>
              <w:rPr>
                <w:b/>
                <w:bCs/>
                <w:sz w:val="24"/>
                <w:szCs w:val="24"/>
              </w:rPr>
            </w:pPr>
            <w:r w:rsidRPr="00C179D1">
              <w:rPr>
                <w:b/>
                <w:bCs/>
                <w:sz w:val="24"/>
                <w:szCs w:val="24"/>
              </w:rPr>
              <w:t>15 óra</w:t>
            </w:r>
          </w:p>
        </w:tc>
      </w:tr>
      <w:tr w:rsidR="00DF07C5" w:rsidRPr="00C179D1" w:rsidTr="00DF07C5">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Előzetes tudás</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 xml:space="preserve">  – </w:t>
            </w:r>
            <w:r w:rsidRPr="00C179D1">
              <w:rPr>
                <w:sz w:val="24"/>
                <w:szCs w:val="24"/>
              </w:rPr>
              <w:tab/>
              <w:t xml:space="preserve">A főbb növény- és állatcsoportok tulajdonságai.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környezethez való alkalmazkodás formái.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testfelépítés, életmód, élőhely és viselkedés kapcsolata. </w:t>
            </w:r>
          </w:p>
          <w:p w:rsidR="00DF07C5" w:rsidRPr="00C179D1" w:rsidRDefault="00DF07C5" w:rsidP="00DF07C5">
            <w:pPr>
              <w:pStyle w:val="R2"/>
              <w:spacing w:line="276" w:lineRule="auto"/>
              <w:rPr>
                <w:sz w:val="24"/>
                <w:szCs w:val="24"/>
              </w:rPr>
            </w:pPr>
          </w:p>
        </w:tc>
      </w:tr>
      <w:tr w:rsidR="00DF07C5" w:rsidRPr="00C179D1" w:rsidTr="00DF07C5">
        <w:trPr>
          <w:trHeight w:val="2243"/>
        </w:trPr>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A tematikai egység nevelési-fejlesztési céljai</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 xml:space="preserve">  –</w:t>
            </w:r>
            <w:r w:rsidRPr="00C179D1">
              <w:rPr>
                <w:sz w:val="24"/>
                <w:szCs w:val="24"/>
              </w:rPr>
              <w:tab/>
              <w:t xml:space="preserve"> Az élővilág rendszerezésében érvényesülő szempontok értelmezése.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hierarchikus rendszerezés elvének alkalmazása.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tudományos modellek változásának felismerése. </w:t>
            </w:r>
          </w:p>
          <w:p w:rsidR="00DF07C5" w:rsidRPr="00C179D1" w:rsidRDefault="00DF07C5" w:rsidP="00DF07C5">
            <w:pPr>
              <w:pStyle w:val="R2"/>
              <w:spacing w:after="480" w:line="276" w:lineRule="auto"/>
              <w:rPr>
                <w:sz w:val="24"/>
                <w:szCs w:val="24"/>
              </w:rPr>
            </w:pPr>
            <w:r w:rsidRPr="00C179D1">
              <w:rPr>
                <w:sz w:val="24"/>
                <w:szCs w:val="24"/>
              </w:rPr>
              <w:tab/>
              <w:t>–</w:t>
            </w:r>
            <w:r w:rsidRPr="00C179D1">
              <w:rPr>
                <w:sz w:val="24"/>
                <w:szCs w:val="24"/>
              </w:rPr>
              <w:tab/>
              <w:t xml:space="preserve">A tudományos módszerek és a nem tudományos elképzelések megkülönböztetése. </w:t>
            </w:r>
          </w:p>
        </w:tc>
      </w:tr>
    </w:tbl>
    <w:p w:rsidR="00DF07C5" w:rsidRPr="00C179D1"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40"/>
        <w:gridCol w:w="1526"/>
        <w:gridCol w:w="3367"/>
        <w:gridCol w:w="2339"/>
      </w:tblGrid>
      <w:tr w:rsidR="00DF07C5" w:rsidRPr="00C179D1" w:rsidTr="00DF07C5">
        <w:trPr>
          <w:trHeight w:val="20"/>
        </w:trPr>
        <w:tc>
          <w:tcPr>
            <w:tcW w:w="3366" w:type="dxa"/>
            <w:gridSpan w:val="2"/>
            <w:tcBorders>
              <w:top w:val="single" w:sz="4" w:space="0" w:color="auto"/>
            </w:tcBorders>
            <w:vAlign w:val="center"/>
          </w:tcPr>
          <w:p w:rsidR="00DF07C5" w:rsidRPr="00C179D1" w:rsidRDefault="00DF07C5" w:rsidP="00DF07C5">
            <w:pPr>
              <w:pStyle w:val="Cmsor3"/>
              <w:keepNext w:val="0"/>
              <w:spacing w:before="120" w:after="120" w:line="276" w:lineRule="auto"/>
              <w:jc w:val="center"/>
              <w:rPr>
                <w:rFonts w:ascii="Times New Roman" w:hAnsi="Times New Roman"/>
                <w:bCs w:val="0"/>
                <w:iCs/>
                <w:sz w:val="24"/>
                <w:szCs w:val="24"/>
              </w:rPr>
            </w:pPr>
            <w:r w:rsidRPr="00C179D1">
              <w:rPr>
                <w:rFonts w:ascii="Times New Roman" w:hAnsi="Times New Roman"/>
                <w:iCs/>
                <w:sz w:val="24"/>
                <w:szCs w:val="24"/>
              </w:rPr>
              <w:t>Problémák, jelenségek</w:t>
            </w:r>
            <w:r w:rsidRPr="00C179D1">
              <w:rPr>
                <w:rFonts w:ascii="Times New Roman" w:hAnsi="Times New Roman"/>
                <w:i/>
                <w:iCs/>
                <w:sz w:val="24"/>
                <w:szCs w:val="24"/>
              </w:rPr>
              <w:t>, gyakorlati alkalmazások,</w:t>
            </w:r>
            <w:r w:rsidRPr="00C179D1">
              <w:rPr>
                <w:rFonts w:ascii="Times New Roman" w:hAnsi="Times New Roman"/>
                <w:iCs/>
                <w:sz w:val="24"/>
                <w:szCs w:val="24"/>
              </w:rPr>
              <w:t xml:space="preserve"> ismeretek</w:t>
            </w:r>
          </w:p>
        </w:tc>
        <w:tc>
          <w:tcPr>
            <w:tcW w:w="3367" w:type="dxa"/>
            <w:tcBorders>
              <w:top w:val="single" w:sz="4" w:space="0" w:color="auto"/>
            </w:tcBorders>
            <w:vAlign w:val="center"/>
          </w:tcPr>
          <w:p w:rsidR="00DF07C5" w:rsidRPr="00C179D1" w:rsidRDefault="00DF07C5" w:rsidP="00DF07C5">
            <w:pPr>
              <w:spacing w:before="120" w:after="120"/>
              <w:jc w:val="center"/>
              <w:rPr>
                <w:b/>
                <w:sz w:val="24"/>
                <w:szCs w:val="24"/>
              </w:rPr>
            </w:pPr>
            <w:r w:rsidRPr="00C179D1">
              <w:rPr>
                <w:b/>
                <w:sz w:val="24"/>
                <w:szCs w:val="24"/>
              </w:rPr>
              <w:t>Fejlesztési követelmények</w:t>
            </w:r>
          </w:p>
        </w:tc>
        <w:tc>
          <w:tcPr>
            <w:tcW w:w="2339" w:type="dxa"/>
            <w:tcBorders>
              <w:top w:val="single" w:sz="4" w:space="0" w:color="auto"/>
            </w:tcBorders>
            <w:vAlign w:val="center"/>
          </w:tcPr>
          <w:p w:rsidR="00DF07C5" w:rsidRPr="00C179D1" w:rsidRDefault="00DF07C5" w:rsidP="00DF07C5">
            <w:pPr>
              <w:spacing w:before="120" w:after="120"/>
              <w:jc w:val="center"/>
              <w:rPr>
                <w:b/>
                <w:bCs/>
                <w:sz w:val="24"/>
                <w:szCs w:val="24"/>
              </w:rPr>
            </w:pPr>
            <w:r w:rsidRPr="00C179D1">
              <w:rPr>
                <w:b/>
                <w:bCs/>
                <w:sz w:val="24"/>
                <w:szCs w:val="24"/>
              </w:rPr>
              <w:t>Kapcsolódási pontok</w:t>
            </w:r>
          </w:p>
        </w:tc>
      </w:tr>
      <w:tr w:rsidR="00DF07C5" w:rsidRPr="00C179D1" w:rsidTr="00DF07C5">
        <w:trPr>
          <w:trHeight w:val="20"/>
        </w:trPr>
        <w:tc>
          <w:tcPr>
            <w:tcW w:w="3366" w:type="dxa"/>
            <w:gridSpan w:val="2"/>
          </w:tcPr>
          <w:p w:rsidR="00DF07C5" w:rsidRPr="00C179D1" w:rsidRDefault="00DF07C5" w:rsidP="00DF07C5">
            <w:pPr>
              <w:rPr>
                <w:i/>
                <w:sz w:val="24"/>
                <w:szCs w:val="24"/>
              </w:rPr>
            </w:pPr>
            <w:r w:rsidRPr="00C179D1">
              <w:rPr>
                <w:i/>
                <w:sz w:val="24"/>
                <w:szCs w:val="24"/>
              </w:rPr>
              <w:t xml:space="preserve">Mire jó a dolgok (könyvek, zenék, ruhák, gyűjtemények) csoportosítása és rendszerezése a hétköznapi életben? </w:t>
            </w:r>
          </w:p>
          <w:p w:rsidR="00DF07C5" w:rsidRPr="00C179D1" w:rsidRDefault="00DF07C5" w:rsidP="00DF07C5">
            <w:pPr>
              <w:rPr>
                <w:sz w:val="24"/>
                <w:szCs w:val="24"/>
              </w:rPr>
            </w:pPr>
            <w:r w:rsidRPr="00C179D1">
              <w:rPr>
                <w:sz w:val="24"/>
                <w:szCs w:val="24"/>
              </w:rPr>
              <w:t>Az élőlények csoportosításának lehetőségei.</w:t>
            </w: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 xml:space="preserve">Milyen szempontok szerint lehet csoportosítani az élőlényeket? Igaz-e, hogy az ember a majomtól származik? </w:t>
            </w:r>
          </w:p>
          <w:p w:rsidR="00DF07C5" w:rsidRPr="00C179D1" w:rsidRDefault="00DF07C5" w:rsidP="00DF07C5">
            <w:pPr>
              <w:rPr>
                <w:sz w:val="24"/>
                <w:szCs w:val="24"/>
              </w:rPr>
            </w:pPr>
            <w:r w:rsidRPr="00C179D1">
              <w:rPr>
                <w:sz w:val="24"/>
                <w:szCs w:val="24"/>
              </w:rPr>
              <w:t>A tudományos rendszerezés alapelvei a leszármazás elve, és néhány jellegzetes bizonyítéka.</w:t>
            </w:r>
          </w:p>
          <w:p w:rsidR="00DF07C5" w:rsidRPr="00C179D1" w:rsidRDefault="00DF07C5" w:rsidP="00DF07C5">
            <w:pPr>
              <w:rPr>
                <w:i/>
                <w:sz w:val="24"/>
                <w:szCs w:val="24"/>
              </w:rPr>
            </w:pPr>
          </w:p>
          <w:p w:rsidR="00DF07C5" w:rsidRPr="00C179D1" w:rsidRDefault="00DF07C5" w:rsidP="00DF07C5">
            <w:pPr>
              <w:rPr>
                <w:sz w:val="24"/>
                <w:szCs w:val="24"/>
              </w:rPr>
            </w:pPr>
            <w:r w:rsidRPr="00C179D1">
              <w:rPr>
                <w:sz w:val="24"/>
                <w:szCs w:val="24"/>
              </w:rPr>
              <w:t>Az élővilág törzsfejlődésének időskálája.</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Baktériumok, egyszerű eukarióták, gombák, növények és állatok</w:t>
            </w:r>
          </w:p>
          <w:p w:rsidR="00DF07C5" w:rsidRPr="00C179D1" w:rsidRDefault="00DF07C5" w:rsidP="00DF07C5">
            <w:pPr>
              <w:rPr>
                <w:sz w:val="24"/>
                <w:szCs w:val="24"/>
              </w:rPr>
            </w:pPr>
            <w:r w:rsidRPr="00C179D1">
              <w:rPr>
                <w:sz w:val="24"/>
                <w:szCs w:val="24"/>
              </w:rPr>
              <w:t xml:space="preserve">általános jellemzői. </w:t>
            </w:r>
          </w:p>
          <w:p w:rsidR="00DF07C5" w:rsidRPr="00C179D1" w:rsidRDefault="00DF07C5" w:rsidP="00DF07C5">
            <w:pPr>
              <w:rPr>
                <w:sz w:val="24"/>
                <w:szCs w:val="24"/>
              </w:rPr>
            </w:pPr>
            <w:r w:rsidRPr="00C179D1">
              <w:rPr>
                <w:sz w:val="24"/>
                <w:szCs w:val="24"/>
              </w:rPr>
              <w:t xml:space="preserve">A növények és állatok országa jellegzetes törzseinek általános jellemzői. </w:t>
            </w:r>
          </w:p>
        </w:tc>
        <w:tc>
          <w:tcPr>
            <w:tcW w:w="3367" w:type="dxa"/>
          </w:tcPr>
          <w:p w:rsidR="00DF07C5" w:rsidRPr="00C179D1" w:rsidRDefault="00DF07C5" w:rsidP="00DF07C5">
            <w:pPr>
              <w:spacing w:before="120"/>
              <w:rPr>
                <w:sz w:val="24"/>
                <w:szCs w:val="24"/>
              </w:rPr>
            </w:pPr>
            <w:r w:rsidRPr="00C179D1">
              <w:rPr>
                <w:sz w:val="24"/>
                <w:szCs w:val="24"/>
              </w:rPr>
              <w:t>A rendszerezés és a csoportosítás közti különbség megértése.</w:t>
            </w:r>
          </w:p>
          <w:p w:rsidR="00DF07C5" w:rsidRPr="00C179D1" w:rsidRDefault="00DF07C5" w:rsidP="00DF07C5">
            <w:pPr>
              <w:rPr>
                <w:sz w:val="24"/>
                <w:szCs w:val="24"/>
              </w:rPr>
            </w:pPr>
            <w:r w:rsidRPr="00C179D1">
              <w:rPr>
                <w:sz w:val="24"/>
                <w:szCs w:val="24"/>
              </w:rPr>
              <w:t xml:space="preserve">Irányított adatgyűjtés, majd vita a darwinizmussal és az evolúcióval kapcsolatos hitekről és tévhitekről. </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Rendszertani kategóriák (ország, törzs, osztály, faj) megnevezése, a közöttük lévő kapcsolat ábrázolása.</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földtörténeti, az evolúciós és a történelmi idő viszonyának bemutatása, az egyes változások egymáshoz való viszonyának érzékelése.</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hazai életközösségek jellegzetes fajainak rendszertani besorolása (ország, törzs).</w:t>
            </w:r>
          </w:p>
          <w:p w:rsidR="00DF07C5" w:rsidRPr="00C179D1" w:rsidRDefault="00DF07C5" w:rsidP="00DF07C5">
            <w:pPr>
              <w:rPr>
                <w:sz w:val="24"/>
                <w:szCs w:val="24"/>
              </w:rPr>
            </w:pPr>
            <w:r w:rsidRPr="00C179D1">
              <w:rPr>
                <w:sz w:val="24"/>
                <w:szCs w:val="24"/>
              </w:rPr>
              <w:t xml:space="preserve">A főbb rendszertani csoportok jellemzőinek felismerése 1-1 tipikus képviselőjének példáján. </w:t>
            </w:r>
          </w:p>
          <w:p w:rsidR="00DF07C5" w:rsidRPr="00C179D1" w:rsidRDefault="00DF07C5" w:rsidP="00DF07C5">
            <w:pPr>
              <w:rPr>
                <w:sz w:val="24"/>
                <w:szCs w:val="24"/>
              </w:rPr>
            </w:pPr>
            <w:r w:rsidRPr="00C179D1">
              <w:rPr>
                <w:sz w:val="24"/>
                <w:szCs w:val="24"/>
              </w:rPr>
              <w:t xml:space="preserve">Egy magyar múzeumban, nemzeti parkban, természettudományi gyűjteményben stb. tett látogatás során látott, korábban ismeretlen fajok elhelyezése – a testfelépítés jellegzetességei alapján </w:t>
            </w:r>
            <w:r w:rsidRPr="00C179D1">
              <w:rPr>
                <w:sz w:val="24"/>
                <w:szCs w:val="24"/>
              </w:rPr>
              <w:noBreakHyphen/>
              <w:t xml:space="preserve"> a fő rendszertani kategóriákban.</w:t>
            </w:r>
          </w:p>
        </w:tc>
        <w:tc>
          <w:tcPr>
            <w:tcW w:w="2339" w:type="dxa"/>
          </w:tcPr>
          <w:p w:rsidR="00DF07C5" w:rsidRPr="00C179D1" w:rsidRDefault="00DF07C5" w:rsidP="00DF07C5">
            <w:pPr>
              <w:spacing w:before="120"/>
              <w:rPr>
                <w:bCs/>
                <w:i/>
                <w:sz w:val="24"/>
                <w:szCs w:val="24"/>
              </w:rPr>
            </w:pPr>
            <w:r w:rsidRPr="00C179D1">
              <w:rPr>
                <w:bCs/>
                <w:i/>
                <w:sz w:val="24"/>
                <w:szCs w:val="24"/>
              </w:rPr>
              <w:t xml:space="preserve">Magyar nyelv és irodalom: </w:t>
            </w:r>
            <w:r w:rsidRPr="00C179D1">
              <w:rPr>
                <w:sz w:val="24"/>
                <w:szCs w:val="24"/>
              </w:rPr>
              <w:t>Egy hétköznapi kifejezés (rendszerezés) alkalmi jelentésének felismerése; a szöveg egységei közötti tartalmi megfelelés felismerése.</w:t>
            </w:r>
            <w:r w:rsidRPr="00C179D1">
              <w:rPr>
                <w:bCs/>
                <w:i/>
                <w:sz w:val="24"/>
                <w:szCs w:val="24"/>
              </w:rPr>
              <w:t xml:space="preserve"> </w:t>
            </w:r>
            <w:r w:rsidRPr="00C179D1">
              <w:rPr>
                <w:bCs/>
                <w:sz w:val="24"/>
                <w:szCs w:val="24"/>
              </w:rPr>
              <w:t>Kulturált könyvtárhasználat.</w:t>
            </w:r>
          </w:p>
          <w:p w:rsidR="00DF07C5" w:rsidRPr="00C179D1" w:rsidRDefault="00DF07C5" w:rsidP="00DF07C5">
            <w:pPr>
              <w:rPr>
                <w:bCs/>
                <w:sz w:val="24"/>
                <w:szCs w:val="24"/>
              </w:rPr>
            </w:pPr>
          </w:p>
          <w:p w:rsidR="00DF07C5" w:rsidRPr="00C179D1" w:rsidRDefault="00DF07C5" w:rsidP="00DF07C5">
            <w:pPr>
              <w:rPr>
                <w:bCs/>
                <w:i/>
                <w:sz w:val="24"/>
                <w:szCs w:val="24"/>
              </w:rPr>
            </w:pPr>
            <w:r w:rsidRPr="00C179D1">
              <w:rPr>
                <w:bCs/>
                <w:i/>
                <w:sz w:val="24"/>
                <w:szCs w:val="24"/>
              </w:rPr>
              <w:t xml:space="preserve">Matematika: </w:t>
            </w:r>
            <w:r w:rsidRPr="00C179D1">
              <w:rPr>
                <w:sz w:val="24"/>
                <w:szCs w:val="24"/>
              </w:rPr>
              <w:t>Halmazok eszközjellegű használata.</w:t>
            </w:r>
          </w:p>
          <w:p w:rsidR="00DF07C5" w:rsidRPr="00C179D1" w:rsidRDefault="00DF07C5" w:rsidP="00DF07C5">
            <w:pPr>
              <w:rPr>
                <w:sz w:val="24"/>
                <w:szCs w:val="24"/>
              </w:rPr>
            </w:pPr>
            <w:r w:rsidRPr="00C179D1">
              <w:rPr>
                <w:sz w:val="24"/>
                <w:szCs w:val="24"/>
              </w:rPr>
              <w:t>Fogalmak egymáshoz való viszonya: alá- és fölérendeltségi viszony; mellérendeltség.</w:t>
            </w:r>
          </w:p>
          <w:p w:rsidR="00DF07C5" w:rsidRPr="00C179D1" w:rsidRDefault="00DF07C5" w:rsidP="00DF07C5">
            <w:pPr>
              <w:rPr>
                <w:sz w:val="24"/>
                <w:szCs w:val="24"/>
              </w:rPr>
            </w:pPr>
            <w:r w:rsidRPr="00C179D1">
              <w:rPr>
                <w:sz w:val="24"/>
                <w:szCs w:val="24"/>
              </w:rPr>
              <w:t>Rendszerezést segítő eszközök és algoritmusok.</w:t>
            </w:r>
          </w:p>
          <w:p w:rsidR="00DF07C5" w:rsidRPr="00C179D1" w:rsidRDefault="00DF07C5" w:rsidP="00DF07C5">
            <w:pPr>
              <w:rPr>
                <w:sz w:val="24"/>
                <w:szCs w:val="24"/>
              </w:rPr>
            </w:pPr>
          </w:p>
          <w:p w:rsidR="00DF07C5" w:rsidRPr="00C179D1" w:rsidRDefault="00DF07C5" w:rsidP="00DF07C5">
            <w:pPr>
              <w:rPr>
                <w:sz w:val="24"/>
                <w:szCs w:val="24"/>
              </w:rPr>
            </w:pPr>
            <w:r w:rsidRPr="00C179D1">
              <w:rPr>
                <w:i/>
                <w:sz w:val="24"/>
                <w:szCs w:val="24"/>
              </w:rPr>
              <w:t>Földrajz: a</w:t>
            </w:r>
            <w:r w:rsidRPr="00C179D1">
              <w:rPr>
                <w:sz w:val="24"/>
                <w:szCs w:val="24"/>
              </w:rPr>
              <w:t xml:space="preserve"> természetföldrajzi folyamatok és a történelmi események időnagyságrendi és időtartambeli különbségei.</w:t>
            </w:r>
          </w:p>
          <w:p w:rsidR="00DF07C5" w:rsidRPr="00C179D1" w:rsidRDefault="00DF07C5" w:rsidP="00DF07C5">
            <w:pPr>
              <w:rPr>
                <w:i/>
                <w:sz w:val="24"/>
                <w:szCs w:val="24"/>
              </w:rPr>
            </w:pPr>
            <w:r w:rsidRPr="00C179D1">
              <w:rPr>
                <w:i/>
                <w:sz w:val="24"/>
                <w:szCs w:val="24"/>
              </w:rPr>
              <w:t xml:space="preserve">Történelem, társadalmi és állampolgári ismeretek: </w:t>
            </w:r>
            <w:r w:rsidRPr="00C179D1">
              <w:rPr>
                <w:sz w:val="24"/>
                <w:szCs w:val="24"/>
              </w:rPr>
              <w:t xml:space="preserve">tájékozódás a térben és időben. </w:t>
            </w:r>
          </w:p>
        </w:tc>
      </w:tr>
      <w:tr w:rsidR="00DF07C5" w:rsidRPr="00C179D1" w:rsidTr="00DF07C5">
        <w:trPr>
          <w:trHeight w:val="20"/>
        </w:trPr>
        <w:tc>
          <w:tcPr>
            <w:tcW w:w="1840" w:type="dxa"/>
          </w:tcPr>
          <w:p w:rsidR="00DF07C5" w:rsidRPr="00C179D1" w:rsidRDefault="00DF07C5" w:rsidP="00DF07C5">
            <w:pPr>
              <w:pStyle w:val="Cmsor5"/>
              <w:spacing w:before="0"/>
              <w:jc w:val="center"/>
              <w:rPr>
                <w:rFonts w:ascii="Times New Roman" w:hAnsi="Times New Roman"/>
                <w:bCs w:val="0"/>
                <w:i w:val="0"/>
                <w:sz w:val="24"/>
                <w:szCs w:val="24"/>
              </w:rPr>
            </w:pPr>
            <w:r w:rsidRPr="00C179D1">
              <w:rPr>
                <w:rFonts w:ascii="Times New Roman" w:hAnsi="Times New Roman"/>
                <w:bCs w:val="0"/>
                <w:i w:val="0"/>
                <w:sz w:val="24"/>
                <w:szCs w:val="24"/>
              </w:rPr>
              <w:t>Kulcsfogalmak/ fogalmak</w:t>
            </w:r>
          </w:p>
        </w:tc>
        <w:tc>
          <w:tcPr>
            <w:tcW w:w="7232" w:type="dxa"/>
            <w:gridSpan w:val="3"/>
          </w:tcPr>
          <w:p w:rsidR="00DF07C5" w:rsidRPr="00C179D1" w:rsidRDefault="00DF07C5" w:rsidP="00DF07C5">
            <w:pPr>
              <w:spacing w:before="120"/>
              <w:rPr>
                <w:sz w:val="24"/>
                <w:szCs w:val="24"/>
              </w:rPr>
            </w:pPr>
            <w:r w:rsidRPr="00C179D1">
              <w:rPr>
                <w:sz w:val="24"/>
                <w:szCs w:val="24"/>
              </w:rPr>
              <w:t>Rendszerezés, rendszertani kategória; ország, törzs, osztály.</w:t>
            </w:r>
          </w:p>
        </w:tc>
      </w:tr>
    </w:tbl>
    <w:p w:rsidR="00DF07C5" w:rsidRPr="00C179D1" w:rsidRDefault="00DF07C5" w:rsidP="00DF07C5">
      <w:pPr>
        <w:rPr>
          <w:sz w:val="24"/>
          <w:szCs w:val="24"/>
        </w:rPr>
      </w:pP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DF07C5" w:rsidRPr="00C179D1" w:rsidTr="00DF07C5">
        <w:tc>
          <w:tcPr>
            <w:tcW w:w="2058" w:type="dxa"/>
            <w:vAlign w:val="center"/>
          </w:tcPr>
          <w:p w:rsidR="00DF07C5" w:rsidRPr="00C179D1" w:rsidRDefault="00DF07C5" w:rsidP="00DF07C5">
            <w:pPr>
              <w:spacing w:before="120" w:after="120"/>
              <w:jc w:val="center"/>
              <w:rPr>
                <w:b/>
                <w:bCs/>
                <w:sz w:val="24"/>
                <w:szCs w:val="24"/>
              </w:rPr>
            </w:pPr>
            <w:r w:rsidRPr="00C179D1">
              <w:rPr>
                <w:sz w:val="24"/>
                <w:szCs w:val="24"/>
              </w:rPr>
              <w:br w:type="page"/>
            </w:r>
            <w:r w:rsidRPr="00C179D1">
              <w:rPr>
                <w:b/>
                <w:bCs/>
                <w:sz w:val="24"/>
                <w:szCs w:val="24"/>
                <w:lang w:val="cs-CZ"/>
              </w:rPr>
              <w:t>Tematikai</w:t>
            </w:r>
            <w:r w:rsidRPr="00C179D1">
              <w:rPr>
                <w:b/>
                <w:bCs/>
                <w:sz w:val="24"/>
                <w:szCs w:val="24"/>
              </w:rPr>
              <w:t xml:space="preserve"> egység/ </w:t>
            </w:r>
            <w:r w:rsidRPr="00C179D1">
              <w:rPr>
                <w:b/>
                <w:bCs/>
                <w:sz w:val="24"/>
                <w:szCs w:val="24"/>
                <w:lang w:val="cs-CZ"/>
              </w:rPr>
              <w:t>Fejlesztési</w:t>
            </w:r>
            <w:r w:rsidRPr="00C179D1">
              <w:rPr>
                <w:b/>
                <w:bCs/>
                <w:sz w:val="24"/>
                <w:szCs w:val="24"/>
              </w:rPr>
              <w:t xml:space="preserve"> cél</w:t>
            </w:r>
          </w:p>
        </w:tc>
        <w:tc>
          <w:tcPr>
            <w:tcW w:w="5792" w:type="dxa"/>
            <w:vAlign w:val="center"/>
          </w:tcPr>
          <w:p w:rsidR="00DF07C5" w:rsidRPr="00C179D1" w:rsidRDefault="00DF07C5" w:rsidP="00DF07C5">
            <w:pPr>
              <w:spacing w:before="120" w:after="120"/>
              <w:rPr>
                <w:b/>
                <w:bCs/>
                <w:sz w:val="24"/>
                <w:szCs w:val="24"/>
              </w:rPr>
            </w:pPr>
            <w:r w:rsidRPr="00C179D1">
              <w:rPr>
                <w:b/>
                <w:sz w:val="24"/>
                <w:szCs w:val="24"/>
              </w:rPr>
              <w:t>Részekből egész</w:t>
            </w:r>
          </w:p>
        </w:tc>
        <w:tc>
          <w:tcPr>
            <w:tcW w:w="1164" w:type="dxa"/>
            <w:vAlign w:val="center"/>
          </w:tcPr>
          <w:p w:rsidR="00DF07C5" w:rsidRPr="00C179D1" w:rsidRDefault="00DF07C5" w:rsidP="00DF07C5">
            <w:pPr>
              <w:spacing w:before="120" w:after="120"/>
              <w:jc w:val="center"/>
              <w:rPr>
                <w:b/>
                <w:bCs/>
                <w:sz w:val="24"/>
                <w:szCs w:val="24"/>
              </w:rPr>
            </w:pPr>
            <w:r w:rsidRPr="00C179D1">
              <w:rPr>
                <w:b/>
                <w:bCs/>
                <w:sz w:val="24"/>
                <w:szCs w:val="24"/>
              </w:rPr>
              <w:t>Órakeret</w:t>
            </w:r>
          </w:p>
          <w:p w:rsidR="00DF07C5" w:rsidRPr="00C179D1" w:rsidRDefault="00DF07C5" w:rsidP="00DF07C5">
            <w:pPr>
              <w:spacing w:before="120" w:after="120"/>
              <w:jc w:val="center"/>
              <w:rPr>
                <w:b/>
                <w:bCs/>
                <w:sz w:val="24"/>
                <w:szCs w:val="24"/>
              </w:rPr>
            </w:pPr>
            <w:r w:rsidRPr="00C179D1">
              <w:rPr>
                <w:b/>
                <w:bCs/>
                <w:sz w:val="24"/>
                <w:szCs w:val="24"/>
              </w:rPr>
              <w:t>14 óra</w:t>
            </w:r>
          </w:p>
        </w:tc>
      </w:tr>
      <w:tr w:rsidR="00DF07C5" w:rsidRPr="00C179D1" w:rsidTr="00DF07C5">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Előzetes tudás</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 xml:space="preserve">  – </w:t>
            </w:r>
            <w:r w:rsidRPr="00C179D1">
              <w:rPr>
                <w:sz w:val="24"/>
                <w:szCs w:val="24"/>
              </w:rPr>
              <w:tab/>
              <w:t xml:space="preserve">A növények és az állatok testfelépítése.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Táplálkozási lánc.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Szaporodási típusok a növény- és az állatvilágban. </w:t>
            </w:r>
          </w:p>
        </w:tc>
      </w:tr>
      <w:tr w:rsidR="00DF07C5" w:rsidRPr="00C179D1" w:rsidTr="00DF07C5">
        <w:trPr>
          <w:trHeight w:val="359"/>
        </w:trPr>
        <w:tc>
          <w:tcPr>
            <w:tcW w:w="2058" w:type="dxa"/>
            <w:vAlign w:val="center"/>
          </w:tcPr>
          <w:p w:rsidR="00DF07C5" w:rsidRPr="00C179D1" w:rsidRDefault="00DF07C5" w:rsidP="00DF07C5">
            <w:pPr>
              <w:spacing w:before="60" w:after="60"/>
              <w:jc w:val="center"/>
              <w:rPr>
                <w:b/>
                <w:bCs/>
                <w:sz w:val="24"/>
                <w:szCs w:val="24"/>
              </w:rPr>
            </w:pPr>
            <w:r w:rsidRPr="00C179D1">
              <w:rPr>
                <w:b/>
                <w:bCs/>
                <w:sz w:val="24"/>
                <w:szCs w:val="24"/>
              </w:rPr>
              <w:t>A tematikai egység nevelési-fejlesztési céljai</w:t>
            </w:r>
          </w:p>
        </w:tc>
        <w:tc>
          <w:tcPr>
            <w:tcW w:w="6956" w:type="dxa"/>
            <w:gridSpan w:val="2"/>
          </w:tcPr>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rendszerszemlélet fejlesztése rendszer és környezete kapcsolatának elemzésén keresztül.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rész és egész viszonyának felismerése az élő egységes egész és a benne összehangoltan - működő szerveződési szintek összefüggésében.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 növényi és az állati sejt hasonlóságainak megállapításával a természet egységére vonatkozó elképzelések formálása.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Az ember természetben elfoglalt helye, a természetben megjelenő méretek és nagyságrendek érzékeltetésével. </w:t>
            </w:r>
          </w:p>
          <w:p w:rsidR="00DF07C5" w:rsidRPr="00C179D1" w:rsidRDefault="00DF07C5" w:rsidP="00DF07C5">
            <w:pPr>
              <w:pStyle w:val="R2"/>
              <w:spacing w:after="480" w:line="276" w:lineRule="auto"/>
              <w:rPr>
                <w:sz w:val="24"/>
                <w:szCs w:val="24"/>
              </w:rPr>
            </w:pPr>
            <w:r w:rsidRPr="00C179D1">
              <w:rPr>
                <w:sz w:val="24"/>
                <w:szCs w:val="24"/>
              </w:rPr>
              <w:tab/>
              <w:t>–</w:t>
            </w:r>
            <w:r w:rsidRPr="00C179D1">
              <w:rPr>
                <w:sz w:val="24"/>
                <w:szCs w:val="24"/>
              </w:rPr>
              <w:tab/>
              <w:t>A sejtszintű és a szervezetszintű életfolyamatok összekapcsolása a növényi sejt és növényi szervek működésének példáján.</w:t>
            </w:r>
          </w:p>
        </w:tc>
      </w:tr>
    </w:tbl>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40"/>
        <w:gridCol w:w="1546"/>
        <w:gridCol w:w="3386"/>
        <w:gridCol w:w="2300"/>
      </w:tblGrid>
      <w:tr w:rsidR="00DF07C5" w:rsidRPr="00C179D1" w:rsidTr="00DF07C5">
        <w:trPr>
          <w:trHeight w:val="20"/>
        </w:trPr>
        <w:tc>
          <w:tcPr>
            <w:tcW w:w="3386" w:type="dxa"/>
            <w:gridSpan w:val="2"/>
            <w:tcBorders>
              <w:top w:val="single" w:sz="4" w:space="0" w:color="auto"/>
            </w:tcBorders>
            <w:vAlign w:val="center"/>
          </w:tcPr>
          <w:p w:rsidR="00DF07C5" w:rsidRPr="00C179D1" w:rsidRDefault="00DF07C5" w:rsidP="00DF07C5">
            <w:pPr>
              <w:spacing w:before="120" w:after="120"/>
              <w:jc w:val="center"/>
              <w:rPr>
                <w:b/>
                <w:sz w:val="24"/>
                <w:szCs w:val="24"/>
              </w:rPr>
            </w:pPr>
            <w:r w:rsidRPr="00C179D1">
              <w:rPr>
                <w:b/>
                <w:sz w:val="24"/>
                <w:szCs w:val="24"/>
              </w:rPr>
              <w:t>Problémák, jelenségek, gyakorlati alkalmazások</w:t>
            </w:r>
            <w:r w:rsidRPr="00C179D1">
              <w:rPr>
                <w:b/>
                <w:i/>
                <w:sz w:val="24"/>
                <w:szCs w:val="24"/>
              </w:rPr>
              <w:t>,</w:t>
            </w:r>
            <w:r w:rsidRPr="00C179D1">
              <w:rPr>
                <w:b/>
                <w:sz w:val="24"/>
                <w:szCs w:val="24"/>
              </w:rPr>
              <w:t xml:space="preserve"> ismeretek</w:t>
            </w:r>
          </w:p>
        </w:tc>
        <w:tc>
          <w:tcPr>
            <w:tcW w:w="3386" w:type="dxa"/>
            <w:tcBorders>
              <w:top w:val="single" w:sz="4" w:space="0" w:color="auto"/>
            </w:tcBorders>
            <w:vAlign w:val="center"/>
          </w:tcPr>
          <w:p w:rsidR="00DF07C5" w:rsidRPr="00C179D1" w:rsidRDefault="00DF07C5" w:rsidP="00DF07C5">
            <w:pPr>
              <w:spacing w:before="120" w:after="120"/>
              <w:jc w:val="center"/>
              <w:rPr>
                <w:b/>
                <w:sz w:val="24"/>
                <w:szCs w:val="24"/>
              </w:rPr>
            </w:pPr>
            <w:r w:rsidRPr="00C179D1">
              <w:rPr>
                <w:b/>
                <w:sz w:val="24"/>
                <w:szCs w:val="24"/>
              </w:rPr>
              <w:t>Fejlesztési követelmények</w:t>
            </w:r>
          </w:p>
        </w:tc>
        <w:tc>
          <w:tcPr>
            <w:tcW w:w="2300" w:type="dxa"/>
            <w:tcBorders>
              <w:top w:val="single" w:sz="4" w:space="0" w:color="auto"/>
            </w:tcBorders>
            <w:vAlign w:val="center"/>
          </w:tcPr>
          <w:p w:rsidR="00DF07C5" w:rsidRPr="00C179D1" w:rsidRDefault="00DF07C5" w:rsidP="00DF07C5">
            <w:pPr>
              <w:spacing w:before="120" w:after="120"/>
              <w:jc w:val="center"/>
              <w:rPr>
                <w:b/>
                <w:sz w:val="24"/>
                <w:szCs w:val="24"/>
              </w:rPr>
            </w:pPr>
            <w:r w:rsidRPr="00C179D1">
              <w:rPr>
                <w:b/>
                <w:sz w:val="24"/>
                <w:szCs w:val="24"/>
              </w:rPr>
              <w:t>Kapcsolódási pontok</w:t>
            </w:r>
          </w:p>
        </w:tc>
      </w:tr>
      <w:tr w:rsidR="00DF07C5" w:rsidRPr="00C179D1" w:rsidTr="00DF07C5">
        <w:trPr>
          <w:trHeight w:val="20"/>
        </w:trPr>
        <w:tc>
          <w:tcPr>
            <w:tcW w:w="3386" w:type="dxa"/>
            <w:gridSpan w:val="2"/>
          </w:tcPr>
          <w:p w:rsidR="00DF07C5" w:rsidRPr="00C179D1" w:rsidRDefault="00DF07C5" w:rsidP="00DF07C5">
            <w:pPr>
              <w:rPr>
                <w:i/>
                <w:sz w:val="24"/>
                <w:szCs w:val="24"/>
              </w:rPr>
            </w:pPr>
            <w:r w:rsidRPr="00C179D1">
              <w:rPr>
                <w:i/>
                <w:sz w:val="24"/>
                <w:szCs w:val="24"/>
              </w:rPr>
              <w:t xml:space="preserve">Hogyan tudunk különbséget tenni élő és élettelen, növény és állat között? </w:t>
            </w:r>
          </w:p>
          <w:p w:rsidR="00DF07C5" w:rsidRPr="00C179D1" w:rsidRDefault="00DF07C5" w:rsidP="00DF07C5">
            <w:pPr>
              <w:rPr>
                <w:sz w:val="24"/>
                <w:szCs w:val="24"/>
              </w:rPr>
            </w:pPr>
            <w:r w:rsidRPr="00C179D1">
              <w:rPr>
                <w:sz w:val="24"/>
                <w:szCs w:val="24"/>
              </w:rPr>
              <w:t>Az élő szervezet, mint nyitott rendszer.</w:t>
            </w:r>
          </w:p>
          <w:p w:rsidR="00DF07C5" w:rsidRPr="00C179D1" w:rsidRDefault="00DF07C5" w:rsidP="00DF07C5">
            <w:pPr>
              <w:rPr>
                <w:sz w:val="24"/>
                <w:szCs w:val="24"/>
              </w:rPr>
            </w:pPr>
            <w:r w:rsidRPr="00C179D1">
              <w:rPr>
                <w:sz w:val="24"/>
                <w:szCs w:val="24"/>
              </w:rPr>
              <w:t>A rendszer és a környezet fogalma, kapcsolata, biológiai értelmezése.</w:t>
            </w:r>
          </w:p>
          <w:p w:rsidR="00DF07C5" w:rsidRPr="00C179D1" w:rsidRDefault="00DF07C5" w:rsidP="00DF07C5">
            <w:pPr>
              <w:rPr>
                <w:sz w:val="24"/>
                <w:szCs w:val="24"/>
              </w:rPr>
            </w:pPr>
          </w:p>
          <w:p w:rsidR="00DF07C5" w:rsidRPr="00C179D1" w:rsidRDefault="00DF07C5" w:rsidP="00DF07C5">
            <w:pPr>
              <w:rPr>
                <w:i/>
                <w:color w:val="FF0000"/>
                <w:sz w:val="24"/>
                <w:szCs w:val="24"/>
              </w:rPr>
            </w:pPr>
            <w:r w:rsidRPr="00C179D1">
              <w:rPr>
                <w:i/>
                <w:color w:val="FF0000"/>
                <w:sz w:val="24"/>
                <w:szCs w:val="24"/>
              </w:rPr>
              <w:t>Miért nem képes a szövetes élőlények egy-egy sejtje az összes életműködés lebonyolítására, míg az egysejtűek egyetlen sejtje igen?</w:t>
            </w:r>
          </w:p>
          <w:p w:rsidR="00DF07C5" w:rsidRPr="00C179D1" w:rsidRDefault="00DF07C5" w:rsidP="00DF07C5">
            <w:pPr>
              <w:rPr>
                <w:sz w:val="24"/>
                <w:szCs w:val="24"/>
              </w:rPr>
            </w:pPr>
            <w:r w:rsidRPr="00C179D1">
              <w:rPr>
                <w:sz w:val="24"/>
                <w:szCs w:val="24"/>
              </w:rPr>
              <w:t>A biológiai szerveződés egyeden belüli szintjei, a szintek közötti kapcsolatok.</w:t>
            </w:r>
          </w:p>
          <w:p w:rsidR="00DF07C5" w:rsidRPr="00C179D1" w:rsidRDefault="00DF07C5" w:rsidP="00DF07C5">
            <w:pPr>
              <w:rPr>
                <w:sz w:val="24"/>
                <w:szCs w:val="24"/>
              </w:rPr>
            </w:pPr>
            <w:r w:rsidRPr="00C179D1">
              <w:rPr>
                <w:sz w:val="24"/>
                <w:szCs w:val="24"/>
              </w:rPr>
              <w:t xml:space="preserve">Testszerveződés a növény- és állatvilágban. </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 xml:space="preserve">Az eukarióta sejt fénymikroszkópos szerkezete, a fő sejtalkotók (sejthártya, sejtplazma, sejtmag) szerepe a sejt életfolyamataiban. </w:t>
            </w: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 xml:space="preserve">Minek a megfigyelésére használunk távcsövet, tükröt, nagyítót, mikroszkópot? </w:t>
            </w:r>
          </w:p>
          <w:p w:rsidR="00DF07C5" w:rsidRPr="00C179D1" w:rsidRDefault="00DF07C5" w:rsidP="00DF07C5">
            <w:pPr>
              <w:rPr>
                <w:sz w:val="24"/>
                <w:szCs w:val="24"/>
              </w:rPr>
            </w:pPr>
            <w:r w:rsidRPr="00C179D1">
              <w:rPr>
                <w:sz w:val="24"/>
                <w:szCs w:val="24"/>
              </w:rPr>
              <w:t>A fény-, illetve az elektronmikroszkóp felfedezése, jelentősége a természettudományos megismerésben.</w:t>
            </w:r>
          </w:p>
          <w:p w:rsidR="00DF07C5" w:rsidRPr="00C179D1" w:rsidRDefault="00DF07C5" w:rsidP="00DF07C5">
            <w:pPr>
              <w:rPr>
                <w:sz w:val="24"/>
                <w:szCs w:val="24"/>
              </w:rPr>
            </w:pPr>
          </w:p>
          <w:p w:rsidR="00DF07C5" w:rsidRPr="00C179D1" w:rsidRDefault="00DF07C5" w:rsidP="00DF07C5">
            <w:pPr>
              <w:rPr>
                <w:i/>
                <w:color w:val="FF0000"/>
                <w:sz w:val="24"/>
                <w:szCs w:val="24"/>
              </w:rPr>
            </w:pPr>
            <w:r w:rsidRPr="00C179D1">
              <w:rPr>
                <w:i/>
                <w:color w:val="FF0000"/>
                <w:sz w:val="24"/>
                <w:szCs w:val="24"/>
              </w:rPr>
              <w:t>Miért keletkezik két egyforma sejt egy egysejtű élőlénye kettéosztódásakor?</w:t>
            </w:r>
          </w:p>
          <w:p w:rsidR="00DF07C5" w:rsidRPr="00C179D1" w:rsidRDefault="00DF07C5" w:rsidP="00DF07C5">
            <w:pPr>
              <w:rPr>
                <w:sz w:val="24"/>
                <w:szCs w:val="24"/>
              </w:rPr>
            </w:pPr>
            <w:r w:rsidRPr="00C179D1">
              <w:rPr>
                <w:sz w:val="24"/>
                <w:szCs w:val="24"/>
              </w:rPr>
              <w:t xml:space="preserve">A sejtosztódás fő típusai, és szerepük az egyed, illetve a faj fennmaradása szempontjából. </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 xml:space="preserve">A növényi és az állati szövetek fő típusai, jellemzésük. </w:t>
            </w: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Mi a magyarázata annak, hogy a táplálkozási láncok általában zöld növénnyel kezdődnek?</w:t>
            </w:r>
          </w:p>
          <w:p w:rsidR="00DF07C5" w:rsidRPr="00C179D1" w:rsidRDefault="00DF07C5" w:rsidP="00DF07C5">
            <w:pPr>
              <w:rPr>
                <w:sz w:val="24"/>
                <w:szCs w:val="24"/>
              </w:rPr>
            </w:pPr>
            <w:r w:rsidRPr="00C179D1">
              <w:rPr>
                <w:sz w:val="24"/>
                <w:szCs w:val="24"/>
              </w:rPr>
              <w:t xml:space="preserve">A növények táplálkozásának és légzésének kapcsolata; jelentősége a földi élet szempontjából. </w:t>
            </w:r>
          </w:p>
          <w:p w:rsidR="00DF07C5" w:rsidRPr="00C179D1" w:rsidRDefault="00DF07C5" w:rsidP="00DF07C5">
            <w:pPr>
              <w:rPr>
                <w:sz w:val="24"/>
                <w:szCs w:val="24"/>
              </w:rPr>
            </w:pPr>
          </w:p>
          <w:p w:rsidR="00DF07C5" w:rsidRPr="00C179D1" w:rsidRDefault="00DF07C5" w:rsidP="00DF07C5">
            <w:pPr>
              <w:rPr>
                <w:i/>
                <w:color w:val="FF0000"/>
                <w:sz w:val="24"/>
                <w:szCs w:val="24"/>
              </w:rPr>
            </w:pPr>
            <w:r w:rsidRPr="00C179D1">
              <w:rPr>
                <w:i/>
                <w:color w:val="FF0000"/>
                <w:sz w:val="24"/>
                <w:szCs w:val="24"/>
              </w:rPr>
              <w:t>Mire lehet következtetni abból, hogy a sejteket felépítő anyagok az élettelen természetben is megtalálhatók?</w:t>
            </w:r>
          </w:p>
          <w:p w:rsidR="00DF07C5" w:rsidRPr="00C179D1" w:rsidRDefault="00DF07C5" w:rsidP="00DF07C5">
            <w:pPr>
              <w:rPr>
                <w:sz w:val="24"/>
                <w:szCs w:val="24"/>
              </w:rPr>
            </w:pPr>
            <w:r w:rsidRPr="00C179D1">
              <w:rPr>
                <w:sz w:val="24"/>
                <w:szCs w:val="24"/>
              </w:rPr>
              <w:t>Az élőlényeket/sejteket felépítő anyagok (víz, ásványi anyagok, szénhidrátok, zsírok és olajok, fehérjék, vitaminok) és szerepük az életműködések megvalósulásában.</w:t>
            </w: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Miben egyezik, és miben különbözik a madarak tojása, a halak ikrája és a mohák spórája?</w:t>
            </w:r>
          </w:p>
          <w:p w:rsidR="00DF07C5" w:rsidRPr="00C179D1" w:rsidRDefault="00DF07C5" w:rsidP="00DF07C5">
            <w:pPr>
              <w:rPr>
                <w:sz w:val="24"/>
                <w:szCs w:val="24"/>
              </w:rPr>
            </w:pPr>
            <w:r w:rsidRPr="00C179D1">
              <w:rPr>
                <w:sz w:val="24"/>
                <w:szCs w:val="24"/>
              </w:rPr>
              <w:t xml:space="preserve">A szaporodás mint a faj fennmaradását biztosító életjelenség. Fő típusai. </w:t>
            </w:r>
          </w:p>
        </w:tc>
        <w:tc>
          <w:tcPr>
            <w:tcW w:w="3386" w:type="dxa"/>
          </w:tcPr>
          <w:p w:rsidR="00DF07C5" w:rsidRPr="00C179D1" w:rsidRDefault="00DF07C5" w:rsidP="00DF07C5">
            <w:pPr>
              <w:spacing w:before="120"/>
              <w:rPr>
                <w:sz w:val="24"/>
                <w:szCs w:val="24"/>
              </w:rPr>
            </w:pPr>
            <w:r w:rsidRPr="00C179D1">
              <w:rPr>
                <w:sz w:val="24"/>
                <w:szCs w:val="24"/>
              </w:rPr>
              <w:t xml:space="preserve">Az élővilág méretskálája: a szerveződési szintek nagyságrendjének összehasonlítása. </w:t>
            </w:r>
          </w:p>
          <w:p w:rsidR="00DF07C5" w:rsidRPr="00C179D1" w:rsidRDefault="00DF07C5" w:rsidP="00DF07C5">
            <w:pPr>
              <w:rPr>
                <w:sz w:val="24"/>
                <w:szCs w:val="24"/>
              </w:rPr>
            </w:pPr>
            <w:r w:rsidRPr="00C179D1">
              <w:rPr>
                <w:sz w:val="24"/>
                <w:szCs w:val="24"/>
              </w:rPr>
              <w:t>A rendszer és a környezet fogalmának értelmezése az egyed, és az egyed alatti szerveződési szinteken.</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rendszerek egymásba ágyazottságának értelmezése az egyeden belüli biológiai szerveződési szintek példáján.</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Növényi és állati sejt megfigyelése, összehasonlításuk.</w:t>
            </w:r>
          </w:p>
          <w:p w:rsidR="00DF07C5" w:rsidRPr="00C179D1" w:rsidRDefault="00DF07C5" w:rsidP="00DF07C5">
            <w:pPr>
              <w:rPr>
                <w:sz w:val="24"/>
                <w:szCs w:val="24"/>
              </w:rPr>
            </w:pPr>
            <w:r w:rsidRPr="00C179D1">
              <w:rPr>
                <w:sz w:val="24"/>
                <w:szCs w:val="24"/>
              </w:rPr>
              <w:t xml:space="preserve">A felépítés és a működés összefüggései a növényi és az állati sejt példáján. </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Kutatómunka a mikroszkópok felfedezésével és működésével kapcsolatban.</w:t>
            </w:r>
          </w:p>
          <w:p w:rsidR="00DF07C5" w:rsidRPr="00C179D1" w:rsidRDefault="00DF07C5" w:rsidP="00DF07C5">
            <w:pPr>
              <w:rPr>
                <w:sz w:val="24"/>
                <w:szCs w:val="24"/>
              </w:rPr>
            </w:pPr>
            <w:r w:rsidRPr="00C179D1">
              <w:rPr>
                <w:sz w:val="24"/>
                <w:szCs w:val="24"/>
              </w:rPr>
              <w:t>Növényi és állati sejtek megfigyelése fénymikroszkópban.</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sejtosztódási típusok összehasonlítása az információátadás szempontjából.</w:t>
            </w: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 xml:space="preserve">Néhány jellegzetes növényi és állati szövettípus vizsgálata; a struktúra és a funkció közötti kapcsolat jellemzése a megfigyelt szerkezet alapján. </w:t>
            </w:r>
          </w:p>
          <w:p w:rsidR="00DF07C5" w:rsidRPr="00C179D1" w:rsidRDefault="00DF07C5" w:rsidP="00DF07C5">
            <w:pPr>
              <w:rPr>
                <w:sz w:val="24"/>
                <w:szCs w:val="24"/>
              </w:rPr>
            </w:pPr>
            <w:r w:rsidRPr="00C179D1">
              <w:rPr>
                <w:sz w:val="24"/>
                <w:szCs w:val="24"/>
              </w:rPr>
              <w:t xml:space="preserve">A struktúra-funkció kapcsolatának elemzése zöld levél szöveti szerkezetének vizsgálata alapján. </w:t>
            </w:r>
          </w:p>
          <w:p w:rsidR="00DF07C5" w:rsidRPr="00C179D1" w:rsidRDefault="00DF07C5" w:rsidP="00DF07C5">
            <w:pPr>
              <w:rPr>
                <w:sz w:val="24"/>
                <w:szCs w:val="24"/>
              </w:rPr>
            </w:pPr>
            <w:r w:rsidRPr="00C179D1">
              <w:rPr>
                <w:sz w:val="24"/>
                <w:szCs w:val="24"/>
              </w:rPr>
              <w:t>Néhány jellegzetes állati és növényi szövet megfigyelése fénymikroszkópban. Vázlatrajz készítése.</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 sejt anyagainak vizsgálata. A balesetmentes kísérletezés szabályainak betartása.</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sz w:val="24"/>
                <w:szCs w:val="24"/>
              </w:rPr>
              <w:t>Az ivaros és ivartalan szaporodási módok összehasonlítása konkrét példák alapján.</w:t>
            </w:r>
          </w:p>
          <w:p w:rsidR="00DF07C5" w:rsidRPr="00C179D1" w:rsidRDefault="00DF07C5" w:rsidP="00DF07C5">
            <w:pPr>
              <w:rPr>
                <w:sz w:val="24"/>
                <w:szCs w:val="24"/>
              </w:rPr>
            </w:pPr>
          </w:p>
          <w:p w:rsidR="00DF07C5" w:rsidRPr="00C179D1" w:rsidRDefault="00DF07C5" w:rsidP="00DF07C5">
            <w:pPr>
              <w:rPr>
                <w:sz w:val="24"/>
                <w:szCs w:val="24"/>
              </w:rPr>
            </w:pPr>
          </w:p>
        </w:tc>
        <w:tc>
          <w:tcPr>
            <w:tcW w:w="2300" w:type="dxa"/>
          </w:tcPr>
          <w:p w:rsidR="00DF07C5" w:rsidRPr="00C179D1" w:rsidRDefault="00DF07C5" w:rsidP="00DF07C5">
            <w:pPr>
              <w:spacing w:before="120"/>
              <w:rPr>
                <w:sz w:val="24"/>
                <w:szCs w:val="24"/>
              </w:rPr>
            </w:pPr>
            <w:r w:rsidRPr="00C179D1">
              <w:rPr>
                <w:i/>
                <w:sz w:val="24"/>
                <w:szCs w:val="24"/>
              </w:rPr>
              <w:t xml:space="preserve">Magyar nyelv és irodalom: </w:t>
            </w:r>
            <w:r w:rsidRPr="00C179D1">
              <w:rPr>
                <w:sz w:val="24"/>
                <w:szCs w:val="24"/>
              </w:rPr>
              <w:t xml:space="preserve">szövegértés </w:t>
            </w:r>
            <w:r w:rsidRPr="00C179D1">
              <w:rPr>
                <w:sz w:val="24"/>
                <w:szCs w:val="24"/>
              </w:rPr>
              <w:noBreakHyphen/>
              <w:t xml:space="preserve"> a szöveg egységei közötti tartalmi megfelelés felismerése; a szövegben megfogalmazott feltételeket teljesítő példák azonosítása.</w:t>
            </w:r>
          </w:p>
          <w:p w:rsidR="00DF07C5" w:rsidRPr="00C179D1" w:rsidRDefault="00DF07C5" w:rsidP="00DF07C5">
            <w:pPr>
              <w:rPr>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 xml:space="preserve">Fizika: </w:t>
            </w:r>
            <w:r w:rsidRPr="00C179D1">
              <w:rPr>
                <w:sz w:val="24"/>
                <w:szCs w:val="24"/>
              </w:rPr>
              <w:t>lencsék, tükrök, mikroszkóp.</w:t>
            </w:r>
          </w:p>
          <w:p w:rsidR="00DF07C5" w:rsidRPr="00C179D1" w:rsidRDefault="00DF07C5" w:rsidP="00DF07C5">
            <w:pPr>
              <w:rPr>
                <w:i/>
                <w:sz w:val="24"/>
                <w:szCs w:val="24"/>
              </w:rPr>
            </w:pPr>
          </w:p>
          <w:p w:rsidR="00DF07C5" w:rsidRPr="00C179D1" w:rsidRDefault="00DF07C5" w:rsidP="00DF07C5">
            <w:pPr>
              <w:rPr>
                <w:i/>
                <w:sz w:val="24"/>
                <w:szCs w:val="24"/>
              </w:rPr>
            </w:pPr>
            <w:r w:rsidRPr="00C179D1">
              <w:rPr>
                <w:i/>
                <w:sz w:val="24"/>
                <w:szCs w:val="24"/>
              </w:rPr>
              <w:t xml:space="preserve">Matematika: </w:t>
            </w:r>
            <w:r w:rsidRPr="00C179D1">
              <w:rPr>
                <w:sz w:val="24"/>
                <w:szCs w:val="24"/>
              </w:rPr>
              <w:t>Fogalmak egymáshoz való viszonya: alá- és fölérendeltségi viszony; mellérendeltség értelmezése.</w:t>
            </w:r>
          </w:p>
          <w:p w:rsidR="00DF07C5" w:rsidRPr="00C179D1" w:rsidRDefault="00DF07C5" w:rsidP="00DF07C5">
            <w:pPr>
              <w:rPr>
                <w:sz w:val="24"/>
                <w:szCs w:val="24"/>
              </w:rPr>
            </w:pPr>
            <w:r w:rsidRPr="00C179D1">
              <w:rPr>
                <w:sz w:val="24"/>
                <w:szCs w:val="24"/>
              </w:rPr>
              <w:t>Tárgyak, jelenségek, összességek összehasonlítása mennyiségi tulajdonságaik (méret) szerint; becslés, nagyságrendek.</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r w:rsidRPr="00C179D1">
              <w:rPr>
                <w:i/>
                <w:sz w:val="24"/>
                <w:szCs w:val="24"/>
              </w:rPr>
              <w:t xml:space="preserve">Informatika: </w:t>
            </w:r>
            <w:r w:rsidRPr="00C179D1">
              <w:rPr>
                <w:sz w:val="24"/>
                <w:szCs w:val="24"/>
              </w:rPr>
              <w:t>adatok gyűjtése az internetről.</w:t>
            </w: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sz w:val="24"/>
                <w:szCs w:val="24"/>
              </w:rPr>
            </w:pPr>
          </w:p>
          <w:p w:rsidR="00DF07C5" w:rsidRPr="00C179D1" w:rsidRDefault="00DF07C5" w:rsidP="00DF07C5">
            <w:pPr>
              <w:rPr>
                <w:i/>
                <w:sz w:val="24"/>
                <w:szCs w:val="24"/>
              </w:rPr>
            </w:pPr>
            <w:r w:rsidRPr="00C179D1">
              <w:rPr>
                <w:i/>
                <w:sz w:val="24"/>
                <w:szCs w:val="24"/>
              </w:rPr>
              <w:t xml:space="preserve">Kémia: </w:t>
            </w:r>
            <w:r w:rsidRPr="00C179D1">
              <w:rPr>
                <w:sz w:val="24"/>
                <w:szCs w:val="24"/>
              </w:rPr>
              <w:t>a víz szerkezete és tulajdonságai, oldatok, szerves anyagok.</w:t>
            </w:r>
          </w:p>
          <w:p w:rsidR="00DF07C5" w:rsidRPr="00C179D1" w:rsidRDefault="00DF07C5" w:rsidP="00DF07C5">
            <w:pPr>
              <w:rPr>
                <w:i/>
                <w:sz w:val="24"/>
                <w:szCs w:val="24"/>
              </w:rPr>
            </w:pPr>
          </w:p>
        </w:tc>
      </w:tr>
      <w:tr w:rsidR="00DF07C5" w:rsidRPr="00C179D1" w:rsidTr="00DF07C5">
        <w:trPr>
          <w:trHeight w:val="20"/>
        </w:trPr>
        <w:tc>
          <w:tcPr>
            <w:tcW w:w="1840" w:type="dxa"/>
          </w:tcPr>
          <w:p w:rsidR="00DF07C5" w:rsidRPr="00C179D1" w:rsidRDefault="00DF07C5" w:rsidP="00DF07C5">
            <w:pPr>
              <w:pStyle w:val="Cmsor5"/>
              <w:spacing w:before="0"/>
              <w:jc w:val="center"/>
              <w:rPr>
                <w:rFonts w:ascii="Times New Roman" w:hAnsi="Times New Roman"/>
                <w:bCs w:val="0"/>
                <w:i w:val="0"/>
                <w:sz w:val="24"/>
                <w:szCs w:val="24"/>
              </w:rPr>
            </w:pPr>
            <w:r w:rsidRPr="00C179D1">
              <w:rPr>
                <w:rFonts w:ascii="Times New Roman" w:hAnsi="Times New Roman"/>
                <w:bCs w:val="0"/>
                <w:i w:val="0"/>
                <w:sz w:val="24"/>
                <w:szCs w:val="24"/>
              </w:rPr>
              <w:t>Kulcsfogalmak/ fogalmak</w:t>
            </w:r>
          </w:p>
        </w:tc>
        <w:tc>
          <w:tcPr>
            <w:tcW w:w="7232" w:type="dxa"/>
            <w:gridSpan w:val="3"/>
          </w:tcPr>
          <w:p w:rsidR="00DF07C5" w:rsidRPr="00C179D1" w:rsidRDefault="00DF07C5" w:rsidP="00DF07C5">
            <w:pPr>
              <w:spacing w:before="120"/>
              <w:rPr>
                <w:sz w:val="24"/>
                <w:szCs w:val="24"/>
              </w:rPr>
            </w:pPr>
            <w:r w:rsidRPr="00C179D1">
              <w:rPr>
                <w:sz w:val="24"/>
                <w:szCs w:val="24"/>
              </w:rPr>
              <w:t>Szerveződési szint, sejt, szövet; sejtalkotó, táplálkozás, anyagszállítás, légzés, ivaros és ivartalan szaporodás.</w:t>
            </w:r>
          </w:p>
        </w:tc>
      </w:tr>
    </w:tbl>
    <w:p w:rsidR="00DF07C5" w:rsidRPr="00C179D1" w:rsidRDefault="00DF07C5" w:rsidP="00DF07C5">
      <w:pPr>
        <w:rPr>
          <w:sz w:val="24"/>
          <w:szCs w:val="24"/>
        </w:rPr>
      </w:pPr>
    </w:p>
    <w:p w:rsidR="00DF07C5" w:rsidRPr="00C179D1"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47"/>
        <w:gridCol w:w="7125"/>
      </w:tblGrid>
      <w:tr w:rsidR="00DF07C5" w:rsidRPr="00C179D1" w:rsidTr="00DF07C5">
        <w:tc>
          <w:tcPr>
            <w:tcW w:w="1956" w:type="dxa"/>
            <w:vAlign w:val="center"/>
          </w:tcPr>
          <w:p w:rsidR="00DF07C5" w:rsidRPr="00C179D1" w:rsidRDefault="00DF07C5" w:rsidP="00DF07C5">
            <w:pPr>
              <w:jc w:val="center"/>
              <w:rPr>
                <w:b/>
                <w:bCs/>
                <w:sz w:val="24"/>
                <w:szCs w:val="24"/>
              </w:rPr>
            </w:pPr>
            <w:r w:rsidRPr="00C179D1">
              <w:rPr>
                <w:b/>
                <w:bCs/>
                <w:sz w:val="24"/>
                <w:szCs w:val="24"/>
              </w:rPr>
              <w:t>A fejlesztés várt eredményei a 7. évfolyam végén</w:t>
            </w:r>
          </w:p>
        </w:tc>
        <w:tc>
          <w:tcPr>
            <w:tcW w:w="7195" w:type="dxa"/>
          </w:tcPr>
          <w:p w:rsidR="00DF07C5" w:rsidRPr="00C179D1" w:rsidRDefault="00DF07C5" w:rsidP="00DF07C5">
            <w:pPr>
              <w:pStyle w:val="R2"/>
              <w:spacing w:line="276" w:lineRule="auto"/>
              <w:rPr>
                <w:sz w:val="24"/>
                <w:szCs w:val="24"/>
              </w:rPr>
            </w:pPr>
            <w:r w:rsidRPr="00C179D1">
              <w:rPr>
                <w:sz w:val="24"/>
                <w:szCs w:val="24"/>
              </w:rPr>
              <w:t xml:space="preserve">  – </w:t>
            </w:r>
            <w:r w:rsidRPr="00C179D1">
              <w:rPr>
                <w:sz w:val="24"/>
                <w:szCs w:val="24"/>
              </w:rPr>
              <w:tab/>
              <w:t xml:space="preserve">A tanuló értse az éghajlati övezetek kialakulásának okait és a biomok összetételének összefüggéseit az adott térségre jellemző környezeti tényezőkkel.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Ismerje a globális környezetkárosítás veszélyeit, értse, hogy a változatosság és a biológiai sokféleség érték.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Ismerje és megfelelő algoritmus alapján tudja jellemezni a jellegzetes életközösségeket alkotó legfontosabb fajokat, tudjon belőlük táplálékláncot összeállítani.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Példákkal tudja illusztrálni az élőlények közötti kölcsönhatások leggyakoribb formáit.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Tudja bemutatni az egyes életközösségek szerkezetét, térbeli elrendeződésük hasonlóságait és különbségeit.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Ismerje az életközösségek változatosságának és változásának okait.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Tudjon különbséget tenni csoportosítás és rendszerezés között.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Legyen tisztába a fejlődéstörténeti rendszer alapjaival.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Ismerje az élővilág országait, törzseit és jellegzetes osztályait.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Tudja elhelyezni morfológiai jellegzetességeik alapján, az ismert élőlényeket a fejlődés-történeti rendszerben (maximum osztály szintig).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Lássa a sejtek, szövetek, és szervek felépítése és működése közötti összefüggést. </w:t>
            </w:r>
          </w:p>
          <w:p w:rsidR="00DF07C5" w:rsidRPr="00C179D1" w:rsidRDefault="00DF07C5" w:rsidP="00DF07C5">
            <w:pPr>
              <w:pStyle w:val="R2"/>
              <w:spacing w:line="276" w:lineRule="auto"/>
              <w:rPr>
                <w:sz w:val="24"/>
                <w:szCs w:val="24"/>
              </w:rPr>
            </w:pPr>
            <w:r w:rsidRPr="00C179D1">
              <w:rPr>
                <w:sz w:val="24"/>
                <w:szCs w:val="24"/>
              </w:rPr>
              <w:tab/>
              <w:t>–</w:t>
            </w:r>
            <w:r w:rsidRPr="00C179D1">
              <w:rPr>
                <w:sz w:val="24"/>
                <w:szCs w:val="24"/>
              </w:rPr>
              <w:tab/>
              <w:t xml:space="preserve">Értse a sejtszintű és a szervezetszintű életfolyamatok közötti kapcsolatot. </w:t>
            </w:r>
          </w:p>
        </w:tc>
      </w:tr>
    </w:tbl>
    <w:p w:rsidR="00DF07C5" w:rsidRPr="00C179D1" w:rsidRDefault="00DF07C5" w:rsidP="00DF07C5">
      <w:pPr>
        <w:rPr>
          <w:sz w:val="24"/>
          <w:szCs w:val="24"/>
        </w:rPr>
      </w:pPr>
    </w:p>
    <w:p w:rsidR="00DF07C5" w:rsidRPr="006D5C24" w:rsidRDefault="00DF07C5" w:rsidP="00DF07C5">
      <w:pPr>
        <w:rPr>
          <w:b/>
          <w:sz w:val="28"/>
          <w:szCs w:val="28"/>
        </w:rPr>
      </w:pPr>
      <w:r>
        <w:br w:type="page"/>
      </w:r>
    </w:p>
    <w:p w:rsidR="00DF07C5" w:rsidRPr="006D5C24" w:rsidRDefault="00DF07C5" w:rsidP="00DF07C5">
      <w:pPr>
        <w:jc w:val="center"/>
        <w:rPr>
          <w:b/>
          <w:sz w:val="28"/>
          <w:szCs w:val="28"/>
        </w:rPr>
      </w:pPr>
    </w:p>
    <w:p w:rsidR="00DF07C5" w:rsidRPr="006D5C24" w:rsidRDefault="00DF07C5" w:rsidP="00DF07C5">
      <w:pPr>
        <w:jc w:val="center"/>
        <w:rPr>
          <w:b/>
          <w:sz w:val="28"/>
          <w:szCs w:val="28"/>
        </w:rPr>
      </w:pPr>
    </w:p>
    <w:p w:rsidR="00DF07C5" w:rsidRDefault="00DF07C5" w:rsidP="00DF07C5">
      <w:pPr>
        <w:jc w:val="center"/>
        <w:rPr>
          <w:b/>
          <w:sz w:val="28"/>
          <w:szCs w:val="28"/>
        </w:rPr>
      </w:pPr>
      <w:r>
        <w:rPr>
          <w:b/>
          <w:sz w:val="28"/>
          <w:szCs w:val="28"/>
        </w:rPr>
        <w:t>Biológia és egészségtan 8</w:t>
      </w:r>
      <w:r w:rsidRPr="006D5C24">
        <w:rPr>
          <w:b/>
          <w:sz w:val="28"/>
          <w:szCs w:val="28"/>
        </w:rPr>
        <w:t xml:space="preserve">. </w:t>
      </w:r>
      <w:r>
        <w:rPr>
          <w:b/>
          <w:sz w:val="28"/>
          <w:szCs w:val="28"/>
        </w:rPr>
        <w:t>évfolyam</w:t>
      </w:r>
    </w:p>
    <w:p w:rsidR="00DF07C5" w:rsidRDefault="00DF07C5" w:rsidP="00DF07C5">
      <w:pPr>
        <w:jc w:val="center"/>
        <w:rPr>
          <w:b/>
          <w:sz w:val="28"/>
          <w:szCs w:val="28"/>
        </w:rPr>
      </w:pPr>
    </w:p>
    <w:p w:rsidR="00DF07C5" w:rsidRPr="006D5C24" w:rsidRDefault="00DF07C5" w:rsidP="00DF07C5">
      <w:pPr>
        <w:jc w:val="center"/>
        <w:rPr>
          <w:b/>
          <w:sz w:val="28"/>
          <w:szCs w:val="28"/>
        </w:rPr>
      </w:pPr>
      <w:r>
        <w:rPr>
          <w:b/>
          <w:sz w:val="28"/>
          <w:szCs w:val="28"/>
        </w:rPr>
        <w:t>2 óra/hét</w:t>
      </w:r>
    </w:p>
    <w:p w:rsidR="00DF07C5" w:rsidRDefault="00DF07C5" w:rsidP="00DF07C5"/>
    <w:p w:rsidR="00DF07C5" w:rsidRDefault="00DF07C5" w:rsidP="00DF07C5"/>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800"/>
        <w:gridCol w:w="2160"/>
        <w:gridCol w:w="1800"/>
        <w:gridCol w:w="1362"/>
      </w:tblGrid>
      <w:tr w:rsidR="00DF07C5" w:rsidTr="00DF07C5">
        <w:tc>
          <w:tcPr>
            <w:tcW w:w="3085" w:type="dxa"/>
            <w:vAlign w:val="center"/>
          </w:tcPr>
          <w:p w:rsidR="00DF07C5" w:rsidRPr="009A4046" w:rsidRDefault="00DF07C5" w:rsidP="00DF07C5">
            <w:pPr>
              <w:pStyle w:val="Nincstrkz"/>
              <w:rPr>
                <w:rFonts w:ascii="Times New Roman" w:hAnsi="Times New Roman"/>
                <w:sz w:val="24"/>
              </w:rPr>
            </w:pPr>
          </w:p>
        </w:tc>
        <w:tc>
          <w:tcPr>
            <w:tcW w:w="1800" w:type="dxa"/>
            <w:vAlign w:val="center"/>
          </w:tcPr>
          <w:p w:rsidR="00DF07C5" w:rsidRPr="009A4046" w:rsidRDefault="00DF07C5" w:rsidP="00DF07C5">
            <w:pPr>
              <w:pStyle w:val="Nincstrkz"/>
              <w:jc w:val="center"/>
              <w:rPr>
                <w:rFonts w:ascii="Times New Roman" w:hAnsi="Times New Roman"/>
                <w:b/>
                <w:sz w:val="24"/>
              </w:rPr>
            </w:pPr>
            <w:r w:rsidRPr="009A4046">
              <w:rPr>
                <w:rFonts w:ascii="Times New Roman" w:hAnsi="Times New Roman"/>
                <w:b/>
                <w:sz w:val="24"/>
              </w:rPr>
              <w:t xml:space="preserve">Új ismeret </w:t>
            </w:r>
          </w:p>
          <w:p w:rsidR="00DF07C5" w:rsidRPr="009A4046" w:rsidRDefault="00DF07C5" w:rsidP="00DF07C5">
            <w:pPr>
              <w:pStyle w:val="Nincstrkz"/>
              <w:jc w:val="center"/>
              <w:rPr>
                <w:rFonts w:ascii="Times New Roman" w:hAnsi="Times New Roman"/>
                <w:b/>
              </w:rPr>
            </w:pPr>
            <w:r w:rsidRPr="009A4046">
              <w:rPr>
                <w:rFonts w:ascii="Times New Roman" w:hAnsi="Times New Roman"/>
                <w:b/>
                <w:sz w:val="24"/>
              </w:rPr>
              <w:t>feldolgozása</w:t>
            </w:r>
          </w:p>
        </w:tc>
        <w:tc>
          <w:tcPr>
            <w:tcW w:w="2160" w:type="dxa"/>
            <w:vAlign w:val="center"/>
          </w:tcPr>
          <w:p w:rsidR="00DF07C5" w:rsidRPr="009A4046" w:rsidRDefault="00DF07C5" w:rsidP="00DF07C5">
            <w:pPr>
              <w:pStyle w:val="Nincstrkz"/>
              <w:jc w:val="center"/>
              <w:rPr>
                <w:rFonts w:ascii="Times New Roman" w:hAnsi="Times New Roman"/>
                <w:b/>
                <w:sz w:val="24"/>
              </w:rPr>
            </w:pPr>
            <w:r w:rsidRPr="009A4046">
              <w:rPr>
                <w:rFonts w:ascii="Times New Roman" w:hAnsi="Times New Roman"/>
                <w:b/>
                <w:sz w:val="24"/>
              </w:rPr>
              <w:t xml:space="preserve">Munkáltatásra, </w:t>
            </w:r>
          </w:p>
          <w:p w:rsidR="00DF07C5" w:rsidRPr="009A4046" w:rsidRDefault="00DF07C5" w:rsidP="00DF07C5">
            <w:pPr>
              <w:pStyle w:val="Nincstrkz"/>
              <w:jc w:val="center"/>
              <w:rPr>
                <w:rFonts w:ascii="Times New Roman" w:hAnsi="Times New Roman"/>
                <w:b/>
              </w:rPr>
            </w:pPr>
            <w:r w:rsidRPr="009A4046">
              <w:rPr>
                <w:rFonts w:ascii="Times New Roman" w:hAnsi="Times New Roman"/>
                <w:b/>
                <w:sz w:val="24"/>
              </w:rPr>
              <w:t>gyakorlásra</w:t>
            </w:r>
          </w:p>
        </w:tc>
        <w:tc>
          <w:tcPr>
            <w:tcW w:w="1800" w:type="dxa"/>
            <w:vAlign w:val="center"/>
          </w:tcPr>
          <w:p w:rsidR="00DF07C5" w:rsidRPr="009A4046" w:rsidRDefault="00DF07C5" w:rsidP="00DF07C5">
            <w:pPr>
              <w:pStyle w:val="Nincstrkz"/>
              <w:jc w:val="center"/>
              <w:rPr>
                <w:rFonts w:ascii="Times New Roman" w:hAnsi="Times New Roman"/>
                <w:b/>
                <w:sz w:val="24"/>
              </w:rPr>
            </w:pPr>
            <w:r w:rsidRPr="009A4046">
              <w:rPr>
                <w:rFonts w:ascii="Times New Roman" w:hAnsi="Times New Roman"/>
                <w:b/>
                <w:sz w:val="24"/>
              </w:rPr>
              <w:t xml:space="preserve">Ismétlés, </w:t>
            </w:r>
          </w:p>
          <w:p w:rsidR="00DF07C5" w:rsidRPr="009A4046" w:rsidRDefault="00DF07C5" w:rsidP="00DF07C5">
            <w:pPr>
              <w:pStyle w:val="Nincstrkz"/>
              <w:jc w:val="center"/>
              <w:rPr>
                <w:rFonts w:ascii="Times New Roman" w:hAnsi="Times New Roman"/>
                <w:b/>
              </w:rPr>
            </w:pPr>
            <w:r w:rsidRPr="009A4046">
              <w:rPr>
                <w:rFonts w:ascii="Times New Roman" w:hAnsi="Times New Roman"/>
                <w:b/>
                <w:sz w:val="24"/>
              </w:rPr>
              <w:t>ellenőrzés</w:t>
            </w:r>
          </w:p>
        </w:tc>
        <w:tc>
          <w:tcPr>
            <w:tcW w:w="1362" w:type="dxa"/>
            <w:vAlign w:val="center"/>
          </w:tcPr>
          <w:p w:rsidR="00DF07C5" w:rsidRPr="009A4046" w:rsidRDefault="00DF07C5" w:rsidP="00DF07C5">
            <w:pPr>
              <w:pStyle w:val="Nincstrkz"/>
              <w:jc w:val="center"/>
              <w:rPr>
                <w:rFonts w:ascii="Times New Roman" w:hAnsi="Times New Roman"/>
                <w:b/>
              </w:rPr>
            </w:pPr>
            <w:r w:rsidRPr="009A4046">
              <w:rPr>
                <w:rFonts w:ascii="Times New Roman" w:hAnsi="Times New Roman"/>
                <w:b/>
                <w:sz w:val="24"/>
              </w:rPr>
              <w:t>Összesen</w:t>
            </w:r>
          </w:p>
        </w:tc>
      </w:tr>
      <w:tr w:rsidR="00DF07C5" w:rsidTr="00DF07C5">
        <w:tc>
          <w:tcPr>
            <w:tcW w:w="3085" w:type="dxa"/>
            <w:vAlign w:val="center"/>
          </w:tcPr>
          <w:p w:rsidR="00DF07C5" w:rsidRPr="009A4046" w:rsidRDefault="00DF07C5" w:rsidP="00DF07C5">
            <w:pPr>
              <w:pStyle w:val="Nincstrkz"/>
              <w:rPr>
                <w:rFonts w:ascii="Times New Roman" w:hAnsi="Times New Roman"/>
                <w:sz w:val="24"/>
              </w:rPr>
            </w:pPr>
          </w:p>
          <w:p w:rsidR="00DF07C5" w:rsidRPr="009A4046" w:rsidRDefault="00DF07C5" w:rsidP="00DF07C5">
            <w:pPr>
              <w:pStyle w:val="Nincstrkz"/>
              <w:rPr>
                <w:rFonts w:ascii="Times New Roman" w:hAnsi="Times New Roman"/>
                <w:sz w:val="24"/>
              </w:rPr>
            </w:pPr>
            <w:r w:rsidRPr="009A4046">
              <w:rPr>
                <w:rFonts w:ascii="Times New Roman" w:hAnsi="Times New Roman"/>
                <w:sz w:val="24"/>
              </w:rPr>
              <w:t>Év eleji ismétlés</w:t>
            </w:r>
          </w:p>
          <w:p w:rsidR="00DF07C5" w:rsidRPr="009A4046" w:rsidRDefault="00DF07C5" w:rsidP="00DF07C5">
            <w:pPr>
              <w:pStyle w:val="Nincstrkz"/>
              <w:rPr>
                <w:rFonts w:ascii="Times New Roman" w:hAnsi="Times New Roman"/>
                <w:sz w:val="24"/>
              </w:rPr>
            </w:pPr>
          </w:p>
        </w:tc>
        <w:tc>
          <w:tcPr>
            <w:tcW w:w="1800" w:type="dxa"/>
          </w:tcPr>
          <w:p w:rsidR="00DF07C5" w:rsidRDefault="00DF07C5" w:rsidP="00DF07C5"/>
        </w:tc>
        <w:tc>
          <w:tcPr>
            <w:tcW w:w="2160" w:type="dxa"/>
          </w:tcPr>
          <w:p w:rsidR="00DF07C5" w:rsidRDefault="00DF07C5" w:rsidP="00DF07C5"/>
        </w:tc>
        <w:tc>
          <w:tcPr>
            <w:tcW w:w="1800" w:type="dxa"/>
            <w:vAlign w:val="center"/>
          </w:tcPr>
          <w:p w:rsidR="00DF07C5" w:rsidRPr="009A4046" w:rsidRDefault="00DF07C5" w:rsidP="00DF07C5">
            <w:pPr>
              <w:pStyle w:val="Nincstrkz"/>
              <w:jc w:val="center"/>
              <w:rPr>
                <w:rFonts w:ascii="Times New Roman" w:hAnsi="Times New Roman"/>
                <w:sz w:val="26"/>
                <w:szCs w:val="26"/>
              </w:rPr>
            </w:pPr>
            <w:r w:rsidRPr="009A4046">
              <w:rPr>
                <w:rFonts w:ascii="Times New Roman" w:hAnsi="Times New Roman"/>
                <w:sz w:val="26"/>
                <w:szCs w:val="26"/>
              </w:rPr>
              <w:t>3</w:t>
            </w:r>
          </w:p>
        </w:tc>
        <w:tc>
          <w:tcPr>
            <w:tcW w:w="1362" w:type="dxa"/>
            <w:vAlign w:val="center"/>
          </w:tcPr>
          <w:p w:rsidR="00DF07C5" w:rsidRPr="009A4046" w:rsidRDefault="00DF07C5" w:rsidP="00DF07C5">
            <w:pPr>
              <w:pStyle w:val="Nincstrkz"/>
              <w:jc w:val="center"/>
              <w:rPr>
                <w:rFonts w:ascii="Times New Roman" w:hAnsi="Times New Roman"/>
                <w:b/>
                <w:sz w:val="26"/>
                <w:szCs w:val="26"/>
              </w:rPr>
            </w:pPr>
            <w:r w:rsidRPr="009A4046">
              <w:rPr>
                <w:rFonts w:ascii="Times New Roman" w:hAnsi="Times New Roman"/>
                <w:b/>
                <w:sz w:val="26"/>
                <w:szCs w:val="26"/>
              </w:rPr>
              <w:t>3</w:t>
            </w:r>
          </w:p>
        </w:tc>
      </w:tr>
      <w:tr w:rsidR="00DF07C5" w:rsidTr="00DF07C5">
        <w:tc>
          <w:tcPr>
            <w:tcW w:w="3085" w:type="dxa"/>
            <w:vAlign w:val="center"/>
          </w:tcPr>
          <w:p w:rsidR="00DF07C5" w:rsidRPr="009A4046" w:rsidRDefault="00DF07C5" w:rsidP="00DF07C5">
            <w:pPr>
              <w:pStyle w:val="Nincstrkz"/>
              <w:rPr>
                <w:rFonts w:ascii="Times New Roman" w:hAnsi="Times New Roman"/>
                <w:sz w:val="24"/>
                <w:szCs w:val="24"/>
              </w:rPr>
            </w:pPr>
          </w:p>
          <w:p w:rsidR="00DF07C5" w:rsidRPr="009A4046" w:rsidRDefault="00DF07C5" w:rsidP="00DF07C5">
            <w:pPr>
              <w:pStyle w:val="Nincstrkz"/>
              <w:rPr>
                <w:rFonts w:ascii="Times New Roman" w:hAnsi="Times New Roman"/>
                <w:sz w:val="24"/>
                <w:szCs w:val="24"/>
              </w:rPr>
            </w:pPr>
            <w:r w:rsidRPr="009A4046">
              <w:rPr>
                <w:rFonts w:ascii="Times New Roman" w:hAnsi="Times New Roman"/>
                <w:sz w:val="24"/>
                <w:szCs w:val="24"/>
              </w:rPr>
              <w:t>Szépség, erő, egészség</w:t>
            </w:r>
          </w:p>
          <w:p w:rsidR="00DF07C5" w:rsidRPr="009A4046" w:rsidRDefault="00DF07C5" w:rsidP="00DF07C5">
            <w:pPr>
              <w:pStyle w:val="Nincstrkz"/>
              <w:rPr>
                <w:rFonts w:ascii="Times New Roman" w:hAnsi="Times New Roman"/>
                <w:sz w:val="24"/>
              </w:rPr>
            </w:pPr>
          </w:p>
        </w:tc>
        <w:tc>
          <w:tcPr>
            <w:tcW w:w="1800" w:type="dxa"/>
            <w:vAlign w:val="center"/>
          </w:tcPr>
          <w:p w:rsidR="00DF07C5" w:rsidRPr="009A4046" w:rsidRDefault="00DF07C5" w:rsidP="00DF07C5">
            <w:pPr>
              <w:pStyle w:val="Nincstrkz"/>
              <w:jc w:val="center"/>
              <w:rPr>
                <w:rFonts w:ascii="Times New Roman" w:hAnsi="Times New Roman"/>
                <w:sz w:val="26"/>
                <w:szCs w:val="26"/>
              </w:rPr>
            </w:pPr>
            <w:r w:rsidRPr="009A4046">
              <w:rPr>
                <w:rFonts w:ascii="Times New Roman" w:hAnsi="Times New Roman"/>
                <w:sz w:val="26"/>
                <w:szCs w:val="26"/>
              </w:rPr>
              <w:t>12</w:t>
            </w:r>
          </w:p>
        </w:tc>
        <w:tc>
          <w:tcPr>
            <w:tcW w:w="2160" w:type="dxa"/>
            <w:vAlign w:val="center"/>
          </w:tcPr>
          <w:p w:rsidR="00DF07C5" w:rsidRPr="009A4046" w:rsidRDefault="00DF07C5" w:rsidP="00DF07C5">
            <w:pPr>
              <w:pStyle w:val="Nincstrkz"/>
              <w:jc w:val="center"/>
              <w:rPr>
                <w:rFonts w:ascii="Times New Roman" w:hAnsi="Times New Roman"/>
                <w:sz w:val="26"/>
                <w:szCs w:val="26"/>
              </w:rPr>
            </w:pPr>
            <w:r w:rsidRPr="009A4046">
              <w:rPr>
                <w:rFonts w:ascii="Times New Roman" w:hAnsi="Times New Roman"/>
                <w:sz w:val="26"/>
                <w:szCs w:val="26"/>
              </w:rPr>
              <w:t>1</w:t>
            </w:r>
          </w:p>
        </w:tc>
        <w:tc>
          <w:tcPr>
            <w:tcW w:w="1800" w:type="dxa"/>
            <w:vAlign w:val="center"/>
          </w:tcPr>
          <w:p w:rsidR="00DF07C5" w:rsidRPr="009A4046" w:rsidRDefault="00DF07C5" w:rsidP="00DF07C5">
            <w:pPr>
              <w:jc w:val="center"/>
              <w:rPr>
                <w:sz w:val="26"/>
                <w:szCs w:val="26"/>
              </w:rPr>
            </w:pPr>
            <w:r w:rsidRPr="009A4046">
              <w:rPr>
                <w:sz w:val="26"/>
                <w:szCs w:val="26"/>
              </w:rPr>
              <w:t>2</w:t>
            </w:r>
          </w:p>
        </w:tc>
        <w:tc>
          <w:tcPr>
            <w:tcW w:w="1362" w:type="dxa"/>
            <w:vAlign w:val="center"/>
          </w:tcPr>
          <w:p w:rsidR="00DF07C5" w:rsidRPr="009A4046" w:rsidRDefault="00DF07C5" w:rsidP="00DF07C5">
            <w:pPr>
              <w:jc w:val="center"/>
              <w:rPr>
                <w:b/>
                <w:sz w:val="26"/>
                <w:szCs w:val="26"/>
              </w:rPr>
            </w:pPr>
            <w:r w:rsidRPr="009A4046">
              <w:rPr>
                <w:b/>
                <w:sz w:val="26"/>
                <w:szCs w:val="26"/>
              </w:rPr>
              <w:t>15</w:t>
            </w:r>
          </w:p>
        </w:tc>
      </w:tr>
      <w:tr w:rsidR="00DF07C5" w:rsidTr="00DF07C5">
        <w:tc>
          <w:tcPr>
            <w:tcW w:w="3085" w:type="dxa"/>
            <w:vAlign w:val="center"/>
          </w:tcPr>
          <w:p w:rsidR="00DF07C5" w:rsidRPr="009A4046" w:rsidRDefault="00DF07C5" w:rsidP="00DF07C5">
            <w:pPr>
              <w:pStyle w:val="Nincstrkz"/>
              <w:rPr>
                <w:rFonts w:ascii="Times New Roman" w:hAnsi="Times New Roman"/>
                <w:sz w:val="24"/>
                <w:szCs w:val="24"/>
              </w:rPr>
            </w:pPr>
          </w:p>
          <w:p w:rsidR="00DF07C5" w:rsidRPr="009A4046" w:rsidRDefault="00DF07C5" w:rsidP="00DF07C5">
            <w:pPr>
              <w:pStyle w:val="Nincstrkz"/>
              <w:rPr>
                <w:rFonts w:ascii="Times New Roman" w:hAnsi="Times New Roman"/>
                <w:sz w:val="24"/>
                <w:szCs w:val="24"/>
              </w:rPr>
            </w:pPr>
            <w:r w:rsidRPr="009A4046">
              <w:rPr>
                <w:rFonts w:ascii="Times New Roman" w:hAnsi="Times New Roman"/>
                <w:sz w:val="24"/>
                <w:szCs w:val="24"/>
              </w:rPr>
              <w:t>A szervezet anyag- és energiaforgalma</w:t>
            </w:r>
          </w:p>
          <w:p w:rsidR="00DF07C5" w:rsidRPr="009A4046" w:rsidRDefault="00DF07C5" w:rsidP="00DF07C5">
            <w:pPr>
              <w:pStyle w:val="Nincstrkz"/>
              <w:rPr>
                <w:rFonts w:ascii="Times New Roman" w:hAnsi="Times New Roman"/>
                <w:sz w:val="24"/>
              </w:rPr>
            </w:pPr>
          </w:p>
        </w:tc>
        <w:tc>
          <w:tcPr>
            <w:tcW w:w="1800" w:type="dxa"/>
            <w:vAlign w:val="center"/>
          </w:tcPr>
          <w:p w:rsidR="00DF07C5" w:rsidRPr="009A4046" w:rsidRDefault="00DF07C5" w:rsidP="00DF07C5">
            <w:pPr>
              <w:jc w:val="center"/>
              <w:rPr>
                <w:sz w:val="26"/>
                <w:szCs w:val="26"/>
              </w:rPr>
            </w:pPr>
            <w:r w:rsidRPr="009A4046">
              <w:rPr>
                <w:sz w:val="26"/>
                <w:szCs w:val="26"/>
              </w:rPr>
              <w:t>15</w:t>
            </w:r>
          </w:p>
        </w:tc>
        <w:tc>
          <w:tcPr>
            <w:tcW w:w="2160" w:type="dxa"/>
            <w:vAlign w:val="center"/>
          </w:tcPr>
          <w:p w:rsidR="00DF07C5" w:rsidRPr="009A4046" w:rsidRDefault="00DF07C5" w:rsidP="00DF07C5">
            <w:pPr>
              <w:jc w:val="center"/>
              <w:rPr>
                <w:sz w:val="26"/>
                <w:szCs w:val="26"/>
              </w:rPr>
            </w:pPr>
            <w:r w:rsidRPr="009A4046">
              <w:rPr>
                <w:sz w:val="26"/>
                <w:szCs w:val="26"/>
              </w:rPr>
              <w:t>1</w:t>
            </w:r>
          </w:p>
        </w:tc>
        <w:tc>
          <w:tcPr>
            <w:tcW w:w="1800" w:type="dxa"/>
            <w:vAlign w:val="center"/>
          </w:tcPr>
          <w:p w:rsidR="00DF07C5" w:rsidRPr="009A4046" w:rsidRDefault="00DF07C5" w:rsidP="00DF07C5">
            <w:pPr>
              <w:jc w:val="center"/>
              <w:rPr>
                <w:sz w:val="26"/>
                <w:szCs w:val="26"/>
              </w:rPr>
            </w:pPr>
            <w:r w:rsidRPr="009A4046">
              <w:rPr>
                <w:sz w:val="26"/>
                <w:szCs w:val="26"/>
              </w:rPr>
              <w:t>2</w:t>
            </w:r>
          </w:p>
        </w:tc>
        <w:tc>
          <w:tcPr>
            <w:tcW w:w="1362" w:type="dxa"/>
            <w:vAlign w:val="center"/>
          </w:tcPr>
          <w:p w:rsidR="00DF07C5" w:rsidRPr="009A4046" w:rsidRDefault="00DF07C5" w:rsidP="00DF07C5">
            <w:pPr>
              <w:jc w:val="center"/>
              <w:rPr>
                <w:b/>
                <w:sz w:val="26"/>
                <w:szCs w:val="26"/>
              </w:rPr>
            </w:pPr>
            <w:r w:rsidRPr="009A4046">
              <w:rPr>
                <w:b/>
                <w:sz w:val="26"/>
                <w:szCs w:val="26"/>
              </w:rPr>
              <w:t>18</w:t>
            </w:r>
          </w:p>
        </w:tc>
      </w:tr>
      <w:tr w:rsidR="00DF07C5" w:rsidTr="00DF07C5">
        <w:tc>
          <w:tcPr>
            <w:tcW w:w="3085" w:type="dxa"/>
            <w:vAlign w:val="center"/>
          </w:tcPr>
          <w:p w:rsidR="00DF07C5" w:rsidRPr="009A4046" w:rsidRDefault="00DF07C5" w:rsidP="00DF07C5">
            <w:pPr>
              <w:pStyle w:val="Nincstrkz"/>
              <w:rPr>
                <w:rFonts w:ascii="Times New Roman" w:hAnsi="Times New Roman"/>
                <w:sz w:val="24"/>
                <w:szCs w:val="24"/>
              </w:rPr>
            </w:pPr>
          </w:p>
          <w:p w:rsidR="00DF07C5" w:rsidRPr="009A4046" w:rsidRDefault="00DF07C5" w:rsidP="00DF07C5">
            <w:pPr>
              <w:pStyle w:val="Nincstrkz"/>
              <w:rPr>
                <w:rFonts w:ascii="Times New Roman" w:hAnsi="Times New Roman"/>
                <w:sz w:val="24"/>
                <w:szCs w:val="24"/>
              </w:rPr>
            </w:pPr>
            <w:r w:rsidRPr="009A4046">
              <w:rPr>
                <w:rFonts w:ascii="Times New Roman" w:hAnsi="Times New Roman"/>
                <w:sz w:val="24"/>
                <w:szCs w:val="24"/>
              </w:rPr>
              <w:t>A belső környezet állandósága</w:t>
            </w:r>
          </w:p>
          <w:p w:rsidR="00DF07C5" w:rsidRPr="009A4046" w:rsidRDefault="00DF07C5" w:rsidP="00DF07C5">
            <w:pPr>
              <w:pStyle w:val="Nincstrkz"/>
              <w:rPr>
                <w:rFonts w:ascii="Times New Roman" w:hAnsi="Times New Roman"/>
                <w:sz w:val="24"/>
              </w:rPr>
            </w:pPr>
          </w:p>
        </w:tc>
        <w:tc>
          <w:tcPr>
            <w:tcW w:w="1800" w:type="dxa"/>
            <w:vAlign w:val="center"/>
          </w:tcPr>
          <w:p w:rsidR="00DF07C5" w:rsidRPr="009A4046" w:rsidRDefault="00DF07C5" w:rsidP="00DF07C5">
            <w:pPr>
              <w:jc w:val="center"/>
              <w:rPr>
                <w:sz w:val="26"/>
                <w:szCs w:val="26"/>
              </w:rPr>
            </w:pPr>
            <w:r w:rsidRPr="009A4046">
              <w:rPr>
                <w:sz w:val="26"/>
                <w:szCs w:val="26"/>
              </w:rPr>
              <w:t>14</w:t>
            </w:r>
          </w:p>
        </w:tc>
        <w:tc>
          <w:tcPr>
            <w:tcW w:w="2160" w:type="dxa"/>
            <w:vAlign w:val="center"/>
          </w:tcPr>
          <w:p w:rsidR="00DF07C5" w:rsidRPr="009A4046" w:rsidRDefault="00DF07C5" w:rsidP="00DF07C5">
            <w:pPr>
              <w:jc w:val="center"/>
              <w:rPr>
                <w:sz w:val="26"/>
                <w:szCs w:val="26"/>
              </w:rPr>
            </w:pPr>
            <w:r w:rsidRPr="009A4046">
              <w:rPr>
                <w:sz w:val="26"/>
                <w:szCs w:val="26"/>
              </w:rPr>
              <w:t>1</w:t>
            </w:r>
          </w:p>
        </w:tc>
        <w:tc>
          <w:tcPr>
            <w:tcW w:w="1800" w:type="dxa"/>
            <w:vAlign w:val="center"/>
          </w:tcPr>
          <w:p w:rsidR="00DF07C5" w:rsidRPr="009A4046" w:rsidRDefault="00DF07C5" w:rsidP="00DF07C5">
            <w:pPr>
              <w:jc w:val="center"/>
              <w:rPr>
                <w:sz w:val="26"/>
                <w:szCs w:val="26"/>
              </w:rPr>
            </w:pPr>
            <w:r w:rsidRPr="009A4046">
              <w:rPr>
                <w:sz w:val="26"/>
                <w:szCs w:val="26"/>
              </w:rPr>
              <w:t>2</w:t>
            </w:r>
          </w:p>
        </w:tc>
        <w:tc>
          <w:tcPr>
            <w:tcW w:w="1362" w:type="dxa"/>
            <w:vAlign w:val="center"/>
          </w:tcPr>
          <w:p w:rsidR="00DF07C5" w:rsidRPr="009A4046" w:rsidRDefault="00DF07C5" w:rsidP="00DF07C5">
            <w:pPr>
              <w:jc w:val="center"/>
              <w:rPr>
                <w:b/>
                <w:sz w:val="26"/>
                <w:szCs w:val="26"/>
              </w:rPr>
            </w:pPr>
            <w:r w:rsidRPr="009A4046">
              <w:rPr>
                <w:b/>
                <w:sz w:val="26"/>
                <w:szCs w:val="26"/>
              </w:rPr>
              <w:t>17</w:t>
            </w:r>
          </w:p>
        </w:tc>
      </w:tr>
      <w:tr w:rsidR="00DF07C5" w:rsidTr="00DF07C5">
        <w:tc>
          <w:tcPr>
            <w:tcW w:w="3085" w:type="dxa"/>
            <w:vAlign w:val="center"/>
          </w:tcPr>
          <w:p w:rsidR="00DF07C5" w:rsidRPr="009A4046" w:rsidRDefault="00DF07C5" w:rsidP="00DF07C5">
            <w:pPr>
              <w:pStyle w:val="Nincstrkz"/>
              <w:rPr>
                <w:rFonts w:ascii="Times New Roman" w:hAnsi="Times New Roman"/>
                <w:sz w:val="24"/>
                <w:szCs w:val="24"/>
              </w:rPr>
            </w:pPr>
          </w:p>
          <w:p w:rsidR="00DF07C5" w:rsidRPr="009A4046" w:rsidRDefault="00DF07C5" w:rsidP="00DF07C5">
            <w:pPr>
              <w:pStyle w:val="Nincstrkz"/>
              <w:rPr>
                <w:rFonts w:ascii="Times New Roman" w:hAnsi="Times New Roman"/>
                <w:sz w:val="24"/>
                <w:szCs w:val="24"/>
              </w:rPr>
            </w:pPr>
            <w:r w:rsidRPr="009A4046">
              <w:rPr>
                <w:rFonts w:ascii="Times New Roman" w:hAnsi="Times New Roman"/>
                <w:sz w:val="24"/>
                <w:szCs w:val="24"/>
              </w:rPr>
              <w:t>A fogamzástól az elmúlásig</w:t>
            </w:r>
          </w:p>
          <w:p w:rsidR="00DF07C5" w:rsidRPr="009A4046" w:rsidRDefault="00DF07C5" w:rsidP="00DF07C5">
            <w:pPr>
              <w:pStyle w:val="Nincstrkz"/>
              <w:rPr>
                <w:rFonts w:ascii="Times New Roman" w:hAnsi="Times New Roman"/>
                <w:sz w:val="24"/>
              </w:rPr>
            </w:pPr>
          </w:p>
        </w:tc>
        <w:tc>
          <w:tcPr>
            <w:tcW w:w="1800" w:type="dxa"/>
            <w:vAlign w:val="center"/>
          </w:tcPr>
          <w:p w:rsidR="00DF07C5" w:rsidRPr="009A4046" w:rsidRDefault="00DF07C5" w:rsidP="00DF07C5">
            <w:pPr>
              <w:jc w:val="center"/>
              <w:rPr>
                <w:sz w:val="26"/>
                <w:szCs w:val="26"/>
              </w:rPr>
            </w:pPr>
            <w:r w:rsidRPr="009A4046">
              <w:rPr>
                <w:sz w:val="26"/>
                <w:szCs w:val="26"/>
              </w:rPr>
              <w:t>14</w:t>
            </w:r>
          </w:p>
        </w:tc>
        <w:tc>
          <w:tcPr>
            <w:tcW w:w="2160" w:type="dxa"/>
            <w:vAlign w:val="center"/>
          </w:tcPr>
          <w:p w:rsidR="00DF07C5" w:rsidRPr="009A4046" w:rsidRDefault="00DF07C5" w:rsidP="00DF07C5">
            <w:pPr>
              <w:jc w:val="center"/>
              <w:rPr>
                <w:sz w:val="26"/>
                <w:szCs w:val="26"/>
              </w:rPr>
            </w:pPr>
            <w:r w:rsidRPr="009A4046">
              <w:rPr>
                <w:sz w:val="26"/>
                <w:szCs w:val="26"/>
              </w:rPr>
              <w:t>1</w:t>
            </w:r>
          </w:p>
        </w:tc>
        <w:tc>
          <w:tcPr>
            <w:tcW w:w="1800" w:type="dxa"/>
            <w:vAlign w:val="center"/>
          </w:tcPr>
          <w:p w:rsidR="00DF07C5" w:rsidRPr="009A4046" w:rsidRDefault="00DF07C5" w:rsidP="00DF07C5">
            <w:pPr>
              <w:jc w:val="center"/>
              <w:rPr>
                <w:sz w:val="26"/>
                <w:szCs w:val="26"/>
              </w:rPr>
            </w:pPr>
            <w:r w:rsidRPr="009A4046">
              <w:rPr>
                <w:sz w:val="26"/>
                <w:szCs w:val="26"/>
              </w:rPr>
              <w:t>2</w:t>
            </w:r>
          </w:p>
        </w:tc>
        <w:tc>
          <w:tcPr>
            <w:tcW w:w="1362" w:type="dxa"/>
            <w:vAlign w:val="center"/>
          </w:tcPr>
          <w:p w:rsidR="00DF07C5" w:rsidRPr="009A4046" w:rsidRDefault="00DF07C5" w:rsidP="00DF07C5">
            <w:pPr>
              <w:jc w:val="center"/>
              <w:rPr>
                <w:b/>
                <w:sz w:val="26"/>
                <w:szCs w:val="26"/>
              </w:rPr>
            </w:pPr>
            <w:r w:rsidRPr="009A4046">
              <w:rPr>
                <w:b/>
                <w:sz w:val="26"/>
                <w:szCs w:val="26"/>
              </w:rPr>
              <w:t>17</w:t>
            </w:r>
          </w:p>
        </w:tc>
      </w:tr>
      <w:tr w:rsidR="00DF07C5" w:rsidTr="00DF07C5">
        <w:tc>
          <w:tcPr>
            <w:tcW w:w="3085" w:type="dxa"/>
            <w:vAlign w:val="center"/>
          </w:tcPr>
          <w:p w:rsidR="00DF07C5" w:rsidRPr="009A4046" w:rsidRDefault="00DF07C5" w:rsidP="00DF07C5">
            <w:pPr>
              <w:pStyle w:val="Nincstrkz"/>
              <w:rPr>
                <w:rFonts w:ascii="Times New Roman" w:hAnsi="Times New Roman"/>
                <w:sz w:val="24"/>
                <w:szCs w:val="24"/>
              </w:rPr>
            </w:pPr>
          </w:p>
          <w:p w:rsidR="00DF07C5" w:rsidRPr="009A4046" w:rsidRDefault="00DF07C5" w:rsidP="00DF07C5">
            <w:pPr>
              <w:pStyle w:val="Nincstrkz"/>
              <w:rPr>
                <w:rFonts w:ascii="Times New Roman" w:hAnsi="Times New Roman"/>
                <w:sz w:val="24"/>
                <w:szCs w:val="24"/>
              </w:rPr>
            </w:pPr>
            <w:r w:rsidRPr="009A4046">
              <w:rPr>
                <w:rFonts w:ascii="Times New Roman" w:hAnsi="Times New Roman"/>
                <w:sz w:val="24"/>
                <w:szCs w:val="24"/>
              </w:rPr>
              <w:t>Év végi ismétlés</w:t>
            </w:r>
          </w:p>
          <w:p w:rsidR="00DF07C5" w:rsidRPr="009A4046" w:rsidRDefault="00DF07C5" w:rsidP="00DF07C5">
            <w:pPr>
              <w:pStyle w:val="Nincstrkz"/>
              <w:rPr>
                <w:rFonts w:ascii="Times New Roman" w:hAnsi="Times New Roman"/>
                <w:sz w:val="24"/>
                <w:szCs w:val="24"/>
              </w:rPr>
            </w:pPr>
          </w:p>
        </w:tc>
        <w:tc>
          <w:tcPr>
            <w:tcW w:w="1800" w:type="dxa"/>
            <w:vAlign w:val="center"/>
          </w:tcPr>
          <w:p w:rsidR="00DF07C5" w:rsidRPr="009A4046" w:rsidRDefault="00DF07C5" w:rsidP="00DF07C5">
            <w:pPr>
              <w:jc w:val="center"/>
              <w:rPr>
                <w:sz w:val="26"/>
                <w:szCs w:val="26"/>
              </w:rPr>
            </w:pPr>
          </w:p>
        </w:tc>
        <w:tc>
          <w:tcPr>
            <w:tcW w:w="2160" w:type="dxa"/>
            <w:vAlign w:val="center"/>
          </w:tcPr>
          <w:p w:rsidR="00DF07C5" w:rsidRPr="009A4046" w:rsidRDefault="00DF07C5" w:rsidP="00DF07C5">
            <w:pPr>
              <w:jc w:val="center"/>
              <w:rPr>
                <w:sz w:val="26"/>
                <w:szCs w:val="26"/>
              </w:rPr>
            </w:pPr>
          </w:p>
        </w:tc>
        <w:tc>
          <w:tcPr>
            <w:tcW w:w="1800" w:type="dxa"/>
            <w:vAlign w:val="center"/>
          </w:tcPr>
          <w:p w:rsidR="00DF07C5" w:rsidRPr="009A4046" w:rsidRDefault="00DF07C5" w:rsidP="00DF07C5">
            <w:pPr>
              <w:jc w:val="center"/>
              <w:rPr>
                <w:sz w:val="26"/>
                <w:szCs w:val="26"/>
              </w:rPr>
            </w:pPr>
            <w:r w:rsidRPr="009A4046">
              <w:rPr>
                <w:sz w:val="26"/>
                <w:szCs w:val="26"/>
              </w:rPr>
              <w:t>2</w:t>
            </w:r>
          </w:p>
        </w:tc>
        <w:tc>
          <w:tcPr>
            <w:tcW w:w="1362" w:type="dxa"/>
            <w:vAlign w:val="center"/>
          </w:tcPr>
          <w:p w:rsidR="00DF07C5" w:rsidRPr="009A4046" w:rsidRDefault="00DF07C5" w:rsidP="00DF07C5">
            <w:pPr>
              <w:jc w:val="center"/>
              <w:rPr>
                <w:b/>
                <w:sz w:val="26"/>
                <w:szCs w:val="26"/>
              </w:rPr>
            </w:pPr>
            <w:r w:rsidRPr="009A4046">
              <w:rPr>
                <w:b/>
                <w:sz w:val="26"/>
                <w:szCs w:val="26"/>
              </w:rPr>
              <w:t>2</w:t>
            </w:r>
          </w:p>
        </w:tc>
      </w:tr>
      <w:tr w:rsidR="00DF07C5" w:rsidTr="00DF07C5">
        <w:tc>
          <w:tcPr>
            <w:tcW w:w="3085" w:type="dxa"/>
            <w:vAlign w:val="center"/>
          </w:tcPr>
          <w:p w:rsidR="00DF07C5" w:rsidRPr="009A4046" w:rsidRDefault="00DF07C5" w:rsidP="00DF07C5">
            <w:pPr>
              <w:rPr>
                <w:b/>
              </w:rPr>
            </w:pPr>
          </w:p>
          <w:p w:rsidR="00DF07C5" w:rsidRPr="009A4046" w:rsidRDefault="00DF07C5" w:rsidP="00DF07C5">
            <w:pPr>
              <w:rPr>
                <w:b/>
              </w:rPr>
            </w:pPr>
            <w:r w:rsidRPr="009A4046">
              <w:rPr>
                <w:b/>
              </w:rPr>
              <w:t>Összesen</w:t>
            </w:r>
          </w:p>
          <w:p w:rsidR="00DF07C5" w:rsidRPr="00B27952" w:rsidRDefault="00DF07C5" w:rsidP="00DF07C5"/>
        </w:tc>
        <w:tc>
          <w:tcPr>
            <w:tcW w:w="1800" w:type="dxa"/>
            <w:vAlign w:val="center"/>
          </w:tcPr>
          <w:p w:rsidR="00DF07C5" w:rsidRPr="009A4046" w:rsidRDefault="00DF07C5" w:rsidP="00DF07C5">
            <w:pPr>
              <w:jc w:val="center"/>
              <w:rPr>
                <w:b/>
                <w:sz w:val="26"/>
                <w:szCs w:val="26"/>
              </w:rPr>
            </w:pPr>
            <w:r w:rsidRPr="009A4046">
              <w:rPr>
                <w:b/>
                <w:sz w:val="26"/>
                <w:szCs w:val="26"/>
              </w:rPr>
              <w:t>55</w:t>
            </w:r>
          </w:p>
        </w:tc>
        <w:tc>
          <w:tcPr>
            <w:tcW w:w="2160" w:type="dxa"/>
            <w:vAlign w:val="center"/>
          </w:tcPr>
          <w:p w:rsidR="00DF07C5" w:rsidRPr="009A4046" w:rsidRDefault="00DF07C5" w:rsidP="00DF07C5">
            <w:pPr>
              <w:jc w:val="center"/>
              <w:rPr>
                <w:b/>
                <w:sz w:val="26"/>
                <w:szCs w:val="26"/>
              </w:rPr>
            </w:pPr>
            <w:r w:rsidRPr="009A4046">
              <w:rPr>
                <w:b/>
                <w:sz w:val="26"/>
                <w:szCs w:val="26"/>
              </w:rPr>
              <w:t>4</w:t>
            </w:r>
          </w:p>
        </w:tc>
        <w:tc>
          <w:tcPr>
            <w:tcW w:w="1800" w:type="dxa"/>
            <w:vAlign w:val="center"/>
          </w:tcPr>
          <w:p w:rsidR="00DF07C5" w:rsidRPr="009A4046" w:rsidRDefault="00DF07C5" w:rsidP="00DF07C5">
            <w:pPr>
              <w:jc w:val="center"/>
              <w:rPr>
                <w:b/>
                <w:sz w:val="26"/>
                <w:szCs w:val="26"/>
              </w:rPr>
            </w:pPr>
            <w:r w:rsidRPr="009A4046">
              <w:rPr>
                <w:b/>
                <w:sz w:val="26"/>
                <w:szCs w:val="26"/>
              </w:rPr>
              <w:t>11</w:t>
            </w:r>
          </w:p>
        </w:tc>
        <w:tc>
          <w:tcPr>
            <w:tcW w:w="1362" w:type="dxa"/>
            <w:vAlign w:val="center"/>
          </w:tcPr>
          <w:p w:rsidR="00DF07C5" w:rsidRPr="009A4046" w:rsidRDefault="00DF07C5" w:rsidP="00DF07C5">
            <w:pPr>
              <w:jc w:val="center"/>
              <w:rPr>
                <w:b/>
                <w:sz w:val="26"/>
                <w:szCs w:val="26"/>
              </w:rPr>
            </w:pPr>
            <w:r w:rsidRPr="009A4046">
              <w:rPr>
                <w:b/>
                <w:sz w:val="26"/>
                <w:szCs w:val="26"/>
              </w:rPr>
              <w:t>72</w:t>
            </w:r>
          </w:p>
        </w:tc>
      </w:tr>
    </w:tbl>
    <w:p w:rsidR="00DF07C5" w:rsidRDefault="00DF07C5" w:rsidP="00DF07C5"/>
    <w:p w:rsidR="00DF07C5" w:rsidRPr="004056AF" w:rsidRDefault="00DF07C5" w:rsidP="004056AF">
      <w:pPr>
        <w:pStyle w:val="Cmsor4"/>
      </w:pPr>
      <w:r>
        <w:br w:type="page"/>
      </w: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DF07C5" w:rsidRPr="00F951C4" w:rsidTr="00DF07C5">
        <w:tc>
          <w:tcPr>
            <w:tcW w:w="2058" w:type="dxa"/>
            <w:vAlign w:val="center"/>
          </w:tcPr>
          <w:p w:rsidR="00DF07C5" w:rsidRPr="00F951C4" w:rsidRDefault="00DF07C5" w:rsidP="00DF07C5">
            <w:pPr>
              <w:spacing w:before="120" w:after="120"/>
              <w:jc w:val="center"/>
              <w:rPr>
                <w:b/>
                <w:bCs/>
                <w:sz w:val="24"/>
                <w:szCs w:val="24"/>
              </w:rPr>
            </w:pPr>
            <w:r w:rsidRPr="00F951C4">
              <w:rPr>
                <w:sz w:val="24"/>
                <w:szCs w:val="24"/>
              </w:rPr>
              <w:br w:type="page"/>
            </w:r>
            <w:r w:rsidRPr="00F951C4">
              <w:rPr>
                <w:b/>
                <w:bCs/>
                <w:sz w:val="24"/>
                <w:szCs w:val="24"/>
                <w:lang w:val="cs-CZ"/>
              </w:rPr>
              <w:t>Tematikai</w:t>
            </w:r>
            <w:r w:rsidRPr="00F951C4">
              <w:rPr>
                <w:b/>
                <w:bCs/>
                <w:sz w:val="24"/>
                <w:szCs w:val="24"/>
              </w:rPr>
              <w:t xml:space="preserve"> egység/ </w:t>
            </w:r>
            <w:r w:rsidRPr="00F951C4">
              <w:rPr>
                <w:b/>
                <w:bCs/>
                <w:sz w:val="24"/>
                <w:szCs w:val="24"/>
                <w:lang w:val="cs-CZ"/>
              </w:rPr>
              <w:t>Fejlesztési</w:t>
            </w:r>
            <w:r w:rsidRPr="00F951C4">
              <w:rPr>
                <w:b/>
                <w:bCs/>
                <w:sz w:val="24"/>
                <w:szCs w:val="24"/>
              </w:rPr>
              <w:t xml:space="preserve"> cél</w:t>
            </w:r>
          </w:p>
        </w:tc>
        <w:tc>
          <w:tcPr>
            <w:tcW w:w="5792" w:type="dxa"/>
            <w:vAlign w:val="center"/>
          </w:tcPr>
          <w:p w:rsidR="00DF07C5" w:rsidRPr="00F951C4" w:rsidRDefault="00DF07C5" w:rsidP="00DF07C5">
            <w:pPr>
              <w:spacing w:before="120" w:after="120"/>
              <w:jc w:val="center"/>
              <w:rPr>
                <w:b/>
                <w:bCs/>
                <w:sz w:val="24"/>
                <w:szCs w:val="24"/>
              </w:rPr>
            </w:pPr>
            <w:r w:rsidRPr="00F951C4">
              <w:rPr>
                <w:b/>
                <w:sz w:val="24"/>
                <w:szCs w:val="24"/>
              </w:rPr>
              <w:t xml:space="preserve">Szépség, erő, egészség </w:t>
            </w:r>
          </w:p>
        </w:tc>
        <w:tc>
          <w:tcPr>
            <w:tcW w:w="1164" w:type="dxa"/>
            <w:vAlign w:val="center"/>
          </w:tcPr>
          <w:p w:rsidR="00DF07C5" w:rsidRPr="00F951C4" w:rsidRDefault="00DF07C5" w:rsidP="00DF07C5">
            <w:pPr>
              <w:spacing w:before="120" w:after="120"/>
              <w:jc w:val="center"/>
              <w:rPr>
                <w:b/>
                <w:bCs/>
                <w:sz w:val="24"/>
                <w:szCs w:val="24"/>
              </w:rPr>
            </w:pPr>
            <w:r w:rsidRPr="00F951C4">
              <w:rPr>
                <w:b/>
                <w:bCs/>
                <w:sz w:val="24"/>
                <w:szCs w:val="24"/>
                <w:lang w:val="cs-CZ"/>
              </w:rPr>
              <w:t>Órakeret</w:t>
            </w:r>
            <w:r w:rsidRPr="00F951C4">
              <w:rPr>
                <w:b/>
                <w:bCs/>
                <w:sz w:val="24"/>
                <w:szCs w:val="24"/>
              </w:rPr>
              <w:t xml:space="preserve"> </w:t>
            </w:r>
            <w:r w:rsidRPr="00F951C4">
              <w:rPr>
                <w:b/>
                <w:bCs/>
                <w:sz w:val="24"/>
                <w:szCs w:val="24"/>
              </w:rPr>
              <w:br/>
              <w:t>15 óra</w:t>
            </w:r>
          </w:p>
        </w:tc>
      </w:tr>
      <w:tr w:rsidR="00DF07C5" w:rsidRPr="00F951C4" w:rsidTr="00DF07C5">
        <w:tc>
          <w:tcPr>
            <w:tcW w:w="2058" w:type="dxa"/>
            <w:vAlign w:val="center"/>
          </w:tcPr>
          <w:p w:rsidR="00DF07C5" w:rsidRPr="00F951C4" w:rsidRDefault="00DF07C5" w:rsidP="00DF07C5">
            <w:pPr>
              <w:spacing w:before="60" w:after="60"/>
              <w:jc w:val="center"/>
              <w:rPr>
                <w:b/>
                <w:bCs/>
                <w:sz w:val="24"/>
                <w:szCs w:val="24"/>
              </w:rPr>
            </w:pPr>
            <w:r w:rsidRPr="00F951C4">
              <w:rPr>
                <w:b/>
                <w:bCs/>
                <w:sz w:val="24"/>
                <w:szCs w:val="24"/>
              </w:rPr>
              <w:t>Előzetes tudás</w:t>
            </w:r>
          </w:p>
        </w:tc>
        <w:tc>
          <w:tcPr>
            <w:tcW w:w="6956" w:type="dxa"/>
            <w:gridSpan w:val="2"/>
          </w:tcPr>
          <w:p w:rsidR="00DF07C5" w:rsidRPr="00F951C4" w:rsidRDefault="00DF07C5" w:rsidP="00DF07C5">
            <w:pPr>
              <w:pStyle w:val="R2"/>
              <w:spacing w:line="276" w:lineRule="auto"/>
              <w:rPr>
                <w:sz w:val="24"/>
                <w:szCs w:val="24"/>
              </w:rPr>
            </w:pPr>
            <w:r w:rsidRPr="00F951C4">
              <w:rPr>
                <w:sz w:val="24"/>
                <w:szCs w:val="24"/>
              </w:rPr>
              <w:t xml:space="preserve">  –</w:t>
            </w:r>
            <w:r w:rsidRPr="00F951C4">
              <w:rPr>
                <w:sz w:val="24"/>
                <w:szCs w:val="24"/>
              </w:rPr>
              <w:tab/>
              <w:t xml:space="preserve"> A kültakaró és a mozgás szerveinek legfontosabb jellemzői.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 hám-, a kötő- és támasztó-, valamint az izomszövetek szerkezete. </w:t>
            </w:r>
          </w:p>
          <w:p w:rsidR="00DF07C5" w:rsidRPr="00F951C4" w:rsidRDefault="00DF07C5" w:rsidP="00DF07C5">
            <w:pPr>
              <w:pStyle w:val="R2"/>
              <w:spacing w:line="276" w:lineRule="auto"/>
              <w:rPr>
                <w:sz w:val="24"/>
                <w:szCs w:val="24"/>
              </w:rPr>
            </w:pPr>
          </w:p>
        </w:tc>
      </w:tr>
      <w:tr w:rsidR="00DF07C5" w:rsidRPr="00F951C4" w:rsidTr="00DF07C5">
        <w:trPr>
          <w:trHeight w:val="2243"/>
        </w:trPr>
        <w:tc>
          <w:tcPr>
            <w:tcW w:w="2058" w:type="dxa"/>
            <w:vAlign w:val="center"/>
          </w:tcPr>
          <w:p w:rsidR="00DF07C5" w:rsidRPr="00F951C4" w:rsidRDefault="00DF07C5" w:rsidP="00DF07C5">
            <w:pPr>
              <w:spacing w:before="60" w:after="60"/>
              <w:jc w:val="center"/>
              <w:rPr>
                <w:b/>
                <w:bCs/>
                <w:sz w:val="24"/>
                <w:szCs w:val="24"/>
              </w:rPr>
            </w:pPr>
            <w:r w:rsidRPr="00F951C4">
              <w:rPr>
                <w:b/>
                <w:bCs/>
                <w:sz w:val="24"/>
                <w:szCs w:val="24"/>
              </w:rPr>
              <w:t>A tematikai egység nevelési-fejlesztési céljai</w:t>
            </w:r>
          </w:p>
        </w:tc>
        <w:tc>
          <w:tcPr>
            <w:tcW w:w="6956" w:type="dxa"/>
            <w:gridSpan w:val="2"/>
          </w:tcPr>
          <w:p w:rsidR="00DF07C5" w:rsidRPr="00F951C4" w:rsidRDefault="00DF07C5" w:rsidP="00DF07C5">
            <w:pPr>
              <w:pStyle w:val="R2"/>
              <w:spacing w:line="276" w:lineRule="auto"/>
              <w:rPr>
                <w:sz w:val="24"/>
                <w:szCs w:val="24"/>
              </w:rPr>
            </w:pPr>
            <w:r w:rsidRPr="00F951C4">
              <w:rPr>
                <w:sz w:val="24"/>
                <w:szCs w:val="24"/>
              </w:rPr>
              <w:t xml:space="preserve">  –</w:t>
            </w:r>
            <w:r w:rsidRPr="00F951C4">
              <w:rPr>
                <w:sz w:val="24"/>
                <w:szCs w:val="24"/>
              </w:rPr>
              <w:tab/>
              <w:t xml:space="preserve"> Az egészséges életvitel szokásrendszerének kialakítása érdekében a rendszeres testmozgás és a bőrápolás iránti igény felkeltése.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Az egészséget veszélyeztető tényezők azonosítása, az ismeretek és tapasztalatok felhasználása a veszély időbeni érzékelése és elhárítása érdekében.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 fogyatékkal élő emberekkel tanúsított elfogadó, segítő, megértő magatartás erősítése. </w:t>
            </w:r>
          </w:p>
          <w:p w:rsidR="00DF07C5" w:rsidRPr="00F951C4" w:rsidRDefault="00DF07C5" w:rsidP="00DF07C5">
            <w:pPr>
              <w:pStyle w:val="R2"/>
              <w:spacing w:after="480" w:line="276" w:lineRule="auto"/>
              <w:rPr>
                <w:sz w:val="24"/>
                <w:szCs w:val="24"/>
              </w:rPr>
            </w:pPr>
            <w:r w:rsidRPr="00F951C4">
              <w:rPr>
                <w:sz w:val="24"/>
                <w:szCs w:val="24"/>
              </w:rPr>
              <w:tab/>
              <w:t>–</w:t>
            </w:r>
            <w:r w:rsidRPr="00F951C4">
              <w:rPr>
                <w:sz w:val="24"/>
                <w:szCs w:val="24"/>
              </w:rPr>
              <w:tab/>
              <w:t xml:space="preserve">A reális énkép és az önismeret fejlesztése. </w:t>
            </w:r>
          </w:p>
        </w:tc>
      </w:tr>
    </w:tbl>
    <w:p w:rsidR="00DF07C5" w:rsidRPr="00F951C4" w:rsidRDefault="00DF07C5" w:rsidP="00DF07C5">
      <w:pPr>
        <w:rPr>
          <w:sz w:val="24"/>
          <w:szCs w:val="24"/>
        </w:rPr>
      </w:pPr>
    </w:p>
    <w:tbl>
      <w:tblPr>
        <w:tblW w:w="9072" w:type="dxa"/>
        <w:tblInd w:w="57" w:type="dxa"/>
        <w:tblLayout w:type="fixed"/>
        <w:tblCellMar>
          <w:left w:w="57" w:type="dxa"/>
          <w:right w:w="57" w:type="dxa"/>
        </w:tblCellMar>
        <w:tblLook w:val="00A0"/>
      </w:tblPr>
      <w:tblGrid>
        <w:gridCol w:w="1760"/>
        <w:gridCol w:w="1606"/>
        <w:gridCol w:w="3366"/>
        <w:gridCol w:w="2340"/>
      </w:tblGrid>
      <w:tr w:rsidR="00DF07C5" w:rsidRPr="00F951C4" w:rsidTr="00DF07C5">
        <w:trPr>
          <w:trHeight w:val="1011"/>
        </w:trPr>
        <w:tc>
          <w:tcPr>
            <w:tcW w:w="336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07C5" w:rsidRPr="00F951C4" w:rsidRDefault="00DF07C5" w:rsidP="00DF07C5">
            <w:pPr>
              <w:pStyle w:val="Cmsor3"/>
              <w:spacing w:before="120" w:after="120" w:line="276" w:lineRule="auto"/>
              <w:jc w:val="center"/>
              <w:rPr>
                <w:rFonts w:ascii="Times New Roman" w:hAnsi="Times New Roman"/>
                <w:sz w:val="24"/>
                <w:szCs w:val="24"/>
              </w:rPr>
            </w:pPr>
            <w:r w:rsidRPr="00F951C4">
              <w:rPr>
                <w:rFonts w:ascii="Times New Roman" w:hAnsi="Times New Roman"/>
                <w:sz w:val="24"/>
                <w:szCs w:val="24"/>
              </w:rPr>
              <w:t>Problémák, jelenségek, gyakorlati alkalmazások</w:t>
            </w:r>
            <w:r w:rsidRPr="00F951C4">
              <w:rPr>
                <w:rFonts w:ascii="Times New Roman" w:hAnsi="Times New Roman"/>
                <w:i/>
                <w:sz w:val="24"/>
                <w:szCs w:val="24"/>
              </w:rPr>
              <w:t>,</w:t>
            </w:r>
            <w:r w:rsidRPr="00F951C4">
              <w:rPr>
                <w:rFonts w:ascii="Times New Roman" w:hAnsi="Times New Roman"/>
                <w:sz w:val="24"/>
                <w:szCs w:val="24"/>
              </w:rPr>
              <w:t xml:space="preserve"> ismeretek</w:t>
            </w:r>
          </w:p>
        </w:tc>
        <w:tc>
          <w:tcPr>
            <w:tcW w:w="336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07C5" w:rsidRPr="00F951C4" w:rsidRDefault="00DF07C5" w:rsidP="00DF07C5">
            <w:pPr>
              <w:pStyle w:val="Cmsor3"/>
              <w:spacing w:before="120" w:after="120" w:line="276" w:lineRule="auto"/>
              <w:jc w:val="center"/>
              <w:rPr>
                <w:rFonts w:ascii="Times New Roman" w:hAnsi="Times New Roman"/>
                <w:sz w:val="24"/>
                <w:szCs w:val="24"/>
              </w:rPr>
            </w:pPr>
            <w:r w:rsidRPr="00F951C4">
              <w:rPr>
                <w:rFonts w:ascii="Times New Roman" w:hAnsi="Times New Roman"/>
                <w:sz w:val="24"/>
                <w:szCs w:val="24"/>
              </w:rPr>
              <w:t>Fejlesztési követelmények</w:t>
            </w:r>
          </w:p>
        </w:tc>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F07C5" w:rsidRPr="00F951C4" w:rsidRDefault="00DF07C5" w:rsidP="00DF07C5">
            <w:pPr>
              <w:spacing w:before="120" w:after="120"/>
              <w:jc w:val="center"/>
              <w:rPr>
                <w:b/>
                <w:bCs/>
                <w:sz w:val="24"/>
                <w:szCs w:val="24"/>
              </w:rPr>
            </w:pPr>
            <w:r w:rsidRPr="00F951C4">
              <w:rPr>
                <w:b/>
                <w:bCs/>
                <w:sz w:val="24"/>
                <w:szCs w:val="24"/>
              </w:rPr>
              <w:t>Kapcsolódási pontok</w:t>
            </w:r>
          </w:p>
        </w:tc>
      </w:tr>
      <w:tr w:rsidR="00DF07C5" w:rsidRPr="00F951C4" w:rsidTr="00DF07C5">
        <w:trPr>
          <w:trHeight w:val="416"/>
        </w:trPr>
        <w:tc>
          <w:tcPr>
            <w:tcW w:w="336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F07C5" w:rsidRPr="00F951C4" w:rsidRDefault="00DF07C5" w:rsidP="00DF07C5">
            <w:pPr>
              <w:rPr>
                <w:sz w:val="24"/>
                <w:szCs w:val="24"/>
              </w:rPr>
            </w:pPr>
            <w:r w:rsidRPr="00F951C4">
              <w:rPr>
                <w:sz w:val="24"/>
                <w:szCs w:val="24"/>
              </w:rPr>
              <w:t>Az emberi test síkjai, szimmetriája, formavilága, esztétikuma.</w:t>
            </w: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 xml:space="preserve">Milyen szerepe van a bőrnek és függelékeinek (haj, köröm) a vonzó megjelenésben? </w:t>
            </w:r>
          </w:p>
          <w:p w:rsidR="00DF07C5" w:rsidRPr="00F951C4" w:rsidRDefault="00DF07C5" w:rsidP="00DF07C5">
            <w:pPr>
              <w:rPr>
                <w:i/>
                <w:sz w:val="24"/>
                <w:szCs w:val="24"/>
              </w:rPr>
            </w:pPr>
            <w:r w:rsidRPr="00F951C4">
              <w:rPr>
                <w:i/>
                <w:sz w:val="24"/>
                <w:szCs w:val="24"/>
              </w:rPr>
              <w:t xml:space="preserve">Mikor és miért izzadunk? </w:t>
            </w:r>
          </w:p>
          <w:p w:rsidR="00DF07C5" w:rsidRPr="00F951C4" w:rsidRDefault="00DF07C5" w:rsidP="00DF07C5">
            <w:pPr>
              <w:rPr>
                <w:sz w:val="24"/>
                <w:szCs w:val="24"/>
              </w:rPr>
            </w:pPr>
            <w:r w:rsidRPr="00F951C4">
              <w:rPr>
                <w:sz w:val="24"/>
                <w:szCs w:val="24"/>
              </w:rPr>
              <w:t xml:space="preserve">A bőr felépítése és funkciói. </w:t>
            </w:r>
          </w:p>
          <w:p w:rsidR="00DF07C5" w:rsidRPr="00F951C4" w:rsidRDefault="00DF07C5" w:rsidP="00DF07C5">
            <w:pPr>
              <w:rPr>
                <w:sz w:val="24"/>
                <w:szCs w:val="24"/>
              </w:rPr>
            </w:pPr>
            <w:r w:rsidRPr="00F951C4">
              <w:rPr>
                <w:sz w:val="24"/>
                <w:szCs w:val="24"/>
              </w:rPr>
              <w:t xml:space="preserve">A bőr szerepe a külső testkép kialakításában: a bőr kamaszkori változásainak okai, következményei. </w:t>
            </w: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Házi kozmetikumok használata, illetve hogyan válasszunk kozmetikai szereket?</w:t>
            </w:r>
          </w:p>
          <w:p w:rsidR="00DF07C5" w:rsidRPr="00F951C4" w:rsidRDefault="00DF07C5" w:rsidP="00DF07C5">
            <w:pPr>
              <w:rPr>
                <w:sz w:val="24"/>
                <w:szCs w:val="24"/>
              </w:rPr>
            </w:pPr>
            <w:r w:rsidRPr="00F951C4">
              <w:rPr>
                <w:sz w:val="24"/>
                <w:szCs w:val="24"/>
              </w:rPr>
              <w:t xml:space="preserve">A bőr- és szépségápolás. </w:t>
            </w:r>
          </w:p>
          <w:p w:rsidR="00DF07C5" w:rsidRPr="00F951C4" w:rsidRDefault="00DF07C5" w:rsidP="00DF07C5">
            <w:pPr>
              <w:rPr>
                <w:sz w:val="24"/>
                <w:szCs w:val="24"/>
              </w:rPr>
            </w:pPr>
            <w:r w:rsidRPr="00F951C4">
              <w:rPr>
                <w:sz w:val="24"/>
                <w:szCs w:val="24"/>
              </w:rPr>
              <w:t xml:space="preserve">A bőr védelme; bőrsérülések és ellátásuk. </w:t>
            </w:r>
          </w:p>
          <w:p w:rsidR="00DF07C5" w:rsidRPr="00F951C4" w:rsidRDefault="00DF07C5" w:rsidP="00DF07C5">
            <w:pPr>
              <w:rPr>
                <w:sz w:val="24"/>
                <w:szCs w:val="24"/>
              </w:rPr>
            </w:pPr>
            <w:r w:rsidRPr="00F951C4">
              <w:rPr>
                <w:sz w:val="24"/>
                <w:szCs w:val="24"/>
              </w:rPr>
              <w:t xml:space="preserve">Bőrbetegségek (bőrallergia, fejtetvesség, rühatka, gombásodás). </w:t>
            </w: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 xml:space="preserve">Milyen kapcsolat van az ember mozgása és fizikai munkavégzése között? </w:t>
            </w:r>
          </w:p>
          <w:p w:rsidR="00DF07C5" w:rsidRPr="00F951C4" w:rsidRDefault="00DF07C5" w:rsidP="00DF07C5">
            <w:pPr>
              <w:rPr>
                <w:sz w:val="24"/>
                <w:szCs w:val="24"/>
              </w:rPr>
            </w:pPr>
            <w:r w:rsidRPr="00F951C4">
              <w:rPr>
                <w:sz w:val="24"/>
                <w:szCs w:val="24"/>
              </w:rPr>
              <w:t xml:space="preserve">A mozgásszervrendszer aktív és passzív szervei. Az ember mozgásának fizikai jellemzése (erő, munkavégzés). </w:t>
            </w:r>
          </w:p>
          <w:p w:rsidR="00DF07C5" w:rsidRPr="00F951C4" w:rsidRDefault="00DF07C5" w:rsidP="00DF07C5">
            <w:pPr>
              <w:rPr>
                <w:sz w:val="24"/>
                <w:szCs w:val="24"/>
              </w:rPr>
            </w:pPr>
          </w:p>
          <w:p w:rsidR="00DF07C5" w:rsidRPr="00F951C4" w:rsidRDefault="00DF07C5" w:rsidP="00DF07C5">
            <w:pPr>
              <w:rPr>
                <w:i/>
                <w:color w:val="FF0000"/>
                <w:sz w:val="24"/>
                <w:szCs w:val="24"/>
              </w:rPr>
            </w:pPr>
            <w:r w:rsidRPr="00F951C4">
              <w:rPr>
                <w:i/>
                <w:color w:val="FF0000"/>
                <w:sz w:val="24"/>
                <w:szCs w:val="24"/>
              </w:rPr>
              <w:t>Hogyan alkotnak a csontok egységes belső vázat?</w:t>
            </w:r>
          </w:p>
          <w:p w:rsidR="00DF07C5" w:rsidRPr="00F951C4" w:rsidRDefault="00DF07C5" w:rsidP="00DF07C5">
            <w:pPr>
              <w:rPr>
                <w:sz w:val="24"/>
                <w:szCs w:val="24"/>
              </w:rPr>
            </w:pPr>
            <w:r w:rsidRPr="00F951C4">
              <w:rPr>
                <w:sz w:val="24"/>
                <w:szCs w:val="24"/>
              </w:rPr>
              <w:t>A csontok kapcsolódása.  Az ízület szerkezete. A porcok szerepe a mozgásban.</w:t>
            </w:r>
          </w:p>
          <w:p w:rsidR="00DF07C5" w:rsidRPr="00F951C4" w:rsidRDefault="00DF07C5" w:rsidP="00DF07C5">
            <w:pPr>
              <w:rPr>
                <w:sz w:val="24"/>
                <w:szCs w:val="24"/>
              </w:rPr>
            </w:pPr>
          </w:p>
          <w:p w:rsidR="00DF07C5" w:rsidRPr="00F951C4" w:rsidRDefault="00DF07C5" w:rsidP="00DF07C5">
            <w:pPr>
              <w:rPr>
                <w:i/>
                <w:color w:val="FF0000"/>
                <w:sz w:val="24"/>
                <w:szCs w:val="24"/>
              </w:rPr>
            </w:pPr>
            <w:r w:rsidRPr="00F951C4">
              <w:rPr>
                <w:i/>
                <w:color w:val="FF0000"/>
                <w:sz w:val="24"/>
                <w:szCs w:val="24"/>
              </w:rPr>
              <w:t>Miként befolyásolja az életmód a mozgásszervrendszer állapotát?</w:t>
            </w:r>
          </w:p>
          <w:p w:rsidR="00DF07C5" w:rsidRPr="00F951C4" w:rsidRDefault="00DF07C5" w:rsidP="00DF07C5">
            <w:pPr>
              <w:rPr>
                <w:sz w:val="24"/>
                <w:szCs w:val="24"/>
              </w:rPr>
            </w:pPr>
            <w:r w:rsidRPr="00F951C4">
              <w:rPr>
                <w:sz w:val="24"/>
                <w:szCs w:val="24"/>
              </w:rPr>
              <w:t xml:space="preserve">Mozgássérülések (ficam, rándulás, törés) ellátása, mozgásszervi betegségek (csípőficam, gerincferdülés, lúdtalp) és megelőzésük. </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 mozgás, az életmód és az energia-szükséglet összefüggései.</w:t>
            </w:r>
          </w:p>
        </w:tc>
        <w:tc>
          <w:tcPr>
            <w:tcW w:w="336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F07C5" w:rsidRPr="00F951C4" w:rsidRDefault="00DF07C5" w:rsidP="00DF07C5">
            <w:pPr>
              <w:pStyle w:val="Tblzattartalom"/>
              <w:spacing w:before="120"/>
              <w:rPr>
                <w:rFonts w:ascii="Times New Roman" w:hAnsi="Times New Roman" w:cs="Times New Roman"/>
                <w:sz w:val="24"/>
                <w:szCs w:val="24"/>
              </w:rPr>
            </w:pPr>
            <w:r w:rsidRPr="00F951C4">
              <w:rPr>
                <w:rFonts w:ascii="Times New Roman" w:hAnsi="Times New Roman" w:cs="Times New Roman"/>
                <w:sz w:val="24"/>
                <w:szCs w:val="24"/>
              </w:rPr>
              <w:t>A kétoldali szimmetria felismerése, példák szimmetrikusan és aszimmetrikusan elhelyezkedő szervekre.</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A bőr szöveti szerkezetének és működésének összefüggése. </w:t>
            </w:r>
          </w:p>
          <w:p w:rsidR="00DF07C5" w:rsidRPr="00F951C4" w:rsidRDefault="00DF07C5" w:rsidP="00DF07C5">
            <w:pPr>
              <w:rPr>
                <w:sz w:val="24"/>
                <w:szCs w:val="24"/>
              </w:rPr>
            </w:pPr>
            <w:r w:rsidRPr="00F951C4">
              <w:rPr>
                <w:sz w:val="24"/>
                <w:szCs w:val="24"/>
              </w:rPr>
              <w:t>Példák a szerkezeti változás – működésváltozás összefüggésére.</w:t>
            </w:r>
          </w:p>
          <w:p w:rsidR="00DF07C5" w:rsidRPr="00F951C4" w:rsidRDefault="00DF07C5" w:rsidP="00DF07C5">
            <w:pPr>
              <w:pStyle w:val="Tblzattartalom"/>
              <w:rPr>
                <w:rFonts w:ascii="Times New Roman" w:hAnsi="Times New Roman" w:cs="Times New Roman"/>
                <w:sz w:val="24"/>
                <w:szCs w:val="24"/>
              </w:rPr>
            </w:pPr>
          </w:p>
          <w:p w:rsidR="00DF07C5" w:rsidRPr="00F951C4" w:rsidRDefault="00DF07C5" w:rsidP="00DF07C5">
            <w:pPr>
              <w:pStyle w:val="Tblzattartalom"/>
              <w:rPr>
                <w:rFonts w:ascii="Times New Roman" w:hAnsi="Times New Roman" w:cs="Times New Roman"/>
                <w:sz w:val="24"/>
                <w:szCs w:val="24"/>
              </w:rPr>
            </w:pPr>
            <w:r w:rsidRPr="00F951C4">
              <w:rPr>
                <w:rFonts w:ascii="Times New Roman" w:hAnsi="Times New Roman" w:cs="Times New Roman"/>
                <w:sz w:val="24"/>
                <w:szCs w:val="24"/>
              </w:rPr>
              <w:t>A pattanás, a zsíros és a száraz bőr, a töredezett haj és köröm összefüggése a bőr működésével.</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Környezetkímélő tisztálkodási és tisztítószerek megismerése, kipróbálása.</w:t>
            </w:r>
          </w:p>
          <w:p w:rsidR="00DF07C5" w:rsidRPr="00F951C4" w:rsidRDefault="00DF07C5" w:rsidP="00DF07C5">
            <w:pPr>
              <w:rPr>
                <w:sz w:val="24"/>
                <w:szCs w:val="24"/>
              </w:rPr>
            </w:pPr>
            <w:r w:rsidRPr="00F951C4">
              <w:rPr>
                <w:sz w:val="24"/>
                <w:szCs w:val="24"/>
              </w:rPr>
              <w:t xml:space="preserve">Öngyógyítás és az orvosi ellátás szükségessége. </w:t>
            </w:r>
          </w:p>
          <w:p w:rsidR="00DF07C5" w:rsidRPr="00F951C4" w:rsidRDefault="00DF07C5" w:rsidP="00DF07C5">
            <w:pPr>
              <w:rPr>
                <w:sz w:val="24"/>
                <w:szCs w:val="24"/>
              </w:rPr>
            </w:pPr>
            <w:r w:rsidRPr="00F951C4">
              <w:rPr>
                <w:sz w:val="24"/>
                <w:szCs w:val="24"/>
              </w:rPr>
              <w:t xml:space="preserve">Elsősegélynyújtás bőrsérülések esetén. </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Az emberi csontváz fő részei, a legfontosabb csontok felismerése.</w:t>
            </w:r>
          </w:p>
          <w:p w:rsidR="00DF07C5" w:rsidRPr="00F951C4" w:rsidRDefault="00DF07C5" w:rsidP="00DF07C5">
            <w:pPr>
              <w:rPr>
                <w:color w:val="FF0000"/>
                <w:sz w:val="24"/>
                <w:szCs w:val="24"/>
              </w:rPr>
            </w:pPr>
            <w:r w:rsidRPr="00F951C4">
              <w:rPr>
                <w:color w:val="FF0000"/>
                <w:sz w:val="24"/>
                <w:szCs w:val="24"/>
              </w:rPr>
              <w:t>A szervezet mozgása és a szervek, szövetek működésének kapcsolata.</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Példák a jellegzetes csontkapcsolatokra. </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Elsősegélynyújtás mozgássérülések esetén.</w:t>
            </w:r>
          </w:p>
          <w:p w:rsidR="00DF07C5" w:rsidRPr="00F951C4" w:rsidRDefault="00DF07C5" w:rsidP="00DF07C5">
            <w:pPr>
              <w:rPr>
                <w:sz w:val="24"/>
                <w:szCs w:val="24"/>
              </w:rPr>
            </w:pPr>
            <w:r w:rsidRPr="00F951C4">
              <w:rPr>
                <w:sz w:val="24"/>
                <w:szCs w:val="24"/>
              </w:rPr>
              <w:t xml:space="preserve">A mozgássérült és mozgáskorlátozott emberek segítése. </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Sportoló és nem sportoló osztálytársak napi-és hetirendejének összehasonlítása, elemzése a mozgás (edzés), pihenés, tanulás egyensúlya a test napi energiaigénye szempontjából.</w:t>
            </w:r>
          </w:p>
          <w:p w:rsidR="00DF07C5" w:rsidRPr="00F951C4" w:rsidRDefault="00DF07C5" w:rsidP="00DF07C5">
            <w:pPr>
              <w:rPr>
                <w:sz w:val="24"/>
                <w:szCs w:val="24"/>
              </w:rPr>
            </w:pPr>
            <w:r w:rsidRPr="00F951C4">
              <w:rPr>
                <w:sz w:val="24"/>
                <w:szCs w:val="24"/>
              </w:rPr>
              <w:t xml:space="preserve">Önálló kutatómunka: sportolók, edzők, gyógytornászok, ortopéd orvosok stb. élményei, tapasztalatai a mozgás és a testi-lelki egészség kapcsolatáról. </w:t>
            </w:r>
          </w:p>
        </w:tc>
        <w:tc>
          <w:tcPr>
            <w:tcW w:w="23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F07C5" w:rsidRPr="00F951C4" w:rsidRDefault="00DF07C5" w:rsidP="00DF07C5">
            <w:pPr>
              <w:spacing w:before="120"/>
              <w:rPr>
                <w:i/>
                <w:sz w:val="24"/>
                <w:szCs w:val="24"/>
              </w:rPr>
            </w:pPr>
            <w:r w:rsidRPr="00F951C4">
              <w:rPr>
                <w:bCs/>
                <w:i/>
                <w:sz w:val="24"/>
                <w:szCs w:val="24"/>
              </w:rPr>
              <w:t>Informatika</w:t>
            </w:r>
            <w:r w:rsidRPr="00F951C4">
              <w:rPr>
                <w:i/>
                <w:sz w:val="24"/>
                <w:szCs w:val="24"/>
              </w:rPr>
              <w:t xml:space="preserve">: </w:t>
            </w:r>
            <w:r w:rsidRPr="00F951C4">
              <w:rPr>
                <w:sz w:val="24"/>
                <w:szCs w:val="24"/>
              </w:rPr>
              <w:t>adatok gyűjtése az internetről.</w:t>
            </w:r>
          </w:p>
          <w:p w:rsidR="00DF07C5" w:rsidRPr="00F951C4" w:rsidRDefault="00DF07C5" w:rsidP="00DF07C5">
            <w:pPr>
              <w:rPr>
                <w:sz w:val="24"/>
                <w:szCs w:val="24"/>
              </w:rPr>
            </w:pPr>
          </w:p>
          <w:p w:rsidR="00DF07C5" w:rsidRPr="00F951C4" w:rsidRDefault="00DF07C5" w:rsidP="00DF07C5">
            <w:pPr>
              <w:rPr>
                <w:sz w:val="24"/>
                <w:szCs w:val="24"/>
              </w:rPr>
            </w:pPr>
            <w:r w:rsidRPr="00F951C4">
              <w:rPr>
                <w:i/>
                <w:sz w:val="24"/>
                <w:szCs w:val="24"/>
              </w:rPr>
              <w:t xml:space="preserve">Magyar nyelv és irodalom: </w:t>
            </w:r>
            <w:r w:rsidRPr="00F951C4">
              <w:rPr>
                <w:sz w:val="24"/>
                <w:szCs w:val="24"/>
              </w:rPr>
              <w:t>a szöveg elemei közötti ok-okozati, általános-egyes vagy kategória-elem viszony felismerése.</w:t>
            </w:r>
          </w:p>
          <w:p w:rsidR="00DF07C5" w:rsidRPr="00F951C4" w:rsidRDefault="00DF07C5" w:rsidP="00DF07C5">
            <w:pPr>
              <w:rPr>
                <w:i/>
                <w:sz w:val="24"/>
                <w:szCs w:val="24"/>
              </w:rPr>
            </w:pPr>
          </w:p>
          <w:p w:rsidR="00DF07C5" w:rsidRPr="00F951C4" w:rsidRDefault="00DF07C5" w:rsidP="00DF07C5">
            <w:pPr>
              <w:rPr>
                <w:bCs/>
                <w:i/>
                <w:sz w:val="24"/>
                <w:szCs w:val="24"/>
              </w:rPr>
            </w:pPr>
            <w:r w:rsidRPr="00F951C4">
              <w:rPr>
                <w:bCs/>
                <w:i/>
                <w:sz w:val="24"/>
                <w:szCs w:val="24"/>
              </w:rPr>
              <w:t xml:space="preserve">Matematika: </w:t>
            </w:r>
            <w:r w:rsidRPr="00F951C4">
              <w:rPr>
                <w:sz w:val="24"/>
                <w:szCs w:val="24"/>
              </w:rPr>
              <w:t>Modellezés; összefüggések megjelenítése.</w:t>
            </w:r>
          </w:p>
          <w:p w:rsidR="00DF07C5" w:rsidRPr="00F951C4" w:rsidRDefault="00DF07C5" w:rsidP="00DF07C5">
            <w:pPr>
              <w:rPr>
                <w:sz w:val="24"/>
                <w:szCs w:val="24"/>
              </w:rPr>
            </w:pPr>
            <w:r w:rsidRPr="00F951C4">
              <w:rPr>
                <w:sz w:val="24"/>
                <w:szCs w:val="24"/>
              </w:rPr>
              <w:t>Szimmetria, tükrözés.</w:t>
            </w:r>
          </w:p>
          <w:p w:rsidR="00DF07C5" w:rsidRPr="00F951C4" w:rsidRDefault="00DF07C5" w:rsidP="00DF07C5">
            <w:pPr>
              <w:rPr>
                <w:sz w:val="24"/>
                <w:szCs w:val="24"/>
              </w:rPr>
            </w:pPr>
          </w:p>
          <w:p w:rsidR="00DF07C5" w:rsidRPr="00F951C4" w:rsidRDefault="00DF07C5" w:rsidP="00DF07C5">
            <w:pPr>
              <w:rPr>
                <w:i/>
                <w:sz w:val="24"/>
                <w:szCs w:val="24"/>
              </w:rPr>
            </w:pPr>
            <w:r w:rsidRPr="00F951C4">
              <w:rPr>
                <w:i/>
                <w:sz w:val="24"/>
                <w:szCs w:val="24"/>
              </w:rPr>
              <w:t xml:space="preserve">Kémia: </w:t>
            </w:r>
            <w:r w:rsidRPr="00F951C4">
              <w:rPr>
                <w:sz w:val="24"/>
                <w:szCs w:val="24"/>
              </w:rPr>
              <w:t>az oldatok kémhatása.</w:t>
            </w:r>
          </w:p>
          <w:p w:rsidR="00DF07C5" w:rsidRPr="00F951C4" w:rsidRDefault="00DF07C5" w:rsidP="00DF07C5">
            <w:pPr>
              <w:rPr>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sz w:val="24"/>
                <w:szCs w:val="24"/>
              </w:rPr>
            </w:pPr>
            <w:r w:rsidRPr="00F951C4">
              <w:rPr>
                <w:bCs/>
                <w:i/>
                <w:sz w:val="24"/>
                <w:szCs w:val="24"/>
              </w:rPr>
              <w:t xml:space="preserve">Fizika: </w:t>
            </w:r>
            <w:r w:rsidRPr="00F951C4">
              <w:rPr>
                <w:sz w:val="24"/>
                <w:szCs w:val="24"/>
              </w:rPr>
              <w:t>erő, forgatónyomaték; mechanikai egyensúly.</w:t>
            </w:r>
          </w:p>
          <w:p w:rsidR="00DF07C5" w:rsidRPr="00F951C4" w:rsidRDefault="00DF07C5" w:rsidP="00DF07C5">
            <w:pPr>
              <w:rPr>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 xml:space="preserve">Testnevelés és sport: </w:t>
            </w:r>
            <w:r w:rsidRPr="00F951C4">
              <w:rPr>
                <w:sz w:val="24"/>
                <w:szCs w:val="24"/>
              </w:rPr>
              <w:t>a bemelegítés szerepe a balesetek megelőzésében.</w:t>
            </w:r>
          </w:p>
        </w:tc>
      </w:tr>
      <w:tr w:rsidR="00DF07C5" w:rsidRPr="00F951C4" w:rsidTr="00DF07C5">
        <w:tblPrEx>
          <w:tblBorders>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1760" w:type="dxa"/>
            <w:tcMar>
              <w:top w:w="0" w:type="dxa"/>
              <w:left w:w="70" w:type="dxa"/>
              <w:bottom w:w="0" w:type="dxa"/>
              <w:right w:w="70" w:type="dxa"/>
            </w:tcMar>
            <w:vAlign w:val="center"/>
          </w:tcPr>
          <w:p w:rsidR="00DF07C5" w:rsidRPr="00F951C4" w:rsidRDefault="00DF07C5" w:rsidP="00DF07C5">
            <w:pPr>
              <w:pStyle w:val="Cmsor5"/>
              <w:spacing w:before="0"/>
              <w:jc w:val="center"/>
              <w:rPr>
                <w:rFonts w:ascii="Times New Roman" w:hAnsi="Times New Roman"/>
                <w:b w:val="0"/>
                <w:bCs w:val="0"/>
                <w:sz w:val="24"/>
                <w:szCs w:val="24"/>
              </w:rPr>
            </w:pPr>
            <w:r w:rsidRPr="00F951C4">
              <w:rPr>
                <w:rFonts w:ascii="Times New Roman" w:hAnsi="Times New Roman"/>
                <w:sz w:val="24"/>
                <w:szCs w:val="24"/>
              </w:rPr>
              <w:t>Kulcsfogalmak/ fogalmak</w:t>
            </w:r>
          </w:p>
        </w:tc>
        <w:tc>
          <w:tcPr>
            <w:tcW w:w="7312" w:type="dxa"/>
            <w:gridSpan w:val="3"/>
            <w:tcMar>
              <w:top w:w="0" w:type="dxa"/>
              <w:left w:w="70" w:type="dxa"/>
              <w:bottom w:w="0" w:type="dxa"/>
              <w:right w:w="70" w:type="dxa"/>
            </w:tcMar>
            <w:vAlign w:val="center"/>
          </w:tcPr>
          <w:p w:rsidR="00DF07C5" w:rsidRPr="00F951C4" w:rsidRDefault="00DF07C5" w:rsidP="00DF07C5">
            <w:pPr>
              <w:spacing w:before="120"/>
              <w:jc w:val="both"/>
              <w:rPr>
                <w:sz w:val="24"/>
                <w:szCs w:val="24"/>
              </w:rPr>
            </w:pPr>
            <w:r w:rsidRPr="00F951C4">
              <w:rPr>
                <w:sz w:val="24"/>
                <w:szCs w:val="24"/>
              </w:rPr>
              <w:t xml:space="preserve">Kültakaró, mozgás-szervrendszer, ízület. </w:t>
            </w:r>
          </w:p>
        </w:tc>
      </w:tr>
    </w:tbl>
    <w:p w:rsidR="00DF07C5" w:rsidRPr="00F951C4" w:rsidRDefault="00DF07C5" w:rsidP="00DF07C5">
      <w:pPr>
        <w:rPr>
          <w:sz w:val="24"/>
          <w:szCs w:val="24"/>
        </w:rPr>
      </w:pP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DF07C5" w:rsidRPr="00F951C4" w:rsidTr="00DF07C5">
        <w:tc>
          <w:tcPr>
            <w:tcW w:w="2058" w:type="dxa"/>
            <w:vAlign w:val="center"/>
          </w:tcPr>
          <w:p w:rsidR="00DF07C5" w:rsidRPr="00F951C4" w:rsidRDefault="00DF07C5" w:rsidP="00DF07C5">
            <w:pPr>
              <w:spacing w:before="120" w:after="120"/>
              <w:jc w:val="center"/>
              <w:rPr>
                <w:b/>
                <w:bCs/>
                <w:sz w:val="24"/>
                <w:szCs w:val="24"/>
              </w:rPr>
            </w:pPr>
            <w:r w:rsidRPr="00F951C4">
              <w:rPr>
                <w:sz w:val="24"/>
                <w:szCs w:val="24"/>
              </w:rPr>
              <w:br w:type="page"/>
            </w:r>
            <w:r w:rsidRPr="00F951C4">
              <w:rPr>
                <w:b/>
                <w:bCs/>
                <w:sz w:val="24"/>
                <w:szCs w:val="24"/>
                <w:lang w:val="cs-CZ"/>
              </w:rPr>
              <w:t>Tematikai</w:t>
            </w:r>
            <w:r w:rsidRPr="00F951C4">
              <w:rPr>
                <w:b/>
                <w:bCs/>
                <w:sz w:val="24"/>
                <w:szCs w:val="24"/>
              </w:rPr>
              <w:t xml:space="preserve"> egység/ </w:t>
            </w:r>
            <w:r w:rsidRPr="00F951C4">
              <w:rPr>
                <w:b/>
                <w:bCs/>
                <w:sz w:val="24"/>
                <w:szCs w:val="24"/>
                <w:lang w:val="cs-CZ"/>
              </w:rPr>
              <w:t>Fejlesztési</w:t>
            </w:r>
            <w:r w:rsidRPr="00F951C4">
              <w:rPr>
                <w:b/>
                <w:bCs/>
                <w:sz w:val="24"/>
                <w:szCs w:val="24"/>
              </w:rPr>
              <w:t xml:space="preserve"> cél</w:t>
            </w:r>
          </w:p>
        </w:tc>
        <w:tc>
          <w:tcPr>
            <w:tcW w:w="5792" w:type="dxa"/>
            <w:vAlign w:val="center"/>
          </w:tcPr>
          <w:p w:rsidR="00DF07C5" w:rsidRPr="00F951C4" w:rsidRDefault="00DF07C5" w:rsidP="00DF07C5">
            <w:pPr>
              <w:spacing w:before="120" w:after="120"/>
              <w:jc w:val="center"/>
              <w:rPr>
                <w:b/>
                <w:bCs/>
                <w:sz w:val="24"/>
                <w:szCs w:val="24"/>
              </w:rPr>
            </w:pPr>
            <w:r w:rsidRPr="00F951C4">
              <w:rPr>
                <w:b/>
                <w:sz w:val="24"/>
                <w:szCs w:val="24"/>
              </w:rPr>
              <w:t>A szervezet anyag- és energiaforgalma</w:t>
            </w:r>
          </w:p>
        </w:tc>
        <w:tc>
          <w:tcPr>
            <w:tcW w:w="1164" w:type="dxa"/>
            <w:vAlign w:val="center"/>
          </w:tcPr>
          <w:p w:rsidR="00DF07C5" w:rsidRPr="00F951C4" w:rsidRDefault="00DF07C5" w:rsidP="00DF07C5">
            <w:pPr>
              <w:spacing w:before="120" w:after="120"/>
              <w:jc w:val="center"/>
              <w:rPr>
                <w:b/>
                <w:bCs/>
                <w:sz w:val="24"/>
                <w:szCs w:val="24"/>
              </w:rPr>
            </w:pPr>
            <w:r w:rsidRPr="00F951C4">
              <w:rPr>
                <w:b/>
                <w:bCs/>
                <w:sz w:val="24"/>
                <w:szCs w:val="24"/>
                <w:lang w:val="cs-CZ"/>
              </w:rPr>
              <w:t>Órakeret</w:t>
            </w:r>
            <w:r w:rsidRPr="00F951C4">
              <w:rPr>
                <w:b/>
                <w:bCs/>
                <w:sz w:val="24"/>
                <w:szCs w:val="24"/>
              </w:rPr>
              <w:t xml:space="preserve"> </w:t>
            </w:r>
            <w:r w:rsidRPr="00F951C4">
              <w:rPr>
                <w:b/>
                <w:bCs/>
                <w:sz w:val="24"/>
                <w:szCs w:val="24"/>
              </w:rPr>
              <w:br/>
              <w:t>18 óra</w:t>
            </w:r>
          </w:p>
        </w:tc>
      </w:tr>
      <w:tr w:rsidR="00DF07C5" w:rsidRPr="00F951C4" w:rsidTr="00DF07C5">
        <w:tc>
          <w:tcPr>
            <w:tcW w:w="2058" w:type="dxa"/>
            <w:vAlign w:val="center"/>
          </w:tcPr>
          <w:p w:rsidR="00DF07C5" w:rsidRPr="00F951C4" w:rsidRDefault="00DF07C5" w:rsidP="00DF07C5">
            <w:pPr>
              <w:spacing w:before="60" w:after="60"/>
              <w:jc w:val="center"/>
              <w:rPr>
                <w:b/>
                <w:bCs/>
                <w:sz w:val="24"/>
                <w:szCs w:val="24"/>
              </w:rPr>
            </w:pPr>
            <w:r w:rsidRPr="00F951C4">
              <w:rPr>
                <w:b/>
                <w:bCs/>
                <w:sz w:val="24"/>
                <w:szCs w:val="24"/>
              </w:rPr>
              <w:t>Előzetes tudás</w:t>
            </w:r>
          </w:p>
        </w:tc>
        <w:tc>
          <w:tcPr>
            <w:tcW w:w="6956" w:type="dxa"/>
            <w:gridSpan w:val="2"/>
          </w:tcPr>
          <w:p w:rsidR="00DF07C5" w:rsidRPr="00F951C4" w:rsidRDefault="00DF07C5" w:rsidP="00DF07C5">
            <w:pPr>
              <w:pStyle w:val="R2"/>
              <w:spacing w:line="276" w:lineRule="auto"/>
              <w:rPr>
                <w:sz w:val="24"/>
                <w:szCs w:val="24"/>
              </w:rPr>
            </w:pPr>
            <w:r w:rsidRPr="00F951C4">
              <w:rPr>
                <w:sz w:val="24"/>
                <w:szCs w:val="24"/>
              </w:rPr>
              <w:t xml:space="preserve">  –</w:t>
            </w:r>
            <w:r w:rsidRPr="00F951C4">
              <w:rPr>
                <w:sz w:val="24"/>
                <w:szCs w:val="24"/>
              </w:rPr>
              <w:tab/>
              <w:t xml:space="preserve"> A sejt felépítése, sejtszintű életfolyamatok.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 tápcsatorna szakaszai és fő működéseik, a táplálékok tápanyagtartalma.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 légző szervrendszer részei és működéseik.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 keringés szervei és szerepük a szervezet működésében. </w:t>
            </w:r>
          </w:p>
          <w:p w:rsidR="00DF07C5" w:rsidRPr="00F951C4" w:rsidRDefault="00DF07C5" w:rsidP="00DF07C5">
            <w:pPr>
              <w:pStyle w:val="R2"/>
              <w:spacing w:line="276" w:lineRule="auto"/>
              <w:rPr>
                <w:sz w:val="24"/>
                <w:szCs w:val="24"/>
              </w:rPr>
            </w:pPr>
          </w:p>
        </w:tc>
      </w:tr>
      <w:tr w:rsidR="00DF07C5" w:rsidRPr="00F951C4" w:rsidTr="00DF07C5">
        <w:trPr>
          <w:trHeight w:val="2243"/>
        </w:trPr>
        <w:tc>
          <w:tcPr>
            <w:tcW w:w="2058" w:type="dxa"/>
            <w:vAlign w:val="center"/>
          </w:tcPr>
          <w:p w:rsidR="00DF07C5" w:rsidRPr="00F951C4" w:rsidRDefault="00DF07C5" w:rsidP="00DF07C5">
            <w:pPr>
              <w:spacing w:before="60" w:after="60"/>
              <w:jc w:val="center"/>
              <w:rPr>
                <w:b/>
                <w:bCs/>
                <w:sz w:val="24"/>
                <w:szCs w:val="24"/>
              </w:rPr>
            </w:pPr>
            <w:r w:rsidRPr="00F951C4">
              <w:rPr>
                <w:b/>
                <w:bCs/>
                <w:sz w:val="24"/>
                <w:szCs w:val="24"/>
              </w:rPr>
              <w:t>A tematikai egység nevelési-fejlesztési céljai</w:t>
            </w:r>
          </w:p>
        </w:tc>
        <w:tc>
          <w:tcPr>
            <w:tcW w:w="6956" w:type="dxa"/>
            <w:gridSpan w:val="2"/>
          </w:tcPr>
          <w:p w:rsidR="00DF07C5" w:rsidRPr="00F951C4" w:rsidRDefault="00DF07C5" w:rsidP="00DF07C5">
            <w:pPr>
              <w:pStyle w:val="R2"/>
              <w:spacing w:line="276" w:lineRule="auto"/>
              <w:rPr>
                <w:sz w:val="24"/>
                <w:szCs w:val="24"/>
              </w:rPr>
            </w:pPr>
            <w:r w:rsidRPr="00F951C4">
              <w:rPr>
                <w:sz w:val="24"/>
                <w:szCs w:val="24"/>
              </w:rPr>
              <w:t xml:space="preserve">  –</w:t>
            </w:r>
            <w:r w:rsidRPr="00F951C4">
              <w:rPr>
                <w:sz w:val="24"/>
                <w:szCs w:val="24"/>
              </w:rPr>
              <w:tab/>
              <w:t xml:space="preserve"> A sejtszintű és a szervezetszintű életfolyamatok összekapcsolásával a rendszerfogalom mélyítése.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 saját és mások egészségének megőrzése iránti felelős magatartás erősítése.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Az egészséges táplálkozás jellegzetességeire építve a tudatos fogyasztói szokások megalapozása, erősítése. </w:t>
            </w:r>
          </w:p>
          <w:p w:rsidR="00DF07C5" w:rsidRPr="00F951C4" w:rsidRDefault="00DF07C5" w:rsidP="00DF07C5">
            <w:pPr>
              <w:pStyle w:val="R2"/>
              <w:spacing w:after="480" w:line="276" w:lineRule="auto"/>
              <w:rPr>
                <w:sz w:val="24"/>
                <w:szCs w:val="24"/>
              </w:rPr>
            </w:pPr>
            <w:r w:rsidRPr="00F951C4">
              <w:rPr>
                <w:sz w:val="24"/>
                <w:szCs w:val="24"/>
              </w:rPr>
              <w:tab/>
              <w:t>–</w:t>
            </w:r>
            <w:r w:rsidRPr="00F951C4">
              <w:rPr>
                <w:sz w:val="24"/>
                <w:szCs w:val="24"/>
              </w:rPr>
              <w:tab/>
              <w:t xml:space="preserve">Az orvoshoz fordulás céljának, helyes időzítésének tudatosítása, illetve baleset esetén a tudatosan cselekvő magatartás megalapozása. </w:t>
            </w:r>
          </w:p>
        </w:tc>
      </w:tr>
    </w:tbl>
    <w:p w:rsidR="00DF07C5" w:rsidRPr="00F951C4"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69"/>
        <w:gridCol w:w="1498"/>
        <w:gridCol w:w="3369"/>
        <w:gridCol w:w="2336"/>
      </w:tblGrid>
      <w:tr w:rsidR="00DF07C5" w:rsidRPr="00F951C4" w:rsidTr="00DF07C5">
        <w:tc>
          <w:tcPr>
            <w:tcW w:w="3367" w:type="dxa"/>
            <w:gridSpan w:val="2"/>
            <w:tcBorders>
              <w:top w:val="single" w:sz="4" w:space="0" w:color="auto"/>
            </w:tcBorders>
            <w:vAlign w:val="center"/>
          </w:tcPr>
          <w:p w:rsidR="00DF07C5" w:rsidRPr="00F951C4" w:rsidRDefault="00DF07C5" w:rsidP="00DF07C5">
            <w:pPr>
              <w:pStyle w:val="Cmsor3"/>
              <w:keepNext w:val="0"/>
              <w:spacing w:before="120" w:after="120" w:line="276" w:lineRule="auto"/>
              <w:jc w:val="center"/>
              <w:rPr>
                <w:rFonts w:ascii="Times New Roman" w:hAnsi="Times New Roman"/>
                <w:sz w:val="24"/>
                <w:szCs w:val="24"/>
              </w:rPr>
            </w:pPr>
            <w:r w:rsidRPr="00F951C4">
              <w:rPr>
                <w:rFonts w:ascii="Times New Roman" w:hAnsi="Times New Roman"/>
                <w:i/>
                <w:sz w:val="24"/>
                <w:szCs w:val="24"/>
              </w:rPr>
              <w:t>Problémák, jelenségek, gyakorlati alkalmazások</w:t>
            </w:r>
            <w:r w:rsidRPr="00F951C4">
              <w:rPr>
                <w:rFonts w:ascii="Times New Roman" w:hAnsi="Times New Roman"/>
                <w:sz w:val="24"/>
                <w:szCs w:val="24"/>
              </w:rPr>
              <w:t>, ismeretek</w:t>
            </w:r>
          </w:p>
        </w:tc>
        <w:tc>
          <w:tcPr>
            <w:tcW w:w="3369" w:type="dxa"/>
            <w:tcBorders>
              <w:top w:val="single" w:sz="4" w:space="0" w:color="auto"/>
            </w:tcBorders>
            <w:vAlign w:val="center"/>
          </w:tcPr>
          <w:p w:rsidR="00DF07C5" w:rsidRPr="00F951C4" w:rsidRDefault="00DF07C5" w:rsidP="00DF07C5">
            <w:pPr>
              <w:pStyle w:val="Cmsor3"/>
              <w:keepNext w:val="0"/>
              <w:spacing w:before="120" w:after="120" w:line="276" w:lineRule="auto"/>
              <w:jc w:val="center"/>
              <w:rPr>
                <w:rFonts w:ascii="Times New Roman" w:hAnsi="Times New Roman"/>
                <w:sz w:val="24"/>
                <w:szCs w:val="24"/>
              </w:rPr>
            </w:pPr>
            <w:r w:rsidRPr="00F951C4">
              <w:rPr>
                <w:rFonts w:ascii="Times New Roman" w:hAnsi="Times New Roman"/>
                <w:sz w:val="24"/>
                <w:szCs w:val="24"/>
              </w:rPr>
              <w:t>Fejlesztési követelmények</w:t>
            </w:r>
          </w:p>
        </w:tc>
        <w:tc>
          <w:tcPr>
            <w:tcW w:w="2336" w:type="dxa"/>
            <w:tcBorders>
              <w:top w:val="single" w:sz="4" w:space="0" w:color="auto"/>
            </w:tcBorders>
            <w:vAlign w:val="center"/>
          </w:tcPr>
          <w:p w:rsidR="00DF07C5" w:rsidRPr="00F951C4" w:rsidRDefault="00DF07C5" w:rsidP="00DF07C5">
            <w:pPr>
              <w:spacing w:before="120" w:after="120"/>
              <w:jc w:val="center"/>
              <w:rPr>
                <w:b/>
                <w:bCs/>
                <w:sz w:val="24"/>
                <w:szCs w:val="24"/>
              </w:rPr>
            </w:pPr>
            <w:r w:rsidRPr="00F951C4">
              <w:rPr>
                <w:b/>
                <w:bCs/>
                <w:sz w:val="24"/>
                <w:szCs w:val="24"/>
              </w:rPr>
              <w:t>Kapcsolódási pontok</w:t>
            </w:r>
          </w:p>
        </w:tc>
      </w:tr>
      <w:tr w:rsidR="00DF07C5" w:rsidRPr="00F951C4" w:rsidTr="00DF07C5">
        <w:tc>
          <w:tcPr>
            <w:tcW w:w="3367" w:type="dxa"/>
            <w:gridSpan w:val="2"/>
          </w:tcPr>
          <w:p w:rsidR="00DF07C5" w:rsidRPr="00F951C4" w:rsidRDefault="00DF07C5" w:rsidP="00DF07C5">
            <w:pPr>
              <w:pStyle w:val="Cmsor3"/>
              <w:keepNext w:val="0"/>
              <w:spacing w:before="0" w:line="276" w:lineRule="auto"/>
              <w:rPr>
                <w:rFonts w:ascii="Times New Roman" w:hAnsi="Times New Roman"/>
                <w:b w:val="0"/>
                <w:bCs w:val="0"/>
                <w:i/>
                <w:sz w:val="24"/>
                <w:szCs w:val="24"/>
              </w:rPr>
            </w:pPr>
            <w:r w:rsidRPr="00F951C4">
              <w:rPr>
                <w:rFonts w:ascii="Times New Roman" w:hAnsi="Times New Roman"/>
                <w:b w:val="0"/>
                <w:i/>
                <w:sz w:val="24"/>
                <w:szCs w:val="24"/>
              </w:rPr>
              <w:t>Miért van szüksége szervezetünknek különböző tápanyagokra (fehérjékre, szénhidrátokra és zsírokra)?</w:t>
            </w:r>
          </w:p>
          <w:p w:rsidR="00DF07C5" w:rsidRPr="00F951C4" w:rsidRDefault="00DF07C5" w:rsidP="00DF07C5">
            <w:pPr>
              <w:rPr>
                <w:sz w:val="24"/>
                <w:szCs w:val="24"/>
              </w:rPr>
            </w:pPr>
            <w:r w:rsidRPr="00F951C4">
              <w:rPr>
                <w:sz w:val="24"/>
                <w:szCs w:val="24"/>
              </w:rPr>
              <w:t>Az élőlényeket felépítő szervetlen és szerves anyagok (víz, ásványi anyagok, szénhidrátok, zsírok és olajok, fehérjék, vitaminok) szerepe.</w:t>
            </w:r>
          </w:p>
          <w:p w:rsidR="00DF07C5" w:rsidRPr="00F951C4" w:rsidRDefault="00DF07C5" w:rsidP="00DF07C5">
            <w:pPr>
              <w:rPr>
                <w:sz w:val="24"/>
                <w:szCs w:val="24"/>
              </w:rPr>
            </w:pPr>
          </w:p>
          <w:p w:rsidR="00DF07C5" w:rsidRPr="00F951C4" w:rsidRDefault="00DF07C5" w:rsidP="00DF07C5">
            <w:pPr>
              <w:rPr>
                <w:i/>
                <w:color w:val="FF0000"/>
                <w:sz w:val="24"/>
                <w:szCs w:val="24"/>
              </w:rPr>
            </w:pPr>
            <w:r w:rsidRPr="00F951C4">
              <w:rPr>
                <w:i/>
                <w:color w:val="FF0000"/>
                <w:sz w:val="24"/>
                <w:szCs w:val="24"/>
              </w:rPr>
              <w:t>Miért nincs önemésztés a tápcsatornában?</w:t>
            </w:r>
          </w:p>
          <w:p w:rsidR="00DF07C5" w:rsidRPr="00F951C4" w:rsidRDefault="00DF07C5" w:rsidP="00DF07C5">
            <w:pPr>
              <w:rPr>
                <w:sz w:val="24"/>
                <w:szCs w:val="24"/>
              </w:rPr>
            </w:pPr>
            <w:r w:rsidRPr="00F951C4">
              <w:rPr>
                <w:sz w:val="24"/>
                <w:szCs w:val="24"/>
              </w:rPr>
              <w:t xml:space="preserve">A tápcsatorna részei és szerepük a tápanyagok emésztésében és felszívódásában. </w:t>
            </w:r>
          </w:p>
          <w:p w:rsidR="00DF07C5" w:rsidRPr="00F951C4" w:rsidRDefault="00DF07C5" w:rsidP="00DF07C5">
            <w:pPr>
              <w:rPr>
                <w:sz w:val="24"/>
                <w:szCs w:val="24"/>
              </w:rPr>
            </w:pPr>
          </w:p>
          <w:p w:rsidR="00DF07C5" w:rsidRPr="00F951C4" w:rsidRDefault="00DF07C5" w:rsidP="00DF07C5">
            <w:pPr>
              <w:rPr>
                <w:i/>
                <w:color w:val="FF0000"/>
                <w:sz w:val="24"/>
                <w:szCs w:val="24"/>
              </w:rPr>
            </w:pPr>
            <w:r w:rsidRPr="00F951C4">
              <w:rPr>
                <w:i/>
                <w:color w:val="FF0000"/>
                <w:sz w:val="24"/>
                <w:szCs w:val="24"/>
              </w:rPr>
              <w:t>Melyek az alultápláltság, a túlsúly, az elhízás okai és következményei?</w:t>
            </w:r>
          </w:p>
          <w:p w:rsidR="00DF07C5" w:rsidRPr="00F951C4" w:rsidRDefault="00DF07C5" w:rsidP="00DF07C5">
            <w:pPr>
              <w:rPr>
                <w:sz w:val="24"/>
                <w:szCs w:val="24"/>
              </w:rPr>
            </w:pPr>
            <w:r w:rsidRPr="00F951C4">
              <w:rPr>
                <w:sz w:val="24"/>
                <w:szCs w:val="24"/>
              </w:rPr>
              <w:t xml:space="preserve">Az egészséges táplálkozás jellemzői (minőségi és mennyiségi éhezés, alapanyagcsere, testtömeg-index, normál testsúly). </w:t>
            </w: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 xml:space="preserve">Hogyan jutnak tápanyaghoz és oxigénhez a szervezetünk belsejében található sejtek? </w:t>
            </w:r>
          </w:p>
          <w:p w:rsidR="00DF07C5" w:rsidRPr="00F951C4" w:rsidRDefault="00DF07C5" w:rsidP="00DF07C5">
            <w:pPr>
              <w:rPr>
                <w:color w:val="FF0000"/>
                <w:sz w:val="24"/>
                <w:szCs w:val="24"/>
              </w:rPr>
            </w:pPr>
            <w:r w:rsidRPr="00F951C4">
              <w:rPr>
                <w:sz w:val="24"/>
                <w:szCs w:val="24"/>
              </w:rPr>
              <w:t xml:space="preserve">A vér és alkotóinak szerepe az anyagszállításban </w:t>
            </w:r>
            <w:r w:rsidRPr="00F951C4">
              <w:rPr>
                <w:color w:val="FF0000"/>
                <w:sz w:val="24"/>
                <w:szCs w:val="24"/>
              </w:rPr>
              <w:t>és a</w:t>
            </w:r>
            <w:r w:rsidRPr="00F951C4">
              <w:rPr>
                <w:sz w:val="24"/>
                <w:szCs w:val="24"/>
              </w:rPr>
              <w:t xml:space="preserve"> </w:t>
            </w:r>
            <w:r w:rsidRPr="00F951C4">
              <w:rPr>
                <w:color w:val="FF0000"/>
                <w:sz w:val="24"/>
                <w:szCs w:val="24"/>
              </w:rPr>
              <w:t>véralva</w:t>
            </w:r>
            <w:r w:rsidRPr="00F951C4">
              <w:rPr>
                <w:color w:val="FF0000"/>
                <w:sz w:val="24"/>
                <w:szCs w:val="24"/>
              </w:rPr>
              <w:softHyphen/>
              <w:t>dásban.</w:t>
            </w: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 xml:space="preserve">Miben különbözik a be- és a kilélegzett levegő összetétele, és mi a különbség magyarázata? </w:t>
            </w:r>
          </w:p>
          <w:p w:rsidR="00DF07C5" w:rsidRPr="00F951C4" w:rsidRDefault="00DF07C5" w:rsidP="00DF07C5">
            <w:pPr>
              <w:rPr>
                <w:iCs/>
                <w:sz w:val="24"/>
                <w:szCs w:val="24"/>
              </w:rPr>
            </w:pPr>
            <w:r w:rsidRPr="00F951C4">
              <w:rPr>
                <w:iCs/>
                <w:sz w:val="24"/>
                <w:szCs w:val="24"/>
              </w:rPr>
              <w:t>A légzési szervrendszer részei és működésük</w:t>
            </w:r>
            <w:r w:rsidRPr="00F951C4">
              <w:rPr>
                <w:sz w:val="24"/>
                <w:szCs w:val="24"/>
              </w:rPr>
              <w:t>. Hangképzés és hangadás.</w:t>
            </w:r>
          </w:p>
          <w:p w:rsidR="00DF07C5" w:rsidRPr="00F951C4" w:rsidRDefault="00DF07C5" w:rsidP="00DF07C5">
            <w:pPr>
              <w:rPr>
                <w:sz w:val="24"/>
                <w:szCs w:val="24"/>
              </w:rPr>
            </w:pPr>
          </w:p>
          <w:p w:rsidR="00DF07C5" w:rsidRPr="00F951C4" w:rsidRDefault="00DF07C5" w:rsidP="00DF07C5">
            <w:pPr>
              <w:rPr>
                <w:color w:val="FF0000"/>
                <w:sz w:val="24"/>
                <w:szCs w:val="24"/>
              </w:rPr>
            </w:pPr>
            <w:r w:rsidRPr="00F951C4">
              <w:rPr>
                <w:color w:val="FF0000"/>
                <w:sz w:val="24"/>
                <w:szCs w:val="24"/>
              </w:rPr>
              <w:t>Milyen történések játszódnak le a szív működésekor?</w:t>
            </w:r>
          </w:p>
          <w:p w:rsidR="00DF07C5" w:rsidRPr="00F951C4" w:rsidRDefault="00DF07C5" w:rsidP="00DF07C5">
            <w:pPr>
              <w:rPr>
                <w:sz w:val="24"/>
                <w:szCs w:val="24"/>
              </w:rPr>
            </w:pPr>
            <w:r w:rsidRPr="00F951C4">
              <w:rPr>
                <w:sz w:val="24"/>
                <w:szCs w:val="24"/>
              </w:rPr>
              <w:t>A keringési rendszer felépítése és működése.</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A táplálkozás és a légzés szerepe szervezet energiaellátásában. </w:t>
            </w:r>
          </w:p>
          <w:p w:rsidR="00DF07C5" w:rsidRPr="00F951C4" w:rsidRDefault="00DF07C5" w:rsidP="00DF07C5">
            <w:pPr>
              <w:rPr>
                <w:sz w:val="24"/>
                <w:szCs w:val="24"/>
              </w:rPr>
            </w:pPr>
            <w:r w:rsidRPr="00F951C4">
              <w:rPr>
                <w:sz w:val="24"/>
                <w:szCs w:val="24"/>
              </w:rPr>
              <w:t>A vér szerepe a szervezet védelmében és belső állandóságának fenntartásában. Immunitás, vércsoportok. A védőoltások jelentősége.</w:t>
            </w: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Mitől függ, hogy mennyi folyadékot kell elfogyasztanunk egy nap?</w:t>
            </w:r>
          </w:p>
          <w:p w:rsidR="00DF07C5" w:rsidRPr="00F951C4" w:rsidRDefault="00DF07C5" w:rsidP="00DF07C5">
            <w:pPr>
              <w:rPr>
                <w:sz w:val="24"/>
                <w:szCs w:val="24"/>
              </w:rPr>
            </w:pPr>
            <w:r w:rsidRPr="00F951C4">
              <w:rPr>
                <w:sz w:val="24"/>
                <w:szCs w:val="24"/>
              </w:rPr>
              <w:t xml:space="preserve">A kiválasztásban résztvevő szervek felépítése és működése. </w:t>
            </w:r>
          </w:p>
          <w:p w:rsidR="00DF07C5" w:rsidRPr="00F951C4" w:rsidRDefault="00DF07C5" w:rsidP="00DF07C5">
            <w:pPr>
              <w:rPr>
                <w:sz w:val="24"/>
                <w:szCs w:val="24"/>
              </w:rPr>
            </w:pPr>
            <w:r w:rsidRPr="00F951C4">
              <w:rPr>
                <w:sz w:val="24"/>
                <w:szCs w:val="24"/>
              </w:rPr>
              <w:t>A vízháztartás és a belső környezet állandósága. A só- és vízháztartás összefüggése.</w:t>
            </w:r>
          </w:p>
          <w:p w:rsidR="00DF07C5" w:rsidRPr="00F951C4" w:rsidRDefault="00DF07C5" w:rsidP="00DF07C5">
            <w:pPr>
              <w:rPr>
                <w:sz w:val="24"/>
                <w:szCs w:val="24"/>
              </w:rPr>
            </w:pPr>
          </w:p>
          <w:p w:rsidR="00DF07C5" w:rsidRPr="00F951C4" w:rsidRDefault="00DF07C5" w:rsidP="00DF07C5">
            <w:pPr>
              <w:rPr>
                <w:color w:val="FF0000"/>
                <w:sz w:val="24"/>
                <w:szCs w:val="24"/>
              </w:rPr>
            </w:pPr>
            <w:r w:rsidRPr="00F951C4">
              <w:rPr>
                <w:color w:val="FF0000"/>
                <w:sz w:val="24"/>
                <w:szCs w:val="24"/>
              </w:rPr>
              <w:t>Hogyan függ össze a szívinfarktus a kockázati tényezőkkel?</w:t>
            </w:r>
          </w:p>
          <w:p w:rsidR="00DF07C5" w:rsidRPr="00F951C4" w:rsidRDefault="00DF07C5" w:rsidP="00DF07C5">
            <w:pPr>
              <w:rPr>
                <w:sz w:val="24"/>
                <w:szCs w:val="24"/>
              </w:rPr>
            </w:pPr>
            <w:r w:rsidRPr="00F951C4">
              <w:rPr>
                <w:sz w:val="24"/>
                <w:szCs w:val="24"/>
              </w:rPr>
              <w:t xml:space="preserve">Vérzéstípusok - vérzéscsillapítások. </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Légzőszervi elváltozások, betegségek megelőzése. </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A szív és az érrendszeri betegségek tünetei és következményei. </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Az alapvető életfolyamatok (légzés, pulzusszám, vérnyomás, testhőmérséklet és vércukorszint) szabályozásának fontossága a belső környezet állandóságának fenntartásában.</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A rendszeres szűrővizsgálat, önvizsgálat szerepe a betegségek megelőzésében. </w:t>
            </w:r>
          </w:p>
          <w:p w:rsidR="00DF07C5" w:rsidRPr="00F951C4" w:rsidRDefault="00DF07C5" w:rsidP="00DF07C5">
            <w:pPr>
              <w:rPr>
                <w:sz w:val="24"/>
                <w:szCs w:val="24"/>
              </w:rPr>
            </w:pPr>
          </w:p>
          <w:p w:rsidR="00DF07C5" w:rsidRPr="00F951C4" w:rsidRDefault="00DF07C5" w:rsidP="00DF07C5">
            <w:pPr>
              <w:rPr>
                <w:color w:val="FF0000"/>
                <w:sz w:val="24"/>
                <w:szCs w:val="24"/>
              </w:rPr>
            </w:pPr>
            <w:r w:rsidRPr="00F951C4">
              <w:rPr>
                <w:color w:val="FF0000"/>
                <w:sz w:val="24"/>
                <w:szCs w:val="24"/>
              </w:rPr>
              <w:t>Melyek az egészségügyi ellátáshoz való jog főbb ismérvei?</w:t>
            </w:r>
          </w:p>
          <w:p w:rsidR="00DF07C5" w:rsidRPr="00F951C4" w:rsidRDefault="00DF07C5" w:rsidP="00DF07C5">
            <w:pPr>
              <w:rPr>
                <w:sz w:val="24"/>
                <w:szCs w:val="24"/>
              </w:rPr>
            </w:pPr>
            <w:r w:rsidRPr="00F951C4">
              <w:rPr>
                <w:sz w:val="24"/>
                <w:szCs w:val="24"/>
              </w:rPr>
              <w:t xml:space="preserve">Betegjogok: az orvosi ellátáshoz való jog; háziorvosi és szakorvosi ellátás. </w:t>
            </w:r>
          </w:p>
        </w:tc>
        <w:tc>
          <w:tcPr>
            <w:tcW w:w="3369" w:type="dxa"/>
          </w:tcPr>
          <w:p w:rsidR="00DF07C5" w:rsidRPr="00F951C4" w:rsidRDefault="00DF07C5" w:rsidP="00DF07C5">
            <w:pPr>
              <w:spacing w:before="120"/>
              <w:rPr>
                <w:sz w:val="24"/>
                <w:szCs w:val="24"/>
              </w:rPr>
            </w:pPr>
          </w:p>
          <w:p w:rsidR="00DF07C5" w:rsidRPr="00F951C4" w:rsidRDefault="00DF07C5" w:rsidP="00DF07C5">
            <w:pPr>
              <w:spacing w:before="120"/>
              <w:rPr>
                <w:sz w:val="24"/>
                <w:szCs w:val="24"/>
              </w:rPr>
            </w:pPr>
          </w:p>
          <w:p w:rsidR="00DF07C5" w:rsidRPr="00F951C4" w:rsidRDefault="00DF07C5" w:rsidP="00DF07C5">
            <w:pPr>
              <w:spacing w:before="120"/>
              <w:rPr>
                <w:sz w:val="24"/>
                <w:szCs w:val="24"/>
              </w:rPr>
            </w:pPr>
          </w:p>
          <w:p w:rsidR="00DF07C5" w:rsidRPr="00F951C4" w:rsidRDefault="00DF07C5" w:rsidP="00DF07C5">
            <w:pPr>
              <w:spacing w:before="120"/>
              <w:rPr>
                <w:sz w:val="24"/>
                <w:szCs w:val="24"/>
              </w:rPr>
            </w:pPr>
            <w:r w:rsidRPr="00F951C4">
              <w:rPr>
                <w:sz w:val="24"/>
                <w:szCs w:val="24"/>
              </w:rPr>
              <w:t>A táplálékok csoportosítása jellegzetes tápanyagtartalmuk alapján.</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A fő tápanyagtípusok útjának bemutatása az étkezéstől a sejtekig. </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Számítások végzése a témakörben (pl.: testtömeg-index, kalóriaszükséglet)</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Lehetséges projektmunka: </w:t>
            </w:r>
          </w:p>
          <w:p w:rsidR="00DF07C5" w:rsidRPr="00F951C4" w:rsidRDefault="00DF07C5" w:rsidP="00F831C8">
            <w:pPr>
              <w:numPr>
                <w:ilvl w:val="0"/>
                <w:numId w:val="122"/>
              </w:numPr>
              <w:overflowPunct/>
              <w:autoSpaceDE/>
              <w:autoSpaceDN/>
              <w:adjustRightInd/>
              <w:spacing w:line="276" w:lineRule="auto"/>
              <w:textAlignment w:val="auto"/>
              <w:rPr>
                <w:sz w:val="24"/>
                <w:szCs w:val="24"/>
              </w:rPr>
            </w:pPr>
            <w:r w:rsidRPr="00F951C4">
              <w:rPr>
                <w:sz w:val="24"/>
                <w:szCs w:val="24"/>
              </w:rPr>
              <w:t xml:space="preserve"> Felvilágosító kampány összeállítása az egészséges táplálkozás megvalósítására; a testsúllyal kapcsolatos problémák veszélyeinek megismerésére.</w:t>
            </w:r>
          </w:p>
          <w:p w:rsidR="00DF07C5" w:rsidRPr="00F951C4" w:rsidRDefault="00DF07C5" w:rsidP="00F831C8">
            <w:pPr>
              <w:numPr>
                <w:ilvl w:val="0"/>
                <w:numId w:val="122"/>
              </w:numPr>
              <w:overflowPunct/>
              <w:autoSpaceDE/>
              <w:autoSpaceDN/>
              <w:adjustRightInd/>
              <w:spacing w:line="276" w:lineRule="auto"/>
              <w:textAlignment w:val="auto"/>
              <w:rPr>
                <w:sz w:val="24"/>
                <w:szCs w:val="24"/>
              </w:rPr>
            </w:pPr>
            <w:r w:rsidRPr="00F951C4">
              <w:rPr>
                <w:sz w:val="24"/>
                <w:szCs w:val="24"/>
              </w:rPr>
              <w:t>Az egészséges étkezési szokások népszerűsítése.</w:t>
            </w:r>
          </w:p>
          <w:p w:rsidR="00DF07C5" w:rsidRPr="00F951C4" w:rsidRDefault="00DF07C5" w:rsidP="00F831C8">
            <w:pPr>
              <w:numPr>
                <w:ilvl w:val="0"/>
                <w:numId w:val="122"/>
              </w:numPr>
              <w:overflowPunct/>
              <w:autoSpaceDE/>
              <w:autoSpaceDN/>
              <w:adjustRightInd/>
              <w:spacing w:line="276" w:lineRule="auto"/>
              <w:textAlignment w:val="auto"/>
              <w:rPr>
                <w:sz w:val="24"/>
                <w:szCs w:val="24"/>
              </w:rPr>
            </w:pPr>
            <w:r w:rsidRPr="00F951C4">
              <w:rPr>
                <w:sz w:val="24"/>
                <w:szCs w:val="24"/>
              </w:rPr>
              <w:t>A táplálkozásnak és a mozgásnak a keringésre gyakorolt hatása, az elhízás következményei.</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 szívműködést kísérő elektromos változások (EKG) gyógyászati jelentősége; a szívmegállás, szívinfarktus tüneteinek felismerése.</w:t>
            </w:r>
          </w:p>
          <w:p w:rsidR="00DF07C5" w:rsidRPr="00F951C4" w:rsidRDefault="00DF07C5" w:rsidP="00DF07C5">
            <w:pPr>
              <w:rPr>
                <w:sz w:val="24"/>
                <w:szCs w:val="24"/>
              </w:rPr>
            </w:pPr>
            <w:r w:rsidRPr="00F951C4">
              <w:rPr>
                <w:sz w:val="24"/>
                <w:szCs w:val="24"/>
              </w:rPr>
              <w:t xml:space="preserve">A pulzusszám, a vércukorszint, a testhőmérséklet és a vérnyomás fizikai terhelés hatására történő változásának megfigyelése és magyarázata.  </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 vér- és vizeletvizsgálat jelentősége, a laborvizsgálat legfontosabb adatainak értelmezése.</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Vénás és artériás vérzés felismerése, fedő- és nyomókötés készítése.</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Önálló kutatómunka: milyen feltételekkel köthet életbiztosítást egy egészséges ember, illetve aki dohányzik, túlsúlyos, magas a vérnyomása, alkoholista vagy drogfüggő? </w:t>
            </w:r>
          </w:p>
          <w:p w:rsidR="00DF07C5" w:rsidRPr="00F951C4" w:rsidRDefault="00DF07C5" w:rsidP="00DF07C5">
            <w:pPr>
              <w:rPr>
                <w:sz w:val="24"/>
                <w:szCs w:val="24"/>
              </w:rPr>
            </w:pPr>
            <w:r w:rsidRPr="00F951C4">
              <w:rPr>
                <w:sz w:val="24"/>
                <w:szCs w:val="24"/>
              </w:rPr>
              <w:t>Adatgyűjtés arról, hogy milyen hatással van a dohányzás a keringési és a légzési szervrendszerre, illetve a magzat fejlődésére.</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Az interneten található betegségtünetek értelmezése és értékelése.</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Vita a rendszeres egészségügyi és szűrővizsgálatok, az önvizsgálat, a védőoltások, valamint az egészséges életmód betegség-megelőző jelentőségéről.</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Az eredményes gyógyulás és az időben történő orvoshoz fordulás </w:t>
            </w:r>
          </w:p>
          <w:p w:rsidR="00DF07C5" w:rsidRPr="00F951C4" w:rsidRDefault="00DF07C5" w:rsidP="00DF07C5">
            <w:pPr>
              <w:rPr>
                <w:sz w:val="24"/>
                <w:szCs w:val="24"/>
              </w:rPr>
            </w:pPr>
            <w:r w:rsidRPr="00F951C4">
              <w:rPr>
                <w:sz w:val="24"/>
                <w:szCs w:val="24"/>
              </w:rPr>
              <w:t>ok-okozati összefüggésének összekapcsolása.</w:t>
            </w:r>
          </w:p>
        </w:tc>
        <w:tc>
          <w:tcPr>
            <w:tcW w:w="2336" w:type="dxa"/>
          </w:tcPr>
          <w:p w:rsidR="00DF07C5" w:rsidRPr="00F951C4" w:rsidRDefault="00DF07C5" w:rsidP="00DF07C5">
            <w:pPr>
              <w:spacing w:before="120"/>
              <w:rPr>
                <w:i/>
                <w:sz w:val="24"/>
                <w:szCs w:val="24"/>
              </w:rPr>
            </w:pPr>
          </w:p>
          <w:p w:rsidR="00DF07C5" w:rsidRPr="00F951C4" w:rsidRDefault="00DF07C5" w:rsidP="00DF07C5">
            <w:pPr>
              <w:rPr>
                <w:sz w:val="24"/>
                <w:szCs w:val="24"/>
              </w:rPr>
            </w:pPr>
            <w:r w:rsidRPr="00F951C4">
              <w:rPr>
                <w:i/>
                <w:sz w:val="24"/>
                <w:szCs w:val="24"/>
              </w:rPr>
              <w:t>Kémia:</w:t>
            </w:r>
            <w:r w:rsidRPr="00F951C4">
              <w:rPr>
                <w:sz w:val="24"/>
                <w:szCs w:val="24"/>
              </w:rPr>
              <w:t>a legfontosabb tápanyagok (zsírok, fehérjék, szénhidrátok)kémiai felépítése</w:t>
            </w:r>
          </w:p>
          <w:p w:rsidR="00DF07C5" w:rsidRPr="00F951C4" w:rsidRDefault="00DF07C5" w:rsidP="00DF07C5">
            <w:pPr>
              <w:rPr>
                <w:i/>
                <w:sz w:val="24"/>
                <w:szCs w:val="24"/>
              </w:rPr>
            </w:pPr>
          </w:p>
          <w:p w:rsidR="00DF07C5" w:rsidRPr="00F951C4" w:rsidRDefault="00DF07C5" w:rsidP="00DF07C5">
            <w:pPr>
              <w:spacing w:before="120"/>
              <w:rPr>
                <w:i/>
                <w:sz w:val="24"/>
                <w:szCs w:val="24"/>
              </w:rPr>
            </w:pPr>
          </w:p>
          <w:p w:rsidR="00DF07C5" w:rsidRPr="00F951C4" w:rsidRDefault="00DF07C5" w:rsidP="00DF07C5">
            <w:pPr>
              <w:spacing w:before="120"/>
              <w:rPr>
                <w:i/>
                <w:sz w:val="24"/>
                <w:szCs w:val="24"/>
              </w:rPr>
            </w:pPr>
          </w:p>
          <w:p w:rsidR="00DF07C5" w:rsidRPr="00F951C4" w:rsidRDefault="00DF07C5" w:rsidP="00DF07C5">
            <w:pPr>
              <w:spacing w:before="120"/>
              <w:rPr>
                <w:i/>
                <w:sz w:val="24"/>
                <w:szCs w:val="24"/>
              </w:rPr>
            </w:pPr>
            <w:r w:rsidRPr="00F951C4">
              <w:rPr>
                <w:i/>
                <w:sz w:val="24"/>
                <w:szCs w:val="24"/>
              </w:rPr>
              <w:t xml:space="preserve">Matematika: </w:t>
            </w:r>
            <w:r w:rsidRPr="00F951C4">
              <w:rPr>
                <w:sz w:val="24"/>
                <w:szCs w:val="24"/>
              </w:rPr>
              <w:t xml:space="preserve">Adatok, rendezése, ábrázolása. </w:t>
            </w:r>
          </w:p>
          <w:p w:rsidR="00DF07C5" w:rsidRPr="00F951C4" w:rsidRDefault="00DF07C5" w:rsidP="00DF07C5">
            <w:pPr>
              <w:rPr>
                <w:sz w:val="24"/>
                <w:szCs w:val="24"/>
              </w:rPr>
            </w:pPr>
            <w:r w:rsidRPr="00F951C4">
              <w:rPr>
                <w:sz w:val="24"/>
                <w:szCs w:val="24"/>
              </w:rPr>
              <w:t>Matematikai modellek (pl. függvények, táblázatok, rajzos modellek, diagramok, grafikonok) értelmezése, használata.</w:t>
            </w:r>
          </w:p>
          <w:p w:rsidR="00DF07C5" w:rsidRPr="00F951C4" w:rsidRDefault="00DF07C5" w:rsidP="00DF07C5">
            <w:pPr>
              <w:rPr>
                <w:sz w:val="24"/>
                <w:szCs w:val="24"/>
              </w:rPr>
            </w:pPr>
          </w:p>
          <w:p w:rsidR="00DF07C5" w:rsidRPr="00F951C4" w:rsidRDefault="00DF07C5" w:rsidP="00DF07C5">
            <w:pPr>
              <w:rPr>
                <w:bCs/>
                <w:i/>
                <w:sz w:val="24"/>
                <w:szCs w:val="24"/>
              </w:rPr>
            </w:pPr>
          </w:p>
          <w:p w:rsidR="00DF07C5" w:rsidRPr="00F951C4" w:rsidRDefault="00DF07C5" w:rsidP="00DF07C5">
            <w:pPr>
              <w:rPr>
                <w:bCs/>
                <w:i/>
                <w:sz w:val="24"/>
                <w:szCs w:val="24"/>
              </w:rPr>
            </w:pPr>
          </w:p>
          <w:p w:rsidR="00DF07C5" w:rsidRPr="00F951C4" w:rsidRDefault="00DF07C5" w:rsidP="00DF07C5">
            <w:pPr>
              <w:rPr>
                <w:sz w:val="24"/>
                <w:szCs w:val="24"/>
              </w:rPr>
            </w:pPr>
            <w:r w:rsidRPr="00F951C4">
              <w:rPr>
                <w:i/>
                <w:sz w:val="24"/>
                <w:szCs w:val="24"/>
              </w:rPr>
              <w:t xml:space="preserve">Magyar nyelv és irodalom: </w:t>
            </w:r>
            <w:r w:rsidRPr="00F951C4">
              <w:rPr>
                <w:sz w:val="24"/>
                <w:szCs w:val="24"/>
              </w:rPr>
              <w:t>a szöveg egységei közötti tartalmi megfelelés felismerése; a szövegben alkalmazott speciális jelrendszerek működésének magyarázata (táblázat).</w:t>
            </w:r>
          </w:p>
          <w:p w:rsidR="00DF07C5" w:rsidRPr="00F951C4" w:rsidRDefault="00DF07C5" w:rsidP="00DF07C5">
            <w:pPr>
              <w:rPr>
                <w:b/>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bCs/>
                <w:i/>
                <w:sz w:val="24"/>
                <w:szCs w:val="24"/>
              </w:rPr>
            </w:pPr>
            <w:r w:rsidRPr="00F951C4">
              <w:rPr>
                <w:bCs/>
                <w:i/>
                <w:sz w:val="24"/>
                <w:szCs w:val="24"/>
              </w:rPr>
              <w:t xml:space="preserve">Informatika: </w:t>
            </w:r>
            <w:r w:rsidRPr="00F951C4">
              <w:rPr>
                <w:bCs/>
                <w:sz w:val="24"/>
                <w:szCs w:val="24"/>
              </w:rPr>
              <w:t>a</w:t>
            </w:r>
            <w:r w:rsidRPr="00F951C4">
              <w:rPr>
                <w:sz w:val="24"/>
                <w:szCs w:val="24"/>
              </w:rPr>
              <w:t>datok gyűjtése az internetről, prezentáció készítése.</w:t>
            </w:r>
          </w:p>
          <w:p w:rsidR="00DF07C5" w:rsidRPr="00F951C4" w:rsidRDefault="00DF07C5" w:rsidP="00DF07C5">
            <w:pPr>
              <w:rPr>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sz w:val="24"/>
                <w:szCs w:val="24"/>
              </w:rPr>
            </w:pPr>
            <w:r w:rsidRPr="00F951C4">
              <w:rPr>
                <w:i/>
                <w:sz w:val="24"/>
                <w:szCs w:val="24"/>
              </w:rPr>
              <w:t>Technika, életvitel és gyakorlat:</w:t>
            </w:r>
            <w:r w:rsidRPr="00F951C4">
              <w:rPr>
                <w:sz w:val="24"/>
                <w:szCs w:val="24"/>
              </w:rPr>
              <w:t xml:space="preserve"> betegjogok.</w:t>
            </w:r>
          </w:p>
        </w:tc>
      </w:tr>
      <w:tr w:rsidR="00DF07C5" w:rsidRPr="00F951C4" w:rsidTr="00DF07C5">
        <w:tc>
          <w:tcPr>
            <w:tcW w:w="1869" w:type="dxa"/>
            <w:vAlign w:val="center"/>
          </w:tcPr>
          <w:p w:rsidR="00DF07C5" w:rsidRPr="00F951C4" w:rsidRDefault="00DF07C5" w:rsidP="00DF07C5">
            <w:pPr>
              <w:pStyle w:val="Cmsor5"/>
              <w:spacing w:before="0"/>
              <w:jc w:val="center"/>
              <w:rPr>
                <w:rFonts w:ascii="Times New Roman" w:hAnsi="Times New Roman"/>
                <w:b w:val="0"/>
                <w:bCs w:val="0"/>
                <w:sz w:val="24"/>
                <w:szCs w:val="24"/>
              </w:rPr>
            </w:pPr>
            <w:r w:rsidRPr="00F951C4">
              <w:rPr>
                <w:rFonts w:ascii="Times New Roman" w:hAnsi="Times New Roman"/>
                <w:sz w:val="24"/>
                <w:szCs w:val="24"/>
              </w:rPr>
              <w:t>Kulcsfogalmak/ fogalmak</w:t>
            </w:r>
          </w:p>
        </w:tc>
        <w:tc>
          <w:tcPr>
            <w:tcW w:w="7203" w:type="dxa"/>
            <w:gridSpan w:val="3"/>
            <w:vAlign w:val="center"/>
          </w:tcPr>
          <w:p w:rsidR="00DF07C5" w:rsidRPr="00F951C4" w:rsidRDefault="00DF07C5" w:rsidP="00DF07C5">
            <w:pPr>
              <w:pStyle w:val="Listaszerbekezds"/>
              <w:spacing w:before="120"/>
              <w:ind w:left="0"/>
              <w:rPr>
                <w:sz w:val="24"/>
                <w:szCs w:val="24"/>
              </w:rPr>
            </w:pPr>
            <w:r w:rsidRPr="00F951C4">
              <w:rPr>
                <w:sz w:val="24"/>
                <w:szCs w:val="24"/>
              </w:rPr>
              <w:t>Tápanyag,</w:t>
            </w:r>
            <w:r w:rsidRPr="00F951C4" w:rsidDel="00FA4855">
              <w:rPr>
                <w:sz w:val="24"/>
                <w:szCs w:val="24"/>
              </w:rPr>
              <w:t xml:space="preserve"> </w:t>
            </w:r>
            <w:r w:rsidRPr="00F951C4">
              <w:rPr>
                <w:sz w:val="24"/>
                <w:szCs w:val="24"/>
              </w:rPr>
              <w:t>anyagcsere, alapanyagcsere, emésztés, vér, vércsoport, véralvadás, immunitás, szűrlet, vizelet, só- és vízháztartás.</w:t>
            </w:r>
          </w:p>
        </w:tc>
      </w:tr>
    </w:tbl>
    <w:p w:rsidR="00DF07C5" w:rsidRPr="00F951C4" w:rsidRDefault="00DF07C5" w:rsidP="00DF07C5">
      <w:pPr>
        <w:rPr>
          <w:sz w:val="24"/>
          <w:szCs w:val="24"/>
        </w:rPr>
      </w:pP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DF07C5" w:rsidRPr="00F951C4" w:rsidTr="00DF07C5">
        <w:tc>
          <w:tcPr>
            <w:tcW w:w="2058" w:type="dxa"/>
            <w:vAlign w:val="center"/>
          </w:tcPr>
          <w:p w:rsidR="00DF07C5" w:rsidRPr="00F951C4" w:rsidRDefault="00DF07C5" w:rsidP="00DF07C5">
            <w:pPr>
              <w:spacing w:before="120" w:after="120"/>
              <w:jc w:val="center"/>
              <w:rPr>
                <w:b/>
                <w:bCs/>
                <w:sz w:val="24"/>
                <w:szCs w:val="24"/>
              </w:rPr>
            </w:pPr>
            <w:r w:rsidRPr="00F951C4">
              <w:rPr>
                <w:sz w:val="24"/>
                <w:szCs w:val="24"/>
              </w:rPr>
              <w:br w:type="page"/>
            </w:r>
            <w:r w:rsidRPr="00F951C4">
              <w:rPr>
                <w:b/>
                <w:bCs/>
                <w:sz w:val="24"/>
                <w:szCs w:val="24"/>
                <w:lang w:val="cs-CZ"/>
              </w:rPr>
              <w:t>Tematikai</w:t>
            </w:r>
            <w:r w:rsidRPr="00F951C4">
              <w:rPr>
                <w:b/>
                <w:bCs/>
                <w:sz w:val="24"/>
                <w:szCs w:val="24"/>
              </w:rPr>
              <w:t xml:space="preserve"> egység/ </w:t>
            </w:r>
            <w:r w:rsidRPr="00F951C4">
              <w:rPr>
                <w:b/>
                <w:bCs/>
                <w:sz w:val="24"/>
                <w:szCs w:val="24"/>
                <w:lang w:val="cs-CZ"/>
              </w:rPr>
              <w:t>Fejlesztési</w:t>
            </w:r>
            <w:r w:rsidRPr="00F951C4">
              <w:rPr>
                <w:b/>
                <w:bCs/>
                <w:sz w:val="24"/>
                <w:szCs w:val="24"/>
              </w:rPr>
              <w:t xml:space="preserve"> cél</w:t>
            </w:r>
          </w:p>
        </w:tc>
        <w:tc>
          <w:tcPr>
            <w:tcW w:w="5792" w:type="dxa"/>
            <w:vAlign w:val="center"/>
          </w:tcPr>
          <w:p w:rsidR="00DF07C5" w:rsidRPr="00F951C4" w:rsidRDefault="00DF07C5" w:rsidP="00DF07C5">
            <w:pPr>
              <w:spacing w:before="120" w:after="120"/>
              <w:jc w:val="center"/>
              <w:rPr>
                <w:b/>
                <w:bCs/>
                <w:sz w:val="24"/>
                <w:szCs w:val="24"/>
              </w:rPr>
            </w:pPr>
            <w:r w:rsidRPr="00F951C4">
              <w:rPr>
                <w:b/>
                <w:sz w:val="24"/>
                <w:szCs w:val="24"/>
              </w:rPr>
              <w:t>A belső környezet állandóságának biztosítása</w:t>
            </w:r>
          </w:p>
        </w:tc>
        <w:tc>
          <w:tcPr>
            <w:tcW w:w="1164" w:type="dxa"/>
            <w:vAlign w:val="center"/>
          </w:tcPr>
          <w:p w:rsidR="00DF07C5" w:rsidRPr="00F951C4" w:rsidRDefault="00DF07C5" w:rsidP="00DF07C5">
            <w:pPr>
              <w:spacing w:before="120" w:after="120"/>
              <w:jc w:val="center"/>
              <w:rPr>
                <w:b/>
                <w:bCs/>
                <w:sz w:val="24"/>
                <w:szCs w:val="24"/>
              </w:rPr>
            </w:pPr>
            <w:r w:rsidRPr="00F951C4">
              <w:rPr>
                <w:b/>
                <w:bCs/>
                <w:sz w:val="24"/>
                <w:szCs w:val="24"/>
                <w:lang w:val="cs-CZ"/>
              </w:rPr>
              <w:t>Órakeret</w:t>
            </w:r>
            <w:r w:rsidRPr="00F951C4">
              <w:rPr>
                <w:b/>
                <w:bCs/>
                <w:sz w:val="24"/>
                <w:szCs w:val="24"/>
              </w:rPr>
              <w:t xml:space="preserve"> </w:t>
            </w:r>
            <w:r w:rsidRPr="00F951C4">
              <w:rPr>
                <w:b/>
                <w:bCs/>
                <w:sz w:val="24"/>
                <w:szCs w:val="24"/>
              </w:rPr>
              <w:br/>
              <w:t>17 óra</w:t>
            </w:r>
          </w:p>
        </w:tc>
      </w:tr>
      <w:tr w:rsidR="00DF07C5" w:rsidRPr="00F951C4" w:rsidTr="00DF07C5">
        <w:tc>
          <w:tcPr>
            <w:tcW w:w="2058" w:type="dxa"/>
            <w:vAlign w:val="center"/>
          </w:tcPr>
          <w:p w:rsidR="00DF07C5" w:rsidRPr="00F951C4" w:rsidRDefault="00DF07C5" w:rsidP="00DF07C5">
            <w:pPr>
              <w:spacing w:before="60" w:after="60"/>
              <w:jc w:val="center"/>
              <w:rPr>
                <w:b/>
                <w:bCs/>
                <w:sz w:val="24"/>
                <w:szCs w:val="24"/>
              </w:rPr>
            </w:pPr>
            <w:r w:rsidRPr="00F951C4">
              <w:rPr>
                <w:b/>
                <w:bCs/>
                <w:sz w:val="24"/>
                <w:szCs w:val="24"/>
              </w:rPr>
              <w:t>Előzetes tudás</w:t>
            </w:r>
          </w:p>
        </w:tc>
        <w:tc>
          <w:tcPr>
            <w:tcW w:w="6956" w:type="dxa"/>
            <w:gridSpan w:val="2"/>
          </w:tcPr>
          <w:p w:rsidR="00DF07C5" w:rsidRPr="00F951C4" w:rsidRDefault="00DF07C5" w:rsidP="00DF07C5">
            <w:pPr>
              <w:pStyle w:val="R2"/>
              <w:spacing w:line="276" w:lineRule="auto"/>
              <w:rPr>
                <w:sz w:val="24"/>
                <w:szCs w:val="24"/>
              </w:rPr>
            </w:pPr>
            <w:r w:rsidRPr="00F951C4">
              <w:rPr>
                <w:sz w:val="24"/>
                <w:szCs w:val="24"/>
              </w:rPr>
              <w:t xml:space="preserve">   </w:t>
            </w:r>
          </w:p>
          <w:p w:rsidR="00DF07C5" w:rsidRPr="00F951C4" w:rsidRDefault="00DF07C5" w:rsidP="00DF07C5">
            <w:pPr>
              <w:pStyle w:val="R2"/>
              <w:spacing w:line="276" w:lineRule="auto"/>
              <w:rPr>
                <w:sz w:val="24"/>
                <w:szCs w:val="24"/>
              </w:rPr>
            </w:pPr>
            <w:r w:rsidRPr="00F951C4">
              <w:rPr>
                <w:sz w:val="24"/>
                <w:szCs w:val="24"/>
              </w:rPr>
              <w:t xml:space="preserve">  – </w:t>
            </w:r>
            <w:r w:rsidRPr="00F951C4">
              <w:rPr>
                <w:sz w:val="24"/>
                <w:szCs w:val="24"/>
              </w:rPr>
              <w:tab/>
              <w:t xml:space="preserve">A sejt felépítése.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Külső- és belső környezet, egyensúlyi állapot.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Környezethez való alkalmazkodás, az érzékszervek specializálódása adott inger felfogására. </w:t>
            </w:r>
          </w:p>
        </w:tc>
      </w:tr>
      <w:tr w:rsidR="00DF07C5" w:rsidRPr="00F951C4" w:rsidTr="00DF07C5">
        <w:trPr>
          <w:trHeight w:val="1999"/>
        </w:trPr>
        <w:tc>
          <w:tcPr>
            <w:tcW w:w="2058" w:type="dxa"/>
            <w:vAlign w:val="center"/>
          </w:tcPr>
          <w:p w:rsidR="00DF07C5" w:rsidRPr="00F951C4" w:rsidRDefault="00DF07C5" w:rsidP="00DF07C5">
            <w:pPr>
              <w:spacing w:before="60" w:after="60"/>
              <w:jc w:val="center"/>
              <w:rPr>
                <w:b/>
                <w:bCs/>
                <w:sz w:val="24"/>
                <w:szCs w:val="24"/>
              </w:rPr>
            </w:pPr>
            <w:r w:rsidRPr="00F951C4">
              <w:rPr>
                <w:b/>
                <w:bCs/>
                <w:sz w:val="24"/>
                <w:szCs w:val="24"/>
              </w:rPr>
              <w:t>A tematikai egység nevelési-fejlesztési céljai</w:t>
            </w:r>
          </w:p>
        </w:tc>
        <w:tc>
          <w:tcPr>
            <w:tcW w:w="6956" w:type="dxa"/>
            <w:gridSpan w:val="2"/>
          </w:tcPr>
          <w:p w:rsidR="00DF07C5" w:rsidRPr="00F951C4" w:rsidRDefault="00DF07C5" w:rsidP="00DF07C5">
            <w:pPr>
              <w:pStyle w:val="R2"/>
              <w:spacing w:line="276" w:lineRule="auto"/>
              <w:rPr>
                <w:sz w:val="24"/>
                <w:szCs w:val="24"/>
              </w:rPr>
            </w:pPr>
            <w:r w:rsidRPr="00F951C4">
              <w:rPr>
                <w:sz w:val="24"/>
                <w:szCs w:val="24"/>
              </w:rPr>
              <w:t xml:space="preserve">  –</w:t>
            </w:r>
            <w:r w:rsidRPr="00F951C4">
              <w:rPr>
                <w:sz w:val="24"/>
                <w:szCs w:val="24"/>
              </w:rPr>
              <w:tab/>
              <w:t xml:space="preserve"> A szervezet és a környezet kölcsönös egymásra hatásának megértése.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 környezeti jelzések kódolásának és dekódolásának értelmezése az érzékelés folyamatában. </w:t>
            </w:r>
          </w:p>
          <w:p w:rsidR="00DF07C5" w:rsidRPr="00F951C4" w:rsidRDefault="00DF07C5" w:rsidP="00DF07C5">
            <w:pPr>
              <w:pStyle w:val="R2"/>
              <w:spacing w:after="480" w:line="276" w:lineRule="auto"/>
              <w:rPr>
                <w:sz w:val="24"/>
                <w:szCs w:val="24"/>
              </w:rPr>
            </w:pPr>
            <w:r w:rsidRPr="00F951C4">
              <w:rPr>
                <w:sz w:val="24"/>
                <w:szCs w:val="24"/>
              </w:rPr>
              <w:tab/>
              <w:t>–</w:t>
            </w:r>
            <w:r w:rsidRPr="00F951C4">
              <w:rPr>
                <w:sz w:val="24"/>
                <w:szCs w:val="24"/>
              </w:rPr>
              <w:tab/>
              <w:t xml:space="preserve">Az alkohol és a kábítószerek káros élettani hatásának ismeretében tudatos, elutasító attitűd alakítása. </w:t>
            </w:r>
          </w:p>
        </w:tc>
      </w:tr>
    </w:tbl>
    <w:p w:rsidR="00DF07C5" w:rsidRPr="00F951C4"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69"/>
        <w:gridCol w:w="1290"/>
        <w:gridCol w:w="3577"/>
        <w:gridCol w:w="2336"/>
      </w:tblGrid>
      <w:tr w:rsidR="00DF07C5" w:rsidRPr="00F951C4" w:rsidTr="00DF07C5">
        <w:trPr>
          <w:trHeight w:val="943"/>
        </w:trPr>
        <w:tc>
          <w:tcPr>
            <w:tcW w:w="3159" w:type="dxa"/>
            <w:gridSpan w:val="2"/>
            <w:tcBorders>
              <w:top w:val="single" w:sz="4" w:space="0" w:color="auto"/>
            </w:tcBorders>
            <w:vAlign w:val="center"/>
          </w:tcPr>
          <w:p w:rsidR="00DF07C5" w:rsidRPr="00F951C4" w:rsidRDefault="00DF07C5" w:rsidP="00DF07C5">
            <w:pPr>
              <w:spacing w:before="120" w:after="120"/>
              <w:jc w:val="center"/>
              <w:rPr>
                <w:b/>
                <w:sz w:val="24"/>
                <w:szCs w:val="24"/>
              </w:rPr>
            </w:pPr>
            <w:r w:rsidRPr="00F951C4">
              <w:rPr>
                <w:b/>
                <w:i/>
                <w:sz w:val="24"/>
                <w:szCs w:val="24"/>
              </w:rPr>
              <w:t>Problémák, jelenségek, gyakorlati alkalmazások,</w:t>
            </w:r>
            <w:r w:rsidRPr="00F951C4">
              <w:rPr>
                <w:b/>
                <w:sz w:val="24"/>
                <w:szCs w:val="24"/>
              </w:rPr>
              <w:t xml:space="preserve"> ismeretek</w:t>
            </w:r>
          </w:p>
        </w:tc>
        <w:tc>
          <w:tcPr>
            <w:tcW w:w="3577" w:type="dxa"/>
            <w:tcBorders>
              <w:top w:val="single" w:sz="4" w:space="0" w:color="auto"/>
            </w:tcBorders>
            <w:vAlign w:val="center"/>
          </w:tcPr>
          <w:p w:rsidR="00DF07C5" w:rsidRPr="00F951C4" w:rsidRDefault="00DF07C5" w:rsidP="00DF07C5">
            <w:pPr>
              <w:spacing w:before="120" w:after="120"/>
              <w:jc w:val="center"/>
              <w:rPr>
                <w:b/>
                <w:sz w:val="24"/>
                <w:szCs w:val="24"/>
              </w:rPr>
            </w:pPr>
            <w:r w:rsidRPr="00F951C4">
              <w:rPr>
                <w:b/>
                <w:sz w:val="24"/>
                <w:szCs w:val="24"/>
              </w:rPr>
              <w:t>Fejlesztési követelmények</w:t>
            </w:r>
          </w:p>
        </w:tc>
        <w:tc>
          <w:tcPr>
            <w:tcW w:w="2336" w:type="dxa"/>
            <w:tcBorders>
              <w:top w:val="single" w:sz="4" w:space="0" w:color="auto"/>
            </w:tcBorders>
            <w:vAlign w:val="center"/>
          </w:tcPr>
          <w:p w:rsidR="00DF07C5" w:rsidRPr="00F951C4" w:rsidRDefault="00DF07C5" w:rsidP="00DF07C5">
            <w:pPr>
              <w:spacing w:before="120" w:after="120"/>
              <w:jc w:val="center"/>
              <w:rPr>
                <w:b/>
                <w:bCs/>
                <w:sz w:val="24"/>
                <w:szCs w:val="24"/>
              </w:rPr>
            </w:pPr>
            <w:r w:rsidRPr="00F951C4">
              <w:rPr>
                <w:b/>
                <w:bCs/>
                <w:sz w:val="24"/>
                <w:szCs w:val="24"/>
              </w:rPr>
              <w:t>Kapcsolódási pontok</w:t>
            </w:r>
          </w:p>
        </w:tc>
      </w:tr>
      <w:tr w:rsidR="00DF07C5" w:rsidRPr="00F951C4" w:rsidTr="00DF07C5">
        <w:trPr>
          <w:trHeight w:val="850"/>
        </w:trPr>
        <w:tc>
          <w:tcPr>
            <w:tcW w:w="3159" w:type="dxa"/>
            <w:gridSpan w:val="2"/>
          </w:tcPr>
          <w:p w:rsidR="00DF07C5" w:rsidRPr="00F951C4" w:rsidRDefault="00DF07C5" w:rsidP="00DF07C5">
            <w:pPr>
              <w:rPr>
                <w:sz w:val="24"/>
                <w:szCs w:val="24"/>
              </w:rPr>
            </w:pPr>
            <w:r w:rsidRPr="00F951C4">
              <w:rPr>
                <w:sz w:val="24"/>
                <w:szCs w:val="24"/>
              </w:rPr>
              <w:t>A környezeti jelzések érzékelésének biológiai jelentősége.</w:t>
            </w: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 xml:space="preserve">Mi történik, ha valamelyik érzékszervünk nem, vagy nem megfelelően működik? Mit jelent a szemüveg dioptriája? </w:t>
            </w:r>
          </w:p>
          <w:p w:rsidR="00DF07C5" w:rsidRPr="00F951C4" w:rsidRDefault="00DF07C5" w:rsidP="00DF07C5">
            <w:pPr>
              <w:rPr>
                <w:sz w:val="24"/>
                <w:szCs w:val="24"/>
              </w:rPr>
            </w:pPr>
            <w:r w:rsidRPr="00F951C4">
              <w:rPr>
                <w:sz w:val="24"/>
                <w:szCs w:val="24"/>
              </w:rPr>
              <w:t>A hallás és egyensúlyozás, a látás, a tapintás, az ízlelés és a szaglás érzékszervei.</w:t>
            </w: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Miben hasonlít, és miben különbözik az EKG és az EEG?</w:t>
            </w:r>
          </w:p>
          <w:p w:rsidR="00DF07C5" w:rsidRPr="00F951C4" w:rsidRDefault="00DF07C5" w:rsidP="00DF07C5">
            <w:pPr>
              <w:rPr>
                <w:sz w:val="24"/>
                <w:szCs w:val="24"/>
              </w:rPr>
            </w:pPr>
            <w:r w:rsidRPr="00F951C4">
              <w:rPr>
                <w:sz w:val="24"/>
                <w:szCs w:val="24"/>
              </w:rPr>
              <w:t>Az idegrendszer felépítése; a központi és a környéki idegrendszer főbb részei, az egyes részek Az idegsejt felépítése és működése.</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 feltétlen és a feltételes reflex.</w:t>
            </w:r>
          </w:p>
          <w:p w:rsidR="00DF07C5" w:rsidRPr="00F951C4" w:rsidRDefault="00DF07C5" w:rsidP="00DF07C5">
            <w:pPr>
              <w:rPr>
                <w:sz w:val="24"/>
                <w:szCs w:val="24"/>
              </w:rPr>
            </w:pPr>
            <w:r w:rsidRPr="00F951C4">
              <w:rPr>
                <w:sz w:val="24"/>
                <w:szCs w:val="24"/>
              </w:rPr>
              <w:t>A feltételes reflex, mint a tanulás alapja.</w:t>
            </w: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Meddig tudjuk visszatartani a lélegzetünket, tudjuk-e szabályozni a szívverésünket?</w:t>
            </w:r>
          </w:p>
          <w:p w:rsidR="00DF07C5" w:rsidRPr="00F951C4" w:rsidRDefault="00DF07C5" w:rsidP="00DF07C5">
            <w:pPr>
              <w:rPr>
                <w:sz w:val="24"/>
                <w:szCs w:val="24"/>
              </w:rPr>
            </w:pPr>
            <w:r w:rsidRPr="00F951C4">
              <w:rPr>
                <w:sz w:val="24"/>
                <w:szCs w:val="24"/>
              </w:rPr>
              <w:t>Az alapvető életfolyamatok (légzés, pulzusszám, vérnyomás, testhőmérséklet és vércukorszint) szabályozásának működési alapelve.</w:t>
            </w:r>
          </w:p>
          <w:p w:rsidR="00DF07C5" w:rsidRPr="00F951C4" w:rsidRDefault="00DF07C5" w:rsidP="00DF07C5">
            <w:pPr>
              <w:rPr>
                <w:sz w:val="24"/>
                <w:szCs w:val="24"/>
              </w:rPr>
            </w:pPr>
          </w:p>
          <w:p w:rsidR="00DF07C5" w:rsidRPr="00F951C4" w:rsidRDefault="00DF07C5" w:rsidP="00DF07C5">
            <w:pPr>
              <w:rPr>
                <w:color w:val="FF0000"/>
                <w:sz w:val="24"/>
                <w:szCs w:val="24"/>
              </w:rPr>
            </w:pPr>
            <w:r w:rsidRPr="00F951C4">
              <w:rPr>
                <w:color w:val="FF0000"/>
                <w:sz w:val="24"/>
                <w:szCs w:val="24"/>
              </w:rPr>
              <w:t>Mely tényezők veszélyeztetik az idegrendszer egészségét?</w:t>
            </w:r>
          </w:p>
          <w:p w:rsidR="00DF07C5" w:rsidRPr="00F951C4" w:rsidRDefault="00DF07C5" w:rsidP="00DF07C5">
            <w:pPr>
              <w:rPr>
                <w:sz w:val="24"/>
                <w:szCs w:val="24"/>
              </w:rPr>
            </w:pPr>
            <w:r w:rsidRPr="00F951C4">
              <w:rPr>
                <w:sz w:val="24"/>
                <w:szCs w:val="24"/>
              </w:rPr>
              <w:t>Az alkohol egészségkárosító hatásai.</w:t>
            </w:r>
          </w:p>
          <w:p w:rsidR="00DF07C5" w:rsidRPr="00F951C4" w:rsidRDefault="00DF07C5" w:rsidP="00DF07C5">
            <w:pPr>
              <w:rPr>
                <w:sz w:val="24"/>
                <w:szCs w:val="24"/>
              </w:rPr>
            </w:pPr>
            <w:r w:rsidRPr="00F951C4">
              <w:rPr>
                <w:sz w:val="24"/>
                <w:szCs w:val="24"/>
              </w:rPr>
              <w:t>A lágy és kemény drogok legismertebb fajtái, hatásuk az ember idegrendszerére, szervezetére, személyiségére.</w:t>
            </w:r>
          </w:p>
          <w:p w:rsidR="00DF07C5" w:rsidRPr="00F951C4" w:rsidRDefault="00DF07C5" w:rsidP="00DF07C5">
            <w:pPr>
              <w:rPr>
                <w:i/>
                <w:iCs/>
                <w:sz w:val="24"/>
                <w:szCs w:val="24"/>
              </w:rPr>
            </w:pPr>
            <w:r w:rsidRPr="00F951C4">
              <w:rPr>
                <w:sz w:val="24"/>
                <w:szCs w:val="24"/>
              </w:rPr>
              <w:t>A megelőzés módjai.</w:t>
            </w:r>
            <w:r w:rsidRPr="00F951C4" w:rsidDel="00F722BA">
              <w:rPr>
                <w:sz w:val="24"/>
                <w:szCs w:val="24"/>
              </w:rPr>
              <w:t xml:space="preserve"> </w:t>
            </w:r>
          </w:p>
        </w:tc>
        <w:tc>
          <w:tcPr>
            <w:tcW w:w="3577" w:type="dxa"/>
          </w:tcPr>
          <w:p w:rsidR="00DF07C5" w:rsidRPr="00F951C4" w:rsidRDefault="00DF07C5" w:rsidP="00DF07C5">
            <w:pPr>
              <w:spacing w:before="120"/>
              <w:rPr>
                <w:sz w:val="24"/>
                <w:szCs w:val="24"/>
              </w:rPr>
            </w:pPr>
            <w:r w:rsidRPr="00F951C4">
              <w:rPr>
                <w:sz w:val="24"/>
                <w:szCs w:val="24"/>
              </w:rPr>
              <w:t>Az érzékeléssel kapcsolatos megfigyelések, vizsgálódások végzése, a tapasztalatok rögzítése, következtetések levonása.</w:t>
            </w:r>
          </w:p>
          <w:p w:rsidR="00DF07C5" w:rsidRPr="00F951C4" w:rsidRDefault="00DF07C5" w:rsidP="00DF07C5">
            <w:pPr>
              <w:rPr>
                <w:sz w:val="24"/>
                <w:szCs w:val="24"/>
              </w:rPr>
            </w:pPr>
            <w:r w:rsidRPr="00F951C4">
              <w:rPr>
                <w:sz w:val="24"/>
                <w:szCs w:val="24"/>
              </w:rPr>
              <w:t>Az érzékszervi fogyatékkal élő emberek elfogadása, segítésük kulturált módja.</w:t>
            </w:r>
          </w:p>
          <w:p w:rsidR="00DF07C5" w:rsidRPr="00F951C4" w:rsidRDefault="00DF07C5" w:rsidP="00DF07C5">
            <w:pPr>
              <w:rPr>
                <w:sz w:val="24"/>
                <w:szCs w:val="24"/>
              </w:rPr>
            </w:pPr>
            <w:r w:rsidRPr="00F951C4">
              <w:rPr>
                <w:sz w:val="24"/>
                <w:szCs w:val="24"/>
              </w:rPr>
              <w:t>Adatgyűjtés a leggyakoribb szembetegségekről és korrekciós lehetőségeikről.</w:t>
            </w:r>
          </w:p>
          <w:p w:rsidR="00DF07C5" w:rsidRPr="00F951C4" w:rsidRDefault="00DF07C5" w:rsidP="00DF07C5">
            <w:pPr>
              <w:rPr>
                <w:sz w:val="24"/>
                <w:szCs w:val="24"/>
              </w:rPr>
            </w:pPr>
            <w:r w:rsidRPr="00F951C4">
              <w:rPr>
                <w:sz w:val="24"/>
                <w:szCs w:val="24"/>
              </w:rPr>
              <w:t>Annak megértése, hogy az érzékelés az érzékszervek és az idegrendszer együttműködéseként jön létre.</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Az EEG működésének alapja és elemi szintű értelmezése.</w:t>
            </w:r>
          </w:p>
          <w:p w:rsidR="00DF07C5" w:rsidRPr="00F951C4" w:rsidRDefault="00DF07C5" w:rsidP="00DF07C5">
            <w:pPr>
              <w:rPr>
                <w:sz w:val="24"/>
                <w:szCs w:val="24"/>
              </w:rPr>
            </w:pPr>
            <w:r w:rsidRPr="00F951C4">
              <w:rPr>
                <w:sz w:val="24"/>
                <w:szCs w:val="24"/>
              </w:rPr>
              <w:t>Az idegsejt különleges felépítése és működése közötti összefüggés megértése.</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Példák arra, hogy a tanulás lényegében a környezethez való alkalmazkodásként.</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Az egyensúlyi állapot és a rendszerek stabilitása közötti összefüggés felismerése, alkalmazása konkrét példákon. </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 személyes felelősség tudatosulása, a szülő, a család, a környezet szerepének bemutatása a függőségek megelőzésében.</w:t>
            </w:r>
          </w:p>
          <w:p w:rsidR="00DF07C5" w:rsidRPr="00F951C4" w:rsidRDefault="00DF07C5" w:rsidP="00DF07C5">
            <w:pPr>
              <w:rPr>
                <w:sz w:val="24"/>
                <w:szCs w:val="24"/>
              </w:rPr>
            </w:pPr>
            <w:r w:rsidRPr="00F951C4">
              <w:rPr>
                <w:sz w:val="24"/>
                <w:szCs w:val="24"/>
              </w:rPr>
              <w:t>A kockázatos, veszélyes élethelyzetek megoldási lehetőségeinek bemutatása.</w:t>
            </w:r>
          </w:p>
        </w:tc>
        <w:tc>
          <w:tcPr>
            <w:tcW w:w="2336" w:type="dxa"/>
          </w:tcPr>
          <w:p w:rsidR="00DF07C5" w:rsidRPr="00F951C4" w:rsidRDefault="00DF07C5" w:rsidP="00DF07C5">
            <w:pPr>
              <w:spacing w:before="120"/>
              <w:rPr>
                <w:sz w:val="24"/>
                <w:szCs w:val="24"/>
              </w:rPr>
            </w:pPr>
            <w:r w:rsidRPr="00F951C4">
              <w:rPr>
                <w:bCs/>
                <w:i/>
                <w:sz w:val="24"/>
                <w:szCs w:val="24"/>
              </w:rPr>
              <w:t xml:space="preserve">Fizika: </w:t>
            </w:r>
            <w:r w:rsidRPr="00F951C4">
              <w:rPr>
                <w:sz w:val="24"/>
                <w:szCs w:val="24"/>
              </w:rPr>
              <w:t xml:space="preserve">A hang keletkezése, hangforrások, a hallás fizikai alapjai. </w:t>
            </w:r>
          </w:p>
          <w:p w:rsidR="00DF07C5" w:rsidRPr="00F951C4" w:rsidRDefault="00DF07C5" w:rsidP="00DF07C5">
            <w:pPr>
              <w:rPr>
                <w:sz w:val="24"/>
                <w:szCs w:val="24"/>
              </w:rPr>
            </w:pPr>
            <w:r w:rsidRPr="00F951C4">
              <w:rPr>
                <w:sz w:val="24"/>
                <w:szCs w:val="24"/>
              </w:rPr>
              <w:t>Hangerősség, decibel.</w:t>
            </w:r>
          </w:p>
          <w:p w:rsidR="00DF07C5" w:rsidRPr="00F951C4" w:rsidRDefault="00DF07C5" w:rsidP="00DF07C5">
            <w:pPr>
              <w:rPr>
                <w:sz w:val="24"/>
                <w:szCs w:val="24"/>
              </w:rPr>
            </w:pPr>
            <w:r w:rsidRPr="00F951C4">
              <w:rPr>
                <w:sz w:val="24"/>
                <w:szCs w:val="24"/>
              </w:rPr>
              <w:t>Zajszennyezés.</w:t>
            </w:r>
          </w:p>
          <w:p w:rsidR="00DF07C5" w:rsidRPr="00F951C4" w:rsidRDefault="00DF07C5" w:rsidP="00DF07C5">
            <w:pPr>
              <w:rPr>
                <w:sz w:val="24"/>
                <w:szCs w:val="24"/>
              </w:rPr>
            </w:pPr>
            <w:r w:rsidRPr="00F951C4">
              <w:rPr>
                <w:iCs/>
                <w:sz w:val="24"/>
                <w:szCs w:val="24"/>
              </w:rPr>
              <w:t xml:space="preserve">A fény. </w:t>
            </w:r>
            <w:r w:rsidRPr="00F951C4">
              <w:rPr>
                <w:sz w:val="24"/>
                <w:szCs w:val="24"/>
              </w:rPr>
              <w:t>A szem és a látás fizikai alapjai. Látáshibák és javításuk.</w:t>
            </w:r>
          </w:p>
          <w:p w:rsidR="00DF07C5" w:rsidRPr="00F951C4" w:rsidRDefault="00DF07C5" w:rsidP="00DF07C5">
            <w:pPr>
              <w:rPr>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 xml:space="preserve">Matematika: </w:t>
            </w:r>
            <w:r w:rsidRPr="00F951C4">
              <w:rPr>
                <w:sz w:val="24"/>
                <w:szCs w:val="24"/>
              </w:rPr>
              <w:t>Változó helyzetek megfigyelése; a változás kiemelése (analízis).</w:t>
            </w:r>
          </w:p>
          <w:p w:rsidR="00DF07C5" w:rsidRPr="00F951C4" w:rsidRDefault="00DF07C5" w:rsidP="00DF07C5">
            <w:pPr>
              <w:rPr>
                <w:sz w:val="24"/>
                <w:szCs w:val="24"/>
              </w:rPr>
            </w:pPr>
            <w:r w:rsidRPr="00F951C4">
              <w:rPr>
                <w:sz w:val="24"/>
                <w:szCs w:val="24"/>
              </w:rPr>
              <w:t>Modellek megértése, használata.</w:t>
            </w:r>
          </w:p>
          <w:p w:rsidR="00DF07C5" w:rsidRPr="00F951C4" w:rsidRDefault="00DF07C5" w:rsidP="00DF07C5">
            <w:pPr>
              <w:rPr>
                <w:i/>
                <w:iCs/>
                <w:sz w:val="24"/>
                <w:szCs w:val="24"/>
              </w:rPr>
            </w:pPr>
          </w:p>
          <w:p w:rsidR="00DF07C5" w:rsidRPr="00F951C4" w:rsidRDefault="00DF07C5" w:rsidP="00DF07C5">
            <w:pPr>
              <w:rPr>
                <w:i/>
                <w:iCs/>
                <w:sz w:val="24"/>
                <w:szCs w:val="24"/>
              </w:rPr>
            </w:pPr>
            <w:r w:rsidRPr="00F951C4">
              <w:rPr>
                <w:i/>
                <w:iCs/>
                <w:sz w:val="24"/>
                <w:szCs w:val="24"/>
              </w:rPr>
              <w:t xml:space="preserve">Magyar nyelv és irodalom: </w:t>
            </w:r>
            <w:r w:rsidRPr="00F951C4">
              <w:rPr>
                <w:iCs/>
                <w:sz w:val="24"/>
                <w:szCs w:val="24"/>
              </w:rPr>
              <w:t xml:space="preserve">Szövegértés </w:t>
            </w:r>
            <w:r w:rsidRPr="00F951C4">
              <w:rPr>
                <w:iCs/>
                <w:sz w:val="24"/>
                <w:szCs w:val="24"/>
              </w:rPr>
              <w:noBreakHyphen/>
              <w:t xml:space="preserve"> a</w:t>
            </w:r>
            <w:r w:rsidRPr="00F951C4">
              <w:rPr>
                <w:sz w:val="24"/>
                <w:szCs w:val="24"/>
              </w:rPr>
              <w:t xml:space="preserve"> szöveg elemei közötti ok-okozati, általános-egyes vagy kategória-elem viszony magyarázata; egy hétköznapi probléma megoldása a szöveg tartalmi elemeinek felhasználásával.</w:t>
            </w:r>
          </w:p>
          <w:p w:rsidR="00DF07C5" w:rsidRPr="00F951C4" w:rsidRDefault="00DF07C5" w:rsidP="00DF07C5">
            <w:pPr>
              <w:rPr>
                <w:i/>
                <w:iCs/>
                <w:sz w:val="24"/>
                <w:szCs w:val="24"/>
              </w:rPr>
            </w:pPr>
          </w:p>
          <w:p w:rsidR="00DF07C5" w:rsidRPr="00F951C4" w:rsidRDefault="00DF07C5" w:rsidP="00DF07C5">
            <w:pPr>
              <w:rPr>
                <w:sz w:val="24"/>
                <w:szCs w:val="24"/>
              </w:rPr>
            </w:pPr>
            <w:r w:rsidRPr="00F951C4">
              <w:rPr>
                <w:bCs/>
                <w:i/>
                <w:sz w:val="24"/>
                <w:szCs w:val="24"/>
              </w:rPr>
              <w:t>Informatika:</w:t>
            </w:r>
            <w:r w:rsidRPr="00F951C4">
              <w:rPr>
                <w:sz w:val="24"/>
                <w:szCs w:val="24"/>
              </w:rPr>
              <w:t xml:space="preserve"> szövegszerkesztés.</w:t>
            </w:r>
          </w:p>
        </w:tc>
      </w:tr>
      <w:tr w:rsidR="00DF07C5" w:rsidRPr="00F951C4" w:rsidTr="00DF07C5">
        <w:trPr>
          <w:trHeight w:val="384"/>
        </w:trPr>
        <w:tc>
          <w:tcPr>
            <w:tcW w:w="1869" w:type="dxa"/>
            <w:vAlign w:val="center"/>
          </w:tcPr>
          <w:p w:rsidR="00DF07C5" w:rsidRPr="00F951C4" w:rsidRDefault="00DF07C5" w:rsidP="00DF07C5">
            <w:pPr>
              <w:pStyle w:val="Cmsor5"/>
              <w:spacing w:before="0"/>
              <w:jc w:val="center"/>
              <w:rPr>
                <w:rFonts w:ascii="Times New Roman" w:hAnsi="Times New Roman"/>
                <w:b w:val="0"/>
                <w:bCs w:val="0"/>
                <w:sz w:val="24"/>
                <w:szCs w:val="24"/>
              </w:rPr>
            </w:pPr>
            <w:r w:rsidRPr="00F951C4">
              <w:rPr>
                <w:rFonts w:ascii="Times New Roman" w:hAnsi="Times New Roman"/>
                <w:sz w:val="24"/>
                <w:szCs w:val="24"/>
              </w:rPr>
              <w:t>Kulcsfogalmak/ fogalmak</w:t>
            </w:r>
          </w:p>
        </w:tc>
        <w:tc>
          <w:tcPr>
            <w:tcW w:w="7203" w:type="dxa"/>
            <w:gridSpan w:val="3"/>
            <w:vAlign w:val="center"/>
          </w:tcPr>
          <w:p w:rsidR="00DF07C5" w:rsidRPr="00F951C4" w:rsidRDefault="00DF07C5" w:rsidP="00DF07C5">
            <w:pPr>
              <w:pStyle w:val="Listaszerbekezds"/>
              <w:spacing w:before="120"/>
              <w:ind w:left="0"/>
              <w:rPr>
                <w:sz w:val="24"/>
                <w:szCs w:val="24"/>
              </w:rPr>
            </w:pPr>
            <w:r w:rsidRPr="00F951C4">
              <w:rPr>
                <w:sz w:val="24"/>
                <w:szCs w:val="24"/>
              </w:rPr>
              <w:t>Receptor, érzékszerv, reflex, reflexkör, feltétlen és feltételes reflex, központi és környéki idegrendszer.</w:t>
            </w:r>
          </w:p>
        </w:tc>
      </w:tr>
    </w:tbl>
    <w:p w:rsidR="00DF07C5" w:rsidRPr="00F951C4" w:rsidRDefault="00DF07C5" w:rsidP="00DF07C5">
      <w:pPr>
        <w:rPr>
          <w:sz w:val="24"/>
          <w:szCs w:val="24"/>
        </w:rPr>
      </w:pPr>
    </w:p>
    <w:tbl>
      <w:tblPr>
        <w:tblW w:w="9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58"/>
        <w:gridCol w:w="5792"/>
        <w:gridCol w:w="1164"/>
      </w:tblGrid>
      <w:tr w:rsidR="00DF07C5" w:rsidRPr="00F951C4" w:rsidTr="00DF07C5">
        <w:tc>
          <w:tcPr>
            <w:tcW w:w="2058" w:type="dxa"/>
            <w:vAlign w:val="center"/>
          </w:tcPr>
          <w:p w:rsidR="00DF07C5" w:rsidRPr="00F951C4" w:rsidRDefault="00DF07C5" w:rsidP="00DF07C5">
            <w:pPr>
              <w:spacing w:before="120" w:after="120"/>
              <w:jc w:val="center"/>
              <w:rPr>
                <w:b/>
                <w:bCs/>
                <w:sz w:val="24"/>
                <w:szCs w:val="24"/>
              </w:rPr>
            </w:pPr>
            <w:r w:rsidRPr="00F951C4">
              <w:rPr>
                <w:sz w:val="24"/>
                <w:szCs w:val="24"/>
              </w:rPr>
              <w:br w:type="page"/>
            </w:r>
            <w:r w:rsidRPr="00F951C4">
              <w:rPr>
                <w:b/>
                <w:bCs/>
                <w:sz w:val="24"/>
                <w:szCs w:val="24"/>
                <w:lang w:val="cs-CZ"/>
              </w:rPr>
              <w:t>Tematikai</w:t>
            </w:r>
            <w:r w:rsidRPr="00F951C4">
              <w:rPr>
                <w:b/>
                <w:bCs/>
                <w:sz w:val="24"/>
                <w:szCs w:val="24"/>
              </w:rPr>
              <w:t xml:space="preserve"> egység/ </w:t>
            </w:r>
            <w:r w:rsidRPr="00F951C4">
              <w:rPr>
                <w:b/>
                <w:bCs/>
                <w:sz w:val="24"/>
                <w:szCs w:val="24"/>
                <w:lang w:val="cs-CZ"/>
              </w:rPr>
              <w:t>Fejlesztési</w:t>
            </w:r>
            <w:r w:rsidRPr="00F951C4">
              <w:rPr>
                <w:b/>
                <w:bCs/>
                <w:sz w:val="24"/>
                <w:szCs w:val="24"/>
              </w:rPr>
              <w:t xml:space="preserve"> cél</w:t>
            </w:r>
          </w:p>
        </w:tc>
        <w:tc>
          <w:tcPr>
            <w:tcW w:w="5792" w:type="dxa"/>
            <w:vAlign w:val="center"/>
          </w:tcPr>
          <w:p w:rsidR="00DF07C5" w:rsidRPr="00F951C4" w:rsidRDefault="00DF07C5" w:rsidP="00DF07C5">
            <w:pPr>
              <w:spacing w:before="120" w:after="120"/>
              <w:jc w:val="center"/>
              <w:rPr>
                <w:b/>
                <w:bCs/>
                <w:sz w:val="24"/>
                <w:szCs w:val="24"/>
              </w:rPr>
            </w:pPr>
            <w:r w:rsidRPr="00F951C4">
              <w:rPr>
                <w:b/>
                <w:sz w:val="24"/>
                <w:szCs w:val="24"/>
              </w:rPr>
              <w:t>A fogamzástól az elmúlásig</w:t>
            </w:r>
          </w:p>
        </w:tc>
        <w:tc>
          <w:tcPr>
            <w:tcW w:w="1164" w:type="dxa"/>
            <w:vAlign w:val="center"/>
          </w:tcPr>
          <w:p w:rsidR="00DF07C5" w:rsidRPr="00F951C4" w:rsidRDefault="00DF07C5" w:rsidP="00DF07C5">
            <w:pPr>
              <w:spacing w:before="120" w:after="120"/>
              <w:jc w:val="center"/>
              <w:rPr>
                <w:b/>
                <w:bCs/>
                <w:sz w:val="24"/>
                <w:szCs w:val="24"/>
              </w:rPr>
            </w:pPr>
            <w:r w:rsidRPr="00F951C4">
              <w:rPr>
                <w:b/>
                <w:bCs/>
                <w:sz w:val="24"/>
                <w:szCs w:val="24"/>
                <w:lang w:val="cs-CZ"/>
              </w:rPr>
              <w:t>Órakeret</w:t>
            </w:r>
            <w:r w:rsidRPr="00F951C4">
              <w:rPr>
                <w:b/>
                <w:bCs/>
                <w:sz w:val="24"/>
                <w:szCs w:val="24"/>
              </w:rPr>
              <w:t xml:space="preserve"> </w:t>
            </w:r>
            <w:r w:rsidRPr="00F951C4">
              <w:rPr>
                <w:b/>
                <w:bCs/>
                <w:sz w:val="24"/>
                <w:szCs w:val="24"/>
              </w:rPr>
              <w:br/>
              <w:t>17 óra</w:t>
            </w:r>
          </w:p>
        </w:tc>
      </w:tr>
      <w:tr w:rsidR="00DF07C5" w:rsidRPr="00F951C4" w:rsidTr="00DF07C5">
        <w:tc>
          <w:tcPr>
            <w:tcW w:w="2058" w:type="dxa"/>
            <w:vAlign w:val="center"/>
          </w:tcPr>
          <w:p w:rsidR="00DF07C5" w:rsidRPr="00F951C4" w:rsidRDefault="00DF07C5" w:rsidP="00DF07C5">
            <w:pPr>
              <w:spacing w:before="60" w:after="60"/>
              <w:jc w:val="center"/>
              <w:rPr>
                <w:b/>
                <w:bCs/>
                <w:sz w:val="24"/>
                <w:szCs w:val="24"/>
              </w:rPr>
            </w:pPr>
            <w:r w:rsidRPr="00F951C4">
              <w:rPr>
                <w:b/>
                <w:bCs/>
                <w:sz w:val="24"/>
                <w:szCs w:val="24"/>
              </w:rPr>
              <w:t>Előzetes tudás</w:t>
            </w:r>
          </w:p>
        </w:tc>
        <w:tc>
          <w:tcPr>
            <w:tcW w:w="6956" w:type="dxa"/>
            <w:gridSpan w:val="2"/>
          </w:tcPr>
          <w:p w:rsidR="00DF07C5" w:rsidRPr="00F951C4" w:rsidRDefault="00DF07C5" w:rsidP="00DF07C5">
            <w:pPr>
              <w:pStyle w:val="R2"/>
              <w:spacing w:line="276" w:lineRule="auto"/>
              <w:rPr>
                <w:sz w:val="24"/>
                <w:szCs w:val="24"/>
              </w:rPr>
            </w:pPr>
            <w:r w:rsidRPr="00F951C4">
              <w:rPr>
                <w:sz w:val="24"/>
                <w:szCs w:val="24"/>
              </w:rPr>
              <w:t xml:space="preserve">   </w:t>
            </w:r>
          </w:p>
          <w:p w:rsidR="00DF07C5" w:rsidRPr="00F951C4" w:rsidRDefault="00DF07C5" w:rsidP="00DF07C5">
            <w:pPr>
              <w:pStyle w:val="R2"/>
              <w:spacing w:line="276" w:lineRule="auto"/>
              <w:rPr>
                <w:sz w:val="24"/>
                <w:szCs w:val="24"/>
              </w:rPr>
            </w:pPr>
            <w:r w:rsidRPr="00F951C4">
              <w:rPr>
                <w:sz w:val="24"/>
                <w:szCs w:val="24"/>
              </w:rPr>
              <w:t xml:space="preserve">  – Sejtosztódás.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Szaporodási típusok a növény-és állatvilágban.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A nemi érés jelei.</w:t>
            </w:r>
          </w:p>
        </w:tc>
      </w:tr>
      <w:tr w:rsidR="00DF07C5" w:rsidRPr="00F951C4" w:rsidTr="00DF07C5">
        <w:trPr>
          <w:trHeight w:val="1999"/>
        </w:trPr>
        <w:tc>
          <w:tcPr>
            <w:tcW w:w="2058" w:type="dxa"/>
            <w:vAlign w:val="center"/>
          </w:tcPr>
          <w:p w:rsidR="00DF07C5" w:rsidRPr="00F951C4" w:rsidRDefault="00DF07C5" w:rsidP="00DF07C5">
            <w:pPr>
              <w:spacing w:before="60" w:after="60"/>
              <w:jc w:val="center"/>
              <w:rPr>
                <w:b/>
                <w:bCs/>
                <w:sz w:val="24"/>
                <w:szCs w:val="24"/>
              </w:rPr>
            </w:pPr>
            <w:r w:rsidRPr="00F951C4">
              <w:rPr>
                <w:b/>
                <w:bCs/>
                <w:sz w:val="24"/>
                <w:szCs w:val="24"/>
              </w:rPr>
              <w:t>A tematikai egység nevelési-fejlesztési céljai</w:t>
            </w:r>
          </w:p>
        </w:tc>
        <w:tc>
          <w:tcPr>
            <w:tcW w:w="6956" w:type="dxa"/>
            <w:gridSpan w:val="2"/>
          </w:tcPr>
          <w:p w:rsidR="00DF07C5" w:rsidRPr="00F951C4" w:rsidRDefault="00DF07C5" w:rsidP="00DF07C5">
            <w:pPr>
              <w:pStyle w:val="R2"/>
              <w:spacing w:line="276" w:lineRule="auto"/>
              <w:rPr>
                <w:sz w:val="24"/>
                <w:szCs w:val="24"/>
              </w:rPr>
            </w:pPr>
            <w:r w:rsidRPr="00F951C4">
              <w:rPr>
                <w:sz w:val="24"/>
                <w:szCs w:val="24"/>
              </w:rPr>
              <w:t xml:space="preserve">  – </w:t>
            </w:r>
            <w:r w:rsidRPr="00F951C4">
              <w:rPr>
                <w:sz w:val="24"/>
                <w:szCs w:val="24"/>
              </w:rPr>
              <w:tab/>
              <w:t xml:space="preserve">Felkészítés a felelősségteljes párkapcsolatra alapozott örömteli nemi életre és a tudatos családtervezésre.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Az életszakaszok főbb testi, lelki és magatartásbeli jellemzőinek megismerésével azoknak a viselkedési formáknak az erősítése, melyek biztosítják a korosztályok közötti harmonikus együttélést. </w:t>
            </w:r>
          </w:p>
          <w:p w:rsidR="00DF07C5" w:rsidRPr="00F951C4" w:rsidRDefault="00DF07C5" w:rsidP="00DF07C5">
            <w:pPr>
              <w:pStyle w:val="R2"/>
              <w:spacing w:after="480" w:line="276" w:lineRule="auto"/>
              <w:rPr>
                <w:sz w:val="24"/>
                <w:szCs w:val="24"/>
              </w:rPr>
            </w:pPr>
            <w:r w:rsidRPr="00F951C4">
              <w:rPr>
                <w:sz w:val="24"/>
                <w:szCs w:val="24"/>
              </w:rPr>
              <w:tab/>
              <w:t>–</w:t>
            </w:r>
            <w:r w:rsidRPr="00F951C4">
              <w:rPr>
                <w:sz w:val="24"/>
                <w:szCs w:val="24"/>
              </w:rPr>
              <w:tab/>
              <w:t>Az önismeret fejlesztésével hozzájárulás önmaguk kibontakoztatásához, mások megértéséhez, elfogadásához, a boldogságra való képesség kialakításához.</w:t>
            </w:r>
            <w:r w:rsidRPr="00F951C4" w:rsidDel="00A310E7">
              <w:rPr>
                <w:sz w:val="24"/>
                <w:szCs w:val="24"/>
              </w:rPr>
              <w:t xml:space="preserve"> </w:t>
            </w:r>
          </w:p>
        </w:tc>
      </w:tr>
    </w:tbl>
    <w:p w:rsidR="00DF07C5" w:rsidRPr="00F951C4"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1869"/>
        <w:gridCol w:w="1506"/>
        <w:gridCol w:w="3378"/>
        <w:gridCol w:w="2319"/>
      </w:tblGrid>
      <w:tr w:rsidR="00DF07C5" w:rsidRPr="00F951C4" w:rsidTr="00DF07C5">
        <w:trPr>
          <w:trHeight w:val="20"/>
        </w:trPr>
        <w:tc>
          <w:tcPr>
            <w:tcW w:w="3375" w:type="dxa"/>
            <w:gridSpan w:val="2"/>
            <w:tcBorders>
              <w:top w:val="single" w:sz="4" w:space="0" w:color="auto"/>
            </w:tcBorders>
            <w:vAlign w:val="center"/>
          </w:tcPr>
          <w:p w:rsidR="00DF07C5" w:rsidRPr="00F951C4" w:rsidRDefault="00DF07C5" w:rsidP="00DF07C5">
            <w:pPr>
              <w:spacing w:before="120" w:after="120"/>
              <w:jc w:val="center"/>
              <w:rPr>
                <w:b/>
                <w:sz w:val="24"/>
                <w:szCs w:val="24"/>
              </w:rPr>
            </w:pPr>
            <w:r w:rsidRPr="00F951C4">
              <w:rPr>
                <w:b/>
                <w:i/>
                <w:sz w:val="24"/>
                <w:szCs w:val="24"/>
              </w:rPr>
              <w:t>Problémák, jelenségek, gyakorlati alkalmazások,</w:t>
            </w:r>
            <w:r w:rsidRPr="00F951C4">
              <w:rPr>
                <w:b/>
                <w:sz w:val="24"/>
                <w:szCs w:val="24"/>
              </w:rPr>
              <w:t xml:space="preserve"> ismeretek</w:t>
            </w:r>
          </w:p>
        </w:tc>
        <w:tc>
          <w:tcPr>
            <w:tcW w:w="3378" w:type="dxa"/>
            <w:tcBorders>
              <w:top w:val="single" w:sz="4" w:space="0" w:color="auto"/>
            </w:tcBorders>
            <w:vAlign w:val="center"/>
          </w:tcPr>
          <w:p w:rsidR="00DF07C5" w:rsidRPr="00F951C4" w:rsidRDefault="00DF07C5" w:rsidP="00DF07C5">
            <w:pPr>
              <w:spacing w:before="120" w:after="120"/>
              <w:jc w:val="center"/>
              <w:rPr>
                <w:b/>
                <w:sz w:val="24"/>
                <w:szCs w:val="24"/>
              </w:rPr>
            </w:pPr>
            <w:r w:rsidRPr="00F951C4">
              <w:rPr>
                <w:b/>
                <w:sz w:val="24"/>
                <w:szCs w:val="24"/>
              </w:rPr>
              <w:t>Fejlesztési követelmények</w:t>
            </w:r>
          </w:p>
        </w:tc>
        <w:tc>
          <w:tcPr>
            <w:tcW w:w="2319" w:type="dxa"/>
            <w:tcBorders>
              <w:top w:val="single" w:sz="4" w:space="0" w:color="auto"/>
            </w:tcBorders>
            <w:vAlign w:val="center"/>
          </w:tcPr>
          <w:p w:rsidR="00DF07C5" w:rsidRPr="00F951C4" w:rsidRDefault="00DF07C5" w:rsidP="00DF07C5">
            <w:pPr>
              <w:spacing w:before="120" w:after="120"/>
              <w:jc w:val="center"/>
              <w:rPr>
                <w:b/>
                <w:sz w:val="24"/>
                <w:szCs w:val="24"/>
              </w:rPr>
            </w:pPr>
            <w:r w:rsidRPr="00F951C4">
              <w:rPr>
                <w:b/>
                <w:sz w:val="24"/>
                <w:szCs w:val="24"/>
              </w:rPr>
              <w:t>Kapcsolódási pontok</w:t>
            </w:r>
          </w:p>
        </w:tc>
      </w:tr>
      <w:tr w:rsidR="00DF07C5" w:rsidRPr="00F951C4" w:rsidTr="00DF07C5">
        <w:trPr>
          <w:trHeight w:val="20"/>
        </w:trPr>
        <w:tc>
          <w:tcPr>
            <w:tcW w:w="3375" w:type="dxa"/>
            <w:gridSpan w:val="2"/>
          </w:tcPr>
          <w:p w:rsidR="00DF07C5" w:rsidRPr="00F951C4" w:rsidRDefault="00DF07C5" w:rsidP="00DF07C5">
            <w:pPr>
              <w:rPr>
                <w:i/>
                <w:sz w:val="24"/>
                <w:szCs w:val="24"/>
              </w:rPr>
            </w:pPr>
            <w:r w:rsidRPr="00F951C4">
              <w:rPr>
                <w:i/>
                <w:sz w:val="24"/>
                <w:szCs w:val="24"/>
              </w:rPr>
              <w:t>Mi a szexualitás szerepe az ember életében?</w:t>
            </w:r>
          </w:p>
          <w:p w:rsidR="00DF07C5" w:rsidRPr="00F951C4" w:rsidRDefault="00DF07C5" w:rsidP="00DF07C5">
            <w:pPr>
              <w:rPr>
                <w:sz w:val="24"/>
                <w:szCs w:val="24"/>
              </w:rPr>
            </w:pPr>
            <w:r w:rsidRPr="00F951C4">
              <w:rPr>
                <w:sz w:val="24"/>
                <w:szCs w:val="24"/>
              </w:rPr>
              <w:t xml:space="preserve">A férfi és a nő szaporodási szervrendszerének felépítése és működése. </w:t>
            </w:r>
          </w:p>
          <w:p w:rsidR="00DF07C5" w:rsidRPr="00F951C4" w:rsidRDefault="00DF07C5" w:rsidP="00DF07C5">
            <w:pPr>
              <w:rPr>
                <w:sz w:val="24"/>
                <w:szCs w:val="24"/>
              </w:rPr>
            </w:pPr>
          </w:p>
          <w:p w:rsidR="00DF07C5" w:rsidRPr="00F951C4" w:rsidRDefault="00DF07C5" w:rsidP="00DF07C5">
            <w:pPr>
              <w:rPr>
                <w:color w:val="FF0000"/>
                <w:sz w:val="24"/>
                <w:szCs w:val="24"/>
              </w:rPr>
            </w:pPr>
            <w:r w:rsidRPr="00F951C4">
              <w:rPr>
                <w:color w:val="FF0000"/>
                <w:sz w:val="24"/>
                <w:szCs w:val="24"/>
              </w:rPr>
              <w:t>Milyen változások zajlanak le a szervezetben a női nemi ciklus alatt?</w:t>
            </w:r>
          </w:p>
          <w:p w:rsidR="00DF07C5" w:rsidRPr="00F951C4" w:rsidRDefault="00DF07C5" w:rsidP="00DF07C5">
            <w:pPr>
              <w:rPr>
                <w:sz w:val="24"/>
                <w:szCs w:val="24"/>
              </w:rPr>
            </w:pPr>
            <w:r w:rsidRPr="00F951C4">
              <w:rPr>
                <w:sz w:val="24"/>
                <w:szCs w:val="24"/>
              </w:rPr>
              <w:t>Elsődleges és másodlagos nemi jellegek.</w:t>
            </w:r>
          </w:p>
          <w:p w:rsidR="00DF07C5" w:rsidRPr="00F951C4" w:rsidRDefault="00DF07C5" w:rsidP="00DF07C5">
            <w:pPr>
              <w:rPr>
                <w:sz w:val="24"/>
                <w:szCs w:val="24"/>
              </w:rPr>
            </w:pPr>
            <w:r w:rsidRPr="00F951C4">
              <w:rPr>
                <w:sz w:val="24"/>
                <w:szCs w:val="24"/>
              </w:rPr>
              <w:t>A nemi hormonok és a pubertás.</w:t>
            </w:r>
          </w:p>
          <w:p w:rsidR="00DF07C5" w:rsidRPr="00F951C4" w:rsidRDefault="00DF07C5" w:rsidP="00DF07C5">
            <w:pPr>
              <w:rPr>
                <w:sz w:val="24"/>
                <w:szCs w:val="24"/>
              </w:rPr>
            </w:pPr>
            <w:r w:rsidRPr="00F951C4">
              <w:rPr>
                <w:sz w:val="24"/>
                <w:szCs w:val="24"/>
              </w:rPr>
              <w:t xml:space="preserve">Az ivarsejtek termelődése, felépítése és biológiai funkciója. </w:t>
            </w:r>
          </w:p>
          <w:p w:rsidR="00DF07C5" w:rsidRPr="00F951C4" w:rsidRDefault="00DF07C5" w:rsidP="00DF07C5">
            <w:pPr>
              <w:rPr>
                <w:sz w:val="24"/>
                <w:szCs w:val="24"/>
              </w:rPr>
            </w:pPr>
            <w:r w:rsidRPr="00F951C4">
              <w:rPr>
                <w:sz w:val="24"/>
                <w:szCs w:val="24"/>
              </w:rPr>
              <w:t xml:space="preserve">A menstruációs ciklus. </w:t>
            </w:r>
          </w:p>
          <w:p w:rsidR="00DF07C5" w:rsidRPr="00F951C4" w:rsidRDefault="00DF07C5" w:rsidP="00DF07C5">
            <w:pPr>
              <w:rPr>
                <w:sz w:val="24"/>
                <w:szCs w:val="24"/>
              </w:rPr>
            </w:pPr>
            <w:r w:rsidRPr="00F951C4">
              <w:rPr>
                <w:sz w:val="24"/>
                <w:szCs w:val="24"/>
              </w:rPr>
              <w:t xml:space="preserve">Az önkielégítés. </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color w:val="FF0000"/>
                <w:sz w:val="24"/>
                <w:szCs w:val="24"/>
              </w:rPr>
            </w:pPr>
            <w:r w:rsidRPr="00F951C4">
              <w:rPr>
                <w:color w:val="FF0000"/>
                <w:sz w:val="24"/>
                <w:szCs w:val="24"/>
              </w:rPr>
              <w:t>Melyek a különböző fogamzásgátlási módok előnyei és hátrányai?</w:t>
            </w:r>
          </w:p>
          <w:p w:rsidR="00DF07C5" w:rsidRPr="00F951C4" w:rsidRDefault="00DF07C5" w:rsidP="00DF07C5">
            <w:pPr>
              <w:rPr>
                <w:sz w:val="24"/>
                <w:szCs w:val="24"/>
              </w:rPr>
            </w:pPr>
            <w:r w:rsidRPr="00F951C4">
              <w:rPr>
                <w:sz w:val="24"/>
                <w:szCs w:val="24"/>
              </w:rPr>
              <w:t>A fogamzásgátlás módjai, következményei.</w:t>
            </w:r>
          </w:p>
          <w:p w:rsidR="00DF07C5" w:rsidRPr="00F951C4" w:rsidRDefault="00DF07C5" w:rsidP="00DF07C5">
            <w:pPr>
              <w:rPr>
                <w:sz w:val="24"/>
                <w:szCs w:val="24"/>
              </w:rPr>
            </w:pPr>
            <w:r w:rsidRPr="00F951C4">
              <w:rPr>
                <w:sz w:val="24"/>
                <w:szCs w:val="24"/>
              </w:rPr>
              <w:t xml:space="preserve">Az abortusz egészségi, erkölcsi és társadalmi kérdései. </w:t>
            </w:r>
          </w:p>
          <w:p w:rsidR="00DF07C5" w:rsidRPr="00F951C4" w:rsidRDefault="00DF07C5" w:rsidP="00DF07C5">
            <w:pPr>
              <w:rPr>
                <w:sz w:val="24"/>
                <w:szCs w:val="24"/>
              </w:rPr>
            </w:pPr>
            <w:r w:rsidRPr="00F951C4">
              <w:rPr>
                <w:sz w:val="24"/>
                <w:szCs w:val="24"/>
              </w:rPr>
              <w:t>A nemi úton terjedő betegségek kórokozói, tünetei, következményei és megelőzésük.</w:t>
            </w:r>
          </w:p>
          <w:p w:rsidR="00DF07C5" w:rsidRPr="00F951C4" w:rsidRDefault="00DF07C5" w:rsidP="00DF07C5">
            <w:pPr>
              <w:rPr>
                <w:i/>
                <w:sz w:val="24"/>
                <w:szCs w:val="24"/>
              </w:rPr>
            </w:pPr>
          </w:p>
          <w:p w:rsidR="00DF07C5" w:rsidRPr="00F951C4" w:rsidRDefault="00DF07C5" w:rsidP="00DF07C5">
            <w:pPr>
              <w:rPr>
                <w:i/>
                <w:sz w:val="24"/>
                <w:szCs w:val="24"/>
              </w:rPr>
            </w:pPr>
            <w:r w:rsidRPr="00F951C4">
              <w:rPr>
                <w:i/>
                <w:sz w:val="24"/>
                <w:szCs w:val="24"/>
              </w:rPr>
              <w:t>Mely környezeti és életmódbeli hatások okozhatnak meddőséget?</w:t>
            </w:r>
          </w:p>
          <w:p w:rsidR="00DF07C5" w:rsidRPr="00F951C4" w:rsidRDefault="00DF07C5" w:rsidP="00DF07C5">
            <w:pPr>
              <w:rPr>
                <w:sz w:val="24"/>
                <w:szCs w:val="24"/>
              </w:rPr>
            </w:pPr>
            <w:r w:rsidRPr="00F951C4">
              <w:rPr>
                <w:sz w:val="24"/>
                <w:szCs w:val="24"/>
              </w:rPr>
              <w:t>A fogamzás feltételei, a méhen belüli élet mennyiségi és minőségi változásai, a szülés/születés főbb mozzanatai.</w:t>
            </w:r>
          </w:p>
          <w:p w:rsidR="00DF07C5" w:rsidRPr="00F951C4" w:rsidRDefault="00DF07C5" w:rsidP="00DF07C5">
            <w:pPr>
              <w:rPr>
                <w:sz w:val="24"/>
                <w:szCs w:val="24"/>
              </w:rPr>
            </w:pPr>
          </w:p>
          <w:p w:rsidR="00DF07C5" w:rsidRPr="00F951C4" w:rsidRDefault="00DF07C5" w:rsidP="00DF07C5">
            <w:pPr>
              <w:rPr>
                <w:color w:val="FF0000"/>
                <w:sz w:val="24"/>
                <w:szCs w:val="24"/>
              </w:rPr>
            </w:pPr>
            <w:r w:rsidRPr="00F951C4">
              <w:rPr>
                <w:color w:val="FF0000"/>
                <w:sz w:val="24"/>
                <w:szCs w:val="24"/>
              </w:rPr>
              <w:t>Hogyan változik az építő- és lebontó anyagcsere aránya az egyes életszakaszokban?</w:t>
            </w:r>
          </w:p>
          <w:p w:rsidR="00DF07C5" w:rsidRPr="00F951C4" w:rsidRDefault="00DF07C5" w:rsidP="00DF07C5">
            <w:pPr>
              <w:rPr>
                <w:sz w:val="24"/>
                <w:szCs w:val="24"/>
              </w:rPr>
            </w:pPr>
            <w:r w:rsidRPr="00F951C4">
              <w:rPr>
                <w:sz w:val="24"/>
                <w:szCs w:val="24"/>
              </w:rPr>
              <w:t>A méhen kívüli élet főbb szakaszainak időtartama, az egyed testi és szellemi fejlődésének jellemzői.</w:t>
            </w:r>
          </w:p>
          <w:p w:rsidR="00DF07C5" w:rsidRPr="00F951C4" w:rsidRDefault="00DF07C5" w:rsidP="00DF07C5">
            <w:pPr>
              <w:rPr>
                <w:sz w:val="24"/>
                <w:szCs w:val="24"/>
              </w:rPr>
            </w:pPr>
          </w:p>
          <w:p w:rsidR="00DF07C5" w:rsidRPr="00F951C4" w:rsidRDefault="00DF07C5" w:rsidP="00DF07C5">
            <w:pPr>
              <w:rPr>
                <w:color w:val="FF0000"/>
                <w:sz w:val="24"/>
                <w:szCs w:val="24"/>
              </w:rPr>
            </w:pPr>
            <w:r w:rsidRPr="00F951C4">
              <w:rPr>
                <w:color w:val="FF0000"/>
                <w:sz w:val="24"/>
                <w:szCs w:val="24"/>
              </w:rPr>
              <w:t>Mikor alakul ki és meddig változik a személyiség?</w:t>
            </w:r>
          </w:p>
          <w:p w:rsidR="00DF07C5" w:rsidRPr="00F951C4" w:rsidRDefault="00DF07C5" w:rsidP="00DF07C5">
            <w:pPr>
              <w:rPr>
                <w:sz w:val="24"/>
                <w:szCs w:val="24"/>
              </w:rPr>
            </w:pPr>
            <w:r w:rsidRPr="00F951C4">
              <w:rPr>
                <w:sz w:val="24"/>
                <w:szCs w:val="24"/>
              </w:rPr>
              <w:t xml:space="preserve">A serdülőkor érzelmi, szociális és pszichológiai jellemzői. </w:t>
            </w:r>
          </w:p>
          <w:p w:rsidR="00DF07C5" w:rsidRPr="00F951C4" w:rsidRDefault="00DF07C5" w:rsidP="00DF07C5">
            <w:pPr>
              <w:rPr>
                <w:sz w:val="24"/>
                <w:szCs w:val="24"/>
              </w:rPr>
            </w:pPr>
            <w:r w:rsidRPr="00F951C4">
              <w:rPr>
                <w:sz w:val="24"/>
                <w:szCs w:val="24"/>
              </w:rPr>
              <w:t>A személyiség összetevői, értelmi képességek, érzelmi adottságok.</w:t>
            </w:r>
          </w:p>
          <w:p w:rsidR="00DF07C5" w:rsidRPr="00F951C4" w:rsidRDefault="00DF07C5" w:rsidP="00DF07C5">
            <w:pPr>
              <w:rPr>
                <w:sz w:val="24"/>
                <w:szCs w:val="24"/>
              </w:rPr>
            </w:pPr>
            <w:r w:rsidRPr="00F951C4">
              <w:rPr>
                <w:sz w:val="24"/>
                <w:szCs w:val="24"/>
              </w:rPr>
              <w:t>Az önismeret és énfejlesztés fontossága.</w:t>
            </w:r>
          </w:p>
          <w:p w:rsidR="00DF07C5" w:rsidRPr="00F951C4" w:rsidRDefault="00DF07C5" w:rsidP="00DF07C5">
            <w:pPr>
              <w:rPr>
                <w:sz w:val="24"/>
                <w:szCs w:val="24"/>
              </w:rPr>
            </w:pPr>
          </w:p>
          <w:p w:rsidR="00DF07C5" w:rsidRPr="00F951C4" w:rsidRDefault="00DF07C5" w:rsidP="00DF07C5">
            <w:pPr>
              <w:rPr>
                <w:color w:val="FF0000"/>
                <w:sz w:val="24"/>
                <w:szCs w:val="24"/>
              </w:rPr>
            </w:pPr>
            <w:r w:rsidRPr="00F951C4">
              <w:rPr>
                <w:color w:val="FF0000"/>
                <w:sz w:val="24"/>
                <w:szCs w:val="24"/>
              </w:rPr>
              <w:t>Melyek a jó emberi kapcsolatok jellemzői?</w:t>
            </w:r>
          </w:p>
          <w:p w:rsidR="00DF07C5" w:rsidRPr="00F951C4" w:rsidRDefault="00DF07C5" w:rsidP="00DF07C5">
            <w:pPr>
              <w:rPr>
                <w:sz w:val="24"/>
                <w:szCs w:val="24"/>
              </w:rPr>
            </w:pPr>
            <w:r w:rsidRPr="00F951C4">
              <w:rPr>
                <w:sz w:val="24"/>
                <w:szCs w:val="24"/>
              </w:rPr>
              <w:t>Leány és női, fiú és férfi szerepek a családban, a társadalomban.</w:t>
            </w:r>
          </w:p>
          <w:p w:rsidR="00DF07C5" w:rsidRPr="00F951C4" w:rsidRDefault="00DF07C5" w:rsidP="00DF07C5">
            <w:pPr>
              <w:rPr>
                <w:sz w:val="24"/>
                <w:szCs w:val="24"/>
              </w:rPr>
            </w:pPr>
            <w:r w:rsidRPr="00F951C4">
              <w:rPr>
                <w:sz w:val="24"/>
                <w:szCs w:val="24"/>
              </w:rPr>
              <w:t>A családi és az egyéni (rokoni, iskolatársi, baráti, szerelmi) kapcsolatok jelentősége, szerepük a személyiség fejlődésében.</w:t>
            </w:r>
          </w:p>
          <w:p w:rsidR="00DF07C5" w:rsidRPr="00F951C4" w:rsidRDefault="00DF07C5" w:rsidP="00DF07C5">
            <w:pPr>
              <w:rPr>
                <w:sz w:val="24"/>
                <w:szCs w:val="24"/>
              </w:rPr>
            </w:pPr>
            <w:r w:rsidRPr="00F951C4">
              <w:rPr>
                <w:sz w:val="24"/>
                <w:szCs w:val="24"/>
              </w:rPr>
              <w:t>A viselkedési normák és szabályok szerepe a társadalmi együttélésben.</w:t>
            </w:r>
          </w:p>
        </w:tc>
        <w:tc>
          <w:tcPr>
            <w:tcW w:w="3378" w:type="dxa"/>
          </w:tcPr>
          <w:p w:rsidR="00DF07C5" w:rsidRPr="00F951C4" w:rsidRDefault="00DF07C5" w:rsidP="00DF07C5">
            <w:pPr>
              <w:spacing w:before="120"/>
              <w:rPr>
                <w:color w:val="FF0000"/>
                <w:sz w:val="24"/>
                <w:szCs w:val="24"/>
              </w:rPr>
            </w:pPr>
            <w:r w:rsidRPr="00F951C4">
              <w:rPr>
                <w:sz w:val="24"/>
                <w:szCs w:val="24"/>
              </w:rPr>
              <w:t xml:space="preserve">Az örökítő anyagot megváltoztató környezeti hatások megismerése, azok lehetséges következményeinek megértése, felkészülés a veszélyforrások elkerülésére. </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 xml:space="preserve">Másodlagos nemi jellegek gyűjtése, magyarázat keresése a különbségek okaira. </w:t>
            </w:r>
          </w:p>
          <w:p w:rsidR="00DF07C5" w:rsidRPr="00F951C4" w:rsidRDefault="00DF07C5" w:rsidP="00DF07C5">
            <w:pPr>
              <w:rPr>
                <w:sz w:val="24"/>
                <w:szCs w:val="24"/>
              </w:rPr>
            </w:pPr>
            <w:r w:rsidRPr="00F951C4">
              <w:rPr>
                <w:sz w:val="24"/>
                <w:szCs w:val="24"/>
              </w:rPr>
              <w:t>A biológiai nem és a nemi identitás megkülönböztetése.</w:t>
            </w:r>
          </w:p>
          <w:p w:rsidR="00DF07C5" w:rsidRPr="00F951C4" w:rsidRDefault="00DF07C5" w:rsidP="00DF07C5">
            <w:pPr>
              <w:rPr>
                <w:sz w:val="24"/>
                <w:szCs w:val="24"/>
              </w:rPr>
            </w:pPr>
            <w:r w:rsidRPr="00F951C4">
              <w:rPr>
                <w:sz w:val="24"/>
                <w:szCs w:val="24"/>
              </w:rPr>
              <w:t>A petesejt és a hím ivarsejt termelődésének összehasonlítása.</w:t>
            </w:r>
          </w:p>
          <w:p w:rsidR="00DF07C5" w:rsidRPr="00F951C4" w:rsidRDefault="00DF07C5" w:rsidP="00DF07C5">
            <w:pPr>
              <w:rPr>
                <w:sz w:val="24"/>
                <w:szCs w:val="24"/>
              </w:rPr>
            </w:pPr>
            <w:r w:rsidRPr="00F951C4">
              <w:rPr>
                <w:sz w:val="24"/>
                <w:szCs w:val="24"/>
              </w:rPr>
              <w:t>A nemek pszichológiai jellemzőinek értelmezése.</w:t>
            </w: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 biológiai és társadalmi érettség különbözőségeinek megértése.</w:t>
            </w:r>
          </w:p>
          <w:p w:rsidR="00DF07C5" w:rsidRPr="00F951C4" w:rsidRDefault="00DF07C5" w:rsidP="00DF07C5">
            <w:pPr>
              <w:rPr>
                <w:sz w:val="24"/>
                <w:szCs w:val="24"/>
              </w:rPr>
            </w:pPr>
            <w:r w:rsidRPr="00F951C4">
              <w:rPr>
                <w:sz w:val="24"/>
                <w:szCs w:val="24"/>
              </w:rPr>
              <w:t>Érvelés a tudatos családtervezés, az egymás iránti felelősségvállalásra épülő örömteli szexuális élet mellett.</w:t>
            </w:r>
          </w:p>
          <w:p w:rsidR="00DF07C5" w:rsidRPr="00F951C4" w:rsidRDefault="00DF07C5" w:rsidP="00DF07C5">
            <w:pPr>
              <w:rPr>
                <w:sz w:val="24"/>
                <w:szCs w:val="24"/>
              </w:rPr>
            </w:pPr>
            <w:r w:rsidRPr="00F951C4">
              <w:rPr>
                <w:sz w:val="24"/>
                <w:szCs w:val="24"/>
              </w:rPr>
              <w:t>Hiedelmek, téves ismeretek tisztázására alapozva a megelőzés lehetséges módjainak tudatosítása.</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Mikortól tekinthető a magzat embernek/élőlénynek? – Érvelés a tudatos gyermekvárás mellett.</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 születés utáni egyedfejlődési szakaszok legjellemzőbb testi és pszichológiai megnyilvánulásainak összehasonlítása, különös tekintettel az ember életkora és viselkedése összefüggésre.</w:t>
            </w: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p>
          <w:p w:rsidR="00DF07C5" w:rsidRPr="00F951C4" w:rsidRDefault="00DF07C5" w:rsidP="00DF07C5">
            <w:pPr>
              <w:rPr>
                <w:sz w:val="24"/>
                <w:szCs w:val="24"/>
              </w:rPr>
            </w:pPr>
            <w:r w:rsidRPr="00F951C4">
              <w:rPr>
                <w:sz w:val="24"/>
                <w:szCs w:val="24"/>
              </w:rPr>
              <w:t>Az adott életkor pszichológiai jellemzőinek értelmezése kortárs-segítők és szakemberek segítségével.</w:t>
            </w:r>
          </w:p>
          <w:p w:rsidR="00DF07C5" w:rsidRPr="00F951C4" w:rsidRDefault="00DF07C5" w:rsidP="00DF07C5">
            <w:pPr>
              <w:rPr>
                <w:sz w:val="24"/>
                <w:szCs w:val="24"/>
              </w:rPr>
            </w:pPr>
            <w:r w:rsidRPr="00F951C4">
              <w:rPr>
                <w:sz w:val="24"/>
                <w:szCs w:val="24"/>
              </w:rPr>
              <w:t>Példák a családi és iskolai agresszió okaira, lehetséges kezelésére, megoldására. Szerepjáték (önzetlenség, alkalmazkodás, áldozatvállalás, konfliktuskezelés, probléma-feloldás).</w:t>
            </w:r>
          </w:p>
          <w:p w:rsidR="00DF07C5" w:rsidRPr="00F951C4" w:rsidRDefault="00DF07C5" w:rsidP="00DF07C5">
            <w:pPr>
              <w:rPr>
                <w:sz w:val="24"/>
                <w:szCs w:val="24"/>
              </w:rPr>
            </w:pPr>
            <w:r w:rsidRPr="00F951C4">
              <w:rPr>
                <w:sz w:val="24"/>
                <w:szCs w:val="24"/>
              </w:rPr>
              <w:t>Szerepjáték, illetve kortárs irodalmi alkotások bemutatása a szerelemnek az egymás iránti szeretet, tisztelet és felelősségvállalás kiteljesedéseként történő értelmezéséről.</w:t>
            </w:r>
          </w:p>
        </w:tc>
        <w:tc>
          <w:tcPr>
            <w:tcW w:w="2319" w:type="dxa"/>
          </w:tcPr>
          <w:p w:rsidR="00DF07C5" w:rsidRPr="00F951C4" w:rsidRDefault="00DF07C5" w:rsidP="00DF07C5">
            <w:pPr>
              <w:spacing w:before="120"/>
              <w:rPr>
                <w:i/>
                <w:sz w:val="24"/>
                <w:szCs w:val="24"/>
              </w:rPr>
            </w:pPr>
            <w:r w:rsidRPr="00F951C4">
              <w:rPr>
                <w:i/>
                <w:sz w:val="24"/>
                <w:szCs w:val="24"/>
              </w:rPr>
              <w:t xml:space="preserve">Informatika: </w:t>
            </w:r>
            <w:r w:rsidRPr="00F951C4">
              <w:rPr>
                <w:sz w:val="24"/>
                <w:szCs w:val="24"/>
              </w:rPr>
              <w:t>szaktárgyi oktatóprogram használata.</w:t>
            </w:r>
          </w:p>
          <w:p w:rsidR="00DF07C5" w:rsidRPr="00F951C4" w:rsidRDefault="00DF07C5" w:rsidP="00DF07C5">
            <w:pPr>
              <w:rPr>
                <w:sz w:val="24"/>
                <w:szCs w:val="24"/>
              </w:rPr>
            </w:pPr>
          </w:p>
          <w:p w:rsidR="00DF07C5" w:rsidRPr="00F951C4" w:rsidRDefault="00DF07C5" w:rsidP="00DF07C5">
            <w:pPr>
              <w:rPr>
                <w:i/>
                <w:sz w:val="24"/>
                <w:szCs w:val="24"/>
              </w:rPr>
            </w:pPr>
            <w:r w:rsidRPr="00F951C4">
              <w:rPr>
                <w:i/>
                <w:sz w:val="24"/>
                <w:szCs w:val="24"/>
              </w:rPr>
              <w:t xml:space="preserve">Fizika: </w:t>
            </w:r>
            <w:r w:rsidRPr="00F951C4">
              <w:rPr>
                <w:sz w:val="24"/>
                <w:szCs w:val="24"/>
              </w:rPr>
              <w:t xml:space="preserve">ultrahangos vizsgálatok az orvosi diagnosztikában. </w:t>
            </w:r>
          </w:p>
          <w:p w:rsidR="00DF07C5" w:rsidRPr="00F951C4" w:rsidRDefault="00DF07C5" w:rsidP="00DF07C5">
            <w:pPr>
              <w:rPr>
                <w:sz w:val="24"/>
                <w:szCs w:val="24"/>
              </w:rPr>
            </w:pPr>
          </w:p>
          <w:p w:rsidR="00DF07C5" w:rsidRPr="00F951C4" w:rsidRDefault="00DF07C5" w:rsidP="00DF07C5">
            <w:pPr>
              <w:rPr>
                <w:sz w:val="24"/>
                <w:szCs w:val="24"/>
              </w:rPr>
            </w:pPr>
            <w:r w:rsidRPr="00F951C4">
              <w:rPr>
                <w:i/>
                <w:sz w:val="24"/>
                <w:szCs w:val="24"/>
              </w:rPr>
              <w:t xml:space="preserve">Matematika: </w:t>
            </w:r>
            <w:r w:rsidRPr="00F951C4">
              <w:rPr>
                <w:sz w:val="24"/>
                <w:szCs w:val="24"/>
              </w:rPr>
              <w:t>ciklusonként átélt idő és lineáris időfogalom; időtartam, időpont.</w:t>
            </w:r>
          </w:p>
          <w:p w:rsidR="00DF07C5" w:rsidRPr="00F951C4" w:rsidRDefault="00DF07C5" w:rsidP="00DF07C5">
            <w:pPr>
              <w:rPr>
                <w:sz w:val="24"/>
                <w:szCs w:val="24"/>
              </w:rPr>
            </w:pPr>
          </w:p>
          <w:p w:rsidR="00DF07C5" w:rsidRPr="00F951C4" w:rsidRDefault="00DF07C5" w:rsidP="00DF07C5">
            <w:pPr>
              <w:rPr>
                <w:i/>
                <w:sz w:val="24"/>
                <w:szCs w:val="24"/>
              </w:rPr>
            </w:pPr>
            <w:r w:rsidRPr="00F951C4">
              <w:rPr>
                <w:i/>
                <w:sz w:val="24"/>
                <w:szCs w:val="24"/>
              </w:rPr>
              <w:t xml:space="preserve">Magyar nyelv és irodalom: </w:t>
            </w:r>
            <w:r w:rsidRPr="00F951C4">
              <w:rPr>
                <w:sz w:val="24"/>
                <w:szCs w:val="24"/>
              </w:rPr>
              <w:t xml:space="preserve">szövegértés </w:t>
            </w:r>
            <w:r w:rsidRPr="00F951C4">
              <w:rPr>
                <w:sz w:val="24"/>
                <w:szCs w:val="24"/>
              </w:rPr>
              <w:noBreakHyphen/>
              <w:t xml:space="preserve"> a szöveg egységei közötti tartalmi megfelelés felismerése; a szöveg elemei közötti ok-okozati, általános-egyes vagy kategória-elem viszony felismerése; a bibliográfiai rendszer mibenléte és alkalmazása; a szövegben megfogalmazott feltételeket teljesítő példák azonosítása.</w:t>
            </w:r>
          </w:p>
        </w:tc>
      </w:tr>
      <w:tr w:rsidR="00DF07C5" w:rsidRPr="00F951C4" w:rsidTr="00DF07C5">
        <w:trPr>
          <w:trHeight w:val="384"/>
        </w:trPr>
        <w:tc>
          <w:tcPr>
            <w:tcW w:w="1869" w:type="dxa"/>
            <w:vAlign w:val="center"/>
          </w:tcPr>
          <w:p w:rsidR="00DF07C5" w:rsidRPr="00F951C4" w:rsidRDefault="00DF07C5" w:rsidP="00DF07C5">
            <w:pPr>
              <w:pStyle w:val="Cmsor5"/>
              <w:spacing w:before="0"/>
              <w:jc w:val="center"/>
              <w:rPr>
                <w:rFonts w:ascii="Times New Roman" w:hAnsi="Times New Roman"/>
                <w:b w:val="0"/>
                <w:bCs w:val="0"/>
                <w:sz w:val="24"/>
                <w:szCs w:val="24"/>
              </w:rPr>
            </w:pPr>
            <w:r w:rsidRPr="00F951C4">
              <w:rPr>
                <w:rFonts w:ascii="Times New Roman" w:hAnsi="Times New Roman"/>
                <w:sz w:val="24"/>
                <w:szCs w:val="24"/>
              </w:rPr>
              <w:t>Kulcsfogalmak/ fogalmak</w:t>
            </w:r>
          </w:p>
        </w:tc>
        <w:tc>
          <w:tcPr>
            <w:tcW w:w="7203" w:type="dxa"/>
            <w:gridSpan w:val="3"/>
            <w:vAlign w:val="center"/>
          </w:tcPr>
          <w:p w:rsidR="00DF07C5" w:rsidRPr="00F951C4" w:rsidRDefault="00DF07C5" w:rsidP="00DF07C5">
            <w:pPr>
              <w:pStyle w:val="Listaszerbekezds"/>
              <w:spacing w:before="120"/>
              <w:ind w:left="0"/>
              <w:rPr>
                <w:sz w:val="24"/>
                <w:szCs w:val="24"/>
              </w:rPr>
            </w:pPr>
            <w:r w:rsidRPr="00F951C4">
              <w:rPr>
                <w:sz w:val="24"/>
                <w:szCs w:val="24"/>
              </w:rPr>
              <w:t>Ivarsejt, nemi hormon, elsődleges, másodlagos nemi jelleg, nemi szerv, szexualitás, abortusz, fogamzásgátlás, tudatos családtervezés.</w:t>
            </w:r>
          </w:p>
        </w:tc>
      </w:tr>
    </w:tbl>
    <w:p w:rsidR="00DF07C5" w:rsidRPr="00F951C4" w:rsidRDefault="00DF07C5" w:rsidP="00DF07C5">
      <w:pPr>
        <w:rPr>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47"/>
        <w:gridCol w:w="7125"/>
      </w:tblGrid>
      <w:tr w:rsidR="00DF07C5" w:rsidRPr="00F951C4" w:rsidTr="00DF07C5">
        <w:tc>
          <w:tcPr>
            <w:tcW w:w="1956" w:type="dxa"/>
            <w:vAlign w:val="center"/>
          </w:tcPr>
          <w:p w:rsidR="00DF07C5" w:rsidRPr="00F951C4" w:rsidRDefault="00DF07C5" w:rsidP="00DF07C5">
            <w:pPr>
              <w:jc w:val="center"/>
              <w:rPr>
                <w:b/>
                <w:bCs/>
                <w:sz w:val="24"/>
                <w:szCs w:val="24"/>
              </w:rPr>
            </w:pPr>
            <w:r w:rsidRPr="00F951C4">
              <w:rPr>
                <w:b/>
                <w:bCs/>
                <w:sz w:val="24"/>
                <w:szCs w:val="24"/>
              </w:rPr>
              <w:t>A fejlesztés várt eredményei a két évfolyamos ciklus végén</w:t>
            </w:r>
          </w:p>
        </w:tc>
        <w:tc>
          <w:tcPr>
            <w:tcW w:w="7195" w:type="dxa"/>
          </w:tcPr>
          <w:p w:rsidR="00DF07C5" w:rsidRPr="00F951C4" w:rsidRDefault="00DF07C5" w:rsidP="00DF07C5">
            <w:pPr>
              <w:pStyle w:val="R2"/>
              <w:spacing w:line="276" w:lineRule="auto"/>
              <w:rPr>
                <w:sz w:val="24"/>
                <w:szCs w:val="24"/>
              </w:rPr>
            </w:pPr>
            <w:r w:rsidRPr="00F951C4">
              <w:rPr>
                <w:sz w:val="24"/>
                <w:szCs w:val="24"/>
              </w:rPr>
              <w:t xml:space="preserve">  </w:t>
            </w:r>
          </w:p>
          <w:p w:rsidR="00DF07C5" w:rsidRPr="00F951C4" w:rsidRDefault="00DF07C5" w:rsidP="00DF07C5">
            <w:pPr>
              <w:pStyle w:val="R2"/>
              <w:spacing w:line="276" w:lineRule="auto"/>
              <w:rPr>
                <w:sz w:val="24"/>
                <w:szCs w:val="24"/>
              </w:rPr>
            </w:pPr>
            <w:r w:rsidRPr="00F951C4">
              <w:rPr>
                <w:sz w:val="24"/>
                <w:szCs w:val="24"/>
              </w:rPr>
              <w:tab/>
              <w:t xml:space="preserve"> –</w:t>
            </w:r>
            <w:r w:rsidRPr="00F951C4">
              <w:rPr>
                <w:sz w:val="24"/>
                <w:szCs w:val="24"/>
              </w:rPr>
              <w:tab/>
              <w:t xml:space="preserve">A tanuló értse az éghajlati övezetek kialakulásának okait és a biomok összetételének összefüggéseit az adott térségre jellemző környezeti tényezőkkel.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Ismerje a globális környezetkárosítás veszélyeit, értse, hogy a változatosság és a biológiai sokféleség érték.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Ismerje és megfelelő algoritmus alapján tudja jellemezni a jellegzetes életközösségeket alkotó legfontosabb fajokat, tudjon belőlük táplálékláncot összeállítani.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Példákkal tudja illusztrálni az élőlények közötti kölcsönhatások leggyakoribb formáit.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Tudja bemutatni az egyes életközösségek szerkezetét, térbeli elrendeződésük hasonlóságait és különbségeit.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Ismerje az életközösségek változatosságának és változásának okait.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Tudjon különbséget tenni csoportosítás és rendszerezés között.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Legyen tisztába a fejlődéstörténeti rendszer alapjaival.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Ismerje az élővilág országait, törzseit és jellegzetes osztályait.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Tudja elhelyezni morfológiai jellegzetességeik alapján, az ismert élőlényeket a fejlődés-történeti rendszerben (maximum osztály szintig).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Lássa a sejtek, szövetek, és szervek felépítése és működése közötti összefüggést.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Értse a sejtszintű és a szervezetszintű életfolyamatok közötti kapcsolatot.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Ismerje az ivaros és az ivartalan szaporodás előnyeit és hátrányait, szerepüket a fajok fennmaradásában, a földi élet változatosságának fenntartásában.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Legyen tisztába saját teste felépítésével és alapvető működési sajátosságaival.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Legyen tisztába a férfi és a nő közötti különbséggel és a kamaszkor biológiai-pszichológiai problémáival.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Ismerje a betegségek kialakulásának okait, megelőzésük és felismerésük módjait, az egészséges életmód és az elsősegélynyújtás legfontosabb szabályait.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Értse a szűrővizsgálatok jelentőségét a betegségek sikeres gyógyításában.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Tudjon önállóan és társaival együttdolgozva megfigyeléseket, vizsgálódásokat, kísérleteket végezni, tapasztalatairól feljegyzéseket készíteni. </w:t>
            </w:r>
          </w:p>
          <w:p w:rsidR="00DF07C5" w:rsidRPr="00F951C4" w:rsidRDefault="00DF07C5" w:rsidP="00DF07C5">
            <w:pPr>
              <w:pStyle w:val="R2"/>
              <w:spacing w:line="276" w:lineRule="auto"/>
              <w:rPr>
                <w:sz w:val="24"/>
                <w:szCs w:val="24"/>
              </w:rPr>
            </w:pPr>
            <w:r w:rsidRPr="00F951C4">
              <w:rPr>
                <w:sz w:val="24"/>
                <w:szCs w:val="24"/>
              </w:rPr>
              <w:tab/>
              <w:t>–</w:t>
            </w:r>
            <w:r w:rsidRPr="00F951C4">
              <w:rPr>
                <w:sz w:val="24"/>
                <w:szCs w:val="24"/>
              </w:rPr>
              <w:tab/>
              <w:t xml:space="preserve">Rendelkezzen jártassággal a mikroszkóp használatában. </w:t>
            </w:r>
          </w:p>
          <w:p w:rsidR="00DF07C5" w:rsidRPr="00F951C4" w:rsidRDefault="00DF07C5" w:rsidP="00DF07C5">
            <w:pPr>
              <w:pStyle w:val="R2"/>
              <w:spacing w:line="276" w:lineRule="auto"/>
              <w:rPr>
                <w:sz w:val="24"/>
                <w:szCs w:val="24"/>
              </w:rPr>
            </w:pPr>
          </w:p>
        </w:tc>
      </w:tr>
    </w:tbl>
    <w:p w:rsidR="00DF07C5" w:rsidRPr="00F951C4" w:rsidRDefault="00DF07C5" w:rsidP="00DF07C5">
      <w:pPr>
        <w:rPr>
          <w:sz w:val="24"/>
          <w:szCs w:val="24"/>
        </w:rPr>
      </w:pPr>
    </w:p>
    <w:p w:rsidR="00DF07C5" w:rsidRDefault="00DF07C5" w:rsidP="00DF07C5">
      <w:pPr>
        <w:pStyle w:val="Cmsor4"/>
        <w:jc w:val="center"/>
      </w:pPr>
      <w:r>
        <w:br w:type="page"/>
      </w:r>
    </w:p>
    <w:p w:rsidR="00DF07C5" w:rsidRDefault="00DF07C5" w:rsidP="00DF07C5">
      <w:pPr>
        <w:pStyle w:val="Cmsor4"/>
        <w:jc w:val="center"/>
      </w:pPr>
    </w:p>
    <w:p w:rsidR="00DF07C5" w:rsidRDefault="00DF07C5" w:rsidP="00DF07C5">
      <w:pPr>
        <w:pStyle w:val="Cmsor4"/>
        <w:jc w:val="center"/>
      </w:pPr>
    </w:p>
    <w:p w:rsidR="00DF07C5" w:rsidRDefault="00DF07C5" w:rsidP="00DF07C5">
      <w:pPr>
        <w:pStyle w:val="Cmsor4"/>
        <w:jc w:val="center"/>
      </w:pPr>
    </w:p>
    <w:p w:rsidR="00DF07C5" w:rsidRDefault="00DF07C5" w:rsidP="00DF07C5">
      <w:pPr>
        <w:pStyle w:val="Cmsor4"/>
        <w:jc w:val="center"/>
      </w:pPr>
    </w:p>
    <w:p w:rsidR="00DF07C5" w:rsidRDefault="00DF07C5" w:rsidP="00DF07C5">
      <w:pPr>
        <w:pStyle w:val="Cmsor4"/>
        <w:jc w:val="center"/>
      </w:pPr>
    </w:p>
    <w:p w:rsidR="00DF07C5" w:rsidRDefault="00DF07C5" w:rsidP="00DF07C5">
      <w:pPr>
        <w:pStyle w:val="Cmsor4"/>
        <w:jc w:val="center"/>
      </w:pPr>
    </w:p>
    <w:p w:rsidR="00DF07C5" w:rsidRDefault="00DF07C5" w:rsidP="00DF07C5">
      <w:pPr>
        <w:pStyle w:val="Cmsor4"/>
        <w:jc w:val="center"/>
      </w:pPr>
    </w:p>
    <w:p w:rsidR="00DF07C5" w:rsidRDefault="00DF07C5" w:rsidP="00DF07C5">
      <w:pPr>
        <w:pStyle w:val="Cmsor4"/>
        <w:jc w:val="center"/>
      </w:pPr>
    </w:p>
    <w:p w:rsidR="00DF07C5" w:rsidRDefault="00DF07C5" w:rsidP="00DF07C5">
      <w:pPr>
        <w:pStyle w:val="Cmsor4"/>
        <w:jc w:val="center"/>
      </w:pPr>
    </w:p>
    <w:p w:rsidR="00DF07C5" w:rsidRPr="00DF07C5" w:rsidRDefault="00DF07C5" w:rsidP="00DF07C5"/>
    <w:p w:rsidR="00DF07C5" w:rsidRDefault="00DF07C5" w:rsidP="00DF07C5">
      <w:pPr>
        <w:pStyle w:val="Cmsor4"/>
        <w:jc w:val="center"/>
      </w:pPr>
    </w:p>
    <w:p w:rsidR="00DF07C5" w:rsidRDefault="00DF07C5" w:rsidP="00DF07C5">
      <w:pPr>
        <w:pStyle w:val="Cmsor4"/>
        <w:jc w:val="center"/>
      </w:pPr>
      <w:r>
        <w:t>Fizika</w:t>
      </w:r>
    </w:p>
    <w:p w:rsidR="008A0447" w:rsidRPr="00C5330E" w:rsidRDefault="00DF07C5" w:rsidP="008A0447">
      <w:pPr>
        <w:spacing w:after="360"/>
        <w:jc w:val="center"/>
        <w:rPr>
          <w:b/>
          <w:sz w:val="24"/>
          <w:szCs w:val="24"/>
        </w:rPr>
      </w:pPr>
      <w:r>
        <w:br w:type="page"/>
      </w:r>
      <w:r w:rsidR="008A0447" w:rsidRPr="00C5330E">
        <w:rPr>
          <w:b/>
          <w:sz w:val="24"/>
          <w:szCs w:val="24"/>
        </w:rPr>
        <w:t>7. tanév</w:t>
      </w:r>
    </w:p>
    <w:tbl>
      <w:tblPr>
        <w:tblW w:w="774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500"/>
        <w:gridCol w:w="184"/>
        <w:gridCol w:w="176"/>
        <w:gridCol w:w="2730"/>
        <w:gridCol w:w="150"/>
      </w:tblGrid>
      <w:tr w:rsidR="008A0447" w:rsidRPr="00C5330E" w:rsidTr="008A0447">
        <w:tc>
          <w:tcPr>
            <w:tcW w:w="4500" w:type="dxa"/>
            <w:vMerge w:val="restart"/>
            <w:vAlign w:val="center"/>
          </w:tcPr>
          <w:p w:rsidR="008A0447" w:rsidRPr="00C5330E" w:rsidRDefault="008A0447" w:rsidP="00B01F43">
            <w:pPr>
              <w:pStyle w:val="Szvegtrzs"/>
              <w:spacing w:beforeLines="60" w:afterLines="60"/>
              <w:rPr>
                <w:b/>
                <w:szCs w:val="24"/>
                <w:lang w:eastAsia="ar-SA"/>
              </w:rPr>
            </w:pPr>
          </w:p>
          <w:p w:rsidR="008A0447" w:rsidRPr="00C5330E" w:rsidRDefault="008A0447" w:rsidP="00B01F43">
            <w:pPr>
              <w:pStyle w:val="Szvegtrzs"/>
              <w:spacing w:beforeLines="60" w:afterLines="60"/>
              <w:jc w:val="center"/>
              <w:rPr>
                <w:b/>
                <w:szCs w:val="24"/>
                <w:lang w:eastAsia="ar-SA"/>
              </w:rPr>
            </w:pPr>
            <w:r w:rsidRPr="00C5330E">
              <w:rPr>
                <w:b/>
                <w:szCs w:val="24"/>
                <w:lang w:eastAsia="ar-SA"/>
              </w:rPr>
              <w:t>A tematikai egységek címe</w:t>
            </w:r>
          </w:p>
        </w:tc>
        <w:tc>
          <w:tcPr>
            <w:tcW w:w="3240" w:type="dxa"/>
            <w:gridSpan w:val="4"/>
            <w:vAlign w:val="center"/>
          </w:tcPr>
          <w:p w:rsidR="008A0447" w:rsidRPr="00C5330E" w:rsidRDefault="008A0447" w:rsidP="00B01F43">
            <w:pPr>
              <w:pStyle w:val="Szvegtrzs"/>
              <w:spacing w:beforeLines="60" w:afterLines="60"/>
              <w:jc w:val="center"/>
              <w:rPr>
                <w:b/>
                <w:szCs w:val="24"/>
                <w:lang w:eastAsia="ar-SA"/>
              </w:rPr>
            </w:pPr>
            <w:r w:rsidRPr="00C5330E">
              <w:rPr>
                <w:b/>
                <w:szCs w:val="24"/>
                <w:lang w:eastAsia="ar-SA"/>
              </w:rPr>
              <w:t>Óraszámok</w:t>
            </w:r>
            <w:r w:rsidRPr="00C5330E">
              <w:rPr>
                <w:szCs w:val="24"/>
                <w:lang w:eastAsia="ar-SA"/>
              </w:rPr>
              <w:t>:</w:t>
            </w:r>
            <w:r w:rsidRPr="00C5330E">
              <w:rPr>
                <w:szCs w:val="24"/>
                <w:lang w:eastAsia="ar-SA"/>
              </w:rPr>
              <w:br/>
              <w:t>(Új anyag + gyakorlás + ismétlés + összefoglalás + ellenőrzés.)</w:t>
            </w:r>
          </w:p>
        </w:tc>
      </w:tr>
      <w:tr w:rsidR="008A0447" w:rsidRPr="00C5330E" w:rsidTr="008A0447">
        <w:tc>
          <w:tcPr>
            <w:tcW w:w="4500" w:type="dxa"/>
            <w:vMerge/>
            <w:vAlign w:val="center"/>
          </w:tcPr>
          <w:p w:rsidR="008A0447" w:rsidRPr="00C5330E" w:rsidRDefault="008A0447" w:rsidP="00B01F43">
            <w:pPr>
              <w:pStyle w:val="Szvegtrzs"/>
              <w:spacing w:beforeLines="60" w:afterLines="60"/>
              <w:rPr>
                <w:szCs w:val="24"/>
                <w:lang w:eastAsia="ar-SA"/>
              </w:rPr>
            </w:pPr>
          </w:p>
        </w:tc>
        <w:tc>
          <w:tcPr>
            <w:tcW w:w="184" w:type="dxa"/>
            <w:vAlign w:val="center"/>
          </w:tcPr>
          <w:p w:rsidR="008A0447" w:rsidRPr="00C5330E" w:rsidRDefault="008A0447" w:rsidP="00B01F43">
            <w:pPr>
              <w:pStyle w:val="Szvegtrzs"/>
              <w:spacing w:beforeLines="60" w:afterLines="60"/>
              <w:jc w:val="center"/>
              <w:rPr>
                <w:szCs w:val="24"/>
                <w:lang w:eastAsia="ar-SA"/>
              </w:rPr>
            </w:pPr>
          </w:p>
        </w:tc>
        <w:tc>
          <w:tcPr>
            <w:tcW w:w="176" w:type="dxa"/>
            <w:vAlign w:val="center"/>
          </w:tcPr>
          <w:p w:rsidR="008A0447" w:rsidRPr="00C5330E" w:rsidRDefault="008A0447" w:rsidP="00B01F43">
            <w:pPr>
              <w:pStyle w:val="Szvegtrzs"/>
              <w:spacing w:beforeLines="60" w:afterLines="60"/>
              <w:jc w:val="center"/>
              <w:rPr>
                <w:szCs w:val="24"/>
                <w:lang w:eastAsia="ar-SA"/>
              </w:rPr>
            </w:pPr>
          </w:p>
        </w:tc>
        <w:tc>
          <w:tcPr>
            <w:tcW w:w="2730" w:type="dxa"/>
            <w:vAlign w:val="center"/>
          </w:tcPr>
          <w:p w:rsidR="008A0447" w:rsidRPr="00C5330E" w:rsidRDefault="008A0447" w:rsidP="00B01F43">
            <w:pPr>
              <w:pStyle w:val="Szvegtrzs"/>
              <w:spacing w:beforeLines="60" w:afterLines="60"/>
              <w:jc w:val="center"/>
              <w:rPr>
                <w:szCs w:val="24"/>
                <w:lang w:eastAsia="ar-SA"/>
              </w:rPr>
            </w:pPr>
            <w:r w:rsidRPr="00C5330E">
              <w:rPr>
                <w:szCs w:val="24"/>
                <w:lang w:eastAsia="ar-SA"/>
              </w:rPr>
              <w:t>B</w:t>
            </w:r>
            <w:r w:rsidRPr="00C5330E">
              <w:rPr>
                <w:szCs w:val="24"/>
                <w:vertAlign w:val="subscript"/>
                <w:lang w:eastAsia="ar-SA"/>
              </w:rPr>
              <w:t>2</w:t>
            </w:r>
            <w:r w:rsidRPr="00C5330E">
              <w:rPr>
                <w:szCs w:val="24"/>
                <w:lang w:eastAsia="ar-SA"/>
              </w:rPr>
              <w:t xml:space="preserve"> változat:</w:t>
            </w:r>
            <w:r w:rsidRPr="00C5330E">
              <w:rPr>
                <w:szCs w:val="24"/>
                <w:lang w:eastAsia="ar-SA"/>
              </w:rPr>
              <w:br/>
              <w:t xml:space="preserve"> (2 ; 2)</w:t>
            </w:r>
          </w:p>
        </w:tc>
        <w:tc>
          <w:tcPr>
            <w:tcW w:w="150" w:type="dxa"/>
            <w:vAlign w:val="center"/>
          </w:tcPr>
          <w:p w:rsidR="008A0447" w:rsidRPr="00C5330E" w:rsidRDefault="008A0447" w:rsidP="00B01F43">
            <w:pPr>
              <w:pStyle w:val="Szvegtrzs"/>
              <w:spacing w:beforeLines="60" w:afterLines="60"/>
              <w:jc w:val="center"/>
              <w:rPr>
                <w:szCs w:val="24"/>
                <w:lang w:eastAsia="ar-SA"/>
              </w:rPr>
            </w:pPr>
          </w:p>
        </w:tc>
      </w:tr>
      <w:tr w:rsidR="008A0447" w:rsidRPr="00C5330E" w:rsidTr="008A0447">
        <w:tc>
          <w:tcPr>
            <w:tcW w:w="4500" w:type="dxa"/>
            <w:vAlign w:val="center"/>
          </w:tcPr>
          <w:p w:rsidR="008A0447" w:rsidRPr="00C5330E" w:rsidRDefault="008A0447" w:rsidP="00B01F43">
            <w:pPr>
              <w:pStyle w:val="Szvegtrzs"/>
              <w:spacing w:beforeLines="60" w:afterLines="60"/>
              <w:rPr>
                <w:szCs w:val="24"/>
                <w:lang w:eastAsia="ar-SA"/>
              </w:rPr>
            </w:pPr>
            <w:r w:rsidRPr="00C5330E">
              <w:rPr>
                <w:szCs w:val="24"/>
                <w:lang w:eastAsia="ar-SA"/>
              </w:rPr>
              <w:t>Természettudományos vizsgálati módszerek, kölcsönhatások</w:t>
            </w:r>
          </w:p>
        </w:tc>
        <w:tc>
          <w:tcPr>
            <w:tcW w:w="184" w:type="dxa"/>
            <w:vAlign w:val="center"/>
          </w:tcPr>
          <w:p w:rsidR="008A0447" w:rsidRPr="00C5330E" w:rsidRDefault="008A0447" w:rsidP="00B01F43">
            <w:pPr>
              <w:pStyle w:val="Szvegtrzs"/>
              <w:spacing w:beforeLines="60" w:afterLines="60"/>
              <w:jc w:val="center"/>
              <w:rPr>
                <w:szCs w:val="24"/>
                <w:lang w:eastAsia="ar-SA"/>
              </w:rPr>
            </w:pPr>
          </w:p>
        </w:tc>
        <w:tc>
          <w:tcPr>
            <w:tcW w:w="176" w:type="dxa"/>
            <w:vAlign w:val="center"/>
          </w:tcPr>
          <w:p w:rsidR="008A0447" w:rsidRPr="00C5330E" w:rsidRDefault="008A0447" w:rsidP="00B01F43">
            <w:pPr>
              <w:pStyle w:val="Szvegtrzs"/>
              <w:spacing w:beforeLines="60" w:afterLines="60"/>
              <w:jc w:val="center"/>
              <w:rPr>
                <w:szCs w:val="24"/>
                <w:lang w:eastAsia="ar-SA"/>
              </w:rPr>
            </w:pPr>
          </w:p>
        </w:tc>
        <w:tc>
          <w:tcPr>
            <w:tcW w:w="2730" w:type="dxa"/>
            <w:vAlign w:val="center"/>
          </w:tcPr>
          <w:p w:rsidR="008A0447" w:rsidRPr="00C5330E" w:rsidRDefault="008A0447" w:rsidP="00B01F43">
            <w:pPr>
              <w:pStyle w:val="Szvegtrzs"/>
              <w:spacing w:beforeLines="60" w:afterLines="60"/>
              <w:jc w:val="center"/>
              <w:rPr>
                <w:szCs w:val="24"/>
                <w:lang w:eastAsia="ar-SA"/>
              </w:rPr>
            </w:pPr>
            <w:r w:rsidRPr="00C5330E">
              <w:rPr>
                <w:szCs w:val="24"/>
                <w:lang w:eastAsia="ar-SA"/>
              </w:rPr>
              <w:t>14</w:t>
            </w:r>
          </w:p>
        </w:tc>
        <w:tc>
          <w:tcPr>
            <w:tcW w:w="150" w:type="dxa"/>
            <w:vAlign w:val="center"/>
          </w:tcPr>
          <w:p w:rsidR="008A0447" w:rsidRPr="00C5330E" w:rsidRDefault="008A0447" w:rsidP="00B01F43">
            <w:pPr>
              <w:pStyle w:val="Szvegtrzs"/>
              <w:spacing w:beforeLines="60" w:afterLines="60"/>
              <w:jc w:val="center"/>
              <w:rPr>
                <w:szCs w:val="24"/>
                <w:lang w:eastAsia="ar-SA"/>
              </w:rPr>
            </w:pPr>
          </w:p>
        </w:tc>
      </w:tr>
      <w:tr w:rsidR="008A0447" w:rsidRPr="00C5330E" w:rsidTr="008A0447">
        <w:tc>
          <w:tcPr>
            <w:tcW w:w="4500" w:type="dxa"/>
            <w:vAlign w:val="center"/>
          </w:tcPr>
          <w:p w:rsidR="008A0447" w:rsidRPr="00C5330E" w:rsidRDefault="008A0447" w:rsidP="00B01F43">
            <w:pPr>
              <w:pStyle w:val="Szvegtrzs"/>
              <w:spacing w:beforeLines="60" w:afterLines="60"/>
              <w:rPr>
                <w:szCs w:val="24"/>
                <w:lang w:eastAsia="ar-SA"/>
              </w:rPr>
            </w:pPr>
            <w:r w:rsidRPr="00C5330E">
              <w:rPr>
                <w:szCs w:val="24"/>
                <w:lang w:eastAsia="ar-SA"/>
              </w:rPr>
              <w:t xml:space="preserve">Mozgások   </w:t>
            </w:r>
          </w:p>
        </w:tc>
        <w:tc>
          <w:tcPr>
            <w:tcW w:w="184" w:type="dxa"/>
            <w:vAlign w:val="center"/>
          </w:tcPr>
          <w:p w:rsidR="008A0447" w:rsidRPr="00C5330E" w:rsidRDefault="008A0447" w:rsidP="00B01F43">
            <w:pPr>
              <w:pStyle w:val="Szvegtrzs"/>
              <w:spacing w:beforeLines="60" w:afterLines="60"/>
              <w:jc w:val="center"/>
              <w:rPr>
                <w:szCs w:val="24"/>
                <w:lang w:eastAsia="ar-SA"/>
              </w:rPr>
            </w:pPr>
          </w:p>
        </w:tc>
        <w:tc>
          <w:tcPr>
            <w:tcW w:w="176" w:type="dxa"/>
            <w:vAlign w:val="center"/>
          </w:tcPr>
          <w:p w:rsidR="008A0447" w:rsidRPr="00C5330E" w:rsidRDefault="008A0447" w:rsidP="00B01F43">
            <w:pPr>
              <w:pStyle w:val="Szvegtrzs"/>
              <w:spacing w:beforeLines="60" w:afterLines="60"/>
              <w:jc w:val="center"/>
              <w:rPr>
                <w:szCs w:val="24"/>
                <w:lang w:eastAsia="ar-SA"/>
              </w:rPr>
            </w:pPr>
          </w:p>
        </w:tc>
        <w:tc>
          <w:tcPr>
            <w:tcW w:w="2730" w:type="dxa"/>
            <w:vAlign w:val="center"/>
          </w:tcPr>
          <w:p w:rsidR="008A0447" w:rsidRPr="00C5330E" w:rsidRDefault="008A0447" w:rsidP="00B01F43">
            <w:pPr>
              <w:pStyle w:val="Szvegtrzs"/>
              <w:spacing w:beforeLines="60" w:afterLines="60"/>
              <w:jc w:val="center"/>
              <w:rPr>
                <w:szCs w:val="24"/>
                <w:lang w:eastAsia="ar-SA"/>
              </w:rPr>
            </w:pPr>
            <w:r w:rsidRPr="00C5330E">
              <w:rPr>
                <w:szCs w:val="24"/>
                <w:lang w:eastAsia="ar-SA"/>
              </w:rPr>
              <w:t>26</w:t>
            </w:r>
          </w:p>
        </w:tc>
        <w:tc>
          <w:tcPr>
            <w:tcW w:w="150" w:type="dxa"/>
            <w:vAlign w:val="center"/>
          </w:tcPr>
          <w:p w:rsidR="008A0447" w:rsidRPr="00C5330E" w:rsidRDefault="008A0447" w:rsidP="00B01F43">
            <w:pPr>
              <w:pStyle w:val="Szvegtrzs"/>
              <w:spacing w:beforeLines="60" w:afterLines="60"/>
              <w:jc w:val="center"/>
              <w:rPr>
                <w:color w:val="FF0000"/>
                <w:szCs w:val="24"/>
                <w:lang w:eastAsia="ar-SA"/>
              </w:rPr>
            </w:pPr>
          </w:p>
        </w:tc>
      </w:tr>
      <w:tr w:rsidR="008A0447" w:rsidRPr="00C5330E" w:rsidTr="008A0447">
        <w:tc>
          <w:tcPr>
            <w:tcW w:w="4500" w:type="dxa"/>
            <w:vAlign w:val="center"/>
          </w:tcPr>
          <w:p w:rsidR="008A0447" w:rsidRPr="00C5330E" w:rsidRDefault="008A0447" w:rsidP="00B01F43">
            <w:pPr>
              <w:pStyle w:val="Szvegtrzs"/>
              <w:spacing w:beforeLines="60" w:afterLines="60"/>
              <w:rPr>
                <w:szCs w:val="24"/>
                <w:lang w:eastAsia="ar-SA"/>
              </w:rPr>
            </w:pPr>
            <w:r w:rsidRPr="00C5330E">
              <w:rPr>
                <w:szCs w:val="24"/>
                <w:lang w:eastAsia="ar-SA"/>
              </w:rPr>
              <w:t xml:space="preserve">Nyomás </w:t>
            </w:r>
          </w:p>
        </w:tc>
        <w:tc>
          <w:tcPr>
            <w:tcW w:w="184" w:type="dxa"/>
            <w:vAlign w:val="center"/>
          </w:tcPr>
          <w:p w:rsidR="008A0447" w:rsidRPr="00C5330E" w:rsidRDefault="008A0447" w:rsidP="00B01F43">
            <w:pPr>
              <w:pStyle w:val="Szvegtrzs"/>
              <w:spacing w:beforeLines="60" w:afterLines="60"/>
              <w:jc w:val="center"/>
              <w:rPr>
                <w:szCs w:val="24"/>
                <w:lang w:eastAsia="ar-SA"/>
              </w:rPr>
            </w:pPr>
          </w:p>
        </w:tc>
        <w:tc>
          <w:tcPr>
            <w:tcW w:w="176" w:type="dxa"/>
            <w:vAlign w:val="center"/>
          </w:tcPr>
          <w:p w:rsidR="008A0447" w:rsidRPr="00C5330E" w:rsidRDefault="008A0447" w:rsidP="00B01F43">
            <w:pPr>
              <w:pStyle w:val="Szvegtrzs"/>
              <w:spacing w:beforeLines="60" w:afterLines="60"/>
              <w:jc w:val="center"/>
              <w:rPr>
                <w:szCs w:val="24"/>
                <w:lang w:eastAsia="ar-SA"/>
              </w:rPr>
            </w:pPr>
          </w:p>
        </w:tc>
        <w:tc>
          <w:tcPr>
            <w:tcW w:w="2730" w:type="dxa"/>
            <w:vAlign w:val="center"/>
          </w:tcPr>
          <w:p w:rsidR="008A0447" w:rsidRPr="00C5330E" w:rsidRDefault="008A0447" w:rsidP="00B01F43">
            <w:pPr>
              <w:pStyle w:val="Szvegtrzs"/>
              <w:spacing w:beforeLines="60" w:afterLines="60"/>
              <w:jc w:val="center"/>
              <w:rPr>
                <w:szCs w:val="24"/>
                <w:lang w:eastAsia="ar-SA"/>
              </w:rPr>
            </w:pPr>
            <w:r w:rsidRPr="00C5330E">
              <w:rPr>
                <w:szCs w:val="24"/>
                <w:lang w:eastAsia="ar-SA"/>
              </w:rPr>
              <w:t>—</w:t>
            </w:r>
          </w:p>
        </w:tc>
        <w:tc>
          <w:tcPr>
            <w:tcW w:w="150" w:type="dxa"/>
            <w:vAlign w:val="center"/>
          </w:tcPr>
          <w:p w:rsidR="008A0447" w:rsidRPr="00C5330E" w:rsidRDefault="008A0447" w:rsidP="00B01F43">
            <w:pPr>
              <w:pStyle w:val="Szvegtrzs"/>
              <w:spacing w:beforeLines="60" w:afterLines="60"/>
              <w:jc w:val="center"/>
              <w:rPr>
                <w:szCs w:val="24"/>
                <w:lang w:eastAsia="ar-SA"/>
              </w:rPr>
            </w:pPr>
          </w:p>
        </w:tc>
      </w:tr>
      <w:tr w:rsidR="008A0447" w:rsidRPr="00C5330E" w:rsidTr="008A0447">
        <w:tc>
          <w:tcPr>
            <w:tcW w:w="4500" w:type="dxa"/>
            <w:vAlign w:val="center"/>
          </w:tcPr>
          <w:p w:rsidR="008A0447" w:rsidRPr="00C5330E" w:rsidRDefault="008A0447" w:rsidP="00B01F43">
            <w:pPr>
              <w:pStyle w:val="Szvegtrzs"/>
              <w:spacing w:beforeLines="60" w:afterLines="60"/>
              <w:rPr>
                <w:szCs w:val="24"/>
                <w:lang w:eastAsia="ar-SA"/>
              </w:rPr>
            </w:pPr>
            <w:r w:rsidRPr="00C5330E">
              <w:rPr>
                <w:szCs w:val="24"/>
                <w:lang w:eastAsia="ar-SA"/>
              </w:rPr>
              <w:t>Energia, energiaváltozás</w:t>
            </w:r>
          </w:p>
        </w:tc>
        <w:tc>
          <w:tcPr>
            <w:tcW w:w="184" w:type="dxa"/>
            <w:vAlign w:val="center"/>
          </w:tcPr>
          <w:p w:rsidR="008A0447" w:rsidRPr="00C5330E" w:rsidRDefault="008A0447" w:rsidP="00B01F43">
            <w:pPr>
              <w:pStyle w:val="Szvegtrzs"/>
              <w:spacing w:beforeLines="60" w:afterLines="60"/>
              <w:jc w:val="center"/>
              <w:rPr>
                <w:szCs w:val="24"/>
                <w:lang w:eastAsia="ar-SA"/>
              </w:rPr>
            </w:pPr>
          </w:p>
        </w:tc>
        <w:tc>
          <w:tcPr>
            <w:tcW w:w="176" w:type="dxa"/>
            <w:vAlign w:val="center"/>
          </w:tcPr>
          <w:p w:rsidR="008A0447" w:rsidRPr="00C5330E" w:rsidRDefault="008A0447" w:rsidP="00B01F43">
            <w:pPr>
              <w:pStyle w:val="Szvegtrzs"/>
              <w:spacing w:beforeLines="60" w:afterLines="60"/>
              <w:jc w:val="center"/>
              <w:rPr>
                <w:szCs w:val="24"/>
                <w:lang w:eastAsia="ar-SA"/>
              </w:rPr>
            </w:pPr>
          </w:p>
        </w:tc>
        <w:tc>
          <w:tcPr>
            <w:tcW w:w="2730" w:type="dxa"/>
            <w:vAlign w:val="center"/>
          </w:tcPr>
          <w:p w:rsidR="008A0447" w:rsidRPr="00C5330E" w:rsidRDefault="008A0447" w:rsidP="00B01F43">
            <w:pPr>
              <w:pStyle w:val="Szvegtrzs"/>
              <w:spacing w:beforeLines="60" w:afterLines="60"/>
              <w:jc w:val="center"/>
              <w:rPr>
                <w:szCs w:val="24"/>
                <w:lang w:eastAsia="ar-SA"/>
              </w:rPr>
            </w:pPr>
            <w:r w:rsidRPr="00C5330E">
              <w:rPr>
                <w:szCs w:val="24"/>
                <w:lang w:eastAsia="ar-SA"/>
              </w:rPr>
              <w:t>13</w:t>
            </w:r>
          </w:p>
        </w:tc>
        <w:tc>
          <w:tcPr>
            <w:tcW w:w="150" w:type="dxa"/>
            <w:vAlign w:val="center"/>
          </w:tcPr>
          <w:p w:rsidR="008A0447" w:rsidRPr="00C5330E" w:rsidRDefault="008A0447" w:rsidP="00B01F43">
            <w:pPr>
              <w:pStyle w:val="Szvegtrzs"/>
              <w:spacing w:beforeLines="60" w:afterLines="60"/>
              <w:jc w:val="center"/>
              <w:rPr>
                <w:szCs w:val="24"/>
                <w:lang w:eastAsia="ar-SA"/>
              </w:rPr>
            </w:pPr>
          </w:p>
        </w:tc>
      </w:tr>
      <w:tr w:rsidR="008A0447" w:rsidRPr="00C5330E" w:rsidTr="008A0447">
        <w:tc>
          <w:tcPr>
            <w:tcW w:w="4500" w:type="dxa"/>
            <w:vAlign w:val="center"/>
          </w:tcPr>
          <w:p w:rsidR="008A0447" w:rsidRPr="00C5330E" w:rsidRDefault="008A0447" w:rsidP="00B01F43">
            <w:pPr>
              <w:pStyle w:val="Szvegtrzs"/>
              <w:spacing w:beforeLines="60" w:afterLines="60"/>
              <w:rPr>
                <w:szCs w:val="24"/>
                <w:lang w:eastAsia="ar-SA"/>
              </w:rPr>
            </w:pPr>
            <w:r w:rsidRPr="00C5330E">
              <w:rPr>
                <w:szCs w:val="24"/>
                <w:lang w:eastAsia="ar-SA"/>
              </w:rPr>
              <w:t>Hőjelenségek</w:t>
            </w:r>
          </w:p>
        </w:tc>
        <w:tc>
          <w:tcPr>
            <w:tcW w:w="184" w:type="dxa"/>
            <w:vAlign w:val="center"/>
          </w:tcPr>
          <w:p w:rsidR="008A0447" w:rsidRPr="00C5330E" w:rsidRDefault="008A0447" w:rsidP="00B01F43">
            <w:pPr>
              <w:pStyle w:val="Szvegtrzs"/>
              <w:spacing w:beforeLines="60" w:afterLines="60"/>
              <w:jc w:val="center"/>
              <w:rPr>
                <w:szCs w:val="24"/>
                <w:lang w:eastAsia="ar-SA"/>
              </w:rPr>
            </w:pPr>
          </w:p>
        </w:tc>
        <w:tc>
          <w:tcPr>
            <w:tcW w:w="176" w:type="dxa"/>
            <w:vAlign w:val="center"/>
          </w:tcPr>
          <w:p w:rsidR="008A0447" w:rsidRPr="00C5330E" w:rsidRDefault="008A0447" w:rsidP="00B01F43">
            <w:pPr>
              <w:pStyle w:val="Szvegtrzs"/>
              <w:spacing w:beforeLines="60" w:afterLines="60"/>
              <w:jc w:val="center"/>
              <w:rPr>
                <w:szCs w:val="24"/>
                <w:vertAlign w:val="superscript"/>
                <w:lang w:eastAsia="ar-SA"/>
              </w:rPr>
            </w:pPr>
          </w:p>
        </w:tc>
        <w:tc>
          <w:tcPr>
            <w:tcW w:w="2730" w:type="dxa"/>
            <w:vAlign w:val="center"/>
          </w:tcPr>
          <w:p w:rsidR="008A0447" w:rsidRPr="00C5330E" w:rsidRDefault="008A0447" w:rsidP="00B01F43">
            <w:pPr>
              <w:pStyle w:val="Szvegtrzs"/>
              <w:spacing w:beforeLines="60" w:afterLines="60"/>
              <w:jc w:val="center"/>
              <w:rPr>
                <w:szCs w:val="24"/>
                <w:lang w:eastAsia="ar-SA"/>
              </w:rPr>
            </w:pPr>
            <w:r w:rsidRPr="00C5330E">
              <w:rPr>
                <w:szCs w:val="24"/>
                <w:lang w:eastAsia="ar-SA"/>
              </w:rPr>
              <w:t>14</w:t>
            </w:r>
          </w:p>
        </w:tc>
        <w:tc>
          <w:tcPr>
            <w:tcW w:w="150" w:type="dxa"/>
            <w:vAlign w:val="center"/>
          </w:tcPr>
          <w:p w:rsidR="008A0447" w:rsidRPr="00C5330E" w:rsidRDefault="008A0447" w:rsidP="00B01F43">
            <w:pPr>
              <w:pStyle w:val="Szvegtrzs"/>
              <w:spacing w:beforeLines="60" w:afterLines="60"/>
              <w:jc w:val="center"/>
              <w:rPr>
                <w:szCs w:val="24"/>
                <w:lang w:eastAsia="ar-SA"/>
              </w:rPr>
            </w:pPr>
          </w:p>
        </w:tc>
      </w:tr>
      <w:tr w:rsidR="008A0447" w:rsidRPr="00C5330E" w:rsidTr="008A0447">
        <w:tc>
          <w:tcPr>
            <w:tcW w:w="4500" w:type="dxa"/>
            <w:vAlign w:val="center"/>
          </w:tcPr>
          <w:p w:rsidR="008A0447" w:rsidRPr="00C5330E" w:rsidRDefault="008A0447" w:rsidP="00B01F43">
            <w:pPr>
              <w:pStyle w:val="Szvegtrzs"/>
              <w:spacing w:beforeLines="60" w:afterLines="60"/>
              <w:rPr>
                <w:szCs w:val="24"/>
                <w:lang w:eastAsia="ar-SA"/>
              </w:rPr>
            </w:pPr>
          </w:p>
        </w:tc>
        <w:tc>
          <w:tcPr>
            <w:tcW w:w="184" w:type="dxa"/>
            <w:vAlign w:val="center"/>
          </w:tcPr>
          <w:p w:rsidR="008A0447" w:rsidRPr="00C5330E" w:rsidRDefault="008A0447" w:rsidP="00B01F43">
            <w:pPr>
              <w:pStyle w:val="Szvegtrzs"/>
              <w:spacing w:beforeLines="60" w:afterLines="60"/>
              <w:jc w:val="center"/>
              <w:rPr>
                <w:szCs w:val="24"/>
                <w:lang w:eastAsia="ar-SA"/>
              </w:rPr>
            </w:pPr>
          </w:p>
        </w:tc>
        <w:tc>
          <w:tcPr>
            <w:tcW w:w="176" w:type="dxa"/>
            <w:vAlign w:val="center"/>
          </w:tcPr>
          <w:p w:rsidR="008A0447" w:rsidRPr="00C5330E" w:rsidRDefault="008A0447" w:rsidP="00B01F43">
            <w:pPr>
              <w:pStyle w:val="Szvegtrzs"/>
              <w:spacing w:beforeLines="60" w:afterLines="60"/>
              <w:jc w:val="center"/>
              <w:rPr>
                <w:szCs w:val="24"/>
                <w:lang w:eastAsia="ar-SA"/>
              </w:rPr>
            </w:pPr>
          </w:p>
        </w:tc>
        <w:tc>
          <w:tcPr>
            <w:tcW w:w="2730" w:type="dxa"/>
            <w:vAlign w:val="center"/>
          </w:tcPr>
          <w:p w:rsidR="008A0447" w:rsidRPr="00C5330E" w:rsidRDefault="008A0447" w:rsidP="00B01F43">
            <w:pPr>
              <w:pStyle w:val="Szvegtrzs"/>
              <w:spacing w:beforeLines="60" w:afterLines="60"/>
              <w:jc w:val="center"/>
              <w:rPr>
                <w:szCs w:val="24"/>
                <w:lang w:eastAsia="ar-SA"/>
              </w:rPr>
            </w:pPr>
          </w:p>
        </w:tc>
        <w:tc>
          <w:tcPr>
            <w:tcW w:w="150" w:type="dxa"/>
            <w:vAlign w:val="center"/>
          </w:tcPr>
          <w:p w:rsidR="008A0447" w:rsidRPr="00C5330E" w:rsidRDefault="008A0447" w:rsidP="00B01F43">
            <w:pPr>
              <w:pStyle w:val="Szvegtrzs"/>
              <w:spacing w:beforeLines="60" w:afterLines="60"/>
              <w:jc w:val="center"/>
              <w:rPr>
                <w:szCs w:val="24"/>
                <w:lang w:eastAsia="ar-SA"/>
              </w:rPr>
            </w:pPr>
          </w:p>
        </w:tc>
      </w:tr>
      <w:tr w:rsidR="008A0447" w:rsidRPr="00C5330E" w:rsidTr="008A0447">
        <w:tc>
          <w:tcPr>
            <w:tcW w:w="4500" w:type="dxa"/>
            <w:vAlign w:val="center"/>
          </w:tcPr>
          <w:p w:rsidR="008A0447" w:rsidRPr="00C5330E" w:rsidRDefault="008A0447" w:rsidP="00B01F43">
            <w:pPr>
              <w:pStyle w:val="Szvegtrzs"/>
              <w:spacing w:beforeLines="60" w:afterLines="60"/>
              <w:rPr>
                <w:szCs w:val="24"/>
                <w:lang w:eastAsia="ar-SA"/>
              </w:rPr>
            </w:pPr>
            <w:r w:rsidRPr="00C5330E">
              <w:rPr>
                <w:szCs w:val="24"/>
                <w:lang w:eastAsia="ar-SA"/>
              </w:rPr>
              <w:t>Év végi összefoglalás, az elmaradt órák pótlása</w:t>
            </w:r>
          </w:p>
        </w:tc>
        <w:tc>
          <w:tcPr>
            <w:tcW w:w="184" w:type="dxa"/>
            <w:vAlign w:val="center"/>
          </w:tcPr>
          <w:p w:rsidR="008A0447" w:rsidRPr="00C5330E" w:rsidRDefault="008A0447" w:rsidP="00B01F43">
            <w:pPr>
              <w:pStyle w:val="Szvegtrzs"/>
              <w:spacing w:beforeLines="60" w:afterLines="60"/>
              <w:jc w:val="center"/>
              <w:rPr>
                <w:szCs w:val="24"/>
                <w:lang w:eastAsia="ar-SA"/>
              </w:rPr>
            </w:pPr>
          </w:p>
        </w:tc>
        <w:tc>
          <w:tcPr>
            <w:tcW w:w="176" w:type="dxa"/>
            <w:vAlign w:val="center"/>
          </w:tcPr>
          <w:p w:rsidR="008A0447" w:rsidRPr="00C5330E" w:rsidRDefault="008A0447" w:rsidP="00B01F43">
            <w:pPr>
              <w:pStyle w:val="Szvegtrzs"/>
              <w:spacing w:beforeLines="60" w:afterLines="60"/>
              <w:jc w:val="center"/>
              <w:rPr>
                <w:szCs w:val="24"/>
                <w:lang w:eastAsia="ar-SA"/>
              </w:rPr>
            </w:pPr>
          </w:p>
        </w:tc>
        <w:tc>
          <w:tcPr>
            <w:tcW w:w="2730" w:type="dxa"/>
            <w:vAlign w:val="center"/>
          </w:tcPr>
          <w:p w:rsidR="008A0447" w:rsidRPr="00C5330E" w:rsidRDefault="008A0447" w:rsidP="00B01F43">
            <w:pPr>
              <w:pStyle w:val="Szvegtrzs"/>
              <w:spacing w:beforeLines="60" w:afterLines="60"/>
              <w:jc w:val="center"/>
              <w:rPr>
                <w:szCs w:val="24"/>
                <w:lang w:eastAsia="ar-SA"/>
              </w:rPr>
            </w:pPr>
            <w:r w:rsidRPr="00C5330E">
              <w:rPr>
                <w:szCs w:val="24"/>
                <w:lang w:eastAsia="ar-SA"/>
              </w:rPr>
              <w:t>5</w:t>
            </w:r>
          </w:p>
        </w:tc>
        <w:tc>
          <w:tcPr>
            <w:tcW w:w="150" w:type="dxa"/>
            <w:vAlign w:val="center"/>
          </w:tcPr>
          <w:p w:rsidR="008A0447" w:rsidRPr="00C5330E" w:rsidRDefault="008A0447" w:rsidP="00B01F43">
            <w:pPr>
              <w:pStyle w:val="Szvegtrzs"/>
              <w:spacing w:beforeLines="60" w:afterLines="60"/>
              <w:jc w:val="center"/>
              <w:rPr>
                <w:szCs w:val="24"/>
                <w:lang w:eastAsia="ar-SA"/>
              </w:rPr>
            </w:pPr>
          </w:p>
        </w:tc>
      </w:tr>
      <w:tr w:rsidR="008A0447" w:rsidRPr="00C5330E" w:rsidTr="008A0447">
        <w:tc>
          <w:tcPr>
            <w:tcW w:w="4500" w:type="dxa"/>
            <w:vAlign w:val="center"/>
          </w:tcPr>
          <w:p w:rsidR="008A0447" w:rsidRPr="00C5330E" w:rsidRDefault="008A0447" w:rsidP="00B01F43">
            <w:pPr>
              <w:pStyle w:val="Szvegtrzs"/>
              <w:spacing w:beforeLines="60" w:afterLines="60"/>
              <w:rPr>
                <w:szCs w:val="24"/>
                <w:lang w:eastAsia="ar-SA"/>
              </w:rPr>
            </w:pPr>
            <w:r w:rsidRPr="00C5330E">
              <w:rPr>
                <w:szCs w:val="24"/>
                <w:lang w:eastAsia="ar-SA"/>
              </w:rPr>
              <w:t xml:space="preserve">               Az óraszámok összege</w:t>
            </w:r>
          </w:p>
        </w:tc>
        <w:tc>
          <w:tcPr>
            <w:tcW w:w="184" w:type="dxa"/>
            <w:vAlign w:val="center"/>
          </w:tcPr>
          <w:p w:rsidR="008A0447" w:rsidRPr="00C5330E" w:rsidRDefault="008A0447" w:rsidP="00B01F43">
            <w:pPr>
              <w:pStyle w:val="Szvegtrzs"/>
              <w:spacing w:beforeLines="60" w:afterLines="60"/>
              <w:jc w:val="center"/>
              <w:rPr>
                <w:szCs w:val="24"/>
                <w:lang w:eastAsia="ar-SA"/>
              </w:rPr>
            </w:pPr>
          </w:p>
        </w:tc>
        <w:tc>
          <w:tcPr>
            <w:tcW w:w="176" w:type="dxa"/>
            <w:vAlign w:val="center"/>
          </w:tcPr>
          <w:p w:rsidR="008A0447" w:rsidRPr="00C5330E" w:rsidRDefault="008A0447" w:rsidP="00B01F43">
            <w:pPr>
              <w:pStyle w:val="Szvegtrzs"/>
              <w:spacing w:beforeLines="60" w:afterLines="60"/>
              <w:jc w:val="center"/>
              <w:rPr>
                <w:szCs w:val="24"/>
                <w:lang w:eastAsia="ar-SA"/>
              </w:rPr>
            </w:pPr>
          </w:p>
        </w:tc>
        <w:tc>
          <w:tcPr>
            <w:tcW w:w="2730" w:type="dxa"/>
            <w:vAlign w:val="center"/>
          </w:tcPr>
          <w:p w:rsidR="008A0447" w:rsidRPr="00C5330E" w:rsidRDefault="008A0447" w:rsidP="00B01F43">
            <w:pPr>
              <w:pStyle w:val="Szvegtrzs"/>
              <w:spacing w:beforeLines="60" w:afterLines="60"/>
              <w:jc w:val="center"/>
              <w:rPr>
                <w:szCs w:val="24"/>
                <w:lang w:eastAsia="ar-SA"/>
              </w:rPr>
            </w:pPr>
            <w:r w:rsidRPr="00C5330E">
              <w:rPr>
                <w:szCs w:val="24"/>
                <w:lang w:eastAsia="ar-SA"/>
              </w:rPr>
              <w:t>72</w:t>
            </w:r>
          </w:p>
        </w:tc>
        <w:tc>
          <w:tcPr>
            <w:tcW w:w="150" w:type="dxa"/>
            <w:vAlign w:val="center"/>
          </w:tcPr>
          <w:p w:rsidR="008A0447" w:rsidRPr="00C5330E" w:rsidRDefault="008A0447" w:rsidP="00B01F43">
            <w:pPr>
              <w:pStyle w:val="Szvegtrzs"/>
              <w:spacing w:beforeLines="60" w:afterLines="60"/>
              <w:jc w:val="center"/>
              <w:rPr>
                <w:szCs w:val="24"/>
                <w:lang w:eastAsia="ar-SA"/>
              </w:rPr>
            </w:pPr>
            <w:r w:rsidRPr="00C5330E">
              <w:rPr>
                <w:szCs w:val="24"/>
                <w:lang w:eastAsia="ar-SA"/>
              </w:rPr>
              <w:t>54</w:t>
            </w:r>
          </w:p>
        </w:tc>
      </w:tr>
    </w:tbl>
    <w:p w:rsidR="008A0447" w:rsidRPr="00C5330E" w:rsidRDefault="008A0447" w:rsidP="008A0447">
      <w:pPr>
        <w:spacing w:before="120"/>
        <w:rPr>
          <w:sz w:val="24"/>
          <w:szCs w:val="24"/>
        </w:rPr>
      </w:pPr>
    </w:p>
    <w:p w:rsidR="008A0447" w:rsidRPr="00C5330E" w:rsidRDefault="008A0447" w:rsidP="008A0447">
      <w:pPr>
        <w:spacing w:after="360"/>
        <w:ind w:right="-142"/>
        <w:rPr>
          <w:color w:val="FF0000"/>
          <w:sz w:val="24"/>
          <w:szCs w:val="24"/>
        </w:rPr>
      </w:pPr>
    </w:p>
    <w:p w:rsidR="008A0447" w:rsidRPr="00C5330E" w:rsidRDefault="008A0447" w:rsidP="008A0447">
      <w:pPr>
        <w:spacing w:after="360"/>
        <w:ind w:right="-142"/>
        <w:rPr>
          <w:color w:val="FF0000"/>
          <w:sz w:val="24"/>
          <w:szCs w:val="24"/>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992"/>
        <w:gridCol w:w="5388"/>
        <w:gridCol w:w="1692"/>
      </w:tblGrid>
      <w:tr w:rsidR="008A0447" w:rsidRPr="00C5330E" w:rsidTr="008A0447">
        <w:trPr>
          <w:cantSplit/>
        </w:trPr>
        <w:tc>
          <w:tcPr>
            <w:tcW w:w="1992"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Tematikai egység/ Fejlesztési cél</w:t>
            </w:r>
          </w:p>
        </w:tc>
        <w:tc>
          <w:tcPr>
            <w:tcW w:w="5388" w:type="dxa"/>
            <w:shd w:val="clear" w:color="auto" w:fill="FFFFFF"/>
            <w:vAlign w:val="center"/>
          </w:tcPr>
          <w:p w:rsidR="008A0447" w:rsidRPr="00C5330E" w:rsidRDefault="008A0447" w:rsidP="008A0447">
            <w:pPr>
              <w:tabs>
                <w:tab w:val="left" w:pos="355"/>
              </w:tabs>
              <w:suppressAutoHyphens/>
              <w:snapToGrid w:val="0"/>
              <w:jc w:val="center"/>
              <w:rPr>
                <w:b/>
                <w:sz w:val="24"/>
                <w:szCs w:val="24"/>
              </w:rPr>
            </w:pPr>
            <w:r w:rsidRPr="00C5330E">
              <w:rPr>
                <w:b/>
                <w:sz w:val="24"/>
                <w:szCs w:val="24"/>
              </w:rPr>
              <w:t>Természettudományos vizsgálati módszerek</w:t>
            </w:r>
            <w:r w:rsidRPr="00C5330E">
              <w:rPr>
                <w:b/>
                <w:sz w:val="24"/>
                <w:szCs w:val="24"/>
              </w:rPr>
              <w:br/>
              <w:t>kölcsönhatások</w:t>
            </w:r>
          </w:p>
        </w:tc>
        <w:tc>
          <w:tcPr>
            <w:tcW w:w="1692"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 xml:space="preserve">Órakeret: </w:t>
            </w:r>
            <w:r w:rsidRPr="00C5330E">
              <w:rPr>
                <w:b/>
                <w:sz w:val="24"/>
                <w:szCs w:val="24"/>
              </w:rPr>
              <w:br/>
              <w:t xml:space="preserve">14 </w:t>
            </w:r>
          </w:p>
        </w:tc>
      </w:tr>
      <w:tr w:rsidR="008A0447" w:rsidRPr="00C5330E" w:rsidTr="008A0447">
        <w:trPr>
          <w:cantSplit/>
        </w:trPr>
        <w:tc>
          <w:tcPr>
            <w:tcW w:w="1992"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Előzetes tudás</w:t>
            </w:r>
          </w:p>
        </w:tc>
        <w:tc>
          <w:tcPr>
            <w:tcW w:w="7080" w:type="dxa"/>
            <w:gridSpan w:val="2"/>
            <w:shd w:val="clear" w:color="auto" w:fill="FFFFFF"/>
          </w:tcPr>
          <w:p w:rsidR="008A0447" w:rsidRPr="00C5330E" w:rsidRDefault="008A0447" w:rsidP="008A0447">
            <w:pPr>
              <w:snapToGrid w:val="0"/>
              <w:spacing w:before="120"/>
              <w:rPr>
                <w:color w:val="FF0000"/>
                <w:sz w:val="24"/>
                <w:szCs w:val="24"/>
              </w:rPr>
            </w:pPr>
            <w:r w:rsidRPr="00C5330E">
              <w:rPr>
                <w:color w:val="FF0000"/>
                <w:sz w:val="24"/>
                <w:szCs w:val="24"/>
              </w:rPr>
              <w:t xml:space="preserve">A tulajdonság és mennyiség kapcsolata. A mérés elemi fogalma. </w:t>
            </w:r>
            <w:r w:rsidRPr="00C5330E">
              <w:rPr>
                <w:sz w:val="24"/>
                <w:szCs w:val="24"/>
              </w:rPr>
              <w:t>Hosszúság</w:t>
            </w:r>
            <w:r w:rsidRPr="00C5330E">
              <w:rPr>
                <w:color w:val="FF0000"/>
                <w:sz w:val="24"/>
                <w:szCs w:val="24"/>
              </w:rPr>
              <w:t>-</w:t>
            </w:r>
            <w:r w:rsidRPr="00C5330E">
              <w:rPr>
                <w:sz w:val="24"/>
                <w:szCs w:val="24"/>
              </w:rPr>
              <w:t xml:space="preserve">, </w:t>
            </w:r>
            <w:r w:rsidRPr="00C5330E">
              <w:rPr>
                <w:color w:val="FF0000"/>
                <w:sz w:val="24"/>
                <w:szCs w:val="24"/>
              </w:rPr>
              <w:t>idő-, hőmérséklet-,</w:t>
            </w:r>
            <w:r w:rsidRPr="00C5330E">
              <w:rPr>
                <w:sz w:val="24"/>
                <w:szCs w:val="24"/>
              </w:rPr>
              <w:t xml:space="preserve"> tömegmérés</w:t>
            </w:r>
            <w:r w:rsidRPr="00C5330E">
              <w:rPr>
                <w:color w:val="FF0000"/>
                <w:sz w:val="24"/>
                <w:szCs w:val="24"/>
              </w:rPr>
              <w:t xml:space="preserve"> gyakorlati ismerete.</w:t>
            </w:r>
            <w:r w:rsidRPr="00C5330E">
              <w:rPr>
                <w:sz w:val="24"/>
                <w:szCs w:val="24"/>
              </w:rPr>
              <w:t xml:space="preserve"> </w:t>
            </w:r>
            <w:r w:rsidRPr="00C5330E">
              <w:rPr>
                <w:color w:val="FF0000"/>
                <w:sz w:val="24"/>
                <w:szCs w:val="24"/>
              </w:rPr>
              <w:t>A megfigyelés és a kísérlet megkülönböztetése.</w:t>
            </w:r>
            <w:r w:rsidRPr="00C5330E">
              <w:rPr>
                <w:sz w:val="24"/>
                <w:szCs w:val="24"/>
              </w:rPr>
              <w:t xml:space="preserve"> </w:t>
            </w:r>
            <w:r w:rsidRPr="00C5330E">
              <w:rPr>
                <w:color w:val="FF0000"/>
                <w:sz w:val="24"/>
                <w:szCs w:val="24"/>
              </w:rPr>
              <w:t xml:space="preserve">A </w:t>
            </w:r>
            <w:r w:rsidRPr="00C5330E">
              <w:rPr>
                <w:sz w:val="24"/>
                <w:szCs w:val="24"/>
              </w:rPr>
              <w:t xml:space="preserve">tömeg </w:t>
            </w:r>
            <w:r w:rsidRPr="00C5330E">
              <w:rPr>
                <w:color w:val="FF0000"/>
                <w:sz w:val="24"/>
                <w:szCs w:val="24"/>
              </w:rPr>
              <w:t>és</w:t>
            </w:r>
            <w:r w:rsidRPr="00C5330E">
              <w:rPr>
                <w:sz w:val="24"/>
                <w:szCs w:val="24"/>
              </w:rPr>
              <w:t xml:space="preserve"> térfogat</w:t>
            </w:r>
            <w:r w:rsidRPr="00C5330E">
              <w:rPr>
                <w:color w:val="FF0000"/>
                <w:sz w:val="24"/>
                <w:szCs w:val="24"/>
              </w:rPr>
              <w:t xml:space="preserve"> elemi fogalma</w:t>
            </w:r>
            <w:r w:rsidRPr="00C5330E">
              <w:rPr>
                <w:sz w:val="24"/>
                <w:szCs w:val="24"/>
              </w:rPr>
              <w:t>.</w:t>
            </w:r>
          </w:p>
        </w:tc>
      </w:tr>
      <w:tr w:rsidR="008A0447" w:rsidRPr="00C5330E" w:rsidTr="008A0447">
        <w:trPr>
          <w:cantSplit/>
          <w:trHeight w:val="328"/>
        </w:trPr>
        <w:tc>
          <w:tcPr>
            <w:tcW w:w="1992"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Tantárgyi fejlesztési célok</w:t>
            </w:r>
          </w:p>
        </w:tc>
        <w:tc>
          <w:tcPr>
            <w:tcW w:w="7080" w:type="dxa"/>
            <w:gridSpan w:val="2"/>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Együttműködési képesség fejlesztése. A tudományos megismerési módszerek bemutatása és gyakoroltatása. </w:t>
            </w:r>
          </w:p>
          <w:p w:rsidR="008A0447" w:rsidRPr="00C5330E" w:rsidRDefault="008A0447" w:rsidP="008A0447">
            <w:pPr>
              <w:rPr>
                <w:sz w:val="24"/>
                <w:szCs w:val="24"/>
              </w:rPr>
            </w:pPr>
            <w:r w:rsidRPr="00C5330E">
              <w:rPr>
                <w:sz w:val="24"/>
                <w:szCs w:val="24"/>
              </w:rPr>
              <w:t xml:space="preserve">Képességek fejlesztése megfigyelésre, az előzetes tudás mozgósítására, hipotézisalkotásra, kérdésfeltevésre, vizsgálatra, mérés tervezésére, mérés végrehajtására, mérési eredmények kezelésére, következtetések levonására és azok kommunikálására. </w:t>
            </w:r>
          </w:p>
        </w:tc>
      </w:tr>
    </w:tbl>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95"/>
        <w:gridCol w:w="1430"/>
        <w:gridCol w:w="3453"/>
        <w:gridCol w:w="2394"/>
      </w:tblGrid>
      <w:tr w:rsidR="008A0447" w:rsidRPr="00C5330E" w:rsidTr="008A0447">
        <w:trPr>
          <w:trHeight w:val="876"/>
        </w:trPr>
        <w:tc>
          <w:tcPr>
            <w:tcW w:w="3235" w:type="dxa"/>
            <w:gridSpan w:val="2"/>
            <w:shd w:val="clear" w:color="auto" w:fill="FFFFFF"/>
            <w:vAlign w:val="center"/>
          </w:tcPr>
          <w:p w:rsidR="008A0447" w:rsidRPr="00C5330E" w:rsidRDefault="008A0447" w:rsidP="008A0447">
            <w:pPr>
              <w:snapToGrid w:val="0"/>
              <w:jc w:val="center"/>
              <w:rPr>
                <w:b/>
                <w:sz w:val="24"/>
                <w:szCs w:val="24"/>
              </w:rPr>
            </w:pPr>
            <w:r w:rsidRPr="00C5330E">
              <w:rPr>
                <w:b/>
                <w:sz w:val="24"/>
                <w:szCs w:val="24"/>
              </w:rPr>
              <w:t>Problémák, jelenségek, gyakorlati alkalmazások, ismeretek</w:t>
            </w:r>
          </w:p>
        </w:tc>
        <w:tc>
          <w:tcPr>
            <w:tcW w:w="3464" w:type="dxa"/>
            <w:shd w:val="clear" w:color="auto" w:fill="FFFFFF"/>
            <w:vAlign w:val="center"/>
          </w:tcPr>
          <w:p w:rsidR="008A0447" w:rsidRPr="00F831C8" w:rsidRDefault="008A0447" w:rsidP="008A0447">
            <w:pPr>
              <w:pStyle w:val="Cmsor6"/>
              <w:rPr>
                <w:rFonts w:ascii="Times New Roman" w:eastAsiaTheme="minorEastAsia" w:hAnsi="Times New Roman"/>
                <w:sz w:val="24"/>
                <w:szCs w:val="24"/>
              </w:rPr>
            </w:pPr>
            <w:r w:rsidRPr="00F831C8">
              <w:rPr>
                <w:rFonts w:ascii="Times New Roman" w:eastAsiaTheme="minorEastAsia" w:hAnsi="Times New Roman"/>
                <w:sz w:val="24"/>
                <w:szCs w:val="24"/>
              </w:rPr>
              <w:t>Fejlesztési követelmények</w:t>
            </w:r>
          </w:p>
        </w:tc>
        <w:tc>
          <w:tcPr>
            <w:tcW w:w="2401" w:type="dxa"/>
            <w:shd w:val="clear" w:color="auto" w:fill="FFFFFF"/>
            <w:vAlign w:val="center"/>
          </w:tcPr>
          <w:p w:rsidR="008A0447" w:rsidRPr="00C5330E" w:rsidRDefault="008A0447" w:rsidP="008A0447">
            <w:pPr>
              <w:snapToGrid w:val="0"/>
              <w:jc w:val="center"/>
              <w:rPr>
                <w:b/>
                <w:sz w:val="24"/>
                <w:szCs w:val="24"/>
              </w:rPr>
            </w:pPr>
            <w:r w:rsidRPr="00C5330E">
              <w:rPr>
                <w:b/>
                <w:sz w:val="24"/>
                <w:szCs w:val="24"/>
              </w:rPr>
              <w:t>Kapcsolódási pontok</w:t>
            </w:r>
          </w:p>
        </w:tc>
      </w:tr>
      <w:tr w:rsidR="008A0447" w:rsidRPr="00C5330E" w:rsidTr="008A0447">
        <w:tc>
          <w:tcPr>
            <w:tcW w:w="3235" w:type="dxa"/>
            <w:gridSpan w:val="2"/>
            <w:shd w:val="clear" w:color="auto" w:fill="FFFFFF"/>
          </w:tcPr>
          <w:p w:rsidR="008A0447" w:rsidRPr="00C5330E" w:rsidRDefault="008A0447" w:rsidP="008A0447">
            <w:pPr>
              <w:snapToGrid w:val="0"/>
              <w:rPr>
                <w:color w:val="FF0000"/>
                <w:sz w:val="24"/>
                <w:szCs w:val="24"/>
              </w:rPr>
            </w:pPr>
            <w:r w:rsidRPr="00C5330E">
              <w:rPr>
                <w:color w:val="FF0000"/>
                <w:sz w:val="24"/>
                <w:szCs w:val="24"/>
              </w:rPr>
              <w:t>A természetismeretben tanultak felelevenítése.</w:t>
            </w:r>
          </w:p>
          <w:p w:rsidR="008A0447" w:rsidRPr="00C5330E" w:rsidRDefault="008A0447" w:rsidP="008A0447">
            <w:pPr>
              <w:snapToGrid w:val="0"/>
              <w:rPr>
                <w:color w:val="FF0000"/>
                <w:sz w:val="24"/>
                <w:szCs w:val="24"/>
              </w:rPr>
            </w:pPr>
            <w:r w:rsidRPr="00C5330E">
              <w:rPr>
                <w:color w:val="FF0000"/>
                <w:sz w:val="24"/>
                <w:szCs w:val="24"/>
              </w:rPr>
              <w:t>Milyen kísérleteket láttatok és végez</w:t>
            </w:r>
            <w:r w:rsidRPr="00C5330E">
              <w:rPr>
                <w:color w:val="FF0000"/>
                <w:sz w:val="24"/>
                <w:szCs w:val="24"/>
              </w:rPr>
              <w:softHyphen/>
              <w:t>tetek az 5. osztályban természetis</w:t>
            </w:r>
            <w:r w:rsidRPr="00C5330E">
              <w:rPr>
                <w:color w:val="FF0000"/>
                <w:sz w:val="24"/>
                <w:szCs w:val="24"/>
              </w:rPr>
              <w:softHyphen/>
              <w:t>meret-órán?</w:t>
            </w:r>
          </w:p>
          <w:p w:rsidR="008A0447" w:rsidRPr="00C5330E" w:rsidRDefault="008A0447" w:rsidP="008A0447">
            <w:pPr>
              <w:snapToGrid w:val="0"/>
              <w:spacing w:before="120"/>
              <w:rPr>
                <w:i/>
                <w:sz w:val="24"/>
                <w:szCs w:val="24"/>
              </w:rPr>
            </w:pPr>
            <w:r w:rsidRPr="00C5330E">
              <w:rPr>
                <w:i/>
                <w:sz w:val="24"/>
                <w:szCs w:val="24"/>
              </w:rPr>
              <w:t>Ismeretek:</w:t>
            </w:r>
          </w:p>
          <w:p w:rsidR="008A0447" w:rsidRPr="00C5330E" w:rsidRDefault="008A0447" w:rsidP="008A0447">
            <w:pPr>
              <w:snapToGrid w:val="0"/>
              <w:spacing w:before="120"/>
              <w:rPr>
                <w:color w:val="FF0000"/>
                <w:sz w:val="24"/>
                <w:szCs w:val="24"/>
              </w:rPr>
            </w:pPr>
            <w:r w:rsidRPr="00C5330E">
              <w:rPr>
                <w:sz w:val="24"/>
                <w:szCs w:val="24"/>
              </w:rPr>
              <w:t>A tanulói kísérleti munka szabályai.</w:t>
            </w:r>
            <w:r w:rsidRPr="00C5330E">
              <w:rPr>
                <w:color w:val="FF0000"/>
                <w:sz w:val="24"/>
                <w:szCs w:val="24"/>
              </w:rPr>
              <w:t xml:space="preserve"> </w:t>
            </w:r>
            <w:r w:rsidRPr="00C5330E">
              <w:rPr>
                <w:sz w:val="24"/>
                <w:szCs w:val="24"/>
              </w:rPr>
              <w:t>Veszélyforrások (hő, vegyi, elektromos, fény, hang stb.) az iskolai</w:t>
            </w:r>
            <w:r w:rsidRPr="00C5330E">
              <w:rPr>
                <w:b/>
                <w:sz w:val="24"/>
                <w:szCs w:val="24"/>
              </w:rPr>
              <w:t xml:space="preserve"> </w:t>
            </w:r>
            <w:r w:rsidRPr="00C5330E">
              <w:rPr>
                <w:sz w:val="24"/>
                <w:szCs w:val="24"/>
              </w:rPr>
              <w:t>és otthoni tevékenységek során</w:t>
            </w:r>
            <w:r w:rsidRPr="00C5330E">
              <w:rPr>
                <w:b/>
                <w:sz w:val="24"/>
                <w:szCs w:val="24"/>
              </w:rPr>
              <w:t>.</w:t>
            </w:r>
          </w:p>
        </w:tc>
        <w:tc>
          <w:tcPr>
            <w:tcW w:w="3464" w:type="dxa"/>
            <w:shd w:val="clear" w:color="auto" w:fill="FFFFFF"/>
          </w:tcPr>
          <w:p w:rsidR="008A0447" w:rsidRPr="00C5330E" w:rsidRDefault="008A0447" w:rsidP="008A0447">
            <w:pPr>
              <w:snapToGrid w:val="0"/>
              <w:spacing w:before="120"/>
              <w:rPr>
                <w:color w:val="FF0000"/>
                <w:sz w:val="24"/>
                <w:szCs w:val="24"/>
              </w:rPr>
            </w:pPr>
            <w:r w:rsidRPr="00C5330E">
              <w:rPr>
                <w:color w:val="FF0000"/>
                <w:sz w:val="24"/>
                <w:szCs w:val="24"/>
              </w:rPr>
              <w:t>Ismeretek felidézése, rendszerezése.</w:t>
            </w:r>
          </w:p>
          <w:p w:rsidR="008A0447" w:rsidRPr="00C5330E" w:rsidRDefault="008A0447" w:rsidP="008A0447">
            <w:pPr>
              <w:snapToGrid w:val="0"/>
              <w:spacing w:before="120"/>
              <w:rPr>
                <w:sz w:val="24"/>
                <w:szCs w:val="24"/>
              </w:rPr>
            </w:pPr>
          </w:p>
          <w:p w:rsidR="008A0447" w:rsidRPr="00C5330E" w:rsidRDefault="008A0447" w:rsidP="008A0447">
            <w:pPr>
              <w:snapToGrid w:val="0"/>
              <w:rPr>
                <w:sz w:val="24"/>
                <w:szCs w:val="24"/>
              </w:rPr>
            </w:pPr>
            <w:r w:rsidRPr="00C5330E">
              <w:rPr>
                <w:sz w:val="24"/>
                <w:szCs w:val="24"/>
              </w:rPr>
              <w:t>Fényképek, ábrák, saját tapasztalatok alapján a veszélyek megfogalmazása, megbeszélése.</w:t>
            </w:r>
          </w:p>
          <w:p w:rsidR="008A0447" w:rsidRPr="00C5330E" w:rsidRDefault="008A0447" w:rsidP="008A0447">
            <w:pPr>
              <w:rPr>
                <w:sz w:val="24"/>
                <w:szCs w:val="24"/>
              </w:rPr>
            </w:pPr>
            <w:r w:rsidRPr="00C5330E">
              <w:rPr>
                <w:sz w:val="24"/>
                <w:szCs w:val="24"/>
              </w:rPr>
              <w:t>Csoportmunkában veszélyre figyelmeztető, helyes magatartásra ösztönző poszterek, táblák készítése.</w:t>
            </w:r>
          </w:p>
        </w:tc>
        <w:tc>
          <w:tcPr>
            <w:tcW w:w="2401" w:type="dxa"/>
            <w:shd w:val="clear" w:color="auto" w:fill="FFFFFF"/>
          </w:tcPr>
          <w:p w:rsidR="008A0447" w:rsidRPr="00C5330E" w:rsidRDefault="008A0447" w:rsidP="008A0447">
            <w:pPr>
              <w:snapToGrid w:val="0"/>
              <w:rPr>
                <w:color w:val="FF0000"/>
                <w:sz w:val="24"/>
                <w:szCs w:val="24"/>
              </w:rPr>
            </w:pPr>
            <w:r w:rsidRPr="00C5330E">
              <w:rPr>
                <w:color w:val="FF0000"/>
                <w:sz w:val="24"/>
                <w:szCs w:val="24"/>
              </w:rPr>
              <w:t>Természetismeret 5. évfo</w:t>
            </w:r>
            <w:r w:rsidRPr="00C5330E">
              <w:rPr>
                <w:color w:val="FF0000"/>
                <w:sz w:val="24"/>
                <w:szCs w:val="24"/>
              </w:rPr>
              <w:softHyphen/>
              <w:t xml:space="preserve">lyam: </w:t>
            </w:r>
            <w:r w:rsidRPr="00C5330E">
              <w:rPr>
                <w:i/>
                <w:color w:val="FF0000"/>
                <w:sz w:val="24"/>
                <w:szCs w:val="24"/>
              </w:rPr>
              <w:t>I. Az anyag és né</w:t>
            </w:r>
            <w:r w:rsidRPr="00C5330E">
              <w:rPr>
                <w:i/>
                <w:color w:val="FF0000"/>
                <w:sz w:val="24"/>
                <w:szCs w:val="24"/>
              </w:rPr>
              <w:softHyphen/>
              <w:t>hány fontos tulajdonsága; IV. Állandóság és változás környezetünkben, köl</w:t>
            </w:r>
            <w:r w:rsidRPr="00C5330E">
              <w:rPr>
                <w:i/>
                <w:color w:val="FF0000"/>
                <w:sz w:val="24"/>
                <w:szCs w:val="24"/>
              </w:rPr>
              <w:softHyphen/>
              <w:t>csön</w:t>
            </w:r>
            <w:r w:rsidRPr="00C5330E">
              <w:rPr>
                <w:i/>
                <w:color w:val="FF0000"/>
                <w:sz w:val="24"/>
                <w:szCs w:val="24"/>
              </w:rPr>
              <w:softHyphen/>
              <w:t xml:space="preserve">hatások </w:t>
            </w:r>
            <w:r w:rsidRPr="00C5330E">
              <w:rPr>
                <w:color w:val="FF0000"/>
                <w:sz w:val="24"/>
                <w:szCs w:val="24"/>
              </w:rPr>
              <w:t>c. fejezetek.</w:t>
            </w:r>
          </w:p>
          <w:p w:rsidR="008A0447" w:rsidRPr="00C5330E" w:rsidRDefault="008A0447" w:rsidP="008A0447">
            <w:pPr>
              <w:snapToGrid w:val="0"/>
              <w:spacing w:before="120"/>
              <w:rPr>
                <w:sz w:val="24"/>
                <w:szCs w:val="24"/>
              </w:rPr>
            </w:pPr>
            <w:r w:rsidRPr="00C5330E">
              <w:rPr>
                <w:i/>
                <w:sz w:val="24"/>
                <w:szCs w:val="24"/>
              </w:rPr>
              <w:t>Technika, életvitel és gyakorlat:</w:t>
            </w:r>
            <w:r w:rsidRPr="00C5330E">
              <w:rPr>
                <w:sz w:val="24"/>
                <w:szCs w:val="24"/>
              </w:rPr>
              <w:t xml:space="preserve"> baleset- és egészségvédelem.</w:t>
            </w:r>
          </w:p>
          <w:p w:rsidR="008A0447" w:rsidRPr="00C5330E" w:rsidRDefault="008A0447" w:rsidP="008A0447">
            <w:pPr>
              <w:rPr>
                <w:sz w:val="24"/>
                <w:szCs w:val="24"/>
              </w:rPr>
            </w:pPr>
            <w:r w:rsidRPr="00C5330E">
              <w:rPr>
                <w:i/>
                <w:sz w:val="24"/>
                <w:szCs w:val="24"/>
              </w:rPr>
              <w:t>Magyar nyelv és irodalom:</w:t>
            </w:r>
            <w:r w:rsidRPr="00C5330E">
              <w:rPr>
                <w:sz w:val="24"/>
                <w:szCs w:val="24"/>
              </w:rPr>
              <w:t xml:space="preserve"> kommunikáció.</w:t>
            </w:r>
          </w:p>
        </w:tc>
      </w:tr>
      <w:tr w:rsidR="008A0447" w:rsidRPr="00C5330E" w:rsidTr="008A0447">
        <w:tc>
          <w:tcPr>
            <w:tcW w:w="3235" w:type="dxa"/>
            <w:gridSpan w:val="2"/>
            <w:shd w:val="clear" w:color="auto" w:fill="FFFFFF"/>
          </w:tcPr>
          <w:p w:rsidR="008A0447" w:rsidRPr="00C5330E" w:rsidRDefault="008A0447" w:rsidP="008A0447">
            <w:pPr>
              <w:pStyle w:val="Q1"/>
              <w:spacing w:before="120" w:after="0" w:line="240" w:lineRule="auto"/>
              <w:ind w:right="57"/>
              <w:rPr>
                <w:rFonts w:cs="Times New Roman"/>
                <w:i/>
              </w:rPr>
            </w:pPr>
            <w:r w:rsidRPr="00C5330E">
              <w:rPr>
                <w:rFonts w:cs="Times New Roman"/>
                <w:i/>
              </w:rPr>
              <w:t xml:space="preserve">Ismeretek: </w:t>
            </w:r>
          </w:p>
          <w:p w:rsidR="008A0447" w:rsidRPr="00C5330E" w:rsidRDefault="008A0447" w:rsidP="008A0447">
            <w:pPr>
              <w:pStyle w:val="Q1"/>
              <w:spacing w:before="40" w:after="40" w:line="240" w:lineRule="auto"/>
              <w:ind w:right="113"/>
              <w:rPr>
                <w:rFonts w:cs="Times New Roman"/>
              </w:rPr>
            </w:pPr>
            <w:r w:rsidRPr="00C5330E">
              <w:rPr>
                <w:rFonts w:cs="Times New Roman"/>
              </w:rPr>
              <w:t>Megfigyelés. Leírás, összehasonlítás, csoportosítás. Céltudatos megfigyelés.</w:t>
            </w:r>
          </w:p>
          <w:p w:rsidR="008A0447" w:rsidRPr="00C5330E" w:rsidRDefault="008A0447" w:rsidP="008A0447">
            <w:pPr>
              <w:pStyle w:val="Q1"/>
              <w:spacing w:before="40" w:after="40" w:line="240" w:lineRule="auto"/>
              <w:ind w:right="113"/>
              <w:rPr>
                <w:rFonts w:cs="Times New Roman"/>
                <w:b/>
              </w:rPr>
            </w:pPr>
            <w:r w:rsidRPr="00C5330E">
              <w:rPr>
                <w:rFonts w:cs="Times New Roman"/>
              </w:rPr>
              <w:t xml:space="preserve">A természet megfigyelésének fontossága a tudósok természettörvényeket feltáró munkájában. </w:t>
            </w:r>
          </w:p>
        </w:tc>
        <w:tc>
          <w:tcPr>
            <w:tcW w:w="3464" w:type="dxa"/>
            <w:shd w:val="clear" w:color="auto" w:fill="FFFFFF"/>
          </w:tcPr>
          <w:p w:rsidR="008A0447" w:rsidRPr="00C5330E" w:rsidRDefault="008A0447" w:rsidP="008A0447">
            <w:pPr>
              <w:pStyle w:val="Q1"/>
              <w:spacing w:before="120" w:after="0" w:line="240" w:lineRule="auto"/>
              <w:rPr>
                <w:rFonts w:cs="Times New Roman"/>
                <w:spacing w:val="-2"/>
              </w:rPr>
            </w:pPr>
            <w:r w:rsidRPr="00C5330E">
              <w:rPr>
                <w:rFonts w:cs="Times New Roman"/>
                <w:spacing w:val="-2"/>
              </w:rPr>
              <w:t xml:space="preserve">A megfigyelőképesség ellenőrzése egyszerű feladatokkal. </w:t>
            </w:r>
          </w:p>
          <w:p w:rsidR="008A0447" w:rsidRPr="00C5330E" w:rsidRDefault="008A0447" w:rsidP="008A0447">
            <w:pPr>
              <w:pStyle w:val="Q1"/>
              <w:spacing w:after="0" w:line="240" w:lineRule="auto"/>
              <w:ind w:right="113"/>
              <w:rPr>
                <w:rFonts w:cs="Times New Roman"/>
              </w:rPr>
            </w:pPr>
            <w:r w:rsidRPr="00C5330E">
              <w:rPr>
                <w:rFonts w:cs="Times New Roman"/>
              </w:rPr>
              <w:t>Szempontok megfogalmazása je</w:t>
            </w:r>
            <w:r w:rsidRPr="00C5330E">
              <w:rPr>
                <w:rFonts w:cs="Times New Roman"/>
              </w:rPr>
              <w:softHyphen/>
              <w:t>lenségek megfigyelésére, a megfi</w:t>
            </w:r>
            <w:r w:rsidRPr="00C5330E">
              <w:rPr>
                <w:rFonts w:cs="Times New Roman"/>
              </w:rPr>
              <w:softHyphen/>
              <w:t>gyelés végrehajtására és a megfi</w:t>
            </w:r>
            <w:r w:rsidRPr="00C5330E">
              <w:rPr>
                <w:rFonts w:cs="Times New Roman"/>
              </w:rPr>
              <w:softHyphen/>
              <w:t>gyelésről szóbeli beszámoló.</w:t>
            </w:r>
          </w:p>
          <w:p w:rsidR="008A0447" w:rsidRPr="00C5330E" w:rsidRDefault="008A0447" w:rsidP="008A0447">
            <w:pPr>
              <w:pStyle w:val="Q1"/>
              <w:spacing w:after="0" w:line="240" w:lineRule="auto"/>
              <w:ind w:right="113"/>
              <w:rPr>
                <w:rFonts w:cs="Times New Roman"/>
              </w:rPr>
            </w:pPr>
            <w:r w:rsidRPr="00C5330E">
              <w:rPr>
                <w:rFonts w:cs="Times New Roman"/>
              </w:rPr>
              <w:t>Megfigyelések rögzítése, dokumentálása.</w:t>
            </w:r>
          </w:p>
        </w:tc>
        <w:tc>
          <w:tcPr>
            <w:tcW w:w="2401" w:type="dxa"/>
            <w:shd w:val="clear" w:color="auto" w:fill="FFFFFF"/>
          </w:tcPr>
          <w:p w:rsidR="008A0447" w:rsidRPr="00C5330E" w:rsidRDefault="008A0447" w:rsidP="008A0447">
            <w:pPr>
              <w:snapToGrid w:val="0"/>
              <w:spacing w:before="120"/>
              <w:rPr>
                <w:color w:val="000000"/>
                <w:sz w:val="24"/>
                <w:szCs w:val="24"/>
              </w:rPr>
            </w:pPr>
            <w:r w:rsidRPr="00C5330E">
              <w:rPr>
                <w:i/>
                <w:sz w:val="24"/>
                <w:szCs w:val="24"/>
              </w:rPr>
              <w:t>Kémia:</w:t>
            </w:r>
            <w:r w:rsidRPr="00C5330E">
              <w:rPr>
                <w:sz w:val="24"/>
                <w:szCs w:val="24"/>
              </w:rPr>
              <w:t xml:space="preserve"> </w:t>
            </w:r>
            <w:r w:rsidRPr="00C5330E">
              <w:rPr>
                <w:color w:val="000000"/>
                <w:sz w:val="24"/>
                <w:szCs w:val="24"/>
              </w:rPr>
              <w:t>a kísérletek célja, tervezése, rögzítése, tapasztalatok és következtetések.</w:t>
            </w:r>
          </w:p>
        </w:tc>
      </w:tr>
      <w:tr w:rsidR="008A0447" w:rsidRPr="00C5330E" w:rsidTr="008A0447">
        <w:trPr>
          <w:trHeight w:val="1787"/>
        </w:trPr>
        <w:tc>
          <w:tcPr>
            <w:tcW w:w="3235" w:type="dxa"/>
            <w:gridSpan w:val="2"/>
            <w:shd w:val="clear" w:color="auto" w:fill="FFFFFF"/>
          </w:tcPr>
          <w:p w:rsidR="008A0447" w:rsidRPr="00C5330E" w:rsidRDefault="008A0447" w:rsidP="008A0447">
            <w:pPr>
              <w:spacing w:before="120"/>
              <w:rPr>
                <w:i/>
                <w:sz w:val="24"/>
                <w:szCs w:val="24"/>
              </w:rPr>
            </w:pPr>
            <w:r w:rsidRPr="00C5330E">
              <w:rPr>
                <w:i/>
                <w:sz w:val="24"/>
                <w:szCs w:val="24"/>
              </w:rPr>
              <w:t>Problémák, alkalmazások:</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Hogyan kell használni a különböző mérőeszközöket? </w:t>
            </w:r>
          </w:p>
          <w:p w:rsidR="008A0447" w:rsidRPr="00C5330E" w:rsidRDefault="008A0447" w:rsidP="008A0447">
            <w:pPr>
              <w:pStyle w:val="CM38"/>
              <w:spacing w:after="0"/>
              <w:rPr>
                <w:rFonts w:ascii="Times New Roman" w:hAnsi="Times New Roman"/>
              </w:rPr>
            </w:pPr>
            <w:r w:rsidRPr="00C5330E">
              <w:rPr>
                <w:rFonts w:ascii="Times New Roman" w:hAnsi="Times New Roman"/>
              </w:rPr>
              <w:t>Mire kell figyelni a leolvasásnál?</w:t>
            </w:r>
          </w:p>
          <w:p w:rsidR="008A0447" w:rsidRPr="00C5330E" w:rsidRDefault="008A0447" w:rsidP="008A0447">
            <w:pPr>
              <w:pStyle w:val="CM38"/>
              <w:spacing w:after="0"/>
              <w:rPr>
                <w:rFonts w:ascii="Times New Roman" w:hAnsi="Times New Roman"/>
              </w:rPr>
            </w:pPr>
            <w:r w:rsidRPr="00C5330E">
              <w:rPr>
                <w:rFonts w:ascii="Times New Roman" w:hAnsi="Times New Roman"/>
              </w:rPr>
              <w:t>Hogyan tervezzük meg a mérési folyamatot?</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Hogyan lehet megjeleníteni a mérési eredményeket? </w:t>
            </w:r>
          </w:p>
          <w:p w:rsidR="008A0447" w:rsidRPr="00C5330E" w:rsidRDefault="008A0447" w:rsidP="008A0447">
            <w:pPr>
              <w:rPr>
                <w:sz w:val="24"/>
                <w:szCs w:val="24"/>
              </w:rPr>
            </w:pPr>
            <w:r w:rsidRPr="00C5330E">
              <w:rPr>
                <w:sz w:val="24"/>
                <w:szCs w:val="24"/>
              </w:rPr>
              <w:t>Mire következtethetünk a mérési eredményekből?</w:t>
            </w:r>
          </w:p>
          <w:p w:rsidR="008A0447" w:rsidRPr="00C5330E" w:rsidRDefault="008A0447" w:rsidP="008A0447">
            <w:pPr>
              <w:pStyle w:val="CM38"/>
              <w:spacing w:after="0"/>
              <w:rPr>
                <w:rFonts w:ascii="Times New Roman" w:hAnsi="Times New Roman"/>
              </w:rPr>
            </w:pPr>
            <w:r w:rsidRPr="00C5330E">
              <w:rPr>
                <w:rFonts w:ascii="Times New Roman" w:hAnsi="Times New Roman"/>
              </w:rPr>
              <w:t>Mérőeszközök a mindennapi életben.</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i/>
              </w:rPr>
            </w:pPr>
            <w:r w:rsidRPr="00C5330E">
              <w:rPr>
                <w:rFonts w:ascii="Times New Roman" w:hAnsi="Times New Roman"/>
                <w:i/>
              </w:rPr>
              <w:t>Ismeretek:</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Mérőeszközök használata. </w:t>
            </w:r>
          </w:p>
          <w:p w:rsidR="008A0447" w:rsidRPr="00C5330E" w:rsidRDefault="008A0447" w:rsidP="008A0447">
            <w:pPr>
              <w:pStyle w:val="CM38"/>
              <w:spacing w:after="0"/>
              <w:rPr>
                <w:rFonts w:ascii="Times New Roman" w:hAnsi="Times New Roman"/>
              </w:rPr>
            </w:pPr>
            <w:r w:rsidRPr="00C5330E">
              <w:rPr>
                <w:rFonts w:ascii="Times New Roman" w:hAnsi="Times New Roman"/>
              </w:rPr>
              <w:t>A mért mennyiségek mérték</w:t>
            </w:r>
            <w:r w:rsidRPr="00C5330E">
              <w:rPr>
                <w:rFonts w:ascii="Times New Roman" w:hAnsi="Times New Roman"/>
              </w:rPr>
              <w:softHyphen/>
              <w:t xml:space="preserve">egységei </w:t>
            </w:r>
            <w:r w:rsidRPr="00C5330E">
              <w:rPr>
                <w:rFonts w:ascii="Times New Roman" w:hAnsi="Times New Roman"/>
                <w:color w:val="FF0000"/>
              </w:rPr>
              <w:t>és átváltásai</w:t>
            </w:r>
            <w:r w:rsidRPr="00C5330E">
              <w:rPr>
                <w:rFonts w:ascii="Times New Roman" w:hAnsi="Times New Roman"/>
              </w:rPr>
              <w:t>.</w:t>
            </w:r>
          </w:p>
        </w:tc>
        <w:tc>
          <w:tcPr>
            <w:tcW w:w="3464" w:type="dxa"/>
            <w:shd w:val="clear" w:color="auto" w:fill="FFFFFF"/>
          </w:tcPr>
          <w:p w:rsidR="008A0447" w:rsidRPr="00C5330E" w:rsidRDefault="008A0447" w:rsidP="008A0447">
            <w:pPr>
              <w:pStyle w:val="Q1"/>
              <w:spacing w:before="120" w:after="0" w:line="240" w:lineRule="auto"/>
              <w:rPr>
                <w:rFonts w:cs="Times New Roman"/>
              </w:rPr>
            </w:pPr>
            <w:r w:rsidRPr="00C5330E">
              <w:rPr>
                <w:rFonts w:cs="Times New Roman"/>
              </w:rPr>
              <w:t xml:space="preserve">Hosszúság, terület, térfogat, tömeg, idő, hőmérséklet stb. mérése, meghatározása csoportmunkában, </w:t>
            </w:r>
            <w:r w:rsidRPr="00C5330E">
              <w:rPr>
                <w:rFonts w:cs="Times New Roman"/>
                <w:color w:val="FF0000"/>
              </w:rPr>
              <w:t>az eredmények egyéni feljegyzése</w:t>
            </w:r>
            <w:r w:rsidRPr="00C5330E">
              <w:rPr>
                <w:rFonts w:cs="Times New Roman"/>
              </w:rPr>
              <w:t>.</w:t>
            </w:r>
          </w:p>
          <w:p w:rsidR="008A0447" w:rsidRPr="00C5330E" w:rsidRDefault="008A0447" w:rsidP="008A0447">
            <w:pPr>
              <w:pStyle w:val="Q1"/>
              <w:spacing w:after="0" w:line="240" w:lineRule="auto"/>
              <w:ind w:right="113"/>
              <w:rPr>
                <w:rFonts w:cs="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Mérési javaslat, tervezés és végrehajtása az iskolában és a tanuló otthoni környezetében.</w:t>
            </w:r>
          </w:p>
          <w:p w:rsidR="008A0447" w:rsidRPr="00C5330E" w:rsidRDefault="008A0447" w:rsidP="008A0447">
            <w:pPr>
              <w:pStyle w:val="CM38"/>
              <w:spacing w:after="0"/>
              <w:rPr>
                <w:rFonts w:ascii="Times New Roman" w:hAnsi="Times New Roman"/>
              </w:rPr>
            </w:pPr>
            <w:r w:rsidRPr="00C5330E">
              <w:rPr>
                <w:rFonts w:ascii="Times New Roman" w:hAnsi="Times New Roman"/>
              </w:rPr>
              <w:t>Hipotézisalkotás és értékelés a mérési eredmények rendszerbe szedett ábrázolásával.</w:t>
            </w:r>
          </w:p>
          <w:p w:rsidR="008A0447" w:rsidRPr="00C5330E" w:rsidRDefault="008A0447" w:rsidP="008A0447">
            <w:pPr>
              <w:pStyle w:val="CM38"/>
              <w:spacing w:after="0"/>
              <w:rPr>
                <w:rFonts w:ascii="Times New Roman" w:hAnsi="Times New Roman"/>
              </w:rPr>
            </w:pPr>
            <w:r w:rsidRPr="00C5330E">
              <w:rPr>
                <w:rFonts w:ascii="Times New Roman" w:hAnsi="Times New Roman"/>
              </w:rPr>
              <w:t>Előzetes elképzelések számbavé</w:t>
            </w:r>
            <w:r w:rsidRPr="00C5330E">
              <w:rPr>
                <w:rFonts w:ascii="Times New Roman" w:hAnsi="Times New Roman"/>
              </w:rPr>
              <w:softHyphen/>
              <w:t>tele, a mérési eredmények elem</w:t>
            </w:r>
            <w:r w:rsidRPr="00C5330E">
              <w:rPr>
                <w:rFonts w:ascii="Times New Roman" w:hAnsi="Times New Roman"/>
              </w:rPr>
              <w:softHyphen/>
              <w:t>zése (táblázat, grafikon).</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Egyszerű időmérő eszköz csoportos készítése. </w:t>
            </w:r>
          </w:p>
          <w:p w:rsidR="008A0447" w:rsidRPr="00C5330E" w:rsidRDefault="008A0447" w:rsidP="008A0447">
            <w:pPr>
              <w:pStyle w:val="CM38"/>
              <w:spacing w:after="0"/>
              <w:rPr>
                <w:rFonts w:ascii="Times New Roman" w:hAnsi="Times New Roman"/>
              </w:rPr>
            </w:pPr>
            <w:r w:rsidRPr="00C5330E">
              <w:rPr>
                <w:rFonts w:ascii="Times New Roman" w:hAnsi="Times New Roman"/>
              </w:rPr>
              <w:t>A tömeg és a térfogat nagyságának elkülönítése. (Jellegzetes tévkép</w:t>
            </w:r>
            <w:r w:rsidRPr="00C5330E">
              <w:rPr>
                <w:rFonts w:ascii="Times New Roman" w:hAnsi="Times New Roman"/>
              </w:rPr>
              <w:softHyphen/>
              <w:t xml:space="preserve">zet: a két mennyiség arányos kezelése.) </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Önálló munkával különféle információhordozókról az élővilág, az épített környezet és az emberi tevékenység hosszúság- és időbeli méretadatainak összegyűjtése tanári és önálló feladatválasztással. </w:t>
            </w:r>
          </w:p>
        </w:tc>
        <w:tc>
          <w:tcPr>
            <w:tcW w:w="2401" w:type="dxa"/>
            <w:shd w:val="clear" w:color="auto" w:fill="FFFFFF"/>
          </w:tcPr>
          <w:p w:rsidR="008A0447" w:rsidRPr="00C5330E" w:rsidRDefault="008A0447" w:rsidP="008A0447">
            <w:pPr>
              <w:snapToGrid w:val="0"/>
              <w:spacing w:before="120"/>
              <w:rPr>
                <w:sz w:val="24"/>
                <w:szCs w:val="24"/>
              </w:rPr>
            </w:pPr>
            <w:r w:rsidRPr="00C5330E">
              <w:rPr>
                <w:i/>
                <w:sz w:val="24"/>
                <w:szCs w:val="24"/>
              </w:rPr>
              <w:t>Földrajz:</w:t>
            </w:r>
            <w:r w:rsidRPr="00C5330E">
              <w:rPr>
                <w:sz w:val="24"/>
                <w:szCs w:val="24"/>
              </w:rPr>
              <w:t xml:space="preserve"> időzónák a Földön. </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Történelem, társadalmi és állampolgári ismeretek:</w:t>
            </w:r>
            <w:r w:rsidRPr="00C5330E">
              <w:rPr>
                <w:sz w:val="24"/>
                <w:szCs w:val="24"/>
              </w:rPr>
              <w:t xml:space="preserve"> az időszámítás kezdetei a különböző kultúrákban.</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Matematika:</w:t>
            </w:r>
            <w:r w:rsidRPr="00C5330E">
              <w:rPr>
                <w:sz w:val="24"/>
                <w:szCs w:val="24"/>
              </w:rPr>
              <w:t xml:space="preserve"> mértékegységek; megoldási tervek készítése. </w:t>
            </w:r>
          </w:p>
        </w:tc>
      </w:tr>
      <w:tr w:rsidR="008A0447" w:rsidRPr="00C5330E" w:rsidTr="008A0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0"/>
        </w:trPr>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8A0447" w:rsidRPr="00C5330E" w:rsidRDefault="008A0447" w:rsidP="008A0447">
            <w:pPr>
              <w:pStyle w:val="Cmsor5"/>
              <w:snapToGrid w:val="0"/>
              <w:spacing w:before="120" w:after="0"/>
              <w:jc w:val="center"/>
              <w:rPr>
                <w:rFonts w:ascii="Times New Roman" w:hAnsi="Times New Roman"/>
                <w:i w:val="0"/>
                <w:sz w:val="24"/>
                <w:szCs w:val="24"/>
              </w:rPr>
            </w:pPr>
            <w:r w:rsidRPr="00C5330E">
              <w:rPr>
                <w:rFonts w:ascii="Times New Roman" w:hAnsi="Times New Roman"/>
                <w:i w:val="0"/>
                <w:sz w:val="24"/>
                <w:szCs w:val="24"/>
              </w:rPr>
              <w:t>Kulcsfogalmak/ fogalmak</w:t>
            </w:r>
          </w:p>
        </w:tc>
        <w:tc>
          <w:tcPr>
            <w:tcW w:w="7300" w:type="dxa"/>
            <w:gridSpan w:val="3"/>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color w:val="FF0000"/>
                <w:sz w:val="24"/>
                <w:szCs w:val="24"/>
              </w:rPr>
              <w:t xml:space="preserve">Test – tulajdonság – mennyiség. </w:t>
            </w:r>
            <w:r w:rsidRPr="00C5330E">
              <w:rPr>
                <w:sz w:val="24"/>
                <w:szCs w:val="24"/>
              </w:rPr>
              <w:t xml:space="preserve">Megfigyelés, mérés, mértékegység, átlag, becslés. </w:t>
            </w:r>
          </w:p>
        </w:tc>
      </w:tr>
    </w:tbl>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305"/>
        <w:gridCol w:w="4987"/>
        <w:gridCol w:w="1780"/>
      </w:tblGrid>
      <w:tr w:rsidR="008A0447" w:rsidRPr="00C5330E" w:rsidTr="008A0447">
        <w:trPr>
          <w:cantSplit/>
        </w:trPr>
        <w:tc>
          <w:tcPr>
            <w:tcW w:w="2333"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Tematikai egység/</w:t>
            </w:r>
            <w:r w:rsidRPr="00C5330E">
              <w:rPr>
                <w:sz w:val="24"/>
                <w:szCs w:val="24"/>
              </w:rPr>
              <w:t xml:space="preserve"> </w:t>
            </w:r>
            <w:r w:rsidRPr="00C5330E">
              <w:rPr>
                <w:b/>
                <w:sz w:val="24"/>
                <w:szCs w:val="24"/>
              </w:rPr>
              <w:t>Fejlesztési cél</w:t>
            </w:r>
          </w:p>
        </w:tc>
        <w:tc>
          <w:tcPr>
            <w:tcW w:w="5047" w:type="dxa"/>
            <w:shd w:val="clear" w:color="auto" w:fill="FFFFFF"/>
            <w:vAlign w:val="center"/>
          </w:tcPr>
          <w:p w:rsidR="008A0447" w:rsidRPr="00C5330E" w:rsidRDefault="008A0447" w:rsidP="008A0447">
            <w:pPr>
              <w:tabs>
                <w:tab w:val="left" w:pos="457"/>
              </w:tabs>
              <w:suppressAutoHyphens/>
              <w:snapToGrid w:val="0"/>
              <w:spacing w:before="120"/>
              <w:jc w:val="center"/>
              <w:rPr>
                <w:b/>
                <w:sz w:val="24"/>
                <w:szCs w:val="24"/>
              </w:rPr>
            </w:pPr>
            <w:r w:rsidRPr="00C5330E">
              <w:rPr>
                <w:b/>
                <w:sz w:val="24"/>
                <w:szCs w:val="24"/>
              </w:rPr>
              <w:t>Mozgások</w:t>
            </w:r>
          </w:p>
        </w:tc>
        <w:tc>
          <w:tcPr>
            <w:tcW w:w="1800"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 xml:space="preserve">Órakeret: </w:t>
            </w:r>
            <w:r w:rsidRPr="00C5330E">
              <w:rPr>
                <w:b/>
                <w:sz w:val="24"/>
                <w:szCs w:val="24"/>
              </w:rPr>
              <w:br/>
              <w:t xml:space="preserve">26 </w:t>
            </w:r>
          </w:p>
        </w:tc>
      </w:tr>
      <w:tr w:rsidR="008A0447" w:rsidRPr="00C5330E" w:rsidTr="008A0447">
        <w:trPr>
          <w:cantSplit/>
        </w:trPr>
        <w:tc>
          <w:tcPr>
            <w:tcW w:w="2333"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Előzetes tudás</w:t>
            </w:r>
          </w:p>
        </w:tc>
        <w:tc>
          <w:tcPr>
            <w:tcW w:w="6847" w:type="dxa"/>
            <w:gridSpan w:val="2"/>
            <w:shd w:val="clear" w:color="auto" w:fill="FFFFFF"/>
          </w:tcPr>
          <w:p w:rsidR="008A0447" w:rsidRPr="00C5330E" w:rsidRDefault="008A0447" w:rsidP="008A0447">
            <w:pPr>
              <w:snapToGrid w:val="0"/>
              <w:spacing w:before="120"/>
              <w:rPr>
                <w:sz w:val="24"/>
                <w:szCs w:val="24"/>
              </w:rPr>
            </w:pPr>
            <w:r w:rsidRPr="00C5330E">
              <w:rPr>
                <w:sz w:val="24"/>
                <w:szCs w:val="24"/>
              </w:rPr>
              <w:t>A sebesség naiv fogalma (hétköznapi tapasztalatok alapján).</w:t>
            </w:r>
            <w:r w:rsidRPr="00C5330E">
              <w:rPr>
                <w:color w:val="FF0000"/>
                <w:sz w:val="24"/>
                <w:szCs w:val="24"/>
              </w:rPr>
              <w:t xml:space="preserve"> A sebesség</w:t>
            </w:r>
            <w:r w:rsidRPr="00C5330E">
              <w:rPr>
                <w:color w:val="FF0000"/>
                <w:sz w:val="24"/>
                <w:szCs w:val="24"/>
              </w:rPr>
              <w:softHyphen/>
              <w:t>vál</w:t>
            </w:r>
            <w:r w:rsidRPr="00C5330E">
              <w:rPr>
                <w:color w:val="FF0000"/>
                <w:sz w:val="24"/>
                <w:szCs w:val="24"/>
              </w:rPr>
              <w:softHyphen/>
              <w:t>tozást eredményező kölcsönhatások és a különféle erőhatások felismerése.</w:t>
            </w:r>
          </w:p>
        </w:tc>
      </w:tr>
      <w:tr w:rsidR="008A0447" w:rsidRPr="00C5330E" w:rsidTr="008A0447">
        <w:trPr>
          <w:cantSplit/>
          <w:trHeight w:val="328"/>
        </w:trPr>
        <w:tc>
          <w:tcPr>
            <w:tcW w:w="2333"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Tantárgyi fejlesztési célok</w:t>
            </w:r>
          </w:p>
        </w:tc>
        <w:tc>
          <w:tcPr>
            <w:tcW w:w="6847" w:type="dxa"/>
            <w:gridSpan w:val="2"/>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A hétköznapi sebességfogalom pontosítása, kiegészítése. </w:t>
            </w:r>
            <w:r w:rsidRPr="00C5330E">
              <w:rPr>
                <w:rFonts w:ascii="Times New Roman" w:hAnsi="Times New Roman"/>
                <w:color w:val="FF0000"/>
              </w:rPr>
              <w:t xml:space="preserve">Az egyenletes mozgás vizsgálata és jellemzése. </w:t>
            </w:r>
            <w:r w:rsidRPr="00C5330E">
              <w:rPr>
                <w:rFonts w:ascii="Times New Roman" w:hAnsi="Times New Roman"/>
              </w:rPr>
              <w:t xml:space="preserve">Lépések az átlagsebességtől a pillanatnyi sebesség felé. A </w:t>
            </w:r>
            <w:r w:rsidRPr="00C5330E">
              <w:rPr>
                <w:rFonts w:ascii="Times New Roman" w:hAnsi="Times New Roman"/>
                <w:color w:val="FF0000"/>
              </w:rPr>
              <w:t>mozgásállapot és a</w:t>
            </w:r>
            <w:r w:rsidRPr="00C5330E">
              <w:rPr>
                <w:rFonts w:ascii="Times New Roman" w:hAnsi="Times New Roman"/>
              </w:rPr>
              <w:t xml:space="preserve"> lendületfogalom előkészítése.</w:t>
            </w:r>
          </w:p>
          <w:p w:rsidR="008A0447" w:rsidRPr="00C5330E" w:rsidRDefault="008A0447" w:rsidP="008A0447">
            <w:pPr>
              <w:pStyle w:val="CM38"/>
              <w:spacing w:after="0"/>
              <w:rPr>
                <w:rFonts w:ascii="Times New Roman" w:hAnsi="Times New Roman"/>
              </w:rPr>
            </w:pPr>
            <w:r w:rsidRPr="00C5330E">
              <w:rPr>
                <w:rFonts w:ascii="Times New Roman" w:hAnsi="Times New Roman"/>
              </w:rPr>
              <w:t>A közlekedési , balesetvédelmi szabályok tudatosítása, a felelős magatartás erősítése.</w:t>
            </w:r>
          </w:p>
        </w:tc>
      </w:tr>
    </w:tbl>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tbl>
      <w:tblPr>
        <w:tblW w:w="9072" w:type="dxa"/>
        <w:tblInd w:w="57" w:type="dxa"/>
        <w:tblLayout w:type="fixed"/>
        <w:tblCellMar>
          <w:left w:w="57" w:type="dxa"/>
          <w:right w:w="57" w:type="dxa"/>
        </w:tblCellMar>
        <w:tblLook w:val="0000"/>
      </w:tblPr>
      <w:tblGrid>
        <w:gridCol w:w="1751"/>
        <w:gridCol w:w="1623"/>
        <w:gridCol w:w="3430"/>
        <w:gridCol w:w="2268"/>
      </w:tblGrid>
      <w:tr w:rsidR="008A0447" w:rsidRPr="00C5330E" w:rsidTr="008A0447">
        <w:tc>
          <w:tcPr>
            <w:tcW w:w="3414" w:type="dxa"/>
            <w:gridSpan w:val="2"/>
            <w:tcBorders>
              <w:top w:val="single" w:sz="4" w:space="0" w:color="000000"/>
              <w:left w:val="single" w:sz="4" w:space="0" w:color="000000"/>
              <w:bottom w:val="single" w:sz="4" w:space="0" w:color="auto"/>
            </w:tcBorders>
            <w:vAlign w:val="center"/>
          </w:tcPr>
          <w:p w:rsidR="008A0447" w:rsidRPr="00C5330E" w:rsidRDefault="008A0447" w:rsidP="008A0447">
            <w:pPr>
              <w:snapToGrid w:val="0"/>
              <w:spacing w:before="120"/>
              <w:jc w:val="center"/>
              <w:rPr>
                <w:b/>
                <w:sz w:val="24"/>
                <w:szCs w:val="24"/>
              </w:rPr>
            </w:pPr>
            <w:r w:rsidRPr="00C5330E">
              <w:rPr>
                <w:b/>
                <w:sz w:val="24"/>
                <w:szCs w:val="24"/>
              </w:rPr>
              <w:t>Problémák, jelenségek, gyakorlati alkalmazások, ismeretek</w:t>
            </w:r>
          </w:p>
        </w:tc>
        <w:tc>
          <w:tcPr>
            <w:tcW w:w="3471" w:type="dxa"/>
            <w:tcBorders>
              <w:top w:val="single" w:sz="4" w:space="0" w:color="000000"/>
              <w:left w:val="single" w:sz="4" w:space="0" w:color="000000"/>
              <w:bottom w:val="single" w:sz="4" w:space="0" w:color="auto"/>
            </w:tcBorders>
            <w:vAlign w:val="center"/>
          </w:tcPr>
          <w:p w:rsidR="008A0447" w:rsidRPr="00C5330E" w:rsidRDefault="008A0447" w:rsidP="008A0447">
            <w:pPr>
              <w:snapToGrid w:val="0"/>
              <w:spacing w:before="120"/>
              <w:jc w:val="center"/>
              <w:rPr>
                <w:b/>
                <w:sz w:val="24"/>
                <w:szCs w:val="24"/>
              </w:rPr>
            </w:pPr>
            <w:r w:rsidRPr="00C5330E">
              <w:rPr>
                <w:b/>
                <w:sz w:val="24"/>
                <w:szCs w:val="24"/>
              </w:rPr>
              <w:t>Fejlesztési követelmények</w:t>
            </w:r>
          </w:p>
        </w:tc>
        <w:tc>
          <w:tcPr>
            <w:tcW w:w="2295" w:type="dxa"/>
            <w:tcBorders>
              <w:top w:val="single" w:sz="4" w:space="0" w:color="000000"/>
              <w:left w:val="single" w:sz="4" w:space="0" w:color="000000"/>
              <w:bottom w:val="single" w:sz="4" w:space="0" w:color="auto"/>
              <w:right w:val="single" w:sz="4" w:space="0" w:color="000000"/>
            </w:tcBorders>
            <w:vAlign w:val="center"/>
          </w:tcPr>
          <w:p w:rsidR="008A0447" w:rsidRPr="00C5330E" w:rsidRDefault="008A0447" w:rsidP="008A0447">
            <w:pPr>
              <w:snapToGrid w:val="0"/>
              <w:spacing w:before="120"/>
              <w:jc w:val="center"/>
              <w:rPr>
                <w:b/>
                <w:sz w:val="24"/>
                <w:szCs w:val="24"/>
              </w:rPr>
            </w:pPr>
            <w:r w:rsidRPr="00C5330E">
              <w:rPr>
                <w:b/>
                <w:sz w:val="24"/>
                <w:szCs w:val="24"/>
              </w:rPr>
              <w:t>Kapcsolódási pontok</w:t>
            </w:r>
          </w:p>
        </w:tc>
      </w:tr>
      <w:tr w:rsidR="008A0447" w:rsidRPr="00C5330E" w:rsidTr="008A0447">
        <w:trPr>
          <w:trHeight w:val="2551"/>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Milyen mozgásokat ismersz?</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Miben különböznek és miben egyeznek meg ezek?</w:t>
            </w:r>
          </w:p>
          <w:p w:rsidR="008A0447" w:rsidRPr="00C5330E" w:rsidRDefault="008A0447" w:rsidP="008A0447">
            <w:pPr>
              <w:pStyle w:val="CM38"/>
              <w:snapToGrid w:val="0"/>
              <w:spacing w:before="120" w:after="0"/>
              <w:rPr>
                <w:rFonts w:ascii="Times New Roman" w:hAnsi="Times New Roman"/>
                <w:b/>
                <w:i/>
              </w:rPr>
            </w:pPr>
            <w:r w:rsidRPr="00C5330E">
              <w:rPr>
                <w:rFonts w:ascii="Times New Roman" w:hAnsi="Times New Roman"/>
                <w:i/>
              </w:rPr>
              <w:t>Ismeretek:</w:t>
            </w:r>
            <w:r w:rsidRPr="00C5330E">
              <w:rPr>
                <w:rFonts w:ascii="Times New Roman" w:hAnsi="Times New Roman"/>
                <w:b/>
                <w:i/>
              </w:rPr>
              <w:t xml:space="preserve">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Hely- és helyzetváltozás.</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Mozgások a Naprendszerben (keringés, forgás, becsapódások). </w:t>
            </w:r>
          </w:p>
          <w:p w:rsidR="008A0447" w:rsidRPr="00C5330E" w:rsidRDefault="008A0447" w:rsidP="008A0447">
            <w:pPr>
              <w:pStyle w:val="CM38"/>
              <w:spacing w:after="0"/>
              <w:rPr>
                <w:rFonts w:ascii="Times New Roman" w:hAnsi="Times New Roman"/>
              </w:rPr>
            </w:pPr>
            <w:r w:rsidRPr="00C5330E">
              <w:rPr>
                <w:rFonts w:ascii="Times New Roman" w:hAnsi="Times New Roman"/>
              </w:rPr>
              <w:t>Körmozgás jellemzői (keringési idő, fordulatszám).</w:t>
            </w:r>
          </w:p>
          <w:p w:rsidR="008A0447" w:rsidRPr="00C5330E" w:rsidRDefault="008A0447" w:rsidP="008A0447">
            <w:pPr>
              <w:pStyle w:val="CM38"/>
              <w:spacing w:after="0"/>
              <w:rPr>
                <w:rFonts w:ascii="Times New Roman" w:hAnsi="Times New Roman"/>
                <w:b/>
              </w:rPr>
            </w:pPr>
            <w:r w:rsidRPr="00C5330E">
              <w:rPr>
                <w:rFonts w:ascii="Times New Roman" w:hAnsi="Times New Roman"/>
              </w:rPr>
              <w:t>A testek különböző alakú pályákon mozoghatnak (egyenes, kör, ellipszis= „elnyúlt kör” – a bolygók pályája).</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 Mozgással kapcsolatos tapasztalatok, élmények felidézése, elmondása (közlekedés, játékszerek, sport).</w:t>
            </w:r>
          </w:p>
          <w:p w:rsidR="008A0447" w:rsidRPr="00C5330E" w:rsidRDefault="008A0447" w:rsidP="008A0447">
            <w:pPr>
              <w:pStyle w:val="CM38"/>
              <w:spacing w:after="0"/>
              <w:rPr>
                <w:rFonts w:ascii="Times New Roman" w:hAnsi="Times New Roman"/>
              </w:rPr>
            </w:pPr>
            <w:r w:rsidRPr="00C5330E">
              <w:rPr>
                <w:rFonts w:ascii="Times New Roman" w:hAnsi="Times New Roman"/>
              </w:rPr>
              <w:t>Mozgásformák eljátszása (pl. rendezetlen részecskemozgás, keringés a Nap körül, égitestek forgása, a Föld–Hold rendszer kötött keringése).</w:t>
            </w:r>
          </w:p>
          <w:p w:rsidR="008A0447" w:rsidRPr="00C5330E" w:rsidRDefault="008A0447" w:rsidP="008A0447">
            <w:pPr>
              <w:pStyle w:val="CM38"/>
              <w:spacing w:after="0"/>
              <w:rPr>
                <w:rFonts w:ascii="Times New Roman" w:hAnsi="Times New Roman"/>
              </w:rPr>
            </w:pPr>
            <w:r w:rsidRPr="00C5330E">
              <w:rPr>
                <w:rFonts w:ascii="Times New Roman" w:hAnsi="Times New Roman"/>
              </w:rPr>
              <w:t>A mozgásokkal kapcsolatos megfigyelések, élmények szabatos elmondása.</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Testnevelés és sport:</w:t>
            </w:r>
            <w:r w:rsidRPr="00C5330E">
              <w:rPr>
                <w:sz w:val="24"/>
                <w:szCs w:val="24"/>
              </w:rPr>
              <w:t xml:space="preserve"> mozgások.</w:t>
            </w:r>
          </w:p>
          <w:p w:rsidR="008A0447" w:rsidRPr="00C5330E" w:rsidRDefault="008A0447" w:rsidP="008A0447">
            <w:pPr>
              <w:rPr>
                <w:sz w:val="24"/>
                <w:szCs w:val="24"/>
              </w:rPr>
            </w:pPr>
            <w:r w:rsidRPr="00C5330E">
              <w:rPr>
                <w:i/>
                <w:sz w:val="24"/>
                <w:szCs w:val="24"/>
              </w:rPr>
              <w:t>Magyar nyelv és irodalom:</w:t>
            </w:r>
            <w:r w:rsidRPr="00C5330E">
              <w:rPr>
                <w:sz w:val="24"/>
                <w:szCs w:val="24"/>
              </w:rPr>
              <w:t xml:space="preserve"> Petőfi és a vasút; Arany: a levéltovábbítás sebessége Prága városába a 15. században.</w:t>
            </w:r>
          </w:p>
          <w:p w:rsidR="008A0447" w:rsidRPr="00C5330E" w:rsidRDefault="008A0447" w:rsidP="008A0447">
            <w:pPr>
              <w:rPr>
                <w:sz w:val="24"/>
                <w:szCs w:val="24"/>
              </w:rPr>
            </w:pPr>
            <w:r w:rsidRPr="00C5330E">
              <w:rPr>
                <w:i/>
                <w:sz w:val="24"/>
                <w:szCs w:val="24"/>
              </w:rPr>
              <w:t>Matematika:</w:t>
            </w:r>
            <w:r w:rsidRPr="00C5330E">
              <w:rPr>
                <w:sz w:val="24"/>
                <w:szCs w:val="24"/>
              </w:rPr>
              <w:t xml:space="preserve"> a kör és részei.</w:t>
            </w:r>
          </w:p>
        </w:tc>
      </w:tr>
      <w:tr w:rsidR="008A0447" w:rsidRPr="00C5330E" w:rsidTr="008A0447">
        <w:trPr>
          <w:trHeight w:val="1787"/>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pacing w:before="120" w:after="0"/>
              <w:rPr>
                <w:rFonts w:ascii="Times New Roman" w:hAnsi="Times New Roman"/>
                <w:i/>
              </w:rPr>
            </w:pPr>
            <w:r w:rsidRPr="00C5330E">
              <w:rPr>
                <w:rFonts w:ascii="Times New Roman" w:hAnsi="Times New Roman"/>
                <w:i/>
              </w:rPr>
              <w:t>Problémák:</w:t>
            </w:r>
          </w:p>
          <w:p w:rsidR="008A0447" w:rsidRPr="00C5330E" w:rsidRDefault="008A0447" w:rsidP="008A0447">
            <w:pPr>
              <w:pStyle w:val="CM38"/>
              <w:spacing w:after="0"/>
              <w:rPr>
                <w:rFonts w:ascii="Times New Roman" w:hAnsi="Times New Roman"/>
              </w:rPr>
            </w:pPr>
            <w:r w:rsidRPr="00C5330E">
              <w:rPr>
                <w:rFonts w:ascii="Times New Roman" w:hAnsi="Times New Roman"/>
              </w:rPr>
              <w:t>Hogyan lehet összehasonlítani a mozgásokat? Milyen adatokat kell megadni a pontos összehasonlításhoz?</w:t>
            </w:r>
          </w:p>
          <w:p w:rsidR="008A0447" w:rsidRPr="00C5330E" w:rsidRDefault="008A0447" w:rsidP="008A0447">
            <w:pPr>
              <w:pStyle w:val="CM38"/>
              <w:spacing w:after="0"/>
              <w:rPr>
                <w:rFonts w:ascii="Times New Roman" w:hAnsi="Times New Roman"/>
              </w:rPr>
            </w:pPr>
            <w:r w:rsidRPr="00C5330E">
              <w:rPr>
                <w:rFonts w:ascii="Times New Roman" w:hAnsi="Times New Roman"/>
              </w:rPr>
              <w:t>Hogyan lehet eldönteni, hogy ki vagy mi mozog?</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Ismeretek:</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mozgás viszonylagossága.</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 viszonyítási pont megegyezéses rögzítése, az irányok rögzítése.</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Magyar nyelv és irodalom:</w:t>
            </w:r>
            <w:r w:rsidRPr="00C5330E">
              <w:rPr>
                <w:sz w:val="24"/>
                <w:szCs w:val="24"/>
              </w:rPr>
              <w:t xml:space="preserve"> tájképek.</w:t>
            </w:r>
          </w:p>
          <w:p w:rsidR="008A0447" w:rsidRPr="00C5330E" w:rsidRDefault="008A0447" w:rsidP="008A0447">
            <w:pPr>
              <w:rPr>
                <w:sz w:val="24"/>
                <w:szCs w:val="24"/>
              </w:rPr>
            </w:pPr>
            <w:r w:rsidRPr="00C5330E">
              <w:rPr>
                <w:i/>
                <w:sz w:val="24"/>
                <w:szCs w:val="24"/>
              </w:rPr>
              <w:t>Matematika:</w:t>
            </w:r>
            <w:r w:rsidRPr="00C5330E">
              <w:rPr>
                <w:sz w:val="24"/>
                <w:szCs w:val="24"/>
              </w:rPr>
              <w:t xml:space="preserve"> Descartes-féle koordináta-rendszer és elsőfokú függvények; vektorok.</w:t>
            </w:r>
          </w:p>
        </w:tc>
      </w:tr>
      <w:tr w:rsidR="008A0447" w:rsidRPr="00C5330E" w:rsidTr="008A0447">
        <w:trPr>
          <w:trHeight w:val="1417"/>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pacing w:before="120" w:after="0"/>
              <w:rPr>
                <w:rFonts w:ascii="Times New Roman" w:hAnsi="Times New Roman"/>
                <w:i/>
              </w:rPr>
            </w:pPr>
            <w:r w:rsidRPr="00C5330E">
              <w:rPr>
                <w:rFonts w:ascii="Times New Roman" w:hAnsi="Times New Roman"/>
                <w:i/>
              </w:rPr>
              <w:t xml:space="preserve">Problémák: </w:t>
            </w:r>
          </w:p>
          <w:p w:rsidR="008A0447" w:rsidRPr="00C5330E" w:rsidRDefault="008A0447" w:rsidP="008A0447">
            <w:pPr>
              <w:pStyle w:val="CM38"/>
              <w:spacing w:after="0"/>
              <w:rPr>
                <w:rFonts w:ascii="Times New Roman" w:hAnsi="Times New Roman"/>
              </w:rPr>
            </w:pPr>
            <w:r w:rsidRPr="00C5330E">
              <w:rPr>
                <w:rFonts w:ascii="Times New Roman" w:hAnsi="Times New Roman"/>
              </w:rPr>
              <w:t>Milyen sebességgel mozoghatnak a környezetünkben található élőlények, közlekedési eszközök?</w:t>
            </w:r>
          </w:p>
          <w:p w:rsidR="008A0447" w:rsidRPr="00C5330E" w:rsidRDefault="008A0447" w:rsidP="008A0447">
            <w:pPr>
              <w:pStyle w:val="CM38"/>
              <w:spacing w:after="0"/>
              <w:rPr>
                <w:rFonts w:ascii="Times New Roman" w:hAnsi="Times New Roman"/>
              </w:rPr>
            </w:pPr>
            <w:r w:rsidRPr="00C5330E">
              <w:rPr>
                <w:rFonts w:ascii="Times New Roman" w:hAnsi="Times New Roman"/>
              </w:rPr>
              <w:t>Mit mutat az autó, busz sebesség</w:t>
            </w:r>
            <w:r w:rsidRPr="00C5330E">
              <w:rPr>
                <w:rFonts w:ascii="Times New Roman" w:hAnsi="Times New Roman"/>
              </w:rPr>
              <w:softHyphen/>
              <w:t>mé</w:t>
            </w:r>
            <w:r w:rsidRPr="00C5330E">
              <w:rPr>
                <w:rFonts w:ascii="Times New Roman" w:hAnsi="Times New Roman"/>
              </w:rPr>
              <w:softHyphen/>
              <w:t>rőjének pillanatnyi állása?</w:t>
            </w:r>
          </w:p>
          <w:p w:rsidR="008A0447" w:rsidRPr="00C5330E" w:rsidRDefault="008A0447" w:rsidP="008A0447">
            <w:pPr>
              <w:pStyle w:val="CM38"/>
              <w:spacing w:after="0"/>
              <w:rPr>
                <w:rFonts w:ascii="Times New Roman" w:hAnsi="Times New Roman"/>
              </w:rPr>
            </w:pPr>
            <w:r w:rsidRPr="00C5330E">
              <w:rPr>
                <w:rFonts w:ascii="Times New Roman" w:hAnsi="Times New Roman"/>
              </w:rPr>
              <w:t>Hogyan változik egy jármű sebességmérője a mozgása során?</w:t>
            </w:r>
          </w:p>
          <w:p w:rsidR="008A0447" w:rsidRPr="00C5330E" w:rsidRDefault="008A0447" w:rsidP="008A0447">
            <w:pPr>
              <w:rPr>
                <w:sz w:val="24"/>
                <w:szCs w:val="24"/>
              </w:rPr>
            </w:pPr>
            <w:r w:rsidRPr="00C5330E">
              <w:rPr>
                <w:sz w:val="24"/>
                <w:szCs w:val="24"/>
              </w:rPr>
              <w:t>Hogyan változik egy futball-labda sebessége a mérkőzés során (iránya, sebessége)? Miben más ez a teniszlab</w:t>
            </w:r>
            <w:r w:rsidRPr="00C5330E">
              <w:rPr>
                <w:sz w:val="24"/>
                <w:szCs w:val="24"/>
              </w:rPr>
              <w:softHyphen/>
              <w:t>dáéhoz képest?</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A sebesség.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Mozgás grafikus ábrázolása.</w:t>
            </w:r>
          </w:p>
          <w:p w:rsidR="008A0447" w:rsidRPr="00C5330E" w:rsidRDefault="008A0447" w:rsidP="008A0447">
            <w:pPr>
              <w:rPr>
                <w:sz w:val="24"/>
                <w:szCs w:val="24"/>
              </w:rPr>
            </w:pPr>
            <w:r w:rsidRPr="00C5330E">
              <w:rPr>
                <w:sz w:val="24"/>
                <w:szCs w:val="24"/>
              </w:rPr>
              <w:t>A sebesség SI-mértékegysége.</w:t>
            </w:r>
          </w:p>
          <w:p w:rsidR="008A0447" w:rsidRPr="00C5330E" w:rsidRDefault="008A0447" w:rsidP="008A0447">
            <w:pPr>
              <w:pStyle w:val="CM38"/>
              <w:spacing w:after="0"/>
              <w:rPr>
                <w:rFonts w:ascii="Times New Roman" w:hAnsi="Times New Roman"/>
              </w:rPr>
            </w:pPr>
            <w:r w:rsidRPr="00C5330E">
              <w:rPr>
                <w:rFonts w:ascii="Times New Roman" w:hAnsi="Times New Roman"/>
              </w:rPr>
              <w:t>Az egyenes vonalú mozgás gyorsulása/lassulása (kvalitatív fogalomként).</w:t>
            </w:r>
          </w:p>
          <w:p w:rsidR="008A0447" w:rsidRPr="00C5330E" w:rsidRDefault="008A0447" w:rsidP="008A0447">
            <w:pPr>
              <w:pStyle w:val="CM38"/>
              <w:spacing w:after="0"/>
              <w:rPr>
                <w:rFonts w:ascii="Times New Roman" w:hAnsi="Times New Roman"/>
              </w:rPr>
            </w:pPr>
            <w:r w:rsidRPr="00C5330E">
              <w:rPr>
                <w:rFonts w:ascii="Times New Roman" w:hAnsi="Times New Roman"/>
              </w:rPr>
              <w:t>Átlagos sebességváltozás közlekedési eszköz egyenes vonalú mozgásának különböző szakaszain.</w:t>
            </w:r>
          </w:p>
          <w:p w:rsidR="008A0447" w:rsidRPr="00C5330E" w:rsidRDefault="008A0447" w:rsidP="008A0447">
            <w:pPr>
              <w:pStyle w:val="CM38"/>
              <w:spacing w:after="0"/>
              <w:rPr>
                <w:rFonts w:ascii="Times New Roman" w:hAnsi="Times New Roman"/>
              </w:rPr>
            </w:pPr>
            <w:r w:rsidRPr="00C5330E">
              <w:rPr>
                <w:rFonts w:ascii="Times New Roman" w:hAnsi="Times New Roman"/>
              </w:rPr>
              <w:t>A sebességváltozás természete egyenletes körmozgás során.</w:t>
            </w:r>
          </w:p>
          <w:p w:rsidR="008A0447" w:rsidRPr="00C5330E" w:rsidRDefault="008A0447" w:rsidP="008A0447">
            <w:pPr>
              <w:pStyle w:val="CM38"/>
              <w:spacing w:after="0"/>
              <w:rPr>
                <w:rFonts w:ascii="Times New Roman" w:hAnsi="Times New Roman"/>
              </w:rPr>
            </w:pPr>
            <w:r w:rsidRPr="00C5330E">
              <w:rPr>
                <w:rFonts w:ascii="Times New Roman" w:hAnsi="Times New Roman"/>
              </w:rPr>
              <w:t>Ha akár a sebesség nagysága, akár az iránya változik, változó mozgásról beszélünk.</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Az </w:t>
            </w:r>
            <w:r w:rsidRPr="00C5330E">
              <w:rPr>
                <w:rFonts w:ascii="Times New Roman" w:hAnsi="Times New Roman"/>
                <w:color w:val="FF0000"/>
              </w:rPr>
              <w:t xml:space="preserve">egyenletes mozgás </w:t>
            </w:r>
            <w:r w:rsidRPr="00C5330E">
              <w:rPr>
                <w:rFonts w:ascii="Times New Roman" w:hAnsi="Times New Roman"/>
              </w:rPr>
              <w:t>sebes</w:t>
            </w:r>
            <w:r w:rsidRPr="00C5330E">
              <w:rPr>
                <w:rFonts w:ascii="Times New Roman" w:hAnsi="Times New Roman"/>
              </w:rPr>
              <w:softHyphen/>
              <w:t>ség</w:t>
            </w:r>
            <w:r w:rsidRPr="00C5330E">
              <w:rPr>
                <w:rFonts w:ascii="Times New Roman" w:hAnsi="Times New Roman"/>
                <w:color w:val="FF0000"/>
              </w:rPr>
              <w:t>ének</w:t>
            </w:r>
            <w:r w:rsidRPr="00C5330E">
              <w:rPr>
                <w:rFonts w:ascii="Times New Roman" w:hAnsi="Times New Roman"/>
              </w:rPr>
              <w:t xml:space="preserve"> meghatározása az út és idő hányadosaként, a fizikai meghatározás alkalmazása egyszerű esetekre.</w:t>
            </w:r>
          </w:p>
          <w:p w:rsidR="008A0447" w:rsidRPr="00C5330E" w:rsidRDefault="008A0447" w:rsidP="008A0447">
            <w:pPr>
              <w:rPr>
                <w:sz w:val="24"/>
                <w:szCs w:val="24"/>
              </w:rPr>
            </w:pPr>
            <w:r w:rsidRPr="00C5330E">
              <w:rPr>
                <w:sz w:val="24"/>
                <w:szCs w:val="24"/>
              </w:rPr>
              <w:t xml:space="preserve">Egyszerű iskolai kísérletek, sportmozgások, közlekedési eszközök egyenes vonalú mozgásának megfigyelése, ábrázolása út-idő grafikonon, és a sebesség grafikus értelmezése. </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Az egyenes vonalú </w:t>
            </w:r>
            <w:r w:rsidRPr="00C5330E">
              <w:rPr>
                <w:rFonts w:ascii="Times New Roman" w:hAnsi="Times New Roman"/>
                <w:color w:val="FF0000"/>
              </w:rPr>
              <w:t xml:space="preserve">egyenletes </w:t>
            </w:r>
            <w:r w:rsidRPr="00C5330E">
              <w:rPr>
                <w:rFonts w:ascii="Times New Roman" w:hAnsi="Times New Roman"/>
              </w:rPr>
              <w:t>moz</w:t>
            </w:r>
            <w:r w:rsidRPr="00C5330E">
              <w:rPr>
                <w:rFonts w:ascii="Times New Roman" w:hAnsi="Times New Roman"/>
              </w:rPr>
              <w:softHyphen/>
              <w:t>gásra egyszerű számítások elvégzése (az út, az idő és a sebesség közti arányossági összefüggés alapján).</w:t>
            </w:r>
          </w:p>
          <w:p w:rsidR="008A0447" w:rsidRPr="00C5330E" w:rsidRDefault="008A0447" w:rsidP="008A0447">
            <w:pPr>
              <w:pStyle w:val="CM38"/>
              <w:spacing w:after="0"/>
              <w:rPr>
                <w:rFonts w:ascii="Times New Roman" w:hAnsi="Times New Roman"/>
              </w:rPr>
            </w:pPr>
            <w:r w:rsidRPr="00C5330E">
              <w:rPr>
                <w:rFonts w:ascii="Times New Roman" w:hAnsi="Times New Roman"/>
              </w:rPr>
              <w:t>Következtetések levonása a mozgásról.</w:t>
            </w:r>
          </w:p>
          <w:p w:rsidR="008A0447" w:rsidRPr="00C5330E" w:rsidRDefault="008A0447" w:rsidP="008A0447">
            <w:pPr>
              <w:pStyle w:val="CM38"/>
              <w:spacing w:after="0"/>
              <w:rPr>
                <w:rFonts w:ascii="Times New Roman" w:hAnsi="Times New Roman"/>
                <w:color w:val="FF0000"/>
              </w:rPr>
            </w:pPr>
            <w:r w:rsidRPr="00C5330E">
              <w:rPr>
                <w:rFonts w:ascii="Times New Roman" w:hAnsi="Times New Roman"/>
                <w:color w:val="FF0000"/>
              </w:rPr>
              <w:t>Az átlag- és a pillanatnyi sebesség fogalom értelmezése.</w:t>
            </w:r>
          </w:p>
          <w:p w:rsidR="008A0447" w:rsidRPr="00C5330E" w:rsidRDefault="008A0447" w:rsidP="008A0447">
            <w:pPr>
              <w:pStyle w:val="CM38"/>
              <w:spacing w:after="0"/>
              <w:rPr>
                <w:rFonts w:ascii="Times New Roman" w:hAnsi="Times New Roman"/>
              </w:rPr>
            </w:pPr>
            <w:r w:rsidRPr="00C5330E">
              <w:rPr>
                <w:rFonts w:ascii="Times New Roman" w:hAnsi="Times New Roman"/>
              </w:rPr>
              <w:t>Út-idő grafikonon a mozgás sebességének értelmezése, annak felismerése, hogy a sebességnek iránya van.</w:t>
            </w:r>
          </w:p>
          <w:p w:rsidR="008A0447" w:rsidRPr="00C5330E" w:rsidRDefault="008A0447" w:rsidP="008A0447">
            <w:pPr>
              <w:pStyle w:val="CM38"/>
              <w:spacing w:after="0"/>
              <w:rPr>
                <w:rFonts w:ascii="Times New Roman" w:hAnsi="Times New Roman"/>
              </w:rPr>
            </w:pPr>
            <w:r w:rsidRPr="00C5330E">
              <w:rPr>
                <w:rFonts w:ascii="Times New Roman" w:hAnsi="Times New Roman"/>
              </w:rPr>
              <w:t>A gyorsulás értelmezése kvalitatív szinten mint az aktuális (pillanatnyi) sebesség változása.</w:t>
            </w:r>
          </w:p>
          <w:p w:rsidR="008A0447" w:rsidRPr="00C5330E" w:rsidRDefault="008A0447" w:rsidP="008A0447">
            <w:pPr>
              <w:pStyle w:val="CM38"/>
              <w:spacing w:after="0"/>
              <w:rPr>
                <w:rFonts w:ascii="Times New Roman" w:hAnsi="Times New Roman"/>
              </w:rPr>
            </w:pPr>
            <w:r w:rsidRPr="00C5330E">
              <w:rPr>
                <w:rFonts w:ascii="Times New Roman" w:hAnsi="Times New Roman"/>
              </w:rPr>
              <w:t>Egymás utáni különböző mozgásszakaszokból álló folyamat esetén a sebesség változásának értelmezése.</w:t>
            </w:r>
          </w:p>
          <w:p w:rsidR="008A0447" w:rsidRPr="00C5330E" w:rsidRDefault="008A0447" w:rsidP="008A0447">
            <w:pPr>
              <w:pStyle w:val="CM38"/>
              <w:spacing w:after="0"/>
              <w:rPr>
                <w:rFonts w:ascii="Times New Roman" w:hAnsi="Times New Roman"/>
              </w:rPr>
            </w:pPr>
            <w:r w:rsidRPr="00C5330E">
              <w:rPr>
                <w:rFonts w:ascii="Times New Roman" w:hAnsi="Times New Roman"/>
              </w:rPr>
              <w:t>A sebesség fogalmának alkalmazása különböző, nem mozgás jellegű folyamatokra is</w:t>
            </w:r>
            <w:r w:rsidRPr="00C5330E">
              <w:rPr>
                <w:rFonts w:ascii="Times New Roman" w:hAnsi="Times New Roman"/>
                <w:b/>
              </w:rPr>
              <w:t xml:space="preserve"> </w:t>
            </w:r>
            <w:r w:rsidRPr="00C5330E">
              <w:rPr>
                <w:rFonts w:ascii="Times New Roman" w:hAnsi="Times New Roman"/>
              </w:rPr>
              <w:t>(pl. kémiai reakció, biológiai folyamatok).</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sz w:val="24"/>
                <w:szCs w:val="24"/>
              </w:rPr>
            </w:pPr>
            <w:r w:rsidRPr="00C5330E">
              <w:rPr>
                <w:i/>
                <w:sz w:val="24"/>
                <w:szCs w:val="24"/>
              </w:rPr>
              <w:t>Technika, életvitel és gyakorlat:</w:t>
            </w:r>
            <w:r w:rsidRPr="00C5330E">
              <w:rPr>
                <w:sz w:val="24"/>
                <w:szCs w:val="24"/>
              </w:rPr>
              <w:t xml:space="preserve"> közlekedési ismeretek (fékidő), sebességhatárok.</w:t>
            </w:r>
          </w:p>
          <w:p w:rsidR="008A0447" w:rsidRPr="00C5330E" w:rsidRDefault="008A0447" w:rsidP="008A0447">
            <w:pPr>
              <w:snapToGrid w:val="0"/>
              <w:rPr>
                <w:sz w:val="24"/>
                <w:szCs w:val="24"/>
              </w:rPr>
            </w:pPr>
            <w:r w:rsidRPr="00C5330E">
              <w:rPr>
                <w:i/>
                <w:sz w:val="24"/>
                <w:szCs w:val="24"/>
              </w:rPr>
              <w:t>Matematika:</w:t>
            </w:r>
            <w:r w:rsidRPr="00C5330E">
              <w:rPr>
                <w:sz w:val="24"/>
                <w:szCs w:val="24"/>
              </w:rPr>
              <w:t xml:space="preserve"> arányosság, fordított arányosság. </w:t>
            </w:r>
          </w:p>
          <w:p w:rsidR="008A0447" w:rsidRPr="00C5330E" w:rsidRDefault="008A0447" w:rsidP="008A0447">
            <w:pPr>
              <w:snapToGrid w:val="0"/>
              <w:rPr>
                <w:sz w:val="24"/>
                <w:szCs w:val="24"/>
              </w:rPr>
            </w:pPr>
            <w:r w:rsidRPr="00C5330E">
              <w:rPr>
                <w:i/>
                <w:sz w:val="24"/>
                <w:szCs w:val="24"/>
              </w:rPr>
              <w:t>Földrajz:</w:t>
            </w:r>
            <w:r w:rsidRPr="00C5330E">
              <w:rPr>
                <w:sz w:val="24"/>
                <w:szCs w:val="24"/>
              </w:rPr>
              <w:t xml:space="preserve"> folyók sebessége, szélsebesség.</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Kémia:</w:t>
            </w:r>
            <w:r w:rsidRPr="00C5330E">
              <w:rPr>
                <w:sz w:val="24"/>
                <w:szCs w:val="24"/>
              </w:rPr>
              <w:t xml:space="preserve"> reakciósebesség.</w:t>
            </w:r>
          </w:p>
        </w:tc>
      </w:tr>
      <w:tr w:rsidR="008A0447" w:rsidRPr="00C5330E" w:rsidTr="008A0447">
        <w:trPr>
          <w:trHeight w:val="1124"/>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Jelenségek:</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 xml:space="preserve"> Az egyik szabadon mozgó testnek könnyebb, a másiknak nehezebb megváltoztatni a sebességét.</w:t>
            </w:r>
          </w:p>
          <w:p w:rsidR="008A0447" w:rsidRPr="00C5330E" w:rsidRDefault="008A0447" w:rsidP="008A0447">
            <w:pPr>
              <w:pStyle w:val="CM38"/>
              <w:snapToGrid w:val="0"/>
              <w:spacing w:before="120" w:after="0"/>
              <w:rPr>
                <w:rFonts w:ascii="Times New Roman" w:hAnsi="Times New Roman"/>
                <w:i/>
                <w:color w:val="000000"/>
              </w:rPr>
            </w:pPr>
            <w:r w:rsidRPr="00C5330E">
              <w:rPr>
                <w:rFonts w:ascii="Times New Roman" w:hAnsi="Times New Roman"/>
                <w:i/>
                <w:color w:val="000000"/>
              </w:rPr>
              <w:t>Ismeretek:</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000000"/>
              </w:rPr>
              <w:t xml:space="preserve"> </w:t>
            </w:r>
            <w:r w:rsidRPr="00C5330E">
              <w:rPr>
                <w:rFonts w:ascii="Times New Roman" w:hAnsi="Times New Roman"/>
              </w:rPr>
              <w:t xml:space="preserve">A tömeg. </w:t>
            </w:r>
            <w:r w:rsidRPr="00C5330E">
              <w:rPr>
                <w:rFonts w:ascii="Times New Roman" w:hAnsi="Times New Roman"/>
                <w:color w:val="FF0000"/>
              </w:rPr>
              <w:t xml:space="preserve"> A tehetetlenség, mint tulajdonság, a tömeg mint mennyiség fogalma. Mértékegység.</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Problémák, jelenségek:</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 xml:space="preserve">Minek nagyobb a tömege </w:t>
            </w:r>
            <w:smartTag w:uri="urn:schemas-microsoft-com:office:smarttags" w:element="metricconverter">
              <w:smartTagPr>
                <w:attr w:name="ProductID" w:val="1 liter"/>
              </w:smartTagPr>
              <w:r w:rsidRPr="00C5330E">
                <w:rPr>
                  <w:rFonts w:ascii="Times New Roman" w:hAnsi="Times New Roman"/>
                  <w:color w:val="FF0000"/>
                </w:rPr>
                <w:t>1 liter</w:t>
              </w:r>
            </w:smartTag>
            <w:r w:rsidRPr="00C5330E">
              <w:rPr>
                <w:rFonts w:ascii="Times New Roman" w:hAnsi="Times New Roman"/>
                <w:color w:val="FF0000"/>
              </w:rPr>
              <w:t xml:space="preserve"> víznek, vagy 1dm</w:t>
            </w:r>
            <w:r w:rsidRPr="00C5330E">
              <w:rPr>
                <w:rFonts w:ascii="Times New Roman" w:hAnsi="Times New Roman"/>
                <w:color w:val="FF0000"/>
                <w:vertAlign w:val="superscript"/>
              </w:rPr>
              <w:t xml:space="preserve">3 </w:t>
            </w:r>
            <w:r w:rsidRPr="00C5330E">
              <w:rPr>
                <w:rFonts w:ascii="Times New Roman" w:hAnsi="Times New Roman"/>
                <w:color w:val="FF0000"/>
              </w:rPr>
              <w:t>vasnak?</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Minek nagyobb a térfogata 1kg víz</w:t>
            </w:r>
            <w:r w:rsidRPr="00C5330E">
              <w:rPr>
                <w:rFonts w:ascii="Times New Roman" w:hAnsi="Times New Roman"/>
                <w:color w:val="FF0000"/>
              </w:rPr>
              <w:softHyphen/>
              <w:t xml:space="preserve">nek, vagy </w:t>
            </w:r>
            <w:smartTag w:uri="urn:schemas-microsoft-com:office:smarttags" w:element="metricconverter">
              <w:smartTagPr>
                <w:attr w:name="ProductID" w:val="1 kg"/>
              </w:smartTagPr>
              <w:r w:rsidRPr="00C5330E">
                <w:rPr>
                  <w:rFonts w:ascii="Times New Roman" w:hAnsi="Times New Roman"/>
                  <w:color w:val="FF0000"/>
                </w:rPr>
                <w:t>1 kg</w:t>
              </w:r>
            </w:smartTag>
            <w:r w:rsidRPr="00C5330E">
              <w:rPr>
                <w:rFonts w:ascii="Times New Roman" w:hAnsi="Times New Roman"/>
                <w:color w:val="FF0000"/>
              </w:rPr>
              <w:t xml:space="preserve"> vasnak?</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Azonos térfogatú, de különböző anyagból készült, illetve azonos anyagú, de különböző térfogatú tárgyak tömege.</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Ismeret:</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A sűrűség mint tulajdonság és mint az anyagot jellemző mennyiség.</w:t>
            </w:r>
          </w:p>
          <w:p w:rsidR="008A0447" w:rsidRPr="00C5330E" w:rsidRDefault="008A0447" w:rsidP="008A0447">
            <w:pPr>
              <w:spacing w:before="120"/>
              <w:rPr>
                <w:color w:val="FF0000"/>
                <w:sz w:val="24"/>
                <w:szCs w:val="24"/>
              </w:rPr>
            </w:pPr>
            <w:r w:rsidRPr="00C5330E">
              <w:rPr>
                <w:color w:val="FF0000"/>
                <w:sz w:val="24"/>
                <w:szCs w:val="24"/>
              </w:rPr>
              <w:t>Jelenség:</w:t>
            </w:r>
          </w:p>
          <w:p w:rsidR="008A0447" w:rsidRPr="00C5330E" w:rsidRDefault="008A0447" w:rsidP="008A0447">
            <w:pPr>
              <w:spacing w:before="120"/>
              <w:rPr>
                <w:color w:val="FF0000"/>
                <w:sz w:val="24"/>
                <w:szCs w:val="24"/>
              </w:rPr>
            </w:pPr>
            <w:r w:rsidRPr="00C5330E">
              <w:rPr>
                <w:color w:val="FF0000"/>
                <w:sz w:val="24"/>
                <w:szCs w:val="24"/>
              </w:rPr>
              <w:t>Nem mindegy, hogy egy kerékpár, vagy egy teherautó ütközik nekem azonos sebesség</w:t>
            </w:r>
            <w:r w:rsidRPr="00C5330E">
              <w:rPr>
                <w:color w:val="FF0000"/>
                <w:sz w:val="24"/>
                <w:szCs w:val="24"/>
              </w:rPr>
              <w:softHyphen/>
              <w:t xml:space="preserve">gel. </w:t>
            </w:r>
          </w:p>
          <w:p w:rsidR="008A0447" w:rsidRPr="00C5330E" w:rsidRDefault="008A0447" w:rsidP="008A0447">
            <w:pPr>
              <w:rPr>
                <w:sz w:val="24"/>
                <w:szCs w:val="24"/>
              </w:rPr>
            </w:pPr>
            <w:r w:rsidRPr="00C5330E">
              <w:rPr>
                <w:sz w:val="24"/>
                <w:szCs w:val="24"/>
              </w:rPr>
              <w:t>A gyermeki tapasztalat a lendület fogalmáról. Felhasználása a test mozgásállapotának és mozgásállapot-változásának a jellemzésére: a nagy tömegű és/vagy sebességű testeket nehéz megállítani.</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pacing w:after="0"/>
              <w:rPr>
                <w:rFonts w:ascii="Times New Roman" w:hAnsi="Times New Roman"/>
              </w:rPr>
            </w:pPr>
            <w:r w:rsidRPr="00C5330E">
              <w:rPr>
                <w:rFonts w:ascii="Times New Roman" w:hAnsi="Times New Roman"/>
              </w:rPr>
              <w:t>A test lendülete a sebesség</w:t>
            </w:r>
            <w:r w:rsidRPr="00C5330E">
              <w:rPr>
                <w:rFonts w:ascii="Times New Roman" w:hAnsi="Times New Roman"/>
                <w:color w:val="FF0000"/>
              </w:rPr>
              <w:t>től</w:t>
            </w:r>
            <w:r w:rsidRPr="00C5330E">
              <w:rPr>
                <w:rFonts w:ascii="Times New Roman" w:hAnsi="Times New Roman"/>
              </w:rPr>
              <w:t xml:space="preserve"> és a tömeg</w:t>
            </w:r>
            <w:r w:rsidRPr="00C5330E">
              <w:rPr>
                <w:rFonts w:ascii="Times New Roman" w:hAnsi="Times New Roman"/>
                <w:color w:val="FF0000"/>
              </w:rPr>
              <w:t>től függ.</w:t>
            </w:r>
            <w:r w:rsidRPr="00C5330E">
              <w:rPr>
                <w:rFonts w:ascii="Times New Roman" w:hAnsi="Times New Roman"/>
              </w:rPr>
              <w:t xml:space="preserve"> </w:t>
            </w:r>
          </w:p>
          <w:p w:rsidR="008A0447" w:rsidRPr="00C5330E" w:rsidRDefault="008A0447" w:rsidP="008A0447">
            <w:pPr>
              <w:rPr>
                <w:sz w:val="24"/>
                <w:szCs w:val="24"/>
              </w:rPr>
            </w:pPr>
            <w:r w:rsidRPr="00C5330E">
              <w:rPr>
                <w:sz w:val="24"/>
                <w:szCs w:val="24"/>
              </w:rPr>
              <w:t>A magára hagyott test fogalmához vezető tendencia.</w:t>
            </w:r>
          </w:p>
          <w:p w:rsidR="008A0447" w:rsidRPr="00C5330E" w:rsidRDefault="008A0447" w:rsidP="008A0447">
            <w:pPr>
              <w:rPr>
                <w:sz w:val="24"/>
                <w:szCs w:val="24"/>
              </w:rPr>
            </w:pPr>
            <w:r w:rsidRPr="00C5330E">
              <w:rPr>
                <w:sz w:val="24"/>
                <w:szCs w:val="24"/>
              </w:rPr>
              <w:t>A tehetetlenség törvénye.</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A tulajdonság és - annak jellemzője- a mennyiség kapcsolatának és különbö</w:t>
            </w:r>
            <w:r w:rsidRPr="00C5330E">
              <w:rPr>
                <w:rFonts w:ascii="Times New Roman" w:hAnsi="Times New Roman"/>
                <w:color w:val="FF0000"/>
              </w:rPr>
              <w:softHyphen/>
              <w:t>zőségének felismerése.</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Az alap és a származtatott mennyiség megkülönböztetése.</w:t>
            </w:r>
          </w:p>
          <w:p w:rsidR="008A0447" w:rsidRPr="00C5330E" w:rsidRDefault="008A0447" w:rsidP="008A0447">
            <w:pPr>
              <w:pStyle w:val="CM38"/>
              <w:snapToGrid w:val="0"/>
              <w:spacing w:before="120" w:after="0"/>
              <w:rPr>
                <w:rFonts w:ascii="Times New Roman" w:hAnsi="Times New Roman"/>
              </w:rPr>
            </w:pP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A testek tömegének összekapcsolása a részecskemodellel (a tömeget a testeket felépítő részecskék </w:t>
            </w:r>
            <w:r w:rsidRPr="00C5330E">
              <w:rPr>
                <w:rFonts w:ascii="Times New Roman" w:hAnsi="Times New Roman"/>
                <w:color w:val="FF0000"/>
              </w:rPr>
              <w:t xml:space="preserve">tömegének </w:t>
            </w:r>
            <w:r w:rsidRPr="00C5330E">
              <w:rPr>
                <w:rFonts w:ascii="Times New Roman" w:hAnsi="Times New Roman"/>
              </w:rPr>
              <w:t>összege adja).</w:t>
            </w:r>
          </w:p>
          <w:p w:rsidR="008A0447" w:rsidRPr="00C5330E" w:rsidRDefault="008A0447" w:rsidP="008A0447">
            <w:pPr>
              <w:pStyle w:val="CM38"/>
              <w:snapToGrid w:val="0"/>
              <w:spacing w:before="120" w:after="0"/>
              <w:rPr>
                <w:rFonts w:ascii="Times New Roman" w:hAnsi="Times New Roman"/>
              </w:rPr>
            </w:pPr>
          </w:p>
          <w:p w:rsidR="008A0447" w:rsidRPr="00C5330E" w:rsidRDefault="008A0447" w:rsidP="008A0447">
            <w:pPr>
              <w:pStyle w:val="CM38"/>
              <w:snapToGrid w:val="0"/>
              <w:spacing w:before="120" w:after="0"/>
              <w:rPr>
                <w:rFonts w:ascii="Times New Roman" w:hAnsi="Times New Roman"/>
              </w:rPr>
            </w:pPr>
          </w:p>
          <w:p w:rsidR="008A0447" w:rsidRPr="00C5330E" w:rsidRDefault="008A0447" w:rsidP="008A0447">
            <w:pPr>
              <w:pStyle w:val="CM38"/>
              <w:snapToGrid w:val="0"/>
              <w:spacing w:before="120" w:after="0"/>
              <w:rPr>
                <w:rFonts w:ascii="Times New Roman" w:hAnsi="Times New Roman"/>
              </w:rPr>
            </w:pP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Egyes anyagok sűrűségének kikeresése táblázatból, és a sűrűség értelmezése. Annak felismerése, hogy a test mozgásállapotának megváltoztatása szempontjából a test tömege és sebessége egyaránt fontos. </w:t>
            </w:r>
            <w:r w:rsidRPr="00C5330E">
              <w:rPr>
                <w:rFonts w:ascii="Times New Roman" w:hAnsi="Times New Roman"/>
                <w:color w:val="FF0000"/>
              </w:rPr>
              <w:t>A mozgás és a mozgásállapot megkü</w:t>
            </w:r>
            <w:r w:rsidRPr="00C5330E">
              <w:rPr>
                <w:rFonts w:ascii="Times New Roman" w:hAnsi="Times New Roman"/>
                <w:color w:val="FF0000"/>
              </w:rPr>
              <w:softHyphen/>
              <w:t>lönböz</w:t>
            </w:r>
            <w:r w:rsidRPr="00C5330E">
              <w:rPr>
                <w:rFonts w:ascii="Times New Roman" w:hAnsi="Times New Roman"/>
                <w:color w:val="FF0000"/>
              </w:rPr>
              <w:softHyphen/>
              <w:t>tetése.</w:t>
            </w:r>
          </w:p>
          <w:p w:rsidR="008A0447" w:rsidRPr="00C5330E" w:rsidRDefault="008A0447" w:rsidP="008A0447">
            <w:pPr>
              <w:pStyle w:val="CM38"/>
              <w:spacing w:after="0"/>
              <w:rPr>
                <w:rFonts w:ascii="Times New Roman" w:hAnsi="Times New Roman"/>
              </w:rPr>
            </w:pPr>
            <w:r w:rsidRPr="00C5330E">
              <w:rPr>
                <w:rFonts w:ascii="Times New Roman" w:hAnsi="Times New Roman"/>
              </w:rPr>
              <w:t>Konkrét példákon annak bemutatása, hogy egy test lendületének megvál</w:t>
            </w:r>
            <w:r w:rsidRPr="00C5330E">
              <w:rPr>
                <w:rFonts w:ascii="Times New Roman" w:hAnsi="Times New Roman"/>
              </w:rPr>
              <w:softHyphen/>
              <w:t xml:space="preserve">tozása mindig más testekkel való kölcsönhatás következménye. </w:t>
            </w:r>
          </w:p>
          <w:p w:rsidR="008A0447" w:rsidRPr="00C5330E" w:rsidRDefault="008A0447" w:rsidP="008A0447">
            <w:pPr>
              <w:pStyle w:val="CM38"/>
              <w:spacing w:after="0"/>
              <w:rPr>
                <w:rFonts w:ascii="Times New Roman" w:hAnsi="Times New Roman"/>
              </w:rPr>
            </w:pPr>
            <w:r w:rsidRPr="00C5330E">
              <w:rPr>
                <w:rFonts w:ascii="Times New Roman" w:hAnsi="Times New Roman"/>
              </w:rPr>
              <w:t>Annak a kísérletsornak a gondolati elemzése és a gondolatmenet bemutatása, amiből leszűrhető, hogy annak a testnek, amely semmilyen másik testtel nem áll kölcsönhatásban, nem változik a mozgásállapota: vagy egyenes vonalú egyenletes mozgást végez, vagy áll.</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Testnevelés és sport:</w:t>
            </w:r>
            <w:r w:rsidRPr="00C5330E">
              <w:rPr>
                <w:sz w:val="24"/>
                <w:szCs w:val="24"/>
              </w:rPr>
              <w:t xml:space="preserve"> lendület a sportban.</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Technika, életvitel és gyakorlat:</w:t>
            </w:r>
            <w:r w:rsidRPr="00C5330E">
              <w:rPr>
                <w:sz w:val="24"/>
                <w:szCs w:val="24"/>
              </w:rPr>
              <w:t xml:space="preserve"> közlekedési szabályok, balesetvédelem.</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Matematika:</w:t>
            </w:r>
            <w:r w:rsidRPr="00C5330E">
              <w:rPr>
                <w:sz w:val="24"/>
                <w:szCs w:val="24"/>
              </w:rPr>
              <w:t xml:space="preserve"> elsőfokú függvények, behelyettesítés, egyszerű egyenletek</w:t>
            </w:r>
          </w:p>
          <w:p w:rsidR="008A0447" w:rsidRPr="00C5330E" w:rsidRDefault="008A0447" w:rsidP="008A0447">
            <w:pPr>
              <w:rPr>
                <w:sz w:val="24"/>
                <w:szCs w:val="24"/>
              </w:rPr>
            </w:pPr>
            <w:r w:rsidRPr="00C5330E">
              <w:rPr>
                <w:sz w:val="24"/>
                <w:szCs w:val="24"/>
              </w:rPr>
              <w:t xml:space="preserve"> </w:t>
            </w:r>
            <w:r w:rsidRPr="00C5330E">
              <w:rPr>
                <w:i/>
                <w:sz w:val="24"/>
                <w:szCs w:val="24"/>
              </w:rPr>
              <w:t>Kémia:</w:t>
            </w:r>
            <w:r w:rsidRPr="00C5330E">
              <w:rPr>
                <w:sz w:val="24"/>
                <w:szCs w:val="24"/>
              </w:rPr>
              <w:t xml:space="preserve"> a sűrűség; részecskeszemlélet.</w:t>
            </w:r>
          </w:p>
        </w:tc>
      </w:tr>
      <w:tr w:rsidR="008A0447" w:rsidRPr="00C5330E" w:rsidTr="008A0447">
        <w:trPr>
          <w:trHeight w:val="1783"/>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pacing w:before="120" w:after="0"/>
              <w:rPr>
                <w:rFonts w:ascii="Times New Roman" w:hAnsi="Times New Roman"/>
                <w:i/>
              </w:rPr>
            </w:pPr>
            <w:r w:rsidRPr="00C5330E">
              <w:rPr>
                <w:rFonts w:ascii="Times New Roman" w:hAnsi="Times New Roman"/>
                <w:i/>
              </w:rPr>
              <w:t xml:space="preserve">Jelenségek, kérdések: </w:t>
            </w:r>
          </w:p>
          <w:p w:rsidR="008A0447" w:rsidRPr="00C5330E" w:rsidRDefault="008A0447" w:rsidP="008A0447">
            <w:pPr>
              <w:pStyle w:val="CM38"/>
              <w:spacing w:before="120" w:after="0"/>
              <w:rPr>
                <w:rFonts w:ascii="Times New Roman" w:hAnsi="Times New Roman"/>
              </w:rPr>
            </w:pPr>
            <w:r w:rsidRPr="00C5330E">
              <w:rPr>
                <w:rFonts w:ascii="Times New Roman" w:hAnsi="Times New Roman"/>
                <w:color w:val="FF0000"/>
              </w:rPr>
              <w:t>Milyen hatások következménye a mozgásállapot megváltozása</w:t>
            </w:r>
            <w:r w:rsidRPr="00C5330E">
              <w:rPr>
                <w:rFonts w:ascii="Times New Roman" w:hAnsi="Times New Roman"/>
              </w:rPr>
              <w:t>.</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Az erő mérése rugó nyúlásával. </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 erő</w:t>
            </w:r>
            <w:r w:rsidRPr="00C5330E">
              <w:rPr>
                <w:rFonts w:ascii="Times New Roman" w:hAnsi="Times New Roman"/>
                <w:color w:val="FF0000"/>
              </w:rPr>
              <w:t>hatás, erő</w:t>
            </w:r>
            <w:r w:rsidRPr="00C5330E">
              <w:rPr>
                <w:rFonts w:ascii="Times New Roman" w:hAnsi="Times New Roman"/>
              </w:rPr>
              <w:t>.</w:t>
            </w:r>
          </w:p>
          <w:p w:rsidR="008A0447" w:rsidRPr="00C5330E" w:rsidRDefault="008A0447" w:rsidP="008A0447">
            <w:pPr>
              <w:rPr>
                <w:sz w:val="24"/>
                <w:szCs w:val="24"/>
              </w:rPr>
            </w:pPr>
            <w:r w:rsidRPr="00C5330E">
              <w:rPr>
                <w:sz w:val="24"/>
                <w:szCs w:val="24"/>
              </w:rPr>
              <w:t>Az erő mértékegysége: (1 N).</w:t>
            </w:r>
          </w:p>
          <w:p w:rsidR="008A0447" w:rsidRPr="00C5330E" w:rsidRDefault="008A0447" w:rsidP="008A0447">
            <w:pPr>
              <w:pStyle w:val="CM38"/>
              <w:spacing w:after="0"/>
              <w:rPr>
                <w:rFonts w:ascii="Times New Roman" w:hAnsi="Times New Roman"/>
              </w:rPr>
            </w:pPr>
            <w:r w:rsidRPr="00C5330E">
              <w:rPr>
                <w:rFonts w:ascii="Times New Roman" w:hAnsi="Times New Roman"/>
              </w:rPr>
              <w:t>Az erő mérése.</w:t>
            </w:r>
          </w:p>
          <w:p w:rsidR="008A0447" w:rsidRPr="00C5330E" w:rsidRDefault="008A0447" w:rsidP="008A0447">
            <w:pPr>
              <w:pStyle w:val="CM38"/>
              <w:spacing w:after="0"/>
              <w:rPr>
                <w:rFonts w:ascii="Times New Roman" w:hAnsi="Times New Roman"/>
              </w:rPr>
            </w:pPr>
            <w:r w:rsidRPr="00C5330E">
              <w:rPr>
                <w:rFonts w:ascii="Times New Roman" w:hAnsi="Times New Roman"/>
              </w:rPr>
              <w:t>A kifejtett erő</w:t>
            </w:r>
            <w:r w:rsidRPr="00C5330E">
              <w:rPr>
                <w:rFonts w:ascii="Times New Roman" w:hAnsi="Times New Roman"/>
                <w:color w:val="FF0000"/>
              </w:rPr>
              <w:t>hatás</w:t>
            </w:r>
            <w:r w:rsidRPr="00C5330E">
              <w:rPr>
                <w:rFonts w:ascii="Times New Roman" w:hAnsi="Times New Roman"/>
              </w:rPr>
              <w:t xml:space="preserve"> nagysága és az okozott változás mértéke között ará</w:t>
            </w:r>
            <w:r w:rsidRPr="00C5330E">
              <w:rPr>
                <w:rFonts w:ascii="Times New Roman" w:hAnsi="Times New Roman"/>
              </w:rPr>
              <w:softHyphen/>
              <w:t>nyosság van.</w:t>
            </w:r>
          </w:p>
          <w:p w:rsidR="008A0447" w:rsidRPr="00C5330E" w:rsidRDefault="008A0447" w:rsidP="008A0447">
            <w:pPr>
              <w:rPr>
                <w:sz w:val="24"/>
                <w:szCs w:val="24"/>
              </w:rPr>
            </w:pPr>
            <w:r w:rsidRPr="00C5330E">
              <w:rPr>
                <w:sz w:val="24"/>
                <w:szCs w:val="24"/>
              </w:rPr>
              <w:t>Az erő</w:t>
            </w:r>
            <w:r w:rsidRPr="00C5330E">
              <w:rPr>
                <w:color w:val="FF0000"/>
                <w:sz w:val="24"/>
                <w:szCs w:val="24"/>
              </w:rPr>
              <w:t>hatás,</w:t>
            </w:r>
            <w:r w:rsidRPr="00C5330E">
              <w:rPr>
                <w:sz w:val="24"/>
                <w:szCs w:val="24"/>
              </w:rPr>
              <w:t xml:space="preserve"> mint két test közötti köl</w:t>
            </w:r>
            <w:r w:rsidRPr="00C5330E">
              <w:rPr>
                <w:sz w:val="24"/>
                <w:szCs w:val="24"/>
              </w:rPr>
              <w:softHyphen/>
              <w:t>csönhatás, a testek mozgásálla</w:t>
            </w:r>
            <w:r w:rsidRPr="00C5330E">
              <w:rPr>
                <w:sz w:val="24"/>
                <w:szCs w:val="24"/>
              </w:rPr>
              <w:softHyphen/>
              <w:t>pot</w:t>
            </w:r>
            <w:r w:rsidRPr="00C5330E">
              <w:rPr>
                <w:color w:val="FF0000"/>
                <w:sz w:val="24"/>
                <w:szCs w:val="24"/>
              </w:rPr>
              <w:t>ának</w:t>
            </w:r>
            <w:r w:rsidRPr="00C5330E">
              <w:rPr>
                <w:sz w:val="24"/>
                <w:szCs w:val="24"/>
              </w:rPr>
              <w:t xml:space="preserve"> változásában</w:t>
            </w:r>
            <w:r w:rsidRPr="00C5330E">
              <w:rPr>
                <w:color w:val="FF0000"/>
                <w:sz w:val="24"/>
                <w:szCs w:val="24"/>
              </w:rPr>
              <w:t xml:space="preserve"> (és ezt követő</w:t>
            </w:r>
            <w:r w:rsidRPr="00C5330E">
              <w:rPr>
                <w:sz w:val="24"/>
                <w:szCs w:val="24"/>
              </w:rPr>
              <w:t xml:space="preserve"> alakvál</w:t>
            </w:r>
            <w:r w:rsidRPr="00C5330E">
              <w:rPr>
                <w:sz w:val="24"/>
                <w:szCs w:val="24"/>
              </w:rPr>
              <w:softHyphen/>
              <w:t>tozásában</w:t>
            </w:r>
            <w:r w:rsidRPr="00C5330E">
              <w:rPr>
                <w:color w:val="FF0000"/>
                <w:sz w:val="24"/>
                <w:szCs w:val="24"/>
              </w:rPr>
              <w:t>)</w:t>
            </w:r>
            <w:r w:rsidRPr="00C5330E">
              <w:rPr>
                <w:sz w:val="24"/>
                <w:szCs w:val="24"/>
              </w:rPr>
              <w:t xml:space="preserve"> nyilvánul</w:t>
            </w:r>
            <w:r w:rsidRPr="00C5330E">
              <w:rPr>
                <w:color w:val="FF0000"/>
                <w:sz w:val="24"/>
                <w:szCs w:val="24"/>
              </w:rPr>
              <w:t>hat</w:t>
            </w:r>
            <w:r w:rsidRPr="00C5330E">
              <w:rPr>
                <w:sz w:val="24"/>
                <w:szCs w:val="24"/>
              </w:rPr>
              <w:t xml:space="preserve"> meg.</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tabs>
                <w:tab w:val="left" w:pos="2522"/>
              </w:tabs>
              <w:spacing w:before="120"/>
              <w:rPr>
                <w:sz w:val="24"/>
                <w:szCs w:val="24"/>
              </w:rPr>
            </w:pPr>
            <w:r w:rsidRPr="00C5330E">
              <w:rPr>
                <w:sz w:val="24"/>
                <w:szCs w:val="24"/>
              </w:rPr>
              <w:t>Rugós erőmérő skálázása.</w:t>
            </w:r>
          </w:p>
          <w:p w:rsidR="008A0447" w:rsidRPr="00C5330E" w:rsidRDefault="008A0447" w:rsidP="008A0447">
            <w:pPr>
              <w:pStyle w:val="CM38"/>
              <w:snapToGrid w:val="0"/>
              <w:spacing w:after="0"/>
              <w:rPr>
                <w:rFonts w:ascii="Times New Roman" w:hAnsi="Times New Roman"/>
                <w:b/>
              </w:rPr>
            </w:pPr>
            <w:r w:rsidRPr="00C5330E">
              <w:rPr>
                <w:rFonts w:ascii="Times New Roman" w:hAnsi="Times New Roman"/>
              </w:rPr>
              <w:t>Különböző testek súlyának mérése a saját skálázású erőmérővel.</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p>
        </w:tc>
      </w:tr>
      <w:tr w:rsidR="008A0447" w:rsidRPr="00C5330E" w:rsidTr="008A0447">
        <w:trPr>
          <w:trHeight w:val="283"/>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i/>
                <w:sz w:val="24"/>
                <w:szCs w:val="24"/>
              </w:rPr>
            </w:pPr>
            <w:r w:rsidRPr="00C5330E">
              <w:rPr>
                <w:i/>
                <w:sz w:val="24"/>
                <w:szCs w:val="24"/>
              </w:rPr>
              <w:t xml:space="preserve">Problémák: </w:t>
            </w:r>
          </w:p>
          <w:p w:rsidR="008A0447" w:rsidRPr="00C5330E" w:rsidRDefault="008A0447" w:rsidP="008A0447">
            <w:pPr>
              <w:rPr>
                <w:sz w:val="24"/>
                <w:szCs w:val="24"/>
              </w:rPr>
            </w:pPr>
            <w:r w:rsidRPr="00C5330E">
              <w:rPr>
                <w:sz w:val="24"/>
                <w:szCs w:val="24"/>
              </w:rPr>
              <w:t>Hogyan működik a rakéta? Miért törik össze a szabályosan haladó kamionba hátulról beleszaladó sportkocsi?</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Ismeretek:</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hatás-ellenhatás törvénye.</w:t>
            </w:r>
          </w:p>
          <w:p w:rsidR="008A0447" w:rsidRPr="00C5330E" w:rsidRDefault="008A0447" w:rsidP="008A0447">
            <w:pPr>
              <w:rPr>
                <w:sz w:val="24"/>
                <w:szCs w:val="24"/>
              </w:rPr>
            </w:pPr>
            <w:r w:rsidRPr="00C5330E">
              <w:rPr>
                <w:sz w:val="24"/>
                <w:szCs w:val="24"/>
              </w:rPr>
              <w:t xml:space="preserve">Minden mechanikai kölcsönhatásnál egyidejűleg </w:t>
            </w:r>
            <w:r w:rsidRPr="00C5330E">
              <w:rPr>
                <w:color w:val="FF0000"/>
                <w:sz w:val="24"/>
                <w:szCs w:val="24"/>
              </w:rPr>
              <w:t>két erőhatás lép fel</w:t>
            </w:r>
            <w:r w:rsidRPr="00C5330E">
              <w:rPr>
                <w:sz w:val="24"/>
                <w:szCs w:val="24"/>
              </w:rPr>
              <w:t xml:space="preserve"> ezek </w:t>
            </w:r>
            <w:r w:rsidRPr="00C5330E">
              <w:rPr>
                <w:color w:val="FF0000"/>
                <w:sz w:val="24"/>
                <w:szCs w:val="24"/>
              </w:rPr>
              <w:t>egyenlő nagyságúak, ellentétes irá</w:t>
            </w:r>
            <w:r w:rsidRPr="00C5330E">
              <w:rPr>
                <w:color w:val="FF0000"/>
                <w:sz w:val="24"/>
                <w:szCs w:val="24"/>
              </w:rPr>
              <w:softHyphen/>
              <w:t xml:space="preserve">nyúak, </w:t>
            </w:r>
            <w:r w:rsidRPr="00C5330E">
              <w:rPr>
                <w:sz w:val="24"/>
                <w:szCs w:val="24"/>
              </w:rPr>
              <w:t xml:space="preserve">két különböző </w:t>
            </w:r>
            <w:r w:rsidRPr="00C5330E">
              <w:rPr>
                <w:color w:val="FF0000"/>
                <w:sz w:val="24"/>
                <w:szCs w:val="24"/>
              </w:rPr>
              <w:t xml:space="preserve">testre </w:t>
            </w:r>
            <w:r w:rsidRPr="00C5330E">
              <w:rPr>
                <w:sz w:val="24"/>
                <w:szCs w:val="24"/>
              </w:rPr>
              <w:t>hatnak, az erő és ellenerő jellemzi ezeket.</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sz w:val="24"/>
                <w:szCs w:val="24"/>
              </w:rPr>
              <w:t>Demonstrációs kísérlet: két, gördeszkán álló gyerek erőmérők közbeiktatásával, kötéllel húzza egymást – a kísérlet ismertetése, értelmezése.</w:t>
            </w:r>
          </w:p>
          <w:p w:rsidR="008A0447" w:rsidRPr="00C5330E" w:rsidRDefault="008A0447" w:rsidP="008A0447">
            <w:pPr>
              <w:rPr>
                <w:b/>
                <w:sz w:val="24"/>
                <w:szCs w:val="24"/>
              </w:rPr>
            </w:pPr>
            <w:r w:rsidRPr="00C5330E">
              <w:rPr>
                <w:sz w:val="24"/>
                <w:szCs w:val="24"/>
              </w:rPr>
              <w:t>Kapcsolódó köznapi jelenségek magyarázata, pl. rakétaelven működő játékszerek mozgása (elengedett lufi, vízi rakéta).</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p>
        </w:tc>
      </w:tr>
      <w:tr w:rsidR="008A0447" w:rsidRPr="00C5330E" w:rsidTr="008A0447">
        <w:trPr>
          <w:trHeight w:val="1015"/>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i/>
                <w:color w:val="FF0000"/>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 erő mint vektormennyiség.</w:t>
            </w:r>
          </w:p>
          <w:p w:rsidR="008A0447" w:rsidRPr="00C5330E" w:rsidRDefault="008A0447" w:rsidP="008A0447">
            <w:pPr>
              <w:rPr>
                <w:sz w:val="24"/>
                <w:szCs w:val="24"/>
              </w:rPr>
            </w:pPr>
            <w:r w:rsidRPr="00C5330E">
              <w:rPr>
                <w:sz w:val="24"/>
                <w:szCs w:val="24"/>
              </w:rPr>
              <w:t>Az erő vektormennyiség, nagysága és iránya jellemzi.</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sz w:val="24"/>
                <w:szCs w:val="24"/>
              </w:rPr>
              <w:t>Annak tudása, hogy valamely test mozgásállapot-változásának iránya</w:t>
            </w:r>
            <w:r w:rsidRPr="00C5330E">
              <w:rPr>
                <w:color w:val="FF0000"/>
                <w:sz w:val="24"/>
                <w:szCs w:val="24"/>
              </w:rPr>
              <w:t xml:space="preserve"> (ha egy erőhatás éri)</w:t>
            </w:r>
            <w:r w:rsidRPr="00C5330E">
              <w:rPr>
                <w:sz w:val="24"/>
                <w:szCs w:val="24"/>
              </w:rPr>
              <w:t xml:space="preserve"> megegyezik a test</w:t>
            </w:r>
            <w:r w:rsidRPr="00C5330E">
              <w:rPr>
                <w:color w:val="FF0000"/>
                <w:sz w:val="24"/>
                <w:szCs w:val="24"/>
              </w:rPr>
              <w:t xml:space="preserve">et érő </w:t>
            </w:r>
            <w:r w:rsidRPr="00C5330E">
              <w:rPr>
                <w:sz w:val="24"/>
                <w:szCs w:val="24"/>
              </w:rPr>
              <w:t>erő</w:t>
            </w:r>
            <w:r w:rsidRPr="00C5330E">
              <w:rPr>
                <w:color w:val="FF0000"/>
                <w:sz w:val="24"/>
                <w:szCs w:val="24"/>
              </w:rPr>
              <w:t>hatás</w:t>
            </w:r>
            <w:r w:rsidRPr="00C5330E">
              <w:rPr>
                <w:sz w:val="24"/>
                <w:szCs w:val="24"/>
              </w:rPr>
              <w:t xml:space="preserve"> irányával (rugós erőmérővel mérve a rugó megnyúlásá</w:t>
            </w:r>
            <w:r w:rsidRPr="00C5330E">
              <w:rPr>
                <w:sz w:val="24"/>
                <w:szCs w:val="24"/>
              </w:rPr>
              <w:softHyphen/>
              <w:t>nak irányával).</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Matematika:</w:t>
            </w:r>
            <w:r w:rsidRPr="00C5330E">
              <w:rPr>
                <w:sz w:val="24"/>
                <w:szCs w:val="24"/>
              </w:rPr>
              <w:t xml:space="preserve"> a vektor fogalma.</w:t>
            </w:r>
          </w:p>
        </w:tc>
      </w:tr>
      <w:tr w:rsidR="008A0447" w:rsidRPr="00C5330E" w:rsidTr="008A0447">
        <w:trPr>
          <w:trHeight w:val="283"/>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i/>
                <w:sz w:val="24"/>
                <w:szCs w:val="24"/>
              </w:rPr>
            </w:pPr>
            <w:r w:rsidRPr="00C5330E">
              <w:rPr>
                <w:i/>
                <w:sz w:val="24"/>
                <w:szCs w:val="24"/>
              </w:rPr>
              <w:t>Problémák:</w:t>
            </w:r>
          </w:p>
          <w:p w:rsidR="008A0447" w:rsidRPr="00C5330E" w:rsidRDefault="008A0447" w:rsidP="008A0447">
            <w:pPr>
              <w:rPr>
                <w:color w:val="FF0000"/>
                <w:sz w:val="24"/>
                <w:szCs w:val="24"/>
              </w:rPr>
            </w:pPr>
            <w:r w:rsidRPr="00C5330E">
              <w:rPr>
                <w:color w:val="FF0000"/>
                <w:sz w:val="24"/>
                <w:szCs w:val="24"/>
              </w:rPr>
              <w:t>Miért nehéz elcsúsztatni egy ládát?</w:t>
            </w:r>
          </w:p>
          <w:p w:rsidR="008A0447" w:rsidRPr="00C5330E" w:rsidRDefault="008A0447" w:rsidP="008A0447">
            <w:pPr>
              <w:rPr>
                <w:color w:val="FF0000"/>
                <w:sz w:val="24"/>
                <w:szCs w:val="24"/>
              </w:rPr>
            </w:pPr>
            <w:r w:rsidRPr="00C5330E">
              <w:rPr>
                <w:color w:val="FF0000"/>
                <w:sz w:val="24"/>
                <w:szCs w:val="24"/>
              </w:rPr>
              <w:t xml:space="preserve">Miért könnyebb elszállítani ezt a ládát kiskocsival? </w:t>
            </w:r>
          </w:p>
          <w:p w:rsidR="008A0447" w:rsidRPr="00C5330E" w:rsidRDefault="008A0447" w:rsidP="008A0447">
            <w:pPr>
              <w:rPr>
                <w:color w:val="FF0000"/>
                <w:sz w:val="24"/>
                <w:szCs w:val="24"/>
              </w:rPr>
            </w:pPr>
            <w:r w:rsidRPr="00C5330E">
              <w:rPr>
                <w:sz w:val="24"/>
                <w:szCs w:val="24"/>
              </w:rPr>
              <w:t>Mitől függ a súrlódási erő nagysága?</w:t>
            </w:r>
          </w:p>
          <w:p w:rsidR="008A0447" w:rsidRPr="00C5330E" w:rsidRDefault="008A0447" w:rsidP="008A0447">
            <w:pPr>
              <w:pStyle w:val="CM38"/>
              <w:spacing w:after="0"/>
              <w:rPr>
                <w:rFonts w:ascii="Times New Roman" w:hAnsi="Times New Roman"/>
              </w:rPr>
            </w:pPr>
            <w:r w:rsidRPr="00C5330E">
              <w:rPr>
                <w:rFonts w:ascii="Times New Roman" w:hAnsi="Times New Roman"/>
              </w:rPr>
              <w:t>Hasznos vagy káros a súrlódás?</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Ismeretek:</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rPr>
              <w:t xml:space="preserve">A súrlódás. </w:t>
            </w:r>
          </w:p>
          <w:p w:rsidR="008A0447" w:rsidRPr="00C5330E" w:rsidRDefault="008A0447" w:rsidP="008A0447">
            <w:pPr>
              <w:rPr>
                <w:sz w:val="24"/>
                <w:szCs w:val="24"/>
              </w:rPr>
            </w:pPr>
            <w:r w:rsidRPr="00C5330E">
              <w:rPr>
                <w:sz w:val="24"/>
                <w:szCs w:val="24"/>
              </w:rPr>
              <w:t>A súrlódási erő az érintkező felületek egymáshoz képesti elmozdulását akadályozza.</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 súrlódási erő a felületeket összenyomó erővel arányos, és függ a felületek minőségétől. </w:t>
            </w:r>
          </w:p>
          <w:p w:rsidR="008A0447" w:rsidRPr="00C5330E" w:rsidRDefault="008A0447" w:rsidP="008A0447">
            <w:pPr>
              <w:rPr>
                <w:color w:val="FF0000"/>
                <w:sz w:val="24"/>
                <w:szCs w:val="24"/>
              </w:rPr>
            </w:pPr>
            <w:r w:rsidRPr="00C5330E">
              <w:rPr>
                <w:sz w:val="24"/>
                <w:szCs w:val="24"/>
              </w:rPr>
              <w:t>Gördülési ellenállás.</w:t>
            </w:r>
            <w:r w:rsidRPr="00C5330E">
              <w:rPr>
                <w:color w:val="FF0000"/>
                <w:sz w:val="24"/>
                <w:szCs w:val="24"/>
              </w:rPr>
              <w:t xml:space="preserve"> </w:t>
            </w:r>
          </w:p>
          <w:p w:rsidR="008A0447" w:rsidRPr="00C5330E" w:rsidRDefault="008A0447" w:rsidP="008A0447">
            <w:pPr>
              <w:rPr>
                <w:color w:val="FF0000"/>
                <w:sz w:val="24"/>
                <w:szCs w:val="24"/>
              </w:rPr>
            </w:pPr>
            <w:r w:rsidRPr="00C5330E">
              <w:rPr>
                <w:color w:val="FF0000"/>
                <w:sz w:val="24"/>
                <w:szCs w:val="24"/>
              </w:rPr>
              <w:t>Közegellenállás jelenség szintű ismerete.</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pacing w:before="120" w:after="0"/>
              <w:rPr>
                <w:rFonts w:ascii="Times New Roman" w:hAnsi="Times New Roman"/>
              </w:rPr>
            </w:pPr>
            <w:r w:rsidRPr="00C5330E">
              <w:rPr>
                <w:rFonts w:ascii="Times New Roman" w:hAnsi="Times New Roman"/>
              </w:rPr>
              <w:t>A súrlódási erő mérése rugós erőmérővel, tapasztalatok rögzítése, következtetések levonása.</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Hétköznapi példák gyűjtése a súrlódás hasznos és káros eseteire. </w:t>
            </w:r>
          </w:p>
          <w:p w:rsidR="008A0447" w:rsidRPr="00C5330E" w:rsidRDefault="008A0447" w:rsidP="008A0447">
            <w:pPr>
              <w:rPr>
                <w:sz w:val="24"/>
                <w:szCs w:val="24"/>
              </w:rPr>
            </w:pPr>
            <w:r w:rsidRPr="00C5330E">
              <w:rPr>
                <w:sz w:val="24"/>
                <w:szCs w:val="24"/>
              </w:rPr>
              <w:t>Kiskocsi és megegyező tömegű hasáb húzása rugós erőmérővel, következtetések levonása.</w:t>
            </w:r>
          </w:p>
          <w:p w:rsidR="008A0447" w:rsidRPr="00C5330E" w:rsidRDefault="008A0447" w:rsidP="008A0447">
            <w:pPr>
              <w:rPr>
                <w:sz w:val="24"/>
                <w:szCs w:val="24"/>
              </w:rPr>
            </w:pPr>
            <w:r w:rsidRPr="00C5330E">
              <w:rPr>
                <w:sz w:val="24"/>
                <w:szCs w:val="24"/>
              </w:rPr>
              <w:t>Érvelés: miért volt korszakalkotó találmány a kerék.</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Technika, életvitel és gyakorlat:</w:t>
            </w:r>
            <w:r w:rsidRPr="00C5330E">
              <w:rPr>
                <w:sz w:val="24"/>
                <w:szCs w:val="24"/>
              </w:rPr>
              <w:t xml:space="preserve"> közlekedési ismeretek (a súrlódás szerepe a mozgásban, a fékezésben).</w:t>
            </w:r>
          </w:p>
          <w:p w:rsidR="008A0447" w:rsidRPr="00C5330E" w:rsidRDefault="008A0447" w:rsidP="008A0447">
            <w:pPr>
              <w:rPr>
                <w:sz w:val="24"/>
                <w:szCs w:val="24"/>
              </w:rPr>
            </w:pPr>
            <w:r w:rsidRPr="00C5330E">
              <w:rPr>
                <w:i/>
                <w:sz w:val="24"/>
                <w:szCs w:val="24"/>
              </w:rPr>
              <w:t>Testnevelés és sport:</w:t>
            </w:r>
            <w:r w:rsidRPr="00C5330E">
              <w:rPr>
                <w:sz w:val="24"/>
                <w:szCs w:val="24"/>
              </w:rPr>
              <w:t xml:space="preserve"> a súrlódás szerepe egyes sportágakban; speciális cipők salakra, fűre, terembe stb.</w:t>
            </w:r>
          </w:p>
          <w:p w:rsidR="008A0447" w:rsidRPr="00C5330E" w:rsidRDefault="008A0447" w:rsidP="008A0447">
            <w:pPr>
              <w:rPr>
                <w:sz w:val="24"/>
                <w:szCs w:val="24"/>
              </w:rPr>
            </w:pPr>
            <w:r w:rsidRPr="00C5330E">
              <w:rPr>
                <w:i/>
                <w:sz w:val="24"/>
                <w:szCs w:val="24"/>
              </w:rPr>
              <w:t>Történelem, társadalmi és állampolgári ismeretek:</w:t>
            </w:r>
            <w:r w:rsidRPr="00C5330E">
              <w:rPr>
                <w:sz w:val="24"/>
                <w:szCs w:val="24"/>
              </w:rPr>
              <w:t xml:space="preserve"> a kerék felfedezésének jelentősége.</w:t>
            </w:r>
          </w:p>
        </w:tc>
      </w:tr>
      <w:tr w:rsidR="008A0447" w:rsidRPr="00C5330E" w:rsidTr="008A0447">
        <w:trPr>
          <w:trHeight w:val="563"/>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pacing w:before="120" w:after="0"/>
              <w:rPr>
                <w:rFonts w:ascii="Times New Roman" w:hAnsi="Times New Roman"/>
                <w:i/>
              </w:rPr>
            </w:pPr>
            <w:r w:rsidRPr="00C5330E">
              <w:rPr>
                <w:rFonts w:ascii="Times New Roman" w:hAnsi="Times New Roman"/>
                <w:i/>
              </w:rPr>
              <w:t xml:space="preserve">Problémák: </w:t>
            </w:r>
          </w:p>
          <w:p w:rsidR="008A0447" w:rsidRPr="00C5330E" w:rsidRDefault="008A0447" w:rsidP="008A0447">
            <w:pPr>
              <w:pStyle w:val="CM38"/>
              <w:spacing w:after="0"/>
              <w:rPr>
                <w:rFonts w:ascii="Times New Roman" w:hAnsi="Times New Roman"/>
              </w:rPr>
            </w:pPr>
            <w:r w:rsidRPr="00C5330E">
              <w:rPr>
                <w:rFonts w:ascii="Times New Roman" w:hAnsi="Times New Roman"/>
              </w:rPr>
              <w:t>Miért esnek le a tárgyak a Földön? Miért kering a Hold a Föld körül?</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A gravitációs </w:t>
            </w:r>
            <w:r w:rsidRPr="00C5330E">
              <w:rPr>
                <w:rFonts w:ascii="Times New Roman" w:hAnsi="Times New Roman"/>
                <w:color w:val="FF0000"/>
              </w:rPr>
              <w:t xml:space="preserve">kölcsönhatás, gravitációs mező. Gravitációs </w:t>
            </w:r>
            <w:r w:rsidRPr="00C5330E">
              <w:rPr>
                <w:rFonts w:ascii="Times New Roman" w:hAnsi="Times New Roman"/>
              </w:rPr>
              <w:t>erő.</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súly</w:t>
            </w:r>
            <w:r w:rsidRPr="00C5330E">
              <w:rPr>
                <w:rFonts w:ascii="Times New Roman" w:hAnsi="Times New Roman"/>
                <w:color w:val="FF0000"/>
              </w:rPr>
              <w:t xml:space="preserve"> fogalma</w:t>
            </w:r>
            <w:r w:rsidRPr="00C5330E">
              <w:rPr>
                <w:rFonts w:ascii="Times New Roman" w:hAnsi="Times New Roman"/>
              </w:rPr>
              <w:t xml:space="preserve"> és a súlytalanság.</w:t>
            </w:r>
          </w:p>
          <w:p w:rsidR="008A0447" w:rsidRPr="00C5330E" w:rsidRDefault="008A0447" w:rsidP="008A0447">
            <w:pPr>
              <w:pStyle w:val="CM38"/>
              <w:spacing w:after="0"/>
              <w:rPr>
                <w:rFonts w:ascii="Times New Roman" w:hAnsi="Times New Roman"/>
              </w:rPr>
            </w:pPr>
            <w:smartTag w:uri="urn:schemas-microsoft-com:office:smarttags" w:element="metricconverter">
              <w:smartTagPr>
                <w:attr w:name="ProductID" w:val="1 kg"/>
              </w:smartTagPr>
              <w:r w:rsidRPr="00C5330E">
                <w:rPr>
                  <w:rFonts w:ascii="Times New Roman" w:hAnsi="Times New Roman"/>
                </w:rPr>
                <w:t>1 kg</w:t>
              </w:r>
            </w:smartTag>
            <w:r w:rsidRPr="00C5330E">
              <w:rPr>
                <w:rFonts w:ascii="Times New Roman" w:hAnsi="Times New Roman"/>
              </w:rPr>
              <w:t xml:space="preserve"> tömegű nyugvó test súlya a Földön kb. 10 N.</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Egyszerű kísérletek végzése, következtetések levonása:</w:t>
            </w:r>
          </w:p>
          <w:p w:rsidR="008A0447" w:rsidRPr="00C5330E" w:rsidRDefault="008A0447" w:rsidP="008A0447">
            <w:pPr>
              <w:pStyle w:val="CM38"/>
              <w:widowControl/>
              <w:numPr>
                <w:ilvl w:val="0"/>
                <w:numId w:val="50"/>
              </w:numPr>
              <w:tabs>
                <w:tab w:val="clear" w:pos="0"/>
              </w:tabs>
              <w:suppressAutoHyphens/>
              <w:autoSpaceDE/>
              <w:autoSpaceDN/>
              <w:adjustRightInd/>
              <w:snapToGrid w:val="0"/>
              <w:spacing w:after="0"/>
              <w:ind w:left="530" w:hanging="425"/>
              <w:rPr>
                <w:rFonts w:ascii="Times New Roman" w:hAnsi="Times New Roman"/>
              </w:rPr>
            </w:pPr>
            <w:r w:rsidRPr="00C5330E">
              <w:rPr>
                <w:rFonts w:ascii="Times New Roman" w:hAnsi="Times New Roman"/>
              </w:rPr>
              <w:t xml:space="preserve">a testek a gravitációs </w:t>
            </w:r>
            <w:r w:rsidRPr="00C5330E">
              <w:rPr>
                <w:rFonts w:ascii="Times New Roman" w:hAnsi="Times New Roman"/>
                <w:color w:val="FF0000"/>
              </w:rPr>
              <w:t xml:space="preserve">mező </w:t>
            </w:r>
            <w:r w:rsidRPr="00C5330E">
              <w:rPr>
                <w:rFonts w:ascii="Times New Roman" w:hAnsi="Times New Roman"/>
              </w:rPr>
              <w:t>hatására gyorsulva esnek;</w:t>
            </w:r>
          </w:p>
          <w:p w:rsidR="008A0447" w:rsidRPr="00C5330E" w:rsidRDefault="008A0447" w:rsidP="008A0447">
            <w:pPr>
              <w:pStyle w:val="CM38"/>
              <w:widowControl/>
              <w:numPr>
                <w:ilvl w:val="0"/>
                <w:numId w:val="50"/>
              </w:numPr>
              <w:tabs>
                <w:tab w:val="clear" w:pos="0"/>
              </w:tabs>
              <w:suppressAutoHyphens/>
              <w:autoSpaceDE/>
              <w:autoSpaceDN/>
              <w:adjustRightInd/>
              <w:spacing w:after="0"/>
              <w:ind w:left="530" w:hanging="463"/>
              <w:rPr>
                <w:rFonts w:ascii="Times New Roman" w:hAnsi="Times New Roman"/>
              </w:rPr>
            </w:pPr>
            <w:r w:rsidRPr="00C5330E">
              <w:rPr>
                <w:rFonts w:ascii="Times New Roman" w:hAnsi="Times New Roman"/>
              </w:rPr>
              <w:t>a gravitációs erő</w:t>
            </w:r>
            <w:r w:rsidRPr="00C5330E">
              <w:rPr>
                <w:rFonts w:ascii="Times New Roman" w:hAnsi="Times New Roman"/>
                <w:color w:val="FF0000"/>
              </w:rPr>
              <w:t>hatás</w:t>
            </w:r>
            <w:r w:rsidRPr="00C5330E">
              <w:rPr>
                <w:rFonts w:ascii="Times New Roman" w:hAnsi="Times New Roman"/>
              </w:rPr>
              <w:t xml:space="preserve"> kiegyen</w:t>
            </w:r>
            <w:r w:rsidRPr="00C5330E">
              <w:rPr>
                <w:rFonts w:ascii="Times New Roman" w:hAnsi="Times New Roman"/>
              </w:rPr>
              <w:softHyphen/>
              <w:t>súlyozásakor érez</w:t>
            </w:r>
            <w:r w:rsidRPr="00C5330E">
              <w:rPr>
                <w:rFonts w:ascii="Times New Roman" w:hAnsi="Times New Roman"/>
              </w:rPr>
              <w:softHyphen/>
              <w:t>zük/mér</w:t>
            </w:r>
            <w:r w:rsidRPr="00C5330E">
              <w:rPr>
                <w:rFonts w:ascii="Times New Roman" w:hAnsi="Times New Roman"/>
              </w:rPr>
              <w:softHyphen/>
              <w:t>jük a test súlyát, minthogy a súly</w:t>
            </w:r>
            <w:r w:rsidRPr="00C5330E">
              <w:rPr>
                <w:rFonts w:ascii="Times New Roman" w:hAnsi="Times New Roman"/>
              </w:rPr>
              <w:softHyphen/>
              <w:t>erő</w:t>
            </w:r>
            <w:r w:rsidRPr="00C5330E">
              <w:rPr>
                <w:rFonts w:ascii="Times New Roman" w:hAnsi="Times New Roman"/>
              </w:rPr>
              <w:softHyphen/>
              <w:t>vel a szabadesésében akadályo</w:t>
            </w:r>
            <w:r w:rsidRPr="00C5330E">
              <w:rPr>
                <w:rFonts w:ascii="Times New Roman" w:hAnsi="Times New Roman"/>
              </w:rPr>
              <w:softHyphen/>
              <w:t>zott test az alátámasztást nyom</w:t>
            </w:r>
            <w:r w:rsidRPr="00C5330E">
              <w:rPr>
                <w:rFonts w:ascii="Times New Roman" w:hAnsi="Times New Roman"/>
              </w:rPr>
              <w:softHyphen/>
              <w:t>ja, vagy a felfüggesztést húzza;</w:t>
            </w:r>
          </w:p>
          <w:p w:rsidR="008A0447" w:rsidRPr="00C5330E" w:rsidRDefault="008A0447" w:rsidP="008A0447">
            <w:pPr>
              <w:pStyle w:val="CM38"/>
              <w:widowControl/>
              <w:numPr>
                <w:ilvl w:val="0"/>
                <w:numId w:val="50"/>
              </w:numPr>
              <w:tabs>
                <w:tab w:val="clear" w:pos="0"/>
              </w:tabs>
              <w:suppressAutoHyphens/>
              <w:autoSpaceDE/>
              <w:autoSpaceDN/>
              <w:adjustRightInd/>
              <w:spacing w:after="0"/>
              <w:ind w:left="530" w:hanging="463"/>
              <w:rPr>
                <w:rFonts w:ascii="Times New Roman" w:hAnsi="Times New Roman"/>
              </w:rPr>
            </w:pPr>
            <w:r w:rsidRPr="00C5330E">
              <w:rPr>
                <w:rFonts w:ascii="Times New Roman" w:hAnsi="Times New Roman"/>
              </w:rPr>
              <w:t>ha ilyen erő</w:t>
            </w:r>
            <w:r w:rsidRPr="00C5330E">
              <w:rPr>
                <w:rFonts w:ascii="Times New Roman" w:hAnsi="Times New Roman"/>
                <w:color w:val="FF0000"/>
              </w:rPr>
              <w:t>hatás</w:t>
            </w:r>
            <w:r w:rsidRPr="00C5330E">
              <w:rPr>
                <w:rFonts w:ascii="Times New Roman" w:hAnsi="Times New Roman"/>
              </w:rPr>
              <w:t xml:space="preserve"> nincs, súlyta</w:t>
            </w:r>
            <w:r w:rsidRPr="00C5330E">
              <w:rPr>
                <w:rFonts w:ascii="Times New Roman" w:hAnsi="Times New Roman"/>
              </w:rPr>
              <w:softHyphen/>
              <w:t>lanságról beszélünk.</w:t>
            </w:r>
          </w:p>
          <w:p w:rsidR="008A0447" w:rsidRPr="00C5330E" w:rsidRDefault="008A0447" w:rsidP="008A0447">
            <w:pPr>
              <w:pStyle w:val="CM38"/>
              <w:spacing w:after="0"/>
              <w:rPr>
                <w:rFonts w:ascii="Times New Roman" w:hAnsi="Times New Roman"/>
              </w:rPr>
            </w:pPr>
            <w:r w:rsidRPr="00C5330E">
              <w:rPr>
                <w:rFonts w:ascii="Times New Roman" w:hAnsi="Times New Roman"/>
              </w:rPr>
              <w:t>Kísérleti igazolás: rugós erőmérőre függesztett test leejtése erőmérővel együtt, és a súlyerő leolvasása – csak a gravitációs hatásra mozgó test (szabadon eső test, az űrhajóban a Föld körül keringő test) van a súlytalanság állapotában.</w:t>
            </w:r>
          </w:p>
          <w:p w:rsidR="008A0447" w:rsidRPr="00C5330E" w:rsidRDefault="008A0447" w:rsidP="008A0447">
            <w:pPr>
              <w:pStyle w:val="CM38"/>
              <w:spacing w:after="0"/>
              <w:rPr>
                <w:rFonts w:ascii="Times New Roman" w:hAnsi="Times New Roman"/>
              </w:rPr>
            </w:pPr>
            <w:r w:rsidRPr="00C5330E">
              <w:rPr>
                <w:rFonts w:ascii="Times New Roman" w:hAnsi="Times New Roman"/>
              </w:rPr>
              <w:t>(Gyakori tévképzet: csak az űrben, az űrhajókban és az űrállomáson figyelhető meg súlytalanság, illetve súlytalanság csak légüres térben lehet.)</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Matematika:</w:t>
            </w:r>
            <w:r w:rsidRPr="00C5330E">
              <w:rPr>
                <w:sz w:val="24"/>
                <w:szCs w:val="24"/>
              </w:rPr>
              <w:t xml:space="preserve"> vektorok.</w:t>
            </w:r>
          </w:p>
        </w:tc>
      </w:tr>
      <w:tr w:rsidR="008A0447" w:rsidRPr="00C5330E" w:rsidTr="008A0447">
        <w:trPr>
          <w:trHeight w:val="127"/>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pacing w:after="0"/>
              <w:rPr>
                <w:rFonts w:ascii="Times New Roman" w:hAnsi="Times New Roman"/>
                <w:i/>
              </w:rPr>
            </w:pPr>
            <w:r w:rsidRPr="00C5330E">
              <w:rPr>
                <w:rFonts w:ascii="Times New Roman" w:hAnsi="Times New Roman"/>
                <w:i/>
              </w:rPr>
              <w:t xml:space="preserve">Jelenségek: </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Asztalon, lejtőn álló test egyensúlya. </w:t>
            </w:r>
            <w:r w:rsidRPr="00C5330E">
              <w:rPr>
                <w:rFonts w:ascii="Times New Roman" w:hAnsi="Times New Roman"/>
                <w:i/>
              </w:rPr>
              <w:t>Ismeretek:</w:t>
            </w:r>
          </w:p>
          <w:p w:rsidR="008A0447" w:rsidRPr="00C5330E" w:rsidRDefault="008A0447" w:rsidP="008A0447">
            <w:pPr>
              <w:pStyle w:val="CM38"/>
              <w:spacing w:after="0"/>
              <w:rPr>
                <w:rFonts w:ascii="Times New Roman" w:hAnsi="Times New Roman"/>
              </w:rPr>
            </w:pPr>
            <w:r w:rsidRPr="00C5330E">
              <w:rPr>
                <w:rFonts w:ascii="Times New Roman" w:hAnsi="Times New Roman"/>
              </w:rPr>
              <w:t>A kiterjedt testek egyensúlyának feltétele, hogy a testet érő erő</w:t>
            </w:r>
            <w:r w:rsidRPr="00C5330E">
              <w:rPr>
                <w:rFonts w:ascii="Times New Roman" w:hAnsi="Times New Roman"/>
                <w:color w:val="FF0000"/>
              </w:rPr>
              <w:t>hatások</w:t>
            </w:r>
            <w:r w:rsidRPr="00C5330E">
              <w:rPr>
                <w:rFonts w:ascii="Times New Roman" w:hAnsi="Times New Roman"/>
              </w:rPr>
              <w:t xml:space="preserve"> </w:t>
            </w:r>
            <w:r w:rsidRPr="00C5330E">
              <w:rPr>
                <w:rFonts w:ascii="Times New Roman" w:hAnsi="Times New Roman"/>
                <w:color w:val="FF0000"/>
              </w:rPr>
              <w:t>„</w:t>
            </w:r>
            <w:r w:rsidRPr="00C5330E">
              <w:rPr>
                <w:rFonts w:ascii="Times New Roman" w:hAnsi="Times New Roman"/>
              </w:rPr>
              <w:t>kioltsák</w:t>
            </w:r>
            <w:r w:rsidRPr="00C5330E">
              <w:rPr>
                <w:rFonts w:ascii="Times New Roman" w:hAnsi="Times New Roman"/>
                <w:color w:val="FF0000"/>
              </w:rPr>
              <w:t>”</w:t>
            </w:r>
            <w:r w:rsidRPr="00C5330E">
              <w:rPr>
                <w:rFonts w:ascii="Times New Roman" w:hAnsi="Times New Roman"/>
              </w:rPr>
              <w:t xml:space="preserve"> egymás hatását.</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i/>
              </w:rPr>
            </w:pPr>
            <w:r w:rsidRPr="00C5330E">
              <w:rPr>
                <w:rFonts w:ascii="Times New Roman" w:hAnsi="Times New Roman"/>
                <w:i/>
              </w:rPr>
              <w:t>Jelenségek:</w:t>
            </w:r>
          </w:p>
          <w:p w:rsidR="008A0447" w:rsidRPr="00C5330E" w:rsidRDefault="008A0447" w:rsidP="008A0447">
            <w:pPr>
              <w:pStyle w:val="CM38"/>
              <w:spacing w:after="0"/>
              <w:rPr>
                <w:rFonts w:ascii="Times New Roman" w:hAnsi="Times New Roman"/>
              </w:rPr>
            </w:pPr>
            <w:r w:rsidRPr="00C5330E">
              <w:rPr>
                <w:rFonts w:ascii="Times New Roman" w:hAnsi="Times New Roman"/>
              </w:rPr>
              <w:t>A csigán, pallóhintás levő testek egyensúlya.</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color w:val="FF0000"/>
              </w:rPr>
              <w:t>Az erőhatás forgásállapotot változtató képessége</w:t>
            </w:r>
            <w:r w:rsidRPr="00C5330E">
              <w:rPr>
                <w:rFonts w:ascii="Times New Roman" w:hAnsi="Times New Roman"/>
              </w:rPr>
              <w:t>. A forgatónyomaték elemi szintű fogalma.</w:t>
            </w: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Testek egyensúlyának vizsgálata.</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 egyensúlyi feltétel egyszerű esetekkel történő illusztrálása.</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Példák keresése az erőhatások forgásállapot-változtató képességének szemléltetésére.</w:t>
            </w:r>
          </w:p>
          <w:p w:rsidR="008A0447" w:rsidRPr="00C5330E" w:rsidRDefault="008A0447" w:rsidP="008A0447">
            <w:pPr>
              <w:pStyle w:val="CM38"/>
              <w:snapToGrid w:val="0"/>
              <w:spacing w:after="0"/>
              <w:rPr>
                <w:rFonts w:ascii="Times New Roman" w:hAnsi="Times New Roman"/>
                <w:b/>
              </w:rPr>
            </w:pP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p>
        </w:tc>
      </w:tr>
      <w:tr w:rsidR="008A0447" w:rsidRPr="00C5330E" w:rsidTr="008A0447">
        <w:trPr>
          <w:trHeight w:val="1787"/>
        </w:trPr>
        <w:tc>
          <w:tcPr>
            <w:tcW w:w="3414"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Alkalmazások: </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Egyszerű gépek.</w:t>
            </w:r>
          </w:p>
          <w:p w:rsidR="008A0447" w:rsidRPr="00C5330E" w:rsidRDefault="008A0447" w:rsidP="008A0447">
            <w:pPr>
              <w:rPr>
                <w:sz w:val="24"/>
                <w:szCs w:val="24"/>
              </w:rPr>
            </w:pPr>
            <w:r w:rsidRPr="00C5330E">
              <w:rPr>
                <w:sz w:val="24"/>
                <w:szCs w:val="24"/>
              </w:rPr>
              <w:t>Emelő, csiga, lejtő.</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Ismeretek:</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 egyszerű gépek alaptípusai és azok működési elve.</w:t>
            </w:r>
          </w:p>
          <w:p w:rsidR="008A0447" w:rsidRPr="00C5330E" w:rsidRDefault="008A0447" w:rsidP="008A0447">
            <w:pPr>
              <w:rPr>
                <w:sz w:val="24"/>
                <w:szCs w:val="24"/>
              </w:rPr>
            </w:pPr>
            <w:r w:rsidRPr="00C5330E">
              <w:rPr>
                <w:sz w:val="24"/>
                <w:szCs w:val="24"/>
              </w:rPr>
              <w:t>Az egyszerű gépek esetén a szükséges erő nagy</w:t>
            </w:r>
            <w:r w:rsidRPr="00C5330E">
              <w:rPr>
                <w:sz w:val="24"/>
                <w:szCs w:val="24"/>
              </w:rPr>
              <w:softHyphen/>
              <w:t>sága csökkenthető, de akkor hosszabb úton kell azt kifejteni.</w:t>
            </w:r>
          </w:p>
          <w:p w:rsidR="008A0447" w:rsidRPr="00C5330E" w:rsidRDefault="008A0447" w:rsidP="008A0447">
            <w:pPr>
              <w:rPr>
                <w:sz w:val="24"/>
                <w:szCs w:val="24"/>
              </w:rPr>
            </w:pPr>
          </w:p>
          <w:p w:rsidR="008A0447" w:rsidRPr="00C5330E" w:rsidRDefault="008A0447" w:rsidP="008A0447">
            <w:pPr>
              <w:rPr>
                <w:sz w:val="24"/>
                <w:szCs w:val="24"/>
              </w:rPr>
            </w:pPr>
          </w:p>
        </w:tc>
        <w:tc>
          <w:tcPr>
            <w:tcW w:w="3471"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Az egyszerű gépek működési elvének vizsgálata konkrét példákon.</w:t>
            </w:r>
          </w:p>
          <w:p w:rsidR="008A0447" w:rsidRPr="00C5330E" w:rsidRDefault="008A0447" w:rsidP="008A0447">
            <w:pPr>
              <w:pStyle w:val="CM38"/>
              <w:spacing w:after="0"/>
              <w:rPr>
                <w:rFonts w:ascii="Times New Roman" w:hAnsi="Times New Roman"/>
              </w:rPr>
            </w:pPr>
            <w:r w:rsidRPr="00C5330E">
              <w:rPr>
                <w:rFonts w:ascii="Times New Roman" w:hAnsi="Times New Roman"/>
              </w:rPr>
              <w:t>Példák gyűjtése az egyszerű gépek elvén működő eszközök használatára.</w:t>
            </w:r>
          </w:p>
          <w:p w:rsidR="008A0447" w:rsidRPr="00C5330E" w:rsidRDefault="008A0447" w:rsidP="008A0447">
            <w:pPr>
              <w:rPr>
                <w:sz w:val="24"/>
                <w:szCs w:val="24"/>
              </w:rPr>
            </w:pPr>
            <w:r w:rsidRPr="00C5330E">
              <w:rPr>
                <w:sz w:val="24"/>
                <w:szCs w:val="24"/>
              </w:rPr>
              <w:t>Alkalmazás az emberi test (csontváz, izomzat) mozgásfolyamataira.</w:t>
            </w:r>
          </w:p>
          <w:p w:rsidR="008A0447" w:rsidRPr="00C5330E" w:rsidRDefault="008A0447" w:rsidP="008A0447">
            <w:pPr>
              <w:rPr>
                <w:sz w:val="24"/>
                <w:szCs w:val="24"/>
              </w:rPr>
            </w:pPr>
            <w:r w:rsidRPr="00C5330E">
              <w:rPr>
                <w:sz w:val="24"/>
                <w:szCs w:val="24"/>
              </w:rPr>
              <w:t>Tanulói mérésként/kiselőadásként az alábbi feladatok egyikének elvégzése:</w:t>
            </w:r>
          </w:p>
          <w:p w:rsidR="008A0447" w:rsidRPr="00C5330E" w:rsidRDefault="008A0447" w:rsidP="008A0447">
            <w:pPr>
              <w:pStyle w:val="Listaszerbekezds1"/>
              <w:numPr>
                <w:ilvl w:val="0"/>
                <w:numId w:val="50"/>
              </w:numPr>
              <w:tabs>
                <w:tab w:val="clear" w:pos="0"/>
              </w:tabs>
              <w:spacing w:after="0" w:line="240" w:lineRule="auto"/>
              <w:ind w:left="431"/>
              <w:rPr>
                <w:rFonts w:cs="Times New Roman"/>
              </w:rPr>
            </w:pPr>
            <w:r w:rsidRPr="00C5330E">
              <w:rPr>
                <w:rFonts w:cs="Times New Roman"/>
              </w:rPr>
              <w:t>arkhimédészi csigasor összeállítása;</w:t>
            </w:r>
          </w:p>
          <w:p w:rsidR="008A0447" w:rsidRPr="00C5330E" w:rsidRDefault="008A0447" w:rsidP="008A0447">
            <w:pPr>
              <w:pStyle w:val="Listaszerbekezds1"/>
              <w:numPr>
                <w:ilvl w:val="0"/>
                <w:numId w:val="50"/>
              </w:numPr>
              <w:tabs>
                <w:tab w:val="clear" w:pos="0"/>
              </w:tabs>
              <w:spacing w:after="0" w:line="240" w:lineRule="auto"/>
              <w:ind w:left="431"/>
              <w:rPr>
                <w:rFonts w:cs="Times New Roman"/>
              </w:rPr>
            </w:pPr>
            <w:r w:rsidRPr="00C5330E">
              <w:rPr>
                <w:rFonts w:cs="Times New Roman"/>
              </w:rPr>
              <w:t>egyszerű gépek a háztartásban;</w:t>
            </w:r>
          </w:p>
          <w:p w:rsidR="008A0447" w:rsidRPr="00C5330E" w:rsidRDefault="008A0447" w:rsidP="008A0447">
            <w:pPr>
              <w:pStyle w:val="Listaszerbekezds1"/>
              <w:numPr>
                <w:ilvl w:val="0"/>
                <w:numId w:val="50"/>
              </w:numPr>
              <w:tabs>
                <w:tab w:val="clear" w:pos="0"/>
              </w:tabs>
              <w:spacing w:after="0" w:line="240" w:lineRule="auto"/>
              <w:ind w:left="431"/>
              <w:rPr>
                <w:rFonts w:cs="Times New Roman"/>
              </w:rPr>
            </w:pPr>
            <w:r w:rsidRPr="00C5330E">
              <w:rPr>
                <w:rFonts w:cs="Times New Roman"/>
              </w:rPr>
              <w:t xml:space="preserve">a kerékpár egyszerű gépként működő alkatrészei; </w:t>
            </w:r>
          </w:p>
          <w:p w:rsidR="008A0447" w:rsidRPr="00C5330E" w:rsidRDefault="008A0447" w:rsidP="008A0447">
            <w:pPr>
              <w:pStyle w:val="Listaszerbekezds"/>
              <w:numPr>
                <w:ilvl w:val="0"/>
                <w:numId w:val="50"/>
              </w:numPr>
              <w:tabs>
                <w:tab w:val="clear" w:pos="0"/>
              </w:tabs>
              <w:suppressAutoHyphens/>
              <w:overflowPunct/>
              <w:autoSpaceDE/>
              <w:autoSpaceDN/>
              <w:adjustRightInd/>
              <w:ind w:left="431"/>
              <w:contextualSpacing/>
              <w:textAlignment w:val="auto"/>
              <w:rPr>
                <w:sz w:val="24"/>
                <w:szCs w:val="24"/>
              </w:rPr>
            </w:pPr>
            <w:r w:rsidRPr="00C5330E">
              <w:rPr>
                <w:sz w:val="24"/>
                <w:szCs w:val="24"/>
              </w:rPr>
              <w:t>egyszerű gépek az építkezésen.</w:t>
            </w:r>
          </w:p>
        </w:tc>
        <w:tc>
          <w:tcPr>
            <w:tcW w:w="229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Technika, életvitel és gyakorlat:</w:t>
            </w:r>
            <w:r w:rsidRPr="00C5330E">
              <w:rPr>
                <w:sz w:val="24"/>
                <w:szCs w:val="24"/>
              </w:rPr>
              <w:t xml:space="preserve"> háztartási eszközök, szerszámok, mindennapos eszközök (csavar, ajtótámasztó ék, rámpa, kéziszerszámok, kerékpár).</w:t>
            </w:r>
          </w:p>
          <w:p w:rsidR="008A0447" w:rsidRPr="00C5330E" w:rsidRDefault="008A0447" w:rsidP="008A0447">
            <w:pPr>
              <w:snapToGrid w:val="0"/>
              <w:rPr>
                <w:sz w:val="24"/>
                <w:szCs w:val="24"/>
              </w:rPr>
            </w:pPr>
          </w:p>
          <w:p w:rsidR="008A0447" w:rsidRPr="00C5330E" w:rsidRDefault="008A0447" w:rsidP="008A0447">
            <w:pPr>
              <w:rPr>
                <w:sz w:val="24"/>
                <w:szCs w:val="24"/>
              </w:rPr>
            </w:pPr>
            <w:r w:rsidRPr="00C5330E">
              <w:rPr>
                <w:i/>
                <w:sz w:val="24"/>
                <w:szCs w:val="24"/>
              </w:rPr>
              <w:t>Történelem, társadalmi és állampolgári ismeretek:</w:t>
            </w:r>
            <w:r w:rsidRPr="00C5330E">
              <w:rPr>
                <w:sz w:val="24"/>
                <w:szCs w:val="24"/>
              </w:rPr>
              <w:t xml:space="preserve"> arkhimédészi csigasor, vízikerék a középkorban.</w:t>
            </w:r>
          </w:p>
        </w:tc>
      </w:tr>
      <w:tr w:rsidR="008A0447" w:rsidRPr="00C5330E" w:rsidTr="008A0447">
        <w:tblPrEx>
          <w:tblBorders>
            <w:top w:val="single" w:sz="4" w:space="0" w:color="auto"/>
            <w:left w:val="single" w:sz="4" w:space="0" w:color="auto"/>
            <w:bottom w:val="single" w:sz="4" w:space="0" w:color="auto"/>
            <w:right w:val="single" w:sz="4" w:space="0" w:color="auto"/>
            <w:insideH w:val="single" w:sz="4" w:space="0" w:color="000080"/>
            <w:insideV w:val="single" w:sz="4" w:space="0" w:color="auto"/>
          </w:tblBorders>
        </w:tblPrEx>
        <w:trPr>
          <w:trHeight w:val="550"/>
        </w:trPr>
        <w:tc>
          <w:tcPr>
            <w:tcW w:w="1771" w:type="dxa"/>
            <w:shd w:val="clear" w:color="auto" w:fill="FFFFFF"/>
            <w:vAlign w:val="center"/>
          </w:tcPr>
          <w:p w:rsidR="008A0447" w:rsidRPr="00C5330E" w:rsidRDefault="008A0447" w:rsidP="008A0447">
            <w:pPr>
              <w:pStyle w:val="Cmsor5"/>
              <w:snapToGrid w:val="0"/>
              <w:spacing w:before="120" w:after="0"/>
              <w:jc w:val="center"/>
              <w:rPr>
                <w:rFonts w:ascii="Times New Roman" w:hAnsi="Times New Roman"/>
                <w:i w:val="0"/>
                <w:sz w:val="24"/>
                <w:szCs w:val="24"/>
              </w:rPr>
            </w:pPr>
            <w:r w:rsidRPr="00C5330E">
              <w:rPr>
                <w:rFonts w:ascii="Times New Roman" w:hAnsi="Times New Roman"/>
                <w:i w:val="0"/>
                <w:sz w:val="24"/>
                <w:szCs w:val="24"/>
              </w:rPr>
              <w:t>Kulcsfogalmak/ fogalmak</w:t>
            </w:r>
          </w:p>
        </w:tc>
        <w:tc>
          <w:tcPr>
            <w:tcW w:w="7409" w:type="dxa"/>
            <w:gridSpan w:val="3"/>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Viszonyítási pont, </w:t>
            </w:r>
            <w:r w:rsidRPr="00C5330E">
              <w:rPr>
                <w:rFonts w:ascii="Times New Roman" w:hAnsi="Times New Roman"/>
                <w:color w:val="FF0000"/>
              </w:rPr>
              <w:t xml:space="preserve">a </w:t>
            </w:r>
            <w:r w:rsidRPr="00C5330E">
              <w:rPr>
                <w:rFonts w:ascii="Times New Roman" w:hAnsi="Times New Roman"/>
              </w:rPr>
              <w:t>mozgás jellemző</w:t>
            </w:r>
            <w:r w:rsidRPr="00C5330E">
              <w:rPr>
                <w:rFonts w:ascii="Times New Roman" w:hAnsi="Times New Roman"/>
                <w:color w:val="FF0000"/>
              </w:rPr>
              <w:t>i</w:t>
            </w:r>
            <w:r w:rsidRPr="00C5330E">
              <w:rPr>
                <w:rFonts w:ascii="Times New Roman" w:hAnsi="Times New Roman"/>
              </w:rPr>
              <w:t xml:space="preserve"> (sebesség, átlagsebesség, </w:t>
            </w:r>
            <w:r w:rsidRPr="00C5330E">
              <w:rPr>
                <w:rFonts w:ascii="Times New Roman" w:hAnsi="Times New Roman"/>
                <w:color w:val="FF0000"/>
              </w:rPr>
              <w:t>gyorsulás (kvalita</w:t>
            </w:r>
            <w:r w:rsidRPr="00C5330E">
              <w:rPr>
                <w:rFonts w:ascii="Times New Roman" w:hAnsi="Times New Roman"/>
                <w:color w:val="FF0000"/>
              </w:rPr>
              <w:softHyphen/>
              <w:t>tív)</w:t>
            </w:r>
            <w:r w:rsidRPr="00C5330E">
              <w:rPr>
                <w:rFonts w:ascii="Times New Roman" w:hAnsi="Times New Roman"/>
              </w:rPr>
              <w:t xml:space="preserve">, periódusidő, fordulatszám). A tehetetlenség és a tömeg, </w:t>
            </w:r>
            <w:r w:rsidRPr="00C5330E">
              <w:rPr>
                <w:rFonts w:ascii="Times New Roman" w:hAnsi="Times New Roman"/>
                <w:color w:val="FF0000"/>
              </w:rPr>
              <w:t>tömeg</w:t>
            </w:r>
            <w:r w:rsidRPr="00C5330E">
              <w:rPr>
                <w:rFonts w:ascii="Times New Roman" w:hAnsi="Times New Roman"/>
              </w:rPr>
              <w:t xml:space="preserve">mérés, </w:t>
            </w:r>
            <w:r w:rsidRPr="00C5330E">
              <w:rPr>
                <w:rFonts w:ascii="Times New Roman" w:hAnsi="Times New Roman"/>
                <w:color w:val="FF0000"/>
              </w:rPr>
              <w:t>sűrűség.</w:t>
            </w:r>
          </w:p>
          <w:p w:rsidR="008A0447" w:rsidRPr="00C5330E" w:rsidRDefault="008A0447" w:rsidP="008A0447">
            <w:pPr>
              <w:pStyle w:val="CM38"/>
              <w:spacing w:after="0"/>
              <w:rPr>
                <w:rFonts w:ascii="Times New Roman" w:hAnsi="Times New Roman"/>
              </w:rPr>
            </w:pPr>
            <w:r w:rsidRPr="00C5330E">
              <w:rPr>
                <w:rFonts w:ascii="Times New Roman" w:hAnsi="Times New Roman"/>
              </w:rPr>
              <w:t>Erő</w:t>
            </w:r>
            <w:r w:rsidRPr="00C5330E">
              <w:rPr>
                <w:rFonts w:ascii="Times New Roman" w:hAnsi="Times New Roman"/>
                <w:color w:val="FF0000"/>
              </w:rPr>
              <w:t>hatás, erő</w:t>
            </w:r>
            <w:r w:rsidRPr="00C5330E">
              <w:rPr>
                <w:rFonts w:ascii="Times New Roman" w:hAnsi="Times New Roman"/>
              </w:rPr>
              <w:t xml:space="preserve">, gravitációs erő, </w:t>
            </w:r>
            <w:r w:rsidRPr="00C5330E">
              <w:rPr>
                <w:rFonts w:ascii="Times New Roman" w:hAnsi="Times New Roman"/>
                <w:color w:val="FF0000"/>
              </w:rPr>
              <w:t xml:space="preserve">a súly, </w:t>
            </w:r>
            <w:r w:rsidRPr="00C5330E">
              <w:rPr>
                <w:rFonts w:ascii="Times New Roman" w:hAnsi="Times New Roman"/>
              </w:rPr>
              <w:t xml:space="preserve">súrlódási erő, hatás-ellenhatás, </w:t>
            </w:r>
          </w:p>
          <w:p w:rsidR="008A0447" w:rsidRPr="00C5330E" w:rsidRDefault="008A0447" w:rsidP="008A0447">
            <w:pPr>
              <w:rPr>
                <w:color w:val="FF0000"/>
                <w:sz w:val="24"/>
                <w:szCs w:val="24"/>
              </w:rPr>
            </w:pPr>
            <w:r w:rsidRPr="00C5330E">
              <w:rPr>
                <w:sz w:val="24"/>
                <w:szCs w:val="24"/>
              </w:rPr>
              <w:t xml:space="preserve">Egyensúly. </w:t>
            </w:r>
            <w:r w:rsidRPr="00C5330E">
              <w:rPr>
                <w:color w:val="FF0000"/>
                <w:sz w:val="24"/>
                <w:szCs w:val="24"/>
              </w:rPr>
              <w:t>Forgatónyomaték.</w:t>
            </w:r>
          </w:p>
        </w:tc>
      </w:tr>
    </w:tbl>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975"/>
        <w:gridCol w:w="5382"/>
        <w:gridCol w:w="1715"/>
      </w:tblGrid>
      <w:tr w:rsidR="008A0447" w:rsidRPr="00C5330E" w:rsidTr="008A0447">
        <w:tc>
          <w:tcPr>
            <w:tcW w:w="1975" w:type="dxa"/>
            <w:shd w:val="clear" w:color="auto" w:fill="FFFFFF"/>
            <w:vAlign w:val="center"/>
          </w:tcPr>
          <w:p w:rsidR="008A0447" w:rsidRPr="00C5330E" w:rsidRDefault="008A0447" w:rsidP="008A0447">
            <w:pPr>
              <w:keepNext/>
              <w:keepLines/>
              <w:snapToGrid w:val="0"/>
              <w:spacing w:before="120"/>
              <w:jc w:val="center"/>
              <w:rPr>
                <w:b/>
                <w:sz w:val="24"/>
                <w:szCs w:val="24"/>
              </w:rPr>
            </w:pPr>
            <w:r w:rsidRPr="00C5330E">
              <w:rPr>
                <w:b/>
                <w:sz w:val="24"/>
                <w:szCs w:val="24"/>
              </w:rPr>
              <w:t>Tematikai egység/</w:t>
            </w:r>
            <w:r w:rsidRPr="00C5330E">
              <w:rPr>
                <w:sz w:val="24"/>
                <w:szCs w:val="24"/>
              </w:rPr>
              <w:t xml:space="preserve"> </w:t>
            </w:r>
            <w:r w:rsidRPr="00C5330E">
              <w:rPr>
                <w:b/>
                <w:sz w:val="24"/>
                <w:szCs w:val="24"/>
              </w:rPr>
              <w:t>Fejlesztési cél</w:t>
            </w:r>
          </w:p>
        </w:tc>
        <w:tc>
          <w:tcPr>
            <w:tcW w:w="5382" w:type="dxa"/>
            <w:shd w:val="clear" w:color="auto" w:fill="FFFFFF"/>
            <w:vAlign w:val="center"/>
          </w:tcPr>
          <w:p w:rsidR="008A0447" w:rsidRPr="00C5330E" w:rsidRDefault="008A0447" w:rsidP="008A0447">
            <w:pPr>
              <w:keepNext/>
              <w:keepLines/>
              <w:tabs>
                <w:tab w:val="left" w:pos="372"/>
              </w:tabs>
              <w:suppressAutoHyphens/>
              <w:snapToGrid w:val="0"/>
              <w:spacing w:before="120"/>
              <w:jc w:val="center"/>
              <w:rPr>
                <w:b/>
                <w:sz w:val="24"/>
                <w:szCs w:val="24"/>
              </w:rPr>
            </w:pPr>
            <w:r w:rsidRPr="00C5330E">
              <w:rPr>
                <w:b/>
                <w:sz w:val="24"/>
                <w:szCs w:val="24"/>
              </w:rPr>
              <w:t>Energia,</w:t>
            </w:r>
            <w:r w:rsidRPr="00C5330E">
              <w:rPr>
                <w:b/>
                <w:color w:val="FF0000"/>
                <w:sz w:val="24"/>
                <w:szCs w:val="24"/>
              </w:rPr>
              <w:t xml:space="preserve"> energiaváltozás</w:t>
            </w:r>
          </w:p>
        </w:tc>
        <w:tc>
          <w:tcPr>
            <w:tcW w:w="1715" w:type="dxa"/>
            <w:shd w:val="clear" w:color="auto" w:fill="FFFFFF"/>
            <w:vAlign w:val="center"/>
          </w:tcPr>
          <w:p w:rsidR="008A0447" w:rsidRPr="00C5330E" w:rsidRDefault="008A0447" w:rsidP="008A0447">
            <w:pPr>
              <w:keepNext/>
              <w:keepLines/>
              <w:snapToGrid w:val="0"/>
              <w:spacing w:before="120"/>
              <w:jc w:val="center"/>
              <w:rPr>
                <w:b/>
                <w:sz w:val="24"/>
                <w:szCs w:val="24"/>
              </w:rPr>
            </w:pPr>
            <w:r w:rsidRPr="00C5330E">
              <w:rPr>
                <w:b/>
                <w:sz w:val="24"/>
                <w:szCs w:val="24"/>
              </w:rPr>
              <w:t>Órakeret:</w:t>
            </w:r>
          </w:p>
          <w:p w:rsidR="008A0447" w:rsidRPr="00C5330E" w:rsidRDefault="008A0447" w:rsidP="008A0447">
            <w:pPr>
              <w:keepNext/>
              <w:keepLines/>
              <w:snapToGrid w:val="0"/>
              <w:jc w:val="center"/>
              <w:rPr>
                <w:b/>
                <w:sz w:val="24"/>
                <w:szCs w:val="24"/>
              </w:rPr>
            </w:pPr>
            <w:r w:rsidRPr="00C5330E">
              <w:rPr>
                <w:sz w:val="24"/>
                <w:szCs w:val="24"/>
              </w:rPr>
              <w:t>13</w:t>
            </w:r>
            <w:r w:rsidRPr="00C5330E">
              <w:rPr>
                <w:b/>
                <w:sz w:val="24"/>
                <w:szCs w:val="24"/>
              </w:rPr>
              <w:t xml:space="preserve"> </w:t>
            </w:r>
          </w:p>
        </w:tc>
      </w:tr>
      <w:tr w:rsidR="008A0447" w:rsidRPr="00C5330E" w:rsidTr="008A0447">
        <w:tc>
          <w:tcPr>
            <w:tcW w:w="1975"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Előzetes tudás</w:t>
            </w:r>
          </w:p>
        </w:tc>
        <w:tc>
          <w:tcPr>
            <w:tcW w:w="7097" w:type="dxa"/>
            <w:gridSpan w:val="2"/>
            <w:shd w:val="clear" w:color="auto" w:fill="FFFFFF"/>
          </w:tcPr>
          <w:p w:rsidR="008A0447" w:rsidRPr="00C5330E" w:rsidRDefault="008A0447" w:rsidP="008A0447">
            <w:pPr>
              <w:snapToGrid w:val="0"/>
              <w:spacing w:before="120"/>
              <w:rPr>
                <w:color w:val="FF0000"/>
                <w:sz w:val="24"/>
                <w:szCs w:val="24"/>
              </w:rPr>
            </w:pPr>
            <w:r w:rsidRPr="00C5330E">
              <w:rPr>
                <w:color w:val="FF0000"/>
                <w:sz w:val="24"/>
                <w:szCs w:val="24"/>
              </w:rPr>
              <w:t>A különféle kölcsönhatások, állapotváltozások felismerése. Erő, elmozdulás mennyiségi fogalma. A mennyiség mint a tulajdonság jellemzője.</w:t>
            </w:r>
          </w:p>
        </w:tc>
      </w:tr>
      <w:tr w:rsidR="008A0447" w:rsidRPr="00C5330E" w:rsidTr="008A0447">
        <w:tc>
          <w:tcPr>
            <w:tcW w:w="1975"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Tantárgyi fejlesztési célok</w:t>
            </w:r>
          </w:p>
        </w:tc>
        <w:tc>
          <w:tcPr>
            <w:tcW w:w="7097" w:type="dxa"/>
            <w:gridSpan w:val="2"/>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Az energia fogalmának mélyítése. Az </w:t>
            </w:r>
            <w:r w:rsidRPr="00C5330E">
              <w:rPr>
                <w:rFonts w:ascii="Times New Roman" w:hAnsi="Times New Roman"/>
                <w:color w:val="FF0000"/>
              </w:rPr>
              <w:t>energiavál</w:t>
            </w:r>
            <w:r w:rsidRPr="00C5330E">
              <w:rPr>
                <w:rFonts w:ascii="Times New Roman" w:hAnsi="Times New Roman"/>
                <w:color w:val="FF0000"/>
              </w:rPr>
              <w:softHyphen/>
              <w:t>tozással járó folyamatok,</w:t>
            </w:r>
            <w:r w:rsidRPr="00C5330E">
              <w:rPr>
                <w:rFonts w:ascii="Times New Roman" w:hAnsi="Times New Roman"/>
              </w:rPr>
              <w:t xml:space="preserve"> termelési módok, kockázatainak bemutatásával az energiatakarékos szemlélet erősítése. Energiatakarékos eljárások. A természet</w:t>
            </w:r>
            <w:r w:rsidRPr="00C5330E">
              <w:rPr>
                <w:rFonts w:ascii="Times New Roman" w:hAnsi="Times New Roman"/>
              </w:rPr>
              <w:softHyphen/>
              <w:t>károsítás fajtái fizikai hátte</w:t>
            </w:r>
            <w:r w:rsidRPr="00C5330E">
              <w:rPr>
                <w:rFonts w:ascii="Times New Roman" w:hAnsi="Times New Roman"/>
              </w:rPr>
              <w:softHyphen/>
              <w:t>rének megértetése során a környezetvédelem iránti elkötelezettség, a felelős magatartás erősítése.</w:t>
            </w:r>
          </w:p>
        </w:tc>
      </w:tr>
    </w:tbl>
    <w:p w:rsidR="008A0447" w:rsidRPr="00C5330E" w:rsidRDefault="008A0447" w:rsidP="008A0447">
      <w:pPr>
        <w:pStyle w:val="CM38"/>
        <w:snapToGrid w:val="0"/>
        <w:spacing w:after="0"/>
        <w:rPr>
          <w:rFonts w:ascii="Times New Roman" w:hAnsi="Times New Roman"/>
          <w:b/>
        </w:rPr>
      </w:pPr>
    </w:p>
    <w:tbl>
      <w:tblPr>
        <w:tblW w:w="9072" w:type="dxa"/>
        <w:tblInd w:w="57" w:type="dxa"/>
        <w:tblLayout w:type="fixed"/>
        <w:tblCellMar>
          <w:left w:w="57" w:type="dxa"/>
          <w:right w:w="57" w:type="dxa"/>
        </w:tblCellMar>
        <w:tblLook w:val="0000"/>
      </w:tblPr>
      <w:tblGrid>
        <w:gridCol w:w="3402"/>
        <w:gridCol w:w="3402"/>
        <w:gridCol w:w="2268"/>
      </w:tblGrid>
      <w:tr w:rsidR="008A0447" w:rsidRPr="00C5330E" w:rsidTr="008A0447">
        <w:trPr>
          <w:trHeight w:val="170"/>
        </w:trPr>
        <w:tc>
          <w:tcPr>
            <w:tcW w:w="3402" w:type="dxa"/>
            <w:tcBorders>
              <w:top w:val="single" w:sz="4" w:space="0" w:color="000080"/>
              <w:left w:val="single" w:sz="4" w:space="0" w:color="000080"/>
              <w:bottom w:val="single" w:sz="4" w:space="0" w:color="auto"/>
            </w:tcBorders>
            <w:shd w:val="clear" w:color="auto" w:fill="FFFFFF"/>
            <w:vAlign w:val="center"/>
          </w:tcPr>
          <w:p w:rsidR="008A0447" w:rsidRPr="00C5330E" w:rsidRDefault="008A0447" w:rsidP="008A0447">
            <w:pPr>
              <w:pStyle w:val="CM38"/>
              <w:snapToGrid w:val="0"/>
              <w:spacing w:before="120" w:after="0"/>
              <w:jc w:val="center"/>
              <w:rPr>
                <w:rFonts w:ascii="Times New Roman" w:hAnsi="Times New Roman"/>
                <w:b/>
              </w:rPr>
            </w:pPr>
            <w:r w:rsidRPr="00C5330E">
              <w:rPr>
                <w:rFonts w:ascii="Times New Roman" w:hAnsi="Times New Roman"/>
                <w:b/>
              </w:rPr>
              <w:t>Problémák, jelenségek, gyakorlati alkalmazások, ismeretek</w:t>
            </w:r>
          </w:p>
        </w:tc>
        <w:tc>
          <w:tcPr>
            <w:tcW w:w="3402" w:type="dxa"/>
            <w:tcBorders>
              <w:top w:val="single" w:sz="4" w:space="0" w:color="000080"/>
              <w:left w:val="single" w:sz="4" w:space="0" w:color="000080"/>
              <w:bottom w:val="single" w:sz="4" w:space="0" w:color="auto"/>
            </w:tcBorders>
            <w:shd w:val="clear" w:color="auto" w:fill="FFFFFF"/>
            <w:vAlign w:val="center"/>
          </w:tcPr>
          <w:p w:rsidR="008A0447" w:rsidRPr="00C5330E" w:rsidRDefault="008A0447" w:rsidP="008A0447">
            <w:pPr>
              <w:pStyle w:val="CM38"/>
              <w:snapToGrid w:val="0"/>
              <w:spacing w:before="120" w:after="0"/>
              <w:jc w:val="center"/>
              <w:rPr>
                <w:rFonts w:ascii="Times New Roman" w:hAnsi="Times New Roman"/>
                <w:b/>
              </w:rPr>
            </w:pPr>
            <w:r w:rsidRPr="00C5330E">
              <w:rPr>
                <w:rFonts w:ascii="Times New Roman" w:hAnsi="Times New Roman"/>
                <w:b/>
              </w:rPr>
              <w:t>Fejlesztési követelmények</w:t>
            </w:r>
          </w:p>
        </w:tc>
        <w:tc>
          <w:tcPr>
            <w:tcW w:w="2268" w:type="dxa"/>
            <w:tcBorders>
              <w:top w:val="single" w:sz="4" w:space="0" w:color="000080"/>
              <w:left w:val="single" w:sz="4" w:space="0" w:color="000080"/>
              <w:bottom w:val="single" w:sz="4" w:space="0" w:color="auto"/>
              <w:right w:val="single" w:sz="4" w:space="0" w:color="000080"/>
            </w:tcBorders>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Kapcsolódási pontok</w:t>
            </w:r>
          </w:p>
        </w:tc>
      </w:tr>
      <w:tr w:rsidR="008A0447" w:rsidRPr="00C5330E" w:rsidTr="008A0447">
        <w:trPr>
          <w:trHeight w:val="17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Problémák, gondolatok az általános szemléletmód erősítésére:</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 xml:space="preserve">Keressünk különféle módokat: </w:t>
            </w:r>
          </w:p>
          <w:p w:rsidR="008A0447" w:rsidRPr="00C5330E" w:rsidRDefault="008A0447" w:rsidP="00F831C8">
            <w:pPr>
              <w:pStyle w:val="CM38"/>
              <w:widowControl/>
              <w:numPr>
                <w:ilvl w:val="0"/>
                <w:numId w:val="123"/>
              </w:numPr>
              <w:tabs>
                <w:tab w:val="left" w:pos="709"/>
              </w:tabs>
              <w:suppressAutoHyphens/>
              <w:autoSpaceDE/>
              <w:autoSpaceDN/>
              <w:adjustRightInd/>
              <w:snapToGrid w:val="0"/>
              <w:spacing w:after="0"/>
              <w:rPr>
                <w:rFonts w:ascii="Times New Roman" w:hAnsi="Times New Roman"/>
                <w:color w:val="FF0000"/>
              </w:rPr>
            </w:pPr>
            <w:r w:rsidRPr="00C5330E">
              <w:rPr>
                <w:rFonts w:ascii="Times New Roman" w:hAnsi="Times New Roman"/>
                <w:color w:val="FF0000"/>
              </w:rPr>
              <w:t>egy test felmelegítésére!</w:t>
            </w:r>
          </w:p>
          <w:p w:rsidR="008A0447" w:rsidRPr="00C5330E" w:rsidRDefault="008A0447" w:rsidP="00F831C8">
            <w:pPr>
              <w:pStyle w:val="CM38"/>
              <w:widowControl/>
              <w:numPr>
                <w:ilvl w:val="0"/>
                <w:numId w:val="123"/>
              </w:numPr>
              <w:tabs>
                <w:tab w:val="left" w:pos="709"/>
              </w:tabs>
              <w:suppressAutoHyphens/>
              <w:autoSpaceDE/>
              <w:autoSpaceDN/>
              <w:adjustRightInd/>
              <w:snapToGrid w:val="0"/>
              <w:spacing w:after="0"/>
              <w:rPr>
                <w:rFonts w:ascii="Times New Roman" w:hAnsi="Times New Roman"/>
                <w:color w:val="FF0000"/>
              </w:rPr>
            </w:pPr>
            <w:r w:rsidRPr="00C5330E">
              <w:rPr>
                <w:rFonts w:ascii="Times New Roman" w:hAnsi="Times New Roman"/>
                <w:color w:val="FF0000"/>
              </w:rPr>
              <w:t>egy vasgolyó felgyorsítására!</w:t>
            </w:r>
          </w:p>
          <w:p w:rsidR="008A0447" w:rsidRPr="00C5330E" w:rsidRDefault="008A0447" w:rsidP="00F831C8">
            <w:pPr>
              <w:pStyle w:val="CM38"/>
              <w:widowControl/>
              <w:numPr>
                <w:ilvl w:val="0"/>
                <w:numId w:val="123"/>
              </w:numPr>
              <w:tabs>
                <w:tab w:val="left" w:pos="709"/>
              </w:tabs>
              <w:suppressAutoHyphens/>
              <w:autoSpaceDE/>
              <w:autoSpaceDN/>
              <w:adjustRightInd/>
              <w:snapToGrid w:val="0"/>
              <w:spacing w:after="0"/>
              <w:rPr>
                <w:rFonts w:ascii="Times New Roman" w:hAnsi="Times New Roman"/>
                <w:color w:val="FF0000"/>
              </w:rPr>
            </w:pPr>
            <w:r w:rsidRPr="00C5330E">
              <w:rPr>
                <w:rFonts w:ascii="Times New Roman" w:hAnsi="Times New Roman"/>
                <w:color w:val="FF0000"/>
              </w:rPr>
              <w:t>mi a közös ezekben a változá</w:t>
            </w:r>
            <w:r w:rsidRPr="00C5330E">
              <w:rPr>
                <w:rFonts w:ascii="Times New Roman" w:hAnsi="Times New Roman"/>
                <w:color w:val="FF0000"/>
              </w:rPr>
              <w:softHyphen/>
              <w:t>sokban, és mi a különböző?</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Van-e valami közös a különféle válto</w:t>
            </w:r>
            <w:r w:rsidRPr="00C5330E">
              <w:rPr>
                <w:rFonts w:ascii="Times New Roman" w:hAnsi="Times New Roman"/>
                <w:color w:val="FF0000"/>
              </w:rPr>
              <w:softHyphen/>
              <w:t xml:space="preserve">zásokban, ami alapján mennyiségileg össze lehet </w:t>
            </w:r>
            <w:r w:rsidRPr="00C5330E">
              <w:rPr>
                <w:rFonts w:ascii="Times New Roman" w:hAnsi="Times New Roman"/>
                <w:color w:val="FF0000"/>
              </w:rPr>
              <w:softHyphen/>
              <w:t>hasonlítani azokat?</w:t>
            </w:r>
          </w:p>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Ismeretek:</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Az energia elemi, leíró jellegű fogalma. Az energia és megváltozásai.</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Az energia megmaradásának felisme</w:t>
            </w:r>
            <w:r w:rsidRPr="00C5330E">
              <w:rPr>
                <w:rFonts w:ascii="Times New Roman" w:hAnsi="Times New Roman"/>
                <w:color w:val="FF0000"/>
              </w:rPr>
              <w:softHyphen/>
              <w:t>rése és értelmezése.</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Munka</w:t>
            </w:r>
            <w:r w:rsidRPr="00C5330E">
              <w:rPr>
                <w:rFonts w:ascii="Times New Roman" w:hAnsi="Times New Roman"/>
                <w:color w:val="FF0000"/>
              </w:rPr>
              <w:t>végzés és a munka</w:t>
            </w:r>
            <w:r w:rsidRPr="00C5330E">
              <w:rPr>
                <w:rFonts w:ascii="Times New Roman" w:hAnsi="Times New Roman"/>
              </w:rPr>
              <w:t xml:space="preserve"> </w:t>
            </w:r>
            <w:r w:rsidRPr="00C5330E">
              <w:rPr>
                <w:rFonts w:ascii="Times New Roman" w:hAnsi="Times New Roman"/>
                <w:color w:val="FF0000"/>
              </w:rPr>
              <w:t xml:space="preserve">fogalma. </w:t>
            </w:r>
            <w:r w:rsidRPr="00C5330E">
              <w:rPr>
                <w:rFonts w:ascii="Times New Roman" w:hAnsi="Times New Roman"/>
              </w:rPr>
              <w:t xml:space="preserve">A fizikai munkavégzés az erő és az irányába eső elmozdulás szorzataként határozható meg.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A munka </w:t>
            </w:r>
            <w:r w:rsidRPr="00C5330E">
              <w:rPr>
                <w:rFonts w:ascii="Times New Roman" w:hAnsi="Times New Roman"/>
                <w:color w:val="FF0000"/>
              </w:rPr>
              <w:t xml:space="preserve">mint az </w:t>
            </w:r>
            <w:r w:rsidRPr="00C5330E">
              <w:rPr>
                <w:rFonts w:ascii="Times New Roman" w:hAnsi="Times New Roman"/>
              </w:rPr>
              <w:t>energiaváltozás</w:t>
            </w:r>
            <w:r w:rsidRPr="00C5330E">
              <w:rPr>
                <w:rFonts w:ascii="Times New Roman" w:hAnsi="Times New Roman"/>
                <w:color w:val="FF0000"/>
              </w:rPr>
              <w:t xml:space="preserve"> egyik fajtája</w:t>
            </w:r>
            <w:r w:rsidRPr="00C5330E">
              <w:rPr>
                <w:rFonts w:ascii="Times New Roman" w:hAnsi="Times New Roman"/>
              </w:rPr>
              <w:t xml:space="preserve">. A munka </w:t>
            </w:r>
            <w:r w:rsidRPr="00C5330E">
              <w:rPr>
                <w:rFonts w:ascii="Times New Roman" w:hAnsi="Times New Roman"/>
                <w:color w:val="FF0000"/>
              </w:rPr>
              <w:t xml:space="preserve">és az energia </w:t>
            </w:r>
            <w:r w:rsidRPr="00C5330E">
              <w:rPr>
                <w:rFonts w:ascii="Times New Roman" w:hAnsi="Times New Roman"/>
              </w:rPr>
              <w:t>mértékegysége.</w:t>
            </w:r>
          </w:p>
          <w:p w:rsidR="008A0447" w:rsidRPr="00C5330E" w:rsidRDefault="008A0447" w:rsidP="008A0447">
            <w:pPr>
              <w:spacing w:before="120"/>
              <w:rPr>
                <w:sz w:val="24"/>
                <w:szCs w:val="24"/>
              </w:rPr>
            </w:pPr>
            <w:r w:rsidRPr="00C5330E">
              <w:rPr>
                <w:sz w:val="24"/>
                <w:szCs w:val="24"/>
              </w:rPr>
              <w:t>A testen végzett munka eredménye</w:t>
            </w:r>
            <w:r w:rsidRPr="00C5330E">
              <w:rPr>
                <w:sz w:val="24"/>
                <w:szCs w:val="24"/>
              </w:rPr>
              <w:softHyphen/>
              <w:t>ként változik a test energiája, az energia és a munka mértékegysége megegyezik: neve joule (ejtsd: dzsúl). A joule jele: J.</w:t>
            </w:r>
          </w:p>
          <w:p w:rsidR="008A0447" w:rsidRPr="00C5330E" w:rsidRDefault="008A0447" w:rsidP="008A0447">
            <w:pPr>
              <w:rPr>
                <w:i/>
                <w:sz w:val="24"/>
                <w:szCs w:val="24"/>
              </w:rPr>
            </w:pPr>
            <w:r w:rsidRPr="00C5330E">
              <w:rPr>
                <w:i/>
                <w:sz w:val="24"/>
                <w:szCs w:val="24"/>
              </w:rPr>
              <w:t xml:space="preserve">Jelenségek: </w:t>
            </w:r>
          </w:p>
          <w:p w:rsidR="008A0447" w:rsidRPr="00C5330E" w:rsidRDefault="008A0447" w:rsidP="008A0447">
            <w:pPr>
              <w:rPr>
                <w:color w:val="FF0000"/>
                <w:sz w:val="24"/>
                <w:szCs w:val="24"/>
              </w:rPr>
            </w:pPr>
            <w:r w:rsidRPr="00C5330E">
              <w:rPr>
                <w:color w:val="FF0000"/>
                <w:sz w:val="24"/>
                <w:szCs w:val="24"/>
              </w:rPr>
              <w:t>Különféle munkavégzések vizsgálata, elemzése. Olyan esetek felis</w:t>
            </w:r>
            <w:r w:rsidRPr="00C5330E">
              <w:rPr>
                <w:color w:val="FF0000"/>
                <w:sz w:val="24"/>
                <w:szCs w:val="24"/>
              </w:rPr>
              <w:softHyphen/>
              <w:t>me</w:t>
            </w:r>
            <w:r w:rsidRPr="00C5330E">
              <w:rPr>
                <w:color w:val="FF0000"/>
                <w:sz w:val="24"/>
                <w:szCs w:val="24"/>
              </w:rPr>
              <w:softHyphen/>
              <w:t>rése, amelyeknél az erőhatások ellenére nincs munkavégzés.</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Az energia </w:t>
            </w:r>
            <w:r w:rsidRPr="00C5330E">
              <w:rPr>
                <w:rFonts w:ascii="Times New Roman" w:hAnsi="Times New Roman"/>
                <w:color w:val="FF0000"/>
              </w:rPr>
              <w:t xml:space="preserve">különféle fajtái </w:t>
            </w:r>
            <w:r w:rsidRPr="00C5330E">
              <w:rPr>
                <w:rFonts w:ascii="Times New Roman" w:hAnsi="Times New Roman"/>
              </w:rPr>
              <w:t>:</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belső energia, </w:t>
            </w:r>
            <w:r w:rsidRPr="00C5330E">
              <w:rPr>
                <w:rFonts w:ascii="Times New Roman" w:hAnsi="Times New Roman"/>
                <w:color w:val="FF0000"/>
              </w:rPr>
              <w:t>„</w:t>
            </w:r>
            <w:r w:rsidRPr="00C5330E">
              <w:rPr>
                <w:rFonts w:ascii="Times New Roman" w:hAnsi="Times New Roman"/>
              </w:rPr>
              <w:t>helyzeti</w:t>
            </w:r>
            <w:r w:rsidRPr="00C5330E">
              <w:rPr>
                <w:rFonts w:ascii="Times New Roman" w:hAnsi="Times New Roman"/>
                <w:color w:val="FF0000"/>
              </w:rPr>
              <w:t>”</w:t>
            </w:r>
            <w:r w:rsidRPr="00C5330E">
              <w:rPr>
                <w:rFonts w:ascii="Times New Roman" w:hAnsi="Times New Roman"/>
              </w:rPr>
              <w:t xml:space="preserve"> energia, mozgási energia, rugóenergia, kémiai energia, a </w:t>
            </w:r>
            <w:r w:rsidRPr="00C5330E">
              <w:rPr>
                <w:rFonts w:ascii="Times New Roman" w:hAnsi="Times New Roman"/>
                <w:color w:val="FF0000"/>
              </w:rPr>
              <w:t>„</w:t>
            </w:r>
            <w:r w:rsidRPr="00C5330E">
              <w:rPr>
                <w:rFonts w:ascii="Times New Roman" w:hAnsi="Times New Roman"/>
              </w:rPr>
              <w:t>táplálék</w:t>
            </w:r>
            <w:r w:rsidRPr="00C5330E">
              <w:rPr>
                <w:rFonts w:ascii="Times New Roman" w:hAnsi="Times New Roman"/>
                <w:color w:val="FF0000"/>
              </w:rPr>
              <w:t>”</w:t>
            </w:r>
            <w:r w:rsidRPr="00C5330E">
              <w:rPr>
                <w:rFonts w:ascii="Times New Roman" w:hAnsi="Times New Roman"/>
              </w:rPr>
              <w:t xml:space="preserve"> energiája. </w:t>
            </w:r>
          </w:p>
          <w:p w:rsidR="008A0447" w:rsidRPr="00C5330E" w:rsidRDefault="008A0447" w:rsidP="008A0447">
            <w:pPr>
              <w:rPr>
                <w:sz w:val="24"/>
                <w:szCs w:val="24"/>
              </w:rPr>
            </w:pPr>
            <w:r w:rsidRPr="00C5330E">
              <w:rPr>
                <w:sz w:val="24"/>
                <w:szCs w:val="24"/>
              </w:rPr>
              <w:t>A mozgó testnek, a megfeszített ru</w:t>
            </w:r>
            <w:r w:rsidRPr="00C5330E">
              <w:rPr>
                <w:sz w:val="24"/>
                <w:szCs w:val="24"/>
              </w:rPr>
              <w:softHyphen/>
              <w:t xml:space="preserve">gónak, </w:t>
            </w:r>
            <w:r w:rsidRPr="00C5330E">
              <w:rPr>
                <w:color w:val="FF0000"/>
                <w:sz w:val="24"/>
                <w:szCs w:val="24"/>
              </w:rPr>
              <w:t>a gravitációs mezőnek</w:t>
            </w:r>
            <w:r w:rsidRPr="00C5330E">
              <w:rPr>
                <w:sz w:val="24"/>
                <w:szCs w:val="24"/>
              </w:rPr>
              <w:t xml:space="preserve"> ener</w:t>
            </w:r>
            <w:r w:rsidRPr="00C5330E">
              <w:rPr>
                <w:sz w:val="24"/>
                <w:szCs w:val="24"/>
              </w:rPr>
              <w:softHyphen/>
              <w:t>giája van.</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Jelenségek vizsgálata, megfigyelése során energiafajták megkülönböztetése (pl. a súrlódva mozgó test felmelege</w:t>
            </w:r>
            <w:r w:rsidRPr="00C5330E">
              <w:rPr>
                <w:rFonts w:ascii="Times New Roman" w:hAnsi="Times New Roman"/>
              </w:rPr>
              <w:softHyphen/>
              <w:t>désének megtapasztalása, a megfeszí</w:t>
            </w:r>
            <w:r w:rsidRPr="00C5330E">
              <w:rPr>
                <w:rFonts w:ascii="Times New Roman" w:hAnsi="Times New Roman"/>
              </w:rPr>
              <w:softHyphen/>
              <w:t xml:space="preserve">tett rugó mozgásba hoz testeket, a rugónak energiája van; a magasról eső test felgyorsul, a testnek magasabb helyzetében </w:t>
            </w:r>
            <w:r w:rsidRPr="00C5330E">
              <w:rPr>
                <w:rFonts w:ascii="Times New Roman" w:hAnsi="Times New Roman"/>
                <w:color w:val="FF0000"/>
              </w:rPr>
              <w:t xml:space="preserve">a gravitációs mezőnek nagyobb </w:t>
            </w:r>
            <w:r w:rsidRPr="00C5330E">
              <w:rPr>
                <w:rFonts w:ascii="Times New Roman" w:hAnsi="Times New Roman"/>
              </w:rPr>
              <w:t>energiája van stb.).</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rPr>
              <w:t xml:space="preserve">Annak megértése, hogy minden olyan hatás, </w:t>
            </w:r>
            <w:r w:rsidRPr="00C5330E">
              <w:rPr>
                <w:rFonts w:ascii="Times New Roman" w:hAnsi="Times New Roman"/>
                <w:color w:val="FF0000"/>
              </w:rPr>
              <w:t>ami állapotváltozással jár, leg</w:t>
            </w:r>
            <w:r w:rsidRPr="00C5330E">
              <w:rPr>
                <w:rFonts w:ascii="Times New Roman" w:hAnsi="Times New Roman"/>
                <w:color w:val="FF0000"/>
              </w:rPr>
              <w:softHyphen/>
              <w:t xml:space="preserve">általánosabban </w:t>
            </w:r>
            <w:r w:rsidRPr="00C5330E">
              <w:rPr>
                <w:rFonts w:ascii="Times New Roman" w:hAnsi="Times New Roman"/>
              </w:rPr>
              <w:t>energiavál</w:t>
            </w:r>
            <w:r w:rsidRPr="00C5330E">
              <w:rPr>
                <w:rFonts w:ascii="Times New Roman" w:hAnsi="Times New Roman"/>
              </w:rPr>
              <w:softHyphen/>
              <w:t>tozás</w:t>
            </w:r>
            <w:r w:rsidRPr="00C5330E">
              <w:rPr>
                <w:rFonts w:ascii="Times New Roman" w:hAnsi="Times New Roman"/>
              </w:rPr>
              <w:softHyphen/>
            </w:r>
            <w:r w:rsidRPr="00C5330E">
              <w:rPr>
                <w:rFonts w:ascii="Times New Roman" w:hAnsi="Times New Roman"/>
                <w:color w:val="FF0000"/>
              </w:rPr>
              <w:t>sal jellemezhető.</w:t>
            </w:r>
          </w:p>
          <w:p w:rsidR="008A0447" w:rsidRPr="00C5330E" w:rsidRDefault="008A0447" w:rsidP="008A0447">
            <w:pPr>
              <w:pStyle w:val="CM38"/>
              <w:snapToGrid w:val="0"/>
              <w:spacing w:after="0"/>
              <w:rPr>
                <w:rFonts w:ascii="Times New Roman" w:hAnsi="Times New Roman"/>
                <w:color w:val="FFFF00"/>
              </w:rPr>
            </w:pP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Eseti különbségtétel a munka fizikai fogalma és köznapi fogalma között.</w:t>
            </w:r>
          </w:p>
          <w:p w:rsidR="008A0447" w:rsidRPr="00C5330E" w:rsidRDefault="008A0447" w:rsidP="008A0447">
            <w:pPr>
              <w:pStyle w:val="CM38"/>
              <w:spacing w:after="0"/>
              <w:rPr>
                <w:rFonts w:ascii="Times New Roman" w:hAnsi="Times New Roman"/>
              </w:rPr>
            </w:pPr>
            <w:r w:rsidRPr="00C5330E">
              <w:rPr>
                <w:rFonts w:ascii="Times New Roman" w:hAnsi="Times New Roman"/>
              </w:rPr>
              <w:t>A hétköznapi munkafogalomból indulva az erő és a munka, illetve az elmozdulás és a munka kapcsolatának belátása konkrét esetekben (pl. emelési munka).</w:t>
            </w:r>
          </w:p>
          <w:p w:rsidR="008A0447" w:rsidRPr="00C5330E" w:rsidRDefault="008A0447" w:rsidP="008A0447">
            <w:pPr>
              <w:rPr>
                <w:color w:val="FF0000"/>
                <w:sz w:val="24"/>
                <w:szCs w:val="24"/>
              </w:rPr>
            </w:pPr>
            <w:r w:rsidRPr="00C5330E">
              <w:rPr>
                <w:sz w:val="24"/>
                <w:szCs w:val="24"/>
              </w:rPr>
              <w:t>A munka fizikai fogalmának definíciója arányosságok felismerésével: az erő és az irányába eső elmozdulás szorzata</w:t>
            </w:r>
            <w:r w:rsidRPr="00C5330E">
              <w:rPr>
                <w:color w:val="FF0000"/>
                <w:sz w:val="24"/>
                <w:szCs w:val="24"/>
              </w:rPr>
              <w:t>. (1 J = 1N·1 m)</w:t>
            </w:r>
          </w:p>
          <w:p w:rsidR="008A0447" w:rsidRPr="00C5330E" w:rsidRDefault="008A0447" w:rsidP="008A0447">
            <w:pPr>
              <w:rPr>
                <w:color w:val="FFFF00"/>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Történelem, társadalmi és állampolgári ismeretek:</w:t>
            </w:r>
            <w:r w:rsidRPr="00C5330E">
              <w:rPr>
                <w:sz w:val="24"/>
                <w:szCs w:val="24"/>
              </w:rPr>
              <w:t xml:space="preserve"> az ősember tűzgyújtási eljárása (fadarab gyors oda-vissza forgatása durva falú vályúban).</w:t>
            </w:r>
          </w:p>
          <w:p w:rsidR="008A0447" w:rsidRPr="00C5330E" w:rsidRDefault="008A0447" w:rsidP="008A0447">
            <w:pPr>
              <w:rPr>
                <w:sz w:val="24"/>
                <w:szCs w:val="24"/>
              </w:rPr>
            </w:pPr>
            <w:r w:rsidRPr="00C5330E">
              <w:rPr>
                <w:i/>
                <w:sz w:val="24"/>
                <w:szCs w:val="24"/>
              </w:rPr>
              <w:t>Földrajz:</w:t>
            </w:r>
            <w:r w:rsidRPr="00C5330E">
              <w:rPr>
                <w:sz w:val="24"/>
                <w:szCs w:val="24"/>
              </w:rPr>
              <w:t xml:space="preserve"> energiahordozók, erőművek.</w:t>
            </w:r>
          </w:p>
          <w:p w:rsidR="008A0447" w:rsidRPr="00C5330E" w:rsidRDefault="008A0447" w:rsidP="008A0447">
            <w:pPr>
              <w:rPr>
                <w:sz w:val="24"/>
                <w:szCs w:val="24"/>
              </w:rPr>
            </w:pPr>
            <w:r w:rsidRPr="00C5330E">
              <w:rPr>
                <w:i/>
                <w:sz w:val="24"/>
                <w:szCs w:val="24"/>
              </w:rPr>
              <w:t>Kémia:</w:t>
            </w:r>
            <w:r w:rsidRPr="00C5330E">
              <w:rPr>
                <w:sz w:val="24"/>
                <w:szCs w:val="24"/>
              </w:rPr>
              <w:t xml:space="preserve"> kötési energia.</w:t>
            </w:r>
          </w:p>
        </w:tc>
      </w:tr>
      <w:tr w:rsidR="008A0447" w:rsidRPr="00C5330E" w:rsidTr="008A0447">
        <w:trPr>
          <w:trHeight w:val="17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rPr>
                <w:b/>
                <w:i/>
                <w:sz w:val="24"/>
                <w:szCs w:val="24"/>
              </w:rPr>
            </w:pPr>
            <w:r w:rsidRPr="00C5330E">
              <w:rPr>
                <w:i/>
                <w:sz w:val="24"/>
                <w:szCs w:val="24"/>
              </w:rPr>
              <w:t>Jelenségek, ismeretek:</w:t>
            </w:r>
            <w:r w:rsidRPr="00C5330E">
              <w:rPr>
                <w:b/>
                <w:i/>
                <w:sz w:val="24"/>
                <w:szCs w:val="24"/>
              </w:rPr>
              <w:t xml:space="preserve"> </w:t>
            </w:r>
          </w:p>
          <w:p w:rsidR="008A0447" w:rsidRPr="00C5330E" w:rsidRDefault="008A0447" w:rsidP="008A0447">
            <w:pPr>
              <w:snapToGrid w:val="0"/>
              <w:rPr>
                <w:b/>
                <w:sz w:val="24"/>
                <w:szCs w:val="24"/>
              </w:rPr>
            </w:pPr>
          </w:p>
          <w:p w:rsidR="008A0447" w:rsidRPr="00C5330E" w:rsidRDefault="008A0447" w:rsidP="008A0447">
            <w:pPr>
              <w:snapToGrid w:val="0"/>
              <w:rPr>
                <w:sz w:val="24"/>
                <w:szCs w:val="24"/>
              </w:rPr>
            </w:pPr>
            <w:r w:rsidRPr="00C5330E">
              <w:rPr>
                <w:sz w:val="24"/>
                <w:szCs w:val="24"/>
              </w:rPr>
              <w:t>Energiaátalakulások, energiafajták:</w:t>
            </w:r>
          </w:p>
          <w:p w:rsidR="008A0447" w:rsidRPr="00C5330E" w:rsidRDefault="008A0447" w:rsidP="008A0447">
            <w:pPr>
              <w:rPr>
                <w:sz w:val="24"/>
                <w:szCs w:val="24"/>
              </w:rPr>
            </w:pPr>
            <w:r w:rsidRPr="00C5330E">
              <w:rPr>
                <w:sz w:val="24"/>
                <w:szCs w:val="24"/>
              </w:rPr>
              <w:t>vízenergia, szélenergia, geotermikus energia, nukleáris energia, napenergia, fosszilis energiahordozók.</w:t>
            </w:r>
          </w:p>
          <w:p w:rsidR="008A0447" w:rsidRPr="00C5330E" w:rsidRDefault="008A0447" w:rsidP="008A0447">
            <w:pPr>
              <w:rPr>
                <w:sz w:val="24"/>
                <w:szCs w:val="24"/>
              </w:rPr>
            </w:pPr>
            <w:r w:rsidRPr="00C5330E">
              <w:rPr>
                <w:sz w:val="24"/>
                <w:szCs w:val="24"/>
              </w:rPr>
              <w:t>Napenergia megjelenése a földi energiahordozókban.</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sz w:val="24"/>
                <w:szCs w:val="24"/>
              </w:rPr>
              <w:t xml:space="preserve"> Konkrét energiafajták felsorolása (napenergia, szélenergia, vízenergia, kémiai energia /égés/), és példák ismertetése egymásba alakulásukra.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Kémia:</w:t>
            </w:r>
            <w:r w:rsidRPr="00C5330E">
              <w:rPr>
                <w:sz w:val="24"/>
                <w:szCs w:val="24"/>
              </w:rPr>
              <w:t xml:space="preserve"> hőtermelő és hőelnyelő kémiai reakciók, fosszilis, nukleáris és megújuló energiaforrások (exoterm és endoterm reakciók, reakcióhő, égéshő).</w:t>
            </w:r>
          </w:p>
        </w:tc>
      </w:tr>
      <w:tr w:rsidR="008A0447" w:rsidRPr="00C5330E" w:rsidTr="008A0447">
        <w:trPr>
          <w:trHeight w:val="17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sz w:val="24"/>
                <w:szCs w:val="24"/>
              </w:rPr>
            </w:pPr>
            <w:r w:rsidRPr="00C5330E">
              <w:rPr>
                <w:sz w:val="24"/>
                <w:szCs w:val="24"/>
              </w:rPr>
              <w:t xml:space="preserve">Problémák, gyakorlati alkalmazások: </w:t>
            </w:r>
          </w:p>
          <w:p w:rsidR="008A0447" w:rsidRPr="00C5330E" w:rsidRDefault="008A0447" w:rsidP="008A0447">
            <w:pPr>
              <w:rPr>
                <w:sz w:val="24"/>
                <w:szCs w:val="24"/>
              </w:rPr>
            </w:pPr>
            <w:r w:rsidRPr="00C5330E">
              <w:rPr>
                <w:sz w:val="24"/>
                <w:szCs w:val="24"/>
              </w:rPr>
              <w:t>Energia és társadalom.</w:t>
            </w:r>
          </w:p>
          <w:p w:rsidR="008A0447" w:rsidRPr="00C5330E" w:rsidRDefault="008A0447" w:rsidP="008A0447">
            <w:pPr>
              <w:rPr>
                <w:b/>
                <w:color w:val="FF0000"/>
                <w:sz w:val="24"/>
                <w:szCs w:val="24"/>
              </w:rPr>
            </w:pPr>
            <w:r w:rsidRPr="00C5330E">
              <w:rPr>
                <w:b/>
                <w:color w:val="FF0000"/>
                <w:sz w:val="24"/>
                <w:szCs w:val="24"/>
              </w:rPr>
              <w:t>Az energiával kapcsolatos köznapi szóhasználatok értelmezése!</w:t>
            </w:r>
          </w:p>
          <w:p w:rsidR="008A0447" w:rsidRPr="00C5330E" w:rsidRDefault="008A0447" w:rsidP="008A0447">
            <w:pPr>
              <w:rPr>
                <w:sz w:val="24"/>
                <w:szCs w:val="24"/>
              </w:rPr>
            </w:pPr>
            <w:r w:rsidRPr="00C5330E">
              <w:rPr>
                <w:sz w:val="24"/>
                <w:szCs w:val="24"/>
              </w:rPr>
              <w:t>Miért van szükségünk energiaválto</w:t>
            </w:r>
            <w:r w:rsidRPr="00C5330E">
              <w:rPr>
                <w:sz w:val="24"/>
                <w:szCs w:val="24"/>
              </w:rPr>
              <w:softHyphen/>
              <w:t>zással járó folyamatok létrehozására?</w:t>
            </w:r>
          </w:p>
          <w:p w:rsidR="008A0447" w:rsidRPr="00C5330E" w:rsidRDefault="008A0447" w:rsidP="008A0447">
            <w:pPr>
              <w:rPr>
                <w:sz w:val="24"/>
                <w:szCs w:val="24"/>
              </w:rPr>
            </w:pPr>
            <w:r w:rsidRPr="00C5330E">
              <w:rPr>
                <w:sz w:val="24"/>
                <w:szCs w:val="24"/>
              </w:rPr>
              <w:t>Milyen tevékenységhez, milyen ener</w:t>
            </w:r>
            <w:r w:rsidRPr="00C5330E">
              <w:rPr>
                <w:sz w:val="24"/>
                <w:szCs w:val="24"/>
              </w:rPr>
              <w:softHyphen/>
              <w:t>giaváltozással járó folyamat szük</w:t>
            </w:r>
            <w:r w:rsidRPr="00C5330E">
              <w:rPr>
                <w:sz w:val="24"/>
                <w:szCs w:val="24"/>
              </w:rPr>
              <w:softHyphen/>
              <w:t xml:space="preserve">séges? </w:t>
            </w:r>
          </w:p>
          <w:p w:rsidR="008A0447" w:rsidRPr="00C5330E" w:rsidRDefault="008A0447" w:rsidP="008A0447">
            <w:pPr>
              <w:rPr>
                <w:i/>
                <w:sz w:val="24"/>
                <w:szCs w:val="24"/>
              </w:rPr>
            </w:pPr>
            <w:r w:rsidRPr="00C5330E">
              <w:rPr>
                <w:i/>
                <w:sz w:val="24"/>
                <w:szCs w:val="24"/>
              </w:rPr>
              <w:t>Ismeretek:</w:t>
            </w:r>
          </w:p>
          <w:p w:rsidR="008A0447" w:rsidRPr="00C5330E" w:rsidRDefault="008A0447" w:rsidP="008A0447">
            <w:pPr>
              <w:rPr>
                <w:sz w:val="24"/>
                <w:szCs w:val="24"/>
              </w:rPr>
            </w:pPr>
            <w:r w:rsidRPr="00C5330E">
              <w:rPr>
                <w:sz w:val="24"/>
                <w:szCs w:val="24"/>
              </w:rPr>
              <w:t>Energiamérleg a családi háztól a Földig.</w:t>
            </w:r>
          </w:p>
          <w:p w:rsidR="008A0447" w:rsidRPr="00C5330E" w:rsidRDefault="008A0447" w:rsidP="008A0447">
            <w:pPr>
              <w:pStyle w:val="CM38"/>
              <w:spacing w:after="0"/>
              <w:rPr>
                <w:rFonts w:ascii="Times New Roman" w:hAnsi="Times New Roman"/>
              </w:rPr>
            </w:pPr>
            <w:r w:rsidRPr="00C5330E">
              <w:rPr>
                <w:rFonts w:ascii="Times New Roman" w:hAnsi="Times New Roman"/>
              </w:rPr>
              <w:t>James Joule élete és jelentősége a tudomány történetében.</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pacing w:after="0"/>
              <w:rPr>
                <w:rFonts w:ascii="Times New Roman" w:hAnsi="Times New Roman"/>
              </w:rPr>
            </w:pPr>
            <w:r w:rsidRPr="00C5330E">
              <w:rPr>
                <w:rFonts w:ascii="Times New Roman" w:hAnsi="Times New Roman"/>
              </w:rPr>
              <w:t>Saját tevékenységekben végbemenő energiaváltozással járó folyamatok elemzése.</w:t>
            </w:r>
          </w:p>
          <w:p w:rsidR="008A0447" w:rsidRPr="00C5330E" w:rsidRDefault="008A0447" w:rsidP="008A0447">
            <w:pPr>
              <w:pStyle w:val="CM38"/>
              <w:spacing w:after="0"/>
              <w:rPr>
                <w:rFonts w:ascii="Times New Roman" w:hAnsi="Times New Roman"/>
              </w:rPr>
            </w:pPr>
            <w:r w:rsidRPr="00C5330E">
              <w:rPr>
                <w:rFonts w:ascii="Times New Roman" w:hAnsi="Times New Roman"/>
                <w:color w:val="FF0000"/>
              </w:rPr>
              <w:t>A köznapi nyelvben használt energi</w:t>
            </w:r>
            <w:r w:rsidRPr="00C5330E">
              <w:rPr>
                <w:rFonts w:ascii="Times New Roman" w:hAnsi="Times New Roman"/>
                <w:color w:val="FF0000"/>
              </w:rPr>
              <w:softHyphen/>
              <w:t>ával kapcsolatos kifejezések értelme</w:t>
            </w:r>
            <w:r w:rsidRPr="00C5330E">
              <w:rPr>
                <w:rFonts w:ascii="Times New Roman" w:hAnsi="Times New Roman"/>
                <w:color w:val="FF0000"/>
              </w:rPr>
              <w:softHyphen/>
              <w:t>zése (pl. energiaszállítás, energiafor</w:t>
            </w:r>
            <w:r w:rsidRPr="00C5330E">
              <w:rPr>
                <w:rFonts w:ascii="Times New Roman" w:hAnsi="Times New Roman"/>
                <w:color w:val="FF0000"/>
              </w:rPr>
              <w:softHyphen/>
              <w:t>rás, energiatakarékosság, energiahor</w:t>
            </w:r>
            <w:r w:rsidRPr="00C5330E">
              <w:rPr>
                <w:rFonts w:ascii="Times New Roman" w:hAnsi="Times New Roman"/>
                <w:color w:val="FF0000"/>
              </w:rPr>
              <w:softHyphen/>
              <w:t>dozó, energia</w:t>
            </w:r>
            <w:r w:rsidRPr="00C5330E">
              <w:rPr>
                <w:rFonts w:ascii="Times New Roman" w:hAnsi="Times New Roman"/>
                <w:b/>
                <w:color w:val="FF0000"/>
              </w:rPr>
              <w:t>előállítás???</w:t>
            </w:r>
            <w:r w:rsidRPr="00C5330E">
              <w:rPr>
                <w:rFonts w:ascii="Times New Roman" w:hAnsi="Times New Roman"/>
                <w:color w:val="FF0000"/>
              </w:rPr>
              <w:t xml:space="preserve"> stb.) és annak belátása, hogy ez egyszerűsíti ugyan a szóhasználatot, de mindig tudni kell, hogy mit fejez ki valójában.</w:t>
            </w:r>
            <w:r w:rsidRPr="00C5330E">
              <w:rPr>
                <w:rFonts w:ascii="Times New Roman" w:hAnsi="Times New Roman"/>
              </w:rPr>
              <w:t xml:space="preserve"> </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color w:val="FF0000"/>
              </w:rPr>
            </w:pPr>
            <w:r w:rsidRPr="00C5330E">
              <w:rPr>
                <w:rFonts w:ascii="Times New Roman" w:hAnsi="Times New Roman"/>
              </w:rPr>
              <w:t>Az energiatakarékosság szükségszerű</w:t>
            </w:r>
            <w:r w:rsidRPr="00C5330E">
              <w:rPr>
                <w:rFonts w:ascii="Times New Roman" w:hAnsi="Times New Roman"/>
              </w:rPr>
              <w:softHyphen/>
              <w:t>ségének megértése, az alapvető ener</w:t>
            </w:r>
            <w:r w:rsidRPr="00C5330E">
              <w:rPr>
                <w:rFonts w:ascii="Times New Roman" w:hAnsi="Times New Roman"/>
              </w:rPr>
              <w:softHyphen/>
              <w:t>giaforrások megismerése.</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p>
        </w:tc>
      </w:tr>
      <w:tr w:rsidR="008A0447" w:rsidRPr="00C5330E" w:rsidTr="008A0447">
        <w:trPr>
          <w:trHeight w:val="7073"/>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Gyakorlati alkalmazások: </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Egyszerű gépek működésének vizsgálata energiaváltozások szempontjából</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i/>
              </w:rPr>
            </w:pPr>
            <w:r w:rsidRPr="00C5330E">
              <w:rPr>
                <w:rFonts w:ascii="Times New Roman" w:hAnsi="Times New Roman"/>
                <w:i/>
              </w:rPr>
              <w:t>Jelenségek, problémák:</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color w:val="FF0000"/>
              </w:rPr>
            </w:pPr>
            <w:r w:rsidRPr="00C5330E">
              <w:rPr>
                <w:rFonts w:ascii="Times New Roman" w:hAnsi="Times New Roman"/>
                <w:color w:val="FF0000"/>
              </w:rPr>
              <w:t>A társdalom és a gazdaság fejlődése egyre kevesebb izomerőt igényel!</w:t>
            </w:r>
          </w:p>
          <w:p w:rsidR="008A0447" w:rsidRPr="00C5330E" w:rsidRDefault="008A0447" w:rsidP="008A0447">
            <w:pPr>
              <w:pStyle w:val="CM38"/>
              <w:spacing w:after="0"/>
              <w:rPr>
                <w:rFonts w:ascii="Times New Roman" w:hAnsi="Times New Roman"/>
                <w:color w:val="FF0000"/>
              </w:rPr>
            </w:pPr>
            <w:r w:rsidRPr="00C5330E">
              <w:rPr>
                <w:rFonts w:ascii="Times New Roman" w:hAnsi="Times New Roman"/>
                <w:color w:val="FF0000"/>
              </w:rPr>
              <w:t>A gépek működtetéséhez üzemanyag kell. Mi ennek a feltétele és mi a következménye?</w:t>
            </w:r>
          </w:p>
          <w:p w:rsidR="008A0447" w:rsidRPr="00C5330E" w:rsidRDefault="008A0447" w:rsidP="008A0447">
            <w:pPr>
              <w:pStyle w:val="CM38"/>
              <w:spacing w:after="0"/>
              <w:rPr>
                <w:rFonts w:ascii="Times New Roman" w:hAnsi="Times New Roman"/>
                <w:color w:val="FF0000"/>
              </w:rPr>
            </w:pPr>
          </w:p>
          <w:p w:rsidR="008A0447" w:rsidRPr="00C5330E" w:rsidRDefault="008A0447" w:rsidP="008A0447">
            <w:pPr>
              <w:pStyle w:val="CM38"/>
              <w:spacing w:after="0"/>
              <w:rPr>
                <w:rFonts w:ascii="Times New Roman" w:hAnsi="Times New Roman"/>
                <w:b/>
                <w:i/>
              </w:rPr>
            </w:pPr>
            <w:r w:rsidRPr="00C5330E">
              <w:rPr>
                <w:rFonts w:ascii="Times New Roman" w:hAnsi="Times New Roman"/>
                <w:i/>
              </w:rPr>
              <w:t>Ismeretek:</w:t>
            </w:r>
            <w:r w:rsidRPr="00C5330E">
              <w:rPr>
                <w:rFonts w:ascii="Times New Roman" w:hAnsi="Times New Roman"/>
                <w:b/>
                <w:i/>
              </w:rPr>
              <w:t xml:space="preserve"> </w:t>
            </w:r>
          </w:p>
          <w:p w:rsidR="008A0447" w:rsidRPr="00C5330E" w:rsidRDefault="008A0447" w:rsidP="008A0447">
            <w:pPr>
              <w:pStyle w:val="CM38"/>
              <w:spacing w:after="0"/>
              <w:rPr>
                <w:rFonts w:ascii="Times New Roman" w:hAnsi="Times New Roman"/>
                <w:b/>
              </w:rPr>
            </w:pPr>
          </w:p>
          <w:p w:rsidR="008A0447" w:rsidRPr="00C5330E" w:rsidRDefault="008A0447" w:rsidP="008A0447">
            <w:pPr>
              <w:pStyle w:val="CM38"/>
              <w:spacing w:after="0"/>
              <w:rPr>
                <w:rFonts w:ascii="Times New Roman" w:hAnsi="Times New Roman"/>
              </w:rPr>
            </w:pPr>
            <w:r w:rsidRPr="00C5330E">
              <w:rPr>
                <w:rFonts w:ascii="Times New Roman" w:hAnsi="Times New Roman"/>
              </w:rPr>
              <w:t>Energiaforrások:</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Fosszilis energiahordozók és kitermelésük végessége. </w:t>
            </w:r>
          </w:p>
          <w:p w:rsidR="008A0447" w:rsidRPr="00C5330E" w:rsidRDefault="008A0447" w:rsidP="008A0447">
            <w:pPr>
              <w:pStyle w:val="CM38"/>
              <w:spacing w:after="0"/>
              <w:rPr>
                <w:rFonts w:ascii="Times New Roman" w:hAnsi="Times New Roman"/>
              </w:rPr>
            </w:pPr>
            <w:r w:rsidRPr="00C5330E">
              <w:rPr>
                <w:rFonts w:ascii="Times New Roman" w:hAnsi="Times New Roman"/>
              </w:rPr>
              <w:t>A vízenergia, szélenergia, megje</w:t>
            </w:r>
            <w:r w:rsidRPr="00C5330E">
              <w:rPr>
                <w:rFonts w:ascii="Times New Roman" w:hAnsi="Times New Roman"/>
              </w:rPr>
              <w:softHyphen/>
              <w:t>le</w:t>
            </w:r>
            <w:r w:rsidRPr="00C5330E">
              <w:rPr>
                <w:rFonts w:ascii="Times New Roman" w:hAnsi="Times New Roman"/>
              </w:rPr>
              <w:softHyphen/>
              <w:t>né</w:t>
            </w:r>
            <w:r w:rsidRPr="00C5330E">
              <w:rPr>
                <w:rFonts w:ascii="Times New Roman" w:hAnsi="Times New Roman"/>
              </w:rPr>
              <w:softHyphen/>
              <w:t>se a földi energiahordozókban.</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A geoter</w:t>
            </w:r>
            <w:r w:rsidRPr="00C5330E">
              <w:rPr>
                <w:rFonts w:ascii="Times New Roman" w:hAnsi="Times New Roman"/>
              </w:rPr>
              <w:softHyphen/>
              <w:t>mi</w:t>
            </w:r>
            <w:r w:rsidRPr="00C5330E">
              <w:rPr>
                <w:rFonts w:ascii="Times New Roman" w:hAnsi="Times New Roman"/>
              </w:rPr>
              <w:softHyphen/>
              <w:t>kus energia, a nukleáris energia, haszna, kára és veszélye.</w:t>
            </w:r>
          </w:p>
          <w:p w:rsidR="008A0447" w:rsidRPr="00C5330E" w:rsidRDefault="008A0447" w:rsidP="008A0447">
            <w:pPr>
              <w:pStyle w:val="CM38"/>
              <w:spacing w:after="0"/>
              <w:rPr>
                <w:rFonts w:ascii="Times New Roman" w:hAnsi="Times New Roman"/>
              </w:rPr>
            </w:pPr>
            <w:r w:rsidRPr="00C5330E">
              <w:rPr>
                <w:rFonts w:ascii="Times New Roman" w:hAnsi="Times New Roman"/>
              </w:rPr>
              <w:t>A Föld alapvető energiaforrása a Nap. Az egyes energiahordozók felhaszná</w:t>
            </w:r>
            <w:r w:rsidRPr="00C5330E">
              <w:rPr>
                <w:rFonts w:ascii="Times New Roman" w:hAnsi="Times New Roman"/>
              </w:rPr>
              <w:softHyphen/>
              <w:t>lásának módja, környezetterhelő hatá</w:t>
            </w:r>
            <w:r w:rsidRPr="00C5330E">
              <w:rPr>
                <w:rFonts w:ascii="Times New Roman" w:hAnsi="Times New Roman"/>
              </w:rPr>
              <w:softHyphen/>
              <w:t>sai.</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color w:val="FF0000"/>
                <w:sz w:val="24"/>
                <w:szCs w:val="24"/>
              </w:rPr>
            </w:pPr>
            <w:r w:rsidRPr="00C5330E">
              <w:rPr>
                <w:color w:val="FF0000"/>
                <w:sz w:val="24"/>
                <w:szCs w:val="24"/>
              </w:rPr>
              <w:t>Annak felismerése, hogy egy jelenség több féle szempontból is vizsgálható, és – ha helyes a következtetés – ugyan</w:t>
            </w:r>
            <w:r w:rsidRPr="00C5330E">
              <w:rPr>
                <w:color w:val="FF0000"/>
                <w:sz w:val="24"/>
                <w:szCs w:val="24"/>
              </w:rPr>
              <w:softHyphen/>
              <w:t>azt az eredményt kapjuk.</w:t>
            </w:r>
          </w:p>
          <w:p w:rsidR="008A0447" w:rsidRPr="00C5330E" w:rsidRDefault="008A0447" w:rsidP="008A0447">
            <w:pPr>
              <w:snapToGrid w:val="0"/>
              <w:spacing w:before="120"/>
              <w:rPr>
                <w:sz w:val="24"/>
                <w:szCs w:val="24"/>
              </w:rPr>
            </w:pPr>
            <w:r w:rsidRPr="00C5330E">
              <w:rPr>
                <w:sz w:val="24"/>
                <w:szCs w:val="24"/>
              </w:rPr>
              <w:t>Annak elmagyarázása, hogy miként vezethető vissza a fosszilis energia</w:t>
            </w:r>
            <w:r w:rsidRPr="00C5330E">
              <w:rPr>
                <w:sz w:val="24"/>
                <w:szCs w:val="24"/>
              </w:rPr>
              <w:softHyphen/>
              <w:t>hordozók (szén, olaj, gáz) és a megújuló energiaforrások (víz, szél, biomassza) léte a Nap sugárzására.</w:t>
            </w:r>
          </w:p>
          <w:p w:rsidR="008A0447" w:rsidRPr="00C5330E" w:rsidRDefault="008A0447" w:rsidP="008A0447">
            <w:pPr>
              <w:rPr>
                <w:sz w:val="24"/>
                <w:szCs w:val="24"/>
              </w:rPr>
            </w:pPr>
          </w:p>
          <w:p w:rsidR="008A0447" w:rsidRPr="00C5330E" w:rsidRDefault="008A0447" w:rsidP="008A0447">
            <w:pPr>
              <w:pStyle w:val="CM38"/>
              <w:spacing w:after="0"/>
              <w:rPr>
                <w:rFonts w:ascii="Times New Roman" w:hAnsi="Times New Roman"/>
              </w:rPr>
            </w:pPr>
            <w:r w:rsidRPr="00C5330E">
              <w:rPr>
                <w:rFonts w:ascii="Times New Roman" w:hAnsi="Times New Roman"/>
              </w:rPr>
              <w:t>Részvétel az egyes energiaválto</w:t>
            </w:r>
            <w:r w:rsidRPr="00C5330E">
              <w:rPr>
                <w:rFonts w:ascii="Times New Roman" w:hAnsi="Times New Roman"/>
              </w:rPr>
              <w:softHyphen/>
              <w:t>zással járó folyamatok, lehetőségek előnyeinek, hátrányainak és alkalmazásuk kockázatainak megvitatásában, a tények és adatok összegyűjtése. A vita során elhangzó érvek és az ellenérvek csoportosítása, kiállítások, bemutatók készítése.</w:t>
            </w:r>
          </w:p>
          <w:p w:rsidR="008A0447" w:rsidRPr="00C5330E" w:rsidRDefault="008A0447" w:rsidP="008A0447">
            <w:pPr>
              <w:pStyle w:val="CM38"/>
              <w:spacing w:after="0"/>
              <w:rPr>
                <w:rFonts w:ascii="Times New Roman" w:hAnsi="Times New Roman"/>
              </w:rPr>
            </w:pPr>
          </w:p>
          <w:p w:rsidR="008A0447" w:rsidRPr="00C5330E" w:rsidRDefault="008A0447" w:rsidP="008A0447">
            <w:pPr>
              <w:rPr>
                <w:sz w:val="24"/>
                <w:szCs w:val="24"/>
              </w:rPr>
            </w:pPr>
            <w:r w:rsidRPr="00C5330E">
              <w:rPr>
                <w:sz w:val="24"/>
                <w:szCs w:val="24"/>
              </w:rPr>
              <w:t xml:space="preserve">Projektlehetőségek a földrajz és a kémia tantárgyakkal együttműködve: </w:t>
            </w:r>
          </w:p>
          <w:p w:rsidR="008A0447" w:rsidRPr="00C5330E" w:rsidRDefault="008A0447" w:rsidP="00F831C8">
            <w:pPr>
              <w:pStyle w:val="Listaszerbekezds1"/>
              <w:numPr>
                <w:ilvl w:val="0"/>
                <w:numId w:val="124"/>
              </w:numPr>
              <w:tabs>
                <w:tab w:val="left" w:pos="222"/>
              </w:tabs>
              <w:spacing w:after="0" w:line="240" w:lineRule="auto"/>
              <w:ind w:left="221" w:hanging="221"/>
              <w:rPr>
                <w:rFonts w:cs="Times New Roman"/>
              </w:rPr>
            </w:pPr>
            <w:r w:rsidRPr="00C5330E">
              <w:rPr>
                <w:rFonts w:cs="Times New Roman"/>
              </w:rPr>
              <w:t>Erőműmodell építése, erőmű-szimulátorok működtetése.</w:t>
            </w:r>
          </w:p>
          <w:p w:rsidR="008A0447" w:rsidRPr="00C5330E" w:rsidRDefault="008A0447" w:rsidP="00F831C8">
            <w:pPr>
              <w:pStyle w:val="Listaszerbekezds1"/>
              <w:numPr>
                <w:ilvl w:val="0"/>
                <w:numId w:val="124"/>
              </w:numPr>
              <w:tabs>
                <w:tab w:val="left" w:pos="222"/>
              </w:tabs>
              <w:spacing w:after="0" w:line="240" w:lineRule="auto"/>
              <w:ind w:left="221" w:hanging="221"/>
              <w:rPr>
                <w:rFonts w:cs="Times New Roman"/>
              </w:rPr>
            </w:pPr>
            <w:r w:rsidRPr="00C5330E">
              <w:rPr>
                <w:rFonts w:cs="Times New Roman"/>
              </w:rPr>
              <w:t>Különböző országok energia-előállítási módjai, azok részaránya.</w:t>
            </w:r>
          </w:p>
          <w:p w:rsidR="008A0447" w:rsidRPr="00C5330E" w:rsidRDefault="008A0447" w:rsidP="00F831C8">
            <w:pPr>
              <w:pStyle w:val="Listaszerbekezds1"/>
              <w:numPr>
                <w:ilvl w:val="0"/>
                <w:numId w:val="124"/>
              </w:numPr>
              <w:tabs>
                <w:tab w:val="left" w:pos="222"/>
              </w:tabs>
              <w:spacing w:after="0" w:line="240" w:lineRule="auto"/>
              <w:ind w:left="221" w:hanging="221"/>
              <w:rPr>
                <w:rFonts w:cs="Times New Roman"/>
              </w:rPr>
            </w:pPr>
            <w:r w:rsidRPr="00C5330E">
              <w:rPr>
                <w:rFonts w:cs="Times New Roman"/>
              </w:rPr>
              <w:t>Az energiahordozók beszerzésének módjai (vasúti szénszállítás, kőolajvezeték és tankerek, elektromos hálózatok).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sz w:val="24"/>
                <w:szCs w:val="24"/>
              </w:rPr>
            </w:pPr>
            <w:r w:rsidRPr="00C5330E">
              <w:rPr>
                <w:i/>
                <w:sz w:val="24"/>
                <w:szCs w:val="24"/>
              </w:rPr>
              <w:t>Kémia:</w:t>
            </w:r>
            <w:r w:rsidRPr="00C5330E">
              <w:rPr>
                <w:sz w:val="24"/>
                <w:szCs w:val="24"/>
              </w:rPr>
              <w:t xml:space="preserve"> kémia az iparban, erőművek, energiaforrások felosztása és jellemzése, környezeti hatások, (energiakészletek).</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Földrajz:</w:t>
            </w:r>
            <w:r w:rsidRPr="00C5330E">
              <w:rPr>
                <w:sz w:val="24"/>
                <w:szCs w:val="24"/>
              </w:rPr>
              <w:t xml:space="preserve"> az energiaforrások megoszlása a Földön, hazai energiaforrások. Energetikai önellátás és nemzetközi együttműködés.</w:t>
            </w:r>
          </w:p>
        </w:tc>
      </w:tr>
      <w:tr w:rsidR="008A0447" w:rsidRPr="00C5330E" w:rsidTr="008A0447">
        <w:trPr>
          <w:trHeight w:val="17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Jelenségek, problémák:</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Van, aki ugyanannyi idő alatt több munkát végez, mint mások. Hogyan jellemzik az ilyen szorgalmas és ügyes ember tevékenységét?</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Ismeret:</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A teljesítmény és a hatásfok fogalma.</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color w:val="FF0000"/>
                <w:sz w:val="24"/>
                <w:szCs w:val="24"/>
              </w:rPr>
            </w:pPr>
            <w:r w:rsidRPr="00C5330E">
              <w:rPr>
                <w:color w:val="FF0000"/>
                <w:sz w:val="24"/>
                <w:szCs w:val="24"/>
              </w:rPr>
              <w:t xml:space="preserve">Az energiaváltozással járó folyamatok jellemzése gyorsaság és hasznosság szempontjából.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sz w:val="24"/>
                <w:szCs w:val="24"/>
              </w:rPr>
            </w:pPr>
          </w:p>
        </w:tc>
      </w:tr>
      <w:tr w:rsidR="008A0447" w:rsidRPr="00C5330E" w:rsidTr="008A0447">
        <w:trPr>
          <w:trHeight w:val="550"/>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8A0447" w:rsidRPr="00C5330E" w:rsidRDefault="008A0447" w:rsidP="008A0447">
            <w:pPr>
              <w:pStyle w:val="Cmsor5"/>
              <w:snapToGrid w:val="0"/>
              <w:spacing w:before="120" w:after="0"/>
              <w:jc w:val="center"/>
              <w:rPr>
                <w:rFonts w:ascii="Times New Roman" w:hAnsi="Times New Roman"/>
                <w:i w:val="0"/>
                <w:sz w:val="24"/>
                <w:szCs w:val="24"/>
              </w:rPr>
            </w:pPr>
            <w:r w:rsidRPr="00C5330E">
              <w:rPr>
                <w:rFonts w:ascii="Times New Roman" w:hAnsi="Times New Roman"/>
                <w:i w:val="0"/>
                <w:sz w:val="24"/>
                <w:szCs w:val="24"/>
              </w:rPr>
              <w:t>Kulcsfogalmak/ fogalmak</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color w:val="FF0000"/>
                <w:sz w:val="24"/>
                <w:szCs w:val="24"/>
              </w:rPr>
              <w:t xml:space="preserve">Energia, energiaváltozás, energiamegmaradás. </w:t>
            </w:r>
            <w:r w:rsidRPr="00C5330E">
              <w:rPr>
                <w:sz w:val="24"/>
                <w:szCs w:val="24"/>
              </w:rPr>
              <w:t>Munka</w:t>
            </w:r>
            <w:r w:rsidRPr="00C5330E">
              <w:rPr>
                <w:color w:val="FF0000"/>
                <w:sz w:val="24"/>
                <w:szCs w:val="24"/>
              </w:rPr>
              <w:t>végzés, munka.</w:t>
            </w:r>
            <w:r w:rsidRPr="00C5330E">
              <w:rPr>
                <w:sz w:val="24"/>
                <w:szCs w:val="24"/>
              </w:rPr>
              <w:t xml:space="preserve"> </w:t>
            </w:r>
            <w:r w:rsidRPr="00C5330E">
              <w:rPr>
                <w:color w:val="FF0000"/>
                <w:sz w:val="24"/>
                <w:szCs w:val="24"/>
              </w:rPr>
              <w:t>Energiafajták: mozgási, belső-, rugalmas „helyzeti” energia.</w:t>
            </w:r>
            <w:r w:rsidRPr="00C5330E">
              <w:rPr>
                <w:sz w:val="24"/>
                <w:szCs w:val="24"/>
              </w:rPr>
              <w:t xml:space="preserve"> A megújuló energia: vízi, szél-, geotermikus, napenergia; A nem megújuló energia: fosszilis; </w:t>
            </w:r>
          </w:p>
          <w:p w:rsidR="008A0447" w:rsidRPr="00C5330E" w:rsidRDefault="008A0447" w:rsidP="008A0447">
            <w:pPr>
              <w:snapToGrid w:val="0"/>
              <w:rPr>
                <w:sz w:val="24"/>
                <w:szCs w:val="24"/>
              </w:rPr>
            </w:pPr>
            <w:r w:rsidRPr="00C5330E">
              <w:rPr>
                <w:color w:val="FF0000"/>
                <w:sz w:val="24"/>
                <w:szCs w:val="24"/>
              </w:rPr>
              <w:t>Teljesítmény, hatásfok.</w:t>
            </w:r>
          </w:p>
        </w:tc>
      </w:tr>
    </w:tbl>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248"/>
        <w:gridCol w:w="4772"/>
        <w:gridCol w:w="2052"/>
      </w:tblGrid>
      <w:tr w:rsidR="008A0447" w:rsidRPr="00C5330E" w:rsidTr="008A0447">
        <w:tc>
          <w:tcPr>
            <w:tcW w:w="2248"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Tematikai egység/</w:t>
            </w:r>
            <w:r w:rsidRPr="00C5330E">
              <w:rPr>
                <w:sz w:val="24"/>
                <w:szCs w:val="24"/>
              </w:rPr>
              <w:t xml:space="preserve"> </w:t>
            </w:r>
            <w:r w:rsidRPr="00C5330E">
              <w:rPr>
                <w:b/>
                <w:sz w:val="24"/>
                <w:szCs w:val="24"/>
              </w:rPr>
              <w:t>Fejlesztési cél</w:t>
            </w:r>
          </w:p>
        </w:tc>
        <w:tc>
          <w:tcPr>
            <w:tcW w:w="4772" w:type="dxa"/>
            <w:shd w:val="clear" w:color="auto" w:fill="FFFFFF"/>
            <w:vAlign w:val="center"/>
          </w:tcPr>
          <w:p w:rsidR="008A0447" w:rsidRPr="00C5330E" w:rsidRDefault="008A0447" w:rsidP="008A0447">
            <w:pPr>
              <w:tabs>
                <w:tab w:val="left" w:pos="398"/>
              </w:tabs>
              <w:suppressAutoHyphens/>
              <w:snapToGrid w:val="0"/>
              <w:spacing w:before="120"/>
              <w:jc w:val="center"/>
              <w:rPr>
                <w:b/>
                <w:sz w:val="24"/>
                <w:szCs w:val="24"/>
              </w:rPr>
            </w:pPr>
            <w:r w:rsidRPr="00C5330E">
              <w:rPr>
                <w:b/>
                <w:sz w:val="24"/>
                <w:szCs w:val="24"/>
              </w:rPr>
              <w:t>Hőjelenségek</w:t>
            </w:r>
          </w:p>
        </w:tc>
        <w:tc>
          <w:tcPr>
            <w:tcW w:w="2052"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Órakeret:</w:t>
            </w:r>
          </w:p>
          <w:p w:rsidR="008A0447" w:rsidRPr="00C5330E" w:rsidRDefault="008A0447" w:rsidP="008A0447">
            <w:pPr>
              <w:snapToGrid w:val="0"/>
              <w:jc w:val="center"/>
              <w:rPr>
                <w:b/>
                <w:sz w:val="24"/>
                <w:szCs w:val="24"/>
              </w:rPr>
            </w:pPr>
            <w:r w:rsidRPr="00C5330E">
              <w:rPr>
                <w:sz w:val="24"/>
                <w:szCs w:val="24"/>
              </w:rPr>
              <w:t>14</w:t>
            </w:r>
            <w:r w:rsidRPr="00C5330E">
              <w:rPr>
                <w:b/>
                <w:sz w:val="24"/>
                <w:szCs w:val="24"/>
              </w:rPr>
              <w:t xml:space="preserve"> </w:t>
            </w:r>
          </w:p>
        </w:tc>
      </w:tr>
      <w:tr w:rsidR="008A0447" w:rsidRPr="00C5330E" w:rsidTr="008A0447">
        <w:tc>
          <w:tcPr>
            <w:tcW w:w="2248"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Előzetes tudás</w:t>
            </w:r>
          </w:p>
        </w:tc>
        <w:tc>
          <w:tcPr>
            <w:tcW w:w="6824" w:type="dxa"/>
            <w:gridSpan w:val="2"/>
            <w:shd w:val="clear" w:color="auto" w:fill="FFFFFF"/>
          </w:tcPr>
          <w:p w:rsidR="008A0447" w:rsidRPr="00C5330E" w:rsidRDefault="008A0447" w:rsidP="008A0447">
            <w:pPr>
              <w:snapToGrid w:val="0"/>
              <w:spacing w:before="120"/>
              <w:rPr>
                <w:color w:val="FF0000"/>
                <w:sz w:val="24"/>
                <w:szCs w:val="24"/>
              </w:rPr>
            </w:pPr>
            <w:r w:rsidRPr="00C5330E">
              <w:rPr>
                <w:sz w:val="24"/>
                <w:szCs w:val="24"/>
              </w:rPr>
              <w:t xml:space="preserve">Hőmérséklet-fogalom, csapadékfajták. </w:t>
            </w:r>
            <w:r w:rsidRPr="00C5330E">
              <w:rPr>
                <w:color w:val="FF0000"/>
                <w:sz w:val="24"/>
                <w:szCs w:val="24"/>
              </w:rPr>
              <w:t>Halmazállapotok és változásaik.</w:t>
            </w:r>
            <w:r w:rsidRPr="00C5330E">
              <w:rPr>
                <w:sz w:val="24"/>
                <w:szCs w:val="24"/>
              </w:rPr>
              <w:t xml:space="preserve"> </w:t>
            </w:r>
            <w:r w:rsidRPr="00C5330E">
              <w:rPr>
                <w:color w:val="FF0000"/>
                <w:sz w:val="24"/>
                <w:szCs w:val="24"/>
              </w:rPr>
              <w:t>Az energia fogalma és mértékegysége. Az energiaváltozások jellemzése. Az energia fajták sokfélesége. Az anyag egyik fajtájának részecskeszerkezete.</w:t>
            </w:r>
          </w:p>
        </w:tc>
      </w:tr>
      <w:tr w:rsidR="008A0447" w:rsidRPr="00C5330E" w:rsidTr="008A0447">
        <w:trPr>
          <w:trHeight w:val="328"/>
        </w:trPr>
        <w:tc>
          <w:tcPr>
            <w:tcW w:w="2248"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Tantárgyi fejlesztési célok</w:t>
            </w:r>
          </w:p>
        </w:tc>
        <w:tc>
          <w:tcPr>
            <w:tcW w:w="6824" w:type="dxa"/>
            <w:gridSpan w:val="2"/>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Az egyensúly </w:t>
            </w:r>
            <w:r w:rsidRPr="00C5330E">
              <w:rPr>
                <w:rFonts w:ascii="Times New Roman" w:hAnsi="Times New Roman"/>
                <w:color w:val="FF0000"/>
              </w:rPr>
              <w:t xml:space="preserve">(sok területre érvényes) </w:t>
            </w:r>
            <w:r w:rsidRPr="00C5330E">
              <w:rPr>
                <w:rFonts w:ascii="Times New Roman" w:hAnsi="Times New Roman"/>
              </w:rPr>
              <w:t xml:space="preserve">fogalmának alapozása, mélyítése (egyensúlyi állapotra törekvés, termikus egyensúly). </w:t>
            </w:r>
            <w:r w:rsidRPr="00C5330E">
              <w:rPr>
                <w:rFonts w:ascii="Times New Roman" w:hAnsi="Times New Roman"/>
                <w:color w:val="FF0000"/>
              </w:rPr>
              <w:t>A részecskeszemlélet és az energiaválto</w:t>
            </w:r>
            <w:r w:rsidRPr="00C5330E">
              <w:rPr>
                <w:rFonts w:ascii="Times New Roman" w:hAnsi="Times New Roman"/>
                <w:color w:val="FF0000"/>
              </w:rPr>
              <w:softHyphen/>
              <w:t>zás kapcsolata</w:t>
            </w:r>
            <w:r w:rsidRPr="00C5330E">
              <w:rPr>
                <w:rFonts w:ascii="Times New Roman" w:hAnsi="Times New Roman"/>
              </w:rPr>
              <w:t xml:space="preserve">. Az anyagfogalom mélyítése.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 energiatakarékosság szükségességének beláttatása, az egyéni lehetőségek felismertetése.</w:t>
            </w:r>
          </w:p>
          <w:p w:rsidR="008A0447" w:rsidRPr="00C5330E" w:rsidRDefault="008A0447" w:rsidP="008A0447">
            <w:pPr>
              <w:pStyle w:val="CM38"/>
              <w:spacing w:after="0"/>
              <w:rPr>
                <w:rFonts w:ascii="Times New Roman" w:hAnsi="Times New Roman"/>
              </w:rPr>
            </w:pPr>
            <w:r w:rsidRPr="00C5330E">
              <w:rPr>
                <w:rFonts w:ascii="Times New Roman" w:hAnsi="Times New Roman"/>
              </w:rPr>
              <w:t>A táplálkozás alapvető energetikai vonatkozásai kapcsán az egészséges táplálkozás fontosságának beláttatása.</w:t>
            </w:r>
          </w:p>
        </w:tc>
      </w:tr>
    </w:tbl>
    <w:p w:rsidR="008A0447" w:rsidRPr="00C5330E" w:rsidRDefault="008A0447" w:rsidP="008A0447">
      <w:pPr>
        <w:spacing w:before="720" w:after="360"/>
        <w:rPr>
          <w:b/>
          <w:sz w:val="24"/>
          <w:szCs w:val="24"/>
        </w:rPr>
      </w:pPr>
    </w:p>
    <w:tbl>
      <w:tblPr>
        <w:tblW w:w="9072" w:type="dxa"/>
        <w:tblInd w:w="57" w:type="dxa"/>
        <w:tblLayout w:type="fixed"/>
        <w:tblCellMar>
          <w:left w:w="57" w:type="dxa"/>
          <w:right w:w="57" w:type="dxa"/>
        </w:tblCellMar>
        <w:tblLook w:val="0000"/>
      </w:tblPr>
      <w:tblGrid>
        <w:gridCol w:w="3383"/>
        <w:gridCol w:w="3383"/>
        <w:gridCol w:w="2306"/>
      </w:tblGrid>
      <w:tr w:rsidR="008A0447" w:rsidRPr="00C5330E" w:rsidTr="008A0447">
        <w:tc>
          <w:tcPr>
            <w:tcW w:w="3383" w:type="dxa"/>
            <w:tcBorders>
              <w:top w:val="single" w:sz="4" w:space="0" w:color="000000"/>
              <w:left w:val="single" w:sz="4" w:space="0" w:color="000000"/>
              <w:bottom w:val="single" w:sz="4" w:space="0" w:color="auto"/>
            </w:tcBorders>
            <w:vAlign w:val="center"/>
          </w:tcPr>
          <w:p w:rsidR="008A0447" w:rsidRPr="00C5330E" w:rsidRDefault="008A0447" w:rsidP="008A0447">
            <w:pPr>
              <w:spacing w:before="120"/>
              <w:jc w:val="center"/>
              <w:rPr>
                <w:b/>
                <w:sz w:val="24"/>
                <w:szCs w:val="24"/>
              </w:rPr>
            </w:pPr>
            <w:r w:rsidRPr="00C5330E">
              <w:rPr>
                <w:b/>
                <w:sz w:val="24"/>
                <w:szCs w:val="24"/>
              </w:rPr>
              <w:t>Problémák, jelenségek, gyakorlati alkalmazások, ismeretek</w:t>
            </w:r>
          </w:p>
        </w:tc>
        <w:tc>
          <w:tcPr>
            <w:tcW w:w="3383" w:type="dxa"/>
            <w:tcBorders>
              <w:top w:val="single" w:sz="4" w:space="0" w:color="000000"/>
              <w:left w:val="single" w:sz="4" w:space="0" w:color="000000"/>
              <w:bottom w:val="single" w:sz="4" w:space="0" w:color="auto"/>
            </w:tcBorders>
            <w:vAlign w:val="center"/>
          </w:tcPr>
          <w:p w:rsidR="008A0447" w:rsidRPr="00C5330E" w:rsidRDefault="008A0447" w:rsidP="008A0447">
            <w:pPr>
              <w:snapToGrid w:val="0"/>
              <w:spacing w:before="120"/>
              <w:jc w:val="center"/>
              <w:rPr>
                <w:b/>
                <w:sz w:val="24"/>
                <w:szCs w:val="24"/>
              </w:rPr>
            </w:pPr>
            <w:r w:rsidRPr="00C5330E">
              <w:rPr>
                <w:b/>
                <w:sz w:val="24"/>
                <w:szCs w:val="24"/>
              </w:rPr>
              <w:t>Fejlesztési követelmények</w:t>
            </w:r>
          </w:p>
        </w:tc>
        <w:tc>
          <w:tcPr>
            <w:tcW w:w="2306" w:type="dxa"/>
            <w:tcBorders>
              <w:top w:val="single" w:sz="4" w:space="0" w:color="000000"/>
              <w:left w:val="single" w:sz="4" w:space="0" w:color="000000"/>
              <w:bottom w:val="single" w:sz="4" w:space="0" w:color="auto"/>
              <w:right w:val="single" w:sz="4" w:space="0" w:color="000000"/>
            </w:tcBorders>
            <w:vAlign w:val="center"/>
          </w:tcPr>
          <w:p w:rsidR="008A0447" w:rsidRPr="00C5330E" w:rsidRDefault="008A0447" w:rsidP="008A0447">
            <w:pPr>
              <w:snapToGrid w:val="0"/>
              <w:spacing w:before="120"/>
              <w:jc w:val="center"/>
              <w:rPr>
                <w:b/>
                <w:sz w:val="24"/>
                <w:szCs w:val="24"/>
              </w:rPr>
            </w:pPr>
            <w:r w:rsidRPr="00C5330E">
              <w:rPr>
                <w:b/>
                <w:sz w:val="24"/>
                <w:szCs w:val="24"/>
              </w:rPr>
              <w:t>Kapcsolódási pontok</w:t>
            </w:r>
          </w:p>
        </w:tc>
      </w:tr>
      <w:tr w:rsidR="008A0447" w:rsidRPr="00C5330E" w:rsidTr="008A0447">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i/>
                <w:sz w:val="24"/>
                <w:szCs w:val="24"/>
              </w:rPr>
            </w:pPr>
            <w:r w:rsidRPr="00C5330E">
              <w:rPr>
                <w:i/>
                <w:sz w:val="24"/>
                <w:szCs w:val="24"/>
              </w:rPr>
              <w:t>Problémák, jelenségek:</w:t>
            </w:r>
          </w:p>
          <w:p w:rsidR="008A0447" w:rsidRPr="00C5330E" w:rsidRDefault="008A0447" w:rsidP="008A0447">
            <w:pPr>
              <w:rPr>
                <w:sz w:val="24"/>
                <w:szCs w:val="24"/>
              </w:rPr>
            </w:pPr>
            <w:r w:rsidRPr="00C5330E">
              <w:rPr>
                <w:sz w:val="24"/>
                <w:szCs w:val="24"/>
              </w:rPr>
              <w:t>Milyen hőmérsékletű anyagok léteznek a világban?</w:t>
            </w:r>
          </w:p>
          <w:p w:rsidR="008A0447" w:rsidRPr="00C5330E" w:rsidRDefault="008A0447" w:rsidP="008A0447">
            <w:pPr>
              <w:rPr>
                <w:sz w:val="24"/>
                <w:szCs w:val="24"/>
              </w:rPr>
            </w:pPr>
            <w:r w:rsidRPr="00C5330E">
              <w:rPr>
                <w:sz w:val="24"/>
                <w:szCs w:val="24"/>
              </w:rPr>
              <w:t>Mit jelent a napi átlaghőmérséklet? Mit értünk a „klíma” fogalmán?</w:t>
            </w:r>
          </w:p>
          <w:p w:rsidR="008A0447" w:rsidRPr="00C5330E" w:rsidRDefault="008A0447" w:rsidP="008A0447">
            <w:pPr>
              <w:rPr>
                <w:sz w:val="24"/>
                <w:szCs w:val="24"/>
              </w:rPr>
            </w:pPr>
            <w:r w:rsidRPr="00C5330E">
              <w:rPr>
                <w:sz w:val="24"/>
                <w:szCs w:val="24"/>
              </w:rPr>
              <w:t>A víz fagyás- és forráspontja; a Föld legmelegebb és leghidegebb pontja. A Nap felszíni hőmérséklete. A robbanó</w:t>
            </w:r>
            <w:r w:rsidRPr="00C5330E">
              <w:rPr>
                <w:sz w:val="24"/>
                <w:szCs w:val="24"/>
              </w:rPr>
              <w:softHyphen/>
              <w:t>motor üzemi hőmérséklete. Hőmérséklet-viszonyok a konyhában.</w:t>
            </w:r>
          </w:p>
          <w:p w:rsidR="008A0447" w:rsidRPr="00C5330E" w:rsidRDefault="008A0447" w:rsidP="008A0447">
            <w:pPr>
              <w:snapToGrid w:val="0"/>
              <w:rPr>
                <w:sz w:val="24"/>
                <w:szCs w:val="24"/>
              </w:rPr>
            </w:pPr>
            <w:r w:rsidRPr="00C5330E">
              <w:rPr>
                <w:sz w:val="24"/>
                <w:szCs w:val="24"/>
              </w:rPr>
              <w:t>A hűtőkeverék.</w:t>
            </w:r>
          </w:p>
          <w:p w:rsidR="008A0447" w:rsidRPr="00C5330E" w:rsidRDefault="008A0447" w:rsidP="008A0447">
            <w:pPr>
              <w:snapToGrid w:val="0"/>
              <w:rPr>
                <w:i/>
                <w:sz w:val="24"/>
                <w:szCs w:val="24"/>
              </w:rPr>
            </w:pPr>
            <w:r w:rsidRPr="00C5330E">
              <w:rPr>
                <w:i/>
                <w:sz w:val="24"/>
                <w:szCs w:val="24"/>
              </w:rPr>
              <w:t xml:space="preserve">Ismeretek: </w:t>
            </w:r>
          </w:p>
          <w:p w:rsidR="008A0447" w:rsidRPr="00C5330E" w:rsidRDefault="008A0447" w:rsidP="008A0447">
            <w:pPr>
              <w:snapToGrid w:val="0"/>
              <w:rPr>
                <w:sz w:val="24"/>
                <w:szCs w:val="24"/>
              </w:rPr>
            </w:pPr>
            <w:r w:rsidRPr="00C5330E">
              <w:rPr>
                <w:sz w:val="24"/>
                <w:szCs w:val="24"/>
              </w:rPr>
              <w:t>Nevezetes hőmérsékleti értékek.</w:t>
            </w:r>
          </w:p>
          <w:p w:rsidR="008A0447" w:rsidRPr="00C5330E" w:rsidRDefault="008A0447" w:rsidP="008A0447">
            <w:pPr>
              <w:rPr>
                <w:sz w:val="24"/>
                <w:szCs w:val="24"/>
              </w:rPr>
            </w:pPr>
            <w:r w:rsidRPr="00C5330E">
              <w:rPr>
                <w:sz w:val="24"/>
                <w:szCs w:val="24"/>
              </w:rPr>
              <w:t>A Celsius-féle hőmérsékleti skála és egysége.</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sz w:val="24"/>
                <w:szCs w:val="24"/>
              </w:rPr>
              <w:t>A környezet, a Föld, a Naprendszer jellegzetes hőmérsékleti értékeinek számszerű ismerete és összehasonlí</w:t>
            </w:r>
            <w:r w:rsidRPr="00C5330E">
              <w:rPr>
                <w:sz w:val="24"/>
                <w:szCs w:val="24"/>
              </w:rPr>
              <w:softHyphen/>
              <w:t xml:space="preserve">tása. </w:t>
            </w:r>
          </w:p>
          <w:p w:rsidR="008A0447" w:rsidRPr="00C5330E" w:rsidRDefault="008A0447" w:rsidP="008A0447">
            <w:pPr>
              <w:rPr>
                <w:sz w:val="24"/>
                <w:szCs w:val="24"/>
              </w:rPr>
            </w:pPr>
            <w:r w:rsidRPr="00C5330E">
              <w:rPr>
                <w:sz w:val="24"/>
                <w:szCs w:val="24"/>
              </w:rPr>
              <w:t>A víz-só hűtőkeverék közös hőmér</w:t>
            </w:r>
            <w:r w:rsidRPr="00C5330E">
              <w:rPr>
                <w:sz w:val="24"/>
                <w:szCs w:val="24"/>
              </w:rPr>
              <w:softHyphen/>
              <w:t>séklete alakulásának vizsgálata az összetétel változtatásával.</w:t>
            </w:r>
          </w:p>
          <w:p w:rsidR="008A0447" w:rsidRPr="00C5330E" w:rsidRDefault="008A0447" w:rsidP="008A0447">
            <w:pPr>
              <w:rPr>
                <w:sz w:val="24"/>
                <w:szCs w:val="24"/>
              </w:rPr>
            </w:pPr>
            <w:r w:rsidRPr="00C5330E">
              <w:rPr>
                <w:sz w:val="24"/>
                <w:szCs w:val="24"/>
              </w:rPr>
              <w:t xml:space="preserve"> </w:t>
            </w:r>
          </w:p>
          <w:p w:rsidR="008A0447" w:rsidRPr="00C5330E" w:rsidRDefault="008A0447" w:rsidP="008A0447">
            <w:pPr>
              <w:pStyle w:val="CM38"/>
              <w:spacing w:after="0"/>
              <w:rPr>
                <w:rFonts w:ascii="Times New Roman" w:hAnsi="Times New Roman"/>
              </w:rPr>
            </w:pPr>
            <w:r w:rsidRPr="00C5330E">
              <w:rPr>
                <w:rFonts w:ascii="Times New Roman" w:hAnsi="Times New Roman"/>
              </w:rPr>
              <w:t>A Celsius-skála jellemzői, a viszonyítási hőmérsékletek ismerete, tanulói kísérlet alapján a hőmérő kalibrálási módjának megismerése.</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Biológia–egészségtan:</w:t>
            </w:r>
            <w:r w:rsidRPr="00C5330E">
              <w:rPr>
                <w:sz w:val="24"/>
                <w:szCs w:val="24"/>
              </w:rPr>
              <w:t xml:space="preserve"> az élet létrejöttének lehetőségei.</w:t>
            </w:r>
          </w:p>
          <w:p w:rsidR="008A0447" w:rsidRPr="00C5330E" w:rsidRDefault="008A0447" w:rsidP="008A0447">
            <w:pPr>
              <w:rPr>
                <w:sz w:val="24"/>
                <w:szCs w:val="24"/>
              </w:rPr>
            </w:pPr>
            <w:r w:rsidRPr="00C5330E">
              <w:rPr>
                <w:i/>
                <w:sz w:val="24"/>
                <w:szCs w:val="24"/>
              </w:rPr>
              <w:t>Földrajz:</w:t>
            </w:r>
            <w:r w:rsidRPr="00C5330E">
              <w:rPr>
                <w:sz w:val="24"/>
                <w:szCs w:val="24"/>
              </w:rPr>
              <w:t xml:space="preserve"> hőmérsékleti viszonyok a Földön, a Naprendszerben.</w:t>
            </w:r>
          </w:p>
          <w:p w:rsidR="008A0447" w:rsidRPr="00C5330E" w:rsidRDefault="008A0447" w:rsidP="008A0447">
            <w:pPr>
              <w:rPr>
                <w:sz w:val="24"/>
                <w:szCs w:val="24"/>
              </w:rPr>
            </w:pPr>
            <w:r w:rsidRPr="00C5330E">
              <w:rPr>
                <w:i/>
                <w:sz w:val="24"/>
                <w:szCs w:val="24"/>
              </w:rPr>
              <w:t>Matematika:</w:t>
            </w:r>
            <w:r w:rsidRPr="00C5330E">
              <w:rPr>
                <w:sz w:val="24"/>
                <w:szCs w:val="24"/>
              </w:rPr>
              <w:t xml:space="preserve"> mértékegységek ismerete.</w:t>
            </w:r>
          </w:p>
          <w:p w:rsidR="008A0447" w:rsidRPr="00C5330E" w:rsidRDefault="008A0447" w:rsidP="008A0447">
            <w:pPr>
              <w:rPr>
                <w:sz w:val="24"/>
                <w:szCs w:val="24"/>
              </w:rPr>
            </w:pPr>
            <w:r w:rsidRPr="00C5330E">
              <w:rPr>
                <w:i/>
                <w:sz w:val="24"/>
                <w:szCs w:val="24"/>
              </w:rPr>
              <w:t>Kémia:</w:t>
            </w:r>
            <w:r w:rsidRPr="00C5330E">
              <w:rPr>
                <w:sz w:val="24"/>
                <w:szCs w:val="24"/>
              </w:rPr>
              <w:t xml:space="preserve"> a hőmérséklet (mint állapothatározó), Celsius-féle hőmérsékleti skála (Kelvin-féle abszolút hőmérséklet).</w:t>
            </w:r>
          </w:p>
        </w:tc>
      </w:tr>
      <w:tr w:rsidR="008A0447" w:rsidRPr="00C5330E" w:rsidTr="008A0447">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b/>
                <w:i/>
                <w:sz w:val="24"/>
                <w:szCs w:val="24"/>
              </w:rPr>
            </w:pPr>
            <w:r w:rsidRPr="00C5330E">
              <w:rPr>
                <w:i/>
                <w:sz w:val="24"/>
                <w:szCs w:val="24"/>
              </w:rPr>
              <w:t>Alkalmazások:</w:t>
            </w:r>
            <w:r w:rsidRPr="00C5330E">
              <w:rPr>
                <w:b/>
                <w:i/>
                <w:sz w:val="24"/>
                <w:szCs w:val="24"/>
              </w:rPr>
              <w:t xml:space="preserve"> </w:t>
            </w:r>
          </w:p>
          <w:p w:rsidR="008A0447" w:rsidRPr="00C5330E" w:rsidRDefault="008A0447" w:rsidP="008A0447">
            <w:pPr>
              <w:rPr>
                <w:sz w:val="24"/>
                <w:szCs w:val="24"/>
              </w:rPr>
            </w:pPr>
            <w:r w:rsidRPr="00C5330E">
              <w:rPr>
                <w:sz w:val="24"/>
                <w:szCs w:val="24"/>
              </w:rPr>
              <w:t>Otthoni környezetben előforduló hőmérőtípusok és hőmérséklet-mérési helyzetek.</w:t>
            </w:r>
          </w:p>
          <w:p w:rsidR="008A0447" w:rsidRPr="00C5330E" w:rsidRDefault="008A0447" w:rsidP="008A0447">
            <w:pPr>
              <w:snapToGrid w:val="0"/>
              <w:rPr>
                <w:i/>
                <w:sz w:val="24"/>
                <w:szCs w:val="24"/>
              </w:rPr>
            </w:pPr>
            <w:r w:rsidRPr="00C5330E">
              <w:rPr>
                <w:i/>
                <w:sz w:val="24"/>
                <w:szCs w:val="24"/>
              </w:rPr>
              <w:t xml:space="preserve">Ismeret: </w:t>
            </w:r>
          </w:p>
          <w:p w:rsidR="008A0447" w:rsidRPr="00C5330E" w:rsidRDefault="008A0447" w:rsidP="008A0447">
            <w:pPr>
              <w:snapToGrid w:val="0"/>
              <w:rPr>
                <w:sz w:val="24"/>
                <w:szCs w:val="24"/>
              </w:rPr>
            </w:pPr>
            <w:r w:rsidRPr="00C5330E">
              <w:rPr>
                <w:sz w:val="24"/>
                <w:szCs w:val="24"/>
              </w:rPr>
              <w:t>hőmérőtípusok.</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sz w:val="24"/>
                <w:szCs w:val="24"/>
              </w:rPr>
              <w:t>A legfontosabb hőmérőtípusok</w:t>
            </w:r>
            <w:r w:rsidRPr="00C5330E">
              <w:rPr>
                <w:b/>
                <w:sz w:val="24"/>
                <w:szCs w:val="24"/>
              </w:rPr>
              <w:t xml:space="preserve"> </w:t>
            </w:r>
            <w:r w:rsidRPr="00C5330E">
              <w:rPr>
                <w:sz w:val="24"/>
                <w:szCs w:val="24"/>
              </w:rPr>
              <w:t xml:space="preserve">(folyadékos hőmérő, digitális hőmérő, színváltós hőmérő stb.) megismerése és használata egyszerű helyzetekben. </w:t>
            </w:r>
          </w:p>
          <w:p w:rsidR="008A0447" w:rsidRPr="00C5330E" w:rsidRDefault="008A0447" w:rsidP="008A0447">
            <w:pPr>
              <w:rPr>
                <w:sz w:val="24"/>
                <w:szCs w:val="24"/>
              </w:rPr>
            </w:pPr>
            <w:r w:rsidRPr="00C5330E">
              <w:rPr>
                <w:sz w:val="24"/>
                <w:szCs w:val="24"/>
              </w:rPr>
              <w:t>Hőmérséklet-idő adatok felvétele, táblázatkészítés, majd abból grafikon készítése és elemzése.</w:t>
            </w:r>
          </w:p>
          <w:p w:rsidR="008A0447" w:rsidRPr="00C5330E" w:rsidRDefault="008A0447" w:rsidP="008A0447">
            <w:pPr>
              <w:rPr>
                <w:sz w:val="24"/>
                <w:szCs w:val="24"/>
              </w:rPr>
            </w:pPr>
            <w:r w:rsidRPr="00C5330E">
              <w:rPr>
                <w:sz w:val="24"/>
                <w:szCs w:val="24"/>
              </w:rPr>
              <w:t>A javasolt hőmérséklet-mérési gyakorlatok egyikének elvégzése:</w:t>
            </w:r>
          </w:p>
          <w:p w:rsidR="008A0447" w:rsidRPr="00C5330E" w:rsidRDefault="008A0447" w:rsidP="00F831C8">
            <w:pPr>
              <w:pStyle w:val="Listaszerbekezds"/>
              <w:numPr>
                <w:ilvl w:val="0"/>
                <w:numId w:val="127"/>
              </w:numPr>
              <w:suppressAutoHyphens/>
              <w:overflowPunct/>
              <w:autoSpaceDE/>
              <w:autoSpaceDN/>
              <w:adjustRightInd/>
              <w:ind w:left="357" w:hanging="357"/>
              <w:contextualSpacing/>
              <w:textAlignment w:val="auto"/>
              <w:rPr>
                <w:sz w:val="24"/>
                <w:szCs w:val="24"/>
              </w:rPr>
            </w:pPr>
            <w:r w:rsidRPr="00C5330E">
              <w:rPr>
                <w:sz w:val="24"/>
                <w:szCs w:val="24"/>
              </w:rPr>
              <w:t>Pohárba kiöntött meleg víz lehűlési folyamatának vizsgálata.</w:t>
            </w:r>
          </w:p>
          <w:p w:rsidR="008A0447" w:rsidRPr="00C5330E" w:rsidRDefault="008A0447" w:rsidP="00F831C8">
            <w:pPr>
              <w:pStyle w:val="Listaszerbekezds"/>
              <w:numPr>
                <w:ilvl w:val="0"/>
                <w:numId w:val="127"/>
              </w:numPr>
              <w:suppressAutoHyphens/>
              <w:overflowPunct/>
              <w:autoSpaceDE/>
              <w:autoSpaceDN/>
              <w:adjustRightInd/>
              <w:ind w:left="357" w:hanging="357"/>
              <w:contextualSpacing/>
              <w:textAlignment w:val="auto"/>
              <w:rPr>
                <w:sz w:val="24"/>
                <w:szCs w:val="24"/>
              </w:rPr>
            </w:pPr>
            <w:r w:rsidRPr="00C5330E">
              <w:rPr>
                <w:sz w:val="24"/>
                <w:szCs w:val="24"/>
              </w:rPr>
              <w:t>Elektromos vízmelegítővel melegített víz hőmérséklet-idő függvényének mérése (melegedési görbe felvétele, különböző mennyiségű vízre, különböző ideig melegítve is).</w:t>
            </w:r>
          </w:p>
          <w:p w:rsidR="008A0447" w:rsidRPr="00C5330E" w:rsidRDefault="008A0447" w:rsidP="00F831C8">
            <w:pPr>
              <w:pStyle w:val="Listaszerbekezds"/>
              <w:numPr>
                <w:ilvl w:val="0"/>
                <w:numId w:val="127"/>
              </w:numPr>
              <w:suppressAutoHyphens/>
              <w:overflowPunct/>
              <w:autoSpaceDE/>
              <w:autoSpaceDN/>
              <w:adjustRightInd/>
              <w:ind w:left="357" w:hanging="357"/>
              <w:contextualSpacing/>
              <w:textAlignment w:val="auto"/>
              <w:rPr>
                <w:sz w:val="24"/>
                <w:szCs w:val="24"/>
              </w:rPr>
            </w:pPr>
            <w:r w:rsidRPr="00C5330E">
              <w:rPr>
                <w:sz w:val="24"/>
                <w:szCs w:val="24"/>
              </w:rPr>
              <w:t>Só-jég hűtőkeverék hőmérsékle</w:t>
            </w:r>
            <w:r w:rsidRPr="00C5330E">
              <w:rPr>
                <w:sz w:val="24"/>
                <w:szCs w:val="24"/>
              </w:rPr>
              <w:softHyphen/>
              <w:t>tének függése a sókoncentrá</w:t>
            </w:r>
            <w:r w:rsidRPr="00C5330E">
              <w:rPr>
                <w:sz w:val="24"/>
                <w:szCs w:val="24"/>
              </w:rPr>
              <w:softHyphen/>
              <w:t>ciótól.</w:t>
            </w:r>
          </w:p>
          <w:p w:rsidR="008A0447" w:rsidRPr="00C5330E" w:rsidRDefault="008A0447" w:rsidP="008A0447">
            <w:pPr>
              <w:pStyle w:val="CM38"/>
              <w:spacing w:after="0"/>
              <w:rPr>
                <w:rFonts w:ascii="Times New Roman" w:hAnsi="Times New Roman"/>
              </w:rPr>
            </w:pPr>
            <w:r w:rsidRPr="00C5330E">
              <w:rPr>
                <w:rFonts w:ascii="Times New Roman" w:hAnsi="Times New Roman"/>
              </w:rPr>
              <w:t>A melegítés okozta változások megfigyelése, a hőmérséklet mérése, az adatok táblázatba rendezése, majd a hőmérséklet időbeli alakulásának ábrázolása, következtetések megfo</w:t>
            </w:r>
            <w:r w:rsidRPr="00C5330E">
              <w:rPr>
                <w:rFonts w:ascii="Times New Roman" w:hAnsi="Times New Roman"/>
              </w:rPr>
              <w:softHyphen/>
              <w:t>galmazása.</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Matematika:</w:t>
            </w:r>
            <w:r w:rsidRPr="00C5330E">
              <w:rPr>
                <w:sz w:val="24"/>
                <w:szCs w:val="24"/>
              </w:rPr>
              <w:t xml:space="preserve"> grafikonok értelmezése, készítése.</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Informatika:</w:t>
            </w:r>
            <w:r w:rsidRPr="00C5330E">
              <w:rPr>
                <w:sz w:val="24"/>
                <w:szCs w:val="24"/>
              </w:rPr>
              <w:t xml:space="preserve"> mérési adatok kezelése, feldolgozása.</w:t>
            </w:r>
          </w:p>
          <w:p w:rsidR="008A0447" w:rsidRPr="00C5330E" w:rsidRDefault="008A0447" w:rsidP="008A0447">
            <w:pPr>
              <w:rPr>
                <w:sz w:val="24"/>
                <w:szCs w:val="24"/>
              </w:rPr>
            </w:pP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Kémia:</w:t>
            </w:r>
            <w:r w:rsidRPr="00C5330E">
              <w:rPr>
                <w:sz w:val="24"/>
                <w:szCs w:val="24"/>
              </w:rPr>
              <w:t xml:space="preserve"> tömegszázalék, (anyagmennyiség-koncentráció).</w:t>
            </w:r>
          </w:p>
        </w:tc>
      </w:tr>
      <w:tr w:rsidR="008A0447" w:rsidRPr="00C5330E" w:rsidTr="008A0447">
        <w:trPr>
          <w:trHeight w:val="283"/>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hőmérséklet-kiegyenlítődés.</w:t>
            </w:r>
          </w:p>
          <w:p w:rsidR="008A0447" w:rsidRPr="00C5330E" w:rsidRDefault="008A0447" w:rsidP="008A0447">
            <w:pPr>
              <w:rPr>
                <w:sz w:val="24"/>
                <w:szCs w:val="24"/>
              </w:rPr>
            </w:pPr>
            <w:r w:rsidRPr="00C5330E">
              <w:rPr>
                <w:sz w:val="24"/>
                <w:szCs w:val="24"/>
              </w:rPr>
              <w:t xml:space="preserve">A hőmennyiség (energia) kvalitatív fogalma mint a melegítő hatás mértéke. Egysége (1 J). </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Hőmérséklet-kiegyenlítődési folyamatok vizsgálata egyszerű eszközökkel (pl. hideg vizes zacskó merítése meleg vízbe). Hőmérséklet-kiegyenlítéssel járó folyamatokra konkrét példák gyűjtése; annak felismerése, hogy hőmennyiség (energia) cseréjével járnak. </w:t>
            </w:r>
          </w:p>
          <w:p w:rsidR="008A0447" w:rsidRPr="00C5330E" w:rsidRDefault="008A0447" w:rsidP="008A0447">
            <w:pPr>
              <w:pStyle w:val="CM38"/>
              <w:spacing w:after="0"/>
              <w:rPr>
                <w:rFonts w:ascii="Times New Roman" w:hAnsi="Times New Roman"/>
              </w:rPr>
            </w:pPr>
            <w:r w:rsidRPr="00C5330E">
              <w:rPr>
                <w:rFonts w:ascii="Times New Roman" w:hAnsi="Times New Roman"/>
              </w:rPr>
              <w:t>Annak felismerése, hogy a közös hőmérséklet a testek kezdeti hőmérsékletétől, tömegüktől és anyagi minőségüktől függ.</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Földrajz:</w:t>
            </w:r>
            <w:r w:rsidRPr="00C5330E">
              <w:rPr>
                <w:sz w:val="24"/>
                <w:szCs w:val="24"/>
              </w:rPr>
              <w:t xml:space="preserve"> energiahordozók, a jéghegyek olvadása.</w:t>
            </w:r>
          </w:p>
          <w:p w:rsidR="008A0447" w:rsidRPr="00C5330E" w:rsidRDefault="008A0447" w:rsidP="008A0447">
            <w:pPr>
              <w:rPr>
                <w:sz w:val="24"/>
                <w:szCs w:val="24"/>
              </w:rPr>
            </w:pPr>
            <w:r w:rsidRPr="00C5330E">
              <w:rPr>
                <w:i/>
                <w:sz w:val="24"/>
                <w:szCs w:val="24"/>
              </w:rPr>
              <w:t>Biológia–egészségtan:</w:t>
            </w:r>
            <w:r w:rsidRPr="00C5330E">
              <w:rPr>
                <w:sz w:val="24"/>
                <w:szCs w:val="24"/>
              </w:rPr>
              <w:t xml:space="preserve"> az emberi testhőmérséklet.</w:t>
            </w:r>
          </w:p>
          <w:p w:rsidR="008A0447" w:rsidRPr="00C5330E" w:rsidRDefault="008A0447" w:rsidP="008A0447">
            <w:pPr>
              <w:rPr>
                <w:sz w:val="24"/>
                <w:szCs w:val="24"/>
              </w:rPr>
            </w:pPr>
            <w:r w:rsidRPr="00C5330E">
              <w:rPr>
                <w:sz w:val="24"/>
                <w:szCs w:val="24"/>
              </w:rPr>
              <w:t xml:space="preserve">Kémia: </w:t>
            </w:r>
            <w:r w:rsidRPr="00C5330E">
              <w:rPr>
                <w:color w:val="FF0000"/>
                <w:sz w:val="24"/>
                <w:szCs w:val="24"/>
              </w:rPr>
              <w:t>„</w:t>
            </w:r>
            <w:r w:rsidRPr="00C5330E">
              <w:rPr>
                <w:sz w:val="24"/>
                <w:szCs w:val="24"/>
              </w:rPr>
              <w:t>hőtermelő és hőelnyelő</w:t>
            </w:r>
            <w:r w:rsidRPr="00C5330E">
              <w:rPr>
                <w:color w:val="FF0000"/>
                <w:sz w:val="24"/>
                <w:szCs w:val="24"/>
              </w:rPr>
              <w:t>”</w:t>
            </w:r>
            <w:r w:rsidRPr="00C5330E">
              <w:rPr>
                <w:sz w:val="24"/>
                <w:szCs w:val="24"/>
              </w:rPr>
              <w:t xml:space="preserve"> folyamatok (exoterm és endoterm változások).</w:t>
            </w:r>
          </w:p>
        </w:tc>
      </w:tr>
      <w:tr w:rsidR="008A0447" w:rsidRPr="00C5330E" w:rsidTr="008A0447">
        <w:trPr>
          <w:trHeight w:val="3813"/>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i/>
                <w:sz w:val="24"/>
                <w:szCs w:val="24"/>
              </w:rPr>
            </w:pPr>
            <w:r w:rsidRPr="00C5330E">
              <w:rPr>
                <w:i/>
                <w:sz w:val="24"/>
                <w:szCs w:val="24"/>
              </w:rPr>
              <w:t>Problémák, jelenségek, alkalmazások:</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 víz sűrűségének változása fagyás során. Jelentősége a vízi életre, úszó jéghegyek, a Titanic katasztrófája. </w:t>
            </w:r>
          </w:p>
          <w:p w:rsidR="008A0447" w:rsidRPr="00C5330E" w:rsidRDefault="008A0447" w:rsidP="008A0447">
            <w:pPr>
              <w:pStyle w:val="CM38"/>
              <w:spacing w:after="0"/>
              <w:rPr>
                <w:rFonts w:ascii="Times New Roman" w:hAnsi="Times New Roman"/>
              </w:rPr>
            </w:pPr>
            <w:r w:rsidRPr="00C5330E">
              <w:rPr>
                <w:rFonts w:ascii="Times New Roman" w:hAnsi="Times New Roman"/>
              </w:rPr>
              <w:t>Miért vonják be hőszigetelő anyaggal a szabadban lévő vízvezetéket? Miért csomagolják be a szabadban lévő kőszobrokat?</w:t>
            </w:r>
          </w:p>
          <w:p w:rsidR="008A0447" w:rsidRPr="00C5330E" w:rsidRDefault="008A0447" w:rsidP="008A0447">
            <w:pPr>
              <w:pStyle w:val="CM38"/>
              <w:spacing w:after="0"/>
              <w:rPr>
                <w:rFonts w:ascii="Times New Roman" w:hAnsi="Times New Roman"/>
              </w:rPr>
            </w:pPr>
            <w:r w:rsidRPr="00C5330E">
              <w:rPr>
                <w:rFonts w:ascii="Times New Roman" w:hAnsi="Times New Roman"/>
              </w:rPr>
              <w:t>A halmazállapot-változásokkal kap</w:t>
            </w:r>
            <w:r w:rsidRPr="00C5330E">
              <w:rPr>
                <w:rFonts w:ascii="Times New Roman" w:hAnsi="Times New Roman"/>
              </w:rPr>
              <w:softHyphen/>
              <w:t>cso</w:t>
            </w:r>
            <w:r w:rsidRPr="00C5330E">
              <w:rPr>
                <w:rFonts w:ascii="Times New Roman" w:hAnsi="Times New Roman"/>
              </w:rPr>
              <w:softHyphen/>
              <w:t>latos köznapi tapasztalatok (pl. ruhaszárítás, csapadékformák, forrasztás, az utak téli sózása, halmaz</w:t>
            </w:r>
            <w:r w:rsidRPr="00C5330E">
              <w:rPr>
                <w:rFonts w:ascii="Times New Roman" w:hAnsi="Times New Roman"/>
              </w:rPr>
              <w:softHyphen/>
              <w:t>állapot-változások a konyhában stb.)</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Halmazállapotok és halmazállapot-változások.</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Melegítéssel (hűtéssel) az anyag halmazállapota megváltoztatható.</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halmazállapot-változás hőmérsék</w:t>
            </w:r>
            <w:r w:rsidRPr="00C5330E">
              <w:rPr>
                <w:rFonts w:ascii="Times New Roman" w:hAnsi="Times New Roman"/>
              </w:rPr>
              <w:softHyphen/>
              <w:t>lete anyagra jellemző állandó érték.</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Olvadáspont, forráspont, olvadáshő, forráshő fogalma.</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Csapadékformák és kialakulásuk fizikai értelmezése.</w:t>
            </w:r>
          </w:p>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Problémák, alkalmazások</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A tüzelőanyagok égése és annak következménye.</w:t>
            </w:r>
          </w:p>
          <w:p w:rsidR="008A0447" w:rsidRPr="00C5330E" w:rsidRDefault="008A0447" w:rsidP="008A0447">
            <w:pPr>
              <w:rPr>
                <w:color w:val="FF0000"/>
                <w:sz w:val="24"/>
                <w:szCs w:val="24"/>
              </w:rPr>
            </w:pPr>
            <w:r w:rsidRPr="00C5330E">
              <w:rPr>
                <w:color w:val="FF0000"/>
                <w:sz w:val="24"/>
                <w:szCs w:val="24"/>
              </w:rPr>
              <w:t>Az égés jelensége, fogalma és a vele kapcsolatos energiaváltozás jellem</w:t>
            </w:r>
            <w:r w:rsidRPr="00C5330E">
              <w:rPr>
                <w:color w:val="FF0000"/>
                <w:sz w:val="24"/>
                <w:szCs w:val="24"/>
              </w:rPr>
              <w:softHyphen/>
              <w:t>zése.</w:t>
            </w:r>
          </w:p>
          <w:p w:rsidR="008A0447" w:rsidRPr="00C5330E" w:rsidRDefault="008A0447" w:rsidP="008A0447">
            <w:pPr>
              <w:rPr>
                <w:color w:val="FF0000"/>
                <w:sz w:val="24"/>
                <w:szCs w:val="24"/>
              </w:rPr>
            </w:pPr>
            <w:r w:rsidRPr="00C5330E">
              <w:rPr>
                <w:color w:val="FF0000"/>
                <w:sz w:val="24"/>
                <w:szCs w:val="24"/>
              </w:rPr>
              <w:t>A gyors és a lassú égés.</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Élelmiszerek szerepe az élő szerve</w:t>
            </w:r>
            <w:r w:rsidRPr="00C5330E">
              <w:rPr>
                <w:rFonts w:ascii="Times New Roman" w:hAnsi="Times New Roman"/>
              </w:rPr>
              <w:softHyphen/>
              <w:t xml:space="preserve">zetekben. Az élő szervezet mint </w:t>
            </w:r>
            <w:r w:rsidRPr="00C5330E">
              <w:rPr>
                <w:rFonts w:ascii="Times New Roman" w:hAnsi="Times New Roman"/>
                <w:color w:val="FF0000"/>
              </w:rPr>
              <w:t>„</w:t>
            </w:r>
            <w:r w:rsidRPr="00C5330E">
              <w:rPr>
                <w:rFonts w:ascii="Times New Roman" w:hAnsi="Times New Roman"/>
              </w:rPr>
              <w:t>energiafogyasztó</w:t>
            </w:r>
            <w:r w:rsidRPr="00C5330E">
              <w:rPr>
                <w:rFonts w:ascii="Times New Roman" w:hAnsi="Times New Roman"/>
                <w:color w:val="FF0000"/>
              </w:rPr>
              <w:t>”</w:t>
            </w:r>
            <w:r w:rsidRPr="00C5330E">
              <w:rPr>
                <w:rFonts w:ascii="Times New Roman" w:hAnsi="Times New Roman"/>
              </w:rPr>
              <w:t xml:space="preserve"> rendszer.</w:t>
            </w:r>
          </w:p>
          <w:p w:rsidR="008A0447" w:rsidRPr="00C5330E" w:rsidRDefault="008A0447" w:rsidP="008A0447">
            <w:pPr>
              <w:rPr>
                <w:color w:val="FF0000"/>
                <w:sz w:val="24"/>
                <w:szCs w:val="24"/>
              </w:rPr>
            </w:pPr>
          </w:p>
          <w:p w:rsidR="008A0447" w:rsidRPr="00C5330E" w:rsidRDefault="008A0447" w:rsidP="008A0447">
            <w:pPr>
              <w:rPr>
                <w:sz w:val="24"/>
                <w:szCs w:val="24"/>
              </w:rPr>
            </w:pPr>
            <w:r w:rsidRPr="00C5330E">
              <w:rPr>
                <w:sz w:val="24"/>
                <w:szCs w:val="24"/>
              </w:rPr>
              <w:t>Annak tudása, hogy mely átalakulá</w:t>
            </w:r>
            <w:r w:rsidRPr="00C5330E">
              <w:rPr>
                <w:sz w:val="24"/>
                <w:szCs w:val="24"/>
              </w:rPr>
              <w:softHyphen/>
              <w:t xml:space="preserve">soknál nő energia, illetve melyeknél csökken. </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 különböző halmazállapotok és azok legfontosabb jellemzőinek megismerése.</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Tanári mérést követő csoportmunka alapján a jég-víz keverék állandó intenzitású melegítésekor fellépő jelenségek bemutatása a részleges elforralásig, a melegedési görbe felvétele és értelmezése.</w:t>
            </w:r>
          </w:p>
          <w:p w:rsidR="008A0447" w:rsidRPr="00C5330E" w:rsidRDefault="008A0447" w:rsidP="008A0447">
            <w:pPr>
              <w:rPr>
                <w:sz w:val="24"/>
                <w:szCs w:val="24"/>
              </w:rPr>
            </w:pPr>
          </w:p>
          <w:p w:rsidR="008A0447" w:rsidRPr="00C5330E" w:rsidRDefault="008A0447" w:rsidP="008A0447">
            <w:pPr>
              <w:pStyle w:val="CM38"/>
              <w:spacing w:after="0"/>
              <w:rPr>
                <w:rFonts w:ascii="Times New Roman" w:hAnsi="Times New Roman"/>
              </w:rPr>
            </w:pPr>
            <w:r w:rsidRPr="00C5330E">
              <w:rPr>
                <w:rFonts w:ascii="Times New Roman" w:hAnsi="Times New Roman"/>
              </w:rPr>
              <w:t>A mindennapi életben gyakori halmazállapot-változásokhoz kapcsolódó tapasztalatok, jelenségek értelmezése.</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color w:val="FF0000"/>
              </w:rPr>
            </w:pPr>
            <w:r w:rsidRPr="00C5330E">
              <w:rPr>
                <w:rFonts w:ascii="Times New Roman" w:hAnsi="Times New Roman"/>
                <w:color w:val="FF0000"/>
              </w:rPr>
              <w:t>Az égés és a környezetszennyezés kapcsolata.</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Földrajz:</w:t>
            </w:r>
            <w:r w:rsidRPr="00C5330E">
              <w:rPr>
                <w:sz w:val="24"/>
                <w:szCs w:val="24"/>
              </w:rPr>
              <w:t xml:space="preserve"> a kövek mállása a megfagyó víz hatására.</w:t>
            </w:r>
          </w:p>
          <w:p w:rsidR="008A0447" w:rsidRPr="00C5330E" w:rsidRDefault="008A0447" w:rsidP="008A0447">
            <w:pPr>
              <w:rPr>
                <w:sz w:val="24"/>
                <w:szCs w:val="24"/>
              </w:rPr>
            </w:pPr>
            <w:r w:rsidRPr="00C5330E">
              <w:rPr>
                <w:i/>
                <w:sz w:val="24"/>
                <w:szCs w:val="24"/>
              </w:rPr>
              <w:t>Biológia–egészségtan:</w:t>
            </w:r>
            <w:r w:rsidRPr="00C5330E">
              <w:rPr>
                <w:sz w:val="24"/>
                <w:szCs w:val="24"/>
              </w:rPr>
              <w:t xml:space="preserve"> a víz fagyásakor bekövetkező térfogat-növekedés hatása a befagyás rétegességében és a halak áttelelésében.</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Kémia:</w:t>
            </w:r>
            <w:r w:rsidRPr="00C5330E">
              <w:rPr>
                <w:sz w:val="24"/>
                <w:szCs w:val="24"/>
              </w:rPr>
              <w:t xml:space="preserve"> halmazállapot-változások, fagyáspont, forráspont (a víz szerkezete és tulajdonságai).</w:t>
            </w:r>
          </w:p>
          <w:p w:rsidR="008A0447" w:rsidRPr="00C5330E" w:rsidRDefault="008A0447" w:rsidP="008A0447">
            <w:pPr>
              <w:rPr>
                <w:sz w:val="24"/>
                <w:szCs w:val="24"/>
              </w:rPr>
            </w:pPr>
            <w:r w:rsidRPr="00C5330E">
              <w:rPr>
                <w:sz w:val="24"/>
                <w:szCs w:val="24"/>
              </w:rPr>
              <w:t>Keverékek szétválasztása, desztillálás, kőolaj-finomítás</w:t>
            </w:r>
          </w:p>
          <w:p w:rsidR="008A0447" w:rsidRPr="00C5330E" w:rsidRDefault="008A0447" w:rsidP="008A0447">
            <w:pPr>
              <w:rPr>
                <w:sz w:val="24"/>
                <w:szCs w:val="24"/>
              </w:rPr>
            </w:pPr>
          </w:p>
          <w:p w:rsidR="008A0447" w:rsidRPr="00C5330E" w:rsidRDefault="008A0447" w:rsidP="008A0447">
            <w:pPr>
              <w:rPr>
                <w:sz w:val="24"/>
                <w:szCs w:val="24"/>
              </w:rPr>
            </w:pP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Kémia:</w:t>
            </w:r>
            <w:r w:rsidRPr="00C5330E">
              <w:rPr>
                <w:sz w:val="24"/>
                <w:szCs w:val="24"/>
              </w:rPr>
              <w:t xml:space="preserve"> égés, lassú oxidáció, energiaátalakulások, tápanyag, energiatartalom. </w:t>
            </w:r>
          </w:p>
          <w:p w:rsidR="008A0447" w:rsidRPr="00C5330E" w:rsidRDefault="008A0447" w:rsidP="008A0447">
            <w:pPr>
              <w:rPr>
                <w:sz w:val="24"/>
                <w:szCs w:val="24"/>
              </w:rPr>
            </w:pPr>
            <w:r w:rsidRPr="00C5330E">
              <w:rPr>
                <w:i/>
                <w:sz w:val="24"/>
                <w:szCs w:val="24"/>
              </w:rPr>
              <w:t>Biológia–egészségtan:</w:t>
            </w:r>
            <w:r w:rsidRPr="00C5330E">
              <w:rPr>
                <w:sz w:val="24"/>
                <w:szCs w:val="24"/>
              </w:rPr>
              <w:t xml:space="preserve"> egészséges táplálkozás, az egészséges énkép kialakítása.</w:t>
            </w:r>
          </w:p>
        </w:tc>
      </w:tr>
      <w:tr w:rsidR="008A0447" w:rsidRPr="00C5330E" w:rsidTr="008A0447">
        <w:trPr>
          <w:trHeight w:val="5809"/>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i/>
                <w:sz w:val="24"/>
                <w:szCs w:val="24"/>
              </w:rPr>
            </w:pPr>
            <w:r w:rsidRPr="00C5330E">
              <w:rPr>
                <w:i/>
                <w:sz w:val="24"/>
                <w:szCs w:val="24"/>
              </w:rPr>
              <w:t xml:space="preserve">Ismeretek: </w:t>
            </w:r>
          </w:p>
          <w:p w:rsidR="008A0447" w:rsidRPr="00C5330E" w:rsidRDefault="008A0447" w:rsidP="008A0447">
            <w:pPr>
              <w:snapToGrid w:val="0"/>
              <w:rPr>
                <w:sz w:val="24"/>
                <w:szCs w:val="24"/>
              </w:rPr>
            </w:pPr>
            <w:r w:rsidRPr="00C5330E">
              <w:rPr>
                <w:sz w:val="24"/>
                <w:szCs w:val="24"/>
              </w:rPr>
              <w:t>A halmazállapotok és változások értelmezése anyagszerkezeti modellel.</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Az anyag részecskékből való felépítettsége, az anyagok különböző halmazállapotbeli szerkezete. </w:t>
            </w:r>
          </w:p>
          <w:p w:rsidR="008A0447" w:rsidRPr="00C5330E" w:rsidRDefault="008A0447" w:rsidP="008A0447">
            <w:pPr>
              <w:pStyle w:val="CM38"/>
              <w:spacing w:after="0"/>
              <w:rPr>
                <w:rFonts w:ascii="Times New Roman" w:hAnsi="Times New Roman"/>
              </w:rPr>
            </w:pPr>
            <w:r w:rsidRPr="00C5330E">
              <w:rPr>
                <w:rFonts w:ascii="Times New Roman" w:hAnsi="Times New Roman"/>
              </w:rPr>
              <w:t>A kristályos anyagok, a folyadékok és a gázok egyszerű golyómodellje. A halmazállapot-változások szemléltetése golyómodellel.</w:t>
            </w:r>
          </w:p>
          <w:p w:rsidR="008A0447" w:rsidRPr="00C5330E" w:rsidRDefault="008A0447" w:rsidP="008A0447">
            <w:pPr>
              <w:pStyle w:val="CM38"/>
              <w:spacing w:after="0"/>
              <w:rPr>
                <w:rFonts w:ascii="Times New Roman" w:hAnsi="Times New Roman"/>
              </w:rPr>
            </w:pPr>
            <w:r w:rsidRPr="00C5330E">
              <w:rPr>
                <w:rFonts w:ascii="Times New Roman" w:hAnsi="Times New Roman"/>
              </w:rPr>
              <w:t>A belső energia.</w:t>
            </w:r>
            <w:r w:rsidRPr="00C5330E">
              <w:rPr>
                <w:rFonts w:ascii="Times New Roman" w:hAnsi="Times New Roman"/>
                <w:b/>
              </w:rPr>
              <w:t xml:space="preserve"> </w:t>
            </w:r>
            <w:r w:rsidRPr="00C5330E">
              <w:rPr>
                <w:rFonts w:ascii="Times New Roman" w:hAnsi="Times New Roman"/>
              </w:rPr>
              <w:t>Belső energia szemléletesen, mint golyók mozgásának élénksége (mint a mozgó golyók energiájának összessége).</w:t>
            </w:r>
          </w:p>
          <w:p w:rsidR="008A0447" w:rsidRPr="00C5330E" w:rsidRDefault="008A0447" w:rsidP="008A0447">
            <w:pPr>
              <w:pStyle w:val="CM38"/>
              <w:spacing w:after="0"/>
              <w:rPr>
                <w:rFonts w:ascii="Times New Roman" w:hAnsi="Times New Roman"/>
              </w:rPr>
            </w:pPr>
            <w:r w:rsidRPr="00C5330E">
              <w:rPr>
                <w:rFonts w:ascii="Times New Roman" w:hAnsi="Times New Roman"/>
              </w:rPr>
              <w:t>Melegítés hatására a test belső energiája változik.</w:t>
            </w:r>
          </w:p>
          <w:p w:rsidR="008A0447" w:rsidRPr="00C5330E" w:rsidRDefault="008A0447" w:rsidP="008A0447">
            <w:pPr>
              <w:pStyle w:val="CM38"/>
              <w:spacing w:after="0"/>
              <w:rPr>
                <w:rFonts w:ascii="Times New Roman" w:hAnsi="Times New Roman"/>
              </w:rPr>
            </w:pPr>
            <w:r w:rsidRPr="00C5330E">
              <w:rPr>
                <w:rFonts w:ascii="Times New Roman" w:hAnsi="Times New Roman"/>
              </w:rPr>
              <w:t>A belsőenergia-változás mértéke megegyezik a melegítés során átadott hőmennyiséggel.</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Az anyag golyómodelljével kapcsola</w:t>
            </w:r>
            <w:r w:rsidRPr="00C5330E">
              <w:rPr>
                <w:rFonts w:ascii="Times New Roman" w:hAnsi="Times New Roman"/>
              </w:rPr>
              <w:softHyphen/>
              <w:t>tos ismeretek felfrissítése és alkalma</w:t>
            </w:r>
            <w:r w:rsidRPr="00C5330E">
              <w:rPr>
                <w:rFonts w:ascii="Times New Roman" w:hAnsi="Times New Roman"/>
              </w:rPr>
              <w:softHyphen/>
              <w:t>zása az egyes hal</w:t>
            </w:r>
            <w:r w:rsidRPr="00C5330E">
              <w:rPr>
                <w:rFonts w:ascii="Times New Roman" w:hAnsi="Times New Roman"/>
              </w:rPr>
              <w:softHyphen/>
              <w:t>mazállapotok leírá</w:t>
            </w:r>
            <w:r w:rsidRPr="00C5330E">
              <w:rPr>
                <w:rFonts w:ascii="Times New Roman" w:hAnsi="Times New Roman"/>
              </w:rPr>
              <w:softHyphen/>
              <w:t>sára és a halmaz</w:t>
            </w:r>
            <w:r w:rsidRPr="00C5330E">
              <w:rPr>
                <w:rFonts w:ascii="Times New Roman" w:hAnsi="Times New Roman"/>
              </w:rPr>
              <w:softHyphen/>
              <w:t>állapot-változások értelmezésére.</w:t>
            </w:r>
          </w:p>
          <w:p w:rsidR="008A0447" w:rsidRPr="00C5330E" w:rsidRDefault="008A0447" w:rsidP="008A0447">
            <w:pPr>
              <w:pStyle w:val="CM38"/>
              <w:spacing w:after="0"/>
              <w:rPr>
                <w:rFonts w:ascii="Times New Roman" w:hAnsi="Times New Roman"/>
              </w:rPr>
            </w:pPr>
          </w:p>
          <w:p w:rsidR="008A0447" w:rsidRPr="00C5330E" w:rsidRDefault="008A0447" w:rsidP="008A0447">
            <w:pPr>
              <w:spacing w:before="120"/>
              <w:rPr>
                <w:sz w:val="24"/>
                <w:szCs w:val="24"/>
              </w:rPr>
            </w:pPr>
            <w:r w:rsidRPr="00C5330E">
              <w:rPr>
                <w:sz w:val="24"/>
                <w:szCs w:val="24"/>
              </w:rPr>
              <w:t>Annak felismerése, hogy melegítés hatására a test belső energiája megvál</w:t>
            </w:r>
            <w:r w:rsidRPr="00C5330E">
              <w:rPr>
                <w:sz w:val="24"/>
                <w:szCs w:val="24"/>
              </w:rPr>
              <w:softHyphen/>
              <w:t xml:space="preserve">tozik, amit jelez a hőmérséklet és/vagy a halmazállapot megváltozása. </w:t>
            </w:r>
          </w:p>
          <w:p w:rsidR="008A0447" w:rsidRPr="00C5330E" w:rsidRDefault="008A0447" w:rsidP="008A0447">
            <w:pPr>
              <w:spacing w:before="120"/>
              <w:rPr>
                <w:sz w:val="24"/>
                <w:szCs w:val="24"/>
              </w:rPr>
            </w:pPr>
            <w:r w:rsidRPr="00C5330E">
              <w:rPr>
                <w:sz w:val="24"/>
                <w:szCs w:val="24"/>
              </w:rPr>
              <w:t>Egy szem mogyoró elégetésével adott mennyiségű víz felmelegítése az energiatartalom jellemzésére.</w:t>
            </w:r>
          </w:p>
          <w:p w:rsidR="008A0447" w:rsidRPr="00C5330E" w:rsidRDefault="008A0447" w:rsidP="008A0447">
            <w:pPr>
              <w:rPr>
                <w:sz w:val="24"/>
                <w:szCs w:val="24"/>
              </w:rPr>
            </w:pPr>
            <w:r w:rsidRPr="00C5330E">
              <w:rPr>
                <w:sz w:val="24"/>
                <w:szCs w:val="24"/>
              </w:rPr>
              <w:t xml:space="preserve">Tanári útmutatás alapján az élelmiszerek csomagolásáról az élelmiszerek energiatartalmának leolvasása. </w:t>
            </w:r>
          </w:p>
          <w:p w:rsidR="008A0447" w:rsidRPr="00C5330E" w:rsidRDefault="008A0447" w:rsidP="008A0447">
            <w:pPr>
              <w:snapToGrid w:val="0"/>
              <w:rPr>
                <w:sz w:val="24"/>
                <w:szCs w:val="24"/>
              </w:rPr>
            </w:pPr>
            <w:r w:rsidRPr="00C5330E">
              <w:rPr>
                <w:sz w:val="24"/>
                <w:szCs w:val="24"/>
              </w:rPr>
              <w:t>Az élelmiszereken a kereskedelemben feltüntetik az energiatartalmat.</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Kémia:</w:t>
            </w:r>
            <w:r w:rsidRPr="00C5330E">
              <w:rPr>
                <w:sz w:val="24"/>
                <w:szCs w:val="24"/>
              </w:rPr>
              <w:t xml:space="preserve"> halmazállapotok és halmazállapot-vál</w:t>
            </w:r>
            <w:r w:rsidRPr="00C5330E">
              <w:rPr>
                <w:sz w:val="24"/>
                <w:szCs w:val="24"/>
              </w:rPr>
              <w:softHyphen/>
              <w:t>to</w:t>
            </w:r>
            <w:r w:rsidRPr="00C5330E">
              <w:rPr>
                <w:sz w:val="24"/>
                <w:szCs w:val="24"/>
              </w:rPr>
              <w:softHyphen/>
              <w:t>zások. Értelmezésük a részecskeszemlélet alapján.</w:t>
            </w:r>
          </w:p>
        </w:tc>
      </w:tr>
      <w:tr w:rsidR="008A0447" w:rsidRPr="00C5330E" w:rsidTr="008A0447">
        <w:trPr>
          <w:trHeight w:val="1787"/>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rPr>
                <w:sz w:val="24"/>
                <w:szCs w:val="24"/>
              </w:rPr>
            </w:pPr>
            <w:r w:rsidRPr="00C5330E">
              <w:rPr>
                <w:sz w:val="24"/>
                <w:szCs w:val="24"/>
              </w:rPr>
              <w:t>Milyen anyag alkalmas hőmérő készítésére?</w:t>
            </w:r>
          </w:p>
          <w:p w:rsidR="008A0447" w:rsidRPr="00C5330E" w:rsidRDefault="008A0447" w:rsidP="008A0447">
            <w:pPr>
              <w:pStyle w:val="CM38"/>
              <w:spacing w:after="0"/>
              <w:rPr>
                <w:rFonts w:ascii="Times New Roman" w:hAnsi="Times New Roman"/>
                <w:i/>
              </w:rPr>
            </w:pPr>
            <w:r w:rsidRPr="00C5330E">
              <w:rPr>
                <w:rFonts w:ascii="Times New Roman" w:hAnsi="Times New Roman"/>
                <w:i/>
              </w:rPr>
              <w:t>Ismeretek:</w:t>
            </w:r>
          </w:p>
          <w:p w:rsidR="008A0447" w:rsidRPr="00C5330E" w:rsidRDefault="008A0447" w:rsidP="008A0447">
            <w:pPr>
              <w:pStyle w:val="CM38"/>
              <w:spacing w:after="0"/>
              <w:rPr>
                <w:rFonts w:ascii="Times New Roman" w:hAnsi="Times New Roman"/>
              </w:rPr>
            </w:pPr>
            <w:r w:rsidRPr="00C5330E">
              <w:rPr>
                <w:rFonts w:ascii="Times New Roman" w:hAnsi="Times New Roman"/>
              </w:rPr>
              <w:t>Hőtágulás és gyakorlati szerepe.</w:t>
            </w:r>
          </w:p>
          <w:p w:rsidR="008A0447" w:rsidRPr="00C5330E" w:rsidRDefault="008A0447" w:rsidP="008A0447">
            <w:pPr>
              <w:pStyle w:val="CM38"/>
              <w:spacing w:after="0"/>
              <w:rPr>
                <w:rFonts w:ascii="Times New Roman" w:hAnsi="Times New Roman"/>
              </w:rPr>
            </w:pPr>
            <w:r w:rsidRPr="00C5330E">
              <w:rPr>
                <w:rFonts w:ascii="Times New Roman" w:hAnsi="Times New Roman"/>
              </w:rPr>
              <w:t>Hőtan és táplálkozás: az életműködéshez szükséges energiát a táplálék biztosítja.</w:t>
            </w:r>
            <w:r w:rsidRPr="00C5330E">
              <w:rPr>
                <w:rFonts w:ascii="Times New Roman" w:hAnsi="Times New Roman"/>
                <w:b/>
              </w:rPr>
              <w:t xml:space="preserve"> </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rPr>
                <w:sz w:val="24"/>
                <w:szCs w:val="24"/>
              </w:rPr>
            </w:pPr>
            <w:r w:rsidRPr="00C5330E">
              <w:rPr>
                <w:sz w:val="24"/>
                <w:szCs w:val="24"/>
              </w:rPr>
              <w:t>Egyszerű kísérletek bemutatása a különböző halmazállapotú anyagok hőtágulására.</w:t>
            </w:r>
          </w:p>
          <w:p w:rsidR="008A0447" w:rsidRPr="00C5330E" w:rsidRDefault="008A0447" w:rsidP="008A0447">
            <w:pPr>
              <w:rPr>
                <w:b/>
                <w:sz w:val="24"/>
                <w:szCs w:val="24"/>
              </w:rPr>
            </w:pPr>
            <w:r w:rsidRPr="00C5330E">
              <w:rPr>
                <w:sz w:val="24"/>
                <w:szCs w:val="24"/>
              </w:rPr>
              <w:t>Gyűjtőmunka alapján beszámoló tartása a hőtágulás jelentőségéről a technikában és a természetben.</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rPr>
                <w:sz w:val="24"/>
                <w:szCs w:val="24"/>
              </w:rPr>
            </w:pPr>
            <w:r w:rsidRPr="00C5330E">
              <w:rPr>
                <w:i/>
                <w:sz w:val="24"/>
                <w:szCs w:val="24"/>
              </w:rPr>
              <w:t>Matematika:</w:t>
            </w:r>
            <w:r w:rsidRPr="00C5330E">
              <w:rPr>
                <w:sz w:val="24"/>
                <w:szCs w:val="24"/>
              </w:rPr>
              <w:t xml:space="preserve"> egyszerű számolások.</w:t>
            </w:r>
          </w:p>
          <w:p w:rsidR="008A0447" w:rsidRPr="00C5330E" w:rsidRDefault="008A0447" w:rsidP="008A0447">
            <w:pPr>
              <w:snapToGrid w:val="0"/>
              <w:spacing w:before="120"/>
              <w:rPr>
                <w:sz w:val="24"/>
                <w:szCs w:val="24"/>
              </w:rPr>
            </w:pPr>
          </w:p>
          <w:p w:rsidR="008A0447" w:rsidRPr="00C5330E" w:rsidRDefault="008A0447" w:rsidP="008A0447">
            <w:pPr>
              <w:rPr>
                <w:sz w:val="24"/>
                <w:szCs w:val="24"/>
              </w:rPr>
            </w:pPr>
          </w:p>
          <w:p w:rsidR="008A0447" w:rsidRPr="00C5330E" w:rsidRDefault="008A0447" w:rsidP="008A0447">
            <w:pPr>
              <w:rPr>
                <w:sz w:val="24"/>
                <w:szCs w:val="24"/>
              </w:rPr>
            </w:pPr>
          </w:p>
        </w:tc>
      </w:tr>
      <w:tr w:rsidR="008A0447" w:rsidRPr="00C5330E" w:rsidTr="008A0447">
        <w:trPr>
          <w:trHeight w:val="3104"/>
        </w:trPr>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pacing w:before="120" w:after="0"/>
              <w:rPr>
                <w:rFonts w:ascii="Times New Roman" w:hAnsi="Times New Roman"/>
                <w:i/>
              </w:rPr>
            </w:pPr>
            <w:r w:rsidRPr="00C5330E">
              <w:rPr>
                <w:rFonts w:ascii="Times New Roman" w:hAnsi="Times New Roman"/>
                <w:i/>
              </w:rPr>
              <w:t>Problémák, jelenségek, alkalmazások:</w:t>
            </w:r>
          </w:p>
          <w:p w:rsidR="008A0447" w:rsidRPr="00C5330E" w:rsidRDefault="008A0447" w:rsidP="008A0447">
            <w:pPr>
              <w:pStyle w:val="CM38"/>
              <w:spacing w:after="0"/>
              <w:rPr>
                <w:rFonts w:ascii="Times New Roman" w:hAnsi="Times New Roman"/>
              </w:rPr>
            </w:pPr>
            <w:r w:rsidRPr="00C5330E">
              <w:rPr>
                <w:rFonts w:ascii="Times New Roman" w:hAnsi="Times New Roman"/>
              </w:rPr>
              <w:t>Elraktározhatjuk-e a meleget?</w:t>
            </w:r>
          </w:p>
          <w:p w:rsidR="008A0447" w:rsidRPr="00C5330E" w:rsidRDefault="008A0447" w:rsidP="008A0447">
            <w:pPr>
              <w:pStyle w:val="CM38"/>
              <w:spacing w:after="0"/>
              <w:rPr>
                <w:rFonts w:ascii="Times New Roman" w:hAnsi="Times New Roman"/>
              </w:rPr>
            </w:pPr>
            <w:r w:rsidRPr="00C5330E">
              <w:rPr>
                <w:rFonts w:ascii="Times New Roman" w:hAnsi="Times New Roman"/>
              </w:rPr>
              <w:t>Mely anyagok a jó hővezetők, melyek a hőszigetelők?</w:t>
            </w:r>
          </w:p>
          <w:p w:rsidR="008A0447" w:rsidRPr="00C5330E" w:rsidRDefault="008A0447" w:rsidP="008A0447">
            <w:pPr>
              <w:pStyle w:val="CM38"/>
              <w:spacing w:after="0"/>
              <w:rPr>
                <w:rFonts w:ascii="Times New Roman" w:hAnsi="Times New Roman"/>
              </w:rPr>
            </w:pPr>
            <w:r w:rsidRPr="00C5330E">
              <w:rPr>
                <w:rFonts w:ascii="Times New Roman" w:hAnsi="Times New Roman"/>
              </w:rPr>
              <w:t>A Nap hősugárzása, üvegházhatás. A légkör melegedése.</w:t>
            </w:r>
          </w:p>
          <w:p w:rsidR="008A0447" w:rsidRPr="00C5330E" w:rsidRDefault="008A0447" w:rsidP="008A0447">
            <w:pPr>
              <w:pStyle w:val="CM38"/>
              <w:spacing w:after="0"/>
              <w:rPr>
                <w:rFonts w:ascii="Times New Roman" w:hAnsi="Times New Roman"/>
              </w:rPr>
            </w:pPr>
            <w:r w:rsidRPr="00C5330E">
              <w:rPr>
                <w:rFonts w:ascii="Times New Roman" w:hAnsi="Times New Roman"/>
              </w:rPr>
              <w:t>A hőáramlás szerepe a fűtéstechnikában. Hősugárzás, a hőkameraképek és értelmezésük.</w:t>
            </w:r>
          </w:p>
          <w:p w:rsidR="008A0447" w:rsidRPr="00C5330E" w:rsidRDefault="008A0447" w:rsidP="008A0447">
            <w:pPr>
              <w:pStyle w:val="CM38"/>
              <w:spacing w:after="0"/>
              <w:rPr>
                <w:rFonts w:ascii="Times New Roman" w:hAnsi="Times New Roman"/>
              </w:rPr>
            </w:pPr>
            <w:r w:rsidRPr="00C5330E">
              <w:rPr>
                <w:rFonts w:ascii="Times New Roman" w:hAnsi="Times New Roman"/>
              </w:rPr>
              <w:t>Az energiatudatosság és a hőszigetelés.</w:t>
            </w:r>
          </w:p>
          <w:p w:rsidR="008A0447" w:rsidRPr="00C5330E" w:rsidRDefault="008A0447" w:rsidP="008A0447">
            <w:pPr>
              <w:pStyle w:val="CM38"/>
              <w:spacing w:after="0"/>
              <w:rPr>
                <w:rFonts w:ascii="Times New Roman" w:hAnsi="Times New Roman"/>
              </w:rPr>
            </w:pPr>
          </w:p>
          <w:p w:rsidR="008A0447" w:rsidRPr="00C5330E" w:rsidRDefault="008A0447" w:rsidP="008A0447">
            <w:pPr>
              <w:snapToGrid w:val="0"/>
              <w:rPr>
                <w:i/>
                <w:sz w:val="24"/>
                <w:szCs w:val="24"/>
              </w:rPr>
            </w:pPr>
            <w:r w:rsidRPr="00C5330E">
              <w:rPr>
                <w:i/>
                <w:sz w:val="24"/>
                <w:szCs w:val="24"/>
              </w:rPr>
              <w:t>Ismeretek:</w:t>
            </w:r>
          </w:p>
          <w:p w:rsidR="008A0447" w:rsidRPr="00C5330E" w:rsidRDefault="008A0447" w:rsidP="008A0447">
            <w:pPr>
              <w:snapToGrid w:val="0"/>
              <w:rPr>
                <w:sz w:val="24"/>
                <w:szCs w:val="24"/>
              </w:rPr>
            </w:pPr>
            <w:r w:rsidRPr="00C5330E">
              <w:rPr>
                <w:color w:val="FF0000"/>
                <w:sz w:val="24"/>
                <w:szCs w:val="24"/>
              </w:rPr>
              <w:t>„</w:t>
            </w:r>
            <w:r w:rsidRPr="00C5330E">
              <w:rPr>
                <w:sz w:val="24"/>
                <w:szCs w:val="24"/>
              </w:rPr>
              <w:t>Hőátadás</w:t>
            </w:r>
            <w:r w:rsidRPr="00C5330E">
              <w:rPr>
                <w:color w:val="FF0000"/>
                <w:sz w:val="24"/>
                <w:szCs w:val="24"/>
              </w:rPr>
              <w:t>”</w:t>
            </w:r>
            <w:r w:rsidRPr="00C5330E">
              <w:rPr>
                <w:sz w:val="24"/>
                <w:szCs w:val="24"/>
              </w:rPr>
              <w:t>, hővezetés, hőáramlás, hősugárzás.</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Egyszerű demonstrációs kísérletek alapján a hőátadás különböző módjainak, alapvető jelenségfajtáinak megismerése. Jó és rossz hővezető anyagok megkülönböztetése. </w:t>
            </w:r>
          </w:p>
          <w:p w:rsidR="008A0447" w:rsidRPr="00C5330E" w:rsidRDefault="008A0447" w:rsidP="008A0447">
            <w:pPr>
              <w:rPr>
                <w:sz w:val="24"/>
                <w:szCs w:val="24"/>
              </w:rPr>
            </w:pPr>
            <w:r w:rsidRPr="00C5330E">
              <w:rPr>
                <w:sz w:val="24"/>
                <w:szCs w:val="24"/>
              </w:rPr>
              <w:t>Gyűjtőmunka alapján gyakorlati esetek alapján annak bemutatása internetes képekkel, videofelvételekkel, hogy mikor van szükség jó hővezetésre, mikor szigetelésre.</w:t>
            </w:r>
          </w:p>
          <w:p w:rsidR="008A0447" w:rsidRPr="00C5330E" w:rsidRDefault="008A0447" w:rsidP="008A0447">
            <w:pPr>
              <w:rPr>
                <w:sz w:val="24"/>
                <w:szCs w:val="24"/>
              </w:rPr>
            </w:pPr>
          </w:p>
          <w:p w:rsidR="008A0447" w:rsidRPr="00C5330E" w:rsidRDefault="008A0447" w:rsidP="008A0447">
            <w:pPr>
              <w:rPr>
                <w:sz w:val="24"/>
                <w:szCs w:val="24"/>
              </w:rPr>
            </w:pPr>
            <w:r w:rsidRPr="00C5330E">
              <w:rPr>
                <w:sz w:val="24"/>
                <w:szCs w:val="24"/>
              </w:rPr>
              <w:t>A hőszigetelés és az ezzel kapcsolatban lévő energiatakarékosság jelentőségének felismerése.</w:t>
            </w:r>
          </w:p>
        </w:tc>
        <w:tc>
          <w:tcPr>
            <w:tcW w:w="2306"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rPr>
                <w:sz w:val="24"/>
                <w:szCs w:val="24"/>
              </w:rPr>
            </w:pPr>
            <w:r w:rsidRPr="00C5330E">
              <w:rPr>
                <w:i/>
                <w:sz w:val="24"/>
                <w:szCs w:val="24"/>
              </w:rPr>
              <w:t xml:space="preserve">Technika, életvitel és gyakorlat: </w:t>
            </w:r>
            <w:r w:rsidRPr="00C5330E">
              <w:rPr>
                <w:sz w:val="24"/>
                <w:szCs w:val="24"/>
              </w:rPr>
              <w:t xml:space="preserve">energiatakarékossági lehetőségek a háztartásban (fűtés, hőszigetelés). </w:t>
            </w:r>
          </w:p>
          <w:p w:rsidR="008A0447" w:rsidRPr="00C5330E" w:rsidRDefault="008A0447" w:rsidP="008A0447">
            <w:pPr>
              <w:snapToGrid w:val="0"/>
              <w:rPr>
                <w:sz w:val="24"/>
                <w:szCs w:val="24"/>
              </w:rPr>
            </w:pPr>
          </w:p>
          <w:p w:rsidR="008A0447" w:rsidRPr="00C5330E" w:rsidRDefault="008A0447" w:rsidP="008A0447">
            <w:pPr>
              <w:rPr>
                <w:sz w:val="24"/>
                <w:szCs w:val="24"/>
              </w:rPr>
            </w:pPr>
            <w:r w:rsidRPr="00C5330E">
              <w:rPr>
                <w:i/>
                <w:sz w:val="24"/>
                <w:szCs w:val="24"/>
              </w:rPr>
              <w:t>Földrajz:</w:t>
            </w:r>
            <w:r w:rsidRPr="00C5330E">
              <w:rPr>
                <w:sz w:val="24"/>
                <w:szCs w:val="24"/>
              </w:rPr>
              <w:t xml:space="preserve"> a Nap sugárzásának hatása, jelentősége; légköri folyamatok; hideg és meleg tengeri áramlatok.</w:t>
            </w:r>
          </w:p>
          <w:p w:rsidR="008A0447" w:rsidRPr="00C5330E" w:rsidRDefault="008A0447" w:rsidP="008A0447">
            <w:pPr>
              <w:rPr>
                <w:sz w:val="24"/>
                <w:szCs w:val="24"/>
              </w:rPr>
            </w:pPr>
            <w:r w:rsidRPr="00C5330E">
              <w:rPr>
                <w:i/>
                <w:sz w:val="24"/>
                <w:szCs w:val="24"/>
              </w:rPr>
              <w:t>Kémia:</w:t>
            </w:r>
            <w:r w:rsidRPr="00C5330E">
              <w:rPr>
                <w:sz w:val="24"/>
                <w:szCs w:val="24"/>
              </w:rPr>
              <w:t xml:space="preserve"> üvegházhatás (a fémek hővezetése).</w:t>
            </w:r>
          </w:p>
        </w:tc>
      </w:tr>
      <w:tr w:rsidR="008A0447" w:rsidRPr="00C5330E" w:rsidTr="008A0447">
        <w:tc>
          <w:tcPr>
            <w:tcW w:w="3383" w:type="dxa"/>
            <w:tcBorders>
              <w:top w:val="single" w:sz="4" w:space="0" w:color="auto"/>
              <w:left w:val="single" w:sz="4" w:space="0" w:color="auto"/>
              <w:bottom w:val="single" w:sz="4" w:space="0" w:color="auto"/>
              <w:right w:val="single" w:sz="4" w:space="0" w:color="auto"/>
            </w:tcBorders>
            <w:shd w:val="clear" w:color="auto" w:fill="FFFFFF"/>
            <w:vAlign w:val="center"/>
          </w:tcPr>
          <w:p w:rsidR="008A0447" w:rsidRPr="00C5330E" w:rsidRDefault="008A0447" w:rsidP="008A0447">
            <w:pPr>
              <w:pStyle w:val="Cmsor5"/>
              <w:snapToGrid w:val="0"/>
              <w:spacing w:before="120" w:after="0"/>
              <w:jc w:val="center"/>
              <w:rPr>
                <w:rFonts w:ascii="Times New Roman" w:hAnsi="Times New Roman"/>
                <w:i w:val="0"/>
                <w:sz w:val="24"/>
                <w:szCs w:val="24"/>
              </w:rPr>
            </w:pPr>
            <w:r w:rsidRPr="00C5330E">
              <w:rPr>
                <w:rFonts w:ascii="Times New Roman" w:hAnsi="Times New Roman"/>
                <w:i w:val="0"/>
                <w:sz w:val="24"/>
                <w:szCs w:val="24"/>
              </w:rPr>
              <w:t>Kulcsfogalmak/ fogalmak</w:t>
            </w:r>
          </w:p>
        </w:tc>
        <w:tc>
          <w:tcPr>
            <w:tcW w:w="5689"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rPr>
              <w:t>Hőmérséklet, halmazállapot, halmazállapot-változás, olvadás</w:t>
            </w:r>
            <w:r w:rsidRPr="00C5330E">
              <w:rPr>
                <w:rFonts w:ascii="Times New Roman" w:hAnsi="Times New Roman"/>
              </w:rPr>
              <w:softHyphen/>
              <w:t xml:space="preserve">pont, forráspont, termikus egyensúly. </w:t>
            </w:r>
            <w:r w:rsidRPr="00C5330E">
              <w:rPr>
                <w:rFonts w:ascii="Times New Roman" w:hAnsi="Times New Roman"/>
                <w:color w:val="FF0000"/>
              </w:rPr>
              <w:t>Égés, égéshő. Hőtágulás. Hőterjedés.</w:t>
            </w:r>
          </w:p>
        </w:tc>
      </w:tr>
    </w:tbl>
    <w:p w:rsidR="008A0447" w:rsidRPr="00C5330E" w:rsidRDefault="008A0447" w:rsidP="008A0447">
      <w:pPr>
        <w:pStyle w:val="Szvegtrzs"/>
        <w:rPr>
          <w:szCs w:val="24"/>
          <w:lang w:eastAsia="ar-SA"/>
        </w:rPr>
      </w:pPr>
    </w:p>
    <w:p w:rsidR="008A0447" w:rsidRPr="00C5330E" w:rsidRDefault="008A0447" w:rsidP="008A0447">
      <w:pPr>
        <w:pStyle w:val="Listaszerbekezds"/>
        <w:rPr>
          <w:b/>
          <w:sz w:val="24"/>
          <w:szCs w:val="24"/>
        </w:rPr>
      </w:pPr>
      <w:r w:rsidRPr="00C5330E">
        <w:rPr>
          <w:b/>
          <w:sz w:val="24"/>
          <w:szCs w:val="24"/>
        </w:rPr>
        <w:t>A fejlesztés várt eredményei a 7.évfolyam végén</w:t>
      </w:r>
    </w:p>
    <w:p w:rsidR="008A0447" w:rsidRPr="00C5330E" w:rsidRDefault="008A0447" w:rsidP="008A0447">
      <w:pPr>
        <w:pStyle w:val="Listaszerbekezds"/>
        <w:rPr>
          <w:b/>
          <w:sz w:val="24"/>
          <w:szCs w:val="24"/>
        </w:rPr>
      </w:pPr>
    </w:p>
    <w:p w:rsidR="008A0447" w:rsidRPr="008A0447" w:rsidRDefault="008A0447" w:rsidP="008A0447">
      <w:pPr>
        <w:pStyle w:val="Kpalrs"/>
        <w:spacing w:after="0"/>
        <w:rPr>
          <w:rFonts w:ascii="Times New Roman" w:hAnsi="Times New Roman"/>
          <w:b w:val="0"/>
          <w:color w:val="auto"/>
          <w:sz w:val="24"/>
          <w:szCs w:val="24"/>
        </w:rPr>
      </w:pPr>
      <w:r w:rsidRPr="008A0447">
        <w:rPr>
          <w:rFonts w:ascii="Times New Roman" w:hAnsi="Times New Roman"/>
          <w:b w:val="0"/>
          <w:color w:val="auto"/>
          <w:sz w:val="24"/>
          <w:szCs w:val="24"/>
        </w:rPr>
        <w:t>A tanuló használja a számítógépet adatrögzítésre, információgyűjtésre.</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Ismerje fel, hogy a természettudományos tények megismételhető megfigyelésekből, célszerűen tervezett kísérletekből nyert bizonyítékokon alapulnak.</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Használja fel ismereteit saját egészségének védelmére.</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Legyen képes egyszerű megfigyelési, mérési folyamatok megtervezésére, tudományos ismeretek megszerzéséhez célzott kísérletek elvégzésére.</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Legyen képes ábrák, adatsorok elemzéséből tanári irányítás alapján egyszerűbb összefüggések felismerésére. Megfigyelései során használjon modelleket.</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Képes legyen a sebességfogalmat különböző kontextusokban is alkalmazni.</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Tudja, hogy a testek közötti kölcsönhatás során a sebességük és a tömegük egyaránt fontos, és ezt konkrét példákon el tudja mondani.</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Értse meg, hogy egy adott testet érő gravitációs vonzást a Föld (vagy más égitest) gravitációs mezője okozza.</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 xml:space="preserve">A tanuló tudja, hogy az energiával kapcsolatos köznapi szóhasználat egy rövidített kifejezési forma, amelynek megvan a szakmailag pontosabb változata is. </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Magyarázataiban legyen képes az energiaátalakulások elemzésére, a hőmennyiséghez való kapcsolódásuk megvilágítására. Tudja használni az energiafajták elnevezését. Ismerje fel a hőmennyiség cseréjének és a hőmérséklet kiegyenlítésének kapcsolatát.</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Fel tudjon sorolni többféle energiaforrást, ismerje alkalmazásuk környezeti hatásait. Tanúsítson környezettudatos magatartást, takarékoskodjon az energiával.</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A tanuló minél több energiaátalakítási lehetőséget ismerjen meg, és képes legyen azokat azonosítani. Tudja értelmezni a megújuló és a nem megújuló energiafajták közötti különbséget.</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A tanuló képes legyen arra, hogy az egyes energiaátalakítási lehetőségek előnyeit, hátrányait és alkalmazásuk kockázatait elemezze, tényeket és adatokat gyűjtsön, vita során az érveket és az ellenérveket csoportosítsa, és azokat a vita során felhasználja.</w:t>
      </w:r>
    </w:p>
    <w:p w:rsidR="008A0447" w:rsidRPr="008A0447" w:rsidRDefault="008A0447" w:rsidP="008A0447">
      <w:pPr>
        <w:pStyle w:val="Kpalrs"/>
        <w:snapToGrid w:val="0"/>
        <w:spacing w:before="120" w:after="0"/>
        <w:rPr>
          <w:rFonts w:ascii="Times New Roman" w:hAnsi="Times New Roman"/>
          <w:b w:val="0"/>
          <w:color w:val="auto"/>
          <w:sz w:val="24"/>
          <w:szCs w:val="24"/>
        </w:rPr>
      </w:pPr>
      <w:r w:rsidRPr="008A0447">
        <w:rPr>
          <w:rFonts w:ascii="Times New Roman" w:hAnsi="Times New Roman"/>
          <w:b w:val="0"/>
          <w:color w:val="auto"/>
          <w:sz w:val="24"/>
          <w:szCs w:val="24"/>
        </w:rPr>
        <w:t>Képes legyen a sebesség, gyorsulás, tömeg, sűrűség, az erő fogalmának értelmezésére és kiszámítására egyszerű esetekben.</w:t>
      </w:r>
    </w:p>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r w:rsidRPr="00C5330E">
        <w:rPr>
          <w:szCs w:val="24"/>
          <w:lang w:eastAsia="ar-SA"/>
        </w:rPr>
        <w:br w:type="page"/>
      </w:r>
    </w:p>
    <w:p w:rsidR="008A0447" w:rsidRPr="00C5330E" w:rsidRDefault="008A0447" w:rsidP="008A0447">
      <w:pPr>
        <w:pStyle w:val="Szvegtrzs"/>
        <w:jc w:val="center"/>
        <w:rPr>
          <w:b/>
          <w:szCs w:val="24"/>
          <w:lang w:eastAsia="ar-SA"/>
        </w:rPr>
      </w:pPr>
      <w:r w:rsidRPr="00C5330E">
        <w:rPr>
          <w:b/>
          <w:szCs w:val="24"/>
          <w:lang w:eastAsia="ar-SA"/>
        </w:rPr>
        <w:t>8. tanév</w:t>
      </w:r>
    </w:p>
    <w:tbl>
      <w:tblPr>
        <w:tblW w:w="777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3176"/>
        <w:gridCol w:w="134"/>
        <w:gridCol w:w="134"/>
        <w:gridCol w:w="4201"/>
        <w:gridCol w:w="134"/>
      </w:tblGrid>
      <w:tr w:rsidR="008A0447" w:rsidRPr="00C5330E" w:rsidTr="008A0447">
        <w:tc>
          <w:tcPr>
            <w:tcW w:w="3176" w:type="dxa"/>
            <w:vMerge w:val="restart"/>
            <w:vAlign w:val="center"/>
          </w:tcPr>
          <w:p w:rsidR="008A0447" w:rsidRPr="00C5330E" w:rsidRDefault="008A0447" w:rsidP="008A0447">
            <w:pPr>
              <w:spacing w:before="60" w:after="60"/>
              <w:ind w:right="-142"/>
              <w:rPr>
                <w:color w:val="FF0000"/>
                <w:sz w:val="24"/>
                <w:szCs w:val="24"/>
              </w:rPr>
            </w:pPr>
            <w:r w:rsidRPr="00C5330E">
              <w:rPr>
                <w:b/>
                <w:sz w:val="24"/>
                <w:szCs w:val="24"/>
              </w:rPr>
              <w:t>Tematikai egységek címe</w:t>
            </w:r>
          </w:p>
        </w:tc>
        <w:tc>
          <w:tcPr>
            <w:tcW w:w="4603" w:type="dxa"/>
            <w:gridSpan w:val="4"/>
            <w:vAlign w:val="center"/>
          </w:tcPr>
          <w:p w:rsidR="008A0447" w:rsidRPr="00C5330E" w:rsidRDefault="008A0447" w:rsidP="008A0447">
            <w:pPr>
              <w:spacing w:before="60" w:after="60"/>
              <w:jc w:val="center"/>
              <w:rPr>
                <w:b/>
                <w:sz w:val="24"/>
                <w:szCs w:val="24"/>
              </w:rPr>
            </w:pPr>
            <w:r w:rsidRPr="00C5330E">
              <w:rPr>
                <w:b/>
                <w:sz w:val="24"/>
                <w:szCs w:val="24"/>
              </w:rPr>
              <w:t>Óraszámok</w:t>
            </w:r>
            <w:r w:rsidRPr="00C5330E">
              <w:rPr>
                <w:b/>
                <w:sz w:val="24"/>
                <w:szCs w:val="24"/>
              </w:rPr>
              <w:br/>
            </w:r>
            <w:r w:rsidRPr="00C5330E">
              <w:rPr>
                <w:sz w:val="24"/>
                <w:szCs w:val="24"/>
              </w:rPr>
              <w:t>(Új anyag + gyakorlás + ismétlés + összefoglalás + ellenőrzés)</w:t>
            </w:r>
          </w:p>
        </w:tc>
      </w:tr>
      <w:tr w:rsidR="008A0447" w:rsidRPr="00C5330E" w:rsidTr="008A0447">
        <w:tc>
          <w:tcPr>
            <w:tcW w:w="3176" w:type="dxa"/>
            <w:vMerge/>
            <w:vAlign w:val="center"/>
          </w:tcPr>
          <w:p w:rsidR="008A0447" w:rsidRPr="00C5330E" w:rsidRDefault="008A0447" w:rsidP="008A0447">
            <w:pPr>
              <w:spacing w:before="60" w:after="60"/>
              <w:ind w:right="-142"/>
              <w:rPr>
                <w:color w:val="FF0000"/>
                <w:sz w:val="24"/>
                <w:szCs w:val="24"/>
              </w:rPr>
            </w:pPr>
          </w:p>
        </w:tc>
        <w:tc>
          <w:tcPr>
            <w:tcW w:w="134" w:type="dxa"/>
            <w:vAlign w:val="center"/>
          </w:tcPr>
          <w:p w:rsidR="008A0447" w:rsidRPr="00C5330E" w:rsidRDefault="008A0447" w:rsidP="008A0447">
            <w:pPr>
              <w:spacing w:before="60" w:after="60"/>
              <w:ind w:right="-142"/>
              <w:jc w:val="center"/>
              <w:rPr>
                <w:b/>
                <w:sz w:val="24"/>
                <w:szCs w:val="24"/>
              </w:rPr>
            </w:pPr>
          </w:p>
        </w:tc>
        <w:tc>
          <w:tcPr>
            <w:tcW w:w="134" w:type="dxa"/>
            <w:vAlign w:val="center"/>
          </w:tcPr>
          <w:p w:rsidR="008A0447" w:rsidRPr="00C5330E" w:rsidRDefault="008A0447" w:rsidP="008A0447">
            <w:pPr>
              <w:spacing w:before="60" w:after="60"/>
              <w:ind w:right="-142"/>
              <w:jc w:val="center"/>
              <w:rPr>
                <w:sz w:val="24"/>
                <w:szCs w:val="24"/>
              </w:rPr>
            </w:pPr>
          </w:p>
        </w:tc>
        <w:tc>
          <w:tcPr>
            <w:tcW w:w="4201" w:type="dxa"/>
            <w:vAlign w:val="center"/>
          </w:tcPr>
          <w:p w:rsidR="008A0447" w:rsidRPr="00C5330E" w:rsidRDefault="008A0447" w:rsidP="008A0447">
            <w:pPr>
              <w:spacing w:before="60" w:after="60"/>
              <w:ind w:right="-142"/>
              <w:jc w:val="center"/>
              <w:rPr>
                <w:sz w:val="24"/>
                <w:szCs w:val="24"/>
              </w:rPr>
            </w:pPr>
            <w:r w:rsidRPr="00C5330E">
              <w:rPr>
                <w:sz w:val="24"/>
                <w:szCs w:val="24"/>
              </w:rPr>
              <w:t>B</w:t>
            </w:r>
            <w:r w:rsidRPr="00C5330E">
              <w:rPr>
                <w:sz w:val="24"/>
                <w:szCs w:val="24"/>
                <w:vertAlign w:val="subscript"/>
              </w:rPr>
              <w:t>2</w:t>
            </w:r>
            <w:r w:rsidRPr="00C5330E">
              <w:rPr>
                <w:sz w:val="24"/>
                <w:szCs w:val="24"/>
              </w:rPr>
              <w:t xml:space="preserve">  (2; 2)</w:t>
            </w:r>
          </w:p>
        </w:tc>
        <w:tc>
          <w:tcPr>
            <w:tcW w:w="134" w:type="dxa"/>
            <w:vAlign w:val="center"/>
          </w:tcPr>
          <w:p w:rsidR="008A0447" w:rsidRPr="00C5330E" w:rsidRDefault="008A0447" w:rsidP="008A0447">
            <w:pPr>
              <w:spacing w:before="60" w:after="60"/>
              <w:ind w:right="-142"/>
              <w:rPr>
                <w:sz w:val="24"/>
                <w:szCs w:val="24"/>
              </w:rPr>
            </w:pPr>
          </w:p>
        </w:tc>
      </w:tr>
      <w:tr w:rsidR="008A0447" w:rsidRPr="00C5330E" w:rsidTr="008A0447">
        <w:tc>
          <w:tcPr>
            <w:tcW w:w="3176" w:type="dxa"/>
            <w:vAlign w:val="center"/>
          </w:tcPr>
          <w:p w:rsidR="008A0447" w:rsidRPr="00C5330E" w:rsidRDefault="008A0447" w:rsidP="008A0447">
            <w:pPr>
              <w:spacing w:before="60" w:after="60"/>
              <w:ind w:right="-142"/>
              <w:rPr>
                <w:color w:val="FF0000"/>
                <w:sz w:val="24"/>
                <w:szCs w:val="24"/>
              </w:rPr>
            </w:pPr>
            <w:r w:rsidRPr="00C5330E">
              <w:rPr>
                <w:sz w:val="24"/>
                <w:szCs w:val="24"/>
                <w:lang w:eastAsia="ar-SA"/>
              </w:rPr>
              <w:t>Nyomás</w:t>
            </w:r>
          </w:p>
        </w:tc>
        <w:tc>
          <w:tcPr>
            <w:tcW w:w="134" w:type="dxa"/>
            <w:vAlign w:val="center"/>
          </w:tcPr>
          <w:p w:rsidR="008A0447" w:rsidRPr="00C5330E" w:rsidRDefault="008A0447" w:rsidP="008A0447">
            <w:pPr>
              <w:spacing w:before="60" w:after="60"/>
              <w:ind w:right="-142"/>
              <w:jc w:val="center"/>
              <w:rPr>
                <w:sz w:val="24"/>
                <w:szCs w:val="24"/>
              </w:rPr>
            </w:pPr>
          </w:p>
        </w:tc>
        <w:tc>
          <w:tcPr>
            <w:tcW w:w="134" w:type="dxa"/>
            <w:vAlign w:val="center"/>
          </w:tcPr>
          <w:p w:rsidR="008A0447" w:rsidRPr="00C5330E" w:rsidRDefault="008A0447" w:rsidP="008A0447">
            <w:pPr>
              <w:spacing w:before="60" w:after="60"/>
              <w:ind w:right="-142"/>
              <w:jc w:val="center"/>
              <w:rPr>
                <w:sz w:val="24"/>
                <w:szCs w:val="24"/>
              </w:rPr>
            </w:pPr>
          </w:p>
        </w:tc>
        <w:tc>
          <w:tcPr>
            <w:tcW w:w="4201" w:type="dxa"/>
            <w:vAlign w:val="center"/>
          </w:tcPr>
          <w:p w:rsidR="008A0447" w:rsidRPr="00C5330E" w:rsidRDefault="008A0447" w:rsidP="008A0447">
            <w:pPr>
              <w:spacing w:before="60" w:after="60"/>
              <w:ind w:right="-142"/>
              <w:jc w:val="center"/>
              <w:rPr>
                <w:sz w:val="24"/>
                <w:szCs w:val="24"/>
              </w:rPr>
            </w:pPr>
            <w:r w:rsidRPr="00C5330E">
              <w:rPr>
                <w:sz w:val="24"/>
                <w:szCs w:val="24"/>
              </w:rPr>
              <w:t>17</w:t>
            </w:r>
          </w:p>
        </w:tc>
        <w:tc>
          <w:tcPr>
            <w:tcW w:w="134" w:type="dxa"/>
            <w:vAlign w:val="center"/>
          </w:tcPr>
          <w:p w:rsidR="008A0447" w:rsidRPr="00C5330E" w:rsidRDefault="008A0447" w:rsidP="008A0447">
            <w:pPr>
              <w:spacing w:before="60" w:after="60"/>
              <w:ind w:right="-142"/>
              <w:jc w:val="center"/>
              <w:rPr>
                <w:sz w:val="24"/>
                <w:szCs w:val="24"/>
              </w:rPr>
            </w:pPr>
          </w:p>
        </w:tc>
      </w:tr>
      <w:tr w:rsidR="008A0447" w:rsidRPr="00C5330E" w:rsidTr="008A0447">
        <w:tc>
          <w:tcPr>
            <w:tcW w:w="3176" w:type="dxa"/>
            <w:vAlign w:val="center"/>
          </w:tcPr>
          <w:p w:rsidR="008A0447" w:rsidRPr="00C5330E" w:rsidRDefault="008A0447" w:rsidP="008A0447">
            <w:pPr>
              <w:spacing w:before="60" w:after="60"/>
              <w:ind w:right="-142"/>
              <w:rPr>
                <w:color w:val="FF0000"/>
                <w:sz w:val="24"/>
                <w:szCs w:val="24"/>
              </w:rPr>
            </w:pPr>
            <w:r w:rsidRPr="00C5330E">
              <w:rPr>
                <w:sz w:val="24"/>
                <w:szCs w:val="24"/>
              </w:rPr>
              <w:t>Elektromosságtan</w:t>
            </w:r>
          </w:p>
        </w:tc>
        <w:tc>
          <w:tcPr>
            <w:tcW w:w="134" w:type="dxa"/>
            <w:vAlign w:val="center"/>
          </w:tcPr>
          <w:p w:rsidR="008A0447" w:rsidRPr="00C5330E" w:rsidRDefault="008A0447" w:rsidP="008A0447">
            <w:pPr>
              <w:spacing w:before="60" w:after="60"/>
              <w:ind w:right="-142"/>
              <w:jc w:val="center"/>
              <w:rPr>
                <w:sz w:val="24"/>
                <w:szCs w:val="24"/>
              </w:rPr>
            </w:pPr>
          </w:p>
        </w:tc>
        <w:tc>
          <w:tcPr>
            <w:tcW w:w="134" w:type="dxa"/>
            <w:vAlign w:val="center"/>
          </w:tcPr>
          <w:p w:rsidR="008A0447" w:rsidRPr="00C5330E" w:rsidRDefault="008A0447" w:rsidP="008A0447">
            <w:pPr>
              <w:spacing w:before="60" w:after="60"/>
              <w:ind w:right="-142"/>
              <w:jc w:val="center"/>
              <w:rPr>
                <w:sz w:val="24"/>
                <w:szCs w:val="24"/>
              </w:rPr>
            </w:pPr>
          </w:p>
        </w:tc>
        <w:tc>
          <w:tcPr>
            <w:tcW w:w="4201" w:type="dxa"/>
            <w:vAlign w:val="center"/>
          </w:tcPr>
          <w:p w:rsidR="008A0447" w:rsidRPr="00C5330E" w:rsidRDefault="008A0447" w:rsidP="008A0447">
            <w:pPr>
              <w:spacing w:before="60" w:after="60"/>
              <w:ind w:right="-142"/>
              <w:jc w:val="center"/>
              <w:rPr>
                <w:sz w:val="24"/>
                <w:szCs w:val="24"/>
              </w:rPr>
            </w:pPr>
            <w:r w:rsidRPr="00C5330E">
              <w:rPr>
                <w:sz w:val="24"/>
                <w:szCs w:val="24"/>
              </w:rPr>
              <w:t>29</w:t>
            </w:r>
          </w:p>
        </w:tc>
        <w:tc>
          <w:tcPr>
            <w:tcW w:w="134" w:type="dxa"/>
            <w:vAlign w:val="center"/>
          </w:tcPr>
          <w:p w:rsidR="008A0447" w:rsidRPr="00C5330E" w:rsidRDefault="008A0447" w:rsidP="008A0447">
            <w:pPr>
              <w:spacing w:before="60" w:after="60"/>
              <w:ind w:right="-142"/>
              <w:jc w:val="center"/>
              <w:rPr>
                <w:sz w:val="24"/>
                <w:szCs w:val="24"/>
              </w:rPr>
            </w:pPr>
          </w:p>
        </w:tc>
      </w:tr>
      <w:tr w:rsidR="008A0447" w:rsidRPr="00C5330E" w:rsidTr="008A0447">
        <w:tc>
          <w:tcPr>
            <w:tcW w:w="3176" w:type="dxa"/>
            <w:vAlign w:val="center"/>
          </w:tcPr>
          <w:p w:rsidR="008A0447" w:rsidRPr="00C5330E" w:rsidRDefault="008A0447" w:rsidP="008A0447">
            <w:pPr>
              <w:spacing w:before="60" w:after="60"/>
              <w:ind w:right="-142"/>
              <w:rPr>
                <w:color w:val="FF0000"/>
                <w:sz w:val="24"/>
                <w:szCs w:val="24"/>
              </w:rPr>
            </w:pPr>
            <w:r w:rsidRPr="00C5330E">
              <w:rPr>
                <w:sz w:val="24"/>
                <w:szCs w:val="24"/>
              </w:rPr>
              <w:t>Optika, csillagászat</w:t>
            </w:r>
          </w:p>
        </w:tc>
        <w:tc>
          <w:tcPr>
            <w:tcW w:w="134" w:type="dxa"/>
            <w:vAlign w:val="center"/>
          </w:tcPr>
          <w:p w:rsidR="008A0447" w:rsidRPr="00C5330E" w:rsidRDefault="008A0447" w:rsidP="008A0447">
            <w:pPr>
              <w:spacing w:before="60" w:after="60"/>
              <w:ind w:right="-142"/>
              <w:jc w:val="center"/>
              <w:rPr>
                <w:sz w:val="24"/>
                <w:szCs w:val="24"/>
              </w:rPr>
            </w:pPr>
          </w:p>
        </w:tc>
        <w:tc>
          <w:tcPr>
            <w:tcW w:w="134" w:type="dxa"/>
            <w:vAlign w:val="center"/>
          </w:tcPr>
          <w:p w:rsidR="008A0447" w:rsidRPr="00C5330E" w:rsidRDefault="008A0447" w:rsidP="008A0447">
            <w:pPr>
              <w:spacing w:before="60" w:after="60"/>
              <w:ind w:right="-142"/>
              <w:jc w:val="center"/>
              <w:rPr>
                <w:sz w:val="24"/>
                <w:szCs w:val="24"/>
              </w:rPr>
            </w:pPr>
          </w:p>
        </w:tc>
        <w:tc>
          <w:tcPr>
            <w:tcW w:w="4201" w:type="dxa"/>
            <w:vAlign w:val="center"/>
          </w:tcPr>
          <w:p w:rsidR="008A0447" w:rsidRPr="00C5330E" w:rsidRDefault="008A0447" w:rsidP="008A0447">
            <w:pPr>
              <w:spacing w:before="60" w:after="60"/>
              <w:ind w:right="-142"/>
              <w:jc w:val="center"/>
              <w:rPr>
                <w:sz w:val="24"/>
                <w:szCs w:val="24"/>
              </w:rPr>
            </w:pPr>
            <w:r w:rsidRPr="00C5330E">
              <w:rPr>
                <w:sz w:val="24"/>
                <w:szCs w:val="24"/>
              </w:rPr>
              <w:t>19</w:t>
            </w:r>
          </w:p>
        </w:tc>
        <w:tc>
          <w:tcPr>
            <w:tcW w:w="134" w:type="dxa"/>
            <w:vAlign w:val="center"/>
          </w:tcPr>
          <w:p w:rsidR="008A0447" w:rsidRPr="00C5330E" w:rsidRDefault="008A0447" w:rsidP="008A0447">
            <w:pPr>
              <w:spacing w:before="60" w:after="60"/>
              <w:ind w:right="-142"/>
              <w:jc w:val="center"/>
              <w:rPr>
                <w:sz w:val="24"/>
                <w:szCs w:val="24"/>
              </w:rPr>
            </w:pPr>
          </w:p>
        </w:tc>
      </w:tr>
      <w:tr w:rsidR="008A0447" w:rsidRPr="00C5330E" w:rsidTr="008A0447">
        <w:tc>
          <w:tcPr>
            <w:tcW w:w="3176" w:type="dxa"/>
            <w:vAlign w:val="center"/>
          </w:tcPr>
          <w:p w:rsidR="008A0447" w:rsidRPr="00C5330E" w:rsidRDefault="008A0447" w:rsidP="008A0447">
            <w:pPr>
              <w:spacing w:before="60" w:after="60"/>
              <w:ind w:right="-142"/>
              <w:rPr>
                <w:color w:val="FF0000"/>
                <w:sz w:val="24"/>
                <w:szCs w:val="24"/>
              </w:rPr>
            </w:pPr>
          </w:p>
        </w:tc>
        <w:tc>
          <w:tcPr>
            <w:tcW w:w="134" w:type="dxa"/>
            <w:vAlign w:val="center"/>
          </w:tcPr>
          <w:p w:rsidR="008A0447" w:rsidRPr="00C5330E" w:rsidRDefault="008A0447" w:rsidP="008A0447">
            <w:pPr>
              <w:spacing w:before="60" w:after="60"/>
              <w:ind w:right="-142"/>
              <w:jc w:val="center"/>
              <w:rPr>
                <w:sz w:val="24"/>
                <w:szCs w:val="24"/>
              </w:rPr>
            </w:pPr>
          </w:p>
        </w:tc>
        <w:tc>
          <w:tcPr>
            <w:tcW w:w="134" w:type="dxa"/>
            <w:vAlign w:val="center"/>
          </w:tcPr>
          <w:p w:rsidR="008A0447" w:rsidRPr="00C5330E" w:rsidRDefault="008A0447" w:rsidP="008A0447">
            <w:pPr>
              <w:spacing w:before="60" w:after="60"/>
              <w:ind w:right="-142"/>
              <w:jc w:val="center"/>
              <w:rPr>
                <w:sz w:val="24"/>
                <w:szCs w:val="24"/>
              </w:rPr>
            </w:pPr>
          </w:p>
        </w:tc>
        <w:tc>
          <w:tcPr>
            <w:tcW w:w="4201" w:type="dxa"/>
            <w:vAlign w:val="center"/>
          </w:tcPr>
          <w:p w:rsidR="008A0447" w:rsidRPr="00C5330E" w:rsidRDefault="008A0447" w:rsidP="008A0447">
            <w:pPr>
              <w:spacing w:before="60" w:after="60"/>
              <w:ind w:right="-142"/>
              <w:jc w:val="center"/>
              <w:rPr>
                <w:sz w:val="24"/>
                <w:szCs w:val="24"/>
              </w:rPr>
            </w:pPr>
          </w:p>
        </w:tc>
        <w:tc>
          <w:tcPr>
            <w:tcW w:w="134" w:type="dxa"/>
            <w:vAlign w:val="center"/>
          </w:tcPr>
          <w:p w:rsidR="008A0447" w:rsidRPr="00C5330E" w:rsidRDefault="008A0447" w:rsidP="008A0447">
            <w:pPr>
              <w:spacing w:before="60" w:after="60"/>
              <w:ind w:right="-142"/>
              <w:jc w:val="center"/>
              <w:rPr>
                <w:sz w:val="24"/>
                <w:szCs w:val="24"/>
              </w:rPr>
            </w:pPr>
          </w:p>
        </w:tc>
      </w:tr>
      <w:tr w:rsidR="008A0447" w:rsidRPr="00C5330E" w:rsidTr="008A0447">
        <w:tc>
          <w:tcPr>
            <w:tcW w:w="3176" w:type="dxa"/>
            <w:vAlign w:val="center"/>
          </w:tcPr>
          <w:p w:rsidR="008A0447" w:rsidRPr="00C5330E" w:rsidRDefault="008A0447" w:rsidP="008A0447">
            <w:pPr>
              <w:spacing w:before="60" w:after="60"/>
              <w:ind w:right="-142"/>
              <w:rPr>
                <w:color w:val="FF0000"/>
                <w:sz w:val="24"/>
                <w:szCs w:val="24"/>
              </w:rPr>
            </w:pPr>
            <w:r w:rsidRPr="00C5330E">
              <w:rPr>
                <w:sz w:val="24"/>
                <w:szCs w:val="24"/>
              </w:rPr>
              <w:t>A tanév végi összefoglalás, az elmaradt órák pótlása</w:t>
            </w:r>
          </w:p>
        </w:tc>
        <w:tc>
          <w:tcPr>
            <w:tcW w:w="134" w:type="dxa"/>
            <w:vAlign w:val="center"/>
          </w:tcPr>
          <w:p w:rsidR="008A0447" w:rsidRPr="00C5330E" w:rsidRDefault="008A0447" w:rsidP="008A0447">
            <w:pPr>
              <w:spacing w:before="60" w:after="60"/>
              <w:ind w:right="-142"/>
              <w:jc w:val="center"/>
              <w:rPr>
                <w:sz w:val="24"/>
                <w:szCs w:val="24"/>
              </w:rPr>
            </w:pPr>
          </w:p>
        </w:tc>
        <w:tc>
          <w:tcPr>
            <w:tcW w:w="134" w:type="dxa"/>
            <w:vAlign w:val="center"/>
          </w:tcPr>
          <w:p w:rsidR="008A0447" w:rsidRPr="00C5330E" w:rsidRDefault="008A0447" w:rsidP="008A0447">
            <w:pPr>
              <w:spacing w:before="60" w:after="60"/>
              <w:ind w:right="-142"/>
              <w:jc w:val="center"/>
              <w:rPr>
                <w:sz w:val="24"/>
                <w:szCs w:val="24"/>
              </w:rPr>
            </w:pPr>
          </w:p>
        </w:tc>
        <w:tc>
          <w:tcPr>
            <w:tcW w:w="4201" w:type="dxa"/>
            <w:vAlign w:val="center"/>
          </w:tcPr>
          <w:p w:rsidR="008A0447" w:rsidRPr="00C5330E" w:rsidRDefault="008A0447" w:rsidP="008A0447">
            <w:pPr>
              <w:spacing w:before="60" w:after="60"/>
              <w:ind w:right="-142"/>
              <w:jc w:val="center"/>
              <w:rPr>
                <w:sz w:val="24"/>
                <w:szCs w:val="24"/>
              </w:rPr>
            </w:pPr>
            <w:r w:rsidRPr="00C5330E">
              <w:rPr>
                <w:sz w:val="24"/>
                <w:szCs w:val="24"/>
              </w:rPr>
              <w:t>7</w:t>
            </w:r>
          </w:p>
        </w:tc>
        <w:tc>
          <w:tcPr>
            <w:tcW w:w="134" w:type="dxa"/>
            <w:vAlign w:val="center"/>
          </w:tcPr>
          <w:p w:rsidR="008A0447" w:rsidRPr="00C5330E" w:rsidRDefault="008A0447" w:rsidP="008A0447">
            <w:pPr>
              <w:spacing w:before="60" w:after="60"/>
              <w:ind w:right="-142"/>
              <w:jc w:val="center"/>
              <w:rPr>
                <w:sz w:val="24"/>
                <w:szCs w:val="24"/>
              </w:rPr>
            </w:pPr>
          </w:p>
        </w:tc>
      </w:tr>
      <w:tr w:rsidR="008A0447" w:rsidRPr="00C5330E" w:rsidTr="008A0447">
        <w:tc>
          <w:tcPr>
            <w:tcW w:w="3176" w:type="dxa"/>
            <w:vAlign w:val="center"/>
          </w:tcPr>
          <w:p w:rsidR="008A0447" w:rsidRPr="00C5330E" w:rsidRDefault="008A0447" w:rsidP="008A0447">
            <w:pPr>
              <w:spacing w:before="60" w:after="60"/>
              <w:ind w:right="-142"/>
              <w:rPr>
                <w:sz w:val="24"/>
                <w:szCs w:val="24"/>
              </w:rPr>
            </w:pPr>
            <w:r w:rsidRPr="00C5330E">
              <w:rPr>
                <w:sz w:val="24"/>
                <w:szCs w:val="24"/>
              </w:rPr>
              <w:t>Az óraszámok összege</w:t>
            </w:r>
          </w:p>
        </w:tc>
        <w:tc>
          <w:tcPr>
            <w:tcW w:w="134" w:type="dxa"/>
            <w:vAlign w:val="center"/>
          </w:tcPr>
          <w:p w:rsidR="008A0447" w:rsidRPr="00C5330E" w:rsidRDefault="008A0447" w:rsidP="008A0447">
            <w:pPr>
              <w:spacing w:before="60" w:after="60"/>
              <w:ind w:right="-142"/>
              <w:jc w:val="center"/>
              <w:rPr>
                <w:sz w:val="24"/>
                <w:szCs w:val="24"/>
              </w:rPr>
            </w:pPr>
          </w:p>
        </w:tc>
        <w:tc>
          <w:tcPr>
            <w:tcW w:w="134" w:type="dxa"/>
            <w:vAlign w:val="center"/>
          </w:tcPr>
          <w:p w:rsidR="008A0447" w:rsidRPr="00C5330E" w:rsidRDefault="008A0447" w:rsidP="008A0447">
            <w:pPr>
              <w:spacing w:before="60" w:after="60"/>
              <w:ind w:right="-142"/>
              <w:jc w:val="center"/>
              <w:rPr>
                <w:sz w:val="24"/>
                <w:szCs w:val="24"/>
              </w:rPr>
            </w:pPr>
          </w:p>
        </w:tc>
        <w:tc>
          <w:tcPr>
            <w:tcW w:w="4201" w:type="dxa"/>
            <w:vAlign w:val="center"/>
          </w:tcPr>
          <w:p w:rsidR="008A0447" w:rsidRPr="00C5330E" w:rsidRDefault="008A0447" w:rsidP="008A0447">
            <w:pPr>
              <w:spacing w:before="60" w:after="60"/>
              <w:ind w:right="-142"/>
              <w:jc w:val="center"/>
              <w:rPr>
                <w:sz w:val="24"/>
                <w:szCs w:val="24"/>
              </w:rPr>
            </w:pPr>
            <w:r w:rsidRPr="00C5330E">
              <w:rPr>
                <w:sz w:val="24"/>
                <w:szCs w:val="24"/>
              </w:rPr>
              <w:t>72</w:t>
            </w:r>
          </w:p>
        </w:tc>
        <w:tc>
          <w:tcPr>
            <w:tcW w:w="134" w:type="dxa"/>
            <w:vAlign w:val="center"/>
          </w:tcPr>
          <w:p w:rsidR="008A0447" w:rsidRPr="00C5330E" w:rsidRDefault="008A0447" w:rsidP="008A0447">
            <w:pPr>
              <w:spacing w:before="60" w:after="60"/>
              <w:ind w:right="-142"/>
              <w:jc w:val="center"/>
              <w:rPr>
                <w:sz w:val="24"/>
                <w:szCs w:val="24"/>
              </w:rPr>
            </w:pPr>
          </w:p>
        </w:tc>
      </w:tr>
    </w:tbl>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196"/>
        <w:gridCol w:w="5004"/>
        <w:gridCol w:w="1872"/>
      </w:tblGrid>
      <w:tr w:rsidR="008A0447" w:rsidRPr="00C5330E" w:rsidTr="008A0447">
        <w:tc>
          <w:tcPr>
            <w:tcW w:w="2196"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Tematikai egység/</w:t>
            </w:r>
            <w:r w:rsidRPr="00C5330E">
              <w:rPr>
                <w:sz w:val="24"/>
                <w:szCs w:val="24"/>
              </w:rPr>
              <w:t xml:space="preserve"> </w:t>
            </w:r>
            <w:r w:rsidRPr="00C5330E">
              <w:rPr>
                <w:b/>
                <w:sz w:val="24"/>
                <w:szCs w:val="24"/>
              </w:rPr>
              <w:t>Fejlesztési cél</w:t>
            </w:r>
          </w:p>
        </w:tc>
        <w:tc>
          <w:tcPr>
            <w:tcW w:w="5004" w:type="dxa"/>
            <w:shd w:val="clear" w:color="auto" w:fill="FFFFFF"/>
            <w:vAlign w:val="center"/>
          </w:tcPr>
          <w:p w:rsidR="008A0447" w:rsidRPr="00C5330E" w:rsidRDefault="008A0447" w:rsidP="008A0447">
            <w:pPr>
              <w:tabs>
                <w:tab w:val="left" w:pos="419"/>
              </w:tabs>
              <w:suppressAutoHyphens/>
              <w:snapToGrid w:val="0"/>
              <w:spacing w:before="120"/>
              <w:jc w:val="center"/>
              <w:rPr>
                <w:b/>
                <w:sz w:val="24"/>
                <w:szCs w:val="24"/>
              </w:rPr>
            </w:pPr>
            <w:r w:rsidRPr="00C5330E">
              <w:rPr>
                <w:b/>
                <w:sz w:val="24"/>
                <w:szCs w:val="24"/>
              </w:rPr>
              <w:t>Nyomás</w:t>
            </w:r>
          </w:p>
        </w:tc>
        <w:tc>
          <w:tcPr>
            <w:tcW w:w="1872" w:type="dxa"/>
            <w:shd w:val="clear" w:color="auto" w:fill="FFFFFF"/>
            <w:vAlign w:val="center"/>
          </w:tcPr>
          <w:p w:rsidR="008A0447" w:rsidRPr="00C5330E" w:rsidRDefault="008A0447" w:rsidP="008A0447">
            <w:pPr>
              <w:snapToGrid w:val="0"/>
              <w:jc w:val="center"/>
              <w:rPr>
                <w:b/>
                <w:sz w:val="24"/>
                <w:szCs w:val="24"/>
              </w:rPr>
            </w:pPr>
            <w:r w:rsidRPr="00C5330E">
              <w:rPr>
                <w:b/>
                <w:sz w:val="24"/>
                <w:szCs w:val="24"/>
              </w:rPr>
              <w:t>Órakeret:</w:t>
            </w:r>
            <w:r w:rsidRPr="00C5330E">
              <w:rPr>
                <w:b/>
                <w:sz w:val="24"/>
                <w:szCs w:val="24"/>
              </w:rPr>
              <w:br/>
              <w:t>17</w:t>
            </w:r>
          </w:p>
        </w:tc>
      </w:tr>
      <w:tr w:rsidR="008A0447" w:rsidRPr="00C5330E" w:rsidTr="008A0447">
        <w:tc>
          <w:tcPr>
            <w:tcW w:w="2196"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Előzetes tudás</w:t>
            </w:r>
          </w:p>
        </w:tc>
        <w:tc>
          <w:tcPr>
            <w:tcW w:w="6876" w:type="dxa"/>
            <w:gridSpan w:val="2"/>
            <w:shd w:val="clear" w:color="auto" w:fill="FFFFFF"/>
          </w:tcPr>
          <w:p w:rsidR="008A0447" w:rsidRPr="00C5330E" w:rsidRDefault="008A0447" w:rsidP="008A0447">
            <w:pPr>
              <w:snapToGrid w:val="0"/>
              <w:spacing w:before="120"/>
              <w:rPr>
                <w:sz w:val="24"/>
                <w:szCs w:val="24"/>
              </w:rPr>
            </w:pPr>
            <w:r w:rsidRPr="00C5330E">
              <w:rPr>
                <w:sz w:val="24"/>
                <w:szCs w:val="24"/>
              </w:rPr>
              <w:t>Matematikai alapműveletek, az erő fogalma és mérése, terület.</w:t>
            </w:r>
          </w:p>
        </w:tc>
      </w:tr>
      <w:tr w:rsidR="008A0447" w:rsidRPr="00C5330E" w:rsidTr="008A0447">
        <w:trPr>
          <w:trHeight w:val="328"/>
        </w:trPr>
        <w:tc>
          <w:tcPr>
            <w:tcW w:w="2196"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Tantárgyi fejlesztési célok</w:t>
            </w:r>
          </w:p>
        </w:tc>
        <w:tc>
          <w:tcPr>
            <w:tcW w:w="6876" w:type="dxa"/>
            <w:gridSpan w:val="2"/>
            <w:shd w:val="clear" w:color="auto" w:fill="FFFFFF"/>
          </w:tcPr>
          <w:p w:rsidR="008A0447" w:rsidRPr="00C5330E" w:rsidRDefault="008A0447" w:rsidP="008A0447">
            <w:pPr>
              <w:pStyle w:val="CM38"/>
              <w:spacing w:before="120" w:after="0"/>
              <w:rPr>
                <w:rFonts w:ascii="Times New Roman" w:hAnsi="Times New Roman"/>
              </w:rPr>
            </w:pPr>
            <w:r w:rsidRPr="00C5330E">
              <w:rPr>
                <w:rFonts w:ascii="Times New Roman" w:hAnsi="Times New Roman"/>
              </w:rPr>
              <w:t>Helyi jelenségek és nagyobb léptékű folyamatok összekapcsolása (földfelszín és éghajlat, lég- és a tengeráramlások fizikai jellemzői, a mozgató fizikai hatások; a globális klímaváltozás jelensége, lehetséges fizikai okai).</w:t>
            </w:r>
          </w:p>
          <w:p w:rsidR="008A0447" w:rsidRPr="00C5330E" w:rsidRDefault="008A0447" w:rsidP="008A0447">
            <w:pPr>
              <w:pStyle w:val="CM38"/>
              <w:spacing w:before="120" w:after="0"/>
              <w:rPr>
                <w:rFonts w:ascii="Times New Roman" w:hAnsi="Times New Roman"/>
                <w:color w:val="FF0000"/>
              </w:rPr>
            </w:pPr>
            <w:r w:rsidRPr="00C5330E">
              <w:rPr>
                <w:rFonts w:ascii="Times New Roman" w:hAnsi="Times New Roman"/>
                <w:color w:val="FF0000"/>
              </w:rPr>
              <w:t>A testek súlya és a természetben előforduló, nyomással kapcsolatos jelenségek vizsgálata (víznyomás, légnyomás, a szilárd testek nyomása).</w:t>
            </w:r>
          </w:p>
          <w:p w:rsidR="008A0447" w:rsidRPr="00C5330E" w:rsidRDefault="008A0447" w:rsidP="008A0447">
            <w:pPr>
              <w:rPr>
                <w:sz w:val="24"/>
                <w:szCs w:val="24"/>
              </w:rPr>
            </w:pPr>
            <w:r w:rsidRPr="00C5330E">
              <w:rPr>
                <w:sz w:val="24"/>
                <w:szCs w:val="24"/>
              </w:rPr>
              <w:t xml:space="preserve">A víz és </w:t>
            </w:r>
            <w:r w:rsidRPr="00C5330E">
              <w:rPr>
                <w:color w:val="FF0000"/>
                <w:sz w:val="24"/>
                <w:szCs w:val="24"/>
              </w:rPr>
              <w:t>a levegő</w:t>
            </w:r>
            <w:r w:rsidRPr="00C5330E">
              <w:rPr>
                <w:sz w:val="24"/>
                <w:szCs w:val="24"/>
              </w:rPr>
              <w:t xml:space="preserve"> mint fontos környezeti tényező bemutatása, a </w:t>
            </w:r>
            <w:r w:rsidRPr="00C5330E">
              <w:rPr>
                <w:color w:val="FF0000"/>
                <w:sz w:val="24"/>
                <w:szCs w:val="24"/>
              </w:rPr>
              <w:t>velük kapcso</w:t>
            </w:r>
            <w:r w:rsidRPr="00C5330E">
              <w:rPr>
                <w:color w:val="FF0000"/>
                <w:sz w:val="24"/>
                <w:szCs w:val="24"/>
              </w:rPr>
              <w:softHyphen/>
              <w:t xml:space="preserve">latos </w:t>
            </w:r>
            <w:r w:rsidRPr="00C5330E">
              <w:rPr>
                <w:sz w:val="24"/>
                <w:szCs w:val="24"/>
              </w:rPr>
              <w:t xml:space="preserve">takarékos és felelős magatartás erősítése. </w:t>
            </w:r>
          </w:p>
          <w:p w:rsidR="008A0447" w:rsidRPr="00C5330E" w:rsidRDefault="008A0447" w:rsidP="008A0447">
            <w:pPr>
              <w:rPr>
                <w:sz w:val="24"/>
                <w:szCs w:val="24"/>
              </w:rPr>
            </w:pPr>
            <w:r w:rsidRPr="00C5330E">
              <w:rPr>
                <w:sz w:val="24"/>
                <w:szCs w:val="24"/>
              </w:rPr>
              <w:t>A hallással kapcsolatos egészségvédelem fontosságának megértetése.</w:t>
            </w:r>
          </w:p>
          <w:p w:rsidR="008A0447" w:rsidRPr="00C5330E" w:rsidRDefault="008A0447" w:rsidP="008A0447">
            <w:pPr>
              <w:rPr>
                <w:sz w:val="24"/>
                <w:szCs w:val="24"/>
              </w:rPr>
            </w:pPr>
            <w:r w:rsidRPr="00C5330E">
              <w:rPr>
                <w:sz w:val="24"/>
                <w:szCs w:val="24"/>
              </w:rPr>
              <w:t>A matematikai kompetencia fejlesztése.</w:t>
            </w:r>
          </w:p>
        </w:tc>
      </w:tr>
    </w:tbl>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56"/>
        <w:gridCol w:w="1608"/>
        <w:gridCol w:w="3421"/>
        <w:gridCol w:w="2287"/>
      </w:tblGrid>
      <w:tr w:rsidR="008A0447" w:rsidRPr="00C5330E" w:rsidTr="008A0447">
        <w:trPr>
          <w:trHeight w:val="978"/>
        </w:trPr>
        <w:tc>
          <w:tcPr>
            <w:tcW w:w="3364" w:type="dxa"/>
            <w:gridSpan w:val="2"/>
            <w:shd w:val="clear" w:color="auto" w:fill="FFFFFF"/>
            <w:vAlign w:val="center"/>
          </w:tcPr>
          <w:p w:rsidR="008A0447" w:rsidRPr="00C5330E" w:rsidRDefault="008A0447" w:rsidP="008A0447">
            <w:pPr>
              <w:pStyle w:val="CM38"/>
              <w:snapToGrid w:val="0"/>
              <w:spacing w:after="0"/>
              <w:jc w:val="center"/>
              <w:rPr>
                <w:rFonts w:ascii="Times New Roman" w:hAnsi="Times New Roman"/>
                <w:b/>
              </w:rPr>
            </w:pPr>
            <w:r w:rsidRPr="00C5330E">
              <w:rPr>
                <w:rFonts w:ascii="Times New Roman" w:hAnsi="Times New Roman"/>
                <w:b/>
              </w:rPr>
              <w:t>Problémák, jelenségek, gyakorlati alkalmazások, ismeretek</w:t>
            </w:r>
          </w:p>
        </w:tc>
        <w:tc>
          <w:tcPr>
            <w:tcW w:w="3421" w:type="dxa"/>
            <w:shd w:val="clear" w:color="auto" w:fill="FFFFFF"/>
            <w:vAlign w:val="center"/>
          </w:tcPr>
          <w:p w:rsidR="008A0447" w:rsidRPr="00C5330E" w:rsidRDefault="008A0447" w:rsidP="008A0447">
            <w:pPr>
              <w:pStyle w:val="CM38"/>
              <w:snapToGrid w:val="0"/>
              <w:spacing w:after="0"/>
              <w:jc w:val="center"/>
              <w:rPr>
                <w:rFonts w:ascii="Times New Roman" w:hAnsi="Times New Roman"/>
                <w:b/>
              </w:rPr>
            </w:pPr>
            <w:r w:rsidRPr="00C5330E">
              <w:rPr>
                <w:rFonts w:ascii="Times New Roman" w:hAnsi="Times New Roman"/>
                <w:b/>
              </w:rPr>
              <w:t>Fejlesztési követelmények</w:t>
            </w:r>
          </w:p>
        </w:tc>
        <w:tc>
          <w:tcPr>
            <w:tcW w:w="2287" w:type="dxa"/>
            <w:shd w:val="clear" w:color="auto" w:fill="FFFFFF"/>
            <w:vAlign w:val="center"/>
          </w:tcPr>
          <w:p w:rsidR="008A0447" w:rsidRPr="00C5330E" w:rsidRDefault="008A0447" w:rsidP="008A0447">
            <w:pPr>
              <w:snapToGrid w:val="0"/>
              <w:jc w:val="center"/>
              <w:rPr>
                <w:b/>
                <w:sz w:val="24"/>
                <w:szCs w:val="24"/>
              </w:rPr>
            </w:pPr>
            <w:r w:rsidRPr="00C5330E">
              <w:rPr>
                <w:b/>
                <w:sz w:val="24"/>
                <w:szCs w:val="24"/>
              </w:rPr>
              <w:t>Kapcsolódási pontok</w:t>
            </w:r>
          </w:p>
        </w:tc>
      </w:tr>
      <w:tr w:rsidR="008A0447" w:rsidRPr="00C5330E" w:rsidTr="008A0447">
        <w:tc>
          <w:tcPr>
            <w:tcW w:w="3364" w:type="dxa"/>
            <w:gridSpan w:val="2"/>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Problémák, gyakorlati alkalmazások: </w:t>
            </w:r>
          </w:p>
          <w:p w:rsidR="008A0447" w:rsidRPr="00C5330E" w:rsidRDefault="008A0447" w:rsidP="008A0447">
            <w:pPr>
              <w:rPr>
                <w:color w:val="FF0000"/>
                <w:sz w:val="24"/>
                <w:szCs w:val="24"/>
              </w:rPr>
            </w:pPr>
            <w:r w:rsidRPr="00C5330E">
              <w:rPr>
                <w:color w:val="FF0000"/>
                <w:sz w:val="24"/>
                <w:szCs w:val="24"/>
              </w:rPr>
              <w:t>Miért lehet a rajzszeget beszúrni a fába?</w:t>
            </w:r>
          </w:p>
          <w:p w:rsidR="008A0447" w:rsidRPr="00C5330E" w:rsidRDefault="008A0447" w:rsidP="008A0447">
            <w:pPr>
              <w:rPr>
                <w:sz w:val="24"/>
                <w:szCs w:val="24"/>
              </w:rPr>
            </w:pPr>
            <w:r w:rsidRPr="00C5330E">
              <w:rPr>
                <w:sz w:val="24"/>
                <w:szCs w:val="24"/>
              </w:rPr>
              <w:t xml:space="preserve">Mi a különbség a síléc, tűsarkú cipő, úthenger, és </w:t>
            </w:r>
            <w:r w:rsidRPr="00C5330E">
              <w:rPr>
                <w:color w:val="FF0000"/>
                <w:sz w:val="24"/>
                <w:szCs w:val="24"/>
              </w:rPr>
              <w:t>a kés élének hatása között</w:t>
            </w:r>
            <w:r w:rsidRPr="00C5330E">
              <w:rPr>
                <w:sz w:val="24"/>
                <w:szCs w:val="24"/>
              </w:rPr>
              <w:t xml:space="preserve">? </w:t>
            </w:r>
          </w:p>
          <w:p w:rsidR="008A0447" w:rsidRPr="00C5330E" w:rsidRDefault="008A0447" w:rsidP="008A0447">
            <w:pPr>
              <w:rPr>
                <w:sz w:val="24"/>
                <w:szCs w:val="24"/>
              </w:rPr>
            </w:pPr>
            <w:r w:rsidRPr="00C5330E">
              <w:rPr>
                <w:sz w:val="24"/>
                <w:szCs w:val="24"/>
              </w:rPr>
              <w:t>Hol előnyös, fontos, hogy a nyomás nagy legyen?</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Hol előnyös a nyomás csökkentése?</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A nyomás </w:t>
            </w:r>
            <w:r w:rsidRPr="00C5330E">
              <w:rPr>
                <w:rFonts w:ascii="Times New Roman" w:hAnsi="Times New Roman"/>
                <w:color w:val="FF0000"/>
              </w:rPr>
              <w:t xml:space="preserve">fogalma </w:t>
            </w:r>
            <w:r w:rsidRPr="00C5330E">
              <w:rPr>
                <w:rFonts w:ascii="Times New Roman" w:hAnsi="Times New Roman"/>
              </w:rPr>
              <w:t>, mértékegysége.</w:t>
            </w:r>
          </w:p>
          <w:p w:rsidR="008A0447" w:rsidRPr="00C5330E" w:rsidRDefault="008A0447" w:rsidP="008A0447">
            <w:pPr>
              <w:pStyle w:val="CM38"/>
              <w:spacing w:after="0"/>
              <w:rPr>
                <w:rFonts w:ascii="Times New Roman" w:hAnsi="Times New Roman"/>
              </w:rPr>
            </w:pPr>
            <w:r w:rsidRPr="00C5330E">
              <w:rPr>
                <w:rFonts w:ascii="Times New Roman" w:hAnsi="Times New Roman"/>
              </w:rPr>
              <w:t>Szilárd testek,</w:t>
            </w:r>
            <w:r w:rsidRPr="00C5330E">
              <w:rPr>
                <w:rFonts w:ascii="Times New Roman" w:hAnsi="Times New Roman"/>
                <w:color w:val="FF0000"/>
              </w:rPr>
              <w:t xml:space="preserve"> folyadékok és gázok </w:t>
            </w:r>
            <w:r w:rsidRPr="00C5330E">
              <w:rPr>
                <w:rFonts w:ascii="Times New Roman" w:hAnsi="Times New Roman"/>
              </w:rPr>
              <w:t xml:space="preserve">által kifejtett nyomás. </w:t>
            </w:r>
          </w:p>
        </w:tc>
        <w:tc>
          <w:tcPr>
            <w:tcW w:w="3421" w:type="dxa"/>
            <w:shd w:val="clear" w:color="auto" w:fill="FFFFFF"/>
          </w:tcPr>
          <w:p w:rsidR="008A0447" w:rsidRPr="00C5330E" w:rsidRDefault="008A0447" w:rsidP="008A0447">
            <w:pPr>
              <w:pStyle w:val="CM38"/>
              <w:spacing w:before="120" w:after="0"/>
              <w:rPr>
                <w:rFonts w:ascii="Times New Roman" w:hAnsi="Times New Roman"/>
              </w:rPr>
            </w:pPr>
            <w:r w:rsidRPr="00C5330E">
              <w:rPr>
                <w:rFonts w:ascii="Times New Roman" w:hAnsi="Times New Roman"/>
              </w:rPr>
              <w:t>Különböző súlyú és felületű testek benyomódásának vizsgálata homokba, lisztbe. A benyomódás és a nyomás kapcsolatának felismerése, következtetések levonása.</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nyomás fogalmának értelmezése és kiszámítása egyszerű esetekben az erő és a felület hányadosaként.</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Szilárd testekkel kifejtett nyomáson alapuló jelenségek és alkalmazások ismertetése.</w:t>
            </w:r>
          </w:p>
        </w:tc>
        <w:tc>
          <w:tcPr>
            <w:tcW w:w="2287" w:type="dxa"/>
            <w:shd w:val="clear" w:color="auto" w:fill="FFFFFF"/>
          </w:tcPr>
          <w:p w:rsidR="008A0447" w:rsidRPr="00C5330E" w:rsidRDefault="008A0447" w:rsidP="008A0447">
            <w:pPr>
              <w:spacing w:before="120"/>
              <w:rPr>
                <w:sz w:val="24"/>
                <w:szCs w:val="24"/>
              </w:rPr>
            </w:pPr>
          </w:p>
        </w:tc>
      </w:tr>
      <w:tr w:rsidR="008A0447" w:rsidRPr="00C5330E" w:rsidTr="008A0447">
        <w:trPr>
          <w:trHeight w:val="283"/>
        </w:trPr>
        <w:tc>
          <w:tcPr>
            <w:tcW w:w="3364" w:type="dxa"/>
            <w:gridSpan w:val="2"/>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Jelenségek, gyakorlati alkalmazások:</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 folyadékoszlop nyomása.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Közlekedőedények, folyadékok sűrűsége. Környezetvédelmi vonatkozások: kutak, vizek szennyezettsége.</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Nyomás a folyadékokban:</w:t>
            </w:r>
          </w:p>
          <w:p w:rsidR="008A0447" w:rsidRPr="00C5330E" w:rsidRDefault="008A0447" w:rsidP="00F831C8">
            <w:pPr>
              <w:pStyle w:val="CM38"/>
              <w:widowControl/>
              <w:numPr>
                <w:ilvl w:val="0"/>
                <w:numId w:val="126"/>
              </w:numPr>
              <w:suppressAutoHyphens/>
              <w:autoSpaceDE/>
              <w:autoSpaceDN/>
              <w:adjustRightInd/>
              <w:spacing w:after="0"/>
              <w:ind w:left="429" w:hanging="284"/>
              <w:rPr>
                <w:rFonts w:ascii="Times New Roman" w:hAnsi="Times New Roman"/>
              </w:rPr>
            </w:pPr>
            <w:r w:rsidRPr="00C5330E">
              <w:rPr>
                <w:rFonts w:ascii="Times New Roman" w:hAnsi="Times New Roman"/>
              </w:rPr>
              <w:t>nem csak a szilárd testek fejtenek ki súlyukból származó nyomást;</w:t>
            </w:r>
          </w:p>
          <w:p w:rsidR="008A0447" w:rsidRPr="00C5330E" w:rsidRDefault="008A0447" w:rsidP="00F831C8">
            <w:pPr>
              <w:pStyle w:val="CM38"/>
              <w:widowControl/>
              <w:numPr>
                <w:ilvl w:val="0"/>
                <w:numId w:val="126"/>
              </w:numPr>
              <w:suppressAutoHyphens/>
              <w:autoSpaceDE/>
              <w:autoSpaceDN/>
              <w:adjustRightInd/>
              <w:spacing w:after="0"/>
              <w:ind w:left="429" w:hanging="284"/>
              <w:rPr>
                <w:rFonts w:ascii="Times New Roman" w:hAnsi="Times New Roman"/>
                <w:b/>
              </w:rPr>
            </w:pPr>
            <w:r w:rsidRPr="00C5330E">
              <w:rPr>
                <w:rFonts w:ascii="Times New Roman" w:hAnsi="Times New Roman"/>
              </w:rPr>
              <w:t>a folyadékok nyomása a folyadékoszlop magasságától és a folyadék sűrűségétől függ.</w:t>
            </w:r>
          </w:p>
        </w:tc>
        <w:tc>
          <w:tcPr>
            <w:tcW w:w="3421" w:type="dxa"/>
            <w:shd w:val="clear" w:color="auto" w:fill="FFFFFF"/>
          </w:tcPr>
          <w:p w:rsidR="008A0447" w:rsidRPr="00C5330E" w:rsidRDefault="008A0447" w:rsidP="008A0447">
            <w:pPr>
              <w:pStyle w:val="CM38"/>
              <w:spacing w:before="120" w:after="0"/>
              <w:rPr>
                <w:rFonts w:ascii="Times New Roman" w:hAnsi="Times New Roman"/>
              </w:rPr>
            </w:pPr>
            <w:r w:rsidRPr="00C5330E">
              <w:rPr>
                <w:rFonts w:ascii="Times New Roman" w:hAnsi="Times New Roman"/>
                <w:color w:val="FF0000"/>
              </w:rPr>
              <w:t xml:space="preserve">Annak belátása, hogy, gravitációs mezőben levő </w:t>
            </w:r>
            <w:r w:rsidRPr="00C5330E">
              <w:rPr>
                <w:rFonts w:ascii="Times New Roman" w:hAnsi="Times New Roman"/>
              </w:rPr>
              <w:t xml:space="preserve"> folyadék</w:t>
            </w:r>
            <w:r w:rsidRPr="00C5330E">
              <w:rPr>
                <w:rFonts w:ascii="Times New Roman" w:hAnsi="Times New Roman"/>
              </w:rPr>
              <w:softHyphen/>
              <w:t xml:space="preserve">oszlop nyomása – a </w:t>
            </w:r>
            <w:r w:rsidRPr="00C5330E">
              <w:rPr>
                <w:rFonts w:ascii="Times New Roman" w:hAnsi="Times New Roman"/>
                <w:color w:val="FF0000"/>
              </w:rPr>
              <w:t>rétegvastagságtól és a folyadék sűrűségétől függ</w:t>
            </w:r>
            <w:r w:rsidRPr="00C5330E">
              <w:rPr>
                <w:rFonts w:ascii="Times New Roman" w:hAnsi="Times New Roman"/>
              </w:rPr>
              <w:t xml:space="preserve">. </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Közlekedőedények vizsgálata, folyadékok sűrűségének meghatározása.</w:t>
            </w:r>
          </w:p>
        </w:tc>
        <w:tc>
          <w:tcPr>
            <w:tcW w:w="2287" w:type="dxa"/>
            <w:shd w:val="clear" w:color="auto" w:fill="FFFFFF"/>
          </w:tcPr>
          <w:p w:rsidR="008A0447" w:rsidRPr="00C5330E" w:rsidRDefault="008A0447" w:rsidP="008A0447">
            <w:pPr>
              <w:rPr>
                <w:sz w:val="24"/>
                <w:szCs w:val="24"/>
              </w:rPr>
            </w:pPr>
            <w:r w:rsidRPr="00C5330E">
              <w:rPr>
                <w:i/>
                <w:sz w:val="24"/>
                <w:szCs w:val="24"/>
              </w:rPr>
              <w:t>Technika, életvitel és gyakorlat:</w:t>
            </w:r>
            <w:r w:rsidRPr="00C5330E">
              <w:rPr>
                <w:sz w:val="24"/>
                <w:szCs w:val="24"/>
              </w:rPr>
              <w:t xml:space="preserve"> ivóvízellátás, vízhálózat (víztornyok). Vízszennyezés</w:t>
            </w:r>
          </w:p>
          <w:p w:rsidR="008A0447" w:rsidRPr="00C5330E" w:rsidRDefault="008A0447" w:rsidP="008A0447">
            <w:pPr>
              <w:rPr>
                <w:sz w:val="24"/>
                <w:szCs w:val="24"/>
              </w:rPr>
            </w:pPr>
          </w:p>
        </w:tc>
      </w:tr>
      <w:tr w:rsidR="008A0447" w:rsidRPr="00C5330E" w:rsidTr="008A0447">
        <w:trPr>
          <w:trHeight w:val="1271"/>
        </w:trPr>
        <w:tc>
          <w:tcPr>
            <w:tcW w:w="3364" w:type="dxa"/>
            <w:gridSpan w:val="2"/>
            <w:shd w:val="clear" w:color="auto" w:fill="FFFFFF"/>
          </w:tcPr>
          <w:p w:rsidR="008A0447" w:rsidRPr="00C5330E" w:rsidRDefault="008A0447" w:rsidP="008A0447">
            <w:pPr>
              <w:snapToGrid w:val="0"/>
              <w:spacing w:before="120"/>
              <w:rPr>
                <w:sz w:val="24"/>
                <w:szCs w:val="24"/>
              </w:rPr>
            </w:pPr>
            <w:r w:rsidRPr="00C5330E">
              <w:rPr>
                <w:i/>
                <w:sz w:val="24"/>
                <w:szCs w:val="24"/>
              </w:rPr>
              <w:t>Gyakorlati alkalmazások:</w:t>
            </w:r>
            <w:r w:rsidRPr="00C5330E">
              <w:rPr>
                <w:sz w:val="24"/>
                <w:szCs w:val="24"/>
              </w:rPr>
              <w:t xml:space="preserve"> hidraulikus emelő, hidraulikus fék.</w:t>
            </w:r>
          </w:p>
          <w:p w:rsidR="008A0447" w:rsidRPr="00C5330E" w:rsidRDefault="008A0447" w:rsidP="008A0447">
            <w:pPr>
              <w:snapToGrid w:val="0"/>
              <w:rPr>
                <w:i/>
                <w:sz w:val="24"/>
                <w:szCs w:val="24"/>
              </w:rPr>
            </w:pPr>
            <w:r w:rsidRPr="00C5330E">
              <w:rPr>
                <w:i/>
                <w:sz w:val="24"/>
                <w:szCs w:val="24"/>
              </w:rPr>
              <w:t>Ismeretek:</w:t>
            </w:r>
          </w:p>
          <w:p w:rsidR="008A0447" w:rsidRPr="00C5330E" w:rsidRDefault="008A0447" w:rsidP="008A0447">
            <w:pPr>
              <w:snapToGrid w:val="0"/>
              <w:rPr>
                <w:sz w:val="24"/>
                <w:szCs w:val="24"/>
              </w:rPr>
            </w:pPr>
            <w:r w:rsidRPr="00C5330E">
              <w:rPr>
                <w:sz w:val="24"/>
                <w:szCs w:val="24"/>
              </w:rPr>
              <w:t>Dugattyúval nyomott folyadék nyomása.</w:t>
            </w:r>
          </w:p>
          <w:p w:rsidR="008A0447" w:rsidRPr="00C5330E" w:rsidRDefault="008A0447" w:rsidP="008A0447">
            <w:pPr>
              <w:pStyle w:val="CM38"/>
              <w:spacing w:after="0"/>
              <w:rPr>
                <w:rFonts w:ascii="Times New Roman" w:hAnsi="Times New Roman"/>
              </w:rPr>
            </w:pPr>
            <w:r w:rsidRPr="00C5330E">
              <w:rPr>
                <w:rFonts w:ascii="Times New Roman" w:hAnsi="Times New Roman"/>
              </w:rPr>
              <w:t>A nyomás terjedése folyadékban (vízibuzogány, dugattyú).</w:t>
            </w:r>
          </w:p>
          <w:p w:rsidR="008A0447" w:rsidRPr="00C5330E" w:rsidRDefault="008A0447" w:rsidP="008A0447">
            <w:pPr>
              <w:pStyle w:val="CM38"/>
              <w:spacing w:after="0"/>
              <w:rPr>
                <w:rFonts w:ascii="Times New Roman" w:hAnsi="Times New Roman"/>
              </w:rPr>
            </w:pPr>
            <w:r w:rsidRPr="00C5330E">
              <w:rPr>
                <w:rFonts w:ascii="Times New Roman" w:hAnsi="Times New Roman"/>
              </w:rPr>
              <w:t>Oldalnyomás.</w:t>
            </w:r>
          </w:p>
        </w:tc>
        <w:tc>
          <w:tcPr>
            <w:tcW w:w="3421" w:type="dxa"/>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Pascal törvényének ismerete és demonstrálása.</w:t>
            </w:r>
          </w:p>
        </w:tc>
        <w:tc>
          <w:tcPr>
            <w:tcW w:w="2287" w:type="dxa"/>
            <w:shd w:val="clear" w:color="auto" w:fill="FFFFFF"/>
          </w:tcPr>
          <w:p w:rsidR="008A0447" w:rsidRPr="00C5330E" w:rsidRDefault="008A0447" w:rsidP="008A0447">
            <w:pPr>
              <w:snapToGrid w:val="0"/>
              <w:spacing w:before="120"/>
              <w:rPr>
                <w:sz w:val="24"/>
                <w:szCs w:val="24"/>
              </w:rPr>
            </w:pPr>
            <w:r w:rsidRPr="00C5330E">
              <w:rPr>
                <w:i/>
                <w:sz w:val="24"/>
                <w:szCs w:val="24"/>
              </w:rPr>
              <w:t>Technika, életvitel és gyakorlat:</w:t>
            </w:r>
            <w:r w:rsidRPr="00C5330E">
              <w:rPr>
                <w:sz w:val="24"/>
                <w:szCs w:val="24"/>
              </w:rPr>
              <w:t xml:space="preserve"> közlekedési eszközök.</w:t>
            </w:r>
          </w:p>
        </w:tc>
      </w:tr>
      <w:tr w:rsidR="008A0447" w:rsidRPr="00C5330E" w:rsidTr="008A0447">
        <w:trPr>
          <w:trHeight w:val="718"/>
        </w:trPr>
        <w:tc>
          <w:tcPr>
            <w:tcW w:w="3364" w:type="dxa"/>
            <w:gridSpan w:val="2"/>
            <w:shd w:val="clear" w:color="auto" w:fill="FFFFFF"/>
          </w:tcPr>
          <w:p w:rsidR="008A0447" w:rsidRPr="00C5330E" w:rsidRDefault="008A0447" w:rsidP="008A0447">
            <w:pPr>
              <w:pStyle w:val="CM38"/>
              <w:spacing w:before="120" w:after="0"/>
              <w:rPr>
                <w:rFonts w:ascii="Times New Roman" w:hAnsi="Times New Roman"/>
                <w:i/>
              </w:rPr>
            </w:pPr>
            <w:r w:rsidRPr="00C5330E">
              <w:rPr>
                <w:rFonts w:ascii="Times New Roman" w:hAnsi="Times New Roman"/>
                <w:i/>
              </w:rPr>
              <w:t xml:space="preserve">Jelenségek, gyakorlati alkalmazások: </w:t>
            </w:r>
          </w:p>
          <w:p w:rsidR="008A0447" w:rsidRPr="00C5330E" w:rsidRDefault="008A0447" w:rsidP="008A0447">
            <w:pPr>
              <w:pStyle w:val="CM38"/>
              <w:spacing w:after="0"/>
              <w:rPr>
                <w:rFonts w:ascii="Times New Roman" w:hAnsi="Times New Roman"/>
              </w:rPr>
            </w:pPr>
            <w:r w:rsidRPr="00C5330E">
              <w:rPr>
                <w:rFonts w:ascii="Times New Roman" w:hAnsi="Times New Roman"/>
              </w:rPr>
              <w:t>autógumi, játékléggömb.</w:t>
            </w:r>
          </w:p>
          <w:p w:rsidR="008A0447" w:rsidRPr="00C5330E" w:rsidRDefault="008A0447" w:rsidP="008A0447">
            <w:pPr>
              <w:pStyle w:val="CM38"/>
              <w:spacing w:after="0"/>
              <w:rPr>
                <w:rFonts w:ascii="Times New Roman" w:hAnsi="Times New Roman"/>
              </w:rPr>
            </w:pPr>
          </w:p>
          <w:p w:rsidR="008A0447" w:rsidRPr="00C5330E" w:rsidRDefault="008A0447" w:rsidP="008A0447">
            <w:pPr>
              <w:snapToGrid w:val="0"/>
              <w:rPr>
                <w:i/>
                <w:sz w:val="24"/>
                <w:szCs w:val="24"/>
              </w:rPr>
            </w:pPr>
            <w:r w:rsidRPr="00C5330E">
              <w:rPr>
                <w:i/>
                <w:sz w:val="24"/>
                <w:szCs w:val="24"/>
              </w:rPr>
              <w:t xml:space="preserve">Ismeretek: </w:t>
            </w:r>
          </w:p>
          <w:p w:rsidR="008A0447" w:rsidRPr="00C5330E" w:rsidRDefault="008A0447" w:rsidP="008A0447">
            <w:pPr>
              <w:snapToGrid w:val="0"/>
              <w:rPr>
                <w:sz w:val="24"/>
                <w:szCs w:val="24"/>
              </w:rPr>
            </w:pPr>
            <w:r w:rsidRPr="00C5330E">
              <w:rPr>
                <w:sz w:val="24"/>
                <w:szCs w:val="24"/>
              </w:rPr>
              <w:t xml:space="preserve">Nyomás gázokban, légnyomás. </w:t>
            </w:r>
          </w:p>
          <w:p w:rsidR="008A0447" w:rsidRPr="00C5330E" w:rsidRDefault="008A0447" w:rsidP="008A0447">
            <w:pPr>
              <w:rPr>
                <w:sz w:val="24"/>
                <w:szCs w:val="24"/>
              </w:rPr>
            </w:pPr>
            <w:r w:rsidRPr="00C5330E">
              <w:rPr>
                <w:sz w:val="24"/>
                <w:szCs w:val="24"/>
              </w:rPr>
              <w:t>Torricelli élete és munkássága.</w:t>
            </w:r>
          </w:p>
        </w:tc>
        <w:tc>
          <w:tcPr>
            <w:tcW w:w="3421" w:type="dxa"/>
            <w:shd w:val="clear" w:color="auto" w:fill="FFFFFF"/>
          </w:tcPr>
          <w:p w:rsidR="008A0447" w:rsidRPr="00C5330E" w:rsidRDefault="008A0447" w:rsidP="008A0447">
            <w:pPr>
              <w:spacing w:before="120"/>
              <w:rPr>
                <w:sz w:val="24"/>
                <w:szCs w:val="24"/>
              </w:rPr>
            </w:pPr>
            <w:r w:rsidRPr="00C5330E">
              <w:rPr>
                <w:sz w:val="24"/>
                <w:szCs w:val="24"/>
              </w:rPr>
              <w:t>A gáznyomás kimutatása nyomásmérő műszerrel.</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légnyomás létezésének belátása. Annak megértése, hogy a légnyomás csökken a tengerszint feletti magasság növekedésével.</w:t>
            </w:r>
          </w:p>
        </w:tc>
        <w:tc>
          <w:tcPr>
            <w:tcW w:w="2287" w:type="dxa"/>
            <w:shd w:val="clear" w:color="auto" w:fill="FFFFFF"/>
          </w:tcPr>
          <w:p w:rsidR="008A0447" w:rsidRPr="00C5330E" w:rsidRDefault="008A0447" w:rsidP="008A0447">
            <w:pPr>
              <w:snapToGrid w:val="0"/>
              <w:spacing w:before="120"/>
              <w:rPr>
                <w:sz w:val="24"/>
                <w:szCs w:val="24"/>
              </w:rPr>
            </w:pPr>
            <w:r w:rsidRPr="00C5330E">
              <w:rPr>
                <w:i/>
                <w:sz w:val="24"/>
                <w:szCs w:val="24"/>
              </w:rPr>
              <w:t>Kémia:</w:t>
            </w:r>
            <w:r w:rsidRPr="00C5330E">
              <w:rPr>
                <w:sz w:val="24"/>
                <w:szCs w:val="24"/>
              </w:rPr>
              <w:t xml:space="preserve"> a nyomás mint állapothatározó, gáz</w:t>
            </w:r>
            <w:r w:rsidRPr="00C5330E">
              <w:rPr>
                <w:sz w:val="24"/>
                <w:szCs w:val="24"/>
              </w:rPr>
              <w:softHyphen/>
              <w:t xml:space="preserve">törvények. </w:t>
            </w:r>
          </w:p>
          <w:p w:rsidR="008A0447" w:rsidRPr="00C5330E" w:rsidRDefault="008A0447" w:rsidP="008A0447">
            <w:pPr>
              <w:snapToGrid w:val="0"/>
              <w:spacing w:before="120"/>
              <w:rPr>
                <w:sz w:val="24"/>
                <w:szCs w:val="24"/>
              </w:rPr>
            </w:pPr>
            <w:r w:rsidRPr="00C5330E">
              <w:rPr>
                <w:i/>
                <w:sz w:val="24"/>
                <w:szCs w:val="24"/>
              </w:rPr>
              <w:t>Földrajz:</w:t>
            </w:r>
            <w:r w:rsidRPr="00C5330E">
              <w:rPr>
                <w:sz w:val="24"/>
                <w:szCs w:val="24"/>
              </w:rPr>
              <w:t xml:space="preserve"> a légnyomás és az időjárás kapcsolata.</w:t>
            </w:r>
          </w:p>
        </w:tc>
      </w:tr>
      <w:tr w:rsidR="008A0447" w:rsidRPr="00C5330E" w:rsidTr="008A0447">
        <w:trPr>
          <w:trHeight w:val="1787"/>
        </w:trPr>
        <w:tc>
          <w:tcPr>
            <w:tcW w:w="3364" w:type="dxa"/>
            <w:gridSpan w:val="2"/>
            <w:shd w:val="clear" w:color="auto" w:fill="FFFFFF"/>
          </w:tcPr>
          <w:p w:rsidR="008A0447" w:rsidRPr="00C5330E" w:rsidRDefault="008A0447" w:rsidP="008A0447">
            <w:pPr>
              <w:pStyle w:val="CM38"/>
              <w:spacing w:before="120" w:after="0"/>
              <w:rPr>
                <w:rFonts w:ascii="Times New Roman" w:hAnsi="Times New Roman"/>
              </w:rPr>
            </w:pPr>
            <w:r w:rsidRPr="00C5330E">
              <w:rPr>
                <w:rFonts w:ascii="Times New Roman" w:hAnsi="Times New Roman"/>
                <w:i/>
              </w:rPr>
              <w:t>Gyakorlati alkalmazások:</w:t>
            </w:r>
            <w:r w:rsidRPr="00C5330E">
              <w:rPr>
                <w:rFonts w:ascii="Times New Roman" w:hAnsi="Times New Roman"/>
              </w:rPr>
              <w:t xml:space="preserve"> Léghajó.</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Szvegtrzs2"/>
              <w:rPr>
                <w:sz w:val="24"/>
                <w:szCs w:val="24"/>
              </w:rPr>
            </w:pPr>
            <w:r w:rsidRPr="00C5330E">
              <w:rPr>
                <w:sz w:val="24"/>
                <w:szCs w:val="24"/>
              </w:rPr>
              <w:t>A folyadékban (gázban) a testekre felhajtóerő hat. Sztatikus felhajtóerő.</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Arkhimédész törvénye.</w:t>
            </w:r>
          </w:p>
        </w:tc>
        <w:tc>
          <w:tcPr>
            <w:tcW w:w="3421" w:type="dxa"/>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Arkhimédész törvényének kísérleti igazolása.</w:t>
            </w:r>
          </w:p>
          <w:p w:rsidR="008A0447" w:rsidRPr="00C5330E" w:rsidRDefault="008A0447" w:rsidP="008A0447">
            <w:pPr>
              <w:rPr>
                <w:sz w:val="24"/>
                <w:szCs w:val="24"/>
              </w:rPr>
            </w:pPr>
            <w:r w:rsidRPr="00C5330E">
              <w:rPr>
                <w:sz w:val="24"/>
                <w:szCs w:val="24"/>
              </w:rPr>
              <w:t>A sűrűség meghatározó szerepének megértése abban, hogy a vízbe helyezett test elmerül, úszik, vagy lebeg.</w:t>
            </w:r>
          </w:p>
          <w:p w:rsidR="008A0447" w:rsidRPr="00C5330E" w:rsidRDefault="008A0447" w:rsidP="008A0447">
            <w:pPr>
              <w:rPr>
                <w:sz w:val="24"/>
                <w:szCs w:val="24"/>
              </w:rPr>
            </w:pPr>
            <w:r w:rsidRPr="00C5330E">
              <w:rPr>
                <w:sz w:val="24"/>
                <w:szCs w:val="24"/>
              </w:rPr>
              <w:t>Egyszerű számítások végzése Arkhimédész törvénye alapján.</w:t>
            </w:r>
          </w:p>
          <w:p w:rsidR="008A0447" w:rsidRPr="00C5330E" w:rsidRDefault="008A0447" w:rsidP="008A0447">
            <w:pPr>
              <w:pStyle w:val="CM38"/>
              <w:spacing w:after="0"/>
              <w:rPr>
                <w:rFonts w:ascii="Times New Roman" w:hAnsi="Times New Roman"/>
              </w:rPr>
            </w:pPr>
            <w:r w:rsidRPr="00C5330E">
              <w:rPr>
                <w:rFonts w:ascii="Times New Roman" w:hAnsi="Times New Roman"/>
              </w:rPr>
              <w:t>A következő kísérletek egyikének elvégzése:</w:t>
            </w:r>
          </w:p>
          <w:p w:rsidR="008A0447" w:rsidRPr="00C5330E" w:rsidRDefault="008A0447" w:rsidP="00F831C8">
            <w:pPr>
              <w:pStyle w:val="CM38"/>
              <w:widowControl/>
              <w:numPr>
                <w:ilvl w:val="0"/>
                <w:numId w:val="125"/>
              </w:numPr>
              <w:suppressAutoHyphens/>
              <w:autoSpaceDE/>
              <w:autoSpaceDN/>
              <w:adjustRightInd/>
              <w:spacing w:after="0"/>
              <w:ind w:left="370" w:hanging="284"/>
              <w:rPr>
                <w:rFonts w:ascii="Times New Roman" w:hAnsi="Times New Roman"/>
              </w:rPr>
            </w:pPr>
            <w:r w:rsidRPr="00C5330E">
              <w:rPr>
                <w:rFonts w:ascii="Times New Roman" w:hAnsi="Times New Roman"/>
              </w:rPr>
              <w:t xml:space="preserve">Cartesius-búvár készítése; </w:t>
            </w:r>
          </w:p>
          <w:p w:rsidR="008A0447" w:rsidRPr="00C5330E" w:rsidRDefault="008A0447" w:rsidP="00F831C8">
            <w:pPr>
              <w:numPr>
                <w:ilvl w:val="0"/>
                <w:numId w:val="125"/>
              </w:numPr>
              <w:suppressAutoHyphens/>
              <w:overflowPunct/>
              <w:autoSpaceDE/>
              <w:autoSpaceDN/>
              <w:adjustRightInd/>
              <w:ind w:left="370" w:hanging="284"/>
              <w:textAlignment w:val="auto"/>
              <w:rPr>
                <w:sz w:val="24"/>
                <w:szCs w:val="24"/>
              </w:rPr>
            </w:pPr>
            <w:r w:rsidRPr="00C5330E">
              <w:rPr>
                <w:sz w:val="24"/>
                <w:szCs w:val="24"/>
              </w:rPr>
              <w:t>kődarab sűrűségének meghatározása Arkhimédész módszerével.</w:t>
            </w:r>
          </w:p>
          <w:p w:rsidR="008A0447" w:rsidRPr="00C5330E" w:rsidRDefault="008A0447" w:rsidP="008A0447">
            <w:pPr>
              <w:rPr>
                <w:sz w:val="24"/>
                <w:szCs w:val="24"/>
              </w:rPr>
            </w:pPr>
            <w:r w:rsidRPr="00C5330E">
              <w:rPr>
                <w:sz w:val="24"/>
                <w:szCs w:val="24"/>
              </w:rPr>
              <w:t>Jellemző történetek megismerése</w:t>
            </w:r>
            <w:r w:rsidRPr="00C5330E">
              <w:rPr>
                <w:b/>
                <w:sz w:val="24"/>
                <w:szCs w:val="24"/>
              </w:rPr>
              <w:t xml:space="preserve"> </w:t>
            </w:r>
            <w:r w:rsidRPr="00C5330E">
              <w:rPr>
                <w:sz w:val="24"/>
                <w:szCs w:val="24"/>
              </w:rPr>
              <w:t>Cartesius (Descartes) és Arkhimédész tudományos munkásságáról.</w:t>
            </w:r>
          </w:p>
        </w:tc>
        <w:tc>
          <w:tcPr>
            <w:tcW w:w="2287" w:type="dxa"/>
            <w:shd w:val="clear" w:color="auto" w:fill="FFFFFF"/>
          </w:tcPr>
          <w:p w:rsidR="008A0447" w:rsidRPr="00C5330E" w:rsidRDefault="008A0447" w:rsidP="008A0447">
            <w:pPr>
              <w:snapToGrid w:val="0"/>
              <w:spacing w:before="120"/>
              <w:rPr>
                <w:sz w:val="24"/>
                <w:szCs w:val="24"/>
              </w:rPr>
            </w:pPr>
            <w:r w:rsidRPr="00C5330E">
              <w:rPr>
                <w:i/>
                <w:sz w:val="24"/>
                <w:szCs w:val="24"/>
              </w:rPr>
              <w:t>Biológia–egészségtan:</w:t>
            </w:r>
            <w:r w:rsidRPr="00C5330E">
              <w:rPr>
                <w:sz w:val="24"/>
                <w:szCs w:val="24"/>
              </w:rPr>
              <w:t xml:space="preserve"> halak úszása.</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Technika, életvitel és gyakorlat:</w:t>
            </w:r>
            <w:r w:rsidRPr="00C5330E">
              <w:rPr>
                <w:sz w:val="24"/>
                <w:szCs w:val="24"/>
              </w:rPr>
              <w:t xml:space="preserve"> hajózás.</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Testnevelés és sport:</w:t>
            </w:r>
            <w:r w:rsidRPr="00C5330E">
              <w:rPr>
                <w:sz w:val="24"/>
                <w:szCs w:val="24"/>
              </w:rPr>
              <w:t xml:space="preserve"> úszás.</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Földrajz:</w:t>
            </w:r>
            <w:r w:rsidRPr="00C5330E">
              <w:rPr>
                <w:sz w:val="24"/>
                <w:szCs w:val="24"/>
              </w:rPr>
              <w:t xml:space="preserve"> jéghegyek.</w:t>
            </w:r>
          </w:p>
        </w:tc>
      </w:tr>
      <w:tr w:rsidR="008A0447" w:rsidRPr="00C5330E" w:rsidTr="008A0447">
        <w:trPr>
          <w:trHeight w:val="411"/>
        </w:trPr>
        <w:tc>
          <w:tcPr>
            <w:tcW w:w="3364" w:type="dxa"/>
            <w:gridSpan w:val="2"/>
            <w:shd w:val="clear" w:color="auto" w:fill="FFFFFF"/>
          </w:tcPr>
          <w:p w:rsidR="008A0447" w:rsidRPr="00C5330E" w:rsidRDefault="008A0447" w:rsidP="008A0447">
            <w:pPr>
              <w:pStyle w:val="CM38"/>
              <w:snapToGrid w:val="0"/>
              <w:spacing w:before="120" w:after="0"/>
              <w:rPr>
                <w:rFonts w:ascii="Times New Roman" w:hAnsi="Times New Roman"/>
                <w:b/>
              </w:rPr>
            </w:pPr>
            <w:r w:rsidRPr="00C5330E">
              <w:rPr>
                <w:rFonts w:ascii="Times New Roman" w:hAnsi="Times New Roman"/>
                <w:i/>
              </w:rPr>
              <w:t>Gyakorlati alkalmazások:</w:t>
            </w:r>
            <w:r w:rsidRPr="00C5330E">
              <w:rPr>
                <w:rFonts w:ascii="Times New Roman" w:hAnsi="Times New Roman"/>
              </w:rPr>
              <w:t xml:space="preserve"> Nyomáskülönbségen alapuló eszközök.</w:t>
            </w:r>
          </w:p>
        </w:tc>
        <w:tc>
          <w:tcPr>
            <w:tcW w:w="3421" w:type="dxa"/>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Néhány, a nyomáskülönbség elvén működő eszköz megismerése, működésük bemutatása.</w:t>
            </w:r>
          </w:p>
          <w:p w:rsidR="008A0447" w:rsidRPr="00C5330E" w:rsidRDefault="008A0447" w:rsidP="008A0447">
            <w:pPr>
              <w:pStyle w:val="CM38"/>
              <w:spacing w:after="0"/>
              <w:rPr>
                <w:rFonts w:ascii="Times New Roman" w:hAnsi="Times New Roman"/>
              </w:rPr>
            </w:pPr>
            <w:r w:rsidRPr="00C5330E">
              <w:rPr>
                <w:rFonts w:ascii="Times New Roman" w:hAnsi="Times New Roman"/>
              </w:rPr>
              <w:t>(Pipetta, kutak, vízlégszivattyú, injekciós fecskendő. A gyökér tápanyagfelvételének mechanizmusa.)</w:t>
            </w:r>
          </w:p>
        </w:tc>
        <w:tc>
          <w:tcPr>
            <w:tcW w:w="2287" w:type="dxa"/>
            <w:shd w:val="clear" w:color="auto" w:fill="FFFFFF"/>
          </w:tcPr>
          <w:p w:rsidR="008A0447" w:rsidRPr="00C5330E" w:rsidRDefault="008A0447" w:rsidP="008A0447">
            <w:pPr>
              <w:spacing w:before="120"/>
              <w:rPr>
                <w:sz w:val="24"/>
                <w:szCs w:val="24"/>
              </w:rPr>
            </w:pPr>
            <w:r w:rsidRPr="00C5330E">
              <w:rPr>
                <w:i/>
                <w:sz w:val="24"/>
                <w:szCs w:val="24"/>
              </w:rPr>
              <w:t>Biológia–egészségtan:</w:t>
            </w:r>
            <w:r w:rsidRPr="00C5330E">
              <w:rPr>
                <w:sz w:val="24"/>
                <w:szCs w:val="24"/>
              </w:rPr>
              <w:t xml:space="preserve"> tápanyagfelvétel, ozmózis.</w:t>
            </w:r>
          </w:p>
          <w:p w:rsidR="008A0447" w:rsidRPr="00C5330E" w:rsidRDefault="008A0447" w:rsidP="008A0447">
            <w:pPr>
              <w:spacing w:before="120"/>
              <w:rPr>
                <w:sz w:val="24"/>
                <w:szCs w:val="24"/>
              </w:rPr>
            </w:pPr>
            <w:r w:rsidRPr="00C5330E">
              <w:rPr>
                <w:i/>
                <w:sz w:val="24"/>
                <w:szCs w:val="24"/>
              </w:rPr>
              <w:t>Kémia:</w:t>
            </w:r>
            <w:r w:rsidRPr="00C5330E">
              <w:rPr>
                <w:sz w:val="24"/>
                <w:szCs w:val="24"/>
              </w:rPr>
              <w:t xml:space="preserve"> cseppentő, pipetta, ozmózis.</w:t>
            </w:r>
          </w:p>
        </w:tc>
      </w:tr>
      <w:tr w:rsidR="008A0447" w:rsidRPr="00C5330E" w:rsidTr="008A0447">
        <w:trPr>
          <w:trHeight w:val="7136"/>
        </w:trPr>
        <w:tc>
          <w:tcPr>
            <w:tcW w:w="3364" w:type="dxa"/>
            <w:gridSpan w:val="2"/>
            <w:shd w:val="clear" w:color="auto" w:fill="FFFFFF"/>
          </w:tcPr>
          <w:p w:rsidR="008A0447" w:rsidRPr="00C5330E" w:rsidRDefault="008A0447" w:rsidP="008A0447">
            <w:pPr>
              <w:spacing w:before="120"/>
              <w:rPr>
                <w:sz w:val="24"/>
                <w:szCs w:val="24"/>
              </w:rPr>
            </w:pPr>
            <w:r w:rsidRPr="00C5330E">
              <w:rPr>
                <w:sz w:val="24"/>
                <w:szCs w:val="24"/>
              </w:rPr>
              <w:t xml:space="preserve">A hanggal kapcsolatos </w:t>
            </w:r>
            <w:r w:rsidRPr="00C5330E">
              <w:rPr>
                <w:i/>
                <w:sz w:val="24"/>
                <w:szCs w:val="24"/>
              </w:rPr>
              <w:t>problémák, jelenségek, gyakorlati alkalmazások:</w:t>
            </w:r>
          </w:p>
          <w:p w:rsidR="008A0447" w:rsidRPr="00C5330E" w:rsidRDefault="008A0447" w:rsidP="008A0447">
            <w:pPr>
              <w:spacing w:before="120"/>
              <w:rPr>
                <w:color w:val="FF0000"/>
                <w:sz w:val="24"/>
                <w:szCs w:val="24"/>
              </w:rPr>
            </w:pPr>
            <w:r w:rsidRPr="00C5330E">
              <w:rPr>
                <w:color w:val="FF0000"/>
                <w:sz w:val="24"/>
                <w:szCs w:val="24"/>
              </w:rPr>
              <w:t>Mi a hang?</w:t>
            </w:r>
          </w:p>
          <w:p w:rsidR="008A0447" w:rsidRPr="00C5330E" w:rsidRDefault="008A0447" w:rsidP="008A0447">
            <w:pPr>
              <w:rPr>
                <w:sz w:val="24"/>
                <w:szCs w:val="24"/>
              </w:rPr>
            </w:pPr>
            <w:r w:rsidRPr="00C5330E">
              <w:rPr>
                <w:sz w:val="24"/>
                <w:szCs w:val="24"/>
              </w:rPr>
              <w:t>Mitől kellemes és mitől kellemetlen a hang?</w:t>
            </w:r>
          </w:p>
          <w:p w:rsidR="008A0447" w:rsidRPr="00C5330E" w:rsidRDefault="008A0447" w:rsidP="008A0447">
            <w:pPr>
              <w:rPr>
                <w:sz w:val="24"/>
                <w:szCs w:val="24"/>
              </w:rPr>
            </w:pPr>
            <w:r w:rsidRPr="00C5330E">
              <w:rPr>
                <w:sz w:val="24"/>
                <w:szCs w:val="24"/>
              </w:rPr>
              <w:t>Hangrobbanás. Miért halljuk a robba</w:t>
            </w:r>
            <w:r w:rsidRPr="00C5330E">
              <w:rPr>
                <w:sz w:val="24"/>
                <w:szCs w:val="24"/>
              </w:rPr>
              <w:softHyphen/>
              <w:t xml:space="preserve">nást? </w:t>
            </w:r>
          </w:p>
          <w:p w:rsidR="008A0447" w:rsidRPr="00C5330E" w:rsidRDefault="008A0447" w:rsidP="008A0447">
            <w:pPr>
              <w:rPr>
                <w:sz w:val="24"/>
                <w:szCs w:val="24"/>
              </w:rPr>
            </w:pPr>
            <w:r w:rsidRPr="00C5330E">
              <w:rPr>
                <w:sz w:val="24"/>
                <w:szCs w:val="24"/>
              </w:rPr>
              <w:t>Jerikó falainak leomlása.</w:t>
            </w:r>
          </w:p>
          <w:p w:rsidR="008A0447" w:rsidRPr="00C5330E" w:rsidRDefault="008A0447" w:rsidP="008A0447">
            <w:pPr>
              <w:pStyle w:val="CM38"/>
              <w:spacing w:after="0"/>
              <w:rPr>
                <w:rFonts w:ascii="Times New Roman" w:hAnsi="Times New Roman"/>
              </w:rPr>
            </w:pPr>
            <w:r w:rsidRPr="00C5330E">
              <w:rPr>
                <w:rFonts w:ascii="Times New Roman" w:hAnsi="Times New Roman"/>
              </w:rPr>
              <w:t>Mi a zajszennyezés, és hogyan védhető ki?</w:t>
            </w:r>
          </w:p>
          <w:p w:rsidR="008A0447" w:rsidRPr="00C5330E" w:rsidRDefault="008A0447" w:rsidP="008A0447">
            <w:pPr>
              <w:rPr>
                <w:sz w:val="24"/>
                <w:szCs w:val="24"/>
              </w:rPr>
            </w:pPr>
            <w:r w:rsidRPr="00C5330E">
              <w:rPr>
                <w:sz w:val="24"/>
                <w:szCs w:val="24"/>
              </w:rPr>
              <w:t>Ultrahang (pl. denevérek, bálnák, vesekő-operáció).</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hang keletkezése, terjedése, energiája.</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terjedési sebesség gázokban a legkisebb és szilárd anyagokban a legnagyobb.</w:t>
            </w:r>
          </w:p>
          <w:p w:rsidR="008A0447" w:rsidRPr="00C5330E" w:rsidRDefault="008A0447" w:rsidP="008A0447">
            <w:pPr>
              <w:rPr>
                <w:strike/>
                <w:color w:val="FF0000"/>
                <w:sz w:val="24"/>
                <w:szCs w:val="24"/>
              </w:rPr>
            </w:pPr>
            <w:r w:rsidRPr="00C5330E">
              <w:rPr>
                <w:sz w:val="24"/>
                <w:szCs w:val="24"/>
              </w:rPr>
              <w:t xml:space="preserve">Az emberi hallás első lépése: átalakulás a dobhártyán </w:t>
            </w:r>
            <w:r w:rsidRPr="00C5330E">
              <w:rPr>
                <w:color w:val="FFFF00"/>
                <w:sz w:val="24"/>
                <w:szCs w:val="24"/>
              </w:rPr>
              <w:t>(</w:t>
            </w:r>
            <w:r w:rsidRPr="00C5330E">
              <w:rPr>
                <w:strike/>
                <w:color w:val="FF0000"/>
                <w:sz w:val="24"/>
                <w:szCs w:val="24"/>
              </w:rPr>
              <w:t xml:space="preserve"> </w:t>
            </w:r>
          </w:p>
          <w:p w:rsidR="008A0447" w:rsidRPr="00C5330E" w:rsidRDefault="008A0447" w:rsidP="008A0447">
            <w:pPr>
              <w:pStyle w:val="CM38"/>
              <w:spacing w:after="0"/>
              <w:rPr>
                <w:rFonts w:ascii="Times New Roman" w:hAnsi="Times New Roman"/>
              </w:rPr>
            </w:pPr>
            <w:r w:rsidRPr="00C5330E">
              <w:rPr>
                <w:rFonts w:ascii="Times New Roman" w:hAnsi="Times New Roman"/>
              </w:rPr>
              <w:t>Zajszennyezés.</w:t>
            </w:r>
          </w:p>
          <w:p w:rsidR="008A0447" w:rsidRPr="00C5330E" w:rsidRDefault="008A0447" w:rsidP="008A0447">
            <w:pPr>
              <w:pStyle w:val="CM38"/>
              <w:spacing w:after="0"/>
              <w:rPr>
                <w:rFonts w:ascii="Times New Roman" w:hAnsi="Times New Roman"/>
              </w:rPr>
            </w:pPr>
            <w:r w:rsidRPr="00C5330E">
              <w:rPr>
                <w:rFonts w:ascii="Times New Roman" w:hAnsi="Times New Roman"/>
              </w:rPr>
              <w:t>Hangszigetelés.</w:t>
            </w:r>
          </w:p>
        </w:tc>
        <w:tc>
          <w:tcPr>
            <w:tcW w:w="3421" w:type="dxa"/>
            <w:shd w:val="clear" w:color="auto" w:fill="FFFFFF"/>
          </w:tcPr>
          <w:p w:rsidR="008A0447" w:rsidRPr="00C5330E" w:rsidRDefault="008A0447" w:rsidP="008A0447">
            <w:pPr>
              <w:pStyle w:val="CM38"/>
              <w:spacing w:before="120" w:after="0"/>
              <w:rPr>
                <w:rFonts w:ascii="Times New Roman" w:hAnsi="Times New Roman"/>
              </w:rPr>
            </w:pPr>
            <w:r w:rsidRPr="00C5330E">
              <w:rPr>
                <w:rFonts w:ascii="Times New Roman" w:hAnsi="Times New Roman"/>
              </w:rPr>
              <w:t>Hangforrások (madzagtelefon, üvegpohár-hangszer, zenei hangszerek) tulajdonságainak megállapítása eszközkészítéssel.</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Annak megértése, hogy</w:t>
            </w:r>
            <w:r w:rsidRPr="00C5330E">
              <w:rPr>
                <w:rFonts w:ascii="Times New Roman" w:hAnsi="Times New Roman"/>
                <w:b/>
              </w:rPr>
              <w:t xml:space="preserve"> </w:t>
            </w:r>
            <w:r w:rsidRPr="00C5330E">
              <w:rPr>
                <w:rFonts w:ascii="Times New Roman" w:hAnsi="Times New Roman"/>
              </w:rPr>
              <w:t>a hang a levegőben periodikus sűrűségválto</w:t>
            </w:r>
            <w:r w:rsidRPr="00C5330E">
              <w:rPr>
                <w:rFonts w:ascii="Times New Roman" w:hAnsi="Times New Roman"/>
              </w:rPr>
              <w:softHyphen/>
              <w:t>zásként terjed a nyomás periodikus változtatására, és hogy</w:t>
            </w:r>
            <w:r w:rsidRPr="00C5330E">
              <w:rPr>
                <w:rFonts w:ascii="Times New Roman" w:hAnsi="Times New Roman"/>
                <w:b/>
              </w:rPr>
              <w:t xml:space="preserve"> </w:t>
            </w:r>
            <w:r w:rsidRPr="00C5330E">
              <w:rPr>
                <w:rFonts w:ascii="Times New Roman" w:hAnsi="Times New Roman"/>
              </w:rPr>
              <w:t>a hang terjedése energia</w:t>
            </w:r>
            <w:r w:rsidRPr="00C5330E">
              <w:rPr>
                <w:rFonts w:ascii="Times New Roman" w:hAnsi="Times New Roman"/>
                <w:color w:val="FF0000"/>
              </w:rPr>
              <w:t xml:space="preserve">változással </w:t>
            </w:r>
            <w:r w:rsidRPr="00C5330E">
              <w:rPr>
                <w:rFonts w:ascii="Times New Roman" w:hAnsi="Times New Roman"/>
              </w:rPr>
              <w:t>jár együtt.</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A zaj, zörej, dörej, másrészről a zenei hangskálák jellemzése.</w:t>
            </w:r>
          </w:p>
          <w:p w:rsidR="008A0447" w:rsidRPr="00C5330E" w:rsidRDefault="008A0447" w:rsidP="008A0447">
            <w:pPr>
              <w:rPr>
                <w:sz w:val="24"/>
                <w:szCs w:val="24"/>
              </w:rPr>
            </w:pPr>
          </w:p>
          <w:p w:rsidR="008A0447" w:rsidRPr="00C5330E" w:rsidRDefault="008A0447" w:rsidP="008A0447">
            <w:pPr>
              <w:rPr>
                <w:sz w:val="24"/>
                <w:szCs w:val="24"/>
              </w:rPr>
            </w:pPr>
          </w:p>
          <w:p w:rsidR="008A0447" w:rsidRPr="00C5330E" w:rsidRDefault="008A0447" w:rsidP="008A0447">
            <w:pPr>
              <w:rPr>
                <w:sz w:val="24"/>
                <w:szCs w:val="24"/>
              </w:rPr>
            </w:pPr>
          </w:p>
          <w:p w:rsidR="008A0447" w:rsidRPr="00C5330E" w:rsidRDefault="008A0447" w:rsidP="008A0447">
            <w:pPr>
              <w:rPr>
                <w:sz w:val="24"/>
                <w:szCs w:val="24"/>
              </w:rPr>
            </w:pPr>
          </w:p>
          <w:p w:rsidR="008A0447" w:rsidRPr="00C5330E" w:rsidRDefault="008A0447" w:rsidP="008A0447">
            <w:pPr>
              <w:rPr>
                <w:sz w:val="24"/>
                <w:szCs w:val="24"/>
              </w:rPr>
            </w:pPr>
            <w:r w:rsidRPr="00C5330E">
              <w:rPr>
                <w:sz w:val="24"/>
                <w:szCs w:val="24"/>
              </w:rPr>
              <w:t>A hangok emberi tevékenységre gyakorolt gátló és motiváló hatásának megértése.</w:t>
            </w:r>
          </w:p>
        </w:tc>
        <w:tc>
          <w:tcPr>
            <w:tcW w:w="2287" w:type="dxa"/>
            <w:shd w:val="clear" w:color="auto" w:fill="FFFFFF"/>
          </w:tcPr>
          <w:p w:rsidR="008A0447" w:rsidRPr="00C5330E" w:rsidRDefault="008A0447" w:rsidP="008A0447">
            <w:pPr>
              <w:snapToGrid w:val="0"/>
              <w:spacing w:before="120"/>
              <w:rPr>
                <w:sz w:val="24"/>
                <w:szCs w:val="24"/>
              </w:rPr>
            </w:pPr>
            <w:r w:rsidRPr="00C5330E">
              <w:rPr>
                <w:i/>
                <w:sz w:val="24"/>
                <w:szCs w:val="24"/>
              </w:rPr>
              <w:t>Ének-zene:</w:t>
            </w:r>
            <w:r w:rsidRPr="00C5330E">
              <w:rPr>
                <w:sz w:val="24"/>
                <w:szCs w:val="24"/>
              </w:rPr>
              <w:t xml:space="preserve"> hangszerek, hangskálák.</w:t>
            </w:r>
          </w:p>
          <w:p w:rsidR="008A0447" w:rsidRPr="00C5330E" w:rsidRDefault="008A0447" w:rsidP="008A0447">
            <w:pPr>
              <w:snapToGrid w:val="0"/>
              <w:rPr>
                <w:sz w:val="24"/>
                <w:szCs w:val="24"/>
              </w:rPr>
            </w:pPr>
          </w:p>
          <w:p w:rsidR="008A0447" w:rsidRPr="00C5330E" w:rsidRDefault="008A0447" w:rsidP="008A0447">
            <w:pPr>
              <w:rPr>
                <w:sz w:val="24"/>
                <w:szCs w:val="24"/>
              </w:rPr>
            </w:pPr>
            <w:r w:rsidRPr="00C5330E">
              <w:rPr>
                <w:i/>
                <w:sz w:val="24"/>
                <w:szCs w:val="24"/>
              </w:rPr>
              <w:t>Biológia–egészségtan:</w:t>
            </w:r>
            <w:r w:rsidRPr="00C5330E">
              <w:rPr>
                <w:sz w:val="24"/>
                <w:szCs w:val="24"/>
              </w:rPr>
              <w:t xml:space="preserve"> hallás, ultrahangok az állatvilágban; ultrahang az orvosi diagnosztikában.</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Matematika:</w:t>
            </w:r>
            <w:r w:rsidRPr="00C5330E">
              <w:rPr>
                <w:sz w:val="24"/>
                <w:szCs w:val="24"/>
              </w:rPr>
              <w:t xml:space="preserve"> elsőfokú függvény és behelyettesítés.</w:t>
            </w:r>
          </w:p>
        </w:tc>
      </w:tr>
      <w:tr w:rsidR="008A0447" w:rsidRPr="00C5330E" w:rsidTr="008A0447">
        <w:trPr>
          <w:trHeight w:val="623"/>
        </w:trPr>
        <w:tc>
          <w:tcPr>
            <w:tcW w:w="3364" w:type="dxa"/>
            <w:gridSpan w:val="2"/>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Rengés terjedése a földkéregben és a tengerekben: a földrengések kis rezgésszámú hangrezgések formájában történő terjedése, a cunami kialaku</w:t>
            </w:r>
            <w:r w:rsidRPr="00C5330E">
              <w:rPr>
                <w:rFonts w:ascii="Times New Roman" w:hAnsi="Times New Roman"/>
              </w:rPr>
              <w:softHyphen/>
              <w:t>lásának leegyszerűsített modellje.</w:t>
            </w:r>
          </w:p>
        </w:tc>
        <w:tc>
          <w:tcPr>
            <w:tcW w:w="3421" w:type="dxa"/>
            <w:shd w:val="clear" w:color="auto" w:fill="FFFFFF"/>
          </w:tcPr>
          <w:p w:rsidR="008A0447" w:rsidRPr="00C5330E" w:rsidRDefault="008A0447" w:rsidP="008A0447">
            <w:pPr>
              <w:pStyle w:val="CM38"/>
              <w:snapToGrid w:val="0"/>
              <w:spacing w:before="120" w:after="0"/>
              <w:rPr>
                <w:rFonts w:ascii="Times New Roman" w:hAnsi="Times New Roman"/>
                <w:b/>
              </w:rPr>
            </w:pPr>
            <w:r w:rsidRPr="00C5330E">
              <w:rPr>
                <w:rFonts w:ascii="Times New Roman" w:hAnsi="Times New Roman"/>
              </w:rPr>
              <w:t>Szemléltetés (pl. animációk) alapján a Föld belső szerkezete és a földrengé</w:t>
            </w:r>
            <w:r w:rsidRPr="00C5330E">
              <w:rPr>
                <w:rFonts w:ascii="Times New Roman" w:hAnsi="Times New Roman"/>
              </w:rPr>
              <w:softHyphen/>
              <w:t>sek kapcsolatának, a cunami kiala</w:t>
            </w:r>
            <w:r w:rsidRPr="00C5330E">
              <w:rPr>
                <w:rFonts w:ascii="Times New Roman" w:hAnsi="Times New Roman"/>
              </w:rPr>
              <w:softHyphen/>
              <w:t>kulásának megértése.</w:t>
            </w:r>
          </w:p>
        </w:tc>
        <w:tc>
          <w:tcPr>
            <w:tcW w:w="2287" w:type="dxa"/>
            <w:shd w:val="clear" w:color="auto" w:fill="FFFFFF"/>
          </w:tcPr>
          <w:p w:rsidR="008A0447" w:rsidRPr="00C5330E" w:rsidRDefault="008A0447" w:rsidP="008A0447">
            <w:pPr>
              <w:snapToGrid w:val="0"/>
              <w:spacing w:before="120"/>
              <w:rPr>
                <w:sz w:val="24"/>
                <w:szCs w:val="24"/>
              </w:rPr>
            </w:pPr>
            <w:r w:rsidRPr="00C5330E">
              <w:rPr>
                <w:i/>
                <w:sz w:val="24"/>
                <w:szCs w:val="24"/>
              </w:rPr>
              <w:t>Földrajz:</w:t>
            </w:r>
            <w:r w:rsidRPr="00C5330E">
              <w:rPr>
                <w:sz w:val="24"/>
                <w:szCs w:val="24"/>
              </w:rPr>
              <w:t xml:space="preserve"> a Föld kérge, köpenye és mozgásai.</w:t>
            </w:r>
          </w:p>
        </w:tc>
      </w:tr>
      <w:tr w:rsidR="008A0447" w:rsidRPr="00C5330E" w:rsidTr="008A0447">
        <w:tblPrEx>
          <w:tblBorders>
            <w:insideH w:val="single" w:sz="4" w:space="0" w:color="000080"/>
          </w:tblBorders>
        </w:tblPrEx>
        <w:trPr>
          <w:trHeight w:val="550"/>
        </w:trPr>
        <w:tc>
          <w:tcPr>
            <w:tcW w:w="1756" w:type="dxa"/>
            <w:shd w:val="clear" w:color="auto" w:fill="FFFFFF"/>
            <w:vAlign w:val="center"/>
          </w:tcPr>
          <w:p w:rsidR="008A0447" w:rsidRPr="00C5330E" w:rsidRDefault="008A0447" w:rsidP="008A0447">
            <w:pPr>
              <w:pStyle w:val="Cmsor5"/>
              <w:snapToGrid w:val="0"/>
              <w:spacing w:before="120" w:after="0"/>
              <w:jc w:val="center"/>
              <w:rPr>
                <w:rFonts w:ascii="Times New Roman" w:hAnsi="Times New Roman"/>
                <w:i w:val="0"/>
                <w:sz w:val="24"/>
                <w:szCs w:val="24"/>
              </w:rPr>
            </w:pPr>
            <w:r w:rsidRPr="00C5330E">
              <w:rPr>
                <w:rFonts w:ascii="Times New Roman" w:hAnsi="Times New Roman"/>
                <w:i w:val="0"/>
                <w:sz w:val="24"/>
                <w:szCs w:val="24"/>
              </w:rPr>
              <w:t>Kulcsfogalmak/ fogalmak</w:t>
            </w:r>
          </w:p>
        </w:tc>
        <w:tc>
          <w:tcPr>
            <w:tcW w:w="7316" w:type="dxa"/>
            <w:gridSpan w:val="3"/>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Nyomás, légnyomás. Sűrűség. Úszás, lebegés, merülés.</w:t>
            </w:r>
          </w:p>
          <w:p w:rsidR="008A0447" w:rsidRPr="00C5330E" w:rsidRDefault="008A0447" w:rsidP="008A0447">
            <w:pPr>
              <w:rPr>
                <w:sz w:val="24"/>
                <w:szCs w:val="24"/>
              </w:rPr>
            </w:pPr>
            <w:r w:rsidRPr="00C5330E">
              <w:rPr>
                <w:sz w:val="24"/>
                <w:szCs w:val="24"/>
              </w:rPr>
              <w:t>Hullámterjedés. Hang, hallás. Ultrahang.</w:t>
            </w:r>
          </w:p>
        </w:tc>
      </w:tr>
    </w:tbl>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062"/>
        <w:gridCol w:w="5318"/>
        <w:gridCol w:w="1692"/>
      </w:tblGrid>
      <w:tr w:rsidR="008A0447" w:rsidRPr="00C5330E" w:rsidTr="008A0447">
        <w:tc>
          <w:tcPr>
            <w:tcW w:w="2062"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Tematikai egység/</w:t>
            </w:r>
            <w:r w:rsidRPr="00C5330E">
              <w:rPr>
                <w:sz w:val="24"/>
                <w:szCs w:val="24"/>
              </w:rPr>
              <w:t xml:space="preserve"> </w:t>
            </w:r>
            <w:r w:rsidRPr="00C5330E">
              <w:rPr>
                <w:b/>
                <w:sz w:val="24"/>
                <w:szCs w:val="24"/>
              </w:rPr>
              <w:t>Fejlesztési cél</w:t>
            </w:r>
          </w:p>
        </w:tc>
        <w:tc>
          <w:tcPr>
            <w:tcW w:w="5318" w:type="dxa"/>
            <w:shd w:val="clear" w:color="auto" w:fill="FFFFFF"/>
            <w:vAlign w:val="center"/>
          </w:tcPr>
          <w:p w:rsidR="008A0447" w:rsidRPr="00C5330E" w:rsidRDefault="008A0447" w:rsidP="008A0447">
            <w:pPr>
              <w:tabs>
                <w:tab w:val="left" w:pos="430"/>
              </w:tabs>
              <w:suppressAutoHyphens/>
              <w:snapToGrid w:val="0"/>
              <w:jc w:val="center"/>
              <w:rPr>
                <w:b/>
                <w:sz w:val="24"/>
                <w:szCs w:val="24"/>
              </w:rPr>
            </w:pPr>
            <w:r w:rsidRPr="00C5330E">
              <w:rPr>
                <w:b/>
                <w:sz w:val="24"/>
                <w:szCs w:val="24"/>
              </w:rPr>
              <w:t>Elektromosság, mágnesség</w:t>
            </w:r>
          </w:p>
        </w:tc>
        <w:tc>
          <w:tcPr>
            <w:tcW w:w="1692" w:type="dxa"/>
            <w:shd w:val="clear" w:color="auto" w:fill="FFFFFF"/>
            <w:vAlign w:val="center"/>
          </w:tcPr>
          <w:p w:rsidR="008A0447" w:rsidRPr="00C5330E" w:rsidRDefault="008A0447" w:rsidP="008A0447">
            <w:pPr>
              <w:snapToGrid w:val="0"/>
              <w:jc w:val="center"/>
              <w:rPr>
                <w:b/>
                <w:sz w:val="24"/>
                <w:szCs w:val="24"/>
              </w:rPr>
            </w:pPr>
            <w:r w:rsidRPr="00C5330E">
              <w:rPr>
                <w:b/>
                <w:sz w:val="24"/>
                <w:szCs w:val="24"/>
              </w:rPr>
              <w:t>Órakeret:</w:t>
            </w:r>
            <w:r w:rsidRPr="00C5330E">
              <w:rPr>
                <w:b/>
                <w:sz w:val="24"/>
                <w:szCs w:val="24"/>
              </w:rPr>
              <w:br/>
              <w:t xml:space="preserve">29 </w:t>
            </w:r>
          </w:p>
        </w:tc>
      </w:tr>
      <w:tr w:rsidR="008A0447" w:rsidRPr="00C5330E" w:rsidTr="008A0447">
        <w:tc>
          <w:tcPr>
            <w:tcW w:w="2062"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Előzetes tudás</w:t>
            </w:r>
          </w:p>
        </w:tc>
        <w:tc>
          <w:tcPr>
            <w:tcW w:w="7010" w:type="dxa"/>
            <w:gridSpan w:val="2"/>
            <w:shd w:val="clear" w:color="auto" w:fill="FFFFFF"/>
            <w:vAlign w:val="center"/>
          </w:tcPr>
          <w:p w:rsidR="008A0447" w:rsidRPr="00C5330E" w:rsidRDefault="008A0447" w:rsidP="008A0447">
            <w:pPr>
              <w:snapToGrid w:val="0"/>
              <w:spacing w:before="120"/>
              <w:rPr>
                <w:sz w:val="24"/>
                <w:szCs w:val="24"/>
              </w:rPr>
            </w:pPr>
            <w:r w:rsidRPr="00C5330E">
              <w:rPr>
                <w:color w:val="FF0000"/>
                <w:sz w:val="24"/>
                <w:szCs w:val="24"/>
              </w:rPr>
              <w:t xml:space="preserve">Mágneses és </w:t>
            </w:r>
            <w:r w:rsidRPr="00C5330E">
              <w:rPr>
                <w:color w:val="000000"/>
                <w:sz w:val="24"/>
                <w:szCs w:val="24"/>
              </w:rPr>
              <w:t>e</w:t>
            </w:r>
            <w:r w:rsidRPr="00C5330E">
              <w:rPr>
                <w:sz w:val="24"/>
                <w:szCs w:val="24"/>
              </w:rPr>
              <w:t>lektrosztatikus alapjelenségek, földmágnesség.</w:t>
            </w:r>
          </w:p>
        </w:tc>
      </w:tr>
      <w:tr w:rsidR="008A0447" w:rsidRPr="00C5330E" w:rsidTr="008A0447">
        <w:tc>
          <w:tcPr>
            <w:tcW w:w="2062"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Tantárgyi fejlesztési célok</w:t>
            </w:r>
          </w:p>
        </w:tc>
        <w:tc>
          <w:tcPr>
            <w:tcW w:w="7010" w:type="dxa"/>
            <w:gridSpan w:val="2"/>
            <w:shd w:val="clear" w:color="auto" w:fill="FFFFFF"/>
            <w:vAlign w:val="center"/>
          </w:tcPr>
          <w:p w:rsidR="008A0447" w:rsidRPr="00C5330E" w:rsidRDefault="008A0447" w:rsidP="008A0447">
            <w:pPr>
              <w:pStyle w:val="CM38"/>
              <w:spacing w:before="120" w:after="0"/>
              <w:rPr>
                <w:rFonts w:ascii="Times New Roman" w:hAnsi="Times New Roman"/>
              </w:rPr>
            </w:pPr>
            <w:r w:rsidRPr="00C5330E">
              <w:rPr>
                <w:rFonts w:ascii="Times New Roman" w:hAnsi="Times New Roman"/>
                <w:color w:val="FF0000"/>
              </w:rPr>
              <w:t>Az elektromos alapjelenségek értelmezése és gyakorlati alkalmazása</w:t>
            </w:r>
            <w:r w:rsidRPr="00C5330E">
              <w:rPr>
                <w:rFonts w:ascii="Times New Roman" w:hAnsi="Times New Roman"/>
              </w:rPr>
              <w:t xml:space="preserve">; </w:t>
            </w:r>
            <w:r w:rsidRPr="00C5330E">
              <w:rPr>
                <w:rFonts w:ascii="Times New Roman" w:hAnsi="Times New Roman"/>
                <w:color w:val="FF0000"/>
              </w:rPr>
              <w:t xml:space="preserve">Az egyen- és a váltóáram megkülönböztetése. </w:t>
            </w:r>
            <w:r w:rsidRPr="00C5330E">
              <w:rPr>
                <w:rFonts w:ascii="Times New Roman" w:hAnsi="Times New Roman"/>
              </w:rPr>
              <w:t>Összetett technikai rendszerek működési alapelveinek, jelentőségének bemutatása (elektromos hálózatok felépítése). Az elektromosság, a mágnesség élővilágra gyakorolt hatásának megismertetése. Érintésvédelmi ismeretek elsajátíttatása.</w:t>
            </w:r>
          </w:p>
        </w:tc>
      </w:tr>
    </w:tbl>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740"/>
        <w:gridCol w:w="1593"/>
        <w:gridCol w:w="3440"/>
        <w:gridCol w:w="2299"/>
      </w:tblGrid>
      <w:tr w:rsidR="008A0447" w:rsidRPr="00C5330E" w:rsidTr="008A0447">
        <w:tc>
          <w:tcPr>
            <w:tcW w:w="3333" w:type="dxa"/>
            <w:gridSpan w:val="2"/>
            <w:vAlign w:val="center"/>
          </w:tcPr>
          <w:p w:rsidR="008A0447" w:rsidRPr="00C5330E" w:rsidRDefault="008A0447" w:rsidP="008A0447">
            <w:pPr>
              <w:snapToGrid w:val="0"/>
              <w:spacing w:before="120" w:after="120"/>
              <w:jc w:val="center"/>
              <w:rPr>
                <w:b/>
                <w:sz w:val="24"/>
                <w:szCs w:val="24"/>
              </w:rPr>
            </w:pPr>
            <w:r w:rsidRPr="00C5330E">
              <w:rPr>
                <w:b/>
                <w:sz w:val="24"/>
                <w:szCs w:val="24"/>
              </w:rPr>
              <w:t>Problémák, jelenségek, gyakorlati alkalmazások, ismeretek</w:t>
            </w:r>
          </w:p>
        </w:tc>
        <w:tc>
          <w:tcPr>
            <w:tcW w:w="3440" w:type="dxa"/>
            <w:vAlign w:val="center"/>
          </w:tcPr>
          <w:p w:rsidR="008A0447" w:rsidRPr="00C5330E" w:rsidRDefault="008A0447" w:rsidP="008A0447">
            <w:pPr>
              <w:snapToGrid w:val="0"/>
              <w:spacing w:before="120" w:after="120"/>
              <w:jc w:val="center"/>
              <w:rPr>
                <w:b/>
                <w:sz w:val="24"/>
                <w:szCs w:val="24"/>
              </w:rPr>
            </w:pPr>
            <w:r w:rsidRPr="00C5330E">
              <w:rPr>
                <w:b/>
                <w:sz w:val="24"/>
                <w:szCs w:val="24"/>
              </w:rPr>
              <w:t>Fejlesztési követelmények</w:t>
            </w:r>
          </w:p>
        </w:tc>
        <w:tc>
          <w:tcPr>
            <w:tcW w:w="2299" w:type="dxa"/>
            <w:vAlign w:val="center"/>
          </w:tcPr>
          <w:p w:rsidR="008A0447" w:rsidRPr="00C5330E" w:rsidRDefault="008A0447" w:rsidP="008A0447">
            <w:pPr>
              <w:snapToGrid w:val="0"/>
              <w:spacing w:before="120" w:after="120"/>
              <w:jc w:val="center"/>
              <w:rPr>
                <w:b/>
                <w:sz w:val="24"/>
                <w:szCs w:val="24"/>
              </w:rPr>
            </w:pPr>
            <w:r w:rsidRPr="00C5330E">
              <w:rPr>
                <w:b/>
                <w:sz w:val="24"/>
                <w:szCs w:val="24"/>
              </w:rPr>
              <w:t>Kapcsolódási pontok</w:t>
            </w:r>
          </w:p>
        </w:tc>
      </w:tr>
      <w:tr w:rsidR="008A0447" w:rsidRPr="00C5330E" w:rsidTr="008A0447">
        <w:tc>
          <w:tcPr>
            <w:tcW w:w="3333" w:type="dxa"/>
            <w:gridSpan w:val="2"/>
            <w:shd w:val="clear" w:color="auto" w:fill="FFFFFF"/>
          </w:tcPr>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Hogyan lehet könnyen összeszedni az elszórt gombostűket, apró szögeket?</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Mit tapasztalsz két egymáshoz közel levő mágnesrúd különböző helyze</w:t>
            </w:r>
            <w:r w:rsidRPr="00C5330E">
              <w:rPr>
                <w:rFonts w:ascii="Times New Roman" w:hAnsi="Times New Roman"/>
                <w:color w:val="FF0000"/>
              </w:rPr>
              <w:softHyphen/>
              <w:t>teiben?</w:t>
            </w:r>
          </w:p>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Ismeretek:</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Mágnesek, mágneses kölcsönhatás.</w:t>
            </w:r>
          </w:p>
          <w:p w:rsidR="008A0447" w:rsidRPr="00C5330E" w:rsidRDefault="008A0447" w:rsidP="008A0447">
            <w:pPr>
              <w:rPr>
                <w:sz w:val="24"/>
                <w:szCs w:val="24"/>
              </w:rPr>
            </w:pPr>
            <w:r w:rsidRPr="00C5330E">
              <w:rPr>
                <w:sz w:val="24"/>
                <w:szCs w:val="24"/>
              </w:rPr>
              <w:t>Ampère modellje a mágneses anyag szerkezetéről.</w:t>
            </w:r>
          </w:p>
          <w:p w:rsidR="008A0447" w:rsidRPr="00C5330E" w:rsidRDefault="008A0447" w:rsidP="008A0447">
            <w:pPr>
              <w:rPr>
                <w:sz w:val="24"/>
                <w:szCs w:val="24"/>
              </w:rPr>
            </w:pPr>
            <w:r w:rsidRPr="00C5330E">
              <w:rPr>
                <w:sz w:val="24"/>
                <w:szCs w:val="24"/>
              </w:rPr>
              <w:t>Földmágnesség és iránytű.</w:t>
            </w:r>
          </w:p>
        </w:tc>
        <w:tc>
          <w:tcPr>
            <w:tcW w:w="3440" w:type="dxa"/>
            <w:shd w:val="clear" w:color="auto" w:fill="FFFFFF"/>
          </w:tcPr>
          <w:p w:rsidR="008A0447" w:rsidRPr="00C5330E" w:rsidRDefault="008A0447" w:rsidP="008A0447">
            <w:pPr>
              <w:rPr>
                <w:sz w:val="24"/>
                <w:szCs w:val="24"/>
              </w:rPr>
            </w:pPr>
            <w:r w:rsidRPr="00C5330E">
              <w:rPr>
                <w:sz w:val="24"/>
                <w:szCs w:val="24"/>
              </w:rPr>
              <w:t>Kis csoportos kísérletek végzése permanens mágnesekkel az erőhatások vizsgálatára (mágnesrudak vonzásának és taszításának függése a relatív irányításuktól), felmágnesezett gemkapocs darabolása során pedig a pólusok vizsgálatára; tapasztalatok megfogalmazása, következtetések levonása:</w:t>
            </w:r>
          </w:p>
          <w:p w:rsidR="008A0447" w:rsidRPr="00C5330E" w:rsidRDefault="008A0447" w:rsidP="00F831C8">
            <w:pPr>
              <w:pStyle w:val="Listaszerbekezds"/>
              <w:numPr>
                <w:ilvl w:val="0"/>
                <w:numId w:val="128"/>
              </w:numPr>
              <w:suppressAutoHyphens/>
              <w:overflowPunct/>
              <w:autoSpaceDE/>
              <w:autoSpaceDN/>
              <w:adjustRightInd/>
              <w:ind w:left="357" w:hanging="357"/>
              <w:contextualSpacing/>
              <w:textAlignment w:val="auto"/>
              <w:rPr>
                <w:sz w:val="24"/>
                <w:szCs w:val="24"/>
              </w:rPr>
            </w:pPr>
            <w:r w:rsidRPr="00C5330E">
              <w:rPr>
                <w:sz w:val="24"/>
                <w:szCs w:val="24"/>
              </w:rPr>
              <w:t>az északi és déli pólus kimutatása;</w:t>
            </w:r>
          </w:p>
          <w:p w:rsidR="008A0447" w:rsidRPr="00C5330E" w:rsidRDefault="008A0447" w:rsidP="00F831C8">
            <w:pPr>
              <w:pStyle w:val="Listaszerbekezds"/>
              <w:numPr>
                <w:ilvl w:val="0"/>
                <w:numId w:val="128"/>
              </w:numPr>
              <w:suppressAutoHyphens/>
              <w:overflowPunct/>
              <w:autoSpaceDE/>
              <w:autoSpaceDN/>
              <w:adjustRightInd/>
              <w:ind w:left="357" w:hanging="357"/>
              <w:contextualSpacing/>
              <w:textAlignment w:val="auto"/>
              <w:rPr>
                <w:sz w:val="24"/>
                <w:szCs w:val="24"/>
              </w:rPr>
            </w:pPr>
            <w:r w:rsidRPr="00C5330E">
              <w:rPr>
                <w:sz w:val="24"/>
                <w:szCs w:val="24"/>
              </w:rPr>
              <w:t>bizonyos anyagokat (pl. vas) mágnesessé lehet tenni;</w:t>
            </w:r>
          </w:p>
          <w:p w:rsidR="008A0447" w:rsidRPr="00C5330E" w:rsidRDefault="008A0447" w:rsidP="00F831C8">
            <w:pPr>
              <w:pStyle w:val="Listaszerbekezds"/>
              <w:numPr>
                <w:ilvl w:val="0"/>
                <w:numId w:val="128"/>
              </w:numPr>
              <w:suppressAutoHyphens/>
              <w:overflowPunct/>
              <w:autoSpaceDE/>
              <w:autoSpaceDN/>
              <w:adjustRightInd/>
              <w:ind w:left="357" w:hanging="357"/>
              <w:contextualSpacing/>
              <w:textAlignment w:val="auto"/>
              <w:rPr>
                <w:sz w:val="24"/>
                <w:szCs w:val="24"/>
              </w:rPr>
            </w:pPr>
            <w:r w:rsidRPr="00C5330E">
              <w:rPr>
                <w:sz w:val="24"/>
                <w:szCs w:val="24"/>
              </w:rPr>
              <w:t>a mágneses pólusokat nem lehet szétválasztani.</w:t>
            </w:r>
          </w:p>
          <w:p w:rsidR="008A0447" w:rsidRPr="00C5330E" w:rsidRDefault="008A0447" w:rsidP="008A0447">
            <w:pPr>
              <w:rPr>
                <w:sz w:val="24"/>
                <w:szCs w:val="24"/>
              </w:rPr>
            </w:pPr>
            <w:r w:rsidRPr="00C5330E">
              <w:rPr>
                <w:sz w:val="24"/>
                <w:szCs w:val="24"/>
              </w:rPr>
              <w:t xml:space="preserve">Az iránytű orientációjának értelmezése, egyszerű iránytű készítése. </w:t>
            </w:r>
          </w:p>
        </w:tc>
        <w:tc>
          <w:tcPr>
            <w:tcW w:w="2299" w:type="dxa"/>
            <w:shd w:val="clear" w:color="auto" w:fill="FFFFFF"/>
          </w:tcPr>
          <w:p w:rsidR="008A0447" w:rsidRPr="00C5330E" w:rsidRDefault="008A0447" w:rsidP="008A0447">
            <w:pPr>
              <w:snapToGrid w:val="0"/>
              <w:spacing w:before="120"/>
              <w:rPr>
                <w:sz w:val="24"/>
                <w:szCs w:val="24"/>
              </w:rPr>
            </w:pPr>
            <w:r w:rsidRPr="00C5330E">
              <w:rPr>
                <w:i/>
                <w:sz w:val="24"/>
                <w:szCs w:val="24"/>
              </w:rPr>
              <w:t>Földrajz:</w:t>
            </w:r>
            <w:r w:rsidRPr="00C5330E">
              <w:rPr>
                <w:sz w:val="24"/>
                <w:szCs w:val="24"/>
              </w:rPr>
              <w:t xml:space="preserve"> tájékozódás, a Föld mágneses tere.</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Kémia:</w:t>
            </w:r>
            <w:r w:rsidRPr="00C5330E">
              <w:rPr>
                <w:sz w:val="24"/>
                <w:szCs w:val="24"/>
              </w:rPr>
              <w:t xml:space="preserve"> vas elkülönítése szilárd keverékből mágnessel (ferromágnesesség).</w:t>
            </w:r>
          </w:p>
        </w:tc>
      </w:tr>
      <w:tr w:rsidR="008A0447" w:rsidRPr="00C5330E" w:rsidTr="008A0447">
        <w:trPr>
          <w:trHeight w:val="435"/>
        </w:trPr>
        <w:tc>
          <w:tcPr>
            <w:tcW w:w="3333" w:type="dxa"/>
            <w:gridSpan w:val="2"/>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Jelenségek, gyakorlati alkalmazások: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Elektrosztatikus jelenségek a hétköznapokban (műszálas pulóver feltöltődése, átütési szikrák, villámok, villámhárító).</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rPr>
                <w:i/>
                <w:color w:val="FF0000"/>
                <w:sz w:val="24"/>
                <w:szCs w:val="24"/>
              </w:rPr>
            </w:pPr>
            <w:r w:rsidRPr="00C5330E">
              <w:rPr>
                <w:i/>
                <w:sz w:val="24"/>
                <w:szCs w:val="24"/>
              </w:rPr>
              <w:t>Ismeretek:</w:t>
            </w:r>
            <w:r w:rsidRPr="00C5330E">
              <w:rPr>
                <w:i/>
                <w:color w:val="FF0000"/>
                <w:sz w:val="24"/>
                <w:szCs w:val="24"/>
              </w:rPr>
              <w:t xml:space="preserve"> </w:t>
            </w:r>
          </w:p>
          <w:p w:rsidR="008A0447" w:rsidRPr="00C5330E" w:rsidRDefault="008A0447" w:rsidP="008A0447">
            <w:pPr>
              <w:rPr>
                <w:color w:val="FF0000"/>
                <w:sz w:val="24"/>
                <w:szCs w:val="24"/>
              </w:rPr>
            </w:pPr>
            <w:r w:rsidRPr="00C5330E">
              <w:rPr>
                <w:color w:val="FF0000"/>
                <w:sz w:val="24"/>
                <w:szCs w:val="24"/>
              </w:rPr>
              <w:t>Az anyag elektromos tulajdonságú részecskéinek (elektron, proton és ion) létezése. Az atomok felépítet</w:t>
            </w:r>
            <w:r w:rsidRPr="00C5330E">
              <w:rPr>
                <w:color w:val="FF0000"/>
                <w:sz w:val="24"/>
                <w:szCs w:val="24"/>
              </w:rPr>
              <w:softHyphen/>
              <w:t>t</w:t>
            </w:r>
            <w:r w:rsidRPr="00C5330E">
              <w:rPr>
                <w:color w:val="FF0000"/>
                <w:sz w:val="24"/>
                <w:szCs w:val="24"/>
              </w:rPr>
              <w:softHyphen/>
              <w:t>sége.</w:t>
            </w:r>
          </w:p>
          <w:p w:rsidR="008A0447" w:rsidRPr="00C5330E" w:rsidRDefault="008A0447" w:rsidP="008A0447">
            <w:pPr>
              <w:rPr>
                <w:color w:val="FF0000"/>
                <w:sz w:val="24"/>
                <w:szCs w:val="24"/>
              </w:rPr>
            </w:pPr>
            <w:r w:rsidRPr="00C5330E">
              <w:rPr>
                <w:sz w:val="24"/>
                <w:szCs w:val="24"/>
              </w:rPr>
              <w:t>Az elektromos</w:t>
            </w:r>
            <w:r w:rsidRPr="00C5330E">
              <w:rPr>
                <w:color w:val="FFFF00"/>
                <w:sz w:val="24"/>
                <w:szCs w:val="24"/>
              </w:rPr>
              <w:t xml:space="preserve"> </w:t>
            </w:r>
            <w:r w:rsidRPr="00C5330E">
              <w:rPr>
                <w:sz w:val="24"/>
                <w:szCs w:val="24"/>
              </w:rPr>
              <w:t xml:space="preserve">(elektrosztatikus kölcsönhatásra képes) állapot. </w:t>
            </w:r>
            <w:r w:rsidRPr="00C5330E">
              <w:rPr>
                <w:color w:val="FF0000"/>
                <w:sz w:val="24"/>
                <w:szCs w:val="24"/>
              </w:rPr>
              <w:t>Az elektromos töltés mint mennyiség, értelmezése.</w:t>
            </w:r>
          </w:p>
          <w:p w:rsidR="008A0447" w:rsidRPr="00C5330E" w:rsidRDefault="008A0447" w:rsidP="008A0447">
            <w:pPr>
              <w:rPr>
                <w:color w:val="FF0000"/>
                <w:sz w:val="24"/>
                <w:szCs w:val="24"/>
              </w:rPr>
            </w:pPr>
            <w:r w:rsidRPr="00C5330E">
              <w:rPr>
                <w:sz w:val="24"/>
                <w:szCs w:val="24"/>
              </w:rPr>
              <w:t xml:space="preserve">Bizonyos testek </w:t>
            </w:r>
            <w:r w:rsidRPr="00C5330E">
              <w:rPr>
                <w:color w:val="FF0000"/>
                <w:sz w:val="24"/>
                <w:szCs w:val="24"/>
              </w:rPr>
              <w:t xml:space="preserve">többféle módon </w:t>
            </w:r>
            <w:r w:rsidRPr="00C5330E">
              <w:rPr>
                <w:sz w:val="24"/>
                <w:szCs w:val="24"/>
              </w:rPr>
              <w:t>elektromos állapotba hozhatók. A</w:t>
            </w:r>
            <w:r w:rsidRPr="00C5330E">
              <w:rPr>
                <w:color w:val="FF0000"/>
                <w:sz w:val="24"/>
                <w:szCs w:val="24"/>
              </w:rPr>
              <w:t xml:space="preserve">z elektromos </w:t>
            </w:r>
            <w:r w:rsidRPr="00C5330E">
              <w:rPr>
                <w:sz w:val="24"/>
                <w:szCs w:val="24"/>
              </w:rPr>
              <w:t>állapotú testek erőhatást gyakorolnak egymás</w:t>
            </w:r>
            <w:r w:rsidRPr="00C5330E">
              <w:rPr>
                <w:sz w:val="24"/>
                <w:szCs w:val="24"/>
              </w:rPr>
              <w:softHyphen/>
              <w:t xml:space="preserve">ra. Kétféle (negatív és pozitív) elektromos állapot létezik, a kétféle </w:t>
            </w:r>
            <w:r w:rsidRPr="00C5330E">
              <w:rPr>
                <w:color w:val="FF0000"/>
                <w:sz w:val="24"/>
                <w:szCs w:val="24"/>
              </w:rPr>
              <w:t>„</w:t>
            </w:r>
            <w:r w:rsidRPr="00C5330E">
              <w:rPr>
                <w:sz w:val="24"/>
                <w:szCs w:val="24"/>
              </w:rPr>
              <w:t>töltés</w:t>
            </w:r>
            <w:r w:rsidRPr="00C5330E">
              <w:rPr>
                <w:color w:val="FF0000"/>
                <w:sz w:val="24"/>
                <w:szCs w:val="24"/>
              </w:rPr>
              <w:t>”</w:t>
            </w:r>
            <w:r w:rsidRPr="00C5330E">
              <w:rPr>
                <w:sz w:val="24"/>
                <w:szCs w:val="24"/>
              </w:rPr>
              <w:t xml:space="preserve"> közömbösíti egymás hatását. </w:t>
            </w:r>
            <w:r w:rsidRPr="00C5330E">
              <w:rPr>
                <w:color w:val="FF0000"/>
                <w:sz w:val="24"/>
                <w:szCs w:val="24"/>
              </w:rPr>
              <w:t>Az elektromos tulaj</w:t>
            </w:r>
            <w:r w:rsidRPr="00C5330E">
              <w:rPr>
                <w:color w:val="FF0000"/>
                <w:sz w:val="24"/>
                <w:szCs w:val="24"/>
              </w:rPr>
              <w:softHyphen/>
              <w:t xml:space="preserve">donságú részecskék </w:t>
            </w:r>
            <w:r w:rsidRPr="00C5330E">
              <w:rPr>
                <w:sz w:val="24"/>
                <w:szCs w:val="24"/>
              </w:rPr>
              <w:t xml:space="preserve">átvihetők az egyik testről a másikra. </w:t>
            </w:r>
          </w:p>
        </w:tc>
        <w:tc>
          <w:tcPr>
            <w:tcW w:w="3440" w:type="dxa"/>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Tanári bemutató kísérlet alapján a kétféle elektromos állapot kialakulásának megismerése dörzs-elektromos kísérletekben, a vonzó-taszító kölcsönhatás kvalitatív jellemzése.</w:t>
            </w:r>
          </w:p>
          <w:p w:rsidR="008A0447" w:rsidRPr="00C5330E" w:rsidRDefault="008A0447" w:rsidP="008A0447">
            <w:pPr>
              <w:pStyle w:val="CM38"/>
              <w:spacing w:after="0"/>
              <w:rPr>
                <w:rFonts w:ascii="Times New Roman" w:hAnsi="Times New Roman"/>
              </w:rPr>
            </w:pPr>
            <w:r w:rsidRPr="00C5330E">
              <w:rPr>
                <w:rFonts w:ascii="Times New Roman" w:hAnsi="Times New Roman"/>
              </w:rPr>
              <w:t>Tanári irányítással egyszerű elektroszkóp készítése, működésének értelmezése.</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color w:val="FF0000"/>
              </w:rPr>
            </w:pPr>
            <w:r w:rsidRPr="00C5330E">
              <w:rPr>
                <w:rFonts w:ascii="Times New Roman" w:hAnsi="Times New Roman"/>
                <w:color w:val="FF0000"/>
              </w:rPr>
              <w:t>Az elektromos tulajdonság és az elekt</w:t>
            </w:r>
            <w:r w:rsidRPr="00C5330E">
              <w:rPr>
                <w:rFonts w:ascii="Times New Roman" w:hAnsi="Times New Roman"/>
                <w:color w:val="FF0000"/>
              </w:rPr>
              <w:softHyphen/>
              <w:t>romos állapot megkülönböztetése.</w:t>
            </w:r>
          </w:p>
        </w:tc>
        <w:tc>
          <w:tcPr>
            <w:tcW w:w="2299" w:type="dxa"/>
            <w:shd w:val="clear" w:color="auto" w:fill="FFFFFF"/>
          </w:tcPr>
          <w:p w:rsidR="008A0447" w:rsidRPr="00C5330E" w:rsidRDefault="008A0447" w:rsidP="008A0447">
            <w:pPr>
              <w:snapToGrid w:val="0"/>
              <w:spacing w:before="120"/>
              <w:rPr>
                <w:sz w:val="24"/>
                <w:szCs w:val="24"/>
              </w:rPr>
            </w:pPr>
            <w:r w:rsidRPr="00C5330E">
              <w:rPr>
                <w:i/>
                <w:sz w:val="24"/>
                <w:szCs w:val="24"/>
              </w:rPr>
              <w:t>Kémia:</w:t>
            </w:r>
            <w:r w:rsidRPr="00C5330E">
              <w:rPr>
                <w:sz w:val="24"/>
                <w:szCs w:val="24"/>
              </w:rPr>
              <w:t xml:space="preserve"> elektromos töltés, elektron, elektrosztatikus vonzás és taszítás, a fémek elektromos vezetésének anyagszerkezeti magyarázata (ionos kötés, ionrács, ionvegyületek elektromos vezetése oldatban és olvadékban).</w:t>
            </w:r>
          </w:p>
        </w:tc>
      </w:tr>
      <w:tr w:rsidR="008A0447" w:rsidRPr="00C5330E" w:rsidTr="008A0447">
        <w:tc>
          <w:tcPr>
            <w:tcW w:w="3333" w:type="dxa"/>
            <w:gridSpan w:val="2"/>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Jelenségek: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Elektrosztatikus energia bizonyítéka a hőhatás alapján:</w:t>
            </w:r>
            <w:r w:rsidRPr="00C5330E">
              <w:rPr>
                <w:rFonts w:ascii="Times New Roman" w:hAnsi="Times New Roman"/>
                <w:b/>
              </w:rPr>
              <w:t xml:space="preserve"> </w:t>
            </w:r>
            <w:r w:rsidRPr="00C5330E">
              <w:rPr>
                <w:rFonts w:ascii="Times New Roman" w:hAnsi="Times New Roman"/>
              </w:rPr>
              <w:t>az</w:t>
            </w:r>
            <w:r w:rsidRPr="00C5330E">
              <w:rPr>
                <w:rFonts w:ascii="Times New Roman" w:hAnsi="Times New Roman"/>
                <w:b/>
              </w:rPr>
              <w:t xml:space="preserve"> </w:t>
            </w:r>
            <w:r w:rsidRPr="00C5330E">
              <w:rPr>
                <w:rFonts w:ascii="Times New Roman" w:hAnsi="Times New Roman"/>
              </w:rPr>
              <w:t>átütési szikrák kiégetik a papírt. A töltött fémgömb körül a próbatöltés-inga megemelkedik.</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 feszültség fogalma és mértékegy</w:t>
            </w:r>
            <w:r w:rsidRPr="00C5330E">
              <w:rPr>
                <w:rFonts w:ascii="Times New Roman" w:hAnsi="Times New Roman"/>
              </w:rPr>
              <w:softHyphen/>
              <w:t>sége.</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 töltések szétválasztása során munkát végzünk. </w:t>
            </w:r>
          </w:p>
        </w:tc>
        <w:tc>
          <w:tcPr>
            <w:tcW w:w="3440" w:type="dxa"/>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 feszültség fogalmának hozzákapcsolása az elektromos töltések szétválasztására fordított munka végzéséhez.</w:t>
            </w:r>
          </w:p>
          <w:p w:rsidR="008A0447" w:rsidRPr="00C5330E" w:rsidRDefault="008A0447" w:rsidP="008A0447">
            <w:pPr>
              <w:rPr>
                <w:b/>
                <w:sz w:val="24"/>
                <w:szCs w:val="24"/>
              </w:rPr>
            </w:pPr>
            <w:r w:rsidRPr="00C5330E">
              <w:rPr>
                <w:sz w:val="24"/>
                <w:szCs w:val="24"/>
              </w:rPr>
              <w:t>Az elektromos mező energiájának egyszerű tapasztalatokkal történő illusztrálása.</w:t>
            </w:r>
          </w:p>
        </w:tc>
        <w:tc>
          <w:tcPr>
            <w:tcW w:w="2299" w:type="dxa"/>
            <w:shd w:val="clear" w:color="auto" w:fill="FFFFFF"/>
          </w:tcPr>
          <w:p w:rsidR="008A0447" w:rsidRPr="00C5330E" w:rsidRDefault="008A0447" w:rsidP="008A0447">
            <w:pPr>
              <w:snapToGrid w:val="0"/>
              <w:spacing w:before="120"/>
              <w:rPr>
                <w:sz w:val="24"/>
                <w:szCs w:val="24"/>
              </w:rPr>
            </w:pPr>
            <w:r w:rsidRPr="00C5330E">
              <w:rPr>
                <w:i/>
                <w:sz w:val="24"/>
                <w:szCs w:val="24"/>
              </w:rPr>
              <w:t>Kémia:</w:t>
            </w:r>
            <w:r w:rsidRPr="00C5330E">
              <w:rPr>
                <w:sz w:val="24"/>
                <w:szCs w:val="24"/>
              </w:rPr>
              <w:t xml:space="preserve"> az elektron, a töltés és a feszültség. </w:t>
            </w:r>
          </w:p>
        </w:tc>
      </w:tr>
      <w:tr w:rsidR="008A0447" w:rsidRPr="00C5330E" w:rsidTr="008A0447">
        <w:trPr>
          <w:trHeight w:val="283"/>
        </w:trPr>
        <w:tc>
          <w:tcPr>
            <w:tcW w:w="3333" w:type="dxa"/>
            <w:gridSpan w:val="2"/>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Ismeret: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 elektromos áramkör és részei (telep, vezetékek, ellenállás vagy fogyasztó).</w:t>
            </w:r>
          </w:p>
          <w:p w:rsidR="008A0447" w:rsidRPr="00C5330E" w:rsidRDefault="008A0447" w:rsidP="008A0447">
            <w:pPr>
              <w:pStyle w:val="CM38"/>
              <w:snapToGrid w:val="0"/>
              <w:spacing w:after="0"/>
              <w:rPr>
                <w:rFonts w:ascii="Times New Roman" w:hAnsi="Times New Roman"/>
                <w:b/>
              </w:rPr>
            </w:pPr>
            <w:r w:rsidRPr="00C5330E">
              <w:rPr>
                <w:rFonts w:ascii="Times New Roman" w:hAnsi="Times New Roman"/>
              </w:rPr>
              <w:t xml:space="preserve">A telepben zajló belső folyamatok: </w:t>
            </w:r>
            <w:r w:rsidRPr="00C5330E">
              <w:rPr>
                <w:rFonts w:ascii="Times New Roman" w:hAnsi="Times New Roman"/>
                <w:color w:val="FF0000"/>
              </w:rPr>
              <w:t xml:space="preserve">a különböző elektromos tulajdonságú részecskék szétválasztása </w:t>
            </w:r>
            <w:r w:rsidRPr="00C5330E">
              <w:rPr>
                <w:rFonts w:ascii="Times New Roman" w:hAnsi="Times New Roman"/>
              </w:rPr>
              <w:t>a két pólusra. A két pólus közt feszültség mérhető, ami az áramforrás elektro</w:t>
            </w:r>
            <w:r w:rsidRPr="00C5330E">
              <w:rPr>
                <w:rFonts w:ascii="Times New Roman" w:hAnsi="Times New Roman"/>
              </w:rPr>
              <w:softHyphen/>
              <w:t>mos mezejének mennyiségi jellem</w:t>
            </w:r>
            <w:r w:rsidRPr="00C5330E">
              <w:rPr>
                <w:rFonts w:ascii="Times New Roman" w:hAnsi="Times New Roman"/>
              </w:rPr>
              <w:softHyphen/>
              <w:t>zője.</w:t>
            </w:r>
          </w:p>
        </w:tc>
        <w:tc>
          <w:tcPr>
            <w:tcW w:w="3440" w:type="dxa"/>
            <w:shd w:val="clear" w:color="auto" w:fill="FFFFFF"/>
          </w:tcPr>
          <w:p w:rsidR="008A0447" w:rsidRPr="00C5330E" w:rsidRDefault="008A0447" w:rsidP="008A0447">
            <w:pPr>
              <w:pStyle w:val="CM38"/>
              <w:snapToGrid w:val="0"/>
              <w:spacing w:before="120" w:after="0"/>
              <w:rPr>
                <w:rFonts w:ascii="Times New Roman" w:hAnsi="Times New Roman"/>
                <w:b/>
              </w:rPr>
            </w:pPr>
            <w:r w:rsidRPr="00C5330E">
              <w:rPr>
                <w:rFonts w:ascii="Times New Roman" w:hAnsi="Times New Roman"/>
              </w:rPr>
              <w:t>Egyszerű áramkörök összeállítása csoportmunkában, különböző áramforrásokkal, fogyasztókkal.</w:t>
            </w:r>
            <w:r w:rsidRPr="00C5330E">
              <w:rPr>
                <w:rFonts w:ascii="Times New Roman" w:hAnsi="Times New Roman"/>
                <w:b/>
              </w:rPr>
              <w:t xml:space="preserve"> </w:t>
            </w:r>
          </w:p>
          <w:p w:rsidR="008A0447" w:rsidRPr="00C5330E" w:rsidRDefault="008A0447" w:rsidP="008A0447">
            <w:pPr>
              <w:pStyle w:val="CM38"/>
              <w:snapToGrid w:val="0"/>
              <w:spacing w:before="120" w:after="0"/>
              <w:rPr>
                <w:rFonts w:ascii="Times New Roman" w:hAnsi="Times New Roman"/>
                <w:b/>
              </w:rPr>
            </w:pPr>
          </w:p>
          <w:p w:rsidR="008A0447" w:rsidRPr="00C5330E" w:rsidRDefault="008A0447" w:rsidP="008A0447">
            <w:pPr>
              <w:pStyle w:val="CM38"/>
              <w:snapToGrid w:val="0"/>
              <w:spacing w:before="120" w:after="0"/>
              <w:rPr>
                <w:rFonts w:ascii="Times New Roman" w:hAnsi="Times New Roman"/>
                <w:b/>
              </w:rPr>
            </w:pP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 feszültség mérése elektromos áramkörben mérőműszerrel.</w:t>
            </w:r>
          </w:p>
          <w:p w:rsidR="008A0447" w:rsidRPr="00C5330E" w:rsidRDefault="008A0447" w:rsidP="008A0447">
            <w:pPr>
              <w:pStyle w:val="CM38"/>
              <w:spacing w:before="120" w:after="0"/>
              <w:rPr>
                <w:rFonts w:ascii="Times New Roman" w:hAnsi="Times New Roman"/>
                <w:b/>
              </w:rPr>
            </w:pPr>
          </w:p>
        </w:tc>
        <w:tc>
          <w:tcPr>
            <w:tcW w:w="2299" w:type="dxa"/>
            <w:shd w:val="clear" w:color="auto" w:fill="FFFFFF"/>
          </w:tcPr>
          <w:p w:rsidR="008A0447" w:rsidRPr="00C5330E" w:rsidRDefault="008A0447" w:rsidP="008A0447">
            <w:pPr>
              <w:snapToGrid w:val="0"/>
              <w:spacing w:before="120"/>
              <w:rPr>
                <w:sz w:val="24"/>
                <w:szCs w:val="24"/>
              </w:rPr>
            </w:pPr>
            <w:r w:rsidRPr="00C5330E">
              <w:rPr>
                <w:i/>
                <w:sz w:val="24"/>
                <w:szCs w:val="24"/>
              </w:rPr>
              <w:t>Kémia:</w:t>
            </w:r>
            <w:r w:rsidRPr="00C5330E">
              <w:rPr>
                <w:sz w:val="24"/>
                <w:szCs w:val="24"/>
              </w:rPr>
              <w:t xml:space="preserve"> a vezetés anyagszerkezeti magyarázata. Galvánelem.</w:t>
            </w:r>
          </w:p>
        </w:tc>
      </w:tr>
      <w:tr w:rsidR="008A0447" w:rsidRPr="00C5330E" w:rsidTr="008A0447">
        <w:trPr>
          <w:trHeight w:val="421"/>
        </w:trPr>
        <w:tc>
          <w:tcPr>
            <w:tcW w:w="3333" w:type="dxa"/>
            <w:gridSpan w:val="2"/>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Ismeret: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Az elektromos </w:t>
            </w:r>
            <w:r w:rsidRPr="00C5330E">
              <w:rPr>
                <w:rFonts w:ascii="Times New Roman" w:hAnsi="Times New Roman"/>
                <w:color w:val="FF0000"/>
              </w:rPr>
              <w:t>egyen</w:t>
            </w:r>
            <w:r w:rsidRPr="00C5330E">
              <w:rPr>
                <w:rFonts w:ascii="Times New Roman" w:hAnsi="Times New Roman"/>
              </w:rPr>
              <w:t>áram.</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Az elektromos </w:t>
            </w:r>
            <w:r w:rsidRPr="00C5330E">
              <w:rPr>
                <w:rFonts w:ascii="Times New Roman" w:hAnsi="Times New Roman"/>
                <w:color w:val="FF0000"/>
              </w:rPr>
              <w:t>egyen</w:t>
            </w:r>
            <w:r w:rsidRPr="00C5330E">
              <w:rPr>
                <w:rFonts w:ascii="Times New Roman" w:hAnsi="Times New Roman"/>
              </w:rPr>
              <w:t>áram mint töltéskiegyenlítési folyamat.</w:t>
            </w:r>
          </w:p>
          <w:p w:rsidR="008A0447" w:rsidRPr="00C5330E" w:rsidRDefault="008A0447" w:rsidP="008A0447">
            <w:pPr>
              <w:rPr>
                <w:sz w:val="24"/>
                <w:szCs w:val="24"/>
              </w:rPr>
            </w:pPr>
            <w:r w:rsidRPr="00C5330E">
              <w:rPr>
                <w:sz w:val="24"/>
                <w:szCs w:val="24"/>
              </w:rPr>
              <w:t>Az áram erőssége, az áramerősség mértékegysége (</w:t>
            </w:r>
            <w:smartTag w:uri="urn:schemas-microsoft-com:office:smarttags" w:element="metricconverter">
              <w:smartTagPr>
                <w:attr w:name="ProductID" w:val="1 A"/>
              </w:smartTagPr>
              <w:r w:rsidRPr="00C5330E">
                <w:rPr>
                  <w:sz w:val="24"/>
                  <w:szCs w:val="24"/>
                </w:rPr>
                <w:t>1 A</w:t>
              </w:r>
            </w:smartTag>
            <w:r w:rsidRPr="00C5330E">
              <w:rPr>
                <w:sz w:val="24"/>
                <w:szCs w:val="24"/>
              </w:rPr>
              <w:t>).</w:t>
            </w:r>
          </w:p>
          <w:p w:rsidR="008A0447" w:rsidRPr="00C5330E" w:rsidRDefault="008A0447" w:rsidP="008A0447">
            <w:pPr>
              <w:pStyle w:val="CM38"/>
              <w:spacing w:after="0"/>
              <w:rPr>
                <w:rFonts w:ascii="Times New Roman" w:hAnsi="Times New Roman"/>
              </w:rPr>
            </w:pPr>
            <w:r w:rsidRPr="00C5330E">
              <w:rPr>
                <w:rFonts w:ascii="Times New Roman" w:hAnsi="Times New Roman"/>
              </w:rPr>
              <w:t>Adott vezetéken átfolyó áram a vezető két vége között mérhető feszültséggel arányos.</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 vezetéket jellemző ellenállás </w:t>
            </w:r>
            <w:r w:rsidRPr="00C5330E">
              <w:rPr>
                <w:rFonts w:ascii="Times New Roman" w:hAnsi="Times New Roman"/>
                <w:color w:val="FF0000"/>
              </w:rPr>
              <w:t>fogalma, mérése és kiszámítása</w:t>
            </w:r>
            <w:r w:rsidRPr="00C5330E">
              <w:rPr>
                <w:rFonts w:ascii="Times New Roman" w:hAnsi="Times New Roman"/>
              </w:rPr>
              <w:t>. Az ellenállás mértékegysége (1 Ω).</w:t>
            </w:r>
          </w:p>
          <w:p w:rsidR="008A0447" w:rsidRPr="00C5330E" w:rsidRDefault="008A0447" w:rsidP="008A0447">
            <w:pPr>
              <w:pStyle w:val="CM38"/>
              <w:spacing w:after="0"/>
              <w:rPr>
                <w:rFonts w:ascii="Times New Roman" w:hAnsi="Times New Roman"/>
              </w:rPr>
            </w:pPr>
            <w:r w:rsidRPr="00C5330E">
              <w:rPr>
                <w:rFonts w:ascii="Times New Roman" w:hAnsi="Times New Roman"/>
              </w:rPr>
              <w:t>Ohm törvénye.</w:t>
            </w:r>
          </w:p>
        </w:tc>
        <w:tc>
          <w:tcPr>
            <w:tcW w:w="3440" w:type="dxa"/>
            <w:shd w:val="clear" w:color="auto" w:fill="FFFFFF"/>
          </w:tcPr>
          <w:p w:rsidR="008A0447" w:rsidRPr="00C5330E" w:rsidRDefault="008A0447" w:rsidP="008A0447">
            <w:pPr>
              <w:rPr>
                <w:sz w:val="24"/>
                <w:szCs w:val="24"/>
              </w:rPr>
            </w:pPr>
            <w:r w:rsidRPr="00C5330E">
              <w:rPr>
                <w:sz w:val="24"/>
                <w:szCs w:val="24"/>
              </w:rPr>
              <w:t>Áramerősség mérése (műszer kapcsolása, leolvasása, méréshatárának beállítása).</w:t>
            </w:r>
          </w:p>
          <w:p w:rsidR="008A0447" w:rsidRPr="00C5330E" w:rsidRDefault="008A0447" w:rsidP="008A0447">
            <w:pPr>
              <w:rPr>
                <w:sz w:val="24"/>
                <w:szCs w:val="24"/>
              </w:rPr>
            </w:pPr>
          </w:p>
          <w:p w:rsidR="008A0447" w:rsidRPr="00C5330E" w:rsidRDefault="008A0447" w:rsidP="008A0447">
            <w:pPr>
              <w:rPr>
                <w:sz w:val="24"/>
                <w:szCs w:val="24"/>
              </w:rPr>
            </w:pPr>
            <w:r w:rsidRPr="00C5330E">
              <w:rPr>
                <w:sz w:val="24"/>
                <w:szCs w:val="24"/>
              </w:rPr>
              <w:t>Ellenállás meghatározása Ohm törvénye alapján (feszültség- és árammérésre visszavezetve).</w:t>
            </w:r>
          </w:p>
          <w:p w:rsidR="008A0447" w:rsidRPr="00C5330E" w:rsidRDefault="008A0447" w:rsidP="008A0447">
            <w:pPr>
              <w:rPr>
                <w:sz w:val="24"/>
                <w:szCs w:val="24"/>
              </w:rPr>
            </w:pPr>
          </w:p>
          <w:p w:rsidR="008A0447" w:rsidRPr="00C5330E" w:rsidRDefault="008A0447" w:rsidP="008A0447">
            <w:pPr>
              <w:rPr>
                <w:b/>
                <w:sz w:val="24"/>
                <w:szCs w:val="24"/>
              </w:rPr>
            </w:pPr>
            <w:r w:rsidRPr="00C5330E">
              <w:rPr>
                <w:sz w:val="24"/>
                <w:szCs w:val="24"/>
              </w:rPr>
              <w:t>Mérések és számítások végzése egyszerű áramkörök esetén.</w:t>
            </w:r>
          </w:p>
        </w:tc>
        <w:tc>
          <w:tcPr>
            <w:tcW w:w="2299" w:type="dxa"/>
            <w:shd w:val="clear" w:color="auto" w:fill="FFFFFF"/>
          </w:tcPr>
          <w:p w:rsidR="008A0447" w:rsidRPr="00C5330E" w:rsidRDefault="008A0447" w:rsidP="008A0447">
            <w:pPr>
              <w:spacing w:before="120"/>
              <w:rPr>
                <w:sz w:val="24"/>
                <w:szCs w:val="24"/>
              </w:rPr>
            </w:pPr>
            <w:r w:rsidRPr="00C5330E">
              <w:rPr>
                <w:i/>
                <w:sz w:val="24"/>
                <w:szCs w:val="24"/>
              </w:rPr>
              <w:t>Kémia:</w:t>
            </w:r>
            <w:r w:rsidRPr="00C5330E">
              <w:rPr>
                <w:sz w:val="24"/>
                <w:szCs w:val="24"/>
              </w:rPr>
              <w:t xml:space="preserve"> az elektromos áram (áramerősség, galvánelem, az elektromos áram kémiai hatásai, Faraday I. és II. törvénye).</w:t>
            </w:r>
          </w:p>
        </w:tc>
      </w:tr>
      <w:tr w:rsidR="008A0447" w:rsidRPr="00C5330E" w:rsidTr="008A0447">
        <w:tc>
          <w:tcPr>
            <w:tcW w:w="3333" w:type="dxa"/>
            <w:gridSpan w:val="2"/>
            <w:shd w:val="clear" w:color="auto" w:fill="FFFFFF"/>
          </w:tcPr>
          <w:p w:rsidR="008A0447" w:rsidRPr="00C5330E" w:rsidRDefault="008A0447" w:rsidP="008A0447">
            <w:pPr>
              <w:pStyle w:val="CM38"/>
              <w:spacing w:before="120" w:after="0"/>
              <w:rPr>
                <w:rFonts w:ascii="Times New Roman" w:hAnsi="Times New Roman"/>
                <w:i/>
              </w:rPr>
            </w:pPr>
            <w:r w:rsidRPr="00C5330E">
              <w:rPr>
                <w:rFonts w:ascii="Times New Roman" w:hAnsi="Times New Roman"/>
                <w:i/>
              </w:rPr>
              <w:t>Gyakorlati alkalmazások:</w:t>
            </w:r>
          </w:p>
          <w:p w:rsidR="008A0447" w:rsidRPr="00C5330E" w:rsidRDefault="008A0447" w:rsidP="008A0447">
            <w:pPr>
              <w:pStyle w:val="CM38"/>
              <w:spacing w:after="0"/>
              <w:rPr>
                <w:rFonts w:ascii="Times New Roman" w:hAnsi="Times New Roman"/>
              </w:rPr>
            </w:pPr>
            <w:r w:rsidRPr="00C5330E">
              <w:rPr>
                <w:rFonts w:ascii="Times New Roman" w:hAnsi="Times New Roman"/>
              </w:rPr>
              <w:t>Az elektromágnes és alkalmazásai.</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Elektromotorok.  </w:t>
            </w:r>
          </w:p>
          <w:p w:rsidR="008A0447" w:rsidRPr="00C5330E" w:rsidRDefault="008A0447" w:rsidP="008A0447">
            <w:pPr>
              <w:pStyle w:val="CM38"/>
              <w:snapToGrid w:val="0"/>
              <w:spacing w:after="0"/>
              <w:rPr>
                <w:rFonts w:ascii="Times New Roman" w:hAnsi="Times New Roman"/>
              </w:rPr>
            </w:pP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 áram mágneses hatása: az elektromos áram mágneses mezőt gerjeszt.</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Az áramjárta vezetők között mágneses kölcsönhatás lép fel, és ezen alapul az elektromotorok működése. </w:t>
            </w:r>
          </w:p>
        </w:tc>
        <w:tc>
          <w:tcPr>
            <w:tcW w:w="3440" w:type="dxa"/>
            <w:shd w:val="clear" w:color="auto" w:fill="FFFFFF"/>
          </w:tcPr>
          <w:p w:rsidR="008A0447" w:rsidRPr="00C5330E" w:rsidRDefault="008A0447" w:rsidP="008A0447">
            <w:pPr>
              <w:spacing w:before="120"/>
              <w:rPr>
                <w:sz w:val="24"/>
                <w:szCs w:val="24"/>
              </w:rPr>
            </w:pPr>
            <w:r w:rsidRPr="00C5330E">
              <w:rPr>
                <w:sz w:val="24"/>
                <w:szCs w:val="24"/>
              </w:rPr>
              <w:t>Oersted kísérletének kvalitatív értelmezése.</w:t>
            </w:r>
          </w:p>
          <w:p w:rsidR="008A0447" w:rsidRPr="00C5330E" w:rsidRDefault="008A0447" w:rsidP="008A0447">
            <w:pPr>
              <w:rPr>
                <w:sz w:val="24"/>
                <w:szCs w:val="24"/>
              </w:rPr>
            </w:pPr>
            <w:r w:rsidRPr="00C5330E">
              <w:rPr>
                <w:sz w:val="24"/>
                <w:szCs w:val="24"/>
              </w:rPr>
              <w:t>Tekercs mágneses terének vizsgálata vasreszelékkel, hasonlóság kimutatása a rúdmágnessel.</w:t>
            </w:r>
          </w:p>
          <w:p w:rsidR="008A0447" w:rsidRPr="00C5330E" w:rsidRDefault="008A0447" w:rsidP="008A0447">
            <w:pPr>
              <w:rPr>
                <w:sz w:val="24"/>
                <w:szCs w:val="24"/>
              </w:rPr>
            </w:pPr>
            <w:r w:rsidRPr="00C5330E">
              <w:rPr>
                <w:sz w:val="24"/>
                <w:szCs w:val="24"/>
              </w:rPr>
              <w:t>Az elektromotor modelljének bemutatása.</w:t>
            </w:r>
          </w:p>
          <w:p w:rsidR="008A0447" w:rsidRPr="00C5330E" w:rsidRDefault="008A0447" w:rsidP="008A0447">
            <w:pPr>
              <w:pStyle w:val="CM38"/>
              <w:spacing w:after="0"/>
              <w:rPr>
                <w:rFonts w:ascii="Times New Roman" w:hAnsi="Times New Roman"/>
              </w:rPr>
            </w:pPr>
            <w:r w:rsidRPr="00C5330E">
              <w:rPr>
                <w:rFonts w:ascii="Times New Roman" w:hAnsi="Times New Roman"/>
              </w:rPr>
              <w:t>Csoportmunkában az alábbi gyakorlatok egyikének elvégzése:</w:t>
            </w:r>
          </w:p>
          <w:p w:rsidR="008A0447" w:rsidRPr="00C5330E" w:rsidRDefault="008A0447" w:rsidP="008A0447">
            <w:pPr>
              <w:pStyle w:val="CM38"/>
              <w:widowControl/>
              <w:numPr>
                <w:ilvl w:val="0"/>
                <w:numId w:val="47"/>
              </w:numPr>
              <w:tabs>
                <w:tab w:val="left" w:pos="396"/>
              </w:tabs>
              <w:suppressAutoHyphens/>
              <w:autoSpaceDE/>
              <w:autoSpaceDN/>
              <w:adjustRightInd/>
              <w:spacing w:after="0"/>
              <w:ind w:left="396" w:hanging="284"/>
              <w:rPr>
                <w:rFonts w:ascii="Times New Roman" w:hAnsi="Times New Roman"/>
              </w:rPr>
            </w:pPr>
            <w:r w:rsidRPr="00C5330E">
              <w:rPr>
                <w:rFonts w:ascii="Times New Roman" w:hAnsi="Times New Roman"/>
              </w:rPr>
              <w:t>elektromágnes készítése zsebtelep, vasszög és szigetelt huzal felhasználásával, a pólusok és az erősség vizsgálata;</w:t>
            </w:r>
          </w:p>
          <w:p w:rsidR="008A0447" w:rsidRPr="00C5330E" w:rsidRDefault="008A0447" w:rsidP="008A0447">
            <w:pPr>
              <w:pStyle w:val="CM38"/>
              <w:widowControl/>
              <w:numPr>
                <w:ilvl w:val="0"/>
                <w:numId w:val="47"/>
              </w:numPr>
              <w:tabs>
                <w:tab w:val="left" w:pos="396"/>
              </w:tabs>
              <w:suppressAutoHyphens/>
              <w:autoSpaceDE/>
              <w:autoSpaceDN/>
              <w:adjustRightInd/>
              <w:spacing w:after="0"/>
              <w:ind w:left="396" w:hanging="284"/>
              <w:rPr>
                <w:rFonts w:ascii="Times New Roman" w:hAnsi="Times New Roman"/>
              </w:rPr>
            </w:pPr>
            <w:r w:rsidRPr="00C5330E">
              <w:rPr>
                <w:rFonts w:ascii="Times New Roman" w:hAnsi="Times New Roman"/>
              </w:rPr>
              <w:t>egyszerű elektromotor készítése gemkapocs, mágnes és vezeték felhasználásával.</w:t>
            </w:r>
          </w:p>
          <w:p w:rsidR="008A0447" w:rsidRPr="00C5330E" w:rsidRDefault="008A0447" w:rsidP="008A0447">
            <w:pPr>
              <w:pStyle w:val="CM38"/>
              <w:spacing w:after="0"/>
              <w:rPr>
                <w:rFonts w:ascii="Times New Roman" w:hAnsi="Times New Roman"/>
              </w:rPr>
            </w:pPr>
            <w:r w:rsidRPr="00C5330E">
              <w:rPr>
                <w:rFonts w:ascii="Times New Roman" w:hAnsi="Times New Roman"/>
              </w:rPr>
              <w:t>Egyéni gyűjtőmunka az elektromágnesek köznapi/gyakorlati felhasználásáról.</w:t>
            </w:r>
          </w:p>
        </w:tc>
        <w:tc>
          <w:tcPr>
            <w:tcW w:w="2299" w:type="dxa"/>
            <w:shd w:val="clear" w:color="auto" w:fill="FFFFFF"/>
          </w:tcPr>
          <w:p w:rsidR="008A0447" w:rsidRPr="00C5330E" w:rsidRDefault="008A0447" w:rsidP="008A0447">
            <w:pPr>
              <w:snapToGrid w:val="0"/>
              <w:spacing w:before="120"/>
              <w:rPr>
                <w:sz w:val="24"/>
                <w:szCs w:val="24"/>
              </w:rPr>
            </w:pPr>
          </w:p>
        </w:tc>
      </w:tr>
      <w:tr w:rsidR="008A0447" w:rsidRPr="00C5330E" w:rsidTr="008A0447">
        <w:trPr>
          <w:trHeight w:val="836"/>
        </w:trPr>
        <w:tc>
          <w:tcPr>
            <w:tcW w:w="3333" w:type="dxa"/>
            <w:gridSpan w:val="2"/>
            <w:shd w:val="clear" w:color="auto" w:fill="FFFFFF"/>
          </w:tcPr>
          <w:p w:rsidR="008A0447" w:rsidRPr="00C5330E" w:rsidRDefault="008A0447" w:rsidP="008A0447">
            <w:pPr>
              <w:pStyle w:val="CM38"/>
              <w:spacing w:before="120" w:after="0"/>
              <w:rPr>
                <w:rFonts w:ascii="Times New Roman" w:hAnsi="Times New Roman"/>
                <w:i/>
              </w:rPr>
            </w:pPr>
            <w:r w:rsidRPr="00C5330E">
              <w:rPr>
                <w:rFonts w:ascii="Times New Roman" w:hAnsi="Times New Roman"/>
                <w:i/>
              </w:rPr>
              <w:t xml:space="preserve">Problémák, gyakorlati alkalmazások: </w:t>
            </w:r>
          </w:p>
          <w:p w:rsidR="008A0447" w:rsidRPr="00C5330E" w:rsidRDefault="008A0447" w:rsidP="008A0447">
            <w:pPr>
              <w:pStyle w:val="CM38"/>
              <w:spacing w:after="0"/>
              <w:rPr>
                <w:rFonts w:ascii="Times New Roman" w:hAnsi="Times New Roman"/>
              </w:rPr>
            </w:pPr>
            <w:r w:rsidRPr="00C5330E">
              <w:rPr>
                <w:rFonts w:ascii="Times New Roman" w:hAnsi="Times New Roman"/>
                <w:color w:val="FF0000"/>
              </w:rPr>
              <w:t xml:space="preserve">Milyen változás észlelhető </w:t>
            </w:r>
            <w:r w:rsidRPr="00C5330E">
              <w:rPr>
                <w:rFonts w:ascii="Times New Roman" w:hAnsi="Times New Roman"/>
                <w:color w:val="FFFF00"/>
              </w:rPr>
              <w:t>t</w:t>
            </w:r>
            <w:r w:rsidRPr="00C5330E">
              <w:rPr>
                <w:rFonts w:ascii="Times New Roman" w:hAnsi="Times New Roman"/>
              </w:rPr>
              <w:t xml:space="preserve"> az elektromos fogyasz</w:t>
            </w:r>
            <w:r w:rsidRPr="00C5330E">
              <w:rPr>
                <w:rFonts w:ascii="Times New Roman" w:hAnsi="Times New Roman"/>
              </w:rPr>
              <w:softHyphen/>
              <w:t>tó</w:t>
            </w:r>
            <w:r w:rsidRPr="00C5330E">
              <w:rPr>
                <w:rFonts w:ascii="Times New Roman" w:hAnsi="Times New Roman"/>
                <w:color w:val="FF0000"/>
              </w:rPr>
              <w:t>k alkalma</w:t>
            </w:r>
            <w:r w:rsidRPr="00C5330E">
              <w:rPr>
                <w:rFonts w:ascii="Times New Roman" w:hAnsi="Times New Roman"/>
                <w:color w:val="FF0000"/>
              </w:rPr>
              <w:softHyphen/>
              <w:t>zá</w:t>
            </w:r>
            <w:r w:rsidRPr="00C5330E">
              <w:rPr>
                <w:rFonts w:ascii="Times New Roman" w:hAnsi="Times New Roman"/>
                <w:color w:val="FF0000"/>
              </w:rPr>
              <w:softHyphen/>
              <w:t>sánál?</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Mi a hasznos célú és milyen az egyéb formájú, </w:t>
            </w:r>
            <w:r w:rsidRPr="00C5330E">
              <w:rPr>
                <w:rFonts w:ascii="Times New Roman" w:hAnsi="Times New Roman"/>
                <w:color w:val="FF0000"/>
              </w:rPr>
              <w:t>felesleges</w:t>
            </w:r>
            <w:r w:rsidRPr="00C5330E">
              <w:rPr>
                <w:rFonts w:ascii="Times New Roman" w:hAnsi="Times New Roman"/>
              </w:rPr>
              <w:t xml:space="preserve"> energia</w:t>
            </w:r>
            <w:r w:rsidRPr="00C5330E">
              <w:rPr>
                <w:rFonts w:ascii="Times New Roman" w:hAnsi="Times New Roman"/>
                <w:color w:val="FF0000"/>
              </w:rPr>
              <w:t xml:space="preserve">változás </w:t>
            </w:r>
            <w:r w:rsidRPr="00C5330E">
              <w:rPr>
                <w:rFonts w:ascii="Times New Roman" w:hAnsi="Times New Roman"/>
              </w:rPr>
              <w:t>különböző elektromos eszközöknél (pl. vízmelegítő, motor)?</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Mit mutat a havi villanyszámla, hogyan becsülhető meg realitása? </w:t>
            </w:r>
          </w:p>
        </w:tc>
        <w:tc>
          <w:tcPr>
            <w:tcW w:w="3440" w:type="dxa"/>
            <w:shd w:val="clear" w:color="auto" w:fill="FFFFFF"/>
          </w:tcPr>
          <w:p w:rsidR="008A0447" w:rsidRPr="00C5330E" w:rsidRDefault="008A0447" w:rsidP="008A0447">
            <w:pPr>
              <w:rPr>
                <w:sz w:val="24"/>
                <w:szCs w:val="24"/>
              </w:rPr>
            </w:pPr>
          </w:p>
        </w:tc>
        <w:tc>
          <w:tcPr>
            <w:tcW w:w="2299" w:type="dxa"/>
            <w:shd w:val="clear" w:color="auto" w:fill="FFFFFF"/>
          </w:tcPr>
          <w:p w:rsidR="008A0447" w:rsidRPr="00C5330E" w:rsidRDefault="008A0447" w:rsidP="008A0447">
            <w:pPr>
              <w:snapToGrid w:val="0"/>
              <w:spacing w:before="120"/>
              <w:rPr>
                <w:sz w:val="24"/>
                <w:szCs w:val="24"/>
              </w:rPr>
            </w:pPr>
            <w:r w:rsidRPr="00C5330E">
              <w:rPr>
                <w:i/>
                <w:sz w:val="24"/>
                <w:szCs w:val="24"/>
              </w:rPr>
              <w:t>Technika, életvitel és gyakorlat:</w:t>
            </w:r>
            <w:r w:rsidRPr="00C5330E">
              <w:rPr>
                <w:sz w:val="24"/>
                <w:szCs w:val="24"/>
              </w:rPr>
              <w:t xml:space="preserve"> elektromos eszközök biztonságos használata, villanyszámla értelmezése, elektromos eszközök energiafelhasználása, energiatakarékosság.</w:t>
            </w:r>
          </w:p>
        </w:tc>
      </w:tr>
      <w:tr w:rsidR="008A0447" w:rsidRPr="00C5330E" w:rsidTr="008A0447">
        <w:trPr>
          <w:trHeight w:val="1468"/>
        </w:trPr>
        <w:tc>
          <w:tcPr>
            <w:tcW w:w="3333" w:type="dxa"/>
            <w:gridSpan w:val="2"/>
            <w:shd w:val="clear" w:color="auto" w:fill="FFFFFF"/>
          </w:tcPr>
          <w:p w:rsidR="008A0447" w:rsidRPr="00C5330E" w:rsidRDefault="008A0447" w:rsidP="008A0447">
            <w:pPr>
              <w:pStyle w:val="CM38"/>
              <w:snapToGrid w:val="0"/>
              <w:spacing w:before="120" w:after="0"/>
              <w:rPr>
                <w:rFonts w:ascii="Times New Roman" w:hAnsi="Times New Roman"/>
                <w:i/>
              </w:rPr>
            </w:pPr>
            <w:r w:rsidRPr="00C5330E">
              <w:rPr>
                <w:rFonts w:ascii="Times New Roman" w:hAnsi="Times New Roman"/>
                <w:i/>
              </w:rPr>
              <w:t xml:space="preserve">Ismeret: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 áram hőhatását meghatározó arányosságok és az azt kifejező matematikai összefüggés (E=UIt),</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energiakicsatolás, fogyasztók. </w:t>
            </w:r>
          </w:p>
          <w:p w:rsidR="008A0447" w:rsidRPr="00C5330E" w:rsidRDefault="008A0447" w:rsidP="008A0447">
            <w:pPr>
              <w:pStyle w:val="CM38"/>
              <w:spacing w:after="0"/>
              <w:rPr>
                <w:rFonts w:ascii="Times New Roman" w:hAnsi="Times New Roman"/>
              </w:rPr>
            </w:pPr>
          </w:p>
        </w:tc>
        <w:tc>
          <w:tcPr>
            <w:tcW w:w="3440" w:type="dxa"/>
            <w:shd w:val="clear" w:color="auto" w:fill="FFFFFF"/>
          </w:tcPr>
          <w:p w:rsidR="008A0447" w:rsidRPr="00C5330E" w:rsidRDefault="008A0447" w:rsidP="008A0447">
            <w:pPr>
              <w:spacing w:before="120"/>
              <w:rPr>
                <w:sz w:val="24"/>
                <w:szCs w:val="24"/>
              </w:rPr>
            </w:pPr>
            <w:r w:rsidRPr="00C5330E">
              <w:rPr>
                <w:sz w:val="24"/>
                <w:szCs w:val="24"/>
              </w:rPr>
              <w:t>Az Ohm-törvény felhasználása egy</w:t>
            </w:r>
            <w:r w:rsidRPr="00C5330E">
              <w:rPr>
                <w:sz w:val="24"/>
                <w:szCs w:val="24"/>
              </w:rPr>
              <w:softHyphen/>
              <w:t xml:space="preserve">szerű esetekben. </w:t>
            </w:r>
          </w:p>
          <w:p w:rsidR="008A0447" w:rsidRPr="00C5330E" w:rsidRDefault="008A0447" w:rsidP="008A0447">
            <w:pPr>
              <w:spacing w:before="120"/>
              <w:rPr>
                <w:sz w:val="24"/>
                <w:szCs w:val="24"/>
              </w:rPr>
            </w:pPr>
            <w:r w:rsidRPr="00C5330E">
              <w:rPr>
                <w:sz w:val="24"/>
                <w:szCs w:val="24"/>
              </w:rPr>
              <w:t xml:space="preserve"> A rendszerben gondolkodás erősítése.</w:t>
            </w:r>
          </w:p>
          <w:p w:rsidR="008A0447" w:rsidRPr="00C5330E" w:rsidRDefault="008A0447" w:rsidP="008A0447">
            <w:pPr>
              <w:rPr>
                <w:sz w:val="24"/>
                <w:szCs w:val="24"/>
              </w:rPr>
            </w:pPr>
          </w:p>
        </w:tc>
        <w:tc>
          <w:tcPr>
            <w:tcW w:w="2299" w:type="dxa"/>
            <w:shd w:val="clear" w:color="auto" w:fill="FFFFFF"/>
          </w:tcPr>
          <w:p w:rsidR="008A0447" w:rsidRPr="00C5330E" w:rsidRDefault="008A0447" w:rsidP="008A0447">
            <w:pPr>
              <w:snapToGrid w:val="0"/>
              <w:spacing w:before="120"/>
              <w:rPr>
                <w:sz w:val="24"/>
                <w:szCs w:val="24"/>
              </w:rPr>
            </w:pPr>
            <w:r w:rsidRPr="00C5330E">
              <w:rPr>
                <w:i/>
                <w:sz w:val="24"/>
                <w:szCs w:val="24"/>
              </w:rPr>
              <w:t>Matematika:</w:t>
            </w:r>
            <w:r w:rsidRPr="00C5330E">
              <w:rPr>
                <w:sz w:val="24"/>
                <w:szCs w:val="24"/>
              </w:rPr>
              <w:t xml:space="preserve"> egyszerű számítási és behelyettesítési feladatok.</w:t>
            </w:r>
          </w:p>
        </w:tc>
      </w:tr>
      <w:tr w:rsidR="008A0447" w:rsidRPr="00C5330E" w:rsidTr="008A0447">
        <w:trPr>
          <w:trHeight w:val="284"/>
        </w:trPr>
        <w:tc>
          <w:tcPr>
            <w:tcW w:w="3333" w:type="dxa"/>
            <w:gridSpan w:val="2"/>
            <w:shd w:val="clear" w:color="auto" w:fill="FFFFFF"/>
          </w:tcPr>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Problémák, jelenségek:</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Miben különbözik az otthon használt elektromos áram a „zsebtelepek” által létrehozott áramtól?</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Az elektromos árammal mágneses mezőt hoztunk létre. Lehet-e mágne</w:t>
            </w:r>
            <w:r w:rsidRPr="00C5330E">
              <w:rPr>
                <w:rFonts w:ascii="Times New Roman" w:hAnsi="Times New Roman"/>
                <w:color w:val="FF0000"/>
              </w:rPr>
              <w:softHyphen/>
              <w:t>ses mezővel elektromos mezőt létre</w:t>
            </w:r>
            <w:r w:rsidRPr="00C5330E">
              <w:rPr>
                <w:rFonts w:ascii="Times New Roman" w:hAnsi="Times New Roman"/>
                <w:color w:val="FF0000"/>
              </w:rPr>
              <w:softHyphen/>
              <w:t>hozni?</w:t>
            </w:r>
          </w:p>
          <w:p w:rsidR="008A0447" w:rsidRPr="00C5330E" w:rsidRDefault="008A0447" w:rsidP="008A0447">
            <w:pPr>
              <w:pStyle w:val="CM38"/>
              <w:snapToGrid w:val="0"/>
              <w:spacing w:after="0"/>
              <w:rPr>
                <w:rFonts w:ascii="Times New Roman" w:hAnsi="Times New Roman"/>
                <w:color w:val="FF0000"/>
              </w:rPr>
            </w:pPr>
            <w:r w:rsidRPr="00C5330E">
              <w:rPr>
                <w:rFonts w:ascii="Times New Roman" w:hAnsi="Times New Roman"/>
                <w:color w:val="FF0000"/>
              </w:rPr>
              <w:t>Ismeretek:</w:t>
            </w:r>
          </w:p>
          <w:p w:rsidR="008A0447" w:rsidRPr="00C5330E" w:rsidRDefault="008A0447" w:rsidP="008A0447">
            <w:pPr>
              <w:pStyle w:val="CM38"/>
              <w:snapToGrid w:val="0"/>
              <w:spacing w:before="120" w:after="0"/>
              <w:rPr>
                <w:rFonts w:ascii="Times New Roman" w:hAnsi="Times New Roman"/>
                <w:color w:val="FF0000"/>
              </w:rPr>
            </w:pPr>
            <w:r w:rsidRPr="00C5330E">
              <w:rPr>
                <w:rFonts w:ascii="Times New Roman" w:hAnsi="Times New Roman"/>
                <w:color w:val="FF0000"/>
              </w:rPr>
              <w:t>Az elektromágneses indukció jelen</w:t>
            </w:r>
            <w:r w:rsidRPr="00C5330E">
              <w:rPr>
                <w:rFonts w:ascii="Times New Roman" w:hAnsi="Times New Roman"/>
                <w:color w:val="FF0000"/>
              </w:rPr>
              <w:softHyphen/>
              <w:t>sége. Váltakozó áram és gyakorlati alkal</w:t>
            </w:r>
            <w:r w:rsidRPr="00C5330E">
              <w:rPr>
                <w:rFonts w:ascii="Times New Roman" w:hAnsi="Times New Roman"/>
                <w:color w:val="FF0000"/>
              </w:rPr>
              <w:softHyphen/>
              <w:t>mazása.</w:t>
            </w:r>
          </w:p>
          <w:p w:rsidR="008A0447" w:rsidRPr="00C5330E" w:rsidRDefault="008A0447" w:rsidP="008A0447">
            <w:pPr>
              <w:pStyle w:val="CM38"/>
              <w:snapToGrid w:val="0"/>
              <w:spacing w:after="0"/>
              <w:rPr>
                <w:rFonts w:ascii="Times New Roman" w:hAnsi="Times New Roman"/>
                <w:color w:val="FF0000"/>
              </w:rPr>
            </w:pPr>
          </w:p>
          <w:p w:rsidR="008A0447" w:rsidRPr="00C5330E" w:rsidRDefault="008A0447" w:rsidP="008A0447">
            <w:pPr>
              <w:pStyle w:val="CM38"/>
              <w:snapToGrid w:val="0"/>
              <w:spacing w:before="120" w:after="0"/>
              <w:rPr>
                <w:rFonts w:ascii="Times New Roman" w:hAnsi="Times New Roman"/>
              </w:rPr>
            </w:pPr>
          </w:p>
        </w:tc>
        <w:tc>
          <w:tcPr>
            <w:tcW w:w="3440" w:type="dxa"/>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Egyéni</w:t>
            </w:r>
            <w:r w:rsidRPr="00C5330E">
              <w:rPr>
                <w:rFonts w:ascii="Times New Roman" w:hAnsi="Times New Roman"/>
                <w:b/>
              </w:rPr>
              <w:t xml:space="preserve"> </w:t>
            </w:r>
            <w:r w:rsidRPr="00C5330E">
              <w:rPr>
                <w:rFonts w:ascii="Times New Roman" w:hAnsi="Times New Roman"/>
              </w:rPr>
              <w:t>gyűjtőmunka az alábbi témák egyikében:</w:t>
            </w:r>
          </w:p>
          <w:p w:rsidR="008A0447" w:rsidRPr="00C5330E" w:rsidRDefault="008A0447" w:rsidP="008A0447">
            <w:pPr>
              <w:pStyle w:val="CM38"/>
              <w:widowControl/>
              <w:numPr>
                <w:ilvl w:val="0"/>
                <w:numId w:val="51"/>
              </w:numPr>
              <w:tabs>
                <w:tab w:val="left" w:pos="396"/>
              </w:tabs>
              <w:suppressAutoHyphens/>
              <w:autoSpaceDE/>
              <w:autoSpaceDN/>
              <w:adjustRightInd/>
              <w:spacing w:after="0"/>
              <w:ind w:left="396" w:hanging="396"/>
              <w:rPr>
                <w:rFonts w:ascii="Times New Roman" w:hAnsi="Times New Roman"/>
              </w:rPr>
            </w:pPr>
            <w:r w:rsidRPr="00C5330E">
              <w:rPr>
                <w:rFonts w:ascii="Times New Roman" w:hAnsi="Times New Roman"/>
              </w:rPr>
              <w:t>Hol használnak elektromos áramot?</w:t>
            </w:r>
          </w:p>
          <w:p w:rsidR="008A0447" w:rsidRPr="00C5330E" w:rsidRDefault="008A0447" w:rsidP="008A0447">
            <w:pPr>
              <w:pStyle w:val="CM38"/>
              <w:widowControl/>
              <w:numPr>
                <w:ilvl w:val="0"/>
                <w:numId w:val="51"/>
              </w:numPr>
              <w:tabs>
                <w:tab w:val="left" w:pos="396"/>
              </w:tabs>
              <w:suppressAutoHyphens/>
              <w:autoSpaceDE/>
              <w:autoSpaceDN/>
              <w:adjustRightInd/>
              <w:spacing w:after="0"/>
              <w:ind w:left="396" w:hanging="396"/>
              <w:rPr>
                <w:rFonts w:ascii="Times New Roman" w:hAnsi="Times New Roman"/>
              </w:rPr>
            </w:pPr>
            <w:r w:rsidRPr="00C5330E">
              <w:rPr>
                <w:rFonts w:ascii="Times New Roman" w:hAnsi="Times New Roman"/>
              </w:rPr>
              <w:t>Milyen elektromossággal működő eszközök találhatók otthon a lakásban?</w:t>
            </w:r>
          </w:p>
          <w:p w:rsidR="008A0447" w:rsidRPr="00C5330E" w:rsidRDefault="008A0447" w:rsidP="008A0447">
            <w:pPr>
              <w:pStyle w:val="CM38"/>
              <w:spacing w:after="0"/>
              <w:rPr>
                <w:rFonts w:ascii="Times New Roman" w:hAnsi="Times New Roman"/>
              </w:rPr>
            </w:pPr>
            <w:r w:rsidRPr="00C5330E">
              <w:rPr>
                <w:rFonts w:ascii="Times New Roman" w:hAnsi="Times New Roman"/>
              </w:rPr>
              <w:t>Milyen adatok találhatók egy fogyasztón (teljesítmény, feszültség, frekvencia)?</w:t>
            </w:r>
          </w:p>
          <w:p w:rsidR="008A0447" w:rsidRPr="00C5330E" w:rsidRDefault="008A0447" w:rsidP="008A0447">
            <w:pPr>
              <w:pStyle w:val="CM38"/>
              <w:spacing w:after="0"/>
              <w:rPr>
                <w:rFonts w:ascii="Times New Roman" w:hAnsi="Times New Roman"/>
              </w:rPr>
            </w:pPr>
            <w:r w:rsidRPr="00C5330E">
              <w:rPr>
                <w:rFonts w:ascii="Times New Roman" w:hAnsi="Times New Roman"/>
              </w:rPr>
              <w:t>Az elektromosság gyakorlati jelen</w:t>
            </w:r>
            <w:r w:rsidRPr="00C5330E">
              <w:rPr>
                <w:rFonts w:ascii="Times New Roman" w:hAnsi="Times New Roman"/>
              </w:rPr>
              <w:softHyphen/>
              <w:t>tő</w:t>
            </w:r>
            <w:r w:rsidRPr="00C5330E">
              <w:rPr>
                <w:rFonts w:ascii="Times New Roman" w:hAnsi="Times New Roman"/>
              </w:rPr>
              <w:softHyphen/>
              <w:t>ségének felismerése. A hőhatás jelenségét bemutató egyszerű kísérletek ismertetése (pl. az elektromos vízmelegítés mértéke arányos az áramerősséggel, a feszültséggel és az idővel. A fogyasztó fényerejének változása folytonosan változtatható kapcsolóval.</w:t>
            </w:r>
          </w:p>
          <w:p w:rsidR="008A0447" w:rsidRPr="00C5330E" w:rsidRDefault="008A0447" w:rsidP="008A0447">
            <w:pPr>
              <w:snapToGrid w:val="0"/>
              <w:rPr>
                <w:sz w:val="24"/>
                <w:szCs w:val="24"/>
              </w:rPr>
            </w:pPr>
            <w:r w:rsidRPr="00C5330E">
              <w:rPr>
                <w:sz w:val="24"/>
                <w:szCs w:val="24"/>
              </w:rPr>
              <w:t>Ellenállásdrót melegedése soros és párhuzamos kapcsolású fogyasztókban az áramerősség növelésével.) Annak megértése, hogy az elektromos fogyasztó energia</w:t>
            </w:r>
            <w:r w:rsidRPr="00C5330E">
              <w:rPr>
                <w:color w:val="FF0000"/>
                <w:sz w:val="24"/>
                <w:szCs w:val="24"/>
              </w:rPr>
              <w:t>változással</w:t>
            </w:r>
            <w:r w:rsidRPr="00C5330E">
              <w:rPr>
                <w:color w:val="FFFF00"/>
                <w:sz w:val="24"/>
                <w:szCs w:val="24"/>
              </w:rPr>
              <w:t>,,</w:t>
            </w:r>
            <w:r w:rsidRPr="00C5330E">
              <w:rPr>
                <w:sz w:val="24"/>
                <w:szCs w:val="24"/>
              </w:rPr>
              <w:t xml:space="preserve"> </w:t>
            </w:r>
            <w:r w:rsidRPr="00C5330E">
              <w:rPr>
                <w:color w:val="000000"/>
                <w:sz w:val="24"/>
                <w:szCs w:val="24"/>
              </w:rPr>
              <w:t>át</w:t>
            </w:r>
            <w:r w:rsidRPr="00C5330E">
              <w:rPr>
                <w:sz w:val="24"/>
                <w:szCs w:val="24"/>
              </w:rPr>
              <w:t>alakítással (</w:t>
            </w:r>
            <w:r w:rsidRPr="00C5330E">
              <w:rPr>
                <w:color w:val="FF0000"/>
                <w:sz w:val="24"/>
                <w:szCs w:val="24"/>
              </w:rPr>
              <w:t>„</w:t>
            </w:r>
            <w:r w:rsidRPr="00C5330E">
              <w:rPr>
                <w:sz w:val="24"/>
                <w:szCs w:val="24"/>
              </w:rPr>
              <w:t>fogyaszt</w:t>
            </w:r>
            <w:r w:rsidRPr="00C5330E">
              <w:rPr>
                <w:color w:val="FF0000"/>
                <w:sz w:val="24"/>
                <w:szCs w:val="24"/>
              </w:rPr>
              <w:t>”</w:t>
            </w:r>
            <w:r w:rsidRPr="00C5330E">
              <w:rPr>
                <w:sz w:val="24"/>
                <w:szCs w:val="24"/>
              </w:rPr>
              <w:t xml:space="preserve">) </w:t>
            </w:r>
            <w:r w:rsidRPr="00C5330E">
              <w:rPr>
                <w:color w:val="FF0000"/>
                <w:sz w:val="24"/>
                <w:szCs w:val="24"/>
              </w:rPr>
              <w:t>jár</w:t>
            </w:r>
            <w:r w:rsidRPr="00C5330E">
              <w:rPr>
                <w:sz w:val="24"/>
                <w:szCs w:val="24"/>
              </w:rPr>
              <w:t>.</w:t>
            </w:r>
          </w:p>
          <w:p w:rsidR="008A0447" w:rsidRPr="00C5330E" w:rsidRDefault="008A0447" w:rsidP="008A0447">
            <w:pPr>
              <w:spacing w:before="120"/>
              <w:rPr>
                <w:sz w:val="24"/>
                <w:szCs w:val="24"/>
              </w:rPr>
            </w:pPr>
            <w:r w:rsidRPr="00C5330E">
              <w:rPr>
                <w:sz w:val="24"/>
                <w:szCs w:val="24"/>
              </w:rPr>
              <w:t>Tanári vezetéssel egy családi ház elektromos világításának megtervezése, modellen való bemutatása.</w:t>
            </w:r>
          </w:p>
          <w:p w:rsidR="008A0447" w:rsidRPr="00C5330E" w:rsidRDefault="008A0447" w:rsidP="008A0447">
            <w:pPr>
              <w:spacing w:before="120"/>
              <w:rPr>
                <w:sz w:val="24"/>
                <w:szCs w:val="24"/>
              </w:rPr>
            </w:pPr>
            <w:r w:rsidRPr="00C5330E">
              <w:rPr>
                <w:sz w:val="24"/>
                <w:szCs w:val="24"/>
              </w:rPr>
              <w:t>A balesetvédelem fontosságának felismerése.</w:t>
            </w:r>
          </w:p>
          <w:p w:rsidR="008A0447" w:rsidRPr="00C5330E" w:rsidRDefault="008A0447" w:rsidP="008A0447">
            <w:pPr>
              <w:spacing w:before="120"/>
              <w:rPr>
                <w:sz w:val="24"/>
                <w:szCs w:val="24"/>
              </w:rPr>
            </w:pPr>
            <w:r w:rsidRPr="00C5330E">
              <w:rPr>
                <w:sz w:val="24"/>
                <w:szCs w:val="24"/>
              </w:rPr>
              <w:t>Annak megítélése, hogy a háztartá</w:t>
            </w:r>
            <w:r w:rsidRPr="00C5330E">
              <w:rPr>
                <w:sz w:val="24"/>
                <w:szCs w:val="24"/>
              </w:rPr>
              <w:softHyphen/>
              <w:t>sokban előforduló elektromos hibák közül mit lehet házilag kijavítani és mi az, amit szakemberre kell bízni.</w:t>
            </w:r>
          </w:p>
        </w:tc>
        <w:tc>
          <w:tcPr>
            <w:tcW w:w="2299" w:type="dxa"/>
            <w:shd w:val="clear" w:color="auto" w:fill="FFFFFF"/>
          </w:tcPr>
          <w:p w:rsidR="008A0447" w:rsidRPr="00C5330E" w:rsidRDefault="008A0447" w:rsidP="008A0447">
            <w:pPr>
              <w:snapToGrid w:val="0"/>
              <w:spacing w:before="120"/>
              <w:rPr>
                <w:sz w:val="24"/>
                <w:szCs w:val="24"/>
              </w:rPr>
            </w:pPr>
          </w:p>
        </w:tc>
      </w:tr>
      <w:tr w:rsidR="008A0447" w:rsidRPr="00C5330E" w:rsidTr="008A0447">
        <w:trPr>
          <w:trHeight w:val="1787"/>
        </w:trPr>
        <w:tc>
          <w:tcPr>
            <w:tcW w:w="3333" w:type="dxa"/>
            <w:gridSpan w:val="2"/>
            <w:shd w:val="clear" w:color="auto" w:fill="FFFFFF"/>
          </w:tcPr>
          <w:p w:rsidR="008A0447" w:rsidRPr="00C5330E" w:rsidRDefault="008A0447" w:rsidP="008A0447">
            <w:pPr>
              <w:pStyle w:val="CM38"/>
              <w:spacing w:before="120" w:after="0"/>
              <w:rPr>
                <w:rFonts w:ascii="Times New Roman" w:hAnsi="Times New Roman"/>
              </w:rPr>
            </w:pPr>
            <w:r w:rsidRPr="00C5330E">
              <w:rPr>
                <w:rFonts w:ascii="Times New Roman" w:hAnsi="Times New Roman"/>
                <w:i/>
              </w:rPr>
              <w:t>Problémák, gyakorlati alkalmazások</w:t>
            </w:r>
            <w:r w:rsidRPr="00C5330E">
              <w:rPr>
                <w:rFonts w:ascii="Times New Roman" w:hAnsi="Times New Roman"/>
              </w:rPr>
              <w:t>:</w:t>
            </w:r>
          </w:p>
          <w:p w:rsidR="008A0447" w:rsidRPr="00C5330E" w:rsidRDefault="008A0447" w:rsidP="008A0447">
            <w:pPr>
              <w:pStyle w:val="CM38"/>
              <w:spacing w:after="0"/>
              <w:rPr>
                <w:rFonts w:ascii="Times New Roman" w:hAnsi="Times New Roman"/>
              </w:rPr>
            </w:pPr>
            <w:r w:rsidRPr="00C5330E">
              <w:rPr>
                <w:rFonts w:ascii="Times New Roman" w:hAnsi="Times New Roman"/>
              </w:rPr>
              <w:t>Miért elektromos energiát használunk nagy részben a mindennapi életünk</w:t>
            </w:r>
            <w:r w:rsidRPr="00C5330E">
              <w:rPr>
                <w:rFonts w:ascii="Times New Roman" w:hAnsi="Times New Roman"/>
              </w:rPr>
              <w:softHyphen/>
              <w:t>ben?</w:t>
            </w:r>
          </w:p>
          <w:p w:rsidR="008A0447" w:rsidRPr="00C5330E" w:rsidRDefault="008A0447" w:rsidP="008A0447">
            <w:pPr>
              <w:rPr>
                <w:sz w:val="24"/>
                <w:szCs w:val="24"/>
              </w:rPr>
            </w:pPr>
            <w:r w:rsidRPr="00C5330E">
              <w:rPr>
                <w:sz w:val="24"/>
                <w:szCs w:val="24"/>
              </w:rPr>
              <w:t>Melyek az ország energiafogyasz</w:t>
            </w:r>
            <w:r w:rsidRPr="00C5330E">
              <w:rPr>
                <w:sz w:val="24"/>
                <w:szCs w:val="24"/>
              </w:rPr>
              <w:softHyphen/>
              <w:t>tásának legfontosabb tényezői? Honnan származik az országban felhasznált elektromos energia?</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Az elektromos energia „előállítása”, szállítása.</w:t>
            </w:r>
          </w:p>
        </w:tc>
        <w:tc>
          <w:tcPr>
            <w:tcW w:w="3440" w:type="dxa"/>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Az erőművek és a nagyfeszültségű hálózatok alapvető vázszerkezetének (generátor, távvezeték, transzformálás, fogyasztók) bemutatása.</w:t>
            </w:r>
          </w:p>
          <w:p w:rsidR="008A0447" w:rsidRPr="00C5330E" w:rsidRDefault="008A0447" w:rsidP="008A0447">
            <w:pPr>
              <w:pStyle w:val="CM38"/>
              <w:spacing w:after="0"/>
              <w:rPr>
                <w:rFonts w:ascii="Times New Roman" w:hAnsi="Times New Roman"/>
              </w:rPr>
            </w:pPr>
            <w:r w:rsidRPr="00C5330E">
              <w:rPr>
                <w:rFonts w:ascii="Times New Roman" w:hAnsi="Times New Roman"/>
              </w:rPr>
              <w:t>Annak belátása, hogy az elektromos energia bármilyen módon történő előállítása hatással van a környezetre.</w:t>
            </w:r>
          </w:p>
          <w:p w:rsidR="008A0447" w:rsidRPr="00C5330E" w:rsidRDefault="008A0447" w:rsidP="008A0447">
            <w:pPr>
              <w:pStyle w:val="CM38"/>
              <w:spacing w:after="0"/>
              <w:rPr>
                <w:rFonts w:ascii="Times New Roman" w:hAnsi="Times New Roman"/>
              </w:rPr>
            </w:pPr>
            <w:r w:rsidRPr="00C5330E">
              <w:rPr>
                <w:rFonts w:ascii="Times New Roman" w:hAnsi="Times New Roman"/>
              </w:rPr>
              <w:t>Csoportos gyűjtőmunka a hazai erőműhálózatról és jellemzőiről (milyen energiaforrással működnek, mikor épültek, mekkora a teljesítményük, stb.).</w:t>
            </w:r>
          </w:p>
          <w:p w:rsidR="008A0447" w:rsidRPr="00C5330E" w:rsidRDefault="008A0447" w:rsidP="008A0447">
            <w:pPr>
              <w:rPr>
                <w:sz w:val="24"/>
                <w:szCs w:val="24"/>
              </w:rPr>
            </w:pPr>
            <w:r w:rsidRPr="00C5330E">
              <w:rPr>
                <w:sz w:val="24"/>
                <w:szCs w:val="24"/>
              </w:rPr>
              <w:t>Magyarország elektromosenergia-fogyasztása főbb komponenseinek megismerése, az elektromos energia megtakarításának lehetőségei.</w:t>
            </w:r>
          </w:p>
        </w:tc>
        <w:tc>
          <w:tcPr>
            <w:tcW w:w="2299" w:type="dxa"/>
            <w:shd w:val="clear" w:color="auto" w:fill="FFFFFF"/>
          </w:tcPr>
          <w:p w:rsidR="008A0447" w:rsidRPr="00C5330E" w:rsidRDefault="008A0447" w:rsidP="008A0447">
            <w:pPr>
              <w:spacing w:before="120"/>
              <w:rPr>
                <w:sz w:val="24"/>
                <w:szCs w:val="24"/>
              </w:rPr>
            </w:pPr>
            <w:r w:rsidRPr="00C5330E">
              <w:rPr>
                <w:i/>
                <w:sz w:val="24"/>
                <w:szCs w:val="24"/>
              </w:rPr>
              <w:t>Földrajz:</w:t>
            </w:r>
            <w:r w:rsidRPr="00C5330E">
              <w:rPr>
                <w:sz w:val="24"/>
                <w:szCs w:val="24"/>
              </w:rPr>
              <w:t xml:space="preserve"> az energiaforrások földrajzi megoszlása és az energia kereskedelme.</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Kémia:</w:t>
            </w:r>
            <w:r w:rsidRPr="00C5330E">
              <w:rPr>
                <w:sz w:val="24"/>
                <w:szCs w:val="24"/>
              </w:rPr>
              <w:t xml:space="preserve"> energiaforrások és használatuk környezeti hatásai.</w:t>
            </w:r>
          </w:p>
        </w:tc>
      </w:tr>
      <w:tr w:rsidR="008A0447" w:rsidRPr="00C5330E" w:rsidTr="008A0447">
        <w:trPr>
          <w:cantSplit/>
          <w:trHeight w:val="550"/>
        </w:trPr>
        <w:tc>
          <w:tcPr>
            <w:tcW w:w="1740" w:type="dxa"/>
            <w:shd w:val="clear" w:color="auto" w:fill="FFFFFF"/>
            <w:vAlign w:val="center"/>
          </w:tcPr>
          <w:p w:rsidR="008A0447" w:rsidRPr="00C5330E" w:rsidRDefault="008A0447" w:rsidP="008A0447">
            <w:pPr>
              <w:pStyle w:val="Cmsor5"/>
              <w:snapToGrid w:val="0"/>
              <w:spacing w:before="120" w:after="0"/>
              <w:jc w:val="center"/>
              <w:rPr>
                <w:rFonts w:ascii="Times New Roman" w:hAnsi="Times New Roman"/>
                <w:i w:val="0"/>
                <w:sz w:val="24"/>
                <w:szCs w:val="24"/>
              </w:rPr>
            </w:pPr>
            <w:r w:rsidRPr="00C5330E">
              <w:rPr>
                <w:rFonts w:ascii="Times New Roman" w:hAnsi="Times New Roman"/>
                <w:i w:val="0"/>
                <w:sz w:val="24"/>
                <w:szCs w:val="24"/>
              </w:rPr>
              <w:t>Kulcsfogalmak/ fogalmak</w:t>
            </w:r>
          </w:p>
        </w:tc>
        <w:tc>
          <w:tcPr>
            <w:tcW w:w="7332" w:type="dxa"/>
            <w:gridSpan w:val="3"/>
            <w:shd w:val="clear" w:color="auto" w:fill="FFFFFF"/>
          </w:tcPr>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Mágneses </w:t>
            </w:r>
            <w:r w:rsidRPr="00C5330E">
              <w:rPr>
                <w:rFonts w:ascii="Times New Roman" w:hAnsi="Times New Roman"/>
                <w:color w:val="FF0000"/>
              </w:rPr>
              <w:t>hatások, pólusok</w:t>
            </w:r>
            <w:r w:rsidRPr="00C5330E">
              <w:rPr>
                <w:rFonts w:ascii="Times New Roman" w:hAnsi="Times New Roman"/>
              </w:rPr>
              <w:t>, mágneses mező. Elektromos tulajdonság, elektromos állapot, töltés, elektromos mező.</w:t>
            </w:r>
          </w:p>
          <w:p w:rsidR="008A0447" w:rsidRPr="00C5330E" w:rsidRDefault="008A0447" w:rsidP="008A0447">
            <w:pPr>
              <w:rPr>
                <w:sz w:val="24"/>
                <w:szCs w:val="24"/>
              </w:rPr>
            </w:pPr>
            <w:r w:rsidRPr="00C5330E">
              <w:rPr>
                <w:sz w:val="24"/>
                <w:szCs w:val="24"/>
              </w:rPr>
              <w:t>Áramerősség, feszültség, ellenállás, áramkör, elektromágnes.</w:t>
            </w:r>
          </w:p>
          <w:p w:rsidR="008A0447" w:rsidRPr="00C5330E" w:rsidRDefault="008A0447" w:rsidP="008A0447">
            <w:pPr>
              <w:rPr>
                <w:color w:val="FF0000"/>
                <w:sz w:val="24"/>
                <w:szCs w:val="24"/>
              </w:rPr>
            </w:pPr>
            <w:r w:rsidRPr="00C5330E">
              <w:rPr>
                <w:color w:val="FF0000"/>
                <w:sz w:val="24"/>
                <w:szCs w:val="24"/>
              </w:rPr>
              <w:t xml:space="preserve">Elektromágneses indukció, váltakozó áram, generátorok és motorok. </w:t>
            </w:r>
          </w:p>
          <w:p w:rsidR="008A0447" w:rsidRPr="00C5330E" w:rsidRDefault="008A0447" w:rsidP="008A0447">
            <w:pPr>
              <w:rPr>
                <w:sz w:val="24"/>
                <w:szCs w:val="24"/>
              </w:rPr>
            </w:pPr>
            <w:r w:rsidRPr="00C5330E">
              <w:rPr>
                <w:sz w:val="24"/>
                <w:szCs w:val="24"/>
              </w:rPr>
              <w:t xml:space="preserve">Erőmű, </w:t>
            </w:r>
            <w:r w:rsidRPr="00C5330E">
              <w:rPr>
                <w:color w:val="FF0000"/>
                <w:sz w:val="24"/>
                <w:szCs w:val="24"/>
              </w:rPr>
              <w:t xml:space="preserve">transzformátor, </w:t>
            </w:r>
            <w:r w:rsidRPr="00C5330E">
              <w:rPr>
                <w:sz w:val="24"/>
                <w:szCs w:val="24"/>
              </w:rPr>
              <w:t>távvezeték.</w:t>
            </w:r>
          </w:p>
        </w:tc>
      </w:tr>
    </w:tbl>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178"/>
        <w:gridCol w:w="4842"/>
        <w:gridCol w:w="2052"/>
      </w:tblGrid>
      <w:tr w:rsidR="008A0447" w:rsidRPr="00C5330E" w:rsidTr="008A0447">
        <w:tc>
          <w:tcPr>
            <w:tcW w:w="2178"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Tematikai egység/</w:t>
            </w:r>
            <w:r w:rsidRPr="00C5330E">
              <w:rPr>
                <w:sz w:val="24"/>
                <w:szCs w:val="24"/>
              </w:rPr>
              <w:t xml:space="preserve"> </w:t>
            </w:r>
            <w:r w:rsidRPr="00C5330E">
              <w:rPr>
                <w:b/>
                <w:sz w:val="24"/>
                <w:szCs w:val="24"/>
              </w:rPr>
              <w:t>Fejlesztési cél</w:t>
            </w:r>
          </w:p>
        </w:tc>
        <w:tc>
          <w:tcPr>
            <w:tcW w:w="4842" w:type="dxa"/>
            <w:shd w:val="clear" w:color="auto" w:fill="FFFFFF"/>
            <w:vAlign w:val="center"/>
          </w:tcPr>
          <w:p w:rsidR="008A0447" w:rsidRPr="00C5330E" w:rsidRDefault="008A0447" w:rsidP="008A0447">
            <w:pPr>
              <w:tabs>
                <w:tab w:val="left" w:pos="333"/>
              </w:tabs>
              <w:suppressAutoHyphens/>
              <w:snapToGrid w:val="0"/>
              <w:jc w:val="center"/>
              <w:rPr>
                <w:b/>
                <w:sz w:val="24"/>
                <w:szCs w:val="24"/>
              </w:rPr>
            </w:pPr>
            <w:r w:rsidRPr="00C5330E">
              <w:rPr>
                <w:b/>
                <w:sz w:val="24"/>
                <w:szCs w:val="24"/>
              </w:rPr>
              <w:t>Optika, csillagászat</w:t>
            </w:r>
          </w:p>
        </w:tc>
        <w:tc>
          <w:tcPr>
            <w:tcW w:w="2052" w:type="dxa"/>
            <w:shd w:val="clear" w:color="auto" w:fill="FFFFFF"/>
            <w:vAlign w:val="center"/>
          </w:tcPr>
          <w:p w:rsidR="008A0447" w:rsidRPr="00C5330E" w:rsidRDefault="008A0447" w:rsidP="008A0447">
            <w:pPr>
              <w:snapToGrid w:val="0"/>
              <w:jc w:val="center"/>
              <w:rPr>
                <w:b/>
                <w:sz w:val="24"/>
                <w:szCs w:val="24"/>
              </w:rPr>
            </w:pPr>
            <w:r w:rsidRPr="00C5330E">
              <w:rPr>
                <w:b/>
                <w:sz w:val="24"/>
                <w:szCs w:val="24"/>
              </w:rPr>
              <w:t>Órakeret:</w:t>
            </w:r>
            <w:r w:rsidRPr="00C5330E">
              <w:rPr>
                <w:b/>
                <w:sz w:val="24"/>
                <w:szCs w:val="24"/>
              </w:rPr>
              <w:br/>
              <w:t xml:space="preserve">19 </w:t>
            </w:r>
          </w:p>
        </w:tc>
      </w:tr>
      <w:tr w:rsidR="008A0447" w:rsidRPr="00C5330E" w:rsidTr="008A0447">
        <w:tc>
          <w:tcPr>
            <w:tcW w:w="2178"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Előzetes tudás</w:t>
            </w:r>
          </w:p>
        </w:tc>
        <w:tc>
          <w:tcPr>
            <w:tcW w:w="6894" w:type="dxa"/>
            <w:gridSpan w:val="2"/>
            <w:shd w:val="clear" w:color="auto" w:fill="FFFFFF"/>
          </w:tcPr>
          <w:p w:rsidR="008A0447" w:rsidRPr="00C5330E" w:rsidRDefault="008A0447" w:rsidP="008A0447">
            <w:pPr>
              <w:snapToGrid w:val="0"/>
              <w:spacing w:before="120"/>
              <w:rPr>
                <w:color w:val="FF0000"/>
                <w:sz w:val="24"/>
                <w:szCs w:val="24"/>
              </w:rPr>
            </w:pPr>
            <w:r w:rsidRPr="00C5330E">
              <w:rPr>
                <w:sz w:val="24"/>
                <w:szCs w:val="24"/>
              </w:rPr>
              <w:t>Hosszúságmérés, éjszakák és nappalok váltakozása, a Hold, látszólagos periodikus változása.</w:t>
            </w:r>
            <w:r w:rsidRPr="00C5330E">
              <w:rPr>
                <w:color w:val="FF0000"/>
                <w:sz w:val="24"/>
                <w:szCs w:val="24"/>
              </w:rPr>
              <w:t xml:space="preserve"> Sebesség, egyenletes mozgás. Energia, energiaváltozás. Hősugárzás. Frekvencia. </w:t>
            </w:r>
          </w:p>
        </w:tc>
      </w:tr>
      <w:tr w:rsidR="008A0447" w:rsidRPr="00C5330E" w:rsidTr="008A0447">
        <w:trPr>
          <w:trHeight w:val="328"/>
        </w:trPr>
        <w:tc>
          <w:tcPr>
            <w:tcW w:w="2178" w:type="dxa"/>
            <w:shd w:val="clear" w:color="auto" w:fill="FFFFFF"/>
            <w:vAlign w:val="center"/>
          </w:tcPr>
          <w:p w:rsidR="008A0447" w:rsidRPr="00C5330E" w:rsidRDefault="008A0447" w:rsidP="008A0447">
            <w:pPr>
              <w:snapToGrid w:val="0"/>
              <w:spacing w:before="120"/>
              <w:jc w:val="center"/>
              <w:rPr>
                <w:b/>
                <w:sz w:val="24"/>
                <w:szCs w:val="24"/>
              </w:rPr>
            </w:pPr>
            <w:r w:rsidRPr="00C5330E">
              <w:rPr>
                <w:b/>
                <w:sz w:val="24"/>
                <w:szCs w:val="24"/>
              </w:rPr>
              <w:t>Tantárgyi fejlesztési célok</w:t>
            </w:r>
          </w:p>
        </w:tc>
        <w:tc>
          <w:tcPr>
            <w:tcW w:w="6894" w:type="dxa"/>
            <w:gridSpan w:val="2"/>
            <w:shd w:val="clear" w:color="auto" w:fill="FFFFFF"/>
          </w:tcPr>
          <w:p w:rsidR="008A0447" w:rsidRPr="00C5330E" w:rsidRDefault="008A0447" w:rsidP="008A0447">
            <w:pPr>
              <w:spacing w:before="120"/>
              <w:rPr>
                <w:sz w:val="24"/>
                <w:szCs w:val="24"/>
              </w:rPr>
            </w:pPr>
            <w:r w:rsidRPr="00C5330E">
              <w:rPr>
                <w:color w:val="FF0000"/>
                <w:sz w:val="24"/>
                <w:szCs w:val="24"/>
              </w:rPr>
              <w:t xml:space="preserve"> Az anyag és a kölcsönhatás fogalmának bővítése. A fény tulajdonságainak megismerése. A fény szerepe az élő termé</w:t>
            </w:r>
            <w:r w:rsidRPr="00C5330E">
              <w:rPr>
                <w:color w:val="FF0000"/>
                <w:sz w:val="24"/>
                <w:szCs w:val="24"/>
              </w:rPr>
              <w:softHyphen/>
              <w:t xml:space="preserve">szetben. </w:t>
            </w:r>
            <w:r w:rsidRPr="00C5330E">
              <w:rPr>
                <w:sz w:val="24"/>
                <w:szCs w:val="24"/>
              </w:rPr>
              <w:t>A beszélgetések és a gyűj</w:t>
            </w:r>
            <w:r w:rsidRPr="00C5330E">
              <w:rPr>
                <w:sz w:val="24"/>
                <w:szCs w:val="24"/>
              </w:rPr>
              <w:softHyphen/>
              <w:t>tőmun</w:t>
            </w:r>
            <w:r w:rsidRPr="00C5330E">
              <w:rPr>
                <w:sz w:val="24"/>
                <w:szCs w:val="24"/>
              </w:rPr>
              <w:softHyphen/>
              <w:t>kák során az együttműködés és a kommuni</w:t>
            </w:r>
            <w:r w:rsidRPr="00C5330E">
              <w:rPr>
                <w:sz w:val="24"/>
                <w:szCs w:val="24"/>
              </w:rPr>
              <w:softHyphen/>
              <w:t>káció fejlesztése. A tudomány és a technika társadalmi szerepének bemuta</w:t>
            </w:r>
            <w:r w:rsidRPr="00C5330E">
              <w:rPr>
                <w:sz w:val="24"/>
                <w:szCs w:val="24"/>
              </w:rPr>
              <w:softHyphen/>
              <w:t>tása. A földközéppontú és a napközép</w:t>
            </w:r>
            <w:r w:rsidRPr="00C5330E">
              <w:rPr>
                <w:sz w:val="24"/>
                <w:szCs w:val="24"/>
              </w:rPr>
              <w:softHyphen/>
              <w:t>pontú világkép jellemzőinek összeha</w:t>
            </w:r>
            <w:r w:rsidRPr="00C5330E">
              <w:rPr>
                <w:sz w:val="24"/>
                <w:szCs w:val="24"/>
              </w:rPr>
              <w:softHyphen/>
              <w:t>sonlítása során a modellhasználat fejlesztése.</w:t>
            </w:r>
            <w:r w:rsidRPr="00C5330E">
              <w:rPr>
                <w:color w:val="FF0000"/>
                <w:sz w:val="24"/>
                <w:szCs w:val="24"/>
              </w:rPr>
              <w:t xml:space="preserve"> </w:t>
            </w:r>
          </w:p>
        </w:tc>
      </w:tr>
    </w:tbl>
    <w:p w:rsidR="008A0447" w:rsidRPr="00C5330E" w:rsidRDefault="008A0447" w:rsidP="008A0447">
      <w:pPr>
        <w:pStyle w:val="Szvegtrzs"/>
        <w:rPr>
          <w:szCs w:val="24"/>
          <w:lang w:eastAsia="ar-SA"/>
        </w:rPr>
      </w:pPr>
    </w:p>
    <w:tbl>
      <w:tblPr>
        <w:tblW w:w="9072" w:type="dxa"/>
        <w:tblInd w:w="57" w:type="dxa"/>
        <w:tblLayout w:type="fixed"/>
        <w:tblCellMar>
          <w:left w:w="57" w:type="dxa"/>
          <w:right w:w="57" w:type="dxa"/>
        </w:tblCellMar>
        <w:tblLook w:val="0000"/>
      </w:tblPr>
      <w:tblGrid>
        <w:gridCol w:w="1869"/>
        <w:gridCol w:w="1556"/>
        <w:gridCol w:w="3335"/>
        <w:gridCol w:w="2312"/>
      </w:tblGrid>
      <w:tr w:rsidR="008A0447" w:rsidRPr="00C5330E" w:rsidTr="008A0447">
        <w:tc>
          <w:tcPr>
            <w:tcW w:w="3425" w:type="dxa"/>
            <w:gridSpan w:val="2"/>
            <w:tcBorders>
              <w:top w:val="single" w:sz="4" w:space="0" w:color="000000"/>
              <w:left w:val="single" w:sz="4" w:space="0" w:color="000000"/>
              <w:bottom w:val="single" w:sz="4" w:space="0" w:color="auto"/>
            </w:tcBorders>
            <w:vAlign w:val="center"/>
          </w:tcPr>
          <w:p w:rsidR="008A0447" w:rsidRPr="00C5330E" w:rsidRDefault="008A0447" w:rsidP="008A0447">
            <w:pPr>
              <w:snapToGrid w:val="0"/>
              <w:spacing w:before="120" w:after="120"/>
              <w:jc w:val="center"/>
              <w:rPr>
                <w:b/>
                <w:sz w:val="24"/>
                <w:szCs w:val="24"/>
              </w:rPr>
            </w:pPr>
            <w:r w:rsidRPr="00C5330E">
              <w:rPr>
                <w:b/>
                <w:sz w:val="24"/>
                <w:szCs w:val="24"/>
              </w:rPr>
              <w:t>Problémák, jelenségek, gyakorlati alkalmazások, ismeretek</w:t>
            </w:r>
          </w:p>
        </w:tc>
        <w:tc>
          <w:tcPr>
            <w:tcW w:w="3335" w:type="dxa"/>
            <w:tcBorders>
              <w:top w:val="single" w:sz="4" w:space="0" w:color="000000"/>
              <w:left w:val="single" w:sz="4" w:space="0" w:color="000000"/>
              <w:bottom w:val="single" w:sz="4" w:space="0" w:color="auto"/>
            </w:tcBorders>
            <w:vAlign w:val="center"/>
          </w:tcPr>
          <w:p w:rsidR="008A0447" w:rsidRPr="00C5330E" w:rsidRDefault="008A0447" w:rsidP="008A0447">
            <w:pPr>
              <w:snapToGrid w:val="0"/>
              <w:spacing w:before="120" w:after="120"/>
              <w:jc w:val="center"/>
              <w:rPr>
                <w:b/>
                <w:sz w:val="24"/>
                <w:szCs w:val="24"/>
              </w:rPr>
            </w:pPr>
            <w:r w:rsidRPr="00C5330E">
              <w:rPr>
                <w:b/>
                <w:sz w:val="24"/>
                <w:szCs w:val="24"/>
              </w:rPr>
              <w:t>Fejlesztési követelmények</w:t>
            </w:r>
          </w:p>
        </w:tc>
        <w:tc>
          <w:tcPr>
            <w:tcW w:w="2312" w:type="dxa"/>
            <w:tcBorders>
              <w:top w:val="single" w:sz="4" w:space="0" w:color="000000"/>
              <w:left w:val="single" w:sz="4" w:space="0" w:color="000000"/>
              <w:bottom w:val="single" w:sz="4" w:space="0" w:color="auto"/>
              <w:right w:val="single" w:sz="4" w:space="0" w:color="000000"/>
            </w:tcBorders>
            <w:vAlign w:val="center"/>
          </w:tcPr>
          <w:p w:rsidR="008A0447" w:rsidRPr="00C5330E" w:rsidRDefault="008A0447" w:rsidP="008A0447">
            <w:pPr>
              <w:snapToGrid w:val="0"/>
              <w:spacing w:before="120" w:after="120"/>
              <w:jc w:val="center"/>
              <w:rPr>
                <w:b/>
                <w:sz w:val="24"/>
                <w:szCs w:val="24"/>
              </w:rPr>
            </w:pPr>
            <w:r w:rsidRPr="00C5330E">
              <w:rPr>
                <w:b/>
                <w:sz w:val="24"/>
                <w:szCs w:val="24"/>
              </w:rPr>
              <w:t>Kapcsolódási pontok</w:t>
            </w:r>
          </w:p>
        </w:tc>
      </w:tr>
      <w:tr w:rsidR="008A0447" w:rsidRPr="00C5330E" w:rsidTr="008A0447">
        <w:trPr>
          <w:trHeight w:val="553"/>
        </w:trPr>
        <w:tc>
          <w:tcPr>
            <w:tcW w:w="3425"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Szvegtrzs3"/>
              <w:rPr>
                <w:sz w:val="24"/>
                <w:szCs w:val="24"/>
              </w:rPr>
            </w:pPr>
            <w:r w:rsidRPr="00C5330E">
              <w:rPr>
                <w:sz w:val="24"/>
                <w:szCs w:val="24"/>
              </w:rPr>
              <w:t xml:space="preserve">Problémák, jelenségek, gyakorlati alkalmazások: </w:t>
            </w:r>
          </w:p>
          <w:p w:rsidR="008A0447" w:rsidRPr="00C5330E" w:rsidRDefault="008A0447" w:rsidP="008A0447">
            <w:pPr>
              <w:snapToGrid w:val="0"/>
              <w:rPr>
                <w:color w:val="FF0000"/>
                <w:sz w:val="24"/>
                <w:szCs w:val="24"/>
              </w:rPr>
            </w:pPr>
            <w:r w:rsidRPr="00C5330E">
              <w:rPr>
                <w:sz w:val="24"/>
                <w:szCs w:val="24"/>
              </w:rPr>
              <w:t>Árnyékjelenségek. Fényáteresztés.</w:t>
            </w:r>
            <w:r w:rsidRPr="00C5330E">
              <w:rPr>
                <w:color w:val="FF0000"/>
                <w:sz w:val="24"/>
                <w:szCs w:val="24"/>
              </w:rPr>
              <w:t xml:space="preserve"> Visszaverődés, törés jelensége.</w:t>
            </w:r>
          </w:p>
          <w:p w:rsidR="008A0447" w:rsidRPr="00C5330E" w:rsidRDefault="008A0447" w:rsidP="008A0447">
            <w:pPr>
              <w:snapToGrid w:val="0"/>
              <w:rPr>
                <w:color w:val="FF0000"/>
                <w:sz w:val="24"/>
                <w:szCs w:val="24"/>
              </w:rPr>
            </w:pPr>
            <w:r w:rsidRPr="00C5330E">
              <w:rPr>
                <w:sz w:val="24"/>
                <w:szCs w:val="24"/>
              </w:rPr>
              <w:t>Hétköznapi optikai eszközök (síktükör, borotválkozó tükör, közlekedési gömbtükör, egyszerű nagyító, távcső, mikroszkóp, vetítő, fényképezőgép).</w:t>
            </w:r>
          </w:p>
          <w:p w:rsidR="008A0447" w:rsidRPr="00C5330E" w:rsidRDefault="008A0447" w:rsidP="008A0447">
            <w:pPr>
              <w:snapToGrid w:val="0"/>
              <w:rPr>
                <w:sz w:val="24"/>
                <w:szCs w:val="24"/>
              </w:rPr>
            </w:pPr>
            <w:r w:rsidRPr="00C5330E">
              <w:rPr>
                <w:sz w:val="24"/>
                <w:szCs w:val="24"/>
              </w:rPr>
              <w:t>Száloptika alkalmazása a jelátvitelben és a gyógyászatban.</w:t>
            </w:r>
          </w:p>
          <w:p w:rsidR="008A0447" w:rsidRPr="00C5330E" w:rsidRDefault="008A0447" w:rsidP="008A0447">
            <w:pPr>
              <w:snapToGrid w:val="0"/>
              <w:rPr>
                <w:sz w:val="24"/>
                <w:szCs w:val="24"/>
              </w:rPr>
            </w:pPr>
            <w:r w:rsidRPr="00C5330E">
              <w:rPr>
                <w:sz w:val="24"/>
                <w:szCs w:val="24"/>
              </w:rPr>
              <w:t>Távcsövek, űrtávcsövek, látáshibák javítása, fényszennyezés.</w:t>
            </w:r>
          </w:p>
          <w:p w:rsidR="008A0447" w:rsidRPr="00C5330E" w:rsidRDefault="008A0447" w:rsidP="008A0447">
            <w:pPr>
              <w:snapToGrid w:val="0"/>
              <w:rPr>
                <w:sz w:val="24"/>
                <w:szCs w:val="24"/>
              </w:rPr>
            </w:pPr>
          </w:p>
          <w:p w:rsidR="008A0447" w:rsidRPr="00C5330E" w:rsidRDefault="008A0447" w:rsidP="008A0447">
            <w:pPr>
              <w:snapToGrid w:val="0"/>
              <w:rPr>
                <w:i/>
                <w:sz w:val="24"/>
                <w:szCs w:val="24"/>
              </w:rPr>
            </w:pPr>
            <w:r w:rsidRPr="00C5330E">
              <w:rPr>
                <w:i/>
                <w:sz w:val="24"/>
                <w:szCs w:val="24"/>
              </w:rPr>
              <w:t xml:space="preserve">Ismeretek: </w:t>
            </w:r>
          </w:p>
          <w:p w:rsidR="008A0447" w:rsidRPr="00C5330E" w:rsidRDefault="008A0447" w:rsidP="008A0447">
            <w:pPr>
              <w:pStyle w:val="Szvegtrzs3"/>
              <w:spacing w:after="0"/>
              <w:rPr>
                <w:sz w:val="24"/>
                <w:szCs w:val="24"/>
              </w:rPr>
            </w:pPr>
            <w:r w:rsidRPr="00C5330E">
              <w:rPr>
                <w:sz w:val="24"/>
                <w:szCs w:val="24"/>
              </w:rPr>
              <w:t xml:space="preserve">A fény egyenes vonalú terjedése. </w:t>
            </w:r>
          </w:p>
          <w:p w:rsidR="008A0447" w:rsidRPr="00C5330E" w:rsidRDefault="008A0447" w:rsidP="008A0447">
            <w:pPr>
              <w:rPr>
                <w:sz w:val="24"/>
                <w:szCs w:val="24"/>
              </w:rPr>
            </w:pPr>
            <w:r w:rsidRPr="00C5330E">
              <w:rPr>
                <w:i/>
                <w:sz w:val="24"/>
                <w:szCs w:val="24"/>
              </w:rPr>
              <w:t>A fényvisszaverődés és a fénytörés:</w:t>
            </w:r>
            <w:r w:rsidRPr="00C5330E">
              <w:rPr>
                <w:sz w:val="24"/>
                <w:szCs w:val="24"/>
              </w:rPr>
              <w:t xml:space="preserve"> a fény az új közeg határán visszaverődik és/vagy megtörik; a leírásuknál használt fizikai mennyiségek (beesési szög, visszaverődési szög, törési szög rajzolása).</w:t>
            </w:r>
          </w:p>
          <w:p w:rsidR="008A0447" w:rsidRPr="00C5330E" w:rsidRDefault="008A0447" w:rsidP="008A0447">
            <w:pPr>
              <w:rPr>
                <w:sz w:val="24"/>
                <w:szCs w:val="24"/>
              </w:rPr>
            </w:pPr>
            <w:r w:rsidRPr="00C5330E">
              <w:rPr>
                <w:sz w:val="24"/>
                <w:szCs w:val="24"/>
              </w:rPr>
              <w:t>Teljes visszaverődés.</w:t>
            </w:r>
          </w:p>
          <w:p w:rsidR="008A0447" w:rsidRPr="00C5330E" w:rsidRDefault="008A0447" w:rsidP="008A0447">
            <w:pPr>
              <w:rPr>
                <w:sz w:val="24"/>
                <w:szCs w:val="24"/>
              </w:rPr>
            </w:pPr>
            <w:r w:rsidRPr="00C5330E">
              <w:rPr>
                <w:sz w:val="24"/>
                <w:szCs w:val="24"/>
              </w:rPr>
              <w:t>Hétköznapi optikai eszközök képalkotása. Valódi és látszólagos kép.</w:t>
            </w:r>
          </w:p>
          <w:p w:rsidR="008A0447" w:rsidRPr="00C5330E" w:rsidRDefault="008A0447" w:rsidP="008A0447">
            <w:pPr>
              <w:rPr>
                <w:sz w:val="24"/>
                <w:szCs w:val="24"/>
              </w:rPr>
            </w:pPr>
            <w:r w:rsidRPr="00C5330E">
              <w:rPr>
                <w:sz w:val="24"/>
                <w:szCs w:val="24"/>
              </w:rPr>
              <w:t>Síktükör, homorú és domború tükör, szóró- és gyűjtőlencse. Fókusz.</w:t>
            </w:r>
          </w:p>
          <w:p w:rsidR="008A0447" w:rsidRPr="00C5330E" w:rsidRDefault="008A0447" w:rsidP="008A0447">
            <w:pPr>
              <w:rPr>
                <w:sz w:val="24"/>
                <w:szCs w:val="24"/>
              </w:rPr>
            </w:pPr>
            <w:r w:rsidRPr="00C5330E">
              <w:rPr>
                <w:sz w:val="24"/>
                <w:szCs w:val="24"/>
              </w:rPr>
              <w:t>A szem képalkotása.</w:t>
            </w:r>
          </w:p>
          <w:p w:rsidR="008A0447" w:rsidRPr="00C5330E" w:rsidRDefault="008A0447" w:rsidP="008A0447">
            <w:pPr>
              <w:rPr>
                <w:sz w:val="24"/>
                <w:szCs w:val="24"/>
              </w:rPr>
            </w:pPr>
            <w:r w:rsidRPr="00C5330E">
              <w:rPr>
                <w:sz w:val="24"/>
                <w:szCs w:val="24"/>
              </w:rPr>
              <w:t>Rövidlátás, távollátás, színtévesztés.</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sz w:val="24"/>
                <w:szCs w:val="24"/>
              </w:rPr>
              <w:t xml:space="preserve">Az árnyékjelenségek magyarázata a fény egyenes vonalú terjedésével. </w:t>
            </w:r>
          </w:p>
          <w:p w:rsidR="008A0447" w:rsidRPr="00C5330E" w:rsidRDefault="008A0447" w:rsidP="008A0447">
            <w:pPr>
              <w:rPr>
                <w:sz w:val="24"/>
                <w:szCs w:val="24"/>
              </w:rPr>
            </w:pPr>
            <w:r w:rsidRPr="00C5330E">
              <w:rPr>
                <w:sz w:val="24"/>
                <w:szCs w:val="24"/>
              </w:rPr>
              <w:t>Fény áthatolásának megfigyelése különböző anyagokon és az anyagok tanulmányozása átlátszóságuk szempontjából.</w:t>
            </w:r>
          </w:p>
          <w:p w:rsidR="008A0447" w:rsidRPr="00C5330E" w:rsidRDefault="008A0447" w:rsidP="008A0447">
            <w:pPr>
              <w:rPr>
                <w:b/>
                <w:sz w:val="24"/>
                <w:szCs w:val="24"/>
              </w:rPr>
            </w:pPr>
            <w:r w:rsidRPr="00C5330E">
              <w:rPr>
                <w:sz w:val="24"/>
                <w:szCs w:val="24"/>
              </w:rPr>
              <w:t>Jelenségek a visszaverődés és a fénytörés jelenségének vizsgálatára.</w:t>
            </w:r>
          </w:p>
          <w:p w:rsidR="008A0447" w:rsidRPr="00C5330E" w:rsidRDefault="008A0447" w:rsidP="008A0447">
            <w:pPr>
              <w:rPr>
                <w:b/>
                <w:sz w:val="24"/>
                <w:szCs w:val="24"/>
              </w:rPr>
            </w:pPr>
            <w:r w:rsidRPr="00C5330E">
              <w:rPr>
                <w:sz w:val="24"/>
                <w:szCs w:val="24"/>
              </w:rPr>
              <w:t>Periszkóp, kaleidoszkóp készítése és modellezése.</w:t>
            </w:r>
          </w:p>
          <w:p w:rsidR="008A0447" w:rsidRPr="00C5330E" w:rsidRDefault="008A0447" w:rsidP="008A0447">
            <w:pPr>
              <w:rPr>
                <w:sz w:val="24"/>
                <w:szCs w:val="24"/>
              </w:rPr>
            </w:pPr>
            <w:r w:rsidRPr="00C5330E">
              <w:rPr>
                <w:sz w:val="24"/>
                <w:szCs w:val="24"/>
              </w:rPr>
              <w:t>A sugármenet kvalitatív megrajzolása fénytörés esetén (plánparalel lemez, prizma, vizeskád).</w:t>
            </w:r>
          </w:p>
          <w:p w:rsidR="008A0447" w:rsidRPr="00C5330E" w:rsidRDefault="008A0447" w:rsidP="008A0447">
            <w:pPr>
              <w:rPr>
                <w:sz w:val="24"/>
                <w:szCs w:val="24"/>
              </w:rPr>
            </w:pPr>
            <w:r w:rsidRPr="00C5330E">
              <w:rPr>
                <w:sz w:val="24"/>
                <w:szCs w:val="24"/>
              </w:rPr>
              <w:t xml:space="preserve">Kvalitatív kapcsolat felismerése a közeg sűrűsége és a törési szögnek a beesési szöghöz viszonyított változása között. </w:t>
            </w:r>
          </w:p>
          <w:p w:rsidR="008A0447" w:rsidRPr="00C5330E" w:rsidRDefault="008A0447" w:rsidP="008A0447">
            <w:pPr>
              <w:rPr>
                <w:sz w:val="24"/>
                <w:szCs w:val="24"/>
              </w:rPr>
            </w:pPr>
            <w:r w:rsidRPr="00C5330E">
              <w:rPr>
                <w:sz w:val="24"/>
                <w:szCs w:val="24"/>
              </w:rPr>
              <w:t>A teljes visszaverődés jelenségének bemutatása alapján (pl. az akvárium víztükrével) a jelenség kvalitatív értelmezése.</w:t>
            </w:r>
          </w:p>
          <w:p w:rsidR="008A0447" w:rsidRPr="00C5330E" w:rsidRDefault="008A0447" w:rsidP="008A0447">
            <w:pPr>
              <w:rPr>
                <w:sz w:val="24"/>
                <w:szCs w:val="24"/>
              </w:rPr>
            </w:pPr>
            <w:r w:rsidRPr="00C5330E">
              <w:rPr>
                <w:sz w:val="24"/>
                <w:szCs w:val="24"/>
              </w:rPr>
              <w:t>Az optikai szál modelljének megfigyelése egy műanyag palack oldalán kifolyó vízsugár hátulról történő megvilágításával.</w:t>
            </w:r>
          </w:p>
          <w:p w:rsidR="008A0447" w:rsidRPr="00C5330E" w:rsidRDefault="008A0447" w:rsidP="008A0447">
            <w:pPr>
              <w:rPr>
                <w:sz w:val="24"/>
                <w:szCs w:val="24"/>
              </w:rPr>
            </w:pPr>
            <w:r w:rsidRPr="00C5330E">
              <w:rPr>
                <w:sz w:val="24"/>
                <w:szCs w:val="24"/>
              </w:rPr>
              <w:t>Kép- és tárgytávolság mérése gyűjtőlencsével, fókusztávolságának meghatározása napfényben.</w:t>
            </w:r>
          </w:p>
          <w:p w:rsidR="008A0447" w:rsidRPr="00C5330E" w:rsidRDefault="008A0447" w:rsidP="008A0447">
            <w:pPr>
              <w:rPr>
                <w:b/>
                <w:sz w:val="24"/>
                <w:szCs w:val="24"/>
              </w:rPr>
            </w:pPr>
            <w:r w:rsidRPr="00C5330E">
              <w:rPr>
                <w:sz w:val="24"/>
                <w:szCs w:val="24"/>
              </w:rPr>
              <w:t xml:space="preserve">Sugármenetrajzok bemutatása digitális táblán. </w:t>
            </w:r>
          </w:p>
          <w:p w:rsidR="008A0447" w:rsidRPr="00C5330E" w:rsidRDefault="008A0447" w:rsidP="008A0447">
            <w:pPr>
              <w:rPr>
                <w:sz w:val="24"/>
                <w:szCs w:val="24"/>
              </w:rPr>
            </w:pPr>
            <w:r w:rsidRPr="00C5330E">
              <w:rPr>
                <w:sz w:val="24"/>
                <w:szCs w:val="24"/>
              </w:rPr>
              <w:t>A tanuló környezetében található tükrök és lencsék képalkotásának kísérleti bemutatása.</w:t>
            </w:r>
          </w:p>
          <w:p w:rsidR="008A0447" w:rsidRPr="00C5330E" w:rsidRDefault="008A0447" w:rsidP="008A0447">
            <w:pPr>
              <w:rPr>
                <w:sz w:val="24"/>
                <w:szCs w:val="24"/>
              </w:rPr>
            </w:pPr>
            <w:r w:rsidRPr="00C5330E">
              <w:rPr>
                <w:sz w:val="24"/>
                <w:szCs w:val="24"/>
              </w:rPr>
              <w:t>Tükrök esetén a kép keletkezésének értelmezése egyszerű sugármeneti rajzzal.</w:t>
            </w:r>
          </w:p>
          <w:p w:rsidR="008A0447" w:rsidRPr="00C5330E" w:rsidRDefault="008A0447" w:rsidP="008A0447">
            <w:pPr>
              <w:rPr>
                <w:sz w:val="24"/>
                <w:szCs w:val="24"/>
              </w:rPr>
            </w:pPr>
            <w:r w:rsidRPr="00C5330E">
              <w:rPr>
                <w:sz w:val="24"/>
                <w:szCs w:val="24"/>
              </w:rPr>
              <w:t>Gyakorlati különbségtétel a valódi és a látszólagos kép között.</w:t>
            </w:r>
          </w:p>
          <w:p w:rsidR="008A0447" w:rsidRPr="00C5330E" w:rsidRDefault="008A0447" w:rsidP="008A0447">
            <w:pPr>
              <w:rPr>
                <w:sz w:val="24"/>
                <w:szCs w:val="24"/>
              </w:rPr>
            </w:pPr>
            <w:r w:rsidRPr="00C5330E">
              <w:rPr>
                <w:sz w:val="24"/>
                <w:szCs w:val="24"/>
              </w:rPr>
              <w:t xml:space="preserve">A fókusz </w:t>
            </w:r>
            <w:r w:rsidRPr="00C5330E">
              <w:rPr>
                <w:color w:val="FF0000"/>
                <w:sz w:val="24"/>
                <w:szCs w:val="24"/>
              </w:rPr>
              <w:t xml:space="preserve">kísérleti </w:t>
            </w:r>
            <w:r w:rsidRPr="00C5330E">
              <w:rPr>
                <w:sz w:val="24"/>
                <w:szCs w:val="24"/>
              </w:rPr>
              <w:t>meghatározása homorú tükör és gyűjtőlencse esetén.</w:t>
            </w:r>
          </w:p>
          <w:p w:rsidR="008A0447" w:rsidRPr="00C5330E" w:rsidRDefault="008A0447" w:rsidP="008A0447">
            <w:pPr>
              <w:rPr>
                <w:b/>
                <w:sz w:val="24"/>
                <w:szCs w:val="24"/>
              </w:rPr>
            </w:pPr>
            <w:r w:rsidRPr="00C5330E">
              <w:rPr>
                <w:sz w:val="24"/>
                <w:szCs w:val="24"/>
              </w:rPr>
              <w:t>Az emberi szem mint optikai lencse működésének megértése, a jellegzetes látáshibák (távollátás, rövidlátás) és a korrekció módja (szemüveg, kontaktlencse).</w:t>
            </w:r>
          </w:p>
        </w:tc>
        <w:tc>
          <w:tcPr>
            <w:tcW w:w="231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Biológia–egészségtan:</w:t>
            </w:r>
            <w:r w:rsidRPr="00C5330E">
              <w:rPr>
                <w:sz w:val="24"/>
                <w:szCs w:val="24"/>
              </w:rPr>
              <w:t xml:space="preserve"> a szem, a látás, a szemüveg; nagyító, mikroszkóp és egyéb optikai eszközök (biológiai minták mikroszkópos vizsgálata).</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Matematika:</w:t>
            </w:r>
            <w:r w:rsidRPr="00C5330E">
              <w:rPr>
                <w:sz w:val="24"/>
                <w:szCs w:val="24"/>
              </w:rPr>
              <w:t xml:space="preserve"> geometriai szerkesztések, tükrözés.</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Technika, életvitel és gyakorlat:</w:t>
            </w:r>
            <w:r w:rsidRPr="00C5330E">
              <w:rPr>
                <w:sz w:val="24"/>
                <w:szCs w:val="24"/>
              </w:rPr>
              <w:t xml:space="preserve"> a színtévesztés és a színvakság társadalmi vonatkozásai.</w:t>
            </w:r>
          </w:p>
        </w:tc>
      </w:tr>
      <w:tr w:rsidR="008A0447" w:rsidRPr="00C5330E" w:rsidTr="008A0447">
        <w:trPr>
          <w:trHeight w:val="846"/>
        </w:trPr>
        <w:tc>
          <w:tcPr>
            <w:tcW w:w="3425"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Szvegtrzs3"/>
              <w:spacing w:line="276" w:lineRule="auto"/>
              <w:rPr>
                <w:sz w:val="24"/>
                <w:szCs w:val="24"/>
              </w:rPr>
            </w:pPr>
            <w:r w:rsidRPr="00C5330E">
              <w:rPr>
                <w:sz w:val="24"/>
                <w:szCs w:val="24"/>
              </w:rPr>
              <w:t xml:space="preserve">Ismeretek: </w:t>
            </w:r>
          </w:p>
          <w:p w:rsidR="008A0447" w:rsidRPr="00C5330E" w:rsidRDefault="008A0447" w:rsidP="008A0447">
            <w:pPr>
              <w:snapToGrid w:val="0"/>
              <w:rPr>
                <w:sz w:val="24"/>
                <w:szCs w:val="24"/>
              </w:rPr>
            </w:pPr>
            <w:r w:rsidRPr="00C5330E">
              <w:rPr>
                <w:sz w:val="24"/>
                <w:szCs w:val="24"/>
              </w:rPr>
              <w:t>A fehér fény színeire bontása. Színkeverés, kiegészítő színek.</w:t>
            </w:r>
          </w:p>
          <w:p w:rsidR="008A0447" w:rsidRPr="00C5330E" w:rsidRDefault="008A0447" w:rsidP="008A0447">
            <w:pPr>
              <w:rPr>
                <w:b/>
                <w:sz w:val="24"/>
                <w:szCs w:val="24"/>
              </w:rPr>
            </w:pPr>
            <w:r w:rsidRPr="00C5330E">
              <w:rPr>
                <w:i/>
                <w:sz w:val="24"/>
                <w:szCs w:val="24"/>
              </w:rPr>
              <w:t>A tárgyak színe:</w:t>
            </w:r>
            <w:r w:rsidRPr="00C5330E">
              <w:rPr>
                <w:sz w:val="24"/>
                <w:szCs w:val="24"/>
              </w:rPr>
              <w:t xml:space="preserve"> a természetes fény különböző színkomponenseit a tárgyak különböző mértékben nyelik el és verik vissza, ebből adódik a tárgy színe.</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 fehér fény felbontása színekre prizma segítségével; a fehér fény összetettségének felismerése.</w:t>
            </w:r>
          </w:p>
          <w:p w:rsidR="008A0447" w:rsidRPr="00C5330E" w:rsidRDefault="008A0447" w:rsidP="008A0447">
            <w:pPr>
              <w:rPr>
                <w:sz w:val="24"/>
                <w:szCs w:val="24"/>
              </w:rPr>
            </w:pPr>
            <w:r w:rsidRPr="00C5330E">
              <w:rPr>
                <w:sz w:val="24"/>
                <w:szCs w:val="24"/>
              </w:rPr>
              <w:t>Tanulói kísérlettel a színkeverés bemutatása forgó színkoronggal.</w:t>
            </w: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 tárgyak színének egyszerű magyarázata. </w:t>
            </w:r>
          </w:p>
        </w:tc>
        <w:tc>
          <w:tcPr>
            <w:tcW w:w="231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sz w:val="24"/>
                <w:szCs w:val="24"/>
              </w:rPr>
            </w:pPr>
            <w:r w:rsidRPr="00C5330E">
              <w:rPr>
                <w:i/>
                <w:sz w:val="24"/>
                <w:szCs w:val="24"/>
              </w:rPr>
              <w:t>Biológia–egészségtan:</w:t>
            </w:r>
            <w:r w:rsidRPr="00C5330E">
              <w:rPr>
                <w:sz w:val="24"/>
                <w:szCs w:val="24"/>
              </w:rPr>
              <w:t xml:space="preserve"> a színek szerepe az állat- és növényvilágban (klorofill, rejtőzködés).</w:t>
            </w:r>
          </w:p>
        </w:tc>
      </w:tr>
      <w:tr w:rsidR="008A0447" w:rsidRPr="00C5330E" w:rsidTr="008A0447">
        <w:trPr>
          <w:trHeight w:val="1787"/>
        </w:trPr>
        <w:tc>
          <w:tcPr>
            <w:tcW w:w="3425"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Szvegtrzs3"/>
              <w:spacing w:line="276" w:lineRule="auto"/>
              <w:rPr>
                <w:sz w:val="24"/>
                <w:szCs w:val="24"/>
              </w:rPr>
            </w:pPr>
            <w:r w:rsidRPr="00C5330E">
              <w:rPr>
                <w:sz w:val="24"/>
                <w:szCs w:val="24"/>
              </w:rPr>
              <w:t xml:space="preserve">Problémák: </w:t>
            </w:r>
          </w:p>
          <w:p w:rsidR="008A0447" w:rsidRPr="00C5330E" w:rsidRDefault="008A0447" w:rsidP="008A0447">
            <w:pPr>
              <w:snapToGrid w:val="0"/>
              <w:rPr>
                <w:sz w:val="24"/>
                <w:szCs w:val="24"/>
              </w:rPr>
            </w:pPr>
            <w:r w:rsidRPr="00C5330E">
              <w:rPr>
                <w:sz w:val="24"/>
                <w:szCs w:val="24"/>
              </w:rPr>
              <w:t>Milyen folyamatokban keletkezik fény? Mi történhet a Napban, és mi a Holdon? Minek a fényét látják a „kék bolygót” megfigyelő űrhajósok?</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Elsődleges és másodlagos fényforrások.</w:t>
            </w:r>
          </w:p>
          <w:p w:rsidR="008A0447" w:rsidRPr="00C5330E" w:rsidRDefault="008A0447" w:rsidP="008A0447">
            <w:pPr>
              <w:pStyle w:val="CM38"/>
              <w:spacing w:after="0"/>
              <w:rPr>
                <w:rFonts w:ascii="Times New Roman" w:hAnsi="Times New Roman"/>
              </w:rPr>
            </w:pPr>
            <w:r w:rsidRPr="00C5330E">
              <w:rPr>
                <w:rFonts w:ascii="Times New Roman" w:hAnsi="Times New Roman"/>
              </w:rPr>
              <w:t>Fénykibocsátó folyamatok a természetben.</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sz w:val="24"/>
                <w:szCs w:val="24"/>
              </w:rPr>
              <w:t>Az elsődleges és másodlagos fényforrások megkülönböztetése, gyakorlati felismerésük.</w:t>
            </w:r>
          </w:p>
          <w:p w:rsidR="008A0447" w:rsidRPr="00C5330E" w:rsidRDefault="008A0447" w:rsidP="008A0447">
            <w:pPr>
              <w:pStyle w:val="CM38"/>
              <w:spacing w:after="0"/>
              <w:rPr>
                <w:rFonts w:ascii="Times New Roman" w:hAnsi="Times New Roman"/>
              </w:rPr>
            </w:pPr>
            <w:r w:rsidRPr="00C5330E">
              <w:rPr>
                <w:rFonts w:ascii="Times New Roman" w:hAnsi="Times New Roman"/>
              </w:rPr>
              <w:t>Fénykibocsátást eredményező fizikai (villámlás, fémek izzása),</w:t>
            </w:r>
            <w:r w:rsidRPr="00C5330E">
              <w:rPr>
                <w:rFonts w:ascii="Times New Roman" w:hAnsi="Times New Roman"/>
                <w:color w:val="FF0000"/>
              </w:rPr>
              <w:t xml:space="preserve"> </w:t>
            </w:r>
            <w:r w:rsidRPr="00C5330E">
              <w:rPr>
                <w:rFonts w:ascii="Times New Roman" w:hAnsi="Times New Roman"/>
              </w:rPr>
              <w:t>kémiai és biokémiai (égés, szentjánosbogár, korhadó fa stb.) jelenségek gyűjtése.</w:t>
            </w:r>
          </w:p>
        </w:tc>
        <w:tc>
          <w:tcPr>
            <w:tcW w:w="231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i/>
                <w:sz w:val="24"/>
                <w:szCs w:val="24"/>
              </w:rPr>
              <w:t>Kémia:</w:t>
            </w:r>
            <w:r w:rsidRPr="00C5330E">
              <w:rPr>
                <w:sz w:val="24"/>
                <w:szCs w:val="24"/>
              </w:rPr>
              <w:t xml:space="preserve"> égés, lángfestés.</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Biológia–egészségtan:</w:t>
            </w:r>
            <w:r w:rsidRPr="00C5330E">
              <w:rPr>
                <w:sz w:val="24"/>
                <w:szCs w:val="24"/>
              </w:rPr>
              <w:t xml:space="preserve"> lumineszcencia.</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Földrajz:</w:t>
            </w:r>
            <w:r w:rsidRPr="00C5330E">
              <w:rPr>
                <w:sz w:val="24"/>
                <w:szCs w:val="24"/>
              </w:rPr>
              <w:t xml:space="preserve"> természeti jelenségek, villámlás.</w:t>
            </w:r>
          </w:p>
        </w:tc>
      </w:tr>
      <w:tr w:rsidR="008A0447" w:rsidRPr="00C5330E" w:rsidTr="008A0447">
        <w:trPr>
          <w:trHeight w:val="416"/>
        </w:trPr>
        <w:tc>
          <w:tcPr>
            <w:tcW w:w="3425"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Szvegtrzs3"/>
              <w:spacing w:line="276" w:lineRule="auto"/>
              <w:rPr>
                <w:sz w:val="24"/>
                <w:szCs w:val="24"/>
              </w:rPr>
            </w:pPr>
            <w:r w:rsidRPr="00C5330E">
              <w:rPr>
                <w:sz w:val="24"/>
                <w:szCs w:val="24"/>
              </w:rPr>
              <w:t>Problémák, jelenségek, alkalmazások:</w:t>
            </w:r>
          </w:p>
          <w:p w:rsidR="008A0447" w:rsidRPr="00C5330E" w:rsidRDefault="008A0447" w:rsidP="008A0447">
            <w:pPr>
              <w:pStyle w:val="CM38"/>
              <w:spacing w:after="0"/>
              <w:rPr>
                <w:rFonts w:ascii="Times New Roman" w:hAnsi="Times New Roman"/>
              </w:rPr>
            </w:pPr>
            <w:r w:rsidRPr="00C5330E">
              <w:rPr>
                <w:rFonts w:ascii="Times New Roman" w:hAnsi="Times New Roman"/>
              </w:rPr>
              <w:t>Milyen az ember és a fény viszonya?</w:t>
            </w:r>
          </w:p>
          <w:p w:rsidR="008A0447" w:rsidRPr="00C5330E" w:rsidRDefault="008A0447" w:rsidP="008A0447">
            <w:pPr>
              <w:pStyle w:val="CM38"/>
              <w:spacing w:after="0"/>
              <w:rPr>
                <w:rFonts w:ascii="Times New Roman" w:hAnsi="Times New Roman"/>
              </w:rPr>
            </w:pPr>
            <w:r w:rsidRPr="00C5330E">
              <w:rPr>
                <w:rFonts w:ascii="Times New Roman" w:hAnsi="Times New Roman"/>
              </w:rPr>
              <w:t>Hogyan hasznosíthatjuk a fénnyel kapcsolatos tapasztalatainkat a környezetünk megóvásában?</w:t>
            </w:r>
          </w:p>
          <w:p w:rsidR="008A0447" w:rsidRPr="00C5330E" w:rsidRDefault="008A0447" w:rsidP="008A0447">
            <w:pPr>
              <w:pStyle w:val="CM38"/>
              <w:spacing w:after="0"/>
              <w:rPr>
                <w:rFonts w:ascii="Times New Roman" w:hAnsi="Times New Roman"/>
              </w:rPr>
            </w:pPr>
            <w:r w:rsidRPr="00C5330E">
              <w:rPr>
                <w:rFonts w:ascii="Times New Roman" w:hAnsi="Times New Roman"/>
              </w:rPr>
              <w:t>Milyen fényforrásokat használunk?</w:t>
            </w:r>
          </w:p>
          <w:p w:rsidR="008A0447" w:rsidRPr="00C5330E" w:rsidRDefault="008A0447" w:rsidP="008A0447">
            <w:pPr>
              <w:pStyle w:val="CM38"/>
              <w:spacing w:after="0"/>
              <w:rPr>
                <w:rFonts w:ascii="Times New Roman" w:hAnsi="Times New Roman"/>
              </w:rPr>
            </w:pPr>
            <w:r w:rsidRPr="00C5330E">
              <w:rPr>
                <w:rFonts w:ascii="Times New Roman" w:hAnsi="Times New Roman"/>
              </w:rPr>
              <w:t>Milyen fényforrásokat érdemes használni a lakásban, az iskolában, a településeken, színpadon, filmen, közlekedésben stb. (színérzet, hőérzet, élettartam)?</w:t>
            </w:r>
          </w:p>
          <w:p w:rsidR="008A0447" w:rsidRPr="00C5330E" w:rsidRDefault="008A0447" w:rsidP="008A0447">
            <w:pPr>
              <w:pStyle w:val="CM38"/>
              <w:spacing w:after="0"/>
              <w:rPr>
                <w:rFonts w:ascii="Times New Roman" w:hAnsi="Times New Roman"/>
              </w:rPr>
            </w:pPr>
            <w:r w:rsidRPr="00C5330E">
              <w:rPr>
                <w:rFonts w:ascii="Times New Roman" w:hAnsi="Times New Roman"/>
              </w:rPr>
              <w:t>Mit nevezünk fényszennyezésnek?</w:t>
            </w:r>
          </w:p>
          <w:p w:rsidR="008A0447" w:rsidRPr="00C5330E" w:rsidRDefault="008A0447" w:rsidP="008A0447">
            <w:pPr>
              <w:snapToGrid w:val="0"/>
              <w:rPr>
                <w:sz w:val="24"/>
                <w:szCs w:val="24"/>
              </w:rPr>
            </w:pPr>
            <w:r w:rsidRPr="00C5330E">
              <w:rPr>
                <w:sz w:val="24"/>
                <w:szCs w:val="24"/>
              </w:rPr>
              <w:t>Milyen Magyarország fényszennye</w:t>
            </w:r>
            <w:r w:rsidRPr="00C5330E">
              <w:rPr>
                <w:sz w:val="24"/>
                <w:szCs w:val="24"/>
              </w:rPr>
              <w:softHyphen/>
              <w:t>zettsége?</w:t>
            </w:r>
          </w:p>
          <w:p w:rsidR="008A0447" w:rsidRPr="00C5330E" w:rsidRDefault="008A0447" w:rsidP="008A0447">
            <w:pPr>
              <w:pStyle w:val="CM38"/>
              <w:snapToGrid w:val="0"/>
              <w:spacing w:after="0"/>
              <w:rPr>
                <w:rFonts w:ascii="Times New Roman" w:hAnsi="Times New Roman"/>
                <w:i/>
              </w:rPr>
            </w:pPr>
            <w:r w:rsidRPr="00C5330E">
              <w:rPr>
                <w:rFonts w:ascii="Times New Roman" w:hAnsi="Times New Roman"/>
                <w:i/>
              </w:rPr>
              <w:t xml:space="preserve">Ismeretek: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 xml:space="preserve">Mesterséges fényforrások. </w:t>
            </w:r>
          </w:p>
          <w:p w:rsidR="008A0447" w:rsidRPr="00C5330E" w:rsidRDefault="008A0447" w:rsidP="008A0447">
            <w:pPr>
              <w:pStyle w:val="CM38"/>
              <w:snapToGrid w:val="0"/>
              <w:spacing w:after="0"/>
              <w:rPr>
                <w:rFonts w:ascii="Times New Roman" w:hAnsi="Times New Roman"/>
              </w:rPr>
            </w:pPr>
            <w:r w:rsidRPr="00C5330E">
              <w:rPr>
                <w:rFonts w:ascii="Times New Roman" w:hAnsi="Times New Roman"/>
              </w:rPr>
              <w:t>Fényszennyezés</w:t>
            </w:r>
            <w:r w:rsidRPr="00C5330E">
              <w:rPr>
                <w:rFonts w:ascii="Times New Roman" w:hAnsi="Times New Roman"/>
                <w:b/>
              </w:rPr>
              <w:t>.</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Hagyományos és új mesterséges fényforrások sajátságainak összegyűjtése, a fényforrások és az energiatakarékosság kapcsolatának vizsgálata (izzólámpa, fénycső, kompaktlámpa, LED-lámpa).</w:t>
            </w:r>
          </w:p>
          <w:p w:rsidR="008A0447" w:rsidRPr="00C5330E" w:rsidRDefault="008A0447" w:rsidP="008A0447">
            <w:pPr>
              <w:pStyle w:val="CM38"/>
              <w:spacing w:after="0"/>
              <w:rPr>
                <w:rFonts w:ascii="Times New Roman" w:hAnsi="Times New Roman"/>
              </w:rPr>
            </w:pPr>
            <w:r w:rsidRPr="00C5330E">
              <w:rPr>
                <w:rFonts w:ascii="Times New Roman" w:hAnsi="Times New Roman"/>
              </w:rPr>
              <w:t>Az új és elhasznált izzólámpa összehasonlítása.</w:t>
            </w:r>
          </w:p>
          <w:p w:rsidR="008A0447" w:rsidRPr="00C5330E" w:rsidRDefault="008A0447" w:rsidP="008A0447">
            <w:pPr>
              <w:pStyle w:val="CM38"/>
              <w:spacing w:after="0"/>
              <w:rPr>
                <w:rFonts w:ascii="Times New Roman" w:hAnsi="Times New Roman"/>
              </w:rPr>
            </w:pPr>
            <w:r w:rsidRPr="00C5330E">
              <w:rPr>
                <w:rFonts w:ascii="Times New Roman" w:hAnsi="Times New Roman"/>
              </w:rPr>
              <w:t>Összehasonlító leírás a mesterséges fényforrások fajtáiról, színéről és az okozott hőérzet összehasonlítása.</w:t>
            </w:r>
          </w:p>
          <w:p w:rsidR="008A0447" w:rsidRPr="00C5330E" w:rsidRDefault="008A0447" w:rsidP="008A0447">
            <w:pPr>
              <w:pStyle w:val="CM38"/>
              <w:spacing w:after="0"/>
              <w:rPr>
                <w:rFonts w:ascii="Times New Roman" w:hAnsi="Times New Roman"/>
              </w:rPr>
            </w:pPr>
          </w:p>
          <w:p w:rsidR="008A0447" w:rsidRPr="00C5330E" w:rsidRDefault="008A0447" w:rsidP="008A0447">
            <w:pPr>
              <w:pStyle w:val="CM38"/>
              <w:spacing w:after="0"/>
              <w:rPr>
                <w:rFonts w:ascii="Times New Roman" w:hAnsi="Times New Roman"/>
              </w:rPr>
            </w:pPr>
            <w:r w:rsidRPr="00C5330E">
              <w:rPr>
                <w:rFonts w:ascii="Times New Roman" w:hAnsi="Times New Roman"/>
              </w:rPr>
              <w:t xml:space="preserve">A fényforrások használata egészségügyi vonatkozásainak megismerése. </w:t>
            </w:r>
          </w:p>
          <w:p w:rsidR="008A0447" w:rsidRPr="00C5330E" w:rsidRDefault="008A0447" w:rsidP="008A0447">
            <w:pPr>
              <w:pStyle w:val="CM38"/>
              <w:spacing w:after="0"/>
              <w:rPr>
                <w:rFonts w:ascii="Times New Roman" w:hAnsi="Times New Roman"/>
              </w:rPr>
            </w:pPr>
            <w:r w:rsidRPr="00C5330E">
              <w:rPr>
                <w:rFonts w:ascii="Times New Roman" w:hAnsi="Times New Roman"/>
              </w:rPr>
              <w:t>A fényforrások használata környezeti hatásainak megismerése.</w:t>
            </w:r>
          </w:p>
          <w:p w:rsidR="008A0447" w:rsidRPr="00C5330E" w:rsidRDefault="008A0447" w:rsidP="008A0447">
            <w:pPr>
              <w:pStyle w:val="CM38"/>
              <w:spacing w:after="0"/>
              <w:rPr>
                <w:rFonts w:ascii="Times New Roman" w:hAnsi="Times New Roman"/>
              </w:rPr>
            </w:pPr>
            <w:r w:rsidRPr="00C5330E">
              <w:rPr>
                <w:rFonts w:ascii="Times New Roman" w:hAnsi="Times New Roman"/>
              </w:rPr>
              <w:t>A fényszennyezés fogalmának megismerése.</w:t>
            </w:r>
          </w:p>
        </w:tc>
        <w:tc>
          <w:tcPr>
            <w:tcW w:w="231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Szvegtrzs3"/>
              <w:spacing w:after="0"/>
              <w:rPr>
                <w:sz w:val="24"/>
                <w:szCs w:val="24"/>
              </w:rPr>
            </w:pPr>
            <w:r w:rsidRPr="00C5330E">
              <w:rPr>
                <w:sz w:val="24"/>
                <w:szCs w:val="24"/>
              </w:rPr>
              <w:t>Biológia–egészségtan:</w:t>
            </w:r>
          </w:p>
          <w:p w:rsidR="008A0447" w:rsidRPr="00C5330E" w:rsidRDefault="008A0447" w:rsidP="008A0447">
            <w:pPr>
              <w:snapToGrid w:val="0"/>
              <w:rPr>
                <w:sz w:val="24"/>
                <w:szCs w:val="24"/>
              </w:rPr>
            </w:pPr>
            <w:r w:rsidRPr="00C5330E">
              <w:rPr>
                <w:sz w:val="24"/>
                <w:szCs w:val="24"/>
              </w:rPr>
              <w:t>a fényszennyezés biológiai hatásai, a fényszennyezés mint a környezetszennyezés egyik formája.</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Kémia:</w:t>
            </w:r>
            <w:r w:rsidRPr="00C5330E">
              <w:rPr>
                <w:sz w:val="24"/>
                <w:szCs w:val="24"/>
              </w:rPr>
              <w:t xml:space="preserve"> nemesgázok, volfrám, izzók, fénycsövek.</w:t>
            </w:r>
          </w:p>
        </w:tc>
      </w:tr>
      <w:tr w:rsidR="008A0447" w:rsidRPr="00C5330E" w:rsidTr="008A0447">
        <w:trPr>
          <w:trHeight w:val="1787"/>
        </w:trPr>
        <w:tc>
          <w:tcPr>
            <w:tcW w:w="3425"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Szvegtrzs3"/>
              <w:spacing w:line="276" w:lineRule="auto"/>
              <w:rPr>
                <w:sz w:val="24"/>
                <w:szCs w:val="24"/>
              </w:rPr>
            </w:pPr>
            <w:r w:rsidRPr="00C5330E">
              <w:rPr>
                <w:sz w:val="24"/>
                <w:szCs w:val="24"/>
              </w:rPr>
              <w:t xml:space="preserve">Problémák, jelenségek: </w:t>
            </w:r>
          </w:p>
          <w:p w:rsidR="008A0447" w:rsidRPr="00C5330E" w:rsidRDefault="008A0447" w:rsidP="008A0447">
            <w:pPr>
              <w:rPr>
                <w:sz w:val="24"/>
                <w:szCs w:val="24"/>
              </w:rPr>
            </w:pPr>
            <w:r w:rsidRPr="00C5330E">
              <w:rPr>
                <w:sz w:val="24"/>
                <w:szCs w:val="24"/>
              </w:rPr>
              <w:t>A csillagos égbolt:</w:t>
            </w:r>
            <w:r w:rsidRPr="00C5330E">
              <w:rPr>
                <w:b/>
                <w:sz w:val="24"/>
                <w:szCs w:val="24"/>
              </w:rPr>
              <w:t xml:space="preserve"> </w:t>
            </w:r>
            <w:r w:rsidRPr="00C5330E">
              <w:rPr>
                <w:sz w:val="24"/>
                <w:szCs w:val="24"/>
              </w:rPr>
              <w:t>Hold, csillagok, bolygók, galaxisok, gázködök. A Hold és a Vénusz fázisai, a hold- és napfo</w:t>
            </w:r>
            <w:r w:rsidRPr="00C5330E">
              <w:rPr>
                <w:sz w:val="24"/>
                <w:szCs w:val="24"/>
              </w:rPr>
              <w:softHyphen/>
              <w:t>gyatkozások.</w:t>
            </w:r>
          </w:p>
          <w:p w:rsidR="008A0447" w:rsidRPr="00C5330E" w:rsidRDefault="008A0447" w:rsidP="008A0447">
            <w:pPr>
              <w:rPr>
                <w:sz w:val="24"/>
                <w:szCs w:val="24"/>
              </w:rPr>
            </w:pPr>
            <w:r w:rsidRPr="00C5330E">
              <w:rPr>
                <w:sz w:val="24"/>
                <w:szCs w:val="24"/>
              </w:rPr>
              <w:t>Milyen történelmi elképzelések voltak a Napról, a csillagokról és a bolygókról?</w:t>
            </w:r>
          </w:p>
          <w:p w:rsidR="008A0447" w:rsidRPr="00C5330E" w:rsidRDefault="008A0447" w:rsidP="008A0447">
            <w:pPr>
              <w:pStyle w:val="Szvegtrzs3"/>
              <w:spacing w:after="0"/>
              <w:rPr>
                <w:sz w:val="24"/>
                <w:szCs w:val="24"/>
              </w:rPr>
            </w:pPr>
            <w:r w:rsidRPr="00C5330E">
              <w:rPr>
                <w:sz w:val="24"/>
                <w:szCs w:val="24"/>
              </w:rPr>
              <w:t>Ismeretek:</w:t>
            </w:r>
          </w:p>
          <w:p w:rsidR="008A0447" w:rsidRPr="00C5330E" w:rsidRDefault="008A0447" w:rsidP="008A0447">
            <w:pPr>
              <w:snapToGrid w:val="0"/>
              <w:rPr>
                <w:sz w:val="24"/>
                <w:szCs w:val="24"/>
              </w:rPr>
            </w:pPr>
            <w:r w:rsidRPr="00C5330E">
              <w:rPr>
                <w:sz w:val="24"/>
                <w:szCs w:val="24"/>
              </w:rPr>
              <w:t>Az égbolt természetes fényforrásai: a Nap, Hold, bolygók, csillagok, csillaghalmazok, ködök stb.</w:t>
            </w:r>
          </w:p>
          <w:p w:rsidR="008A0447" w:rsidRPr="00C5330E" w:rsidRDefault="008A0447" w:rsidP="008A0447">
            <w:pPr>
              <w:rPr>
                <w:sz w:val="24"/>
                <w:szCs w:val="24"/>
              </w:rPr>
            </w:pPr>
            <w:r w:rsidRPr="00C5330E">
              <w:rPr>
                <w:sz w:val="24"/>
                <w:szCs w:val="24"/>
              </w:rPr>
              <w:t xml:space="preserve">A Naprendszer szerkezete. </w:t>
            </w:r>
          </w:p>
          <w:p w:rsidR="008A0447" w:rsidRPr="00C5330E" w:rsidRDefault="008A0447" w:rsidP="008A0447">
            <w:pPr>
              <w:rPr>
                <w:sz w:val="24"/>
                <w:szCs w:val="24"/>
              </w:rPr>
            </w:pPr>
            <w:r w:rsidRPr="00C5330E">
              <w:rPr>
                <w:sz w:val="24"/>
                <w:szCs w:val="24"/>
              </w:rPr>
              <w:t>A Nap, a Naprendszer bolygóinak és azok holdjainak jellegzetességei. Megismerésük módszerei.</w:t>
            </w:r>
          </w:p>
          <w:p w:rsidR="008A0447" w:rsidRPr="00C5330E" w:rsidRDefault="008A0447" w:rsidP="008A0447">
            <w:pPr>
              <w:rPr>
                <w:sz w:val="24"/>
                <w:szCs w:val="24"/>
              </w:rPr>
            </w:pPr>
            <w:r w:rsidRPr="00C5330E">
              <w:rPr>
                <w:sz w:val="24"/>
                <w:szCs w:val="24"/>
              </w:rPr>
              <w:t>Geocentrikus és heliocentrikus világkép.</w:t>
            </w:r>
          </w:p>
          <w:p w:rsidR="008A0447" w:rsidRPr="00C5330E" w:rsidRDefault="008A0447" w:rsidP="008A0447">
            <w:pPr>
              <w:rPr>
                <w:sz w:val="24"/>
                <w:szCs w:val="24"/>
              </w:rPr>
            </w:pPr>
            <w:r w:rsidRPr="00C5330E">
              <w:rPr>
                <w:sz w:val="24"/>
                <w:szCs w:val="24"/>
              </w:rPr>
              <w:t>A tudományos kutatás modelleken át a természettörvényekhez vezető útja mint folyamat.</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b/>
                <w:sz w:val="24"/>
                <w:szCs w:val="24"/>
              </w:rPr>
            </w:pPr>
            <w:r w:rsidRPr="00C5330E">
              <w:rPr>
                <w:sz w:val="24"/>
                <w:szCs w:val="24"/>
              </w:rPr>
              <w:t>A csillagos égbolt megfigyelése szabad szemmel (távcsővel) és számítógépes planetáriumprogramok futtatásával</w:t>
            </w:r>
            <w:r w:rsidRPr="00C5330E">
              <w:rPr>
                <w:b/>
                <w:sz w:val="24"/>
                <w:szCs w:val="24"/>
              </w:rPr>
              <w:t>.</w:t>
            </w:r>
          </w:p>
          <w:p w:rsidR="008A0447" w:rsidRPr="00C5330E" w:rsidRDefault="008A0447" w:rsidP="008A0447">
            <w:pPr>
              <w:snapToGrid w:val="0"/>
              <w:rPr>
                <w:sz w:val="24"/>
                <w:szCs w:val="24"/>
              </w:rPr>
            </w:pPr>
            <w:r w:rsidRPr="00C5330E">
              <w:rPr>
                <w:sz w:val="24"/>
                <w:szCs w:val="24"/>
              </w:rPr>
              <w:t xml:space="preserve">Az objektumok csoportosítása aszerint, hogy elsődleges (a csillagok, köztük a Nap) vagy másodlagos fényforrások (a bolygók és a holdak csak visszaverik a Nap fényét). A csillagok és a bolygók megkülönböztetése képüknek kis távcsőbeli viselkedése alapján. </w:t>
            </w:r>
          </w:p>
          <w:p w:rsidR="008A0447" w:rsidRPr="00C5330E" w:rsidRDefault="008A0447" w:rsidP="008A0447">
            <w:pPr>
              <w:rPr>
                <w:sz w:val="24"/>
                <w:szCs w:val="24"/>
              </w:rPr>
            </w:pPr>
          </w:p>
          <w:p w:rsidR="008A0447" w:rsidRPr="00C5330E" w:rsidRDefault="008A0447" w:rsidP="008A0447">
            <w:pPr>
              <w:rPr>
                <w:sz w:val="24"/>
                <w:szCs w:val="24"/>
              </w:rPr>
            </w:pPr>
            <w:r w:rsidRPr="00C5330E">
              <w:rPr>
                <w:sz w:val="24"/>
                <w:szCs w:val="24"/>
              </w:rPr>
              <w:t>A fázisok és fogyatkozások értelmezése modellkísérletekkel.</w:t>
            </w:r>
          </w:p>
          <w:p w:rsidR="008A0447" w:rsidRPr="00C5330E" w:rsidRDefault="008A0447" w:rsidP="008A0447">
            <w:pPr>
              <w:rPr>
                <w:sz w:val="24"/>
                <w:szCs w:val="24"/>
              </w:rPr>
            </w:pPr>
            <w:r w:rsidRPr="00C5330E">
              <w:rPr>
                <w:sz w:val="24"/>
                <w:szCs w:val="24"/>
              </w:rPr>
              <w:t>A Naprendszer szerkezetének megismerése; a Nap egy a sok csillag közül.</w:t>
            </w:r>
          </w:p>
          <w:p w:rsidR="008A0447" w:rsidRPr="00C5330E" w:rsidRDefault="008A0447" w:rsidP="008A0447">
            <w:pPr>
              <w:rPr>
                <w:sz w:val="24"/>
                <w:szCs w:val="24"/>
              </w:rPr>
            </w:pPr>
            <w:r w:rsidRPr="00C5330E">
              <w:rPr>
                <w:sz w:val="24"/>
                <w:szCs w:val="24"/>
              </w:rPr>
              <w:t>A csillagos égbolt mozgásainak geocentrikus és heliocentrikus értelmezése.</w:t>
            </w:r>
          </w:p>
          <w:p w:rsidR="008A0447" w:rsidRPr="00C5330E" w:rsidRDefault="008A0447" w:rsidP="008A0447">
            <w:pPr>
              <w:rPr>
                <w:sz w:val="24"/>
                <w:szCs w:val="24"/>
              </w:rPr>
            </w:pPr>
            <w:r w:rsidRPr="00C5330E">
              <w:rPr>
                <w:sz w:val="24"/>
                <w:szCs w:val="24"/>
              </w:rPr>
              <w:t>Ismeretek szerzése arról, hogy a Naprendszerről, a bolygókról és holdjaikról, valamint az (álló-) csillagokról alkotott kép miként alakult az emberiség történetében.</w:t>
            </w:r>
          </w:p>
          <w:p w:rsidR="008A0447" w:rsidRPr="00C5330E" w:rsidRDefault="008A0447" w:rsidP="008A0447">
            <w:pPr>
              <w:rPr>
                <w:sz w:val="24"/>
                <w:szCs w:val="24"/>
              </w:rPr>
            </w:pPr>
            <w:r w:rsidRPr="00C5330E">
              <w:rPr>
                <w:sz w:val="24"/>
                <w:szCs w:val="24"/>
              </w:rPr>
              <w:t>Differenciált csoportmunka alapján Ptolemaiosz, Kopernikusz, Galilei, Kepler munkásságának megismerése.</w:t>
            </w:r>
          </w:p>
        </w:tc>
        <w:tc>
          <w:tcPr>
            <w:tcW w:w="231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sz w:val="24"/>
                <w:szCs w:val="24"/>
              </w:rPr>
            </w:pPr>
            <w:r w:rsidRPr="00C5330E">
              <w:rPr>
                <w:i/>
                <w:sz w:val="24"/>
                <w:szCs w:val="24"/>
              </w:rPr>
              <w:t>Történelem, társadalmi és állampolgári ismeretek:</w:t>
            </w:r>
            <w:r w:rsidRPr="00C5330E">
              <w:rPr>
                <w:sz w:val="24"/>
                <w:szCs w:val="24"/>
              </w:rPr>
              <w:t xml:space="preserve"> az emberiség világképének változása. Csillagképek a különböző kultúrákban.</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Kémia:</w:t>
            </w:r>
            <w:r w:rsidRPr="00C5330E">
              <w:rPr>
                <w:sz w:val="24"/>
                <w:szCs w:val="24"/>
              </w:rPr>
              <w:t xml:space="preserve"> hidrogén (hélium, magfúzió).</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Matematika:</w:t>
            </w:r>
            <w:r w:rsidRPr="00C5330E">
              <w:rPr>
                <w:sz w:val="24"/>
                <w:szCs w:val="24"/>
              </w:rPr>
              <w:t xml:space="preserve"> a kör és a gömb részei.</w:t>
            </w:r>
          </w:p>
          <w:p w:rsidR="008A0447" w:rsidRPr="00C5330E" w:rsidRDefault="008A0447" w:rsidP="008A0447">
            <w:pPr>
              <w:rPr>
                <w:sz w:val="24"/>
                <w:szCs w:val="24"/>
              </w:rPr>
            </w:pPr>
            <w:r w:rsidRPr="00C5330E">
              <w:rPr>
                <w:i/>
                <w:sz w:val="24"/>
                <w:szCs w:val="24"/>
              </w:rPr>
              <w:t>Földrajz:</w:t>
            </w:r>
            <w:r w:rsidRPr="00C5330E">
              <w:rPr>
                <w:sz w:val="24"/>
                <w:szCs w:val="24"/>
              </w:rPr>
              <w:t xml:space="preserve"> a Naprendszer. A világűr megismerésének, kutatásának módszerei.</w:t>
            </w:r>
          </w:p>
        </w:tc>
      </w:tr>
      <w:tr w:rsidR="008A0447" w:rsidRPr="00C5330E" w:rsidTr="008A0447">
        <w:trPr>
          <w:trHeight w:val="279"/>
        </w:trPr>
        <w:tc>
          <w:tcPr>
            <w:tcW w:w="3425" w:type="dxa"/>
            <w:gridSpan w:val="2"/>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pStyle w:val="Szvegtrzs3"/>
              <w:spacing w:after="0"/>
              <w:rPr>
                <w:sz w:val="24"/>
                <w:szCs w:val="24"/>
              </w:rPr>
            </w:pPr>
            <w:r w:rsidRPr="00C5330E">
              <w:rPr>
                <w:sz w:val="24"/>
                <w:szCs w:val="24"/>
              </w:rPr>
              <w:t xml:space="preserve">Problémák, jelenségek, alkalmazások: </w:t>
            </w:r>
          </w:p>
          <w:p w:rsidR="008A0447" w:rsidRPr="00C5330E" w:rsidRDefault="008A0447" w:rsidP="008A0447">
            <w:pPr>
              <w:rPr>
                <w:sz w:val="24"/>
                <w:szCs w:val="24"/>
              </w:rPr>
            </w:pPr>
            <w:r w:rsidRPr="00C5330E">
              <w:rPr>
                <w:sz w:val="24"/>
                <w:szCs w:val="24"/>
              </w:rPr>
              <w:t>A Nap és más fényforrások felbontott fénye (pl. gyertya lángja megsózva).</w:t>
            </w:r>
          </w:p>
          <w:p w:rsidR="008A0447" w:rsidRPr="00C5330E" w:rsidRDefault="008A0447" w:rsidP="008A0447">
            <w:pPr>
              <w:rPr>
                <w:sz w:val="24"/>
                <w:szCs w:val="24"/>
              </w:rPr>
            </w:pPr>
            <w:r w:rsidRPr="00C5330E">
              <w:rPr>
                <w:sz w:val="24"/>
                <w:szCs w:val="24"/>
              </w:rPr>
              <w:t>Infralámpa, röntgenkép létrejötte (árnyékhatás), mikrohullámú sütő.</w:t>
            </w:r>
          </w:p>
          <w:p w:rsidR="008A0447" w:rsidRPr="00C5330E" w:rsidRDefault="008A0447" w:rsidP="008A0447">
            <w:pPr>
              <w:rPr>
                <w:sz w:val="24"/>
                <w:szCs w:val="24"/>
              </w:rPr>
            </w:pPr>
            <w:r w:rsidRPr="00C5330E">
              <w:rPr>
                <w:sz w:val="24"/>
                <w:szCs w:val="24"/>
              </w:rPr>
              <w:t xml:space="preserve">A röntgen ernyőszűrés az emberi szervezet és ipari anyagminták belső szerkezetének vizsgálatában, az UV sugárzás veszélyei. </w:t>
            </w:r>
          </w:p>
          <w:p w:rsidR="008A0447" w:rsidRPr="00C5330E" w:rsidRDefault="008A0447" w:rsidP="008A0447">
            <w:pPr>
              <w:rPr>
                <w:sz w:val="24"/>
                <w:szCs w:val="24"/>
              </w:rPr>
            </w:pPr>
            <w:r w:rsidRPr="00C5330E">
              <w:rPr>
                <w:sz w:val="24"/>
                <w:szCs w:val="24"/>
              </w:rPr>
              <w:t>A hőtanhoz továbbvezető problémák: Mit hoz a villám, amivel felgyújtja a fát, amibe belecsap? Mit sugároznak ki a fénnyel együtt az izzított fémek? Mit ad a fény a kémiai reakcióhoz?</w:t>
            </w:r>
          </w:p>
          <w:p w:rsidR="008A0447" w:rsidRPr="00C5330E" w:rsidRDefault="008A0447" w:rsidP="008A0447">
            <w:pPr>
              <w:snapToGrid w:val="0"/>
              <w:rPr>
                <w:sz w:val="24"/>
                <w:szCs w:val="24"/>
              </w:rPr>
            </w:pPr>
            <w:r w:rsidRPr="00C5330E">
              <w:rPr>
                <w:sz w:val="24"/>
                <w:szCs w:val="24"/>
              </w:rPr>
              <w:t xml:space="preserve">Ismeretek: </w:t>
            </w:r>
          </w:p>
          <w:p w:rsidR="008A0447" w:rsidRPr="00C5330E" w:rsidRDefault="008A0447" w:rsidP="008A0447">
            <w:pPr>
              <w:snapToGrid w:val="0"/>
              <w:rPr>
                <w:sz w:val="24"/>
                <w:szCs w:val="24"/>
              </w:rPr>
            </w:pPr>
            <w:r w:rsidRPr="00C5330E">
              <w:rPr>
                <w:sz w:val="24"/>
                <w:szCs w:val="24"/>
              </w:rPr>
              <w:t>A napfény és más fényforrások (elektromágneses) spektruma:</w:t>
            </w:r>
          </w:p>
          <w:p w:rsidR="008A0447" w:rsidRPr="00C5330E" w:rsidRDefault="008A0447" w:rsidP="008A0447">
            <w:pPr>
              <w:snapToGrid w:val="0"/>
              <w:rPr>
                <w:sz w:val="24"/>
                <w:szCs w:val="24"/>
              </w:rPr>
            </w:pPr>
            <w:r w:rsidRPr="00C5330E">
              <w:rPr>
                <w:sz w:val="24"/>
                <w:szCs w:val="24"/>
              </w:rPr>
              <w:t xml:space="preserve">rádióhullámok, mikrohullámok, infravörös sugárzás, látható fény, UV sugárzás, röntgensugárzás. </w:t>
            </w:r>
          </w:p>
          <w:p w:rsidR="008A0447" w:rsidRPr="00C5330E" w:rsidRDefault="008A0447" w:rsidP="008A0447">
            <w:pPr>
              <w:rPr>
                <w:sz w:val="24"/>
                <w:szCs w:val="24"/>
              </w:rPr>
            </w:pPr>
            <w:r w:rsidRPr="00C5330E">
              <w:rPr>
                <w:sz w:val="24"/>
                <w:szCs w:val="24"/>
              </w:rPr>
              <w:t xml:space="preserve">A Nap fénye és hősugárzása biztosítja a Földön az élet feltételeit. </w:t>
            </w:r>
          </w:p>
          <w:p w:rsidR="008A0447" w:rsidRPr="00C5330E" w:rsidRDefault="008A0447" w:rsidP="008A0447">
            <w:pPr>
              <w:rPr>
                <w:sz w:val="24"/>
                <w:szCs w:val="24"/>
              </w:rPr>
            </w:pPr>
            <w:r w:rsidRPr="00C5330E">
              <w:rPr>
                <w:sz w:val="24"/>
                <w:szCs w:val="24"/>
              </w:rPr>
              <w:t>A napozás szabályai.</w:t>
            </w:r>
          </w:p>
          <w:p w:rsidR="008A0447" w:rsidRPr="00C5330E" w:rsidRDefault="008A0447" w:rsidP="008A0447">
            <w:pPr>
              <w:rPr>
                <w:sz w:val="24"/>
                <w:szCs w:val="24"/>
              </w:rPr>
            </w:pPr>
            <w:r w:rsidRPr="00C5330E">
              <w:rPr>
                <w:sz w:val="24"/>
                <w:szCs w:val="24"/>
              </w:rPr>
              <w:t>Példák az infravörös és az UV sugárzás, a röntgensugárzás élettani hatásaira, veszélyeire, gyakorlati alkalmazásaira a technikában és a gyógyászatban.</w:t>
            </w:r>
            <w:r w:rsidRPr="00C5330E">
              <w:rPr>
                <w:b/>
                <w:sz w:val="24"/>
                <w:szCs w:val="24"/>
              </w:rPr>
              <w:t xml:space="preserve"> </w:t>
            </w:r>
          </w:p>
        </w:tc>
        <w:tc>
          <w:tcPr>
            <w:tcW w:w="3335"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napToGrid w:val="0"/>
              <w:spacing w:before="120"/>
              <w:rPr>
                <w:sz w:val="24"/>
                <w:szCs w:val="24"/>
              </w:rPr>
            </w:pPr>
            <w:r w:rsidRPr="00C5330E">
              <w:rPr>
                <w:sz w:val="24"/>
                <w:szCs w:val="24"/>
              </w:rPr>
              <w:t>A különböző sugárzások hatásairól a köznapi és a médiából származó ismeretek összegyűjtésével a látható fénytartomány kibővítése elektromágneses spektrummá, kiegészítése a szintén közismert rádió- és mikrohullámokkal, majd a röntgensugárzással.</w:t>
            </w:r>
          </w:p>
          <w:p w:rsidR="008A0447" w:rsidRPr="00C5330E" w:rsidRDefault="008A0447" w:rsidP="008A0447">
            <w:pPr>
              <w:rPr>
                <w:sz w:val="24"/>
                <w:szCs w:val="24"/>
              </w:rPr>
            </w:pPr>
            <w:r w:rsidRPr="00C5330E">
              <w:rPr>
                <w:sz w:val="24"/>
                <w:szCs w:val="24"/>
              </w:rPr>
              <w:t>Annak felismerése, hogy a fény hatására zajlanak le a növények életműködéséhez nélkülözhetetlen kémiai reakciók.</w:t>
            </w:r>
          </w:p>
          <w:p w:rsidR="008A0447" w:rsidRPr="00C5330E" w:rsidRDefault="008A0447" w:rsidP="008A0447">
            <w:pPr>
              <w:rPr>
                <w:sz w:val="24"/>
                <w:szCs w:val="24"/>
              </w:rPr>
            </w:pPr>
            <w:r w:rsidRPr="00C5330E">
              <w:rPr>
                <w:sz w:val="24"/>
                <w:szCs w:val="24"/>
              </w:rPr>
              <w:t>Az infravörös és az UV sugárzás, a röntgensugárzás élettani hatásainak, veszélyeinek, gyakorlati alkalmazásainak megismerése a technikában és a gyógyászatban.</w:t>
            </w:r>
            <w:r w:rsidRPr="00C5330E">
              <w:rPr>
                <w:b/>
                <w:sz w:val="24"/>
                <w:szCs w:val="24"/>
              </w:rPr>
              <w:t xml:space="preserve"> </w:t>
            </w:r>
          </w:p>
        </w:tc>
        <w:tc>
          <w:tcPr>
            <w:tcW w:w="2312" w:type="dxa"/>
            <w:tcBorders>
              <w:top w:val="single" w:sz="4" w:space="0" w:color="auto"/>
              <w:left w:val="single" w:sz="4" w:space="0" w:color="auto"/>
              <w:bottom w:val="single" w:sz="4" w:space="0" w:color="auto"/>
              <w:right w:val="single" w:sz="4" w:space="0" w:color="auto"/>
            </w:tcBorders>
            <w:shd w:val="clear" w:color="auto" w:fill="FFFFFF"/>
          </w:tcPr>
          <w:p w:rsidR="008A0447" w:rsidRPr="00C5330E" w:rsidRDefault="008A0447" w:rsidP="008A0447">
            <w:pPr>
              <w:spacing w:before="120"/>
              <w:rPr>
                <w:sz w:val="24"/>
                <w:szCs w:val="24"/>
              </w:rPr>
            </w:pPr>
            <w:r w:rsidRPr="00C5330E">
              <w:rPr>
                <w:i/>
                <w:sz w:val="24"/>
                <w:szCs w:val="24"/>
              </w:rPr>
              <w:t>Biológia-egészségtan:</w:t>
            </w:r>
            <w:r w:rsidRPr="00C5330E">
              <w:rPr>
                <w:sz w:val="24"/>
                <w:szCs w:val="24"/>
              </w:rPr>
              <w:t xml:space="preserve"> növényi fotoszintézis, emberi élettani hatások (napozás); diagnosztikai módszerek.</w:t>
            </w:r>
          </w:p>
          <w:p w:rsidR="008A0447" w:rsidRPr="00C5330E" w:rsidRDefault="008A0447" w:rsidP="008A0447">
            <w:pPr>
              <w:rPr>
                <w:sz w:val="24"/>
                <w:szCs w:val="24"/>
              </w:rPr>
            </w:pPr>
          </w:p>
          <w:p w:rsidR="008A0447" w:rsidRPr="00C5330E" w:rsidRDefault="008A0447" w:rsidP="008A0447">
            <w:pPr>
              <w:rPr>
                <w:sz w:val="24"/>
                <w:szCs w:val="24"/>
              </w:rPr>
            </w:pPr>
            <w:r w:rsidRPr="00C5330E">
              <w:rPr>
                <w:i/>
                <w:sz w:val="24"/>
                <w:szCs w:val="24"/>
              </w:rPr>
              <w:t>Kémia:</w:t>
            </w:r>
            <w:r w:rsidRPr="00C5330E">
              <w:rPr>
                <w:sz w:val="24"/>
                <w:szCs w:val="24"/>
              </w:rPr>
              <w:t xml:space="preserve"> fotoszintézis, (UV fény hatására lejátszódó reakciók, kemilumineszcencia).</w:t>
            </w:r>
          </w:p>
        </w:tc>
      </w:tr>
      <w:tr w:rsidR="008A0447" w:rsidRPr="00C5330E" w:rsidTr="008A0447">
        <w:tblPrEx>
          <w:tblBorders>
            <w:top w:val="single" w:sz="4" w:space="0" w:color="auto"/>
            <w:left w:val="single" w:sz="4" w:space="0" w:color="auto"/>
            <w:bottom w:val="single" w:sz="4" w:space="0" w:color="auto"/>
            <w:right w:val="single" w:sz="4" w:space="0" w:color="auto"/>
            <w:insideH w:val="single" w:sz="4" w:space="0" w:color="000080"/>
            <w:insideV w:val="single" w:sz="4" w:space="0" w:color="auto"/>
          </w:tblBorders>
        </w:tblPrEx>
        <w:trPr>
          <w:trHeight w:val="550"/>
        </w:trPr>
        <w:tc>
          <w:tcPr>
            <w:tcW w:w="1869" w:type="dxa"/>
            <w:shd w:val="clear" w:color="auto" w:fill="FFFFFF"/>
            <w:vAlign w:val="center"/>
          </w:tcPr>
          <w:p w:rsidR="008A0447" w:rsidRPr="00C5330E" w:rsidRDefault="008A0447" w:rsidP="008A0447">
            <w:pPr>
              <w:pStyle w:val="Cmsor5"/>
              <w:snapToGrid w:val="0"/>
              <w:spacing w:before="120" w:after="0"/>
              <w:jc w:val="center"/>
              <w:rPr>
                <w:rFonts w:ascii="Times New Roman" w:hAnsi="Times New Roman"/>
                <w:i w:val="0"/>
                <w:sz w:val="24"/>
                <w:szCs w:val="24"/>
              </w:rPr>
            </w:pPr>
            <w:r w:rsidRPr="00C5330E">
              <w:rPr>
                <w:rFonts w:ascii="Times New Roman" w:hAnsi="Times New Roman"/>
                <w:i w:val="0"/>
                <w:sz w:val="24"/>
                <w:szCs w:val="24"/>
              </w:rPr>
              <w:t>Kulcsfogalmak/ fogalmak</w:t>
            </w:r>
          </w:p>
        </w:tc>
        <w:tc>
          <w:tcPr>
            <w:tcW w:w="7203" w:type="dxa"/>
            <w:gridSpan w:val="3"/>
            <w:shd w:val="clear" w:color="auto" w:fill="FFFFFF"/>
          </w:tcPr>
          <w:p w:rsidR="008A0447" w:rsidRPr="00C5330E" w:rsidRDefault="008A0447" w:rsidP="008A0447">
            <w:pPr>
              <w:pStyle w:val="CM38"/>
              <w:spacing w:after="0"/>
              <w:rPr>
                <w:rFonts w:ascii="Times New Roman" w:hAnsi="Times New Roman"/>
              </w:rPr>
            </w:pPr>
            <w:r w:rsidRPr="00C5330E">
              <w:rPr>
                <w:rFonts w:ascii="Times New Roman" w:hAnsi="Times New Roman"/>
              </w:rPr>
              <w:t>Egyenes vonalú terjedés, tükör, lencse, fénytörés, visszaverődés.</w:t>
            </w:r>
            <w:r w:rsidRPr="00C5330E">
              <w:rPr>
                <w:rFonts w:ascii="Times New Roman" w:hAnsi="Times New Roman"/>
                <w:color w:val="FF0000"/>
              </w:rPr>
              <w:t xml:space="preserve"> A fény hatása az élő természetre.</w:t>
            </w:r>
            <w:r w:rsidRPr="00C5330E">
              <w:rPr>
                <w:rFonts w:ascii="Times New Roman" w:hAnsi="Times New Roman"/>
              </w:rPr>
              <w:t xml:space="preserve"> Fényszennyezés.</w:t>
            </w:r>
          </w:p>
          <w:p w:rsidR="008A0447" w:rsidRPr="00C5330E" w:rsidRDefault="008A0447" w:rsidP="008A0447">
            <w:pPr>
              <w:pStyle w:val="CM38"/>
              <w:spacing w:after="0"/>
              <w:rPr>
                <w:rFonts w:ascii="Times New Roman" w:hAnsi="Times New Roman"/>
              </w:rPr>
            </w:pPr>
            <w:r w:rsidRPr="00C5330E">
              <w:rPr>
                <w:rFonts w:ascii="Times New Roman" w:hAnsi="Times New Roman"/>
              </w:rPr>
              <w:t>Nap, Naprendszer. Földközéppontú világkép, napközéppontú világkép.</w:t>
            </w:r>
          </w:p>
        </w:tc>
      </w:tr>
    </w:tbl>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9072"/>
      </w:tblGrid>
      <w:tr w:rsidR="008A0447" w:rsidRPr="00C5330E" w:rsidTr="008A0447">
        <w:trPr>
          <w:trHeight w:val="411"/>
        </w:trPr>
        <w:tc>
          <w:tcPr>
            <w:tcW w:w="9212" w:type="dxa"/>
          </w:tcPr>
          <w:p w:rsidR="008A0447" w:rsidRPr="00C5330E" w:rsidRDefault="008A0447" w:rsidP="008A0447">
            <w:pPr>
              <w:pStyle w:val="Szvegtrzs"/>
              <w:jc w:val="center"/>
              <w:rPr>
                <w:b/>
                <w:szCs w:val="24"/>
              </w:rPr>
            </w:pPr>
            <w:r w:rsidRPr="00C5330E">
              <w:rPr>
                <w:b/>
                <w:szCs w:val="24"/>
              </w:rPr>
              <w:t>A fejlesztés várt eredményei a 8. évfolyam végén</w:t>
            </w:r>
          </w:p>
          <w:p w:rsidR="008A0447" w:rsidRPr="00C5330E" w:rsidRDefault="008A0447" w:rsidP="008A0447">
            <w:pPr>
              <w:pStyle w:val="Szvegtrzs"/>
              <w:jc w:val="center"/>
              <w:rPr>
                <w:b/>
                <w:szCs w:val="24"/>
              </w:rPr>
            </w:pPr>
          </w:p>
          <w:p w:rsidR="008A0447" w:rsidRPr="00C5330E" w:rsidRDefault="008A0447" w:rsidP="008A0447">
            <w:pPr>
              <w:pStyle w:val="CM38"/>
              <w:spacing w:after="0"/>
              <w:rPr>
                <w:rFonts w:ascii="Times New Roman" w:hAnsi="Times New Roman"/>
              </w:rPr>
            </w:pPr>
            <w:r w:rsidRPr="00C5330E">
              <w:rPr>
                <w:rFonts w:ascii="Times New Roman" w:hAnsi="Times New Roman"/>
              </w:rPr>
              <w:t>Eredményeiről tartson pontosabb, a szakszerű fogalmak tudatos alkalmazására törekvő, ábrákkal, irodalmi hivatkozásokkal stb. alátámasztott prezentációt.</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Használja fel ismereteit saját egészségének védelmére.</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Legyen képes a mások által kifejtett véleményeket megérteni, értékelni, azokkal szemben kulturáltan vitatkozni.</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A kísérletek elemzése során alakuljon ki kritikus szemléletmódja, egészséges szkepticizmusa. Tudja, hogy ismeretei és használati készségei meglévő szintjén további tanulással túl tud lépni. </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Ítélje meg, hogy különböző esetekben milyen módon alkalmazható a tudomány és a technika, értékelje azok előnyeit és hátrányait az egyén, a közösség és a környezet szempontjából. Törekedjék a természet- és környezetvédelmi problémák enyhítésére.</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Legyen képes egyszerű megfigyelési, mérési folyamatok megtervezésére, tudományos ismeretek megszerzéséhez célzott kísérletek elvégzésére.</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Legyen képes ábrák, adatsorok elemzéséből tanári irányítás alapján egyszerűbb összefüggések felismerésére. Megfigyelései során használjon modelleket.</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Legyen képes egyszerű arányossági kapcsolatokat matematikai és grafikus formában is lejegyezni. Az eredmények elemzése után vonjon le konklúziókat.</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Ismerje fel a fény szerepének elsőrendű fontosságát az emberi tudás gyarapításában, ismerje a fényjelenségeken alapuló kutatóeszközöket, a fény alapvető tulajdonságait.</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Tudja, hogy nem csak a szilárd testek fejtenek ki nyomást.</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Tudja magyarázni a gázok nyomását a részecskeképpel.</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Tudja, hogy az áramlások oka a nyomáskülönbség.</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Tudja, hogy a hang miként keletkezik, és hogy a részecskék sűrűségének változásával terjed a közegben.</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Tudja, hogy a hang terjedési sebessége gázokban a legkisebb, és szilárd anyagokban a legnagyobb.</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Ismerje az elektromossággal kapcsolatos biztonsági szabályokat, az elektromos áramkör részeit, képes legyen egyszerű egyenáramú áramkörök összeállítására, és azokban az áramerősség mérésére.</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Tudja, hogy az áramforrások mezőjének kvantitatív jellemzője a feszültség.</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 xml:space="preserve">Tudja, hogy az elektromos fogyasztón energiaváltozás és átalakulás jön létre. </w:t>
            </w:r>
          </w:p>
          <w:p w:rsidR="008A0447" w:rsidRPr="00C5330E" w:rsidRDefault="008A0447" w:rsidP="008A0447">
            <w:pPr>
              <w:pStyle w:val="CM38"/>
              <w:snapToGrid w:val="0"/>
              <w:spacing w:before="120" w:after="0"/>
              <w:rPr>
                <w:rFonts w:ascii="Times New Roman" w:hAnsi="Times New Roman"/>
              </w:rPr>
            </w:pPr>
            <w:r w:rsidRPr="00C5330E">
              <w:rPr>
                <w:rFonts w:ascii="Times New Roman" w:hAnsi="Times New Roman"/>
              </w:rPr>
              <w:t>A tanuló képes legyen az erőművek alapvető szerkezét bemutatni.</w:t>
            </w:r>
          </w:p>
          <w:p w:rsidR="008A0447" w:rsidRPr="00C5330E" w:rsidRDefault="008A0447" w:rsidP="008A0447">
            <w:pPr>
              <w:pStyle w:val="Szvegtrzs"/>
              <w:rPr>
                <w:szCs w:val="24"/>
                <w:lang w:eastAsia="ar-SA"/>
              </w:rPr>
            </w:pPr>
            <w:r w:rsidRPr="00C5330E">
              <w:rPr>
                <w:szCs w:val="24"/>
              </w:rPr>
              <w:t>Tudja, hogy az elektromos mező bármilyen módon történő előállítása terheli a környezetet.</w:t>
            </w:r>
          </w:p>
        </w:tc>
      </w:tr>
    </w:tbl>
    <w:p w:rsidR="008A0447" w:rsidRPr="00C5330E" w:rsidRDefault="008A0447" w:rsidP="008A0447">
      <w:pPr>
        <w:pStyle w:val="Szvegtrzs"/>
        <w:rPr>
          <w:szCs w:val="24"/>
          <w:lang w:eastAsia="ar-SA"/>
        </w:rPr>
      </w:pPr>
    </w:p>
    <w:p w:rsidR="008A0447" w:rsidRPr="00C5330E" w:rsidRDefault="008A0447" w:rsidP="008A0447">
      <w:pPr>
        <w:pStyle w:val="Szvegtrzs"/>
        <w:rPr>
          <w:szCs w:val="24"/>
          <w:lang w:eastAsia="ar-SA"/>
        </w:rPr>
      </w:pPr>
    </w:p>
    <w:p w:rsidR="008A0447" w:rsidRDefault="008A0447" w:rsidP="008A0447">
      <w:pPr>
        <w:jc w:val="center"/>
        <w:rPr>
          <w:sz w:val="24"/>
          <w:szCs w:val="24"/>
        </w:rPr>
      </w:pPr>
      <w:r>
        <w:rPr>
          <w:sz w:val="24"/>
          <w:szCs w:val="24"/>
        </w:rPr>
        <w:br w:type="page"/>
      </w: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sz w:val="24"/>
          <w:szCs w:val="24"/>
        </w:rPr>
      </w:pPr>
    </w:p>
    <w:p w:rsidR="008A0447" w:rsidRDefault="008A0447" w:rsidP="008A0447">
      <w:pPr>
        <w:jc w:val="center"/>
        <w:rPr>
          <w:b/>
          <w:sz w:val="24"/>
          <w:szCs w:val="24"/>
        </w:rPr>
      </w:pPr>
      <w:r w:rsidRPr="008A0447">
        <w:rPr>
          <w:b/>
          <w:sz w:val="24"/>
          <w:szCs w:val="24"/>
        </w:rPr>
        <w:t>Kémia</w:t>
      </w:r>
    </w:p>
    <w:p w:rsidR="008A0447" w:rsidRDefault="008A0447" w:rsidP="008A0447">
      <w:pPr>
        <w:jc w:val="center"/>
        <w:rPr>
          <w:b/>
          <w:sz w:val="24"/>
          <w:szCs w:val="24"/>
        </w:rPr>
      </w:pPr>
    </w:p>
    <w:p w:rsidR="008A0447" w:rsidRDefault="008A0447" w:rsidP="008A0447">
      <w:pPr>
        <w:jc w:val="center"/>
        <w:rPr>
          <w:b/>
          <w:sz w:val="24"/>
          <w:szCs w:val="24"/>
        </w:rPr>
      </w:pPr>
    </w:p>
    <w:p w:rsidR="008A0447" w:rsidRDefault="008A0447" w:rsidP="008A0447">
      <w:pPr>
        <w:jc w:val="center"/>
        <w:rPr>
          <w:b/>
          <w:sz w:val="24"/>
          <w:szCs w:val="24"/>
        </w:rPr>
      </w:pPr>
    </w:p>
    <w:p w:rsidR="008A0447" w:rsidRDefault="008A0447" w:rsidP="008A0447">
      <w:pPr>
        <w:jc w:val="center"/>
        <w:rPr>
          <w:b/>
          <w:sz w:val="24"/>
          <w:szCs w:val="24"/>
        </w:rPr>
      </w:pPr>
    </w:p>
    <w:p w:rsidR="008A0447" w:rsidRPr="006D5C24" w:rsidRDefault="008A0447" w:rsidP="008A0447">
      <w:pPr>
        <w:jc w:val="center"/>
        <w:rPr>
          <w:b/>
          <w:sz w:val="28"/>
          <w:szCs w:val="28"/>
        </w:rPr>
      </w:pPr>
      <w:r>
        <w:rPr>
          <w:b/>
          <w:sz w:val="24"/>
          <w:szCs w:val="24"/>
        </w:rPr>
        <w:br w:type="page"/>
      </w:r>
    </w:p>
    <w:p w:rsidR="008A0447" w:rsidRPr="006D5C24" w:rsidRDefault="008A0447" w:rsidP="008A0447">
      <w:pPr>
        <w:jc w:val="center"/>
        <w:rPr>
          <w:b/>
          <w:sz w:val="28"/>
          <w:szCs w:val="28"/>
        </w:rPr>
      </w:pPr>
    </w:p>
    <w:p w:rsidR="008A0447" w:rsidRDefault="008A0447" w:rsidP="008A0447">
      <w:pPr>
        <w:jc w:val="center"/>
        <w:rPr>
          <w:b/>
          <w:sz w:val="28"/>
          <w:szCs w:val="28"/>
        </w:rPr>
      </w:pPr>
      <w:r>
        <w:rPr>
          <w:b/>
          <w:sz w:val="28"/>
          <w:szCs w:val="28"/>
        </w:rPr>
        <w:t>7</w:t>
      </w:r>
      <w:r w:rsidRPr="006D5C24">
        <w:rPr>
          <w:b/>
          <w:sz w:val="28"/>
          <w:szCs w:val="28"/>
        </w:rPr>
        <w:t xml:space="preserve">. </w:t>
      </w:r>
      <w:r>
        <w:rPr>
          <w:b/>
          <w:sz w:val="28"/>
          <w:szCs w:val="28"/>
        </w:rPr>
        <w:t>évfolyam</w:t>
      </w:r>
    </w:p>
    <w:p w:rsidR="008A0447" w:rsidRDefault="008A0447" w:rsidP="008A0447">
      <w:pPr>
        <w:jc w:val="center"/>
        <w:rPr>
          <w:b/>
          <w:sz w:val="28"/>
          <w:szCs w:val="28"/>
        </w:rPr>
      </w:pPr>
    </w:p>
    <w:p w:rsidR="008A0447" w:rsidRPr="006D5C24" w:rsidRDefault="008A0447" w:rsidP="008A0447">
      <w:pPr>
        <w:jc w:val="center"/>
        <w:rPr>
          <w:b/>
          <w:sz w:val="28"/>
          <w:szCs w:val="28"/>
        </w:rPr>
      </w:pPr>
      <w:r>
        <w:rPr>
          <w:b/>
          <w:sz w:val="28"/>
          <w:szCs w:val="28"/>
        </w:rPr>
        <w:t>2 óra/hét</w:t>
      </w:r>
    </w:p>
    <w:p w:rsidR="008A0447" w:rsidRDefault="008A0447" w:rsidP="008A0447"/>
    <w:p w:rsidR="008A0447" w:rsidRDefault="008A0447" w:rsidP="008A04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1830"/>
        <w:gridCol w:w="2080"/>
        <w:gridCol w:w="1653"/>
        <w:gridCol w:w="1585"/>
      </w:tblGrid>
      <w:tr w:rsidR="008A0447" w:rsidTr="008A0447">
        <w:tc>
          <w:tcPr>
            <w:tcW w:w="2828" w:type="dxa"/>
            <w:vAlign w:val="center"/>
          </w:tcPr>
          <w:p w:rsidR="008A0447" w:rsidRPr="00233E19" w:rsidRDefault="008A0447" w:rsidP="008A0447">
            <w:pPr>
              <w:pStyle w:val="Nincstrkz"/>
              <w:rPr>
                <w:rFonts w:ascii="Times New Roman" w:hAnsi="Times New Roman"/>
                <w:sz w:val="24"/>
              </w:rPr>
            </w:pPr>
          </w:p>
        </w:tc>
        <w:tc>
          <w:tcPr>
            <w:tcW w:w="2828" w:type="dxa"/>
            <w:vAlign w:val="center"/>
          </w:tcPr>
          <w:p w:rsidR="008A0447" w:rsidRPr="00233E19" w:rsidRDefault="008A0447" w:rsidP="008A0447">
            <w:pPr>
              <w:pStyle w:val="Nincstrkz"/>
              <w:jc w:val="center"/>
              <w:rPr>
                <w:rFonts w:ascii="Times New Roman" w:hAnsi="Times New Roman"/>
                <w:b/>
              </w:rPr>
            </w:pPr>
            <w:r w:rsidRPr="00233E19">
              <w:rPr>
                <w:rFonts w:ascii="Times New Roman" w:hAnsi="Times New Roman"/>
                <w:b/>
                <w:sz w:val="24"/>
              </w:rPr>
              <w:t>Új ismeret feldolgozása</w:t>
            </w:r>
          </w:p>
        </w:tc>
        <w:tc>
          <w:tcPr>
            <w:tcW w:w="2828" w:type="dxa"/>
            <w:vAlign w:val="center"/>
          </w:tcPr>
          <w:p w:rsidR="008A0447" w:rsidRPr="00233E19" w:rsidRDefault="008A0447" w:rsidP="008A0447">
            <w:pPr>
              <w:pStyle w:val="Nincstrkz"/>
              <w:jc w:val="center"/>
              <w:rPr>
                <w:rFonts w:ascii="Times New Roman" w:hAnsi="Times New Roman"/>
                <w:b/>
              </w:rPr>
            </w:pPr>
            <w:r w:rsidRPr="00233E19">
              <w:rPr>
                <w:rFonts w:ascii="Times New Roman" w:hAnsi="Times New Roman"/>
                <w:b/>
                <w:sz w:val="24"/>
              </w:rPr>
              <w:t>Munkáltatásra, gyakorlásra</w:t>
            </w:r>
          </w:p>
        </w:tc>
        <w:tc>
          <w:tcPr>
            <w:tcW w:w="2829" w:type="dxa"/>
            <w:vAlign w:val="center"/>
          </w:tcPr>
          <w:p w:rsidR="008A0447" w:rsidRPr="00233E19" w:rsidRDefault="008A0447" w:rsidP="008A0447">
            <w:pPr>
              <w:pStyle w:val="Nincstrkz"/>
              <w:jc w:val="center"/>
              <w:rPr>
                <w:rFonts w:ascii="Times New Roman" w:hAnsi="Times New Roman"/>
                <w:b/>
              </w:rPr>
            </w:pPr>
            <w:r w:rsidRPr="00233E19">
              <w:rPr>
                <w:rFonts w:ascii="Times New Roman" w:hAnsi="Times New Roman"/>
                <w:b/>
                <w:sz w:val="24"/>
              </w:rPr>
              <w:t>Ismétlés, ellenőrzés</w:t>
            </w:r>
          </w:p>
        </w:tc>
        <w:tc>
          <w:tcPr>
            <w:tcW w:w="2829" w:type="dxa"/>
            <w:vAlign w:val="center"/>
          </w:tcPr>
          <w:p w:rsidR="008A0447" w:rsidRPr="00233E19" w:rsidRDefault="008A0447" w:rsidP="008A0447">
            <w:pPr>
              <w:pStyle w:val="Nincstrkz"/>
              <w:jc w:val="center"/>
              <w:rPr>
                <w:rFonts w:ascii="Times New Roman" w:hAnsi="Times New Roman"/>
                <w:b/>
              </w:rPr>
            </w:pPr>
            <w:r w:rsidRPr="00233E19">
              <w:rPr>
                <w:rFonts w:ascii="Times New Roman" w:hAnsi="Times New Roman"/>
                <w:b/>
                <w:sz w:val="24"/>
              </w:rPr>
              <w:t>Összesen</w:t>
            </w:r>
          </w:p>
        </w:tc>
      </w:tr>
      <w:tr w:rsidR="008A0447" w:rsidTr="008A0447">
        <w:tc>
          <w:tcPr>
            <w:tcW w:w="2828" w:type="dxa"/>
            <w:vAlign w:val="center"/>
          </w:tcPr>
          <w:p w:rsidR="008A0447" w:rsidRPr="00233E19" w:rsidRDefault="008A0447" w:rsidP="008A0447">
            <w:pPr>
              <w:pStyle w:val="Nincstrkz"/>
              <w:rPr>
                <w:rFonts w:ascii="Times New Roman" w:hAnsi="Times New Roman"/>
                <w:sz w:val="24"/>
              </w:rPr>
            </w:pPr>
          </w:p>
          <w:p w:rsidR="008A0447" w:rsidRPr="00233E19" w:rsidRDefault="008A0447" w:rsidP="008A0447">
            <w:pPr>
              <w:pStyle w:val="Nincstrkz"/>
              <w:rPr>
                <w:rFonts w:ascii="Times New Roman" w:hAnsi="Times New Roman"/>
                <w:sz w:val="24"/>
              </w:rPr>
            </w:pPr>
            <w:r w:rsidRPr="00233E19">
              <w:rPr>
                <w:rFonts w:ascii="Times New Roman" w:hAnsi="Times New Roman"/>
                <w:sz w:val="24"/>
              </w:rPr>
              <w:t>A kémia tárgya, kémiai kísérletek</w:t>
            </w:r>
          </w:p>
          <w:p w:rsidR="008A0447" w:rsidRPr="00233E19" w:rsidRDefault="008A0447" w:rsidP="008A0447">
            <w:pPr>
              <w:pStyle w:val="Nincstrkz"/>
              <w:rPr>
                <w:rFonts w:ascii="Times New Roman" w:hAnsi="Times New Roman"/>
                <w:sz w:val="24"/>
              </w:rPr>
            </w:pPr>
          </w:p>
        </w:tc>
        <w:tc>
          <w:tcPr>
            <w:tcW w:w="2828" w:type="dxa"/>
            <w:vAlign w:val="center"/>
          </w:tcPr>
          <w:p w:rsidR="008A0447" w:rsidRPr="00233E19" w:rsidRDefault="008A0447" w:rsidP="008A0447">
            <w:pPr>
              <w:pStyle w:val="Nincstrkz"/>
              <w:jc w:val="center"/>
              <w:rPr>
                <w:rFonts w:ascii="Times New Roman" w:hAnsi="Times New Roman"/>
                <w:sz w:val="26"/>
                <w:szCs w:val="26"/>
              </w:rPr>
            </w:pPr>
            <w:r w:rsidRPr="00233E19">
              <w:rPr>
                <w:rFonts w:ascii="Times New Roman" w:hAnsi="Times New Roman"/>
                <w:sz w:val="26"/>
                <w:szCs w:val="26"/>
              </w:rPr>
              <w:t>7</w:t>
            </w:r>
          </w:p>
        </w:tc>
        <w:tc>
          <w:tcPr>
            <w:tcW w:w="2828" w:type="dxa"/>
            <w:vAlign w:val="center"/>
          </w:tcPr>
          <w:p w:rsidR="008A0447" w:rsidRPr="00233E19" w:rsidRDefault="008A0447" w:rsidP="008A0447">
            <w:pPr>
              <w:pStyle w:val="Nincstrkz"/>
              <w:jc w:val="center"/>
              <w:rPr>
                <w:rFonts w:ascii="Times New Roman" w:hAnsi="Times New Roman"/>
                <w:sz w:val="26"/>
                <w:szCs w:val="26"/>
              </w:rPr>
            </w:pPr>
            <w:r w:rsidRPr="00233E19">
              <w:rPr>
                <w:rFonts w:ascii="Times New Roman" w:hAnsi="Times New Roman"/>
                <w:sz w:val="26"/>
                <w:szCs w:val="26"/>
              </w:rPr>
              <w:t>1</w:t>
            </w:r>
          </w:p>
        </w:tc>
        <w:tc>
          <w:tcPr>
            <w:tcW w:w="2829" w:type="dxa"/>
            <w:vAlign w:val="center"/>
          </w:tcPr>
          <w:p w:rsidR="008A0447" w:rsidRPr="00233E19" w:rsidRDefault="008A0447" w:rsidP="008A0447">
            <w:pPr>
              <w:jc w:val="center"/>
              <w:rPr>
                <w:sz w:val="26"/>
                <w:szCs w:val="26"/>
              </w:rPr>
            </w:pPr>
            <w:r w:rsidRPr="00233E19">
              <w:rPr>
                <w:sz w:val="26"/>
                <w:szCs w:val="26"/>
              </w:rPr>
              <w:t>2</w:t>
            </w:r>
          </w:p>
        </w:tc>
        <w:tc>
          <w:tcPr>
            <w:tcW w:w="2829" w:type="dxa"/>
            <w:vAlign w:val="center"/>
          </w:tcPr>
          <w:p w:rsidR="008A0447" w:rsidRPr="00233E19" w:rsidRDefault="008A0447" w:rsidP="008A0447">
            <w:pPr>
              <w:jc w:val="center"/>
              <w:rPr>
                <w:b/>
                <w:sz w:val="26"/>
                <w:szCs w:val="26"/>
              </w:rPr>
            </w:pPr>
            <w:r w:rsidRPr="00233E19">
              <w:rPr>
                <w:b/>
                <w:sz w:val="26"/>
                <w:szCs w:val="26"/>
              </w:rPr>
              <w:t>10</w:t>
            </w:r>
          </w:p>
        </w:tc>
      </w:tr>
      <w:tr w:rsidR="008A0447" w:rsidTr="008A0447">
        <w:tc>
          <w:tcPr>
            <w:tcW w:w="2828" w:type="dxa"/>
            <w:vAlign w:val="center"/>
          </w:tcPr>
          <w:p w:rsidR="008A0447" w:rsidRPr="00233E19" w:rsidRDefault="008A0447" w:rsidP="008A0447">
            <w:pPr>
              <w:pStyle w:val="Nincstrkz"/>
              <w:rPr>
                <w:rFonts w:ascii="Times New Roman" w:hAnsi="Times New Roman"/>
                <w:sz w:val="24"/>
              </w:rPr>
            </w:pPr>
          </w:p>
          <w:p w:rsidR="008A0447" w:rsidRPr="00233E19" w:rsidRDefault="008A0447" w:rsidP="008A0447">
            <w:pPr>
              <w:pStyle w:val="Nincstrkz"/>
              <w:rPr>
                <w:rFonts w:ascii="Times New Roman" w:hAnsi="Times New Roman"/>
                <w:sz w:val="24"/>
              </w:rPr>
            </w:pPr>
            <w:r w:rsidRPr="00233E19">
              <w:rPr>
                <w:rFonts w:ascii="Times New Roman" w:hAnsi="Times New Roman"/>
                <w:sz w:val="24"/>
              </w:rPr>
              <w:t>Részecskék, halmazok, változások, keverékek</w:t>
            </w:r>
          </w:p>
          <w:p w:rsidR="008A0447" w:rsidRPr="00233E19" w:rsidRDefault="008A0447" w:rsidP="008A0447">
            <w:pPr>
              <w:pStyle w:val="Nincstrkz"/>
              <w:rPr>
                <w:rFonts w:ascii="Times New Roman" w:hAnsi="Times New Roman"/>
                <w:sz w:val="24"/>
              </w:rPr>
            </w:pPr>
          </w:p>
        </w:tc>
        <w:tc>
          <w:tcPr>
            <w:tcW w:w="2828" w:type="dxa"/>
            <w:vAlign w:val="center"/>
          </w:tcPr>
          <w:p w:rsidR="008A0447" w:rsidRPr="00233E19" w:rsidRDefault="008A0447" w:rsidP="008A0447">
            <w:pPr>
              <w:jc w:val="center"/>
              <w:rPr>
                <w:sz w:val="26"/>
                <w:szCs w:val="26"/>
              </w:rPr>
            </w:pPr>
            <w:r w:rsidRPr="00233E19">
              <w:rPr>
                <w:sz w:val="26"/>
                <w:szCs w:val="26"/>
              </w:rPr>
              <w:t>25</w:t>
            </w:r>
          </w:p>
        </w:tc>
        <w:tc>
          <w:tcPr>
            <w:tcW w:w="2828" w:type="dxa"/>
            <w:vAlign w:val="center"/>
          </w:tcPr>
          <w:p w:rsidR="008A0447" w:rsidRPr="00233E19" w:rsidRDefault="008A0447" w:rsidP="008A0447">
            <w:pPr>
              <w:jc w:val="center"/>
              <w:rPr>
                <w:sz w:val="26"/>
                <w:szCs w:val="26"/>
              </w:rPr>
            </w:pPr>
            <w:r w:rsidRPr="00233E19">
              <w:rPr>
                <w:sz w:val="26"/>
                <w:szCs w:val="26"/>
              </w:rPr>
              <w:t>2</w:t>
            </w:r>
          </w:p>
        </w:tc>
        <w:tc>
          <w:tcPr>
            <w:tcW w:w="2829" w:type="dxa"/>
            <w:vAlign w:val="center"/>
          </w:tcPr>
          <w:p w:rsidR="008A0447" w:rsidRPr="00233E19" w:rsidRDefault="008A0447" w:rsidP="008A0447">
            <w:pPr>
              <w:jc w:val="center"/>
              <w:rPr>
                <w:sz w:val="26"/>
                <w:szCs w:val="26"/>
              </w:rPr>
            </w:pPr>
            <w:r w:rsidRPr="00233E19">
              <w:rPr>
                <w:sz w:val="26"/>
                <w:szCs w:val="26"/>
              </w:rPr>
              <w:t>2</w:t>
            </w:r>
          </w:p>
        </w:tc>
        <w:tc>
          <w:tcPr>
            <w:tcW w:w="2829" w:type="dxa"/>
            <w:vAlign w:val="center"/>
          </w:tcPr>
          <w:p w:rsidR="008A0447" w:rsidRPr="00233E19" w:rsidRDefault="008A0447" w:rsidP="008A0447">
            <w:pPr>
              <w:jc w:val="center"/>
              <w:rPr>
                <w:b/>
                <w:sz w:val="26"/>
                <w:szCs w:val="26"/>
              </w:rPr>
            </w:pPr>
            <w:r w:rsidRPr="00233E19">
              <w:rPr>
                <w:b/>
                <w:sz w:val="26"/>
                <w:szCs w:val="26"/>
              </w:rPr>
              <w:t>29</w:t>
            </w:r>
          </w:p>
        </w:tc>
      </w:tr>
      <w:tr w:rsidR="008A0447" w:rsidTr="008A0447">
        <w:tc>
          <w:tcPr>
            <w:tcW w:w="2828" w:type="dxa"/>
            <w:vAlign w:val="center"/>
          </w:tcPr>
          <w:p w:rsidR="008A0447" w:rsidRPr="00233E19" w:rsidRDefault="008A0447" w:rsidP="008A0447">
            <w:pPr>
              <w:pStyle w:val="Nincstrkz"/>
              <w:rPr>
                <w:rFonts w:ascii="Times New Roman" w:hAnsi="Times New Roman"/>
                <w:sz w:val="24"/>
              </w:rPr>
            </w:pPr>
          </w:p>
          <w:p w:rsidR="008A0447" w:rsidRPr="00233E19" w:rsidRDefault="008A0447" w:rsidP="008A0447">
            <w:pPr>
              <w:pStyle w:val="Nincstrkz"/>
              <w:rPr>
                <w:rFonts w:ascii="Times New Roman" w:hAnsi="Times New Roman"/>
                <w:sz w:val="24"/>
              </w:rPr>
            </w:pPr>
            <w:r w:rsidRPr="00233E19">
              <w:rPr>
                <w:rFonts w:ascii="Times New Roman" w:hAnsi="Times New Roman"/>
                <w:sz w:val="24"/>
              </w:rPr>
              <w:t>A részecskék szerkezete, tulajdonságai, vegyülettípusok</w:t>
            </w:r>
          </w:p>
          <w:p w:rsidR="008A0447" w:rsidRPr="00233E19" w:rsidRDefault="008A0447" w:rsidP="008A0447">
            <w:pPr>
              <w:pStyle w:val="Nincstrkz"/>
              <w:rPr>
                <w:rFonts w:ascii="Times New Roman" w:hAnsi="Times New Roman"/>
                <w:sz w:val="24"/>
              </w:rPr>
            </w:pPr>
          </w:p>
        </w:tc>
        <w:tc>
          <w:tcPr>
            <w:tcW w:w="2828" w:type="dxa"/>
            <w:vAlign w:val="center"/>
          </w:tcPr>
          <w:p w:rsidR="008A0447" w:rsidRPr="00233E19" w:rsidRDefault="008A0447" w:rsidP="008A0447">
            <w:pPr>
              <w:jc w:val="center"/>
              <w:rPr>
                <w:sz w:val="26"/>
                <w:szCs w:val="26"/>
              </w:rPr>
            </w:pPr>
            <w:r w:rsidRPr="00233E19">
              <w:rPr>
                <w:sz w:val="26"/>
                <w:szCs w:val="26"/>
              </w:rPr>
              <w:t>19</w:t>
            </w:r>
          </w:p>
        </w:tc>
        <w:tc>
          <w:tcPr>
            <w:tcW w:w="2828" w:type="dxa"/>
            <w:vAlign w:val="center"/>
          </w:tcPr>
          <w:p w:rsidR="008A0447" w:rsidRPr="00233E19" w:rsidRDefault="008A0447" w:rsidP="008A0447">
            <w:pPr>
              <w:jc w:val="center"/>
              <w:rPr>
                <w:sz w:val="26"/>
                <w:szCs w:val="26"/>
              </w:rPr>
            </w:pPr>
            <w:r w:rsidRPr="00233E19">
              <w:rPr>
                <w:sz w:val="26"/>
                <w:szCs w:val="26"/>
              </w:rPr>
              <w:t>2</w:t>
            </w:r>
          </w:p>
        </w:tc>
        <w:tc>
          <w:tcPr>
            <w:tcW w:w="2829" w:type="dxa"/>
            <w:vAlign w:val="center"/>
          </w:tcPr>
          <w:p w:rsidR="008A0447" w:rsidRPr="00233E19" w:rsidRDefault="008A0447" w:rsidP="008A0447">
            <w:pPr>
              <w:jc w:val="center"/>
              <w:rPr>
                <w:sz w:val="26"/>
                <w:szCs w:val="26"/>
              </w:rPr>
            </w:pPr>
            <w:r w:rsidRPr="00233E19">
              <w:rPr>
                <w:sz w:val="26"/>
                <w:szCs w:val="26"/>
              </w:rPr>
              <w:t>2</w:t>
            </w:r>
          </w:p>
        </w:tc>
        <w:tc>
          <w:tcPr>
            <w:tcW w:w="2829" w:type="dxa"/>
            <w:vAlign w:val="center"/>
          </w:tcPr>
          <w:p w:rsidR="008A0447" w:rsidRPr="00233E19" w:rsidRDefault="008A0447" w:rsidP="008A0447">
            <w:pPr>
              <w:jc w:val="center"/>
              <w:rPr>
                <w:b/>
                <w:sz w:val="26"/>
                <w:szCs w:val="26"/>
              </w:rPr>
            </w:pPr>
            <w:r w:rsidRPr="00233E19">
              <w:rPr>
                <w:b/>
                <w:sz w:val="26"/>
                <w:szCs w:val="26"/>
              </w:rPr>
              <w:t>23</w:t>
            </w:r>
          </w:p>
        </w:tc>
      </w:tr>
      <w:tr w:rsidR="008A0447" w:rsidTr="008A0447">
        <w:tc>
          <w:tcPr>
            <w:tcW w:w="2828" w:type="dxa"/>
            <w:vAlign w:val="center"/>
          </w:tcPr>
          <w:p w:rsidR="008A0447" w:rsidRPr="00233E19" w:rsidRDefault="008A0447" w:rsidP="008A0447">
            <w:pPr>
              <w:pStyle w:val="Nincstrkz"/>
              <w:rPr>
                <w:rFonts w:ascii="Times New Roman" w:hAnsi="Times New Roman"/>
                <w:sz w:val="24"/>
              </w:rPr>
            </w:pPr>
          </w:p>
          <w:p w:rsidR="008A0447" w:rsidRPr="00233E19" w:rsidRDefault="008A0447" w:rsidP="008A0447">
            <w:pPr>
              <w:pStyle w:val="Nincstrkz"/>
              <w:rPr>
                <w:rFonts w:ascii="Times New Roman" w:hAnsi="Times New Roman"/>
                <w:sz w:val="24"/>
              </w:rPr>
            </w:pPr>
            <w:r w:rsidRPr="00233E19">
              <w:rPr>
                <w:rFonts w:ascii="Times New Roman" w:hAnsi="Times New Roman"/>
                <w:sz w:val="24"/>
              </w:rPr>
              <w:t>Tanulókísérletek, megfigyelések</w:t>
            </w:r>
          </w:p>
          <w:p w:rsidR="008A0447" w:rsidRPr="00233E19" w:rsidRDefault="008A0447" w:rsidP="008A0447">
            <w:pPr>
              <w:pStyle w:val="Nincstrkz"/>
              <w:rPr>
                <w:rFonts w:ascii="Times New Roman" w:hAnsi="Times New Roman"/>
                <w:sz w:val="24"/>
              </w:rPr>
            </w:pPr>
          </w:p>
        </w:tc>
        <w:tc>
          <w:tcPr>
            <w:tcW w:w="2828" w:type="dxa"/>
            <w:vAlign w:val="center"/>
          </w:tcPr>
          <w:p w:rsidR="008A0447" w:rsidRPr="00233E19" w:rsidRDefault="008A0447" w:rsidP="008A0447">
            <w:pPr>
              <w:jc w:val="center"/>
              <w:rPr>
                <w:sz w:val="26"/>
                <w:szCs w:val="26"/>
              </w:rPr>
            </w:pPr>
            <w:r w:rsidRPr="00233E19">
              <w:rPr>
                <w:sz w:val="26"/>
                <w:szCs w:val="26"/>
              </w:rPr>
              <w:t>6</w:t>
            </w:r>
          </w:p>
        </w:tc>
        <w:tc>
          <w:tcPr>
            <w:tcW w:w="2828" w:type="dxa"/>
            <w:vAlign w:val="center"/>
          </w:tcPr>
          <w:p w:rsidR="008A0447" w:rsidRPr="00233E19" w:rsidRDefault="008A0447" w:rsidP="008A0447">
            <w:pPr>
              <w:jc w:val="center"/>
              <w:rPr>
                <w:sz w:val="26"/>
                <w:szCs w:val="26"/>
              </w:rPr>
            </w:pPr>
          </w:p>
        </w:tc>
        <w:tc>
          <w:tcPr>
            <w:tcW w:w="2829" w:type="dxa"/>
            <w:vAlign w:val="center"/>
          </w:tcPr>
          <w:p w:rsidR="008A0447" w:rsidRPr="00233E19" w:rsidRDefault="008A0447" w:rsidP="008A0447">
            <w:pPr>
              <w:jc w:val="center"/>
              <w:rPr>
                <w:sz w:val="26"/>
                <w:szCs w:val="26"/>
              </w:rPr>
            </w:pPr>
          </w:p>
        </w:tc>
        <w:tc>
          <w:tcPr>
            <w:tcW w:w="2829" w:type="dxa"/>
            <w:vAlign w:val="center"/>
          </w:tcPr>
          <w:p w:rsidR="008A0447" w:rsidRPr="00233E19" w:rsidRDefault="008A0447" w:rsidP="008A0447">
            <w:pPr>
              <w:jc w:val="center"/>
              <w:rPr>
                <w:b/>
                <w:sz w:val="26"/>
                <w:szCs w:val="26"/>
              </w:rPr>
            </w:pPr>
            <w:r w:rsidRPr="00233E19">
              <w:rPr>
                <w:b/>
                <w:sz w:val="26"/>
                <w:szCs w:val="26"/>
              </w:rPr>
              <w:t>6</w:t>
            </w:r>
          </w:p>
        </w:tc>
      </w:tr>
      <w:tr w:rsidR="008A0447" w:rsidTr="008A0447">
        <w:tc>
          <w:tcPr>
            <w:tcW w:w="2828" w:type="dxa"/>
            <w:vAlign w:val="center"/>
          </w:tcPr>
          <w:p w:rsidR="008A0447" w:rsidRDefault="008A0447" w:rsidP="008A0447"/>
          <w:p w:rsidR="008A0447" w:rsidRDefault="008A0447" w:rsidP="008A0447">
            <w:r w:rsidRPr="004D4B6B">
              <w:t>Év végi ismétlés</w:t>
            </w:r>
          </w:p>
          <w:p w:rsidR="008A0447" w:rsidRPr="006848B8" w:rsidRDefault="008A0447" w:rsidP="008A0447"/>
        </w:tc>
        <w:tc>
          <w:tcPr>
            <w:tcW w:w="2828" w:type="dxa"/>
            <w:vAlign w:val="center"/>
          </w:tcPr>
          <w:p w:rsidR="008A0447" w:rsidRPr="00233E19" w:rsidRDefault="008A0447" w:rsidP="008A0447">
            <w:pPr>
              <w:jc w:val="center"/>
              <w:rPr>
                <w:sz w:val="26"/>
                <w:szCs w:val="26"/>
              </w:rPr>
            </w:pPr>
          </w:p>
        </w:tc>
        <w:tc>
          <w:tcPr>
            <w:tcW w:w="2828" w:type="dxa"/>
            <w:vAlign w:val="center"/>
          </w:tcPr>
          <w:p w:rsidR="008A0447" w:rsidRPr="00233E19" w:rsidRDefault="008A0447" w:rsidP="008A0447">
            <w:pPr>
              <w:jc w:val="center"/>
              <w:rPr>
                <w:sz w:val="26"/>
                <w:szCs w:val="26"/>
              </w:rPr>
            </w:pPr>
          </w:p>
        </w:tc>
        <w:tc>
          <w:tcPr>
            <w:tcW w:w="2829" w:type="dxa"/>
            <w:vAlign w:val="center"/>
          </w:tcPr>
          <w:p w:rsidR="008A0447" w:rsidRPr="00233E19" w:rsidRDefault="008A0447" w:rsidP="008A0447">
            <w:pPr>
              <w:jc w:val="center"/>
              <w:rPr>
                <w:sz w:val="26"/>
                <w:szCs w:val="26"/>
              </w:rPr>
            </w:pPr>
            <w:r w:rsidRPr="00233E19">
              <w:rPr>
                <w:sz w:val="26"/>
                <w:szCs w:val="26"/>
              </w:rPr>
              <w:t>4</w:t>
            </w:r>
          </w:p>
        </w:tc>
        <w:tc>
          <w:tcPr>
            <w:tcW w:w="2829" w:type="dxa"/>
            <w:vAlign w:val="center"/>
          </w:tcPr>
          <w:p w:rsidR="008A0447" w:rsidRPr="00233E19" w:rsidRDefault="008A0447" w:rsidP="008A0447">
            <w:pPr>
              <w:jc w:val="center"/>
              <w:rPr>
                <w:b/>
                <w:sz w:val="26"/>
                <w:szCs w:val="26"/>
              </w:rPr>
            </w:pPr>
            <w:r w:rsidRPr="00233E19">
              <w:rPr>
                <w:b/>
                <w:sz w:val="26"/>
                <w:szCs w:val="26"/>
              </w:rPr>
              <w:t>4</w:t>
            </w:r>
          </w:p>
        </w:tc>
      </w:tr>
      <w:tr w:rsidR="008A0447" w:rsidTr="008A0447">
        <w:tc>
          <w:tcPr>
            <w:tcW w:w="2828" w:type="dxa"/>
            <w:vAlign w:val="center"/>
          </w:tcPr>
          <w:p w:rsidR="008A0447" w:rsidRPr="00233E19" w:rsidRDefault="008A0447" w:rsidP="008A0447">
            <w:pPr>
              <w:rPr>
                <w:b/>
              </w:rPr>
            </w:pPr>
          </w:p>
          <w:p w:rsidR="008A0447" w:rsidRPr="00233E19" w:rsidRDefault="008A0447" w:rsidP="008A0447">
            <w:pPr>
              <w:rPr>
                <w:b/>
              </w:rPr>
            </w:pPr>
            <w:r w:rsidRPr="00233E19">
              <w:rPr>
                <w:b/>
              </w:rPr>
              <w:t>Összesen</w:t>
            </w:r>
          </w:p>
          <w:p w:rsidR="008A0447" w:rsidRPr="006848B8" w:rsidRDefault="008A0447" w:rsidP="008A0447"/>
        </w:tc>
        <w:tc>
          <w:tcPr>
            <w:tcW w:w="2828" w:type="dxa"/>
            <w:vAlign w:val="center"/>
          </w:tcPr>
          <w:p w:rsidR="008A0447" w:rsidRPr="00233E19" w:rsidRDefault="008A0447" w:rsidP="008A0447">
            <w:pPr>
              <w:jc w:val="center"/>
              <w:rPr>
                <w:b/>
                <w:sz w:val="26"/>
                <w:szCs w:val="26"/>
              </w:rPr>
            </w:pPr>
            <w:r w:rsidRPr="00233E19">
              <w:rPr>
                <w:b/>
                <w:sz w:val="26"/>
                <w:szCs w:val="26"/>
              </w:rPr>
              <w:t>57</w:t>
            </w:r>
          </w:p>
        </w:tc>
        <w:tc>
          <w:tcPr>
            <w:tcW w:w="2828" w:type="dxa"/>
            <w:vAlign w:val="center"/>
          </w:tcPr>
          <w:p w:rsidR="008A0447" w:rsidRPr="00233E19" w:rsidRDefault="008A0447" w:rsidP="008A0447">
            <w:pPr>
              <w:jc w:val="center"/>
              <w:rPr>
                <w:b/>
                <w:sz w:val="26"/>
                <w:szCs w:val="26"/>
              </w:rPr>
            </w:pPr>
            <w:r w:rsidRPr="00233E19">
              <w:rPr>
                <w:b/>
                <w:sz w:val="26"/>
                <w:szCs w:val="26"/>
              </w:rPr>
              <w:t>5</w:t>
            </w:r>
          </w:p>
        </w:tc>
        <w:tc>
          <w:tcPr>
            <w:tcW w:w="2829" w:type="dxa"/>
            <w:vAlign w:val="center"/>
          </w:tcPr>
          <w:p w:rsidR="008A0447" w:rsidRPr="00233E19" w:rsidRDefault="008A0447" w:rsidP="008A0447">
            <w:pPr>
              <w:jc w:val="center"/>
              <w:rPr>
                <w:b/>
                <w:sz w:val="26"/>
                <w:szCs w:val="26"/>
              </w:rPr>
            </w:pPr>
            <w:r w:rsidRPr="00233E19">
              <w:rPr>
                <w:b/>
                <w:sz w:val="26"/>
                <w:szCs w:val="26"/>
              </w:rPr>
              <w:t>10</w:t>
            </w:r>
          </w:p>
        </w:tc>
        <w:tc>
          <w:tcPr>
            <w:tcW w:w="2829" w:type="dxa"/>
            <w:vAlign w:val="center"/>
          </w:tcPr>
          <w:p w:rsidR="008A0447" w:rsidRPr="00233E19" w:rsidRDefault="008A0447" w:rsidP="008A0447">
            <w:pPr>
              <w:jc w:val="center"/>
              <w:rPr>
                <w:b/>
                <w:sz w:val="26"/>
                <w:szCs w:val="26"/>
              </w:rPr>
            </w:pPr>
            <w:r w:rsidRPr="00233E19">
              <w:rPr>
                <w:b/>
                <w:sz w:val="26"/>
                <w:szCs w:val="26"/>
              </w:rPr>
              <w:t>72</w:t>
            </w:r>
          </w:p>
        </w:tc>
      </w:tr>
    </w:tbl>
    <w:p w:rsidR="008A0447" w:rsidRDefault="008A0447" w:rsidP="008A0447"/>
    <w:p w:rsidR="008A0447" w:rsidRPr="008A0447" w:rsidRDefault="008A0447" w:rsidP="008A0447">
      <w:pPr>
        <w:jc w:val="center"/>
        <w:rPr>
          <w:b/>
          <w:sz w:val="24"/>
          <w:szCs w:val="24"/>
        </w:rPr>
      </w:pPr>
    </w:p>
    <w:p w:rsidR="008A0447" w:rsidRPr="004056AF" w:rsidRDefault="008A0447" w:rsidP="00DF07C5">
      <w:pPr>
        <w:pStyle w:val="Cmsor4"/>
        <w:jc w:val="center"/>
      </w:pPr>
      <w:r>
        <w:br w:type="page"/>
      </w:r>
    </w:p>
    <w:tbl>
      <w:tblPr>
        <w:tblW w:w="0" w:type="auto"/>
        <w:tblInd w:w="-25" w:type="dxa"/>
        <w:tblLayout w:type="fixed"/>
        <w:tblCellMar>
          <w:left w:w="70" w:type="dxa"/>
          <w:right w:w="70" w:type="dxa"/>
        </w:tblCellMar>
        <w:tblLook w:val="0000"/>
      </w:tblPr>
      <w:tblGrid>
        <w:gridCol w:w="2105"/>
        <w:gridCol w:w="5937"/>
        <w:gridCol w:w="1238"/>
      </w:tblGrid>
      <w:tr w:rsidR="008A0447" w:rsidRPr="00164D05" w:rsidTr="008A0447">
        <w:tc>
          <w:tcPr>
            <w:tcW w:w="2105"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9" w:after="113"/>
              <w:jc w:val="center"/>
              <w:rPr>
                <w:b/>
                <w:color w:val="000000"/>
                <w:sz w:val="24"/>
                <w:szCs w:val="24"/>
              </w:rPr>
            </w:pPr>
            <w:r w:rsidRPr="00164D05">
              <w:rPr>
                <w:b/>
                <w:bCs/>
                <w:color w:val="000000"/>
                <w:sz w:val="24"/>
                <w:szCs w:val="24"/>
              </w:rPr>
              <w:t>Tematikai egység</w:t>
            </w:r>
          </w:p>
        </w:tc>
        <w:tc>
          <w:tcPr>
            <w:tcW w:w="5937"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9" w:after="113"/>
              <w:jc w:val="center"/>
              <w:rPr>
                <w:b/>
                <w:bCs/>
                <w:color w:val="000000"/>
                <w:sz w:val="24"/>
                <w:szCs w:val="24"/>
              </w:rPr>
            </w:pPr>
            <w:r w:rsidRPr="00164D05">
              <w:rPr>
                <w:b/>
                <w:color w:val="000000"/>
                <w:sz w:val="24"/>
                <w:szCs w:val="24"/>
              </w:rPr>
              <w:t>A kémia tárgya, kémiai kísérletek</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447" w:rsidRPr="00164D05" w:rsidRDefault="008A0447" w:rsidP="008A0447">
            <w:pPr>
              <w:widowControl w:val="0"/>
              <w:spacing w:before="119" w:after="113"/>
              <w:jc w:val="center"/>
              <w:rPr>
                <w:b/>
                <w:bCs/>
                <w:color w:val="000000"/>
                <w:sz w:val="24"/>
                <w:szCs w:val="24"/>
              </w:rPr>
            </w:pPr>
            <w:r w:rsidRPr="00164D05">
              <w:rPr>
                <w:b/>
                <w:bCs/>
                <w:color w:val="000000"/>
                <w:sz w:val="24"/>
                <w:szCs w:val="24"/>
              </w:rPr>
              <w:t>Órakeret 10 óra</w:t>
            </w:r>
          </w:p>
        </w:tc>
      </w:tr>
      <w:tr w:rsidR="008A0447" w:rsidRPr="00164D05" w:rsidTr="008A0447">
        <w:tc>
          <w:tcPr>
            <w:tcW w:w="2105"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20"/>
              <w:jc w:val="center"/>
              <w:rPr>
                <w:color w:val="000000"/>
                <w:sz w:val="24"/>
                <w:szCs w:val="24"/>
              </w:rPr>
            </w:pPr>
            <w:r w:rsidRPr="00164D05">
              <w:rPr>
                <w:b/>
                <w:bCs/>
                <w:color w:val="000000"/>
                <w:sz w:val="24"/>
                <w:szCs w:val="24"/>
              </w:rPr>
              <w:t>Előzetes tudás</w:t>
            </w:r>
          </w:p>
        </w:tc>
        <w:tc>
          <w:tcPr>
            <w:tcW w:w="7175" w:type="dxa"/>
            <w:gridSpan w:val="2"/>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b/>
                <w:color w:val="000000"/>
                <w:sz w:val="24"/>
                <w:szCs w:val="24"/>
              </w:rPr>
            </w:pPr>
            <w:r w:rsidRPr="00164D05">
              <w:rPr>
                <w:color w:val="000000"/>
                <w:sz w:val="24"/>
                <w:szCs w:val="24"/>
              </w:rPr>
              <w:t>Térfogat és térfogatmérés. Halmazállapotok, anyagi változások, hőmérsékletmérés.</w:t>
            </w:r>
          </w:p>
        </w:tc>
      </w:tr>
      <w:tr w:rsidR="008A0447" w:rsidRPr="00164D05" w:rsidTr="008A0447">
        <w:trPr>
          <w:trHeight w:val="328"/>
        </w:trPr>
        <w:tc>
          <w:tcPr>
            <w:tcW w:w="2105"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20"/>
              <w:jc w:val="center"/>
              <w:rPr>
                <w:iCs/>
                <w:sz w:val="24"/>
                <w:szCs w:val="24"/>
              </w:rPr>
            </w:pPr>
            <w:r w:rsidRPr="00164D05">
              <w:rPr>
                <w:b/>
                <w:color w:val="000000"/>
                <w:sz w:val="24"/>
                <w:szCs w:val="24"/>
              </w:rPr>
              <w:t>A tematikai egység nevelési-fejlesztési céljai</w:t>
            </w:r>
          </w:p>
        </w:tc>
        <w:tc>
          <w:tcPr>
            <w:tcW w:w="7175" w:type="dxa"/>
            <w:gridSpan w:val="2"/>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sz w:val="24"/>
                <w:szCs w:val="24"/>
              </w:rPr>
            </w:pPr>
            <w:r w:rsidRPr="00164D05">
              <w:rPr>
                <w:iCs/>
                <w:sz w:val="24"/>
                <w:szCs w:val="24"/>
              </w:rPr>
              <w:t>Tudománytörténeti szemlélet kialakítása. A kémia tárgyának, alapvető módszereinek és szerepének megértése. A kémia kikerülhetetlenségének bemutatása a mai világban. A kémiai kísérletezés bemutatása, megszerettetése, a kísérletek tervezése, a tapasztalatok lejegyzése, értékelése. A biztonságos laboratóriumi eszköz- és vegyszerhasználat alapjainak kialakítása. A veszélyességi jelek felismerésének és a balesetvédelem szabályai alkalmazásának készségszintű elsajátítása.</w:t>
            </w:r>
          </w:p>
        </w:tc>
      </w:tr>
    </w:tbl>
    <w:p w:rsidR="008A0447" w:rsidRPr="00164D05" w:rsidRDefault="008A0447" w:rsidP="008A0447">
      <w:pPr>
        <w:pStyle w:val="Szvegtrzs"/>
        <w:rPr>
          <w:szCs w:val="24"/>
        </w:rPr>
      </w:pPr>
    </w:p>
    <w:p w:rsidR="008A0447" w:rsidRPr="00164D05" w:rsidRDefault="008A0447" w:rsidP="008A0447">
      <w:pPr>
        <w:pStyle w:val="Szvegtrzs"/>
        <w:rPr>
          <w:szCs w:val="24"/>
        </w:rPr>
      </w:pPr>
    </w:p>
    <w:tbl>
      <w:tblPr>
        <w:tblW w:w="0" w:type="auto"/>
        <w:tblInd w:w="-25" w:type="dxa"/>
        <w:tblLayout w:type="fixed"/>
        <w:tblCellMar>
          <w:left w:w="70" w:type="dxa"/>
          <w:right w:w="70" w:type="dxa"/>
        </w:tblCellMar>
        <w:tblLook w:val="0000"/>
      </w:tblPr>
      <w:tblGrid>
        <w:gridCol w:w="1827"/>
        <w:gridCol w:w="1599"/>
        <w:gridCol w:w="3426"/>
        <w:gridCol w:w="2428"/>
      </w:tblGrid>
      <w:tr w:rsidR="008A0447" w:rsidRPr="00164D05" w:rsidTr="008A0447">
        <w:trPr>
          <w:trHeight w:val="328"/>
        </w:trPr>
        <w:tc>
          <w:tcPr>
            <w:tcW w:w="3426" w:type="dxa"/>
            <w:gridSpan w:val="2"/>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9" w:after="113"/>
              <w:jc w:val="center"/>
              <w:rPr>
                <w:b/>
                <w:bCs/>
                <w:iCs/>
                <w:color w:val="000000"/>
                <w:sz w:val="24"/>
                <w:szCs w:val="24"/>
              </w:rPr>
            </w:pPr>
            <w:r w:rsidRPr="00164D05">
              <w:rPr>
                <w:b/>
                <w:bCs/>
                <w:iCs/>
                <w:color w:val="000000"/>
                <w:sz w:val="24"/>
                <w:szCs w:val="24"/>
              </w:rPr>
              <w:t>Ismeretek (tartalmak, jelenségek, problémák, alkalmazások)</w:t>
            </w:r>
          </w:p>
        </w:tc>
        <w:tc>
          <w:tcPr>
            <w:tcW w:w="3426"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9" w:after="113"/>
              <w:jc w:val="center"/>
              <w:rPr>
                <w:b/>
                <w:bCs/>
                <w:color w:val="000000"/>
                <w:sz w:val="24"/>
                <w:szCs w:val="24"/>
              </w:rPr>
            </w:pPr>
            <w:r w:rsidRPr="00164D05">
              <w:rPr>
                <w:b/>
                <w:bCs/>
                <w:iCs/>
                <w:color w:val="000000"/>
                <w:sz w:val="24"/>
                <w:szCs w:val="24"/>
              </w:rPr>
              <w:t>Fejlesztési követelmények/ módszertani ajánlások</w:t>
            </w:r>
          </w:p>
        </w:tc>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447" w:rsidRPr="00164D05" w:rsidRDefault="008A0447" w:rsidP="008A0447">
            <w:pPr>
              <w:widowControl w:val="0"/>
              <w:spacing w:before="119" w:after="113"/>
              <w:jc w:val="center"/>
              <w:rPr>
                <w:i/>
                <w:color w:val="000000"/>
                <w:sz w:val="24"/>
                <w:szCs w:val="24"/>
              </w:rPr>
            </w:pPr>
            <w:r w:rsidRPr="00164D05">
              <w:rPr>
                <w:b/>
                <w:bCs/>
                <w:color w:val="000000"/>
                <w:sz w:val="24"/>
                <w:szCs w:val="24"/>
              </w:rPr>
              <w:t>Kapcsolódási pontok</w:t>
            </w:r>
          </w:p>
        </w:tc>
      </w:tr>
      <w:tr w:rsidR="008A0447" w:rsidRPr="00164D05" w:rsidTr="008A0447">
        <w:trPr>
          <w:trHeight w:val="8208"/>
        </w:trPr>
        <w:tc>
          <w:tcPr>
            <w:tcW w:w="3426" w:type="dxa"/>
            <w:gridSpan w:val="2"/>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napToGrid w:val="0"/>
              <w:spacing w:before="120"/>
              <w:rPr>
                <w:color w:val="000000"/>
                <w:sz w:val="24"/>
                <w:szCs w:val="24"/>
              </w:rPr>
            </w:pPr>
            <w:r w:rsidRPr="00164D05">
              <w:rPr>
                <w:i/>
                <w:color w:val="000000"/>
                <w:sz w:val="24"/>
                <w:szCs w:val="24"/>
              </w:rPr>
              <w:t>A kémia tárgya és jelentősége</w:t>
            </w:r>
          </w:p>
          <w:p w:rsidR="008A0447" w:rsidRPr="00164D05" w:rsidRDefault="008A0447" w:rsidP="008A0447">
            <w:pPr>
              <w:widowControl w:val="0"/>
              <w:snapToGrid w:val="0"/>
              <w:rPr>
                <w:i/>
                <w:color w:val="000000"/>
                <w:sz w:val="24"/>
                <w:szCs w:val="24"/>
              </w:rPr>
            </w:pPr>
            <w:r w:rsidRPr="00164D05">
              <w:rPr>
                <w:color w:val="000000"/>
                <w:sz w:val="24"/>
                <w:szCs w:val="24"/>
              </w:rPr>
              <w:t xml:space="preserve">A kémia tárgya és jelentősége az ókortól a mai társadalomig. A kémia szerepe a mindennapi életünkben. A kémia felosztása, főbb területei. </w:t>
            </w:r>
          </w:p>
          <w:p w:rsidR="008A0447" w:rsidRPr="00164D05" w:rsidRDefault="008A0447" w:rsidP="008A0447">
            <w:pPr>
              <w:widowControl w:val="0"/>
              <w:snapToGrid w:val="0"/>
              <w:rPr>
                <w:i/>
                <w:color w:val="000000"/>
                <w:sz w:val="24"/>
                <w:szCs w:val="24"/>
              </w:rPr>
            </w:pPr>
          </w:p>
          <w:p w:rsidR="008A0447" w:rsidRPr="00164D05" w:rsidRDefault="008A0447" w:rsidP="008A0447">
            <w:pPr>
              <w:widowControl w:val="0"/>
              <w:snapToGrid w:val="0"/>
              <w:rPr>
                <w:color w:val="000000"/>
                <w:sz w:val="24"/>
                <w:szCs w:val="24"/>
              </w:rPr>
            </w:pPr>
            <w:r w:rsidRPr="00164D05">
              <w:rPr>
                <w:i/>
                <w:color w:val="000000"/>
                <w:sz w:val="24"/>
                <w:szCs w:val="24"/>
              </w:rPr>
              <w:t>Kémiai kísérletek</w:t>
            </w:r>
          </w:p>
          <w:p w:rsidR="008A0447" w:rsidRPr="00164D05" w:rsidRDefault="008A0447" w:rsidP="008A0447">
            <w:pPr>
              <w:widowControl w:val="0"/>
              <w:snapToGrid w:val="0"/>
              <w:rPr>
                <w:i/>
                <w:color w:val="000000"/>
                <w:sz w:val="24"/>
                <w:szCs w:val="24"/>
              </w:rPr>
            </w:pPr>
            <w:r w:rsidRPr="00164D05">
              <w:rPr>
                <w:color w:val="000000"/>
                <w:sz w:val="24"/>
                <w:szCs w:val="24"/>
              </w:rPr>
              <w:t>A kísérletek célja, tervezése, rögzítése, tapasztalatok és következtetések. A kísérletezés közben betartandó szabályok. Azonnali tennivalók baleset esetén.</w:t>
            </w:r>
          </w:p>
          <w:p w:rsidR="008A0447" w:rsidRPr="00164D05" w:rsidRDefault="008A0447" w:rsidP="008A0447">
            <w:pPr>
              <w:widowControl w:val="0"/>
              <w:snapToGrid w:val="0"/>
              <w:rPr>
                <w:i/>
                <w:color w:val="000000"/>
                <w:sz w:val="24"/>
                <w:szCs w:val="24"/>
              </w:rPr>
            </w:pPr>
          </w:p>
          <w:p w:rsidR="008A0447" w:rsidRPr="00164D05" w:rsidRDefault="008A0447" w:rsidP="008A0447">
            <w:pPr>
              <w:widowControl w:val="0"/>
              <w:snapToGrid w:val="0"/>
              <w:rPr>
                <w:color w:val="000000"/>
                <w:sz w:val="24"/>
                <w:szCs w:val="24"/>
              </w:rPr>
            </w:pPr>
            <w:r w:rsidRPr="00164D05">
              <w:rPr>
                <w:i/>
                <w:color w:val="000000"/>
                <w:sz w:val="24"/>
                <w:szCs w:val="24"/>
              </w:rPr>
              <w:t>Laboratóriumi eszközök, vegyszerek</w:t>
            </w:r>
          </w:p>
          <w:p w:rsidR="008A0447" w:rsidRPr="00164D05" w:rsidRDefault="008A0447" w:rsidP="008A0447">
            <w:pPr>
              <w:widowControl w:val="0"/>
              <w:rPr>
                <w:color w:val="000000"/>
                <w:sz w:val="24"/>
                <w:szCs w:val="24"/>
              </w:rPr>
            </w:pPr>
            <w:r w:rsidRPr="00164D05">
              <w:rPr>
                <w:color w:val="000000"/>
                <w:sz w:val="24"/>
                <w:szCs w:val="24"/>
              </w:rPr>
              <w:t xml:space="preserve">Alapvető laboratóriumi eszközök. Szilárd, folyadék- és </w:t>
            </w:r>
            <w:r w:rsidRPr="00164D05">
              <w:rPr>
                <w:color w:val="000000"/>
                <w:sz w:val="24"/>
                <w:szCs w:val="24"/>
              </w:rPr>
              <w:br/>
              <w:t>gáz halmazállapotú vegyszerek tárolása. Vegyszerek veszélyességének jelölése.</w:t>
            </w:r>
          </w:p>
        </w:tc>
        <w:tc>
          <w:tcPr>
            <w:tcW w:w="3426" w:type="dxa"/>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napToGrid w:val="0"/>
              <w:spacing w:before="120"/>
              <w:rPr>
                <w:b/>
                <w:color w:val="000000"/>
                <w:sz w:val="24"/>
                <w:szCs w:val="24"/>
              </w:rPr>
            </w:pPr>
            <w:r w:rsidRPr="00164D05">
              <w:rPr>
                <w:color w:val="000000"/>
                <w:sz w:val="24"/>
                <w:szCs w:val="24"/>
              </w:rPr>
              <w:t>A kémia tárgyának és a kémia kísérletes jellegének ismerete, a kísérletezés szabályainak megértése. Egyszerű kísérletek szabályos és biztonságos végrehajtása.</w:t>
            </w:r>
          </w:p>
          <w:p w:rsidR="008A0447" w:rsidRPr="00164D05" w:rsidRDefault="008A0447" w:rsidP="008A0447">
            <w:pPr>
              <w:widowControl w:val="0"/>
              <w:snapToGrid w:val="0"/>
              <w:rPr>
                <w:color w:val="000000"/>
                <w:sz w:val="24"/>
                <w:szCs w:val="24"/>
              </w:rPr>
            </w:pPr>
            <w:r w:rsidRPr="00164D05">
              <w:rPr>
                <w:b/>
                <w:color w:val="000000"/>
                <w:sz w:val="24"/>
                <w:szCs w:val="24"/>
              </w:rPr>
              <w:t>M</w:t>
            </w:r>
            <w:r w:rsidRPr="00164D05">
              <w:rPr>
                <w:rStyle w:val="Lbjegyzet-karakterek"/>
                <w:color w:val="000000"/>
                <w:sz w:val="24"/>
                <w:szCs w:val="24"/>
              </w:rPr>
              <w:footnoteReference w:id="2"/>
            </w:r>
            <w:r w:rsidRPr="00164D05">
              <w:rPr>
                <w:b/>
                <w:color w:val="000000"/>
                <w:sz w:val="24"/>
                <w:szCs w:val="24"/>
              </w:rPr>
              <w:t>:</w:t>
            </w:r>
            <w:r w:rsidRPr="00164D05">
              <w:rPr>
                <w:color w:val="000000"/>
                <w:sz w:val="24"/>
                <w:szCs w:val="24"/>
              </w:rPr>
              <w:t xml:space="preserve"> Információk a vegy- és a gyógyszeriparról, tudományos kutatómunkáról.</w:t>
            </w:r>
          </w:p>
          <w:p w:rsidR="008A0447" w:rsidRPr="00164D05" w:rsidRDefault="008A0447" w:rsidP="008A0447">
            <w:pPr>
              <w:widowControl w:val="0"/>
              <w:snapToGrid w:val="0"/>
              <w:rPr>
                <w:color w:val="000000"/>
                <w:sz w:val="24"/>
                <w:szCs w:val="24"/>
              </w:rPr>
            </w:pPr>
            <w:r w:rsidRPr="00164D05">
              <w:rPr>
                <w:color w:val="000000"/>
                <w:sz w:val="24"/>
                <w:szCs w:val="24"/>
              </w:rPr>
              <w:t>Baleseti szituációs játékok. Kísérletek rögzítése a füzetben.</w:t>
            </w:r>
          </w:p>
          <w:p w:rsidR="008A0447" w:rsidRPr="00164D05" w:rsidRDefault="008A0447" w:rsidP="008A0447">
            <w:pPr>
              <w:widowControl w:val="0"/>
              <w:rPr>
                <w:i/>
                <w:sz w:val="24"/>
                <w:szCs w:val="24"/>
              </w:rPr>
            </w:pPr>
            <w:r w:rsidRPr="00164D05">
              <w:rPr>
                <w:color w:val="000000"/>
                <w:sz w:val="24"/>
                <w:szCs w:val="24"/>
              </w:rPr>
              <w:t>Vegyszerek tulajdonságainak megfigyelése, érzékszervek szerepe: szín, szag (kézlegyezéssel), pl. szalmiákszesz, oldószerek, kristályos anyagok. Jelölések felismerése a csomagolásokon, szállítóeszközökön. A laboratóriumi eszközök kipróbálása egyszerű feladatokkal, pl. térfogatmérés főzőpohárral, mérőhengerrel, indikátoros híg lúgoldat híg savval, majd lúggal való elegyítése a színváltozás bemutatására. Laboratóriumi eszközök csoportosítása a környezettel való anyagátmenet szempontjából.</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b/>
                <w:color w:val="000000"/>
                <w:sz w:val="24"/>
                <w:szCs w:val="24"/>
              </w:rPr>
            </w:pPr>
            <w:r w:rsidRPr="00164D05">
              <w:rPr>
                <w:i/>
                <w:sz w:val="24"/>
                <w:szCs w:val="24"/>
              </w:rPr>
              <w:t>Biológia-egészségtan:</w:t>
            </w:r>
            <w:r w:rsidRPr="00164D05">
              <w:rPr>
                <w:b/>
                <w:sz w:val="24"/>
                <w:szCs w:val="24"/>
              </w:rPr>
              <w:t xml:space="preserve"> </w:t>
            </w:r>
            <w:r w:rsidRPr="00164D05">
              <w:rPr>
                <w:color w:val="000000"/>
                <w:sz w:val="24"/>
                <w:szCs w:val="24"/>
              </w:rPr>
              <w:t>ízlelés, szaglás, tapintás, látás.</w:t>
            </w:r>
          </w:p>
          <w:p w:rsidR="008A0447" w:rsidRPr="00164D05" w:rsidRDefault="008A0447" w:rsidP="008A0447">
            <w:pPr>
              <w:widowControl w:val="0"/>
              <w:rPr>
                <w:b/>
                <w:color w:val="000000"/>
                <w:sz w:val="24"/>
                <w:szCs w:val="24"/>
              </w:rPr>
            </w:pPr>
          </w:p>
          <w:p w:rsidR="008A0447" w:rsidRPr="00164D05" w:rsidRDefault="008A0447" w:rsidP="008A0447">
            <w:pPr>
              <w:widowControl w:val="0"/>
              <w:rPr>
                <w:b/>
                <w:color w:val="000000"/>
                <w:sz w:val="24"/>
                <w:szCs w:val="24"/>
                <w:lang w:eastAsia="en-US"/>
              </w:rPr>
            </w:pPr>
            <w:r w:rsidRPr="00164D05">
              <w:rPr>
                <w:i/>
                <w:color w:val="000000"/>
                <w:sz w:val="24"/>
                <w:szCs w:val="24"/>
              </w:rPr>
              <w:t>Fizika:</w:t>
            </w:r>
            <w:r w:rsidRPr="00164D05">
              <w:rPr>
                <w:color w:val="000000"/>
                <w:sz w:val="24"/>
                <w:szCs w:val="24"/>
              </w:rPr>
              <w:t xml:space="preserve"> a fehér fény színekre bontása, a látás fizikai alapjai.</w:t>
            </w:r>
          </w:p>
        </w:tc>
      </w:tr>
      <w:tr w:rsidR="008A0447" w:rsidRPr="00164D05" w:rsidTr="008A0447">
        <w:trPr>
          <w:trHeight w:val="328"/>
        </w:trPr>
        <w:tc>
          <w:tcPr>
            <w:tcW w:w="1827"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pStyle w:val="Cmsor5"/>
              <w:widowControl w:val="0"/>
              <w:spacing w:before="119" w:after="113"/>
              <w:jc w:val="center"/>
              <w:rPr>
                <w:rFonts w:ascii="Times New Roman" w:hAnsi="Times New Roman"/>
                <w:color w:val="000000"/>
                <w:sz w:val="24"/>
                <w:szCs w:val="24"/>
              </w:rPr>
            </w:pPr>
            <w:r w:rsidRPr="00164D05">
              <w:rPr>
                <w:rFonts w:ascii="Times New Roman" w:hAnsi="Times New Roman"/>
                <w:color w:val="000000"/>
                <w:sz w:val="24"/>
                <w:szCs w:val="24"/>
                <w:lang w:eastAsia="en-US"/>
              </w:rPr>
              <w:t>Kulcsfogalmak/ fogalmak</w:t>
            </w:r>
          </w:p>
        </w:tc>
        <w:tc>
          <w:tcPr>
            <w:tcW w:w="7453" w:type="dxa"/>
            <w:gridSpan w:val="3"/>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sz w:val="24"/>
                <w:szCs w:val="24"/>
              </w:rPr>
            </w:pPr>
            <w:r w:rsidRPr="00164D05">
              <w:rPr>
                <w:color w:val="000000"/>
                <w:sz w:val="24"/>
                <w:szCs w:val="24"/>
              </w:rPr>
              <w:t>Balesetvédelmi szabály, veszélyességi jelölés, laboratóriumi eszköz, kísérlet.</w:t>
            </w:r>
          </w:p>
        </w:tc>
      </w:tr>
    </w:tbl>
    <w:p w:rsidR="008A0447" w:rsidRPr="00164D05" w:rsidRDefault="008A0447" w:rsidP="008A0447">
      <w:pPr>
        <w:widowControl w:val="0"/>
        <w:jc w:val="both"/>
        <w:rPr>
          <w:sz w:val="24"/>
          <w:szCs w:val="24"/>
        </w:rPr>
      </w:pPr>
    </w:p>
    <w:p w:rsidR="008A0447" w:rsidRPr="00164D05" w:rsidRDefault="008A0447" w:rsidP="008A0447">
      <w:pPr>
        <w:widowControl w:val="0"/>
        <w:jc w:val="both"/>
        <w:rPr>
          <w:bCs/>
          <w:color w:val="000000"/>
          <w:sz w:val="24"/>
          <w:szCs w:val="24"/>
        </w:rPr>
      </w:pPr>
    </w:p>
    <w:p w:rsidR="008A0447" w:rsidRPr="00164D05" w:rsidRDefault="008A0447" w:rsidP="008A0447">
      <w:pPr>
        <w:widowControl w:val="0"/>
        <w:jc w:val="both"/>
        <w:rPr>
          <w:bCs/>
          <w:color w:val="000000"/>
          <w:sz w:val="24"/>
          <w:szCs w:val="24"/>
        </w:rPr>
      </w:pPr>
    </w:p>
    <w:p w:rsidR="008A0447" w:rsidRPr="00164D05" w:rsidRDefault="008A0447" w:rsidP="008A0447">
      <w:pPr>
        <w:widowControl w:val="0"/>
        <w:jc w:val="both"/>
        <w:rPr>
          <w:bCs/>
          <w:color w:val="000000"/>
          <w:sz w:val="24"/>
          <w:szCs w:val="24"/>
        </w:rPr>
      </w:pPr>
    </w:p>
    <w:tbl>
      <w:tblPr>
        <w:tblW w:w="0" w:type="auto"/>
        <w:tblInd w:w="-25" w:type="dxa"/>
        <w:tblLayout w:type="fixed"/>
        <w:tblCellMar>
          <w:left w:w="70" w:type="dxa"/>
          <w:right w:w="70" w:type="dxa"/>
        </w:tblCellMar>
        <w:tblLook w:val="0000"/>
      </w:tblPr>
      <w:tblGrid>
        <w:gridCol w:w="2094"/>
        <w:gridCol w:w="5952"/>
        <w:gridCol w:w="1234"/>
      </w:tblGrid>
      <w:tr w:rsidR="008A0447" w:rsidRPr="00164D05" w:rsidTr="008A0447">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9" w:after="113"/>
              <w:jc w:val="center"/>
              <w:rPr>
                <w:b/>
                <w:bCs/>
                <w:color w:val="000000"/>
                <w:sz w:val="24"/>
                <w:szCs w:val="24"/>
              </w:rPr>
            </w:pPr>
            <w:r w:rsidRPr="00164D05">
              <w:rPr>
                <w:b/>
                <w:bCs/>
                <w:color w:val="000000"/>
                <w:sz w:val="24"/>
                <w:szCs w:val="24"/>
              </w:rPr>
              <w:t>Tematikai egység</w:t>
            </w:r>
          </w:p>
        </w:tc>
        <w:tc>
          <w:tcPr>
            <w:tcW w:w="5952"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9" w:after="113"/>
              <w:jc w:val="center"/>
              <w:rPr>
                <w:b/>
                <w:bCs/>
                <w:color w:val="000000"/>
                <w:sz w:val="24"/>
                <w:szCs w:val="24"/>
              </w:rPr>
            </w:pPr>
            <w:r w:rsidRPr="00164D05">
              <w:rPr>
                <w:b/>
                <w:bCs/>
                <w:color w:val="000000"/>
                <w:sz w:val="24"/>
                <w:szCs w:val="24"/>
              </w:rPr>
              <w:t>Részecskék, halmazok, változások, keverékek</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447" w:rsidRPr="00164D05" w:rsidRDefault="008A0447" w:rsidP="008A0447">
            <w:pPr>
              <w:widowControl w:val="0"/>
              <w:spacing w:before="119" w:after="113"/>
              <w:jc w:val="center"/>
              <w:rPr>
                <w:b/>
                <w:bCs/>
                <w:color w:val="000000"/>
                <w:sz w:val="24"/>
                <w:szCs w:val="24"/>
              </w:rPr>
            </w:pPr>
            <w:r w:rsidRPr="00164D05">
              <w:rPr>
                <w:b/>
                <w:bCs/>
                <w:color w:val="000000"/>
                <w:sz w:val="24"/>
                <w:szCs w:val="24"/>
              </w:rPr>
              <w:t>Órakeret 29 óra</w:t>
            </w:r>
          </w:p>
        </w:tc>
      </w:tr>
      <w:tr w:rsidR="008A0447" w:rsidRPr="00164D05" w:rsidTr="008A0447">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9" w:after="113"/>
              <w:jc w:val="center"/>
              <w:rPr>
                <w:color w:val="000000"/>
                <w:sz w:val="24"/>
                <w:szCs w:val="24"/>
              </w:rPr>
            </w:pPr>
            <w:r w:rsidRPr="00164D05">
              <w:rPr>
                <w:b/>
                <w:bCs/>
                <w:color w:val="000000"/>
                <w:sz w:val="24"/>
                <w:szCs w:val="24"/>
              </w:rPr>
              <w:t>Előzetes tudás</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b/>
                <w:color w:val="000000"/>
                <w:sz w:val="24"/>
                <w:szCs w:val="24"/>
              </w:rPr>
            </w:pPr>
            <w:r w:rsidRPr="00164D05">
              <w:rPr>
                <w:color w:val="000000"/>
                <w:sz w:val="24"/>
                <w:szCs w:val="24"/>
              </w:rPr>
              <w:t>Balesetvédelmi szabályok, laboratóriumi eszközök, halmazállapotok, halmazállapot-változások.</w:t>
            </w:r>
          </w:p>
        </w:tc>
      </w:tr>
      <w:tr w:rsidR="008A0447" w:rsidRPr="00164D05" w:rsidTr="008A0447">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9" w:after="113"/>
              <w:jc w:val="center"/>
              <w:rPr>
                <w:iCs/>
                <w:sz w:val="24"/>
                <w:szCs w:val="24"/>
              </w:rPr>
            </w:pPr>
            <w:r w:rsidRPr="00164D05">
              <w:rPr>
                <w:b/>
                <w:color w:val="000000"/>
                <w:sz w:val="24"/>
                <w:szCs w:val="24"/>
              </w:rPr>
              <w:t>A tematikai egység nevelési-fejlesztési céljai</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sz w:val="24"/>
                <w:szCs w:val="24"/>
              </w:rPr>
            </w:pPr>
            <w:r w:rsidRPr="00164D05">
              <w:rPr>
                <w:iCs/>
                <w:sz w:val="24"/>
                <w:szCs w:val="24"/>
              </w:rPr>
              <w:t xml:space="preserve">Tudománytörténeti szemlélet kialakítása az atom és az elem fogalmak kialakulásának bemutatásán keresztül. A részecskeszemlélet és a daltoni atomelmélet megértése. Az elemek, vegyületek, molekulák vegyjelekkel és összegképlettel való jelölésének elsajátítása. Az állapotjelzők, a halmazállapotok és az azokat összekapcsoló fizikai változások értelmezése. A fizikai és kémiai változások megkülönböztetése. A változások hőtani jellemzőinek megértése. A kémiai változások leírása szóegyenletekkel. Az anyagmegmaradás törvényének elfogadása és ennek alapján vegyjelekkel írt reakcióegyenletek rendezése. </w:t>
            </w:r>
            <w:r w:rsidRPr="00164D05">
              <w:rPr>
                <w:sz w:val="24"/>
                <w:szCs w:val="24"/>
              </w:rPr>
              <w:t>A keverékek és a vegyületek közötti különbség megértése. A komponens fogalmának megértése és alkalmazása. A keverékek típusainak ismerete és alkalmazása konkrét példákra, különösen az elegyekre és az oldatokra vonatkozóan. Az összetétel megadási módjainak ismerete és alkalmazása. Keverékek szétválasztásának kísérleti úton való elsajátítása.</w:t>
            </w:r>
          </w:p>
        </w:tc>
      </w:tr>
    </w:tbl>
    <w:p w:rsidR="008A0447" w:rsidRPr="00164D05" w:rsidRDefault="008A0447" w:rsidP="008A0447">
      <w:pPr>
        <w:pStyle w:val="Szvegtrzs"/>
        <w:rPr>
          <w:szCs w:val="24"/>
        </w:rPr>
      </w:pPr>
    </w:p>
    <w:p w:rsidR="008A0447" w:rsidRPr="00164D05" w:rsidRDefault="008A0447" w:rsidP="008A0447">
      <w:pPr>
        <w:pStyle w:val="Szvegtrzs"/>
        <w:rPr>
          <w:szCs w:val="24"/>
        </w:rPr>
      </w:pPr>
    </w:p>
    <w:tbl>
      <w:tblPr>
        <w:tblW w:w="0" w:type="auto"/>
        <w:tblInd w:w="-25" w:type="dxa"/>
        <w:tblLayout w:type="fixed"/>
        <w:tblCellMar>
          <w:left w:w="70" w:type="dxa"/>
          <w:right w:w="70" w:type="dxa"/>
        </w:tblCellMar>
        <w:tblLook w:val="0000"/>
      </w:tblPr>
      <w:tblGrid>
        <w:gridCol w:w="1806"/>
        <w:gridCol w:w="1618"/>
        <w:gridCol w:w="3422"/>
        <w:gridCol w:w="2434"/>
      </w:tblGrid>
      <w:tr w:rsidR="008A0447" w:rsidRPr="00164D05" w:rsidTr="008A0447">
        <w:trPr>
          <w:trHeight w:val="23"/>
        </w:trPr>
        <w:tc>
          <w:tcPr>
            <w:tcW w:w="3424" w:type="dxa"/>
            <w:gridSpan w:val="2"/>
            <w:tcBorders>
              <w:top w:val="single" w:sz="4" w:space="0" w:color="000000"/>
              <w:left w:val="single" w:sz="4" w:space="0" w:color="000000"/>
              <w:bottom w:val="single" w:sz="4" w:space="0" w:color="000000"/>
            </w:tcBorders>
            <w:shd w:val="clear" w:color="auto" w:fill="auto"/>
            <w:vAlign w:val="center"/>
          </w:tcPr>
          <w:p w:rsidR="008A0447" w:rsidRPr="00164D05" w:rsidRDefault="008A0447" w:rsidP="00F831C8">
            <w:pPr>
              <w:pStyle w:val="Cmsor3"/>
              <w:keepLines/>
              <w:widowControl w:val="0"/>
              <w:numPr>
                <w:ilvl w:val="0"/>
                <w:numId w:val="129"/>
              </w:numPr>
              <w:suppressAutoHyphens/>
              <w:overflowPunct/>
              <w:autoSpaceDE/>
              <w:autoSpaceDN/>
              <w:adjustRightInd/>
              <w:spacing w:before="113" w:after="113"/>
              <w:ind w:left="0" w:firstLine="0"/>
              <w:jc w:val="center"/>
              <w:textAlignment w:val="auto"/>
              <w:rPr>
                <w:rFonts w:ascii="Times New Roman" w:hAnsi="Times New Roman"/>
                <w:bCs w:val="0"/>
                <w:iCs/>
                <w:color w:val="000000"/>
                <w:sz w:val="24"/>
                <w:szCs w:val="24"/>
                <w:lang w:eastAsia="en-US"/>
              </w:rPr>
            </w:pPr>
            <w:r w:rsidRPr="00164D05">
              <w:rPr>
                <w:rFonts w:ascii="Times New Roman" w:hAnsi="Times New Roman"/>
                <w:iCs/>
                <w:color w:val="000000"/>
                <w:sz w:val="24"/>
                <w:szCs w:val="24"/>
                <w:lang w:eastAsia="en-US"/>
              </w:rPr>
              <w:t>Ismeretek (tartalmak, jelenségek, problémák, alkalmazások)</w:t>
            </w:r>
          </w:p>
        </w:tc>
        <w:tc>
          <w:tcPr>
            <w:tcW w:w="3422"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pStyle w:val="Cmsor3"/>
              <w:widowControl w:val="0"/>
              <w:spacing w:before="113" w:after="113"/>
              <w:jc w:val="center"/>
              <w:rPr>
                <w:rFonts w:ascii="Times New Roman" w:hAnsi="Times New Roman"/>
                <w:bCs w:val="0"/>
                <w:color w:val="000000"/>
                <w:sz w:val="24"/>
                <w:szCs w:val="24"/>
              </w:rPr>
            </w:pPr>
            <w:r w:rsidRPr="00164D05">
              <w:rPr>
                <w:rFonts w:ascii="Times New Roman" w:hAnsi="Times New Roman"/>
                <w:iCs/>
                <w:color w:val="000000"/>
                <w:sz w:val="24"/>
                <w:szCs w:val="24"/>
                <w:lang w:eastAsia="en-US"/>
              </w:rPr>
              <w:t>Fejlesztési követelmények/ módszertani ajánlások</w:t>
            </w:r>
          </w:p>
        </w:tc>
        <w:tc>
          <w:tcPr>
            <w:tcW w:w="2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447" w:rsidRPr="00164D05" w:rsidRDefault="008A0447" w:rsidP="008A0447">
            <w:pPr>
              <w:keepNext/>
              <w:keepLines/>
              <w:widowControl w:val="0"/>
              <w:spacing w:before="113" w:after="113"/>
              <w:jc w:val="center"/>
              <w:rPr>
                <w:i/>
                <w:color w:val="000000"/>
                <w:sz w:val="24"/>
                <w:szCs w:val="24"/>
              </w:rPr>
            </w:pPr>
            <w:r w:rsidRPr="00164D05">
              <w:rPr>
                <w:b/>
                <w:bCs/>
                <w:color w:val="000000"/>
                <w:sz w:val="24"/>
                <w:szCs w:val="24"/>
              </w:rPr>
              <w:t>Kapcsolódási pontok</w:t>
            </w:r>
          </w:p>
        </w:tc>
      </w:tr>
      <w:tr w:rsidR="008A0447" w:rsidRPr="00164D05" w:rsidTr="008A0447">
        <w:trPr>
          <w:trHeight w:val="23"/>
        </w:trPr>
        <w:tc>
          <w:tcPr>
            <w:tcW w:w="3424" w:type="dxa"/>
            <w:gridSpan w:val="2"/>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napToGrid w:val="0"/>
              <w:spacing w:before="120"/>
              <w:rPr>
                <w:color w:val="000000"/>
                <w:sz w:val="24"/>
                <w:szCs w:val="24"/>
              </w:rPr>
            </w:pPr>
            <w:r w:rsidRPr="00164D05">
              <w:rPr>
                <w:i/>
                <w:color w:val="000000"/>
                <w:sz w:val="24"/>
                <w:szCs w:val="24"/>
              </w:rPr>
              <w:t>Részecskeszemlélet a kémiában</w:t>
            </w:r>
          </w:p>
          <w:p w:rsidR="008A0447" w:rsidRPr="00164D05" w:rsidRDefault="008A0447" w:rsidP="008A0447">
            <w:pPr>
              <w:widowControl w:val="0"/>
              <w:rPr>
                <w:i/>
                <w:color w:val="000000"/>
                <w:sz w:val="24"/>
                <w:szCs w:val="24"/>
              </w:rPr>
            </w:pPr>
            <w:r w:rsidRPr="00164D05">
              <w:rPr>
                <w:color w:val="000000"/>
                <w:sz w:val="24"/>
                <w:szCs w:val="24"/>
              </w:rPr>
              <w:t>Az atom szó eredete és a daltoni atommodell. Az egyedi részecskék láthatatlansága, modern műszerekkel való érzékelhetőségük. A részecskék méretének és számának szemléletes tárgyalása.</w:t>
            </w:r>
          </w:p>
          <w:p w:rsidR="008A0447" w:rsidRPr="00164D05" w:rsidRDefault="008A0447" w:rsidP="008A0447">
            <w:pPr>
              <w:widowControl w:val="0"/>
              <w:rPr>
                <w:i/>
                <w:color w:val="000000"/>
                <w:sz w:val="24"/>
                <w:szCs w:val="24"/>
              </w:rPr>
            </w:pPr>
          </w:p>
          <w:p w:rsidR="008A0447" w:rsidRPr="00164D05" w:rsidRDefault="008A0447" w:rsidP="008A0447">
            <w:pPr>
              <w:widowControl w:val="0"/>
              <w:rPr>
                <w:color w:val="000000"/>
                <w:sz w:val="24"/>
                <w:szCs w:val="24"/>
              </w:rPr>
            </w:pPr>
            <w:r w:rsidRPr="00164D05">
              <w:rPr>
                <w:i/>
                <w:color w:val="000000"/>
                <w:sz w:val="24"/>
                <w:szCs w:val="24"/>
              </w:rPr>
              <w:t>Elemek, vegyületek</w:t>
            </w:r>
          </w:p>
          <w:p w:rsidR="008A0447" w:rsidRPr="00164D05" w:rsidRDefault="008A0447" w:rsidP="008A0447">
            <w:pPr>
              <w:widowControl w:val="0"/>
              <w:rPr>
                <w:i/>
                <w:color w:val="000000"/>
                <w:sz w:val="24"/>
                <w:szCs w:val="24"/>
              </w:rPr>
            </w:pPr>
            <w:r w:rsidRPr="00164D05">
              <w:rPr>
                <w:color w:val="000000"/>
                <w:sz w:val="24"/>
                <w:szCs w:val="24"/>
              </w:rPr>
              <w:t>A kémiailag tiszta anyag fogalma. Azonos/különböző atomokból álló kémiailag tiszta anyagok: elemek/vegyületek. Az elemek jelölése vegyjelekkel (Berzelius). Több azonos atomból álló részecskék képlete. Vegyületek jelölése képletekkel. A mennyiségi viszony és az alsó index jelentése.</w:t>
            </w:r>
          </w:p>
          <w:p w:rsidR="008A0447" w:rsidRPr="00164D05" w:rsidRDefault="008A0447" w:rsidP="008A0447">
            <w:pPr>
              <w:widowControl w:val="0"/>
              <w:rPr>
                <w:i/>
                <w:color w:val="000000"/>
                <w:sz w:val="24"/>
                <w:szCs w:val="24"/>
              </w:rPr>
            </w:pPr>
          </w:p>
          <w:p w:rsidR="008A0447" w:rsidRPr="00164D05" w:rsidRDefault="008A0447" w:rsidP="008A0447">
            <w:pPr>
              <w:widowControl w:val="0"/>
              <w:rPr>
                <w:color w:val="000000"/>
                <w:sz w:val="24"/>
                <w:szCs w:val="24"/>
              </w:rPr>
            </w:pPr>
            <w:r w:rsidRPr="00164D05">
              <w:rPr>
                <w:i/>
                <w:color w:val="000000"/>
                <w:sz w:val="24"/>
                <w:szCs w:val="24"/>
              </w:rPr>
              <w:t>Molekulák</w:t>
            </w:r>
          </w:p>
          <w:p w:rsidR="008A0447" w:rsidRPr="00164D05" w:rsidRDefault="008A0447" w:rsidP="008A0447">
            <w:pPr>
              <w:widowControl w:val="0"/>
              <w:rPr>
                <w:color w:val="000000"/>
                <w:sz w:val="24"/>
                <w:szCs w:val="24"/>
              </w:rPr>
            </w:pPr>
            <w:r w:rsidRPr="00164D05">
              <w:rPr>
                <w:color w:val="000000"/>
                <w:sz w:val="24"/>
                <w:szCs w:val="24"/>
              </w:rPr>
              <w:t>A molekula mint atomokból álló önálló részecske. A molekulákat összetartó erők (részletek nélkül).</w:t>
            </w:r>
          </w:p>
        </w:tc>
        <w:tc>
          <w:tcPr>
            <w:tcW w:w="3422" w:type="dxa"/>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pacing w:before="120"/>
              <w:rPr>
                <w:b/>
                <w:color w:val="000000"/>
                <w:sz w:val="24"/>
                <w:szCs w:val="24"/>
              </w:rPr>
            </w:pPr>
            <w:r w:rsidRPr="00164D05">
              <w:rPr>
                <w:color w:val="000000"/>
                <w:sz w:val="24"/>
                <w:szCs w:val="24"/>
              </w:rPr>
              <w:t>A részecskeszemlélet elsajátítása. Képletek szerkesztése.</w:t>
            </w:r>
          </w:p>
          <w:p w:rsidR="008A0447" w:rsidRPr="00164D05" w:rsidRDefault="008A0447" w:rsidP="008A0447">
            <w:pPr>
              <w:widowControl w:val="0"/>
              <w:rPr>
                <w:color w:val="000000"/>
                <w:sz w:val="24"/>
                <w:szCs w:val="24"/>
              </w:rPr>
            </w:pPr>
            <w:r w:rsidRPr="00164D05">
              <w:rPr>
                <w:b/>
                <w:color w:val="000000"/>
                <w:sz w:val="24"/>
                <w:szCs w:val="24"/>
              </w:rPr>
              <w:t>M:</w:t>
            </w:r>
            <w:r w:rsidRPr="00164D05">
              <w:rPr>
                <w:color w:val="000000"/>
                <w:sz w:val="24"/>
                <w:szCs w:val="24"/>
              </w:rPr>
              <w:t xml:space="preserve"> Diffúziós kísérletek: pl. szagok, illatok terjedése a levegőben, színes kristályos anyag oldódása vízben.</w:t>
            </w:r>
          </w:p>
          <w:p w:rsidR="008A0447" w:rsidRPr="00164D05" w:rsidRDefault="008A0447" w:rsidP="008A0447">
            <w:pPr>
              <w:widowControl w:val="0"/>
              <w:rPr>
                <w:color w:val="000000"/>
                <w:sz w:val="24"/>
                <w:szCs w:val="24"/>
              </w:rPr>
            </w:pPr>
            <w:r w:rsidRPr="00164D05">
              <w:rPr>
                <w:color w:val="000000"/>
                <w:sz w:val="24"/>
                <w:szCs w:val="24"/>
              </w:rPr>
              <w:t>A vegyjelek gyakorlása az eddig megismert elemeken, újabb elemek bevezetése, pl. az ókor hét féme, érdekes elemfelfedezések története. Az eddig megismert vegyületek vegyjelekkel való felírása, bemutatása.</w:t>
            </w:r>
          </w:p>
          <w:p w:rsidR="008A0447" w:rsidRPr="00164D05" w:rsidRDefault="008A0447" w:rsidP="008A0447">
            <w:pPr>
              <w:widowControl w:val="0"/>
              <w:rPr>
                <w:i/>
                <w:color w:val="000000"/>
                <w:sz w:val="24"/>
                <w:szCs w:val="24"/>
              </w:rPr>
            </w:pPr>
            <w:r w:rsidRPr="00164D05">
              <w:rPr>
                <w:color w:val="000000"/>
                <w:sz w:val="24"/>
                <w:szCs w:val="24"/>
              </w:rPr>
              <w:t>Egyszerű molekulák szemléltetése modellekkel vagy számítógépes grafika segítségével. Molekulamodellek építése. Műszeres felvételek molekulákról.</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color w:val="000000"/>
                <w:sz w:val="24"/>
                <w:szCs w:val="24"/>
              </w:rPr>
            </w:pPr>
            <w:r w:rsidRPr="00164D05">
              <w:rPr>
                <w:i/>
                <w:color w:val="000000"/>
                <w:sz w:val="24"/>
                <w:szCs w:val="24"/>
              </w:rPr>
              <w:t>Biológia-egészségtan:</w:t>
            </w:r>
            <w:r w:rsidRPr="00164D05">
              <w:rPr>
                <w:color w:val="000000"/>
                <w:sz w:val="24"/>
                <w:szCs w:val="24"/>
              </w:rPr>
              <w:t xml:space="preserve"> emberi testhőmérséklet szabályozása, légkör, talaj és termőképessége.</w:t>
            </w:r>
          </w:p>
          <w:p w:rsidR="008A0447" w:rsidRPr="00164D05" w:rsidRDefault="008A0447" w:rsidP="008A0447">
            <w:pPr>
              <w:widowControl w:val="0"/>
              <w:rPr>
                <w:color w:val="000000"/>
                <w:sz w:val="24"/>
                <w:szCs w:val="24"/>
              </w:rPr>
            </w:pPr>
          </w:p>
          <w:p w:rsidR="008A0447" w:rsidRPr="00164D05" w:rsidRDefault="008A0447" w:rsidP="008A0447">
            <w:pPr>
              <w:widowControl w:val="0"/>
              <w:rPr>
                <w:color w:val="000000"/>
                <w:sz w:val="24"/>
                <w:szCs w:val="24"/>
              </w:rPr>
            </w:pPr>
            <w:r w:rsidRPr="00164D05">
              <w:rPr>
                <w:i/>
                <w:color w:val="000000"/>
                <w:sz w:val="24"/>
                <w:szCs w:val="24"/>
              </w:rPr>
              <w:t>Fizika:</w:t>
            </w:r>
            <w:r w:rsidRPr="00164D05">
              <w:rPr>
                <w:color w:val="000000"/>
                <w:sz w:val="24"/>
                <w:szCs w:val="24"/>
              </w:rPr>
              <w:t xml:space="preserve"> tömeg, térfogat, sűrűség, energia, halmazállapotok jellemzése, egyensúlyi állapotra törekvés, termikus egyensúly, olvadáspont, forráspont, hőmérséklet, nyomás, mágnesesség, hőmérséklet mérése,</w:t>
            </w:r>
            <w:r w:rsidRPr="00164D05">
              <w:rPr>
                <w:sz w:val="24"/>
                <w:szCs w:val="24"/>
              </w:rPr>
              <w:t xml:space="preserve"> sűrűség mérése és mértékegysége, testek úszása, légnyomás mérése</w:t>
            </w:r>
            <w:r w:rsidRPr="00164D05">
              <w:rPr>
                <w:color w:val="000000"/>
                <w:sz w:val="24"/>
                <w:szCs w:val="24"/>
              </w:rPr>
              <w:t>, tömegmérés, térfogatmérés.</w:t>
            </w:r>
          </w:p>
          <w:p w:rsidR="008A0447" w:rsidRPr="00164D05" w:rsidRDefault="008A0447" w:rsidP="008A0447">
            <w:pPr>
              <w:widowControl w:val="0"/>
              <w:rPr>
                <w:color w:val="000000"/>
                <w:sz w:val="24"/>
                <w:szCs w:val="24"/>
              </w:rPr>
            </w:pPr>
          </w:p>
          <w:p w:rsidR="008A0447" w:rsidRPr="00164D05" w:rsidRDefault="008A0447" w:rsidP="008A0447">
            <w:pPr>
              <w:widowControl w:val="0"/>
              <w:rPr>
                <w:color w:val="000000"/>
                <w:sz w:val="24"/>
                <w:szCs w:val="24"/>
              </w:rPr>
            </w:pPr>
            <w:r w:rsidRPr="00164D05">
              <w:rPr>
                <w:i/>
                <w:color w:val="000000"/>
                <w:sz w:val="24"/>
                <w:szCs w:val="24"/>
              </w:rPr>
              <w:t>Földrajz</w:t>
            </w:r>
            <w:r w:rsidRPr="00164D05">
              <w:rPr>
                <w:color w:val="000000"/>
                <w:sz w:val="24"/>
                <w:szCs w:val="24"/>
              </w:rPr>
              <w:t>: vizek, talajtípusok.</w:t>
            </w:r>
          </w:p>
          <w:p w:rsidR="008A0447" w:rsidRPr="00164D05" w:rsidRDefault="008A0447" w:rsidP="008A0447">
            <w:pPr>
              <w:widowControl w:val="0"/>
              <w:rPr>
                <w:color w:val="000000"/>
                <w:sz w:val="24"/>
                <w:szCs w:val="24"/>
              </w:rPr>
            </w:pPr>
          </w:p>
          <w:p w:rsidR="008A0447" w:rsidRPr="00164D05" w:rsidRDefault="008A0447" w:rsidP="008A0447">
            <w:pPr>
              <w:widowControl w:val="0"/>
              <w:rPr>
                <w:color w:val="000000"/>
                <w:sz w:val="24"/>
                <w:szCs w:val="24"/>
              </w:rPr>
            </w:pPr>
            <w:r w:rsidRPr="00164D05">
              <w:rPr>
                <w:i/>
                <w:color w:val="000000"/>
                <w:sz w:val="24"/>
                <w:szCs w:val="24"/>
              </w:rPr>
              <w:t>Matematika</w:t>
            </w:r>
            <w:r w:rsidRPr="00164D05">
              <w:rPr>
                <w:color w:val="000000"/>
                <w:sz w:val="24"/>
                <w:szCs w:val="24"/>
              </w:rPr>
              <w:t>: százalékszámítás.</w:t>
            </w:r>
          </w:p>
          <w:p w:rsidR="008A0447" w:rsidRPr="00164D05" w:rsidRDefault="008A0447" w:rsidP="008A0447">
            <w:pPr>
              <w:widowControl w:val="0"/>
              <w:rPr>
                <w:color w:val="000000"/>
                <w:sz w:val="24"/>
                <w:szCs w:val="24"/>
              </w:rPr>
            </w:pPr>
          </w:p>
          <w:p w:rsidR="008A0447" w:rsidRPr="00164D05" w:rsidRDefault="008A0447" w:rsidP="008A0447">
            <w:pPr>
              <w:widowControl w:val="0"/>
              <w:rPr>
                <w:i/>
                <w:color w:val="000000"/>
                <w:sz w:val="24"/>
                <w:szCs w:val="24"/>
              </w:rPr>
            </w:pPr>
            <w:r w:rsidRPr="00164D05">
              <w:rPr>
                <w:i/>
                <w:color w:val="000000"/>
                <w:sz w:val="24"/>
                <w:szCs w:val="24"/>
              </w:rPr>
              <w:t>Történelem, társadalmi és állampolgári ismeretek:</w:t>
            </w:r>
            <w:r w:rsidRPr="00164D05">
              <w:rPr>
                <w:color w:val="000000"/>
                <w:sz w:val="24"/>
                <w:szCs w:val="24"/>
              </w:rPr>
              <w:t xml:space="preserve"> őskorban, ókorban ismert fémek.</w:t>
            </w:r>
          </w:p>
        </w:tc>
      </w:tr>
      <w:tr w:rsidR="008A0447" w:rsidRPr="00164D05" w:rsidTr="008A0447">
        <w:trPr>
          <w:trHeight w:val="23"/>
        </w:trPr>
        <w:tc>
          <w:tcPr>
            <w:tcW w:w="3424" w:type="dxa"/>
            <w:gridSpan w:val="2"/>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napToGrid w:val="0"/>
              <w:spacing w:before="120"/>
              <w:rPr>
                <w:color w:val="000000"/>
                <w:sz w:val="24"/>
                <w:szCs w:val="24"/>
              </w:rPr>
            </w:pPr>
            <w:r w:rsidRPr="00164D05">
              <w:rPr>
                <w:i/>
                <w:color w:val="000000"/>
                <w:sz w:val="24"/>
                <w:szCs w:val="24"/>
              </w:rPr>
              <w:t>Halmazállapotok és a kapcsolódó fizikai változások</w:t>
            </w:r>
          </w:p>
          <w:p w:rsidR="008A0447" w:rsidRPr="00164D05" w:rsidRDefault="008A0447" w:rsidP="008A0447">
            <w:pPr>
              <w:widowControl w:val="0"/>
              <w:rPr>
                <w:i/>
                <w:color w:val="000000"/>
                <w:sz w:val="24"/>
                <w:szCs w:val="24"/>
              </w:rPr>
            </w:pPr>
            <w:r w:rsidRPr="00164D05">
              <w:rPr>
                <w:color w:val="000000"/>
                <w:sz w:val="24"/>
                <w:szCs w:val="24"/>
              </w:rPr>
              <w:t>A szilárd, a folyadék- és a gázhalmazállapotok jellemzése, a kapcsolódó fizikai változások. Olvadáspont, forráspont. A fázis fogalma.</w:t>
            </w:r>
          </w:p>
          <w:p w:rsidR="008A0447" w:rsidRPr="00164D05" w:rsidRDefault="008A0447" w:rsidP="008A0447">
            <w:pPr>
              <w:widowControl w:val="0"/>
              <w:snapToGrid w:val="0"/>
              <w:rPr>
                <w:i/>
                <w:color w:val="000000"/>
                <w:sz w:val="24"/>
                <w:szCs w:val="24"/>
              </w:rPr>
            </w:pPr>
          </w:p>
          <w:p w:rsidR="008A0447" w:rsidRPr="00164D05" w:rsidRDefault="008A0447" w:rsidP="008A0447">
            <w:pPr>
              <w:widowControl w:val="0"/>
              <w:snapToGrid w:val="0"/>
              <w:rPr>
                <w:color w:val="000000"/>
                <w:sz w:val="24"/>
                <w:szCs w:val="24"/>
              </w:rPr>
            </w:pPr>
            <w:r w:rsidRPr="00164D05">
              <w:rPr>
                <w:i/>
                <w:color w:val="000000"/>
                <w:sz w:val="24"/>
                <w:szCs w:val="24"/>
              </w:rPr>
              <w:t>Kémiai változások (kémiai reakciók)</w:t>
            </w:r>
          </w:p>
          <w:p w:rsidR="008A0447" w:rsidRPr="00164D05" w:rsidRDefault="008A0447" w:rsidP="008A0447">
            <w:pPr>
              <w:widowControl w:val="0"/>
              <w:rPr>
                <w:i/>
                <w:color w:val="000000"/>
                <w:sz w:val="24"/>
                <w:szCs w:val="24"/>
              </w:rPr>
            </w:pPr>
            <w:r w:rsidRPr="00164D05">
              <w:rPr>
                <w:color w:val="000000"/>
                <w:sz w:val="24"/>
                <w:szCs w:val="24"/>
              </w:rPr>
              <w:t>Kémiai reakciók. A kémiai és a fizikai változások megkülönböztetése. Kiindulási anyag, termék.</w:t>
            </w:r>
          </w:p>
          <w:p w:rsidR="008A0447" w:rsidRPr="00164D05" w:rsidRDefault="008A0447" w:rsidP="008A0447">
            <w:pPr>
              <w:widowControl w:val="0"/>
              <w:rPr>
                <w:i/>
                <w:color w:val="000000"/>
                <w:sz w:val="24"/>
                <w:szCs w:val="24"/>
              </w:rPr>
            </w:pPr>
          </w:p>
          <w:p w:rsidR="008A0447" w:rsidRPr="00164D05" w:rsidRDefault="008A0447" w:rsidP="008A0447">
            <w:pPr>
              <w:widowControl w:val="0"/>
              <w:rPr>
                <w:color w:val="000000"/>
                <w:sz w:val="24"/>
                <w:szCs w:val="24"/>
              </w:rPr>
            </w:pPr>
            <w:r w:rsidRPr="00164D05">
              <w:rPr>
                <w:i/>
                <w:color w:val="000000"/>
                <w:sz w:val="24"/>
                <w:szCs w:val="24"/>
              </w:rPr>
              <w:t>Hőtermelő és hőelnyelő változások</w:t>
            </w:r>
          </w:p>
          <w:p w:rsidR="008A0447" w:rsidRPr="00164D05" w:rsidRDefault="008A0447" w:rsidP="008A0447">
            <w:pPr>
              <w:widowControl w:val="0"/>
              <w:rPr>
                <w:i/>
                <w:color w:val="000000"/>
                <w:sz w:val="24"/>
                <w:szCs w:val="24"/>
              </w:rPr>
            </w:pPr>
            <w:r w:rsidRPr="00164D05">
              <w:rPr>
                <w:color w:val="000000"/>
                <w:sz w:val="24"/>
                <w:szCs w:val="24"/>
              </w:rPr>
              <w:t>A változásokat kísérő hő. Hőtermelő és hőelnyelő folyamatok a rendszer és a környezet szempontjából.</w:t>
            </w:r>
          </w:p>
          <w:p w:rsidR="008A0447" w:rsidRPr="00164D05" w:rsidRDefault="008A0447" w:rsidP="008A0447">
            <w:pPr>
              <w:widowControl w:val="0"/>
              <w:rPr>
                <w:i/>
                <w:color w:val="000000"/>
                <w:sz w:val="24"/>
                <w:szCs w:val="24"/>
              </w:rPr>
            </w:pPr>
          </w:p>
          <w:p w:rsidR="008A0447" w:rsidRPr="00164D05" w:rsidRDefault="008A0447" w:rsidP="008A0447">
            <w:pPr>
              <w:widowControl w:val="0"/>
              <w:rPr>
                <w:sz w:val="24"/>
                <w:szCs w:val="24"/>
              </w:rPr>
            </w:pPr>
            <w:r w:rsidRPr="00164D05">
              <w:rPr>
                <w:i/>
                <w:color w:val="000000"/>
                <w:sz w:val="24"/>
                <w:szCs w:val="24"/>
              </w:rPr>
              <w:t>Az anyagmegmaradás törvénye</w:t>
            </w:r>
          </w:p>
          <w:p w:rsidR="008A0447" w:rsidRPr="00164D05" w:rsidRDefault="008A0447" w:rsidP="008A0447">
            <w:pPr>
              <w:pStyle w:val="Jegyzetszveg1"/>
              <w:widowControl w:val="0"/>
              <w:spacing w:after="0" w:line="240" w:lineRule="auto"/>
              <w:rPr>
                <w:color w:val="000000"/>
                <w:sz w:val="24"/>
                <w:szCs w:val="24"/>
              </w:rPr>
            </w:pPr>
            <w:r w:rsidRPr="00164D05">
              <w:rPr>
                <w:sz w:val="24"/>
                <w:szCs w:val="24"/>
              </w:rPr>
              <w:t>A kémiai változások leírása szóegyenletekkel, kémiai jelekkel (vegyjelekkel, képletekkel).</w:t>
            </w:r>
            <w:r w:rsidRPr="00164D05">
              <w:rPr>
                <w:color w:val="000000"/>
                <w:sz w:val="24"/>
                <w:szCs w:val="24"/>
              </w:rPr>
              <w:t xml:space="preserve"> Mennyiségi viszonyok figyelembevétele az egyenletek két oldalán. Az anyagmegmaradás törvénye.</w:t>
            </w:r>
          </w:p>
        </w:tc>
        <w:tc>
          <w:tcPr>
            <w:tcW w:w="3422" w:type="dxa"/>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pacing w:before="120"/>
              <w:rPr>
                <w:b/>
                <w:color w:val="000000"/>
                <w:sz w:val="24"/>
                <w:szCs w:val="24"/>
              </w:rPr>
            </w:pPr>
            <w:r w:rsidRPr="00164D05">
              <w:rPr>
                <w:color w:val="000000"/>
                <w:sz w:val="24"/>
                <w:szCs w:val="24"/>
              </w:rPr>
              <w:t>A fizikai és a kémiai változások jellemzése, megkülönböztetésük. Egyszerű egyenletek felírása.</w:t>
            </w:r>
          </w:p>
          <w:p w:rsidR="008A0447" w:rsidRPr="00164D05" w:rsidRDefault="008A0447" w:rsidP="008A0447">
            <w:pPr>
              <w:widowControl w:val="0"/>
              <w:rPr>
                <w:color w:val="000000"/>
                <w:sz w:val="24"/>
                <w:szCs w:val="24"/>
              </w:rPr>
            </w:pPr>
            <w:r w:rsidRPr="00164D05">
              <w:rPr>
                <w:b/>
                <w:color w:val="000000"/>
                <w:sz w:val="24"/>
                <w:szCs w:val="24"/>
              </w:rPr>
              <w:t>M:</w:t>
            </w:r>
            <w:r w:rsidRPr="00164D05">
              <w:rPr>
                <w:color w:val="000000"/>
                <w:sz w:val="24"/>
                <w:szCs w:val="24"/>
              </w:rPr>
              <w:t xml:space="preserve"> Olvadás- és forráspont mérése. Jód szublimációja. Illékonyság szerves oldószereken bemutatva, pl. etanol. Kétfázisú rendszerek bemutatása: jég és más anyag olvadása, a szilárd és a folyadékfázisok sűrűsége.</w:t>
            </w:r>
          </w:p>
          <w:p w:rsidR="008A0447" w:rsidRPr="00164D05" w:rsidRDefault="008A0447" w:rsidP="008A0447">
            <w:pPr>
              <w:widowControl w:val="0"/>
              <w:rPr>
                <w:color w:val="000000"/>
                <w:sz w:val="24"/>
                <w:szCs w:val="24"/>
              </w:rPr>
            </w:pPr>
            <w:r w:rsidRPr="00164D05">
              <w:rPr>
                <w:color w:val="000000"/>
                <w:sz w:val="24"/>
                <w:szCs w:val="24"/>
              </w:rPr>
              <w:t>Pl. vaspor és kénpor keverékének szétválasztása mágnessel, illetve összeolvasztása.</w:t>
            </w:r>
          </w:p>
          <w:p w:rsidR="008A0447" w:rsidRPr="00164D05" w:rsidRDefault="008A0447" w:rsidP="008A0447">
            <w:pPr>
              <w:widowControl w:val="0"/>
              <w:rPr>
                <w:color w:val="000000"/>
                <w:sz w:val="24"/>
                <w:szCs w:val="24"/>
              </w:rPr>
            </w:pPr>
            <w:r w:rsidRPr="00164D05">
              <w:rPr>
                <w:color w:val="000000"/>
                <w:sz w:val="24"/>
                <w:szCs w:val="24"/>
              </w:rPr>
              <w:t>Égés bemutatása. Hőelnyelő változások bemutatása hőmérséklet mérése mellett, pl. oldószer párolgása, hőelnyelő oldódás. Információk a párolgás szerepéről az emberi test hőszabályozásában.</w:t>
            </w:r>
          </w:p>
          <w:p w:rsidR="008A0447" w:rsidRPr="00164D05" w:rsidRDefault="008A0447" w:rsidP="008A0447">
            <w:pPr>
              <w:widowControl w:val="0"/>
              <w:rPr>
                <w:color w:val="000000"/>
                <w:sz w:val="24"/>
                <w:szCs w:val="24"/>
              </w:rPr>
            </w:pPr>
            <w:r w:rsidRPr="00164D05">
              <w:rPr>
                <w:color w:val="000000"/>
                <w:sz w:val="24"/>
                <w:szCs w:val="24"/>
              </w:rPr>
              <w:t>Az anyagmegmaradás törvényének tömegméréssel való demonstrálása, pl. színes csapadékképződési reakciókban.</w:t>
            </w:r>
          </w:p>
          <w:p w:rsidR="008A0447" w:rsidRPr="00164D05" w:rsidRDefault="008A0447" w:rsidP="008A0447">
            <w:pPr>
              <w:widowControl w:val="0"/>
              <w:rPr>
                <w:b/>
                <w:color w:val="000000"/>
                <w:sz w:val="24"/>
                <w:szCs w:val="24"/>
              </w:rPr>
            </w:pPr>
            <w:r w:rsidRPr="00164D05">
              <w:rPr>
                <w:color w:val="000000"/>
                <w:sz w:val="24"/>
                <w:szCs w:val="24"/>
              </w:rPr>
              <w:t>Egyszerű számítási feladatok az anyagmegmaradás (tömegmegmaradás) felhasználásával.</w:t>
            </w: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napToGrid w:val="0"/>
              <w:rPr>
                <w:b/>
                <w:color w:val="000000"/>
                <w:sz w:val="24"/>
                <w:szCs w:val="24"/>
              </w:rPr>
            </w:pPr>
          </w:p>
        </w:tc>
      </w:tr>
      <w:tr w:rsidR="008A0447" w:rsidRPr="00164D05" w:rsidTr="008A0447">
        <w:trPr>
          <w:cantSplit/>
          <w:trHeight w:val="23"/>
        </w:trPr>
        <w:tc>
          <w:tcPr>
            <w:tcW w:w="3424" w:type="dxa"/>
            <w:gridSpan w:val="2"/>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napToGrid w:val="0"/>
              <w:spacing w:before="120"/>
              <w:rPr>
                <w:sz w:val="24"/>
                <w:szCs w:val="24"/>
              </w:rPr>
            </w:pPr>
            <w:r w:rsidRPr="00164D05">
              <w:rPr>
                <w:i/>
                <w:sz w:val="24"/>
                <w:szCs w:val="24"/>
              </w:rPr>
              <w:t>Komponens</w:t>
            </w:r>
          </w:p>
          <w:p w:rsidR="008A0447" w:rsidRPr="00164D05" w:rsidRDefault="008A0447" w:rsidP="008A0447">
            <w:pPr>
              <w:widowControl w:val="0"/>
              <w:snapToGrid w:val="0"/>
              <w:rPr>
                <w:sz w:val="24"/>
                <w:szCs w:val="24"/>
              </w:rPr>
            </w:pPr>
            <w:r w:rsidRPr="00164D05">
              <w:rPr>
                <w:sz w:val="24"/>
                <w:szCs w:val="24"/>
              </w:rPr>
              <w:t>Komponens (összetevő), a komponensek száma. A komponensek változó aránya.</w:t>
            </w:r>
          </w:p>
          <w:p w:rsidR="008A0447" w:rsidRPr="00164D05" w:rsidRDefault="008A0447" w:rsidP="008A0447">
            <w:pPr>
              <w:widowControl w:val="0"/>
              <w:snapToGrid w:val="0"/>
              <w:rPr>
                <w:sz w:val="24"/>
                <w:szCs w:val="24"/>
              </w:rPr>
            </w:pPr>
          </w:p>
          <w:p w:rsidR="008A0447" w:rsidRPr="00164D05" w:rsidRDefault="008A0447" w:rsidP="008A0447">
            <w:pPr>
              <w:widowControl w:val="0"/>
              <w:snapToGrid w:val="0"/>
              <w:rPr>
                <w:sz w:val="24"/>
                <w:szCs w:val="24"/>
              </w:rPr>
            </w:pPr>
            <w:r w:rsidRPr="00164D05">
              <w:rPr>
                <w:i/>
                <w:sz w:val="24"/>
                <w:szCs w:val="24"/>
              </w:rPr>
              <w:t>Elegyek és összetételük</w:t>
            </w:r>
          </w:p>
          <w:p w:rsidR="008A0447" w:rsidRPr="00164D05" w:rsidRDefault="008A0447" w:rsidP="008A0447">
            <w:pPr>
              <w:widowControl w:val="0"/>
              <w:snapToGrid w:val="0"/>
              <w:rPr>
                <w:sz w:val="24"/>
                <w:szCs w:val="24"/>
              </w:rPr>
            </w:pPr>
            <w:r w:rsidRPr="00164D05">
              <w:rPr>
                <w:sz w:val="24"/>
                <w:szCs w:val="24"/>
              </w:rPr>
              <w:t>Gáz- és folyadékelegyek. Elegyek összetétele: tömegszázalék, térfogatszázalék. Tömegmérés, térfogatmérés. A teljes tömeg egyenlő az összetevők tömegének összegével, térfogat esetén ez nem mindig igaz.</w:t>
            </w:r>
          </w:p>
          <w:p w:rsidR="008A0447" w:rsidRPr="00164D05" w:rsidRDefault="008A0447" w:rsidP="008A0447">
            <w:pPr>
              <w:widowControl w:val="0"/>
              <w:rPr>
                <w:sz w:val="24"/>
                <w:szCs w:val="24"/>
              </w:rPr>
            </w:pPr>
          </w:p>
          <w:p w:rsidR="008A0447" w:rsidRPr="00164D05" w:rsidRDefault="008A0447" w:rsidP="008A0447">
            <w:pPr>
              <w:widowControl w:val="0"/>
              <w:rPr>
                <w:sz w:val="24"/>
                <w:szCs w:val="24"/>
              </w:rPr>
            </w:pPr>
            <w:r w:rsidRPr="00164D05">
              <w:rPr>
                <w:i/>
                <w:sz w:val="24"/>
                <w:szCs w:val="24"/>
              </w:rPr>
              <w:t>Oldatok</w:t>
            </w:r>
          </w:p>
          <w:p w:rsidR="008A0447" w:rsidRPr="00164D05" w:rsidRDefault="008A0447" w:rsidP="008A0447">
            <w:pPr>
              <w:widowControl w:val="0"/>
              <w:rPr>
                <w:sz w:val="24"/>
                <w:szCs w:val="24"/>
              </w:rPr>
            </w:pPr>
            <w:r w:rsidRPr="00164D05">
              <w:rPr>
                <w:sz w:val="24"/>
                <w:szCs w:val="24"/>
              </w:rPr>
              <w:t>Oldhatóság. Telített oldat. Az oldhatóság változása a hőmérséklettel. Rosszul oldódó anyagok. A „hasonló a hasonlóban oldódik jól” elv.</w:t>
            </w:r>
          </w:p>
        </w:tc>
        <w:tc>
          <w:tcPr>
            <w:tcW w:w="3422" w:type="dxa"/>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napToGrid w:val="0"/>
              <w:spacing w:before="120"/>
              <w:rPr>
                <w:b/>
                <w:sz w:val="24"/>
                <w:szCs w:val="24"/>
              </w:rPr>
            </w:pPr>
            <w:r w:rsidRPr="00164D05">
              <w:rPr>
                <w:sz w:val="24"/>
                <w:szCs w:val="24"/>
              </w:rPr>
              <w:t>Elegyek és oldatok összetételének értelmezése.</w:t>
            </w:r>
            <w:r w:rsidRPr="00164D05">
              <w:rPr>
                <w:color w:val="000000"/>
                <w:sz w:val="24"/>
                <w:szCs w:val="24"/>
              </w:rPr>
              <w:t xml:space="preserve"> Összetételre vonatkozó számítási feladatok megoldása.</w:t>
            </w:r>
          </w:p>
          <w:p w:rsidR="008A0447" w:rsidRPr="00164D05" w:rsidRDefault="008A0447" w:rsidP="008A0447">
            <w:pPr>
              <w:widowControl w:val="0"/>
              <w:snapToGrid w:val="0"/>
              <w:rPr>
                <w:sz w:val="24"/>
                <w:szCs w:val="24"/>
              </w:rPr>
            </w:pPr>
            <w:r w:rsidRPr="00164D05">
              <w:rPr>
                <w:b/>
                <w:sz w:val="24"/>
                <w:szCs w:val="24"/>
              </w:rPr>
              <w:t>M:</w:t>
            </w:r>
            <w:r w:rsidRPr="00164D05">
              <w:rPr>
                <w:sz w:val="24"/>
                <w:szCs w:val="24"/>
              </w:rPr>
              <w:t xml:space="preserve"> Többfázisú keverékek előállítása: pl. porkeverékek, nem elegyedő folyadékok, korlátozottan oldódó anyagok, lőpor.</w:t>
            </w:r>
          </w:p>
          <w:p w:rsidR="008A0447" w:rsidRPr="00164D05" w:rsidRDefault="008A0447" w:rsidP="008A0447">
            <w:pPr>
              <w:widowControl w:val="0"/>
              <w:rPr>
                <w:sz w:val="24"/>
                <w:szCs w:val="24"/>
              </w:rPr>
            </w:pPr>
            <w:r w:rsidRPr="00164D05">
              <w:rPr>
                <w:sz w:val="24"/>
                <w:szCs w:val="24"/>
              </w:rPr>
              <w:t>Szörp, ecetes víz, víz-alkohol elegy készítése. Egyszerű számítási feladatok tömeg- és térfogatszázalékra, pl. üdítőital cukortartalmának, ételecet ecetsavtartalmának, bor alkoholtartalmának számolása.</w:t>
            </w:r>
          </w:p>
          <w:p w:rsidR="008A0447" w:rsidRPr="00164D05" w:rsidRDefault="008A0447" w:rsidP="008A0447">
            <w:pPr>
              <w:widowControl w:val="0"/>
              <w:snapToGrid w:val="0"/>
              <w:rPr>
                <w:b/>
                <w:color w:val="000000"/>
                <w:sz w:val="24"/>
                <w:szCs w:val="24"/>
              </w:rPr>
            </w:pPr>
            <w:r w:rsidRPr="00164D05">
              <w:rPr>
                <w:sz w:val="24"/>
                <w:szCs w:val="24"/>
              </w:rPr>
              <w:t>Adott tömegszázalékú vizes oldatok készítése pl. cukorból, illetve konyhasóból. Anyagok oldása vízben és étolajban. Információk gázok oldódásának hőmérséklet- és nyomásfüggéséről példákkal (pl. keszonbetegség, magashegyi kisebb légnyomás következményei).</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napToGrid w:val="0"/>
              <w:rPr>
                <w:b/>
                <w:color w:val="000000"/>
                <w:sz w:val="24"/>
                <w:szCs w:val="24"/>
              </w:rPr>
            </w:pPr>
          </w:p>
        </w:tc>
      </w:tr>
      <w:tr w:rsidR="008A0447" w:rsidRPr="00164D05" w:rsidTr="008A0447">
        <w:trPr>
          <w:trHeight w:val="23"/>
        </w:trPr>
        <w:tc>
          <w:tcPr>
            <w:tcW w:w="3424" w:type="dxa"/>
            <w:gridSpan w:val="2"/>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pacing w:before="120"/>
              <w:rPr>
                <w:sz w:val="24"/>
                <w:szCs w:val="24"/>
              </w:rPr>
            </w:pPr>
            <w:r w:rsidRPr="00164D05">
              <w:rPr>
                <w:i/>
                <w:sz w:val="24"/>
                <w:szCs w:val="24"/>
              </w:rPr>
              <w:t>Keverékek komponenseinek szétválasztása</w:t>
            </w:r>
          </w:p>
          <w:p w:rsidR="008A0447" w:rsidRPr="00164D05" w:rsidRDefault="008A0447" w:rsidP="008A0447">
            <w:pPr>
              <w:widowControl w:val="0"/>
              <w:rPr>
                <w:sz w:val="24"/>
                <w:szCs w:val="24"/>
              </w:rPr>
            </w:pPr>
            <w:r w:rsidRPr="00164D05">
              <w:rPr>
                <w:sz w:val="24"/>
                <w:szCs w:val="24"/>
              </w:rPr>
              <w:t>Oldás, kristályosítás, ülepítés, dekantálás, szűrés, bepárlás, mágneses elválasztás, desztilláció, adszorpció.</w:t>
            </w:r>
          </w:p>
          <w:p w:rsidR="008A0447" w:rsidRPr="00164D05" w:rsidRDefault="008A0447" w:rsidP="008A0447">
            <w:pPr>
              <w:widowControl w:val="0"/>
              <w:rPr>
                <w:sz w:val="24"/>
                <w:szCs w:val="24"/>
              </w:rPr>
            </w:pPr>
          </w:p>
          <w:p w:rsidR="008A0447" w:rsidRPr="00164D05" w:rsidRDefault="008A0447" w:rsidP="008A0447">
            <w:pPr>
              <w:widowControl w:val="0"/>
              <w:rPr>
                <w:sz w:val="24"/>
                <w:szCs w:val="24"/>
              </w:rPr>
            </w:pPr>
            <w:r w:rsidRPr="00164D05">
              <w:rPr>
                <w:i/>
                <w:sz w:val="24"/>
                <w:szCs w:val="24"/>
              </w:rPr>
              <w:t>A levegő mint gázelegy</w:t>
            </w:r>
          </w:p>
          <w:p w:rsidR="008A0447" w:rsidRPr="00164D05" w:rsidRDefault="008A0447" w:rsidP="008A0447">
            <w:pPr>
              <w:widowControl w:val="0"/>
              <w:rPr>
                <w:i/>
                <w:sz w:val="24"/>
                <w:szCs w:val="24"/>
              </w:rPr>
            </w:pPr>
            <w:r w:rsidRPr="00164D05">
              <w:rPr>
                <w:sz w:val="24"/>
                <w:szCs w:val="24"/>
              </w:rPr>
              <w:t>A levegő térfogatszázalékos összetétele.</w:t>
            </w:r>
          </w:p>
          <w:p w:rsidR="008A0447" w:rsidRPr="00164D05" w:rsidRDefault="008A0447" w:rsidP="008A0447">
            <w:pPr>
              <w:widowControl w:val="0"/>
              <w:rPr>
                <w:i/>
                <w:sz w:val="24"/>
                <w:szCs w:val="24"/>
              </w:rPr>
            </w:pPr>
          </w:p>
          <w:p w:rsidR="008A0447" w:rsidRPr="00164D05" w:rsidRDefault="008A0447" w:rsidP="008A0447">
            <w:pPr>
              <w:widowControl w:val="0"/>
              <w:rPr>
                <w:sz w:val="24"/>
                <w:szCs w:val="24"/>
              </w:rPr>
            </w:pPr>
            <w:r w:rsidRPr="00164D05">
              <w:rPr>
                <w:i/>
                <w:sz w:val="24"/>
                <w:szCs w:val="24"/>
              </w:rPr>
              <w:t>Néhány vizes oldat</w:t>
            </w:r>
          </w:p>
          <w:p w:rsidR="008A0447" w:rsidRPr="00164D05" w:rsidRDefault="008A0447" w:rsidP="008A0447">
            <w:pPr>
              <w:widowControl w:val="0"/>
              <w:rPr>
                <w:i/>
                <w:sz w:val="24"/>
                <w:szCs w:val="24"/>
              </w:rPr>
            </w:pPr>
            <w:r w:rsidRPr="00164D05">
              <w:rPr>
                <w:sz w:val="24"/>
                <w:szCs w:val="24"/>
              </w:rPr>
              <w:t>Édesvíz, tengervíz (sótartalma tömegszázalékban), vérplazma (oldott anyagai).</w:t>
            </w:r>
          </w:p>
          <w:p w:rsidR="008A0447" w:rsidRPr="00164D05" w:rsidRDefault="008A0447" w:rsidP="008A0447">
            <w:pPr>
              <w:widowControl w:val="0"/>
              <w:rPr>
                <w:i/>
                <w:sz w:val="24"/>
                <w:szCs w:val="24"/>
              </w:rPr>
            </w:pPr>
          </w:p>
          <w:p w:rsidR="008A0447" w:rsidRPr="00164D05" w:rsidRDefault="008A0447" w:rsidP="008A0447">
            <w:pPr>
              <w:widowControl w:val="0"/>
              <w:rPr>
                <w:sz w:val="24"/>
                <w:szCs w:val="24"/>
              </w:rPr>
            </w:pPr>
            <w:r w:rsidRPr="00164D05">
              <w:rPr>
                <w:i/>
                <w:sz w:val="24"/>
                <w:szCs w:val="24"/>
              </w:rPr>
              <w:t>Szilárd keverékek</w:t>
            </w:r>
          </w:p>
          <w:p w:rsidR="008A0447" w:rsidRPr="00164D05" w:rsidRDefault="008A0447" w:rsidP="008A0447">
            <w:pPr>
              <w:widowControl w:val="0"/>
              <w:rPr>
                <w:sz w:val="24"/>
                <w:szCs w:val="24"/>
              </w:rPr>
            </w:pPr>
            <w:r w:rsidRPr="00164D05">
              <w:rPr>
                <w:sz w:val="24"/>
                <w:szCs w:val="24"/>
              </w:rPr>
              <w:t>Szilárd keverék (pl. só és homok, vas és kénpor, sütőpor, bauxit, gránit, talaj).</w:t>
            </w:r>
          </w:p>
        </w:tc>
        <w:tc>
          <w:tcPr>
            <w:tcW w:w="3422" w:type="dxa"/>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pacing w:before="120"/>
              <w:rPr>
                <w:b/>
                <w:sz w:val="24"/>
                <w:szCs w:val="24"/>
              </w:rPr>
            </w:pPr>
            <w:r w:rsidRPr="00164D05">
              <w:rPr>
                <w:sz w:val="24"/>
                <w:szCs w:val="24"/>
              </w:rPr>
              <w:t>Keverékek szétválasztásának gyakorlása.</w:t>
            </w:r>
            <w:r w:rsidRPr="00164D05">
              <w:rPr>
                <w:color w:val="000000"/>
                <w:sz w:val="24"/>
                <w:szCs w:val="24"/>
              </w:rPr>
              <w:t xml:space="preserve"> Kísérletek szabályos és biztonságos végrehajtása.</w:t>
            </w:r>
          </w:p>
          <w:p w:rsidR="008A0447" w:rsidRPr="00164D05" w:rsidRDefault="008A0447" w:rsidP="008A0447">
            <w:pPr>
              <w:widowControl w:val="0"/>
              <w:rPr>
                <w:sz w:val="24"/>
                <w:szCs w:val="24"/>
              </w:rPr>
            </w:pPr>
            <w:r w:rsidRPr="00164D05">
              <w:rPr>
                <w:b/>
                <w:sz w:val="24"/>
                <w:szCs w:val="24"/>
              </w:rPr>
              <w:t>M:</w:t>
            </w:r>
            <w:r w:rsidRPr="00164D05">
              <w:rPr>
                <w:sz w:val="24"/>
                <w:szCs w:val="24"/>
              </w:rPr>
              <w:t xml:space="preserve"> Egyszerű elválasztási feladatok megtervezése és/vagy kivitelezése, pl. vas- és alumíniumpor szétválasztása mágnessel, színes filctoll festékanyagainak szétválasztása papírkromatográfiával. Információk a desztillációról és az adszorpcióról: pl. pálinkafőzés, kőolajfinomítás, a Telkes-féle – tengervízből ivóvizet készítő – labda, orvosi szén, dezodorok, szilikagél.</w:t>
            </w:r>
          </w:p>
          <w:p w:rsidR="008A0447" w:rsidRPr="00164D05" w:rsidRDefault="008A0447" w:rsidP="008A0447">
            <w:pPr>
              <w:widowControl w:val="0"/>
              <w:rPr>
                <w:sz w:val="24"/>
                <w:szCs w:val="24"/>
              </w:rPr>
            </w:pPr>
            <w:r w:rsidRPr="00164D05">
              <w:rPr>
                <w:sz w:val="24"/>
                <w:szCs w:val="24"/>
              </w:rPr>
              <w:t>Információk a levegő komponenseinek szétválasztásáról.</w:t>
            </w:r>
          </w:p>
          <w:p w:rsidR="008A0447" w:rsidRPr="00164D05" w:rsidRDefault="008A0447" w:rsidP="008A0447">
            <w:pPr>
              <w:widowControl w:val="0"/>
              <w:rPr>
                <w:sz w:val="24"/>
                <w:szCs w:val="24"/>
              </w:rPr>
            </w:pPr>
            <w:r w:rsidRPr="00164D05">
              <w:rPr>
                <w:sz w:val="24"/>
                <w:szCs w:val="24"/>
              </w:rPr>
              <w:t>Sós homokból só kioldása, majd bepárlás után kristályosítása. Információk az étkezési só tengervízből történő előállításáról.</w:t>
            </w:r>
          </w:p>
          <w:p w:rsidR="008A0447" w:rsidRPr="00164D05" w:rsidRDefault="008A0447" w:rsidP="008A0447">
            <w:pPr>
              <w:widowControl w:val="0"/>
              <w:rPr>
                <w:b/>
                <w:color w:val="000000"/>
                <w:sz w:val="24"/>
                <w:szCs w:val="24"/>
              </w:rPr>
            </w:pPr>
            <w:r w:rsidRPr="00164D05">
              <w:rPr>
                <w:sz w:val="24"/>
                <w:szCs w:val="24"/>
              </w:rPr>
              <w:t>Valamilyen szilárd keverék komponenseinek vizsgálata, kimutatása.</w:t>
            </w:r>
          </w:p>
        </w:tc>
        <w:tc>
          <w:tcPr>
            <w:tcW w:w="2434" w:type="dxa"/>
            <w:vMerge/>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napToGrid w:val="0"/>
              <w:rPr>
                <w:b/>
                <w:color w:val="000000"/>
                <w:sz w:val="24"/>
                <w:szCs w:val="24"/>
              </w:rPr>
            </w:pPr>
          </w:p>
        </w:tc>
      </w:tr>
      <w:tr w:rsidR="008A0447" w:rsidRPr="00164D05" w:rsidTr="008A0447">
        <w:trPr>
          <w:cantSplit/>
          <w:trHeight w:val="23"/>
        </w:trPr>
        <w:tc>
          <w:tcPr>
            <w:tcW w:w="1806"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pStyle w:val="Cmsor5"/>
              <w:widowControl w:val="0"/>
              <w:spacing w:before="113" w:after="113"/>
              <w:jc w:val="center"/>
              <w:rPr>
                <w:rFonts w:ascii="Times New Roman" w:hAnsi="Times New Roman"/>
                <w:color w:val="000000"/>
                <w:sz w:val="24"/>
                <w:szCs w:val="24"/>
              </w:rPr>
            </w:pPr>
            <w:r w:rsidRPr="00164D05">
              <w:rPr>
                <w:rFonts w:ascii="Times New Roman" w:hAnsi="Times New Roman"/>
                <w:sz w:val="24"/>
                <w:szCs w:val="24"/>
                <w:lang w:eastAsia="en-US"/>
              </w:rPr>
              <w:t>Kulcsfogalmak/fogalmak</w:t>
            </w: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sz w:val="24"/>
                <w:szCs w:val="24"/>
              </w:rPr>
            </w:pPr>
            <w:r w:rsidRPr="00164D05">
              <w:rPr>
                <w:color w:val="000000"/>
                <w:sz w:val="24"/>
                <w:szCs w:val="24"/>
              </w:rPr>
              <w:t>Daltoni atommodell, kémiailag tiszta anyag, elem, vegyület, molekula, vegyjel, képlet, halmazállapot, fázis, fizikai és kémiai változás, hőtermelő és hőelnyelő változás, anyagmegmaradás, keverék, komponens, elegy, oldat, tömegszázalék, térfogatszázalék.</w:t>
            </w:r>
          </w:p>
        </w:tc>
      </w:tr>
    </w:tbl>
    <w:p w:rsidR="008A0447" w:rsidRPr="00164D05" w:rsidRDefault="008A0447" w:rsidP="008A0447">
      <w:pPr>
        <w:widowControl w:val="0"/>
        <w:jc w:val="both"/>
        <w:rPr>
          <w:sz w:val="24"/>
          <w:szCs w:val="24"/>
        </w:rPr>
      </w:pPr>
    </w:p>
    <w:p w:rsidR="008A0447" w:rsidRPr="00164D05" w:rsidRDefault="008A0447" w:rsidP="008A0447">
      <w:pPr>
        <w:widowControl w:val="0"/>
        <w:rPr>
          <w:color w:val="000000"/>
          <w:sz w:val="24"/>
          <w:szCs w:val="24"/>
        </w:rPr>
      </w:pPr>
    </w:p>
    <w:p w:rsidR="008A0447" w:rsidRPr="00164D05" w:rsidRDefault="008A0447" w:rsidP="008A0447">
      <w:pPr>
        <w:widowControl w:val="0"/>
        <w:rPr>
          <w:color w:val="000000"/>
          <w:sz w:val="24"/>
          <w:szCs w:val="24"/>
        </w:rPr>
      </w:pPr>
    </w:p>
    <w:p w:rsidR="008A0447" w:rsidRPr="00164D05" w:rsidRDefault="008A0447" w:rsidP="008A0447">
      <w:pPr>
        <w:widowControl w:val="0"/>
        <w:rPr>
          <w:color w:val="000000"/>
          <w:sz w:val="24"/>
          <w:szCs w:val="24"/>
        </w:rPr>
      </w:pPr>
    </w:p>
    <w:tbl>
      <w:tblPr>
        <w:tblW w:w="0" w:type="auto"/>
        <w:tblInd w:w="-25" w:type="dxa"/>
        <w:tblLayout w:type="fixed"/>
        <w:tblCellMar>
          <w:left w:w="70" w:type="dxa"/>
          <w:right w:w="70" w:type="dxa"/>
        </w:tblCellMar>
        <w:tblLook w:val="0000"/>
      </w:tblPr>
      <w:tblGrid>
        <w:gridCol w:w="2094"/>
        <w:gridCol w:w="5952"/>
        <w:gridCol w:w="1234"/>
      </w:tblGrid>
      <w:tr w:rsidR="008A0447" w:rsidRPr="00164D05" w:rsidTr="008A0447">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3" w:after="113"/>
              <w:jc w:val="center"/>
              <w:rPr>
                <w:b/>
                <w:bCs/>
                <w:color w:val="000000"/>
                <w:sz w:val="24"/>
                <w:szCs w:val="24"/>
              </w:rPr>
            </w:pPr>
            <w:r w:rsidRPr="00164D05">
              <w:rPr>
                <w:b/>
                <w:bCs/>
                <w:color w:val="000000"/>
                <w:sz w:val="24"/>
                <w:szCs w:val="24"/>
              </w:rPr>
              <w:t>Tematikai egység</w:t>
            </w:r>
          </w:p>
        </w:tc>
        <w:tc>
          <w:tcPr>
            <w:tcW w:w="5952"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keepNext/>
              <w:spacing w:before="113" w:after="113"/>
              <w:jc w:val="center"/>
              <w:rPr>
                <w:b/>
                <w:bCs/>
                <w:color w:val="000000"/>
                <w:sz w:val="24"/>
                <w:szCs w:val="24"/>
              </w:rPr>
            </w:pPr>
            <w:r w:rsidRPr="00164D05">
              <w:rPr>
                <w:b/>
                <w:bCs/>
                <w:color w:val="000000"/>
                <w:sz w:val="24"/>
                <w:szCs w:val="24"/>
              </w:rPr>
              <w:t>A r</w:t>
            </w:r>
            <w:r w:rsidRPr="00164D05">
              <w:rPr>
                <w:b/>
                <w:color w:val="000000"/>
                <w:sz w:val="24"/>
                <w:szCs w:val="24"/>
              </w:rPr>
              <w:t>észecskék szerkezete és tulajdonságai, vegyülettípusok</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447" w:rsidRPr="00164D05" w:rsidRDefault="008A0447" w:rsidP="008A0447">
            <w:pPr>
              <w:keepNext/>
              <w:spacing w:before="113" w:after="113"/>
              <w:jc w:val="center"/>
              <w:rPr>
                <w:b/>
                <w:bCs/>
                <w:color w:val="000000"/>
                <w:sz w:val="24"/>
                <w:szCs w:val="24"/>
              </w:rPr>
            </w:pPr>
            <w:r w:rsidRPr="00164D05">
              <w:rPr>
                <w:b/>
                <w:bCs/>
                <w:color w:val="000000"/>
                <w:sz w:val="24"/>
                <w:szCs w:val="24"/>
              </w:rPr>
              <w:t>Órakeret 23 óra</w:t>
            </w:r>
          </w:p>
        </w:tc>
      </w:tr>
      <w:tr w:rsidR="008A0447" w:rsidRPr="00164D05" w:rsidTr="008A0447">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3" w:after="113"/>
              <w:jc w:val="center"/>
              <w:rPr>
                <w:color w:val="000000"/>
                <w:sz w:val="24"/>
                <w:szCs w:val="24"/>
              </w:rPr>
            </w:pPr>
            <w:r w:rsidRPr="00164D05">
              <w:rPr>
                <w:b/>
                <w:bCs/>
                <w:color w:val="000000"/>
                <w:sz w:val="24"/>
                <w:szCs w:val="24"/>
              </w:rPr>
              <w:t>Előzetes tudás</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b/>
                <w:sz w:val="24"/>
                <w:szCs w:val="24"/>
              </w:rPr>
            </w:pPr>
            <w:r w:rsidRPr="00164D05">
              <w:rPr>
                <w:color w:val="000000"/>
                <w:sz w:val="24"/>
                <w:szCs w:val="24"/>
              </w:rPr>
              <w:t>Részecskeszemlélet, elem, vegyület, molekula, kémiai reakció.</w:t>
            </w:r>
          </w:p>
        </w:tc>
      </w:tr>
      <w:tr w:rsidR="008A0447" w:rsidRPr="00164D05" w:rsidTr="008A0447">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3" w:after="113"/>
              <w:jc w:val="center"/>
              <w:rPr>
                <w:sz w:val="24"/>
                <w:szCs w:val="24"/>
              </w:rPr>
            </w:pPr>
            <w:r w:rsidRPr="00164D05">
              <w:rPr>
                <w:b/>
                <w:sz w:val="24"/>
                <w:szCs w:val="24"/>
              </w:rPr>
              <w:t>A tematikai egység nevelési-fejlesztési céljai</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sz w:val="24"/>
                <w:szCs w:val="24"/>
              </w:rPr>
            </w:pPr>
            <w:r w:rsidRPr="00164D05">
              <w:rPr>
                <w:sz w:val="24"/>
                <w:szCs w:val="24"/>
              </w:rPr>
              <w:t>A mennyiségi arányok értelmezése vegyületekben a vegyértékelektronok számának, illetve a periódusos rendszernek az ismeretében. Az anyagmennyiség fogalmának és az Avogadro-állandónak a megértése. Ionok, ionos kötés, kovalens kötés és fémes kötés értelmezése a nemesgáz-elektronszerkezetre való törekvés elmélete alapján. Az ismert anyagok besorolása legfontosabb vegyülettípusokba.</w:t>
            </w:r>
          </w:p>
        </w:tc>
      </w:tr>
    </w:tbl>
    <w:p w:rsidR="008A0447" w:rsidRPr="00164D05" w:rsidRDefault="008A0447" w:rsidP="008A0447">
      <w:pPr>
        <w:pStyle w:val="Szvegtrzs"/>
        <w:rPr>
          <w:szCs w:val="24"/>
        </w:rPr>
      </w:pPr>
    </w:p>
    <w:p w:rsidR="008A0447" w:rsidRPr="00164D05" w:rsidRDefault="008A0447" w:rsidP="008A0447">
      <w:pPr>
        <w:pStyle w:val="Szvegtrzs"/>
        <w:rPr>
          <w:szCs w:val="24"/>
        </w:rPr>
      </w:pPr>
    </w:p>
    <w:tbl>
      <w:tblPr>
        <w:tblW w:w="0" w:type="auto"/>
        <w:tblInd w:w="-25" w:type="dxa"/>
        <w:tblLayout w:type="fixed"/>
        <w:tblCellMar>
          <w:left w:w="70" w:type="dxa"/>
          <w:right w:w="70" w:type="dxa"/>
        </w:tblCellMar>
        <w:tblLook w:val="0000"/>
      </w:tblPr>
      <w:tblGrid>
        <w:gridCol w:w="1835"/>
        <w:gridCol w:w="1591"/>
        <w:gridCol w:w="3426"/>
        <w:gridCol w:w="2428"/>
      </w:tblGrid>
      <w:tr w:rsidR="008A0447" w:rsidRPr="00164D05" w:rsidTr="008A0447">
        <w:trPr>
          <w:trHeight w:val="23"/>
        </w:trPr>
        <w:tc>
          <w:tcPr>
            <w:tcW w:w="3426" w:type="dxa"/>
            <w:gridSpan w:val="2"/>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pStyle w:val="Cmsor3"/>
              <w:keepNext w:val="0"/>
              <w:widowControl w:val="0"/>
              <w:spacing w:before="113" w:after="113"/>
              <w:jc w:val="center"/>
              <w:rPr>
                <w:rFonts w:ascii="Times New Roman" w:hAnsi="Times New Roman"/>
                <w:bCs w:val="0"/>
                <w:iCs/>
                <w:color w:val="000000"/>
                <w:sz w:val="24"/>
                <w:szCs w:val="24"/>
                <w:lang w:eastAsia="en-US"/>
              </w:rPr>
            </w:pPr>
            <w:r w:rsidRPr="00164D05">
              <w:rPr>
                <w:rFonts w:ascii="Times New Roman" w:hAnsi="Times New Roman"/>
                <w:iCs/>
                <w:color w:val="000000"/>
                <w:sz w:val="24"/>
                <w:szCs w:val="24"/>
                <w:lang w:eastAsia="en-US"/>
              </w:rPr>
              <w:t>Ismeretek (tartalmak, jelenségek, problémák, alkalmazások)</w:t>
            </w:r>
          </w:p>
        </w:tc>
        <w:tc>
          <w:tcPr>
            <w:tcW w:w="3426"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pStyle w:val="Cmsor3"/>
              <w:keepNext w:val="0"/>
              <w:widowControl w:val="0"/>
              <w:spacing w:before="113" w:after="113"/>
              <w:jc w:val="center"/>
              <w:rPr>
                <w:rFonts w:ascii="Times New Roman" w:hAnsi="Times New Roman"/>
                <w:bCs w:val="0"/>
                <w:color w:val="000000"/>
                <w:sz w:val="24"/>
                <w:szCs w:val="24"/>
              </w:rPr>
            </w:pPr>
            <w:r w:rsidRPr="00164D05">
              <w:rPr>
                <w:rFonts w:ascii="Times New Roman" w:hAnsi="Times New Roman"/>
                <w:iCs/>
                <w:color w:val="000000"/>
                <w:sz w:val="24"/>
                <w:szCs w:val="24"/>
                <w:lang w:eastAsia="en-US"/>
              </w:rPr>
              <w:t>Fejlesztési követelmények/ módszertani ajánlások</w:t>
            </w:r>
          </w:p>
        </w:tc>
        <w:tc>
          <w:tcPr>
            <w:tcW w:w="2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0447" w:rsidRPr="00164D05" w:rsidRDefault="008A0447" w:rsidP="008A0447">
            <w:pPr>
              <w:widowControl w:val="0"/>
              <w:spacing w:before="113" w:after="113"/>
              <w:jc w:val="center"/>
              <w:rPr>
                <w:i/>
                <w:color w:val="000000"/>
                <w:sz w:val="24"/>
                <w:szCs w:val="24"/>
              </w:rPr>
            </w:pPr>
            <w:r w:rsidRPr="00164D05">
              <w:rPr>
                <w:b/>
                <w:bCs/>
                <w:color w:val="000000"/>
                <w:sz w:val="24"/>
                <w:szCs w:val="24"/>
              </w:rPr>
              <w:t>Kapcsolódási pontok</w:t>
            </w:r>
          </w:p>
        </w:tc>
      </w:tr>
      <w:tr w:rsidR="008A0447" w:rsidRPr="00164D05" w:rsidTr="008A0447">
        <w:tc>
          <w:tcPr>
            <w:tcW w:w="3426" w:type="dxa"/>
            <w:gridSpan w:val="2"/>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napToGrid w:val="0"/>
              <w:spacing w:before="120"/>
              <w:rPr>
                <w:color w:val="000000"/>
                <w:sz w:val="24"/>
                <w:szCs w:val="24"/>
              </w:rPr>
            </w:pPr>
            <w:r w:rsidRPr="00164D05">
              <w:rPr>
                <w:i/>
                <w:color w:val="000000"/>
                <w:sz w:val="24"/>
                <w:szCs w:val="24"/>
              </w:rPr>
              <w:t>Az atom felépítése</w:t>
            </w:r>
          </w:p>
          <w:p w:rsidR="008A0447" w:rsidRPr="00164D05" w:rsidRDefault="008A0447" w:rsidP="008A0447">
            <w:pPr>
              <w:widowControl w:val="0"/>
              <w:snapToGrid w:val="0"/>
              <w:rPr>
                <w:b/>
                <w:color w:val="000000"/>
                <w:sz w:val="24"/>
                <w:szCs w:val="24"/>
              </w:rPr>
            </w:pPr>
            <w:r w:rsidRPr="00164D05">
              <w:rPr>
                <w:color w:val="000000"/>
                <w:sz w:val="24"/>
                <w:szCs w:val="24"/>
              </w:rPr>
              <w:t>Atommodellek a Bohr-modellig. Atommag és elektronok. Elektronok felosztása törzs- és vegyértékelektronokra. Vegyértékelektronok jelölése a vegyjel mellett pontokkal, elektronpár esetén vonallal.</w:t>
            </w:r>
          </w:p>
          <w:p w:rsidR="008A0447" w:rsidRPr="00164D05" w:rsidRDefault="008A0447" w:rsidP="008A0447">
            <w:pPr>
              <w:widowControl w:val="0"/>
              <w:snapToGrid w:val="0"/>
              <w:rPr>
                <w:b/>
                <w:color w:val="000000"/>
                <w:sz w:val="24"/>
                <w:szCs w:val="24"/>
              </w:rPr>
            </w:pPr>
          </w:p>
          <w:p w:rsidR="008A0447" w:rsidRPr="00164D05" w:rsidRDefault="008A0447" w:rsidP="008A0447">
            <w:pPr>
              <w:widowControl w:val="0"/>
              <w:snapToGrid w:val="0"/>
              <w:rPr>
                <w:sz w:val="24"/>
                <w:szCs w:val="24"/>
              </w:rPr>
            </w:pPr>
            <w:r w:rsidRPr="00164D05">
              <w:rPr>
                <w:i/>
                <w:color w:val="000000"/>
                <w:sz w:val="24"/>
                <w:szCs w:val="24"/>
              </w:rPr>
              <w:t>A periódusos rendszer</w:t>
            </w:r>
          </w:p>
          <w:p w:rsidR="008A0447" w:rsidRPr="00164D05" w:rsidRDefault="008A0447" w:rsidP="008A0447">
            <w:pPr>
              <w:widowControl w:val="0"/>
              <w:snapToGrid w:val="0"/>
              <w:rPr>
                <w:color w:val="000000"/>
                <w:sz w:val="24"/>
                <w:szCs w:val="24"/>
              </w:rPr>
            </w:pPr>
            <w:r w:rsidRPr="00164D05">
              <w:rPr>
                <w:sz w:val="24"/>
                <w:szCs w:val="24"/>
              </w:rPr>
              <w:t>Története (Mengyelejev), felépítése. A vegyértékelektronok száma és a kémiai tulajdonságok összefüggése a periódusos rendszer 1., 2. és 13–18. (régebben főcsoportoknak nevezett) csoportjaiban. Fémek, nemfémek, félfémek elhelyezkedése a periódusos rendszerben. Magyar vonatkozású elemek (Müller Ferenc, Hevesy György). Nemesgázok elektronszerkezete.</w:t>
            </w:r>
          </w:p>
          <w:p w:rsidR="008A0447" w:rsidRPr="00164D05" w:rsidRDefault="008A0447" w:rsidP="008A0447">
            <w:pPr>
              <w:widowControl w:val="0"/>
              <w:snapToGrid w:val="0"/>
              <w:rPr>
                <w:color w:val="000000"/>
                <w:sz w:val="24"/>
                <w:szCs w:val="24"/>
              </w:rPr>
            </w:pPr>
          </w:p>
          <w:p w:rsidR="008A0447" w:rsidRPr="00164D05" w:rsidRDefault="008A0447" w:rsidP="008A0447">
            <w:pPr>
              <w:widowControl w:val="0"/>
              <w:snapToGrid w:val="0"/>
              <w:rPr>
                <w:color w:val="000000"/>
                <w:sz w:val="24"/>
                <w:szCs w:val="24"/>
              </w:rPr>
            </w:pPr>
            <w:r w:rsidRPr="00164D05">
              <w:rPr>
                <w:bCs/>
                <w:i/>
                <w:color w:val="000000"/>
                <w:sz w:val="24"/>
                <w:szCs w:val="24"/>
              </w:rPr>
              <w:t>Az anyagmennyiség</w:t>
            </w:r>
          </w:p>
          <w:p w:rsidR="008A0447" w:rsidRPr="00164D05" w:rsidRDefault="008A0447" w:rsidP="008A0447">
            <w:pPr>
              <w:widowControl w:val="0"/>
              <w:snapToGrid w:val="0"/>
              <w:rPr>
                <w:color w:val="000000"/>
                <w:sz w:val="24"/>
                <w:szCs w:val="24"/>
              </w:rPr>
            </w:pPr>
            <w:r w:rsidRPr="00164D05">
              <w:rPr>
                <w:color w:val="000000"/>
                <w:sz w:val="24"/>
                <w:szCs w:val="24"/>
              </w:rPr>
              <w:t>Az anyagmennyiség fogalma és mértékegysége. Avogadro-állandó. Atomtömeg, moláris tömeg és mértékegysége, kapcsolata a fizikában megismert tömeg mértékegységével.</w:t>
            </w:r>
          </w:p>
        </w:tc>
        <w:tc>
          <w:tcPr>
            <w:tcW w:w="3426" w:type="dxa"/>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napToGrid w:val="0"/>
              <w:spacing w:before="120"/>
              <w:rPr>
                <w:b/>
                <w:color w:val="000000"/>
                <w:sz w:val="24"/>
                <w:szCs w:val="24"/>
              </w:rPr>
            </w:pPr>
            <w:r w:rsidRPr="00164D05">
              <w:rPr>
                <w:color w:val="000000"/>
                <w:sz w:val="24"/>
                <w:szCs w:val="24"/>
              </w:rPr>
              <w:t>A periódusos rendszer szerepének és az anyagmennyiség fogalmának a megértése. Képletek szerkesztése, anyagmennyiségre vonatkozó számítási feladatok megoldása.</w:t>
            </w:r>
          </w:p>
          <w:p w:rsidR="008A0447" w:rsidRPr="00164D05" w:rsidRDefault="008A0447" w:rsidP="008A0447">
            <w:pPr>
              <w:widowControl w:val="0"/>
              <w:snapToGrid w:val="0"/>
              <w:rPr>
                <w:sz w:val="24"/>
                <w:szCs w:val="24"/>
              </w:rPr>
            </w:pPr>
            <w:r w:rsidRPr="00164D05">
              <w:rPr>
                <w:b/>
                <w:color w:val="000000"/>
                <w:sz w:val="24"/>
                <w:szCs w:val="24"/>
              </w:rPr>
              <w:t>M:</w:t>
            </w:r>
            <w:r w:rsidRPr="00164D05">
              <w:rPr>
                <w:color w:val="000000"/>
                <w:sz w:val="24"/>
                <w:szCs w:val="24"/>
              </w:rPr>
              <w:t xml:space="preserve"> Vegyértékelektronok jelölésének gyakorlása.</w:t>
            </w:r>
          </w:p>
          <w:p w:rsidR="008A0447" w:rsidRPr="00164D05" w:rsidRDefault="008A0447" w:rsidP="008A0447">
            <w:pPr>
              <w:widowControl w:val="0"/>
              <w:snapToGrid w:val="0"/>
              <w:rPr>
                <w:color w:val="000000"/>
                <w:sz w:val="24"/>
                <w:szCs w:val="24"/>
              </w:rPr>
            </w:pPr>
            <w:r w:rsidRPr="00164D05">
              <w:rPr>
                <w:sz w:val="24"/>
                <w:szCs w:val="24"/>
              </w:rPr>
              <w:t>Információ a nemesgázok kémiai</w:t>
            </w:r>
            <w:r w:rsidRPr="00164D05">
              <w:rPr>
                <w:color w:val="000000"/>
                <w:sz w:val="24"/>
                <w:szCs w:val="24"/>
              </w:rPr>
              <w:t xml:space="preserve"> viselkedéséről.</w:t>
            </w:r>
          </w:p>
          <w:p w:rsidR="008A0447" w:rsidRPr="00164D05" w:rsidRDefault="008A0447" w:rsidP="008A0447">
            <w:pPr>
              <w:widowControl w:val="0"/>
              <w:snapToGrid w:val="0"/>
              <w:rPr>
                <w:color w:val="000000"/>
                <w:sz w:val="24"/>
                <w:szCs w:val="24"/>
              </w:rPr>
            </w:pPr>
            <w:r w:rsidRPr="00164D05">
              <w:rPr>
                <w:color w:val="000000"/>
                <w:sz w:val="24"/>
                <w:szCs w:val="24"/>
              </w:rPr>
              <w:t>Az elemek moláris tömegének megadása a periódusos rendszerből leolvasott atomtömegek alapján. Vegyületek moláris tömegének kiszámítása az elemek moláris tömegéből. A kiindulási anyagok és a reakciótermékek anyagmennyiségeire és tömegeire vonatkozó egyszerű számítási feladatok.</w:t>
            </w:r>
          </w:p>
          <w:p w:rsidR="008A0447" w:rsidRPr="00164D05" w:rsidRDefault="008A0447" w:rsidP="008A0447">
            <w:pPr>
              <w:widowControl w:val="0"/>
              <w:snapToGrid w:val="0"/>
              <w:rPr>
                <w:i/>
                <w:color w:val="000000"/>
                <w:sz w:val="24"/>
                <w:szCs w:val="24"/>
              </w:rPr>
            </w:pPr>
            <w:r w:rsidRPr="00164D05">
              <w:rPr>
                <w:color w:val="000000"/>
                <w:sz w:val="24"/>
                <w:szCs w:val="24"/>
              </w:rPr>
              <w:t>A 6·10</w:t>
            </w:r>
            <w:r w:rsidRPr="00164D05">
              <w:rPr>
                <w:color w:val="000000"/>
                <w:sz w:val="24"/>
                <w:szCs w:val="24"/>
                <w:vertAlign w:val="superscript"/>
              </w:rPr>
              <w:t>23</w:t>
            </w:r>
            <w:r w:rsidRPr="00164D05">
              <w:rPr>
                <w:color w:val="000000"/>
                <w:sz w:val="24"/>
                <w:szCs w:val="24"/>
              </w:rPr>
              <w:t xml:space="preserve"> db részecskeszám nagyságának érzékeltetése szemléletes hasonlatokkal.</w:t>
            </w:r>
          </w:p>
        </w:tc>
        <w:tc>
          <w:tcPr>
            <w:tcW w:w="24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i/>
                <w:color w:val="000000"/>
                <w:sz w:val="24"/>
                <w:szCs w:val="24"/>
              </w:rPr>
            </w:pPr>
            <w:r w:rsidRPr="00164D05">
              <w:rPr>
                <w:i/>
                <w:color w:val="000000"/>
                <w:sz w:val="24"/>
                <w:szCs w:val="24"/>
              </w:rPr>
              <w:t>Fizika:</w:t>
            </w:r>
            <w:r w:rsidRPr="00164D05">
              <w:rPr>
                <w:color w:val="000000"/>
                <w:sz w:val="24"/>
                <w:szCs w:val="24"/>
              </w:rPr>
              <w:t xml:space="preserve"> tömeg, töltés, áramvezetés, természet méretviszonyai, atomi méretek.</w:t>
            </w:r>
          </w:p>
        </w:tc>
      </w:tr>
      <w:tr w:rsidR="008A0447" w:rsidRPr="00164D05" w:rsidTr="008A0447">
        <w:trPr>
          <w:trHeight w:val="708"/>
        </w:trPr>
        <w:tc>
          <w:tcPr>
            <w:tcW w:w="3426" w:type="dxa"/>
            <w:gridSpan w:val="2"/>
            <w:tcBorders>
              <w:top w:val="single" w:sz="4" w:space="0" w:color="000000"/>
              <w:left w:val="single" w:sz="4" w:space="0" w:color="000000"/>
              <w:bottom w:val="single" w:sz="4" w:space="0" w:color="000000"/>
            </w:tcBorders>
            <w:shd w:val="clear" w:color="auto" w:fill="auto"/>
          </w:tcPr>
          <w:p w:rsidR="008A0447" w:rsidRPr="00164D05" w:rsidRDefault="008A0447" w:rsidP="008A0447">
            <w:pPr>
              <w:widowControl w:val="0"/>
              <w:snapToGrid w:val="0"/>
              <w:spacing w:before="120"/>
              <w:rPr>
                <w:color w:val="000000"/>
                <w:sz w:val="24"/>
                <w:szCs w:val="24"/>
              </w:rPr>
            </w:pPr>
            <w:r w:rsidRPr="00164D05">
              <w:rPr>
                <w:i/>
                <w:color w:val="000000"/>
                <w:sz w:val="24"/>
                <w:szCs w:val="24"/>
              </w:rPr>
              <w:t>Egyszerű ionok képződése</w:t>
            </w:r>
          </w:p>
          <w:p w:rsidR="008A0447" w:rsidRPr="00164D05" w:rsidRDefault="008A0447" w:rsidP="008A0447">
            <w:pPr>
              <w:keepNext/>
              <w:snapToGrid w:val="0"/>
              <w:rPr>
                <w:color w:val="000000"/>
                <w:sz w:val="24"/>
                <w:szCs w:val="24"/>
              </w:rPr>
            </w:pPr>
            <w:r w:rsidRPr="00164D05">
              <w:rPr>
                <w:color w:val="000000"/>
                <w:sz w:val="24"/>
                <w:szCs w:val="24"/>
              </w:rPr>
              <w:t>A nemesgáz-elektronszerkezet elérése elektronok leadásával, ill</w:t>
            </w:r>
            <w:r w:rsidRPr="00164D05">
              <w:rPr>
                <w:sz w:val="24"/>
                <w:szCs w:val="24"/>
              </w:rPr>
              <w:t>etve</w:t>
            </w:r>
            <w:r w:rsidRPr="00164D05">
              <w:rPr>
                <w:color w:val="000000"/>
                <w:sz w:val="24"/>
                <w:szCs w:val="24"/>
              </w:rPr>
              <w:t xml:space="preserve"> felvételével: kation, ill</w:t>
            </w:r>
            <w:r w:rsidRPr="00164D05">
              <w:rPr>
                <w:sz w:val="24"/>
                <w:szCs w:val="24"/>
              </w:rPr>
              <w:t>etve</w:t>
            </w:r>
            <w:r w:rsidRPr="00164D05">
              <w:rPr>
                <w:color w:val="000000"/>
                <w:sz w:val="24"/>
                <w:szCs w:val="24"/>
              </w:rPr>
              <w:t xml:space="preserve"> anion képződése. Ionos kötés. Ionos vegyületek képletének jelentése.</w:t>
            </w:r>
          </w:p>
          <w:p w:rsidR="008A0447" w:rsidRPr="00164D05" w:rsidRDefault="008A0447" w:rsidP="008A0447">
            <w:pPr>
              <w:keepNext/>
              <w:snapToGrid w:val="0"/>
              <w:rPr>
                <w:color w:val="000000"/>
                <w:sz w:val="24"/>
                <w:szCs w:val="24"/>
              </w:rPr>
            </w:pPr>
          </w:p>
          <w:p w:rsidR="008A0447" w:rsidRPr="00164D05" w:rsidRDefault="008A0447" w:rsidP="008A0447">
            <w:pPr>
              <w:keepNext/>
              <w:snapToGrid w:val="0"/>
              <w:rPr>
                <w:color w:val="000000"/>
                <w:sz w:val="24"/>
                <w:szCs w:val="24"/>
              </w:rPr>
            </w:pPr>
            <w:r w:rsidRPr="00164D05">
              <w:rPr>
                <w:i/>
                <w:color w:val="000000"/>
                <w:sz w:val="24"/>
                <w:szCs w:val="24"/>
              </w:rPr>
              <w:t>Kovalens kötés</w:t>
            </w:r>
          </w:p>
          <w:p w:rsidR="008A0447" w:rsidRPr="00164D05" w:rsidRDefault="008A0447" w:rsidP="008A0447">
            <w:pPr>
              <w:keepNext/>
              <w:snapToGrid w:val="0"/>
              <w:rPr>
                <w:i/>
                <w:color w:val="000000"/>
                <w:sz w:val="24"/>
                <w:szCs w:val="24"/>
              </w:rPr>
            </w:pPr>
            <w:r w:rsidRPr="00164D05">
              <w:rPr>
                <w:color w:val="000000"/>
                <w:sz w:val="24"/>
                <w:szCs w:val="24"/>
              </w:rPr>
              <w:t>A nemesgáz-elektronszerkezet elérése az atomok közötti közös kötő elektronpár létrehozásával. Egyszeres és többszörös kovalens kötés. Kötő és nemkötő elektronpárok, jelölésük vonallal. Molekulák és összetett ionok kialakulása.</w:t>
            </w:r>
            <w:r w:rsidRPr="00164D05">
              <w:rPr>
                <w:i/>
                <w:color w:val="000000"/>
                <w:sz w:val="24"/>
                <w:szCs w:val="24"/>
              </w:rPr>
              <w:t xml:space="preserve"> </w:t>
            </w:r>
          </w:p>
          <w:p w:rsidR="008A0447" w:rsidRPr="00164D05" w:rsidRDefault="008A0447" w:rsidP="008A0447">
            <w:pPr>
              <w:keepNext/>
              <w:snapToGrid w:val="0"/>
              <w:rPr>
                <w:i/>
                <w:color w:val="000000"/>
                <w:sz w:val="24"/>
                <w:szCs w:val="24"/>
              </w:rPr>
            </w:pPr>
          </w:p>
          <w:p w:rsidR="008A0447" w:rsidRPr="00164D05" w:rsidRDefault="008A0447" w:rsidP="008A0447">
            <w:pPr>
              <w:keepNext/>
              <w:snapToGrid w:val="0"/>
              <w:rPr>
                <w:color w:val="000000"/>
                <w:sz w:val="24"/>
                <w:szCs w:val="24"/>
              </w:rPr>
            </w:pPr>
            <w:r w:rsidRPr="00164D05">
              <w:rPr>
                <w:i/>
                <w:color w:val="000000"/>
                <w:sz w:val="24"/>
                <w:szCs w:val="24"/>
              </w:rPr>
              <w:t xml:space="preserve">Fémes kötés </w:t>
            </w:r>
          </w:p>
          <w:p w:rsidR="008A0447" w:rsidRPr="00164D05" w:rsidRDefault="008A0447" w:rsidP="008A0447">
            <w:pPr>
              <w:keepNext/>
              <w:snapToGrid w:val="0"/>
              <w:rPr>
                <w:color w:val="000000"/>
                <w:sz w:val="24"/>
                <w:szCs w:val="24"/>
              </w:rPr>
            </w:pPr>
            <w:r w:rsidRPr="00164D05">
              <w:rPr>
                <w:color w:val="000000"/>
                <w:sz w:val="24"/>
                <w:szCs w:val="24"/>
              </w:rPr>
              <w:t>Fémek és nemfémek megkülönböztetése tulajdonságaik alapján. Fémek jellemző tulajdonságai. A fémes kötés, az áramvezetés értelmezése az atomok közös, könnyen elmozduló elektronjai alapján. Könnyűfémek, nehézfémek, ötvözetek.</w:t>
            </w:r>
          </w:p>
        </w:tc>
        <w:tc>
          <w:tcPr>
            <w:tcW w:w="3426" w:type="dxa"/>
            <w:tcBorders>
              <w:top w:val="single" w:sz="4" w:space="0" w:color="000000"/>
              <w:left w:val="single" w:sz="4" w:space="0" w:color="000000"/>
              <w:bottom w:val="single" w:sz="4" w:space="0" w:color="000000"/>
            </w:tcBorders>
            <w:shd w:val="clear" w:color="auto" w:fill="auto"/>
          </w:tcPr>
          <w:p w:rsidR="008A0447" w:rsidRPr="00164D05" w:rsidRDefault="008A0447" w:rsidP="008A0447">
            <w:pPr>
              <w:keepNext/>
              <w:snapToGrid w:val="0"/>
              <w:spacing w:before="120"/>
              <w:rPr>
                <w:b/>
                <w:color w:val="000000"/>
                <w:sz w:val="24"/>
                <w:szCs w:val="24"/>
              </w:rPr>
            </w:pPr>
            <w:r w:rsidRPr="00164D05">
              <w:rPr>
                <w:color w:val="000000"/>
                <w:sz w:val="24"/>
                <w:szCs w:val="24"/>
              </w:rPr>
              <w:t xml:space="preserve">Az ionos, kovalens és fémes kötés ismerete, valamint a köztük levő különbség megértése. Képletek szerkesztése. </w:t>
            </w:r>
            <w:r w:rsidRPr="00164D05">
              <w:rPr>
                <w:sz w:val="24"/>
                <w:szCs w:val="24"/>
              </w:rPr>
              <w:t xml:space="preserve">Egyszerű molekulák szerkezetének felírása az atomok vegyérték-elektronszerkezetének ismeretében az oktettelv felhasználásával. </w:t>
            </w:r>
            <w:r w:rsidRPr="00164D05">
              <w:rPr>
                <w:color w:val="000000"/>
                <w:sz w:val="24"/>
                <w:szCs w:val="24"/>
              </w:rPr>
              <w:t>Összetételre vonatkozó számítási feladatok megoldása.</w:t>
            </w:r>
          </w:p>
          <w:p w:rsidR="008A0447" w:rsidRPr="00164D05" w:rsidRDefault="008A0447" w:rsidP="008A0447">
            <w:pPr>
              <w:keepNext/>
              <w:snapToGrid w:val="0"/>
              <w:rPr>
                <w:color w:val="000000"/>
                <w:sz w:val="24"/>
                <w:szCs w:val="24"/>
              </w:rPr>
            </w:pPr>
            <w:r w:rsidRPr="00164D05">
              <w:rPr>
                <w:b/>
                <w:color w:val="000000"/>
                <w:sz w:val="24"/>
                <w:szCs w:val="24"/>
              </w:rPr>
              <w:t>M:</w:t>
            </w:r>
            <w:r w:rsidRPr="00164D05">
              <w:rPr>
                <w:color w:val="000000"/>
                <w:sz w:val="24"/>
                <w:szCs w:val="24"/>
              </w:rPr>
              <w:t xml:space="preserve"> Só képződéséhez vezető reakcióegyenletek írásának gyakorlása a vegyértékelektronok számának figyelembevételével (a periódusos rendszer segítségével). Ionos vegyületek képletének szerkesztése. Ionos vegyületek tömegszázalékos összetételének kiszámítása.</w:t>
            </w:r>
          </w:p>
          <w:p w:rsidR="008A0447" w:rsidRPr="00164D05" w:rsidRDefault="008A0447" w:rsidP="008A0447">
            <w:pPr>
              <w:keepNext/>
              <w:snapToGrid w:val="0"/>
              <w:rPr>
                <w:color w:val="000000"/>
                <w:sz w:val="24"/>
                <w:szCs w:val="24"/>
              </w:rPr>
            </w:pPr>
            <w:r w:rsidRPr="00164D05">
              <w:rPr>
                <w:color w:val="000000"/>
                <w:sz w:val="24"/>
                <w:szCs w:val="24"/>
              </w:rPr>
              <w:t>Molekulák elektronszerkezeti képlettel való ábrázolása, kötő és nemkötő elektronpárok feltüntetésével. Példák összetett ionokra, elnevezésükre.</w:t>
            </w:r>
          </w:p>
          <w:p w:rsidR="008A0447" w:rsidRPr="00164D05" w:rsidRDefault="008A0447" w:rsidP="008A0447">
            <w:pPr>
              <w:keepNext/>
              <w:snapToGrid w:val="0"/>
              <w:rPr>
                <w:color w:val="000000"/>
                <w:sz w:val="24"/>
                <w:szCs w:val="24"/>
              </w:rPr>
            </w:pPr>
            <w:r w:rsidRPr="00164D05">
              <w:rPr>
                <w:color w:val="000000"/>
                <w:sz w:val="24"/>
                <w:szCs w:val="24"/>
              </w:rPr>
              <w:t>Összetett ionok keletkezésével járó kísérletek, pl. alkáli- és alkáliföldfémek reakciója vízzel.</w:t>
            </w:r>
          </w:p>
          <w:p w:rsidR="008A0447" w:rsidRPr="00164D05" w:rsidRDefault="008A0447" w:rsidP="008A0447">
            <w:pPr>
              <w:keepNext/>
              <w:snapToGrid w:val="0"/>
              <w:rPr>
                <w:b/>
                <w:color w:val="000000"/>
                <w:sz w:val="24"/>
                <w:szCs w:val="24"/>
              </w:rPr>
            </w:pPr>
            <w:r w:rsidRPr="00164D05">
              <w:rPr>
                <w:color w:val="000000"/>
                <w:sz w:val="24"/>
                <w:szCs w:val="24"/>
              </w:rPr>
              <w:t>Kísérletek fémekkel, pl. fémek megmunkálhatósága, alumínium vagy vaspor égetése.</w:t>
            </w:r>
          </w:p>
        </w:tc>
        <w:tc>
          <w:tcPr>
            <w:tcW w:w="2428" w:type="dxa"/>
            <w:vMerge/>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keepNext/>
              <w:snapToGrid w:val="0"/>
              <w:rPr>
                <w:b/>
                <w:color w:val="000000"/>
                <w:sz w:val="24"/>
                <w:szCs w:val="24"/>
              </w:rPr>
            </w:pPr>
          </w:p>
        </w:tc>
      </w:tr>
      <w:tr w:rsidR="008A0447" w:rsidRPr="00164D05" w:rsidTr="008A0447">
        <w:trPr>
          <w:trHeight w:val="23"/>
        </w:trPr>
        <w:tc>
          <w:tcPr>
            <w:tcW w:w="1835"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pStyle w:val="Cmsor5"/>
              <w:widowControl w:val="0"/>
              <w:spacing w:before="113" w:after="113"/>
              <w:jc w:val="center"/>
              <w:rPr>
                <w:rFonts w:ascii="Times New Roman" w:hAnsi="Times New Roman"/>
                <w:color w:val="000000"/>
                <w:sz w:val="24"/>
                <w:szCs w:val="24"/>
              </w:rPr>
            </w:pPr>
            <w:r w:rsidRPr="00164D05">
              <w:rPr>
                <w:rFonts w:ascii="Times New Roman" w:hAnsi="Times New Roman"/>
                <w:color w:val="000000"/>
                <w:sz w:val="24"/>
                <w:szCs w:val="24"/>
                <w:lang w:eastAsia="en-US"/>
              </w:rPr>
              <w:t>Kulcsfogalmak/ fogalmak</w:t>
            </w: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keepNext/>
              <w:spacing w:before="120"/>
              <w:rPr>
                <w:sz w:val="24"/>
                <w:szCs w:val="24"/>
              </w:rPr>
            </w:pPr>
            <w:r w:rsidRPr="00164D05">
              <w:rPr>
                <w:color w:val="000000"/>
                <w:sz w:val="24"/>
                <w:szCs w:val="24"/>
              </w:rPr>
              <w:t>Atommag, törzs- és vegyértékelektron, periódusos rendszer, anyagmennyiség, ion, ionos, kovalens és fémes kötés, só.</w:t>
            </w:r>
          </w:p>
        </w:tc>
      </w:tr>
    </w:tbl>
    <w:p w:rsidR="008A0447" w:rsidRPr="00164D05" w:rsidRDefault="008A0447" w:rsidP="008A0447">
      <w:pPr>
        <w:widowControl w:val="0"/>
        <w:rPr>
          <w:sz w:val="24"/>
          <w:szCs w:val="24"/>
        </w:rPr>
      </w:pPr>
    </w:p>
    <w:tbl>
      <w:tblPr>
        <w:tblW w:w="0" w:type="auto"/>
        <w:tblInd w:w="-25" w:type="dxa"/>
        <w:tblLayout w:type="fixed"/>
        <w:tblCellMar>
          <w:left w:w="70" w:type="dxa"/>
          <w:right w:w="70" w:type="dxa"/>
        </w:tblCellMar>
        <w:tblLook w:val="0000"/>
      </w:tblPr>
      <w:tblGrid>
        <w:gridCol w:w="1976"/>
        <w:gridCol w:w="7324"/>
      </w:tblGrid>
      <w:tr w:rsidR="008A0447" w:rsidRPr="00164D05" w:rsidTr="008A0447">
        <w:trPr>
          <w:trHeight w:val="550"/>
        </w:trPr>
        <w:tc>
          <w:tcPr>
            <w:tcW w:w="1976" w:type="dxa"/>
            <w:tcBorders>
              <w:top w:val="single" w:sz="4" w:space="0" w:color="000000"/>
              <w:left w:val="single" w:sz="4" w:space="0" w:color="000000"/>
              <w:bottom w:val="single" w:sz="4" w:space="0" w:color="000000"/>
            </w:tcBorders>
            <w:shd w:val="clear" w:color="auto" w:fill="auto"/>
            <w:vAlign w:val="center"/>
          </w:tcPr>
          <w:p w:rsidR="008A0447" w:rsidRPr="00164D05" w:rsidRDefault="008A0447" w:rsidP="008A0447">
            <w:pPr>
              <w:widowControl w:val="0"/>
              <w:spacing w:before="119" w:after="113"/>
              <w:jc w:val="center"/>
              <w:rPr>
                <w:i/>
                <w:sz w:val="24"/>
                <w:szCs w:val="24"/>
              </w:rPr>
            </w:pPr>
            <w:r w:rsidRPr="00164D05">
              <w:rPr>
                <w:b/>
                <w:bCs/>
                <w:sz w:val="24"/>
                <w:szCs w:val="24"/>
              </w:rPr>
              <w:t>A fejlesztés várt eredményei a 7. évfolyam végén</w:t>
            </w:r>
          </w:p>
        </w:tc>
        <w:tc>
          <w:tcPr>
            <w:tcW w:w="7324" w:type="dxa"/>
            <w:tcBorders>
              <w:top w:val="single" w:sz="4" w:space="0" w:color="000000"/>
              <w:left w:val="single" w:sz="4" w:space="0" w:color="000000"/>
              <w:bottom w:val="single" w:sz="4" w:space="0" w:color="000000"/>
              <w:right w:val="single" w:sz="4" w:space="0" w:color="000000"/>
            </w:tcBorders>
            <w:shd w:val="clear" w:color="auto" w:fill="auto"/>
          </w:tcPr>
          <w:p w:rsidR="008A0447" w:rsidRPr="00164D05" w:rsidRDefault="008A0447" w:rsidP="008A0447">
            <w:pPr>
              <w:widowControl w:val="0"/>
              <w:spacing w:before="120"/>
              <w:rPr>
                <w:i/>
                <w:sz w:val="24"/>
                <w:szCs w:val="24"/>
              </w:rPr>
            </w:pPr>
            <w:r w:rsidRPr="00164D05">
              <w:rPr>
                <w:i/>
                <w:sz w:val="24"/>
                <w:szCs w:val="24"/>
              </w:rPr>
              <w:t>A tanuló ismerje</w:t>
            </w:r>
            <w:r w:rsidRPr="00164D05">
              <w:rPr>
                <w:sz w:val="24"/>
                <w:szCs w:val="24"/>
              </w:rPr>
              <w:t xml:space="preserve"> a kémia egyszerűbb alapfogalmait (atom, kémiai és fizikai változás, elem, vegyület, keverék, halmazállapot, molekula, anyagmennyiség, tömegszázalék, kémiai egyenlet, égés, oxidáció, redukció, sav, lúg, kémhatás), alaptörvényeit, vizsgálati céljait, módszereit és kísérleti eszközeit, a mérgező anyagok jelzéseit.</w:t>
            </w:r>
          </w:p>
          <w:p w:rsidR="008A0447" w:rsidRPr="00164D05" w:rsidRDefault="008A0447" w:rsidP="008A0447">
            <w:pPr>
              <w:widowControl w:val="0"/>
              <w:rPr>
                <w:i/>
                <w:sz w:val="24"/>
                <w:szCs w:val="24"/>
              </w:rPr>
            </w:pPr>
            <w:r w:rsidRPr="00164D05">
              <w:rPr>
                <w:i/>
                <w:sz w:val="24"/>
                <w:szCs w:val="24"/>
              </w:rPr>
              <w:t>Tudja,</w:t>
            </w:r>
            <w:r w:rsidRPr="00164D05">
              <w:rPr>
                <w:sz w:val="24"/>
                <w:szCs w:val="24"/>
              </w:rPr>
              <w:t xml:space="preserve"> hogy a kémia a társadalom és a gazdaság fejlődésében fontos szerepet játszik.</w:t>
            </w:r>
          </w:p>
          <w:p w:rsidR="008A0447" w:rsidRPr="00164D05" w:rsidRDefault="008A0447" w:rsidP="008A0447">
            <w:pPr>
              <w:widowControl w:val="0"/>
              <w:rPr>
                <w:i/>
                <w:sz w:val="24"/>
                <w:szCs w:val="24"/>
              </w:rPr>
            </w:pPr>
            <w:r w:rsidRPr="00164D05">
              <w:rPr>
                <w:i/>
                <w:sz w:val="24"/>
                <w:szCs w:val="24"/>
              </w:rPr>
              <w:t>Értse</w:t>
            </w:r>
            <w:r w:rsidRPr="00164D05">
              <w:rPr>
                <w:sz w:val="24"/>
                <w:szCs w:val="24"/>
              </w:rPr>
              <w:t xml:space="preserve"> a kémia sajátos jelrendszerét, a periódusos rendszer és a vegyértékelektron-szerkezet kapcsolatát, egyszerű vegyületek elektronszerkezeti képletét, a tanult modellek és a valóság kapcsolatát.</w:t>
            </w:r>
          </w:p>
          <w:p w:rsidR="008A0447" w:rsidRPr="00164D05" w:rsidRDefault="008A0447" w:rsidP="008A0447">
            <w:pPr>
              <w:widowControl w:val="0"/>
              <w:rPr>
                <w:i/>
                <w:sz w:val="24"/>
                <w:szCs w:val="24"/>
              </w:rPr>
            </w:pPr>
            <w:r w:rsidRPr="00164D05">
              <w:rPr>
                <w:i/>
                <w:sz w:val="24"/>
                <w:szCs w:val="24"/>
              </w:rPr>
              <w:t xml:space="preserve">Értse </w:t>
            </w:r>
            <w:r w:rsidRPr="00164D05">
              <w:rPr>
                <w:sz w:val="24"/>
                <w:szCs w:val="24"/>
              </w:rPr>
              <w:t>és az elsajátított fogalmak, a tanult törvények segítségével</w:t>
            </w:r>
            <w:r w:rsidRPr="00164D05">
              <w:rPr>
                <w:i/>
                <w:sz w:val="24"/>
                <w:szCs w:val="24"/>
              </w:rPr>
              <w:t xml:space="preserve"> tudja magyarázni </w:t>
            </w:r>
            <w:r w:rsidRPr="00164D05">
              <w:rPr>
                <w:sz w:val="24"/>
                <w:szCs w:val="24"/>
              </w:rPr>
              <w:t>a halmazállapotok jellemzőinek, illetve a tanult elemek és vegyületek viselkedésének alapvető különbségeit, az egyes kísérletek során tapasztalt jelenségeket.</w:t>
            </w:r>
          </w:p>
          <w:p w:rsidR="008A0447" w:rsidRPr="00164D05" w:rsidRDefault="008A0447" w:rsidP="008A0447">
            <w:pPr>
              <w:widowControl w:val="0"/>
              <w:rPr>
                <w:sz w:val="24"/>
                <w:szCs w:val="24"/>
              </w:rPr>
            </w:pPr>
            <w:r w:rsidRPr="00164D05">
              <w:rPr>
                <w:i/>
                <w:sz w:val="24"/>
                <w:szCs w:val="24"/>
              </w:rPr>
              <w:t>Használja</w:t>
            </w:r>
            <w:r w:rsidRPr="00164D05">
              <w:rPr>
                <w:sz w:val="24"/>
                <w:szCs w:val="24"/>
              </w:rPr>
              <w:t xml:space="preserve"> a megismert egyszerű modelleket a mindennapi életben előforduló, a kémiával kapcsolatos jelenségek elemzéseskor.</w:t>
            </w:r>
          </w:p>
          <w:p w:rsidR="008A0447" w:rsidRPr="00164D05" w:rsidRDefault="008A0447" w:rsidP="008A0447">
            <w:pPr>
              <w:widowControl w:val="0"/>
              <w:rPr>
                <w:sz w:val="24"/>
                <w:szCs w:val="24"/>
              </w:rPr>
            </w:pPr>
          </w:p>
        </w:tc>
      </w:tr>
    </w:tbl>
    <w:p w:rsidR="008A0447" w:rsidRPr="00164D05" w:rsidRDefault="008A0447" w:rsidP="008A0447">
      <w:pPr>
        <w:rPr>
          <w:sz w:val="24"/>
          <w:szCs w:val="24"/>
        </w:rPr>
      </w:pPr>
    </w:p>
    <w:p w:rsidR="008A0447" w:rsidRPr="006D5C24" w:rsidRDefault="008A0447" w:rsidP="008A0447">
      <w:pPr>
        <w:jc w:val="center"/>
        <w:rPr>
          <w:b/>
          <w:sz w:val="28"/>
          <w:szCs w:val="28"/>
        </w:rPr>
      </w:pPr>
      <w:r>
        <w:br w:type="page"/>
      </w:r>
    </w:p>
    <w:p w:rsidR="008A0447" w:rsidRPr="006D5C24" w:rsidRDefault="008A0447" w:rsidP="008A0447">
      <w:pPr>
        <w:rPr>
          <w:b/>
          <w:sz w:val="28"/>
          <w:szCs w:val="28"/>
        </w:rPr>
      </w:pPr>
    </w:p>
    <w:p w:rsidR="008A0447" w:rsidRDefault="008A0447" w:rsidP="008A0447">
      <w:pPr>
        <w:jc w:val="center"/>
        <w:rPr>
          <w:b/>
          <w:sz w:val="28"/>
          <w:szCs w:val="28"/>
        </w:rPr>
      </w:pPr>
      <w:r>
        <w:rPr>
          <w:b/>
          <w:sz w:val="28"/>
          <w:szCs w:val="28"/>
        </w:rPr>
        <w:t>8</w:t>
      </w:r>
      <w:r w:rsidRPr="006D5C24">
        <w:rPr>
          <w:b/>
          <w:sz w:val="28"/>
          <w:szCs w:val="28"/>
        </w:rPr>
        <w:t xml:space="preserve">. </w:t>
      </w:r>
      <w:r>
        <w:rPr>
          <w:b/>
          <w:sz w:val="28"/>
          <w:szCs w:val="28"/>
        </w:rPr>
        <w:t>évfolyam</w:t>
      </w:r>
    </w:p>
    <w:p w:rsidR="008A0447" w:rsidRDefault="008A0447" w:rsidP="008A0447">
      <w:pPr>
        <w:jc w:val="center"/>
        <w:rPr>
          <w:b/>
          <w:sz w:val="28"/>
          <w:szCs w:val="28"/>
        </w:rPr>
      </w:pPr>
    </w:p>
    <w:p w:rsidR="008A0447" w:rsidRPr="00AC526F" w:rsidRDefault="008A0447" w:rsidP="008A0447">
      <w:pPr>
        <w:jc w:val="center"/>
        <w:rPr>
          <w:b/>
          <w:sz w:val="28"/>
          <w:szCs w:val="28"/>
        </w:rPr>
      </w:pPr>
      <w:r>
        <w:rPr>
          <w:b/>
          <w:sz w:val="28"/>
          <w:szCs w:val="28"/>
        </w:rPr>
        <w:t>2 óra/hét</w:t>
      </w:r>
    </w:p>
    <w:p w:rsidR="008A0447" w:rsidRDefault="008A0447" w:rsidP="008A04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1888"/>
        <w:gridCol w:w="2123"/>
        <w:gridCol w:w="1721"/>
        <w:gridCol w:w="1657"/>
      </w:tblGrid>
      <w:tr w:rsidR="008A0447" w:rsidTr="008A0447">
        <w:tc>
          <w:tcPr>
            <w:tcW w:w="2828" w:type="dxa"/>
            <w:vAlign w:val="center"/>
          </w:tcPr>
          <w:p w:rsidR="008A0447" w:rsidRPr="00F76E94" w:rsidRDefault="008A0447" w:rsidP="008A0447">
            <w:pPr>
              <w:pStyle w:val="Nincstrkz"/>
              <w:rPr>
                <w:rFonts w:ascii="Times New Roman" w:hAnsi="Times New Roman"/>
                <w:sz w:val="24"/>
              </w:rPr>
            </w:pPr>
          </w:p>
        </w:tc>
        <w:tc>
          <w:tcPr>
            <w:tcW w:w="2828" w:type="dxa"/>
            <w:vAlign w:val="center"/>
          </w:tcPr>
          <w:p w:rsidR="008A0447" w:rsidRPr="00F76E94" w:rsidRDefault="008A0447" w:rsidP="008A0447">
            <w:pPr>
              <w:pStyle w:val="Nincstrkz"/>
              <w:jc w:val="center"/>
              <w:rPr>
                <w:rFonts w:ascii="Times New Roman" w:hAnsi="Times New Roman"/>
                <w:b/>
              </w:rPr>
            </w:pPr>
            <w:r w:rsidRPr="00F76E94">
              <w:rPr>
                <w:rFonts w:ascii="Times New Roman" w:hAnsi="Times New Roman"/>
                <w:b/>
                <w:sz w:val="24"/>
              </w:rPr>
              <w:t>Új ismeret feldolgozása</w:t>
            </w:r>
          </w:p>
        </w:tc>
        <w:tc>
          <w:tcPr>
            <w:tcW w:w="2828" w:type="dxa"/>
            <w:vAlign w:val="center"/>
          </w:tcPr>
          <w:p w:rsidR="008A0447" w:rsidRPr="00F76E94" w:rsidRDefault="008A0447" w:rsidP="008A0447">
            <w:pPr>
              <w:pStyle w:val="Nincstrkz"/>
              <w:jc w:val="center"/>
              <w:rPr>
                <w:rFonts w:ascii="Times New Roman" w:hAnsi="Times New Roman"/>
                <w:b/>
              </w:rPr>
            </w:pPr>
            <w:r w:rsidRPr="00F76E94">
              <w:rPr>
                <w:rFonts w:ascii="Times New Roman" w:hAnsi="Times New Roman"/>
                <w:b/>
                <w:sz w:val="24"/>
              </w:rPr>
              <w:t>Munkáltatásra, gyakorlásra</w:t>
            </w:r>
          </w:p>
        </w:tc>
        <w:tc>
          <w:tcPr>
            <w:tcW w:w="2829" w:type="dxa"/>
            <w:vAlign w:val="center"/>
          </w:tcPr>
          <w:p w:rsidR="008A0447" w:rsidRPr="00F76E94" w:rsidRDefault="008A0447" w:rsidP="008A0447">
            <w:pPr>
              <w:pStyle w:val="Nincstrkz"/>
              <w:jc w:val="center"/>
              <w:rPr>
                <w:rFonts w:ascii="Times New Roman" w:hAnsi="Times New Roman"/>
                <w:b/>
              </w:rPr>
            </w:pPr>
            <w:r w:rsidRPr="00F76E94">
              <w:rPr>
                <w:rFonts w:ascii="Times New Roman" w:hAnsi="Times New Roman"/>
                <w:b/>
                <w:sz w:val="24"/>
              </w:rPr>
              <w:t>Ismétlés, ellenőrzés</w:t>
            </w:r>
          </w:p>
        </w:tc>
        <w:tc>
          <w:tcPr>
            <w:tcW w:w="2829" w:type="dxa"/>
            <w:vAlign w:val="center"/>
          </w:tcPr>
          <w:p w:rsidR="008A0447" w:rsidRPr="00F76E94" w:rsidRDefault="008A0447" w:rsidP="008A0447">
            <w:pPr>
              <w:pStyle w:val="Nincstrkz"/>
              <w:jc w:val="center"/>
              <w:rPr>
                <w:rFonts w:ascii="Times New Roman" w:hAnsi="Times New Roman"/>
                <w:b/>
              </w:rPr>
            </w:pPr>
            <w:r w:rsidRPr="00F76E94">
              <w:rPr>
                <w:rFonts w:ascii="Times New Roman" w:hAnsi="Times New Roman"/>
                <w:b/>
                <w:sz w:val="24"/>
              </w:rPr>
              <w:t>Összesen</w:t>
            </w:r>
          </w:p>
        </w:tc>
      </w:tr>
      <w:tr w:rsidR="008A0447" w:rsidTr="008A0447">
        <w:tc>
          <w:tcPr>
            <w:tcW w:w="2828" w:type="dxa"/>
            <w:vAlign w:val="center"/>
          </w:tcPr>
          <w:p w:rsidR="008A0447" w:rsidRPr="00F76E94" w:rsidRDefault="008A0447" w:rsidP="008A0447">
            <w:pPr>
              <w:pStyle w:val="Nincstrkz"/>
              <w:rPr>
                <w:rFonts w:ascii="Times New Roman" w:hAnsi="Times New Roman"/>
                <w:sz w:val="24"/>
              </w:rPr>
            </w:pPr>
          </w:p>
          <w:p w:rsidR="008A0447" w:rsidRPr="00F76E94" w:rsidRDefault="008A0447" w:rsidP="008A0447">
            <w:pPr>
              <w:pStyle w:val="Nincstrkz"/>
              <w:rPr>
                <w:rFonts w:ascii="Times New Roman" w:hAnsi="Times New Roman"/>
                <w:sz w:val="24"/>
              </w:rPr>
            </w:pPr>
            <w:r w:rsidRPr="00F76E94">
              <w:rPr>
                <w:rFonts w:ascii="Times New Roman" w:hAnsi="Times New Roman"/>
                <w:sz w:val="24"/>
              </w:rPr>
              <w:t>Év eleji ismétlés</w:t>
            </w:r>
          </w:p>
          <w:p w:rsidR="008A0447" w:rsidRPr="00F76E94" w:rsidRDefault="008A0447" w:rsidP="008A0447">
            <w:pPr>
              <w:pStyle w:val="Nincstrkz"/>
              <w:rPr>
                <w:rFonts w:ascii="Times New Roman" w:hAnsi="Times New Roman"/>
                <w:sz w:val="24"/>
              </w:rPr>
            </w:pPr>
          </w:p>
        </w:tc>
        <w:tc>
          <w:tcPr>
            <w:tcW w:w="2828" w:type="dxa"/>
            <w:vAlign w:val="center"/>
          </w:tcPr>
          <w:p w:rsidR="008A0447" w:rsidRPr="00F76E94" w:rsidRDefault="008A0447" w:rsidP="008A0447">
            <w:pPr>
              <w:pStyle w:val="Nincstrkz"/>
              <w:jc w:val="center"/>
              <w:rPr>
                <w:rFonts w:ascii="Times New Roman" w:hAnsi="Times New Roman"/>
                <w:sz w:val="26"/>
                <w:szCs w:val="26"/>
              </w:rPr>
            </w:pPr>
          </w:p>
        </w:tc>
        <w:tc>
          <w:tcPr>
            <w:tcW w:w="2828" w:type="dxa"/>
            <w:vAlign w:val="center"/>
          </w:tcPr>
          <w:p w:rsidR="008A0447" w:rsidRPr="00F76E94" w:rsidRDefault="008A0447" w:rsidP="008A0447">
            <w:pPr>
              <w:pStyle w:val="Nincstrkz"/>
              <w:jc w:val="center"/>
              <w:rPr>
                <w:rFonts w:ascii="Times New Roman" w:hAnsi="Times New Roman"/>
                <w:sz w:val="26"/>
                <w:szCs w:val="26"/>
              </w:rPr>
            </w:pPr>
            <w:r w:rsidRPr="00F76E94">
              <w:rPr>
                <w:rFonts w:ascii="Times New Roman" w:hAnsi="Times New Roman"/>
                <w:sz w:val="26"/>
                <w:szCs w:val="26"/>
              </w:rPr>
              <w:t>3</w:t>
            </w:r>
          </w:p>
        </w:tc>
        <w:tc>
          <w:tcPr>
            <w:tcW w:w="2829"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b/>
                <w:sz w:val="26"/>
                <w:szCs w:val="26"/>
              </w:rPr>
            </w:pPr>
            <w:r w:rsidRPr="00F76E94">
              <w:rPr>
                <w:b/>
                <w:sz w:val="26"/>
                <w:szCs w:val="26"/>
              </w:rPr>
              <w:t>4</w:t>
            </w:r>
          </w:p>
        </w:tc>
      </w:tr>
      <w:tr w:rsidR="008A0447" w:rsidTr="008A0447">
        <w:tc>
          <w:tcPr>
            <w:tcW w:w="2828" w:type="dxa"/>
            <w:vAlign w:val="center"/>
          </w:tcPr>
          <w:p w:rsidR="008A0447" w:rsidRPr="00F76E94" w:rsidRDefault="008A0447" w:rsidP="008A0447">
            <w:pPr>
              <w:pStyle w:val="Nincstrkz"/>
              <w:rPr>
                <w:rFonts w:ascii="Times New Roman" w:hAnsi="Times New Roman"/>
                <w:sz w:val="24"/>
              </w:rPr>
            </w:pPr>
          </w:p>
          <w:p w:rsidR="008A0447" w:rsidRPr="00F76E94" w:rsidRDefault="008A0447" w:rsidP="008A0447">
            <w:pPr>
              <w:pStyle w:val="Nincstrkz"/>
              <w:rPr>
                <w:rFonts w:ascii="Times New Roman" w:hAnsi="Times New Roman"/>
                <w:sz w:val="24"/>
              </w:rPr>
            </w:pPr>
            <w:r w:rsidRPr="00F76E94">
              <w:rPr>
                <w:rFonts w:ascii="Times New Roman" w:hAnsi="Times New Roman"/>
                <w:sz w:val="24"/>
              </w:rPr>
              <w:t>A kémiai reakciók típusai</w:t>
            </w:r>
          </w:p>
          <w:p w:rsidR="008A0447" w:rsidRPr="00F76E94" w:rsidRDefault="008A0447" w:rsidP="008A0447">
            <w:pPr>
              <w:pStyle w:val="Nincstrkz"/>
              <w:rPr>
                <w:rFonts w:ascii="Times New Roman" w:hAnsi="Times New Roman"/>
                <w:sz w:val="24"/>
              </w:rPr>
            </w:pPr>
          </w:p>
          <w:p w:rsidR="008A0447" w:rsidRPr="00F76E94" w:rsidRDefault="008A0447" w:rsidP="008A0447">
            <w:pPr>
              <w:pStyle w:val="Nincstrkz"/>
              <w:rPr>
                <w:rFonts w:ascii="Times New Roman" w:hAnsi="Times New Roman"/>
                <w:sz w:val="24"/>
              </w:rPr>
            </w:pPr>
          </w:p>
        </w:tc>
        <w:tc>
          <w:tcPr>
            <w:tcW w:w="2828" w:type="dxa"/>
            <w:vAlign w:val="center"/>
          </w:tcPr>
          <w:p w:rsidR="008A0447" w:rsidRPr="00F76E94" w:rsidRDefault="008A0447" w:rsidP="008A0447">
            <w:pPr>
              <w:pStyle w:val="Nincstrkz"/>
              <w:jc w:val="center"/>
              <w:rPr>
                <w:rFonts w:ascii="Times New Roman" w:hAnsi="Times New Roman"/>
                <w:sz w:val="26"/>
                <w:szCs w:val="26"/>
              </w:rPr>
            </w:pPr>
            <w:r w:rsidRPr="00F76E94">
              <w:rPr>
                <w:rFonts w:ascii="Times New Roman" w:hAnsi="Times New Roman"/>
                <w:sz w:val="26"/>
                <w:szCs w:val="26"/>
              </w:rPr>
              <w:t>11</w:t>
            </w:r>
          </w:p>
        </w:tc>
        <w:tc>
          <w:tcPr>
            <w:tcW w:w="2828" w:type="dxa"/>
            <w:vAlign w:val="center"/>
          </w:tcPr>
          <w:p w:rsidR="008A0447" w:rsidRPr="00F76E94" w:rsidRDefault="008A0447" w:rsidP="008A0447">
            <w:pPr>
              <w:pStyle w:val="Nincstrkz"/>
              <w:jc w:val="center"/>
              <w:rPr>
                <w:rFonts w:ascii="Times New Roman" w:hAnsi="Times New Roman"/>
                <w:sz w:val="26"/>
                <w:szCs w:val="26"/>
              </w:rPr>
            </w:pPr>
            <w:r w:rsidRPr="00F76E94">
              <w:rPr>
                <w:rFonts w:ascii="Times New Roman" w:hAnsi="Times New Roman"/>
                <w:sz w:val="26"/>
                <w:szCs w:val="26"/>
              </w:rPr>
              <w:t>1</w:t>
            </w:r>
          </w:p>
        </w:tc>
        <w:tc>
          <w:tcPr>
            <w:tcW w:w="2829"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b/>
                <w:sz w:val="26"/>
                <w:szCs w:val="26"/>
              </w:rPr>
            </w:pPr>
            <w:r w:rsidRPr="00F76E94">
              <w:rPr>
                <w:b/>
                <w:sz w:val="26"/>
                <w:szCs w:val="26"/>
              </w:rPr>
              <w:t>13</w:t>
            </w:r>
          </w:p>
        </w:tc>
      </w:tr>
      <w:tr w:rsidR="008A0447" w:rsidTr="008A0447">
        <w:tc>
          <w:tcPr>
            <w:tcW w:w="2828" w:type="dxa"/>
            <w:vAlign w:val="center"/>
          </w:tcPr>
          <w:p w:rsidR="008A0447" w:rsidRPr="00F76E94" w:rsidRDefault="008A0447" w:rsidP="008A0447">
            <w:pPr>
              <w:pStyle w:val="Nincstrkz"/>
              <w:rPr>
                <w:rFonts w:ascii="Times New Roman" w:hAnsi="Times New Roman"/>
                <w:sz w:val="24"/>
              </w:rPr>
            </w:pPr>
          </w:p>
          <w:p w:rsidR="008A0447" w:rsidRPr="00F76E94" w:rsidRDefault="008A0447" w:rsidP="008A0447">
            <w:pPr>
              <w:pStyle w:val="Nincstrkz"/>
              <w:rPr>
                <w:rFonts w:ascii="Times New Roman" w:hAnsi="Times New Roman"/>
                <w:sz w:val="24"/>
              </w:rPr>
            </w:pPr>
            <w:r w:rsidRPr="00F76E94">
              <w:rPr>
                <w:rFonts w:ascii="Times New Roman" w:hAnsi="Times New Roman"/>
                <w:sz w:val="24"/>
              </w:rPr>
              <w:t>Élelmiszerek és az egészséges életmód</w:t>
            </w:r>
          </w:p>
          <w:p w:rsidR="008A0447" w:rsidRPr="00F76E94" w:rsidRDefault="008A0447" w:rsidP="008A0447">
            <w:pPr>
              <w:pStyle w:val="Nincstrkz"/>
              <w:rPr>
                <w:rFonts w:ascii="Times New Roman" w:hAnsi="Times New Roman"/>
                <w:sz w:val="24"/>
              </w:rPr>
            </w:pPr>
          </w:p>
        </w:tc>
        <w:tc>
          <w:tcPr>
            <w:tcW w:w="2828" w:type="dxa"/>
            <w:vAlign w:val="center"/>
          </w:tcPr>
          <w:p w:rsidR="008A0447" w:rsidRPr="00F76E94" w:rsidRDefault="008A0447" w:rsidP="008A0447">
            <w:pPr>
              <w:jc w:val="center"/>
              <w:rPr>
                <w:sz w:val="26"/>
                <w:szCs w:val="26"/>
              </w:rPr>
            </w:pPr>
            <w:r w:rsidRPr="00F76E94">
              <w:rPr>
                <w:sz w:val="26"/>
                <w:szCs w:val="26"/>
              </w:rPr>
              <w:t>12</w:t>
            </w:r>
          </w:p>
        </w:tc>
        <w:tc>
          <w:tcPr>
            <w:tcW w:w="2828"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b/>
                <w:sz w:val="26"/>
                <w:szCs w:val="26"/>
              </w:rPr>
            </w:pPr>
            <w:r w:rsidRPr="00F76E94">
              <w:rPr>
                <w:b/>
                <w:sz w:val="26"/>
                <w:szCs w:val="26"/>
              </w:rPr>
              <w:t>14</w:t>
            </w:r>
          </w:p>
        </w:tc>
      </w:tr>
      <w:tr w:rsidR="008A0447" w:rsidTr="008A0447">
        <w:tc>
          <w:tcPr>
            <w:tcW w:w="2828" w:type="dxa"/>
            <w:vAlign w:val="center"/>
          </w:tcPr>
          <w:p w:rsidR="008A0447" w:rsidRPr="00F76E94" w:rsidRDefault="008A0447" w:rsidP="008A0447">
            <w:pPr>
              <w:pStyle w:val="Nincstrkz"/>
              <w:rPr>
                <w:rFonts w:ascii="Times New Roman" w:hAnsi="Times New Roman"/>
                <w:sz w:val="24"/>
              </w:rPr>
            </w:pPr>
          </w:p>
          <w:p w:rsidR="008A0447" w:rsidRPr="00F76E94" w:rsidRDefault="008A0447" w:rsidP="008A0447">
            <w:pPr>
              <w:pStyle w:val="Nincstrkz"/>
              <w:rPr>
                <w:rFonts w:ascii="Times New Roman" w:hAnsi="Times New Roman"/>
                <w:sz w:val="24"/>
              </w:rPr>
            </w:pPr>
            <w:r w:rsidRPr="00F76E94">
              <w:rPr>
                <w:rFonts w:ascii="Times New Roman" w:hAnsi="Times New Roman"/>
                <w:sz w:val="24"/>
              </w:rPr>
              <w:t>Kémia a természetben</w:t>
            </w:r>
          </w:p>
          <w:p w:rsidR="008A0447" w:rsidRPr="00F76E94" w:rsidRDefault="008A0447" w:rsidP="008A0447">
            <w:pPr>
              <w:pStyle w:val="Nincstrkz"/>
              <w:rPr>
                <w:rFonts w:ascii="Times New Roman" w:hAnsi="Times New Roman"/>
                <w:sz w:val="24"/>
              </w:rPr>
            </w:pPr>
          </w:p>
        </w:tc>
        <w:tc>
          <w:tcPr>
            <w:tcW w:w="2828" w:type="dxa"/>
            <w:vAlign w:val="center"/>
          </w:tcPr>
          <w:p w:rsidR="008A0447" w:rsidRPr="00F76E94" w:rsidRDefault="008A0447" w:rsidP="008A0447">
            <w:pPr>
              <w:jc w:val="center"/>
              <w:rPr>
                <w:sz w:val="26"/>
                <w:szCs w:val="26"/>
              </w:rPr>
            </w:pPr>
            <w:r w:rsidRPr="00F76E94">
              <w:rPr>
                <w:sz w:val="26"/>
                <w:szCs w:val="26"/>
              </w:rPr>
              <w:t>11</w:t>
            </w:r>
          </w:p>
        </w:tc>
        <w:tc>
          <w:tcPr>
            <w:tcW w:w="2828"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b/>
                <w:sz w:val="26"/>
                <w:szCs w:val="26"/>
              </w:rPr>
            </w:pPr>
            <w:r w:rsidRPr="00F76E94">
              <w:rPr>
                <w:b/>
                <w:sz w:val="26"/>
                <w:szCs w:val="26"/>
              </w:rPr>
              <w:t>13</w:t>
            </w:r>
          </w:p>
        </w:tc>
      </w:tr>
      <w:tr w:rsidR="008A0447" w:rsidTr="008A0447">
        <w:tc>
          <w:tcPr>
            <w:tcW w:w="2828" w:type="dxa"/>
            <w:vAlign w:val="center"/>
          </w:tcPr>
          <w:p w:rsidR="008A0447" w:rsidRPr="00F76E94" w:rsidRDefault="008A0447" w:rsidP="008A0447">
            <w:pPr>
              <w:pStyle w:val="Nincstrkz"/>
              <w:rPr>
                <w:rFonts w:ascii="Times New Roman" w:hAnsi="Times New Roman"/>
                <w:sz w:val="24"/>
              </w:rPr>
            </w:pPr>
          </w:p>
          <w:p w:rsidR="008A0447" w:rsidRPr="00F76E94" w:rsidRDefault="008A0447" w:rsidP="008A0447">
            <w:pPr>
              <w:pStyle w:val="Nincstrkz"/>
              <w:rPr>
                <w:rFonts w:ascii="Times New Roman" w:hAnsi="Times New Roman"/>
                <w:sz w:val="24"/>
              </w:rPr>
            </w:pPr>
            <w:r w:rsidRPr="00F76E94">
              <w:rPr>
                <w:rFonts w:ascii="Times New Roman" w:hAnsi="Times New Roman"/>
                <w:sz w:val="24"/>
              </w:rPr>
              <w:t>Kémia az iparban</w:t>
            </w:r>
          </w:p>
          <w:p w:rsidR="008A0447" w:rsidRPr="00F76E94" w:rsidRDefault="008A0447" w:rsidP="008A0447">
            <w:pPr>
              <w:pStyle w:val="Nincstrkz"/>
              <w:rPr>
                <w:rFonts w:ascii="Times New Roman" w:hAnsi="Times New Roman"/>
                <w:sz w:val="24"/>
              </w:rPr>
            </w:pPr>
          </w:p>
        </w:tc>
        <w:tc>
          <w:tcPr>
            <w:tcW w:w="2828" w:type="dxa"/>
            <w:vAlign w:val="center"/>
          </w:tcPr>
          <w:p w:rsidR="008A0447" w:rsidRPr="00F76E94" w:rsidRDefault="008A0447" w:rsidP="008A0447">
            <w:pPr>
              <w:jc w:val="center"/>
              <w:rPr>
                <w:sz w:val="26"/>
                <w:szCs w:val="26"/>
              </w:rPr>
            </w:pPr>
            <w:r w:rsidRPr="00F76E94">
              <w:rPr>
                <w:sz w:val="26"/>
                <w:szCs w:val="26"/>
              </w:rPr>
              <w:t>11</w:t>
            </w:r>
          </w:p>
        </w:tc>
        <w:tc>
          <w:tcPr>
            <w:tcW w:w="2828"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b/>
                <w:sz w:val="26"/>
                <w:szCs w:val="26"/>
              </w:rPr>
            </w:pPr>
            <w:r w:rsidRPr="00F76E94">
              <w:rPr>
                <w:b/>
                <w:sz w:val="26"/>
                <w:szCs w:val="26"/>
              </w:rPr>
              <w:t>13</w:t>
            </w:r>
          </w:p>
        </w:tc>
      </w:tr>
      <w:tr w:rsidR="008A0447" w:rsidTr="008A0447">
        <w:tc>
          <w:tcPr>
            <w:tcW w:w="2828" w:type="dxa"/>
            <w:vAlign w:val="center"/>
          </w:tcPr>
          <w:p w:rsidR="008A0447" w:rsidRDefault="008A0447" w:rsidP="008A0447"/>
          <w:p w:rsidR="008A0447" w:rsidRDefault="008A0447" w:rsidP="008A0447">
            <w:r>
              <w:t>Kémia a háztartásban</w:t>
            </w:r>
          </w:p>
          <w:p w:rsidR="008A0447" w:rsidRPr="006848B8" w:rsidRDefault="008A0447" w:rsidP="008A0447"/>
        </w:tc>
        <w:tc>
          <w:tcPr>
            <w:tcW w:w="2828" w:type="dxa"/>
            <w:vAlign w:val="center"/>
          </w:tcPr>
          <w:p w:rsidR="008A0447" w:rsidRPr="00F76E94" w:rsidRDefault="008A0447" w:rsidP="008A0447">
            <w:pPr>
              <w:jc w:val="center"/>
              <w:rPr>
                <w:sz w:val="26"/>
                <w:szCs w:val="26"/>
              </w:rPr>
            </w:pPr>
            <w:r w:rsidRPr="00F76E94">
              <w:rPr>
                <w:sz w:val="26"/>
                <w:szCs w:val="26"/>
              </w:rPr>
              <w:t>13</w:t>
            </w:r>
          </w:p>
        </w:tc>
        <w:tc>
          <w:tcPr>
            <w:tcW w:w="2828"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sz w:val="26"/>
                <w:szCs w:val="26"/>
              </w:rPr>
            </w:pPr>
            <w:r w:rsidRPr="00F76E94">
              <w:rPr>
                <w:sz w:val="26"/>
                <w:szCs w:val="26"/>
              </w:rPr>
              <w:t>1</w:t>
            </w:r>
          </w:p>
        </w:tc>
        <w:tc>
          <w:tcPr>
            <w:tcW w:w="2829" w:type="dxa"/>
            <w:vAlign w:val="center"/>
          </w:tcPr>
          <w:p w:rsidR="008A0447" w:rsidRPr="00F76E94" w:rsidRDefault="008A0447" w:rsidP="008A0447">
            <w:pPr>
              <w:jc w:val="center"/>
              <w:rPr>
                <w:b/>
                <w:sz w:val="26"/>
                <w:szCs w:val="26"/>
              </w:rPr>
            </w:pPr>
            <w:r w:rsidRPr="00F76E94">
              <w:rPr>
                <w:b/>
                <w:sz w:val="26"/>
                <w:szCs w:val="26"/>
              </w:rPr>
              <w:t>15</w:t>
            </w:r>
          </w:p>
        </w:tc>
      </w:tr>
      <w:tr w:rsidR="008A0447" w:rsidRPr="00F76E94" w:rsidTr="008A0447">
        <w:tc>
          <w:tcPr>
            <w:tcW w:w="2828" w:type="dxa"/>
            <w:vAlign w:val="center"/>
          </w:tcPr>
          <w:p w:rsidR="008A0447" w:rsidRPr="00F76E94" w:rsidRDefault="008A0447" w:rsidP="008A0447">
            <w:pPr>
              <w:rPr>
                <w:b/>
              </w:rPr>
            </w:pPr>
          </w:p>
          <w:p w:rsidR="008A0447" w:rsidRPr="00F76E94" w:rsidRDefault="008A0447" w:rsidP="008A0447">
            <w:pPr>
              <w:rPr>
                <w:b/>
              </w:rPr>
            </w:pPr>
            <w:r w:rsidRPr="00F76E94">
              <w:rPr>
                <w:b/>
              </w:rPr>
              <w:t>Összesen</w:t>
            </w:r>
          </w:p>
          <w:p w:rsidR="008A0447" w:rsidRPr="00F76E94" w:rsidRDefault="008A0447" w:rsidP="008A0447">
            <w:pPr>
              <w:rPr>
                <w:b/>
              </w:rPr>
            </w:pPr>
          </w:p>
        </w:tc>
        <w:tc>
          <w:tcPr>
            <w:tcW w:w="2828" w:type="dxa"/>
            <w:vAlign w:val="center"/>
          </w:tcPr>
          <w:p w:rsidR="008A0447" w:rsidRPr="00F76E94" w:rsidRDefault="008A0447" w:rsidP="008A0447">
            <w:pPr>
              <w:jc w:val="center"/>
              <w:rPr>
                <w:b/>
                <w:sz w:val="26"/>
                <w:szCs w:val="26"/>
              </w:rPr>
            </w:pPr>
            <w:r w:rsidRPr="00F76E94">
              <w:rPr>
                <w:b/>
                <w:sz w:val="26"/>
                <w:szCs w:val="26"/>
              </w:rPr>
              <w:t>58</w:t>
            </w:r>
          </w:p>
        </w:tc>
        <w:tc>
          <w:tcPr>
            <w:tcW w:w="2828" w:type="dxa"/>
            <w:vAlign w:val="center"/>
          </w:tcPr>
          <w:p w:rsidR="008A0447" w:rsidRPr="00F76E94" w:rsidRDefault="008A0447" w:rsidP="008A0447">
            <w:pPr>
              <w:jc w:val="center"/>
              <w:rPr>
                <w:b/>
                <w:sz w:val="26"/>
                <w:szCs w:val="26"/>
              </w:rPr>
            </w:pPr>
            <w:r w:rsidRPr="00F76E94">
              <w:rPr>
                <w:b/>
                <w:sz w:val="26"/>
                <w:szCs w:val="26"/>
              </w:rPr>
              <w:t>8</w:t>
            </w:r>
          </w:p>
        </w:tc>
        <w:tc>
          <w:tcPr>
            <w:tcW w:w="2829" w:type="dxa"/>
            <w:vAlign w:val="center"/>
          </w:tcPr>
          <w:p w:rsidR="008A0447" w:rsidRPr="00F76E94" w:rsidRDefault="008A0447" w:rsidP="008A0447">
            <w:pPr>
              <w:jc w:val="center"/>
              <w:rPr>
                <w:b/>
                <w:sz w:val="26"/>
                <w:szCs w:val="26"/>
              </w:rPr>
            </w:pPr>
            <w:r w:rsidRPr="00F76E94">
              <w:rPr>
                <w:b/>
                <w:sz w:val="26"/>
                <w:szCs w:val="26"/>
              </w:rPr>
              <w:t>6</w:t>
            </w:r>
          </w:p>
        </w:tc>
        <w:tc>
          <w:tcPr>
            <w:tcW w:w="2829" w:type="dxa"/>
            <w:vAlign w:val="center"/>
          </w:tcPr>
          <w:p w:rsidR="008A0447" w:rsidRPr="00F76E94" w:rsidRDefault="008A0447" w:rsidP="008A0447">
            <w:pPr>
              <w:jc w:val="center"/>
              <w:rPr>
                <w:b/>
                <w:sz w:val="26"/>
                <w:szCs w:val="26"/>
              </w:rPr>
            </w:pPr>
            <w:r w:rsidRPr="00F76E94">
              <w:rPr>
                <w:b/>
                <w:sz w:val="26"/>
                <w:szCs w:val="26"/>
              </w:rPr>
              <w:t>72</w:t>
            </w:r>
          </w:p>
        </w:tc>
      </w:tr>
    </w:tbl>
    <w:p w:rsidR="008A0447" w:rsidRDefault="008A0447" w:rsidP="008A0447"/>
    <w:p w:rsidR="00BC2C1E" w:rsidRPr="008D2924" w:rsidRDefault="00BC2C1E" w:rsidP="00BC2C1E">
      <w:pPr>
        <w:pStyle w:val="Jegyzetszveg1"/>
        <w:widowControl w:val="0"/>
        <w:spacing w:after="0" w:line="240" w:lineRule="auto"/>
        <w:jc w:val="both"/>
        <w:rPr>
          <w:b/>
          <w:sz w:val="24"/>
          <w:szCs w:val="24"/>
        </w:rPr>
      </w:pPr>
      <w:r>
        <w:br w:type="page"/>
      </w:r>
    </w:p>
    <w:p w:rsidR="00BC2C1E" w:rsidRPr="008D2924" w:rsidRDefault="00BC2C1E" w:rsidP="00BC2C1E">
      <w:pPr>
        <w:widowControl w:val="0"/>
        <w:rPr>
          <w:color w:val="000000"/>
          <w:sz w:val="24"/>
          <w:szCs w:val="24"/>
        </w:rPr>
      </w:pPr>
    </w:p>
    <w:tbl>
      <w:tblPr>
        <w:tblW w:w="0" w:type="auto"/>
        <w:tblInd w:w="-25" w:type="dxa"/>
        <w:tblLayout w:type="fixed"/>
        <w:tblCellMar>
          <w:left w:w="70" w:type="dxa"/>
          <w:right w:w="70" w:type="dxa"/>
        </w:tblCellMar>
        <w:tblLook w:val="0000"/>
      </w:tblPr>
      <w:tblGrid>
        <w:gridCol w:w="2097"/>
        <w:gridCol w:w="5959"/>
        <w:gridCol w:w="1234"/>
      </w:tblGrid>
      <w:tr w:rsidR="00BC2C1E" w:rsidRPr="008D2924" w:rsidTr="00BC2C1E">
        <w:trPr>
          <w:trHeight w:val="23"/>
        </w:trPr>
        <w:tc>
          <w:tcPr>
            <w:tcW w:w="2097"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b/>
                <w:bCs/>
                <w:color w:val="000000"/>
                <w:sz w:val="24"/>
                <w:szCs w:val="24"/>
              </w:rPr>
            </w:pPr>
            <w:r w:rsidRPr="008D2924">
              <w:rPr>
                <w:b/>
                <w:bCs/>
                <w:color w:val="000000"/>
                <w:sz w:val="24"/>
                <w:szCs w:val="24"/>
              </w:rPr>
              <w:t>Tematikai egység</w:t>
            </w:r>
          </w:p>
        </w:tc>
        <w:tc>
          <w:tcPr>
            <w:tcW w:w="5959"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keepNext/>
              <w:spacing w:before="113" w:after="113"/>
              <w:jc w:val="center"/>
              <w:rPr>
                <w:b/>
                <w:bCs/>
                <w:color w:val="000000"/>
                <w:sz w:val="24"/>
                <w:szCs w:val="24"/>
              </w:rPr>
            </w:pPr>
            <w:r w:rsidRPr="008D2924">
              <w:rPr>
                <w:b/>
                <w:bCs/>
                <w:color w:val="000000"/>
                <w:sz w:val="24"/>
                <w:szCs w:val="24"/>
              </w:rPr>
              <w:t>A kémiai reakciók típusai</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keepNext/>
              <w:spacing w:before="113" w:after="113"/>
              <w:jc w:val="center"/>
              <w:rPr>
                <w:b/>
                <w:bCs/>
                <w:color w:val="000000"/>
                <w:sz w:val="24"/>
                <w:szCs w:val="24"/>
              </w:rPr>
            </w:pPr>
            <w:r w:rsidRPr="008D2924">
              <w:rPr>
                <w:b/>
                <w:bCs/>
                <w:color w:val="000000"/>
                <w:sz w:val="24"/>
                <w:szCs w:val="24"/>
              </w:rPr>
              <w:t>Órakeret 13 óra</w:t>
            </w:r>
          </w:p>
        </w:tc>
      </w:tr>
      <w:tr w:rsidR="00BC2C1E" w:rsidRPr="008D2924" w:rsidTr="00BC2C1E">
        <w:trPr>
          <w:trHeight w:val="23"/>
        </w:trPr>
        <w:tc>
          <w:tcPr>
            <w:tcW w:w="2097"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20"/>
              <w:jc w:val="center"/>
              <w:rPr>
                <w:color w:val="000000"/>
                <w:sz w:val="24"/>
                <w:szCs w:val="24"/>
              </w:rPr>
            </w:pPr>
            <w:r w:rsidRPr="008D2924">
              <w:rPr>
                <w:b/>
                <w:bCs/>
                <w:color w:val="000000"/>
                <w:sz w:val="24"/>
                <w:szCs w:val="24"/>
              </w:rPr>
              <w:t>Előzetes tudás</w:t>
            </w:r>
          </w:p>
        </w:tc>
        <w:tc>
          <w:tcPr>
            <w:tcW w:w="7193"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b/>
                <w:sz w:val="24"/>
                <w:szCs w:val="24"/>
              </w:rPr>
            </w:pPr>
            <w:r w:rsidRPr="008D2924">
              <w:rPr>
                <w:color w:val="000000"/>
                <w:sz w:val="24"/>
                <w:szCs w:val="24"/>
              </w:rPr>
              <w:t>Vegyértékelektron, periódusos rendszer, kémiai kötések, fegyelmezett és biztonságos kísérletezési képesség.</w:t>
            </w:r>
          </w:p>
        </w:tc>
      </w:tr>
      <w:tr w:rsidR="00BC2C1E" w:rsidRPr="008D2924" w:rsidTr="00BC2C1E">
        <w:trPr>
          <w:trHeight w:val="23"/>
        </w:trPr>
        <w:tc>
          <w:tcPr>
            <w:tcW w:w="2097"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20"/>
              <w:jc w:val="center"/>
              <w:rPr>
                <w:sz w:val="24"/>
                <w:szCs w:val="24"/>
              </w:rPr>
            </w:pPr>
            <w:r w:rsidRPr="008D2924">
              <w:rPr>
                <w:b/>
                <w:sz w:val="24"/>
                <w:szCs w:val="24"/>
              </w:rPr>
              <w:t>A tematikai egység nevelési-fejlesztési céljai</w:t>
            </w:r>
          </w:p>
        </w:tc>
        <w:tc>
          <w:tcPr>
            <w:tcW w:w="7193"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sz w:val="24"/>
                <w:szCs w:val="24"/>
              </w:rPr>
            </w:pPr>
            <w:r w:rsidRPr="008D2924">
              <w:rPr>
                <w:sz w:val="24"/>
                <w:szCs w:val="24"/>
              </w:rPr>
              <w:t>A kémiai reakciók főbb típusainak megkülönböztetése. Egyszerű reakcióegyenletek rendezésének elsajátítása. A reakciók összekötése hétköznapi fogalmakkal: gyors égés, lassú égés, robbanás, tűzoltás, korrózió, megfordítható folyamat, sav, lúg. Az ismert folyamatok általánosítása (pl. égés mint oxidáció, savak és bázisok közömbösítési reakciói), ennek alkalmazása kísérletekben.</w:t>
            </w:r>
          </w:p>
        </w:tc>
      </w:tr>
    </w:tbl>
    <w:p w:rsidR="00BC2C1E" w:rsidRPr="008D2924" w:rsidRDefault="00BC2C1E" w:rsidP="00BC2C1E">
      <w:pPr>
        <w:pStyle w:val="Szvegtrzs"/>
        <w:rPr>
          <w:szCs w:val="24"/>
        </w:rPr>
      </w:pPr>
    </w:p>
    <w:p w:rsidR="00BC2C1E" w:rsidRPr="008D2924" w:rsidRDefault="00BC2C1E" w:rsidP="00BC2C1E">
      <w:pPr>
        <w:pStyle w:val="Szvegtrzs"/>
        <w:rPr>
          <w:szCs w:val="24"/>
        </w:rPr>
      </w:pPr>
    </w:p>
    <w:tbl>
      <w:tblPr>
        <w:tblW w:w="0" w:type="auto"/>
        <w:tblInd w:w="-25" w:type="dxa"/>
        <w:tblLayout w:type="fixed"/>
        <w:tblCellMar>
          <w:left w:w="70" w:type="dxa"/>
          <w:right w:w="70" w:type="dxa"/>
        </w:tblCellMar>
        <w:tblLook w:val="0000"/>
      </w:tblPr>
      <w:tblGrid>
        <w:gridCol w:w="1835"/>
        <w:gridCol w:w="1592"/>
        <w:gridCol w:w="3427"/>
        <w:gridCol w:w="2436"/>
      </w:tblGrid>
      <w:tr w:rsidR="00BC2C1E" w:rsidRPr="008D2924" w:rsidTr="00BC2C1E">
        <w:trPr>
          <w:trHeight w:val="23"/>
        </w:trPr>
        <w:tc>
          <w:tcPr>
            <w:tcW w:w="3427" w:type="dxa"/>
            <w:gridSpan w:val="2"/>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3"/>
              <w:keepNext w:val="0"/>
              <w:widowControl w:val="0"/>
              <w:spacing w:before="113" w:after="113"/>
              <w:jc w:val="center"/>
              <w:rPr>
                <w:rFonts w:ascii="Times New Roman" w:hAnsi="Times New Roman"/>
                <w:bCs w:val="0"/>
                <w:iCs/>
                <w:color w:val="000000"/>
                <w:sz w:val="24"/>
                <w:szCs w:val="24"/>
                <w:lang w:eastAsia="en-US"/>
              </w:rPr>
            </w:pPr>
            <w:r w:rsidRPr="008D2924">
              <w:rPr>
                <w:rFonts w:ascii="Times New Roman" w:hAnsi="Times New Roman"/>
                <w:iCs/>
                <w:color w:val="000000"/>
                <w:sz w:val="24"/>
                <w:szCs w:val="24"/>
                <w:lang w:eastAsia="en-US"/>
              </w:rPr>
              <w:t>Ismeretek (tartalmak, jelenségek, problémák, alkalmazások)</w:t>
            </w:r>
          </w:p>
        </w:tc>
        <w:tc>
          <w:tcPr>
            <w:tcW w:w="3427"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3"/>
              <w:keepNext w:val="0"/>
              <w:widowControl w:val="0"/>
              <w:spacing w:before="113" w:after="113"/>
              <w:jc w:val="center"/>
              <w:rPr>
                <w:rFonts w:ascii="Times New Roman" w:hAnsi="Times New Roman"/>
                <w:bCs w:val="0"/>
                <w:color w:val="000000"/>
                <w:sz w:val="24"/>
                <w:szCs w:val="24"/>
              </w:rPr>
            </w:pPr>
            <w:r w:rsidRPr="008D2924">
              <w:rPr>
                <w:rFonts w:ascii="Times New Roman" w:hAnsi="Times New Roman"/>
                <w:iCs/>
                <w:color w:val="000000"/>
                <w:sz w:val="24"/>
                <w:szCs w:val="24"/>
                <w:lang w:eastAsia="en-US"/>
              </w:rPr>
              <w:t>Fejlesztési követelmények/ módszertani ajánlások</w:t>
            </w:r>
          </w:p>
        </w:tc>
        <w:tc>
          <w:tcPr>
            <w:tcW w:w="2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widowControl w:val="0"/>
              <w:spacing w:before="113" w:after="113"/>
              <w:jc w:val="center"/>
              <w:rPr>
                <w:i/>
                <w:color w:val="000000"/>
                <w:sz w:val="24"/>
                <w:szCs w:val="24"/>
              </w:rPr>
            </w:pPr>
            <w:r w:rsidRPr="008D2924">
              <w:rPr>
                <w:b/>
                <w:bCs/>
                <w:color w:val="000000"/>
                <w:sz w:val="24"/>
                <w:szCs w:val="24"/>
              </w:rPr>
              <w:t>Kapcsolódási pontok</w:t>
            </w:r>
          </w:p>
        </w:tc>
      </w:tr>
      <w:tr w:rsidR="00BC2C1E" w:rsidRPr="008D2924" w:rsidTr="00BC2C1E">
        <w:tc>
          <w:tcPr>
            <w:tcW w:w="3427"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Egyesülés</w:t>
            </w:r>
          </w:p>
          <w:p w:rsidR="00BC2C1E" w:rsidRPr="008D2924" w:rsidRDefault="00BC2C1E" w:rsidP="00BC2C1E">
            <w:pPr>
              <w:widowControl w:val="0"/>
              <w:snapToGrid w:val="0"/>
              <w:rPr>
                <w:color w:val="000000"/>
                <w:sz w:val="24"/>
                <w:szCs w:val="24"/>
              </w:rPr>
            </w:pPr>
            <w:r w:rsidRPr="008D2924">
              <w:rPr>
                <w:color w:val="000000"/>
                <w:sz w:val="24"/>
                <w:szCs w:val="24"/>
              </w:rPr>
              <w:t>Egyesülés fogalma, példák.</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Bomlás</w:t>
            </w:r>
          </w:p>
          <w:p w:rsidR="00BC2C1E" w:rsidRPr="008D2924" w:rsidRDefault="00BC2C1E" w:rsidP="00BC2C1E">
            <w:pPr>
              <w:widowControl w:val="0"/>
              <w:snapToGrid w:val="0"/>
              <w:rPr>
                <w:color w:val="000000"/>
                <w:sz w:val="24"/>
                <w:szCs w:val="24"/>
              </w:rPr>
            </w:pPr>
            <w:r w:rsidRPr="008D2924">
              <w:rPr>
                <w:color w:val="000000"/>
                <w:sz w:val="24"/>
                <w:szCs w:val="24"/>
              </w:rPr>
              <w:t>Bomlás fogalma, példák.</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Gyors égés, lassú égés, oxidáció, redukció</w:t>
            </w:r>
          </w:p>
          <w:p w:rsidR="00BC2C1E" w:rsidRPr="008D2924" w:rsidRDefault="00BC2C1E" w:rsidP="00BC2C1E">
            <w:pPr>
              <w:widowControl w:val="0"/>
              <w:snapToGrid w:val="0"/>
              <w:rPr>
                <w:color w:val="000000"/>
                <w:sz w:val="24"/>
                <w:szCs w:val="24"/>
              </w:rPr>
            </w:pPr>
            <w:r w:rsidRPr="008D2924">
              <w:rPr>
                <w:color w:val="000000"/>
                <w:sz w:val="24"/>
                <w:szCs w:val="24"/>
              </w:rPr>
              <w:t>Az égés mint oxigénnel történő kémiai reakció. Robbanás. Tökéletes égés, nem tökéletes égés és feltételei. Rozsdásodás. Korrózió. Az oxidáció mint oxigénfelvétel. A redukció mint oxigénleadás. A redukció ipari jelentősége. A CO-mérgezés és elkerülhetősége, a CO-jelzők fontossága. Tűzoltás, felelős viselkedés tűz esetén.</w:t>
            </w:r>
          </w:p>
        </w:tc>
        <w:tc>
          <w:tcPr>
            <w:tcW w:w="3427"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Az egyesülés, bomlás, égés, oxidáció, redukció ismerete, ezekkel kapcsolatos egyenletek rendezése, kísérletek szabályos és biztonságos végrehajtása.</w:t>
            </w:r>
          </w:p>
          <w:p w:rsidR="00BC2C1E" w:rsidRPr="008D2924" w:rsidRDefault="00BC2C1E" w:rsidP="00BC2C1E">
            <w:pPr>
              <w:widowControl w:val="0"/>
              <w:snapToGrid w:val="0"/>
              <w:rPr>
                <w:color w:val="000000"/>
                <w:sz w:val="24"/>
                <w:szCs w:val="24"/>
              </w:rPr>
            </w:pPr>
            <w:r w:rsidRPr="008D2924">
              <w:rPr>
                <w:b/>
                <w:color w:val="000000"/>
                <w:sz w:val="24"/>
                <w:szCs w:val="24"/>
              </w:rPr>
              <w:t>M:</w:t>
            </w:r>
            <w:r w:rsidRPr="008D2924">
              <w:rPr>
                <w:color w:val="000000"/>
                <w:sz w:val="24"/>
                <w:szCs w:val="24"/>
              </w:rPr>
              <w:t xml:space="preserve"> Pl. hidrogén égése, alumínium és jód reakciója.</w:t>
            </w:r>
          </w:p>
          <w:p w:rsidR="00BC2C1E" w:rsidRPr="008D2924" w:rsidRDefault="00BC2C1E" w:rsidP="00BC2C1E">
            <w:pPr>
              <w:widowControl w:val="0"/>
              <w:snapToGrid w:val="0"/>
              <w:rPr>
                <w:color w:val="000000"/>
                <w:sz w:val="24"/>
                <w:szCs w:val="24"/>
              </w:rPr>
            </w:pPr>
            <w:r w:rsidRPr="008D2924">
              <w:rPr>
                <w:color w:val="000000"/>
                <w:sz w:val="24"/>
                <w:szCs w:val="24"/>
              </w:rPr>
              <w:t>Pl. mészkő, cukor, kálium-permanganát, vas-oxalát hőbomlása, vízbontás.</w:t>
            </w:r>
          </w:p>
          <w:p w:rsidR="00BC2C1E" w:rsidRPr="008D2924" w:rsidRDefault="00BC2C1E" w:rsidP="00BC2C1E">
            <w:pPr>
              <w:widowControl w:val="0"/>
              <w:snapToGrid w:val="0"/>
              <w:rPr>
                <w:i/>
                <w:color w:val="000000"/>
                <w:sz w:val="24"/>
                <w:szCs w:val="24"/>
              </w:rPr>
            </w:pPr>
            <w:r w:rsidRPr="008D2924">
              <w:rPr>
                <w:color w:val="000000"/>
                <w:sz w:val="24"/>
                <w:szCs w:val="24"/>
              </w:rPr>
              <w:t>Pl. szén, faszén, metán (vagy más szénhidrogén) égésének vizsgálata. Égéstermékek kimutatása. Annak bizonyítása, hogy oxigénben gyorsabb az égés. Robbanás bemutatása, pl. alkohol gőzével telített PET-palack tartalmának meggyújtása. Savval tisztított, tisztítatlan és olajos szög vízben való rozsdásodásának vizsgálata. Az élő szervezetekben végbemenő anyagcsere-folyamatok során keletkező CO</w:t>
            </w:r>
            <w:r w:rsidRPr="008D2924">
              <w:rPr>
                <w:color w:val="000000"/>
                <w:sz w:val="24"/>
                <w:szCs w:val="24"/>
                <w:vertAlign w:val="subscript"/>
              </w:rPr>
              <w:t>2</w:t>
            </w:r>
            <w:r w:rsidRPr="008D2924">
              <w:rPr>
                <w:color w:val="000000"/>
                <w:sz w:val="24"/>
                <w:szCs w:val="24"/>
              </w:rPr>
              <w:t>-gáz kimutatása indikátoros meszes vízzel. Termitreakció. Levegőszabályozás gyakorlása Bunsen- vagy más gázégőnél: kormozó és szúróláng. Izzó faszén, ill</w:t>
            </w:r>
            <w:r w:rsidRPr="008D2924">
              <w:rPr>
                <w:sz w:val="24"/>
                <w:szCs w:val="24"/>
              </w:rPr>
              <w:t>etve</w:t>
            </w:r>
            <w:r w:rsidRPr="008D2924">
              <w:rPr>
                <w:color w:val="000000"/>
                <w:sz w:val="24"/>
                <w:szCs w:val="24"/>
              </w:rPr>
              <w:t xml:space="preserve"> víz tetején égő benzin eloltása, értelmezése az égés feltételeivel. Reakcióegyenletek írásának gyakorlása.</w:t>
            </w:r>
          </w:p>
        </w:tc>
        <w:tc>
          <w:tcPr>
            <w:tcW w:w="24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b/>
                <w:color w:val="000000"/>
                <w:sz w:val="24"/>
                <w:szCs w:val="24"/>
              </w:rPr>
            </w:pPr>
            <w:r w:rsidRPr="008D2924">
              <w:rPr>
                <w:i/>
                <w:color w:val="000000"/>
                <w:sz w:val="24"/>
                <w:szCs w:val="24"/>
              </w:rPr>
              <w:t>Biológia-egészségtan:</w:t>
            </w:r>
            <w:r w:rsidRPr="008D2924">
              <w:rPr>
                <w:b/>
                <w:color w:val="000000"/>
                <w:sz w:val="24"/>
                <w:szCs w:val="24"/>
              </w:rPr>
              <w:t xml:space="preserve"> </w:t>
            </w:r>
            <w:r w:rsidRPr="008D2924">
              <w:rPr>
                <w:color w:val="000000"/>
                <w:sz w:val="24"/>
                <w:szCs w:val="24"/>
              </w:rPr>
              <w:t>anyagcsere.</w:t>
            </w:r>
          </w:p>
          <w:p w:rsidR="00BC2C1E" w:rsidRPr="008D2924" w:rsidRDefault="00BC2C1E" w:rsidP="00BC2C1E">
            <w:pPr>
              <w:widowControl w:val="0"/>
              <w:rPr>
                <w:b/>
                <w:color w:val="000000"/>
                <w:sz w:val="24"/>
                <w:szCs w:val="24"/>
              </w:rPr>
            </w:pPr>
          </w:p>
          <w:p w:rsidR="00BC2C1E" w:rsidRPr="008D2924" w:rsidRDefault="00BC2C1E" w:rsidP="00BC2C1E">
            <w:pPr>
              <w:widowControl w:val="0"/>
              <w:rPr>
                <w:i/>
                <w:color w:val="000000"/>
                <w:sz w:val="24"/>
                <w:szCs w:val="24"/>
              </w:rPr>
            </w:pPr>
            <w:r w:rsidRPr="008D2924">
              <w:rPr>
                <w:i/>
                <w:color w:val="000000"/>
                <w:sz w:val="24"/>
                <w:szCs w:val="24"/>
              </w:rPr>
              <w:t>Fizika:</w:t>
            </w:r>
            <w:r w:rsidRPr="008D2924">
              <w:rPr>
                <w:color w:val="000000"/>
                <w:sz w:val="24"/>
                <w:szCs w:val="24"/>
              </w:rPr>
              <w:t xml:space="preserve"> hő.</w:t>
            </w:r>
          </w:p>
        </w:tc>
      </w:tr>
      <w:tr w:rsidR="00BC2C1E" w:rsidRPr="008D2924" w:rsidTr="00BC2C1E">
        <w:tc>
          <w:tcPr>
            <w:tcW w:w="3427"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Oldatok kémhatása, savak, lúgok</w:t>
            </w:r>
          </w:p>
          <w:p w:rsidR="00BC2C1E" w:rsidRPr="008D2924" w:rsidRDefault="00BC2C1E" w:rsidP="00BC2C1E">
            <w:pPr>
              <w:widowControl w:val="0"/>
              <w:snapToGrid w:val="0"/>
              <w:rPr>
                <w:i/>
                <w:color w:val="000000"/>
                <w:sz w:val="24"/>
                <w:szCs w:val="24"/>
              </w:rPr>
            </w:pPr>
            <w:r w:rsidRPr="008D2924">
              <w:rPr>
                <w:color w:val="000000"/>
                <w:sz w:val="24"/>
                <w:szCs w:val="24"/>
              </w:rPr>
              <w:t>Savak és lúgok, disszociációjuk vizes oldatban, Arrhenius-féle sav-bázis elmélet. pH-skála, a pH mint a savasság és lúgosság mértékét kifejező számérték. Indikátorok.</w:t>
            </w:r>
          </w:p>
          <w:p w:rsidR="00BC2C1E" w:rsidRPr="008D2924" w:rsidRDefault="00BC2C1E" w:rsidP="00BC2C1E">
            <w:pPr>
              <w:widowControl w:val="0"/>
              <w:snapToGrid w:val="0"/>
              <w:rPr>
                <w:i/>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Kísérletek savakkal és lúgokkal</w:t>
            </w:r>
          </w:p>
          <w:p w:rsidR="00BC2C1E" w:rsidRPr="008D2924" w:rsidRDefault="00BC2C1E" w:rsidP="00BC2C1E">
            <w:pPr>
              <w:widowControl w:val="0"/>
              <w:snapToGrid w:val="0"/>
              <w:rPr>
                <w:i/>
                <w:color w:val="000000"/>
                <w:sz w:val="24"/>
                <w:szCs w:val="24"/>
              </w:rPr>
            </w:pPr>
            <w:r w:rsidRPr="008D2924">
              <w:rPr>
                <w:color w:val="000000"/>
                <w:sz w:val="24"/>
                <w:szCs w:val="24"/>
              </w:rPr>
              <w:t>Savak és lúgok alapvető reakciói.</w:t>
            </w:r>
          </w:p>
          <w:p w:rsidR="00BC2C1E" w:rsidRPr="008D2924" w:rsidRDefault="00BC2C1E" w:rsidP="00BC2C1E">
            <w:pPr>
              <w:widowControl w:val="0"/>
              <w:snapToGrid w:val="0"/>
              <w:rPr>
                <w:i/>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Közömbösítési reakció, sók képződése</w:t>
            </w:r>
          </w:p>
          <w:p w:rsidR="00BC2C1E" w:rsidRPr="008D2924" w:rsidRDefault="00BC2C1E" w:rsidP="00BC2C1E">
            <w:pPr>
              <w:widowControl w:val="0"/>
              <w:snapToGrid w:val="0"/>
              <w:rPr>
                <w:color w:val="000000"/>
                <w:sz w:val="24"/>
                <w:szCs w:val="24"/>
              </w:rPr>
            </w:pPr>
            <w:r w:rsidRPr="008D2924">
              <w:rPr>
                <w:color w:val="000000"/>
                <w:sz w:val="24"/>
                <w:szCs w:val="24"/>
              </w:rPr>
              <w:t>Közömbösítés fogalma, példák sókra.</w:t>
            </w:r>
          </w:p>
        </w:tc>
        <w:tc>
          <w:tcPr>
            <w:tcW w:w="3427"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Savak, lúgok és a sav-bázis reakcióik ismerete, ezekkel kapcsolatos egyenletek rendezése, kísérletek szabályos és biztonságos végrehajtása.</w:t>
            </w:r>
          </w:p>
          <w:p w:rsidR="00BC2C1E" w:rsidRPr="008D2924" w:rsidRDefault="00BC2C1E" w:rsidP="00BC2C1E">
            <w:pPr>
              <w:widowControl w:val="0"/>
              <w:snapToGrid w:val="0"/>
              <w:rPr>
                <w:color w:val="000000"/>
                <w:sz w:val="24"/>
                <w:szCs w:val="24"/>
              </w:rPr>
            </w:pPr>
            <w:r w:rsidRPr="008D2924">
              <w:rPr>
                <w:b/>
                <w:color w:val="000000"/>
                <w:sz w:val="24"/>
                <w:szCs w:val="24"/>
              </w:rPr>
              <w:t>M:</w:t>
            </w:r>
            <w:r w:rsidRPr="008D2924">
              <w:rPr>
                <w:color w:val="000000"/>
                <w:sz w:val="24"/>
                <w:szCs w:val="24"/>
              </w:rPr>
              <w:t xml:space="preserve"> Háztartási anyagok kémhatásának vizsgálata többféle indikátor segítségével. Növényi alapanyagú indikátor készítése.</w:t>
            </w:r>
          </w:p>
          <w:p w:rsidR="00BC2C1E" w:rsidRPr="008D2924" w:rsidRDefault="00BC2C1E" w:rsidP="00BC2C1E">
            <w:pPr>
              <w:widowControl w:val="0"/>
              <w:snapToGrid w:val="0"/>
              <w:rPr>
                <w:color w:val="000000"/>
                <w:sz w:val="24"/>
                <w:szCs w:val="24"/>
              </w:rPr>
            </w:pPr>
            <w:r w:rsidRPr="008D2924">
              <w:rPr>
                <w:color w:val="000000"/>
                <w:sz w:val="24"/>
                <w:szCs w:val="24"/>
              </w:rPr>
              <w:t>Kísérletek savakkal (pl. sósavval, ecettel) és pl. fémmel, mészkővel, tojáshéjjal, vízkővel. Információk arról, hogy a sav roncsolja a fogat. Kísérletek szénsavval, a szénsav bomlékonysága. Megfordítható reakciók szemléltetése. Víz pH-jának meghatározása állott és frissen forralt víz esetén. Kísérletek lúgokkal, pl. NaOH-oldat pH-jának vizsgálata. Annak óvatos bemutatása, hogy mit tesz a 0,1 mol/dm</w:t>
            </w:r>
            <w:r w:rsidRPr="008D2924">
              <w:rPr>
                <w:color w:val="000000"/>
                <w:sz w:val="24"/>
                <w:szCs w:val="24"/>
                <w:vertAlign w:val="superscript"/>
              </w:rPr>
              <w:t>3</w:t>
            </w:r>
            <w:r w:rsidRPr="008D2924">
              <w:rPr>
                <w:color w:val="000000"/>
                <w:sz w:val="24"/>
                <w:szCs w:val="24"/>
              </w:rPr>
              <w:t>-es NaOH-oldat a bőrrel.</w:t>
            </w:r>
          </w:p>
          <w:p w:rsidR="00BC2C1E" w:rsidRPr="008D2924" w:rsidRDefault="00BC2C1E" w:rsidP="00BC2C1E">
            <w:pPr>
              <w:widowControl w:val="0"/>
              <w:snapToGrid w:val="0"/>
              <w:rPr>
                <w:color w:val="000000"/>
                <w:sz w:val="24"/>
                <w:szCs w:val="24"/>
              </w:rPr>
            </w:pPr>
            <w:r w:rsidRPr="008D2924">
              <w:rPr>
                <w:color w:val="000000"/>
                <w:sz w:val="24"/>
                <w:szCs w:val="24"/>
              </w:rPr>
              <w:t>Különböző töménységű savoldatok és lúgoldatok összeöntése indikátor jelenlétében, a keletkező oldat kémhatásának és pH-értékének vizsgálata. Reakcióegyenletek írásának gyakorlása.</w:t>
            </w:r>
          </w:p>
          <w:p w:rsidR="00BC2C1E" w:rsidRPr="008D2924" w:rsidRDefault="00BC2C1E" w:rsidP="00BC2C1E">
            <w:pPr>
              <w:widowControl w:val="0"/>
              <w:snapToGrid w:val="0"/>
              <w:rPr>
                <w:b/>
                <w:color w:val="000000"/>
                <w:sz w:val="24"/>
                <w:szCs w:val="24"/>
              </w:rPr>
            </w:pPr>
            <w:r w:rsidRPr="008D2924">
              <w:rPr>
                <w:color w:val="000000"/>
                <w:sz w:val="24"/>
                <w:szCs w:val="24"/>
              </w:rPr>
              <w:t>Egyszerű számítási feladatok közömbösítéshez szükséges oldatmennyiségekre.</w:t>
            </w:r>
          </w:p>
        </w:tc>
        <w:tc>
          <w:tcPr>
            <w:tcW w:w="2436" w:type="dxa"/>
            <w:vMerge/>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napToGrid w:val="0"/>
              <w:rPr>
                <w:b/>
                <w:color w:val="000000"/>
                <w:sz w:val="24"/>
                <w:szCs w:val="24"/>
              </w:rPr>
            </w:pPr>
          </w:p>
        </w:tc>
      </w:tr>
      <w:tr w:rsidR="00BC2C1E" w:rsidRPr="008D2924" w:rsidTr="00BC2C1E">
        <w:tc>
          <w:tcPr>
            <w:tcW w:w="3427"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A kémiai reakciók egy általános sémája</w:t>
            </w:r>
          </w:p>
          <w:p w:rsidR="00BC2C1E" w:rsidRPr="008D2924" w:rsidRDefault="00BC2C1E" w:rsidP="00BC2C1E">
            <w:pPr>
              <w:widowControl w:val="0"/>
              <w:numPr>
                <w:ilvl w:val="0"/>
                <w:numId w:val="45"/>
              </w:numPr>
              <w:suppressAutoHyphens/>
              <w:overflowPunct/>
              <w:autoSpaceDE/>
              <w:autoSpaceDN/>
              <w:adjustRightInd/>
              <w:snapToGrid w:val="0"/>
              <w:ind w:left="360"/>
              <w:textAlignment w:val="auto"/>
              <w:rPr>
                <w:color w:val="000000"/>
                <w:sz w:val="24"/>
                <w:szCs w:val="24"/>
              </w:rPr>
            </w:pPr>
            <w:r w:rsidRPr="008D2924">
              <w:rPr>
                <w:color w:val="000000"/>
                <w:sz w:val="24"/>
                <w:szCs w:val="24"/>
              </w:rPr>
              <w:t>nemfémes elem égése (oxidáció, redukció) → égéstermék: nemfém-oxid → nemfém-oxid reakciója vízzel → savoldat (savas kémhatás)</w:t>
            </w:r>
          </w:p>
          <w:p w:rsidR="00BC2C1E" w:rsidRPr="008D2924" w:rsidRDefault="00BC2C1E" w:rsidP="00BC2C1E">
            <w:pPr>
              <w:widowControl w:val="0"/>
              <w:numPr>
                <w:ilvl w:val="0"/>
                <w:numId w:val="45"/>
              </w:numPr>
              <w:suppressAutoHyphens/>
              <w:overflowPunct/>
              <w:autoSpaceDE/>
              <w:autoSpaceDN/>
              <w:adjustRightInd/>
              <w:snapToGrid w:val="0"/>
              <w:ind w:left="360"/>
              <w:textAlignment w:val="auto"/>
              <w:rPr>
                <w:color w:val="000000"/>
                <w:sz w:val="24"/>
                <w:szCs w:val="24"/>
              </w:rPr>
            </w:pPr>
            <w:r w:rsidRPr="008D2924">
              <w:rPr>
                <w:color w:val="000000"/>
                <w:sz w:val="24"/>
                <w:szCs w:val="24"/>
              </w:rPr>
              <w:t xml:space="preserve">fémes elem égése (oxidáció, redukció) → égéstermék: fém-oxid → fém-oxid reakciója vízzel → lúgoldat (lúgos kémhatás) </w:t>
            </w:r>
          </w:p>
          <w:p w:rsidR="00BC2C1E" w:rsidRPr="008D2924" w:rsidRDefault="00BC2C1E" w:rsidP="00BC2C1E">
            <w:pPr>
              <w:widowControl w:val="0"/>
              <w:numPr>
                <w:ilvl w:val="0"/>
                <w:numId w:val="45"/>
              </w:numPr>
              <w:suppressAutoHyphens/>
              <w:overflowPunct/>
              <w:autoSpaceDE/>
              <w:autoSpaceDN/>
              <w:adjustRightInd/>
              <w:snapToGrid w:val="0"/>
              <w:ind w:left="360"/>
              <w:textAlignment w:val="auto"/>
              <w:rPr>
                <w:color w:val="000000"/>
                <w:sz w:val="24"/>
                <w:szCs w:val="24"/>
              </w:rPr>
            </w:pPr>
            <w:r w:rsidRPr="008D2924">
              <w:rPr>
                <w:color w:val="000000"/>
                <w:sz w:val="24"/>
                <w:szCs w:val="24"/>
              </w:rPr>
              <w:t xml:space="preserve">savoldat és lúgoldat összeöntése (közömbösítési reakció) → sóoldat (ionvegyület, amely vízben jól oldódik, vagy csapadékként kiválik). </w:t>
            </w:r>
          </w:p>
          <w:p w:rsidR="00BC2C1E" w:rsidRPr="008D2924" w:rsidRDefault="00BC2C1E" w:rsidP="00BC2C1E">
            <w:pPr>
              <w:widowControl w:val="0"/>
              <w:numPr>
                <w:ilvl w:val="0"/>
                <w:numId w:val="45"/>
              </w:numPr>
              <w:suppressAutoHyphens/>
              <w:overflowPunct/>
              <w:autoSpaceDE/>
              <w:autoSpaceDN/>
              <w:adjustRightInd/>
              <w:snapToGrid w:val="0"/>
              <w:ind w:left="360"/>
              <w:textAlignment w:val="auto"/>
              <w:rPr>
                <w:color w:val="000000"/>
                <w:sz w:val="24"/>
                <w:szCs w:val="24"/>
              </w:rPr>
            </w:pPr>
            <w:r w:rsidRPr="008D2924">
              <w:rPr>
                <w:color w:val="000000"/>
                <w:sz w:val="24"/>
                <w:szCs w:val="24"/>
              </w:rPr>
              <w:t>kémiai reakciók sebességének változása a hőmérséklettel (melegítés, hűtés).</w:t>
            </w:r>
          </w:p>
        </w:tc>
        <w:tc>
          <w:tcPr>
            <w:tcW w:w="3427"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Az általánosítás képességének fejlesztése típusreakciók segítségével.</w:t>
            </w:r>
          </w:p>
          <w:p w:rsidR="00BC2C1E" w:rsidRPr="008D2924" w:rsidRDefault="00BC2C1E" w:rsidP="00BC2C1E">
            <w:pPr>
              <w:widowControl w:val="0"/>
              <w:snapToGrid w:val="0"/>
              <w:rPr>
                <w:b/>
                <w:color w:val="000000"/>
                <w:sz w:val="24"/>
                <w:szCs w:val="24"/>
              </w:rPr>
            </w:pPr>
            <w:r w:rsidRPr="008D2924">
              <w:rPr>
                <w:b/>
                <w:color w:val="000000"/>
                <w:sz w:val="24"/>
                <w:szCs w:val="24"/>
              </w:rPr>
              <w:t>M:</w:t>
            </w:r>
            <w:r w:rsidRPr="008D2924">
              <w:rPr>
                <w:color w:val="000000"/>
                <w:sz w:val="24"/>
                <w:szCs w:val="24"/>
              </w:rPr>
              <w:t xml:space="preserve"> Foszfor égetése, az égéstermék felfogása és vízben oldása, az oldat kémhatásának vizsgálata. Kalcium égetése, az égésterméket vízbe helyezve az oldat kémhatásának vizsgálata. Kémcsőben lévő, indikátort is tartalmazó, kevés NaOH-oldathoz sósav adagolása az indikátor színének megváltozásáig, oldat bepárlása. Szódavíz (szénsavas ásványvíz) és meszes víz összeöntése indikátor jelenlétében.</w:t>
            </w:r>
          </w:p>
        </w:tc>
        <w:tc>
          <w:tcPr>
            <w:tcW w:w="2436" w:type="dxa"/>
            <w:vMerge/>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keepNext/>
              <w:snapToGrid w:val="0"/>
              <w:rPr>
                <w:b/>
                <w:color w:val="000000"/>
                <w:sz w:val="24"/>
                <w:szCs w:val="24"/>
              </w:rPr>
            </w:pPr>
          </w:p>
        </w:tc>
      </w:tr>
      <w:tr w:rsidR="00BC2C1E" w:rsidRPr="008D2924" w:rsidTr="00BC2C1E">
        <w:trPr>
          <w:trHeight w:val="23"/>
        </w:trPr>
        <w:tc>
          <w:tcPr>
            <w:tcW w:w="1835"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5"/>
              <w:widowControl w:val="0"/>
              <w:spacing w:before="113" w:after="113"/>
              <w:jc w:val="center"/>
              <w:rPr>
                <w:rFonts w:ascii="Times New Roman" w:hAnsi="Times New Roman"/>
                <w:color w:val="000000"/>
                <w:sz w:val="24"/>
                <w:szCs w:val="24"/>
              </w:rPr>
            </w:pPr>
            <w:r w:rsidRPr="008D2924">
              <w:rPr>
                <w:rFonts w:ascii="Times New Roman" w:hAnsi="Times New Roman"/>
                <w:color w:val="000000"/>
                <w:sz w:val="24"/>
                <w:szCs w:val="24"/>
                <w:lang w:eastAsia="en-US"/>
              </w:rPr>
              <w:t>Kulcsfogalmak/ fogalmak</w:t>
            </w:r>
          </w:p>
        </w:tc>
        <w:tc>
          <w:tcPr>
            <w:tcW w:w="7455" w:type="dxa"/>
            <w:gridSpan w:val="3"/>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sz w:val="24"/>
                <w:szCs w:val="24"/>
              </w:rPr>
            </w:pPr>
            <w:r w:rsidRPr="008D2924">
              <w:rPr>
                <w:color w:val="000000"/>
                <w:sz w:val="24"/>
                <w:szCs w:val="24"/>
              </w:rPr>
              <w:t>Egyesülés, bomlás, gyors és lassú égés, oxidáció, redukció, pH, sav, lúg, közömbösítés.</w:t>
            </w:r>
          </w:p>
        </w:tc>
      </w:tr>
    </w:tbl>
    <w:p w:rsidR="00BC2C1E" w:rsidRPr="008D2924" w:rsidRDefault="00BC2C1E" w:rsidP="00BC2C1E">
      <w:pPr>
        <w:widowControl w:val="0"/>
        <w:jc w:val="both"/>
        <w:rPr>
          <w:sz w:val="24"/>
          <w:szCs w:val="24"/>
        </w:rPr>
      </w:pPr>
    </w:p>
    <w:p w:rsidR="00BC2C1E" w:rsidRPr="008D2924" w:rsidRDefault="00BC2C1E" w:rsidP="00BC2C1E">
      <w:pPr>
        <w:widowControl w:val="0"/>
        <w:jc w:val="both"/>
        <w:rPr>
          <w:bCs/>
          <w:color w:val="000000"/>
          <w:sz w:val="24"/>
          <w:szCs w:val="24"/>
        </w:rPr>
      </w:pPr>
    </w:p>
    <w:p w:rsidR="00BC2C1E" w:rsidRPr="008D2924" w:rsidRDefault="00BC2C1E" w:rsidP="00BC2C1E">
      <w:pPr>
        <w:widowControl w:val="0"/>
        <w:jc w:val="both"/>
        <w:rPr>
          <w:bCs/>
          <w:color w:val="000000"/>
          <w:sz w:val="24"/>
          <w:szCs w:val="24"/>
        </w:rPr>
      </w:pPr>
    </w:p>
    <w:p w:rsidR="00BC2C1E" w:rsidRPr="008D2924" w:rsidRDefault="00BC2C1E" w:rsidP="00BC2C1E">
      <w:pPr>
        <w:widowControl w:val="0"/>
        <w:jc w:val="both"/>
        <w:rPr>
          <w:bCs/>
          <w:color w:val="000000"/>
          <w:sz w:val="24"/>
          <w:szCs w:val="24"/>
        </w:rPr>
      </w:pPr>
    </w:p>
    <w:tbl>
      <w:tblPr>
        <w:tblW w:w="0" w:type="auto"/>
        <w:tblInd w:w="-25" w:type="dxa"/>
        <w:tblLayout w:type="fixed"/>
        <w:tblCellMar>
          <w:left w:w="70" w:type="dxa"/>
          <w:right w:w="70" w:type="dxa"/>
        </w:tblCellMar>
        <w:tblLook w:val="0000"/>
      </w:tblPr>
      <w:tblGrid>
        <w:gridCol w:w="2094"/>
        <w:gridCol w:w="5952"/>
        <w:gridCol w:w="1234"/>
      </w:tblGrid>
      <w:tr w:rsidR="00BC2C1E" w:rsidRPr="008D2924" w:rsidTr="00BC2C1E">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b/>
                <w:bCs/>
                <w:color w:val="000000"/>
                <w:sz w:val="24"/>
                <w:szCs w:val="24"/>
              </w:rPr>
            </w:pPr>
            <w:r w:rsidRPr="008D2924">
              <w:rPr>
                <w:b/>
                <w:bCs/>
                <w:color w:val="000000"/>
                <w:sz w:val="24"/>
                <w:szCs w:val="24"/>
              </w:rPr>
              <w:t>Tematikai egység</w:t>
            </w:r>
          </w:p>
        </w:tc>
        <w:tc>
          <w:tcPr>
            <w:tcW w:w="5952"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keepNext/>
              <w:spacing w:before="113" w:after="113"/>
              <w:jc w:val="center"/>
              <w:rPr>
                <w:b/>
                <w:bCs/>
                <w:color w:val="000000"/>
                <w:sz w:val="24"/>
                <w:szCs w:val="24"/>
              </w:rPr>
            </w:pPr>
            <w:r w:rsidRPr="008D2924">
              <w:rPr>
                <w:b/>
                <w:bCs/>
                <w:color w:val="000000"/>
                <w:sz w:val="24"/>
                <w:szCs w:val="24"/>
              </w:rPr>
              <w:t>Élelmiszerek és az egészséges életmód</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keepNext/>
              <w:spacing w:before="113" w:after="113"/>
              <w:jc w:val="center"/>
              <w:rPr>
                <w:b/>
                <w:bCs/>
                <w:color w:val="000000"/>
                <w:sz w:val="24"/>
                <w:szCs w:val="24"/>
              </w:rPr>
            </w:pPr>
            <w:r w:rsidRPr="008D2924">
              <w:rPr>
                <w:b/>
                <w:bCs/>
                <w:color w:val="000000"/>
                <w:sz w:val="24"/>
                <w:szCs w:val="24"/>
              </w:rPr>
              <w:t>Órakeret 14 óra</w:t>
            </w:r>
          </w:p>
        </w:tc>
      </w:tr>
      <w:tr w:rsidR="00BC2C1E" w:rsidRPr="008D2924" w:rsidTr="00BC2C1E">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color w:val="000000"/>
                <w:sz w:val="24"/>
                <w:szCs w:val="24"/>
              </w:rPr>
            </w:pPr>
            <w:r w:rsidRPr="008D2924">
              <w:rPr>
                <w:b/>
                <w:bCs/>
                <w:color w:val="000000"/>
                <w:sz w:val="24"/>
                <w:szCs w:val="24"/>
              </w:rPr>
              <w:t>Előzetes tudás</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keepNext/>
              <w:spacing w:before="120"/>
              <w:rPr>
                <w:b/>
                <w:sz w:val="24"/>
                <w:szCs w:val="24"/>
              </w:rPr>
            </w:pPr>
            <w:r w:rsidRPr="008D2924">
              <w:rPr>
                <w:color w:val="000000"/>
                <w:sz w:val="24"/>
                <w:szCs w:val="24"/>
              </w:rPr>
              <w:t>Elem, vegyület, molekula, periódusos rendszer, kémiai reakciók ismerete, fegyelmezett és biztonságos kísérletezés.</w:t>
            </w:r>
          </w:p>
        </w:tc>
      </w:tr>
      <w:tr w:rsidR="00BC2C1E" w:rsidRPr="008D2924" w:rsidTr="00BC2C1E">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iCs/>
                <w:sz w:val="24"/>
                <w:szCs w:val="24"/>
              </w:rPr>
            </w:pPr>
            <w:r w:rsidRPr="008D2924">
              <w:rPr>
                <w:b/>
                <w:sz w:val="24"/>
                <w:szCs w:val="24"/>
              </w:rPr>
              <w:t>A tematikai egység nevelési-fejlesztési céljai</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keepNext/>
              <w:spacing w:before="120"/>
              <w:rPr>
                <w:sz w:val="24"/>
                <w:szCs w:val="24"/>
              </w:rPr>
            </w:pPr>
            <w:r w:rsidRPr="008D2924">
              <w:rPr>
                <w:iCs/>
                <w:sz w:val="24"/>
                <w:szCs w:val="24"/>
              </w:rPr>
              <w:t xml:space="preserve">A szerves és a szervetlen anyagok megkülönböztetése. Ismert anyagok besorolása a szerves vegyületek csoportjaiba. Információkeresés az élelmiszerek legfontosabb összetevőiről. A mindennapi életben előforduló, a konyhai tevékenységhez kapcsolódó kísérletek tervezése, illetve elvégzése. Annak rögzítése, hogy a főzés többnyire kémiai reakciókat jelent. </w:t>
            </w:r>
            <w:r w:rsidRPr="008D2924">
              <w:rPr>
                <w:sz w:val="24"/>
                <w:szCs w:val="24"/>
              </w:rPr>
              <w:t>Az egészséges táplálkozással kapcsolatban a kvalitatív és a kvantitatív szemlélet elsajátítása. A tápanyagok összetételére és energiaértékére vonatkozó számítások készségszintű elsajátítása. Az objektív tájékoztatás és az elriasztó hatású kísérletek eredményeként elutasító attitűd kialakulása a szenvedélybetegségekkel szemben.</w:t>
            </w:r>
          </w:p>
        </w:tc>
      </w:tr>
    </w:tbl>
    <w:p w:rsidR="00BC2C1E" w:rsidRPr="008D2924" w:rsidRDefault="00BC2C1E" w:rsidP="00BC2C1E">
      <w:pPr>
        <w:pStyle w:val="Szvegtrzs"/>
        <w:rPr>
          <w:szCs w:val="24"/>
        </w:rPr>
      </w:pPr>
    </w:p>
    <w:p w:rsidR="00BC2C1E" w:rsidRPr="008D2924" w:rsidRDefault="00BC2C1E" w:rsidP="00BC2C1E">
      <w:pPr>
        <w:pStyle w:val="Szvegtrzs"/>
        <w:rPr>
          <w:szCs w:val="24"/>
        </w:rPr>
      </w:pPr>
    </w:p>
    <w:tbl>
      <w:tblPr>
        <w:tblW w:w="0" w:type="auto"/>
        <w:tblInd w:w="-25" w:type="dxa"/>
        <w:tblLayout w:type="fixed"/>
        <w:tblCellMar>
          <w:left w:w="70" w:type="dxa"/>
          <w:right w:w="70" w:type="dxa"/>
        </w:tblCellMar>
        <w:tblLook w:val="0000"/>
      </w:tblPr>
      <w:tblGrid>
        <w:gridCol w:w="1835"/>
        <w:gridCol w:w="1636"/>
        <w:gridCol w:w="3384"/>
        <w:gridCol w:w="2425"/>
      </w:tblGrid>
      <w:tr w:rsidR="00BC2C1E" w:rsidRPr="008D2924" w:rsidTr="00BC2C1E">
        <w:trPr>
          <w:trHeight w:val="23"/>
        </w:trPr>
        <w:tc>
          <w:tcPr>
            <w:tcW w:w="3471" w:type="dxa"/>
            <w:gridSpan w:val="2"/>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3"/>
              <w:keepNext w:val="0"/>
              <w:widowControl w:val="0"/>
              <w:spacing w:before="113" w:after="113"/>
              <w:jc w:val="center"/>
              <w:rPr>
                <w:rFonts w:ascii="Times New Roman" w:hAnsi="Times New Roman"/>
                <w:bCs w:val="0"/>
                <w:iCs/>
                <w:color w:val="000000"/>
                <w:sz w:val="24"/>
                <w:szCs w:val="24"/>
                <w:lang w:eastAsia="en-US"/>
              </w:rPr>
            </w:pPr>
            <w:r w:rsidRPr="008D2924">
              <w:rPr>
                <w:rFonts w:ascii="Times New Roman" w:hAnsi="Times New Roman"/>
                <w:iCs/>
                <w:color w:val="000000"/>
                <w:sz w:val="24"/>
                <w:szCs w:val="24"/>
                <w:lang w:eastAsia="en-US"/>
              </w:rPr>
              <w:t>Ismeretek (tartalmak, jelenségek, problémák, alkalmazások)</w:t>
            </w:r>
          </w:p>
        </w:tc>
        <w:tc>
          <w:tcPr>
            <w:tcW w:w="338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3"/>
              <w:spacing w:before="113" w:after="113"/>
              <w:jc w:val="center"/>
              <w:rPr>
                <w:rFonts w:ascii="Times New Roman" w:hAnsi="Times New Roman"/>
                <w:bCs w:val="0"/>
                <w:color w:val="000000"/>
                <w:sz w:val="24"/>
                <w:szCs w:val="24"/>
              </w:rPr>
            </w:pPr>
            <w:r w:rsidRPr="008D2924">
              <w:rPr>
                <w:rFonts w:ascii="Times New Roman" w:hAnsi="Times New Roman"/>
                <w:iCs/>
                <w:color w:val="000000"/>
                <w:sz w:val="24"/>
                <w:szCs w:val="24"/>
                <w:lang w:eastAsia="en-US"/>
              </w:rPr>
              <w:t>Fejlesztési követelmények/ módszertani ajánlások</w:t>
            </w:r>
          </w:p>
        </w:tc>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keepNext/>
              <w:spacing w:before="113" w:after="113"/>
              <w:jc w:val="center"/>
              <w:rPr>
                <w:i/>
                <w:color w:val="000000"/>
                <w:sz w:val="24"/>
                <w:szCs w:val="24"/>
              </w:rPr>
            </w:pPr>
            <w:r w:rsidRPr="008D2924">
              <w:rPr>
                <w:b/>
                <w:bCs/>
                <w:color w:val="000000"/>
                <w:sz w:val="24"/>
                <w:szCs w:val="24"/>
              </w:rPr>
              <w:t>Kapcsolódási pontok</w:t>
            </w:r>
          </w:p>
        </w:tc>
      </w:tr>
      <w:tr w:rsidR="00BC2C1E" w:rsidRPr="008D2924" w:rsidTr="00BC2C1E">
        <w:tc>
          <w:tcPr>
            <w:tcW w:w="3471"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Szerves vegyületek</w:t>
            </w:r>
          </w:p>
          <w:p w:rsidR="00BC2C1E" w:rsidRPr="008D2924" w:rsidRDefault="00BC2C1E" w:rsidP="00BC2C1E">
            <w:pPr>
              <w:widowControl w:val="0"/>
              <w:snapToGrid w:val="0"/>
              <w:rPr>
                <w:i/>
                <w:color w:val="000000"/>
                <w:sz w:val="24"/>
                <w:szCs w:val="24"/>
              </w:rPr>
            </w:pPr>
            <w:r w:rsidRPr="008D2924">
              <w:rPr>
                <w:color w:val="000000"/>
                <w:sz w:val="24"/>
                <w:szCs w:val="24"/>
              </w:rPr>
              <w:t xml:space="preserve">Szerves és szervetlen anyagok megkülönböztetése. </w:t>
            </w:r>
          </w:p>
          <w:p w:rsidR="00BC2C1E" w:rsidRPr="008D2924" w:rsidRDefault="00BC2C1E" w:rsidP="00BC2C1E">
            <w:pPr>
              <w:widowControl w:val="0"/>
              <w:snapToGrid w:val="0"/>
              <w:rPr>
                <w:i/>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Szénhidrátok</w:t>
            </w:r>
          </w:p>
          <w:p w:rsidR="00BC2C1E" w:rsidRPr="008D2924" w:rsidRDefault="00BC2C1E" w:rsidP="00BC2C1E">
            <w:pPr>
              <w:widowControl w:val="0"/>
              <w:snapToGrid w:val="0"/>
              <w:rPr>
                <w:color w:val="000000"/>
                <w:sz w:val="24"/>
                <w:szCs w:val="24"/>
              </w:rPr>
            </w:pPr>
            <w:r w:rsidRPr="008D2924">
              <w:rPr>
                <w:color w:val="000000"/>
                <w:sz w:val="24"/>
                <w:szCs w:val="24"/>
              </w:rPr>
              <w:t>Elemi összetétel és az elemek aránya. A „hidrát” elnevezés tudománytörténeti magyarázata. Egyszerű és összetett szénhidrátok. Szőlőcukor (glükóz, C</w:t>
            </w:r>
            <w:r w:rsidRPr="008D2924">
              <w:rPr>
                <w:color w:val="000000"/>
                <w:sz w:val="24"/>
                <w:szCs w:val="24"/>
                <w:vertAlign w:val="subscript"/>
              </w:rPr>
              <w:t>6</w:t>
            </w:r>
            <w:r w:rsidRPr="008D2924">
              <w:rPr>
                <w:color w:val="000000"/>
                <w:sz w:val="24"/>
                <w:szCs w:val="24"/>
              </w:rPr>
              <w:t>H</w:t>
            </w:r>
            <w:r w:rsidRPr="008D2924">
              <w:rPr>
                <w:color w:val="000000"/>
                <w:sz w:val="24"/>
                <w:szCs w:val="24"/>
                <w:vertAlign w:val="subscript"/>
              </w:rPr>
              <w:t>12</w:t>
            </w:r>
            <w:r w:rsidRPr="008D2924">
              <w:rPr>
                <w:color w:val="000000"/>
                <w:sz w:val="24"/>
                <w:szCs w:val="24"/>
              </w:rPr>
              <w:t>O</w:t>
            </w:r>
            <w:r w:rsidRPr="008D2924">
              <w:rPr>
                <w:color w:val="000000"/>
                <w:sz w:val="24"/>
                <w:szCs w:val="24"/>
                <w:vertAlign w:val="subscript"/>
              </w:rPr>
              <w:t>6</w:t>
            </w:r>
            <w:r w:rsidRPr="008D2924">
              <w:rPr>
                <w:color w:val="000000"/>
                <w:sz w:val="24"/>
                <w:szCs w:val="24"/>
              </w:rPr>
              <w:t>), gyümölcscukor (fruktóz), tejcukor (laktóz), répacukor (szacharóz). Biológiai szerepük. Méz, kristálycukor, porcukor. Mesterséges édesítőszerek. Keményítő és tulajdonságai, növényi tartalék-tápanyag. Cellulóz és tulajdonságai, növényi rostanyag.</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Fehérjék</w:t>
            </w:r>
          </w:p>
          <w:p w:rsidR="00BC2C1E" w:rsidRPr="008D2924" w:rsidRDefault="00BC2C1E" w:rsidP="00BC2C1E">
            <w:pPr>
              <w:widowControl w:val="0"/>
              <w:snapToGrid w:val="0"/>
              <w:rPr>
                <w:color w:val="000000"/>
                <w:sz w:val="24"/>
                <w:szCs w:val="24"/>
              </w:rPr>
            </w:pPr>
            <w:r w:rsidRPr="008D2924">
              <w:rPr>
                <w:color w:val="000000"/>
                <w:sz w:val="24"/>
                <w:szCs w:val="24"/>
              </w:rPr>
              <w:t>Elemi összetétel. 20-féle alapvegyületből felépülő óriásmolekulák. Biológiai szerepük (enzimek és vázfehérjék). Fehérjetartalmú élelmiszerek.</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Zsírok, olajok</w:t>
            </w:r>
          </w:p>
          <w:p w:rsidR="00BC2C1E" w:rsidRPr="008D2924" w:rsidRDefault="00BC2C1E" w:rsidP="00BC2C1E">
            <w:pPr>
              <w:widowControl w:val="0"/>
              <w:snapToGrid w:val="0"/>
              <w:rPr>
                <w:color w:val="000000"/>
                <w:sz w:val="24"/>
                <w:szCs w:val="24"/>
              </w:rPr>
            </w:pPr>
            <w:r w:rsidRPr="008D2924">
              <w:rPr>
                <w:color w:val="000000"/>
                <w:sz w:val="24"/>
                <w:szCs w:val="24"/>
              </w:rPr>
              <w:t>Elemi összetételük. Megkülönböztetésük. Tulajdonságaik. Étolaj és sertészsír, koleszterintartalom, avasodás, kémiailag nem tiszta anyagok, lágyulás.</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Alkoholok és szerves savak</w:t>
            </w:r>
          </w:p>
          <w:p w:rsidR="00BC2C1E" w:rsidRPr="008D2924" w:rsidRDefault="00BC2C1E" w:rsidP="00BC2C1E">
            <w:pPr>
              <w:widowControl w:val="0"/>
              <w:snapToGrid w:val="0"/>
              <w:rPr>
                <w:color w:val="000000"/>
                <w:sz w:val="24"/>
                <w:szCs w:val="24"/>
              </w:rPr>
            </w:pPr>
            <w:r w:rsidRPr="008D2924">
              <w:rPr>
                <w:color w:val="000000"/>
                <w:sz w:val="24"/>
                <w:szCs w:val="24"/>
              </w:rPr>
              <w:t>Szeszes erjedés. Pálinkafőzés. A glikol, a denaturált szesz és a metanol erősen mérgező hatása. Ecetesedés. Ecetsav.</w:t>
            </w:r>
          </w:p>
        </w:tc>
        <w:tc>
          <w:tcPr>
            <w:tcW w:w="3384"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Az élelmiszerek legfőbb összetevőinek, mint szerves vegyületeknek az ismerete és csoportosítása.</w:t>
            </w:r>
          </w:p>
          <w:p w:rsidR="00BC2C1E" w:rsidRPr="008D2924" w:rsidRDefault="00BC2C1E" w:rsidP="00BC2C1E">
            <w:pPr>
              <w:widowControl w:val="0"/>
              <w:snapToGrid w:val="0"/>
              <w:rPr>
                <w:color w:val="000000"/>
                <w:sz w:val="24"/>
                <w:szCs w:val="24"/>
              </w:rPr>
            </w:pPr>
            <w:r w:rsidRPr="008D2924">
              <w:rPr>
                <w:b/>
                <w:color w:val="000000"/>
                <w:sz w:val="24"/>
                <w:szCs w:val="24"/>
              </w:rPr>
              <w:t>M:</w:t>
            </w:r>
            <w:r w:rsidRPr="008D2924">
              <w:rPr>
                <w:color w:val="000000"/>
                <w:sz w:val="24"/>
                <w:szCs w:val="24"/>
              </w:rPr>
              <w:t xml:space="preserve"> Tömény kénsav (erélyes vízelvonó szer) és kristálycukor reakciója. Keményítő kimutatása jóddal élelmiszerekben. Csiriz készítése. Karamellizáció.</w:t>
            </w:r>
          </w:p>
          <w:p w:rsidR="00BC2C1E" w:rsidRPr="008D2924" w:rsidRDefault="00BC2C1E" w:rsidP="00BC2C1E">
            <w:pPr>
              <w:widowControl w:val="0"/>
              <w:snapToGrid w:val="0"/>
              <w:rPr>
                <w:color w:val="000000"/>
                <w:sz w:val="24"/>
                <w:szCs w:val="24"/>
              </w:rPr>
            </w:pPr>
            <w:r w:rsidRPr="008D2924">
              <w:rPr>
                <w:color w:val="000000"/>
                <w:sz w:val="24"/>
                <w:szCs w:val="24"/>
              </w:rPr>
              <w:t>Tojásfehérje kicsapása magasabb hőmérsékleten, illetve sóval.</w:t>
            </w:r>
          </w:p>
          <w:p w:rsidR="00BC2C1E" w:rsidRPr="008D2924" w:rsidRDefault="00BC2C1E" w:rsidP="00BC2C1E">
            <w:pPr>
              <w:widowControl w:val="0"/>
              <w:snapToGrid w:val="0"/>
              <w:rPr>
                <w:color w:val="000000"/>
                <w:sz w:val="24"/>
                <w:szCs w:val="24"/>
              </w:rPr>
            </w:pPr>
            <w:r w:rsidRPr="008D2924">
              <w:rPr>
                <w:color w:val="000000"/>
                <w:sz w:val="24"/>
                <w:szCs w:val="24"/>
              </w:rPr>
              <w:t>Oldékonysági vizsgálatok, pl. étolaj vízben való oldása tojássárgája segítségével, majonézkészítés. Információk a margarinról, szappanfőzésről.</w:t>
            </w:r>
          </w:p>
          <w:p w:rsidR="00BC2C1E" w:rsidRPr="008D2924" w:rsidRDefault="00BC2C1E" w:rsidP="00BC2C1E">
            <w:pPr>
              <w:widowControl w:val="0"/>
              <w:snapToGrid w:val="0"/>
              <w:rPr>
                <w:i/>
                <w:color w:val="000000"/>
                <w:sz w:val="24"/>
                <w:szCs w:val="24"/>
              </w:rPr>
            </w:pPr>
            <w:r w:rsidRPr="008D2924">
              <w:rPr>
                <w:color w:val="000000"/>
                <w:sz w:val="24"/>
                <w:szCs w:val="24"/>
              </w:rPr>
              <w:t>Alkoholok párolgásának bemutatása. Információk mérgezési esetekről. Ecetsav kémhatásának vizsgálata, háztartásban előforduló további szerves savak bemutatása.</w:t>
            </w:r>
          </w:p>
        </w:tc>
        <w:tc>
          <w:tcPr>
            <w:tcW w:w="24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i/>
                <w:color w:val="000000"/>
                <w:sz w:val="24"/>
                <w:szCs w:val="24"/>
              </w:rPr>
            </w:pPr>
            <w:r w:rsidRPr="008D2924">
              <w:rPr>
                <w:i/>
                <w:color w:val="000000"/>
                <w:sz w:val="24"/>
                <w:szCs w:val="24"/>
              </w:rPr>
              <w:t>Biológia-egészségtan:</w:t>
            </w:r>
            <w:r w:rsidRPr="008D2924">
              <w:rPr>
                <w:b/>
                <w:color w:val="000000"/>
                <w:sz w:val="24"/>
                <w:szCs w:val="24"/>
              </w:rPr>
              <w:t xml:space="preserve"> </w:t>
            </w:r>
            <w:r w:rsidRPr="008D2924">
              <w:rPr>
                <w:color w:val="000000"/>
                <w:sz w:val="24"/>
                <w:szCs w:val="24"/>
              </w:rPr>
              <w:t>az élőlényeket felépítő főbb szerves és szervetlen anyagok, anyagcsere-folyamatok, tápanyag.</w:t>
            </w:r>
          </w:p>
          <w:p w:rsidR="00BC2C1E" w:rsidRPr="008D2924" w:rsidRDefault="00BC2C1E" w:rsidP="00BC2C1E">
            <w:pPr>
              <w:widowControl w:val="0"/>
              <w:rPr>
                <w:i/>
                <w:color w:val="000000"/>
                <w:sz w:val="24"/>
                <w:szCs w:val="24"/>
              </w:rPr>
            </w:pPr>
          </w:p>
          <w:p w:rsidR="00BC2C1E" w:rsidRPr="008D2924" w:rsidRDefault="00BC2C1E" w:rsidP="00BC2C1E">
            <w:pPr>
              <w:widowControl w:val="0"/>
              <w:rPr>
                <w:i/>
                <w:color w:val="000000"/>
                <w:sz w:val="24"/>
                <w:szCs w:val="24"/>
              </w:rPr>
            </w:pPr>
            <w:r w:rsidRPr="008D2924">
              <w:rPr>
                <w:i/>
                <w:color w:val="000000"/>
                <w:sz w:val="24"/>
                <w:szCs w:val="24"/>
              </w:rPr>
              <w:t>Fizika:</w:t>
            </w:r>
            <w:r w:rsidRPr="008D2924">
              <w:rPr>
                <w:color w:val="000000"/>
                <w:sz w:val="24"/>
                <w:szCs w:val="24"/>
              </w:rPr>
              <w:t xml:space="preserve"> a táplálékok energiatartalma.</w:t>
            </w:r>
          </w:p>
        </w:tc>
      </w:tr>
      <w:tr w:rsidR="00BC2C1E" w:rsidRPr="008D2924" w:rsidTr="00BC2C1E">
        <w:trPr>
          <w:trHeight w:val="1617"/>
        </w:trPr>
        <w:tc>
          <w:tcPr>
            <w:tcW w:w="3471"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Az egészséges táplálkozás</w:t>
            </w:r>
          </w:p>
          <w:p w:rsidR="00BC2C1E" w:rsidRPr="008D2924" w:rsidRDefault="00BC2C1E" w:rsidP="00BC2C1E">
            <w:pPr>
              <w:widowControl w:val="0"/>
              <w:snapToGrid w:val="0"/>
              <w:rPr>
                <w:color w:val="000000"/>
                <w:sz w:val="24"/>
                <w:szCs w:val="24"/>
              </w:rPr>
            </w:pPr>
            <w:r w:rsidRPr="008D2924">
              <w:rPr>
                <w:color w:val="000000"/>
                <w:sz w:val="24"/>
                <w:szCs w:val="24"/>
              </w:rPr>
              <w:t>Élelmiszerek összetétele, az összetétellel kapcsolatos táblázatok értelmezése, ásványi sók és nyomelemek. Energiatartalom, táblázatok értelmezése, használata. Sportolók, diétázók, fogyókúrázók táplálkozása. Zsír- és vízoldható vitaminok, a C-vitamin. Tartósítószerek.</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Szenvedélybetegségek</w:t>
            </w:r>
          </w:p>
          <w:p w:rsidR="00BC2C1E" w:rsidRPr="008D2924" w:rsidRDefault="00BC2C1E" w:rsidP="00BC2C1E">
            <w:pPr>
              <w:widowControl w:val="0"/>
              <w:snapToGrid w:val="0"/>
              <w:rPr>
                <w:color w:val="000000"/>
                <w:sz w:val="24"/>
                <w:szCs w:val="24"/>
              </w:rPr>
            </w:pPr>
            <w:r w:rsidRPr="008D2924">
              <w:rPr>
                <w:color w:val="000000"/>
                <w:sz w:val="24"/>
                <w:szCs w:val="24"/>
              </w:rPr>
              <w:t>Függőség. Dohányzás, nikotin. Kátrány és más rákkeltő anyagok, kapcsolatuk a tüdő betegségeivel. Alkoholizmus és kapcsolata a máj betegségeivel. „Partidrogok”, egyéb kábítószerek.</w:t>
            </w:r>
          </w:p>
        </w:tc>
        <w:tc>
          <w:tcPr>
            <w:tcW w:w="3384"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Az egészséges életmód kémiai szempontból való áttekintése, egészségtudatos szemlélet kialakítása.</w:t>
            </w:r>
          </w:p>
          <w:p w:rsidR="00BC2C1E" w:rsidRPr="008D2924" w:rsidRDefault="00BC2C1E" w:rsidP="00BC2C1E">
            <w:pPr>
              <w:widowControl w:val="0"/>
              <w:snapToGrid w:val="0"/>
              <w:rPr>
                <w:color w:val="000000"/>
                <w:sz w:val="24"/>
                <w:szCs w:val="24"/>
              </w:rPr>
            </w:pPr>
            <w:r w:rsidRPr="008D2924">
              <w:rPr>
                <w:b/>
                <w:color w:val="000000"/>
                <w:sz w:val="24"/>
                <w:szCs w:val="24"/>
              </w:rPr>
              <w:t>M:</w:t>
            </w:r>
            <w:r w:rsidRPr="008D2924">
              <w:rPr>
                <w:color w:val="000000"/>
                <w:sz w:val="24"/>
                <w:szCs w:val="24"/>
              </w:rPr>
              <w:t xml:space="preserve"> Napi tápanyagbevitel vizsgálata összetétel és energia szempontjából. Üdítőitalok kémhatásának, összetételének vizsgálata a címke alapján. Információk Szent-Györgyi Albert munkásságáról.</w:t>
            </w:r>
          </w:p>
          <w:p w:rsidR="00BC2C1E" w:rsidRPr="008D2924" w:rsidRDefault="00BC2C1E" w:rsidP="00BC2C1E">
            <w:pPr>
              <w:widowControl w:val="0"/>
              <w:snapToGrid w:val="0"/>
              <w:rPr>
                <w:b/>
                <w:color w:val="000000"/>
                <w:sz w:val="24"/>
                <w:szCs w:val="24"/>
              </w:rPr>
            </w:pPr>
            <w:r w:rsidRPr="008D2924">
              <w:rPr>
                <w:color w:val="000000"/>
                <w:sz w:val="24"/>
                <w:szCs w:val="24"/>
              </w:rPr>
              <w:t>Pl. elriasztó próbálkozás kátrányfoltok oldószer nélküli eltávolításával. Információk a drog- és alkoholfogyasztás, valamint a dohányzás veszélyeiről. Információk Kabay János munkásságáról.</w:t>
            </w:r>
          </w:p>
        </w:tc>
        <w:tc>
          <w:tcPr>
            <w:tcW w:w="2425" w:type="dxa"/>
            <w:vMerge/>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keepNext/>
              <w:snapToGrid w:val="0"/>
              <w:rPr>
                <w:b/>
                <w:color w:val="000000"/>
                <w:sz w:val="24"/>
                <w:szCs w:val="24"/>
              </w:rPr>
            </w:pPr>
          </w:p>
        </w:tc>
      </w:tr>
      <w:tr w:rsidR="00BC2C1E" w:rsidRPr="008D2924" w:rsidTr="00BC2C1E">
        <w:trPr>
          <w:trHeight w:val="23"/>
        </w:trPr>
        <w:tc>
          <w:tcPr>
            <w:tcW w:w="1835"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5"/>
              <w:widowControl w:val="0"/>
              <w:spacing w:before="113" w:after="113"/>
              <w:jc w:val="center"/>
              <w:rPr>
                <w:rFonts w:ascii="Times New Roman" w:hAnsi="Times New Roman"/>
                <w:color w:val="000000"/>
                <w:sz w:val="24"/>
                <w:szCs w:val="24"/>
              </w:rPr>
            </w:pPr>
            <w:r w:rsidRPr="008D2924">
              <w:rPr>
                <w:rFonts w:ascii="Times New Roman" w:hAnsi="Times New Roman"/>
                <w:color w:val="000000"/>
                <w:sz w:val="24"/>
                <w:szCs w:val="24"/>
                <w:lang w:eastAsia="en-US"/>
              </w:rPr>
              <w:t>Kulcsfogalmak/ fogalmak</w:t>
            </w: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keepNext/>
              <w:spacing w:before="120"/>
              <w:rPr>
                <w:sz w:val="24"/>
                <w:szCs w:val="24"/>
              </w:rPr>
            </w:pPr>
            <w:r w:rsidRPr="008D2924">
              <w:rPr>
                <w:color w:val="000000"/>
                <w:sz w:val="24"/>
                <w:szCs w:val="24"/>
              </w:rPr>
              <w:t>Szerves vegyület, alkohol, szerves sav, zsír, olaj, szénhidrát, fehérje, dohányzás, alkoholizmus, drog.</w:t>
            </w:r>
          </w:p>
        </w:tc>
      </w:tr>
    </w:tbl>
    <w:p w:rsidR="00BC2C1E" w:rsidRPr="008D2924" w:rsidRDefault="00BC2C1E" w:rsidP="00BC2C1E">
      <w:pPr>
        <w:widowControl w:val="0"/>
        <w:jc w:val="both"/>
        <w:rPr>
          <w:sz w:val="24"/>
          <w:szCs w:val="24"/>
        </w:rPr>
      </w:pPr>
    </w:p>
    <w:p w:rsidR="00BC2C1E" w:rsidRPr="008D2924" w:rsidRDefault="00BC2C1E" w:rsidP="00BC2C1E">
      <w:pPr>
        <w:widowControl w:val="0"/>
        <w:jc w:val="both"/>
        <w:rPr>
          <w:bCs/>
          <w:i/>
          <w:color w:val="000000"/>
          <w:sz w:val="24"/>
          <w:szCs w:val="24"/>
        </w:rPr>
      </w:pPr>
    </w:p>
    <w:p w:rsidR="00BC2C1E" w:rsidRPr="008D2924" w:rsidRDefault="00BC2C1E" w:rsidP="00BC2C1E">
      <w:pPr>
        <w:widowControl w:val="0"/>
        <w:jc w:val="both"/>
        <w:rPr>
          <w:bCs/>
          <w:i/>
          <w:color w:val="000000"/>
          <w:sz w:val="24"/>
          <w:szCs w:val="24"/>
        </w:rPr>
      </w:pPr>
    </w:p>
    <w:p w:rsidR="00BC2C1E" w:rsidRPr="008D2924" w:rsidRDefault="00BC2C1E" w:rsidP="00BC2C1E">
      <w:pPr>
        <w:widowControl w:val="0"/>
        <w:jc w:val="both"/>
        <w:rPr>
          <w:bCs/>
          <w:i/>
          <w:color w:val="000000"/>
          <w:sz w:val="24"/>
          <w:szCs w:val="24"/>
        </w:rPr>
      </w:pPr>
    </w:p>
    <w:tbl>
      <w:tblPr>
        <w:tblW w:w="0" w:type="auto"/>
        <w:tblInd w:w="-25" w:type="dxa"/>
        <w:tblLayout w:type="fixed"/>
        <w:tblCellMar>
          <w:left w:w="70" w:type="dxa"/>
          <w:right w:w="70" w:type="dxa"/>
        </w:tblCellMar>
        <w:tblLook w:val="0000"/>
      </w:tblPr>
      <w:tblGrid>
        <w:gridCol w:w="2105"/>
        <w:gridCol w:w="5937"/>
        <w:gridCol w:w="1238"/>
      </w:tblGrid>
      <w:tr w:rsidR="00BC2C1E" w:rsidRPr="008D2924" w:rsidTr="00BC2C1E">
        <w:trPr>
          <w:trHeight w:val="23"/>
        </w:trPr>
        <w:tc>
          <w:tcPr>
            <w:tcW w:w="2105"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b/>
                <w:bCs/>
                <w:color w:val="000000"/>
                <w:sz w:val="24"/>
                <w:szCs w:val="24"/>
              </w:rPr>
            </w:pPr>
            <w:r w:rsidRPr="008D2924">
              <w:rPr>
                <w:b/>
                <w:bCs/>
                <w:color w:val="000000"/>
                <w:sz w:val="24"/>
                <w:szCs w:val="24"/>
              </w:rPr>
              <w:t>Tematikai egység</w:t>
            </w:r>
          </w:p>
        </w:tc>
        <w:tc>
          <w:tcPr>
            <w:tcW w:w="5937"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keepNext/>
              <w:spacing w:before="113" w:after="113"/>
              <w:jc w:val="center"/>
              <w:rPr>
                <w:b/>
                <w:bCs/>
                <w:color w:val="000000"/>
                <w:sz w:val="24"/>
                <w:szCs w:val="24"/>
              </w:rPr>
            </w:pPr>
            <w:r w:rsidRPr="008D2924">
              <w:rPr>
                <w:b/>
                <w:bCs/>
                <w:color w:val="000000"/>
                <w:sz w:val="24"/>
                <w:szCs w:val="24"/>
              </w:rPr>
              <w:t>Kémia a természetben</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keepNext/>
              <w:spacing w:before="113" w:after="113"/>
              <w:jc w:val="center"/>
              <w:rPr>
                <w:b/>
                <w:bCs/>
                <w:color w:val="000000"/>
                <w:sz w:val="24"/>
                <w:szCs w:val="24"/>
              </w:rPr>
            </w:pPr>
            <w:r w:rsidRPr="008D2924">
              <w:rPr>
                <w:b/>
                <w:bCs/>
                <w:color w:val="000000"/>
                <w:sz w:val="24"/>
                <w:szCs w:val="24"/>
              </w:rPr>
              <w:t>Órakeret 13 óra</w:t>
            </w:r>
          </w:p>
        </w:tc>
      </w:tr>
      <w:tr w:rsidR="00BC2C1E" w:rsidRPr="008D2924" w:rsidTr="00BC2C1E">
        <w:trPr>
          <w:trHeight w:val="23"/>
        </w:trPr>
        <w:tc>
          <w:tcPr>
            <w:tcW w:w="2105"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color w:val="000000"/>
                <w:sz w:val="24"/>
                <w:szCs w:val="24"/>
              </w:rPr>
            </w:pPr>
            <w:r w:rsidRPr="008D2924">
              <w:rPr>
                <w:b/>
                <w:bCs/>
                <w:color w:val="000000"/>
                <w:sz w:val="24"/>
                <w:szCs w:val="24"/>
              </w:rPr>
              <w:t>Előzetes tudás</w:t>
            </w:r>
          </w:p>
        </w:tc>
        <w:tc>
          <w:tcPr>
            <w:tcW w:w="7175"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spacing w:before="120"/>
              <w:rPr>
                <w:b/>
                <w:sz w:val="24"/>
                <w:szCs w:val="24"/>
              </w:rPr>
            </w:pPr>
            <w:r w:rsidRPr="008D2924">
              <w:rPr>
                <w:color w:val="000000"/>
                <w:sz w:val="24"/>
                <w:szCs w:val="24"/>
              </w:rPr>
              <w:t>A halmazok, keverékek, kémiai reakciók ismerete, fegyelmezett és biztonságos kísérletezés.</w:t>
            </w:r>
          </w:p>
        </w:tc>
      </w:tr>
      <w:tr w:rsidR="00BC2C1E" w:rsidRPr="008D2924" w:rsidTr="00BC2C1E">
        <w:trPr>
          <w:trHeight w:val="23"/>
        </w:trPr>
        <w:tc>
          <w:tcPr>
            <w:tcW w:w="2105"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sz w:val="24"/>
                <w:szCs w:val="24"/>
              </w:rPr>
            </w:pPr>
            <w:r w:rsidRPr="008D2924">
              <w:rPr>
                <w:b/>
                <w:sz w:val="24"/>
                <w:szCs w:val="24"/>
              </w:rPr>
              <w:t>A tematikai egység nevelési-fejlesztési céljai</w:t>
            </w:r>
          </w:p>
        </w:tc>
        <w:tc>
          <w:tcPr>
            <w:tcW w:w="7175"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spacing w:before="120"/>
              <w:rPr>
                <w:sz w:val="24"/>
                <w:szCs w:val="24"/>
              </w:rPr>
            </w:pPr>
            <w:r w:rsidRPr="008D2924">
              <w:rPr>
                <w:sz w:val="24"/>
                <w:szCs w:val="24"/>
              </w:rPr>
              <w:t>A természetben található legfontosabb anyagok jellemzése azok kémiai tulajdonságai alapján. Szemléletformálás annak érdekében, hogy a tanuló majd felnőttként is képes legyen alkalmazni a kémiaórán tanultakat a természeti környezetben előforduló anyagok tulajdonságainak értelmezéséhez, illetve az ott tapasztalt jelenségek és folyamatok magyarázatához. A levegő- és a vízszennyezés esetében a szennyezők forrásainak és hatásainak összekapcsolása, továbbá azoknak a módszereknek, illetve attitűdnek az elsajátítása, amelyekkel az egyén csökkentheti a szennyezéshez való hozzájárulását.</w:t>
            </w:r>
          </w:p>
        </w:tc>
      </w:tr>
    </w:tbl>
    <w:p w:rsidR="00BC2C1E" w:rsidRPr="008D2924" w:rsidRDefault="00BC2C1E" w:rsidP="00BC2C1E">
      <w:pPr>
        <w:pStyle w:val="Szvegtrzs"/>
        <w:rPr>
          <w:szCs w:val="24"/>
        </w:rPr>
      </w:pPr>
    </w:p>
    <w:p w:rsidR="00BC2C1E" w:rsidRPr="008D2924" w:rsidRDefault="00BC2C1E" w:rsidP="00BC2C1E">
      <w:pPr>
        <w:pStyle w:val="Szvegtrzs"/>
        <w:rPr>
          <w:szCs w:val="24"/>
        </w:rPr>
      </w:pPr>
    </w:p>
    <w:tbl>
      <w:tblPr>
        <w:tblW w:w="0" w:type="auto"/>
        <w:tblInd w:w="-25" w:type="dxa"/>
        <w:tblLayout w:type="fixed"/>
        <w:tblCellMar>
          <w:left w:w="70" w:type="dxa"/>
          <w:right w:w="70" w:type="dxa"/>
        </w:tblCellMar>
        <w:tblLook w:val="0000"/>
      </w:tblPr>
      <w:tblGrid>
        <w:gridCol w:w="1827"/>
        <w:gridCol w:w="1596"/>
        <w:gridCol w:w="3424"/>
        <w:gridCol w:w="2433"/>
      </w:tblGrid>
      <w:tr w:rsidR="00BC2C1E" w:rsidRPr="008D2924" w:rsidTr="00BC2C1E">
        <w:trPr>
          <w:trHeight w:val="23"/>
        </w:trPr>
        <w:tc>
          <w:tcPr>
            <w:tcW w:w="3423" w:type="dxa"/>
            <w:gridSpan w:val="2"/>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b/>
                <w:bCs/>
                <w:iCs/>
                <w:color w:val="000000"/>
                <w:sz w:val="24"/>
                <w:szCs w:val="24"/>
              </w:rPr>
            </w:pPr>
            <w:r w:rsidRPr="008D2924">
              <w:rPr>
                <w:b/>
                <w:bCs/>
                <w:iCs/>
                <w:color w:val="000000"/>
                <w:sz w:val="24"/>
                <w:szCs w:val="24"/>
              </w:rPr>
              <w:t>Ismeretek (tartalmak, jelenségek, problémák, alkalmazások)</w:t>
            </w:r>
          </w:p>
        </w:tc>
        <w:tc>
          <w:tcPr>
            <w:tcW w:w="342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keepNext/>
              <w:spacing w:before="113" w:after="113"/>
              <w:jc w:val="center"/>
              <w:rPr>
                <w:b/>
                <w:bCs/>
                <w:color w:val="000000"/>
                <w:sz w:val="24"/>
                <w:szCs w:val="24"/>
              </w:rPr>
            </w:pPr>
            <w:r w:rsidRPr="008D2924">
              <w:rPr>
                <w:b/>
                <w:bCs/>
                <w:iCs/>
                <w:color w:val="000000"/>
                <w:sz w:val="24"/>
                <w:szCs w:val="24"/>
              </w:rPr>
              <w:t>Fejlesztési követelmények/ módszertani ajánlások</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keepNext/>
              <w:spacing w:before="113" w:after="113"/>
              <w:jc w:val="center"/>
              <w:rPr>
                <w:i/>
                <w:color w:val="000000"/>
                <w:sz w:val="24"/>
                <w:szCs w:val="24"/>
              </w:rPr>
            </w:pPr>
            <w:r w:rsidRPr="008D2924">
              <w:rPr>
                <w:b/>
                <w:bCs/>
                <w:color w:val="000000"/>
                <w:sz w:val="24"/>
                <w:szCs w:val="24"/>
              </w:rPr>
              <w:t>Kapcsolódási pontok</w:t>
            </w:r>
          </w:p>
        </w:tc>
      </w:tr>
      <w:tr w:rsidR="00BC2C1E" w:rsidRPr="008D2924" w:rsidTr="00BC2C1E">
        <w:trPr>
          <w:trHeight w:val="23"/>
        </w:trPr>
        <w:tc>
          <w:tcPr>
            <w:tcW w:w="3423" w:type="dxa"/>
            <w:gridSpan w:val="2"/>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napToGrid w:val="0"/>
              <w:spacing w:before="120"/>
              <w:rPr>
                <w:color w:val="000000"/>
                <w:sz w:val="24"/>
                <w:szCs w:val="24"/>
              </w:rPr>
            </w:pPr>
            <w:r w:rsidRPr="008D2924">
              <w:rPr>
                <w:i/>
                <w:color w:val="000000"/>
                <w:sz w:val="24"/>
                <w:szCs w:val="24"/>
              </w:rPr>
              <w:t>Hidrogén</w:t>
            </w:r>
          </w:p>
          <w:p w:rsidR="00BC2C1E" w:rsidRPr="008D2924" w:rsidRDefault="00BC2C1E" w:rsidP="00BC2C1E">
            <w:pPr>
              <w:widowControl w:val="0"/>
              <w:snapToGrid w:val="0"/>
              <w:rPr>
                <w:b/>
                <w:color w:val="000000"/>
                <w:sz w:val="24"/>
                <w:szCs w:val="24"/>
              </w:rPr>
            </w:pPr>
            <w:r w:rsidRPr="008D2924">
              <w:rPr>
                <w:color w:val="000000"/>
                <w:sz w:val="24"/>
                <w:szCs w:val="24"/>
              </w:rPr>
              <w:t>Tulajdonságai. Előfordulása a csillagokban.</w:t>
            </w:r>
          </w:p>
          <w:p w:rsidR="00BC2C1E" w:rsidRPr="008D2924" w:rsidRDefault="00BC2C1E" w:rsidP="00BC2C1E">
            <w:pPr>
              <w:widowControl w:val="0"/>
              <w:snapToGrid w:val="0"/>
              <w:rPr>
                <w:b/>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Légköri gázok</w:t>
            </w:r>
          </w:p>
          <w:p w:rsidR="00BC2C1E" w:rsidRPr="008D2924" w:rsidRDefault="00BC2C1E" w:rsidP="00BC2C1E">
            <w:pPr>
              <w:widowControl w:val="0"/>
              <w:snapToGrid w:val="0"/>
              <w:rPr>
                <w:i/>
                <w:color w:val="000000"/>
                <w:sz w:val="24"/>
                <w:szCs w:val="24"/>
              </w:rPr>
            </w:pPr>
            <w:r w:rsidRPr="008D2924">
              <w:rPr>
                <w:color w:val="000000"/>
                <w:sz w:val="24"/>
                <w:szCs w:val="24"/>
              </w:rPr>
              <w:t>A légkör összetételének ismétlése (N</w:t>
            </w:r>
            <w:r w:rsidRPr="008D2924">
              <w:rPr>
                <w:color w:val="000000"/>
                <w:sz w:val="24"/>
                <w:szCs w:val="24"/>
                <w:vertAlign w:val="subscript"/>
              </w:rPr>
              <w:t>2</w:t>
            </w:r>
            <w:r w:rsidRPr="008D2924">
              <w:rPr>
                <w:color w:val="000000"/>
                <w:sz w:val="24"/>
                <w:szCs w:val="24"/>
              </w:rPr>
              <w:t>, O</w:t>
            </w:r>
            <w:r w:rsidRPr="008D2924">
              <w:rPr>
                <w:color w:val="000000"/>
                <w:sz w:val="24"/>
                <w:szCs w:val="24"/>
                <w:vertAlign w:val="subscript"/>
              </w:rPr>
              <w:t>2</w:t>
            </w:r>
            <w:r w:rsidRPr="008D2924">
              <w:rPr>
                <w:color w:val="000000"/>
                <w:sz w:val="24"/>
                <w:szCs w:val="24"/>
              </w:rPr>
              <w:t>, CO</w:t>
            </w:r>
            <w:r w:rsidRPr="008D2924">
              <w:rPr>
                <w:color w:val="000000"/>
                <w:sz w:val="24"/>
                <w:szCs w:val="24"/>
                <w:vertAlign w:val="subscript"/>
              </w:rPr>
              <w:t>2</w:t>
            </w:r>
            <w:r w:rsidRPr="008D2924">
              <w:rPr>
                <w:color w:val="000000"/>
                <w:sz w:val="24"/>
                <w:szCs w:val="24"/>
              </w:rPr>
              <w:t>, H</w:t>
            </w:r>
            <w:r w:rsidRPr="008D2924">
              <w:rPr>
                <w:color w:val="000000"/>
                <w:sz w:val="24"/>
                <w:szCs w:val="24"/>
                <w:vertAlign w:val="subscript"/>
              </w:rPr>
              <w:t>2</w:t>
            </w:r>
            <w:r w:rsidRPr="008D2924">
              <w:rPr>
                <w:color w:val="000000"/>
                <w:sz w:val="24"/>
                <w:szCs w:val="24"/>
              </w:rPr>
              <w:t>O, Ar). Tulajdonságaik, légzés, fotoszintézis, üvegházhatás, a CO</w:t>
            </w:r>
            <w:r w:rsidRPr="008D2924">
              <w:rPr>
                <w:color w:val="000000"/>
                <w:sz w:val="24"/>
                <w:szCs w:val="24"/>
                <w:vertAlign w:val="subscript"/>
              </w:rPr>
              <w:t>2</w:t>
            </w:r>
            <w:r w:rsidRPr="008D2924">
              <w:rPr>
                <w:color w:val="000000"/>
                <w:sz w:val="24"/>
                <w:szCs w:val="24"/>
              </w:rPr>
              <w:t xml:space="preserve"> mérgező hatása.</w:t>
            </w:r>
          </w:p>
          <w:p w:rsidR="00BC2C1E" w:rsidRPr="008D2924" w:rsidRDefault="00BC2C1E" w:rsidP="00BC2C1E">
            <w:pPr>
              <w:widowControl w:val="0"/>
              <w:snapToGrid w:val="0"/>
              <w:rPr>
                <w:i/>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Levegőszennyezés</w:t>
            </w:r>
          </w:p>
          <w:p w:rsidR="00BC2C1E" w:rsidRPr="008D2924" w:rsidRDefault="00BC2C1E" w:rsidP="00BC2C1E">
            <w:pPr>
              <w:widowControl w:val="0"/>
              <w:rPr>
                <w:color w:val="000000"/>
                <w:sz w:val="24"/>
                <w:szCs w:val="24"/>
              </w:rPr>
            </w:pPr>
            <w:r w:rsidRPr="008D2924">
              <w:rPr>
                <w:color w:val="000000"/>
                <w:sz w:val="24"/>
                <w:szCs w:val="24"/>
              </w:rPr>
              <w:t>Monitoring rendszerek, határértékek, riasztási értékek. Szmog. O</w:t>
            </w:r>
            <w:r w:rsidRPr="008D2924">
              <w:rPr>
                <w:color w:val="000000"/>
                <w:sz w:val="24"/>
                <w:szCs w:val="24"/>
                <w:vertAlign w:val="subscript"/>
              </w:rPr>
              <w:t>3</w:t>
            </w:r>
            <w:r w:rsidRPr="008D2924">
              <w:rPr>
                <w:color w:val="000000"/>
                <w:sz w:val="24"/>
                <w:szCs w:val="24"/>
              </w:rPr>
              <w:t>, SO</w:t>
            </w:r>
            <w:r w:rsidRPr="008D2924">
              <w:rPr>
                <w:color w:val="000000"/>
                <w:sz w:val="24"/>
                <w:szCs w:val="24"/>
                <w:vertAlign w:val="subscript"/>
              </w:rPr>
              <w:t>2</w:t>
            </w:r>
            <w:r w:rsidRPr="008D2924">
              <w:rPr>
                <w:color w:val="000000"/>
                <w:sz w:val="24"/>
                <w:szCs w:val="24"/>
              </w:rPr>
              <w:t>, NO, NO</w:t>
            </w:r>
            <w:r w:rsidRPr="008D2924">
              <w:rPr>
                <w:color w:val="000000"/>
                <w:sz w:val="24"/>
                <w:szCs w:val="24"/>
                <w:vertAlign w:val="subscript"/>
              </w:rPr>
              <w:t>2</w:t>
            </w:r>
            <w:r w:rsidRPr="008D2924">
              <w:rPr>
                <w:color w:val="000000"/>
                <w:sz w:val="24"/>
                <w:szCs w:val="24"/>
              </w:rPr>
              <w:t>, CO</w:t>
            </w:r>
            <w:r w:rsidRPr="008D2924">
              <w:rPr>
                <w:color w:val="000000"/>
                <w:sz w:val="24"/>
                <w:szCs w:val="24"/>
                <w:vertAlign w:val="subscript"/>
              </w:rPr>
              <w:t>2</w:t>
            </w:r>
            <w:r w:rsidRPr="008D2924">
              <w:rPr>
                <w:color w:val="000000"/>
                <w:sz w:val="24"/>
                <w:szCs w:val="24"/>
              </w:rPr>
              <w:t>, CO, szálló por (PM10). Tulajdonságaik. Forrásaik. Megelőzés, védekezés. Ózonpajzs. Az ózon mérgező hatása a légkör földfelszíni rétegében. A savas esőt okozó szennyezők áttekintése.</w:t>
            </w:r>
          </w:p>
        </w:tc>
        <w:tc>
          <w:tcPr>
            <w:tcW w:w="3424"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A légköri gázok és a légszennyezés kémiai vonatkozásainak ismerete, megértése</w:t>
            </w:r>
            <w:r w:rsidRPr="008D2924">
              <w:rPr>
                <w:b/>
                <w:color w:val="000000"/>
                <w:sz w:val="24"/>
                <w:szCs w:val="24"/>
              </w:rPr>
              <w:t xml:space="preserve">, </w:t>
            </w:r>
            <w:r w:rsidRPr="008D2924">
              <w:rPr>
                <w:color w:val="000000"/>
                <w:sz w:val="24"/>
                <w:szCs w:val="24"/>
              </w:rPr>
              <w:t>környezettudatos szemlélet kialakítása.</w:t>
            </w:r>
          </w:p>
          <w:p w:rsidR="00BC2C1E" w:rsidRPr="008D2924" w:rsidRDefault="00BC2C1E" w:rsidP="00BC2C1E">
            <w:pPr>
              <w:widowControl w:val="0"/>
              <w:snapToGrid w:val="0"/>
              <w:rPr>
                <w:color w:val="000000"/>
                <w:sz w:val="24"/>
                <w:szCs w:val="24"/>
              </w:rPr>
            </w:pPr>
            <w:r w:rsidRPr="008D2924">
              <w:rPr>
                <w:b/>
                <w:color w:val="000000"/>
                <w:sz w:val="24"/>
                <w:szCs w:val="24"/>
              </w:rPr>
              <w:t>M:</w:t>
            </w:r>
            <w:r w:rsidRPr="008D2924">
              <w:rPr>
                <w:color w:val="000000"/>
                <w:sz w:val="24"/>
                <w:szCs w:val="24"/>
              </w:rPr>
              <w:t xml:space="preserve"> Hidrogén égése, durranógáz-próba.</w:t>
            </w:r>
          </w:p>
          <w:p w:rsidR="00BC2C1E" w:rsidRPr="008D2924" w:rsidRDefault="00BC2C1E" w:rsidP="00BC2C1E">
            <w:pPr>
              <w:widowControl w:val="0"/>
              <w:snapToGrid w:val="0"/>
              <w:rPr>
                <w:color w:val="000000"/>
                <w:sz w:val="24"/>
                <w:szCs w:val="24"/>
              </w:rPr>
            </w:pPr>
            <w:r w:rsidRPr="008D2924">
              <w:rPr>
                <w:color w:val="000000"/>
                <w:sz w:val="24"/>
                <w:szCs w:val="24"/>
              </w:rPr>
              <w:t>Annak kísérleti bemutatása, hogy az oxigén szükséges feltétele az égésnek. Lépcsős kísérlet gyertyasorral.</w:t>
            </w:r>
          </w:p>
          <w:p w:rsidR="00BC2C1E" w:rsidRPr="008D2924" w:rsidRDefault="00BC2C1E" w:rsidP="00BC2C1E">
            <w:pPr>
              <w:keepNext/>
              <w:rPr>
                <w:i/>
                <w:color w:val="000000"/>
                <w:sz w:val="24"/>
                <w:szCs w:val="24"/>
              </w:rPr>
            </w:pPr>
            <w:r w:rsidRPr="008D2924">
              <w:rPr>
                <w:color w:val="000000"/>
                <w:sz w:val="24"/>
                <w:szCs w:val="24"/>
              </w:rPr>
              <w:t>Pl. esővíz pH-jának meghatározása. Szálló por kinyerése levegőből. Információk az elmúlt évtizedek levegővédelmi intézkedéseiről.</w:t>
            </w:r>
          </w:p>
        </w:tc>
        <w:tc>
          <w:tcPr>
            <w:tcW w:w="243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color w:val="000000"/>
                <w:sz w:val="24"/>
                <w:szCs w:val="24"/>
              </w:rPr>
            </w:pPr>
            <w:r w:rsidRPr="008D2924">
              <w:rPr>
                <w:i/>
                <w:color w:val="000000"/>
                <w:sz w:val="24"/>
                <w:szCs w:val="24"/>
              </w:rPr>
              <w:t>Biológia-egészségtan:</w:t>
            </w:r>
            <w:r w:rsidRPr="008D2924">
              <w:rPr>
                <w:b/>
                <w:color w:val="000000"/>
                <w:sz w:val="24"/>
                <w:szCs w:val="24"/>
              </w:rPr>
              <w:t xml:space="preserve"> </w:t>
            </w:r>
            <w:r w:rsidRPr="008D2924">
              <w:rPr>
                <w:color w:val="000000"/>
                <w:sz w:val="24"/>
                <w:szCs w:val="24"/>
              </w:rPr>
              <w:t>szaglás, tapintás, látás, környezetszennyezés, levegő-, víz- és talajszennyezés, fenntarthatóság.</w:t>
            </w:r>
          </w:p>
          <w:p w:rsidR="00BC2C1E" w:rsidRPr="008D2924" w:rsidRDefault="00BC2C1E" w:rsidP="00BC2C1E">
            <w:pPr>
              <w:widowControl w:val="0"/>
              <w:rPr>
                <w:color w:val="000000"/>
                <w:sz w:val="24"/>
                <w:szCs w:val="24"/>
              </w:rPr>
            </w:pPr>
          </w:p>
          <w:p w:rsidR="00BC2C1E" w:rsidRPr="008D2924" w:rsidRDefault="00BC2C1E" w:rsidP="00BC2C1E">
            <w:pPr>
              <w:widowControl w:val="0"/>
              <w:rPr>
                <w:color w:val="000000"/>
                <w:sz w:val="24"/>
                <w:szCs w:val="24"/>
              </w:rPr>
            </w:pPr>
            <w:r w:rsidRPr="008D2924">
              <w:rPr>
                <w:i/>
                <w:color w:val="000000"/>
                <w:sz w:val="24"/>
                <w:szCs w:val="24"/>
              </w:rPr>
              <w:t>Fizika:</w:t>
            </w:r>
            <w:r w:rsidRPr="008D2924">
              <w:rPr>
                <w:color w:val="000000"/>
                <w:sz w:val="24"/>
                <w:szCs w:val="24"/>
              </w:rPr>
              <w:t xml:space="preserve"> Naprendszer, atommag, a</w:t>
            </w:r>
            <w:r w:rsidRPr="008D2924">
              <w:rPr>
                <w:sz w:val="24"/>
                <w:szCs w:val="24"/>
              </w:rPr>
              <w:t xml:space="preserve"> természetkárosítás fajtáinak fizikai háttere,</w:t>
            </w:r>
            <w:r w:rsidRPr="008D2924">
              <w:rPr>
                <w:color w:val="000000"/>
                <w:sz w:val="24"/>
                <w:szCs w:val="24"/>
              </w:rPr>
              <w:t xml:space="preserve"> elektromos áram.</w:t>
            </w:r>
          </w:p>
          <w:p w:rsidR="00BC2C1E" w:rsidRPr="008D2924" w:rsidRDefault="00BC2C1E" w:rsidP="00BC2C1E">
            <w:pPr>
              <w:widowControl w:val="0"/>
              <w:rPr>
                <w:color w:val="000000"/>
                <w:sz w:val="24"/>
                <w:szCs w:val="24"/>
              </w:rPr>
            </w:pPr>
          </w:p>
          <w:p w:rsidR="00BC2C1E" w:rsidRPr="008D2924" w:rsidRDefault="00BC2C1E" w:rsidP="00BC2C1E">
            <w:pPr>
              <w:keepNext/>
              <w:rPr>
                <w:i/>
                <w:color w:val="000000"/>
                <w:sz w:val="24"/>
                <w:szCs w:val="24"/>
              </w:rPr>
            </w:pPr>
            <w:r w:rsidRPr="008D2924">
              <w:rPr>
                <w:i/>
                <w:color w:val="000000"/>
                <w:sz w:val="24"/>
                <w:szCs w:val="24"/>
              </w:rPr>
              <w:t>Földrajz:</w:t>
            </w:r>
            <w:r w:rsidRPr="008D2924">
              <w:rPr>
                <w:color w:val="000000"/>
                <w:sz w:val="24"/>
                <w:szCs w:val="24"/>
              </w:rPr>
              <w:t xml:space="preserve"> ásványok, kőzetek, vizek, környezetkárosító anyagok és hatásaik.</w:t>
            </w:r>
          </w:p>
        </w:tc>
      </w:tr>
      <w:tr w:rsidR="00BC2C1E" w:rsidRPr="008D2924" w:rsidTr="00BC2C1E">
        <w:trPr>
          <w:trHeight w:val="23"/>
        </w:trPr>
        <w:tc>
          <w:tcPr>
            <w:tcW w:w="3423" w:type="dxa"/>
            <w:gridSpan w:val="2"/>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napToGrid w:val="0"/>
              <w:spacing w:before="120"/>
              <w:rPr>
                <w:color w:val="000000"/>
                <w:sz w:val="24"/>
                <w:szCs w:val="24"/>
              </w:rPr>
            </w:pPr>
            <w:r w:rsidRPr="008D2924">
              <w:rPr>
                <w:i/>
                <w:color w:val="000000"/>
                <w:sz w:val="24"/>
                <w:szCs w:val="24"/>
              </w:rPr>
              <w:t>Vizek</w:t>
            </w:r>
          </w:p>
          <w:p w:rsidR="00BC2C1E" w:rsidRPr="008D2924" w:rsidRDefault="00BC2C1E" w:rsidP="00BC2C1E">
            <w:pPr>
              <w:widowControl w:val="0"/>
              <w:rPr>
                <w:color w:val="000000"/>
                <w:sz w:val="24"/>
                <w:szCs w:val="24"/>
              </w:rPr>
            </w:pPr>
            <w:r w:rsidRPr="008D2924">
              <w:rPr>
                <w:color w:val="000000"/>
                <w:sz w:val="24"/>
                <w:szCs w:val="24"/>
              </w:rPr>
              <w:t>Édesvíz, tengervíz, ivóvíz, esővíz, ásványvíz, gyógyvíz, szennyvíz, desztillált víz, ioncserélt víz, jég, hó. Összetételük, előfordulásuk, felhasználhatóságuk. A természetes vizek mint élő rendszerek.</w:t>
            </w:r>
          </w:p>
          <w:p w:rsidR="00BC2C1E" w:rsidRPr="008D2924" w:rsidRDefault="00BC2C1E" w:rsidP="00BC2C1E">
            <w:pPr>
              <w:widowControl w:val="0"/>
              <w:rPr>
                <w:color w:val="000000"/>
                <w:sz w:val="24"/>
                <w:szCs w:val="24"/>
              </w:rPr>
            </w:pPr>
          </w:p>
          <w:p w:rsidR="00BC2C1E" w:rsidRPr="008D2924" w:rsidRDefault="00BC2C1E" w:rsidP="00BC2C1E">
            <w:pPr>
              <w:widowControl w:val="0"/>
              <w:rPr>
                <w:color w:val="000000"/>
                <w:sz w:val="24"/>
                <w:szCs w:val="24"/>
              </w:rPr>
            </w:pPr>
            <w:r w:rsidRPr="008D2924">
              <w:rPr>
                <w:i/>
                <w:color w:val="000000"/>
                <w:sz w:val="24"/>
                <w:szCs w:val="24"/>
              </w:rPr>
              <w:t>Vízszennyezés</w:t>
            </w:r>
          </w:p>
          <w:p w:rsidR="00BC2C1E" w:rsidRPr="008D2924" w:rsidRDefault="00BC2C1E" w:rsidP="00BC2C1E">
            <w:pPr>
              <w:widowControl w:val="0"/>
              <w:rPr>
                <w:i/>
                <w:color w:val="000000"/>
                <w:sz w:val="24"/>
                <w:szCs w:val="24"/>
              </w:rPr>
            </w:pPr>
            <w:r w:rsidRPr="008D2924">
              <w:rPr>
                <w:color w:val="000000"/>
                <w:sz w:val="24"/>
                <w:szCs w:val="24"/>
              </w:rPr>
              <w:t>A Föld vízkészletének terhelése kémiai szemmel. A természetes vizeket szennyező anyagok (nitrát-, foszfátszennyezés, olajszennyezés) és hatásuk az élővilágra. A szennyvíztisztítás lépései. A közműolló. Élővizeink és az ivóvízbázis védelme.</w:t>
            </w:r>
          </w:p>
          <w:p w:rsidR="00BC2C1E" w:rsidRPr="008D2924" w:rsidRDefault="00BC2C1E" w:rsidP="00BC2C1E">
            <w:pPr>
              <w:widowControl w:val="0"/>
              <w:snapToGrid w:val="0"/>
              <w:rPr>
                <w:i/>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Ásványok, ércek</w:t>
            </w:r>
          </w:p>
          <w:p w:rsidR="00BC2C1E" w:rsidRPr="008D2924" w:rsidRDefault="00BC2C1E" w:rsidP="00BC2C1E">
            <w:pPr>
              <w:widowControl w:val="0"/>
              <w:snapToGrid w:val="0"/>
              <w:rPr>
                <w:color w:val="000000"/>
                <w:sz w:val="24"/>
                <w:szCs w:val="24"/>
              </w:rPr>
            </w:pPr>
            <w:r w:rsidRPr="008D2924">
              <w:rPr>
                <w:color w:val="000000"/>
                <w:sz w:val="24"/>
                <w:szCs w:val="24"/>
              </w:rPr>
              <w:t>Az ásvány, a kőzet és az érc fogalma. Magyarországi hegységképző kőzetek főbb ásványai. Mészkő, dolomit, szilikátásványok. Barlang- és cseppkőképződés. Homok, kvarc. Agyag és égetése. Porózus anyagok. Kőszén, grafit, gyémánt.</w:t>
            </w:r>
            <w:r w:rsidRPr="008D2924">
              <w:rPr>
                <w:rStyle w:val="Jegyzethivatkozs1"/>
                <w:sz w:val="24"/>
                <w:szCs w:val="24"/>
              </w:rPr>
              <w:t xml:space="preserve"> </w:t>
            </w:r>
            <w:r w:rsidRPr="008D2924">
              <w:rPr>
                <w:color w:val="000000"/>
                <w:sz w:val="24"/>
                <w:szCs w:val="24"/>
              </w:rPr>
              <w:t>Szikes talajok.</w:t>
            </w:r>
          </w:p>
        </w:tc>
        <w:tc>
          <w:tcPr>
            <w:tcW w:w="3424"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pacing w:before="120"/>
              <w:rPr>
                <w:b/>
                <w:color w:val="000000"/>
                <w:sz w:val="24"/>
                <w:szCs w:val="24"/>
              </w:rPr>
            </w:pPr>
            <w:r w:rsidRPr="008D2924">
              <w:rPr>
                <w:color w:val="000000"/>
                <w:sz w:val="24"/>
                <w:szCs w:val="24"/>
              </w:rPr>
              <w:t>A vizek, ásványok és ércek kémiai összetételének áttekintése; a vízszennyezés kémiai vonatkozásainak ismerete, megértése</w:t>
            </w:r>
            <w:r w:rsidRPr="008D2924">
              <w:rPr>
                <w:b/>
                <w:color w:val="000000"/>
                <w:sz w:val="24"/>
                <w:szCs w:val="24"/>
              </w:rPr>
              <w:t xml:space="preserve">, </w:t>
            </w:r>
            <w:r w:rsidRPr="008D2924">
              <w:rPr>
                <w:color w:val="000000"/>
                <w:sz w:val="24"/>
                <w:szCs w:val="24"/>
              </w:rPr>
              <w:t>környezettudatos szemlélet kialakítása.</w:t>
            </w:r>
          </w:p>
          <w:p w:rsidR="00BC2C1E" w:rsidRPr="008D2924" w:rsidRDefault="00BC2C1E" w:rsidP="00BC2C1E">
            <w:pPr>
              <w:widowControl w:val="0"/>
              <w:rPr>
                <w:color w:val="000000"/>
                <w:sz w:val="24"/>
                <w:szCs w:val="24"/>
              </w:rPr>
            </w:pPr>
            <w:r w:rsidRPr="008D2924">
              <w:rPr>
                <w:b/>
                <w:color w:val="000000"/>
                <w:sz w:val="24"/>
                <w:szCs w:val="24"/>
              </w:rPr>
              <w:t>M:</w:t>
            </w:r>
            <w:r w:rsidRPr="008D2924">
              <w:rPr>
                <w:color w:val="000000"/>
                <w:sz w:val="24"/>
                <w:szCs w:val="24"/>
              </w:rPr>
              <w:t xml:space="preserve"> Különböző vizek bepárlása, a bepárlási maradék vizsgálata.</w:t>
            </w:r>
            <w:r w:rsidRPr="008D2924">
              <w:rPr>
                <w:b/>
                <w:color w:val="000000"/>
                <w:sz w:val="24"/>
                <w:szCs w:val="24"/>
              </w:rPr>
              <w:t xml:space="preserve"> </w:t>
            </w:r>
          </w:p>
          <w:p w:rsidR="00BC2C1E" w:rsidRPr="008D2924" w:rsidRDefault="00BC2C1E" w:rsidP="00BC2C1E">
            <w:pPr>
              <w:widowControl w:val="0"/>
              <w:rPr>
                <w:color w:val="000000"/>
                <w:sz w:val="24"/>
                <w:szCs w:val="24"/>
              </w:rPr>
            </w:pPr>
            <w:r w:rsidRPr="008D2924">
              <w:rPr>
                <w:color w:val="000000"/>
                <w:sz w:val="24"/>
                <w:szCs w:val="24"/>
              </w:rPr>
              <w:t>Környezeti katasztrófák kémiai szemmel.</w:t>
            </w:r>
          </w:p>
          <w:p w:rsidR="00BC2C1E" w:rsidRPr="008D2924" w:rsidRDefault="00BC2C1E" w:rsidP="00BC2C1E">
            <w:pPr>
              <w:widowControl w:val="0"/>
              <w:snapToGrid w:val="0"/>
              <w:rPr>
                <w:i/>
                <w:color w:val="000000"/>
                <w:sz w:val="24"/>
                <w:szCs w:val="24"/>
              </w:rPr>
            </w:pPr>
            <w:r w:rsidRPr="008D2924">
              <w:rPr>
                <w:color w:val="000000"/>
                <w:sz w:val="24"/>
                <w:szCs w:val="24"/>
              </w:rPr>
              <w:t>Pl. ásvány- és kőzetgyűjtemény létrehozása. Ércek bemutatása. Kísérletek mészkővel, dolomittal és sziksóval, vizes oldataik kémhatása.</w:t>
            </w:r>
          </w:p>
        </w:tc>
        <w:tc>
          <w:tcPr>
            <w:tcW w:w="24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widowControl w:val="0"/>
              <w:snapToGrid w:val="0"/>
              <w:spacing w:before="120"/>
              <w:rPr>
                <w:i/>
                <w:color w:val="000000"/>
                <w:sz w:val="24"/>
                <w:szCs w:val="24"/>
              </w:rPr>
            </w:pPr>
          </w:p>
        </w:tc>
      </w:tr>
      <w:tr w:rsidR="00BC2C1E" w:rsidRPr="008D2924" w:rsidTr="00BC2C1E">
        <w:trPr>
          <w:trHeight w:val="23"/>
        </w:trPr>
        <w:tc>
          <w:tcPr>
            <w:tcW w:w="1827"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5"/>
              <w:widowControl w:val="0"/>
              <w:spacing w:before="113" w:after="113"/>
              <w:jc w:val="center"/>
              <w:rPr>
                <w:rFonts w:ascii="Times New Roman" w:hAnsi="Times New Roman"/>
                <w:color w:val="000000"/>
                <w:sz w:val="24"/>
                <w:szCs w:val="24"/>
              </w:rPr>
            </w:pPr>
            <w:r w:rsidRPr="008D2924">
              <w:rPr>
                <w:rFonts w:ascii="Times New Roman" w:hAnsi="Times New Roman"/>
                <w:color w:val="000000"/>
                <w:sz w:val="24"/>
                <w:szCs w:val="24"/>
                <w:lang w:eastAsia="en-US"/>
              </w:rPr>
              <w:t>Kulcsfogalmak/ fogalmak</w:t>
            </w:r>
          </w:p>
        </w:tc>
        <w:tc>
          <w:tcPr>
            <w:tcW w:w="745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widowControl w:val="0"/>
              <w:spacing w:before="120"/>
              <w:rPr>
                <w:sz w:val="24"/>
                <w:szCs w:val="24"/>
              </w:rPr>
            </w:pPr>
            <w:r w:rsidRPr="008D2924">
              <w:rPr>
                <w:color w:val="000000"/>
                <w:sz w:val="24"/>
                <w:szCs w:val="24"/>
              </w:rPr>
              <w:t>H</w:t>
            </w:r>
            <w:r w:rsidRPr="008D2924">
              <w:rPr>
                <w:color w:val="000000"/>
                <w:sz w:val="24"/>
                <w:szCs w:val="24"/>
                <w:vertAlign w:val="subscript"/>
              </w:rPr>
              <w:t>2</w:t>
            </w:r>
            <w:r w:rsidRPr="008D2924">
              <w:rPr>
                <w:color w:val="000000"/>
                <w:sz w:val="24"/>
                <w:szCs w:val="24"/>
              </w:rPr>
              <w:t>, légköri gáz, természetes és mesterséges víz, ásvány, érc, levegőszennyezés, vízszennyezés.</w:t>
            </w:r>
          </w:p>
        </w:tc>
      </w:tr>
    </w:tbl>
    <w:p w:rsidR="00BC2C1E" w:rsidRPr="008D2924" w:rsidRDefault="00BC2C1E" w:rsidP="00BC2C1E">
      <w:pPr>
        <w:widowControl w:val="0"/>
        <w:rPr>
          <w:sz w:val="24"/>
          <w:szCs w:val="24"/>
        </w:rPr>
      </w:pPr>
    </w:p>
    <w:p w:rsidR="00BC2C1E" w:rsidRPr="008D2924" w:rsidRDefault="00BC2C1E" w:rsidP="00BC2C1E">
      <w:pPr>
        <w:widowControl w:val="0"/>
        <w:rPr>
          <w:color w:val="000000"/>
          <w:sz w:val="24"/>
          <w:szCs w:val="24"/>
        </w:rPr>
      </w:pPr>
    </w:p>
    <w:p w:rsidR="00BC2C1E" w:rsidRPr="008D2924" w:rsidRDefault="00BC2C1E" w:rsidP="00BC2C1E">
      <w:pPr>
        <w:widowControl w:val="0"/>
        <w:rPr>
          <w:color w:val="000000"/>
          <w:sz w:val="24"/>
          <w:szCs w:val="24"/>
        </w:rPr>
      </w:pPr>
    </w:p>
    <w:p w:rsidR="00BC2C1E" w:rsidRPr="008D2924" w:rsidRDefault="00BC2C1E" w:rsidP="00BC2C1E">
      <w:pPr>
        <w:widowControl w:val="0"/>
        <w:jc w:val="both"/>
        <w:rPr>
          <w:bCs/>
          <w:i/>
          <w:color w:val="000000"/>
          <w:sz w:val="24"/>
          <w:szCs w:val="24"/>
        </w:rPr>
      </w:pPr>
    </w:p>
    <w:tbl>
      <w:tblPr>
        <w:tblW w:w="0" w:type="auto"/>
        <w:tblInd w:w="-25" w:type="dxa"/>
        <w:tblLayout w:type="fixed"/>
        <w:tblCellMar>
          <w:left w:w="70" w:type="dxa"/>
          <w:right w:w="70" w:type="dxa"/>
        </w:tblCellMar>
        <w:tblLook w:val="0000"/>
      </w:tblPr>
      <w:tblGrid>
        <w:gridCol w:w="2094"/>
        <w:gridCol w:w="5952"/>
        <w:gridCol w:w="1234"/>
      </w:tblGrid>
      <w:tr w:rsidR="00BC2C1E" w:rsidRPr="008D2924" w:rsidTr="00BC2C1E">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b/>
                <w:bCs/>
                <w:color w:val="000000"/>
                <w:sz w:val="24"/>
                <w:szCs w:val="24"/>
              </w:rPr>
            </w:pPr>
            <w:r w:rsidRPr="008D2924">
              <w:rPr>
                <w:b/>
                <w:bCs/>
                <w:color w:val="000000"/>
                <w:sz w:val="24"/>
                <w:szCs w:val="24"/>
              </w:rPr>
              <w:t>Tematikai egység</w:t>
            </w:r>
          </w:p>
        </w:tc>
        <w:tc>
          <w:tcPr>
            <w:tcW w:w="5952"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b/>
                <w:bCs/>
                <w:color w:val="000000"/>
                <w:sz w:val="24"/>
                <w:szCs w:val="24"/>
              </w:rPr>
            </w:pPr>
            <w:r w:rsidRPr="008D2924">
              <w:rPr>
                <w:b/>
                <w:bCs/>
                <w:color w:val="000000"/>
                <w:sz w:val="24"/>
                <w:szCs w:val="24"/>
              </w:rPr>
              <w:t>Kémia az iparban</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widowControl w:val="0"/>
              <w:spacing w:before="113" w:after="113"/>
              <w:jc w:val="center"/>
              <w:rPr>
                <w:b/>
                <w:bCs/>
                <w:color w:val="000000"/>
                <w:sz w:val="24"/>
                <w:szCs w:val="24"/>
              </w:rPr>
            </w:pPr>
            <w:r w:rsidRPr="008D2924">
              <w:rPr>
                <w:b/>
                <w:bCs/>
                <w:color w:val="000000"/>
                <w:sz w:val="24"/>
                <w:szCs w:val="24"/>
              </w:rPr>
              <w:t>Órakeret 13 óra</w:t>
            </w:r>
          </w:p>
        </w:tc>
      </w:tr>
      <w:tr w:rsidR="00BC2C1E" w:rsidRPr="008D2924" w:rsidTr="00BC2C1E">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color w:val="000000"/>
                <w:sz w:val="24"/>
                <w:szCs w:val="24"/>
              </w:rPr>
            </w:pPr>
            <w:r w:rsidRPr="008D2924">
              <w:rPr>
                <w:b/>
                <w:bCs/>
                <w:color w:val="000000"/>
                <w:sz w:val="24"/>
                <w:szCs w:val="24"/>
              </w:rPr>
              <w:t>Előzetes tudás</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b/>
                <w:sz w:val="24"/>
                <w:szCs w:val="24"/>
              </w:rPr>
            </w:pPr>
            <w:r w:rsidRPr="008D2924">
              <w:rPr>
                <w:color w:val="000000"/>
                <w:sz w:val="24"/>
                <w:szCs w:val="24"/>
              </w:rPr>
              <w:t>A természetben előforduló anyagok ismerete, kémiai reakciók ismerete, fegyelmezett és biztonságos kísérletezés.</w:t>
            </w:r>
          </w:p>
        </w:tc>
      </w:tr>
      <w:tr w:rsidR="00BC2C1E" w:rsidRPr="008D2924" w:rsidTr="00BC2C1E">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3" w:after="113"/>
              <w:jc w:val="center"/>
              <w:rPr>
                <w:sz w:val="24"/>
                <w:szCs w:val="24"/>
              </w:rPr>
            </w:pPr>
            <w:r w:rsidRPr="008D2924">
              <w:rPr>
                <w:b/>
                <w:sz w:val="24"/>
                <w:szCs w:val="24"/>
              </w:rPr>
              <w:t>A tematikai egység nevelési-fejlesztési céljai</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sz w:val="24"/>
                <w:szCs w:val="24"/>
              </w:rPr>
            </w:pPr>
            <w:r w:rsidRPr="008D2924">
              <w:rPr>
                <w:sz w:val="24"/>
                <w:szCs w:val="24"/>
              </w:rPr>
              <w:t>Annak felismerése, hogy a természetben található nyersanyagok kémiai átalakításával értékes és nélkülözhetetlen anyagokhoz lehet jutni, de az ezek előállításához szükséges műveleteknek veszélyei is vannak. Néhány előállítási folyamat legfontosabb lépéseinek megértése, valamint az előállított anyagok jellemzőinek, továbbá (lehetőleg aktuális vonatkozású) felhasználásainak magyarázata (pl. annak megértése, hogy a mész építőipari felhasználása kémiai szempontból körfolyamat). Az energiatermelés kémiai vonatkozásai esetében a környezetvédelmi, energiatakarékossági és a fenntarthatósági szempontok összekapcsolása a helyes viselkedésformákkal.</w:t>
            </w:r>
          </w:p>
        </w:tc>
      </w:tr>
    </w:tbl>
    <w:p w:rsidR="00BC2C1E" w:rsidRPr="008D2924" w:rsidRDefault="00BC2C1E" w:rsidP="00BC2C1E">
      <w:pPr>
        <w:pStyle w:val="Szvegtrzs"/>
        <w:rPr>
          <w:szCs w:val="24"/>
        </w:rPr>
      </w:pPr>
    </w:p>
    <w:p w:rsidR="00BC2C1E" w:rsidRPr="008D2924" w:rsidRDefault="00BC2C1E" w:rsidP="00BC2C1E">
      <w:pPr>
        <w:pStyle w:val="Szvegtrzs"/>
        <w:rPr>
          <w:szCs w:val="24"/>
        </w:rPr>
      </w:pPr>
    </w:p>
    <w:tbl>
      <w:tblPr>
        <w:tblW w:w="0" w:type="auto"/>
        <w:tblInd w:w="-25" w:type="dxa"/>
        <w:tblLayout w:type="fixed"/>
        <w:tblCellMar>
          <w:left w:w="70" w:type="dxa"/>
          <w:right w:w="70" w:type="dxa"/>
        </w:tblCellMar>
        <w:tblLook w:val="0000"/>
      </w:tblPr>
      <w:tblGrid>
        <w:gridCol w:w="1835"/>
        <w:gridCol w:w="1619"/>
        <w:gridCol w:w="3454"/>
        <w:gridCol w:w="2372"/>
      </w:tblGrid>
      <w:tr w:rsidR="00BC2C1E" w:rsidRPr="008D2924" w:rsidTr="00BC2C1E">
        <w:trPr>
          <w:trHeight w:val="23"/>
        </w:trPr>
        <w:tc>
          <w:tcPr>
            <w:tcW w:w="3454" w:type="dxa"/>
            <w:gridSpan w:val="2"/>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3"/>
              <w:keepNext w:val="0"/>
              <w:widowControl w:val="0"/>
              <w:spacing w:before="119" w:after="113"/>
              <w:jc w:val="center"/>
              <w:rPr>
                <w:rFonts w:ascii="Times New Roman" w:hAnsi="Times New Roman"/>
                <w:bCs w:val="0"/>
                <w:iCs/>
                <w:color w:val="000000"/>
                <w:sz w:val="24"/>
                <w:szCs w:val="24"/>
                <w:lang w:eastAsia="en-US"/>
              </w:rPr>
            </w:pPr>
            <w:r w:rsidRPr="008D2924">
              <w:rPr>
                <w:rFonts w:ascii="Times New Roman" w:hAnsi="Times New Roman"/>
                <w:iCs/>
                <w:color w:val="000000"/>
                <w:sz w:val="24"/>
                <w:szCs w:val="24"/>
                <w:lang w:eastAsia="en-US"/>
              </w:rPr>
              <w:t>Ismeretek (tartalmak, jelenségek, problémák, alkalmazások)</w:t>
            </w:r>
          </w:p>
        </w:tc>
        <w:tc>
          <w:tcPr>
            <w:tcW w:w="345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3"/>
              <w:keepNext w:val="0"/>
              <w:widowControl w:val="0"/>
              <w:spacing w:before="119" w:after="113"/>
              <w:jc w:val="center"/>
              <w:rPr>
                <w:rFonts w:ascii="Times New Roman" w:hAnsi="Times New Roman"/>
                <w:bCs w:val="0"/>
                <w:color w:val="000000"/>
                <w:sz w:val="24"/>
                <w:szCs w:val="24"/>
              </w:rPr>
            </w:pPr>
            <w:r w:rsidRPr="008D2924">
              <w:rPr>
                <w:rFonts w:ascii="Times New Roman" w:hAnsi="Times New Roman"/>
                <w:iCs/>
                <w:color w:val="000000"/>
                <w:sz w:val="24"/>
                <w:szCs w:val="24"/>
                <w:lang w:eastAsia="en-US"/>
              </w:rPr>
              <w:t>Fejlesztési követelmények/ módszertani ajánlások</w:t>
            </w:r>
          </w:p>
        </w:tc>
        <w:tc>
          <w:tcPr>
            <w:tcW w:w="2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widowControl w:val="0"/>
              <w:spacing w:before="119" w:after="113"/>
              <w:jc w:val="center"/>
              <w:rPr>
                <w:color w:val="000000"/>
                <w:sz w:val="24"/>
                <w:szCs w:val="24"/>
              </w:rPr>
            </w:pPr>
            <w:r w:rsidRPr="008D2924">
              <w:rPr>
                <w:b/>
                <w:bCs/>
                <w:color w:val="000000"/>
                <w:sz w:val="24"/>
                <w:szCs w:val="24"/>
              </w:rPr>
              <w:t>Kapcsolódási pontok</w:t>
            </w:r>
          </w:p>
        </w:tc>
      </w:tr>
      <w:tr w:rsidR="00BC2C1E" w:rsidRPr="008D2924" w:rsidTr="00BC2C1E">
        <w:trPr>
          <w:trHeight w:val="23"/>
        </w:trPr>
        <w:tc>
          <w:tcPr>
            <w:tcW w:w="3454"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sz w:val="24"/>
                <w:szCs w:val="24"/>
              </w:rPr>
            </w:pPr>
            <w:r w:rsidRPr="008D2924">
              <w:rPr>
                <w:color w:val="000000"/>
                <w:sz w:val="24"/>
                <w:szCs w:val="24"/>
              </w:rPr>
              <w:t xml:space="preserve">A vegyész és a vegyészmérnök munkája az iparban, a vegyipari termékek </w:t>
            </w:r>
            <w:r w:rsidRPr="008D2924">
              <w:rPr>
                <w:sz w:val="24"/>
                <w:szCs w:val="24"/>
              </w:rPr>
              <w:t>jelenléte mindennapjainkban. A vegyipar és a kémiai kutatás modern, környezetbarát irányvonalai.</w:t>
            </w:r>
          </w:p>
          <w:p w:rsidR="00BC2C1E" w:rsidRPr="008D2924" w:rsidRDefault="00BC2C1E" w:rsidP="00BC2C1E">
            <w:pPr>
              <w:widowControl w:val="0"/>
              <w:snapToGrid w:val="0"/>
              <w:rPr>
                <w:sz w:val="24"/>
                <w:szCs w:val="24"/>
              </w:rPr>
            </w:pPr>
          </w:p>
          <w:p w:rsidR="00BC2C1E" w:rsidRPr="008D2924" w:rsidRDefault="00BC2C1E" w:rsidP="00BC2C1E">
            <w:pPr>
              <w:widowControl w:val="0"/>
              <w:snapToGrid w:val="0"/>
              <w:rPr>
                <w:sz w:val="24"/>
                <w:szCs w:val="24"/>
              </w:rPr>
            </w:pPr>
            <w:r w:rsidRPr="008D2924">
              <w:rPr>
                <w:i/>
                <w:sz w:val="24"/>
                <w:szCs w:val="24"/>
              </w:rPr>
              <w:t>Vas- és acélgyártás</w:t>
            </w:r>
          </w:p>
          <w:p w:rsidR="00BC2C1E" w:rsidRPr="008D2924" w:rsidRDefault="00BC2C1E" w:rsidP="00BC2C1E">
            <w:pPr>
              <w:widowControl w:val="0"/>
              <w:snapToGrid w:val="0"/>
              <w:rPr>
                <w:color w:val="000000"/>
                <w:sz w:val="24"/>
                <w:szCs w:val="24"/>
              </w:rPr>
            </w:pPr>
            <w:r w:rsidRPr="008D2924">
              <w:rPr>
                <w:sz w:val="24"/>
                <w:szCs w:val="24"/>
              </w:rPr>
              <w:t>A vas és ötvözeteinek tulajdonságai</w:t>
            </w:r>
            <w:r w:rsidRPr="008D2924">
              <w:rPr>
                <w:color w:val="000000"/>
                <w:sz w:val="24"/>
                <w:szCs w:val="24"/>
              </w:rPr>
              <w:t>. A vas- és acélgyártás folyamata röviden. A vashulladék szerepe.</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Alumíniumgyártás</w:t>
            </w:r>
          </w:p>
          <w:p w:rsidR="00BC2C1E" w:rsidRPr="008D2924" w:rsidRDefault="00BC2C1E" w:rsidP="00BC2C1E">
            <w:pPr>
              <w:widowControl w:val="0"/>
              <w:snapToGrid w:val="0"/>
              <w:rPr>
                <w:color w:val="000000"/>
                <w:sz w:val="24"/>
                <w:szCs w:val="24"/>
              </w:rPr>
            </w:pPr>
            <w:r w:rsidRPr="008D2924">
              <w:rPr>
                <w:color w:val="000000"/>
                <w:sz w:val="24"/>
                <w:szCs w:val="24"/>
              </w:rPr>
              <w:t>A folyamat legfontosabb lépései. A folyamat energiaköltsége és környezetterhelése. Újrahasznosítás. Az alumínium tulajdonságai.</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Üvegipar</w:t>
            </w:r>
          </w:p>
          <w:p w:rsidR="00BC2C1E" w:rsidRPr="008D2924" w:rsidRDefault="00BC2C1E" w:rsidP="00BC2C1E">
            <w:pPr>
              <w:widowControl w:val="0"/>
              <w:snapToGrid w:val="0"/>
              <w:rPr>
                <w:color w:val="000000"/>
                <w:sz w:val="24"/>
                <w:szCs w:val="24"/>
              </w:rPr>
            </w:pPr>
            <w:r w:rsidRPr="008D2924">
              <w:rPr>
                <w:color w:val="000000"/>
                <w:sz w:val="24"/>
                <w:szCs w:val="24"/>
              </w:rPr>
              <w:t>Homok, üveg. Az üveg tulajdonságai. Újrahasznosítás.</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Papírgyártás</w:t>
            </w:r>
          </w:p>
          <w:p w:rsidR="00BC2C1E" w:rsidRPr="008D2924" w:rsidRDefault="00BC2C1E" w:rsidP="00BC2C1E">
            <w:pPr>
              <w:widowControl w:val="0"/>
              <w:snapToGrid w:val="0"/>
              <w:rPr>
                <w:i/>
                <w:color w:val="000000"/>
                <w:sz w:val="24"/>
                <w:szCs w:val="24"/>
              </w:rPr>
            </w:pPr>
            <w:r w:rsidRPr="008D2924">
              <w:rPr>
                <w:color w:val="000000"/>
                <w:sz w:val="24"/>
                <w:szCs w:val="24"/>
              </w:rPr>
              <w:t>A folyamat néhány lépése. Fajlagos faigény. Újrahasznosítás.</w:t>
            </w:r>
          </w:p>
          <w:p w:rsidR="00BC2C1E" w:rsidRPr="008D2924" w:rsidRDefault="00BC2C1E" w:rsidP="00BC2C1E">
            <w:pPr>
              <w:widowControl w:val="0"/>
              <w:snapToGrid w:val="0"/>
              <w:rPr>
                <w:i/>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Műanyagipar</w:t>
            </w:r>
          </w:p>
          <w:p w:rsidR="00BC2C1E" w:rsidRPr="008D2924" w:rsidRDefault="00BC2C1E" w:rsidP="00BC2C1E">
            <w:pPr>
              <w:widowControl w:val="0"/>
              <w:snapToGrid w:val="0"/>
              <w:rPr>
                <w:sz w:val="24"/>
                <w:szCs w:val="24"/>
              </w:rPr>
            </w:pPr>
            <w:r w:rsidRPr="008D2924">
              <w:rPr>
                <w:color w:val="000000"/>
                <w:sz w:val="24"/>
                <w:szCs w:val="24"/>
              </w:rPr>
              <w:t>A műanyagipar és hazai szerepe. Műanyagok. Közös tulajdonságaik.</w:t>
            </w:r>
          </w:p>
        </w:tc>
        <w:tc>
          <w:tcPr>
            <w:tcW w:w="3454"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sz w:val="24"/>
                <w:szCs w:val="24"/>
              </w:rPr>
            </w:pPr>
            <w:r w:rsidRPr="008D2924">
              <w:rPr>
                <w:sz w:val="24"/>
                <w:szCs w:val="24"/>
              </w:rPr>
              <w:t>A tágabban értelmezett vegyipar főbb ágainak, legfontosabb termékeinek és folyamatainak ismerete, megértése, környezettudatos szemlélet kialakítása.</w:t>
            </w:r>
          </w:p>
          <w:p w:rsidR="00BC2C1E" w:rsidRPr="008D2924" w:rsidRDefault="00BC2C1E" w:rsidP="00BC2C1E">
            <w:pPr>
              <w:widowControl w:val="0"/>
              <w:snapToGrid w:val="0"/>
              <w:rPr>
                <w:color w:val="000000"/>
                <w:sz w:val="24"/>
                <w:szCs w:val="24"/>
              </w:rPr>
            </w:pPr>
            <w:r w:rsidRPr="008D2924">
              <w:rPr>
                <w:b/>
                <w:sz w:val="24"/>
                <w:szCs w:val="24"/>
              </w:rPr>
              <w:t>M:</w:t>
            </w:r>
            <w:r w:rsidRPr="008D2924">
              <w:rPr>
                <w:sz w:val="24"/>
                <w:szCs w:val="24"/>
              </w:rPr>
              <w:t xml:space="preserve"> Információk a vegyipar jelentőségéről, a vas- és acélgyártásról.</w:t>
            </w:r>
          </w:p>
          <w:p w:rsidR="00BC2C1E" w:rsidRPr="008D2924" w:rsidRDefault="00BC2C1E" w:rsidP="00BC2C1E">
            <w:pPr>
              <w:widowControl w:val="0"/>
              <w:snapToGrid w:val="0"/>
              <w:rPr>
                <w:color w:val="000000"/>
                <w:sz w:val="24"/>
                <w:szCs w:val="24"/>
              </w:rPr>
            </w:pPr>
            <w:r w:rsidRPr="008D2924">
              <w:rPr>
                <w:color w:val="000000"/>
                <w:sz w:val="24"/>
                <w:szCs w:val="24"/>
              </w:rPr>
              <w:t xml:space="preserve">Alumínium oxidációja a védőréteg leoldása után. </w:t>
            </w:r>
          </w:p>
          <w:p w:rsidR="00BC2C1E" w:rsidRPr="008D2924" w:rsidRDefault="00BC2C1E" w:rsidP="00BC2C1E">
            <w:pPr>
              <w:widowControl w:val="0"/>
              <w:snapToGrid w:val="0"/>
              <w:rPr>
                <w:color w:val="000000"/>
                <w:sz w:val="24"/>
                <w:szCs w:val="24"/>
              </w:rPr>
            </w:pPr>
            <w:r w:rsidRPr="008D2924">
              <w:rPr>
                <w:color w:val="000000"/>
                <w:sz w:val="24"/>
                <w:szCs w:val="24"/>
              </w:rPr>
              <w:t>Felhevített üveg formázása. Információk az amorf szerkezetről és a hazai üveggyártásról.</w:t>
            </w:r>
          </w:p>
          <w:p w:rsidR="00BC2C1E" w:rsidRPr="008D2924" w:rsidRDefault="00BC2C1E" w:rsidP="00BC2C1E">
            <w:pPr>
              <w:widowControl w:val="0"/>
              <w:snapToGrid w:val="0"/>
              <w:rPr>
                <w:color w:val="000000"/>
                <w:sz w:val="24"/>
                <w:szCs w:val="24"/>
              </w:rPr>
            </w:pPr>
            <w:r w:rsidRPr="008D2924">
              <w:rPr>
                <w:color w:val="000000"/>
                <w:sz w:val="24"/>
                <w:szCs w:val="24"/>
              </w:rPr>
              <w:t>Információk a különféle felhasználási célú papírok előállításának környezetterhelő hatásáról.</w:t>
            </w:r>
          </w:p>
          <w:p w:rsidR="00BC2C1E" w:rsidRPr="008D2924" w:rsidRDefault="00BC2C1E" w:rsidP="00BC2C1E">
            <w:pPr>
              <w:widowControl w:val="0"/>
              <w:snapToGrid w:val="0"/>
              <w:rPr>
                <w:i/>
                <w:color w:val="000000"/>
                <w:sz w:val="24"/>
                <w:szCs w:val="24"/>
              </w:rPr>
            </w:pPr>
            <w:r w:rsidRPr="008D2924">
              <w:rPr>
                <w:color w:val="000000"/>
                <w:sz w:val="24"/>
                <w:szCs w:val="24"/>
              </w:rPr>
              <w:t>Információk a biopolimerek és a műanyagok szerkezetének hasonlóságáról, mint egységekből felépülő óriásmolekulákról. Információk a műanyagipar nyersanyagairól.</w:t>
            </w:r>
          </w:p>
        </w:tc>
        <w:tc>
          <w:tcPr>
            <w:tcW w:w="23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color w:val="000000"/>
                <w:sz w:val="24"/>
                <w:szCs w:val="24"/>
              </w:rPr>
            </w:pPr>
            <w:r w:rsidRPr="008D2924">
              <w:rPr>
                <w:i/>
                <w:color w:val="000000"/>
                <w:sz w:val="24"/>
                <w:szCs w:val="24"/>
              </w:rPr>
              <w:t>Biológia</w:t>
            </w:r>
            <w:r w:rsidRPr="008D2924">
              <w:rPr>
                <w:i/>
                <w:sz w:val="24"/>
                <w:szCs w:val="24"/>
              </w:rPr>
              <w:t>-</w:t>
            </w:r>
            <w:r w:rsidRPr="008D2924">
              <w:rPr>
                <w:i/>
                <w:color w:val="000000"/>
                <w:sz w:val="24"/>
                <w:szCs w:val="24"/>
              </w:rPr>
              <w:t>egészségtan:</w:t>
            </w:r>
            <w:r w:rsidRPr="008D2924">
              <w:rPr>
                <w:b/>
                <w:color w:val="000000"/>
                <w:sz w:val="24"/>
                <w:szCs w:val="24"/>
              </w:rPr>
              <w:t xml:space="preserve"> </w:t>
            </w:r>
            <w:r w:rsidRPr="008D2924">
              <w:rPr>
                <w:color w:val="000000"/>
                <w:sz w:val="24"/>
                <w:szCs w:val="24"/>
              </w:rPr>
              <w:t>f</w:t>
            </w:r>
            <w:r w:rsidRPr="008D2924">
              <w:rPr>
                <w:sz w:val="24"/>
                <w:szCs w:val="24"/>
              </w:rPr>
              <w:t>enntarthatóság, k</w:t>
            </w:r>
            <w:r w:rsidRPr="008D2924">
              <w:rPr>
                <w:color w:val="000000"/>
                <w:sz w:val="24"/>
                <w:szCs w:val="24"/>
              </w:rPr>
              <w:t>örnyezetszennyezés, levegő-, víz- és talajszennyezés.</w:t>
            </w:r>
          </w:p>
          <w:p w:rsidR="00BC2C1E" w:rsidRPr="008D2924" w:rsidRDefault="00BC2C1E" w:rsidP="00BC2C1E">
            <w:pPr>
              <w:widowControl w:val="0"/>
              <w:rPr>
                <w:color w:val="000000"/>
                <w:sz w:val="24"/>
                <w:szCs w:val="24"/>
              </w:rPr>
            </w:pPr>
          </w:p>
          <w:p w:rsidR="00BC2C1E" w:rsidRPr="008D2924" w:rsidRDefault="00BC2C1E" w:rsidP="00BC2C1E">
            <w:pPr>
              <w:widowControl w:val="0"/>
              <w:rPr>
                <w:color w:val="000000"/>
                <w:sz w:val="24"/>
                <w:szCs w:val="24"/>
              </w:rPr>
            </w:pPr>
            <w:r w:rsidRPr="008D2924">
              <w:rPr>
                <w:i/>
                <w:color w:val="000000"/>
                <w:sz w:val="24"/>
                <w:szCs w:val="24"/>
              </w:rPr>
              <w:t>Fizika:</w:t>
            </w:r>
            <w:r w:rsidRPr="008D2924">
              <w:rPr>
                <w:color w:val="000000"/>
                <w:sz w:val="24"/>
                <w:szCs w:val="24"/>
              </w:rPr>
              <w:t xml:space="preserve"> az </w:t>
            </w:r>
            <w:r w:rsidRPr="008D2924">
              <w:rPr>
                <w:sz w:val="24"/>
                <w:szCs w:val="24"/>
              </w:rPr>
              <w:t>energia fogalma, mértékegysége, energiatermelési eljárások, hatásfok, a környezettudatos magatartás fizikai alapjai, energiatakarékos eljárások, energiatermelés módjai, kockázatai, víz-, szél-, nap- és fosszilis energiák, atomenergia, a természetkárosítás fajtáinak fizikai háttere,</w:t>
            </w:r>
            <w:r w:rsidRPr="008D2924">
              <w:rPr>
                <w:color w:val="000000"/>
                <w:sz w:val="24"/>
                <w:szCs w:val="24"/>
              </w:rPr>
              <w:t xml:space="preserve"> elektromos áram.</w:t>
            </w:r>
          </w:p>
          <w:p w:rsidR="00BC2C1E" w:rsidRPr="008D2924" w:rsidRDefault="00BC2C1E" w:rsidP="00BC2C1E">
            <w:pPr>
              <w:widowControl w:val="0"/>
              <w:rPr>
                <w:color w:val="000000"/>
                <w:sz w:val="24"/>
                <w:szCs w:val="24"/>
              </w:rPr>
            </w:pPr>
          </w:p>
          <w:p w:rsidR="00BC2C1E" w:rsidRPr="008D2924" w:rsidRDefault="00BC2C1E" w:rsidP="00BC2C1E">
            <w:pPr>
              <w:widowControl w:val="0"/>
              <w:rPr>
                <w:i/>
                <w:color w:val="000000"/>
                <w:sz w:val="24"/>
                <w:szCs w:val="24"/>
              </w:rPr>
            </w:pPr>
            <w:r w:rsidRPr="008D2924">
              <w:rPr>
                <w:i/>
                <w:color w:val="000000"/>
                <w:sz w:val="24"/>
                <w:szCs w:val="24"/>
              </w:rPr>
              <w:t>Földrajz:</w:t>
            </w:r>
            <w:r w:rsidRPr="008D2924">
              <w:rPr>
                <w:color w:val="000000"/>
                <w:sz w:val="24"/>
                <w:szCs w:val="24"/>
              </w:rPr>
              <w:t xml:space="preserve"> f</w:t>
            </w:r>
            <w:r w:rsidRPr="008D2924">
              <w:rPr>
                <w:sz w:val="24"/>
                <w:szCs w:val="24"/>
              </w:rPr>
              <w:t>enntarthatóság, k</w:t>
            </w:r>
            <w:r w:rsidRPr="008D2924">
              <w:rPr>
                <w:color w:val="000000"/>
                <w:sz w:val="24"/>
                <w:szCs w:val="24"/>
              </w:rPr>
              <w:t>örnyezetkárosító anyagok és hatásaik, energiahordozók, környezetkárosítás.</w:t>
            </w:r>
          </w:p>
        </w:tc>
      </w:tr>
      <w:tr w:rsidR="00BC2C1E" w:rsidRPr="008D2924" w:rsidTr="00BC2C1E">
        <w:trPr>
          <w:trHeight w:val="23"/>
        </w:trPr>
        <w:tc>
          <w:tcPr>
            <w:tcW w:w="3454"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Energiaforrások kémiai szemmel</w:t>
            </w:r>
          </w:p>
          <w:p w:rsidR="00BC2C1E" w:rsidRPr="008D2924" w:rsidRDefault="00BC2C1E" w:rsidP="00BC2C1E">
            <w:pPr>
              <w:widowControl w:val="0"/>
              <w:snapToGrid w:val="0"/>
              <w:rPr>
                <w:i/>
                <w:color w:val="000000"/>
                <w:sz w:val="24"/>
                <w:szCs w:val="24"/>
              </w:rPr>
            </w:pPr>
            <w:r w:rsidRPr="008D2924">
              <w:rPr>
                <w:color w:val="000000"/>
                <w:sz w:val="24"/>
                <w:szCs w:val="24"/>
              </w:rPr>
              <w:t>Felosztásuk: fosszilis, megújuló, nukleáris; előnyeik és hátrányaik. Becsült készletek. Csoportosításuk a felhasználás szerint. Alternatív energiaforrások.</w:t>
            </w:r>
          </w:p>
          <w:p w:rsidR="00BC2C1E" w:rsidRPr="008D2924" w:rsidRDefault="00BC2C1E" w:rsidP="00BC2C1E">
            <w:pPr>
              <w:widowControl w:val="0"/>
              <w:snapToGrid w:val="0"/>
              <w:rPr>
                <w:i/>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Fosszilis energiaforrások</w:t>
            </w:r>
          </w:p>
          <w:p w:rsidR="00BC2C1E" w:rsidRPr="008D2924" w:rsidRDefault="00BC2C1E" w:rsidP="00BC2C1E">
            <w:pPr>
              <w:widowControl w:val="0"/>
              <w:snapToGrid w:val="0"/>
              <w:rPr>
                <w:color w:val="000000"/>
                <w:sz w:val="24"/>
                <w:szCs w:val="24"/>
              </w:rPr>
            </w:pPr>
            <w:r w:rsidRPr="008D2924">
              <w:rPr>
                <w:color w:val="000000"/>
                <w:sz w:val="24"/>
                <w:szCs w:val="24"/>
              </w:rPr>
              <w:t>Szénhidrogének: metán, benzin, gázolaj. Kőolaj-finomítás. A legfontosabb frakciók felhasználása. Kőszenek fajtái, széntartalmuk, fűtőértékük, koruk. Égéstermékeik. Az égéstermékek környezeti terhelésének csökkentése: porleválasztás, további oxidáció. Szabályozott égés, Lambda-szonda, katalizátor.</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Biomassza</w:t>
            </w:r>
          </w:p>
          <w:p w:rsidR="00BC2C1E" w:rsidRPr="008D2924" w:rsidRDefault="00BC2C1E" w:rsidP="00BC2C1E">
            <w:pPr>
              <w:widowControl w:val="0"/>
              <w:snapToGrid w:val="0"/>
              <w:rPr>
                <w:color w:val="000000"/>
                <w:sz w:val="24"/>
                <w:szCs w:val="24"/>
              </w:rPr>
            </w:pPr>
            <w:r w:rsidRPr="008D2924">
              <w:rPr>
                <w:color w:val="000000"/>
                <w:sz w:val="24"/>
                <w:szCs w:val="24"/>
              </w:rPr>
              <w:t>Megújuló energiaforrások. A biomassza fő típusai energetikai szempontból. Összetételük, égéstermékeik. Elgázosítás, folyékony tüzelőanyag gyártása. A biomassza mint ipari alapanyag a fosszilis források helyettesítésére.</w:t>
            </w:r>
          </w:p>
        </w:tc>
        <w:tc>
          <w:tcPr>
            <w:tcW w:w="3454"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Az energiaforrások áttekintése a kémia szempontjából, környezettudatos szemlélet kialakítása.</w:t>
            </w:r>
          </w:p>
          <w:p w:rsidR="00BC2C1E" w:rsidRPr="008D2924" w:rsidRDefault="00BC2C1E" w:rsidP="00BC2C1E">
            <w:pPr>
              <w:widowControl w:val="0"/>
              <w:snapToGrid w:val="0"/>
              <w:rPr>
                <w:color w:val="000000"/>
                <w:sz w:val="24"/>
                <w:szCs w:val="24"/>
              </w:rPr>
            </w:pPr>
            <w:r w:rsidRPr="008D2924">
              <w:rPr>
                <w:b/>
                <w:color w:val="000000"/>
                <w:sz w:val="24"/>
                <w:szCs w:val="24"/>
              </w:rPr>
              <w:t>M:</w:t>
            </w:r>
            <w:r w:rsidRPr="008D2924">
              <w:rPr>
                <w:color w:val="000000"/>
                <w:sz w:val="24"/>
                <w:szCs w:val="24"/>
              </w:rPr>
              <w:t xml:space="preserve"> Robbanóelegy bemutatása, gázszag.</w:t>
            </w:r>
            <w:r w:rsidRPr="008D2924">
              <w:rPr>
                <w:i/>
                <w:color w:val="000000"/>
                <w:sz w:val="24"/>
                <w:szCs w:val="24"/>
              </w:rPr>
              <w:t xml:space="preserve"> </w:t>
            </w:r>
            <w:r w:rsidRPr="008D2924">
              <w:rPr>
                <w:color w:val="000000"/>
                <w:sz w:val="24"/>
                <w:szCs w:val="24"/>
              </w:rPr>
              <w:t>Információk a kémiai szintézisek szerepéről az üzemanyagok előállításánál.</w:t>
            </w:r>
          </w:p>
          <w:p w:rsidR="00BC2C1E" w:rsidRPr="008D2924" w:rsidRDefault="00BC2C1E" w:rsidP="00BC2C1E">
            <w:pPr>
              <w:widowControl w:val="0"/>
              <w:snapToGrid w:val="0"/>
              <w:rPr>
                <w:b/>
                <w:color w:val="000000"/>
                <w:sz w:val="24"/>
                <w:szCs w:val="24"/>
              </w:rPr>
            </w:pPr>
            <w:r w:rsidRPr="008D2924">
              <w:rPr>
                <w:color w:val="000000"/>
                <w:sz w:val="24"/>
                <w:szCs w:val="24"/>
              </w:rPr>
              <w:t>Információk az egyén energiatudatos viselkedési lehetőségeiről, a hazai olajfinomításról és a megújuló energiaforrások magyarországi fölhasználásáról.</w:t>
            </w:r>
          </w:p>
        </w:tc>
        <w:tc>
          <w:tcPr>
            <w:tcW w:w="2372" w:type="dxa"/>
            <w:vMerge/>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napToGrid w:val="0"/>
              <w:rPr>
                <w:b/>
                <w:color w:val="000000"/>
                <w:sz w:val="24"/>
                <w:szCs w:val="24"/>
              </w:rPr>
            </w:pPr>
          </w:p>
        </w:tc>
      </w:tr>
      <w:tr w:rsidR="00BC2C1E" w:rsidRPr="008D2924" w:rsidTr="00BC2C1E">
        <w:trPr>
          <w:trHeight w:val="23"/>
        </w:trPr>
        <w:tc>
          <w:tcPr>
            <w:tcW w:w="3454"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Mész</w:t>
            </w:r>
          </w:p>
          <w:p w:rsidR="00BC2C1E" w:rsidRPr="008D2924" w:rsidRDefault="00BC2C1E" w:rsidP="00BC2C1E">
            <w:pPr>
              <w:widowControl w:val="0"/>
              <w:snapToGrid w:val="0"/>
              <w:rPr>
                <w:color w:val="000000"/>
                <w:sz w:val="24"/>
                <w:szCs w:val="24"/>
              </w:rPr>
            </w:pPr>
            <w:r w:rsidRPr="008D2924">
              <w:rPr>
                <w:color w:val="000000"/>
                <w:sz w:val="24"/>
                <w:szCs w:val="24"/>
              </w:rPr>
              <w:t>A mészalapú építkezés körfolyamata: mészégetés, mészoltás, karbonátosodás. A vegyületek tulajdonságai. Balesetvédelem.</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Gipsz és cement</w:t>
            </w:r>
          </w:p>
          <w:p w:rsidR="00BC2C1E" w:rsidRPr="008D2924" w:rsidRDefault="00BC2C1E" w:rsidP="00BC2C1E">
            <w:pPr>
              <w:widowControl w:val="0"/>
              <w:snapToGrid w:val="0"/>
              <w:rPr>
                <w:b/>
                <w:color w:val="000000"/>
                <w:sz w:val="24"/>
                <w:szCs w:val="24"/>
              </w:rPr>
            </w:pPr>
            <w:r w:rsidRPr="008D2924">
              <w:rPr>
                <w:color w:val="000000"/>
                <w:sz w:val="24"/>
                <w:szCs w:val="24"/>
              </w:rPr>
              <w:t>Kalcium-szulfát. Kristályvíz. Kristályos gipsz, égetett gipsz. Az égetett gipsz (modellgipsz) vízfelvétele, kötése. Cementalapú kötőanyagok, kötési idő, nedvesen tartás.</w:t>
            </w:r>
          </w:p>
        </w:tc>
        <w:tc>
          <w:tcPr>
            <w:tcW w:w="3454"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b/>
                <w:color w:val="000000"/>
                <w:sz w:val="24"/>
                <w:szCs w:val="24"/>
              </w:rPr>
              <w:t>M:</w:t>
            </w:r>
            <w:r w:rsidRPr="008D2924">
              <w:rPr>
                <w:color w:val="000000"/>
                <w:sz w:val="24"/>
                <w:szCs w:val="24"/>
              </w:rPr>
              <w:t xml:space="preserve"> Információk a mész-, a gipsz- és a cementalapú építkezés során zajló kémiai reakciók szerepéről.</w:t>
            </w:r>
          </w:p>
          <w:p w:rsidR="00BC2C1E" w:rsidRPr="008D2924" w:rsidRDefault="00BC2C1E" w:rsidP="00BC2C1E">
            <w:pPr>
              <w:widowControl w:val="0"/>
              <w:snapToGrid w:val="0"/>
              <w:rPr>
                <w:b/>
                <w:color w:val="000000"/>
                <w:sz w:val="24"/>
                <w:szCs w:val="24"/>
              </w:rPr>
            </w:pPr>
            <w:r w:rsidRPr="008D2924">
              <w:rPr>
                <w:color w:val="000000"/>
                <w:sz w:val="24"/>
                <w:szCs w:val="24"/>
              </w:rPr>
              <w:t>A főbb lépések bemutatása, pl. a keletkező CO</w:t>
            </w:r>
            <w:r w:rsidRPr="008D2924">
              <w:rPr>
                <w:color w:val="000000"/>
                <w:sz w:val="24"/>
                <w:szCs w:val="24"/>
                <w:vertAlign w:val="subscript"/>
              </w:rPr>
              <w:t>2</w:t>
            </w:r>
            <w:r w:rsidRPr="008D2924">
              <w:rPr>
                <w:color w:val="000000"/>
                <w:sz w:val="24"/>
                <w:szCs w:val="24"/>
              </w:rPr>
              <w:t>-gáz kimutatása meszes vízzel, mészoltás kisebb mennyiségben. Információk a régi mészégetésről.</w:t>
            </w:r>
          </w:p>
        </w:tc>
        <w:tc>
          <w:tcPr>
            <w:tcW w:w="2372" w:type="dxa"/>
            <w:vMerge/>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napToGrid w:val="0"/>
              <w:rPr>
                <w:b/>
                <w:color w:val="000000"/>
                <w:sz w:val="24"/>
                <w:szCs w:val="24"/>
              </w:rPr>
            </w:pPr>
          </w:p>
        </w:tc>
      </w:tr>
      <w:tr w:rsidR="00BC2C1E" w:rsidRPr="008D2924" w:rsidTr="00BC2C1E">
        <w:trPr>
          <w:trHeight w:val="23"/>
        </w:trPr>
        <w:tc>
          <w:tcPr>
            <w:tcW w:w="1835"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5"/>
              <w:widowControl w:val="0"/>
              <w:spacing w:before="119" w:after="113"/>
              <w:jc w:val="center"/>
              <w:rPr>
                <w:rFonts w:ascii="Times New Roman" w:hAnsi="Times New Roman"/>
                <w:color w:val="000000"/>
                <w:sz w:val="24"/>
                <w:szCs w:val="24"/>
              </w:rPr>
            </w:pPr>
            <w:r w:rsidRPr="008D2924">
              <w:rPr>
                <w:rFonts w:ascii="Times New Roman" w:hAnsi="Times New Roman"/>
                <w:color w:val="000000"/>
                <w:sz w:val="24"/>
                <w:szCs w:val="24"/>
                <w:lang w:eastAsia="en-US"/>
              </w:rPr>
              <w:t>Kulcsfogalmak/ fogalmak</w:t>
            </w: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sz w:val="24"/>
                <w:szCs w:val="24"/>
              </w:rPr>
            </w:pPr>
            <w:r w:rsidRPr="008D2924">
              <w:rPr>
                <w:color w:val="000000"/>
                <w:sz w:val="24"/>
                <w:szCs w:val="24"/>
              </w:rPr>
              <w:t>Vas- és acélötvözet, alumínium, üveg, papír, energia, fosszilis energia, földgáz, kőolaj, szén, biomassza, mész, körfolyamat, kristályvíz.</w:t>
            </w:r>
          </w:p>
        </w:tc>
      </w:tr>
    </w:tbl>
    <w:p w:rsidR="00BC2C1E" w:rsidRPr="008D2924" w:rsidRDefault="00BC2C1E" w:rsidP="00BC2C1E">
      <w:pPr>
        <w:widowControl w:val="0"/>
        <w:rPr>
          <w:sz w:val="24"/>
          <w:szCs w:val="24"/>
        </w:rPr>
      </w:pPr>
    </w:p>
    <w:p w:rsidR="00BC2C1E" w:rsidRPr="008D2924" w:rsidRDefault="00BC2C1E" w:rsidP="00BC2C1E">
      <w:pPr>
        <w:widowControl w:val="0"/>
        <w:rPr>
          <w:color w:val="000000"/>
          <w:sz w:val="24"/>
          <w:szCs w:val="24"/>
        </w:rPr>
      </w:pPr>
    </w:p>
    <w:p w:rsidR="00BC2C1E" w:rsidRPr="008D2924" w:rsidRDefault="00BC2C1E" w:rsidP="00BC2C1E">
      <w:pPr>
        <w:widowControl w:val="0"/>
        <w:rPr>
          <w:color w:val="000000"/>
          <w:sz w:val="24"/>
          <w:szCs w:val="24"/>
        </w:rPr>
      </w:pPr>
    </w:p>
    <w:p w:rsidR="00BC2C1E" w:rsidRPr="008D2924" w:rsidRDefault="00BC2C1E" w:rsidP="00BC2C1E">
      <w:pPr>
        <w:widowControl w:val="0"/>
        <w:jc w:val="both"/>
        <w:rPr>
          <w:bCs/>
          <w:i/>
          <w:color w:val="000000"/>
          <w:sz w:val="24"/>
          <w:szCs w:val="24"/>
        </w:rPr>
      </w:pPr>
    </w:p>
    <w:tbl>
      <w:tblPr>
        <w:tblW w:w="0" w:type="auto"/>
        <w:tblInd w:w="-25" w:type="dxa"/>
        <w:tblLayout w:type="fixed"/>
        <w:tblCellMar>
          <w:left w:w="70" w:type="dxa"/>
          <w:right w:w="70" w:type="dxa"/>
        </w:tblCellMar>
        <w:tblLook w:val="0000"/>
      </w:tblPr>
      <w:tblGrid>
        <w:gridCol w:w="2094"/>
        <w:gridCol w:w="5914"/>
        <w:gridCol w:w="1272"/>
      </w:tblGrid>
      <w:tr w:rsidR="00BC2C1E" w:rsidRPr="008D2924" w:rsidTr="00BC2C1E">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9" w:after="113"/>
              <w:jc w:val="center"/>
              <w:rPr>
                <w:b/>
                <w:bCs/>
                <w:color w:val="000000"/>
                <w:sz w:val="24"/>
                <w:szCs w:val="24"/>
              </w:rPr>
            </w:pPr>
            <w:r w:rsidRPr="008D2924">
              <w:rPr>
                <w:b/>
                <w:bCs/>
                <w:color w:val="000000"/>
                <w:sz w:val="24"/>
                <w:szCs w:val="24"/>
              </w:rPr>
              <w:t>Tematikai egység</w:t>
            </w:r>
          </w:p>
        </w:tc>
        <w:tc>
          <w:tcPr>
            <w:tcW w:w="591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keepNext/>
              <w:spacing w:before="119" w:after="113"/>
              <w:jc w:val="center"/>
              <w:rPr>
                <w:b/>
                <w:bCs/>
                <w:color w:val="000000"/>
                <w:sz w:val="24"/>
                <w:szCs w:val="24"/>
              </w:rPr>
            </w:pPr>
            <w:r w:rsidRPr="008D2924">
              <w:rPr>
                <w:b/>
                <w:bCs/>
                <w:color w:val="000000"/>
                <w:sz w:val="24"/>
                <w:szCs w:val="24"/>
              </w:rPr>
              <w:t>Kémia a háztartásban</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keepNext/>
              <w:spacing w:before="119" w:after="113"/>
              <w:jc w:val="center"/>
              <w:rPr>
                <w:b/>
                <w:bCs/>
                <w:color w:val="000000"/>
                <w:sz w:val="24"/>
                <w:szCs w:val="24"/>
              </w:rPr>
            </w:pPr>
            <w:r w:rsidRPr="008D2924">
              <w:rPr>
                <w:b/>
                <w:bCs/>
                <w:color w:val="000000"/>
                <w:sz w:val="24"/>
                <w:szCs w:val="24"/>
              </w:rPr>
              <w:t>Órakeret 15 óra</w:t>
            </w:r>
          </w:p>
        </w:tc>
      </w:tr>
      <w:tr w:rsidR="00BC2C1E" w:rsidRPr="008D2924" w:rsidTr="00BC2C1E">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9" w:after="113"/>
              <w:jc w:val="center"/>
              <w:rPr>
                <w:color w:val="000000"/>
                <w:sz w:val="24"/>
                <w:szCs w:val="24"/>
              </w:rPr>
            </w:pPr>
            <w:r w:rsidRPr="008D2924">
              <w:rPr>
                <w:b/>
                <w:bCs/>
                <w:color w:val="000000"/>
                <w:sz w:val="24"/>
                <w:szCs w:val="24"/>
              </w:rPr>
              <w:t>Előzetes tudás</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b/>
                <w:sz w:val="24"/>
                <w:szCs w:val="24"/>
              </w:rPr>
            </w:pPr>
            <w:r w:rsidRPr="008D2924">
              <w:rPr>
                <w:color w:val="000000"/>
                <w:sz w:val="24"/>
                <w:szCs w:val="24"/>
              </w:rPr>
              <w:t>A háztartásban előforduló anyagok és azok kémiai jellemzői, kémiai reakciók ismerete, fegyelmezett és biztonságos kísérletezés.</w:t>
            </w:r>
          </w:p>
        </w:tc>
      </w:tr>
      <w:tr w:rsidR="00BC2C1E" w:rsidRPr="008D2924" w:rsidTr="00BC2C1E">
        <w:trPr>
          <w:trHeight w:val="23"/>
        </w:trPr>
        <w:tc>
          <w:tcPr>
            <w:tcW w:w="2094"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9" w:after="113"/>
              <w:jc w:val="center"/>
              <w:rPr>
                <w:sz w:val="24"/>
                <w:szCs w:val="24"/>
              </w:rPr>
            </w:pPr>
            <w:r w:rsidRPr="008D2924">
              <w:rPr>
                <w:b/>
                <w:sz w:val="24"/>
                <w:szCs w:val="24"/>
              </w:rPr>
              <w:t>A tematikai egység nevelési-fejlesztési céljai</w:t>
            </w:r>
          </w:p>
        </w:tc>
        <w:tc>
          <w:tcPr>
            <w:tcW w:w="7186" w:type="dxa"/>
            <w:gridSpan w:val="2"/>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sz w:val="24"/>
                <w:szCs w:val="24"/>
              </w:rPr>
            </w:pPr>
            <w:r w:rsidRPr="008D2924">
              <w:rPr>
                <w:sz w:val="24"/>
                <w:szCs w:val="24"/>
              </w:rPr>
              <w:t>A háztartásokban található anyagok és vegyszerek legfontosabb tulajdonságainak ismerete alapján azok kémiai szempontok szerinti, szakszerű jellemzése. Az egyes vegyszerek biztonságos kezelésének, a szabályok alkalmazásának készségszintű elsajátítása a kísérletek során, a tiltott műveletek okainak megértése. A háztartási anyagok és vegyszerek szabályos tárolási, illetve a hulladékok előírásszerű begyűjtési módjainak ismeretében ezek gyakorlati alkalmazása. A háztartásban előforduló anyagokkal, vegyszerekkel kapcsolatos egyszerű, a hétköznapi életben is használható számolási feladatok megoldása.</w:t>
            </w:r>
          </w:p>
        </w:tc>
      </w:tr>
    </w:tbl>
    <w:p w:rsidR="00BC2C1E" w:rsidRPr="008D2924" w:rsidRDefault="00BC2C1E" w:rsidP="00BC2C1E">
      <w:pPr>
        <w:pStyle w:val="Szvegtrzs"/>
        <w:rPr>
          <w:szCs w:val="24"/>
        </w:rPr>
      </w:pPr>
    </w:p>
    <w:p w:rsidR="00BC2C1E" w:rsidRPr="008D2924" w:rsidRDefault="00BC2C1E" w:rsidP="00BC2C1E">
      <w:pPr>
        <w:pStyle w:val="Szvegtrzs"/>
        <w:rPr>
          <w:szCs w:val="24"/>
        </w:rPr>
      </w:pPr>
    </w:p>
    <w:tbl>
      <w:tblPr>
        <w:tblW w:w="0" w:type="auto"/>
        <w:tblInd w:w="-25" w:type="dxa"/>
        <w:tblLayout w:type="fixed"/>
        <w:tblCellMar>
          <w:left w:w="70" w:type="dxa"/>
          <w:right w:w="70" w:type="dxa"/>
        </w:tblCellMar>
        <w:tblLook w:val="0000"/>
      </w:tblPr>
      <w:tblGrid>
        <w:gridCol w:w="1835"/>
        <w:gridCol w:w="1601"/>
        <w:gridCol w:w="3436"/>
        <w:gridCol w:w="2408"/>
      </w:tblGrid>
      <w:tr w:rsidR="00BC2C1E" w:rsidRPr="008D2924" w:rsidTr="00BC2C1E">
        <w:trPr>
          <w:trHeight w:val="23"/>
        </w:trPr>
        <w:tc>
          <w:tcPr>
            <w:tcW w:w="3436" w:type="dxa"/>
            <w:gridSpan w:val="2"/>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3"/>
              <w:keepNext w:val="0"/>
              <w:widowControl w:val="0"/>
              <w:spacing w:before="119" w:after="113"/>
              <w:jc w:val="center"/>
              <w:rPr>
                <w:rFonts w:ascii="Times New Roman" w:hAnsi="Times New Roman"/>
                <w:bCs w:val="0"/>
                <w:iCs/>
                <w:color w:val="000000"/>
                <w:sz w:val="24"/>
                <w:szCs w:val="24"/>
                <w:lang w:eastAsia="en-US"/>
              </w:rPr>
            </w:pPr>
            <w:r w:rsidRPr="008D2924">
              <w:rPr>
                <w:rFonts w:ascii="Times New Roman" w:hAnsi="Times New Roman"/>
                <w:iCs/>
                <w:color w:val="000000"/>
                <w:sz w:val="24"/>
                <w:szCs w:val="24"/>
                <w:lang w:eastAsia="en-US"/>
              </w:rPr>
              <w:t>Ismeretek (tartalmak, jelenségek, problémák, alkalmazások)</w:t>
            </w:r>
          </w:p>
        </w:tc>
        <w:tc>
          <w:tcPr>
            <w:tcW w:w="3436"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3"/>
              <w:keepNext w:val="0"/>
              <w:widowControl w:val="0"/>
              <w:spacing w:before="119" w:after="113"/>
              <w:jc w:val="center"/>
              <w:rPr>
                <w:rFonts w:ascii="Times New Roman" w:hAnsi="Times New Roman"/>
                <w:bCs w:val="0"/>
                <w:color w:val="000000"/>
                <w:sz w:val="24"/>
                <w:szCs w:val="24"/>
              </w:rPr>
            </w:pPr>
            <w:r w:rsidRPr="008D2924">
              <w:rPr>
                <w:rFonts w:ascii="Times New Roman" w:hAnsi="Times New Roman"/>
                <w:iCs/>
                <w:color w:val="000000"/>
                <w:sz w:val="24"/>
                <w:szCs w:val="24"/>
                <w:lang w:eastAsia="en-US"/>
              </w:rPr>
              <w:t>Fejlesztési követelmények/ módszertani ajánlások</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C1E" w:rsidRPr="008D2924" w:rsidRDefault="00BC2C1E" w:rsidP="00BC2C1E">
            <w:pPr>
              <w:widowControl w:val="0"/>
              <w:spacing w:before="119" w:after="113"/>
              <w:jc w:val="center"/>
              <w:rPr>
                <w:i/>
                <w:color w:val="000000"/>
                <w:sz w:val="24"/>
                <w:szCs w:val="24"/>
              </w:rPr>
            </w:pPr>
            <w:r w:rsidRPr="008D2924">
              <w:rPr>
                <w:b/>
                <w:bCs/>
                <w:color w:val="000000"/>
                <w:sz w:val="24"/>
                <w:szCs w:val="24"/>
              </w:rPr>
              <w:t>Kapcsolódási pontok</w:t>
            </w:r>
          </w:p>
        </w:tc>
      </w:tr>
      <w:tr w:rsidR="00BC2C1E" w:rsidRPr="008D2924" w:rsidTr="00BC2C1E">
        <w:trPr>
          <w:trHeight w:val="23"/>
        </w:trPr>
        <w:tc>
          <w:tcPr>
            <w:tcW w:w="3436"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Savak, lúgok és sók biztonságos használata</w:t>
            </w:r>
          </w:p>
          <w:p w:rsidR="00BC2C1E" w:rsidRPr="008D2924" w:rsidRDefault="00BC2C1E" w:rsidP="00BC2C1E">
            <w:pPr>
              <w:widowControl w:val="0"/>
              <w:snapToGrid w:val="0"/>
              <w:rPr>
                <w:i/>
                <w:color w:val="000000"/>
                <w:sz w:val="24"/>
                <w:szCs w:val="24"/>
              </w:rPr>
            </w:pPr>
            <w:r w:rsidRPr="008D2924">
              <w:rPr>
                <w:color w:val="000000"/>
                <w:sz w:val="24"/>
                <w:szCs w:val="24"/>
              </w:rPr>
              <w:t>Használatuk a háztartásban (veszélyességi jelek). Ajánlott védőfelszerelések. Maró anyagok.</w:t>
            </w:r>
          </w:p>
          <w:p w:rsidR="00BC2C1E" w:rsidRPr="008D2924" w:rsidRDefault="00BC2C1E" w:rsidP="00BC2C1E">
            <w:pPr>
              <w:widowControl w:val="0"/>
              <w:snapToGrid w:val="0"/>
              <w:rPr>
                <w:i/>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Savak</w:t>
            </w:r>
          </w:p>
          <w:p w:rsidR="00BC2C1E" w:rsidRPr="008D2924" w:rsidRDefault="00BC2C1E" w:rsidP="00BC2C1E">
            <w:pPr>
              <w:widowControl w:val="0"/>
              <w:snapToGrid w:val="0"/>
              <w:rPr>
                <w:color w:val="000000"/>
                <w:sz w:val="24"/>
                <w:szCs w:val="24"/>
              </w:rPr>
            </w:pPr>
            <w:r w:rsidRPr="008D2924">
              <w:rPr>
                <w:color w:val="000000"/>
                <w:sz w:val="24"/>
                <w:szCs w:val="24"/>
              </w:rPr>
              <w:t>Háztartási sósav. Akkumulátorsav. Ecet. Vízkőoldók: a mészkövet és a márványt károsítják.</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Lúgok</w:t>
            </w:r>
          </w:p>
          <w:p w:rsidR="00BC2C1E" w:rsidRPr="008D2924" w:rsidRDefault="00BC2C1E" w:rsidP="00BC2C1E">
            <w:pPr>
              <w:widowControl w:val="0"/>
              <w:snapToGrid w:val="0"/>
              <w:rPr>
                <w:sz w:val="24"/>
                <w:szCs w:val="24"/>
              </w:rPr>
            </w:pPr>
            <w:r w:rsidRPr="008D2924">
              <w:rPr>
                <w:color w:val="000000"/>
                <w:sz w:val="24"/>
                <w:szCs w:val="24"/>
              </w:rPr>
              <w:t xml:space="preserve">Erős lúgok: zsíroldók, lefolyótisztítók. </w:t>
            </w:r>
            <w:r w:rsidRPr="008D2924">
              <w:rPr>
                <w:sz w:val="24"/>
                <w:szCs w:val="24"/>
              </w:rPr>
              <w:t>Erős és gyenge lúgokat tartalmazó tisztítószerek.</w:t>
            </w:r>
          </w:p>
          <w:p w:rsidR="00BC2C1E" w:rsidRPr="008D2924" w:rsidRDefault="00BC2C1E" w:rsidP="00BC2C1E">
            <w:pPr>
              <w:widowControl w:val="0"/>
              <w:snapToGrid w:val="0"/>
              <w:rPr>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Sók</w:t>
            </w:r>
          </w:p>
          <w:p w:rsidR="00BC2C1E" w:rsidRPr="008D2924" w:rsidRDefault="00BC2C1E" w:rsidP="00BC2C1E">
            <w:pPr>
              <w:widowControl w:val="0"/>
              <w:snapToGrid w:val="0"/>
              <w:rPr>
                <w:color w:val="000000"/>
                <w:sz w:val="24"/>
                <w:szCs w:val="24"/>
              </w:rPr>
            </w:pPr>
            <w:r w:rsidRPr="008D2924">
              <w:rPr>
                <w:color w:val="000000"/>
                <w:sz w:val="24"/>
                <w:szCs w:val="24"/>
              </w:rPr>
              <w:t>Konyhasó. Tulajdonságai. Felhasználása. Szódabikarbóna. Tulajdonságai. Felhasználása. A sütőpor összetétele: szódabikarbóna és sav keveréke, CO</w:t>
            </w:r>
            <w:r w:rsidRPr="008D2924">
              <w:rPr>
                <w:color w:val="000000"/>
                <w:sz w:val="24"/>
                <w:szCs w:val="24"/>
                <w:vertAlign w:val="subscript"/>
              </w:rPr>
              <w:t>2</w:t>
            </w:r>
            <w:r w:rsidRPr="008D2924">
              <w:rPr>
                <w:color w:val="000000"/>
                <w:sz w:val="24"/>
                <w:szCs w:val="24"/>
              </w:rPr>
              <w:t>-gáz keletkezése.</w:t>
            </w:r>
          </w:p>
        </w:tc>
        <w:tc>
          <w:tcPr>
            <w:tcW w:w="3436"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A háztartásban előforduló savak, lúgok és sók, valamint biztonságos használatuk módjainak elsajátítása.</w:t>
            </w:r>
          </w:p>
          <w:p w:rsidR="00BC2C1E" w:rsidRPr="008D2924" w:rsidRDefault="00BC2C1E" w:rsidP="00BC2C1E">
            <w:pPr>
              <w:widowControl w:val="0"/>
              <w:snapToGrid w:val="0"/>
              <w:rPr>
                <w:color w:val="000000"/>
                <w:sz w:val="24"/>
                <w:szCs w:val="24"/>
              </w:rPr>
            </w:pPr>
            <w:r w:rsidRPr="008D2924">
              <w:rPr>
                <w:b/>
                <w:color w:val="000000"/>
                <w:sz w:val="24"/>
                <w:szCs w:val="24"/>
              </w:rPr>
              <w:t>M:</w:t>
            </w:r>
            <w:r w:rsidRPr="008D2924">
              <w:rPr>
                <w:color w:val="000000"/>
                <w:sz w:val="24"/>
                <w:szCs w:val="24"/>
              </w:rPr>
              <w:t xml:space="preserve"> Pl. kénsavas ruhadarab szárítása, majd a szövet roncsolódása nedvességre. Információk az élelmiszerekben használt gyenge savakról.</w:t>
            </w:r>
          </w:p>
          <w:p w:rsidR="00BC2C1E" w:rsidRPr="008D2924" w:rsidRDefault="00BC2C1E" w:rsidP="00BC2C1E">
            <w:pPr>
              <w:widowControl w:val="0"/>
              <w:snapToGrid w:val="0"/>
              <w:rPr>
                <w:color w:val="000000"/>
                <w:sz w:val="24"/>
                <w:szCs w:val="24"/>
              </w:rPr>
            </w:pPr>
            <w:r w:rsidRPr="008D2924">
              <w:rPr>
                <w:color w:val="000000"/>
                <w:sz w:val="24"/>
                <w:szCs w:val="24"/>
              </w:rPr>
              <w:t>Annak bizonyítása, hogy a tömény lúg és az étolaj reakciója során a zsíroldékony étolaj vízoldékonnyá alakul.</w:t>
            </w:r>
          </w:p>
          <w:p w:rsidR="00BC2C1E" w:rsidRPr="008D2924" w:rsidRDefault="00BC2C1E" w:rsidP="00BC2C1E">
            <w:pPr>
              <w:widowControl w:val="0"/>
              <w:snapToGrid w:val="0"/>
              <w:rPr>
                <w:i/>
                <w:color w:val="000000"/>
                <w:sz w:val="24"/>
                <w:szCs w:val="24"/>
              </w:rPr>
            </w:pPr>
            <w:r w:rsidRPr="008D2924">
              <w:rPr>
                <w:color w:val="000000"/>
                <w:sz w:val="24"/>
                <w:szCs w:val="24"/>
              </w:rPr>
              <w:t>Információk táplálékaink sótartalmáról és a túlzott sófogyasztás vérnyomásra gyakorolt hatásáról. Sütőpor és szódabikarbóna reakciója vízzel és ecettel. Információk a szódabikarbónával való gyomorsav-megkötésről.</w:t>
            </w:r>
          </w:p>
        </w:tc>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color w:val="000000"/>
                <w:sz w:val="24"/>
                <w:szCs w:val="24"/>
              </w:rPr>
            </w:pPr>
            <w:r w:rsidRPr="008D2924">
              <w:rPr>
                <w:i/>
                <w:color w:val="000000"/>
                <w:sz w:val="24"/>
                <w:szCs w:val="24"/>
              </w:rPr>
              <w:t>Biológia-egészségtan:</w:t>
            </w:r>
            <w:r w:rsidRPr="008D2924">
              <w:rPr>
                <w:b/>
                <w:color w:val="000000"/>
                <w:sz w:val="24"/>
                <w:szCs w:val="24"/>
              </w:rPr>
              <w:t xml:space="preserve"> </w:t>
            </w:r>
            <w:r w:rsidRPr="008D2924">
              <w:rPr>
                <w:color w:val="000000"/>
                <w:sz w:val="24"/>
                <w:szCs w:val="24"/>
              </w:rPr>
              <w:t>tudatos fogyasztói szokások, fenntarthatóság.</w:t>
            </w:r>
          </w:p>
          <w:p w:rsidR="00BC2C1E" w:rsidRPr="008D2924" w:rsidRDefault="00BC2C1E" w:rsidP="00BC2C1E">
            <w:pPr>
              <w:widowControl w:val="0"/>
              <w:rPr>
                <w:color w:val="000000"/>
                <w:sz w:val="24"/>
                <w:szCs w:val="24"/>
              </w:rPr>
            </w:pPr>
          </w:p>
          <w:p w:rsidR="00BC2C1E" w:rsidRPr="008D2924" w:rsidRDefault="00BC2C1E" w:rsidP="00BC2C1E">
            <w:pPr>
              <w:widowControl w:val="0"/>
              <w:rPr>
                <w:i/>
                <w:color w:val="000000"/>
                <w:sz w:val="24"/>
                <w:szCs w:val="24"/>
              </w:rPr>
            </w:pPr>
            <w:r w:rsidRPr="008D2924">
              <w:rPr>
                <w:i/>
                <w:color w:val="000000"/>
                <w:sz w:val="24"/>
                <w:szCs w:val="24"/>
              </w:rPr>
              <w:t>Fizika:</w:t>
            </w:r>
            <w:r w:rsidRPr="008D2924">
              <w:rPr>
                <w:b/>
                <w:color w:val="000000"/>
                <w:sz w:val="24"/>
                <w:szCs w:val="24"/>
              </w:rPr>
              <w:t xml:space="preserve"> </w:t>
            </w:r>
            <w:r w:rsidRPr="008D2924">
              <w:rPr>
                <w:sz w:val="24"/>
                <w:szCs w:val="24"/>
              </w:rPr>
              <w:t xml:space="preserve">az energia fogalma, mértékegysége, </w:t>
            </w:r>
            <w:r w:rsidRPr="008D2924">
              <w:rPr>
                <w:color w:val="000000"/>
                <w:sz w:val="24"/>
                <w:szCs w:val="24"/>
              </w:rPr>
              <w:t>elektromos áram.</w:t>
            </w:r>
          </w:p>
        </w:tc>
      </w:tr>
      <w:tr w:rsidR="00BC2C1E" w:rsidRPr="008D2924" w:rsidTr="00BC2C1E">
        <w:trPr>
          <w:trHeight w:val="23"/>
        </w:trPr>
        <w:tc>
          <w:tcPr>
            <w:tcW w:w="3436"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Fertőtlenítő- és fehérítőszerek</w:t>
            </w:r>
          </w:p>
          <w:p w:rsidR="00BC2C1E" w:rsidRPr="008D2924" w:rsidRDefault="00BC2C1E" w:rsidP="00BC2C1E">
            <w:pPr>
              <w:widowControl w:val="0"/>
              <w:snapToGrid w:val="0"/>
              <w:rPr>
                <w:color w:val="000000"/>
                <w:sz w:val="24"/>
                <w:szCs w:val="24"/>
              </w:rPr>
            </w:pPr>
            <w:r w:rsidRPr="008D2924">
              <w:rPr>
                <w:color w:val="000000"/>
                <w:sz w:val="24"/>
                <w:szCs w:val="24"/>
              </w:rPr>
              <w:t>Hidrogén-peroxid. Hipó. Klórmész. Tulajdonságaik. A hipó (vagy klórmész) + sósav reakciójából mérgező Cl</w:t>
            </w:r>
            <w:r w:rsidRPr="008D2924">
              <w:rPr>
                <w:color w:val="000000"/>
                <w:sz w:val="24"/>
                <w:szCs w:val="24"/>
                <w:vertAlign w:val="subscript"/>
              </w:rPr>
              <w:t>2</w:t>
            </w:r>
            <w:r w:rsidRPr="008D2924">
              <w:rPr>
                <w:color w:val="000000"/>
                <w:sz w:val="24"/>
                <w:szCs w:val="24"/>
              </w:rPr>
              <w:t>-gáz keletkezik. A klórgáz tulajdonságai. A vízkőoldó és a klórtartalmú fehérítők, illetve fertőtlenítőszerek együttes használatának tilalma.</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Mosószerek, szappanok, a vizek keménysége</w:t>
            </w:r>
          </w:p>
          <w:p w:rsidR="00BC2C1E" w:rsidRPr="008D2924" w:rsidRDefault="00BC2C1E" w:rsidP="00BC2C1E">
            <w:pPr>
              <w:widowControl w:val="0"/>
              <w:snapToGrid w:val="0"/>
              <w:rPr>
                <w:color w:val="000000"/>
                <w:sz w:val="24"/>
                <w:szCs w:val="24"/>
              </w:rPr>
            </w:pPr>
            <w:r w:rsidRPr="008D2924">
              <w:rPr>
                <w:color w:val="000000"/>
                <w:sz w:val="24"/>
                <w:szCs w:val="24"/>
              </w:rPr>
              <w:t>Mosószerek és szappanok, mint kettős oldékonyságú részecskék. A szappanok, mosószerek mosóhatásának változása a vízkeménységtől függően. A víz keménységét okozó vegyületek. A vízlágyítás módjai, csapadékképzés, ioncsere.</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Csomagolóanyagok</w:t>
            </w:r>
            <w:r w:rsidRPr="008D2924">
              <w:rPr>
                <w:color w:val="000000"/>
                <w:sz w:val="24"/>
                <w:szCs w:val="24"/>
              </w:rPr>
              <w:t xml:space="preserve"> </w:t>
            </w:r>
            <w:r w:rsidRPr="008D2924">
              <w:rPr>
                <w:i/>
                <w:color w:val="000000"/>
                <w:sz w:val="24"/>
                <w:szCs w:val="24"/>
              </w:rPr>
              <w:t>és hulladékok kezelése</w:t>
            </w:r>
          </w:p>
          <w:p w:rsidR="00BC2C1E" w:rsidRPr="008D2924" w:rsidRDefault="00BC2C1E" w:rsidP="00BC2C1E">
            <w:pPr>
              <w:widowControl w:val="0"/>
              <w:snapToGrid w:val="0"/>
              <w:rPr>
                <w:color w:val="000000"/>
                <w:sz w:val="24"/>
                <w:szCs w:val="24"/>
              </w:rPr>
            </w:pPr>
            <w:r w:rsidRPr="008D2924">
              <w:rPr>
                <w:color w:val="000000"/>
                <w:sz w:val="24"/>
                <w:szCs w:val="24"/>
              </w:rPr>
              <w:t>A csomagolóanyagok áttekintése. Az üveg és a papír mint újrahasznosítható csomagolóanyag.</w:t>
            </w:r>
            <w:r w:rsidRPr="008D2924">
              <w:rPr>
                <w:i/>
                <w:color w:val="000000"/>
                <w:sz w:val="24"/>
                <w:szCs w:val="24"/>
              </w:rPr>
              <w:t xml:space="preserve"> </w:t>
            </w:r>
            <w:r w:rsidRPr="008D2924">
              <w:rPr>
                <w:color w:val="000000"/>
                <w:sz w:val="24"/>
                <w:szCs w:val="24"/>
              </w:rPr>
              <w:t>Alufólia, aludoboz. Az előállítás energiaigénye. Műanyagok jelölése a termékeken. Élettartamuk.</w:t>
            </w:r>
          </w:p>
        </w:tc>
        <w:tc>
          <w:tcPr>
            <w:tcW w:w="3436"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A háztatásban előforduló fertőtlenítő- és mosószerek, valamint biztonságos használatuk módjainak elsajátítása. A csomagolóanyagok áttekintése, a hulladékkezelés szempontjából is, környezettudatos szemlélet kialakítása.</w:t>
            </w:r>
          </w:p>
          <w:p w:rsidR="00BC2C1E" w:rsidRPr="008D2924" w:rsidRDefault="00BC2C1E" w:rsidP="00BC2C1E">
            <w:pPr>
              <w:widowControl w:val="0"/>
              <w:snapToGrid w:val="0"/>
              <w:rPr>
                <w:color w:val="000000"/>
                <w:sz w:val="24"/>
                <w:szCs w:val="24"/>
              </w:rPr>
            </w:pPr>
            <w:r w:rsidRPr="008D2924">
              <w:rPr>
                <w:b/>
                <w:color w:val="000000"/>
                <w:sz w:val="24"/>
                <w:szCs w:val="24"/>
              </w:rPr>
              <w:t>M:</w:t>
            </w:r>
            <w:r w:rsidRPr="008D2924">
              <w:rPr>
                <w:color w:val="000000"/>
                <w:sz w:val="24"/>
                <w:szCs w:val="24"/>
              </w:rPr>
              <w:t xml:space="preserve"> H</w:t>
            </w:r>
            <w:r w:rsidRPr="008D2924">
              <w:rPr>
                <w:color w:val="000000"/>
                <w:sz w:val="24"/>
                <w:szCs w:val="24"/>
                <w:vertAlign w:val="subscript"/>
              </w:rPr>
              <w:t>2</w:t>
            </w:r>
            <w:r w:rsidRPr="008D2924">
              <w:rPr>
                <w:color w:val="000000"/>
                <w:sz w:val="24"/>
                <w:szCs w:val="24"/>
              </w:rPr>
              <w:t>O</w:t>
            </w:r>
            <w:r w:rsidRPr="008D2924">
              <w:rPr>
                <w:color w:val="000000"/>
                <w:sz w:val="24"/>
                <w:szCs w:val="24"/>
                <w:vertAlign w:val="subscript"/>
              </w:rPr>
              <w:t>2</w:t>
            </w:r>
            <w:r w:rsidRPr="008D2924">
              <w:rPr>
                <w:color w:val="000000"/>
                <w:sz w:val="24"/>
                <w:szCs w:val="24"/>
              </w:rPr>
              <w:t xml:space="preserve"> bomlása, O</w:t>
            </w:r>
            <w:r w:rsidRPr="008D2924">
              <w:rPr>
                <w:color w:val="000000"/>
                <w:sz w:val="24"/>
                <w:szCs w:val="24"/>
                <w:vertAlign w:val="subscript"/>
              </w:rPr>
              <w:t>2</w:t>
            </w:r>
            <w:r w:rsidRPr="008D2924">
              <w:rPr>
                <w:color w:val="000000"/>
                <w:sz w:val="24"/>
                <w:szCs w:val="24"/>
              </w:rPr>
              <w:t>-gáz fejlődése. Információk a háztartási vegyszerek összetételéről. Semmelweis Ignác tudománytörténeti szerepe.</w:t>
            </w:r>
          </w:p>
          <w:p w:rsidR="00BC2C1E" w:rsidRPr="008D2924" w:rsidRDefault="00BC2C1E" w:rsidP="00BC2C1E">
            <w:pPr>
              <w:widowControl w:val="0"/>
              <w:snapToGrid w:val="0"/>
              <w:rPr>
                <w:color w:val="000000"/>
                <w:sz w:val="24"/>
                <w:szCs w:val="24"/>
              </w:rPr>
            </w:pPr>
            <w:r w:rsidRPr="008D2924">
              <w:rPr>
                <w:color w:val="000000"/>
                <w:sz w:val="24"/>
                <w:szCs w:val="24"/>
              </w:rPr>
              <w:t>Információk a kettős oldékonyságú részecskékről. Vízlágyítók és adagolásuk különbsége mosógép és mosogatógép esetében. Információk a foszfátos és foszfátmentes mosópor környezetkémiai vonatkozásairól.</w:t>
            </w:r>
          </w:p>
          <w:p w:rsidR="00BC2C1E" w:rsidRPr="008D2924" w:rsidRDefault="00BC2C1E" w:rsidP="00BC2C1E">
            <w:pPr>
              <w:widowControl w:val="0"/>
              <w:snapToGrid w:val="0"/>
              <w:rPr>
                <w:color w:val="000000"/>
                <w:sz w:val="24"/>
                <w:szCs w:val="24"/>
              </w:rPr>
            </w:pPr>
            <w:r w:rsidRPr="008D2924">
              <w:rPr>
                <w:color w:val="000000"/>
                <w:sz w:val="24"/>
                <w:szCs w:val="24"/>
              </w:rPr>
              <w:t>Alumínium oldása savban és lúgban. Információk: mi miben tárolható, mi mosható mosogatógépben, mi melegíthető mikrohullámú melegítőben. Információk a csomagolóanyagok szükségességéről, a környezettudatos viselkedésről.</w:t>
            </w:r>
          </w:p>
          <w:p w:rsidR="00BC2C1E" w:rsidRPr="008D2924" w:rsidRDefault="00BC2C1E" w:rsidP="00BC2C1E">
            <w:pPr>
              <w:widowControl w:val="0"/>
              <w:snapToGrid w:val="0"/>
              <w:rPr>
                <w:b/>
                <w:color w:val="000000"/>
                <w:sz w:val="24"/>
                <w:szCs w:val="24"/>
              </w:rPr>
            </w:pPr>
            <w:r w:rsidRPr="008D2924">
              <w:rPr>
                <w:color w:val="000000"/>
                <w:sz w:val="24"/>
                <w:szCs w:val="24"/>
              </w:rPr>
              <w:t>Műanyag égetése elrettentésként. Információk az iskola környékén működő hulladékkezelési rendszerekről.</w:t>
            </w:r>
          </w:p>
        </w:tc>
        <w:tc>
          <w:tcPr>
            <w:tcW w:w="2408" w:type="dxa"/>
            <w:vMerge/>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napToGrid w:val="0"/>
              <w:rPr>
                <w:b/>
                <w:color w:val="000000"/>
                <w:sz w:val="24"/>
                <w:szCs w:val="24"/>
              </w:rPr>
            </w:pPr>
          </w:p>
        </w:tc>
      </w:tr>
      <w:tr w:rsidR="00BC2C1E" w:rsidRPr="008D2924" w:rsidTr="00BC2C1E">
        <w:trPr>
          <w:trHeight w:val="23"/>
        </w:trPr>
        <w:tc>
          <w:tcPr>
            <w:tcW w:w="3436" w:type="dxa"/>
            <w:gridSpan w:val="2"/>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color w:val="000000"/>
                <w:sz w:val="24"/>
                <w:szCs w:val="24"/>
              </w:rPr>
            </w:pPr>
            <w:r w:rsidRPr="008D2924">
              <w:rPr>
                <w:i/>
                <w:color w:val="000000"/>
                <w:sz w:val="24"/>
                <w:szCs w:val="24"/>
              </w:rPr>
              <w:t>Réz és nemesfémek</w:t>
            </w:r>
          </w:p>
          <w:p w:rsidR="00BC2C1E" w:rsidRPr="008D2924" w:rsidRDefault="00BC2C1E" w:rsidP="00BC2C1E">
            <w:pPr>
              <w:widowControl w:val="0"/>
              <w:snapToGrid w:val="0"/>
              <w:rPr>
                <w:color w:val="000000"/>
                <w:sz w:val="24"/>
                <w:szCs w:val="24"/>
              </w:rPr>
            </w:pPr>
            <w:r w:rsidRPr="008D2924">
              <w:rPr>
                <w:color w:val="000000"/>
                <w:sz w:val="24"/>
                <w:szCs w:val="24"/>
              </w:rPr>
              <w:t>A félnemesfémek és nemesfémek. A réz (vörösréz) és ötvözetei (sárgaréz, bronz). Tulajdonságaik. Tudománytörténeti érdekességek. Az ezüst és az arany ún. tisztaságának jelölése. Választóvíz, királyvíz.</w:t>
            </w:r>
          </w:p>
          <w:p w:rsidR="00BC2C1E" w:rsidRPr="008D2924" w:rsidRDefault="00BC2C1E" w:rsidP="00BC2C1E">
            <w:pPr>
              <w:widowControl w:val="0"/>
              <w:snapToGrid w:val="0"/>
              <w:rPr>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Permetezés, műtrágyák</w:t>
            </w:r>
          </w:p>
          <w:p w:rsidR="00BC2C1E" w:rsidRPr="008D2924" w:rsidRDefault="00BC2C1E" w:rsidP="00BC2C1E">
            <w:pPr>
              <w:widowControl w:val="0"/>
              <w:snapToGrid w:val="0"/>
              <w:rPr>
                <w:i/>
                <w:color w:val="000000"/>
                <w:sz w:val="24"/>
                <w:szCs w:val="24"/>
              </w:rPr>
            </w:pPr>
            <w:r w:rsidRPr="008D2924">
              <w:rPr>
                <w:color w:val="000000"/>
                <w:sz w:val="24"/>
                <w:szCs w:val="24"/>
              </w:rPr>
              <w:t>Réz-szulfát mint növényvédő szer. Szerves növényvédő szerek. Adagolás, lebomlás, várakozási idő. Óvintézkedések permetezéskor. A növények tápanyagigénye. Műtrágyák N-, P-, K-tartalma, vízoldékonysága, ennek veszélyei.</w:t>
            </w:r>
          </w:p>
          <w:p w:rsidR="00BC2C1E" w:rsidRPr="008D2924" w:rsidRDefault="00BC2C1E" w:rsidP="00BC2C1E">
            <w:pPr>
              <w:widowControl w:val="0"/>
              <w:snapToGrid w:val="0"/>
              <w:rPr>
                <w:i/>
                <w:color w:val="000000"/>
                <w:sz w:val="24"/>
                <w:szCs w:val="24"/>
              </w:rPr>
            </w:pPr>
          </w:p>
          <w:p w:rsidR="00BC2C1E" w:rsidRPr="008D2924" w:rsidRDefault="00BC2C1E" w:rsidP="00BC2C1E">
            <w:pPr>
              <w:widowControl w:val="0"/>
              <w:snapToGrid w:val="0"/>
              <w:rPr>
                <w:color w:val="000000"/>
                <w:sz w:val="24"/>
                <w:szCs w:val="24"/>
              </w:rPr>
            </w:pPr>
            <w:r w:rsidRPr="008D2924">
              <w:rPr>
                <w:i/>
                <w:color w:val="000000"/>
                <w:sz w:val="24"/>
                <w:szCs w:val="24"/>
              </w:rPr>
              <w:t>Az energia kémiai tárolása</w:t>
            </w:r>
          </w:p>
          <w:p w:rsidR="00BC2C1E" w:rsidRPr="008D2924" w:rsidRDefault="00BC2C1E" w:rsidP="00BC2C1E">
            <w:pPr>
              <w:widowControl w:val="0"/>
              <w:snapToGrid w:val="0"/>
              <w:rPr>
                <w:color w:val="000000"/>
                <w:sz w:val="24"/>
                <w:szCs w:val="24"/>
              </w:rPr>
            </w:pPr>
            <w:r w:rsidRPr="008D2924">
              <w:rPr>
                <w:color w:val="000000"/>
                <w:sz w:val="24"/>
                <w:szCs w:val="24"/>
              </w:rPr>
              <w:t>Energia tárolása kémiai (oxidáció-redukció) reakciókkal. Szárazelemek, akkumulátorok. Mérgező fémsók, vegyületek begyűjtése.</w:t>
            </w:r>
          </w:p>
        </w:tc>
        <w:tc>
          <w:tcPr>
            <w:tcW w:w="3436" w:type="dxa"/>
            <w:tcBorders>
              <w:top w:val="single" w:sz="4" w:space="0" w:color="000000"/>
              <w:left w:val="single" w:sz="4" w:space="0" w:color="000000"/>
              <w:bottom w:val="single" w:sz="4" w:space="0" w:color="000000"/>
            </w:tcBorders>
            <w:shd w:val="clear" w:color="auto" w:fill="auto"/>
          </w:tcPr>
          <w:p w:rsidR="00BC2C1E" w:rsidRPr="008D2924" w:rsidRDefault="00BC2C1E" w:rsidP="00BC2C1E">
            <w:pPr>
              <w:widowControl w:val="0"/>
              <w:snapToGrid w:val="0"/>
              <w:spacing w:before="120"/>
              <w:rPr>
                <w:b/>
                <w:color w:val="000000"/>
                <w:sz w:val="24"/>
                <w:szCs w:val="24"/>
              </w:rPr>
            </w:pPr>
            <w:r w:rsidRPr="008D2924">
              <w:rPr>
                <w:color w:val="000000"/>
                <w:sz w:val="24"/>
                <w:szCs w:val="24"/>
              </w:rPr>
              <w:t>Kémiai információk ismerete a háztartásban található néhány további anyagról, azok biztonságos és környezettudatos kezelése. A háztartásban előforduló kémiai jellegű számítások elvégzési módjának elsajátítása.</w:t>
            </w:r>
          </w:p>
          <w:p w:rsidR="00BC2C1E" w:rsidRPr="008D2924" w:rsidRDefault="00BC2C1E" w:rsidP="00BC2C1E">
            <w:pPr>
              <w:widowControl w:val="0"/>
              <w:snapToGrid w:val="0"/>
              <w:rPr>
                <w:iCs/>
                <w:color w:val="000000"/>
                <w:sz w:val="24"/>
                <w:szCs w:val="24"/>
              </w:rPr>
            </w:pPr>
            <w:r w:rsidRPr="008D2924">
              <w:rPr>
                <w:b/>
                <w:color w:val="000000"/>
                <w:sz w:val="24"/>
                <w:szCs w:val="24"/>
              </w:rPr>
              <w:t>M:</w:t>
            </w:r>
            <w:r w:rsidRPr="008D2924">
              <w:rPr>
                <w:color w:val="000000"/>
                <w:sz w:val="24"/>
                <w:szCs w:val="24"/>
              </w:rPr>
              <w:t xml:space="preserve"> Réz és tömény salétromsav reakciója.</w:t>
            </w:r>
          </w:p>
          <w:p w:rsidR="00BC2C1E" w:rsidRPr="008D2924" w:rsidRDefault="00BC2C1E" w:rsidP="00BC2C1E">
            <w:pPr>
              <w:widowControl w:val="0"/>
              <w:snapToGrid w:val="0"/>
              <w:rPr>
                <w:color w:val="000000"/>
                <w:sz w:val="24"/>
                <w:szCs w:val="24"/>
              </w:rPr>
            </w:pPr>
            <w:r w:rsidRPr="008D2924">
              <w:rPr>
                <w:iCs/>
                <w:color w:val="000000"/>
                <w:sz w:val="24"/>
                <w:szCs w:val="24"/>
              </w:rPr>
              <w:t>A rézgálic színe, számítási feladatok permetlé készítésére és műtrágya adagolására.</w:t>
            </w:r>
            <w:r w:rsidRPr="008D2924">
              <w:rPr>
                <w:color w:val="000000"/>
                <w:sz w:val="24"/>
                <w:szCs w:val="24"/>
              </w:rPr>
              <w:t xml:space="preserve"> Információk a valós műtrágyaigényről.</w:t>
            </w:r>
          </w:p>
          <w:p w:rsidR="00BC2C1E" w:rsidRPr="008D2924" w:rsidRDefault="00BC2C1E" w:rsidP="00BC2C1E">
            <w:pPr>
              <w:widowControl w:val="0"/>
              <w:snapToGrid w:val="0"/>
              <w:rPr>
                <w:b/>
                <w:color w:val="000000"/>
                <w:sz w:val="24"/>
                <w:szCs w:val="24"/>
              </w:rPr>
            </w:pPr>
            <w:r w:rsidRPr="008D2924">
              <w:rPr>
                <w:color w:val="000000"/>
                <w:sz w:val="24"/>
                <w:szCs w:val="24"/>
              </w:rPr>
              <w:t>Információk a háztartásban használt szárazelemekről és akkumulátorokról. A közvetlen áramtermelés lehetősége tüzelőanyag-cellában: H</w:t>
            </w:r>
            <w:r w:rsidRPr="008D2924">
              <w:rPr>
                <w:color w:val="000000"/>
                <w:sz w:val="24"/>
                <w:szCs w:val="24"/>
                <w:vertAlign w:val="subscript"/>
              </w:rPr>
              <w:t>2</w:t>
            </w:r>
            <w:r w:rsidRPr="008D2924">
              <w:rPr>
                <w:color w:val="000000"/>
                <w:sz w:val="24"/>
                <w:szCs w:val="24"/>
              </w:rPr>
              <w:t xml:space="preserve"> oxidációja.</w:t>
            </w:r>
          </w:p>
        </w:tc>
        <w:tc>
          <w:tcPr>
            <w:tcW w:w="2408" w:type="dxa"/>
            <w:vMerge/>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napToGrid w:val="0"/>
              <w:rPr>
                <w:b/>
                <w:color w:val="000000"/>
                <w:sz w:val="24"/>
                <w:szCs w:val="24"/>
              </w:rPr>
            </w:pPr>
          </w:p>
        </w:tc>
      </w:tr>
      <w:tr w:rsidR="00BC2C1E" w:rsidRPr="008D2924" w:rsidTr="00BC2C1E">
        <w:trPr>
          <w:trHeight w:val="23"/>
        </w:trPr>
        <w:tc>
          <w:tcPr>
            <w:tcW w:w="1835"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pStyle w:val="Cmsor5"/>
              <w:widowControl w:val="0"/>
              <w:spacing w:before="119" w:after="113"/>
              <w:jc w:val="center"/>
              <w:rPr>
                <w:rFonts w:ascii="Times New Roman" w:hAnsi="Times New Roman"/>
                <w:color w:val="000000"/>
                <w:sz w:val="24"/>
                <w:szCs w:val="24"/>
              </w:rPr>
            </w:pPr>
            <w:r w:rsidRPr="008D2924">
              <w:rPr>
                <w:rFonts w:ascii="Times New Roman" w:hAnsi="Times New Roman"/>
                <w:color w:val="000000"/>
                <w:sz w:val="24"/>
                <w:szCs w:val="24"/>
                <w:lang w:eastAsia="en-US"/>
              </w:rPr>
              <w:t>Kulcsfogalmak/ fogalmak</w:t>
            </w:r>
          </w:p>
        </w:tc>
        <w:tc>
          <w:tcPr>
            <w:tcW w:w="7445" w:type="dxa"/>
            <w:gridSpan w:val="3"/>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sz w:val="24"/>
                <w:szCs w:val="24"/>
              </w:rPr>
            </w:pPr>
            <w:r w:rsidRPr="008D2924">
              <w:rPr>
                <w:color w:val="000000"/>
                <w:sz w:val="24"/>
                <w:szCs w:val="24"/>
              </w:rPr>
              <w:t>Vízkőoldó, zsíroldó, fertőtlenítő- és fehérítőszer, mosószer, vízkeménység, csomagolóanyag, műanyag, szelektív gyűjtés, nemesfém, permetezőszer, műtrágya, várakozási idő, adagolás, szárazelem, akkumulátor.</w:t>
            </w:r>
          </w:p>
        </w:tc>
      </w:tr>
    </w:tbl>
    <w:p w:rsidR="00BC2C1E" w:rsidRPr="008D2924" w:rsidRDefault="00BC2C1E" w:rsidP="00BC2C1E">
      <w:pPr>
        <w:pStyle w:val="Jegyzetszveg1"/>
        <w:widowControl w:val="0"/>
        <w:spacing w:after="0" w:line="240" w:lineRule="auto"/>
        <w:rPr>
          <w:sz w:val="24"/>
          <w:szCs w:val="24"/>
        </w:rPr>
      </w:pPr>
    </w:p>
    <w:p w:rsidR="00BC2C1E" w:rsidRPr="008D2924" w:rsidRDefault="00BC2C1E" w:rsidP="00BC2C1E">
      <w:pPr>
        <w:pStyle w:val="Jegyzetszveg1"/>
        <w:widowControl w:val="0"/>
        <w:spacing w:after="0" w:line="240" w:lineRule="auto"/>
        <w:rPr>
          <w:sz w:val="24"/>
          <w:szCs w:val="24"/>
        </w:rPr>
      </w:pPr>
    </w:p>
    <w:p w:rsidR="00BC2C1E" w:rsidRPr="008D2924" w:rsidRDefault="00BC2C1E" w:rsidP="00BC2C1E">
      <w:pPr>
        <w:pStyle w:val="Jegyzetszveg1"/>
        <w:widowControl w:val="0"/>
        <w:spacing w:after="0" w:line="240" w:lineRule="auto"/>
        <w:rPr>
          <w:sz w:val="24"/>
          <w:szCs w:val="24"/>
        </w:rPr>
      </w:pPr>
    </w:p>
    <w:p w:rsidR="00BC2C1E" w:rsidRPr="008D2924" w:rsidRDefault="00BC2C1E" w:rsidP="00BC2C1E">
      <w:pPr>
        <w:pStyle w:val="Jegyzetszveg1"/>
        <w:widowControl w:val="0"/>
        <w:spacing w:after="0" w:line="240" w:lineRule="auto"/>
        <w:rPr>
          <w:sz w:val="24"/>
          <w:szCs w:val="24"/>
        </w:rPr>
      </w:pPr>
    </w:p>
    <w:tbl>
      <w:tblPr>
        <w:tblW w:w="0" w:type="auto"/>
        <w:tblInd w:w="-25" w:type="dxa"/>
        <w:tblLayout w:type="fixed"/>
        <w:tblCellMar>
          <w:left w:w="70" w:type="dxa"/>
          <w:right w:w="70" w:type="dxa"/>
        </w:tblCellMar>
        <w:tblLook w:val="0000"/>
      </w:tblPr>
      <w:tblGrid>
        <w:gridCol w:w="1976"/>
        <w:gridCol w:w="7324"/>
      </w:tblGrid>
      <w:tr w:rsidR="00BC2C1E" w:rsidRPr="008D2924" w:rsidTr="00BC2C1E">
        <w:trPr>
          <w:trHeight w:val="550"/>
        </w:trPr>
        <w:tc>
          <w:tcPr>
            <w:tcW w:w="1976" w:type="dxa"/>
            <w:tcBorders>
              <w:top w:val="single" w:sz="4" w:space="0" w:color="000000"/>
              <w:left w:val="single" w:sz="4" w:space="0" w:color="000000"/>
              <w:bottom w:val="single" w:sz="4" w:space="0" w:color="000000"/>
            </w:tcBorders>
            <w:shd w:val="clear" w:color="auto" w:fill="auto"/>
            <w:vAlign w:val="center"/>
          </w:tcPr>
          <w:p w:rsidR="00BC2C1E" w:rsidRPr="008D2924" w:rsidRDefault="00BC2C1E" w:rsidP="00BC2C1E">
            <w:pPr>
              <w:widowControl w:val="0"/>
              <w:spacing w:before="119" w:after="113"/>
              <w:jc w:val="center"/>
              <w:rPr>
                <w:i/>
                <w:sz w:val="24"/>
                <w:szCs w:val="24"/>
              </w:rPr>
            </w:pPr>
            <w:r w:rsidRPr="008D2924">
              <w:rPr>
                <w:b/>
                <w:bCs/>
                <w:sz w:val="24"/>
                <w:szCs w:val="24"/>
              </w:rPr>
              <w:t>A fejlesztés várt eredményei a két évfolyamos ciklus végén</w:t>
            </w:r>
          </w:p>
        </w:tc>
        <w:tc>
          <w:tcPr>
            <w:tcW w:w="7324" w:type="dxa"/>
            <w:tcBorders>
              <w:top w:val="single" w:sz="4" w:space="0" w:color="000000"/>
              <w:left w:val="single" w:sz="4" w:space="0" w:color="000000"/>
              <w:bottom w:val="single" w:sz="4" w:space="0" w:color="000000"/>
              <w:right w:val="single" w:sz="4" w:space="0" w:color="000000"/>
            </w:tcBorders>
            <w:shd w:val="clear" w:color="auto" w:fill="auto"/>
          </w:tcPr>
          <w:p w:rsidR="00BC2C1E" w:rsidRPr="008D2924" w:rsidRDefault="00BC2C1E" w:rsidP="00BC2C1E">
            <w:pPr>
              <w:widowControl w:val="0"/>
              <w:spacing w:before="120"/>
              <w:rPr>
                <w:i/>
                <w:sz w:val="24"/>
                <w:szCs w:val="24"/>
              </w:rPr>
            </w:pPr>
            <w:r w:rsidRPr="008D2924">
              <w:rPr>
                <w:i/>
                <w:sz w:val="24"/>
                <w:szCs w:val="24"/>
              </w:rPr>
              <w:t>A tanuló ismerje</w:t>
            </w:r>
            <w:r w:rsidRPr="008D2924">
              <w:rPr>
                <w:sz w:val="24"/>
                <w:szCs w:val="24"/>
              </w:rPr>
              <w:t xml:space="preserve"> a kémia egyszerűbb alapfogalmait (atom, kémiai és fizikai változás, elem, vegyület, keverék, halmazállapot, molekula, anyagmennyiség, tömegszázalék, kémiai egyenlet, égés, oxidáció, redukció, sav, lúg, kémhatás), alaptörvényeit, vizsgálati céljait, módszereit és kísérleti eszközeit, a mérgező anyagok jelzéseit.</w:t>
            </w:r>
          </w:p>
          <w:p w:rsidR="00BC2C1E" w:rsidRPr="008D2924" w:rsidRDefault="00BC2C1E" w:rsidP="00BC2C1E">
            <w:pPr>
              <w:widowControl w:val="0"/>
              <w:rPr>
                <w:i/>
                <w:sz w:val="24"/>
                <w:szCs w:val="24"/>
              </w:rPr>
            </w:pPr>
            <w:r w:rsidRPr="008D2924">
              <w:rPr>
                <w:i/>
                <w:sz w:val="24"/>
                <w:szCs w:val="24"/>
              </w:rPr>
              <w:t>Ismerje</w:t>
            </w:r>
            <w:r w:rsidRPr="008D2924">
              <w:rPr>
                <w:sz w:val="24"/>
                <w:szCs w:val="24"/>
              </w:rPr>
              <w:t xml:space="preserve"> néhány, a hétköznapi élet szempontjából jelentős szervetlen és szerves vegyület tulajdonságait, egyszerűbb esetben ezen anyagok előállítását és a mindennapokban előforduló anyagok biztonságos felhasználásának módjait.</w:t>
            </w:r>
          </w:p>
          <w:p w:rsidR="00BC2C1E" w:rsidRPr="008D2924" w:rsidRDefault="00BC2C1E" w:rsidP="00BC2C1E">
            <w:pPr>
              <w:widowControl w:val="0"/>
              <w:rPr>
                <w:i/>
                <w:sz w:val="24"/>
                <w:szCs w:val="24"/>
              </w:rPr>
            </w:pPr>
            <w:r w:rsidRPr="008D2924">
              <w:rPr>
                <w:i/>
                <w:sz w:val="24"/>
                <w:szCs w:val="24"/>
              </w:rPr>
              <w:t>Tudja,</w:t>
            </w:r>
            <w:r w:rsidRPr="008D2924">
              <w:rPr>
                <w:sz w:val="24"/>
                <w:szCs w:val="24"/>
              </w:rPr>
              <w:t xml:space="preserve"> hogy a kémia a társadalom és a gazdaság fejlődésében fontos szerepet játszik.</w:t>
            </w:r>
          </w:p>
          <w:p w:rsidR="00BC2C1E" w:rsidRPr="008D2924" w:rsidRDefault="00BC2C1E" w:rsidP="00BC2C1E">
            <w:pPr>
              <w:widowControl w:val="0"/>
              <w:rPr>
                <w:i/>
                <w:sz w:val="24"/>
                <w:szCs w:val="24"/>
              </w:rPr>
            </w:pPr>
            <w:r w:rsidRPr="008D2924">
              <w:rPr>
                <w:i/>
                <w:sz w:val="24"/>
                <w:szCs w:val="24"/>
              </w:rPr>
              <w:t>Értse</w:t>
            </w:r>
            <w:r w:rsidRPr="008D2924">
              <w:rPr>
                <w:sz w:val="24"/>
                <w:szCs w:val="24"/>
              </w:rPr>
              <w:t xml:space="preserve"> a kémia sajátos jelrendszerét, a periódusos rendszer és a vegyértékelektron-szerkezet kapcsolatát, egyszerű vegyületek elektronszerkezeti képletét, a tanult modellek és a valóság kapcsolatát.</w:t>
            </w:r>
          </w:p>
          <w:p w:rsidR="00BC2C1E" w:rsidRPr="008D2924" w:rsidRDefault="00BC2C1E" w:rsidP="00BC2C1E">
            <w:pPr>
              <w:widowControl w:val="0"/>
              <w:rPr>
                <w:i/>
                <w:sz w:val="24"/>
                <w:szCs w:val="24"/>
              </w:rPr>
            </w:pPr>
            <w:r w:rsidRPr="008D2924">
              <w:rPr>
                <w:i/>
                <w:sz w:val="24"/>
                <w:szCs w:val="24"/>
              </w:rPr>
              <w:t xml:space="preserve">Értse </w:t>
            </w:r>
            <w:r w:rsidRPr="008D2924">
              <w:rPr>
                <w:sz w:val="24"/>
                <w:szCs w:val="24"/>
              </w:rPr>
              <w:t>és az elsajátított fogalmak, a tanult törvények segítségével</w:t>
            </w:r>
            <w:r w:rsidRPr="008D2924">
              <w:rPr>
                <w:i/>
                <w:sz w:val="24"/>
                <w:szCs w:val="24"/>
              </w:rPr>
              <w:t xml:space="preserve"> tudja magyarázni </w:t>
            </w:r>
            <w:r w:rsidRPr="008D2924">
              <w:rPr>
                <w:sz w:val="24"/>
                <w:szCs w:val="24"/>
              </w:rPr>
              <w:t>a halmazállapotok jellemzőinek, illetve a tanult elemek és vegyületek viselkedésének alapvető különbségeit, az egyes kísérletek során tapasztalt jelenségeket.</w:t>
            </w:r>
          </w:p>
          <w:p w:rsidR="00BC2C1E" w:rsidRPr="008D2924" w:rsidRDefault="00BC2C1E" w:rsidP="00BC2C1E">
            <w:pPr>
              <w:widowControl w:val="0"/>
              <w:rPr>
                <w:i/>
                <w:sz w:val="24"/>
                <w:szCs w:val="24"/>
              </w:rPr>
            </w:pPr>
            <w:r w:rsidRPr="008D2924">
              <w:rPr>
                <w:i/>
                <w:sz w:val="24"/>
                <w:szCs w:val="24"/>
              </w:rPr>
              <w:t>Tudjon</w:t>
            </w:r>
            <w:r w:rsidRPr="008D2924">
              <w:rPr>
                <w:sz w:val="24"/>
                <w:szCs w:val="24"/>
              </w:rPr>
              <w:t xml:space="preserve"> egy kémiával kapcsolatos témáról önállóan vagy csoportban dolgozva információt keresni, és </w:t>
            </w:r>
            <w:r w:rsidRPr="008D2924">
              <w:rPr>
                <w:i/>
                <w:sz w:val="24"/>
                <w:szCs w:val="24"/>
              </w:rPr>
              <w:t xml:space="preserve">tudja </w:t>
            </w:r>
            <w:r w:rsidRPr="008D2924">
              <w:rPr>
                <w:sz w:val="24"/>
                <w:szCs w:val="24"/>
              </w:rPr>
              <w:t>ennek eredményét másoknak változatos módszerekkel, az infokommunikációs technológia eszközeit is alkalmazva bemutatni.</w:t>
            </w:r>
          </w:p>
          <w:p w:rsidR="00BC2C1E" w:rsidRPr="008D2924" w:rsidRDefault="00BC2C1E" w:rsidP="00BC2C1E">
            <w:pPr>
              <w:widowControl w:val="0"/>
              <w:rPr>
                <w:i/>
                <w:sz w:val="24"/>
                <w:szCs w:val="24"/>
              </w:rPr>
            </w:pPr>
            <w:r w:rsidRPr="008D2924">
              <w:rPr>
                <w:i/>
                <w:sz w:val="24"/>
                <w:szCs w:val="24"/>
              </w:rPr>
              <w:t>Alkalmazza</w:t>
            </w:r>
            <w:r w:rsidRPr="008D2924">
              <w:rPr>
                <w:sz w:val="24"/>
                <w:szCs w:val="24"/>
              </w:rPr>
              <w:t xml:space="preserve"> a megismert törvényszerűségeket egyszerűbb, a hétköznapi élethez is kapcsolódó problémák, kémiai számítási feladatok megoldása során, illetve gyakorlati szempontból jelentős kémiai reakciók egyenleteinek leírásában.</w:t>
            </w:r>
          </w:p>
          <w:p w:rsidR="00BC2C1E" w:rsidRPr="008D2924" w:rsidRDefault="00BC2C1E" w:rsidP="00BC2C1E">
            <w:pPr>
              <w:widowControl w:val="0"/>
              <w:rPr>
                <w:sz w:val="24"/>
                <w:szCs w:val="24"/>
              </w:rPr>
            </w:pPr>
            <w:r w:rsidRPr="008D2924">
              <w:rPr>
                <w:i/>
                <w:sz w:val="24"/>
                <w:szCs w:val="24"/>
              </w:rPr>
              <w:t>Használja</w:t>
            </w:r>
            <w:r w:rsidRPr="008D2924">
              <w:rPr>
                <w:sz w:val="24"/>
                <w:szCs w:val="24"/>
              </w:rPr>
              <w:t xml:space="preserve"> a megismert egyszerű modelleket a mindennapi életben előforduló, a kémiával kapcsolatos jelenségek elemzéseskor.</w:t>
            </w:r>
          </w:p>
          <w:p w:rsidR="00BC2C1E" w:rsidRPr="008D2924" w:rsidRDefault="00BC2C1E" w:rsidP="00BC2C1E">
            <w:pPr>
              <w:widowControl w:val="0"/>
              <w:rPr>
                <w:sz w:val="24"/>
                <w:szCs w:val="24"/>
              </w:rPr>
            </w:pPr>
            <w:r w:rsidRPr="008D2924">
              <w:rPr>
                <w:sz w:val="24"/>
                <w:szCs w:val="24"/>
              </w:rPr>
              <w:t xml:space="preserve">Megszerzett tudását </w:t>
            </w:r>
            <w:r w:rsidRPr="008D2924">
              <w:rPr>
                <w:i/>
                <w:sz w:val="24"/>
                <w:szCs w:val="24"/>
              </w:rPr>
              <w:t>alkalmazva hozzon felelős döntéseket</w:t>
            </w:r>
            <w:r w:rsidRPr="008D2924">
              <w:rPr>
                <w:sz w:val="24"/>
                <w:szCs w:val="24"/>
              </w:rPr>
              <w:t xml:space="preserve"> a saját életével, egészségével kapcsolatos kérdésekben, </w:t>
            </w:r>
            <w:r w:rsidRPr="008D2924">
              <w:rPr>
                <w:i/>
                <w:sz w:val="24"/>
                <w:szCs w:val="24"/>
              </w:rPr>
              <w:t>vállaljon szerepet</w:t>
            </w:r>
            <w:r w:rsidRPr="008D2924">
              <w:rPr>
                <w:sz w:val="24"/>
                <w:szCs w:val="24"/>
              </w:rPr>
              <w:t xml:space="preserve"> személyes környezetének megóvásában.</w:t>
            </w:r>
          </w:p>
        </w:tc>
      </w:tr>
    </w:tbl>
    <w:p w:rsidR="00BC2C1E" w:rsidRPr="008D2924" w:rsidRDefault="00BC2C1E" w:rsidP="00BC2C1E">
      <w:pPr>
        <w:rPr>
          <w:sz w:val="24"/>
          <w:szCs w:val="24"/>
        </w:rPr>
      </w:pPr>
    </w:p>
    <w:p w:rsidR="00BC2C1E" w:rsidRDefault="00BC2C1E" w:rsidP="00DF07C5">
      <w:pPr>
        <w:pStyle w:val="Cmsor4"/>
        <w:jc w:val="center"/>
      </w:pPr>
      <w:r>
        <w:br w:type="page"/>
      </w: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p>
    <w:p w:rsidR="00BC2C1E" w:rsidRDefault="00BC2C1E" w:rsidP="00DF07C5">
      <w:pPr>
        <w:pStyle w:val="Cmsor4"/>
        <w:jc w:val="center"/>
      </w:pPr>
      <w:r>
        <w:t>Földrajz</w:t>
      </w:r>
    </w:p>
    <w:p w:rsidR="00BC2C1E" w:rsidRDefault="00BC2C1E" w:rsidP="00DF07C5">
      <w:pPr>
        <w:pStyle w:val="Cmsor4"/>
        <w:jc w:val="center"/>
      </w:pPr>
    </w:p>
    <w:p w:rsidR="00BC2C1E" w:rsidRPr="00D8563F" w:rsidRDefault="00BC2C1E" w:rsidP="00BC2C1E">
      <w:pPr>
        <w:pStyle w:val="Cmsor8"/>
        <w:spacing w:before="120"/>
      </w:pPr>
      <w:r>
        <w:br w:type="page"/>
      </w:r>
      <w:r w:rsidRPr="00D8563F">
        <w:t>Földrajz az általános iskolák 7–8. évfolyama számára</w:t>
      </w:r>
    </w:p>
    <w:p w:rsidR="00BC2C1E" w:rsidRPr="00D8563F" w:rsidRDefault="00BC2C1E" w:rsidP="00BC2C1E">
      <w:pPr>
        <w:spacing w:before="120"/>
        <w:jc w:val="center"/>
        <w:rPr>
          <w:b/>
          <w:sz w:val="28"/>
          <w:szCs w:val="28"/>
        </w:rPr>
      </w:pPr>
      <w:r w:rsidRPr="00D8563F">
        <w:rPr>
          <w:b/>
          <w:sz w:val="28"/>
          <w:szCs w:val="28"/>
        </w:rPr>
        <w:t>1,5 + 2 órás – javasolt – változat</w:t>
      </w:r>
    </w:p>
    <w:p w:rsidR="00BC2C1E" w:rsidRPr="00D8563F" w:rsidRDefault="00BC2C1E" w:rsidP="00BC2C1E">
      <w:pPr>
        <w:spacing w:after="240"/>
        <w:jc w:val="center"/>
        <w:rPr>
          <w:b/>
          <w:sz w:val="28"/>
        </w:rPr>
      </w:pPr>
      <w:r w:rsidRPr="00D8563F">
        <w:rPr>
          <w:b/>
          <w:sz w:val="28"/>
        </w:rPr>
        <w:t>A HETI ÉS ÉVES ÓRASZÁMOK</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60"/>
        <w:gridCol w:w="3420"/>
        <w:gridCol w:w="3492"/>
      </w:tblGrid>
      <w:tr w:rsidR="00BC2C1E" w:rsidRPr="00D8563F" w:rsidTr="00BC2C1E">
        <w:tc>
          <w:tcPr>
            <w:tcW w:w="2160" w:type="dxa"/>
            <w:vAlign w:val="center"/>
          </w:tcPr>
          <w:p w:rsidR="00BC2C1E" w:rsidRPr="00D8563F" w:rsidRDefault="00BC2C1E" w:rsidP="00BC2C1E">
            <w:pPr>
              <w:spacing w:before="120" w:after="120"/>
              <w:jc w:val="both"/>
              <w:rPr>
                <w:sz w:val="24"/>
              </w:rPr>
            </w:pPr>
          </w:p>
        </w:tc>
        <w:tc>
          <w:tcPr>
            <w:tcW w:w="3420" w:type="dxa"/>
            <w:vAlign w:val="center"/>
          </w:tcPr>
          <w:p w:rsidR="00BC2C1E" w:rsidRPr="00D8563F" w:rsidRDefault="00BC2C1E" w:rsidP="00BC2C1E">
            <w:pPr>
              <w:spacing w:before="120" w:after="120"/>
              <w:jc w:val="center"/>
              <w:rPr>
                <w:b/>
                <w:sz w:val="24"/>
              </w:rPr>
            </w:pPr>
            <w:r w:rsidRPr="00D8563F">
              <w:rPr>
                <w:b/>
                <w:sz w:val="24"/>
              </w:rPr>
              <w:t>A tantárgy heti óraszáma</w:t>
            </w:r>
          </w:p>
        </w:tc>
        <w:tc>
          <w:tcPr>
            <w:tcW w:w="3492" w:type="dxa"/>
            <w:vAlign w:val="center"/>
          </w:tcPr>
          <w:p w:rsidR="00BC2C1E" w:rsidRPr="00D8563F" w:rsidRDefault="00BC2C1E" w:rsidP="00BC2C1E">
            <w:pPr>
              <w:spacing w:before="120" w:after="120"/>
              <w:jc w:val="center"/>
              <w:rPr>
                <w:b/>
                <w:sz w:val="24"/>
              </w:rPr>
            </w:pPr>
            <w:r w:rsidRPr="00D8563F">
              <w:rPr>
                <w:b/>
                <w:sz w:val="24"/>
              </w:rPr>
              <w:t>A tantárgy éves óraszáma</w:t>
            </w:r>
          </w:p>
        </w:tc>
      </w:tr>
      <w:tr w:rsidR="00BC2C1E" w:rsidRPr="00D8563F" w:rsidTr="00BC2C1E">
        <w:tc>
          <w:tcPr>
            <w:tcW w:w="2160" w:type="dxa"/>
            <w:vAlign w:val="center"/>
          </w:tcPr>
          <w:p w:rsidR="00BC2C1E" w:rsidRPr="00D8563F" w:rsidRDefault="00BC2C1E" w:rsidP="00BC2C1E">
            <w:pPr>
              <w:spacing w:before="120" w:after="120"/>
              <w:jc w:val="both"/>
              <w:rPr>
                <w:b/>
                <w:sz w:val="24"/>
              </w:rPr>
            </w:pPr>
            <w:r w:rsidRPr="00D8563F">
              <w:rPr>
                <w:b/>
                <w:sz w:val="24"/>
              </w:rPr>
              <w:t>7. évfolyam</w:t>
            </w:r>
          </w:p>
        </w:tc>
        <w:tc>
          <w:tcPr>
            <w:tcW w:w="3420" w:type="dxa"/>
            <w:vAlign w:val="center"/>
          </w:tcPr>
          <w:p w:rsidR="00BC2C1E" w:rsidRPr="00D8563F" w:rsidRDefault="00BC2C1E" w:rsidP="00BC2C1E">
            <w:pPr>
              <w:spacing w:before="120" w:after="120"/>
              <w:jc w:val="center"/>
              <w:rPr>
                <w:b/>
                <w:sz w:val="24"/>
              </w:rPr>
            </w:pPr>
            <w:r w:rsidRPr="00D8563F">
              <w:rPr>
                <w:b/>
                <w:sz w:val="24"/>
              </w:rPr>
              <w:t>1,5</w:t>
            </w:r>
          </w:p>
        </w:tc>
        <w:tc>
          <w:tcPr>
            <w:tcW w:w="3492" w:type="dxa"/>
            <w:vAlign w:val="center"/>
          </w:tcPr>
          <w:p w:rsidR="00BC2C1E" w:rsidRPr="00D8563F" w:rsidRDefault="00BC2C1E" w:rsidP="00BC2C1E">
            <w:pPr>
              <w:spacing w:before="120" w:after="120"/>
              <w:jc w:val="center"/>
              <w:rPr>
                <w:b/>
                <w:sz w:val="24"/>
              </w:rPr>
            </w:pPr>
            <w:r w:rsidRPr="00D8563F">
              <w:rPr>
                <w:b/>
                <w:sz w:val="24"/>
              </w:rPr>
              <w:t>54</w:t>
            </w:r>
          </w:p>
        </w:tc>
      </w:tr>
      <w:tr w:rsidR="00BC2C1E" w:rsidRPr="00D8563F" w:rsidTr="00BC2C1E">
        <w:tc>
          <w:tcPr>
            <w:tcW w:w="2160" w:type="dxa"/>
            <w:vAlign w:val="center"/>
          </w:tcPr>
          <w:p w:rsidR="00BC2C1E" w:rsidRPr="00D8563F" w:rsidRDefault="00BC2C1E" w:rsidP="00BC2C1E">
            <w:pPr>
              <w:spacing w:before="120" w:after="120"/>
              <w:jc w:val="both"/>
              <w:rPr>
                <w:b/>
                <w:sz w:val="24"/>
              </w:rPr>
            </w:pPr>
            <w:r w:rsidRPr="00D8563F">
              <w:rPr>
                <w:b/>
                <w:sz w:val="24"/>
              </w:rPr>
              <w:t>8. évfolyam</w:t>
            </w:r>
          </w:p>
        </w:tc>
        <w:tc>
          <w:tcPr>
            <w:tcW w:w="3420" w:type="dxa"/>
            <w:vAlign w:val="center"/>
          </w:tcPr>
          <w:p w:rsidR="00BC2C1E" w:rsidRPr="00D8563F" w:rsidRDefault="00BC2C1E" w:rsidP="00BC2C1E">
            <w:pPr>
              <w:spacing w:before="120" w:after="120"/>
              <w:jc w:val="center"/>
              <w:rPr>
                <w:b/>
                <w:sz w:val="24"/>
              </w:rPr>
            </w:pPr>
            <w:r w:rsidRPr="00D8563F">
              <w:rPr>
                <w:b/>
                <w:sz w:val="24"/>
              </w:rPr>
              <w:t>2</w:t>
            </w:r>
          </w:p>
        </w:tc>
        <w:tc>
          <w:tcPr>
            <w:tcW w:w="3492" w:type="dxa"/>
            <w:vAlign w:val="center"/>
          </w:tcPr>
          <w:p w:rsidR="00BC2C1E" w:rsidRPr="00D8563F" w:rsidRDefault="00BC2C1E" w:rsidP="00BC2C1E">
            <w:pPr>
              <w:spacing w:before="120" w:after="120"/>
              <w:jc w:val="center"/>
              <w:rPr>
                <w:b/>
                <w:sz w:val="24"/>
              </w:rPr>
            </w:pPr>
            <w:r w:rsidRPr="00D8563F">
              <w:rPr>
                <w:b/>
                <w:sz w:val="24"/>
              </w:rPr>
              <w:t>72</w:t>
            </w:r>
          </w:p>
        </w:tc>
      </w:tr>
    </w:tbl>
    <w:p w:rsidR="00BC2C1E" w:rsidRPr="00D8563F" w:rsidRDefault="00BC2C1E" w:rsidP="00BC2C1E">
      <w:pPr>
        <w:rPr>
          <w:b/>
          <w:sz w:val="28"/>
          <w:szCs w:val="28"/>
        </w:rPr>
      </w:pPr>
    </w:p>
    <w:p w:rsidR="00BC2C1E" w:rsidRPr="00D8563F" w:rsidRDefault="00BC2C1E" w:rsidP="00BC2C1E">
      <w:pPr>
        <w:spacing w:after="240"/>
        <w:jc w:val="center"/>
        <w:rPr>
          <w:b/>
          <w:sz w:val="28"/>
          <w:szCs w:val="28"/>
        </w:rPr>
      </w:pPr>
      <w:r w:rsidRPr="00D8563F">
        <w:rPr>
          <w:b/>
          <w:sz w:val="28"/>
        </w:rPr>
        <w:t>ÓRATERV</w:t>
      </w:r>
    </w:p>
    <w:tbl>
      <w:tblPr>
        <w:tblW w:w="99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686"/>
        <w:gridCol w:w="1276"/>
        <w:gridCol w:w="1276"/>
        <w:gridCol w:w="1559"/>
        <w:gridCol w:w="2112"/>
      </w:tblGrid>
      <w:tr w:rsidR="00BC2C1E" w:rsidRPr="00D8563F" w:rsidTr="00BC2C1E">
        <w:trPr>
          <w:trHeight w:val="526"/>
        </w:trPr>
        <w:tc>
          <w:tcPr>
            <w:tcW w:w="3686" w:type="dxa"/>
            <w:vMerge w:val="restart"/>
            <w:vAlign w:val="center"/>
          </w:tcPr>
          <w:p w:rsidR="00BC2C1E" w:rsidRPr="00D8563F" w:rsidRDefault="00BC2C1E" w:rsidP="00BC2C1E">
            <w:pPr>
              <w:spacing w:before="120"/>
              <w:jc w:val="center"/>
              <w:rPr>
                <w:b/>
                <w:sz w:val="24"/>
                <w:szCs w:val="24"/>
              </w:rPr>
            </w:pPr>
            <w:r w:rsidRPr="00D8563F">
              <w:rPr>
                <w:b/>
                <w:sz w:val="24"/>
                <w:szCs w:val="24"/>
              </w:rPr>
              <w:t>Témakörök</w:t>
            </w:r>
          </w:p>
        </w:tc>
        <w:tc>
          <w:tcPr>
            <w:tcW w:w="6223" w:type="dxa"/>
            <w:gridSpan w:val="4"/>
          </w:tcPr>
          <w:p w:rsidR="00BC2C1E" w:rsidRPr="00D8563F" w:rsidRDefault="00BC2C1E" w:rsidP="00BC2C1E">
            <w:pPr>
              <w:spacing w:before="120"/>
              <w:jc w:val="center"/>
              <w:rPr>
                <w:b/>
                <w:sz w:val="24"/>
                <w:szCs w:val="24"/>
              </w:rPr>
            </w:pPr>
            <w:r w:rsidRPr="00D8563F">
              <w:rPr>
                <w:b/>
                <w:sz w:val="24"/>
                <w:szCs w:val="24"/>
              </w:rPr>
              <w:t>Az órák felhasználása</w:t>
            </w:r>
          </w:p>
        </w:tc>
      </w:tr>
      <w:tr w:rsidR="00BC2C1E" w:rsidRPr="00D8563F" w:rsidTr="00BC2C1E">
        <w:trPr>
          <w:trHeight w:val="338"/>
        </w:trPr>
        <w:tc>
          <w:tcPr>
            <w:tcW w:w="3686" w:type="dxa"/>
            <w:vMerge/>
          </w:tcPr>
          <w:p w:rsidR="00BC2C1E" w:rsidRPr="00D8563F" w:rsidRDefault="00BC2C1E" w:rsidP="00BC2C1E">
            <w:pPr>
              <w:spacing w:before="120"/>
              <w:jc w:val="both"/>
              <w:rPr>
                <w:b/>
                <w:sz w:val="24"/>
                <w:szCs w:val="24"/>
              </w:rPr>
            </w:pPr>
          </w:p>
        </w:tc>
        <w:tc>
          <w:tcPr>
            <w:tcW w:w="1276" w:type="dxa"/>
          </w:tcPr>
          <w:p w:rsidR="00BC2C1E" w:rsidRPr="00D8563F" w:rsidRDefault="00BC2C1E" w:rsidP="00BC2C1E">
            <w:pPr>
              <w:spacing w:before="120"/>
              <w:jc w:val="center"/>
              <w:rPr>
                <w:b/>
                <w:sz w:val="24"/>
                <w:szCs w:val="24"/>
              </w:rPr>
            </w:pPr>
            <w:r w:rsidRPr="00D8563F">
              <w:rPr>
                <w:b/>
                <w:sz w:val="24"/>
                <w:szCs w:val="24"/>
              </w:rPr>
              <w:t>Új ismeretek</w:t>
            </w:r>
          </w:p>
        </w:tc>
        <w:tc>
          <w:tcPr>
            <w:tcW w:w="1276" w:type="dxa"/>
          </w:tcPr>
          <w:p w:rsidR="00BC2C1E" w:rsidRPr="00D8563F" w:rsidRDefault="00BC2C1E" w:rsidP="00BC2C1E">
            <w:pPr>
              <w:spacing w:before="120"/>
              <w:jc w:val="center"/>
              <w:rPr>
                <w:b/>
                <w:sz w:val="24"/>
                <w:szCs w:val="24"/>
              </w:rPr>
            </w:pPr>
            <w:r w:rsidRPr="00D8563F">
              <w:rPr>
                <w:b/>
                <w:sz w:val="24"/>
                <w:szCs w:val="24"/>
              </w:rPr>
              <w:t>Gyakorlati óra</w:t>
            </w:r>
            <w:r w:rsidRPr="00D8563F">
              <w:rPr>
                <w:b/>
                <w:sz w:val="24"/>
                <w:szCs w:val="24"/>
                <w:vertAlign w:val="superscript"/>
              </w:rPr>
              <w:t>***</w:t>
            </w:r>
          </w:p>
        </w:tc>
        <w:tc>
          <w:tcPr>
            <w:tcW w:w="1559" w:type="dxa"/>
          </w:tcPr>
          <w:p w:rsidR="00BC2C1E" w:rsidRPr="00D8563F" w:rsidRDefault="00BC2C1E" w:rsidP="00BC2C1E">
            <w:pPr>
              <w:spacing w:before="120"/>
              <w:ind w:left="-70"/>
              <w:jc w:val="center"/>
              <w:rPr>
                <w:b/>
                <w:sz w:val="24"/>
                <w:szCs w:val="24"/>
              </w:rPr>
            </w:pPr>
            <w:r w:rsidRPr="00D8563F">
              <w:rPr>
                <w:b/>
                <w:sz w:val="24"/>
                <w:szCs w:val="24"/>
              </w:rPr>
              <w:t>Ismétlés, összefoglalás, mérés-értékelés</w:t>
            </w:r>
          </w:p>
        </w:tc>
        <w:tc>
          <w:tcPr>
            <w:tcW w:w="2112" w:type="dxa"/>
          </w:tcPr>
          <w:p w:rsidR="00BC2C1E" w:rsidRPr="00D8563F" w:rsidRDefault="00BC2C1E" w:rsidP="00BC2C1E">
            <w:pPr>
              <w:spacing w:before="120"/>
              <w:jc w:val="center"/>
              <w:rPr>
                <w:b/>
                <w:sz w:val="24"/>
                <w:szCs w:val="24"/>
              </w:rPr>
            </w:pPr>
            <w:r w:rsidRPr="00D8563F">
              <w:rPr>
                <w:b/>
                <w:sz w:val="24"/>
                <w:szCs w:val="24"/>
              </w:rPr>
              <w:t>Összes óraszám</w:t>
            </w:r>
          </w:p>
          <w:p w:rsidR="00BC2C1E" w:rsidRPr="00D8563F" w:rsidRDefault="00BC2C1E" w:rsidP="00BC2C1E">
            <w:pPr>
              <w:spacing w:before="120"/>
              <w:jc w:val="center"/>
              <w:rPr>
                <w:b/>
                <w:sz w:val="24"/>
                <w:szCs w:val="24"/>
              </w:rPr>
            </w:pPr>
            <w:r w:rsidRPr="00D8563F">
              <w:rPr>
                <w:b/>
                <w:sz w:val="24"/>
                <w:szCs w:val="24"/>
              </w:rPr>
              <w:t xml:space="preserve">kerettantervben leírt </w:t>
            </w:r>
            <w:r w:rsidRPr="00D8563F">
              <w:rPr>
                <w:sz w:val="24"/>
                <w:szCs w:val="24"/>
              </w:rPr>
              <w:t xml:space="preserve">6 évfolyamos gimnázium / általános iskola </w:t>
            </w:r>
            <w:r w:rsidRPr="00D8563F">
              <w:rPr>
                <w:b/>
                <w:sz w:val="24"/>
                <w:szCs w:val="24"/>
              </w:rPr>
              <w:t>/ helyi tanterv</w:t>
            </w:r>
            <w:r w:rsidRPr="00D8563F">
              <w:rPr>
                <w:b/>
                <w:sz w:val="24"/>
                <w:szCs w:val="24"/>
              </w:rPr>
              <w:br/>
              <w:t>javaslatunk</w:t>
            </w:r>
          </w:p>
        </w:tc>
      </w:tr>
      <w:tr w:rsidR="00BC2C1E" w:rsidRPr="00D8563F" w:rsidTr="00BC2C1E">
        <w:trPr>
          <w:trHeight w:val="338"/>
        </w:trPr>
        <w:tc>
          <w:tcPr>
            <w:tcW w:w="9909" w:type="dxa"/>
            <w:gridSpan w:val="5"/>
          </w:tcPr>
          <w:p w:rsidR="00BC2C1E" w:rsidRPr="00D8563F" w:rsidRDefault="00BC2C1E" w:rsidP="00BC2C1E">
            <w:pPr>
              <w:spacing w:before="120"/>
              <w:jc w:val="center"/>
              <w:rPr>
                <w:sz w:val="24"/>
                <w:szCs w:val="24"/>
              </w:rPr>
            </w:pPr>
            <w:r w:rsidRPr="00D8563F">
              <w:rPr>
                <w:b/>
                <w:sz w:val="24"/>
                <w:szCs w:val="24"/>
              </w:rPr>
              <w:t>7. évfolyam</w:t>
            </w:r>
          </w:p>
        </w:tc>
      </w:tr>
      <w:tr w:rsidR="00BC2C1E" w:rsidRPr="00D8563F" w:rsidTr="00BC2C1E">
        <w:trPr>
          <w:trHeight w:val="338"/>
        </w:trPr>
        <w:tc>
          <w:tcPr>
            <w:tcW w:w="3686" w:type="dxa"/>
          </w:tcPr>
          <w:p w:rsidR="00BC2C1E" w:rsidRPr="00D8563F" w:rsidRDefault="00BC2C1E" w:rsidP="00F831C8">
            <w:pPr>
              <w:numPr>
                <w:ilvl w:val="0"/>
                <w:numId w:val="130"/>
              </w:numPr>
              <w:overflowPunct/>
              <w:autoSpaceDE/>
              <w:autoSpaceDN/>
              <w:adjustRightInd/>
              <w:spacing w:before="120" w:after="200" w:line="276" w:lineRule="auto"/>
              <w:ind w:left="639" w:hanging="579"/>
              <w:textAlignment w:val="auto"/>
              <w:rPr>
                <w:sz w:val="24"/>
                <w:szCs w:val="24"/>
              </w:rPr>
            </w:pPr>
            <w:r w:rsidRPr="00D8563F">
              <w:rPr>
                <w:sz w:val="24"/>
                <w:szCs w:val="24"/>
              </w:rPr>
              <w:t>A szilárd Föld anyagi és folyamatai</w:t>
            </w:r>
          </w:p>
        </w:tc>
        <w:tc>
          <w:tcPr>
            <w:tcW w:w="1276" w:type="dxa"/>
          </w:tcPr>
          <w:p w:rsidR="00BC2C1E" w:rsidRPr="00D8563F" w:rsidRDefault="00BC2C1E" w:rsidP="00BC2C1E">
            <w:pPr>
              <w:spacing w:before="120"/>
              <w:jc w:val="center"/>
              <w:rPr>
                <w:sz w:val="24"/>
                <w:szCs w:val="24"/>
              </w:rPr>
            </w:pPr>
            <w:r w:rsidRPr="00D8563F">
              <w:rPr>
                <w:sz w:val="24"/>
                <w:szCs w:val="24"/>
              </w:rPr>
              <w:t>5</w:t>
            </w:r>
          </w:p>
        </w:tc>
        <w:tc>
          <w:tcPr>
            <w:tcW w:w="1276" w:type="dxa"/>
          </w:tcPr>
          <w:p w:rsidR="00BC2C1E" w:rsidRPr="00D8563F" w:rsidRDefault="00BC2C1E" w:rsidP="00BC2C1E">
            <w:pPr>
              <w:spacing w:before="120"/>
              <w:jc w:val="center"/>
              <w:rPr>
                <w:sz w:val="24"/>
                <w:szCs w:val="24"/>
              </w:rPr>
            </w:pPr>
            <w:r w:rsidRPr="00D8563F">
              <w:rPr>
                <w:sz w:val="24"/>
                <w:szCs w:val="24"/>
              </w:rPr>
              <w:t>2</w:t>
            </w:r>
          </w:p>
        </w:tc>
        <w:tc>
          <w:tcPr>
            <w:tcW w:w="1559" w:type="dxa"/>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spacing w:before="120"/>
              <w:jc w:val="center"/>
              <w:rPr>
                <w:sz w:val="24"/>
                <w:szCs w:val="24"/>
              </w:rPr>
            </w:pPr>
            <w:r w:rsidRPr="00D8563F">
              <w:rPr>
                <w:sz w:val="24"/>
                <w:szCs w:val="24"/>
              </w:rPr>
              <w:t xml:space="preserve"> </w:t>
            </w:r>
            <w:r w:rsidRPr="00D8563F">
              <w:rPr>
                <w:b/>
                <w:sz w:val="24"/>
                <w:szCs w:val="24"/>
              </w:rPr>
              <w:t>9</w:t>
            </w:r>
          </w:p>
        </w:tc>
      </w:tr>
      <w:tr w:rsidR="00BC2C1E" w:rsidRPr="00D8563F" w:rsidTr="00BC2C1E">
        <w:trPr>
          <w:trHeight w:val="357"/>
        </w:trPr>
        <w:tc>
          <w:tcPr>
            <w:tcW w:w="3686" w:type="dxa"/>
          </w:tcPr>
          <w:p w:rsidR="00BC2C1E" w:rsidRPr="00D8563F" w:rsidRDefault="00BC2C1E" w:rsidP="00F831C8">
            <w:pPr>
              <w:numPr>
                <w:ilvl w:val="0"/>
                <w:numId w:val="130"/>
              </w:numPr>
              <w:overflowPunct/>
              <w:autoSpaceDE/>
              <w:autoSpaceDN/>
              <w:adjustRightInd/>
              <w:spacing w:before="120" w:after="200" w:line="276" w:lineRule="auto"/>
              <w:ind w:left="639" w:hanging="579"/>
              <w:textAlignment w:val="auto"/>
              <w:rPr>
                <w:sz w:val="24"/>
                <w:szCs w:val="24"/>
              </w:rPr>
            </w:pPr>
            <w:r w:rsidRPr="00D8563F">
              <w:rPr>
                <w:sz w:val="24"/>
                <w:szCs w:val="24"/>
              </w:rPr>
              <w:t>A földrajzi övezetesség alapjai</w:t>
            </w:r>
          </w:p>
        </w:tc>
        <w:tc>
          <w:tcPr>
            <w:tcW w:w="1276" w:type="dxa"/>
          </w:tcPr>
          <w:p w:rsidR="00BC2C1E" w:rsidRPr="00D8563F" w:rsidRDefault="00BC2C1E" w:rsidP="00BC2C1E">
            <w:pPr>
              <w:spacing w:before="120"/>
              <w:jc w:val="center"/>
              <w:rPr>
                <w:sz w:val="24"/>
                <w:szCs w:val="24"/>
              </w:rPr>
            </w:pPr>
            <w:r w:rsidRPr="00D8563F">
              <w:rPr>
                <w:sz w:val="24"/>
                <w:szCs w:val="24"/>
              </w:rPr>
              <w:t>5</w:t>
            </w:r>
          </w:p>
        </w:tc>
        <w:tc>
          <w:tcPr>
            <w:tcW w:w="1276" w:type="dxa"/>
          </w:tcPr>
          <w:p w:rsidR="00BC2C1E" w:rsidRPr="00D8563F" w:rsidRDefault="00BC2C1E" w:rsidP="00BC2C1E">
            <w:pPr>
              <w:spacing w:before="120"/>
              <w:jc w:val="center"/>
              <w:rPr>
                <w:sz w:val="24"/>
                <w:szCs w:val="24"/>
              </w:rPr>
            </w:pPr>
            <w:r w:rsidRPr="00D8563F">
              <w:rPr>
                <w:sz w:val="24"/>
                <w:szCs w:val="24"/>
              </w:rPr>
              <w:t>1</w:t>
            </w:r>
          </w:p>
        </w:tc>
        <w:tc>
          <w:tcPr>
            <w:tcW w:w="1559" w:type="dxa"/>
          </w:tcPr>
          <w:p w:rsidR="00BC2C1E" w:rsidRPr="00D8563F" w:rsidRDefault="00BC2C1E" w:rsidP="00BC2C1E">
            <w:pPr>
              <w:spacing w:before="120"/>
              <w:ind w:left="-70"/>
              <w:jc w:val="center"/>
              <w:rPr>
                <w:sz w:val="24"/>
                <w:szCs w:val="24"/>
              </w:rPr>
            </w:pPr>
            <w:r w:rsidRPr="00D8563F">
              <w:rPr>
                <w:sz w:val="24"/>
                <w:szCs w:val="24"/>
              </w:rPr>
              <w:t>1</w:t>
            </w:r>
          </w:p>
        </w:tc>
        <w:tc>
          <w:tcPr>
            <w:tcW w:w="2112" w:type="dxa"/>
          </w:tcPr>
          <w:p w:rsidR="00BC2C1E" w:rsidRPr="00D8563F" w:rsidRDefault="00BC2C1E" w:rsidP="00BC2C1E">
            <w:pPr>
              <w:spacing w:before="120"/>
              <w:jc w:val="center"/>
              <w:rPr>
                <w:sz w:val="24"/>
                <w:szCs w:val="24"/>
              </w:rPr>
            </w:pPr>
            <w:r w:rsidRPr="00D8563F">
              <w:rPr>
                <w:sz w:val="24"/>
                <w:szCs w:val="24"/>
              </w:rPr>
              <w:t xml:space="preserve"> </w:t>
            </w:r>
            <w:r w:rsidRPr="00D8563F">
              <w:rPr>
                <w:b/>
                <w:sz w:val="24"/>
                <w:szCs w:val="24"/>
              </w:rPr>
              <w:t>7</w:t>
            </w:r>
          </w:p>
        </w:tc>
      </w:tr>
      <w:tr w:rsidR="00BC2C1E" w:rsidRPr="00D8563F" w:rsidTr="00BC2C1E">
        <w:trPr>
          <w:trHeight w:val="357"/>
        </w:trPr>
        <w:tc>
          <w:tcPr>
            <w:tcW w:w="3686" w:type="dxa"/>
          </w:tcPr>
          <w:p w:rsidR="00BC2C1E" w:rsidRPr="00D8563F" w:rsidRDefault="00BC2C1E" w:rsidP="00F831C8">
            <w:pPr>
              <w:numPr>
                <w:ilvl w:val="0"/>
                <w:numId w:val="130"/>
              </w:numPr>
              <w:overflowPunct/>
              <w:autoSpaceDE/>
              <w:autoSpaceDN/>
              <w:adjustRightInd/>
              <w:spacing w:before="120" w:after="200" w:line="276" w:lineRule="auto"/>
              <w:ind w:left="639" w:hanging="579"/>
              <w:textAlignment w:val="auto"/>
              <w:rPr>
                <w:sz w:val="24"/>
                <w:szCs w:val="24"/>
              </w:rPr>
            </w:pPr>
            <w:r w:rsidRPr="00D8563F">
              <w:rPr>
                <w:sz w:val="24"/>
                <w:szCs w:val="24"/>
              </w:rPr>
              <w:t>Gazdasági alapismeretek</w:t>
            </w:r>
          </w:p>
        </w:tc>
        <w:tc>
          <w:tcPr>
            <w:tcW w:w="1276" w:type="dxa"/>
          </w:tcPr>
          <w:p w:rsidR="00BC2C1E" w:rsidRPr="00D8563F" w:rsidRDefault="00BC2C1E" w:rsidP="00BC2C1E">
            <w:pPr>
              <w:spacing w:before="120"/>
              <w:jc w:val="center"/>
              <w:rPr>
                <w:sz w:val="24"/>
                <w:szCs w:val="24"/>
              </w:rPr>
            </w:pPr>
            <w:r w:rsidRPr="00D8563F">
              <w:rPr>
                <w:sz w:val="24"/>
                <w:szCs w:val="24"/>
              </w:rPr>
              <w:t>3</w:t>
            </w:r>
          </w:p>
        </w:tc>
        <w:tc>
          <w:tcPr>
            <w:tcW w:w="1276" w:type="dxa"/>
          </w:tcPr>
          <w:p w:rsidR="00BC2C1E" w:rsidRPr="00D8563F" w:rsidRDefault="00BC2C1E" w:rsidP="00BC2C1E">
            <w:pPr>
              <w:spacing w:before="120"/>
              <w:jc w:val="center"/>
              <w:rPr>
                <w:sz w:val="24"/>
                <w:szCs w:val="24"/>
              </w:rPr>
            </w:pPr>
            <w:r w:rsidRPr="00D8563F">
              <w:rPr>
                <w:sz w:val="24"/>
                <w:szCs w:val="24"/>
              </w:rPr>
              <w:t>1</w:t>
            </w:r>
          </w:p>
        </w:tc>
        <w:tc>
          <w:tcPr>
            <w:tcW w:w="1559" w:type="dxa"/>
          </w:tcPr>
          <w:p w:rsidR="00BC2C1E" w:rsidRPr="00D8563F" w:rsidRDefault="00BC2C1E" w:rsidP="00BC2C1E">
            <w:pPr>
              <w:spacing w:before="120"/>
              <w:ind w:left="-70"/>
              <w:jc w:val="center"/>
              <w:rPr>
                <w:sz w:val="24"/>
                <w:szCs w:val="24"/>
              </w:rPr>
            </w:pPr>
            <w:r w:rsidRPr="00D8563F">
              <w:rPr>
                <w:sz w:val="24"/>
                <w:szCs w:val="24"/>
              </w:rPr>
              <w:t>1</w:t>
            </w:r>
          </w:p>
        </w:tc>
        <w:tc>
          <w:tcPr>
            <w:tcW w:w="2112" w:type="dxa"/>
          </w:tcPr>
          <w:p w:rsidR="00BC2C1E" w:rsidRPr="00D8563F" w:rsidRDefault="00BC2C1E" w:rsidP="00BC2C1E">
            <w:pPr>
              <w:spacing w:before="120"/>
              <w:jc w:val="center"/>
              <w:rPr>
                <w:sz w:val="24"/>
                <w:szCs w:val="24"/>
              </w:rPr>
            </w:pPr>
            <w:r w:rsidRPr="00D8563F">
              <w:rPr>
                <w:sz w:val="24"/>
                <w:szCs w:val="24"/>
              </w:rPr>
              <w:t xml:space="preserve"> </w:t>
            </w:r>
            <w:r w:rsidRPr="00D8563F">
              <w:rPr>
                <w:b/>
                <w:sz w:val="24"/>
                <w:szCs w:val="24"/>
              </w:rPr>
              <w:t>5</w:t>
            </w:r>
          </w:p>
        </w:tc>
      </w:tr>
      <w:tr w:rsidR="00BC2C1E" w:rsidRPr="00D8563F" w:rsidTr="00BC2C1E">
        <w:trPr>
          <w:trHeight w:val="357"/>
        </w:trPr>
        <w:tc>
          <w:tcPr>
            <w:tcW w:w="3686" w:type="dxa"/>
          </w:tcPr>
          <w:p w:rsidR="00BC2C1E" w:rsidRPr="00D8563F" w:rsidRDefault="00BC2C1E" w:rsidP="00F831C8">
            <w:pPr>
              <w:numPr>
                <w:ilvl w:val="0"/>
                <w:numId w:val="130"/>
              </w:numPr>
              <w:overflowPunct/>
              <w:autoSpaceDE/>
              <w:autoSpaceDN/>
              <w:adjustRightInd/>
              <w:spacing w:before="120" w:after="200" w:line="276" w:lineRule="auto"/>
              <w:ind w:left="639" w:hanging="579"/>
              <w:textAlignment w:val="auto"/>
              <w:rPr>
                <w:sz w:val="24"/>
                <w:szCs w:val="24"/>
              </w:rPr>
            </w:pPr>
            <w:r w:rsidRPr="00D8563F">
              <w:rPr>
                <w:sz w:val="24"/>
                <w:szCs w:val="24"/>
              </w:rPr>
              <w:t>Afrika és Amerika földrajza</w:t>
            </w:r>
          </w:p>
        </w:tc>
        <w:tc>
          <w:tcPr>
            <w:tcW w:w="1276" w:type="dxa"/>
          </w:tcPr>
          <w:p w:rsidR="00BC2C1E" w:rsidRPr="00D8563F" w:rsidRDefault="00BC2C1E" w:rsidP="00BC2C1E">
            <w:pPr>
              <w:spacing w:before="120"/>
              <w:jc w:val="center"/>
              <w:rPr>
                <w:sz w:val="24"/>
                <w:szCs w:val="24"/>
              </w:rPr>
            </w:pPr>
            <w:r w:rsidRPr="00D8563F">
              <w:rPr>
                <w:sz w:val="24"/>
                <w:szCs w:val="24"/>
              </w:rPr>
              <w:t>11</w:t>
            </w:r>
          </w:p>
        </w:tc>
        <w:tc>
          <w:tcPr>
            <w:tcW w:w="1276" w:type="dxa"/>
          </w:tcPr>
          <w:p w:rsidR="00BC2C1E" w:rsidRPr="00D8563F" w:rsidRDefault="00BC2C1E" w:rsidP="00BC2C1E">
            <w:pPr>
              <w:spacing w:before="120"/>
              <w:jc w:val="center"/>
              <w:rPr>
                <w:sz w:val="24"/>
                <w:szCs w:val="24"/>
              </w:rPr>
            </w:pPr>
            <w:r w:rsidRPr="00D8563F">
              <w:rPr>
                <w:sz w:val="24"/>
                <w:szCs w:val="24"/>
              </w:rPr>
              <w:t>1</w:t>
            </w:r>
          </w:p>
        </w:tc>
        <w:tc>
          <w:tcPr>
            <w:tcW w:w="1559" w:type="dxa"/>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pStyle w:val="Listaszerbekezds3"/>
              <w:spacing w:before="120"/>
              <w:ind w:left="0"/>
              <w:jc w:val="center"/>
              <w:rPr>
                <w:sz w:val="24"/>
                <w:szCs w:val="24"/>
              </w:rPr>
            </w:pPr>
            <w:r w:rsidRPr="00D8563F">
              <w:rPr>
                <w:b/>
                <w:sz w:val="24"/>
                <w:szCs w:val="24"/>
              </w:rPr>
              <w:t xml:space="preserve"> 14</w:t>
            </w:r>
          </w:p>
        </w:tc>
      </w:tr>
      <w:tr w:rsidR="00BC2C1E" w:rsidRPr="00D8563F" w:rsidTr="00BC2C1E">
        <w:trPr>
          <w:trHeight w:val="357"/>
        </w:trPr>
        <w:tc>
          <w:tcPr>
            <w:tcW w:w="3686" w:type="dxa"/>
          </w:tcPr>
          <w:p w:rsidR="00BC2C1E" w:rsidRDefault="00BC2C1E" w:rsidP="00F831C8">
            <w:pPr>
              <w:pStyle w:val="Listaszerbekezds3"/>
              <w:numPr>
                <w:ilvl w:val="0"/>
                <w:numId w:val="130"/>
              </w:numPr>
              <w:spacing w:before="120"/>
              <w:ind w:left="639" w:hanging="578"/>
              <w:rPr>
                <w:sz w:val="24"/>
                <w:szCs w:val="24"/>
              </w:rPr>
            </w:pPr>
            <w:r w:rsidRPr="00D8563F">
              <w:rPr>
                <w:sz w:val="24"/>
                <w:szCs w:val="24"/>
              </w:rPr>
              <w:t xml:space="preserve"> Ázsia földrajza</w:t>
            </w:r>
          </w:p>
          <w:p w:rsidR="00BC2C1E" w:rsidRPr="00D8563F" w:rsidRDefault="00BC2C1E" w:rsidP="00BC2C1E">
            <w:pPr>
              <w:pStyle w:val="Listaszerbekezds3"/>
              <w:spacing w:before="120"/>
              <w:ind w:left="639"/>
              <w:rPr>
                <w:sz w:val="24"/>
                <w:szCs w:val="24"/>
              </w:rPr>
            </w:pPr>
          </w:p>
        </w:tc>
        <w:tc>
          <w:tcPr>
            <w:tcW w:w="1276" w:type="dxa"/>
          </w:tcPr>
          <w:p w:rsidR="00BC2C1E" w:rsidRPr="00D8563F" w:rsidRDefault="00BC2C1E" w:rsidP="00BC2C1E">
            <w:pPr>
              <w:spacing w:before="120"/>
              <w:jc w:val="center"/>
              <w:rPr>
                <w:sz w:val="24"/>
                <w:szCs w:val="24"/>
              </w:rPr>
            </w:pPr>
            <w:r w:rsidRPr="00D8563F">
              <w:rPr>
                <w:sz w:val="24"/>
                <w:szCs w:val="24"/>
              </w:rPr>
              <w:t>8</w:t>
            </w:r>
          </w:p>
        </w:tc>
        <w:tc>
          <w:tcPr>
            <w:tcW w:w="1276" w:type="dxa"/>
          </w:tcPr>
          <w:p w:rsidR="00BC2C1E" w:rsidRPr="00D8563F" w:rsidRDefault="00BC2C1E" w:rsidP="00BC2C1E">
            <w:pPr>
              <w:spacing w:before="120"/>
              <w:jc w:val="center"/>
              <w:rPr>
                <w:sz w:val="24"/>
                <w:szCs w:val="24"/>
              </w:rPr>
            </w:pPr>
            <w:r w:rsidRPr="00D8563F">
              <w:rPr>
                <w:sz w:val="24"/>
                <w:szCs w:val="24"/>
              </w:rPr>
              <w:t>1</w:t>
            </w:r>
          </w:p>
        </w:tc>
        <w:tc>
          <w:tcPr>
            <w:tcW w:w="1559" w:type="dxa"/>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spacing w:before="120"/>
              <w:ind w:left="355"/>
              <w:jc w:val="center"/>
              <w:rPr>
                <w:sz w:val="24"/>
                <w:szCs w:val="24"/>
              </w:rPr>
            </w:pPr>
            <w:r w:rsidRPr="00D8563F">
              <w:rPr>
                <w:b/>
                <w:sz w:val="24"/>
                <w:szCs w:val="24"/>
              </w:rPr>
              <w:t>11</w:t>
            </w:r>
          </w:p>
        </w:tc>
      </w:tr>
      <w:tr w:rsidR="00BC2C1E" w:rsidRPr="00D8563F" w:rsidTr="00BC2C1E">
        <w:trPr>
          <w:trHeight w:val="357"/>
        </w:trPr>
        <w:tc>
          <w:tcPr>
            <w:tcW w:w="3686" w:type="dxa"/>
          </w:tcPr>
          <w:p w:rsidR="00BC2C1E" w:rsidRPr="00D8563F" w:rsidRDefault="00BC2C1E" w:rsidP="00F831C8">
            <w:pPr>
              <w:pStyle w:val="Listaszerbekezds3"/>
              <w:numPr>
                <w:ilvl w:val="0"/>
                <w:numId w:val="130"/>
              </w:numPr>
              <w:spacing w:before="120"/>
              <w:ind w:left="639" w:hanging="567"/>
              <w:rPr>
                <w:sz w:val="24"/>
                <w:szCs w:val="24"/>
              </w:rPr>
            </w:pPr>
            <w:r w:rsidRPr="00D8563F">
              <w:rPr>
                <w:sz w:val="24"/>
                <w:szCs w:val="24"/>
              </w:rPr>
              <w:t>Ausztrália, a sarkvidékek és az óceánok földrajza</w:t>
            </w:r>
          </w:p>
        </w:tc>
        <w:tc>
          <w:tcPr>
            <w:tcW w:w="1276" w:type="dxa"/>
          </w:tcPr>
          <w:p w:rsidR="00BC2C1E" w:rsidRPr="00D8563F" w:rsidRDefault="00BC2C1E" w:rsidP="00BC2C1E">
            <w:pPr>
              <w:spacing w:before="120"/>
              <w:jc w:val="center"/>
              <w:rPr>
                <w:sz w:val="24"/>
                <w:szCs w:val="24"/>
              </w:rPr>
            </w:pPr>
            <w:r w:rsidRPr="00D8563F">
              <w:rPr>
                <w:sz w:val="24"/>
                <w:szCs w:val="24"/>
              </w:rPr>
              <w:t>3</w:t>
            </w:r>
          </w:p>
        </w:tc>
        <w:tc>
          <w:tcPr>
            <w:tcW w:w="1276" w:type="dxa"/>
          </w:tcPr>
          <w:p w:rsidR="00BC2C1E" w:rsidRPr="00D8563F" w:rsidRDefault="00BC2C1E" w:rsidP="00BC2C1E">
            <w:pPr>
              <w:spacing w:before="120"/>
              <w:jc w:val="center"/>
              <w:rPr>
                <w:sz w:val="24"/>
                <w:szCs w:val="24"/>
              </w:rPr>
            </w:pPr>
            <w:r w:rsidRPr="00D8563F">
              <w:rPr>
                <w:sz w:val="24"/>
                <w:szCs w:val="24"/>
              </w:rPr>
              <w:t>0</w:t>
            </w:r>
          </w:p>
        </w:tc>
        <w:tc>
          <w:tcPr>
            <w:tcW w:w="1559" w:type="dxa"/>
          </w:tcPr>
          <w:p w:rsidR="00BC2C1E" w:rsidRPr="00D8563F" w:rsidRDefault="00BC2C1E" w:rsidP="00BC2C1E">
            <w:pPr>
              <w:spacing w:before="120"/>
              <w:ind w:left="-70"/>
              <w:jc w:val="center"/>
              <w:rPr>
                <w:sz w:val="24"/>
                <w:szCs w:val="24"/>
              </w:rPr>
            </w:pPr>
            <w:r w:rsidRPr="00D8563F">
              <w:rPr>
                <w:sz w:val="24"/>
                <w:szCs w:val="24"/>
              </w:rPr>
              <w:t>1</w:t>
            </w:r>
          </w:p>
        </w:tc>
        <w:tc>
          <w:tcPr>
            <w:tcW w:w="2112" w:type="dxa"/>
          </w:tcPr>
          <w:p w:rsidR="00BC2C1E" w:rsidRPr="00D8563F" w:rsidRDefault="00BC2C1E" w:rsidP="00BC2C1E">
            <w:pPr>
              <w:spacing w:before="120"/>
              <w:jc w:val="center"/>
              <w:rPr>
                <w:sz w:val="24"/>
                <w:szCs w:val="24"/>
              </w:rPr>
            </w:pPr>
            <w:r w:rsidRPr="00D8563F">
              <w:rPr>
                <w:b/>
                <w:sz w:val="24"/>
                <w:szCs w:val="24"/>
              </w:rPr>
              <w:t>4</w:t>
            </w:r>
          </w:p>
        </w:tc>
      </w:tr>
      <w:tr w:rsidR="00BC2C1E" w:rsidRPr="00D8563F" w:rsidTr="00BC2C1E">
        <w:trPr>
          <w:trHeight w:val="357"/>
        </w:trPr>
        <w:tc>
          <w:tcPr>
            <w:tcW w:w="3686" w:type="dxa"/>
          </w:tcPr>
          <w:p w:rsidR="00BC2C1E" w:rsidRDefault="00BC2C1E" w:rsidP="00BC2C1E">
            <w:pPr>
              <w:tabs>
                <w:tab w:val="center" w:pos="1773"/>
                <w:tab w:val="left" w:pos="2445"/>
                <w:tab w:val="right" w:pos="3546"/>
              </w:tabs>
              <w:spacing w:before="120"/>
              <w:rPr>
                <w:i/>
                <w:sz w:val="24"/>
                <w:szCs w:val="24"/>
              </w:rPr>
            </w:pPr>
            <w:r w:rsidRPr="00D8563F">
              <w:rPr>
                <w:i/>
                <w:sz w:val="24"/>
                <w:szCs w:val="24"/>
              </w:rPr>
              <w:t>Év végi összefoglalás</w:t>
            </w:r>
            <w:r w:rsidRPr="00D8563F">
              <w:rPr>
                <w:i/>
                <w:sz w:val="24"/>
                <w:szCs w:val="24"/>
                <w:vertAlign w:val="superscript"/>
              </w:rPr>
              <w:t>****</w:t>
            </w:r>
            <w:r w:rsidRPr="00D8563F">
              <w:rPr>
                <w:i/>
                <w:sz w:val="24"/>
                <w:szCs w:val="24"/>
              </w:rPr>
              <w:tab/>
            </w:r>
          </w:p>
          <w:p w:rsidR="00BC2C1E" w:rsidRPr="00D8563F" w:rsidRDefault="00BC2C1E" w:rsidP="00BC2C1E">
            <w:pPr>
              <w:tabs>
                <w:tab w:val="center" w:pos="1773"/>
                <w:tab w:val="left" w:pos="2445"/>
                <w:tab w:val="right" w:pos="3546"/>
              </w:tabs>
              <w:spacing w:before="120"/>
              <w:rPr>
                <w:i/>
                <w:sz w:val="24"/>
                <w:szCs w:val="24"/>
              </w:rPr>
            </w:pPr>
          </w:p>
        </w:tc>
        <w:tc>
          <w:tcPr>
            <w:tcW w:w="1276" w:type="dxa"/>
          </w:tcPr>
          <w:p w:rsidR="00BC2C1E" w:rsidRPr="00D8563F" w:rsidRDefault="00BC2C1E" w:rsidP="00BC2C1E">
            <w:pPr>
              <w:spacing w:before="120"/>
              <w:jc w:val="center"/>
              <w:rPr>
                <w:i/>
                <w:sz w:val="24"/>
                <w:szCs w:val="24"/>
              </w:rPr>
            </w:pPr>
            <w:r w:rsidRPr="00D8563F">
              <w:rPr>
                <w:i/>
                <w:sz w:val="24"/>
                <w:szCs w:val="24"/>
              </w:rPr>
              <w:t>0</w:t>
            </w:r>
          </w:p>
        </w:tc>
        <w:tc>
          <w:tcPr>
            <w:tcW w:w="1276" w:type="dxa"/>
          </w:tcPr>
          <w:p w:rsidR="00BC2C1E" w:rsidRPr="00D8563F" w:rsidRDefault="00BC2C1E" w:rsidP="00BC2C1E">
            <w:pPr>
              <w:spacing w:before="120"/>
              <w:jc w:val="center"/>
              <w:rPr>
                <w:i/>
                <w:sz w:val="24"/>
                <w:szCs w:val="24"/>
              </w:rPr>
            </w:pPr>
            <w:r w:rsidRPr="00D8563F">
              <w:rPr>
                <w:i/>
                <w:sz w:val="24"/>
                <w:szCs w:val="24"/>
              </w:rPr>
              <w:t>0</w:t>
            </w:r>
          </w:p>
        </w:tc>
        <w:tc>
          <w:tcPr>
            <w:tcW w:w="1559" w:type="dxa"/>
          </w:tcPr>
          <w:p w:rsidR="00BC2C1E" w:rsidRPr="00D8563F" w:rsidRDefault="00BC2C1E" w:rsidP="00BC2C1E">
            <w:pPr>
              <w:spacing w:before="120"/>
              <w:jc w:val="center"/>
              <w:rPr>
                <w:i/>
                <w:sz w:val="24"/>
                <w:szCs w:val="24"/>
              </w:rPr>
            </w:pPr>
            <w:r w:rsidRPr="00D8563F">
              <w:rPr>
                <w:i/>
                <w:sz w:val="24"/>
                <w:szCs w:val="24"/>
              </w:rPr>
              <w:t>4</w:t>
            </w:r>
          </w:p>
        </w:tc>
        <w:tc>
          <w:tcPr>
            <w:tcW w:w="2112" w:type="dxa"/>
          </w:tcPr>
          <w:p w:rsidR="00BC2C1E" w:rsidRPr="00D8563F" w:rsidRDefault="00BC2C1E" w:rsidP="00BC2C1E">
            <w:pPr>
              <w:spacing w:before="120"/>
              <w:jc w:val="center"/>
              <w:rPr>
                <w:i/>
                <w:sz w:val="24"/>
                <w:szCs w:val="24"/>
              </w:rPr>
            </w:pPr>
            <w:r w:rsidRPr="00D8563F">
              <w:rPr>
                <w:b/>
                <w:i/>
                <w:sz w:val="24"/>
                <w:szCs w:val="24"/>
              </w:rPr>
              <w:t>4</w:t>
            </w:r>
          </w:p>
        </w:tc>
      </w:tr>
      <w:tr w:rsidR="00BC2C1E" w:rsidRPr="00D8563F" w:rsidTr="00BC2C1E">
        <w:trPr>
          <w:trHeight w:val="357"/>
        </w:trPr>
        <w:tc>
          <w:tcPr>
            <w:tcW w:w="3686" w:type="dxa"/>
          </w:tcPr>
          <w:p w:rsidR="00BC2C1E" w:rsidRDefault="00BC2C1E" w:rsidP="00BC2C1E">
            <w:pPr>
              <w:tabs>
                <w:tab w:val="center" w:pos="1773"/>
                <w:tab w:val="left" w:pos="2295"/>
              </w:tabs>
              <w:spacing w:before="120"/>
              <w:rPr>
                <w:b/>
                <w:i/>
                <w:sz w:val="24"/>
                <w:szCs w:val="24"/>
              </w:rPr>
            </w:pPr>
            <w:r w:rsidRPr="00D8563F">
              <w:rPr>
                <w:b/>
                <w:i/>
                <w:sz w:val="24"/>
                <w:szCs w:val="24"/>
              </w:rPr>
              <w:t>Összesen</w:t>
            </w:r>
            <w:r w:rsidRPr="00D8563F">
              <w:rPr>
                <w:b/>
                <w:i/>
                <w:sz w:val="24"/>
                <w:szCs w:val="24"/>
              </w:rPr>
              <w:tab/>
            </w:r>
          </w:p>
          <w:p w:rsidR="00BC2C1E" w:rsidRPr="00D8563F" w:rsidRDefault="00BC2C1E" w:rsidP="00BC2C1E">
            <w:pPr>
              <w:tabs>
                <w:tab w:val="center" w:pos="1773"/>
                <w:tab w:val="left" w:pos="2295"/>
              </w:tabs>
              <w:spacing w:before="120"/>
              <w:rPr>
                <w:b/>
                <w:i/>
                <w:sz w:val="24"/>
                <w:szCs w:val="24"/>
              </w:rPr>
            </w:pPr>
            <w:r w:rsidRPr="00D8563F">
              <w:rPr>
                <w:b/>
                <w:i/>
                <w:sz w:val="24"/>
                <w:szCs w:val="24"/>
              </w:rPr>
              <w:tab/>
            </w:r>
          </w:p>
        </w:tc>
        <w:tc>
          <w:tcPr>
            <w:tcW w:w="1276" w:type="dxa"/>
          </w:tcPr>
          <w:p w:rsidR="00BC2C1E" w:rsidRPr="00D8563F" w:rsidRDefault="00BC2C1E" w:rsidP="00BC2C1E">
            <w:pPr>
              <w:spacing w:before="120"/>
              <w:jc w:val="center"/>
              <w:rPr>
                <w:b/>
                <w:i/>
                <w:sz w:val="24"/>
                <w:szCs w:val="24"/>
              </w:rPr>
            </w:pPr>
            <w:r w:rsidRPr="00D8563F">
              <w:rPr>
                <w:b/>
                <w:i/>
                <w:sz w:val="24"/>
                <w:szCs w:val="24"/>
              </w:rPr>
              <w:t>35</w:t>
            </w:r>
          </w:p>
        </w:tc>
        <w:tc>
          <w:tcPr>
            <w:tcW w:w="1276" w:type="dxa"/>
          </w:tcPr>
          <w:p w:rsidR="00BC2C1E" w:rsidRPr="00D8563F" w:rsidRDefault="00BC2C1E" w:rsidP="00BC2C1E">
            <w:pPr>
              <w:spacing w:before="120"/>
              <w:jc w:val="center"/>
              <w:rPr>
                <w:b/>
                <w:i/>
                <w:sz w:val="24"/>
                <w:szCs w:val="24"/>
              </w:rPr>
            </w:pPr>
            <w:r w:rsidRPr="00D8563F">
              <w:rPr>
                <w:b/>
                <w:i/>
                <w:sz w:val="24"/>
                <w:szCs w:val="24"/>
              </w:rPr>
              <w:t>6</w:t>
            </w:r>
          </w:p>
        </w:tc>
        <w:tc>
          <w:tcPr>
            <w:tcW w:w="1559" w:type="dxa"/>
          </w:tcPr>
          <w:p w:rsidR="00BC2C1E" w:rsidRPr="00D8563F" w:rsidRDefault="00BC2C1E" w:rsidP="00BC2C1E">
            <w:pPr>
              <w:spacing w:before="120"/>
              <w:jc w:val="center"/>
              <w:rPr>
                <w:b/>
                <w:i/>
                <w:sz w:val="24"/>
                <w:szCs w:val="24"/>
              </w:rPr>
            </w:pPr>
            <w:r w:rsidRPr="00D8563F">
              <w:rPr>
                <w:b/>
                <w:i/>
                <w:sz w:val="24"/>
                <w:szCs w:val="24"/>
              </w:rPr>
              <w:t>13</w:t>
            </w:r>
          </w:p>
        </w:tc>
        <w:tc>
          <w:tcPr>
            <w:tcW w:w="2112" w:type="dxa"/>
          </w:tcPr>
          <w:p w:rsidR="00BC2C1E" w:rsidRPr="00D8563F" w:rsidRDefault="00BC2C1E" w:rsidP="00BC2C1E">
            <w:pPr>
              <w:spacing w:before="120"/>
              <w:jc w:val="center"/>
              <w:rPr>
                <w:sz w:val="24"/>
                <w:szCs w:val="24"/>
              </w:rPr>
            </w:pPr>
            <w:r w:rsidRPr="00D8563F">
              <w:rPr>
                <w:b/>
                <w:i/>
                <w:sz w:val="24"/>
                <w:szCs w:val="24"/>
              </w:rPr>
              <w:t>54</w:t>
            </w:r>
          </w:p>
        </w:tc>
      </w:tr>
      <w:tr w:rsidR="00BC2C1E" w:rsidRPr="00D8563F" w:rsidTr="00BC2C1E">
        <w:trPr>
          <w:trHeight w:val="357"/>
        </w:trPr>
        <w:tc>
          <w:tcPr>
            <w:tcW w:w="9909" w:type="dxa"/>
            <w:gridSpan w:val="5"/>
          </w:tcPr>
          <w:p w:rsidR="00BC2C1E" w:rsidRDefault="00BC2C1E" w:rsidP="00BC2C1E">
            <w:pPr>
              <w:spacing w:before="120"/>
              <w:jc w:val="center"/>
            </w:pPr>
            <w:r w:rsidRPr="00D8563F">
              <w:br w:type="page"/>
            </w:r>
          </w:p>
          <w:p w:rsidR="00BC2C1E" w:rsidRPr="00D8563F" w:rsidRDefault="00BC2C1E" w:rsidP="00BC2C1E">
            <w:pPr>
              <w:spacing w:before="120"/>
              <w:jc w:val="center"/>
              <w:rPr>
                <w:b/>
                <w:sz w:val="24"/>
                <w:szCs w:val="24"/>
              </w:rPr>
            </w:pPr>
            <w:r w:rsidRPr="00D8563F">
              <w:rPr>
                <w:b/>
                <w:sz w:val="24"/>
                <w:szCs w:val="24"/>
              </w:rPr>
              <w:t>8. évfolyam</w:t>
            </w:r>
          </w:p>
        </w:tc>
      </w:tr>
      <w:tr w:rsidR="00BC2C1E" w:rsidRPr="00D8563F" w:rsidTr="00BC2C1E">
        <w:trPr>
          <w:trHeight w:val="357"/>
        </w:trPr>
        <w:tc>
          <w:tcPr>
            <w:tcW w:w="3686" w:type="dxa"/>
          </w:tcPr>
          <w:p w:rsidR="00BC2C1E" w:rsidRPr="00D8563F" w:rsidRDefault="00BC2C1E" w:rsidP="00F831C8">
            <w:pPr>
              <w:numPr>
                <w:ilvl w:val="0"/>
                <w:numId w:val="131"/>
              </w:numPr>
              <w:overflowPunct/>
              <w:autoSpaceDE/>
              <w:autoSpaceDN/>
              <w:adjustRightInd/>
              <w:spacing w:before="120" w:after="200" w:line="276" w:lineRule="auto"/>
              <w:ind w:left="639" w:hanging="579"/>
              <w:textAlignment w:val="auto"/>
              <w:rPr>
                <w:sz w:val="24"/>
                <w:szCs w:val="24"/>
              </w:rPr>
            </w:pPr>
            <w:r w:rsidRPr="00D8563F">
              <w:rPr>
                <w:sz w:val="24"/>
                <w:szCs w:val="24"/>
              </w:rPr>
              <w:t xml:space="preserve"> Európa általános földrajza</w:t>
            </w:r>
          </w:p>
        </w:tc>
        <w:tc>
          <w:tcPr>
            <w:tcW w:w="1276" w:type="dxa"/>
          </w:tcPr>
          <w:p w:rsidR="00BC2C1E" w:rsidRPr="00D8563F" w:rsidRDefault="00BC2C1E" w:rsidP="00BC2C1E">
            <w:pPr>
              <w:spacing w:before="120"/>
              <w:jc w:val="center"/>
              <w:rPr>
                <w:sz w:val="24"/>
                <w:szCs w:val="24"/>
              </w:rPr>
            </w:pPr>
            <w:r w:rsidRPr="00D8563F">
              <w:rPr>
                <w:sz w:val="24"/>
                <w:szCs w:val="24"/>
              </w:rPr>
              <w:t>5</w:t>
            </w:r>
          </w:p>
        </w:tc>
        <w:tc>
          <w:tcPr>
            <w:tcW w:w="1276" w:type="dxa"/>
          </w:tcPr>
          <w:p w:rsidR="00BC2C1E" w:rsidRPr="00D8563F" w:rsidRDefault="00BC2C1E" w:rsidP="00BC2C1E">
            <w:pPr>
              <w:spacing w:before="120"/>
              <w:jc w:val="center"/>
              <w:rPr>
                <w:sz w:val="24"/>
                <w:szCs w:val="24"/>
              </w:rPr>
            </w:pPr>
            <w:r w:rsidRPr="00D8563F">
              <w:rPr>
                <w:sz w:val="24"/>
                <w:szCs w:val="24"/>
              </w:rPr>
              <w:t>0</w:t>
            </w:r>
          </w:p>
        </w:tc>
        <w:tc>
          <w:tcPr>
            <w:tcW w:w="1559" w:type="dxa"/>
          </w:tcPr>
          <w:p w:rsidR="00BC2C1E" w:rsidRPr="00D8563F" w:rsidRDefault="00BC2C1E" w:rsidP="00BC2C1E">
            <w:pPr>
              <w:spacing w:before="120"/>
              <w:ind w:left="-70"/>
              <w:jc w:val="center"/>
              <w:rPr>
                <w:sz w:val="24"/>
                <w:szCs w:val="24"/>
              </w:rPr>
            </w:pPr>
            <w:r w:rsidRPr="00D8563F">
              <w:rPr>
                <w:sz w:val="24"/>
                <w:szCs w:val="24"/>
              </w:rPr>
              <w:t>1</w:t>
            </w:r>
          </w:p>
        </w:tc>
        <w:tc>
          <w:tcPr>
            <w:tcW w:w="2112" w:type="dxa"/>
          </w:tcPr>
          <w:p w:rsidR="00BC2C1E" w:rsidRPr="00D8563F" w:rsidRDefault="00BC2C1E" w:rsidP="00BC2C1E">
            <w:pPr>
              <w:spacing w:before="120"/>
              <w:jc w:val="center"/>
              <w:rPr>
                <w:sz w:val="24"/>
                <w:szCs w:val="24"/>
              </w:rPr>
            </w:pPr>
            <w:r w:rsidRPr="00D8563F">
              <w:rPr>
                <w:b/>
                <w:sz w:val="24"/>
                <w:szCs w:val="24"/>
              </w:rPr>
              <w:t>6</w:t>
            </w:r>
          </w:p>
        </w:tc>
      </w:tr>
      <w:tr w:rsidR="00BC2C1E" w:rsidRPr="00D8563F" w:rsidTr="00BC2C1E">
        <w:trPr>
          <w:trHeight w:val="357"/>
        </w:trPr>
        <w:tc>
          <w:tcPr>
            <w:tcW w:w="3686" w:type="dxa"/>
          </w:tcPr>
          <w:p w:rsidR="00BC2C1E" w:rsidRPr="00D8563F" w:rsidRDefault="00BC2C1E" w:rsidP="00F831C8">
            <w:pPr>
              <w:numPr>
                <w:ilvl w:val="0"/>
                <w:numId w:val="131"/>
              </w:numPr>
              <w:overflowPunct/>
              <w:autoSpaceDE/>
              <w:autoSpaceDN/>
              <w:adjustRightInd/>
              <w:spacing w:before="120" w:after="200" w:line="276" w:lineRule="auto"/>
              <w:ind w:left="639" w:hanging="579"/>
              <w:textAlignment w:val="auto"/>
              <w:rPr>
                <w:sz w:val="24"/>
                <w:szCs w:val="24"/>
              </w:rPr>
            </w:pPr>
            <w:r w:rsidRPr="00D8563F">
              <w:rPr>
                <w:bCs/>
                <w:sz w:val="24"/>
                <w:szCs w:val="24"/>
              </w:rPr>
              <w:t>Észak- és Mediterrán-Európa földrajza</w:t>
            </w:r>
          </w:p>
        </w:tc>
        <w:tc>
          <w:tcPr>
            <w:tcW w:w="1276" w:type="dxa"/>
          </w:tcPr>
          <w:p w:rsidR="00BC2C1E" w:rsidRPr="00D8563F" w:rsidRDefault="00BC2C1E" w:rsidP="00BC2C1E">
            <w:pPr>
              <w:spacing w:before="120"/>
              <w:jc w:val="center"/>
              <w:rPr>
                <w:sz w:val="24"/>
                <w:szCs w:val="24"/>
              </w:rPr>
            </w:pPr>
            <w:r w:rsidRPr="00D8563F">
              <w:rPr>
                <w:sz w:val="24"/>
                <w:szCs w:val="24"/>
              </w:rPr>
              <w:t>5</w:t>
            </w:r>
          </w:p>
        </w:tc>
        <w:tc>
          <w:tcPr>
            <w:tcW w:w="1276" w:type="dxa"/>
          </w:tcPr>
          <w:p w:rsidR="00BC2C1E" w:rsidRPr="00D8563F" w:rsidRDefault="00BC2C1E" w:rsidP="00BC2C1E">
            <w:pPr>
              <w:spacing w:before="120"/>
              <w:jc w:val="center"/>
              <w:rPr>
                <w:sz w:val="24"/>
                <w:szCs w:val="24"/>
              </w:rPr>
            </w:pPr>
            <w:r w:rsidRPr="00D8563F">
              <w:rPr>
                <w:sz w:val="24"/>
                <w:szCs w:val="24"/>
              </w:rPr>
              <w:t>1</w:t>
            </w:r>
          </w:p>
        </w:tc>
        <w:tc>
          <w:tcPr>
            <w:tcW w:w="1559" w:type="dxa"/>
            <w:shd w:val="clear" w:color="auto" w:fill="auto"/>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spacing w:before="120"/>
              <w:jc w:val="center"/>
              <w:rPr>
                <w:sz w:val="24"/>
                <w:szCs w:val="24"/>
              </w:rPr>
            </w:pPr>
            <w:r w:rsidRPr="00D8563F">
              <w:rPr>
                <w:b/>
                <w:sz w:val="24"/>
                <w:szCs w:val="24"/>
              </w:rPr>
              <w:t>8</w:t>
            </w:r>
          </w:p>
        </w:tc>
      </w:tr>
      <w:tr w:rsidR="00BC2C1E" w:rsidRPr="00D8563F" w:rsidTr="00BC2C1E">
        <w:trPr>
          <w:trHeight w:val="357"/>
        </w:trPr>
        <w:tc>
          <w:tcPr>
            <w:tcW w:w="3686" w:type="dxa"/>
          </w:tcPr>
          <w:p w:rsidR="00BC2C1E" w:rsidRPr="00D8563F" w:rsidRDefault="00BC2C1E" w:rsidP="00F831C8">
            <w:pPr>
              <w:numPr>
                <w:ilvl w:val="0"/>
                <w:numId w:val="131"/>
              </w:numPr>
              <w:overflowPunct/>
              <w:autoSpaceDE/>
              <w:autoSpaceDN/>
              <w:adjustRightInd/>
              <w:spacing w:before="120" w:after="200" w:line="276" w:lineRule="auto"/>
              <w:ind w:left="639" w:hanging="579"/>
              <w:textAlignment w:val="auto"/>
              <w:rPr>
                <w:sz w:val="24"/>
                <w:szCs w:val="24"/>
              </w:rPr>
            </w:pPr>
            <w:r w:rsidRPr="00D8563F">
              <w:rPr>
                <w:sz w:val="24"/>
                <w:szCs w:val="24"/>
              </w:rPr>
              <w:t>Atlanti-Európa földrajza</w:t>
            </w:r>
          </w:p>
        </w:tc>
        <w:tc>
          <w:tcPr>
            <w:tcW w:w="1276" w:type="dxa"/>
          </w:tcPr>
          <w:p w:rsidR="00BC2C1E" w:rsidRPr="00D8563F" w:rsidRDefault="00BC2C1E" w:rsidP="00BC2C1E">
            <w:pPr>
              <w:spacing w:before="120"/>
              <w:jc w:val="center"/>
              <w:rPr>
                <w:sz w:val="24"/>
                <w:szCs w:val="24"/>
              </w:rPr>
            </w:pPr>
            <w:r w:rsidRPr="00D8563F">
              <w:rPr>
                <w:sz w:val="24"/>
                <w:szCs w:val="24"/>
              </w:rPr>
              <w:t>4</w:t>
            </w:r>
          </w:p>
        </w:tc>
        <w:tc>
          <w:tcPr>
            <w:tcW w:w="1276" w:type="dxa"/>
          </w:tcPr>
          <w:p w:rsidR="00BC2C1E" w:rsidRPr="00D8563F" w:rsidRDefault="00BC2C1E" w:rsidP="00BC2C1E">
            <w:pPr>
              <w:spacing w:before="120"/>
              <w:jc w:val="center"/>
              <w:rPr>
                <w:sz w:val="24"/>
                <w:szCs w:val="24"/>
              </w:rPr>
            </w:pPr>
            <w:r w:rsidRPr="00D8563F">
              <w:rPr>
                <w:sz w:val="24"/>
                <w:szCs w:val="24"/>
              </w:rPr>
              <w:t>1</w:t>
            </w:r>
          </w:p>
        </w:tc>
        <w:tc>
          <w:tcPr>
            <w:tcW w:w="1559" w:type="dxa"/>
            <w:shd w:val="clear" w:color="auto" w:fill="auto"/>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spacing w:before="120"/>
              <w:jc w:val="center"/>
              <w:rPr>
                <w:sz w:val="24"/>
                <w:szCs w:val="24"/>
              </w:rPr>
            </w:pPr>
            <w:r w:rsidRPr="00D8563F">
              <w:rPr>
                <w:b/>
                <w:sz w:val="24"/>
                <w:szCs w:val="24"/>
              </w:rPr>
              <w:t>7</w:t>
            </w:r>
          </w:p>
        </w:tc>
      </w:tr>
      <w:tr w:rsidR="00BC2C1E" w:rsidRPr="00D8563F" w:rsidTr="00BC2C1E">
        <w:trPr>
          <w:trHeight w:val="357"/>
        </w:trPr>
        <w:tc>
          <w:tcPr>
            <w:tcW w:w="3686" w:type="dxa"/>
          </w:tcPr>
          <w:p w:rsidR="00BC2C1E" w:rsidRPr="00D8563F" w:rsidRDefault="00BC2C1E" w:rsidP="00F831C8">
            <w:pPr>
              <w:numPr>
                <w:ilvl w:val="0"/>
                <w:numId w:val="131"/>
              </w:numPr>
              <w:overflowPunct/>
              <w:autoSpaceDE/>
              <w:autoSpaceDN/>
              <w:adjustRightInd/>
              <w:spacing w:before="120" w:after="200" w:line="276" w:lineRule="auto"/>
              <w:ind w:left="639" w:hanging="579"/>
              <w:textAlignment w:val="auto"/>
              <w:rPr>
                <w:sz w:val="24"/>
                <w:szCs w:val="24"/>
              </w:rPr>
            </w:pPr>
            <w:r w:rsidRPr="00D8563F">
              <w:rPr>
                <w:sz w:val="24"/>
                <w:szCs w:val="24"/>
              </w:rPr>
              <w:t>Kelet- és Közép-Európa földrajza</w:t>
            </w:r>
          </w:p>
        </w:tc>
        <w:tc>
          <w:tcPr>
            <w:tcW w:w="1276" w:type="dxa"/>
          </w:tcPr>
          <w:p w:rsidR="00BC2C1E" w:rsidRPr="00D8563F" w:rsidRDefault="00BC2C1E" w:rsidP="00BC2C1E">
            <w:pPr>
              <w:spacing w:before="120"/>
              <w:jc w:val="center"/>
              <w:rPr>
                <w:sz w:val="24"/>
                <w:szCs w:val="24"/>
              </w:rPr>
            </w:pPr>
            <w:r w:rsidRPr="00D8563F">
              <w:rPr>
                <w:sz w:val="24"/>
                <w:szCs w:val="24"/>
              </w:rPr>
              <w:t>6</w:t>
            </w:r>
          </w:p>
        </w:tc>
        <w:tc>
          <w:tcPr>
            <w:tcW w:w="1276" w:type="dxa"/>
          </w:tcPr>
          <w:p w:rsidR="00BC2C1E" w:rsidRPr="00D8563F" w:rsidRDefault="00BC2C1E" w:rsidP="00BC2C1E">
            <w:pPr>
              <w:spacing w:before="120"/>
              <w:jc w:val="center"/>
              <w:rPr>
                <w:sz w:val="24"/>
                <w:szCs w:val="24"/>
              </w:rPr>
            </w:pPr>
            <w:r w:rsidRPr="00D8563F">
              <w:rPr>
                <w:sz w:val="24"/>
                <w:szCs w:val="24"/>
              </w:rPr>
              <w:t>1</w:t>
            </w:r>
          </w:p>
        </w:tc>
        <w:tc>
          <w:tcPr>
            <w:tcW w:w="1559" w:type="dxa"/>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spacing w:before="120"/>
              <w:jc w:val="center"/>
              <w:rPr>
                <w:sz w:val="24"/>
                <w:szCs w:val="24"/>
              </w:rPr>
            </w:pPr>
            <w:r w:rsidRPr="00D8563F">
              <w:rPr>
                <w:b/>
                <w:sz w:val="24"/>
                <w:szCs w:val="24"/>
              </w:rPr>
              <w:t>9</w:t>
            </w:r>
          </w:p>
        </w:tc>
      </w:tr>
      <w:tr w:rsidR="00BC2C1E" w:rsidRPr="00D8563F" w:rsidTr="00BC2C1E">
        <w:trPr>
          <w:trHeight w:val="357"/>
        </w:trPr>
        <w:tc>
          <w:tcPr>
            <w:tcW w:w="3686" w:type="dxa"/>
          </w:tcPr>
          <w:p w:rsidR="00BC2C1E" w:rsidRPr="00D8563F" w:rsidRDefault="00BC2C1E" w:rsidP="00F831C8">
            <w:pPr>
              <w:numPr>
                <w:ilvl w:val="0"/>
                <w:numId w:val="131"/>
              </w:numPr>
              <w:overflowPunct/>
              <w:autoSpaceDE/>
              <w:autoSpaceDN/>
              <w:adjustRightInd/>
              <w:spacing w:before="120" w:after="200" w:line="276" w:lineRule="auto"/>
              <w:ind w:left="639" w:hanging="579"/>
              <w:textAlignment w:val="auto"/>
              <w:rPr>
                <w:sz w:val="24"/>
                <w:szCs w:val="24"/>
              </w:rPr>
            </w:pPr>
            <w:r w:rsidRPr="00D8563F">
              <w:rPr>
                <w:sz w:val="24"/>
                <w:szCs w:val="24"/>
              </w:rPr>
              <w:t>A Kárpát-medencevidék földrajza</w:t>
            </w:r>
          </w:p>
        </w:tc>
        <w:tc>
          <w:tcPr>
            <w:tcW w:w="1276" w:type="dxa"/>
          </w:tcPr>
          <w:p w:rsidR="00BC2C1E" w:rsidRPr="00D8563F" w:rsidRDefault="00BC2C1E" w:rsidP="00BC2C1E">
            <w:pPr>
              <w:spacing w:before="120"/>
              <w:jc w:val="center"/>
              <w:rPr>
                <w:sz w:val="24"/>
                <w:szCs w:val="24"/>
              </w:rPr>
            </w:pPr>
            <w:r w:rsidRPr="00D8563F">
              <w:rPr>
                <w:sz w:val="24"/>
                <w:szCs w:val="24"/>
              </w:rPr>
              <w:t>3</w:t>
            </w:r>
          </w:p>
        </w:tc>
        <w:tc>
          <w:tcPr>
            <w:tcW w:w="1276" w:type="dxa"/>
          </w:tcPr>
          <w:p w:rsidR="00BC2C1E" w:rsidRPr="00D8563F" w:rsidRDefault="00BC2C1E" w:rsidP="00BC2C1E">
            <w:pPr>
              <w:spacing w:before="120"/>
              <w:jc w:val="center"/>
              <w:rPr>
                <w:sz w:val="24"/>
                <w:szCs w:val="24"/>
              </w:rPr>
            </w:pPr>
            <w:r w:rsidRPr="00D8563F">
              <w:rPr>
                <w:sz w:val="24"/>
                <w:szCs w:val="24"/>
              </w:rPr>
              <w:t>2</w:t>
            </w:r>
          </w:p>
        </w:tc>
        <w:tc>
          <w:tcPr>
            <w:tcW w:w="1559" w:type="dxa"/>
            <w:shd w:val="clear" w:color="auto" w:fill="auto"/>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spacing w:before="120"/>
              <w:jc w:val="center"/>
              <w:rPr>
                <w:sz w:val="24"/>
                <w:szCs w:val="24"/>
              </w:rPr>
            </w:pPr>
            <w:r w:rsidRPr="00D8563F">
              <w:rPr>
                <w:b/>
                <w:sz w:val="24"/>
                <w:szCs w:val="24"/>
              </w:rPr>
              <w:t>7</w:t>
            </w:r>
          </w:p>
        </w:tc>
      </w:tr>
      <w:tr w:rsidR="00BC2C1E" w:rsidRPr="00D8563F" w:rsidTr="00BC2C1E">
        <w:trPr>
          <w:trHeight w:val="357"/>
        </w:trPr>
        <w:tc>
          <w:tcPr>
            <w:tcW w:w="3686" w:type="dxa"/>
          </w:tcPr>
          <w:p w:rsidR="00BC2C1E" w:rsidRPr="00D8563F" w:rsidRDefault="00BC2C1E" w:rsidP="00F831C8">
            <w:pPr>
              <w:numPr>
                <w:ilvl w:val="0"/>
                <w:numId w:val="131"/>
              </w:numPr>
              <w:overflowPunct/>
              <w:autoSpaceDE/>
              <w:autoSpaceDN/>
              <w:adjustRightInd/>
              <w:spacing w:before="120" w:after="200" w:line="276" w:lineRule="auto"/>
              <w:ind w:left="639" w:hanging="579"/>
              <w:textAlignment w:val="auto"/>
              <w:rPr>
                <w:sz w:val="24"/>
                <w:szCs w:val="24"/>
              </w:rPr>
            </w:pPr>
            <w:r w:rsidRPr="00D8563F">
              <w:rPr>
                <w:sz w:val="24"/>
                <w:szCs w:val="24"/>
              </w:rPr>
              <w:t>A hazánkkal szomszédos országok földrajza</w:t>
            </w:r>
          </w:p>
        </w:tc>
        <w:tc>
          <w:tcPr>
            <w:tcW w:w="1276" w:type="dxa"/>
          </w:tcPr>
          <w:p w:rsidR="00BC2C1E" w:rsidRPr="00D8563F" w:rsidRDefault="00BC2C1E" w:rsidP="00BC2C1E">
            <w:pPr>
              <w:spacing w:before="120"/>
              <w:jc w:val="center"/>
              <w:rPr>
                <w:sz w:val="24"/>
                <w:szCs w:val="24"/>
              </w:rPr>
            </w:pPr>
            <w:r w:rsidRPr="00D8563F">
              <w:rPr>
                <w:sz w:val="24"/>
                <w:szCs w:val="24"/>
              </w:rPr>
              <w:t>5</w:t>
            </w:r>
          </w:p>
        </w:tc>
        <w:tc>
          <w:tcPr>
            <w:tcW w:w="1276" w:type="dxa"/>
          </w:tcPr>
          <w:p w:rsidR="00BC2C1E" w:rsidRPr="00D8563F" w:rsidRDefault="00BC2C1E" w:rsidP="00BC2C1E">
            <w:pPr>
              <w:spacing w:before="120"/>
              <w:jc w:val="center"/>
              <w:rPr>
                <w:sz w:val="24"/>
                <w:szCs w:val="24"/>
              </w:rPr>
            </w:pPr>
            <w:r w:rsidRPr="00D8563F">
              <w:rPr>
                <w:sz w:val="24"/>
                <w:szCs w:val="24"/>
              </w:rPr>
              <w:t>1</w:t>
            </w:r>
          </w:p>
        </w:tc>
        <w:tc>
          <w:tcPr>
            <w:tcW w:w="1559" w:type="dxa"/>
            <w:shd w:val="clear" w:color="auto" w:fill="auto"/>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spacing w:before="120"/>
              <w:jc w:val="center"/>
              <w:rPr>
                <w:sz w:val="24"/>
                <w:szCs w:val="24"/>
              </w:rPr>
            </w:pPr>
            <w:r w:rsidRPr="00D8563F">
              <w:rPr>
                <w:b/>
                <w:sz w:val="24"/>
                <w:szCs w:val="24"/>
              </w:rPr>
              <w:t>8</w:t>
            </w:r>
          </w:p>
        </w:tc>
      </w:tr>
      <w:tr w:rsidR="00BC2C1E" w:rsidRPr="00D8563F" w:rsidTr="00BC2C1E">
        <w:trPr>
          <w:trHeight w:val="357"/>
        </w:trPr>
        <w:tc>
          <w:tcPr>
            <w:tcW w:w="3686" w:type="dxa"/>
          </w:tcPr>
          <w:p w:rsidR="00BC2C1E" w:rsidRPr="00D8563F" w:rsidRDefault="00BC2C1E" w:rsidP="00F831C8">
            <w:pPr>
              <w:numPr>
                <w:ilvl w:val="0"/>
                <w:numId w:val="131"/>
              </w:numPr>
              <w:overflowPunct/>
              <w:autoSpaceDE/>
              <w:autoSpaceDN/>
              <w:adjustRightInd/>
              <w:spacing w:before="120" w:after="200" w:line="276" w:lineRule="auto"/>
              <w:ind w:left="639" w:hanging="579"/>
              <w:textAlignment w:val="auto"/>
              <w:rPr>
                <w:sz w:val="24"/>
                <w:szCs w:val="24"/>
              </w:rPr>
            </w:pPr>
            <w:r w:rsidRPr="00D8563F">
              <w:rPr>
                <w:sz w:val="24"/>
                <w:szCs w:val="24"/>
              </w:rPr>
              <w:t>Magyarország természeti és kulturális értékei</w:t>
            </w:r>
          </w:p>
        </w:tc>
        <w:tc>
          <w:tcPr>
            <w:tcW w:w="1276" w:type="dxa"/>
          </w:tcPr>
          <w:p w:rsidR="00BC2C1E" w:rsidRPr="00D8563F" w:rsidRDefault="00BC2C1E" w:rsidP="00BC2C1E">
            <w:pPr>
              <w:spacing w:before="120"/>
              <w:jc w:val="center"/>
              <w:rPr>
                <w:sz w:val="24"/>
                <w:szCs w:val="24"/>
              </w:rPr>
            </w:pPr>
            <w:r w:rsidRPr="00D8563F">
              <w:rPr>
                <w:sz w:val="24"/>
                <w:szCs w:val="24"/>
              </w:rPr>
              <w:t>3</w:t>
            </w:r>
          </w:p>
        </w:tc>
        <w:tc>
          <w:tcPr>
            <w:tcW w:w="1276" w:type="dxa"/>
          </w:tcPr>
          <w:p w:rsidR="00BC2C1E" w:rsidRPr="00D8563F" w:rsidRDefault="00BC2C1E" w:rsidP="00BC2C1E">
            <w:pPr>
              <w:spacing w:before="120"/>
              <w:jc w:val="center"/>
              <w:rPr>
                <w:sz w:val="24"/>
                <w:szCs w:val="24"/>
              </w:rPr>
            </w:pPr>
            <w:r w:rsidRPr="00D8563F">
              <w:rPr>
                <w:sz w:val="24"/>
                <w:szCs w:val="24"/>
              </w:rPr>
              <w:t>4</w:t>
            </w:r>
          </w:p>
        </w:tc>
        <w:tc>
          <w:tcPr>
            <w:tcW w:w="1559" w:type="dxa"/>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spacing w:before="120"/>
              <w:jc w:val="center"/>
              <w:rPr>
                <w:sz w:val="24"/>
                <w:szCs w:val="24"/>
              </w:rPr>
            </w:pPr>
            <w:r w:rsidRPr="00D8563F">
              <w:rPr>
                <w:b/>
                <w:sz w:val="24"/>
                <w:szCs w:val="24"/>
              </w:rPr>
              <w:t>9</w:t>
            </w:r>
          </w:p>
        </w:tc>
      </w:tr>
      <w:tr w:rsidR="00BC2C1E" w:rsidRPr="00D8563F" w:rsidTr="00BC2C1E">
        <w:trPr>
          <w:trHeight w:val="357"/>
        </w:trPr>
        <w:tc>
          <w:tcPr>
            <w:tcW w:w="3686" w:type="dxa"/>
          </w:tcPr>
          <w:p w:rsidR="00BC2C1E" w:rsidRPr="00D8563F" w:rsidRDefault="00BC2C1E" w:rsidP="00F831C8">
            <w:pPr>
              <w:numPr>
                <w:ilvl w:val="0"/>
                <w:numId w:val="131"/>
              </w:numPr>
              <w:overflowPunct/>
              <w:autoSpaceDE/>
              <w:autoSpaceDN/>
              <w:adjustRightInd/>
              <w:spacing w:before="120" w:after="200" w:line="276" w:lineRule="auto"/>
              <w:ind w:left="639" w:hanging="579"/>
              <w:textAlignment w:val="auto"/>
              <w:rPr>
                <w:sz w:val="24"/>
                <w:szCs w:val="24"/>
              </w:rPr>
            </w:pPr>
            <w:r w:rsidRPr="00D8563F">
              <w:rPr>
                <w:sz w:val="24"/>
                <w:szCs w:val="24"/>
              </w:rPr>
              <w:t>Magyarország társadalomföldrajza</w:t>
            </w:r>
          </w:p>
        </w:tc>
        <w:tc>
          <w:tcPr>
            <w:tcW w:w="1276" w:type="dxa"/>
          </w:tcPr>
          <w:p w:rsidR="00BC2C1E" w:rsidRPr="00D8563F" w:rsidRDefault="00BC2C1E" w:rsidP="00BC2C1E">
            <w:pPr>
              <w:spacing w:before="120"/>
              <w:jc w:val="center"/>
              <w:rPr>
                <w:sz w:val="24"/>
                <w:szCs w:val="24"/>
              </w:rPr>
            </w:pPr>
            <w:r w:rsidRPr="00D8563F">
              <w:rPr>
                <w:sz w:val="24"/>
                <w:szCs w:val="24"/>
              </w:rPr>
              <w:t>8</w:t>
            </w:r>
          </w:p>
        </w:tc>
        <w:tc>
          <w:tcPr>
            <w:tcW w:w="1276" w:type="dxa"/>
          </w:tcPr>
          <w:p w:rsidR="00BC2C1E" w:rsidRPr="00D8563F" w:rsidRDefault="00BC2C1E" w:rsidP="00BC2C1E">
            <w:pPr>
              <w:spacing w:before="120"/>
              <w:jc w:val="center"/>
              <w:rPr>
                <w:sz w:val="24"/>
                <w:szCs w:val="24"/>
              </w:rPr>
            </w:pPr>
            <w:r w:rsidRPr="00D8563F">
              <w:rPr>
                <w:sz w:val="24"/>
                <w:szCs w:val="24"/>
              </w:rPr>
              <w:t>2</w:t>
            </w:r>
          </w:p>
        </w:tc>
        <w:tc>
          <w:tcPr>
            <w:tcW w:w="1559" w:type="dxa"/>
          </w:tcPr>
          <w:p w:rsidR="00BC2C1E" w:rsidRPr="00D8563F" w:rsidRDefault="00BC2C1E" w:rsidP="00BC2C1E">
            <w:pPr>
              <w:spacing w:before="120"/>
              <w:ind w:left="-70"/>
              <w:jc w:val="center"/>
              <w:rPr>
                <w:sz w:val="24"/>
                <w:szCs w:val="24"/>
              </w:rPr>
            </w:pPr>
            <w:r w:rsidRPr="00D8563F">
              <w:rPr>
                <w:sz w:val="24"/>
                <w:szCs w:val="24"/>
              </w:rPr>
              <w:t>2</w:t>
            </w:r>
          </w:p>
        </w:tc>
        <w:tc>
          <w:tcPr>
            <w:tcW w:w="2112" w:type="dxa"/>
          </w:tcPr>
          <w:p w:rsidR="00BC2C1E" w:rsidRPr="00D8563F" w:rsidRDefault="00BC2C1E" w:rsidP="00BC2C1E">
            <w:pPr>
              <w:spacing w:before="120"/>
              <w:jc w:val="center"/>
              <w:rPr>
                <w:sz w:val="24"/>
                <w:szCs w:val="24"/>
              </w:rPr>
            </w:pPr>
            <w:r w:rsidRPr="00D8563F">
              <w:rPr>
                <w:b/>
                <w:sz w:val="24"/>
                <w:szCs w:val="24"/>
              </w:rPr>
              <w:t>12</w:t>
            </w:r>
          </w:p>
        </w:tc>
      </w:tr>
      <w:tr w:rsidR="00BC2C1E" w:rsidRPr="00D8563F" w:rsidTr="00BC2C1E">
        <w:trPr>
          <w:trHeight w:val="357"/>
        </w:trPr>
        <w:tc>
          <w:tcPr>
            <w:tcW w:w="3686" w:type="dxa"/>
          </w:tcPr>
          <w:p w:rsidR="00BC2C1E" w:rsidRPr="00D8563F" w:rsidRDefault="00BC2C1E" w:rsidP="00BC2C1E">
            <w:pPr>
              <w:tabs>
                <w:tab w:val="center" w:pos="1773"/>
                <w:tab w:val="left" w:pos="2445"/>
                <w:tab w:val="right" w:pos="3546"/>
              </w:tabs>
              <w:spacing w:before="120"/>
              <w:rPr>
                <w:i/>
                <w:sz w:val="24"/>
                <w:szCs w:val="24"/>
              </w:rPr>
            </w:pPr>
            <w:r w:rsidRPr="00D8563F">
              <w:rPr>
                <w:i/>
                <w:sz w:val="24"/>
                <w:szCs w:val="24"/>
              </w:rPr>
              <w:t>Szabadon felhasználható</w:t>
            </w:r>
          </w:p>
        </w:tc>
        <w:tc>
          <w:tcPr>
            <w:tcW w:w="1276" w:type="dxa"/>
          </w:tcPr>
          <w:p w:rsidR="00BC2C1E" w:rsidRPr="00D8563F" w:rsidRDefault="00BC2C1E" w:rsidP="00BC2C1E">
            <w:pPr>
              <w:spacing w:before="120"/>
              <w:jc w:val="center"/>
              <w:rPr>
                <w:i/>
                <w:sz w:val="24"/>
                <w:szCs w:val="24"/>
              </w:rPr>
            </w:pPr>
          </w:p>
        </w:tc>
        <w:tc>
          <w:tcPr>
            <w:tcW w:w="1276" w:type="dxa"/>
          </w:tcPr>
          <w:p w:rsidR="00BC2C1E" w:rsidRPr="00D8563F" w:rsidRDefault="00BC2C1E" w:rsidP="00BC2C1E">
            <w:pPr>
              <w:spacing w:before="120"/>
              <w:jc w:val="center"/>
              <w:rPr>
                <w:i/>
                <w:sz w:val="24"/>
                <w:szCs w:val="24"/>
              </w:rPr>
            </w:pPr>
          </w:p>
        </w:tc>
        <w:tc>
          <w:tcPr>
            <w:tcW w:w="1559" w:type="dxa"/>
          </w:tcPr>
          <w:p w:rsidR="00BC2C1E" w:rsidRPr="00D8563F" w:rsidRDefault="00BC2C1E" w:rsidP="00BC2C1E">
            <w:pPr>
              <w:spacing w:before="120"/>
              <w:ind w:left="-70"/>
              <w:jc w:val="center"/>
              <w:rPr>
                <w:i/>
                <w:sz w:val="24"/>
                <w:szCs w:val="24"/>
              </w:rPr>
            </w:pPr>
          </w:p>
        </w:tc>
        <w:tc>
          <w:tcPr>
            <w:tcW w:w="2112" w:type="dxa"/>
          </w:tcPr>
          <w:p w:rsidR="00BC2C1E" w:rsidRPr="00D8563F" w:rsidRDefault="00BC2C1E" w:rsidP="00BC2C1E">
            <w:pPr>
              <w:spacing w:before="120"/>
              <w:jc w:val="center"/>
              <w:rPr>
                <w:b/>
                <w:sz w:val="24"/>
                <w:szCs w:val="24"/>
              </w:rPr>
            </w:pPr>
            <w:r w:rsidRPr="00D8563F">
              <w:rPr>
                <w:b/>
                <w:sz w:val="24"/>
                <w:szCs w:val="24"/>
              </w:rPr>
              <w:t>2</w:t>
            </w:r>
          </w:p>
        </w:tc>
      </w:tr>
      <w:tr w:rsidR="00BC2C1E" w:rsidRPr="00D8563F" w:rsidTr="00BC2C1E">
        <w:trPr>
          <w:trHeight w:val="357"/>
        </w:trPr>
        <w:tc>
          <w:tcPr>
            <w:tcW w:w="3686" w:type="dxa"/>
          </w:tcPr>
          <w:p w:rsidR="00BC2C1E" w:rsidRPr="00D8563F" w:rsidRDefault="00BC2C1E" w:rsidP="00BC2C1E">
            <w:pPr>
              <w:tabs>
                <w:tab w:val="center" w:pos="1773"/>
                <w:tab w:val="left" w:pos="2445"/>
                <w:tab w:val="right" w:pos="3546"/>
              </w:tabs>
              <w:spacing w:before="120"/>
              <w:rPr>
                <w:i/>
                <w:sz w:val="24"/>
                <w:szCs w:val="24"/>
              </w:rPr>
            </w:pPr>
            <w:r w:rsidRPr="00D8563F">
              <w:rPr>
                <w:i/>
                <w:sz w:val="24"/>
                <w:szCs w:val="24"/>
              </w:rPr>
              <w:t>Év végi összefoglalás</w:t>
            </w:r>
            <w:r w:rsidRPr="00D8563F">
              <w:rPr>
                <w:i/>
                <w:sz w:val="24"/>
                <w:szCs w:val="24"/>
                <w:vertAlign w:val="superscript"/>
              </w:rPr>
              <w:t>****</w:t>
            </w:r>
            <w:r w:rsidRPr="00D8563F">
              <w:rPr>
                <w:i/>
                <w:sz w:val="24"/>
                <w:szCs w:val="24"/>
              </w:rPr>
              <w:tab/>
            </w:r>
            <w:r w:rsidRPr="00D8563F">
              <w:rPr>
                <w:i/>
                <w:sz w:val="24"/>
                <w:szCs w:val="24"/>
              </w:rPr>
              <w:tab/>
            </w:r>
          </w:p>
        </w:tc>
        <w:tc>
          <w:tcPr>
            <w:tcW w:w="1276" w:type="dxa"/>
          </w:tcPr>
          <w:p w:rsidR="00BC2C1E" w:rsidRPr="00D8563F" w:rsidRDefault="00BC2C1E" w:rsidP="00BC2C1E">
            <w:pPr>
              <w:spacing w:before="120"/>
              <w:jc w:val="center"/>
              <w:rPr>
                <w:i/>
                <w:sz w:val="24"/>
                <w:szCs w:val="24"/>
              </w:rPr>
            </w:pPr>
            <w:r w:rsidRPr="00D8563F">
              <w:rPr>
                <w:i/>
                <w:sz w:val="24"/>
                <w:szCs w:val="24"/>
              </w:rPr>
              <w:t>0</w:t>
            </w:r>
          </w:p>
        </w:tc>
        <w:tc>
          <w:tcPr>
            <w:tcW w:w="1276" w:type="dxa"/>
          </w:tcPr>
          <w:p w:rsidR="00BC2C1E" w:rsidRPr="00D8563F" w:rsidRDefault="00BC2C1E" w:rsidP="00BC2C1E">
            <w:pPr>
              <w:spacing w:before="120"/>
              <w:jc w:val="center"/>
              <w:rPr>
                <w:i/>
                <w:sz w:val="24"/>
                <w:szCs w:val="24"/>
              </w:rPr>
            </w:pPr>
            <w:r w:rsidRPr="00D8563F">
              <w:rPr>
                <w:i/>
                <w:sz w:val="24"/>
                <w:szCs w:val="24"/>
              </w:rPr>
              <w:t>0</w:t>
            </w:r>
          </w:p>
        </w:tc>
        <w:tc>
          <w:tcPr>
            <w:tcW w:w="1559" w:type="dxa"/>
          </w:tcPr>
          <w:p w:rsidR="00BC2C1E" w:rsidRPr="00D8563F" w:rsidRDefault="00BC2C1E" w:rsidP="00BC2C1E">
            <w:pPr>
              <w:spacing w:before="120"/>
              <w:ind w:left="-70"/>
              <w:jc w:val="center"/>
              <w:rPr>
                <w:i/>
                <w:sz w:val="24"/>
                <w:szCs w:val="24"/>
              </w:rPr>
            </w:pPr>
            <w:r w:rsidRPr="00D8563F">
              <w:rPr>
                <w:i/>
                <w:sz w:val="24"/>
                <w:szCs w:val="24"/>
              </w:rPr>
              <w:t>4</w:t>
            </w:r>
          </w:p>
        </w:tc>
        <w:tc>
          <w:tcPr>
            <w:tcW w:w="2112" w:type="dxa"/>
          </w:tcPr>
          <w:p w:rsidR="00BC2C1E" w:rsidRPr="00D8563F" w:rsidRDefault="00BC2C1E" w:rsidP="00BC2C1E">
            <w:pPr>
              <w:spacing w:before="120"/>
              <w:jc w:val="center"/>
              <w:rPr>
                <w:i/>
                <w:sz w:val="24"/>
                <w:szCs w:val="24"/>
              </w:rPr>
            </w:pPr>
            <w:r w:rsidRPr="00D8563F">
              <w:rPr>
                <w:b/>
                <w:i/>
                <w:sz w:val="24"/>
                <w:szCs w:val="24"/>
              </w:rPr>
              <w:t>4</w:t>
            </w:r>
          </w:p>
        </w:tc>
      </w:tr>
      <w:tr w:rsidR="00BC2C1E" w:rsidRPr="00D8563F" w:rsidTr="00BC2C1E">
        <w:trPr>
          <w:trHeight w:val="357"/>
        </w:trPr>
        <w:tc>
          <w:tcPr>
            <w:tcW w:w="3686" w:type="dxa"/>
          </w:tcPr>
          <w:p w:rsidR="00BC2C1E" w:rsidRPr="00D8563F" w:rsidRDefault="00BC2C1E" w:rsidP="00BC2C1E">
            <w:pPr>
              <w:spacing w:before="120"/>
              <w:ind w:left="60"/>
              <w:jc w:val="both"/>
              <w:rPr>
                <w:szCs w:val="24"/>
              </w:rPr>
            </w:pPr>
            <w:r w:rsidRPr="00D8563F">
              <w:rPr>
                <w:b/>
                <w:i/>
                <w:sz w:val="24"/>
                <w:szCs w:val="24"/>
              </w:rPr>
              <w:t>Összesen</w:t>
            </w:r>
            <w:r w:rsidRPr="00D8563F">
              <w:rPr>
                <w:b/>
                <w:i/>
                <w:sz w:val="24"/>
                <w:szCs w:val="24"/>
              </w:rPr>
              <w:tab/>
            </w:r>
            <w:r w:rsidRPr="00D8563F">
              <w:rPr>
                <w:b/>
                <w:i/>
                <w:sz w:val="24"/>
                <w:szCs w:val="24"/>
              </w:rPr>
              <w:tab/>
            </w:r>
          </w:p>
        </w:tc>
        <w:tc>
          <w:tcPr>
            <w:tcW w:w="1276" w:type="dxa"/>
          </w:tcPr>
          <w:p w:rsidR="00BC2C1E" w:rsidRPr="00D8563F" w:rsidRDefault="00BC2C1E" w:rsidP="00BC2C1E">
            <w:pPr>
              <w:spacing w:before="120"/>
              <w:jc w:val="center"/>
              <w:rPr>
                <w:sz w:val="24"/>
                <w:szCs w:val="24"/>
              </w:rPr>
            </w:pPr>
            <w:r w:rsidRPr="00D8563F">
              <w:rPr>
                <w:b/>
                <w:i/>
                <w:sz w:val="24"/>
                <w:szCs w:val="24"/>
              </w:rPr>
              <w:t>39</w:t>
            </w:r>
          </w:p>
        </w:tc>
        <w:tc>
          <w:tcPr>
            <w:tcW w:w="1276" w:type="dxa"/>
          </w:tcPr>
          <w:p w:rsidR="00BC2C1E" w:rsidRPr="00D8563F" w:rsidRDefault="00BC2C1E" w:rsidP="00BC2C1E">
            <w:pPr>
              <w:spacing w:before="120"/>
              <w:jc w:val="center"/>
              <w:rPr>
                <w:b/>
                <w:i/>
                <w:sz w:val="24"/>
                <w:szCs w:val="24"/>
              </w:rPr>
            </w:pPr>
            <w:r w:rsidRPr="00D8563F">
              <w:rPr>
                <w:b/>
                <w:i/>
                <w:sz w:val="24"/>
                <w:szCs w:val="24"/>
              </w:rPr>
              <w:t>12</w:t>
            </w:r>
          </w:p>
        </w:tc>
        <w:tc>
          <w:tcPr>
            <w:tcW w:w="1559" w:type="dxa"/>
          </w:tcPr>
          <w:p w:rsidR="00BC2C1E" w:rsidRPr="00D8563F" w:rsidRDefault="00BC2C1E" w:rsidP="00BC2C1E">
            <w:pPr>
              <w:spacing w:before="120"/>
              <w:ind w:left="-70"/>
              <w:jc w:val="center"/>
              <w:rPr>
                <w:sz w:val="24"/>
                <w:szCs w:val="24"/>
              </w:rPr>
            </w:pPr>
            <w:r w:rsidRPr="00D8563F">
              <w:rPr>
                <w:b/>
                <w:i/>
                <w:sz w:val="24"/>
                <w:szCs w:val="24"/>
              </w:rPr>
              <w:t>19</w:t>
            </w:r>
          </w:p>
        </w:tc>
        <w:tc>
          <w:tcPr>
            <w:tcW w:w="2112" w:type="dxa"/>
          </w:tcPr>
          <w:p w:rsidR="00BC2C1E" w:rsidRPr="00D8563F" w:rsidRDefault="00BC2C1E" w:rsidP="00BC2C1E">
            <w:pPr>
              <w:spacing w:before="120"/>
              <w:jc w:val="center"/>
              <w:rPr>
                <w:b/>
                <w:i/>
                <w:sz w:val="24"/>
                <w:szCs w:val="24"/>
              </w:rPr>
            </w:pPr>
            <w:r w:rsidRPr="00D8563F">
              <w:rPr>
                <w:b/>
                <w:i/>
                <w:sz w:val="24"/>
                <w:szCs w:val="24"/>
              </w:rPr>
              <w:t>72</w:t>
            </w:r>
          </w:p>
        </w:tc>
      </w:tr>
    </w:tbl>
    <w:p w:rsidR="00BC2C1E" w:rsidRPr="00D8563F" w:rsidRDefault="00BC2C1E" w:rsidP="00BC2C1E">
      <w:pPr>
        <w:spacing w:before="240"/>
        <w:jc w:val="both"/>
        <w:rPr>
          <w:sz w:val="24"/>
          <w:szCs w:val="24"/>
        </w:rPr>
      </w:pPr>
      <w:r w:rsidRPr="00D8563F">
        <w:rPr>
          <w:sz w:val="24"/>
          <w:szCs w:val="24"/>
          <w:vertAlign w:val="superscript"/>
        </w:rPr>
        <w:t>***</w:t>
      </w:r>
      <w:r w:rsidRPr="00D8563F">
        <w:rPr>
          <w:sz w:val="24"/>
          <w:szCs w:val="24"/>
        </w:rPr>
        <w:t xml:space="preserve"> Gyakorlat, ábra-, grafikon- és egyéb elemzés, forrásfeldolgozás, számítási feladatok, kiselőadások, bemutatók stb., vagy új ismeret.</w:t>
      </w:r>
    </w:p>
    <w:p w:rsidR="00BC2C1E" w:rsidRPr="00D8563F" w:rsidRDefault="00BC2C1E" w:rsidP="00BC2C1E">
      <w:r w:rsidRPr="00D8563F">
        <w:rPr>
          <w:i/>
          <w:sz w:val="24"/>
          <w:szCs w:val="24"/>
          <w:vertAlign w:val="superscript"/>
        </w:rPr>
        <w:t>****</w:t>
      </w:r>
      <w:r w:rsidRPr="00D8563F">
        <w:rPr>
          <w:sz w:val="24"/>
          <w:szCs w:val="24"/>
        </w:rPr>
        <w:t xml:space="preserve"> Év végi összefoglalás, amelynek órakerete szükség esetén az egyes témakörök feldolgozásába is beépíthető.</w:t>
      </w:r>
    </w:p>
    <w:p w:rsidR="008D5490" w:rsidRPr="00A46150" w:rsidRDefault="00BC2C1E" w:rsidP="008D5490">
      <w:pPr>
        <w:jc w:val="center"/>
        <w:rPr>
          <w:b/>
          <w:sz w:val="24"/>
          <w:szCs w:val="24"/>
        </w:rPr>
      </w:pPr>
      <w:r>
        <w:br w:type="page"/>
      </w:r>
      <w:r w:rsidR="008D5490" w:rsidRPr="00A46150">
        <w:rPr>
          <w:b/>
          <w:sz w:val="24"/>
          <w:szCs w:val="24"/>
        </w:rPr>
        <w:t>7. osztály</w:t>
      </w:r>
    </w:p>
    <w:p w:rsidR="008D5490" w:rsidRDefault="008D5490" w:rsidP="008D5490">
      <w:pPr>
        <w:jc w:val="center"/>
        <w:rPr>
          <w:b/>
          <w:sz w:val="24"/>
          <w:szCs w:val="24"/>
        </w:rPr>
      </w:pPr>
      <w:r w:rsidRPr="00A46150">
        <w:rPr>
          <w:b/>
          <w:sz w:val="24"/>
          <w:szCs w:val="24"/>
        </w:rPr>
        <w:t xml:space="preserve">54 óra </w:t>
      </w:r>
    </w:p>
    <w:p w:rsidR="008D5490" w:rsidRPr="00A46150" w:rsidRDefault="008D5490" w:rsidP="008D5490">
      <w:pPr>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9"/>
        <w:gridCol w:w="5910"/>
        <w:gridCol w:w="1191"/>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0" w:type="auto"/>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A szilárd Föld anyagai és folyamatai</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9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Szemléleti kép a Föld belső gömbhéjairól. Megfigyelések és vizsgálódások alapján szerzett tapasztalatok a szűk környezetben található szilárd anyagokról. A belső és külső erők, hatásaik felismerése, modellezése. A talajképződés lényege hazai talajtípusok vizsgálata alapján. Emberi és természetföldrajzi időléptékek, időtartamok érzékelése. Konkrét, lakóhelyhez közeli példák ismerete környezetalakító tevékenységre, természeti értékek védelmére.</w:t>
            </w:r>
          </w:p>
        </w:tc>
      </w:tr>
      <w:tr w:rsidR="008D5490" w:rsidRPr="00A46150" w:rsidTr="008D5490">
        <w:trPr>
          <w:trHeight w:val="328"/>
        </w:trPr>
        <w:tc>
          <w:tcPr>
            <w:tcW w:w="2109" w:type="dxa"/>
            <w:vAlign w:val="center"/>
          </w:tcPr>
          <w:p w:rsidR="008D5490" w:rsidRPr="00A46150" w:rsidRDefault="008D5490" w:rsidP="008D5490">
            <w:pPr>
              <w:suppressAutoHyphens/>
              <w:spacing w:before="120"/>
              <w:jc w:val="center"/>
              <w:rPr>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pStyle w:val="Szvegtrzs"/>
              <w:rPr>
                <w:szCs w:val="24"/>
              </w:rPr>
            </w:pPr>
            <w:r w:rsidRPr="00A46150">
              <w:rPr>
                <w:szCs w:val="24"/>
              </w:rPr>
              <w:t>A térszemlélet fejlesztése az ember által tapasztalható méretek (pl. hegyek) és a Föld méretviszonyainak összehasonlítása révén.</w:t>
            </w:r>
          </w:p>
          <w:p w:rsidR="008D5490" w:rsidRPr="00A46150" w:rsidRDefault="008D5490" w:rsidP="008D5490">
            <w:pPr>
              <w:pStyle w:val="Szvegtrzs"/>
              <w:rPr>
                <w:szCs w:val="24"/>
              </w:rPr>
            </w:pPr>
            <w:r w:rsidRPr="00A46150">
              <w:rPr>
                <w:szCs w:val="24"/>
              </w:rPr>
              <w:t>Az időfogalom, az időbeli tájékozódás fejlesztése az ember által tapasztalható időtartamok és a földtörténeti időegységek arányainak érzékeltetésével.</w:t>
            </w:r>
          </w:p>
          <w:p w:rsidR="008D5490" w:rsidRPr="00A46150" w:rsidRDefault="008D5490" w:rsidP="008D5490">
            <w:pPr>
              <w:pStyle w:val="Szvegtrzs"/>
              <w:rPr>
                <w:szCs w:val="24"/>
              </w:rPr>
            </w:pPr>
            <w:r w:rsidRPr="00A46150">
              <w:rPr>
                <w:szCs w:val="24"/>
              </w:rPr>
              <w:t xml:space="preserve">A felfedeztető tanulási stratégia alkalmazása (megfigyelések, vizsgálódások, mérések megadott szempont alapján tanári irányítással), a balesetmentes és biztonságos eszközhasználat gyakoroltatása, a tapasztalatrögzítés önállóságának fokozatos növelése. </w:t>
            </w:r>
          </w:p>
          <w:p w:rsidR="008D5490" w:rsidRPr="00A46150" w:rsidRDefault="008D5490" w:rsidP="008D5490">
            <w:pPr>
              <w:pStyle w:val="Szvegtrzs"/>
              <w:rPr>
                <w:szCs w:val="24"/>
              </w:rPr>
            </w:pPr>
            <w:r w:rsidRPr="00A46150">
              <w:rPr>
                <w:szCs w:val="24"/>
              </w:rPr>
              <w:t>Az oksági gondolkodás erősítése, mélyítése több ok együttes hatására bekövetkező jelenségek vizsgálata során.</w:t>
            </w:r>
          </w:p>
          <w:p w:rsidR="008D5490" w:rsidRPr="00A46150" w:rsidRDefault="008D5490" w:rsidP="008D5490">
            <w:pPr>
              <w:pStyle w:val="Szvegtrzs"/>
              <w:rPr>
                <w:szCs w:val="24"/>
              </w:rPr>
            </w:pPr>
            <w:r w:rsidRPr="00A46150">
              <w:rPr>
                <w:szCs w:val="24"/>
              </w:rPr>
              <w:t>A szükségletek kielégítése és a fenntarthatóság közötti egyensúly lehetőségének bemutatása, a környezettudatos gondolkodás, a fenntarthatóság iránti elkötelezettség megalapozása.</w:t>
            </w:r>
          </w:p>
          <w:p w:rsidR="008D5490" w:rsidRPr="00A46150" w:rsidRDefault="008D5490" w:rsidP="008D5490">
            <w:pPr>
              <w:pStyle w:val="Szvegtrzs"/>
              <w:rPr>
                <w:szCs w:val="24"/>
              </w:rPr>
            </w:pPr>
            <w:r w:rsidRPr="00A46150">
              <w:rPr>
                <w:szCs w:val="24"/>
              </w:rPr>
              <w:t>A természet mint megbecsülendő és védendő érték beláttatása a talaj példáján.</w:t>
            </w:r>
          </w:p>
        </w:tc>
      </w:tr>
    </w:tbl>
    <w:p w:rsidR="008D5490" w:rsidRPr="00A46150" w:rsidRDefault="008D5490" w:rsidP="008D5490">
      <w:pPr>
        <w:pStyle w:val="Cmsor3"/>
        <w:keepNext w:val="0"/>
        <w:spacing w:before="120"/>
        <w:rPr>
          <w:rFonts w:ascii="Times New Roman" w:hAnsi="Times New Roman"/>
          <w:sz w:val="24"/>
          <w:szCs w:val="24"/>
        </w:rPr>
        <w:sectPr w:rsidR="008D5490" w:rsidRPr="00A46150" w:rsidSect="008D5490">
          <w:headerReference w:type="even" r:id="rId45"/>
          <w:headerReference w:type="default" r:id="rId46"/>
          <w:footerReference w:type="even" r:id="rId47"/>
          <w:footerReference w:type="default" r:id="rId48"/>
          <w:headerReference w:type="first" r:id="rId49"/>
          <w:footerReference w:type="first" r:id="rId50"/>
          <w:pgSz w:w="11906" w:h="16838" w:code="9"/>
          <w:pgMar w:top="1418" w:right="1418"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29"/>
        <w:gridCol w:w="2381"/>
      </w:tblGrid>
      <w:tr w:rsidR="008D5490" w:rsidRPr="00A46150" w:rsidTr="008D5490">
        <w:tc>
          <w:tcPr>
            <w:tcW w:w="0" w:type="auto"/>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rPr>
          <w:trHeight w:val="4521"/>
        </w:trPr>
        <w:tc>
          <w:tcPr>
            <w:tcW w:w="0" w:type="auto"/>
          </w:tcPr>
          <w:p w:rsidR="008D5490" w:rsidRPr="00A46150" w:rsidRDefault="008D5490" w:rsidP="008D5490">
            <w:pPr>
              <w:pStyle w:val="Szvegtrzs"/>
              <w:rPr>
                <w:i/>
                <w:szCs w:val="24"/>
              </w:rPr>
            </w:pPr>
            <w:r w:rsidRPr="00A46150">
              <w:rPr>
                <w:i/>
                <w:szCs w:val="24"/>
              </w:rPr>
              <w:t>Környezetünk anyagainak vizsgálata</w:t>
            </w:r>
          </w:p>
          <w:p w:rsidR="008D5490" w:rsidRPr="00A46150" w:rsidRDefault="008D5490" w:rsidP="008D5490">
            <w:pPr>
              <w:pStyle w:val="Szvegtrzs"/>
              <w:rPr>
                <w:szCs w:val="24"/>
              </w:rPr>
            </w:pPr>
            <w:r w:rsidRPr="00A46150">
              <w:rPr>
                <w:szCs w:val="24"/>
              </w:rPr>
              <w:t xml:space="preserve">Ásványokból összetett természetes (kőzetek, ércek) és mesterséges anyagok (pl. beton, tégla) összehasonlítása egyéni és csoportos vizsgálódással. </w:t>
            </w:r>
          </w:p>
          <w:p w:rsidR="008D5490" w:rsidRPr="00A46150" w:rsidRDefault="008D5490" w:rsidP="008D5490">
            <w:pPr>
              <w:pStyle w:val="Szvegtrzs"/>
              <w:rPr>
                <w:szCs w:val="24"/>
              </w:rPr>
            </w:pPr>
            <w:r w:rsidRPr="00A46150">
              <w:rPr>
                <w:szCs w:val="24"/>
              </w:rPr>
              <w:t>A legfontosabb bio- és ércásványok, kőzetalkotó ásványok, drágakövek, magmás, üledékes és átalakult kőzetek (vas- és rézérc, bauxit, agyag, márvány) tulajdonságainak megfigyelése, mérése, vizsgálata; csoportosításuk.</w:t>
            </w:r>
          </w:p>
          <w:p w:rsidR="008D5490" w:rsidRPr="00A46150" w:rsidRDefault="008D5490" w:rsidP="008D5490">
            <w:pPr>
              <w:pStyle w:val="Szvegtrzs"/>
              <w:rPr>
                <w:szCs w:val="24"/>
              </w:rPr>
            </w:pPr>
            <w:r w:rsidRPr="00A46150">
              <w:rPr>
                <w:szCs w:val="24"/>
              </w:rPr>
              <w:t>A talaj anyagainak és szerkezetének megismerése különböző talajtípusok vizsgálata, összehasonlítása során. A talajkeletkezési folyamat és a talaj tulajdonságainak összekapcsolása. A földtani képződmények védelmének megismerése környékbeli példákon közvetlen tapasztalatszerzéssel.</w:t>
            </w:r>
          </w:p>
          <w:p w:rsidR="008D5490" w:rsidRPr="00A46150" w:rsidRDefault="008D5490" w:rsidP="008D5490">
            <w:pPr>
              <w:pStyle w:val="Szvegtrzs"/>
              <w:rPr>
                <w:szCs w:val="24"/>
              </w:rPr>
            </w:pPr>
            <w:r w:rsidRPr="00A46150">
              <w:rPr>
                <w:i/>
                <w:szCs w:val="24"/>
              </w:rPr>
              <w:t>A folyamatosan változó bolygó és környezet</w:t>
            </w:r>
          </w:p>
          <w:p w:rsidR="008D5490" w:rsidRPr="00A46150" w:rsidRDefault="008D5490" w:rsidP="008D5490">
            <w:pPr>
              <w:pStyle w:val="Szvegtrzs"/>
              <w:rPr>
                <w:szCs w:val="24"/>
              </w:rPr>
            </w:pPr>
            <w:r w:rsidRPr="00A46150">
              <w:rPr>
                <w:szCs w:val="24"/>
              </w:rPr>
              <w:t>A földövek és méreteik, a kőzetöv és a kőzetlemezek felépítésének megismerése. A földtani és a természetföldrajzi kontinensfogalom összekapcsolása.</w:t>
            </w:r>
          </w:p>
          <w:p w:rsidR="008D5490" w:rsidRPr="00A46150" w:rsidRDefault="008D5490" w:rsidP="008D5490">
            <w:pPr>
              <w:pStyle w:val="Szvegtrzs"/>
              <w:rPr>
                <w:szCs w:val="24"/>
              </w:rPr>
            </w:pPr>
            <w:r w:rsidRPr="00A46150">
              <w:rPr>
                <w:szCs w:val="24"/>
              </w:rPr>
              <w:t>Geológiai (belső) erők megnyilvánulásainak megértése a kőzetlemezek mozgásának és következményeinek összekapcsolásával (hegyláncok felgyűrődése, gyűrődés; mélytengeri árkok és óceáni hátságok keletkezése; vulkánosság és földrengés; emelkedés és süllyedés, vetődés, rögösödés; magmás, átalakult kőzetek keletkezése).</w:t>
            </w:r>
          </w:p>
          <w:p w:rsidR="008D5490" w:rsidRPr="00A46150" w:rsidRDefault="008D5490" w:rsidP="008D5490">
            <w:pPr>
              <w:pStyle w:val="Szvegtrzs"/>
              <w:rPr>
                <w:szCs w:val="24"/>
              </w:rPr>
            </w:pPr>
            <w:r w:rsidRPr="00A46150">
              <w:rPr>
                <w:szCs w:val="24"/>
              </w:rPr>
              <w:t>A földrajzi (külső) erők felismerése folyamatokban (aprózódás és mállás; lepusztulás és felhalmozódás, feltöltődés; üledékképződés, üledékes kőzetek keletkezése). A geológiai erők és a földrajzi erők harcának értelmezése.</w:t>
            </w:r>
          </w:p>
          <w:p w:rsidR="008D5490" w:rsidRPr="00A46150" w:rsidRDefault="008D5490" w:rsidP="008D5490">
            <w:pPr>
              <w:pStyle w:val="Szvegtrzs"/>
              <w:rPr>
                <w:i/>
                <w:iCs/>
                <w:szCs w:val="24"/>
              </w:rPr>
            </w:pPr>
            <w:r w:rsidRPr="00A46150">
              <w:rPr>
                <w:szCs w:val="24"/>
              </w:rPr>
              <w:t xml:space="preserve">A kontinensek területét gyarapító és fogyasztó folyamatok megkülönböztetése. A szárazföldek és a tengerek mindenkori földgömbi helyzete természetföldrajzi és környezeti következményeinek felismerése a mai földrészek kialakulásához vezető állapotok példái alapján </w:t>
            </w:r>
            <w:r w:rsidRPr="00A46150">
              <w:rPr>
                <w:i/>
                <w:iCs/>
                <w:szCs w:val="24"/>
              </w:rPr>
              <w:t>Tájékozódás a földtörténeti időben</w:t>
            </w:r>
          </w:p>
          <w:p w:rsidR="008D5490" w:rsidRPr="00A46150" w:rsidRDefault="008D5490" w:rsidP="008D5490">
            <w:pPr>
              <w:pStyle w:val="Szvegtrzs"/>
              <w:rPr>
                <w:szCs w:val="24"/>
              </w:rPr>
            </w:pPr>
            <w:r w:rsidRPr="00A46150">
              <w:rPr>
                <w:szCs w:val="24"/>
              </w:rPr>
              <w:t xml:space="preserve">Tájékozódás a geológiai mozgások, változások időskáláján egyes események időpontjának, folyamatok időtartamának elhelyezésével, idővonalzó készítésével. </w:t>
            </w:r>
          </w:p>
        </w:tc>
        <w:tc>
          <w:tcPr>
            <w:tcW w:w="2381" w:type="dxa"/>
          </w:tcPr>
          <w:p w:rsidR="008D5490" w:rsidRPr="00A46150" w:rsidRDefault="008D5490" w:rsidP="008D5490">
            <w:pPr>
              <w:spacing w:before="120"/>
              <w:rPr>
                <w:sz w:val="24"/>
                <w:szCs w:val="24"/>
              </w:rPr>
            </w:pPr>
            <w:r w:rsidRPr="00A46150">
              <w:rPr>
                <w:i/>
                <w:sz w:val="24"/>
                <w:szCs w:val="24"/>
              </w:rPr>
              <w:t>Kémia</w:t>
            </w:r>
            <w:r w:rsidRPr="00A46150">
              <w:rPr>
                <w:sz w:val="24"/>
                <w:szCs w:val="24"/>
              </w:rPr>
              <w:t>: Szerves és szervetlen anyag, keverék, szilárd anyag, egyes ásványok és kőzetek összetétele.</w:t>
            </w:r>
          </w:p>
          <w:p w:rsidR="008D5490" w:rsidRPr="00A46150" w:rsidRDefault="008D5490" w:rsidP="008D5490">
            <w:pPr>
              <w:rPr>
                <w:sz w:val="24"/>
                <w:szCs w:val="24"/>
              </w:rPr>
            </w:pPr>
            <w:r w:rsidRPr="00A46150">
              <w:rPr>
                <w:sz w:val="24"/>
                <w:szCs w:val="24"/>
              </w:rPr>
              <w:t>Halmazállapotok.</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Biológia-egészségtan</w:t>
            </w:r>
            <w:r w:rsidRPr="00A46150">
              <w:rPr>
                <w:sz w:val="24"/>
                <w:szCs w:val="24"/>
              </w:rPr>
              <w:t>: élő anyag.</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Matematika</w:t>
            </w:r>
            <w:r w:rsidRPr="00A46150">
              <w:rPr>
                <w:sz w:val="24"/>
                <w:szCs w:val="24"/>
              </w:rPr>
              <w:t xml:space="preserve">: Képzeleti mozgatás, szétvágások. Időegységek, időtartammérés, számok a számegyenesen. </w:t>
            </w:r>
          </w:p>
          <w:p w:rsidR="008D5490" w:rsidRPr="00A46150" w:rsidRDefault="008D5490" w:rsidP="008D5490">
            <w:pPr>
              <w:rPr>
                <w:sz w:val="24"/>
                <w:szCs w:val="24"/>
              </w:rPr>
            </w:pPr>
          </w:p>
          <w:p w:rsidR="008D5490" w:rsidRPr="00A46150" w:rsidRDefault="008D5490" w:rsidP="008D5490">
            <w:pPr>
              <w:rPr>
                <w:sz w:val="24"/>
                <w:szCs w:val="24"/>
              </w:rPr>
            </w:pPr>
            <w:r w:rsidRPr="00A46150">
              <w:rPr>
                <w:sz w:val="24"/>
                <w:szCs w:val="24"/>
              </w:rPr>
              <w:t>Fizika: úszás, sűrűség, erőhatások, szilárd testek fizikai változása.</w:t>
            </w:r>
          </w:p>
        </w:tc>
      </w:tr>
    </w:tbl>
    <w:p w:rsidR="008D5490" w:rsidRPr="00A46150" w:rsidRDefault="008D5490" w:rsidP="008D5490">
      <w:pPr>
        <w:pStyle w:val="Cmsor5"/>
        <w:spacing w:before="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p w:rsidR="008D5490" w:rsidRPr="00A46150" w:rsidRDefault="008D5490" w:rsidP="008D549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6"/>
        <w:gridCol w:w="7384"/>
      </w:tblGrid>
      <w:tr w:rsidR="008D5490" w:rsidRPr="00A46150" w:rsidTr="008D5490">
        <w:trPr>
          <w:trHeight w:val="274"/>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0" w:type="auto"/>
          </w:tcPr>
          <w:p w:rsidR="008D5490" w:rsidRPr="00A46150" w:rsidRDefault="008D5490" w:rsidP="008D5490">
            <w:pPr>
              <w:spacing w:before="120"/>
              <w:rPr>
                <w:sz w:val="24"/>
                <w:szCs w:val="24"/>
              </w:rPr>
            </w:pPr>
            <w:r w:rsidRPr="00A46150">
              <w:rPr>
                <w:sz w:val="24"/>
                <w:szCs w:val="24"/>
              </w:rPr>
              <w:t xml:space="preserve">Kőzetöv; ásvány, kőzet, érc; magmás, üledékes és átalakult kőzet; ősmaradvány; építőanyag, nyersanyag, energiahordozó anyag. Geológiai (belső) és földrajzi (külső) erő. Óceáni és kontinentális lemez, magma, vulkán, láva, földrengés. Szilárdhulladék-lerakó, földtani természetvédelem. Geológiai idő, földtörténeti időegységek. </w:t>
            </w:r>
          </w:p>
        </w:tc>
      </w:tr>
    </w:tbl>
    <w:p w:rsidR="008D5490" w:rsidRPr="00A46150" w:rsidRDefault="008D5490" w:rsidP="008D549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5811"/>
        <w:gridCol w:w="1222"/>
      </w:tblGrid>
      <w:tr w:rsidR="008D5490" w:rsidRPr="00A46150" w:rsidTr="008D5490">
        <w:tc>
          <w:tcPr>
            <w:tcW w:w="2197"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5811"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A földrajzi övezetesség alapjai</w:t>
            </w:r>
          </w:p>
        </w:tc>
        <w:tc>
          <w:tcPr>
            <w:tcW w:w="1222"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7 óra</w:t>
            </w:r>
          </w:p>
        </w:tc>
      </w:tr>
      <w:tr w:rsidR="008D5490" w:rsidRPr="00A46150" w:rsidTr="008D5490">
        <w:tc>
          <w:tcPr>
            <w:tcW w:w="2197" w:type="dxa"/>
            <w:vAlign w:val="center"/>
          </w:tcPr>
          <w:p w:rsidR="008D5490" w:rsidRPr="00A46150" w:rsidRDefault="008D5490" w:rsidP="008D5490">
            <w:pPr>
              <w:jc w:val="center"/>
              <w:rPr>
                <w:b/>
                <w:bCs/>
                <w:sz w:val="24"/>
                <w:szCs w:val="24"/>
              </w:rPr>
            </w:pPr>
            <w:r w:rsidRPr="00A46150">
              <w:rPr>
                <w:b/>
                <w:bCs/>
                <w:sz w:val="24"/>
                <w:szCs w:val="24"/>
              </w:rPr>
              <w:t>Előzetes tudás</w:t>
            </w:r>
          </w:p>
        </w:tc>
        <w:tc>
          <w:tcPr>
            <w:tcW w:w="7033" w:type="dxa"/>
            <w:gridSpan w:val="2"/>
          </w:tcPr>
          <w:p w:rsidR="008D5490" w:rsidRPr="00A46150" w:rsidRDefault="008D5490" w:rsidP="008D5490">
            <w:pPr>
              <w:spacing w:before="120"/>
              <w:rPr>
                <w:sz w:val="24"/>
                <w:szCs w:val="24"/>
              </w:rPr>
            </w:pPr>
            <w:r w:rsidRPr="00A46150">
              <w:rPr>
                <w:color w:val="000000"/>
                <w:sz w:val="24"/>
                <w:szCs w:val="24"/>
              </w:rPr>
              <w:t>Időjárási elemek, jelenségek. A besugárzás és a felmelegedés, a víz körforgása és halmazállapot-változásai, a felhő- és csapadékképződés jelenségek felismerése. Példák hozatala az időjárási elemek térbeli és időbeli változásaira, az éghajlat-módosító tényezők megnyilvánulására. A nedves és a száraz kontinentális éghajlat jellemzése, társadalmi-gazdasági hatásainak felismerése hazai példákon. A Föld gömb alakjának és az éghajlati övezetek kialakulásának összekapcsolása.</w:t>
            </w:r>
          </w:p>
        </w:tc>
      </w:tr>
      <w:tr w:rsidR="008D5490" w:rsidRPr="00A46150" w:rsidTr="008D5490">
        <w:trPr>
          <w:trHeight w:val="509"/>
        </w:trPr>
        <w:tc>
          <w:tcPr>
            <w:tcW w:w="2197" w:type="dxa"/>
            <w:vAlign w:val="center"/>
          </w:tcPr>
          <w:p w:rsidR="008D5490" w:rsidRPr="00A46150" w:rsidRDefault="008D5490" w:rsidP="008D5490">
            <w:pPr>
              <w:suppressAutoHyphens/>
              <w:spacing w:before="120"/>
              <w:jc w:val="center"/>
              <w:rPr>
                <w:b/>
                <w:bCs/>
                <w:sz w:val="24"/>
                <w:szCs w:val="24"/>
              </w:rPr>
            </w:pPr>
            <w:r w:rsidRPr="00A46150">
              <w:rPr>
                <w:b/>
                <w:bCs/>
                <w:sz w:val="24"/>
                <w:szCs w:val="24"/>
              </w:rPr>
              <w:t>A tematikai egység nevelési-fejlesztési céljai</w:t>
            </w:r>
          </w:p>
        </w:tc>
        <w:tc>
          <w:tcPr>
            <w:tcW w:w="7033" w:type="dxa"/>
            <w:gridSpan w:val="2"/>
          </w:tcPr>
          <w:p w:rsidR="008D5490" w:rsidRPr="00A46150" w:rsidRDefault="008D5490" w:rsidP="008D5490">
            <w:pPr>
              <w:spacing w:before="120"/>
              <w:rPr>
                <w:sz w:val="24"/>
                <w:szCs w:val="24"/>
              </w:rPr>
            </w:pPr>
            <w:r w:rsidRPr="00A46150">
              <w:rPr>
                <w:sz w:val="24"/>
                <w:szCs w:val="24"/>
              </w:rPr>
              <w:t xml:space="preserve">A modellszemlélet alapozása a földrajzi övezetességi rendszer elemeinek példáival a regionális földrajzi tanulmányok előtt. A földrajzi és az éghajlati övezetesség különbségének megértetése. A földrajzi övezetesség elemeinek összeillesztése különböző típusú összefüggéseket mutató ábrák (diagramok, modellek, magyarázó ábrák) elemzése során. </w:t>
            </w:r>
          </w:p>
          <w:p w:rsidR="008D5490" w:rsidRPr="00A46150" w:rsidRDefault="008D5490" w:rsidP="008D5490">
            <w:pPr>
              <w:rPr>
                <w:sz w:val="24"/>
                <w:szCs w:val="24"/>
              </w:rPr>
            </w:pPr>
            <w:r w:rsidRPr="00A46150">
              <w:rPr>
                <w:sz w:val="24"/>
                <w:szCs w:val="24"/>
              </w:rPr>
              <w:t xml:space="preserve">A kutatásos stratégia alkalmazása (természeti adottságok értékelése a társadalom szempontjából, társadalmi-gazdasági hatásaik, környezeti következményeik meglátása példákban). </w:t>
            </w:r>
          </w:p>
          <w:p w:rsidR="008D5490" w:rsidRPr="00A46150" w:rsidRDefault="008D5490" w:rsidP="008D5490">
            <w:pPr>
              <w:rPr>
                <w:sz w:val="24"/>
                <w:szCs w:val="24"/>
              </w:rPr>
            </w:pPr>
            <w:r w:rsidRPr="00A46150">
              <w:rPr>
                <w:sz w:val="24"/>
                <w:szCs w:val="24"/>
              </w:rPr>
              <w:t xml:space="preserve">Az övezetek, övek bemutatási szempontjainak és a tipikus tájak jellemzési algoritmusának megismertetése. </w:t>
            </w:r>
          </w:p>
          <w:p w:rsidR="008D5490" w:rsidRPr="00A46150" w:rsidRDefault="008D5490" w:rsidP="008D5490">
            <w:pPr>
              <w:pStyle w:val="Szvegtrzs"/>
              <w:rPr>
                <w:szCs w:val="24"/>
              </w:rPr>
            </w:pPr>
            <w:r w:rsidRPr="00A46150">
              <w:rPr>
                <w:szCs w:val="24"/>
              </w:rPr>
              <w:t xml:space="preserve">Szociális nevelés a környezet és az életmód kapcsolatának felfedezésével. </w:t>
            </w:r>
          </w:p>
          <w:p w:rsidR="008D5490" w:rsidRPr="00A46150" w:rsidRDefault="008D5490" w:rsidP="008D5490">
            <w:pPr>
              <w:pStyle w:val="Szvegtrzs"/>
              <w:rPr>
                <w:szCs w:val="24"/>
              </w:rPr>
            </w:pPr>
            <w:r w:rsidRPr="00A46150">
              <w:rPr>
                <w:szCs w:val="24"/>
              </w:rPr>
              <w:t xml:space="preserve">Családi életre nevelés a más kultúrákban jellemző családi életmódok bemutatásával. </w:t>
            </w:r>
          </w:p>
        </w:tc>
      </w:tr>
    </w:tbl>
    <w:p w:rsidR="008D5490" w:rsidRPr="00A46150" w:rsidRDefault="008D5490" w:rsidP="008D5490">
      <w:pPr>
        <w:pStyle w:val="Cmsor3"/>
        <w:keepNext w:val="0"/>
        <w:spacing w:before="12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41"/>
        <w:gridCol w:w="2389"/>
      </w:tblGrid>
      <w:tr w:rsidR="008D5490" w:rsidRPr="00A46150" w:rsidTr="008D5490">
        <w:tc>
          <w:tcPr>
            <w:tcW w:w="6819" w:type="dxa"/>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rPr>
          <w:trHeight w:val="268"/>
        </w:trPr>
        <w:tc>
          <w:tcPr>
            <w:tcW w:w="6819" w:type="dxa"/>
          </w:tcPr>
          <w:p w:rsidR="008D5490" w:rsidRPr="00A46150" w:rsidRDefault="008D5490" w:rsidP="008D5490">
            <w:pPr>
              <w:pStyle w:val="Szvegtrzs"/>
              <w:rPr>
                <w:i/>
                <w:iCs/>
                <w:szCs w:val="24"/>
              </w:rPr>
            </w:pPr>
            <w:r w:rsidRPr="00A46150">
              <w:rPr>
                <w:i/>
                <w:iCs/>
                <w:szCs w:val="24"/>
              </w:rPr>
              <w:t>Éghajlati alapismeretek</w:t>
            </w:r>
          </w:p>
          <w:p w:rsidR="008D5490" w:rsidRPr="00A46150" w:rsidRDefault="008D5490" w:rsidP="008D5490">
            <w:pPr>
              <w:pStyle w:val="Szvegtrzs"/>
              <w:rPr>
                <w:szCs w:val="24"/>
              </w:rPr>
            </w:pPr>
            <w:r w:rsidRPr="00A46150">
              <w:rPr>
                <w:iCs/>
                <w:szCs w:val="24"/>
              </w:rPr>
              <w:t>A</w:t>
            </w:r>
            <w:r w:rsidRPr="00A46150">
              <w:rPr>
                <w:szCs w:val="24"/>
              </w:rPr>
              <w:t>z éghajlati elemek, az éghajlatot alakító és módosító tényezők érvényesülésének felismerése, magyarázata; az éghajlat övezetességét kialakító tényezők értelmezése; éghajlati diagram olvasása.</w:t>
            </w:r>
          </w:p>
          <w:p w:rsidR="008D5490" w:rsidRPr="00A46150" w:rsidRDefault="008D5490" w:rsidP="008D5490">
            <w:pPr>
              <w:pStyle w:val="Szvegtrzs"/>
              <w:rPr>
                <w:szCs w:val="24"/>
              </w:rPr>
            </w:pPr>
            <w:r w:rsidRPr="00A46150">
              <w:rPr>
                <w:i/>
                <w:iCs/>
                <w:szCs w:val="24"/>
              </w:rPr>
              <w:t>A forró övezeti földrajzi-környezeti kapcsolatok feltárása</w:t>
            </w:r>
          </w:p>
          <w:p w:rsidR="008D5490" w:rsidRPr="00A46150" w:rsidRDefault="008D5490" w:rsidP="008D5490">
            <w:pPr>
              <w:pStyle w:val="Szvegtrzs"/>
              <w:suppressAutoHyphens/>
              <w:rPr>
                <w:szCs w:val="24"/>
              </w:rPr>
            </w:pPr>
            <w:r w:rsidRPr="00A46150">
              <w:rPr>
                <w:szCs w:val="24"/>
              </w:rPr>
              <w:t xml:space="preserve">Esőerdővidék (a felszálló légáramlás következménye, jellemzői, erdőirtás és termőföld-erózió); szavannavidék (az évszakos esőzés következményei, legelőváltó gazdálkodás, az elsivatagosodás folyamata); sivatag (a leszálló légáramlás uralma, jellemzői, napenergia-készlet). </w:t>
            </w:r>
          </w:p>
          <w:p w:rsidR="008D5490" w:rsidRPr="00A46150" w:rsidRDefault="008D5490" w:rsidP="008D5490">
            <w:pPr>
              <w:pStyle w:val="Szvegtrzs"/>
              <w:rPr>
                <w:i/>
                <w:iCs/>
                <w:szCs w:val="24"/>
              </w:rPr>
            </w:pPr>
            <w:r w:rsidRPr="00A46150">
              <w:rPr>
                <w:i/>
                <w:iCs/>
                <w:szCs w:val="24"/>
              </w:rPr>
              <w:t>A mérsékelt övezeti földrajzi-környezeti kapcsolatok értelmezése</w:t>
            </w:r>
          </w:p>
          <w:p w:rsidR="008D5490" w:rsidRPr="00A46150" w:rsidRDefault="008D5490" w:rsidP="008D5490">
            <w:pPr>
              <w:pStyle w:val="Szvegtrzs"/>
              <w:rPr>
                <w:szCs w:val="24"/>
              </w:rPr>
            </w:pPr>
            <w:r w:rsidRPr="00A46150">
              <w:rPr>
                <w:iCs/>
                <w:szCs w:val="24"/>
              </w:rPr>
              <w:t>A</w:t>
            </w:r>
            <w:r w:rsidRPr="00A46150">
              <w:rPr>
                <w:szCs w:val="24"/>
              </w:rPr>
              <w:t xml:space="preserve"> mediterrán táj és a mediterrán gazdálkodás jellemzése; a természetföldrajzi jellemzők a földrészek belseje felé való változásának felismerése a valódi mérsékelt övben, a füves területek és a vegyes szántóföldi gazdálkodás összefüggéseinek bemutatása; a tajgavidék és az erdőgazdálkodás jellemzése.</w:t>
            </w:r>
          </w:p>
          <w:p w:rsidR="008D5490" w:rsidRPr="00A46150" w:rsidRDefault="008D5490" w:rsidP="008D5490">
            <w:pPr>
              <w:pStyle w:val="Szvegtrzs"/>
              <w:rPr>
                <w:i/>
                <w:iCs/>
                <w:szCs w:val="24"/>
              </w:rPr>
            </w:pPr>
            <w:r w:rsidRPr="00A46150">
              <w:rPr>
                <w:i/>
                <w:iCs/>
                <w:szCs w:val="24"/>
              </w:rPr>
              <w:t>A hideg övezeti földrajzi-környezeti kapcsolatok feltárása</w:t>
            </w:r>
          </w:p>
          <w:p w:rsidR="008D5490" w:rsidRPr="00A46150" w:rsidRDefault="008D5490" w:rsidP="008D5490">
            <w:pPr>
              <w:pStyle w:val="Szvegtrzs"/>
              <w:rPr>
                <w:szCs w:val="24"/>
              </w:rPr>
            </w:pPr>
            <w:r w:rsidRPr="00A46150">
              <w:rPr>
                <w:szCs w:val="24"/>
              </w:rPr>
              <w:t xml:space="preserve">A megvilágítás évszakos különbsége következményének felismerése a szélsőséges természeti viszonyokban. </w:t>
            </w:r>
          </w:p>
          <w:p w:rsidR="008D5490" w:rsidRPr="00A46150" w:rsidRDefault="008D5490" w:rsidP="008D5490">
            <w:pPr>
              <w:pStyle w:val="Szvegtrzs"/>
              <w:rPr>
                <w:i/>
                <w:iCs/>
                <w:szCs w:val="24"/>
              </w:rPr>
            </w:pPr>
            <w:r w:rsidRPr="00A46150">
              <w:rPr>
                <w:i/>
                <w:iCs/>
                <w:szCs w:val="24"/>
              </w:rPr>
              <w:t>A függőleges földrajzi övezetesség</w:t>
            </w:r>
          </w:p>
          <w:p w:rsidR="008D5490" w:rsidRPr="00A46150" w:rsidRDefault="008D5490" w:rsidP="008D5490">
            <w:pPr>
              <w:pStyle w:val="Szvegtrzs"/>
              <w:rPr>
                <w:szCs w:val="24"/>
              </w:rPr>
            </w:pPr>
            <w:r w:rsidRPr="00A46150">
              <w:rPr>
                <w:iCs/>
                <w:szCs w:val="24"/>
              </w:rPr>
              <w:t>A</w:t>
            </w:r>
            <w:r w:rsidRPr="00A46150">
              <w:rPr>
                <w:szCs w:val="24"/>
              </w:rPr>
              <w:t xml:space="preserve"> természetföldrajzi adottságok függőleges változásának és a hegység éghajlat- és vízválasztó szerepének felismerése; a magashegységi táj jellemzése; a vízenergia-hasznosítás modellszerű értelmezése; helyes magatartás lavinaveszélykor.</w:t>
            </w:r>
          </w:p>
        </w:tc>
        <w:tc>
          <w:tcPr>
            <w:tcW w:w="2381" w:type="dxa"/>
          </w:tcPr>
          <w:p w:rsidR="008D5490" w:rsidRPr="00A46150" w:rsidRDefault="008D5490" w:rsidP="008D5490">
            <w:pPr>
              <w:spacing w:before="120"/>
              <w:rPr>
                <w:sz w:val="24"/>
                <w:szCs w:val="24"/>
              </w:rPr>
            </w:pPr>
            <w:r w:rsidRPr="00A46150">
              <w:rPr>
                <w:i/>
                <w:sz w:val="24"/>
                <w:szCs w:val="24"/>
              </w:rPr>
              <w:t>Fizika:</w:t>
            </w:r>
            <w:r w:rsidRPr="00A46150">
              <w:rPr>
                <w:sz w:val="24"/>
                <w:szCs w:val="24"/>
              </w:rPr>
              <w:t xml:space="preserve"> fény, hullám, hőmérséklet, halmazállapot, csapadék.</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Matematika:</w:t>
            </w:r>
            <w:r w:rsidRPr="00A46150">
              <w:rPr>
                <w:sz w:val="24"/>
                <w:szCs w:val="24"/>
              </w:rPr>
              <w:t xml:space="preserve"> modellek és diagramok megértése, adatleolvasás.</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Biológia-egészségtan</w:t>
            </w:r>
            <w:r w:rsidRPr="00A46150">
              <w:rPr>
                <w:sz w:val="24"/>
                <w:szCs w:val="24"/>
              </w:rPr>
              <w:t xml:space="preserve">: életfeltételek, életközösségek, biomok, ökológiai kapcsolatrendszerek. </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Informatika:</w:t>
            </w:r>
            <w:r w:rsidRPr="00A46150">
              <w:rPr>
                <w:sz w:val="24"/>
                <w:szCs w:val="24"/>
              </w:rPr>
              <w:t xml:space="preserve"> adatgyűjtés az internetről, időjárási térképek, előrejelző rendszerek. </w:t>
            </w:r>
          </w:p>
        </w:tc>
      </w:tr>
    </w:tbl>
    <w:p w:rsidR="008D5490" w:rsidRPr="00A46150" w:rsidRDefault="008D5490" w:rsidP="008D5490">
      <w:pPr>
        <w:pStyle w:val="Cmsor5"/>
        <w:spacing w:before="12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7"/>
        <w:gridCol w:w="7403"/>
      </w:tblGrid>
      <w:tr w:rsidR="008D5490" w:rsidRPr="00A46150" w:rsidTr="008D5490">
        <w:trPr>
          <w:trHeight w:val="274"/>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7401" w:type="dxa"/>
          </w:tcPr>
          <w:p w:rsidR="008D5490" w:rsidRPr="00A46150" w:rsidRDefault="008D5490" w:rsidP="008D5490">
            <w:pPr>
              <w:spacing w:before="120"/>
              <w:rPr>
                <w:sz w:val="24"/>
                <w:szCs w:val="24"/>
              </w:rPr>
            </w:pPr>
            <w:r w:rsidRPr="00A46150">
              <w:rPr>
                <w:sz w:val="24"/>
                <w:szCs w:val="24"/>
              </w:rPr>
              <w:t xml:space="preserve">Vízszintes és függőleges földrajzi övezetesség, földrajzi övezet és öv. Szélrendszer (passzát, nyugatias, sarki); éghajlat (egyenlítői, szavanna-, forró övezeti sivatagi, mediterrán, óceáni, tajga); éghajlat- és vízválasztó hegység; vízjárás. Sivatagi váztalaj, szürke erdei talaj. Elsivatagosodás, hóhatár, gleccser. Vízenergia, napenergia. </w:t>
            </w:r>
          </w:p>
          <w:p w:rsidR="008D5490" w:rsidRPr="00A46150" w:rsidRDefault="008D5490" w:rsidP="008D5490">
            <w:pPr>
              <w:jc w:val="both"/>
              <w:rPr>
                <w:sz w:val="24"/>
                <w:szCs w:val="24"/>
              </w:rPr>
            </w:pPr>
            <w:r w:rsidRPr="00A46150">
              <w:rPr>
                <w:sz w:val="24"/>
                <w:szCs w:val="24"/>
              </w:rPr>
              <w:t xml:space="preserve">Tipikus táj (esőerdő-, szavanna- és tajgavidék, sivatag, mediterrán és magashegységi táj). </w:t>
            </w:r>
          </w:p>
          <w:p w:rsidR="008D5490" w:rsidRPr="00A46150" w:rsidRDefault="008D5490" w:rsidP="008D5490">
            <w:pPr>
              <w:jc w:val="both"/>
              <w:rPr>
                <w:sz w:val="24"/>
                <w:szCs w:val="24"/>
              </w:rPr>
            </w:pPr>
            <w:r w:rsidRPr="00A46150">
              <w:rPr>
                <w:sz w:val="24"/>
                <w:szCs w:val="24"/>
              </w:rPr>
              <w:t xml:space="preserve">Gazdálkodás (erdő-, vegyes szántóföldi és legelőváltó gazdálkodás). </w:t>
            </w:r>
          </w:p>
        </w:tc>
      </w:tr>
    </w:tbl>
    <w:p w:rsidR="008D5490" w:rsidRPr="00A46150" w:rsidRDefault="008D5490" w:rsidP="008D549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18"/>
        <w:gridCol w:w="5915"/>
        <w:gridCol w:w="1197"/>
      </w:tblGrid>
      <w:tr w:rsidR="008D5490" w:rsidRPr="00A46150" w:rsidTr="008D5490">
        <w:trPr>
          <w:cantSplit/>
        </w:trPr>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5887"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Gazdasági alapismeretek</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5 óra</w:t>
            </w:r>
          </w:p>
        </w:tc>
      </w:tr>
      <w:tr w:rsidR="008D5490" w:rsidRPr="00A46150" w:rsidTr="008D5490">
        <w:trPr>
          <w:cantSplit/>
        </w:trPr>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A gazdaság természeti feltételeinek, a gazdasági ágazatok tevékenységeinek felismerése példákban. A családi bevétel és kiadás példáinak ismerete.</w:t>
            </w:r>
          </w:p>
        </w:tc>
      </w:tr>
      <w:tr w:rsidR="008D5490" w:rsidRPr="00A46150" w:rsidTr="008D5490">
        <w:trPr>
          <w:cantSplit/>
          <w:trHeight w:val="906"/>
        </w:trPr>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 xml:space="preserve">Tantárgyi </w:t>
            </w:r>
            <w:r w:rsidRPr="00A46150">
              <w:rPr>
                <w:b/>
                <w:bCs/>
                <w:sz w:val="24"/>
                <w:szCs w:val="24"/>
              </w:rPr>
              <w:br/>
              <w:t>fejlesztési célok</w:t>
            </w:r>
          </w:p>
        </w:tc>
        <w:tc>
          <w:tcPr>
            <w:tcW w:w="1191" w:type="dxa"/>
            <w:gridSpan w:val="2"/>
          </w:tcPr>
          <w:p w:rsidR="008D5490" w:rsidRPr="00A46150" w:rsidRDefault="008D5490" w:rsidP="008D5490">
            <w:pPr>
              <w:pStyle w:val="Szvegtrzs"/>
              <w:rPr>
                <w:szCs w:val="24"/>
              </w:rPr>
            </w:pPr>
            <w:r w:rsidRPr="00A46150">
              <w:rPr>
                <w:szCs w:val="24"/>
              </w:rPr>
              <w:t xml:space="preserve">Közgazdasági szemlélet alapozása az üzletekben vásárolható termékeket előállító gazdasági ágazatok tevékenysége közötti szoros kapcsolat és az egyes termékek árát befolyásoló sokféle tényező felismertetésével. </w:t>
            </w:r>
          </w:p>
          <w:p w:rsidR="008D5490" w:rsidRPr="00A46150" w:rsidRDefault="008D5490" w:rsidP="008D5490">
            <w:pPr>
              <w:pStyle w:val="Szvegtrzs"/>
              <w:rPr>
                <w:szCs w:val="24"/>
              </w:rPr>
            </w:pPr>
            <w:r w:rsidRPr="00A46150">
              <w:rPr>
                <w:szCs w:val="24"/>
              </w:rPr>
              <w:t xml:space="preserve">A kreatív gondolkodás fejlesztése a piac működési alapelvének, a kereslet és a kínálat szerepének köznapi gyakorlati példákon keresztül történő megértetése során. </w:t>
            </w:r>
          </w:p>
          <w:p w:rsidR="008D5490" w:rsidRPr="00A46150" w:rsidRDefault="008D5490" w:rsidP="008D5490">
            <w:pPr>
              <w:pStyle w:val="Szvegtrzs"/>
              <w:rPr>
                <w:szCs w:val="24"/>
              </w:rPr>
            </w:pPr>
            <w:r w:rsidRPr="00A46150">
              <w:rPr>
                <w:szCs w:val="24"/>
              </w:rPr>
              <w:t>Gazdasági és pénzügyi nevelés, a felelős gazdálkodás megalapozása a családi gazdaság működésének helyzetgyakorlatokban való bemutatásával.</w:t>
            </w:r>
          </w:p>
        </w:tc>
      </w:tr>
    </w:tbl>
    <w:p w:rsidR="008D5490" w:rsidRPr="00A46150" w:rsidRDefault="008D5490" w:rsidP="008D5490">
      <w:pPr>
        <w:pStyle w:val="Cmsor3"/>
        <w:keepNext w:val="0"/>
        <w:spacing w:before="12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50"/>
        <w:gridCol w:w="2380"/>
      </w:tblGrid>
      <w:tr w:rsidR="008D5490" w:rsidRPr="00A46150" w:rsidTr="008D5490">
        <w:trPr>
          <w:cantSplit/>
        </w:trPr>
        <w:tc>
          <w:tcPr>
            <w:tcW w:w="6850" w:type="dxa"/>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0"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c>
          <w:tcPr>
            <w:tcW w:w="6850" w:type="dxa"/>
          </w:tcPr>
          <w:p w:rsidR="008D5490" w:rsidRPr="00A46150" w:rsidRDefault="008D5490" w:rsidP="008D5490">
            <w:pPr>
              <w:pStyle w:val="CM38"/>
              <w:widowControl/>
              <w:autoSpaceDE/>
              <w:adjustRightInd/>
              <w:spacing w:before="120" w:after="0"/>
              <w:rPr>
                <w:rFonts w:ascii="Times New Roman" w:hAnsi="Times New Roman"/>
                <w:i/>
                <w:iCs/>
              </w:rPr>
            </w:pPr>
            <w:r w:rsidRPr="00A46150">
              <w:rPr>
                <w:rFonts w:ascii="Times New Roman" w:hAnsi="Times New Roman"/>
                <w:i/>
                <w:iCs/>
              </w:rPr>
              <w:t>A gazdaság értelmezése</w:t>
            </w:r>
          </w:p>
          <w:p w:rsidR="008D5490" w:rsidRPr="00A46150" w:rsidRDefault="008D5490" w:rsidP="008D5490">
            <w:pPr>
              <w:pStyle w:val="CM38"/>
              <w:widowControl/>
              <w:autoSpaceDE/>
              <w:adjustRightInd/>
              <w:spacing w:after="0"/>
              <w:rPr>
                <w:rFonts w:ascii="Times New Roman" w:hAnsi="Times New Roman"/>
              </w:rPr>
            </w:pPr>
            <w:r w:rsidRPr="00A46150">
              <w:rPr>
                <w:rFonts w:ascii="Times New Roman" w:hAnsi="Times New Roman"/>
              </w:rPr>
              <w:t>A gazdasági ágazatok feladatának, szerepének megismerése egy ország életében; a szolgáltatás és a mindennapi élet kapcsolatának meglátása (lakóhelyen és a világhálón igénybe vehető szolgáltatások); az országok és a gazdasági fejlettség alapadatainak megismerése.</w:t>
            </w:r>
          </w:p>
          <w:p w:rsidR="008D5490" w:rsidRPr="00A46150" w:rsidRDefault="008D5490" w:rsidP="008D5490">
            <w:pPr>
              <w:rPr>
                <w:i/>
                <w:iCs/>
                <w:sz w:val="24"/>
                <w:szCs w:val="24"/>
              </w:rPr>
            </w:pPr>
            <w:r w:rsidRPr="00A46150">
              <w:rPr>
                <w:i/>
                <w:iCs/>
                <w:sz w:val="24"/>
                <w:szCs w:val="24"/>
              </w:rPr>
              <w:t>Pénzügyi alapismeretek</w:t>
            </w:r>
          </w:p>
          <w:p w:rsidR="008D5490" w:rsidRPr="00A46150" w:rsidRDefault="008D5490" w:rsidP="00F831C8">
            <w:pPr>
              <w:pStyle w:val="CM38"/>
              <w:widowControl/>
              <w:numPr>
                <w:ilvl w:val="0"/>
                <w:numId w:val="132"/>
              </w:numPr>
              <w:autoSpaceDE/>
              <w:adjustRightInd/>
              <w:spacing w:after="0"/>
              <w:rPr>
                <w:rFonts w:ascii="Times New Roman" w:hAnsi="Times New Roman"/>
              </w:rPr>
            </w:pPr>
            <w:r w:rsidRPr="00A46150">
              <w:rPr>
                <w:rFonts w:ascii="Times New Roman" w:hAnsi="Times New Roman"/>
              </w:rPr>
              <w:t xml:space="preserve">Egy termék árát befolyásoló tényezők (ráfordítások, kereslet, kínálat) és kapcsolatuk megértése. A pénz és szerepe, típusai, fizetési módok megismerése. </w:t>
            </w:r>
          </w:p>
          <w:p w:rsidR="008D5490" w:rsidRPr="00A46150" w:rsidRDefault="008D5490" w:rsidP="00F831C8">
            <w:pPr>
              <w:pStyle w:val="CM38"/>
              <w:widowControl/>
              <w:numPr>
                <w:ilvl w:val="0"/>
                <w:numId w:val="132"/>
              </w:numPr>
              <w:autoSpaceDE/>
              <w:adjustRightInd/>
              <w:spacing w:after="0"/>
              <w:rPr>
                <w:rFonts w:ascii="Times New Roman" w:hAnsi="Times New Roman"/>
              </w:rPr>
            </w:pPr>
            <w:r w:rsidRPr="00A46150">
              <w:rPr>
                <w:rFonts w:ascii="Times New Roman" w:hAnsi="Times New Roman"/>
              </w:rPr>
              <w:t xml:space="preserve">A piac működési alapelvének, a kiadás-bevétel rendszer megértése egyszerű köznapi példákban. A kölcsön veszélyeinek felismerése. A takarékosodás és a megtakarítások lényege. </w:t>
            </w:r>
          </w:p>
          <w:p w:rsidR="008D5490" w:rsidRPr="00A46150" w:rsidRDefault="008D5490" w:rsidP="00F831C8">
            <w:pPr>
              <w:pStyle w:val="CM38"/>
              <w:widowControl/>
              <w:numPr>
                <w:ilvl w:val="0"/>
                <w:numId w:val="132"/>
              </w:numPr>
              <w:autoSpaceDE/>
              <w:adjustRightInd/>
              <w:spacing w:after="0"/>
              <w:rPr>
                <w:rFonts w:ascii="Times New Roman" w:hAnsi="Times New Roman"/>
              </w:rPr>
            </w:pPr>
            <w:r w:rsidRPr="00A46150">
              <w:rPr>
                <w:rFonts w:ascii="Times New Roman" w:hAnsi="Times New Roman"/>
              </w:rPr>
              <w:t>Nemzeti és közös valuták, árfolyam egyszerű értelmezése, a valutaváltás eljárásának megismerése helyzetgyakorlatokban.</w:t>
            </w:r>
          </w:p>
          <w:p w:rsidR="008D5490" w:rsidRPr="00A46150" w:rsidRDefault="008D5490" w:rsidP="00F831C8">
            <w:pPr>
              <w:numPr>
                <w:ilvl w:val="0"/>
                <w:numId w:val="132"/>
              </w:numPr>
              <w:overflowPunct/>
              <w:autoSpaceDE/>
              <w:autoSpaceDN/>
              <w:adjustRightInd/>
              <w:textAlignment w:val="auto"/>
              <w:rPr>
                <w:sz w:val="24"/>
                <w:szCs w:val="24"/>
              </w:rPr>
            </w:pPr>
            <w:r w:rsidRPr="00A46150">
              <w:rPr>
                <w:iCs/>
                <w:sz w:val="24"/>
                <w:szCs w:val="24"/>
              </w:rPr>
              <w:t>Nemzetközi együttműködések</w:t>
            </w:r>
            <w:r w:rsidRPr="00A46150">
              <w:rPr>
                <w:sz w:val="24"/>
                <w:szCs w:val="24"/>
              </w:rPr>
              <w:t>: A nemzetközi együttműködések szükségességének felismerése különböző típusú szervezetek példáin (EU, ENSZ, WHO, UNESCO, WWF, regionális és civil szervezetek).</w:t>
            </w:r>
          </w:p>
        </w:tc>
        <w:tc>
          <w:tcPr>
            <w:tcW w:w="2380" w:type="dxa"/>
          </w:tcPr>
          <w:p w:rsidR="008D5490" w:rsidRPr="00A46150" w:rsidRDefault="008D5490" w:rsidP="008D5490">
            <w:pPr>
              <w:spacing w:before="120"/>
              <w:rPr>
                <w:sz w:val="24"/>
                <w:szCs w:val="24"/>
              </w:rPr>
            </w:pPr>
            <w:r w:rsidRPr="00A46150">
              <w:rPr>
                <w:i/>
                <w:sz w:val="24"/>
                <w:szCs w:val="24"/>
              </w:rPr>
              <w:t>Történelem, társadalmi és állampolgári ismeretek</w:t>
            </w:r>
            <w:r w:rsidRPr="00A46150">
              <w:rPr>
                <w:sz w:val="24"/>
                <w:szCs w:val="24"/>
              </w:rPr>
              <w:t>: a gazdasági ágak történelmi kialakulása; nemzetközi együttműködések.</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Matematika</w:t>
            </w:r>
            <w:r w:rsidRPr="00A46150">
              <w:rPr>
                <w:sz w:val="24"/>
                <w:szCs w:val="24"/>
              </w:rPr>
              <w:t>: mennyiségek összehasonlítása, százalékszámítás, egyenes arányosság.</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Informatika</w:t>
            </w:r>
            <w:r w:rsidRPr="00A46150">
              <w:rPr>
                <w:sz w:val="24"/>
                <w:szCs w:val="24"/>
              </w:rPr>
              <w:t>: adat- és ténygyűjtés az internetről.</w:t>
            </w:r>
          </w:p>
        </w:tc>
      </w:tr>
    </w:tbl>
    <w:p w:rsidR="008D5490" w:rsidRPr="00A46150" w:rsidRDefault="008D5490" w:rsidP="008D5490">
      <w:pPr>
        <w:pStyle w:val="Cmsor5"/>
        <w:spacing w:before="12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6"/>
        <w:gridCol w:w="7404"/>
      </w:tblGrid>
      <w:tr w:rsidR="008D5490" w:rsidRPr="00A46150" w:rsidTr="008D5490">
        <w:trPr>
          <w:cantSplit/>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7406" w:type="dxa"/>
          </w:tcPr>
          <w:p w:rsidR="008D5490" w:rsidRPr="00A46150" w:rsidRDefault="008D5490" w:rsidP="008D5490">
            <w:pPr>
              <w:spacing w:before="120"/>
              <w:rPr>
                <w:sz w:val="24"/>
                <w:szCs w:val="24"/>
              </w:rPr>
            </w:pPr>
            <w:r w:rsidRPr="00A46150">
              <w:rPr>
                <w:sz w:val="24"/>
                <w:szCs w:val="24"/>
              </w:rPr>
              <w:t xml:space="preserve">Gazdasági ágazat és ág, gazdasági szerkezet. </w:t>
            </w:r>
          </w:p>
          <w:p w:rsidR="008D5490" w:rsidRPr="00A46150" w:rsidRDefault="008D5490" w:rsidP="008D5490">
            <w:pPr>
              <w:rPr>
                <w:sz w:val="24"/>
                <w:szCs w:val="24"/>
              </w:rPr>
            </w:pPr>
            <w:r w:rsidRPr="00A46150">
              <w:rPr>
                <w:sz w:val="24"/>
                <w:szCs w:val="24"/>
              </w:rPr>
              <w:t>Kereskedelem, vám. Pénz, kiadás, bevétel, kölcsön, megtakarítás. Valuta, árfolyam.</w:t>
            </w:r>
          </w:p>
        </w:tc>
      </w:tr>
    </w:tbl>
    <w:p w:rsidR="008D5490" w:rsidRPr="00A46150" w:rsidRDefault="008D5490" w:rsidP="008D549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07"/>
        <w:gridCol w:w="5933"/>
        <w:gridCol w:w="1190"/>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5938"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Afrika és Amerika földrajza</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14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A földrészek szerkezetfejlődési modelljének ismerete. Eligazodás a földtörténeti időben.</w:t>
            </w:r>
          </w:p>
          <w:p w:rsidR="008D5490" w:rsidRPr="00A46150" w:rsidRDefault="008D5490" w:rsidP="008D5490">
            <w:pPr>
              <w:rPr>
                <w:sz w:val="24"/>
                <w:szCs w:val="24"/>
              </w:rPr>
            </w:pPr>
            <w:r w:rsidRPr="00A46150">
              <w:rPr>
                <w:sz w:val="24"/>
                <w:szCs w:val="24"/>
              </w:rPr>
              <w:t>A vízszintes és a függőleges földrajzi övezetesség rendszere, az övek főbb természeti adottságainak és környezeti problémáinak összefüggései. A földrajzi övek és a tipikus tájak földrajzi jellemzési algoritmusának használata. A földrészek és az óceánok megnevezése.</w:t>
            </w:r>
          </w:p>
        </w:tc>
      </w:tr>
      <w:tr w:rsidR="008D5490" w:rsidRPr="00A46150" w:rsidTr="008D5490">
        <w:trPr>
          <w:trHeight w:val="1002"/>
        </w:trPr>
        <w:tc>
          <w:tcPr>
            <w:tcW w:w="2109" w:type="dxa"/>
            <w:vAlign w:val="center"/>
          </w:tcPr>
          <w:p w:rsidR="008D5490" w:rsidRPr="00A46150" w:rsidRDefault="008D5490" w:rsidP="008D5490">
            <w:pPr>
              <w:suppressAutoHyphens/>
              <w:spacing w:before="120"/>
              <w:jc w:val="center"/>
              <w:rPr>
                <w:b/>
                <w:bCs/>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pStyle w:val="Szvegtrzs"/>
              <w:rPr>
                <w:szCs w:val="24"/>
              </w:rPr>
            </w:pPr>
            <w:r w:rsidRPr="00A46150">
              <w:rPr>
                <w:szCs w:val="24"/>
              </w:rPr>
              <w:t xml:space="preserve">Átfogó kép kialakítása Afrika és Amerika természetföldrajzi jellemzőiről a Föld fejlődéséről és a földrajzi övezetességi rendszerről való tudás alkalmazásával. </w:t>
            </w:r>
          </w:p>
          <w:p w:rsidR="008D5490" w:rsidRPr="00A46150" w:rsidRDefault="008D5490" w:rsidP="008D5490">
            <w:pPr>
              <w:rPr>
                <w:sz w:val="24"/>
                <w:szCs w:val="24"/>
              </w:rPr>
            </w:pPr>
            <w:r w:rsidRPr="00A46150">
              <w:rPr>
                <w:sz w:val="24"/>
                <w:szCs w:val="24"/>
              </w:rPr>
              <w:t xml:space="preserve">Térszemlélet fejlesztése az ábrázolt térben való tájékozódással. A valós térbeli viszonyok megismertetése térkép alapján, a szemléleti térképolvasás képességének fejlesztése. </w:t>
            </w:r>
          </w:p>
          <w:p w:rsidR="008D5490" w:rsidRPr="00A46150" w:rsidRDefault="008D5490" w:rsidP="008D5490">
            <w:pPr>
              <w:rPr>
                <w:sz w:val="24"/>
                <w:szCs w:val="24"/>
              </w:rPr>
            </w:pPr>
            <w:r w:rsidRPr="00A46150">
              <w:rPr>
                <w:sz w:val="24"/>
                <w:szCs w:val="24"/>
              </w:rPr>
              <w:t>A kritikai gondolkodás fejlesztése a földrészek társadalmi-gazdasági jellemzői és a természeti adottságok, a történelmi események, a világban zajló gazdasági folyamatok elemzésével, illetve a földrajzi tényezők életmódot meghatározó szerepének, a gazdasági fejlettség területi különbségeinek, okainak, társadalmi és környezeti következményeinek megláttatásával. Az országjellemzés algoritmusának alkalmaztatása.</w:t>
            </w:r>
          </w:p>
          <w:p w:rsidR="008D5490" w:rsidRPr="00A46150" w:rsidRDefault="008D5490" w:rsidP="008D5490">
            <w:pPr>
              <w:rPr>
                <w:sz w:val="24"/>
                <w:szCs w:val="24"/>
              </w:rPr>
            </w:pPr>
            <w:r w:rsidRPr="00A46150">
              <w:rPr>
                <w:sz w:val="24"/>
                <w:szCs w:val="24"/>
              </w:rPr>
              <w:t xml:space="preserve">A környezeti szemlélet fejlesztése a regionális társadalmi-gazdasági és környezeti problémák világméretűvé válásának érzékeltetésével, az emberiség közös felelősségének megértetésével a környezet állapotában, valamint a hosszú távú természeti, környezeti folyamatok példákban való felismertetésével. </w:t>
            </w:r>
          </w:p>
          <w:p w:rsidR="008D5490" w:rsidRPr="00A46150" w:rsidRDefault="008D5490" w:rsidP="008D5490">
            <w:pPr>
              <w:rPr>
                <w:sz w:val="24"/>
                <w:szCs w:val="24"/>
              </w:rPr>
            </w:pPr>
            <w:r w:rsidRPr="00A46150">
              <w:rPr>
                <w:sz w:val="24"/>
                <w:szCs w:val="24"/>
              </w:rPr>
              <w:t>Családi életre nevelés a más kultúrákban lévő életmódok megismertetésével.</w:t>
            </w:r>
          </w:p>
          <w:p w:rsidR="008D5490" w:rsidRPr="00A46150" w:rsidRDefault="008D5490" w:rsidP="008D5490">
            <w:pPr>
              <w:pStyle w:val="Szvegtrzs"/>
              <w:rPr>
                <w:szCs w:val="24"/>
              </w:rPr>
            </w:pPr>
            <w:r w:rsidRPr="00A46150">
              <w:rPr>
                <w:szCs w:val="24"/>
              </w:rPr>
              <w:t>A kommunikációs képességek fejlesztése a szövegbeli speciális jelrendszerek működésének megfigyelésével, valamint különböző jellegű információs anyagokban való célszerű kereséssel, tabló-összeállítással és beszámoló-készítéssel (országcsoportok, országok bemutatása).</w:t>
            </w:r>
          </w:p>
        </w:tc>
      </w:tr>
    </w:tbl>
    <w:p w:rsidR="008D5490" w:rsidRPr="00A46150" w:rsidRDefault="008D5490" w:rsidP="008D5490">
      <w:pPr>
        <w:pStyle w:val="Cmsor3"/>
        <w:keepNext w:val="0"/>
        <w:spacing w:before="12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44"/>
        <w:gridCol w:w="2386"/>
      </w:tblGrid>
      <w:tr w:rsidR="008D5490" w:rsidRPr="00A46150" w:rsidTr="008D5490">
        <w:tc>
          <w:tcPr>
            <w:tcW w:w="6831" w:type="dxa"/>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c>
          <w:tcPr>
            <w:tcW w:w="6831" w:type="dxa"/>
          </w:tcPr>
          <w:p w:rsidR="008D5490" w:rsidRPr="00A46150" w:rsidRDefault="008D5490" w:rsidP="008D5490">
            <w:pPr>
              <w:pStyle w:val="Szvegtrzs"/>
              <w:rPr>
                <w:szCs w:val="24"/>
              </w:rPr>
            </w:pPr>
            <w:r w:rsidRPr="00A46150">
              <w:rPr>
                <w:i/>
                <w:szCs w:val="24"/>
              </w:rPr>
              <w:t>Afrika természetföldrajza</w:t>
            </w:r>
          </w:p>
          <w:p w:rsidR="008D5490" w:rsidRPr="00A46150" w:rsidRDefault="008D5490" w:rsidP="008D5490">
            <w:pPr>
              <w:pStyle w:val="Szvegtrzs"/>
              <w:rPr>
                <w:szCs w:val="24"/>
              </w:rPr>
            </w:pPr>
            <w:r w:rsidRPr="00A46150">
              <w:rPr>
                <w:szCs w:val="24"/>
              </w:rPr>
              <w:t xml:space="preserve">Afrika domborzatának és tájainak megismerése. </w:t>
            </w:r>
          </w:p>
          <w:p w:rsidR="008D5490" w:rsidRPr="00A46150" w:rsidRDefault="008D5490" w:rsidP="008D5490">
            <w:pPr>
              <w:pStyle w:val="Szvegtrzs"/>
              <w:rPr>
                <w:szCs w:val="24"/>
              </w:rPr>
            </w:pPr>
            <w:r w:rsidRPr="00A46150">
              <w:rPr>
                <w:szCs w:val="24"/>
              </w:rPr>
              <w:t>Erőforrások: a földtani szerkezet és az övezetesség következményeinek, valamint az ásványkincs- és energiahordozó-készletek területi és gazdasági ellentmondásosságának értelmezése.</w:t>
            </w:r>
          </w:p>
          <w:p w:rsidR="008D5490" w:rsidRPr="00A46150" w:rsidRDefault="008D5490" w:rsidP="008D5490">
            <w:pPr>
              <w:pStyle w:val="Szvegtrzs"/>
              <w:rPr>
                <w:szCs w:val="24"/>
              </w:rPr>
            </w:pPr>
            <w:r w:rsidRPr="00A46150">
              <w:rPr>
                <w:i/>
                <w:szCs w:val="24"/>
              </w:rPr>
              <w:t>Afrika társadalomföldrajza</w:t>
            </w:r>
            <w:r w:rsidRPr="00A46150">
              <w:rPr>
                <w:szCs w:val="24"/>
              </w:rPr>
              <w:t>.</w:t>
            </w:r>
          </w:p>
          <w:p w:rsidR="008D5490" w:rsidRPr="00A46150" w:rsidRDefault="008D5490" w:rsidP="008D5490">
            <w:pPr>
              <w:pStyle w:val="Szvegtrzs"/>
              <w:rPr>
                <w:szCs w:val="24"/>
              </w:rPr>
            </w:pPr>
            <w:r w:rsidRPr="00A46150">
              <w:rPr>
                <w:szCs w:val="24"/>
              </w:rPr>
              <w:t>Emberfajták, népek és kultúrák találkozása. A népességrobbanás, a fiatal népesség és következményeinek összekapcsolása esetleírásokban (etnikai feszültségek, országok közötti és polgárháborúk).</w:t>
            </w:r>
          </w:p>
          <w:p w:rsidR="008D5490" w:rsidRPr="00A46150" w:rsidRDefault="008D5490" w:rsidP="008D5490">
            <w:pPr>
              <w:pStyle w:val="Szvegtrzs"/>
              <w:rPr>
                <w:szCs w:val="24"/>
              </w:rPr>
            </w:pPr>
            <w:r w:rsidRPr="00A46150">
              <w:rPr>
                <w:szCs w:val="24"/>
              </w:rPr>
              <w:t>A trópusi mezőgazdaság változatos formái (talajváltó, ültetvényes, oázis- és legeltető gazdálkodás) és az azokhoz kötődő életmódok különbségeinek feltárása.</w:t>
            </w:r>
          </w:p>
          <w:p w:rsidR="008D5490" w:rsidRPr="00A46150" w:rsidRDefault="008D5490" w:rsidP="008D5490">
            <w:pPr>
              <w:pStyle w:val="Szvegtrzs"/>
              <w:rPr>
                <w:szCs w:val="24"/>
              </w:rPr>
            </w:pPr>
            <w:r w:rsidRPr="00A46150">
              <w:rPr>
                <w:szCs w:val="24"/>
              </w:rPr>
              <w:t>Száhel, az éhezés és a szegénység földje: a természeti, társadalmi, egészségügyi veszélyhelyzetek (pl. menekültek, járványok, túllegeltetés), ökológiai katasztrófa okozati megismerése, nemzetközi segítségnyújtás szükségességének felismerése.</w:t>
            </w:r>
          </w:p>
          <w:p w:rsidR="008D5490" w:rsidRPr="00A46150" w:rsidRDefault="008D5490" w:rsidP="008D5490">
            <w:pPr>
              <w:pStyle w:val="Szvegtrzs"/>
              <w:rPr>
                <w:szCs w:val="24"/>
              </w:rPr>
            </w:pPr>
            <w:r w:rsidRPr="00A46150">
              <w:rPr>
                <w:szCs w:val="24"/>
              </w:rPr>
              <w:t>Egyiptom: az ősi kultúra és a globális világ ellentmondásainak megértése.</w:t>
            </w:r>
          </w:p>
          <w:p w:rsidR="008D5490" w:rsidRPr="00A46150" w:rsidRDefault="008D5490" w:rsidP="008D5490">
            <w:pPr>
              <w:pStyle w:val="Szvegtrzs"/>
              <w:rPr>
                <w:szCs w:val="24"/>
              </w:rPr>
            </w:pPr>
            <w:r w:rsidRPr="00A46150">
              <w:rPr>
                <w:i/>
                <w:szCs w:val="24"/>
              </w:rPr>
              <w:t>Amerika természetföldrajza</w:t>
            </w:r>
          </w:p>
          <w:p w:rsidR="008D5490" w:rsidRPr="00A46150" w:rsidRDefault="008D5490" w:rsidP="008D5490">
            <w:pPr>
              <w:pStyle w:val="Szvegtrzs"/>
              <w:rPr>
                <w:szCs w:val="24"/>
              </w:rPr>
            </w:pPr>
            <w:r w:rsidRPr="00A46150">
              <w:rPr>
                <w:szCs w:val="24"/>
              </w:rPr>
              <w:t xml:space="preserve">A földrész szerkezeti tagolódásának, a szerkezetfejlődési múlt gazdaságot és életmódot meghatározó szerepének megismerése. </w:t>
            </w:r>
          </w:p>
          <w:p w:rsidR="008D5490" w:rsidRPr="00A46150" w:rsidRDefault="008D5490" w:rsidP="008D5490">
            <w:pPr>
              <w:pStyle w:val="Szvegtrzs"/>
              <w:rPr>
                <w:szCs w:val="24"/>
              </w:rPr>
            </w:pPr>
            <w:r w:rsidRPr="00A46150">
              <w:rPr>
                <w:szCs w:val="24"/>
              </w:rPr>
              <w:t>Észak-, dél- és közép-amerikai tájtípusok összehasonlító elemzése.</w:t>
            </w:r>
          </w:p>
          <w:p w:rsidR="008D5490" w:rsidRPr="00A46150" w:rsidRDefault="008D5490" w:rsidP="008D5490">
            <w:pPr>
              <w:pStyle w:val="Szvegtrzs"/>
              <w:rPr>
                <w:szCs w:val="24"/>
              </w:rPr>
            </w:pPr>
            <w:r w:rsidRPr="00A46150">
              <w:rPr>
                <w:szCs w:val="24"/>
              </w:rPr>
              <w:t>A természetföldrajzi övezetesség, az É-D-i nyitottság és K-Ny-i zártság következményeinek, veszélyhelyzeteinek felismerése. Az aszimmetrikus vízgyűjtő terület következményeinek megismerése, a vízrendszer-hasznosítás modellezése.</w:t>
            </w:r>
          </w:p>
          <w:p w:rsidR="008D5490" w:rsidRPr="00A46150" w:rsidRDefault="008D5490" w:rsidP="008D5490">
            <w:pPr>
              <w:pStyle w:val="Szvegtrzs"/>
              <w:rPr>
                <w:szCs w:val="24"/>
              </w:rPr>
            </w:pPr>
            <w:r w:rsidRPr="00A46150">
              <w:rPr>
                <w:i/>
                <w:szCs w:val="24"/>
              </w:rPr>
              <w:t>Amerika társadalomföldrajza</w:t>
            </w:r>
          </w:p>
          <w:p w:rsidR="008D5490" w:rsidRPr="00A46150" w:rsidRDefault="008D5490" w:rsidP="008D5490">
            <w:pPr>
              <w:pStyle w:val="Szvegtrzs"/>
              <w:rPr>
                <w:szCs w:val="24"/>
              </w:rPr>
            </w:pPr>
            <w:r w:rsidRPr="00A46150">
              <w:rPr>
                <w:szCs w:val="24"/>
              </w:rPr>
              <w:t xml:space="preserve">A földrész népességföldrajzi tagolódásának megismerése; a népességkeveredésből fakadó társadalmi-gazdasági előnyök, hátrányok felismerése példákban. </w:t>
            </w:r>
          </w:p>
          <w:p w:rsidR="008D5490" w:rsidRPr="00A46150" w:rsidRDefault="008D5490" w:rsidP="008D5490">
            <w:pPr>
              <w:pStyle w:val="Szvegtrzs"/>
              <w:rPr>
                <w:szCs w:val="24"/>
              </w:rPr>
            </w:pPr>
            <w:r w:rsidRPr="00A46150">
              <w:rPr>
                <w:szCs w:val="24"/>
              </w:rPr>
              <w:t>A népességkoncentrációk, a városodás és a városiasodás, a település-együttesek, az agglomerációs zóna kialakulási folyamatának értelmezése példákban.</w:t>
            </w:r>
          </w:p>
          <w:p w:rsidR="008D5490" w:rsidRPr="00A46150" w:rsidRDefault="008D5490" w:rsidP="008D5490">
            <w:pPr>
              <w:pStyle w:val="Szvegtrzs"/>
              <w:rPr>
                <w:szCs w:val="24"/>
              </w:rPr>
            </w:pPr>
            <w:r w:rsidRPr="00A46150">
              <w:rPr>
                <w:szCs w:val="24"/>
              </w:rPr>
              <w:t>A farmgazdálkodás modellezése, a mezőgazdasági övezetesség átalakulásának értelmezése (pl. elmetérképezéssel).</w:t>
            </w:r>
          </w:p>
          <w:p w:rsidR="008D5490" w:rsidRPr="00A46150" w:rsidRDefault="008D5490" w:rsidP="008D5490">
            <w:pPr>
              <w:pStyle w:val="Szvegtrzs"/>
              <w:rPr>
                <w:szCs w:val="24"/>
              </w:rPr>
            </w:pPr>
            <w:r w:rsidRPr="00A46150">
              <w:rPr>
                <w:szCs w:val="24"/>
              </w:rPr>
              <w:t xml:space="preserve">Az erőforrás-gazdálkodástól a tudásalapú társadalomig való fejlődési út értelmezése; a technológiai övezet jellemzése. </w:t>
            </w:r>
          </w:p>
          <w:p w:rsidR="008D5490" w:rsidRPr="00A46150" w:rsidRDefault="008D5490" w:rsidP="008D5490">
            <w:pPr>
              <w:pStyle w:val="Szvegtrzs"/>
              <w:rPr>
                <w:szCs w:val="24"/>
              </w:rPr>
            </w:pPr>
            <w:r w:rsidRPr="00A46150">
              <w:rPr>
                <w:i/>
                <w:szCs w:val="24"/>
              </w:rPr>
              <w:t>Amerika országföldrajza</w:t>
            </w:r>
          </w:p>
          <w:p w:rsidR="008D5490" w:rsidRPr="00A46150" w:rsidRDefault="008D5490" w:rsidP="008D5490">
            <w:pPr>
              <w:pStyle w:val="Szvegtrzs"/>
              <w:rPr>
                <w:szCs w:val="24"/>
              </w:rPr>
            </w:pPr>
            <w:r w:rsidRPr="00A46150">
              <w:rPr>
                <w:szCs w:val="24"/>
              </w:rPr>
              <w:t xml:space="preserve">Eltérő szerepű országok (világgazdasági nagyhatalom, felzárkózó erőterek, banánköztársaságok) földrajzi összehasonlítása. </w:t>
            </w:r>
          </w:p>
          <w:p w:rsidR="008D5490" w:rsidRPr="00A46150" w:rsidRDefault="008D5490" w:rsidP="008D5490">
            <w:pPr>
              <w:pStyle w:val="Szvegtrzs"/>
              <w:rPr>
                <w:szCs w:val="24"/>
              </w:rPr>
            </w:pPr>
            <w:r w:rsidRPr="00A46150">
              <w:rPr>
                <w:szCs w:val="24"/>
              </w:rPr>
              <w:t xml:space="preserve">Amerikai Egyesült Államok mint világgazdasági vezető hatalom; Brazília mint gyorsan fejlődő ország. </w:t>
            </w:r>
          </w:p>
        </w:tc>
        <w:tc>
          <w:tcPr>
            <w:tcW w:w="2381" w:type="dxa"/>
          </w:tcPr>
          <w:p w:rsidR="008D5490" w:rsidRPr="00A46150" w:rsidRDefault="008D5490" w:rsidP="008D5490">
            <w:pPr>
              <w:spacing w:before="120"/>
              <w:rPr>
                <w:sz w:val="24"/>
                <w:szCs w:val="24"/>
              </w:rPr>
            </w:pPr>
            <w:r w:rsidRPr="00A46150">
              <w:rPr>
                <w:i/>
                <w:sz w:val="24"/>
                <w:szCs w:val="24"/>
              </w:rPr>
              <w:t>Biológia-egészségtan</w:t>
            </w:r>
            <w:r w:rsidRPr="00A46150">
              <w:rPr>
                <w:sz w:val="24"/>
                <w:szCs w:val="24"/>
              </w:rPr>
              <w:t>: A forró övezet élővilága. Városi ökoszisztéma.</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Történelem, társadalmi és állampolgári ismeretek:</w:t>
            </w:r>
            <w:r w:rsidRPr="00A46150">
              <w:rPr>
                <w:sz w:val="24"/>
                <w:szCs w:val="24"/>
              </w:rPr>
              <w:t xml:space="preserve"> Gyarmatosítás, ókori öntözéses kultúrák. Amerika meghódítása. Urbanizáció, technológiai fejlődés.</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Erkölcstan</w:t>
            </w:r>
            <w:r w:rsidRPr="00A46150">
              <w:rPr>
                <w:sz w:val="24"/>
                <w:szCs w:val="24"/>
              </w:rPr>
              <w:t xml:space="preserve">: lokális cselekvések és globális problémák. </w:t>
            </w:r>
          </w:p>
        </w:tc>
      </w:tr>
    </w:tbl>
    <w:p w:rsidR="008D5490" w:rsidRPr="00A46150" w:rsidRDefault="008D5490" w:rsidP="008D5490">
      <w:pPr>
        <w:pStyle w:val="Cmsor5"/>
        <w:spacing w:before="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401"/>
      </w:tblGrid>
      <w:tr w:rsidR="008D5490" w:rsidRPr="00A46150" w:rsidTr="008D5490">
        <w:trPr>
          <w:trHeight w:val="550"/>
        </w:trPr>
        <w:tc>
          <w:tcPr>
            <w:tcW w:w="1829"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7401" w:type="dxa"/>
          </w:tcPr>
          <w:p w:rsidR="008D5490" w:rsidRPr="00A46150" w:rsidRDefault="008D5490" w:rsidP="008D5490">
            <w:pPr>
              <w:pStyle w:val="Listaszerbekezds"/>
              <w:spacing w:before="120"/>
              <w:ind w:left="0"/>
              <w:rPr>
                <w:sz w:val="24"/>
                <w:szCs w:val="24"/>
              </w:rPr>
            </w:pPr>
            <w:r w:rsidRPr="00A46150">
              <w:rPr>
                <w:sz w:val="24"/>
                <w:szCs w:val="24"/>
              </w:rPr>
              <w:t xml:space="preserve">Tagolatlan és tagolt partvidék; gyűrt- és röghegységrendszer, szárazföldi árokrendszer. Hurrikán, tornádó; vízesés, időszakos folyó, artézi kút, tóvidék, sivatagtípus. </w:t>
            </w:r>
          </w:p>
          <w:p w:rsidR="008D5490" w:rsidRPr="00A46150" w:rsidRDefault="008D5490" w:rsidP="008D5490">
            <w:pPr>
              <w:pStyle w:val="Listaszerbekezds"/>
              <w:ind w:left="0"/>
              <w:rPr>
                <w:sz w:val="24"/>
                <w:szCs w:val="24"/>
              </w:rPr>
            </w:pPr>
            <w:r w:rsidRPr="00A46150">
              <w:rPr>
                <w:sz w:val="24"/>
                <w:szCs w:val="24"/>
              </w:rPr>
              <w:t xml:space="preserve">Emberfajta, bennszülött. Túlnépesedés, éhségövezet, menekült, járvány, túllegeltetés, ökológiai katasztrófa. Gyűjtögetés, talajváltó, ültetvényes és oázisgazdálkodás, vándorló és istállózó állattartás, monokultúra, vadfoglalás, farmgazdaság. Egyoldalú gazdaság, banánköztársaság, gazdasági befolyás, bérmunka, világcég, tudásalapú társadalom, világgazdasági nagyhatalom. Tipikus táj (ültetvény, farm, rezervátum, menekülttábor, technológiai övezet, urbanizáció, városövek, városövezet, agglomerációs zóna). </w:t>
            </w:r>
          </w:p>
        </w:tc>
      </w:tr>
    </w:tbl>
    <w:p w:rsidR="008D5490" w:rsidRPr="00A46150" w:rsidRDefault="008D5490" w:rsidP="008D5490">
      <w:pPr>
        <w:rPr>
          <w:sz w:val="24"/>
          <w:szCs w:val="24"/>
        </w:rPr>
      </w:pPr>
      <w:r w:rsidRPr="00A46150">
        <w:rPr>
          <w:b/>
          <w:bCs/>
          <w:i/>
          <w:iCs/>
          <w:sz w:val="24"/>
          <w:szCs w:val="24"/>
        </w:rPr>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401"/>
      </w:tblGrid>
      <w:tr w:rsidR="008D5490" w:rsidRPr="00A46150" w:rsidTr="008D5490">
        <w:trPr>
          <w:trHeight w:val="550"/>
        </w:trPr>
        <w:tc>
          <w:tcPr>
            <w:tcW w:w="1829"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7401" w:type="dxa"/>
          </w:tcPr>
          <w:p w:rsidR="008D5490" w:rsidRPr="00A46150" w:rsidRDefault="008D5490" w:rsidP="008D5490">
            <w:pPr>
              <w:pStyle w:val="Listaszerbekezds"/>
              <w:spacing w:before="120"/>
              <w:ind w:left="0"/>
              <w:rPr>
                <w:sz w:val="24"/>
                <w:szCs w:val="24"/>
              </w:rPr>
            </w:pPr>
            <w:r w:rsidRPr="00A46150">
              <w:rPr>
                <w:sz w:val="24"/>
                <w:szCs w:val="24"/>
              </w:rPr>
              <w:t xml:space="preserve">Afrikai- és Kanadai-ősföld, Atlasz, Andok, Appalache, Sziklás-hegység, Dél- és Kelet-afrikai- magasföld, Brazil-felföld, Mexikói-fennsík, Amazonas- és Kongó-medence, Szahara, Szudán; Mississippi- és Paraná-alföld, Préri, Floridai- és Kaliforniai-félsziget; Száhel. Amerika részei. Vörös-tenger, Guineai- és Mexikói-öböl, Amazonas, Kongó, Mississippi, Nílus, Orinoco, Paraná; asszuáni Nagy-gát; Nagy-tavak, Panama-csatorna. </w:t>
            </w:r>
          </w:p>
          <w:p w:rsidR="008D5490" w:rsidRPr="00A46150" w:rsidRDefault="008D5490" w:rsidP="008D5490">
            <w:pPr>
              <w:pStyle w:val="Listaszerbekezds"/>
              <w:ind w:left="0"/>
              <w:rPr>
                <w:sz w:val="24"/>
                <w:szCs w:val="24"/>
              </w:rPr>
            </w:pPr>
            <w:r w:rsidRPr="00A46150">
              <w:rPr>
                <w:sz w:val="24"/>
                <w:szCs w:val="24"/>
              </w:rPr>
              <w:t>Egyiptom, Amerikai Egyesült Államok, Brazília, Mexikó, Venezuela; Alexandria, Atlanta, Brazíliaváros, Chicago, Houston, Kairó, Los Angeles, New Orleans, New York, Rio de Janeiro, San Francisco, São Paulo, Szilícium-völgy, Washington.</w:t>
            </w:r>
          </w:p>
        </w:tc>
      </w:tr>
    </w:tbl>
    <w:p w:rsidR="008D5490" w:rsidRPr="00A46150" w:rsidRDefault="008D5490" w:rsidP="008D5490">
      <w:pPr>
        <w:pStyle w:val="llb"/>
        <w:tabs>
          <w:tab w:val="clear" w:pos="4536"/>
          <w:tab w:val="clear" w:pos="9072"/>
        </w:tabs>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07"/>
        <w:gridCol w:w="5933"/>
        <w:gridCol w:w="1190"/>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5938"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Ázsia földrajza</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11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A földrészek szerkezetfejlődési modelljének ismerete. Eligazodás a földtörténeti időben.</w:t>
            </w:r>
          </w:p>
          <w:p w:rsidR="008D5490" w:rsidRPr="00A46150" w:rsidRDefault="008D5490" w:rsidP="008D5490">
            <w:pPr>
              <w:rPr>
                <w:sz w:val="24"/>
                <w:szCs w:val="24"/>
              </w:rPr>
            </w:pPr>
            <w:r w:rsidRPr="00A46150">
              <w:rPr>
                <w:sz w:val="24"/>
                <w:szCs w:val="24"/>
              </w:rPr>
              <w:t xml:space="preserve">A vízszintes és a függőleges földrajzi övezetesség rendszere, az övek főbb természeti adottságaival és környezeti problémáinak összefüggései. </w:t>
            </w:r>
          </w:p>
          <w:p w:rsidR="008D5490" w:rsidRPr="00A46150" w:rsidRDefault="008D5490" w:rsidP="008D5490">
            <w:pPr>
              <w:rPr>
                <w:sz w:val="24"/>
                <w:szCs w:val="24"/>
              </w:rPr>
            </w:pPr>
            <w:r w:rsidRPr="00A46150">
              <w:rPr>
                <w:sz w:val="24"/>
                <w:szCs w:val="24"/>
              </w:rPr>
              <w:t>A sivatag, a tajgavidék, a magashegység, az agglomeráció és a technológiai park tipikus tájak jellemzői, az országok jellemzési algoritmusának használata.</w:t>
            </w:r>
          </w:p>
        </w:tc>
      </w:tr>
      <w:tr w:rsidR="008D5490" w:rsidRPr="00A46150" w:rsidTr="008D5490">
        <w:trPr>
          <w:trHeight w:val="3448"/>
        </w:trPr>
        <w:tc>
          <w:tcPr>
            <w:tcW w:w="2109" w:type="dxa"/>
            <w:vAlign w:val="center"/>
          </w:tcPr>
          <w:p w:rsidR="008D5490" w:rsidRPr="00A46150" w:rsidRDefault="008D5490" w:rsidP="008D5490">
            <w:pPr>
              <w:suppressAutoHyphens/>
              <w:spacing w:before="120"/>
              <w:jc w:val="center"/>
              <w:rPr>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pStyle w:val="Szvegtrzs"/>
              <w:rPr>
                <w:szCs w:val="24"/>
              </w:rPr>
            </w:pPr>
            <w:r w:rsidRPr="00A46150">
              <w:rPr>
                <w:szCs w:val="24"/>
              </w:rPr>
              <w:t>Oksági gondolkodás fejlesztése Ázsia természetföldrajzi jellemzőinek okaival, társadalmi-gazdasági következményeivel és a világ gazdasági folyamataival való összefüggésekben történő feldolgozásával. A földrajzi tényezők életmód-meghatározó szerepének felismertetése.</w:t>
            </w:r>
          </w:p>
          <w:p w:rsidR="008D5490" w:rsidRPr="00A46150" w:rsidRDefault="008D5490" w:rsidP="008D5490">
            <w:pPr>
              <w:pStyle w:val="Szvegtrzs"/>
              <w:rPr>
                <w:szCs w:val="24"/>
              </w:rPr>
            </w:pPr>
            <w:r w:rsidRPr="00A46150">
              <w:rPr>
                <w:szCs w:val="24"/>
              </w:rPr>
              <w:t xml:space="preserve">Prognosztikus szemlélet fejlesztése az ázsiai gazdasági fejlettség területi különbségeinek és okainak megláttatásával, a társadalmi és környezeti következményeik elképzeltetésével. </w:t>
            </w:r>
          </w:p>
          <w:p w:rsidR="008D5490" w:rsidRPr="00A46150" w:rsidRDefault="008D5490" w:rsidP="008D5490">
            <w:pPr>
              <w:pStyle w:val="Szvegtrzs"/>
              <w:rPr>
                <w:szCs w:val="24"/>
              </w:rPr>
            </w:pPr>
            <w:r w:rsidRPr="00A46150">
              <w:rPr>
                <w:szCs w:val="24"/>
              </w:rPr>
              <w:t xml:space="preserve">Környezeti szemlélet fejlesztése a regionális társadalmi-gazdaság, környezeti problémák világméretűvé válásának példákban való érzékeltetésével, az egészséges környezet megőrzésében a társadalmi felelősségének bemutatásával. </w:t>
            </w:r>
          </w:p>
          <w:p w:rsidR="008D5490" w:rsidRPr="00A46150" w:rsidRDefault="008D5490" w:rsidP="008D5490">
            <w:pPr>
              <w:pStyle w:val="Szvegtrzs"/>
              <w:rPr>
                <w:szCs w:val="24"/>
              </w:rPr>
            </w:pPr>
            <w:r w:rsidRPr="00A46150">
              <w:rPr>
                <w:szCs w:val="24"/>
              </w:rPr>
              <w:t>Az időbeli tájékozódás fejlesztése a rövidebb időtartamú társadalmi és környezeti folyamatok példákban való felismertetésével.</w:t>
            </w:r>
          </w:p>
          <w:p w:rsidR="008D5490" w:rsidRPr="00A46150" w:rsidRDefault="008D5490" w:rsidP="008D5490">
            <w:pPr>
              <w:pStyle w:val="Szvegtrzs"/>
              <w:rPr>
                <w:szCs w:val="24"/>
              </w:rPr>
            </w:pPr>
            <w:r w:rsidRPr="00A46150">
              <w:rPr>
                <w:szCs w:val="24"/>
              </w:rPr>
              <w:t xml:space="preserve">A szemléleti térképolvasás fejlesztése különböző tartalmú térképeken való önállóan tájékozódással, az információk közötti összefüggések indoklásával. </w:t>
            </w:r>
          </w:p>
        </w:tc>
      </w:tr>
    </w:tbl>
    <w:p w:rsidR="008D5490" w:rsidRPr="00A46150" w:rsidRDefault="008D5490" w:rsidP="008D5490">
      <w:pPr>
        <w:pStyle w:val="Cmsor3"/>
        <w:keepNext w:val="0"/>
        <w:spacing w:before="12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50"/>
        <w:gridCol w:w="2380"/>
      </w:tblGrid>
      <w:tr w:rsidR="008D5490" w:rsidRPr="00A46150" w:rsidTr="008D5490">
        <w:tc>
          <w:tcPr>
            <w:tcW w:w="6855" w:type="dxa"/>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rPr>
          <w:trHeight w:val="1787"/>
        </w:trPr>
        <w:tc>
          <w:tcPr>
            <w:tcW w:w="6855" w:type="dxa"/>
          </w:tcPr>
          <w:p w:rsidR="008D5490" w:rsidRPr="00A46150" w:rsidRDefault="008D5490" w:rsidP="008D5490">
            <w:pPr>
              <w:pStyle w:val="Szvegtrzs"/>
              <w:rPr>
                <w:i/>
                <w:szCs w:val="24"/>
              </w:rPr>
            </w:pPr>
            <w:r w:rsidRPr="00A46150">
              <w:rPr>
                <w:i/>
                <w:szCs w:val="24"/>
              </w:rPr>
              <w:t>Ázsia természetföldrajza</w:t>
            </w:r>
          </w:p>
          <w:p w:rsidR="008D5490" w:rsidRPr="00A46150" w:rsidRDefault="008D5490" w:rsidP="008D5490">
            <w:pPr>
              <w:pStyle w:val="Szvegtrzs"/>
              <w:rPr>
                <w:szCs w:val="24"/>
              </w:rPr>
            </w:pPr>
            <w:r w:rsidRPr="00A46150">
              <w:rPr>
                <w:szCs w:val="24"/>
              </w:rPr>
              <w:t xml:space="preserve">A „legek” földrésze: óriástájak és szerkezeti egységek, változatos éghajlat és termőföldhiány, vízbőség és vízszegénység kontrasztjának, okainak megismerése. Természeti veszélyhelyzetek (földrengés, vulkánkitörés, cunami, tájfun) felismerése, a helyes magatartás megismerése. </w:t>
            </w:r>
          </w:p>
          <w:p w:rsidR="008D5490" w:rsidRPr="00A46150" w:rsidRDefault="008D5490" w:rsidP="008D5490">
            <w:pPr>
              <w:pStyle w:val="Szvegtrzs"/>
              <w:rPr>
                <w:szCs w:val="24"/>
              </w:rPr>
            </w:pPr>
            <w:r w:rsidRPr="00A46150">
              <w:rPr>
                <w:szCs w:val="24"/>
              </w:rPr>
              <w:t>Belső-ázsiai sivatagok: kontinensbelseji zárt fekvés következményeinek megértése.</w:t>
            </w:r>
          </w:p>
          <w:p w:rsidR="008D5490" w:rsidRPr="00A46150" w:rsidRDefault="008D5490" w:rsidP="008D5490">
            <w:pPr>
              <w:pStyle w:val="Szvegtrzs"/>
              <w:rPr>
                <w:szCs w:val="24"/>
              </w:rPr>
            </w:pPr>
            <w:r w:rsidRPr="00A46150">
              <w:rPr>
                <w:szCs w:val="24"/>
              </w:rPr>
              <w:t xml:space="preserve">Monszun vidék és terület: a kialakító okok összehasonlítása a forró és a mérsékelt övezetben, jellemzésük, az öntözéses monszungazdálkodás modellezése. </w:t>
            </w:r>
          </w:p>
          <w:p w:rsidR="008D5490" w:rsidRPr="00A46150" w:rsidRDefault="008D5490" w:rsidP="008D5490">
            <w:pPr>
              <w:pStyle w:val="Szvegtrzs"/>
              <w:rPr>
                <w:szCs w:val="24"/>
              </w:rPr>
            </w:pPr>
            <w:r w:rsidRPr="00A46150">
              <w:rPr>
                <w:i/>
                <w:szCs w:val="24"/>
              </w:rPr>
              <w:t>Ázsia</w:t>
            </w:r>
            <w:r w:rsidRPr="00A46150">
              <w:rPr>
                <w:szCs w:val="24"/>
              </w:rPr>
              <w:t xml:space="preserve"> </w:t>
            </w:r>
            <w:r w:rsidRPr="00A46150">
              <w:rPr>
                <w:i/>
                <w:szCs w:val="24"/>
              </w:rPr>
              <w:t>társadalomföldrajza</w:t>
            </w:r>
          </w:p>
          <w:p w:rsidR="008D5490" w:rsidRPr="00A46150" w:rsidRDefault="008D5490" w:rsidP="008D5490">
            <w:pPr>
              <w:pStyle w:val="Szvegtrzs"/>
              <w:rPr>
                <w:szCs w:val="24"/>
              </w:rPr>
            </w:pPr>
            <w:r w:rsidRPr="00A46150">
              <w:rPr>
                <w:szCs w:val="24"/>
              </w:rPr>
              <w:t>Népek és kultúrák jellemzőinek, népességkoncentrációk kialakulási okainak és következményeinek megismerése. Az ősi kultúrák, a világvallások társadalmat, gazdaságot, környezetet befolyásoló szerepének felismerése példákban.</w:t>
            </w:r>
          </w:p>
          <w:p w:rsidR="008D5490" w:rsidRPr="00A46150" w:rsidRDefault="008D5490" w:rsidP="008D5490">
            <w:pPr>
              <w:pStyle w:val="Szvegtrzs"/>
              <w:rPr>
                <w:szCs w:val="24"/>
              </w:rPr>
            </w:pPr>
            <w:r w:rsidRPr="00A46150">
              <w:rPr>
                <w:szCs w:val="24"/>
              </w:rPr>
              <w:t>Területi fejlettségi különbségek felismerése. A világ új fejlődési és gazdasági pólusa, felgyorsult gazdasági növekedés, technológiaátvitel-folyamat értelmezése.</w:t>
            </w:r>
          </w:p>
          <w:p w:rsidR="008D5490" w:rsidRPr="00A46150" w:rsidRDefault="008D5490" w:rsidP="008D5490">
            <w:pPr>
              <w:pStyle w:val="Szvegtrzs"/>
              <w:rPr>
                <w:szCs w:val="24"/>
              </w:rPr>
            </w:pPr>
            <w:r w:rsidRPr="00A46150">
              <w:rPr>
                <w:i/>
                <w:szCs w:val="24"/>
              </w:rPr>
              <w:t>Ázsia regionális földrajza</w:t>
            </w:r>
          </w:p>
          <w:p w:rsidR="008D5490" w:rsidRPr="00A46150" w:rsidRDefault="008D5490" w:rsidP="008D5490">
            <w:pPr>
              <w:pStyle w:val="Szvegtrzs"/>
              <w:rPr>
                <w:szCs w:val="24"/>
              </w:rPr>
            </w:pPr>
            <w:r w:rsidRPr="00A46150">
              <w:rPr>
                <w:szCs w:val="24"/>
              </w:rPr>
              <w:t xml:space="preserve">Eltérő szerepkörű országcsoportok: olajországok, mezőgazdasági alapanyag-termelők, összeszerelő-beszállítók, újonnan iparosodott országok, új gazdasági hatalmak megismerése. </w:t>
            </w:r>
          </w:p>
          <w:p w:rsidR="008D5490" w:rsidRPr="00A46150" w:rsidRDefault="008D5490" w:rsidP="008D5490">
            <w:pPr>
              <w:pStyle w:val="Szvegtrzs"/>
              <w:rPr>
                <w:szCs w:val="24"/>
              </w:rPr>
            </w:pPr>
            <w:r w:rsidRPr="00A46150">
              <w:rPr>
                <w:szCs w:val="24"/>
              </w:rPr>
              <w:t>India: a hagyományos zárt társadalom és az informatikai társadalom ellentmondásai.</w:t>
            </w:r>
          </w:p>
          <w:p w:rsidR="008D5490" w:rsidRPr="00A46150" w:rsidRDefault="008D5490" w:rsidP="008D5490">
            <w:pPr>
              <w:pStyle w:val="Szvegtrzs"/>
              <w:rPr>
                <w:szCs w:val="24"/>
              </w:rPr>
            </w:pPr>
            <w:r w:rsidRPr="00A46150">
              <w:rPr>
                <w:szCs w:val="24"/>
              </w:rPr>
              <w:t>Japán: a termőföld-, energia- és nyersanyagszegénység; a biotechnológián és elektronikán alapuló gazdasági hatalom; a természeti katasztrófahelyzetek földrajzi alapjai, életmódbeli és környezeti következményei.</w:t>
            </w:r>
          </w:p>
          <w:p w:rsidR="008D5490" w:rsidRPr="00A46150" w:rsidRDefault="008D5490" w:rsidP="008D5490">
            <w:pPr>
              <w:pStyle w:val="Szvegtrzs"/>
              <w:rPr>
                <w:szCs w:val="24"/>
              </w:rPr>
            </w:pPr>
            <w:r w:rsidRPr="00A46150">
              <w:rPr>
                <w:szCs w:val="24"/>
              </w:rPr>
              <w:t>Kína: a világ meghatározó gazdasága; a tengerparti és a belső területek fejlettségkülönbségének természeti alapjai, életmódbeli és környezeti következményei.</w:t>
            </w:r>
          </w:p>
        </w:tc>
        <w:tc>
          <w:tcPr>
            <w:tcW w:w="2381" w:type="dxa"/>
          </w:tcPr>
          <w:p w:rsidR="008D5490" w:rsidRPr="00A46150" w:rsidRDefault="008D5490" w:rsidP="008D5490">
            <w:pPr>
              <w:spacing w:before="120"/>
              <w:rPr>
                <w:sz w:val="24"/>
                <w:szCs w:val="24"/>
              </w:rPr>
            </w:pPr>
            <w:r w:rsidRPr="00A46150">
              <w:rPr>
                <w:i/>
                <w:sz w:val="24"/>
                <w:szCs w:val="24"/>
              </w:rPr>
              <w:t>Matematika</w:t>
            </w:r>
            <w:r w:rsidRPr="00A46150">
              <w:rPr>
                <w:sz w:val="24"/>
                <w:szCs w:val="24"/>
              </w:rPr>
              <w:t>: ok-okozati gondolkodás, modellezés.</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Fizika:</w:t>
            </w:r>
            <w:r w:rsidRPr="00A46150">
              <w:rPr>
                <w:sz w:val="24"/>
                <w:szCs w:val="24"/>
              </w:rPr>
              <w:t xml:space="preserve"> légköri jelenségek fizikai törvényszerűségei, természeti katasztrófák.</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Történelem, társadalmi és állampolgári ismeretek</w:t>
            </w:r>
            <w:r w:rsidRPr="00A46150">
              <w:rPr>
                <w:sz w:val="24"/>
                <w:szCs w:val="24"/>
              </w:rPr>
              <w:t>: ókori jelentős ázsiai kultúrák, napjaink gazdasági fejlődése; a gazdasági hatalomváltás.</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Biológia-egészségtan</w:t>
            </w:r>
            <w:r w:rsidRPr="00A46150">
              <w:rPr>
                <w:sz w:val="24"/>
                <w:szCs w:val="24"/>
              </w:rPr>
              <w:t>: biotechnológiai forradalom, életfeltételek.</w:t>
            </w:r>
          </w:p>
        </w:tc>
      </w:tr>
    </w:tbl>
    <w:p w:rsidR="008D5490" w:rsidRPr="00A46150" w:rsidRDefault="008D5490" w:rsidP="008D5490">
      <w:pPr>
        <w:pStyle w:val="Cmsor5"/>
        <w:spacing w:before="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8"/>
        <w:gridCol w:w="7402"/>
      </w:tblGrid>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7395" w:type="dxa"/>
          </w:tcPr>
          <w:p w:rsidR="008D5490" w:rsidRPr="00A46150" w:rsidRDefault="008D5490" w:rsidP="008D5490">
            <w:pPr>
              <w:spacing w:before="120"/>
              <w:rPr>
                <w:sz w:val="24"/>
                <w:szCs w:val="24"/>
              </w:rPr>
            </w:pPr>
            <w:r w:rsidRPr="00A46150">
              <w:rPr>
                <w:sz w:val="24"/>
                <w:szCs w:val="24"/>
              </w:rPr>
              <w:t>Vulkáni szigetív. Kontinentalitás, szélsőségesen szárazföldi terület, monszunvidék és monszunterület; mérsékelt övezeti sivatagi, forró és mérsékelt övezeti monszun éghajlat, tájfun, cunami, talajpusztulás. Népességrobbanás, világvallás, zarándokhely. Öntözéses gazdálkodás, zöld forradalom, technológiaátvitel, csúcstechnológia, informatikai társadalom.</w:t>
            </w:r>
          </w:p>
        </w:tc>
      </w:tr>
      <w:tr w:rsidR="008D5490" w:rsidRPr="00A46150" w:rsidTr="008D5490">
        <w:trPr>
          <w:trHeight w:val="550"/>
        </w:trPr>
        <w:tc>
          <w:tcPr>
            <w:tcW w:w="1826" w:type="dxa"/>
            <w:vAlign w:val="center"/>
          </w:tcPr>
          <w:p w:rsidR="008D5490" w:rsidRPr="00A46150" w:rsidRDefault="008D5490" w:rsidP="008D5490">
            <w:pPr>
              <w:pStyle w:val="Cmsor5"/>
              <w:suppressAutoHyphens/>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7395" w:type="dxa"/>
          </w:tcPr>
          <w:p w:rsidR="008D5490" w:rsidRPr="00A46150" w:rsidRDefault="008D5490" w:rsidP="008D5490">
            <w:pPr>
              <w:spacing w:before="120"/>
              <w:rPr>
                <w:sz w:val="24"/>
                <w:szCs w:val="24"/>
              </w:rPr>
            </w:pPr>
            <w:r w:rsidRPr="00A46150">
              <w:rPr>
                <w:sz w:val="24"/>
                <w:szCs w:val="24"/>
              </w:rPr>
              <w:t xml:space="preserve">Eurázsia, Ázsia részei, Közel- és Távol-Kelet; Arab-félsziget, Fülöp- és Japán-szigetek, Indokínai-félsziget, Indonéz-szigetvilág, Dekkán- és Közép-szibériai-fennsík, Dél-kínai-hegyvidék, Himalája, Pamír, Csomolungma, Fuji, Góbi, Hindusztáni-, Kínai- és Nyugat-szibériai-alföld, Mezopotámia, Tajvan, Takla-Makán, Tibet, Tien-san, Urál; Fekete-, Japán- és Kaszpi-tenger, Perzsa-öböl, Aral- és Bajkál-tó, Boszporusz, Brahmaputra, Indus, Jangce, Gangesz, Mekong, Ob, Sárga, Urál-folyó, Tigris. </w:t>
            </w:r>
          </w:p>
          <w:p w:rsidR="008D5490" w:rsidRPr="00A46150" w:rsidRDefault="008D5490" w:rsidP="008D5490">
            <w:pPr>
              <w:rPr>
                <w:sz w:val="24"/>
                <w:szCs w:val="24"/>
              </w:rPr>
            </w:pPr>
            <w:r w:rsidRPr="00A46150">
              <w:rPr>
                <w:sz w:val="24"/>
                <w:szCs w:val="24"/>
              </w:rPr>
              <w:t>Dél-Korea, India, Japán, Kína, Kuvait, Szaúd-Arábia, Thaiföld, Törökország; Hongkong, Kalkutta, Kanton, Mumbai, Peking, Sanghaj, Szingapúr, Szöul, Tokió, Újdelhi.</w:t>
            </w:r>
          </w:p>
        </w:tc>
      </w:tr>
    </w:tbl>
    <w:p w:rsidR="008D5490" w:rsidRPr="00A46150" w:rsidRDefault="008D5490" w:rsidP="008D549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18"/>
        <w:gridCol w:w="5915"/>
        <w:gridCol w:w="1197"/>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5887"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Ausztrália, a sarkvidékek és az óceánok földrajza</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4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A szerkezetfejlődési folyamatok által létrehozott képződmények példái. Eligazodás a földtörténeti időben. A forró és a hideg övezet és öveik főbb természeti adottságainak, környezeti problémáinak ismerete. Az óceánok és a tengerek tulajdonságainak elkülönítése, a földrészek és az óceánok megnevezése.</w:t>
            </w:r>
          </w:p>
        </w:tc>
      </w:tr>
      <w:tr w:rsidR="008D5490" w:rsidRPr="00A46150" w:rsidTr="008D5490">
        <w:trPr>
          <w:trHeight w:val="566"/>
        </w:trPr>
        <w:tc>
          <w:tcPr>
            <w:tcW w:w="2109" w:type="dxa"/>
            <w:vAlign w:val="center"/>
          </w:tcPr>
          <w:p w:rsidR="008D5490" w:rsidRPr="00A46150" w:rsidRDefault="008D5490" w:rsidP="008D5490">
            <w:pPr>
              <w:suppressAutoHyphens/>
              <w:spacing w:before="120"/>
              <w:jc w:val="center"/>
              <w:rPr>
                <w:b/>
                <w:bCs/>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pStyle w:val="Szvegtrzs"/>
              <w:rPr>
                <w:szCs w:val="24"/>
              </w:rPr>
            </w:pPr>
            <w:r w:rsidRPr="00A46150">
              <w:rPr>
                <w:szCs w:val="24"/>
              </w:rPr>
              <w:t xml:space="preserve">Átfogó kép alkotása Ausztrália és a sarkvidékek természetföldrajzi jellemzőiről, az okok és a jellemzők közötti összefüggések felismertetése a Föld fejlődéséről és az övezetességi rendszerről való tudás alkalmazásával. </w:t>
            </w:r>
          </w:p>
          <w:p w:rsidR="008D5490" w:rsidRPr="00A46150" w:rsidRDefault="008D5490" w:rsidP="008D5490">
            <w:pPr>
              <w:pStyle w:val="Szvegtrzs"/>
              <w:rPr>
                <w:szCs w:val="24"/>
              </w:rPr>
            </w:pPr>
            <w:r w:rsidRPr="00A46150">
              <w:rPr>
                <w:szCs w:val="24"/>
              </w:rPr>
              <w:t>A környezetgazdálkodási szemlélet fejlesztése a tengeri erőforrások globális folyamatokban betöltött szerepének felismertetésével példákban, sérülékenységének és következményeinek megértetésével. A modellszerű gondolkodás fejlesztése elméleti modellalkotással a térség problémáiról.</w:t>
            </w:r>
          </w:p>
          <w:p w:rsidR="008D5490" w:rsidRPr="00A46150" w:rsidRDefault="008D5490" w:rsidP="008D5490">
            <w:pPr>
              <w:pStyle w:val="Szvegtrzs"/>
              <w:rPr>
                <w:szCs w:val="24"/>
              </w:rPr>
            </w:pPr>
            <w:r w:rsidRPr="00A46150">
              <w:rPr>
                <w:szCs w:val="24"/>
              </w:rPr>
              <w:t xml:space="preserve">Az információszerző stratégia fejlesztése a tengert ábrázoló térképeken való tájékozódással, információleolvasással. </w:t>
            </w:r>
          </w:p>
        </w:tc>
      </w:tr>
    </w:tbl>
    <w:p w:rsidR="008D5490" w:rsidRPr="00A46150" w:rsidRDefault="008D5490" w:rsidP="008D5490">
      <w:pPr>
        <w:pStyle w:val="Cmsor3"/>
        <w:keepNext w:val="0"/>
        <w:spacing w:before="12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49"/>
        <w:gridCol w:w="2381"/>
      </w:tblGrid>
      <w:tr w:rsidR="008D5490" w:rsidRPr="00A46150" w:rsidTr="008D5490">
        <w:tc>
          <w:tcPr>
            <w:tcW w:w="6850" w:type="dxa"/>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rPr>
          <w:trHeight w:val="1787"/>
        </w:trPr>
        <w:tc>
          <w:tcPr>
            <w:tcW w:w="6850" w:type="dxa"/>
          </w:tcPr>
          <w:p w:rsidR="008D5490" w:rsidRPr="00A46150" w:rsidRDefault="008D5490" w:rsidP="008D5490">
            <w:pPr>
              <w:pStyle w:val="Szvegtrzs"/>
              <w:rPr>
                <w:i/>
                <w:iCs/>
                <w:szCs w:val="24"/>
              </w:rPr>
            </w:pPr>
            <w:r w:rsidRPr="00A46150">
              <w:rPr>
                <w:i/>
                <w:iCs/>
                <w:szCs w:val="24"/>
              </w:rPr>
              <w:t>Ausztrália, a kontinensnyi ország</w:t>
            </w:r>
          </w:p>
          <w:p w:rsidR="008D5490" w:rsidRPr="00A46150" w:rsidRDefault="008D5490" w:rsidP="008D5490">
            <w:pPr>
              <w:pStyle w:val="Szvegtrzs"/>
              <w:rPr>
                <w:szCs w:val="24"/>
              </w:rPr>
            </w:pPr>
            <w:r w:rsidRPr="00A46150">
              <w:rPr>
                <w:szCs w:val="24"/>
              </w:rPr>
              <w:t>Elszigetelt fekvés, ellentmondásos természeti adottságok (sivatag és artézivíz-készlet, termékeny alföldek és hegyvidék) és következményeik ismerete.</w:t>
            </w:r>
          </w:p>
          <w:p w:rsidR="008D5490" w:rsidRPr="00A46150" w:rsidRDefault="008D5490" w:rsidP="008D5490">
            <w:pPr>
              <w:pStyle w:val="Szvegtrzs"/>
              <w:rPr>
                <w:szCs w:val="24"/>
              </w:rPr>
            </w:pPr>
            <w:r w:rsidRPr="00A46150">
              <w:rPr>
                <w:i/>
                <w:iCs/>
                <w:szCs w:val="24"/>
              </w:rPr>
              <w:t>A sarkvidékek földrajza</w:t>
            </w:r>
          </w:p>
          <w:p w:rsidR="008D5490" w:rsidRPr="00A46150" w:rsidRDefault="008D5490" w:rsidP="008D5490">
            <w:pPr>
              <w:pStyle w:val="Szvegtrzs"/>
              <w:rPr>
                <w:szCs w:val="24"/>
              </w:rPr>
            </w:pPr>
            <w:r w:rsidRPr="00A46150">
              <w:rPr>
                <w:szCs w:val="24"/>
              </w:rPr>
              <w:t xml:space="preserve">Az Északi- és a Déli-sarkvidék összehasonlító földrajzi jellemzése; az ózonréteg-elvékonyodás okainak és következményeinek átlátása; a sarkvidék mint speciális élettér értelmezése; az Antarktika szerepének, a kutatóállomások jelentőségének megismerése. </w:t>
            </w:r>
          </w:p>
          <w:p w:rsidR="008D5490" w:rsidRPr="00A46150" w:rsidRDefault="008D5490" w:rsidP="008D5490">
            <w:pPr>
              <w:pStyle w:val="Szvegtrzs"/>
              <w:rPr>
                <w:szCs w:val="24"/>
              </w:rPr>
            </w:pPr>
            <w:r w:rsidRPr="00A46150">
              <w:rPr>
                <w:i/>
                <w:szCs w:val="24"/>
              </w:rPr>
              <w:t>A világtenger földrajza</w:t>
            </w:r>
          </w:p>
          <w:p w:rsidR="008D5490" w:rsidRPr="00A46150" w:rsidRDefault="008D5490" w:rsidP="008D5490">
            <w:pPr>
              <w:pStyle w:val="Szvegtrzs"/>
              <w:rPr>
                <w:szCs w:val="24"/>
              </w:rPr>
            </w:pPr>
            <w:r w:rsidRPr="00A46150">
              <w:rPr>
                <w:szCs w:val="24"/>
              </w:rPr>
              <w:t>Az óceánok és tengerek földrajzi jellemzőinek, a tengeráramlások szerepének, a világtenger mint erőforrás (ásványkincsek, árapály-energia, halászat) és mint veszélyforrás (szökőár) megismerése; a veszélyeztető folyamatok (pl. vízszennyezés, túlhalászás) egyszerű értelmezése.</w:t>
            </w:r>
          </w:p>
          <w:p w:rsidR="008D5490" w:rsidRPr="00A46150" w:rsidRDefault="008D5490" w:rsidP="008D5490">
            <w:pPr>
              <w:pStyle w:val="Szvegtrzs"/>
              <w:rPr>
                <w:szCs w:val="24"/>
              </w:rPr>
            </w:pPr>
            <w:r w:rsidRPr="00A46150">
              <w:rPr>
                <w:szCs w:val="24"/>
              </w:rPr>
              <w:t>Szigetvilág az óceánban (Óceánia), a speciális fekvés gazdasági, társadalmi és környezeti következményeinek (hajózás, idegenforgalom stb.) megismerése.</w:t>
            </w:r>
          </w:p>
        </w:tc>
        <w:tc>
          <w:tcPr>
            <w:tcW w:w="2381" w:type="dxa"/>
          </w:tcPr>
          <w:p w:rsidR="008D5490" w:rsidRPr="00A46150" w:rsidRDefault="008D5490" w:rsidP="008D5490">
            <w:pPr>
              <w:spacing w:before="120"/>
              <w:rPr>
                <w:sz w:val="24"/>
                <w:szCs w:val="24"/>
              </w:rPr>
            </w:pPr>
            <w:r w:rsidRPr="00A46150">
              <w:rPr>
                <w:i/>
                <w:sz w:val="24"/>
                <w:szCs w:val="24"/>
              </w:rPr>
              <w:t>Történelem, társadalmi és állampolgári ismeretek:</w:t>
            </w:r>
            <w:r w:rsidRPr="00A46150">
              <w:rPr>
                <w:sz w:val="24"/>
                <w:szCs w:val="24"/>
              </w:rPr>
              <w:t xml:space="preserve"> nagy földrajzi felfedezések; hajózás. </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Kémia:</w:t>
            </w:r>
            <w:r w:rsidRPr="00A46150">
              <w:rPr>
                <w:sz w:val="24"/>
                <w:szCs w:val="24"/>
              </w:rPr>
              <w:t xml:space="preserve"> ózon; sósvíz és édesvíz; vízszennyezés.</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Biológia-egészségtan</w:t>
            </w:r>
            <w:r w:rsidRPr="00A46150">
              <w:rPr>
                <w:sz w:val="24"/>
                <w:szCs w:val="24"/>
              </w:rPr>
              <w:t>: életfeltételek, a hideg övezet és a tengerek élővilága.</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Fizika</w:t>
            </w:r>
            <w:r w:rsidRPr="00A46150">
              <w:rPr>
                <w:sz w:val="24"/>
                <w:szCs w:val="24"/>
              </w:rPr>
              <w:t xml:space="preserve">: Felhajtóerő, hőszigetelés. A tengermozgások fizikai alapjai (hullámok vízfelületen). </w:t>
            </w:r>
          </w:p>
        </w:tc>
      </w:tr>
    </w:tbl>
    <w:p w:rsidR="008D5490" w:rsidRPr="00A46150" w:rsidRDefault="008D5490" w:rsidP="008D5490">
      <w:pPr>
        <w:pStyle w:val="Cmsor5"/>
        <w:spacing w:before="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401"/>
      </w:tblGrid>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7389" w:type="dxa"/>
          </w:tcPr>
          <w:p w:rsidR="008D5490" w:rsidRPr="00A46150" w:rsidRDefault="008D5490" w:rsidP="008D5490">
            <w:pPr>
              <w:spacing w:before="120"/>
              <w:rPr>
                <w:sz w:val="24"/>
                <w:szCs w:val="24"/>
              </w:rPr>
            </w:pPr>
            <w:r w:rsidRPr="00A46150">
              <w:rPr>
                <w:sz w:val="24"/>
                <w:szCs w:val="24"/>
              </w:rPr>
              <w:t>Állandóan fagyos és tundraéghajlat, fahatár, belföldi jégtakaró, jéghegy, ózonréteg, korallzátony, jégsivatag. Világtenger; tengeráramlás; árapály-energia, túlhalászás, kutatóállomás. Őslakos, bevándorló.</w:t>
            </w:r>
          </w:p>
        </w:tc>
      </w:tr>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7389" w:type="dxa"/>
          </w:tcPr>
          <w:p w:rsidR="008D5490" w:rsidRPr="00A46150" w:rsidRDefault="008D5490" w:rsidP="008D5490">
            <w:pPr>
              <w:spacing w:before="120"/>
              <w:rPr>
                <w:sz w:val="24"/>
                <w:szCs w:val="24"/>
              </w:rPr>
            </w:pPr>
            <w:r w:rsidRPr="00A46150">
              <w:rPr>
                <w:sz w:val="24"/>
                <w:szCs w:val="24"/>
              </w:rPr>
              <w:t>Ausztráliai-alföld, Nagy-Artézi-medence, Nagy-Vízválasztó-hegység, Nyugat-ausztráliai-ősföld, Új-Guinea, Grönland, Hawaii; Murray. Ausztrália, Új-Zéland; Melbourne, Perth,</w:t>
            </w:r>
            <w:r w:rsidRPr="00A46150">
              <w:rPr>
                <w:b/>
                <w:bCs/>
                <w:sz w:val="24"/>
                <w:szCs w:val="24"/>
              </w:rPr>
              <w:t xml:space="preserve"> </w:t>
            </w:r>
            <w:r w:rsidRPr="00A46150">
              <w:rPr>
                <w:sz w:val="24"/>
                <w:szCs w:val="24"/>
              </w:rPr>
              <w:t>Sydney. Északi-sarkvidék, Déli-sarkvidék (Antarktisz).</w:t>
            </w:r>
          </w:p>
        </w:tc>
      </w:tr>
    </w:tbl>
    <w:p w:rsidR="008D5490" w:rsidRPr="00A46150" w:rsidRDefault="008D5490" w:rsidP="008D549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18"/>
        <w:gridCol w:w="5915"/>
        <w:gridCol w:w="1197"/>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5887"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Év végi összefoglalás</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4 óra</w:t>
            </w:r>
          </w:p>
        </w:tc>
      </w:tr>
    </w:tbl>
    <w:p w:rsidR="008D5490" w:rsidRPr="00A46150" w:rsidRDefault="008D5490" w:rsidP="008D5490">
      <w:pPr>
        <w:rPr>
          <w:sz w:val="24"/>
          <w:szCs w:val="24"/>
        </w:rPr>
      </w:pPr>
    </w:p>
    <w:p w:rsidR="008D5490" w:rsidRDefault="008D5490" w:rsidP="008D5490">
      <w:pPr>
        <w:rPr>
          <w:sz w:val="24"/>
          <w:szCs w:val="24"/>
        </w:rPr>
      </w:pPr>
    </w:p>
    <w:p w:rsidR="00635FDE" w:rsidRDefault="00635FDE" w:rsidP="008D5490">
      <w:pPr>
        <w:rPr>
          <w:sz w:val="24"/>
          <w:szCs w:val="24"/>
        </w:rPr>
      </w:pPr>
    </w:p>
    <w:p w:rsidR="00635FDE" w:rsidRDefault="00635FDE" w:rsidP="008D5490">
      <w:pPr>
        <w:rPr>
          <w:sz w:val="24"/>
          <w:szCs w:val="24"/>
        </w:rPr>
      </w:pPr>
    </w:p>
    <w:p w:rsidR="00635FDE" w:rsidRPr="00A46150" w:rsidRDefault="00635FDE" w:rsidP="008D5490">
      <w:pPr>
        <w:rPr>
          <w:sz w:val="24"/>
          <w:szCs w:val="24"/>
        </w:rPr>
      </w:pPr>
    </w:p>
    <w:p w:rsidR="008D5490" w:rsidRPr="00A46150" w:rsidRDefault="008D5490" w:rsidP="008D5490">
      <w:pPr>
        <w:jc w:val="center"/>
        <w:rPr>
          <w:b/>
          <w:sz w:val="24"/>
          <w:szCs w:val="24"/>
        </w:rPr>
      </w:pPr>
      <w:r w:rsidRPr="00A46150">
        <w:rPr>
          <w:b/>
          <w:sz w:val="24"/>
          <w:szCs w:val="24"/>
        </w:rPr>
        <w:t xml:space="preserve"> 8. osztály</w:t>
      </w:r>
    </w:p>
    <w:p w:rsidR="008D5490" w:rsidRPr="00A46150" w:rsidRDefault="008D5490" w:rsidP="008D5490">
      <w:pPr>
        <w:jc w:val="center"/>
        <w:rPr>
          <w:b/>
          <w:sz w:val="24"/>
          <w:szCs w:val="24"/>
        </w:rPr>
      </w:pPr>
      <w:r w:rsidRPr="00A46150">
        <w:rPr>
          <w:b/>
          <w:sz w:val="24"/>
          <w:szCs w:val="24"/>
        </w:rPr>
        <w:t xml:space="preserve">72 óra </w:t>
      </w:r>
    </w:p>
    <w:p w:rsidR="008D5490" w:rsidRPr="00A46150" w:rsidRDefault="008D5490" w:rsidP="008D549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31"/>
        <w:gridCol w:w="5895"/>
        <w:gridCol w:w="1204"/>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5834"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Európa általános földrajza</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6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Szerkezetfejlődési folyamatok által létrehozott képződmények felismerése példákban. Eligazodás a földtörténeti időben. A földrajzi övezetesség rendszere, az övek főbb természeti adottságai, környezeti problémái. A szélrendszerek éghajlatot meghatározó szerepe. A földrészek és országcsoportok szerepe a világgazdaságban.</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spacing w:before="120"/>
              <w:rPr>
                <w:sz w:val="24"/>
                <w:szCs w:val="24"/>
              </w:rPr>
            </w:pPr>
            <w:r w:rsidRPr="00A46150">
              <w:rPr>
                <w:sz w:val="24"/>
                <w:szCs w:val="24"/>
              </w:rPr>
              <w:t>Az Európa-tudat megalapozása az integrációs folyamat céljainak megismertetésével, napjaink törekvéseinek érzékeltetésével.</w:t>
            </w:r>
          </w:p>
          <w:p w:rsidR="008D5490" w:rsidRPr="00A46150" w:rsidRDefault="008D5490" w:rsidP="008D5490">
            <w:pPr>
              <w:rPr>
                <w:sz w:val="24"/>
                <w:szCs w:val="24"/>
              </w:rPr>
            </w:pPr>
            <w:r w:rsidRPr="00A46150">
              <w:rPr>
                <w:sz w:val="24"/>
                <w:szCs w:val="24"/>
              </w:rPr>
              <w:t>A tanulni tudás képességének fejlesztése az előzetes (a távoli földrészekkel kapcsolatos) tudás előhívásával és alkotó felhasználásával.</w:t>
            </w:r>
          </w:p>
          <w:p w:rsidR="008D5490" w:rsidRPr="00A46150" w:rsidRDefault="008D5490" w:rsidP="008D5490">
            <w:pPr>
              <w:rPr>
                <w:sz w:val="24"/>
                <w:szCs w:val="24"/>
              </w:rPr>
            </w:pPr>
            <w:r w:rsidRPr="00A46150">
              <w:rPr>
                <w:sz w:val="24"/>
                <w:szCs w:val="24"/>
              </w:rPr>
              <w:t>Az analizáló képesség fejlesztése Európa természetföldrajzi adottságai és az azokból következő társadalmi-gazdasági lehetőségek, környezeti veszélyek feldolgozásával.</w:t>
            </w:r>
          </w:p>
          <w:p w:rsidR="008D5490" w:rsidRPr="00A46150" w:rsidRDefault="008D5490" w:rsidP="008D5490">
            <w:pPr>
              <w:rPr>
                <w:sz w:val="24"/>
                <w:szCs w:val="24"/>
              </w:rPr>
            </w:pPr>
            <w:r w:rsidRPr="00A46150">
              <w:rPr>
                <w:sz w:val="24"/>
                <w:szCs w:val="24"/>
              </w:rPr>
              <w:t xml:space="preserve">A problémamegoldó gondolkodás fejlesztése az európai kulturális sokszínűség földrajzi okainak és a népességkeveredés következményeinek elemzése során. A közös európai kultúra, főként földrajzi alapjainak ismerete és a megőrzésére irányuló igény kialakítása. </w:t>
            </w:r>
          </w:p>
          <w:p w:rsidR="008D5490" w:rsidRPr="00A46150" w:rsidRDefault="008D5490" w:rsidP="008D5490">
            <w:pPr>
              <w:rPr>
                <w:sz w:val="24"/>
                <w:szCs w:val="24"/>
              </w:rPr>
            </w:pPr>
            <w:r w:rsidRPr="00A46150">
              <w:rPr>
                <w:sz w:val="24"/>
                <w:szCs w:val="24"/>
              </w:rPr>
              <w:t>Az információszerzési képesség fejlesztése adatok, egyszerű adatsorok, diagramok értelmezésével, elemezésével, a földrajzi övek jellemzési szempontjainak önálló használatával.</w:t>
            </w:r>
          </w:p>
        </w:tc>
      </w:tr>
    </w:tbl>
    <w:p w:rsidR="008D5490" w:rsidRPr="00A46150" w:rsidRDefault="008D5490" w:rsidP="008D5490">
      <w:pPr>
        <w:pStyle w:val="Cmsor3"/>
        <w:keepNext w:val="0"/>
        <w:tabs>
          <w:tab w:val="left" w:pos="3235"/>
        </w:tabs>
        <w:spacing w:before="12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49"/>
        <w:gridCol w:w="2381"/>
      </w:tblGrid>
      <w:tr w:rsidR="008D5490" w:rsidRPr="00A46150" w:rsidTr="008D5490">
        <w:tc>
          <w:tcPr>
            <w:tcW w:w="6850" w:type="dxa"/>
          </w:tcPr>
          <w:p w:rsidR="008D5490" w:rsidRPr="00A46150" w:rsidRDefault="008D5490" w:rsidP="008D5490">
            <w:pPr>
              <w:pStyle w:val="Cmsor3"/>
              <w:keepNext w:val="0"/>
              <w:tabs>
                <w:tab w:val="left" w:pos="3235"/>
              </w:tabs>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rPr>
          <w:trHeight w:val="1787"/>
        </w:trPr>
        <w:tc>
          <w:tcPr>
            <w:tcW w:w="6850" w:type="dxa"/>
          </w:tcPr>
          <w:p w:rsidR="008D5490" w:rsidRPr="00A46150" w:rsidRDefault="008D5490" w:rsidP="008D5490">
            <w:pPr>
              <w:pStyle w:val="Szvegtrzs"/>
              <w:rPr>
                <w:szCs w:val="24"/>
              </w:rPr>
            </w:pPr>
            <w:r w:rsidRPr="00A46150">
              <w:rPr>
                <w:i/>
                <w:szCs w:val="24"/>
              </w:rPr>
              <w:t>Európa általános természetföldrajzi képe</w:t>
            </w:r>
          </w:p>
          <w:p w:rsidR="008D5490" w:rsidRPr="00A46150" w:rsidRDefault="008D5490" w:rsidP="008D5490">
            <w:pPr>
              <w:pStyle w:val="Szvegtrzs"/>
              <w:rPr>
                <w:szCs w:val="24"/>
              </w:rPr>
            </w:pPr>
            <w:r w:rsidRPr="00A46150">
              <w:rPr>
                <w:szCs w:val="24"/>
              </w:rPr>
              <w:t>Szerkezetalakító folyamatok és a külső erők felszíni következményeinek, a domborzati adottságok következményeinek és a nagytájak mozaikjának megismerése.</w:t>
            </w:r>
          </w:p>
          <w:p w:rsidR="008D5490" w:rsidRPr="00A46150" w:rsidRDefault="008D5490" w:rsidP="008D5490">
            <w:pPr>
              <w:pStyle w:val="Szvegtrzs"/>
              <w:rPr>
                <w:szCs w:val="24"/>
              </w:rPr>
            </w:pPr>
            <w:r w:rsidRPr="00A46150">
              <w:rPr>
                <w:szCs w:val="24"/>
              </w:rPr>
              <w:t>Európa változatos és szeszélyes éghajlatának, a nyitottság a többi természetföldrajzi tényezőre való hatásának megismerése. A természeti adottságok szerepének meglátása az európai társadalmi-gazdasági életben.</w:t>
            </w:r>
          </w:p>
          <w:p w:rsidR="008D5490" w:rsidRPr="00A46150" w:rsidRDefault="008D5490" w:rsidP="008D5490">
            <w:pPr>
              <w:pStyle w:val="Szvegtrzs"/>
              <w:rPr>
                <w:szCs w:val="24"/>
              </w:rPr>
            </w:pPr>
            <w:r w:rsidRPr="00A46150">
              <w:rPr>
                <w:i/>
                <w:szCs w:val="24"/>
              </w:rPr>
              <w:t>Európa társadalomföldrajzi képe és folyamatai</w:t>
            </w:r>
          </w:p>
          <w:p w:rsidR="008D5490" w:rsidRPr="00A46150" w:rsidRDefault="008D5490" w:rsidP="008D5490">
            <w:pPr>
              <w:pStyle w:val="Szvegtrzs"/>
              <w:rPr>
                <w:szCs w:val="24"/>
              </w:rPr>
            </w:pPr>
            <w:r w:rsidRPr="00A46150">
              <w:rPr>
                <w:szCs w:val="24"/>
              </w:rPr>
              <w:t>Európa változó társadalmi erőforrásainak, az elöregedő társadalom gazdasági következményeinek megismerése.</w:t>
            </w:r>
            <w:r w:rsidRPr="00A46150">
              <w:rPr>
                <w:color w:val="FF0000"/>
                <w:szCs w:val="24"/>
              </w:rPr>
              <w:t xml:space="preserve"> </w:t>
            </w:r>
          </w:p>
          <w:p w:rsidR="008D5490" w:rsidRPr="00A46150" w:rsidRDefault="008D5490" w:rsidP="008D5490">
            <w:pPr>
              <w:pStyle w:val="Szvegtrzs"/>
              <w:rPr>
                <w:szCs w:val="24"/>
              </w:rPr>
            </w:pPr>
            <w:r w:rsidRPr="00A46150">
              <w:rPr>
                <w:szCs w:val="24"/>
              </w:rPr>
              <w:t>Az európai erőtér gyengülő világgazdasági szerepének felismerése, az új válságjelenségek (növekvő eladósodás, munkanélküliség) értelmezése; a transzkontinentális infrastruktúra szerkezetének térképezése.</w:t>
            </w:r>
          </w:p>
          <w:p w:rsidR="008D5490" w:rsidRPr="00A46150" w:rsidRDefault="008D5490" w:rsidP="008D5490">
            <w:pPr>
              <w:pStyle w:val="Szvegtrzs"/>
              <w:rPr>
                <w:szCs w:val="24"/>
              </w:rPr>
            </w:pPr>
            <w:r w:rsidRPr="00A46150">
              <w:rPr>
                <w:szCs w:val="24"/>
              </w:rPr>
              <w:t xml:space="preserve">Az Európai Unió földrajzi lényegének megértése; az országok és térségek változó szerepének felismerése az integrációs folyamatban. </w:t>
            </w:r>
          </w:p>
        </w:tc>
        <w:tc>
          <w:tcPr>
            <w:tcW w:w="2381" w:type="dxa"/>
          </w:tcPr>
          <w:p w:rsidR="008D5490" w:rsidRPr="00A46150" w:rsidRDefault="008D5490" w:rsidP="008D5490">
            <w:pPr>
              <w:spacing w:before="120"/>
              <w:rPr>
                <w:sz w:val="24"/>
                <w:szCs w:val="24"/>
              </w:rPr>
            </w:pPr>
            <w:r w:rsidRPr="00A46150">
              <w:rPr>
                <w:i/>
                <w:sz w:val="24"/>
                <w:szCs w:val="24"/>
              </w:rPr>
              <w:t>Fizika</w:t>
            </w:r>
            <w:r w:rsidRPr="00A46150">
              <w:rPr>
                <w:sz w:val="24"/>
                <w:szCs w:val="24"/>
              </w:rPr>
              <w:t>: erőhatások.</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Történelem, társadalmi és állampolgári ismeretek</w:t>
            </w:r>
            <w:r w:rsidRPr="00A46150">
              <w:rPr>
                <w:sz w:val="24"/>
                <w:szCs w:val="24"/>
              </w:rPr>
              <w:t>: A természeti adottságok és a történelmi események kapcsolata. Európa mint évszázadokon át a Föld legfejlettebb és vezető térsége; az integráció története, intézményrendszere; infrastruktúra és fejlődés.</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Biológia-egészségtan:</w:t>
            </w:r>
            <w:r w:rsidRPr="00A46150">
              <w:rPr>
                <w:sz w:val="24"/>
                <w:szCs w:val="24"/>
              </w:rPr>
              <w:t xml:space="preserve"> életkor.</w:t>
            </w:r>
          </w:p>
        </w:tc>
      </w:tr>
    </w:tbl>
    <w:p w:rsidR="008D5490" w:rsidRPr="00A46150" w:rsidRDefault="008D5490" w:rsidP="008D5490">
      <w:pPr>
        <w:pStyle w:val="Cmsor5"/>
        <w:spacing w:before="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0"/>
        <w:gridCol w:w="7400"/>
      </w:tblGrid>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7383" w:type="dxa"/>
          </w:tcPr>
          <w:p w:rsidR="008D5490" w:rsidRPr="00A46150" w:rsidRDefault="008D5490" w:rsidP="008D5490">
            <w:pPr>
              <w:spacing w:before="120"/>
              <w:rPr>
                <w:sz w:val="24"/>
                <w:szCs w:val="24"/>
              </w:rPr>
            </w:pPr>
            <w:r w:rsidRPr="00A46150">
              <w:rPr>
                <w:sz w:val="24"/>
                <w:szCs w:val="24"/>
              </w:rPr>
              <w:t xml:space="preserve">Kaledóniai-, variszkuszi- és alpi hegységképződés; eljegesedés. Időjárási front. </w:t>
            </w:r>
          </w:p>
          <w:p w:rsidR="008D5490" w:rsidRPr="00A46150" w:rsidRDefault="008D5490" w:rsidP="008D5490">
            <w:pPr>
              <w:rPr>
                <w:sz w:val="24"/>
                <w:szCs w:val="24"/>
              </w:rPr>
            </w:pPr>
            <w:r w:rsidRPr="00A46150">
              <w:rPr>
                <w:sz w:val="24"/>
                <w:szCs w:val="24"/>
              </w:rPr>
              <w:t>Öregedő társadalom; indo-európai nyelvcsalád; soknemzetiségű ország; uniós polgár, állampolgár; letelepedési engedély, munkavállalási engedély. Gazdasági és politikai integráció; euró-övezet, Schengeni övezet.</w:t>
            </w:r>
          </w:p>
        </w:tc>
      </w:tr>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7383" w:type="dxa"/>
          </w:tcPr>
          <w:p w:rsidR="008D5490" w:rsidRPr="00A46150" w:rsidRDefault="008D5490" w:rsidP="008D5490">
            <w:pPr>
              <w:spacing w:before="120"/>
              <w:rPr>
                <w:sz w:val="24"/>
                <w:szCs w:val="24"/>
              </w:rPr>
            </w:pPr>
            <w:r w:rsidRPr="00A46150">
              <w:rPr>
                <w:sz w:val="24"/>
                <w:szCs w:val="24"/>
              </w:rPr>
              <w:t xml:space="preserve">Európa részei; Észak-atlanti-áramlás. </w:t>
            </w:r>
          </w:p>
          <w:p w:rsidR="008D5490" w:rsidRPr="00A46150" w:rsidRDefault="008D5490" w:rsidP="008D5490">
            <w:pPr>
              <w:rPr>
                <w:sz w:val="24"/>
                <w:szCs w:val="24"/>
              </w:rPr>
            </w:pPr>
            <w:r w:rsidRPr="00A46150">
              <w:rPr>
                <w:sz w:val="24"/>
                <w:szCs w:val="24"/>
              </w:rPr>
              <w:t>Az Európai Unió tagállamai és fővárosuk; Strasbourg, Vatikán.</w:t>
            </w:r>
          </w:p>
        </w:tc>
      </w:tr>
    </w:tbl>
    <w:p w:rsidR="008D5490" w:rsidRPr="00A46150" w:rsidRDefault="008D5490" w:rsidP="008D549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9"/>
        <w:gridCol w:w="5910"/>
        <w:gridCol w:w="1191"/>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0" w:type="auto"/>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Észak-</w:t>
            </w:r>
            <w:r w:rsidRPr="00A46150">
              <w:rPr>
                <w:color w:val="333333"/>
                <w:sz w:val="24"/>
                <w:szCs w:val="24"/>
              </w:rPr>
              <w:t xml:space="preserve"> </w:t>
            </w:r>
            <w:r w:rsidRPr="00A46150">
              <w:rPr>
                <w:b/>
                <w:bCs/>
                <w:sz w:val="24"/>
                <w:szCs w:val="24"/>
              </w:rPr>
              <w:t>és Mediterrán-Európa földrajza</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8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 xml:space="preserve">Áttekintő kép Európa természetföldrajzi adottságairól és az azokból következő társadalmi-gazdasági lehetőségekről. A hideg mérsékelt és a meleg mérsékelt öv, a mediterrán táj és gazdálkodás jellemzőinek, a vándorló állattartás lényegének ismerete. </w:t>
            </w:r>
          </w:p>
          <w:p w:rsidR="008D5490" w:rsidRPr="00A46150" w:rsidRDefault="008D5490" w:rsidP="008D5490">
            <w:pPr>
              <w:rPr>
                <w:sz w:val="24"/>
                <w:szCs w:val="24"/>
              </w:rPr>
            </w:pPr>
            <w:r w:rsidRPr="00A46150">
              <w:rPr>
                <w:sz w:val="24"/>
                <w:szCs w:val="24"/>
              </w:rPr>
              <w:t>Az Európai Unió országai és fővárosuk megnevezése.</w:t>
            </w:r>
          </w:p>
        </w:tc>
      </w:tr>
      <w:tr w:rsidR="008D5490" w:rsidRPr="00A46150" w:rsidTr="008D5490">
        <w:trPr>
          <w:trHeight w:val="849"/>
        </w:trPr>
        <w:tc>
          <w:tcPr>
            <w:tcW w:w="2109" w:type="dxa"/>
            <w:vAlign w:val="center"/>
          </w:tcPr>
          <w:p w:rsidR="008D5490" w:rsidRPr="00A46150" w:rsidRDefault="008D5490" w:rsidP="008D5490">
            <w:pPr>
              <w:jc w:val="center"/>
              <w:rPr>
                <w:b/>
                <w:bCs/>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pStyle w:val="Szvegtrzs"/>
              <w:rPr>
                <w:szCs w:val="24"/>
              </w:rPr>
            </w:pPr>
            <w:r w:rsidRPr="00A46150">
              <w:rPr>
                <w:szCs w:val="24"/>
              </w:rPr>
              <w:t>Lényegkiemelő és összehasonlító képesség fejlesztése a két kontinensrész közös és egyedi földrajzi-környezeti vonásainak, azok okainak és következményeinek feltárásával. Gyakorlatorientált szemlélet fejlesztése az ismert világ folyamatos tágulása a fejlődésben máig érzékelhető hatásainak, valamint a természeti és gazdasági körülmények, hagyományok gondolkodásmódot, életmódot befolyásoló hatásának felismertetésével.</w:t>
            </w:r>
          </w:p>
          <w:p w:rsidR="008D5490" w:rsidRPr="00A46150" w:rsidRDefault="008D5490" w:rsidP="008D5490">
            <w:pPr>
              <w:pStyle w:val="Szvegtrzs"/>
              <w:rPr>
                <w:szCs w:val="24"/>
              </w:rPr>
            </w:pPr>
            <w:r w:rsidRPr="00A46150">
              <w:rPr>
                <w:szCs w:val="24"/>
              </w:rPr>
              <w:t>Az információfeldolgozás képességének fejlesztése ismeretekről való leírás készítésével segédeszközök használatával, tanári irányítással.</w:t>
            </w:r>
          </w:p>
          <w:p w:rsidR="008D5490" w:rsidRPr="00A46150" w:rsidRDefault="008D5490" w:rsidP="008D5490">
            <w:pPr>
              <w:pStyle w:val="Szvegtrzs"/>
              <w:rPr>
                <w:szCs w:val="24"/>
              </w:rPr>
            </w:pPr>
            <w:r w:rsidRPr="00A46150">
              <w:rPr>
                <w:szCs w:val="24"/>
              </w:rPr>
              <w:t>A szociális kompetencia fejlesztése az országcsoportok környezeti problémáinak irányított projektmódszerrel történő feldolgozásával.</w:t>
            </w:r>
          </w:p>
        </w:tc>
      </w:tr>
    </w:tbl>
    <w:p w:rsidR="008D5490" w:rsidRPr="00A46150" w:rsidRDefault="008D5490" w:rsidP="008D5490">
      <w:pPr>
        <w:pStyle w:val="Cmsor3"/>
        <w:keepNext w:val="0"/>
        <w:spacing w:before="12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29"/>
        <w:gridCol w:w="2381"/>
      </w:tblGrid>
      <w:tr w:rsidR="008D5490" w:rsidRPr="00A46150" w:rsidTr="008D5490">
        <w:tc>
          <w:tcPr>
            <w:tcW w:w="0" w:type="auto"/>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635FDE">
        <w:trPr>
          <w:trHeight w:val="410"/>
        </w:trPr>
        <w:tc>
          <w:tcPr>
            <w:tcW w:w="0" w:type="auto"/>
          </w:tcPr>
          <w:p w:rsidR="008D5490" w:rsidRPr="00A46150" w:rsidRDefault="008D5490" w:rsidP="008D5490">
            <w:pPr>
              <w:pStyle w:val="Szvegtrzs"/>
              <w:rPr>
                <w:szCs w:val="24"/>
              </w:rPr>
            </w:pPr>
            <w:r w:rsidRPr="00A46150">
              <w:rPr>
                <w:i/>
                <w:iCs/>
                <w:szCs w:val="24"/>
              </w:rPr>
              <w:t>A tenger, a tagolt partvidék szerepe az észak- és dél-európai népek életében</w:t>
            </w:r>
          </w:p>
          <w:p w:rsidR="008D5490" w:rsidRPr="00A46150" w:rsidRDefault="008D5490" w:rsidP="008D5490">
            <w:pPr>
              <w:pStyle w:val="Szvegtrzs"/>
              <w:rPr>
                <w:szCs w:val="24"/>
              </w:rPr>
            </w:pPr>
            <w:r w:rsidRPr="00A46150">
              <w:rPr>
                <w:szCs w:val="24"/>
              </w:rPr>
              <w:t>A tengerparti fekvés elszigetelő és a világ más részeivel összekötő szerepének, az életmódra gyakorolt hatásának belátása.</w:t>
            </w:r>
          </w:p>
          <w:p w:rsidR="008D5490" w:rsidRPr="00A46150" w:rsidRDefault="008D5490" w:rsidP="008D5490">
            <w:pPr>
              <w:pStyle w:val="Szvegtrzs"/>
              <w:rPr>
                <w:szCs w:val="24"/>
              </w:rPr>
            </w:pPr>
            <w:r w:rsidRPr="00A46150">
              <w:rPr>
                <w:i/>
                <w:iCs/>
                <w:szCs w:val="24"/>
              </w:rPr>
              <w:t>Észak-Európa földrajza:</w:t>
            </w:r>
            <w:r w:rsidRPr="00A46150">
              <w:rPr>
                <w:szCs w:val="24"/>
              </w:rPr>
              <w:t xml:space="preserve"> az északi fekvés következményeinek megismerése; az eltérő jellegű természeti tájak, az adottságaikhoz igazodó munkamegosztás modellezése; országai jóléte, gazdagsága okainak, összetevőinek értelmezése.</w:t>
            </w:r>
          </w:p>
          <w:p w:rsidR="008D5490" w:rsidRPr="00A46150" w:rsidRDefault="008D5490" w:rsidP="008D5490">
            <w:pPr>
              <w:pStyle w:val="Szvegtrzs"/>
              <w:rPr>
                <w:szCs w:val="24"/>
              </w:rPr>
            </w:pPr>
            <w:r w:rsidRPr="00A46150">
              <w:rPr>
                <w:i/>
                <w:szCs w:val="24"/>
              </w:rPr>
              <w:t>Mediterrán-Európa földrajza</w:t>
            </w:r>
          </w:p>
          <w:p w:rsidR="008D5490" w:rsidRPr="00A46150" w:rsidRDefault="008D5490" w:rsidP="008D5490">
            <w:pPr>
              <w:pStyle w:val="Szvegtrzs"/>
              <w:rPr>
                <w:szCs w:val="24"/>
              </w:rPr>
            </w:pPr>
            <w:r w:rsidRPr="00A46150">
              <w:rPr>
                <w:szCs w:val="24"/>
              </w:rPr>
              <w:t xml:space="preserve">Dél-Európa természetföldrajzi jellemzése; a napfényövezet, a kikötőövezet és az üdülőövezet földrajzi-környezeti modelljének megalkotása. </w:t>
            </w:r>
          </w:p>
          <w:p w:rsidR="008D5490" w:rsidRPr="00A46150" w:rsidRDefault="008D5490" w:rsidP="008D5490">
            <w:pPr>
              <w:pStyle w:val="Szvegtrzs"/>
              <w:rPr>
                <w:szCs w:val="24"/>
              </w:rPr>
            </w:pPr>
            <w:r w:rsidRPr="00A46150">
              <w:rPr>
                <w:szCs w:val="24"/>
              </w:rPr>
              <w:t>Az országok gazdasági életének, a szolgáltató ágazatok súlyának megismerése.</w:t>
            </w:r>
          </w:p>
          <w:p w:rsidR="008D5490" w:rsidRPr="00A46150" w:rsidRDefault="008D5490" w:rsidP="008D5490">
            <w:pPr>
              <w:pStyle w:val="Szvegtrzs"/>
              <w:rPr>
                <w:szCs w:val="24"/>
              </w:rPr>
            </w:pPr>
            <w:r w:rsidRPr="00A46150">
              <w:rPr>
                <w:szCs w:val="24"/>
              </w:rPr>
              <w:t>A népességmozgások és a menekültáradat kialakulási okainak és következményeinek értelmezése Olaszország példáján. A környezetben lejátszódó események, folyamatok, helyzetek bemutatása helyzetgyakorlatokban.</w:t>
            </w:r>
          </w:p>
          <w:p w:rsidR="008D5490" w:rsidRPr="00A46150" w:rsidRDefault="008D5490" w:rsidP="008D5490">
            <w:pPr>
              <w:pStyle w:val="Szvegtrzs"/>
              <w:rPr>
                <w:szCs w:val="24"/>
              </w:rPr>
            </w:pPr>
            <w:r w:rsidRPr="00A46150">
              <w:rPr>
                <w:i/>
                <w:iCs/>
                <w:szCs w:val="24"/>
              </w:rPr>
              <w:t>A Balkán-térség</w:t>
            </w:r>
            <w:r w:rsidRPr="00A46150">
              <w:rPr>
                <w:szCs w:val="24"/>
              </w:rPr>
              <w:t xml:space="preserve"> </w:t>
            </w:r>
          </w:p>
          <w:p w:rsidR="008D5490" w:rsidRPr="00A46150" w:rsidRDefault="008D5490" w:rsidP="008D5490">
            <w:pPr>
              <w:pStyle w:val="Szvegtrzs"/>
              <w:rPr>
                <w:szCs w:val="24"/>
              </w:rPr>
            </w:pPr>
            <w:r w:rsidRPr="00A46150">
              <w:rPr>
                <w:szCs w:val="24"/>
              </w:rPr>
              <w:t xml:space="preserve">A térség természetföldrajzi jellemzése, a karsztvidékek modellezése; a kultúrák találkozási következményeinek felismerése példákban. </w:t>
            </w:r>
          </w:p>
        </w:tc>
        <w:tc>
          <w:tcPr>
            <w:tcW w:w="2381" w:type="dxa"/>
          </w:tcPr>
          <w:p w:rsidR="008D5490" w:rsidRPr="00A46150" w:rsidRDefault="008D5490" w:rsidP="008D5490">
            <w:pPr>
              <w:spacing w:before="120"/>
              <w:rPr>
                <w:sz w:val="24"/>
                <w:szCs w:val="24"/>
              </w:rPr>
            </w:pPr>
            <w:r w:rsidRPr="00A46150">
              <w:rPr>
                <w:i/>
                <w:sz w:val="24"/>
                <w:szCs w:val="24"/>
              </w:rPr>
              <w:t>Történelem, társadalmi és állampolgári ismeretek</w:t>
            </w:r>
            <w:r w:rsidRPr="00A46150">
              <w:rPr>
                <w:sz w:val="24"/>
                <w:szCs w:val="24"/>
              </w:rPr>
              <w:t>: Földrajzi fekvés szerepe a világ-gazdasági helyzetben; nagy földrajzi felfedezések; munkamegosztás. Gyarmatosítás következményei (gyarmattartók). Kultúrák ütközése.</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Informatika:</w:t>
            </w:r>
            <w:r w:rsidRPr="00A46150">
              <w:rPr>
                <w:sz w:val="24"/>
                <w:szCs w:val="24"/>
              </w:rPr>
              <w:t xml:space="preserve"> bemutató készítése.</w:t>
            </w:r>
          </w:p>
        </w:tc>
      </w:tr>
    </w:tbl>
    <w:p w:rsidR="008D5490" w:rsidRPr="00A46150" w:rsidRDefault="008D5490" w:rsidP="008D5490">
      <w:pPr>
        <w:pStyle w:val="Cmsor5"/>
        <w:spacing w:before="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6"/>
        <w:gridCol w:w="7384"/>
      </w:tblGrid>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0" w:type="auto"/>
          </w:tcPr>
          <w:p w:rsidR="008D5490" w:rsidRPr="00A46150" w:rsidRDefault="008D5490" w:rsidP="008D5490">
            <w:pPr>
              <w:spacing w:before="120"/>
              <w:rPr>
                <w:sz w:val="24"/>
                <w:szCs w:val="24"/>
              </w:rPr>
            </w:pPr>
            <w:r w:rsidRPr="00A46150">
              <w:rPr>
                <w:sz w:val="24"/>
                <w:szCs w:val="24"/>
              </w:rPr>
              <w:t>Fjord, moréna. Kikötőövezet, üdülőövezet, karsztvidék, tengeri bányászat, vízerőmű, földhőerőmű. Kereskedelmi flotta, bérfuvarozás, parasztgazdaság, földbérleti rendszer, mezőgazdasági szövetkezet, munkamegosztás, vendégmunkás, munkaerővándorlás, időszakos idegenforgalom.</w:t>
            </w:r>
          </w:p>
        </w:tc>
      </w:tr>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0" w:type="auto"/>
          </w:tcPr>
          <w:p w:rsidR="008D5490" w:rsidRPr="00A46150" w:rsidRDefault="008D5490" w:rsidP="008D5490">
            <w:pPr>
              <w:spacing w:before="120"/>
              <w:rPr>
                <w:sz w:val="24"/>
                <w:szCs w:val="24"/>
              </w:rPr>
            </w:pPr>
            <w:r w:rsidRPr="00A46150">
              <w:rPr>
                <w:sz w:val="24"/>
                <w:szCs w:val="24"/>
              </w:rPr>
              <w:t xml:space="preserve">Adriai-, Balti- és Északi-tenger; Appenninek, Appennini-, Balkán-, Pireneusi (Ibériai)-, Skandináv-félsziget, Izland, Kréta, Szicília. Balti-ősföld, Balkán-, Dinári- és Skandináv-hegység, Pireneusok, Dalmácia, Etna, Finn-tóvidék, Vezúv; Pó. </w:t>
            </w:r>
          </w:p>
          <w:p w:rsidR="008D5490" w:rsidRPr="00A46150" w:rsidRDefault="008D5490" w:rsidP="008D5490">
            <w:pPr>
              <w:rPr>
                <w:sz w:val="24"/>
                <w:szCs w:val="24"/>
              </w:rPr>
            </w:pPr>
            <w:r w:rsidRPr="00A46150">
              <w:rPr>
                <w:sz w:val="24"/>
                <w:szCs w:val="24"/>
              </w:rPr>
              <w:t>Norvégia; Bergen, Helsinki, Oslo, Várna, Velence, olasz ipari háromszög.</w:t>
            </w:r>
          </w:p>
        </w:tc>
      </w:tr>
    </w:tbl>
    <w:p w:rsidR="008D5490" w:rsidRPr="00A46150" w:rsidRDefault="008D5490" w:rsidP="008D549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0"/>
        <w:gridCol w:w="282"/>
        <w:gridCol w:w="4737"/>
        <w:gridCol w:w="1188"/>
        <w:gridCol w:w="1193"/>
      </w:tblGrid>
      <w:tr w:rsidR="008D5490" w:rsidRPr="00A46150" w:rsidTr="008D5490">
        <w:tc>
          <w:tcPr>
            <w:tcW w:w="2112" w:type="dxa"/>
            <w:gridSpan w:val="2"/>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5925" w:type="dxa"/>
            <w:gridSpan w:val="2"/>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Atlanti-Európa földrajza</w:t>
            </w:r>
          </w:p>
        </w:tc>
        <w:tc>
          <w:tcPr>
            <w:tcW w:w="1193"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7 óra</w:t>
            </w:r>
          </w:p>
        </w:tc>
      </w:tr>
      <w:tr w:rsidR="008D5490" w:rsidRPr="00A46150" w:rsidTr="008D5490">
        <w:tc>
          <w:tcPr>
            <w:tcW w:w="2112" w:type="dxa"/>
            <w:gridSpan w:val="2"/>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7118" w:type="dxa"/>
            <w:gridSpan w:val="3"/>
          </w:tcPr>
          <w:p w:rsidR="008D5490" w:rsidRPr="00A46150" w:rsidRDefault="008D5490" w:rsidP="008D5490">
            <w:pPr>
              <w:spacing w:before="120"/>
              <w:rPr>
                <w:sz w:val="24"/>
                <w:szCs w:val="24"/>
              </w:rPr>
            </w:pPr>
            <w:r w:rsidRPr="00A46150">
              <w:rPr>
                <w:sz w:val="24"/>
                <w:szCs w:val="24"/>
              </w:rPr>
              <w:t>Áttekintő kép Európa természetföldrajzi adottságairól és az azokból következő társadalmi-gazdasági lehetőségek, környezeti veszélyhelyzetek ismerete. A valódi mérsékelt öv természetföldrajzi jellemzői, az óceáni éghajlat. A tenger szerepe a társadalom életében.</w:t>
            </w:r>
          </w:p>
          <w:p w:rsidR="008D5490" w:rsidRPr="00A46150" w:rsidRDefault="008D5490" w:rsidP="008D5490">
            <w:pPr>
              <w:rPr>
                <w:sz w:val="24"/>
                <w:szCs w:val="24"/>
              </w:rPr>
            </w:pPr>
            <w:r w:rsidRPr="00A46150">
              <w:rPr>
                <w:sz w:val="24"/>
                <w:szCs w:val="24"/>
              </w:rPr>
              <w:t>Az Európai Unió országai és fővárosuk megnevezése.</w:t>
            </w:r>
          </w:p>
        </w:tc>
      </w:tr>
      <w:tr w:rsidR="008D5490" w:rsidRPr="00A46150" w:rsidTr="008D5490">
        <w:trPr>
          <w:trHeight w:val="2555"/>
        </w:trPr>
        <w:tc>
          <w:tcPr>
            <w:tcW w:w="2112" w:type="dxa"/>
            <w:gridSpan w:val="2"/>
            <w:vAlign w:val="center"/>
          </w:tcPr>
          <w:p w:rsidR="008D5490" w:rsidRPr="00A46150" w:rsidRDefault="008D5490" w:rsidP="008D5490">
            <w:pPr>
              <w:spacing w:before="120"/>
              <w:jc w:val="center"/>
              <w:rPr>
                <w:b/>
                <w:bCs/>
                <w:sz w:val="24"/>
                <w:szCs w:val="24"/>
              </w:rPr>
            </w:pPr>
            <w:r w:rsidRPr="00A46150">
              <w:rPr>
                <w:b/>
                <w:bCs/>
                <w:sz w:val="24"/>
                <w:szCs w:val="24"/>
              </w:rPr>
              <w:t>A tematikai egység nevelési-fejlesztési céljai</w:t>
            </w:r>
          </w:p>
        </w:tc>
        <w:tc>
          <w:tcPr>
            <w:tcW w:w="7118" w:type="dxa"/>
            <w:gridSpan w:val="3"/>
          </w:tcPr>
          <w:p w:rsidR="008D5490" w:rsidRPr="00A46150" w:rsidRDefault="008D5490" w:rsidP="008D5490">
            <w:pPr>
              <w:pStyle w:val="Jegyzetszveg"/>
              <w:rPr>
                <w:rFonts w:ascii="Times New Roman" w:hAnsi="Times New Roman"/>
                <w:sz w:val="24"/>
                <w:szCs w:val="24"/>
              </w:rPr>
            </w:pPr>
            <w:r w:rsidRPr="00A46150">
              <w:rPr>
                <w:rFonts w:ascii="Times New Roman" w:hAnsi="Times New Roman"/>
                <w:sz w:val="24"/>
                <w:szCs w:val="24"/>
              </w:rPr>
              <w:t>A kritikai gondolkodás fejlesztése az öregedő társadalom, a túltermelés és a társadalom nagymérvű környezetátalakító tevékenysége következményeinek feltárásával (mentális térképkészítés). A problémamegoldó gondolkodás fejlesztése a termelés más kontinensekre való áthelyezése következtében kialakuló válsághelyzet és az új fejlődési pályák választása konfliktusának elemzésével.</w:t>
            </w:r>
          </w:p>
          <w:p w:rsidR="008D5490" w:rsidRPr="00A46150" w:rsidRDefault="008D5490" w:rsidP="008D5490">
            <w:pPr>
              <w:rPr>
                <w:sz w:val="24"/>
                <w:szCs w:val="24"/>
              </w:rPr>
            </w:pPr>
            <w:r w:rsidRPr="00A46150">
              <w:rPr>
                <w:sz w:val="24"/>
                <w:szCs w:val="24"/>
              </w:rPr>
              <w:t xml:space="preserve">A környezeti szemlélet alakítása a környezeti állapot javítására tett kezdeményezések bemutatásával, a regionális és a a globális szemlélet összekapcsolása. </w:t>
            </w:r>
          </w:p>
          <w:p w:rsidR="008D5490" w:rsidRPr="00A46150" w:rsidRDefault="008D5490" w:rsidP="008D5490">
            <w:pPr>
              <w:rPr>
                <w:sz w:val="24"/>
                <w:szCs w:val="24"/>
              </w:rPr>
            </w:pPr>
            <w:r w:rsidRPr="00A46150">
              <w:rPr>
                <w:sz w:val="24"/>
                <w:szCs w:val="24"/>
              </w:rPr>
              <w:t xml:space="preserve">Földrajzi-környezeti tartalmú, különböző céloknak megfelelő, másodlagos információhordozók kiválasztása tanári irányítással. </w:t>
            </w:r>
          </w:p>
          <w:p w:rsidR="008D5490" w:rsidRPr="00A46150" w:rsidRDefault="008D5490" w:rsidP="008D5490">
            <w:pPr>
              <w:rPr>
                <w:sz w:val="24"/>
                <w:szCs w:val="24"/>
              </w:rPr>
            </w:pPr>
            <w:r w:rsidRPr="00A46150">
              <w:rPr>
                <w:sz w:val="24"/>
                <w:szCs w:val="24"/>
              </w:rPr>
              <w:t xml:space="preserve">A térbeli intelligencia fejlesztése az országok népességi, gazdálkodási adatai egymáshoz való viszonyának, nagyságrendjének érzékeltetésével. </w:t>
            </w:r>
          </w:p>
        </w:tc>
      </w:tr>
      <w:tr w:rsidR="008D5490" w:rsidRPr="00A46150" w:rsidTr="008D5490">
        <w:tc>
          <w:tcPr>
            <w:tcW w:w="6849" w:type="dxa"/>
            <w:gridSpan w:val="3"/>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gridSpan w:val="2"/>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635FDE">
        <w:trPr>
          <w:trHeight w:val="693"/>
        </w:trPr>
        <w:tc>
          <w:tcPr>
            <w:tcW w:w="6849" w:type="dxa"/>
            <w:gridSpan w:val="3"/>
          </w:tcPr>
          <w:p w:rsidR="008D5490" w:rsidRPr="00A46150" w:rsidRDefault="008D5490" w:rsidP="008D5490">
            <w:pPr>
              <w:pStyle w:val="Szvegtrzs"/>
              <w:rPr>
                <w:szCs w:val="24"/>
              </w:rPr>
            </w:pPr>
            <w:r w:rsidRPr="00A46150">
              <w:rPr>
                <w:i/>
                <w:szCs w:val="24"/>
              </w:rPr>
              <w:t>Atlanti-Európa földrajzi jellemzői és problémái</w:t>
            </w:r>
          </w:p>
          <w:p w:rsidR="008D5490" w:rsidRPr="00A46150" w:rsidRDefault="008D5490" w:rsidP="008D5490">
            <w:pPr>
              <w:pStyle w:val="Szvegtrzs"/>
              <w:rPr>
                <w:szCs w:val="24"/>
              </w:rPr>
            </w:pPr>
            <w:r w:rsidRPr="00A46150">
              <w:rPr>
                <w:szCs w:val="24"/>
              </w:rPr>
              <w:t xml:space="preserve">A nyugati fekvés földrajzi következményeinek felismerése, Nyugat-Európa természetföldrajzi jellemzése. </w:t>
            </w:r>
          </w:p>
          <w:p w:rsidR="008D5490" w:rsidRPr="00A46150" w:rsidRDefault="008D5490" w:rsidP="008D5490">
            <w:pPr>
              <w:pStyle w:val="Szvegtrzs"/>
              <w:rPr>
                <w:szCs w:val="24"/>
              </w:rPr>
            </w:pPr>
            <w:r w:rsidRPr="00A46150">
              <w:rPr>
                <w:szCs w:val="24"/>
              </w:rPr>
              <w:t>A fosszilis energiahordozó és ásványi nyersanyag-készletek fogyása következményeinek felismerése. Bányavidékek és ipari körzetek átalakulási folyamatának és a gazdasági szerkezet modernizációjának értelmezése. A szélenergia-hasznosítás; a környezet savanyodása, a vízszennyeződés okozati és prognosztikus értelmezése.</w:t>
            </w:r>
          </w:p>
          <w:p w:rsidR="008D5490" w:rsidRPr="00A46150" w:rsidRDefault="008D5490" w:rsidP="008D5490">
            <w:pPr>
              <w:pStyle w:val="Szvegtrzs"/>
              <w:rPr>
                <w:szCs w:val="24"/>
              </w:rPr>
            </w:pPr>
            <w:r w:rsidRPr="00A46150">
              <w:rPr>
                <w:i/>
                <w:iCs/>
                <w:szCs w:val="24"/>
              </w:rPr>
              <w:t>Nyugat-Európa meghatározó országai</w:t>
            </w:r>
          </w:p>
          <w:p w:rsidR="008D5490" w:rsidRPr="00A46150" w:rsidRDefault="008D5490" w:rsidP="008D5490">
            <w:pPr>
              <w:pStyle w:val="Szvegtrzs"/>
              <w:rPr>
                <w:szCs w:val="24"/>
              </w:rPr>
            </w:pPr>
            <w:r w:rsidRPr="00A46150">
              <w:rPr>
                <w:szCs w:val="24"/>
              </w:rPr>
              <w:t xml:space="preserve">Regionális földrajzi sajátosságaik megismerése összehasonlító elemzéssel. </w:t>
            </w:r>
          </w:p>
          <w:p w:rsidR="008D5490" w:rsidRPr="00A46150" w:rsidRDefault="008D5490" w:rsidP="008D5490">
            <w:pPr>
              <w:pStyle w:val="Szvegtrzs"/>
              <w:rPr>
                <w:szCs w:val="24"/>
              </w:rPr>
            </w:pPr>
            <w:r w:rsidRPr="00A46150">
              <w:rPr>
                <w:szCs w:val="24"/>
              </w:rPr>
              <w:t>Egyesült Királyság (a gyarmattartó szigetország, a világ műhelye és a profilt váltó iparvidékek).</w:t>
            </w:r>
          </w:p>
          <w:p w:rsidR="008D5490" w:rsidRPr="00A46150" w:rsidRDefault="008D5490" w:rsidP="008D5490">
            <w:pPr>
              <w:pStyle w:val="Szvegtrzs"/>
              <w:rPr>
                <w:szCs w:val="24"/>
              </w:rPr>
            </w:pPr>
            <w:r w:rsidRPr="00A46150">
              <w:rPr>
                <w:szCs w:val="24"/>
              </w:rPr>
              <w:t xml:space="preserve">Franciaország (az élelmiszertermelés és a könnyűipar hagyományainak, a modern ipar kialakulásának földrajzi összefüggései). </w:t>
            </w:r>
          </w:p>
        </w:tc>
        <w:tc>
          <w:tcPr>
            <w:tcW w:w="2381" w:type="dxa"/>
            <w:gridSpan w:val="2"/>
          </w:tcPr>
          <w:p w:rsidR="008D5490" w:rsidRPr="00A46150" w:rsidRDefault="008D5490" w:rsidP="008D5490">
            <w:pPr>
              <w:spacing w:before="120"/>
              <w:rPr>
                <w:sz w:val="24"/>
                <w:szCs w:val="24"/>
              </w:rPr>
            </w:pPr>
            <w:r w:rsidRPr="00A46150">
              <w:rPr>
                <w:i/>
                <w:sz w:val="24"/>
                <w:szCs w:val="24"/>
              </w:rPr>
              <w:t>Történelem, társadalmi és állampolgári ismeretek</w:t>
            </w:r>
            <w:r w:rsidRPr="00A46150">
              <w:rPr>
                <w:sz w:val="24"/>
                <w:szCs w:val="24"/>
              </w:rPr>
              <w:t>: gyarmatosítók, ipari forradalom, technológiai váltás.</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Matematika:</w:t>
            </w:r>
            <w:r w:rsidRPr="00A46150">
              <w:rPr>
                <w:sz w:val="24"/>
                <w:szCs w:val="24"/>
              </w:rPr>
              <w:t xml:space="preserve"> kritikai gondolkodás, nagyságrendi viszonyítás.</w:t>
            </w:r>
          </w:p>
        </w:tc>
      </w:tr>
      <w:tr w:rsidR="008D5490" w:rsidRPr="00A46150" w:rsidTr="008D5490">
        <w:trPr>
          <w:trHeight w:val="550"/>
        </w:trPr>
        <w:tc>
          <w:tcPr>
            <w:tcW w:w="1830"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7400" w:type="dxa"/>
            <w:gridSpan w:val="4"/>
          </w:tcPr>
          <w:p w:rsidR="008D5490" w:rsidRPr="00A46150" w:rsidRDefault="008D5490" w:rsidP="008D5490">
            <w:pPr>
              <w:spacing w:before="120"/>
              <w:rPr>
                <w:sz w:val="24"/>
                <w:szCs w:val="24"/>
              </w:rPr>
            </w:pPr>
            <w:r w:rsidRPr="00A46150">
              <w:rPr>
                <w:sz w:val="24"/>
                <w:szCs w:val="24"/>
              </w:rPr>
              <w:t xml:space="preserve">Multikulturalizmus. Bányavidék, átalakuló ipari körzet, szélpark, savas ülepedés és eső, a környezet savanyodása.  </w:t>
            </w:r>
          </w:p>
        </w:tc>
      </w:tr>
      <w:tr w:rsidR="008D5490" w:rsidRPr="00A46150" w:rsidTr="008D5490">
        <w:trPr>
          <w:trHeight w:val="550"/>
        </w:trPr>
        <w:tc>
          <w:tcPr>
            <w:tcW w:w="1830" w:type="dxa"/>
            <w:vAlign w:val="center"/>
          </w:tcPr>
          <w:p w:rsidR="008D5490" w:rsidRPr="00A46150" w:rsidRDefault="008D5490" w:rsidP="008D5490">
            <w:pPr>
              <w:pStyle w:val="Cmsor5"/>
              <w:suppressAutoHyphens/>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7400" w:type="dxa"/>
            <w:gridSpan w:val="4"/>
          </w:tcPr>
          <w:p w:rsidR="008D5490" w:rsidRPr="00A46150" w:rsidRDefault="008D5490" w:rsidP="008D5490">
            <w:pPr>
              <w:spacing w:before="120"/>
              <w:rPr>
                <w:sz w:val="24"/>
                <w:szCs w:val="24"/>
              </w:rPr>
            </w:pPr>
            <w:r w:rsidRPr="00A46150">
              <w:rPr>
                <w:sz w:val="24"/>
                <w:szCs w:val="24"/>
              </w:rPr>
              <w:t xml:space="preserve">Brit-szigetek, Francia-középhegység, Londoni- és Párizsi-medence, Mont Blanc, Pennine; La Manche, Rhône, Szajna, Temze. </w:t>
            </w:r>
          </w:p>
          <w:p w:rsidR="008D5490" w:rsidRPr="00A46150" w:rsidRDefault="008D5490" w:rsidP="008D5490">
            <w:pPr>
              <w:rPr>
                <w:sz w:val="24"/>
                <w:szCs w:val="24"/>
              </w:rPr>
            </w:pPr>
            <w:r w:rsidRPr="00A46150">
              <w:rPr>
                <w:sz w:val="24"/>
                <w:szCs w:val="24"/>
              </w:rPr>
              <w:t>Anglia; Birmingham, Glasgow, Lyon, Manchester, Marseille; Közép-angliai-iparvidék.</w:t>
            </w:r>
          </w:p>
        </w:tc>
      </w:tr>
    </w:tbl>
    <w:p w:rsidR="008D5490" w:rsidRPr="00A46150" w:rsidRDefault="008D5490" w:rsidP="008D549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8"/>
        <w:gridCol w:w="281"/>
        <w:gridCol w:w="4740"/>
        <w:gridCol w:w="1190"/>
        <w:gridCol w:w="1191"/>
      </w:tblGrid>
      <w:tr w:rsidR="008D5490" w:rsidRPr="00A46150" w:rsidTr="008D5490">
        <w:tc>
          <w:tcPr>
            <w:tcW w:w="2109" w:type="dxa"/>
            <w:gridSpan w:val="2"/>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5930" w:type="dxa"/>
            <w:gridSpan w:val="2"/>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Kelet</w:t>
            </w:r>
            <w:r w:rsidRPr="00A46150">
              <w:rPr>
                <w:color w:val="333333"/>
                <w:sz w:val="24"/>
                <w:szCs w:val="24"/>
              </w:rPr>
              <w:t>- é</w:t>
            </w:r>
            <w:r w:rsidRPr="00A46150">
              <w:rPr>
                <w:b/>
                <w:bCs/>
                <w:sz w:val="24"/>
                <w:szCs w:val="24"/>
              </w:rPr>
              <w:t>s Közép</w:t>
            </w:r>
            <w:r w:rsidRPr="00A46150">
              <w:rPr>
                <w:color w:val="333333"/>
                <w:sz w:val="24"/>
                <w:szCs w:val="24"/>
              </w:rPr>
              <w:t>-</w:t>
            </w:r>
            <w:r w:rsidRPr="00A46150">
              <w:rPr>
                <w:b/>
                <w:bCs/>
                <w:sz w:val="24"/>
                <w:szCs w:val="24"/>
              </w:rPr>
              <w:t>Európa földrajza</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9 óra</w:t>
            </w:r>
          </w:p>
        </w:tc>
      </w:tr>
      <w:tr w:rsidR="008D5490" w:rsidRPr="00A46150" w:rsidTr="008D5490">
        <w:tc>
          <w:tcPr>
            <w:tcW w:w="2109" w:type="dxa"/>
            <w:gridSpan w:val="2"/>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7121" w:type="dxa"/>
            <w:gridSpan w:val="3"/>
          </w:tcPr>
          <w:p w:rsidR="008D5490" w:rsidRPr="00A46150" w:rsidRDefault="008D5490" w:rsidP="008D5490">
            <w:pPr>
              <w:spacing w:before="120"/>
              <w:rPr>
                <w:sz w:val="24"/>
                <w:szCs w:val="24"/>
              </w:rPr>
            </w:pPr>
            <w:r w:rsidRPr="00A46150">
              <w:rPr>
                <w:sz w:val="24"/>
                <w:szCs w:val="24"/>
              </w:rPr>
              <w:t>Áttekintő kép Európa és Ázsia északi része természetföldrajzi adottságairól és az azokból következő társadalmi-gazdasági lehetőségek, környezeti veszélyhelyzetek.</w:t>
            </w:r>
          </w:p>
          <w:p w:rsidR="008D5490" w:rsidRPr="00A46150" w:rsidRDefault="008D5490" w:rsidP="008D5490">
            <w:pPr>
              <w:rPr>
                <w:sz w:val="24"/>
                <w:szCs w:val="24"/>
              </w:rPr>
            </w:pPr>
            <w:r w:rsidRPr="00A46150">
              <w:rPr>
                <w:sz w:val="24"/>
                <w:szCs w:val="24"/>
              </w:rPr>
              <w:t>A hideg és a valódi mérsékelt öv földrajzi jellemzőinek, a kontinentalitás térbeli változásának ismerete. A mérsékelten szárazföldi és a szárazföldi terület természetföldrajzi jellemzői, a hegyvidéki függőleges övezetesség és hatásuk az életmódra. Magashegység, tajgavidék, bányavidék, átalakuló ipari körzet, kikötőövezet mint tipikus tájak, tájjellemzési algoritmus.</w:t>
            </w:r>
          </w:p>
          <w:p w:rsidR="008D5490" w:rsidRPr="00A46150" w:rsidRDefault="008D5490" w:rsidP="008D5490">
            <w:pPr>
              <w:rPr>
                <w:sz w:val="24"/>
                <w:szCs w:val="24"/>
              </w:rPr>
            </w:pPr>
            <w:r w:rsidRPr="00A46150">
              <w:rPr>
                <w:sz w:val="24"/>
                <w:szCs w:val="24"/>
              </w:rPr>
              <w:t>Az Európai Unió országai és fővárosuk megnevezése.</w:t>
            </w:r>
          </w:p>
        </w:tc>
      </w:tr>
      <w:tr w:rsidR="008D5490" w:rsidRPr="00A46150" w:rsidTr="008D5490">
        <w:trPr>
          <w:trHeight w:val="2131"/>
        </w:trPr>
        <w:tc>
          <w:tcPr>
            <w:tcW w:w="2109" w:type="dxa"/>
            <w:gridSpan w:val="2"/>
            <w:vAlign w:val="center"/>
          </w:tcPr>
          <w:p w:rsidR="008D5490" w:rsidRPr="00A46150" w:rsidRDefault="008D5490" w:rsidP="008D5490">
            <w:pPr>
              <w:suppressAutoHyphens/>
              <w:spacing w:before="120"/>
              <w:jc w:val="center"/>
              <w:rPr>
                <w:b/>
                <w:bCs/>
                <w:sz w:val="24"/>
                <w:szCs w:val="24"/>
              </w:rPr>
            </w:pPr>
            <w:r w:rsidRPr="00A46150">
              <w:rPr>
                <w:b/>
                <w:bCs/>
                <w:sz w:val="24"/>
                <w:szCs w:val="24"/>
              </w:rPr>
              <w:t>A tematikai egység nevelési-fejlesztési céljai</w:t>
            </w:r>
          </w:p>
        </w:tc>
        <w:tc>
          <w:tcPr>
            <w:tcW w:w="7121" w:type="dxa"/>
            <w:gridSpan w:val="3"/>
          </w:tcPr>
          <w:p w:rsidR="008D5490" w:rsidRPr="00A46150" w:rsidRDefault="008D5490" w:rsidP="008D5490">
            <w:pPr>
              <w:spacing w:before="120"/>
              <w:rPr>
                <w:sz w:val="24"/>
                <w:szCs w:val="24"/>
              </w:rPr>
            </w:pPr>
            <w:r w:rsidRPr="00A46150">
              <w:rPr>
                <w:sz w:val="24"/>
                <w:szCs w:val="24"/>
              </w:rPr>
              <w:t>Az oksági gondolkodás fejlesztése a nyersanyagban való gazdagság, szegénység és a függőség, valamint a történelmi, politikai változások és a társadalmi-gazdasági hatások felismertetésével.</w:t>
            </w:r>
          </w:p>
          <w:p w:rsidR="008D5490" w:rsidRPr="00A46150" w:rsidRDefault="008D5490" w:rsidP="008D5490">
            <w:pPr>
              <w:rPr>
                <w:sz w:val="24"/>
                <w:szCs w:val="24"/>
              </w:rPr>
            </w:pPr>
            <w:r w:rsidRPr="00A46150">
              <w:rPr>
                <w:sz w:val="24"/>
                <w:szCs w:val="24"/>
              </w:rPr>
              <w:t xml:space="preserve">A tájfejlődés társadalmi összetevőinek, illetve a térbeli kölcsönhatások és érdekek érvényesülésének felismertetése (a különböző adottságú tájak átalakítása kultúrtájakká). </w:t>
            </w:r>
          </w:p>
          <w:p w:rsidR="008D5490" w:rsidRPr="00A46150" w:rsidRDefault="008D5490" w:rsidP="008D5490">
            <w:pPr>
              <w:rPr>
                <w:sz w:val="24"/>
                <w:szCs w:val="24"/>
              </w:rPr>
            </w:pPr>
            <w:r w:rsidRPr="00A46150">
              <w:rPr>
                <w:sz w:val="24"/>
                <w:szCs w:val="24"/>
              </w:rPr>
              <w:t xml:space="preserve">A közép-európai regionális tudat megalapozása hazánk közvetlen környezetének európai összefüggésben való megismertetésével, a közép-európai országok és hazánk kapcsolatának értelmezésével. </w:t>
            </w:r>
          </w:p>
        </w:tc>
      </w:tr>
      <w:tr w:rsidR="008D5490" w:rsidRPr="00A46150" w:rsidTr="008D5490">
        <w:tc>
          <w:tcPr>
            <w:tcW w:w="6849" w:type="dxa"/>
            <w:gridSpan w:val="3"/>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gridSpan w:val="2"/>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c>
          <w:tcPr>
            <w:tcW w:w="6849" w:type="dxa"/>
            <w:gridSpan w:val="3"/>
          </w:tcPr>
          <w:p w:rsidR="008D5490" w:rsidRPr="00A46150" w:rsidRDefault="008D5490" w:rsidP="008D5490">
            <w:pPr>
              <w:pStyle w:val="Szvegtrzs"/>
              <w:rPr>
                <w:szCs w:val="24"/>
              </w:rPr>
            </w:pPr>
            <w:r w:rsidRPr="00A46150">
              <w:rPr>
                <w:i/>
                <w:szCs w:val="24"/>
              </w:rPr>
              <w:t>Kelet-Európa, kapocs Ázsia és Európa között</w:t>
            </w:r>
          </w:p>
          <w:p w:rsidR="008D5490" w:rsidRPr="00A46150" w:rsidRDefault="008D5490" w:rsidP="008D5490">
            <w:pPr>
              <w:pStyle w:val="Szvegtrzs"/>
              <w:rPr>
                <w:szCs w:val="24"/>
              </w:rPr>
            </w:pPr>
            <w:r w:rsidRPr="00A46150">
              <w:rPr>
                <w:szCs w:val="24"/>
              </w:rPr>
              <w:t xml:space="preserve">A kontinensbelseji fekvés és a hatalmas kiterjedés természet- és társadalom-földrajzi következményeinek felismerése (összehasonlító tematikus térképolvasás). A termelési kapcsolatrendszerek (ásványi nyersanyag-, energiahordozó-kitermelés és feldolgozóipari ágazatok; energiagazdaság, erdőgazdálkodás és fafeldolgozás; eltérő célú mezőgazdasági termelés) megértése.  </w:t>
            </w:r>
          </w:p>
          <w:p w:rsidR="008D5490" w:rsidRPr="00A46150" w:rsidRDefault="008D5490" w:rsidP="008D5490">
            <w:pPr>
              <w:pStyle w:val="Szvegtrzs"/>
              <w:rPr>
                <w:szCs w:val="24"/>
              </w:rPr>
            </w:pPr>
            <w:r w:rsidRPr="00A46150">
              <w:rPr>
                <w:i/>
                <w:szCs w:val="24"/>
              </w:rPr>
              <w:t>Oroszország</w:t>
            </w:r>
            <w:r w:rsidRPr="00A46150">
              <w:rPr>
                <w:szCs w:val="24"/>
              </w:rPr>
              <w:t xml:space="preserve"> </w:t>
            </w:r>
          </w:p>
          <w:p w:rsidR="008D5490" w:rsidRPr="00A46150" w:rsidRDefault="008D5490" w:rsidP="008D5490">
            <w:pPr>
              <w:pStyle w:val="Szvegtrzs"/>
              <w:rPr>
                <w:szCs w:val="24"/>
              </w:rPr>
            </w:pPr>
            <w:r w:rsidRPr="00A46150">
              <w:rPr>
                <w:szCs w:val="24"/>
              </w:rPr>
              <w:t>Az európai és ázsiai erőközpont sokszínű természeti és társadalmi alapjai, nagy területi fejlettségkülönbségek.</w:t>
            </w:r>
          </w:p>
          <w:p w:rsidR="008D5490" w:rsidRPr="00A46150" w:rsidRDefault="008D5490" w:rsidP="008D5490">
            <w:pPr>
              <w:pStyle w:val="Szvegtrzs"/>
              <w:rPr>
                <w:szCs w:val="24"/>
              </w:rPr>
            </w:pPr>
            <w:r w:rsidRPr="00A46150">
              <w:rPr>
                <w:i/>
                <w:iCs/>
                <w:szCs w:val="24"/>
              </w:rPr>
              <w:t>A hegyvidéki Közép-Európa:</w:t>
            </w:r>
            <w:r w:rsidRPr="00A46150">
              <w:rPr>
                <w:szCs w:val="24"/>
              </w:rPr>
              <w:t xml:space="preserve"> a közép-európai magashegyvidék természetföldrajzi jellemzői társadalmi életet befolyásoló hatásának bizonyítása; a tej- és az erdőgazdaság, az idegenforgalom meghatározó szerepének igazolása.</w:t>
            </w:r>
          </w:p>
          <w:p w:rsidR="008D5490" w:rsidRPr="00A46150" w:rsidRDefault="008D5490" w:rsidP="008D5490">
            <w:pPr>
              <w:pStyle w:val="Szvegtrzs"/>
              <w:rPr>
                <w:szCs w:val="24"/>
              </w:rPr>
            </w:pPr>
            <w:r w:rsidRPr="00A46150">
              <w:rPr>
                <w:i/>
                <w:szCs w:val="24"/>
              </w:rPr>
              <w:t>A medencei Közép-Európa</w:t>
            </w:r>
          </w:p>
          <w:p w:rsidR="008D5490" w:rsidRPr="00A46150" w:rsidRDefault="008D5490" w:rsidP="008D5490">
            <w:pPr>
              <w:pStyle w:val="Szvegtrzs"/>
              <w:rPr>
                <w:szCs w:val="24"/>
              </w:rPr>
            </w:pPr>
            <w:r w:rsidRPr="00A46150">
              <w:rPr>
                <w:szCs w:val="24"/>
              </w:rPr>
              <w:t xml:space="preserve">A gazdasági-társadalmi élet eltérő jellegű feltételeinek feltárása a Közép-európai-sík- és rögvidék feltöltött alföldjein, dombvidékein, középhegységi tipikus tájain. </w:t>
            </w:r>
          </w:p>
          <w:p w:rsidR="008D5490" w:rsidRPr="00A46150" w:rsidRDefault="008D5490" w:rsidP="008D5490">
            <w:pPr>
              <w:pStyle w:val="Szvegtrzs"/>
              <w:rPr>
                <w:szCs w:val="24"/>
              </w:rPr>
            </w:pPr>
            <w:r w:rsidRPr="00A46150">
              <w:rPr>
                <w:szCs w:val="24"/>
              </w:rPr>
              <w:t xml:space="preserve">A közép-európai országok összefonódó gazdasági múltjának és jelenének értelmezése. A vegyipari és a gépipari kapcsolatrendszerek felismerése. </w:t>
            </w:r>
          </w:p>
          <w:p w:rsidR="008D5490" w:rsidRPr="00A46150" w:rsidRDefault="008D5490" w:rsidP="008D5490">
            <w:pPr>
              <w:pStyle w:val="Szvegtrzs"/>
              <w:rPr>
                <w:szCs w:val="24"/>
              </w:rPr>
            </w:pPr>
            <w:r w:rsidRPr="00A46150">
              <w:rPr>
                <w:szCs w:val="24"/>
              </w:rPr>
              <w:t xml:space="preserve">Lengyelország és Csehország összehasonlító komplex földrajzi jellemzése. </w:t>
            </w:r>
          </w:p>
          <w:p w:rsidR="008D5490" w:rsidRPr="00A46150" w:rsidRDefault="008D5490" w:rsidP="008D5490">
            <w:pPr>
              <w:pStyle w:val="Szvegtrzs"/>
              <w:rPr>
                <w:szCs w:val="24"/>
              </w:rPr>
            </w:pPr>
            <w:r w:rsidRPr="00A46150">
              <w:rPr>
                <w:szCs w:val="24"/>
              </w:rPr>
              <w:t xml:space="preserve">Németország földrajza, az európai gazdaság motorjának elemzése (esetelemzés, mentális térképkészítés). </w:t>
            </w:r>
          </w:p>
        </w:tc>
        <w:tc>
          <w:tcPr>
            <w:tcW w:w="2381" w:type="dxa"/>
            <w:gridSpan w:val="2"/>
          </w:tcPr>
          <w:p w:rsidR="008D5490" w:rsidRPr="00A46150" w:rsidRDefault="008D5490" w:rsidP="008D5490">
            <w:pPr>
              <w:spacing w:before="120"/>
              <w:rPr>
                <w:sz w:val="24"/>
                <w:szCs w:val="24"/>
              </w:rPr>
            </w:pPr>
            <w:r w:rsidRPr="00A46150">
              <w:rPr>
                <w:i/>
                <w:sz w:val="24"/>
                <w:szCs w:val="24"/>
              </w:rPr>
              <w:t>Történelem, társadalmi és állampolgári ismeretek:</w:t>
            </w:r>
            <w:r w:rsidRPr="00A46150">
              <w:rPr>
                <w:sz w:val="24"/>
                <w:szCs w:val="24"/>
              </w:rPr>
              <w:t xml:space="preserve"> Technológiai kapcsolatok. Szocialista világrend, hidegháború, Szovjetunió. Osztrák-Magyar Monarchia, világháború.</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Biológia-egészségtan</w:t>
            </w:r>
            <w:r w:rsidRPr="00A46150">
              <w:rPr>
                <w:sz w:val="24"/>
                <w:szCs w:val="24"/>
              </w:rPr>
              <w:t xml:space="preserve">: életközösségek. </w:t>
            </w:r>
          </w:p>
        </w:tc>
      </w:tr>
      <w:tr w:rsidR="008D5490" w:rsidRPr="00A46150" w:rsidTr="008D5490">
        <w:trPr>
          <w:trHeight w:val="268"/>
        </w:trPr>
        <w:tc>
          <w:tcPr>
            <w:tcW w:w="1828"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7402" w:type="dxa"/>
            <w:gridSpan w:val="4"/>
          </w:tcPr>
          <w:p w:rsidR="008D5490" w:rsidRPr="00A46150" w:rsidRDefault="008D5490" w:rsidP="008D5490">
            <w:pPr>
              <w:spacing w:before="120"/>
              <w:rPr>
                <w:sz w:val="24"/>
                <w:szCs w:val="24"/>
              </w:rPr>
            </w:pPr>
            <w:r w:rsidRPr="00A46150">
              <w:rPr>
                <w:sz w:val="24"/>
                <w:szCs w:val="24"/>
              </w:rPr>
              <w:t>Természetátalakítás, kultúrtáj. Katonai és politikai nagyhatalom, tervgazdálkodás, gazdasági körzet, nagyüzemi gazdálkodás, családi mezőgazdálkodás, energiagazdaság, hegyi turizmus.</w:t>
            </w:r>
          </w:p>
        </w:tc>
      </w:tr>
      <w:tr w:rsidR="008D5490" w:rsidRPr="00A46150" w:rsidTr="008D5490">
        <w:trPr>
          <w:trHeight w:val="268"/>
        </w:trPr>
        <w:tc>
          <w:tcPr>
            <w:tcW w:w="1828"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7402" w:type="dxa"/>
            <w:gridSpan w:val="4"/>
          </w:tcPr>
          <w:p w:rsidR="008D5490" w:rsidRPr="00A46150" w:rsidRDefault="008D5490" w:rsidP="008D5490">
            <w:pPr>
              <w:spacing w:before="120"/>
              <w:rPr>
                <w:sz w:val="24"/>
                <w:szCs w:val="24"/>
              </w:rPr>
            </w:pPr>
            <w:r w:rsidRPr="00A46150">
              <w:rPr>
                <w:sz w:val="24"/>
                <w:szCs w:val="24"/>
              </w:rPr>
              <w:t xml:space="preserve">Alpok, Kaukázus, Lengyel- és Német-középhegység, Szudéták, Cseh-medence, Kelet-európai-síkság, Német–Lengyel-alföld, Kaszpi-mélyföld; Ruhr-vidék, Szilézia; Boden-tó, Dnyeper, Don, Duna–Majna–Rajna vízi út, Visztula, Volga. </w:t>
            </w:r>
          </w:p>
          <w:p w:rsidR="008D5490" w:rsidRPr="00A46150" w:rsidRDefault="008D5490" w:rsidP="008D5490">
            <w:pPr>
              <w:rPr>
                <w:sz w:val="24"/>
                <w:szCs w:val="24"/>
              </w:rPr>
            </w:pPr>
            <w:r w:rsidRPr="00A46150">
              <w:rPr>
                <w:sz w:val="24"/>
                <w:szCs w:val="24"/>
              </w:rPr>
              <w:t>Oroszország, Svájc; Brno, Frankfurt, Gdańsk, Hamburg, Katowice, Köln, Krakkó, Moszkva, München, Plzeň, Stuttgart, Szentpétervár, Volgográd.</w:t>
            </w:r>
          </w:p>
        </w:tc>
      </w:tr>
    </w:tbl>
    <w:p w:rsidR="008D5490" w:rsidRPr="00A46150" w:rsidRDefault="008D5490" w:rsidP="008D549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9"/>
        <w:gridCol w:w="5910"/>
        <w:gridCol w:w="1191"/>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0" w:type="auto"/>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A Kárpát-medencevidék földrajza</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7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 xml:space="preserve">A földszerkezetet alakító folyamatok. Éghajlatot alakító és módosító tényezők, a vízhálózat. </w:t>
            </w:r>
          </w:p>
          <w:p w:rsidR="008D5490" w:rsidRPr="00A46150" w:rsidRDefault="008D5490" w:rsidP="008D5490">
            <w:pPr>
              <w:rPr>
                <w:sz w:val="24"/>
                <w:szCs w:val="24"/>
              </w:rPr>
            </w:pPr>
            <w:r w:rsidRPr="00A46150">
              <w:rPr>
                <w:sz w:val="24"/>
                <w:szCs w:val="24"/>
              </w:rPr>
              <w:t xml:space="preserve">Áttekintő kép Európa és benne Közép-Európa természetföldrajzi adottságairól és az azokból következő társadalmi-gazdasági lehetőségekről, környezeti veszélyhelyzetekről. </w:t>
            </w:r>
          </w:p>
          <w:p w:rsidR="008D5490" w:rsidRPr="00A46150" w:rsidRDefault="008D5490" w:rsidP="008D5490">
            <w:pPr>
              <w:rPr>
                <w:sz w:val="24"/>
                <w:szCs w:val="24"/>
              </w:rPr>
            </w:pPr>
            <w:r w:rsidRPr="00A46150">
              <w:rPr>
                <w:sz w:val="24"/>
                <w:szCs w:val="24"/>
              </w:rPr>
              <w:t>A magas- és a középhegyvidék, a dombvidék és a feltöltött síkság tipikus tája.</w:t>
            </w:r>
          </w:p>
          <w:p w:rsidR="008D5490" w:rsidRPr="00A46150" w:rsidRDefault="008D5490" w:rsidP="008D5490">
            <w:pPr>
              <w:rPr>
                <w:sz w:val="24"/>
                <w:szCs w:val="24"/>
              </w:rPr>
            </w:pPr>
            <w:r w:rsidRPr="00A46150">
              <w:rPr>
                <w:sz w:val="24"/>
                <w:szCs w:val="24"/>
              </w:rPr>
              <w:t>A közép-európai és a magyarországi nagytájak ismerete.</w:t>
            </w:r>
          </w:p>
        </w:tc>
      </w:tr>
      <w:tr w:rsidR="008D5490" w:rsidRPr="00A46150" w:rsidTr="008D5490">
        <w:trPr>
          <w:trHeight w:val="1586"/>
        </w:trPr>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spacing w:before="120"/>
              <w:rPr>
                <w:sz w:val="24"/>
                <w:szCs w:val="24"/>
              </w:rPr>
            </w:pPr>
            <w:r w:rsidRPr="00A46150">
              <w:rPr>
                <w:sz w:val="24"/>
                <w:szCs w:val="24"/>
              </w:rPr>
              <w:t>Az oksági gondolkodás fejlesztése a medencejelleg közvetlen és közvetett földrajzi következményeinek, az ember életmódját meghatározó feltételeknek az összekapcsolásával, illetve prognosztizálással.</w:t>
            </w:r>
          </w:p>
          <w:p w:rsidR="008D5490" w:rsidRPr="00A46150" w:rsidRDefault="008D5490" w:rsidP="008D5490">
            <w:pPr>
              <w:rPr>
                <w:sz w:val="24"/>
                <w:szCs w:val="24"/>
              </w:rPr>
            </w:pPr>
            <w:r w:rsidRPr="00A46150">
              <w:rPr>
                <w:sz w:val="24"/>
                <w:szCs w:val="24"/>
              </w:rPr>
              <w:t>A kritikai és a problémamegoldó gondolkodás fejlesztése stratégiai tervezéssel társadalmi, környezetvédelmi témájú feladatmegoldásban tanári útmutatással.</w:t>
            </w:r>
          </w:p>
          <w:p w:rsidR="008D5490" w:rsidRPr="00A46150" w:rsidRDefault="008D5490" w:rsidP="008D5490">
            <w:pPr>
              <w:rPr>
                <w:sz w:val="24"/>
                <w:szCs w:val="24"/>
              </w:rPr>
            </w:pPr>
            <w:r w:rsidRPr="00A46150">
              <w:rPr>
                <w:sz w:val="24"/>
                <w:szCs w:val="24"/>
              </w:rPr>
              <w:t xml:space="preserve">Időszemlélet fejlesztése különböző léptékű földtani, földrajzi, környezeti folyamatok elemzésével (a Kárpát-medencevidék kialakulása, az ember környezet-átalakító tevékenysége). </w:t>
            </w:r>
          </w:p>
          <w:p w:rsidR="008D5490" w:rsidRPr="00A46150" w:rsidRDefault="008D5490" w:rsidP="008D5490">
            <w:pPr>
              <w:rPr>
                <w:sz w:val="24"/>
                <w:szCs w:val="24"/>
              </w:rPr>
            </w:pPr>
            <w:r w:rsidRPr="00A46150">
              <w:rPr>
                <w:sz w:val="24"/>
                <w:szCs w:val="24"/>
              </w:rPr>
              <w:t xml:space="preserve">A szociális kompetencia fejlesztése a medencevidék népeinek, országainak együttműködésében rejlő lehetőségek, az együttműködés szubjektív korlátainak felismertetésével. </w:t>
            </w:r>
          </w:p>
          <w:p w:rsidR="008D5490" w:rsidRPr="00A46150" w:rsidRDefault="008D5490" w:rsidP="008D5490">
            <w:pPr>
              <w:rPr>
                <w:sz w:val="24"/>
                <w:szCs w:val="24"/>
              </w:rPr>
            </w:pPr>
            <w:r w:rsidRPr="00A46150">
              <w:rPr>
                <w:sz w:val="24"/>
                <w:szCs w:val="24"/>
              </w:rPr>
              <w:t xml:space="preserve">A digitális kompetencia fejlesztése digitális prezentációs kiselőadás készítésével. </w:t>
            </w:r>
          </w:p>
        </w:tc>
      </w:tr>
    </w:tbl>
    <w:p w:rsidR="008D5490" w:rsidRPr="00A46150" w:rsidRDefault="008D5490" w:rsidP="008D5490">
      <w:pPr>
        <w:pStyle w:val="Cmsor3"/>
        <w:keepNext w:val="0"/>
        <w:spacing w:before="12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29"/>
        <w:gridCol w:w="2381"/>
      </w:tblGrid>
      <w:tr w:rsidR="008D5490" w:rsidRPr="00A46150" w:rsidTr="008D5490">
        <w:tc>
          <w:tcPr>
            <w:tcW w:w="0" w:type="auto"/>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rPr>
          <w:trHeight w:val="268"/>
        </w:trPr>
        <w:tc>
          <w:tcPr>
            <w:tcW w:w="0" w:type="auto"/>
          </w:tcPr>
          <w:p w:rsidR="008D5490" w:rsidRPr="00A46150" w:rsidRDefault="008D5490" w:rsidP="008D5490">
            <w:pPr>
              <w:pStyle w:val="Szvegtrzs"/>
              <w:rPr>
                <w:szCs w:val="24"/>
              </w:rPr>
            </w:pPr>
            <w:r w:rsidRPr="00A46150">
              <w:rPr>
                <w:i/>
                <w:szCs w:val="24"/>
              </w:rPr>
              <w:t>A Kárpát-medencevidék természetföldrajzi egysége</w:t>
            </w:r>
          </w:p>
          <w:p w:rsidR="008D5490" w:rsidRPr="00A46150" w:rsidRDefault="008D5490" w:rsidP="008D5490">
            <w:pPr>
              <w:pStyle w:val="Szvegtrzs"/>
              <w:rPr>
                <w:szCs w:val="24"/>
              </w:rPr>
            </w:pPr>
            <w:r w:rsidRPr="00A46150">
              <w:rPr>
                <w:szCs w:val="24"/>
              </w:rPr>
              <w:t xml:space="preserve">A Kárpát-medence szerkezetének, domborzatának összekapcsolása a földtani fejlődési folyamatokkal; a medencejelleg modellezése. </w:t>
            </w:r>
          </w:p>
          <w:p w:rsidR="008D5490" w:rsidRPr="00A46150" w:rsidRDefault="008D5490" w:rsidP="008D5490">
            <w:pPr>
              <w:pStyle w:val="Szvegtrzs"/>
              <w:rPr>
                <w:szCs w:val="24"/>
              </w:rPr>
            </w:pPr>
            <w:r w:rsidRPr="00A46150">
              <w:rPr>
                <w:szCs w:val="24"/>
              </w:rPr>
              <w:t>A medencejelleg következményeinek bizonyítása az éghajlatban, a vízrajzban és vízkészletekben, a környezeti állapotban.</w:t>
            </w:r>
          </w:p>
          <w:p w:rsidR="008D5490" w:rsidRPr="00A46150" w:rsidRDefault="008D5490" w:rsidP="008D5490">
            <w:pPr>
              <w:pStyle w:val="Szvegtrzs"/>
              <w:rPr>
                <w:szCs w:val="24"/>
              </w:rPr>
            </w:pPr>
            <w:r w:rsidRPr="00A46150">
              <w:rPr>
                <w:szCs w:val="24"/>
              </w:rPr>
              <w:t xml:space="preserve">A medencevidék nagytájainak földrajzi jellegzetességei, az azokból adódó környezeti különbségek, veszélyhelyzetek értelmezése. </w:t>
            </w:r>
          </w:p>
          <w:p w:rsidR="008D5490" w:rsidRPr="00A46150" w:rsidRDefault="008D5490" w:rsidP="008D5490">
            <w:pPr>
              <w:pStyle w:val="Szvegtrzs"/>
              <w:rPr>
                <w:szCs w:val="24"/>
              </w:rPr>
            </w:pPr>
            <w:r w:rsidRPr="00A46150">
              <w:rPr>
                <w:i/>
                <w:szCs w:val="24"/>
              </w:rPr>
              <w:t>A Kárpát-medencevidék társadalom-földrajzi egysége</w:t>
            </w:r>
          </w:p>
          <w:p w:rsidR="008D5490" w:rsidRPr="00A46150" w:rsidRDefault="008D5490" w:rsidP="008D5490">
            <w:pPr>
              <w:pStyle w:val="Szvegtrzs"/>
              <w:rPr>
                <w:szCs w:val="24"/>
              </w:rPr>
            </w:pPr>
            <w:r w:rsidRPr="00A46150">
              <w:rPr>
                <w:szCs w:val="24"/>
              </w:rPr>
              <w:t xml:space="preserve">A medencejelleg társadalmi hasznosításának, a tájátalakításnak és következményeinek az ok-okozati rendszerű megismerése, prognosztizálása. </w:t>
            </w:r>
          </w:p>
          <w:p w:rsidR="008D5490" w:rsidRPr="00A46150" w:rsidRDefault="008D5490" w:rsidP="008D5490">
            <w:pPr>
              <w:pStyle w:val="Szvegtrzs"/>
              <w:rPr>
                <w:szCs w:val="24"/>
              </w:rPr>
            </w:pPr>
            <w:r w:rsidRPr="00A46150">
              <w:rPr>
                <w:szCs w:val="24"/>
              </w:rPr>
              <w:t xml:space="preserve">A Kárpát-medencei népesség összetételének értelmezése, a Magyarország határán túli néprajzi tájegységek és földrajzi alapú népszokásaik megismerése. </w:t>
            </w:r>
          </w:p>
        </w:tc>
        <w:tc>
          <w:tcPr>
            <w:tcW w:w="2381" w:type="dxa"/>
          </w:tcPr>
          <w:p w:rsidR="008D5490" w:rsidRPr="00A46150" w:rsidRDefault="008D5490" w:rsidP="008D5490">
            <w:pPr>
              <w:spacing w:before="120"/>
              <w:rPr>
                <w:sz w:val="24"/>
                <w:szCs w:val="24"/>
              </w:rPr>
            </w:pPr>
            <w:r w:rsidRPr="00A46150">
              <w:rPr>
                <w:i/>
                <w:sz w:val="24"/>
                <w:szCs w:val="24"/>
              </w:rPr>
              <w:t>Fizika:</w:t>
            </w:r>
            <w:r w:rsidRPr="00A46150">
              <w:rPr>
                <w:sz w:val="24"/>
                <w:szCs w:val="24"/>
              </w:rPr>
              <w:t xml:space="preserve"> fizikai folyamatok a földkéregben.</w:t>
            </w:r>
          </w:p>
          <w:p w:rsidR="008D5490" w:rsidRPr="00A46150" w:rsidRDefault="008D5490" w:rsidP="008D5490">
            <w:pPr>
              <w:rPr>
                <w:sz w:val="24"/>
                <w:szCs w:val="24"/>
              </w:rPr>
            </w:pPr>
            <w:r w:rsidRPr="00A46150">
              <w:rPr>
                <w:i/>
                <w:sz w:val="24"/>
                <w:szCs w:val="24"/>
              </w:rPr>
              <w:t>Magyar nyelv és irodalom</w:t>
            </w:r>
            <w:r w:rsidRPr="00A46150">
              <w:rPr>
                <w:sz w:val="24"/>
                <w:szCs w:val="24"/>
              </w:rPr>
              <w:t>: tájjal, szülőfölddel kapcsolatos irodalmi művek.</w:t>
            </w:r>
          </w:p>
          <w:p w:rsidR="008D5490" w:rsidRPr="00A46150" w:rsidRDefault="008D5490" w:rsidP="008D5490">
            <w:pPr>
              <w:rPr>
                <w:sz w:val="24"/>
                <w:szCs w:val="24"/>
              </w:rPr>
            </w:pPr>
            <w:r w:rsidRPr="00A46150">
              <w:rPr>
                <w:i/>
                <w:sz w:val="24"/>
                <w:szCs w:val="24"/>
              </w:rPr>
              <w:t>Történelem, társadalmi és állampolgári ismeretek</w:t>
            </w:r>
            <w:r w:rsidRPr="00A46150">
              <w:rPr>
                <w:sz w:val="24"/>
                <w:szCs w:val="24"/>
              </w:rPr>
              <w:t>: Magyar Királyság, magyar kultúra.</w:t>
            </w:r>
          </w:p>
          <w:p w:rsidR="008D5490" w:rsidRPr="00A46150" w:rsidRDefault="008D5490" w:rsidP="008D5490">
            <w:pPr>
              <w:rPr>
                <w:sz w:val="24"/>
                <w:szCs w:val="24"/>
              </w:rPr>
            </w:pPr>
            <w:r w:rsidRPr="00A46150">
              <w:rPr>
                <w:i/>
                <w:sz w:val="24"/>
                <w:szCs w:val="24"/>
              </w:rPr>
              <w:t>Erkölcstan</w:t>
            </w:r>
            <w:r w:rsidRPr="00A46150">
              <w:rPr>
                <w:sz w:val="24"/>
                <w:szCs w:val="24"/>
              </w:rPr>
              <w:t>: nép, nemzet, nemzetiség, etnikum.</w:t>
            </w:r>
          </w:p>
        </w:tc>
      </w:tr>
    </w:tbl>
    <w:p w:rsidR="008D5490" w:rsidRPr="00A46150" w:rsidRDefault="008D5490" w:rsidP="008D5490">
      <w:pPr>
        <w:pStyle w:val="Cmsor5"/>
        <w:spacing w:before="12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6"/>
        <w:gridCol w:w="7384"/>
      </w:tblGrid>
      <w:tr w:rsidR="008D5490" w:rsidRPr="00A46150" w:rsidTr="008D5490">
        <w:trPr>
          <w:trHeight w:val="268"/>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0" w:type="auto"/>
          </w:tcPr>
          <w:p w:rsidR="008D5490" w:rsidRPr="00A46150" w:rsidRDefault="008D5490" w:rsidP="008D5490">
            <w:pPr>
              <w:spacing w:before="120"/>
              <w:rPr>
                <w:sz w:val="24"/>
                <w:szCs w:val="24"/>
              </w:rPr>
            </w:pPr>
            <w:r w:rsidRPr="00A46150">
              <w:rPr>
                <w:sz w:val="24"/>
                <w:szCs w:val="24"/>
              </w:rPr>
              <w:t>Földtani alapszerkezet, medencejelleg, szeszélyes időjárás és vízjárás, aszályveszély, árvízveszély, vízrendezés, vízkészlet, földcsuszamlás, kultúrpuszta, szikesedés; földhőenergia, biomassza. Vásárvonal, vásárváros, hídváros. Magyarság, nemzetiség, nemzeti kisebbség, etnikum, néprajzi csoport, néprajzi táj, nyelvsziget; székely, csángó.</w:t>
            </w:r>
          </w:p>
        </w:tc>
      </w:tr>
      <w:tr w:rsidR="008D5490" w:rsidRPr="00A46150" w:rsidTr="008D5490">
        <w:trPr>
          <w:trHeight w:val="550"/>
        </w:trPr>
        <w:tc>
          <w:tcPr>
            <w:tcW w:w="1826" w:type="dxa"/>
            <w:vAlign w:val="center"/>
          </w:tcPr>
          <w:p w:rsidR="008D5490" w:rsidRPr="00A46150" w:rsidRDefault="008D5490" w:rsidP="008D5490">
            <w:pPr>
              <w:pStyle w:val="Cmsor5"/>
              <w:suppressAutoHyphens/>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0" w:type="auto"/>
          </w:tcPr>
          <w:p w:rsidR="008D5490" w:rsidRPr="00A46150" w:rsidRDefault="008D5490" w:rsidP="008D5490">
            <w:pPr>
              <w:spacing w:before="120"/>
              <w:rPr>
                <w:sz w:val="24"/>
                <w:szCs w:val="24"/>
              </w:rPr>
            </w:pPr>
            <w:r w:rsidRPr="00A46150">
              <w:rPr>
                <w:sz w:val="24"/>
                <w:szCs w:val="24"/>
              </w:rPr>
              <w:t>Kárpát-medencevidék, Kárpátok; Erdélyi-hegyvidék, Erdélyi-medence; Király-hágó, Vereckei-hágó. Délvidék, Erdély, Felvidék, Kárpátalja, Székelyföld, Őrvidék, Partium.</w:t>
            </w:r>
          </w:p>
        </w:tc>
      </w:tr>
    </w:tbl>
    <w:p w:rsidR="008D5490" w:rsidRPr="00A46150" w:rsidRDefault="008D5490" w:rsidP="008D549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9"/>
        <w:gridCol w:w="5910"/>
        <w:gridCol w:w="1191"/>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0" w:type="auto"/>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A hazánkkal szomszédos országok földrajza</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8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 xml:space="preserve">Áttekintő kép Közép-Európa és benne a Kárpát-medence, Kelet-Európa és a Balkán térség természetföldrajzi adottságairól és az azokból következő társadalmi-gazdasági lehetőségekről. A magas- és középhegyvidék és a feltöltött síkság tipikus tájainak, a kárpát-medencei nagytájak ismerete. A magyarság kárpát-medencei múltjának, jelen helyzetének ismerete. </w:t>
            </w:r>
          </w:p>
        </w:tc>
      </w:tr>
      <w:tr w:rsidR="008D5490" w:rsidRPr="00A46150" w:rsidTr="00635FDE">
        <w:trPr>
          <w:trHeight w:val="410"/>
        </w:trPr>
        <w:tc>
          <w:tcPr>
            <w:tcW w:w="2109" w:type="dxa"/>
            <w:vAlign w:val="center"/>
          </w:tcPr>
          <w:p w:rsidR="008D5490" w:rsidRPr="00A46150" w:rsidRDefault="008D5490" w:rsidP="008D5490">
            <w:pPr>
              <w:suppressAutoHyphens/>
              <w:spacing w:before="120"/>
              <w:jc w:val="center"/>
              <w:rPr>
                <w:b/>
                <w:bCs/>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pStyle w:val="Szvegtrzs"/>
              <w:rPr>
                <w:szCs w:val="24"/>
              </w:rPr>
            </w:pPr>
            <w:r w:rsidRPr="00A46150">
              <w:rPr>
                <w:szCs w:val="24"/>
              </w:rPr>
              <w:t xml:space="preserve">A nemzeti öntudat fejlesztése a szomszéd országok hazánkkal való múltbeli és jelenlegi kapcsolatának tudatosításával, a magyarsághoz kapcsolódó országrészeik földrajzi-környezeti jellemzőinek megismertetésével. </w:t>
            </w:r>
          </w:p>
          <w:p w:rsidR="008D5490" w:rsidRPr="00A46150" w:rsidRDefault="008D5490" w:rsidP="008D5490">
            <w:pPr>
              <w:pStyle w:val="Szvegtrzs"/>
              <w:rPr>
                <w:szCs w:val="24"/>
              </w:rPr>
            </w:pPr>
            <w:r w:rsidRPr="00A46150">
              <w:rPr>
                <w:szCs w:val="24"/>
              </w:rPr>
              <w:t xml:space="preserve">Oksági gondolkodás fejlesztése az országok földrajzi jellemzőinek rendszerezésével (összehasonlító táblázat, mérlegelés, logikai sorok, idő- és térsorok, folyamatvázlatok, sémák stb.). </w:t>
            </w:r>
          </w:p>
          <w:p w:rsidR="008D5490" w:rsidRPr="00A46150" w:rsidRDefault="008D5490" w:rsidP="008D5490">
            <w:pPr>
              <w:pStyle w:val="Szvegtrzs"/>
              <w:rPr>
                <w:szCs w:val="24"/>
              </w:rPr>
            </w:pPr>
            <w:r w:rsidRPr="00A46150">
              <w:rPr>
                <w:szCs w:val="24"/>
              </w:rPr>
              <w:t>A kritikai gondolkodás fejlesztése tényelemzéssel (országok földrajzi-környezeti jellemzői).</w:t>
            </w:r>
          </w:p>
          <w:p w:rsidR="008D5490" w:rsidRPr="00A46150" w:rsidRDefault="008D5490" w:rsidP="008D5490">
            <w:pPr>
              <w:rPr>
                <w:sz w:val="24"/>
                <w:szCs w:val="24"/>
              </w:rPr>
            </w:pPr>
            <w:r w:rsidRPr="00A46150">
              <w:rPr>
                <w:sz w:val="24"/>
                <w:szCs w:val="24"/>
              </w:rPr>
              <w:t>A tanulni tudás képességének fejlesztése az előzetes (a Közép-Európával kapcsolatos) tudás előhívásával és alkotó felhasználásával.</w:t>
            </w:r>
          </w:p>
          <w:p w:rsidR="008D5490" w:rsidRPr="00A46150" w:rsidRDefault="008D5490" w:rsidP="008D5490">
            <w:pPr>
              <w:pStyle w:val="Szvegtrzs"/>
              <w:rPr>
                <w:szCs w:val="24"/>
              </w:rPr>
            </w:pPr>
            <w:r w:rsidRPr="00A46150">
              <w:rPr>
                <w:szCs w:val="24"/>
              </w:rPr>
              <w:t>Médiatudatosságra nevelés és a digitális kompetencia fejlesztése internetalapú szolgáltatások célirányos használatával (pl. tények, adatok, képek, idegenforgalmi ajánlatok keresése).</w:t>
            </w:r>
          </w:p>
          <w:p w:rsidR="008D5490" w:rsidRPr="00A46150" w:rsidRDefault="008D5490" w:rsidP="008D5490">
            <w:pPr>
              <w:pStyle w:val="Szvegtrzs"/>
              <w:rPr>
                <w:szCs w:val="24"/>
              </w:rPr>
            </w:pPr>
            <w:r w:rsidRPr="00A46150">
              <w:rPr>
                <w:szCs w:val="24"/>
              </w:rPr>
              <w:t>A kommunikatív és a művészi kifejezőkészség fejlesztése országbemutatás során (tanulói kreatív módszerek).</w:t>
            </w:r>
          </w:p>
        </w:tc>
      </w:tr>
    </w:tbl>
    <w:p w:rsidR="008D5490" w:rsidRPr="00A46150" w:rsidRDefault="008D5490" w:rsidP="008D5490">
      <w:pPr>
        <w:pStyle w:val="Cmsor3"/>
        <w:keepNext w:val="0"/>
        <w:spacing w:before="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29"/>
        <w:gridCol w:w="2381"/>
      </w:tblGrid>
      <w:tr w:rsidR="008D5490" w:rsidRPr="00A46150" w:rsidTr="008D5490">
        <w:tc>
          <w:tcPr>
            <w:tcW w:w="0" w:type="auto"/>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c>
          <w:tcPr>
            <w:tcW w:w="0" w:type="auto"/>
          </w:tcPr>
          <w:p w:rsidR="008D5490" w:rsidRPr="00A46150" w:rsidRDefault="008D5490" w:rsidP="008D5490">
            <w:pPr>
              <w:pStyle w:val="Szvegtrzs"/>
              <w:rPr>
                <w:szCs w:val="24"/>
              </w:rPr>
            </w:pPr>
            <w:r w:rsidRPr="00A46150">
              <w:rPr>
                <w:i/>
                <w:szCs w:val="24"/>
              </w:rPr>
              <w:t>A Kárpát-medence magashegységi keretének országai</w:t>
            </w:r>
          </w:p>
          <w:p w:rsidR="008D5490" w:rsidRPr="00A46150" w:rsidRDefault="008D5490" w:rsidP="008D5490">
            <w:pPr>
              <w:pStyle w:val="Szvegtrzs"/>
              <w:rPr>
                <w:szCs w:val="24"/>
              </w:rPr>
            </w:pPr>
            <w:r w:rsidRPr="00A46150">
              <w:rPr>
                <w:szCs w:val="24"/>
              </w:rPr>
              <w:t>Az alpi és a kárpáti országok természet- és társadalom-földrajzi jellemzőinek összehasonlítása; történetelmondás hazai és külföldi utazások átélt élményeiről.</w:t>
            </w:r>
          </w:p>
          <w:p w:rsidR="008D5490" w:rsidRPr="00A46150" w:rsidRDefault="008D5490" w:rsidP="008D5490">
            <w:pPr>
              <w:pStyle w:val="Szvegtrzs"/>
              <w:rPr>
                <w:szCs w:val="24"/>
              </w:rPr>
            </w:pPr>
            <w:r w:rsidRPr="00A46150">
              <w:rPr>
                <w:szCs w:val="24"/>
              </w:rPr>
              <w:t>Ausztria mint a legfejlettebb gazdaságú alpi szomszéd földrajzi jellemzése. Magyar szórványok, Őrvidék; a hazánkkal való társadalmi-gazdasági kapcsolatok.</w:t>
            </w:r>
          </w:p>
          <w:p w:rsidR="008D5490" w:rsidRPr="00A46150" w:rsidRDefault="008D5490" w:rsidP="008D5490">
            <w:pPr>
              <w:pStyle w:val="Szvegtrzs"/>
              <w:rPr>
                <w:szCs w:val="24"/>
              </w:rPr>
            </w:pPr>
            <w:r w:rsidRPr="00A46150">
              <w:rPr>
                <w:szCs w:val="24"/>
              </w:rPr>
              <w:t>Szlovénia mint a legfejlettebb délszláv térség és Szlovákia mint a fiatal kárpáti ország (a Felvidék) földrajzi jellemzőinek megismerése és bemutatása.</w:t>
            </w:r>
          </w:p>
          <w:p w:rsidR="008D5490" w:rsidRPr="00A46150" w:rsidRDefault="008D5490" w:rsidP="008D5490">
            <w:pPr>
              <w:pStyle w:val="Szvegtrzs"/>
              <w:rPr>
                <w:szCs w:val="24"/>
              </w:rPr>
            </w:pPr>
            <w:r w:rsidRPr="00A46150">
              <w:rPr>
                <w:i/>
                <w:szCs w:val="24"/>
              </w:rPr>
              <w:t>A keleti termékeny vidékek országai</w:t>
            </w:r>
          </w:p>
          <w:p w:rsidR="008D5490" w:rsidRPr="00A46150" w:rsidRDefault="008D5490" w:rsidP="008D5490">
            <w:pPr>
              <w:pStyle w:val="Szvegtrzs"/>
              <w:rPr>
                <w:szCs w:val="24"/>
              </w:rPr>
            </w:pPr>
            <w:r w:rsidRPr="00A46150">
              <w:rPr>
                <w:szCs w:val="24"/>
              </w:rPr>
              <w:t>Románia gazdag természeti erőforrásokra épülő útkereső gazdaságának bemutatása; Erdély és Partium földrajzi jellemzése.</w:t>
            </w:r>
          </w:p>
          <w:p w:rsidR="008D5490" w:rsidRPr="00A46150" w:rsidRDefault="008D5490" w:rsidP="008D5490">
            <w:pPr>
              <w:pStyle w:val="Szvegtrzs"/>
              <w:rPr>
                <w:szCs w:val="24"/>
              </w:rPr>
            </w:pPr>
            <w:r w:rsidRPr="00A46150">
              <w:rPr>
                <w:szCs w:val="24"/>
              </w:rPr>
              <w:t>Ukrajna mint Kelet-Európa potenciális éléstára, energiaszolgáltatója földrajzi-környezeti kapcsolatrendszereinek feltárása; Kárpátalja földrajzi jellemzése.</w:t>
            </w:r>
          </w:p>
          <w:p w:rsidR="008D5490" w:rsidRPr="00A46150" w:rsidRDefault="008D5490" w:rsidP="008D5490">
            <w:pPr>
              <w:pStyle w:val="Szvegtrzs"/>
              <w:rPr>
                <w:szCs w:val="24"/>
              </w:rPr>
            </w:pPr>
            <w:r w:rsidRPr="00A46150">
              <w:rPr>
                <w:i/>
                <w:iCs/>
                <w:szCs w:val="24"/>
              </w:rPr>
              <w:t>A déli hegyvidékek országai</w:t>
            </w:r>
          </w:p>
          <w:p w:rsidR="008D5490" w:rsidRPr="00A46150" w:rsidRDefault="008D5490" w:rsidP="008D5490">
            <w:pPr>
              <w:pStyle w:val="Szvegtrzs"/>
              <w:rPr>
                <w:szCs w:val="24"/>
              </w:rPr>
            </w:pPr>
            <w:r w:rsidRPr="00A46150">
              <w:rPr>
                <w:szCs w:val="24"/>
              </w:rPr>
              <w:t>Horvátország és Szerbia: hasonló nyelv, eltérő vallás és kultúra (országok összehasonlító természet- és társadalom-földrajzi jellemzése); a Vajdaság, Délvidék magyarlakta termékeny tájának földrajzi jellemzése.</w:t>
            </w:r>
          </w:p>
        </w:tc>
        <w:tc>
          <w:tcPr>
            <w:tcW w:w="2381" w:type="dxa"/>
          </w:tcPr>
          <w:p w:rsidR="008D5490" w:rsidRPr="00A46150" w:rsidRDefault="008D5490" w:rsidP="008D5490">
            <w:pPr>
              <w:spacing w:before="120"/>
              <w:rPr>
                <w:sz w:val="24"/>
                <w:szCs w:val="24"/>
              </w:rPr>
            </w:pPr>
            <w:r w:rsidRPr="00A46150">
              <w:rPr>
                <w:i/>
                <w:sz w:val="24"/>
                <w:szCs w:val="24"/>
              </w:rPr>
              <w:t>Történelem, társadalmi és állampolgári ismeretek:</w:t>
            </w:r>
            <w:r w:rsidRPr="00A46150">
              <w:rPr>
                <w:sz w:val="24"/>
                <w:szCs w:val="24"/>
              </w:rPr>
              <w:t xml:space="preserve"> Trianoni szerződés és következményei. Szovjetunió. Jugoszlávia, délszláv háború.</w:t>
            </w:r>
          </w:p>
        </w:tc>
      </w:tr>
    </w:tbl>
    <w:p w:rsidR="008D5490" w:rsidRPr="00A46150" w:rsidRDefault="008D5490" w:rsidP="008D5490">
      <w:pPr>
        <w:pStyle w:val="Cmsor5"/>
        <w:spacing w:before="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6"/>
        <w:gridCol w:w="7384"/>
      </w:tblGrid>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0" w:type="auto"/>
          </w:tcPr>
          <w:p w:rsidR="008D5490" w:rsidRPr="00A46150" w:rsidRDefault="008D5490" w:rsidP="008D5490">
            <w:pPr>
              <w:spacing w:before="120"/>
              <w:rPr>
                <w:sz w:val="24"/>
                <w:szCs w:val="24"/>
              </w:rPr>
            </w:pPr>
          </w:p>
        </w:tc>
      </w:tr>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0" w:type="auto"/>
          </w:tcPr>
          <w:p w:rsidR="008D5490" w:rsidRPr="00A46150" w:rsidRDefault="008D5490" w:rsidP="008D5490">
            <w:pPr>
              <w:spacing w:before="120"/>
              <w:rPr>
                <w:sz w:val="24"/>
                <w:szCs w:val="24"/>
              </w:rPr>
            </w:pPr>
            <w:r w:rsidRPr="00A46150">
              <w:rPr>
                <w:sz w:val="24"/>
                <w:szCs w:val="24"/>
              </w:rPr>
              <w:t>Bécsi-medence, Duna-delta, Grazi-medence, Isztria, Magas-Tátra, Hargita; Maros, Olt, Vág. Horvátország, Szerbia, Ukrajna; Vajdaság; Arad, Belgrád, Brassó, Fiume, Graz, Kassa, Kijev, Kolozsvár, Marosvásárhely, Munkács, Nagyvárad, Salzburg, Újvidék, Ungvár, Temesvár, Zágráb.</w:t>
            </w:r>
          </w:p>
        </w:tc>
      </w:tr>
    </w:tbl>
    <w:p w:rsidR="008D5490" w:rsidRPr="00A46150" w:rsidRDefault="008D5490" w:rsidP="008D549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9"/>
        <w:gridCol w:w="5910"/>
        <w:gridCol w:w="1191"/>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0" w:type="auto"/>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Magyarország természeti és kulturális értékei</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9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 xml:space="preserve">A Kárpát-medence természet- és társadalomföldrajzi jellemzői, nagytájai. Magyarország nagytájai és egyes középtájai, megyéi, néhány városa. A hegységek és a felszín alatti vizek típusai. A középhegység, a karsztvidék és a feltöltött alföld tipikus táj. </w:t>
            </w:r>
          </w:p>
        </w:tc>
      </w:tr>
      <w:tr w:rsidR="008D5490" w:rsidRPr="00A46150" w:rsidTr="008D5490">
        <w:trPr>
          <w:trHeight w:val="1751"/>
        </w:trPr>
        <w:tc>
          <w:tcPr>
            <w:tcW w:w="2109" w:type="dxa"/>
            <w:vAlign w:val="center"/>
          </w:tcPr>
          <w:p w:rsidR="008D5490" w:rsidRPr="00A46150" w:rsidRDefault="008D5490" w:rsidP="008D5490">
            <w:pPr>
              <w:suppressAutoHyphens/>
              <w:spacing w:before="120"/>
              <w:jc w:val="center"/>
              <w:rPr>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pStyle w:val="Szvegtrzs"/>
              <w:rPr>
                <w:szCs w:val="24"/>
              </w:rPr>
            </w:pPr>
            <w:r w:rsidRPr="00A46150">
              <w:rPr>
                <w:szCs w:val="24"/>
              </w:rPr>
              <w:t xml:space="preserve">A térszemlélet fejlesztése Magyarország földjének a Kárpát-medencevidék egészében való földrajzi értelmezésével. </w:t>
            </w:r>
          </w:p>
          <w:p w:rsidR="008D5490" w:rsidRPr="00A46150" w:rsidRDefault="008D5490" w:rsidP="008D5490">
            <w:pPr>
              <w:pStyle w:val="Szvegtrzs"/>
              <w:rPr>
                <w:szCs w:val="24"/>
              </w:rPr>
            </w:pPr>
            <w:r w:rsidRPr="00A46150">
              <w:rPr>
                <w:szCs w:val="24"/>
              </w:rPr>
              <w:t>Az oksági gondolkodás fejlesztése az országrészek, tájak földrajzi jellemzőinek összevetésével (az összehasonlító földrajzi elemzés módszerével, a jellemzők okainak és következményeinek összekapcsolásával).</w:t>
            </w:r>
          </w:p>
          <w:p w:rsidR="008D5490" w:rsidRPr="00A46150" w:rsidRDefault="008D5490" w:rsidP="008D5490">
            <w:pPr>
              <w:rPr>
                <w:sz w:val="24"/>
                <w:szCs w:val="24"/>
              </w:rPr>
            </w:pPr>
            <w:r w:rsidRPr="00A46150">
              <w:rPr>
                <w:sz w:val="24"/>
                <w:szCs w:val="24"/>
              </w:rPr>
              <w:t>A szülőföld és a haza szeretetének megalapozása a mikrokörnyezet megismerésétől induló, egyre bővülő tudásszerzéssel; a haza- és a nemzettudat formálása.</w:t>
            </w:r>
          </w:p>
          <w:p w:rsidR="008D5490" w:rsidRPr="00A46150" w:rsidRDefault="008D5490" w:rsidP="008D5490">
            <w:pPr>
              <w:pStyle w:val="Szvegtrzs"/>
              <w:rPr>
                <w:szCs w:val="24"/>
              </w:rPr>
            </w:pPr>
            <w:r w:rsidRPr="00A46150">
              <w:rPr>
                <w:szCs w:val="24"/>
              </w:rPr>
              <w:t xml:space="preserve">Környezettudatosságra nevelés a természet-, környezet- és értékvédelem alapvető céljainak, közös és sajátos feladatainak megismertetésével, illetve információgyűjtéssel, és az azokkal kapcsolatos személyes és közösségi cselekvési lehetőségek felismertetésével. </w:t>
            </w:r>
          </w:p>
        </w:tc>
      </w:tr>
    </w:tbl>
    <w:p w:rsidR="008D5490" w:rsidRPr="00A46150" w:rsidRDefault="008D5490" w:rsidP="008D5490">
      <w:pPr>
        <w:pStyle w:val="Cmsor3"/>
        <w:keepNext w:val="0"/>
        <w:spacing w:before="12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29"/>
        <w:gridCol w:w="2381"/>
      </w:tblGrid>
      <w:tr w:rsidR="008D5490" w:rsidRPr="00A46150" w:rsidTr="008D5490">
        <w:tc>
          <w:tcPr>
            <w:tcW w:w="0" w:type="auto"/>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c>
          <w:tcPr>
            <w:tcW w:w="0" w:type="auto"/>
          </w:tcPr>
          <w:p w:rsidR="008D5490" w:rsidRPr="00A46150" w:rsidRDefault="008D5490" w:rsidP="008D5490">
            <w:pPr>
              <w:pStyle w:val="Szvegtrzs"/>
              <w:rPr>
                <w:i/>
                <w:iCs/>
                <w:szCs w:val="24"/>
              </w:rPr>
            </w:pPr>
            <w:r w:rsidRPr="00A46150">
              <w:rPr>
                <w:i/>
                <w:iCs/>
                <w:szCs w:val="24"/>
              </w:rPr>
              <w:t>A magyarországi nagytájak</w:t>
            </w:r>
          </w:p>
          <w:p w:rsidR="008D5490" w:rsidRPr="00A46150" w:rsidRDefault="008D5490" w:rsidP="008D5490">
            <w:pPr>
              <w:pStyle w:val="Szvegtrzs"/>
              <w:rPr>
                <w:szCs w:val="24"/>
              </w:rPr>
            </w:pPr>
            <w:r w:rsidRPr="00A46150">
              <w:rPr>
                <w:iCs/>
                <w:szCs w:val="24"/>
              </w:rPr>
              <w:t>A</w:t>
            </w:r>
            <w:r w:rsidRPr="00A46150">
              <w:rPr>
                <w:szCs w:val="24"/>
              </w:rPr>
              <w:t xml:space="preserve"> medencei fekvés nagytájanként eltérő következményeinek értelmezése; az alföldi, a dombvidéki és a középhegységi nagytájak természet- és társadalom-földrajzi jellemzése, a természeti adottságok felhasználásának értelmezése és a táj átalakításának modellezése.</w:t>
            </w:r>
          </w:p>
          <w:p w:rsidR="008D5490" w:rsidRPr="00A46150" w:rsidRDefault="008D5490" w:rsidP="008D5490">
            <w:pPr>
              <w:pStyle w:val="Szvegtrzs"/>
              <w:rPr>
                <w:szCs w:val="24"/>
              </w:rPr>
            </w:pPr>
            <w:r w:rsidRPr="00A46150">
              <w:rPr>
                <w:i/>
                <w:iCs/>
                <w:szCs w:val="24"/>
              </w:rPr>
              <w:t>A magyar nemzeti kultúra:</w:t>
            </w:r>
            <w:r w:rsidRPr="00A46150">
              <w:rPr>
                <w:szCs w:val="24"/>
              </w:rPr>
              <w:t xml:space="preserve"> a magyarországi néprajzi csoportok és földrajzi alapú hagyományaik értelmezése; a magyar földrajzi felfedezők, utazók és tudósok kiemelkedő teljesítményeinek bemutatása tanulói kutatómunka alapján.</w:t>
            </w:r>
          </w:p>
          <w:p w:rsidR="008D5490" w:rsidRPr="00A46150" w:rsidRDefault="008D5490" w:rsidP="008D5490">
            <w:pPr>
              <w:pStyle w:val="Szvegtrzs"/>
              <w:rPr>
                <w:szCs w:val="24"/>
              </w:rPr>
            </w:pPr>
            <w:r w:rsidRPr="00A46150">
              <w:rPr>
                <w:i/>
                <w:iCs/>
                <w:szCs w:val="24"/>
              </w:rPr>
              <w:t>Természeti, kulturális és történelmi értékvédelem, eredetvédelem</w:t>
            </w:r>
            <w:r w:rsidRPr="00A46150">
              <w:rPr>
                <w:szCs w:val="24"/>
              </w:rPr>
              <w:t xml:space="preserve"> </w:t>
            </w:r>
          </w:p>
          <w:p w:rsidR="008D5490" w:rsidRPr="00A46150" w:rsidRDefault="008D5490" w:rsidP="008D5490">
            <w:pPr>
              <w:pStyle w:val="Szvegtrzs"/>
              <w:rPr>
                <w:szCs w:val="24"/>
              </w:rPr>
            </w:pPr>
            <w:r w:rsidRPr="00A46150">
              <w:rPr>
                <w:szCs w:val="24"/>
              </w:rPr>
              <w:t xml:space="preserve">A védettség különböző fokozatainak és jellegének összehasonlítása helyek, objektumok példáin; a védelem lényegének megértése, a védett helyeken engedélyezett tevékenységek megismerése; kulturális hungarikumok megismerése projektmunkában. </w:t>
            </w:r>
          </w:p>
        </w:tc>
        <w:tc>
          <w:tcPr>
            <w:tcW w:w="2381" w:type="dxa"/>
          </w:tcPr>
          <w:p w:rsidR="008D5490" w:rsidRPr="00A46150" w:rsidRDefault="008D5490" w:rsidP="008D5490">
            <w:pPr>
              <w:spacing w:before="120"/>
              <w:rPr>
                <w:sz w:val="24"/>
                <w:szCs w:val="24"/>
              </w:rPr>
            </w:pPr>
            <w:r w:rsidRPr="00A46150">
              <w:rPr>
                <w:i/>
                <w:sz w:val="24"/>
                <w:szCs w:val="24"/>
              </w:rPr>
              <w:t>Hon- és népismeret</w:t>
            </w:r>
            <w:r w:rsidRPr="00A46150">
              <w:rPr>
                <w:sz w:val="24"/>
                <w:szCs w:val="24"/>
              </w:rPr>
              <w:t>: nemzeti kultúra, néprajzi csoport, népszokások.</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Magyar nyelv és irodalom</w:t>
            </w:r>
            <w:r w:rsidRPr="00A46150">
              <w:rPr>
                <w:sz w:val="24"/>
                <w:szCs w:val="24"/>
              </w:rPr>
              <w:t>: szöveges információgyűjtés.</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Biológia-egészségtan:</w:t>
            </w:r>
            <w:r w:rsidRPr="00A46150">
              <w:rPr>
                <w:sz w:val="24"/>
                <w:szCs w:val="24"/>
              </w:rPr>
              <w:t xml:space="preserve"> ökológia és természetvédelem.</w:t>
            </w:r>
          </w:p>
        </w:tc>
      </w:tr>
    </w:tbl>
    <w:p w:rsidR="008D5490" w:rsidRPr="00A46150" w:rsidRDefault="008D5490" w:rsidP="008D5490">
      <w:pPr>
        <w:pStyle w:val="Cmsor5"/>
        <w:spacing w:before="12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6"/>
        <w:gridCol w:w="7384"/>
      </w:tblGrid>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0" w:type="auto"/>
          </w:tcPr>
          <w:p w:rsidR="008D5490" w:rsidRPr="00A46150" w:rsidRDefault="008D5490" w:rsidP="008D5490">
            <w:pPr>
              <w:spacing w:before="120"/>
              <w:rPr>
                <w:sz w:val="24"/>
                <w:szCs w:val="24"/>
              </w:rPr>
            </w:pPr>
            <w:r w:rsidRPr="00A46150">
              <w:rPr>
                <w:sz w:val="24"/>
                <w:szCs w:val="24"/>
              </w:rPr>
              <w:t>Hordalékkúpsíkság, löszvidék, árterület, szikes puszta, dombvidék, hegységközi medence, romhegység, tanúhegy, karsztosodás. Világörökségi védettség, nemzeti park, tájvédelmi körzet, természetvédelmi terület, természeti emlék, történelmi emlékhely, a törvény erejénél fogva védett terület és érték, bioszféra-rezervátum, Ramsari terület, termék-eredetvédelem.</w:t>
            </w:r>
          </w:p>
        </w:tc>
      </w:tr>
      <w:tr w:rsidR="008D5490" w:rsidRPr="00A46150" w:rsidTr="008D5490">
        <w:trPr>
          <w:trHeight w:val="550"/>
        </w:trPr>
        <w:tc>
          <w:tcPr>
            <w:tcW w:w="1826" w:type="dxa"/>
            <w:vAlign w:val="center"/>
          </w:tcPr>
          <w:p w:rsidR="008D5490" w:rsidRPr="00A46150" w:rsidRDefault="008D5490" w:rsidP="008D5490">
            <w:pPr>
              <w:pStyle w:val="Cmsor5"/>
              <w:suppressAutoHyphens/>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0" w:type="auto"/>
          </w:tcPr>
          <w:p w:rsidR="008D5490" w:rsidRPr="00A46150" w:rsidRDefault="008D5490" w:rsidP="008D5490">
            <w:pPr>
              <w:spacing w:before="120"/>
              <w:rPr>
                <w:sz w:val="24"/>
                <w:szCs w:val="24"/>
              </w:rPr>
            </w:pPr>
            <w:r w:rsidRPr="00A46150">
              <w:rPr>
                <w:sz w:val="24"/>
                <w:szCs w:val="24"/>
              </w:rPr>
              <w:t>Aggteleki-karszt, Badacsony, Balaton-felvidék, Baradla, Bükk-fennsík, Budai-, Kőszegi-, Soproni-, Tokaj-Eperjesi- (Zempléni-), Villányi-hegység, Cserehát, Cserhát, Gerecse, Pilis, Vértes, Baranyai-, Somogyi- és Tolnai-dombság, Bodrogköz, Dráva menti és Pesti-síkság, Győri-, Marcal- és Tapolcai-medence, Hajdúság, Hegyalja, Jászság, Őrség; Szigetköz, Mohácsi- és Szentendrei-sziget, Tihanyi-félsziget; Hévízi-tó, Ipoly, Kis-Balaton, Sajó, Sió, Tisza-tó, Zagyva, Zala. A magyarországi világörökség helyszínek és nemzeti parkok.</w:t>
            </w:r>
          </w:p>
        </w:tc>
      </w:tr>
    </w:tbl>
    <w:p w:rsidR="008D5490" w:rsidRPr="00A46150" w:rsidRDefault="008D5490" w:rsidP="008D549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9"/>
        <w:gridCol w:w="5910"/>
        <w:gridCol w:w="1191"/>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0" w:type="auto"/>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Magyarország társadalomföldrajza</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12 óra</w:t>
            </w:r>
          </w:p>
        </w:tc>
      </w:tr>
      <w:tr w:rsidR="008D5490" w:rsidRPr="00A46150" w:rsidTr="008D5490">
        <w:tc>
          <w:tcPr>
            <w:tcW w:w="2109" w:type="dxa"/>
            <w:vAlign w:val="center"/>
          </w:tcPr>
          <w:p w:rsidR="008D5490" w:rsidRPr="00A46150" w:rsidRDefault="008D5490" w:rsidP="008D5490">
            <w:pPr>
              <w:spacing w:before="120"/>
              <w:jc w:val="center"/>
              <w:rPr>
                <w:b/>
                <w:bCs/>
                <w:sz w:val="24"/>
                <w:szCs w:val="24"/>
              </w:rPr>
            </w:pPr>
            <w:r w:rsidRPr="00A46150">
              <w:rPr>
                <w:b/>
                <w:bCs/>
                <w:sz w:val="24"/>
                <w:szCs w:val="24"/>
              </w:rPr>
              <w:t>Előzetes tudás</w:t>
            </w:r>
          </w:p>
        </w:tc>
        <w:tc>
          <w:tcPr>
            <w:tcW w:w="1191" w:type="dxa"/>
            <w:gridSpan w:val="2"/>
          </w:tcPr>
          <w:p w:rsidR="008D5490" w:rsidRPr="00A46150" w:rsidRDefault="008D5490" w:rsidP="008D5490">
            <w:pPr>
              <w:spacing w:before="120"/>
              <w:rPr>
                <w:sz w:val="24"/>
                <w:szCs w:val="24"/>
              </w:rPr>
            </w:pPr>
            <w:r w:rsidRPr="00A46150">
              <w:rPr>
                <w:sz w:val="24"/>
                <w:szCs w:val="24"/>
              </w:rPr>
              <w:t>A Kárpát-medence társadalomföldrajzi jellemzői. Magyarország megyéi, néhány városa. A gazdasági ágazatok szerepe az országok életében és kapcsolataik különböző példái.</w:t>
            </w:r>
          </w:p>
        </w:tc>
      </w:tr>
      <w:tr w:rsidR="008D5490" w:rsidRPr="00A46150" w:rsidTr="008D5490">
        <w:trPr>
          <w:trHeight w:val="1338"/>
        </w:trPr>
        <w:tc>
          <w:tcPr>
            <w:tcW w:w="2109" w:type="dxa"/>
            <w:vAlign w:val="center"/>
          </w:tcPr>
          <w:p w:rsidR="008D5490" w:rsidRPr="00A46150" w:rsidRDefault="008D5490" w:rsidP="008D5490">
            <w:pPr>
              <w:suppressAutoHyphens/>
              <w:spacing w:before="120"/>
              <w:jc w:val="center"/>
              <w:rPr>
                <w:b/>
                <w:bCs/>
                <w:sz w:val="24"/>
                <w:szCs w:val="24"/>
              </w:rPr>
            </w:pPr>
            <w:r w:rsidRPr="00A46150">
              <w:rPr>
                <w:b/>
                <w:bCs/>
                <w:sz w:val="24"/>
                <w:szCs w:val="24"/>
              </w:rPr>
              <w:t>A tematikai egység nevelési-fejlesztési céljai</w:t>
            </w:r>
          </w:p>
        </w:tc>
        <w:tc>
          <w:tcPr>
            <w:tcW w:w="1191" w:type="dxa"/>
            <w:gridSpan w:val="2"/>
          </w:tcPr>
          <w:p w:rsidR="008D5490" w:rsidRPr="00A46150" w:rsidRDefault="008D5490" w:rsidP="008D5490">
            <w:pPr>
              <w:pStyle w:val="Szvegtrzs"/>
              <w:rPr>
                <w:szCs w:val="24"/>
              </w:rPr>
            </w:pPr>
            <w:r w:rsidRPr="00A46150">
              <w:rPr>
                <w:szCs w:val="24"/>
              </w:rPr>
              <w:t xml:space="preserve">Reális tudáson alapuló nemzettudat kialakítása a magyar gazdaság világgazdaságban és az európai gazdasági erőtérben változó helyzetének értelmezésével. </w:t>
            </w:r>
          </w:p>
          <w:p w:rsidR="008D5490" w:rsidRPr="00A46150" w:rsidRDefault="008D5490" w:rsidP="008D5490">
            <w:pPr>
              <w:pStyle w:val="Szvegtrzs"/>
              <w:rPr>
                <w:szCs w:val="24"/>
              </w:rPr>
            </w:pPr>
            <w:r w:rsidRPr="00A46150">
              <w:rPr>
                <w:szCs w:val="24"/>
              </w:rPr>
              <w:t>Gazdasági nevelés a gazdasági ágazatok jellegzetességeinek, értékeinek, gondjainak problémaközpontú megközelítésével, gondolatvázlatok készítésével és stratégiai tervezéssel.</w:t>
            </w:r>
          </w:p>
          <w:p w:rsidR="008D5490" w:rsidRPr="00A46150" w:rsidRDefault="008D5490" w:rsidP="008D5490">
            <w:pPr>
              <w:pStyle w:val="Szvegtrzs"/>
              <w:rPr>
                <w:szCs w:val="24"/>
              </w:rPr>
            </w:pPr>
            <w:r w:rsidRPr="00A46150">
              <w:rPr>
                <w:szCs w:val="24"/>
              </w:rPr>
              <w:t>A kreativitás, a kezdeményező- és vállalkozóképesség szerepének felismerése a társadalmi-gazdasági fejlődésben regionális és hazai példákon.</w:t>
            </w:r>
          </w:p>
          <w:p w:rsidR="008D5490" w:rsidRPr="00A46150" w:rsidRDefault="008D5490" w:rsidP="008D5490">
            <w:pPr>
              <w:pStyle w:val="Szvegtrzs"/>
              <w:rPr>
                <w:szCs w:val="24"/>
              </w:rPr>
            </w:pPr>
            <w:r w:rsidRPr="00A46150">
              <w:rPr>
                <w:szCs w:val="24"/>
              </w:rPr>
              <w:t xml:space="preserve">A földrajzi környezetben, a köznapi életben való eligazodás és a konfliktuskezelés képességének fejlesztése. Állampolgárságra nevelés a hírek földrajzi-környezeti tartalmú információinak értelmezésével, nézetek megfogalmazásával, kifejtésével. </w:t>
            </w:r>
          </w:p>
          <w:p w:rsidR="008D5490" w:rsidRPr="00A46150" w:rsidRDefault="008D5490" w:rsidP="008D5490">
            <w:pPr>
              <w:pStyle w:val="Szvegtrzs"/>
              <w:rPr>
                <w:szCs w:val="24"/>
              </w:rPr>
            </w:pPr>
            <w:r w:rsidRPr="00A46150">
              <w:rPr>
                <w:szCs w:val="24"/>
              </w:rPr>
              <w:t>A tanulni tudás képességének fejlesztése kooperatív módszerekkel, hálózatos tanulással.</w:t>
            </w:r>
          </w:p>
          <w:p w:rsidR="008D5490" w:rsidRPr="00A46150" w:rsidRDefault="008D5490" w:rsidP="008D5490">
            <w:pPr>
              <w:pStyle w:val="Szvegtrzs"/>
              <w:rPr>
                <w:szCs w:val="24"/>
              </w:rPr>
            </w:pPr>
            <w:r w:rsidRPr="00A46150">
              <w:rPr>
                <w:szCs w:val="24"/>
              </w:rPr>
              <w:t>A gyakorlati életre nevelés az internetalapú szolgáltatások (pl. adattárak, menetrendek, idegenforgalmi ajánlatok) használatával, a szerzett ismeretek másokkal való digitális megosztásával, valamint a tudatos vásárlói magatartás jellemzőinek bemutatásával.</w:t>
            </w:r>
          </w:p>
        </w:tc>
      </w:tr>
    </w:tbl>
    <w:p w:rsidR="008D5490" w:rsidRPr="00A46150" w:rsidRDefault="008D5490" w:rsidP="008D5490">
      <w:pPr>
        <w:pStyle w:val="Cmsor3"/>
        <w:keepNext w:val="0"/>
        <w:spacing w:before="0"/>
        <w:rPr>
          <w:rFonts w:ascii="Times New Roman" w:hAnsi="Times New Roman"/>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p w:rsidR="008D5490" w:rsidRPr="00A46150" w:rsidRDefault="008D5490" w:rsidP="008D549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29"/>
        <w:gridCol w:w="2381"/>
      </w:tblGrid>
      <w:tr w:rsidR="008D5490" w:rsidRPr="00A46150" w:rsidTr="008D5490">
        <w:tc>
          <w:tcPr>
            <w:tcW w:w="0" w:type="auto"/>
          </w:tcPr>
          <w:p w:rsidR="008D5490" w:rsidRPr="00A46150" w:rsidRDefault="008D5490" w:rsidP="008D5490">
            <w:pPr>
              <w:pStyle w:val="Cmsor3"/>
              <w:keepNext w:val="0"/>
              <w:spacing w:before="120"/>
              <w:jc w:val="center"/>
              <w:rPr>
                <w:rFonts w:ascii="Times New Roman" w:hAnsi="Times New Roman"/>
                <w:sz w:val="24"/>
                <w:szCs w:val="24"/>
              </w:rPr>
            </w:pPr>
            <w:r w:rsidRPr="00A46150">
              <w:rPr>
                <w:rFonts w:ascii="Times New Roman" w:hAnsi="Times New Roman"/>
                <w:sz w:val="24"/>
                <w:szCs w:val="24"/>
              </w:rPr>
              <w:t>Ismeretek/fejlesztési követelmények</w:t>
            </w:r>
          </w:p>
        </w:tc>
        <w:tc>
          <w:tcPr>
            <w:tcW w:w="2381" w:type="dxa"/>
          </w:tcPr>
          <w:p w:rsidR="008D5490" w:rsidRPr="00A46150" w:rsidRDefault="008D5490" w:rsidP="008D5490">
            <w:pPr>
              <w:spacing w:before="120"/>
              <w:jc w:val="center"/>
              <w:rPr>
                <w:b/>
                <w:bCs/>
                <w:sz w:val="24"/>
                <w:szCs w:val="24"/>
              </w:rPr>
            </w:pPr>
            <w:r w:rsidRPr="00A46150">
              <w:rPr>
                <w:b/>
                <w:bCs/>
                <w:sz w:val="24"/>
                <w:szCs w:val="24"/>
              </w:rPr>
              <w:t>Kapcsolódási pontok</w:t>
            </w:r>
          </w:p>
        </w:tc>
      </w:tr>
      <w:tr w:rsidR="008D5490" w:rsidRPr="00A46150" w:rsidTr="008D5490">
        <w:trPr>
          <w:trHeight w:val="1983"/>
        </w:trPr>
        <w:tc>
          <w:tcPr>
            <w:tcW w:w="0" w:type="auto"/>
          </w:tcPr>
          <w:p w:rsidR="008D5490" w:rsidRPr="00A46150" w:rsidRDefault="008D5490" w:rsidP="008D5490">
            <w:pPr>
              <w:pStyle w:val="Szvegtrzs"/>
              <w:rPr>
                <w:szCs w:val="24"/>
              </w:rPr>
            </w:pPr>
            <w:r w:rsidRPr="00A46150">
              <w:rPr>
                <w:i/>
                <w:szCs w:val="24"/>
              </w:rPr>
              <w:t>Népesség és településhálózat</w:t>
            </w:r>
          </w:p>
          <w:p w:rsidR="008D5490" w:rsidRPr="00A46150" w:rsidRDefault="008D5490" w:rsidP="008D5490">
            <w:pPr>
              <w:pStyle w:val="Szvegtrzs"/>
              <w:rPr>
                <w:szCs w:val="24"/>
              </w:rPr>
            </w:pPr>
            <w:r w:rsidRPr="00A46150">
              <w:rPr>
                <w:szCs w:val="24"/>
              </w:rPr>
              <w:t xml:space="preserve">A népességfogyás értelmezése; a népességszám-csökkenés és a társadalom öregedése okainak, következményeinek feltárása; népességszerkezet megismerése. </w:t>
            </w:r>
          </w:p>
          <w:p w:rsidR="008D5490" w:rsidRPr="00A46150" w:rsidRDefault="008D5490" w:rsidP="008D5490">
            <w:pPr>
              <w:pStyle w:val="Szvegtrzs"/>
              <w:rPr>
                <w:szCs w:val="24"/>
              </w:rPr>
            </w:pPr>
            <w:r w:rsidRPr="00A46150">
              <w:rPr>
                <w:szCs w:val="24"/>
              </w:rPr>
              <w:t>A településfajták, a településhálózat átalakulásának értelmezése; lakókörnyezetek és életmódbeli jellemzők (nagyvárosi, városi, falusi települések, természeti, épített és emberi környezet, gazdasági, szociális eltérések).</w:t>
            </w:r>
          </w:p>
          <w:p w:rsidR="008D5490" w:rsidRPr="00A46150" w:rsidRDefault="008D5490" w:rsidP="008D5490">
            <w:pPr>
              <w:pStyle w:val="Szvegtrzs"/>
              <w:rPr>
                <w:szCs w:val="24"/>
              </w:rPr>
            </w:pPr>
            <w:r w:rsidRPr="00A46150">
              <w:rPr>
                <w:szCs w:val="24"/>
              </w:rPr>
              <w:t xml:space="preserve">A régiók és Budapest földrajzi jellemzése, változó súlyuk okainak elemzése; a falusias térségek válsághelyzetének, felzárkózásuk lehetőségeinek megismerése. </w:t>
            </w:r>
          </w:p>
          <w:p w:rsidR="008D5490" w:rsidRPr="00A46150" w:rsidRDefault="008D5490" w:rsidP="008D5490">
            <w:pPr>
              <w:pStyle w:val="Szvegtrzs"/>
              <w:rPr>
                <w:szCs w:val="24"/>
              </w:rPr>
            </w:pPr>
            <w:r w:rsidRPr="00A46150">
              <w:rPr>
                <w:i/>
                <w:szCs w:val="24"/>
              </w:rPr>
              <w:t>Magyarország gazdasági szerkezete</w:t>
            </w:r>
          </w:p>
          <w:p w:rsidR="008D5490" w:rsidRPr="00A46150" w:rsidRDefault="008D5490" w:rsidP="008D5490">
            <w:pPr>
              <w:pStyle w:val="Szvegtrzs"/>
              <w:rPr>
                <w:szCs w:val="24"/>
              </w:rPr>
            </w:pPr>
            <w:r w:rsidRPr="00A46150">
              <w:rPr>
                <w:szCs w:val="24"/>
              </w:rPr>
              <w:t xml:space="preserve">Magyarország gazdasági szerkezetének elemzése; a fejlettség és az életmód kapcsolata, a regionális különbségek megismerése. </w:t>
            </w:r>
          </w:p>
          <w:p w:rsidR="008D5490" w:rsidRPr="00A46150" w:rsidRDefault="008D5490" w:rsidP="008D5490">
            <w:pPr>
              <w:pStyle w:val="Szvegtrzs"/>
              <w:rPr>
                <w:szCs w:val="24"/>
              </w:rPr>
            </w:pPr>
            <w:r w:rsidRPr="00A46150">
              <w:rPr>
                <w:szCs w:val="24"/>
              </w:rPr>
              <w:t xml:space="preserve">A fogyasztási szokások változásának belátása, okaik feltárása és következményeik megvitatása. </w:t>
            </w:r>
          </w:p>
          <w:p w:rsidR="008D5490" w:rsidRPr="00A46150" w:rsidRDefault="008D5490" w:rsidP="008D5490">
            <w:pPr>
              <w:pStyle w:val="Szvegtrzs"/>
              <w:rPr>
                <w:szCs w:val="24"/>
              </w:rPr>
            </w:pPr>
            <w:r w:rsidRPr="00A46150">
              <w:rPr>
                <w:szCs w:val="24"/>
              </w:rPr>
              <w:t>A magyar gazdaság főbb működési területei.</w:t>
            </w:r>
          </w:p>
          <w:p w:rsidR="008D5490" w:rsidRPr="00A46150" w:rsidRDefault="008D5490" w:rsidP="008D5490">
            <w:pPr>
              <w:pStyle w:val="Szvegtrzs"/>
              <w:rPr>
                <w:szCs w:val="24"/>
              </w:rPr>
            </w:pPr>
            <w:r w:rsidRPr="00A46150">
              <w:rPr>
                <w:szCs w:val="24"/>
              </w:rPr>
              <w:t xml:space="preserve">Az átmenő forgalom jellemzői és infrastruktúrája; a térben és szerkezetében változó külgazdasági kapcsolatok. </w:t>
            </w:r>
          </w:p>
          <w:p w:rsidR="008D5490" w:rsidRPr="00A46150" w:rsidRDefault="008D5490" w:rsidP="008D5490">
            <w:pPr>
              <w:pStyle w:val="Szvegtrzs"/>
              <w:rPr>
                <w:szCs w:val="24"/>
              </w:rPr>
            </w:pPr>
            <w:r w:rsidRPr="00A46150">
              <w:rPr>
                <w:szCs w:val="24"/>
              </w:rPr>
              <w:t>Az idegenforgalom szerepe a gazdaságban, elérő jellegű körzetei (okozati és prognosztikus bemutatás).</w:t>
            </w:r>
          </w:p>
          <w:p w:rsidR="008D5490" w:rsidRPr="00A46150" w:rsidRDefault="008D5490" w:rsidP="008D5490">
            <w:pPr>
              <w:pStyle w:val="Szvegtrzs"/>
              <w:rPr>
                <w:szCs w:val="24"/>
              </w:rPr>
            </w:pPr>
            <w:r w:rsidRPr="00A46150">
              <w:rPr>
                <w:szCs w:val="24"/>
              </w:rPr>
              <w:t>Hagyományos mezőgazdasági termékek, élelmiszerek, ételek; a hagyományok földrajzi alapjai.</w:t>
            </w:r>
          </w:p>
          <w:p w:rsidR="008D5490" w:rsidRPr="00A46150" w:rsidRDefault="008D5490" w:rsidP="008D5490">
            <w:pPr>
              <w:pStyle w:val="Szvegtrzs"/>
              <w:rPr>
                <w:szCs w:val="24"/>
              </w:rPr>
            </w:pPr>
            <w:r w:rsidRPr="00A46150">
              <w:rPr>
                <w:szCs w:val="24"/>
              </w:rPr>
              <w:t>A magyar mezőgazdaság helye a globális gazdaságban, európai integrációban.</w:t>
            </w:r>
          </w:p>
          <w:p w:rsidR="008D5490" w:rsidRPr="00A46150" w:rsidRDefault="008D5490" w:rsidP="008D5490">
            <w:pPr>
              <w:pStyle w:val="Szvegtrzs"/>
              <w:rPr>
                <w:szCs w:val="24"/>
              </w:rPr>
            </w:pPr>
            <w:r w:rsidRPr="00A46150">
              <w:rPr>
                <w:szCs w:val="24"/>
              </w:rPr>
              <w:t xml:space="preserve">A húzóágazatok (autóipar, gyógyszeripar, kommunikációs ágazat) szerepe, jövőbeli lehetőségei. </w:t>
            </w:r>
          </w:p>
          <w:p w:rsidR="008D5490" w:rsidRPr="00A46150" w:rsidRDefault="008D5490" w:rsidP="008D5490">
            <w:pPr>
              <w:pStyle w:val="Szvegtrzs"/>
              <w:rPr>
                <w:szCs w:val="24"/>
              </w:rPr>
            </w:pPr>
            <w:r w:rsidRPr="00A46150">
              <w:rPr>
                <w:szCs w:val="24"/>
              </w:rPr>
              <w:t>A tudásipar feltételei és jellemzése; az ipari és infoparkok szerepe.</w:t>
            </w:r>
          </w:p>
        </w:tc>
        <w:tc>
          <w:tcPr>
            <w:tcW w:w="2381" w:type="dxa"/>
          </w:tcPr>
          <w:p w:rsidR="008D5490" w:rsidRPr="00A46150" w:rsidRDefault="008D5490" w:rsidP="008D5490">
            <w:pPr>
              <w:spacing w:before="120"/>
              <w:rPr>
                <w:sz w:val="24"/>
                <w:szCs w:val="24"/>
              </w:rPr>
            </w:pPr>
            <w:r w:rsidRPr="00A46150">
              <w:rPr>
                <w:i/>
                <w:sz w:val="24"/>
                <w:szCs w:val="24"/>
              </w:rPr>
              <w:t>Történelem, társadalmi és állampolgári ismeretek</w:t>
            </w:r>
            <w:r w:rsidRPr="00A46150">
              <w:rPr>
                <w:sz w:val="24"/>
                <w:szCs w:val="24"/>
              </w:rPr>
              <w:t>: Népesedési ciklus, infrastruktúrafejlődés a történelmi Magyarországon. Kommunikációs és technológiai fejlődés.</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Matematika</w:t>
            </w:r>
            <w:r w:rsidRPr="00A46150">
              <w:rPr>
                <w:sz w:val="24"/>
                <w:szCs w:val="24"/>
              </w:rPr>
              <w:t>: Modellek megértése. Adatok jegyzése, ábrázolása.</w:t>
            </w:r>
          </w:p>
          <w:p w:rsidR="008D5490" w:rsidRPr="00A46150" w:rsidRDefault="008D5490" w:rsidP="008D5490">
            <w:pPr>
              <w:rPr>
                <w:sz w:val="24"/>
                <w:szCs w:val="24"/>
              </w:rPr>
            </w:pPr>
          </w:p>
          <w:p w:rsidR="008D5490" w:rsidRPr="00A46150" w:rsidRDefault="008D5490" w:rsidP="008D5490">
            <w:pPr>
              <w:rPr>
                <w:sz w:val="24"/>
                <w:szCs w:val="24"/>
              </w:rPr>
            </w:pPr>
            <w:r w:rsidRPr="00A46150">
              <w:rPr>
                <w:i/>
                <w:sz w:val="24"/>
                <w:szCs w:val="24"/>
              </w:rPr>
              <w:t>Informatika:</w:t>
            </w:r>
            <w:r w:rsidRPr="00A46150">
              <w:rPr>
                <w:sz w:val="24"/>
                <w:szCs w:val="24"/>
              </w:rPr>
              <w:t xml:space="preserve"> internetalapú szolgáltatások használata.</w:t>
            </w:r>
          </w:p>
        </w:tc>
      </w:tr>
    </w:tbl>
    <w:p w:rsidR="008D5490" w:rsidRPr="00A46150" w:rsidRDefault="008D5490" w:rsidP="008D5490">
      <w:pPr>
        <w:pStyle w:val="Cmsor5"/>
        <w:spacing w:before="0"/>
        <w:rPr>
          <w:rFonts w:ascii="Times New Roman" w:hAnsi="Times New Roman"/>
          <w:b w:val="0"/>
          <w:bCs w:val="0"/>
          <w:sz w:val="24"/>
          <w:szCs w:val="24"/>
        </w:rPr>
        <w:sectPr w:rsidR="008D5490" w:rsidRPr="00A46150" w:rsidSect="008D5490">
          <w:type w:val="continuous"/>
          <w:pgSz w:w="11906" w:h="16838" w:code="9"/>
          <w:pgMar w:top="1418" w:right="1418" w:bottom="1418" w:left="1418"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6"/>
        <w:gridCol w:w="7380"/>
      </w:tblGrid>
      <w:tr w:rsidR="008D5490" w:rsidRPr="00A46150" w:rsidTr="008D5490">
        <w:trPr>
          <w:trHeight w:val="550"/>
        </w:trPr>
        <w:tc>
          <w:tcPr>
            <w:tcW w:w="1826" w:type="dxa"/>
            <w:vAlign w:val="center"/>
          </w:tcPr>
          <w:p w:rsidR="008D5490" w:rsidRPr="00A46150" w:rsidRDefault="008D5490" w:rsidP="008D5490">
            <w:pPr>
              <w:pStyle w:val="Cmsor5"/>
              <w:spacing w:before="120"/>
              <w:jc w:val="center"/>
              <w:rPr>
                <w:rFonts w:ascii="Times New Roman" w:hAnsi="Times New Roman"/>
                <w:i w:val="0"/>
                <w:iCs w:val="0"/>
                <w:sz w:val="24"/>
                <w:szCs w:val="24"/>
              </w:rPr>
            </w:pPr>
            <w:r w:rsidRPr="00A46150">
              <w:rPr>
                <w:rFonts w:ascii="Times New Roman" w:hAnsi="Times New Roman"/>
                <w:i w:val="0"/>
                <w:iCs w:val="0"/>
                <w:sz w:val="24"/>
                <w:szCs w:val="24"/>
              </w:rPr>
              <w:t>Kulcsfogalmak/ fogalmak</w:t>
            </w:r>
          </w:p>
        </w:tc>
        <w:tc>
          <w:tcPr>
            <w:tcW w:w="0" w:type="auto"/>
          </w:tcPr>
          <w:p w:rsidR="008D5490" w:rsidRPr="00A46150" w:rsidRDefault="008D5490" w:rsidP="008D5490">
            <w:pPr>
              <w:spacing w:before="120"/>
              <w:rPr>
                <w:sz w:val="24"/>
                <w:szCs w:val="24"/>
              </w:rPr>
            </w:pPr>
            <w:r w:rsidRPr="00A46150">
              <w:rPr>
                <w:sz w:val="24"/>
                <w:szCs w:val="24"/>
              </w:rPr>
              <w:t xml:space="preserve">Fogyó társadalom, településhálózat, régió, eurorégió, tranzitország, menekültstátusz, termelői támogatási rendszer, kistermelő, vállalkozás, fogyasztói kosár, idegenforgalmi körzet, gyógyturizmus, bor- és gasztronómiai turizmus, falusi turizmus, szolgáltatáskereskedelem, tudásipar, infopark. </w:t>
            </w:r>
          </w:p>
        </w:tc>
      </w:tr>
      <w:tr w:rsidR="008D5490" w:rsidRPr="00A46150" w:rsidTr="008D5490">
        <w:trPr>
          <w:trHeight w:val="550"/>
        </w:trPr>
        <w:tc>
          <w:tcPr>
            <w:tcW w:w="1826" w:type="dxa"/>
            <w:vAlign w:val="center"/>
          </w:tcPr>
          <w:p w:rsidR="008D5490" w:rsidRPr="00A46150" w:rsidRDefault="008D5490" w:rsidP="008D5490">
            <w:pPr>
              <w:pStyle w:val="Cmsor5"/>
              <w:suppressAutoHyphens/>
              <w:spacing w:before="120"/>
              <w:jc w:val="center"/>
              <w:rPr>
                <w:rFonts w:ascii="Times New Roman" w:hAnsi="Times New Roman"/>
                <w:i w:val="0"/>
                <w:iCs w:val="0"/>
                <w:sz w:val="24"/>
                <w:szCs w:val="24"/>
              </w:rPr>
            </w:pPr>
            <w:r w:rsidRPr="00A46150">
              <w:rPr>
                <w:rFonts w:ascii="Times New Roman" w:hAnsi="Times New Roman"/>
                <w:i w:val="0"/>
                <w:iCs w:val="0"/>
                <w:sz w:val="24"/>
                <w:szCs w:val="24"/>
              </w:rPr>
              <w:t>Topográfiai ismeretek</w:t>
            </w:r>
          </w:p>
        </w:tc>
        <w:tc>
          <w:tcPr>
            <w:tcW w:w="0" w:type="auto"/>
          </w:tcPr>
          <w:p w:rsidR="008D5490" w:rsidRPr="00A46150" w:rsidRDefault="008D5490" w:rsidP="008D5490">
            <w:pPr>
              <w:spacing w:before="120"/>
              <w:rPr>
                <w:sz w:val="24"/>
                <w:szCs w:val="24"/>
              </w:rPr>
            </w:pPr>
            <w:r w:rsidRPr="00A46150">
              <w:rPr>
                <w:sz w:val="24"/>
                <w:szCs w:val="24"/>
              </w:rPr>
              <w:t>Magyarország megyei jogú városai. Balatonfüred, Gyöngyös, Gyula, Hajdúszoboszló, Hatvan, Hévíz, Kalocsa, Keszthely, Komárom, Kőszeg, Mohács, Paks, Röszke, Siófok, Százhalombatta, Szentendre, Szentgotthárd, Tihany, Tiszaújváros, Visegrád, Visonta, Záhony.</w:t>
            </w:r>
          </w:p>
        </w:tc>
      </w:tr>
    </w:tbl>
    <w:p w:rsidR="008D5490" w:rsidRPr="00A46150" w:rsidRDefault="008D5490" w:rsidP="008D549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9"/>
        <w:gridCol w:w="5906"/>
        <w:gridCol w:w="1191"/>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0" w:type="auto"/>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Szabadon felhasználható</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2 óra</w:t>
            </w:r>
          </w:p>
        </w:tc>
      </w:tr>
    </w:tbl>
    <w:p w:rsidR="008D5490" w:rsidRPr="00A46150" w:rsidRDefault="008D5490" w:rsidP="008D5490">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9"/>
        <w:gridCol w:w="5906"/>
        <w:gridCol w:w="1191"/>
      </w:tblGrid>
      <w:tr w:rsidR="008D5490" w:rsidRPr="00A46150" w:rsidTr="008D5490">
        <w:tc>
          <w:tcPr>
            <w:tcW w:w="2109" w:type="dxa"/>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Tematikai egység/ Fejlesztési cél</w:t>
            </w:r>
          </w:p>
        </w:tc>
        <w:tc>
          <w:tcPr>
            <w:tcW w:w="0" w:type="auto"/>
            <w:shd w:val="clear" w:color="auto" w:fill="FFFFFF"/>
            <w:vAlign w:val="center"/>
          </w:tcPr>
          <w:p w:rsidR="008D5490" w:rsidRPr="00A46150" w:rsidRDefault="008D5490" w:rsidP="008D5490">
            <w:pPr>
              <w:spacing w:before="120"/>
              <w:jc w:val="center"/>
              <w:rPr>
                <w:b/>
                <w:bCs/>
                <w:sz w:val="24"/>
                <w:szCs w:val="24"/>
              </w:rPr>
            </w:pPr>
            <w:r w:rsidRPr="00A46150">
              <w:rPr>
                <w:b/>
                <w:bCs/>
                <w:sz w:val="24"/>
                <w:szCs w:val="24"/>
              </w:rPr>
              <w:t>Év végi összefoglalás</w:t>
            </w:r>
          </w:p>
        </w:tc>
        <w:tc>
          <w:tcPr>
            <w:tcW w:w="1191" w:type="dxa"/>
            <w:shd w:val="clear" w:color="auto" w:fill="FFFFFF"/>
            <w:vAlign w:val="center"/>
          </w:tcPr>
          <w:p w:rsidR="008D5490" w:rsidRPr="00A46150" w:rsidRDefault="008D5490" w:rsidP="008D5490">
            <w:pPr>
              <w:spacing w:before="120"/>
              <w:jc w:val="center"/>
              <w:rPr>
                <w:b/>
                <w:sz w:val="24"/>
                <w:szCs w:val="24"/>
              </w:rPr>
            </w:pPr>
            <w:r w:rsidRPr="00A46150">
              <w:rPr>
                <w:b/>
                <w:bCs/>
                <w:sz w:val="24"/>
                <w:szCs w:val="24"/>
              </w:rPr>
              <w:t xml:space="preserve">Órakeret </w:t>
            </w:r>
            <w:r w:rsidRPr="00A46150">
              <w:rPr>
                <w:b/>
                <w:sz w:val="24"/>
                <w:szCs w:val="24"/>
              </w:rPr>
              <w:t>4 óra</w:t>
            </w:r>
          </w:p>
        </w:tc>
      </w:tr>
    </w:tbl>
    <w:p w:rsidR="008D5490" w:rsidRPr="00A46150" w:rsidRDefault="008D5490" w:rsidP="008D549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259"/>
      </w:tblGrid>
      <w:tr w:rsidR="008D5490" w:rsidRPr="00A46150" w:rsidTr="008D5490">
        <w:tc>
          <w:tcPr>
            <w:tcW w:w="1951" w:type="dxa"/>
          </w:tcPr>
          <w:p w:rsidR="008D5490" w:rsidRPr="00A46150" w:rsidRDefault="008D5490" w:rsidP="008D5490">
            <w:pPr>
              <w:rPr>
                <w:sz w:val="24"/>
                <w:szCs w:val="24"/>
              </w:rPr>
            </w:pPr>
            <w:r w:rsidRPr="00A46150">
              <w:rPr>
                <w:b/>
                <w:bCs/>
                <w:sz w:val="24"/>
                <w:szCs w:val="24"/>
              </w:rPr>
              <w:t>A fejlesztés várt eredményei a</w:t>
            </w:r>
            <w:r w:rsidRPr="00A46150">
              <w:rPr>
                <w:sz w:val="24"/>
                <w:szCs w:val="24"/>
              </w:rPr>
              <w:t xml:space="preserve"> </w:t>
            </w:r>
            <w:r w:rsidRPr="00A46150">
              <w:rPr>
                <w:b/>
                <w:bCs/>
                <w:sz w:val="24"/>
                <w:szCs w:val="24"/>
              </w:rPr>
              <w:t>hetedik évfolyam végén</w:t>
            </w:r>
          </w:p>
        </w:tc>
        <w:tc>
          <w:tcPr>
            <w:tcW w:w="7259" w:type="dxa"/>
          </w:tcPr>
          <w:p w:rsidR="008D5490" w:rsidRPr="00A46150" w:rsidRDefault="008D5490" w:rsidP="008D5490">
            <w:pPr>
              <w:rPr>
                <w:sz w:val="24"/>
                <w:szCs w:val="24"/>
              </w:rPr>
            </w:pPr>
            <w:r w:rsidRPr="00A46150">
              <w:rPr>
                <w:sz w:val="24"/>
                <w:szCs w:val="24"/>
              </w:rPr>
              <w:t>A tanulók átfogó és reális képzettel rendelkezzenek a Föld egészéről és annak kisebb-nagyobb egységeiről (a földrészekről és a világtengerről, a kontinensek karakteres nagytájairól és tipikus tájairól, valamint a világgazdaságban kiemelkedő jelentőségű országcsoportjairól, országairól).</w:t>
            </w:r>
          </w:p>
          <w:p w:rsidR="008D5490" w:rsidRPr="00A46150" w:rsidRDefault="008D5490" w:rsidP="008D5490">
            <w:pPr>
              <w:rPr>
                <w:sz w:val="24"/>
                <w:szCs w:val="24"/>
              </w:rPr>
            </w:pPr>
            <w:r w:rsidRPr="00A46150">
              <w:rPr>
                <w:sz w:val="24"/>
                <w:szCs w:val="24"/>
              </w:rPr>
              <w:t>Ismerjék fel a földrajzi övezetesség kialakulásában megnyilvánuló összefüggéseket és törtvényszerűségeket. Legyenek képesek alapvető összefüggések, tendenciák felismerésére és megfogalmazására az egyes földrészekre vagy országcsoportokra, tájakra jellemző természeti jelenségekkel, társadalmi-gazdasági folyamatokkal kapcsolatban, ismerjék fel az egyes országok, országcsoportok helyét a világ társadalmi-gazdasági folyamataiban. Érzékeljék az egyes térségek, országok társadalmi-gazdasági adottságai jelentőségének időbeli változásait. Ismerjék fel a globalizáció érvényesülését regionális példákban</w:t>
            </w:r>
          </w:p>
          <w:p w:rsidR="008D5490" w:rsidRPr="00A46150" w:rsidRDefault="008D5490" w:rsidP="008D5490">
            <w:pPr>
              <w:pStyle w:val="Szvegtrzs"/>
              <w:rPr>
                <w:szCs w:val="24"/>
              </w:rPr>
            </w:pPr>
            <w:r w:rsidRPr="00A46150">
              <w:rPr>
                <w:szCs w:val="24"/>
              </w:rPr>
              <w:t xml:space="preserve">Tudják példákkal bizonyítani a társadalmi-gazdasági folyamatok környezetkárosító hatását, a lokális problémák globális következmények elvének érvényesülését. Legyenek tisztában a Földet fenyegető veszélyekkel, értsék a fenntarthatóság lényegét példák alapján, ismerjék fel, hogy a Föld sorsa a saját magatartásukon is múlik. </w:t>
            </w:r>
          </w:p>
          <w:p w:rsidR="008D5490" w:rsidRPr="00A46150" w:rsidRDefault="008D5490" w:rsidP="008D5490">
            <w:pPr>
              <w:pStyle w:val="Szvegtrzs"/>
              <w:rPr>
                <w:szCs w:val="24"/>
              </w:rPr>
            </w:pPr>
            <w:r w:rsidRPr="00A46150">
              <w:rPr>
                <w:szCs w:val="24"/>
              </w:rPr>
              <w:t>Rendelkezzenek a tanulók valós képzetekkel a környezeti elemek méreteiről, a számszerűen kifejezhető adatok és az időbeli változások nagyságrendjéről. Tudjanak nagy vonalakban tájékozódni a földtörténeti időben. Legyenek képesek természet-, illetve társadalom- és gazdaságföldrajzi megfigyelések végzésére, a különböző nyomtatott és elektronikus információhordozókból földrajzi tartalmú információk gyűjtésére, összegzésére, a lényeges elemek kiemelésére. Ezek során alkalmazzák digitális ismereteiket. Legyenek képesek megadott szempontok alapján bemutatni földrajzi öveket, földrészeket, országokat és tipikus tájakat.</w:t>
            </w:r>
          </w:p>
          <w:p w:rsidR="008D5490" w:rsidRPr="00A46150" w:rsidRDefault="008D5490" w:rsidP="008D5490">
            <w:pPr>
              <w:pStyle w:val="Szvegtrzs"/>
              <w:rPr>
                <w:szCs w:val="24"/>
              </w:rPr>
            </w:pPr>
            <w:r w:rsidRPr="00A46150">
              <w:rPr>
                <w:szCs w:val="24"/>
              </w:rPr>
              <w:t>Legyenek képesek a tanulók a térképet információforrásként használni, szerezzék meg a logikai térképolvasás képességét. A topográfiai ismereteikhez tudjanak földrajzi-környezeti tartalmakat kapcsolni. Topográfiai tudásuk alapján a tanulók biztonsággal tájékozódjanak a köznapi életben a földrajzi térben, illetve a térképeken, és alkalmazzák topográfiai tudásukat más tantárgyak tanulása során is.</w:t>
            </w:r>
          </w:p>
          <w:p w:rsidR="008D5490" w:rsidRPr="00A46150" w:rsidRDefault="008D5490" w:rsidP="008D5490">
            <w:pPr>
              <w:rPr>
                <w:sz w:val="24"/>
                <w:szCs w:val="24"/>
              </w:rPr>
            </w:pPr>
            <w:r w:rsidRPr="00A46150">
              <w:rPr>
                <w:sz w:val="24"/>
                <w:szCs w:val="24"/>
              </w:rPr>
              <w:t>Legyenek képesek a társakkal való együttműködésre. Alakuljon ki bennük az igény arra, hogy későbbi életük folyamán önállóan tovább gyarapítsák földrajzi ismereteiket.</w:t>
            </w:r>
          </w:p>
        </w:tc>
      </w:tr>
    </w:tbl>
    <w:p w:rsidR="008D5490" w:rsidRPr="00A46150" w:rsidRDefault="008D5490" w:rsidP="008D5490">
      <w:pPr>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43"/>
        <w:gridCol w:w="7307"/>
      </w:tblGrid>
      <w:tr w:rsidR="008D5490" w:rsidRPr="00A46150" w:rsidTr="008D5490">
        <w:trPr>
          <w:trHeight w:val="550"/>
        </w:trPr>
        <w:tc>
          <w:tcPr>
            <w:tcW w:w="1956" w:type="dxa"/>
            <w:vAlign w:val="center"/>
          </w:tcPr>
          <w:p w:rsidR="008D5490" w:rsidRPr="00A46150" w:rsidRDefault="008D5490" w:rsidP="008D5490">
            <w:pPr>
              <w:jc w:val="center"/>
              <w:rPr>
                <w:b/>
                <w:bCs/>
                <w:sz w:val="24"/>
                <w:szCs w:val="24"/>
              </w:rPr>
            </w:pPr>
            <w:r w:rsidRPr="00A46150">
              <w:rPr>
                <w:b/>
                <w:bCs/>
                <w:sz w:val="24"/>
                <w:szCs w:val="24"/>
              </w:rPr>
              <w:t>A fejlesztés várt eredményei a</w:t>
            </w:r>
            <w:r w:rsidRPr="00A46150">
              <w:rPr>
                <w:sz w:val="24"/>
                <w:szCs w:val="24"/>
              </w:rPr>
              <w:t xml:space="preserve"> </w:t>
            </w:r>
            <w:r w:rsidRPr="00A46150">
              <w:rPr>
                <w:b/>
                <w:bCs/>
                <w:sz w:val="24"/>
                <w:szCs w:val="24"/>
              </w:rPr>
              <w:t>nyolcadik évfolyam végén</w:t>
            </w:r>
          </w:p>
        </w:tc>
        <w:tc>
          <w:tcPr>
            <w:tcW w:w="7357" w:type="dxa"/>
          </w:tcPr>
          <w:p w:rsidR="008D5490" w:rsidRPr="00A46150" w:rsidRDefault="008D5490" w:rsidP="008D5490">
            <w:pPr>
              <w:pStyle w:val="Szvegtrzs"/>
              <w:rPr>
                <w:szCs w:val="24"/>
              </w:rPr>
            </w:pPr>
            <w:r w:rsidRPr="00A46150">
              <w:rPr>
                <w:szCs w:val="24"/>
              </w:rPr>
              <w:t>Legyen átfogó ismeretük földrészünk, azon belül a meghatározó és a hazánkkal szomszédos országok természet- és társadalomföldrajzi sajátosságairól, lássak azok térbeli és történelmi összefüggéseit, érzékeljék a földrajzi tényezők életmódot meghatározó szerepét. Birtokoljanak reális ismereteket a Kárpát-medencében fekvő hazánk földrajzi jellemzőiről, erőforrásairól és az ország gazdasági lehetőségeiről az Európai Unió keretében. Legyenek tisztában az Európai Unió meghatározó szerepével, jelentőségével.</w:t>
            </w:r>
          </w:p>
          <w:p w:rsidR="008D5490" w:rsidRPr="00A46150" w:rsidRDefault="008D5490" w:rsidP="008D5490">
            <w:pPr>
              <w:pStyle w:val="Szvegtrzs"/>
              <w:rPr>
                <w:szCs w:val="24"/>
              </w:rPr>
            </w:pPr>
            <w:r w:rsidRPr="00A46150">
              <w:rPr>
                <w:color w:val="FF0000"/>
                <w:szCs w:val="24"/>
              </w:rPr>
              <w:t xml:space="preserve">. </w:t>
            </w:r>
            <w:r w:rsidRPr="00A46150">
              <w:rPr>
                <w:szCs w:val="24"/>
              </w:rPr>
              <w:t xml:space="preserve">Ismerjék hazánk társadalmi-gazdasági fejlődésének jellemzőit összefüggésben a természeti erőforrásokkal. Értsék, hogy a hazai gazdasági, társadalmi és környezeti folyamatok világméretű vagy regionális folyamatokkal függenek össze. </w:t>
            </w:r>
          </w:p>
          <w:p w:rsidR="008D5490" w:rsidRPr="00A46150" w:rsidRDefault="008D5490" w:rsidP="008D5490">
            <w:pPr>
              <w:pStyle w:val="Szvegtrzs"/>
              <w:rPr>
                <w:szCs w:val="24"/>
              </w:rPr>
            </w:pPr>
            <w:r w:rsidRPr="00A46150">
              <w:rPr>
                <w:szCs w:val="24"/>
              </w:rPr>
              <w:t xml:space="preserve">Tudják példákkal bizonyítani a társadalmi-gazdasági folyamatok környezetkárosító hatását, a lokális problémák globális következmények elvének érvényesülését. Legyenek tisztában a Földet fenyegető veszélyekkel, értsék a fenntarthatóság lényegét példák alapján, ismerjék fel, hogy a Föld sorsa a saját magatartásukon is múlik. </w:t>
            </w:r>
          </w:p>
          <w:p w:rsidR="008D5490" w:rsidRPr="00A46150" w:rsidRDefault="008D5490" w:rsidP="008D5490">
            <w:pPr>
              <w:pStyle w:val="Szvegtrzs"/>
              <w:rPr>
                <w:szCs w:val="24"/>
              </w:rPr>
            </w:pPr>
            <w:r w:rsidRPr="00A46150">
              <w:rPr>
                <w:szCs w:val="24"/>
              </w:rPr>
              <w:t>Rendelkezzenek a tanulók valós képzetekkel a környezeti elemek méreteiről, a számszerűen kifejezhető adatok és az időbeli változások nagyságrendjéről. Tudjanak nagy vonalakban tájékozódni a földtörténeti időben. Legyenek képesek természet-, illetve társadalom- és gazdaságföldrajzi megfigyelések végzésére, a különböző nyomtatott és elektronikus információhordozókból földrajzi tartalmú információk gyűjtésére, összegzésére, a lényeges elemek kiemelésére. Ezek során alkalmazzák digitális ismereteiket. Legyenek képesek megadott szempontok alapján bemutatni földrajzi öveket, földrészeket, országokat és tipikus tájakat.</w:t>
            </w:r>
          </w:p>
          <w:p w:rsidR="008D5490" w:rsidRPr="00A46150" w:rsidRDefault="008D5490" w:rsidP="008D5490">
            <w:pPr>
              <w:pStyle w:val="Szvegtrzs"/>
              <w:rPr>
                <w:szCs w:val="24"/>
              </w:rPr>
            </w:pPr>
            <w:r w:rsidRPr="00A46150">
              <w:rPr>
                <w:szCs w:val="24"/>
              </w:rPr>
              <w:t>Legyenek képesek a tanulók a térképet információforrásként használni, szerezzék meg a logikai térképolvasás képességét. A topográfiai ismereteikhez tudjanak földrajzi-környezeti tartalmakat kapcsolni. Topográfiai tudásuk alapján a tanulók biztonsággal tájékozódjanak a köznapi életben a földrajzi térben, illetve a térképeken, és alkalmazzák topográfiai tudásukat más tantárgyak tanulása során is.</w:t>
            </w:r>
          </w:p>
          <w:p w:rsidR="008D5490" w:rsidRPr="00A46150" w:rsidRDefault="008D5490" w:rsidP="008D5490">
            <w:pPr>
              <w:pStyle w:val="Szvegtrzs"/>
              <w:rPr>
                <w:szCs w:val="24"/>
              </w:rPr>
            </w:pPr>
            <w:r w:rsidRPr="00A46150">
              <w:rPr>
                <w:szCs w:val="24"/>
              </w:rPr>
              <w:t>Legyenek képesek a társakkal való együttműködésre. Alakuljon ki bennük az igény arra, hogy későbbi életük folyamán önállóan tovább gyarapítsák földrajzi ismereteiket.</w:t>
            </w:r>
          </w:p>
        </w:tc>
      </w:tr>
    </w:tbl>
    <w:p w:rsidR="009F022C" w:rsidRDefault="009F022C" w:rsidP="008D5490">
      <w:pPr>
        <w:rPr>
          <w:sz w:val="24"/>
          <w:szCs w:val="24"/>
        </w:rPr>
      </w:pPr>
    </w:p>
    <w:p w:rsidR="008D5490" w:rsidRDefault="009F022C" w:rsidP="008D5490">
      <w:pPr>
        <w:rPr>
          <w:sz w:val="24"/>
          <w:szCs w:val="24"/>
        </w:rPr>
      </w:pPr>
      <w:r>
        <w:rPr>
          <w:sz w:val="24"/>
          <w:szCs w:val="24"/>
        </w:rPr>
        <w:br w:type="page"/>
      </w: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8D5490">
      <w:pPr>
        <w:rPr>
          <w:sz w:val="24"/>
          <w:szCs w:val="24"/>
        </w:rPr>
      </w:pPr>
    </w:p>
    <w:p w:rsidR="009F022C" w:rsidRDefault="009F022C" w:rsidP="009F022C">
      <w:pPr>
        <w:jc w:val="center"/>
        <w:rPr>
          <w:b/>
          <w:sz w:val="24"/>
          <w:szCs w:val="24"/>
        </w:rPr>
      </w:pPr>
      <w:r w:rsidRPr="009F022C">
        <w:rPr>
          <w:b/>
          <w:sz w:val="24"/>
          <w:szCs w:val="24"/>
        </w:rPr>
        <w:t xml:space="preserve">Ének </w:t>
      </w:r>
      <w:r>
        <w:rPr>
          <w:b/>
          <w:sz w:val="24"/>
          <w:szCs w:val="24"/>
        </w:rPr>
        <w:t>–</w:t>
      </w:r>
      <w:r w:rsidRPr="009F022C">
        <w:rPr>
          <w:b/>
          <w:sz w:val="24"/>
          <w:szCs w:val="24"/>
        </w:rPr>
        <w:t xml:space="preserve"> zene</w:t>
      </w:r>
    </w:p>
    <w:p w:rsidR="009F022C" w:rsidRDefault="009F022C" w:rsidP="009F022C">
      <w:pPr>
        <w:jc w:val="center"/>
        <w:rPr>
          <w:b/>
          <w:sz w:val="24"/>
          <w:szCs w:val="24"/>
        </w:rPr>
      </w:pPr>
    </w:p>
    <w:p w:rsidR="009F022C" w:rsidRDefault="009F022C" w:rsidP="009F022C">
      <w:pPr>
        <w:jc w:val="center"/>
        <w:rPr>
          <w:b/>
          <w:sz w:val="24"/>
          <w:szCs w:val="24"/>
        </w:rPr>
      </w:pPr>
    </w:p>
    <w:p w:rsidR="00835C1F" w:rsidRPr="00835C1F" w:rsidRDefault="009F022C" w:rsidP="00835C1F">
      <w:pPr>
        <w:jc w:val="center"/>
        <w:rPr>
          <w:sz w:val="24"/>
          <w:szCs w:val="24"/>
        </w:rPr>
      </w:pPr>
      <w:r>
        <w:rPr>
          <w:b/>
          <w:sz w:val="24"/>
          <w:szCs w:val="24"/>
        </w:rPr>
        <w:br w:type="page"/>
      </w:r>
      <w:r w:rsidR="00835C1F" w:rsidRPr="00835C1F">
        <w:rPr>
          <w:sz w:val="24"/>
          <w:szCs w:val="24"/>
        </w:rPr>
        <w:t>5. évfolyam</w:t>
      </w:r>
    </w:p>
    <w:p w:rsidR="00835C1F" w:rsidRPr="00835C1F" w:rsidRDefault="00835C1F" w:rsidP="00835C1F">
      <w:pPr>
        <w:jc w:val="center"/>
        <w:rPr>
          <w:sz w:val="24"/>
          <w:szCs w:val="24"/>
        </w:rPr>
      </w:pPr>
      <w:r w:rsidRPr="00835C1F">
        <w:rPr>
          <w:sz w:val="24"/>
          <w:szCs w:val="24"/>
        </w:rPr>
        <w:t>Tananyag</w:t>
      </w:r>
    </w:p>
    <w:p w:rsidR="00835C1F" w:rsidRPr="00835C1F" w:rsidRDefault="00835C1F" w:rsidP="00835C1F">
      <w:pPr>
        <w:jc w:val="center"/>
        <w:rPr>
          <w:sz w:val="24"/>
          <w:szCs w:val="24"/>
        </w:rPr>
      </w:pPr>
    </w:p>
    <w:p w:rsidR="00835C1F" w:rsidRPr="00835C1F" w:rsidRDefault="00835C1F" w:rsidP="00F831C8">
      <w:pPr>
        <w:pStyle w:val="Listaszerbekezds"/>
        <w:numPr>
          <w:ilvl w:val="0"/>
          <w:numId w:val="133"/>
        </w:numPr>
        <w:overflowPunct/>
        <w:autoSpaceDE/>
        <w:autoSpaceDN/>
        <w:adjustRightInd/>
        <w:spacing w:after="200" w:line="276" w:lineRule="auto"/>
        <w:contextualSpacing/>
        <w:textAlignment w:val="auto"/>
        <w:rPr>
          <w:sz w:val="24"/>
          <w:szCs w:val="24"/>
        </w:rPr>
      </w:pPr>
      <w:r w:rsidRPr="00835C1F">
        <w:rPr>
          <w:sz w:val="24"/>
          <w:szCs w:val="24"/>
        </w:rPr>
        <w:t>Zenei reprodukció – Éneklés                                                                    15 óra</w:t>
      </w:r>
    </w:p>
    <w:p w:rsidR="00835C1F" w:rsidRPr="00835C1F" w:rsidRDefault="00835C1F" w:rsidP="00F831C8">
      <w:pPr>
        <w:pStyle w:val="Listaszerbekezds"/>
        <w:numPr>
          <w:ilvl w:val="0"/>
          <w:numId w:val="133"/>
        </w:numPr>
        <w:overflowPunct/>
        <w:autoSpaceDE/>
        <w:autoSpaceDN/>
        <w:adjustRightInd/>
        <w:spacing w:after="200" w:line="276" w:lineRule="auto"/>
        <w:contextualSpacing/>
        <w:textAlignment w:val="auto"/>
        <w:rPr>
          <w:sz w:val="24"/>
          <w:szCs w:val="24"/>
        </w:rPr>
      </w:pPr>
      <w:r w:rsidRPr="00835C1F">
        <w:rPr>
          <w:sz w:val="24"/>
          <w:szCs w:val="24"/>
        </w:rPr>
        <w:t>Zenei reprodukció – Generatív (önállóan és/vagy csoportosan alkotó), kreatív zenei tevékenység</w:t>
      </w:r>
      <w:r w:rsidRPr="00835C1F">
        <w:rPr>
          <w:sz w:val="24"/>
          <w:szCs w:val="24"/>
        </w:rPr>
        <w:tab/>
        <w:t xml:space="preserve">                                                                  4 óra</w:t>
      </w:r>
    </w:p>
    <w:p w:rsidR="00835C1F" w:rsidRPr="00835C1F" w:rsidRDefault="00835C1F" w:rsidP="00F831C8">
      <w:pPr>
        <w:pStyle w:val="Listaszerbekezds"/>
        <w:numPr>
          <w:ilvl w:val="0"/>
          <w:numId w:val="133"/>
        </w:numPr>
        <w:overflowPunct/>
        <w:autoSpaceDE/>
        <w:autoSpaceDN/>
        <w:adjustRightInd/>
        <w:spacing w:after="200" w:line="276" w:lineRule="auto"/>
        <w:contextualSpacing/>
        <w:textAlignment w:val="auto"/>
        <w:rPr>
          <w:sz w:val="24"/>
          <w:szCs w:val="24"/>
        </w:rPr>
      </w:pPr>
      <w:r w:rsidRPr="00835C1F">
        <w:rPr>
          <w:sz w:val="24"/>
          <w:szCs w:val="24"/>
        </w:rPr>
        <w:t>Zenei reprodukció – Felismerő kottaolvasás,                                           4 óra</w:t>
      </w:r>
    </w:p>
    <w:p w:rsidR="00835C1F" w:rsidRPr="00835C1F" w:rsidRDefault="00835C1F" w:rsidP="00835C1F">
      <w:pPr>
        <w:pStyle w:val="Listaszerbekezds"/>
        <w:rPr>
          <w:sz w:val="24"/>
          <w:szCs w:val="24"/>
        </w:rPr>
      </w:pPr>
      <w:r w:rsidRPr="00835C1F">
        <w:rPr>
          <w:sz w:val="24"/>
          <w:szCs w:val="24"/>
        </w:rPr>
        <w:t>zeneelméleti alapismeretek</w:t>
      </w:r>
      <w:r w:rsidRPr="00835C1F">
        <w:rPr>
          <w:sz w:val="24"/>
          <w:szCs w:val="24"/>
        </w:rPr>
        <w:tab/>
      </w:r>
    </w:p>
    <w:p w:rsidR="00835C1F" w:rsidRPr="00835C1F" w:rsidRDefault="00835C1F" w:rsidP="00F831C8">
      <w:pPr>
        <w:pStyle w:val="Listaszerbekezds"/>
        <w:numPr>
          <w:ilvl w:val="0"/>
          <w:numId w:val="133"/>
        </w:numPr>
        <w:overflowPunct/>
        <w:autoSpaceDE/>
        <w:autoSpaceDN/>
        <w:adjustRightInd/>
        <w:spacing w:after="200" w:line="276" w:lineRule="auto"/>
        <w:contextualSpacing/>
        <w:textAlignment w:val="auto"/>
        <w:rPr>
          <w:sz w:val="24"/>
          <w:szCs w:val="24"/>
        </w:rPr>
      </w:pPr>
      <w:r w:rsidRPr="00835C1F">
        <w:rPr>
          <w:sz w:val="24"/>
          <w:szCs w:val="24"/>
        </w:rPr>
        <w:t>Zenei befogadás – Befogadói kompetenciák fejlesztése</w:t>
      </w:r>
      <w:r w:rsidRPr="00835C1F">
        <w:rPr>
          <w:sz w:val="24"/>
          <w:szCs w:val="24"/>
        </w:rPr>
        <w:tab/>
        <w:t>4 óra</w:t>
      </w:r>
    </w:p>
    <w:p w:rsidR="009F022C" w:rsidRPr="00835C1F" w:rsidRDefault="00835C1F" w:rsidP="00835C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sz w:val="24"/>
          <w:szCs w:val="24"/>
        </w:rPr>
      </w:pPr>
      <w:r w:rsidRPr="00835C1F">
        <w:rPr>
          <w:sz w:val="24"/>
          <w:szCs w:val="24"/>
        </w:rPr>
        <w:t>Zenei befogadás – Zenehallgatás</w:t>
      </w:r>
      <w:r w:rsidRPr="00835C1F">
        <w:rPr>
          <w:sz w:val="24"/>
          <w:szCs w:val="24"/>
        </w:rPr>
        <w:tab/>
        <w:t xml:space="preserve">                                                       9 óra</w:t>
      </w:r>
    </w:p>
    <w:p w:rsidR="009F022C" w:rsidRPr="0017266E" w:rsidRDefault="00835C1F" w:rsidP="00835C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ヒラギノ角ゴ Pro W3"/>
          <w:sz w:val="24"/>
          <w:szCs w:val="24"/>
        </w:rPr>
      </w:pPr>
      <w:r>
        <w:rPr>
          <w:rFonts w:eastAsia="ヒラギノ角ゴ Pro W3"/>
          <w:color w:val="000000"/>
          <w:sz w:val="24"/>
          <w:szCs w:val="24"/>
        </w:rPr>
        <w:br w:type="page"/>
      </w:r>
      <w:r w:rsidR="009F022C" w:rsidRPr="0017266E">
        <w:rPr>
          <w:rFonts w:eastAsia="ヒラギノ角ゴ Pro W3"/>
          <w:b/>
          <w:color w:val="000000"/>
          <w:sz w:val="24"/>
          <w:szCs w:val="24"/>
        </w:rPr>
        <w:t>5. évfolyam</w:t>
      </w:r>
    </w:p>
    <w:p w:rsidR="009F022C" w:rsidRPr="0017266E" w:rsidRDefault="009F022C" w:rsidP="009F022C">
      <w:pP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s>
        <w:suppressAutoHyphens/>
        <w:ind w:left="1458" w:hanging="426"/>
        <w:jc w:val="both"/>
        <w:rPr>
          <w:rFonts w:eastAsia="ヒラギノ角ゴ Pro W3"/>
          <w:sz w:val="24"/>
          <w:szCs w:val="24"/>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87"/>
        <w:gridCol w:w="1182"/>
      </w:tblGrid>
      <w:tr w:rsidR="009F022C" w:rsidRPr="0017266E" w:rsidTr="009F022C">
        <w:trPr>
          <w:trHeight w:val="72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 Fejlesztési cél</w:t>
            </w:r>
          </w:p>
        </w:tc>
        <w:tc>
          <w:tcPr>
            <w:tcW w:w="0" w:type="auto"/>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 xml:space="preserve">Zenei reprodukció </w:t>
            </w:r>
            <w:r w:rsidRPr="0017266E">
              <w:rPr>
                <w:rFonts w:eastAsia="ヒラギノ角ゴ Pro W3"/>
                <w:b/>
                <w:bCs/>
                <w:sz w:val="24"/>
                <w:szCs w:val="24"/>
              </w:rPr>
              <w:t>–</w:t>
            </w:r>
            <w:r w:rsidRPr="0017266E">
              <w:rPr>
                <w:rFonts w:eastAsia="ヒラギノ角ゴ Pro W3"/>
                <w:b/>
                <w:color w:val="000000"/>
                <w:sz w:val="24"/>
                <w:szCs w:val="24"/>
              </w:rPr>
              <w:t xml:space="preserve"> Éneklés</w:t>
            </w:r>
          </w:p>
        </w:tc>
        <w:tc>
          <w:tcPr>
            <w:tcW w:w="1182"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15 óra</w:t>
            </w:r>
          </w:p>
        </w:tc>
      </w:tr>
      <w:tr w:rsidR="009F022C" w:rsidRPr="0017266E" w:rsidTr="009F022C">
        <w:trPr>
          <w:trHeight w:val="118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2354"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Az alsó tagozatban megismert népzenei és műzenei szemelvények ismerete. Az éneklési és generatív készségek korosztálynak megfelelő szintje, és az átélt zenei élmények mennyiségének megfelelő befogadói kompetencia.</w:t>
            </w:r>
          </w:p>
        </w:tc>
      </w:tr>
      <w:tr w:rsidR="009F022C" w:rsidRPr="0017266E" w:rsidTr="009F022C">
        <w:trPr>
          <w:trHeight w:val="978"/>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2354" w:type="dxa"/>
            <w:gridSpan w:val="2"/>
            <w:shd w:val="clear" w:color="auto" w:fill="FFFFFF"/>
            <w:tcMar>
              <w:top w:w="0" w:type="dxa"/>
              <w:left w:w="0" w:type="dxa"/>
              <w:bottom w:w="0" w:type="dxa"/>
              <w:right w:w="0" w:type="dxa"/>
            </w:tcMar>
          </w:tcPr>
          <w:p w:rsidR="009F022C" w:rsidRPr="0017266E" w:rsidRDefault="009F022C" w:rsidP="009F022C">
            <w:pPr>
              <w:tabs>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r w:rsidRPr="0017266E">
              <w:rPr>
                <w:rFonts w:eastAsia="ヒラギノ角ゴ Pro W3"/>
                <w:color w:val="000000"/>
                <w:sz w:val="24"/>
                <w:szCs w:val="24"/>
              </w:rPr>
              <w:t xml:space="preserve">Éneklési készség fejlesztése a korábban elsajátított dalkincs ismétlésével és bővítésével az életkor adta hangi lehetőségek figyelembe vételével (hangterjedelem: a-e”, törekvés a tiszta intonációra). Kifejező és stílusos éneklésre való törekvés kialakítása. </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headerReference w:type="default" r:id="rId51"/>
          <w:footerReference w:type="even" r:id="rId52"/>
          <w:headerReference w:type="first" r:id="rId53"/>
          <w:pgSz w:w="11900" w:h="16840"/>
          <w:pgMar w:top="1417" w:right="1417" w:bottom="1417" w:left="1417" w:header="708" w:footer="708" w:gutter="0"/>
          <w:cols w:space="708"/>
          <w:docGrid w:linePitch="299"/>
        </w:sect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697"/>
        <w:gridCol w:w="2381"/>
      </w:tblGrid>
      <w:tr w:rsidR="009F022C" w:rsidRPr="0017266E" w:rsidTr="009F022C">
        <w:trPr>
          <w:trHeight w:val="295"/>
        </w:trPr>
        <w:tc>
          <w:tcPr>
            <w:tcW w:w="0" w:type="auto"/>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trHeight w:val="3600"/>
        </w:trPr>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Magyar népzene: válogatás régi rétegű és új stílusú népdalokból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(5 magyar népdal éneklése).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Gregorián zenei szemelvények.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i/>
                <w:color w:val="000000"/>
                <w:sz w:val="24"/>
                <w:szCs w:val="24"/>
              </w:rPr>
            </w:pPr>
            <w:r w:rsidRPr="0017266E">
              <w:rPr>
                <w:rFonts w:eastAsia="ヒラギノ角ゴ Pro W3"/>
                <w:color w:val="000000"/>
                <w:sz w:val="24"/>
                <w:szCs w:val="24"/>
              </w:rPr>
              <w:t xml:space="preserve">Magyar történeti énekek: históriás énekek, kuruc kori dalok, az 1848–49-es szabadságharc dalai.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Nemzeti énekeink: Erkel Ferenc-Kölcsey Ferenc: Himnusz éneklése fejből.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Más népek dalai, a műzene tonális és funkciós zenei nyelvének megismerését segítve.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Zongorakíséretes dalok: bécsi klasszikus és más zenei stílusból.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Többszólamúság: kánonok, könnyű reneszánsz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(8 szemelvény a fenti témakörökből).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A dalanyag tiszta, kifejező, éneklése, kiscsoportos és egyéni előadásmódban, törekvés a stílusos éneklésre.</w:t>
            </w: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verbális kifejezőkészség fejlesztése.</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Történelem, társadalmi és állampolgári ismeretek:</w:t>
            </w:r>
            <w:r w:rsidRPr="0017266E">
              <w:rPr>
                <w:rFonts w:eastAsia="ヒラギノ角ゴ Pro W3"/>
                <w:color w:val="000000"/>
                <w:sz w:val="24"/>
                <w:szCs w:val="24"/>
              </w:rPr>
              <w:t xml:space="preserve"> magyar történeti énekek és a magyar történelem párhuzamai.</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Erkölcstan:</w:t>
            </w:r>
            <w:r w:rsidRPr="0017266E">
              <w:rPr>
                <w:rFonts w:eastAsia="ヒラギノ角ゴ Pro W3"/>
                <w:color w:val="000000"/>
                <w:sz w:val="24"/>
                <w:szCs w:val="24"/>
              </w:rPr>
              <w:t xml:space="preserve"> mű (szöveg) értelmezése erkölcsi szempontok alapján.</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Dráma és tánc</w:t>
            </w:r>
            <w:r w:rsidRPr="0017266E">
              <w:rPr>
                <w:rFonts w:eastAsia="ヒラギノ角ゴ Pro W3"/>
                <w:color w:val="000000"/>
                <w:sz w:val="24"/>
                <w:szCs w:val="24"/>
              </w:rPr>
              <w:t>: Népdal-néptánc, hangszeres népzene, a tánc funkciója.</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2"/>
      </w:tblGrid>
      <w:tr w:rsidR="009F022C" w:rsidRPr="0017266E" w:rsidTr="009F022C">
        <w:trPr>
          <w:trHeight w:val="8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Régi és új stílusú népdal, gregorián ének, históriás ének, kuruc kori dal, Himnusz, dal mint műfaj, kórusmű, társas ének.</w:t>
            </w:r>
          </w:p>
        </w:tc>
      </w:tr>
    </w:tbl>
    <w:p w:rsidR="009F022C" w:rsidRPr="0017266E" w:rsidRDefault="009F022C" w:rsidP="00835C1F">
      <w:pPr>
        <w:rPr>
          <w:rFonts w:eastAsia="ヒラギノ角ゴ Pro W3"/>
          <w:color w:val="000000"/>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76"/>
        <w:gridCol w:w="1191"/>
      </w:tblGrid>
      <w:tr w:rsidR="009F022C" w:rsidRPr="0017266E" w:rsidTr="009F022C">
        <w:trPr>
          <w:cantSplit/>
          <w:trHeight w:val="900"/>
          <w:jc w:val="center"/>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0" w:type="auto"/>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Zenei reprodukció – Generatív (önállóan és/vagy csoportosan alkotó), kreatív zenei tevékenység</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4 óra</w:t>
            </w:r>
          </w:p>
        </w:tc>
      </w:tr>
      <w:tr w:rsidR="009F022C" w:rsidRPr="0017266E" w:rsidTr="009F022C">
        <w:trPr>
          <w:cantSplit/>
          <w:trHeight w:val="880"/>
          <w:jc w:val="center"/>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1191"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Egyszólamú ritmusgyakorlatok a tanult ritmuselemekkel és ritmus osztinátó. Zenei kérdés-felelet alkotása ritmussal és dallammal. </w:t>
            </w:r>
          </w:p>
        </w:tc>
      </w:tr>
      <w:tr w:rsidR="009F022C" w:rsidRPr="0017266E" w:rsidTr="009F022C">
        <w:trPr>
          <w:cantSplit/>
          <w:trHeight w:val="1198"/>
          <w:jc w:val="center"/>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1191"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Visszatérő forma és variáció alkotásának fejlesztése. A rögtönzés fejlesztése a következő zenei ismeretek felhasználásával: 6/8-os metrum, felütés.</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705"/>
        <w:gridCol w:w="2371"/>
      </w:tblGrid>
      <w:tr w:rsidR="009F022C" w:rsidRPr="0017266E" w:rsidTr="009F022C">
        <w:trPr>
          <w:cantSplit/>
          <w:trHeight w:val="295"/>
          <w:jc w:val="center"/>
        </w:trPr>
        <w:tc>
          <w:tcPr>
            <w:tcW w:w="6809" w:type="dxa"/>
            <w:shd w:val="clear" w:color="auto" w:fill="FFFFFF"/>
            <w:tcMar>
              <w:top w:w="0" w:type="dxa"/>
              <w:left w:w="0" w:type="dxa"/>
              <w:bottom w:w="0" w:type="dxa"/>
              <w:right w:w="0" w:type="dxa"/>
            </w:tcMa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cantSplit/>
          <w:trHeight w:val="5080"/>
          <w:jc w:val="center"/>
        </w:trPr>
        <w:tc>
          <w:tcPr>
            <w:tcW w:w="6809"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Ritmus, metrum:</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r w:rsidRPr="0017266E">
              <w:rPr>
                <w:rFonts w:eastAsia="ヒラギノ角ゴ Pro W3"/>
                <w:color w:val="000000"/>
                <w:sz w:val="24"/>
                <w:szCs w:val="24"/>
              </w:rPr>
              <w:t>Kreatív gyakorlatok változatos ritmusképletekkel, verssorok ritmizálása, osztinátó.</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r w:rsidRPr="0017266E">
              <w:rPr>
                <w:rFonts w:eastAsia="ヒラギノ角ゴ Pro W3"/>
                <w:color w:val="000000"/>
                <w:sz w:val="24"/>
                <w:szCs w:val="24"/>
              </w:rPr>
              <w:t>6/8, 3/4 helyes hangsúlyozása, páros-páratlan metrumok váltakozásának megéreztetése mozgásos gyakorlatokkal.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r w:rsidRPr="0017266E">
              <w:rPr>
                <w:rFonts w:eastAsia="ヒラギノ角ゴ Pro W3"/>
                <w:color w:val="000000"/>
                <w:sz w:val="24"/>
                <w:szCs w:val="24"/>
              </w:rPr>
              <w:t>Egyszerű, stilizált tánclépésekből lépéssor kombinálása régi korok zenéjéhez.</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Dallami improvizáció:</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r w:rsidRPr="0017266E">
              <w:rPr>
                <w:rFonts w:eastAsia="ヒラギノ角ゴ Pro W3"/>
                <w:color w:val="000000"/>
                <w:sz w:val="24"/>
                <w:szCs w:val="24"/>
              </w:rPr>
              <w:t xml:space="preserve">Adott ritmus motívumra dallamvariációk pentachordokkal, dúdolással, szolmizálva.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FF0000"/>
                <w:sz w:val="24"/>
                <w:szCs w:val="24"/>
                <w:u w:val="single"/>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Zenei forma alkotás:</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r w:rsidRPr="0017266E">
              <w:rPr>
                <w:rFonts w:eastAsia="ヒラギノ角ゴ Pro W3"/>
                <w:color w:val="000000"/>
                <w:sz w:val="24"/>
                <w:szCs w:val="24"/>
              </w:rPr>
              <w:t>Kérdés-felelet játékok funkciós környezetben, négy és nyolcütemes egységekben.</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Változatos ritmusképletek használata.</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Dallami rögtönzés, a tanult zenei formák alkalmazásával.</w:t>
            </w:r>
          </w:p>
        </w:tc>
        <w:tc>
          <w:tcPr>
            <w:tcW w:w="2267" w:type="dxa"/>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mondatszerkezetek: kérdés és felelet, versek ritmusa, szótagszáma, verssorok ritmizálása.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Matematika:</w:t>
            </w:r>
            <w:r w:rsidRPr="0017266E">
              <w:rPr>
                <w:rFonts w:eastAsia="ヒラギノ角ゴ Pro W3"/>
                <w:color w:val="000000"/>
                <w:sz w:val="24"/>
                <w:szCs w:val="24"/>
              </w:rPr>
              <w:t xml:space="preserve"> absztrakt gondolkodás fejlesztése.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 xml:space="preserve"> önkifejezés, érzelmek kifejezése többféle eszközzel.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Dráma és tánc:</w:t>
            </w:r>
            <w:r w:rsidRPr="0017266E">
              <w:rPr>
                <w:rFonts w:eastAsia="ヒラギノ角ゴ Pro W3"/>
                <w:color w:val="000000"/>
                <w:sz w:val="24"/>
                <w:szCs w:val="24"/>
              </w:rPr>
              <w:t xml:space="preserve"> stilizált tánclépések.</w:t>
            </w:r>
          </w:p>
        </w:tc>
      </w:tr>
    </w:tbl>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cantSplit/>
          <w:trHeight w:val="580"/>
          <w:jc w:val="center"/>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color w:val="000000"/>
                <w:sz w:val="24"/>
                <w:szCs w:val="24"/>
              </w:rPr>
            </w:pPr>
            <w:r w:rsidRPr="0017266E">
              <w:rPr>
                <w:rFonts w:eastAsia="ヒラギノ角ゴ Pro W3"/>
                <w:b/>
                <w:color w:val="000000"/>
                <w:sz w:val="24"/>
                <w:szCs w:val="24"/>
              </w:rPr>
              <w:t>Kulcsfogalmak</w:t>
            </w:r>
            <w:r w:rsidRPr="0017266E">
              <w:rPr>
                <w:rFonts w:eastAsia="ヒラギノ角ゴ Pro W3"/>
                <w:color w:val="000000"/>
                <w:sz w:val="24"/>
                <w:szCs w:val="24"/>
              </w:rPr>
              <w:t xml:space="preserve">/ </w:t>
            </w: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Hatnyolcad, zenei periódus, visszatérő forma, dallami variáció, szekvencia. </w:t>
            </w:r>
          </w:p>
        </w:tc>
      </w:tr>
    </w:tbl>
    <w:p w:rsidR="009F022C" w:rsidRPr="0017266E" w:rsidRDefault="009F022C" w:rsidP="009F022C">
      <w:pPr>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32"/>
        <w:gridCol w:w="4247"/>
        <w:gridCol w:w="1506"/>
        <w:gridCol w:w="1191"/>
      </w:tblGrid>
      <w:tr w:rsidR="009F022C" w:rsidRPr="0017266E" w:rsidTr="009F022C">
        <w:trPr>
          <w:trHeight w:val="20"/>
        </w:trPr>
        <w:tc>
          <w:tcPr>
            <w:tcW w:w="2132"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 Fejlesztési cél</w:t>
            </w:r>
          </w:p>
        </w:tc>
        <w:tc>
          <w:tcPr>
            <w:tcW w:w="5753"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reprodukció – Felismerő kottaolvasás, zeneelméleti alapismeretek</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4 óra</w:t>
            </w:r>
          </w:p>
        </w:tc>
      </w:tr>
      <w:tr w:rsidR="009F022C" w:rsidRPr="0017266E" w:rsidTr="009F022C">
        <w:trPr>
          <w:trHeight w:val="1180"/>
        </w:trPr>
        <w:tc>
          <w:tcPr>
            <w:tcW w:w="2132" w:type="dxa"/>
            <w:tcBorders>
              <w:bottom w:val="single" w:sz="4" w:space="0" w:color="000000"/>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6944" w:type="dxa"/>
            <w:gridSpan w:val="3"/>
            <w:tcBorders>
              <w:bottom w:val="single" w:sz="4" w:space="0" w:color="000000"/>
            </w:tcBorders>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Az alsó tagozatban az énekléssel és a generatív tevékenységekkel megszerzett és egyre gazdagodó ritmikai, metrikai és dallami ismeretek. A tanult ritmikai és dallami elemek felismerése kézjelről, betűkottáról, hangjegyről és azok hangoztatása tanári segítséggel, csoportosan. </w:t>
            </w:r>
          </w:p>
        </w:tc>
      </w:tr>
      <w:tr w:rsidR="009F022C" w:rsidRPr="0017266E" w:rsidTr="009F022C">
        <w:trPr>
          <w:trHeight w:val="1198"/>
        </w:trPr>
        <w:tc>
          <w:tcPr>
            <w:tcW w:w="2132" w:type="dxa"/>
            <w:tcBorders>
              <w:bottom w:val="single" w:sz="4" w:space="0" w:color="auto"/>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A tematikai egység nevelési-fejlesztési céljai</w:t>
            </w:r>
          </w:p>
        </w:tc>
        <w:tc>
          <w:tcPr>
            <w:tcW w:w="6944" w:type="dxa"/>
            <w:gridSpan w:val="3"/>
            <w:tcBorders>
              <w:bottom w:val="single" w:sz="4" w:space="0" w:color="auto"/>
            </w:tcBorders>
            <w:shd w:val="clear" w:color="auto" w:fill="FFFFFF"/>
            <w:tcMar>
              <w:top w:w="0" w:type="dxa"/>
              <w:left w:w="0" w:type="dxa"/>
              <w:bottom w:w="0" w:type="dxa"/>
              <w:right w:w="0" w:type="dxa"/>
            </w:tcMar>
          </w:tcPr>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r w:rsidRPr="0017266E">
              <w:rPr>
                <w:rFonts w:eastAsia="ヒラギノ角ゴ Pro W3"/>
                <w:color w:val="000000"/>
                <w:sz w:val="24"/>
                <w:szCs w:val="24"/>
              </w:rPr>
              <w:t>További ritmikai, metrikai és dallami elemek elsajátításával a zenei reprodukció fejlesztése. Előkészítést követően rövid, az énekelt szemelvényeknél könnyebb olvasógyakorlatok reprodukciója a felismerő kottaolvasás és a fejlődő belső hallás segítségével.</w:t>
            </w:r>
          </w:p>
        </w:tc>
      </w:tr>
      <w:tr w:rsidR="009F022C" w:rsidRPr="0017266E" w:rsidTr="009F022C">
        <w:trPr>
          <w:trHeight w:val="295"/>
        </w:trPr>
        <w:tc>
          <w:tcPr>
            <w:tcW w:w="6379" w:type="dxa"/>
            <w:gridSpan w:val="2"/>
            <w:tcBorders>
              <w:top w:val="single" w:sz="4" w:space="0" w:color="auto"/>
            </w:tcBorders>
            <w:shd w:val="clear" w:color="auto" w:fill="FFFFFF"/>
            <w:tcMar>
              <w:top w:w="0" w:type="dxa"/>
              <w:left w:w="0" w:type="dxa"/>
              <w:bottom w:w="0" w:type="dxa"/>
              <w:right w:w="0" w:type="dxa"/>
            </w:tcMa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697" w:type="dxa"/>
            <w:gridSpan w:val="2"/>
            <w:tcBorders>
              <w:top w:val="single" w:sz="4" w:space="0" w:color="auto"/>
            </w:tcBorders>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6379"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Zeneelméleti ismeretek bővítése az előkészítés </w:t>
            </w:r>
            <w:r w:rsidRPr="0017266E">
              <w:rPr>
                <w:rFonts w:eastAsia="ヒラギノ角ゴ Pro W3"/>
                <w:color w:val="000000"/>
                <w:sz w:val="24"/>
                <w:szCs w:val="24"/>
              </w:rPr>
              <w:noBreakHyphen/>
              <w:t xml:space="preserve"> tudatosítás </w:t>
            </w:r>
            <w:r w:rsidRPr="0017266E">
              <w:rPr>
                <w:rFonts w:eastAsia="ヒラギノ角ゴ Pro W3"/>
                <w:color w:val="000000"/>
                <w:sz w:val="24"/>
                <w:szCs w:val="24"/>
              </w:rPr>
              <w:noBreakHyphen/>
              <w:t xml:space="preserve"> gyakorlás/alkalmazás hármas egységében.</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Ritmikai elemek, metrum:</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új ütemfajták: 6/8, 3/8, felütés, csonka ütem, tizenhatodok</w:t>
            </w:r>
          </w:p>
          <w:p w:rsidR="009F022C" w:rsidRPr="0017266E" w:rsidRDefault="009F022C" w:rsidP="009F022C">
            <w:pPr>
              <w:rPr>
                <w:rFonts w:eastAsia="ヒラギノ角ゴ Pro W3"/>
                <w:color w:val="000000"/>
                <w:sz w:val="24"/>
                <w:szCs w:val="24"/>
                <w:u w:val="single"/>
              </w:rPr>
            </w:pP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Dallami és harmóniaelemek:</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r’ és m’ hangok, fi, szi,</w:t>
            </w:r>
          </w:p>
          <w:p w:rsidR="009F022C" w:rsidRPr="0017266E" w:rsidRDefault="009F022C" w:rsidP="009F022C">
            <w:pPr>
              <w:rPr>
                <w:rFonts w:eastAsia="ヒラギノ角ゴ Pro W3"/>
                <w:color w:val="000000"/>
                <w:sz w:val="24"/>
                <w:szCs w:val="24"/>
              </w:rPr>
            </w:pP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Hangközök:</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kis és nagy szekund, kis és nagy terc.</w:t>
            </w:r>
          </w:p>
          <w:p w:rsidR="009F022C" w:rsidRPr="0017266E" w:rsidRDefault="009F022C" w:rsidP="009F022C">
            <w:pPr>
              <w:rPr>
                <w:rFonts w:eastAsia="ヒラギノ角ゴ Pro W3"/>
                <w:color w:val="000000"/>
                <w:sz w:val="24"/>
                <w:szCs w:val="24"/>
              </w:rPr>
            </w:pP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Zenei előadásra vonatkozó jelzések:</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tempójelzések.</w:t>
            </w:r>
          </w:p>
          <w:p w:rsidR="009F022C" w:rsidRPr="0017266E" w:rsidRDefault="009F022C" w:rsidP="009F022C">
            <w:pPr>
              <w:rPr>
                <w:rFonts w:eastAsia="ヒラギノ角ゴ Pro W3"/>
                <w:color w:val="000000"/>
                <w:sz w:val="24"/>
                <w:szCs w:val="24"/>
              </w:rPr>
            </w:pPr>
          </w:p>
          <w:p w:rsidR="009F022C" w:rsidRPr="0017266E" w:rsidRDefault="009F022C" w:rsidP="009F022C">
            <w:pPr>
              <w:tabs>
                <w:tab w:val="left" w:pos="0"/>
              </w:tabs>
              <w:rPr>
                <w:rFonts w:eastAsia="ヒラギノ角ゴ Pro W3"/>
                <w:color w:val="000000"/>
                <w:sz w:val="24"/>
                <w:szCs w:val="24"/>
              </w:rPr>
            </w:pPr>
            <w:r w:rsidRPr="0017266E">
              <w:rPr>
                <w:rFonts w:eastAsia="ヒラギノ角ゴ Pro W3"/>
                <w:color w:val="000000"/>
                <w:sz w:val="24"/>
                <w:szCs w:val="24"/>
              </w:rPr>
              <w:t>Ütemfajták, felütés, ritmikai elemek megkülönböztetése és egyszerűbb ritmusgyakorlatok során reprodukálása.</w:t>
            </w:r>
          </w:p>
        </w:tc>
        <w:tc>
          <w:tcPr>
            <w:tcW w:w="269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jelek és jelrendszerek ismerete.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sz w:val="24"/>
                <w:szCs w:val="24"/>
              </w:rPr>
            </w:pPr>
            <w:r w:rsidRPr="0017266E">
              <w:rPr>
                <w:rFonts w:eastAsia="ヒラギノ角ゴ Pro W3"/>
                <w:i/>
                <w:color w:val="000000"/>
                <w:sz w:val="24"/>
                <w:szCs w:val="24"/>
              </w:rPr>
              <w:t>Vizuális kultúra:</w:t>
            </w:r>
            <w:r w:rsidRPr="0017266E">
              <w:rPr>
                <w:rFonts w:eastAsia="ヒラギノ角ゴ Pro W3"/>
                <w:sz w:val="24"/>
                <w:szCs w:val="24"/>
              </w:rPr>
              <w:t>vizuális jelek és jelzések használata.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Matematika:</w:t>
            </w:r>
            <w:r w:rsidRPr="0017266E">
              <w:rPr>
                <w:rFonts w:eastAsia="ヒラギノ角ゴ Pro W3"/>
                <w:color w:val="000000"/>
                <w:sz w:val="24"/>
                <w:szCs w:val="24"/>
              </w:rPr>
              <w:t xml:space="preserve"> számsorok, törtek.</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trHeight w:val="8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 fogalmak</w:t>
            </w:r>
          </w:p>
        </w:tc>
        <w:tc>
          <w:tcPr>
            <w:tcW w:w="0" w:type="auto"/>
            <w:shd w:val="clear" w:color="auto" w:fill="FFFFFF"/>
            <w:tcMar>
              <w:top w:w="0" w:type="dxa"/>
              <w:left w:w="0" w:type="dxa"/>
              <w:bottom w:w="0" w:type="dxa"/>
              <w:right w:w="0" w:type="dxa"/>
            </w:tcMar>
          </w:tcPr>
          <w:p w:rsidR="009F022C" w:rsidRPr="0017266E" w:rsidRDefault="009F022C" w:rsidP="009F022C">
            <w:pPr>
              <w:spacing w:before="120"/>
              <w:rPr>
                <w:rFonts w:eastAsia="ヒラギノ角ゴ Pro W3"/>
                <w:color w:val="000000"/>
                <w:sz w:val="24"/>
                <w:szCs w:val="24"/>
              </w:rPr>
            </w:pPr>
            <w:r w:rsidRPr="0017266E">
              <w:rPr>
                <w:rFonts w:eastAsia="ヒラギノ角ゴ Pro W3"/>
                <w:color w:val="000000"/>
                <w:sz w:val="24"/>
                <w:szCs w:val="24"/>
              </w:rPr>
              <w:t>6/8, 3/8, felütés, csonka ütem, kis és nagy szekund, kis és nagy terc, abszolút hangnevek (pontosítva), violinkulcs.</w:t>
            </w:r>
          </w:p>
        </w:tc>
      </w:tr>
    </w:tbl>
    <w:p w:rsidR="009F022C" w:rsidRPr="0017266E" w:rsidRDefault="009F022C" w:rsidP="00835C1F">
      <w:pPr>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31"/>
        <w:gridCol w:w="1236"/>
      </w:tblGrid>
      <w:tr w:rsidR="009F022C" w:rsidRPr="0017266E" w:rsidTr="009F022C">
        <w:trPr>
          <w:trHeight w:val="72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0" w:type="auto"/>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 xml:space="preserve">Zenei befogadás </w:t>
            </w:r>
            <w:r w:rsidRPr="0017266E">
              <w:rPr>
                <w:rFonts w:eastAsia="ヒラギノ角ゴ Pro W3"/>
                <w:color w:val="000000"/>
                <w:sz w:val="24"/>
                <w:szCs w:val="24"/>
              </w:rPr>
              <w:t>–</w:t>
            </w:r>
            <w:r w:rsidRPr="0017266E">
              <w:rPr>
                <w:rFonts w:eastAsia="ヒラギノ角ゴ Pro W3"/>
                <w:b/>
                <w:color w:val="000000"/>
                <w:sz w:val="24"/>
                <w:szCs w:val="24"/>
              </w:rPr>
              <w:t xml:space="preserve"> Befogadói kompetenciák fejlesztése</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4 óra</w:t>
            </w:r>
          </w:p>
        </w:tc>
      </w:tr>
      <w:tr w:rsidR="009F022C" w:rsidRPr="0017266E" w:rsidTr="009F022C">
        <w:trPr>
          <w:trHeight w:val="58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Figyelem a zenehallgatásra, fejlett hangszínhallás, valamint fejlődő formaérzék. Ismeretek hangszerekről.</w:t>
            </w:r>
          </w:p>
        </w:tc>
      </w:tr>
      <w:tr w:rsidR="009F022C" w:rsidRPr="0017266E" w:rsidTr="009F022C">
        <w:trPr>
          <w:trHeight w:val="1198"/>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A tematikai egység nevelési-fejlesztési céljai</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A zenehallgatásra kiválasztott művek értő befogadása a befogadói kompetenciák fejlesztéséhez kapcsolódó tevékenységeken keresztül, az énekléssel és a generatív tevékenységekkel fejlesztett differenciált hallási készség és zenei memória által.</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695"/>
        <w:gridCol w:w="2381"/>
      </w:tblGrid>
      <w:tr w:rsidR="009F022C" w:rsidRPr="0017266E" w:rsidTr="009F022C">
        <w:trPr>
          <w:trHeight w:val="433"/>
        </w:trPr>
        <w:tc>
          <w:tcPr>
            <w:tcW w:w="0" w:type="auto"/>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Korábbi tevékenységek folytatása, elmélyítése.</w:t>
            </w:r>
          </w:p>
          <w:p w:rsidR="009F022C" w:rsidRPr="0017266E" w:rsidRDefault="009F022C" w:rsidP="009F022C">
            <w:pPr>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Hangszínhallás és többszólamú hallás készség fejlesztése: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sz w:val="24"/>
                <w:szCs w:val="24"/>
              </w:rPr>
            </w:pPr>
            <w:r w:rsidRPr="0017266E">
              <w:rPr>
                <w:rFonts w:eastAsia="ヒラギノ角ゴ Pro W3"/>
                <w:color w:val="000000"/>
                <w:sz w:val="24"/>
                <w:szCs w:val="24"/>
              </w:rPr>
              <w:t>énekes hangfajok ismerete (szoprán, mezzo, alt, tenor, bariton, basszus)</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Formaérzék fejlesztése: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sz w:val="24"/>
                <w:szCs w:val="24"/>
              </w:rPr>
            </w:pPr>
            <w:r w:rsidRPr="0017266E">
              <w:rPr>
                <w:rFonts w:eastAsia="ヒラギノ角ゴ Pro W3"/>
                <w:color w:val="000000"/>
                <w:sz w:val="24"/>
                <w:szCs w:val="24"/>
              </w:rPr>
              <w:t xml:space="preserve"> visszatéréses kéttagú forma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position w:val="-2"/>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both"/>
              <w:rPr>
                <w:rFonts w:eastAsia="ヒラギノ角ゴ Pro W3"/>
                <w:color w:val="000000"/>
                <w:sz w:val="24"/>
                <w:szCs w:val="24"/>
              </w:rPr>
            </w:pPr>
            <w:r w:rsidRPr="0017266E">
              <w:rPr>
                <w:rFonts w:eastAsia="ヒラギノ角ゴ Pro W3"/>
                <w:color w:val="000000"/>
                <w:sz w:val="24"/>
                <w:szCs w:val="24"/>
              </w:rPr>
              <w:t xml:space="preserve">A zeneirodalmi példák befogadását segítő kiegészítő ismeretek: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both"/>
              <w:rPr>
                <w:rFonts w:eastAsia="ヒラギノ角ゴ Pro W3"/>
                <w:color w:val="000000"/>
                <w:sz w:val="24"/>
                <w:szCs w:val="24"/>
              </w:rPr>
            </w:pPr>
            <w:r w:rsidRPr="0017266E">
              <w:rPr>
                <w:rFonts w:eastAsia="ヒラギノ角ゴ Pro W3"/>
                <w:color w:val="000000"/>
                <w:sz w:val="24"/>
                <w:szCs w:val="24"/>
              </w:rPr>
              <w:t>a zenei befogadást segítő legszükségesebb elméleti ismeretek, lexikális adatok (népzenéhez kapcsolódva, pl. népszokások, néphagyomány, a szöveg jelentése; a komolyzene befogadásához kapcsolódva, pl. zenetörténeti ismeretek, zeneszerzői életrajz megfelelő részei, a megismert zeneművek műfaja és formája).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A hangszerek megkülönböztetése és azonosítása a következő szempontok szerint: dallamhangszer, ritmushangszer, műzenei és népi hangszer (duda, tekerő, citera).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position w:val="-2"/>
                <w:sz w:val="24"/>
                <w:szCs w:val="24"/>
              </w:rPr>
              <w:t>Szemléltetéssel a különböző zenei formák felismerése.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position w:val="-2"/>
                <w:sz w:val="24"/>
                <w:szCs w:val="24"/>
              </w:rPr>
              <w:t>Tájékozottság a szemelvények történeti korával, a zeneszerző életével, a művek műfajával és formájával kapcsolatban.</w:t>
            </w: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szövegértés, értelmezés.</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b/>
                <w:color w:val="000000"/>
                <w:sz w:val="24"/>
                <w:szCs w:val="24"/>
              </w:rPr>
            </w:pPr>
            <w:r w:rsidRPr="0017266E">
              <w:rPr>
                <w:rFonts w:eastAsia="ヒラギノ角ゴ Pro W3"/>
                <w:i/>
                <w:color w:val="000000"/>
                <w:sz w:val="24"/>
                <w:szCs w:val="24"/>
              </w:rPr>
              <w:t>Dráma és tánc:</w:t>
            </w:r>
            <w:r w:rsidRPr="0017266E">
              <w:rPr>
                <w:rFonts w:eastAsia="ヒラギノ角ゴ Pro W3"/>
                <w:color w:val="000000"/>
                <w:sz w:val="24"/>
                <w:szCs w:val="24"/>
              </w:rPr>
              <w:t xml:space="preserve"> tánctételek a nép- és műzenében.</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240" w:after="6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trHeight w:val="8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Hangköz, formai egység (dallamfordulat, dalforma) </w:t>
            </w:r>
          </w:p>
        </w:tc>
      </w:tr>
    </w:tbl>
    <w:p w:rsidR="009F022C" w:rsidRPr="0017266E" w:rsidRDefault="009F022C" w:rsidP="00835C1F">
      <w:pPr>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693"/>
        <w:gridCol w:w="1274"/>
      </w:tblGrid>
      <w:tr w:rsidR="009F022C" w:rsidRPr="0017266E" w:rsidTr="009F022C">
        <w:trPr>
          <w:cantSplit/>
          <w:trHeight w:val="72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5693"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Zenei befogadás – Zenehallgatás</w:t>
            </w:r>
          </w:p>
        </w:tc>
        <w:tc>
          <w:tcPr>
            <w:tcW w:w="1274"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9 óra</w:t>
            </w:r>
          </w:p>
        </w:tc>
      </w:tr>
      <w:tr w:rsidR="009F022C" w:rsidRPr="0017266E" w:rsidTr="009F022C">
        <w:trPr>
          <w:cantSplit/>
          <w:trHeight w:val="58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Egyes tanult zenei műfajokat, formákat, hangszercsoportokat felismerik. Ezeket a zenei folyamatokat figyelemmel tudják kísérni és zenei kifejezésekkel is meg tudják nevezni.</w:t>
            </w:r>
          </w:p>
        </w:tc>
      </w:tr>
      <w:tr w:rsidR="009F022C" w:rsidRPr="0017266E" w:rsidTr="009F022C">
        <w:trPr>
          <w:cantSplit/>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567" w:hanging="567"/>
              <w:rPr>
                <w:rFonts w:eastAsia="ヒラギノ角ゴ Pro W3"/>
                <w:color w:val="000000"/>
                <w:sz w:val="24"/>
                <w:szCs w:val="24"/>
              </w:rPr>
            </w:pPr>
            <w:r w:rsidRPr="0017266E">
              <w:rPr>
                <w:rFonts w:eastAsia="ヒラギノ角ゴ Pro W3"/>
                <w:color w:val="000000"/>
                <w:sz w:val="24"/>
                <w:szCs w:val="24"/>
              </w:rPr>
              <w:t xml:space="preserve">A népzene tárházából és a megjelölt korok zeneműveiből </w:t>
            </w:r>
          </w:p>
          <w:p w:rsidR="009F022C" w:rsidRPr="0017266E" w:rsidRDefault="009F022C" w:rsidP="009F022C">
            <w:pPr>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ind w:left="31"/>
              <w:rPr>
                <w:rFonts w:eastAsia="ヒラギノ角ゴ Pro W3"/>
                <w:color w:val="000000"/>
                <w:sz w:val="24"/>
                <w:szCs w:val="24"/>
              </w:rPr>
            </w:pPr>
            <w:r w:rsidRPr="0017266E">
              <w:rPr>
                <w:rFonts w:eastAsia="ヒラギノ角ゴ Pro W3"/>
                <w:color w:val="000000"/>
                <w:sz w:val="24"/>
                <w:szCs w:val="24"/>
              </w:rPr>
              <w:t>válogatva a tanulók érdeklődését erősítve törekvés a zeneirodalom remekműveinek megismertetésére.</w:t>
            </w:r>
          </w:p>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567" w:hanging="567"/>
              <w:rPr>
                <w:rFonts w:eastAsia="ヒラギノ角ゴ Pro W3"/>
                <w:color w:val="000000"/>
                <w:sz w:val="24"/>
                <w:szCs w:val="24"/>
              </w:rPr>
            </w:pPr>
            <w:r w:rsidRPr="0017266E">
              <w:rPr>
                <w:rFonts w:eastAsia="ヒラギノ角ゴ Pro W3"/>
                <w:color w:val="000000"/>
                <w:sz w:val="24"/>
                <w:szCs w:val="24"/>
              </w:rPr>
              <w:t>Hangverseny-látogatásra nevelés.</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586"/>
        <w:gridCol w:w="2490"/>
      </w:tblGrid>
      <w:tr w:rsidR="009F022C" w:rsidRPr="0017266E" w:rsidTr="009F022C">
        <w:trPr>
          <w:trHeight w:val="20"/>
        </w:trPr>
        <w:tc>
          <w:tcPr>
            <w:tcW w:w="0" w:type="auto"/>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trHeight w:val="20"/>
        </w:trPr>
        <w:tc>
          <w:tcPr>
            <w:tcW w:w="0" w:type="auto"/>
            <w:shd w:val="clear" w:color="auto" w:fill="FFFFFF"/>
            <w:tcMar>
              <w:top w:w="0" w:type="dxa"/>
              <w:left w:w="0" w:type="dxa"/>
              <w:bottom w:w="0" w:type="dxa"/>
              <w:right w:w="0" w:type="dxa"/>
            </w:tcMar>
          </w:tcPr>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r w:rsidRPr="0017266E">
              <w:rPr>
                <w:rFonts w:eastAsia="ヒラギノ角ゴ Pro W3"/>
                <w:color w:val="000000"/>
                <w:sz w:val="24"/>
                <w:szCs w:val="24"/>
              </w:rPr>
              <w:t xml:space="preserve">Az énekes anyaghoz kapcsolódó eredeti népzenei felvételek meghallgatása, ezek művészi szintű adaptációi mai autentikus előadóktól. </w:t>
            </w:r>
          </w:p>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Más népek zenéje, világzenei feldolgozások nemzetiségeink zenei hagyományainak megismerése.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Reneszánsz kórusdalok, barokk szemelvények.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Zeneirodalmi szemelvények a stílusérzék fejlesztéséhez – a bécsi klasszika zeneirodalmából.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Zeneirodalmi szemelvények a zeneirodalom széles spektrumából válogatva: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sz w:val="24"/>
                <w:szCs w:val="24"/>
              </w:rPr>
              <w:t>vokális művek,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position w:val="-2"/>
                <w:sz w:val="24"/>
                <w:szCs w:val="24"/>
              </w:rPr>
            </w:pPr>
            <w:r w:rsidRPr="0017266E">
              <w:rPr>
                <w:rFonts w:eastAsia="ヒラギノ角ゴ Pro W3"/>
                <w:color w:val="000000"/>
                <w:sz w:val="24"/>
                <w:szCs w:val="24"/>
              </w:rPr>
              <w:t>hangszeres művek(versenymű),</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sz w:val="24"/>
                <w:szCs w:val="24"/>
              </w:rPr>
            </w:pPr>
            <w:r w:rsidRPr="0017266E">
              <w:rPr>
                <w:rFonts w:eastAsia="ヒラギノ角ゴ Pro W3"/>
                <w:color w:val="000000"/>
                <w:sz w:val="24"/>
                <w:szCs w:val="24"/>
              </w:rPr>
              <w:t>daljáték/operarészletek.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A zeneirodalom gazdagságának, műfaji sokszínűségének megismerése.</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A művek megismerésén, elemzésén keresztül a kultúrabefogadás szándékának erősítése (pl. hangverseny-látogatás motivációs szerepének felhasználásával).</w:t>
            </w: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magyar történelmi énekek, irodalmi párhuzamok.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Történelem, társadalmi és állampolgári ismeretek:</w:t>
            </w:r>
            <w:r w:rsidRPr="0017266E">
              <w:rPr>
                <w:rFonts w:eastAsia="ヒラギノ角ゴ Pro W3"/>
                <w:color w:val="000000"/>
                <w:sz w:val="24"/>
                <w:szCs w:val="24"/>
              </w:rPr>
              <w:t xml:space="preserve"> történelmi korok, korstílusok.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Erkölcstan:</w:t>
            </w:r>
            <w:r w:rsidRPr="0017266E">
              <w:rPr>
                <w:rFonts w:eastAsia="ヒラギノ角ゴ Pro W3"/>
                <w:color w:val="000000"/>
                <w:sz w:val="24"/>
                <w:szCs w:val="24"/>
              </w:rPr>
              <w:t xml:space="preserve"> zeneművek erkölcsi tartalma, üzenete, viselkedési normák.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Dráma és tánc:</w:t>
            </w:r>
            <w:r w:rsidRPr="0017266E">
              <w:rPr>
                <w:rFonts w:eastAsia="ヒラギノ角ゴ Pro W3"/>
                <w:color w:val="000000"/>
                <w:sz w:val="24"/>
                <w:szCs w:val="24"/>
              </w:rPr>
              <w:t xml:space="preserve"> Reneszánsz táncok, táncformák, zenés játék, opera cselekménye.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művészettörténeti stíluskorszakok.</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cantSplit/>
          <w:trHeight w:val="8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Gregorián ének, reneszánsz tánc, madrigál, dal, daljáték, opera, menüett, szvit, concerto, versenymű.</w:t>
            </w:r>
          </w:p>
        </w:tc>
      </w:tr>
    </w:tbl>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p>
    <w:tbl>
      <w:tblPr>
        <w:tblW w:w="9072" w:type="dxa"/>
        <w:tblInd w:w="5" w:type="dxa"/>
        <w:shd w:val="clear" w:color="auto" w:fill="FFFFFF"/>
        <w:tblLayout w:type="fixed"/>
        <w:tblLook w:val="0000"/>
      </w:tblPr>
      <w:tblGrid>
        <w:gridCol w:w="1956"/>
        <w:gridCol w:w="7116"/>
      </w:tblGrid>
      <w:tr w:rsidR="009F022C" w:rsidRPr="0017266E" w:rsidTr="009F022C">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 xml:space="preserve">A fejlesztés várt eredményei az </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5. évfolyam végén</w:t>
            </w:r>
          </w:p>
        </w:tc>
        <w:tc>
          <w:tcPr>
            <w:tcW w:w="71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F022C" w:rsidRPr="0017266E" w:rsidRDefault="009F022C" w:rsidP="009F022C">
            <w:pPr>
              <w:spacing w:before="120"/>
              <w:ind w:left="360"/>
              <w:rPr>
                <w:rFonts w:eastAsia="ヒラギノ角ゴ Pro W3"/>
                <w:color w:val="000000"/>
                <w:sz w:val="24"/>
                <w:szCs w:val="24"/>
              </w:rPr>
            </w:pPr>
            <w:r w:rsidRPr="0017266E">
              <w:rPr>
                <w:rFonts w:eastAsia="ヒラギノ角ゴ Pro W3"/>
                <w:color w:val="000000"/>
                <w:sz w:val="24"/>
                <w:szCs w:val="24"/>
              </w:rPr>
              <w:t>Az énekes anyagból 5 dalt és zenei szemelvényt emlékezetből énekelnek stílusosan és kifejezően csoportban és egyénileg is. Törekvés a többszólamú éneklésre. A generatív készségfejlesztés eredményeként továbbfejlődött érzetük, metrum-, ritmus-, formaérzékük és dallami készségük.</w:t>
            </w:r>
          </w:p>
          <w:p w:rsidR="009F022C" w:rsidRPr="0017266E" w:rsidRDefault="009F022C" w:rsidP="009F022C">
            <w:pPr>
              <w:ind w:left="360"/>
              <w:rPr>
                <w:rFonts w:eastAsia="ヒラギノ角ゴ Pro W3"/>
                <w:color w:val="000000"/>
                <w:sz w:val="24"/>
                <w:szCs w:val="24"/>
              </w:rPr>
            </w:pPr>
            <w:r w:rsidRPr="0017266E">
              <w:rPr>
                <w:rFonts w:eastAsia="ヒラギノ角ゴ Pro W3"/>
                <w:color w:val="000000"/>
                <w:sz w:val="24"/>
                <w:szCs w:val="24"/>
              </w:rPr>
              <w:t>A tanult zenei elemeket felismerik. Előkészítés után a tanult zenei anyagnál könnyebb gyakorló feladatokat szolmizálva olvasnak.</w:t>
            </w:r>
          </w:p>
          <w:p w:rsidR="009F022C" w:rsidRPr="0017266E" w:rsidRDefault="009F022C" w:rsidP="009F022C">
            <w:pPr>
              <w:ind w:left="360"/>
              <w:rPr>
                <w:rFonts w:eastAsia="ヒラギノ角ゴ Pro W3"/>
                <w:color w:val="000000"/>
                <w:sz w:val="24"/>
                <w:szCs w:val="24"/>
              </w:rPr>
            </w:pPr>
            <w:r w:rsidRPr="0017266E">
              <w:rPr>
                <w:rFonts w:eastAsia="ヒラギノ角ゴ Pro W3"/>
                <w:color w:val="000000"/>
                <w:sz w:val="24"/>
                <w:szCs w:val="24"/>
              </w:rPr>
              <w:t>Képesek egy-egy zenemű tartalmát közvetítő kifejezőeszközöket, megoldásokat felismerni és megnevezni. (tempó, karakter, dallam, hangszín, formai megoldások).</w:t>
            </w:r>
          </w:p>
          <w:p w:rsidR="009F022C" w:rsidRPr="0017266E" w:rsidRDefault="009F022C" w:rsidP="009F022C">
            <w:pPr>
              <w:ind w:left="360"/>
              <w:rPr>
                <w:rFonts w:eastAsia="ヒラギノ角ゴ Pro W3"/>
                <w:color w:val="000000"/>
                <w:sz w:val="24"/>
                <w:szCs w:val="24"/>
              </w:rPr>
            </w:pPr>
            <w:r w:rsidRPr="0017266E">
              <w:rPr>
                <w:rFonts w:eastAsia="ヒラギノ角ゴ Pro W3"/>
                <w:color w:val="000000"/>
                <w:sz w:val="24"/>
                <w:szCs w:val="24"/>
              </w:rPr>
              <w:t xml:space="preserve">A többször meghallgatott zeneműveket felismerik hallás után. A zenehallgatásra ajánlott, többféle stílusból, zenei korszakból kiválasztott zeneművek egy részét (min. 5 alkotás) megismerték. </w:t>
            </w:r>
          </w:p>
        </w:tc>
      </w:tr>
    </w:tbl>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r w:rsidRPr="0017266E">
        <w:rPr>
          <w:rFonts w:eastAsia="ヒラギノ角ゴ Pro W3"/>
          <w:b/>
          <w:color w:val="000000"/>
          <w:sz w:val="24"/>
          <w:szCs w:val="24"/>
        </w:rPr>
        <w:t>Ajánlott zenehallgatási anyag</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color w:val="000000"/>
          <w:sz w:val="24"/>
          <w:szCs w:val="24"/>
        </w:rPr>
      </w:pPr>
      <w:r w:rsidRPr="0017266E">
        <w:rPr>
          <w:rFonts w:eastAsia="ヒラギノ角ゴ Pro W3"/>
          <w:color w:val="000000"/>
          <w:sz w:val="24"/>
          <w:szCs w:val="24"/>
        </w:rPr>
        <w:t>A felsorolás ajánlásokat tartalmaz. A zeneművek megadott listája a tanár egyéni választása szerint módosítható. A megadott művek egy része olyan terjedelmű, hogy az ének-zene óra keretei között csak részletek meghallgatására van mód (pl. daljáték, opera). A megfelelő részletek kiválasztásához a fejlesztési céloknál meghatározott tartalmak adnak iránymutatást.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before="120"/>
        <w:jc w:val="both"/>
        <w:rPr>
          <w:rFonts w:eastAsia="ヒラギノ角ゴ Pro W3"/>
          <w:color w:val="000000"/>
          <w:sz w:val="24"/>
          <w:szCs w:val="24"/>
        </w:rPr>
      </w:pPr>
      <w:r w:rsidRPr="0017266E">
        <w:rPr>
          <w:rFonts w:eastAsia="ヒラギノ角ゴ Pro W3"/>
          <w:color w:val="000000"/>
          <w:sz w:val="24"/>
          <w:szCs w:val="24"/>
        </w:rPr>
        <w:t>Magyar népzene, más európai népek zenéje.</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sz w:val="24"/>
          <w:szCs w:val="24"/>
        </w:rPr>
      </w:pPr>
      <w:r w:rsidRPr="0017266E">
        <w:rPr>
          <w:rFonts w:eastAsia="ヒラギノ角ゴ Pro W3"/>
          <w:color w:val="000000"/>
          <w:sz w:val="24"/>
          <w:szCs w:val="24"/>
        </w:rPr>
        <w:t>Gregorián énekek a magyar és európai gregorián hagyomány alapján.</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sz w:val="24"/>
          <w:szCs w:val="24"/>
        </w:rPr>
      </w:pPr>
      <w:r w:rsidRPr="0017266E">
        <w:rPr>
          <w:rFonts w:eastAsia="ヒラギノ角ゴ Pro W3"/>
          <w:color w:val="000000"/>
          <w:sz w:val="24"/>
          <w:szCs w:val="24"/>
        </w:rPr>
        <w:t>Zene Mátyás király udvarából (Pavane, Gaillarde, Bassedance, Balle)</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sz w:val="24"/>
          <w:szCs w:val="24"/>
        </w:rPr>
      </w:pPr>
      <w:r w:rsidRPr="0017266E">
        <w:rPr>
          <w:rFonts w:eastAsia="ヒラギノ角ゴ Pro W3"/>
          <w:color w:val="000000"/>
          <w:sz w:val="24"/>
          <w:szCs w:val="24"/>
        </w:rPr>
        <w:t>Henry Purcell: Artúr király (King Arthur), Shepherd, shepherdleavedecoying, Fairest isle</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sz w:val="24"/>
          <w:szCs w:val="24"/>
        </w:rPr>
      </w:pPr>
      <w:r w:rsidRPr="0017266E">
        <w:rPr>
          <w:rFonts w:eastAsia="ヒラギノ角ゴ Pro W3"/>
          <w:color w:val="000000"/>
          <w:sz w:val="24"/>
          <w:szCs w:val="24"/>
        </w:rPr>
        <w:t xml:space="preserve">Georg Friedrich Händel: Tűzijáték szvit (Music forthe Royal Fireworks), HWV 351; Vizi zene </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sz w:val="24"/>
          <w:szCs w:val="24"/>
        </w:rPr>
      </w:pPr>
      <w:r w:rsidRPr="0017266E">
        <w:rPr>
          <w:rFonts w:eastAsia="ヒラギノ角ゴ Pro W3"/>
          <w:color w:val="000000"/>
          <w:sz w:val="24"/>
          <w:szCs w:val="24"/>
        </w:rPr>
        <w:t>Wolfgang Amadeus Mozart: C-dúr zongoraverseny, K. 467, II. tétel</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jc w:val="both"/>
        <w:rPr>
          <w:rFonts w:eastAsia="ヒラギノ角ゴ Pro W3"/>
          <w:sz w:val="24"/>
          <w:szCs w:val="24"/>
        </w:rPr>
      </w:pPr>
      <w:r w:rsidRPr="0017266E">
        <w:rPr>
          <w:rFonts w:eastAsia="ヒラギノ角ゴ Pro W3"/>
          <w:color w:val="000000"/>
          <w:sz w:val="24"/>
          <w:szCs w:val="24"/>
        </w:rPr>
        <w:t xml:space="preserve">Wolfgang Amadeus Mozart: A varázsfuvola (Die </w:t>
      </w:r>
      <w:r w:rsidRPr="0017266E">
        <w:rPr>
          <w:rFonts w:eastAsia="ヒラギノ角ゴ Pro W3"/>
          <w:sz w:val="24"/>
          <w:szCs w:val="24"/>
        </w:rPr>
        <w:t>Zauberflöte), K. 620 – részletek</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sz w:val="24"/>
          <w:szCs w:val="24"/>
        </w:rPr>
      </w:pPr>
      <w:r w:rsidRPr="0017266E">
        <w:rPr>
          <w:rFonts w:eastAsia="ヒラギノ角ゴ Pro W3"/>
          <w:sz w:val="24"/>
          <w:szCs w:val="24"/>
        </w:rPr>
        <w:t>Ludwig van Beethoven: D-dúr hegedűverseny, op. 61 IV. tétel</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sz w:val="24"/>
          <w:szCs w:val="24"/>
        </w:rPr>
      </w:pPr>
      <w:r w:rsidRPr="0017266E">
        <w:rPr>
          <w:rFonts w:eastAsia="ヒラギノ角ゴ Pro W3"/>
          <w:sz w:val="24"/>
          <w:szCs w:val="24"/>
        </w:rPr>
        <w:t>Ludwig van Beethoven: IX. szimfónia IV. tétel - Örömóda</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Kodály Zoltán: Magyar népzene sorozatból balladák</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center"/>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center"/>
        <w:rPr>
          <w:rFonts w:eastAsia="ヒラギノ角ゴ Pro W3"/>
          <w:b/>
          <w:color w:val="000000"/>
          <w:sz w:val="24"/>
          <w:szCs w:val="24"/>
        </w:rPr>
      </w:pPr>
    </w:p>
    <w:p w:rsidR="00835C1F" w:rsidRPr="00835C1F" w:rsidRDefault="009F022C" w:rsidP="00835C1F">
      <w:pPr>
        <w:jc w:val="center"/>
        <w:rPr>
          <w:sz w:val="24"/>
          <w:szCs w:val="24"/>
        </w:rPr>
      </w:pPr>
      <w:r w:rsidRPr="0017266E">
        <w:rPr>
          <w:rFonts w:eastAsia="ヒラギノ角ゴ Pro W3"/>
          <w:b/>
          <w:color w:val="000000"/>
          <w:sz w:val="24"/>
          <w:szCs w:val="24"/>
        </w:rPr>
        <w:br w:type="page"/>
      </w:r>
      <w:r w:rsidR="00835C1F" w:rsidRPr="00835C1F">
        <w:rPr>
          <w:sz w:val="24"/>
          <w:szCs w:val="24"/>
        </w:rPr>
        <w:t>6. évfolyam</w:t>
      </w:r>
    </w:p>
    <w:p w:rsidR="00835C1F" w:rsidRPr="00835C1F" w:rsidRDefault="00835C1F" w:rsidP="00835C1F">
      <w:pPr>
        <w:jc w:val="center"/>
        <w:rPr>
          <w:sz w:val="24"/>
          <w:szCs w:val="24"/>
        </w:rPr>
      </w:pPr>
      <w:r w:rsidRPr="00835C1F">
        <w:rPr>
          <w:sz w:val="24"/>
          <w:szCs w:val="24"/>
        </w:rPr>
        <w:t>Tananyag</w:t>
      </w:r>
    </w:p>
    <w:p w:rsidR="00835C1F" w:rsidRPr="00835C1F" w:rsidRDefault="00835C1F" w:rsidP="00835C1F">
      <w:pPr>
        <w:jc w:val="center"/>
        <w:rPr>
          <w:sz w:val="24"/>
          <w:szCs w:val="24"/>
        </w:rPr>
      </w:pPr>
    </w:p>
    <w:p w:rsidR="00835C1F" w:rsidRPr="00835C1F" w:rsidRDefault="00835C1F" w:rsidP="00F831C8">
      <w:pPr>
        <w:pStyle w:val="Listaszerbekezds"/>
        <w:numPr>
          <w:ilvl w:val="0"/>
          <w:numId w:val="134"/>
        </w:numPr>
        <w:overflowPunct/>
        <w:autoSpaceDE/>
        <w:autoSpaceDN/>
        <w:adjustRightInd/>
        <w:spacing w:after="200" w:line="276" w:lineRule="auto"/>
        <w:contextualSpacing/>
        <w:textAlignment w:val="auto"/>
        <w:rPr>
          <w:sz w:val="24"/>
          <w:szCs w:val="24"/>
        </w:rPr>
      </w:pPr>
      <w:r w:rsidRPr="00835C1F">
        <w:rPr>
          <w:sz w:val="24"/>
          <w:szCs w:val="24"/>
        </w:rPr>
        <w:t>Zenei reprodukció – Éneklés                                                                    20 óra</w:t>
      </w:r>
    </w:p>
    <w:p w:rsidR="00835C1F" w:rsidRPr="00835C1F" w:rsidRDefault="00835C1F" w:rsidP="00F831C8">
      <w:pPr>
        <w:pStyle w:val="Listaszerbekezds"/>
        <w:numPr>
          <w:ilvl w:val="0"/>
          <w:numId w:val="134"/>
        </w:numPr>
        <w:overflowPunct/>
        <w:autoSpaceDE/>
        <w:autoSpaceDN/>
        <w:adjustRightInd/>
        <w:spacing w:after="200" w:line="276" w:lineRule="auto"/>
        <w:contextualSpacing/>
        <w:textAlignment w:val="auto"/>
        <w:rPr>
          <w:sz w:val="24"/>
          <w:szCs w:val="24"/>
        </w:rPr>
      </w:pPr>
      <w:r w:rsidRPr="00835C1F">
        <w:rPr>
          <w:sz w:val="24"/>
          <w:szCs w:val="24"/>
        </w:rPr>
        <w:t>Zenei reprodukció – Generatív (önállóan és/vagy csoportosan alkotó), kreatív zenei tevékenység</w:t>
      </w:r>
      <w:r w:rsidRPr="00835C1F">
        <w:rPr>
          <w:sz w:val="24"/>
          <w:szCs w:val="24"/>
        </w:rPr>
        <w:tab/>
        <w:t xml:space="preserve">                                                                  4 óra</w:t>
      </w:r>
    </w:p>
    <w:p w:rsidR="00835C1F" w:rsidRPr="00835C1F" w:rsidRDefault="00835C1F" w:rsidP="00F831C8">
      <w:pPr>
        <w:pStyle w:val="Listaszerbekezds"/>
        <w:numPr>
          <w:ilvl w:val="0"/>
          <w:numId w:val="134"/>
        </w:numPr>
        <w:overflowPunct/>
        <w:autoSpaceDE/>
        <w:autoSpaceDN/>
        <w:adjustRightInd/>
        <w:spacing w:after="200" w:line="276" w:lineRule="auto"/>
        <w:contextualSpacing/>
        <w:textAlignment w:val="auto"/>
        <w:rPr>
          <w:sz w:val="24"/>
          <w:szCs w:val="24"/>
        </w:rPr>
      </w:pPr>
      <w:r w:rsidRPr="00835C1F">
        <w:rPr>
          <w:sz w:val="24"/>
          <w:szCs w:val="24"/>
        </w:rPr>
        <w:t>Zenei reprodukció – Felismerő kottaolvasás,                                           4 óra</w:t>
      </w:r>
    </w:p>
    <w:p w:rsidR="00835C1F" w:rsidRPr="00835C1F" w:rsidRDefault="00835C1F" w:rsidP="00835C1F">
      <w:pPr>
        <w:pStyle w:val="Listaszerbekezds"/>
        <w:rPr>
          <w:sz w:val="24"/>
          <w:szCs w:val="24"/>
        </w:rPr>
      </w:pPr>
      <w:r w:rsidRPr="00835C1F">
        <w:rPr>
          <w:sz w:val="24"/>
          <w:szCs w:val="24"/>
        </w:rPr>
        <w:t>zeneelméleti alapismeretek</w:t>
      </w:r>
      <w:r w:rsidRPr="00835C1F">
        <w:rPr>
          <w:sz w:val="24"/>
          <w:szCs w:val="24"/>
        </w:rPr>
        <w:tab/>
      </w:r>
    </w:p>
    <w:p w:rsidR="00835C1F" w:rsidRPr="00835C1F" w:rsidRDefault="00835C1F" w:rsidP="00F831C8">
      <w:pPr>
        <w:pStyle w:val="Listaszerbekezds"/>
        <w:numPr>
          <w:ilvl w:val="0"/>
          <w:numId w:val="134"/>
        </w:numPr>
        <w:overflowPunct/>
        <w:autoSpaceDE/>
        <w:autoSpaceDN/>
        <w:adjustRightInd/>
        <w:spacing w:after="200" w:line="276" w:lineRule="auto"/>
        <w:contextualSpacing/>
        <w:textAlignment w:val="auto"/>
        <w:rPr>
          <w:sz w:val="24"/>
          <w:szCs w:val="24"/>
        </w:rPr>
      </w:pPr>
      <w:r w:rsidRPr="00835C1F">
        <w:rPr>
          <w:sz w:val="24"/>
          <w:szCs w:val="24"/>
        </w:rPr>
        <w:t>Zenei befogadás – Befogadói kompetenciák fejlesztése</w:t>
      </w:r>
      <w:r w:rsidRPr="00835C1F">
        <w:rPr>
          <w:sz w:val="24"/>
          <w:szCs w:val="24"/>
        </w:rPr>
        <w:tab/>
        <w:t>3 óra</w:t>
      </w:r>
    </w:p>
    <w:p w:rsidR="00835C1F" w:rsidRPr="00835C1F" w:rsidRDefault="00835C1F" w:rsidP="00F831C8">
      <w:pPr>
        <w:pStyle w:val="Listaszerbekezds"/>
        <w:numPr>
          <w:ilvl w:val="0"/>
          <w:numId w:val="134"/>
        </w:numPr>
        <w:overflowPunct/>
        <w:autoSpaceDE/>
        <w:autoSpaceDN/>
        <w:adjustRightInd/>
        <w:spacing w:after="200" w:line="276" w:lineRule="auto"/>
        <w:contextualSpacing/>
        <w:textAlignment w:val="auto"/>
        <w:rPr>
          <w:sz w:val="24"/>
          <w:szCs w:val="24"/>
        </w:rPr>
      </w:pPr>
      <w:r w:rsidRPr="00835C1F">
        <w:rPr>
          <w:sz w:val="24"/>
          <w:szCs w:val="24"/>
        </w:rPr>
        <w:t>Zenei befogadás – Zenehallgatás</w:t>
      </w:r>
      <w:r w:rsidRPr="00835C1F">
        <w:rPr>
          <w:sz w:val="24"/>
          <w:szCs w:val="24"/>
        </w:rPr>
        <w:tab/>
        <w:t xml:space="preserve">                                                       5 óra</w:t>
      </w:r>
    </w:p>
    <w:p w:rsidR="009F022C" w:rsidRPr="0017266E"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57"/>
        <w:jc w:val="center"/>
        <w:rPr>
          <w:rFonts w:eastAsia="ヒラギノ角ゴ Pro W3"/>
          <w:sz w:val="24"/>
          <w:szCs w:val="24"/>
        </w:rPr>
      </w:pPr>
      <w:r>
        <w:rPr>
          <w:rFonts w:eastAsia="ヒラギノ角ゴ Pro W3"/>
          <w:b/>
          <w:color w:val="000000"/>
          <w:sz w:val="24"/>
          <w:szCs w:val="24"/>
        </w:rPr>
        <w:br w:type="page"/>
      </w:r>
      <w:r w:rsidR="009F022C" w:rsidRPr="0017266E">
        <w:rPr>
          <w:rFonts w:eastAsia="ヒラギノ角ゴ Pro W3"/>
          <w:b/>
          <w:color w:val="000000"/>
          <w:sz w:val="24"/>
          <w:szCs w:val="24"/>
        </w:rPr>
        <w:t xml:space="preserve">6. évfolyam </w:t>
      </w:r>
    </w:p>
    <w:p w:rsidR="009F022C" w:rsidRPr="0017266E" w:rsidRDefault="009F022C" w:rsidP="009F022C">
      <w:pP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s>
        <w:suppressAutoHyphens/>
        <w:ind w:left="1458" w:hanging="426"/>
        <w:jc w:val="both"/>
        <w:rPr>
          <w:rFonts w:eastAsia="ヒラギノ角ゴ Pro W3"/>
          <w:sz w:val="24"/>
          <w:szCs w:val="24"/>
        </w:r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87"/>
        <w:gridCol w:w="1182"/>
      </w:tblGrid>
      <w:tr w:rsidR="009F022C" w:rsidRPr="0017266E" w:rsidTr="009F022C">
        <w:trPr>
          <w:trHeight w:val="72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 Fejlesztési cél</w:t>
            </w:r>
          </w:p>
        </w:tc>
        <w:tc>
          <w:tcPr>
            <w:tcW w:w="0" w:type="auto"/>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 xml:space="preserve">Zenei reprodukció </w:t>
            </w:r>
            <w:r w:rsidRPr="0017266E">
              <w:rPr>
                <w:rFonts w:eastAsia="ヒラギノ角ゴ Pro W3"/>
                <w:b/>
                <w:bCs/>
                <w:sz w:val="24"/>
                <w:szCs w:val="24"/>
              </w:rPr>
              <w:t>–</w:t>
            </w:r>
            <w:r w:rsidRPr="0017266E">
              <w:rPr>
                <w:rFonts w:eastAsia="ヒラギノ角ゴ Pro W3"/>
                <w:b/>
                <w:color w:val="000000"/>
                <w:sz w:val="24"/>
                <w:szCs w:val="24"/>
              </w:rPr>
              <w:t xml:space="preserve"> Éneklés</w:t>
            </w:r>
          </w:p>
        </w:tc>
        <w:tc>
          <w:tcPr>
            <w:tcW w:w="1182"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20 óra</w:t>
            </w:r>
          </w:p>
        </w:tc>
      </w:tr>
      <w:tr w:rsidR="009F022C" w:rsidRPr="0017266E" w:rsidTr="009F022C">
        <w:trPr>
          <w:trHeight w:val="118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2354"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Az előzőévfolymaban megismert népzenei és műzenei szemelvények ismerete. Az éneklési és generatív készségek korosztálynak megfelelő szintje, és az átélt zenei élmények mennyiségének megfelelő befogadói kompetencia.</w:t>
            </w:r>
          </w:p>
        </w:tc>
      </w:tr>
      <w:tr w:rsidR="009F022C" w:rsidRPr="0017266E" w:rsidTr="009F022C">
        <w:trPr>
          <w:trHeight w:val="978"/>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2354" w:type="dxa"/>
            <w:gridSpan w:val="2"/>
            <w:shd w:val="clear" w:color="auto" w:fill="FFFFFF"/>
            <w:tcMar>
              <w:top w:w="0" w:type="dxa"/>
              <w:left w:w="0" w:type="dxa"/>
              <w:bottom w:w="0" w:type="dxa"/>
              <w:right w:w="0" w:type="dxa"/>
            </w:tcMar>
          </w:tcPr>
          <w:p w:rsidR="009F022C" w:rsidRPr="0017266E" w:rsidRDefault="009F022C" w:rsidP="009F022C">
            <w:pPr>
              <w:tabs>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r w:rsidRPr="0017266E">
              <w:rPr>
                <w:rFonts w:eastAsia="ヒラギノ角ゴ Pro W3"/>
                <w:color w:val="000000"/>
                <w:sz w:val="24"/>
                <w:szCs w:val="24"/>
              </w:rPr>
              <w:t xml:space="preserve">Éneklési készség fejlesztése a korábban elsajátított dalkincs ismétlésével és bővítésével az életkor adta hangi lehetőségek figyelembe vételével (hangterjedelem: a-e”, törekvés a tiszta intonációra). Kifejező és stílusos éneklésre való törekvés kialakítása. </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headerReference w:type="even" r:id="rId54"/>
          <w:headerReference w:type="default" r:id="rId55"/>
          <w:footerReference w:type="even" r:id="rId56"/>
          <w:footerReference w:type="default" r:id="rId57"/>
          <w:headerReference w:type="first" r:id="rId58"/>
          <w:footerReference w:type="first" r:id="rId59"/>
          <w:type w:val="continuous"/>
          <w:pgSz w:w="11900" w:h="16840"/>
          <w:pgMar w:top="1417" w:right="1417" w:bottom="1417" w:left="1417" w:header="708" w:footer="708" w:gutter="0"/>
          <w:cols w:space="708"/>
          <w:docGrid w:linePitch="299"/>
        </w:sect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697"/>
        <w:gridCol w:w="2381"/>
      </w:tblGrid>
      <w:tr w:rsidR="009F022C" w:rsidRPr="0017266E" w:rsidTr="009F022C">
        <w:trPr>
          <w:trHeight w:val="295"/>
        </w:trPr>
        <w:tc>
          <w:tcPr>
            <w:tcW w:w="0" w:type="auto"/>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trHeight w:val="3600"/>
        </w:trPr>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Magyar népzene: válogatás régi rétegű és új stílusú népdalokból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(szerintem 5 magyar népdal éneklése).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Nemzeti énekeink: Egressy Béni-Vörösmarty Mihály: Szózat éneklése fejből.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Más népek dalai, a műzene tonális és funkciós zenei nyelvének megismerését segítve.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Zongorakíséretes dalok: bécsi klasszikus és más zenei stílusból.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Többszólamúság: kánonok,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(8 szemelvény a fenti témakörökből).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A dalanyag tiszta, kifejező, éneklése, kiscsoportos és egyéni előadásmódban, törekvés a stílusos éneklésre.</w:t>
            </w:r>
          </w:p>
          <w:p w:rsidR="009F022C" w:rsidRPr="0017266E" w:rsidRDefault="009F022C" w:rsidP="009F022C">
            <w:pPr>
              <w:rPr>
                <w:rFonts w:eastAsia="ヒラギノ角ゴ Pro W3"/>
                <w:color w:val="000000"/>
                <w:sz w:val="24"/>
                <w:szCs w:val="24"/>
              </w:rPr>
            </w:pP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verbális kifejezőkészség fejlesztése.</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Történelem, társadalmi és állampolgári ismeretek:</w:t>
            </w:r>
            <w:r w:rsidRPr="0017266E">
              <w:rPr>
                <w:rFonts w:eastAsia="ヒラギノ角ゴ Pro W3"/>
                <w:color w:val="000000"/>
                <w:sz w:val="24"/>
                <w:szCs w:val="24"/>
              </w:rPr>
              <w:t xml:space="preserve"> magyar történeti énekek és a magyar történelem párhuzamai.</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Erkölcstan:</w:t>
            </w:r>
            <w:r w:rsidRPr="0017266E">
              <w:rPr>
                <w:rFonts w:eastAsia="ヒラギノ角ゴ Pro W3"/>
                <w:color w:val="000000"/>
                <w:sz w:val="24"/>
                <w:szCs w:val="24"/>
              </w:rPr>
              <w:t xml:space="preserve"> mű (szöveg) értelmezése erkölcsi szempontok alapján.</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Dráma és tánc</w:t>
            </w:r>
            <w:r w:rsidRPr="0017266E">
              <w:rPr>
                <w:rFonts w:eastAsia="ヒラギノ角ゴ Pro W3"/>
                <w:color w:val="000000"/>
                <w:sz w:val="24"/>
                <w:szCs w:val="24"/>
              </w:rPr>
              <w:t>: Népdal-néptánc, hangszeres népzene, a tánc funkciója.</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2"/>
      </w:tblGrid>
      <w:tr w:rsidR="009F022C" w:rsidRPr="0017266E" w:rsidTr="009F022C">
        <w:trPr>
          <w:trHeight w:val="8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Régi és új stílusú népdal, Szózat, dal mint műfaj, duett, kórusmű, társas ének.</w:t>
            </w:r>
          </w:p>
        </w:tc>
      </w:tr>
    </w:tbl>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76"/>
        <w:gridCol w:w="1191"/>
      </w:tblGrid>
      <w:tr w:rsidR="009F022C" w:rsidRPr="0017266E" w:rsidTr="009F022C">
        <w:trPr>
          <w:cantSplit/>
          <w:trHeight w:val="900"/>
          <w:jc w:val="center"/>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0" w:type="auto"/>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Zenei reprodukció – Generatív (önállóan és/vagy csoportosan alkotó), kreatív zenei tevékenység</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4 óra</w:t>
            </w:r>
          </w:p>
        </w:tc>
      </w:tr>
      <w:tr w:rsidR="009F022C" w:rsidRPr="0017266E" w:rsidTr="009F022C">
        <w:trPr>
          <w:cantSplit/>
          <w:trHeight w:val="880"/>
          <w:jc w:val="center"/>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1191"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Egy- és többszólamú ritmusgyakorlatok a tanult ritmuselemekkel és ritmus osztinátó. Zenei kérdés-felelet alkotása ritmussal és dallammal. </w:t>
            </w:r>
          </w:p>
        </w:tc>
      </w:tr>
      <w:tr w:rsidR="009F022C" w:rsidRPr="0017266E" w:rsidTr="009F022C">
        <w:trPr>
          <w:cantSplit/>
          <w:trHeight w:val="1198"/>
          <w:jc w:val="center"/>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1191"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A variáció alkotásának fejlesztése. A rögtönzés fejlesztése a következő zenei ismeretek felhasználásával: 6/8-os metrum, felütés, dúr-moll dallami fordulatok, tercpárhuzam.</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705"/>
        <w:gridCol w:w="2371"/>
      </w:tblGrid>
      <w:tr w:rsidR="009F022C" w:rsidRPr="0017266E" w:rsidTr="009F022C">
        <w:trPr>
          <w:cantSplit/>
          <w:trHeight w:val="295"/>
          <w:jc w:val="center"/>
        </w:trPr>
        <w:tc>
          <w:tcPr>
            <w:tcW w:w="6809" w:type="dxa"/>
            <w:shd w:val="clear" w:color="auto" w:fill="FFFFFF"/>
            <w:tcMar>
              <w:top w:w="0" w:type="dxa"/>
              <w:left w:w="0" w:type="dxa"/>
              <w:bottom w:w="0" w:type="dxa"/>
              <w:right w:w="0" w:type="dxa"/>
            </w:tcMa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cantSplit/>
          <w:trHeight w:val="5080"/>
          <w:jc w:val="center"/>
        </w:trPr>
        <w:tc>
          <w:tcPr>
            <w:tcW w:w="6809"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Ritmus, metrum:</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r w:rsidRPr="0017266E">
              <w:rPr>
                <w:rFonts w:eastAsia="ヒラギノ角ゴ Pro W3"/>
                <w:color w:val="000000"/>
                <w:sz w:val="24"/>
                <w:szCs w:val="24"/>
              </w:rPr>
              <w:t>Kreatív gyakorlatok változatos ritmusképletekkel, verssorok ritmizálása, osztinátó.</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r w:rsidRPr="0017266E">
              <w:rPr>
                <w:rFonts w:eastAsia="ヒラギノ角ゴ Pro W3"/>
                <w:color w:val="000000"/>
                <w:sz w:val="24"/>
                <w:szCs w:val="24"/>
              </w:rPr>
              <w:t>6/8, 3/4 helyes hangsúlyozása.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Dallami improvizáció:</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r w:rsidRPr="0017266E">
              <w:rPr>
                <w:rFonts w:eastAsia="ヒラギノ角ゴ Pro W3"/>
                <w:color w:val="000000"/>
                <w:sz w:val="24"/>
                <w:szCs w:val="24"/>
              </w:rPr>
              <w:t>Adott ritmus motívumra dallamvariációk.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Tercpárhuzamok szerkesztése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FF0000"/>
                <w:sz w:val="24"/>
                <w:szCs w:val="24"/>
                <w:u w:val="single"/>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Zenei forma alkotás:</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r w:rsidRPr="0017266E">
              <w:rPr>
                <w:rFonts w:eastAsia="ヒラギノ角ゴ Pro W3"/>
                <w:color w:val="000000"/>
                <w:sz w:val="24"/>
                <w:szCs w:val="24"/>
              </w:rPr>
              <w:t>Zenei forma alkotása visszatérő elemekkel (rondó, variáció).</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60"/>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Változatos ritmusképletek használata.</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Dallami és harmóniai rögtönzés, a tanult zenei formák alkalmazásával.</w:t>
            </w:r>
          </w:p>
        </w:tc>
        <w:tc>
          <w:tcPr>
            <w:tcW w:w="2267" w:type="dxa"/>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mondatszerkezetek: kérdés és felelet, versek ritmusa, szótagszáma, verssorok ritmizálása.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Matematika:</w:t>
            </w:r>
            <w:r w:rsidRPr="0017266E">
              <w:rPr>
                <w:rFonts w:eastAsia="ヒラギノ角ゴ Pro W3"/>
                <w:color w:val="000000"/>
                <w:sz w:val="24"/>
                <w:szCs w:val="24"/>
              </w:rPr>
              <w:t xml:space="preserve"> absztrakt gondolkodás fejlesztése.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 xml:space="preserve"> önkifejezés, érzelmek kifejezése többféle eszközzel.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Dráma és tánc:</w:t>
            </w:r>
            <w:r w:rsidRPr="0017266E">
              <w:rPr>
                <w:rFonts w:eastAsia="ヒラギノ角ゴ Pro W3"/>
                <w:color w:val="000000"/>
                <w:sz w:val="24"/>
                <w:szCs w:val="24"/>
              </w:rPr>
              <w:t xml:space="preserve"> stilizált tánclépések.</w:t>
            </w:r>
          </w:p>
        </w:tc>
      </w:tr>
    </w:tbl>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cantSplit/>
          <w:trHeight w:val="580"/>
          <w:jc w:val="center"/>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color w:val="000000"/>
                <w:sz w:val="24"/>
                <w:szCs w:val="24"/>
              </w:rPr>
            </w:pPr>
            <w:r w:rsidRPr="0017266E">
              <w:rPr>
                <w:rFonts w:eastAsia="ヒラギノ角ゴ Pro W3"/>
                <w:b/>
                <w:color w:val="000000"/>
                <w:sz w:val="24"/>
                <w:szCs w:val="24"/>
              </w:rPr>
              <w:t>Kulcsfogalmak</w:t>
            </w:r>
            <w:r w:rsidRPr="0017266E">
              <w:rPr>
                <w:rFonts w:eastAsia="ヒラギノ角ゴ Pro W3"/>
                <w:color w:val="000000"/>
                <w:sz w:val="24"/>
                <w:szCs w:val="24"/>
              </w:rPr>
              <w:t xml:space="preserve">/ </w:t>
            </w: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Dúr, moll, tercmenet, zenei periódus, visszatérő forma, rondó, dallami variáció, szekvencia. </w:t>
            </w:r>
          </w:p>
        </w:tc>
      </w:tr>
    </w:tbl>
    <w:p w:rsidR="009F022C" w:rsidRPr="0017266E" w:rsidRDefault="009F022C" w:rsidP="009F022C">
      <w:pPr>
        <w:rPr>
          <w:rFonts w:eastAsia="ヒラギノ角ゴ Pro W3"/>
          <w:color w:val="000000"/>
          <w:sz w:val="24"/>
          <w:szCs w:val="24"/>
        </w:rPr>
      </w:pPr>
    </w:p>
    <w:p w:rsidR="009F022C" w:rsidRPr="0017266E" w:rsidRDefault="009F022C" w:rsidP="009F022C">
      <w:pPr>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32"/>
        <w:gridCol w:w="4247"/>
        <w:gridCol w:w="1506"/>
        <w:gridCol w:w="1191"/>
      </w:tblGrid>
      <w:tr w:rsidR="009F022C" w:rsidRPr="0017266E" w:rsidTr="009F022C">
        <w:trPr>
          <w:trHeight w:val="20"/>
        </w:trPr>
        <w:tc>
          <w:tcPr>
            <w:tcW w:w="2132"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 Fejlesztési cél</w:t>
            </w:r>
          </w:p>
        </w:tc>
        <w:tc>
          <w:tcPr>
            <w:tcW w:w="5753"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reprodukció – Felismerő kottaolvasás, zeneelméleti alapismeretek</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4 óra</w:t>
            </w:r>
          </w:p>
        </w:tc>
      </w:tr>
      <w:tr w:rsidR="009F022C" w:rsidRPr="0017266E" w:rsidTr="009F022C">
        <w:trPr>
          <w:trHeight w:val="1180"/>
        </w:trPr>
        <w:tc>
          <w:tcPr>
            <w:tcW w:w="2132" w:type="dxa"/>
            <w:tcBorders>
              <w:bottom w:val="single" w:sz="4" w:space="0" w:color="000000"/>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6944" w:type="dxa"/>
            <w:gridSpan w:val="3"/>
            <w:tcBorders>
              <w:bottom w:val="single" w:sz="4" w:space="0" w:color="000000"/>
            </w:tcBorders>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Az előző évfolyamokon az énekléssel és a generatív tevékenységekkel megszerzett és egyre gazdagodó ritmikai, metrikai és dallami ismeretek. A tanult ritmikai és dallami elemek felismerése kézjelről, betűkottáról, hangjegyről és azok hangoztatása tanári segítséggel, csoportosan. </w:t>
            </w:r>
          </w:p>
        </w:tc>
      </w:tr>
      <w:tr w:rsidR="009F022C" w:rsidRPr="0017266E" w:rsidTr="009F022C">
        <w:trPr>
          <w:trHeight w:val="1198"/>
        </w:trPr>
        <w:tc>
          <w:tcPr>
            <w:tcW w:w="2132" w:type="dxa"/>
            <w:tcBorders>
              <w:bottom w:val="single" w:sz="4" w:space="0" w:color="auto"/>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A tematikai egység nevelési-fejlesztési céljai</w:t>
            </w:r>
          </w:p>
        </w:tc>
        <w:tc>
          <w:tcPr>
            <w:tcW w:w="6944" w:type="dxa"/>
            <w:gridSpan w:val="3"/>
            <w:tcBorders>
              <w:bottom w:val="single" w:sz="4" w:space="0" w:color="auto"/>
            </w:tcBorders>
            <w:shd w:val="clear" w:color="auto" w:fill="FFFFFF"/>
            <w:tcMar>
              <w:top w:w="0" w:type="dxa"/>
              <w:left w:w="0" w:type="dxa"/>
              <w:bottom w:w="0" w:type="dxa"/>
              <w:right w:w="0" w:type="dxa"/>
            </w:tcMar>
          </w:tcPr>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r w:rsidRPr="0017266E">
              <w:rPr>
                <w:rFonts w:eastAsia="ヒラギノ角ゴ Pro W3"/>
                <w:color w:val="000000"/>
                <w:sz w:val="24"/>
                <w:szCs w:val="24"/>
              </w:rPr>
              <w:t>További ritmikai, metrikai és dallami elemek elsajátításával a zenei reprodukció fejlesztése. Előkészítést követően rövid, az énekelt szemelvényeknél könnyebb olvasógyakorlatok reprodukciója a felismerő kottaolvasás és a fejlődő belső hallás segítségével.</w:t>
            </w:r>
          </w:p>
        </w:tc>
      </w:tr>
      <w:tr w:rsidR="009F022C" w:rsidRPr="0017266E" w:rsidTr="009F022C">
        <w:trPr>
          <w:trHeight w:val="295"/>
        </w:trPr>
        <w:tc>
          <w:tcPr>
            <w:tcW w:w="6379" w:type="dxa"/>
            <w:gridSpan w:val="2"/>
            <w:tcBorders>
              <w:top w:val="single" w:sz="4" w:space="0" w:color="auto"/>
            </w:tcBorders>
            <w:shd w:val="clear" w:color="auto" w:fill="FFFFFF"/>
            <w:tcMar>
              <w:top w:w="0" w:type="dxa"/>
              <w:left w:w="0" w:type="dxa"/>
              <w:bottom w:w="0" w:type="dxa"/>
              <w:right w:w="0" w:type="dxa"/>
            </w:tcMa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697" w:type="dxa"/>
            <w:gridSpan w:val="2"/>
            <w:tcBorders>
              <w:top w:val="single" w:sz="4" w:space="0" w:color="auto"/>
            </w:tcBorders>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6379"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Zeneelméleti ismeretek bővítése az előkészítés </w:t>
            </w:r>
            <w:r w:rsidRPr="0017266E">
              <w:rPr>
                <w:rFonts w:eastAsia="ヒラギノ角ゴ Pro W3"/>
                <w:color w:val="000000"/>
                <w:sz w:val="24"/>
                <w:szCs w:val="24"/>
              </w:rPr>
              <w:noBreakHyphen/>
              <w:t xml:space="preserve"> tudatosítás </w:t>
            </w:r>
            <w:r w:rsidRPr="0017266E">
              <w:rPr>
                <w:rFonts w:eastAsia="ヒラギノ角ゴ Pro W3"/>
                <w:color w:val="000000"/>
                <w:sz w:val="24"/>
                <w:szCs w:val="24"/>
              </w:rPr>
              <w:noBreakHyphen/>
              <w:t xml:space="preserve"> gyakorlás/alkalmazás hármas egységében.</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Ritmikai elemek, metrum:</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új ütemfajták: triola, kis éles és kis nyújtott ritmus.</w:t>
            </w:r>
          </w:p>
          <w:p w:rsidR="009F022C" w:rsidRPr="0017266E" w:rsidRDefault="009F022C" w:rsidP="009F022C">
            <w:pPr>
              <w:rPr>
                <w:rFonts w:eastAsia="ヒラギノ角ゴ Pro W3"/>
                <w:color w:val="000000"/>
                <w:sz w:val="24"/>
                <w:szCs w:val="24"/>
                <w:u w:val="single"/>
              </w:rPr>
            </w:pP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Dallami és harmóniaelemek: dúr és moll hangsorok.</w:t>
            </w:r>
          </w:p>
          <w:p w:rsidR="009F022C" w:rsidRPr="0017266E" w:rsidRDefault="009F022C" w:rsidP="009F022C">
            <w:pPr>
              <w:rPr>
                <w:rFonts w:eastAsia="ヒラギノ角ゴ Pro W3"/>
                <w:color w:val="000000"/>
                <w:sz w:val="24"/>
                <w:szCs w:val="24"/>
              </w:rPr>
            </w:pP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Zenei előadásra vonatkozó jelzések: tempójelzések és dinamikai jelek.</w:t>
            </w:r>
          </w:p>
          <w:p w:rsidR="009F022C" w:rsidRPr="0017266E" w:rsidRDefault="009F022C" w:rsidP="009F022C">
            <w:pPr>
              <w:rPr>
                <w:rFonts w:eastAsia="ヒラギノ角ゴ Pro W3"/>
                <w:color w:val="000000"/>
                <w:sz w:val="24"/>
                <w:szCs w:val="24"/>
              </w:rPr>
            </w:pPr>
          </w:p>
          <w:p w:rsidR="009F022C" w:rsidRPr="0017266E" w:rsidRDefault="009F022C" w:rsidP="009F022C">
            <w:pPr>
              <w:tabs>
                <w:tab w:val="left" w:pos="0"/>
              </w:tabs>
              <w:rPr>
                <w:rFonts w:eastAsia="ヒラギノ角ゴ Pro W3"/>
                <w:color w:val="000000"/>
                <w:sz w:val="24"/>
                <w:szCs w:val="24"/>
              </w:rPr>
            </w:pPr>
            <w:r w:rsidRPr="0017266E">
              <w:rPr>
                <w:rFonts w:eastAsia="ヒラギノ角ゴ Pro W3"/>
                <w:color w:val="000000"/>
                <w:sz w:val="24"/>
                <w:szCs w:val="24"/>
              </w:rPr>
              <w:t>Ütemfajták, felütés, ritmikai elemek megkülönböztetése és egyszerűbb ritmusgyakorlatok során reprodukálása.</w:t>
            </w:r>
          </w:p>
        </w:tc>
        <w:tc>
          <w:tcPr>
            <w:tcW w:w="269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jelek és jelrendszerek ismerete.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sz w:val="24"/>
                <w:szCs w:val="24"/>
              </w:rPr>
            </w:pPr>
            <w:r w:rsidRPr="0017266E">
              <w:rPr>
                <w:rFonts w:eastAsia="ヒラギノ角ゴ Pro W3"/>
                <w:i/>
                <w:color w:val="000000"/>
                <w:sz w:val="24"/>
                <w:szCs w:val="24"/>
              </w:rPr>
              <w:t>Vizuális kultúra:</w:t>
            </w:r>
            <w:r w:rsidRPr="0017266E">
              <w:rPr>
                <w:rFonts w:eastAsia="ヒラギノ角ゴ Pro W3"/>
                <w:sz w:val="24"/>
                <w:szCs w:val="24"/>
              </w:rPr>
              <w:t>vizuális jelek és jelzések használata.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Matematika:</w:t>
            </w:r>
            <w:r w:rsidRPr="0017266E">
              <w:rPr>
                <w:rFonts w:eastAsia="ヒラギノ角ゴ Pro W3"/>
                <w:color w:val="000000"/>
                <w:sz w:val="24"/>
                <w:szCs w:val="24"/>
              </w:rPr>
              <w:t xml:space="preserve"> számsorok, törtek.</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trHeight w:val="8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 fogalmak</w:t>
            </w:r>
          </w:p>
        </w:tc>
        <w:tc>
          <w:tcPr>
            <w:tcW w:w="0" w:type="auto"/>
            <w:shd w:val="clear" w:color="auto" w:fill="FFFFFF"/>
            <w:tcMar>
              <w:top w:w="0" w:type="dxa"/>
              <w:left w:w="0" w:type="dxa"/>
              <w:bottom w:w="0" w:type="dxa"/>
              <w:right w:w="0" w:type="dxa"/>
            </w:tcMar>
          </w:tcPr>
          <w:p w:rsidR="009F022C" w:rsidRPr="0017266E" w:rsidRDefault="009F022C" w:rsidP="009F022C">
            <w:pPr>
              <w:spacing w:before="120"/>
              <w:rPr>
                <w:rFonts w:eastAsia="ヒラギノ角ゴ Pro W3"/>
                <w:color w:val="000000"/>
                <w:sz w:val="24"/>
                <w:szCs w:val="24"/>
              </w:rPr>
            </w:pPr>
            <w:r w:rsidRPr="0017266E">
              <w:rPr>
                <w:rFonts w:eastAsia="ヒラギノ角ゴ Pro W3"/>
                <w:color w:val="000000"/>
                <w:sz w:val="24"/>
                <w:szCs w:val="24"/>
              </w:rPr>
              <w:t>Triola, kis éles és kis nyújtott ritmus, dúr és moll hangsor, vezetőhang, abszolút hangnevek (pontosítva), violin- és basszuskulcs, allegro, andante</w:t>
            </w:r>
            <w:r w:rsidRPr="0017266E">
              <w:rPr>
                <w:rFonts w:eastAsia="ヒラギノ角ゴ Pro W3"/>
                <w:sz w:val="24"/>
                <w:szCs w:val="24"/>
              </w:rPr>
              <w:t xml:space="preserve">, </w:t>
            </w:r>
            <w:r w:rsidRPr="0017266E">
              <w:rPr>
                <w:rFonts w:eastAsia="ヒラギノ角ゴ Pro W3"/>
                <w:color w:val="000000"/>
                <w:sz w:val="24"/>
                <w:szCs w:val="24"/>
              </w:rPr>
              <w:t>mezzoforte, pianissimo.</w:t>
            </w:r>
          </w:p>
        </w:tc>
      </w:tr>
    </w:tbl>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31"/>
        <w:gridCol w:w="1236"/>
      </w:tblGrid>
      <w:tr w:rsidR="009F022C" w:rsidRPr="0017266E" w:rsidTr="009F022C">
        <w:trPr>
          <w:trHeight w:val="72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0" w:type="auto"/>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 xml:space="preserve">Zenei befogadás </w:t>
            </w:r>
            <w:r w:rsidRPr="0017266E">
              <w:rPr>
                <w:rFonts w:eastAsia="ヒラギノ角ゴ Pro W3"/>
                <w:color w:val="000000"/>
                <w:sz w:val="24"/>
                <w:szCs w:val="24"/>
              </w:rPr>
              <w:t>–</w:t>
            </w:r>
            <w:r w:rsidRPr="0017266E">
              <w:rPr>
                <w:rFonts w:eastAsia="ヒラギノ角ゴ Pro W3"/>
                <w:b/>
                <w:color w:val="000000"/>
                <w:sz w:val="24"/>
                <w:szCs w:val="24"/>
              </w:rPr>
              <w:t xml:space="preserve"> Befogadói kompetenciák fejlesztése</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3 óra</w:t>
            </w:r>
          </w:p>
        </w:tc>
      </w:tr>
      <w:tr w:rsidR="009F022C" w:rsidRPr="0017266E" w:rsidTr="009F022C">
        <w:trPr>
          <w:trHeight w:val="58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Figyelem a zenehallgatásra, fejlett hangszínhallás, valamint fejlődő formaérzék. Ismeretek hangszerekről.</w:t>
            </w:r>
          </w:p>
        </w:tc>
      </w:tr>
      <w:tr w:rsidR="009F022C" w:rsidRPr="0017266E" w:rsidTr="009F022C">
        <w:trPr>
          <w:trHeight w:val="1198"/>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A tematikai egység nevelési-fejlesztési céljai</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A zenehallgatásra kiválasztott művek értő befogadása a befogadói kompetenciák fejlesztéséhez kapcsolódó tevékenységeken keresztül, az énekléssel és a generatív tevékenységekkel fejlesztett differenciált hallási készség és zenei memória által.</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695"/>
        <w:gridCol w:w="2381"/>
      </w:tblGrid>
      <w:tr w:rsidR="009F022C" w:rsidRPr="0017266E" w:rsidTr="009F022C">
        <w:trPr>
          <w:trHeight w:val="433"/>
        </w:trPr>
        <w:tc>
          <w:tcPr>
            <w:tcW w:w="0" w:type="auto"/>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Korábbi tevékenységek folytatása, elmélyítése.</w:t>
            </w:r>
          </w:p>
          <w:p w:rsidR="009F022C" w:rsidRPr="0017266E" w:rsidRDefault="009F022C" w:rsidP="009F022C">
            <w:pPr>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Hangszínhallás és többszólamú hallás készség fejlesztése: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sz w:val="24"/>
                <w:szCs w:val="24"/>
              </w:rPr>
            </w:pPr>
            <w:r w:rsidRPr="0017266E">
              <w:rPr>
                <w:rFonts w:eastAsia="ヒラギノ角ゴ Pro W3"/>
                <w:color w:val="000000"/>
                <w:sz w:val="24"/>
                <w:szCs w:val="24"/>
              </w:rPr>
              <w:t>énekes hangfajok ismerete (szoprán, mezzo, alt, tenor, bariton, basszus),</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sz w:val="24"/>
                <w:szCs w:val="24"/>
              </w:rPr>
              <w:t>Formaérzék fejlesztése:  triós forma, rondó forma, variációs forma.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A zeneirodalmi példák befogadását segítő kiegészítő ismeretek: a zenei befogadást segítő legszükségesebb elméleti ismeretek, lexikális adatok (népzenéhez kapcsolódva, pl. népszokások, néphagyomány, a szöveg jelentése; a komolyzene befogadásához kapcsolódva, pl. zenetörténeti ismeretek, zeneszerzői életrajz megfelelő részei, a megismert zeneművek műfaja és formája).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A hangszerek megkülönböztetése és azonosítása a következő szempontok szerint: dallamhangszer, ritmushangszer, műzenei és népi hangszer (cimbalom).</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position w:val="-2"/>
                <w:sz w:val="24"/>
                <w:szCs w:val="24"/>
              </w:rPr>
              <w:t>Szemléltetéssel a különböző zenei formák felismerése.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position w:val="-2"/>
                <w:sz w:val="24"/>
                <w:szCs w:val="24"/>
              </w:rPr>
              <w:t>Tájékozottság a szemelvények történeti korával, a zeneszerző életével, a művek műfajával és formájával kapcsolatban.</w:t>
            </w: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szövegértés, értelmezés.</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b/>
                <w:color w:val="000000"/>
                <w:sz w:val="24"/>
                <w:szCs w:val="24"/>
              </w:rPr>
            </w:pPr>
            <w:r w:rsidRPr="0017266E">
              <w:rPr>
                <w:rFonts w:eastAsia="ヒラギノ角ゴ Pro W3"/>
                <w:i/>
                <w:color w:val="000000"/>
                <w:sz w:val="24"/>
                <w:szCs w:val="24"/>
              </w:rPr>
              <w:t>Dráma és tánc:</w:t>
            </w:r>
            <w:r w:rsidRPr="0017266E">
              <w:rPr>
                <w:rFonts w:eastAsia="ヒラギノ角ゴ Pro W3"/>
                <w:color w:val="000000"/>
                <w:sz w:val="24"/>
                <w:szCs w:val="24"/>
              </w:rPr>
              <w:t xml:space="preserve"> tánctételek a nép- és műzenében.</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240" w:after="6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trHeight w:val="8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Hangköz, formai egység (variációs forma, triós forma és rondó forma).</w:t>
            </w:r>
          </w:p>
        </w:tc>
      </w:tr>
    </w:tbl>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693"/>
        <w:gridCol w:w="1274"/>
      </w:tblGrid>
      <w:tr w:rsidR="009F022C" w:rsidRPr="0017266E" w:rsidTr="009F022C">
        <w:trPr>
          <w:cantSplit/>
          <w:trHeight w:val="72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5693"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Zenei befogadás – Zenehallgatás</w:t>
            </w:r>
          </w:p>
        </w:tc>
        <w:tc>
          <w:tcPr>
            <w:tcW w:w="1274"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5 óra</w:t>
            </w:r>
          </w:p>
        </w:tc>
      </w:tr>
      <w:tr w:rsidR="009F022C" w:rsidRPr="0017266E" w:rsidTr="009F022C">
        <w:trPr>
          <w:cantSplit/>
          <w:trHeight w:val="58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Egyes tanult zenei műfajokat, formákat, hangszercsoportokat felismerik. Ezeket a zenei folyamatokat figyelemmel tudják kísérni és zenei kifejezésekkel is meg tudják nevezni.</w:t>
            </w:r>
          </w:p>
        </w:tc>
      </w:tr>
      <w:tr w:rsidR="009F022C" w:rsidRPr="0017266E" w:rsidTr="009F022C">
        <w:trPr>
          <w:cantSplit/>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567" w:hanging="567"/>
              <w:rPr>
                <w:rFonts w:eastAsia="ヒラギノ角ゴ Pro W3"/>
                <w:color w:val="000000"/>
                <w:sz w:val="24"/>
                <w:szCs w:val="24"/>
              </w:rPr>
            </w:pPr>
            <w:r w:rsidRPr="0017266E">
              <w:rPr>
                <w:rFonts w:eastAsia="ヒラギノ角ゴ Pro W3"/>
                <w:color w:val="000000"/>
                <w:sz w:val="24"/>
                <w:szCs w:val="24"/>
              </w:rPr>
              <w:t xml:space="preserve">A népzene tárházából és a megjelölt korok zeneműveiből </w:t>
            </w:r>
          </w:p>
          <w:p w:rsidR="009F022C" w:rsidRPr="0017266E" w:rsidRDefault="009F022C" w:rsidP="009F022C">
            <w:pPr>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ind w:left="31"/>
              <w:rPr>
                <w:rFonts w:eastAsia="ヒラギノ角ゴ Pro W3"/>
                <w:color w:val="000000"/>
                <w:sz w:val="24"/>
                <w:szCs w:val="24"/>
              </w:rPr>
            </w:pPr>
            <w:r w:rsidRPr="0017266E">
              <w:rPr>
                <w:rFonts w:eastAsia="ヒラギノ角ゴ Pro W3"/>
                <w:color w:val="000000"/>
                <w:sz w:val="24"/>
                <w:szCs w:val="24"/>
              </w:rPr>
              <w:t>válogatva a tanulók érdeklődését erősítve törekvés a zeneirodalom remekműveinek megismertetésére.</w:t>
            </w:r>
          </w:p>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567" w:hanging="567"/>
              <w:rPr>
                <w:rFonts w:eastAsia="ヒラギノ角ゴ Pro W3"/>
                <w:color w:val="000000"/>
                <w:sz w:val="24"/>
                <w:szCs w:val="24"/>
              </w:rPr>
            </w:pPr>
            <w:r w:rsidRPr="0017266E">
              <w:rPr>
                <w:rFonts w:eastAsia="ヒラギノ角ゴ Pro W3"/>
                <w:color w:val="000000"/>
                <w:sz w:val="24"/>
                <w:szCs w:val="24"/>
              </w:rPr>
              <w:t>Hangverseny-látogatásra nevelés.</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695"/>
        <w:gridCol w:w="2381"/>
      </w:tblGrid>
      <w:tr w:rsidR="009F022C" w:rsidRPr="0017266E" w:rsidTr="009F022C">
        <w:trPr>
          <w:trHeight w:val="20"/>
        </w:trPr>
        <w:tc>
          <w:tcPr>
            <w:tcW w:w="0" w:type="auto"/>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trHeight w:val="20"/>
        </w:trPr>
        <w:tc>
          <w:tcPr>
            <w:tcW w:w="0" w:type="auto"/>
            <w:shd w:val="clear" w:color="auto" w:fill="FFFFFF"/>
            <w:tcMar>
              <w:top w:w="0" w:type="dxa"/>
              <w:left w:w="0" w:type="dxa"/>
              <w:bottom w:w="0" w:type="dxa"/>
              <w:right w:w="0" w:type="dxa"/>
            </w:tcMar>
          </w:tcPr>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r w:rsidRPr="0017266E">
              <w:rPr>
                <w:rFonts w:eastAsia="ヒラギノ角ゴ Pro W3"/>
                <w:color w:val="000000"/>
                <w:sz w:val="24"/>
                <w:szCs w:val="24"/>
              </w:rPr>
              <w:t xml:space="preserve">Az énekes anyaghoz kapcsolódó eredeti népzenei felvételek meghallgatása, ezek művészi szintű adaptációi mai autentikus előadóktól. </w:t>
            </w:r>
          </w:p>
          <w:p w:rsidR="009F022C" w:rsidRPr="0017266E" w:rsidRDefault="009F022C" w:rsidP="009F022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Más népek zenéje, világzenei feldolgozások nemzetiségeink zenei hagyományainak megismerése.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Barokk szemelvények.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Zeneirodalmi szemelvények a stílusérzék fejlesztéséhez – a bécsi klasszika zeneirodalmából.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Zeneirodalmi szemelvények a zeneirodalom széles spektrumából válogatva: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sz w:val="24"/>
                <w:szCs w:val="24"/>
              </w:rPr>
              <w:t>vokális művek,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sz w:val="24"/>
                <w:szCs w:val="24"/>
              </w:rPr>
            </w:pPr>
            <w:r w:rsidRPr="0017266E">
              <w:rPr>
                <w:rFonts w:eastAsia="ヒラギノ角ゴ Pro W3"/>
                <w:color w:val="000000"/>
                <w:sz w:val="24"/>
                <w:szCs w:val="24"/>
              </w:rPr>
              <w:t>hangszeres művek – szerenád, divertimento, szimfónia tétel (triós forma, rondó forma), hangszeres művek (variáció)</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717"/>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A zeneirodalom gazdagságának, műfaji sokszínűségének megismerése.</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A művek megismerésén, elemzésén keresztül a kultúrabefogadás szándékának erősítése (pl. hangverseny-látogatás motivációs szerepének felhasználásával).</w:t>
            </w: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magyar történelmi énekek, irodalmi párhuzamok.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Történelem, társadalmi és állampolgári ismeretek:</w:t>
            </w:r>
            <w:r w:rsidRPr="0017266E">
              <w:rPr>
                <w:rFonts w:eastAsia="ヒラギノ角ゴ Pro W3"/>
                <w:color w:val="000000"/>
                <w:sz w:val="24"/>
                <w:szCs w:val="24"/>
              </w:rPr>
              <w:t xml:space="preserve"> történelmi korok, korstílusok.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Erkölcstan:</w:t>
            </w:r>
            <w:r w:rsidRPr="0017266E">
              <w:rPr>
                <w:rFonts w:eastAsia="ヒラギノ角ゴ Pro W3"/>
                <w:color w:val="000000"/>
                <w:sz w:val="24"/>
                <w:szCs w:val="24"/>
              </w:rPr>
              <w:t xml:space="preserve"> zeneművek erkölcsi tartalma, üzenete, viselkedési normák.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Dráma és tánc:</w:t>
            </w:r>
            <w:r w:rsidRPr="0017266E">
              <w:rPr>
                <w:rFonts w:eastAsia="ヒラギノ角ゴ Pro W3"/>
                <w:color w:val="000000"/>
                <w:sz w:val="24"/>
                <w:szCs w:val="24"/>
              </w:rPr>
              <w:t xml:space="preserve"> Reneszánsz táncok, táncformák, zenés játék, opera cselekménye.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 xml:space="preserve"> művészettörténeti stíluskorszakok.</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cantSplit/>
          <w:trHeight w:val="8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60"/>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Dal, szerenád, divertimento, versenymű, szimfónia.</w:t>
            </w:r>
          </w:p>
        </w:tc>
      </w:tr>
    </w:tbl>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br w:type="page"/>
      </w:r>
    </w:p>
    <w:tbl>
      <w:tblPr>
        <w:tblW w:w="9072" w:type="dxa"/>
        <w:tblInd w:w="5" w:type="dxa"/>
        <w:shd w:val="clear" w:color="auto" w:fill="FFFFFF"/>
        <w:tblLayout w:type="fixed"/>
        <w:tblLook w:val="0000"/>
      </w:tblPr>
      <w:tblGrid>
        <w:gridCol w:w="1956"/>
        <w:gridCol w:w="7116"/>
      </w:tblGrid>
      <w:tr w:rsidR="009F022C" w:rsidRPr="0017266E" w:rsidTr="009F022C">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A fejlesztés várt eredményei a</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6. évfolyam végén</w:t>
            </w:r>
          </w:p>
        </w:tc>
        <w:tc>
          <w:tcPr>
            <w:tcW w:w="71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F022C" w:rsidRPr="0017266E" w:rsidRDefault="009F022C" w:rsidP="009F022C">
            <w:pPr>
              <w:spacing w:before="120"/>
              <w:ind w:left="360"/>
              <w:rPr>
                <w:rFonts w:eastAsia="ヒラギノ角ゴ Pro W3"/>
                <w:color w:val="000000"/>
                <w:sz w:val="24"/>
                <w:szCs w:val="24"/>
              </w:rPr>
            </w:pPr>
            <w:r w:rsidRPr="0017266E">
              <w:rPr>
                <w:rFonts w:eastAsia="ヒラギノ角ゴ Pro W3"/>
                <w:color w:val="000000"/>
                <w:sz w:val="24"/>
                <w:szCs w:val="24"/>
              </w:rPr>
              <w:t>Az énekes anyagból 5 dalt és zenei szemelvényt emlékezetből énekelnek stílusosan és kifejezően csoportban és egyénileg is. Törekvés a többszólamú éneklésre. A generatív készségfejlesztés eredményeként továbbfejlődött érzetük, metrum-, ritmus-, formaérzékük és dallami készségük.</w:t>
            </w:r>
          </w:p>
          <w:p w:rsidR="009F022C" w:rsidRPr="0017266E" w:rsidRDefault="009F022C" w:rsidP="009F022C">
            <w:pPr>
              <w:ind w:left="360"/>
              <w:rPr>
                <w:rFonts w:eastAsia="ヒラギノ角ゴ Pro W3"/>
                <w:color w:val="000000"/>
                <w:sz w:val="24"/>
                <w:szCs w:val="24"/>
              </w:rPr>
            </w:pPr>
            <w:r w:rsidRPr="0017266E">
              <w:rPr>
                <w:rFonts w:eastAsia="ヒラギノ角ゴ Pro W3"/>
                <w:color w:val="000000"/>
                <w:sz w:val="24"/>
                <w:szCs w:val="24"/>
              </w:rPr>
              <w:t>A tanult zenei elemeket felismerik. Előkészítés után a tanult zenei anyagnál könnyebb gyakorló feladatokat szolmizálva olvasnak.</w:t>
            </w:r>
          </w:p>
          <w:p w:rsidR="009F022C" w:rsidRPr="0017266E" w:rsidRDefault="009F022C" w:rsidP="009F022C">
            <w:pPr>
              <w:ind w:left="360"/>
              <w:rPr>
                <w:rFonts w:eastAsia="ヒラギノ角ゴ Pro W3"/>
                <w:color w:val="000000"/>
                <w:sz w:val="24"/>
                <w:szCs w:val="24"/>
              </w:rPr>
            </w:pPr>
            <w:r w:rsidRPr="0017266E">
              <w:rPr>
                <w:rFonts w:eastAsia="ヒラギノ角ゴ Pro W3"/>
                <w:color w:val="000000"/>
                <w:sz w:val="24"/>
                <w:szCs w:val="24"/>
              </w:rPr>
              <w:t>Képesek egy-egy zenemű tartalmát közvetítő kifejezőeszközöket, megoldásokat felismerni és megnevezni. (tempó, karakter, dallam, hangszín, dinamika, formai megoldások).</w:t>
            </w:r>
          </w:p>
          <w:p w:rsidR="009F022C" w:rsidRPr="0017266E" w:rsidRDefault="009F022C" w:rsidP="009F022C">
            <w:pPr>
              <w:ind w:left="360"/>
              <w:rPr>
                <w:rFonts w:eastAsia="ヒラギノ角ゴ Pro W3"/>
                <w:color w:val="000000"/>
                <w:sz w:val="24"/>
                <w:szCs w:val="24"/>
              </w:rPr>
            </w:pPr>
            <w:r w:rsidRPr="0017266E">
              <w:rPr>
                <w:rFonts w:eastAsia="ヒラギノ角ゴ Pro W3"/>
                <w:color w:val="000000"/>
                <w:sz w:val="24"/>
                <w:szCs w:val="24"/>
              </w:rPr>
              <w:t xml:space="preserve">A többször meghallgatott zeneműveket felismerik hallás után. A zenehallgatásra ajánlott, többféle stílusból, zenei korszakból kiválasztott zeneművek egy részét (min. 5 alkotás) megismerték. </w:t>
            </w:r>
          </w:p>
        </w:tc>
      </w:tr>
    </w:tbl>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r w:rsidRPr="0017266E">
        <w:rPr>
          <w:rFonts w:eastAsia="ヒラギノ角ゴ Pro W3"/>
          <w:b/>
          <w:color w:val="000000"/>
          <w:sz w:val="24"/>
          <w:szCs w:val="24"/>
        </w:rPr>
        <w:t>Ajánlott zenehallgatási anyag</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color w:val="000000"/>
          <w:sz w:val="24"/>
          <w:szCs w:val="24"/>
        </w:rPr>
      </w:pPr>
      <w:r w:rsidRPr="0017266E">
        <w:rPr>
          <w:rFonts w:eastAsia="ヒラギノ角ゴ Pro W3"/>
          <w:color w:val="000000"/>
          <w:sz w:val="24"/>
          <w:szCs w:val="24"/>
        </w:rPr>
        <w:t>A felsorolás ajánlásokat tartalmaz. A zeneművek megadott listája a tanár egyéni választása szerint módosítható. A megadott művek egy része olyan terjedelmű, hogy az ének-zene óra keretei között csak részletek meghallgatására van mód (pl. szimfónia tétel). A megfelelő részletek kiválasztásához a fejlesztési céloknál meghatározott tartalmak adnak iránymutatást.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before="120"/>
        <w:jc w:val="both"/>
        <w:rPr>
          <w:rFonts w:eastAsia="ヒラギノ角ゴ Pro W3"/>
          <w:color w:val="000000"/>
          <w:sz w:val="24"/>
          <w:szCs w:val="24"/>
        </w:rPr>
      </w:pPr>
      <w:r w:rsidRPr="0017266E">
        <w:rPr>
          <w:rFonts w:eastAsia="ヒラギノ角ゴ Pro W3"/>
          <w:color w:val="000000"/>
          <w:sz w:val="24"/>
          <w:szCs w:val="24"/>
        </w:rPr>
        <w:t>Magyar népzene, más európai népek zenéje.</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sz w:val="24"/>
          <w:szCs w:val="24"/>
        </w:rPr>
      </w:pPr>
      <w:r w:rsidRPr="0017266E">
        <w:rPr>
          <w:rFonts w:eastAsia="ヒラギノ角ゴ Pro W3"/>
          <w:color w:val="000000"/>
          <w:sz w:val="24"/>
          <w:szCs w:val="24"/>
        </w:rPr>
        <w:t>Johann Sebastian Bach: János passió – részletek, BWV 245</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sz w:val="24"/>
          <w:szCs w:val="24"/>
        </w:rPr>
      </w:pPr>
      <w:r w:rsidRPr="0017266E">
        <w:rPr>
          <w:rFonts w:eastAsia="ヒラギノ角ゴ Pro W3"/>
          <w:color w:val="000000"/>
          <w:sz w:val="24"/>
          <w:szCs w:val="24"/>
        </w:rPr>
        <w:t xml:space="preserve">Joseph Haydn szimfóniái közül: G-dúr, „Üstdobütés” szimfónia </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color w:val="000000"/>
          <w:sz w:val="24"/>
          <w:szCs w:val="24"/>
        </w:rPr>
      </w:pPr>
      <w:r w:rsidRPr="0017266E">
        <w:rPr>
          <w:rFonts w:eastAsia="ヒラギノ角ゴ Pro W3"/>
          <w:color w:val="000000"/>
          <w:sz w:val="24"/>
          <w:szCs w:val="24"/>
        </w:rPr>
        <w:t xml:space="preserve">Wolfgang Amadeus Mozart: Egy kis éji zene (EinekleineNachtmusik), K. 525 </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sz w:val="24"/>
          <w:szCs w:val="24"/>
        </w:rPr>
      </w:pPr>
      <w:r w:rsidRPr="0017266E">
        <w:rPr>
          <w:rFonts w:eastAsia="ヒラギノ角ゴ Pro W3"/>
          <w:sz w:val="24"/>
          <w:szCs w:val="24"/>
        </w:rPr>
        <w:t>Robert Schumann: Gyermekjelenetek (Kinderszenen), op. 15</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sz w:val="24"/>
          <w:szCs w:val="24"/>
        </w:rPr>
      </w:pPr>
      <w:r w:rsidRPr="0017266E">
        <w:rPr>
          <w:rFonts w:eastAsia="ヒラギノ角ゴ Pro W3"/>
          <w:sz w:val="24"/>
          <w:szCs w:val="24"/>
        </w:rPr>
        <w:t>Liszt Ferenc: Csárdás obstiné, Magyar fantázia</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Georges Bizet: Carmen – „Az utcagyerekek kórusa” („Avec la gardemontante” – részlet az I. felvonásból)</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Bartók Béla: Falun BB 87a</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r w:rsidRPr="0017266E">
        <w:rPr>
          <w:rFonts w:eastAsia="ヒラギノ角ゴ Pro W3"/>
          <w:color w:val="000000"/>
          <w:sz w:val="24"/>
          <w:szCs w:val="24"/>
        </w:rPr>
        <w:t>Ligeti György: Síppal, dobbal, nádihegedűvel - dalciklus Weöres Sándor verseire</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center"/>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center"/>
        <w:rPr>
          <w:rFonts w:eastAsia="ヒラギノ角ゴ Pro W3"/>
          <w:b/>
          <w:color w:val="000000"/>
          <w:sz w:val="24"/>
          <w:szCs w:val="24"/>
        </w:rPr>
      </w:pPr>
    </w:p>
    <w:p w:rsidR="00835C1F" w:rsidRPr="000555B4" w:rsidRDefault="009F022C" w:rsidP="00835C1F">
      <w:pPr>
        <w:jc w:val="center"/>
        <w:rPr>
          <w:sz w:val="24"/>
          <w:szCs w:val="24"/>
        </w:rPr>
      </w:pPr>
      <w:r w:rsidRPr="0017266E">
        <w:rPr>
          <w:rFonts w:eastAsia="ヒラギノ角ゴ Pro W3"/>
          <w:b/>
          <w:color w:val="000000"/>
          <w:sz w:val="24"/>
          <w:szCs w:val="24"/>
        </w:rPr>
        <w:br w:type="page"/>
      </w:r>
      <w:r w:rsidR="00835C1F" w:rsidRPr="000555B4">
        <w:rPr>
          <w:sz w:val="24"/>
          <w:szCs w:val="24"/>
        </w:rPr>
        <w:t>7. évfolyam</w:t>
      </w:r>
    </w:p>
    <w:p w:rsidR="00835C1F" w:rsidRPr="000555B4" w:rsidRDefault="00835C1F" w:rsidP="00835C1F">
      <w:pPr>
        <w:jc w:val="center"/>
        <w:rPr>
          <w:sz w:val="24"/>
          <w:szCs w:val="24"/>
        </w:rPr>
      </w:pPr>
      <w:r w:rsidRPr="000555B4">
        <w:rPr>
          <w:sz w:val="24"/>
          <w:szCs w:val="24"/>
        </w:rPr>
        <w:t>Tananyag</w:t>
      </w:r>
    </w:p>
    <w:p w:rsidR="00835C1F" w:rsidRPr="000555B4" w:rsidRDefault="00835C1F" w:rsidP="00835C1F">
      <w:pPr>
        <w:jc w:val="center"/>
        <w:rPr>
          <w:sz w:val="24"/>
          <w:szCs w:val="24"/>
        </w:rPr>
      </w:pPr>
    </w:p>
    <w:p w:rsidR="00835C1F" w:rsidRPr="000555B4" w:rsidRDefault="00835C1F" w:rsidP="00F831C8">
      <w:pPr>
        <w:pStyle w:val="Listaszerbekezds"/>
        <w:numPr>
          <w:ilvl w:val="0"/>
          <w:numId w:val="135"/>
        </w:numPr>
        <w:overflowPunct/>
        <w:autoSpaceDE/>
        <w:autoSpaceDN/>
        <w:adjustRightInd/>
        <w:spacing w:after="200" w:line="276" w:lineRule="auto"/>
        <w:contextualSpacing/>
        <w:textAlignment w:val="auto"/>
        <w:rPr>
          <w:sz w:val="24"/>
          <w:szCs w:val="24"/>
        </w:rPr>
      </w:pPr>
      <w:r w:rsidRPr="000555B4">
        <w:rPr>
          <w:sz w:val="24"/>
          <w:szCs w:val="24"/>
        </w:rPr>
        <w:t>Zenei reprodukció – Éneklés                                                                    15 óra</w:t>
      </w:r>
    </w:p>
    <w:p w:rsidR="00835C1F" w:rsidRPr="000555B4" w:rsidRDefault="00835C1F" w:rsidP="00F831C8">
      <w:pPr>
        <w:pStyle w:val="Listaszerbekezds"/>
        <w:numPr>
          <w:ilvl w:val="0"/>
          <w:numId w:val="135"/>
        </w:numPr>
        <w:overflowPunct/>
        <w:autoSpaceDE/>
        <w:autoSpaceDN/>
        <w:adjustRightInd/>
        <w:spacing w:after="200" w:line="276" w:lineRule="auto"/>
        <w:contextualSpacing/>
        <w:textAlignment w:val="auto"/>
        <w:rPr>
          <w:sz w:val="24"/>
          <w:szCs w:val="24"/>
        </w:rPr>
      </w:pPr>
      <w:r w:rsidRPr="000555B4">
        <w:rPr>
          <w:sz w:val="24"/>
          <w:szCs w:val="24"/>
        </w:rPr>
        <w:t>Zenei reprodukció – Generatív (önállóan és/vagy csoportosan alkotó), kreatív zenei tevékenység</w:t>
      </w:r>
      <w:r w:rsidRPr="000555B4">
        <w:rPr>
          <w:sz w:val="24"/>
          <w:szCs w:val="24"/>
        </w:rPr>
        <w:tab/>
        <w:t xml:space="preserve">                                                                  4 óra</w:t>
      </w:r>
    </w:p>
    <w:p w:rsidR="00835C1F" w:rsidRPr="000555B4" w:rsidRDefault="00835C1F" w:rsidP="00F831C8">
      <w:pPr>
        <w:pStyle w:val="Listaszerbekezds"/>
        <w:numPr>
          <w:ilvl w:val="0"/>
          <w:numId w:val="135"/>
        </w:numPr>
        <w:overflowPunct/>
        <w:autoSpaceDE/>
        <w:autoSpaceDN/>
        <w:adjustRightInd/>
        <w:spacing w:after="200" w:line="276" w:lineRule="auto"/>
        <w:contextualSpacing/>
        <w:textAlignment w:val="auto"/>
        <w:rPr>
          <w:sz w:val="24"/>
          <w:szCs w:val="24"/>
        </w:rPr>
      </w:pPr>
      <w:r w:rsidRPr="000555B4">
        <w:rPr>
          <w:sz w:val="24"/>
          <w:szCs w:val="24"/>
        </w:rPr>
        <w:t>Zenei reprodukció – Felismerő kottaolvasás,                                           3 óra</w:t>
      </w:r>
    </w:p>
    <w:p w:rsidR="00835C1F" w:rsidRPr="000555B4" w:rsidRDefault="00835C1F" w:rsidP="00835C1F">
      <w:pPr>
        <w:pStyle w:val="Listaszerbekezds"/>
        <w:rPr>
          <w:sz w:val="24"/>
          <w:szCs w:val="24"/>
        </w:rPr>
      </w:pPr>
      <w:r w:rsidRPr="000555B4">
        <w:rPr>
          <w:sz w:val="24"/>
          <w:szCs w:val="24"/>
        </w:rPr>
        <w:t>zeneelméleti alapismeretek</w:t>
      </w:r>
      <w:r w:rsidRPr="000555B4">
        <w:rPr>
          <w:sz w:val="24"/>
          <w:szCs w:val="24"/>
        </w:rPr>
        <w:tab/>
      </w:r>
    </w:p>
    <w:p w:rsidR="00835C1F" w:rsidRPr="000555B4" w:rsidRDefault="00835C1F" w:rsidP="00F831C8">
      <w:pPr>
        <w:pStyle w:val="Listaszerbekezds"/>
        <w:numPr>
          <w:ilvl w:val="0"/>
          <w:numId w:val="135"/>
        </w:numPr>
        <w:overflowPunct/>
        <w:autoSpaceDE/>
        <w:autoSpaceDN/>
        <w:adjustRightInd/>
        <w:spacing w:after="200" w:line="276" w:lineRule="auto"/>
        <w:contextualSpacing/>
        <w:textAlignment w:val="auto"/>
        <w:rPr>
          <w:sz w:val="24"/>
          <w:szCs w:val="24"/>
        </w:rPr>
      </w:pPr>
      <w:r w:rsidRPr="000555B4">
        <w:rPr>
          <w:sz w:val="24"/>
          <w:szCs w:val="24"/>
        </w:rPr>
        <w:t>Zenei befogadás – Befogadói kompetenciák fejlesztése</w:t>
      </w:r>
      <w:r w:rsidRPr="000555B4">
        <w:rPr>
          <w:sz w:val="24"/>
          <w:szCs w:val="24"/>
        </w:rPr>
        <w:tab/>
        <w:t>5 óra</w:t>
      </w:r>
    </w:p>
    <w:p w:rsidR="00835C1F" w:rsidRPr="000555B4" w:rsidRDefault="00835C1F" w:rsidP="00F831C8">
      <w:pPr>
        <w:pStyle w:val="Listaszerbekezds"/>
        <w:numPr>
          <w:ilvl w:val="0"/>
          <w:numId w:val="135"/>
        </w:numPr>
        <w:overflowPunct/>
        <w:autoSpaceDE/>
        <w:autoSpaceDN/>
        <w:adjustRightInd/>
        <w:spacing w:after="200" w:line="276" w:lineRule="auto"/>
        <w:contextualSpacing/>
        <w:textAlignment w:val="auto"/>
        <w:rPr>
          <w:sz w:val="24"/>
          <w:szCs w:val="24"/>
        </w:rPr>
      </w:pPr>
      <w:r w:rsidRPr="000555B4">
        <w:rPr>
          <w:sz w:val="24"/>
          <w:szCs w:val="24"/>
        </w:rPr>
        <w:t>Zenei befogadás – Zenehallgatás</w:t>
      </w:r>
      <w:r w:rsidRPr="000555B4">
        <w:rPr>
          <w:sz w:val="24"/>
          <w:szCs w:val="24"/>
        </w:rPr>
        <w:tab/>
        <w:t xml:space="preserve">                                                       9 óra</w:t>
      </w:r>
    </w:p>
    <w:p w:rsidR="009F022C" w:rsidRPr="0017266E" w:rsidRDefault="00835C1F"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center"/>
        <w:rPr>
          <w:rFonts w:eastAsia="ヒラギノ角ゴ Pro W3"/>
          <w:b/>
          <w:color w:val="000000"/>
          <w:sz w:val="24"/>
          <w:szCs w:val="24"/>
        </w:rPr>
      </w:pPr>
      <w:r>
        <w:rPr>
          <w:rFonts w:eastAsia="ヒラギノ角ゴ Pro W3"/>
          <w:b/>
          <w:color w:val="000000"/>
          <w:sz w:val="24"/>
          <w:szCs w:val="24"/>
        </w:rPr>
        <w:br w:type="page"/>
      </w:r>
      <w:r w:rsidR="009F022C" w:rsidRPr="0017266E">
        <w:rPr>
          <w:rFonts w:eastAsia="ヒラギノ角ゴ Pro W3"/>
          <w:b/>
          <w:color w:val="000000"/>
          <w:sz w:val="24"/>
          <w:szCs w:val="24"/>
        </w:rPr>
        <w:t>7. évfolyam</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76"/>
        <w:gridCol w:w="1191"/>
      </w:tblGrid>
      <w:tr w:rsidR="009F022C" w:rsidRPr="0017266E" w:rsidTr="009F022C">
        <w:trPr>
          <w:cantSplit/>
          <w:trHeight w:val="72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0" w:type="auto"/>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reprodukció – Éneklés</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15 óra</w:t>
            </w:r>
          </w:p>
        </w:tc>
      </w:tr>
      <w:tr w:rsidR="009F022C" w:rsidRPr="0017266E" w:rsidTr="009F022C">
        <w:trPr>
          <w:cantSplit/>
          <w:trHeight w:val="33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1191"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Biztos éneklési készség, kifejező és stílusos előadás csoportosan.</w:t>
            </w:r>
          </w:p>
        </w:tc>
      </w:tr>
      <w:tr w:rsidR="009F022C" w:rsidRPr="0017266E" w:rsidTr="009F022C">
        <w:trPr>
          <w:cantSplit/>
          <w:trHeight w:val="1568"/>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1191" w:type="dxa"/>
            <w:gridSpan w:val="2"/>
            <w:shd w:val="clear" w:color="auto" w:fill="FFFFFF"/>
            <w:tcMar>
              <w:top w:w="0" w:type="dxa"/>
              <w:left w:w="0" w:type="dxa"/>
              <w:bottom w:w="0" w:type="dxa"/>
              <w:right w:w="0" w:type="dxa"/>
            </w:tcMar>
          </w:tcPr>
          <w:p w:rsidR="009F022C" w:rsidRPr="0017266E" w:rsidRDefault="009F022C" w:rsidP="009F022C">
            <w:pPr>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r w:rsidRPr="0017266E">
              <w:rPr>
                <w:rFonts w:eastAsia="ヒラギノ角ゴ Pro W3"/>
                <w:color w:val="000000"/>
                <w:sz w:val="24"/>
                <w:szCs w:val="24"/>
              </w:rPr>
              <w:t>A dalkincs ismétlése és folyamatos bővítése: többféle zenetörténeti stílusból válogatott szemelvény, magyar népdalok, más népek dalai, kiegészítve a magyar populáris zene műfajaiból válogatott néhány példával. Az énekhang további képzése, figyelve a tanulók egyéni vokális fejlődésére (mutálás).</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695"/>
        <w:gridCol w:w="2381"/>
      </w:tblGrid>
      <w:tr w:rsidR="009F022C" w:rsidRPr="0017266E" w:rsidTr="009F022C">
        <w:trPr>
          <w:trHeight w:val="258"/>
        </w:trPr>
        <w:tc>
          <w:tcPr>
            <w:tcW w:w="0" w:type="auto"/>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trHeight w:val="2760"/>
        </w:trPr>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rPr>
                <w:rFonts w:eastAsia="ヒラギノ角ゴ Pro W3"/>
                <w:color w:val="000000"/>
                <w:sz w:val="24"/>
                <w:szCs w:val="24"/>
              </w:rPr>
            </w:pPr>
            <w:r w:rsidRPr="0017266E">
              <w:rPr>
                <w:rFonts w:eastAsia="ヒラギノ角ゴ Pro W3"/>
                <w:color w:val="000000"/>
                <w:sz w:val="24"/>
                <w:szCs w:val="24"/>
              </w:rPr>
              <w:t xml:space="preserve">Magyar népzene az életkornak megfelelő csoportokból válogatva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Más népek dalai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Más földrészek népzenéje, afroamerikai zene.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Zongorakíséretes dalok.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Többszólamúság: kánonok, reneszánsz társasdalok rövid részletei.</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Példák a populáris zenéből.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A zenehallgatási anyaghoz kapcsolódó énekes anyag.</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A fenti zenei példák éneklése közben az életkori sajátosságoknak megfelelő tiszta intonáció és helyes hangképzés (szükség esetén egyénre szabott kezdőhangról), továbbá stílusos, kifejező éneklésre törekvés.</w:t>
            </w: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verbális kifejezőkészség fejlesztése, versmegzenésítések irodalmi alapja.</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Idegen nyelvek:</w:t>
            </w:r>
            <w:r w:rsidRPr="0017266E">
              <w:rPr>
                <w:rFonts w:eastAsia="ヒラギノ角ゴ Pro W3"/>
                <w:color w:val="000000"/>
                <w:sz w:val="24"/>
                <w:szCs w:val="24"/>
              </w:rPr>
              <w:t xml:space="preserve"> más népek dalai eredeti nyelven.</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cantSplit/>
          <w:trHeight w:val="5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Társasdal, keserves, táncnóta.</w:t>
            </w:r>
          </w:p>
        </w:tc>
      </w:tr>
    </w:tbl>
    <w:p w:rsidR="009F022C" w:rsidRPr="0017266E" w:rsidRDefault="009F022C" w:rsidP="009F022C">
      <w:pPr>
        <w:ind w:left="108"/>
        <w:jc w:val="center"/>
        <w:rPr>
          <w:rFonts w:eastAsia="ヒラギノ角ゴ Pro W3"/>
          <w:color w:val="000000"/>
          <w:sz w:val="24"/>
          <w:szCs w:val="24"/>
        </w:rPr>
      </w:pPr>
    </w:p>
    <w:p w:rsidR="009F022C" w:rsidRPr="0017266E" w:rsidRDefault="009F022C" w:rsidP="009F022C">
      <w:pPr>
        <w:ind w:left="108"/>
        <w:jc w:val="center"/>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76"/>
        <w:gridCol w:w="1191"/>
      </w:tblGrid>
      <w:tr w:rsidR="009F022C" w:rsidRPr="0017266E" w:rsidTr="009F022C">
        <w:trPr>
          <w:trHeight w:val="90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577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Zenei reprodukció – Generatív (önállóan és/vagy csoportosan alkotó), kreatív zenei tevékenység</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4 óra</w:t>
            </w:r>
          </w:p>
        </w:tc>
      </w:tr>
      <w:tr w:rsidR="009F022C" w:rsidRPr="0017266E" w:rsidTr="009F022C">
        <w:trPr>
          <w:trHeight w:val="58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Ritmus- és dallamvariálási készség, fejlődő formaérzék.</w:t>
            </w:r>
          </w:p>
        </w:tc>
      </w:tr>
      <w:tr w:rsidR="009F022C" w:rsidRPr="0017266E" w:rsidTr="009F022C">
        <w:trPr>
          <w:trHeight w:val="283"/>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6967" w:type="dxa"/>
            <w:gridSpan w:val="2"/>
            <w:shd w:val="clear" w:color="auto" w:fill="FFFFFF"/>
            <w:tcMar>
              <w:top w:w="0" w:type="dxa"/>
              <w:left w:w="0" w:type="dxa"/>
              <w:bottom w:w="0" w:type="dxa"/>
              <w:right w:w="0" w:type="dxa"/>
            </w:tcMar>
          </w:tcPr>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 xml:space="preserve">A kialakított készségek továbbfejlesztése. Generatív képességfejlesztés komponálással, rögtönzött folytatással. </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694"/>
        <w:gridCol w:w="2382"/>
      </w:tblGrid>
      <w:tr w:rsidR="009F022C" w:rsidRPr="0017266E" w:rsidTr="009F022C">
        <w:trPr>
          <w:trHeight w:val="295"/>
        </w:trPr>
        <w:tc>
          <w:tcPr>
            <w:tcW w:w="3688" w:type="pct"/>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1312" w:type="pct"/>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3688" w:type="pct"/>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Különböző metrikájú, egyszerű ritmusgyakorlatokalkotása és reprodukálása.</w:t>
            </w:r>
          </w:p>
          <w:p w:rsidR="009F022C" w:rsidRPr="0017266E" w:rsidRDefault="009F022C" w:rsidP="009F022C">
            <w:pPr>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Ritmus, metrum:</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57"/>
              <w:rPr>
                <w:rFonts w:eastAsia="ヒラギノ角ゴ Pro W3"/>
                <w:color w:val="000000"/>
                <w:sz w:val="24"/>
                <w:szCs w:val="24"/>
              </w:rPr>
            </w:pPr>
            <w:r w:rsidRPr="0017266E">
              <w:rPr>
                <w:rFonts w:eastAsia="ヒラギノ角ゴ Pro W3"/>
                <w:color w:val="000000"/>
                <w:sz w:val="24"/>
                <w:szCs w:val="24"/>
              </w:rPr>
              <w:t xml:space="preserve">különböző táncok metrikai és ritmikai jellemzőinek megfigyelése, reprodukciója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57"/>
              <w:rPr>
                <w:rFonts w:eastAsia="ヒラギノ角ゴ Pro W3"/>
                <w:color w:val="000000"/>
                <w:sz w:val="24"/>
                <w:szCs w:val="24"/>
              </w:rPr>
            </w:pPr>
            <w:r w:rsidRPr="0017266E">
              <w:rPr>
                <w:rFonts w:eastAsia="ヒラギノ角ゴ Pro W3"/>
                <w:color w:val="000000"/>
                <w:sz w:val="24"/>
                <w:szCs w:val="24"/>
              </w:rPr>
              <w:t>ritmusimprovizáció</w:t>
            </w:r>
            <w:r w:rsidRPr="0017266E">
              <w:rPr>
                <w:rFonts w:eastAsia="ヒラギノ角ゴ Pro W3"/>
                <w:strike/>
                <w:color w:val="000000"/>
                <w:sz w:val="24"/>
                <w:szCs w:val="24"/>
              </w:rPr>
              <w:t>,</w:t>
            </w:r>
            <w:r w:rsidRPr="0017266E">
              <w:rPr>
                <w:rFonts w:eastAsia="ヒラギノ角ゴ Pro W3"/>
                <w:color w:val="000000"/>
                <w:sz w:val="24"/>
                <w:szCs w:val="24"/>
              </w:rPr>
              <w:t xml:space="preserve"> szinkópálás.</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57"/>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Dallam: blues skála megismertetése.</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Komponálás és rögtönzés összekapcsolása: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57"/>
              <w:rPr>
                <w:rFonts w:eastAsia="ヒラギノ角ゴ Pro W3"/>
                <w:color w:val="000000"/>
                <w:sz w:val="24"/>
                <w:szCs w:val="24"/>
              </w:rPr>
            </w:pPr>
            <w:r w:rsidRPr="0017266E">
              <w:rPr>
                <w:rFonts w:eastAsia="ヒラギノ角ゴ Pro W3"/>
                <w:color w:val="000000"/>
                <w:sz w:val="24"/>
                <w:szCs w:val="24"/>
              </w:rPr>
              <w:t>egyszerű dallam alkotása megadott paraméterekkel (hangkészlet, metrum, ritmikai elemek, szekvencia), rögtönzött folytatás (pl. kérdés és felelet rögtönzés).</w:t>
            </w:r>
          </w:p>
        </w:tc>
        <w:tc>
          <w:tcPr>
            <w:tcW w:w="1312" w:type="pct"/>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Matematika:</w:t>
            </w:r>
            <w:r w:rsidRPr="0017266E">
              <w:rPr>
                <w:rFonts w:eastAsia="ヒラギノ角ゴ Pro W3"/>
                <w:color w:val="000000"/>
                <w:sz w:val="24"/>
                <w:szCs w:val="24"/>
              </w:rPr>
              <w:t xml:space="preserve"> absztrakt gondolkodás fejlesztése.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 xml:space="preserve"> önkifejezés, érzelmek kifejezése többféle eszközzel.</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trHeight w:val="54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Ritmusvariációk, augmentáció, diminúció. </w:t>
            </w:r>
          </w:p>
        </w:tc>
      </w:tr>
    </w:tbl>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990"/>
        <w:gridCol w:w="4652"/>
        <w:gridCol w:w="1243"/>
        <w:gridCol w:w="1191"/>
      </w:tblGrid>
      <w:tr w:rsidR="009F022C" w:rsidRPr="0017266E" w:rsidTr="009F022C">
        <w:trPr>
          <w:cantSplit/>
          <w:trHeight w:val="720"/>
        </w:trPr>
        <w:tc>
          <w:tcPr>
            <w:tcW w:w="1990"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5895"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reprodukció – Felismerő kottaolvasás, zeneelméleti alapismeretek</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3 óra</w:t>
            </w:r>
          </w:p>
        </w:tc>
      </w:tr>
      <w:tr w:rsidR="009F022C" w:rsidRPr="0017266E" w:rsidTr="009F022C">
        <w:trPr>
          <w:cantSplit/>
          <w:trHeight w:val="1180"/>
        </w:trPr>
        <w:tc>
          <w:tcPr>
            <w:tcW w:w="1990" w:type="dxa"/>
            <w:tcBorders>
              <w:bottom w:val="single" w:sz="4" w:space="0" w:color="000000"/>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7086" w:type="dxa"/>
            <w:gridSpan w:val="3"/>
            <w:tcBorders>
              <w:bottom w:val="single" w:sz="4" w:space="0" w:color="000000"/>
            </w:tcBorders>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Ritmikai, metrikai és dallami alapkészségek: a tanult ritmikai és dallami elemek felismerése kottaképről és azok alkalmazásának és újraalkotásának képessége a különböző generatív tevékenységek során. Könnyű olvasógyakorlatok énekes reprodukciójának képessége.</w:t>
            </w:r>
          </w:p>
        </w:tc>
      </w:tr>
      <w:tr w:rsidR="009F022C" w:rsidRPr="0017266E" w:rsidTr="009F022C">
        <w:trPr>
          <w:cantSplit/>
          <w:trHeight w:val="1498"/>
        </w:trPr>
        <w:tc>
          <w:tcPr>
            <w:tcW w:w="1990" w:type="dxa"/>
            <w:tcBorders>
              <w:bottom w:val="single" w:sz="4" w:space="0" w:color="auto"/>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7086" w:type="dxa"/>
            <w:gridSpan w:val="3"/>
            <w:tcBorders>
              <w:bottom w:val="single" w:sz="4" w:space="0" w:color="auto"/>
            </w:tcBorders>
            <w:shd w:val="clear" w:color="auto" w:fill="FFFFFF"/>
            <w:tcMar>
              <w:top w:w="0" w:type="dxa"/>
              <w:left w:w="0" w:type="dxa"/>
              <w:bottom w:w="0" w:type="dxa"/>
              <w:right w:w="0" w:type="dxa"/>
            </w:tcMar>
          </w:tcPr>
          <w:p w:rsidR="009F022C" w:rsidRPr="0017266E" w:rsidRDefault="009F022C" w:rsidP="009F022C">
            <w:pPr>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8" w:hanging="28"/>
              <w:rPr>
                <w:rFonts w:eastAsia="ヒラギノ角ゴ Pro W3"/>
                <w:color w:val="000000"/>
                <w:sz w:val="24"/>
                <w:szCs w:val="24"/>
              </w:rPr>
            </w:pPr>
            <w:r w:rsidRPr="0017266E">
              <w:rPr>
                <w:rFonts w:eastAsia="ヒラギノ角ゴ Pro W3"/>
                <w:color w:val="000000"/>
                <w:sz w:val="24"/>
                <w:szCs w:val="24"/>
              </w:rPr>
              <w:t xml:space="preserve">További ritmikai, metrikai és dallami elemek elsajátításával a zenei reprodukció fejlesztése. Előkészítést követően rövid, az énekelt zenei anyagnál könnyebb olvasógyakorlatok reprodukciójával a belső hallás fejlesztése. Felismerő kottaolvasási képesség fejlesztése egy-egy meghallgatott zenemű kottaképének követése alapján. </w:t>
            </w:r>
          </w:p>
        </w:tc>
      </w:tr>
      <w:tr w:rsidR="009F022C" w:rsidRPr="0017266E" w:rsidTr="009F022C">
        <w:trPr>
          <w:cantSplit/>
          <w:trHeight w:val="295"/>
        </w:trPr>
        <w:tc>
          <w:tcPr>
            <w:tcW w:w="6642" w:type="dxa"/>
            <w:gridSpan w:val="2"/>
            <w:tcBorders>
              <w:top w:val="single" w:sz="4" w:space="0" w:color="auto"/>
            </w:tcBorders>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434" w:type="dxa"/>
            <w:gridSpan w:val="2"/>
            <w:tcBorders>
              <w:top w:val="single" w:sz="4" w:space="0" w:color="auto"/>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cantSplit/>
          <w:trHeight w:val="2680"/>
        </w:trPr>
        <w:tc>
          <w:tcPr>
            <w:tcW w:w="6642"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Zeneelméleti ismeretek bővítése az előkészítés – tudatosítás – gyakorlás/alkalmazás hármas egységében:</w:t>
            </w:r>
          </w:p>
          <w:p w:rsidR="009F022C" w:rsidRPr="0017266E" w:rsidRDefault="009F022C" w:rsidP="009F022C">
            <w:pPr>
              <w:ind w:left="720"/>
              <w:rPr>
                <w:rFonts w:eastAsia="ヒラギノ角ゴ Pro W3"/>
                <w:color w:val="000000"/>
                <w:sz w:val="24"/>
                <w:szCs w:val="24"/>
              </w:rPr>
            </w:pPr>
            <w:r w:rsidRPr="0017266E">
              <w:rPr>
                <w:rFonts w:eastAsia="ヒラギノ角ゴ Pro W3"/>
                <w:color w:val="000000"/>
                <w:sz w:val="24"/>
                <w:szCs w:val="24"/>
              </w:rPr>
              <w:t>a változó ütemmutató felismerése,</w:t>
            </w:r>
          </w:p>
          <w:p w:rsidR="009F022C" w:rsidRPr="0017266E" w:rsidRDefault="009F022C" w:rsidP="009F022C">
            <w:pPr>
              <w:ind w:left="720"/>
              <w:rPr>
                <w:rFonts w:eastAsia="ヒラギノ角ゴ Pro W3"/>
                <w:color w:val="000000"/>
                <w:sz w:val="24"/>
                <w:szCs w:val="24"/>
              </w:rPr>
            </w:pPr>
            <w:r w:rsidRPr="0017266E">
              <w:rPr>
                <w:rFonts w:eastAsia="ヒラギノ角ゴ Pro W3"/>
                <w:color w:val="000000"/>
                <w:sz w:val="24"/>
                <w:szCs w:val="24"/>
              </w:rPr>
              <w:t>fejlődés a felismerő kottaolvasás terjedelmében és sebességében.</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Ritmikai elemek, metrum, új ütemfajták</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Dallami és harmóniaelemek:</w:t>
            </w:r>
          </w:p>
          <w:p w:rsidR="009F022C" w:rsidRPr="0017266E" w:rsidRDefault="009F022C" w:rsidP="009F022C">
            <w:pPr>
              <w:ind w:left="714"/>
              <w:rPr>
                <w:rFonts w:eastAsia="ヒラギノ角ゴ Pro W3"/>
                <w:color w:val="000000"/>
                <w:sz w:val="24"/>
                <w:szCs w:val="24"/>
              </w:rPr>
            </w:pPr>
            <w:r w:rsidRPr="0017266E">
              <w:rPr>
                <w:rFonts w:eastAsia="ヒラギノ角ゴ Pro W3"/>
                <w:color w:val="000000"/>
                <w:sz w:val="24"/>
                <w:szCs w:val="24"/>
              </w:rPr>
              <w:t>harmóniai változások megfigyelése.</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Hangközök:</w:t>
            </w:r>
          </w:p>
          <w:p w:rsidR="009F022C" w:rsidRPr="0017266E" w:rsidRDefault="009F022C" w:rsidP="009F022C">
            <w:pPr>
              <w:ind w:left="714"/>
              <w:rPr>
                <w:rFonts w:eastAsia="ヒラギノ角ゴ Pro W3"/>
                <w:color w:val="000000"/>
                <w:sz w:val="24"/>
                <w:szCs w:val="24"/>
              </w:rPr>
            </w:pPr>
            <w:r w:rsidRPr="0017266E">
              <w:rPr>
                <w:rFonts w:eastAsia="ヒラギノ角ゴ Pro W3"/>
                <w:color w:val="000000"/>
                <w:sz w:val="24"/>
                <w:szCs w:val="24"/>
              </w:rPr>
              <w:t>kis és nagy szext, kis és nagy szeptim (megismerés szintjén).</w:t>
            </w:r>
          </w:p>
        </w:tc>
        <w:tc>
          <w:tcPr>
            <w:tcW w:w="2434"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Matematika:</w:t>
            </w:r>
            <w:r w:rsidRPr="0017266E">
              <w:rPr>
                <w:rFonts w:eastAsia="ヒラギノ角ゴ Pro W3"/>
                <w:color w:val="000000"/>
                <w:sz w:val="24"/>
                <w:szCs w:val="24"/>
              </w:rPr>
              <w:t xml:space="preserve"> törtek.</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cantSplit/>
          <w:trHeight w:val="5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Kis és nagy szext, kis és nagy szeptim.</w:t>
            </w:r>
          </w:p>
        </w:tc>
      </w:tr>
    </w:tbl>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tbl>
      <w:tblPr>
        <w:tblW w:w="91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tblPr>
      <w:tblGrid>
        <w:gridCol w:w="1928"/>
        <w:gridCol w:w="181"/>
        <w:gridCol w:w="4642"/>
        <w:gridCol w:w="1171"/>
        <w:gridCol w:w="1191"/>
      </w:tblGrid>
      <w:tr w:rsidR="009F022C" w:rsidRPr="0017266E" w:rsidTr="009F022C">
        <w:trPr>
          <w:trHeight w:val="720"/>
        </w:trPr>
        <w:tc>
          <w:tcPr>
            <w:tcW w:w="2109"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5813"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befogadás – Befogadói kompetenciák fejlesztése</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5 óra</w:t>
            </w:r>
          </w:p>
        </w:tc>
      </w:tr>
      <w:tr w:rsidR="009F022C" w:rsidRPr="0017266E" w:rsidTr="009F022C">
        <w:trPr>
          <w:trHeight w:val="580"/>
        </w:trPr>
        <w:tc>
          <w:tcPr>
            <w:tcW w:w="2109"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7004" w:type="dxa"/>
            <w:gridSpan w:val="3"/>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A megszerzett éneklési és generatív készségek szintjével, valamint az átélt zenei élmények mennyiségével arányos befogadói kompetencia.</w:t>
            </w:r>
          </w:p>
        </w:tc>
      </w:tr>
      <w:tr w:rsidR="009F022C" w:rsidRPr="0017266E" w:rsidTr="009F022C">
        <w:trPr>
          <w:trHeight w:val="758"/>
        </w:trPr>
        <w:tc>
          <w:tcPr>
            <w:tcW w:w="2109"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7004" w:type="dxa"/>
            <w:gridSpan w:val="3"/>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Összetettebb, hosszabb, fokozott koncentrációt igénylő zenei anyag befogadásához szükséges kompetenciák fejlesztése.</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tc>
      </w:tr>
      <w:tr w:rsidR="009F022C" w:rsidRPr="0017266E" w:rsidTr="009F022C">
        <w:trPr>
          <w:trHeight w:val="295"/>
        </w:trPr>
        <w:tc>
          <w:tcPr>
            <w:tcW w:w="6751" w:type="dxa"/>
            <w:gridSpan w:val="3"/>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62"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6751" w:type="dxa"/>
            <w:gridSpan w:val="3"/>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i/>
                <w:color w:val="000000"/>
                <w:sz w:val="24"/>
                <w:szCs w:val="24"/>
              </w:rPr>
            </w:pPr>
            <w:r w:rsidRPr="0017266E">
              <w:rPr>
                <w:rFonts w:eastAsia="ヒラギノ角ゴ Pro W3"/>
                <w:i/>
                <w:color w:val="000000"/>
                <w:sz w:val="24"/>
                <w:szCs w:val="24"/>
              </w:rPr>
              <w:t>A zenehallgatási anyaghoz kapcsolódó zenei tapasztalatok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Szerkesztési és formai ismeretek: homofon és polifon szerkesztésmód.</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Műzene és népzene megkülönböztetése hangszerek megfigyelésével.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sz w:val="24"/>
                <w:szCs w:val="24"/>
              </w:rPr>
              <w:t xml:space="preserve">Alapvető ismeretek, a mű keletkezésének körülményeiről, </w:t>
            </w:r>
            <w:r w:rsidRPr="0017266E">
              <w:rPr>
                <w:rFonts w:eastAsia="ヒラギノ角ゴ Pro W3"/>
                <w:color w:val="000000"/>
                <w:position w:val="-2"/>
                <w:sz w:val="24"/>
                <w:szCs w:val="24"/>
              </w:rPr>
              <w:t>zeneművek történeti koráról, a zeneszerzők életéről, a művek műfajáról és formájáról.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Ismerkedés a partitúrával (a zenehallgatást segítő egyszerűsített kottakép).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sz w:val="24"/>
                <w:szCs w:val="24"/>
              </w:rPr>
              <w:t>Más műveltségi területekhez tartozó kapcsolódások felfedeztetése, bemutatása, az önálló ismeretszerző tevékenységre való ösztönzés, önálló gyűjtések, kutatások (zenei példa és ismeretanyag).</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p>
        </w:tc>
        <w:tc>
          <w:tcPr>
            <w:tcW w:w="2362"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középkori világi költészet, nemzeti romantika, romantikus vers, szövegelemzés.</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Történelem, társadalmi és állampolgári ismeretek:</w:t>
            </w:r>
            <w:r w:rsidRPr="0017266E">
              <w:rPr>
                <w:rFonts w:eastAsia="ヒラギノ角ゴ Pro W3"/>
                <w:color w:val="000000"/>
                <w:sz w:val="24"/>
                <w:szCs w:val="24"/>
              </w:rPr>
              <w:t xml:space="preserve"> zeneirodalmi alkotások történelmi kapcsolata.</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Idegen nyelvek:</w:t>
            </w:r>
            <w:r w:rsidRPr="0017266E">
              <w:rPr>
                <w:rFonts w:eastAsia="ヒラギノ角ゴ Pro W3"/>
                <w:color w:val="000000"/>
                <w:sz w:val="24"/>
                <w:szCs w:val="24"/>
              </w:rPr>
              <w:t xml:space="preserve"> énekes művek eredeti nyelven.</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Erkölcstan:</w:t>
            </w:r>
            <w:r w:rsidRPr="0017266E">
              <w:rPr>
                <w:rFonts w:eastAsia="ヒラギノ角ゴ Pro W3"/>
                <w:color w:val="000000"/>
                <w:sz w:val="24"/>
                <w:szCs w:val="24"/>
              </w:rPr>
              <w:t xml:space="preserve"> műalkotások erkölcsi üzenete.</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 xml:space="preserve"> művészettörténeti stíluskorszakok és stílusirányzatok. </w:t>
            </w:r>
          </w:p>
        </w:tc>
      </w:tr>
      <w:tr w:rsidR="009F022C" w:rsidRPr="0017266E" w:rsidTr="009F022C">
        <w:trPr>
          <w:trHeight w:val="880"/>
        </w:trPr>
        <w:tc>
          <w:tcPr>
            <w:tcW w:w="1928"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7185" w:type="dxa"/>
            <w:gridSpan w:val="4"/>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Homofónia, polifónia, műzene, népzenei feldolgozás, klasszikus zene, populáris zene.</w:t>
            </w:r>
          </w:p>
        </w:tc>
      </w:tr>
    </w:tbl>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tblPr>
      <w:tblGrid>
        <w:gridCol w:w="1828"/>
        <w:gridCol w:w="162"/>
        <w:gridCol w:w="4536"/>
        <w:gridCol w:w="1276"/>
        <w:gridCol w:w="1274"/>
      </w:tblGrid>
      <w:tr w:rsidR="009F022C" w:rsidRPr="0017266E" w:rsidTr="009F022C">
        <w:tc>
          <w:tcPr>
            <w:tcW w:w="1096"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3202"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befogadás – Zenehallgatás</w:t>
            </w:r>
          </w:p>
        </w:tc>
        <w:tc>
          <w:tcPr>
            <w:tcW w:w="702" w:type="pct"/>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9 óra</w:t>
            </w:r>
          </w:p>
        </w:tc>
      </w:tr>
      <w:tr w:rsidR="009F022C" w:rsidRPr="0017266E" w:rsidTr="009F022C">
        <w:tc>
          <w:tcPr>
            <w:tcW w:w="1096"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3904" w:type="pct"/>
            <w:gridSpan w:val="3"/>
            <w:shd w:val="clear" w:color="auto" w:fill="FFFFFF"/>
            <w:tcMar>
              <w:top w:w="0" w:type="dxa"/>
              <w:left w:w="0" w:type="dxa"/>
              <w:bottom w:w="0" w:type="dxa"/>
              <w:right w:w="0" w:type="dxa"/>
            </w:tcMa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eastAsia="ヒラギノ角ゴ Pro W3"/>
                <w:color w:val="000000"/>
                <w:sz w:val="24"/>
                <w:szCs w:val="24"/>
              </w:rPr>
            </w:pPr>
            <w:r w:rsidRPr="0017266E">
              <w:rPr>
                <w:rFonts w:eastAsia="ヒラギノ角ゴ Pro W3"/>
                <w:color w:val="000000"/>
                <w:sz w:val="24"/>
                <w:szCs w:val="24"/>
              </w:rPr>
              <w:t>A zenemű gondolati tartalmát közvetítő kifejezőeszközök átélésének és értelmezésének képessége.</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A korábban tanult jellegzetes zeneművek részleteinek felismerése.</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p>
        </w:tc>
      </w:tr>
      <w:tr w:rsidR="009F022C" w:rsidRPr="0017266E" w:rsidTr="009F022C">
        <w:tc>
          <w:tcPr>
            <w:tcW w:w="1096"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3904" w:type="pct"/>
            <w:gridSpan w:val="3"/>
            <w:shd w:val="clear" w:color="auto" w:fill="FFFFFF"/>
            <w:tcMar>
              <w:top w:w="0" w:type="dxa"/>
              <w:left w:w="0" w:type="dxa"/>
              <w:bottom w:w="0" w:type="dxa"/>
              <w:right w:w="0" w:type="dxa"/>
            </w:tcMar>
          </w:tcPr>
          <w:p w:rsidR="009F022C" w:rsidRPr="0017266E" w:rsidRDefault="009F022C" w:rsidP="009F022C">
            <w:pPr>
              <w:spacing w:before="120"/>
              <w:rPr>
                <w:rFonts w:eastAsia="ヒラギノ角ゴ Pro W3"/>
                <w:color w:val="000000"/>
                <w:sz w:val="24"/>
                <w:szCs w:val="24"/>
              </w:rPr>
            </w:pPr>
            <w:r w:rsidRPr="0017266E">
              <w:rPr>
                <w:rFonts w:eastAsia="ヒラギノ角ゴ Pro W3"/>
                <w:color w:val="000000"/>
                <w:sz w:val="24"/>
                <w:szCs w:val="24"/>
              </w:rPr>
              <w:t>A befogadói kompetencia erősítése az ismeretek kronológiai rendszerezésével. Zenehallgatóvá nevelés.</w:t>
            </w:r>
          </w:p>
        </w:tc>
      </w:tr>
      <w:tr w:rsidR="009F022C" w:rsidRPr="0017266E" w:rsidTr="009F022C">
        <w:tc>
          <w:tcPr>
            <w:tcW w:w="3595" w:type="pct"/>
            <w:gridSpan w:val="3"/>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1405"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3595" w:type="pct"/>
            <w:gridSpan w:val="3"/>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rPr>
                <w:rFonts w:eastAsia="ヒラギノ角ゴ Pro W3"/>
                <w:color w:val="000000"/>
                <w:sz w:val="24"/>
                <w:szCs w:val="24"/>
              </w:rPr>
            </w:pPr>
            <w:r w:rsidRPr="0017266E">
              <w:rPr>
                <w:rFonts w:eastAsia="ヒラギノ角ゴ Pro W3"/>
                <w:color w:val="000000"/>
                <w:sz w:val="24"/>
                <w:szCs w:val="24"/>
              </w:rPr>
              <w:t>Az énekes anyaghoz kapcsolódó szemelvények meghallgatása, zeneirodalmi szemelvények a zeneirodalom széles spektrumából válogatva: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rPr>
                <w:rFonts w:eastAsia="ヒラギノ角ゴ Pro W3"/>
                <w:color w:val="000000"/>
                <w:sz w:val="24"/>
                <w:szCs w:val="24"/>
              </w:rPr>
            </w:pP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a középkor és a reneszánsz zenéje: madrigál,</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barokk zene: szvit, concerto, concerto grosso részletek,</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 xml:space="preserve">bécsi klasszicizmus: vonósnégyes, versenymű, </w:t>
            </w:r>
          </w:p>
          <w:p w:rsidR="009F022C" w:rsidRPr="0017266E" w:rsidRDefault="009F022C" w:rsidP="009F022C">
            <w:pPr>
              <w:ind w:left="348"/>
              <w:rPr>
                <w:rFonts w:eastAsia="ヒラギノ角ゴ Pro W3"/>
                <w:color w:val="000000"/>
                <w:sz w:val="24"/>
                <w:szCs w:val="24"/>
                <w:u w:val="single"/>
              </w:rPr>
            </w:pPr>
            <w:r w:rsidRPr="0017266E">
              <w:rPr>
                <w:rFonts w:eastAsia="ヒラギノ角ゴ Pro W3"/>
                <w:color w:val="000000"/>
                <w:sz w:val="24"/>
                <w:szCs w:val="24"/>
              </w:rPr>
              <w:t xml:space="preserve">a romantika zenéje: romantikus dal, operarészlet, zongoradarabok, programzene, szimfonikus költemény, </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a 20. század zenéje: daljáték.</w:t>
            </w:r>
          </w:p>
          <w:p w:rsidR="009F022C" w:rsidRPr="0017266E" w:rsidRDefault="009F022C" w:rsidP="009F022C">
            <w:pPr>
              <w:ind w:left="348"/>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A zeneirodalom gazdagságának, műfaji sokszínűségének megismerése.</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 xml:space="preserve">A meghallgatott szemelvények felismerése. </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A művek megismerésén, elemzésén keresztül a kultúrabefogadás szándékának erősítése (hangverseny-látogatás motivációs szerepének felhasználásával).</w:t>
            </w:r>
          </w:p>
        </w:tc>
        <w:tc>
          <w:tcPr>
            <w:tcW w:w="1405" w:type="pct"/>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romantikus és kortárs költészet, szövegelemzés.</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Történelem, társadalmi és állampolgári ismeretek:</w:t>
            </w:r>
            <w:r w:rsidRPr="0017266E">
              <w:rPr>
                <w:rFonts w:eastAsia="ヒラギノ角ゴ Pro W3"/>
                <w:color w:val="000000"/>
                <w:sz w:val="24"/>
                <w:szCs w:val="24"/>
              </w:rPr>
              <w:t xml:space="preserve"> zeneirodalmi alkotások történelmi kapcsolata.</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 xml:space="preserve"> művészettörténeti stíluskorszakok és stílusirányzatok ismerete.</w:t>
            </w:r>
          </w:p>
        </w:tc>
      </w:tr>
      <w:tr w:rsidR="009F022C" w:rsidRPr="0017266E" w:rsidTr="009F022C">
        <w:tc>
          <w:tcPr>
            <w:tcW w:w="1007" w:type="pct"/>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3993" w:type="pct"/>
            <w:gridSpan w:val="4"/>
            <w:shd w:val="clear" w:color="auto" w:fill="FFFFFF"/>
            <w:tcMar>
              <w:top w:w="0" w:type="dxa"/>
              <w:left w:w="0" w:type="dxa"/>
              <w:bottom w:w="0" w:type="dxa"/>
              <w:right w:w="0" w:type="dxa"/>
            </w:tcMar>
          </w:tcPr>
          <w:p w:rsidR="009F022C" w:rsidRPr="0017266E" w:rsidRDefault="009F022C" w:rsidP="009F022C">
            <w:pPr>
              <w:spacing w:before="120"/>
              <w:rPr>
                <w:rFonts w:eastAsia="ヒラギノ角ゴ Pro W3"/>
                <w:color w:val="000000"/>
                <w:sz w:val="24"/>
                <w:szCs w:val="24"/>
              </w:rPr>
            </w:pPr>
            <w:r w:rsidRPr="0017266E">
              <w:rPr>
                <w:rFonts w:eastAsia="ヒラギノ角ゴ Pro W3"/>
                <w:color w:val="000000"/>
                <w:sz w:val="24"/>
                <w:szCs w:val="24"/>
              </w:rPr>
              <w:t>Madrigál, concerto grosso, vonósnégyes, versenymű, szimfonikus költemény.</w:t>
            </w:r>
          </w:p>
        </w:tc>
      </w:tr>
    </w:tbl>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tbl>
      <w:tblPr>
        <w:tblW w:w="0" w:type="auto"/>
        <w:tblInd w:w="5" w:type="dxa"/>
        <w:shd w:val="clear" w:color="auto" w:fill="FFFFFF"/>
        <w:tblLayout w:type="fixed"/>
        <w:tblLook w:val="0000"/>
      </w:tblPr>
      <w:tblGrid>
        <w:gridCol w:w="1956"/>
        <w:gridCol w:w="6964"/>
      </w:tblGrid>
      <w:tr w:rsidR="009F022C" w:rsidRPr="0017266E" w:rsidTr="009F022C">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A fejlesztés várt eredményei a</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7. évfolyam végén</w:t>
            </w:r>
          </w:p>
        </w:tc>
        <w:tc>
          <w:tcPr>
            <w:tcW w:w="6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F022C" w:rsidRPr="0017266E" w:rsidRDefault="009F022C" w:rsidP="009F022C">
            <w:pPr>
              <w:spacing w:before="120"/>
              <w:ind w:left="348"/>
              <w:rPr>
                <w:rFonts w:eastAsia="ヒラギノ角ゴ Pro W3"/>
                <w:color w:val="000000"/>
                <w:sz w:val="24"/>
                <w:szCs w:val="24"/>
              </w:rPr>
            </w:pPr>
            <w:r w:rsidRPr="0017266E">
              <w:rPr>
                <w:rFonts w:eastAsia="ヒラギノ角ゴ Pro W3"/>
                <w:color w:val="000000"/>
                <w:sz w:val="24"/>
                <w:szCs w:val="24"/>
              </w:rPr>
              <w:t>Az énekes anyagból 7 dalt és zenei szemelvényt emlékezetből énekelnek kifejezően csoportban.</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A generatív készségfejlesztés eredményeként továbbfejlődött a ritmusérzékük, dallami készségeik, többszólamú és harmonikus hallásuk, formaérzékük.</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 xml:space="preserve">Az új zenei elemeket felismerik kottaképről. Előkészítést követően a megismert zenei anyagnál könnyebb gyakorló feladatokat szolmizálva olvassák. </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Képesek egy-egy zenemű adekvát befogadására annak adott funkciójához, stílusához, műfajához mérten.</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A zenehallgatásra ajánlott, stílusból, zenei korszakból kiválasztott zeneműveket (min. 10 alkotás) megismerték, a halott műveket jellemző részleteik alapján felismerik.</w:t>
            </w:r>
          </w:p>
        </w:tc>
      </w:tr>
    </w:tbl>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r w:rsidRPr="0017266E">
        <w:rPr>
          <w:rFonts w:eastAsia="ヒラギノ角ゴ Pro W3"/>
          <w:b/>
          <w:color w:val="000000"/>
          <w:sz w:val="24"/>
          <w:szCs w:val="24"/>
        </w:rPr>
        <w:t>Ajánlott zenehallgatási anyag 7. osztályban</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color w:val="000000"/>
          <w:sz w:val="24"/>
          <w:szCs w:val="24"/>
        </w:rPr>
      </w:pPr>
      <w:r w:rsidRPr="0017266E">
        <w:rPr>
          <w:rFonts w:eastAsia="ヒラギノ角ゴ Pro W3"/>
          <w:color w:val="000000"/>
          <w:sz w:val="24"/>
          <w:szCs w:val="24"/>
        </w:rPr>
        <w:t>A felsorolás ajánlásokat tartalmaz. A zeneművek megadott listája a tanár egyéni választása szerint módosítható. A megadott művek egy része olyan terjedelmű, hogy az ének-zene óra keretei között csak részletek meghallgatására van mód. A megfelelő részletek kiválasztásához a fejlesztési céloknál meghatározott tartalmak adnak iránymutatást.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before="120"/>
        <w:rPr>
          <w:rFonts w:eastAsia="ヒラギノ角ゴ Pro W3"/>
          <w:color w:val="FF0000"/>
          <w:sz w:val="24"/>
          <w:szCs w:val="24"/>
          <w:u w:val="single"/>
        </w:rPr>
      </w:pPr>
      <w:r w:rsidRPr="0017266E">
        <w:rPr>
          <w:rFonts w:eastAsia="ヒラギノ角ゴ Pro W3"/>
          <w:color w:val="000000"/>
          <w:sz w:val="24"/>
          <w:szCs w:val="24"/>
        </w:rPr>
        <w:t xml:space="preserve">Európán kívüli kultúrák népzenéje </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Gregorián énekek</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Johann Sebastian Bach: 3. Brandenburgi verseny, BWV 1048 – 3. tétel</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Jean Baptist Lully: Az úrhatnám polgár – balett</w:t>
      </w:r>
    </w:p>
    <w:p w:rsidR="009F022C" w:rsidRPr="0017266E" w:rsidRDefault="009F022C" w:rsidP="009F022C">
      <w:pP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s>
        <w:rPr>
          <w:rFonts w:eastAsia="ヒラギノ角ゴ Pro W3"/>
          <w:color w:val="FF0000"/>
          <w:sz w:val="24"/>
          <w:szCs w:val="24"/>
          <w:u w:val="single"/>
        </w:rPr>
      </w:pPr>
      <w:r w:rsidRPr="0017266E">
        <w:rPr>
          <w:rFonts w:eastAsia="ヒラギノ角ゴ Pro W3"/>
          <w:color w:val="000000"/>
          <w:sz w:val="24"/>
          <w:szCs w:val="24"/>
        </w:rPr>
        <w:t>Ludwig van Beethoven: V. „Sors” szimfónia, Op. 67.</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Franz Schubert: Die Schöne Müllerin – dalciklus</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131C04"/>
          <w:sz w:val="24"/>
          <w:szCs w:val="24"/>
        </w:rPr>
      </w:pPr>
      <w:r w:rsidRPr="0017266E">
        <w:rPr>
          <w:rFonts w:eastAsia="ヒラギノ角ゴ Pro W3"/>
          <w:color w:val="000000"/>
          <w:sz w:val="24"/>
          <w:szCs w:val="24"/>
        </w:rPr>
        <w:t xml:space="preserve">Frederic Chopin: </w:t>
      </w:r>
      <w:r w:rsidRPr="0017266E">
        <w:rPr>
          <w:rFonts w:eastAsia="ヒラギノ角ゴ Pro W3"/>
          <w:color w:val="131C04"/>
          <w:sz w:val="24"/>
          <w:szCs w:val="24"/>
        </w:rPr>
        <w:t xml:space="preserve">H-dúr nocturne, op. 32. No. 1 </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Erkel Ferenc: Hunyadi László - részletek</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Liszt Ferenc: Les Preludes</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Kodály Zoltán: Székelyfonó – Görög Ilona balladája</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r w:rsidRPr="0017266E">
        <w:rPr>
          <w:rFonts w:eastAsia="ヒラギノ角ゴ Pro W3"/>
          <w:color w:val="000000"/>
          <w:sz w:val="24"/>
          <w:szCs w:val="24"/>
        </w:rPr>
        <w:t xml:space="preserve">Keith Emerson–Greg Lake–Carl Palmer: Egy kiállítás képei (Picturesat an Exhibition) </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r w:rsidRPr="0017266E">
        <w:rPr>
          <w:rFonts w:eastAsia="ヒラギノ角ゴ Pro W3"/>
          <w:color w:val="000000"/>
          <w:sz w:val="24"/>
          <w:szCs w:val="24"/>
        </w:rPr>
        <w:t>Presser Gábor, Kocsák Tibor, a Szörényi</w:t>
      </w:r>
      <w:r w:rsidRPr="0017266E">
        <w:rPr>
          <w:rFonts w:eastAsia="ヒラギノ角ゴ Pro W3"/>
          <w:color w:val="000000"/>
          <w:sz w:val="24"/>
          <w:szCs w:val="24"/>
        </w:rPr>
        <w:noBreakHyphen/>
        <w:t>Bródy szerzőpáros és más magyar szerzők egy-egy zenés színpadi művének részlete</w:t>
      </w:r>
      <w:r w:rsidRPr="0017266E">
        <w:rPr>
          <w:rFonts w:eastAsia="ヒラギノ角ゴ Pro W3"/>
          <w:b/>
          <w:color w:val="000000"/>
          <w:sz w:val="24"/>
          <w:szCs w:val="24"/>
        </w:rPr>
        <w: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835C1F" w:rsidRPr="000555B4" w:rsidRDefault="00835C1F" w:rsidP="00835C1F">
      <w:pPr>
        <w:jc w:val="center"/>
        <w:rPr>
          <w:sz w:val="24"/>
          <w:szCs w:val="24"/>
        </w:rPr>
      </w:pPr>
      <w:r w:rsidRPr="000555B4">
        <w:rPr>
          <w:sz w:val="24"/>
          <w:szCs w:val="24"/>
        </w:rPr>
        <w:t>8. évfolyam</w:t>
      </w:r>
    </w:p>
    <w:p w:rsidR="00835C1F" w:rsidRPr="000555B4" w:rsidRDefault="00835C1F" w:rsidP="00835C1F">
      <w:pPr>
        <w:jc w:val="center"/>
        <w:rPr>
          <w:sz w:val="24"/>
          <w:szCs w:val="24"/>
        </w:rPr>
      </w:pPr>
      <w:r w:rsidRPr="000555B4">
        <w:rPr>
          <w:sz w:val="24"/>
          <w:szCs w:val="24"/>
        </w:rPr>
        <w:t>Tananyag</w:t>
      </w:r>
    </w:p>
    <w:p w:rsidR="00835C1F" w:rsidRPr="000555B4" w:rsidRDefault="00835C1F" w:rsidP="00835C1F">
      <w:pPr>
        <w:jc w:val="center"/>
        <w:rPr>
          <w:sz w:val="24"/>
          <w:szCs w:val="24"/>
        </w:rPr>
      </w:pPr>
    </w:p>
    <w:p w:rsidR="00835C1F" w:rsidRPr="000555B4" w:rsidRDefault="00835C1F" w:rsidP="00F831C8">
      <w:pPr>
        <w:pStyle w:val="Listaszerbekezds"/>
        <w:numPr>
          <w:ilvl w:val="0"/>
          <w:numId w:val="136"/>
        </w:numPr>
        <w:overflowPunct/>
        <w:autoSpaceDE/>
        <w:autoSpaceDN/>
        <w:adjustRightInd/>
        <w:spacing w:after="200" w:line="276" w:lineRule="auto"/>
        <w:contextualSpacing/>
        <w:textAlignment w:val="auto"/>
        <w:rPr>
          <w:sz w:val="24"/>
          <w:szCs w:val="24"/>
        </w:rPr>
      </w:pPr>
      <w:r w:rsidRPr="000555B4">
        <w:rPr>
          <w:sz w:val="24"/>
          <w:szCs w:val="24"/>
        </w:rPr>
        <w:t>Zenei reprodukció – Éneklés                                                                    15 óra</w:t>
      </w:r>
    </w:p>
    <w:p w:rsidR="00835C1F" w:rsidRPr="000555B4" w:rsidRDefault="00835C1F" w:rsidP="00F831C8">
      <w:pPr>
        <w:pStyle w:val="Listaszerbekezds"/>
        <w:numPr>
          <w:ilvl w:val="0"/>
          <w:numId w:val="136"/>
        </w:numPr>
        <w:overflowPunct/>
        <w:autoSpaceDE/>
        <w:autoSpaceDN/>
        <w:adjustRightInd/>
        <w:spacing w:after="200" w:line="276" w:lineRule="auto"/>
        <w:contextualSpacing/>
        <w:textAlignment w:val="auto"/>
        <w:rPr>
          <w:sz w:val="24"/>
          <w:szCs w:val="24"/>
        </w:rPr>
      </w:pPr>
      <w:r w:rsidRPr="000555B4">
        <w:rPr>
          <w:sz w:val="24"/>
          <w:szCs w:val="24"/>
        </w:rPr>
        <w:t>Zenei reprodukció – Generatív (önállóan és/vagy csoportosan alkotó), kreatív zenei tevékenység</w:t>
      </w:r>
      <w:r w:rsidRPr="000555B4">
        <w:rPr>
          <w:sz w:val="24"/>
          <w:szCs w:val="24"/>
        </w:rPr>
        <w:tab/>
        <w:t xml:space="preserve">                                                                  4 óra</w:t>
      </w:r>
    </w:p>
    <w:p w:rsidR="00835C1F" w:rsidRPr="000555B4" w:rsidRDefault="00835C1F" w:rsidP="00F831C8">
      <w:pPr>
        <w:pStyle w:val="Listaszerbekezds"/>
        <w:numPr>
          <w:ilvl w:val="0"/>
          <w:numId w:val="136"/>
        </w:numPr>
        <w:overflowPunct/>
        <w:autoSpaceDE/>
        <w:autoSpaceDN/>
        <w:adjustRightInd/>
        <w:spacing w:after="200" w:line="276" w:lineRule="auto"/>
        <w:contextualSpacing/>
        <w:textAlignment w:val="auto"/>
        <w:rPr>
          <w:sz w:val="24"/>
          <w:szCs w:val="24"/>
        </w:rPr>
      </w:pPr>
      <w:r w:rsidRPr="000555B4">
        <w:rPr>
          <w:sz w:val="24"/>
          <w:szCs w:val="24"/>
        </w:rPr>
        <w:t>Zenei reprodukció – Felismerő kottaolvasás,                                           3 óra</w:t>
      </w:r>
    </w:p>
    <w:p w:rsidR="00835C1F" w:rsidRPr="000555B4" w:rsidRDefault="00835C1F" w:rsidP="00835C1F">
      <w:pPr>
        <w:pStyle w:val="Listaszerbekezds"/>
        <w:rPr>
          <w:sz w:val="24"/>
          <w:szCs w:val="24"/>
        </w:rPr>
      </w:pPr>
      <w:r w:rsidRPr="000555B4">
        <w:rPr>
          <w:sz w:val="24"/>
          <w:szCs w:val="24"/>
        </w:rPr>
        <w:t>zeneelméleti alapismeretek</w:t>
      </w:r>
      <w:r w:rsidRPr="000555B4">
        <w:rPr>
          <w:sz w:val="24"/>
          <w:szCs w:val="24"/>
        </w:rPr>
        <w:tab/>
      </w:r>
    </w:p>
    <w:p w:rsidR="00835C1F" w:rsidRPr="000555B4" w:rsidRDefault="00835C1F" w:rsidP="00F831C8">
      <w:pPr>
        <w:pStyle w:val="Listaszerbekezds"/>
        <w:numPr>
          <w:ilvl w:val="0"/>
          <w:numId w:val="136"/>
        </w:numPr>
        <w:overflowPunct/>
        <w:autoSpaceDE/>
        <w:autoSpaceDN/>
        <w:adjustRightInd/>
        <w:spacing w:after="200" w:line="276" w:lineRule="auto"/>
        <w:contextualSpacing/>
        <w:textAlignment w:val="auto"/>
        <w:rPr>
          <w:sz w:val="24"/>
          <w:szCs w:val="24"/>
        </w:rPr>
      </w:pPr>
      <w:r w:rsidRPr="000555B4">
        <w:rPr>
          <w:sz w:val="24"/>
          <w:szCs w:val="24"/>
        </w:rPr>
        <w:t>Zenei befogadás – Befogadói kompetenciák fejlesztése</w:t>
      </w:r>
      <w:r w:rsidRPr="000555B4">
        <w:rPr>
          <w:sz w:val="24"/>
          <w:szCs w:val="24"/>
        </w:rPr>
        <w:tab/>
        <w:t xml:space="preserve">                      4 óra</w:t>
      </w:r>
    </w:p>
    <w:p w:rsidR="00835C1F" w:rsidRPr="000555B4" w:rsidRDefault="00835C1F" w:rsidP="00F831C8">
      <w:pPr>
        <w:pStyle w:val="Listaszerbekezds"/>
        <w:numPr>
          <w:ilvl w:val="0"/>
          <w:numId w:val="136"/>
        </w:numPr>
        <w:overflowPunct/>
        <w:autoSpaceDE/>
        <w:autoSpaceDN/>
        <w:adjustRightInd/>
        <w:spacing w:after="200" w:line="276" w:lineRule="auto"/>
        <w:contextualSpacing/>
        <w:textAlignment w:val="auto"/>
        <w:rPr>
          <w:sz w:val="24"/>
          <w:szCs w:val="24"/>
        </w:rPr>
      </w:pPr>
      <w:r w:rsidRPr="000555B4">
        <w:rPr>
          <w:sz w:val="24"/>
          <w:szCs w:val="24"/>
        </w:rPr>
        <w:t>Zenei befogadás – Zenehallgatás</w:t>
      </w:r>
      <w:r w:rsidRPr="000555B4">
        <w:rPr>
          <w:sz w:val="24"/>
          <w:szCs w:val="24"/>
        </w:rPr>
        <w:tab/>
        <w:t>10óra</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b/>
          <w:color w:val="000000"/>
          <w:sz w:val="24"/>
          <w:szCs w:val="24"/>
        </w:rPr>
      </w:pPr>
    </w:p>
    <w:p w:rsidR="009F022C" w:rsidRPr="0017266E" w:rsidRDefault="00835C1F"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jc w:val="center"/>
        <w:rPr>
          <w:rFonts w:eastAsia="ヒラギノ角ゴ Pro W3"/>
          <w:b/>
          <w:color w:val="000000"/>
          <w:sz w:val="24"/>
          <w:szCs w:val="24"/>
        </w:rPr>
      </w:pPr>
      <w:r>
        <w:rPr>
          <w:rFonts w:eastAsia="ヒラギノ角ゴ Pro W3"/>
          <w:b/>
          <w:color w:val="000000"/>
          <w:sz w:val="24"/>
          <w:szCs w:val="24"/>
        </w:rPr>
        <w:br w:type="page"/>
      </w:r>
      <w:r w:rsidR="009F022C" w:rsidRPr="0017266E">
        <w:rPr>
          <w:rFonts w:eastAsia="ヒラギノ角ゴ Pro W3"/>
          <w:b/>
          <w:color w:val="000000"/>
          <w:sz w:val="24"/>
          <w:szCs w:val="24"/>
        </w:rPr>
        <w:t>8. évfolyam</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76"/>
        <w:gridCol w:w="1191"/>
      </w:tblGrid>
      <w:tr w:rsidR="009F022C" w:rsidRPr="0017266E" w:rsidTr="009F022C">
        <w:trPr>
          <w:cantSplit/>
          <w:trHeight w:val="72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0" w:type="auto"/>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reprodukció – Éneklés</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15 óra</w:t>
            </w:r>
          </w:p>
        </w:tc>
      </w:tr>
      <w:tr w:rsidR="009F022C" w:rsidRPr="0017266E" w:rsidTr="009F022C">
        <w:trPr>
          <w:cantSplit/>
          <w:trHeight w:val="33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1191"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Biztos éneklési készség, kifejező és stílusos előadás csoportosan.</w:t>
            </w:r>
          </w:p>
        </w:tc>
      </w:tr>
      <w:tr w:rsidR="009F022C" w:rsidRPr="0017266E" w:rsidTr="009F022C">
        <w:trPr>
          <w:cantSplit/>
          <w:trHeight w:val="1568"/>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1191" w:type="dxa"/>
            <w:gridSpan w:val="2"/>
            <w:shd w:val="clear" w:color="auto" w:fill="FFFFFF"/>
            <w:tcMar>
              <w:top w:w="0" w:type="dxa"/>
              <w:left w:w="0" w:type="dxa"/>
              <w:bottom w:w="0" w:type="dxa"/>
              <w:right w:w="0" w:type="dxa"/>
            </w:tcMar>
          </w:tcPr>
          <w:p w:rsidR="009F022C" w:rsidRPr="0017266E" w:rsidRDefault="009F022C" w:rsidP="009F022C">
            <w:pPr>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rPr>
                <w:rFonts w:eastAsia="ヒラギノ角ゴ Pro W3"/>
                <w:color w:val="000000"/>
                <w:sz w:val="24"/>
                <w:szCs w:val="24"/>
              </w:rPr>
            </w:pPr>
            <w:r w:rsidRPr="0017266E">
              <w:rPr>
                <w:rFonts w:eastAsia="ヒラギノ角ゴ Pro W3"/>
                <w:color w:val="000000"/>
                <w:sz w:val="24"/>
                <w:szCs w:val="24"/>
              </w:rPr>
              <w:t>A dalkincs ismétlése és folyamatos bővítése: többféle zenetörténeti stílusból válogatott szemelvény, magyar népdalok, más népek dalai, kiegészítve a magyar populáris zene műfajaiból válogatott néhány példával. Az énekhang további képzése, figyelve a tanulók egyéni vokális fejlődésére (mutálás).</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6695"/>
        <w:gridCol w:w="2381"/>
      </w:tblGrid>
      <w:tr w:rsidR="009F022C" w:rsidRPr="0017266E" w:rsidTr="009F022C">
        <w:trPr>
          <w:trHeight w:val="258"/>
        </w:trPr>
        <w:tc>
          <w:tcPr>
            <w:tcW w:w="0" w:type="auto"/>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381"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trHeight w:val="2760"/>
        </w:trPr>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rPr>
                <w:rFonts w:eastAsia="ヒラギノ角ゴ Pro W3"/>
                <w:color w:val="000000"/>
                <w:sz w:val="24"/>
                <w:szCs w:val="24"/>
              </w:rPr>
            </w:pPr>
            <w:r w:rsidRPr="0017266E">
              <w:rPr>
                <w:rFonts w:eastAsia="ヒラギノ角ゴ Pro W3"/>
                <w:color w:val="000000"/>
                <w:sz w:val="24"/>
                <w:szCs w:val="24"/>
              </w:rPr>
              <w:t xml:space="preserve">Magyar népzene az életkornak megfelelő csoportokból válogatva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Más népek dalai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Más földrészek népzenéje, afroamerikai zene.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Zongorakíséretes dalok, népdalok 20. századi vagy mai feldolgozásai.</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Többszólamúság: kánonok, reneszánsz társasdalok rövid részletei.</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Példák a populáris zenéből.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A zenehallgatási anyaghoz kapcsolódó énekes anyag: dal- és témarészletek a barokk és a romantika korából.</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A fenti zenei példák éneklése közben az életkori sajátosságoknak megfelelő tiszta intonáció és helyes hangképzés (szükség esetén egyénre szabott kezdőhangról), továbbá stílusos, kifejező éneklésre törekvés.</w:t>
            </w:r>
          </w:p>
        </w:tc>
        <w:tc>
          <w:tcPr>
            <w:tcW w:w="2381" w:type="dxa"/>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verbális kifejezőkészség fejlesztése, versmegzenésítések irodalmi alapja.</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Idegen nyelvek:</w:t>
            </w:r>
            <w:r w:rsidRPr="0017266E">
              <w:rPr>
                <w:rFonts w:eastAsia="ヒラギノ角ゴ Pro W3"/>
                <w:color w:val="000000"/>
                <w:sz w:val="24"/>
                <w:szCs w:val="24"/>
              </w:rPr>
              <w:t xml:space="preserve"> más népek dalai eredeti nyelven.</w:t>
            </w:r>
          </w:p>
        </w:tc>
      </w:tr>
    </w:tbl>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4"/>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826"/>
        <w:gridCol w:w="7250"/>
      </w:tblGrid>
      <w:tr w:rsidR="009F022C" w:rsidRPr="0017266E" w:rsidTr="009F022C">
        <w:trPr>
          <w:cantSplit/>
          <w:trHeight w:val="5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Társasdal, keserves, táncnóta.</w:t>
            </w:r>
          </w:p>
        </w:tc>
      </w:tr>
    </w:tbl>
    <w:p w:rsidR="009F022C" w:rsidRPr="0017266E" w:rsidRDefault="009F022C" w:rsidP="00835C1F">
      <w:pPr>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2109"/>
        <w:gridCol w:w="5776"/>
        <w:gridCol w:w="1191"/>
      </w:tblGrid>
      <w:tr w:rsidR="009F022C" w:rsidRPr="0017266E" w:rsidTr="009F022C">
        <w:trPr>
          <w:trHeight w:val="90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577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color w:val="000000"/>
                <w:sz w:val="24"/>
                <w:szCs w:val="24"/>
              </w:rPr>
            </w:pPr>
            <w:r w:rsidRPr="0017266E">
              <w:rPr>
                <w:rFonts w:eastAsia="ヒラギノ角ゴ Pro W3"/>
                <w:b/>
                <w:color w:val="000000"/>
                <w:sz w:val="24"/>
                <w:szCs w:val="24"/>
              </w:rPr>
              <w:t>Zenei reprodukció – Generatív (önállóan és/vagy csoportosan alkotó), kreatív zenei tevékenység</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4 óra</w:t>
            </w:r>
          </w:p>
        </w:tc>
      </w:tr>
      <w:tr w:rsidR="009F022C" w:rsidRPr="0017266E" w:rsidTr="009F022C">
        <w:trPr>
          <w:trHeight w:val="580"/>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6967"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Ritmus- és dallamvariálási készség, fejlődő formaérzék.</w:t>
            </w:r>
          </w:p>
        </w:tc>
      </w:tr>
      <w:tr w:rsidR="009F022C" w:rsidRPr="0017266E" w:rsidTr="009F022C">
        <w:trPr>
          <w:trHeight w:val="283"/>
        </w:trPr>
        <w:tc>
          <w:tcPr>
            <w:tcW w:w="2109"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6967" w:type="dxa"/>
            <w:gridSpan w:val="2"/>
            <w:shd w:val="clear" w:color="auto" w:fill="FFFFFF"/>
            <w:tcMar>
              <w:top w:w="0" w:type="dxa"/>
              <w:left w:w="0" w:type="dxa"/>
              <w:bottom w:w="0" w:type="dxa"/>
              <w:right w:w="0" w:type="dxa"/>
            </w:tcMar>
          </w:tcPr>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 xml:space="preserve">A kialakított készségek továbbfejlesztése. Generatív képességfejlesztés komponálással, rögtönzött folytatással. </w:t>
            </w:r>
          </w:p>
        </w:tc>
      </w:tr>
    </w:tbl>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outlineLvl w:val="2"/>
        <w:rPr>
          <w:rFonts w:eastAsia="ヒラギノ角ゴ Pro W3"/>
          <w:b/>
          <w:color w:val="000000"/>
          <w:sz w:val="24"/>
          <w:szCs w:val="24"/>
        </w:rPr>
        <w:sectPr w:rsidR="009F022C" w:rsidRPr="0017266E" w:rsidSect="009F022C">
          <w:type w:val="continuous"/>
          <w:pgSz w:w="11900" w:h="16840"/>
          <w:pgMar w:top="1417" w:right="1417" w:bottom="1417" w:left="1417" w:header="708" w:footer="708" w:gutter="0"/>
          <w:cols w:space="708"/>
          <w:titlePg/>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940"/>
        <w:gridCol w:w="5172"/>
        <w:gridCol w:w="2530"/>
      </w:tblGrid>
      <w:tr w:rsidR="009F022C" w:rsidRPr="0017266E" w:rsidTr="009F022C">
        <w:trPr>
          <w:trHeight w:val="295"/>
        </w:trPr>
        <w:tc>
          <w:tcPr>
            <w:tcW w:w="3688" w:type="pct"/>
            <w:gridSpan w:val="2"/>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1312" w:type="pct"/>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3688" w:type="pct"/>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Különböző metrikájú, egyszerű ritmusgyakorlatokalkotása és reprodukálása.</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Ritmus, metrum:</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57"/>
              <w:rPr>
                <w:rFonts w:eastAsia="ヒラギノ角ゴ Pro W3"/>
                <w:color w:val="000000"/>
                <w:sz w:val="24"/>
                <w:szCs w:val="24"/>
              </w:rPr>
            </w:pPr>
            <w:r w:rsidRPr="0017266E">
              <w:rPr>
                <w:rFonts w:eastAsia="ヒラギノ角ゴ Pro W3"/>
                <w:color w:val="000000"/>
                <w:sz w:val="24"/>
                <w:szCs w:val="24"/>
              </w:rPr>
              <w:t xml:space="preserve">különböző táncok metrikai és ritmikai jellemzőinek megfigyelése, reprodukciója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57"/>
              <w:rPr>
                <w:rFonts w:eastAsia="ヒラギノ角ゴ Pro W3"/>
                <w:color w:val="000000"/>
                <w:sz w:val="24"/>
                <w:szCs w:val="24"/>
              </w:rPr>
            </w:pPr>
            <w:r w:rsidRPr="0017266E">
              <w:rPr>
                <w:rFonts w:eastAsia="ヒラギノ角ゴ Pro W3"/>
                <w:color w:val="000000"/>
                <w:sz w:val="24"/>
                <w:szCs w:val="24"/>
              </w:rPr>
              <w:t>ritmusimprovizáció</w:t>
            </w:r>
            <w:r w:rsidRPr="0017266E">
              <w:rPr>
                <w:rFonts w:eastAsia="ヒラギノ角ゴ Pro W3"/>
                <w:strike/>
                <w:color w:val="000000"/>
                <w:sz w:val="24"/>
                <w:szCs w:val="24"/>
              </w:rPr>
              <w:t>,</w:t>
            </w:r>
            <w:r w:rsidRPr="0017266E">
              <w:rPr>
                <w:rFonts w:eastAsia="ヒラギノ角ゴ Pro W3"/>
                <w:color w:val="000000"/>
                <w:sz w:val="24"/>
                <w:szCs w:val="24"/>
              </w:rPr>
              <w:t xml:space="preserve"> szinkópálás.</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57"/>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Dallam: blues skála megismertetése.</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567"/>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Komponálás és rögtönzés összekapcsolása: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57"/>
              <w:rPr>
                <w:rFonts w:eastAsia="ヒラギノ角ゴ Pro W3"/>
                <w:color w:val="000000"/>
                <w:sz w:val="24"/>
                <w:szCs w:val="24"/>
              </w:rPr>
            </w:pPr>
            <w:r w:rsidRPr="0017266E">
              <w:rPr>
                <w:rFonts w:eastAsia="ヒラギノ角ゴ Pro W3"/>
                <w:color w:val="000000"/>
                <w:sz w:val="24"/>
                <w:szCs w:val="24"/>
              </w:rPr>
              <w:t xml:space="preserve">egyszerű dallam alkotása megadott paraméterekkel (hangkészlet, metrum, ritmikai elemek, szekvencia), rögtönzött folytatás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ind w:left="357"/>
              <w:rPr>
                <w:rFonts w:eastAsia="ヒラギノ角ゴ Pro W3"/>
                <w:color w:val="000000"/>
                <w:sz w:val="24"/>
                <w:szCs w:val="24"/>
              </w:rPr>
            </w:pPr>
            <w:r w:rsidRPr="0017266E">
              <w:rPr>
                <w:rFonts w:eastAsia="ヒラギノ角ゴ Pro W3"/>
                <w:color w:val="000000"/>
                <w:sz w:val="24"/>
                <w:szCs w:val="24"/>
              </w:rPr>
              <w:t>(pl. kérdés és felelet rögtönzés).</w:t>
            </w:r>
          </w:p>
        </w:tc>
        <w:tc>
          <w:tcPr>
            <w:tcW w:w="1312" w:type="pct"/>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Matematika:</w:t>
            </w:r>
            <w:r w:rsidRPr="0017266E">
              <w:rPr>
                <w:rFonts w:eastAsia="ヒラギノ角ゴ Pro W3"/>
                <w:color w:val="000000"/>
                <w:sz w:val="24"/>
                <w:szCs w:val="24"/>
              </w:rPr>
              <w:t xml:space="preserve"> absztrakt gondolkodás fejlesztése.</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 xml:space="preserve"> önkifejezés, érzelmek kifejezése többféle eszközzel.</w:t>
            </w:r>
          </w:p>
        </w:tc>
      </w:tr>
      <w:tr w:rsidR="009F022C" w:rsidRPr="0017266E" w:rsidTr="009F022C">
        <w:trPr>
          <w:trHeight w:val="540"/>
        </w:trPr>
        <w:tc>
          <w:tcPr>
            <w:tcW w:w="1006" w:type="pct"/>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3994" w:type="pct"/>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 xml:space="preserve">Ritmusvariációk, augmentáció, diminúció. </w:t>
            </w:r>
          </w:p>
        </w:tc>
      </w:tr>
    </w:tbl>
    <w:p w:rsidR="009F022C" w:rsidRPr="0017266E" w:rsidRDefault="009F022C" w:rsidP="00835C1F">
      <w:pPr>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tblPr>
      <w:tblGrid>
        <w:gridCol w:w="1940"/>
        <w:gridCol w:w="174"/>
        <w:gridCol w:w="4942"/>
        <w:gridCol w:w="1321"/>
        <w:gridCol w:w="1265"/>
      </w:tblGrid>
      <w:tr w:rsidR="009F022C" w:rsidRPr="0017266E" w:rsidTr="009F022C">
        <w:trPr>
          <w:cantSplit/>
          <w:trHeight w:val="720"/>
        </w:trPr>
        <w:tc>
          <w:tcPr>
            <w:tcW w:w="1990"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5895"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reprodukció – Felismerő kottaolvasás, zeneelméleti alapismeretek</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3 óra</w:t>
            </w:r>
          </w:p>
        </w:tc>
      </w:tr>
      <w:tr w:rsidR="009F022C" w:rsidRPr="0017266E" w:rsidTr="009F022C">
        <w:trPr>
          <w:cantSplit/>
          <w:trHeight w:val="1180"/>
        </w:trPr>
        <w:tc>
          <w:tcPr>
            <w:tcW w:w="1990" w:type="dxa"/>
            <w:gridSpan w:val="2"/>
            <w:tcBorders>
              <w:bottom w:val="single" w:sz="4" w:space="0" w:color="000000"/>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7086" w:type="dxa"/>
            <w:gridSpan w:val="3"/>
            <w:tcBorders>
              <w:bottom w:val="single" w:sz="4" w:space="0" w:color="000000"/>
            </w:tcBorders>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Ritmikai, metrikai és dallami alapkészségek: a tanult ritmikai és dallami elemek felismerése kottaképről és azok alkalmazásának és újraalkotásának képessége a különböző generatív tevékenységek során. Könnyű olvasógyakorlatok énekes reprodukciójának képessége.</w:t>
            </w:r>
          </w:p>
        </w:tc>
      </w:tr>
      <w:tr w:rsidR="009F022C" w:rsidRPr="0017266E" w:rsidTr="009F022C">
        <w:trPr>
          <w:cantSplit/>
          <w:trHeight w:val="1498"/>
        </w:trPr>
        <w:tc>
          <w:tcPr>
            <w:tcW w:w="1990" w:type="dxa"/>
            <w:gridSpan w:val="2"/>
            <w:tcBorders>
              <w:bottom w:val="single" w:sz="4" w:space="0" w:color="auto"/>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7086" w:type="dxa"/>
            <w:gridSpan w:val="3"/>
            <w:tcBorders>
              <w:bottom w:val="single" w:sz="4" w:space="0" w:color="auto"/>
            </w:tcBorders>
            <w:shd w:val="clear" w:color="auto" w:fill="FFFFFF"/>
            <w:tcMar>
              <w:top w:w="0" w:type="dxa"/>
              <w:left w:w="0" w:type="dxa"/>
              <w:bottom w:w="0" w:type="dxa"/>
              <w:right w:w="0" w:type="dxa"/>
            </w:tcMar>
          </w:tcPr>
          <w:p w:rsidR="009F022C" w:rsidRPr="0017266E" w:rsidRDefault="009F022C" w:rsidP="009F022C">
            <w:pPr>
              <w:tabs>
                <w:tab w:val="left" w:pos="31"/>
                <w:tab w:val="left" w:pos="1418"/>
                <w:tab w:val="left" w:pos="2127"/>
                <w:tab w:val="left" w:pos="2836"/>
                <w:tab w:val="left" w:pos="3545"/>
                <w:tab w:val="left" w:pos="4254"/>
                <w:tab w:val="left" w:pos="4963"/>
                <w:tab w:val="left" w:pos="5672"/>
                <w:tab w:val="left" w:pos="6381"/>
                <w:tab w:val="left" w:pos="7090"/>
                <w:tab w:val="left" w:pos="7799"/>
                <w:tab w:val="left" w:pos="8508"/>
              </w:tabs>
              <w:spacing w:before="120"/>
              <w:ind w:left="28" w:hanging="28"/>
              <w:rPr>
                <w:rFonts w:eastAsia="ヒラギノ角ゴ Pro W3"/>
                <w:color w:val="000000"/>
                <w:sz w:val="24"/>
                <w:szCs w:val="24"/>
              </w:rPr>
            </w:pPr>
            <w:r w:rsidRPr="0017266E">
              <w:rPr>
                <w:rFonts w:eastAsia="ヒラギノ角ゴ Pro W3"/>
                <w:color w:val="000000"/>
                <w:sz w:val="24"/>
                <w:szCs w:val="24"/>
              </w:rPr>
              <w:t xml:space="preserve">További ritmikai, metrikai és dallami elemek elsajátításával a zenei reprodukció fejlesztése. Előkészítést követően rövid, az énekelt zenei anyagnál könnyebb olvasógyakorlatok reprodukciójával a belső hallás fejlesztése. Felismerő kottaolvasási képesség fejlesztése egy-egy meghallgatott zenemű kottaképének követése alapján. </w:t>
            </w:r>
          </w:p>
        </w:tc>
      </w:tr>
      <w:tr w:rsidR="009F022C" w:rsidRPr="0017266E" w:rsidTr="009F022C">
        <w:trPr>
          <w:cantSplit/>
          <w:trHeight w:val="295"/>
        </w:trPr>
        <w:tc>
          <w:tcPr>
            <w:tcW w:w="6642" w:type="dxa"/>
            <w:gridSpan w:val="3"/>
            <w:tcBorders>
              <w:top w:val="single" w:sz="4" w:space="0" w:color="auto"/>
            </w:tcBorders>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2434" w:type="dxa"/>
            <w:gridSpan w:val="2"/>
            <w:tcBorders>
              <w:top w:val="single" w:sz="4" w:space="0" w:color="auto"/>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rPr>
          <w:cantSplit/>
          <w:trHeight w:val="2680"/>
        </w:trPr>
        <w:tc>
          <w:tcPr>
            <w:tcW w:w="6642" w:type="dxa"/>
            <w:gridSpan w:val="3"/>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Zeneelméleti ismeretek bővítése az előkészítés – tudatosítás – gyakorlás/alkalmazás hármas egységében:</w:t>
            </w:r>
          </w:p>
          <w:p w:rsidR="009F022C" w:rsidRPr="0017266E" w:rsidRDefault="009F022C" w:rsidP="009F022C">
            <w:pPr>
              <w:ind w:left="720"/>
              <w:rPr>
                <w:rFonts w:eastAsia="ヒラギノ角ゴ Pro W3"/>
                <w:color w:val="000000"/>
                <w:sz w:val="24"/>
                <w:szCs w:val="24"/>
              </w:rPr>
            </w:pPr>
            <w:r w:rsidRPr="0017266E">
              <w:rPr>
                <w:rFonts w:eastAsia="ヒラギノ角ゴ Pro W3"/>
                <w:color w:val="000000"/>
                <w:sz w:val="24"/>
                <w:szCs w:val="24"/>
              </w:rPr>
              <w:t>a változó ütemmutató felismerése,</w:t>
            </w:r>
          </w:p>
          <w:p w:rsidR="009F022C" w:rsidRPr="0017266E" w:rsidRDefault="009F022C" w:rsidP="009F022C">
            <w:pPr>
              <w:ind w:left="720"/>
              <w:rPr>
                <w:rFonts w:eastAsia="ヒラギノ角ゴ Pro W3"/>
                <w:color w:val="000000"/>
                <w:sz w:val="24"/>
                <w:szCs w:val="24"/>
              </w:rPr>
            </w:pPr>
            <w:r w:rsidRPr="0017266E">
              <w:rPr>
                <w:rFonts w:eastAsia="ヒラギノ角ゴ Pro W3"/>
                <w:color w:val="000000"/>
                <w:sz w:val="24"/>
                <w:szCs w:val="24"/>
              </w:rPr>
              <w:t>fejlődés a felismerő kottaolvasás terjedelmében és sebességében.</w:t>
            </w:r>
          </w:p>
          <w:p w:rsidR="009F022C" w:rsidRPr="0017266E" w:rsidRDefault="009F022C" w:rsidP="009F022C">
            <w:pPr>
              <w:ind w:left="720"/>
              <w:rPr>
                <w:rFonts w:eastAsia="ヒラギノ角ゴ Pro W3"/>
                <w:color w:val="000000"/>
                <w:sz w:val="24"/>
                <w:szCs w:val="24"/>
              </w:rPr>
            </w:pPr>
            <w:r w:rsidRPr="0017266E">
              <w:rPr>
                <w:rFonts w:eastAsia="ヒラギノ角ゴ Pro W3"/>
                <w:color w:val="000000"/>
                <w:sz w:val="24"/>
                <w:szCs w:val="24"/>
              </w:rPr>
              <w:t>Ritmikai elemek, metrum:</w:t>
            </w:r>
          </w:p>
          <w:p w:rsidR="009F022C" w:rsidRPr="0017266E" w:rsidRDefault="009F022C" w:rsidP="009F022C">
            <w:pPr>
              <w:ind w:left="851"/>
              <w:rPr>
                <w:rFonts w:eastAsia="ヒラギノ角ゴ Pro W3"/>
                <w:color w:val="000000"/>
                <w:sz w:val="24"/>
                <w:szCs w:val="24"/>
                <w:u w:val="single"/>
              </w:rPr>
            </w:pPr>
            <w:r w:rsidRPr="0017266E">
              <w:rPr>
                <w:rFonts w:eastAsia="ヒラギノ角ゴ Pro W3"/>
                <w:color w:val="000000"/>
                <w:sz w:val="24"/>
                <w:szCs w:val="24"/>
              </w:rPr>
              <w:t xml:space="preserve">új ütemfajták: </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Dallami és harmóniaelemek:</w:t>
            </w:r>
          </w:p>
          <w:p w:rsidR="009F022C" w:rsidRPr="0017266E" w:rsidRDefault="009F022C" w:rsidP="009F022C">
            <w:pPr>
              <w:ind w:left="714"/>
              <w:rPr>
                <w:rFonts w:eastAsia="ヒラギノ角ゴ Pro W3"/>
                <w:color w:val="000000"/>
                <w:sz w:val="24"/>
                <w:szCs w:val="24"/>
              </w:rPr>
            </w:pPr>
            <w:r w:rsidRPr="0017266E">
              <w:rPr>
                <w:rFonts w:eastAsia="ヒラギノ角ゴ Pro W3"/>
                <w:color w:val="000000"/>
                <w:sz w:val="24"/>
                <w:szCs w:val="24"/>
              </w:rPr>
              <w:t>harmóniai változások megfigyelése.</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Hangközök:</w:t>
            </w:r>
          </w:p>
          <w:p w:rsidR="009F022C" w:rsidRPr="0017266E" w:rsidRDefault="009F022C" w:rsidP="009F022C">
            <w:pPr>
              <w:ind w:left="714"/>
              <w:rPr>
                <w:rFonts w:eastAsia="ヒラギノ角ゴ Pro W3"/>
                <w:color w:val="000000"/>
                <w:sz w:val="24"/>
                <w:szCs w:val="24"/>
              </w:rPr>
            </w:pPr>
            <w:r w:rsidRPr="0017266E">
              <w:rPr>
                <w:rFonts w:eastAsia="ヒラギノ角ゴ Pro W3"/>
                <w:color w:val="000000"/>
                <w:sz w:val="24"/>
                <w:szCs w:val="24"/>
              </w:rPr>
              <w:t>kis és nagy szext, kis és nagy szeptim (megismerés szintjén).</w:t>
            </w:r>
          </w:p>
        </w:tc>
        <w:tc>
          <w:tcPr>
            <w:tcW w:w="2434"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Matematika:</w:t>
            </w:r>
            <w:r w:rsidRPr="0017266E">
              <w:rPr>
                <w:rFonts w:eastAsia="ヒラギノ角ゴ Pro W3"/>
                <w:color w:val="000000"/>
                <w:sz w:val="24"/>
                <w:szCs w:val="24"/>
              </w:rPr>
              <w:t xml:space="preserve"> törtek.</w:t>
            </w:r>
          </w:p>
        </w:tc>
      </w:tr>
      <w:tr w:rsidR="009F022C" w:rsidRPr="0017266E" w:rsidTr="009F022C">
        <w:trPr>
          <w:cantSplit/>
          <w:trHeight w:val="580"/>
        </w:trPr>
        <w:tc>
          <w:tcPr>
            <w:tcW w:w="1826"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0" w:type="auto"/>
            <w:gridSpan w:val="4"/>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Kis és nagy szext, kis és nagy szeptim.</w:t>
            </w:r>
          </w:p>
        </w:tc>
      </w:tr>
    </w:tbl>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tbl>
      <w:tblPr>
        <w:tblW w:w="91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tblPr>
      <w:tblGrid>
        <w:gridCol w:w="1928"/>
        <w:gridCol w:w="181"/>
        <w:gridCol w:w="4642"/>
        <w:gridCol w:w="1171"/>
        <w:gridCol w:w="1191"/>
      </w:tblGrid>
      <w:tr w:rsidR="009F022C" w:rsidRPr="0017266E" w:rsidTr="009F022C">
        <w:trPr>
          <w:trHeight w:val="720"/>
        </w:trPr>
        <w:tc>
          <w:tcPr>
            <w:tcW w:w="2109"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5813"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befogadás – Befogadói kompetenciák fejlesztése</w:t>
            </w:r>
          </w:p>
        </w:tc>
        <w:tc>
          <w:tcPr>
            <w:tcW w:w="1191" w:type="dxa"/>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4 óra</w:t>
            </w:r>
          </w:p>
        </w:tc>
      </w:tr>
      <w:tr w:rsidR="009F022C" w:rsidRPr="0017266E" w:rsidTr="009F022C">
        <w:trPr>
          <w:trHeight w:val="580"/>
        </w:trPr>
        <w:tc>
          <w:tcPr>
            <w:tcW w:w="2109"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7004" w:type="dxa"/>
            <w:gridSpan w:val="3"/>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A megszerzett éneklési és generatív készségek szintjével, valamint az átélt zenei élmények mennyiségével arányos befogadói kompetencia.</w:t>
            </w:r>
          </w:p>
        </w:tc>
      </w:tr>
      <w:tr w:rsidR="009F022C" w:rsidRPr="0017266E" w:rsidTr="009F022C">
        <w:trPr>
          <w:trHeight w:val="758"/>
        </w:trPr>
        <w:tc>
          <w:tcPr>
            <w:tcW w:w="2109"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7004" w:type="dxa"/>
            <w:gridSpan w:val="3"/>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color w:val="000000"/>
                <w:sz w:val="24"/>
                <w:szCs w:val="24"/>
              </w:rPr>
              <w:t>Összetettebb, hosszabb, fokozott koncentrációt igénylő zenei anyag befogadásához szükséges kompetenciák fejlesztése.</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tc>
      </w:tr>
      <w:tr w:rsidR="009F022C" w:rsidRPr="0017266E" w:rsidTr="009F022C">
        <w:trPr>
          <w:trHeight w:val="295"/>
        </w:trPr>
        <w:tc>
          <w:tcPr>
            <w:tcW w:w="6751" w:type="dxa"/>
            <w:gridSpan w:val="3"/>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meretek/fejlesztési követelmények</w:t>
            </w:r>
          </w:p>
        </w:tc>
        <w:tc>
          <w:tcPr>
            <w:tcW w:w="2362" w:type="dxa"/>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6751" w:type="dxa"/>
            <w:gridSpan w:val="3"/>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rPr>
                <w:rFonts w:eastAsia="ヒラギノ角ゴ Pro W3"/>
                <w:i/>
                <w:color w:val="000000"/>
                <w:sz w:val="24"/>
                <w:szCs w:val="24"/>
              </w:rPr>
            </w:pPr>
            <w:r w:rsidRPr="0017266E">
              <w:rPr>
                <w:rFonts w:eastAsia="ヒラギノ角ゴ Pro W3"/>
                <w:i/>
                <w:color w:val="000000"/>
                <w:sz w:val="24"/>
                <w:szCs w:val="24"/>
              </w:rPr>
              <w:t>A zenehallgatási anyaghoz kapcsolódó zenei tapasztalatok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Szerkesztési és formai ismeretek: homofon és polifon szerkesztésmód.</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sz w:val="24"/>
                <w:szCs w:val="24"/>
              </w:rPr>
              <w:t>A népdalfeldolgozás módjai Bartók és Kodály művészetében.</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Műzene és népzene megkülönböztetése hangszerek megfigyelésével.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sz w:val="24"/>
                <w:szCs w:val="24"/>
              </w:rPr>
              <w:t>Impresszionizmus a festészetben és a zenében.</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sz w:val="24"/>
                <w:szCs w:val="24"/>
              </w:rPr>
              <w:t>A populáris dalok zenei jellemzőinek megfigyelése a következő szempontok alapján: forma, szöveg, szövegábrázolás, dallami jellemzők, alapritmus és más érdekes ritmikai elemek, hangszerelés, improvizáció, dallami díszítés, különleges előadói megoldások.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A zeneirodalmi példák befogadását segítő kiegészítő ismeretek:</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Alapvető ismeretek, a mű keletkezésének körülményeiről, </w:t>
            </w:r>
            <w:r w:rsidRPr="0017266E">
              <w:rPr>
                <w:rFonts w:eastAsia="ヒラギノ角ゴ Pro W3"/>
                <w:color w:val="000000"/>
                <w:position w:val="-2"/>
                <w:sz w:val="24"/>
                <w:szCs w:val="24"/>
              </w:rPr>
              <w:t>zeneművek történeti koráról, a zeneszerzők életéről, a művek műfajáról és formájáról.</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 xml:space="preserve">Ismerkedés a partitúrával (a zenehallgatást segítő egyszerűsített kottakép). </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position w:val="-2"/>
                <w:sz w:val="24"/>
                <w:szCs w:val="24"/>
              </w:rPr>
            </w:pPr>
            <w:r w:rsidRPr="0017266E">
              <w:rPr>
                <w:rFonts w:eastAsia="ヒラギノ角ゴ Pro W3"/>
                <w:color w:val="000000"/>
                <w:sz w:val="24"/>
                <w:szCs w:val="24"/>
              </w:rPr>
              <w:t>Más műveltségi területekhez tartozó kapcsolódások felfedeztetése, bemutatása, az önálló ismeretszerző tevékenységre való ösztönzés, önálló gyűjtések, kutatások (zenei példa és ismeretanyag).</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rPr>
                <w:rFonts w:eastAsia="ヒラギノ角ゴ Pro W3"/>
                <w:color w:val="000000"/>
                <w:sz w:val="24"/>
                <w:szCs w:val="24"/>
              </w:rPr>
            </w:pPr>
            <w:r w:rsidRPr="0017266E">
              <w:rPr>
                <w:rFonts w:eastAsia="ヒラギノ角ゴ Pro W3"/>
                <w:color w:val="000000"/>
                <w:sz w:val="24"/>
                <w:szCs w:val="24"/>
              </w:rPr>
              <w:t>Összefüggések bemutatása a zenei stíluskorszakok és történelmi események között, önálló gyűjtőmunka segítségével.</w:t>
            </w:r>
          </w:p>
        </w:tc>
        <w:tc>
          <w:tcPr>
            <w:tcW w:w="2362" w:type="dxa"/>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középkori világi költészet, nemzeti romantika, romantikus vers, szövegelemzés.</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Történelem, társadalmi és állampolgári ismeretek:</w:t>
            </w:r>
            <w:r w:rsidRPr="0017266E">
              <w:rPr>
                <w:rFonts w:eastAsia="ヒラギノ角ゴ Pro W3"/>
                <w:color w:val="000000"/>
                <w:sz w:val="24"/>
                <w:szCs w:val="24"/>
              </w:rPr>
              <w:t xml:space="preserve"> zeneirodalmi alkotások történelmi kapcsolata.</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Idegen nyelvek:</w:t>
            </w:r>
            <w:r w:rsidRPr="0017266E">
              <w:rPr>
                <w:rFonts w:eastAsia="ヒラギノ角ゴ Pro W3"/>
                <w:color w:val="000000"/>
                <w:sz w:val="24"/>
                <w:szCs w:val="24"/>
              </w:rPr>
              <w:t xml:space="preserve"> énekes művek eredeti nyelven.</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Erkölcstan:</w:t>
            </w:r>
            <w:r w:rsidRPr="0017266E">
              <w:rPr>
                <w:rFonts w:eastAsia="ヒラギノ角ゴ Pro W3"/>
                <w:color w:val="000000"/>
                <w:sz w:val="24"/>
                <w:szCs w:val="24"/>
              </w:rPr>
              <w:t xml:space="preserve"> műalkotások erkölcsi üzenete.</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 xml:space="preserve"> művészettörténeti stíluskorszakok és stílusirányzatok. </w:t>
            </w:r>
          </w:p>
        </w:tc>
      </w:tr>
      <w:tr w:rsidR="009F022C" w:rsidRPr="0017266E" w:rsidTr="009F022C">
        <w:trPr>
          <w:trHeight w:val="880"/>
        </w:trPr>
        <w:tc>
          <w:tcPr>
            <w:tcW w:w="1928" w:type="dxa"/>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7185" w:type="dxa"/>
            <w:gridSpan w:val="4"/>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color w:val="000000"/>
                <w:sz w:val="24"/>
                <w:szCs w:val="24"/>
              </w:rPr>
              <w:t>Homofónia, polifónia, zenei impresszionizmus, műzene, népzenei feldolgozás, klasszikus zene, populáris zene.</w:t>
            </w:r>
          </w:p>
        </w:tc>
      </w:tr>
    </w:tbl>
    <w:p w:rsidR="009F022C" w:rsidRPr="0017266E" w:rsidRDefault="009F022C" w:rsidP="00835C1F">
      <w:pPr>
        <w:rPr>
          <w:rFonts w:eastAsia="ヒラギノ角ゴ Pro W3"/>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00"/>
      </w:tblPr>
      <w:tblGrid>
        <w:gridCol w:w="1941"/>
        <w:gridCol w:w="172"/>
        <w:gridCol w:w="4819"/>
        <w:gridCol w:w="1356"/>
        <w:gridCol w:w="1354"/>
      </w:tblGrid>
      <w:tr w:rsidR="009F022C" w:rsidRPr="0017266E" w:rsidTr="009F022C">
        <w:tc>
          <w:tcPr>
            <w:tcW w:w="1096"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Tematikai egység/</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color w:val="000000"/>
                <w:sz w:val="24"/>
                <w:szCs w:val="24"/>
              </w:rPr>
            </w:pPr>
            <w:r w:rsidRPr="0017266E">
              <w:rPr>
                <w:rFonts w:eastAsia="ヒラギノ角ゴ Pro W3"/>
                <w:b/>
                <w:color w:val="000000"/>
                <w:sz w:val="24"/>
                <w:szCs w:val="24"/>
              </w:rPr>
              <w:t>Fejlesztési cél</w:t>
            </w:r>
          </w:p>
        </w:tc>
        <w:tc>
          <w:tcPr>
            <w:tcW w:w="3202"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Zenei befogadás – Zenehallgatás</w:t>
            </w:r>
          </w:p>
        </w:tc>
        <w:tc>
          <w:tcPr>
            <w:tcW w:w="702" w:type="pct"/>
            <w:shd w:val="clear" w:color="auto" w:fill="FFFFFF"/>
            <w:tcMar>
              <w:top w:w="0" w:type="dxa"/>
              <w:left w:w="0" w:type="dxa"/>
              <w:bottom w:w="0" w:type="dxa"/>
              <w:right w:w="0" w:type="dxa"/>
            </w:tcMar>
            <w:vAlign w:val="cente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pacing w:before="120"/>
              <w:jc w:val="center"/>
              <w:rPr>
                <w:rFonts w:eastAsia="ヒラギノ角ゴ Pro W3"/>
                <w:b/>
                <w:color w:val="000000"/>
                <w:sz w:val="24"/>
                <w:szCs w:val="24"/>
              </w:rPr>
            </w:pPr>
            <w:r w:rsidRPr="0017266E">
              <w:rPr>
                <w:rFonts w:eastAsia="ヒラギノ角ゴ Pro W3"/>
                <w:b/>
                <w:color w:val="000000"/>
                <w:sz w:val="24"/>
                <w:szCs w:val="24"/>
              </w:rPr>
              <w:t>Órakeret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rFonts w:eastAsia="ヒラギノ角ゴ Pro W3"/>
                <w:color w:val="000000"/>
                <w:sz w:val="24"/>
                <w:szCs w:val="24"/>
              </w:rPr>
            </w:pPr>
            <w:r w:rsidRPr="0017266E">
              <w:rPr>
                <w:rFonts w:eastAsia="ヒラギノ角ゴ Pro W3"/>
                <w:b/>
                <w:color w:val="000000"/>
                <w:sz w:val="24"/>
                <w:szCs w:val="24"/>
              </w:rPr>
              <w:t>10 óra</w:t>
            </w:r>
          </w:p>
        </w:tc>
      </w:tr>
      <w:tr w:rsidR="009F022C" w:rsidRPr="0017266E" w:rsidTr="009F022C">
        <w:tc>
          <w:tcPr>
            <w:tcW w:w="1096"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Előzetes tudás</w:t>
            </w:r>
          </w:p>
        </w:tc>
        <w:tc>
          <w:tcPr>
            <w:tcW w:w="3904" w:type="pct"/>
            <w:gridSpan w:val="3"/>
            <w:shd w:val="clear" w:color="auto" w:fill="FFFFFF"/>
            <w:tcMar>
              <w:top w:w="0" w:type="dxa"/>
              <w:left w:w="0" w:type="dxa"/>
              <w:bottom w:w="0" w:type="dxa"/>
              <w:right w:w="0" w:type="dxa"/>
            </w:tcMar>
          </w:tcPr>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eastAsia="ヒラギノ角ゴ Pro W3"/>
                <w:color w:val="000000"/>
                <w:sz w:val="24"/>
                <w:szCs w:val="24"/>
              </w:rPr>
            </w:pPr>
            <w:r w:rsidRPr="0017266E">
              <w:rPr>
                <w:rFonts w:eastAsia="ヒラギノ角ゴ Pro W3"/>
                <w:color w:val="000000"/>
                <w:sz w:val="24"/>
                <w:szCs w:val="24"/>
              </w:rPr>
              <w:t>A zenemű gondolati tartalmát közvetítő kifejezőeszközök átélésének és értelmezésének képessége.</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A korábban tanult jellegzetes zeneművek részleteinek felismerése.</w:t>
            </w:r>
          </w:p>
        </w:tc>
      </w:tr>
      <w:tr w:rsidR="009F022C" w:rsidRPr="0017266E" w:rsidTr="009F022C">
        <w:tc>
          <w:tcPr>
            <w:tcW w:w="1096"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A tematikai egység nevelési-fejlesztési céljai</w:t>
            </w:r>
          </w:p>
        </w:tc>
        <w:tc>
          <w:tcPr>
            <w:tcW w:w="3904" w:type="pct"/>
            <w:gridSpan w:val="3"/>
            <w:shd w:val="clear" w:color="auto" w:fill="FFFFFF"/>
            <w:tcMar>
              <w:top w:w="0" w:type="dxa"/>
              <w:left w:w="0" w:type="dxa"/>
              <w:bottom w:w="0" w:type="dxa"/>
              <w:right w:w="0" w:type="dxa"/>
            </w:tcMar>
          </w:tcPr>
          <w:p w:rsidR="009F022C" w:rsidRPr="0017266E" w:rsidRDefault="009F022C" w:rsidP="009F022C">
            <w:pPr>
              <w:spacing w:before="120"/>
              <w:rPr>
                <w:rFonts w:eastAsia="ヒラギノ角ゴ Pro W3"/>
                <w:color w:val="000000"/>
                <w:sz w:val="24"/>
                <w:szCs w:val="24"/>
              </w:rPr>
            </w:pPr>
            <w:r w:rsidRPr="0017266E">
              <w:rPr>
                <w:rFonts w:eastAsia="ヒラギノ角ゴ Pro W3"/>
                <w:color w:val="000000"/>
                <w:sz w:val="24"/>
                <w:szCs w:val="24"/>
              </w:rPr>
              <w:t>A befogadói kompetencia erősítése az ismeretek kronológiai rendszerezésével. Zenehallgatóvá nevelés.</w:t>
            </w:r>
          </w:p>
        </w:tc>
      </w:tr>
      <w:tr w:rsidR="009F022C" w:rsidRPr="0017266E" w:rsidTr="009F022C">
        <w:tc>
          <w:tcPr>
            <w:tcW w:w="3595" w:type="pct"/>
            <w:gridSpan w:val="3"/>
            <w:shd w:val="clear" w:color="auto" w:fill="FFFFFF"/>
            <w:tcMar>
              <w:top w:w="0" w:type="dxa"/>
              <w:left w:w="0" w:type="dxa"/>
              <w:bottom w:w="0" w:type="dxa"/>
              <w:right w:w="0" w:type="dxa"/>
            </w:tcMar>
            <w:vAlign w:val="center"/>
          </w:tcPr>
          <w:p w:rsidR="009F022C" w:rsidRPr="0017266E" w:rsidRDefault="009F022C" w:rsidP="009F022C">
            <w:pPr>
              <w:keepNext/>
              <w:keepLines/>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2"/>
              <w:rPr>
                <w:rFonts w:eastAsia="ヒラギノ角ゴ Pro W3"/>
                <w:b/>
                <w:color w:val="000000"/>
                <w:sz w:val="24"/>
                <w:szCs w:val="24"/>
              </w:rPr>
            </w:pPr>
            <w:r w:rsidRPr="0017266E">
              <w:rPr>
                <w:rFonts w:eastAsia="ヒラギノ角ゴ Pro W3"/>
                <w:b/>
                <w:color w:val="000000"/>
                <w:sz w:val="24"/>
                <w:szCs w:val="24"/>
              </w:rPr>
              <w:t>Ismeretek/fejlesztési követelmények</w:t>
            </w:r>
          </w:p>
        </w:tc>
        <w:tc>
          <w:tcPr>
            <w:tcW w:w="1405" w:type="pct"/>
            <w:gridSpan w:val="2"/>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rPr>
                <w:rFonts w:eastAsia="ヒラギノ角ゴ Pro W3"/>
                <w:b/>
                <w:color w:val="000000"/>
                <w:sz w:val="24"/>
                <w:szCs w:val="24"/>
              </w:rPr>
            </w:pPr>
            <w:r w:rsidRPr="0017266E">
              <w:rPr>
                <w:rFonts w:eastAsia="ヒラギノ角ゴ Pro W3"/>
                <w:b/>
                <w:color w:val="000000"/>
                <w:sz w:val="24"/>
                <w:szCs w:val="24"/>
              </w:rPr>
              <w:t>Kapcsolódási pontok</w:t>
            </w:r>
          </w:p>
        </w:tc>
      </w:tr>
      <w:tr w:rsidR="009F022C" w:rsidRPr="0017266E" w:rsidTr="009F022C">
        <w:tc>
          <w:tcPr>
            <w:tcW w:w="3595" w:type="pct"/>
            <w:gridSpan w:val="3"/>
            <w:shd w:val="clear" w:color="auto" w:fill="FFFFFF"/>
            <w:tcMar>
              <w:top w:w="0" w:type="dxa"/>
              <w:left w:w="0" w:type="dxa"/>
              <w:bottom w:w="0" w:type="dxa"/>
              <w:right w:w="0" w:type="dxa"/>
            </w:tcMar>
          </w:tcPr>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rPr>
                <w:rFonts w:eastAsia="ヒラギノ角ゴ Pro W3"/>
                <w:color w:val="000000"/>
                <w:sz w:val="24"/>
                <w:szCs w:val="24"/>
              </w:rPr>
            </w:pPr>
            <w:r w:rsidRPr="0017266E">
              <w:rPr>
                <w:rFonts w:eastAsia="ヒラギノ角ゴ Pro W3"/>
                <w:color w:val="000000"/>
                <w:sz w:val="24"/>
                <w:szCs w:val="24"/>
              </w:rPr>
              <w:t>Az énekes anyaghoz kapcsolódó szemelvények meghallgatása, zeneirodalmi szemelvények a zeneirodalom széles spektrumából válogatva:</w:t>
            </w:r>
          </w:p>
          <w:p w:rsidR="009F022C" w:rsidRPr="0017266E" w:rsidRDefault="009F022C" w:rsidP="009F022C">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s>
              <w:spacing w:before="120"/>
              <w:rPr>
                <w:rFonts w:eastAsia="ヒラギノ角ゴ Pro W3"/>
                <w:color w:val="000000"/>
                <w:sz w:val="24"/>
                <w:szCs w:val="24"/>
              </w:rPr>
            </w:pP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 xml:space="preserve">a középkor és a reneszánsz zenéje: gregorián és trubadúr ének, </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barokk zene: kantáta és oratórium</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bécsi klasszicizmus: szimfónia,</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 xml:space="preserve">a romantika zenéje: romantikus dal    </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 xml:space="preserve">a 20. század zenéje: kórusművek, opera, táncjáték, kamarazene, jazz és a rock születése, </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 xml:space="preserve">kortárs zenei művek megismerése. </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A zeneirodalom gazdagságának, műfaji sokszínűségének megismerése.</w:t>
            </w:r>
          </w:p>
          <w:p w:rsidR="009F022C" w:rsidRPr="0017266E" w:rsidRDefault="009F022C" w:rsidP="009F022C">
            <w:pPr>
              <w:tabs>
                <w:tab w:val="left" w:pos="-31680"/>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rPr>
                <w:rFonts w:eastAsia="ヒラギノ角ゴ Pro W3"/>
                <w:color w:val="000000"/>
                <w:sz w:val="24"/>
                <w:szCs w:val="24"/>
              </w:rPr>
            </w:pPr>
            <w:r w:rsidRPr="0017266E">
              <w:rPr>
                <w:rFonts w:eastAsia="ヒラギノ角ゴ Pro W3"/>
                <w:color w:val="000000"/>
                <w:sz w:val="24"/>
                <w:szCs w:val="24"/>
              </w:rPr>
              <w:t xml:space="preserve">A meghallgatott szemelvények felismerése. </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Zenetörténeti korszakok, stílusjegyek, műfajok és formák rendszerezett ismerete.</w:t>
            </w:r>
          </w:p>
          <w:p w:rsidR="009F022C" w:rsidRPr="0017266E" w:rsidRDefault="009F022C" w:rsidP="009F022C">
            <w:pPr>
              <w:rPr>
                <w:rFonts w:eastAsia="ヒラギノ角ゴ Pro W3"/>
                <w:color w:val="000000"/>
                <w:sz w:val="24"/>
                <w:szCs w:val="24"/>
              </w:rPr>
            </w:pPr>
            <w:r w:rsidRPr="0017266E">
              <w:rPr>
                <w:rFonts w:eastAsia="ヒラギノ角ゴ Pro W3"/>
                <w:color w:val="000000"/>
                <w:sz w:val="24"/>
                <w:szCs w:val="24"/>
              </w:rPr>
              <w:t>A művek megismerésén, elemzésén keresztül a kultúrabefogadás szándékának erősítése (hangverseny-látogatás motivációs szerepének felhasználásával).</w:t>
            </w:r>
          </w:p>
        </w:tc>
        <w:tc>
          <w:tcPr>
            <w:tcW w:w="1405" w:type="pct"/>
            <w:gridSpan w:val="2"/>
            <w:shd w:val="clear" w:color="auto" w:fill="FFFFFF"/>
            <w:tcMar>
              <w:top w:w="0" w:type="dxa"/>
              <w:left w:w="0" w:type="dxa"/>
              <w:bottom w:w="0" w:type="dxa"/>
              <w:right w:w="0" w:type="dxa"/>
            </w:tcMa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rPr>
                <w:rFonts w:eastAsia="ヒラギノ角ゴ Pro W3"/>
                <w:color w:val="000000"/>
                <w:sz w:val="24"/>
                <w:szCs w:val="24"/>
              </w:rPr>
            </w:pPr>
            <w:r w:rsidRPr="0017266E">
              <w:rPr>
                <w:rFonts w:eastAsia="ヒラギノ角ゴ Pro W3"/>
                <w:i/>
                <w:color w:val="000000"/>
                <w:sz w:val="24"/>
                <w:szCs w:val="24"/>
              </w:rPr>
              <w:t>Magyar nyelv és irodalom:</w:t>
            </w:r>
            <w:r w:rsidRPr="0017266E">
              <w:rPr>
                <w:rFonts w:eastAsia="ヒラギノ角ゴ Pro W3"/>
                <w:color w:val="000000"/>
                <w:sz w:val="24"/>
                <w:szCs w:val="24"/>
              </w:rPr>
              <w:t xml:space="preserve"> romantikus és kortárs költészet, szövegelemzés.</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Történelem, társadalmi és állampolgári ismeretek:</w:t>
            </w:r>
            <w:r w:rsidRPr="0017266E">
              <w:rPr>
                <w:rFonts w:eastAsia="ヒラギノ角ゴ Pro W3"/>
                <w:color w:val="000000"/>
                <w:sz w:val="24"/>
                <w:szCs w:val="24"/>
              </w:rPr>
              <w:t xml:space="preserve"> zeneirodalmi alkotások történelmi kapcsolata.</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eastAsia="ヒラギノ角ゴ Pro W3"/>
                <w:color w:val="000000"/>
                <w:sz w:val="24"/>
                <w:szCs w:val="24"/>
              </w:rPr>
            </w:pPr>
            <w:r w:rsidRPr="0017266E">
              <w:rPr>
                <w:rFonts w:eastAsia="ヒラギノ角ゴ Pro W3"/>
                <w:i/>
                <w:color w:val="000000"/>
                <w:sz w:val="24"/>
                <w:szCs w:val="24"/>
              </w:rPr>
              <w:t>Vizuális kultúra:</w:t>
            </w:r>
            <w:r w:rsidRPr="0017266E">
              <w:rPr>
                <w:rFonts w:eastAsia="ヒラギノ角ゴ Pro W3"/>
                <w:color w:val="000000"/>
                <w:sz w:val="24"/>
                <w:szCs w:val="24"/>
              </w:rPr>
              <w:t xml:space="preserve"> művészettörténeti stíluskorszakok és stílusirányzatok ismerete.</w:t>
            </w:r>
          </w:p>
        </w:tc>
      </w:tr>
      <w:tr w:rsidR="009F022C" w:rsidRPr="0017266E" w:rsidTr="009F022C">
        <w:tc>
          <w:tcPr>
            <w:tcW w:w="1007" w:type="pct"/>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120"/>
              <w:jc w:val="center"/>
              <w:outlineLvl w:val="4"/>
              <w:rPr>
                <w:rFonts w:eastAsia="ヒラギノ角ゴ Pro W3"/>
                <w:b/>
                <w:color w:val="000000"/>
                <w:sz w:val="24"/>
                <w:szCs w:val="24"/>
              </w:rPr>
            </w:pPr>
            <w:r w:rsidRPr="0017266E">
              <w:rPr>
                <w:rFonts w:eastAsia="ヒラギノ角ゴ Pro W3"/>
                <w:b/>
                <w:color w:val="000000"/>
                <w:sz w:val="24"/>
                <w:szCs w:val="24"/>
              </w:rPr>
              <w:t>Kulcsfogalmak/</w:t>
            </w:r>
          </w:p>
          <w:p w:rsidR="009F022C" w:rsidRPr="0017266E" w:rsidRDefault="009F022C" w:rsidP="009F022C">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outlineLvl w:val="4"/>
              <w:rPr>
                <w:rFonts w:eastAsia="ヒラギノ角ゴ Pro W3"/>
                <w:b/>
                <w:color w:val="000000"/>
                <w:sz w:val="24"/>
                <w:szCs w:val="24"/>
              </w:rPr>
            </w:pPr>
            <w:r w:rsidRPr="0017266E">
              <w:rPr>
                <w:rFonts w:eastAsia="ヒラギノ角ゴ Pro W3"/>
                <w:b/>
                <w:color w:val="000000"/>
                <w:sz w:val="24"/>
                <w:szCs w:val="24"/>
              </w:rPr>
              <w:t>fogalmak</w:t>
            </w:r>
          </w:p>
        </w:tc>
        <w:tc>
          <w:tcPr>
            <w:tcW w:w="3993" w:type="pct"/>
            <w:gridSpan w:val="4"/>
            <w:shd w:val="clear" w:color="auto" w:fill="FFFFFF"/>
            <w:tcMar>
              <w:top w:w="0" w:type="dxa"/>
              <w:left w:w="0" w:type="dxa"/>
              <w:bottom w:w="0" w:type="dxa"/>
              <w:right w:w="0" w:type="dxa"/>
            </w:tcMar>
          </w:tcPr>
          <w:p w:rsidR="009F022C" w:rsidRPr="0017266E" w:rsidRDefault="009F022C" w:rsidP="009F022C">
            <w:pPr>
              <w:spacing w:before="120"/>
              <w:rPr>
                <w:rFonts w:eastAsia="ヒラギノ角ゴ Pro W3"/>
                <w:color w:val="000000"/>
                <w:sz w:val="24"/>
                <w:szCs w:val="24"/>
              </w:rPr>
            </w:pPr>
            <w:r w:rsidRPr="0017266E">
              <w:rPr>
                <w:rFonts w:eastAsia="ヒラギノ角ゴ Pro W3"/>
                <w:color w:val="000000"/>
                <w:sz w:val="24"/>
                <w:szCs w:val="24"/>
              </w:rPr>
              <w:t>Trubadúr ének, oratórium, kantáta, táncjáték, kamarazene, jazz, rock.</w:t>
            </w:r>
          </w:p>
        </w:tc>
      </w:tr>
    </w:tbl>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p w:rsidR="009F022C" w:rsidRPr="0017266E" w:rsidRDefault="009F022C" w:rsidP="009F022C">
      <w:pPr>
        <w:ind w:left="108"/>
        <w:rPr>
          <w:rFonts w:eastAsia="ヒラギノ角ゴ Pro W3"/>
          <w:color w:val="000000"/>
          <w:sz w:val="24"/>
          <w:szCs w:val="24"/>
        </w:rPr>
      </w:pPr>
    </w:p>
    <w:tbl>
      <w:tblPr>
        <w:tblW w:w="0" w:type="auto"/>
        <w:tblInd w:w="5" w:type="dxa"/>
        <w:shd w:val="clear" w:color="auto" w:fill="FFFFFF"/>
        <w:tblLayout w:type="fixed"/>
        <w:tblLook w:val="0000"/>
      </w:tblPr>
      <w:tblGrid>
        <w:gridCol w:w="1956"/>
        <w:gridCol w:w="6964"/>
      </w:tblGrid>
      <w:tr w:rsidR="009F022C" w:rsidRPr="0017266E" w:rsidTr="009F022C">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A fejlesztés várt eredményei a</w:t>
            </w:r>
          </w:p>
          <w:p w:rsidR="009F022C" w:rsidRPr="0017266E" w:rsidRDefault="009F022C" w:rsidP="009F022C">
            <w:pPr>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eastAsia="ヒラギノ角ゴ Pro W3"/>
                <w:b/>
                <w:color w:val="000000"/>
                <w:sz w:val="24"/>
                <w:szCs w:val="24"/>
              </w:rPr>
            </w:pPr>
            <w:r w:rsidRPr="0017266E">
              <w:rPr>
                <w:rFonts w:eastAsia="ヒラギノ角ゴ Pro W3"/>
                <w:b/>
                <w:color w:val="000000"/>
                <w:sz w:val="24"/>
                <w:szCs w:val="24"/>
              </w:rPr>
              <w:t>8. évfolyam végén</w:t>
            </w:r>
          </w:p>
        </w:tc>
        <w:tc>
          <w:tcPr>
            <w:tcW w:w="696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F022C" w:rsidRPr="0017266E" w:rsidRDefault="009F022C" w:rsidP="009F022C">
            <w:pPr>
              <w:spacing w:before="120"/>
              <w:ind w:left="348"/>
              <w:rPr>
                <w:rFonts w:eastAsia="ヒラギノ角ゴ Pro W3"/>
                <w:color w:val="000000"/>
                <w:sz w:val="24"/>
                <w:szCs w:val="24"/>
              </w:rPr>
            </w:pPr>
            <w:r w:rsidRPr="0017266E">
              <w:rPr>
                <w:rFonts w:eastAsia="ヒラギノ角ゴ Pro W3"/>
                <w:color w:val="000000"/>
                <w:sz w:val="24"/>
                <w:szCs w:val="24"/>
              </w:rPr>
              <w:t>Az énekes anyagból 8 dalt és zenei szemelvényt emlékezetből énekelnek kifejezően csoportban.</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A generatív készségfejlesztés eredményeként továbbfejlődött a ritmusérzékük, dallami készségeik, többszólamú és harmonikus hallásuk, formaérzékük.</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 xml:space="preserve">Az új zenei elemeket felismerik kottaképről. Előkészítést követően a megismert zenei anyagnál könnyebb gyakorló feladatokat szolmizálva olvassák. </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Képesek egy-egy zenemű adekvát befogadására annak adott funkciójához, stílusához, műfajához mérten.</w:t>
            </w:r>
          </w:p>
          <w:p w:rsidR="009F022C" w:rsidRPr="0017266E" w:rsidRDefault="009F022C" w:rsidP="009F022C">
            <w:pPr>
              <w:ind w:left="348"/>
              <w:rPr>
                <w:rFonts w:eastAsia="ヒラギノ角ゴ Pro W3"/>
                <w:color w:val="000000"/>
                <w:sz w:val="24"/>
                <w:szCs w:val="24"/>
              </w:rPr>
            </w:pPr>
            <w:r w:rsidRPr="0017266E">
              <w:rPr>
                <w:rFonts w:eastAsia="ヒラギノ角ゴ Pro W3"/>
                <w:color w:val="000000"/>
                <w:sz w:val="24"/>
                <w:szCs w:val="24"/>
              </w:rPr>
              <w:t>A zenehallgatásra ajánlott, stílusból, zenei korszakból kiválasztott zeneműveket (min. 10 alkotás) megismerték, a halott műveket jellemző részleteik alapján felismerik.</w:t>
            </w:r>
          </w:p>
        </w:tc>
      </w:tr>
    </w:tbl>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b/>
          <w:color w:val="000000"/>
          <w:sz w:val="24"/>
          <w:szCs w:val="24"/>
        </w:rPr>
      </w:pPr>
      <w:r w:rsidRPr="0017266E">
        <w:rPr>
          <w:rFonts w:eastAsia="ヒラギノ角ゴ Pro W3"/>
          <w:b/>
          <w:color w:val="000000"/>
          <w:sz w:val="24"/>
          <w:szCs w:val="24"/>
        </w:rPr>
        <w:t>Ajánlott zenehallgatási anyag</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color w:val="000000"/>
          <w:sz w:val="24"/>
          <w:szCs w:val="24"/>
        </w:rPr>
      </w:pPr>
      <w:r w:rsidRPr="0017266E">
        <w:rPr>
          <w:rFonts w:eastAsia="ヒラギノ角ゴ Pro W3"/>
          <w:color w:val="000000"/>
          <w:sz w:val="24"/>
          <w:szCs w:val="24"/>
        </w:rPr>
        <w:t>A felsorolás ajánlásokat tartalmaz. A zeneművek megadott listája a tanár egyéni választása szerint módosítható. A megadott művek egy része olyan terjedelmű, hogy az ének-zene óra keretei között csak részletek meghallgatására van mód. A megfelelő részletek kiválasztásához a fejlesztési céloknál meghatározott tartalmak adnak iránymutatást.</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spacing w:before="120"/>
        <w:rPr>
          <w:rFonts w:eastAsia="ヒラギノ角ゴ Pro W3"/>
          <w:color w:val="FF0000"/>
          <w:sz w:val="24"/>
          <w:szCs w:val="24"/>
          <w:u w:val="single"/>
        </w:rPr>
      </w:pPr>
      <w:r w:rsidRPr="0017266E">
        <w:rPr>
          <w:rFonts w:eastAsia="ヒラギノ角ゴ Pro W3"/>
          <w:color w:val="000000"/>
          <w:sz w:val="24"/>
          <w:szCs w:val="24"/>
        </w:rPr>
        <w:t xml:space="preserve">Európán kívüli kultúrák népzenéje </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Gregorián énekek, korai többszólamú művek részletei</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Georg Friedrich Händel: Messiás (Messiah), HWV 56: Foruntous a child is born, Halleluja</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Joseph Haydn: Évszakok (Die Jahreszeiten), Hob. XXI:3 – Szüreti kórus</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Maurice Ravel: Bolero</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Erik Satie: GymnopedieNo. 1.</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Bartók Béla: Concerto, BB 123 IV. tétel – Megszakított közjáték</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Igor Sztravinszkij: A katona története (Histoire du soldat) – elbeszélésre, játékra és táncra</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John Cage: 4’33”</w:t>
      </w:r>
    </w:p>
    <w:p w:rsidR="009F022C" w:rsidRPr="0017266E" w:rsidRDefault="009F022C" w:rsidP="009F022C">
      <w:pPr>
        <w:tabs>
          <w:tab w:val="left" w:pos="1440"/>
          <w:tab w:val="left" w:pos="2124"/>
          <w:tab w:val="left" w:pos="2832"/>
          <w:tab w:val="left" w:pos="3540"/>
          <w:tab w:val="left" w:pos="4248"/>
          <w:tab w:val="left" w:pos="4956"/>
          <w:tab w:val="left" w:pos="5664"/>
          <w:tab w:val="left" w:pos="6372"/>
          <w:tab w:val="left" w:pos="7080"/>
          <w:tab w:val="left" w:pos="7788"/>
          <w:tab w:val="left" w:pos="8496"/>
        </w:tabs>
        <w:rPr>
          <w:rFonts w:eastAsia="ヒラギノ角ゴ Pro W3"/>
          <w:color w:val="000000"/>
          <w:sz w:val="24"/>
          <w:szCs w:val="24"/>
        </w:rPr>
      </w:pPr>
      <w:r w:rsidRPr="0017266E">
        <w:rPr>
          <w:rFonts w:eastAsia="ヒラギノ角ゴ Pro W3"/>
          <w:color w:val="000000"/>
          <w:sz w:val="24"/>
          <w:szCs w:val="24"/>
        </w:rPr>
        <w:t>Ligeti György: Atmosphères, Lux aeterna</w:t>
      </w:r>
    </w:p>
    <w:p w:rsidR="009F022C" w:rsidRPr="0017266E"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r w:rsidRPr="0017266E">
        <w:rPr>
          <w:rFonts w:eastAsia="ヒラギノ角ゴ Pro W3"/>
          <w:color w:val="000000"/>
          <w:sz w:val="24"/>
          <w:szCs w:val="24"/>
        </w:rPr>
        <w:t>Krzysztof Penderecki: Hirosima emlékezete (ThrenodyfortheVictims of Hiroshima)</w:t>
      </w:r>
    </w:p>
    <w:p w:rsidR="009F022C" w:rsidRPr="0017266E" w:rsidRDefault="009F022C" w:rsidP="009F022C">
      <w:pPr>
        <w:tabs>
          <w:tab w:val="left" w:pos="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s>
        <w:rPr>
          <w:rFonts w:eastAsia="ヒラギノ角ゴ Pro W3"/>
          <w:sz w:val="24"/>
          <w:szCs w:val="24"/>
        </w:rPr>
      </w:pPr>
      <w:r w:rsidRPr="0017266E">
        <w:rPr>
          <w:rFonts w:eastAsia="ヒラギノ角ゴ Pro W3"/>
          <w:sz w:val="24"/>
          <w:szCs w:val="24"/>
        </w:rPr>
        <w:t>Benjamin Britten: Variációk és fúga egy Purcell-témára (The Young Person’s GuidetotheOrchestra: Variations and Fugueon a Theme of Henry Purcell), op. 34</w:t>
      </w:r>
    </w:p>
    <w:p w:rsidR="00835C1F" w:rsidRDefault="009F022C"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r w:rsidRPr="0017266E">
        <w:rPr>
          <w:rFonts w:eastAsia="ヒラギノ角ゴ Pro W3"/>
          <w:color w:val="000000"/>
          <w:sz w:val="24"/>
          <w:szCs w:val="24"/>
        </w:rPr>
        <w:t>Andrew Lloyd Webber valamely művének részlete</w:t>
      </w:r>
    </w:p>
    <w:p w:rsidR="009F022C"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r>
        <w:rPr>
          <w:rFonts w:eastAsia="ヒラギノ角ゴ Pro W3"/>
          <w:color w:val="000000"/>
          <w:sz w:val="24"/>
          <w:szCs w:val="24"/>
        </w:rPr>
        <w:br w:type="page"/>
      </w: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Default="00835C1F" w:rsidP="009F02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rPr>
          <w:rFonts w:eastAsia="ヒラギノ角ゴ Pro W3"/>
          <w:color w:val="000000"/>
          <w:sz w:val="24"/>
          <w:szCs w:val="24"/>
        </w:rPr>
      </w:pPr>
    </w:p>
    <w:p w:rsidR="00835C1F" w:rsidRPr="00835C1F" w:rsidRDefault="00835C1F" w:rsidP="00835C1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jc w:val="center"/>
        <w:rPr>
          <w:rFonts w:eastAsia="ヒラギノ角ゴ Pro W3"/>
          <w:b/>
          <w:color w:val="000000"/>
          <w:sz w:val="24"/>
          <w:szCs w:val="24"/>
        </w:rPr>
      </w:pPr>
      <w:r w:rsidRPr="00835C1F">
        <w:rPr>
          <w:rFonts w:eastAsia="ヒラギノ角ゴ Pro W3"/>
          <w:b/>
          <w:color w:val="000000"/>
          <w:sz w:val="24"/>
          <w:szCs w:val="24"/>
        </w:rPr>
        <w:t>Vizuális kultúra</w:t>
      </w:r>
    </w:p>
    <w:p w:rsidR="00FB3251" w:rsidRPr="00F37E0C" w:rsidRDefault="00FB3251" w:rsidP="00FB3251">
      <w:pPr>
        <w:rPr>
          <w:sz w:val="24"/>
          <w:szCs w:val="24"/>
        </w:rPr>
      </w:pPr>
      <w:r>
        <w:rPr>
          <w:sz w:val="24"/>
          <w:szCs w:val="24"/>
        </w:rPr>
        <w:br w:type="page"/>
      </w:r>
    </w:p>
    <w:p w:rsidR="00FB3251" w:rsidRPr="00FB3251" w:rsidRDefault="00FB3251" w:rsidP="00FB3251">
      <w:pPr>
        <w:jc w:val="center"/>
        <w:rPr>
          <w:b/>
          <w:sz w:val="24"/>
          <w:szCs w:val="24"/>
        </w:rPr>
      </w:pPr>
      <w:r w:rsidRPr="00FB3251">
        <w:rPr>
          <w:b/>
          <w:sz w:val="24"/>
          <w:szCs w:val="24"/>
        </w:rPr>
        <w:t>5. évfolyam</w:t>
      </w:r>
    </w:p>
    <w:p w:rsidR="00FB3251" w:rsidRPr="00F37E0C" w:rsidRDefault="00FB3251" w:rsidP="00FB3251">
      <w:pPr>
        <w:rPr>
          <w:sz w:val="24"/>
          <w:szCs w:val="24"/>
        </w:rPr>
      </w:pPr>
    </w:p>
    <w:p w:rsidR="00FB3251" w:rsidRPr="00F37E0C" w:rsidRDefault="00FB3251" w:rsidP="00FB3251">
      <w:pPr>
        <w:rPr>
          <w:sz w:val="24"/>
          <w:szCs w:val="24"/>
        </w:rPr>
      </w:pPr>
    </w:p>
    <w:tbl>
      <w:tblPr>
        <w:tblW w:w="0" w:type="auto"/>
        <w:tblInd w:w="108" w:type="dxa"/>
        <w:tblLayout w:type="fixed"/>
        <w:tblLook w:val="0000"/>
      </w:tblPr>
      <w:tblGrid>
        <w:gridCol w:w="1826"/>
        <w:gridCol w:w="283"/>
        <w:gridCol w:w="4876"/>
        <w:gridCol w:w="958"/>
        <w:gridCol w:w="1133"/>
      </w:tblGrid>
      <w:tr w:rsidR="00FB3251" w:rsidRPr="00F37E0C" w:rsidTr="00FB3251">
        <w:trPr>
          <w:cantSplit/>
          <w:trHeight w:val="648"/>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Tematikai egység/ Fejlesztési cél</w:t>
            </w:r>
          </w:p>
        </w:tc>
        <w:tc>
          <w:tcPr>
            <w:tcW w:w="58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Kifejezés, képzőművészet</w:t>
            </w:r>
          </w:p>
          <w:p w:rsidR="00FB3251" w:rsidRPr="00F37E0C" w:rsidRDefault="00FB3251" w:rsidP="00FB3251">
            <w:pPr>
              <w:rPr>
                <w:sz w:val="24"/>
                <w:szCs w:val="24"/>
              </w:rPr>
            </w:pPr>
            <w:r w:rsidRPr="00F37E0C">
              <w:rPr>
                <w:sz w:val="24"/>
                <w:szCs w:val="24"/>
              </w:rPr>
              <w:t>Valóság és képzelet</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 xml:space="preserve">Órakeret </w:t>
            </w:r>
          </w:p>
          <w:p w:rsidR="00FB3251" w:rsidRPr="00F37E0C" w:rsidRDefault="00FB3251" w:rsidP="00FB3251">
            <w:pPr>
              <w:rPr>
                <w:sz w:val="24"/>
                <w:szCs w:val="24"/>
              </w:rPr>
            </w:pPr>
            <w:r w:rsidRPr="00F37E0C">
              <w:rPr>
                <w:sz w:val="24"/>
                <w:szCs w:val="24"/>
              </w:rPr>
              <w:t>6 óra</w:t>
            </w:r>
          </w:p>
        </w:tc>
      </w:tr>
      <w:tr w:rsidR="00FB3251" w:rsidRPr="00F37E0C" w:rsidTr="00FB3251">
        <w:trPr>
          <w:cantSplit/>
          <w:trHeight w:val="11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Előzetes tudás</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Az élményt nyújtó, személyes megnyilvánulások érvényesítése az alkotó folyamatban. A vizuális nyelv alapelemeinek ismerete és alkalmazása a kifejező alkotásokban. Különböző festészeti, grafikai és plasztikai technikák alapszintű alkalmazása.</w:t>
            </w:r>
          </w:p>
        </w:tc>
      </w:tr>
      <w:tr w:rsidR="00FB3251" w:rsidRPr="00F37E0C" w:rsidTr="00FB3251">
        <w:trPr>
          <w:cantSplit/>
          <w:trHeight w:val="1579"/>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A tematikai egység nevelési-fejlesztési céljai</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F37E0C">
              <w:rPr>
                <w:rFonts w:cs="Times New Roman"/>
              </w:rPr>
              <w:t>Személyes élmények, elképzelt történetek, érzelmek vizuális megjelenítése különböző eszközökkel az előtanulmányok során szerzett tapasztalatok alkalmazásával. Tér és sík megkülönböztetése, megjelenítése különböző méretű és formájú felületeken. Önálló vélemény megfogalmazása saját és mások munkáiról.</w:t>
            </w:r>
          </w:p>
        </w:tc>
      </w:tr>
      <w:tr w:rsidR="00FB3251" w:rsidRPr="00F37E0C" w:rsidTr="00FB3251">
        <w:trPr>
          <w:cantSplit/>
          <w:trHeight w:val="285"/>
        </w:trPr>
        <w:tc>
          <w:tcPr>
            <w:tcW w:w="698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3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7E0C">
              <w:rPr>
                <w:rFonts w:ascii="Times New Roman" w:hAnsi="Times New Roman"/>
                <w:color w:val="000000"/>
                <w:sz w:val="24"/>
                <w:szCs w:val="24"/>
                <w:lang w:val="hu-HU"/>
              </w:rPr>
              <w:t>Ismeretek/fejlesztési követelmények</w:t>
            </w:r>
          </w:p>
        </w:tc>
        <w:tc>
          <w:tcPr>
            <w:tcW w:w="20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Kapcsolódási pontok</w:t>
            </w:r>
          </w:p>
        </w:tc>
      </w:tr>
      <w:tr w:rsidR="00FB3251" w:rsidRPr="00F37E0C" w:rsidTr="00FB3251">
        <w:trPr>
          <w:cantSplit/>
          <w:trHeight w:val="5980"/>
        </w:trPr>
        <w:tc>
          <w:tcPr>
            <w:tcW w:w="698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 xml:space="preserve">A valóság, modell (pl. épített és természetes környezet, tárgyak, alakok) célirányos megfigyelése adott szempontok (pl. térbeli helyzet, arány, plaszticitás, színviszonyok) alapján, és ábrázolása síkban illetve térben, különböző technikákkal (pl. grafika: ceruza, tus, pác, kréta, fotó, akvarell, tempera, mintázás, konstruálás). Tananyag, témák: épületek, szobrok, festmények, iparművészeti tárgyak elemzése. Látvány utáni tanulmányrajzok: hajlított síklapok, spirál, möbiusz, természetes és mesterséges forgásformák. A szemmagasság és a látszati kép. Forgástestek képe alálátásban, rálátásban és természetes nézőpontból. </w:t>
            </w:r>
          </w:p>
          <w:p w:rsidR="00FB3251" w:rsidRPr="00F37E0C" w:rsidRDefault="00FB3251" w:rsidP="00FB3251">
            <w:pPr>
              <w:rPr>
                <w:sz w:val="24"/>
                <w:szCs w:val="24"/>
              </w:rPr>
            </w:pPr>
            <w:r w:rsidRPr="00F37E0C">
              <w:rPr>
                <w:sz w:val="24"/>
                <w:szCs w:val="24"/>
              </w:rPr>
              <w:t>Egyszerű téri helyzetek leírása (pl. formai, szerkezeti, felületi, tónusbeli), az adott valós látvány sajátosságaiból kiinduló kompozíció egy részletének képi igényű nagyítása, illetve kompozíciós variációk létrehozása, különböző színes technikákkal (pl. akvarell, temperafestés, pasztell-, olajkréta, vegyestechnika). Tananyag, témák: a forma alakja és jellegzetes felülete (textúra-faktúra). Mimikri. Kompozíciós játék a minta léptékváltásával. Felületképzés különböző anyagokból. Anyagszerű és dekoratív felületek. Papírplasztika készítése.</w:t>
            </w:r>
          </w:p>
          <w:p w:rsidR="00FB3251" w:rsidRPr="00F37E0C" w:rsidRDefault="00FB3251" w:rsidP="00FB3251">
            <w:pPr>
              <w:rPr>
                <w:sz w:val="24"/>
                <w:szCs w:val="24"/>
              </w:rPr>
            </w:pPr>
            <w:r w:rsidRPr="00F37E0C">
              <w:rPr>
                <w:sz w:val="24"/>
                <w:szCs w:val="24"/>
              </w:rPr>
              <w:t>Szabad asszociációs és vizuális játékok adott témára (pl. fogalom, jelenség, hang, szín, mozgás, gondolat, érzés, tárgy, cselekvés). Az előhívott impressziók megjelenítése síkban, térben, időben.</w:t>
            </w:r>
          </w:p>
          <w:p w:rsidR="00FB3251" w:rsidRPr="00F37E0C" w:rsidRDefault="00FB3251" w:rsidP="00FB3251">
            <w:pPr>
              <w:rPr>
                <w:sz w:val="24"/>
                <w:szCs w:val="24"/>
              </w:rPr>
            </w:pPr>
            <w:r w:rsidRPr="00F37E0C">
              <w:rPr>
                <w:sz w:val="24"/>
                <w:szCs w:val="24"/>
              </w:rPr>
              <w:t xml:space="preserve">Tananyag, témák: a színek hangulati hatása. A valós forma átalakítása színekkel és mintákkal. Valós formák ábrázolása kitalált mintákkal. Karikatúrafigurák tervezése valós formák átalakításával. Karakteres vonások kiemelése. </w:t>
            </w:r>
          </w:p>
          <w:p w:rsidR="00FB3251" w:rsidRPr="00F37E0C" w:rsidRDefault="00FB3251" w:rsidP="00FB3251">
            <w:pPr>
              <w:rPr>
                <w:sz w:val="24"/>
                <w:szCs w:val="24"/>
              </w:rPr>
            </w:pPr>
            <w:r w:rsidRPr="00F37E0C">
              <w:rPr>
                <w:sz w:val="24"/>
                <w:szCs w:val="24"/>
              </w:rPr>
              <w:t xml:space="preserve">Irodalmi, zenei, filmes élmények felidézése, s a létrejött személyes tartalmak megjelenítése a kifejezési szándéknak megfelelő anyagok, eszközök, méretek felhasználásával (pl. színes, grafikai technika, mintázás, konstruálás, installáció talált tárgyakból, fotó). Tananyag, témák: a jó illusztráció jellemzői. A szöveg és az illusztráció kapcsolata. A görög mitológia szereplői. Petőfi Sándor: János vitéz című művének illusztrálása csoportmunkában: képsorozat készítése a jelenetekről közös munkával. </w:t>
            </w:r>
          </w:p>
        </w:tc>
        <w:tc>
          <w:tcPr>
            <w:tcW w:w="20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i/>
                <w:sz w:val="24"/>
                <w:szCs w:val="24"/>
              </w:rPr>
              <w:t>Magyar nyelv és irodalom</w:t>
            </w:r>
            <w:r w:rsidRPr="00F37E0C">
              <w:rPr>
                <w:sz w:val="24"/>
                <w:szCs w:val="24"/>
              </w:rPr>
              <w:t>: a műélvezet megtapasztalása.</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Matematika</w:t>
            </w:r>
            <w:r w:rsidRPr="00F37E0C">
              <w:rPr>
                <w:sz w:val="24"/>
                <w:szCs w:val="24"/>
              </w:rPr>
              <w:t>: pontos megfigyelés, lényegkiemelés.</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Ének-zene: z</w:t>
            </w:r>
            <w:r w:rsidRPr="00F37E0C">
              <w:rPr>
                <w:sz w:val="24"/>
                <w:szCs w:val="24"/>
              </w:rPr>
              <w:t>enei élmény feldolgozása.</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Dráma és tánc:</w:t>
            </w:r>
            <w:r w:rsidRPr="00F37E0C">
              <w:rPr>
                <w:sz w:val="24"/>
                <w:szCs w:val="24"/>
              </w:rPr>
              <w:t xml:space="preserve"> dramatikus improvizációk irodalmi, képzőművészeti, zenei művek alapján.</w:t>
            </w:r>
          </w:p>
        </w:tc>
      </w:tr>
      <w:tr w:rsidR="00FB3251" w:rsidRPr="00F37E0C" w:rsidTr="00FB3251">
        <w:trPr>
          <w:cantSplit/>
          <w:trHeight w:val="702"/>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52"/>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sz w:val="24"/>
                <w:szCs w:val="24"/>
                <w:lang w:val="hu-HU"/>
              </w:rPr>
            </w:pPr>
            <w:r w:rsidRPr="00F37E0C">
              <w:rPr>
                <w:rFonts w:ascii="Times New Roman" w:hAnsi="Times New Roman"/>
                <w:sz w:val="24"/>
                <w:szCs w:val="24"/>
                <w:lang w:val="hu-HU"/>
              </w:rPr>
              <w:t>Kulcsfogalmak/ fogalmak</w:t>
            </w:r>
          </w:p>
        </w:tc>
        <w:tc>
          <w:tcPr>
            <w:tcW w:w="725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Tömörítés, kiemelés, kompozíció, szín-, vonal-, formaritmus, variáció, színharmónia, színkontraszt, főszín, méretarány.</w:t>
            </w:r>
          </w:p>
        </w:tc>
      </w:tr>
    </w:tbl>
    <w:p w:rsidR="00FB3251" w:rsidRPr="00F37E0C" w:rsidRDefault="00FB3251" w:rsidP="00FB3251">
      <w:pPr>
        <w:rPr>
          <w:sz w:val="24"/>
          <w:szCs w:val="24"/>
        </w:rPr>
      </w:pPr>
    </w:p>
    <w:tbl>
      <w:tblPr>
        <w:tblW w:w="0" w:type="auto"/>
        <w:tblInd w:w="108" w:type="dxa"/>
        <w:tblLayout w:type="fixed"/>
        <w:tblLook w:val="0000"/>
      </w:tblPr>
      <w:tblGrid>
        <w:gridCol w:w="77"/>
        <w:gridCol w:w="2032"/>
        <w:gridCol w:w="4876"/>
        <w:gridCol w:w="900"/>
        <w:gridCol w:w="1088"/>
        <w:gridCol w:w="103"/>
      </w:tblGrid>
      <w:tr w:rsidR="00FB3251" w:rsidRPr="00F37E0C" w:rsidTr="00FB3251">
        <w:trPr>
          <w:cantSplit/>
          <w:trHeight w:val="598"/>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Tematikai egység/ Fejlesztési cél</w:t>
            </w:r>
          </w:p>
        </w:tc>
        <w:tc>
          <w:tcPr>
            <w:tcW w:w="57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Kifejezés, képzőművészet</w:t>
            </w:r>
          </w:p>
          <w:p w:rsidR="00FB3251" w:rsidRPr="00F37E0C" w:rsidRDefault="00FB3251" w:rsidP="00FB3251">
            <w:pPr>
              <w:rPr>
                <w:sz w:val="24"/>
                <w:szCs w:val="24"/>
              </w:rPr>
            </w:pPr>
            <w:r w:rsidRPr="00F37E0C">
              <w:rPr>
                <w:sz w:val="24"/>
                <w:szCs w:val="24"/>
              </w:rPr>
              <w:t>Stílus és mozgás</w:t>
            </w:r>
          </w:p>
        </w:tc>
        <w:tc>
          <w:tcPr>
            <w:tcW w:w="11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Órakeret 10 óra</w:t>
            </w:r>
          </w:p>
        </w:tc>
      </w:tr>
      <w:tr w:rsidR="00FB3251" w:rsidRPr="00F37E0C" w:rsidTr="00FB3251">
        <w:trPr>
          <w:cantSplit/>
          <w:trHeight w:val="17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Előzetes tudás</w:t>
            </w:r>
          </w:p>
        </w:tc>
        <w:tc>
          <w:tcPr>
            <w:tcW w:w="696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Művészeti ágak és a képzőművészeti ágak legfontosabb megkülönböztető jegyeinek felismerése. Művészeti alkotások, vizuális jelenségek, látványok verbális leírása. A vizuális nyelv alapelemeinek megkülönböztetése és használata. Közvetlen tapasztalás útján szerzett élmények feldolgozási képessége, az érzékelhető tulajdonságok alapján az azonosságok és különbözőségek tudatosítása.</w:t>
            </w:r>
          </w:p>
        </w:tc>
      </w:tr>
      <w:tr w:rsidR="00FB3251" w:rsidRPr="00F37E0C" w:rsidTr="00FB3251">
        <w:trPr>
          <w:cantSplit/>
          <w:trHeight w:val="26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A tematikai egység nevelési-fejlesztési céljai</w:t>
            </w:r>
          </w:p>
        </w:tc>
        <w:tc>
          <w:tcPr>
            <w:tcW w:w="696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F37E0C">
              <w:rPr>
                <w:rFonts w:cs="Times New Roman"/>
              </w:rPr>
              <w:t>A vizuális közlés különböző műfajú köznapi és művészi formáinak felismerése. A megfigyelt jelenségek térbeli helyzetének, arányainak, plaszticitásának és színviszonyainak megfigyelése és ábrázolása. A legjelentősebb művészettörténeti stíluskorszakok és irányzatok elemi ismerete legjellemzőbb képzőművészeti alkotásain és szimbolikus tárgyain keresztül, gyakorlati feladatok előkészítő szakaszába ágyazottan. A vizuális nyelv alapelemeinek és azok egymáshoz való viszonyának értelmezése. Önálló vélemény megfogalmazása saját és mások munkáiról.</w:t>
            </w:r>
          </w:p>
        </w:tc>
      </w:tr>
      <w:tr w:rsidR="00FB3251" w:rsidRPr="00F37E0C" w:rsidTr="00FB3251">
        <w:trPr>
          <w:gridBefore w:val="1"/>
          <w:gridAfter w:val="1"/>
          <w:wBefore w:w="77" w:type="dxa"/>
          <w:wAfter w:w="103" w:type="dxa"/>
          <w:cantSplit/>
          <w:trHeight w:val="285"/>
        </w:trPr>
        <w:tc>
          <w:tcPr>
            <w:tcW w:w="69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3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7E0C">
              <w:rPr>
                <w:rFonts w:ascii="Times New Roman" w:hAnsi="Times New Roman"/>
                <w:color w:val="000000"/>
                <w:sz w:val="24"/>
                <w:szCs w:val="24"/>
                <w:lang w:val="hu-HU"/>
              </w:rPr>
              <w:t>Ismeretek/fejlesztési követelmények</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Kapcsolódási pontok</w:t>
            </w:r>
          </w:p>
        </w:tc>
      </w:tr>
      <w:tr w:rsidR="00FB3251" w:rsidRPr="00F37E0C" w:rsidTr="00FB3251">
        <w:trPr>
          <w:gridBefore w:val="1"/>
          <w:gridAfter w:val="1"/>
          <w:wBefore w:w="77" w:type="dxa"/>
          <w:wAfter w:w="103" w:type="dxa"/>
          <w:cantSplit/>
          <w:trHeight w:val="6880"/>
        </w:trPr>
        <w:tc>
          <w:tcPr>
            <w:tcW w:w="69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Különböző mozgások (pl. emberi, állati, ipari, gépi, mechanikai, kémiai, földrajzi, biológiai) megfigyelése és rögzítése egy vizuális látványban, felhasználva megadott művészettörténeti alkotások inspiráló hatását. Tananyag, témák: állatábrázolás az őskorban, jellemző nézetek az ember-és állatábrázolásban (Egyiptom és Mezopotámia művészete). Idealista és realista emberábrázolás a görög és római művészetben.</w:t>
            </w:r>
          </w:p>
          <w:p w:rsidR="00FB3251" w:rsidRPr="00F37E0C" w:rsidRDefault="00FB3251" w:rsidP="00FB3251">
            <w:pPr>
              <w:rPr>
                <w:sz w:val="24"/>
                <w:szCs w:val="24"/>
              </w:rPr>
            </w:pPr>
            <w:r w:rsidRPr="00F37E0C">
              <w:rPr>
                <w:sz w:val="24"/>
                <w:szCs w:val="24"/>
              </w:rPr>
              <w:t xml:space="preserve">Személyes élmények, elképzelt történetek, érzelmek megjelenítése meghatározott művészettörténeti korszakok stílusjegyeinek elemzése, és inspiráló, alkotó felhasználása által síkban és/vagy térben. </w:t>
            </w:r>
          </w:p>
          <w:p w:rsidR="00FB3251" w:rsidRPr="00F37E0C" w:rsidRDefault="00FB3251" w:rsidP="00FB3251">
            <w:pPr>
              <w:rPr>
                <w:sz w:val="24"/>
                <w:szCs w:val="24"/>
              </w:rPr>
            </w:pPr>
            <w:r w:rsidRPr="00F37E0C">
              <w:rPr>
                <w:sz w:val="24"/>
                <w:szCs w:val="24"/>
              </w:rPr>
              <w:t>Tananyag, témák: őskor (mágia és vadászjelenet ábrázolása csoportmunkában, vázlatkő készítése gipszöntéssel, őskori portré rekonstruálása koponya alapján, állatszobrok mintázása agyagból vagy kavicsból), saját névtábla tervezése egyiptomi hieroglifjelekkel, védőszellemek és kevert lények a mezopotámiai kultúrában, bonyolult alaprajzok és labirintusok a krétai művészetben, görög színház – színházi álarcok.</w:t>
            </w:r>
          </w:p>
          <w:p w:rsidR="00FB3251" w:rsidRPr="00F37E0C" w:rsidRDefault="00FB3251" w:rsidP="00FB3251">
            <w:pPr>
              <w:pStyle w:val="Listaszerbekezds1"/>
              <w:numPr>
                <w:ilvl w:val="0"/>
                <w:numId w:val="45"/>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spacing w:after="0" w:line="240" w:lineRule="auto"/>
              <w:ind w:left="431"/>
              <w:rPr>
                <w:rFonts w:cs="Times New Roman"/>
              </w:rPr>
            </w:pPr>
            <w:r w:rsidRPr="00F37E0C">
              <w:rPr>
                <w:rFonts w:cs="Times New Roman"/>
              </w:rPr>
              <w:t>Az alkotómunkához kapcsolódva műalkotások megfigyelése alapján, művészettörténeti korszakok, (pl. őskor, ókori egyiptom, ókori görög és római) stílusjegyeinek elemzése, összehasonlítása, művek tematikus csoportosítása (pl. műfaj, formarend, technika, kifejezőeszköz, tériség) szerint.</w:t>
            </w:r>
          </w:p>
          <w:p w:rsidR="00FB3251" w:rsidRPr="00F37E0C" w:rsidRDefault="00FB3251" w:rsidP="00FB3251">
            <w:pPr>
              <w:rPr>
                <w:sz w:val="24"/>
                <w:szCs w:val="24"/>
              </w:rPr>
            </w:pPr>
            <w:r w:rsidRPr="00F37E0C">
              <w:rPr>
                <w:sz w:val="24"/>
                <w:szCs w:val="24"/>
              </w:rPr>
              <w:t xml:space="preserve">Képek, látványok, események (pl. műalkotások, fotók, filmek, élmények, álmok, közösségi alkalmak) szöveges leírása, a vizuális közlés köznapi és művészi formáinak azonosításával. A leírás alapján személyes feldolgozások megjelenítése síkban, térben vagy időben (pl. festés, plasztika, parafrázis, intermediális: pl. fotográfia) a tárgyalt művészettörténeti korszak inspiráló felhasználásával. </w:t>
            </w:r>
          </w:p>
          <w:p w:rsidR="00FB3251" w:rsidRPr="00F37E0C" w:rsidRDefault="00FB3251" w:rsidP="00FB3251">
            <w:pPr>
              <w:rPr>
                <w:sz w:val="24"/>
                <w:szCs w:val="24"/>
              </w:rPr>
            </w:pPr>
            <w:r w:rsidRPr="00F37E0C">
              <w:rPr>
                <w:sz w:val="24"/>
                <w:szCs w:val="24"/>
              </w:rPr>
              <w:t>Tananyag, témák: belső tulajdonságok látható megjelenítése, mimika és gesztus. Fotómanipuláció, fénymásolati képek átalakítása.</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i/>
                <w:sz w:val="24"/>
                <w:szCs w:val="24"/>
              </w:rPr>
              <w:t>Természetismeret:</w:t>
            </w:r>
            <w:r w:rsidRPr="00F37E0C">
              <w:rPr>
                <w:sz w:val="24"/>
                <w:szCs w:val="24"/>
              </w:rPr>
              <w:t xml:space="preserve"> Az emberi test, testarányok.</w:t>
            </w:r>
          </w:p>
          <w:p w:rsidR="00FB3251" w:rsidRPr="00F37E0C" w:rsidRDefault="00FB3251" w:rsidP="00FB3251">
            <w:pPr>
              <w:rPr>
                <w:sz w:val="24"/>
                <w:szCs w:val="24"/>
              </w:rPr>
            </w:pPr>
            <w:r w:rsidRPr="00F37E0C">
              <w:rPr>
                <w:sz w:val="24"/>
                <w:szCs w:val="24"/>
              </w:rPr>
              <w:t>Mozgásképesség.</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Matematika:</w:t>
            </w:r>
            <w:r w:rsidRPr="00F37E0C">
              <w:rPr>
                <w:sz w:val="24"/>
                <w:szCs w:val="24"/>
              </w:rPr>
              <w:t>változó helyzetek, időbeliség.</w:t>
            </w:r>
          </w:p>
          <w:p w:rsidR="00FB3251" w:rsidRPr="00F37E0C" w:rsidRDefault="00FB3251" w:rsidP="00FB3251">
            <w:pPr>
              <w:rPr>
                <w:sz w:val="24"/>
                <w:szCs w:val="24"/>
              </w:rPr>
            </w:pPr>
          </w:p>
          <w:p w:rsidR="00FB3251" w:rsidRPr="00F37E0C" w:rsidRDefault="00FB3251" w:rsidP="00FB3251">
            <w:pPr>
              <w:rPr>
                <w:sz w:val="24"/>
                <w:szCs w:val="24"/>
              </w:rPr>
            </w:pPr>
            <w:r w:rsidRPr="00F37E0C">
              <w:rPr>
                <w:sz w:val="24"/>
                <w:szCs w:val="24"/>
              </w:rPr>
              <w:t>Történelem, társadalmi és állampolgári ismeretek: történeti korok, korszakok.</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Magyar nyelv és irodalom: k</w:t>
            </w:r>
            <w:r w:rsidRPr="00F37E0C">
              <w:rPr>
                <w:sz w:val="24"/>
                <w:szCs w:val="24"/>
              </w:rPr>
              <w:t>ülönböző kultúrák eltérő szemléletének megtapasztalása.</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Ének-zene: z</w:t>
            </w:r>
            <w:r w:rsidRPr="00F37E0C">
              <w:rPr>
                <w:sz w:val="24"/>
                <w:szCs w:val="24"/>
              </w:rPr>
              <w:t>enetörténeti és zeneirodalmi alapismeretek a befogadói hozzáállás fejlesztése céljából.</w:t>
            </w:r>
          </w:p>
        </w:tc>
      </w:tr>
    </w:tbl>
    <w:p w:rsidR="00FB3251" w:rsidRPr="00F37E0C" w:rsidRDefault="00FB3251" w:rsidP="00FB3251">
      <w:pPr>
        <w:rPr>
          <w:sz w:val="24"/>
          <w:szCs w:val="24"/>
        </w:rPr>
        <w:sectPr w:rsidR="00FB3251" w:rsidRPr="00F37E0C" w:rsidSect="00FB3251">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B3251" w:rsidRPr="00F37E0C" w:rsidTr="00FB3251">
        <w:trPr>
          <w:cantSplit/>
          <w:trHeight w:val="14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52"/>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sz w:val="24"/>
                <w:szCs w:val="24"/>
                <w:lang w:val="hu-HU"/>
              </w:rPr>
            </w:pPr>
            <w:r w:rsidRPr="00F37E0C">
              <w:rPr>
                <w:rFonts w:ascii="Times New Roman" w:hAnsi="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Művészi kifejezés, látványelemzés, téri helyzet, plaszticitás, arányrendszer, kompozíció, képkivágás, képsík, képi és optikai helyzetviszonylat, takarás, pont, vonal, felület, forma, faktúra, textúra, szín, tónus, irány, térbeliség, nagyság, kiegészítő szín, kevert szín, kontraszt, tónus, szín-, vonal-, formaritmus.</w:t>
            </w:r>
          </w:p>
        </w:tc>
      </w:tr>
    </w:tbl>
    <w:p w:rsidR="00FB3251" w:rsidRPr="00F37E0C" w:rsidRDefault="00FB3251" w:rsidP="00FB3251">
      <w:pPr>
        <w:rPr>
          <w:sz w:val="24"/>
          <w:szCs w:val="24"/>
        </w:rPr>
      </w:pPr>
    </w:p>
    <w:tbl>
      <w:tblPr>
        <w:tblW w:w="0" w:type="auto"/>
        <w:tblInd w:w="108" w:type="dxa"/>
        <w:tblLayout w:type="fixed"/>
        <w:tblLook w:val="0000"/>
      </w:tblPr>
      <w:tblGrid>
        <w:gridCol w:w="2109"/>
        <w:gridCol w:w="5834"/>
        <w:gridCol w:w="1133"/>
      </w:tblGrid>
      <w:tr w:rsidR="00FB3251" w:rsidRPr="00F37E0C" w:rsidTr="00FB3251">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Vizuális kommunikáció</w:t>
            </w:r>
          </w:p>
          <w:p w:rsidR="00FB3251" w:rsidRPr="00F37E0C" w:rsidRDefault="00FB3251" w:rsidP="00FB3251">
            <w:pPr>
              <w:rPr>
                <w:sz w:val="24"/>
                <w:szCs w:val="24"/>
              </w:rPr>
            </w:pPr>
            <w:r w:rsidRPr="00F37E0C">
              <w:rPr>
                <w:sz w:val="24"/>
                <w:szCs w:val="24"/>
              </w:rPr>
              <w:t>Idő- és térbeli változások</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Órakeret 3 óra</w:t>
            </w:r>
          </w:p>
        </w:tc>
      </w:tr>
      <w:tr w:rsidR="00FB3251" w:rsidRPr="00F37E0C" w:rsidTr="00FB3251">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Érzékelhető tulajdonságok alapján azonosságok és különbözőségek tudatos felismerése, leírása. A közvetlen tapasztalatok útján szerzett élmények feldolgozása. Megfigyelt jelenség látványelemeinek megnevezése. Események, történések elmondása, részekre bontása, a jellemző fázisok megjelenítése.</w:t>
            </w:r>
          </w:p>
        </w:tc>
      </w:tr>
      <w:tr w:rsidR="00FB3251" w:rsidRPr="00F37E0C" w:rsidTr="00FB3251">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A természeti vagy épített környezet idő és térbeli változásainak sűrített megjelenítése. Természettudományos és technikai megfigyelés és gondolkodás fejlesztése.</w:t>
            </w:r>
          </w:p>
        </w:tc>
      </w:tr>
    </w:tbl>
    <w:p w:rsidR="00FB3251" w:rsidRPr="00F37E0C" w:rsidRDefault="00FB3251" w:rsidP="00FB3251">
      <w:pPr>
        <w:rPr>
          <w:sz w:val="24"/>
          <w:szCs w:val="24"/>
        </w:rPr>
      </w:pPr>
    </w:p>
    <w:p w:rsidR="00FB3251" w:rsidRPr="00F37E0C" w:rsidRDefault="00FB3251" w:rsidP="00FB3251">
      <w:pPr>
        <w:rPr>
          <w:sz w:val="24"/>
          <w:szCs w:val="24"/>
        </w:rPr>
        <w:sectPr w:rsidR="00FB3251" w:rsidRPr="00F37E0C">
          <w:type w:val="continuous"/>
          <w:pgSz w:w="11900" w:h="16840"/>
          <w:pgMar w:top="1134" w:right="1134" w:bottom="1134" w:left="1134" w:header="709" w:footer="850" w:gutter="0"/>
          <w:cols w:space="708"/>
        </w:sectPr>
      </w:pPr>
    </w:p>
    <w:tbl>
      <w:tblPr>
        <w:tblW w:w="0" w:type="auto"/>
        <w:tblInd w:w="108" w:type="dxa"/>
        <w:tblLayout w:type="fixed"/>
        <w:tblLook w:val="0000"/>
      </w:tblPr>
      <w:tblGrid>
        <w:gridCol w:w="5000"/>
        <w:gridCol w:w="4076"/>
      </w:tblGrid>
      <w:tr w:rsidR="00FB3251" w:rsidRPr="00F37E0C" w:rsidTr="00FB3251">
        <w:trPr>
          <w:cantSplit/>
          <w:trHeight w:val="285"/>
        </w:trPr>
        <w:tc>
          <w:tcPr>
            <w:tcW w:w="5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3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7E0C">
              <w:rPr>
                <w:rFonts w:ascii="Times New Roman" w:hAnsi="Times New Roman"/>
                <w:color w:val="000000"/>
                <w:sz w:val="24"/>
                <w:szCs w:val="24"/>
                <w:lang w:val="hu-HU"/>
              </w:rPr>
              <w:t>Ismeretek/fejlesztési követelmények</w:t>
            </w:r>
          </w:p>
        </w:tc>
        <w:tc>
          <w:tcPr>
            <w:tcW w:w="4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Kapcsolódási pontok</w:t>
            </w:r>
          </w:p>
        </w:tc>
      </w:tr>
      <w:tr w:rsidR="00FB3251" w:rsidRPr="00F37E0C" w:rsidTr="00FB3251">
        <w:trPr>
          <w:cantSplit/>
          <w:trHeight w:val="2449"/>
        </w:trPr>
        <w:tc>
          <w:tcPr>
            <w:tcW w:w="50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 xml:space="preserve">Mozgásélmények megfigyelése valóságos vagy mozgóképi példák alapján. Tananyag: a holtpont jelentősége a művészetben. A mozgássor fázisokra bontása (pl. mozgókép „kikockázása”). A mozgás megjelenítése vizuális átírással. </w:t>
            </w:r>
          </w:p>
          <w:p w:rsidR="00FB3251" w:rsidRPr="00F37E0C" w:rsidRDefault="00FB3251" w:rsidP="00FB3251">
            <w:pPr>
              <w:rPr>
                <w:sz w:val="24"/>
                <w:szCs w:val="24"/>
              </w:rPr>
            </w:pPr>
          </w:p>
        </w:tc>
        <w:tc>
          <w:tcPr>
            <w:tcW w:w="40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i/>
                <w:sz w:val="24"/>
                <w:szCs w:val="24"/>
              </w:rPr>
              <w:t>Magyar nyelv és irodalom:</w:t>
            </w:r>
            <w:r w:rsidRPr="00F37E0C">
              <w:rPr>
                <w:sz w:val="24"/>
                <w:szCs w:val="24"/>
              </w:rPr>
              <w:t xml:space="preserve"> történet ideje, helyszíne, cselekmény kezdő- és végpontja, cselekményelemek sorrendje.</w:t>
            </w:r>
          </w:p>
          <w:p w:rsidR="00FB3251" w:rsidRPr="00F37E0C" w:rsidRDefault="00FB3251" w:rsidP="00FB3251">
            <w:pPr>
              <w:rPr>
                <w:sz w:val="24"/>
                <w:szCs w:val="24"/>
              </w:rPr>
            </w:pPr>
            <w:r w:rsidRPr="00F37E0C">
              <w:rPr>
                <w:i/>
                <w:sz w:val="24"/>
                <w:szCs w:val="24"/>
              </w:rPr>
              <w:t>Dráma és tánc:</w:t>
            </w:r>
            <w:r w:rsidRPr="00F37E0C">
              <w:rPr>
                <w:sz w:val="24"/>
                <w:szCs w:val="24"/>
              </w:rPr>
              <w:t xml:space="preserve"> Mozgásfolyamatok, mozgássor.</w:t>
            </w:r>
          </w:p>
          <w:p w:rsidR="00FB3251" w:rsidRPr="00F37E0C" w:rsidRDefault="00FB3251" w:rsidP="00FB3251">
            <w:pPr>
              <w:rPr>
                <w:sz w:val="24"/>
                <w:szCs w:val="24"/>
              </w:rPr>
            </w:pPr>
            <w:r w:rsidRPr="00F37E0C">
              <w:rPr>
                <w:i/>
                <w:sz w:val="24"/>
                <w:szCs w:val="24"/>
              </w:rPr>
              <w:t>Matematika:</w:t>
            </w:r>
            <w:r w:rsidRPr="00F37E0C">
              <w:rPr>
                <w:sz w:val="24"/>
                <w:szCs w:val="24"/>
              </w:rPr>
              <w:t xml:space="preserve"> változó helyzetek, időben lejátszódó történések megfigyelése, a változás kiemelése.</w:t>
            </w:r>
          </w:p>
        </w:tc>
      </w:tr>
    </w:tbl>
    <w:p w:rsidR="00FB3251" w:rsidRPr="00F37E0C" w:rsidRDefault="00FB3251" w:rsidP="00FB3251">
      <w:pPr>
        <w:rPr>
          <w:sz w:val="24"/>
          <w:szCs w:val="24"/>
        </w:rPr>
      </w:pPr>
    </w:p>
    <w:tbl>
      <w:tblPr>
        <w:tblW w:w="0" w:type="auto"/>
        <w:tblInd w:w="108" w:type="dxa"/>
        <w:tblLayout w:type="fixed"/>
        <w:tblLook w:val="0000"/>
      </w:tblPr>
      <w:tblGrid>
        <w:gridCol w:w="1757"/>
        <w:gridCol w:w="7320"/>
      </w:tblGrid>
      <w:tr w:rsidR="00FB3251" w:rsidRPr="00F37E0C" w:rsidTr="00FB3251">
        <w:trPr>
          <w:cantSplit/>
          <w:trHeight w:val="880"/>
        </w:trPr>
        <w:tc>
          <w:tcPr>
            <w:tcW w:w="1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52"/>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sz w:val="24"/>
                <w:szCs w:val="24"/>
                <w:lang w:val="hu-HU"/>
              </w:rPr>
            </w:pPr>
            <w:r w:rsidRPr="00F37E0C">
              <w:rPr>
                <w:rFonts w:ascii="Times New Roman" w:hAnsi="Times New Roman"/>
                <w:sz w:val="24"/>
                <w:szCs w:val="24"/>
                <w:lang w:val="hu-HU"/>
              </w:rPr>
              <w:t>Kulcsfogalmak/ fogalmak</w:t>
            </w:r>
          </w:p>
        </w:tc>
        <w:tc>
          <w:tcPr>
            <w:tcW w:w="7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Mozdulat, mozdulatsor, hely- és helyzetváltoztatás, állapotváltozás, folyamat, fázis</w:t>
            </w:r>
          </w:p>
        </w:tc>
      </w:tr>
    </w:tbl>
    <w:p w:rsidR="00FB3251" w:rsidRPr="00F37E0C" w:rsidRDefault="00FB3251" w:rsidP="00FB3251">
      <w:pPr>
        <w:rPr>
          <w:sz w:val="24"/>
          <w:szCs w:val="24"/>
        </w:rPr>
        <w:sectPr w:rsidR="00FB3251" w:rsidRPr="00F37E0C">
          <w:type w:val="continuous"/>
          <w:pgSz w:w="11900" w:h="16840"/>
          <w:pgMar w:top="1134" w:right="1134" w:bottom="1134" w:left="1134" w:header="709" w:footer="850" w:gutter="0"/>
          <w:cols w:space="708"/>
        </w:sectPr>
      </w:pPr>
    </w:p>
    <w:tbl>
      <w:tblPr>
        <w:tblW w:w="0" w:type="auto"/>
        <w:tblInd w:w="108" w:type="dxa"/>
        <w:tblLayout w:type="fixed"/>
        <w:tblLook w:val="0000"/>
      </w:tblPr>
      <w:tblGrid>
        <w:gridCol w:w="2109"/>
        <w:gridCol w:w="5834"/>
        <w:gridCol w:w="1133"/>
      </w:tblGrid>
      <w:tr w:rsidR="00FB3251" w:rsidRPr="00F37E0C" w:rsidTr="00FB3251">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Vizuális kommunikáció</w:t>
            </w:r>
          </w:p>
          <w:p w:rsidR="00FB3251" w:rsidRPr="00F37E0C" w:rsidRDefault="00FB3251" w:rsidP="00FB3251">
            <w:pPr>
              <w:rPr>
                <w:sz w:val="24"/>
                <w:szCs w:val="24"/>
              </w:rPr>
            </w:pPr>
            <w:r w:rsidRPr="00F37E0C">
              <w:rPr>
                <w:sz w:val="24"/>
                <w:szCs w:val="24"/>
              </w:rPr>
              <w:t>Jelértelmezés, jelalkotás</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Órakeret 3 óra</w:t>
            </w:r>
          </w:p>
        </w:tc>
      </w:tr>
      <w:tr w:rsidR="00FB3251" w:rsidRPr="00F37E0C" w:rsidTr="00FB3251">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Egyszerű vizuálisan értelmezhető jelenségek, jelzések, közlő ábrák értelmezése. Tájékozódás vizuális elemek alapján. Az egyszerű vizuális kommunikációt szolgáló megjelenések: jel, alaprajz, térkép értelmezése.</w:t>
            </w:r>
          </w:p>
        </w:tc>
      </w:tr>
      <w:tr w:rsidR="00FB3251" w:rsidRPr="00F37E0C" w:rsidTr="00FB3251">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Magyarázó rajzok, képes használati utasítás pontos értelmezése. A legfontosabb vizuális jelek, jelzések, szimbólumok értelmezése, alkotó használata. Képi utasítások követése, illetve ilyenek létrehozása.</w:t>
            </w:r>
          </w:p>
        </w:tc>
      </w:tr>
    </w:tbl>
    <w:p w:rsidR="00FB3251" w:rsidRPr="00F37E0C" w:rsidRDefault="00FB3251" w:rsidP="00FB3251">
      <w:pPr>
        <w:rPr>
          <w:sz w:val="24"/>
          <w:szCs w:val="24"/>
        </w:rPr>
        <w:sectPr w:rsidR="00FB3251" w:rsidRPr="00F37E0C">
          <w:type w:val="continuous"/>
          <w:pgSz w:w="11900" w:h="16840"/>
          <w:pgMar w:top="1134" w:right="1134" w:bottom="1134" w:left="1134" w:header="709" w:footer="850" w:gutter="0"/>
          <w:cols w:space="708"/>
        </w:sectPr>
      </w:pPr>
    </w:p>
    <w:tbl>
      <w:tblPr>
        <w:tblW w:w="0" w:type="auto"/>
        <w:tblInd w:w="108" w:type="dxa"/>
        <w:tblLayout w:type="fixed"/>
        <w:tblLook w:val="0000"/>
      </w:tblPr>
      <w:tblGrid>
        <w:gridCol w:w="5426"/>
        <w:gridCol w:w="3650"/>
      </w:tblGrid>
      <w:tr w:rsidR="00FB3251" w:rsidRPr="00F37E0C" w:rsidTr="00FB3251">
        <w:trPr>
          <w:cantSplit/>
          <w:trHeight w:val="350"/>
        </w:trPr>
        <w:tc>
          <w:tcPr>
            <w:tcW w:w="5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3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7E0C">
              <w:rPr>
                <w:rFonts w:ascii="Times New Roman" w:hAnsi="Times New Roman"/>
                <w:color w:val="000000"/>
                <w:sz w:val="24"/>
                <w:szCs w:val="24"/>
                <w:lang w:val="hu-HU"/>
              </w:rPr>
              <w:t>Ismeretek/fejlesztési követelmények</w:t>
            </w:r>
          </w:p>
        </w:tc>
        <w:tc>
          <w:tcPr>
            <w:tcW w:w="3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Kapcsolódási pontok</w:t>
            </w:r>
          </w:p>
        </w:tc>
      </w:tr>
      <w:tr w:rsidR="00FB3251" w:rsidRPr="00F37E0C" w:rsidTr="00FB3251">
        <w:trPr>
          <w:cantSplit/>
          <w:trHeight w:val="3552"/>
        </w:trPr>
        <w:tc>
          <w:tcPr>
            <w:tcW w:w="5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Képes (pl. fotósorozat), rajzos használati utasítás létrehozása az előzetesen értelmezett képi utasítások (pl. műszaki berendezések üzembe helyezése, tárgyak összeszerelése, Lego) tanulmányozásának segítségével. Az utasítás kipróbálása, ellenőrzése, a visszacsatolás után módosítás a felmerült problémák alapján.Tananyag, témák: magyarázó ábrák gyűjtése és értelmezése. Tárgyalkotás fázisrajzok alapján.</w:t>
            </w:r>
          </w:p>
          <w:p w:rsidR="00FB3251" w:rsidRPr="00F37E0C" w:rsidRDefault="00FB3251" w:rsidP="00FB3251">
            <w:pPr>
              <w:rPr>
                <w:sz w:val="24"/>
                <w:szCs w:val="24"/>
              </w:rPr>
            </w:pPr>
            <w:r w:rsidRPr="00F37E0C">
              <w:rPr>
                <w:sz w:val="24"/>
                <w:szCs w:val="24"/>
              </w:rPr>
              <w:t xml:space="preserve"> </w:t>
            </w:r>
          </w:p>
        </w:tc>
        <w:tc>
          <w:tcPr>
            <w:tcW w:w="3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i/>
                <w:sz w:val="24"/>
                <w:szCs w:val="24"/>
              </w:rPr>
              <w:t>Természetismeret:</w:t>
            </w:r>
            <w:r w:rsidRPr="00F37E0C">
              <w:rPr>
                <w:sz w:val="24"/>
                <w:szCs w:val="24"/>
              </w:rPr>
              <w:t xml:space="preserve"> Tájékozódás természetes és épített környezetben; technikai eszközök működésének megfigyelése. Jelek, jelzések felismerése és értelmezése.</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Magyar nyelv és irodalom:</w:t>
            </w:r>
            <w:r w:rsidRPr="00F37E0C">
              <w:rPr>
                <w:sz w:val="24"/>
                <w:szCs w:val="24"/>
              </w:rPr>
              <w:t xml:space="preserve"> szöveg és kép viszonyának, megfigyelése.</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Informatika:</w:t>
            </w:r>
            <w:r w:rsidRPr="00F37E0C">
              <w:rPr>
                <w:sz w:val="24"/>
                <w:szCs w:val="24"/>
              </w:rPr>
              <w:t xml:space="preserve"> rajzos-szöveges dokumentumok létrehozása, átalakítása.</w:t>
            </w:r>
          </w:p>
          <w:p w:rsidR="00FB3251" w:rsidRPr="00F37E0C" w:rsidRDefault="00FB3251" w:rsidP="00FB3251">
            <w:pPr>
              <w:rPr>
                <w:sz w:val="24"/>
                <w:szCs w:val="24"/>
              </w:rPr>
            </w:pPr>
          </w:p>
          <w:p w:rsidR="00FB3251" w:rsidRPr="00F37E0C" w:rsidRDefault="00FB3251" w:rsidP="00FB3251">
            <w:pPr>
              <w:rPr>
                <w:sz w:val="24"/>
                <w:szCs w:val="24"/>
              </w:rPr>
            </w:pPr>
          </w:p>
        </w:tc>
      </w:tr>
    </w:tbl>
    <w:p w:rsidR="00FB3251" w:rsidRPr="00F37E0C" w:rsidRDefault="00FB3251" w:rsidP="00FB3251">
      <w:pPr>
        <w:rPr>
          <w:sz w:val="24"/>
          <w:szCs w:val="24"/>
        </w:rPr>
      </w:pPr>
    </w:p>
    <w:tbl>
      <w:tblPr>
        <w:tblW w:w="0" w:type="auto"/>
        <w:tblInd w:w="108" w:type="dxa"/>
        <w:tblLayout w:type="fixed"/>
        <w:tblLook w:val="0000"/>
      </w:tblPr>
      <w:tblGrid>
        <w:gridCol w:w="1826"/>
        <w:gridCol w:w="7250"/>
      </w:tblGrid>
      <w:tr w:rsidR="00FB3251" w:rsidRPr="00F37E0C" w:rsidTr="00FB3251">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52"/>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sz w:val="24"/>
                <w:szCs w:val="24"/>
                <w:lang w:val="hu-HU"/>
              </w:rPr>
            </w:pPr>
            <w:r w:rsidRPr="00F37E0C">
              <w:rPr>
                <w:rFonts w:ascii="Times New Roman" w:hAnsi="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Használati utasítás, jel, jelentés, egyezményes jelzés, jelrendszer, piktogram, embléma, ábra, vizuális sűrítés, kiemelés, séma.</w:t>
            </w:r>
          </w:p>
        </w:tc>
      </w:tr>
    </w:tbl>
    <w:p w:rsidR="00FB3251" w:rsidRPr="00F37E0C" w:rsidRDefault="00FB3251" w:rsidP="00FB3251">
      <w:pPr>
        <w:rPr>
          <w:sz w:val="24"/>
          <w:szCs w:val="24"/>
        </w:rPr>
      </w:pPr>
    </w:p>
    <w:tbl>
      <w:tblPr>
        <w:tblW w:w="0" w:type="auto"/>
        <w:tblInd w:w="108" w:type="dxa"/>
        <w:tblLayout w:type="fixed"/>
        <w:tblLook w:val="0000"/>
      </w:tblPr>
      <w:tblGrid>
        <w:gridCol w:w="2109"/>
        <w:gridCol w:w="5834"/>
        <w:gridCol w:w="1133"/>
      </w:tblGrid>
      <w:tr w:rsidR="00FB3251" w:rsidRPr="00F37E0C" w:rsidTr="00FB3251">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Vizuális kommunikáció</w:t>
            </w:r>
          </w:p>
          <w:p w:rsidR="00FB3251" w:rsidRPr="00F37E0C" w:rsidRDefault="00FB3251" w:rsidP="00FB3251">
            <w:pPr>
              <w:rPr>
                <w:sz w:val="24"/>
                <w:szCs w:val="24"/>
              </w:rPr>
            </w:pPr>
            <w:r w:rsidRPr="00F37E0C">
              <w:rPr>
                <w:sz w:val="24"/>
                <w:szCs w:val="24"/>
              </w:rPr>
              <w:t>Kép és szöveg</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Órakeret 3 óra</w:t>
            </w:r>
          </w:p>
        </w:tc>
      </w:tr>
      <w:tr w:rsidR="00FB3251" w:rsidRPr="00F37E0C" w:rsidTr="00FB3251">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 xml:space="preserve">Az emberi gesztusok, mimika, mozdulatok értelmezése. Alapfokú jártasság dramatikus játékformákban. A szöveg tartalmát és a beszélő szándékát tükröző beszédmód eszközeinek alkalmazása. A szóhasználat és testbeszéd összehangolása különféle beszédhelyzetekben. </w:t>
            </w:r>
          </w:p>
        </w:tc>
      </w:tr>
      <w:tr w:rsidR="00FB3251" w:rsidRPr="00F37E0C" w:rsidTr="00FB3251">
        <w:trPr>
          <w:cantSplit/>
          <w:trHeight w:val="117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 xml:space="preserve">Vizuális sűrítés és kiemelés fogalmának ismerete, megfelelő alkalmazása. Kép és szóbeli vagy írott szöveg együttes alkalmazása a jelentésmódosulások megfigyelésének céljával. </w:t>
            </w:r>
          </w:p>
        </w:tc>
      </w:tr>
      <w:tr w:rsidR="00FB3251" w:rsidRPr="00F37E0C" w:rsidTr="00FB3251">
        <w:trPr>
          <w:cantSplit/>
          <w:trHeight w:val="117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B3251" w:rsidRDefault="00FB3251" w:rsidP="00FB3251">
            <w:pPr>
              <w:rPr>
                <w:sz w:val="24"/>
                <w:szCs w:val="24"/>
              </w:rPr>
            </w:pPr>
            <w:r w:rsidRPr="00FB3251">
              <w:rPr>
                <w:sz w:val="24"/>
                <w:szCs w:val="24"/>
              </w:rPr>
              <w:t>Ismeretek/fejlesztési követelmények</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Kapcsolódási pontok</w:t>
            </w:r>
          </w:p>
        </w:tc>
      </w:tr>
      <w:tr w:rsidR="00FB3251" w:rsidRPr="00F37E0C" w:rsidTr="00FB3251">
        <w:trPr>
          <w:cantSplit/>
          <w:trHeight w:val="117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Szöveg és kép együttes megjelenésének tanulmányozása (pl. képregény) után, az alkotóelemek variálásával a vizuális és verbális üzenet jelentésváltozásának megértése céljából, szabad játékos feladatokkal (pl. adott kép szövegaláírásának megváltoztatása, azonos szövegek különböző képekhez rendelése). Tananyag, témák: sumer írás, képrejtvény tervezése, egy tanult irodalmi alkotás elkészítése képregény formájában csoportmunkában.</w:t>
            </w:r>
          </w:p>
          <w:p w:rsidR="00FB3251" w:rsidRPr="00F37E0C" w:rsidRDefault="00FB3251" w:rsidP="00FB3251">
            <w:pPr>
              <w:rPr>
                <w:sz w:val="24"/>
                <w:szCs w:val="24"/>
              </w:rPr>
            </w:pPr>
            <w:r w:rsidRPr="00F37E0C">
              <w:rPr>
                <w:sz w:val="24"/>
                <w:szCs w:val="24"/>
              </w:rPr>
              <w:t>Korábban készített saját alkotás továbbgondolása, felhasználása alkalmazott grafikai feladatként (pl. DVD-borító, képernyővédő, arculati elem), vagy képgrafikaként.</w:t>
            </w:r>
          </w:p>
          <w:p w:rsidR="00FB3251" w:rsidRPr="00F37E0C" w:rsidRDefault="00FB3251" w:rsidP="00FB3251">
            <w:pPr>
              <w:rPr>
                <w:sz w:val="24"/>
                <w:szCs w:val="24"/>
              </w:rPr>
            </w:pP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Magyar nyelv és irodalom: szöveg és kép viszonya.</w:t>
            </w:r>
          </w:p>
          <w:p w:rsidR="00FB3251" w:rsidRPr="00F37E0C" w:rsidRDefault="00FB3251" w:rsidP="00FB3251">
            <w:pPr>
              <w:rPr>
                <w:sz w:val="24"/>
                <w:szCs w:val="24"/>
              </w:rPr>
            </w:pPr>
          </w:p>
          <w:p w:rsidR="00FB3251" w:rsidRPr="00F37E0C" w:rsidRDefault="00FB3251" w:rsidP="00FB3251">
            <w:pPr>
              <w:rPr>
                <w:sz w:val="24"/>
                <w:szCs w:val="24"/>
              </w:rPr>
            </w:pPr>
            <w:r w:rsidRPr="00FB3251">
              <w:rPr>
                <w:sz w:val="24"/>
                <w:szCs w:val="24"/>
              </w:rPr>
              <w:t>Ének-zene:</w:t>
            </w:r>
            <w:r w:rsidRPr="00F37E0C">
              <w:rPr>
                <w:sz w:val="24"/>
                <w:szCs w:val="24"/>
              </w:rPr>
              <w:t xml:space="preserve"> zenei stílusok és formák.</w:t>
            </w:r>
          </w:p>
          <w:p w:rsidR="00FB3251" w:rsidRPr="00F37E0C" w:rsidRDefault="00FB3251" w:rsidP="00FB3251">
            <w:pPr>
              <w:rPr>
                <w:sz w:val="24"/>
                <w:szCs w:val="24"/>
              </w:rPr>
            </w:pPr>
          </w:p>
          <w:p w:rsidR="00FB3251" w:rsidRPr="00F37E0C" w:rsidRDefault="00FB3251" w:rsidP="00FB3251">
            <w:pPr>
              <w:rPr>
                <w:sz w:val="24"/>
                <w:szCs w:val="24"/>
              </w:rPr>
            </w:pPr>
            <w:r w:rsidRPr="00FB3251">
              <w:rPr>
                <w:sz w:val="24"/>
                <w:szCs w:val="24"/>
              </w:rPr>
              <w:t>Dráma és tánc:</w:t>
            </w:r>
            <w:r w:rsidRPr="00F37E0C">
              <w:rPr>
                <w:sz w:val="24"/>
                <w:szCs w:val="24"/>
              </w:rPr>
              <w:t xml:space="preserve"> nem verbális kommunikációs játékok.</w:t>
            </w:r>
          </w:p>
        </w:tc>
      </w:tr>
      <w:tr w:rsidR="00FB3251" w:rsidRPr="00F37E0C" w:rsidTr="00FB3251">
        <w:trPr>
          <w:cantSplit/>
          <w:trHeight w:val="117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B3251" w:rsidRDefault="00FB3251" w:rsidP="00FB3251">
            <w:pPr>
              <w:rPr>
                <w:sz w:val="24"/>
                <w:szCs w:val="24"/>
              </w:rPr>
            </w:pPr>
            <w:r w:rsidRPr="00FB3251">
              <w:rPr>
                <w:sz w:val="24"/>
                <w:szCs w:val="24"/>
              </w:rPr>
              <w:t>Kulcsfogalmak/ fogalmak</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Hang- és képkapcsolat, kiemelés, alkalmazott grafika.</w:t>
            </w:r>
          </w:p>
        </w:tc>
      </w:tr>
    </w:tbl>
    <w:p w:rsidR="00FB3251" w:rsidRPr="00F37E0C" w:rsidRDefault="00FB3251" w:rsidP="00FB3251">
      <w:pPr>
        <w:rPr>
          <w:sz w:val="24"/>
          <w:szCs w:val="24"/>
        </w:rPr>
        <w:sectPr w:rsidR="00FB3251" w:rsidRPr="00F37E0C">
          <w:type w:val="continuous"/>
          <w:pgSz w:w="11900" w:h="16840"/>
          <w:pgMar w:top="1134" w:right="1134" w:bottom="1134" w:left="1134" w:header="709" w:footer="850" w:gutter="0"/>
          <w:cols w:space="708"/>
        </w:sectPr>
      </w:pPr>
    </w:p>
    <w:p w:rsidR="00FB3251" w:rsidRPr="00F37E0C" w:rsidRDefault="00FB3251" w:rsidP="00FB3251">
      <w:pPr>
        <w:rPr>
          <w:sz w:val="24"/>
          <w:szCs w:val="24"/>
        </w:rPr>
      </w:pPr>
    </w:p>
    <w:tbl>
      <w:tblPr>
        <w:tblW w:w="9076" w:type="dxa"/>
        <w:tblInd w:w="108" w:type="dxa"/>
        <w:tblLayout w:type="fixed"/>
        <w:tblLook w:val="0000"/>
      </w:tblPr>
      <w:tblGrid>
        <w:gridCol w:w="1826"/>
        <w:gridCol w:w="283"/>
        <w:gridCol w:w="4025"/>
        <w:gridCol w:w="1751"/>
        <w:gridCol w:w="1191"/>
      </w:tblGrid>
      <w:tr w:rsidR="00FB3251" w:rsidRPr="00F37E0C" w:rsidTr="00FB3251">
        <w:trPr>
          <w:cantSplit/>
          <w:trHeight w:val="5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Tematikai egység/ Fejlesztési cél</w:t>
            </w:r>
          </w:p>
        </w:tc>
        <w:tc>
          <w:tcPr>
            <w:tcW w:w="57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Tárgy- és környezetkultúra</w:t>
            </w:r>
          </w:p>
          <w:p w:rsidR="00FB3251" w:rsidRPr="00F37E0C" w:rsidRDefault="00FB3251" w:rsidP="00FB3251">
            <w:pPr>
              <w:rPr>
                <w:sz w:val="24"/>
                <w:szCs w:val="24"/>
              </w:rPr>
            </w:pPr>
            <w:r w:rsidRPr="00F37E0C">
              <w:rPr>
                <w:sz w:val="24"/>
                <w:szCs w:val="24"/>
              </w:rPr>
              <w:t>Tervezett, alakított környezet</w:t>
            </w:r>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 xml:space="preserve">Órakeret </w:t>
            </w:r>
          </w:p>
          <w:p w:rsidR="00FB3251" w:rsidRPr="00F37E0C" w:rsidRDefault="00FB3251" w:rsidP="00FB3251">
            <w:pPr>
              <w:rPr>
                <w:sz w:val="24"/>
                <w:szCs w:val="24"/>
              </w:rPr>
            </w:pPr>
            <w:r w:rsidRPr="00F37E0C">
              <w:rPr>
                <w:sz w:val="24"/>
                <w:szCs w:val="24"/>
              </w:rPr>
              <w:t>6 óra</w:t>
            </w:r>
          </w:p>
        </w:tc>
      </w:tr>
      <w:tr w:rsidR="00FB3251" w:rsidRPr="00F37E0C" w:rsidTr="00FB3251">
        <w:trPr>
          <w:cantSplit/>
          <w:trHeight w:val="11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Előzetes tudás</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Építmények, építészeti alkotások típusainak, funkcionális térrészeinek megnevezése. Térbeli formák kiterjedésének, méretének, téri helyzetének megállapítása. Környezetalakítás egyszerű eszközökkel. Eszköz nélkül és kéziszerszámmal végzett anyagalakítás.</w:t>
            </w:r>
          </w:p>
        </w:tc>
      </w:tr>
      <w:tr w:rsidR="00FB3251" w:rsidRPr="00F37E0C" w:rsidTr="00FB3251">
        <w:trPr>
          <w:cantSplit/>
          <w:trHeight w:val="1780"/>
        </w:trPr>
        <w:tc>
          <w:tcPr>
            <w:tcW w:w="210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A tematikai egység nevelési-fejlesztési céljai</w:t>
            </w:r>
          </w:p>
        </w:tc>
        <w:tc>
          <w:tcPr>
            <w:tcW w:w="69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 xml:space="preserve">Egyszerű téri helyzetek leírása, megjelenítése. Térkapcsolatok, térbeli viszonyok, térbeli tagolódások létrehozása. Szerkezetek és térmodellek állékonyságának (statikájának), teherbírásának megfigyelése. Különböző korok és kultúrák tárgyi környezetének vizsgálata meghatározott szempontok alapján. Változatos anyag- és eszközhasználat a tárgykészítés során. </w:t>
            </w:r>
          </w:p>
        </w:tc>
      </w:tr>
      <w:tr w:rsidR="00FB3251" w:rsidRPr="00F37E0C" w:rsidTr="00FB3251">
        <w:trPr>
          <w:cantSplit/>
          <w:trHeight w:val="350"/>
        </w:trPr>
        <w:tc>
          <w:tcPr>
            <w:tcW w:w="613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3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7E0C">
              <w:rPr>
                <w:rFonts w:ascii="Times New Roman" w:hAnsi="Times New Roman"/>
                <w:color w:val="000000"/>
                <w:sz w:val="24"/>
                <w:szCs w:val="24"/>
                <w:lang w:val="hu-HU"/>
              </w:rPr>
              <w:t>Ismeretek/fejlesztési követelmények</w:t>
            </w:r>
          </w:p>
        </w:tc>
        <w:tc>
          <w:tcPr>
            <w:tcW w:w="29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Kapcsolódási pontok</w:t>
            </w:r>
          </w:p>
        </w:tc>
      </w:tr>
      <w:tr w:rsidR="00FB3251" w:rsidRPr="00F37E0C" w:rsidTr="00FB3251">
        <w:trPr>
          <w:cantSplit/>
          <w:trHeight w:val="5251"/>
        </w:trPr>
        <w:tc>
          <w:tcPr>
            <w:tcW w:w="613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 xml:space="preserve">Egyszerű tértervezés és téralakítás meghatározott célból (pl. védelem, szakralitás, figyelemfelkeltés, emlékállítás) különféle eszközökkel (pl. rajzos vázlat, magyarázó rajz, fotómontázs, modellezés) és anyagokkal (pl. agyag, karton, fa, gipsz, drót, textil, talált tárgyak) történeti korok legfontosabb alátámasztó-teherhordó (pl. oszlop, pillér, fal) és térlefedő (pl. gerenda, födém, boltív, boltozat, kupola) lehetőségeinek, illetve alaprajzi elrendezéseinek megfigyelésével. Egyszerű műszaki jellegű ábrázolás segítségével (pl. alaprajz, metszetrajz, vetületi ábrázolás) saját tervezés (pl. tárgy, környezet) megjelenítése szerkesztéssel és szabadkézi rajzban. </w:t>
            </w:r>
          </w:p>
          <w:p w:rsidR="00FB3251" w:rsidRPr="00F37E0C" w:rsidRDefault="00FB3251" w:rsidP="00FB3251">
            <w:pPr>
              <w:rPr>
                <w:sz w:val="24"/>
                <w:szCs w:val="24"/>
              </w:rPr>
            </w:pPr>
            <w:r w:rsidRPr="00F37E0C">
              <w:rPr>
                <w:sz w:val="24"/>
                <w:szCs w:val="24"/>
              </w:rPr>
              <w:t>A közvetlen környezetben található tárgyak (pl. bútor, szerszám, jármű, szerkezet, öltözék, hangszer), épületek (pl. lakás, pályaudvar, templom, iroda, istálló, garázs, víztorony, palota, színház, múzeum) elemzése forma és rendeltetés, valamint a díszítés kapcsolatán keresztül, az összegyűjtött információk alapján.</w:t>
            </w:r>
          </w:p>
          <w:p w:rsidR="00FB3251" w:rsidRPr="00F37E0C" w:rsidRDefault="00FB3251" w:rsidP="00FB3251">
            <w:pPr>
              <w:rPr>
                <w:sz w:val="24"/>
                <w:szCs w:val="24"/>
              </w:rPr>
            </w:pPr>
          </w:p>
        </w:tc>
        <w:tc>
          <w:tcPr>
            <w:tcW w:w="29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Történelem, társadalmi és állampolgári ismeretek: történelemi korszakok.</w:t>
            </w:r>
          </w:p>
          <w:p w:rsidR="00FB3251" w:rsidRPr="00F37E0C" w:rsidRDefault="00FB3251" w:rsidP="00FB3251">
            <w:pPr>
              <w:rPr>
                <w:sz w:val="24"/>
                <w:szCs w:val="24"/>
              </w:rPr>
            </w:pPr>
            <w:r w:rsidRPr="00F37E0C">
              <w:rPr>
                <w:sz w:val="24"/>
                <w:szCs w:val="24"/>
              </w:rPr>
              <w:t>A természeti és mesterséges, technikai és épített.</w:t>
            </w:r>
          </w:p>
          <w:p w:rsidR="00FB3251" w:rsidRPr="00F37E0C" w:rsidRDefault="00FB3251" w:rsidP="00FB3251">
            <w:pPr>
              <w:rPr>
                <w:sz w:val="24"/>
                <w:szCs w:val="24"/>
              </w:rPr>
            </w:pPr>
            <w:r w:rsidRPr="00F37E0C">
              <w:rPr>
                <w:i/>
                <w:sz w:val="24"/>
                <w:szCs w:val="24"/>
              </w:rPr>
              <w:t>Magyar nyelv és irodalom:</w:t>
            </w:r>
            <w:r w:rsidRPr="00F37E0C">
              <w:rPr>
                <w:sz w:val="24"/>
                <w:szCs w:val="24"/>
              </w:rPr>
              <w:t xml:space="preserve"> különböző kultúrák eltérő létmódja, szemlélete.</w:t>
            </w:r>
          </w:p>
          <w:p w:rsidR="00FB3251" w:rsidRPr="00F37E0C" w:rsidRDefault="00FB3251" w:rsidP="00FB3251">
            <w:pPr>
              <w:rPr>
                <w:sz w:val="24"/>
                <w:szCs w:val="24"/>
              </w:rPr>
            </w:pPr>
            <w:r w:rsidRPr="00F37E0C">
              <w:rPr>
                <w:sz w:val="24"/>
                <w:szCs w:val="24"/>
              </w:rPr>
              <w:t>Technika, életvitel és gyakorlat: tervezés, anyagalakítás.</w:t>
            </w:r>
          </w:p>
          <w:p w:rsidR="00FB3251" w:rsidRPr="00F37E0C" w:rsidRDefault="00FB3251" w:rsidP="00FB3251">
            <w:pPr>
              <w:pStyle w:val="Tblzatszveg"/>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i/>
                <w:sz w:val="24"/>
              </w:rPr>
            </w:pPr>
            <w:r w:rsidRPr="00F37E0C">
              <w:rPr>
                <w:i/>
                <w:sz w:val="24"/>
              </w:rPr>
              <w:t>Matematika:</w:t>
            </w:r>
            <w:r w:rsidRPr="00F37E0C">
              <w:rPr>
                <w:sz w:val="24"/>
              </w:rPr>
              <w:t xml:space="preserve"> Egyszerűsített rajz készítése lényeges elemek megőrzésével.</w:t>
            </w:r>
          </w:p>
          <w:p w:rsidR="00FB3251" w:rsidRPr="00F37E0C" w:rsidRDefault="00FB3251" w:rsidP="00FB3251">
            <w:pPr>
              <w:rPr>
                <w:sz w:val="24"/>
                <w:szCs w:val="24"/>
              </w:rPr>
            </w:pPr>
            <w:r w:rsidRPr="00F37E0C">
              <w:rPr>
                <w:sz w:val="24"/>
                <w:szCs w:val="24"/>
              </w:rPr>
              <w:t>A tér elemei, síkbeli, térbeli alakzatok. Tárgyak tulajdonságainak vizsgálata. Geometriai modellek.</w:t>
            </w:r>
          </w:p>
        </w:tc>
      </w:tr>
      <w:tr w:rsidR="00FB3251" w:rsidRPr="00F37E0C" w:rsidTr="00FB3251">
        <w:trPr>
          <w:cantSplit/>
          <w:trHeight w:val="14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52"/>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sz w:val="24"/>
                <w:szCs w:val="24"/>
                <w:lang w:val="hu-HU"/>
              </w:rPr>
            </w:pPr>
            <w:r w:rsidRPr="00F37E0C">
              <w:rPr>
                <w:rFonts w:ascii="Times New Roman" w:hAnsi="Times New Roman"/>
                <w:sz w:val="24"/>
                <w:szCs w:val="24"/>
                <w:lang w:val="hu-HU"/>
              </w:rPr>
              <w:t>Kulcsfogalmak/ fogalmak</w:t>
            </w:r>
          </w:p>
        </w:tc>
        <w:tc>
          <w:tcPr>
            <w:tcW w:w="725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Épület, építmény, téri helyzetek, építészet, alaprajz, homlokzat, forma, funkció, alátámasztás, térlefedés, oszlop, pillér, fal, gerenda, födém, boltív, boltozat, kupola, térmodell, térkonstrukció, alapanyag, gazdaságos anyaghasználat, elemző- magyarázó rajz, kézműves technika, sorozatgyártás, design.</w:t>
            </w:r>
          </w:p>
        </w:tc>
      </w:tr>
    </w:tbl>
    <w:p w:rsidR="00FB3251" w:rsidRPr="00F37E0C" w:rsidRDefault="00FB3251" w:rsidP="00FB3251">
      <w:pPr>
        <w:rPr>
          <w:sz w:val="24"/>
          <w:szCs w:val="24"/>
        </w:rPr>
      </w:pPr>
    </w:p>
    <w:tbl>
      <w:tblPr>
        <w:tblW w:w="0" w:type="auto"/>
        <w:tblInd w:w="108" w:type="dxa"/>
        <w:tblLayout w:type="fixed"/>
        <w:tblLook w:val="0000"/>
      </w:tblPr>
      <w:tblGrid>
        <w:gridCol w:w="2109"/>
        <w:gridCol w:w="5776"/>
        <w:gridCol w:w="1191"/>
      </w:tblGrid>
      <w:tr w:rsidR="00FB3251" w:rsidRPr="00F37E0C" w:rsidTr="00FB3251">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Tárgy és környezetkultúra</w:t>
            </w:r>
          </w:p>
          <w:p w:rsidR="00FB3251" w:rsidRPr="00F37E0C" w:rsidRDefault="00FB3251" w:rsidP="00FB3251">
            <w:pPr>
              <w:rPr>
                <w:sz w:val="24"/>
                <w:szCs w:val="24"/>
              </w:rPr>
            </w:pPr>
            <w:r w:rsidRPr="00F37E0C">
              <w:rPr>
                <w:sz w:val="24"/>
                <w:szCs w:val="24"/>
              </w:rPr>
              <w:t>Tárgy és hagyomány</w:t>
            </w:r>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 xml:space="preserve">Órakeret </w:t>
            </w:r>
          </w:p>
          <w:p w:rsidR="00FB3251" w:rsidRPr="00F37E0C" w:rsidRDefault="00FB3251" w:rsidP="00FB3251">
            <w:pPr>
              <w:rPr>
                <w:sz w:val="24"/>
                <w:szCs w:val="24"/>
              </w:rPr>
            </w:pPr>
            <w:r w:rsidRPr="00F37E0C">
              <w:rPr>
                <w:sz w:val="24"/>
                <w:szCs w:val="24"/>
              </w:rPr>
              <w:t>6 óra</w:t>
            </w:r>
          </w:p>
        </w:tc>
      </w:tr>
      <w:tr w:rsidR="00FB3251" w:rsidRPr="00F37E0C" w:rsidTr="00FB3251">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Megadott szempontok alapján tárgyak, anyagok csoportosítása. A különböző anyagokról szerzett tapasztalatok szóbeli megfogalmazása. Tárgyak, épületek, műalkotások, természeti látványok megfigyelése, leírása, esztétikai minőségeinek jellemzése.</w:t>
            </w:r>
          </w:p>
          <w:p w:rsidR="00FB3251" w:rsidRPr="00F37E0C" w:rsidRDefault="00FB3251" w:rsidP="00FB3251">
            <w:pPr>
              <w:rPr>
                <w:sz w:val="24"/>
                <w:szCs w:val="24"/>
              </w:rPr>
            </w:pPr>
            <w:r w:rsidRPr="00F37E0C">
              <w:rPr>
                <w:sz w:val="24"/>
                <w:szCs w:val="24"/>
              </w:rPr>
              <w:t xml:space="preserve">Eszköz nélkül és kéziszerszámmal végzett anyagalakítás. Alapvető manuális készségek működése az anyagalakítás során. </w:t>
            </w:r>
          </w:p>
        </w:tc>
      </w:tr>
      <w:tr w:rsidR="00FB3251" w:rsidRPr="00F37E0C" w:rsidTr="00FB3251">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A közvetlen környezetben található tárgyakon, épületeken a forma, a rendeltetés és a díszítmény kapcsolatának megértése.</w:t>
            </w:r>
          </w:p>
        </w:tc>
      </w:tr>
    </w:tbl>
    <w:p w:rsidR="00FB3251" w:rsidRPr="00F37E0C" w:rsidRDefault="00FB3251" w:rsidP="00FB3251">
      <w:pPr>
        <w:rPr>
          <w:sz w:val="24"/>
          <w:szCs w:val="24"/>
        </w:rPr>
      </w:pPr>
    </w:p>
    <w:tbl>
      <w:tblPr>
        <w:tblW w:w="9076" w:type="dxa"/>
        <w:tblInd w:w="108" w:type="dxa"/>
        <w:tblLayout w:type="fixed"/>
        <w:tblLook w:val="0000"/>
      </w:tblPr>
      <w:tblGrid>
        <w:gridCol w:w="6695"/>
        <w:gridCol w:w="2381"/>
      </w:tblGrid>
      <w:tr w:rsidR="00FB3251" w:rsidRPr="00F37E0C" w:rsidTr="00FB3251">
        <w:trPr>
          <w:cantSplit/>
          <w:trHeight w:val="285"/>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32"/>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7E0C">
              <w:rPr>
                <w:rFonts w:ascii="Times New Roman" w:hAnsi="Times New Roman"/>
                <w:color w:val="000000"/>
                <w:sz w:val="24"/>
                <w:szCs w:val="24"/>
                <w:lang w:val="hu-HU"/>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rPr>
                <w:sz w:val="24"/>
                <w:szCs w:val="24"/>
              </w:rPr>
            </w:pPr>
            <w:r w:rsidRPr="00F37E0C">
              <w:rPr>
                <w:sz w:val="24"/>
                <w:szCs w:val="24"/>
              </w:rPr>
              <w:t>Kapcsolódási pontok</w:t>
            </w:r>
          </w:p>
        </w:tc>
      </w:tr>
      <w:tr w:rsidR="00FB3251" w:rsidRPr="00F37E0C" w:rsidTr="00FB3251">
        <w:trPr>
          <w:cantSplit/>
          <w:trHeight w:val="3496"/>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Létrehozott vagy talált tárgyak díszítésének megtervezése és kivitelezése különféle díszítőelemek (pl. növényi, állati, geometrikus motívumok) gyűjtése, megfigyelése, tanulmányozása után, oly módon, hogy a díszítmény összhangban legyen a tárgy formai, funkcionális és társadalmi üzenetével, illetve az alkotó személyes közlési szándékával.</w:t>
            </w:r>
          </w:p>
          <w:p w:rsidR="00FB3251" w:rsidRPr="00F37E0C" w:rsidRDefault="00FB3251" w:rsidP="00FB3251">
            <w:pPr>
              <w:rPr>
                <w:sz w:val="24"/>
                <w:szCs w:val="24"/>
                <w:shd w:val="clear" w:color="auto" w:fill="00FFFF"/>
              </w:rPr>
            </w:pPr>
            <w:r w:rsidRPr="00F37E0C">
              <w:rPr>
                <w:sz w:val="24"/>
                <w:szCs w:val="24"/>
              </w:rPr>
              <w:t>Különböző történeti korok és kultúrák (pl. Európán kívüli) sajátos, legjellemzőbb szimbolikus tárgyainak, épületeinek felismerése és elemző vizsgálata. pl. egyiptomi varázserejű tárgyak, amulettek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Magyar nyelv és irodalom: népköltészet.</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Természetismeret:</w:t>
            </w:r>
            <w:r w:rsidRPr="00F37E0C">
              <w:rPr>
                <w:sz w:val="24"/>
                <w:szCs w:val="24"/>
              </w:rPr>
              <w:t xml:space="preserve"> környezettudatosság, fenntarthatóság.</w:t>
            </w:r>
          </w:p>
          <w:p w:rsidR="00FB3251" w:rsidRPr="00F37E0C" w:rsidRDefault="00FB3251" w:rsidP="00FB3251">
            <w:pPr>
              <w:rPr>
                <w:sz w:val="24"/>
                <w:szCs w:val="24"/>
              </w:rPr>
            </w:pPr>
          </w:p>
          <w:p w:rsidR="00FB3251" w:rsidRPr="00F37E0C" w:rsidRDefault="00FB3251" w:rsidP="00FB3251">
            <w:pPr>
              <w:rPr>
                <w:sz w:val="24"/>
                <w:szCs w:val="24"/>
              </w:rPr>
            </w:pPr>
            <w:r w:rsidRPr="00F37E0C">
              <w:rPr>
                <w:i/>
                <w:sz w:val="24"/>
                <w:szCs w:val="24"/>
              </w:rPr>
              <w:t>Technika, életvitel és gyakorlat:</w:t>
            </w:r>
            <w:r w:rsidRPr="00F37E0C">
              <w:rPr>
                <w:sz w:val="24"/>
                <w:szCs w:val="24"/>
              </w:rPr>
              <w:t xml:space="preserve"> hagyományos foglalkozások, szakmák.</w:t>
            </w:r>
          </w:p>
        </w:tc>
      </w:tr>
    </w:tbl>
    <w:p w:rsidR="00FB3251" w:rsidRPr="00F37E0C" w:rsidRDefault="00FB3251" w:rsidP="00FB3251">
      <w:pPr>
        <w:rPr>
          <w:sz w:val="24"/>
          <w:szCs w:val="24"/>
        </w:rPr>
      </w:pPr>
    </w:p>
    <w:tbl>
      <w:tblPr>
        <w:tblW w:w="9076" w:type="dxa"/>
        <w:tblInd w:w="108" w:type="dxa"/>
        <w:tblLayout w:type="fixed"/>
        <w:tblLook w:val="0000"/>
      </w:tblPr>
      <w:tblGrid>
        <w:gridCol w:w="1826"/>
        <w:gridCol w:w="7250"/>
      </w:tblGrid>
      <w:tr w:rsidR="00FB3251" w:rsidRPr="00F37E0C" w:rsidTr="00FB3251">
        <w:trPr>
          <w:cantSplit/>
          <w:trHeight w:val="11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B3251" w:rsidRPr="00F37E0C" w:rsidRDefault="00FB3251" w:rsidP="00FB3251">
            <w:pPr>
              <w:pStyle w:val="Cmsor52"/>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sz w:val="24"/>
                <w:szCs w:val="24"/>
                <w:lang w:val="hu-HU"/>
              </w:rPr>
            </w:pPr>
            <w:r w:rsidRPr="00F37E0C">
              <w:rPr>
                <w:rFonts w:ascii="Times New Roman" w:hAnsi="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B3251" w:rsidRPr="00F37E0C" w:rsidRDefault="00FB3251" w:rsidP="00FB3251">
            <w:pPr>
              <w:rPr>
                <w:sz w:val="24"/>
                <w:szCs w:val="24"/>
              </w:rPr>
            </w:pPr>
            <w:r w:rsidRPr="00F37E0C">
              <w:rPr>
                <w:sz w:val="24"/>
                <w:szCs w:val="24"/>
              </w:rPr>
              <w:t>Népművészet, mesterség, hagyományos kézműves technika, forma, funkció, alapanyag, gazdaságos anyaghasználat, formaredukció, díszítmény, motívum, formaritmus, környezettudatosság, társadalmi üzenet.</w:t>
            </w:r>
          </w:p>
        </w:tc>
      </w:tr>
    </w:tbl>
    <w:p w:rsidR="00FB3251" w:rsidRPr="00F37E0C" w:rsidRDefault="00FB3251" w:rsidP="00FB3251">
      <w:pPr>
        <w:rPr>
          <w:sz w:val="24"/>
          <w:szCs w:val="24"/>
        </w:rPr>
      </w:pPr>
    </w:p>
    <w:p w:rsidR="00FB3251" w:rsidRPr="00F37E0C" w:rsidRDefault="00FB3251" w:rsidP="00FB3251">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rPr>
          <w:rFonts w:ascii="Times New Roman" w:hAnsi="Times New Roman"/>
          <w:b/>
          <w:sz w:val="24"/>
          <w:szCs w:val="24"/>
        </w:rPr>
      </w:pPr>
    </w:p>
    <w:p w:rsidR="00FB3251" w:rsidRPr="00F37E0C" w:rsidRDefault="00FB3251" w:rsidP="00FB3251">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rPr>
          <w:rFonts w:ascii="Times New Roman" w:hAnsi="Times New Roman"/>
          <w:sz w:val="24"/>
          <w:szCs w:val="24"/>
        </w:rPr>
      </w:pPr>
      <w:r w:rsidRPr="00F37E0C">
        <w:rPr>
          <w:rFonts w:ascii="Times New Roman" w:hAnsi="Times New Roman"/>
          <w:sz w:val="24"/>
          <w:szCs w:val="24"/>
        </w:rPr>
        <w:t>A kerettanterv az Apáczai Kiadó ajánlása alapján készült.</w:t>
      </w:r>
    </w:p>
    <w:p w:rsidR="00FB3251" w:rsidRPr="00F37E0C" w:rsidRDefault="00FB3251" w:rsidP="00FB3251">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center"/>
        <w:rPr>
          <w:rFonts w:ascii="Times New Roman" w:hAnsi="Times New Roman"/>
          <w:b/>
          <w:sz w:val="24"/>
          <w:szCs w:val="24"/>
        </w:rPr>
      </w:pPr>
    </w:p>
    <w:p w:rsidR="00FB3251" w:rsidRPr="00F37E0C" w:rsidRDefault="00FB3251" w:rsidP="00FB3251">
      <w:pPr>
        <w:rPr>
          <w:sz w:val="24"/>
          <w:szCs w:val="24"/>
        </w:rPr>
      </w:pPr>
    </w:p>
    <w:p w:rsidR="009F022C" w:rsidRPr="0017266E" w:rsidRDefault="00835C1F" w:rsidP="009F022C">
      <w:pPr>
        <w:rPr>
          <w:sz w:val="24"/>
          <w:szCs w:val="24"/>
        </w:rPr>
      </w:pPr>
      <w:r>
        <w:rPr>
          <w:sz w:val="24"/>
          <w:szCs w:val="24"/>
        </w:rPr>
        <w:br w:type="page"/>
      </w:r>
    </w:p>
    <w:p w:rsidR="009F022C" w:rsidRPr="009F022C" w:rsidRDefault="009F022C" w:rsidP="009F022C">
      <w:pPr>
        <w:jc w:val="center"/>
        <w:rPr>
          <w:b/>
          <w:sz w:val="24"/>
          <w:szCs w:val="24"/>
        </w:rPr>
      </w:pPr>
    </w:p>
    <w:tbl>
      <w:tblPr>
        <w:tblW w:w="0" w:type="auto"/>
        <w:tblInd w:w="108" w:type="dxa"/>
        <w:tblLayout w:type="fixed"/>
        <w:tblLook w:val="0000"/>
      </w:tblPr>
      <w:tblGrid>
        <w:gridCol w:w="2109"/>
        <w:gridCol w:w="5834"/>
        <w:gridCol w:w="1133"/>
      </w:tblGrid>
      <w:tr w:rsidR="00FC139B" w:rsidRPr="00F30FF3" w:rsidTr="00FC139B">
        <w:trPr>
          <w:cantSplit/>
          <w:trHeight w:val="648"/>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ind w:left="153"/>
              <w:jc w:val="center"/>
              <w:rPr>
                <w:b/>
                <w:sz w:val="24"/>
                <w:szCs w:val="24"/>
              </w:rPr>
            </w:pPr>
            <w:r w:rsidRPr="00F30FF3">
              <w:rPr>
                <w:b/>
                <w:sz w:val="24"/>
                <w:szCs w:val="24"/>
              </w:rPr>
              <w:t>Kifejezés, képzőművészet</w:t>
            </w:r>
          </w:p>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ind w:left="153"/>
              <w:jc w:val="center"/>
              <w:rPr>
                <w:b/>
                <w:sz w:val="24"/>
                <w:szCs w:val="24"/>
              </w:rPr>
            </w:pPr>
            <w:r w:rsidRPr="00F30FF3">
              <w:rPr>
                <w:b/>
                <w:sz w:val="24"/>
                <w:szCs w:val="24"/>
              </w:rPr>
              <w:t>Valóság és képzelet</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6 óra</w:t>
            </w:r>
          </w:p>
        </w:tc>
      </w:tr>
      <w:tr w:rsidR="00FC139B" w:rsidRPr="00F30FF3" w:rsidTr="00FC139B">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Az élményt nyújtó, személyes megnyilvánulások érvényesítése az alkotó folyamatban. A vizuális nyelv alapelemeinek ismerete és alkalmazása a kifejező alkotásokban. Különböző festészeti, grafikai és plasztikai technikák alapszintű alkalmazása.</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F30FF3">
              <w:rPr>
                <w:rFonts w:cs="Times New Roman"/>
              </w:rPr>
              <w:t>Személyes élmények, elképzelt történetek, érzelmek vizuális megjelenítése különböző eszközökkel az előtanulmányok során szerzett tapasztalatok alkalmazásával. Tér és sík megkülönböztetése, megjelenítése különböző méretű és formájú felületeken való komponálással. Önálló vélemény megfogalmazása saját és mások munkáiról.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rsidSect="00FC139B">
          <w:headerReference w:type="even" r:id="rId60"/>
          <w:headerReference w:type="default" r:id="rId61"/>
          <w:footerReference w:type="even" r:id="rId62"/>
          <w:footerReference w:type="default" r:id="rId63"/>
          <w:pgSz w:w="11900" w:h="16840"/>
          <w:pgMar w:top="1134" w:right="1134" w:bottom="1134" w:left="1134" w:header="709" w:footer="850" w:gutter="0"/>
          <w:cols w:space="708"/>
        </w:sectPr>
      </w:pPr>
    </w:p>
    <w:tbl>
      <w:tblPr>
        <w:tblW w:w="0" w:type="auto"/>
        <w:tblInd w:w="108" w:type="dxa"/>
        <w:tblLayout w:type="fixed"/>
        <w:tblLook w:val="0000"/>
      </w:tblPr>
      <w:tblGrid>
        <w:gridCol w:w="7268"/>
        <w:gridCol w:w="1808"/>
      </w:tblGrid>
      <w:tr w:rsidR="00FC139B" w:rsidRPr="00F30FF3" w:rsidTr="00FC139B">
        <w:trPr>
          <w:cantSplit/>
          <w:trHeight w:val="285"/>
        </w:trPr>
        <w:tc>
          <w:tcPr>
            <w:tcW w:w="7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1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5980"/>
        </w:trPr>
        <w:tc>
          <w:tcPr>
            <w:tcW w:w="7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831C8">
            <w:pPr>
              <w:numPr>
                <w:ilvl w:val="0"/>
                <w:numId w:val="12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60"/>
              <w:textAlignment w:val="auto"/>
              <w:rPr>
                <w:sz w:val="24"/>
                <w:szCs w:val="24"/>
              </w:rPr>
            </w:pPr>
            <w:r w:rsidRPr="00F30FF3">
              <w:rPr>
                <w:sz w:val="24"/>
                <w:szCs w:val="24"/>
              </w:rPr>
              <w:t xml:space="preserve">A valóság, modell (pl. épített és természetes környezet, tárgyak, alakok) célirányos megfigyelése adott szempontok (pl. térbeli helyzet, arány, plaszticitás, színviszonyok) alapján, és ábrázolása síkban illetve térben, különböző technikákkal (pl. grafika: ceruza, tus, pác, kréta, fotó, akvarell, tempera, mintázás, konstruálás). Tananyag, témák: Látvány utáni tanulmányrajzok készítése gömbölyű formákról (a térbeliség kifejezése tónusfokozatokkal, takarásokkal, különböző méretekkel). Részlet- és metszetrajzok. természetvédelmet kifejező gipszdombormű készítése. </w:t>
            </w:r>
          </w:p>
          <w:p w:rsidR="00FC139B" w:rsidRPr="00F30FF3" w:rsidRDefault="00FC139B" w:rsidP="00F831C8">
            <w:pPr>
              <w:numPr>
                <w:ilvl w:val="0"/>
                <w:numId w:val="129"/>
              </w:numPr>
              <w:tabs>
                <w:tab w:val="clear" w:pos="0"/>
                <w:tab w:val="num" w:pos="269"/>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269" w:firstLine="71"/>
              <w:textAlignment w:val="auto"/>
              <w:rPr>
                <w:sz w:val="24"/>
                <w:szCs w:val="24"/>
              </w:rPr>
            </w:pPr>
            <w:r w:rsidRPr="00F30FF3">
              <w:rPr>
                <w:sz w:val="24"/>
                <w:szCs w:val="24"/>
              </w:rPr>
              <w:t xml:space="preserve">Egyszerű téri helyzetek leírása (pl. formai, szerkezeti, felületi,   tónusbeli), az adott valós látvány sajátosságaiból kiinduló kompozíció egy részletének képi igényű nagyítása, illetve kompozíciós variációk létrehozása, különböző színes technikákkal (pl. akvarell, temperafestés, pasztell-, olajkréta, vegyestechnika). Tananyag, témák: csendélet látvány utáni ábrázolása, a látvány valós színeinek megváltoztatása, pl. kidolgozás csak hideg vagy csak meleg színekkel. Ráközelítés – nagyítás - részletrajzok. Mikroszkopikus méretek és minták. </w:t>
            </w:r>
          </w:p>
          <w:p w:rsidR="00FC139B" w:rsidRPr="00F30FF3" w:rsidRDefault="00FC139B" w:rsidP="00F831C8">
            <w:pPr>
              <w:numPr>
                <w:ilvl w:val="0"/>
                <w:numId w:val="12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60"/>
              <w:textAlignment w:val="auto"/>
              <w:rPr>
                <w:sz w:val="24"/>
                <w:szCs w:val="24"/>
              </w:rPr>
            </w:pPr>
            <w:r w:rsidRPr="00F30FF3">
              <w:rPr>
                <w:sz w:val="24"/>
                <w:szCs w:val="24"/>
              </w:rPr>
              <w:t>Szabad asszociációs és vizuális játékok adott témára (pl. fogalom, jelenség, hang, szín, mozgás, gondolat, érzés, tárgy, cselekvés). Az előhívott impressziók megjelenítése síkban, térben, időben.</w:t>
            </w:r>
          </w:p>
          <w:p w:rsidR="00FC139B" w:rsidRPr="00F30FF3" w:rsidRDefault="00FC139B" w:rsidP="00FC139B">
            <w:pPr>
              <w:tabs>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ind w:left="431"/>
              <w:rPr>
                <w:sz w:val="24"/>
                <w:szCs w:val="24"/>
              </w:rPr>
            </w:pPr>
            <w:r w:rsidRPr="00F30FF3">
              <w:rPr>
                <w:sz w:val="24"/>
                <w:szCs w:val="24"/>
              </w:rPr>
              <w:t>Tananyag, témák: a látványtól a képalkotásig. A valóság művészi átírása (jellé egyszerűsítés, torzítás, kiemelés, formaritmus, színritmus). A forma átalakítása megszemélyesítéssel. Fénymásolati kép kreatív kiegészítése. Színkontrasztok.</w:t>
            </w:r>
          </w:p>
          <w:p w:rsidR="00FC139B" w:rsidRPr="00F30FF3" w:rsidRDefault="00FC139B" w:rsidP="00F831C8">
            <w:pPr>
              <w:numPr>
                <w:ilvl w:val="0"/>
                <w:numId w:val="129"/>
              </w:numPr>
              <w:tabs>
                <w:tab w:val="clear" w:pos="0"/>
                <w:tab w:val="num" w:pos="269"/>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269" w:firstLine="71"/>
              <w:textAlignment w:val="auto"/>
              <w:rPr>
                <w:sz w:val="24"/>
                <w:szCs w:val="24"/>
              </w:rPr>
            </w:pPr>
            <w:r w:rsidRPr="00F30FF3">
              <w:rPr>
                <w:sz w:val="24"/>
                <w:szCs w:val="24"/>
              </w:rPr>
              <w:t xml:space="preserve">Irodalmi, zenei, filmes élmények felidézése, s a létrejött személyes tartalmak megjelenítése a kifejezési szándéknak megfelelő anyagok, eszközök, méretek felhasználásával (pl. színes, grafikai technika, mintázás, konstruálás, fotó). Tananyag, témák: közmondások és szólások vizuális megjelenítése, képsorozatok. </w:t>
            </w:r>
          </w:p>
        </w:tc>
        <w:tc>
          <w:tcPr>
            <w:tcW w:w="1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Magyar nyelv és irodalom</w:t>
            </w:r>
            <w:r w:rsidRPr="00F30FF3">
              <w:rPr>
                <w:sz w:val="24"/>
                <w:szCs w:val="24"/>
              </w:rPr>
              <w:t>: a műélvezet megtapasztalása.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Matematika</w:t>
            </w:r>
            <w:r w:rsidRPr="00F30FF3">
              <w:rPr>
                <w:sz w:val="24"/>
                <w:szCs w:val="24"/>
              </w:rPr>
              <w:t>: pontos megfigyelés, lényegkiemelés.</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 z</w:t>
            </w:r>
            <w:r w:rsidRPr="00F30FF3">
              <w:rPr>
                <w:sz w:val="24"/>
                <w:szCs w:val="24"/>
              </w:rPr>
              <w:t>enei élmény feldolgozása.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Dráma és tánc:</w:t>
            </w:r>
            <w:r w:rsidRPr="00F30FF3">
              <w:rPr>
                <w:sz w:val="24"/>
                <w:szCs w:val="24"/>
              </w:rPr>
              <w:t xml:space="preserve"> dramatikus improvizációk irodalmi, képzőművészeti, zenei művek alapján.</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8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s>
              <w:rPr>
                <w:sz w:val="24"/>
                <w:szCs w:val="24"/>
              </w:rPr>
            </w:pPr>
            <w:r w:rsidRPr="00F30FF3">
              <w:rPr>
                <w:sz w:val="24"/>
                <w:szCs w:val="24"/>
              </w:rPr>
              <w:t>Tömörítés, kiemelés, kompozíció, szín-, vonal-, formaritmus, variáció, színharmónia, színkontraszt, főszín, kiegészítő szín, komplementer, méretarány.</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776"/>
        <w:gridCol w:w="1191"/>
      </w:tblGrid>
      <w:tr w:rsidR="00FC139B" w:rsidRPr="00F30FF3" w:rsidTr="00FC139B">
        <w:trPr>
          <w:cantSplit/>
          <w:trHeight w:val="598"/>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Kifejezés, képzőművészet</w:t>
            </w:r>
          </w:p>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Stílus és mozgás</w:t>
            </w:r>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10 óra</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Művészeti ágak és a képzőművészeti ágak legfontosabb megkülönböztető jegyeinek felismerése. Művészeti alkotások, vizuális jelenségek, látványok verbális leírása. A vizuális nyelv alapelemeinek megkülönböztetése és használata. Közvetlen tapasztalás útján szerzett élmények feldolgozási képessége, az érzékelhető tulajdonságok alapján az azonosságok és különbözőségek tudatosítása.</w:t>
            </w:r>
          </w:p>
        </w:tc>
      </w:tr>
      <w:tr w:rsidR="00FC139B" w:rsidRPr="00F30FF3" w:rsidTr="00FC139B">
        <w:trPr>
          <w:cantSplit/>
          <w:trHeight w:val="26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F30FF3">
              <w:rPr>
                <w:rFonts w:cs="Times New Roman"/>
              </w:rPr>
              <w:t>A vizuális közlés különböző műfajú köznapi és művészi formáinak felismerése. A megfigyelt jelenségek térbeli helyzetének, arányainak, plaszticitásának és színviszonyainak megfigyelése és ábrázolása. A legjelentősebb művészettörténeti stíluskorszakok és irányzatok elemi ismerete legjellemzőbb képzőművészeti alkotásain és szimbolikus tárgyain keresztül, gyakorlati feladatok előkészítő szakaszába ágyazottan. A vizuális nyelv alapelemeinek és azok egymáshoz való viszonyának értelmezése. Önálló vélemény megfogalmazása saját és mások munkáiról.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6695"/>
        <w:gridCol w:w="2381"/>
      </w:tblGrid>
      <w:tr w:rsidR="00FC139B" w:rsidRPr="00F30FF3" w:rsidTr="00FC139B">
        <w:trPr>
          <w:cantSplit/>
          <w:trHeight w:val="285"/>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688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5"/>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Különböző mozgások (pl. emberi, állati, ipari, gépi, mechanikai, kémiai, földrajzi, biológiai) megfigyelése és rögzítése egy vizuális látványban, felhasználva megadott művészettörténeti alkotások inspiráló hatását. Tananyag, témák: pl. vízköpő figurák a Notre-Dame homlokzatán; Leonardo rajzai a madarak repüléséről és a gépezetekről készült tervei; különböző történelmi korszakok és művészeti stílusok emberábrázolási hagyományai; szépségideálok, az emberi test anatómiája és arányainak elemzése, kroki rajza. </w:t>
            </w:r>
          </w:p>
          <w:p w:rsidR="00FC139B" w:rsidRPr="00F30FF3" w:rsidRDefault="00FC139B" w:rsidP="00FC139B">
            <w:pPr>
              <w:numPr>
                <w:ilvl w:val="0"/>
                <w:numId w:val="45"/>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Személyes élmények, elképzelt történetek, érzelmek megjelenítése meghatározott művészettörténeti korszakok stílusjegyeinek elemzése, és inspiráló, alkotó felhasználása által síkban és/vagy térben. Tananyag, témák: pl. egy képzeletbeli lovagi torna megjelenítése egy meghatározott kameraállásból. </w:t>
            </w:r>
          </w:p>
          <w:p w:rsidR="00FC139B" w:rsidRPr="00F30FF3" w:rsidRDefault="00FC139B" w:rsidP="00FC139B">
            <w:pPr>
              <w:pStyle w:val="Listaszerbekezds1"/>
              <w:numPr>
                <w:ilvl w:val="0"/>
                <w:numId w:val="45"/>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spacing w:after="0" w:line="240" w:lineRule="auto"/>
              <w:ind w:left="431"/>
              <w:rPr>
                <w:rFonts w:cs="Times New Roman"/>
              </w:rPr>
            </w:pPr>
            <w:r w:rsidRPr="00F30FF3">
              <w:rPr>
                <w:rFonts w:cs="Times New Roman"/>
              </w:rPr>
              <w:t xml:space="preserve">Az alkotómunkához kapcsolódva műalkotások megfigyelése alapján, művészettörténeti korszakok, (pl. romanika, gótika, reneszánsz, barokk) stílusjegyeinek elemzése, összehasonlítása, művek tematikus csoportosítása (pl. műfaj, formarend, technika, kifejezőeszköz, tériség) szerint. Tananyag, témák: az ókeresztény és bizánci művészet (katakomba, bazilika, mozaik, papírmozaik készítése), a népvándorlás kora (a honfoglaló magyarok díszítőművészete, viselete, fegyverzete és használati tárgyai), a román stílus (bazilikális alaprajz, épületszobrászat, freskók és táblaképek, a magyar koronázási jelvények), a gótikus stílus (csúcsívek támívek és támpillérek, üvegablakok, a lovagi kultúra és a címerhasználat, kódex, díszes iniciálé tervezése, milyen lehetett az udvari bolond viselete a középkori várakban),  </w:t>
            </w:r>
          </w:p>
          <w:p w:rsidR="00FC139B" w:rsidRPr="00F30FF3" w:rsidRDefault="00FC139B" w:rsidP="00FC139B">
            <w:pPr>
              <w:numPr>
                <w:ilvl w:val="0"/>
                <w:numId w:val="45"/>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Képek, látványok, médiaszövegek, események (pl. műalkotások, fotók, filmek, élmények, álmok, közösségi alkalmak) szöveges leírása, a vizuális közlés köznapi és művészi formáinak azonosításával. A leírás alapján személyes feldolgozások megjelenítése síkban, térben vagy időben (pl. festés, plasztika, parafrázis, intermediális: pl. fotográfia, kinetikus, installációs, environment, eseményművészet) a tárgyalt művészettörténeti korszak inspiráló felhasználásával.</w:t>
            </w:r>
          </w:p>
          <w:p w:rsidR="00FC139B" w:rsidRPr="00F30FF3" w:rsidRDefault="00FC139B" w:rsidP="00FC139B">
            <w:pPr>
              <w:tabs>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ind w:left="431"/>
              <w:rPr>
                <w:sz w:val="24"/>
                <w:szCs w:val="24"/>
              </w:rPr>
            </w:pPr>
            <w:r w:rsidRPr="00F30FF3">
              <w:rPr>
                <w:sz w:val="24"/>
                <w:szCs w:val="24"/>
              </w:rPr>
              <w:t xml:space="preserve">Tananyag, témák: képelemzés, kompozíciós vázlatrajzok, képátalakítások, képkiegészítések, a látvány adott célú továbbgondolása és megjelenítése az eredetitől eltérő tartalommal: híres műalkotások szereplőinek ábrázolása plakáton. Riport készítése egy híres műalkotás főalakjával. Régi korok divatja: egy híres műalkotás szereplőinek viselete (anyaggyűjtés, kutatómunka az interneten.)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Természetismeret:</w:t>
            </w:r>
            <w:r w:rsidRPr="00F30FF3">
              <w:rPr>
                <w:sz w:val="24"/>
                <w:szCs w:val="24"/>
              </w:rPr>
              <w:t xml:space="preserve"> Az emberi test, testarányok.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sz w:val="24"/>
                <w:szCs w:val="24"/>
              </w:rPr>
              <w:t>Mozgásképesség.</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Matematika:</w:t>
            </w:r>
            <w:r w:rsidRPr="00F30FF3">
              <w:rPr>
                <w:sz w:val="24"/>
                <w:szCs w:val="24"/>
              </w:rPr>
              <w:t>változó helyzetek, időbeliség.</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Történelem, társadalmi és állampolgári ismeretek:</w:t>
            </w:r>
            <w:r w:rsidRPr="00F30FF3">
              <w:rPr>
                <w:sz w:val="24"/>
                <w:szCs w:val="24"/>
              </w:rPr>
              <w:t xml:space="preserve"> történeti korok, korszakok.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Magyar nyelv és irodalom: k</w:t>
            </w:r>
            <w:r w:rsidRPr="00F30FF3">
              <w:rPr>
                <w:sz w:val="24"/>
                <w:szCs w:val="24"/>
              </w:rPr>
              <w:t>ülönböző kultúrák eltérő szemléletének megtapasztalása.</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 z</w:t>
            </w:r>
            <w:r w:rsidRPr="00F30FF3">
              <w:rPr>
                <w:sz w:val="24"/>
                <w:szCs w:val="24"/>
              </w:rPr>
              <w:t>enetörténeti és zeneirodalmi alapismeretek a befogadói hozzáállás fejlesztése céljából.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14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Művészi kifejezés, látványelemzés, téri helyzet, plaszticitás, arányrendszer, kompozíció, képkivágás, képsík, képi és optikai helyzetviszonylat, takarás, pont, vonal, felület, forma, faktúra, textúra, szín, tónus, irány, térbeliség, nagyság, kiegészítő szín, kevert szín, kontraszt, tónus, szín-, vonal-, formaritmus.</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834"/>
        <w:gridCol w:w="1133"/>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jc w:val="center"/>
              <w:rPr>
                <w:b/>
                <w:sz w:val="24"/>
                <w:szCs w:val="24"/>
              </w:rPr>
            </w:pPr>
            <w:r w:rsidRPr="00F30FF3">
              <w:rPr>
                <w:b/>
                <w:sz w:val="24"/>
                <w:szCs w:val="24"/>
              </w:rPr>
              <w:t>Vizuális kommunikáció</w:t>
            </w:r>
          </w:p>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jc w:val="center"/>
              <w:rPr>
                <w:b/>
                <w:sz w:val="24"/>
                <w:szCs w:val="24"/>
              </w:rPr>
            </w:pPr>
            <w:r w:rsidRPr="00F30FF3">
              <w:rPr>
                <w:b/>
                <w:sz w:val="24"/>
                <w:szCs w:val="24"/>
              </w:rPr>
              <w:t>Idő- és térbeli változások</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3 óra</w:t>
            </w:r>
          </w:p>
        </w:tc>
      </w:tr>
      <w:tr w:rsidR="00FC139B" w:rsidRPr="00F30FF3" w:rsidTr="00FC139B">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Érzékelhető tulajdonságok alapján azonosságok és különbözőségek tudatos felismerése, leírása. A közvetlen tapasztalatok útján szerzett élmények feldolgozása. Megfigyelt jelenség látványelemeinek megnevezése. Események, történések elmondása, részekre bontása, a jellemző fázisok megjelenítése.</w:t>
            </w:r>
          </w:p>
        </w:tc>
      </w:tr>
      <w:tr w:rsidR="00FC139B" w:rsidRPr="00F30FF3" w:rsidTr="00FC139B">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A természeti vagy épített környezet idő és térbeli változásainak sűrített megjelenítése. Természettudományos és technikai megfigyelés és gondolkodás fejlesztése.</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5448"/>
        <w:gridCol w:w="3628"/>
      </w:tblGrid>
      <w:tr w:rsidR="00FC139B" w:rsidRPr="00F30FF3" w:rsidTr="00FC139B">
        <w:trPr>
          <w:cantSplit/>
          <w:trHeight w:val="285"/>
        </w:trPr>
        <w:tc>
          <w:tcPr>
            <w:tcW w:w="5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3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6580"/>
        </w:trPr>
        <w:tc>
          <w:tcPr>
            <w:tcW w:w="5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6"/>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s>
              <w:overflowPunct/>
              <w:autoSpaceDE/>
              <w:autoSpaceDN/>
              <w:adjustRightInd/>
              <w:ind w:left="431" w:hanging="357"/>
              <w:textAlignment w:val="auto"/>
              <w:rPr>
                <w:sz w:val="24"/>
                <w:szCs w:val="24"/>
              </w:rPr>
            </w:pPr>
            <w:r w:rsidRPr="00F30FF3">
              <w:rPr>
                <w:sz w:val="24"/>
                <w:szCs w:val="24"/>
              </w:rPr>
              <w:t>Mozgásélmények megfigyelése valóságos vagy mozgóképi példák alapján, a mozgássor fázisokra bontása (pl. mozgókép „kikockázása”). A mozgás megjelenítése vizuális átírással (pl. egyszerű tárgy-animáció, optikai játékok: pörgetős füzet, zootrop szalag). Tananyag, témák: Elmozdulás – mozgás. Kedvenc sportág jellegzetes mozdulatsorának megörökítése fotósorozattal vagy rajzsorozattal. Fázisrajzok a kézmozdulatokról.  Mozdulatsor megjelenítése egy képen belül. Sziluettrajzból mintaterv, vagy sziluettrajzból divatbábú.</w:t>
            </w:r>
          </w:p>
          <w:p w:rsidR="00FC139B" w:rsidRPr="00F30FF3" w:rsidRDefault="00FC139B" w:rsidP="00FC139B">
            <w:pPr>
              <w:numPr>
                <w:ilvl w:val="0"/>
                <w:numId w:val="46"/>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s>
              <w:overflowPunct/>
              <w:autoSpaceDE/>
              <w:autoSpaceDN/>
              <w:adjustRightInd/>
              <w:ind w:left="431"/>
              <w:textAlignment w:val="auto"/>
              <w:rPr>
                <w:sz w:val="24"/>
                <w:szCs w:val="24"/>
              </w:rPr>
            </w:pPr>
            <w:r w:rsidRPr="00F30FF3">
              <w:rPr>
                <w:sz w:val="24"/>
                <w:szCs w:val="24"/>
              </w:rPr>
              <w:t>A természet, (pl. növény, időjárás, ember, táj, állat) az épített környezet (pl. épület, tárgy, híd, szerkezet) időbeli folyamatainak, változásainak (növekedés, pusztulás, fejlődés, lebomlás, öregedés, penészesedés, rozsdásodás) megfigyelése, modellezése (pl. hószobor, anyag változása kitéve az időjárásnak) személyesen választott cél érdekében (pl. emlékek felidézése, napi tevékenység tervezése). A folyamatok dokumentálása, ábrázolása saját készítésű fotókkal, képekkel, szöveggel. Tananyag, témák: rajzsorozat készítése egy termés, vagy levél száradásáról.</w:t>
            </w:r>
          </w:p>
        </w:tc>
        <w:tc>
          <w:tcPr>
            <w:tcW w:w="3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Magyar nyelv és irodalom:</w:t>
            </w:r>
            <w:r w:rsidRPr="00F30FF3">
              <w:rPr>
                <w:sz w:val="24"/>
                <w:szCs w:val="24"/>
              </w:rPr>
              <w:t xml:space="preserve"> történet ideje, helyszíne, cselekmény kezdő- és végpontja, cselekményelemek sorrendje.</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 xml:space="preserve">Természetismeret: </w:t>
            </w:r>
            <w:r w:rsidRPr="00F30FF3">
              <w:rPr>
                <w:sz w:val="24"/>
                <w:szCs w:val="24"/>
              </w:rPr>
              <w:t>mozgás és idő változása; ciklikus jelenségek.</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Történelem, társadalmi és állampolgári ismeretek:</w:t>
            </w:r>
            <w:r w:rsidRPr="00F30FF3">
              <w:rPr>
                <w:sz w:val="24"/>
                <w:szCs w:val="24"/>
              </w:rPr>
              <w:t xml:space="preserve"> az idő ábrázolása vizuális eszközökkel.</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r w:rsidRPr="00F30FF3">
              <w:rPr>
                <w:i/>
                <w:sz w:val="24"/>
                <w:szCs w:val="24"/>
              </w:rPr>
              <w:t>Dráma és tánc:</w:t>
            </w:r>
            <w:r w:rsidRPr="00F30FF3">
              <w:rPr>
                <w:sz w:val="24"/>
                <w:szCs w:val="24"/>
              </w:rPr>
              <w:t xml:space="preserve"> Mozgásfolyamatok, mozgássor.</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r w:rsidRPr="00F30FF3">
              <w:rPr>
                <w:i/>
                <w:sz w:val="24"/>
                <w:szCs w:val="24"/>
              </w:rPr>
              <w:t>Informatika:</w:t>
            </w:r>
            <w:r w:rsidRPr="00F30FF3">
              <w:rPr>
                <w:sz w:val="24"/>
                <w:szCs w:val="24"/>
              </w:rPr>
              <w:t xml:space="preserve"> adatok csoportosítása, értelmezése, táblázatba rendezése, használata.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r w:rsidRPr="00F30FF3">
              <w:rPr>
                <w:i/>
                <w:sz w:val="24"/>
                <w:szCs w:val="24"/>
              </w:rPr>
              <w:t>Matematika:</w:t>
            </w:r>
            <w:r w:rsidRPr="00F30FF3">
              <w:rPr>
                <w:sz w:val="24"/>
                <w:szCs w:val="24"/>
              </w:rPr>
              <w:t xml:space="preserve"> változó helyzetek, időben lejátszódó történések megfigyelése, a változás kiemelése.</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1786"/>
        <w:gridCol w:w="7441"/>
      </w:tblGrid>
      <w:tr w:rsidR="00FC139B" w:rsidRPr="00F30FF3" w:rsidTr="00FC139B">
        <w:trPr>
          <w:cantSplit/>
          <w:trHeight w:val="976"/>
        </w:trPr>
        <w:tc>
          <w:tcPr>
            <w:tcW w:w="1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Mozdulat, mozdulatsor, hely- és helyzetváltoztatás, állapotváltozás, folyamat, fázis, valós idő, lassítás, gyorsítás, állókép, mozgókép, képkocka, tárgy-animáció, zootrop-szalag.</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834"/>
        <w:gridCol w:w="1133"/>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jc w:val="center"/>
              <w:rPr>
                <w:b/>
                <w:sz w:val="24"/>
                <w:szCs w:val="24"/>
              </w:rPr>
            </w:pPr>
            <w:r w:rsidRPr="00F30FF3">
              <w:rPr>
                <w:b/>
                <w:sz w:val="24"/>
                <w:szCs w:val="24"/>
              </w:rPr>
              <w:t>Vizuális kommunikáció</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jc w:val="center"/>
              <w:rPr>
                <w:b/>
                <w:sz w:val="24"/>
                <w:szCs w:val="24"/>
              </w:rPr>
            </w:pPr>
            <w:r w:rsidRPr="00F30FF3">
              <w:rPr>
                <w:b/>
                <w:sz w:val="24"/>
                <w:szCs w:val="24"/>
              </w:rPr>
              <w:t>Jelértelmezés, jelalkotás</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3 óra</w:t>
            </w:r>
          </w:p>
        </w:tc>
      </w:tr>
      <w:tr w:rsidR="00FC139B" w:rsidRPr="00F30FF3" w:rsidTr="00FC139B">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Egyszerű vizuálisan értelmezhető jelenségek, jelzések, közlő ábrák értelmezése. Tájékozódás vizuális elemek alapján. Az egyszerű vizuális kommunikációt szolgáló megjelenések: jel, alaprajz, térkép értelmezése.</w:t>
            </w:r>
          </w:p>
        </w:tc>
      </w:tr>
      <w:tr w:rsidR="00FC139B" w:rsidRPr="00F30FF3" w:rsidTr="00FC139B">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Magyarázó rajzok, képes használati utasítás pontos értelmezése. A legfontosabb vizuális jelek, jelzések, szimbólumok értelmezése, alkotó használata. Képi utasítások követése, illetve ilyenek létrehozása.</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5851"/>
        <w:gridCol w:w="3225"/>
      </w:tblGrid>
      <w:tr w:rsidR="00FC139B" w:rsidRPr="00F30FF3" w:rsidTr="00FC139B">
        <w:trPr>
          <w:cantSplit/>
          <w:trHeight w:val="350"/>
        </w:trPr>
        <w:tc>
          <w:tcPr>
            <w:tcW w:w="5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32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6744"/>
        </w:trPr>
        <w:tc>
          <w:tcPr>
            <w:tcW w:w="5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7"/>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A legfontosabb egyezményes vizuális jelek, jelzések, szimbólumok (pl. tájékozódás, közlekedés, cégérek, parancsikonok) gyűjtése, értelmezése. A közösség számára fontos, nem vizuális jellegű információk (pl. események, időpontok, tevékenységek, jellemzők) képi tömörítése, direkt jellé (pl. piktogram, jelzőkártya) alakítása, használatba helyezése (pl. ismert útvonal rajzán vizuális jelzések kialakítása).</w:t>
            </w:r>
          </w:p>
          <w:p w:rsidR="00FC139B" w:rsidRPr="00F30FF3" w:rsidRDefault="00FC139B" w:rsidP="00FC139B">
            <w:pPr>
              <w:tabs>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ind w:left="431"/>
              <w:rPr>
                <w:sz w:val="24"/>
                <w:szCs w:val="24"/>
              </w:rPr>
            </w:pPr>
            <w:r w:rsidRPr="00F30FF3">
              <w:rPr>
                <w:sz w:val="24"/>
                <w:szCs w:val="24"/>
              </w:rPr>
              <w:t xml:space="preserve">Tananyag, témák: rajzos jel (piktogram) tervezése, olimpiai sportágak piktogramjának megismerése és újak tervezése, a jelalkotás (stilizálás, egyszerűsítés) folyamatának bemutatása rajzsorozattal (mintatervezés: ember, állat és növényforma stilizálása), textilminta (pl. ágynemű, strandruha) tervezése a stilizált forma alkalmazásával. </w:t>
            </w:r>
          </w:p>
        </w:tc>
        <w:tc>
          <w:tcPr>
            <w:tcW w:w="32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Természetismeret:</w:t>
            </w:r>
            <w:r w:rsidRPr="00F30FF3">
              <w:rPr>
                <w:sz w:val="24"/>
                <w:szCs w:val="24"/>
              </w:rPr>
              <w:t xml:space="preserve"> Tájékozódás természetes és épített környezetben; technikai eszközök működésének megfigyelése. Jelek, jelzések felismerése és értelmezése.</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Földrajz:</w:t>
            </w:r>
            <w:r w:rsidRPr="00F30FF3">
              <w:rPr>
                <w:b/>
                <w:sz w:val="24"/>
                <w:szCs w:val="24"/>
              </w:rPr>
              <w:t xml:space="preserve"> </w:t>
            </w:r>
            <w:r w:rsidRPr="00F30FF3">
              <w:rPr>
                <w:sz w:val="24"/>
                <w:szCs w:val="24"/>
              </w:rPr>
              <w:t>tájékozódás, térrajz, útvonalrajz, térképvázlat.</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Magyar nyelv és irodalom:</w:t>
            </w:r>
            <w:r w:rsidRPr="00F30FF3">
              <w:rPr>
                <w:sz w:val="24"/>
                <w:szCs w:val="24"/>
              </w:rPr>
              <w:t xml:space="preserve"> szöveg és kép viszonyának, megfigyelése.</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w:t>
            </w:r>
            <w:r w:rsidRPr="00F30FF3">
              <w:rPr>
                <w:sz w:val="24"/>
                <w:szCs w:val="24"/>
              </w:rPr>
              <w:t xml:space="preserve"> zenei olvasás és írás: kotta.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Informatika:</w:t>
            </w:r>
            <w:r w:rsidRPr="00F30FF3">
              <w:rPr>
                <w:sz w:val="24"/>
                <w:szCs w:val="24"/>
              </w:rPr>
              <w:t xml:space="preserve"> rajzos-szöveges dokumentumok létrehozása, átalakítása.</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Matematika:</w:t>
            </w:r>
            <w:r w:rsidRPr="00F30FF3">
              <w:rPr>
                <w:b/>
                <w:sz w:val="24"/>
                <w:szCs w:val="24"/>
              </w:rPr>
              <w:t xml:space="preserve"> </w:t>
            </w:r>
            <w:r w:rsidRPr="00F30FF3">
              <w:rPr>
                <w:sz w:val="24"/>
                <w:szCs w:val="24"/>
              </w:rPr>
              <w:t>Tájékozódás. Objektumok alkotása. Rendszeralkotás.</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Használati utasítás, jel, jelentés, egyezményes jelzés, jelrendszer, piktogram, embléma, ábra, vizuális sűrítés, kiemelés, séma.</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834"/>
        <w:gridCol w:w="1133"/>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Vizuális kommunikáció</w:t>
            </w:r>
          </w:p>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Kép és szöveg</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5 óra</w:t>
            </w:r>
          </w:p>
        </w:tc>
      </w:tr>
      <w:tr w:rsidR="00FC139B" w:rsidRPr="00F30FF3" w:rsidTr="00FC139B">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 xml:space="preserve">Az emberi gesztusok, mimika, mozdulatok értelmezése. Alapfokú jártasság dramatikus játékformákban. A szöveg tartalmát és a beszélő szándékát tükröző beszédmód eszközeinek alkalmazása. A szóhasználat és testbeszéd összehangolása különféle beszédhelyzetekben. </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Vizuális sűrítés és kiemelés fogalmának ismerete, megfelelő alkalmazása. Kép és szóbeli vagy írott szöveg együttes alkalmazása a jelentésmódosulások megfigyelésének céljával. A különböző kommunikációs felületeken megjelenő reklám hatásmechanizmusának értelmezése és alkotó használata. Médiatudatosság kialakítása a személyes preferenciák érvényre juttatásával.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6695"/>
        <w:gridCol w:w="2381"/>
      </w:tblGrid>
      <w:tr w:rsidR="00FC139B" w:rsidRPr="00F30FF3" w:rsidTr="00FC139B">
        <w:trPr>
          <w:cantSplit/>
          <w:trHeight w:val="35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628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57"/>
              <w:textAlignment w:val="auto"/>
              <w:rPr>
                <w:sz w:val="24"/>
                <w:szCs w:val="24"/>
              </w:rPr>
            </w:pPr>
            <w:r w:rsidRPr="00F30FF3">
              <w:rPr>
                <w:sz w:val="24"/>
                <w:szCs w:val="24"/>
              </w:rPr>
              <w:t>Szöveg és kép együttes megjelenésének tanulmányozása (pl. plakát, képregény) után, az alkotóelemek variálásával a vizuális és verbális üzenet jelentésváltozásának megértése céljából, szabad játékos feladatokkal (pl. adott kép szövegaláírásának megváltoztatása, azonos szövegek különböző képekhez rendelése). Tananyag, témák: a reklámok előnyei és hátrányai. A plakátkészítés mente. Ismert műalkotások reklám célú alkalmazásának előnyei. Betűtervezés. Monogram. Szóképek alkotása a tartalmat kifejező vizuális eszközökkal. Iskola emblémájának terve (kép és szövegfolt egységes kompozíciója).</w:t>
            </w:r>
          </w:p>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Hang és kép együttes alkalmazása (pl. árnyjáték, dramatikus játék), szabad asszociációk megfogalmazása a létrejött üzenetek kapcsán. Tananyag: körvonalból minta. Sziluettek – divattervek – képzeletbeli divatbemutató – öltözetekhez illő zene. </w:t>
            </w:r>
          </w:p>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Reklámhordozó felületek (pl. folyóirat, póló, reklámszatyor, kitűző, hűtőmágnes) gyűjtése, csoportosítása, értelmezése a reklámkészítő szándéka és kifejezésmódja közötti összefüggés alapján. Tananyag, téma: a konkrét vagy kitalált cég tevékenységét vagy a forgalmazott árut hangsúlyozó reklámszatyor tervezése (jelalkotás, emblématervezés). </w:t>
            </w:r>
          </w:p>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Korábban készített saját alkotás továbbgondolása, felhasználása alkalmazott grafikai feladatként (pl. bélyeg, DVD-borító, sporteszköz felülete), vagy képgrafikaként.</w:t>
            </w:r>
          </w:p>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Nem mozgóképi reklámhordozók (pl. CD-borító, plakát, csomagolóanyag, termékcimke) tervezése, kivitelezése szabadon választott technikával (pl. digitális képszerkesztéssel, kollázs technikával vagy élőképben), a reklám hatásmechanizmusának tudatos használatával.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Magyar nyelv és irodalom:</w:t>
            </w:r>
            <w:r w:rsidRPr="00F30FF3">
              <w:rPr>
                <w:sz w:val="24"/>
                <w:szCs w:val="24"/>
              </w:rPr>
              <w:t xml:space="preserve"> szöveg és kép viszonya.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w:t>
            </w:r>
            <w:r w:rsidRPr="00F30FF3">
              <w:rPr>
                <w:sz w:val="24"/>
                <w:szCs w:val="24"/>
              </w:rPr>
              <w:t xml:space="preserve"> zenei stílusok és formák.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Dráma és tánc:</w:t>
            </w:r>
            <w:r w:rsidRPr="00F30FF3">
              <w:rPr>
                <w:sz w:val="24"/>
                <w:szCs w:val="24"/>
              </w:rPr>
              <w:t xml:space="preserve"> nem verbális kommunikációs játékok.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i/>
                <w:sz w:val="24"/>
                <w:szCs w:val="24"/>
              </w:rPr>
            </w:pPr>
            <w:r w:rsidRPr="00F30FF3">
              <w:rPr>
                <w:i/>
                <w:sz w:val="24"/>
                <w:szCs w:val="24"/>
              </w:rPr>
              <w:t>Informatika:</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sz w:val="24"/>
                <w:szCs w:val="24"/>
              </w:rPr>
              <w:t>multimédiás dokumentumok előállítása kész alapelemekből.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8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Hang- és képkapcsolat, kommunikációs csatorna, üzenet, reklámhordozó, reklámfelület, szlogen, médium, manipuláció, képi valóság, fikció, vizuális és verbális sűrítés, kiemelés, alkalmazott grafika.</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776"/>
        <w:gridCol w:w="1191"/>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Tárgy- és környezetkultúra</w:t>
            </w:r>
          </w:p>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Tervezett, alakított környezet</w:t>
            </w:r>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w:t>
            </w:r>
          </w:p>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6 óra</w:t>
            </w:r>
          </w:p>
        </w:tc>
      </w:tr>
      <w:tr w:rsidR="00FC139B" w:rsidRPr="00F30FF3" w:rsidTr="00FC139B">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Építmények, építészeti alkotások típusainak, funkcionális térrészeinek megnevezése. Térbeli formák kiterjedésének, méretének, téri helyzetének megállapítása. Környezetalakítás egyszerű eszközökkel. Eszköz nélkül és kéziszerszámmal végzett anyagalakítás.</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 xml:space="preserve">Egyszerű téri helyzetek leírása, megjelenítése. Térkapcsolatok, térbeli viszonyok, térbeli tagolódások létrehozása. Szerkezetek és térmodellek állékonyságának (statikájának), teherbírásának megfigyelése. Különböző korok és kultúrák tárgyi környezetének vizsgálata meghatározott szempontok alapján. Változatos anyag- és eszközhasználat a tárgykészítés során. </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6695"/>
        <w:gridCol w:w="2381"/>
      </w:tblGrid>
      <w:tr w:rsidR="00FC139B" w:rsidRPr="00F30FF3" w:rsidTr="00FC139B">
        <w:trPr>
          <w:cantSplit/>
          <w:trHeight w:val="35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9138"/>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8"/>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57"/>
              <w:textAlignment w:val="auto"/>
              <w:rPr>
                <w:sz w:val="24"/>
                <w:szCs w:val="24"/>
              </w:rPr>
            </w:pPr>
            <w:r w:rsidRPr="00F30FF3">
              <w:rPr>
                <w:sz w:val="24"/>
                <w:szCs w:val="24"/>
              </w:rPr>
              <w:t>Egyszerű tértervezés és téralakítás meghatározott célból (pl. védelem, szakralitás, figyelemfelkeltés, emlékállítás, interakció) különféle eszközökkel (pl. rajzos vázlat, magyarázó rajz, fotómontázs, modellezés) és anyagokkal (pl. agyag, karton, fa, gipsz, drót, textil, talált tárgyak) történeti korok legfontosabb alátámasztó-teherhordó (pl. oszlop, pillér, fal) és térlefedő (pl. gerenda, födém, boltív, boltozat, kupola) lehetőségeinek, illetve alaprajzi elrendezéseinek megfigyelésével. Egyszerű műszaki jellegű ábrázolás segítségével (pl. alaprajz, metszetrajz, vetületi ábrázolás) saját tervezés (pl. tárgy, környezet) megjelenítése szerkesztéssel és szabadkézi rajzban. Tananyag, témák:</w:t>
            </w:r>
          </w:p>
          <w:p w:rsidR="00FC139B" w:rsidRPr="00F30FF3" w:rsidRDefault="00FC139B" w:rsidP="00FC139B">
            <w:pPr>
              <w:numPr>
                <w:ilvl w:val="0"/>
                <w:numId w:val="48"/>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57"/>
              <w:textAlignment w:val="auto"/>
              <w:rPr>
                <w:sz w:val="24"/>
                <w:szCs w:val="24"/>
              </w:rPr>
            </w:pPr>
            <w:r w:rsidRPr="00F30FF3">
              <w:rPr>
                <w:sz w:val="24"/>
                <w:szCs w:val="24"/>
              </w:rPr>
              <w:t>A közvetlen környezetben található tárgyak (pl. bútor, szerszám, jármű, szerkezet, öltözék, hangszer), épületek (pl. lakás, pályaudvar, templom, iroda, istálló, garázs, víztorony, palota, színház, múzeum) elemzése forma és rendeltetés, valamint a díszítés kapcsolatán keresztül, az összegyűjtött információk alapján. Tananyag, témák: kutatómunka a könyvtárban vagy az interneten (a lakóhely híres épületének feldolgozása, portfolió készítése fotókkal, vázlatrajzokkal és szöveges magyarázatokkal.)</w:t>
            </w:r>
          </w:p>
          <w:p w:rsidR="00FC139B" w:rsidRPr="00F30FF3" w:rsidRDefault="00FC139B" w:rsidP="00FC139B">
            <w:pPr>
              <w:numPr>
                <w:ilvl w:val="0"/>
                <w:numId w:val="48"/>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57"/>
              <w:textAlignment w:val="auto"/>
              <w:rPr>
                <w:sz w:val="24"/>
                <w:szCs w:val="24"/>
              </w:rPr>
            </w:pPr>
            <w:r w:rsidRPr="00F30FF3">
              <w:rPr>
                <w:sz w:val="24"/>
                <w:szCs w:val="24"/>
              </w:rPr>
              <w:t>Egy választott tárgy vagy épület átalakítása, áttervezése, modellezése meghatározott célok érdekében (pl. álcázás, transzparencia, figyelemfelkeltés, megváltozott környezeti hatás: árvíz, hó, napfény, közösségi esemény) a történeti korok, európai és Európán kívüli, illetve a modern társadalmak tárgyi környezetéből hozott példák elemzéséből származó tapasztalatok alapján, a gazdaságos anyaghasználat érvényesítésével.</w:t>
            </w:r>
          </w:p>
          <w:p w:rsidR="00FC139B" w:rsidRPr="00F30FF3" w:rsidRDefault="00FC139B" w:rsidP="00FC139B">
            <w:pPr>
              <w:tabs>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ind w:left="431"/>
              <w:rPr>
                <w:sz w:val="24"/>
                <w:szCs w:val="24"/>
              </w:rPr>
            </w:pPr>
            <w:r w:rsidRPr="00F30FF3">
              <w:rPr>
                <w:sz w:val="24"/>
                <w:szCs w:val="24"/>
              </w:rPr>
              <w:t>Tananyag, témák: megszemélyesített ivóedények tervezése, (előtanulmányok: a középkori akvamanile). Régi korok tárgyainak átalakítása napjainkban is használható tárgyakká.</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Történelem, társadalmi és állampolgári ismeretek:</w:t>
            </w:r>
            <w:r w:rsidRPr="00F30FF3">
              <w:rPr>
                <w:sz w:val="24"/>
                <w:szCs w:val="24"/>
              </w:rPr>
              <w:t xml:space="preserve"> történelemi korszakok.</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Természetismeret:</w:t>
            </w:r>
            <w:r w:rsidRPr="00F30FF3">
              <w:rPr>
                <w:sz w:val="24"/>
                <w:szCs w:val="24"/>
              </w:rPr>
              <w:t xml:space="preserve"> Az ember hatására bekövetkező változás a táj képében.</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sz w:val="24"/>
                <w:szCs w:val="24"/>
              </w:rPr>
              <w:t>A természeti és mesterséges, technikai és épített.</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Magyar nyelv és irodalom:</w:t>
            </w:r>
            <w:r w:rsidRPr="00F30FF3">
              <w:rPr>
                <w:sz w:val="24"/>
                <w:szCs w:val="24"/>
              </w:rPr>
              <w:t xml:space="preserve"> különböző kultúrák eltérő létmódja, szemlélete.</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Technika, életvitel és gyakorlat:</w:t>
            </w:r>
            <w:r w:rsidRPr="00F30FF3">
              <w:rPr>
                <w:sz w:val="24"/>
                <w:szCs w:val="24"/>
              </w:rPr>
              <w:t xml:space="preserve"> tervezés, anyagalakítás.</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pStyle w:val="Tblzatszveg"/>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i/>
                <w:sz w:val="24"/>
              </w:rPr>
            </w:pPr>
            <w:r w:rsidRPr="00F30FF3">
              <w:rPr>
                <w:i/>
                <w:sz w:val="24"/>
              </w:rPr>
              <w:t>Matematika:</w:t>
            </w:r>
            <w:r w:rsidRPr="00F30FF3">
              <w:rPr>
                <w:sz w:val="24"/>
              </w:rPr>
              <w:t xml:space="preserve"> Egyszerűsített rajz készítése lényeges elemek megőrzésével.</w:t>
            </w:r>
          </w:p>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A tér elemei, síkbeli, térbeli alakzatok. Tárgyak tulajdonságainak vizsgálata. Geometriai modellek.</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14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Épület, építmény, téri helyzetek, építészet, alaprajz, homlokzat, forma, funkció, alátámasztás, térlefedés, oszlop, pillér, fal, gerenda, födém, boltív, boltozat, kupola, térmodell, térkonstrukció, alapanyag, gazdaságos anyaghasználat, elemző- magyarázó rajz, kézműves technika, sorozatgyártás, design.</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776"/>
        <w:gridCol w:w="1191"/>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Tárgy és környezetkultúra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Tárgy és hagyomány</w:t>
            </w:r>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 xml:space="preserve">Órakeret </w:t>
            </w:r>
          </w:p>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4 óra</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Megadott szempontok alapján tárgyak, anyagok csoportosítása. A különböző anyagokról szerzett tapasztalatok szóbeli megfogalmazása. Tárgyak, épületek, műalkotások, természeti látványok megfigyelése, leírása, esztétikai minőségeinek jellemzése.</w:t>
            </w:r>
          </w:p>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 xml:space="preserve">Eszköz nélkül és kéziszerszámmal végzett anyagalakítás. Alapvető manuális készségek működése az anyagalakítás során. </w:t>
            </w:r>
          </w:p>
        </w:tc>
      </w:tr>
      <w:tr w:rsidR="00FC139B" w:rsidRPr="00F30FF3" w:rsidTr="00FC139B">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Lakóhelyhez közeli néprajzi tájegység építészeti sajátos jegyeinek értelmezése. A közvetlen környezetben található tárgyakon, épületeken a forma, a rendeltetés és a díszítmény kapcsolatának megértése.</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6695"/>
        <w:gridCol w:w="2381"/>
      </w:tblGrid>
      <w:tr w:rsidR="00FC139B" w:rsidRPr="00F30FF3" w:rsidTr="00FC139B">
        <w:trPr>
          <w:cantSplit/>
          <w:trHeight w:val="285"/>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598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Lakóhelyhez közeli néprajzi tájegység építészeti jellegzetességeinek, viseletének, és kézműves tevékenységének megismerése, elemzése (pl. skanzen vagy helytörténeti kiállítás látogatásával, vagy gyűjtött képek alapján). </w:t>
            </w:r>
          </w:p>
          <w:p w:rsidR="00FC139B" w:rsidRPr="00F30FF3" w:rsidRDefault="00FC139B" w:rsidP="00FC139B">
            <w:pPr>
              <w:numPr>
                <w:ilvl w:val="0"/>
                <w:numId w:val="4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A mai életbe, életformába illeszthető, hagyományos kézműves technikával (pl. szövés, hímzés, nemezelés, lemezdomborítás, papírmerítés) készített tárgy (pl. iskolaszer, öltözet, hangszer, játék, kisbútor) létrehozása, meghatározott tulajdonos (pl. adott személyiség, életkor, nemek, foglalkozás) vagy funkció (hétköznapi, ünnepi) számára, a környezettudatosság lehetőségeinek figyelembevételével. Öv tervezése, gyöngyfűzés, fonott karkötő készítése.</w:t>
            </w:r>
          </w:p>
          <w:p w:rsidR="00FC139B" w:rsidRPr="00F30FF3" w:rsidRDefault="00FC139B" w:rsidP="00FC139B">
            <w:pPr>
              <w:numPr>
                <w:ilvl w:val="0"/>
                <w:numId w:val="4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shd w:val="clear" w:color="auto" w:fill="00FFFF"/>
              </w:rPr>
            </w:pPr>
            <w:r w:rsidRPr="00F30FF3">
              <w:rPr>
                <w:sz w:val="24"/>
                <w:szCs w:val="24"/>
              </w:rPr>
              <w:t xml:space="preserve">Különböző történeti korok (pl. népvándorlás kora) sajátos, legjellemzőbb szimbolikus tárgyainak, épületeinek felismerése és elemző vizsgálata. Tananyag, témák: honfoglalás kori hajfonatkorongok és tarsolylemezek elemzése (szimmetrikus kompozíció, ismétlődő motívumok). Palmetta rajza, körkompozíció tervezése, rekonstrukció/rajzkiegészítés, honfoglalás kori ötvöstárgy színes áttervezése).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Hon- és népismeret:</w:t>
            </w:r>
            <w:r w:rsidRPr="00F30FF3">
              <w:rPr>
                <w:sz w:val="24"/>
                <w:szCs w:val="24"/>
              </w:rPr>
              <w:t xml:space="preserve"> család és lakóhely, falvak és városok.</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 xml:space="preserve">Magyar nyelv és irodalom: </w:t>
            </w:r>
            <w:r w:rsidRPr="00F30FF3">
              <w:rPr>
                <w:sz w:val="24"/>
                <w:szCs w:val="24"/>
              </w:rPr>
              <w:t>népköltészet.</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Természetismeret:</w:t>
            </w:r>
            <w:r w:rsidRPr="00F30FF3">
              <w:rPr>
                <w:sz w:val="24"/>
                <w:szCs w:val="24"/>
              </w:rPr>
              <w:t xml:space="preserve"> környezettudatosság, fenntarthatóság.</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w:t>
            </w:r>
            <w:r w:rsidRPr="00F30FF3">
              <w:rPr>
                <w:sz w:val="24"/>
                <w:szCs w:val="24"/>
              </w:rPr>
              <w:t xml:space="preserve"> népzene.</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Dráma és tánc:</w:t>
            </w:r>
            <w:r w:rsidRPr="00F30FF3">
              <w:rPr>
                <w:sz w:val="24"/>
                <w:szCs w:val="24"/>
              </w:rPr>
              <w:t xml:space="preserve"> népszokások.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Technika, életvitel és gyakorlat:</w:t>
            </w:r>
            <w:r w:rsidRPr="00F30FF3">
              <w:rPr>
                <w:sz w:val="24"/>
                <w:szCs w:val="24"/>
              </w:rPr>
              <w:t xml:space="preserve"> hagyományos foglalkozások, szakmák.</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11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Népművészet, mesterség, hagyományos kézműves technika, forma, funkció, alapanyag, gazdaságos anyaghasználat, formaredukció, díszítmény, motívum, formaritmus, környezettudatosság, társadalmi üzenet.</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360"/>
        <w:jc w:val="center"/>
        <w:rPr>
          <w:rFonts w:ascii="Times New Roman" w:hAnsi="Times New Roman"/>
          <w:b/>
          <w:sz w:val="24"/>
          <w:szCs w:val="24"/>
        </w:rPr>
      </w:pP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center"/>
        <w:rPr>
          <w:rFonts w:ascii="Times New Roman" w:hAnsi="Times New Roman"/>
          <w:b/>
          <w:sz w:val="24"/>
          <w:szCs w:val="24"/>
        </w:rPr>
      </w:pPr>
      <w:r w:rsidRPr="00F30FF3">
        <w:rPr>
          <w:rFonts w:ascii="Times New Roman" w:hAnsi="Times New Roman"/>
          <w:b/>
          <w:sz w:val="24"/>
          <w:szCs w:val="24"/>
        </w:rPr>
        <w:t>Ajánlott műtípusok, művek, alkotók</w:t>
      </w: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r w:rsidRPr="00F30FF3">
        <w:rPr>
          <w:rFonts w:ascii="Times New Roman" w:hAnsi="Times New Roman"/>
          <w:sz w:val="24"/>
          <w:szCs w:val="24"/>
        </w:rPr>
        <w:t>Amennyiben a különböző korok és kultúrák feldolgozását kronologikus megközelítésben végezzük, az alábbi műtípusok, művek, alkotók bemutatása ajánlott:</w:t>
      </w: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r w:rsidRPr="00F30FF3">
        <w:rPr>
          <w:rFonts w:ascii="Times New Roman" w:hAnsi="Times New Roman"/>
          <w:sz w:val="24"/>
          <w:szCs w:val="24"/>
        </w:rPr>
        <w:t xml:space="preserve">Korakeresztémy és bizánci templom (pl. </w:t>
      </w:r>
      <w:r w:rsidRPr="00F30FF3">
        <w:rPr>
          <w:rFonts w:ascii="Times New Roman" w:hAnsi="Times New Roman"/>
          <w:i/>
          <w:sz w:val="24"/>
          <w:szCs w:val="24"/>
        </w:rPr>
        <w:t>Santa Sabina, Hagia Sophia</w:t>
      </w:r>
      <w:r w:rsidRPr="00F30FF3">
        <w:rPr>
          <w:rFonts w:ascii="Times New Roman" w:hAnsi="Times New Roman"/>
          <w:sz w:val="24"/>
          <w:szCs w:val="24"/>
        </w:rPr>
        <w:t xml:space="preserve">), népvándorlás kori tárgy (pl. </w:t>
      </w:r>
      <w:r w:rsidRPr="00F30FF3">
        <w:rPr>
          <w:rFonts w:ascii="Times New Roman" w:hAnsi="Times New Roman"/>
          <w:i/>
          <w:sz w:val="24"/>
          <w:szCs w:val="24"/>
        </w:rPr>
        <w:t>nagyszentmiklósi kincs, honfoglaláskori öltözet</w:t>
      </w:r>
      <w:r w:rsidRPr="00F30FF3">
        <w:rPr>
          <w:rFonts w:ascii="Times New Roman" w:hAnsi="Times New Roman"/>
          <w:sz w:val="24"/>
          <w:szCs w:val="24"/>
        </w:rPr>
        <w:t xml:space="preserve">), románkori és gótikus templom, székesegyház (pl. </w:t>
      </w:r>
      <w:r w:rsidRPr="00F30FF3">
        <w:rPr>
          <w:rFonts w:ascii="Times New Roman" w:hAnsi="Times New Roman"/>
          <w:i/>
          <w:sz w:val="24"/>
          <w:szCs w:val="24"/>
        </w:rPr>
        <w:t>pisai dóm, jáki bencés apátsági templom, amiens-i székesegyház, nyírbátori református templom</w:t>
      </w:r>
      <w:r w:rsidRPr="00F30FF3">
        <w:rPr>
          <w:rFonts w:ascii="Times New Roman" w:hAnsi="Times New Roman"/>
          <w:sz w:val="24"/>
          <w:szCs w:val="24"/>
        </w:rPr>
        <w:t xml:space="preserve">), </w:t>
      </w:r>
      <w:r w:rsidRPr="00F30FF3">
        <w:rPr>
          <w:rFonts w:ascii="Times New Roman" w:hAnsi="Times New Roman"/>
          <w:i/>
          <w:sz w:val="24"/>
          <w:szCs w:val="24"/>
        </w:rPr>
        <w:t>Magyar Szent Korona és koronázási palást</w:t>
      </w:r>
      <w:r w:rsidRPr="00F30FF3">
        <w:rPr>
          <w:rFonts w:ascii="Times New Roman" w:hAnsi="Times New Roman"/>
          <w:sz w:val="24"/>
          <w:szCs w:val="24"/>
        </w:rPr>
        <w:t xml:space="preserve">, épületdíszítő és oltárszobrok a középkorból (pl. V. Stoss), gótikus freskó és oltárkép (pl. Giotto, M.S. Mester), gótikus üvegablak (pl. </w:t>
      </w:r>
      <w:r w:rsidRPr="00F30FF3">
        <w:rPr>
          <w:rFonts w:ascii="Times New Roman" w:hAnsi="Times New Roman"/>
          <w:i/>
          <w:sz w:val="24"/>
          <w:szCs w:val="24"/>
        </w:rPr>
        <w:t>chartres-i katedrális üvegablakai</w:t>
      </w:r>
      <w:r w:rsidRPr="00F30FF3">
        <w:rPr>
          <w:rFonts w:ascii="Times New Roman" w:hAnsi="Times New Roman"/>
          <w:sz w:val="24"/>
          <w:szCs w:val="24"/>
        </w:rPr>
        <w:t xml:space="preserve">), reneszánsz és barokk palota és kastély (pl. </w:t>
      </w:r>
      <w:r w:rsidRPr="00F30FF3">
        <w:rPr>
          <w:rFonts w:ascii="Times New Roman" w:hAnsi="Times New Roman"/>
          <w:i/>
          <w:sz w:val="24"/>
          <w:szCs w:val="24"/>
        </w:rPr>
        <w:t>Palazzo Farnese, chambordi kastély, versailles-i palota, fertődi Eszterházy-kastély</w:t>
      </w:r>
      <w:r w:rsidRPr="00F30FF3">
        <w:rPr>
          <w:rFonts w:ascii="Times New Roman" w:hAnsi="Times New Roman"/>
          <w:sz w:val="24"/>
          <w:szCs w:val="24"/>
        </w:rPr>
        <w:t>), a reneszánsz és barokk mesterei (pl. Michelangelo B., Leonardo da Vinci, Raffaello S., A. Dürer, P. Bruegel, P. P. Rubens, Rembrandt, D. Velazquez, Vermeer van Delf).</w:t>
      </w: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firstLine="720"/>
        <w:jc w:val="both"/>
        <w:rPr>
          <w:rFonts w:ascii="Times New Roman" w:hAnsi="Times New Roman"/>
          <w:sz w:val="24"/>
          <w:szCs w:val="24"/>
        </w:rPr>
      </w:pPr>
      <w:r w:rsidRPr="00F30FF3">
        <w:rPr>
          <w:rFonts w:ascii="Times New Roman" w:hAnsi="Times New Roman"/>
          <w:sz w:val="24"/>
          <w:szCs w:val="24"/>
        </w:rPr>
        <w:t>A válogatás fontos szempontja, hogy a bemutatott művek az egyetemes művészettörténet legjelentősebb és tipikus műveivel szemléltessék a témát, míg a magyar művészettörténetében megtalálható leglényegesebb példák is bemutatásra kerüljenek. A fentebb ajánlott műveken és alkotókon kívül adott témák szemléltetésére további műtípusok és művek is felhasználhatók. Különösen érvényes ez akkor, ha az adott témát nem kronologikus, hanem tematikus megközelítésben dolgozunk fel, vagy ha nem elsősorban művészettörténeti, hanem nyitottabban értelmezett kultúrtörténeti, tárgytörténeti tartalmakat mutatunk be. Ezekben az esetekben a válogatás további fontos szempontja, hogy az adott téma függvényében a magas művészet és a populárisabb irányzatok egyformán szemléltessék az adott tartalmat, hogy tértől (pl. Európán kívüli kultúrákból származó művek) és időtől (pl. akár kortárs művek) független példák mutassák be az adott tananyagot. Fontos továbbá, hogy a vizuális kommunikáció, valamint a tárgy- és környezetkultúra részterületek szemléltetéséhez a kortárs kultúrából, a történelmi korokból, illetve a közelmúltból származó példákat is felhasználhatjuk.</w:t>
      </w: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p>
    <w:tbl>
      <w:tblPr>
        <w:tblW w:w="0" w:type="auto"/>
        <w:tblInd w:w="108" w:type="dxa"/>
        <w:tblLayout w:type="fixed"/>
        <w:tblLook w:val="0000"/>
      </w:tblPr>
      <w:tblGrid>
        <w:gridCol w:w="1956"/>
        <w:gridCol w:w="7120"/>
      </w:tblGrid>
      <w:tr w:rsidR="00FC139B" w:rsidRPr="00F30FF3" w:rsidTr="00FC139B">
        <w:trPr>
          <w:cantSplit/>
          <w:trHeight w:val="7780"/>
        </w:trPr>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A fejlesztés várt eredményei a két évfolyamos ciklus végén</w:t>
            </w:r>
          </w:p>
        </w:tc>
        <w:tc>
          <w:tcPr>
            <w:tcW w:w="7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 vizuális nyelv és kifejezés eszközeinek megfelelő alkalmazása az alkotó tevékenység során a vizuális emlékezet segítségével és megfigyelés alapján.</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Egyszerű kompozíciós alapelvek a kifejezésnek megfelelő használata a képalkotásban.</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Térbeli és időbeli változások lehetséges vizuális megjelenéseinek értelmezése, és egyszerű mozgásélmények, időbeli változások megjelenítése.</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 mindennapokban használt vizuális jelek értelmezése, ennek analógiájára saját jelzésrendszerek kialakítása.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Szöveg és kép együttes jelentésének értelmezése különböző helyzetekben és alkalmazása különböző alkotó jellegű tevékenység során.</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Az épített és tárgyi környezet elemző megfigyelése alapján egyszerű következtetések megfogalmazása.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Néhány rajzi és tárgykészítési tecnika megfelelő használata az alkotótevékenység során.</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Reflektálás társművészeti alkotásokra vizuális eszközökkel.</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 legfontosabb művészettörténeti korok azonosítása.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Vizuális jelenségek, tárgyak, műalkotások elemzése során a vizuális megfigyelés pontos megfogalmazása.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Fontosabb szimbolikus és kultárális üzenetet közvetítő tárgyak felismerése.</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 vizuális megfigyelés és elemzés során önálló kérdések megfogalmazása.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Önálló vélemény megfogalmazása saját és mások munkájáról.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p>
    <w:p w:rsidR="00FC139B" w:rsidRPr="00F30FF3" w:rsidRDefault="00FC139B" w:rsidP="00FC139B">
      <w:pPr>
        <w:rPr>
          <w:sz w:val="24"/>
          <w:szCs w:val="24"/>
        </w:rPr>
      </w:pPr>
      <w:r w:rsidRPr="00F30FF3">
        <w:rPr>
          <w:sz w:val="24"/>
          <w:szCs w:val="24"/>
        </w:rPr>
        <w:br w:type="page"/>
      </w:r>
    </w:p>
    <w:tbl>
      <w:tblPr>
        <w:tblW w:w="0" w:type="auto"/>
        <w:tblInd w:w="108" w:type="dxa"/>
        <w:tblLayout w:type="fixed"/>
        <w:tblLook w:val="0000"/>
      </w:tblPr>
      <w:tblGrid>
        <w:gridCol w:w="2109"/>
        <w:gridCol w:w="5834"/>
        <w:gridCol w:w="1133"/>
      </w:tblGrid>
      <w:tr w:rsidR="00FC139B" w:rsidRPr="00F30FF3" w:rsidTr="00FC139B">
        <w:trPr>
          <w:cantSplit/>
          <w:trHeight w:val="648"/>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ind w:left="153"/>
              <w:jc w:val="center"/>
              <w:rPr>
                <w:b/>
                <w:sz w:val="24"/>
                <w:szCs w:val="24"/>
              </w:rPr>
            </w:pPr>
            <w:r w:rsidRPr="00F30FF3">
              <w:rPr>
                <w:b/>
                <w:sz w:val="24"/>
                <w:szCs w:val="24"/>
              </w:rPr>
              <w:t>Kifejezés, képzőművészet</w:t>
            </w:r>
          </w:p>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ind w:left="153"/>
              <w:jc w:val="center"/>
              <w:rPr>
                <w:b/>
                <w:sz w:val="24"/>
                <w:szCs w:val="24"/>
              </w:rPr>
            </w:pPr>
            <w:r w:rsidRPr="00F30FF3">
              <w:rPr>
                <w:b/>
                <w:sz w:val="24"/>
                <w:szCs w:val="24"/>
              </w:rPr>
              <w:t>Valóság és képzelet</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6 óra</w:t>
            </w:r>
          </w:p>
        </w:tc>
      </w:tr>
      <w:tr w:rsidR="00FC139B" w:rsidRPr="00F30FF3" w:rsidTr="00FC139B">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Az élményt nyújtó, személyes megnyilvánulások érvényesítése az alkotó folyamatban. A vizuális nyelv alapelemeinek ismerete és alkalmazása a kifejező alkotásokban. Különböző festészeti, grafikai és plasztikai technikák alapszintű alkalmazása.</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F30FF3">
              <w:rPr>
                <w:rFonts w:cs="Times New Roman"/>
              </w:rPr>
              <w:t>Személyes élmények, elképzelt történetek, érzelmek vizuális megjelenítése különböző eszközökkel az előtanulmányok során szerzett tapasztalatok alkalmazásával. Tér és sík megkülönböztetése, megjelenítése különböző méretű és formájú felületeken való komponálással. Önálló vélemény megfogalmazása saját és mások munkáiról.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rsidSect="00FC139B">
          <w:headerReference w:type="even" r:id="rId64"/>
          <w:headerReference w:type="default" r:id="rId65"/>
          <w:footerReference w:type="even" r:id="rId66"/>
          <w:footerReference w:type="default" r:id="rId67"/>
          <w:pgSz w:w="11900" w:h="16840"/>
          <w:pgMar w:top="1134" w:right="1134" w:bottom="1134" w:left="1134" w:header="709" w:footer="850" w:gutter="0"/>
          <w:cols w:space="708"/>
        </w:sectPr>
      </w:pPr>
    </w:p>
    <w:tbl>
      <w:tblPr>
        <w:tblW w:w="0" w:type="auto"/>
        <w:tblInd w:w="108" w:type="dxa"/>
        <w:tblLayout w:type="fixed"/>
        <w:tblLook w:val="0000"/>
      </w:tblPr>
      <w:tblGrid>
        <w:gridCol w:w="7268"/>
        <w:gridCol w:w="1808"/>
      </w:tblGrid>
      <w:tr w:rsidR="00FC139B" w:rsidRPr="00F30FF3" w:rsidTr="00FC139B">
        <w:trPr>
          <w:cantSplit/>
          <w:trHeight w:val="285"/>
        </w:trPr>
        <w:tc>
          <w:tcPr>
            <w:tcW w:w="7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1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5980"/>
        </w:trPr>
        <w:tc>
          <w:tcPr>
            <w:tcW w:w="7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831C8">
            <w:pPr>
              <w:numPr>
                <w:ilvl w:val="0"/>
                <w:numId w:val="12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60"/>
              <w:textAlignment w:val="auto"/>
              <w:rPr>
                <w:sz w:val="24"/>
                <w:szCs w:val="24"/>
              </w:rPr>
            </w:pPr>
            <w:r w:rsidRPr="00F30FF3">
              <w:rPr>
                <w:sz w:val="24"/>
                <w:szCs w:val="24"/>
              </w:rPr>
              <w:t xml:space="preserve">A valóság, modell (pl. épített és természetes környezet, tárgyak, alakok) célirányos megfigyelése adott szempontok (pl. térbeli helyzet, arány, plaszticitás, színviszonyok) alapján, és ábrázolása síkban illetve térben, különböző technikákkal (pl. grafika: ceruza, tus, pác, kréta, fotó, akvarell, tempera, mintázás, konstruálás). Tananyag, témák: Látvány utáni tanulmányrajzok készítése gömbölyű formákról (a térbeliség kifejezése tónusfokozatokkal, takarásokkal, különböző méretekkel). Részlet- és metszetrajzok. természetvédelmet kifejező gipszdombormű készítése. </w:t>
            </w:r>
          </w:p>
          <w:p w:rsidR="00FC139B" w:rsidRPr="00F30FF3" w:rsidRDefault="00FC139B" w:rsidP="00F831C8">
            <w:pPr>
              <w:numPr>
                <w:ilvl w:val="0"/>
                <w:numId w:val="129"/>
              </w:numPr>
              <w:tabs>
                <w:tab w:val="clear" w:pos="0"/>
                <w:tab w:val="num" w:pos="269"/>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269" w:firstLine="71"/>
              <w:textAlignment w:val="auto"/>
              <w:rPr>
                <w:sz w:val="24"/>
                <w:szCs w:val="24"/>
              </w:rPr>
            </w:pPr>
            <w:r w:rsidRPr="00F30FF3">
              <w:rPr>
                <w:sz w:val="24"/>
                <w:szCs w:val="24"/>
              </w:rPr>
              <w:t xml:space="preserve">Egyszerű téri helyzetek leírása (pl. formai, szerkezeti, felületi,   tónusbeli), az adott valós látvány sajátosságaiból kiinduló kompozíció egy részletének képi igényű nagyítása, illetve kompozíciós variációk létrehozása, különböző színes technikákkal (pl. akvarell, temperafestés, pasztell-, olajkréta, vegyestechnika). Tananyag, témák: csendélet látvány utáni ábrázolása, a látvány valós színeinek megváltoztatása, pl. kidolgozás csak hideg vagy csak meleg színekkel. Ráközelítés – nagyítás - részletrajzok. Mikroszkopikus méretek és minták. </w:t>
            </w:r>
          </w:p>
          <w:p w:rsidR="00FC139B" w:rsidRPr="00F30FF3" w:rsidRDefault="00FC139B" w:rsidP="00F831C8">
            <w:pPr>
              <w:numPr>
                <w:ilvl w:val="0"/>
                <w:numId w:val="12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60"/>
              <w:textAlignment w:val="auto"/>
              <w:rPr>
                <w:sz w:val="24"/>
                <w:szCs w:val="24"/>
              </w:rPr>
            </w:pPr>
            <w:r w:rsidRPr="00F30FF3">
              <w:rPr>
                <w:sz w:val="24"/>
                <w:szCs w:val="24"/>
              </w:rPr>
              <w:t>Szabad asszociációs és vizuális játékok adott témára (pl. fogalom, jelenség, hang, szín, mozgás, gondolat, érzés, tárgy, cselekvés). Az előhívott impressziók megjelenítése síkban, térben, időben.</w:t>
            </w:r>
          </w:p>
          <w:p w:rsidR="00FC139B" w:rsidRPr="00F30FF3" w:rsidRDefault="00FC139B" w:rsidP="00FC139B">
            <w:pPr>
              <w:tabs>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ind w:left="431"/>
              <w:rPr>
                <w:sz w:val="24"/>
                <w:szCs w:val="24"/>
              </w:rPr>
            </w:pPr>
            <w:r w:rsidRPr="00F30FF3">
              <w:rPr>
                <w:sz w:val="24"/>
                <w:szCs w:val="24"/>
              </w:rPr>
              <w:t>Tananyag, témák: a látványtól a képalkotásig. A valóság művészi átírása (jellé egyszerűsítés, torzítás, kiemelés, formaritmus, színritmus). A forma átalakítása megszemélyesítéssel. Fénymásolati kép kreatív kiegészítése. Színkontrasztok.</w:t>
            </w:r>
          </w:p>
          <w:p w:rsidR="00FC139B" w:rsidRPr="00F30FF3" w:rsidRDefault="00FC139B" w:rsidP="00F831C8">
            <w:pPr>
              <w:numPr>
                <w:ilvl w:val="0"/>
                <w:numId w:val="129"/>
              </w:numPr>
              <w:tabs>
                <w:tab w:val="clear" w:pos="0"/>
                <w:tab w:val="num" w:pos="269"/>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269" w:firstLine="71"/>
              <w:textAlignment w:val="auto"/>
              <w:rPr>
                <w:sz w:val="24"/>
                <w:szCs w:val="24"/>
              </w:rPr>
            </w:pPr>
            <w:r w:rsidRPr="00F30FF3">
              <w:rPr>
                <w:sz w:val="24"/>
                <w:szCs w:val="24"/>
              </w:rPr>
              <w:t xml:space="preserve">Irodalmi, zenei, filmes élmények felidézése, s a létrejött személyes tartalmak megjelenítése a kifejezési szándéknak megfelelő anyagok, eszközök, méretek felhasználásával (pl. színes, grafikai technika, mintázás, konstruálás, fotó). Tananyag, témák: közmondások és szólások vizuális megjelenítése, képsorozatok. </w:t>
            </w:r>
          </w:p>
        </w:tc>
        <w:tc>
          <w:tcPr>
            <w:tcW w:w="1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Magyar nyelv és irodalom</w:t>
            </w:r>
            <w:r w:rsidRPr="00F30FF3">
              <w:rPr>
                <w:sz w:val="24"/>
                <w:szCs w:val="24"/>
              </w:rPr>
              <w:t>: a műélvezet megtapasztalása.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Matematika</w:t>
            </w:r>
            <w:r w:rsidRPr="00F30FF3">
              <w:rPr>
                <w:sz w:val="24"/>
                <w:szCs w:val="24"/>
              </w:rPr>
              <w:t>: pontos megfigyelés, lényegkiemelés.</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 z</w:t>
            </w:r>
            <w:r w:rsidRPr="00F30FF3">
              <w:rPr>
                <w:sz w:val="24"/>
                <w:szCs w:val="24"/>
              </w:rPr>
              <w:t>enei élmény feldolgozása.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Dráma és tánc:</w:t>
            </w:r>
            <w:r w:rsidRPr="00F30FF3">
              <w:rPr>
                <w:sz w:val="24"/>
                <w:szCs w:val="24"/>
              </w:rPr>
              <w:t xml:space="preserve"> dramatikus improvizációk irodalmi, képzőművészeti, zenei művek alapján.</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8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s>
              <w:rPr>
                <w:sz w:val="24"/>
                <w:szCs w:val="24"/>
              </w:rPr>
            </w:pPr>
            <w:r w:rsidRPr="00F30FF3">
              <w:rPr>
                <w:sz w:val="24"/>
                <w:szCs w:val="24"/>
              </w:rPr>
              <w:t>Tömörítés, kiemelés, kompozíció, szín-, vonal-, formaritmus, variáció, színharmónia, színkontraszt, főszín, kiegészítő szín, komplementer, méretarány.</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776"/>
        <w:gridCol w:w="1191"/>
      </w:tblGrid>
      <w:tr w:rsidR="00FC139B" w:rsidRPr="00F30FF3" w:rsidTr="00FC139B">
        <w:trPr>
          <w:cantSplit/>
          <w:trHeight w:val="598"/>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Kifejezés, képzőművészet</w:t>
            </w:r>
          </w:p>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Stílus és mozgás</w:t>
            </w:r>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10 óra</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Művészeti ágak és a képzőművészeti ágak legfontosabb megkülönböztető jegyeinek felismerése. Művészeti alkotások, vizuális jelenségek, látványok verbális leírása. A vizuális nyelv alapelemeinek megkülönböztetése és használata. Közvetlen tapasztalás útján szerzett élmények feldolgozási képessége, az érzékelhető tulajdonságok alapján az azonosságok és különbözőségek tudatosítása.</w:t>
            </w:r>
          </w:p>
        </w:tc>
      </w:tr>
      <w:tr w:rsidR="00FC139B" w:rsidRPr="00F30FF3" w:rsidTr="00FC139B">
        <w:trPr>
          <w:cantSplit/>
          <w:trHeight w:val="26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pStyle w:val="Listaszerbekezds1"/>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ind w:left="0"/>
              <w:rPr>
                <w:rFonts w:cs="Times New Roman"/>
              </w:rPr>
            </w:pPr>
            <w:r w:rsidRPr="00F30FF3">
              <w:rPr>
                <w:rFonts w:cs="Times New Roman"/>
              </w:rPr>
              <w:t>A vizuális közlés különböző műfajú köznapi és művészi formáinak felismerése. A megfigyelt jelenségek térbeli helyzetének, arányainak, plaszticitásának és színviszonyainak megfigyelése és ábrázolása. A legjelentősebb művészettörténeti stíluskorszakok és irányzatok elemi ismerete legjellemzőbb képzőművészeti alkotásain és szimbolikus tárgyain keresztül, gyakorlati feladatok előkészítő szakaszába ágyazottan. A vizuális nyelv alapelemeinek és azok egymáshoz való viszonyának értelmezése. Önálló vélemény megfogalmazása saját és mások munkáiról.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6695"/>
        <w:gridCol w:w="2381"/>
      </w:tblGrid>
      <w:tr w:rsidR="00FC139B" w:rsidRPr="00F30FF3" w:rsidTr="00FC139B">
        <w:trPr>
          <w:cantSplit/>
          <w:trHeight w:val="285"/>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688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5"/>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Különböző mozgások (pl. emberi, állati, ipari, gépi, mechanikai, kémiai, földrajzi, biológiai) megfigyelése és rögzítése egy vizuális látványban, felhasználva megadott művészettörténeti alkotások inspiráló hatását. Tananyag, témák: pl. vízköpő figurák a Notre-Dame homlokzatán; Leonardo rajzai a madarak repüléséről és a gépezetekről készült tervei; különböző történelmi korszakok és művészeti stílusok emberábrázolási hagyományai; szépségideálok, az emberi test anatómiája és arányainak elemzése, kroki rajza. </w:t>
            </w:r>
          </w:p>
          <w:p w:rsidR="00FC139B" w:rsidRPr="00F30FF3" w:rsidRDefault="00FC139B" w:rsidP="00FC139B">
            <w:pPr>
              <w:numPr>
                <w:ilvl w:val="0"/>
                <w:numId w:val="45"/>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Személyes élmények, elképzelt történetek, érzelmek megjelenítése meghatározott művészettörténeti korszakok stílusjegyeinek elemzése, és inspiráló, alkotó felhasználása által síkban és/vagy térben. Tananyag, témák: pl. egy képzeletbeli lovagi torna megjelenítése egy meghatározott kameraállásból. </w:t>
            </w:r>
          </w:p>
          <w:p w:rsidR="00FC139B" w:rsidRPr="00F30FF3" w:rsidRDefault="00FC139B" w:rsidP="00FC139B">
            <w:pPr>
              <w:pStyle w:val="Listaszerbekezds1"/>
              <w:numPr>
                <w:ilvl w:val="0"/>
                <w:numId w:val="45"/>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spacing w:after="0" w:line="240" w:lineRule="auto"/>
              <w:ind w:left="431"/>
              <w:rPr>
                <w:rFonts w:cs="Times New Roman"/>
              </w:rPr>
            </w:pPr>
            <w:r w:rsidRPr="00F30FF3">
              <w:rPr>
                <w:rFonts w:cs="Times New Roman"/>
              </w:rPr>
              <w:t xml:space="preserve">Az alkotómunkához kapcsolódva műalkotások megfigyelése alapján, művészettörténeti korszakok, (pl. romanika, gótika, reneszánsz, barokk) stílusjegyeinek elemzése, összehasonlítása, művek tematikus csoportosítása (pl. műfaj, formarend, technika, kifejezőeszköz, tériség) szerint. Tananyag, témák: az ókeresztény és bizánci művészet (katakomba, bazilika, mozaik, papírmozaik készítése), a népvándorlás kora (a honfoglaló magyarok díszítőművészete, viselete, fegyverzete és használati tárgyai), a román stílus (bazilikális alaprajz, épületszobrászat, freskók és táblaképek, a magyar koronázási jelvények), a gótikus stílus (csúcsívek támívek és támpillérek, üvegablakok, a lovagi kultúra és a címerhasználat, kódex, díszes iniciálé tervezése, milyen lehetett az udvari bolond viselete a középkori várakban),  </w:t>
            </w:r>
          </w:p>
          <w:p w:rsidR="00FC139B" w:rsidRPr="00F30FF3" w:rsidRDefault="00FC139B" w:rsidP="00FC139B">
            <w:pPr>
              <w:numPr>
                <w:ilvl w:val="0"/>
                <w:numId w:val="45"/>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Képek, látványok, médiaszövegek, események (pl. műalkotások, fotók, filmek, élmények, álmok, közösségi alkalmak) szöveges leírása, a vizuális közlés köznapi és művészi formáinak azonosításával. A leírás alapján személyes feldolgozások megjelenítése síkban, térben vagy időben (pl. festés, plasztika, parafrázis, intermediális: pl. fotográfia, kinetikus, installációs, environment, eseményművészet) a tárgyalt művészettörténeti korszak inspiráló felhasználásával.</w:t>
            </w:r>
          </w:p>
          <w:p w:rsidR="00FC139B" w:rsidRPr="00F30FF3" w:rsidRDefault="00FC139B" w:rsidP="00FC139B">
            <w:pPr>
              <w:tabs>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ind w:left="431"/>
              <w:rPr>
                <w:sz w:val="24"/>
                <w:szCs w:val="24"/>
              </w:rPr>
            </w:pPr>
            <w:r w:rsidRPr="00F30FF3">
              <w:rPr>
                <w:sz w:val="24"/>
                <w:szCs w:val="24"/>
              </w:rPr>
              <w:t xml:space="preserve">Tananyag, témák: képelemzés, kompozíciós vázlatrajzok, képátalakítások, képkiegészítések, a látvány adott célú továbbgondolása és megjelenítése az eredetitől eltérő tartalommal: híres műalkotások szereplőinek ábrázolása plakáton. Riport készítése egy híres műalkotás főalakjával. Régi korok divatja: egy híres műalkotás szereplőinek viselete (anyaggyűjtés, kutatómunka az interneten.)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Természetismeret:</w:t>
            </w:r>
            <w:r w:rsidRPr="00F30FF3">
              <w:rPr>
                <w:sz w:val="24"/>
                <w:szCs w:val="24"/>
              </w:rPr>
              <w:t xml:space="preserve"> Az emberi test, testarányok.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sz w:val="24"/>
                <w:szCs w:val="24"/>
              </w:rPr>
              <w:t>Mozgásképesség.</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Matematika:</w:t>
            </w:r>
            <w:r w:rsidRPr="00F30FF3">
              <w:rPr>
                <w:sz w:val="24"/>
                <w:szCs w:val="24"/>
              </w:rPr>
              <w:t>változó helyzetek, időbeliség.</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Történelem, társadalmi és állampolgári ismeretek:</w:t>
            </w:r>
            <w:r w:rsidRPr="00F30FF3">
              <w:rPr>
                <w:sz w:val="24"/>
                <w:szCs w:val="24"/>
              </w:rPr>
              <w:t xml:space="preserve"> történeti korok, korszakok.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Magyar nyelv és irodalom: k</w:t>
            </w:r>
            <w:r w:rsidRPr="00F30FF3">
              <w:rPr>
                <w:sz w:val="24"/>
                <w:szCs w:val="24"/>
              </w:rPr>
              <w:t>ülönböző kultúrák eltérő szemléletének megtapasztalása.</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 z</w:t>
            </w:r>
            <w:r w:rsidRPr="00F30FF3">
              <w:rPr>
                <w:sz w:val="24"/>
                <w:szCs w:val="24"/>
              </w:rPr>
              <w:t>enetörténeti és zeneirodalmi alapismeretek a befogadói hozzáállás fejlesztése céljából.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14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Művészi kifejezés, látványelemzés, téri helyzet, plaszticitás, arányrendszer, kompozíció, képkivágás, képsík, képi és optikai helyzetviszonylat, takarás, pont, vonal, felület, forma, faktúra, textúra, szín, tónus, irány, térbeliség, nagyság, kiegészítő szín, kevert szín, kontraszt, tónus, szín-, vonal-, formaritmus.</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834"/>
        <w:gridCol w:w="1133"/>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jc w:val="center"/>
              <w:rPr>
                <w:b/>
                <w:sz w:val="24"/>
                <w:szCs w:val="24"/>
              </w:rPr>
            </w:pPr>
            <w:r w:rsidRPr="00F30FF3">
              <w:rPr>
                <w:b/>
                <w:sz w:val="24"/>
                <w:szCs w:val="24"/>
              </w:rPr>
              <w:t>Vizuális kommunikáció</w:t>
            </w:r>
          </w:p>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jc w:val="center"/>
              <w:rPr>
                <w:b/>
                <w:sz w:val="24"/>
                <w:szCs w:val="24"/>
              </w:rPr>
            </w:pPr>
            <w:r w:rsidRPr="00F30FF3">
              <w:rPr>
                <w:b/>
                <w:sz w:val="24"/>
                <w:szCs w:val="24"/>
              </w:rPr>
              <w:t>Idő- és térbeli változások</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3 óra</w:t>
            </w:r>
          </w:p>
        </w:tc>
      </w:tr>
      <w:tr w:rsidR="00FC139B" w:rsidRPr="00F30FF3" w:rsidTr="00FC139B">
        <w:trPr>
          <w:cantSplit/>
          <w:trHeight w:val="14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Érzékelhető tulajdonságok alapján azonosságok és különbözőségek tudatos felismerése, leírása. A közvetlen tapasztalatok útján szerzett élmények feldolgozása. Megfigyelt jelenség látványelemeinek megnevezése. Események, történések elmondása, részekre bontása, a jellemző fázisok megjelenítése.</w:t>
            </w:r>
          </w:p>
        </w:tc>
      </w:tr>
      <w:tr w:rsidR="00FC139B" w:rsidRPr="00F30FF3" w:rsidTr="00FC139B">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A természeti vagy épített környezet idő és térbeli változásainak sűrített megjelenítése. Természettudományos és technikai megfigyelés és gondolkodás fejlesztése.</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5448"/>
        <w:gridCol w:w="3628"/>
      </w:tblGrid>
      <w:tr w:rsidR="00FC139B" w:rsidRPr="00F30FF3" w:rsidTr="00FC139B">
        <w:trPr>
          <w:cantSplit/>
          <w:trHeight w:val="285"/>
        </w:trPr>
        <w:tc>
          <w:tcPr>
            <w:tcW w:w="5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3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6580"/>
        </w:trPr>
        <w:tc>
          <w:tcPr>
            <w:tcW w:w="5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6"/>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s>
              <w:overflowPunct/>
              <w:autoSpaceDE/>
              <w:autoSpaceDN/>
              <w:adjustRightInd/>
              <w:ind w:left="431" w:hanging="357"/>
              <w:textAlignment w:val="auto"/>
              <w:rPr>
                <w:sz w:val="24"/>
                <w:szCs w:val="24"/>
              </w:rPr>
            </w:pPr>
            <w:r w:rsidRPr="00F30FF3">
              <w:rPr>
                <w:sz w:val="24"/>
                <w:szCs w:val="24"/>
              </w:rPr>
              <w:t>Mozgásélmények megfigyelése valóságos vagy mozgóképi példák alapján, a mozgássor fázisokra bontása (pl. mozgókép „kikockázása”). A mozgás megjelenítése vizuális átírással (pl. egyszerű tárgy-animáció, optikai játékok: pörgetős füzet, zootrop szalag). Tananyag, témák: Elmozdulás – mozgás. Kedvenc sportág jellegzetes mozdulatsorának megörökítése fotósorozattal vagy rajzsorozattal. Fázisrajzok a kézmozdulatokról.  Mozdulatsor megjelenítése egy képen belül. Sziluettrajzból mintaterv, vagy sziluettrajzból divatbábú.</w:t>
            </w:r>
          </w:p>
          <w:p w:rsidR="00FC139B" w:rsidRPr="00F30FF3" w:rsidRDefault="00FC139B" w:rsidP="00FC139B">
            <w:pPr>
              <w:numPr>
                <w:ilvl w:val="0"/>
                <w:numId w:val="46"/>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s>
              <w:overflowPunct/>
              <w:autoSpaceDE/>
              <w:autoSpaceDN/>
              <w:adjustRightInd/>
              <w:ind w:left="431"/>
              <w:textAlignment w:val="auto"/>
              <w:rPr>
                <w:sz w:val="24"/>
                <w:szCs w:val="24"/>
              </w:rPr>
            </w:pPr>
            <w:r w:rsidRPr="00F30FF3">
              <w:rPr>
                <w:sz w:val="24"/>
                <w:szCs w:val="24"/>
              </w:rPr>
              <w:t>A természet, (pl. növény, időjárás, ember, táj, állat) az épített környezet (pl. épület, tárgy, híd, szerkezet) időbeli folyamatainak, változásainak (növekedés, pusztulás, fejlődés, lebomlás, öregedés, penészesedés, rozsdásodás) megfigyelése, modellezése (pl. hószobor, anyag változása kitéve az időjárásnak) személyesen választott cél érdekében (pl. emlékek felidézése, napi tevékenység tervezése). A folyamatok dokumentálása, ábrázolása saját készítésű fotókkal, képekkel, szöveggel. Tananyag, témák: rajzsorozat készítése egy termés, vagy levél száradásáról.</w:t>
            </w:r>
          </w:p>
        </w:tc>
        <w:tc>
          <w:tcPr>
            <w:tcW w:w="36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Magyar nyelv és irodalom:</w:t>
            </w:r>
            <w:r w:rsidRPr="00F30FF3">
              <w:rPr>
                <w:sz w:val="24"/>
                <w:szCs w:val="24"/>
              </w:rPr>
              <w:t xml:space="preserve"> történet ideje, helyszíne, cselekmény kezdő- és végpontja, cselekményelemek sorrendje.</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 xml:space="preserve">Természetismeret: </w:t>
            </w:r>
            <w:r w:rsidRPr="00F30FF3">
              <w:rPr>
                <w:sz w:val="24"/>
                <w:szCs w:val="24"/>
              </w:rPr>
              <w:t>mozgás és idő változása; ciklikus jelenségek.</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Történelem, társadalmi és állampolgári ismeretek:</w:t>
            </w:r>
            <w:r w:rsidRPr="00F30FF3">
              <w:rPr>
                <w:sz w:val="24"/>
                <w:szCs w:val="24"/>
              </w:rPr>
              <w:t xml:space="preserve"> az idő ábrázolása vizuális eszközökkel.</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r w:rsidRPr="00F30FF3">
              <w:rPr>
                <w:i/>
                <w:sz w:val="24"/>
                <w:szCs w:val="24"/>
              </w:rPr>
              <w:t>Dráma és tánc:</w:t>
            </w:r>
            <w:r w:rsidRPr="00F30FF3">
              <w:rPr>
                <w:sz w:val="24"/>
                <w:szCs w:val="24"/>
              </w:rPr>
              <w:t xml:space="preserve"> Mozgásfolyamatok, mozgássor.</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r w:rsidRPr="00F30FF3">
              <w:rPr>
                <w:i/>
                <w:sz w:val="24"/>
                <w:szCs w:val="24"/>
              </w:rPr>
              <w:t>Informatika:</w:t>
            </w:r>
            <w:r w:rsidRPr="00F30FF3">
              <w:rPr>
                <w:sz w:val="24"/>
                <w:szCs w:val="24"/>
              </w:rPr>
              <w:t xml:space="preserve"> adatok csoportosítása, értelmezése, táblázatba rendezése, használata.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s>
              <w:rPr>
                <w:sz w:val="24"/>
                <w:szCs w:val="24"/>
              </w:rPr>
            </w:pPr>
            <w:r w:rsidRPr="00F30FF3">
              <w:rPr>
                <w:i/>
                <w:sz w:val="24"/>
                <w:szCs w:val="24"/>
              </w:rPr>
              <w:t>Matematika:</w:t>
            </w:r>
            <w:r w:rsidRPr="00F30FF3">
              <w:rPr>
                <w:sz w:val="24"/>
                <w:szCs w:val="24"/>
              </w:rPr>
              <w:t xml:space="preserve"> változó helyzetek, időben lejátszódó történések megfigyelése, a változás kiemelése.</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1786"/>
        <w:gridCol w:w="7441"/>
      </w:tblGrid>
      <w:tr w:rsidR="00FC139B" w:rsidRPr="00F30FF3" w:rsidTr="00FC139B">
        <w:trPr>
          <w:cantSplit/>
          <w:trHeight w:val="976"/>
        </w:trPr>
        <w:tc>
          <w:tcPr>
            <w:tcW w:w="1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Mozdulat, mozdulatsor, hely- és helyzetváltoztatás, állapotváltozás, folyamat, fázis, valós idő, lassítás, gyorsítás, állókép, mozgókép, képkocka, tárgy-animáció, zootrop-szalag.</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834"/>
        <w:gridCol w:w="1133"/>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jc w:val="center"/>
              <w:rPr>
                <w:b/>
                <w:sz w:val="24"/>
                <w:szCs w:val="24"/>
              </w:rPr>
            </w:pPr>
            <w:r w:rsidRPr="00F30FF3">
              <w:rPr>
                <w:b/>
                <w:sz w:val="24"/>
                <w:szCs w:val="24"/>
              </w:rPr>
              <w:t>Vizuális kommunikáció</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jc w:val="center"/>
              <w:rPr>
                <w:b/>
                <w:sz w:val="24"/>
                <w:szCs w:val="24"/>
              </w:rPr>
            </w:pPr>
            <w:r w:rsidRPr="00F30FF3">
              <w:rPr>
                <w:b/>
                <w:sz w:val="24"/>
                <w:szCs w:val="24"/>
              </w:rPr>
              <w:t>Jelértelmezés, jelalkotás</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3 óra</w:t>
            </w:r>
          </w:p>
        </w:tc>
      </w:tr>
      <w:tr w:rsidR="00FC139B" w:rsidRPr="00F30FF3" w:rsidTr="00FC139B">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Egyszerű vizuálisan értelmezhető jelenségek, jelzések, közlő ábrák értelmezése. Tájékozódás vizuális elemek alapján. Az egyszerű vizuális kommunikációt szolgáló megjelenések: jel, alaprajz, térkép értelmezése.</w:t>
            </w:r>
          </w:p>
        </w:tc>
      </w:tr>
      <w:tr w:rsidR="00FC139B" w:rsidRPr="00F30FF3" w:rsidTr="00FC139B">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Magyarázó rajzok, képes használati utasítás pontos értelmezése. A legfontosabb vizuális jelek, jelzések, szimbólumok értelmezése, alkotó használata. Képi utasítások követése, illetve ilyenek létrehozása.</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5851"/>
        <w:gridCol w:w="3225"/>
      </w:tblGrid>
      <w:tr w:rsidR="00FC139B" w:rsidRPr="00F30FF3" w:rsidTr="00FC139B">
        <w:trPr>
          <w:cantSplit/>
          <w:trHeight w:val="350"/>
        </w:trPr>
        <w:tc>
          <w:tcPr>
            <w:tcW w:w="5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32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6744"/>
        </w:trPr>
        <w:tc>
          <w:tcPr>
            <w:tcW w:w="5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7"/>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A legfontosabb egyezményes vizuális jelek, jelzések, szimbólumok (pl. tájékozódás, közlekedés, cégérek, parancsikonok) gyűjtése, értelmezése. A közösség számára fontos, nem vizuális jellegű információk (pl. események, időpontok, tevékenységek, jellemzők) képi tömörítése, direkt jellé (pl. piktogram, jelzőkártya) alakítása, használatba helyezése (pl. ismert útvonal rajzán vizuális jelzések kialakítása).</w:t>
            </w:r>
          </w:p>
          <w:p w:rsidR="00FC139B" w:rsidRPr="00F30FF3" w:rsidRDefault="00FC139B" w:rsidP="00FC139B">
            <w:pPr>
              <w:tabs>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ind w:left="431"/>
              <w:rPr>
                <w:sz w:val="24"/>
                <w:szCs w:val="24"/>
              </w:rPr>
            </w:pPr>
            <w:r w:rsidRPr="00F30FF3">
              <w:rPr>
                <w:sz w:val="24"/>
                <w:szCs w:val="24"/>
              </w:rPr>
              <w:t xml:space="preserve">Tananyag, témák: rajzos jel (piktogram) tervezése, olimpiai sportágak piktogramjának megismerése és újak tervezése, a jelalkotás (stilizálás, egyszerűsítés) folyamatának bemutatása rajzsorozattal (mintatervezés: ember, állat és növényforma stilizálása), textilminta (pl. ágynemű, strandruha) tervezése a stilizált forma alkalmazásával. </w:t>
            </w:r>
          </w:p>
        </w:tc>
        <w:tc>
          <w:tcPr>
            <w:tcW w:w="322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Természetismeret:</w:t>
            </w:r>
            <w:r w:rsidRPr="00F30FF3">
              <w:rPr>
                <w:sz w:val="24"/>
                <w:szCs w:val="24"/>
              </w:rPr>
              <w:t xml:space="preserve"> Tájékozódás természetes és épített környezetben; technikai eszközök működésének megfigyelése. Jelek, jelzések felismerése és értelmezése.</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Földrajz:</w:t>
            </w:r>
            <w:r w:rsidRPr="00F30FF3">
              <w:rPr>
                <w:b/>
                <w:sz w:val="24"/>
                <w:szCs w:val="24"/>
              </w:rPr>
              <w:t xml:space="preserve"> </w:t>
            </w:r>
            <w:r w:rsidRPr="00F30FF3">
              <w:rPr>
                <w:sz w:val="24"/>
                <w:szCs w:val="24"/>
              </w:rPr>
              <w:t>tájékozódás, térrajz, útvonalrajz, térképvázlat.</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Magyar nyelv és irodalom:</w:t>
            </w:r>
            <w:r w:rsidRPr="00F30FF3">
              <w:rPr>
                <w:sz w:val="24"/>
                <w:szCs w:val="24"/>
              </w:rPr>
              <w:t xml:space="preserve"> szöveg és kép viszonyának, megfigyelése.</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w:t>
            </w:r>
            <w:r w:rsidRPr="00F30FF3">
              <w:rPr>
                <w:sz w:val="24"/>
                <w:szCs w:val="24"/>
              </w:rPr>
              <w:t xml:space="preserve"> zenei olvasás és írás: kotta.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Informatika:</w:t>
            </w:r>
            <w:r w:rsidRPr="00F30FF3">
              <w:rPr>
                <w:sz w:val="24"/>
                <w:szCs w:val="24"/>
              </w:rPr>
              <w:t xml:space="preserve"> rajzos-szöveges dokumentumok létrehozása, átalakítása.</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Matematika:</w:t>
            </w:r>
            <w:r w:rsidRPr="00F30FF3">
              <w:rPr>
                <w:b/>
                <w:sz w:val="24"/>
                <w:szCs w:val="24"/>
              </w:rPr>
              <w:t xml:space="preserve"> </w:t>
            </w:r>
            <w:r w:rsidRPr="00F30FF3">
              <w:rPr>
                <w:sz w:val="24"/>
                <w:szCs w:val="24"/>
              </w:rPr>
              <w:t>Tájékozódás. Objektumok alkotása. Rendszeralkotás.</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5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Használati utasítás, jel, jelentés, egyezményes jelzés, jelrendszer, piktogram, embléma, ábra, vizuális sűrítés, kiemelés, séma.</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834"/>
        <w:gridCol w:w="1133"/>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8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Vizuális kommunikáció</w:t>
            </w:r>
          </w:p>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Kép és szöveg</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 5 óra</w:t>
            </w:r>
          </w:p>
        </w:tc>
      </w:tr>
      <w:tr w:rsidR="00FC139B" w:rsidRPr="00F30FF3" w:rsidTr="00FC139B">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 xml:space="preserve">Az emberi gesztusok, mimika, mozdulatok értelmezése. Alapfokú jártasság dramatikus játékformákban. A szöveg tartalmát és a beszélő szándékát tükröző beszédmód eszközeinek alkalmazása. A szóhasználat és testbeszéd összehangolása különféle beszédhelyzetekben. </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Vizuális sűrítés és kiemelés fogalmának ismerete, megfelelő alkalmazása. Kép és szóbeli vagy írott szöveg együttes alkalmazása a jelentésmódosulások megfigyelésének céljával. A különböző kommunikációs felületeken megjelenő reklám hatásmechanizmusának értelmezése és alkotó használata. Médiatudatosság kialakítása a személyes preferenciák érvényre juttatásával.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6695"/>
        <w:gridCol w:w="2381"/>
      </w:tblGrid>
      <w:tr w:rsidR="00FC139B" w:rsidRPr="00F30FF3" w:rsidTr="00FC139B">
        <w:trPr>
          <w:cantSplit/>
          <w:trHeight w:val="35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628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57"/>
              <w:textAlignment w:val="auto"/>
              <w:rPr>
                <w:sz w:val="24"/>
                <w:szCs w:val="24"/>
              </w:rPr>
            </w:pPr>
            <w:r w:rsidRPr="00F30FF3">
              <w:rPr>
                <w:sz w:val="24"/>
                <w:szCs w:val="24"/>
              </w:rPr>
              <w:t>Szöveg és kép együttes megjelenésének tanulmányozása (pl. plakát, képregény) után, az alkotóelemek variálásával a vizuális és verbális üzenet jelentésváltozásának megértése céljából, szabad játékos feladatokkal (pl. adott kép szövegaláírásának megváltoztatása, azonos szövegek különböző képekhez rendelése). Tananyag, témák: a reklámok előnyei és hátrányai. A plakátkészítés mente. Ismert műalkotások reklám célú alkalmazásának előnyei. Betűtervezés. Monogram. Szóképek alkotása a tartalmat kifejező vizuális eszközökkal. Iskola emblémájának terve (kép és szövegfolt egységes kompozíciója).</w:t>
            </w:r>
          </w:p>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Hang és kép együttes alkalmazása (pl. árnyjáték, dramatikus játék), szabad asszociációk megfogalmazása a létrejött üzenetek kapcsán. Tananyag: körvonalból minta. Sziluettek – divattervek – képzeletbeli divatbemutató – öltözetekhez illő zene. </w:t>
            </w:r>
          </w:p>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Reklámhordozó felületek (pl. folyóirat, póló, reklámszatyor, kitűző, hűtőmágnes) gyűjtése, csoportosítása, értelmezése a reklámkészítő szándéka és kifejezésmódja közötti összefüggés alapján. Tananyag, téma: a konkrét vagy kitalált cég tevékenységét vagy a forgalmazott árut hangsúlyozó reklámszatyor tervezése (jelalkotás, emblématervezés). </w:t>
            </w:r>
          </w:p>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Korábban készített saját alkotás továbbgondolása, felhasználása alkalmazott grafikai feladatként (pl. bélyeg, DVD-borító, sporteszköz felülete), vagy képgrafikaként.</w:t>
            </w:r>
          </w:p>
          <w:p w:rsidR="00FC139B" w:rsidRPr="00F30FF3" w:rsidRDefault="00FC139B" w:rsidP="00FC139B">
            <w:pPr>
              <w:numPr>
                <w:ilvl w:val="0"/>
                <w:numId w:val="51"/>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Nem mozgóképi reklámhordozók (pl. CD-borító, plakát, csomagolóanyag, termékcimke) tervezése, kivitelezése szabadon választott technikával (pl. digitális képszerkesztéssel, kollázs technikával vagy élőképben), a reklám hatásmechanizmusának tudatos használatával.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Magyar nyelv és irodalom:</w:t>
            </w:r>
            <w:r w:rsidRPr="00F30FF3">
              <w:rPr>
                <w:sz w:val="24"/>
                <w:szCs w:val="24"/>
              </w:rPr>
              <w:t xml:space="preserve"> szöveg és kép viszonya.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w:t>
            </w:r>
            <w:r w:rsidRPr="00F30FF3">
              <w:rPr>
                <w:sz w:val="24"/>
                <w:szCs w:val="24"/>
              </w:rPr>
              <w:t xml:space="preserve"> zenei stílusok és formák.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Dráma és tánc:</w:t>
            </w:r>
            <w:r w:rsidRPr="00F30FF3">
              <w:rPr>
                <w:sz w:val="24"/>
                <w:szCs w:val="24"/>
              </w:rPr>
              <w:t xml:space="preserve"> nem verbális kommunikációs játékok.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i/>
                <w:sz w:val="24"/>
                <w:szCs w:val="24"/>
              </w:rPr>
            </w:pPr>
            <w:r w:rsidRPr="00F30FF3">
              <w:rPr>
                <w:i/>
                <w:sz w:val="24"/>
                <w:szCs w:val="24"/>
              </w:rPr>
              <w:t>Informatika:</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sz w:val="24"/>
                <w:szCs w:val="24"/>
              </w:rPr>
              <w:t>multimédiás dokumentumok előállítása kész alapelemekből.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8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Hang- és képkapcsolat, kommunikációs csatorna, üzenet, reklámhordozó, reklámfelület, szlogen, médium, manipuláció, képi valóság, fikció, vizuális és verbális sűrítés, kiemelés, alkalmazott grafika.</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776"/>
        <w:gridCol w:w="1191"/>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Tárgy- és környezetkultúra</w:t>
            </w:r>
          </w:p>
          <w:p w:rsidR="00FC139B" w:rsidRPr="00F30FF3" w:rsidRDefault="00FC139B" w:rsidP="00FC139B">
            <w:pPr>
              <w:tabs>
                <w:tab w:val="left" w:pos="72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Tervezett, alakított környezet</w:t>
            </w:r>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Órakeret</w:t>
            </w:r>
          </w:p>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6 óra</w:t>
            </w:r>
          </w:p>
        </w:tc>
      </w:tr>
      <w:tr w:rsidR="00FC139B" w:rsidRPr="00F30FF3" w:rsidTr="00FC139B">
        <w:trPr>
          <w:cantSplit/>
          <w:trHeight w:val="11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Építmények, építészeti alkotások típusainak, funkcionális térrészeinek megnevezése. Térbeli formák kiterjedésének, méretének, téri helyzetének megállapítása. Környezetalakítás egyszerű eszközökkel. Eszköz nélkül és kéziszerszámmal végzett anyagalakítás.</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 xml:space="preserve">Egyszerű téri helyzetek leírása, megjelenítése. Térkapcsolatok, térbeli viszonyok, térbeli tagolódások létrehozása. Szerkezetek és térmodellek állékonyságának (statikájának), teherbírásának megfigyelése. Különböző korok és kultúrák tárgyi környezetének vizsgálata meghatározott szempontok alapján. Változatos anyag- és eszközhasználat a tárgykészítés során. </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6695"/>
        <w:gridCol w:w="2381"/>
      </w:tblGrid>
      <w:tr w:rsidR="00FC139B" w:rsidRPr="00F30FF3" w:rsidTr="00FC139B">
        <w:trPr>
          <w:cantSplit/>
          <w:trHeight w:val="35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9138"/>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8"/>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57"/>
              <w:textAlignment w:val="auto"/>
              <w:rPr>
                <w:sz w:val="24"/>
                <w:szCs w:val="24"/>
              </w:rPr>
            </w:pPr>
            <w:r w:rsidRPr="00F30FF3">
              <w:rPr>
                <w:sz w:val="24"/>
                <w:szCs w:val="24"/>
              </w:rPr>
              <w:t>Egyszerű tértervezés és téralakítás meghatározott célból (pl. védelem, szakralitás, figyelemfelkeltés, emlékállítás, interakció) különféle eszközökkel (pl. rajzos vázlat, magyarázó rajz, fotómontázs, modellezés) és anyagokkal (pl. agyag, karton, fa, gipsz, drót, textil, talált tárgyak) történeti korok legfontosabb alátámasztó-teherhordó (pl. oszlop, pillér, fal) és térlefedő (pl. gerenda, födém, boltív, boltozat, kupola) lehetőségeinek, illetve alaprajzi elrendezéseinek megfigyelésével. Egyszerű műszaki jellegű ábrázolás segítségével (pl. alaprajz, metszetrajz, vetületi ábrázolás) saját tervezés (pl. tárgy, környezet) megjelenítése szerkesztéssel és szabadkézi rajzban. Tananyag, témák:</w:t>
            </w:r>
          </w:p>
          <w:p w:rsidR="00FC139B" w:rsidRPr="00F30FF3" w:rsidRDefault="00FC139B" w:rsidP="00FC139B">
            <w:pPr>
              <w:numPr>
                <w:ilvl w:val="0"/>
                <w:numId w:val="48"/>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57"/>
              <w:textAlignment w:val="auto"/>
              <w:rPr>
                <w:sz w:val="24"/>
                <w:szCs w:val="24"/>
              </w:rPr>
            </w:pPr>
            <w:r w:rsidRPr="00F30FF3">
              <w:rPr>
                <w:sz w:val="24"/>
                <w:szCs w:val="24"/>
              </w:rPr>
              <w:t>A közvetlen környezetben található tárgyak (pl. bútor, szerszám, jármű, szerkezet, öltözék, hangszer), épületek (pl. lakás, pályaudvar, templom, iroda, istálló, garázs, víztorony, palota, színház, múzeum) elemzése forma és rendeltetés, valamint a díszítés kapcsolatán keresztül, az összegyűjtött információk alapján. Tananyag, témák: kutatómunka a könyvtárban vagy az interneten (a lakóhely híres épületének feldolgozása, portfolió készítése fotókkal, vázlatrajzokkal és szöveges magyarázatokkal.)</w:t>
            </w:r>
          </w:p>
          <w:p w:rsidR="00FC139B" w:rsidRPr="00F30FF3" w:rsidRDefault="00FC139B" w:rsidP="00FC139B">
            <w:pPr>
              <w:numPr>
                <w:ilvl w:val="0"/>
                <w:numId w:val="48"/>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hanging="357"/>
              <w:textAlignment w:val="auto"/>
              <w:rPr>
                <w:sz w:val="24"/>
                <w:szCs w:val="24"/>
              </w:rPr>
            </w:pPr>
            <w:r w:rsidRPr="00F30FF3">
              <w:rPr>
                <w:sz w:val="24"/>
                <w:szCs w:val="24"/>
              </w:rPr>
              <w:t>Egy választott tárgy vagy épület átalakítása, áttervezése, modellezése meghatározott célok érdekében (pl. álcázás, transzparencia, figyelemfelkeltés, megváltozott környezeti hatás: árvíz, hó, napfény, közösségi esemény) a történeti korok, európai és Európán kívüli, illetve a modern társadalmak tárgyi környezetéből hozott példák elemzéséből származó tapasztalatok alapján, a gazdaságos anyaghasználat érvényesítésével.</w:t>
            </w:r>
          </w:p>
          <w:p w:rsidR="00FC139B" w:rsidRPr="00F30FF3" w:rsidRDefault="00FC139B" w:rsidP="00FC139B">
            <w:pPr>
              <w:tabs>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ind w:left="431"/>
              <w:rPr>
                <w:sz w:val="24"/>
                <w:szCs w:val="24"/>
              </w:rPr>
            </w:pPr>
            <w:r w:rsidRPr="00F30FF3">
              <w:rPr>
                <w:sz w:val="24"/>
                <w:szCs w:val="24"/>
              </w:rPr>
              <w:t>Tananyag, témák: megszemélyesített ivóedények tervezése, (előtanulmányok: a középkori akvamanile). Régi korok tárgyainak átalakítása napjainkban is használható tárgyakká.</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Történelem, társadalmi és állampolgári ismeretek:</w:t>
            </w:r>
            <w:r w:rsidRPr="00F30FF3">
              <w:rPr>
                <w:sz w:val="24"/>
                <w:szCs w:val="24"/>
              </w:rPr>
              <w:t xml:space="preserve"> történelemi korszakok.</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Természetismeret:</w:t>
            </w:r>
            <w:r w:rsidRPr="00F30FF3">
              <w:rPr>
                <w:sz w:val="24"/>
                <w:szCs w:val="24"/>
              </w:rPr>
              <w:t xml:space="preserve"> Az ember hatására bekövetkező változás a táj képében.</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sz w:val="24"/>
                <w:szCs w:val="24"/>
              </w:rPr>
              <w:t>A természeti és mesterséges, technikai és épített.</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Magyar nyelv és irodalom:</w:t>
            </w:r>
            <w:r w:rsidRPr="00F30FF3">
              <w:rPr>
                <w:sz w:val="24"/>
                <w:szCs w:val="24"/>
              </w:rPr>
              <w:t xml:space="preserve"> különböző kultúrák eltérő létmódja, szemlélete.</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Technika, életvitel és gyakorlat:</w:t>
            </w:r>
            <w:r w:rsidRPr="00F30FF3">
              <w:rPr>
                <w:sz w:val="24"/>
                <w:szCs w:val="24"/>
              </w:rPr>
              <w:t xml:space="preserve"> tervezés, anyagalakítás.</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pStyle w:val="Tblzatszveg"/>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i/>
                <w:sz w:val="24"/>
              </w:rPr>
            </w:pPr>
            <w:r w:rsidRPr="00F30FF3">
              <w:rPr>
                <w:i/>
                <w:sz w:val="24"/>
              </w:rPr>
              <w:t>Matematika:</w:t>
            </w:r>
            <w:r w:rsidRPr="00F30FF3">
              <w:rPr>
                <w:sz w:val="24"/>
              </w:rPr>
              <w:t xml:space="preserve"> Egyszerűsített rajz készítése lényeges elemek megőrzésével.</w:t>
            </w:r>
          </w:p>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A tér elemei, síkbeli, térbeli alakzatok. Tárgyak tulajdonságainak vizsgálata. Geometriai modellek.</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14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Épület, építmény, téri helyzetek, építészet, alaprajz, homlokzat, forma, funkció, alátámasztás, térlefedés, oszlop, pillér, fal, gerenda, födém, boltív, boltozat, kupola, térmodell, térkonstrukció, alapanyag, gazdaságos anyaghasználat, elemző- magyarázó rajz, kézműves technika, sorozatgyártás, design.</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tbl>
      <w:tblPr>
        <w:tblW w:w="0" w:type="auto"/>
        <w:tblInd w:w="108" w:type="dxa"/>
        <w:tblLayout w:type="fixed"/>
        <w:tblLook w:val="0000"/>
      </w:tblPr>
      <w:tblGrid>
        <w:gridCol w:w="2109"/>
        <w:gridCol w:w="5776"/>
        <w:gridCol w:w="1191"/>
      </w:tblGrid>
      <w:tr w:rsidR="00FC139B" w:rsidRPr="00F30FF3" w:rsidTr="00FC139B">
        <w:trPr>
          <w:cantSplit/>
          <w:trHeight w:val="5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Tematikai egység/ Fejlesztési cél</w:t>
            </w:r>
          </w:p>
        </w:tc>
        <w:tc>
          <w:tcPr>
            <w:tcW w:w="577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Tárgy és környezetkultúra</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s>
              <w:jc w:val="center"/>
              <w:rPr>
                <w:b/>
                <w:sz w:val="24"/>
                <w:szCs w:val="24"/>
              </w:rPr>
            </w:pPr>
            <w:r w:rsidRPr="00F30FF3">
              <w:rPr>
                <w:b/>
                <w:sz w:val="24"/>
                <w:szCs w:val="24"/>
              </w:rPr>
              <w:t>Tárgy és hagyomány</w:t>
            </w:r>
          </w:p>
        </w:tc>
        <w:tc>
          <w:tcPr>
            <w:tcW w:w="1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 xml:space="preserve">Órakeret </w:t>
            </w:r>
          </w:p>
          <w:p w:rsidR="00FC139B" w:rsidRPr="00F30FF3" w:rsidRDefault="00FC139B" w:rsidP="00FC13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jc w:val="center"/>
              <w:rPr>
                <w:b/>
                <w:sz w:val="24"/>
                <w:szCs w:val="24"/>
              </w:rPr>
            </w:pPr>
            <w:r w:rsidRPr="00F30FF3">
              <w:rPr>
                <w:b/>
                <w:sz w:val="24"/>
                <w:szCs w:val="24"/>
              </w:rPr>
              <w:t>4 óra</w:t>
            </w:r>
          </w:p>
        </w:tc>
      </w:tr>
      <w:tr w:rsidR="00FC139B" w:rsidRPr="00F30FF3" w:rsidTr="00FC139B">
        <w:trPr>
          <w:cantSplit/>
          <w:trHeight w:val="17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Előzetes tudás</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Megadott szempontok alapján tárgyak, anyagok csoportosítása. A különböző anyagokról szerzett tapasztalatok szóbeli megfogalmazása. Tárgyak, épületek, műalkotások, természeti látványok megfigyelése, leírása, esztétikai minőségeinek jellemzése.</w:t>
            </w:r>
          </w:p>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 xml:space="preserve">Eszköz nélkül és kéziszerszámmal végzett anyagalakítás. Alapvető manuális készségek működése az anyagalakítás során. </w:t>
            </w:r>
          </w:p>
        </w:tc>
      </w:tr>
      <w:tr w:rsidR="00FC139B" w:rsidRPr="00F30FF3" w:rsidTr="00FC139B">
        <w:trPr>
          <w:cantSplit/>
          <w:trHeight w:val="880"/>
        </w:trPr>
        <w:tc>
          <w:tcPr>
            <w:tcW w:w="2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A tematikai egység nevelési-fejlesztési céljai</w:t>
            </w:r>
          </w:p>
        </w:tc>
        <w:tc>
          <w:tcPr>
            <w:tcW w:w="69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s>
              <w:rPr>
                <w:sz w:val="24"/>
                <w:szCs w:val="24"/>
              </w:rPr>
            </w:pPr>
            <w:r w:rsidRPr="00F30FF3">
              <w:rPr>
                <w:sz w:val="24"/>
                <w:szCs w:val="24"/>
              </w:rPr>
              <w:t>Lakóhelyhez közeli néprajzi tájegység építészeti sajátos jegyeinek értelmezése. A közvetlen környezetben található tárgyakon, épületeken a forma, a rendeltetés és a díszítmény kapcsolatának megértése.</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6695"/>
        <w:gridCol w:w="2381"/>
      </w:tblGrid>
      <w:tr w:rsidR="00FC139B" w:rsidRPr="00F30FF3" w:rsidTr="00FC139B">
        <w:trPr>
          <w:cantSplit/>
          <w:trHeight w:val="285"/>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3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jc w:val="center"/>
              <w:rPr>
                <w:rFonts w:ascii="Times New Roman" w:hAnsi="Times New Roman"/>
                <w:color w:val="000000"/>
                <w:sz w:val="24"/>
                <w:szCs w:val="24"/>
                <w:lang w:val="hu-HU"/>
              </w:rPr>
            </w:pPr>
            <w:r w:rsidRPr="00F30FF3">
              <w:rPr>
                <w:rFonts w:ascii="Times New Roman" w:hAnsi="Times New Roman"/>
                <w:color w:val="000000"/>
                <w:sz w:val="24"/>
                <w:szCs w:val="24"/>
                <w:lang w:val="hu-HU"/>
              </w:rPr>
              <w:t>Ismeretek/fejlesztési követelmények</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b/>
                <w:sz w:val="24"/>
                <w:szCs w:val="24"/>
              </w:rPr>
            </w:pPr>
            <w:r w:rsidRPr="00F30FF3">
              <w:rPr>
                <w:b/>
                <w:sz w:val="24"/>
                <w:szCs w:val="24"/>
              </w:rPr>
              <w:t>Kapcsolódási pontok</w:t>
            </w:r>
          </w:p>
        </w:tc>
      </w:tr>
      <w:tr w:rsidR="00FC139B" w:rsidRPr="00F30FF3" w:rsidTr="00FC139B">
        <w:trPr>
          <w:cantSplit/>
          <w:trHeight w:val="5980"/>
        </w:trPr>
        <w:tc>
          <w:tcPr>
            <w:tcW w:w="6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4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 xml:space="preserve">Lakóhelyhez közeli néprajzi tájegység építészeti jellegzetességeinek, viseletének, és kézműves tevékenységének megismerése, elemzése (pl. skanzen vagy helytörténeti kiállítás látogatásával, vagy gyűjtött képek alapján). </w:t>
            </w:r>
          </w:p>
          <w:p w:rsidR="00FC139B" w:rsidRPr="00F30FF3" w:rsidRDefault="00FC139B" w:rsidP="00FC139B">
            <w:pPr>
              <w:numPr>
                <w:ilvl w:val="0"/>
                <w:numId w:val="4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rPr>
            </w:pPr>
            <w:r w:rsidRPr="00F30FF3">
              <w:rPr>
                <w:sz w:val="24"/>
                <w:szCs w:val="24"/>
              </w:rPr>
              <w:t>A mai életbe, életformába illeszthető, hagyományos kézműves technikával (pl. szövés, hímzés, nemezelés, lemezdomborítás, papírmerítés) készített tárgy (pl. iskolaszer, öltözet, hangszer, játék, kisbútor) létrehozása, meghatározott tulajdonos (pl. adott személyiség, életkor, nemek, foglalkozás) vagy funkció (hétköznapi, ünnepi) számára, a környezettudatosság lehetőségeinek figyelembevételével. Öv tervezése, gyöngyfűzés, fonott karkötő készítése.</w:t>
            </w:r>
          </w:p>
          <w:p w:rsidR="00FC139B" w:rsidRPr="00F30FF3" w:rsidRDefault="00FC139B" w:rsidP="00FC139B">
            <w:pPr>
              <w:numPr>
                <w:ilvl w:val="0"/>
                <w:numId w:val="49"/>
              </w:numPr>
              <w:tabs>
                <w:tab w:val="clear" w:pos="0"/>
                <w:tab w:val="num"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s>
              <w:overflowPunct/>
              <w:autoSpaceDE/>
              <w:autoSpaceDN/>
              <w:adjustRightInd/>
              <w:ind w:left="431"/>
              <w:textAlignment w:val="auto"/>
              <w:rPr>
                <w:sz w:val="24"/>
                <w:szCs w:val="24"/>
                <w:shd w:val="clear" w:color="auto" w:fill="00FFFF"/>
              </w:rPr>
            </w:pPr>
            <w:r w:rsidRPr="00F30FF3">
              <w:rPr>
                <w:sz w:val="24"/>
                <w:szCs w:val="24"/>
              </w:rPr>
              <w:t xml:space="preserve">Különböző történeti korok (pl. népvándorlás kora) sajátos, legjellemzőbb szimbolikus tárgyainak, épületeinek felismerése és elemző vizsgálata. Tananyag, témák: honfoglalás kori hajfonatkorongok és tarsolylemezek elemzése (szimmetrikus kompozíció, ismétlődő motívumok). Palmetta rajza, körkompozíció tervezése, rekonstrukció/rajzkiegészítés, honfoglalás kori ötvöstárgy színes áttervezése). </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30FF3">
              <w:rPr>
                <w:i/>
                <w:sz w:val="24"/>
                <w:szCs w:val="24"/>
              </w:rPr>
              <w:t>Hon- és népismeret:</w:t>
            </w:r>
            <w:r w:rsidRPr="00F30FF3">
              <w:rPr>
                <w:sz w:val="24"/>
                <w:szCs w:val="24"/>
              </w:rPr>
              <w:t xml:space="preserve"> család és lakóhely, falvak és városok.</w:t>
            </w:r>
          </w:p>
          <w:p w:rsidR="00FC139B" w:rsidRPr="00F30FF3" w:rsidRDefault="00FC139B" w:rsidP="00FC13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 xml:space="preserve">Magyar nyelv és irodalom: </w:t>
            </w:r>
            <w:r w:rsidRPr="00F30FF3">
              <w:rPr>
                <w:sz w:val="24"/>
                <w:szCs w:val="24"/>
              </w:rPr>
              <w:t>népköltészet.</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Természetismeret:</w:t>
            </w:r>
            <w:r w:rsidRPr="00F30FF3">
              <w:rPr>
                <w:sz w:val="24"/>
                <w:szCs w:val="24"/>
              </w:rPr>
              <w:t xml:space="preserve"> környezettudatosság, fenntarthatóság.</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Ének-zene:</w:t>
            </w:r>
            <w:r w:rsidRPr="00F30FF3">
              <w:rPr>
                <w:sz w:val="24"/>
                <w:szCs w:val="24"/>
              </w:rPr>
              <w:t xml:space="preserve"> népzene.</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Dráma és tánc:</w:t>
            </w:r>
            <w:r w:rsidRPr="00F30FF3">
              <w:rPr>
                <w:sz w:val="24"/>
                <w:szCs w:val="24"/>
              </w:rPr>
              <w:t xml:space="preserve"> népszokások.</w:t>
            </w: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s>
              <w:rPr>
                <w:sz w:val="24"/>
                <w:szCs w:val="24"/>
              </w:rPr>
            </w:pPr>
            <w:r w:rsidRPr="00F30FF3">
              <w:rPr>
                <w:i/>
                <w:sz w:val="24"/>
                <w:szCs w:val="24"/>
              </w:rPr>
              <w:t>Technika, életvitel és gyakorlat:</w:t>
            </w:r>
            <w:r w:rsidRPr="00F30FF3">
              <w:rPr>
                <w:sz w:val="24"/>
                <w:szCs w:val="24"/>
              </w:rPr>
              <w:t xml:space="preserve"> hagyományos foglalkozások, szakmák.</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sectPr w:rsidR="00FC139B" w:rsidRPr="00F30FF3">
          <w:type w:val="continuous"/>
          <w:pgSz w:w="11900" w:h="16840"/>
          <w:pgMar w:top="1134" w:right="1134" w:bottom="1134" w:left="1134" w:header="709" w:footer="850" w:gutter="0"/>
          <w:cols w:space="708"/>
        </w:sectPr>
      </w:pPr>
    </w:p>
    <w:tbl>
      <w:tblPr>
        <w:tblW w:w="0" w:type="auto"/>
        <w:tblInd w:w="108" w:type="dxa"/>
        <w:tblLayout w:type="fixed"/>
        <w:tblLook w:val="0000"/>
      </w:tblPr>
      <w:tblGrid>
        <w:gridCol w:w="1826"/>
        <w:gridCol w:w="7250"/>
      </w:tblGrid>
      <w:tr w:rsidR="00FC139B" w:rsidRPr="00F30FF3" w:rsidTr="00FC139B">
        <w:trPr>
          <w:cantSplit/>
          <w:trHeight w:val="1180"/>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Kulcsfogalmak/ fogalmak</w:t>
            </w:r>
          </w:p>
        </w:tc>
        <w:tc>
          <w:tcPr>
            <w:tcW w:w="7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4"/>
                <w:szCs w:val="24"/>
              </w:rPr>
            </w:pPr>
            <w:r w:rsidRPr="00F30FF3">
              <w:rPr>
                <w:sz w:val="24"/>
                <w:szCs w:val="24"/>
              </w:rPr>
              <w:t>Népművészet, mesterség, hagyományos kézműves technika, forma, funkció, alapanyag, gazdaságos anyaghasználat, formaredukció, díszítmény, motívum, formaritmus, környezettudatosság, társadalmi üzenet.</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b/>
          <w:sz w:val="24"/>
          <w:szCs w:val="24"/>
        </w:rPr>
      </w:pP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360"/>
        <w:jc w:val="center"/>
        <w:rPr>
          <w:rFonts w:ascii="Times New Roman" w:hAnsi="Times New Roman"/>
          <w:b/>
          <w:sz w:val="24"/>
          <w:szCs w:val="24"/>
        </w:rPr>
      </w:pP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center"/>
        <w:rPr>
          <w:rFonts w:ascii="Times New Roman" w:hAnsi="Times New Roman"/>
          <w:b/>
          <w:sz w:val="24"/>
          <w:szCs w:val="24"/>
        </w:rPr>
      </w:pPr>
      <w:r w:rsidRPr="00F30FF3">
        <w:rPr>
          <w:rFonts w:ascii="Times New Roman" w:hAnsi="Times New Roman"/>
          <w:b/>
          <w:sz w:val="24"/>
          <w:szCs w:val="24"/>
        </w:rPr>
        <w:t>Ajánlott műtípusok, művek, alkotók</w:t>
      </w: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r w:rsidRPr="00F30FF3">
        <w:rPr>
          <w:rFonts w:ascii="Times New Roman" w:hAnsi="Times New Roman"/>
          <w:sz w:val="24"/>
          <w:szCs w:val="24"/>
        </w:rPr>
        <w:t>Amennyiben a különböző korok és kultúrák feldolgozását kronologikus megközelítésben végezzük, az alábbi műtípusok, művek, alkotók bemutatása ajánlott:</w:t>
      </w: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r w:rsidRPr="00F30FF3">
        <w:rPr>
          <w:rFonts w:ascii="Times New Roman" w:hAnsi="Times New Roman"/>
          <w:sz w:val="24"/>
          <w:szCs w:val="24"/>
        </w:rPr>
        <w:t xml:space="preserve">Korakeresztémy és bizánci templom (pl. </w:t>
      </w:r>
      <w:r w:rsidRPr="00F30FF3">
        <w:rPr>
          <w:rFonts w:ascii="Times New Roman" w:hAnsi="Times New Roman"/>
          <w:i/>
          <w:sz w:val="24"/>
          <w:szCs w:val="24"/>
        </w:rPr>
        <w:t>Santa Sabina, Hagia Sophia</w:t>
      </w:r>
      <w:r w:rsidRPr="00F30FF3">
        <w:rPr>
          <w:rFonts w:ascii="Times New Roman" w:hAnsi="Times New Roman"/>
          <w:sz w:val="24"/>
          <w:szCs w:val="24"/>
        </w:rPr>
        <w:t xml:space="preserve">), népvándorlás kori tárgy (pl. </w:t>
      </w:r>
      <w:r w:rsidRPr="00F30FF3">
        <w:rPr>
          <w:rFonts w:ascii="Times New Roman" w:hAnsi="Times New Roman"/>
          <w:i/>
          <w:sz w:val="24"/>
          <w:szCs w:val="24"/>
        </w:rPr>
        <w:t>nagyszentmiklósi kincs, honfoglaláskori öltözet</w:t>
      </w:r>
      <w:r w:rsidRPr="00F30FF3">
        <w:rPr>
          <w:rFonts w:ascii="Times New Roman" w:hAnsi="Times New Roman"/>
          <w:sz w:val="24"/>
          <w:szCs w:val="24"/>
        </w:rPr>
        <w:t xml:space="preserve">), románkori és gótikus templom, székesegyház (pl. </w:t>
      </w:r>
      <w:r w:rsidRPr="00F30FF3">
        <w:rPr>
          <w:rFonts w:ascii="Times New Roman" w:hAnsi="Times New Roman"/>
          <w:i/>
          <w:sz w:val="24"/>
          <w:szCs w:val="24"/>
        </w:rPr>
        <w:t>pisai dóm, jáki bencés apátsági templom, amiens-i székesegyház, nyírbátori református templom</w:t>
      </w:r>
      <w:r w:rsidRPr="00F30FF3">
        <w:rPr>
          <w:rFonts w:ascii="Times New Roman" w:hAnsi="Times New Roman"/>
          <w:sz w:val="24"/>
          <w:szCs w:val="24"/>
        </w:rPr>
        <w:t xml:space="preserve">), </w:t>
      </w:r>
      <w:r w:rsidRPr="00F30FF3">
        <w:rPr>
          <w:rFonts w:ascii="Times New Roman" w:hAnsi="Times New Roman"/>
          <w:i/>
          <w:sz w:val="24"/>
          <w:szCs w:val="24"/>
        </w:rPr>
        <w:t>Magyar Szent Korona és koronázási palást</w:t>
      </w:r>
      <w:r w:rsidRPr="00F30FF3">
        <w:rPr>
          <w:rFonts w:ascii="Times New Roman" w:hAnsi="Times New Roman"/>
          <w:sz w:val="24"/>
          <w:szCs w:val="24"/>
        </w:rPr>
        <w:t xml:space="preserve">, épületdíszítő és oltárszobrok a középkorból (pl. V. Stoss), gótikus freskó és oltárkép (pl. Giotto, M.S. Mester), gótikus üvegablak (pl. </w:t>
      </w:r>
      <w:r w:rsidRPr="00F30FF3">
        <w:rPr>
          <w:rFonts w:ascii="Times New Roman" w:hAnsi="Times New Roman"/>
          <w:i/>
          <w:sz w:val="24"/>
          <w:szCs w:val="24"/>
        </w:rPr>
        <w:t>chartres-i katedrális üvegablakai</w:t>
      </w:r>
      <w:r w:rsidRPr="00F30FF3">
        <w:rPr>
          <w:rFonts w:ascii="Times New Roman" w:hAnsi="Times New Roman"/>
          <w:sz w:val="24"/>
          <w:szCs w:val="24"/>
        </w:rPr>
        <w:t xml:space="preserve">), reneszánsz és barokk palota és kastély (pl. </w:t>
      </w:r>
      <w:r w:rsidRPr="00F30FF3">
        <w:rPr>
          <w:rFonts w:ascii="Times New Roman" w:hAnsi="Times New Roman"/>
          <w:i/>
          <w:sz w:val="24"/>
          <w:szCs w:val="24"/>
        </w:rPr>
        <w:t>Palazzo Farnese, chambordi kastély, versailles-i palota, fertődi Eszterházy-kastély</w:t>
      </w:r>
      <w:r w:rsidRPr="00F30FF3">
        <w:rPr>
          <w:rFonts w:ascii="Times New Roman" w:hAnsi="Times New Roman"/>
          <w:sz w:val="24"/>
          <w:szCs w:val="24"/>
        </w:rPr>
        <w:t>), a reneszánsz és barokk mesterei (pl. Michelangelo B., Leonardo da Vinci, Raffaello S., A. Dürer, P. Bruegel, P. P. Rubens, Rembrandt, D. Velazquez, Vermeer van Delf).</w:t>
      </w: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firstLine="720"/>
        <w:jc w:val="both"/>
        <w:rPr>
          <w:rFonts w:ascii="Times New Roman" w:hAnsi="Times New Roman"/>
          <w:sz w:val="24"/>
          <w:szCs w:val="24"/>
        </w:rPr>
      </w:pPr>
      <w:r w:rsidRPr="00F30FF3">
        <w:rPr>
          <w:rFonts w:ascii="Times New Roman" w:hAnsi="Times New Roman"/>
          <w:sz w:val="24"/>
          <w:szCs w:val="24"/>
        </w:rPr>
        <w:t>A válogatás fontos szempontja, hogy a bemutatott művek az egyetemes művészettörténet legjelentősebb és tipikus műveivel szemléltessék a témát, míg a magyar művészettörténetében megtalálható leglényegesebb példák is bemutatásra kerüljenek. A fentebb ajánlott műveken és alkotókon kívül adott témák szemléltetésére további műtípusok és művek is felhasználhatók. Különösen érvényes ez akkor, ha az adott témát nem kronologikus, hanem tematikus megközelítésben dolgozunk fel, vagy ha nem elsősorban művészettörténeti, hanem nyitottabban értelmezett kultúrtörténeti, tárgytörténeti tartalmakat mutatunk be. Ezekben az esetekben a válogatás további fontos szempontja, hogy az adott téma függvényében a magas művészet és a populárisabb irányzatok egyformán szemléltessék az adott tartalmat, hogy tértől (pl. Európán kívüli kultúrákból származó művek) és időtől (pl. akár kortárs művek) független példák mutassák be az adott tananyagot. Fontos továbbá, hogy a vizuális kommunikáció, valamint a tárgy- és környezetkultúra részterületek szemléltetéséhez a kortárs kultúrából, a történelmi korokból, illetve a közelmúltból származó példákat is felhasználhatjuk.</w:t>
      </w: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p>
    <w:tbl>
      <w:tblPr>
        <w:tblW w:w="0" w:type="auto"/>
        <w:tblInd w:w="108" w:type="dxa"/>
        <w:tblLayout w:type="fixed"/>
        <w:tblLook w:val="0000"/>
      </w:tblPr>
      <w:tblGrid>
        <w:gridCol w:w="1956"/>
        <w:gridCol w:w="7120"/>
      </w:tblGrid>
      <w:tr w:rsidR="00FC139B" w:rsidRPr="00F30FF3" w:rsidTr="00FC139B">
        <w:trPr>
          <w:cantSplit/>
          <w:trHeight w:val="7780"/>
        </w:trPr>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C139B" w:rsidRPr="00F30FF3" w:rsidRDefault="00FC139B" w:rsidP="00FC139B">
            <w:pPr>
              <w:pStyle w:val="Cmsor51"/>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0" w:after="0"/>
              <w:jc w:val="center"/>
              <w:rPr>
                <w:rFonts w:ascii="Times New Roman" w:hAnsi="Times New Roman" w:cs="Times New Roman"/>
                <w:sz w:val="24"/>
                <w:szCs w:val="24"/>
                <w:lang w:val="hu-HU"/>
              </w:rPr>
            </w:pPr>
            <w:r w:rsidRPr="00F30FF3">
              <w:rPr>
                <w:rFonts w:ascii="Times New Roman" w:hAnsi="Times New Roman" w:cs="Times New Roman"/>
                <w:sz w:val="24"/>
                <w:szCs w:val="24"/>
                <w:lang w:val="hu-HU"/>
              </w:rPr>
              <w:t>A fejlesztés várt eredményei a két évfolyamos ciklus végén</w:t>
            </w:r>
          </w:p>
        </w:tc>
        <w:tc>
          <w:tcPr>
            <w:tcW w:w="7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 vizuális nyelv és kifejezés eszközeinek megfelelő alkalmazása az alkotó tevékenység során a vizuális emlékezet segítségével és megfigyelés alapján.</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Egyszerű kompozíciós alapelvek a kifejezésnek megfelelő használata a képalkotásban.</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Térbeli és időbeli változások lehetséges vizuális megjelenéseinek értelmezése, és egyszerű mozgásélmények, időbeli változások megjelenítése.</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 mindennapokban használt vizuális jelek értelmezése, ennek analógiájára saját jelzésrendszerek kialakítása.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Szöveg és kép együttes jelentésének értelmezése különböző helyzetekben és alkalmazása különböző alkotó jellegű tevékenység során.</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Az épített és tárgyi környezet elemző megfigyelése alapján egyszerű következtetések megfogalmazása.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Néhány rajzi és tárgykészítési tecnika megfelelő használata az alkotótevékenység során.</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Reflektálás társművészeti alkotásokra vizuális eszközökkel.</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 legfontosabb művészettörténeti korok azonosítása.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Vizuális jelenségek, tárgyak, műalkotások elemzése során a vizuális megfigyelés pontos megfogalmazása.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Fontosabb szimbolikus és kultárális üzenetet közvetítő tárgyak felismerése.</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A vizuális megfigyelés és elemzés során önálló kérdések megfogalmazása.</w:t>
            </w:r>
          </w:p>
          <w:p w:rsidR="00FC139B" w:rsidRPr="00F30FF3" w:rsidRDefault="00FC139B" w:rsidP="00FC139B">
            <w:pPr>
              <w:numPr>
                <w:ilvl w:val="0"/>
                <w:numId w:val="50"/>
              </w:numPr>
              <w:tabs>
                <w:tab w:val="clear" w:pos="0"/>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218"/>
                <w:tab w:val="left" w:pos="317"/>
                <w:tab w:val="num" w:pos="718"/>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overflowPunct/>
              <w:autoSpaceDE/>
              <w:autoSpaceDN/>
              <w:adjustRightInd/>
              <w:textAlignment w:val="auto"/>
              <w:rPr>
                <w:sz w:val="24"/>
                <w:szCs w:val="24"/>
              </w:rPr>
            </w:pPr>
            <w:r w:rsidRPr="00F30FF3">
              <w:rPr>
                <w:sz w:val="24"/>
                <w:szCs w:val="24"/>
              </w:rPr>
              <w:t>Önálló vélemény megfogalmazása saját és mások munkájáról.</w:t>
            </w:r>
          </w:p>
        </w:tc>
      </w:tr>
    </w:tbl>
    <w:p w:rsidR="00FC139B" w:rsidRPr="00F30FF3" w:rsidRDefault="00FC139B" w:rsidP="00FC139B">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rPr>
          <w:sz w:val="24"/>
          <w:szCs w:val="24"/>
        </w:rPr>
      </w:pPr>
    </w:p>
    <w:p w:rsidR="00FC139B" w:rsidRPr="00F30FF3" w:rsidRDefault="00FC139B" w:rsidP="00FC139B">
      <w:pPr>
        <w:pStyle w:val="Listaszerbekezds2"/>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 w:val="left" w:pos="5950"/>
          <w:tab w:val="left" w:pos="6120"/>
          <w:tab w:val="left" w:pos="6290"/>
          <w:tab w:val="left" w:pos="6460"/>
          <w:tab w:val="left" w:pos="6630"/>
          <w:tab w:val="left" w:pos="6800"/>
          <w:tab w:val="left" w:pos="6970"/>
          <w:tab w:val="left" w:pos="7140"/>
          <w:tab w:val="left" w:pos="7310"/>
          <w:tab w:val="left" w:pos="7480"/>
          <w:tab w:val="left" w:pos="7650"/>
          <w:tab w:val="left" w:pos="7820"/>
          <w:tab w:val="left" w:pos="7990"/>
          <w:tab w:val="left" w:pos="8160"/>
          <w:tab w:val="left" w:pos="8330"/>
          <w:tab w:val="left" w:pos="8500"/>
          <w:tab w:val="left" w:pos="8670"/>
          <w:tab w:val="left" w:pos="8840"/>
          <w:tab w:val="left" w:pos="9010"/>
          <w:tab w:val="left" w:pos="9180"/>
          <w:tab w:val="left" w:pos="9350"/>
          <w:tab w:val="left" w:pos="9520"/>
        </w:tabs>
        <w:ind w:left="0"/>
        <w:jc w:val="both"/>
        <w:rPr>
          <w:rFonts w:ascii="Times New Roman" w:hAnsi="Times New Roman"/>
          <w:sz w:val="24"/>
          <w:szCs w:val="24"/>
        </w:rPr>
      </w:pPr>
    </w:p>
    <w:p w:rsidR="004A3DED" w:rsidRDefault="004A3DED" w:rsidP="004A3DED">
      <w:pPr>
        <w:jc w:val="center"/>
        <w:rPr>
          <w:sz w:val="24"/>
          <w:szCs w:val="24"/>
        </w:rPr>
      </w:pPr>
      <w:r>
        <w:rPr>
          <w:sz w:val="24"/>
          <w:szCs w:val="24"/>
        </w:rPr>
        <w:br w:type="page"/>
      </w: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p>
    <w:p w:rsidR="00AF162A" w:rsidRDefault="00AF162A" w:rsidP="004A3DED">
      <w:pPr>
        <w:jc w:val="center"/>
        <w:rPr>
          <w:b/>
          <w:sz w:val="24"/>
          <w:szCs w:val="24"/>
        </w:rPr>
      </w:pPr>
      <w:r>
        <w:rPr>
          <w:b/>
          <w:sz w:val="24"/>
          <w:szCs w:val="24"/>
        </w:rPr>
        <w:t>Informatika</w:t>
      </w:r>
    </w:p>
    <w:p w:rsidR="00AF162A" w:rsidRDefault="00AF162A" w:rsidP="00AF162A">
      <w:pPr>
        <w:ind w:left="720"/>
        <w:jc w:val="center"/>
        <w:rPr>
          <w:b/>
          <w:sz w:val="24"/>
          <w:szCs w:val="24"/>
        </w:rPr>
      </w:pPr>
      <w:r>
        <w:rPr>
          <w:b/>
          <w:sz w:val="24"/>
          <w:szCs w:val="24"/>
        </w:rPr>
        <w:br w:type="page"/>
        <w:t>5.</w:t>
      </w:r>
      <w:r w:rsidRPr="00AF162A">
        <w:rPr>
          <w:b/>
          <w:sz w:val="24"/>
          <w:szCs w:val="24"/>
        </w:rPr>
        <w:t>évfolyam</w:t>
      </w:r>
    </w:p>
    <w:p w:rsidR="00AF162A" w:rsidRPr="00AF162A" w:rsidRDefault="00AF162A" w:rsidP="00AF162A">
      <w:pPr>
        <w:ind w:left="360"/>
        <w:rPr>
          <w:b/>
          <w:sz w:val="24"/>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7"/>
        <w:gridCol w:w="256"/>
        <w:gridCol w:w="4204"/>
        <w:gridCol w:w="364"/>
        <w:gridCol w:w="1191"/>
        <w:gridCol w:w="1210"/>
      </w:tblGrid>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58" w:type="dxa"/>
            <w:gridSpan w:val="3"/>
            <w:vAlign w:val="center"/>
          </w:tcPr>
          <w:p w:rsidR="00AF162A" w:rsidRPr="00125E48" w:rsidRDefault="00AF162A" w:rsidP="00AF162A">
            <w:pPr>
              <w:spacing w:before="120"/>
              <w:jc w:val="center"/>
              <w:rPr>
                <w:b/>
                <w:bCs/>
                <w:sz w:val="24"/>
                <w:szCs w:val="24"/>
              </w:rPr>
            </w:pPr>
            <w:r w:rsidRPr="00125E48">
              <w:rPr>
                <w:b/>
                <w:bCs/>
                <w:sz w:val="24"/>
                <w:szCs w:val="24"/>
              </w:rPr>
              <w:t>1. Az informatikai eszközök használata</w:t>
            </w:r>
          </w:p>
        </w:tc>
        <w:tc>
          <w:tcPr>
            <w:tcW w:w="1210"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sz w:val="24"/>
                <w:szCs w:val="24"/>
              </w:rPr>
            </w:pPr>
            <w:r w:rsidRPr="00125E48">
              <w:rPr>
                <w:b/>
                <w:bCs/>
                <w:sz w:val="24"/>
                <w:szCs w:val="24"/>
              </w:rPr>
              <w:t>6 óra</w:t>
            </w:r>
          </w:p>
        </w:tc>
      </w:tr>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8" w:type="dxa"/>
            <w:gridSpan w:val="4"/>
          </w:tcPr>
          <w:p w:rsidR="00AF162A" w:rsidRPr="00125E48" w:rsidRDefault="00AF162A" w:rsidP="00AF162A">
            <w:pPr>
              <w:spacing w:before="120"/>
              <w:rPr>
                <w:sz w:val="24"/>
                <w:szCs w:val="24"/>
              </w:rPr>
            </w:pPr>
            <w:r w:rsidRPr="00125E48">
              <w:rPr>
                <w:sz w:val="24"/>
                <w:szCs w:val="24"/>
              </w:rPr>
              <w:t>Ismert alkalmazások futtatása számítógépen.</w:t>
            </w:r>
          </w:p>
          <w:p w:rsidR="00AF162A" w:rsidRPr="00125E48" w:rsidRDefault="00AF162A" w:rsidP="00AF162A">
            <w:pPr>
              <w:rPr>
                <w:sz w:val="24"/>
                <w:szCs w:val="24"/>
              </w:rPr>
            </w:pPr>
            <w:r w:rsidRPr="00125E48">
              <w:rPr>
                <w:sz w:val="24"/>
                <w:szCs w:val="24"/>
              </w:rPr>
              <w:t>Kapcsolattartás a számítógéppel ismert programokon keresztül.</w:t>
            </w:r>
          </w:p>
        </w:tc>
      </w:tr>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8" w:type="dxa"/>
            <w:gridSpan w:val="4"/>
          </w:tcPr>
          <w:p w:rsidR="00AF162A" w:rsidRPr="00125E48" w:rsidRDefault="00AF162A" w:rsidP="00AF162A">
            <w:pPr>
              <w:spacing w:before="120"/>
              <w:rPr>
                <w:sz w:val="24"/>
                <w:szCs w:val="24"/>
              </w:rPr>
            </w:pPr>
            <w:r w:rsidRPr="00125E48">
              <w:rPr>
                <w:sz w:val="24"/>
                <w:szCs w:val="24"/>
              </w:rPr>
              <w:t>Adott informatikai környezet tudatos használata.</w:t>
            </w:r>
          </w:p>
          <w:p w:rsidR="00AF162A" w:rsidRPr="00125E48" w:rsidRDefault="00AF162A" w:rsidP="00AF162A">
            <w:pPr>
              <w:rPr>
                <w:sz w:val="24"/>
                <w:szCs w:val="24"/>
              </w:rPr>
            </w:pPr>
            <w:r w:rsidRPr="00125E48">
              <w:rPr>
                <w:sz w:val="24"/>
                <w:szCs w:val="24"/>
              </w:rPr>
              <w:t xml:space="preserve">Az informatikai eszközök egészségre gyakorolt hatásával való ismerkedés. </w:t>
            </w:r>
          </w:p>
          <w:p w:rsidR="00AF162A" w:rsidRPr="00125E48" w:rsidRDefault="00AF162A" w:rsidP="00AF162A">
            <w:pPr>
              <w:rPr>
                <w:sz w:val="24"/>
                <w:szCs w:val="24"/>
              </w:rPr>
            </w:pPr>
            <w:r w:rsidRPr="00125E48">
              <w:rPr>
                <w:sz w:val="24"/>
                <w:szCs w:val="24"/>
              </w:rPr>
              <w:t>Az operációs rendszer alapműveleteinek megismerése.</w:t>
            </w:r>
          </w:p>
          <w:p w:rsidR="00AF162A" w:rsidRPr="00125E48" w:rsidRDefault="00AF162A" w:rsidP="00AF162A">
            <w:pPr>
              <w:rPr>
                <w:sz w:val="24"/>
                <w:szCs w:val="24"/>
              </w:rPr>
            </w:pPr>
            <w:r w:rsidRPr="00125E48">
              <w:rPr>
                <w:sz w:val="24"/>
                <w:szCs w:val="24"/>
              </w:rPr>
              <w:t xml:space="preserve">A számítógéppel történő interaktív kapcsolattartáshoz legszükségesebb perifériák bemutatása és használata. </w:t>
            </w:r>
          </w:p>
        </w:tc>
      </w:tr>
      <w:tr w:rsidR="00AF162A" w:rsidRPr="00125E48" w:rsidTr="00AF162A">
        <w:trPr>
          <w:trHeight w:val="340"/>
        </w:trPr>
        <w:tc>
          <w:tcPr>
            <w:tcW w:w="6307"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764" w:type="dxa"/>
            <w:gridSpan w:val="3"/>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6307" w:type="dxa"/>
            <w:gridSpan w:val="3"/>
          </w:tcPr>
          <w:p w:rsidR="00AF162A" w:rsidRPr="00125E48" w:rsidRDefault="00AF162A" w:rsidP="00AF162A">
            <w:pPr>
              <w:spacing w:before="120"/>
              <w:rPr>
                <w:i/>
                <w:sz w:val="24"/>
                <w:szCs w:val="24"/>
              </w:rPr>
            </w:pPr>
            <w:r w:rsidRPr="00125E48">
              <w:rPr>
                <w:i/>
                <w:sz w:val="24"/>
                <w:szCs w:val="24"/>
              </w:rPr>
              <w:t>Adott informatikai környezet tudatos használata</w:t>
            </w:r>
          </w:p>
          <w:p w:rsidR="00AF162A" w:rsidRPr="00125E48" w:rsidRDefault="00AF162A" w:rsidP="00AF162A">
            <w:pPr>
              <w:rPr>
                <w:sz w:val="24"/>
                <w:szCs w:val="24"/>
              </w:rPr>
            </w:pPr>
            <w:r w:rsidRPr="00125E48">
              <w:rPr>
                <w:sz w:val="24"/>
                <w:szCs w:val="24"/>
              </w:rPr>
              <w:t>Ismerkedés a számítástechnika főbb alkalmazási területeivel.</w:t>
            </w:r>
          </w:p>
          <w:p w:rsidR="00AF162A" w:rsidRPr="00125E48" w:rsidRDefault="00AF162A" w:rsidP="00AF162A">
            <w:pPr>
              <w:rPr>
                <w:sz w:val="24"/>
                <w:szCs w:val="24"/>
              </w:rPr>
            </w:pPr>
            <w:r w:rsidRPr="00125E48">
              <w:rPr>
                <w:sz w:val="24"/>
                <w:szCs w:val="24"/>
              </w:rPr>
              <w:t>Egyes informatikai eszközök célszerű használata, működési elveinek bemutatása.</w:t>
            </w:r>
          </w:p>
          <w:p w:rsidR="00AF162A" w:rsidRPr="00125E48" w:rsidRDefault="00AF162A" w:rsidP="00AF162A">
            <w:pPr>
              <w:rPr>
                <w:b/>
                <w:sz w:val="24"/>
                <w:szCs w:val="24"/>
              </w:rPr>
            </w:pPr>
            <w:r w:rsidRPr="00125E48">
              <w:rPr>
                <w:sz w:val="24"/>
                <w:szCs w:val="24"/>
              </w:rPr>
              <w:t xml:space="preserve">Adott informatikai környezetben végzett munka szabályainak megismerése. </w:t>
            </w:r>
          </w:p>
          <w:p w:rsidR="00AF162A" w:rsidRPr="00125E48" w:rsidRDefault="00AF162A" w:rsidP="00AF162A">
            <w:pPr>
              <w:rPr>
                <w:sz w:val="24"/>
                <w:szCs w:val="24"/>
              </w:rPr>
            </w:pPr>
            <w:r w:rsidRPr="00125E48">
              <w:rPr>
                <w:sz w:val="24"/>
                <w:szCs w:val="24"/>
              </w:rPr>
              <w:t>Egyszerű oktatóprogramok interaktív használata</w:t>
            </w:r>
            <w:r w:rsidRPr="00125E48">
              <w:rPr>
                <w:b/>
                <w:sz w:val="24"/>
                <w:szCs w:val="24"/>
              </w:rPr>
              <w:t>.</w:t>
            </w:r>
          </w:p>
        </w:tc>
        <w:tc>
          <w:tcPr>
            <w:tcW w:w="2764" w:type="dxa"/>
            <w:gridSpan w:val="3"/>
          </w:tcPr>
          <w:p w:rsidR="00AF162A" w:rsidRPr="00125E48" w:rsidRDefault="00AF162A" w:rsidP="00AF162A">
            <w:pPr>
              <w:spacing w:before="120"/>
              <w:rPr>
                <w:sz w:val="24"/>
                <w:szCs w:val="24"/>
              </w:rPr>
            </w:pPr>
            <w:r w:rsidRPr="00125E48">
              <w:rPr>
                <w:i/>
                <w:sz w:val="24"/>
                <w:szCs w:val="24"/>
              </w:rPr>
              <w:t>Természetismeret</w:t>
            </w:r>
            <w:r w:rsidRPr="00125E48">
              <w:rPr>
                <w:sz w:val="24"/>
                <w:szCs w:val="24"/>
              </w:rPr>
              <w:t>: a számítógépek szerepe a természeti folyamatok megismerésében; számítógépes modellek alkalmazása; mérések és vezérlések számítógéppel.</w:t>
            </w:r>
          </w:p>
        </w:tc>
      </w:tr>
      <w:tr w:rsidR="00AF162A" w:rsidRPr="00125E48" w:rsidTr="00AF162A">
        <w:trPr>
          <w:trHeight w:val="351"/>
        </w:trPr>
        <w:tc>
          <w:tcPr>
            <w:tcW w:w="6307" w:type="dxa"/>
            <w:gridSpan w:val="3"/>
          </w:tcPr>
          <w:p w:rsidR="00AF162A" w:rsidRPr="00125E48" w:rsidRDefault="00AF162A" w:rsidP="00AF162A">
            <w:pPr>
              <w:spacing w:before="120"/>
              <w:rPr>
                <w:i/>
                <w:sz w:val="24"/>
                <w:szCs w:val="24"/>
              </w:rPr>
            </w:pPr>
            <w:r w:rsidRPr="00125E48">
              <w:rPr>
                <w:i/>
                <w:sz w:val="24"/>
                <w:szCs w:val="24"/>
              </w:rPr>
              <w:t>Az informatikai eszközök egészségre gyakorolt hatásának megismertetése</w:t>
            </w:r>
          </w:p>
          <w:p w:rsidR="00AF162A" w:rsidRPr="00125E48" w:rsidRDefault="00AF162A" w:rsidP="00AF162A">
            <w:pPr>
              <w:rPr>
                <w:sz w:val="24"/>
                <w:szCs w:val="24"/>
              </w:rPr>
            </w:pPr>
            <w:r w:rsidRPr="00125E48">
              <w:rPr>
                <w:sz w:val="24"/>
                <w:szCs w:val="24"/>
              </w:rPr>
              <w:t>Egészséges, ergonómiai szempontoknak megfelelő számítógépes munkakörnyezet bemutatása.</w:t>
            </w:r>
          </w:p>
          <w:p w:rsidR="00AF162A" w:rsidRPr="00125E48" w:rsidRDefault="00AF162A" w:rsidP="00AF162A">
            <w:pPr>
              <w:rPr>
                <w:b/>
                <w:sz w:val="24"/>
                <w:szCs w:val="24"/>
              </w:rPr>
            </w:pPr>
            <w:r w:rsidRPr="00125E48">
              <w:rPr>
                <w:sz w:val="24"/>
                <w:szCs w:val="24"/>
              </w:rPr>
              <w:t xml:space="preserve">A számítógép előtt végzett munka káros hatását csökkentő szabályok alkalmazása, egyszerű mozgásgyakorlatok végzése.      </w:t>
            </w:r>
          </w:p>
          <w:p w:rsidR="00AF162A" w:rsidRPr="00125E48" w:rsidRDefault="00AF162A" w:rsidP="00AF162A">
            <w:pPr>
              <w:rPr>
                <w:sz w:val="24"/>
                <w:szCs w:val="24"/>
              </w:rPr>
            </w:pPr>
          </w:p>
        </w:tc>
        <w:tc>
          <w:tcPr>
            <w:tcW w:w="2764" w:type="dxa"/>
            <w:gridSpan w:val="3"/>
          </w:tcPr>
          <w:p w:rsidR="00AF162A" w:rsidRPr="00125E48" w:rsidRDefault="00AF162A" w:rsidP="00AF162A">
            <w:pPr>
              <w:widowControl w:val="0"/>
              <w:spacing w:before="120"/>
              <w:rPr>
                <w:sz w:val="24"/>
                <w:szCs w:val="24"/>
              </w:rPr>
            </w:pPr>
            <w:r w:rsidRPr="00125E48">
              <w:rPr>
                <w:i/>
                <w:sz w:val="24"/>
                <w:szCs w:val="24"/>
              </w:rPr>
              <w:t>Természetismeret</w:t>
            </w:r>
            <w:r w:rsidRPr="00125E48">
              <w:rPr>
                <w:sz w:val="24"/>
                <w:szCs w:val="24"/>
              </w:rPr>
              <w:t>: az egyes életszakaszokra jellemző testarányok és -méretek; az érzékszervek védelme. A környezeti állapot és az ember egészsége közötti kapcsolat.</w:t>
            </w:r>
          </w:p>
          <w:p w:rsidR="00AF162A" w:rsidRPr="00125E48" w:rsidRDefault="00AF162A" w:rsidP="00AF162A">
            <w:pPr>
              <w:widowControl w:val="0"/>
              <w:spacing w:before="120"/>
              <w:rPr>
                <w:sz w:val="24"/>
                <w:szCs w:val="24"/>
              </w:rPr>
            </w:pPr>
          </w:p>
          <w:p w:rsidR="00AF162A" w:rsidRPr="00125E48" w:rsidRDefault="00AF162A" w:rsidP="00AF162A">
            <w:pPr>
              <w:rPr>
                <w:sz w:val="24"/>
                <w:szCs w:val="24"/>
              </w:rPr>
            </w:pPr>
            <w:r w:rsidRPr="00125E48">
              <w:rPr>
                <w:i/>
                <w:sz w:val="24"/>
                <w:szCs w:val="24"/>
              </w:rPr>
              <w:t>Testnevelés és sport</w:t>
            </w:r>
            <w:r w:rsidRPr="00125E48">
              <w:rPr>
                <w:sz w:val="24"/>
                <w:szCs w:val="24"/>
              </w:rPr>
              <w:t>: az irodai és a számítógép előtt végzett munkához kapcsolódó gyakorlatok.</w:t>
            </w:r>
          </w:p>
        </w:tc>
      </w:tr>
      <w:tr w:rsidR="00AF162A" w:rsidRPr="00125E48" w:rsidTr="00AF162A">
        <w:trPr>
          <w:trHeight w:val="351"/>
        </w:trPr>
        <w:tc>
          <w:tcPr>
            <w:tcW w:w="6307" w:type="dxa"/>
            <w:gridSpan w:val="3"/>
          </w:tcPr>
          <w:p w:rsidR="00AF162A" w:rsidRPr="00125E48" w:rsidRDefault="00AF162A" w:rsidP="00AF162A">
            <w:pPr>
              <w:spacing w:before="120"/>
              <w:rPr>
                <w:i/>
                <w:sz w:val="24"/>
                <w:szCs w:val="24"/>
              </w:rPr>
            </w:pPr>
            <w:r w:rsidRPr="00125E48">
              <w:rPr>
                <w:i/>
                <w:sz w:val="24"/>
                <w:szCs w:val="24"/>
              </w:rPr>
              <w:t>Az operációs rendszer alapműveleteinek megismerése</w:t>
            </w:r>
          </w:p>
          <w:p w:rsidR="00AF162A" w:rsidRPr="00125E48" w:rsidRDefault="00AF162A" w:rsidP="00AF162A">
            <w:pPr>
              <w:rPr>
                <w:b/>
                <w:sz w:val="24"/>
                <w:szCs w:val="24"/>
              </w:rPr>
            </w:pPr>
            <w:r w:rsidRPr="00125E48">
              <w:rPr>
                <w:sz w:val="24"/>
                <w:szCs w:val="24"/>
              </w:rPr>
              <w:t xml:space="preserve">Az operációs rendszerek funkcióinak megismerése. </w:t>
            </w:r>
          </w:p>
          <w:p w:rsidR="00AF162A" w:rsidRPr="00125E48" w:rsidRDefault="00AF162A" w:rsidP="00AF162A">
            <w:pPr>
              <w:rPr>
                <w:sz w:val="24"/>
                <w:szCs w:val="24"/>
              </w:rPr>
            </w:pPr>
          </w:p>
        </w:tc>
        <w:tc>
          <w:tcPr>
            <w:tcW w:w="2764" w:type="dxa"/>
            <w:gridSpan w:val="3"/>
          </w:tcPr>
          <w:p w:rsidR="00AF162A" w:rsidRPr="00125E48" w:rsidRDefault="00AF162A" w:rsidP="00AF162A">
            <w:pPr>
              <w:spacing w:before="120"/>
              <w:rPr>
                <w:sz w:val="24"/>
                <w:szCs w:val="24"/>
              </w:rPr>
            </w:pPr>
            <w:r w:rsidRPr="00125E48">
              <w:rPr>
                <w:i/>
                <w:sz w:val="24"/>
                <w:szCs w:val="24"/>
              </w:rPr>
              <w:t>Természetismeret, matematika, idegen nyelvek, magyar nyelv és irodalom</w:t>
            </w:r>
            <w:r w:rsidRPr="00125E48">
              <w:rPr>
                <w:sz w:val="24"/>
                <w:szCs w:val="24"/>
              </w:rPr>
              <w:t>: a jelek világa, titkosírások.</w:t>
            </w:r>
          </w:p>
        </w:tc>
      </w:tr>
      <w:tr w:rsidR="00AF162A" w:rsidRPr="00125E48" w:rsidTr="00AF162A">
        <w:trPr>
          <w:trHeight w:val="351"/>
        </w:trPr>
        <w:tc>
          <w:tcPr>
            <w:tcW w:w="6307" w:type="dxa"/>
            <w:gridSpan w:val="3"/>
          </w:tcPr>
          <w:p w:rsidR="00AF162A" w:rsidRPr="00125E48" w:rsidRDefault="00AF162A" w:rsidP="00AF162A">
            <w:pPr>
              <w:spacing w:before="120"/>
              <w:rPr>
                <w:i/>
                <w:sz w:val="24"/>
                <w:szCs w:val="24"/>
              </w:rPr>
            </w:pPr>
            <w:r w:rsidRPr="00125E48">
              <w:rPr>
                <w:i/>
                <w:sz w:val="24"/>
                <w:szCs w:val="24"/>
              </w:rPr>
              <w:t>A számítógéppel való interaktív kapcsolattartáshoz legszükségesebb perifériák bemutatása és használata</w:t>
            </w:r>
          </w:p>
          <w:p w:rsidR="00AF162A" w:rsidRPr="00125E48" w:rsidRDefault="00AF162A" w:rsidP="00AF162A">
            <w:pPr>
              <w:rPr>
                <w:sz w:val="24"/>
                <w:szCs w:val="24"/>
              </w:rPr>
            </w:pPr>
            <w:r w:rsidRPr="00125E48">
              <w:rPr>
                <w:sz w:val="24"/>
                <w:szCs w:val="24"/>
              </w:rPr>
              <w:t>A számítógép és a legszükségesebb perifériák rendeltetésszerű használata.</w:t>
            </w:r>
          </w:p>
          <w:p w:rsidR="00AF162A" w:rsidRPr="00125E48" w:rsidRDefault="00AF162A" w:rsidP="00AF162A">
            <w:pPr>
              <w:rPr>
                <w:sz w:val="24"/>
                <w:szCs w:val="24"/>
              </w:rPr>
            </w:pPr>
            <w:r w:rsidRPr="00125E48">
              <w:rPr>
                <w:sz w:val="24"/>
                <w:szCs w:val="24"/>
              </w:rPr>
              <w:t>Több felhasználós környezetben való munkavégzés (például: be- és kijelentkezés, hálózati meghajtó), adatvédelmi alapismeretek.</w:t>
            </w:r>
          </w:p>
        </w:tc>
        <w:tc>
          <w:tcPr>
            <w:tcW w:w="2764" w:type="dxa"/>
            <w:gridSpan w:val="3"/>
          </w:tcPr>
          <w:p w:rsidR="00AF162A" w:rsidRPr="00125E48" w:rsidRDefault="00AF162A" w:rsidP="00AF162A">
            <w:pPr>
              <w:spacing w:before="120"/>
              <w:rPr>
                <w:sz w:val="24"/>
                <w:szCs w:val="24"/>
              </w:rPr>
            </w:pPr>
          </w:p>
        </w:tc>
      </w:tr>
      <w:tr w:rsidR="00AF162A" w:rsidRPr="00125E48" w:rsidTr="00AF162A">
        <w:trPr>
          <w:trHeight w:val="550"/>
        </w:trPr>
        <w:tc>
          <w:tcPr>
            <w:tcW w:w="1847" w:type="dxa"/>
            <w:vAlign w:val="center"/>
          </w:tcPr>
          <w:p w:rsidR="00AF162A" w:rsidRPr="00125E48" w:rsidRDefault="00AF162A" w:rsidP="00AF162A">
            <w:pPr>
              <w:spacing w:before="120"/>
              <w:jc w:val="center"/>
              <w:outlineLvl w:val="4"/>
              <w:rPr>
                <w:sz w:val="24"/>
                <w:szCs w:val="24"/>
              </w:rPr>
            </w:pPr>
            <w:r w:rsidRPr="00125E48">
              <w:rPr>
                <w:b/>
                <w:bCs/>
                <w:sz w:val="24"/>
                <w:szCs w:val="24"/>
              </w:rPr>
              <w:t>Kulcsfogalmak/ fogalmak</w:t>
            </w:r>
          </w:p>
        </w:tc>
        <w:tc>
          <w:tcPr>
            <w:tcW w:w="7224" w:type="dxa"/>
            <w:gridSpan w:val="5"/>
          </w:tcPr>
          <w:p w:rsidR="00AF162A" w:rsidRPr="00125E48" w:rsidRDefault="00AF162A" w:rsidP="00AF162A">
            <w:pPr>
              <w:spacing w:before="120"/>
              <w:rPr>
                <w:sz w:val="24"/>
                <w:szCs w:val="24"/>
              </w:rPr>
            </w:pPr>
            <w:r w:rsidRPr="00125E48">
              <w:rPr>
                <w:sz w:val="24"/>
                <w:szCs w:val="24"/>
              </w:rPr>
              <w:t>Számítógép, periféria, billentyűzet, monitor, egér, háttértár, operációs rendszer, hozzáférési jog, számítógépes hálózat, adatvesztés.</w:t>
            </w:r>
          </w:p>
        </w:tc>
      </w:tr>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59" w:type="dxa"/>
            <w:gridSpan w:val="3"/>
            <w:vAlign w:val="center"/>
          </w:tcPr>
          <w:p w:rsidR="00AF162A" w:rsidRPr="00125E48" w:rsidRDefault="00AF162A" w:rsidP="00AF162A">
            <w:pPr>
              <w:spacing w:before="120"/>
              <w:jc w:val="center"/>
              <w:rPr>
                <w:b/>
                <w:bCs/>
                <w:sz w:val="24"/>
                <w:szCs w:val="24"/>
              </w:rPr>
            </w:pPr>
            <w:r w:rsidRPr="00125E48">
              <w:rPr>
                <w:b/>
                <w:bCs/>
                <w:sz w:val="24"/>
                <w:szCs w:val="24"/>
              </w:rPr>
              <w:t>2. Alkalmazói ismeretek</w:t>
            </w:r>
          </w:p>
        </w:tc>
        <w:tc>
          <w:tcPr>
            <w:tcW w:w="1210"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sz w:val="24"/>
                <w:szCs w:val="24"/>
              </w:rPr>
            </w:pPr>
            <w:r w:rsidRPr="00125E48">
              <w:rPr>
                <w:b/>
                <w:bCs/>
                <w:sz w:val="24"/>
                <w:szCs w:val="24"/>
              </w:rPr>
              <w:t>13 óra</w:t>
            </w:r>
          </w:p>
        </w:tc>
      </w:tr>
      <w:tr w:rsidR="00AF162A" w:rsidRPr="00125E48" w:rsidTr="00AF162A">
        <w:tc>
          <w:tcPr>
            <w:tcW w:w="2103" w:type="dxa"/>
            <w:gridSpan w:val="2"/>
            <w:vAlign w:val="center"/>
          </w:tcPr>
          <w:p w:rsidR="00AF162A" w:rsidRPr="00125E48" w:rsidRDefault="00AF162A" w:rsidP="00AF162A">
            <w:pPr>
              <w:jc w:val="center"/>
              <w:rPr>
                <w:b/>
                <w:bCs/>
                <w:sz w:val="24"/>
                <w:szCs w:val="24"/>
              </w:rPr>
            </w:pPr>
          </w:p>
        </w:tc>
        <w:tc>
          <w:tcPr>
            <w:tcW w:w="5759" w:type="dxa"/>
            <w:gridSpan w:val="3"/>
          </w:tcPr>
          <w:p w:rsidR="00AF162A" w:rsidRPr="00125E48" w:rsidRDefault="00AF162A" w:rsidP="00AF162A">
            <w:pPr>
              <w:spacing w:before="120"/>
              <w:jc w:val="center"/>
              <w:rPr>
                <w:b/>
                <w:bCs/>
                <w:sz w:val="24"/>
                <w:szCs w:val="24"/>
              </w:rPr>
            </w:pPr>
            <w:r w:rsidRPr="00125E48">
              <w:rPr>
                <w:b/>
                <w:bCs/>
                <w:sz w:val="24"/>
                <w:szCs w:val="24"/>
              </w:rPr>
              <w:t>2.1. Írott és audiovizuális dokumentumok elektronikus létrehozása</w:t>
            </w:r>
          </w:p>
        </w:tc>
        <w:tc>
          <w:tcPr>
            <w:tcW w:w="1210" w:type="dxa"/>
          </w:tcPr>
          <w:p w:rsidR="00AF162A" w:rsidRPr="00125E48" w:rsidRDefault="00AF162A" w:rsidP="00AF162A">
            <w:pPr>
              <w:spacing w:before="120"/>
              <w:rPr>
                <w:b/>
                <w:bCs/>
                <w:sz w:val="24"/>
                <w:szCs w:val="24"/>
              </w:rPr>
            </w:pPr>
          </w:p>
        </w:tc>
      </w:tr>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9" w:type="dxa"/>
            <w:gridSpan w:val="4"/>
          </w:tcPr>
          <w:p w:rsidR="00AF162A" w:rsidRPr="00125E48" w:rsidRDefault="00AF162A" w:rsidP="00AF162A">
            <w:pPr>
              <w:spacing w:before="120"/>
              <w:rPr>
                <w:sz w:val="24"/>
                <w:szCs w:val="24"/>
              </w:rPr>
            </w:pPr>
            <w:r w:rsidRPr="00125E48">
              <w:rPr>
                <w:sz w:val="24"/>
                <w:szCs w:val="24"/>
              </w:rPr>
              <w:t>Egyszerű, rajzos és személyhez kötődő dokumentumok készítése.</w:t>
            </w:r>
          </w:p>
          <w:p w:rsidR="00AF162A" w:rsidRPr="00157B29" w:rsidRDefault="00AF162A" w:rsidP="00AF162A">
            <w:pPr>
              <w:pStyle w:val="NormlK"/>
              <w:spacing w:before="0" w:after="0"/>
              <w:ind w:left="0"/>
              <w:rPr>
                <w:color w:val="auto"/>
                <w:lang w:val="hu-HU" w:eastAsia="hu-HU"/>
              </w:rPr>
            </w:pPr>
            <w:r w:rsidRPr="00222DB0">
              <w:rPr>
                <w:color w:val="auto"/>
                <w:lang w:val="hu-HU" w:eastAsia="hu-HU"/>
              </w:rPr>
              <w:t>A rajzeszközök megfelelő használata.</w:t>
            </w:r>
          </w:p>
          <w:p w:rsidR="00AF162A" w:rsidRPr="00125E48" w:rsidRDefault="00AF162A" w:rsidP="00AF162A">
            <w:pPr>
              <w:rPr>
                <w:sz w:val="24"/>
                <w:szCs w:val="24"/>
              </w:rPr>
            </w:pPr>
            <w:r w:rsidRPr="00125E48">
              <w:rPr>
                <w:sz w:val="24"/>
                <w:szCs w:val="24"/>
              </w:rPr>
              <w:t>Egyszerű zenés alkalmazások, animációk elkészítése és használata.</w:t>
            </w:r>
          </w:p>
          <w:p w:rsidR="00AF162A" w:rsidRPr="00125E48" w:rsidRDefault="00AF162A" w:rsidP="00AF162A">
            <w:pPr>
              <w:rPr>
                <w:sz w:val="24"/>
                <w:szCs w:val="24"/>
              </w:rPr>
            </w:pPr>
            <w:r w:rsidRPr="00125E48">
              <w:rPr>
                <w:sz w:val="24"/>
                <w:szCs w:val="24"/>
              </w:rPr>
              <w:t>A feladat megoldásához szükséges alkalmazói környezet használata.</w:t>
            </w:r>
          </w:p>
        </w:tc>
      </w:tr>
      <w:tr w:rsidR="00AF162A" w:rsidRPr="00125E48" w:rsidTr="00AF162A">
        <w:trPr>
          <w:trHeight w:val="340"/>
        </w:trPr>
        <w:tc>
          <w:tcPr>
            <w:tcW w:w="6671" w:type="dxa"/>
            <w:gridSpan w:val="4"/>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01"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6671" w:type="dxa"/>
            <w:gridSpan w:val="4"/>
          </w:tcPr>
          <w:p w:rsidR="00AF162A" w:rsidRPr="00125E48" w:rsidRDefault="00AF162A" w:rsidP="00AF162A">
            <w:pPr>
              <w:spacing w:before="120"/>
              <w:rPr>
                <w:i/>
                <w:sz w:val="24"/>
                <w:szCs w:val="24"/>
              </w:rPr>
            </w:pPr>
            <w:r w:rsidRPr="00125E48">
              <w:rPr>
                <w:i/>
                <w:sz w:val="24"/>
                <w:szCs w:val="24"/>
              </w:rPr>
              <w:t>Egyszerű, rajzos és személyhez kötődő dokumentumok készítése</w:t>
            </w:r>
          </w:p>
          <w:p w:rsidR="00AF162A" w:rsidRPr="00157B29" w:rsidRDefault="00AF162A" w:rsidP="00AF162A">
            <w:pPr>
              <w:pStyle w:val="NormlK"/>
              <w:spacing w:before="0" w:after="0"/>
              <w:ind w:left="0"/>
              <w:rPr>
                <w:i/>
                <w:color w:val="auto"/>
                <w:lang w:val="hu-HU" w:eastAsia="hu-HU"/>
              </w:rPr>
            </w:pPr>
            <w:r w:rsidRPr="00222DB0">
              <w:rPr>
                <w:i/>
                <w:color w:val="auto"/>
                <w:lang w:val="hu-HU" w:eastAsia="hu-HU"/>
              </w:rPr>
              <w:t>A rajzeszközök megfelelő használata</w:t>
            </w:r>
          </w:p>
          <w:p w:rsidR="00AF162A" w:rsidRPr="00157B29" w:rsidRDefault="00AF162A" w:rsidP="00AF162A">
            <w:pPr>
              <w:pStyle w:val="NormlK"/>
              <w:spacing w:before="0" w:after="0"/>
              <w:ind w:left="0"/>
              <w:rPr>
                <w:color w:val="auto"/>
                <w:lang w:val="hu-HU" w:eastAsia="hu-HU"/>
              </w:rPr>
            </w:pPr>
            <w:r w:rsidRPr="00222DB0">
              <w:rPr>
                <w:color w:val="auto"/>
                <w:lang w:val="hu-HU" w:eastAsia="hu-HU"/>
              </w:rPr>
              <w:t xml:space="preserve">Képszerkesztő programok alkalmazása. </w:t>
            </w:r>
          </w:p>
          <w:p w:rsidR="00AF162A" w:rsidRPr="00157B29" w:rsidRDefault="00AF162A" w:rsidP="00AF162A">
            <w:pPr>
              <w:pStyle w:val="NormlK"/>
              <w:spacing w:before="0" w:after="0"/>
              <w:ind w:left="0"/>
              <w:rPr>
                <w:color w:val="auto"/>
                <w:lang w:val="hu-HU" w:eastAsia="hu-HU"/>
              </w:rPr>
            </w:pPr>
            <w:r w:rsidRPr="00222DB0">
              <w:rPr>
                <w:color w:val="auto"/>
                <w:lang w:val="hu-HU" w:eastAsia="hu-HU"/>
              </w:rPr>
              <w:t xml:space="preserve">Tantárgyakhoz kapcsolódó rajzok készítése, mentése segítséggel. </w:t>
            </w:r>
          </w:p>
          <w:p w:rsidR="00AF162A" w:rsidRPr="00157B29" w:rsidRDefault="00AF162A" w:rsidP="00AF162A">
            <w:pPr>
              <w:pStyle w:val="NormlK"/>
              <w:spacing w:before="0" w:after="0"/>
              <w:ind w:left="0"/>
              <w:rPr>
                <w:color w:val="auto"/>
                <w:lang w:val="hu-HU" w:eastAsia="hu-HU"/>
              </w:rPr>
            </w:pPr>
            <w:r w:rsidRPr="00222DB0">
              <w:rPr>
                <w:color w:val="auto"/>
                <w:lang w:val="hu-HU" w:eastAsia="hu-HU"/>
              </w:rPr>
              <w:t xml:space="preserve">Rövid dokumentumok készítése. Tantárgyakhoz kapcsolódó szöveg begépelése, javítása. </w:t>
            </w:r>
          </w:p>
          <w:p w:rsidR="00AF162A" w:rsidRPr="00157B29" w:rsidRDefault="00AF162A" w:rsidP="00AF162A">
            <w:pPr>
              <w:pStyle w:val="NormlK"/>
              <w:spacing w:before="0" w:after="0"/>
              <w:ind w:left="0"/>
              <w:rPr>
                <w:b/>
                <w:color w:val="auto"/>
                <w:lang w:val="hu-HU" w:eastAsia="hu-HU"/>
              </w:rPr>
            </w:pPr>
            <w:r w:rsidRPr="00222DB0">
              <w:rPr>
                <w:color w:val="auto"/>
                <w:lang w:val="hu-HU" w:eastAsia="hu-HU"/>
              </w:rPr>
              <w:t xml:space="preserve">A dokumentum mentése és nyomtatása segítséggel. </w:t>
            </w:r>
          </w:p>
        </w:tc>
        <w:tc>
          <w:tcPr>
            <w:tcW w:w="2401" w:type="dxa"/>
            <w:gridSpan w:val="2"/>
          </w:tcPr>
          <w:p w:rsidR="00AF162A" w:rsidRPr="00125E48" w:rsidRDefault="00AF162A" w:rsidP="00AF162A">
            <w:pPr>
              <w:spacing w:before="120"/>
              <w:rPr>
                <w:sz w:val="24"/>
                <w:szCs w:val="24"/>
              </w:rPr>
            </w:pPr>
            <w:r w:rsidRPr="00125E48">
              <w:rPr>
                <w:i/>
                <w:sz w:val="24"/>
                <w:szCs w:val="24"/>
              </w:rPr>
              <w:t xml:space="preserve">Magyar nyelv és irodalom: </w:t>
            </w:r>
            <w:r w:rsidRPr="00125E48">
              <w:rPr>
                <w:sz w:val="24"/>
                <w:szCs w:val="24"/>
              </w:rPr>
              <w:t xml:space="preserve">szövegértés, szövegalkotás, szaknyelv használata, beszédkultúra, kommunikáció. </w:t>
            </w:r>
          </w:p>
          <w:p w:rsidR="00AF162A" w:rsidRPr="00125E48" w:rsidRDefault="00AF162A" w:rsidP="00AF162A">
            <w:pPr>
              <w:spacing w:before="120"/>
              <w:rPr>
                <w:sz w:val="24"/>
                <w:szCs w:val="24"/>
              </w:rPr>
            </w:pPr>
          </w:p>
          <w:p w:rsidR="00AF162A" w:rsidRPr="00125E48" w:rsidRDefault="00AF162A" w:rsidP="00AF162A">
            <w:pPr>
              <w:pStyle w:val="Jegyzetszveg"/>
              <w:rPr>
                <w:rFonts w:ascii="Times New Roman" w:hAnsi="Times New Roman"/>
                <w:sz w:val="24"/>
                <w:szCs w:val="24"/>
                <w:lang w:eastAsia="hu-HU"/>
              </w:rPr>
            </w:pPr>
            <w:r w:rsidRPr="00125E48">
              <w:rPr>
                <w:rFonts w:ascii="Times New Roman" w:hAnsi="Times New Roman"/>
                <w:i/>
                <w:sz w:val="24"/>
                <w:szCs w:val="24"/>
              </w:rPr>
              <w:t xml:space="preserve">Vizuális kultúra, dráma és tánc: </w:t>
            </w:r>
            <w:r w:rsidRPr="00125E48">
              <w:rPr>
                <w:rFonts w:ascii="Times New Roman" w:hAnsi="Times New Roman"/>
                <w:sz w:val="24"/>
                <w:szCs w:val="24"/>
              </w:rPr>
              <w:t>m</w:t>
            </w:r>
            <w:r w:rsidRPr="00125E48">
              <w:rPr>
                <w:rFonts w:ascii="Times New Roman" w:hAnsi="Times New Roman"/>
                <w:sz w:val="24"/>
                <w:szCs w:val="24"/>
                <w:lang w:eastAsia="hu-HU"/>
              </w:rPr>
              <w:t>esék, gyermekirodalmi alkotások és azok animációs, filmes adaptációinak összehasonlítása, feldolgozása.</w:t>
            </w:r>
          </w:p>
        </w:tc>
      </w:tr>
      <w:tr w:rsidR="00AF162A" w:rsidRPr="00125E48" w:rsidTr="00AF162A">
        <w:trPr>
          <w:trHeight w:val="351"/>
        </w:trPr>
        <w:tc>
          <w:tcPr>
            <w:tcW w:w="6671" w:type="dxa"/>
            <w:gridSpan w:val="4"/>
          </w:tcPr>
          <w:p w:rsidR="00AF162A" w:rsidRPr="00125E48" w:rsidRDefault="00AF162A" w:rsidP="00AF162A">
            <w:pPr>
              <w:spacing w:before="120"/>
              <w:rPr>
                <w:i/>
                <w:sz w:val="24"/>
                <w:szCs w:val="24"/>
              </w:rPr>
            </w:pPr>
            <w:r w:rsidRPr="00125E48">
              <w:rPr>
                <w:i/>
                <w:sz w:val="24"/>
                <w:szCs w:val="24"/>
              </w:rPr>
              <w:t>Egyszerű zenés alkalmazások, animációk elkészítése és használata.</w:t>
            </w:r>
          </w:p>
          <w:p w:rsidR="00AF162A" w:rsidRPr="00157B29" w:rsidRDefault="00AF162A" w:rsidP="00AF162A">
            <w:pPr>
              <w:pStyle w:val="NormlK"/>
              <w:spacing w:before="0" w:after="0"/>
              <w:ind w:left="0"/>
              <w:rPr>
                <w:color w:val="auto"/>
                <w:lang w:val="hu-HU" w:eastAsia="hu-HU"/>
              </w:rPr>
            </w:pPr>
            <w:r w:rsidRPr="00222DB0">
              <w:rPr>
                <w:color w:val="auto"/>
                <w:lang w:val="hu-HU" w:eastAsia="hu-HU"/>
              </w:rPr>
              <w:t xml:space="preserve">Médialejátszó alkalmazása. </w:t>
            </w:r>
          </w:p>
          <w:p w:rsidR="00AF162A" w:rsidRPr="00157B29" w:rsidRDefault="00AF162A" w:rsidP="00AF162A">
            <w:pPr>
              <w:pStyle w:val="NormlK"/>
              <w:spacing w:before="0" w:after="0"/>
              <w:ind w:left="0"/>
              <w:rPr>
                <w:i/>
                <w:color w:val="auto"/>
                <w:lang w:val="hu-HU" w:eastAsia="hu-HU"/>
              </w:rPr>
            </w:pPr>
            <w:r w:rsidRPr="00222DB0">
              <w:rPr>
                <w:color w:val="auto"/>
                <w:lang w:val="hu-HU" w:eastAsia="hu-HU"/>
              </w:rPr>
              <w:t xml:space="preserve">Animációk megtekintése, értelmezése, tervezése, készítése.           </w:t>
            </w:r>
          </w:p>
        </w:tc>
        <w:tc>
          <w:tcPr>
            <w:tcW w:w="2401" w:type="dxa"/>
            <w:gridSpan w:val="2"/>
          </w:tcPr>
          <w:p w:rsidR="00AF162A" w:rsidRPr="00125E48" w:rsidRDefault="00AF162A" w:rsidP="00AF162A">
            <w:pPr>
              <w:spacing w:before="120"/>
              <w:rPr>
                <w:sz w:val="24"/>
                <w:szCs w:val="24"/>
              </w:rPr>
            </w:pPr>
            <w:r w:rsidRPr="00125E48">
              <w:rPr>
                <w:i/>
                <w:sz w:val="24"/>
                <w:szCs w:val="24"/>
              </w:rPr>
              <w:t>Ének-zene:</w:t>
            </w:r>
            <w:r w:rsidRPr="00125E48">
              <w:rPr>
                <w:sz w:val="24"/>
                <w:szCs w:val="24"/>
              </w:rPr>
              <w:t xml:space="preserve"> népdalok meghallgatása.</w:t>
            </w:r>
          </w:p>
        </w:tc>
      </w:tr>
      <w:tr w:rsidR="00AF162A" w:rsidRPr="00125E48" w:rsidTr="00AF162A">
        <w:trPr>
          <w:trHeight w:val="351"/>
        </w:trPr>
        <w:tc>
          <w:tcPr>
            <w:tcW w:w="6671" w:type="dxa"/>
            <w:gridSpan w:val="4"/>
          </w:tcPr>
          <w:p w:rsidR="00AF162A" w:rsidRPr="00125E48" w:rsidRDefault="00AF162A" w:rsidP="00AF162A">
            <w:pPr>
              <w:spacing w:before="120"/>
              <w:rPr>
                <w:i/>
                <w:sz w:val="24"/>
                <w:szCs w:val="24"/>
              </w:rPr>
            </w:pPr>
            <w:r w:rsidRPr="00125E48">
              <w:rPr>
                <w:i/>
                <w:sz w:val="24"/>
                <w:szCs w:val="24"/>
              </w:rPr>
              <w:t>A feladat megoldásához szükséges alkalmazói környezet használata</w:t>
            </w:r>
          </w:p>
          <w:p w:rsidR="00AF162A" w:rsidRPr="00125E48" w:rsidRDefault="00AF162A" w:rsidP="00AF162A">
            <w:pPr>
              <w:rPr>
                <w:sz w:val="24"/>
                <w:szCs w:val="24"/>
              </w:rPr>
            </w:pPr>
            <w:r w:rsidRPr="00125E48">
              <w:rPr>
                <w:sz w:val="24"/>
                <w:szCs w:val="24"/>
              </w:rPr>
              <w:t>Tantárgyakhoz kapcsolódó feladatok megoldása informatikai környezetben.</w:t>
            </w:r>
          </w:p>
          <w:p w:rsidR="00AF162A" w:rsidRPr="00125E48" w:rsidRDefault="00AF162A" w:rsidP="00AF162A">
            <w:pPr>
              <w:rPr>
                <w:sz w:val="24"/>
                <w:szCs w:val="24"/>
              </w:rPr>
            </w:pPr>
            <w:r w:rsidRPr="00125E48">
              <w:rPr>
                <w:sz w:val="24"/>
                <w:szCs w:val="24"/>
              </w:rPr>
              <w:t xml:space="preserve">Számítógépes multimédiás oktatójátékok, alkalmazások. </w:t>
            </w:r>
          </w:p>
        </w:tc>
        <w:tc>
          <w:tcPr>
            <w:tcW w:w="2401" w:type="dxa"/>
            <w:gridSpan w:val="2"/>
          </w:tcPr>
          <w:p w:rsidR="00AF162A" w:rsidRPr="00125E48" w:rsidRDefault="00AF162A" w:rsidP="00AF162A">
            <w:pPr>
              <w:spacing w:before="120"/>
              <w:rPr>
                <w:i/>
                <w:sz w:val="24"/>
                <w:szCs w:val="24"/>
              </w:rPr>
            </w:pPr>
          </w:p>
        </w:tc>
      </w:tr>
      <w:tr w:rsidR="00AF162A" w:rsidRPr="00125E48" w:rsidTr="00AF162A">
        <w:trPr>
          <w:trHeight w:val="550"/>
        </w:trPr>
        <w:tc>
          <w:tcPr>
            <w:tcW w:w="1847" w:type="dxa"/>
            <w:vAlign w:val="center"/>
          </w:tcPr>
          <w:p w:rsidR="00AF162A" w:rsidRPr="00125E48" w:rsidRDefault="00AF162A" w:rsidP="00AF162A">
            <w:pPr>
              <w:spacing w:before="120"/>
              <w:jc w:val="center"/>
              <w:outlineLvl w:val="4"/>
              <w:rPr>
                <w:sz w:val="24"/>
                <w:szCs w:val="24"/>
              </w:rPr>
            </w:pPr>
            <w:r w:rsidRPr="00125E48">
              <w:rPr>
                <w:b/>
                <w:bCs/>
                <w:sz w:val="24"/>
                <w:szCs w:val="24"/>
              </w:rPr>
              <w:t>Kulcsfogalmak/ fogalmak</w:t>
            </w:r>
          </w:p>
        </w:tc>
        <w:tc>
          <w:tcPr>
            <w:tcW w:w="7225" w:type="dxa"/>
            <w:gridSpan w:val="5"/>
          </w:tcPr>
          <w:p w:rsidR="00AF162A" w:rsidRPr="00125E48" w:rsidRDefault="00AF162A" w:rsidP="00AF162A">
            <w:pPr>
              <w:spacing w:before="120"/>
              <w:rPr>
                <w:sz w:val="24"/>
                <w:szCs w:val="24"/>
              </w:rPr>
            </w:pPr>
            <w:r w:rsidRPr="00125E48">
              <w:rPr>
                <w:sz w:val="24"/>
                <w:szCs w:val="24"/>
              </w:rPr>
              <w:t>Adat, információ, képszerkesztő program, animáció, médialejátszó.</w:t>
            </w:r>
          </w:p>
        </w:tc>
      </w:tr>
    </w:tbl>
    <w:p w:rsidR="00AF162A" w:rsidRPr="00125E48" w:rsidRDefault="00AF162A" w:rsidP="00AF162A">
      <w:pPr>
        <w:pStyle w:val="Kvfolyam"/>
        <w:spacing w:after="0"/>
        <w:jc w:val="left"/>
        <w:rPr>
          <w:b w:val="0"/>
        </w:rPr>
      </w:pPr>
    </w:p>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7"/>
        <w:gridCol w:w="356"/>
        <w:gridCol w:w="4502"/>
        <w:gridCol w:w="1231"/>
        <w:gridCol w:w="1205"/>
      </w:tblGrid>
      <w:tr w:rsidR="00AF162A" w:rsidRPr="00125E48" w:rsidTr="00AF162A">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33" w:type="dxa"/>
            <w:gridSpan w:val="2"/>
            <w:vAlign w:val="center"/>
          </w:tcPr>
          <w:p w:rsidR="00AF162A" w:rsidRPr="00125E48" w:rsidRDefault="00AF162A" w:rsidP="00AF162A">
            <w:pPr>
              <w:spacing w:before="120"/>
              <w:jc w:val="center"/>
              <w:rPr>
                <w:b/>
                <w:bCs/>
                <w:sz w:val="24"/>
                <w:szCs w:val="24"/>
              </w:rPr>
            </w:pPr>
            <w:r w:rsidRPr="00125E48">
              <w:rPr>
                <w:b/>
                <w:bCs/>
                <w:sz w:val="24"/>
                <w:szCs w:val="24"/>
              </w:rPr>
              <w:t>2.2. Adatkezelés, adatfeldolgozás, információmegjelenítés</w:t>
            </w:r>
          </w:p>
        </w:tc>
        <w:tc>
          <w:tcPr>
            <w:tcW w:w="1205" w:type="dxa"/>
            <w:vAlign w:val="center"/>
          </w:tcPr>
          <w:p w:rsidR="00AF162A" w:rsidRPr="00125E48" w:rsidRDefault="00AF162A" w:rsidP="00AF162A">
            <w:pPr>
              <w:spacing w:before="120"/>
              <w:rPr>
                <w:b/>
                <w:bCs/>
                <w:sz w:val="24"/>
                <w:szCs w:val="24"/>
              </w:rPr>
            </w:pPr>
          </w:p>
        </w:tc>
      </w:tr>
      <w:tr w:rsidR="00AF162A" w:rsidRPr="00125E48" w:rsidTr="00AF162A">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38" w:type="dxa"/>
            <w:gridSpan w:val="3"/>
          </w:tcPr>
          <w:p w:rsidR="00AF162A" w:rsidRPr="00125E48" w:rsidRDefault="00AF162A" w:rsidP="00AF162A">
            <w:pPr>
              <w:spacing w:before="120"/>
              <w:rPr>
                <w:sz w:val="24"/>
                <w:szCs w:val="24"/>
              </w:rPr>
            </w:pPr>
            <w:r w:rsidRPr="00125E48">
              <w:rPr>
                <w:sz w:val="24"/>
                <w:szCs w:val="24"/>
              </w:rPr>
              <w:t>A környezetünkben lévő személyek és tárgyak jellemzőinek kiválasztása, rögzítése.</w:t>
            </w:r>
          </w:p>
          <w:p w:rsidR="00AF162A" w:rsidRPr="00125E48" w:rsidRDefault="00AF162A" w:rsidP="00AF162A">
            <w:pPr>
              <w:rPr>
                <w:sz w:val="24"/>
                <w:szCs w:val="24"/>
              </w:rPr>
            </w:pPr>
            <w:r w:rsidRPr="00125E48">
              <w:rPr>
                <w:sz w:val="24"/>
                <w:szCs w:val="24"/>
              </w:rPr>
              <w:t>Adatok csoportosítása, elemzése.</w:t>
            </w:r>
          </w:p>
          <w:p w:rsidR="00AF162A" w:rsidRPr="00125E48" w:rsidRDefault="00AF162A" w:rsidP="00AF162A">
            <w:pPr>
              <w:rPr>
                <w:sz w:val="24"/>
                <w:szCs w:val="24"/>
              </w:rPr>
            </w:pPr>
            <w:r w:rsidRPr="00125E48">
              <w:rPr>
                <w:sz w:val="24"/>
                <w:szCs w:val="24"/>
              </w:rPr>
              <w:t>Néhány közhasznú információforrás ismerete.</w:t>
            </w:r>
          </w:p>
        </w:tc>
      </w:tr>
      <w:tr w:rsidR="00AF162A" w:rsidRPr="00125E48" w:rsidTr="00AF162A">
        <w:trPr>
          <w:trHeight w:val="328"/>
        </w:trPr>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38" w:type="dxa"/>
            <w:gridSpan w:val="3"/>
          </w:tcPr>
          <w:p w:rsidR="00AF162A" w:rsidRPr="00125E48" w:rsidRDefault="00AF162A" w:rsidP="00AF162A">
            <w:pPr>
              <w:spacing w:before="120"/>
              <w:rPr>
                <w:sz w:val="24"/>
                <w:szCs w:val="24"/>
              </w:rPr>
            </w:pPr>
            <w:r w:rsidRPr="00125E48">
              <w:rPr>
                <w:sz w:val="24"/>
                <w:szCs w:val="24"/>
              </w:rPr>
              <w:t>Az adat szemléltetését, értelmezését, vizsgálatát segítő eszközök megismerése.</w:t>
            </w:r>
          </w:p>
          <w:p w:rsidR="00AF162A" w:rsidRPr="00125E48" w:rsidRDefault="00AF162A" w:rsidP="00AF162A">
            <w:pPr>
              <w:rPr>
                <w:sz w:val="24"/>
                <w:szCs w:val="24"/>
              </w:rPr>
            </w:pPr>
            <w:r w:rsidRPr="00125E48">
              <w:rPr>
                <w:sz w:val="24"/>
                <w:szCs w:val="24"/>
              </w:rPr>
              <w:t>Néhány közhasznú információforrás használata.</w:t>
            </w:r>
          </w:p>
          <w:p w:rsidR="00AF162A" w:rsidRPr="00125E48" w:rsidRDefault="00AF162A" w:rsidP="00AF162A">
            <w:pPr>
              <w:rPr>
                <w:sz w:val="24"/>
                <w:szCs w:val="24"/>
              </w:rPr>
            </w:pPr>
            <w:r w:rsidRPr="00125E48">
              <w:rPr>
                <w:sz w:val="24"/>
                <w:szCs w:val="24"/>
              </w:rPr>
              <w:t>Adatkeresés digitális tudásbázis-rendszerben.</w:t>
            </w:r>
          </w:p>
        </w:tc>
      </w:tr>
      <w:tr w:rsidR="00AF162A" w:rsidRPr="00125E48" w:rsidTr="00AF162A">
        <w:trPr>
          <w:trHeight w:val="340"/>
        </w:trPr>
        <w:tc>
          <w:tcPr>
            <w:tcW w:w="6635"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36"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6635" w:type="dxa"/>
            <w:gridSpan w:val="3"/>
          </w:tcPr>
          <w:p w:rsidR="00AF162A" w:rsidRPr="00125E48" w:rsidRDefault="00AF162A" w:rsidP="00AF162A">
            <w:pPr>
              <w:spacing w:before="120"/>
              <w:rPr>
                <w:i/>
                <w:sz w:val="24"/>
                <w:szCs w:val="24"/>
              </w:rPr>
            </w:pPr>
            <w:r w:rsidRPr="00125E48">
              <w:rPr>
                <w:i/>
                <w:sz w:val="24"/>
                <w:szCs w:val="24"/>
              </w:rPr>
              <w:t>Az adat szemléltetését, értelmezését, vizsgálatát segítő eszközök megismerése</w:t>
            </w:r>
          </w:p>
          <w:p w:rsidR="00AF162A" w:rsidRPr="00125E48" w:rsidRDefault="00AF162A" w:rsidP="00AF162A">
            <w:pPr>
              <w:rPr>
                <w:sz w:val="24"/>
                <w:szCs w:val="24"/>
              </w:rPr>
            </w:pPr>
            <w:r w:rsidRPr="00125E48">
              <w:rPr>
                <w:sz w:val="24"/>
                <w:szCs w:val="24"/>
              </w:rPr>
              <w:t>Az adatrögzítési módok (például: rajz, fénykép, szöveg, videofelvétel) összevetése.</w:t>
            </w:r>
          </w:p>
          <w:p w:rsidR="00AF162A" w:rsidRPr="00125E48" w:rsidRDefault="00AF162A" w:rsidP="00AF162A">
            <w:pPr>
              <w:rPr>
                <w:b/>
                <w:sz w:val="24"/>
                <w:szCs w:val="24"/>
              </w:rPr>
            </w:pPr>
            <w:r w:rsidRPr="00125E48">
              <w:rPr>
                <w:sz w:val="24"/>
                <w:szCs w:val="24"/>
              </w:rPr>
              <w:t xml:space="preserve">Az adat szemléltetését, értelmezését, vizsgálatát segítő eszközök használata. </w:t>
            </w:r>
          </w:p>
        </w:tc>
        <w:tc>
          <w:tcPr>
            <w:tcW w:w="2436"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xml:space="preserve">: tárgyak, személyek, alakzatok, jelenségek, összességek összehasonlítása mennyiségi tulajdonságaik szerint; becslés; mennyiségek fogalmának alapozása; tárgyak tulajdonságainak kiemelése (analizálás); összehasonlítás, azonosítás, megkülönböztetés; </w:t>
            </w:r>
          </w:p>
          <w:p w:rsidR="00AF162A" w:rsidRPr="00125E48" w:rsidRDefault="00AF162A" w:rsidP="00AF162A">
            <w:pPr>
              <w:rPr>
                <w:sz w:val="24"/>
                <w:szCs w:val="24"/>
              </w:rPr>
            </w:pPr>
            <w:r w:rsidRPr="00125E48">
              <w:rPr>
                <w:sz w:val="24"/>
                <w:szCs w:val="24"/>
              </w:rPr>
              <w:t>tapasztalati függvények, sorozatok alkotása, értelmezése stb.; matematikai modell keresése változások leírására, rajzolt, illetve tárgyi jelek értelmezése tevékenységgel, történés kitalálásával, szavakban megfogalmazott helyzetről, történésről készült matematikai „szöveg” értelmezése.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Természetismeret</w:t>
            </w:r>
            <w:r w:rsidRPr="00125E48">
              <w:rPr>
                <w:sz w:val="24"/>
                <w:szCs w:val="24"/>
              </w:rPr>
              <w:t>: az anyagok és testek érzékelhető tulajdonságainak megfigyelése, összehasonlítása; kísérletek végzése, a történés többszöri megfigyelése, adatok jegyzése, rendezése, ábrázolása; együttváltozó mennyiségek összetartozó adatpárjainak jegyzése.</w:t>
            </w:r>
          </w:p>
        </w:tc>
      </w:tr>
      <w:tr w:rsidR="00AF162A" w:rsidRPr="00125E48" w:rsidTr="00AF162A">
        <w:trPr>
          <w:trHeight w:val="351"/>
        </w:trPr>
        <w:tc>
          <w:tcPr>
            <w:tcW w:w="6635" w:type="dxa"/>
            <w:gridSpan w:val="3"/>
          </w:tcPr>
          <w:p w:rsidR="00AF162A" w:rsidRPr="00125E48" w:rsidRDefault="00AF162A" w:rsidP="00AF162A">
            <w:pPr>
              <w:rPr>
                <w:b/>
                <w:sz w:val="24"/>
                <w:szCs w:val="24"/>
              </w:rPr>
            </w:pPr>
          </w:p>
        </w:tc>
        <w:tc>
          <w:tcPr>
            <w:tcW w:w="2436" w:type="dxa"/>
            <w:gridSpan w:val="2"/>
            <w:vMerge w:val="restart"/>
          </w:tcPr>
          <w:p w:rsidR="00AF162A" w:rsidRPr="00125E48" w:rsidRDefault="00AF162A" w:rsidP="00AF162A">
            <w:pPr>
              <w:widowControl w:val="0"/>
              <w:spacing w:before="120"/>
              <w:ind w:left="284" w:hanging="284"/>
              <w:rPr>
                <w:sz w:val="24"/>
                <w:szCs w:val="24"/>
              </w:rPr>
            </w:pPr>
          </w:p>
        </w:tc>
      </w:tr>
      <w:tr w:rsidR="00AF162A" w:rsidRPr="00125E48" w:rsidTr="00AF162A">
        <w:trPr>
          <w:trHeight w:val="351"/>
        </w:trPr>
        <w:tc>
          <w:tcPr>
            <w:tcW w:w="6635" w:type="dxa"/>
            <w:gridSpan w:val="3"/>
          </w:tcPr>
          <w:p w:rsidR="00AF162A" w:rsidRPr="00125E48" w:rsidRDefault="00AF162A" w:rsidP="00AF162A">
            <w:pPr>
              <w:spacing w:before="120"/>
              <w:rPr>
                <w:i/>
                <w:sz w:val="24"/>
                <w:szCs w:val="24"/>
              </w:rPr>
            </w:pPr>
            <w:r w:rsidRPr="00125E48">
              <w:rPr>
                <w:i/>
                <w:sz w:val="24"/>
                <w:szCs w:val="24"/>
              </w:rPr>
              <w:t>Néhány közhasznú információforrás használata</w:t>
            </w:r>
          </w:p>
          <w:p w:rsidR="00AF162A" w:rsidRPr="00125E48" w:rsidRDefault="00AF162A" w:rsidP="00AF162A">
            <w:pPr>
              <w:rPr>
                <w:sz w:val="24"/>
                <w:szCs w:val="24"/>
              </w:rPr>
            </w:pPr>
            <w:r w:rsidRPr="00125E48">
              <w:rPr>
                <w:sz w:val="24"/>
                <w:szCs w:val="24"/>
              </w:rPr>
              <w:t>Keresés, adatgyűjtés közhasznú információforrásokban.</w:t>
            </w:r>
          </w:p>
        </w:tc>
        <w:tc>
          <w:tcPr>
            <w:tcW w:w="2436" w:type="dxa"/>
            <w:gridSpan w:val="2"/>
            <w:vMerge/>
          </w:tcPr>
          <w:p w:rsidR="00AF162A" w:rsidRPr="00125E48" w:rsidRDefault="00AF162A" w:rsidP="00AF162A">
            <w:pPr>
              <w:widowControl w:val="0"/>
              <w:ind w:left="284" w:hanging="284"/>
              <w:rPr>
                <w:sz w:val="24"/>
                <w:szCs w:val="24"/>
              </w:rPr>
            </w:pPr>
          </w:p>
        </w:tc>
      </w:tr>
      <w:tr w:rsidR="00AF162A" w:rsidRPr="00125E48" w:rsidTr="00AF162A">
        <w:trPr>
          <w:trHeight w:val="351"/>
        </w:trPr>
        <w:tc>
          <w:tcPr>
            <w:tcW w:w="6635" w:type="dxa"/>
            <w:gridSpan w:val="3"/>
          </w:tcPr>
          <w:p w:rsidR="00AF162A" w:rsidRPr="00125E48" w:rsidRDefault="00AF162A" w:rsidP="00AF162A">
            <w:pPr>
              <w:spacing w:before="120"/>
              <w:rPr>
                <w:i/>
                <w:sz w:val="24"/>
                <w:szCs w:val="24"/>
              </w:rPr>
            </w:pPr>
            <w:r w:rsidRPr="00125E48">
              <w:rPr>
                <w:i/>
                <w:sz w:val="24"/>
                <w:szCs w:val="24"/>
              </w:rPr>
              <w:t>Adatkeresés digitális tudásbázis-rendszerben (SDT)</w:t>
            </w:r>
          </w:p>
          <w:p w:rsidR="00AF162A" w:rsidRPr="00125E48" w:rsidRDefault="00AF162A" w:rsidP="00AF162A">
            <w:pPr>
              <w:rPr>
                <w:b/>
                <w:sz w:val="24"/>
                <w:szCs w:val="24"/>
              </w:rPr>
            </w:pPr>
            <w:r w:rsidRPr="00125E48">
              <w:rPr>
                <w:sz w:val="24"/>
                <w:szCs w:val="24"/>
              </w:rPr>
              <w:t xml:space="preserve">Adatkeresés digitális tantárgyi adatbázisokban, tudástárakban (például: Sulinet Digitális Tudásbázis). </w:t>
            </w:r>
          </w:p>
        </w:tc>
        <w:tc>
          <w:tcPr>
            <w:tcW w:w="2436" w:type="dxa"/>
            <w:gridSpan w:val="2"/>
          </w:tcPr>
          <w:p w:rsidR="00AF162A" w:rsidRPr="00125E48" w:rsidRDefault="00AF162A" w:rsidP="00AF162A">
            <w:pPr>
              <w:widowControl w:val="0"/>
              <w:spacing w:before="120"/>
              <w:ind w:left="284" w:hanging="284"/>
              <w:rPr>
                <w:sz w:val="24"/>
                <w:szCs w:val="24"/>
              </w:rPr>
            </w:pPr>
          </w:p>
        </w:tc>
      </w:tr>
      <w:tr w:rsidR="00AF162A" w:rsidRPr="00125E48" w:rsidTr="00AF162A">
        <w:trPr>
          <w:trHeight w:val="550"/>
        </w:trPr>
        <w:tc>
          <w:tcPr>
            <w:tcW w:w="1777" w:type="dxa"/>
            <w:vAlign w:val="center"/>
          </w:tcPr>
          <w:p w:rsidR="00AF162A" w:rsidRPr="00125E48" w:rsidRDefault="00AF162A" w:rsidP="00AF162A">
            <w:pPr>
              <w:spacing w:before="120" w:after="60"/>
              <w:jc w:val="center"/>
              <w:outlineLvl w:val="4"/>
              <w:rPr>
                <w:sz w:val="24"/>
                <w:szCs w:val="24"/>
              </w:rPr>
            </w:pPr>
            <w:r w:rsidRPr="00125E48">
              <w:rPr>
                <w:b/>
                <w:bCs/>
                <w:sz w:val="24"/>
                <w:szCs w:val="24"/>
              </w:rPr>
              <w:t>Kulcsfogalmak/fogalmak</w:t>
            </w:r>
          </w:p>
        </w:tc>
        <w:tc>
          <w:tcPr>
            <w:tcW w:w="7294" w:type="dxa"/>
            <w:gridSpan w:val="4"/>
          </w:tcPr>
          <w:p w:rsidR="00AF162A" w:rsidRPr="00125E48" w:rsidRDefault="00AF162A" w:rsidP="00AF162A">
            <w:pPr>
              <w:spacing w:before="120"/>
              <w:rPr>
                <w:sz w:val="24"/>
                <w:szCs w:val="24"/>
              </w:rPr>
            </w:pPr>
            <w:r w:rsidRPr="00125E48">
              <w:rPr>
                <w:sz w:val="24"/>
                <w:szCs w:val="24"/>
              </w:rPr>
              <w:t xml:space="preserve">Információ, adat, információforrás, online tudástár, adatbázis. </w:t>
            </w:r>
          </w:p>
        </w:tc>
      </w:tr>
    </w:tbl>
    <w:p w:rsidR="00AF162A" w:rsidRPr="00125E48" w:rsidRDefault="00AF162A" w:rsidP="00AF162A">
      <w:pPr>
        <w:rPr>
          <w:sz w:val="24"/>
          <w:szCs w:val="24"/>
        </w:rPr>
      </w:pPr>
    </w:p>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44"/>
        <w:gridCol w:w="164"/>
        <w:gridCol w:w="4566"/>
        <w:gridCol w:w="1207"/>
        <w:gridCol w:w="1190"/>
      </w:tblGrid>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3" w:type="dxa"/>
            <w:gridSpan w:val="2"/>
            <w:vAlign w:val="center"/>
          </w:tcPr>
          <w:p w:rsidR="00AF162A" w:rsidRPr="00125E48" w:rsidRDefault="00AF162A" w:rsidP="00AF162A">
            <w:pPr>
              <w:spacing w:before="120"/>
              <w:jc w:val="center"/>
              <w:rPr>
                <w:b/>
                <w:bCs/>
                <w:sz w:val="24"/>
                <w:szCs w:val="24"/>
              </w:rPr>
            </w:pPr>
            <w:r w:rsidRPr="00125E48">
              <w:rPr>
                <w:b/>
                <w:bCs/>
                <w:sz w:val="24"/>
                <w:szCs w:val="24"/>
              </w:rPr>
              <w:t>3. Problémamegoldás informatikai eszközökkel és módszerekkel</w:t>
            </w:r>
          </w:p>
        </w:tc>
        <w:tc>
          <w:tcPr>
            <w:tcW w:w="1190"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b/>
                <w:bCs/>
                <w:sz w:val="24"/>
                <w:szCs w:val="24"/>
              </w:rPr>
            </w:pPr>
            <w:r w:rsidRPr="00125E48">
              <w:rPr>
                <w:b/>
                <w:bCs/>
                <w:sz w:val="24"/>
                <w:szCs w:val="24"/>
              </w:rPr>
              <w:t>8 óra</w:t>
            </w: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p>
        </w:tc>
        <w:tc>
          <w:tcPr>
            <w:tcW w:w="5773" w:type="dxa"/>
            <w:gridSpan w:val="2"/>
            <w:vAlign w:val="center"/>
          </w:tcPr>
          <w:p w:rsidR="00AF162A" w:rsidRPr="00125E48" w:rsidRDefault="00AF162A" w:rsidP="00AF162A">
            <w:pPr>
              <w:jc w:val="center"/>
              <w:rPr>
                <w:b/>
                <w:bCs/>
                <w:sz w:val="24"/>
                <w:szCs w:val="24"/>
              </w:rPr>
            </w:pPr>
            <w:r w:rsidRPr="00125E48">
              <w:rPr>
                <w:b/>
                <w:bCs/>
                <w:sz w:val="24"/>
                <w:szCs w:val="24"/>
              </w:rPr>
              <w:t>3.1. A problémamegoldáshoz szükséges módszerek és eszközök kiválasztása</w:t>
            </w:r>
          </w:p>
        </w:tc>
        <w:tc>
          <w:tcPr>
            <w:tcW w:w="1190" w:type="dxa"/>
            <w:vAlign w:val="center"/>
          </w:tcPr>
          <w:p w:rsidR="00AF162A" w:rsidRPr="00125E48" w:rsidRDefault="00AF162A" w:rsidP="00AF162A">
            <w:pPr>
              <w:spacing w:before="120"/>
              <w:rPr>
                <w:b/>
                <w:bCs/>
                <w:sz w:val="24"/>
                <w:szCs w:val="24"/>
              </w:rPr>
            </w:pP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3" w:type="dxa"/>
            <w:gridSpan w:val="3"/>
          </w:tcPr>
          <w:p w:rsidR="00AF162A" w:rsidRPr="00125E48" w:rsidRDefault="00AF162A" w:rsidP="00AF162A">
            <w:pPr>
              <w:spacing w:before="120"/>
              <w:rPr>
                <w:sz w:val="24"/>
                <w:szCs w:val="24"/>
              </w:rPr>
            </w:pPr>
            <w:r w:rsidRPr="00125E48">
              <w:rPr>
                <w:sz w:val="24"/>
                <w:szCs w:val="24"/>
              </w:rPr>
              <w:t>Információ felismerése, kifejezése. Információforrások ismerete. Algoritmus ismerete, megfogalmazása. A tevékenységek műveletekre osztása önállóan vagy tanári segítséggel.</w:t>
            </w:r>
          </w:p>
        </w:tc>
      </w:tr>
      <w:tr w:rsidR="00AF162A" w:rsidRPr="00125E48" w:rsidTr="00AF162A">
        <w:trPr>
          <w:trHeight w:val="328"/>
        </w:trPr>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3" w:type="dxa"/>
            <w:gridSpan w:val="3"/>
          </w:tcPr>
          <w:p w:rsidR="00AF162A" w:rsidRPr="00125E48" w:rsidRDefault="00AF162A" w:rsidP="00AF162A">
            <w:pPr>
              <w:spacing w:before="120"/>
              <w:rPr>
                <w:sz w:val="24"/>
                <w:szCs w:val="24"/>
              </w:rPr>
            </w:pPr>
            <w:r w:rsidRPr="00125E48">
              <w:rPr>
                <w:sz w:val="24"/>
                <w:szCs w:val="24"/>
              </w:rPr>
              <w:t>Információ gyűjtése, feldolgozása és az információtartalom helyességéről való meggyőződés. A problémamegoldás lépéseinek ismerete. A megoldási folyamat lépéseinek ábrázolása. Az informatikai eszközök és módszerek alkalmazási lehetőségeinek ismerete. Csoporttevékenységben való részvétel.</w:t>
            </w:r>
          </w:p>
        </w:tc>
      </w:tr>
      <w:tr w:rsidR="00AF162A" w:rsidRPr="00125E48" w:rsidTr="00AF162A">
        <w:trPr>
          <w:trHeight w:val="340"/>
        </w:trPr>
        <w:tc>
          <w:tcPr>
            <w:tcW w:w="6674"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97"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1120"/>
        </w:trPr>
        <w:tc>
          <w:tcPr>
            <w:tcW w:w="6674" w:type="dxa"/>
            <w:gridSpan w:val="3"/>
          </w:tcPr>
          <w:p w:rsidR="00AF162A" w:rsidRPr="00125E48" w:rsidRDefault="00AF162A" w:rsidP="00AF162A">
            <w:pPr>
              <w:spacing w:before="120"/>
              <w:rPr>
                <w:i/>
                <w:sz w:val="24"/>
                <w:szCs w:val="24"/>
              </w:rPr>
            </w:pPr>
            <w:r w:rsidRPr="00125E48">
              <w:rPr>
                <w:i/>
                <w:sz w:val="24"/>
                <w:szCs w:val="24"/>
              </w:rPr>
              <w:t>Az információ jellemző felhasználási lehetőségeinek megismerése</w:t>
            </w:r>
          </w:p>
          <w:p w:rsidR="00AF162A" w:rsidRPr="00125E48" w:rsidRDefault="00AF162A" w:rsidP="00AF162A">
            <w:pPr>
              <w:rPr>
                <w:sz w:val="24"/>
                <w:szCs w:val="24"/>
              </w:rPr>
            </w:pPr>
            <w:r w:rsidRPr="00125E48">
              <w:rPr>
                <w:sz w:val="24"/>
                <w:szCs w:val="24"/>
              </w:rPr>
              <w:t>A problémamegoldáshoz szükséges információk gyűjtése, felhasználása. Például saját titkosírás vagy az iskola szabályrendszeréhez illeszkedő jelképrendszer készítése.</w:t>
            </w:r>
          </w:p>
          <w:p w:rsidR="00AF162A" w:rsidRPr="00125E48" w:rsidRDefault="00AF162A" w:rsidP="00AF162A">
            <w:pPr>
              <w:rPr>
                <w:sz w:val="24"/>
                <w:szCs w:val="24"/>
              </w:rPr>
            </w:pPr>
            <w:r w:rsidRPr="00125E48">
              <w:rPr>
                <w:sz w:val="24"/>
                <w:szCs w:val="24"/>
              </w:rPr>
              <w:t>Az egyes képzési területeken használt, illetve a hétköznapi életben megfigyelhető kommunikációs jelrendszerek alapjainak ismerete.</w:t>
            </w:r>
          </w:p>
          <w:p w:rsidR="00AF162A" w:rsidRPr="00125E48" w:rsidRDefault="00AF162A" w:rsidP="00AF162A">
            <w:pPr>
              <w:rPr>
                <w:b/>
                <w:sz w:val="24"/>
                <w:szCs w:val="24"/>
              </w:rPr>
            </w:pPr>
            <w:r w:rsidRPr="00125E48">
              <w:rPr>
                <w:sz w:val="24"/>
                <w:szCs w:val="24"/>
              </w:rPr>
              <w:t xml:space="preserve">Az informatikai eszközökön használt jelek, ikonok információtartalmának értelmezése, ismerete. </w:t>
            </w:r>
          </w:p>
          <w:p w:rsidR="00AF162A" w:rsidRPr="00125E48" w:rsidRDefault="00AF162A" w:rsidP="00AF162A">
            <w:pPr>
              <w:rPr>
                <w:b/>
                <w:sz w:val="24"/>
                <w:szCs w:val="24"/>
              </w:rPr>
            </w:pPr>
          </w:p>
        </w:tc>
        <w:tc>
          <w:tcPr>
            <w:tcW w:w="2397" w:type="dxa"/>
            <w:gridSpan w:val="2"/>
          </w:tcPr>
          <w:p w:rsidR="00AF162A" w:rsidRPr="00125E48" w:rsidRDefault="00AF162A" w:rsidP="00AF162A">
            <w:pPr>
              <w:spacing w:before="120"/>
              <w:rPr>
                <w:sz w:val="24"/>
                <w:szCs w:val="24"/>
              </w:rPr>
            </w:pPr>
            <w:r w:rsidRPr="00125E48">
              <w:rPr>
                <w:i/>
                <w:sz w:val="24"/>
                <w:szCs w:val="24"/>
              </w:rPr>
              <w:t>Magyar nyelv és irodalom, idegen nyelvek, matematika, erkölcstan, természetismeret, ének-zene, vizuális kultúra, technika, életvitel és gyakorlat, testnevelés és sport</w:t>
            </w:r>
            <w:r w:rsidRPr="00125E48">
              <w:rPr>
                <w:sz w:val="24"/>
                <w:szCs w:val="24"/>
              </w:rPr>
              <w:t>: a tantárgyak által használt jelölésrendszerek ismerete.</w:t>
            </w:r>
          </w:p>
        </w:tc>
      </w:tr>
      <w:tr w:rsidR="00AF162A" w:rsidRPr="00125E48" w:rsidTr="00AF162A">
        <w:trPr>
          <w:trHeight w:val="1247"/>
        </w:trPr>
        <w:tc>
          <w:tcPr>
            <w:tcW w:w="6674" w:type="dxa"/>
            <w:gridSpan w:val="3"/>
          </w:tcPr>
          <w:p w:rsidR="00AF162A" w:rsidRPr="00125E48" w:rsidRDefault="00AF162A" w:rsidP="00AF162A">
            <w:pPr>
              <w:spacing w:before="120"/>
              <w:rPr>
                <w:i/>
                <w:sz w:val="24"/>
                <w:szCs w:val="24"/>
              </w:rPr>
            </w:pPr>
            <w:r w:rsidRPr="00125E48">
              <w:rPr>
                <w:i/>
                <w:sz w:val="24"/>
                <w:szCs w:val="24"/>
              </w:rPr>
              <w:t>Az algoritmus informatikai fogalmának megismerése</w:t>
            </w:r>
          </w:p>
          <w:p w:rsidR="00AF162A" w:rsidRPr="00125E48" w:rsidRDefault="00AF162A" w:rsidP="00AF162A">
            <w:pPr>
              <w:rPr>
                <w:sz w:val="24"/>
                <w:szCs w:val="24"/>
              </w:rPr>
            </w:pPr>
            <w:r w:rsidRPr="00125E48">
              <w:rPr>
                <w:sz w:val="24"/>
                <w:szCs w:val="24"/>
              </w:rPr>
              <w:t>Informatikai eszközökkel megoldható problémák algoritmusainak megtervezése.</w:t>
            </w:r>
          </w:p>
          <w:p w:rsidR="00AF162A" w:rsidRPr="00125E48" w:rsidRDefault="00AF162A" w:rsidP="00AF162A">
            <w:pPr>
              <w:rPr>
                <w:sz w:val="24"/>
                <w:szCs w:val="24"/>
              </w:rPr>
            </w:pPr>
            <w:r w:rsidRPr="00125E48">
              <w:rPr>
                <w:sz w:val="24"/>
                <w:szCs w:val="24"/>
              </w:rPr>
              <w:t>A megoldás lépéseinek szöveges, rajzos megfogalmazása, értelmezése.</w:t>
            </w:r>
          </w:p>
          <w:p w:rsidR="00AF162A" w:rsidRPr="00125E48" w:rsidRDefault="00AF162A" w:rsidP="00AF162A">
            <w:pPr>
              <w:rPr>
                <w:b/>
                <w:sz w:val="24"/>
                <w:szCs w:val="24"/>
              </w:rPr>
            </w:pPr>
            <w:r w:rsidRPr="00125E48">
              <w:rPr>
                <w:sz w:val="24"/>
                <w:szCs w:val="24"/>
              </w:rPr>
              <w:t xml:space="preserve">Folyamatábrák készítése. </w:t>
            </w:r>
          </w:p>
        </w:tc>
        <w:tc>
          <w:tcPr>
            <w:tcW w:w="2397" w:type="dxa"/>
            <w:gridSpan w:val="2"/>
          </w:tcPr>
          <w:p w:rsidR="00AF162A" w:rsidRPr="00125E48" w:rsidRDefault="00AF162A" w:rsidP="00AF162A">
            <w:pPr>
              <w:spacing w:before="120"/>
              <w:rPr>
                <w:sz w:val="24"/>
                <w:szCs w:val="24"/>
              </w:rPr>
            </w:pPr>
            <w:r w:rsidRPr="00125E48">
              <w:rPr>
                <w:i/>
                <w:sz w:val="24"/>
                <w:szCs w:val="24"/>
              </w:rPr>
              <w:t>Természetismeret, technika, életvitel és gyakorlat</w:t>
            </w:r>
            <w:r w:rsidRPr="00125E48">
              <w:rPr>
                <w:sz w:val="24"/>
                <w:szCs w:val="24"/>
              </w:rPr>
              <w:t>: a tantárgyakban tanult tevékenységek szöveges, rajzos megfogalmazása, algoritmizálása, folyamatábrák készítése.</w:t>
            </w:r>
          </w:p>
          <w:p w:rsidR="00AF162A" w:rsidRPr="00125E48" w:rsidRDefault="00AF162A" w:rsidP="00AF162A">
            <w:pPr>
              <w:rPr>
                <w:i/>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gondolkodás, értelmezésmodellek (pl. rajzos modellek, gráfok) megértése.</w:t>
            </w:r>
          </w:p>
          <w:p w:rsidR="00AF162A" w:rsidRPr="00125E48" w:rsidRDefault="00AF162A" w:rsidP="00AF162A">
            <w:pPr>
              <w:rPr>
                <w:sz w:val="24"/>
                <w:szCs w:val="24"/>
              </w:rPr>
            </w:pPr>
            <w:r w:rsidRPr="00125E48">
              <w:rPr>
                <w:sz w:val="24"/>
                <w:szCs w:val="24"/>
              </w:rPr>
              <w:t>Algoritmus követése, értelmezése, készítése.</w:t>
            </w:r>
          </w:p>
          <w:p w:rsidR="00AF162A" w:rsidRPr="00125E48" w:rsidRDefault="00AF162A" w:rsidP="00AF162A">
            <w:pPr>
              <w:rPr>
                <w:sz w:val="24"/>
                <w:szCs w:val="24"/>
              </w:rPr>
            </w:pPr>
            <w:r w:rsidRPr="00125E48">
              <w:rPr>
                <w:sz w:val="24"/>
                <w:szCs w:val="24"/>
              </w:rPr>
              <w:t xml:space="preserve">Alkotás és kreativitás – </w:t>
            </w:r>
          </w:p>
          <w:p w:rsidR="00AF162A" w:rsidRPr="00125E48" w:rsidRDefault="00AF162A" w:rsidP="00AF162A">
            <w:pPr>
              <w:rPr>
                <w:sz w:val="24"/>
                <w:szCs w:val="24"/>
              </w:rPr>
            </w:pPr>
            <w:r w:rsidRPr="00125E48">
              <w:rPr>
                <w:sz w:val="24"/>
                <w:szCs w:val="24"/>
              </w:rPr>
              <w:t>rendszeralkotás (elemek elrendezése különféle szempontok szerint; rendszerezést segítő eszközök – fadiagram, útdiagram, táblázatok – használata, készítése). Megalkotott rendszer átalakítása.</w:t>
            </w:r>
          </w:p>
          <w:p w:rsidR="00AF162A" w:rsidRPr="00125E48" w:rsidRDefault="00AF162A" w:rsidP="00AF162A">
            <w:pPr>
              <w:rPr>
                <w:sz w:val="24"/>
                <w:szCs w:val="24"/>
              </w:rPr>
            </w:pPr>
            <w:r w:rsidRPr="00125E48">
              <w:rPr>
                <w:sz w:val="24"/>
                <w:szCs w:val="24"/>
              </w:rPr>
              <w:t>A gráf szemléletes fogalma, egyszerű alkalmazásai.</w:t>
            </w:r>
          </w:p>
        </w:tc>
      </w:tr>
      <w:tr w:rsidR="00AF162A" w:rsidRPr="00125E48" w:rsidTr="00AF162A">
        <w:tc>
          <w:tcPr>
            <w:tcW w:w="6674" w:type="dxa"/>
            <w:gridSpan w:val="3"/>
          </w:tcPr>
          <w:p w:rsidR="00AF162A" w:rsidRPr="00125E48" w:rsidRDefault="00AF162A" w:rsidP="00AF162A">
            <w:pPr>
              <w:spacing w:before="120"/>
              <w:rPr>
                <w:i/>
                <w:sz w:val="24"/>
                <w:szCs w:val="24"/>
              </w:rPr>
            </w:pPr>
            <w:r w:rsidRPr="00125E48">
              <w:rPr>
                <w:i/>
                <w:sz w:val="24"/>
                <w:szCs w:val="24"/>
              </w:rPr>
              <w:t>Problémák megoldása önállóan, illetve irányított csoportmunkában</w:t>
            </w:r>
          </w:p>
          <w:p w:rsidR="00AF162A" w:rsidRPr="00125E48" w:rsidRDefault="00AF162A" w:rsidP="00AF162A">
            <w:pPr>
              <w:rPr>
                <w:sz w:val="24"/>
                <w:szCs w:val="24"/>
              </w:rPr>
            </w:pPr>
            <w:r w:rsidRPr="00125E48">
              <w:rPr>
                <w:sz w:val="24"/>
                <w:szCs w:val="24"/>
              </w:rPr>
              <w:t>Az algoritmuskészítés legfontosabb lépéseinek az ismerete: tervezés, különböző megoldási lehetőségek tanulmányozása, hibalehetőségek számbavétele, hatékonyság kérdése, döntés folyamata.</w:t>
            </w:r>
          </w:p>
          <w:p w:rsidR="00AF162A" w:rsidRPr="00125E48" w:rsidRDefault="00AF162A" w:rsidP="00AF162A">
            <w:pPr>
              <w:rPr>
                <w:sz w:val="24"/>
                <w:szCs w:val="24"/>
              </w:rPr>
            </w:pPr>
            <w:r w:rsidRPr="00125E48">
              <w:rPr>
                <w:sz w:val="24"/>
                <w:szCs w:val="24"/>
              </w:rPr>
              <w:t xml:space="preserve">A problémamegoldás különböző fázisaiban az informatikai eszközök és módszerek alkalmazási lehetőségeinek tanulmányozása. </w:t>
            </w:r>
          </w:p>
        </w:tc>
        <w:tc>
          <w:tcPr>
            <w:tcW w:w="2397" w:type="dxa"/>
            <w:gridSpan w:val="2"/>
          </w:tcPr>
          <w:p w:rsidR="00AF162A" w:rsidRPr="00125E48" w:rsidRDefault="00AF162A" w:rsidP="00AF162A">
            <w:pPr>
              <w:spacing w:before="120"/>
              <w:rPr>
                <w:sz w:val="24"/>
                <w:szCs w:val="24"/>
              </w:rPr>
            </w:pPr>
            <w:r w:rsidRPr="00125E48">
              <w:rPr>
                <w:i/>
                <w:sz w:val="24"/>
                <w:szCs w:val="24"/>
              </w:rPr>
              <w:t>Magyar nyelv és irodalom, idegen nyelvek, matematika, erkölcstan, történelem, társadalmi és állampolgári ismeretek, természetismeret, ének-zene, vizuális kultúra, technika, életvitel és gyakorlat, testnevelés és sport</w:t>
            </w:r>
            <w:r w:rsidRPr="00125E48">
              <w:rPr>
                <w:sz w:val="24"/>
                <w:szCs w:val="24"/>
              </w:rPr>
              <w:t xml:space="preserve">: a tantárgyak tananyagainak egyéni vagy csoportos feldolgozása, a produktum bemutatása multimédiás eszközökkel. </w:t>
            </w:r>
          </w:p>
          <w:p w:rsidR="00AF162A" w:rsidRPr="00125E48" w:rsidRDefault="00AF162A" w:rsidP="00AF162A">
            <w:pPr>
              <w:rPr>
                <w:sz w:val="24"/>
                <w:szCs w:val="24"/>
              </w:rPr>
            </w:pPr>
            <w:r w:rsidRPr="00125E48">
              <w:rPr>
                <w:sz w:val="24"/>
                <w:szCs w:val="24"/>
              </w:rPr>
              <w:t>Többféle megoldási mód keresése, az alternatív megoldások összevetése.</w:t>
            </w:r>
          </w:p>
        </w:tc>
      </w:tr>
      <w:tr w:rsidR="00AF162A" w:rsidRPr="00125E48" w:rsidTr="00AF162A">
        <w:tc>
          <w:tcPr>
            <w:tcW w:w="1944"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127" w:type="dxa"/>
            <w:gridSpan w:val="4"/>
          </w:tcPr>
          <w:p w:rsidR="00AF162A" w:rsidRPr="00125E48" w:rsidRDefault="00AF162A" w:rsidP="00AF162A">
            <w:pPr>
              <w:spacing w:before="120"/>
              <w:rPr>
                <w:sz w:val="24"/>
                <w:szCs w:val="24"/>
              </w:rPr>
            </w:pPr>
            <w:r w:rsidRPr="00125E48">
              <w:rPr>
                <w:sz w:val="24"/>
                <w:szCs w:val="24"/>
              </w:rPr>
              <w:t>Probléma, információ,  utasítás, művelet, algoritmus, hiba, hatékonyság, döntés, folyamatábra, teknőc.</w:t>
            </w:r>
          </w:p>
        </w:tc>
      </w:tr>
    </w:tbl>
    <w:p w:rsidR="00AF162A" w:rsidRPr="00125E48" w:rsidRDefault="00AF162A" w:rsidP="00AF162A">
      <w:pPr>
        <w:rPr>
          <w:sz w:val="24"/>
          <w:szCs w:val="24"/>
        </w:rPr>
      </w:pPr>
    </w:p>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40"/>
        <w:gridCol w:w="172"/>
        <w:gridCol w:w="4516"/>
        <w:gridCol w:w="1250"/>
        <w:gridCol w:w="1193"/>
      </w:tblGrid>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66" w:type="dxa"/>
            <w:gridSpan w:val="2"/>
            <w:vAlign w:val="center"/>
          </w:tcPr>
          <w:p w:rsidR="00AF162A" w:rsidRPr="00125E48" w:rsidRDefault="00AF162A" w:rsidP="00AF162A">
            <w:pPr>
              <w:spacing w:before="120"/>
              <w:jc w:val="center"/>
              <w:rPr>
                <w:b/>
                <w:bCs/>
                <w:sz w:val="24"/>
                <w:szCs w:val="24"/>
              </w:rPr>
            </w:pPr>
            <w:r w:rsidRPr="00125E48">
              <w:rPr>
                <w:b/>
                <w:bCs/>
                <w:sz w:val="24"/>
                <w:szCs w:val="24"/>
              </w:rPr>
              <w:t>3.2. Algoritmizálás és adatmodellezés</w:t>
            </w:r>
          </w:p>
        </w:tc>
        <w:tc>
          <w:tcPr>
            <w:tcW w:w="1193" w:type="dxa"/>
            <w:vAlign w:val="center"/>
          </w:tcPr>
          <w:p w:rsidR="00AF162A" w:rsidRPr="00125E48" w:rsidRDefault="00AF162A" w:rsidP="00AF162A">
            <w:pPr>
              <w:spacing w:before="120"/>
              <w:rPr>
                <w:b/>
                <w:bCs/>
                <w:sz w:val="24"/>
                <w:szCs w:val="24"/>
              </w:rPr>
            </w:pPr>
          </w:p>
        </w:tc>
      </w:tr>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59" w:type="dxa"/>
            <w:gridSpan w:val="3"/>
          </w:tcPr>
          <w:p w:rsidR="00AF162A" w:rsidRPr="00125E48" w:rsidRDefault="00AF162A" w:rsidP="00AF162A">
            <w:pPr>
              <w:spacing w:before="120"/>
              <w:rPr>
                <w:sz w:val="24"/>
                <w:szCs w:val="24"/>
              </w:rPr>
            </w:pPr>
            <w:r w:rsidRPr="00125E48">
              <w:rPr>
                <w:sz w:val="24"/>
                <w:szCs w:val="24"/>
              </w:rPr>
              <w:t>Egyszerű felhasználói szoftverek gyakorlott, alapszintű kezelése. Utasítások leírásainak használata. Alapvető matematikai műveletek és összefüggések ismerete, alkalmazása. Síkgeometriai ismeretek.</w:t>
            </w:r>
          </w:p>
        </w:tc>
      </w:tr>
      <w:tr w:rsidR="00AF162A" w:rsidRPr="00125E48" w:rsidTr="00AF162A">
        <w:trPr>
          <w:trHeight w:val="328"/>
        </w:trPr>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59" w:type="dxa"/>
            <w:gridSpan w:val="3"/>
          </w:tcPr>
          <w:p w:rsidR="00AF162A" w:rsidRPr="00125E48" w:rsidRDefault="00AF162A" w:rsidP="00AF162A">
            <w:pPr>
              <w:spacing w:before="120"/>
              <w:rPr>
                <w:sz w:val="24"/>
                <w:szCs w:val="24"/>
              </w:rPr>
            </w:pPr>
            <w:r w:rsidRPr="00125E48">
              <w:rPr>
                <w:sz w:val="24"/>
                <w:szCs w:val="24"/>
              </w:rPr>
              <w:t>Algoritmusok megvalósítása a számítógépen. Kész programok kipróbálása. Vezérlésszemléletű problémák megoldása.</w:t>
            </w:r>
          </w:p>
        </w:tc>
      </w:tr>
      <w:tr w:rsidR="00AF162A" w:rsidRPr="00125E48" w:rsidTr="00AF162A">
        <w:trPr>
          <w:trHeight w:val="340"/>
        </w:trPr>
        <w:tc>
          <w:tcPr>
            <w:tcW w:w="6628"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43"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c>
          <w:tcPr>
            <w:tcW w:w="6628" w:type="dxa"/>
            <w:gridSpan w:val="3"/>
          </w:tcPr>
          <w:p w:rsidR="00AF162A" w:rsidRPr="00125E48" w:rsidRDefault="00AF162A" w:rsidP="00AF162A">
            <w:pPr>
              <w:spacing w:before="120"/>
              <w:rPr>
                <w:i/>
                <w:sz w:val="24"/>
                <w:szCs w:val="24"/>
              </w:rPr>
            </w:pPr>
            <w:r w:rsidRPr="00125E48">
              <w:rPr>
                <w:i/>
                <w:sz w:val="24"/>
                <w:szCs w:val="24"/>
              </w:rPr>
              <w:t>Adott feladat megoldásához tartozó algoritmusok megfogalmazása, megvalósítása számítógépen</w:t>
            </w:r>
          </w:p>
          <w:p w:rsidR="00AF162A" w:rsidRPr="00125E48" w:rsidRDefault="00AF162A" w:rsidP="00AF162A">
            <w:pPr>
              <w:rPr>
                <w:sz w:val="24"/>
                <w:szCs w:val="24"/>
              </w:rPr>
            </w:pPr>
            <w:r w:rsidRPr="00125E48">
              <w:rPr>
                <w:sz w:val="24"/>
                <w:szCs w:val="24"/>
              </w:rPr>
              <w:t>Fejlesztőrendszerek alaputasításainak ismerete, alkalmazása.</w:t>
            </w:r>
          </w:p>
          <w:p w:rsidR="00AF162A" w:rsidRPr="00125E48" w:rsidRDefault="00AF162A" w:rsidP="00AF162A">
            <w:pPr>
              <w:rPr>
                <w:sz w:val="24"/>
                <w:szCs w:val="24"/>
              </w:rPr>
            </w:pPr>
            <w:r w:rsidRPr="00125E48">
              <w:rPr>
                <w:sz w:val="24"/>
                <w:szCs w:val="24"/>
              </w:rPr>
              <w:t>Egyszerűbb feladatok megoldási algoritmusának megvalósítása Logo vagy más automata elvű fejlesztői rendszer segítségével.</w:t>
            </w:r>
          </w:p>
          <w:p w:rsidR="00AF162A" w:rsidRPr="00125E48" w:rsidRDefault="00AF162A" w:rsidP="00AF162A">
            <w:pPr>
              <w:rPr>
                <w:b/>
                <w:sz w:val="24"/>
                <w:szCs w:val="24"/>
              </w:rPr>
            </w:pPr>
            <w:r w:rsidRPr="00125E48">
              <w:rPr>
                <w:sz w:val="24"/>
                <w:szCs w:val="24"/>
              </w:rPr>
              <w:t xml:space="preserve">Egyszerű programok írása közösen. </w:t>
            </w:r>
          </w:p>
        </w:tc>
        <w:tc>
          <w:tcPr>
            <w:tcW w:w="2443"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xml:space="preserve"> modellek (pl. rajzos modellek, gráfok) értelmezése, algoritmus követése, értelmezése, készítése.</w:t>
            </w:r>
          </w:p>
          <w:p w:rsidR="00AF162A" w:rsidRPr="00125E48" w:rsidRDefault="00AF162A" w:rsidP="00AF162A">
            <w:pPr>
              <w:rPr>
                <w:sz w:val="24"/>
                <w:szCs w:val="24"/>
              </w:rPr>
            </w:pPr>
            <w:r w:rsidRPr="00125E48">
              <w:rPr>
                <w:sz w:val="24"/>
                <w:szCs w:val="24"/>
              </w:rPr>
              <w:t>Rendszeralkotás, elemek elrendezése különféle szempontok szerint; rendszerezést segítő eszközök – fadiagram, útdiagram, táblázatok – használata, készítése; megalkotott rendszer átalakítása.</w:t>
            </w:r>
          </w:p>
          <w:p w:rsidR="00AF162A" w:rsidRPr="00125E48" w:rsidRDefault="00AF162A" w:rsidP="00AF162A">
            <w:pPr>
              <w:rPr>
                <w:sz w:val="24"/>
                <w:szCs w:val="24"/>
              </w:rPr>
            </w:pPr>
            <w:r w:rsidRPr="00125E48">
              <w:rPr>
                <w:sz w:val="24"/>
                <w:szCs w:val="24"/>
              </w:rPr>
              <w:t>A gráf szemléletes fogalma, egyszerű alkalmazásai.</w:t>
            </w:r>
          </w:p>
        </w:tc>
      </w:tr>
      <w:tr w:rsidR="00AF162A" w:rsidRPr="00125E48" w:rsidTr="00AF162A">
        <w:tc>
          <w:tcPr>
            <w:tcW w:w="6628" w:type="dxa"/>
            <w:gridSpan w:val="3"/>
          </w:tcPr>
          <w:p w:rsidR="00AF162A" w:rsidRPr="00125E48" w:rsidRDefault="00AF162A" w:rsidP="00AF162A">
            <w:pPr>
              <w:spacing w:before="120"/>
              <w:rPr>
                <w:i/>
                <w:sz w:val="24"/>
                <w:szCs w:val="24"/>
              </w:rPr>
            </w:pPr>
            <w:r w:rsidRPr="00125E48">
              <w:rPr>
                <w:i/>
                <w:sz w:val="24"/>
                <w:szCs w:val="24"/>
              </w:rPr>
              <w:t>Feladatok megoldása egyszerű, automata elvű fejlesztőrendszerrel</w:t>
            </w:r>
          </w:p>
          <w:p w:rsidR="00AF162A" w:rsidRPr="00125E48" w:rsidRDefault="00AF162A" w:rsidP="00AF162A">
            <w:pPr>
              <w:rPr>
                <w:sz w:val="24"/>
                <w:szCs w:val="24"/>
              </w:rPr>
            </w:pPr>
            <w:r w:rsidRPr="00125E48">
              <w:rPr>
                <w:sz w:val="24"/>
                <w:szCs w:val="24"/>
              </w:rPr>
              <w:t>Az algoritmizálási készségek fejlesztésére alkalmas szoftverek tanulmányozása.</w:t>
            </w:r>
          </w:p>
          <w:p w:rsidR="00AF162A" w:rsidRPr="00125E48" w:rsidRDefault="00AF162A" w:rsidP="00AF162A">
            <w:pPr>
              <w:rPr>
                <w:sz w:val="24"/>
                <w:szCs w:val="24"/>
              </w:rPr>
            </w:pPr>
            <w:r w:rsidRPr="00125E48">
              <w:rPr>
                <w:sz w:val="24"/>
                <w:szCs w:val="24"/>
              </w:rPr>
              <w:t>Problémamegoldás folyamatának értelmezése.</w:t>
            </w:r>
          </w:p>
          <w:p w:rsidR="00AF162A" w:rsidRPr="00125E48" w:rsidRDefault="00AF162A" w:rsidP="00AF162A">
            <w:pPr>
              <w:rPr>
                <w:b/>
                <w:sz w:val="24"/>
                <w:szCs w:val="24"/>
              </w:rPr>
            </w:pPr>
            <w:r w:rsidRPr="00125E48">
              <w:rPr>
                <w:sz w:val="24"/>
                <w:szCs w:val="24"/>
              </w:rPr>
              <w:t xml:space="preserve">Grafika készítése teknőccel. </w:t>
            </w:r>
          </w:p>
        </w:tc>
        <w:tc>
          <w:tcPr>
            <w:tcW w:w="2443"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xml:space="preserve"> tájékozódás a síkban (alapvető fogalmak és eljárások felidézése, alkalmazása).</w:t>
            </w:r>
          </w:p>
          <w:p w:rsidR="00AF162A" w:rsidRPr="00125E48" w:rsidRDefault="00AF162A" w:rsidP="00AF162A">
            <w:pPr>
              <w:rPr>
                <w:sz w:val="24"/>
                <w:szCs w:val="24"/>
              </w:rPr>
            </w:pPr>
            <w:r w:rsidRPr="00125E48">
              <w:rPr>
                <w:sz w:val="24"/>
                <w:szCs w:val="24"/>
              </w:rPr>
              <w:t>A tájékozódást segítő viszonyszavak.</w:t>
            </w:r>
          </w:p>
          <w:p w:rsidR="00AF162A" w:rsidRPr="00125E48" w:rsidRDefault="00AF162A" w:rsidP="00AF162A">
            <w:pPr>
              <w:rPr>
                <w:sz w:val="24"/>
                <w:szCs w:val="24"/>
              </w:rPr>
            </w:pPr>
            <w:r w:rsidRPr="00125E48">
              <w:rPr>
                <w:sz w:val="24"/>
                <w:szCs w:val="24"/>
              </w:rPr>
              <w:t>Feltételeknek megfelelő alkotások elképzelése a megalkotásuk előtt. Szerkesztések különböző eszközökkel és eljárásokkal.</w:t>
            </w:r>
          </w:p>
          <w:p w:rsidR="00AF162A" w:rsidRPr="00125E48" w:rsidRDefault="00AF162A" w:rsidP="00AF162A">
            <w:pPr>
              <w:rPr>
                <w:sz w:val="24"/>
                <w:szCs w:val="24"/>
              </w:rPr>
            </w:pPr>
            <w:r w:rsidRPr="00125E48">
              <w:rPr>
                <w:sz w:val="24"/>
                <w:szCs w:val="24"/>
              </w:rPr>
              <w:t>Objektumok létrehozása adott feltételek szerint.</w:t>
            </w:r>
          </w:p>
          <w:p w:rsidR="00AF162A" w:rsidRPr="00125E48" w:rsidRDefault="00AF162A" w:rsidP="00AF162A">
            <w:pPr>
              <w:rPr>
                <w:sz w:val="24"/>
                <w:szCs w:val="24"/>
              </w:rPr>
            </w:pPr>
            <w:r w:rsidRPr="00125E48">
              <w:rPr>
                <w:sz w:val="24"/>
                <w:szCs w:val="24"/>
              </w:rPr>
              <w:t>Geometriai alakzatok tulajdonságai.</w:t>
            </w:r>
          </w:p>
          <w:p w:rsidR="00AF162A" w:rsidRPr="00125E48" w:rsidRDefault="00AF162A" w:rsidP="00AF162A">
            <w:pPr>
              <w:rPr>
                <w:sz w:val="24"/>
                <w:szCs w:val="24"/>
              </w:rPr>
            </w:pPr>
            <w:r w:rsidRPr="00125E48">
              <w:rPr>
                <w:sz w:val="24"/>
                <w:szCs w:val="24"/>
              </w:rPr>
              <w:t>Koordináta-rendszer, koordináták.</w:t>
            </w:r>
          </w:p>
        </w:tc>
      </w:tr>
      <w:tr w:rsidR="00AF162A" w:rsidRPr="00125E48" w:rsidTr="00AF162A">
        <w:tc>
          <w:tcPr>
            <w:tcW w:w="1940"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131" w:type="dxa"/>
            <w:gridSpan w:val="4"/>
          </w:tcPr>
          <w:p w:rsidR="00AF162A" w:rsidRPr="00125E48" w:rsidRDefault="00AF162A" w:rsidP="00AF162A">
            <w:pPr>
              <w:spacing w:before="120"/>
              <w:rPr>
                <w:sz w:val="24"/>
                <w:szCs w:val="24"/>
              </w:rPr>
            </w:pPr>
            <w:r w:rsidRPr="00125E48">
              <w:rPr>
                <w:sz w:val="24"/>
                <w:szCs w:val="24"/>
              </w:rPr>
              <w:t>Adatbevitel, adatkivitel, feltétel, elágazás, ismétlés, modularitás, paraméter, utasítás, algoritmus.</w:t>
            </w:r>
          </w:p>
        </w:tc>
      </w:tr>
    </w:tbl>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15"/>
        <w:gridCol w:w="293"/>
        <w:gridCol w:w="4582"/>
        <w:gridCol w:w="1190"/>
        <w:gridCol w:w="1191"/>
      </w:tblGrid>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2" w:type="dxa"/>
            <w:gridSpan w:val="2"/>
            <w:vAlign w:val="center"/>
          </w:tcPr>
          <w:p w:rsidR="00AF162A" w:rsidRPr="00125E48" w:rsidRDefault="00AF162A" w:rsidP="00AF162A">
            <w:pPr>
              <w:spacing w:before="120"/>
              <w:jc w:val="center"/>
              <w:rPr>
                <w:b/>
                <w:bCs/>
                <w:sz w:val="24"/>
                <w:szCs w:val="24"/>
              </w:rPr>
            </w:pPr>
            <w:r w:rsidRPr="00125E48">
              <w:rPr>
                <w:b/>
                <w:bCs/>
                <w:sz w:val="24"/>
                <w:szCs w:val="24"/>
              </w:rPr>
              <w:t>4. Infokommunikáció</w:t>
            </w:r>
          </w:p>
        </w:tc>
        <w:tc>
          <w:tcPr>
            <w:tcW w:w="1191"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sz w:val="24"/>
                <w:szCs w:val="24"/>
              </w:rPr>
            </w:pPr>
            <w:r w:rsidRPr="00125E48">
              <w:rPr>
                <w:b/>
                <w:bCs/>
                <w:sz w:val="24"/>
                <w:szCs w:val="24"/>
              </w:rPr>
              <w:t>5 óra</w:t>
            </w:r>
          </w:p>
        </w:tc>
      </w:tr>
      <w:tr w:rsidR="00AF162A" w:rsidRPr="00125E48" w:rsidTr="00AF162A">
        <w:trPr>
          <w:trHeight w:val="408"/>
        </w:trPr>
        <w:tc>
          <w:tcPr>
            <w:tcW w:w="2108" w:type="dxa"/>
            <w:gridSpan w:val="2"/>
            <w:vAlign w:val="center"/>
          </w:tcPr>
          <w:p w:rsidR="00AF162A" w:rsidRPr="00125E48" w:rsidRDefault="00AF162A" w:rsidP="00AF162A">
            <w:pPr>
              <w:spacing w:before="120"/>
              <w:jc w:val="center"/>
              <w:rPr>
                <w:b/>
                <w:bCs/>
                <w:sz w:val="24"/>
                <w:szCs w:val="24"/>
              </w:rPr>
            </w:pPr>
          </w:p>
        </w:tc>
        <w:tc>
          <w:tcPr>
            <w:tcW w:w="5772" w:type="dxa"/>
            <w:gridSpan w:val="2"/>
            <w:vAlign w:val="center"/>
          </w:tcPr>
          <w:p w:rsidR="00AF162A" w:rsidRPr="00125E48" w:rsidRDefault="00AF162A" w:rsidP="00AF162A">
            <w:pPr>
              <w:spacing w:before="120"/>
              <w:jc w:val="center"/>
              <w:rPr>
                <w:b/>
                <w:bCs/>
                <w:sz w:val="24"/>
                <w:szCs w:val="24"/>
              </w:rPr>
            </w:pPr>
            <w:r w:rsidRPr="00125E48">
              <w:rPr>
                <w:b/>
                <w:bCs/>
                <w:sz w:val="24"/>
                <w:szCs w:val="24"/>
              </w:rPr>
              <w:t>4.1. Információkeresés, információközlési rendszerek</w:t>
            </w:r>
          </w:p>
        </w:tc>
        <w:tc>
          <w:tcPr>
            <w:tcW w:w="1191" w:type="dxa"/>
            <w:vAlign w:val="center"/>
          </w:tcPr>
          <w:p w:rsidR="00AF162A" w:rsidRPr="00125E48" w:rsidRDefault="00AF162A" w:rsidP="00AF162A">
            <w:pPr>
              <w:spacing w:before="120"/>
              <w:rPr>
                <w:b/>
                <w:bCs/>
                <w:sz w:val="24"/>
                <w:szCs w:val="24"/>
              </w:rPr>
            </w:pP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3" w:type="dxa"/>
            <w:gridSpan w:val="3"/>
          </w:tcPr>
          <w:p w:rsidR="00AF162A" w:rsidRPr="00125E48" w:rsidRDefault="00AF162A" w:rsidP="00AF162A">
            <w:pPr>
              <w:spacing w:before="120"/>
              <w:rPr>
                <w:sz w:val="24"/>
                <w:szCs w:val="24"/>
              </w:rPr>
            </w:pPr>
            <w:r w:rsidRPr="00125E48">
              <w:rPr>
                <w:sz w:val="24"/>
                <w:szCs w:val="24"/>
              </w:rPr>
              <w:t>Egyszerű alkalmazói programok indítása, használata. Keresőkérdések megfogalmazása tanári segítséggel.</w:t>
            </w:r>
          </w:p>
        </w:tc>
      </w:tr>
      <w:tr w:rsidR="00AF162A" w:rsidRPr="00125E48" w:rsidTr="00AF162A">
        <w:trPr>
          <w:trHeight w:val="328"/>
        </w:trPr>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3" w:type="dxa"/>
            <w:gridSpan w:val="3"/>
          </w:tcPr>
          <w:p w:rsidR="00AF162A" w:rsidRPr="00125E48" w:rsidRDefault="00AF162A" w:rsidP="00AF162A">
            <w:pPr>
              <w:pStyle w:val="CM38"/>
              <w:widowControl/>
              <w:autoSpaceDE/>
              <w:autoSpaceDN/>
              <w:adjustRightInd/>
              <w:spacing w:before="120" w:after="0"/>
              <w:rPr>
                <w:rFonts w:ascii="Times New Roman" w:hAnsi="Times New Roman"/>
              </w:rPr>
            </w:pPr>
            <w:r w:rsidRPr="00125E48">
              <w:rPr>
                <w:rFonts w:ascii="Times New Roman" w:hAnsi="Times New Roman"/>
              </w:rPr>
              <w:t>Információforrások kiválasztása, használata.</w:t>
            </w:r>
          </w:p>
        </w:tc>
      </w:tr>
      <w:tr w:rsidR="00AF162A" w:rsidRPr="00125E48" w:rsidTr="00AF162A">
        <w:trPr>
          <w:trHeight w:val="340"/>
        </w:trPr>
        <w:tc>
          <w:tcPr>
            <w:tcW w:w="6690" w:type="dxa"/>
            <w:gridSpan w:val="3"/>
            <w:vAlign w:val="center"/>
          </w:tcPr>
          <w:p w:rsidR="00AF162A" w:rsidRPr="00125E48" w:rsidRDefault="00AF162A" w:rsidP="00AF162A">
            <w:pPr>
              <w:pStyle w:val="Cmsor3"/>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381" w:type="dxa"/>
            <w:gridSpan w:val="2"/>
            <w:vAlign w:val="center"/>
          </w:tcPr>
          <w:p w:rsidR="00AF162A" w:rsidRPr="00125E48" w:rsidRDefault="00AF162A" w:rsidP="00AF162A">
            <w:pPr>
              <w:keepNext/>
              <w:keepLines/>
              <w:spacing w:before="120"/>
              <w:jc w:val="center"/>
              <w:outlineLvl w:val="2"/>
              <w:rPr>
                <w:b/>
                <w:bCs/>
                <w:sz w:val="24"/>
                <w:szCs w:val="24"/>
              </w:rPr>
            </w:pPr>
            <w:r w:rsidRPr="00125E48">
              <w:rPr>
                <w:b/>
                <w:bCs/>
                <w:sz w:val="24"/>
                <w:szCs w:val="24"/>
              </w:rPr>
              <w:t>Kapcsolódási pontok</w:t>
            </w:r>
          </w:p>
        </w:tc>
      </w:tr>
      <w:tr w:rsidR="00AF162A" w:rsidRPr="00125E48" w:rsidTr="00AF162A">
        <w:trPr>
          <w:trHeight w:val="274"/>
        </w:trPr>
        <w:tc>
          <w:tcPr>
            <w:tcW w:w="6690" w:type="dxa"/>
            <w:gridSpan w:val="3"/>
          </w:tcPr>
          <w:p w:rsidR="00AF162A" w:rsidRPr="00125E48" w:rsidRDefault="00AF162A" w:rsidP="00AF162A">
            <w:pPr>
              <w:spacing w:before="120"/>
              <w:rPr>
                <w:i/>
                <w:sz w:val="24"/>
                <w:szCs w:val="24"/>
              </w:rPr>
            </w:pPr>
            <w:r w:rsidRPr="00125E48">
              <w:rPr>
                <w:i/>
                <w:sz w:val="24"/>
                <w:szCs w:val="24"/>
              </w:rPr>
              <w:t>Keresőkérdések megfogalmazása</w:t>
            </w:r>
          </w:p>
          <w:p w:rsidR="00AF162A" w:rsidRPr="00125E48" w:rsidRDefault="00AF162A" w:rsidP="00AF162A">
            <w:pPr>
              <w:pStyle w:val="CM38"/>
              <w:spacing w:after="0"/>
              <w:rPr>
                <w:rFonts w:ascii="Times New Roman" w:hAnsi="Times New Roman"/>
                <w:b/>
              </w:rPr>
            </w:pPr>
            <w:r w:rsidRPr="00125E48">
              <w:rPr>
                <w:rFonts w:ascii="Times New Roman" w:hAnsi="Times New Roman"/>
              </w:rPr>
              <w:t>Böngészőprogram kezelése, webcímek beírása, linkek használata, portálok felkeresése.</w:t>
            </w:r>
          </w:p>
        </w:tc>
        <w:tc>
          <w:tcPr>
            <w:tcW w:w="2381" w:type="dxa"/>
            <w:gridSpan w:val="2"/>
          </w:tcPr>
          <w:p w:rsidR="00AF162A" w:rsidRPr="00125E48" w:rsidRDefault="00AF162A" w:rsidP="00AF162A">
            <w:pPr>
              <w:pStyle w:val="CM38"/>
              <w:widowControl/>
              <w:autoSpaceDE/>
              <w:autoSpaceDN/>
              <w:adjustRightInd/>
              <w:spacing w:before="120" w:after="0"/>
              <w:rPr>
                <w:rFonts w:ascii="Times New Roman" w:hAnsi="Times New Roman"/>
              </w:rPr>
            </w:pPr>
          </w:p>
        </w:tc>
      </w:tr>
      <w:tr w:rsidR="00AF162A" w:rsidRPr="00125E48" w:rsidTr="00AF162A">
        <w:trPr>
          <w:trHeight w:val="550"/>
        </w:trPr>
        <w:tc>
          <w:tcPr>
            <w:tcW w:w="1815"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 fogalmak</w:t>
            </w:r>
          </w:p>
        </w:tc>
        <w:tc>
          <w:tcPr>
            <w:tcW w:w="7256" w:type="dxa"/>
            <w:gridSpan w:val="4"/>
            <w:vAlign w:val="center"/>
          </w:tcPr>
          <w:p w:rsidR="00AF162A" w:rsidRPr="00125E48" w:rsidRDefault="00AF162A" w:rsidP="00AF162A">
            <w:pPr>
              <w:spacing w:before="120"/>
              <w:rPr>
                <w:sz w:val="24"/>
                <w:szCs w:val="24"/>
              </w:rPr>
            </w:pPr>
            <w:r w:rsidRPr="00125E48">
              <w:rPr>
                <w:sz w:val="24"/>
                <w:szCs w:val="24"/>
              </w:rPr>
              <w:t>Webhely, webcím, böngésző, link, keresés.</w:t>
            </w:r>
          </w:p>
        </w:tc>
      </w:tr>
    </w:tbl>
    <w:p w:rsidR="00AF162A" w:rsidRPr="00125E48" w:rsidRDefault="00AF162A" w:rsidP="00AF162A">
      <w:pPr>
        <w:rPr>
          <w:sz w:val="24"/>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0"/>
        <w:gridCol w:w="254"/>
        <w:gridCol w:w="4582"/>
        <w:gridCol w:w="1136"/>
        <w:gridCol w:w="1250"/>
      </w:tblGrid>
      <w:tr w:rsidR="00AF162A" w:rsidRPr="00125E48" w:rsidTr="00AF162A">
        <w:tc>
          <w:tcPr>
            <w:tcW w:w="2104"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 Fejlesztési cél</w:t>
            </w:r>
          </w:p>
        </w:tc>
        <w:tc>
          <w:tcPr>
            <w:tcW w:w="5718" w:type="dxa"/>
            <w:gridSpan w:val="2"/>
            <w:vAlign w:val="center"/>
          </w:tcPr>
          <w:p w:rsidR="00AF162A" w:rsidRPr="00125E48" w:rsidRDefault="00AF162A" w:rsidP="00AF162A">
            <w:pPr>
              <w:spacing w:before="120"/>
              <w:jc w:val="center"/>
              <w:rPr>
                <w:b/>
                <w:bCs/>
                <w:sz w:val="24"/>
                <w:szCs w:val="24"/>
              </w:rPr>
            </w:pPr>
            <w:r w:rsidRPr="00125E48">
              <w:rPr>
                <w:b/>
                <w:bCs/>
                <w:sz w:val="24"/>
                <w:szCs w:val="24"/>
              </w:rPr>
              <w:t>4.2. Az információs technológián alapuló kommunikációs formák</w:t>
            </w:r>
          </w:p>
        </w:tc>
        <w:tc>
          <w:tcPr>
            <w:tcW w:w="1250" w:type="dxa"/>
            <w:vAlign w:val="center"/>
          </w:tcPr>
          <w:p w:rsidR="00AF162A" w:rsidRPr="00125E48" w:rsidRDefault="00AF162A" w:rsidP="00AF162A">
            <w:pPr>
              <w:spacing w:before="120"/>
              <w:rPr>
                <w:sz w:val="24"/>
                <w:szCs w:val="24"/>
              </w:rPr>
            </w:pPr>
          </w:p>
        </w:tc>
      </w:tr>
      <w:tr w:rsidR="00AF162A" w:rsidRPr="00125E48" w:rsidTr="00AF162A">
        <w:tc>
          <w:tcPr>
            <w:tcW w:w="2104"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8" w:type="dxa"/>
            <w:gridSpan w:val="3"/>
          </w:tcPr>
          <w:p w:rsidR="00AF162A" w:rsidRPr="00125E48" w:rsidRDefault="00AF162A" w:rsidP="00AF162A">
            <w:pPr>
              <w:spacing w:before="120"/>
              <w:rPr>
                <w:sz w:val="24"/>
                <w:szCs w:val="24"/>
              </w:rPr>
            </w:pPr>
            <w:r w:rsidRPr="00125E48">
              <w:rPr>
                <w:sz w:val="24"/>
                <w:szCs w:val="24"/>
              </w:rPr>
              <w:t>Egyszerű alkalmazói programok indítása, használata. A számítógép alapvető használata, böngészőprogram ismerete.</w:t>
            </w:r>
          </w:p>
        </w:tc>
      </w:tr>
      <w:tr w:rsidR="00AF162A" w:rsidRPr="00125E48" w:rsidTr="00AF162A">
        <w:trPr>
          <w:trHeight w:val="328"/>
        </w:trPr>
        <w:tc>
          <w:tcPr>
            <w:tcW w:w="2104"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8" w:type="dxa"/>
            <w:gridSpan w:val="3"/>
          </w:tcPr>
          <w:p w:rsidR="00AF162A" w:rsidRPr="00125E48" w:rsidRDefault="00AF162A" w:rsidP="00AF162A">
            <w:pPr>
              <w:pStyle w:val="CM38"/>
              <w:widowControl/>
              <w:spacing w:before="120" w:after="0"/>
              <w:rPr>
                <w:rFonts w:ascii="Times New Roman" w:hAnsi="Times New Roman"/>
              </w:rPr>
            </w:pPr>
            <w:r w:rsidRPr="00125E48">
              <w:rPr>
                <w:rFonts w:ascii="Times New Roman" w:hAnsi="Times New Roman"/>
              </w:rPr>
              <w:t>Információ küldése, fogadása. Elektronikus levelezőrendszer használata. Saját e-mail cím készítése. Netikett ismerete.</w:t>
            </w:r>
          </w:p>
        </w:tc>
      </w:tr>
      <w:tr w:rsidR="00AF162A" w:rsidRPr="00125E48" w:rsidTr="00AF162A">
        <w:tc>
          <w:tcPr>
            <w:tcW w:w="6686" w:type="dxa"/>
            <w:gridSpan w:val="3"/>
            <w:vAlign w:val="center"/>
          </w:tcPr>
          <w:p w:rsidR="00AF162A" w:rsidRPr="00125E48" w:rsidRDefault="00AF162A" w:rsidP="00AF162A">
            <w:pPr>
              <w:pStyle w:val="Cmsor3"/>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386"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685"/>
        </w:trPr>
        <w:tc>
          <w:tcPr>
            <w:tcW w:w="6686" w:type="dxa"/>
            <w:gridSpan w:val="3"/>
          </w:tcPr>
          <w:p w:rsidR="00AF162A" w:rsidRPr="00125E48" w:rsidRDefault="00AF162A" w:rsidP="00AF162A">
            <w:pPr>
              <w:pStyle w:val="Tblzatszveg"/>
              <w:spacing w:before="120"/>
              <w:rPr>
                <w:i/>
                <w:sz w:val="24"/>
              </w:rPr>
            </w:pPr>
            <w:r w:rsidRPr="00125E48">
              <w:rPr>
                <w:i/>
                <w:sz w:val="24"/>
              </w:rPr>
              <w:t>Az információ küldésének és fogadásának megismerése</w:t>
            </w:r>
          </w:p>
          <w:p w:rsidR="00AF162A" w:rsidRPr="00125E48" w:rsidRDefault="00AF162A" w:rsidP="00AF162A">
            <w:pPr>
              <w:pStyle w:val="Tblzatszveg"/>
              <w:spacing w:before="120"/>
              <w:rPr>
                <w:i/>
                <w:sz w:val="24"/>
              </w:rPr>
            </w:pPr>
            <w:r w:rsidRPr="00125E48">
              <w:rPr>
                <w:i/>
                <w:sz w:val="24"/>
              </w:rPr>
              <w:t>Kapcsolatteremtés infokommunikációs eszközök útján</w:t>
            </w:r>
          </w:p>
          <w:p w:rsidR="00AF162A" w:rsidRPr="00125E48" w:rsidRDefault="00AF162A" w:rsidP="00AF162A">
            <w:pPr>
              <w:pStyle w:val="Tblzatszveg"/>
              <w:rPr>
                <w:b/>
                <w:sz w:val="24"/>
              </w:rPr>
            </w:pPr>
            <w:r w:rsidRPr="00125E48">
              <w:rPr>
                <w:sz w:val="24"/>
              </w:rPr>
              <w:t xml:space="preserve">Levelezőrendszer alapvető szolgáltatásainak ismerete és alkalmazása. </w:t>
            </w:r>
          </w:p>
          <w:p w:rsidR="00AF162A" w:rsidRPr="00125E48" w:rsidRDefault="00AF162A" w:rsidP="00AF162A">
            <w:pPr>
              <w:snapToGrid w:val="0"/>
              <w:rPr>
                <w:b/>
                <w:sz w:val="24"/>
                <w:szCs w:val="24"/>
              </w:rPr>
            </w:pPr>
          </w:p>
        </w:tc>
        <w:tc>
          <w:tcPr>
            <w:tcW w:w="2386" w:type="dxa"/>
            <w:gridSpan w:val="2"/>
          </w:tcPr>
          <w:p w:rsidR="00AF162A" w:rsidRPr="00125E48" w:rsidRDefault="00AF162A" w:rsidP="00AF162A">
            <w:pPr>
              <w:pStyle w:val="CM38"/>
              <w:widowControl/>
              <w:spacing w:before="120" w:after="0"/>
              <w:rPr>
                <w:rFonts w:ascii="Times New Roman" w:hAnsi="Times New Roman"/>
              </w:rPr>
            </w:pPr>
            <w:r w:rsidRPr="00125E48">
              <w:rPr>
                <w:rFonts w:ascii="Times New Roman" w:hAnsi="Times New Roman"/>
                <w:i/>
              </w:rPr>
              <w:t>Idegen nyelvek</w:t>
            </w:r>
            <w:r w:rsidRPr="00125E48">
              <w:rPr>
                <w:rFonts w:ascii="Times New Roman" w:hAnsi="Times New Roman"/>
              </w:rPr>
              <w:t>: levelezés külföldi diákokkal, partneriskolákkal.</w:t>
            </w:r>
          </w:p>
        </w:tc>
      </w:tr>
      <w:tr w:rsidR="00AF162A" w:rsidRPr="00125E48" w:rsidTr="00AF162A">
        <w:trPr>
          <w:trHeight w:val="685"/>
        </w:trPr>
        <w:tc>
          <w:tcPr>
            <w:tcW w:w="6686" w:type="dxa"/>
            <w:gridSpan w:val="3"/>
          </w:tcPr>
          <w:p w:rsidR="00AF162A" w:rsidRPr="00125E48" w:rsidRDefault="00AF162A" w:rsidP="00AF162A">
            <w:pPr>
              <w:pStyle w:val="Tblzatszveg"/>
              <w:spacing w:before="120"/>
              <w:rPr>
                <w:i/>
                <w:sz w:val="24"/>
              </w:rPr>
            </w:pPr>
            <w:r w:rsidRPr="00125E48">
              <w:rPr>
                <w:i/>
                <w:sz w:val="24"/>
              </w:rPr>
              <w:t>Felelős magatartás az online világban</w:t>
            </w:r>
          </w:p>
          <w:p w:rsidR="00AF162A" w:rsidRPr="00125E48" w:rsidRDefault="00AF162A" w:rsidP="00AF162A">
            <w:pPr>
              <w:pStyle w:val="Tblzatszveg"/>
              <w:rPr>
                <w:sz w:val="24"/>
              </w:rPr>
            </w:pPr>
            <w:r w:rsidRPr="00125E48">
              <w:rPr>
                <w:sz w:val="24"/>
              </w:rPr>
              <w:t xml:space="preserve">Netikett ismerete. A kommunikáció írott és íratlan szabályai. </w:t>
            </w:r>
          </w:p>
          <w:p w:rsidR="00AF162A" w:rsidRPr="00125E48" w:rsidRDefault="00AF162A" w:rsidP="00AF162A">
            <w:pPr>
              <w:pStyle w:val="Tblzatszveg"/>
              <w:rPr>
                <w:sz w:val="24"/>
              </w:rPr>
            </w:pPr>
            <w:r w:rsidRPr="00125E48">
              <w:rPr>
                <w:sz w:val="24"/>
              </w:rPr>
              <w:t xml:space="preserve">Adatvédelem, az információk megosztásának etikai kérdései. </w:t>
            </w:r>
          </w:p>
          <w:p w:rsidR="00AF162A" w:rsidRPr="00125E48" w:rsidRDefault="00AF162A" w:rsidP="00AF162A">
            <w:pPr>
              <w:pStyle w:val="Tblzatszveg"/>
              <w:rPr>
                <w:sz w:val="24"/>
              </w:rPr>
            </w:pPr>
            <w:r w:rsidRPr="00125E48">
              <w:rPr>
                <w:sz w:val="24"/>
              </w:rPr>
              <w:t>Az online kommunikációban rejlő veszélyek elleni védekezés.</w:t>
            </w:r>
          </w:p>
          <w:p w:rsidR="00AF162A" w:rsidRPr="00125E48" w:rsidRDefault="00AF162A" w:rsidP="00AF162A">
            <w:pPr>
              <w:rPr>
                <w:b/>
                <w:sz w:val="24"/>
                <w:szCs w:val="24"/>
              </w:rPr>
            </w:pPr>
          </w:p>
        </w:tc>
        <w:tc>
          <w:tcPr>
            <w:tcW w:w="2386" w:type="dxa"/>
            <w:gridSpan w:val="2"/>
          </w:tcPr>
          <w:p w:rsidR="00AF162A" w:rsidRPr="00125E48" w:rsidRDefault="00AF162A" w:rsidP="00AF162A">
            <w:pPr>
              <w:pStyle w:val="CM38"/>
              <w:widowControl/>
              <w:spacing w:before="120" w:after="0"/>
              <w:rPr>
                <w:rFonts w:ascii="Times New Roman" w:hAnsi="Times New Roman"/>
              </w:rPr>
            </w:pPr>
          </w:p>
        </w:tc>
      </w:tr>
      <w:tr w:rsidR="00AF162A" w:rsidRPr="00125E48" w:rsidTr="00AF162A">
        <w:trPr>
          <w:trHeight w:val="454"/>
        </w:trPr>
        <w:tc>
          <w:tcPr>
            <w:tcW w:w="1850" w:type="dxa"/>
            <w:vAlign w:val="center"/>
          </w:tcPr>
          <w:p w:rsidR="00AF162A" w:rsidRPr="00125E48" w:rsidRDefault="00AF162A" w:rsidP="00AF162A">
            <w:pPr>
              <w:pStyle w:val="Cmsor5"/>
              <w:spacing w:before="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 fogalmak</w:t>
            </w:r>
          </w:p>
        </w:tc>
        <w:tc>
          <w:tcPr>
            <w:tcW w:w="7222" w:type="dxa"/>
            <w:gridSpan w:val="4"/>
          </w:tcPr>
          <w:p w:rsidR="00AF162A" w:rsidRPr="00125E48" w:rsidRDefault="00AF162A" w:rsidP="00AF162A">
            <w:pPr>
              <w:spacing w:before="120"/>
              <w:rPr>
                <w:sz w:val="24"/>
                <w:szCs w:val="24"/>
              </w:rPr>
            </w:pPr>
            <w:r w:rsidRPr="00125E48">
              <w:rPr>
                <w:sz w:val="24"/>
                <w:szCs w:val="24"/>
              </w:rPr>
              <w:t>Levelezőrendszer, e-mail cím, elektronikus levél, regisztráció, címzett, másolat, rejtett másolat, tárgy, melléklet, csatolás, válasz, továbbítás, netikett.</w:t>
            </w:r>
          </w:p>
        </w:tc>
      </w:tr>
    </w:tbl>
    <w:p w:rsidR="00AF162A" w:rsidRPr="00125E48" w:rsidRDefault="00AF162A" w:rsidP="00AF162A">
      <w:pPr>
        <w:rPr>
          <w:sz w:val="24"/>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6"/>
        <w:gridCol w:w="280"/>
        <w:gridCol w:w="4585"/>
        <w:gridCol w:w="1191"/>
        <w:gridCol w:w="1190"/>
      </w:tblGrid>
      <w:tr w:rsidR="00AF162A" w:rsidRPr="00125E48" w:rsidTr="00AF162A">
        <w:tc>
          <w:tcPr>
            <w:tcW w:w="2106"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 Fejlesztési cél</w:t>
            </w:r>
          </w:p>
        </w:tc>
        <w:tc>
          <w:tcPr>
            <w:tcW w:w="5776" w:type="dxa"/>
            <w:gridSpan w:val="2"/>
            <w:vAlign w:val="center"/>
          </w:tcPr>
          <w:p w:rsidR="00AF162A" w:rsidRPr="00125E48" w:rsidRDefault="00AF162A" w:rsidP="00AF162A">
            <w:pPr>
              <w:pStyle w:val="Cmsor8"/>
              <w:spacing w:before="120"/>
              <w:jc w:val="center"/>
              <w:rPr>
                <w:b/>
                <w:bCs/>
                <w:i w:val="0"/>
                <w:iCs w:val="0"/>
              </w:rPr>
            </w:pPr>
            <w:r w:rsidRPr="00125E48">
              <w:rPr>
                <w:b/>
                <w:bCs/>
              </w:rPr>
              <w:t>4.3. Médiainformatika</w:t>
            </w:r>
          </w:p>
        </w:tc>
        <w:tc>
          <w:tcPr>
            <w:tcW w:w="1190" w:type="dxa"/>
            <w:vAlign w:val="center"/>
          </w:tcPr>
          <w:p w:rsidR="00AF162A" w:rsidRPr="00125E48" w:rsidRDefault="00AF162A" w:rsidP="00AF162A">
            <w:pPr>
              <w:spacing w:before="120"/>
              <w:rPr>
                <w:sz w:val="24"/>
                <w:szCs w:val="24"/>
              </w:rPr>
            </w:pPr>
          </w:p>
        </w:tc>
      </w:tr>
      <w:tr w:rsidR="00AF162A" w:rsidRPr="00125E48" w:rsidTr="00AF162A">
        <w:tc>
          <w:tcPr>
            <w:tcW w:w="2106"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6" w:type="dxa"/>
            <w:gridSpan w:val="3"/>
          </w:tcPr>
          <w:p w:rsidR="00AF162A" w:rsidRPr="00125E48" w:rsidRDefault="00AF162A" w:rsidP="00AF162A">
            <w:pPr>
              <w:spacing w:before="120"/>
              <w:rPr>
                <w:sz w:val="24"/>
                <w:szCs w:val="24"/>
              </w:rPr>
            </w:pPr>
            <w:r w:rsidRPr="00125E48">
              <w:rPr>
                <w:sz w:val="24"/>
                <w:szCs w:val="24"/>
              </w:rPr>
              <w:t>Egyszerű alkalmazói programok indítása, használata. CD, DVD használata. Böngészőprogram használata, fontosabb portálok ismerete.</w:t>
            </w:r>
          </w:p>
        </w:tc>
      </w:tr>
      <w:tr w:rsidR="00AF162A" w:rsidRPr="00125E48" w:rsidTr="00AF162A">
        <w:trPr>
          <w:trHeight w:val="328"/>
        </w:trPr>
        <w:tc>
          <w:tcPr>
            <w:tcW w:w="2106"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6" w:type="dxa"/>
            <w:gridSpan w:val="3"/>
          </w:tcPr>
          <w:p w:rsidR="00AF162A" w:rsidRPr="00125E48" w:rsidRDefault="00AF162A" w:rsidP="00AF162A">
            <w:pPr>
              <w:pStyle w:val="CM38"/>
              <w:widowControl/>
              <w:autoSpaceDE/>
              <w:autoSpaceDN/>
              <w:adjustRightInd/>
              <w:spacing w:before="120" w:after="0"/>
              <w:rPr>
                <w:rFonts w:ascii="Times New Roman" w:hAnsi="Times New Roman"/>
              </w:rPr>
            </w:pPr>
            <w:r w:rsidRPr="00125E48">
              <w:rPr>
                <w:rFonts w:ascii="Times New Roman" w:hAnsi="Times New Roman"/>
              </w:rPr>
              <w:t>A hagyományos és az elektronikus média kezelése, internetes média elérése, információk letöltése a számítógépre, információk értelmezése.</w:t>
            </w:r>
          </w:p>
        </w:tc>
      </w:tr>
      <w:tr w:rsidR="00AF162A" w:rsidRPr="00125E48" w:rsidTr="00AF162A">
        <w:trPr>
          <w:trHeight w:val="340"/>
        </w:trPr>
        <w:tc>
          <w:tcPr>
            <w:tcW w:w="6691" w:type="dxa"/>
            <w:gridSpan w:val="3"/>
            <w:vAlign w:val="center"/>
          </w:tcPr>
          <w:p w:rsidR="00AF162A" w:rsidRPr="00125E48" w:rsidRDefault="00AF162A" w:rsidP="00AF162A">
            <w:pPr>
              <w:pStyle w:val="Cmsor3"/>
              <w:keepNext w:val="0"/>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381" w:type="dxa"/>
            <w:gridSpan w:val="2"/>
            <w:vAlign w:val="center"/>
          </w:tcPr>
          <w:p w:rsidR="00AF162A" w:rsidRPr="00125E48" w:rsidRDefault="00AF162A" w:rsidP="00AF162A">
            <w:pPr>
              <w:keepNext/>
              <w:keepLines/>
              <w:spacing w:before="120"/>
              <w:jc w:val="center"/>
              <w:outlineLvl w:val="2"/>
              <w:rPr>
                <w:b/>
                <w:bCs/>
                <w:sz w:val="24"/>
                <w:szCs w:val="24"/>
              </w:rPr>
            </w:pPr>
            <w:r w:rsidRPr="00125E48">
              <w:rPr>
                <w:b/>
                <w:bCs/>
                <w:sz w:val="24"/>
                <w:szCs w:val="24"/>
              </w:rPr>
              <w:t>Kapcsolódási pontok</w:t>
            </w:r>
          </w:p>
        </w:tc>
      </w:tr>
      <w:tr w:rsidR="00AF162A" w:rsidRPr="00125E48" w:rsidTr="00AF162A">
        <w:trPr>
          <w:trHeight w:val="685"/>
        </w:trPr>
        <w:tc>
          <w:tcPr>
            <w:tcW w:w="6691" w:type="dxa"/>
            <w:gridSpan w:val="3"/>
          </w:tcPr>
          <w:p w:rsidR="00AF162A" w:rsidRPr="00125E48" w:rsidRDefault="00AF162A" w:rsidP="00AF162A">
            <w:pPr>
              <w:pStyle w:val="Tblzatszveg"/>
              <w:spacing w:before="120"/>
              <w:rPr>
                <w:i/>
                <w:sz w:val="24"/>
              </w:rPr>
            </w:pPr>
            <w:r w:rsidRPr="00125E48">
              <w:rPr>
                <w:i/>
                <w:sz w:val="24"/>
              </w:rPr>
              <w:t>Internetes portálok, szöveges és képi információforrások használata</w:t>
            </w:r>
          </w:p>
          <w:p w:rsidR="00AF162A" w:rsidRPr="00125E48" w:rsidRDefault="00AF162A" w:rsidP="00AF162A">
            <w:pPr>
              <w:snapToGrid w:val="0"/>
              <w:rPr>
                <w:sz w:val="24"/>
                <w:szCs w:val="24"/>
              </w:rPr>
            </w:pPr>
            <w:r w:rsidRPr="00125E48">
              <w:rPr>
                <w:sz w:val="24"/>
                <w:szCs w:val="24"/>
              </w:rPr>
              <w:t>Weboldalak megtekintése, mentése.</w:t>
            </w:r>
          </w:p>
          <w:p w:rsidR="00AF162A" w:rsidRPr="00125E48" w:rsidRDefault="00AF162A" w:rsidP="00AF162A">
            <w:pPr>
              <w:snapToGrid w:val="0"/>
              <w:rPr>
                <w:sz w:val="24"/>
                <w:szCs w:val="24"/>
              </w:rPr>
            </w:pPr>
            <w:r w:rsidRPr="00125E48">
              <w:rPr>
                <w:sz w:val="24"/>
                <w:szCs w:val="24"/>
              </w:rPr>
              <w:t>Szöveg, kép mentése weboldalról.</w:t>
            </w:r>
          </w:p>
          <w:p w:rsidR="00AF162A" w:rsidRPr="00125E48" w:rsidRDefault="00AF162A" w:rsidP="00AF162A">
            <w:pPr>
              <w:snapToGrid w:val="0"/>
              <w:rPr>
                <w:sz w:val="24"/>
                <w:szCs w:val="24"/>
              </w:rPr>
            </w:pPr>
            <w:r w:rsidRPr="00125E48">
              <w:rPr>
                <w:sz w:val="24"/>
                <w:szCs w:val="24"/>
              </w:rPr>
              <w:t>Hang-, képanyagok elérése, videomegosztó rendszerek felkeresése.</w:t>
            </w:r>
          </w:p>
          <w:p w:rsidR="00AF162A" w:rsidRPr="00125E48" w:rsidRDefault="00AF162A" w:rsidP="00AF162A">
            <w:pPr>
              <w:snapToGrid w:val="0"/>
              <w:rPr>
                <w:b/>
                <w:sz w:val="24"/>
                <w:szCs w:val="24"/>
              </w:rPr>
            </w:pPr>
          </w:p>
          <w:p w:rsidR="00AF162A" w:rsidRPr="00125E48" w:rsidRDefault="00AF162A" w:rsidP="00AF162A">
            <w:pPr>
              <w:snapToGrid w:val="0"/>
              <w:rPr>
                <w:b/>
                <w:sz w:val="24"/>
                <w:szCs w:val="24"/>
              </w:rPr>
            </w:pPr>
          </w:p>
        </w:tc>
        <w:tc>
          <w:tcPr>
            <w:tcW w:w="2381" w:type="dxa"/>
            <w:gridSpan w:val="2"/>
          </w:tcPr>
          <w:p w:rsidR="00AF162A" w:rsidRPr="00125E48" w:rsidRDefault="00AF162A" w:rsidP="00AF162A">
            <w:pPr>
              <w:pStyle w:val="CM38"/>
              <w:widowControl/>
              <w:spacing w:before="120" w:after="0"/>
              <w:rPr>
                <w:rFonts w:ascii="Times New Roman" w:hAnsi="Times New Roman"/>
              </w:rPr>
            </w:pPr>
            <w:r w:rsidRPr="00125E48">
              <w:rPr>
                <w:rFonts w:ascii="Times New Roman" w:hAnsi="Times New Roman"/>
                <w:i/>
              </w:rPr>
              <w:t>Idegen nyelv</w:t>
            </w:r>
            <w:r w:rsidRPr="00125E48">
              <w:rPr>
                <w:rFonts w:ascii="Times New Roman" w:hAnsi="Times New Roman"/>
              </w:rPr>
              <w:t>: nyelvi oktatóprogramok használata.</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Történelem, társadalmi és állampolgári ismeretek, magyar nyelv és irodalom</w:t>
            </w:r>
            <w:r w:rsidRPr="00125E48">
              <w:rPr>
                <w:sz w:val="24"/>
                <w:szCs w:val="24"/>
              </w:rPr>
              <w:t>: korabeli filmek megtekintése (Magyar Nemzeti Filmarchívum), közkönyvtárak felkeresése, elektronikus könyv olvasása.</w:t>
            </w:r>
          </w:p>
        </w:tc>
      </w:tr>
      <w:tr w:rsidR="00AF162A" w:rsidRPr="00125E48" w:rsidTr="00AF162A">
        <w:trPr>
          <w:trHeight w:val="550"/>
        </w:trPr>
        <w:tc>
          <w:tcPr>
            <w:tcW w:w="1826"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 fogalmak</w:t>
            </w:r>
          </w:p>
        </w:tc>
        <w:tc>
          <w:tcPr>
            <w:tcW w:w="7246" w:type="dxa"/>
            <w:gridSpan w:val="4"/>
          </w:tcPr>
          <w:p w:rsidR="00AF162A" w:rsidRPr="00125E48" w:rsidRDefault="00AF162A" w:rsidP="00AF162A">
            <w:pPr>
              <w:spacing w:before="120"/>
              <w:rPr>
                <w:sz w:val="24"/>
                <w:szCs w:val="24"/>
              </w:rPr>
            </w:pPr>
            <w:r w:rsidRPr="00125E48">
              <w:rPr>
                <w:sz w:val="24"/>
                <w:szCs w:val="24"/>
              </w:rPr>
              <w:t>Elektronikus média, médiatár, oktatóprogram.</w:t>
            </w:r>
          </w:p>
        </w:tc>
      </w:tr>
    </w:tbl>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1"/>
        <w:gridCol w:w="258"/>
        <w:gridCol w:w="4562"/>
        <w:gridCol w:w="1209"/>
        <w:gridCol w:w="1191"/>
      </w:tblGrid>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 Fejlesztési cél</w:t>
            </w:r>
          </w:p>
        </w:tc>
        <w:tc>
          <w:tcPr>
            <w:tcW w:w="5771" w:type="dxa"/>
            <w:gridSpan w:val="2"/>
            <w:vAlign w:val="center"/>
          </w:tcPr>
          <w:p w:rsidR="00AF162A" w:rsidRPr="00125E48" w:rsidRDefault="00AF162A" w:rsidP="00AF162A">
            <w:pPr>
              <w:keepNext/>
              <w:keepLines/>
              <w:spacing w:before="120"/>
              <w:jc w:val="center"/>
              <w:outlineLvl w:val="6"/>
              <w:rPr>
                <w:sz w:val="24"/>
                <w:szCs w:val="24"/>
              </w:rPr>
            </w:pPr>
            <w:r w:rsidRPr="00125E48">
              <w:rPr>
                <w:b/>
                <w:bCs/>
                <w:sz w:val="24"/>
                <w:szCs w:val="24"/>
              </w:rPr>
              <w:t>5. Az információs társadalom</w:t>
            </w:r>
          </w:p>
        </w:tc>
        <w:tc>
          <w:tcPr>
            <w:tcW w:w="1191"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sz w:val="24"/>
                <w:szCs w:val="24"/>
              </w:rPr>
            </w:pPr>
            <w:r w:rsidRPr="00125E48">
              <w:rPr>
                <w:b/>
                <w:bCs/>
                <w:sz w:val="24"/>
                <w:szCs w:val="24"/>
              </w:rPr>
              <w:t>4 óra</w:t>
            </w:r>
          </w:p>
        </w:tc>
      </w:tr>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p>
        </w:tc>
        <w:tc>
          <w:tcPr>
            <w:tcW w:w="5771" w:type="dxa"/>
            <w:gridSpan w:val="2"/>
            <w:vAlign w:val="center"/>
          </w:tcPr>
          <w:p w:rsidR="00AF162A" w:rsidRPr="00125E48" w:rsidRDefault="00AF162A" w:rsidP="00AF162A">
            <w:pPr>
              <w:keepNext/>
              <w:keepLines/>
              <w:spacing w:before="120"/>
              <w:jc w:val="center"/>
              <w:outlineLvl w:val="6"/>
              <w:rPr>
                <w:b/>
                <w:bCs/>
                <w:sz w:val="24"/>
                <w:szCs w:val="24"/>
              </w:rPr>
            </w:pPr>
            <w:r w:rsidRPr="00125E48">
              <w:rPr>
                <w:b/>
                <w:bCs/>
                <w:sz w:val="24"/>
                <w:szCs w:val="24"/>
              </w:rPr>
              <w:t>5.1. Az információkezelés jogi és etikai vonatkozásai</w:t>
            </w:r>
          </w:p>
        </w:tc>
        <w:tc>
          <w:tcPr>
            <w:tcW w:w="1191" w:type="dxa"/>
            <w:vAlign w:val="center"/>
          </w:tcPr>
          <w:p w:rsidR="00AF162A" w:rsidRPr="00125E48" w:rsidRDefault="00AF162A" w:rsidP="00AF162A">
            <w:pPr>
              <w:jc w:val="center"/>
              <w:rPr>
                <w:b/>
                <w:bCs/>
                <w:sz w:val="24"/>
                <w:szCs w:val="24"/>
              </w:rPr>
            </w:pPr>
          </w:p>
        </w:tc>
      </w:tr>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2" w:type="dxa"/>
            <w:gridSpan w:val="3"/>
          </w:tcPr>
          <w:p w:rsidR="00AF162A" w:rsidRPr="00125E48" w:rsidRDefault="00AF162A" w:rsidP="00AF162A">
            <w:pPr>
              <w:spacing w:before="120"/>
              <w:rPr>
                <w:sz w:val="24"/>
                <w:szCs w:val="24"/>
              </w:rPr>
            </w:pPr>
            <w:r w:rsidRPr="00125E48">
              <w:rPr>
                <w:sz w:val="24"/>
                <w:szCs w:val="24"/>
              </w:rPr>
              <w:t>Az informatikai biztonsággal kapcsolatos tapasztalatok megfogalmazása.</w:t>
            </w:r>
          </w:p>
          <w:p w:rsidR="00AF162A" w:rsidRPr="00125E48" w:rsidRDefault="00AF162A" w:rsidP="00AF162A">
            <w:pPr>
              <w:rPr>
                <w:sz w:val="24"/>
                <w:szCs w:val="24"/>
              </w:rPr>
            </w:pPr>
            <w:r w:rsidRPr="00125E48">
              <w:rPr>
                <w:sz w:val="24"/>
                <w:szCs w:val="24"/>
              </w:rPr>
              <w:t>A számítógép vagy a programok használata során tapasztalt esetleges meghibásodások megfogalmazása.</w:t>
            </w:r>
          </w:p>
          <w:p w:rsidR="00AF162A" w:rsidRPr="00125E48" w:rsidRDefault="00AF162A" w:rsidP="00AF162A">
            <w:pPr>
              <w:rPr>
                <w:sz w:val="24"/>
                <w:szCs w:val="24"/>
              </w:rPr>
            </w:pPr>
            <w:r w:rsidRPr="00125E48">
              <w:rPr>
                <w:sz w:val="24"/>
                <w:szCs w:val="24"/>
              </w:rPr>
              <w:t xml:space="preserve">Infokommunikációs eszközök használata során tanúsított viselkedési módok megfigyelése. </w:t>
            </w:r>
          </w:p>
        </w:tc>
      </w:tr>
      <w:tr w:rsidR="00AF162A" w:rsidRPr="00125E48" w:rsidTr="00AF162A">
        <w:trPr>
          <w:trHeight w:val="328"/>
        </w:trPr>
        <w:tc>
          <w:tcPr>
            <w:tcW w:w="2109" w:type="dxa"/>
            <w:gridSpan w:val="2"/>
            <w:vAlign w:val="center"/>
          </w:tcPr>
          <w:p w:rsidR="00AF162A" w:rsidRPr="00125E48" w:rsidRDefault="00AF162A" w:rsidP="00AF162A">
            <w:pPr>
              <w:spacing w:before="120"/>
              <w:jc w:val="center"/>
              <w:rPr>
                <w:sz w:val="24"/>
                <w:szCs w:val="24"/>
              </w:rPr>
            </w:pPr>
            <w:r w:rsidRPr="00125E48">
              <w:rPr>
                <w:b/>
                <w:bCs/>
                <w:sz w:val="24"/>
                <w:szCs w:val="24"/>
              </w:rPr>
              <w:t>A tematikai egység nevelési-fejlesztési céljai</w:t>
            </w:r>
          </w:p>
        </w:tc>
        <w:tc>
          <w:tcPr>
            <w:tcW w:w="6962" w:type="dxa"/>
            <w:gridSpan w:val="3"/>
          </w:tcPr>
          <w:p w:rsidR="00AF162A" w:rsidRPr="00125E48" w:rsidRDefault="00AF162A" w:rsidP="00AF162A">
            <w:pPr>
              <w:spacing w:before="120"/>
              <w:rPr>
                <w:sz w:val="24"/>
                <w:szCs w:val="24"/>
              </w:rPr>
            </w:pPr>
            <w:r w:rsidRPr="00125E48">
              <w:rPr>
                <w:sz w:val="24"/>
                <w:szCs w:val="24"/>
              </w:rPr>
              <w:t>Az informatikai biztonsággal kapcsolatos ismeretek megértése.</w:t>
            </w:r>
          </w:p>
          <w:p w:rsidR="00AF162A" w:rsidRPr="00125E48" w:rsidRDefault="00AF162A" w:rsidP="00AF162A">
            <w:pPr>
              <w:rPr>
                <w:sz w:val="24"/>
                <w:szCs w:val="24"/>
              </w:rPr>
            </w:pPr>
            <w:r w:rsidRPr="00125E48">
              <w:rPr>
                <w:sz w:val="24"/>
                <w:szCs w:val="24"/>
              </w:rPr>
              <w:t>Az adatvédelem érdekében alkalmazható lehetőségek megértése.</w:t>
            </w:r>
          </w:p>
          <w:p w:rsidR="00AF162A" w:rsidRPr="00125E48" w:rsidRDefault="00AF162A" w:rsidP="00AF162A">
            <w:pPr>
              <w:rPr>
                <w:sz w:val="24"/>
                <w:szCs w:val="24"/>
              </w:rPr>
            </w:pPr>
            <w:r w:rsidRPr="00125E48">
              <w:rPr>
                <w:sz w:val="24"/>
                <w:szCs w:val="24"/>
              </w:rPr>
              <w:t>Az informatikai eszközök etikus használatára vonatkozó szabályok megértése.</w:t>
            </w:r>
          </w:p>
          <w:p w:rsidR="00AF162A" w:rsidRPr="00125E48" w:rsidRDefault="00AF162A" w:rsidP="00AF162A">
            <w:pPr>
              <w:rPr>
                <w:sz w:val="24"/>
                <w:szCs w:val="24"/>
              </w:rPr>
            </w:pPr>
            <w:r w:rsidRPr="00125E48">
              <w:rPr>
                <w:sz w:val="24"/>
                <w:szCs w:val="24"/>
              </w:rPr>
              <w:t xml:space="preserve">Az információforrások feltüntetése a dokumentumokban. </w:t>
            </w:r>
          </w:p>
        </w:tc>
      </w:tr>
      <w:tr w:rsidR="00AF162A" w:rsidRPr="00125E48" w:rsidTr="00AF162A">
        <w:trPr>
          <w:trHeight w:val="340"/>
        </w:trPr>
        <w:tc>
          <w:tcPr>
            <w:tcW w:w="6671" w:type="dxa"/>
            <w:gridSpan w:val="3"/>
            <w:vAlign w:val="center"/>
          </w:tcPr>
          <w:p w:rsidR="00AF162A" w:rsidRPr="00125E48" w:rsidRDefault="00AF162A" w:rsidP="00AF162A">
            <w:pPr>
              <w:keepNext/>
              <w:keepLines/>
              <w:spacing w:before="120"/>
              <w:jc w:val="center"/>
              <w:outlineLvl w:val="2"/>
              <w:rPr>
                <w:b/>
                <w:bCs/>
                <w:sz w:val="24"/>
                <w:szCs w:val="24"/>
              </w:rPr>
            </w:pPr>
            <w:r w:rsidRPr="00125E48">
              <w:rPr>
                <w:b/>
                <w:bCs/>
                <w:sz w:val="24"/>
                <w:szCs w:val="24"/>
              </w:rPr>
              <w:t>Ismeretek/fejlesztési követelmények</w:t>
            </w:r>
          </w:p>
        </w:tc>
        <w:tc>
          <w:tcPr>
            <w:tcW w:w="2400"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567"/>
        </w:trPr>
        <w:tc>
          <w:tcPr>
            <w:tcW w:w="6671" w:type="dxa"/>
            <w:gridSpan w:val="3"/>
          </w:tcPr>
          <w:p w:rsidR="00AF162A" w:rsidRPr="00125E48" w:rsidRDefault="00AF162A" w:rsidP="00AF162A">
            <w:pPr>
              <w:spacing w:before="120"/>
              <w:rPr>
                <w:i/>
                <w:sz w:val="24"/>
                <w:szCs w:val="24"/>
              </w:rPr>
            </w:pPr>
            <w:r w:rsidRPr="00125E48">
              <w:rPr>
                <w:i/>
                <w:sz w:val="24"/>
                <w:szCs w:val="24"/>
              </w:rPr>
              <w:t>Az informatikai biztonság kérdései</w:t>
            </w:r>
          </w:p>
          <w:p w:rsidR="00AF162A" w:rsidRPr="00125E48" w:rsidRDefault="00AF162A" w:rsidP="00AF162A">
            <w:pPr>
              <w:rPr>
                <w:sz w:val="24"/>
                <w:szCs w:val="24"/>
              </w:rPr>
            </w:pPr>
            <w:r w:rsidRPr="00125E48">
              <w:rPr>
                <w:sz w:val="24"/>
                <w:szCs w:val="24"/>
              </w:rPr>
              <w:t>Az informatikai biztonsággal kapcsolatos ismeretek.</w:t>
            </w:r>
          </w:p>
          <w:p w:rsidR="00AF162A" w:rsidRPr="00125E48" w:rsidRDefault="00AF162A" w:rsidP="00AF162A">
            <w:pPr>
              <w:rPr>
                <w:sz w:val="24"/>
                <w:szCs w:val="24"/>
              </w:rPr>
            </w:pPr>
            <w:r w:rsidRPr="00125E48">
              <w:rPr>
                <w:sz w:val="24"/>
                <w:szCs w:val="24"/>
              </w:rPr>
              <w:t xml:space="preserve">A számítógép és a számítógépen tárolt adatok védelme. </w:t>
            </w:r>
          </w:p>
        </w:tc>
        <w:tc>
          <w:tcPr>
            <w:tcW w:w="2400"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xml:space="preserve"> a tevékenység elvégzéséhez és eredményéhez kapcsolódó biztonságos eszközhasználat.</w:t>
            </w:r>
          </w:p>
        </w:tc>
      </w:tr>
      <w:tr w:rsidR="00AF162A" w:rsidRPr="00125E48" w:rsidTr="00AF162A">
        <w:trPr>
          <w:trHeight w:val="850"/>
        </w:trPr>
        <w:tc>
          <w:tcPr>
            <w:tcW w:w="6671" w:type="dxa"/>
            <w:gridSpan w:val="3"/>
          </w:tcPr>
          <w:p w:rsidR="00AF162A" w:rsidRPr="00125E48" w:rsidRDefault="00AF162A" w:rsidP="00AF162A">
            <w:pPr>
              <w:spacing w:before="120"/>
              <w:rPr>
                <w:i/>
                <w:sz w:val="24"/>
                <w:szCs w:val="24"/>
              </w:rPr>
            </w:pPr>
            <w:r w:rsidRPr="00125E48">
              <w:rPr>
                <w:i/>
                <w:sz w:val="24"/>
                <w:szCs w:val="24"/>
              </w:rPr>
              <w:t>Az adatokat – különösen a személyes információkat – érintő visszaélések, veszélyek és következmények megismerése</w:t>
            </w:r>
          </w:p>
          <w:p w:rsidR="00AF162A" w:rsidRPr="00125E48" w:rsidRDefault="00AF162A" w:rsidP="00AF162A">
            <w:pPr>
              <w:rPr>
                <w:sz w:val="24"/>
                <w:szCs w:val="24"/>
              </w:rPr>
            </w:pPr>
            <w:r w:rsidRPr="00125E48">
              <w:rPr>
                <w:sz w:val="24"/>
                <w:szCs w:val="24"/>
              </w:rPr>
              <w:t>Adatvédelemmel kapcsolatos fogalmak.</w:t>
            </w:r>
          </w:p>
          <w:p w:rsidR="00AF162A" w:rsidRPr="00125E48" w:rsidRDefault="00AF162A" w:rsidP="00AF162A">
            <w:pPr>
              <w:rPr>
                <w:sz w:val="24"/>
                <w:szCs w:val="24"/>
              </w:rPr>
            </w:pPr>
            <w:r w:rsidRPr="00125E48">
              <w:rPr>
                <w:sz w:val="24"/>
                <w:szCs w:val="24"/>
              </w:rPr>
              <w:t>Adatkezeléssel kapcsolatos eljárások megismerése.</w:t>
            </w:r>
          </w:p>
          <w:p w:rsidR="00AF162A" w:rsidRPr="00125E48" w:rsidRDefault="00AF162A" w:rsidP="00AF162A">
            <w:pPr>
              <w:rPr>
                <w:b/>
                <w:sz w:val="24"/>
                <w:szCs w:val="24"/>
              </w:rPr>
            </w:pPr>
            <w:r w:rsidRPr="00125E48">
              <w:rPr>
                <w:sz w:val="24"/>
                <w:szCs w:val="24"/>
              </w:rPr>
              <w:t xml:space="preserve">A személyes adatok védelme. </w:t>
            </w:r>
          </w:p>
        </w:tc>
        <w:tc>
          <w:tcPr>
            <w:tcW w:w="2400"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a személyes életvitel tevékenységei, eljárásai.</w:t>
            </w:r>
          </w:p>
        </w:tc>
      </w:tr>
      <w:tr w:rsidR="00AF162A" w:rsidRPr="00125E48" w:rsidTr="00AF162A">
        <w:trPr>
          <w:trHeight w:val="850"/>
        </w:trPr>
        <w:tc>
          <w:tcPr>
            <w:tcW w:w="6671" w:type="dxa"/>
            <w:gridSpan w:val="3"/>
          </w:tcPr>
          <w:p w:rsidR="00AF162A" w:rsidRPr="00125E48" w:rsidRDefault="00AF162A" w:rsidP="00AF162A">
            <w:pPr>
              <w:spacing w:before="120"/>
              <w:rPr>
                <w:i/>
                <w:sz w:val="24"/>
                <w:szCs w:val="24"/>
              </w:rPr>
            </w:pPr>
            <w:r w:rsidRPr="00125E48">
              <w:rPr>
                <w:i/>
                <w:sz w:val="24"/>
                <w:szCs w:val="24"/>
              </w:rPr>
              <w:t>Az infokommunikációs viselkedési szabályok megismerése</w:t>
            </w:r>
          </w:p>
          <w:p w:rsidR="00AF162A" w:rsidRPr="00125E48" w:rsidRDefault="00AF162A" w:rsidP="00AF162A">
            <w:pPr>
              <w:rPr>
                <w:sz w:val="24"/>
                <w:szCs w:val="24"/>
              </w:rPr>
            </w:pPr>
            <w:r w:rsidRPr="00125E48">
              <w:rPr>
                <w:sz w:val="24"/>
                <w:szCs w:val="24"/>
              </w:rPr>
              <w:t>Az informatikai eszközök etikus használatára vonatkozó szabályok megismerése.</w:t>
            </w:r>
          </w:p>
          <w:p w:rsidR="00AF162A" w:rsidRPr="00125E48" w:rsidRDefault="00AF162A" w:rsidP="00AF162A">
            <w:pPr>
              <w:rPr>
                <w:sz w:val="24"/>
                <w:szCs w:val="24"/>
              </w:rPr>
            </w:pPr>
            <w:r w:rsidRPr="00125E48">
              <w:rPr>
                <w:sz w:val="24"/>
                <w:szCs w:val="24"/>
              </w:rPr>
              <w:t>A hálózat használatára vonatkozó szabályok megismerése, értelmezése.</w:t>
            </w:r>
          </w:p>
        </w:tc>
        <w:tc>
          <w:tcPr>
            <w:tcW w:w="2400"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közreműködés a közösségi normák kialakításában.</w:t>
            </w:r>
          </w:p>
        </w:tc>
      </w:tr>
      <w:tr w:rsidR="00AF162A" w:rsidRPr="00125E48" w:rsidTr="00AF162A">
        <w:trPr>
          <w:trHeight w:val="850"/>
        </w:trPr>
        <w:tc>
          <w:tcPr>
            <w:tcW w:w="6671" w:type="dxa"/>
            <w:gridSpan w:val="3"/>
          </w:tcPr>
          <w:p w:rsidR="00AF162A" w:rsidRPr="00125E48" w:rsidRDefault="00AF162A" w:rsidP="00AF162A">
            <w:pPr>
              <w:spacing w:before="120"/>
              <w:rPr>
                <w:i/>
                <w:sz w:val="24"/>
                <w:szCs w:val="24"/>
              </w:rPr>
            </w:pPr>
            <w:r w:rsidRPr="00125E48">
              <w:rPr>
                <w:i/>
                <w:sz w:val="24"/>
                <w:szCs w:val="24"/>
              </w:rPr>
              <w:t>Az információforrások megkülönböztetése a saját dokumentumban</w:t>
            </w:r>
          </w:p>
          <w:p w:rsidR="00AF162A" w:rsidRPr="00125E48" w:rsidRDefault="00AF162A" w:rsidP="00AF162A">
            <w:pPr>
              <w:rPr>
                <w:sz w:val="24"/>
                <w:szCs w:val="24"/>
              </w:rPr>
            </w:pPr>
            <w:r w:rsidRPr="00125E48">
              <w:rPr>
                <w:sz w:val="24"/>
                <w:szCs w:val="24"/>
              </w:rPr>
              <w:t>Információforrások gyűjtése.</w:t>
            </w:r>
          </w:p>
          <w:p w:rsidR="00AF162A" w:rsidRPr="00125E48" w:rsidRDefault="00AF162A" w:rsidP="00AF162A">
            <w:pPr>
              <w:rPr>
                <w:sz w:val="24"/>
                <w:szCs w:val="24"/>
              </w:rPr>
            </w:pPr>
            <w:r w:rsidRPr="00125E48">
              <w:rPr>
                <w:sz w:val="24"/>
                <w:szCs w:val="24"/>
              </w:rPr>
              <w:t>A felhasznált információforrások feltüntetése a saját dokumentumban.</w:t>
            </w:r>
          </w:p>
          <w:p w:rsidR="00AF162A" w:rsidRPr="00125E48" w:rsidRDefault="00AF162A" w:rsidP="00AF162A">
            <w:pPr>
              <w:rPr>
                <w:b/>
                <w:sz w:val="24"/>
                <w:szCs w:val="24"/>
              </w:rPr>
            </w:pPr>
          </w:p>
        </w:tc>
        <w:tc>
          <w:tcPr>
            <w:tcW w:w="2400" w:type="dxa"/>
            <w:gridSpan w:val="2"/>
          </w:tcPr>
          <w:p w:rsidR="00AF162A" w:rsidRPr="00125E48" w:rsidRDefault="00AF162A" w:rsidP="00AF162A">
            <w:pPr>
              <w:widowControl w:val="0"/>
              <w:spacing w:before="120"/>
              <w:rPr>
                <w:sz w:val="24"/>
                <w:szCs w:val="24"/>
              </w:rPr>
            </w:pPr>
            <w:r w:rsidRPr="00125E48">
              <w:rPr>
                <w:i/>
                <w:sz w:val="24"/>
                <w:szCs w:val="24"/>
              </w:rPr>
              <w:t>Fizika, kémia, biológia-egészségtan</w:t>
            </w:r>
            <w:r w:rsidRPr="00125E48">
              <w:rPr>
                <w:sz w:val="24"/>
                <w:szCs w:val="24"/>
              </w:rPr>
              <w:t>: az információ gyűjtéséhez és feldolgozáshoz szükséges kommunikációs készségek megalapozása.</w:t>
            </w:r>
          </w:p>
          <w:p w:rsidR="00AF162A" w:rsidRPr="00125E48" w:rsidRDefault="00AF162A" w:rsidP="00AF162A">
            <w:pPr>
              <w:widowControl w:val="0"/>
              <w:rPr>
                <w:sz w:val="24"/>
                <w:szCs w:val="24"/>
              </w:rPr>
            </w:pPr>
          </w:p>
          <w:p w:rsidR="00AF162A" w:rsidRPr="00125E48" w:rsidRDefault="00AF162A" w:rsidP="00AF162A">
            <w:pPr>
              <w:rPr>
                <w:sz w:val="24"/>
                <w:szCs w:val="24"/>
              </w:rPr>
            </w:pPr>
            <w:r w:rsidRPr="00125E48">
              <w:rPr>
                <w:i/>
                <w:sz w:val="24"/>
                <w:szCs w:val="24"/>
              </w:rPr>
              <w:t>Magyar nyelv és irodalom</w:t>
            </w:r>
            <w:r w:rsidRPr="00125E48">
              <w:rPr>
                <w:sz w:val="24"/>
                <w:szCs w:val="24"/>
              </w:rPr>
              <w:t>: az információs-kommunikációs társadalom műfajainak megfelelő olvasási szokások gyakorlása, az ezekhez kapcsolódó tipikus hibák és veszélyek felismerése, kiküszöbölése.</w:t>
            </w:r>
          </w:p>
        </w:tc>
      </w:tr>
      <w:tr w:rsidR="00AF162A" w:rsidRPr="00125E48" w:rsidTr="00AF162A">
        <w:trPr>
          <w:trHeight w:val="550"/>
        </w:trPr>
        <w:tc>
          <w:tcPr>
            <w:tcW w:w="1851" w:type="dxa"/>
            <w:vAlign w:val="center"/>
          </w:tcPr>
          <w:p w:rsidR="00AF162A" w:rsidRPr="00125E48" w:rsidRDefault="00AF162A" w:rsidP="00AF162A">
            <w:pPr>
              <w:jc w:val="center"/>
              <w:rPr>
                <w:b/>
                <w:bCs/>
                <w:sz w:val="24"/>
                <w:szCs w:val="24"/>
              </w:rPr>
            </w:pPr>
            <w:r w:rsidRPr="00125E48">
              <w:rPr>
                <w:b/>
                <w:bCs/>
                <w:sz w:val="24"/>
                <w:szCs w:val="24"/>
              </w:rPr>
              <w:t>Kulcsfogalmak/ fogalmak</w:t>
            </w:r>
          </w:p>
        </w:tc>
        <w:tc>
          <w:tcPr>
            <w:tcW w:w="7220" w:type="dxa"/>
            <w:gridSpan w:val="4"/>
          </w:tcPr>
          <w:p w:rsidR="00AF162A" w:rsidRPr="00125E48" w:rsidRDefault="00AF162A" w:rsidP="00AF162A">
            <w:pPr>
              <w:spacing w:before="120"/>
              <w:rPr>
                <w:sz w:val="24"/>
                <w:szCs w:val="24"/>
              </w:rPr>
            </w:pPr>
            <w:r w:rsidRPr="00125E48">
              <w:rPr>
                <w:sz w:val="24"/>
                <w:szCs w:val="24"/>
              </w:rPr>
              <w:t>Informatikai biztonság, adat, személyes adat, adatvédelem, adatkezelés, netikett, információ, információforrás, hivatkozás.</w:t>
            </w:r>
          </w:p>
        </w:tc>
      </w:tr>
    </w:tbl>
    <w:p w:rsidR="00AF162A" w:rsidRPr="00125E48" w:rsidRDefault="00AF162A" w:rsidP="00AF162A">
      <w:pPr>
        <w:rPr>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5"/>
        <w:gridCol w:w="263"/>
        <w:gridCol w:w="4576"/>
        <w:gridCol w:w="1192"/>
        <w:gridCol w:w="1169"/>
        <w:gridCol w:w="22"/>
      </w:tblGrid>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68" w:type="dxa"/>
            <w:gridSpan w:val="2"/>
            <w:vAlign w:val="center"/>
          </w:tcPr>
          <w:p w:rsidR="00AF162A" w:rsidRPr="00125E48" w:rsidRDefault="00AF162A" w:rsidP="00AF162A">
            <w:pPr>
              <w:keepNext/>
              <w:spacing w:before="120"/>
              <w:jc w:val="center"/>
              <w:outlineLvl w:val="7"/>
              <w:rPr>
                <w:b/>
                <w:bCs/>
                <w:i/>
                <w:iCs/>
                <w:sz w:val="24"/>
                <w:szCs w:val="24"/>
              </w:rPr>
            </w:pPr>
            <w:r w:rsidRPr="00125E48">
              <w:rPr>
                <w:b/>
                <w:bCs/>
                <w:sz w:val="24"/>
                <w:szCs w:val="24"/>
              </w:rPr>
              <w:t>5.2. Az e-szolgáltatások szerepe és használata</w:t>
            </w:r>
          </w:p>
        </w:tc>
        <w:tc>
          <w:tcPr>
            <w:tcW w:w="1191" w:type="dxa"/>
            <w:gridSpan w:val="2"/>
            <w:vAlign w:val="center"/>
          </w:tcPr>
          <w:p w:rsidR="00AF162A" w:rsidRPr="00125E48" w:rsidRDefault="00AF162A" w:rsidP="00AF162A">
            <w:pPr>
              <w:spacing w:before="120"/>
              <w:rPr>
                <w:b/>
                <w:bCs/>
                <w:sz w:val="24"/>
                <w:szCs w:val="24"/>
              </w:rPr>
            </w:pP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59" w:type="dxa"/>
            <w:gridSpan w:val="4"/>
          </w:tcPr>
          <w:p w:rsidR="00AF162A" w:rsidRPr="00125E48" w:rsidRDefault="00AF162A" w:rsidP="00AF162A">
            <w:pPr>
              <w:spacing w:before="120"/>
              <w:rPr>
                <w:sz w:val="24"/>
                <w:szCs w:val="24"/>
              </w:rPr>
            </w:pPr>
            <w:r w:rsidRPr="00125E48">
              <w:rPr>
                <w:sz w:val="24"/>
                <w:szCs w:val="24"/>
              </w:rPr>
              <w:t>Elektronikus szolgáltatásokkal kapcsolatos tapasztalatok, vélemények megfogalmazása.</w:t>
            </w:r>
          </w:p>
        </w:tc>
      </w:tr>
      <w:tr w:rsidR="00AF162A" w:rsidRPr="00125E48" w:rsidTr="00AF162A">
        <w:trPr>
          <w:trHeight w:val="328"/>
        </w:trPr>
        <w:tc>
          <w:tcPr>
            <w:tcW w:w="2108" w:type="dxa"/>
            <w:gridSpan w:val="2"/>
            <w:vAlign w:val="center"/>
          </w:tcPr>
          <w:p w:rsidR="00AF162A" w:rsidRPr="00125E48" w:rsidRDefault="00AF162A" w:rsidP="00AF162A">
            <w:pPr>
              <w:spacing w:before="120"/>
              <w:jc w:val="center"/>
              <w:rPr>
                <w:sz w:val="24"/>
                <w:szCs w:val="24"/>
              </w:rPr>
            </w:pPr>
            <w:r w:rsidRPr="00125E48">
              <w:rPr>
                <w:b/>
                <w:bCs/>
                <w:sz w:val="24"/>
                <w:szCs w:val="24"/>
              </w:rPr>
              <w:t>A tematikai egység nevelési-fejlesztési céljai</w:t>
            </w:r>
          </w:p>
        </w:tc>
        <w:tc>
          <w:tcPr>
            <w:tcW w:w="6959" w:type="dxa"/>
            <w:gridSpan w:val="4"/>
          </w:tcPr>
          <w:p w:rsidR="00AF162A" w:rsidRPr="00125E48" w:rsidRDefault="00AF162A" w:rsidP="00AF162A">
            <w:pPr>
              <w:spacing w:before="120"/>
              <w:rPr>
                <w:sz w:val="24"/>
                <w:szCs w:val="24"/>
              </w:rPr>
            </w:pPr>
            <w:r w:rsidRPr="00125E48">
              <w:rPr>
                <w:sz w:val="24"/>
                <w:szCs w:val="24"/>
              </w:rPr>
              <w:t>Az elektronikus szolgáltatások hétköznapi életben betöltött szerepének felismerése.</w:t>
            </w:r>
          </w:p>
          <w:p w:rsidR="00AF162A" w:rsidRPr="00125E48" w:rsidRDefault="00AF162A" w:rsidP="00AF162A">
            <w:pPr>
              <w:rPr>
                <w:sz w:val="24"/>
                <w:szCs w:val="24"/>
              </w:rPr>
            </w:pPr>
            <w:r w:rsidRPr="00125E48">
              <w:rPr>
                <w:sz w:val="24"/>
                <w:szCs w:val="24"/>
              </w:rPr>
              <w:t>A szolgáltatások céljainak azonosítása, működésének megfigyelése.</w:t>
            </w:r>
          </w:p>
        </w:tc>
      </w:tr>
      <w:tr w:rsidR="00AF162A" w:rsidRPr="00125E48" w:rsidTr="00AF162A">
        <w:trPr>
          <w:trHeight w:val="340"/>
        </w:trPr>
        <w:tc>
          <w:tcPr>
            <w:tcW w:w="6684" w:type="dxa"/>
            <w:gridSpan w:val="3"/>
            <w:vAlign w:val="center"/>
          </w:tcPr>
          <w:p w:rsidR="00AF162A" w:rsidRPr="00125E48" w:rsidRDefault="00AF162A" w:rsidP="00AF162A">
            <w:pPr>
              <w:keepNext/>
              <w:keepLines/>
              <w:spacing w:before="120"/>
              <w:jc w:val="center"/>
              <w:outlineLvl w:val="2"/>
              <w:rPr>
                <w:b/>
                <w:bCs/>
                <w:sz w:val="24"/>
                <w:szCs w:val="24"/>
              </w:rPr>
            </w:pPr>
            <w:r w:rsidRPr="00125E48">
              <w:rPr>
                <w:b/>
                <w:bCs/>
                <w:sz w:val="24"/>
                <w:szCs w:val="24"/>
              </w:rPr>
              <w:t>Ismeretek/fejlesztési követelmények</w:t>
            </w:r>
          </w:p>
        </w:tc>
        <w:tc>
          <w:tcPr>
            <w:tcW w:w="2383" w:type="dxa"/>
            <w:gridSpan w:val="3"/>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1020"/>
        </w:trPr>
        <w:tc>
          <w:tcPr>
            <w:tcW w:w="6684" w:type="dxa"/>
            <w:gridSpan w:val="3"/>
          </w:tcPr>
          <w:p w:rsidR="00AF162A" w:rsidRPr="00125E48" w:rsidRDefault="00AF162A" w:rsidP="00AF162A">
            <w:pPr>
              <w:spacing w:before="120"/>
              <w:rPr>
                <w:i/>
                <w:sz w:val="24"/>
                <w:szCs w:val="24"/>
              </w:rPr>
            </w:pPr>
            <w:r w:rsidRPr="00125E48">
              <w:rPr>
                <w:i/>
                <w:sz w:val="24"/>
                <w:szCs w:val="24"/>
              </w:rPr>
              <w:t>Az e-szolgáltatások hétköznapi életben betöltött szerepének megismerése</w:t>
            </w:r>
          </w:p>
          <w:p w:rsidR="00AF162A" w:rsidRPr="00125E48" w:rsidRDefault="00AF162A" w:rsidP="00AF162A">
            <w:pPr>
              <w:rPr>
                <w:sz w:val="24"/>
                <w:szCs w:val="24"/>
              </w:rPr>
            </w:pPr>
            <w:r w:rsidRPr="00125E48">
              <w:rPr>
                <w:sz w:val="24"/>
                <w:szCs w:val="24"/>
              </w:rPr>
              <w:t>A globális információs társadalom jellemzői.</w:t>
            </w:r>
          </w:p>
          <w:p w:rsidR="00AF162A" w:rsidRPr="00125E48" w:rsidRDefault="00AF162A" w:rsidP="00AF162A">
            <w:pPr>
              <w:rPr>
                <w:b/>
                <w:sz w:val="24"/>
                <w:szCs w:val="24"/>
              </w:rPr>
            </w:pPr>
            <w:r w:rsidRPr="00125E48">
              <w:rPr>
                <w:sz w:val="24"/>
                <w:szCs w:val="24"/>
              </w:rPr>
              <w:t xml:space="preserve">Elektronikus szolgáltatások szerepe és használata a hétköznapi életben. </w:t>
            </w:r>
          </w:p>
        </w:tc>
        <w:tc>
          <w:tcPr>
            <w:tcW w:w="2383" w:type="dxa"/>
            <w:gridSpan w:val="3"/>
          </w:tcPr>
          <w:p w:rsidR="00AF162A" w:rsidRPr="00125E48" w:rsidRDefault="00AF162A" w:rsidP="00AF162A">
            <w:pPr>
              <w:spacing w:before="120"/>
              <w:rPr>
                <w:sz w:val="24"/>
                <w:szCs w:val="24"/>
              </w:rPr>
            </w:pPr>
            <w:r w:rsidRPr="00125E48">
              <w:rPr>
                <w:i/>
                <w:sz w:val="24"/>
                <w:szCs w:val="24"/>
              </w:rPr>
              <w:t>Biológia-egészségtan</w:t>
            </w:r>
            <w:r w:rsidRPr="00125E48">
              <w:rPr>
                <w:sz w:val="24"/>
                <w:szCs w:val="24"/>
              </w:rPr>
              <w:t>: egészséges életmód.</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Technika, életvitel és gyakorlat</w:t>
            </w:r>
            <w:r w:rsidRPr="00125E48">
              <w:rPr>
                <w:sz w:val="24"/>
                <w:szCs w:val="24"/>
              </w:rPr>
              <w:t>: a környezetben megismerhető munkatevékenységek.</w:t>
            </w:r>
          </w:p>
        </w:tc>
      </w:tr>
      <w:tr w:rsidR="00AF162A" w:rsidRPr="00125E48" w:rsidTr="00AF162A">
        <w:trPr>
          <w:gridAfter w:val="1"/>
          <w:wAfter w:w="22" w:type="dxa"/>
          <w:trHeight w:val="510"/>
        </w:trPr>
        <w:tc>
          <w:tcPr>
            <w:tcW w:w="1845"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200" w:type="dxa"/>
            <w:gridSpan w:val="4"/>
          </w:tcPr>
          <w:p w:rsidR="00AF162A" w:rsidRPr="00125E48" w:rsidRDefault="00AF162A" w:rsidP="00AF162A">
            <w:pPr>
              <w:spacing w:before="120"/>
              <w:rPr>
                <w:sz w:val="24"/>
                <w:szCs w:val="24"/>
              </w:rPr>
            </w:pPr>
            <w:r w:rsidRPr="00125E48">
              <w:rPr>
                <w:sz w:val="24"/>
                <w:szCs w:val="24"/>
              </w:rPr>
              <w:t>Információs társadalom, elektronikus szolgáltatás, regisztráció, leiratkozás, azonosító, jelszó.</w:t>
            </w:r>
          </w:p>
        </w:tc>
      </w:tr>
    </w:tbl>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25"/>
        <w:gridCol w:w="184"/>
        <w:gridCol w:w="4580"/>
        <w:gridCol w:w="1191"/>
        <w:gridCol w:w="1191"/>
      </w:tblGrid>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1" w:type="dxa"/>
            <w:gridSpan w:val="2"/>
            <w:vAlign w:val="center"/>
          </w:tcPr>
          <w:p w:rsidR="00AF162A" w:rsidRPr="00125E48" w:rsidRDefault="00AF162A" w:rsidP="00AF162A">
            <w:pPr>
              <w:spacing w:before="120"/>
              <w:jc w:val="center"/>
              <w:rPr>
                <w:b/>
                <w:bCs/>
                <w:sz w:val="24"/>
                <w:szCs w:val="24"/>
              </w:rPr>
            </w:pPr>
            <w:r w:rsidRPr="00125E48">
              <w:rPr>
                <w:b/>
                <w:bCs/>
                <w:sz w:val="24"/>
                <w:szCs w:val="24"/>
              </w:rPr>
              <w:t>6. Könyvtári informatika</w:t>
            </w:r>
          </w:p>
        </w:tc>
        <w:tc>
          <w:tcPr>
            <w:tcW w:w="1191"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b/>
                <w:bCs/>
                <w:sz w:val="24"/>
                <w:szCs w:val="24"/>
              </w:rPr>
            </w:pPr>
            <w:r w:rsidRPr="00125E48">
              <w:rPr>
                <w:b/>
                <w:bCs/>
                <w:sz w:val="24"/>
                <w:szCs w:val="24"/>
              </w:rPr>
              <w:t>2 óra</w:t>
            </w:r>
          </w:p>
        </w:tc>
      </w:tr>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2" w:type="dxa"/>
            <w:gridSpan w:val="3"/>
          </w:tcPr>
          <w:p w:rsidR="00AF162A" w:rsidRPr="00125E48" w:rsidRDefault="00AF162A" w:rsidP="00AF162A">
            <w:pPr>
              <w:spacing w:before="120"/>
              <w:rPr>
                <w:sz w:val="24"/>
                <w:szCs w:val="24"/>
              </w:rPr>
            </w:pPr>
            <w:r w:rsidRPr="00125E48">
              <w:rPr>
                <w:sz w:val="24"/>
                <w:szCs w:val="24"/>
              </w:rPr>
              <w:t xml:space="preserve">A könyvtári terek, alapszolgáltatások, elterjedtebb dokumentumtípusok jellemzőinek ismerete. </w:t>
            </w:r>
          </w:p>
        </w:tc>
      </w:tr>
      <w:tr w:rsidR="00AF162A" w:rsidRPr="00125E48" w:rsidTr="00AF162A">
        <w:trPr>
          <w:trHeight w:val="328"/>
        </w:trPr>
        <w:tc>
          <w:tcPr>
            <w:tcW w:w="2109" w:type="dxa"/>
            <w:gridSpan w:val="2"/>
            <w:vAlign w:val="center"/>
          </w:tcPr>
          <w:p w:rsidR="00AF162A" w:rsidRPr="00125E48" w:rsidRDefault="00AF162A" w:rsidP="00AF162A">
            <w:pPr>
              <w:jc w:val="center"/>
              <w:rPr>
                <w:b/>
                <w:bCs/>
                <w:sz w:val="24"/>
                <w:szCs w:val="24"/>
              </w:rPr>
            </w:pPr>
            <w:r w:rsidRPr="00125E48">
              <w:rPr>
                <w:b/>
                <w:bCs/>
                <w:sz w:val="24"/>
                <w:szCs w:val="24"/>
              </w:rPr>
              <w:t>A tematikai egység nevelési-fejlesztési céljai</w:t>
            </w:r>
          </w:p>
        </w:tc>
        <w:tc>
          <w:tcPr>
            <w:tcW w:w="6962" w:type="dxa"/>
            <w:gridSpan w:val="3"/>
          </w:tcPr>
          <w:p w:rsidR="00AF162A" w:rsidRPr="00125E48" w:rsidRDefault="00AF162A" w:rsidP="00AF162A">
            <w:pPr>
              <w:spacing w:before="120"/>
              <w:rPr>
                <w:sz w:val="24"/>
                <w:szCs w:val="24"/>
              </w:rPr>
            </w:pPr>
            <w:r w:rsidRPr="00125E48">
              <w:rPr>
                <w:sz w:val="24"/>
                <w:szCs w:val="24"/>
              </w:rPr>
              <w:t>A könyvtár forrásainak és eszközeinek tanári segítséggel való alkotó és etikus felhasználása a tanulmányi feladatok során.</w:t>
            </w:r>
          </w:p>
        </w:tc>
      </w:tr>
      <w:tr w:rsidR="00AF162A" w:rsidRPr="00125E48" w:rsidTr="00AF162A">
        <w:trPr>
          <w:trHeight w:val="340"/>
        </w:trPr>
        <w:tc>
          <w:tcPr>
            <w:tcW w:w="6689"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82"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Könyvtártípusok megkülönböztetése. Az iskolai könyvtár eszköztárának készségszintű használata</w:t>
            </w:r>
          </w:p>
          <w:p w:rsidR="00AF162A" w:rsidRPr="00125E48" w:rsidRDefault="00AF162A" w:rsidP="00AF162A">
            <w:pPr>
              <w:rPr>
                <w:sz w:val="24"/>
                <w:szCs w:val="24"/>
              </w:rPr>
            </w:pPr>
            <w:r w:rsidRPr="00125E48">
              <w:rPr>
                <w:sz w:val="24"/>
                <w:szCs w:val="24"/>
              </w:rPr>
              <w:t>Tájékozódás az iskolai könyvtár tér- és állományszerkezetében.</w:t>
            </w:r>
          </w:p>
          <w:p w:rsidR="00AF162A" w:rsidRPr="00125E48" w:rsidRDefault="00AF162A" w:rsidP="00AF162A">
            <w:pPr>
              <w:rPr>
                <w:sz w:val="24"/>
                <w:szCs w:val="24"/>
              </w:rPr>
            </w:pPr>
            <w:r w:rsidRPr="00125E48">
              <w:rPr>
                <w:sz w:val="24"/>
                <w:szCs w:val="24"/>
              </w:rPr>
              <w:t>Az iskolai könyvtár eszköztárának készségszintű használata a könyvtári terek funkciói és a könyvtári abc ismeretében.</w:t>
            </w:r>
          </w:p>
          <w:p w:rsidR="00AF162A" w:rsidRPr="00125E48" w:rsidRDefault="00AF162A" w:rsidP="00AF162A">
            <w:pPr>
              <w:rPr>
                <w:b/>
                <w:sz w:val="24"/>
                <w:szCs w:val="24"/>
              </w:rPr>
            </w:pPr>
            <w:r w:rsidRPr="00125E48">
              <w:rPr>
                <w:sz w:val="24"/>
                <w:szCs w:val="24"/>
              </w:rPr>
              <w:t xml:space="preserve">Könyvtárlátogatás a települési könyvtárban. </w:t>
            </w:r>
          </w:p>
        </w:tc>
        <w:tc>
          <w:tcPr>
            <w:tcW w:w="2382" w:type="dxa"/>
            <w:gridSpan w:val="2"/>
          </w:tcPr>
          <w:p w:rsidR="00AF162A" w:rsidRPr="00125E48" w:rsidRDefault="00AF162A" w:rsidP="00AF162A">
            <w:pPr>
              <w:rPr>
                <w:sz w:val="24"/>
                <w:szCs w:val="24"/>
              </w:rPr>
            </w:pPr>
            <w:r w:rsidRPr="00125E48">
              <w:rPr>
                <w:i/>
                <w:sz w:val="24"/>
                <w:szCs w:val="24"/>
              </w:rPr>
              <w:t>Matematika</w:t>
            </w:r>
            <w:r w:rsidRPr="00125E48">
              <w:rPr>
                <w:sz w:val="24"/>
                <w:szCs w:val="24"/>
              </w:rPr>
              <w:t>: ismeretek rendszerezése.</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Könyvtári szolgáltatások</w:t>
            </w:r>
          </w:p>
          <w:p w:rsidR="00AF162A" w:rsidRPr="00125E48" w:rsidRDefault="00AF162A" w:rsidP="00AF162A">
            <w:pPr>
              <w:rPr>
                <w:i/>
                <w:sz w:val="24"/>
                <w:szCs w:val="24"/>
              </w:rPr>
            </w:pPr>
            <w:r w:rsidRPr="00125E48">
              <w:rPr>
                <w:i/>
                <w:sz w:val="24"/>
                <w:szCs w:val="24"/>
              </w:rPr>
              <w:t>A hagyományos és új információs eszközökön alapuló könyvtári szolgáltatások megismerése.</w:t>
            </w:r>
          </w:p>
          <w:p w:rsidR="00AF162A" w:rsidRPr="00125E48" w:rsidRDefault="00AF162A" w:rsidP="00AF162A">
            <w:pPr>
              <w:rPr>
                <w:sz w:val="24"/>
                <w:szCs w:val="24"/>
              </w:rPr>
            </w:pPr>
            <w:r w:rsidRPr="00125E48">
              <w:rPr>
                <w:sz w:val="24"/>
                <w:szCs w:val="24"/>
              </w:rPr>
              <w:t>A könyvtár alapszolgáltatásainak használata.</w:t>
            </w:r>
          </w:p>
          <w:p w:rsidR="00AF162A" w:rsidRPr="00125E48" w:rsidRDefault="00AF162A" w:rsidP="00AF162A">
            <w:pPr>
              <w:rPr>
                <w:sz w:val="24"/>
                <w:szCs w:val="24"/>
              </w:rPr>
            </w:pPr>
            <w:r w:rsidRPr="00125E48">
              <w:rPr>
                <w:sz w:val="24"/>
                <w:szCs w:val="24"/>
              </w:rPr>
              <w:t>A könyvtári katalógus funkciójának megértése.</w:t>
            </w:r>
          </w:p>
          <w:p w:rsidR="00AF162A" w:rsidRPr="00125E48" w:rsidRDefault="00AF162A" w:rsidP="00AF162A">
            <w:pPr>
              <w:rPr>
                <w:sz w:val="24"/>
                <w:szCs w:val="24"/>
              </w:rPr>
            </w:pPr>
            <w:r w:rsidRPr="00125E48">
              <w:rPr>
                <w:sz w:val="24"/>
                <w:szCs w:val="24"/>
              </w:rPr>
              <w:t>Katalógusrekord (-cédula) adatainak értelmezése.</w:t>
            </w:r>
          </w:p>
        </w:tc>
        <w:tc>
          <w:tcPr>
            <w:tcW w:w="2382" w:type="dxa"/>
            <w:gridSpan w:val="2"/>
          </w:tcPr>
          <w:p w:rsidR="00AF162A" w:rsidRPr="00125E48" w:rsidRDefault="00AF162A" w:rsidP="00AF162A">
            <w:pPr>
              <w:spacing w:before="120"/>
              <w:rPr>
                <w:sz w:val="24"/>
                <w:szCs w:val="24"/>
              </w:rPr>
            </w:pPr>
            <w:r w:rsidRPr="00125E48">
              <w:rPr>
                <w:i/>
                <w:sz w:val="24"/>
                <w:szCs w:val="24"/>
              </w:rPr>
              <w:t>Minden tantárgy keretében</w:t>
            </w:r>
            <w:r w:rsidRPr="00125E48">
              <w:rPr>
                <w:sz w:val="24"/>
                <w:szCs w:val="24"/>
              </w:rPr>
              <w:t>: ajánlott olvasmányokkal kapcsolatos feladatok.</w:t>
            </w:r>
          </w:p>
          <w:p w:rsidR="00AF162A" w:rsidRPr="00125E48" w:rsidRDefault="00AF162A" w:rsidP="00AF162A">
            <w:pPr>
              <w:rPr>
                <w:sz w:val="24"/>
                <w:szCs w:val="24"/>
              </w:rPr>
            </w:pPr>
            <w:r w:rsidRPr="00125E48">
              <w:rPr>
                <w:sz w:val="24"/>
                <w:szCs w:val="24"/>
              </w:rPr>
              <w:t>Csoportos könyvtárlátogatás, könyvtári óra.</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Magyar nyelv és irodalom</w:t>
            </w:r>
            <w:r w:rsidRPr="00125E48">
              <w:rPr>
                <w:sz w:val="24"/>
                <w:szCs w:val="24"/>
              </w:rPr>
              <w:t>: az önálló feladatvégzés egyes lépéseinek elkülönítése és gyakorlása (könyvtárlátogatás, könyvkölcsönzés, gyermeklexikon).</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Információkeresés</w:t>
            </w:r>
          </w:p>
          <w:p w:rsidR="00AF162A" w:rsidRPr="00125E48" w:rsidRDefault="00AF162A" w:rsidP="00AF162A">
            <w:pPr>
              <w:rPr>
                <w:sz w:val="24"/>
                <w:szCs w:val="24"/>
              </w:rPr>
            </w:pPr>
            <w:r w:rsidRPr="00125E48">
              <w:rPr>
                <w:sz w:val="24"/>
                <w:szCs w:val="24"/>
              </w:rPr>
              <w:t>Megadott művek keresése a könyvtár szabadpolcos állományában a feliratok és a raktári jelzet segítségével.</w:t>
            </w:r>
          </w:p>
          <w:p w:rsidR="00AF162A" w:rsidRPr="00125E48" w:rsidRDefault="00AF162A" w:rsidP="00AF162A">
            <w:pPr>
              <w:rPr>
                <w:sz w:val="24"/>
                <w:szCs w:val="24"/>
              </w:rPr>
            </w:pPr>
            <w:r w:rsidRPr="00125E48">
              <w:rPr>
                <w:sz w:val="24"/>
                <w:szCs w:val="24"/>
              </w:rPr>
              <w:t xml:space="preserve">Keresőkérdések megfogalmazása tanári segítséggel. </w:t>
            </w:r>
          </w:p>
          <w:p w:rsidR="00AF162A" w:rsidRPr="00125E48" w:rsidRDefault="00AF162A" w:rsidP="00AF162A">
            <w:pPr>
              <w:rPr>
                <w:b/>
                <w:sz w:val="24"/>
                <w:szCs w:val="24"/>
              </w:rPr>
            </w:pPr>
          </w:p>
        </w:tc>
        <w:tc>
          <w:tcPr>
            <w:tcW w:w="2382" w:type="dxa"/>
            <w:gridSpan w:val="2"/>
          </w:tcPr>
          <w:p w:rsidR="00AF162A" w:rsidRPr="00125E48" w:rsidRDefault="00AF162A" w:rsidP="00AF162A">
            <w:pPr>
              <w:spacing w:before="120"/>
              <w:rPr>
                <w:sz w:val="24"/>
                <w:szCs w:val="24"/>
              </w:rPr>
            </w:pPr>
            <w:r w:rsidRPr="00125E48">
              <w:rPr>
                <w:i/>
                <w:sz w:val="24"/>
                <w:szCs w:val="24"/>
              </w:rPr>
              <w:t>Magyar nyelv és irodalom</w:t>
            </w:r>
            <w:r w:rsidRPr="00125E48">
              <w:rPr>
                <w:sz w:val="24"/>
                <w:szCs w:val="24"/>
              </w:rPr>
              <w:t>: írás, szövegalkotás. Rövidebb beszámolók anyagának összegyűjtése, rendezése különböző nyomtatott (lexikonok, kézikönyvek) és elektronikus forrásokból.</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Dokumentumtípusok, kézikönyvek</w:t>
            </w:r>
          </w:p>
          <w:p w:rsidR="00AF162A" w:rsidRPr="00125E48" w:rsidRDefault="00AF162A" w:rsidP="00AF162A">
            <w:pPr>
              <w:rPr>
                <w:sz w:val="24"/>
                <w:szCs w:val="24"/>
              </w:rPr>
            </w:pPr>
            <w:r w:rsidRPr="00125E48">
              <w:rPr>
                <w:sz w:val="24"/>
                <w:szCs w:val="24"/>
              </w:rPr>
              <w:t>Hagyományos és nem hagyományos dokumentumok formai, tartalmi, használati jellemzőinek megállapítása; csoportosításuk.</w:t>
            </w:r>
          </w:p>
          <w:p w:rsidR="00AF162A" w:rsidRPr="00125E48" w:rsidRDefault="00AF162A" w:rsidP="00AF162A">
            <w:pPr>
              <w:rPr>
                <w:b/>
                <w:sz w:val="24"/>
                <w:szCs w:val="24"/>
              </w:rPr>
            </w:pPr>
            <w:r w:rsidRPr="00125E48">
              <w:rPr>
                <w:sz w:val="24"/>
                <w:szCs w:val="24"/>
              </w:rPr>
              <w:t xml:space="preserve">A korosztálynak készült tájékoztató források, segédkönyvek biztos használata. </w:t>
            </w:r>
          </w:p>
        </w:tc>
        <w:tc>
          <w:tcPr>
            <w:tcW w:w="2382" w:type="dxa"/>
            <w:gridSpan w:val="2"/>
          </w:tcPr>
          <w:p w:rsidR="00AF162A" w:rsidRPr="00125E48" w:rsidRDefault="00AF162A" w:rsidP="00AF162A">
            <w:pPr>
              <w:spacing w:before="120"/>
              <w:rPr>
                <w:sz w:val="24"/>
                <w:szCs w:val="24"/>
              </w:rPr>
            </w:pPr>
            <w:r w:rsidRPr="00125E48">
              <w:rPr>
                <w:i/>
                <w:sz w:val="24"/>
                <w:szCs w:val="24"/>
              </w:rPr>
              <w:t>Magyar nyelv és irodalom</w:t>
            </w:r>
            <w:r w:rsidRPr="00125E48">
              <w:rPr>
                <w:sz w:val="24"/>
                <w:szCs w:val="24"/>
              </w:rPr>
              <w:t>: ismerkedés különböző információhordozók természetével, kommunikációs funkcióival és kultúrájával.</w:t>
            </w:r>
          </w:p>
          <w:p w:rsidR="00AF162A" w:rsidRPr="00125E48" w:rsidRDefault="00AF162A" w:rsidP="00AF162A">
            <w:pPr>
              <w:rPr>
                <w:sz w:val="24"/>
                <w:szCs w:val="24"/>
              </w:rPr>
            </w:pPr>
            <w:r w:rsidRPr="00125E48">
              <w:rPr>
                <w:sz w:val="24"/>
                <w:szCs w:val="24"/>
              </w:rPr>
              <w:t>A média kifejező eszközei. Az újság tartalmi és formai jellemzése, a nyomtatott és az online felületek összehasonlítása. Sajtóműfajok.</w:t>
            </w:r>
          </w:p>
          <w:p w:rsidR="00AF162A" w:rsidRPr="00125E48" w:rsidRDefault="00AF162A" w:rsidP="00AF162A">
            <w:pPr>
              <w:rPr>
                <w:sz w:val="24"/>
                <w:szCs w:val="24"/>
              </w:rPr>
            </w:pPr>
            <w:r w:rsidRPr="00125E48">
              <w:rPr>
                <w:sz w:val="24"/>
                <w:szCs w:val="24"/>
              </w:rPr>
              <w:t>A nyomtatott és az elektronikus szövegek jellemzői. Szövegek műfaji különbségének érzékelése.</w:t>
            </w:r>
          </w:p>
          <w:p w:rsidR="00AF162A" w:rsidRPr="00125E48" w:rsidRDefault="00AF162A" w:rsidP="00AF162A">
            <w:pPr>
              <w:rPr>
                <w:sz w:val="24"/>
                <w:szCs w:val="24"/>
              </w:rPr>
            </w:pPr>
            <w:r w:rsidRPr="00125E48">
              <w:rPr>
                <w:sz w:val="24"/>
                <w:szCs w:val="24"/>
              </w:rPr>
              <w:t>Anyanyelvi kultúra, ismeretek az anyanyelvről. Helyesírási kézikönyvek.</w:t>
            </w:r>
          </w:p>
          <w:p w:rsidR="00AF162A" w:rsidRPr="00125E48" w:rsidRDefault="00AF162A" w:rsidP="00AF162A">
            <w:pPr>
              <w:rPr>
                <w:sz w:val="24"/>
                <w:szCs w:val="24"/>
              </w:rPr>
            </w:pPr>
            <w:r w:rsidRPr="00125E48">
              <w:rPr>
                <w:sz w:val="24"/>
                <w:szCs w:val="24"/>
              </w:rPr>
              <w:t>A média különféle funkcióinak felismerése. Adott szöveg fikciós vagy dokumentum-jellegének megfigyelése, felismerése.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Történelem, társadalmi és állampolgári ismeretek:</w:t>
            </w:r>
            <w:r w:rsidRPr="00125E48">
              <w:rPr>
                <w:sz w:val="24"/>
                <w:szCs w:val="24"/>
              </w:rPr>
              <w:t xml:space="preserve"> segédkönyvek, kézikönyvek, atlaszok, lexikonok használata.</w:t>
            </w:r>
          </w:p>
          <w:p w:rsidR="00AF162A" w:rsidRPr="00125E48" w:rsidRDefault="00AF162A" w:rsidP="00AF162A">
            <w:pPr>
              <w:rPr>
                <w:sz w:val="24"/>
                <w:szCs w:val="24"/>
              </w:rPr>
            </w:pPr>
            <w:r w:rsidRPr="00125E48">
              <w:rPr>
                <w:sz w:val="24"/>
                <w:szCs w:val="24"/>
              </w:rPr>
              <w:t>Tanult események, jelenségek topográfiai helyének megmutatása térképen.</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Természetismeret:</w:t>
            </w:r>
            <w:r w:rsidRPr="00125E48">
              <w:rPr>
                <w:sz w:val="24"/>
                <w:szCs w:val="24"/>
              </w:rPr>
              <w:t xml:space="preserve"> tájékozódás a hazai földrajzi, környezeti folyamatokról – információgyűjtés tanári irányítással (földrajzi helyek, térképek keresése, digitális lexikonhasználat).</w:t>
            </w:r>
          </w:p>
          <w:p w:rsidR="00AF162A" w:rsidRPr="00125E48" w:rsidRDefault="00AF162A" w:rsidP="00AF162A">
            <w:pPr>
              <w:rPr>
                <w:sz w:val="24"/>
                <w:szCs w:val="24"/>
              </w:rPr>
            </w:pPr>
            <w:r w:rsidRPr="00125E48">
              <w:rPr>
                <w:sz w:val="24"/>
                <w:szCs w:val="24"/>
              </w:rPr>
              <w:t>Térképfajták. Térkép és földgömb használata.</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ismerethordozók használata (pl. matematikai zsebkönyvek, szakkönyvek, ismeretterjesztő könyvek, lexikonok, feladatgyűjtemények, táblázatok, képletgyűjtemények).</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Forráskiválasztás</w:t>
            </w:r>
          </w:p>
          <w:p w:rsidR="00AF162A" w:rsidRPr="00125E48" w:rsidRDefault="00AF162A" w:rsidP="00AF162A">
            <w:pPr>
              <w:rPr>
                <w:sz w:val="24"/>
                <w:szCs w:val="24"/>
              </w:rPr>
            </w:pPr>
            <w:r w:rsidRPr="00125E48">
              <w:rPr>
                <w:sz w:val="24"/>
                <w:szCs w:val="24"/>
              </w:rPr>
              <w:t xml:space="preserve">A megadott problémának megfelelő nyomtatott és elektronikus források irányított kiválasztása. </w:t>
            </w:r>
          </w:p>
          <w:p w:rsidR="00AF162A" w:rsidRPr="00125E48" w:rsidRDefault="00AF162A" w:rsidP="00AF162A">
            <w:pPr>
              <w:rPr>
                <w:sz w:val="24"/>
                <w:szCs w:val="24"/>
              </w:rPr>
            </w:pPr>
            <w:r w:rsidRPr="00125E48">
              <w:rPr>
                <w:sz w:val="24"/>
                <w:szCs w:val="24"/>
              </w:rPr>
              <w:t>A könyvtárhasználati és informatikai alapokra építő információgyűjtést igénylő feladatok.</w:t>
            </w:r>
          </w:p>
        </w:tc>
        <w:tc>
          <w:tcPr>
            <w:tcW w:w="2382" w:type="dxa"/>
            <w:gridSpan w:val="2"/>
          </w:tcPr>
          <w:p w:rsidR="00AF162A" w:rsidRPr="00125E48" w:rsidRDefault="00AF162A" w:rsidP="00AF162A">
            <w:pPr>
              <w:spacing w:before="120"/>
              <w:rPr>
                <w:sz w:val="24"/>
                <w:szCs w:val="24"/>
              </w:rPr>
            </w:pPr>
            <w:r w:rsidRPr="00125E48">
              <w:rPr>
                <w:i/>
                <w:sz w:val="24"/>
                <w:szCs w:val="24"/>
              </w:rPr>
              <w:t>Magyar nyelv és irodalom</w:t>
            </w:r>
            <w:r w:rsidRPr="00125E48">
              <w:rPr>
                <w:sz w:val="24"/>
                <w:szCs w:val="24"/>
              </w:rPr>
              <w:t>: feladatvégzés könyvekkel, gyermeklapokkal (válogatás, csoportosítás, tematikus tájékozódás).</w:t>
            </w:r>
          </w:p>
          <w:p w:rsidR="00AF162A" w:rsidRPr="00125E48" w:rsidRDefault="00AF162A" w:rsidP="00AF162A">
            <w:pPr>
              <w:rPr>
                <w:sz w:val="24"/>
                <w:szCs w:val="24"/>
              </w:rPr>
            </w:pPr>
            <w:r w:rsidRPr="00125E48">
              <w:rPr>
                <w:sz w:val="24"/>
                <w:szCs w:val="24"/>
              </w:rPr>
              <w:t>Anyaggyűjtés nyomtatott és elektronikus források segítségével.</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Történelem, társadalmi és állampolgári ismeretek</w:t>
            </w:r>
            <w:r w:rsidRPr="00125E48">
              <w:rPr>
                <w:sz w:val="24"/>
                <w:szCs w:val="24"/>
              </w:rPr>
              <w:t>: információk gyűjtése adott témához segítséggel könyvtárban, médiatárban, múzeumokban.</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Vizuális kultúra</w:t>
            </w:r>
            <w:r w:rsidRPr="00125E48">
              <w:rPr>
                <w:sz w:val="24"/>
                <w:szCs w:val="24"/>
              </w:rPr>
              <w:t>: tárgyakkal, jelenségekkel, műalkotásokkal kapcsolatos információk gyűjtése.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Technika, életvitel és gyakorlat:</w:t>
            </w:r>
            <w:r w:rsidRPr="00125E48">
              <w:rPr>
                <w:sz w:val="24"/>
                <w:szCs w:val="24"/>
              </w:rPr>
              <w:t xml:space="preserve"> a tevékenység információforrásainak használata, az egyéni tevékenységhez, tervekhez kapcsolódó szöveges, képi, hang alapú információk célzott keresése tapasztalati, valamint nyomtatott és elektronikus forrásokban.</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Természetismeret</w:t>
            </w:r>
            <w:r w:rsidRPr="00125E48">
              <w:rPr>
                <w:sz w:val="24"/>
                <w:szCs w:val="24"/>
              </w:rPr>
              <w:t>: tájékozódás a környezet anyagairól. Válogatás információs anyagokban és gyűjteményeikben (könyv- és médiatár, kiállítási-múzeumi anyagok).</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Bibliográfiai hivatkozás, forrásfelhasználás</w:t>
            </w:r>
          </w:p>
          <w:p w:rsidR="00AF162A" w:rsidRPr="00125E48" w:rsidRDefault="00AF162A" w:rsidP="00AF162A">
            <w:pPr>
              <w:rPr>
                <w:sz w:val="24"/>
                <w:szCs w:val="24"/>
              </w:rPr>
            </w:pPr>
            <w:r w:rsidRPr="00125E48">
              <w:rPr>
                <w:sz w:val="24"/>
                <w:szCs w:val="24"/>
              </w:rPr>
              <w:t>A forrásmegjelölés etikai vonatkozásainak megértése.</w:t>
            </w:r>
          </w:p>
          <w:p w:rsidR="00AF162A" w:rsidRPr="00125E48" w:rsidRDefault="00AF162A" w:rsidP="00AF162A">
            <w:pPr>
              <w:rPr>
                <w:sz w:val="24"/>
                <w:szCs w:val="24"/>
              </w:rPr>
            </w:pPr>
            <w:r w:rsidRPr="00125E48">
              <w:rPr>
                <w:sz w:val="24"/>
                <w:szCs w:val="24"/>
              </w:rPr>
              <w:t>Saját és mások gondolatainak elkülönítése.</w:t>
            </w:r>
          </w:p>
          <w:p w:rsidR="00AF162A" w:rsidRPr="00125E48" w:rsidRDefault="00AF162A" w:rsidP="00AF162A">
            <w:pPr>
              <w:rPr>
                <w:sz w:val="24"/>
                <w:szCs w:val="24"/>
              </w:rPr>
            </w:pPr>
            <w:r w:rsidRPr="00125E48">
              <w:rPr>
                <w:sz w:val="24"/>
                <w:szCs w:val="24"/>
              </w:rPr>
              <w:t>A felhasznált források önálló azonosítása a dokumentumok főbb adatainak (szerző, cím, hely, kiadó, év) megnevezésével.</w:t>
            </w:r>
          </w:p>
        </w:tc>
        <w:tc>
          <w:tcPr>
            <w:tcW w:w="2382" w:type="dxa"/>
            <w:gridSpan w:val="2"/>
          </w:tcPr>
          <w:p w:rsidR="00AF162A" w:rsidRPr="00125E48" w:rsidRDefault="00AF162A" w:rsidP="00AF162A">
            <w:pPr>
              <w:spacing w:before="120"/>
              <w:rPr>
                <w:sz w:val="24"/>
                <w:szCs w:val="24"/>
              </w:rPr>
            </w:pPr>
            <w:r w:rsidRPr="00125E48">
              <w:rPr>
                <w:i/>
                <w:sz w:val="24"/>
                <w:szCs w:val="24"/>
              </w:rPr>
              <w:t>Minden tantárgy, feladat esetében</w:t>
            </w:r>
            <w:r w:rsidRPr="00125E48">
              <w:rPr>
                <w:sz w:val="24"/>
                <w:szCs w:val="24"/>
              </w:rPr>
              <w:t>: a forrásfelhasználás jelölése.</w:t>
            </w:r>
          </w:p>
        </w:tc>
      </w:tr>
      <w:tr w:rsidR="00AF162A" w:rsidRPr="00125E48" w:rsidTr="00AF162A">
        <w:trPr>
          <w:trHeight w:val="550"/>
        </w:trPr>
        <w:tc>
          <w:tcPr>
            <w:tcW w:w="1925"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146" w:type="dxa"/>
            <w:gridSpan w:val="4"/>
          </w:tcPr>
          <w:p w:rsidR="00AF162A" w:rsidRPr="00125E48" w:rsidRDefault="00AF162A" w:rsidP="00AF162A">
            <w:pPr>
              <w:spacing w:before="120"/>
              <w:rPr>
                <w:sz w:val="24"/>
                <w:szCs w:val="24"/>
              </w:rPr>
            </w:pPr>
            <w:r w:rsidRPr="00125E48">
              <w:rPr>
                <w:sz w:val="24"/>
                <w:szCs w:val="24"/>
              </w:rPr>
              <w:t>Könyvtár, kézikönyvtár, katalógus, hivatkozás, forrás, könyv, időszaki kiadvány, honlap, CD, DVD, lexikon, enciklopédia, szótár, atlasz.</w:t>
            </w:r>
          </w:p>
        </w:tc>
      </w:tr>
    </w:tbl>
    <w:p w:rsidR="00AF162A" w:rsidRPr="00125E48" w:rsidRDefault="00AF162A" w:rsidP="00AF162A">
      <w:pPr>
        <w:rPr>
          <w:sz w:val="24"/>
          <w:szCs w:val="24"/>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8222"/>
      </w:tblGrid>
      <w:tr w:rsidR="00AF162A" w:rsidRPr="00125E48" w:rsidTr="00AF162A">
        <w:trPr>
          <w:trHeight w:val="1975"/>
        </w:trPr>
        <w:tc>
          <w:tcPr>
            <w:tcW w:w="1418" w:type="dxa"/>
            <w:vAlign w:val="center"/>
          </w:tcPr>
          <w:p w:rsidR="00AF162A" w:rsidRPr="00125E48" w:rsidRDefault="00AF162A" w:rsidP="00AF162A">
            <w:pPr>
              <w:jc w:val="center"/>
              <w:rPr>
                <w:b/>
                <w:bCs/>
                <w:sz w:val="24"/>
                <w:szCs w:val="24"/>
              </w:rPr>
            </w:pPr>
            <w:r w:rsidRPr="00125E48">
              <w:rPr>
                <w:b/>
                <w:bCs/>
                <w:sz w:val="24"/>
                <w:szCs w:val="24"/>
              </w:rPr>
              <w:t>A fejlesztés várt eredményei az ötödik évfolyam végén</w:t>
            </w:r>
          </w:p>
        </w:tc>
        <w:tc>
          <w:tcPr>
            <w:tcW w:w="8222" w:type="dxa"/>
          </w:tcPr>
          <w:p w:rsidR="00AF162A" w:rsidRPr="00125E48" w:rsidRDefault="00AF162A" w:rsidP="00AF162A">
            <w:pPr>
              <w:spacing w:before="120"/>
              <w:rPr>
                <w:i/>
                <w:sz w:val="24"/>
                <w:szCs w:val="24"/>
              </w:rPr>
            </w:pPr>
            <w:r w:rsidRPr="00125E48">
              <w:rPr>
                <w:i/>
                <w:sz w:val="24"/>
                <w:szCs w:val="24"/>
              </w:rPr>
              <w:t>A tanuló az informatikai eszközök használata témakör végére</w:t>
            </w:r>
          </w:p>
          <w:p w:rsidR="00AF162A" w:rsidRPr="00125E48" w:rsidRDefault="00AF162A" w:rsidP="00AF162A">
            <w:pPr>
              <w:rPr>
                <w:sz w:val="24"/>
                <w:szCs w:val="24"/>
              </w:rPr>
            </w:pPr>
            <w:r w:rsidRPr="00125E48">
              <w:rPr>
                <w:sz w:val="24"/>
                <w:szCs w:val="24"/>
              </w:rPr>
              <w:t xml:space="preserve">ismerje a számítógép részeinek és alapvető perifériáinak funkcióit, tudja azokat önállóan használni; </w:t>
            </w:r>
          </w:p>
          <w:p w:rsidR="00AF162A" w:rsidRPr="00125E48" w:rsidRDefault="00AF162A" w:rsidP="00AF162A">
            <w:pPr>
              <w:rPr>
                <w:sz w:val="24"/>
                <w:szCs w:val="24"/>
              </w:rPr>
            </w:pPr>
            <w:r w:rsidRPr="00125E48">
              <w:rPr>
                <w:sz w:val="24"/>
                <w:szCs w:val="24"/>
              </w:rPr>
              <w:t>legyen képes kezelni a billentyűzetet és az egeret;</w:t>
            </w:r>
          </w:p>
          <w:p w:rsidR="00AF162A" w:rsidRPr="00125E48" w:rsidRDefault="00AF162A" w:rsidP="00AF162A">
            <w:pPr>
              <w:rPr>
                <w:sz w:val="24"/>
                <w:szCs w:val="24"/>
              </w:rPr>
            </w:pPr>
            <w:r w:rsidRPr="00125E48">
              <w:rPr>
                <w:sz w:val="24"/>
                <w:szCs w:val="24"/>
              </w:rPr>
              <w:t>ismerje az informatikai környezetben való munkavégzés alapszabályait;</w:t>
            </w:r>
          </w:p>
          <w:p w:rsidR="00AF162A" w:rsidRPr="00125E48" w:rsidRDefault="00AF162A" w:rsidP="00AF162A">
            <w:pPr>
              <w:rPr>
                <w:sz w:val="24"/>
                <w:szCs w:val="24"/>
              </w:rPr>
            </w:pPr>
            <w:r w:rsidRPr="00125E48">
              <w:rPr>
                <w:sz w:val="24"/>
                <w:szCs w:val="24"/>
              </w:rPr>
              <w:t>tudjon önállóan kommunikálni ismert programokkal;</w:t>
            </w:r>
          </w:p>
          <w:p w:rsidR="00AF162A" w:rsidRPr="00125E48" w:rsidRDefault="00AF162A" w:rsidP="00AF162A">
            <w:pPr>
              <w:rPr>
                <w:sz w:val="24"/>
                <w:szCs w:val="24"/>
              </w:rPr>
            </w:pPr>
            <w:r w:rsidRPr="00125E48">
              <w:rPr>
                <w:sz w:val="24"/>
                <w:szCs w:val="24"/>
              </w:rPr>
              <w:t>segítséggel tudjon használni multimédiás oktatóprogramokat;</w:t>
            </w:r>
          </w:p>
          <w:p w:rsidR="00AF162A" w:rsidRPr="00125E48" w:rsidRDefault="00AF162A" w:rsidP="00AF162A">
            <w:pPr>
              <w:rPr>
                <w:sz w:val="24"/>
                <w:szCs w:val="24"/>
              </w:rPr>
            </w:pPr>
            <w:r w:rsidRPr="00125E48">
              <w:rPr>
                <w:sz w:val="24"/>
                <w:szCs w:val="24"/>
              </w:rPr>
              <w:t>tudjon az iskolai hálózatba belépni, onnan kilépni, ismerje és tartsa be a hálózat használatának szabályait;</w:t>
            </w:r>
          </w:p>
          <w:p w:rsidR="00AF162A" w:rsidRPr="00125E48" w:rsidRDefault="00AF162A" w:rsidP="00AF162A">
            <w:pPr>
              <w:rPr>
                <w:sz w:val="24"/>
                <w:szCs w:val="24"/>
              </w:rPr>
            </w:pPr>
            <w:r w:rsidRPr="00125E48">
              <w:rPr>
                <w:sz w:val="24"/>
                <w:szCs w:val="24"/>
              </w:rPr>
              <w:t>ismerjen a számítógép előtt végzett munka káros hatásait csökkentő szabályokat és mozgásgyakorlatokat;</w:t>
            </w:r>
          </w:p>
          <w:p w:rsidR="00AF162A" w:rsidRPr="00125E48" w:rsidRDefault="00AF162A" w:rsidP="00AF162A">
            <w:pPr>
              <w:rPr>
                <w:sz w:val="24"/>
                <w:szCs w:val="24"/>
              </w:rPr>
            </w:pPr>
            <w:r w:rsidRPr="00125E48">
              <w:rPr>
                <w:sz w:val="24"/>
                <w:szCs w:val="24"/>
              </w:rPr>
              <w:t>ismerjen alapvető adatvédelmi szabályokat.</w:t>
            </w:r>
          </w:p>
          <w:p w:rsidR="00AF162A" w:rsidRPr="00125E48" w:rsidRDefault="00AF162A" w:rsidP="00AF162A">
            <w:pPr>
              <w:rPr>
                <w:i/>
                <w:sz w:val="24"/>
                <w:szCs w:val="24"/>
              </w:rPr>
            </w:pPr>
            <w:r w:rsidRPr="00125E48">
              <w:rPr>
                <w:i/>
                <w:sz w:val="24"/>
                <w:szCs w:val="24"/>
              </w:rPr>
              <w:t>A tanuló az alkalmazói ismeretek témakör végére</w:t>
            </w:r>
          </w:p>
          <w:p w:rsidR="00AF162A" w:rsidRPr="00125E48" w:rsidRDefault="00AF162A" w:rsidP="00AF162A">
            <w:pPr>
              <w:rPr>
                <w:sz w:val="24"/>
                <w:szCs w:val="24"/>
              </w:rPr>
            </w:pPr>
            <w:r w:rsidRPr="00125E48">
              <w:rPr>
                <w:sz w:val="24"/>
                <w:szCs w:val="24"/>
              </w:rPr>
              <w:t>tudjon egyszerű rajzos-szöveges dokumentumot elkészíteni, módosítani, háttértárra menteni;</w:t>
            </w:r>
          </w:p>
          <w:p w:rsidR="00AF162A" w:rsidRPr="00125E48" w:rsidRDefault="00AF162A" w:rsidP="00AF162A">
            <w:pPr>
              <w:rPr>
                <w:sz w:val="24"/>
                <w:szCs w:val="24"/>
              </w:rPr>
            </w:pPr>
            <w:r w:rsidRPr="00125E48">
              <w:rPr>
                <w:sz w:val="24"/>
                <w:szCs w:val="24"/>
              </w:rPr>
              <w:t>tudjon különböző dokumentumokból származó részleteket saját munkájában elhelyezni;</w:t>
            </w:r>
          </w:p>
          <w:p w:rsidR="00AF162A" w:rsidRPr="00125E48" w:rsidRDefault="00AF162A" w:rsidP="00AF162A">
            <w:pPr>
              <w:rPr>
                <w:sz w:val="24"/>
                <w:szCs w:val="24"/>
              </w:rPr>
            </w:pPr>
            <w:r w:rsidRPr="00125E48">
              <w:rPr>
                <w:sz w:val="24"/>
                <w:szCs w:val="24"/>
              </w:rPr>
              <w:t>ismerje a szövegszerkesztés alapfogalmait, legyen képes önállóan elvégezni karakter- és bekezdésformázásokat;</w:t>
            </w:r>
          </w:p>
          <w:p w:rsidR="00AF162A" w:rsidRPr="00125E48" w:rsidRDefault="00AF162A" w:rsidP="00AF162A">
            <w:pPr>
              <w:rPr>
                <w:sz w:val="24"/>
                <w:szCs w:val="24"/>
              </w:rPr>
            </w:pPr>
            <w:r w:rsidRPr="00125E48">
              <w:rPr>
                <w:sz w:val="24"/>
                <w:szCs w:val="24"/>
              </w:rPr>
              <w:t xml:space="preserve">használja a szövegszerkesztő nyelvi segédeszközeit; </w:t>
            </w:r>
          </w:p>
          <w:p w:rsidR="00AF162A" w:rsidRPr="00125E48" w:rsidRDefault="00AF162A" w:rsidP="00AF162A">
            <w:pPr>
              <w:rPr>
                <w:sz w:val="24"/>
                <w:szCs w:val="24"/>
              </w:rPr>
            </w:pPr>
            <w:r w:rsidRPr="00125E48">
              <w:rPr>
                <w:sz w:val="24"/>
                <w:szCs w:val="24"/>
              </w:rPr>
              <w:t>segítséggel tudjon használni tantárgyi, könyvtári, hálózati adatbázisokat,</w:t>
            </w:r>
          </w:p>
          <w:p w:rsidR="00AF162A" w:rsidRPr="00125E48" w:rsidRDefault="00AF162A" w:rsidP="00AF162A">
            <w:pPr>
              <w:rPr>
                <w:sz w:val="24"/>
                <w:szCs w:val="24"/>
              </w:rPr>
            </w:pPr>
            <w:r w:rsidRPr="00125E48">
              <w:rPr>
                <w:sz w:val="24"/>
                <w:szCs w:val="24"/>
              </w:rPr>
              <w:t>tudjon különféle adatbázisokban keresni;</w:t>
            </w:r>
          </w:p>
          <w:p w:rsidR="00AF162A" w:rsidRPr="00125E48" w:rsidRDefault="00AF162A" w:rsidP="00AF162A">
            <w:pPr>
              <w:rPr>
                <w:i/>
                <w:sz w:val="24"/>
                <w:szCs w:val="24"/>
              </w:rPr>
            </w:pPr>
            <w:r w:rsidRPr="00125E48">
              <w:rPr>
                <w:i/>
                <w:sz w:val="24"/>
                <w:szCs w:val="24"/>
              </w:rPr>
              <w:t>A tanuló a problémamegoldás informatikai eszközökkel és módszerekkel témakör végére</w:t>
            </w:r>
          </w:p>
          <w:p w:rsidR="00AF162A" w:rsidRPr="00125E48" w:rsidRDefault="00AF162A" w:rsidP="00AF162A">
            <w:pPr>
              <w:rPr>
                <w:sz w:val="24"/>
                <w:szCs w:val="24"/>
              </w:rPr>
            </w:pPr>
            <w:r w:rsidRPr="00125E48">
              <w:rPr>
                <w:sz w:val="24"/>
                <w:szCs w:val="24"/>
              </w:rPr>
              <w:t>legyen képes összegyűjteni a problémamegoldáshoz szükséges információt;</w:t>
            </w:r>
          </w:p>
          <w:p w:rsidR="00AF162A" w:rsidRPr="00125E48" w:rsidRDefault="00AF162A" w:rsidP="00AF162A">
            <w:pPr>
              <w:rPr>
                <w:sz w:val="24"/>
                <w:szCs w:val="24"/>
              </w:rPr>
            </w:pPr>
            <w:r w:rsidRPr="00125E48">
              <w:rPr>
                <w:sz w:val="24"/>
                <w:szCs w:val="24"/>
              </w:rPr>
              <w:t>ismerje a problémamegoldás alapvető lépéseit;</w:t>
            </w:r>
          </w:p>
          <w:p w:rsidR="00AF162A" w:rsidRPr="00125E48" w:rsidRDefault="00AF162A" w:rsidP="00AF162A">
            <w:pPr>
              <w:rPr>
                <w:sz w:val="24"/>
                <w:szCs w:val="24"/>
              </w:rPr>
            </w:pPr>
            <w:r w:rsidRPr="00125E48">
              <w:rPr>
                <w:sz w:val="24"/>
                <w:szCs w:val="24"/>
              </w:rPr>
              <w:t>képes legyen önállóan vagy segítséggel algoritmust készíteni;</w:t>
            </w:r>
          </w:p>
          <w:p w:rsidR="00AF162A" w:rsidRPr="00125E48" w:rsidRDefault="00AF162A" w:rsidP="00AF162A">
            <w:pPr>
              <w:rPr>
                <w:sz w:val="24"/>
                <w:szCs w:val="24"/>
              </w:rPr>
            </w:pPr>
            <w:r w:rsidRPr="00125E48">
              <w:rPr>
                <w:sz w:val="24"/>
                <w:szCs w:val="24"/>
              </w:rPr>
              <w:t>tudjon egyszerű programot készíteni;</w:t>
            </w:r>
          </w:p>
          <w:p w:rsidR="00AF162A" w:rsidRPr="00125E48" w:rsidRDefault="00AF162A" w:rsidP="00AF162A">
            <w:pPr>
              <w:rPr>
                <w:sz w:val="24"/>
                <w:szCs w:val="24"/>
              </w:rPr>
            </w:pPr>
            <w:r w:rsidRPr="00125E48">
              <w:rPr>
                <w:sz w:val="24"/>
                <w:szCs w:val="24"/>
              </w:rPr>
              <w:t>legyen képes egy fejlesztőrendszer alapszintű használatára;</w:t>
            </w:r>
          </w:p>
          <w:p w:rsidR="00AF162A" w:rsidRPr="00125E48" w:rsidRDefault="00AF162A" w:rsidP="00AF162A">
            <w:pPr>
              <w:rPr>
                <w:sz w:val="24"/>
                <w:szCs w:val="24"/>
              </w:rPr>
            </w:pPr>
            <w:r w:rsidRPr="00125E48">
              <w:rPr>
                <w:sz w:val="24"/>
                <w:szCs w:val="24"/>
              </w:rPr>
              <w:t>a problémamegoldás során legyen képes együttműködni társaival.</w:t>
            </w:r>
          </w:p>
          <w:p w:rsidR="00AF162A" w:rsidRPr="00125E48" w:rsidRDefault="00AF162A" w:rsidP="00AF162A">
            <w:pPr>
              <w:rPr>
                <w:i/>
                <w:sz w:val="24"/>
                <w:szCs w:val="24"/>
              </w:rPr>
            </w:pPr>
            <w:r w:rsidRPr="00125E48">
              <w:rPr>
                <w:i/>
                <w:sz w:val="24"/>
                <w:szCs w:val="24"/>
              </w:rPr>
              <w:t>A tanuló az infokommunikáció témakör végére</w:t>
            </w:r>
          </w:p>
          <w:p w:rsidR="00AF162A" w:rsidRPr="00125E48" w:rsidRDefault="00AF162A" w:rsidP="00AF162A">
            <w:pPr>
              <w:rPr>
                <w:sz w:val="24"/>
                <w:szCs w:val="24"/>
              </w:rPr>
            </w:pPr>
            <w:r w:rsidRPr="00125E48">
              <w:rPr>
                <w:sz w:val="24"/>
                <w:szCs w:val="24"/>
              </w:rPr>
              <w:t>legyen képes a böngészőprogram főbb funkcióinak használatára;</w:t>
            </w:r>
          </w:p>
          <w:p w:rsidR="00AF162A" w:rsidRPr="00125E48" w:rsidRDefault="00AF162A" w:rsidP="00AF162A">
            <w:pPr>
              <w:rPr>
                <w:sz w:val="24"/>
                <w:szCs w:val="24"/>
              </w:rPr>
            </w:pPr>
            <w:r w:rsidRPr="00125E48">
              <w:rPr>
                <w:sz w:val="24"/>
                <w:szCs w:val="24"/>
              </w:rPr>
              <w:t>legyen képes tanári segítséggel, megadott szempontok szerint információt keresni;</w:t>
            </w:r>
          </w:p>
          <w:p w:rsidR="00AF162A" w:rsidRPr="00125E48" w:rsidRDefault="00AF162A" w:rsidP="00AF162A">
            <w:pPr>
              <w:rPr>
                <w:sz w:val="24"/>
                <w:szCs w:val="24"/>
              </w:rPr>
            </w:pPr>
            <w:r w:rsidRPr="00125E48">
              <w:rPr>
                <w:sz w:val="24"/>
                <w:szCs w:val="24"/>
              </w:rPr>
              <w:t>legyen képes a találatok értelmezésére;</w:t>
            </w:r>
          </w:p>
          <w:p w:rsidR="00AF162A" w:rsidRPr="00125E48" w:rsidRDefault="00AF162A" w:rsidP="00AF162A">
            <w:pPr>
              <w:rPr>
                <w:sz w:val="24"/>
                <w:szCs w:val="24"/>
              </w:rPr>
            </w:pPr>
            <w:r w:rsidRPr="00125E48">
              <w:rPr>
                <w:sz w:val="24"/>
                <w:szCs w:val="24"/>
              </w:rPr>
              <w:t>legyen képes az elektronikus levelezőrendszer önálló kezelésére;</w:t>
            </w:r>
          </w:p>
          <w:p w:rsidR="00AF162A" w:rsidRPr="00125E48" w:rsidRDefault="00AF162A" w:rsidP="00AF162A">
            <w:pPr>
              <w:rPr>
                <w:sz w:val="24"/>
                <w:szCs w:val="24"/>
              </w:rPr>
            </w:pPr>
            <w:r w:rsidRPr="00125E48">
              <w:rPr>
                <w:sz w:val="24"/>
                <w:szCs w:val="24"/>
              </w:rPr>
              <w:t>legyen képes elektronikus és internetes médiumok használatára;</w:t>
            </w:r>
          </w:p>
          <w:p w:rsidR="00AF162A" w:rsidRPr="00125E48" w:rsidRDefault="00AF162A" w:rsidP="00AF162A">
            <w:pPr>
              <w:rPr>
                <w:sz w:val="24"/>
                <w:szCs w:val="24"/>
              </w:rPr>
            </w:pPr>
            <w:r w:rsidRPr="00125E48">
              <w:rPr>
                <w:sz w:val="24"/>
                <w:szCs w:val="24"/>
              </w:rPr>
              <w:t>legyen képes az interneten talált információk mentésére;</w:t>
            </w:r>
          </w:p>
          <w:p w:rsidR="00AF162A" w:rsidRPr="00125E48" w:rsidRDefault="00AF162A" w:rsidP="00AF162A">
            <w:pPr>
              <w:rPr>
                <w:sz w:val="24"/>
                <w:szCs w:val="24"/>
              </w:rPr>
            </w:pPr>
            <w:r w:rsidRPr="00125E48">
              <w:rPr>
                <w:sz w:val="24"/>
                <w:szCs w:val="24"/>
              </w:rPr>
              <w:t>ismerje a netikett szabályait.</w:t>
            </w:r>
          </w:p>
          <w:p w:rsidR="00AF162A" w:rsidRPr="00125E48" w:rsidRDefault="00AF162A" w:rsidP="00AF162A">
            <w:pPr>
              <w:keepNext/>
              <w:keepLines/>
              <w:outlineLvl w:val="6"/>
              <w:rPr>
                <w:sz w:val="24"/>
                <w:szCs w:val="24"/>
              </w:rPr>
            </w:pPr>
            <w:r w:rsidRPr="00125E48">
              <w:rPr>
                <w:i/>
                <w:sz w:val="24"/>
                <w:szCs w:val="24"/>
              </w:rPr>
              <w:t>A tanuló az információs társadalom témakör végére</w:t>
            </w:r>
          </w:p>
          <w:p w:rsidR="00AF162A" w:rsidRPr="00125E48" w:rsidRDefault="00AF162A" w:rsidP="00AF162A">
            <w:pPr>
              <w:rPr>
                <w:sz w:val="24"/>
                <w:szCs w:val="24"/>
              </w:rPr>
            </w:pPr>
            <w:r w:rsidRPr="00125E48">
              <w:rPr>
                <w:sz w:val="24"/>
                <w:szCs w:val="24"/>
              </w:rPr>
              <w:t>ismerje az informatikai biztonsággal kapcsolatos fogalmakat;</w:t>
            </w:r>
          </w:p>
          <w:p w:rsidR="00AF162A" w:rsidRPr="00125E48" w:rsidRDefault="00AF162A" w:rsidP="00AF162A">
            <w:pPr>
              <w:rPr>
                <w:sz w:val="24"/>
                <w:szCs w:val="24"/>
              </w:rPr>
            </w:pPr>
            <w:r w:rsidRPr="00125E48">
              <w:rPr>
                <w:sz w:val="24"/>
                <w:szCs w:val="24"/>
              </w:rPr>
              <w:t>ismerje az adatvédelemmel kapcsolatos fogalmakat;</w:t>
            </w:r>
          </w:p>
          <w:p w:rsidR="00AF162A" w:rsidRPr="00125E48" w:rsidRDefault="00AF162A" w:rsidP="00AF162A">
            <w:pPr>
              <w:rPr>
                <w:sz w:val="24"/>
                <w:szCs w:val="24"/>
              </w:rPr>
            </w:pPr>
            <w:r w:rsidRPr="00125E48">
              <w:rPr>
                <w:sz w:val="24"/>
                <w:szCs w:val="24"/>
              </w:rPr>
              <w:t>ismerje az adatvédelem érdekében alkalmazható lehetőségeket;</w:t>
            </w:r>
          </w:p>
          <w:p w:rsidR="00AF162A" w:rsidRPr="00125E48" w:rsidRDefault="00AF162A" w:rsidP="00AF162A">
            <w:pPr>
              <w:rPr>
                <w:sz w:val="24"/>
                <w:szCs w:val="24"/>
              </w:rPr>
            </w:pPr>
            <w:r w:rsidRPr="00125E48">
              <w:rPr>
                <w:sz w:val="24"/>
                <w:szCs w:val="24"/>
              </w:rPr>
              <w:t>ismerje az informatikai eszközök etikus használatára vonatkozó szabályokat;</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 könyvtári informatika témakör végére</w:t>
            </w:r>
          </w:p>
          <w:p w:rsidR="00AF162A" w:rsidRPr="00125E48" w:rsidRDefault="00AF162A" w:rsidP="00AF162A">
            <w:pPr>
              <w:rPr>
                <w:sz w:val="24"/>
                <w:szCs w:val="24"/>
              </w:rPr>
            </w:pPr>
            <w:r w:rsidRPr="00125E48">
              <w:rPr>
                <w:sz w:val="24"/>
                <w:szCs w:val="24"/>
              </w:rPr>
              <w:t>a különböző konkrét tantárgyi feladataihoz képes az iskolai könyvtárban a megadott forrásokat megtalálni, és további releváns forrásokat keresni;</w:t>
            </w:r>
          </w:p>
          <w:p w:rsidR="00AF162A" w:rsidRPr="00125E48" w:rsidRDefault="00AF162A" w:rsidP="00AF162A">
            <w:pPr>
              <w:rPr>
                <w:sz w:val="24"/>
                <w:szCs w:val="24"/>
              </w:rPr>
            </w:pPr>
            <w:r w:rsidRPr="00125E48">
              <w:rPr>
                <w:sz w:val="24"/>
                <w:szCs w:val="24"/>
              </w:rPr>
              <w:t>konkrét nyomtatott és elektronikus forrásokban képes megkeresni a megoldáshoz szükséges információkat;</w:t>
            </w:r>
          </w:p>
          <w:p w:rsidR="00AF162A" w:rsidRPr="00125E48" w:rsidRDefault="00AF162A" w:rsidP="00AF162A">
            <w:pPr>
              <w:rPr>
                <w:sz w:val="24"/>
                <w:szCs w:val="24"/>
              </w:rPr>
            </w:pPr>
            <w:r w:rsidRPr="00125E48">
              <w:rPr>
                <w:sz w:val="24"/>
                <w:szCs w:val="24"/>
              </w:rPr>
              <w:t>el tudja dönteni, mikor vegye igénybe az iskolai vagy a lakóhelyi könyvtár szolgáltatásait.</w:t>
            </w:r>
          </w:p>
        </w:tc>
      </w:tr>
    </w:tbl>
    <w:p w:rsidR="00AF162A" w:rsidRDefault="00AF162A" w:rsidP="00AF162A">
      <w:pPr>
        <w:rPr>
          <w:b/>
          <w:sz w:val="24"/>
          <w:szCs w:val="24"/>
        </w:rPr>
      </w:pPr>
    </w:p>
    <w:p w:rsidR="00AF162A" w:rsidRPr="00125E48" w:rsidRDefault="00AF162A" w:rsidP="00AF162A">
      <w:pPr>
        <w:jc w:val="center"/>
        <w:rPr>
          <w:b/>
          <w:sz w:val="24"/>
          <w:szCs w:val="24"/>
        </w:rPr>
      </w:pPr>
      <w:r>
        <w:rPr>
          <w:b/>
          <w:sz w:val="24"/>
          <w:szCs w:val="24"/>
        </w:rPr>
        <w:br w:type="page"/>
      </w:r>
      <w:r w:rsidRPr="00125E48">
        <w:rPr>
          <w:b/>
          <w:sz w:val="24"/>
          <w:szCs w:val="24"/>
        </w:rPr>
        <w:t>6. évfolyam</w:t>
      </w:r>
    </w:p>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7"/>
        <w:gridCol w:w="256"/>
        <w:gridCol w:w="4568"/>
        <w:gridCol w:w="1190"/>
        <w:gridCol w:w="1210"/>
      </w:tblGrid>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58" w:type="dxa"/>
            <w:gridSpan w:val="2"/>
            <w:vAlign w:val="center"/>
          </w:tcPr>
          <w:p w:rsidR="00AF162A" w:rsidRPr="00125E48" w:rsidRDefault="00AF162A" w:rsidP="00AF162A">
            <w:pPr>
              <w:spacing w:before="120"/>
              <w:jc w:val="center"/>
              <w:rPr>
                <w:b/>
                <w:bCs/>
                <w:sz w:val="24"/>
                <w:szCs w:val="24"/>
              </w:rPr>
            </w:pPr>
            <w:r w:rsidRPr="00125E48">
              <w:rPr>
                <w:b/>
                <w:bCs/>
                <w:sz w:val="24"/>
                <w:szCs w:val="24"/>
              </w:rPr>
              <w:t>1. Az informatikai eszközök használata</w:t>
            </w:r>
          </w:p>
        </w:tc>
        <w:tc>
          <w:tcPr>
            <w:tcW w:w="1210"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sz w:val="24"/>
                <w:szCs w:val="24"/>
              </w:rPr>
            </w:pPr>
            <w:r w:rsidRPr="00125E48">
              <w:rPr>
                <w:b/>
                <w:bCs/>
                <w:sz w:val="24"/>
                <w:szCs w:val="24"/>
              </w:rPr>
              <w:t>3 óra</w:t>
            </w:r>
          </w:p>
        </w:tc>
      </w:tr>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8" w:type="dxa"/>
            <w:gridSpan w:val="3"/>
          </w:tcPr>
          <w:p w:rsidR="00AF162A" w:rsidRPr="00125E48" w:rsidRDefault="00AF162A" w:rsidP="00AF162A">
            <w:pPr>
              <w:spacing w:before="120"/>
              <w:rPr>
                <w:sz w:val="24"/>
                <w:szCs w:val="24"/>
              </w:rPr>
            </w:pPr>
            <w:r w:rsidRPr="00125E48">
              <w:rPr>
                <w:sz w:val="24"/>
                <w:szCs w:val="24"/>
              </w:rPr>
              <w:t>Ismert alkalmazások futtatása számítógépen.</w:t>
            </w:r>
          </w:p>
          <w:p w:rsidR="00AF162A" w:rsidRPr="00125E48" w:rsidRDefault="00AF162A" w:rsidP="00AF162A">
            <w:pPr>
              <w:rPr>
                <w:sz w:val="24"/>
                <w:szCs w:val="24"/>
              </w:rPr>
            </w:pPr>
            <w:r w:rsidRPr="00125E48">
              <w:rPr>
                <w:sz w:val="24"/>
                <w:szCs w:val="24"/>
              </w:rPr>
              <w:t>Kapcsolattartás a számítógéppel ismert programokon keresztül.</w:t>
            </w:r>
          </w:p>
        </w:tc>
      </w:tr>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8" w:type="dxa"/>
            <w:gridSpan w:val="3"/>
          </w:tcPr>
          <w:p w:rsidR="00AF162A" w:rsidRPr="00125E48" w:rsidRDefault="00AF162A" w:rsidP="00AF162A">
            <w:pPr>
              <w:spacing w:before="120"/>
              <w:rPr>
                <w:sz w:val="24"/>
                <w:szCs w:val="24"/>
              </w:rPr>
            </w:pPr>
            <w:r w:rsidRPr="00125E48">
              <w:rPr>
                <w:sz w:val="24"/>
                <w:szCs w:val="24"/>
              </w:rPr>
              <w:t>Adott informatikai környezet tudatos használata.</w:t>
            </w:r>
          </w:p>
          <w:p w:rsidR="00AF162A" w:rsidRPr="00125E48" w:rsidRDefault="00AF162A" w:rsidP="00AF162A">
            <w:pPr>
              <w:rPr>
                <w:sz w:val="24"/>
                <w:szCs w:val="24"/>
              </w:rPr>
            </w:pPr>
            <w:r w:rsidRPr="00125E48">
              <w:rPr>
                <w:sz w:val="24"/>
                <w:szCs w:val="24"/>
              </w:rPr>
              <w:t>Az operációs rendszer alapműveleteinek megismerése.</w:t>
            </w:r>
          </w:p>
          <w:p w:rsidR="00AF162A" w:rsidRPr="00125E48" w:rsidRDefault="00AF162A" w:rsidP="00AF162A">
            <w:pPr>
              <w:rPr>
                <w:sz w:val="24"/>
                <w:szCs w:val="24"/>
              </w:rPr>
            </w:pPr>
            <w:r w:rsidRPr="00125E48">
              <w:rPr>
                <w:sz w:val="24"/>
                <w:szCs w:val="24"/>
              </w:rPr>
              <w:t xml:space="preserve">A számítógéppel történő interaktív kapcsolattartáshoz legszükségesebb perifériák bemutatása és használata. </w:t>
            </w:r>
          </w:p>
        </w:tc>
      </w:tr>
      <w:tr w:rsidR="00AF162A" w:rsidRPr="00125E48" w:rsidTr="00AF162A">
        <w:trPr>
          <w:trHeight w:val="340"/>
        </w:trPr>
        <w:tc>
          <w:tcPr>
            <w:tcW w:w="6671"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00"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6671" w:type="dxa"/>
            <w:gridSpan w:val="3"/>
          </w:tcPr>
          <w:p w:rsidR="00AF162A" w:rsidRPr="00125E48" w:rsidRDefault="00AF162A" w:rsidP="00AF162A">
            <w:pPr>
              <w:rPr>
                <w:sz w:val="24"/>
                <w:szCs w:val="24"/>
              </w:rPr>
            </w:pPr>
            <w:r w:rsidRPr="00125E48">
              <w:rPr>
                <w:sz w:val="24"/>
                <w:szCs w:val="24"/>
              </w:rPr>
              <w:t>Egyszerű oktatóprogramok interaktív használata</w:t>
            </w:r>
            <w:r w:rsidRPr="00125E48">
              <w:rPr>
                <w:b/>
                <w:sz w:val="24"/>
                <w:szCs w:val="24"/>
              </w:rPr>
              <w:t>.</w:t>
            </w:r>
          </w:p>
        </w:tc>
        <w:tc>
          <w:tcPr>
            <w:tcW w:w="2400" w:type="dxa"/>
            <w:gridSpan w:val="2"/>
          </w:tcPr>
          <w:p w:rsidR="00AF162A" w:rsidRPr="00125E48" w:rsidRDefault="00AF162A" w:rsidP="00AF162A">
            <w:pPr>
              <w:spacing w:before="120"/>
              <w:rPr>
                <w:sz w:val="24"/>
                <w:szCs w:val="24"/>
              </w:rPr>
            </w:pPr>
            <w:r w:rsidRPr="00125E48">
              <w:rPr>
                <w:i/>
                <w:sz w:val="24"/>
                <w:szCs w:val="24"/>
              </w:rPr>
              <w:t>Természetismeret</w:t>
            </w:r>
            <w:r w:rsidRPr="00125E48">
              <w:rPr>
                <w:sz w:val="24"/>
                <w:szCs w:val="24"/>
              </w:rPr>
              <w:t>: a számítógépek szerepe a természeti folyamatok megismerésében; számítógépes modellek alkalmazása; mérések és vezérlések számítógéppel.</w:t>
            </w:r>
          </w:p>
        </w:tc>
      </w:tr>
      <w:tr w:rsidR="00AF162A" w:rsidRPr="00125E48" w:rsidTr="00AF162A">
        <w:trPr>
          <w:trHeight w:val="351"/>
        </w:trPr>
        <w:tc>
          <w:tcPr>
            <w:tcW w:w="6671" w:type="dxa"/>
            <w:gridSpan w:val="3"/>
          </w:tcPr>
          <w:p w:rsidR="00AF162A" w:rsidRPr="00125E48" w:rsidRDefault="00AF162A" w:rsidP="00AF162A">
            <w:pPr>
              <w:rPr>
                <w:sz w:val="24"/>
                <w:szCs w:val="24"/>
              </w:rPr>
            </w:pPr>
            <w:r w:rsidRPr="00125E48">
              <w:rPr>
                <w:sz w:val="24"/>
                <w:szCs w:val="24"/>
              </w:rPr>
              <w:t>Mappaszerkezet létrehozása, mappaműveletek (pl. másolás, mozgatás, törlés, átnevezés, váltás). Eligazodás a háttértárak rendszerében.</w:t>
            </w:r>
          </w:p>
          <w:p w:rsidR="00AF162A" w:rsidRPr="00125E48" w:rsidRDefault="00AF162A" w:rsidP="00AF162A">
            <w:pPr>
              <w:rPr>
                <w:sz w:val="24"/>
                <w:szCs w:val="24"/>
              </w:rPr>
            </w:pPr>
            <w:r w:rsidRPr="00125E48">
              <w:rPr>
                <w:sz w:val="24"/>
                <w:szCs w:val="24"/>
              </w:rPr>
              <w:t>Állománykezelés (pl. létrehozás, törlés, visszaállítás, másolás, mozgatás, átnevezés, nyomtatás, futtatás, keresés).</w:t>
            </w:r>
          </w:p>
          <w:p w:rsidR="00AF162A" w:rsidRPr="00125E48" w:rsidRDefault="00AF162A" w:rsidP="00AF162A">
            <w:pPr>
              <w:rPr>
                <w:sz w:val="24"/>
                <w:szCs w:val="24"/>
              </w:rPr>
            </w:pPr>
            <w:r w:rsidRPr="00125E48">
              <w:rPr>
                <w:sz w:val="24"/>
                <w:szCs w:val="24"/>
              </w:rPr>
              <w:t>Állományok jellemzői, típusai</w:t>
            </w:r>
            <w:r w:rsidRPr="00125E48">
              <w:rPr>
                <w:b/>
                <w:sz w:val="24"/>
                <w:szCs w:val="24"/>
              </w:rPr>
              <w:t xml:space="preserve">. </w:t>
            </w:r>
          </w:p>
        </w:tc>
        <w:tc>
          <w:tcPr>
            <w:tcW w:w="2400" w:type="dxa"/>
            <w:gridSpan w:val="2"/>
          </w:tcPr>
          <w:p w:rsidR="00AF162A" w:rsidRPr="00125E48" w:rsidRDefault="00AF162A" w:rsidP="00AF162A">
            <w:pPr>
              <w:spacing w:before="120"/>
              <w:rPr>
                <w:sz w:val="24"/>
                <w:szCs w:val="24"/>
              </w:rPr>
            </w:pPr>
            <w:r w:rsidRPr="00125E48">
              <w:rPr>
                <w:i/>
                <w:sz w:val="24"/>
                <w:szCs w:val="24"/>
              </w:rPr>
              <w:t>Természetismeret, matematika, idegen nyelvek, magyar nyelv és irodalom</w:t>
            </w:r>
            <w:r w:rsidRPr="00125E48">
              <w:rPr>
                <w:sz w:val="24"/>
                <w:szCs w:val="24"/>
              </w:rPr>
              <w:t>: a jelek világa, titkosírások.</w:t>
            </w:r>
          </w:p>
        </w:tc>
      </w:tr>
      <w:tr w:rsidR="00AF162A" w:rsidRPr="00125E48" w:rsidTr="00AF162A">
        <w:trPr>
          <w:trHeight w:val="351"/>
        </w:trPr>
        <w:tc>
          <w:tcPr>
            <w:tcW w:w="6671" w:type="dxa"/>
            <w:gridSpan w:val="3"/>
          </w:tcPr>
          <w:p w:rsidR="00AF162A" w:rsidRPr="00125E48" w:rsidRDefault="00AF162A" w:rsidP="00AF162A">
            <w:pPr>
              <w:spacing w:before="120"/>
              <w:rPr>
                <w:i/>
                <w:sz w:val="24"/>
                <w:szCs w:val="24"/>
              </w:rPr>
            </w:pPr>
            <w:r w:rsidRPr="00125E48">
              <w:rPr>
                <w:i/>
                <w:sz w:val="24"/>
                <w:szCs w:val="24"/>
              </w:rPr>
              <w:t>A számítógéppel való interaktív kapcsolattartáshoz legszükségesebb perifériák bemutatása és használata</w:t>
            </w:r>
          </w:p>
          <w:p w:rsidR="00AF162A" w:rsidRPr="00125E48" w:rsidRDefault="00AF162A" w:rsidP="00AF162A">
            <w:pPr>
              <w:rPr>
                <w:sz w:val="24"/>
                <w:szCs w:val="24"/>
              </w:rPr>
            </w:pPr>
            <w:r w:rsidRPr="00125E48">
              <w:rPr>
                <w:sz w:val="24"/>
                <w:szCs w:val="24"/>
              </w:rPr>
              <w:t>A számítógép és a legszükségesebb perifériák rendeltetésszerű használata.</w:t>
            </w:r>
          </w:p>
          <w:p w:rsidR="00AF162A" w:rsidRPr="00125E48" w:rsidRDefault="00AF162A" w:rsidP="00AF162A">
            <w:pPr>
              <w:rPr>
                <w:sz w:val="24"/>
                <w:szCs w:val="24"/>
              </w:rPr>
            </w:pPr>
            <w:r w:rsidRPr="00125E48">
              <w:rPr>
                <w:sz w:val="24"/>
                <w:szCs w:val="24"/>
              </w:rPr>
              <w:t>Több felhasználós környezetben való munkavégzés (például: be- és kijelentkezés, hálózati meghajtó), adatvédelmi alapismeretek.</w:t>
            </w:r>
          </w:p>
          <w:p w:rsidR="00AF162A" w:rsidRPr="00125E48" w:rsidRDefault="00AF162A" w:rsidP="00AF162A">
            <w:pPr>
              <w:rPr>
                <w:b/>
                <w:sz w:val="24"/>
                <w:szCs w:val="24"/>
              </w:rPr>
            </w:pPr>
          </w:p>
        </w:tc>
        <w:tc>
          <w:tcPr>
            <w:tcW w:w="2400" w:type="dxa"/>
            <w:gridSpan w:val="2"/>
          </w:tcPr>
          <w:p w:rsidR="00AF162A" w:rsidRPr="00125E48" w:rsidRDefault="00AF162A" w:rsidP="00AF162A">
            <w:pPr>
              <w:spacing w:before="120"/>
              <w:rPr>
                <w:sz w:val="24"/>
                <w:szCs w:val="24"/>
              </w:rPr>
            </w:pPr>
          </w:p>
        </w:tc>
      </w:tr>
      <w:tr w:rsidR="00AF162A" w:rsidRPr="00125E48" w:rsidTr="00AF162A">
        <w:trPr>
          <w:trHeight w:val="550"/>
        </w:trPr>
        <w:tc>
          <w:tcPr>
            <w:tcW w:w="1847" w:type="dxa"/>
            <w:vAlign w:val="center"/>
          </w:tcPr>
          <w:p w:rsidR="00AF162A" w:rsidRPr="00125E48" w:rsidRDefault="00AF162A" w:rsidP="00AF162A">
            <w:pPr>
              <w:spacing w:before="120"/>
              <w:jc w:val="center"/>
              <w:outlineLvl w:val="4"/>
              <w:rPr>
                <w:sz w:val="24"/>
                <w:szCs w:val="24"/>
              </w:rPr>
            </w:pPr>
            <w:r w:rsidRPr="00125E48">
              <w:rPr>
                <w:b/>
                <w:bCs/>
                <w:sz w:val="24"/>
                <w:szCs w:val="24"/>
              </w:rPr>
              <w:t>Kulcsfogalmak/ fogalmak</w:t>
            </w:r>
          </w:p>
        </w:tc>
        <w:tc>
          <w:tcPr>
            <w:tcW w:w="7224" w:type="dxa"/>
            <w:gridSpan w:val="4"/>
          </w:tcPr>
          <w:p w:rsidR="00AF162A" w:rsidRPr="00125E48" w:rsidRDefault="00AF162A" w:rsidP="00AF162A">
            <w:pPr>
              <w:spacing w:before="120"/>
              <w:rPr>
                <w:sz w:val="24"/>
                <w:szCs w:val="24"/>
              </w:rPr>
            </w:pPr>
            <w:r w:rsidRPr="00125E48">
              <w:rPr>
                <w:sz w:val="24"/>
                <w:szCs w:val="24"/>
              </w:rPr>
              <w:t>Állománytípus, állományművelet, mappaművelet.</w:t>
            </w:r>
          </w:p>
        </w:tc>
      </w:tr>
    </w:tbl>
    <w:p w:rsidR="00AF162A" w:rsidRPr="00125E48" w:rsidRDefault="00AF162A" w:rsidP="00AF162A">
      <w:pPr>
        <w:rPr>
          <w:sz w:val="24"/>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7"/>
        <w:gridCol w:w="256"/>
        <w:gridCol w:w="4568"/>
        <w:gridCol w:w="1191"/>
        <w:gridCol w:w="1210"/>
      </w:tblGrid>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59" w:type="dxa"/>
            <w:gridSpan w:val="2"/>
            <w:vAlign w:val="center"/>
          </w:tcPr>
          <w:p w:rsidR="00AF162A" w:rsidRPr="00125E48" w:rsidRDefault="00AF162A" w:rsidP="00AF162A">
            <w:pPr>
              <w:spacing w:before="120"/>
              <w:jc w:val="center"/>
              <w:rPr>
                <w:b/>
                <w:bCs/>
                <w:sz w:val="24"/>
                <w:szCs w:val="24"/>
              </w:rPr>
            </w:pPr>
            <w:r w:rsidRPr="00125E48">
              <w:rPr>
                <w:b/>
                <w:bCs/>
                <w:sz w:val="24"/>
                <w:szCs w:val="24"/>
              </w:rPr>
              <w:t>2. Alkalmazói ismeretek</w:t>
            </w:r>
          </w:p>
        </w:tc>
        <w:tc>
          <w:tcPr>
            <w:tcW w:w="1210"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sz w:val="24"/>
                <w:szCs w:val="24"/>
              </w:rPr>
            </w:pPr>
            <w:r w:rsidRPr="00125E48">
              <w:rPr>
                <w:b/>
                <w:bCs/>
                <w:sz w:val="24"/>
                <w:szCs w:val="24"/>
              </w:rPr>
              <w:t>13 óra</w:t>
            </w:r>
          </w:p>
        </w:tc>
      </w:tr>
      <w:tr w:rsidR="00AF162A" w:rsidRPr="00125E48" w:rsidTr="00AF162A">
        <w:tc>
          <w:tcPr>
            <w:tcW w:w="2103" w:type="dxa"/>
            <w:gridSpan w:val="2"/>
            <w:vAlign w:val="center"/>
          </w:tcPr>
          <w:p w:rsidR="00AF162A" w:rsidRPr="00125E48" w:rsidRDefault="00AF162A" w:rsidP="00AF162A">
            <w:pPr>
              <w:jc w:val="center"/>
              <w:rPr>
                <w:b/>
                <w:bCs/>
                <w:sz w:val="24"/>
                <w:szCs w:val="24"/>
              </w:rPr>
            </w:pPr>
          </w:p>
        </w:tc>
        <w:tc>
          <w:tcPr>
            <w:tcW w:w="5759" w:type="dxa"/>
            <w:gridSpan w:val="2"/>
          </w:tcPr>
          <w:p w:rsidR="00AF162A" w:rsidRPr="00125E48" w:rsidRDefault="00AF162A" w:rsidP="00AF162A">
            <w:pPr>
              <w:spacing w:before="120"/>
              <w:jc w:val="center"/>
              <w:rPr>
                <w:b/>
                <w:bCs/>
                <w:sz w:val="24"/>
                <w:szCs w:val="24"/>
              </w:rPr>
            </w:pPr>
            <w:r w:rsidRPr="00125E48">
              <w:rPr>
                <w:b/>
                <w:bCs/>
                <w:sz w:val="24"/>
                <w:szCs w:val="24"/>
              </w:rPr>
              <w:t>2.1. Írott és audiovizuális dokumentumok elektronikus létrehozása</w:t>
            </w:r>
          </w:p>
        </w:tc>
        <w:tc>
          <w:tcPr>
            <w:tcW w:w="1210" w:type="dxa"/>
          </w:tcPr>
          <w:p w:rsidR="00AF162A" w:rsidRPr="00125E48" w:rsidRDefault="00AF162A" w:rsidP="00AF162A">
            <w:pPr>
              <w:spacing w:before="120"/>
              <w:rPr>
                <w:b/>
                <w:bCs/>
                <w:sz w:val="24"/>
                <w:szCs w:val="24"/>
              </w:rPr>
            </w:pPr>
          </w:p>
        </w:tc>
      </w:tr>
      <w:tr w:rsidR="00AF162A" w:rsidRPr="00125E48" w:rsidTr="00AF162A">
        <w:trPr>
          <w:trHeight w:val="567"/>
        </w:trPr>
        <w:tc>
          <w:tcPr>
            <w:tcW w:w="2103"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9" w:type="dxa"/>
            <w:gridSpan w:val="3"/>
          </w:tcPr>
          <w:p w:rsidR="00AF162A" w:rsidRPr="00125E48" w:rsidRDefault="00AF162A" w:rsidP="00AF162A">
            <w:pPr>
              <w:spacing w:before="120"/>
              <w:rPr>
                <w:sz w:val="24"/>
                <w:szCs w:val="24"/>
              </w:rPr>
            </w:pPr>
            <w:r w:rsidRPr="00125E48">
              <w:rPr>
                <w:sz w:val="24"/>
                <w:szCs w:val="24"/>
              </w:rPr>
              <w:t>Egyszerű, rajzos és személyhez kötődő dokumentumok készítése.</w:t>
            </w:r>
          </w:p>
          <w:p w:rsidR="00AF162A" w:rsidRPr="00125E48" w:rsidRDefault="00AF162A" w:rsidP="00AF162A">
            <w:pPr>
              <w:rPr>
                <w:sz w:val="24"/>
                <w:szCs w:val="24"/>
              </w:rPr>
            </w:pPr>
            <w:r w:rsidRPr="00125E48">
              <w:rPr>
                <w:sz w:val="24"/>
                <w:szCs w:val="24"/>
              </w:rPr>
              <w:t>Egyszerű zenés alkalmazások, animációk elkészítése és használata.</w:t>
            </w:r>
          </w:p>
          <w:p w:rsidR="00AF162A" w:rsidRPr="00125E48" w:rsidRDefault="00AF162A" w:rsidP="00AF162A">
            <w:pPr>
              <w:rPr>
                <w:sz w:val="24"/>
                <w:szCs w:val="24"/>
              </w:rPr>
            </w:pPr>
            <w:r w:rsidRPr="00125E48">
              <w:rPr>
                <w:sz w:val="24"/>
                <w:szCs w:val="24"/>
              </w:rPr>
              <w:t>A feladat megoldásához szükséges alkalmazói környezet használata.</w:t>
            </w:r>
          </w:p>
        </w:tc>
      </w:tr>
      <w:tr w:rsidR="00AF162A" w:rsidRPr="00125E48" w:rsidTr="00AF162A">
        <w:trPr>
          <w:trHeight w:val="340"/>
        </w:trPr>
        <w:tc>
          <w:tcPr>
            <w:tcW w:w="6671"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01"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6671" w:type="dxa"/>
            <w:gridSpan w:val="3"/>
          </w:tcPr>
          <w:p w:rsidR="00AF162A" w:rsidRPr="00125E48" w:rsidRDefault="00AF162A" w:rsidP="00AF162A">
            <w:pPr>
              <w:spacing w:before="120"/>
              <w:rPr>
                <w:i/>
                <w:sz w:val="24"/>
                <w:szCs w:val="24"/>
              </w:rPr>
            </w:pPr>
            <w:r w:rsidRPr="00125E48">
              <w:rPr>
                <w:i/>
                <w:sz w:val="24"/>
                <w:szCs w:val="24"/>
              </w:rPr>
              <w:t>Egyszerű, rajzos és személyhez kötődő dokumentumok készítése</w:t>
            </w:r>
          </w:p>
          <w:p w:rsidR="00AF162A" w:rsidRPr="00157B29" w:rsidRDefault="00AF162A" w:rsidP="00AF162A">
            <w:pPr>
              <w:pStyle w:val="NormlK"/>
              <w:spacing w:before="0" w:after="0"/>
              <w:ind w:left="0"/>
              <w:rPr>
                <w:i/>
                <w:color w:val="auto"/>
                <w:lang w:val="hu-HU" w:eastAsia="hu-HU"/>
              </w:rPr>
            </w:pPr>
            <w:r w:rsidRPr="00222DB0">
              <w:rPr>
                <w:i/>
                <w:color w:val="auto"/>
                <w:lang w:val="hu-HU" w:eastAsia="hu-HU"/>
              </w:rPr>
              <w:t>A rajzeszközök megfelelő használata</w:t>
            </w:r>
          </w:p>
          <w:p w:rsidR="00AF162A" w:rsidRPr="00157B29" w:rsidRDefault="00AF162A" w:rsidP="00AF162A">
            <w:pPr>
              <w:pStyle w:val="NormlK"/>
              <w:spacing w:before="0" w:after="0"/>
              <w:ind w:left="0"/>
              <w:rPr>
                <w:color w:val="auto"/>
                <w:lang w:val="hu-HU" w:eastAsia="hu-HU"/>
              </w:rPr>
            </w:pPr>
            <w:r w:rsidRPr="00222DB0">
              <w:rPr>
                <w:color w:val="auto"/>
                <w:lang w:val="hu-HU" w:eastAsia="hu-HU"/>
              </w:rPr>
              <w:t xml:space="preserve">Képszerkesztő programok alkalmazása. </w:t>
            </w:r>
          </w:p>
          <w:p w:rsidR="00AF162A" w:rsidRPr="00157B29" w:rsidRDefault="00AF162A" w:rsidP="00AF162A">
            <w:pPr>
              <w:pStyle w:val="NormlK"/>
              <w:spacing w:before="0" w:after="0"/>
              <w:ind w:left="0"/>
              <w:rPr>
                <w:color w:val="auto"/>
                <w:lang w:val="hu-HU" w:eastAsia="hu-HU"/>
              </w:rPr>
            </w:pPr>
            <w:r w:rsidRPr="00222DB0">
              <w:rPr>
                <w:color w:val="auto"/>
                <w:lang w:val="hu-HU" w:eastAsia="hu-HU"/>
              </w:rPr>
              <w:t xml:space="preserve">Tantárgyakhoz kapcsolódó rajzok készítése, mentése segítséggel. </w:t>
            </w:r>
          </w:p>
          <w:p w:rsidR="00AF162A" w:rsidRPr="00157B29" w:rsidRDefault="00AF162A" w:rsidP="00AF162A">
            <w:pPr>
              <w:pStyle w:val="NormlK"/>
              <w:spacing w:before="0" w:after="0"/>
              <w:ind w:left="0"/>
              <w:rPr>
                <w:color w:val="auto"/>
                <w:lang w:val="hu-HU" w:eastAsia="hu-HU"/>
              </w:rPr>
            </w:pPr>
            <w:r w:rsidRPr="00222DB0">
              <w:rPr>
                <w:color w:val="auto"/>
                <w:lang w:val="hu-HU" w:eastAsia="hu-HU"/>
              </w:rPr>
              <w:t xml:space="preserve">Rövid dokumentumok készítése. Tantárgyakhoz kapcsolódó szöveg begépelése, javítása. </w:t>
            </w:r>
          </w:p>
          <w:p w:rsidR="00AF162A" w:rsidRPr="00157B29" w:rsidRDefault="00AF162A" w:rsidP="00AF162A">
            <w:pPr>
              <w:pStyle w:val="NormlK"/>
              <w:spacing w:before="0" w:after="0"/>
              <w:ind w:left="0"/>
              <w:rPr>
                <w:b/>
                <w:color w:val="auto"/>
                <w:lang w:val="hu-HU" w:eastAsia="hu-HU"/>
              </w:rPr>
            </w:pPr>
            <w:r w:rsidRPr="00222DB0">
              <w:rPr>
                <w:color w:val="auto"/>
                <w:lang w:val="hu-HU" w:eastAsia="hu-HU"/>
              </w:rPr>
              <w:t>Meghívó, névjegy, képeslap, üdvözlő kártya, rajzos órarend készítése</w:t>
            </w:r>
            <w:r w:rsidRPr="00222DB0">
              <w:rPr>
                <w:b/>
                <w:color w:val="auto"/>
                <w:lang w:val="hu-HU" w:eastAsia="hu-HU"/>
              </w:rPr>
              <w:t xml:space="preserve">. </w:t>
            </w:r>
          </w:p>
          <w:p w:rsidR="00AF162A" w:rsidRPr="00157B29" w:rsidRDefault="00AF162A" w:rsidP="00AF162A">
            <w:pPr>
              <w:pStyle w:val="NormlK"/>
              <w:spacing w:before="0" w:after="0"/>
              <w:ind w:left="0"/>
              <w:rPr>
                <w:b/>
                <w:color w:val="auto"/>
                <w:lang w:val="hu-HU" w:eastAsia="hu-HU"/>
              </w:rPr>
            </w:pPr>
            <w:r w:rsidRPr="00222DB0">
              <w:rPr>
                <w:color w:val="auto"/>
                <w:lang w:val="hu-HU" w:eastAsia="hu-HU"/>
              </w:rPr>
              <w:t xml:space="preserve">A dokumentum mentése és nyomtatása segítséggel. </w:t>
            </w:r>
          </w:p>
        </w:tc>
        <w:tc>
          <w:tcPr>
            <w:tcW w:w="2401" w:type="dxa"/>
            <w:gridSpan w:val="2"/>
          </w:tcPr>
          <w:p w:rsidR="00AF162A" w:rsidRPr="00125E48" w:rsidRDefault="00AF162A" w:rsidP="00AF162A">
            <w:pPr>
              <w:spacing w:before="120"/>
              <w:rPr>
                <w:sz w:val="24"/>
                <w:szCs w:val="24"/>
              </w:rPr>
            </w:pPr>
            <w:r w:rsidRPr="00125E48">
              <w:rPr>
                <w:i/>
                <w:sz w:val="24"/>
                <w:szCs w:val="24"/>
              </w:rPr>
              <w:t xml:space="preserve">Magyar nyelv és irodalom: </w:t>
            </w:r>
            <w:r w:rsidRPr="00125E48">
              <w:rPr>
                <w:sz w:val="24"/>
                <w:szCs w:val="24"/>
              </w:rPr>
              <w:t xml:space="preserve">szövegértés, szövegalkotás, szaknyelv használata, beszédkultúra, kommunikáció. </w:t>
            </w:r>
          </w:p>
          <w:p w:rsidR="00AF162A" w:rsidRPr="00125E48" w:rsidRDefault="00AF162A" w:rsidP="00AF162A">
            <w:pPr>
              <w:spacing w:before="120"/>
              <w:rPr>
                <w:sz w:val="24"/>
                <w:szCs w:val="24"/>
              </w:rPr>
            </w:pPr>
          </w:p>
          <w:p w:rsidR="00AF162A" w:rsidRPr="00125E48" w:rsidRDefault="00AF162A" w:rsidP="00AF162A">
            <w:pPr>
              <w:pStyle w:val="Jegyzetszveg"/>
              <w:rPr>
                <w:rFonts w:ascii="Times New Roman" w:hAnsi="Times New Roman"/>
                <w:sz w:val="24"/>
                <w:szCs w:val="24"/>
                <w:lang w:eastAsia="hu-HU"/>
              </w:rPr>
            </w:pPr>
            <w:r w:rsidRPr="00125E48">
              <w:rPr>
                <w:rFonts w:ascii="Times New Roman" w:hAnsi="Times New Roman"/>
                <w:i/>
                <w:sz w:val="24"/>
                <w:szCs w:val="24"/>
              </w:rPr>
              <w:t xml:space="preserve">Vizuális kultúra, dráma és tánc: </w:t>
            </w:r>
            <w:r w:rsidRPr="00125E48">
              <w:rPr>
                <w:rFonts w:ascii="Times New Roman" w:hAnsi="Times New Roman"/>
                <w:sz w:val="24"/>
                <w:szCs w:val="24"/>
              </w:rPr>
              <w:t>m</w:t>
            </w:r>
            <w:r w:rsidRPr="00125E48">
              <w:rPr>
                <w:rFonts w:ascii="Times New Roman" w:hAnsi="Times New Roman"/>
                <w:sz w:val="24"/>
                <w:szCs w:val="24"/>
                <w:lang w:eastAsia="hu-HU"/>
              </w:rPr>
              <w:t>esék, gyermekirodalmi alkotások és azok animációs, filmes adaptációinak összehasonlítása, feldolgozása.</w:t>
            </w:r>
          </w:p>
        </w:tc>
      </w:tr>
      <w:tr w:rsidR="00AF162A" w:rsidRPr="00125E48" w:rsidTr="00AF162A">
        <w:trPr>
          <w:trHeight w:val="351"/>
        </w:trPr>
        <w:tc>
          <w:tcPr>
            <w:tcW w:w="6671" w:type="dxa"/>
            <w:gridSpan w:val="3"/>
          </w:tcPr>
          <w:p w:rsidR="00AF162A" w:rsidRPr="00125E48" w:rsidRDefault="00AF162A" w:rsidP="00AF162A">
            <w:pPr>
              <w:spacing w:before="120"/>
              <w:rPr>
                <w:i/>
                <w:sz w:val="24"/>
                <w:szCs w:val="24"/>
              </w:rPr>
            </w:pPr>
            <w:r w:rsidRPr="00125E48">
              <w:rPr>
                <w:i/>
                <w:sz w:val="24"/>
                <w:szCs w:val="24"/>
              </w:rPr>
              <w:t>Egyszerű zenés alkalmazások, animációk elkészítése és használata.</w:t>
            </w:r>
          </w:p>
          <w:p w:rsidR="00AF162A" w:rsidRPr="00157B29" w:rsidRDefault="00AF162A" w:rsidP="00AF162A">
            <w:pPr>
              <w:pStyle w:val="NormlK"/>
              <w:spacing w:before="0" w:after="0"/>
              <w:ind w:left="0"/>
              <w:rPr>
                <w:color w:val="auto"/>
                <w:lang w:val="hu-HU" w:eastAsia="hu-HU"/>
              </w:rPr>
            </w:pPr>
            <w:r w:rsidRPr="00222DB0">
              <w:rPr>
                <w:color w:val="auto"/>
                <w:lang w:val="hu-HU" w:eastAsia="hu-HU"/>
              </w:rPr>
              <w:t xml:space="preserve">Médialejátszó alkalmazása. </w:t>
            </w:r>
          </w:p>
          <w:p w:rsidR="00AF162A" w:rsidRPr="00157B29" w:rsidRDefault="00AF162A" w:rsidP="00AF162A">
            <w:pPr>
              <w:pStyle w:val="NormlK"/>
              <w:spacing w:before="0" w:after="0"/>
              <w:ind w:left="0"/>
              <w:rPr>
                <w:b/>
                <w:color w:val="auto"/>
                <w:lang w:val="hu-HU" w:eastAsia="hu-HU"/>
              </w:rPr>
            </w:pPr>
            <w:r w:rsidRPr="00222DB0">
              <w:rPr>
                <w:color w:val="auto"/>
                <w:lang w:val="hu-HU" w:eastAsia="hu-HU"/>
              </w:rPr>
              <w:t>Hangállományok lejátszása, hangfelvételek készítése, lejátszása.</w:t>
            </w:r>
          </w:p>
          <w:p w:rsidR="00AF162A" w:rsidRPr="00157B29" w:rsidRDefault="00AF162A" w:rsidP="00AF162A">
            <w:pPr>
              <w:pStyle w:val="NormlK"/>
              <w:spacing w:before="0" w:after="0"/>
              <w:ind w:left="0"/>
              <w:rPr>
                <w:i/>
                <w:color w:val="auto"/>
                <w:lang w:val="hu-HU" w:eastAsia="hu-HU"/>
              </w:rPr>
            </w:pPr>
            <w:r w:rsidRPr="00222DB0">
              <w:rPr>
                <w:color w:val="auto"/>
                <w:lang w:val="hu-HU" w:eastAsia="hu-HU"/>
              </w:rPr>
              <w:t xml:space="preserve">Animációk megtekintése, értelmezése, tervezése, készítése.           </w:t>
            </w:r>
          </w:p>
        </w:tc>
        <w:tc>
          <w:tcPr>
            <w:tcW w:w="2401" w:type="dxa"/>
            <w:gridSpan w:val="2"/>
          </w:tcPr>
          <w:p w:rsidR="00AF162A" w:rsidRPr="00125E48" w:rsidRDefault="00AF162A" w:rsidP="00AF162A">
            <w:pPr>
              <w:spacing w:before="120"/>
              <w:rPr>
                <w:sz w:val="24"/>
                <w:szCs w:val="24"/>
              </w:rPr>
            </w:pPr>
            <w:r w:rsidRPr="00125E48">
              <w:rPr>
                <w:i/>
                <w:sz w:val="24"/>
                <w:szCs w:val="24"/>
              </w:rPr>
              <w:t>Ének-zene:</w:t>
            </w:r>
            <w:r w:rsidRPr="00125E48">
              <w:rPr>
                <w:sz w:val="24"/>
                <w:szCs w:val="24"/>
              </w:rPr>
              <w:t xml:space="preserve"> népdalok meghallgatása.</w:t>
            </w:r>
          </w:p>
        </w:tc>
      </w:tr>
      <w:tr w:rsidR="00AF162A" w:rsidRPr="00125E48" w:rsidTr="00AF162A">
        <w:trPr>
          <w:trHeight w:val="351"/>
        </w:trPr>
        <w:tc>
          <w:tcPr>
            <w:tcW w:w="6671" w:type="dxa"/>
            <w:gridSpan w:val="3"/>
          </w:tcPr>
          <w:p w:rsidR="00AF162A" w:rsidRPr="00125E48" w:rsidRDefault="00AF162A" w:rsidP="00AF162A">
            <w:pPr>
              <w:spacing w:before="120"/>
              <w:rPr>
                <w:i/>
                <w:sz w:val="24"/>
                <w:szCs w:val="24"/>
              </w:rPr>
            </w:pPr>
            <w:r w:rsidRPr="00125E48">
              <w:rPr>
                <w:i/>
                <w:sz w:val="24"/>
                <w:szCs w:val="24"/>
              </w:rPr>
              <w:t>A feladat megoldásához szükséges alkalmazói környezet használata</w:t>
            </w:r>
          </w:p>
          <w:p w:rsidR="00AF162A" w:rsidRPr="00125E48" w:rsidRDefault="00AF162A" w:rsidP="00AF162A">
            <w:pPr>
              <w:rPr>
                <w:sz w:val="24"/>
                <w:szCs w:val="24"/>
              </w:rPr>
            </w:pPr>
            <w:r w:rsidRPr="00125E48">
              <w:rPr>
                <w:sz w:val="24"/>
                <w:szCs w:val="24"/>
              </w:rPr>
              <w:t>Tantárgyakhoz kapcsolódó feladatok megoldása informatikai környezetben.</w:t>
            </w:r>
          </w:p>
          <w:p w:rsidR="00AF162A" w:rsidRPr="00125E48" w:rsidRDefault="00AF162A" w:rsidP="00AF162A">
            <w:pPr>
              <w:rPr>
                <w:sz w:val="24"/>
                <w:szCs w:val="24"/>
              </w:rPr>
            </w:pPr>
            <w:r w:rsidRPr="00125E48">
              <w:rPr>
                <w:sz w:val="24"/>
                <w:szCs w:val="24"/>
              </w:rPr>
              <w:t xml:space="preserve">Számítógépes multimédiás oktatójátékok, alkalmazások. </w:t>
            </w:r>
          </w:p>
        </w:tc>
        <w:tc>
          <w:tcPr>
            <w:tcW w:w="2401" w:type="dxa"/>
            <w:gridSpan w:val="2"/>
          </w:tcPr>
          <w:p w:rsidR="00AF162A" w:rsidRPr="00125E48" w:rsidRDefault="00AF162A" w:rsidP="00AF162A">
            <w:pPr>
              <w:spacing w:before="120"/>
              <w:rPr>
                <w:i/>
                <w:sz w:val="24"/>
                <w:szCs w:val="24"/>
              </w:rPr>
            </w:pPr>
          </w:p>
        </w:tc>
      </w:tr>
      <w:tr w:rsidR="00AF162A" w:rsidRPr="00125E48" w:rsidTr="00AF162A">
        <w:trPr>
          <w:trHeight w:val="550"/>
        </w:trPr>
        <w:tc>
          <w:tcPr>
            <w:tcW w:w="1847" w:type="dxa"/>
            <w:vAlign w:val="center"/>
          </w:tcPr>
          <w:p w:rsidR="00AF162A" w:rsidRPr="00125E48" w:rsidRDefault="00AF162A" w:rsidP="00AF162A">
            <w:pPr>
              <w:spacing w:before="120"/>
              <w:jc w:val="center"/>
              <w:outlineLvl w:val="4"/>
              <w:rPr>
                <w:sz w:val="24"/>
                <w:szCs w:val="24"/>
              </w:rPr>
            </w:pPr>
            <w:r w:rsidRPr="00125E48">
              <w:rPr>
                <w:b/>
                <w:bCs/>
                <w:sz w:val="24"/>
                <w:szCs w:val="24"/>
              </w:rPr>
              <w:t>Kulcsfogalmak/ fogalmak</w:t>
            </w:r>
          </w:p>
        </w:tc>
        <w:tc>
          <w:tcPr>
            <w:tcW w:w="7225" w:type="dxa"/>
            <w:gridSpan w:val="4"/>
          </w:tcPr>
          <w:p w:rsidR="00AF162A" w:rsidRPr="00125E48" w:rsidRDefault="00AF162A" w:rsidP="00AF162A">
            <w:pPr>
              <w:spacing w:before="120"/>
              <w:rPr>
                <w:sz w:val="24"/>
                <w:szCs w:val="24"/>
              </w:rPr>
            </w:pPr>
            <w:r w:rsidRPr="00125E48">
              <w:rPr>
                <w:sz w:val="24"/>
                <w:szCs w:val="24"/>
              </w:rPr>
              <w:t>Adat, információ, képszerkesztő program, animáció, médialejátszó.</w:t>
            </w:r>
          </w:p>
        </w:tc>
      </w:tr>
    </w:tbl>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7"/>
        <w:gridCol w:w="356"/>
        <w:gridCol w:w="4502"/>
        <w:gridCol w:w="1231"/>
        <w:gridCol w:w="1205"/>
      </w:tblGrid>
      <w:tr w:rsidR="00AF162A" w:rsidRPr="00125E48" w:rsidTr="00AF162A">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33" w:type="dxa"/>
            <w:gridSpan w:val="2"/>
            <w:vAlign w:val="center"/>
          </w:tcPr>
          <w:p w:rsidR="00AF162A" w:rsidRPr="00125E48" w:rsidRDefault="00AF162A" w:rsidP="00AF162A">
            <w:pPr>
              <w:spacing w:before="120"/>
              <w:jc w:val="center"/>
              <w:rPr>
                <w:b/>
                <w:bCs/>
                <w:sz w:val="24"/>
                <w:szCs w:val="24"/>
              </w:rPr>
            </w:pPr>
            <w:r w:rsidRPr="00125E48">
              <w:rPr>
                <w:b/>
                <w:bCs/>
                <w:sz w:val="24"/>
                <w:szCs w:val="24"/>
              </w:rPr>
              <w:t>2.2. Adatkezelés, adatfeldolgozás, információmegjelenítés</w:t>
            </w:r>
          </w:p>
        </w:tc>
        <w:tc>
          <w:tcPr>
            <w:tcW w:w="1205" w:type="dxa"/>
            <w:vAlign w:val="center"/>
          </w:tcPr>
          <w:p w:rsidR="00AF162A" w:rsidRPr="00125E48" w:rsidRDefault="00AF162A" w:rsidP="00AF162A">
            <w:pPr>
              <w:spacing w:before="120"/>
              <w:rPr>
                <w:b/>
                <w:bCs/>
                <w:sz w:val="24"/>
                <w:szCs w:val="24"/>
              </w:rPr>
            </w:pPr>
          </w:p>
        </w:tc>
      </w:tr>
      <w:tr w:rsidR="00AF162A" w:rsidRPr="00125E48" w:rsidTr="00AF162A">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38" w:type="dxa"/>
            <w:gridSpan w:val="3"/>
          </w:tcPr>
          <w:p w:rsidR="00AF162A" w:rsidRPr="00125E48" w:rsidRDefault="00AF162A" w:rsidP="00AF162A">
            <w:pPr>
              <w:spacing w:before="120"/>
              <w:rPr>
                <w:sz w:val="24"/>
                <w:szCs w:val="24"/>
              </w:rPr>
            </w:pPr>
            <w:r w:rsidRPr="00125E48">
              <w:rPr>
                <w:sz w:val="24"/>
                <w:szCs w:val="24"/>
              </w:rPr>
              <w:t>A környezetünkben lévő személyek és tárgyak jellemzőinek kiválasztása, rögzítése.</w:t>
            </w:r>
          </w:p>
          <w:p w:rsidR="00AF162A" w:rsidRPr="00125E48" w:rsidRDefault="00AF162A" w:rsidP="00AF162A">
            <w:pPr>
              <w:rPr>
                <w:sz w:val="24"/>
                <w:szCs w:val="24"/>
              </w:rPr>
            </w:pPr>
            <w:r w:rsidRPr="00125E48">
              <w:rPr>
                <w:sz w:val="24"/>
                <w:szCs w:val="24"/>
              </w:rPr>
              <w:t>Adatok csoportosítása, elemzése.</w:t>
            </w:r>
          </w:p>
          <w:p w:rsidR="00AF162A" w:rsidRPr="00125E48" w:rsidRDefault="00AF162A" w:rsidP="00AF162A">
            <w:pPr>
              <w:rPr>
                <w:sz w:val="24"/>
                <w:szCs w:val="24"/>
              </w:rPr>
            </w:pPr>
            <w:r w:rsidRPr="00125E48">
              <w:rPr>
                <w:sz w:val="24"/>
                <w:szCs w:val="24"/>
              </w:rPr>
              <w:t>Néhány közhasznú információforrás ismerete.</w:t>
            </w:r>
          </w:p>
        </w:tc>
      </w:tr>
      <w:tr w:rsidR="00AF162A" w:rsidRPr="00125E48" w:rsidTr="00AF162A">
        <w:trPr>
          <w:trHeight w:val="328"/>
        </w:trPr>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38" w:type="dxa"/>
            <w:gridSpan w:val="3"/>
          </w:tcPr>
          <w:p w:rsidR="00AF162A" w:rsidRPr="00125E48" w:rsidRDefault="00AF162A" w:rsidP="00AF162A">
            <w:pPr>
              <w:rPr>
                <w:sz w:val="24"/>
                <w:szCs w:val="24"/>
              </w:rPr>
            </w:pPr>
            <w:r w:rsidRPr="00125E48">
              <w:rPr>
                <w:sz w:val="24"/>
                <w:szCs w:val="24"/>
              </w:rPr>
              <w:t>Adatok csoportosítása, értelmezése, táblázatba rendezése.</w:t>
            </w:r>
          </w:p>
          <w:p w:rsidR="00AF162A" w:rsidRPr="00125E48" w:rsidRDefault="00AF162A" w:rsidP="00AF162A">
            <w:pPr>
              <w:rPr>
                <w:sz w:val="24"/>
                <w:szCs w:val="24"/>
              </w:rPr>
            </w:pPr>
            <w:r w:rsidRPr="00125E48">
              <w:rPr>
                <w:sz w:val="24"/>
                <w:szCs w:val="24"/>
              </w:rPr>
              <w:t>Térképhasználati ismeretek alapozása.</w:t>
            </w:r>
          </w:p>
        </w:tc>
      </w:tr>
      <w:tr w:rsidR="00AF162A" w:rsidRPr="00125E48" w:rsidTr="00AF162A">
        <w:trPr>
          <w:trHeight w:val="340"/>
        </w:trPr>
        <w:tc>
          <w:tcPr>
            <w:tcW w:w="6635"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36"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6635" w:type="dxa"/>
            <w:gridSpan w:val="3"/>
          </w:tcPr>
          <w:p w:rsidR="00AF162A" w:rsidRPr="00125E48" w:rsidRDefault="00AF162A" w:rsidP="00AF162A">
            <w:pPr>
              <w:spacing w:before="120"/>
              <w:rPr>
                <w:i/>
                <w:sz w:val="24"/>
                <w:szCs w:val="24"/>
              </w:rPr>
            </w:pPr>
            <w:r w:rsidRPr="00125E48">
              <w:rPr>
                <w:i/>
                <w:sz w:val="24"/>
                <w:szCs w:val="24"/>
              </w:rPr>
              <w:t>Az adat szemléltetését, értelmezését, vizsgálatát segítő eszközök megismerése</w:t>
            </w:r>
          </w:p>
          <w:p w:rsidR="00AF162A" w:rsidRPr="00125E48" w:rsidRDefault="00AF162A" w:rsidP="00AF162A">
            <w:pPr>
              <w:rPr>
                <w:sz w:val="24"/>
                <w:szCs w:val="24"/>
              </w:rPr>
            </w:pPr>
            <w:r w:rsidRPr="00125E48">
              <w:rPr>
                <w:sz w:val="24"/>
                <w:szCs w:val="24"/>
              </w:rPr>
              <w:t>Az adatrögzítési módok (például: táblázat, rajz, fénykép, szöveg, hangfelvétel, videofelvétel) összevetése.</w:t>
            </w:r>
          </w:p>
          <w:p w:rsidR="00AF162A" w:rsidRPr="00125E48" w:rsidRDefault="00AF162A" w:rsidP="00AF162A">
            <w:pPr>
              <w:rPr>
                <w:b/>
                <w:sz w:val="24"/>
                <w:szCs w:val="24"/>
              </w:rPr>
            </w:pPr>
            <w:r w:rsidRPr="00125E48">
              <w:rPr>
                <w:sz w:val="24"/>
                <w:szCs w:val="24"/>
              </w:rPr>
              <w:t xml:space="preserve">Az adat szemléltetését, értelmezését, vizsgálatát segítő eszközök használata. </w:t>
            </w:r>
          </w:p>
        </w:tc>
        <w:tc>
          <w:tcPr>
            <w:tcW w:w="2436"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xml:space="preserve">: tárgyak, személyek, alakzatok, jelenségek, összességek összehasonlítása mennyiségi tulajdonságaik szerint; becslés; mennyiségek fogalmának alapozása; tárgyak tulajdonságainak kiemelése (analizálás); összehasonlítás, azonosítás, megkülönböztetés; </w:t>
            </w:r>
          </w:p>
          <w:p w:rsidR="00AF162A" w:rsidRPr="00125E48" w:rsidRDefault="00AF162A" w:rsidP="00AF162A">
            <w:pPr>
              <w:rPr>
                <w:sz w:val="24"/>
                <w:szCs w:val="24"/>
              </w:rPr>
            </w:pPr>
            <w:r w:rsidRPr="00125E48">
              <w:rPr>
                <w:sz w:val="24"/>
                <w:szCs w:val="24"/>
              </w:rPr>
              <w:t>tapasztalati függvények, sorozatok alkotása, értelmezése stb.; matematikai modell keresése változások leírására, rajzolt, illetve tárgyi jelek értelmezése tevékenységgel, történés kitalálásával, szavakban megfogalmazott helyzetről, történésről készült matematikai „szöveg” értelmezése.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Természetismeret</w:t>
            </w:r>
            <w:r w:rsidRPr="00125E48">
              <w:rPr>
                <w:sz w:val="24"/>
                <w:szCs w:val="24"/>
              </w:rPr>
              <w:t>: az anyagok és testek érzékelhető tulajdonságainak megfigyelése, összehasonlítása; kísérletek végzése, a történés többszöri megfigyelése, adatok jegyzése, rendezése, ábrázolása; együttváltozó mennyiségek összetartozó adatpárjainak jegyzése.</w:t>
            </w:r>
          </w:p>
        </w:tc>
      </w:tr>
      <w:tr w:rsidR="00AF162A" w:rsidRPr="00125E48" w:rsidTr="00AF162A">
        <w:trPr>
          <w:trHeight w:val="351"/>
        </w:trPr>
        <w:tc>
          <w:tcPr>
            <w:tcW w:w="6635" w:type="dxa"/>
            <w:gridSpan w:val="3"/>
          </w:tcPr>
          <w:p w:rsidR="00AF162A" w:rsidRPr="00125E48" w:rsidRDefault="00AF162A" w:rsidP="00AF162A">
            <w:pPr>
              <w:spacing w:before="120"/>
              <w:rPr>
                <w:i/>
                <w:sz w:val="24"/>
                <w:szCs w:val="24"/>
              </w:rPr>
            </w:pPr>
            <w:r w:rsidRPr="00125E48">
              <w:rPr>
                <w:i/>
                <w:sz w:val="24"/>
                <w:szCs w:val="24"/>
              </w:rPr>
              <w:t>Adatok csoportosítása, értelmezése, táblázatba rendezése</w:t>
            </w:r>
          </w:p>
          <w:p w:rsidR="00AF162A" w:rsidRPr="00125E48" w:rsidRDefault="00AF162A" w:rsidP="00AF162A">
            <w:pPr>
              <w:rPr>
                <w:sz w:val="24"/>
                <w:szCs w:val="24"/>
              </w:rPr>
            </w:pPr>
            <w:r w:rsidRPr="00125E48">
              <w:rPr>
                <w:sz w:val="24"/>
                <w:szCs w:val="24"/>
              </w:rPr>
              <w:t xml:space="preserve">Adatok rögzítése, csoportosítása és értelmezése táblázatban. </w:t>
            </w:r>
          </w:p>
        </w:tc>
        <w:tc>
          <w:tcPr>
            <w:tcW w:w="2436" w:type="dxa"/>
            <w:gridSpan w:val="2"/>
            <w:vMerge w:val="restart"/>
          </w:tcPr>
          <w:p w:rsidR="00AF162A" w:rsidRPr="00125E48" w:rsidRDefault="00AF162A" w:rsidP="00AF162A">
            <w:pPr>
              <w:widowControl w:val="0"/>
              <w:spacing w:before="120"/>
              <w:ind w:left="284" w:hanging="284"/>
              <w:rPr>
                <w:sz w:val="24"/>
                <w:szCs w:val="24"/>
              </w:rPr>
            </w:pPr>
          </w:p>
        </w:tc>
      </w:tr>
      <w:tr w:rsidR="00AF162A" w:rsidRPr="00125E48" w:rsidTr="00AF162A">
        <w:trPr>
          <w:trHeight w:val="351"/>
        </w:trPr>
        <w:tc>
          <w:tcPr>
            <w:tcW w:w="6635" w:type="dxa"/>
            <w:gridSpan w:val="3"/>
          </w:tcPr>
          <w:p w:rsidR="00AF162A" w:rsidRPr="00125E48" w:rsidRDefault="00AF162A" w:rsidP="00AF162A">
            <w:pPr>
              <w:spacing w:before="120"/>
              <w:rPr>
                <w:i/>
                <w:sz w:val="24"/>
                <w:szCs w:val="24"/>
              </w:rPr>
            </w:pPr>
            <w:r w:rsidRPr="00125E48">
              <w:rPr>
                <w:i/>
                <w:sz w:val="24"/>
                <w:szCs w:val="24"/>
              </w:rPr>
              <w:t>Néhány közhasznú információforrás használata</w:t>
            </w:r>
          </w:p>
          <w:p w:rsidR="00AF162A" w:rsidRPr="00125E48" w:rsidRDefault="00AF162A" w:rsidP="00AF162A">
            <w:pPr>
              <w:rPr>
                <w:sz w:val="24"/>
                <w:szCs w:val="24"/>
              </w:rPr>
            </w:pPr>
            <w:r w:rsidRPr="00125E48">
              <w:rPr>
                <w:sz w:val="24"/>
                <w:szCs w:val="24"/>
              </w:rPr>
              <w:t>Keresés, adatgyűjtés közhasznú információforrásokban.</w:t>
            </w:r>
          </w:p>
        </w:tc>
        <w:tc>
          <w:tcPr>
            <w:tcW w:w="2436" w:type="dxa"/>
            <w:gridSpan w:val="2"/>
            <w:vMerge/>
          </w:tcPr>
          <w:p w:rsidR="00AF162A" w:rsidRPr="00125E48" w:rsidRDefault="00AF162A" w:rsidP="00AF162A">
            <w:pPr>
              <w:widowControl w:val="0"/>
              <w:ind w:left="284" w:hanging="284"/>
              <w:rPr>
                <w:sz w:val="24"/>
                <w:szCs w:val="24"/>
              </w:rPr>
            </w:pPr>
          </w:p>
        </w:tc>
      </w:tr>
      <w:tr w:rsidR="00AF162A" w:rsidRPr="00125E48" w:rsidTr="00AF162A">
        <w:trPr>
          <w:trHeight w:val="351"/>
        </w:trPr>
        <w:tc>
          <w:tcPr>
            <w:tcW w:w="6635" w:type="dxa"/>
            <w:gridSpan w:val="3"/>
          </w:tcPr>
          <w:p w:rsidR="00AF162A" w:rsidRPr="00125E48" w:rsidRDefault="00AF162A" w:rsidP="00AF162A">
            <w:pPr>
              <w:spacing w:before="120"/>
              <w:rPr>
                <w:i/>
                <w:sz w:val="24"/>
                <w:szCs w:val="24"/>
              </w:rPr>
            </w:pPr>
            <w:r w:rsidRPr="00125E48">
              <w:rPr>
                <w:i/>
                <w:sz w:val="24"/>
                <w:szCs w:val="24"/>
              </w:rPr>
              <w:t>Adatkeresés digitális tudásbázis-rendszerben (SDT)</w:t>
            </w:r>
          </w:p>
          <w:p w:rsidR="00AF162A" w:rsidRPr="00125E48" w:rsidRDefault="00AF162A" w:rsidP="00AF162A">
            <w:pPr>
              <w:rPr>
                <w:b/>
                <w:sz w:val="24"/>
                <w:szCs w:val="24"/>
              </w:rPr>
            </w:pPr>
            <w:r w:rsidRPr="00125E48">
              <w:rPr>
                <w:sz w:val="24"/>
                <w:szCs w:val="24"/>
              </w:rPr>
              <w:t xml:space="preserve">Adatkeresés digitális tantárgyi adatbázisokban, tudástárakban (például: Sulinet Digitális Tudásbázis). </w:t>
            </w:r>
          </w:p>
        </w:tc>
        <w:tc>
          <w:tcPr>
            <w:tcW w:w="2436" w:type="dxa"/>
            <w:gridSpan w:val="2"/>
          </w:tcPr>
          <w:p w:rsidR="00AF162A" w:rsidRPr="00125E48" w:rsidRDefault="00AF162A" w:rsidP="00AF162A">
            <w:pPr>
              <w:widowControl w:val="0"/>
              <w:spacing w:before="120"/>
              <w:ind w:left="284" w:hanging="284"/>
              <w:rPr>
                <w:sz w:val="24"/>
                <w:szCs w:val="24"/>
              </w:rPr>
            </w:pPr>
          </w:p>
        </w:tc>
      </w:tr>
      <w:tr w:rsidR="00AF162A" w:rsidRPr="00125E48" w:rsidTr="00AF162A">
        <w:trPr>
          <w:trHeight w:val="351"/>
        </w:trPr>
        <w:tc>
          <w:tcPr>
            <w:tcW w:w="6635" w:type="dxa"/>
            <w:gridSpan w:val="3"/>
          </w:tcPr>
          <w:p w:rsidR="00AF162A" w:rsidRPr="00125E48" w:rsidRDefault="00AF162A" w:rsidP="00AF162A">
            <w:pPr>
              <w:spacing w:before="120"/>
              <w:rPr>
                <w:i/>
                <w:sz w:val="24"/>
                <w:szCs w:val="24"/>
              </w:rPr>
            </w:pPr>
            <w:r w:rsidRPr="00125E48">
              <w:rPr>
                <w:i/>
                <w:sz w:val="24"/>
                <w:szCs w:val="24"/>
              </w:rPr>
              <w:t>Térképhasználati ismeretek alapozása</w:t>
            </w:r>
          </w:p>
          <w:p w:rsidR="00AF162A" w:rsidRPr="00125E48" w:rsidRDefault="00AF162A" w:rsidP="00AF162A">
            <w:pPr>
              <w:rPr>
                <w:b/>
                <w:sz w:val="24"/>
                <w:szCs w:val="24"/>
              </w:rPr>
            </w:pPr>
            <w:r w:rsidRPr="00125E48">
              <w:rPr>
                <w:sz w:val="24"/>
                <w:szCs w:val="24"/>
              </w:rPr>
              <w:t xml:space="preserve">Tájékozódás, útvonaltervezés digitális térképen, digitális térképes keresők használata. </w:t>
            </w:r>
          </w:p>
        </w:tc>
        <w:tc>
          <w:tcPr>
            <w:tcW w:w="2436" w:type="dxa"/>
            <w:gridSpan w:val="2"/>
          </w:tcPr>
          <w:p w:rsidR="00AF162A" w:rsidRPr="00125E48" w:rsidRDefault="00AF162A" w:rsidP="00AF162A">
            <w:pPr>
              <w:ind w:left="51"/>
              <w:rPr>
                <w:sz w:val="24"/>
                <w:szCs w:val="24"/>
              </w:rPr>
            </w:pPr>
            <w:r w:rsidRPr="00125E48">
              <w:rPr>
                <w:i/>
                <w:sz w:val="24"/>
                <w:szCs w:val="24"/>
              </w:rPr>
              <w:t>Történelem, társadalmi és állampolgári ismeretek</w:t>
            </w:r>
            <w:r w:rsidRPr="00125E48">
              <w:rPr>
                <w:sz w:val="24"/>
                <w:szCs w:val="24"/>
              </w:rPr>
              <w:t>: a tanult helyek megkeresése a térképen; események, jelenségek leolvasása történelmi térképekről; távolságok becslése és számítása történelmi térképeken; tanult események, jelenségek topográfiai helyének megmutatása térképen.</w:t>
            </w:r>
          </w:p>
        </w:tc>
      </w:tr>
      <w:tr w:rsidR="00AF162A" w:rsidRPr="00125E48" w:rsidTr="00AF162A">
        <w:trPr>
          <w:trHeight w:val="550"/>
        </w:trPr>
        <w:tc>
          <w:tcPr>
            <w:tcW w:w="1777" w:type="dxa"/>
            <w:vAlign w:val="center"/>
          </w:tcPr>
          <w:p w:rsidR="00AF162A" w:rsidRPr="00125E48" w:rsidRDefault="00AF162A" w:rsidP="00AF162A">
            <w:pPr>
              <w:spacing w:before="120" w:after="60"/>
              <w:jc w:val="center"/>
              <w:outlineLvl w:val="4"/>
              <w:rPr>
                <w:sz w:val="24"/>
                <w:szCs w:val="24"/>
              </w:rPr>
            </w:pPr>
            <w:r w:rsidRPr="00125E48">
              <w:rPr>
                <w:b/>
                <w:bCs/>
                <w:sz w:val="24"/>
                <w:szCs w:val="24"/>
              </w:rPr>
              <w:t>Kulcsfogalmak/fogalmak</w:t>
            </w:r>
          </w:p>
        </w:tc>
        <w:tc>
          <w:tcPr>
            <w:tcW w:w="7294" w:type="dxa"/>
            <w:gridSpan w:val="4"/>
          </w:tcPr>
          <w:p w:rsidR="00AF162A" w:rsidRPr="00125E48" w:rsidRDefault="00AF162A" w:rsidP="00AF162A">
            <w:pPr>
              <w:spacing w:before="120"/>
              <w:rPr>
                <w:sz w:val="24"/>
                <w:szCs w:val="24"/>
              </w:rPr>
            </w:pPr>
            <w:r w:rsidRPr="00125E48">
              <w:rPr>
                <w:sz w:val="24"/>
                <w:szCs w:val="24"/>
              </w:rPr>
              <w:t>Térkép, koordináta, útvonalterv.</w:t>
            </w:r>
          </w:p>
        </w:tc>
      </w:tr>
    </w:tbl>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44"/>
        <w:gridCol w:w="164"/>
        <w:gridCol w:w="4566"/>
        <w:gridCol w:w="1207"/>
        <w:gridCol w:w="1190"/>
      </w:tblGrid>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3" w:type="dxa"/>
            <w:gridSpan w:val="2"/>
            <w:vAlign w:val="center"/>
          </w:tcPr>
          <w:p w:rsidR="00AF162A" w:rsidRPr="00125E48" w:rsidRDefault="00AF162A" w:rsidP="00AF162A">
            <w:pPr>
              <w:spacing w:before="120"/>
              <w:jc w:val="center"/>
              <w:rPr>
                <w:b/>
                <w:bCs/>
                <w:sz w:val="24"/>
                <w:szCs w:val="24"/>
              </w:rPr>
            </w:pPr>
            <w:r w:rsidRPr="00125E48">
              <w:rPr>
                <w:b/>
                <w:bCs/>
                <w:sz w:val="24"/>
                <w:szCs w:val="24"/>
              </w:rPr>
              <w:t>3. Problémamegoldás informatikai eszközökkel és módszerekkel</w:t>
            </w:r>
          </w:p>
        </w:tc>
        <w:tc>
          <w:tcPr>
            <w:tcW w:w="1190"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b/>
                <w:bCs/>
                <w:sz w:val="24"/>
                <w:szCs w:val="24"/>
              </w:rPr>
            </w:pPr>
            <w:r w:rsidRPr="00125E48">
              <w:rPr>
                <w:b/>
                <w:bCs/>
                <w:sz w:val="24"/>
                <w:szCs w:val="24"/>
              </w:rPr>
              <w:t>8 óra</w:t>
            </w: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p>
        </w:tc>
        <w:tc>
          <w:tcPr>
            <w:tcW w:w="5773" w:type="dxa"/>
            <w:gridSpan w:val="2"/>
            <w:vAlign w:val="center"/>
          </w:tcPr>
          <w:p w:rsidR="00AF162A" w:rsidRPr="00125E48" w:rsidRDefault="00AF162A" w:rsidP="00AF162A">
            <w:pPr>
              <w:jc w:val="center"/>
              <w:rPr>
                <w:b/>
                <w:bCs/>
                <w:sz w:val="24"/>
                <w:szCs w:val="24"/>
              </w:rPr>
            </w:pPr>
            <w:r w:rsidRPr="00125E48">
              <w:rPr>
                <w:b/>
                <w:bCs/>
                <w:sz w:val="24"/>
                <w:szCs w:val="24"/>
              </w:rPr>
              <w:t>3.1. A problémamegoldáshoz szükséges módszerek és eszközök kiválasztása</w:t>
            </w:r>
          </w:p>
        </w:tc>
        <w:tc>
          <w:tcPr>
            <w:tcW w:w="1190" w:type="dxa"/>
            <w:vAlign w:val="center"/>
          </w:tcPr>
          <w:p w:rsidR="00AF162A" w:rsidRPr="00125E48" w:rsidRDefault="00AF162A" w:rsidP="00AF162A">
            <w:pPr>
              <w:spacing w:before="120"/>
              <w:rPr>
                <w:b/>
                <w:bCs/>
                <w:sz w:val="24"/>
                <w:szCs w:val="24"/>
              </w:rPr>
            </w:pP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3" w:type="dxa"/>
            <w:gridSpan w:val="3"/>
          </w:tcPr>
          <w:p w:rsidR="00AF162A" w:rsidRPr="00125E48" w:rsidRDefault="00AF162A" w:rsidP="00AF162A">
            <w:pPr>
              <w:spacing w:before="120"/>
              <w:rPr>
                <w:sz w:val="24"/>
                <w:szCs w:val="24"/>
              </w:rPr>
            </w:pPr>
            <w:r w:rsidRPr="00125E48">
              <w:rPr>
                <w:sz w:val="24"/>
                <w:szCs w:val="24"/>
              </w:rPr>
              <w:t>Információ felismerése, kifejezése. Információforrások ismerete. Algoritmus ismerete, megfogalmazása. A tevékenységek műveletekre osztása önállóan vagy tanári segítséggel.</w:t>
            </w:r>
          </w:p>
        </w:tc>
      </w:tr>
      <w:tr w:rsidR="00AF162A" w:rsidRPr="00125E48" w:rsidTr="00AF162A">
        <w:trPr>
          <w:trHeight w:val="328"/>
        </w:trPr>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3" w:type="dxa"/>
            <w:gridSpan w:val="3"/>
          </w:tcPr>
          <w:p w:rsidR="00AF162A" w:rsidRPr="00125E48" w:rsidRDefault="00AF162A" w:rsidP="00AF162A">
            <w:pPr>
              <w:spacing w:before="120"/>
              <w:rPr>
                <w:sz w:val="24"/>
                <w:szCs w:val="24"/>
              </w:rPr>
            </w:pPr>
            <w:r w:rsidRPr="00125E48">
              <w:rPr>
                <w:sz w:val="24"/>
                <w:szCs w:val="24"/>
              </w:rPr>
              <w:t>Információ gyűjtése, feldolgozása és az információtartalom helyességéről való meggyőződés. A problémamegoldás lépéseinek ismerete. A megoldási folyamat lépéseinek ábrázolása. Az informatikai eszközök és módszerek alkalmazási lehetőségeinek ismerete. Csoporttevékenységben való részvétel.</w:t>
            </w:r>
          </w:p>
        </w:tc>
      </w:tr>
      <w:tr w:rsidR="00AF162A" w:rsidRPr="00125E48" w:rsidTr="00AF162A">
        <w:trPr>
          <w:trHeight w:val="340"/>
        </w:trPr>
        <w:tc>
          <w:tcPr>
            <w:tcW w:w="6674"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97"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1120"/>
        </w:trPr>
        <w:tc>
          <w:tcPr>
            <w:tcW w:w="6674" w:type="dxa"/>
            <w:gridSpan w:val="3"/>
          </w:tcPr>
          <w:p w:rsidR="00AF162A" w:rsidRPr="00125E48" w:rsidRDefault="00AF162A" w:rsidP="00AF162A">
            <w:pPr>
              <w:rPr>
                <w:b/>
                <w:sz w:val="24"/>
                <w:szCs w:val="24"/>
              </w:rPr>
            </w:pPr>
            <w:r w:rsidRPr="00125E48">
              <w:rPr>
                <w:sz w:val="24"/>
                <w:szCs w:val="24"/>
              </w:rPr>
              <w:t xml:space="preserve">Adatok rendszerezése, táblázatokból történő kiolvasása. </w:t>
            </w:r>
          </w:p>
        </w:tc>
        <w:tc>
          <w:tcPr>
            <w:tcW w:w="2397" w:type="dxa"/>
            <w:gridSpan w:val="2"/>
          </w:tcPr>
          <w:p w:rsidR="00AF162A" w:rsidRPr="00125E48" w:rsidRDefault="00AF162A" w:rsidP="00AF162A">
            <w:pPr>
              <w:spacing w:before="120"/>
              <w:rPr>
                <w:sz w:val="24"/>
                <w:szCs w:val="24"/>
              </w:rPr>
            </w:pPr>
            <w:r w:rsidRPr="00125E48">
              <w:rPr>
                <w:i/>
                <w:sz w:val="24"/>
                <w:szCs w:val="24"/>
              </w:rPr>
              <w:t>Magyar nyelv és irodalom, idegen nyelvek, matematika, erkölcstan, természetismeret, ének-zene, vizuális kultúra, technika, életvitel és gyakorlat, testnevelés és sport</w:t>
            </w:r>
            <w:r w:rsidRPr="00125E48">
              <w:rPr>
                <w:sz w:val="24"/>
                <w:szCs w:val="24"/>
              </w:rPr>
              <w:t>: a tantárgyak által használt jelölésrendszerek ismerete.</w:t>
            </w:r>
          </w:p>
        </w:tc>
      </w:tr>
      <w:tr w:rsidR="00AF162A" w:rsidRPr="00125E48" w:rsidTr="00AF162A">
        <w:trPr>
          <w:trHeight w:val="1247"/>
        </w:trPr>
        <w:tc>
          <w:tcPr>
            <w:tcW w:w="6674" w:type="dxa"/>
            <w:gridSpan w:val="3"/>
          </w:tcPr>
          <w:p w:rsidR="00AF162A" w:rsidRPr="00125E48" w:rsidRDefault="00AF162A" w:rsidP="00AF162A">
            <w:pPr>
              <w:spacing w:before="120"/>
              <w:rPr>
                <w:i/>
                <w:sz w:val="24"/>
                <w:szCs w:val="24"/>
              </w:rPr>
            </w:pPr>
            <w:r w:rsidRPr="00125E48">
              <w:rPr>
                <w:i/>
                <w:sz w:val="24"/>
                <w:szCs w:val="24"/>
              </w:rPr>
              <w:t>Az algoritmus informatikai fogalmának megismerése</w:t>
            </w:r>
          </w:p>
          <w:p w:rsidR="00AF162A" w:rsidRPr="00125E48" w:rsidRDefault="00AF162A" w:rsidP="00AF162A">
            <w:pPr>
              <w:rPr>
                <w:sz w:val="24"/>
                <w:szCs w:val="24"/>
              </w:rPr>
            </w:pPr>
            <w:r w:rsidRPr="00125E48">
              <w:rPr>
                <w:sz w:val="24"/>
                <w:szCs w:val="24"/>
              </w:rPr>
              <w:t>Informatikai eszközökkel megoldható problémák algoritmusainak megtervezése.</w:t>
            </w:r>
          </w:p>
          <w:p w:rsidR="00AF162A" w:rsidRPr="00125E48" w:rsidRDefault="00AF162A" w:rsidP="00AF162A">
            <w:pPr>
              <w:rPr>
                <w:sz w:val="24"/>
                <w:szCs w:val="24"/>
              </w:rPr>
            </w:pPr>
            <w:r w:rsidRPr="00125E48">
              <w:rPr>
                <w:sz w:val="24"/>
                <w:szCs w:val="24"/>
              </w:rPr>
              <w:t>A megoldás lépéseinek szöveges, rajzos megfogalmazása, értelmezése.</w:t>
            </w:r>
          </w:p>
          <w:p w:rsidR="00AF162A" w:rsidRPr="00125E48" w:rsidRDefault="00AF162A" w:rsidP="00AF162A">
            <w:pPr>
              <w:rPr>
                <w:b/>
                <w:sz w:val="24"/>
                <w:szCs w:val="24"/>
              </w:rPr>
            </w:pPr>
            <w:r w:rsidRPr="00125E48">
              <w:rPr>
                <w:sz w:val="24"/>
                <w:szCs w:val="24"/>
              </w:rPr>
              <w:t xml:space="preserve">Folyamatábrák készítése. </w:t>
            </w:r>
          </w:p>
        </w:tc>
        <w:tc>
          <w:tcPr>
            <w:tcW w:w="2397" w:type="dxa"/>
            <w:gridSpan w:val="2"/>
          </w:tcPr>
          <w:p w:rsidR="00AF162A" w:rsidRPr="00125E48" w:rsidRDefault="00AF162A" w:rsidP="00AF162A">
            <w:pPr>
              <w:spacing w:before="120"/>
              <w:rPr>
                <w:sz w:val="24"/>
                <w:szCs w:val="24"/>
              </w:rPr>
            </w:pPr>
            <w:r w:rsidRPr="00125E48">
              <w:rPr>
                <w:i/>
                <w:sz w:val="24"/>
                <w:szCs w:val="24"/>
              </w:rPr>
              <w:t>Természetismeret, technika, életvitel és gyakorlat</w:t>
            </w:r>
            <w:r w:rsidRPr="00125E48">
              <w:rPr>
                <w:sz w:val="24"/>
                <w:szCs w:val="24"/>
              </w:rPr>
              <w:t>: a tantárgyakban tanult tevékenységek szöveges, rajzos megfogalmazása, algoritmizálása, folyamatábrák készítése.</w:t>
            </w:r>
          </w:p>
          <w:p w:rsidR="00AF162A" w:rsidRPr="00125E48" w:rsidRDefault="00AF162A" w:rsidP="00AF162A">
            <w:pPr>
              <w:rPr>
                <w:i/>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gondolkodás, értelmezésmodellek (pl. rajzos modellek, gráfok) megértése.</w:t>
            </w:r>
          </w:p>
          <w:p w:rsidR="00AF162A" w:rsidRPr="00125E48" w:rsidRDefault="00AF162A" w:rsidP="00AF162A">
            <w:pPr>
              <w:rPr>
                <w:sz w:val="24"/>
                <w:szCs w:val="24"/>
              </w:rPr>
            </w:pPr>
            <w:r w:rsidRPr="00125E48">
              <w:rPr>
                <w:sz w:val="24"/>
                <w:szCs w:val="24"/>
              </w:rPr>
              <w:t>Algoritmus követése, értelmezése, készítése.</w:t>
            </w:r>
          </w:p>
          <w:p w:rsidR="00AF162A" w:rsidRPr="00125E48" w:rsidRDefault="00AF162A" w:rsidP="00AF162A">
            <w:pPr>
              <w:rPr>
                <w:sz w:val="24"/>
                <w:szCs w:val="24"/>
              </w:rPr>
            </w:pPr>
            <w:r w:rsidRPr="00125E48">
              <w:rPr>
                <w:sz w:val="24"/>
                <w:szCs w:val="24"/>
              </w:rPr>
              <w:t xml:space="preserve">Alkotás és kreativitás – </w:t>
            </w:r>
          </w:p>
          <w:p w:rsidR="00AF162A" w:rsidRPr="00125E48" w:rsidRDefault="00AF162A" w:rsidP="00AF162A">
            <w:pPr>
              <w:rPr>
                <w:sz w:val="24"/>
                <w:szCs w:val="24"/>
              </w:rPr>
            </w:pPr>
            <w:r w:rsidRPr="00125E48">
              <w:rPr>
                <w:sz w:val="24"/>
                <w:szCs w:val="24"/>
              </w:rPr>
              <w:t>rendszeralkotás (elemek elrendezése különféle szempontok szerint; rendszerezést segítő eszközök – fadiagram, útdiagram, táblázatok – használata, készítése). Megalkotott rendszer átalakítása.</w:t>
            </w:r>
          </w:p>
          <w:p w:rsidR="00AF162A" w:rsidRPr="00125E48" w:rsidRDefault="00AF162A" w:rsidP="00AF162A">
            <w:pPr>
              <w:rPr>
                <w:sz w:val="24"/>
                <w:szCs w:val="24"/>
              </w:rPr>
            </w:pPr>
            <w:r w:rsidRPr="00125E48">
              <w:rPr>
                <w:sz w:val="24"/>
                <w:szCs w:val="24"/>
              </w:rPr>
              <w:t>A gráf szemléletes fogalma, egyszerű alkalmazásai.</w:t>
            </w:r>
          </w:p>
        </w:tc>
      </w:tr>
      <w:tr w:rsidR="00AF162A" w:rsidRPr="00125E48" w:rsidTr="00AF162A">
        <w:tc>
          <w:tcPr>
            <w:tcW w:w="6674" w:type="dxa"/>
            <w:gridSpan w:val="3"/>
          </w:tcPr>
          <w:p w:rsidR="00AF162A" w:rsidRPr="00125E48" w:rsidRDefault="00AF162A" w:rsidP="00AF162A">
            <w:pPr>
              <w:spacing w:before="120"/>
              <w:rPr>
                <w:i/>
                <w:sz w:val="24"/>
                <w:szCs w:val="24"/>
              </w:rPr>
            </w:pPr>
            <w:r w:rsidRPr="00125E48">
              <w:rPr>
                <w:i/>
                <w:sz w:val="24"/>
                <w:szCs w:val="24"/>
              </w:rPr>
              <w:t>Problémák megoldása önállóan, illetve irányított csoportmunkában</w:t>
            </w:r>
          </w:p>
          <w:p w:rsidR="00AF162A" w:rsidRPr="00125E48" w:rsidRDefault="00AF162A" w:rsidP="00AF162A">
            <w:pPr>
              <w:rPr>
                <w:sz w:val="24"/>
                <w:szCs w:val="24"/>
              </w:rPr>
            </w:pPr>
            <w:r w:rsidRPr="00125E48">
              <w:rPr>
                <w:sz w:val="24"/>
                <w:szCs w:val="24"/>
              </w:rPr>
              <w:t>Az algoritmuskészítés legfontosabb lépéseinek az ismerete: tervezés, különböző megoldási lehetőségek tanulmányozása, hibalehetőségek számbavétele, hatékonyság kérdése, döntés folyamata.</w:t>
            </w:r>
          </w:p>
          <w:p w:rsidR="00AF162A" w:rsidRPr="00125E48" w:rsidRDefault="00AF162A" w:rsidP="00AF162A">
            <w:pPr>
              <w:rPr>
                <w:sz w:val="24"/>
                <w:szCs w:val="24"/>
              </w:rPr>
            </w:pPr>
            <w:r w:rsidRPr="00125E48">
              <w:rPr>
                <w:sz w:val="24"/>
                <w:szCs w:val="24"/>
              </w:rPr>
              <w:t xml:space="preserve">A problémamegoldás különböző fázisaiban az informatikai eszközök és módszerek alkalmazási lehetőségeinek tanulmányozása. </w:t>
            </w:r>
          </w:p>
        </w:tc>
        <w:tc>
          <w:tcPr>
            <w:tcW w:w="2397" w:type="dxa"/>
            <w:gridSpan w:val="2"/>
          </w:tcPr>
          <w:p w:rsidR="00AF162A" w:rsidRPr="00125E48" w:rsidRDefault="00AF162A" w:rsidP="00AF162A">
            <w:pPr>
              <w:spacing w:before="120"/>
              <w:rPr>
                <w:sz w:val="24"/>
                <w:szCs w:val="24"/>
              </w:rPr>
            </w:pPr>
            <w:r w:rsidRPr="00125E48">
              <w:rPr>
                <w:i/>
                <w:sz w:val="24"/>
                <w:szCs w:val="24"/>
              </w:rPr>
              <w:t>Magyar nyelv és irodalom, idegen nyelvek, matematika, erkölcstan, történelem, társadalmi és állampolgári ismeretek, természetismeret, ének-zene, vizuális kultúra, technika, életvitel és gyakorlat, testnevelés és sport</w:t>
            </w:r>
            <w:r w:rsidRPr="00125E48">
              <w:rPr>
                <w:sz w:val="24"/>
                <w:szCs w:val="24"/>
              </w:rPr>
              <w:t xml:space="preserve">: a tantárgyak tananyagainak egyéni vagy csoportos feldolgozása, a produktum bemutatása multimédiás eszközökkel. </w:t>
            </w:r>
          </w:p>
          <w:p w:rsidR="00AF162A" w:rsidRPr="00125E48" w:rsidRDefault="00AF162A" w:rsidP="00AF162A">
            <w:pPr>
              <w:rPr>
                <w:sz w:val="24"/>
                <w:szCs w:val="24"/>
              </w:rPr>
            </w:pPr>
            <w:r w:rsidRPr="00125E48">
              <w:rPr>
                <w:sz w:val="24"/>
                <w:szCs w:val="24"/>
              </w:rPr>
              <w:t>Többféle megoldási mód keresése, az alternatív megoldások összevetése.</w:t>
            </w:r>
          </w:p>
        </w:tc>
      </w:tr>
      <w:tr w:rsidR="00AF162A" w:rsidRPr="00125E48" w:rsidTr="00AF162A">
        <w:tc>
          <w:tcPr>
            <w:tcW w:w="6674" w:type="dxa"/>
            <w:gridSpan w:val="3"/>
          </w:tcPr>
          <w:p w:rsidR="00AF162A" w:rsidRPr="00125E48" w:rsidRDefault="00AF162A" w:rsidP="00AF162A">
            <w:pPr>
              <w:spacing w:before="120"/>
              <w:rPr>
                <w:i/>
                <w:sz w:val="24"/>
                <w:szCs w:val="24"/>
              </w:rPr>
            </w:pPr>
            <w:r w:rsidRPr="00125E48">
              <w:rPr>
                <w:i/>
                <w:sz w:val="24"/>
                <w:szCs w:val="24"/>
              </w:rPr>
              <w:t>A robotika alapjainak megismerése</w:t>
            </w:r>
          </w:p>
          <w:p w:rsidR="00AF162A" w:rsidRPr="00125E48" w:rsidRDefault="00AF162A" w:rsidP="00AF162A">
            <w:pPr>
              <w:rPr>
                <w:sz w:val="24"/>
                <w:szCs w:val="24"/>
              </w:rPr>
            </w:pPr>
            <w:r w:rsidRPr="00125E48">
              <w:rPr>
                <w:sz w:val="24"/>
                <w:szCs w:val="24"/>
              </w:rPr>
              <w:t>Algoritmusok megvalósítására alkalmas programok használata.</w:t>
            </w:r>
          </w:p>
          <w:p w:rsidR="00AF162A" w:rsidRPr="00125E48" w:rsidRDefault="00AF162A" w:rsidP="00AF162A">
            <w:pPr>
              <w:rPr>
                <w:b/>
                <w:sz w:val="24"/>
                <w:szCs w:val="24"/>
              </w:rPr>
            </w:pPr>
            <w:r w:rsidRPr="00125E48">
              <w:rPr>
                <w:sz w:val="24"/>
                <w:szCs w:val="24"/>
              </w:rPr>
              <w:t xml:space="preserve">A folyamatos beavatkozást, vezérlést igénylő problémák megoldási módjának megismerése. Például a „teknőc” utasításokkal történő irányítása. </w:t>
            </w:r>
          </w:p>
        </w:tc>
        <w:tc>
          <w:tcPr>
            <w:tcW w:w="2397" w:type="dxa"/>
            <w:gridSpan w:val="2"/>
          </w:tcPr>
          <w:p w:rsidR="00AF162A" w:rsidRPr="00125E48" w:rsidRDefault="00AF162A" w:rsidP="00AF162A">
            <w:pPr>
              <w:spacing w:before="120"/>
              <w:rPr>
                <w:sz w:val="24"/>
                <w:szCs w:val="24"/>
              </w:rPr>
            </w:pPr>
            <w:r w:rsidRPr="00125E48">
              <w:rPr>
                <w:i/>
                <w:sz w:val="24"/>
                <w:szCs w:val="24"/>
              </w:rPr>
              <w:t>Technika, életvitel és gyakorlat</w:t>
            </w:r>
            <w:r w:rsidRPr="00125E48">
              <w:rPr>
                <w:sz w:val="24"/>
                <w:szCs w:val="24"/>
              </w:rPr>
              <w:t>: a rendszeresen végrehajtandó tevékenységek alaputasításainak kidolgozása.</w:t>
            </w:r>
          </w:p>
        </w:tc>
      </w:tr>
      <w:tr w:rsidR="00AF162A" w:rsidRPr="00125E48" w:rsidTr="00AF162A">
        <w:tc>
          <w:tcPr>
            <w:tcW w:w="1944"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127" w:type="dxa"/>
            <w:gridSpan w:val="4"/>
          </w:tcPr>
          <w:p w:rsidR="00AF162A" w:rsidRPr="00125E48" w:rsidRDefault="00AF162A" w:rsidP="00AF162A">
            <w:pPr>
              <w:spacing w:before="120"/>
              <w:rPr>
                <w:sz w:val="24"/>
                <w:szCs w:val="24"/>
              </w:rPr>
            </w:pPr>
            <w:r w:rsidRPr="00125E48">
              <w:rPr>
                <w:sz w:val="24"/>
                <w:szCs w:val="24"/>
              </w:rPr>
              <w:t xml:space="preserve">Probléma, információ, kód, utasítás, művelet, algoritmus, hiba, hatékonyság, döntés, folyamatábra, vezérlés, </w:t>
            </w:r>
          </w:p>
        </w:tc>
      </w:tr>
    </w:tbl>
    <w:p w:rsidR="00AF162A" w:rsidRPr="00125E48" w:rsidRDefault="00AF162A" w:rsidP="00AF162A">
      <w:pPr>
        <w:rPr>
          <w:sz w:val="24"/>
          <w:szCs w:val="24"/>
        </w:rPr>
      </w:pPr>
    </w:p>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40"/>
        <w:gridCol w:w="172"/>
        <w:gridCol w:w="4516"/>
        <w:gridCol w:w="1250"/>
        <w:gridCol w:w="1193"/>
      </w:tblGrid>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66" w:type="dxa"/>
            <w:gridSpan w:val="2"/>
            <w:vAlign w:val="center"/>
          </w:tcPr>
          <w:p w:rsidR="00AF162A" w:rsidRPr="00125E48" w:rsidRDefault="00AF162A" w:rsidP="00AF162A">
            <w:pPr>
              <w:spacing w:before="120"/>
              <w:jc w:val="center"/>
              <w:rPr>
                <w:b/>
                <w:bCs/>
                <w:sz w:val="24"/>
                <w:szCs w:val="24"/>
              </w:rPr>
            </w:pPr>
            <w:r w:rsidRPr="00125E48">
              <w:rPr>
                <w:b/>
                <w:bCs/>
                <w:sz w:val="24"/>
                <w:szCs w:val="24"/>
              </w:rPr>
              <w:t>3.2. Algoritmizálás és adatmodellezés</w:t>
            </w:r>
          </w:p>
        </w:tc>
        <w:tc>
          <w:tcPr>
            <w:tcW w:w="1193" w:type="dxa"/>
            <w:vAlign w:val="center"/>
          </w:tcPr>
          <w:p w:rsidR="00AF162A" w:rsidRPr="00125E48" w:rsidRDefault="00AF162A" w:rsidP="00AF162A">
            <w:pPr>
              <w:spacing w:before="120"/>
              <w:rPr>
                <w:b/>
                <w:bCs/>
                <w:sz w:val="24"/>
                <w:szCs w:val="24"/>
              </w:rPr>
            </w:pPr>
          </w:p>
        </w:tc>
      </w:tr>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59" w:type="dxa"/>
            <w:gridSpan w:val="3"/>
          </w:tcPr>
          <w:p w:rsidR="00AF162A" w:rsidRPr="00125E48" w:rsidRDefault="00AF162A" w:rsidP="00AF162A">
            <w:pPr>
              <w:spacing w:before="120"/>
              <w:rPr>
                <w:sz w:val="24"/>
                <w:szCs w:val="24"/>
              </w:rPr>
            </w:pPr>
            <w:r w:rsidRPr="00125E48">
              <w:rPr>
                <w:sz w:val="24"/>
                <w:szCs w:val="24"/>
              </w:rPr>
              <w:t>Egyszerű felhasználói szoftverek gyakorlott, alapszintű kezelése. Utasítások leírásainak használata. Alapvető matematikai műveletek és összefüggések ismerete, alkalmazása. Síkgeometriai ismeretek.</w:t>
            </w:r>
          </w:p>
        </w:tc>
      </w:tr>
      <w:tr w:rsidR="00AF162A" w:rsidRPr="00125E48" w:rsidTr="00AF162A">
        <w:trPr>
          <w:trHeight w:val="328"/>
        </w:trPr>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59" w:type="dxa"/>
            <w:gridSpan w:val="3"/>
          </w:tcPr>
          <w:p w:rsidR="00AF162A" w:rsidRPr="00125E48" w:rsidRDefault="00AF162A" w:rsidP="00AF162A">
            <w:pPr>
              <w:spacing w:before="120"/>
              <w:rPr>
                <w:sz w:val="24"/>
                <w:szCs w:val="24"/>
              </w:rPr>
            </w:pPr>
            <w:r w:rsidRPr="00125E48">
              <w:rPr>
                <w:sz w:val="24"/>
                <w:szCs w:val="24"/>
              </w:rPr>
              <w:t>Algoritmusok megvalósítása a számítógépen. Kész programok kipróbálása. Vezérlésszemléletű problémák megoldása.</w:t>
            </w:r>
          </w:p>
        </w:tc>
      </w:tr>
      <w:tr w:rsidR="00AF162A" w:rsidRPr="00125E48" w:rsidTr="00AF162A">
        <w:trPr>
          <w:trHeight w:val="340"/>
        </w:trPr>
        <w:tc>
          <w:tcPr>
            <w:tcW w:w="6628"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43"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c>
          <w:tcPr>
            <w:tcW w:w="6628" w:type="dxa"/>
            <w:gridSpan w:val="3"/>
          </w:tcPr>
          <w:p w:rsidR="00AF162A" w:rsidRPr="00125E48" w:rsidRDefault="00AF162A" w:rsidP="00AF162A">
            <w:pPr>
              <w:spacing w:before="120"/>
              <w:rPr>
                <w:i/>
                <w:sz w:val="24"/>
                <w:szCs w:val="24"/>
              </w:rPr>
            </w:pPr>
            <w:r w:rsidRPr="00125E48">
              <w:rPr>
                <w:i/>
                <w:sz w:val="24"/>
                <w:szCs w:val="24"/>
              </w:rPr>
              <w:t>Adott feladat megoldásához tartozó algoritmusok megfogalmazása, megvalósítása számítógépen</w:t>
            </w:r>
          </w:p>
          <w:p w:rsidR="00AF162A" w:rsidRPr="00125E48" w:rsidRDefault="00AF162A" w:rsidP="00AF162A">
            <w:pPr>
              <w:rPr>
                <w:sz w:val="24"/>
                <w:szCs w:val="24"/>
              </w:rPr>
            </w:pPr>
            <w:r w:rsidRPr="00125E48">
              <w:rPr>
                <w:sz w:val="24"/>
                <w:szCs w:val="24"/>
              </w:rPr>
              <w:t>Fejlesztőrendszerek alaputasításainak ismerete, alkalmazása.</w:t>
            </w:r>
          </w:p>
          <w:p w:rsidR="00AF162A" w:rsidRPr="00125E48" w:rsidRDefault="00AF162A" w:rsidP="00AF162A">
            <w:pPr>
              <w:rPr>
                <w:sz w:val="24"/>
                <w:szCs w:val="24"/>
              </w:rPr>
            </w:pPr>
            <w:r w:rsidRPr="00125E48">
              <w:rPr>
                <w:sz w:val="24"/>
                <w:szCs w:val="24"/>
              </w:rPr>
              <w:t>Egyszerűbb feladatok megoldási algoritmusának megvalósítása Logo vagy más automata elvű fejlesztői rendszer segítségével.</w:t>
            </w:r>
          </w:p>
          <w:p w:rsidR="00AF162A" w:rsidRPr="00125E48" w:rsidRDefault="00AF162A" w:rsidP="00AF162A">
            <w:pPr>
              <w:rPr>
                <w:b/>
                <w:sz w:val="24"/>
                <w:szCs w:val="24"/>
              </w:rPr>
            </w:pPr>
            <w:r w:rsidRPr="00125E48">
              <w:rPr>
                <w:sz w:val="24"/>
                <w:szCs w:val="24"/>
              </w:rPr>
              <w:t xml:space="preserve">Egyszerű programok írása közösen. </w:t>
            </w:r>
          </w:p>
        </w:tc>
        <w:tc>
          <w:tcPr>
            <w:tcW w:w="2443"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xml:space="preserve"> modellek (pl. rajzos modellek, gráfok) értelmezése, algoritmus követése, értelmezése, készítése.</w:t>
            </w:r>
          </w:p>
          <w:p w:rsidR="00AF162A" w:rsidRPr="00125E48" w:rsidRDefault="00AF162A" w:rsidP="00AF162A">
            <w:pPr>
              <w:rPr>
                <w:sz w:val="24"/>
                <w:szCs w:val="24"/>
              </w:rPr>
            </w:pPr>
            <w:r w:rsidRPr="00125E48">
              <w:rPr>
                <w:sz w:val="24"/>
                <w:szCs w:val="24"/>
              </w:rPr>
              <w:t>Rendszeralkotás, elemek elrendezése különféle szempontok szerint; rendszerezést segítő eszközök – fadiagram, útdiagram, táblázatok – használata, készítése; megalkotott rendszer átalakítása.</w:t>
            </w:r>
          </w:p>
          <w:p w:rsidR="00AF162A" w:rsidRPr="00125E48" w:rsidRDefault="00AF162A" w:rsidP="00AF162A">
            <w:pPr>
              <w:rPr>
                <w:sz w:val="24"/>
                <w:szCs w:val="24"/>
              </w:rPr>
            </w:pPr>
            <w:r w:rsidRPr="00125E48">
              <w:rPr>
                <w:sz w:val="24"/>
                <w:szCs w:val="24"/>
              </w:rPr>
              <w:t>A gráf szemléletes fogalma, egyszerű alkalmazásai.</w:t>
            </w:r>
          </w:p>
        </w:tc>
      </w:tr>
      <w:tr w:rsidR="00AF162A" w:rsidRPr="00125E48" w:rsidTr="00AF162A">
        <w:tc>
          <w:tcPr>
            <w:tcW w:w="6628" w:type="dxa"/>
            <w:gridSpan w:val="3"/>
          </w:tcPr>
          <w:p w:rsidR="00AF162A" w:rsidRPr="00125E48" w:rsidRDefault="00AF162A" w:rsidP="00AF162A">
            <w:pPr>
              <w:spacing w:before="120"/>
              <w:rPr>
                <w:i/>
                <w:sz w:val="24"/>
                <w:szCs w:val="24"/>
              </w:rPr>
            </w:pPr>
            <w:r w:rsidRPr="00125E48">
              <w:rPr>
                <w:i/>
                <w:sz w:val="24"/>
                <w:szCs w:val="24"/>
              </w:rPr>
              <w:t>A problémamegoldás során az ismert adatokból az eredmények meghatározása</w:t>
            </w:r>
          </w:p>
          <w:p w:rsidR="00AF162A" w:rsidRPr="00125E48" w:rsidRDefault="00AF162A" w:rsidP="00AF162A">
            <w:pPr>
              <w:rPr>
                <w:b/>
                <w:sz w:val="24"/>
                <w:szCs w:val="24"/>
              </w:rPr>
            </w:pPr>
            <w:r w:rsidRPr="00125E48">
              <w:rPr>
                <w:sz w:val="24"/>
                <w:szCs w:val="24"/>
              </w:rPr>
              <w:t xml:space="preserve">Adatbevitel, adatok és a végeredmények megjelenítése. Szöveggel és számokkal elvégezhető műveletek kódolása. </w:t>
            </w:r>
          </w:p>
        </w:tc>
        <w:tc>
          <w:tcPr>
            <w:tcW w:w="2443" w:type="dxa"/>
            <w:gridSpan w:val="2"/>
          </w:tcPr>
          <w:p w:rsidR="00AF162A" w:rsidRPr="00125E48" w:rsidRDefault="00AF162A" w:rsidP="00AF162A">
            <w:pPr>
              <w:spacing w:before="120"/>
              <w:rPr>
                <w:sz w:val="24"/>
                <w:szCs w:val="24"/>
              </w:rPr>
            </w:pPr>
            <w:r w:rsidRPr="00125E48">
              <w:rPr>
                <w:i/>
                <w:sz w:val="24"/>
                <w:szCs w:val="24"/>
              </w:rPr>
              <w:t>Természetismeret:</w:t>
            </w:r>
            <w:r w:rsidRPr="00125E48">
              <w:rPr>
                <w:sz w:val="24"/>
                <w:szCs w:val="24"/>
              </w:rPr>
              <w:t xml:space="preserve"> műveletek, összefüggések kiszámolása. Válasz megfogalmazása szóban, később írásban is.</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xml:space="preserve"> ismerethordozók használata – oktatási-tanulási technológiákkal való megismerkedés, azok interaktív használata.</w:t>
            </w:r>
          </w:p>
          <w:p w:rsidR="00AF162A" w:rsidRPr="00125E48" w:rsidRDefault="00AF162A" w:rsidP="00AF162A">
            <w:pPr>
              <w:rPr>
                <w:sz w:val="24"/>
                <w:szCs w:val="24"/>
              </w:rPr>
            </w:pPr>
            <w:r w:rsidRPr="00125E48">
              <w:rPr>
                <w:sz w:val="24"/>
                <w:szCs w:val="24"/>
              </w:rPr>
              <w:t>Az éppen programozni kívánt művelettel kapcsolatos alapvető ismeretek.</w:t>
            </w:r>
          </w:p>
        </w:tc>
      </w:tr>
      <w:tr w:rsidR="00AF162A" w:rsidRPr="00125E48" w:rsidTr="00AF162A">
        <w:tc>
          <w:tcPr>
            <w:tcW w:w="6628" w:type="dxa"/>
            <w:gridSpan w:val="3"/>
          </w:tcPr>
          <w:p w:rsidR="00AF162A" w:rsidRPr="00125E48" w:rsidRDefault="00AF162A" w:rsidP="00AF162A">
            <w:pPr>
              <w:spacing w:before="120"/>
              <w:rPr>
                <w:i/>
                <w:sz w:val="24"/>
                <w:szCs w:val="24"/>
              </w:rPr>
            </w:pPr>
            <w:r w:rsidRPr="00125E48">
              <w:rPr>
                <w:i/>
                <w:sz w:val="24"/>
                <w:szCs w:val="24"/>
              </w:rPr>
              <w:t>Feladatok megoldása egyszerű, automata elvű fejlesztőrendszerrel</w:t>
            </w:r>
          </w:p>
          <w:p w:rsidR="00AF162A" w:rsidRPr="00125E48" w:rsidRDefault="00AF162A" w:rsidP="00AF162A">
            <w:pPr>
              <w:rPr>
                <w:sz w:val="24"/>
                <w:szCs w:val="24"/>
              </w:rPr>
            </w:pPr>
            <w:r w:rsidRPr="00125E48">
              <w:rPr>
                <w:sz w:val="24"/>
                <w:szCs w:val="24"/>
              </w:rPr>
              <w:t>Az algoritmizálási készségek fejlesztésére alkalmas szoftverek tanulmányozása.</w:t>
            </w:r>
          </w:p>
          <w:p w:rsidR="00AF162A" w:rsidRPr="00125E48" w:rsidRDefault="00AF162A" w:rsidP="00AF162A">
            <w:pPr>
              <w:rPr>
                <w:sz w:val="24"/>
                <w:szCs w:val="24"/>
              </w:rPr>
            </w:pPr>
            <w:r w:rsidRPr="00125E48">
              <w:rPr>
                <w:sz w:val="24"/>
                <w:szCs w:val="24"/>
              </w:rPr>
              <w:t>Problémamegoldás folyamatának értelmezése.</w:t>
            </w:r>
          </w:p>
          <w:p w:rsidR="00AF162A" w:rsidRPr="00125E48" w:rsidRDefault="00AF162A" w:rsidP="00AF162A">
            <w:pPr>
              <w:rPr>
                <w:b/>
                <w:sz w:val="24"/>
                <w:szCs w:val="24"/>
              </w:rPr>
            </w:pPr>
            <w:r w:rsidRPr="00125E48">
              <w:rPr>
                <w:sz w:val="24"/>
                <w:szCs w:val="24"/>
              </w:rPr>
              <w:t xml:space="preserve">Grafika készítése teknőccel. </w:t>
            </w:r>
          </w:p>
        </w:tc>
        <w:tc>
          <w:tcPr>
            <w:tcW w:w="2443"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xml:space="preserve"> tájékozódás a síkban (alapvető fogalmak és eljárások felidézése, alkalmazása).</w:t>
            </w:r>
          </w:p>
          <w:p w:rsidR="00AF162A" w:rsidRPr="00125E48" w:rsidRDefault="00AF162A" w:rsidP="00AF162A">
            <w:pPr>
              <w:rPr>
                <w:sz w:val="24"/>
                <w:szCs w:val="24"/>
              </w:rPr>
            </w:pPr>
            <w:r w:rsidRPr="00125E48">
              <w:rPr>
                <w:sz w:val="24"/>
                <w:szCs w:val="24"/>
              </w:rPr>
              <w:t>A tájékozódást segítő viszonyszavak.</w:t>
            </w:r>
          </w:p>
          <w:p w:rsidR="00AF162A" w:rsidRPr="00125E48" w:rsidRDefault="00AF162A" w:rsidP="00AF162A">
            <w:pPr>
              <w:rPr>
                <w:sz w:val="24"/>
                <w:szCs w:val="24"/>
              </w:rPr>
            </w:pPr>
            <w:r w:rsidRPr="00125E48">
              <w:rPr>
                <w:sz w:val="24"/>
                <w:szCs w:val="24"/>
              </w:rPr>
              <w:t>Feltételeknek megfelelő alkotások elképzelése a megalkotásuk előtt. Szerkesztések különböző eszközökkel és eljárásokkal.</w:t>
            </w:r>
          </w:p>
          <w:p w:rsidR="00AF162A" w:rsidRPr="00125E48" w:rsidRDefault="00AF162A" w:rsidP="00AF162A">
            <w:pPr>
              <w:rPr>
                <w:sz w:val="24"/>
                <w:szCs w:val="24"/>
              </w:rPr>
            </w:pPr>
            <w:r w:rsidRPr="00125E48">
              <w:rPr>
                <w:sz w:val="24"/>
                <w:szCs w:val="24"/>
              </w:rPr>
              <w:t>Objektumok létrehozása adott feltételek szerint.</w:t>
            </w:r>
          </w:p>
          <w:p w:rsidR="00AF162A" w:rsidRPr="00125E48" w:rsidRDefault="00AF162A" w:rsidP="00AF162A">
            <w:pPr>
              <w:rPr>
                <w:sz w:val="24"/>
                <w:szCs w:val="24"/>
              </w:rPr>
            </w:pPr>
            <w:r w:rsidRPr="00125E48">
              <w:rPr>
                <w:sz w:val="24"/>
                <w:szCs w:val="24"/>
              </w:rPr>
              <w:t>Geometriai alakzatok tulajdonságai.</w:t>
            </w:r>
          </w:p>
          <w:p w:rsidR="00AF162A" w:rsidRPr="00125E48" w:rsidRDefault="00AF162A" w:rsidP="00AF162A">
            <w:pPr>
              <w:rPr>
                <w:sz w:val="24"/>
                <w:szCs w:val="24"/>
              </w:rPr>
            </w:pPr>
            <w:r w:rsidRPr="00125E48">
              <w:rPr>
                <w:sz w:val="24"/>
                <w:szCs w:val="24"/>
              </w:rPr>
              <w:t>Koordináta-rendszer, koordináták.</w:t>
            </w:r>
          </w:p>
        </w:tc>
      </w:tr>
      <w:tr w:rsidR="00AF162A" w:rsidRPr="00125E48" w:rsidTr="00AF162A">
        <w:tc>
          <w:tcPr>
            <w:tcW w:w="1940"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131" w:type="dxa"/>
            <w:gridSpan w:val="4"/>
          </w:tcPr>
          <w:p w:rsidR="00AF162A" w:rsidRPr="00125E48" w:rsidRDefault="00AF162A" w:rsidP="00AF162A">
            <w:pPr>
              <w:spacing w:before="120"/>
              <w:rPr>
                <w:sz w:val="24"/>
                <w:szCs w:val="24"/>
              </w:rPr>
            </w:pPr>
            <w:r w:rsidRPr="00125E48">
              <w:rPr>
                <w:sz w:val="24"/>
                <w:szCs w:val="24"/>
              </w:rPr>
              <w:t>Adatbevitel, adatkivitel, feltétel, elágazás, ismétlés, modularitás, paraméter, utasítás, algoritmus.</w:t>
            </w:r>
          </w:p>
        </w:tc>
      </w:tr>
    </w:tbl>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7"/>
        <w:gridCol w:w="271"/>
        <w:gridCol w:w="4581"/>
        <w:gridCol w:w="1192"/>
        <w:gridCol w:w="1190"/>
      </w:tblGrid>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3" w:type="dxa"/>
            <w:gridSpan w:val="2"/>
            <w:vAlign w:val="center"/>
          </w:tcPr>
          <w:p w:rsidR="00AF162A" w:rsidRPr="00125E48" w:rsidRDefault="00AF162A" w:rsidP="00AF162A">
            <w:pPr>
              <w:spacing w:before="120"/>
              <w:jc w:val="center"/>
              <w:rPr>
                <w:b/>
                <w:bCs/>
                <w:sz w:val="24"/>
                <w:szCs w:val="24"/>
              </w:rPr>
            </w:pPr>
            <w:r w:rsidRPr="00125E48">
              <w:rPr>
                <w:b/>
                <w:bCs/>
                <w:sz w:val="24"/>
                <w:szCs w:val="24"/>
              </w:rPr>
              <w:t>3.3. Egyszerűbb folyamatok modellezése</w:t>
            </w:r>
          </w:p>
        </w:tc>
        <w:tc>
          <w:tcPr>
            <w:tcW w:w="1190" w:type="dxa"/>
            <w:vAlign w:val="center"/>
          </w:tcPr>
          <w:p w:rsidR="00AF162A" w:rsidRPr="00125E48" w:rsidRDefault="00AF162A" w:rsidP="00AF162A">
            <w:pPr>
              <w:spacing w:before="120"/>
              <w:rPr>
                <w:b/>
                <w:bCs/>
                <w:sz w:val="24"/>
                <w:szCs w:val="24"/>
              </w:rPr>
            </w:pP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3" w:type="dxa"/>
            <w:gridSpan w:val="3"/>
          </w:tcPr>
          <w:p w:rsidR="00AF162A" w:rsidRPr="00125E48" w:rsidRDefault="00AF162A" w:rsidP="00AF162A">
            <w:pPr>
              <w:spacing w:before="120"/>
              <w:rPr>
                <w:sz w:val="24"/>
                <w:szCs w:val="24"/>
              </w:rPr>
            </w:pPr>
            <w:r w:rsidRPr="00125E48">
              <w:rPr>
                <w:sz w:val="24"/>
                <w:szCs w:val="24"/>
              </w:rPr>
              <w:t>Legalább egy fejlesztői rendszer alapszintű ismerete.</w:t>
            </w:r>
          </w:p>
        </w:tc>
      </w:tr>
      <w:tr w:rsidR="00AF162A" w:rsidRPr="00125E48" w:rsidTr="00AF162A">
        <w:trPr>
          <w:trHeight w:val="328"/>
        </w:trPr>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3" w:type="dxa"/>
            <w:gridSpan w:val="3"/>
          </w:tcPr>
          <w:p w:rsidR="00AF162A" w:rsidRPr="00125E48" w:rsidRDefault="00AF162A" w:rsidP="00AF162A">
            <w:pPr>
              <w:spacing w:before="120"/>
              <w:rPr>
                <w:sz w:val="24"/>
                <w:szCs w:val="24"/>
              </w:rPr>
            </w:pPr>
            <w:r w:rsidRPr="00125E48">
              <w:rPr>
                <w:sz w:val="24"/>
                <w:szCs w:val="24"/>
              </w:rPr>
              <w:t>Oktatóprogramok használata. A paraméterek módosító szerepének megismerése.</w:t>
            </w:r>
          </w:p>
        </w:tc>
      </w:tr>
      <w:tr w:rsidR="00AF162A" w:rsidRPr="00125E48" w:rsidTr="00AF162A">
        <w:trPr>
          <w:trHeight w:val="340"/>
        </w:trPr>
        <w:tc>
          <w:tcPr>
            <w:tcW w:w="6689" w:type="dxa"/>
            <w:gridSpan w:val="3"/>
            <w:vAlign w:val="center"/>
          </w:tcPr>
          <w:p w:rsidR="00AF162A" w:rsidRPr="00125E48" w:rsidRDefault="00AF162A" w:rsidP="00AF162A">
            <w:pPr>
              <w:keepNext/>
              <w:keepLines/>
              <w:spacing w:before="120"/>
              <w:jc w:val="center"/>
              <w:outlineLvl w:val="2"/>
              <w:rPr>
                <w:b/>
                <w:bCs/>
                <w:sz w:val="24"/>
                <w:szCs w:val="24"/>
              </w:rPr>
            </w:pPr>
            <w:r w:rsidRPr="00125E48">
              <w:rPr>
                <w:b/>
                <w:bCs/>
                <w:sz w:val="24"/>
                <w:szCs w:val="24"/>
              </w:rPr>
              <w:t>Ismeretek/fejlesztési követelmények</w:t>
            </w:r>
          </w:p>
        </w:tc>
        <w:tc>
          <w:tcPr>
            <w:tcW w:w="2382"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c>
          <w:tcPr>
            <w:tcW w:w="6689" w:type="dxa"/>
            <w:gridSpan w:val="3"/>
          </w:tcPr>
          <w:p w:rsidR="00AF162A" w:rsidRPr="00125E48" w:rsidRDefault="00AF162A" w:rsidP="00AF162A">
            <w:pPr>
              <w:spacing w:before="120"/>
              <w:rPr>
                <w:i/>
                <w:sz w:val="24"/>
                <w:szCs w:val="24"/>
              </w:rPr>
            </w:pPr>
            <w:r w:rsidRPr="00125E48">
              <w:rPr>
                <w:i/>
                <w:sz w:val="24"/>
                <w:szCs w:val="24"/>
              </w:rPr>
              <w:t>A szabályozó eszközök hatásának megfigyelése oktatóprogramokban</w:t>
            </w:r>
          </w:p>
          <w:p w:rsidR="00AF162A" w:rsidRPr="00125E48" w:rsidRDefault="00AF162A" w:rsidP="00AF162A">
            <w:pPr>
              <w:rPr>
                <w:sz w:val="24"/>
                <w:szCs w:val="24"/>
              </w:rPr>
            </w:pPr>
            <w:r w:rsidRPr="00125E48">
              <w:rPr>
                <w:sz w:val="24"/>
                <w:szCs w:val="24"/>
              </w:rPr>
              <w:t>Interaktív oktatóprogramok használata.</w:t>
            </w:r>
          </w:p>
          <w:p w:rsidR="00AF162A" w:rsidRPr="00125E48" w:rsidRDefault="00AF162A" w:rsidP="00AF162A">
            <w:pPr>
              <w:rPr>
                <w:sz w:val="24"/>
                <w:szCs w:val="24"/>
              </w:rPr>
            </w:pPr>
            <w:r w:rsidRPr="00125E48">
              <w:rPr>
                <w:sz w:val="24"/>
                <w:szCs w:val="24"/>
              </w:rPr>
              <w:t>Beavatkozás a program folyamataiba.</w:t>
            </w:r>
          </w:p>
          <w:p w:rsidR="00AF162A" w:rsidRPr="00125E48" w:rsidRDefault="00AF162A" w:rsidP="00AF162A">
            <w:pPr>
              <w:rPr>
                <w:sz w:val="24"/>
                <w:szCs w:val="24"/>
              </w:rPr>
            </w:pPr>
            <w:r w:rsidRPr="00125E48">
              <w:rPr>
                <w:sz w:val="24"/>
                <w:szCs w:val="24"/>
              </w:rPr>
              <w:t>A beállítások, paraméterek módosító szerepének tanulmányozása.</w:t>
            </w:r>
          </w:p>
          <w:p w:rsidR="00AF162A" w:rsidRPr="00125E48" w:rsidRDefault="00AF162A" w:rsidP="00AF162A">
            <w:pPr>
              <w:rPr>
                <w:b/>
                <w:sz w:val="24"/>
                <w:szCs w:val="24"/>
              </w:rPr>
            </w:pPr>
            <w:r w:rsidRPr="00125E48">
              <w:rPr>
                <w:sz w:val="24"/>
                <w:szCs w:val="24"/>
              </w:rPr>
              <w:t xml:space="preserve">Az interaktív oktatóprogramok algoritmusainak, eljárásainak azonosítása. </w:t>
            </w:r>
          </w:p>
        </w:tc>
        <w:tc>
          <w:tcPr>
            <w:tcW w:w="2382"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oktatási-tanulási technológiákkal való megismerkedés, azok interaktív használata.</w:t>
            </w:r>
          </w:p>
        </w:tc>
      </w:tr>
      <w:tr w:rsidR="00AF162A" w:rsidRPr="00125E48" w:rsidTr="00AF162A">
        <w:tc>
          <w:tcPr>
            <w:tcW w:w="1837"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234" w:type="dxa"/>
            <w:gridSpan w:val="4"/>
          </w:tcPr>
          <w:p w:rsidR="00AF162A" w:rsidRPr="00125E48" w:rsidRDefault="00AF162A" w:rsidP="00AF162A">
            <w:pPr>
              <w:spacing w:before="120"/>
              <w:rPr>
                <w:sz w:val="24"/>
                <w:szCs w:val="24"/>
              </w:rPr>
            </w:pPr>
            <w:r w:rsidRPr="00125E48">
              <w:rPr>
                <w:sz w:val="24"/>
                <w:szCs w:val="24"/>
              </w:rPr>
              <w:t>Eljárás, beállítás, paraméter, interaktivitás, oktatóprogram.</w:t>
            </w:r>
          </w:p>
        </w:tc>
      </w:tr>
    </w:tbl>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15"/>
        <w:gridCol w:w="293"/>
        <w:gridCol w:w="4582"/>
        <w:gridCol w:w="1190"/>
        <w:gridCol w:w="1191"/>
      </w:tblGrid>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2" w:type="dxa"/>
            <w:gridSpan w:val="2"/>
            <w:vAlign w:val="center"/>
          </w:tcPr>
          <w:p w:rsidR="00AF162A" w:rsidRPr="00125E48" w:rsidRDefault="00AF162A" w:rsidP="00AF162A">
            <w:pPr>
              <w:spacing w:before="120"/>
              <w:jc w:val="center"/>
              <w:rPr>
                <w:b/>
                <w:bCs/>
                <w:sz w:val="24"/>
                <w:szCs w:val="24"/>
              </w:rPr>
            </w:pPr>
            <w:r w:rsidRPr="00125E48">
              <w:rPr>
                <w:b/>
                <w:bCs/>
                <w:sz w:val="24"/>
                <w:szCs w:val="24"/>
              </w:rPr>
              <w:t>4. Infokommunikáció</w:t>
            </w:r>
          </w:p>
        </w:tc>
        <w:tc>
          <w:tcPr>
            <w:tcW w:w="1191"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sz w:val="24"/>
                <w:szCs w:val="24"/>
              </w:rPr>
            </w:pPr>
            <w:r w:rsidRPr="00125E48">
              <w:rPr>
                <w:b/>
                <w:bCs/>
                <w:sz w:val="24"/>
                <w:szCs w:val="24"/>
              </w:rPr>
              <w:t>5 óra</w:t>
            </w:r>
          </w:p>
        </w:tc>
      </w:tr>
      <w:tr w:rsidR="00AF162A" w:rsidRPr="00125E48" w:rsidTr="00AF162A">
        <w:trPr>
          <w:trHeight w:val="408"/>
        </w:trPr>
        <w:tc>
          <w:tcPr>
            <w:tcW w:w="2108" w:type="dxa"/>
            <w:gridSpan w:val="2"/>
            <w:vAlign w:val="center"/>
          </w:tcPr>
          <w:p w:rsidR="00AF162A" w:rsidRPr="00125E48" w:rsidRDefault="00AF162A" w:rsidP="00AF162A">
            <w:pPr>
              <w:spacing w:before="120"/>
              <w:jc w:val="center"/>
              <w:rPr>
                <w:b/>
                <w:bCs/>
                <w:sz w:val="24"/>
                <w:szCs w:val="24"/>
              </w:rPr>
            </w:pPr>
          </w:p>
        </w:tc>
        <w:tc>
          <w:tcPr>
            <w:tcW w:w="5772" w:type="dxa"/>
            <w:gridSpan w:val="2"/>
            <w:vAlign w:val="center"/>
          </w:tcPr>
          <w:p w:rsidR="00AF162A" w:rsidRPr="00125E48" w:rsidRDefault="00AF162A" w:rsidP="00AF162A">
            <w:pPr>
              <w:spacing w:before="120"/>
              <w:jc w:val="center"/>
              <w:rPr>
                <w:b/>
                <w:bCs/>
                <w:sz w:val="24"/>
                <w:szCs w:val="24"/>
              </w:rPr>
            </w:pPr>
            <w:r w:rsidRPr="00125E48">
              <w:rPr>
                <w:b/>
                <w:bCs/>
                <w:sz w:val="24"/>
                <w:szCs w:val="24"/>
              </w:rPr>
              <w:t>4.1. Információkeresés, információközlési rendszerek</w:t>
            </w:r>
          </w:p>
        </w:tc>
        <w:tc>
          <w:tcPr>
            <w:tcW w:w="1191" w:type="dxa"/>
            <w:vAlign w:val="center"/>
          </w:tcPr>
          <w:p w:rsidR="00AF162A" w:rsidRPr="00125E48" w:rsidRDefault="00AF162A" w:rsidP="00AF162A">
            <w:pPr>
              <w:spacing w:before="120"/>
              <w:rPr>
                <w:b/>
                <w:bCs/>
                <w:sz w:val="24"/>
                <w:szCs w:val="24"/>
              </w:rPr>
            </w:pP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3" w:type="dxa"/>
            <w:gridSpan w:val="3"/>
          </w:tcPr>
          <w:p w:rsidR="00AF162A" w:rsidRPr="00125E48" w:rsidRDefault="00AF162A" w:rsidP="00AF162A">
            <w:pPr>
              <w:spacing w:before="120"/>
              <w:rPr>
                <w:sz w:val="24"/>
                <w:szCs w:val="24"/>
              </w:rPr>
            </w:pPr>
            <w:r w:rsidRPr="00125E48">
              <w:rPr>
                <w:sz w:val="24"/>
                <w:szCs w:val="24"/>
              </w:rPr>
              <w:t>Egyszerű alkalmazói programok indítása, használata. Keresőkérdések megfogalmazása tanári segítséggel.</w:t>
            </w:r>
          </w:p>
        </w:tc>
      </w:tr>
      <w:tr w:rsidR="00AF162A" w:rsidRPr="00125E48" w:rsidTr="00AF162A">
        <w:trPr>
          <w:trHeight w:val="328"/>
        </w:trPr>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3" w:type="dxa"/>
            <w:gridSpan w:val="3"/>
          </w:tcPr>
          <w:p w:rsidR="00AF162A" w:rsidRPr="00125E48" w:rsidRDefault="00AF162A" w:rsidP="00AF162A">
            <w:pPr>
              <w:pStyle w:val="CM38"/>
              <w:widowControl/>
              <w:autoSpaceDE/>
              <w:autoSpaceDN/>
              <w:adjustRightInd/>
              <w:spacing w:before="120" w:after="0"/>
              <w:rPr>
                <w:rFonts w:ascii="Times New Roman" w:hAnsi="Times New Roman"/>
              </w:rPr>
            </w:pPr>
            <w:r w:rsidRPr="00125E48">
              <w:rPr>
                <w:rFonts w:ascii="Times New Roman" w:hAnsi="Times New Roman"/>
              </w:rPr>
              <w:t>Keresőkérdések alkotása, a keresés eredményének értelmezése, a keresés pontosítása.</w:t>
            </w:r>
          </w:p>
        </w:tc>
      </w:tr>
      <w:tr w:rsidR="00AF162A" w:rsidRPr="00125E48" w:rsidTr="00AF162A">
        <w:trPr>
          <w:trHeight w:val="340"/>
        </w:trPr>
        <w:tc>
          <w:tcPr>
            <w:tcW w:w="6690" w:type="dxa"/>
            <w:gridSpan w:val="3"/>
            <w:vAlign w:val="center"/>
          </w:tcPr>
          <w:p w:rsidR="00AF162A" w:rsidRPr="00125E48" w:rsidRDefault="00AF162A" w:rsidP="00AF162A">
            <w:pPr>
              <w:pStyle w:val="Cmsor3"/>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381" w:type="dxa"/>
            <w:gridSpan w:val="2"/>
            <w:vAlign w:val="center"/>
          </w:tcPr>
          <w:p w:rsidR="00AF162A" w:rsidRPr="00125E48" w:rsidRDefault="00AF162A" w:rsidP="00AF162A">
            <w:pPr>
              <w:keepNext/>
              <w:keepLines/>
              <w:spacing w:before="120"/>
              <w:jc w:val="center"/>
              <w:outlineLvl w:val="2"/>
              <w:rPr>
                <w:b/>
                <w:bCs/>
                <w:sz w:val="24"/>
                <w:szCs w:val="24"/>
              </w:rPr>
            </w:pPr>
            <w:r w:rsidRPr="00125E48">
              <w:rPr>
                <w:b/>
                <w:bCs/>
                <w:sz w:val="24"/>
                <w:szCs w:val="24"/>
              </w:rPr>
              <w:t>Kapcsolódási pontok</w:t>
            </w:r>
          </w:p>
        </w:tc>
      </w:tr>
      <w:tr w:rsidR="00AF162A" w:rsidRPr="00125E48" w:rsidTr="00AF162A">
        <w:trPr>
          <w:trHeight w:val="274"/>
        </w:trPr>
        <w:tc>
          <w:tcPr>
            <w:tcW w:w="6690" w:type="dxa"/>
            <w:gridSpan w:val="3"/>
          </w:tcPr>
          <w:p w:rsidR="00AF162A" w:rsidRPr="00125E48" w:rsidRDefault="00AF162A" w:rsidP="00AF162A">
            <w:pPr>
              <w:spacing w:before="120"/>
              <w:rPr>
                <w:i/>
                <w:sz w:val="24"/>
                <w:szCs w:val="24"/>
              </w:rPr>
            </w:pPr>
            <w:r w:rsidRPr="00125E48">
              <w:rPr>
                <w:i/>
                <w:sz w:val="24"/>
                <w:szCs w:val="24"/>
              </w:rPr>
              <w:t>Keresőkérdések megfogalmazása</w:t>
            </w:r>
          </w:p>
          <w:p w:rsidR="00AF162A" w:rsidRPr="00125E48" w:rsidRDefault="00AF162A" w:rsidP="00AF162A">
            <w:pPr>
              <w:pStyle w:val="CM38"/>
              <w:spacing w:after="0"/>
              <w:rPr>
                <w:rFonts w:ascii="Times New Roman" w:hAnsi="Times New Roman"/>
                <w:b/>
              </w:rPr>
            </w:pPr>
            <w:r w:rsidRPr="00125E48">
              <w:rPr>
                <w:rFonts w:ascii="Times New Roman" w:hAnsi="Times New Roman"/>
              </w:rPr>
              <w:t xml:space="preserve">Böngészőprogram kezelése, webcímek beírása, linkek használata, portálok felkeresése. </w:t>
            </w:r>
          </w:p>
          <w:p w:rsidR="00AF162A" w:rsidRPr="00125E48" w:rsidRDefault="00AF162A" w:rsidP="00AF162A">
            <w:pPr>
              <w:pStyle w:val="CM38"/>
              <w:spacing w:after="0"/>
              <w:rPr>
                <w:rFonts w:ascii="Times New Roman" w:hAnsi="Times New Roman"/>
              </w:rPr>
            </w:pPr>
            <w:r w:rsidRPr="00125E48">
              <w:rPr>
                <w:rFonts w:ascii="Times New Roman" w:hAnsi="Times New Roman"/>
              </w:rPr>
              <w:t>Kulcsszavas és tematikus keresés.</w:t>
            </w:r>
          </w:p>
          <w:p w:rsidR="00AF162A" w:rsidRPr="00125E48" w:rsidRDefault="00AF162A" w:rsidP="00AF162A">
            <w:pPr>
              <w:pStyle w:val="CM38"/>
              <w:spacing w:after="0"/>
              <w:rPr>
                <w:rFonts w:ascii="Times New Roman" w:hAnsi="Times New Roman"/>
              </w:rPr>
            </w:pPr>
            <w:r w:rsidRPr="00125E48">
              <w:rPr>
                <w:rFonts w:ascii="Times New Roman" w:hAnsi="Times New Roman"/>
              </w:rPr>
              <w:t>Kereső operátorok ismerete.</w:t>
            </w:r>
          </w:p>
          <w:p w:rsidR="00AF162A" w:rsidRPr="00125E48" w:rsidRDefault="00AF162A" w:rsidP="00AF162A">
            <w:pPr>
              <w:rPr>
                <w:b/>
                <w:sz w:val="24"/>
                <w:szCs w:val="24"/>
              </w:rPr>
            </w:pPr>
            <w:r w:rsidRPr="00125E48">
              <w:rPr>
                <w:sz w:val="24"/>
                <w:szCs w:val="24"/>
              </w:rPr>
              <w:t xml:space="preserve">Keresőkérdések megfogalmazása, értelmezése, pontosítása. </w:t>
            </w:r>
          </w:p>
        </w:tc>
        <w:tc>
          <w:tcPr>
            <w:tcW w:w="2381" w:type="dxa"/>
            <w:gridSpan w:val="2"/>
          </w:tcPr>
          <w:p w:rsidR="00AF162A" w:rsidRPr="00125E48" w:rsidRDefault="00AF162A" w:rsidP="00AF162A">
            <w:pPr>
              <w:pStyle w:val="CM38"/>
              <w:widowControl/>
              <w:autoSpaceDE/>
              <w:autoSpaceDN/>
              <w:adjustRightInd/>
              <w:spacing w:before="120" w:after="0"/>
              <w:rPr>
                <w:rFonts w:ascii="Times New Roman" w:hAnsi="Times New Roman"/>
              </w:rPr>
            </w:pPr>
          </w:p>
        </w:tc>
      </w:tr>
      <w:tr w:rsidR="00AF162A" w:rsidRPr="00125E48" w:rsidTr="00AF162A">
        <w:trPr>
          <w:trHeight w:val="429"/>
        </w:trPr>
        <w:tc>
          <w:tcPr>
            <w:tcW w:w="6690" w:type="dxa"/>
            <w:gridSpan w:val="3"/>
          </w:tcPr>
          <w:p w:rsidR="00AF162A" w:rsidRPr="00125E48" w:rsidRDefault="00AF162A" w:rsidP="00AF162A">
            <w:pPr>
              <w:spacing w:before="120"/>
              <w:rPr>
                <w:i/>
                <w:sz w:val="24"/>
                <w:szCs w:val="24"/>
              </w:rPr>
            </w:pPr>
            <w:r w:rsidRPr="00125E48">
              <w:rPr>
                <w:i/>
                <w:sz w:val="24"/>
                <w:szCs w:val="24"/>
              </w:rPr>
              <w:t>Irányított információkeresés eredményének értelmezése</w:t>
            </w:r>
          </w:p>
          <w:p w:rsidR="00AF162A" w:rsidRPr="00125E48" w:rsidRDefault="00AF162A" w:rsidP="00AF162A">
            <w:pPr>
              <w:widowControl w:val="0"/>
              <w:rPr>
                <w:sz w:val="24"/>
                <w:szCs w:val="24"/>
              </w:rPr>
            </w:pPr>
            <w:r w:rsidRPr="00125E48">
              <w:rPr>
                <w:sz w:val="24"/>
                <w:szCs w:val="24"/>
              </w:rPr>
              <w:t>Találatok értelmezése.</w:t>
            </w:r>
          </w:p>
          <w:p w:rsidR="00AF162A" w:rsidRPr="00125E48" w:rsidRDefault="00AF162A" w:rsidP="00AF162A">
            <w:pPr>
              <w:widowControl w:val="0"/>
              <w:rPr>
                <w:sz w:val="24"/>
                <w:szCs w:val="24"/>
              </w:rPr>
            </w:pPr>
            <w:r w:rsidRPr="00125E48">
              <w:rPr>
                <w:sz w:val="24"/>
                <w:szCs w:val="24"/>
              </w:rPr>
              <w:t xml:space="preserve">A találatok során kapott információk tanulmányozása. </w:t>
            </w:r>
          </w:p>
          <w:p w:rsidR="00AF162A" w:rsidRPr="00125E48" w:rsidDel="00715F3D" w:rsidRDefault="00AF162A" w:rsidP="00AF162A">
            <w:pPr>
              <w:widowControl w:val="0"/>
              <w:rPr>
                <w:sz w:val="24"/>
                <w:szCs w:val="24"/>
              </w:rPr>
            </w:pPr>
            <w:r w:rsidRPr="00125E48">
              <w:rPr>
                <w:sz w:val="24"/>
                <w:szCs w:val="24"/>
              </w:rPr>
              <w:t xml:space="preserve">A keresés céljának leginkább megfelelő oldalak felkeresése. </w:t>
            </w:r>
          </w:p>
        </w:tc>
        <w:tc>
          <w:tcPr>
            <w:tcW w:w="2381" w:type="dxa"/>
            <w:gridSpan w:val="2"/>
          </w:tcPr>
          <w:p w:rsidR="00AF162A" w:rsidRPr="00125E48" w:rsidRDefault="00AF162A" w:rsidP="00AF162A">
            <w:pPr>
              <w:pStyle w:val="CM38"/>
              <w:widowControl/>
              <w:autoSpaceDE/>
              <w:autoSpaceDN/>
              <w:adjustRightInd/>
              <w:spacing w:before="120" w:after="0"/>
              <w:rPr>
                <w:rFonts w:ascii="Times New Roman" w:hAnsi="Times New Roman"/>
              </w:rPr>
            </w:pPr>
            <w:r w:rsidRPr="00125E48">
              <w:rPr>
                <w:rFonts w:ascii="Times New Roman" w:hAnsi="Times New Roman"/>
                <w:i/>
              </w:rPr>
              <w:t>Biológia-egészségtan:</w:t>
            </w:r>
            <w:r w:rsidRPr="00125E48">
              <w:rPr>
                <w:rFonts w:ascii="Times New Roman" w:hAnsi="Times New Roman"/>
              </w:rPr>
              <w:t xml:space="preserve"> állatokról, növényekről képek, adatok gyűjtése.</w:t>
            </w:r>
          </w:p>
        </w:tc>
      </w:tr>
      <w:tr w:rsidR="00AF162A" w:rsidRPr="00125E48" w:rsidTr="00AF162A">
        <w:trPr>
          <w:trHeight w:val="685"/>
        </w:trPr>
        <w:tc>
          <w:tcPr>
            <w:tcW w:w="6690" w:type="dxa"/>
            <w:gridSpan w:val="3"/>
          </w:tcPr>
          <w:p w:rsidR="00AF162A" w:rsidRPr="00125E48" w:rsidRDefault="00AF162A" w:rsidP="00AF162A">
            <w:pPr>
              <w:spacing w:before="120"/>
              <w:rPr>
                <w:i/>
                <w:sz w:val="24"/>
                <w:szCs w:val="24"/>
              </w:rPr>
            </w:pPr>
            <w:r w:rsidRPr="00125E48">
              <w:rPr>
                <w:i/>
                <w:sz w:val="24"/>
                <w:szCs w:val="24"/>
              </w:rPr>
              <w:t>Információforrások irányított kiválasztása</w:t>
            </w:r>
          </w:p>
          <w:p w:rsidR="00AF162A" w:rsidRPr="00125E48" w:rsidRDefault="00AF162A" w:rsidP="00AF162A">
            <w:pPr>
              <w:pStyle w:val="CM38"/>
              <w:spacing w:after="0"/>
              <w:rPr>
                <w:rFonts w:ascii="Times New Roman" w:hAnsi="Times New Roman"/>
              </w:rPr>
            </w:pPr>
            <w:r w:rsidRPr="00125E48">
              <w:rPr>
                <w:rFonts w:ascii="Times New Roman" w:hAnsi="Times New Roman"/>
              </w:rPr>
              <w:t>Konkrét információforrások használata.</w:t>
            </w:r>
          </w:p>
          <w:p w:rsidR="00AF162A" w:rsidRPr="00125E48" w:rsidDel="00715F3D" w:rsidRDefault="00AF162A" w:rsidP="00AF162A">
            <w:pPr>
              <w:pStyle w:val="CM38"/>
              <w:spacing w:after="0"/>
              <w:rPr>
                <w:rFonts w:ascii="Times New Roman" w:hAnsi="Times New Roman"/>
                <w:b/>
              </w:rPr>
            </w:pPr>
            <w:r w:rsidRPr="00125E48">
              <w:rPr>
                <w:rFonts w:ascii="Times New Roman" w:hAnsi="Times New Roman"/>
              </w:rPr>
              <w:t xml:space="preserve">Hírportálok felkeresése. </w:t>
            </w:r>
          </w:p>
        </w:tc>
        <w:tc>
          <w:tcPr>
            <w:tcW w:w="2381" w:type="dxa"/>
            <w:gridSpan w:val="2"/>
          </w:tcPr>
          <w:p w:rsidR="00AF162A" w:rsidRPr="00125E48" w:rsidRDefault="00AF162A" w:rsidP="00AF162A">
            <w:pPr>
              <w:pStyle w:val="CM38"/>
              <w:widowControl/>
              <w:autoSpaceDE/>
              <w:autoSpaceDN/>
              <w:adjustRightInd/>
              <w:spacing w:before="120" w:after="0"/>
              <w:rPr>
                <w:rFonts w:ascii="Times New Roman" w:hAnsi="Times New Roman"/>
              </w:rPr>
            </w:pPr>
            <w:r w:rsidRPr="00125E48">
              <w:rPr>
                <w:rFonts w:ascii="Times New Roman" w:hAnsi="Times New Roman"/>
                <w:i/>
              </w:rPr>
              <w:t>Magyar nyelv és irodalom</w:t>
            </w:r>
            <w:r w:rsidRPr="00125E48">
              <w:rPr>
                <w:rFonts w:ascii="Times New Roman" w:hAnsi="Times New Roman"/>
              </w:rPr>
              <w:t>: kulturális hírportálon keresztül egy meglátogatandó színházi előadás műsorának keresése.</w:t>
            </w:r>
          </w:p>
        </w:tc>
      </w:tr>
      <w:tr w:rsidR="00AF162A" w:rsidRPr="00125E48" w:rsidTr="00AF162A">
        <w:trPr>
          <w:trHeight w:val="550"/>
        </w:trPr>
        <w:tc>
          <w:tcPr>
            <w:tcW w:w="1815"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 fogalmak</w:t>
            </w:r>
          </w:p>
        </w:tc>
        <w:tc>
          <w:tcPr>
            <w:tcW w:w="7256" w:type="dxa"/>
            <w:gridSpan w:val="4"/>
            <w:vAlign w:val="center"/>
          </w:tcPr>
          <w:p w:rsidR="00AF162A" w:rsidRPr="00125E48" w:rsidRDefault="00AF162A" w:rsidP="00AF162A">
            <w:pPr>
              <w:spacing w:before="120"/>
              <w:rPr>
                <w:sz w:val="24"/>
                <w:szCs w:val="24"/>
              </w:rPr>
            </w:pPr>
            <w:r w:rsidRPr="00125E48">
              <w:rPr>
                <w:sz w:val="24"/>
                <w:szCs w:val="24"/>
              </w:rPr>
              <w:t>keresőgép, tematikus keresés, kulcsszavas keresés, kereső operátorok, hivatkozásgyűjtemény.</w:t>
            </w:r>
          </w:p>
        </w:tc>
      </w:tr>
    </w:tbl>
    <w:p w:rsidR="00AF162A" w:rsidRPr="00125E48" w:rsidRDefault="00AF162A" w:rsidP="00AF162A">
      <w:pPr>
        <w:rPr>
          <w:sz w:val="24"/>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0"/>
        <w:gridCol w:w="254"/>
        <w:gridCol w:w="4582"/>
        <w:gridCol w:w="1136"/>
        <w:gridCol w:w="1250"/>
      </w:tblGrid>
      <w:tr w:rsidR="00AF162A" w:rsidRPr="00125E48" w:rsidTr="00AF162A">
        <w:tc>
          <w:tcPr>
            <w:tcW w:w="2104"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 Fejlesztési cél</w:t>
            </w:r>
          </w:p>
        </w:tc>
        <w:tc>
          <w:tcPr>
            <w:tcW w:w="5718" w:type="dxa"/>
            <w:gridSpan w:val="2"/>
            <w:vAlign w:val="center"/>
          </w:tcPr>
          <w:p w:rsidR="00AF162A" w:rsidRPr="00125E48" w:rsidRDefault="00AF162A" w:rsidP="00AF162A">
            <w:pPr>
              <w:spacing w:before="120"/>
              <w:jc w:val="center"/>
              <w:rPr>
                <w:b/>
                <w:bCs/>
                <w:sz w:val="24"/>
                <w:szCs w:val="24"/>
              </w:rPr>
            </w:pPr>
            <w:r w:rsidRPr="00125E48">
              <w:rPr>
                <w:b/>
                <w:bCs/>
                <w:sz w:val="24"/>
                <w:szCs w:val="24"/>
              </w:rPr>
              <w:t>4.2. Az információs technológián alapuló kommunikációs formák</w:t>
            </w:r>
          </w:p>
        </w:tc>
        <w:tc>
          <w:tcPr>
            <w:tcW w:w="1250" w:type="dxa"/>
            <w:vAlign w:val="center"/>
          </w:tcPr>
          <w:p w:rsidR="00AF162A" w:rsidRPr="00125E48" w:rsidRDefault="00AF162A" w:rsidP="00AF162A">
            <w:pPr>
              <w:spacing w:before="120"/>
              <w:rPr>
                <w:sz w:val="24"/>
                <w:szCs w:val="24"/>
              </w:rPr>
            </w:pPr>
          </w:p>
        </w:tc>
      </w:tr>
      <w:tr w:rsidR="00AF162A" w:rsidRPr="00125E48" w:rsidTr="00AF162A">
        <w:tc>
          <w:tcPr>
            <w:tcW w:w="2104"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8" w:type="dxa"/>
            <w:gridSpan w:val="3"/>
          </w:tcPr>
          <w:p w:rsidR="00AF162A" w:rsidRPr="00125E48" w:rsidRDefault="00AF162A" w:rsidP="00AF162A">
            <w:pPr>
              <w:spacing w:before="120"/>
              <w:rPr>
                <w:sz w:val="24"/>
                <w:szCs w:val="24"/>
              </w:rPr>
            </w:pPr>
            <w:r w:rsidRPr="00125E48">
              <w:rPr>
                <w:sz w:val="24"/>
                <w:szCs w:val="24"/>
              </w:rPr>
              <w:t>Egyszerű alkalmazói programok indítása, használata. A számítógép alapvető használata, böngészőprogram ismerete.</w:t>
            </w:r>
          </w:p>
        </w:tc>
      </w:tr>
      <w:tr w:rsidR="00AF162A" w:rsidRPr="00125E48" w:rsidTr="00AF162A">
        <w:trPr>
          <w:trHeight w:val="328"/>
        </w:trPr>
        <w:tc>
          <w:tcPr>
            <w:tcW w:w="2104"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8" w:type="dxa"/>
            <w:gridSpan w:val="3"/>
          </w:tcPr>
          <w:p w:rsidR="00AF162A" w:rsidRPr="00125E48" w:rsidRDefault="00AF162A" w:rsidP="00AF162A">
            <w:pPr>
              <w:pStyle w:val="CM38"/>
              <w:widowControl/>
              <w:spacing w:before="120" w:after="0"/>
              <w:rPr>
                <w:rFonts w:ascii="Times New Roman" w:hAnsi="Times New Roman"/>
              </w:rPr>
            </w:pPr>
            <w:r w:rsidRPr="00125E48">
              <w:rPr>
                <w:rFonts w:ascii="Times New Roman" w:hAnsi="Times New Roman"/>
              </w:rPr>
              <w:t>Információ küldése, fogadása. Elektronikus levelezőrendszer használata. Saját e-mail cím készítése. Netikett ismerete.</w:t>
            </w:r>
          </w:p>
        </w:tc>
      </w:tr>
      <w:tr w:rsidR="00AF162A" w:rsidRPr="00125E48" w:rsidTr="00AF162A">
        <w:tc>
          <w:tcPr>
            <w:tcW w:w="6686" w:type="dxa"/>
            <w:gridSpan w:val="3"/>
            <w:vAlign w:val="center"/>
          </w:tcPr>
          <w:p w:rsidR="00AF162A" w:rsidRPr="00125E48" w:rsidRDefault="00AF162A" w:rsidP="00AF162A">
            <w:pPr>
              <w:pStyle w:val="Cmsor3"/>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386"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685"/>
        </w:trPr>
        <w:tc>
          <w:tcPr>
            <w:tcW w:w="6686" w:type="dxa"/>
            <w:gridSpan w:val="3"/>
          </w:tcPr>
          <w:p w:rsidR="00AF162A" w:rsidRPr="00125E48" w:rsidRDefault="00AF162A" w:rsidP="00AF162A">
            <w:pPr>
              <w:pStyle w:val="Tblzatszveg"/>
              <w:spacing w:before="120"/>
              <w:rPr>
                <w:i/>
                <w:sz w:val="24"/>
              </w:rPr>
            </w:pPr>
            <w:r w:rsidRPr="00125E48">
              <w:rPr>
                <w:i/>
                <w:sz w:val="24"/>
              </w:rPr>
              <w:t>Az információ küldésének és fogadásának megismerése</w:t>
            </w:r>
          </w:p>
          <w:p w:rsidR="00AF162A" w:rsidRPr="00125E48" w:rsidRDefault="00AF162A" w:rsidP="00AF162A">
            <w:pPr>
              <w:pStyle w:val="Tblzatszveg"/>
              <w:spacing w:before="120"/>
              <w:rPr>
                <w:i/>
                <w:sz w:val="24"/>
              </w:rPr>
            </w:pPr>
            <w:r w:rsidRPr="00125E48">
              <w:rPr>
                <w:i/>
                <w:sz w:val="24"/>
              </w:rPr>
              <w:t>Kapcsolatteremtés infokommunikációs eszközök útján</w:t>
            </w:r>
          </w:p>
          <w:p w:rsidR="00AF162A" w:rsidRPr="00125E48" w:rsidRDefault="00AF162A" w:rsidP="00AF162A">
            <w:pPr>
              <w:pStyle w:val="Tblzatszveg"/>
              <w:rPr>
                <w:b/>
                <w:sz w:val="24"/>
              </w:rPr>
            </w:pPr>
            <w:r w:rsidRPr="00125E48">
              <w:rPr>
                <w:sz w:val="24"/>
              </w:rPr>
              <w:t xml:space="preserve">Levelezőrendszer alapvető szolgáltatásainak ismerete és alkalmazása. </w:t>
            </w:r>
          </w:p>
          <w:p w:rsidR="00AF162A" w:rsidRPr="00125E48" w:rsidRDefault="00AF162A" w:rsidP="00AF162A">
            <w:pPr>
              <w:pStyle w:val="Tblzatszveg"/>
              <w:rPr>
                <w:sz w:val="24"/>
              </w:rPr>
            </w:pPr>
            <w:r w:rsidRPr="00125E48">
              <w:rPr>
                <w:sz w:val="24"/>
              </w:rPr>
              <w:t>Saját e-mail cím létrehozása.</w:t>
            </w:r>
          </w:p>
          <w:p w:rsidR="00AF162A" w:rsidRPr="00125E48" w:rsidRDefault="00AF162A" w:rsidP="00AF162A">
            <w:pPr>
              <w:snapToGrid w:val="0"/>
              <w:rPr>
                <w:b/>
                <w:sz w:val="24"/>
                <w:szCs w:val="24"/>
              </w:rPr>
            </w:pPr>
            <w:r w:rsidRPr="00125E48">
              <w:rPr>
                <w:sz w:val="24"/>
                <w:szCs w:val="24"/>
              </w:rPr>
              <w:t xml:space="preserve">Üzenet küldése, fogadása, válasz a kapott üzenetre, levél továbbítása, mellékletek csatolása. </w:t>
            </w:r>
          </w:p>
        </w:tc>
        <w:tc>
          <w:tcPr>
            <w:tcW w:w="2386" w:type="dxa"/>
            <w:gridSpan w:val="2"/>
          </w:tcPr>
          <w:p w:rsidR="00AF162A" w:rsidRPr="00125E48" w:rsidRDefault="00AF162A" w:rsidP="00AF162A">
            <w:pPr>
              <w:pStyle w:val="CM38"/>
              <w:widowControl/>
              <w:spacing w:before="120" w:after="0"/>
              <w:rPr>
                <w:rFonts w:ascii="Times New Roman" w:hAnsi="Times New Roman"/>
              </w:rPr>
            </w:pPr>
            <w:r w:rsidRPr="00125E48">
              <w:rPr>
                <w:rFonts w:ascii="Times New Roman" w:hAnsi="Times New Roman"/>
                <w:i/>
              </w:rPr>
              <w:t>Idegen nyelvek</w:t>
            </w:r>
            <w:r w:rsidRPr="00125E48">
              <w:rPr>
                <w:rFonts w:ascii="Times New Roman" w:hAnsi="Times New Roman"/>
              </w:rPr>
              <w:t>: levelezés külföldi diákokkal, partneriskolákkal.</w:t>
            </w:r>
          </w:p>
        </w:tc>
      </w:tr>
      <w:tr w:rsidR="00AF162A" w:rsidRPr="00125E48" w:rsidTr="00AF162A">
        <w:trPr>
          <w:trHeight w:val="685"/>
        </w:trPr>
        <w:tc>
          <w:tcPr>
            <w:tcW w:w="6686" w:type="dxa"/>
            <w:gridSpan w:val="3"/>
          </w:tcPr>
          <w:p w:rsidR="00AF162A" w:rsidRPr="00125E48" w:rsidRDefault="00AF162A" w:rsidP="00AF162A">
            <w:pPr>
              <w:pStyle w:val="Tblzatszveg"/>
              <w:spacing w:before="120"/>
              <w:rPr>
                <w:i/>
                <w:sz w:val="24"/>
              </w:rPr>
            </w:pPr>
            <w:r w:rsidRPr="00125E48">
              <w:rPr>
                <w:i/>
                <w:sz w:val="24"/>
              </w:rPr>
              <w:t>Felelős magatartás az online világban</w:t>
            </w:r>
          </w:p>
          <w:p w:rsidR="00AF162A" w:rsidRPr="00125E48" w:rsidRDefault="00AF162A" w:rsidP="00AF162A">
            <w:pPr>
              <w:pStyle w:val="Tblzatszveg"/>
              <w:rPr>
                <w:sz w:val="24"/>
              </w:rPr>
            </w:pPr>
            <w:r w:rsidRPr="00125E48">
              <w:rPr>
                <w:sz w:val="24"/>
              </w:rPr>
              <w:t xml:space="preserve">Netikett ismerete. A kommunikáció írott és íratlan szabályai. </w:t>
            </w:r>
          </w:p>
          <w:p w:rsidR="00AF162A" w:rsidRPr="00125E48" w:rsidRDefault="00AF162A" w:rsidP="00AF162A">
            <w:pPr>
              <w:pStyle w:val="Tblzatszveg"/>
              <w:rPr>
                <w:sz w:val="24"/>
              </w:rPr>
            </w:pPr>
            <w:r w:rsidRPr="00125E48">
              <w:rPr>
                <w:sz w:val="24"/>
              </w:rPr>
              <w:t xml:space="preserve">Adatvédelem, az információk megosztásának etikai kérdései. </w:t>
            </w:r>
          </w:p>
          <w:p w:rsidR="00AF162A" w:rsidRPr="00125E48" w:rsidRDefault="00AF162A" w:rsidP="00AF162A">
            <w:pPr>
              <w:pStyle w:val="Tblzatszveg"/>
              <w:rPr>
                <w:sz w:val="24"/>
              </w:rPr>
            </w:pPr>
            <w:r w:rsidRPr="00125E48">
              <w:rPr>
                <w:sz w:val="24"/>
              </w:rPr>
              <w:t>Az online kommunikációban rejlő veszélyek elleni védekezés.</w:t>
            </w:r>
          </w:p>
        </w:tc>
        <w:tc>
          <w:tcPr>
            <w:tcW w:w="2386" w:type="dxa"/>
            <w:gridSpan w:val="2"/>
          </w:tcPr>
          <w:p w:rsidR="00AF162A" w:rsidRPr="00125E48" w:rsidRDefault="00AF162A" w:rsidP="00AF162A">
            <w:pPr>
              <w:pStyle w:val="CM38"/>
              <w:widowControl/>
              <w:spacing w:before="120" w:after="0"/>
              <w:rPr>
                <w:rFonts w:ascii="Times New Roman" w:hAnsi="Times New Roman"/>
              </w:rPr>
            </w:pPr>
          </w:p>
        </w:tc>
      </w:tr>
      <w:tr w:rsidR="00AF162A" w:rsidRPr="00125E48" w:rsidTr="00AF162A">
        <w:trPr>
          <w:trHeight w:val="454"/>
        </w:trPr>
        <w:tc>
          <w:tcPr>
            <w:tcW w:w="1850" w:type="dxa"/>
            <w:vAlign w:val="center"/>
          </w:tcPr>
          <w:p w:rsidR="00AF162A" w:rsidRPr="00125E48" w:rsidRDefault="00AF162A" w:rsidP="00AF162A">
            <w:pPr>
              <w:pStyle w:val="Cmsor5"/>
              <w:spacing w:before="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 fogalmak</w:t>
            </w:r>
          </w:p>
        </w:tc>
        <w:tc>
          <w:tcPr>
            <w:tcW w:w="7222" w:type="dxa"/>
            <w:gridSpan w:val="4"/>
          </w:tcPr>
          <w:p w:rsidR="00AF162A" w:rsidRPr="00125E48" w:rsidRDefault="00AF162A" w:rsidP="00AF162A">
            <w:pPr>
              <w:spacing w:before="120"/>
              <w:rPr>
                <w:sz w:val="24"/>
                <w:szCs w:val="24"/>
              </w:rPr>
            </w:pPr>
            <w:r w:rsidRPr="00125E48">
              <w:rPr>
                <w:sz w:val="24"/>
                <w:szCs w:val="24"/>
              </w:rPr>
              <w:t>Levelezőrendszer, e-mail cím, elektronikus levél, regisztráció, címzett, másolat, rejtett másolat, tárgy, melléklet, csatolás, válasz, továbbítás, netikett.</w:t>
            </w:r>
          </w:p>
        </w:tc>
      </w:tr>
    </w:tbl>
    <w:p w:rsidR="00AF162A" w:rsidRPr="00125E48" w:rsidRDefault="00AF162A" w:rsidP="00AF162A">
      <w:pPr>
        <w:rPr>
          <w:sz w:val="24"/>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6"/>
        <w:gridCol w:w="280"/>
        <w:gridCol w:w="4585"/>
        <w:gridCol w:w="1191"/>
        <w:gridCol w:w="1190"/>
      </w:tblGrid>
      <w:tr w:rsidR="00AF162A" w:rsidRPr="00125E48" w:rsidTr="00AF162A">
        <w:tc>
          <w:tcPr>
            <w:tcW w:w="2106"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 Fejlesztési cél</w:t>
            </w:r>
          </w:p>
        </w:tc>
        <w:tc>
          <w:tcPr>
            <w:tcW w:w="5776" w:type="dxa"/>
            <w:gridSpan w:val="2"/>
            <w:vAlign w:val="center"/>
          </w:tcPr>
          <w:p w:rsidR="00AF162A" w:rsidRPr="00125E48" w:rsidRDefault="00AF162A" w:rsidP="00AF162A">
            <w:pPr>
              <w:pStyle w:val="Cmsor8"/>
              <w:spacing w:before="120"/>
              <w:jc w:val="center"/>
              <w:rPr>
                <w:b/>
                <w:bCs/>
                <w:i w:val="0"/>
                <w:iCs w:val="0"/>
              </w:rPr>
            </w:pPr>
            <w:r w:rsidRPr="00125E48">
              <w:rPr>
                <w:b/>
                <w:bCs/>
              </w:rPr>
              <w:t>4.3. Médiainformatika</w:t>
            </w:r>
          </w:p>
        </w:tc>
        <w:tc>
          <w:tcPr>
            <w:tcW w:w="1190" w:type="dxa"/>
            <w:vAlign w:val="center"/>
          </w:tcPr>
          <w:p w:rsidR="00AF162A" w:rsidRPr="00125E48" w:rsidRDefault="00AF162A" w:rsidP="00AF162A">
            <w:pPr>
              <w:spacing w:before="120"/>
              <w:rPr>
                <w:sz w:val="24"/>
                <w:szCs w:val="24"/>
              </w:rPr>
            </w:pPr>
          </w:p>
        </w:tc>
      </w:tr>
      <w:tr w:rsidR="00AF162A" w:rsidRPr="00125E48" w:rsidTr="00AF162A">
        <w:tc>
          <w:tcPr>
            <w:tcW w:w="2106"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6" w:type="dxa"/>
            <w:gridSpan w:val="3"/>
          </w:tcPr>
          <w:p w:rsidR="00AF162A" w:rsidRPr="00125E48" w:rsidRDefault="00AF162A" w:rsidP="00AF162A">
            <w:pPr>
              <w:spacing w:before="120"/>
              <w:rPr>
                <w:sz w:val="24"/>
                <w:szCs w:val="24"/>
              </w:rPr>
            </w:pPr>
            <w:r w:rsidRPr="00125E48">
              <w:rPr>
                <w:sz w:val="24"/>
                <w:szCs w:val="24"/>
              </w:rPr>
              <w:t>Egyszerű alkalmazói programok indítása, használata. CD, DVD használata. Böngészőprogram használata, fontosabb portálok ismerete.</w:t>
            </w:r>
          </w:p>
        </w:tc>
      </w:tr>
      <w:tr w:rsidR="00AF162A" w:rsidRPr="00125E48" w:rsidTr="00AF162A">
        <w:trPr>
          <w:trHeight w:val="328"/>
        </w:trPr>
        <w:tc>
          <w:tcPr>
            <w:tcW w:w="2106"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6" w:type="dxa"/>
            <w:gridSpan w:val="3"/>
          </w:tcPr>
          <w:p w:rsidR="00AF162A" w:rsidRPr="00125E48" w:rsidRDefault="00AF162A" w:rsidP="00AF162A">
            <w:pPr>
              <w:pStyle w:val="CM38"/>
              <w:widowControl/>
              <w:autoSpaceDE/>
              <w:autoSpaceDN/>
              <w:adjustRightInd/>
              <w:spacing w:before="120" w:after="0"/>
              <w:rPr>
                <w:rFonts w:ascii="Times New Roman" w:hAnsi="Times New Roman"/>
              </w:rPr>
            </w:pPr>
            <w:r w:rsidRPr="00125E48">
              <w:rPr>
                <w:rFonts w:ascii="Times New Roman" w:hAnsi="Times New Roman"/>
              </w:rPr>
              <w:t>A hagyományos és az elektronikus média kezelése, internetes média elérése, információk letöltése a számítógépre, információk értelmezése.</w:t>
            </w:r>
          </w:p>
        </w:tc>
      </w:tr>
      <w:tr w:rsidR="00AF162A" w:rsidRPr="00125E48" w:rsidTr="00AF162A">
        <w:trPr>
          <w:trHeight w:val="340"/>
        </w:trPr>
        <w:tc>
          <w:tcPr>
            <w:tcW w:w="6691" w:type="dxa"/>
            <w:gridSpan w:val="3"/>
            <w:vAlign w:val="center"/>
          </w:tcPr>
          <w:p w:rsidR="00AF162A" w:rsidRPr="00125E48" w:rsidRDefault="00AF162A" w:rsidP="00AF162A">
            <w:pPr>
              <w:pStyle w:val="Cmsor3"/>
              <w:keepNext w:val="0"/>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381" w:type="dxa"/>
            <w:gridSpan w:val="2"/>
            <w:vAlign w:val="center"/>
          </w:tcPr>
          <w:p w:rsidR="00AF162A" w:rsidRPr="00125E48" w:rsidRDefault="00AF162A" w:rsidP="00AF162A">
            <w:pPr>
              <w:keepNext/>
              <w:keepLines/>
              <w:spacing w:before="120"/>
              <w:jc w:val="center"/>
              <w:outlineLvl w:val="2"/>
              <w:rPr>
                <w:b/>
                <w:bCs/>
                <w:sz w:val="24"/>
                <w:szCs w:val="24"/>
              </w:rPr>
            </w:pPr>
            <w:r w:rsidRPr="00125E48">
              <w:rPr>
                <w:b/>
                <w:bCs/>
                <w:sz w:val="24"/>
                <w:szCs w:val="24"/>
              </w:rPr>
              <w:t>Kapcsolódási pontok</w:t>
            </w:r>
          </w:p>
        </w:tc>
      </w:tr>
      <w:tr w:rsidR="00AF162A" w:rsidRPr="00125E48" w:rsidTr="00AF162A">
        <w:trPr>
          <w:trHeight w:val="685"/>
        </w:trPr>
        <w:tc>
          <w:tcPr>
            <w:tcW w:w="6691" w:type="dxa"/>
            <w:gridSpan w:val="3"/>
          </w:tcPr>
          <w:p w:rsidR="00AF162A" w:rsidRPr="00125E48" w:rsidRDefault="00AF162A" w:rsidP="00AF162A">
            <w:pPr>
              <w:pStyle w:val="Tblzatszveg"/>
              <w:spacing w:before="120"/>
              <w:rPr>
                <w:i/>
                <w:sz w:val="24"/>
              </w:rPr>
            </w:pPr>
            <w:r w:rsidRPr="00125E48">
              <w:rPr>
                <w:i/>
                <w:sz w:val="24"/>
              </w:rPr>
              <w:t>Internetes portálok, szöveges és képi információforrások használata</w:t>
            </w:r>
          </w:p>
          <w:p w:rsidR="00AF162A" w:rsidRPr="00125E48" w:rsidRDefault="00AF162A" w:rsidP="00AF162A">
            <w:pPr>
              <w:snapToGrid w:val="0"/>
              <w:rPr>
                <w:sz w:val="24"/>
                <w:szCs w:val="24"/>
              </w:rPr>
            </w:pPr>
            <w:r w:rsidRPr="00125E48">
              <w:rPr>
                <w:sz w:val="24"/>
                <w:szCs w:val="24"/>
              </w:rPr>
              <w:t>Weboldalak megtekintése, mentése.</w:t>
            </w:r>
          </w:p>
          <w:p w:rsidR="00AF162A" w:rsidRPr="00125E48" w:rsidRDefault="00AF162A" w:rsidP="00AF162A">
            <w:pPr>
              <w:snapToGrid w:val="0"/>
              <w:rPr>
                <w:sz w:val="24"/>
                <w:szCs w:val="24"/>
              </w:rPr>
            </w:pPr>
            <w:r w:rsidRPr="00125E48">
              <w:rPr>
                <w:sz w:val="24"/>
                <w:szCs w:val="24"/>
              </w:rPr>
              <w:t>Szöveg, kép mentése weboldalról.</w:t>
            </w:r>
          </w:p>
          <w:p w:rsidR="00AF162A" w:rsidRPr="00125E48" w:rsidRDefault="00AF162A" w:rsidP="00AF162A">
            <w:pPr>
              <w:snapToGrid w:val="0"/>
              <w:rPr>
                <w:sz w:val="24"/>
                <w:szCs w:val="24"/>
              </w:rPr>
            </w:pPr>
            <w:r w:rsidRPr="00125E48">
              <w:rPr>
                <w:sz w:val="24"/>
                <w:szCs w:val="24"/>
              </w:rPr>
              <w:t>Hang-, képanyagok elérése, videomegosztó rendszerek felkeresése.</w:t>
            </w:r>
          </w:p>
          <w:p w:rsidR="00AF162A" w:rsidRPr="00125E48" w:rsidRDefault="00AF162A" w:rsidP="00AF162A">
            <w:pPr>
              <w:snapToGrid w:val="0"/>
              <w:rPr>
                <w:sz w:val="24"/>
                <w:szCs w:val="24"/>
              </w:rPr>
            </w:pPr>
            <w:r w:rsidRPr="00125E48">
              <w:rPr>
                <w:sz w:val="24"/>
                <w:szCs w:val="24"/>
              </w:rPr>
              <w:t xml:space="preserve">Elektronikus könyv keresése, olvasása. </w:t>
            </w:r>
          </w:p>
          <w:p w:rsidR="00AF162A" w:rsidRPr="00125E48" w:rsidRDefault="00AF162A" w:rsidP="00AF162A">
            <w:pPr>
              <w:snapToGrid w:val="0"/>
              <w:rPr>
                <w:sz w:val="24"/>
                <w:szCs w:val="24"/>
              </w:rPr>
            </w:pPr>
            <w:r w:rsidRPr="00125E48">
              <w:rPr>
                <w:sz w:val="24"/>
                <w:szCs w:val="24"/>
              </w:rPr>
              <w:t>Médiatárak keresése, médiumok elérése, használata.</w:t>
            </w:r>
          </w:p>
          <w:p w:rsidR="00AF162A" w:rsidRPr="00125E48" w:rsidRDefault="00AF162A" w:rsidP="00AF162A">
            <w:pPr>
              <w:snapToGrid w:val="0"/>
              <w:rPr>
                <w:sz w:val="24"/>
                <w:szCs w:val="24"/>
              </w:rPr>
            </w:pPr>
            <w:r w:rsidRPr="00125E48">
              <w:rPr>
                <w:sz w:val="24"/>
                <w:szCs w:val="24"/>
              </w:rPr>
              <w:t>Oktatási célú adatbázisok használata.</w:t>
            </w:r>
          </w:p>
          <w:p w:rsidR="00AF162A" w:rsidRPr="00125E48" w:rsidRDefault="00AF162A" w:rsidP="00AF162A">
            <w:pPr>
              <w:snapToGrid w:val="0"/>
              <w:rPr>
                <w:sz w:val="24"/>
                <w:szCs w:val="24"/>
              </w:rPr>
            </w:pPr>
            <w:r w:rsidRPr="00125E48">
              <w:rPr>
                <w:sz w:val="24"/>
                <w:szCs w:val="24"/>
              </w:rPr>
              <w:t>Oktatóprogramok használata.</w:t>
            </w:r>
          </w:p>
          <w:p w:rsidR="00AF162A" w:rsidRPr="00125E48" w:rsidRDefault="00AF162A" w:rsidP="00AF162A">
            <w:pPr>
              <w:snapToGrid w:val="0"/>
              <w:rPr>
                <w:b/>
                <w:sz w:val="24"/>
                <w:szCs w:val="24"/>
              </w:rPr>
            </w:pPr>
          </w:p>
        </w:tc>
        <w:tc>
          <w:tcPr>
            <w:tcW w:w="2381" w:type="dxa"/>
            <w:gridSpan w:val="2"/>
          </w:tcPr>
          <w:p w:rsidR="00AF162A" w:rsidRPr="00125E48" w:rsidRDefault="00AF162A" w:rsidP="00AF162A">
            <w:pPr>
              <w:pStyle w:val="CM38"/>
              <w:widowControl/>
              <w:spacing w:before="120" w:after="0"/>
              <w:rPr>
                <w:rFonts w:ascii="Times New Roman" w:hAnsi="Times New Roman"/>
              </w:rPr>
            </w:pPr>
            <w:r w:rsidRPr="00125E48">
              <w:rPr>
                <w:rFonts w:ascii="Times New Roman" w:hAnsi="Times New Roman"/>
                <w:i/>
              </w:rPr>
              <w:t>Idegen nyelv</w:t>
            </w:r>
            <w:r w:rsidRPr="00125E48">
              <w:rPr>
                <w:rFonts w:ascii="Times New Roman" w:hAnsi="Times New Roman"/>
              </w:rPr>
              <w:t>: nyelvi oktatóprogramok használata.</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Történelem, társadalmi és állampolgári ismeretek, magyar nyelv és irodalom</w:t>
            </w:r>
            <w:r w:rsidRPr="00125E48">
              <w:rPr>
                <w:sz w:val="24"/>
                <w:szCs w:val="24"/>
              </w:rPr>
              <w:t>: korabeli filmek megtekintése (Magyar Nemzeti Filmarchívum), közkönyvtárak felkeresése, elektronikus könyv olvasása.</w:t>
            </w:r>
          </w:p>
        </w:tc>
      </w:tr>
      <w:tr w:rsidR="00AF162A" w:rsidRPr="00125E48" w:rsidTr="00AF162A">
        <w:trPr>
          <w:trHeight w:val="550"/>
        </w:trPr>
        <w:tc>
          <w:tcPr>
            <w:tcW w:w="1826"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 fogalmak</w:t>
            </w:r>
          </w:p>
        </w:tc>
        <w:tc>
          <w:tcPr>
            <w:tcW w:w="7246" w:type="dxa"/>
            <w:gridSpan w:val="4"/>
          </w:tcPr>
          <w:p w:rsidR="00AF162A" w:rsidRPr="00125E48" w:rsidRDefault="00AF162A" w:rsidP="00AF162A">
            <w:pPr>
              <w:spacing w:before="120"/>
              <w:rPr>
                <w:sz w:val="24"/>
                <w:szCs w:val="24"/>
              </w:rPr>
            </w:pPr>
            <w:r w:rsidRPr="00125E48">
              <w:rPr>
                <w:sz w:val="24"/>
                <w:szCs w:val="24"/>
              </w:rPr>
              <w:t xml:space="preserve">videomegosztás, elektronikus könyv, </w:t>
            </w:r>
          </w:p>
        </w:tc>
      </w:tr>
    </w:tbl>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51"/>
        <w:gridCol w:w="258"/>
        <w:gridCol w:w="4562"/>
        <w:gridCol w:w="1209"/>
        <w:gridCol w:w="1191"/>
      </w:tblGrid>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 Fejlesztési cél</w:t>
            </w:r>
          </w:p>
        </w:tc>
        <w:tc>
          <w:tcPr>
            <w:tcW w:w="5771" w:type="dxa"/>
            <w:gridSpan w:val="2"/>
            <w:vAlign w:val="center"/>
          </w:tcPr>
          <w:p w:rsidR="00AF162A" w:rsidRPr="00125E48" w:rsidRDefault="00AF162A" w:rsidP="00AF162A">
            <w:pPr>
              <w:keepNext/>
              <w:keepLines/>
              <w:spacing w:before="120"/>
              <w:jc w:val="center"/>
              <w:outlineLvl w:val="6"/>
              <w:rPr>
                <w:sz w:val="24"/>
                <w:szCs w:val="24"/>
              </w:rPr>
            </w:pPr>
            <w:r w:rsidRPr="00125E48">
              <w:rPr>
                <w:b/>
                <w:bCs/>
                <w:sz w:val="24"/>
                <w:szCs w:val="24"/>
              </w:rPr>
              <w:t>5. Az információs társadalom</w:t>
            </w:r>
          </w:p>
        </w:tc>
        <w:tc>
          <w:tcPr>
            <w:tcW w:w="1191"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sz w:val="24"/>
                <w:szCs w:val="24"/>
              </w:rPr>
            </w:pPr>
            <w:r w:rsidRPr="00125E48">
              <w:rPr>
                <w:b/>
                <w:bCs/>
                <w:sz w:val="24"/>
                <w:szCs w:val="24"/>
              </w:rPr>
              <w:t>4 óra</w:t>
            </w:r>
          </w:p>
        </w:tc>
      </w:tr>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p>
        </w:tc>
        <w:tc>
          <w:tcPr>
            <w:tcW w:w="5771" w:type="dxa"/>
            <w:gridSpan w:val="2"/>
            <w:vAlign w:val="center"/>
          </w:tcPr>
          <w:p w:rsidR="00AF162A" w:rsidRPr="00125E48" w:rsidRDefault="00AF162A" w:rsidP="00AF162A">
            <w:pPr>
              <w:keepNext/>
              <w:keepLines/>
              <w:spacing w:before="120"/>
              <w:jc w:val="center"/>
              <w:outlineLvl w:val="6"/>
              <w:rPr>
                <w:b/>
                <w:bCs/>
                <w:sz w:val="24"/>
                <w:szCs w:val="24"/>
              </w:rPr>
            </w:pPr>
            <w:r w:rsidRPr="00125E48">
              <w:rPr>
                <w:b/>
                <w:bCs/>
                <w:sz w:val="24"/>
                <w:szCs w:val="24"/>
              </w:rPr>
              <w:t>5.1. Az információkezelés jogi és etikai vonatkozásai</w:t>
            </w:r>
          </w:p>
        </w:tc>
        <w:tc>
          <w:tcPr>
            <w:tcW w:w="1191" w:type="dxa"/>
            <w:vAlign w:val="center"/>
          </w:tcPr>
          <w:p w:rsidR="00AF162A" w:rsidRPr="00125E48" w:rsidRDefault="00AF162A" w:rsidP="00AF162A">
            <w:pPr>
              <w:jc w:val="center"/>
              <w:rPr>
                <w:b/>
                <w:bCs/>
                <w:sz w:val="24"/>
                <w:szCs w:val="24"/>
              </w:rPr>
            </w:pPr>
          </w:p>
        </w:tc>
      </w:tr>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2" w:type="dxa"/>
            <w:gridSpan w:val="3"/>
          </w:tcPr>
          <w:p w:rsidR="00AF162A" w:rsidRPr="00125E48" w:rsidRDefault="00AF162A" w:rsidP="00AF162A">
            <w:pPr>
              <w:spacing w:before="120"/>
              <w:rPr>
                <w:sz w:val="24"/>
                <w:szCs w:val="24"/>
              </w:rPr>
            </w:pPr>
            <w:r w:rsidRPr="00125E48">
              <w:rPr>
                <w:sz w:val="24"/>
                <w:szCs w:val="24"/>
              </w:rPr>
              <w:t>Az informatikai biztonsággal kapcsolatos tapasztalatok megfogalmazása.</w:t>
            </w:r>
          </w:p>
          <w:p w:rsidR="00AF162A" w:rsidRPr="00125E48" w:rsidRDefault="00AF162A" w:rsidP="00AF162A">
            <w:pPr>
              <w:rPr>
                <w:sz w:val="24"/>
                <w:szCs w:val="24"/>
              </w:rPr>
            </w:pPr>
            <w:r w:rsidRPr="00125E48">
              <w:rPr>
                <w:sz w:val="24"/>
                <w:szCs w:val="24"/>
              </w:rPr>
              <w:t>A számítógép vagy a programok használata során tapasztalt esetleges meghibásodások megfogalmazása.</w:t>
            </w:r>
          </w:p>
          <w:p w:rsidR="00AF162A" w:rsidRPr="00125E48" w:rsidRDefault="00AF162A" w:rsidP="00AF162A">
            <w:pPr>
              <w:rPr>
                <w:sz w:val="24"/>
                <w:szCs w:val="24"/>
              </w:rPr>
            </w:pPr>
            <w:r w:rsidRPr="00125E48">
              <w:rPr>
                <w:sz w:val="24"/>
                <w:szCs w:val="24"/>
              </w:rPr>
              <w:t xml:space="preserve">Infokommunikációs eszközök használata során tanúsított viselkedési módok megfigyelése. </w:t>
            </w:r>
          </w:p>
        </w:tc>
      </w:tr>
      <w:tr w:rsidR="00AF162A" w:rsidRPr="00125E48" w:rsidTr="00AF162A">
        <w:trPr>
          <w:trHeight w:val="328"/>
        </w:trPr>
        <w:tc>
          <w:tcPr>
            <w:tcW w:w="2109" w:type="dxa"/>
            <w:gridSpan w:val="2"/>
            <w:vAlign w:val="center"/>
          </w:tcPr>
          <w:p w:rsidR="00AF162A" w:rsidRPr="00125E48" w:rsidRDefault="00AF162A" w:rsidP="00AF162A">
            <w:pPr>
              <w:spacing w:before="120"/>
              <w:jc w:val="center"/>
              <w:rPr>
                <w:sz w:val="24"/>
                <w:szCs w:val="24"/>
              </w:rPr>
            </w:pPr>
            <w:r w:rsidRPr="00125E48">
              <w:rPr>
                <w:b/>
                <w:bCs/>
                <w:sz w:val="24"/>
                <w:szCs w:val="24"/>
              </w:rPr>
              <w:t>A tematikai egység nevelési-fejlesztési céljai</w:t>
            </w:r>
          </w:p>
        </w:tc>
        <w:tc>
          <w:tcPr>
            <w:tcW w:w="6962" w:type="dxa"/>
            <w:gridSpan w:val="3"/>
          </w:tcPr>
          <w:p w:rsidR="00AF162A" w:rsidRPr="00125E48" w:rsidRDefault="00AF162A" w:rsidP="00AF162A">
            <w:pPr>
              <w:spacing w:before="120"/>
              <w:rPr>
                <w:sz w:val="24"/>
                <w:szCs w:val="24"/>
              </w:rPr>
            </w:pPr>
            <w:r w:rsidRPr="00125E48">
              <w:rPr>
                <w:sz w:val="24"/>
                <w:szCs w:val="24"/>
              </w:rPr>
              <w:t>Az informatikai biztonsággal kapcsolatos ismeretek megértése.</w:t>
            </w:r>
          </w:p>
          <w:p w:rsidR="00AF162A" w:rsidRPr="00125E48" w:rsidRDefault="00AF162A" w:rsidP="00AF162A">
            <w:pPr>
              <w:rPr>
                <w:sz w:val="24"/>
                <w:szCs w:val="24"/>
              </w:rPr>
            </w:pPr>
            <w:r w:rsidRPr="00125E48">
              <w:rPr>
                <w:sz w:val="24"/>
                <w:szCs w:val="24"/>
              </w:rPr>
              <w:t>Az adatvédelem érdekében alkalmazható lehetőségek megértése.</w:t>
            </w:r>
          </w:p>
          <w:p w:rsidR="00AF162A" w:rsidRPr="00125E48" w:rsidRDefault="00AF162A" w:rsidP="00AF162A">
            <w:pPr>
              <w:rPr>
                <w:sz w:val="24"/>
                <w:szCs w:val="24"/>
              </w:rPr>
            </w:pPr>
            <w:r w:rsidRPr="00125E48">
              <w:rPr>
                <w:sz w:val="24"/>
                <w:szCs w:val="24"/>
              </w:rPr>
              <w:t>Az informatikai eszközök etikus használatára vonatkozó szabályok megértése.</w:t>
            </w:r>
          </w:p>
          <w:p w:rsidR="00AF162A" w:rsidRPr="00125E48" w:rsidRDefault="00AF162A" w:rsidP="00AF162A">
            <w:pPr>
              <w:rPr>
                <w:sz w:val="24"/>
                <w:szCs w:val="24"/>
              </w:rPr>
            </w:pPr>
            <w:r w:rsidRPr="00125E48">
              <w:rPr>
                <w:sz w:val="24"/>
                <w:szCs w:val="24"/>
              </w:rPr>
              <w:t xml:space="preserve">Az információforrások feltüntetése a dokumentumokban. </w:t>
            </w:r>
          </w:p>
        </w:tc>
      </w:tr>
      <w:tr w:rsidR="00AF162A" w:rsidRPr="00125E48" w:rsidTr="00AF162A">
        <w:trPr>
          <w:trHeight w:val="340"/>
        </w:trPr>
        <w:tc>
          <w:tcPr>
            <w:tcW w:w="6671" w:type="dxa"/>
            <w:gridSpan w:val="3"/>
            <w:vAlign w:val="center"/>
          </w:tcPr>
          <w:p w:rsidR="00AF162A" w:rsidRPr="00125E48" w:rsidRDefault="00AF162A" w:rsidP="00AF162A">
            <w:pPr>
              <w:keepNext/>
              <w:keepLines/>
              <w:spacing w:before="120"/>
              <w:jc w:val="center"/>
              <w:outlineLvl w:val="2"/>
              <w:rPr>
                <w:b/>
                <w:bCs/>
                <w:sz w:val="24"/>
                <w:szCs w:val="24"/>
              </w:rPr>
            </w:pPr>
            <w:r w:rsidRPr="00125E48">
              <w:rPr>
                <w:b/>
                <w:bCs/>
                <w:sz w:val="24"/>
                <w:szCs w:val="24"/>
              </w:rPr>
              <w:t>Ismeretek/fejlesztési követelmények</w:t>
            </w:r>
          </w:p>
        </w:tc>
        <w:tc>
          <w:tcPr>
            <w:tcW w:w="2400"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567"/>
        </w:trPr>
        <w:tc>
          <w:tcPr>
            <w:tcW w:w="6671" w:type="dxa"/>
            <w:gridSpan w:val="3"/>
          </w:tcPr>
          <w:p w:rsidR="00AF162A" w:rsidRPr="00125E48" w:rsidRDefault="00AF162A" w:rsidP="00AF162A">
            <w:pPr>
              <w:spacing w:before="120"/>
              <w:rPr>
                <w:i/>
                <w:sz w:val="24"/>
                <w:szCs w:val="24"/>
              </w:rPr>
            </w:pPr>
            <w:r w:rsidRPr="00125E48">
              <w:rPr>
                <w:i/>
                <w:sz w:val="24"/>
                <w:szCs w:val="24"/>
              </w:rPr>
              <w:t>Az informatikai biztonság kérdései</w:t>
            </w:r>
          </w:p>
          <w:p w:rsidR="00AF162A" w:rsidRPr="00125E48" w:rsidRDefault="00AF162A" w:rsidP="00AF162A">
            <w:pPr>
              <w:rPr>
                <w:sz w:val="24"/>
                <w:szCs w:val="24"/>
              </w:rPr>
            </w:pPr>
            <w:r w:rsidRPr="00125E48">
              <w:rPr>
                <w:sz w:val="24"/>
                <w:szCs w:val="24"/>
              </w:rPr>
              <w:t>Az informatikai biztonsággal kapcsolatos ismeretek.</w:t>
            </w:r>
          </w:p>
          <w:p w:rsidR="00AF162A" w:rsidRPr="00125E48" w:rsidRDefault="00AF162A" w:rsidP="00AF162A">
            <w:pPr>
              <w:rPr>
                <w:sz w:val="24"/>
                <w:szCs w:val="24"/>
              </w:rPr>
            </w:pPr>
            <w:r w:rsidRPr="00125E48">
              <w:rPr>
                <w:sz w:val="24"/>
                <w:szCs w:val="24"/>
              </w:rPr>
              <w:t xml:space="preserve">A számítógép és a számítógépen tárolt adatok védelme. </w:t>
            </w:r>
          </w:p>
          <w:p w:rsidR="00AF162A" w:rsidRPr="00125E48" w:rsidRDefault="00AF162A" w:rsidP="00AF162A">
            <w:pPr>
              <w:rPr>
                <w:b/>
                <w:sz w:val="24"/>
                <w:szCs w:val="24"/>
              </w:rPr>
            </w:pPr>
          </w:p>
        </w:tc>
        <w:tc>
          <w:tcPr>
            <w:tcW w:w="2400"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xml:space="preserve"> a tevékenység elvégzéséhez és eredményéhez kapcsolódó biztonságos eszközhasználat.</w:t>
            </w:r>
          </w:p>
        </w:tc>
      </w:tr>
      <w:tr w:rsidR="00AF162A" w:rsidRPr="00125E48" w:rsidTr="00AF162A">
        <w:trPr>
          <w:trHeight w:val="850"/>
        </w:trPr>
        <w:tc>
          <w:tcPr>
            <w:tcW w:w="6671" w:type="dxa"/>
            <w:gridSpan w:val="3"/>
          </w:tcPr>
          <w:p w:rsidR="00AF162A" w:rsidRPr="00125E48" w:rsidRDefault="00AF162A" w:rsidP="00AF162A">
            <w:pPr>
              <w:spacing w:before="120"/>
              <w:rPr>
                <w:i/>
                <w:sz w:val="24"/>
                <w:szCs w:val="24"/>
              </w:rPr>
            </w:pPr>
            <w:r w:rsidRPr="00125E48">
              <w:rPr>
                <w:i/>
                <w:sz w:val="24"/>
                <w:szCs w:val="24"/>
              </w:rPr>
              <w:t>Az adatokat – különösen a személyes információkat – érintő visszaélések, veszélyek és következmények megismerése</w:t>
            </w:r>
          </w:p>
          <w:p w:rsidR="00AF162A" w:rsidRPr="00125E48" w:rsidRDefault="00AF162A" w:rsidP="00AF162A">
            <w:pPr>
              <w:rPr>
                <w:sz w:val="24"/>
                <w:szCs w:val="24"/>
              </w:rPr>
            </w:pPr>
            <w:r w:rsidRPr="00125E48">
              <w:rPr>
                <w:sz w:val="24"/>
                <w:szCs w:val="24"/>
              </w:rPr>
              <w:t>Adatvédelemmel kapcsolatos fogalmak.</w:t>
            </w:r>
          </w:p>
          <w:p w:rsidR="00AF162A" w:rsidRPr="00125E48" w:rsidRDefault="00AF162A" w:rsidP="00AF162A">
            <w:pPr>
              <w:rPr>
                <w:sz w:val="24"/>
                <w:szCs w:val="24"/>
              </w:rPr>
            </w:pPr>
            <w:r w:rsidRPr="00125E48">
              <w:rPr>
                <w:sz w:val="24"/>
                <w:szCs w:val="24"/>
              </w:rPr>
              <w:t>Adatkezeléssel kapcsolatos eljárások megismerése.</w:t>
            </w:r>
          </w:p>
          <w:p w:rsidR="00AF162A" w:rsidRPr="00125E48" w:rsidRDefault="00AF162A" w:rsidP="00AF162A">
            <w:pPr>
              <w:rPr>
                <w:b/>
                <w:sz w:val="24"/>
                <w:szCs w:val="24"/>
              </w:rPr>
            </w:pPr>
            <w:r w:rsidRPr="00125E48">
              <w:rPr>
                <w:sz w:val="24"/>
                <w:szCs w:val="24"/>
              </w:rPr>
              <w:t xml:space="preserve">A személyes adatok védelme. </w:t>
            </w:r>
          </w:p>
        </w:tc>
        <w:tc>
          <w:tcPr>
            <w:tcW w:w="2400"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a személyes életvitel tevékenységei, eljárásai.</w:t>
            </w:r>
          </w:p>
        </w:tc>
      </w:tr>
      <w:tr w:rsidR="00AF162A" w:rsidRPr="00125E48" w:rsidTr="00AF162A">
        <w:trPr>
          <w:trHeight w:val="850"/>
        </w:trPr>
        <w:tc>
          <w:tcPr>
            <w:tcW w:w="6671" w:type="dxa"/>
            <w:gridSpan w:val="3"/>
          </w:tcPr>
          <w:p w:rsidR="00AF162A" w:rsidRPr="00125E48" w:rsidRDefault="00AF162A" w:rsidP="00AF162A">
            <w:pPr>
              <w:spacing w:before="120"/>
              <w:rPr>
                <w:i/>
                <w:sz w:val="24"/>
                <w:szCs w:val="24"/>
              </w:rPr>
            </w:pPr>
            <w:r w:rsidRPr="00125E48">
              <w:rPr>
                <w:i/>
                <w:sz w:val="24"/>
                <w:szCs w:val="24"/>
              </w:rPr>
              <w:t>Az infokommunikációs viselkedési szabályok megismerése</w:t>
            </w:r>
          </w:p>
          <w:p w:rsidR="00AF162A" w:rsidRPr="00125E48" w:rsidRDefault="00AF162A" w:rsidP="00AF162A">
            <w:pPr>
              <w:rPr>
                <w:sz w:val="24"/>
                <w:szCs w:val="24"/>
              </w:rPr>
            </w:pPr>
            <w:r w:rsidRPr="00125E48">
              <w:rPr>
                <w:sz w:val="24"/>
                <w:szCs w:val="24"/>
              </w:rPr>
              <w:t>Az informatikai eszközök etikus használatára vonatkozó szabályok megismerése.</w:t>
            </w:r>
          </w:p>
          <w:p w:rsidR="00AF162A" w:rsidRPr="00125E48" w:rsidRDefault="00AF162A" w:rsidP="00AF162A">
            <w:pPr>
              <w:rPr>
                <w:sz w:val="24"/>
                <w:szCs w:val="24"/>
              </w:rPr>
            </w:pPr>
            <w:r w:rsidRPr="00125E48">
              <w:rPr>
                <w:sz w:val="24"/>
                <w:szCs w:val="24"/>
              </w:rPr>
              <w:t>A hálózat használatára vonatkozó szabályok megismerése, értelmezése.</w:t>
            </w:r>
          </w:p>
        </w:tc>
        <w:tc>
          <w:tcPr>
            <w:tcW w:w="2400"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közreműködés a közösségi normák kialakításában.</w:t>
            </w:r>
          </w:p>
        </w:tc>
      </w:tr>
      <w:tr w:rsidR="00AF162A" w:rsidRPr="00125E48" w:rsidTr="00AF162A">
        <w:trPr>
          <w:trHeight w:val="850"/>
        </w:trPr>
        <w:tc>
          <w:tcPr>
            <w:tcW w:w="6671" w:type="dxa"/>
            <w:gridSpan w:val="3"/>
          </w:tcPr>
          <w:p w:rsidR="00AF162A" w:rsidRPr="00125E48" w:rsidRDefault="00AF162A" w:rsidP="00AF162A">
            <w:pPr>
              <w:spacing w:before="120"/>
              <w:rPr>
                <w:i/>
                <w:sz w:val="24"/>
                <w:szCs w:val="24"/>
              </w:rPr>
            </w:pPr>
            <w:r w:rsidRPr="00125E48">
              <w:rPr>
                <w:i/>
                <w:sz w:val="24"/>
                <w:szCs w:val="24"/>
              </w:rPr>
              <w:t>Az információforrások megkülönböztetése a saját dokumentumban</w:t>
            </w:r>
          </w:p>
          <w:p w:rsidR="00AF162A" w:rsidRPr="00125E48" w:rsidRDefault="00AF162A" w:rsidP="00AF162A">
            <w:pPr>
              <w:rPr>
                <w:sz w:val="24"/>
                <w:szCs w:val="24"/>
              </w:rPr>
            </w:pPr>
            <w:r w:rsidRPr="00125E48">
              <w:rPr>
                <w:sz w:val="24"/>
                <w:szCs w:val="24"/>
              </w:rPr>
              <w:t>Információforrások gyűjtése.</w:t>
            </w:r>
          </w:p>
          <w:p w:rsidR="00AF162A" w:rsidRPr="00125E48" w:rsidRDefault="00AF162A" w:rsidP="00AF162A">
            <w:pPr>
              <w:rPr>
                <w:sz w:val="24"/>
                <w:szCs w:val="24"/>
              </w:rPr>
            </w:pPr>
            <w:r w:rsidRPr="00125E48">
              <w:rPr>
                <w:sz w:val="24"/>
                <w:szCs w:val="24"/>
              </w:rPr>
              <w:t>A felhasznált információforrások feltüntetése a saját dokumentumban.</w:t>
            </w:r>
          </w:p>
          <w:p w:rsidR="00AF162A" w:rsidRPr="00125E48" w:rsidRDefault="00AF162A" w:rsidP="00AF162A">
            <w:pPr>
              <w:rPr>
                <w:b/>
                <w:sz w:val="24"/>
                <w:szCs w:val="24"/>
              </w:rPr>
            </w:pPr>
          </w:p>
        </w:tc>
        <w:tc>
          <w:tcPr>
            <w:tcW w:w="2400" w:type="dxa"/>
            <w:gridSpan w:val="2"/>
          </w:tcPr>
          <w:p w:rsidR="00AF162A" w:rsidRPr="00125E48" w:rsidRDefault="00AF162A" w:rsidP="00AF162A">
            <w:pPr>
              <w:widowControl w:val="0"/>
              <w:spacing w:before="120"/>
              <w:rPr>
                <w:sz w:val="24"/>
                <w:szCs w:val="24"/>
              </w:rPr>
            </w:pPr>
            <w:r w:rsidRPr="00125E48">
              <w:rPr>
                <w:i/>
                <w:sz w:val="24"/>
                <w:szCs w:val="24"/>
              </w:rPr>
              <w:t>Fizika, kémia, biológia-egészségtan</w:t>
            </w:r>
            <w:r w:rsidRPr="00125E48">
              <w:rPr>
                <w:sz w:val="24"/>
                <w:szCs w:val="24"/>
              </w:rPr>
              <w:t>: az információ gyűjtéséhez és feldolgozáshoz szükséges kommunikációs készségek megalapozása.</w:t>
            </w:r>
          </w:p>
          <w:p w:rsidR="00AF162A" w:rsidRPr="00125E48" w:rsidRDefault="00AF162A" w:rsidP="00AF162A">
            <w:pPr>
              <w:widowControl w:val="0"/>
              <w:rPr>
                <w:sz w:val="24"/>
                <w:szCs w:val="24"/>
              </w:rPr>
            </w:pPr>
          </w:p>
          <w:p w:rsidR="00AF162A" w:rsidRPr="00125E48" w:rsidRDefault="00AF162A" w:rsidP="00AF162A">
            <w:pPr>
              <w:rPr>
                <w:sz w:val="24"/>
                <w:szCs w:val="24"/>
              </w:rPr>
            </w:pPr>
            <w:r w:rsidRPr="00125E48">
              <w:rPr>
                <w:i/>
                <w:sz w:val="24"/>
                <w:szCs w:val="24"/>
              </w:rPr>
              <w:t>Magyar nyelv és irodalom</w:t>
            </w:r>
            <w:r w:rsidRPr="00125E48">
              <w:rPr>
                <w:sz w:val="24"/>
                <w:szCs w:val="24"/>
              </w:rPr>
              <w:t>: az információs-kommunikációs társadalom műfajainak megfelelő olvasási szokások gyakorlása, az ezekhez kapcsolódó tipikus hibák és veszélyek felismerése, kiküszöbölése.</w:t>
            </w:r>
          </w:p>
        </w:tc>
      </w:tr>
      <w:tr w:rsidR="00AF162A" w:rsidRPr="00125E48" w:rsidTr="00AF162A">
        <w:trPr>
          <w:trHeight w:val="550"/>
        </w:trPr>
        <w:tc>
          <w:tcPr>
            <w:tcW w:w="1851" w:type="dxa"/>
            <w:vAlign w:val="center"/>
          </w:tcPr>
          <w:p w:rsidR="00AF162A" w:rsidRPr="00125E48" w:rsidRDefault="00AF162A" w:rsidP="00AF162A">
            <w:pPr>
              <w:jc w:val="center"/>
              <w:rPr>
                <w:b/>
                <w:bCs/>
                <w:sz w:val="24"/>
                <w:szCs w:val="24"/>
              </w:rPr>
            </w:pPr>
            <w:r w:rsidRPr="00125E48">
              <w:rPr>
                <w:b/>
                <w:bCs/>
                <w:sz w:val="24"/>
                <w:szCs w:val="24"/>
              </w:rPr>
              <w:t>Kulcsfogalmak/ fogalmak</w:t>
            </w:r>
          </w:p>
        </w:tc>
        <w:tc>
          <w:tcPr>
            <w:tcW w:w="7220" w:type="dxa"/>
            <w:gridSpan w:val="4"/>
          </w:tcPr>
          <w:p w:rsidR="00AF162A" w:rsidRPr="00125E48" w:rsidRDefault="00AF162A" w:rsidP="00AF162A">
            <w:pPr>
              <w:spacing w:before="120"/>
              <w:rPr>
                <w:sz w:val="24"/>
                <w:szCs w:val="24"/>
              </w:rPr>
            </w:pPr>
            <w:r w:rsidRPr="00125E48">
              <w:rPr>
                <w:sz w:val="24"/>
                <w:szCs w:val="24"/>
              </w:rPr>
              <w:t>Informatikai biztonság, adat, személyes adat, adatvédelem, adatkezelés, netikett, információ, információforrás, hivatkozás.</w:t>
            </w:r>
          </w:p>
        </w:tc>
      </w:tr>
    </w:tbl>
    <w:p w:rsidR="00AF162A" w:rsidRPr="00125E48" w:rsidRDefault="00AF162A" w:rsidP="00AF162A">
      <w:pPr>
        <w:rPr>
          <w:sz w:val="24"/>
          <w:szCs w:val="24"/>
        </w:rPr>
      </w:pPr>
    </w:p>
    <w:p w:rsidR="00AF162A" w:rsidRPr="00125E48" w:rsidRDefault="00AF162A" w:rsidP="00AF162A">
      <w:pPr>
        <w:rPr>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5"/>
        <w:gridCol w:w="263"/>
        <w:gridCol w:w="4576"/>
        <w:gridCol w:w="1192"/>
        <w:gridCol w:w="1169"/>
        <w:gridCol w:w="22"/>
      </w:tblGrid>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68" w:type="dxa"/>
            <w:gridSpan w:val="2"/>
            <w:vAlign w:val="center"/>
          </w:tcPr>
          <w:p w:rsidR="00AF162A" w:rsidRPr="00125E48" w:rsidRDefault="00AF162A" w:rsidP="00AF162A">
            <w:pPr>
              <w:keepNext/>
              <w:spacing w:before="120"/>
              <w:jc w:val="center"/>
              <w:outlineLvl w:val="7"/>
              <w:rPr>
                <w:b/>
                <w:bCs/>
                <w:i/>
                <w:iCs/>
                <w:sz w:val="24"/>
                <w:szCs w:val="24"/>
              </w:rPr>
            </w:pPr>
            <w:r w:rsidRPr="00125E48">
              <w:rPr>
                <w:b/>
                <w:bCs/>
                <w:sz w:val="24"/>
                <w:szCs w:val="24"/>
              </w:rPr>
              <w:t>5.2. Az e-szolgáltatások szerepe és használata</w:t>
            </w:r>
          </w:p>
        </w:tc>
        <w:tc>
          <w:tcPr>
            <w:tcW w:w="1191" w:type="dxa"/>
            <w:gridSpan w:val="2"/>
            <w:vAlign w:val="center"/>
          </w:tcPr>
          <w:p w:rsidR="00AF162A" w:rsidRPr="00125E48" w:rsidRDefault="00AF162A" w:rsidP="00AF162A">
            <w:pPr>
              <w:spacing w:before="120"/>
              <w:rPr>
                <w:b/>
                <w:bCs/>
                <w:sz w:val="24"/>
                <w:szCs w:val="24"/>
              </w:rPr>
            </w:pP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59" w:type="dxa"/>
            <w:gridSpan w:val="4"/>
          </w:tcPr>
          <w:p w:rsidR="00AF162A" w:rsidRPr="00125E48" w:rsidRDefault="00AF162A" w:rsidP="00AF162A">
            <w:pPr>
              <w:spacing w:before="120"/>
              <w:rPr>
                <w:sz w:val="24"/>
                <w:szCs w:val="24"/>
              </w:rPr>
            </w:pPr>
            <w:r w:rsidRPr="00125E48">
              <w:rPr>
                <w:sz w:val="24"/>
                <w:szCs w:val="24"/>
              </w:rPr>
              <w:t>Elektronikus szolgáltatásokkal kapcsolatos tapasztalatok, vélemények megfogalmazása.</w:t>
            </w:r>
          </w:p>
        </w:tc>
      </w:tr>
      <w:tr w:rsidR="00AF162A" w:rsidRPr="00125E48" w:rsidTr="00AF162A">
        <w:trPr>
          <w:trHeight w:val="328"/>
        </w:trPr>
        <w:tc>
          <w:tcPr>
            <w:tcW w:w="2108" w:type="dxa"/>
            <w:gridSpan w:val="2"/>
            <w:vAlign w:val="center"/>
          </w:tcPr>
          <w:p w:rsidR="00AF162A" w:rsidRPr="00125E48" w:rsidRDefault="00AF162A" w:rsidP="00AF162A">
            <w:pPr>
              <w:spacing w:before="120"/>
              <w:jc w:val="center"/>
              <w:rPr>
                <w:sz w:val="24"/>
                <w:szCs w:val="24"/>
              </w:rPr>
            </w:pPr>
            <w:r w:rsidRPr="00125E48">
              <w:rPr>
                <w:b/>
                <w:bCs/>
                <w:sz w:val="24"/>
                <w:szCs w:val="24"/>
              </w:rPr>
              <w:t>A tematikai egység nevelési-fejlesztési céljai</w:t>
            </w:r>
          </w:p>
        </w:tc>
        <w:tc>
          <w:tcPr>
            <w:tcW w:w="6959" w:type="dxa"/>
            <w:gridSpan w:val="4"/>
          </w:tcPr>
          <w:p w:rsidR="00AF162A" w:rsidRPr="00125E48" w:rsidRDefault="00AF162A" w:rsidP="00AF162A">
            <w:pPr>
              <w:spacing w:before="120"/>
              <w:rPr>
                <w:sz w:val="24"/>
                <w:szCs w:val="24"/>
              </w:rPr>
            </w:pPr>
            <w:r w:rsidRPr="00125E48">
              <w:rPr>
                <w:sz w:val="24"/>
                <w:szCs w:val="24"/>
              </w:rPr>
              <w:t>Az elektronikus szolgáltatások hétköznapi életben betöltött szerepének felismerése.</w:t>
            </w:r>
          </w:p>
          <w:p w:rsidR="00AF162A" w:rsidRPr="00125E48" w:rsidRDefault="00AF162A" w:rsidP="00AF162A">
            <w:pPr>
              <w:rPr>
                <w:sz w:val="24"/>
                <w:szCs w:val="24"/>
              </w:rPr>
            </w:pPr>
            <w:r w:rsidRPr="00125E48">
              <w:rPr>
                <w:sz w:val="24"/>
                <w:szCs w:val="24"/>
              </w:rPr>
              <w:t>A szolgáltatások céljainak azonosítása, működésének megfigyelése.</w:t>
            </w:r>
          </w:p>
        </w:tc>
      </w:tr>
      <w:tr w:rsidR="00AF162A" w:rsidRPr="00125E48" w:rsidTr="00AF162A">
        <w:trPr>
          <w:trHeight w:val="340"/>
        </w:trPr>
        <w:tc>
          <w:tcPr>
            <w:tcW w:w="6684" w:type="dxa"/>
            <w:gridSpan w:val="3"/>
            <w:vAlign w:val="center"/>
          </w:tcPr>
          <w:p w:rsidR="00AF162A" w:rsidRPr="00125E48" w:rsidRDefault="00AF162A" w:rsidP="00AF162A">
            <w:pPr>
              <w:keepNext/>
              <w:keepLines/>
              <w:spacing w:before="120"/>
              <w:jc w:val="center"/>
              <w:outlineLvl w:val="2"/>
              <w:rPr>
                <w:b/>
                <w:bCs/>
                <w:sz w:val="24"/>
                <w:szCs w:val="24"/>
              </w:rPr>
            </w:pPr>
            <w:r w:rsidRPr="00125E48">
              <w:rPr>
                <w:b/>
                <w:bCs/>
                <w:sz w:val="24"/>
                <w:szCs w:val="24"/>
              </w:rPr>
              <w:t>Ismeretek/fejlesztési követelmények</w:t>
            </w:r>
          </w:p>
        </w:tc>
        <w:tc>
          <w:tcPr>
            <w:tcW w:w="2383" w:type="dxa"/>
            <w:gridSpan w:val="3"/>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1020"/>
        </w:trPr>
        <w:tc>
          <w:tcPr>
            <w:tcW w:w="6684" w:type="dxa"/>
            <w:gridSpan w:val="3"/>
          </w:tcPr>
          <w:p w:rsidR="00AF162A" w:rsidRPr="00125E48" w:rsidRDefault="00AF162A" w:rsidP="00AF162A">
            <w:pPr>
              <w:spacing w:before="120"/>
              <w:rPr>
                <w:i/>
                <w:sz w:val="24"/>
                <w:szCs w:val="24"/>
              </w:rPr>
            </w:pPr>
            <w:r w:rsidRPr="00125E48">
              <w:rPr>
                <w:i/>
                <w:sz w:val="24"/>
                <w:szCs w:val="24"/>
              </w:rPr>
              <w:t>Az e-szolgáltatások hétköznapi életben betöltött szerepének megismerése</w:t>
            </w:r>
          </w:p>
          <w:p w:rsidR="00AF162A" w:rsidRPr="00125E48" w:rsidRDefault="00AF162A" w:rsidP="00AF162A">
            <w:pPr>
              <w:rPr>
                <w:sz w:val="24"/>
                <w:szCs w:val="24"/>
              </w:rPr>
            </w:pPr>
            <w:r w:rsidRPr="00125E48">
              <w:rPr>
                <w:sz w:val="24"/>
                <w:szCs w:val="24"/>
              </w:rPr>
              <w:t>A globális információs társadalom jellemzői.</w:t>
            </w:r>
          </w:p>
          <w:p w:rsidR="00AF162A" w:rsidRPr="00125E48" w:rsidRDefault="00AF162A" w:rsidP="00AF162A">
            <w:pPr>
              <w:rPr>
                <w:b/>
                <w:sz w:val="24"/>
                <w:szCs w:val="24"/>
              </w:rPr>
            </w:pPr>
            <w:r w:rsidRPr="00125E48">
              <w:rPr>
                <w:sz w:val="24"/>
                <w:szCs w:val="24"/>
              </w:rPr>
              <w:t xml:space="preserve">Elektronikus szolgáltatások szerepe és használata a hétköznapi életben. </w:t>
            </w:r>
          </w:p>
        </w:tc>
        <w:tc>
          <w:tcPr>
            <w:tcW w:w="2383" w:type="dxa"/>
            <w:gridSpan w:val="3"/>
          </w:tcPr>
          <w:p w:rsidR="00AF162A" w:rsidRPr="00125E48" w:rsidRDefault="00AF162A" w:rsidP="00AF162A">
            <w:pPr>
              <w:spacing w:before="120"/>
              <w:rPr>
                <w:sz w:val="24"/>
                <w:szCs w:val="24"/>
              </w:rPr>
            </w:pPr>
            <w:r w:rsidRPr="00125E48">
              <w:rPr>
                <w:i/>
                <w:sz w:val="24"/>
                <w:szCs w:val="24"/>
              </w:rPr>
              <w:t>Biológia-egészségtan</w:t>
            </w:r>
            <w:r w:rsidRPr="00125E48">
              <w:rPr>
                <w:sz w:val="24"/>
                <w:szCs w:val="24"/>
              </w:rPr>
              <w:t>: egészséges életmód.</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Technika, életvitel és gyakorlat</w:t>
            </w:r>
            <w:r w:rsidRPr="00125E48">
              <w:rPr>
                <w:sz w:val="24"/>
                <w:szCs w:val="24"/>
              </w:rPr>
              <w:t>: a környezetben megismerhető munkatevékenységek.</w:t>
            </w:r>
          </w:p>
        </w:tc>
      </w:tr>
      <w:tr w:rsidR="00AF162A" w:rsidRPr="00125E48" w:rsidTr="00AF162A">
        <w:trPr>
          <w:gridAfter w:val="1"/>
          <w:wAfter w:w="22" w:type="dxa"/>
          <w:trHeight w:val="510"/>
        </w:trPr>
        <w:tc>
          <w:tcPr>
            <w:tcW w:w="1845"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200" w:type="dxa"/>
            <w:gridSpan w:val="4"/>
          </w:tcPr>
          <w:p w:rsidR="00AF162A" w:rsidRPr="00125E48" w:rsidRDefault="00AF162A" w:rsidP="00AF162A">
            <w:pPr>
              <w:spacing w:before="120"/>
              <w:rPr>
                <w:sz w:val="24"/>
                <w:szCs w:val="24"/>
              </w:rPr>
            </w:pPr>
            <w:r w:rsidRPr="00125E48">
              <w:rPr>
                <w:sz w:val="24"/>
                <w:szCs w:val="24"/>
              </w:rPr>
              <w:t>Információs társadalom, elektronikus szolgáltatás, regisztráció, leiratkozás, azonosító, jelszó.</w:t>
            </w:r>
          </w:p>
        </w:tc>
      </w:tr>
    </w:tbl>
    <w:p w:rsidR="00AF162A" w:rsidRPr="00125E48" w:rsidRDefault="00AF162A" w:rsidP="00AF162A">
      <w:pPr>
        <w:rPr>
          <w:sz w:val="24"/>
          <w:szCs w:val="24"/>
        </w:rPr>
      </w:pPr>
    </w:p>
    <w:p w:rsidR="00AF162A" w:rsidRPr="00125E48" w:rsidRDefault="00AF162A" w:rsidP="00AF162A">
      <w:pPr>
        <w:rPr>
          <w:sz w:val="24"/>
          <w:szCs w:val="24"/>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25"/>
        <w:gridCol w:w="184"/>
        <w:gridCol w:w="4580"/>
        <w:gridCol w:w="1191"/>
        <w:gridCol w:w="1191"/>
      </w:tblGrid>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1" w:type="dxa"/>
            <w:gridSpan w:val="2"/>
            <w:vAlign w:val="center"/>
          </w:tcPr>
          <w:p w:rsidR="00AF162A" w:rsidRPr="00125E48" w:rsidRDefault="00AF162A" w:rsidP="00AF162A">
            <w:pPr>
              <w:spacing w:before="120"/>
              <w:jc w:val="center"/>
              <w:rPr>
                <w:b/>
                <w:bCs/>
                <w:sz w:val="24"/>
                <w:szCs w:val="24"/>
              </w:rPr>
            </w:pPr>
            <w:r w:rsidRPr="00125E48">
              <w:rPr>
                <w:b/>
                <w:bCs/>
                <w:sz w:val="24"/>
                <w:szCs w:val="24"/>
              </w:rPr>
              <w:t>6. Könyvtári informatika</w:t>
            </w:r>
          </w:p>
        </w:tc>
        <w:tc>
          <w:tcPr>
            <w:tcW w:w="1191" w:type="dxa"/>
            <w:vAlign w:val="center"/>
          </w:tcPr>
          <w:p w:rsidR="00AF162A" w:rsidRPr="00125E48" w:rsidRDefault="00AF162A" w:rsidP="00AF162A">
            <w:pPr>
              <w:spacing w:before="120"/>
              <w:jc w:val="center"/>
              <w:rPr>
                <w:b/>
                <w:bCs/>
                <w:sz w:val="24"/>
                <w:szCs w:val="24"/>
              </w:rPr>
            </w:pPr>
            <w:r w:rsidRPr="00125E48">
              <w:rPr>
                <w:b/>
                <w:bCs/>
                <w:sz w:val="24"/>
                <w:szCs w:val="24"/>
              </w:rPr>
              <w:t>Órakeret</w:t>
            </w:r>
          </w:p>
          <w:p w:rsidR="00AF162A" w:rsidRPr="00125E48" w:rsidRDefault="00AF162A" w:rsidP="00AF162A">
            <w:pPr>
              <w:jc w:val="center"/>
              <w:rPr>
                <w:b/>
                <w:bCs/>
                <w:sz w:val="24"/>
                <w:szCs w:val="24"/>
              </w:rPr>
            </w:pPr>
            <w:r w:rsidRPr="00125E48">
              <w:rPr>
                <w:b/>
                <w:bCs/>
                <w:sz w:val="24"/>
                <w:szCs w:val="24"/>
              </w:rPr>
              <w:t>3 óra</w:t>
            </w:r>
          </w:p>
        </w:tc>
      </w:tr>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2" w:type="dxa"/>
            <w:gridSpan w:val="3"/>
          </w:tcPr>
          <w:p w:rsidR="00AF162A" w:rsidRPr="00125E48" w:rsidRDefault="00AF162A" w:rsidP="00AF162A">
            <w:pPr>
              <w:spacing w:before="120"/>
              <w:rPr>
                <w:sz w:val="24"/>
                <w:szCs w:val="24"/>
              </w:rPr>
            </w:pPr>
            <w:r w:rsidRPr="00125E48">
              <w:rPr>
                <w:sz w:val="24"/>
                <w:szCs w:val="24"/>
              </w:rPr>
              <w:t>A könyv bibliográfiai azonosító adatainak ismerete. Betűrendezés.</w:t>
            </w:r>
          </w:p>
        </w:tc>
      </w:tr>
      <w:tr w:rsidR="00AF162A" w:rsidRPr="00125E48" w:rsidTr="00AF162A">
        <w:trPr>
          <w:trHeight w:val="328"/>
        </w:trPr>
        <w:tc>
          <w:tcPr>
            <w:tcW w:w="2109" w:type="dxa"/>
            <w:gridSpan w:val="2"/>
            <w:vAlign w:val="center"/>
          </w:tcPr>
          <w:p w:rsidR="00AF162A" w:rsidRPr="00125E48" w:rsidRDefault="00AF162A" w:rsidP="00AF162A">
            <w:pPr>
              <w:jc w:val="center"/>
              <w:rPr>
                <w:b/>
                <w:bCs/>
                <w:sz w:val="24"/>
                <w:szCs w:val="24"/>
              </w:rPr>
            </w:pPr>
            <w:r w:rsidRPr="00125E48">
              <w:rPr>
                <w:b/>
                <w:bCs/>
                <w:sz w:val="24"/>
                <w:szCs w:val="24"/>
              </w:rPr>
              <w:t>A tematikai egység nevelési-fejlesztési céljai</w:t>
            </w:r>
          </w:p>
        </w:tc>
        <w:tc>
          <w:tcPr>
            <w:tcW w:w="6962" w:type="dxa"/>
            <w:gridSpan w:val="3"/>
          </w:tcPr>
          <w:p w:rsidR="00AF162A" w:rsidRPr="00125E48" w:rsidRDefault="00AF162A" w:rsidP="00AF162A">
            <w:pPr>
              <w:spacing w:before="120"/>
              <w:rPr>
                <w:sz w:val="24"/>
                <w:szCs w:val="24"/>
              </w:rPr>
            </w:pPr>
            <w:r w:rsidRPr="00125E48">
              <w:rPr>
                <w:sz w:val="24"/>
                <w:szCs w:val="24"/>
              </w:rPr>
              <w:t>A könyvtár forrásainak és eszközeinek tanári segítséggel való alkotó és etikus felhasználása a tanulmányi feladatok során.</w:t>
            </w:r>
          </w:p>
        </w:tc>
      </w:tr>
      <w:tr w:rsidR="00AF162A" w:rsidRPr="00125E48" w:rsidTr="00AF162A">
        <w:trPr>
          <w:trHeight w:val="340"/>
        </w:trPr>
        <w:tc>
          <w:tcPr>
            <w:tcW w:w="6689"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82"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Könyvtártípusok megkülönböztetése. Az iskolai könyvtár eszköztárának készségszintű használata</w:t>
            </w:r>
          </w:p>
          <w:p w:rsidR="00AF162A" w:rsidRPr="00125E48" w:rsidRDefault="00AF162A" w:rsidP="00AF162A">
            <w:pPr>
              <w:rPr>
                <w:sz w:val="24"/>
                <w:szCs w:val="24"/>
              </w:rPr>
            </w:pPr>
            <w:r w:rsidRPr="00125E48">
              <w:rPr>
                <w:sz w:val="24"/>
                <w:szCs w:val="24"/>
              </w:rPr>
              <w:t>Tájékozódás az iskolai könyvtár tér- és állományszerkezetében.</w:t>
            </w:r>
          </w:p>
          <w:p w:rsidR="00AF162A" w:rsidRPr="00125E48" w:rsidRDefault="00AF162A" w:rsidP="00AF162A">
            <w:pPr>
              <w:rPr>
                <w:sz w:val="24"/>
                <w:szCs w:val="24"/>
              </w:rPr>
            </w:pPr>
            <w:r w:rsidRPr="00125E48">
              <w:rPr>
                <w:sz w:val="24"/>
                <w:szCs w:val="24"/>
              </w:rPr>
              <w:t>Az iskolai könyvtár eszköztárának készségszintű használata a könyvtári terek funkciói és a könyvtári abc ismeretében.</w:t>
            </w:r>
          </w:p>
          <w:p w:rsidR="00AF162A" w:rsidRPr="00125E48" w:rsidRDefault="00AF162A" w:rsidP="00AF162A">
            <w:pPr>
              <w:rPr>
                <w:b/>
                <w:sz w:val="24"/>
                <w:szCs w:val="24"/>
              </w:rPr>
            </w:pPr>
            <w:r w:rsidRPr="00125E48">
              <w:rPr>
                <w:sz w:val="24"/>
                <w:szCs w:val="24"/>
              </w:rPr>
              <w:t xml:space="preserve">Könyvtárlátogatás a települési könyvtárban. </w:t>
            </w:r>
          </w:p>
        </w:tc>
        <w:tc>
          <w:tcPr>
            <w:tcW w:w="2382" w:type="dxa"/>
            <w:gridSpan w:val="2"/>
          </w:tcPr>
          <w:p w:rsidR="00AF162A" w:rsidRPr="00125E48" w:rsidRDefault="00AF162A" w:rsidP="00AF162A">
            <w:pPr>
              <w:rPr>
                <w:sz w:val="24"/>
                <w:szCs w:val="24"/>
              </w:rPr>
            </w:pPr>
            <w:r w:rsidRPr="00125E48">
              <w:rPr>
                <w:i/>
                <w:sz w:val="24"/>
                <w:szCs w:val="24"/>
              </w:rPr>
              <w:t>Matematika</w:t>
            </w:r>
            <w:r w:rsidRPr="00125E48">
              <w:rPr>
                <w:sz w:val="24"/>
                <w:szCs w:val="24"/>
              </w:rPr>
              <w:t>: ismeretek rendszerezése.</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Könyvtári szolgáltatások</w:t>
            </w:r>
          </w:p>
          <w:p w:rsidR="00AF162A" w:rsidRPr="00125E48" w:rsidRDefault="00AF162A" w:rsidP="00AF162A">
            <w:pPr>
              <w:rPr>
                <w:i/>
                <w:sz w:val="24"/>
                <w:szCs w:val="24"/>
              </w:rPr>
            </w:pPr>
            <w:r w:rsidRPr="00125E48">
              <w:rPr>
                <w:i/>
                <w:sz w:val="24"/>
                <w:szCs w:val="24"/>
              </w:rPr>
              <w:t>A hagyományos és új információs eszközökön alapuló könyvtári szolgáltatások megismerése.</w:t>
            </w:r>
          </w:p>
          <w:p w:rsidR="00AF162A" w:rsidRPr="00125E48" w:rsidRDefault="00AF162A" w:rsidP="00AF162A">
            <w:pPr>
              <w:rPr>
                <w:sz w:val="24"/>
                <w:szCs w:val="24"/>
              </w:rPr>
            </w:pPr>
            <w:r w:rsidRPr="00125E48">
              <w:rPr>
                <w:sz w:val="24"/>
                <w:szCs w:val="24"/>
              </w:rPr>
              <w:t>A könyvtár alapszolgáltatásainak használata.</w:t>
            </w:r>
          </w:p>
          <w:p w:rsidR="00AF162A" w:rsidRPr="00125E48" w:rsidRDefault="00AF162A" w:rsidP="00AF162A">
            <w:pPr>
              <w:rPr>
                <w:sz w:val="24"/>
                <w:szCs w:val="24"/>
              </w:rPr>
            </w:pPr>
            <w:r w:rsidRPr="00125E48">
              <w:rPr>
                <w:sz w:val="24"/>
                <w:szCs w:val="24"/>
              </w:rPr>
              <w:t>A könyvtári katalógus funkciójának megértése.</w:t>
            </w:r>
          </w:p>
          <w:p w:rsidR="00AF162A" w:rsidRPr="00125E48" w:rsidRDefault="00AF162A" w:rsidP="00AF162A">
            <w:pPr>
              <w:rPr>
                <w:sz w:val="24"/>
                <w:szCs w:val="24"/>
              </w:rPr>
            </w:pPr>
            <w:r w:rsidRPr="00125E48">
              <w:rPr>
                <w:sz w:val="24"/>
                <w:szCs w:val="24"/>
              </w:rPr>
              <w:t>Katalógusrekord (-cédula) adatainak értelmezése.</w:t>
            </w:r>
          </w:p>
        </w:tc>
        <w:tc>
          <w:tcPr>
            <w:tcW w:w="2382" w:type="dxa"/>
            <w:gridSpan w:val="2"/>
          </w:tcPr>
          <w:p w:rsidR="00AF162A" w:rsidRPr="00125E48" w:rsidRDefault="00AF162A" w:rsidP="00AF162A">
            <w:pPr>
              <w:spacing w:before="120"/>
              <w:rPr>
                <w:sz w:val="24"/>
                <w:szCs w:val="24"/>
              </w:rPr>
            </w:pPr>
            <w:r w:rsidRPr="00125E48">
              <w:rPr>
                <w:i/>
                <w:sz w:val="24"/>
                <w:szCs w:val="24"/>
              </w:rPr>
              <w:t>Minden tantárgy keretében</w:t>
            </w:r>
            <w:r w:rsidRPr="00125E48">
              <w:rPr>
                <w:sz w:val="24"/>
                <w:szCs w:val="24"/>
              </w:rPr>
              <w:t>: ajánlott olvasmányokkal kapcsolatos feladatok.</w:t>
            </w:r>
          </w:p>
          <w:p w:rsidR="00AF162A" w:rsidRPr="00125E48" w:rsidRDefault="00AF162A" w:rsidP="00AF162A">
            <w:pPr>
              <w:rPr>
                <w:sz w:val="24"/>
                <w:szCs w:val="24"/>
              </w:rPr>
            </w:pPr>
            <w:r w:rsidRPr="00125E48">
              <w:rPr>
                <w:sz w:val="24"/>
                <w:szCs w:val="24"/>
              </w:rPr>
              <w:t>Csoportos könyvtárlátogatás, könyvtári óra.</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Magyar nyelv és irodalom</w:t>
            </w:r>
            <w:r w:rsidRPr="00125E48">
              <w:rPr>
                <w:sz w:val="24"/>
                <w:szCs w:val="24"/>
              </w:rPr>
              <w:t>: az önálló feladatvégzés egyes lépéseinek elkülönítése és gyakorlása (könyvtárlátogatás, könyvkölcsönzés, gyermeklexikon).</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Információkeresés</w:t>
            </w:r>
          </w:p>
          <w:p w:rsidR="00AF162A" w:rsidRPr="00125E48" w:rsidRDefault="00AF162A" w:rsidP="00AF162A">
            <w:pPr>
              <w:rPr>
                <w:sz w:val="24"/>
                <w:szCs w:val="24"/>
              </w:rPr>
            </w:pPr>
            <w:r w:rsidRPr="00125E48">
              <w:rPr>
                <w:sz w:val="24"/>
                <w:szCs w:val="24"/>
              </w:rPr>
              <w:t>Megadott művek keresése a könyvtár szabadpolcos állományában a feliratok és a raktári jelzet segítségével.</w:t>
            </w:r>
          </w:p>
          <w:p w:rsidR="00AF162A" w:rsidRPr="00125E48" w:rsidRDefault="00AF162A" w:rsidP="00AF162A">
            <w:pPr>
              <w:rPr>
                <w:sz w:val="24"/>
                <w:szCs w:val="24"/>
              </w:rPr>
            </w:pPr>
            <w:r w:rsidRPr="00125E48">
              <w:rPr>
                <w:sz w:val="24"/>
                <w:szCs w:val="24"/>
              </w:rPr>
              <w:t xml:space="preserve">Keresőkérdések megfogalmazása tanári segítséggel. </w:t>
            </w:r>
          </w:p>
          <w:p w:rsidR="00AF162A" w:rsidRPr="00125E48" w:rsidRDefault="00AF162A" w:rsidP="00AF162A">
            <w:pPr>
              <w:rPr>
                <w:b/>
                <w:sz w:val="24"/>
                <w:szCs w:val="24"/>
              </w:rPr>
            </w:pPr>
          </w:p>
        </w:tc>
        <w:tc>
          <w:tcPr>
            <w:tcW w:w="2382" w:type="dxa"/>
            <w:gridSpan w:val="2"/>
          </w:tcPr>
          <w:p w:rsidR="00AF162A" w:rsidRPr="00125E48" w:rsidRDefault="00AF162A" w:rsidP="00AF162A">
            <w:pPr>
              <w:spacing w:before="120"/>
              <w:rPr>
                <w:sz w:val="24"/>
                <w:szCs w:val="24"/>
              </w:rPr>
            </w:pPr>
            <w:r w:rsidRPr="00125E48">
              <w:rPr>
                <w:i/>
                <w:sz w:val="24"/>
                <w:szCs w:val="24"/>
              </w:rPr>
              <w:t>Magyar nyelv és irodalom</w:t>
            </w:r>
            <w:r w:rsidRPr="00125E48">
              <w:rPr>
                <w:sz w:val="24"/>
                <w:szCs w:val="24"/>
              </w:rPr>
              <w:t>: írás, szövegalkotás. Rövidebb beszámolók anyagának összegyűjtése, rendezése különböző nyomtatott (lexikonok, kézikönyvek) és elektronikus forrásokból.</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Dokumentumtípusok, kézikönyvek</w:t>
            </w:r>
          </w:p>
          <w:p w:rsidR="00AF162A" w:rsidRPr="00125E48" w:rsidRDefault="00AF162A" w:rsidP="00AF162A">
            <w:pPr>
              <w:rPr>
                <w:sz w:val="24"/>
                <w:szCs w:val="24"/>
              </w:rPr>
            </w:pPr>
            <w:r w:rsidRPr="00125E48">
              <w:rPr>
                <w:sz w:val="24"/>
                <w:szCs w:val="24"/>
              </w:rPr>
              <w:t>Hagyományos és nem hagyományos dokumentumok formai, tartalmi, használati jellemzőinek megállapítása; csoportosításuk.</w:t>
            </w:r>
          </w:p>
          <w:p w:rsidR="00AF162A" w:rsidRPr="00125E48" w:rsidRDefault="00AF162A" w:rsidP="00AF162A">
            <w:pPr>
              <w:rPr>
                <w:b/>
                <w:sz w:val="24"/>
                <w:szCs w:val="24"/>
              </w:rPr>
            </w:pPr>
            <w:r w:rsidRPr="00125E48">
              <w:rPr>
                <w:sz w:val="24"/>
                <w:szCs w:val="24"/>
              </w:rPr>
              <w:t xml:space="preserve">A korosztálynak készült tájékoztató források, segédkönyvek biztos használata. </w:t>
            </w:r>
          </w:p>
        </w:tc>
        <w:tc>
          <w:tcPr>
            <w:tcW w:w="2382" w:type="dxa"/>
            <w:gridSpan w:val="2"/>
          </w:tcPr>
          <w:p w:rsidR="00AF162A" w:rsidRPr="00125E48" w:rsidRDefault="00AF162A" w:rsidP="00AF162A">
            <w:pPr>
              <w:spacing w:before="120"/>
              <w:rPr>
                <w:sz w:val="24"/>
                <w:szCs w:val="24"/>
              </w:rPr>
            </w:pPr>
            <w:r w:rsidRPr="00125E48">
              <w:rPr>
                <w:i/>
                <w:sz w:val="24"/>
                <w:szCs w:val="24"/>
              </w:rPr>
              <w:t>Magyar nyelv és irodalom</w:t>
            </w:r>
            <w:r w:rsidRPr="00125E48">
              <w:rPr>
                <w:sz w:val="24"/>
                <w:szCs w:val="24"/>
              </w:rPr>
              <w:t>: ismerkedés különböző információhordozók természetével, kommunikációs funkcióival és kultúrájával.</w:t>
            </w:r>
          </w:p>
          <w:p w:rsidR="00AF162A" w:rsidRPr="00125E48" w:rsidRDefault="00AF162A" w:rsidP="00AF162A">
            <w:pPr>
              <w:rPr>
                <w:sz w:val="24"/>
                <w:szCs w:val="24"/>
              </w:rPr>
            </w:pPr>
            <w:r w:rsidRPr="00125E48">
              <w:rPr>
                <w:sz w:val="24"/>
                <w:szCs w:val="24"/>
              </w:rPr>
              <w:t>A média kifejező eszközei. Az újság tartalmi és formai jellemzése, a nyomtatott és az online felületek összehasonlítása. Sajtóműfajok.</w:t>
            </w:r>
          </w:p>
          <w:p w:rsidR="00AF162A" w:rsidRPr="00125E48" w:rsidRDefault="00AF162A" w:rsidP="00AF162A">
            <w:pPr>
              <w:rPr>
                <w:sz w:val="24"/>
                <w:szCs w:val="24"/>
              </w:rPr>
            </w:pPr>
            <w:r w:rsidRPr="00125E48">
              <w:rPr>
                <w:sz w:val="24"/>
                <w:szCs w:val="24"/>
              </w:rPr>
              <w:t>A nyomtatott és az elektronikus szövegek jellemzői. Szövegek műfaji különbségének érzékelése.</w:t>
            </w:r>
          </w:p>
          <w:p w:rsidR="00AF162A" w:rsidRPr="00125E48" w:rsidRDefault="00AF162A" w:rsidP="00AF162A">
            <w:pPr>
              <w:rPr>
                <w:sz w:val="24"/>
                <w:szCs w:val="24"/>
              </w:rPr>
            </w:pPr>
            <w:r w:rsidRPr="00125E48">
              <w:rPr>
                <w:sz w:val="24"/>
                <w:szCs w:val="24"/>
              </w:rPr>
              <w:t>Anyanyelvi kultúra, ismeretek az anyanyelvről. Helyesírási kézikönyvek.</w:t>
            </w:r>
          </w:p>
          <w:p w:rsidR="00AF162A" w:rsidRPr="00125E48" w:rsidRDefault="00AF162A" w:rsidP="00AF162A">
            <w:pPr>
              <w:rPr>
                <w:sz w:val="24"/>
                <w:szCs w:val="24"/>
              </w:rPr>
            </w:pPr>
            <w:r w:rsidRPr="00125E48">
              <w:rPr>
                <w:sz w:val="24"/>
                <w:szCs w:val="24"/>
              </w:rPr>
              <w:t>A média különféle funkcióinak felismerése. Adott szöveg fikciós vagy dokumentum-jellegének megfigyelése, felismerése.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Történelem, társadalmi és állampolgári ismeretek:</w:t>
            </w:r>
            <w:r w:rsidRPr="00125E48">
              <w:rPr>
                <w:sz w:val="24"/>
                <w:szCs w:val="24"/>
              </w:rPr>
              <w:t xml:space="preserve"> segédkönyvek, kézikönyvek, atlaszok, lexikonok használata.</w:t>
            </w:r>
          </w:p>
          <w:p w:rsidR="00AF162A" w:rsidRPr="00125E48" w:rsidRDefault="00AF162A" w:rsidP="00AF162A">
            <w:pPr>
              <w:rPr>
                <w:sz w:val="24"/>
                <w:szCs w:val="24"/>
              </w:rPr>
            </w:pPr>
            <w:r w:rsidRPr="00125E48">
              <w:rPr>
                <w:sz w:val="24"/>
                <w:szCs w:val="24"/>
              </w:rPr>
              <w:t>Tanult események, jelenségek topográfiai helyének megmutatása térképen.</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Természetismeret:</w:t>
            </w:r>
            <w:r w:rsidRPr="00125E48">
              <w:rPr>
                <w:sz w:val="24"/>
                <w:szCs w:val="24"/>
              </w:rPr>
              <w:t xml:space="preserve"> tájékozódás a hazai földrajzi, környezeti folyamatokról – információgyűjtés tanári irányítással (földrajzi helyek, térképek keresése, digitális lexikonhasználat).</w:t>
            </w:r>
          </w:p>
          <w:p w:rsidR="00AF162A" w:rsidRPr="00125E48" w:rsidRDefault="00AF162A" w:rsidP="00AF162A">
            <w:pPr>
              <w:rPr>
                <w:sz w:val="24"/>
                <w:szCs w:val="24"/>
              </w:rPr>
            </w:pPr>
            <w:r w:rsidRPr="00125E48">
              <w:rPr>
                <w:sz w:val="24"/>
                <w:szCs w:val="24"/>
              </w:rPr>
              <w:t>Térképfajták. Térkép és földgömb használata.</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ismerethordozók használata (pl. matematikai zsebkönyvek, szakkönyvek, ismeretterjesztő könyvek, lexikonok, feladatgyűjtemények, táblázatok, képletgyűjtemények).</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Forráskiválasztás</w:t>
            </w:r>
          </w:p>
          <w:p w:rsidR="00AF162A" w:rsidRPr="00125E48" w:rsidRDefault="00AF162A" w:rsidP="00AF162A">
            <w:pPr>
              <w:rPr>
                <w:sz w:val="24"/>
                <w:szCs w:val="24"/>
              </w:rPr>
            </w:pPr>
            <w:r w:rsidRPr="00125E48">
              <w:rPr>
                <w:sz w:val="24"/>
                <w:szCs w:val="24"/>
              </w:rPr>
              <w:t xml:space="preserve">A megadott problémának megfelelő nyomtatott és elektronikus források irányított kiválasztása. </w:t>
            </w:r>
          </w:p>
          <w:p w:rsidR="00AF162A" w:rsidRPr="00125E48" w:rsidRDefault="00AF162A" w:rsidP="00AF162A">
            <w:pPr>
              <w:rPr>
                <w:sz w:val="24"/>
                <w:szCs w:val="24"/>
              </w:rPr>
            </w:pPr>
            <w:r w:rsidRPr="00125E48">
              <w:rPr>
                <w:sz w:val="24"/>
                <w:szCs w:val="24"/>
              </w:rPr>
              <w:t>A könyvtárhasználati és informatikai alapokra építő információgyűjtést igénylő feladatok.</w:t>
            </w:r>
          </w:p>
        </w:tc>
        <w:tc>
          <w:tcPr>
            <w:tcW w:w="2382" w:type="dxa"/>
            <w:gridSpan w:val="2"/>
          </w:tcPr>
          <w:p w:rsidR="00AF162A" w:rsidRPr="00125E48" w:rsidRDefault="00AF162A" w:rsidP="00AF162A">
            <w:pPr>
              <w:spacing w:before="120"/>
              <w:rPr>
                <w:sz w:val="24"/>
                <w:szCs w:val="24"/>
              </w:rPr>
            </w:pPr>
            <w:r w:rsidRPr="00125E48">
              <w:rPr>
                <w:i/>
                <w:sz w:val="24"/>
                <w:szCs w:val="24"/>
              </w:rPr>
              <w:t>Magyar nyelv és irodalom</w:t>
            </w:r>
            <w:r w:rsidRPr="00125E48">
              <w:rPr>
                <w:sz w:val="24"/>
                <w:szCs w:val="24"/>
              </w:rPr>
              <w:t>: feladatvégzés könyvekkel, gyermeklapokkal (válogatás, csoportosítás, tematikus tájékozódás).</w:t>
            </w:r>
          </w:p>
          <w:p w:rsidR="00AF162A" w:rsidRPr="00125E48" w:rsidRDefault="00AF162A" w:rsidP="00AF162A">
            <w:pPr>
              <w:rPr>
                <w:sz w:val="24"/>
                <w:szCs w:val="24"/>
              </w:rPr>
            </w:pPr>
            <w:r w:rsidRPr="00125E48">
              <w:rPr>
                <w:sz w:val="24"/>
                <w:szCs w:val="24"/>
              </w:rPr>
              <w:t>Anyaggyűjtés nyomtatott és elektronikus források segítségével.</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Történelem, társadalmi és állampolgári ismeretek</w:t>
            </w:r>
            <w:r w:rsidRPr="00125E48">
              <w:rPr>
                <w:sz w:val="24"/>
                <w:szCs w:val="24"/>
              </w:rPr>
              <w:t>: információk gyűjtése adott témához segítséggel könyvtárban, médiatárban, múzeumokban.</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Vizuális kultúra</w:t>
            </w:r>
            <w:r w:rsidRPr="00125E48">
              <w:rPr>
                <w:sz w:val="24"/>
                <w:szCs w:val="24"/>
              </w:rPr>
              <w:t>: tárgyakkal, jelenségekkel, műalkotásokkal kapcsolatos információk gyűjtése.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Technika, életvitel és gyakorlat:</w:t>
            </w:r>
            <w:r w:rsidRPr="00125E48">
              <w:rPr>
                <w:sz w:val="24"/>
                <w:szCs w:val="24"/>
              </w:rPr>
              <w:t xml:space="preserve"> a tevékenység információforrásainak használata, az egyéni tevékenységhez, tervekhez kapcsolódó szöveges, képi, hang alapú információk célzott keresése tapasztalati, valamint nyomtatott és elektronikus forrásokban.</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Természetismeret</w:t>
            </w:r>
            <w:r w:rsidRPr="00125E48">
              <w:rPr>
                <w:sz w:val="24"/>
                <w:szCs w:val="24"/>
              </w:rPr>
              <w:t>: tájékozódás a környezet anyagairól. Válogatás információs anyagokban és gyűjteményeikben (könyv- és médiatár, kiállítási-múzeumi anyagok).</w:t>
            </w:r>
          </w:p>
        </w:tc>
      </w:tr>
      <w:tr w:rsidR="00AF162A" w:rsidRPr="00125E48" w:rsidTr="00AF162A">
        <w:trPr>
          <w:trHeight w:val="446"/>
        </w:trPr>
        <w:tc>
          <w:tcPr>
            <w:tcW w:w="6689" w:type="dxa"/>
            <w:gridSpan w:val="3"/>
          </w:tcPr>
          <w:p w:rsidR="00AF162A" w:rsidRPr="00125E48" w:rsidRDefault="00AF162A" w:rsidP="00AF162A">
            <w:pPr>
              <w:spacing w:before="120"/>
              <w:rPr>
                <w:i/>
                <w:sz w:val="24"/>
                <w:szCs w:val="24"/>
              </w:rPr>
            </w:pPr>
            <w:r w:rsidRPr="00125E48">
              <w:rPr>
                <w:i/>
                <w:sz w:val="24"/>
                <w:szCs w:val="24"/>
              </w:rPr>
              <w:t>Bibliográfiai hivatkozás, forrásfelhasználás</w:t>
            </w:r>
          </w:p>
          <w:p w:rsidR="00AF162A" w:rsidRPr="00125E48" w:rsidRDefault="00AF162A" w:rsidP="00AF162A">
            <w:pPr>
              <w:rPr>
                <w:sz w:val="24"/>
                <w:szCs w:val="24"/>
              </w:rPr>
            </w:pPr>
            <w:r w:rsidRPr="00125E48">
              <w:rPr>
                <w:sz w:val="24"/>
                <w:szCs w:val="24"/>
              </w:rPr>
              <w:t>A forrásmegjelölés etikai vonatkozásainak megértése.</w:t>
            </w:r>
          </w:p>
          <w:p w:rsidR="00AF162A" w:rsidRPr="00125E48" w:rsidRDefault="00AF162A" w:rsidP="00AF162A">
            <w:pPr>
              <w:rPr>
                <w:sz w:val="24"/>
                <w:szCs w:val="24"/>
              </w:rPr>
            </w:pPr>
            <w:r w:rsidRPr="00125E48">
              <w:rPr>
                <w:sz w:val="24"/>
                <w:szCs w:val="24"/>
              </w:rPr>
              <w:t>Saját és mások gondolatainak elkülönítése.</w:t>
            </w:r>
          </w:p>
          <w:p w:rsidR="00AF162A" w:rsidRPr="00125E48" w:rsidRDefault="00AF162A" w:rsidP="00AF162A">
            <w:pPr>
              <w:rPr>
                <w:sz w:val="24"/>
                <w:szCs w:val="24"/>
              </w:rPr>
            </w:pPr>
            <w:r w:rsidRPr="00125E48">
              <w:rPr>
                <w:sz w:val="24"/>
                <w:szCs w:val="24"/>
              </w:rPr>
              <w:t>A felhasznált források önálló azonosítása a dokumentumok főbb adatainak (szerző, cím, hely, kiadó, év) megnevezésével.</w:t>
            </w:r>
          </w:p>
          <w:p w:rsidR="00AF162A" w:rsidRPr="00125E48" w:rsidRDefault="00AF162A" w:rsidP="00AF162A">
            <w:pPr>
              <w:rPr>
                <w:b/>
                <w:sz w:val="24"/>
                <w:szCs w:val="24"/>
              </w:rPr>
            </w:pPr>
          </w:p>
        </w:tc>
        <w:tc>
          <w:tcPr>
            <w:tcW w:w="2382" w:type="dxa"/>
            <w:gridSpan w:val="2"/>
          </w:tcPr>
          <w:p w:rsidR="00AF162A" w:rsidRPr="00125E48" w:rsidRDefault="00AF162A" w:rsidP="00AF162A">
            <w:pPr>
              <w:spacing w:before="120"/>
              <w:rPr>
                <w:sz w:val="24"/>
                <w:szCs w:val="24"/>
              </w:rPr>
            </w:pPr>
            <w:r w:rsidRPr="00125E48">
              <w:rPr>
                <w:i/>
                <w:sz w:val="24"/>
                <w:szCs w:val="24"/>
              </w:rPr>
              <w:t>Minden tantárgy, feladat esetében</w:t>
            </w:r>
            <w:r w:rsidRPr="00125E48">
              <w:rPr>
                <w:sz w:val="24"/>
                <w:szCs w:val="24"/>
              </w:rPr>
              <w:t>: a forrásfelhasználás jelölése.</w:t>
            </w:r>
          </w:p>
        </w:tc>
      </w:tr>
      <w:tr w:rsidR="00AF162A" w:rsidRPr="00125E48" w:rsidTr="00AF162A">
        <w:trPr>
          <w:trHeight w:val="550"/>
        </w:trPr>
        <w:tc>
          <w:tcPr>
            <w:tcW w:w="1925"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146" w:type="dxa"/>
            <w:gridSpan w:val="4"/>
          </w:tcPr>
          <w:p w:rsidR="00AF162A" w:rsidRPr="00125E48" w:rsidRDefault="00AF162A" w:rsidP="00AF162A">
            <w:pPr>
              <w:spacing w:before="120"/>
              <w:rPr>
                <w:sz w:val="24"/>
                <w:szCs w:val="24"/>
              </w:rPr>
            </w:pPr>
            <w:r w:rsidRPr="00125E48">
              <w:rPr>
                <w:sz w:val="24"/>
                <w:szCs w:val="24"/>
              </w:rPr>
              <w:t>Könyvtár, kézikönyvtár, katalógus, hivatkozás, forrás, könyv, időszaki kiadvány, honlap, CD, DVD, lexikon, enciklopédia, szótár, atlasz.</w:t>
            </w:r>
          </w:p>
        </w:tc>
      </w:tr>
    </w:tbl>
    <w:p w:rsidR="00AF162A" w:rsidRPr="00125E48" w:rsidRDefault="00AF162A" w:rsidP="00AF162A">
      <w:pPr>
        <w:rPr>
          <w:sz w:val="24"/>
          <w:szCs w:val="24"/>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8505"/>
      </w:tblGrid>
      <w:tr w:rsidR="00AF162A" w:rsidRPr="00125E48" w:rsidTr="00AF162A">
        <w:trPr>
          <w:trHeight w:val="1975"/>
        </w:trPr>
        <w:tc>
          <w:tcPr>
            <w:tcW w:w="1560" w:type="dxa"/>
            <w:vAlign w:val="center"/>
          </w:tcPr>
          <w:p w:rsidR="00AF162A" w:rsidRPr="00125E48" w:rsidRDefault="00AF162A" w:rsidP="00AF162A">
            <w:pPr>
              <w:jc w:val="center"/>
              <w:rPr>
                <w:b/>
                <w:bCs/>
                <w:sz w:val="24"/>
                <w:szCs w:val="24"/>
              </w:rPr>
            </w:pPr>
            <w:r w:rsidRPr="00125E48">
              <w:rPr>
                <w:b/>
                <w:bCs/>
                <w:sz w:val="24"/>
                <w:szCs w:val="24"/>
              </w:rPr>
              <w:t>A fejlesztés várt eredményei a hatodik évfolyam végén</w:t>
            </w:r>
          </w:p>
        </w:tc>
        <w:tc>
          <w:tcPr>
            <w:tcW w:w="8505" w:type="dxa"/>
          </w:tcPr>
          <w:p w:rsidR="00AF162A" w:rsidRPr="00125E48" w:rsidRDefault="00AF162A" w:rsidP="00AF162A">
            <w:pPr>
              <w:spacing w:before="120"/>
              <w:rPr>
                <w:i/>
                <w:sz w:val="24"/>
                <w:szCs w:val="24"/>
              </w:rPr>
            </w:pPr>
            <w:r w:rsidRPr="00125E48">
              <w:rPr>
                <w:i/>
                <w:sz w:val="24"/>
                <w:szCs w:val="24"/>
              </w:rPr>
              <w:t>A tanuló az informatikai eszközök használata témakör végére</w:t>
            </w:r>
          </w:p>
          <w:p w:rsidR="00AF162A" w:rsidRPr="00125E48" w:rsidRDefault="00AF162A" w:rsidP="00AF162A">
            <w:pPr>
              <w:rPr>
                <w:sz w:val="24"/>
                <w:szCs w:val="24"/>
              </w:rPr>
            </w:pPr>
            <w:r w:rsidRPr="00125E48">
              <w:rPr>
                <w:sz w:val="24"/>
                <w:szCs w:val="24"/>
              </w:rPr>
              <w:t xml:space="preserve">ismerje a számítógép részeinek és alapvető perifériáinak funkcióit, tudja azokat önállóan használni; </w:t>
            </w:r>
          </w:p>
          <w:p w:rsidR="00AF162A" w:rsidRPr="00125E48" w:rsidRDefault="00AF162A" w:rsidP="00AF162A">
            <w:pPr>
              <w:rPr>
                <w:sz w:val="24"/>
                <w:szCs w:val="24"/>
              </w:rPr>
            </w:pPr>
            <w:r w:rsidRPr="00125E48">
              <w:rPr>
                <w:sz w:val="24"/>
                <w:szCs w:val="24"/>
              </w:rPr>
              <w:t>legyen képes kezelni a billentyűzetet és az egeret;</w:t>
            </w:r>
          </w:p>
          <w:p w:rsidR="00AF162A" w:rsidRPr="00125E48" w:rsidRDefault="00AF162A" w:rsidP="00AF162A">
            <w:pPr>
              <w:rPr>
                <w:sz w:val="24"/>
                <w:szCs w:val="24"/>
              </w:rPr>
            </w:pPr>
            <w:r w:rsidRPr="00125E48">
              <w:rPr>
                <w:sz w:val="24"/>
                <w:szCs w:val="24"/>
              </w:rPr>
              <w:t>ismerje a mappaszerkezetben való tájékozódás alapfogalmait;</w:t>
            </w:r>
          </w:p>
          <w:p w:rsidR="00AF162A" w:rsidRPr="00125E48" w:rsidRDefault="00AF162A" w:rsidP="00AF162A">
            <w:pPr>
              <w:rPr>
                <w:sz w:val="24"/>
                <w:szCs w:val="24"/>
              </w:rPr>
            </w:pPr>
            <w:r w:rsidRPr="00125E48">
              <w:rPr>
                <w:sz w:val="24"/>
                <w:szCs w:val="24"/>
              </w:rPr>
              <w:t>tudjon a könyvtárszerkezetben tájékozódni, mozogni, könyvtárat váltani, fájlt keresni;</w:t>
            </w:r>
          </w:p>
          <w:p w:rsidR="00AF162A" w:rsidRPr="00125E48" w:rsidRDefault="00AF162A" w:rsidP="00AF162A">
            <w:pPr>
              <w:rPr>
                <w:sz w:val="24"/>
                <w:szCs w:val="24"/>
              </w:rPr>
            </w:pPr>
            <w:r w:rsidRPr="00125E48">
              <w:rPr>
                <w:sz w:val="24"/>
                <w:szCs w:val="24"/>
              </w:rPr>
              <w:t>tudjon mappát másolni, mozgatni, létrehozni és törölni;</w:t>
            </w:r>
          </w:p>
          <w:p w:rsidR="00AF162A" w:rsidRPr="00125E48" w:rsidRDefault="00AF162A" w:rsidP="00AF162A">
            <w:pPr>
              <w:rPr>
                <w:sz w:val="24"/>
                <w:szCs w:val="24"/>
              </w:rPr>
            </w:pPr>
            <w:r w:rsidRPr="00125E48">
              <w:rPr>
                <w:sz w:val="24"/>
                <w:szCs w:val="24"/>
              </w:rPr>
              <w:t>ismerje az informatikai környezetben való munkavégzés alapszabályait;</w:t>
            </w:r>
          </w:p>
          <w:p w:rsidR="00AF162A" w:rsidRPr="00125E48" w:rsidRDefault="00AF162A" w:rsidP="00AF162A">
            <w:pPr>
              <w:rPr>
                <w:sz w:val="24"/>
                <w:szCs w:val="24"/>
              </w:rPr>
            </w:pPr>
            <w:r w:rsidRPr="00125E48">
              <w:rPr>
                <w:sz w:val="24"/>
                <w:szCs w:val="24"/>
              </w:rPr>
              <w:t>tudjon önállóan kommunikálni ismert programokkal;</w:t>
            </w:r>
          </w:p>
          <w:p w:rsidR="00AF162A" w:rsidRPr="00125E48" w:rsidRDefault="00AF162A" w:rsidP="00AF162A">
            <w:pPr>
              <w:rPr>
                <w:sz w:val="24"/>
                <w:szCs w:val="24"/>
              </w:rPr>
            </w:pPr>
            <w:r w:rsidRPr="00125E48">
              <w:rPr>
                <w:sz w:val="24"/>
                <w:szCs w:val="24"/>
              </w:rPr>
              <w:t>segítséggel tudjon használni multimédiás oktatóprogramokat;</w:t>
            </w:r>
          </w:p>
          <w:p w:rsidR="00AF162A" w:rsidRPr="00125E48" w:rsidRDefault="00AF162A" w:rsidP="00AF162A">
            <w:pPr>
              <w:rPr>
                <w:sz w:val="24"/>
                <w:szCs w:val="24"/>
              </w:rPr>
            </w:pPr>
            <w:r w:rsidRPr="00125E48">
              <w:rPr>
                <w:sz w:val="24"/>
                <w:szCs w:val="24"/>
              </w:rPr>
              <w:t>tudjon az iskolai hálózatba belépni, onnan kilépni, ismerje és tartsa be a hálózat használatának szabályait;</w:t>
            </w:r>
          </w:p>
          <w:p w:rsidR="00AF162A" w:rsidRPr="00125E48" w:rsidRDefault="00AF162A" w:rsidP="00AF162A">
            <w:pPr>
              <w:rPr>
                <w:i/>
                <w:sz w:val="24"/>
                <w:szCs w:val="24"/>
              </w:rPr>
            </w:pPr>
            <w:r w:rsidRPr="00125E48">
              <w:rPr>
                <w:i/>
                <w:sz w:val="24"/>
                <w:szCs w:val="24"/>
              </w:rPr>
              <w:t>A tanuló az alkalmazói ismeretek témakör végére</w:t>
            </w:r>
          </w:p>
          <w:p w:rsidR="00AF162A" w:rsidRPr="00125E48" w:rsidRDefault="00AF162A" w:rsidP="00AF162A">
            <w:pPr>
              <w:rPr>
                <w:sz w:val="24"/>
                <w:szCs w:val="24"/>
              </w:rPr>
            </w:pPr>
            <w:r w:rsidRPr="00125E48">
              <w:rPr>
                <w:sz w:val="24"/>
                <w:szCs w:val="24"/>
              </w:rPr>
              <w:t>tudjon egyszerű rajzos-szöveges dokumentumot elkészíteni, módosítani, háttértárra menteni;tudjon különböző dokumentumokból származó részleteket saját munkájában elhelyezni;ismerje a szövegszerkesztés alapfogalmait, legyen képes önállóan elvégezni karakter- és bekezdésformázásokat;</w:t>
            </w:r>
          </w:p>
          <w:p w:rsidR="00AF162A" w:rsidRPr="00125E48" w:rsidRDefault="00AF162A" w:rsidP="00AF162A">
            <w:pPr>
              <w:rPr>
                <w:sz w:val="24"/>
                <w:szCs w:val="24"/>
              </w:rPr>
            </w:pPr>
            <w:r w:rsidRPr="00125E48">
              <w:rPr>
                <w:sz w:val="24"/>
                <w:szCs w:val="24"/>
              </w:rPr>
              <w:t xml:space="preserve">használja a szövegszerkesztő nyelvi segédeszközeit; </w:t>
            </w:r>
          </w:p>
          <w:p w:rsidR="00AF162A" w:rsidRPr="00125E48" w:rsidRDefault="00AF162A" w:rsidP="00AF162A">
            <w:pPr>
              <w:rPr>
                <w:sz w:val="24"/>
                <w:szCs w:val="24"/>
              </w:rPr>
            </w:pPr>
            <w:r w:rsidRPr="00125E48">
              <w:rPr>
                <w:sz w:val="24"/>
                <w:szCs w:val="24"/>
              </w:rPr>
              <w:t>ismerje egy bemutatókészítő-program egyszerű lehetőségeit, tudjon rövid bemutatót készíteni;</w:t>
            </w:r>
          </w:p>
          <w:p w:rsidR="00AF162A" w:rsidRPr="00125E48" w:rsidRDefault="00AF162A" w:rsidP="00AF162A">
            <w:pPr>
              <w:rPr>
                <w:sz w:val="24"/>
                <w:szCs w:val="24"/>
              </w:rPr>
            </w:pPr>
            <w:r w:rsidRPr="00125E48">
              <w:rPr>
                <w:sz w:val="24"/>
                <w:szCs w:val="24"/>
              </w:rPr>
              <w:t>ismerje fel az összetartozó adatok közötti egyszerű összefüggéseket;</w:t>
            </w:r>
          </w:p>
          <w:p w:rsidR="00AF162A" w:rsidRPr="00125E48" w:rsidRDefault="00AF162A" w:rsidP="00AF162A">
            <w:pPr>
              <w:rPr>
                <w:sz w:val="24"/>
                <w:szCs w:val="24"/>
              </w:rPr>
            </w:pPr>
            <w:r w:rsidRPr="00125E48">
              <w:rPr>
                <w:sz w:val="24"/>
                <w:szCs w:val="24"/>
              </w:rPr>
              <w:t>tudjon adatokat táblázatba rendezni;</w:t>
            </w:r>
          </w:p>
          <w:p w:rsidR="00AF162A" w:rsidRPr="00125E48" w:rsidRDefault="00AF162A" w:rsidP="00AF162A">
            <w:pPr>
              <w:rPr>
                <w:sz w:val="24"/>
                <w:szCs w:val="24"/>
              </w:rPr>
            </w:pPr>
            <w:r w:rsidRPr="00125E48">
              <w:rPr>
                <w:sz w:val="24"/>
                <w:szCs w:val="24"/>
              </w:rPr>
              <w:t xml:space="preserve">ismerje legalább egy digitális térképes alkalmazás szolgáltatásait. </w:t>
            </w:r>
          </w:p>
          <w:p w:rsidR="00AF162A" w:rsidRPr="00125E48" w:rsidRDefault="00AF162A" w:rsidP="00AF162A">
            <w:pPr>
              <w:rPr>
                <w:i/>
                <w:sz w:val="24"/>
                <w:szCs w:val="24"/>
              </w:rPr>
            </w:pPr>
            <w:r w:rsidRPr="00125E48">
              <w:rPr>
                <w:i/>
                <w:sz w:val="24"/>
                <w:szCs w:val="24"/>
              </w:rPr>
              <w:t>A tanuló a problémamegoldás informatikai eszközökkel és módszerekkel témakör végére</w:t>
            </w:r>
          </w:p>
          <w:p w:rsidR="00AF162A" w:rsidRPr="00125E48" w:rsidRDefault="00AF162A" w:rsidP="00AF162A">
            <w:pPr>
              <w:rPr>
                <w:sz w:val="24"/>
                <w:szCs w:val="24"/>
              </w:rPr>
            </w:pPr>
            <w:r w:rsidRPr="00125E48">
              <w:rPr>
                <w:sz w:val="24"/>
                <w:szCs w:val="24"/>
              </w:rPr>
              <w:t>legyen képes összegyűjteni a problémamegoldáshoz szükséges információt;</w:t>
            </w:r>
          </w:p>
          <w:p w:rsidR="00AF162A" w:rsidRPr="00125E48" w:rsidRDefault="00AF162A" w:rsidP="00AF162A">
            <w:pPr>
              <w:rPr>
                <w:sz w:val="24"/>
                <w:szCs w:val="24"/>
              </w:rPr>
            </w:pPr>
            <w:r w:rsidRPr="00125E48">
              <w:rPr>
                <w:sz w:val="24"/>
                <w:szCs w:val="24"/>
              </w:rPr>
              <w:t>ismerje a problémamegoldás alapvető lépéseit;</w:t>
            </w:r>
          </w:p>
          <w:p w:rsidR="00AF162A" w:rsidRPr="00125E48" w:rsidRDefault="00AF162A" w:rsidP="00AF162A">
            <w:pPr>
              <w:rPr>
                <w:sz w:val="24"/>
                <w:szCs w:val="24"/>
              </w:rPr>
            </w:pPr>
            <w:r w:rsidRPr="00125E48">
              <w:rPr>
                <w:sz w:val="24"/>
                <w:szCs w:val="24"/>
              </w:rPr>
              <w:t>képes legyen önállóan vagy segítséggel algoritmust készíteni;</w:t>
            </w:r>
          </w:p>
          <w:p w:rsidR="00AF162A" w:rsidRPr="00125E48" w:rsidRDefault="00AF162A" w:rsidP="00AF162A">
            <w:pPr>
              <w:rPr>
                <w:sz w:val="24"/>
                <w:szCs w:val="24"/>
              </w:rPr>
            </w:pPr>
            <w:r w:rsidRPr="00125E48">
              <w:rPr>
                <w:sz w:val="24"/>
                <w:szCs w:val="24"/>
              </w:rPr>
              <w:t>tudjon egyszerű programot készíteni; legyen képes egy fejlesztőrendszer alapszintű használatára; a problémamegoldás során legyen képes együttműködni társaival.</w:t>
            </w:r>
          </w:p>
          <w:p w:rsidR="00AF162A" w:rsidRPr="00125E48" w:rsidRDefault="00AF162A" w:rsidP="00AF162A">
            <w:pPr>
              <w:rPr>
                <w:i/>
                <w:sz w:val="24"/>
                <w:szCs w:val="24"/>
              </w:rPr>
            </w:pPr>
            <w:r w:rsidRPr="00125E48">
              <w:rPr>
                <w:i/>
                <w:sz w:val="24"/>
                <w:szCs w:val="24"/>
              </w:rPr>
              <w:t>A tanuló az infokommunikáció témakör végére</w:t>
            </w:r>
          </w:p>
          <w:p w:rsidR="00AF162A" w:rsidRPr="00125E48" w:rsidRDefault="00AF162A" w:rsidP="00AF162A">
            <w:pPr>
              <w:rPr>
                <w:sz w:val="24"/>
                <w:szCs w:val="24"/>
              </w:rPr>
            </w:pPr>
            <w:r w:rsidRPr="00125E48">
              <w:rPr>
                <w:sz w:val="24"/>
                <w:szCs w:val="24"/>
              </w:rPr>
              <w:t>legyen képes a böngészőprogram főbb funkcióinak használatára;</w:t>
            </w:r>
          </w:p>
          <w:p w:rsidR="00AF162A" w:rsidRPr="00125E48" w:rsidRDefault="00AF162A" w:rsidP="00AF162A">
            <w:pPr>
              <w:rPr>
                <w:sz w:val="24"/>
                <w:szCs w:val="24"/>
              </w:rPr>
            </w:pPr>
            <w:r w:rsidRPr="00125E48">
              <w:rPr>
                <w:sz w:val="24"/>
                <w:szCs w:val="24"/>
              </w:rPr>
              <w:t>legyen képes tanári segítséggel, megadott szempontok szerint információt keresni;</w:t>
            </w:r>
          </w:p>
          <w:p w:rsidR="00AF162A" w:rsidRPr="00125E48" w:rsidRDefault="00AF162A" w:rsidP="00AF162A">
            <w:pPr>
              <w:rPr>
                <w:sz w:val="24"/>
                <w:szCs w:val="24"/>
              </w:rPr>
            </w:pPr>
            <w:r w:rsidRPr="00125E48">
              <w:rPr>
                <w:sz w:val="24"/>
                <w:szCs w:val="24"/>
              </w:rPr>
              <w:t>legyen képes a találatok értelmezésére;</w:t>
            </w:r>
          </w:p>
          <w:p w:rsidR="00AF162A" w:rsidRPr="00125E48" w:rsidRDefault="00AF162A" w:rsidP="00AF162A">
            <w:pPr>
              <w:rPr>
                <w:sz w:val="24"/>
                <w:szCs w:val="24"/>
              </w:rPr>
            </w:pPr>
            <w:r w:rsidRPr="00125E48">
              <w:rPr>
                <w:sz w:val="24"/>
                <w:szCs w:val="24"/>
              </w:rPr>
              <w:t>legyen képes az elektronikus levelezőrendszer önálló kezelésére;</w:t>
            </w:r>
          </w:p>
          <w:p w:rsidR="00AF162A" w:rsidRPr="00125E48" w:rsidRDefault="00AF162A" w:rsidP="00AF162A">
            <w:pPr>
              <w:rPr>
                <w:sz w:val="24"/>
                <w:szCs w:val="24"/>
              </w:rPr>
            </w:pPr>
            <w:r w:rsidRPr="00125E48">
              <w:rPr>
                <w:sz w:val="24"/>
                <w:szCs w:val="24"/>
              </w:rPr>
              <w:t>legyen képes elektronikus és internetes médiumok használatára;</w:t>
            </w:r>
          </w:p>
          <w:p w:rsidR="00AF162A" w:rsidRPr="00125E48" w:rsidRDefault="00AF162A" w:rsidP="00AF162A">
            <w:pPr>
              <w:rPr>
                <w:sz w:val="24"/>
                <w:szCs w:val="24"/>
              </w:rPr>
            </w:pPr>
            <w:r w:rsidRPr="00125E48">
              <w:rPr>
                <w:sz w:val="24"/>
                <w:szCs w:val="24"/>
              </w:rPr>
              <w:t>legyen képes az interneten talált információk mentésére;</w:t>
            </w:r>
          </w:p>
          <w:p w:rsidR="00AF162A" w:rsidRPr="00125E48" w:rsidRDefault="00AF162A" w:rsidP="00AF162A">
            <w:pPr>
              <w:rPr>
                <w:sz w:val="24"/>
                <w:szCs w:val="24"/>
              </w:rPr>
            </w:pPr>
            <w:r w:rsidRPr="00125E48">
              <w:rPr>
                <w:sz w:val="24"/>
                <w:szCs w:val="24"/>
              </w:rPr>
              <w:t>ismerje a netikett szabályait.</w:t>
            </w:r>
          </w:p>
          <w:p w:rsidR="00AF162A" w:rsidRPr="00125E48" w:rsidRDefault="00AF162A" w:rsidP="00AF162A">
            <w:pPr>
              <w:keepNext/>
              <w:keepLines/>
              <w:outlineLvl w:val="6"/>
              <w:rPr>
                <w:sz w:val="24"/>
                <w:szCs w:val="24"/>
              </w:rPr>
            </w:pPr>
            <w:r w:rsidRPr="00125E48">
              <w:rPr>
                <w:i/>
                <w:sz w:val="24"/>
                <w:szCs w:val="24"/>
              </w:rPr>
              <w:t>A tanuló az információs társadalom témakör végére</w:t>
            </w:r>
          </w:p>
          <w:p w:rsidR="00AF162A" w:rsidRPr="00125E48" w:rsidRDefault="00AF162A" w:rsidP="00AF162A">
            <w:pPr>
              <w:rPr>
                <w:sz w:val="24"/>
                <w:szCs w:val="24"/>
              </w:rPr>
            </w:pPr>
            <w:r w:rsidRPr="00125E48">
              <w:rPr>
                <w:sz w:val="24"/>
                <w:szCs w:val="24"/>
              </w:rPr>
              <w:t>ismerje az informatikai biztonsággal kapcsolatos fogalmakat;</w:t>
            </w:r>
          </w:p>
          <w:p w:rsidR="00AF162A" w:rsidRPr="00125E48" w:rsidRDefault="00AF162A" w:rsidP="00AF162A">
            <w:pPr>
              <w:rPr>
                <w:sz w:val="24"/>
                <w:szCs w:val="24"/>
              </w:rPr>
            </w:pPr>
            <w:r w:rsidRPr="00125E48">
              <w:rPr>
                <w:sz w:val="24"/>
                <w:szCs w:val="24"/>
              </w:rPr>
              <w:t>ismerje az adatvédelemmel kapcsolatos fogalmakat;</w:t>
            </w:r>
          </w:p>
          <w:p w:rsidR="00AF162A" w:rsidRPr="00125E48" w:rsidRDefault="00AF162A" w:rsidP="00AF162A">
            <w:pPr>
              <w:rPr>
                <w:sz w:val="24"/>
                <w:szCs w:val="24"/>
              </w:rPr>
            </w:pPr>
            <w:r w:rsidRPr="00125E48">
              <w:rPr>
                <w:sz w:val="24"/>
                <w:szCs w:val="24"/>
              </w:rPr>
              <w:t>ismerje az adatvédelem érdekében alkalmazható lehetőségeket;</w:t>
            </w:r>
          </w:p>
          <w:p w:rsidR="00AF162A" w:rsidRPr="00125E48" w:rsidRDefault="00AF162A" w:rsidP="00AF162A">
            <w:pPr>
              <w:rPr>
                <w:sz w:val="24"/>
                <w:szCs w:val="24"/>
              </w:rPr>
            </w:pPr>
            <w:r w:rsidRPr="00125E48">
              <w:rPr>
                <w:sz w:val="24"/>
                <w:szCs w:val="24"/>
              </w:rPr>
              <w:t>ismerje az informatikai eszközök etikus használatára vonatkozó szabályokat;</w:t>
            </w:r>
          </w:p>
          <w:p w:rsidR="00AF162A" w:rsidRPr="00125E48" w:rsidRDefault="00AF162A" w:rsidP="00AF162A">
            <w:pPr>
              <w:rPr>
                <w:sz w:val="24"/>
                <w:szCs w:val="24"/>
              </w:rPr>
            </w:pPr>
            <w:r w:rsidRPr="00125E48">
              <w:rPr>
                <w:sz w:val="24"/>
                <w:szCs w:val="24"/>
              </w:rPr>
              <w:t>szerezzen gyakorlatot az információforrások saját dokumentumokban való feltüntetésében.</w:t>
            </w:r>
          </w:p>
          <w:p w:rsidR="00AF162A" w:rsidRPr="00125E48" w:rsidRDefault="00AF162A" w:rsidP="00AF162A">
            <w:pPr>
              <w:rPr>
                <w:i/>
                <w:sz w:val="24"/>
                <w:szCs w:val="24"/>
              </w:rPr>
            </w:pPr>
            <w:r w:rsidRPr="00125E48">
              <w:rPr>
                <w:i/>
                <w:sz w:val="24"/>
                <w:szCs w:val="24"/>
              </w:rPr>
              <w:t>A tanuló a könyvtári informatika témakör végére</w:t>
            </w:r>
          </w:p>
          <w:p w:rsidR="00AF162A" w:rsidRPr="00125E48" w:rsidRDefault="00AF162A" w:rsidP="00AF162A">
            <w:pPr>
              <w:rPr>
                <w:sz w:val="24"/>
                <w:szCs w:val="24"/>
              </w:rPr>
            </w:pPr>
            <w:r w:rsidRPr="00125E48">
              <w:rPr>
                <w:sz w:val="24"/>
                <w:szCs w:val="24"/>
              </w:rPr>
              <w:t>a különböző konkrét tantárgyi feladataihoz képes az iskolai könyvtárban a megadott forrásokat megtalálni, és további releváns forrásokat keresni;</w:t>
            </w:r>
          </w:p>
          <w:p w:rsidR="00AF162A" w:rsidRPr="00125E48" w:rsidRDefault="00AF162A" w:rsidP="00AF162A">
            <w:pPr>
              <w:rPr>
                <w:sz w:val="24"/>
                <w:szCs w:val="24"/>
              </w:rPr>
            </w:pPr>
            <w:r w:rsidRPr="00125E48">
              <w:rPr>
                <w:sz w:val="24"/>
                <w:szCs w:val="24"/>
              </w:rPr>
              <w:t>konkrét nyomtatott és elektronikus forrásokban képes megkeresni a megoldáshoz szükséges információkat;</w:t>
            </w:r>
          </w:p>
          <w:p w:rsidR="00AF162A" w:rsidRPr="00125E48" w:rsidRDefault="00AF162A" w:rsidP="00AF162A">
            <w:pPr>
              <w:rPr>
                <w:sz w:val="24"/>
                <w:szCs w:val="24"/>
              </w:rPr>
            </w:pPr>
            <w:r w:rsidRPr="00125E48">
              <w:rPr>
                <w:sz w:val="24"/>
                <w:szCs w:val="24"/>
              </w:rPr>
              <w:t>el tudja dönteni, mikor vegye igénybe az iskolai vagy a lakóhelyi könyvtár szolgáltatásait.</w:t>
            </w:r>
          </w:p>
        </w:tc>
      </w:tr>
    </w:tbl>
    <w:p w:rsidR="00AF162A" w:rsidRPr="00125E48" w:rsidRDefault="00AF162A" w:rsidP="00AF162A">
      <w:pPr>
        <w:pStyle w:val="Kvfolyam"/>
        <w:spacing w:after="0"/>
      </w:pPr>
      <w:r w:rsidRPr="00125E48">
        <w:rPr>
          <w:b w:val="0"/>
        </w:rPr>
        <w:br w:type="page"/>
      </w:r>
    </w:p>
    <w:p w:rsidR="00AF162A" w:rsidRPr="00125E48" w:rsidRDefault="00AF162A" w:rsidP="00AF162A">
      <w:pPr>
        <w:rPr>
          <w:sz w:val="24"/>
          <w:szCs w:val="24"/>
        </w:rPr>
      </w:pPr>
    </w:p>
    <w:p w:rsidR="00AF162A" w:rsidRPr="00125E48" w:rsidRDefault="00AF162A" w:rsidP="00AF162A">
      <w:pPr>
        <w:rPr>
          <w:sz w:val="24"/>
          <w:szCs w:val="24"/>
        </w:rPr>
      </w:pPr>
      <w:r w:rsidRPr="00AF162A">
        <w:rPr>
          <w:b/>
          <w:sz w:val="24"/>
          <w:szCs w:val="24"/>
        </w:rPr>
        <w:t>7. évfolyam</w:t>
      </w:r>
      <w:r w:rsidRPr="00125E48">
        <w:rPr>
          <w:sz w:val="24"/>
          <w:szCs w:val="24"/>
        </w:rPr>
        <w:t xml:space="preserve"> </w:t>
      </w:r>
      <w:r w:rsidRPr="00125E48">
        <w:rPr>
          <w:sz w:val="24"/>
          <w:szCs w:val="24"/>
        </w:rPr>
        <w:tab/>
        <w:t>64 óra +6 óra, amely a helyi tantervbe bármelyik tematikus egységhez az elmélyítés megvalósítására beépíthető</w:t>
      </w:r>
    </w:p>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913"/>
        <w:gridCol w:w="192"/>
        <w:gridCol w:w="4521"/>
        <w:gridCol w:w="1252"/>
        <w:gridCol w:w="1197"/>
      </w:tblGrid>
      <w:tr w:rsidR="00AF162A" w:rsidRPr="00125E48" w:rsidTr="00AF162A">
        <w:tc>
          <w:tcPr>
            <w:tcW w:w="2105"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3" w:type="dxa"/>
            <w:gridSpan w:val="2"/>
            <w:vAlign w:val="center"/>
          </w:tcPr>
          <w:p w:rsidR="00AF162A" w:rsidRPr="00125E48" w:rsidRDefault="00AF162A" w:rsidP="00AF162A">
            <w:pPr>
              <w:spacing w:before="120"/>
              <w:jc w:val="center"/>
              <w:rPr>
                <w:b/>
                <w:bCs/>
                <w:sz w:val="24"/>
                <w:szCs w:val="24"/>
              </w:rPr>
            </w:pPr>
            <w:r w:rsidRPr="00125E48">
              <w:rPr>
                <w:b/>
                <w:bCs/>
                <w:sz w:val="24"/>
                <w:szCs w:val="24"/>
              </w:rPr>
              <w:t>1. Az informatikai eszközök használata</w:t>
            </w:r>
          </w:p>
        </w:tc>
        <w:tc>
          <w:tcPr>
            <w:tcW w:w="1197" w:type="dxa"/>
            <w:vAlign w:val="center"/>
          </w:tcPr>
          <w:p w:rsidR="00AF162A" w:rsidRPr="00125E48" w:rsidRDefault="00AF162A" w:rsidP="00AF162A">
            <w:pPr>
              <w:spacing w:before="120"/>
              <w:jc w:val="center"/>
              <w:rPr>
                <w:b/>
                <w:bCs/>
                <w:sz w:val="24"/>
                <w:szCs w:val="24"/>
              </w:rPr>
            </w:pPr>
            <w:r w:rsidRPr="00125E48">
              <w:rPr>
                <w:b/>
                <w:bCs/>
                <w:sz w:val="24"/>
                <w:szCs w:val="24"/>
              </w:rPr>
              <w:t>Órakeret</w:t>
            </w:r>
            <w:r w:rsidRPr="00125E48">
              <w:rPr>
                <w:b/>
                <w:bCs/>
                <w:sz w:val="24"/>
                <w:szCs w:val="24"/>
              </w:rPr>
              <w:br/>
              <w:t>7 óra</w:t>
            </w:r>
          </w:p>
        </w:tc>
      </w:tr>
      <w:tr w:rsidR="00AF162A" w:rsidRPr="00125E48" w:rsidTr="00AF162A">
        <w:tc>
          <w:tcPr>
            <w:tcW w:w="2105"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70" w:type="dxa"/>
            <w:gridSpan w:val="3"/>
          </w:tcPr>
          <w:p w:rsidR="00AF162A" w:rsidRPr="00125E48" w:rsidRDefault="00AF162A" w:rsidP="00AF162A">
            <w:pPr>
              <w:spacing w:before="120"/>
              <w:rPr>
                <w:sz w:val="24"/>
                <w:szCs w:val="24"/>
              </w:rPr>
            </w:pPr>
            <w:r w:rsidRPr="00125E48">
              <w:rPr>
                <w:sz w:val="24"/>
                <w:szCs w:val="24"/>
              </w:rPr>
              <w:t>Adott informatikai környezet tudatos használata.</w:t>
            </w:r>
          </w:p>
          <w:p w:rsidR="00AF162A" w:rsidRPr="00125E48" w:rsidRDefault="00AF162A" w:rsidP="00AF162A">
            <w:pPr>
              <w:rPr>
                <w:sz w:val="24"/>
                <w:szCs w:val="24"/>
              </w:rPr>
            </w:pPr>
            <w:r w:rsidRPr="00125E48">
              <w:rPr>
                <w:sz w:val="24"/>
                <w:szCs w:val="24"/>
              </w:rPr>
              <w:t>Az informatikai eszközök egészségre gyakorolt hatásának ismerete.</w:t>
            </w:r>
          </w:p>
          <w:p w:rsidR="00AF162A" w:rsidRPr="00125E48" w:rsidRDefault="00AF162A" w:rsidP="00AF162A">
            <w:pPr>
              <w:rPr>
                <w:sz w:val="24"/>
                <w:szCs w:val="24"/>
              </w:rPr>
            </w:pPr>
            <w:r w:rsidRPr="00125E48">
              <w:rPr>
                <w:sz w:val="24"/>
                <w:szCs w:val="24"/>
              </w:rPr>
              <w:t>Az operációs rendszer alapműveleteinek ismerete.</w:t>
            </w:r>
          </w:p>
          <w:p w:rsidR="00AF162A" w:rsidRPr="00125E48" w:rsidRDefault="00AF162A" w:rsidP="00AF162A">
            <w:pPr>
              <w:rPr>
                <w:sz w:val="24"/>
                <w:szCs w:val="24"/>
              </w:rPr>
            </w:pPr>
            <w:r w:rsidRPr="00125E48">
              <w:rPr>
                <w:sz w:val="24"/>
                <w:szCs w:val="24"/>
              </w:rPr>
              <w:t>A számítógéppel való interaktív kapcsolattartáshoz legszükségesebb perifériák használata.</w:t>
            </w:r>
          </w:p>
        </w:tc>
      </w:tr>
      <w:tr w:rsidR="00AF162A" w:rsidRPr="00125E48" w:rsidTr="00AF162A">
        <w:trPr>
          <w:trHeight w:val="328"/>
        </w:trPr>
        <w:tc>
          <w:tcPr>
            <w:tcW w:w="2105"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70" w:type="dxa"/>
            <w:gridSpan w:val="3"/>
          </w:tcPr>
          <w:p w:rsidR="00AF162A" w:rsidRPr="00125E48" w:rsidRDefault="00AF162A" w:rsidP="00AF162A">
            <w:pPr>
              <w:spacing w:before="120"/>
              <w:rPr>
                <w:sz w:val="24"/>
                <w:szCs w:val="24"/>
              </w:rPr>
            </w:pPr>
            <w:r w:rsidRPr="00125E48">
              <w:rPr>
                <w:sz w:val="24"/>
                <w:szCs w:val="24"/>
              </w:rPr>
              <w:t>Tájékozódás a különböző informatikai környezetekben.</w:t>
            </w:r>
          </w:p>
          <w:p w:rsidR="00AF162A" w:rsidRPr="00125E48" w:rsidRDefault="00AF162A" w:rsidP="00AF162A">
            <w:pPr>
              <w:rPr>
                <w:sz w:val="24"/>
                <w:szCs w:val="24"/>
              </w:rPr>
            </w:pPr>
            <w:r w:rsidRPr="00125E48">
              <w:rPr>
                <w:sz w:val="24"/>
                <w:szCs w:val="24"/>
              </w:rPr>
              <w:t>Az informatikai eszközök egészségre gyakorolt hatásáról szerzett ismeretek bővítése.</w:t>
            </w:r>
          </w:p>
          <w:p w:rsidR="00AF162A" w:rsidRPr="00125E48" w:rsidRDefault="00AF162A" w:rsidP="00AF162A">
            <w:pPr>
              <w:rPr>
                <w:sz w:val="24"/>
                <w:szCs w:val="24"/>
              </w:rPr>
            </w:pPr>
            <w:r w:rsidRPr="00125E48">
              <w:rPr>
                <w:sz w:val="24"/>
                <w:szCs w:val="24"/>
              </w:rPr>
              <w:t>Az informatikai eszközök használata és működési elveinek megismerése.</w:t>
            </w:r>
          </w:p>
          <w:p w:rsidR="00AF162A" w:rsidRPr="00125E48" w:rsidRDefault="00AF162A" w:rsidP="00AF162A">
            <w:pPr>
              <w:rPr>
                <w:sz w:val="24"/>
                <w:szCs w:val="24"/>
              </w:rPr>
            </w:pPr>
            <w:r w:rsidRPr="00125E48">
              <w:rPr>
                <w:sz w:val="24"/>
                <w:szCs w:val="24"/>
              </w:rPr>
              <w:t>Az operációs rendszer és a számítógépes hálózat alapszolgáltatásainak használata.</w:t>
            </w:r>
          </w:p>
          <w:p w:rsidR="00AF162A" w:rsidRPr="00125E48" w:rsidRDefault="00AF162A" w:rsidP="00AF162A">
            <w:pPr>
              <w:rPr>
                <w:sz w:val="24"/>
                <w:szCs w:val="24"/>
              </w:rPr>
            </w:pPr>
            <w:r w:rsidRPr="00125E48">
              <w:rPr>
                <w:sz w:val="24"/>
                <w:szCs w:val="24"/>
              </w:rPr>
              <w:t>Az ismert eszközök közül az adott feladat megoldásához alkalmas hardver- és/vagy szoftvereszköz kiválasztása.</w:t>
            </w:r>
          </w:p>
        </w:tc>
      </w:tr>
      <w:tr w:rsidR="00AF162A" w:rsidRPr="00125E48" w:rsidTr="00AF162A">
        <w:trPr>
          <w:trHeight w:val="340"/>
        </w:trPr>
        <w:tc>
          <w:tcPr>
            <w:tcW w:w="6626"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49" w:type="dxa"/>
            <w:gridSpan w:val="2"/>
            <w:vAlign w:val="center"/>
          </w:tcPr>
          <w:p w:rsidR="00AF162A" w:rsidRPr="00125E48" w:rsidRDefault="00AF162A" w:rsidP="00AF162A">
            <w:pPr>
              <w:spacing w:before="120"/>
              <w:rPr>
                <w:b/>
                <w:bCs/>
                <w:sz w:val="24"/>
                <w:szCs w:val="24"/>
              </w:rPr>
            </w:pPr>
            <w:r w:rsidRPr="00125E48">
              <w:rPr>
                <w:b/>
                <w:bCs/>
                <w:sz w:val="24"/>
                <w:szCs w:val="24"/>
              </w:rPr>
              <w:t>Kapcsolódási pontok</w:t>
            </w:r>
          </w:p>
        </w:tc>
      </w:tr>
      <w:tr w:rsidR="00AF162A" w:rsidRPr="00125E48" w:rsidTr="00AF162A">
        <w:trPr>
          <w:trHeight w:val="1775"/>
        </w:trPr>
        <w:tc>
          <w:tcPr>
            <w:tcW w:w="6626" w:type="dxa"/>
            <w:gridSpan w:val="3"/>
          </w:tcPr>
          <w:p w:rsidR="00AF162A" w:rsidRPr="00125E48" w:rsidRDefault="00AF162A" w:rsidP="00AF162A">
            <w:pPr>
              <w:spacing w:before="120"/>
              <w:rPr>
                <w:i/>
                <w:sz w:val="24"/>
                <w:szCs w:val="24"/>
              </w:rPr>
            </w:pPr>
            <w:r w:rsidRPr="00125E48">
              <w:rPr>
                <w:i/>
                <w:sz w:val="24"/>
                <w:szCs w:val="24"/>
              </w:rPr>
              <w:t>Tájékozódás a különböző informatikai környezetekben</w:t>
            </w:r>
          </w:p>
          <w:p w:rsidR="00AF162A" w:rsidRPr="00125E48" w:rsidRDefault="00AF162A" w:rsidP="00AF162A">
            <w:pPr>
              <w:widowControl w:val="0"/>
              <w:rPr>
                <w:b/>
                <w:sz w:val="24"/>
                <w:szCs w:val="24"/>
              </w:rPr>
            </w:pPr>
            <w:r w:rsidRPr="00125E48">
              <w:rPr>
                <w:sz w:val="24"/>
                <w:szCs w:val="24"/>
              </w:rPr>
              <w:t xml:space="preserve">Különböző informatikai környezetek jellemzőinek, elemeinek megismerése. </w:t>
            </w:r>
          </w:p>
        </w:tc>
        <w:tc>
          <w:tcPr>
            <w:tcW w:w="2449" w:type="dxa"/>
            <w:gridSpan w:val="2"/>
            <w:vMerge w:val="restart"/>
          </w:tcPr>
          <w:p w:rsidR="00AF162A" w:rsidRPr="00125E48" w:rsidRDefault="00AF162A" w:rsidP="00AF162A">
            <w:pPr>
              <w:spacing w:before="120"/>
              <w:ind w:left="51"/>
              <w:rPr>
                <w:sz w:val="24"/>
                <w:szCs w:val="24"/>
              </w:rPr>
            </w:pPr>
            <w:r w:rsidRPr="00125E48">
              <w:rPr>
                <w:i/>
                <w:sz w:val="24"/>
                <w:szCs w:val="24"/>
              </w:rPr>
              <w:t>Fizika:</w:t>
            </w:r>
            <w:r w:rsidRPr="00125E48">
              <w:rPr>
                <w:sz w:val="24"/>
                <w:szCs w:val="24"/>
              </w:rPr>
              <w:t xml:space="preserve"> egyes technikai eszközök működésének megfigyelése, a működés feltételeinek értelmezése a mindennapi környezetben.</w:t>
            </w:r>
          </w:p>
        </w:tc>
      </w:tr>
      <w:tr w:rsidR="00AF162A" w:rsidRPr="00125E48" w:rsidTr="00AF162A">
        <w:tc>
          <w:tcPr>
            <w:tcW w:w="6626" w:type="dxa"/>
            <w:gridSpan w:val="3"/>
          </w:tcPr>
          <w:p w:rsidR="00AF162A" w:rsidRPr="00125E48" w:rsidRDefault="00AF162A" w:rsidP="00AF162A">
            <w:pPr>
              <w:spacing w:before="120"/>
              <w:rPr>
                <w:i/>
                <w:sz w:val="24"/>
                <w:szCs w:val="24"/>
              </w:rPr>
            </w:pPr>
            <w:r w:rsidRPr="00125E48">
              <w:rPr>
                <w:i/>
                <w:sz w:val="24"/>
                <w:szCs w:val="24"/>
              </w:rPr>
              <w:t>Az informatikai eszközök egészségre gyakorolt hatásáról szerzett ismeretek bővítése</w:t>
            </w:r>
          </w:p>
          <w:p w:rsidR="00AF162A" w:rsidRPr="00125E48" w:rsidRDefault="00AF162A" w:rsidP="00AF162A">
            <w:pPr>
              <w:rPr>
                <w:sz w:val="24"/>
                <w:szCs w:val="24"/>
              </w:rPr>
            </w:pPr>
            <w:r w:rsidRPr="00125E48">
              <w:rPr>
                <w:sz w:val="24"/>
                <w:szCs w:val="24"/>
              </w:rPr>
              <w:t xml:space="preserve">Az informatikai eszközfüggőség és a megelőzés lehetőségei. </w:t>
            </w:r>
          </w:p>
          <w:p w:rsidR="00AF162A" w:rsidRPr="00125E48" w:rsidRDefault="00AF162A" w:rsidP="00AF162A">
            <w:pPr>
              <w:rPr>
                <w:b/>
                <w:sz w:val="24"/>
                <w:szCs w:val="24"/>
              </w:rPr>
            </w:pPr>
          </w:p>
        </w:tc>
        <w:tc>
          <w:tcPr>
            <w:tcW w:w="2449" w:type="dxa"/>
            <w:gridSpan w:val="2"/>
            <w:vMerge/>
          </w:tcPr>
          <w:p w:rsidR="00AF162A" w:rsidRPr="00125E48" w:rsidRDefault="00AF162A" w:rsidP="00AF162A">
            <w:pPr>
              <w:spacing w:before="120"/>
              <w:ind w:left="51"/>
              <w:rPr>
                <w:i/>
                <w:sz w:val="24"/>
                <w:szCs w:val="24"/>
              </w:rPr>
            </w:pPr>
          </w:p>
        </w:tc>
      </w:tr>
      <w:tr w:rsidR="00AF162A" w:rsidRPr="00125E48" w:rsidTr="00AF162A">
        <w:trPr>
          <w:trHeight w:val="1408"/>
        </w:trPr>
        <w:tc>
          <w:tcPr>
            <w:tcW w:w="6626" w:type="dxa"/>
            <w:gridSpan w:val="3"/>
          </w:tcPr>
          <w:p w:rsidR="00AF162A" w:rsidRPr="00125E48" w:rsidRDefault="00AF162A" w:rsidP="00AF162A">
            <w:pPr>
              <w:widowControl w:val="0"/>
              <w:spacing w:before="120"/>
              <w:rPr>
                <w:i/>
                <w:sz w:val="24"/>
                <w:szCs w:val="24"/>
              </w:rPr>
            </w:pPr>
            <w:r w:rsidRPr="00125E48">
              <w:rPr>
                <w:i/>
                <w:sz w:val="24"/>
                <w:szCs w:val="24"/>
              </w:rPr>
              <w:t>Az informatikai eszközök használata és működési elveinek megismerése</w:t>
            </w:r>
          </w:p>
          <w:p w:rsidR="00AF162A" w:rsidRPr="00125E48" w:rsidRDefault="00AF162A" w:rsidP="00AF162A">
            <w:pPr>
              <w:rPr>
                <w:sz w:val="24"/>
                <w:szCs w:val="24"/>
              </w:rPr>
            </w:pPr>
            <w:r w:rsidRPr="00125E48">
              <w:rPr>
                <w:sz w:val="24"/>
                <w:szCs w:val="24"/>
              </w:rPr>
              <w:t xml:space="preserve">Informatikai eszközök fő részegységei. </w:t>
            </w:r>
          </w:p>
          <w:p w:rsidR="00AF162A" w:rsidRPr="00125E48" w:rsidRDefault="00AF162A" w:rsidP="00AF162A">
            <w:pPr>
              <w:rPr>
                <w:b/>
                <w:sz w:val="24"/>
                <w:szCs w:val="24"/>
              </w:rPr>
            </w:pPr>
            <w:r w:rsidRPr="00125E48">
              <w:rPr>
                <w:sz w:val="24"/>
                <w:szCs w:val="24"/>
              </w:rPr>
              <w:t xml:space="preserve">Perifériák, adathordozó eszközök működési elvei. </w:t>
            </w:r>
          </w:p>
        </w:tc>
        <w:tc>
          <w:tcPr>
            <w:tcW w:w="2449" w:type="dxa"/>
            <w:gridSpan w:val="2"/>
            <w:vMerge/>
          </w:tcPr>
          <w:p w:rsidR="00AF162A" w:rsidRPr="00125E48" w:rsidRDefault="00AF162A" w:rsidP="00AF162A">
            <w:pPr>
              <w:spacing w:before="120"/>
              <w:ind w:left="51"/>
              <w:rPr>
                <w:i/>
                <w:sz w:val="24"/>
                <w:szCs w:val="24"/>
              </w:rPr>
            </w:pPr>
          </w:p>
        </w:tc>
      </w:tr>
      <w:tr w:rsidR="00AF162A" w:rsidRPr="00125E48" w:rsidTr="00AF162A">
        <w:trPr>
          <w:trHeight w:val="351"/>
        </w:trPr>
        <w:tc>
          <w:tcPr>
            <w:tcW w:w="6626" w:type="dxa"/>
            <w:gridSpan w:val="3"/>
          </w:tcPr>
          <w:p w:rsidR="00AF162A" w:rsidRPr="00125E48" w:rsidRDefault="00AF162A" w:rsidP="00AF162A">
            <w:pPr>
              <w:spacing w:before="120"/>
              <w:rPr>
                <w:i/>
                <w:sz w:val="24"/>
                <w:szCs w:val="24"/>
              </w:rPr>
            </w:pPr>
            <w:r w:rsidRPr="00125E48">
              <w:rPr>
                <w:i/>
                <w:sz w:val="24"/>
                <w:szCs w:val="24"/>
              </w:rPr>
              <w:t>Az operációs rendszer és a számítógépes hálózat alapszolgáltatásainak használata</w:t>
            </w:r>
          </w:p>
          <w:p w:rsidR="00AF162A" w:rsidRPr="00125E48" w:rsidRDefault="00AF162A" w:rsidP="00AF162A">
            <w:pPr>
              <w:rPr>
                <w:sz w:val="24"/>
                <w:szCs w:val="24"/>
              </w:rPr>
            </w:pPr>
            <w:r w:rsidRPr="00125E48">
              <w:rPr>
                <w:sz w:val="24"/>
                <w:szCs w:val="24"/>
              </w:rPr>
              <w:t xml:space="preserve">Az operációs rendszer és/vagy egy segédprogram alapszolgáltatásainak használata (mappaszerkezet kialakítása adathordozón, állományműveletek, tömörítés, kibontás). </w:t>
            </w:r>
          </w:p>
          <w:p w:rsidR="00AF162A" w:rsidRPr="00125E48" w:rsidRDefault="00AF162A" w:rsidP="00AF162A">
            <w:pPr>
              <w:rPr>
                <w:b/>
                <w:sz w:val="24"/>
                <w:szCs w:val="24"/>
              </w:rPr>
            </w:pPr>
            <w:r w:rsidRPr="00125E48">
              <w:rPr>
                <w:sz w:val="24"/>
                <w:szCs w:val="24"/>
              </w:rPr>
              <w:t xml:space="preserve">Egy hálózati operációs rendszer használatának alapszabályai (például: jogosultságok, adatvédelem, adatbiztonság). Az iskolai hálózat használata (szabályok, lehetőségek). </w:t>
            </w:r>
          </w:p>
        </w:tc>
        <w:tc>
          <w:tcPr>
            <w:tcW w:w="2449" w:type="dxa"/>
            <w:gridSpan w:val="2"/>
          </w:tcPr>
          <w:p w:rsidR="00AF162A" w:rsidRPr="00125E48" w:rsidRDefault="00AF162A" w:rsidP="00AF162A">
            <w:pPr>
              <w:spacing w:before="120"/>
              <w:ind w:left="51"/>
              <w:rPr>
                <w:sz w:val="24"/>
                <w:szCs w:val="24"/>
              </w:rPr>
            </w:pPr>
            <w:r w:rsidRPr="00125E48">
              <w:rPr>
                <w:i/>
                <w:sz w:val="24"/>
                <w:szCs w:val="24"/>
              </w:rPr>
              <w:t>Fizika, biológia-egészségtan, kémia</w:t>
            </w:r>
            <w:r w:rsidRPr="00125E48">
              <w:rPr>
                <w:sz w:val="24"/>
                <w:szCs w:val="24"/>
              </w:rPr>
              <w:t>: a tudomány és a technika mindennapi élettel való kapcsolata, az egyéni felelősség kérdése.</w:t>
            </w:r>
          </w:p>
        </w:tc>
      </w:tr>
      <w:tr w:rsidR="00AF162A" w:rsidRPr="00125E48" w:rsidTr="00AF162A">
        <w:trPr>
          <w:trHeight w:val="351"/>
        </w:trPr>
        <w:tc>
          <w:tcPr>
            <w:tcW w:w="6626" w:type="dxa"/>
            <w:gridSpan w:val="3"/>
          </w:tcPr>
          <w:p w:rsidR="00AF162A" w:rsidRPr="00125E48" w:rsidRDefault="00AF162A" w:rsidP="00AF162A">
            <w:pPr>
              <w:spacing w:before="120"/>
              <w:rPr>
                <w:i/>
                <w:sz w:val="24"/>
                <w:szCs w:val="24"/>
              </w:rPr>
            </w:pPr>
            <w:r w:rsidRPr="00125E48">
              <w:rPr>
                <w:i/>
                <w:sz w:val="24"/>
                <w:szCs w:val="24"/>
              </w:rPr>
              <w:t>Az ismert eszközök közül az adott feladat megoldásához alkalmas hardver- és szoftvereszköz kiválasztása</w:t>
            </w:r>
          </w:p>
          <w:p w:rsidR="00AF162A" w:rsidRPr="00125E48" w:rsidRDefault="00AF162A" w:rsidP="00AF162A">
            <w:pPr>
              <w:rPr>
                <w:sz w:val="24"/>
                <w:szCs w:val="24"/>
              </w:rPr>
            </w:pPr>
            <w:r w:rsidRPr="00125E48">
              <w:rPr>
                <w:sz w:val="24"/>
                <w:szCs w:val="24"/>
              </w:rPr>
              <w:t>Iskolai feladatok elkészítésére alkalmas eszközök kiválasztása.</w:t>
            </w:r>
          </w:p>
          <w:p w:rsidR="00AF162A" w:rsidRPr="00125E48" w:rsidRDefault="00AF162A" w:rsidP="00AF162A">
            <w:pPr>
              <w:rPr>
                <w:b/>
                <w:sz w:val="24"/>
                <w:szCs w:val="24"/>
              </w:rPr>
            </w:pPr>
          </w:p>
        </w:tc>
        <w:tc>
          <w:tcPr>
            <w:tcW w:w="2449" w:type="dxa"/>
            <w:gridSpan w:val="2"/>
          </w:tcPr>
          <w:p w:rsidR="00AF162A" w:rsidRPr="00125E48" w:rsidRDefault="00AF162A" w:rsidP="00AF162A">
            <w:pPr>
              <w:widowControl w:val="0"/>
              <w:spacing w:before="120"/>
              <w:rPr>
                <w:sz w:val="24"/>
                <w:szCs w:val="24"/>
              </w:rPr>
            </w:pPr>
            <w:r w:rsidRPr="00125E48">
              <w:rPr>
                <w:i/>
                <w:sz w:val="24"/>
                <w:szCs w:val="24"/>
              </w:rPr>
              <w:t>Fizika, kémia, matematika, biológia-egészségtan</w:t>
            </w:r>
            <w:r w:rsidRPr="00125E48">
              <w:rPr>
                <w:sz w:val="24"/>
                <w:szCs w:val="24"/>
              </w:rPr>
              <w:t xml:space="preserve">: a tantárgyi órán felmerülő feladatok informatikai eszközzel történő megoldása. Az adott helyzethez legjobban illeszkedő hardver és szoftver kiválasztása. </w:t>
            </w:r>
          </w:p>
        </w:tc>
      </w:tr>
      <w:tr w:rsidR="00AF162A" w:rsidRPr="00125E48" w:rsidTr="00AF162A">
        <w:trPr>
          <w:trHeight w:val="351"/>
        </w:trPr>
        <w:tc>
          <w:tcPr>
            <w:tcW w:w="1913" w:type="dxa"/>
            <w:vAlign w:val="center"/>
          </w:tcPr>
          <w:p w:rsidR="00AF162A" w:rsidRPr="00125E48" w:rsidRDefault="00AF162A" w:rsidP="00AF162A">
            <w:pPr>
              <w:spacing w:after="60"/>
              <w:jc w:val="center"/>
              <w:outlineLvl w:val="4"/>
              <w:rPr>
                <w:sz w:val="24"/>
                <w:szCs w:val="24"/>
              </w:rPr>
            </w:pPr>
            <w:r w:rsidRPr="00125E48">
              <w:rPr>
                <w:b/>
                <w:bCs/>
                <w:sz w:val="24"/>
                <w:szCs w:val="24"/>
              </w:rPr>
              <w:t>Kulcsfogalmak/ fogalmak</w:t>
            </w:r>
          </w:p>
        </w:tc>
        <w:tc>
          <w:tcPr>
            <w:tcW w:w="7162" w:type="dxa"/>
            <w:gridSpan w:val="4"/>
          </w:tcPr>
          <w:p w:rsidR="00AF162A" w:rsidRPr="00125E48" w:rsidRDefault="00AF162A" w:rsidP="00AF162A">
            <w:pPr>
              <w:spacing w:before="120"/>
              <w:rPr>
                <w:sz w:val="24"/>
                <w:szCs w:val="24"/>
              </w:rPr>
            </w:pPr>
            <w:r w:rsidRPr="00125E48">
              <w:rPr>
                <w:sz w:val="24"/>
                <w:szCs w:val="24"/>
              </w:rPr>
              <w:t>Monitor, nyomtató, adathordozó, merevlemez, optikai lemez, lemezmeghajtó, hálózat, hálózati szolgáltatás, tömörítés, tömörített állomány.</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282"/>
        <w:gridCol w:w="5068"/>
        <w:gridCol w:w="709"/>
        <w:gridCol w:w="1190"/>
      </w:tblGrid>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7" w:type="dxa"/>
            <w:gridSpan w:val="2"/>
            <w:vAlign w:val="center"/>
          </w:tcPr>
          <w:p w:rsidR="00AF162A" w:rsidRPr="00125E48" w:rsidRDefault="00AF162A" w:rsidP="00AF162A">
            <w:pPr>
              <w:spacing w:before="120"/>
              <w:jc w:val="center"/>
              <w:rPr>
                <w:b/>
                <w:bCs/>
                <w:sz w:val="24"/>
                <w:szCs w:val="24"/>
              </w:rPr>
            </w:pPr>
            <w:r w:rsidRPr="00125E48">
              <w:rPr>
                <w:b/>
                <w:bCs/>
                <w:sz w:val="24"/>
                <w:szCs w:val="24"/>
              </w:rPr>
              <w:t>2. Alkalmazói ismeretek</w:t>
            </w:r>
          </w:p>
        </w:tc>
        <w:tc>
          <w:tcPr>
            <w:tcW w:w="1190" w:type="dxa"/>
            <w:vAlign w:val="center"/>
          </w:tcPr>
          <w:p w:rsidR="00AF162A" w:rsidRPr="00125E48" w:rsidRDefault="00AF162A" w:rsidP="00AF162A">
            <w:pPr>
              <w:spacing w:before="120" w:after="120"/>
              <w:jc w:val="center"/>
              <w:rPr>
                <w:b/>
                <w:bCs/>
                <w:sz w:val="24"/>
                <w:szCs w:val="24"/>
              </w:rPr>
            </w:pPr>
            <w:r w:rsidRPr="00125E48">
              <w:rPr>
                <w:b/>
                <w:bCs/>
                <w:sz w:val="24"/>
                <w:szCs w:val="24"/>
              </w:rPr>
              <w:t>Órakeret</w:t>
            </w:r>
            <w:r w:rsidRPr="00125E48">
              <w:rPr>
                <w:b/>
                <w:bCs/>
                <w:sz w:val="24"/>
                <w:szCs w:val="24"/>
              </w:rPr>
              <w:br/>
              <w:t>22 óra</w:t>
            </w: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p>
        </w:tc>
        <w:tc>
          <w:tcPr>
            <w:tcW w:w="5777" w:type="dxa"/>
            <w:gridSpan w:val="2"/>
            <w:vAlign w:val="center"/>
          </w:tcPr>
          <w:p w:rsidR="00AF162A" w:rsidRPr="00125E48" w:rsidRDefault="00AF162A" w:rsidP="00AF162A">
            <w:pPr>
              <w:spacing w:before="120"/>
              <w:jc w:val="center"/>
              <w:rPr>
                <w:b/>
                <w:bCs/>
                <w:sz w:val="24"/>
                <w:szCs w:val="24"/>
              </w:rPr>
            </w:pPr>
            <w:r w:rsidRPr="00125E48">
              <w:rPr>
                <w:b/>
                <w:bCs/>
                <w:sz w:val="24"/>
                <w:szCs w:val="24"/>
              </w:rPr>
              <w:t>2.1. Írott és audiovizuális dokumentumok elektronikus létrehozása</w:t>
            </w:r>
          </w:p>
        </w:tc>
        <w:tc>
          <w:tcPr>
            <w:tcW w:w="1190" w:type="dxa"/>
            <w:vAlign w:val="center"/>
          </w:tcPr>
          <w:p w:rsidR="00AF162A" w:rsidRPr="00125E48" w:rsidRDefault="00AF162A" w:rsidP="00AF162A">
            <w:pPr>
              <w:spacing w:before="120"/>
              <w:rPr>
                <w:b/>
                <w:bCs/>
                <w:sz w:val="24"/>
                <w:szCs w:val="24"/>
              </w:rPr>
            </w:pP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7" w:type="dxa"/>
            <w:gridSpan w:val="3"/>
          </w:tcPr>
          <w:p w:rsidR="00AF162A" w:rsidRPr="00125E48" w:rsidRDefault="00AF162A" w:rsidP="00AF162A">
            <w:pPr>
              <w:spacing w:before="120"/>
              <w:rPr>
                <w:sz w:val="24"/>
                <w:szCs w:val="24"/>
              </w:rPr>
            </w:pPr>
            <w:r w:rsidRPr="00125E48">
              <w:rPr>
                <w:sz w:val="24"/>
                <w:szCs w:val="24"/>
              </w:rPr>
              <w:t>Egyszerű rajzos-szöveges dokumentumok létrehozása, átalakítása, formázása, mentése.</w:t>
            </w:r>
          </w:p>
          <w:p w:rsidR="00AF162A" w:rsidRPr="00125E48" w:rsidRDefault="00AF162A" w:rsidP="00AF162A">
            <w:pPr>
              <w:rPr>
                <w:sz w:val="24"/>
                <w:szCs w:val="24"/>
              </w:rPr>
            </w:pPr>
            <w:r w:rsidRPr="00125E48">
              <w:rPr>
                <w:sz w:val="24"/>
                <w:szCs w:val="24"/>
              </w:rPr>
              <w:t>Szövegműveletek végrehajtása.</w:t>
            </w:r>
          </w:p>
          <w:p w:rsidR="00AF162A" w:rsidRPr="00125E48" w:rsidRDefault="00AF162A" w:rsidP="00AF162A">
            <w:pPr>
              <w:rPr>
                <w:sz w:val="24"/>
                <w:szCs w:val="24"/>
              </w:rPr>
            </w:pPr>
            <w:r w:rsidRPr="00125E48">
              <w:rPr>
                <w:sz w:val="24"/>
                <w:szCs w:val="24"/>
              </w:rPr>
              <w:t xml:space="preserve">Multimédiás dokumentumok előállítása kész alapelemekből. </w:t>
            </w:r>
          </w:p>
        </w:tc>
      </w:tr>
      <w:tr w:rsidR="00AF162A" w:rsidRPr="00125E48" w:rsidTr="00AF162A">
        <w:trPr>
          <w:trHeight w:val="328"/>
        </w:trPr>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7" w:type="dxa"/>
            <w:gridSpan w:val="3"/>
          </w:tcPr>
          <w:p w:rsidR="00AF162A" w:rsidRPr="00125E48" w:rsidRDefault="00AF162A" w:rsidP="00AF162A">
            <w:pPr>
              <w:spacing w:before="120"/>
              <w:rPr>
                <w:sz w:val="24"/>
                <w:szCs w:val="24"/>
              </w:rPr>
            </w:pPr>
            <w:r w:rsidRPr="00125E48">
              <w:rPr>
                <w:sz w:val="24"/>
                <w:szCs w:val="24"/>
              </w:rPr>
              <w:t xml:space="preserve">Rajzos–szöveges, táblázatos dokumentumok létrehozása, átalakítása, formázása. </w:t>
            </w:r>
          </w:p>
          <w:p w:rsidR="00AF162A" w:rsidRPr="00125E48" w:rsidRDefault="00AF162A" w:rsidP="00AF162A">
            <w:pPr>
              <w:rPr>
                <w:sz w:val="24"/>
                <w:szCs w:val="24"/>
              </w:rPr>
            </w:pPr>
            <w:r w:rsidRPr="00125E48">
              <w:rPr>
                <w:sz w:val="24"/>
                <w:szCs w:val="24"/>
              </w:rPr>
              <w:t>A dokumentumtípusok megismerése.</w:t>
            </w:r>
          </w:p>
          <w:p w:rsidR="00AF162A" w:rsidRPr="00125E48" w:rsidRDefault="00AF162A" w:rsidP="00AF162A">
            <w:pPr>
              <w:rPr>
                <w:sz w:val="24"/>
                <w:szCs w:val="24"/>
              </w:rPr>
            </w:pPr>
            <w:r w:rsidRPr="00125E48">
              <w:rPr>
                <w:sz w:val="24"/>
                <w:szCs w:val="24"/>
              </w:rPr>
              <w:t>Multimédiás dokumentumok előállításához szükséges alapelemek készítése.</w:t>
            </w:r>
          </w:p>
          <w:p w:rsidR="00AF162A" w:rsidRPr="00125E48" w:rsidRDefault="00AF162A" w:rsidP="00AF162A">
            <w:pPr>
              <w:rPr>
                <w:sz w:val="24"/>
                <w:szCs w:val="24"/>
              </w:rPr>
            </w:pPr>
            <w:r w:rsidRPr="00125E48">
              <w:rPr>
                <w:sz w:val="24"/>
                <w:szCs w:val="24"/>
              </w:rPr>
              <w:t>Előadások, bemutatók készítése.</w:t>
            </w:r>
          </w:p>
        </w:tc>
      </w:tr>
      <w:tr w:rsidR="00AF162A" w:rsidRPr="00125E48" w:rsidTr="00AF162A">
        <w:trPr>
          <w:trHeight w:val="340"/>
        </w:trPr>
        <w:tc>
          <w:tcPr>
            <w:tcW w:w="7176"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1899"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7176" w:type="dxa"/>
            <w:gridSpan w:val="3"/>
          </w:tcPr>
          <w:p w:rsidR="00AF162A" w:rsidRPr="00125E48" w:rsidRDefault="00AF162A" w:rsidP="00AF162A">
            <w:pPr>
              <w:widowControl w:val="0"/>
              <w:spacing w:before="120"/>
              <w:rPr>
                <w:i/>
                <w:sz w:val="24"/>
                <w:szCs w:val="24"/>
              </w:rPr>
            </w:pPr>
            <w:r w:rsidRPr="00125E48">
              <w:rPr>
                <w:i/>
                <w:sz w:val="24"/>
                <w:szCs w:val="24"/>
              </w:rPr>
              <w:t>Rajzos, szöveges, táblázatos dokumentumok létrehozása, átalakítása, formázása</w:t>
            </w:r>
          </w:p>
          <w:p w:rsidR="00AF162A" w:rsidRPr="00125E48" w:rsidRDefault="00AF162A" w:rsidP="00AF162A">
            <w:pPr>
              <w:rPr>
                <w:sz w:val="24"/>
                <w:szCs w:val="24"/>
              </w:rPr>
            </w:pPr>
            <w:r w:rsidRPr="00125E48">
              <w:rPr>
                <w:sz w:val="24"/>
                <w:szCs w:val="24"/>
              </w:rPr>
              <w:t>Kisebb méretű, de többféle formátumú dokumentum minta vagy leírás alapján történő elkészítése.</w:t>
            </w:r>
          </w:p>
          <w:p w:rsidR="00AF162A" w:rsidRPr="00125E48" w:rsidRDefault="00AF162A" w:rsidP="00AF162A">
            <w:pPr>
              <w:widowControl w:val="0"/>
              <w:rPr>
                <w:b/>
                <w:sz w:val="24"/>
                <w:szCs w:val="24"/>
              </w:rPr>
            </w:pPr>
            <w:r w:rsidRPr="00125E48">
              <w:rPr>
                <w:sz w:val="24"/>
                <w:szCs w:val="24"/>
              </w:rPr>
              <w:t xml:space="preserve">Objektumok (például: táblázat, videó, diagram) beillesztése dokumentumba. </w:t>
            </w:r>
          </w:p>
          <w:p w:rsidR="00AF162A" w:rsidRPr="00125E48" w:rsidRDefault="00AF162A" w:rsidP="00AF162A">
            <w:pPr>
              <w:widowControl w:val="0"/>
              <w:rPr>
                <w:b/>
                <w:sz w:val="24"/>
                <w:szCs w:val="24"/>
              </w:rPr>
            </w:pPr>
          </w:p>
        </w:tc>
        <w:tc>
          <w:tcPr>
            <w:tcW w:w="1899" w:type="dxa"/>
            <w:gridSpan w:val="2"/>
          </w:tcPr>
          <w:p w:rsidR="00AF162A" w:rsidRPr="00125E48" w:rsidRDefault="00AF162A" w:rsidP="00AF162A">
            <w:pPr>
              <w:widowControl w:val="0"/>
              <w:spacing w:before="120"/>
              <w:rPr>
                <w:sz w:val="24"/>
                <w:szCs w:val="24"/>
              </w:rPr>
            </w:pPr>
            <w:r w:rsidRPr="00125E48">
              <w:rPr>
                <w:i/>
                <w:sz w:val="24"/>
                <w:szCs w:val="24"/>
              </w:rPr>
              <w:t>Magyar nyelv és irodalom</w:t>
            </w:r>
            <w:r w:rsidRPr="00125E48">
              <w:rPr>
                <w:sz w:val="24"/>
                <w:szCs w:val="24"/>
              </w:rPr>
              <w:t>: szövegalkotás a társadalmi (közösségi) élet különböző területein a papíralapú és az elektronikus műfajokban).</w:t>
            </w:r>
          </w:p>
          <w:p w:rsidR="00AF162A" w:rsidRPr="00125E48" w:rsidRDefault="00AF162A" w:rsidP="00AF162A">
            <w:pPr>
              <w:widowControl w:val="0"/>
              <w:rPr>
                <w:sz w:val="24"/>
                <w:szCs w:val="24"/>
              </w:rPr>
            </w:pPr>
          </w:p>
          <w:p w:rsidR="00AF162A" w:rsidRPr="00125E48" w:rsidRDefault="00AF162A" w:rsidP="00AF162A">
            <w:pPr>
              <w:widowControl w:val="0"/>
              <w:rPr>
                <w:sz w:val="24"/>
                <w:szCs w:val="24"/>
              </w:rPr>
            </w:pPr>
            <w:r w:rsidRPr="00125E48">
              <w:rPr>
                <w:i/>
                <w:sz w:val="24"/>
                <w:szCs w:val="24"/>
              </w:rPr>
              <w:t>Fizika, kémia, biológia-egészségtan</w:t>
            </w:r>
            <w:r w:rsidRPr="00125E48">
              <w:rPr>
                <w:sz w:val="24"/>
                <w:szCs w:val="24"/>
              </w:rPr>
              <w:t>: kísérlet vagy vizsgálat jegyzőkönyvének elkészítése.</w:t>
            </w:r>
          </w:p>
        </w:tc>
      </w:tr>
      <w:tr w:rsidR="00AF162A" w:rsidRPr="00125E48" w:rsidTr="00AF162A">
        <w:trPr>
          <w:trHeight w:val="351"/>
        </w:trPr>
        <w:tc>
          <w:tcPr>
            <w:tcW w:w="7176" w:type="dxa"/>
            <w:gridSpan w:val="3"/>
          </w:tcPr>
          <w:p w:rsidR="00AF162A" w:rsidRPr="00125E48" w:rsidRDefault="00AF162A" w:rsidP="00AF162A">
            <w:pPr>
              <w:widowControl w:val="0"/>
              <w:spacing w:before="120"/>
              <w:rPr>
                <w:i/>
                <w:sz w:val="24"/>
                <w:szCs w:val="24"/>
              </w:rPr>
            </w:pPr>
            <w:r w:rsidRPr="00125E48">
              <w:rPr>
                <w:i/>
                <w:sz w:val="24"/>
                <w:szCs w:val="24"/>
              </w:rPr>
              <w:t>A dokumentumtípusok megismerése</w:t>
            </w:r>
          </w:p>
          <w:p w:rsidR="00AF162A" w:rsidRPr="00125E48" w:rsidRDefault="00AF162A" w:rsidP="00AF162A">
            <w:pPr>
              <w:widowControl w:val="0"/>
              <w:rPr>
                <w:sz w:val="24"/>
                <w:szCs w:val="24"/>
              </w:rPr>
            </w:pPr>
            <w:r w:rsidRPr="00125E48">
              <w:rPr>
                <w:sz w:val="24"/>
                <w:szCs w:val="24"/>
              </w:rPr>
              <w:t>Weblap.</w:t>
            </w:r>
          </w:p>
          <w:p w:rsidR="00AF162A" w:rsidRPr="00125E48" w:rsidRDefault="00AF162A" w:rsidP="00AF162A">
            <w:pPr>
              <w:widowControl w:val="0"/>
              <w:rPr>
                <w:b/>
                <w:sz w:val="24"/>
                <w:szCs w:val="24"/>
              </w:rPr>
            </w:pPr>
            <w:r w:rsidRPr="00125E48">
              <w:rPr>
                <w:sz w:val="24"/>
                <w:szCs w:val="24"/>
              </w:rPr>
              <w:t xml:space="preserve">Blogkészítés. </w:t>
            </w:r>
          </w:p>
        </w:tc>
        <w:tc>
          <w:tcPr>
            <w:tcW w:w="1899" w:type="dxa"/>
            <w:gridSpan w:val="2"/>
          </w:tcPr>
          <w:p w:rsidR="00AF162A" w:rsidRPr="00125E48" w:rsidRDefault="00AF162A" w:rsidP="00AF162A">
            <w:pPr>
              <w:widowControl w:val="0"/>
              <w:spacing w:before="120"/>
              <w:rPr>
                <w:sz w:val="24"/>
                <w:szCs w:val="24"/>
              </w:rPr>
            </w:pPr>
          </w:p>
        </w:tc>
      </w:tr>
      <w:tr w:rsidR="00AF162A" w:rsidRPr="00125E48" w:rsidTr="00AF162A">
        <w:trPr>
          <w:trHeight w:val="351"/>
        </w:trPr>
        <w:tc>
          <w:tcPr>
            <w:tcW w:w="7176" w:type="dxa"/>
            <w:gridSpan w:val="3"/>
          </w:tcPr>
          <w:p w:rsidR="00AF162A" w:rsidRPr="00125E48" w:rsidRDefault="00AF162A" w:rsidP="00AF162A">
            <w:pPr>
              <w:widowControl w:val="0"/>
              <w:spacing w:before="120"/>
              <w:rPr>
                <w:i/>
                <w:sz w:val="24"/>
                <w:szCs w:val="24"/>
              </w:rPr>
            </w:pPr>
            <w:r w:rsidRPr="00125E48">
              <w:rPr>
                <w:i/>
                <w:sz w:val="24"/>
                <w:szCs w:val="24"/>
              </w:rPr>
              <w:t>Előadások, bemutatók készítése</w:t>
            </w:r>
          </w:p>
          <w:p w:rsidR="00AF162A" w:rsidRPr="00125E48" w:rsidRDefault="00AF162A" w:rsidP="00AF162A">
            <w:pPr>
              <w:rPr>
                <w:b/>
                <w:sz w:val="24"/>
                <w:szCs w:val="24"/>
              </w:rPr>
            </w:pPr>
            <w:r w:rsidRPr="00125E48">
              <w:rPr>
                <w:sz w:val="24"/>
                <w:szCs w:val="24"/>
              </w:rPr>
              <w:t xml:space="preserve">Valamely tantárgy ismeretanyagát feldolgozó, különböző típusú prezentációk készítése. </w:t>
            </w:r>
          </w:p>
        </w:tc>
        <w:tc>
          <w:tcPr>
            <w:tcW w:w="1899" w:type="dxa"/>
            <w:gridSpan w:val="2"/>
          </w:tcPr>
          <w:p w:rsidR="00AF162A" w:rsidRPr="00125E48" w:rsidRDefault="00AF162A" w:rsidP="00AF162A">
            <w:pPr>
              <w:rPr>
                <w:i/>
                <w:sz w:val="24"/>
                <w:szCs w:val="24"/>
              </w:rPr>
            </w:pPr>
          </w:p>
        </w:tc>
      </w:tr>
      <w:tr w:rsidR="00AF162A" w:rsidRPr="00125E48" w:rsidTr="00AF162A">
        <w:trPr>
          <w:trHeight w:val="550"/>
        </w:trPr>
        <w:tc>
          <w:tcPr>
            <w:tcW w:w="1826" w:type="dxa"/>
            <w:vAlign w:val="center"/>
          </w:tcPr>
          <w:p w:rsidR="00AF162A" w:rsidRPr="00125E48" w:rsidRDefault="00AF162A" w:rsidP="00AF162A">
            <w:pPr>
              <w:spacing w:before="120"/>
              <w:jc w:val="center"/>
              <w:outlineLvl w:val="4"/>
              <w:rPr>
                <w:sz w:val="24"/>
                <w:szCs w:val="24"/>
              </w:rPr>
            </w:pPr>
            <w:r w:rsidRPr="00125E48">
              <w:rPr>
                <w:b/>
                <w:bCs/>
                <w:sz w:val="24"/>
                <w:szCs w:val="24"/>
              </w:rPr>
              <w:t>Kulcsfogalmak/fogalmak</w:t>
            </w:r>
          </w:p>
        </w:tc>
        <w:tc>
          <w:tcPr>
            <w:tcW w:w="7249" w:type="dxa"/>
            <w:gridSpan w:val="4"/>
          </w:tcPr>
          <w:p w:rsidR="00AF162A" w:rsidRPr="00125E48" w:rsidRDefault="00AF162A" w:rsidP="00AF162A">
            <w:pPr>
              <w:spacing w:before="120"/>
              <w:rPr>
                <w:sz w:val="24"/>
                <w:szCs w:val="24"/>
              </w:rPr>
            </w:pPr>
            <w:r w:rsidRPr="00125E48">
              <w:rPr>
                <w:sz w:val="24"/>
                <w:szCs w:val="24"/>
              </w:rPr>
              <w:t>Szöveg, digitális médiaelem, weblap, blog.</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284"/>
        <w:gridCol w:w="4565"/>
        <w:gridCol w:w="1207"/>
        <w:gridCol w:w="1193"/>
      </w:tblGrid>
      <w:tr w:rsidR="00AF162A" w:rsidRPr="00125E48" w:rsidTr="00AF162A">
        <w:tc>
          <w:tcPr>
            <w:tcW w:w="2110"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2" w:type="dxa"/>
            <w:gridSpan w:val="2"/>
            <w:vAlign w:val="center"/>
          </w:tcPr>
          <w:p w:rsidR="00AF162A" w:rsidRPr="00125E48" w:rsidRDefault="00AF162A" w:rsidP="00AF162A">
            <w:pPr>
              <w:spacing w:before="120"/>
              <w:jc w:val="center"/>
              <w:rPr>
                <w:b/>
                <w:bCs/>
                <w:sz w:val="24"/>
                <w:szCs w:val="24"/>
              </w:rPr>
            </w:pPr>
            <w:r w:rsidRPr="00125E48">
              <w:rPr>
                <w:b/>
                <w:bCs/>
                <w:sz w:val="24"/>
                <w:szCs w:val="24"/>
              </w:rPr>
              <w:t>2.2. Adatkezelés, adatfeldolgozás, információmegjelenítés</w:t>
            </w:r>
          </w:p>
        </w:tc>
        <w:tc>
          <w:tcPr>
            <w:tcW w:w="1193" w:type="dxa"/>
            <w:vAlign w:val="center"/>
          </w:tcPr>
          <w:p w:rsidR="00AF162A" w:rsidRPr="00125E48" w:rsidRDefault="00AF162A" w:rsidP="00AF162A">
            <w:pPr>
              <w:spacing w:before="120"/>
              <w:rPr>
                <w:sz w:val="24"/>
                <w:szCs w:val="24"/>
              </w:rPr>
            </w:pPr>
          </w:p>
        </w:tc>
      </w:tr>
      <w:tr w:rsidR="00AF162A" w:rsidRPr="00125E48" w:rsidTr="00AF162A">
        <w:tc>
          <w:tcPr>
            <w:tcW w:w="2110"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5" w:type="dxa"/>
            <w:gridSpan w:val="3"/>
          </w:tcPr>
          <w:p w:rsidR="00AF162A" w:rsidRPr="00125E48" w:rsidRDefault="00AF162A" w:rsidP="00AF162A">
            <w:pPr>
              <w:spacing w:before="120"/>
              <w:rPr>
                <w:sz w:val="24"/>
                <w:szCs w:val="24"/>
              </w:rPr>
            </w:pPr>
            <w:r w:rsidRPr="00125E48">
              <w:rPr>
                <w:sz w:val="24"/>
                <w:szCs w:val="24"/>
              </w:rPr>
              <w:t>Az adat szemléltetését, értelmezését, vizsgálatát segítő eszközök ismerete.</w:t>
            </w:r>
          </w:p>
          <w:p w:rsidR="00AF162A" w:rsidRPr="00125E48" w:rsidRDefault="00AF162A" w:rsidP="00AF162A">
            <w:pPr>
              <w:rPr>
                <w:sz w:val="24"/>
                <w:szCs w:val="24"/>
              </w:rPr>
            </w:pPr>
            <w:r w:rsidRPr="00125E48">
              <w:rPr>
                <w:sz w:val="24"/>
                <w:szCs w:val="24"/>
              </w:rPr>
              <w:t>Adatok csoportosítása, értelmezése, táblázatba rendezése.</w:t>
            </w:r>
          </w:p>
          <w:p w:rsidR="00AF162A" w:rsidRPr="00125E48" w:rsidRDefault="00AF162A" w:rsidP="00AF162A">
            <w:pPr>
              <w:rPr>
                <w:sz w:val="24"/>
                <w:szCs w:val="24"/>
              </w:rPr>
            </w:pPr>
            <w:r w:rsidRPr="00125E48">
              <w:rPr>
                <w:sz w:val="24"/>
                <w:szCs w:val="24"/>
              </w:rPr>
              <w:t>Néhány közhasznú információforrás használata.</w:t>
            </w:r>
          </w:p>
          <w:p w:rsidR="00AF162A" w:rsidRPr="00125E48" w:rsidRDefault="00AF162A" w:rsidP="00AF162A">
            <w:pPr>
              <w:rPr>
                <w:sz w:val="24"/>
                <w:szCs w:val="24"/>
              </w:rPr>
            </w:pPr>
            <w:r w:rsidRPr="00125E48">
              <w:rPr>
                <w:sz w:val="24"/>
                <w:szCs w:val="24"/>
              </w:rPr>
              <w:t>Adatkeresés digitális tudásbázis-rendszerben.</w:t>
            </w:r>
          </w:p>
          <w:p w:rsidR="00AF162A" w:rsidRPr="00125E48" w:rsidRDefault="00AF162A" w:rsidP="00AF162A">
            <w:pPr>
              <w:rPr>
                <w:sz w:val="24"/>
                <w:szCs w:val="24"/>
              </w:rPr>
            </w:pPr>
            <w:r w:rsidRPr="00125E48">
              <w:rPr>
                <w:sz w:val="24"/>
                <w:szCs w:val="24"/>
              </w:rPr>
              <w:t>Térképhasználati alapismeretek.</w:t>
            </w:r>
          </w:p>
        </w:tc>
      </w:tr>
      <w:tr w:rsidR="00AF162A" w:rsidRPr="00125E48" w:rsidTr="00AF162A">
        <w:trPr>
          <w:trHeight w:val="328"/>
        </w:trPr>
        <w:tc>
          <w:tcPr>
            <w:tcW w:w="2110"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5" w:type="dxa"/>
            <w:gridSpan w:val="3"/>
          </w:tcPr>
          <w:p w:rsidR="00AF162A" w:rsidRPr="00125E48" w:rsidRDefault="00AF162A" w:rsidP="00AF162A">
            <w:pPr>
              <w:spacing w:before="120"/>
              <w:rPr>
                <w:sz w:val="24"/>
                <w:szCs w:val="24"/>
              </w:rPr>
            </w:pPr>
            <w:r w:rsidRPr="00125E48">
              <w:rPr>
                <w:sz w:val="24"/>
                <w:szCs w:val="24"/>
              </w:rPr>
              <w:t>Az adat szemléltetését, értelmezését, vizsgálatát segítő eszközök, illetve módszerek megismerése.</w:t>
            </w:r>
          </w:p>
          <w:p w:rsidR="00AF162A" w:rsidRPr="00125E48" w:rsidRDefault="00AF162A" w:rsidP="00AF162A">
            <w:pPr>
              <w:rPr>
                <w:sz w:val="24"/>
                <w:szCs w:val="24"/>
              </w:rPr>
            </w:pPr>
            <w:r w:rsidRPr="00125E48">
              <w:rPr>
                <w:sz w:val="24"/>
                <w:szCs w:val="24"/>
              </w:rPr>
              <w:t>Adatok grafikus ábrázolása, következtetések levonása.</w:t>
            </w:r>
          </w:p>
          <w:p w:rsidR="00AF162A" w:rsidRPr="00125E48" w:rsidRDefault="00AF162A" w:rsidP="00AF162A">
            <w:pPr>
              <w:rPr>
                <w:sz w:val="24"/>
                <w:szCs w:val="24"/>
              </w:rPr>
            </w:pPr>
            <w:r w:rsidRPr="00125E48">
              <w:rPr>
                <w:sz w:val="24"/>
                <w:szCs w:val="24"/>
              </w:rPr>
              <w:t>Az adatbázisból való információszerzés módjainak megismerése.</w:t>
            </w:r>
          </w:p>
          <w:p w:rsidR="00AF162A" w:rsidRPr="00125E48" w:rsidRDefault="00AF162A" w:rsidP="00AF162A">
            <w:pPr>
              <w:rPr>
                <w:sz w:val="24"/>
                <w:szCs w:val="24"/>
              </w:rPr>
            </w:pPr>
            <w:r w:rsidRPr="00125E48">
              <w:rPr>
                <w:sz w:val="24"/>
                <w:szCs w:val="24"/>
              </w:rPr>
              <w:t>A megtalált információ rögzítése, értelmezése, feldolgozása.</w:t>
            </w:r>
          </w:p>
          <w:p w:rsidR="00AF162A" w:rsidRPr="00125E48" w:rsidRDefault="00AF162A" w:rsidP="00AF162A">
            <w:pPr>
              <w:rPr>
                <w:sz w:val="24"/>
                <w:szCs w:val="24"/>
              </w:rPr>
            </w:pPr>
            <w:r w:rsidRPr="00125E48">
              <w:rPr>
                <w:sz w:val="24"/>
                <w:szCs w:val="24"/>
              </w:rPr>
              <w:t>Térképhasználati ismeretek felhasználása, keresése az interneten.</w:t>
            </w:r>
          </w:p>
        </w:tc>
      </w:tr>
      <w:tr w:rsidR="00AF162A" w:rsidRPr="00125E48" w:rsidTr="00AF162A">
        <w:trPr>
          <w:trHeight w:val="340"/>
        </w:trPr>
        <w:tc>
          <w:tcPr>
            <w:tcW w:w="6675"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00"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6675" w:type="dxa"/>
            <w:gridSpan w:val="3"/>
            <w:vAlign w:val="center"/>
          </w:tcPr>
          <w:p w:rsidR="00AF162A" w:rsidRPr="00125E48" w:rsidRDefault="00AF162A" w:rsidP="00AF162A">
            <w:pPr>
              <w:widowControl w:val="0"/>
              <w:spacing w:before="120"/>
              <w:rPr>
                <w:i/>
                <w:sz w:val="24"/>
                <w:szCs w:val="24"/>
              </w:rPr>
            </w:pPr>
            <w:r w:rsidRPr="00125E48">
              <w:rPr>
                <w:i/>
                <w:sz w:val="24"/>
                <w:szCs w:val="24"/>
              </w:rPr>
              <w:t>Az adat szemléltetését, értelmezését, vizsgálatát segítő eszközök, illetve módszerek megismerése</w:t>
            </w:r>
          </w:p>
          <w:p w:rsidR="00AF162A" w:rsidRPr="00125E48" w:rsidRDefault="00AF162A" w:rsidP="00AF162A">
            <w:pPr>
              <w:widowControl w:val="0"/>
              <w:rPr>
                <w:sz w:val="24"/>
                <w:szCs w:val="24"/>
              </w:rPr>
            </w:pPr>
            <w:r w:rsidRPr="00125E48">
              <w:rPr>
                <w:sz w:val="24"/>
                <w:szCs w:val="24"/>
              </w:rPr>
              <w:t>Táblázatok használata a hétköznapi és az iskolai életben (például: cella, sor, oszlop, hivatkozás, képlet).</w:t>
            </w:r>
          </w:p>
          <w:p w:rsidR="00AF162A" w:rsidRPr="00125E48" w:rsidRDefault="00AF162A" w:rsidP="00AF162A">
            <w:pPr>
              <w:widowControl w:val="0"/>
              <w:rPr>
                <w:sz w:val="24"/>
                <w:szCs w:val="24"/>
              </w:rPr>
            </w:pPr>
            <w:r w:rsidRPr="00125E48">
              <w:rPr>
                <w:sz w:val="24"/>
                <w:szCs w:val="24"/>
              </w:rPr>
              <w:t>Adatok formátuma, típusai (például: szöveg, szám, pénznem).</w:t>
            </w:r>
          </w:p>
          <w:p w:rsidR="00AF162A" w:rsidRPr="00125E48" w:rsidRDefault="00AF162A" w:rsidP="00AF162A">
            <w:pPr>
              <w:widowControl w:val="0"/>
              <w:rPr>
                <w:sz w:val="24"/>
                <w:szCs w:val="24"/>
              </w:rPr>
            </w:pPr>
            <w:r w:rsidRPr="00125E48">
              <w:rPr>
                <w:sz w:val="24"/>
                <w:szCs w:val="24"/>
              </w:rPr>
              <w:t>Az adatok szemléltetését segítő eszközök (például: diagram) megismerése.</w:t>
            </w:r>
          </w:p>
          <w:p w:rsidR="00AF162A" w:rsidRPr="00125E48" w:rsidRDefault="00AF162A" w:rsidP="00AF162A">
            <w:pPr>
              <w:widowControl w:val="0"/>
              <w:rPr>
                <w:sz w:val="24"/>
                <w:szCs w:val="24"/>
              </w:rPr>
            </w:pPr>
            <w:r w:rsidRPr="00125E48">
              <w:rPr>
                <w:sz w:val="24"/>
                <w:szCs w:val="24"/>
              </w:rPr>
              <w:t>Az adatok csoportosítása, értelmezése, grafikus ábrázolása, következtetések levonása.</w:t>
            </w:r>
          </w:p>
          <w:p w:rsidR="00AF162A" w:rsidRPr="00125E48" w:rsidRDefault="00AF162A" w:rsidP="00AF162A">
            <w:pPr>
              <w:widowControl w:val="0"/>
              <w:rPr>
                <w:sz w:val="24"/>
                <w:szCs w:val="24"/>
              </w:rPr>
            </w:pPr>
            <w:r w:rsidRPr="00125E48">
              <w:rPr>
                <w:sz w:val="24"/>
                <w:szCs w:val="24"/>
              </w:rPr>
              <w:t>Diagramok készítése.</w:t>
            </w:r>
          </w:p>
        </w:tc>
        <w:tc>
          <w:tcPr>
            <w:tcW w:w="2400" w:type="dxa"/>
            <w:gridSpan w:val="2"/>
          </w:tcPr>
          <w:p w:rsidR="00AF162A" w:rsidRPr="00125E48" w:rsidRDefault="00AF162A" w:rsidP="00AF162A">
            <w:pPr>
              <w:spacing w:before="120"/>
              <w:rPr>
                <w:sz w:val="24"/>
                <w:szCs w:val="24"/>
              </w:rPr>
            </w:pPr>
          </w:p>
        </w:tc>
      </w:tr>
      <w:tr w:rsidR="00AF162A" w:rsidRPr="00125E48" w:rsidTr="00AF162A">
        <w:trPr>
          <w:trHeight w:val="351"/>
        </w:trPr>
        <w:tc>
          <w:tcPr>
            <w:tcW w:w="6675" w:type="dxa"/>
            <w:gridSpan w:val="3"/>
          </w:tcPr>
          <w:p w:rsidR="00AF162A" w:rsidRPr="00125E48" w:rsidRDefault="00AF162A" w:rsidP="00AF162A">
            <w:pPr>
              <w:widowControl w:val="0"/>
              <w:spacing w:before="120"/>
              <w:rPr>
                <w:i/>
                <w:sz w:val="24"/>
                <w:szCs w:val="24"/>
              </w:rPr>
            </w:pPr>
            <w:r w:rsidRPr="00125E48">
              <w:rPr>
                <w:i/>
                <w:sz w:val="24"/>
                <w:szCs w:val="24"/>
              </w:rPr>
              <w:t>Adatok grafikus ábrázolása, következtetések levonása</w:t>
            </w:r>
          </w:p>
          <w:p w:rsidR="00AF162A" w:rsidRPr="00125E48" w:rsidRDefault="00AF162A" w:rsidP="00AF162A">
            <w:pPr>
              <w:widowControl w:val="0"/>
              <w:rPr>
                <w:sz w:val="24"/>
                <w:szCs w:val="24"/>
              </w:rPr>
            </w:pPr>
            <w:r w:rsidRPr="00125E48">
              <w:rPr>
                <w:sz w:val="24"/>
                <w:szCs w:val="24"/>
              </w:rPr>
              <w:t>Táblázatok használata a mindennapi életben.</w:t>
            </w:r>
          </w:p>
          <w:p w:rsidR="00AF162A" w:rsidRPr="00125E48" w:rsidRDefault="00AF162A" w:rsidP="00AF162A">
            <w:pPr>
              <w:widowControl w:val="0"/>
              <w:rPr>
                <w:sz w:val="24"/>
                <w:szCs w:val="24"/>
              </w:rPr>
            </w:pPr>
            <w:r w:rsidRPr="00125E48">
              <w:rPr>
                <w:sz w:val="24"/>
                <w:szCs w:val="24"/>
              </w:rPr>
              <w:t>Kimutatások, diagramok készítése.</w:t>
            </w:r>
          </w:p>
          <w:p w:rsidR="00AF162A" w:rsidRPr="00125E48" w:rsidRDefault="00AF162A" w:rsidP="00AF162A">
            <w:pPr>
              <w:widowControl w:val="0"/>
              <w:rPr>
                <w:b/>
                <w:sz w:val="24"/>
                <w:szCs w:val="24"/>
              </w:rPr>
            </w:pPr>
            <w:r w:rsidRPr="00125E48">
              <w:rPr>
                <w:sz w:val="24"/>
                <w:szCs w:val="24"/>
              </w:rPr>
              <w:t xml:space="preserve">Adatelemzést szolgáló függvények (például: összegzés, szélsőérték, átlag) megismerése. </w:t>
            </w:r>
          </w:p>
        </w:tc>
        <w:tc>
          <w:tcPr>
            <w:tcW w:w="2400" w:type="dxa"/>
            <w:gridSpan w:val="2"/>
          </w:tcPr>
          <w:p w:rsidR="00AF162A" w:rsidRPr="00125E48" w:rsidRDefault="00AF162A" w:rsidP="00AF162A">
            <w:pPr>
              <w:widowControl w:val="0"/>
              <w:spacing w:before="120"/>
              <w:rPr>
                <w:sz w:val="24"/>
                <w:szCs w:val="24"/>
              </w:rPr>
            </w:pPr>
            <w:r w:rsidRPr="00125E48">
              <w:rPr>
                <w:i/>
                <w:sz w:val="24"/>
                <w:szCs w:val="24"/>
              </w:rPr>
              <w:t>Matematika</w:t>
            </w:r>
            <w:r w:rsidRPr="00125E48">
              <w:rPr>
                <w:sz w:val="24"/>
                <w:szCs w:val="24"/>
              </w:rPr>
              <w:t xml:space="preserve">: ismeretek alkalmazása az újabb ismeretek megszerzésében, a gyakorlati életben és más tantárgyak keretében (pl. százalék, kamatos kamat, </w:t>
            </w:r>
            <w:r w:rsidRPr="00125E48">
              <w:rPr>
                <w:sz w:val="24"/>
                <w:szCs w:val="24"/>
              </w:rPr>
              <w:br/>
              <w:t>terület-, felszín-, térfogatszámítás, relatív gyakoriság, valószínűség, logaritmusfüggvény). Táblázatok készítése.</w:t>
            </w:r>
          </w:p>
          <w:p w:rsidR="00AF162A" w:rsidRPr="00125E48" w:rsidRDefault="00AF162A" w:rsidP="00AF162A">
            <w:pPr>
              <w:widowControl w:val="0"/>
              <w:rPr>
                <w:sz w:val="24"/>
                <w:szCs w:val="24"/>
              </w:rPr>
            </w:pPr>
          </w:p>
          <w:p w:rsidR="00AF162A" w:rsidRPr="00125E48" w:rsidRDefault="00AF162A" w:rsidP="00AF162A">
            <w:pPr>
              <w:widowControl w:val="0"/>
              <w:rPr>
                <w:sz w:val="24"/>
                <w:szCs w:val="24"/>
              </w:rPr>
            </w:pPr>
            <w:r w:rsidRPr="00125E48">
              <w:rPr>
                <w:i/>
                <w:sz w:val="24"/>
                <w:szCs w:val="24"/>
              </w:rPr>
              <w:t>Fizika, kémia, biológia-egészségtan, földrajz</w:t>
            </w:r>
            <w:r w:rsidRPr="00125E48">
              <w:rPr>
                <w:sz w:val="24"/>
                <w:szCs w:val="24"/>
              </w:rPr>
              <w:t>: mérési adatok, ábrák értelmezése. Természeti jelenségek, folyamatok időbeli lefolyásának leírása függvényekkel, diagramok elemzése, értelmezése.</w:t>
            </w:r>
          </w:p>
        </w:tc>
      </w:tr>
      <w:tr w:rsidR="00AF162A" w:rsidRPr="00125E48" w:rsidTr="00AF162A">
        <w:trPr>
          <w:trHeight w:val="351"/>
        </w:trPr>
        <w:tc>
          <w:tcPr>
            <w:tcW w:w="6675" w:type="dxa"/>
            <w:gridSpan w:val="3"/>
          </w:tcPr>
          <w:p w:rsidR="00AF162A" w:rsidRPr="00125E48" w:rsidRDefault="00AF162A" w:rsidP="00AF162A">
            <w:pPr>
              <w:widowControl w:val="0"/>
              <w:spacing w:before="120"/>
              <w:rPr>
                <w:i/>
                <w:sz w:val="24"/>
                <w:szCs w:val="24"/>
              </w:rPr>
            </w:pPr>
            <w:r w:rsidRPr="00125E48">
              <w:rPr>
                <w:i/>
                <w:sz w:val="24"/>
                <w:szCs w:val="24"/>
              </w:rPr>
              <w:t>Adatbázisokból való információszerzés módjainak megismerése</w:t>
            </w:r>
          </w:p>
          <w:p w:rsidR="00AF162A" w:rsidRPr="00125E48" w:rsidRDefault="00AF162A" w:rsidP="00AF162A">
            <w:pPr>
              <w:widowControl w:val="0"/>
              <w:rPr>
                <w:b/>
                <w:sz w:val="24"/>
                <w:szCs w:val="24"/>
              </w:rPr>
            </w:pPr>
            <w:r w:rsidRPr="00125E48">
              <w:rPr>
                <w:sz w:val="24"/>
                <w:szCs w:val="24"/>
              </w:rPr>
              <w:t xml:space="preserve">Az adatok gyűjtése, csoportosítása, lekérdezése. </w:t>
            </w:r>
          </w:p>
        </w:tc>
        <w:tc>
          <w:tcPr>
            <w:tcW w:w="2400" w:type="dxa"/>
            <w:gridSpan w:val="2"/>
          </w:tcPr>
          <w:p w:rsidR="00AF162A" w:rsidRPr="00125E48" w:rsidRDefault="00AF162A" w:rsidP="00AF162A">
            <w:pPr>
              <w:widowControl w:val="0"/>
              <w:spacing w:before="120"/>
              <w:rPr>
                <w:sz w:val="24"/>
                <w:szCs w:val="24"/>
              </w:rPr>
            </w:pPr>
            <w:r w:rsidRPr="00125E48">
              <w:rPr>
                <w:i/>
                <w:sz w:val="24"/>
                <w:szCs w:val="24"/>
              </w:rPr>
              <w:t>Fizika, kémia, földrajz, biológia-egészségtan:</w:t>
            </w:r>
            <w:r w:rsidRPr="00125E48">
              <w:rPr>
                <w:sz w:val="24"/>
                <w:szCs w:val="24"/>
              </w:rPr>
              <w:t xml:space="preserve"> a vizsgált természeti és technikai rendszerek állapotának leírására szolgáló szempontok és módszerek használata.</w:t>
            </w:r>
          </w:p>
        </w:tc>
      </w:tr>
      <w:tr w:rsidR="00AF162A" w:rsidRPr="00125E48" w:rsidTr="00AF162A">
        <w:trPr>
          <w:trHeight w:val="351"/>
        </w:trPr>
        <w:tc>
          <w:tcPr>
            <w:tcW w:w="6675" w:type="dxa"/>
            <w:gridSpan w:val="3"/>
          </w:tcPr>
          <w:p w:rsidR="00AF162A" w:rsidRPr="00125E48" w:rsidRDefault="00AF162A" w:rsidP="00AF162A">
            <w:pPr>
              <w:spacing w:before="120"/>
              <w:rPr>
                <w:i/>
                <w:sz w:val="24"/>
                <w:szCs w:val="24"/>
              </w:rPr>
            </w:pPr>
            <w:r w:rsidRPr="00125E48">
              <w:rPr>
                <w:i/>
                <w:sz w:val="24"/>
                <w:szCs w:val="24"/>
              </w:rPr>
              <w:t>A megtalált információ rögzítése, értelmezése, feldolgozása</w:t>
            </w:r>
          </w:p>
          <w:p w:rsidR="00AF162A" w:rsidRPr="00125E48" w:rsidRDefault="00AF162A" w:rsidP="00AF162A">
            <w:pPr>
              <w:rPr>
                <w:b/>
                <w:sz w:val="24"/>
                <w:szCs w:val="24"/>
              </w:rPr>
            </w:pPr>
            <w:r w:rsidRPr="00125E48">
              <w:rPr>
                <w:sz w:val="24"/>
                <w:szCs w:val="24"/>
              </w:rPr>
              <w:t xml:space="preserve">Állományok, találati listák letöltése, adatok értelmezése, adatfeldolgozás. </w:t>
            </w:r>
          </w:p>
        </w:tc>
        <w:tc>
          <w:tcPr>
            <w:tcW w:w="2400" w:type="dxa"/>
            <w:gridSpan w:val="2"/>
          </w:tcPr>
          <w:p w:rsidR="00AF162A" w:rsidRPr="00125E48" w:rsidRDefault="00AF162A" w:rsidP="00AF162A">
            <w:pPr>
              <w:spacing w:before="120"/>
              <w:rPr>
                <w:i/>
                <w:sz w:val="24"/>
                <w:szCs w:val="24"/>
              </w:rPr>
            </w:pPr>
          </w:p>
        </w:tc>
      </w:tr>
      <w:tr w:rsidR="00AF162A" w:rsidRPr="00125E48" w:rsidTr="00AF162A">
        <w:trPr>
          <w:trHeight w:val="351"/>
        </w:trPr>
        <w:tc>
          <w:tcPr>
            <w:tcW w:w="6675" w:type="dxa"/>
            <w:gridSpan w:val="3"/>
          </w:tcPr>
          <w:p w:rsidR="00AF162A" w:rsidRPr="00125E48" w:rsidRDefault="00AF162A" w:rsidP="00AF162A">
            <w:pPr>
              <w:spacing w:before="120"/>
              <w:rPr>
                <w:i/>
                <w:sz w:val="24"/>
                <w:szCs w:val="24"/>
              </w:rPr>
            </w:pPr>
            <w:r w:rsidRPr="00125E48">
              <w:rPr>
                <w:i/>
                <w:sz w:val="24"/>
                <w:szCs w:val="24"/>
              </w:rPr>
              <w:t>Térképhasználati ismeretek felhasználása, keresése az interneten</w:t>
            </w:r>
          </w:p>
          <w:p w:rsidR="00AF162A" w:rsidRPr="00125E48" w:rsidRDefault="00AF162A" w:rsidP="00AF162A">
            <w:pPr>
              <w:rPr>
                <w:sz w:val="24"/>
                <w:szCs w:val="24"/>
              </w:rPr>
            </w:pPr>
            <w:r w:rsidRPr="00125E48">
              <w:rPr>
                <w:sz w:val="24"/>
                <w:szCs w:val="24"/>
              </w:rPr>
              <w:t>Térképhasználati ismeretek alkalmazása.</w:t>
            </w:r>
          </w:p>
          <w:p w:rsidR="00AF162A" w:rsidRPr="00125E48" w:rsidRDefault="00AF162A" w:rsidP="00AF162A">
            <w:pPr>
              <w:rPr>
                <w:sz w:val="24"/>
                <w:szCs w:val="24"/>
              </w:rPr>
            </w:pPr>
            <w:r w:rsidRPr="00125E48">
              <w:rPr>
                <w:sz w:val="24"/>
                <w:szCs w:val="24"/>
              </w:rPr>
              <w:t xml:space="preserve">Térképek keresése, használata. </w:t>
            </w:r>
          </w:p>
          <w:p w:rsidR="00AF162A" w:rsidRPr="00125E48" w:rsidRDefault="00AF162A" w:rsidP="00AF162A">
            <w:pPr>
              <w:rPr>
                <w:sz w:val="24"/>
                <w:szCs w:val="24"/>
              </w:rPr>
            </w:pPr>
            <w:r w:rsidRPr="00125E48">
              <w:rPr>
                <w:sz w:val="24"/>
                <w:szCs w:val="24"/>
              </w:rPr>
              <w:t>Keresés a térképeken, a térképek átalakítása.</w:t>
            </w:r>
          </w:p>
          <w:p w:rsidR="00AF162A" w:rsidRPr="00125E48" w:rsidRDefault="00AF162A" w:rsidP="00AF162A">
            <w:pPr>
              <w:rPr>
                <w:b/>
                <w:sz w:val="24"/>
                <w:szCs w:val="24"/>
              </w:rPr>
            </w:pPr>
          </w:p>
        </w:tc>
        <w:tc>
          <w:tcPr>
            <w:tcW w:w="2400" w:type="dxa"/>
            <w:gridSpan w:val="2"/>
          </w:tcPr>
          <w:p w:rsidR="00AF162A" w:rsidRPr="00125E48" w:rsidRDefault="00AF162A" w:rsidP="00AF162A">
            <w:pPr>
              <w:spacing w:before="120"/>
              <w:rPr>
                <w:sz w:val="24"/>
                <w:szCs w:val="24"/>
              </w:rPr>
            </w:pPr>
            <w:r w:rsidRPr="00125E48">
              <w:rPr>
                <w:i/>
                <w:sz w:val="24"/>
                <w:szCs w:val="24"/>
              </w:rPr>
              <w:t>Földrajz, fizika</w:t>
            </w:r>
            <w:r w:rsidRPr="00125E48">
              <w:rPr>
                <w:sz w:val="24"/>
                <w:szCs w:val="24"/>
              </w:rPr>
              <w:t>: a térbeli tájékozódást szolgáló eszközök és módszerek alapjai és felhasználásuk. A GPS idő-, távolság- és sebességadatainak értelmezése.</w:t>
            </w:r>
          </w:p>
        </w:tc>
      </w:tr>
      <w:tr w:rsidR="00AF162A" w:rsidRPr="00125E48" w:rsidTr="00AF162A">
        <w:trPr>
          <w:trHeight w:val="269"/>
        </w:trPr>
        <w:tc>
          <w:tcPr>
            <w:tcW w:w="1826" w:type="dxa"/>
            <w:vAlign w:val="center"/>
          </w:tcPr>
          <w:p w:rsidR="00AF162A" w:rsidRPr="00125E48" w:rsidRDefault="00AF162A" w:rsidP="00AF162A">
            <w:pPr>
              <w:spacing w:before="120"/>
              <w:jc w:val="center"/>
              <w:outlineLvl w:val="4"/>
              <w:rPr>
                <w:sz w:val="24"/>
                <w:szCs w:val="24"/>
              </w:rPr>
            </w:pPr>
            <w:r w:rsidRPr="00125E48">
              <w:rPr>
                <w:b/>
                <w:bCs/>
                <w:sz w:val="24"/>
                <w:szCs w:val="24"/>
              </w:rPr>
              <w:t>Kulcsfogalmak/ fogalmak</w:t>
            </w:r>
          </w:p>
        </w:tc>
        <w:tc>
          <w:tcPr>
            <w:tcW w:w="7249" w:type="dxa"/>
            <w:gridSpan w:val="4"/>
          </w:tcPr>
          <w:p w:rsidR="00AF162A" w:rsidRPr="00125E48" w:rsidRDefault="00AF162A" w:rsidP="00AF162A">
            <w:pPr>
              <w:spacing w:before="120"/>
              <w:rPr>
                <w:sz w:val="24"/>
                <w:szCs w:val="24"/>
              </w:rPr>
            </w:pPr>
            <w:r w:rsidRPr="00125E48">
              <w:rPr>
                <w:sz w:val="24"/>
                <w:szCs w:val="24"/>
              </w:rPr>
              <w:t>Adatbevitel, javítás, másolás, mozgatás, cella, oszlop, sor, aktív cella, tartomány, munkalap, munkafüzet, cellahivatkozás, konstans, relatív és abszolút hivatkozás, képlet, függvény, diagram.</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7"/>
        <w:gridCol w:w="280"/>
        <w:gridCol w:w="4515"/>
        <w:gridCol w:w="1240"/>
        <w:gridCol w:w="1213"/>
      </w:tblGrid>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55" w:type="dxa"/>
            <w:gridSpan w:val="2"/>
            <w:vAlign w:val="center"/>
          </w:tcPr>
          <w:p w:rsidR="00AF162A" w:rsidRPr="00125E48" w:rsidRDefault="00AF162A" w:rsidP="00AF162A">
            <w:pPr>
              <w:spacing w:before="120"/>
              <w:jc w:val="center"/>
              <w:rPr>
                <w:b/>
                <w:bCs/>
                <w:sz w:val="24"/>
                <w:szCs w:val="24"/>
              </w:rPr>
            </w:pPr>
            <w:r w:rsidRPr="00125E48">
              <w:rPr>
                <w:b/>
                <w:bCs/>
                <w:sz w:val="24"/>
                <w:szCs w:val="24"/>
              </w:rPr>
              <w:t>3. Problémamegoldás informatikai eszközökkel és módszerekkel</w:t>
            </w:r>
          </w:p>
        </w:tc>
        <w:tc>
          <w:tcPr>
            <w:tcW w:w="1213" w:type="dxa"/>
            <w:vAlign w:val="center"/>
          </w:tcPr>
          <w:p w:rsidR="00AF162A" w:rsidRPr="00125E48" w:rsidRDefault="00AF162A" w:rsidP="00AF162A">
            <w:pPr>
              <w:spacing w:before="120"/>
              <w:jc w:val="center"/>
              <w:rPr>
                <w:b/>
                <w:bCs/>
                <w:sz w:val="24"/>
                <w:szCs w:val="24"/>
              </w:rPr>
            </w:pPr>
            <w:r w:rsidRPr="00125E48">
              <w:rPr>
                <w:b/>
                <w:bCs/>
                <w:sz w:val="24"/>
                <w:szCs w:val="24"/>
              </w:rPr>
              <w:t>Órakeret</w:t>
            </w:r>
            <w:r w:rsidRPr="00125E48">
              <w:rPr>
                <w:b/>
                <w:bCs/>
                <w:sz w:val="24"/>
                <w:szCs w:val="24"/>
              </w:rPr>
              <w:br/>
              <w:t>13 óra</w:t>
            </w:r>
          </w:p>
        </w:tc>
      </w:tr>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p>
        </w:tc>
        <w:tc>
          <w:tcPr>
            <w:tcW w:w="5755" w:type="dxa"/>
            <w:gridSpan w:val="2"/>
            <w:vAlign w:val="center"/>
          </w:tcPr>
          <w:p w:rsidR="00AF162A" w:rsidRPr="00125E48" w:rsidRDefault="00AF162A" w:rsidP="00AF162A">
            <w:pPr>
              <w:spacing w:before="120"/>
              <w:jc w:val="center"/>
              <w:rPr>
                <w:b/>
                <w:bCs/>
                <w:sz w:val="24"/>
                <w:szCs w:val="24"/>
              </w:rPr>
            </w:pPr>
            <w:r w:rsidRPr="00125E48">
              <w:rPr>
                <w:b/>
                <w:bCs/>
                <w:sz w:val="24"/>
                <w:szCs w:val="24"/>
              </w:rPr>
              <w:t>3.1. A problémamegoldáshoz szükséges módszerek és eszközök kiválasztása</w:t>
            </w:r>
          </w:p>
        </w:tc>
        <w:tc>
          <w:tcPr>
            <w:tcW w:w="1213" w:type="dxa"/>
            <w:vAlign w:val="center"/>
          </w:tcPr>
          <w:p w:rsidR="00AF162A" w:rsidRPr="00125E48" w:rsidRDefault="00AF162A" w:rsidP="00AF162A">
            <w:pPr>
              <w:spacing w:before="120"/>
              <w:rPr>
                <w:b/>
                <w:bCs/>
                <w:sz w:val="24"/>
                <w:szCs w:val="24"/>
              </w:rPr>
            </w:pPr>
          </w:p>
        </w:tc>
      </w:tr>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8" w:type="dxa"/>
            <w:gridSpan w:val="3"/>
          </w:tcPr>
          <w:p w:rsidR="00AF162A" w:rsidRPr="00125E48" w:rsidRDefault="00AF162A" w:rsidP="00AF162A">
            <w:pPr>
              <w:spacing w:before="120"/>
              <w:rPr>
                <w:sz w:val="24"/>
                <w:szCs w:val="24"/>
              </w:rPr>
            </w:pPr>
            <w:r w:rsidRPr="00125E48">
              <w:rPr>
                <w:sz w:val="24"/>
                <w:szCs w:val="24"/>
              </w:rPr>
              <w:t>Az információ világában való tájékozódás képessége, néhány jelrendszer ismerete, használata. Az információ-felhasználás etikai szabályainak, veszélyeinek ismerete. Algoritmus leírás eszközeinek ismerete. Egyszerű folyamatábra értelmezése, készítése. Az algoritmuskészítés legfontosabb lépéseinek alkalmazása. Legalább egy programozási nyelv ismerete, alapszintű alkalmazása.</w:t>
            </w:r>
          </w:p>
        </w:tc>
      </w:tr>
      <w:tr w:rsidR="00AF162A" w:rsidRPr="00125E48" w:rsidTr="00AF162A">
        <w:trPr>
          <w:trHeight w:val="328"/>
        </w:trPr>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8" w:type="dxa"/>
            <w:gridSpan w:val="3"/>
          </w:tcPr>
          <w:p w:rsidR="00AF162A" w:rsidRPr="00125E48" w:rsidRDefault="00AF162A" w:rsidP="00AF162A">
            <w:pPr>
              <w:spacing w:before="120"/>
              <w:rPr>
                <w:sz w:val="24"/>
                <w:szCs w:val="24"/>
              </w:rPr>
            </w:pPr>
            <w:r w:rsidRPr="00125E48">
              <w:rPr>
                <w:sz w:val="24"/>
                <w:szCs w:val="24"/>
              </w:rPr>
              <w:t xml:space="preserve">Algoritmus leírása. A feladatmegoldást segítő eszközök ismerete. Csoportos feladatmegoldás. </w:t>
            </w:r>
          </w:p>
        </w:tc>
      </w:tr>
      <w:tr w:rsidR="00AF162A" w:rsidRPr="00125E48" w:rsidTr="00AF162A">
        <w:trPr>
          <w:trHeight w:val="340"/>
        </w:trPr>
        <w:tc>
          <w:tcPr>
            <w:tcW w:w="6622"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53"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1787"/>
        </w:trPr>
        <w:tc>
          <w:tcPr>
            <w:tcW w:w="6622" w:type="dxa"/>
            <w:gridSpan w:val="3"/>
          </w:tcPr>
          <w:p w:rsidR="00AF162A" w:rsidRPr="00125E48" w:rsidRDefault="00AF162A" w:rsidP="00AF162A">
            <w:pPr>
              <w:spacing w:before="120"/>
              <w:rPr>
                <w:i/>
                <w:sz w:val="24"/>
                <w:szCs w:val="24"/>
              </w:rPr>
            </w:pPr>
            <w:r w:rsidRPr="00125E48">
              <w:rPr>
                <w:i/>
                <w:sz w:val="24"/>
                <w:szCs w:val="24"/>
              </w:rPr>
              <w:t>A problémák megoldásához szükséges eszközök és módszerek megismerése</w:t>
            </w:r>
          </w:p>
          <w:p w:rsidR="00AF162A" w:rsidRPr="00125E48" w:rsidRDefault="00AF162A" w:rsidP="00AF162A">
            <w:pPr>
              <w:rPr>
                <w:sz w:val="24"/>
                <w:szCs w:val="24"/>
              </w:rPr>
            </w:pPr>
            <w:r w:rsidRPr="00125E48">
              <w:rPr>
                <w:sz w:val="24"/>
                <w:szCs w:val="24"/>
              </w:rPr>
              <w:t>Egyszerű algoritmusok leírása algoritmus-leíró nyelven.</w:t>
            </w:r>
          </w:p>
          <w:p w:rsidR="00AF162A" w:rsidRPr="00125E48" w:rsidRDefault="00AF162A" w:rsidP="00AF162A">
            <w:pPr>
              <w:rPr>
                <w:b/>
                <w:sz w:val="24"/>
                <w:szCs w:val="24"/>
              </w:rPr>
            </w:pPr>
            <w:r w:rsidRPr="00125E48">
              <w:rPr>
                <w:sz w:val="24"/>
                <w:szCs w:val="24"/>
              </w:rPr>
              <w:t xml:space="preserve">A feladatmegoldást segítő lehetőségek megismerése. </w:t>
            </w:r>
          </w:p>
        </w:tc>
        <w:tc>
          <w:tcPr>
            <w:tcW w:w="2453"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algoritmus követése, értelmezése, készítése.</w:t>
            </w:r>
          </w:p>
          <w:p w:rsidR="00AF162A" w:rsidRPr="00125E48" w:rsidRDefault="00AF162A" w:rsidP="00AF162A">
            <w:pPr>
              <w:rPr>
                <w:sz w:val="24"/>
                <w:szCs w:val="24"/>
              </w:rPr>
            </w:pPr>
            <w:r w:rsidRPr="00125E48">
              <w:rPr>
                <w:sz w:val="24"/>
                <w:szCs w:val="24"/>
              </w:rPr>
              <w:t>Elemek elrendezése különféle szempontok szerint; rendszerezést segítő eszközök (fadiagram, útdiagram, táblázatok) használata, készítése. Megalkotott rendszer átalakítása.</w:t>
            </w:r>
          </w:p>
        </w:tc>
      </w:tr>
      <w:tr w:rsidR="00AF162A" w:rsidRPr="00125E48" w:rsidTr="00AF162A">
        <w:trPr>
          <w:trHeight w:val="1417"/>
        </w:trPr>
        <w:tc>
          <w:tcPr>
            <w:tcW w:w="6622" w:type="dxa"/>
            <w:gridSpan w:val="3"/>
          </w:tcPr>
          <w:p w:rsidR="00AF162A" w:rsidRPr="00125E48" w:rsidRDefault="00AF162A" w:rsidP="00AF162A">
            <w:pPr>
              <w:spacing w:before="120"/>
              <w:rPr>
                <w:i/>
                <w:sz w:val="24"/>
                <w:szCs w:val="24"/>
              </w:rPr>
            </w:pPr>
            <w:r w:rsidRPr="00125E48">
              <w:rPr>
                <w:i/>
                <w:sz w:val="24"/>
                <w:szCs w:val="24"/>
              </w:rPr>
              <w:t>Problémák megoldása önállóan, illetve irányított csoportmunkában</w:t>
            </w:r>
          </w:p>
          <w:p w:rsidR="00AF162A" w:rsidRPr="00125E48" w:rsidRDefault="00AF162A" w:rsidP="00AF162A">
            <w:pPr>
              <w:rPr>
                <w:sz w:val="24"/>
                <w:szCs w:val="24"/>
              </w:rPr>
            </w:pPr>
            <w:r w:rsidRPr="00125E48">
              <w:rPr>
                <w:sz w:val="24"/>
                <w:szCs w:val="24"/>
              </w:rPr>
              <w:t>Iskolai élethez kapcsolódó problémák, illetve választott saját feladatok megoldása önállóan, vagy irányított csoportmunkában.</w:t>
            </w:r>
          </w:p>
          <w:p w:rsidR="00AF162A" w:rsidRPr="00125E48" w:rsidRDefault="00AF162A" w:rsidP="00AF162A">
            <w:pPr>
              <w:rPr>
                <w:b/>
                <w:sz w:val="24"/>
                <w:szCs w:val="24"/>
              </w:rPr>
            </w:pPr>
          </w:p>
        </w:tc>
        <w:tc>
          <w:tcPr>
            <w:tcW w:w="2453" w:type="dxa"/>
            <w:gridSpan w:val="2"/>
          </w:tcPr>
          <w:p w:rsidR="00AF162A" w:rsidRPr="00125E48" w:rsidRDefault="00AF162A" w:rsidP="00AF162A">
            <w:pPr>
              <w:spacing w:before="120"/>
              <w:rPr>
                <w:sz w:val="24"/>
                <w:szCs w:val="24"/>
              </w:rPr>
            </w:pPr>
            <w:r w:rsidRPr="00125E48">
              <w:rPr>
                <w:i/>
                <w:sz w:val="24"/>
                <w:szCs w:val="24"/>
              </w:rPr>
              <w:t>Magyar nyelv és irodalom, idegen nyelvek, történelem, társadalmi és állampolgári ismeretek:</w:t>
            </w:r>
            <w:r w:rsidRPr="00125E48">
              <w:rPr>
                <w:sz w:val="24"/>
                <w:szCs w:val="24"/>
              </w:rPr>
              <w:t xml:space="preserve"> a tantárgyak tananyagainak feldolgozása, adatgyűjtés interneten. Az adatok tárolása és cseréje különböző informatikai eszközök felhasználásával.</w:t>
            </w:r>
          </w:p>
        </w:tc>
      </w:tr>
      <w:tr w:rsidR="00AF162A" w:rsidRPr="00125E48" w:rsidTr="00AF162A">
        <w:tc>
          <w:tcPr>
            <w:tcW w:w="6622" w:type="dxa"/>
            <w:gridSpan w:val="3"/>
          </w:tcPr>
          <w:p w:rsidR="00AF162A" w:rsidRPr="00125E48" w:rsidRDefault="00AF162A" w:rsidP="00AF162A">
            <w:pPr>
              <w:spacing w:before="120"/>
              <w:rPr>
                <w:i/>
                <w:sz w:val="24"/>
                <w:szCs w:val="24"/>
              </w:rPr>
            </w:pPr>
            <w:r w:rsidRPr="00125E48">
              <w:rPr>
                <w:i/>
                <w:sz w:val="24"/>
                <w:szCs w:val="24"/>
              </w:rPr>
              <w:t>A robotika alapjainak megismerése, egyszerű vezérlési problémák megoldása</w:t>
            </w:r>
          </w:p>
          <w:p w:rsidR="00AF162A" w:rsidRPr="00125E48" w:rsidRDefault="00AF162A" w:rsidP="00AF162A">
            <w:pPr>
              <w:rPr>
                <w:sz w:val="24"/>
                <w:szCs w:val="24"/>
              </w:rPr>
            </w:pPr>
            <w:r w:rsidRPr="00125E48">
              <w:rPr>
                <w:sz w:val="24"/>
                <w:szCs w:val="24"/>
              </w:rPr>
              <w:t>Alakzatok rajzolása, vagy egyszerű vezérléses játék készítése valamely fejlesztői környezetben.</w:t>
            </w:r>
          </w:p>
          <w:p w:rsidR="00AF162A" w:rsidRPr="00125E48" w:rsidRDefault="00AF162A" w:rsidP="00AF162A">
            <w:pPr>
              <w:rPr>
                <w:b/>
                <w:sz w:val="24"/>
                <w:szCs w:val="24"/>
              </w:rPr>
            </w:pPr>
            <w:r w:rsidRPr="00125E48">
              <w:rPr>
                <w:sz w:val="24"/>
                <w:szCs w:val="24"/>
              </w:rPr>
              <w:t xml:space="preserve">A paraméterértékek változtatása, a változtatások hatásának tanulmányozása. </w:t>
            </w:r>
          </w:p>
        </w:tc>
        <w:tc>
          <w:tcPr>
            <w:tcW w:w="2453"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tájékozódás a síkban. A tájékozódást segítő viszonyok ismerete.</w:t>
            </w:r>
          </w:p>
          <w:p w:rsidR="00AF162A" w:rsidRPr="00125E48" w:rsidRDefault="00AF162A" w:rsidP="00AF162A">
            <w:pPr>
              <w:rPr>
                <w:sz w:val="24"/>
                <w:szCs w:val="24"/>
              </w:rPr>
            </w:pPr>
            <w:r w:rsidRPr="00125E48">
              <w:rPr>
                <w:sz w:val="24"/>
                <w:szCs w:val="24"/>
              </w:rPr>
              <w:t>A feltételeknek megfelelő alkotások elképzelése a megalkotásuk előtt. Szerkesztések különféle szerkesztési eszközökkel és eljárásokkal.</w:t>
            </w:r>
          </w:p>
          <w:p w:rsidR="00AF162A" w:rsidRPr="00125E48" w:rsidRDefault="00AF162A" w:rsidP="00AF162A">
            <w:pPr>
              <w:rPr>
                <w:sz w:val="24"/>
                <w:szCs w:val="24"/>
              </w:rPr>
            </w:pPr>
            <w:r w:rsidRPr="00125E48">
              <w:rPr>
                <w:sz w:val="24"/>
                <w:szCs w:val="24"/>
              </w:rPr>
              <w:t>Objektumok létrehozása adott feltételek szerint.</w:t>
            </w:r>
          </w:p>
          <w:p w:rsidR="00AF162A" w:rsidRPr="00125E48" w:rsidRDefault="00AF162A" w:rsidP="00AF162A">
            <w:pPr>
              <w:rPr>
                <w:sz w:val="24"/>
                <w:szCs w:val="24"/>
              </w:rPr>
            </w:pPr>
            <w:r w:rsidRPr="00125E48">
              <w:rPr>
                <w:sz w:val="24"/>
                <w:szCs w:val="24"/>
              </w:rPr>
              <w:t>Geometriai alakzatok tulajdonságai.</w:t>
            </w:r>
          </w:p>
          <w:p w:rsidR="00AF162A" w:rsidRPr="00125E48" w:rsidRDefault="00AF162A" w:rsidP="00AF162A">
            <w:pPr>
              <w:rPr>
                <w:i/>
                <w:iCs/>
                <w:sz w:val="24"/>
                <w:szCs w:val="24"/>
              </w:rPr>
            </w:pPr>
            <w:r w:rsidRPr="00125E48">
              <w:rPr>
                <w:sz w:val="24"/>
                <w:szCs w:val="24"/>
              </w:rPr>
              <w:t>Koordináta-rendszer, koordináták.</w:t>
            </w:r>
          </w:p>
        </w:tc>
      </w:tr>
      <w:tr w:rsidR="00AF162A" w:rsidRPr="00125E48" w:rsidTr="00AF162A">
        <w:tc>
          <w:tcPr>
            <w:tcW w:w="1827" w:type="dxa"/>
            <w:vAlign w:val="center"/>
          </w:tcPr>
          <w:p w:rsidR="00AF162A" w:rsidRPr="00125E48" w:rsidRDefault="00AF162A" w:rsidP="00AF162A">
            <w:pPr>
              <w:spacing w:before="120"/>
              <w:jc w:val="center"/>
              <w:rPr>
                <w:b/>
                <w:bCs/>
                <w:sz w:val="24"/>
                <w:szCs w:val="24"/>
              </w:rPr>
            </w:pPr>
            <w:r w:rsidRPr="00125E48">
              <w:rPr>
                <w:b/>
                <w:bCs/>
                <w:sz w:val="24"/>
                <w:szCs w:val="24"/>
              </w:rPr>
              <w:t>Kulcsfogalmak/fogalmak</w:t>
            </w:r>
          </w:p>
        </w:tc>
        <w:tc>
          <w:tcPr>
            <w:tcW w:w="7248" w:type="dxa"/>
            <w:gridSpan w:val="4"/>
          </w:tcPr>
          <w:p w:rsidR="00AF162A" w:rsidRPr="00125E48" w:rsidRDefault="00AF162A" w:rsidP="00AF162A">
            <w:pPr>
              <w:spacing w:before="120"/>
              <w:rPr>
                <w:sz w:val="24"/>
                <w:szCs w:val="24"/>
              </w:rPr>
            </w:pPr>
            <w:r w:rsidRPr="00125E48">
              <w:rPr>
                <w:sz w:val="24"/>
                <w:szCs w:val="24"/>
              </w:rPr>
              <w:t>Utasítás, elágazás, ciklus, feltétel, programkód, futtatás, fordítás, tesztelés.</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31"/>
        <w:gridCol w:w="281"/>
        <w:gridCol w:w="4563"/>
        <w:gridCol w:w="1207"/>
        <w:gridCol w:w="1193"/>
      </w:tblGrid>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0" w:type="dxa"/>
            <w:gridSpan w:val="2"/>
            <w:vAlign w:val="center"/>
          </w:tcPr>
          <w:p w:rsidR="00AF162A" w:rsidRPr="00125E48" w:rsidRDefault="00AF162A" w:rsidP="00AF162A">
            <w:pPr>
              <w:spacing w:before="120"/>
              <w:jc w:val="center"/>
              <w:rPr>
                <w:b/>
                <w:bCs/>
                <w:sz w:val="24"/>
                <w:szCs w:val="24"/>
              </w:rPr>
            </w:pPr>
            <w:r w:rsidRPr="00125E48">
              <w:rPr>
                <w:b/>
                <w:bCs/>
                <w:sz w:val="24"/>
                <w:szCs w:val="24"/>
              </w:rPr>
              <w:t>3.2. Algoritmizálás és adatmodellezés</w:t>
            </w:r>
          </w:p>
        </w:tc>
        <w:tc>
          <w:tcPr>
            <w:tcW w:w="1193" w:type="dxa"/>
            <w:vAlign w:val="center"/>
          </w:tcPr>
          <w:p w:rsidR="00AF162A" w:rsidRPr="00125E48" w:rsidRDefault="00AF162A" w:rsidP="00AF162A">
            <w:pPr>
              <w:spacing w:before="120"/>
              <w:rPr>
                <w:b/>
                <w:bCs/>
                <w:sz w:val="24"/>
                <w:szCs w:val="24"/>
              </w:rPr>
            </w:pPr>
          </w:p>
        </w:tc>
      </w:tr>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3" w:type="dxa"/>
            <w:gridSpan w:val="3"/>
          </w:tcPr>
          <w:p w:rsidR="00AF162A" w:rsidRPr="00125E48" w:rsidRDefault="00AF162A" w:rsidP="00AF162A">
            <w:pPr>
              <w:spacing w:before="120"/>
              <w:rPr>
                <w:sz w:val="24"/>
                <w:szCs w:val="24"/>
              </w:rPr>
            </w:pPr>
            <w:r w:rsidRPr="00125E48">
              <w:rPr>
                <w:sz w:val="24"/>
                <w:szCs w:val="24"/>
              </w:rPr>
              <w:t>Egyszerű programozási nyelv, fejlesztői környezet ismerete. Adatbevitel, a végeredmény megjelenítése, grafikai alapismeretek.</w:t>
            </w:r>
          </w:p>
        </w:tc>
      </w:tr>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3" w:type="dxa"/>
            <w:gridSpan w:val="3"/>
          </w:tcPr>
          <w:p w:rsidR="00AF162A" w:rsidRPr="00125E48" w:rsidRDefault="00AF162A" w:rsidP="00AF162A">
            <w:pPr>
              <w:spacing w:before="120"/>
              <w:rPr>
                <w:sz w:val="24"/>
                <w:szCs w:val="24"/>
              </w:rPr>
            </w:pPr>
            <w:r w:rsidRPr="00125E48">
              <w:rPr>
                <w:sz w:val="24"/>
                <w:szCs w:val="24"/>
              </w:rPr>
              <w:t xml:space="preserve">Összetett algoritmusok készítése, és ezek programban való megvalósítása. Az alulról felfelé építkezés elvének ismerete. Az eljárások és a rekurzió alkalmazása. Az összetett adattípusok alkalmazása és kezelése. A fejlesztői környezet program állapotjellemzőinek kezelése. </w:t>
            </w:r>
          </w:p>
        </w:tc>
      </w:tr>
      <w:tr w:rsidR="00AF162A" w:rsidRPr="00125E48" w:rsidTr="00AF162A">
        <w:trPr>
          <w:trHeight w:val="340"/>
        </w:trPr>
        <w:tc>
          <w:tcPr>
            <w:tcW w:w="6675"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00"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c>
          <w:tcPr>
            <w:tcW w:w="6675" w:type="dxa"/>
            <w:gridSpan w:val="3"/>
          </w:tcPr>
          <w:p w:rsidR="00AF162A" w:rsidRPr="00125E48" w:rsidRDefault="00AF162A" w:rsidP="00AF162A">
            <w:pPr>
              <w:spacing w:before="120"/>
              <w:rPr>
                <w:i/>
                <w:sz w:val="24"/>
                <w:szCs w:val="24"/>
              </w:rPr>
            </w:pPr>
            <w:r w:rsidRPr="00125E48">
              <w:rPr>
                <w:i/>
                <w:sz w:val="24"/>
                <w:szCs w:val="24"/>
              </w:rPr>
              <w:t>Adott feladat megoldásához algoritmuselemek, algoritmusok tervezése, végrehajtása</w:t>
            </w:r>
          </w:p>
          <w:p w:rsidR="00AF162A" w:rsidRPr="00125E48" w:rsidRDefault="00AF162A" w:rsidP="00AF162A">
            <w:pPr>
              <w:rPr>
                <w:sz w:val="24"/>
                <w:szCs w:val="24"/>
              </w:rPr>
            </w:pPr>
            <w:r w:rsidRPr="00125E48">
              <w:rPr>
                <w:sz w:val="24"/>
                <w:szCs w:val="24"/>
              </w:rPr>
              <w:t>Algoritmus kódolása a számítógép számára egyszerű programozási nyelven.</w:t>
            </w:r>
          </w:p>
          <w:p w:rsidR="00AF162A" w:rsidRPr="00125E48" w:rsidRDefault="00AF162A" w:rsidP="00AF162A">
            <w:pPr>
              <w:rPr>
                <w:sz w:val="24"/>
                <w:szCs w:val="24"/>
              </w:rPr>
            </w:pPr>
            <w:r w:rsidRPr="00125E48">
              <w:rPr>
                <w:sz w:val="24"/>
                <w:szCs w:val="24"/>
              </w:rPr>
              <w:t>Az eljáráskészítés előnyeinek vizsgálata, eljárások alkalmazása (paraméterezés, feltételes utasítások, ciklusok, rekurziók).</w:t>
            </w:r>
          </w:p>
          <w:p w:rsidR="00AF162A" w:rsidRPr="00125E48" w:rsidRDefault="00AF162A" w:rsidP="00AF162A">
            <w:pPr>
              <w:rPr>
                <w:b/>
                <w:sz w:val="24"/>
                <w:szCs w:val="24"/>
              </w:rPr>
            </w:pPr>
            <w:r w:rsidRPr="00125E48">
              <w:rPr>
                <w:sz w:val="24"/>
                <w:szCs w:val="24"/>
              </w:rPr>
              <w:t xml:space="preserve">Összetett algoritmusok készítése az alulról felfelé építkezés és a lépésenkénti finomítás elve alapján. </w:t>
            </w:r>
          </w:p>
        </w:tc>
        <w:tc>
          <w:tcPr>
            <w:tcW w:w="2400"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algoritmus követése, értelmezése, készítése.</w:t>
            </w:r>
          </w:p>
          <w:p w:rsidR="00AF162A" w:rsidRPr="00125E48" w:rsidRDefault="00AF162A" w:rsidP="00AF162A">
            <w:pPr>
              <w:rPr>
                <w:sz w:val="24"/>
                <w:szCs w:val="24"/>
              </w:rPr>
            </w:pPr>
            <w:r w:rsidRPr="00125E48">
              <w:rPr>
                <w:sz w:val="24"/>
                <w:szCs w:val="24"/>
              </w:rPr>
              <w:t>Rendszeralkotás – elemek elrendezése különféle szempontok szerint; rendszerezést segítő eszközök (fadiagram, útdiagram, táblázatok) használata, készítése. Megalkotott rendszer átalakítása.</w:t>
            </w:r>
          </w:p>
        </w:tc>
      </w:tr>
      <w:tr w:rsidR="00AF162A" w:rsidRPr="00125E48" w:rsidTr="00AF162A">
        <w:tc>
          <w:tcPr>
            <w:tcW w:w="6675" w:type="dxa"/>
            <w:gridSpan w:val="3"/>
          </w:tcPr>
          <w:p w:rsidR="00AF162A" w:rsidRPr="00125E48" w:rsidRDefault="00AF162A" w:rsidP="00AF162A">
            <w:pPr>
              <w:spacing w:before="120"/>
              <w:rPr>
                <w:i/>
                <w:sz w:val="24"/>
                <w:szCs w:val="24"/>
              </w:rPr>
            </w:pPr>
            <w:r w:rsidRPr="00125E48">
              <w:rPr>
                <w:i/>
                <w:sz w:val="24"/>
                <w:szCs w:val="24"/>
              </w:rPr>
              <w:t>A problémamegoldáshoz szükséges adatok és az eredmény kapcsolata</w:t>
            </w:r>
          </w:p>
          <w:p w:rsidR="00AF162A" w:rsidRPr="00125E48" w:rsidRDefault="00AF162A" w:rsidP="00AF162A">
            <w:pPr>
              <w:rPr>
                <w:sz w:val="24"/>
                <w:szCs w:val="24"/>
              </w:rPr>
            </w:pPr>
            <w:r w:rsidRPr="00125E48">
              <w:rPr>
                <w:sz w:val="24"/>
                <w:szCs w:val="24"/>
              </w:rPr>
              <w:t>A bemenő adatok, a kimenő adatok és a változók értékeinek megadása, a bemenő adat és eredmény kapcsolatának megfigyelése.</w:t>
            </w:r>
          </w:p>
          <w:p w:rsidR="00AF162A" w:rsidRPr="00125E48" w:rsidRDefault="00AF162A" w:rsidP="00AF162A">
            <w:pPr>
              <w:rPr>
                <w:sz w:val="24"/>
                <w:szCs w:val="24"/>
              </w:rPr>
            </w:pPr>
            <w:r w:rsidRPr="00125E48">
              <w:rPr>
                <w:sz w:val="24"/>
                <w:szCs w:val="24"/>
              </w:rPr>
              <w:t>A programozás eredményeinek további felhasználása.</w:t>
            </w:r>
          </w:p>
          <w:p w:rsidR="00AF162A" w:rsidRPr="00125E48" w:rsidRDefault="00AF162A" w:rsidP="00AF162A">
            <w:pPr>
              <w:rPr>
                <w:b/>
                <w:sz w:val="24"/>
                <w:szCs w:val="24"/>
              </w:rPr>
            </w:pPr>
          </w:p>
        </w:tc>
        <w:tc>
          <w:tcPr>
            <w:tcW w:w="2400" w:type="dxa"/>
            <w:gridSpan w:val="2"/>
          </w:tcPr>
          <w:p w:rsidR="00AF162A" w:rsidRPr="00125E48" w:rsidRDefault="00AF162A" w:rsidP="00AF162A">
            <w:pPr>
              <w:spacing w:before="120"/>
              <w:rPr>
                <w:sz w:val="24"/>
                <w:szCs w:val="24"/>
              </w:rPr>
            </w:pPr>
            <w:r w:rsidRPr="00125E48">
              <w:rPr>
                <w:i/>
                <w:sz w:val="24"/>
                <w:szCs w:val="24"/>
              </w:rPr>
              <w:t>Fizika, kémia</w:t>
            </w:r>
            <w:r w:rsidRPr="00125E48">
              <w:rPr>
                <w:sz w:val="24"/>
                <w:szCs w:val="24"/>
              </w:rPr>
              <w:t>: műveletek, összefüggések kiszámolása, számítógépes mérések elvégzése.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oktatási-tanulási technológiákkal való megismerkedés, azok interaktív használata.</w:t>
            </w:r>
          </w:p>
          <w:p w:rsidR="00AF162A" w:rsidRPr="00125E48" w:rsidRDefault="00AF162A" w:rsidP="00AF162A">
            <w:pPr>
              <w:rPr>
                <w:sz w:val="24"/>
                <w:szCs w:val="24"/>
              </w:rPr>
            </w:pPr>
            <w:r w:rsidRPr="00125E48">
              <w:rPr>
                <w:sz w:val="24"/>
                <w:szCs w:val="24"/>
              </w:rPr>
              <w:t>A programozni kívánt művelettel kapcsolatos alapvető ismeretek.</w:t>
            </w:r>
          </w:p>
        </w:tc>
      </w:tr>
      <w:tr w:rsidR="00AF162A" w:rsidRPr="00125E48" w:rsidTr="00AF162A">
        <w:tc>
          <w:tcPr>
            <w:tcW w:w="6675" w:type="dxa"/>
            <w:gridSpan w:val="3"/>
          </w:tcPr>
          <w:p w:rsidR="00AF162A" w:rsidRPr="00125E48" w:rsidRDefault="00AF162A" w:rsidP="00AF162A">
            <w:pPr>
              <w:spacing w:before="120"/>
              <w:rPr>
                <w:i/>
                <w:sz w:val="24"/>
                <w:szCs w:val="24"/>
              </w:rPr>
            </w:pPr>
            <w:r w:rsidRPr="00125E48">
              <w:rPr>
                <w:i/>
                <w:sz w:val="24"/>
                <w:szCs w:val="24"/>
              </w:rPr>
              <w:t>Elemi és összetett adatok megkülönböztetése, kezelése</w:t>
            </w:r>
          </w:p>
          <w:p w:rsidR="00AF162A" w:rsidRPr="00125E48" w:rsidRDefault="00AF162A" w:rsidP="00AF162A">
            <w:pPr>
              <w:rPr>
                <w:b/>
                <w:sz w:val="24"/>
                <w:szCs w:val="24"/>
              </w:rPr>
            </w:pPr>
            <w:r w:rsidRPr="00125E48">
              <w:rPr>
                <w:sz w:val="24"/>
                <w:szCs w:val="24"/>
              </w:rPr>
              <w:t xml:space="preserve">Elemi és összetett adattípusok jellemzőinek megismerése, alkalmazásuk. Az összetett adatok kezelése. </w:t>
            </w:r>
          </w:p>
        </w:tc>
        <w:tc>
          <w:tcPr>
            <w:tcW w:w="2400"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xml:space="preserve">: a feltételekkel való összevetés során annak tudatosítása, hogy a feltételek hogyan befolyásolják az eredményt. </w:t>
            </w:r>
          </w:p>
        </w:tc>
      </w:tr>
      <w:tr w:rsidR="00AF162A" w:rsidRPr="00125E48" w:rsidTr="00AF162A">
        <w:tc>
          <w:tcPr>
            <w:tcW w:w="6675" w:type="dxa"/>
            <w:gridSpan w:val="3"/>
          </w:tcPr>
          <w:p w:rsidR="00AF162A" w:rsidRPr="00125E48" w:rsidRDefault="00AF162A" w:rsidP="00AF162A">
            <w:pPr>
              <w:spacing w:before="120"/>
              <w:rPr>
                <w:i/>
                <w:sz w:val="24"/>
                <w:szCs w:val="24"/>
              </w:rPr>
            </w:pPr>
            <w:r w:rsidRPr="00125E48">
              <w:rPr>
                <w:i/>
                <w:sz w:val="24"/>
                <w:szCs w:val="24"/>
              </w:rPr>
              <w:t>Robotvezérlési, grafikai feladatok megoldása fejlesztőrendszerrel</w:t>
            </w:r>
          </w:p>
          <w:p w:rsidR="00AF162A" w:rsidRPr="00125E48" w:rsidRDefault="00AF162A" w:rsidP="00AF162A">
            <w:pPr>
              <w:rPr>
                <w:sz w:val="24"/>
                <w:szCs w:val="24"/>
              </w:rPr>
            </w:pPr>
            <w:r w:rsidRPr="00125E48">
              <w:rPr>
                <w:sz w:val="24"/>
                <w:szCs w:val="24"/>
              </w:rPr>
              <w:t>Teknőc állapotának változtatása, állapotjellemzőinek ismerete.</w:t>
            </w:r>
          </w:p>
          <w:p w:rsidR="00AF162A" w:rsidRPr="00125E48" w:rsidRDefault="00AF162A" w:rsidP="00AF162A">
            <w:pPr>
              <w:rPr>
                <w:b/>
                <w:sz w:val="24"/>
                <w:szCs w:val="24"/>
              </w:rPr>
            </w:pPr>
          </w:p>
        </w:tc>
        <w:tc>
          <w:tcPr>
            <w:tcW w:w="2400" w:type="dxa"/>
            <w:gridSpan w:val="2"/>
          </w:tcPr>
          <w:p w:rsidR="00AF162A" w:rsidRPr="00125E48" w:rsidRDefault="00AF162A" w:rsidP="00AF162A">
            <w:pPr>
              <w:spacing w:before="120"/>
              <w:rPr>
                <w:sz w:val="24"/>
                <w:szCs w:val="24"/>
              </w:rPr>
            </w:pPr>
          </w:p>
        </w:tc>
      </w:tr>
      <w:tr w:rsidR="00AF162A" w:rsidRPr="00125E48" w:rsidTr="00AF162A">
        <w:tc>
          <w:tcPr>
            <w:tcW w:w="1831" w:type="dxa"/>
            <w:vAlign w:val="center"/>
          </w:tcPr>
          <w:p w:rsidR="00AF162A" w:rsidRPr="00125E48" w:rsidRDefault="00AF162A" w:rsidP="00AF162A">
            <w:pPr>
              <w:spacing w:before="120"/>
              <w:jc w:val="center"/>
              <w:rPr>
                <w:b/>
                <w:bCs/>
                <w:sz w:val="24"/>
                <w:szCs w:val="24"/>
              </w:rPr>
            </w:pPr>
            <w:r w:rsidRPr="00125E48">
              <w:rPr>
                <w:b/>
                <w:bCs/>
                <w:sz w:val="24"/>
                <w:szCs w:val="24"/>
              </w:rPr>
              <w:t>Kulcsfogalmak/fogalmak</w:t>
            </w:r>
          </w:p>
        </w:tc>
        <w:tc>
          <w:tcPr>
            <w:tcW w:w="7244" w:type="dxa"/>
            <w:gridSpan w:val="4"/>
          </w:tcPr>
          <w:p w:rsidR="00AF162A" w:rsidRPr="00125E48" w:rsidRDefault="00AF162A" w:rsidP="00AF162A">
            <w:pPr>
              <w:spacing w:before="120"/>
              <w:rPr>
                <w:sz w:val="24"/>
                <w:szCs w:val="24"/>
              </w:rPr>
            </w:pPr>
            <w:r w:rsidRPr="00125E48">
              <w:rPr>
                <w:sz w:val="24"/>
                <w:szCs w:val="24"/>
              </w:rPr>
              <w:t>Alulról felfelé építkezés elve, lépésenkénti finomítás elve, elemi adat, bemenő adat, kimenő adat, összetett adat, változó.</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286"/>
        <w:gridCol w:w="4565"/>
        <w:gridCol w:w="1189"/>
        <w:gridCol w:w="1209"/>
      </w:tblGrid>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54" w:type="dxa"/>
            <w:gridSpan w:val="2"/>
            <w:vAlign w:val="center"/>
          </w:tcPr>
          <w:p w:rsidR="00AF162A" w:rsidRPr="00125E48" w:rsidRDefault="00AF162A" w:rsidP="00AF162A">
            <w:pPr>
              <w:spacing w:before="120"/>
              <w:jc w:val="center"/>
              <w:rPr>
                <w:b/>
                <w:bCs/>
                <w:sz w:val="24"/>
                <w:szCs w:val="24"/>
              </w:rPr>
            </w:pPr>
            <w:r w:rsidRPr="00125E48">
              <w:rPr>
                <w:b/>
                <w:bCs/>
                <w:sz w:val="24"/>
                <w:szCs w:val="24"/>
              </w:rPr>
              <w:t>3.3. Egyszerűbb folyamatok modellezése</w:t>
            </w:r>
          </w:p>
        </w:tc>
        <w:tc>
          <w:tcPr>
            <w:tcW w:w="1209" w:type="dxa"/>
            <w:vAlign w:val="center"/>
          </w:tcPr>
          <w:p w:rsidR="00AF162A" w:rsidRPr="00125E48" w:rsidRDefault="00AF162A" w:rsidP="00AF162A">
            <w:pPr>
              <w:spacing w:before="120"/>
              <w:rPr>
                <w:b/>
                <w:bCs/>
                <w:sz w:val="24"/>
                <w:szCs w:val="24"/>
              </w:rPr>
            </w:pPr>
          </w:p>
        </w:tc>
      </w:tr>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3" w:type="dxa"/>
            <w:gridSpan w:val="3"/>
          </w:tcPr>
          <w:p w:rsidR="00AF162A" w:rsidRPr="00125E48" w:rsidRDefault="00AF162A" w:rsidP="00AF162A">
            <w:pPr>
              <w:spacing w:before="120"/>
              <w:rPr>
                <w:sz w:val="24"/>
                <w:szCs w:val="24"/>
              </w:rPr>
            </w:pPr>
            <w:r w:rsidRPr="00125E48">
              <w:rPr>
                <w:sz w:val="24"/>
                <w:szCs w:val="24"/>
              </w:rPr>
              <w:t>Egyszerű programozási nyelv, vezérlés-szemléletű fejlesztői környezet ismerete. Az eljárás alkalmazásának és az eljárás paraméterének ismerete.</w:t>
            </w:r>
          </w:p>
        </w:tc>
      </w:tr>
      <w:tr w:rsidR="00AF162A" w:rsidRPr="00125E48" w:rsidTr="00AF162A">
        <w:trPr>
          <w:trHeight w:val="328"/>
        </w:trPr>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3" w:type="dxa"/>
            <w:gridSpan w:val="3"/>
          </w:tcPr>
          <w:p w:rsidR="00AF162A" w:rsidRPr="00125E48" w:rsidRDefault="00AF162A" w:rsidP="00AF162A">
            <w:pPr>
              <w:spacing w:before="120"/>
              <w:rPr>
                <w:sz w:val="24"/>
                <w:szCs w:val="24"/>
              </w:rPr>
            </w:pPr>
            <w:r w:rsidRPr="00125E48">
              <w:rPr>
                <w:sz w:val="24"/>
                <w:szCs w:val="24"/>
              </w:rPr>
              <w:t>Véletlenszám generálása, véletlen esemény szimulálása. Véletlen események modellezése.</w:t>
            </w:r>
          </w:p>
        </w:tc>
      </w:tr>
      <w:tr w:rsidR="00AF162A" w:rsidRPr="00125E48" w:rsidTr="00AF162A">
        <w:trPr>
          <w:trHeight w:val="340"/>
        </w:trPr>
        <w:tc>
          <w:tcPr>
            <w:tcW w:w="6677"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98"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558"/>
        </w:trPr>
        <w:tc>
          <w:tcPr>
            <w:tcW w:w="6677" w:type="dxa"/>
            <w:gridSpan w:val="3"/>
          </w:tcPr>
          <w:p w:rsidR="00AF162A" w:rsidRPr="00125E48" w:rsidRDefault="00AF162A" w:rsidP="00AF162A">
            <w:pPr>
              <w:spacing w:before="120"/>
              <w:rPr>
                <w:i/>
                <w:sz w:val="24"/>
                <w:szCs w:val="24"/>
              </w:rPr>
            </w:pPr>
            <w:r w:rsidRPr="00125E48">
              <w:rPr>
                <w:i/>
                <w:sz w:val="24"/>
                <w:szCs w:val="24"/>
              </w:rPr>
              <w:t>Véletlen jelenségek modelljeinek megismerése, a paramétermódosítás hatásainak megfigyelése</w:t>
            </w:r>
          </w:p>
          <w:p w:rsidR="00AF162A" w:rsidRPr="00125E48" w:rsidRDefault="00AF162A" w:rsidP="00AF162A">
            <w:pPr>
              <w:rPr>
                <w:sz w:val="24"/>
                <w:szCs w:val="24"/>
              </w:rPr>
            </w:pPr>
            <w:r w:rsidRPr="00125E48">
              <w:rPr>
                <w:sz w:val="24"/>
                <w:szCs w:val="24"/>
              </w:rPr>
              <w:t>Véletlenszám generálása, a véletlen számok alkalmazása programokban.</w:t>
            </w:r>
          </w:p>
          <w:p w:rsidR="00AF162A" w:rsidRPr="00125E48" w:rsidRDefault="00AF162A" w:rsidP="00AF162A">
            <w:pPr>
              <w:rPr>
                <w:sz w:val="24"/>
                <w:szCs w:val="24"/>
              </w:rPr>
            </w:pPr>
            <w:r w:rsidRPr="00125E48">
              <w:rPr>
                <w:sz w:val="24"/>
                <w:szCs w:val="24"/>
              </w:rPr>
              <w:t>Tantárgyi szimulációs programok használata, a paraméterváltoztatás hatásainak vizsgálata.</w:t>
            </w:r>
          </w:p>
          <w:p w:rsidR="00AF162A" w:rsidRPr="00125E48" w:rsidRDefault="00AF162A" w:rsidP="00AF162A">
            <w:pPr>
              <w:rPr>
                <w:b/>
                <w:sz w:val="24"/>
                <w:szCs w:val="24"/>
              </w:rPr>
            </w:pPr>
          </w:p>
        </w:tc>
        <w:tc>
          <w:tcPr>
            <w:tcW w:w="2398" w:type="dxa"/>
            <w:gridSpan w:val="2"/>
          </w:tcPr>
          <w:p w:rsidR="00AF162A" w:rsidRPr="00125E48" w:rsidRDefault="00AF162A" w:rsidP="00AF162A">
            <w:pPr>
              <w:spacing w:before="120"/>
              <w:rPr>
                <w:sz w:val="24"/>
                <w:szCs w:val="24"/>
              </w:rPr>
            </w:pPr>
            <w:r w:rsidRPr="00125E48">
              <w:rPr>
                <w:i/>
                <w:sz w:val="24"/>
                <w:szCs w:val="24"/>
              </w:rPr>
              <w:t>Kémia, fizika, biológia, földrajz</w:t>
            </w:r>
            <w:r w:rsidRPr="00125E48">
              <w:rPr>
                <w:sz w:val="24"/>
                <w:szCs w:val="24"/>
              </w:rPr>
              <w:t>: szimulációs programok.</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xml:space="preserve"> véletlen esemény.</w:t>
            </w:r>
          </w:p>
        </w:tc>
      </w:tr>
      <w:tr w:rsidR="00AF162A" w:rsidRPr="00125E48" w:rsidTr="00AF162A">
        <w:trPr>
          <w:trHeight w:val="550"/>
        </w:trPr>
        <w:tc>
          <w:tcPr>
            <w:tcW w:w="1826"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249" w:type="dxa"/>
            <w:gridSpan w:val="4"/>
          </w:tcPr>
          <w:p w:rsidR="00AF162A" w:rsidRPr="00125E48" w:rsidRDefault="00AF162A" w:rsidP="00AF162A">
            <w:pPr>
              <w:spacing w:before="120"/>
              <w:rPr>
                <w:sz w:val="24"/>
                <w:szCs w:val="24"/>
              </w:rPr>
            </w:pPr>
            <w:r w:rsidRPr="00125E48">
              <w:rPr>
                <w:sz w:val="24"/>
                <w:szCs w:val="24"/>
              </w:rPr>
              <w:t>Véletlenszám, véletlen esemény, modell, paraméter, szimuláció.</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291"/>
        <w:gridCol w:w="4513"/>
        <w:gridCol w:w="1252"/>
        <w:gridCol w:w="1193"/>
      </w:tblGrid>
      <w:tr w:rsidR="00AF162A" w:rsidRPr="00125E48" w:rsidTr="00AF162A">
        <w:tc>
          <w:tcPr>
            <w:tcW w:w="2117"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r w:rsidRPr="00125E48">
              <w:rPr>
                <w:b/>
                <w:bCs/>
                <w:sz w:val="24"/>
                <w:szCs w:val="24"/>
              </w:rPr>
              <w:br/>
              <w:t>Fejlesztési cél</w:t>
            </w:r>
          </w:p>
        </w:tc>
        <w:tc>
          <w:tcPr>
            <w:tcW w:w="5765" w:type="dxa"/>
            <w:gridSpan w:val="2"/>
            <w:vAlign w:val="center"/>
          </w:tcPr>
          <w:p w:rsidR="00AF162A" w:rsidRPr="00125E48" w:rsidRDefault="00AF162A" w:rsidP="00AF162A">
            <w:pPr>
              <w:spacing w:before="120"/>
              <w:jc w:val="center"/>
              <w:rPr>
                <w:b/>
                <w:bCs/>
                <w:sz w:val="24"/>
                <w:szCs w:val="24"/>
              </w:rPr>
            </w:pPr>
            <w:r w:rsidRPr="00125E48">
              <w:rPr>
                <w:b/>
                <w:bCs/>
                <w:sz w:val="24"/>
                <w:szCs w:val="24"/>
              </w:rPr>
              <w:t>4. Infokommunikáció</w:t>
            </w:r>
          </w:p>
        </w:tc>
        <w:tc>
          <w:tcPr>
            <w:tcW w:w="1193" w:type="dxa"/>
            <w:vAlign w:val="center"/>
          </w:tcPr>
          <w:p w:rsidR="00AF162A" w:rsidRPr="00125E48" w:rsidRDefault="00AF162A" w:rsidP="00AF162A">
            <w:pPr>
              <w:spacing w:before="120"/>
              <w:jc w:val="center"/>
              <w:rPr>
                <w:sz w:val="24"/>
                <w:szCs w:val="24"/>
              </w:rPr>
            </w:pPr>
            <w:r w:rsidRPr="00125E48">
              <w:rPr>
                <w:b/>
                <w:bCs/>
                <w:sz w:val="24"/>
                <w:szCs w:val="24"/>
              </w:rPr>
              <w:t>Órakeret</w:t>
            </w:r>
            <w:r w:rsidRPr="00125E48">
              <w:rPr>
                <w:b/>
                <w:bCs/>
                <w:sz w:val="24"/>
                <w:szCs w:val="24"/>
              </w:rPr>
              <w:br/>
              <w:t>8 óra</w:t>
            </w:r>
          </w:p>
        </w:tc>
      </w:tr>
      <w:tr w:rsidR="00AF162A" w:rsidRPr="00125E48" w:rsidTr="00AF162A">
        <w:tc>
          <w:tcPr>
            <w:tcW w:w="2117" w:type="dxa"/>
            <w:gridSpan w:val="2"/>
            <w:vAlign w:val="center"/>
          </w:tcPr>
          <w:p w:rsidR="00AF162A" w:rsidRPr="00125E48" w:rsidRDefault="00AF162A" w:rsidP="00AF162A">
            <w:pPr>
              <w:spacing w:before="120"/>
              <w:jc w:val="center"/>
              <w:rPr>
                <w:b/>
                <w:bCs/>
                <w:sz w:val="24"/>
                <w:szCs w:val="24"/>
              </w:rPr>
            </w:pPr>
          </w:p>
        </w:tc>
        <w:tc>
          <w:tcPr>
            <w:tcW w:w="5765" w:type="dxa"/>
            <w:gridSpan w:val="2"/>
            <w:vAlign w:val="center"/>
          </w:tcPr>
          <w:p w:rsidR="00AF162A" w:rsidRPr="00125E48" w:rsidRDefault="00AF162A" w:rsidP="00AF162A">
            <w:pPr>
              <w:spacing w:before="120"/>
              <w:jc w:val="center"/>
              <w:rPr>
                <w:b/>
                <w:bCs/>
                <w:sz w:val="24"/>
                <w:szCs w:val="24"/>
              </w:rPr>
            </w:pPr>
            <w:r w:rsidRPr="00125E48">
              <w:rPr>
                <w:b/>
                <w:bCs/>
                <w:sz w:val="24"/>
                <w:szCs w:val="24"/>
              </w:rPr>
              <w:t>4.1. Információkeresés, információközlési rendszerek</w:t>
            </w:r>
          </w:p>
        </w:tc>
        <w:tc>
          <w:tcPr>
            <w:tcW w:w="1193" w:type="dxa"/>
            <w:vAlign w:val="center"/>
          </w:tcPr>
          <w:p w:rsidR="00AF162A" w:rsidRPr="00125E48" w:rsidRDefault="00AF162A" w:rsidP="00AF162A">
            <w:pPr>
              <w:spacing w:before="120"/>
              <w:rPr>
                <w:b/>
                <w:bCs/>
                <w:sz w:val="24"/>
                <w:szCs w:val="24"/>
              </w:rPr>
            </w:pPr>
          </w:p>
        </w:tc>
      </w:tr>
      <w:tr w:rsidR="00AF162A" w:rsidRPr="00125E48" w:rsidTr="00AF162A">
        <w:tc>
          <w:tcPr>
            <w:tcW w:w="2117"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58" w:type="dxa"/>
            <w:gridSpan w:val="3"/>
          </w:tcPr>
          <w:p w:rsidR="00AF162A" w:rsidRPr="00125E48" w:rsidRDefault="00AF162A" w:rsidP="00AF162A">
            <w:pPr>
              <w:spacing w:before="120"/>
              <w:rPr>
                <w:sz w:val="24"/>
                <w:szCs w:val="24"/>
              </w:rPr>
            </w:pPr>
            <w:r w:rsidRPr="00125E48">
              <w:rPr>
                <w:sz w:val="24"/>
                <w:szCs w:val="24"/>
              </w:rPr>
              <w:t>Böngészőprogramok, keresők, levelezőrendszerek használata. Információkeresés az interneten. Megadott művek elektronikus katalógusban való visszakeresése.</w:t>
            </w:r>
          </w:p>
        </w:tc>
      </w:tr>
      <w:tr w:rsidR="00AF162A" w:rsidRPr="00125E48" w:rsidTr="00AF162A">
        <w:trPr>
          <w:trHeight w:val="328"/>
        </w:trPr>
        <w:tc>
          <w:tcPr>
            <w:tcW w:w="2117"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58" w:type="dxa"/>
            <w:gridSpan w:val="3"/>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rPr>
              <w:t>Az információk hatékony keresése, a legfontosabb információk megtalálása, a hiteles és nem hiteles információk megkülönböztetése, információk kritikus kezelése, a tartalmak publikálásra való előkészítése.</w:t>
            </w:r>
          </w:p>
        </w:tc>
      </w:tr>
      <w:tr w:rsidR="00AF162A" w:rsidRPr="00125E48" w:rsidTr="00AF162A">
        <w:trPr>
          <w:trHeight w:val="340"/>
        </w:trPr>
        <w:tc>
          <w:tcPr>
            <w:tcW w:w="6630" w:type="dxa"/>
            <w:gridSpan w:val="3"/>
            <w:vAlign w:val="center"/>
          </w:tcPr>
          <w:p w:rsidR="00AF162A" w:rsidRPr="00125E48" w:rsidRDefault="00AF162A" w:rsidP="00AF162A">
            <w:pPr>
              <w:pStyle w:val="Cmsor3"/>
              <w:keepNext w:val="0"/>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445"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685"/>
        </w:trPr>
        <w:tc>
          <w:tcPr>
            <w:tcW w:w="6630" w:type="dxa"/>
            <w:gridSpan w:val="3"/>
          </w:tcPr>
          <w:p w:rsidR="00AF162A" w:rsidRPr="00125E48" w:rsidRDefault="00AF162A" w:rsidP="00AF162A">
            <w:pPr>
              <w:pStyle w:val="CM38"/>
              <w:widowControl/>
              <w:autoSpaceDE/>
              <w:adjustRightInd/>
              <w:spacing w:before="120" w:after="0"/>
              <w:rPr>
                <w:rFonts w:ascii="Times New Roman" w:hAnsi="Times New Roman"/>
                <w:i/>
              </w:rPr>
            </w:pPr>
            <w:r w:rsidRPr="00125E48">
              <w:rPr>
                <w:rFonts w:ascii="Times New Roman" w:hAnsi="Times New Roman"/>
                <w:i/>
              </w:rPr>
              <w:t>Összetett keresések űrlapok segítségével</w:t>
            </w:r>
          </w:p>
          <w:p w:rsidR="00AF162A" w:rsidRPr="00125E48" w:rsidRDefault="00AF162A" w:rsidP="00AF162A">
            <w:pPr>
              <w:rPr>
                <w:b/>
                <w:sz w:val="24"/>
                <w:szCs w:val="24"/>
              </w:rPr>
            </w:pPr>
            <w:r w:rsidRPr="00125E48">
              <w:rPr>
                <w:sz w:val="24"/>
                <w:szCs w:val="24"/>
              </w:rPr>
              <w:t xml:space="preserve">Tematikus és kulcsszavas keresőgépek használata az információ elérésére, több keresési szempont egyidejű érvényesítése, űrlapok kitöltése. </w:t>
            </w:r>
          </w:p>
        </w:tc>
        <w:tc>
          <w:tcPr>
            <w:tcW w:w="2445" w:type="dxa"/>
            <w:gridSpan w:val="2"/>
            <w:vMerge w:val="restart"/>
          </w:tcPr>
          <w:p w:rsidR="00AF162A" w:rsidRPr="00125E48" w:rsidRDefault="00AF162A" w:rsidP="00AF162A">
            <w:pPr>
              <w:spacing w:before="120"/>
              <w:rPr>
                <w:sz w:val="24"/>
                <w:szCs w:val="24"/>
              </w:rPr>
            </w:pPr>
            <w:r w:rsidRPr="00125E48">
              <w:rPr>
                <w:i/>
                <w:sz w:val="24"/>
                <w:szCs w:val="24"/>
              </w:rPr>
              <w:t>Földrajz</w:t>
            </w:r>
            <w:r w:rsidRPr="00125E48">
              <w:rPr>
                <w:sz w:val="24"/>
                <w:szCs w:val="24"/>
              </w:rPr>
              <w:t>: a Föld országainak, fővárosainak bemutatásához, prezentációk készítéséhez anyagok gyűjtése, kiselőadás készítése.</w:t>
            </w:r>
          </w:p>
        </w:tc>
      </w:tr>
      <w:tr w:rsidR="00AF162A" w:rsidRPr="00125E48" w:rsidTr="00AF162A">
        <w:trPr>
          <w:trHeight w:val="685"/>
        </w:trPr>
        <w:tc>
          <w:tcPr>
            <w:tcW w:w="6630" w:type="dxa"/>
            <w:gridSpan w:val="3"/>
          </w:tcPr>
          <w:p w:rsidR="00AF162A" w:rsidRPr="00125E48" w:rsidRDefault="00AF162A" w:rsidP="00AF162A">
            <w:pPr>
              <w:pStyle w:val="CM38"/>
              <w:widowControl/>
              <w:autoSpaceDE/>
              <w:adjustRightInd/>
              <w:spacing w:before="120" w:after="0"/>
              <w:rPr>
                <w:rFonts w:ascii="Times New Roman" w:hAnsi="Times New Roman"/>
                <w:i/>
              </w:rPr>
            </w:pPr>
            <w:r w:rsidRPr="00125E48">
              <w:rPr>
                <w:rFonts w:ascii="Times New Roman" w:hAnsi="Times New Roman"/>
                <w:i/>
              </w:rPr>
              <w:t>Hatékony, céltudatos információszerzés</w:t>
            </w:r>
          </w:p>
          <w:p w:rsidR="00AF162A" w:rsidRPr="00125E48" w:rsidRDefault="00AF162A" w:rsidP="00AF162A">
            <w:pPr>
              <w:rPr>
                <w:b/>
                <w:sz w:val="24"/>
                <w:szCs w:val="24"/>
              </w:rPr>
            </w:pPr>
            <w:r w:rsidRPr="00125E48">
              <w:rPr>
                <w:sz w:val="24"/>
                <w:szCs w:val="24"/>
              </w:rPr>
              <w:t xml:space="preserve">Releváns információk kiszűrése a kereső által megtalált adathalmazból. </w:t>
            </w:r>
          </w:p>
        </w:tc>
        <w:tc>
          <w:tcPr>
            <w:tcW w:w="2445" w:type="dxa"/>
            <w:gridSpan w:val="2"/>
            <w:vMerge/>
            <w:vAlign w:val="center"/>
          </w:tcPr>
          <w:p w:rsidR="00AF162A" w:rsidRPr="00125E48" w:rsidRDefault="00AF162A" w:rsidP="00AF162A">
            <w:pPr>
              <w:rPr>
                <w:sz w:val="24"/>
                <w:szCs w:val="24"/>
              </w:rPr>
            </w:pPr>
          </w:p>
        </w:tc>
      </w:tr>
      <w:tr w:rsidR="00AF162A" w:rsidRPr="00125E48" w:rsidTr="00AF162A">
        <w:trPr>
          <w:trHeight w:val="283"/>
        </w:trPr>
        <w:tc>
          <w:tcPr>
            <w:tcW w:w="6630" w:type="dxa"/>
            <w:gridSpan w:val="3"/>
          </w:tcPr>
          <w:p w:rsidR="00AF162A" w:rsidRPr="00125E48" w:rsidRDefault="00AF162A" w:rsidP="00AF162A">
            <w:pPr>
              <w:pStyle w:val="CM38"/>
              <w:widowControl/>
              <w:autoSpaceDE/>
              <w:adjustRightInd/>
              <w:spacing w:before="120" w:after="0"/>
              <w:rPr>
                <w:rFonts w:ascii="Times New Roman" w:hAnsi="Times New Roman"/>
                <w:i/>
              </w:rPr>
            </w:pPr>
            <w:r w:rsidRPr="00125E48">
              <w:rPr>
                <w:rFonts w:ascii="Times New Roman" w:hAnsi="Times New Roman"/>
                <w:i/>
              </w:rPr>
              <w:t>Információforrások irányított kiválasztása, hitelességének vizsgálata, szelektálása</w:t>
            </w:r>
          </w:p>
          <w:p w:rsidR="00AF162A" w:rsidRPr="00125E48" w:rsidRDefault="00AF162A" w:rsidP="00AF162A">
            <w:pPr>
              <w:rPr>
                <w:sz w:val="24"/>
                <w:szCs w:val="24"/>
              </w:rPr>
            </w:pPr>
            <w:r w:rsidRPr="00125E48">
              <w:rPr>
                <w:sz w:val="24"/>
                <w:szCs w:val="24"/>
              </w:rPr>
              <w:t>Az információk elemzése hitelesség szempontjából.</w:t>
            </w:r>
          </w:p>
          <w:p w:rsidR="00AF162A" w:rsidRPr="00125E48" w:rsidRDefault="00AF162A" w:rsidP="00AF162A">
            <w:pPr>
              <w:rPr>
                <w:sz w:val="24"/>
                <w:szCs w:val="24"/>
              </w:rPr>
            </w:pPr>
            <w:r w:rsidRPr="00125E48">
              <w:rPr>
                <w:sz w:val="24"/>
                <w:szCs w:val="24"/>
              </w:rPr>
              <w:t>Több hasonló tartalmú oldal összehasonlítása.</w:t>
            </w:r>
          </w:p>
        </w:tc>
        <w:tc>
          <w:tcPr>
            <w:tcW w:w="2445" w:type="dxa"/>
            <w:gridSpan w:val="2"/>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i/>
              </w:rPr>
              <w:t>Fizika</w:t>
            </w:r>
            <w:r w:rsidRPr="00125E48">
              <w:rPr>
                <w:rFonts w:ascii="Times New Roman" w:hAnsi="Times New Roman"/>
              </w:rPr>
              <w:t>: természettudományos anyagok gyűjtése, a megbízhatóság vizsgálata.</w:t>
            </w:r>
          </w:p>
        </w:tc>
      </w:tr>
      <w:tr w:rsidR="00AF162A" w:rsidRPr="00125E48" w:rsidTr="00AF162A">
        <w:trPr>
          <w:trHeight w:val="685"/>
        </w:trPr>
        <w:tc>
          <w:tcPr>
            <w:tcW w:w="6630" w:type="dxa"/>
            <w:gridSpan w:val="3"/>
          </w:tcPr>
          <w:p w:rsidR="00AF162A" w:rsidRPr="00125E48" w:rsidRDefault="00AF162A" w:rsidP="00AF162A">
            <w:pPr>
              <w:pStyle w:val="CM38"/>
              <w:widowControl/>
              <w:autoSpaceDE/>
              <w:adjustRightInd/>
              <w:spacing w:before="120" w:after="0"/>
              <w:rPr>
                <w:rFonts w:ascii="Times New Roman" w:hAnsi="Times New Roman"/>
                <w:i/>
              </w:rPr>
            </w:pPr>
            <w:r w:rsidRPr="00125E48">
              <w:rPr>
                <w:rFonts w:ascii="Times New Roman" w:hAnsi="Times New Roman"/>
                <w:i/>
              </w:rPr>
              <w:t>Nyomtatásra és webes publikálásra szánt dokumentumok készítése</w:t>
            </w:r>
          </w:p>
          <w:p w:rsidR="00AF162A" w:rsidRPr="00125E48" w:rsidRDefault="00AF162A" w:rsidP="00AF162A">
            <w:pPr>
              <w:rPr>
                <w:sz w:val="24"/>
                <w:szCs w:val="24"/>
              </w:rPr>
            </w:pPr>
            <w:r w:rsidRPr="00125E48">
              <w:rPr>
                <w:sz w:val="24"/>
                <w:szCs w:val="24"/>
              </w:rPr>
              <w:t>Nyomtatási beállítások.</w:t>
            </w:r>
          </w:p>
          <w:p w:rsidR="00AF162A" w:rsidRPr="00125E48" w:rsidRDefault="00AF162A" w:rsidP="00AF162A">
            <w:pPr>
              <w:rPr>
                <w:sz w:val="24"/>
                <w:szCs w:val="24"/>
              </w:rPr>
            </w:pPr>
            <w:r w:rsidRPr="00125E48">
              <w:rPr>
                <w:sz w:val="24"/>
                <w:szCs w:val="24"/>
              </w:rPr>
              <w:t>Webes publikálásra alkalmas fájlformátumok megismerése.</w:t>
            </w:r>
          </w:p>
          <w:p w:rsidR="00AF162A" w:rsidRPr="00125E48" w:rsidRDefault="00AF162A" w:rsidP="00AF162A">
            <w:pPr>
              <w:rPr>
                <w:sz w:val="24"/>
                <w:szCs w:val="24"/>
              </w:rPr>
            </w:pPr>
            <w:r w:rsidRPr="00125E48">
              <w:rPr>
                <w:sz w:val="24"/>
                <w:szCs w:val="24"/>
              </w:rPr>
              <w:t>Internetes oldalak feltöltése egy nyilvános tárhelyre.</w:t>
            </w:r>
          </w:p>
          <w:p w:rsidR="00AF162A" w:rsidRPr="00125E48" w:rsidRDefault="00AF162A" w:rsidP="00AF162A">
            <w:pPr>
              <w:rPr>
                <w:sz w:val="24"/>
                <w:szCs w:val="24"/>
              </w:rPr>
            </w:pPr>
            <w:r w:rsidRPr="00125E48">
              <w:rPr>
                <w:sz w:val="24"/>
                <w:szCs w:val="24"/>
              </w:rPr>
              <w:t>Publikus és nem publikus adatok megkülönböztetése.</w:t>
            </w:r>
          </w:p>
          <w:p w:rsidR="00AF162A" w:rsidRPr="00125E48" w:rsidRDefault="00AF162A" w:rsidP="00AF162A">
            <w:pPr>
              <w:rPr>
                <w:b/>
                <w:sz w:val="24"/>
                <w:szCs w:val="24"/>
              </w:rPr>
            </w:pPr>
          </w:p>
        </w:tc>
        <w:tc>
          <w:tcPr>
            <w:tcW w:w="2445" w:type="dxa"/>
            <w:gridSpan w:val="2"/>
          </w:tcPr>
          <w:p w:rsidR="00AF162A" w:rsidRPr="00125E48" w:rsidRDefault="00AF162A" w:rsidP="00AF162A">
            <w:pPr>
              <w:pStyle w:val="CM38"/>
              <w:widowControl/>
              <w:autoSpaceDE/>
              <w:adjustRightInd/>
              <w:spacing w:before="120" w:after="0"/>
              <w:rPr>
                <w:rFonts w:ascii="Times New Roman" w:hAnsi="Times New Roman"/>
              </w:rPr>
            </w:pPr>
          </w:p>
        </w:tc>
      </w:tr>
      <w:tr w:rsidR="00AF162A" w:rsidRPr="00125E48" w:rsidTr="00AF162A">
        <w:trPr>
          <w:trHeight w:val="550"/>
        </w:trPr>
        <w:tc>
          <w:tcPr>
            <w:tcW w:w="1826"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Kulcsfogalmak/fogalmak</w:t>
            </w:r>
          </w:p>
        </w:tc>
        <w:tc>
          <w:tcPr>
            <w:tcW w:w="7249" w:type="dxa"/>
            <w:gridSpan w:val="4"/>
            <w:vAlign w:val="center"/>
          </w:tcPr>
          <w:p w:rsidR="00AF162A" w:rsidRPr="00125E48" w:rsidRDefault="00AF162A" w:rsidP="00AF162A">
            <w:pPr>
              <w:spacing w:before="120" w:after="120"/>
              <w:rPr>
                <w:sz w:val="24"/>
                <w:szCs w:val="24"/>
              </w:rPr>
            </w:pPr>
            <w:r w:rsidRPr="00125E48">
              <w:rPr>
                <w:sz w:val="24"/>
                <w:szCs w:val="24"/>
              </w:rPr>
              <w:t>Keresés, letöltés, publikálás, hitelesség, űrlap.</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50"/>
        <w:gridCol w:w="257"/>
        <w:gridCol w:w="4515"/>
        <w:gridCol w:w="1240"/>
        <w:gridCol w:w="1213"/>
      </w:tblGrid>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 Fejlesztési cél</w:t>
            </w:r>
          </w:p>
        </w:tc>
        <w:tc>
          <w:tcPr>
            <w:tcW w:w="5755" w:type="dxa"/>
            <w:gridSpan w:val="2"/>
            <w:vAlign w:val="center"/>
          </w:tcPr>
          <w:p w:rsidR="00AF162A" w:rsidRPr="00125E48" w:rsidRDefault="00AF162A" w:rsidP="00AF162A">
            <w:pPr>
              <w:spacing w:before="120"/>
              <w:jc w:val="center"/>
              <w:rPr>
                <w:b/>
                <w:bCs/>
                <w:sz w:val="24"/>
                <w:szCs w:val="24"/>
              </w:rPr>
            </w:pPr>
            <w:r w:rsidRPr="00125E48">
              <w:rPr>
                <w:b/>
                <w:bCs/>
                <w:sz w:val="24"/>
                <w:szCs w:val="24"/>
              </w:rPr>
              <w:t>4.2. Az információs technológián alapuló kommunikációs formák</w:t>
            </w:r>
          </w:p>
        </w:tc>
        <w:tc>
          <w:tcPr>
            <w:tcW w:w="1213" w:type="dxa"/>
            <w:vAlign w:val="center"/>
          </w:tcPr>
          <w:p w:rsidR="00AF162A" w:rsidRPr="00125E48" w:rsidRDefault="00AF162A" w:rsidP="00AF162A">
            <w:pPr>
              <w:spacing w:before="120"/>
              <w:rPr>
                <w:sz w:val="24"/>
                <w:szCs w:val="24"/>
              </w:rPr>
            </w:pPr>
          </w:p>
        </w:tc>
      </w:tr>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8" w:type="dxa"/>
            <w:gridSpan w:val="3"/>
          </w:tcPr>
          <w:p w:rsidR="00AF162A" w:rsidRPr="00125E48" w:rsidRDefault="00AF162A" w:rsidP="00AF162A">
            <w:pPr>
              <w:spacing w:before="120"/>
              <w:rPr>
                <w:sz w:val="24"/>
                <w:szCs w:val="24"/>
              </w:rPr>
            </w:pPr>
            <w:r w:rsidRPr="00125E48">
              <w:rPr>
                <w:sz w:val="24"/>
                <w:szCs w:val="24"/>
              </w:rPr>
              <w:t>Elektronikus levél írása, fogadása, új postafiók regisztrálása.</w:t>
            </w:r>
          </w:p>
        </w:tc>
      </w:tr>
      <w:tr w:rsidR="00AF162A" w:rsidRPr="00125E48" w:rsidTr="00AF162A">
        <w:trPr>
          <w:trHeight w:val="328"/>
        </w:trPr>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8" w:type="dxa"/>
            <w:gridSpan w:val="3"/>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rPr>
              <w:t xml:space="preserve">A modern infokommunikációs eszközök hatékony használata. </w:t>
            </w:r>
          </w:p>
        </w:tc>
      </w:tr>
      <w:tr w:rsidR="00AF162A" w:rsidRPr="00125E48" w:rsidTr="00AF162A">
        <w:trPr>
          <w:trHeight w:val="340"/>
        </w:trPr>
        <w:tc>
          <w:tcPr>
            <w:tcW w:w="6622" w:type="dxa"/>
            <w:gridSpan w:val="3"/>
            <w:vAlign w:val="center"/>
          </w:tcPr>
          <w:p w:rsidR="00AF162A" w:rsidRPr="00125E48" w:rsidRDefault="00AF162A" w:rsidP="00AF162A">
            <w:pPr>
              <w:pStyle w:val="Cmsor3"/>
              <w:keepNext w:val="0"/>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453"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685"/>
        </w:trPr>
        <w:tc>
          <w:tcPr>
            <w:tcW w:w="6622" w:type="dxa"/>
            <w:gridSpan w:val="3"/>
          </w:tcPr>
          <w:p w:rsidR="00AF162A" w:rsidRPr="00125E48" w:rsidRDefault="00AF162A" w:rsidP="00AF162A">
            <w:pPr>
              <w:pStyle w:val="Tblzatszveg"/>
              <w:spacing w:before="120"/>
              <w:rPr>
                <w:i/>
                <w:sz w:val="24"/>
              </w:rPr>
            </w:pPr>
            <w:r w:rsidRPr="00125E48">
              <w:rPr>
                <w:i/>
                <w:sz w:val="24"/>
              </w:rPr>
              <w:t>A kommunikációs modell megismerése</w:t>
            </w:r>
          </w:p>
          <w:p w:rsidR="00AF162A" w:rsidRPr="00125E48" w:rsidRDefault="00AF162A" w:rsidP="00AF162A">
            <w:pPr>
              <w:pStyle w:val="Tblzatszveg"/>
              <w:autoSpaceDE/>
              <w:adjustRightInd/>
              <w:rPr>
                <w:i/>
                <w:sz w:val="24"/>
              </w:rPr>
            </w:pPr>
            <w:r w:rsidRPr="00125E48">
              <w:rPr>
                <w:i/>
                <w:sz w:val="24"/>
              </w:rPr>
              <w:t>Infokommunikációs eszközök használata, a mobilkommunikációs eszközök megismerése.</w:t>
            </w:r>
          </w:p>
          <w:p w:rsidR="00AF162A" w:rsidRPr="00125E48" w:rsidRDefault="00AF162A" w:rsidP="00AF162A">
            <w:pPr>
              <w:pStyle w:val="Tblzatszveg"/>
              <w:autoSpaceDE/>
              <w:adjustRightInd/>
              <w:rPr>
                <w:sz w:val="24"/>
              </w:rPr>
            </w:pPr>
            <w:r w:rsidRPr="00125E48">
              <w:rPr>
                <w:sz w:val="24"/>
              </w:rPr>
              <w:t>Az információ küldésének és fogadásának megismerése. Kapcsolatteremtés infokommunikációs eszközök útján.</w:t>
            </w:r>
          </w:p>
          <w:p w:rsidR="00AF162A" w:rsidRPr="00125E48" w:rsidRDefault="00AF162A" w:rsidP="00AF162A">
            <w:pPr>
              <w:rPr>
                <w:sz w:val="24"/>
                <w:szCs w:val="24"/>
              </w:rPr>
            </w:pPr>
            <w:r w:rsidRPr="00125E48">
              <w:rPr>
                <w:sz w:val="24"/>
                <w:szCs w:val="24"/>
              </w:rPr>
              <w:t>Az internet kommunikációs szolgáltatásai.</w:t>
            </w:r>
          </w:p>
          <w:p w:rsidR="00AF162A" w:rsidRPr="00125E48" w:rsidRDefault="00AF162A" w:rsidP="00AF162A">
            <w:pPr>
              <w:rPr>
                <w:b/>
                <w:sz w:val="24"/>
                <w:szCs w:val="24"/>
              </w:rPr>
            </w:pPr>
          </w:p>
        </w:tc>
        <w:tc>
          <w:tcPr>
            <w:tcW w:w="2453" w:type="dxa"/>
            <w:gridSpan w:val="2"/>
          </w:tcPr>
          <w:p w:rsidR="00AF162A" w:rsidRPr="00125E48" w:rsidRDefault="00AF162A" w:rsidP="00AF162A">
            <w:pPr>
              <w:pStyle w:val="CM38"/>
              <w:widowControl/>
              <w:spacing w:before="120" w:after="0"/>
              <w:rPr>
                <w:rFonts w:ascii="Times New Roman" w:hAnsi="Times New Roman"/>
              </w:rPr>
            </w:pPr>
            <w:r w:rsidRPr="00125E48">
              <w:rPr>
                <w:rFonts w:ascii="Times New Roman" w:hAnsi="Times New Roman"/>
                <w:i/>
              </w:rPr>
              <w:t>Kémia, biológia-egészségtan</w:t>
            </w:r>
            <w:r w:rsidRPr="00125E48">
              <w:rPr>
                <w:rFonts w:ascii="Times New Roman" w:hAnsi="Times New Roman"/>
              </w:rPr>
              <w:t>: feladatok közös kidolgozása kommunikációs csatornákon keresztül.</w:t>
            </w:r>
          </w:p>
        </w:tc>
      </w:tr>
      <w:tr w:rsidR="00AF162A" w:rsidRPr="00125E48" w:rsidTr="00AF162A">
        <w:trPr>
          <w:trHeight w:val="397"/>
        </w:trPr>
        <w:tc>
          <w:tcPr>
            <w:tcW w:w="6622" w:type="dxa"/>
            <w:gridSpan w:val="3"/>
          </w:tcPr>
          <w:p w:rsidR="00AF162A" w:rsidRPr="00125E48" w:rsidRDefault="00AF162A" w:rsidP="00AF162A">
            <w:pPr>
              <w:pStyle w:val="Tblzatszveg"/>
              <w:spacing w:before="120"/>
              <w:rPr>
                <w:i/>
                <w:sz w:val="24"/>
              </w:rPr>
            </w:pPr>
            <w:r w:rsidRPr="00125E48">
              <w:rPr>
                <w:i/>
                <w:sz w:val="24"/>
              </w:rPr>
              <w:t>A kommunikációs célnak megfelelő választás a médiumok között</w:t>
            </w:r>
          </w:p>
          <w:p w:rsidR="00AF162A" w:rsidRPr="00125E48" w:rsidRDefault="00AF162A" w:rsidP="00AF162A">
            <w:pPr>
              <w:rPr>
                <w:sz w:val="24"/>
                <w:szCs w:val="24"/>
              </w:rPr>
            </w:pPr>
            <w:r w:rsidRPr="00125E48">
              <w:rPr>
                <w:sz w:val="24"/>
                <w:szCs w:val="24"/>
              </w:rPr>
              <w:t>A különböző médiumokban rejlő lehetőségek.</w:t>
            </w:r>
          </w:p>
          <w:p w:rsidR="00AF162A" w:rsidRPr="00125E48" w:rsidRDefault="00AF162A" w:rsidP="00AF162A">
            <w:pPr>
              <w:snapToGrid w:val="0"/>
              <w:rPr>
                <w:b/>
                <w:sz w:val="24"/>
                <w:szCs w:val="24"/>
              </w:rPr>
            </w:pPr>
          </w:p>
        </w:tc>
        <w:tc>
          <w:tcPr>
            <w:tcW w:w="2453" w:type="dxa"/>
            <w:gridSpan w:val="2"/>
          </w:tcPr>
          <w:p w:rsidR="00AF162A" w:rsidRPr="00125E48" w:rsidRDefault="00AF162A" w:rsidP="00AF162A">
            <w:pPr>
              <w:spacing w:before="120"/>
              <w:rPr>
                <w:sz w:val="24"/>
                <w:szCs w:val="24"/>
              </w:rPr>
            </w:pPr>
            <w:r w:rsidRPr="00125E48">
              <w:rPr>
                <w:i/>
                <w:sz w:val="24"/>
                <w:szCs w:val="24"/>
              </w:rPr>
              <w:t>Történelem, társadalmi és állampolgári ismeretek</w:t>
            </w:r>
            <w:r w:rsidRPr="00125E48">
              <w:rPr>
                <w:sz w:val="24"/>
                <w:szCs w:val="24"/>
              </w:rPr>
              <w:t>: közösségi portálokon megjelenő személyes adatok vizsgálata a védelem és adatbiztonság szempontjából.</w:t>
            </w:r>
          </w:p>
        </w:tc>
      </w:tr>
      <w:tr w:rsidR="00AF162A" w:rsidRPr="00125E48" w:rsidTr="00AF162A">
        <w:trPr>
          <w:trHeight w:val="550"/>
        </w:trPr>
        <w:tc>
          <w:tcPr>
            <w:tcW w:w="1850"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 fogalmak</w:t>
            </w:r>
          </w:p>
        </w:tc>
        <w:tc>
          <w:tcPr>
            <w:tcW w:w="7225" w:type="dxa"/>
            <w:gridSpan w:val="4"/>
          </w:tcPr>
          <w:p w:rsidR="00AF162A" w:rsidRPr="00125E48" w:rsidRDefault="00AF162A" w:rsidP="00AF162A">
            <w:pPr>
              <w:spacing w:before="120"/>
              <w:rPr>
                <w:sz w:val="24"/>
                <w:szCs w:val="24"/>
              </w:rPr>
            </w:pPr>
            <w:r w:rsidRPr="00125E48">
              <w:rPr>
                <w:sz w:val="24"/>
                <w:szCs w:val="24"/>
              </w:rPr>
              <w:t>Kommunikációs modell, üzenet, internetes kommunikáció, mobilkommunikáció, adatvédelem.</w:t>
            </w:r>
          </w:p>
        </w:tc>
      </w:tr>
    </w:tbl>
    <w:p w:rsidR="00AF162A" w:rsidRPr="00125E48" w:rsidRDefault="00AF162A" w:rsidP="00AF162A">
      <w:pPr>
        <w:rPr>
          <w:sz w:val="24"/>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46"/>
        <w:gridCol w:w="277"/>
        <w:gridCol w:w="4560"/>
        <w:gridCol w:w="1213"/>
        <w:gridCol w:w="1176"/>
      </w:tblGrid>
      <w:tr w:rsidR="00AF162A" w:rsidRPr="00125E48" w:rsidTr="00AF162A">
        <w:tc>
          <w:tcPr>
            <w:tcW w:w="2139"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r w:rsidRPr="00125E48">
              <w:rPr>
                <w:b/>
                <w:bCs/>
                <w:sz w:val="24"/>
                <w:szCs w:val="24"/>
              </w:rPr>
              <w:br/>
              <w:t>Fejlesztési cél</w:t>
            </w:r>
          </w:p>
        </w:tc>
        <w:tc>
          <w:tcPr>
            <w:tcW w:w="5819" w:type="dxa"/>
            <w:gridSpan w:val="2"/>
            <w:vAlign w:val="center"/>
          </w:tcPr>
          <w:p w:rsidR="00AF162A" w:rsidRPr="00125E48" w:rsidRDefault="00AF162A" w:rsidP="00AF162A">
            <w:pPr>
              <w:pStyle w:val="Cmsor8"/>
              <w:spacing w:before="0"/>
              <w:jc w:val="center"/>
              <w:rPr>
                <w:b/>
                <w:bCs/>
              </w:rPr>
            </w:pPr>
            <w:r w:rsidRPr="00125E48">
              <w:rPr>
                <w:b/>
                <w:bCs/>
              </w:rPr>
              <w:t>4.3. Médiainformatika</w:t>
            </w:r>
          </w:p>
        </w:tc>
        <w:tc>
          <w:tcPr>
            <w:tcW w:w="1184" w:type="dxa"/>
            <w:vAlign w:val="center"/>
          </w:tcPr>
          <w:p w:rsidR="00AF162A" w:rsidRPr="00125E48" w:rsidRDefault="00AF162A" w:rsidP="00AF162A">
            <w:pPr>
              <w:spacing w:before="120"/>
              <w:rPr>
                <w:sz w:val="24"/>
                <w:szCs w:val="24"/>
              </w:rPr>
            </w:pPr>
          </w:p>
        </w:tc>
      </w:tr>
      <w:tr w:rsidR="00AF162A" w:rsidRPr="00125E48" w:rsidTr="00AF162A">
        <w:tc>
          <w:tcPr>
            <w:tcW w:w="2139"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7003" w:type="dxa"/>
            <w:gridSpan w:val="3"/>
          </w:tcPr>
          <w:p w:rsidR="00AF162A" w:rsidRPr="00125E48" w:rsidRDefault="00AF162A" w:rsidP="00AF162A">
            <w:pPr>
              <w:spacing w:before="120"/>
              <w:rPr>
                <w:sz w:val="24"/>
                <w:szCs w:val="24"/>
              </w:rPr>
            </w:pPr>
            <w:r w:rsidRPr="00125E48">
              <w:rPr>
                <w:sz w:val="24"/>
                <w:szCs w:val="24"/>
              </w:rPr>
              <w:t xml:space="preserve">A hagyományos és az elektronikus média kezelése, az internetes média elérése, egyes elemek letöltése. A médiában megjelenő információk hitelességének kritikus értékelése. </w:t>
            </w:r>
          </w:p>
        </w:tc>
      </w:tr>
      <w:tr w:rsidR="00AF162A" w:rsidRPr="00125E48" w:rsidTr="00AF162A">
        <w:trPr>
          <w:trHeight w:val="328"/>
        </w:trPr>
        <w:tc>
          <w:tcPr>
            <w:tcW w:w="2139"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7003" w:type="dxa"/>
            <w:gridSpan w:val="3"/>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rPr>
              <w:t xml:space="preserve">A legújabb médiainformatikai technológiák használata, alkalmazása; önálló és kritikus attitűd fejlesztése. </w:t>
            </w:r>
          </w:p>
        </w:tc>
      </w:tr>
      <w:tr w:rsidR="00AF162A" w:rsidRPr="00125E48" w:rsidTr="00AF162A">
        <w:trPr>
          <w:trHeight w:val="340"/>
        </w:trPr>
        <w:tc>
          <w:tcPr>
            <w:tcW w:w="6735" w:type="dxa"/>
            <w:gridSpan w:val="3"/>
            <w:vAlign w:val="center"/>
          </w:tcPr>
          <w:p w:rsidR="00AF162A" w:rsidRPr="00125E48" w:rsidRDefault="00AF162A" w:rsidP="00AF162A">
            <w:pPr>
              <w:pStyle w:val="Cmsor3"/>
              <w:keepNext w:val="0"/>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407"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685"/>
        </w:trPr>
        <w:tc>
          <w:tcPr>
            <w:tcW w:w="6735" w:type="dxa"/>
            <w:gridSpan w:val="3"/>
          </w:tcPr>
          <w:p w:rsidR="00AF162A" w:rsidRPr="00125E48" w:rsidRDefault="00AF162A" w:rsidP="00AF162A">
            <w:pPr>
              <w:pStyle w:val="Tblzatszveg"/>
              <w:autoSpaceDE/>
              <w:adjustRightInd/>
              <w:spacing w:before="120"/>
              <w:rPr>
                <w:i/>
                <w:sz w:val="24"/>
              </w:rPr>
            </w:pPr>
            <w:r w:rsidRPr="00125E48">
              <w:rPr>
                <w:i/>
                <w:sz w:val="24"/>
              </w:rPr>
              <w:t>A hagyományos médiumok modern megjelenési formáinak megismerése, alkalmazásuk a megismerési folyamatban</w:t>
            </w:r>
          </w:p>
          <w:p w:rsidR="00AF162A" w:rsidRPr="00125E48" w:rsidRDefault="00AF162A" w:rsidP="00AF162A">
            <w:pPr>
              <w:snapToGrid w:val="0"/>
              <w:rPr>
                <w:sz w:val="24"/>
                <w:szCs w:val="24"/>
              </w:rPr>
            </w:pPr>
            <w:r w:rsidRPr="00125E48">
              <w:rPr>
                <w:sz w:val="24"/>
                <w:szCs w:val="24"/>
              </w:rPr>
              <w:t>A média alkalmazási lehetőségei.</w:t>
            </w:r>
          </w:p>
          <w:p w:rsidR="00AF162A" w:rsidRPr="00125E48" w:rsidRDefault="00AF162A" w:rsidP="00AF162A">
            <w:pPr>
              <w:snapToGrid w:val="0"/>
              <w:rPr>
                <w:sz w:val="24"/>
                <w:szCs w:val="24"/>
              </w:rPr>
            </w:pPr>
            <w:r w:rsidRPr="00125E48">
              <w:rPr>
                <w:sz w:val="24"/>
                <w:szCs w:val="24"/>
              </w:rPr>
              <w:t>Internet, televízió, rádió használata.</w:t>
            </w:r>
          </w:p>
          <w:p w:rsidR="00AF162A" w:rsidRPr="00125E48" w:rsidRDefault="00AF162A" w:rsidP="00AF162A">
            <w:pPr>
              <w:snapToGrid w:val="0"/>
              <w:rPr>
                <w:sz w:val="24"/>
                <w:szCs w:val="24"/>
              </w:rPr>
            </w:pPr>
            <w:r w:rsidRPr="00125E48">
              <w:rPr>
                <w:sz w:val="24"/>
                <w:szCs w:val="24"/>
              </w:rPr>
              <w:t>Elektronikus könyv, hangos könyv használata.</w:t>
            </w:r>
          </w:p>
          <w:p w:rsidR="00AF162A" w:rsidRPr="00125E48" w:rsidRDefault="00AF162A" w:rsidP="00AF162A">
            <w:pPr>
              <w:snapToGrid w:val="0"/>
              <w:rPr>
                <w:sz w:val="24"/>
                <w:szCs w:val="24"/>
              </w:rPr>
            </w:pPr>
            <w:r w:rsidRPr="00125E48">
              <w:rPr>
                <w:sz w:val="24"/>
                <w:szCs w:val="24"/>
              </w:rPr>
              <w:t>Szótárak, lexikonok, folyóiratok az interneten.</w:t>
            </w:r>
          </w:p>
          <w:p w:rsidR="00AF162A" w:rsidRPr="00125E48" w:rsidRDefault="00AF162A" w:rsidP="00AF162A">
            <w:pPr>
              <w:snapToGrid w:val="0"/>
              <w:rPr>
                <w:sz w:val="24"/>
                <w:szCs w:val="24"/>
              </w:rPr>
            </w:pPr>
            <w:r w:rsidRPr="00125E48">
              <w:rPr>
                <w:sz w:val="24"/>
                <w:szCs w:val="24"/>
              </w:rPr>
              <w:t>Képek, zenék, filmek elérése az interneten.</w:t>
            </w:r>
          </w:p>
          <w:p w:rsidR="00AF162A" w:rsidRPr="00125E48" w:rsidRDefault="00AF162A" w:rsidP="00AF162A">
            <w:pPr>
              <w:snapToGrid w:val="0"/>
              <w:rPr>
                <w:sz w:val="24"/>
                <w:szCs w:val="24"/>
              </w:rPr>
            </w:pPr>
            <w:r w:rsidRPr="00125E48">
              <w:rPr>
                <w:sz w:val="24"/>
                <w:szCs w:val="24"/>
              </w:rPr>
              <w:t xml:space="preserve">Oktatóprogramok, oktatóanyagok keresése az interneten. </w:t>
            </w:r>
          </w:p>
          <w:p w:rsidR="00AF162A" w:rsidRPr="00125E48" w:rsidRDefault="00AF162A" w:rsidP="00AF162A">
            <w:pPr>
              <w:snapToGrid w:val="0"/>
              <w:rPr>
                <w:b/>
                <w:sz w:val="24"/>
                <w:szCs w:val="24"/>
              </w:rPr>
            </w:pPr>
            <w:r w:rsidRPr="00125E48">
              <w:rPr>
                <w:sz w:val="24"/>
                <w:szCs w:val="24"/>
              </w:rPr>
              <w:t xml:space="preserve">Internetes térképek keresése. </w:t>
            </w:r>
          </w:p>
        </w:tc>
        <w:tc>
          <w:tcPr>
            <w:tcW w:w="2407" w:type="dxa"/>
            <w:gridSpan w:val="2"/>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i/>
              </w:rPr>
              <w:t>Matematika</w:t>
            </w:r>
            <w:r w:rsidRPr="00125E48">
              <w:rPr>
                <w:rFonts w:ascii="Times New Roman" w:hAnsi="Times New Roman"/>
              </w:rPr>
              <w:t>: bonyolult vagy érdekes függvények vizsgálatához anyaggyűjtés, digitális táblára anyagfeldolgozáshoz.</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Földrajz:</w:t>
            </w:r>
            <w:r w:rsidRPr="00125E48">
              <w:rPr>
                <w:sz w:val="24"/>
                <w:szCs w:val="24"/>
              </w:rPr>
              <w:t xml:space="preserve"> térképhasználat.</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Magyar nyelv és irodalom:</w:t>
            </w:r>
            <w:r w:rsidRPr="00125E48">
              <w:rPr>
                <w:sz w:val="24"/>
                <w:szCs w:val="24"/>
              </w:rPr>
              <w:t xml:space="preserve"> hangos könyv, elektronikus könyv.</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Idegen nyelvek, magyar nyelv és irodalom</w:t>
            </w:r>
            <w:r w:rsidRPr="00125E48">
              <w:rPr>
                <w:sz w:val="24"/>
                <w:szCs w:val="24"/>
              </w:rPr>
              <w:t>: szótárak, lexikonok használata.</w:t>
            </w:r>
          </w:p>
        </w:tc>
      </w:tr>
      <w:tr w:rsidR="00AF162A" w:rsidRPr="00125E48" w:rsidTr="00AF162A">
        <w:trPr>
          <w:trHeight w:val="550"/>
        </w:trPr>
        <w:tc>
          <w:tcPr>
            <w:tcW w:w="1860"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Kulcsfogalmak/fogalmak</w:t>
            </w:r>
          </w:p>
        </w:tc>
        <w:tc>
          <w:tcPr>
            <w:tcW w:w="7282" w:type="dxa"/>
            <w:gridSpan w:val="4"/>
          </w:tcPr>
          <w:p w:rsidR="00AF162A" w:rsidRPr="00125E48" w:rsidRDefault="00AF162A" w:rsidP="00AF162A">
            <w:pPr>
              <w:spacing w:before="120"/>
              <w:rPr>
                <w:sz w:val="24"/>
                <w:szCs w:val="24"/>
              </w:rPr>
            </w:pPr>
            <w:r w:rsidRPr="00125E48">
              <w:rPr>
                <w:sz w:val="24"/>
                <w:szCs w:val="24"/>
              </w:rPr>
              <w:t>Internetes oktatóprogram, regisztráció, online szótár, online elérés, elektronikus könyv, hangos könyv, információmegosztó portálok.</w:t>
            </w:r>
          </w:p>
        </w:tc>
      </w:tr>
    </w:tbl>
    <w:p w:rsidR="00AF162A" w:rsidRPr="00125E48" w:rsidRDefault="00AF162A" w:rsidP="00AF162A">
      <w:pPr>
        <w:rPr>
          <w:sz w:val="24"/>
          <w:szCs w:val="24"/>
        </w:rPr>
      </w:pP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61"/>
        <w:gridCol w:w="289"/>
        <w:gridCol w:w="4572"/>
        <w:gridCol w:w="1228"/>
        <w:gridCol w:w="1128"/>
      </w:tblGrid>
      <w:tr w:rsidR="00AF162A" w:rsidRPr="00125E48" w:rsidTr="00AF162A">
        <w:tc>
          <w:tcPr>
            <w:tcW w:w="2165"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842" w:type="dxa"/>
            <w:gridSpan w:val="2"/>
            <w:vAlign w:val="center"/>
          </w:tcPr>
          <w:p w:rsidR="00AF162A" w:rsidRPr="00125E48" w:rsidRDefault="00AF162A" w:rsidP="00AF162A">
            <w:pPr>
              <w:spacing w:before="120"/>
              <w:jc w:val="center"/>
              <w:rPr>
                <w:b/>
                <w:bCs/>
                <w:i/>
                <w:iCs/>
                <w:sz w:val="24"/>
                <w:szCs w:val="24"/>
              </w:rPr>
            </w:pPr>
            <w:r w:rsidRPr="00125E48">
              <w:rPr>
                <w:b/>
                <w:bCs/>
                <w:sz w:val="24"/>
                <w:szCs w:val="24"/>
              </w:rPr>
              <w:t>5. Az információs társadalom</w:t>
            </w:r>
          </w:p>
        </w:tc>
        <w:tc>
          <w:tcPr>
            <w:tcW w:w="1135" w:type="dxa"/>
            <w:vAlign w:val="center"/>
          </w:tcPr>
          <w:p w:rsidR="00AF162A" w:rsidRPr="00125E48" w:rsidRDefault="00AF162A" w:rsidP="00AF162A">
            <w:pPr>
              <w:spacing w:before="120"/>
              <w:jc w:val="center"/>
              <w:rPr>
                <w:sz w:val="24"/>
                <w:szCs w:val="24"/>
              </w:rPr>
            </w:pPr>
            <w:r w:rsidRPr="00125E48">
              <w:rPr>
                <w:b/>
                <w:bCs/>
                <w:sz w:val="24"/>
                <w:szCs w:val="24"/>
              </w:rPr>
              <w:t>Órakeret 8 óra</w:t>
            </w:r>
          </w:p>
        </w:tc>
      </w:tr>
      <w:tr w:rsidR="00AF162A" w:rsidRPr="00125E48" w:rsidTr="00AF162A">
        <w:tc>
          <w:tcPr>
            <w:tcW w:w="2165" w:type="dxa"/>
            <w:gridSpan w:val="2"/>
            <w:vAlign w:val="center"/>
          </w:tcPr>
          <w:p w:rsidR="00AF162A" w:rsidRPr="00125E48" w:rsidRDefault="00AF162A" w:rsidP="00AF162A">
            <w:pPr>
              <w:spacing w:before="120"/>
              <w:rPr>
                <w:b/>
                <w:bCs/>
                <w:sz w:val="24"/>
                <w:szCs w:val="24"/>
              </w:rPr>
            </w:pPr>
          </w:p>
        </w:tc>
        <w:tc>
          <w:tcPr>
            <w:tcW w:w="5842" w:type="dxa"/>
            <w:gridSpan w:val="2"/>
            <w:vAlign w:val="center"/>
          </w:tcPr>
          <w:p w:rsidR="00AF162A" w:rsidRPr="00125E48" w:rsidRDefault="00AF162A" w:rsidP="00AF162A">
            <w:pPr>
              <w:spacing w:before="120"/>
              <w:jc w:val="center"/>
              <w:rPr>
                <w:b/>
                <w:bCs/>
                <w:sz w:val="24"/>
                <w:szCs w:val="24"/>
              </w:rPr>
            </w:pPr>
            <w:r w:rsidRPr="00125E48">
              <w:rPr>
                <w:b/>
                <w:bCs/>
                <w:sz w:val="24"/>
                <w:szCs w:val="24"/>
              </w:rPr>
              <w:t>5.1. Az információkezelés jogi és etikai vonatkozásai</w:t>
            </w:r>
          </w:p>
        </w:tc>
        <w:tc>
          <w:tcPr>
            <w:tcW w:w="1135" w:type="dxa"/>
            <w:vAlign w:val="center"/>
          </w:tcPr>
          <w:p w:rsidR="00AF162A" w:rsidRPr="00125E48" w:rsidRDefault="00AF162A" w:rsidP="00AF162A">
            <w:pPr>
              <w:spacing w:before="120"/>
              <w:rPr>
                <w:b/>
                <w:bCs/>
                <w:sz w:val="24"/>
                <w:szCs w:val="24"/>
              </w:rPr>
            </w:pPr>
          </w:p>
        </w:tc>
      </w:tr>
      <w:tr w:rsidR="00AF162A" w:rsidRPr="00125E48" w:rsidTr="00AF162A">
        <w:tc>
          <w:tcPr>
            <w:tcW w:w="2165"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77" w:type="dxa"/>
            <w:gridSpan w:val="3"/>
          </w:tcPr>
          <w:p w:rsidR="00AF162A" w:rsidRPr="00125E48" w:rsidRDefault="00AF162A" w:rsidP="00AF162A">
            <w:pPr>
              <w:spacing w:before="120"/>
              <w:rPr>
                <w:sz w:val="24"/>
                <w:szCs w:val="24"/>
              </w:rPr>
            </w:pPr>
            <w:r w:rsidRPr="00125E48">
              <w:rPr>
                <w:sz w:val="24"/>
                <w:szCs w:val="24"/>
              </w:rPr>
              <w:t>Informatikai biztonsággal, információkezeléssel kapcsolatos tapasztalatok. Infokommunikációs eszközök használata során tanúsított viselkedési módok megfigyelése, véleményezése.</w:t>
            </w:r>
          </w:p>
        </w:tc>
      </w:tr>
      <w:tr w:rsidR="00AF162A" w:rsidRPr="00125E48" w:rsidTr="00AF162A">
        <w:trPr>
          <w:trHeight w:val="328"/>
        </w:trPr>
        <w:tc>
          <w:tcPr>
            <w:tcW w:w="2165" w:type="dxa"/>
            <w:gridSpan w:val="2"/>
            <w:vAlign w:val="center"/>
          </w:tcPr>
          <w:p w:rsidR="00AF162A" w:rsidRPr="00125E48" w:rsidRDefault="00AF162A" w:rsidP="00AF162A">
            <w:pPr>
              <w:spacing w:before="120"/>
              <w:jc w:val="center"/>
              <w:rPr>
                <w:sz w:val="24"/>
                <w:szCs w:val="24"/>
              </w:rPr>
            </w:pPr>
            <w:r w:rsidRPr="00125E48">
              <w:rPr>
                <w:b/>
                <w:bCs/>
                <w:sz w:val="24"/>
                <w:szCs w:val="24"/>
              </w:rPr>
              <w:t>A tematikai egység nevelési-fejlesztési céljai</w:t>
            </w:r>
          </w:p>
        </w:tc>
        <w:tc>
          <w:tcPr>
            <w:tcW w:w="6977" w:type="dxa"/>
            <w:gridSpan w:val="3"/>
          </w:tcPr>
          <w:p w:rsidR="00AF162A" w:rsidRPr="00125E48" w:rsidRDefault="00AF162A" w:rsidP="00AF162A">
            <w:pPr>
              <w:spacing w:before="120"/>
              <w:rPr>
                <w:sz w:val="24"/>
                <w:szCs w:val="24"/>
              </w:rPr>
            </w:pPr>
            <w:r w:rsidRPr="00125E48">
              <w:rPr>
                <w:sz w:val="24"/>
                <w:szCs w:val="24"/>
              </w:rPr>
              <w:t>Az információ előállítása, megosztása, terjesztése, használata, átalakítása.</w:t>
            </w:r>
          </w:p>
          <w:p w:rsidR="00AF162A" w:rsidRPr="00125E48" w:rsidRDefault="00AF162A" w:rsidP="00AF162A">
            <w:pPr>
              <w:rPr>
                <w:sz w:val="24"/>
                <w:szCs w:val="24"/>
              </w:rPr>
            </w:pPr>
            <w:r w:rsidRPr="00125E48">
              <w:rPr>
                <w:sz w:val="24"/>
                <w:szCs w:val="24"/>
              </w:rPr>
              <w:t>Az információ kezelése során felmerülő veszélyek felismerése, elhárításuk lehetőségei.</w:t>
            </w:r>
          </w:p>
          <w:p w:rsidR="00AF162A" w:rsidRPr="00125E48" w:rsidRDefault="00AF162A" w:rsidP="00AF162A">
            <w:pPr>
              <w:rPr>
                <w:sz w:val="24"/>
                <w:szCs w:val="24"/>
              </w:rPr>
            </w:pPr>
            <w:r w:rsidRPr="00125E48">
              <w:rPr>
                <w:sz w:val="24"/>
                <w:szCs w:val="24"/>
              </w:rPr>
              <w:t>Az információforrások hitelességének értékelése.</w:t>
            </w:r>
          </w:p>
          <w:p w:rsidR="00AF162A" w:rsidRPr="00125E48" w:rsidRDefault="00AF162A" w:rsidP="00AF162A">
            <w:pPr>
              <w:rPr>
                <w:sz w:val="24"/>
                <w:szCs w:val="24"/>
              </w:rPr>
            </w:pPr>
            <w:r w:rsidRPr="00125E48">
              <w:rPr>
                <w:sz w:val="24"/>
                <w:szCs w:val="24"/>
              </w:rPr>
              <w:t>Viselkedési szabályok közös kialakítása, a kulturált együttélés szabályainak betartása.</w:t>
            </w:r>
          </w:p>
        </w:tc>
      </w:tr>
      <w:tr w:rsidR="00AF162A" w:rsidRPr="00125E48" w:rsidTr="00AF162A">
        <w:trPr>
          <w:trHeight w:val="340"/>
        </w:trPr>
        <w:tc>
          <w:tcPr>
            <w:tcW w:w="6770"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72"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850"/>
        </w:trPr>
        <w:tc>
          <w:tcPr>
            <w:tcW w:w="6770" w:type="dxa"/>
            <w:gridSpan w:val="3"/>
          </w:tcPr>
          <w:p w:rsidR="00AF162A" w:rsidRPr="00125E48" w:rsidRDefault="00AF162A" w:rsidP="00AF162A">
            <w:pPr>
              <w:spacing w:before="120"/>
              <w:rPr>
                <w:i/>
                <w:sz w:val="24"/>
                <w:szCs w:val="24"/>
              </w:rPr>
            </w:pPr>
            <w:r w:rsidRPr="00125E48">
              <w:rPr>
                <w:i/>
                <w:sz w:val="24"/>
                <w:szCs w:val="24"/>
              </w:rPr>
              <w:t>Az adatokkal való visszaélések, veszélyek megismerése, azok kivédése, a védekezés módszereinek megismerése</w:t>
            </w:r>
          </w:p>
          <w:p w:rsidR="00AF162A" w:rsidRPr="00125E48" w:rsidRDefault="00AF162A" w:rsidP="00AF162A">
            <w:pPr>
              <w:rPr>
                <w:sz w:val="24"/>
                <w:szCs w:val="24"/>
              </w:rPr>
            </w:pPr>
            <w:r w:rsidRPr="00125E48">
              <w:rPr>
                <w:sz w:val="24"/>
                <w:szCs w:val="24"/>
              </w:rPr>
              <w:t>Az adatvédelemmel kapcsolatos feladatok megismerése.</w:t>
            </w:r>
          </w:p>
          <w:p w:rsidR="00AF162A" w:rsidRPr="00125E48" w:rsidRDefault="00AF162A" w:rsidP="00AF162A">
            <w:pPr>
              <w:rPr>
                <w:sz w:val="24"/>
                <w:szCs w:val="24"/>
              </w:rPr>
            </w:pPr>
            <w:r w:rsidRPr="00125E48">
              <w:rPr>
                <w:sz w:val="24"/>
                <w:szCs w:val="24"/>
              </w:rPr>
              <w:t>Az adatokkal való visszaélések kivédése.</w:t>
            </w:r>
          </w:p>
          <w:p w:rsidR="00AF162A" w:rsidRPr="00125E48" w:rsidRDefault="00AF162A" w:rsidP="00AF162A">
            <w:pPr>
              <w:rPr>
                <w:sz w:val="24"/>
                <w:szCs w:val="24"/>
              </w:rPr>
            </w:pPr>
            <w:r w:rsidRPr="00125E48">
              <w:rPr>
                <w:sz w:val="24"/>
                <w:szCs w:val="24"/>
              </w:rPr>
              <w:t xml:space="preserve">Az adatokkal való visszaélésekből származó veszélyek és következmények megismerése. </w:t>
            </w:r>
          </w:p>
          <w:p w:rsidR="00AF162A" w:rsidRPr="00125E48" w:rsidRDefault="00AF162A" w:rsidP="00AF162A">
            <w:pPr>
              <w:rPr>
                <w:sz w:val="24"/>
                <w:szCs w:val="24"/>
              </w:rPr>
            </w:pPr>
            <w:r w:rsidRPr="00125E48">
              <w:rPr>
                <w:sz w:val="24"/>
                <w:szCs w:val="24"/>
              </w:rPr>
              <w:t>Védekezési módszerek és szempontok megismerése.</w:t>
            </w:r>
          </w:p>
          <w:p w:rsidR="00AF162A" w:rsidRPr="00125E48" w:rsidRDefault="00AF162A" w:rsidP="00AF162A">
            <w:pPr>
              <w:rPr>
                <w:b/>
                <w:sz w:val="24"/>
                <w:szCs w:val="24"/>
              </w:rPr>
            </w:pPr>
          </w:p>
        </w:tc>
        <w:tc>
          <w:tcPr>
            <w:tcW w:w="2372"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xml:space="preserve"> az emberi tevékenységek hatásainak felismerése, a tevékenységek nem várt hatásainak kezelési ismeretei.</w:t>
            </w:r>
          </w:p>
        </w:tc>
      </w:tr>
      <w:tr w:rsidR="00AF162A" w:rsidRPr="00125E48" w:rsidTr="00AF162A">
        <w:trPr>
          <w:trHeight w:val="553"/>
        </w:trPr>
        <w:tc>
          <w:tcPr>
            <w:tcW w:w="6770" w:type="dxa"/>
            <w:gridSpan w:val="3"/>
          </w:tcPr>
          <w:p w:rsidR="00AF162A" w:rsidRPr="00125E48" w:rsidRDefault="00AF162A" w:rsidP="00AF162A">
            <w:pPr>
              <w:spacing w:before="120"/>
              <w:rPr>
                <w:i/>
                <w:sz w:val="24"/>
                <w:szCs w:val="24"/>
              </w:rPr>
            </w:pPr>
            <w:r w:rsidRPr="00125E48">
              <w:rPr>
                <w:i/>
                <w:sz w:val="24"/>
                <w:szCs w:val="24"/>
              </w:rPr>
              <w:t>Az információ hitelessége és ellenőrzési lehetőségeinek megismerése</w:t>
            </w:r>
          </w:p>
          <w:p w:rsidR="00AF162A" w:rsidRPr="00125E48" w:rsidRDefault="00AF162A" w:rsidP="00AF162A">
            <w:pPr>
              <w:rPr>
                <w:sz w:val="24"/>
                <w:szCs w:val="24"/>
              </w:rPr>
            </w:pPr>
            <w:r w:rsidRPr="00125E48">
              <w:rPr>
                <w:sz w:val="24"/>
                <w:szCs w:val="24"/>
              </w:rPr>
              <w:t>Megbízható információforrások ismerete.</w:t>
            </w:r>
          </w:p>
          <w:p w:rsidR="00AF162A" w:rsidRPr="00125E48" w:rsidRDefault="00AF162A" w:rsidP="00AF162A">
            <w:pPr>
              <w:rPr>
                <w:b/>
                <w:sz w:val="24"/>
                <w:szCs w:val="24"/>
              </w:rPr>
            </w:pPr>
            <w:r w:rsidRPr="00125E48">
              <w:rPr>
                <w:sz w:val="24"/>
                <w:szCs w:val="24"/>
              </w:rPr>
              <w:t xml:space="preserve">Az információ hitelességének értékelése. </w:t>
            </w:r>
          </w:p>
        </w:tc>
        <w:tc>
          <w:tcPr>
            <w:tcW w:w="2372"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a tevékenységekhez szükséges információk kiválasztása és alkalmazása. A különböző eredetű információk szűrése, értékelése, összekapcsolása, érvényességük kiterjesztése.</w:t>
            </w:r>
          </w:p>
        </w:tc>
      </w:tr>
      <w:tr w:rsidR="00AF162A" w:rsidRPr="00125E48" w:rsidTr="00AF162A">
        <w:trPr>
          <w:trHeight w:val="850"/>
        </w:trPr>
        <w:tc>
          <w:tcPr>
            <w:tcW w:w="6770" w:type="dxa"/>
            <w:gridSpan w:val="3"/>
          </w:tcPr>
          <w:p w:rsidR="00AF162A" w:rsidRPr="00125E48" w:rsidRDefault="00AF162A" w:rsidP="00AF162A">
            <w:pPr>
              <w:spacing w:before="120"/>
              <w:rPr>
                <w:i/>
                <w:sz w:val="24"/>
                <w:szCs w:val="24"/>
              </w:rPr>
            </w:pPr>
            <w:r w:rsidRPr="00125E48">
              <w:rPr>
                <w:i/>
                <w:sz w:val="24"/>
                <w:szCs w:val="24"/>
              </w:rPr>
              <w:t>Az informatikai eszközök alkalmazásának fontosabb etikai kérdései</w:t>
            </w:r>
          </w:p>
          <w:p w:rsidR="00AF162A" w:rsidRPr="00125E48" w:rsidRDefault="00AF162A" w:rsidP="00AF162A">
            <w:pPr>
              <w:rPr>
                <w:sz w:val="24"/>
                <w:szCs w:val="24"/>
              </w:rPr>
            </w:pPr>
            <w:r w:rsidRPr="00125E48">
              <w:rPr>
                <w:sz w:val="24"/>
                <w:szCs w:val="24"/>
              </w:rPr>
              <w:t>A jogtiszta szoftverhasználat előnyei.</w:t>
            </w:r>
          </w:p>
          <w:p w:rsidR="00AF162A" w:rsidRPr="00125E48" w:rsidRDefault="00AF162A" w:rsidP="00AF162A">
            <w:pPr>
              <w:rPr>
                <w:sz w:val="24"/>
                <w:szCs w:val="24"/>
              </w:rPr>
            </w:pPr>
            <w:r w:rsidRPr="00125E48">
              <w:rPr>
                <w:sz w:val="24"/>
                <w:szCs w:val="24"/>
              </w:rPr>
              <w:t>Szabadon vagy korlátozottan használható programok használata.</w:t>
            </w:r>
          </w:p>
          <w:p w:rsidR="00AF162A" w:rsidRPr="00125E48" w:rsidRDefault="00AF162A" w:rsidP="00AF162A">
            <w:pPr>
              <w:rPr>
                <w:sz w:val="24"/>
                <w:szCs w:val="24"/>
              </w:rPr>
            </w:pPr>
            <w:r w:rsidRPr="00125E48">
              <w:rPr>
                <w:sz w:val="24"/>
                <w:szCs w:val="24"/>
              </w:rPr>
              <w:t>A programhasználat során betartandó jogok és kötelességek.</w:t>
            </w:r>
          </w:p>
          <w:p w:rsidR="00AF162A" w:rsidRPr="00125E48" w:rsidRDefault="00AF162A" w:rsidP="00AF162A">
            <w:pPr>
              <w:rPr>
                <w:b/>
                <w:sz w:val="24"/>
                <w:szCs w:val="24"/>
              </w:rPr>
            </w:pPr>
          </w:p>
        </w:tc>
        <w:tc>
          <w:tcPr>
            <w:tcW w:w="2372"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az iskolai környezet rendje, tisztasága.</w:t>
            </w:r>
          </w:p>
          <w:p w:rsidR="00AF162A" w:rsidRPr="00125E48" w:rsidRDefault="00AF162A" w:rsidP="00AF162A">
            <w:pPr>
              <w:widowControl w:val="0"/>
              <w:rPr>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xml:space="preserve">: matematikai modellek (pl. nyitott mondatok, gráfok, sorozatok, függvények, függvényábrázolás, számítógépes programok, statisztikai elemzések), alkalmazásuk módja, korlátai (pontosság, értelmezhetőség). </w:t>
            </w:r>
          </w:p>
        </w:tc>
      </w:tr>
      <w:tr w:rsidR="00AF162A" w:rsidRPr="00125E48" w:rsidTr="00AF162A">
        <w:trPr>
          <w:trHeight w:val="510"/>
        </w:trPr>
        <w:tc>
          <w:tcPr>
            <w:tcW w:w="6770" w:type="dxa"/>
            <w:gridSpan w:val="3"/>
          </w:tcPr>
          <w:p w:rsidR="00AF162A" w:rsidRPr="00125E48" w:rsidRDefault="00AF162A" w:rsidP="00AF162A">
            <w:pPr>
              <w:spacing w:before="120"/>
              <w:rPr>
                <w:i/>
                <w:sz w:val="24"/>
                <w:szCs w:val="24"/>
              </w:rPr>
            </w:pPr>
            <w:r w:rsidRPr="00125E48">
              <w:rPr>
                <w:i/>
                <w:sz w:val="24"/>
                <w:szCs w:val="24"/>
              </w:rPr>
              <w:t>Az információforrások etikus felhasználásának megismerése</w:t>
            </w:r>
          </w:p>
          <w:p w:rsidR="00AF162A" w:rsidRPr="00125E48" w:rsidRDefault="00AF162A" w:rsidP="00AF162A">
            <w:pPr>
              <w:rPr>
                <w:sz w:val="24"/>
                <w:szCs w:val="24"/>
              </w:rPr>
            </w:pPr>
            <w:r w:rsidRPr="00125E48">
              <w:rPr>
                <w:sz w:val="24"/>
                <w:szCs w:val="24"/>
              </w:rPr>
              <w:t>Az információszerzés folyamatának ismerete.</w:t>
            </w:r>
          </w:p>
          <w:p w:rsidR="00AF162A" w:rsidRPr="00125E48" w:rsidRDefault="00AF162A" w:rsidP="00AF162A">
            <w:pPr>
              <w:rPr>
                <w:sz w:val="24"/>
                <w:szCs w:val="24"/>
              </w:rPr>
            </w:pPr>
            <w:r w:rsidRPr="00125E48">
              <w:rPr>
                <w:sz w:val="24"/>
                <w:szCs w:val="24"/>
              </w:rPr>
              <w:t>Az információforrások etikus felhasználása.</w:t>
            </w:r>
          </w:p>
          <w:p w:rsidR="00AF162A" w:rsidRPr="00125E48" w:rsidRDefault="00AF162A" w:rsidP="00AF162A">
            <w:pPr>
              <w:rPr>
                <w:sz w:val="24"/>
                <w:szCs w:val="24"/>
              </w:rPr>
            </w:pPr>
            <w:r w:rsidRPr="00125E48">
              <w:rPr>
                <w:sz w:val="24"/>
                <w:szCs w:val="24"/>
              </w:rPr>
              <w:t>Az információforrások feltüntetése.</w:t>
            </w:r>
          </w:p>
          <w:p w:rsidR="00AF162A" w:rsidRPr="00125E48" w:rsidRDefault="00AF162A" w:rsidP="00AF162A">
            <w:pPr>
              <w:rPr>
                <w:sz w:val="24"/>
                <w:szCs w:val="24"/>
              </w:rPr>
            </w:pPr>
            <w:r w:rsidRPr="00125E48">
              <w:rPr>
                <w:sz w:val="24"/>
                <w:szCs w:val="24"/>
              </w:rPr>
              <w:t>Az információ értékként való kezelése, megosztása.</w:t>
            </w:r>
          </w:p>
          <w:p w:rsidR="00AF162A" w:rsidRPr="00125E48" w:rsidRDefault="00AF162A" w:rsidP="00AF162A">
            <w:pPr>
              <w:rPr>
                <w:b/>
                <w:sz w:val="24"/>
                <w:szCs w:val="24"/>
              </w:rPr>
            </w:pPr>
          </w:p>
        </w:tc>
        <w:tc>
          <w:tcPr>
            <w:tcW w:w="2372"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a személyes felelősség belátása és érvényesítése a közvetlen környezet alakításában.</w:t>
            </w:r>
          </w:p>
          <w:p w:rsidR="00AF162A" w:rsidRPr="00125E48" w:rsidRDefault="00AF162A" w:rsidP="00AF162A">
            <w:pPr>
              <w:widowControl w:val="0"/>
              <w:rPr>
                <w:sz w:val="24"/>
                <w:szCs w:val="24"/>
              </w:rPr>
            </w:pPr>
          </w:p>
          <w:p w:rsidR="00AF162A" w:rsidRPr="00125E48" w:rsidRDefault="00AF162A" w:rsidP="00AF162A">
            <w:pPr>
              <w:rPr>
                <w:sz w:val="24"/>
                <w:szCs w:val="24"/>
              </w:rPr>
            </w:pPr>
            <w:r w:rsidRPr="00125E48">
              <w:rPr>
                <w:i/>
                <w:sz w:val="24"/>
                <w:szCs w:val="24"/>
              </w:rPr>
              <w:t>Fizika, kémia, biológia-egészségtan, földrajz, történelem, társadalmi és állampolgári ismeretek:</w:t>
            </w:r>
            <w:r w:rsidRPr="00125E48">
              <w:rPr>
                <w:sz w:val="24"/>
                <w:szCs w:val="24"/>
              </w:rPr>
              <w:t xml:space="preserve"> információk keresése, könyvtár-, folyóirat- és internethasználat, adatbázisok, szimulációk használata, kiselőadások tervezése.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Magyar nyelv és irodalom</w:t>
            </w:r>
            <w:r w:rsidRPr="00125E48">
              <w:rPr>
                <w:sz w:val="24"/>
                <w:szCs w:val="24"/>
              </w:rPr>
              <w:t>: az információs kommunikációs társadalom műfajainak megfelelő olvasási szokások gyakorlása, az ezekhez kapcsolódó tipikus hibák és veszélyek felismerése, kiküszöbölése.</w:t>
            </w:r>
          </w:p>
        </w:tc>
      </w:tr>
      <w:tr w:rsidR="00AF162A" w:rsidRPr="00125E48" w:rsidTr="00AF162A">
        <w:trPr>
          <w:trHeight w:val="850"/>
        </w:trPr>
        <w:tc>
          <w:tcPr>
            <w:tcW w:w="6770" w:type="dxa"/>
            <w:gridSpan w:val="3"/>
          </w:tcPr>
          <w:p w:rsidR="00AF162A" w:rsidRPr="00125E48" w:rsidRDefault="00AF162A" w:rsidP="00AF162A">
            <w:pPr>
              <w:spacing w:before="120"/>
              <w:rPr>
                <w:i/>
                <w:sz w:val="24"/>
                <w:szCs w:val="24"/>
              </w:rPr>
            </w:pPr>
            <w:r w:rsidRPr="00125E48">
              <w:rPr>
                <w:i/>
                <w:sz w:val="24"/>
                <w:szCs w:val="24"/>
              </w:rPr>
              <w:t>Az információ és az informatika emberi kapcsolatokra gyakorolt hatásának megismerése</w:t>
            </w:r>
          </w:p>
          <w:p w:rsidR="00AF162A" w:rsidRPr="00125E48" w:rsidRDefault="00AF162A" w:rsidP="00AF162A">
            <w:pPr>
              <w:rPr>
                <w:sz w:val="24"/>
                <w:szCs w:val="24"/>
              </w:rPr>
            </w:pPr>
            <w:r w:rsidRPr="00125E48">
              <w:rPr>
                <w:sz w:val="24"/>
                <w:szCs w:val="24"/>
              </w:rPr>
              <w:t>Az információ szerepe az információs társadalomban.</w:t>
            </w:r>
          </w:p>
          <w:p w:rsidR="00AF162A" w:rsidRPr="00125E48" w:rsidRDefault="00AF162A" w:rsidP="00AF162A">
            <w:pPr>
              <w:rPr>
                <w:sz w:val="24"/>
                <w:szCs w:val="24"/>
              </w:rPr>
            </w:pPr>
            <w:r w:rsidRPr="00125E48">
              <w:rPr>
                <w:sz w:val="24"/>
                <w:szCs w:val="24"/>
              </w:rPr>
              <w:t>Az informatikai eszközök használatának következményei.</w:t>
            </w:r>
          </w:p>
          <w:p w:rsidR="00AF162A" w:rsidRPr="00125E48" w:rsidRDefault="00AF162A" w:rsidP="00AF162A">
            <w:pPr>
              <w:rPr>
                <w:b/>
                <w:sz w:val="24"/>
                <w:szCs w:val="24"/>
              </w:rPr>
            </w:pPr>
          </w:p>
        </w:tc>
        <w:tc>
          <w:tcPr>
            <w:tcW w:w="2372"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xml:space="preserve"> a probléma megoldásához szükséges komplex tájékozódás.</w:t>
            </w:r>
          </w:p>
        </w:tc>
      </w:tr>
      <w:tr w:rsidR="00AF162A" w:rsidRPr="00125E48" w:rsidTr="00AF162A">
        <w:trPr>
          <w:trHeight w:val="550"/>
        </w:trPr>
        <w:tc>
          <w:tcPr>
            <w:tcW w:w="1874" w:type="dxa"/>
            <w:vAlign w:val="center"/>
          </w:tcPr>
          <w:p w:rsidR="00AF162A" w:rsidRPr="00125E48" w:rsidRDefault="00AF162A" w:rsidP="00AF162A">
            <w:pPr>
              <w:spacing w:before="120"/>
              <w:jc w:val="center"/>
              <w:rPr>
                <w:b/>
                <w:bCs/>
                <w:sz w:val="24"/>
                <w:szCs w:val="24"/>
              </w:rPr>
            </w:pPr>
            <w:r w:rsidRPr="00125E48">
              <w:rPr>
                <w:b/>
                <w:bCs/>
                <w:sz w:val="24"/>
                <w:szCs w:val="24"/>
              </w:rPr>
              <w:t>Kulcsfogalmak/fogalmak</w:t>
            </w:r>
          </w:p>
        </w:tc>
        <w:tc>
          <w:tcPr>
            <w:tcW w:w="7268" w:type="dxa"/>
            <w:gridSpan w:val="4"/>
          </w:tcPr>
          <w:p w:rsidR="00AF162A" w:rsidRPr="00125E48" w:rsidRDefault="00AF162A" w:rsidP="00AF162A">
            <w:pPr>
              <w:spacing w:before="120"/>
              <w:rPr>
                <w:sz w:val="24"/>
                <w:szCs w:val="24"/>
              </w:rPr>
            </w:pPr>
            <w:r w:rsidRPr="00125E48">
              <w:rPr>
                <w:sz w:val="24"/>
                <w:szCs w:val="24"/>
              </w:rPr>
              <w:t xml:space="preserve">Adat, adathalászat, kéretlen levél (spam), lánclevél (hoax), információ, információforrás, hitelesség, megbízhatóság, jogtiszta szoftver, licenc, ingyenes szoftver, korlátozottan használható szoftver. </w:t>
            </w:r>
          </w:p>
        </w:tc>
      </w:tr>
    </w:tbl>
    <w:p w:rsidR="00AF162A" w:rsidRPr="00125E48" w:rsidRDefault="00AF162A" w:rsidP="00AF162A">
      <w:pPr>
        <w:rPr>
          <w:sz w:val="24"/>
          <w:szCs w:val="24"/>
        </w:rPr>
      </w:pP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31"/>
        <w:gridCol w:w="278"/>
        <w:gridCol w:w="4585"/>
        <w:gridCol w:w="1193"/>
        <w:gridCol w:w="1191"/>
      </w:tblGrid>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8" w:type="dxa"/>
            <w:gridSpan w:val="2"/>
            <w:vAlign w:val="center"/>
          </w:tcPr>
          <w:p w:rsidR="00AF162A" w:rsidRPr="00125E48" w:rsidRDefault="00AF162A" w:rsidP="00AF162A">
            <w:pPr>
              <w:spacing w:before="120"/>
              <w:jc w:val="center"/>
              <w:rPr>
                <w:b/>
                <w:bCs/>
                <w:i/>
                <w:iCs/>
                <w:sz w:val="24"/>
                <w:szCs w:val="24"/>
              </w:rPr>
            </w:pPr>
            <w:r w:rsidRPr="00125E48">
              <w:rPr>
                <w:b/>
                <w:bCs/>
                <w:sz w:val="24"/>
                <w:szCs w:val="24"/>
              </w:rPr>
              <w:t>5.2. Az e-szolgáltatások szerepe és használata</w:t>
            </w:r>
          </w:p>
        </w:tc>
        <w:tc>
          <w:tcPr>
            <w:tcW w:w="1191" w:type="dxa"/>
            <w:vAlign w:val="center"/>
          </w:tcPr>
          <w:p w:rsidR="00AF162A" w:rsidRPr="00125E48" w:rsidRDefault="00AF162A" w:rsidP="00AF162A">
            <w:pPr>
              <w:spacing w:before="120"/>
              <w:rPr>
                <w:b/>
                <w:bCs/>
                <w:sz w:val="24"/>
                <w:szCs w:val="24"/>
              </w:rPr>
            </w:pPr>
          </w:p>
        </w:tc>
      </w:tr>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9" w:type="dxa"/>
            <w:gridSpan w:val="3"/>
          </w:tcPr>
          <w:p w:rsidR="00AF162A" w:rsidRPr="00125E48" w:rsidRDefault="00AF162A" w:rsidP="00AF162A">
            <w:pPr>
              <w:spacing w:before="120"/>
              <w:rPr>
                <w:sz w:val="24"/>
                <w:szCs w:val="24"/>
              </w:rPr>
            </w:pPr>
            <w:r w:rsidRPr="00125E48">
              <w:rPr>
                <w:sz w:val="24"/>
                <w:szCs w:val="24"/>
              </w:rPr>
              <w:t>Életkori sajátosságoknak megfelelő elektronikus szolgáltatásokkal kapcsolatos tapasztalatok, vélemények megfogalmazása.</w:t>
            </w:r>
          </w:p>
        </w:tc>
      </w:tr>
      <w:tr w:rsidR="00AF162A" w:rsidRPr="00125E48" w:rsidTr="00AF162A">
        <w:trPr>
          <w:trHeight w:val="328"/>
        </w:trPr>
        <w:tc>
          <w:tcPr>
            <w:tcW w:w="2109" w:type="dxa"/>
            <w:gridSpan w:val="2"/>
            <w:vAlign w:val="center"/>
          </w:tcPr>
          <w:p w:rsidR="00AF162A" w:rsidRPr="00125E48" w:rsidRDefault="00AF162A" w:rsidP="00AF162A">
            <w:pPr>
              <w:spacing w:before="120"/>
              <w:jc w:val="center"/>
              <w:rPr>
                <w:sz w:val="24"/>
                <w:szCs w:val="24"/>
              </w:rPr>
            </w:pPr>
            <w:r w:rsidRPr="00125E48">
              <w:rPr>
                <w:b/>
                <w:bCs/>
                <w:sz w:val="24"/>
                <w:szCs w:val="24"/>
              </w:rPr>
              <w:t>A tematikai egység nevelési-fejlesztési céljai</w:t>
            </w:r>
          </w:p>
        </w:tc>
        <w:tc>
          <w:tcPr>
            <w:tcW w:w="6969" w:type="dxa"/>
            <w:gridSpan w:val="3"/>
          </w:tcPr>
          <w:p w:rsidR="00AF162A" w:rsidRPr="00125E48" w:rsidRDefault="00AF162A" w:rsidP="00AF162A">
            <w:pPr>
              <w:spacing w:before="120"/>
              <w:rPr>
                <w:sz w:val="24"/>
                <w:szCs w:val="24"/>
              </w:rPr>
            </w:pPr>
            <w:r w:rsidRPr="00125E48">
              <w:rPr>
                <w:sz w:val="24"/>
                <w:szCs w:val="24"/>
              </w:rPr>
              <w:t>Az elektronikus szolgáltatások hétköznapi életben betöltött szerepének felismerése.</w:t>
            </w:r>
          </w:p>
          <w:p w:rsidR="00AF162A" w:rsidRPr="00125E48" w:rsidRDefault="00AF162A" w:rsidP="00AF162A">
            <w:pPr>
              <w:rPr>
                <w:sz w:val="24"/>
                <w:szCs w:val="24"/>
              </w:rPr>
            </w:pPr>
            <w:r w:rsidRPr="00125E48">
              <w:rPr>
                <w:sz w:val="24"/>
                <w:szCs w:val="24"/>
              </w:rPr>
              <w:t>Az elektronikus szolgáltatások használata, a biztonság figyelembevétele, a kritikus szemléletmód kialakítása.</w:t>
            </w:r>
          </w:p>
        </w:tc>
      </w:tr>
      <w:tr w:rsidR="00AF162A" w:rsidRPr="00125E48" w:rsidTr="00AF162A">
        <w:trPr>
          <w:trHeight w:val="340"/>
        </w:trPr>
        <w:tc>
          <w:tcPr>
            <w:tcW w:w="6694"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81"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850"/>
        </w:trPr>
        <w:tc>
          <w:tcPr>
            <w:tcW w:w="6694" w:type="dxa"/>
            <w:gridSpan w:val="3"/>
          </w:tcPr>
          <w:p w:rsidR="00AF162A" w:rsidRPr="00125E48" w:rsidRDefault="00AF162A" w:rsidP="00AF162A">
            <w:pPr>
              <w:spacing w:before="120"/>
              <w:rPr>
                <w:i/>
                <w:sz w:val="24"/>
                <w:szCs w:val="24"/>
              </w:rPr>
            </w:pPr>
            <w:r w:rsidRPr="00125E48">
              <w:rPr>
                <w:i/>
                <w:sz w:val="24"/>
                <w:szCs w:val="24"/>
              </w:rPr>
              <w:t>Az e-szolgáltatások használatának célirányos megismerése</w:t>
            </w:r>
          </w:p>
          <w:p w:rsidR="00AF162A" w:rsidRPr="00125E48" w:rsidRDefault="00AF162A" w:rsidP="00AF162A">
            <w:pPr>
              <w:rPr>
                <w:sz w:val="24"/>
                <w:szCs w:val="24"/>
              </w:rPr>
            </w:pPr>
            <w:r w:rsidRPr="00125E48">
              <w:rPr>
                <w:sz w:val="24"/>
                <w:szCs w:val="24"/>
              </w:rPr>
              <w:t>Az elektronikus szolgáltatások funkcióinak megismerése.</w:t>
            </w:r>
          </w:p>
          <w:p w:rsidR="00AF162A" w:rsidRPr="00125E48" w:rsidRDefault="00AF162A" w:rsidP="00AF162A">
            <w:pPr>
              <w:rPr>
                <w:sz w:val="24"/>
                <w:szCs w:val="24"/>
              </w:rPr>
            </w:pPr>
            <w:r w:rsidRPr="00125E48">
              <w:rPr>
                <w:sz w:val="24"/>
                <w:szCs w:val="24"/>
              </w:rPr>
              <w:t>Az elektronikus szolgáltatások működésének megismerése, a szolgáltatások igénybevétele, használata, lemondása.</w:t>
            </w:r>
          </w:p>
          <w:p w:rsidR="00AF162A" w:rsidRPr="00125E48" w:rsidRDefault="00AF162A" w:rsidP="00AF162A">
            <w:pPr>
              <w:rPr>
                <w:b/>
                <w:sz w:val="24"/>
                <w:szCs w:val="24"/>
              </w:rPr>
            </w:pPr>
          </w:p>
        </w:tc>
        <w:tc>
          <w:tcPr>
            <w:tcW w:w="2381"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a megtakarítási lehetőségek felismerése, a hatékonyság, egészség- és környezettudatosság érvényesítése.</w:t>
            </w:r>
          </w:p>
        </w:tc>
      </w:tr>
      <w:tr w:rsidR="00AF162A" w:rsidRPr="00125E48" w:rsidTr="00AF162A">
        <w:trPr>
          <w:trHeight w:val="550"/>
        </w:trPr>
        <w:tc>
          <w:tcPr>
            <w:tcW w:w="1831" w:type="dxa"/>
            <w:vAlign w:val="center"/>
          </w:tcPr>
          <w:p w:rsidR="00AF162A" w:rsidRPr="00125E48" w:rsidRDefault="00AF162A" w:rsidP="00AF162A">
            <w:pPr>
              <w:spacing w:before="120"/>
              <w:jc w:val="center"/>
              <w:rPr>
                <w:b/>
                <w:bCs/>
                <w:sz w:val="24"/>
                <w:szCs w:val="24"/>
              </w:rPr>
            </w:pPr>
            <w:r w:rsidRPr="00125E48">
              <w:rPr>
                <w:b/>
                <w:bCs/>
                <w:sz w:val="24"/>
                <w:szCs w:val="24"/>
              </w:rPr>
              <w:t>Kulcsfogalmak/fogalmak</w:t>
            </w:r>
          </w:p>
        </w:tc>
        <w:tc>
          <w:tcPr>
            <w:tcW w:w="7244" w:type="dxa"/>
            <w:gridSpan w:val="4"/>
          </w:tcPr>
          <w:p w:rsidR="00AF162A" w:rsidRPr="00125E48" w:rsidRDefault="00AF162A" w:rsidP="00AF162A">
            <w:pPr>
              <w:spacing w:before="120"/>
              <w:rPr>
                <w:sz w:val="24"/>
                <w:szCs w:val="24"/>
              </w:rPr>
            </w:pPr>
            <w:r w:rsidRPr="00125E48">
              <w:rPr>
                <w:sz w:val="24"/>
                <w:szCs w:val="24"/>
              </w:rPr>
              <w:t>Információs társadalom, média, elektronikus szolgáltatások, regisztráció, leiratkozás, azonosító, jelszó.</w:t>
            </w:r>
          </w:p>
        </w:tc>
      </w:tr>
    </w:tbl>
    <w:p w:rsidR="00AF162A" w:rsidRPr="00125E48" w:rsidRDefault="00AF162A" w:rsidP="00AF162A">
      <w:pPr>
        <w:rPr>
          <w:i/>
          <w:iCs/>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307"/>
        <w:gridCol w:w="4555"/>
        <w:gridCol w:w="1182"/>
        <w:gridCol w:w="1205"/>
      </w:tblGrid>
      <w:tr w:rsidR="00AF162A" w:rsidRPr="00125E48" w:rsidTr="00AF162A">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37" w:type="dxa"/>
            <w:gridSpan w:val="2"/>
            <w:vAlign w:val="center"/>
          </w:tcPr>
          <w:p w:rsidR="00AF162A" w:rsidRPr="00125E48" w:rsidRDefault="00AF162A" w:rsidP="00AF162A">
            <w:pPr>
              <w:spacing w:before="120"/>
              <w:jc w:val="center"/>
              <w:rPr>
                <w:b/>
                <w:bCs/>
                <w:sz w:val="24"/>
                <w:szCs w:val="24"/>
              </w:rPr>
            </w:pPr>
            <w:r w:rsidRPr="00125E48">
              <w:rPr>
                <w:b/>
                <w:bCs/>
                <w:sz w:val="24"/>
                <w:szCs w:val="24"/>
              </w:rPr>
              <w:t>6. Könyvtári informatika</w:t>
            </w:r>
          </w:p>
        </w:tc>
        <w:tc>
          <w:tcPr>
            <w:tcW w:w="1205" w:type="dxa"/>
            <w:vAlign w:val="center"/>
          </w:tcPr>
          <w:p w:rsidR="00AF162A" w:rsidRPr="00125E48" w:rsidRDefault="00AF162A" w:rsidP="00AF162A">
            <w:pPr>
              <w:spacing w:before="120"/>
              <w:jc w:val="center"/>
              <w:rPr>
                <w:b/>
                <w:bCs/>
                <w:sz w:val="24"/>
                <w:szCs w:val="24"/>
              </w:rPr>
            </w:pPr>
            <w:r w:rsidRPr="00125E48">
              <w:rPr>
                <w:b/>
                <w:bCs/>
                <w:sz w:val="24"/>
                <w:szCs w:val="24"/>
              </w:rPr>
              <w:t>Órakeret 6 óra</w:t>
            </w:r>
          </w:p>
        </w:tc>
      </w:tr>
      <w:tr w:rsidR="00AF162A" w:rsidRPr="00125E48" w:rsidTr="00AF162A">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42" w:type="dxa"/>
            <w:gridSpan w:val="3"/>
          </w:tcPr>
          <w:p w:rsidR="00AF162A" w:rsidRPr="00125E48" w:rsidRDefault="00AF162A" w:rsidP="00AF162A">
            <w:pPr>
              <w:spacing w:before="120"/>
              <w:rPr>
                <w:sz w:val="24"/>
                <w:szCs w:val="24"/>
              </w:rPr>
            </w:pPr>
            <w:r w:rsidRPr="00125E48">
              <w:rPr>
                <w:sz w:val="24"/>
                <w:szCs w:val="24"/>
              </w:rPr>
              <w:t>Az iskolai könyvtár önálló használata a raktári rend ismeretében. Közkönyvtári tapasztalatok. Könyvtári katalógusok irányított használata. Az önálló műre való hivatkozás alapjainak ismerete.</w:t>
            </w:r>
          </w:p>
        </w:tc>
      </w:tr>
      <w:tr w:rsidR="00AF162A" w:rsidRPr="00125E48" w:rsidTr="00AF162A">
        <w:trPr>
          <w:trHeight w:val="328"/>
        </w:trPr>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42" w:type="dxa"/>
            <w:gridSpan w:val="3"/>
          </w:tcPr>
          <w:p w:rsidR="00AF162A" w:rsidRPr="00125E48" w:rsidRDefault="00AF162A" w:rsidP="00AF162A">
            <w:pPr>
              <w:spacing w:before="120"/>
              <w:rPr>
                <w:sz w:val="24"/>
                <w:szCs w:val="24"/>
              </w:rPr>
            </w:pPr>
            <w:r w:rsidRPr="00125E48">
              <w:rPr>
                <w:sz w:val="24"/>
                <w:szCs w:val="24"/>
              </w:rPr>
              <w:t xml:space="preserve">Az iskolai és lakóhelyi könyvtár alapszolgáltatásainak és a különböző információforrásoknak önálló, alkotó és etikus felhasználása egyszerű tanulmányi feladatok egyéni és csoportos megoldása során. </w:t>
            </w:r>
          </w:p>
        </w:tc>
      </w:tr>
      <w:tr w:rsidR="00AF162A" w:rsidRPr="00125E48" w:rsidTr="00AF162A">
        <w:trPr>
          <w:trHeight w:val="340"/>
        </w:trPr>
        <w:tc>
          <w:tcPr>
            <w:tcW w:w="6688"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87"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Könyvtártípusok, funkcionális terek</w:t>
            </w:r>
          </w:p>
          <w:p w:rsidR="00AF162A" w:rsidRPr="00125E48" w:rsidRDefault="00AF162A" w:rsidP="00AF162A">
            <w:pPr>
              <w:rPr>
                <w:sz w:val="24"/>
                <w:szCs w:val="24"/>
              </w:rPr>
            </w:pPr>
            <w:r w:rsidRPr="00125E48">
              <w:rPr>
                <w:sz w:val="24"/>
                <w:szCs w:val="24"/>
              </w:rPr>
              <w:t>Tájékozódás az iskolai könyvtár tér- és állományszerkezetében.</w:t>
            </w:r>
          </w:p>
          <w:p w:rsidR="00AF162A" w:rsidRPr="00125E48" w:rsidRDefault="00AF162A" w:rsidP="00AF162A">
            <w:pPr>
              <w:rPr>
                <w:sz w:val="24"/>
                <w:szCs w:val="24"/>
              </w:rPr>
            </w:pPr>
            <w:r w:rsidRPr="00125E48">
              <w:rPr>
                <w:sz w:val="24"/>
                <w:szCs w:val="24"/>
              </w:rPr>
              <w:t>Az összes könyvtártípus jellemzőinek megismerése, összehasonlítása.</w:t>
            </w:r>
          </w:p>
          <w:p w:rsidR="00AF162A" w:rsidRPr="00125E48" w:rsidRDefault="00AF162A" w:rsidP="00AF162A">
            <w:pPr>
              <w:rPr>
                <w:sz w:val="24"/>
                <w:szCs w:val="24"/>
              </w:rPr>
            </w:pPr>
            <w:r w:rsidRPr="00125E48">
              <w:rPr>
                <w:sz w:val="24"/>
                <w:szCs w:val="24"/>
              </w:rPr>
              <w:t>Önálló eligazodás a települési közkönyvtárban.</w:t>
            </w:r>
          </w:p>
          <w:p w:rsidR="00AF162A" w:rsidRPr="00125E48" w:rsidRDefault="00AF162A" w:rsidP="00AF162A">
            <w:pPr>
              <w:rPr>
                <w:sz w:val="24"/>
                <w:szCs w:val="24"/>
              </w:rPr>
            </w:pPr>
            <w:r w:rsidRPr="00125E48">
              <w:rPr>
                <w:sz w:val="24"/>
                <w:szCs w:val="24"/>
              </w:rPr>
              <w:t>A gyermekkönyvtár (-részleg) önálló használata.</w:t>
            </w:r>
          </w:p>
          <w:p w:rsidR="00AF162A" w:rsidRPr="00125E48" w:rsidRDefault="00AF162A" w:rsidP="00AF162A">
            <w:pPr>
              <w:rPr>
                <w:b/>
                <w:sz w:val="24"/>
                <w:szCs w:val="24"/>
              </w:rPr>
            </w:pPr>
            <w:r w:rsidRPr="00125E48">
              <w:rPr>
                <w:sz w:val="24"/>
                <w:szCs w:val="24"/>
              </w:rPr>
              <w:t xml:space="preserve">Könyvtárlátogatás. </w:t>
            </w:r>
          </w:p>
        </w:tc>
        <w:tc>
          <w:tcPr>
            <w:tcW w:w="2387" w:type="dxa"/>
            <w:gridSpan w:val="2"/>
          </w:tcPr>
          <w:p w:rsidR="00AF162A" w:rsidRPr="00125E48" w:rsidRDefault="00AF162A" w:rsidP="00AF162A">
            <w:pPr>
              <w:snapToGrid w:val="0"/>
              <w:spacing w:before="120"/>
              <w:rPr>
                <w:sz w:val="24"/>
                <w:szCs w:val="24"/>
              </w:rPr>
            </w:pPr>
            <w:r w:rsidRPr="00125E48">
              <w:rPr>
                <w:i/>
                <w:sz w:val="24"/>
                <w:szCs w:val="24"/>
              </w:rPr>
              <w:t>Magyar nyelv és irodalom</w:t>
            </w:r>
            <w:r w:rsidRPr="00125E48">
              <w:rPr>
                <w:sz w:val="24"/>
                <w:szCs w:val="24"/>
              </w:rPr>
              <w:t>: könyvtárhasználat.</w:t>
            </w: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Könyvtári szolgáltatások</w:t>
            </w:r>
          </w:p>
          <w:p w:rsidR="00AF162A" w:rsidRPr="00125E48" w:rsidRDefault="00AF162A" w:rsidP="00AF162A">
            <w:pPr>
              <w:rPr>
                <w:b/>
                <w:sz w:val="24"/>
                <w:szCs w:val="24"/>
              </w:rPr>
            </w:pPr>
            <w:r w:rsidRPr="00125E48">
              <w:rPr>
                <w:sz w:val="24"/>
                <w:szCs w:val="24"/>
              </w:rPr>
              <w:t xml:space="preserve">Könyvtári szolgáltatások irányított alkalmazása a tanulásban és a tájékozódásban. </w:t>
            </w:r>
          </w:p>
        </w:tc>
        <w:tc>
          <w:tcPr>
            <w:tcW w:w="2387" w:type="dxa"/>
            <w:gridSpan w:val="2"/>
          </w:tcPr>
          <w:p w:rsidR="00AF162A" w:rsidRPr="00125E48" w:rsidRDefault="00AF162A" w:rsidP="00AF162A">
            <w:pPr>
              <w:snapToGrid w:val="0"/>
              <w:spacing w:before="120"/>
              <w:rPr>
                <w:sz w:val="24"/>
                <w:szCs w:val="24"/>
              </w:rPr>
            </w:pP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Információkeresés</w:t>
            </w:r>
          </w:p>
          <w:p w:rsidR="00AF162A" w:rsidRPr="00125E48" w:rsidRDefault="00AF162A" w:rsidP="00AF162A">
            <w:pPr>
              <w:rPr>
                <w:sz w:val="24"/>
                <w:szCs w:val="24"/>
              </w:rPr>
            </w:pPr>
            <w:r w:rsidRPr="00125E48">
              <w:rPr>
                <w:sz w:val="24"/>
                <w:szCs w:val="24"/>
              </w:rPr>
              <w:t>Hatékony, céltudatos információszerzés.</w:t>
            </w:r>
          </w:p>
          <w:p w:rsidR="00AF162A" w:rsidRPr="00125E48" w:rsidRDefault="00AF162A" w:rsidP="00AF162A">
            <w:pPr>
              <w:rPr>
                <w:sz w:val="24"/>
                <w:szCs w:val="24"/>
              </w:rPr>
            </w:pPr>
            <w:r w:rsidRPr="00125E48">
              <w:rPr>
                <w:sz w:val="24"/>
                <w:szCs w:val="24"/>
              </w:rPr>
              <w:t>Keresett téma kifejezése tárgyszóval.</w:t>
            </w:r>
          </w:p>
          <w:p w:rsidR="00AF162A" w:rsidRPr="00125E48" w:rsidRDefault="00AF162A" w:rsidP="00AF162A">
            <w:pPr>
              <w:rPr>
                <w:sz w:val="24"/>
                <w:szCs w:val="24"/>
              </w:rPr>
            </w:pPr>
            <w:r w:rsidRPr="00125E48">
              <w:rPr>
                <w:sz w:val="24"/>
                <w:szCs w:val="24"/>
              </w:rPr>
              <w:t>Összetett keresőkérdés megfogalmazása.</w:t>
            </w:r>
          </w:p>
          <w:p w:rsidR="00AF162A" w:rsidRPr="00125E48" w:rsidRDefault="00AF162A" w:rsidP="00AF162A">
            <w:pPr>
              <w:rPr>
                <w:sz w:val="24"/>
                <w:szCs w:val="24"/>
              </w:rPr>
            </w:pPr>
            <w:r w:rsidRPr="00125E48">
              <w:rPr>
                <w:sz w:val="24"/>
                <w:szCs w:val="24"/>
              </w:rPr>
              <w:t>Megadott szempontok szerint való keresés az iskolai és a lakóhelyi elektronikus könyvtári katalógusban.</w:t>
            </w:r>
          </w:p>
          <w:p w:rsidR="00AF162A" w:rsidRPr="00125E48" w:rsidRDefault="00AF162A" w:rsidP="00AF162A">
            <w:pPr>
              <w:rPr>
                <w:sz w:val="24"/>
                <w:szCs w:val="24"/>
              </w:rPr>
            </w:pPr>
            <w:r w:rsidRPr="00125E48">
              <w:rPr>
                <w:sz w:val="24"/>
                <w:szCs w:val="24"/>
              </w:rPr>
              <w:t>Konkrét feladathoz való irányított forráskeresés katalógus és bibliográfia segítségével.</w:t>
            </w:r>
          </w:p>
          <w:p w:rsidR="00AF162A" w:rsidRPr="00125E48" w:rsidRDefault="00AF162A" w:rsidP="00AF162A">
            <w:pPr>
              <w:rPr>
                <w:b/>
                <w:sz w:val="24"/>
                <w:szCs w:val="24"/>
              </w:rPr>
            </w:pPr>
            <w:r w:rsidRPr="00125E48">
              <w:rPr>
                <w:sz w:val="24"/>
                <w:szCs w:val="24"/>
              </w:rPr>
              <w:t xml:space="preserve">A forráskeresés és -feldolgozás lépéseinek tudatosítása, irányított alkalmazása. </w:t>
            </w:r>
          </w:p>
        </w:tc>
        <w:tc>
          <w:tcPr>
            <w:tcW w:w="2387" w:type="dxa"/>
            <w:gridSpan w:val="2"/>
          </w:tcPr>
          <w:p w:rsidR="00AF162A" w:rsidRPr="00125E48" w:rsidRDefault="00AF162A" w:rsidP="00AF162A">
            <w:pPr>
              <w:snapToGrid w:val="0"/>
              <w:spacing w:before="120"/>
              <w:rPr>
                <w:sz w:val="24"/>
                <w:szCs w:val="24"/>
              </w:rPr>
            </w:pPr>
            <w:r w:rsidRPr="00125E48">
              <w:rPr>
                <w:i/>
                <w:sz w:val="24"/>
                <w:szCs w:val="24"/>
              </w:rPr>
              <w:t>Technika, életvitel és gyakorlat</w:t>
            </w:r>
            <w:r w:rsidRPr="00125E48">
              <w:rPr>
                <w:sz w:val="24"/>
                <w:szCs w:val="24"/>
              </w:rPr>
              <w:t>: a tevékenység információforrásainak használata: a tevékenységhez kapcsolódó információszükséglet behatárolása és a tevékenységhez, a probléma megoldásához szükséges komplex tájékozódás.</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Fizika, kémia, biológia-egészségtan:</w:t>
            </w:r>
            <w:r w:rsidRPr="00125E48">
              <w:rPr>
                <w:sz w:val="24"/>
                <w:szCs w:val="24"/>
              </w:rPr>
              <w:t xml:space="preserve"> információk keresése, könyvtár-, folyóirat- és internethasználat, adatbázisok, szimulációk használata.</w:t>
            </w:r>
          </w:p>
          <w:p w:rsidR="00AF162A" w:rsidRPr="00125E48" w:rsidRDefault="00AF162A" w:rsidP="00AF162A">
            <w:pPr>
              <w:snapToGrid w:val="0"/>
              <w:rPr>
                <w:sz w:val="24"/>
                <w:szCs w:val="24"/>
              </w:rPr>
            </w:pPr>
            <w:r w:rsidRPr="00125E48">
              <w:rPr>
                <w:sz w:val="24"/>
                <w:szCs w:val="24"/>
              </w:rPr>
              <w:t>Természettudományi témájú ismeretterjesztő források önálló keresése, követése, értelmezése, az ismeretszerzés eredményeinek bemutatása.</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Magyar nyelv és irodalom:</w:t>
            </w:r>
            <w:r w:rsidRPr="00125E48">
              <w:rPr>
                <w:sz w:val="24"/>
                <w:szCs w:val="24"/>
              </w:rPr>
              <w:t xml:space="preserve"> írás, szövegalkotás: rövidebb beszámolók anyagának összegyűjtése, rendezése különböző nyomtatott (lexikonok, kézikönyvek) és elektronikus forrásokból.</w:t>
            </w:r>
          </w:p>
          <w:p w:rsidR="00AF162A" w:rsidRPr="00125E48" w:rsidRDefault="00AF162A" w:rsidP="00AF162A">
            <w:pPr>
              <w:snapToGrid w:val="0"/>
              <w:rPr>
                <w:sz w:val="24"/>
                <w:szCs w:val="24"/>
              </w:rPr>
            </w:pPr>
            <w:r w:rsidRPr="00125E48">
              <w:rPr>
                <w:sz w:val="24"/>
                <w:szCs w:val="24"/>
              </w:rPr>
              <w:t>Az önálló feladatvégzés, információgyűjtés és ismeretszerzés módszereinek alkalmazása. Internetes enciklopédiák és keresőprogramok használata.</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Történelem, társadalmi és állampolgári ismeretek:</w:t>
            </w:r>
            <w:r w:rsidRPr="00125E48">
              <w:rPr>
                <w:sz w:val="24"/>
                <w:szCs w:val="24"/>
              </w:rPr>
              <w:t xml:space="preserve"> önálló információgyűjtés adott témához különböző médiumokból.</w:t>
            </w:r>
          </w:p>
          <w:p w:rsidR="00AF162A" w:rsidRPr="00125E48" w:rsidRDefault="00AF162A" w:rsidP="00AF162A">
            <w:pPr>
              <w:snapToGrid w:val="0"/>
              <w:rPr>
                <w:i/>
                <w:sz w:val="24"/>
                <w:szCs w:val="24"/>
              </w:rPr>
            </w:pPr>
          </w:p>
          <w:p w:rsidR="00AF162A" w:rsidRPr="00125E48" w:rsidRDefault="00AF162A" w:rsidP="00AF162A">
            <w:pPr>
              <w:snapToGrid w:val="0"/>
              <w:rPr>
                <w:sz w:val="24"/>
                <w:szCs w:val="24"/>
              </w:rPr>
            </w:pPr>
            <w:r w:rsidRPr="00125E48">
              <w:rPr>
                <w:i/>
                <w:sz w:val="24"/>
                <w:szCs w:val="24"/>
              </w:rPr>
              <w:t>Földrajz</w:t>
            </w:r>
            <w:r w:rsidRPr="00125E48">
              <w:rPr>
                <w:sz w:val="24"/>
                <w:szCs w:val="24"/>
              </w:rPr>
              <w:t>: tájékozódás a hazai földrajzi, környezeti folyamatokról – információgyűjtés internetalapú szolgáltatásokkal (tények, adatok, menetrendek, hírek, idegenforgalmi ajánlatok).</w:t>
            </w: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Dokumentumtípusok, kézikönyvek</w:t>
            </w:r>
          </w:p>
          <w:p w:rsidR="00AF162A" w:rsidRPr="00125E48" w:rsidRDefault="00AF162A" w:rsidP="00AF162A">
            <w:pPr>
              <w:rPr>
                <w:b/>
                <w:sz w:val="24"/>
                <w:szCs w:val="24"/>
              </w:rPr>
            </w:pPr>
            <w:r w:rsidRPr="00125E48">
              <w:rPr>
                <w:sz w:val="24"/>
                <w:szCs w:val="24"/>
              </w:rPr>
              <w:t xml:space="preserve">Nyomtatott és elektronikus kézikönyvek, közhasznú információforrások és ismeretterjesztő művek típusainak ismerete. Közhasznú adatbázisok használata. </w:t>
            </w:r>
          </w:p>
        </w:tc>
        <w:tc>
          <w:tcPr>
            <w:tcW w:w="2387" w:type="dxa"/>
            <w:gridSpan w:val="2"/>
          </w:tcPr>
          <w:p w:rsidR="00AF162A" w:rsidRPr="00125E48" w:rsidRDefault="00AF162A" w:rsidP="00AF162A">
            <w:pPr>
              <w:snapToGrid w:val="0"/>
              <w:spacing w:before="120"/>
              <w:rPr>
                <w:sz w:val="24"/>
                <w:szCs w:val="24"/>
              </w:rPr>
            </w:pPr>
            <w:r w:rsidRPr="00125E48">
              <w:rPr>
                <w:i/>
                <w:sz w:val="24"/>
                <w:szCs w:val="24"/>
              </w:rPr>
              <w:t>Matematika:</w:t>
            </w:r>
            <w:r w:rsidRPr="00125E48">
              <w:rPr>
                <w:sz w:val="24"/>
                <w:szCs w:val="24"/>
              </w:rPr>
              <w:t xml:space="preserve"> ismerethordozók használata – könyvek (pl. matematikai zsebkönyvek, szakkönyvek, ismeretterjesztő könyvek, lexikonok, feladatgyűjtemények, táblázatok, képletgyűjtemények).</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Magyar nyelv és irodalom</w:t>
            </w:r>
            <w:r w:rsidRPr="00125E48">
              <w:rPr>
                <w:sz w:val="24"/>
                <w:szCs w:val="24"/>
              </w:rPr>
              <w:t>: az önálló feladatvégzés, információgyűjtés és ismeretszerzés módszereinek alkalmazása: segédkönyvek, szótárak, lexikonok, helyesírási kézikönyvek használata, ismeretlen kifejezések jelentésének megkeresése egynyelvű szótárakban.</w:t>
            </w:r>
          </w:p>
          <w:p w:rsidR="00AF162A" w:rsidRPr="00125E48" w:rsidRDefault="00AF162A" w:rsidP="00AF162A">
            <w:pPr>
              <w:snapToGrid w:val="0"/>
              <w:rPr>
                <w:sz w:val="24"/>
                <w:szCs w:val="24"/>
              </w:rPr>
            </w:pPr>
            <w:r w:rsidRPr="00125E48">
              <w:rPr>
                <w:sz w:val="24"/>
                <w:szCs w:val="24"/>
              </w:rPr>
              <w:t xml:space="preserve">Anyanyelvi kultúra, ismeretek az anyanyelvről. </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Biológia-egészségtan</w:t>
            </w:r>
            <w:r w:rsidRPr="00125E48">
              <w:rPr>
                <w:sz w:val="24"/>
                <w:szCs w:val="24"/>
              </w:rPr>
              <w:t>: az élővilág rendszerezésében érvényesülő szempontok bemutatása határozókönyvek alapján.</w:t>
            </w: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Forráskiválasztás</w:t>
            </w:r>
          </w:p>
          <w:p w:rsidR="00AF162A" w:rsidRPr="00125E48" w:rsidRDefault="00AF162A" w:rsidP="00AF162A">
            <w:pPr>
              <w:rPr>
                <w:sz w:val="24"/>
                <w:szCs w:val="24"/>
              </w:rPr>
            </w:pPr>
            <w:r w:rsidRPr="00125E48">
              <w:rPr>
                <w:sz w:val="24"/>
                <w:szCs w:val="24"/>
              </w:rPr>
              <w:t>A feladatnak megfelelő forrástípus önálló kiválasztása.</w:t>
            </w:r>
          </w:p>
          <w:p w:rsidR="00AF162A" w:rsidRPr="00125E48" w:rsidRDefault="00AF162A" w:rsidP="00AF162A">
            <w:pPr>
              <w:rPr>
                <w:sz w:val="24"/>
                <w:szCs w:val="24"/>
              </w:rPr>
            </w:pPr>
            <w:r w:rsidRPr="00125E48">
              <w:rPr>
                <w:sz w:val="24"/>
                <w:szCs w:val="24"/>
              </w:rPr>
              <w:t>Információforrások hitelességének vizsgálata, szelektálása.</w:t>
            </w:r>
          </w:p>
          <w:p w:rsidR="00AF162A" w:rsidRPr="00125E48" w:rsidRDefault="00AF162A" w:rsidP="00AF162A">
            <w:pPr>
              <w:rPr>
                <w:sz w:val="24"/>
                <w:szCs w:val="24"/>
              </w:rPr>
            </w:pPr>
            <w:r w:rsidRPr="00125E48">
              <w:rPr>
                <w:sz w:val="24"/>
                <w:szCs w:val="24"/>
              </w:rPr>
              <w:t>Többféle forrásra épülő tematikus gyűjtőmunka.</w:t>
            </w:r>
          </w:p>
          <w:p w:rsidR="00AF162A" w:rsidRPr="00125E48" w:rsidRDefault="00AF162A" w:rsidP="00AF162A">
            <w:pPr>
              <w:rPr>
                <w:b/>
                <w:sz w:val="24"/>
                <w:szCs w:val="24"/>
              </w:rPr>
            </w:pPr>
          </w:p>
        </w:tc>
        <w:tc>
          <w:tcPr>
            <w:tcW w:w="2387" w:type="dxa"/>
            <w:gridSpan w:val="2"/>
          </w:tcPr>
          <w:p w:rsidR="00AF162A" w:rsidRPr="00125E48" w:rsidRDefault="00AF162A" w:rsidP="00AF162A">
            <w:pPr>
              <w:snapToGrid w:val="0"/>
              <w:spacing w:before="120"/>
              <w:rPr>
                <w:sz w:val="24"/>
                <w:szCs w:val="24"/>
              </w:rPr>
            </w:pPr>
            <w:r w:rsidRPr="00125E48">
              <w:rPr>
                <w:i/>
                <w:sz w:val="24"/>
                <w:szCs w:val="24"/>
              </w:rPr>
              <w:t>Technika, életvitel és gyakorlat</w:t>
            </w:r>
            <w:r w:rsidRPr="00125E48">
              <w:rPr>
                <w:sz w:val="24"/>
                <w:szCs w:val="24"/>
              </w:rPr>
              <w:t>: a tevékenység információforrásainak használata. A tevékenységekhez szükséges információk kiválasztása és alkalmazása. A különböző eredetű információk szűrése, értékelése, összekapcsolása, érvényességük kiterjesztése.</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Magyar nyelv és irodalom:</w:t>
            </w:r>
            <w:r w:rsidRPr="00125E48">
              <w:rPr>
                <w:sz w:val="24"/>
                <w:szCs w:val="24"/>
              </w:rPr>
              <w:t xml:space="preserve"> az információ kritikus befogadásának megalapozása (azonos témáról különböző forrásból származó rövidebb információk összevetése tanári irányítással, csoportosan).</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Történelem, társadalmi és állampolgári ismeretek:</w:t>
            </w:r>
            <w:r w:rsidRPr="00125E48">
              <w:rPr>
                <w:sz w:val="24"/>
                <w:szCs w:val="24"/>
              </w:rPr>
              <w:t xml:space="preserve"> a források megbízhatósága.</w:t>
            </w:r>
          </w:p>
        </w:tc>
      </w:tr>
      <w:tr w:rsidR="00AF162A" w:rsidRPr="00125E48" w:rsidTr="00AF162A">
        <w:trPr>
          <w:trHeight w:val="550"/>
        </w:trPr>
        <w:tc>
          <w:tcPr>
            <w:tcW w:w="1826"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249" w:type="dxa"/>
            <w:gridSpan w:val="4"/>
          </w:tcPr>
          <w:p w:rsidR="00AF162A" w:rsidRPr="00125E48" w:rsidRDefault="00AF162A" w:rsidP="00AF162A">
            <w:pPr>
              <w:snapToGrid w:val="0"/>
              <w:spacing w:before="120"/>
              <w:rPr>
                <w:sz w:val="24"/>
                <w:szCs w:val="24"/>
              </w:rPr>
            </w:pPr>
            <w:r w:rsidRPr="00125E48">
              <w:rPr>
                <w:sz w:val="24"/>
                <w:szCs w:val="24"/>
              </w:rPr>
              <w:t>szakkönyvtár, elektronikus könyvtár, kézikönyv, szaklexikon, szakkönyv, napilap, folyóirat, linkgyűjtemény, keresőkérdés, tárgyszó, szerzői jog, információs érték, felhasznált irodalom jegyzék.</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950"/>
        <w:gridCol w:w="7125"/>
      </w:tblGrid>
      <w:tr w:rsidR="00AF162A" w:rsidRPr="00125E48" w:rsidTr="00AF162A">
        <w:tc>
          <w:tcPr>
            <w:tcW w:w="1956" w:type="dxa"/>
            <w:vAlign w:val="center"/>
          </w:tcPr>
          <w:p w:rsidR="00AF162A" w:rsidRPr="00125E48" w:rsidRDefault="00AF162A" w:rsidP="00AF162A">
            <w:pPr>
              <w:jc w:val="center"/>
              <w:rPr>
                <w:b/>
                <w:bCs/>
                <w:sz w:val="24"/>
                <w:szCs w:val="24"/>
              </w:rPr>
            </w:pPr>
            <w:r w:rsidRPr="00125E48">
              <w:rPr>
                <w:b/>
                <w:bCs/>
                <w:sz w:val="24"/>
                <w:szCs w:val="24"/>
              </w:rPr>
              <w:t>A fejlesztés várt eredményei a két évfolyamos ciklus végén</w:t>
            </w:r>
          </w:p>
        </w:tc>
        <w:tc>
          <w:tcPr>
            <w:tcW w:w="7147" w:type="dxa"/>
          </w:tcPr>
          <w:p w:rsidR="00AF162A" w:rsidRPr="00125E48" w:rsidRDefault="00AF162A" w:rsidP="00AF162A">
            <w:pPr>
              <w:spacing w:before="120"/>
              <w:rPr>
                <w:i/>
                <w:sz w:val="24"/>
                <w:szCs w:val="24"/>
              </w:rPr>
            </w:pPr>
            <w:r w:rsidRPr="00125E48">
              <w:rPr>
                <w:i/>
                <w:sz w:val="24"/>
                <w:szCs w:val="24"/>
              </w:rPr>
              <w:t>A tanuló az informatikai eszközök használata témakör végére</w:t>
            </w:r>
          </w:p>
          <w:p w:rsidR="00AF162A" w:rsidRPr="00125E48" w:rsidRDefault="00AF162A" w:rsidP="00AF162A">
            <w:pPr>
              <w:rPr>
                <w:sz w:val="24"/>
                <w:szCs w:val="24"/>
              </w:rPr>
            </w:pPr>
            <w:r w:rsidRPr="00125E48">
              <w:rPr>
                <w:sz w:val="24"/>
                <w:szCs w:val="24"/>
              </w:rPr>
              <w:t>ismerjen meg különböző informatikai környezeteket;</w:t>
            </w:r>
          </w:p>
          <w:p w:rsidR="00AF162A" w:rsidRPr="00125E48" w:rsidRDefault="00AF162A" w:rsidP="00AF162A">
            <w:pPr>
              <w:rPr>
                <w:sz w:val="24"/>
                <w:szCs w:val="24"/>
              </w:rPr>
            </w:pPr>
            <w:r w:rsidRPr="00125E48">
              <w:rPr>
                <w:sz w:val="24"/>
                <w:szCs w:val="24"/>
              </w:rPr>
              <w:t>ismerje és tudja használni egy operációs rendszer, valamint a számítógépes hálózat alapszolgáltatásait;</w:t>
            </w:r>
          </w:p>
          <w:p w:rsidR="00AF162A" w:rsidRPr="00125E48" w:rsidRDefault="00AF162A" w:rsidP="00AF162A">
            <w:pPr>
              <w:rPr>
                <w:sz w:val="24"/>
                <w:szCs w:val="24"/>
              </w:rPr>
            </w:pPr>
            <w:r w:rsidRPr="00125E48">
              <w:rPr>
                <w:sz w:val="24"/>
                <w:szCs w:val="24"/>
              </w:rPr>
              <w:t>ismerje az informatikai eszközökkel kapcsolatos függőség néhány jellemzőjét, legyen képes tenni a függőség kialakulása ellen;</w:t>
            </w:r>
          </w:p>
          <w:p w:rsidR="00AF162A" w:rsidRPr="00125E48" w:rsidRDefault="00AF162A" w:rsidP="00AF162A">
            <w:pPr>
              <w:rPr>
                <w:sz w:val="24"/>
                <w:szCs w:val="24"/>
              </w:rPr>
            </w:pPr>
            <w:r w:rsidRPr="00125E48">
              <w:rPr>
                <w:sz w:val="24"/>
                <w:szCs w:val="24"/>
              </w:rPr>
              <w:t>tudja megkülönböztetni a számítógép és egyéb informatikai eszközök főbb részegységeit;</w:t>
            </w:r>
          </w:p>
          <w:p w:rsidR="00AF162A" w:rsidRPr="00125E48" w:rsidRDefault="00AF162A" w:rsidP="00AF162A">
            <w:pPr>
              <w:rPr>
                <w:sz w:val="24"/>
                <w:szCs w:val="24"/>
              </w:rPr>
            </w:pPr>
            <w:r w:rsidRPr="00125E48">
              <w:rPr>
                <w:sz w:val="24"/>
                <w:szCs w:val="24"/>
              </w:rPr>
              <w:t>ismerje a legfontosabb perifériák működési elveit;</w:t>
            </w:r>
          </w:p>
          <w:p w:rsidR="00AF162A" w:rsidRPr="00125E48" w:rsidRDefault="00AF162A" w:rsidP="00AF162A">
            <w:pPr>
              <w:rPr>
                <w:sz w:val="24"/>
                <w:szCs w:val="24"/>
              </w:rPr>
            </w:pPr>
            <w:r w:rsidRPr="00125E48">
              <w:rPr>
                <w:sz w:val="24"/>
                <w:szCs w:val="24"/>
              </w:rPr>
              <w:t>önállóan legyen képes a tanult feladattípusok azonosítására, a megoldáshoz szükséges hardver- és szoftvereszközök kiválasztására és használatára.</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az alkalmazói ismeretek témakör végére</w:t>
            </w:r>
          </w:p>
          <w:p w:rsidR="00AF162A" w:rsidRPr="00125E48" w:rsidRDefault="00AF162A" w:rsidP="00AF162A">
            <w:pPr>
              <w:rPr>
                <w:sz w:val="24"/>
                <w:szCs w:val="24"/>
              </w:rPr>
            </w:pPr>
            <w:r w:rsidRPr="00125E48">
              <w:rPr>
                <w:sz w:val="24"/>
                <w:szCs w:val="24"/>
              </w:rPr>
              <w:t>tudjon különböző típusú dokumentumokba különböző objektumokat beilleszteni;</w:t>
            </w:r>
          </w:p>
          <w:p w:rsidR="00AF162A" w:rsidRPr="00125E48" w:rsidRDefault="00AF162A" w:rsidP="00AF162A">
            <w:pPr>
              <w:tabs>
                <w:tab w:val="left" w:pos="2995"/>
              </w:tabs>
              <w:rPr>
                <w:sz w:val="24"/>
                <w:szCs w:val="24"/>
              </w:rPr>
            </w:pPr>
            <w:r w:rsidRPr="00125E48">
              <w:rPr>
                <w:sz w:val="24"/>
                <w:szCs w:val="24"/>
              </w:rPr>
              <w:t>tudjon szöveget, képet, rajzot is tartalmazó dokumentumot minta vagy leírás alapján elkészíteni;</w:t>
            </w:r>
          </w:p>
          <w:p w:rsidR="00AF162A" w:rsidRPr="00125E48" w:rsidRDefault="00AF162A" w:rsidP="00AF162A">
            <w:pPr>
              <w:rPr>
                <w:sz w:val="24"/>
                <w:szCs w:val="24"/>
              </w:rPr>
            </w:pPr>
            <w:r w:rsidRPr="00125E48">
              <w:rPr>
                <w:sz w:val="24"/>
                <w:szCs w:val="24"/>
              </w:rPr>
              <w:t>tudjon médiaelemeket minta vagy leírás alapján elkészíteni;</w:t>
            </w:r>
          </w:p>
          <w:p w:rsidR="00AF162A" w:rsidRPr="00125E48" w:rsidRDefault="00AF162A" w:rsidP="00AF162A">
            <w:pPr>
              <w:rPr>
                <w:sz w:val="24"/>
                <w:szCs w:val="24"/>
              </w:rPr>
            </w:pPr>
            <w:r w:rsidRPr="00125E48">
              <w:rPr>
                <w:sz w:val="24"/>
                <w:szCs w:val="24"/>
              </w:rPr>
              <w:t>tudjon egyszerű táblázatot létrehozni;</w:t>
            </w:r>
          </w:p>
          <w:p w:rsidR="00AF162A" w:rsidRPr="00125E48" w:rsidRDefault="00AF162A" w:rsidP="00AF162A">
            <w:pPr>
              <w:rPr>
                <w:sz w:val="24"/>
                <w:szCs w:val="24"/>
              </w:rPr>
            </w:pPr>
            <w:r w:rsidRPr="00125E48">
              <w:rPr>
                <w:sz w:val="24"/>
                <w:szCs w:val="24"/>
              </w:rPr>
              <w:t>ismerje a diagramok szerkesztésének, módosításának lépéseit;</w:t>
            </w:r>
          </w:p>
          <w:p w:rsidR="00AF162A" w:rsidRPr="00125E48" w:rsidRDefault="00AF162A" w:rsidP="00AF162A">
            <w:pPr>
              <w:rPr>
                <w:sz w:val="24"/>
                <w:szCs w:val="24"/>
              </w:rPr>
            </w:pPr>
            <w:r w:rsidRPr="00125E48">
              <w:rPr>
                <w:sz w:val="24"/>
                <w:szCs w:val="24"/>
              </w:rPr>
              <w:t>tudjon bemutatót készíteni.</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 problémamegoldás informatikai eszközökkel és módszerekkel témakör végére</w:t>
            </w:r>
          </w:p>
          <w:p w:rsidR="00AF162A" w:rsidRPr="00125E48" w:rsidRDefault="00AF162A" w:rsidP="00AF162A">
            <w:pPr>
              <w:rPr>
                <w:sz w:val="24"/>
                <w:szCs w:val="24"/>
              </w:rPr>
            </w:pPr>
            <w:r w:rsidRPr="00125E48">
              <w:rPr>
                <w:sz w:val="24"/>
                <w:szCs w:val="24"/>
              </w:rPr>
              <w:t>lássa át a problémamegoldás folyamatát;</w:t>
            </w:r>
          </w:p>
          <w:p w:rsidR="00AF162A" w:rsidRPr="00125E48" w:rsidRDefault="00AF162A" w:rsidP="00AF162A">
            <w:pPr>
              <w:rPr>
                <w:sz w:val="24"/>
                <w:szCs w:val="24"/>
              </w:rPr>
            </w:pPr>
            <w:r w:rsidRPr="00125E48">
              <w:rPr>
                <w:sz w:val="24"/>
                <w:szCs w:val="24"/>
              </w:rPr>
              <w:t>ismerje és használja az algoritmusleíró eszközöket;</w:t>
            </w:r>
          </w:p>
          <w:p w:rsidR="00AF162A" w:rsidRPr="00125E48" w:rsidRDefault="00AF162A" w:rsidP="00AF162A">
            <w:pPr>
              <w:rPr>
                <w:sz w:val="24"/>
                <w:szCs w:val="24"/>
              </w:rPr>
            </w:pPr>
            <w:r w:rsidRPr="00125E48">
              <w:rPr>
                <w:sz w:val="24"/>
                <w:szCs w:val="24"/>
              </w:rPr>
              <w:t>ismerje egy programozási nyelv alapszintű utasításait;</w:t>
            </w:r>
          </w:p>
          <w:p w:rsidR="00AF162A" w:rsidRPr="00125E48" w:rsidRDefault="00AF162A" w:rsidP="00AF162A">
            <w:pPr>
              <w:rPr>
                <w:sz w:val="24"/>
                <w:szCs w:val="24"/>
              </w:rPr>
            </w:pPr>
            <w:r w:rsidRPr="00125E48">
              <w:rPr>
                <w:sz w:val="24"/>
                <w:szCs w:val="24"/>
              </w:rPr>
              <w:t>tudjon kódolni algoritmusokat;</w:t>
            </w:r>
          </w:p>
          <w:p w:rsidR="00AF162A" w:rsidRPr="00125E48" w:rsidRDefault="00AF162A" w:rsidP="00AF162A">
            <w:pPr>
              <w:rPr>
                <w:sz w:val="24"/>
                <w:szCs w:val="24"/>
              </w:rPr>
            </w:pPr>
            <w:r w:rsidRPr="00125E48">
              <w:rPr>
                <w:sz w:val="24"/>
                <w:szCs w:val="24"/>
              </w:rPr>
              <w:t>ismerjen és alkalmazzon tervezési eljárásokat;</w:t>
            </w:r>
          </w:p>
          <w:p w:rsidR="00AF162A" w:rsidRPr="00125E48" w:rsidRDefault="00AF162A" w:rsidP="00AF162A">
            <w:pPr>
              <w:rPr>
                <w:sz w:val="24"/>
                <w:szCs w:val="24"/>
              </w:rPr>
            </w:pPr>
            <w:r w:rsidRPr="00125E48">
              <w:rPr>
                <w:sz w:val="24"/>
                <w:szCs w:val="24"/>
              </w:rPr>
              <w:t>legyen képes meghatározni az eredményt a bemenő adatok alapján;</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az infokommunikáció témakör végére</w:t>
            </w:r>
          </w:p>
          <w:p w:rsidR="00AF162A" w:rsidRPr="00125E48" w:rsidRDefault="00AF162A" w:rsidP="00AF162A">
            <w:pPr>
              <w:rPr>
                <w:sz w:val="24"/>
                <w:szCs w:val="24"/>
              </w:rPr>
            </w:pPr>
            <w:r w:rsidRPr="00125E48">
              <w:rPr>
                <w:sz w:val="24"/>
                <w:szCs w:val="24"/>
              </w:rPr>
              <w:t>legyen képes megkeresni a kívánt információt;</w:t>
            </w:r>
          </w:p>
          <w:p w:rsidR="00AF162A" w:rsidRPr="00125E48" w:rsidRDefault="00AF162A" w:rsidP="00AF162A">
            <w:pPr>
              <w:rPr>
                <w:sz w:val="24"/>
                <w:szCs w:val="24"/>
              </w:rPr>
            </w:pPr>
            <w:r w:rsidRPr="00125E48">
              <w:rPr>
                <w:sz w:val="24"/>
                <w:szCs w:val="24"/>
              </w:rPr>
              <w:t>legyen képes az információ értékelésére;</w:t>
            </w:r>
          </w:p>
          <w:p w:rsidR="00AF162A" w:rsidRPr="00125E48" w:rsidRDefault="00AF162A" w:rsidP="00AF162A">
            <w:pPr>
              <w:rPr>
                <w:sz w:val="24"/>
                <w:szCs w:val="24"/>
              </w:rPr>
            </w:pPr>
            <w:r w:rsidRPr="00125E48">
              <w:rPr>
                <w:sz w:val="24"/>
                <w:szCs w:val="24"/>
              </w:rPr>
              <w:t>legyen képes előkészíteni az információt weben történő publikálásra;</w:t>
            </w:r>
          </w:p>
          <w:p w:rsidR="00AF162A" w:rsidRPr="00125E48" w:rsidRDefault="00AF162A" w:rsidP="00AF162A">
            <w:pPr>
              <w:rPr>
                <w:sz w:val="24"/>
                <w:szCs w:val="24"/>
              </w:rPr>
            </w:pPr>
            <w:r w:rsidRPr="00125E48">
              <w:rPr>
                <w:sz w:val="24"/>
                <w:szCs w:val="24"/>
              </w:rPr>
              <w:t>tudja megkülönböztetni a publikussá tehető és a védendő adatait;</w:t>
            </w:r>
          </w:p>
          <w:p w:rsidR="00AF162A" w:rsidRPr="00125E48" w:rsidRDefault="00AF162A" w:rsidP="00AF162A">
            <w:pPr>
              <w:rPr>
                <w:sz w:val="24"/>
                <w:szCs w:val="24"/>
              </w:rPr>
            </w:pPr>
            <w:r w:rsidRPr="00125E48">
              <w:rPr>
                <w:sz w:val="24"/>
                <w:szCs w:val="24"/>
              </w:rPr>
              <w:t>használja a legújabb infokommunikációs technológiákat, szolgáltatásokat.</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az információs társadalom témakör végére</w:t>
            </w:r>
          </w:p>
          <w:p w:rsidR="00AF162A" w:rsidRPr="00125E48" w:rsidRDefault="00AF162A" w:rsidP="00AF162A">
            <w:pPr>
              <w:rPr>
                <w:sz w:val="24"/>
                <w:szCs w:val="24"/>
              </w:rPr>
            </w:pPr>
            <w:r w:rsidRPr="00125E48">
              <w:rPr>
                <w:sz w:val="24"/>
                <w:szCs w:val="24"/>
              </w:rPr>
              <w:t>ismerje az informatikai biztonsággal és adatvédelemmel kapcsolatos fogalmakat;</w:t>
            </w:r>
          </w:p>
          <w:p w:rsidR="00AF162A" w:rsidRPr="00125E48" w:rsidRDefault="00AF162A" w:rsidP="00AF162A">
            <w:pPr>
              <w:rPr>
                <w:sz w:val="24"/>
                <w:szCs w:val="24"/>
              </w:rPr>
            </w:pPr>
            <w:r w:rsidRPr="00125E48">
              <w:rPr>
                <w:sz w:val="24"/>
                <w:szCs w:val="24"/>
              </w:rPr>
              <w:t>ismerje az adatokkal való visszaélésekből származó veszélyeket és következményeket;</w:t>
            </w:r>
          </w:p>
          <w:p w:rsidR="00AF162A" w:rsidRPr="00125E48" w:rsidRDefault="00AF162A" w:rsidP="00AF162A">
            <w:pPr>
              <w:rPr>
                <w:sz w:val="24"/>
                <w:szCs w:val="24"/>
              </w:rPr>
            </w:pPr>
            <w:r w:rsidRPr="00125E48">
              <w:rPr>
                <w:sz w:val="24"/>
                <w:szCs w:val="24"/>
              </w:rPr>
              <w:t>ismerjen megbízható információforrásokat;</w:t>
            </w:r>
          </w:p>
          <w:p w:rsidR="00AF162A" w:rsidRPr="00125E48" w:rsidRDefault="00AF162A" w:rsidP="00AF162A">
            <w:pPr>
              <w:rPr>
                <w:sz w:val="24"/>
                <w:szCs w:val="24"/>
              </w:rPr>
            </w:pPr>
            <w:r w:rsidRPr="00125E48">
              <w:rPr>
                <w:sz w:val="24"/>
                <w:szCs w:val="24"/>
              </w:rPr>
              <w:t>legyen képes értékelni az információ hitelességét;</w:t>
            </w:r>
          </w:p>
          <w:p w:rsidR="00AF162A" w:rsidRPr="00125E48" w:rsidRDefault="00AF162A" w:rsidP="00AF162A">
            <w:pPr>
              <w:rPr>
                <w:sz w:val="24"/>
                <w:szCs w:val="24"/>
              </w:rPr>
            </w:pPr>
            <w:r w:rsidRPr="00125E48">
              <w:rPr>
                <w:sz w:val="24"/>
                <w:szCs w:val="24"/>
              </w:rPr>
              <w:t>ismerje az informatikai eszközök etikus használatára vonatkozó szabályokat;</w:t>
            </w:r>
          </w:p>
          <w:p w:rsidR="00AF162A" w:rsidRPr="00125E48" w:rsidRDefault="00AF162A" w:rsidP="00AF162A">
            <w:pPr>
              <w:rPr>
                <w:sz w:val="24"/>
                <w:szCs w:val="24"/>
              </w:rPr>
            </w:pPr>
            <w:r w:rsidRPr="00125E48">
              <w:rPr>
                <w:sz w:val="24"/>
                <w:szCs w:val="24"/>
              </w:rPr>
              <w:t>ismerje az információforrások etikus felhasználási lehetőségeit;</w:t>
            </w:r>
          </w:p>
          <w:p w:rsidR="00AF162A" w:rsidRPr="00125E48" w:rsidRDefault="00AF162A" w:rsidP="00AF162A">
            <w:pPr>
              <w:rPr>
                <w:sz w:val="24"/>
                <w:szCs w:val="24"/>
              </w:rPr>
            </w:pPr>
            <w:r w:rsidRPr="00125E48">
              <w:rPr>
                <w:sz w:val="24"/>
                <w:szCs w:val="24"/>
              </w:rPr>
              <w:t>ismerje fel az informatikai eszközök használatának az emberi kapcsolatokra vonatkozó következményeit;</w:t>
            </w:r>
          </w:p>
          <w:p w:rsidR="00AF162A" w:rsidRPr="00125E48" w:rsidRDefault="00AF162A" w:rsidP="00AF162A">
            <w:pPr>
              <w:rPr>
                <w:sz w:val="24"/>
                <w:szCs w:val="24"/>
              </w:rPr>
            </w:pPr>
            <w:r w:rsidRPr="00125E48">
              <w:rPr>
                <w:sz w:val="24"/>
                <w:szCs w:val="24"/>
              </w:rPr>
              <w:t>ismerjen néhány elektronikus szolgáltatást;</w:t>
            </w:r>
          </w:p>
          <w:p w:rsidR="00AF162A" w:rsidRPr="00125E48" w:rsidRDefault="00AF162A" w:rsidP="00AF162A">
            <w:pPr>
              <w:rPr>
                <w:sz w:val="24"/>
                <w:szCs w:val="24"/>
              </w:rPr>
            </w:pPr>
            <w:r w:rsidRPr="00125E48">
              <w:rPr>
                <w:sz w:val="24"/>
                <w:szCs w:val="24"/>
              </w:rPr>
              <w:t>legyen képes a szolgáltatások igénybevételére, használatára, lemondására.</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 könyvtári informatika témakör végére</w:t>
            </w:r>
          </w:p>
          <w:p w:rsidR="00AF162A" w:rsidRPr="00125E48" w:rsidRDefault="00AF162A" w:rsidP="00AF162A">
            <w:pPr>
              <w:snapToGrid w:val="0"/>
              <w:rPr>
                <w:sz w:val="24"/>
                <w:szCs w:val="24"/>
              </w:rPr>
            </w:pPr>
            <w:r w:rsidRPr="00125E48">
              <w:rPr>
                <w:sz w:val="24"/>
                <w:szCs w:val="24"/>
              </w:rPr>
              <w:t>a könyvtár és az internet szolgáltatásait igénybe véve képes önállóan releváns forrásokat találni konkrét tantárgyi feladataihoz;</w:t>
            </w:r>
          </w:p>
          <w:p w:rsidR="00AF162A" w:rsidRPr="00125E48" w:rsidRDefault="00AF162A" w:rsidP="00AF162A">
            <w:pPr>
              <w:snapToGrid w:val="0"/>
              <w:rPr>
                <w:sz w:val="24"/>
                <w:szCs w:val="24"/>
              </w:rPr>
            </w:pPr>
            <w:r w:rsidRPr="00125E48">
              <w:rPr>
                <w:sz w:val="24"/>
                <w:szCs w:val="24"/>
              </w:rPr>
              <w:t>a választott forrásokat képes alkotóan és etikusan felhasználni a feladatmegoldásban;</w:t>
            </w:r>
          </w:p>
          <w:p w:rsidR="00AF162A" w:rsidRPr="00125E48" w:rsidRDefault="00AF162A" w:rsidP="00AF162A">
            <w:pPr>
              <w:snapToGrid w:val="0"/>
              <w:rPr>
                <w:sz w:val="24"/>
                <w:szCs w:val="24"/>
              </w:rPr>
            </w:pPr>
            <w:r w:rsidRPr="00125E48">
              <w:rPr>
                <w:sz w:val="24"/>
                <w:szCs w:val="24"/>
              </w:rPr>
              <w:t>képes alkalmazni a más tárgyakban tanultakat (pl. informatikai eszközök használata, szövegalkotás);</w:t>
            </w:r>
          </w:p>
          <w:p w:rsidR="00AF162A" w:rsidRPr="00125E48" w:rsidRDefault="00AF162A" w:rsidP="00AF162A">
            <w:pPr>
              <w:rPr>
                <w:sz w:val="24"/>
                <w:szCs w:val="24"/>
              </w:rPr>
            </w:pPr>
            <w:r w:rsidRPr="00125E48">
              <w:rPr>
                <w:sz w:val="24"/>
                <w:szCs w:val="24"/>
              </w:rPr>
              <w:t>egyszerű témában képes az információs problémamegoldás folyamatát önállóan végrehajtani.</w:t>
            </w:r>
          </w:p>
        </w:tc>
      </w:tr>
    </w:tbl>
    <w:p w:rsidR="00AF162A" w:rsidRPr="00125E48" w:rsidRDefault="00AF162A" w:rsidP="00AF162A">
      <w:pPr>
        <w:rPr>
          <w:sz w:val="24"/>
          <w:szCs w:val="24"/>
        </w:rPr>
      </w:pPr>
    </w:p>
    <w:p w:rsidR="00AF162A" w:rsidRPr="00125E48" w:rsidRDefault="00AF162A" w:rsidP="00AF162A">
      <w:pPr>
        <w:rPr>
          <w:sz w:val="24"/>
          <w:szCs w:val="24"/>
        </w:rPr>
      </w:pPr>
      <w:r w:rsidRPr="00125E48">
        <w:rPr>
          <w:sz w:val="24"/>
          <w:szCs w:val="24"/>
        </w:rPr>
        <w:br w:type="page"/>
      </w:r>
      <w:r w:rsidRPr="00AF162A">
        <w:rPr>
          <w:b/>
          <w:sz w:val="24"/>
          <w:szCs w:val="24"/>
        </w:rPr>
        <w:t>8. évfolyam</w:t>
      </w:r>
      <w:r w:rsidRPr="00125E48">
        <w:rPr>
          <w:sz w:val="24"/>
          <w:szCs w:val="24"/>
        </w:rPr>
        <w:t xml:space="preserve"> </w:t>
      </w:r>
      <w:r w:rsidRPr="00125E48">
        <w:rPr>
          <w:sz w:val="24"/>
          <w:szCs w:val="24"/>
        </w:rPr>
        <w:tab/>
        <w:t>64 óra +6 óra, amely a helyi tantervbe bármelyik tematikus egységhez az elmélyítés megvalósítására beépíthető</w:t>
      </w:r>
    </w:p>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913"/>
        <w:gridCol w:w="192"/>
        <w:gridCol w:w="4521"/>
        <w:gridCol w:w="1252"/>
        <w:gridCol w:w="1197"/>
      </w:tblGrid>
      <w:tr w:rsidR="00AF162A" w:rsidRPr="00125E48" w:rsidTr="00AF162A">
        <w:tc>
          <w:tcPr>
            <w:tcW w:w="2105"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3" w:type="dxa"/>
            <w:gridSpan w:val="2"/>
            <w:vAlign w:val="center"/>
          </w:tcPr>
          <w:p w:rsidR="00AF162A" w:rsidRPr="00125E48" w:rsidRDefault="00AF162A" w:rsidP="00AF162A">
            <w:pPr>
              <w:spacing w:before="120"/>
              <w:jc w:val="center"/>
              <w:rPr>
                <w:b/>
                <w:bCs/>
                <w:sz w:val="24"/>
                <w:szCs w:val="24"/>
              </w:rPr>
            </w:pPr>
            <w:r w:rsidRPr="00125E48">
              <w:rPr>
                <w:b/>
                <w:bCs/>
                <w:sz w:val="24"/>
                <w:szCs w:val="24"/>
              </w:rPr>
              <w:t>1. Az informatikai eszközök használata</w:t>
            </w:r>
          </w:p>
        </w:tc>
        <w:tc>
          <w:tcPr>
            <w:tcW w:w="1197" w:type="dxa"/>
            <w:vAlign w:val="center"/>
          </w:tcPr>
          <w:p w:rsidR="00AF162A" w:rsidRPr="00125E48" w:rsidRDefault="00AF162A" w:rsidP="00AF162A">
            <w:pPr>
              <w:spacing w:before="120"/>
              <w:jc w:val="center"/>
              <w:rPr>
                <w:b/>
                <w:bCs/>
                <w:sz w:val="24"/>
                <w:szCs w:val="24"/>
              </w:rPr>
            </w:pPr>
            <w:r w:rsidRPr="00125E48">
              <w:rPr>
                <w:b/>
                <w:bCs/>
                <w:sz w:val="24"/>
                <w:szCs w:val="24"/>
              </w:rPr>
              <w:t>Órakeret</w:t>
            </w:r>
            <w:r w:rsidRPr="00125E48">
              <w:rPr>
                <w:b/>
                <w:bCs/>
                <w:sz w:val="24"/>
                <w:szCs w:val="24"/>
              </w:rPr>
              <w:br/>
              <w:t>9 óra</w:t>
            </w:r>
          </w:p>
        </w:tc>
      </w:tr>
      <w:tr w:rsidR="00AF162A" w:rsidRPr="00125E48" w:rsidTr="00AF162A">
        <w:tc>
          <w:tcPr>
            <w:tcW w:w="2105"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70" w:type="dxa"/>
            <w:gridSpan w:val="3"/>
          </w:tcPr>
          <w:p w:rsidR="00AF162A" w:rsidRPr="00125E48" w:rsidRDefault="00AF162A" w:rsidP="00AF162A">
            <w:pPr>
              <w:spacing w:before="120"/>
              <w:rPr>
                <w:sz w:val="24"/>
                <w:szCs w:val="24"/>
              </w:rPr>
            </w:pPr>
            <w:r w:rsidRPr="00125E48">
              <w:rPr>
                <w:sz w:val="24"/>
                <w:szCs w:val="24"/>
              </w:rPr>
              <w:t>Adott informatikai környezet tudatos használata.</w:t>
            </w:r>
          </w:p>
          <w:p w:rsidR="00AF162A" w:rsidRPr="00125E48" w:rsidRDefault="00AF162A" w:rsidP="00AF162A">
            <w:pPr>
              <w:rPr>
                <w:sz w:val="24"/>
                <w:szCs w:val="24"/>
              </w:rPr>
            </w:pPr>
            <w:r w:rsidRPr="00125E48">
              <w:rPr>
                <w:sz w:val="24"/>
                <w:szCs w:val="24"/>
              </w:rPr>
              <w:t>Az informatikai eszközök egészségre gyakorolt hatásának ismerete.</w:t>
            </w:r>
          </w:p>
          <w:p w:rsidR="00AF162A" w:rsidRPr="00125E48" w:rsidRDefault="00AF162A" w:rsidP="00AF162A">
            <w:pPr>
              <w:rPr>
                <w:sz w:val="24"/>
                <w:szCs w:val="24"/>
              </w:rPr>
            </w:pPr>
            <w:r w:rsidRPr="00125E48">
              <w:rPr>
                <w:sz w:val="24"/>
                <w:szCs w:val="24"/>
              </w:rPr>
              <w:t>Az operációs rendszer alapműveleteinek ismerete.</w:t>
            </w:r>
          </w:p>
          <w:p w:rsidR="00AF162A" w:rsidRPr="00125E48" w:rsidRDefault="00AF162A" w:rsidP="00AF162A">
            <w:pPr>
              <w:rPr>
                <w:sz w:val="24"/>
                <w:szCs w:val="24"/>
              </w:rPr>
            </w:pPr>
            <w:r w:rsidRPr="00125E48">
              <w:rPr>
                <w:sz w:val="24"/>
                <w:szCs w:val="24"/>
              </w:rPr>
              <w:t>A számítógéppel való interaktív kapcsolattartáshoz legszükségesebb perifériák használata.</w:t>
            </w:r>
          </w:p>
        </w:tc>
      </w:tr>
      <w:tr w:rsidR="00AF162A" w:rsidRPr="00125E48" w:rsidTr="00AF162A">
        <w:trPr>
          <w:trHeight w:val="328"/>
        </w:trPr>
        <w:tc>
          <w:tcPr>
            <w:tcW w:w="2105"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70" w:type="dxa"/>
            <w:gridSpan w:val="3"/>
          </w:tcPr>
          <w:p w:rsidR="00AF162A" w:rsidRPr="00125E48" w:rsidRDefault="00AF162A" w:rsidP="00AF162A">
            <w:pPr>
              <w:spacing w:before="120"/>
              <w:rPr>
                <w:sz w:val="24"/>
                <w:szCs w:val="24"/>
              </w:rPr>
            </w:pPr>
            <w:r w:rsidRPr="00125E48">
              <w:rPr>
                <w:sz w:val="24"/>
                <w:szCs w:val="24"/>
              </w:rPr>
              <w:t>Tájékozódás a különböző informatikai környezetekben.</w:t>
            </w:r>
          </w:p>
          <w:p w:rsidR="00AF162A" w:rsidRPr="00125E48" w:rsidRDefault="00AF162A" w:rsidP="00AF162A">
            <w:pPr>
              <w:rPr>
                <w:sz w:val="24"/>
                <w:szCs w:val="24"/>
              </w:rPr>
            </w:pPr>
            <w:r w:rsidRPr="00125E48">
              <w:rPr>
                <w:sz w:val="24"/>
                <w:szCs w:val="24"/>
              </w:rPr>
              <w:t>Az informatikai eszközök egészségre gyakorolt hatásáról szerzett ismeretek bővítése.</w:t>
            </w:r>
          </w:p>
          <w:p w:rsidR="00AF162A" w:rsidRPr="00125E48" w:rsidRDefault="00AF162A" w:rsidP="00AF162A">
            <w:pPr>
              <w:rPr>
                <w:sz w:val="24"/>
                <w:szCs w:val="24"/>
              </w:rPr>
            </w:pPr>
            <w:r w:rsidRPr="00125E48">
              <w:rPr>
                <w:sz w:val="24"/>
                <w:szCs w:val="24"/>
              </w:rPr>
              <w:t>Az informatikai eszközök használata és működési elveinek megismerése.</w:t>
            </w:r>
          </w:p>
          <w:p w:rsidR="00AF162A" w:rsidRPr="00125E48" w:rsidRDefault="00AF162A" w:rsidP="00AF162A">
            <w:pPr>
              <w:rPr>
                <w:sz w:val="24"/>
                <w:szCs w:val="24"/>
              </w:rPr>
            </w:pPr>
            <w:r w:rsidRPr="00125E48">
              <w:rPr>
                <w:sz w:val="24"/>
                <w:szCs w:val="24"/>
              </w:rPr>
              <w:t>Az operációs rendszer és a számítógépes hálózat alapszolgáltatásainak használata.</w:t>
            </w:r>
          </w:p>
          <w:p w:rsidR="00AF162A" w:rsidRPr="00125E48" w:rsidRDefault="00AF162A" w:rsidP="00AF162A">
            <w:pPr>
              <w:rPr>
                <w:sz w:val="24"/>
                <w:szCs w:val="24"/>
              </w:rPr>
            </w:pPr>
            <w:r w:rsidRPr="00125E48">
              <w:rPr>
                <w:sz w:val="24"/>
                <w:szCs w:val="24"/>
              </w:rPr>
              <w:t>Az ismert eszközök közül az adott feladat megoldásához alkalmas hardver- és/vagy szoftvereszköz kiválasztása.</w:t>
            </w:r>
          </w:p>
        </w:tc>
      </w:tr>
      <w:tr w:rsidR="00AF162A" w:rsidRPr="00125E48" w:rsidTr="00AF162A">
        <w:trPr>
          <w:trHeight w:val="340"/>
        </w:trPr>
        <w:tc>
          <w:tcPr>
            <w:tcW w:w="6626"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49" w:type="dxa"/>
            <w:gridSpan w:val="2"/>
            <w:vAlign w:val="center"/>
          </w:tcPr>
          <w:p w:rsidR="00AF162A" w:rsidRPr="00125E48" w:rsidRDefault="00AF162A" w:rsidP="00AF162A">
            <w:pPr>
              <w:spacing w:before="120"/>
              <w:rPr>
                <w:b/>
                <w:bCs/>
                <w:sz w:val="24"/>
                <w:szCs w:val="24"/>
              </w:rPr>
            </w:pPr>
            <w:r w:rsidRPr="00125E48">
              <w:rPr>
                <w:b/>
                <w:bCs/>
                <w:sz w:val="24"/>
                <w:szCs w:val="24"/>
              </w:rPr>
              <w:t>Kapcsolódási pontok</w:t>
            </w:r>
          </w:p>
        </w:tc>
      </w:tr>
      <w:tr w:rsidR="00AF162A" w:rsidRPr="00125E48" w:rsidTr="00AF162A">
        <w:trPr>
          <w:trHeight w:val="1775"/>
        </w:trPr>
        <w:tc>
          <w:tcPr>
            <w:tcW w:w="6626" w:type="dxa"/>
            <w:gridSpan w:val="3"/>
          </w:tcPr>
          <w:p w:rsidR="00AF162A" w:rsidRPr="00125E48" w:rsidRDefault="00AF162A" w:rsidP="00AF162A">
            <w:pPr>
              <w:spacing w:before="120"/>
              <w:rPr>
                <w:i/>
                <w:sz w:val="24"/>
                <w:szCs w:val="24"/>
              </w:rPr>
            </w:pPr>
            <w:r w:rsidRPr="00125E48">
              <w:rPr>
                <w:i/>
                <w:sz w:val="24"/>
                <w:szCs w:val="24"/>
              </w:rPr>
              <w:t>Tájékozódás a különböző informatikai környezetekben</w:t>
            </w:r>
          </w:p>
          <w:p w:rsidR="00AF162A" w:rsidRPr="00125E48" w:rsidRDefault="00AF162A" w:rsidP="00AF162A">
            <w:pPr>
              <w:widowControl w:val="0"/>
              <w:rPr>
                <w:b/>
                <w:sz w:val="24"/>
                <w:szCs w:val="24"/>
              </w:rPr>
            </w:pPr>
            <w:r w:rsidRPr="00125E48">
              <w:rPr>
                <w:sz w:val="24"/>
                <w:szCs w:val="24"/>
              </w:rPr>
              <w:t xml:space="preserve">Különböző informatikai környezetek jellemzőinek, elemeinek megismerése. </w:t>
            </w:r>
          </w:p>
        </w:tc>
        <w:tc>
          <w:tcPr>
            <w:tcW w:w="2449" w:type="dxa"/>
            <w:gridSpan w:val="2"/>
            <w:vMerge w:val="restart"/>
          </w:tcPr>
          <w:p w:rsidR="00AF162A" w:rsidRPr="00125E48" w:rsidRDefault="00AF162A" w:rsidP="00AF162A">
            <w:pPr>
              <w:spacing w:before="120"/>
              <w:ind w:left="51"/>
              <w:rPr>
                <w:sz w:val="24"/>
                <w:szCs w:val="24"/>
              </w:rPr>
            </w:pPr>
            <w:r w:rsidRPr="00125E48">
              <w:rPr>
                <w:i/>
                <w:sz w:val="24"/>
                <w:szCs w:val="24"/>
              </w:rPr>
              <w:t>Fizika:</w:t>
            </w:r>
            <w:r w:rsidRPr="00125E48">
              <w:rPr>
                <w:sz w:val="24"/>
                <w:szCs w:val="24"/>
              </w:rPr>
              <w:t xml:space="preserve"> egyes technikai eszközök működésének megfigyelése, a működés feltételeinek értelmezése a mindennapi környezetben.</w:t>
            </w:r>
          </w:p>
        </w:tc>
      </w:tr>
      <w:tr w:rsidR="00AF162A" w:rsidRPr="00125E48" w:rsidTr="00AF162A">
        <w:tc>
          <w:tcPr>
            <w:tcW w:w="6626" w:type="dxa"/>
            <w:gridSpan w:val="3"/>
          </w:tcPr>
          <w:p w:rsidR="00AF162A" w:rsidRPr="00125E48" w:rsidRDefault="00AF162A" w:rsidP="00AF162A">
            <w:pPr>
              <w:spacing w:before="120"/>
              <w:rPr>
                <w:i/>
                <w:sz w:val="24"/>
                <w:szCs w:val="24"/>
              </w:rPr>
            </w:pPr>
            <w:r w:rsidRPr="00125E48">
              <w:rPr>
                <w:i/>
                <w:sz w:val="24"/>
                <w:szCs w:val="24"/>
              </w:rPr>
              <w:t>Az informatikai eszközök egészségre gyakorolt hatásáról szerzett ismeretek bővítése</w:t>
            </w:r>
          </w:p>
          <w:p w:rsidR="00AF162A" w:rsidRPr="00125E48" w:rsidRDefault="00AF162A" w:rsidP="00AF162A">
            <w:pPr>
              <w:rPr>
                <w:sz w:val="24"/>
                <w:szCs w:val="24"/>
              </w:rPr>
            </w:pPr>
            <w:r w:rsidRPr="00125E48">
              <w:rPr>
                <w:sz w:val="24"/>
                <w:szCs w:val="24"/>
              </w:rPr>
              <w:t xml:space="preserve">Az informatikai eszközfüggőség és a megelőzés lehetőségei. </w:t>
            </w:r>
          </w:p>
          <w:p w:rsidR="00AF162A" w:rsidRPr="00125E48" w:rsidRDefault="00AF162A" w:rsidP="00AF162A">
            <w:pPr>
              <w:rPr>
                <w:b/>
                <w:sz w:val="24"/>
                <w:szCs w:val="24"/>
              </w:rPr>
            </w:pPr>
          </w:p>
        </w:tc>
        <w:tc>
          <w:tcPr>
            <w:tcW w:w="2449" w:type="dxa"/>
            <w:gridSpan w:val="2"/>
            <w:vMerge/>
          </w:tcPr>
          <w:p w:rsidR="00AF162A" w:rsidRPr="00125E48" w:rsidRDefault="00AF162A" w:rsidP="00AF162A">
            <w:pPr>
              <w:spacing w:before="120"/>
              <w:ind w:left="51"/>
              <w:rPr>
                <w:i/>
                <w:sz w:val="24"/>
                <w:szCs w:val="24"/>
              </w:rPr>
            </w:pPr>
          </w:p>
        </w:tc>
      </w:tr>
      <w:tr w:rsidR="00AF162A" w:rsidRPr="00125E48" w:rsidTr="00AF162A">
        <w:trPr>
          <w:trHeight w:val="1408"/>
        </w:trPr>
        <w:tc>
          <w:tcPr>
            <w:tcW w:w="6626" w:type="dxa"/>
            <w:gridSpan w:val="3"/>
          </w:tcPr>
          <w:p w:rsidR="00AF162A" w:rsidRPr="00125E48" w:rsidRDefault="00AF162A" w:rsidP="00AF162A">
            <w:pPr>
              <w:rPr>
                <w:b/>
                <w:sz w:val="24"/>
                <w:szCs w:val="24"/>
              </w:rPr>
            </w:pPr>
            <w:r w:rsidRPr="00125E48">
              <w:rPr>
                <w:sz w:val="24"/>
                <w:szCs w:val="24"/>
              </w:rPr>
              <w:t xml:space="preserve">Digitalizálás. </w:t>
            </w:r>
          </w:p>
        </w:tc>
        <w:tc>
          <w:tcPr>
            <w:tcW w:w="2449" w:type="dxa"/>
            <w:gridSpan w:val="2"/>
            <w:vMerge/>
          </w:tcPr>
          <w:p w:rsidR="00AF162A" w:rsidRPr="00125E48" w:rsidRDefault="00AF162A" w:rsidP="00AF162A">
            <w:pPr>
              <w:spacing w:before="120"/>
              <w:ind w:left="51"/>
              <w:rPr>
                <w:i/>
                <w:sz w:val="24"/>
                <w:szCs w:val="24"/>
              </w:rPr>
            </w:pPr>
          </w:p>
        </w:tc>
      </w:tr>
      <w:tr w:rsidR="00AF162A" w:rsidRPr="00125E48" w:rsidTr="00AF162A">
        <w:trPr>
          <w:trHeight w:val="351"/>
        </w:trPr>
        <w:tc>
          <w:tcPr>
            <w:tcW w:w="6626" w:type="dxa"/>
            <w:gridSpan w:val="3"/>
          </w:tcPr>
          <w:p w:rsidR="00AF162A" w:rsidRPr="00125E48" w:rsidRDefault="00AF162A" w:rsidP="00AF162A">
            <w:pPr>
              <w:spacing w:before="120"/>
              <w:rPr>
                <w:i/>
                <w:sz w:val="24"/>
                <w:szCs w:val="24"/>
              </w:rPr>
            </w:pPr>
            <w:r w:rsidRPr="00125E48">
              <w:rPr>
                <w:i/>
                <w:sz w:val="24"/>
                <w:szCs w:val="24"/>
              </w:rPr>
              <w:t>Az operációs rendszer és a számítógépes hálózat alapszolgáltatásainak használata</w:t>
            </w:r>
          </w:p>
          <w:p w:rsidR="00AF162A" w:rsidRPr="00125E48" w:rsidRDefault="00AF162A" w:rsidP="00AF162A">
            <w:pPr>
              <w:rPr>
                <w:sz w:val="24"/>
                <w:szCs w:val="24"/>
              </w:rPr>
            </w:pPr>
            <w:r w:rsidRPr="00125E48">
              <w:rPr>
                <w:sz w:val="24"/>
                <w:szCs w:val="24"/>
              </w:rPr>
              <w:t xml:space="preserve">Az operációs rendszer és/vagy egy segédprogram alapszolgáltatásainak használata (mappaszerkezet kialakítása adathordozón, állományműveletek, tömörítés, kibontás). </w:t>
            </w:r>
          </w:p>
          <w:p w:rsidR="00AF162A" w:rsidRPr="00125E48" w:rsidRDefault="00AF162A" w:rsidP="00AF162A">
            <w:pPr>
              <w:rPr>
                <w:b/>
                <w:sz w:val="24"/>
                <w:szCs w:val="24"/>
              </w:rPr>
            </w:pPr>
            <w:r w:rsidRPr="00125E48">
              <w:rPr>
                <w:sz w:val="24"/>
                <w:szCs w:val="24"/>
              </w:rPr>
              <w:t xml:space="preserve">Egy hálózati operációs rendszer használatának alapszabályai (például: jogosultságok, adatvédelem, adatbiztonság). Az iskolai hálózat használata (szabályok, lehetőségek). </w:t>
            </w:r>
          </w:p>
        </w:tc>
        <w:tc>
          <w:tcPr>
            <w:tcW w:w="2449" w:type="dxa"/>
            <w:gridSpan w:val="2"/>
          </w:tcPr>
          <w:p w:rsidR="00AF162A" w:rsidRPr="00125E48" w:rsidRDefault="00AF162A" w:rsidP="00AF162A">
            <w:pPr>
              <w:spacing w:before="120"/>
              <w:ind w:left="51"/>
              <w:rPr>
                <w:sz w:val="24"/>
                <w:szCs w:val="24"/>
              </w:rPr>
            </w:pPr>
            <w:r w:rsidRPr="00125E48">
              <w:rPr>
                <w:i/>
                <w:sz w:val="24"/>
                <w:szCs w:val="24"/>
              </w:rPr>
              <w:t>Fizika, biológia-egészségtan, kémia</w:t>
            </w:r>
            <w:r w:rsidRPr="00125E48">
              <w:rPr>
                <w:sz w:val="24"/>
                <w:szCs w:val="24"/>
              </w:rPr>
              <w:t>: a tudomány és a technika mindennapi élettel való kapcsolata, az egyéni felelősség kérdése.</w:t>
            </w:r>
          </w:p>
        </w:tc>
      </w:tr>
      <w:tr w:rsidR="00AF162A" w:rsidRPr="00125E48" w:rsidTr="00AF162A">
        <w:trPr>
          <w:trHeight w:val="351"/>
        </w:trPr>
        <w:tc>
          <w:tcPr>
            <w:tcW w:w="6626" w:type="dxa"/>
            <w:gridSpan w:val="3"/>
          </w:tcPr>
          <w:p w:rsidR="00AF162A" w:rsidRPr="00125E48" w:rsidRDefault="00AF162A" w:rsidP="00AF162A">
            <w:pPr>
              <w:spacing w:before="120"/>
              <w:rPr>
                <w:i/>
                <w:sz w:val="24"/>
                <w:szCs w:val="24"/>
              </w:rPr>
            </w:pPr>
            <w:r w:rsidRPr="00125E48">
              <w:rPr>
                <w:i/>
                <w:sz w:val="24"/>
                <w:szCs w:val="24"/>
              </w:rPr>
              <w:t>Az ismert eszközök közül az adott feladat megoldásához alkalmas hardver- és szoftvereszköz kiválasztása</w:t>
            </w:r>
          </w:p>
          <w:p w:rsidR="00AF162A" w:rsidRPr="00125E48" w:rsidRDefault="00AF162A" w:rsidP="00AF162A">
            <w:pPr>
              <w:rPr>
                <w:sz w:val="24"/>
                <w:szCs w:val="24"/>
              </w:rPr>
            </w:pPr>
            <w:r w:rsidRPr="00125E48">
              <w:rPr>
                <w:sz w:val="24"/>
                <w:szCs w:val="24"/>
              </w:rPr>
              <w:t>Iskolai feladatok elkészítésére alkalmas eszközök kiválasztása.</w:t>
            </w:r>
          </w:p>
          <w:p w:rsidR="00AF162A" w:rsidRPr="00125E48" w:rsidRDefault="00AF162A" w:rsidP="00AF162A">
            <w:pPr>
              <w:rPr>
                <w:b/>
                <w:sz w:val="24"/>
                <w:szCs w:val="24"/>
              </w:rPr>
            </w:pPr>
          </w:p>
        </w:tc>
        <w:tc>
          <w:tcPr>
            <w:tcW w:w="2449" w:type="dxa"/>
            <w:gridSpan w:val="2"/>
          </w:tcPr>
          <w:p w:rsidR="00AF162A" w:rsidRPr="00125E48" w:rsidRDefault="00AF162A" w:rsidP="00AF162A">
            <w:pPr>
              <w:widowControl w:val="0"/>
              <w:spacing w:before="120"/>
              <w:rPr>
                <w:sz w:val="24"/>
                <w:szCs w:val="24"/>
              </w:rPr>
            </w:pPr>
            <w:r w:rsidRPr="00125E48">
              <w:rPr>
                <w:i/>
                <w:sz w:val="24"/>
                <w:szCs w:val="24"/>
              </w:rPr>
              <w:t>Fizika, kémia, matematika, biológia-egészségtan</w:t>
            </w:r>
            <w:r w:rsidRPr="00125E48">
              <w:rPr>
                <w:sz w:val="24"/>
                <w:szCs w:val="24"/>
              </w:rPr>
              <w:t xml:space="preserve">: a tantárgyi órán felmerülő feladatok informatikai eszközzel történő megoldása. Az adott helyzethez legjobban illeszkedő hardver és szoftver kiválasztása. </w:t>
            </w:r>
          </w:p>
        </w:tc>
      </w:tr>
      <w:tr w:rsidR="00AF162A" w:rsidRPr="00125E48" w:rsidTr="00AF162A">
        <w:trPr>
          <w:trHeight w:val="351"/>
        </w:trPr>
        <w:tc>
          <w:tcPr>
            <w:tcW w:w="1913" w:type="dxa"/>
            <w:vAlign w:val="center"/>
          </w:tcPr>
          <w:p w:rsidR="00AF162A" w:rsidRPr="00125E48" w:rsidRDefault="00AF162A" w:rsidP="00AF162A">
            <w:pPr>
              <w:spacing w:after="60"/>
              <w:jc w:val="center"/>
              <w:outlineLvl w:val="4"/>
              <w:rPr>
                <w:sz w:val="24"/>
                <w:szCs w:val="24"/>
              </w:rPr>
            </w:pPr>
            <w:r w:rsidRPr="00125E48">
              <w:rPr>
                <w:b/>
                <w:bCs/>
                <w:sz w:val="24"/>
                <w:szCs w:val="24"/>
              </w:rPr>
              <w:t>Kulcsfogalmak/ fogalmak</w:t>
            </w:r>
          </w:p>
        </w:tc>
        <w:tc>
          <w:tcPr>
            <w:tcW w:w="7162" w:type="dxa"/>
            <w:gridSpan w:val="4"/>
          </w:tcPr>
          <w:p w:rsidR="00AF162A" w:rsidRPr="00125E48" w:rsidRDefault="00AF162A" w:rsidP="00AF162A">
            <w:pPr>
              <w:spacing w:before="120"/>
              <w:rPr>
                <w:sz w:val="24"/>
                <w:szCs w:val="24"/>
              </w:rPr>
            </w:pPr>
            <w:r w:rsidRPr="00125E48">
              <w:rPr>
                <w:sz w:val="24"/>
                <w:szCs w:val="24"/>
              </w:rPr>
              <w:t>digitalizálás, hálózat, hálózati szolgáltatás, tömörítés, tömörített állomány.</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282"/>
        <w:gridCol w:w="5068"/>
        <w:gridCol w:w="709"/>
        <w:gridCol w:w="1190"/>
      </w:tblGrid>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7" w:type="dxa"/>
            <w:gridSpan w:val="2"/>
            <w:vAlign w:val="center"/>
          </w:tcPr>
          <w:p w:rsidR="00AF162A" w:rsidRPr="00125E48" w:rsidRDefault="00AF162A" w:rsidP="00AF162A">
            <w:pPr>
              <w:spacing w:before="120"/>
              <w:jc w:val="center"/>
              <w:rPr>
                <w:b/>
                <w:bCs/>
                <w:sz w:val="24"/>
                <w:szCs w:val="24"/>
              </w:rPr>
            </w:pPr>
            <w:r w:rsidRPr="00125E48">
              <w:rPr>
                <w:b/>
                <w:bCs/>
                <w:sz w:val="24"/>
                <w:szCs w:val="24"/>
              </w:rPr>
              <w:t>2. Alkalmazói ismeretek</w:t>
            </w:r>
          </w:p>
        </w:tc>
        <w:tc>
          <w:tcPr>
            <w:tcW w:w="1190" w:type="dxa"/>
            <w:vAlign w:val="center"/>
          </w:tcPr>
          <w:p w:rsidR="00AF162A" w:rsidRPr="00125E48" w:rsidRDefault="00AF162A" w:rsidP="00AF162A">
            <w:pPr>
              <w:spacing w:before="120" w:after="120"/>
              <w:jc w:val="center"/>
              <w:rPr>
                <w:b/>
                <w:bCs/>
                <w:sz w:val="24"/>
                <w:szCs w:val="24"/>
              </w:rPr>
            </w:pPr>
            <w:r w:rsidRPr="00125E48">
              <w:rPr>
                <w:b/>
                <w:bCs/>
                <w:sz w:val="24"/>
                <w:szCs w:val="24"/>
              </w:rPr>
              <w:t>Órakeret</w:t>
            </w:r>
            <w:r w:rsidRPr="00125E48">
              <w:rPr>
                <w:b/>
                <w:bCs/>
                <w:sz w:val="24"/>
                <w:szCs w:val="24"/>
              </w:rPr>
              <w:br/>
              <w:t>22 óra</w:t>
            </w: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p>
        </w:tc>
        <w:tc>
          <w:tcPr>
            <w:tcW w:w="5777" w:type="dxa"/>
            <w:gridSpan w:val="2"/>
            <w:vAlign w:val="center"/>
          </w:tcPr>
          <w:p w:rsidR="00AF162A" w:rsidRPr="00125E48" w:rsidRDefault="00AF162A" w:rsidP="00AF162A">
            <w:pPr>
              <w:spacing w:before="120"/>
              <w:jc w:val="center"/>
              <w:rPr>
                <w:b/>
                <w:bCs/>
                <w:sz w:val="24"/>
                <w:szCs w:val="24"/>
              </w:rPr>
            </w:pPr>
            <w:r w:rsidRPr="00125E48">
              <w:rPr>
                <w:b/>
                <w:bCs/>
                <w:sz w:val="24"/>
                <w:szCs w:val="24"/>
              </w:rPr>
              <w:t>2.1. Írott és audiovizuális dokumentumok elektronikus létrehozása</w:t>
            </w:r>
          </w:p>
        </w:tc>
        <w:tc>
          <w:tcPr>
            <w:tcW w:w="1190" w:type="dxa"/>
            <w:vAlign w:val="center"/>
          </w:tcPr>
          <w:p w:rsidR="00AF162A" w:rsidRPr="00125E48" w:rsidRDefault="00AF162A" w:rsidP="00AF162A">
            <w:pPr>
              <w:spacing w:before="120"/>
              <w:rPr>
                <w:b/>
                <w:bCs/>
                <w:sz w:val="24"/>
                <w:szCs w:val="24"/>
              </w:rPr>
            </w:pPr>
          </w:p>
        </w:tc>
      </w:tr>
      <w:tr w:rsidR="00AF162A" w:rsidRPr="00125E48" w:rsidTr="00AF162A">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7" w:type="dxa"/>
            <w:gridSpan w:val="3"/>
          </w:tcPr>
          <w:p w:rsidR="00AF162A" w:rsidRPr="00125E48" w:rsidRDefault="00AF162A" w:rsidP="00AF162A">
            <w:pPr>
              <w:spacing w:before="120"/>
              <w:rPr>
                <w:sz w:val="24"/>
                <w:szCs w:val="24"/>
              </w:rPr>
            </w:pPr>
            <w:r w:rsidRPr="00125E48">
              <w:rPr>
                <w:sz w:val="24"/>
                <w:szCs w:val="24"/>
              </w:rPr>
              <w:t>Egyszerű rajzos-szöveges dokumentumok létrehozása, átalakítása, formázása, mentése.</w:t>
            </w:r>
          </w:p>
          <w:p w:rsidR="00AF162A" w:rsidRPr="00125E48" w:rsidRDefault="00AF162A" w:rsidP="00AF162A">
            <w:pPr>
              <w:rPr>
                <w:sz w:val="24"/>
                <w:szCs w:val="24"/>
              </w:rPr>
            </w:pPr>
            <w:r w:rsidRPr="00125E48">
              <w:rPr>
                <w:sz w:val="24"/>
                <w:szCs w:val="24"/>
              </w:rPr>
              <w:t>Szövegműveletek végrehajtása.</w:t>
            </w:r>
          </w:p>
          <w:p w:rsidR="00AF162A" w:rsidRPr="00125E48" w:rsidRDefault="00AF162A" w:rsidP="00AF162A">
            <w:pPr>
              <w:rPr>
                <w:sz w:val="24"/>
                <w:szCs w:val="24"/>
              </w:rPr>
            </w:pPr>
            <w:r w:rsidRPr="00125E48">
              <w:rPr>
                <w:sz w:val="24"/>
                <w:szCs w:val="24"/>
              </w:rPr>
              <w:t xml:space="preserve">Multimédiás dokumentumok előállítása kész alapelemekből. </w:t>
            </w:r>
          </w:p>
        </w:tc>
      </w:tr>
      <w:tr w:rsidR="00AF162A" w:rsidRPr="00125E48" w:rsidTr="00AF162A">
        <w:trPr>
          <w:trHeight w:val="328"/>
        </w:trPr>
        <w:tc>
          <w:tcPr>
            <w:tcW w:w="2108"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7" w:type="dxa"/>
            <w:gridSpan w:val="3"/>
          </w:tcPr>
          <w:p w:rsidR="00AF162A" w:rsidRPr="00125E48" w:rsidRDefault="00AF162A" w:rsidP="00AF162A">
            <w:pPr>
              <w:spacing w:before="120"/>
              <w:rPr>
                <w:sz w:val="24"/>
                <w:szCs w:val="24"/>
              </w:rPr>
            </w:pPr>
            <w:r w:rsidRPr="00125E48">
              <w:rPr>
                <w:sz w:val="24"/>
                <w:szCs w:val="24"/>
              </w:rPr>
              <w:t xml:space="preserve">Rajzos–szöveges, táblázatos dokumentumok létrehozása, átalakítása, formázása. </w:t>
            </w:r>
          </w:p>
          <w:p w:rsidR="00AF162A" w:rsidRPr="00125E48" w:rsidRDefault="00AF162A" w:rsidP="00AF162A">
            <w:pPr>
              <w:rPr>
                <w:sz w:val="24"/>
                <w:szCs w:val="24"/>
              </w:rPr>
            </w:pPr>
            <w:r w:rsidRPr="00125E48">
              <w:rPr>
                <w:sz w:val="24"/>
                <w:szCs w:val="24"/>
              </w:rPr>
              <w:t>A dokumentumtípusok megismerése.</w:t>
            </w:r>
          </w:p>
          <w:p w:rsidR="00AF162A" w:rsidRPr="00125E48" w:rsidRDefault="00AF162A" w:rsidP="00AF162A">
            <w:pPr>
              <w:rPr>
                <w:sz w:val="24"/>
                <w:szCs w:val="24"/>
              </w:rPr>
            </w:pPr>
            <w:r w:rsidRPr="00125E48">
              <w:rPr>
                <w:sz w:val="24"/>
                <w:szCs w:val="24"/>
              </w:rPr>
              <w:t>Multimédiás dokumentumok előállításához szükséges alapelemek készítése.</w:t>
            </w:r>
          </w:p>
          <w:p w:rsidR="00AF162A" w:rsidRPr="00125E48" w:rsidRDefault="00AF162A" w:rsidP="00AF162A">
            <w:pPr>
              <w:rPr>
                <w:sz w:val="24"/>
                <w:szCs w:val="24"/>
              </w:rPr>
            </w:pPr>
            <w:r w:rsidRPr="00125E48">
              <w:rPr>
                <w:sz w:val="24"/>
                <w:szCs w:val="24"/>
              </w:rPr>
              <w:t>Előadások, bemutatók készítése.</w:t>
            </w:r>
          </w:p>
        </w:tc>
      </w:tr>
      <w:tr w:rsidR="00AF162A" w:rsidRPr="00125E48" w:rsidTr="00AF162A">
        <w:trPr>
          <w:trHeight w:val="340"/>
        </w:trPr>
        <w:tc>
          <w:tcPr>
            <w:tcW w:w="7176"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1899"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7176" w:type="dxa"/>
            <w:gridSpan w:val="3"/>
          </w:tcPr>
          <w:p w:rsidR="00AF162A" w:rsidRPr="00125E48" w:rsidRDefault="00AF162A" w:rsidP="00AF162A">
            <w:pPr>
              <w:widowControl w:val="0"/>
              <w:spacing w:before="120"/>
              <w:rPr>
                <w:i/>
                <w:sz w:val="24"/>
                <w:szCs w:val="24"/>
              </w:rPr>
            </w:pPr>
            <w:r w:rsidRPr="00125E48">
              <w:rPr>
                <w:i/>
                <w:sz w:val="24"/>
                <w:szCs w:val="24"/>
              </w:rPr>
              <w:t>Rajzos, szöveges, táblázatos dokumentumok létrehozása, átalakítása, formázása</w:t>
            </w:r>
          </w:p>
          <w:p w:rsidR="00AF162A" w:rsidRPr="00125E48" w:rsidRDefault="00AF162A" w:rsidP="00AF162A">
            <w:pPr>
              <w:rPr>
                <w:sz w:val="24"/>
                <w:szCs w:val="24"/>
              </w:rPr>
            </w:pPr>
            <w:r w:rsidRPr="00125E48">
              <w:rPr>
                <w:sz w:val="24"/>
                <w:szCs w:val="24"/>
              </w:rPr>
              <w:t>A dokumentumban elhelyezhető különböző objektumok tulajdonságainak megismerése, az egyes jellemzők módosítása.</w:t>
            </w:r>
          </w:p>
          <w:p w:rsidR="00AF162A" w:rsidRPr="00125E48" w:rsidRDefault="00AF162A" w:rsidP="00AF162A">
            <w:pPr>
              <w:widowControl w:val="0"/>
              <w:rPr>
                <w:sz w:val="24"/>
                <w:szCs w:val="24"/>
              </w:rPr>
            </w:pPr>
            <w:r w:rsidRPr="00125E48">
              <w:rPr>
                <w:sz w:val="24"/>
                <w:szCs w:val="24"/>
              </w:rPr>
              <w:t>Összetett dokumentumok minta vagy leírás alapján történő elkészítése.</w:t>
            </w:r>
          </w:p>
          <w:p w:rsidR="00AF162A" w:rsidRPr="00125E48" w:rsidRDefault="00AF162A" w:rsidP="00AF162A">
            <w:pPr>
              <w:widowControl w:val="0"/>
              <w:rPr>
                <w:b/>
                <w:sz w:val="24"/>
                <w:szCs w:val="24"/>
              </w:rPr>
            </w:pPr>
          </w:p>
        </w:tc>
        <w:tc>
          <w:tcPr>
            <w:tcW w:w="1899" w:type="dxa"/>
            <w:gridSpan w:val="2"/>
          </w:tcPr>
          <w:p w:rsidR="00AF162A" w:rsidRPr="00125E48" w:rsidRDefault="00AF162A" w:rsidP="00AF162A">
            <w:pPr>
              <w:widowControl w:val="0"/>
              <w:spacing w:before="120"/>
              <w:rPr>
                <w:sz w:val="24"/>
                <w:szCs w:val="24"/>
              </w:rPr>
            </w:pPr>
            <w:r w:rsidRPr="00125E48">
              <w:rPr>
                <w:i/>
                <w:sz w:val="24"/>
                <w:szCs w:val="24"/>
              </w:rPr>
              <w:t>Magyar nyelv és irodalom</w:t>
            </w:r>
            <w:r w:rsidRPr="00125E48">
              <w:rPr>
                <w:sz w:val="24"/>
                <w:szCs w:val="24"/>
              </w:rPr>
              <w:t>: szövegalkotás a társadalmi (közösségi) élet különböző területein a papíralapú és az elektronikus műfajokban).</w:t>
            </w:r>
          </w:p>
          <w:p w:rsidR="00AF162A" w:rsidRPr="00125E48" w:rsidRDefault="00AF162A" w:rsidP="00AF162A">
            <w:pPr>
              <w:widowControl w:val="0"/>
              <w:rPr>
                <w:sz w:val="24"/>
                <w:szCs w:val="24"/>
              </w:rPr>
            </w:pPr>
          </w:p>
          <w:p w:rsidR="00AF162A" w:rsidRPr="00125E48" w:rsidRDefault="00AF162A" w:rsidP="00AF162A">
            <w:pPr>
              <w:widowControl w:val="0"/>
              <w:rPr>
                <w:sz w:val="24"/>
                <w:szCs w:val="24"/>
              </w:rPr>
            </w:pPr>
            <w:r w:rsidRPr="00125E48">
              <w:rPr>
                <w:i/>
                <w:sz w:val="24"/>
                <w:szCs w:val="24"/>
              </w:rPr>
              <w:t>Fizika, kémia, biológia-egészségtan</w:t>
            </w:r>
            <w:r w:rsidRPr="00125E48">
              <w:rPr>
                <w:sz w:val="24"/>
                <w:szCs w:val="24"/>
              </w:rPr>
              <w:t>: kísérlet vagy vizsgálat jegyzőkönyvének elkészítése.</w:t>
            </w:r>
          </w:p>
        </w:tc>
      </w:tr>
      <w:tr w:rsidR="00AF162A" w:rsidRPr="00125E48" w:rsidTr="00AF162A">
        <w:trPr>
          <w:trHeight w:val="351"/>
        </w:trPr>
        <w:tc>
          <w:tcPr>
            <w:tcW w:w="7176" w:type="dxa"/>
            <w:gridSpan w:val="3"/>
          </w:tcPr>
          <w:p w:rsidR="00AF162A" w:rsidRPr="00125E48" w:rsidRDefault="00AF162A" w:rsidP="00AF162A">
            <w:pPr>
              <w:widowControl w:val="0"/>
              <w:spacing w:before="120"/>
              <w:rPr>
                <w:i/>
                <w:sz w:val="24"/>
                <w:szCs w:val="24"/>
              </w:rPr>
            </w:pPr>
            <w:r w:rsidRPr="00125E48">
              <w:rPr>
                <w:i/>
                <w:sz w:val="24"/>
                <w:szCs w:val="24"/>
              </w:rPr>
              <w:t>A dokumentumtípusok megismerése</w:t>
            </w:r>
          </w:p>
          <w:p w:rsidR="00AF162A" w:rsidRPr="00125E48" w:rsidRDefault="00AF162A" w:rsidP="00AF162A">
            <w:pPr>
              <w:widowControl w:val="0"/>
              <w:rPr>
                <w:sz w:val="24"/>
                <w:szCs w:val="24"/>
              </w:rPr>
            </w:pPr>
            <w:r w:rsidRPr="00125E48">
              <w:rPr>
                <w:sz w:val="24"/>
                <w:szCs w:val="24"/>
              </w:rPr>
              <w:t>Weblap.</w:t>
            </w:r>
          </w:p>
          <w:p w:rsidR="00AF162A" w:rsidRPr="00125E48" w:rsidRDefault="00AF162A" w:rsidP="00AF162A">
            <w:pPr>
              <w:widowControl w:val="0"/>
              <w:rPr>
                <w:b/>
                <w:sz w:val="24"/>
                <w:szCs w:val="24"/>
              </w:rPr>
            </w:pPr>
            <w:r w:rsidRPr="00125E48">
              <w:rPr>
                <w:sz w:val="24"/>
                <w:szCs w:val="24"/>
              </w:rPr>
              <w:t xml:space="preserve">Blogkészítés. </w:t>
            </w:r>
          </w:p>
        </w:tc>
        <w:tc>
          <w:tcPr>
            <w:tcW w:w="1899" w:type="dxa"/>
            <w:gridSpan w:val="2"/>
          </w:tcPr>
          <w:p w:rsidR="00AF162A" w:rsidRPr="00125E48" w:rsidRDefault="00AF162A" w:rsidP="00AF162A">
            <w:pPr>
              <w:widowControl w:val="0"/>
              <w:spacing w:before="120"/>
              <w:rPr>
                <w:sz w:val="24"/>
                <w:szCs w:val="24"/>
              </w:rPr>
            </w:pPr>
          </w:p>
        </w:tc>
      </w:tr>
      <w:tr w:rsidR="00AF162A" w:rsidRPr="00125E48" w:rsidTr="00AF162A">
        <w:trPr>
          <w:trHeight w:val="351"/>
        </w:trPr>
        <w:tc>
          <w:tcPr>
            <w:tcW w:w="7176" w:type="dxa"/>
            <w:gridSpan w:val="3"/>
          </w:tcPr>
          <w:p w:rsidR="00AF162A" w:rsidRPr="00125E48" w:rsidRDefault="00AF162A" w:rsidP="00AF162A">
            <w:pPr>
              <w:widowControl w:val="0"/>
              <w:spacing w:before="120"/>
              <w:rPr>
                <w:i/>
                <w:sz w:val="24"/>
                <w:szCs w:val="24"/>
              </w:rPr>
            </w:pPr>
            <w:r w:rsidRPr="00125E48">
              <w:rPr>
                <w:i/>
                <w:sz w:val="24"/>
                <w:szCs w:val="24"/>
              </w:rPr>
              <w:t>Multimédiás dokumentumok előállításához szükséges alapelemek készítése</w:t>
            </w:r>
          </w:p>
          <w:p w:rsidR="00AF162A" w:rsidRPr="00125E48" w:rsidRDefault="00AF162A" w:rsidP="00AF162A">
            <w:pPr>
              <w:widowControl w:val="0"/>
              <w:rPr>
                <w:sz w:val="24"/>
                <w:szCs w:val="24"/>
              </w:rPr>
            </w:pPr>
            <w:r w:rsidRPr="00125E48">
              <w:rPr>
                <w:sz w:val="24"/>
                <w:szCs w:val="24"/>
              </w:rPr>
              <w:t xml:space="preserve">Digitális médiaelemek készítése (például: hangfelvétel, videófelvétel, fényképezés), jellemzőik megismerése. </w:t>
            </w:r>
          </w:p>
          <w:p w:rsidR="00AF162A" w:rsidRPr="00125E48" w:rsidRDefault="00AF162A" w:rsidP="00AF162A">
            <w:pPr>
              <w:widowControl w:val="0"/>
              <w:rPr>
                <w:sz w:val="24"/>
                <w:szCs w:val="24"/>
              </w:rPr>
            </w:pPr>
            <w:r w:rsidRPr="00125E48">
              <w:rPr>
                <w:sz w:val="24"/>
                <w:szCs w:val="24"/>
              </w:rPr>
              <w:t>Műveletek médiaelemekkel (például: szerkesztés, vágás).</w:t>
            </w:r>
          </w:p>
          <w:p w:rsidR="00AF162A" w:rsidRPr="00125E48" w:rsidRDefault="00AF162A" w:rsidP="00AF162A">
            <w:pPr>
              <w:widowControl w:val="0"/>
              <w:rPr>
                <w:b/>
                <w:sz w:val="24"/>
                <w:szCs w:val="24"/>
              </w:rPr>
            </w:pPr>
          </w:p>
        </w:tc>
        <w:tc>
          <w:tcPr>
            <w:tcW w:w="1899" w:type="dxa"/>
            <w:gridSpan w:val="2"/>
          </w:tcPr>
          <w:p w:rsidR="00AF162A" w:rsidRPr="00125E48" w:rsidRDefault="00AF162A" w:rsidP="00AF162A">
            <w:pPr>
              <w:rPr>
                <w:sz w:val="24"/>
                <w:szCs w:val="24"/>
              </w:rPr>
            </w:pPr>
            <w:r w:rsidRPr="00125E48">
              <w:rPr>
                <w:i/>
                <w:sz w:val="24"/>
                <w:szCs w:val="24"/>
              </w:rPr>
              <w:t>Vizuális kultúra</w:t>
            </w:r>
            <w:r w:rsidRPr="00125E48">
              <w:rPr>
                <w:sz w:val="24"/>
                <w:szCs w:val="24"/>
              </w:rPr>
              <w:t>: a technikai médiumok képalkotó módszerei; vizuális reklámok.</w:t>
            </w:r>
          </w:p>
        </w:tc>
      </w:tr>
      <w:tr w:rsidR="00AF162A" w:rsidRPr="00125E48" w:rsidTr="00AF162A">
        <w:trPr>
          <w:trHeight w:val="351"/>
        </w:trPr>
        <w:tc>
          <w:tcPr>
            <w:tcW w:w="7176" w:type="dxa"/>
            <w:gridSpan w:val="3"/>
          </w:tcPr>
          <w:p w:rsidR="00AF162A" w:rsidRPr="00125E48" w:rsidRDefault="00AF162A" w:rsidP="00AF162A">
            <w:pPr>
              <w:widowControl w:val="0"/>
              <w:spacing w:before="120"/>
              <w:rPr>
                <w:i/>
                <w:sz w:val="24"/>
                <w:szCs w:val="24"/>
              </w:rPr>
            </w:pPr>
            <w:r w:rsidRPr="00125E48">
              <w:rPr>
                <w:i/>
                <w:sz w:val="24"/>
                <w:szCs w:val="24"/>
              </w:rPr>
              <w:t>Előadások, bemutatók készítése</w:t>
            </w:r>
          </w:p>
          <w:p w:rsidR="00AF162A" w:rsidRPr="00125E48" w:rsidRDefault="00AF162A" w:rsidP="00AF162A">
            <w:pPr>
              <w:rPr>
                <w:b/>
                <w:sz w:val="24"/>
                <w:szCs w:val="24"/>
              </w:rPr>
            </w:pPr>
            <w:r w:rsidRPr="00125E48">
              <w:rPr>
                <w:sz w:val="24"/>
                <w:szCs w:val="24"/>
              </w:rPr>
              <w:t xml:space="preserve">Valamely tantárgy ismeretanyagát feldolgozó, különböző típusú prezentációk készítése. </w:t>
            </w:r>
          </w:p>
        </w:tc>
        <w:tc>
          <w:tcPr>
            <w:tcW w:w="1899" w:type="dxa"/>
            <w:gridSpan w:val="2"/>
          </w:tcPr>
          <w:p w:rsidR="00AF162A" w:rsidRPr="00125E48" w:rsidRDefault="00AF162A" w:rsidP="00AF162A">
            <w:pPr>
              <w:rPr>
                <w:i/>
                <w:sz w:val="24"/>
                <w:szCs w:val="24"/>
              </w:rPr>
            </w:pPr>
          </w:p>
        </w:tc>
      </w:tr>
      <w:tr w:rsidR="00AF162A" w:rsidRPr="00125E48" w:rsidTr="00AF162A">
        <w:trPr>
          <w:trHeight w:val="550"/>
        </w:trPr>
        <w:tc>
          <w:tcPr>
            <w:tcW w:w="1826" w:type="dxa"/>
            <w:vAlign w:val="center"/>
          </w:tcPr>
          <w:p w:rsidR="00AF162A" w:rsidRPr="00125E48" w:rsidRDefault="00AF162A" w:rsidP="00AF162A">
            <w:pPr>
              <w:spacing w:before="120"/>
              <w:jc w:val="center"/>
              <w:outlineLvl w:val="4"/>
              <w:rPr>
                <w:sz w:val="24"/>
                <w:szCs w:val="24"/>
              </w:rPr>
            </w:pPr>
            <w:r w:rsidRPr="00125E48">
              <w:rPr>
                <w:b/>
                <w:bCs/>
                <w:sz w:val="24"/>
                <w:szCs w:val="24"/>
              </w:rPr>
              <w:t>Kulcsfogalmak/fogalmak</w:t>
            </w:r>
          </w:p>
        </w:tc>
        <w:tc>
          <w:tcPr>
            <w:tcW w:w="7249" w:type="dxa"/>
            <w:gridSpan w:val="4"/>
          </w:tcPr>
          <w:p w:rsidR="00AF162A" w:rsidRPr="00125E48" w:rsidRDefault="00AF162A" w:rsidP="00AF162A">
            <w:pPr>
              <w:spacing w:before="120"/>
              <w:rPr>
                <w:sz w:val="24"/>
                <w:szCs w:val="24"/>
              </w:rPr>
            </w:pPr>
            <w:r w:rsidRPr="00125E48">
              <w:rPr>
                <w:sz w:val="24"/>
                <w:szCs w:val="24"/>
              </w:rPr>
              <w:t>Szöveg, digitális médiaelem, weblap, blog.</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284"/>
        <w:gridCol w:w="4565"/>
        <w:gridCol w:w="1207"/>
        <w:gridCol w:w="1193"/>
      </w:tblGrid>
      <w:tr w:rsidR="00AF162A" w:rsidRPr="00125E48" w:rsidTr="00AF162A">
        <w:tc>
          <w:tcPr>
            <w:tcW w:w="2110"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2" w:type="dxa"/>
            <w:gridSpan w:val="2"/>
            <w:vAlign w:val="center"/>
          </w:tcPr>
          <w:p w:rsidR="00AF162A" w:rsidRPr="00125E48" w:rsidRDefault="00AF162A" w:rsidP="00AF162A">
            <w:pPr>
              <w:spacing w:before="120"/>
              <w:jc w:val="center"/>
              <w:rPr>
                <w:b/>
                <w:bCs/>
                <w:sz w:val="24"/>
                <w:szCs w:val="24"/>
              </w:rPr>
            </w:pPr>
            <w:r w:rsidRPr="00125E48">
              <w:rPr>
                <w:b/>
                <w:bCs/>
                <w:sz w:val="24"/>
                <w:szCs w:val="24"/>
              </w:rPr>
              <w:t>2.2. Adatkezelés, adatfeldolgozás, információmegjelenítés</w:t>
            </w:r>
          </w:p>
        </w:tc>
        <w:tc>
          <w:tcPr>
            <w:tcW w:w="1193" w:type="dxa"/>
            <w:vAlign w:val="center"/>
          </w:tcPr>
          <w:p w:rsidR="00AF162A" w:rsidRPr="00125E48" w:rsidRDefault="00AF162A" w:rsidP="00AF162A">
            <w:pPr>
              <w:spacing w:before="120"/>
              <w:rPr>
                <w:sz w:val="24"/>
                <w:szCs w:val="24"/>
              </w:rPr>
            </w:pPr>
          </w:p>
        </w:tc>
      </w:tr>
      <w:tr w:rsidR="00AF162A" w:rsidRPr="00125E48" w:rsidTr="00AF162A">
        <w:tc>
          <w:tcPr>
            <w:tcW w:w="2110"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5" w:type="dxa"/>
            <w:gridSpan w:val="3"/>
          </w:tcPr>
          <w:p w:rsidR="00AF162A" w:rsidRPr="00125E48" w:rsidRDefault="00AF162A" w:rsidP="00AF162A">
            <w:pPr>
              <w:spacing w:before="120"/>
              <w:rPr>
                <w:sz w:val="24"/>
                <w:szCs w:val="24"/>
              </w:rPr>
            </w:pPr>
            <w:r w:rsidRPr="00125E48">
              <w:rPr>
                <w:sz w:val="24"/>
                <w:szCs w:val="24"/>
              </w:rPr>
              <w:t>Az adat szemléltetését, értelmezését, vizsgálatát segítő eszközök ismerete.</w:t>
            </w:r>
          </w:p>
          <w:p w:rsidR="00AF162A" w:rsidRPr="00125E48" w:rsidRDefault="00AF162A" w:rsidP="00AF162A">
            <w:pPr>
              <w:rPr>
                <w:sz w:val="24"/>
                <w:szCs w:val="24"/>
              </w:rPr>
            </w:pPr>
            <w:r w:rsidRPr="00125E48">
              <w:rPr>
                <w:sz w:val="24"/>
                <w:szCs w:val="24"/>
              </w:rPr>
              <w:t>Adatok csoportosítása, értelmezése, táblázatba rendezése.</w:t>
            </w:r>
          </w:p>
          <w:p w:rsidR="00AF162A" w:rsidRPr="00125E48" w:rsidRDefault="00AF162A" w:rsidP="00AF162A">
            <w:pPr>
              <w:rPr>
                <w:sz w:val="24"/>
                <w:szCs w:val="24"/>
              </w:rPr>
            </w:pPr>
            <w:r w:rsidRPr="00125E48">
              <w:rPr>
                <w:sz w:val="24"/>
                <w:szCs w:val="24"/>
              </w:rPr>
              <w:t>Néhány közhasznú információforrás használata.</w:t>
            </w:r>
          </w:p>
          <w:p w:rsidR="00AF162A" w:rsidRPr="00125E48" w:rsidRDefault="00AF162A" w:rsidP="00AF162A">
            <w:pPr>
              <w:rPr>
                <w:sz w:val="24"/>
                <w:szCs w:val="24"/>
              </w:rPr>
            </w:pPr>
            <w:r w:rsidRPr="00125E48">
              <w:rPr>
                <w:sz w:val="24"/>
                <w:szCs w:val="24"/>
              </w:rPr>
              <w:t>Adatkeresés digitális tudásbázis-rendszerben.</w:t>
            </w:r>
          </w:p>
          <w:p w:rsidR="00AF162A" w:rsidRPr="00125E48" w:rsidRDefault="00AF162A" w:rsidP="00AF162A">
            <w:pPr>
              <w:rPr>
                <w:sz w:val="24"/>
                <w:szCs w:val="24"/>
              </w:rPr>
            </w:pPr>
            <w:r w:rsidRPr="00125E48">
              <w:rPr>
                <w:sz w:val="24"/>
                <w:szCs w:val="24"/>
              </w:rPr>
              <w:t>Térképhasználati alapismeretek.</w:t>
            </w:r>
          </w:p>
        </w:tc>
      </w:tr>
      <w:tr w:rsidR="00AF162A" w:rsidRPr="00125E48" w:rsidTr="00AF162A">
        <w:trPr>
          <w:trHeight w:val="328"/>
        </w:trPr>
        <w:tc>
          <w:tcPr>
            <w:tcW w:w="2110"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5" w:type="dxa"/>
            <w:gridSpan w:val="3"/>
          </w:tcPr>
          <w:p w:rsidR="00AF162A" w:rsidRPr="00125E48" w:rsidRDefault="00AF162A" w:rsidP="00AF162A">
            <w:pPr>
              <w:spacing w:before="120"/>
              <w:rPr>
                <w:sz w:val="24"/>
                <w:szCs w:val="24"/>
              </w:rPr>
            </w:pPr>
            <w:r w:rsidRPr="00125E48">
              <w:rPr>
                <w:sz w:val="24"/>
                <w:szCs w:val="24"/>
              </w:rPr>
              <w:t>Az adat szemléltetését, értelmezését, vizsgálatát segítő eszközök, illetve módszerek megismerése.</w:t>
            </w:r>
          </w:p>
          <w:p w:rsidR="00AF162A" w:rsidRPr="00125E48" w:rsidRDefault="00AF162A" w:rsidP="00AF162A">
            <w:pPr>
              <w:rPr>
                <w:sz w:val="24"/>
                <w:szCs w:val="24"/>
              </w:rPr>
            </w:pPr>
            <w:r w:rsidRPr="00125E48">
              <w:rPr>
                <w:sz w:val="24"/>
                <w:szCs w:val="24"/>
              </w:rPr>
              <w:t>Adatok grafikus ábrázolása, következtetések levonása.</w:t>
            </w:r>
          </w:p>
          <w:p w:rsidR="00AF162A" w:rsidRPr="00125E48" w:rsidRDefault="00AF162A" w:rsidP="00AF162A">
            <w:pPr>
              <w:rPr>
                <w:sz w:val="24"/>
                <w:szCs w:val="24"/>
              </w:rPr>
            </w:pPr>
            <w:r w:rsidRPr="00125E48">
              <w:rPr>
                <w:sz w:val="24"/>
                <w:szCs w:val="24"/>
              </w:rPr>
              <w:t>Az adatbázisból való információszerzés módjainak megismerése.</w:t>
            </w:r>
          </w:p>
          <w:p w:rsidR="00AF162A" w:rsidRPr="00125E48" w:rsidRDefault="00AF162A" w:rsidP="00AF162A">
            <w:pPr>
              <w:rPr>
                <w:sz w:val="24"/>
                <w:szCs w:val="24"/>
              </w:rPr>
            </w:pPr>
            <w:r w:rsidRPr="00125E48">
              <w:rPr>
                <w:sz w:val="24"/>
                <w:szCs w:val="24"/>
              </w:rPr>
              <w:t>A megtalált információ rögzítése, értelmezése, feldolgozása.</w:t>
            </w:r>
          </w:p>
          <w:p w:rsidR="00AF162A" w:rsidRPr="00125E48" w:rsidRDefault="00AF162A" w:rsidP="00AF162A">
            <w:pPr>
              <w:rPr>
                <w:sz w:val="24"/>
                <w:szCs w:val="24"/>
              </w:rPr>
            </w:pPr>
            <w:r w:rsidRPr="00125E48">
              <w:rPr>
                <w:sz w:val="24"/>
                <w:szCs w:val="24"/>
              </w:rPr>
              <w:t>Térképhasználati ismeretek felhasználása, keresése az interneten.</w:t>
            </w:r>
          </w:p>
        </w:tc>
      </w:tr>
      <w:tr w:rsidR="00AF162A" w:rsidRPr="00125E48" w:rsidTr="00AF162A">
        <w:trPr>
          <w:trHeight w:val="340"/>
        </w:trPr>
        <w:tc>
          <w:tcPr>
            <w:tcW w:w="6675"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00"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351"/>
        </w:trPr>
        <w:tc>
          <w:tcPr>
            <w:tcW w:w="6675" w:type="dxa"/>
            <w:gridSpan w:val="3"/>
            <w:vAlign w:val="center"/>
          </w:tcPr>
          <w:p w:rsidR="00AF162A" w:rsidRPr="00125E48" w:rsidRDefault="00AF162A" w:rsidP="00AF162A">
            <w:pPr>
              <w:widowControl w:val="0"/>
              <w:spacing w:before="120"/>
              <w:rPr>
                <w:i/>
                <w:sz w:val="24"/>
                <w:szCs w:val="24"/>
              </w:rPr>
            </w:pPr>
            <w:r w:rsidRPr="00125E48">
              <w:rPr>
                <w:i/>
                <w:sz w:val="24"/>
                <w:szCs w:val="24"/>
              </w:rPr>
              <w:t>Az adat szemléltetését, értelmezését, vizsgálatát segítő eszközök, illetve módszerek megismerése</w:t>
            </w:r>
          </w:p>
          <w:p w:rsidR="00AF162A" w:rsidRPr="00125E48" w:rsidRDefault="00AF162A" w:rsidP="00AF162A">
            <w:pPr>
              <w:widowControl w:val="0"/>
              <w:rPr>
                <w:sz w:val="24"/>
                <w:szCs w:val="24"/>
              </w:rPr>
            </w:pPr>
            <w:r w:rsidRPr="00125E48">
              <w:rPr>
                <w:sz w:val="24"/>
                <w:szCs w:val="24"/>
              </w:rPr>
              <w:t>Táblázatok használata a hétköznapi és az iskolai életben (például: cella, sor, oszlop, hivatkozás, képlet).</w:t>
            </w:r>
          </w:p>
          <w:p w:rsidR="00AF162A" w:rsidRPr="00125E48" w:rsidRDefault="00AF162A" w:rsidP="00AF162A">
            <w:pPr>
              <w:widowControl w:val="0"/>
              <w:rPr>
                <w:sz w:val="24"/>
                <w:szCs w:val="24"/>
              </w:rPr>
            </w:pPr>
            <w:r w:rsidRPr="00125E48">
              <w:rPr>
                <w:sz w:val="24"/>
                <w:szCs w:val="24"/>
              </w:rPr>
              <w:t>Adatok formátuma, típusai (például: szöveg, szám, pénznem).</w:t>
            </w:r>
          </w:p>
          <w:p w:rsidR="00AF162A" w:rsidRPr="00125E48" w:rsidRDefault="00AF162A" w:rsidP="00AF162A">
            <w:pPr>
              <w:widowControl w:val="0"/>
              <w:rPr>
                <w:sz w:val="24"/>
                <w:szCs w:val="24"/>
              </w:rPr>
            </w:pPr>
            <w:r w:rsidRPr="00125E48">
              <w:rPr>
                <w:sz w:val="24"/>
                <w:szCs w:val="24"/>
              </w:rPr>
              <w:t>Az adatok szemléltetését segítő eszközök (például: diagram) megismerése.</w:t>
            </w:r>
          </w:p>
          <w:p w:rsidR="00AF162A" w:rsidRPr="00125E48" w:rsidRDefault="00AF162A" w:rsidP="00AF162A">
            <w:pPr>
              <w:widowControl w:val="0"/>
              <w:rPr>
                <w:sz w:val="24"/>
                <w:szCs w:val="24"/>
              </w:rPr>
            </w:pPr>
            <w:r w:rsidRPr="00125E48">
              <w:rPr>
                <w:sz w:val="24"/>
                <w:szCs w:val="24"/>
              </w:rPr>
              <w:t>Az adatok csoportosítása, értelmezése, grafikus ábrázolása, következtetések levonása.</w:t>
            </w:r>
          </w:p>
          <w:p w:rsidR="00AF162A" w:rsidRPr="00125E48" w:rsidRDefault="00AF162A" w:rsidP="00AF162A">
            <w:pPr>
              <w:widowControl w:val="0"/>
              <w:rPr>
                <w:sz w:val="24"/>
                <w:szCs w:val="24"/>
              </w:rPr>
            </w:pPr>
            <w:r w:rsidRPr="00125E48">
              <w:rPr>
                <w:sz w:val="24"/>
                <w:szCs w:val="24"/>
              </w:rPr>
              <w:t>Diagramok készítése.</w:t>
            </w:r>
          </w:p>
        </w:tc>
        <w:tc>
          <w:tcPr>
            <w:tcW w:w="2400" w:type="dxa"/>
            <w:gridSpan w:val="2"/>
          </w:tcPr>
          <w:p w:rsidR="00AF162A" w:rsidRPr="00125E48" w:rsidRDefault="00AF162A" w:rsidP="00AF162A">
            <w:pPr>
              <w:spacing w:before="120"/>
              <w:rPr>
                <w:sz w:val="24"/>
                <w:szCs w:val="24"/>
              </w:rPr>
            </w:pPr>
          </w:p>
        </w:tc>
      </w:tr>
      <w:tr w:rsidR="00AF162A" w:rsidRPr="00125E48" w:rsidTr="00AF162A">
        <w:trPr>
          <w:trHeight w:val="351"/>
        </w:trPr>
        <w:tc>
          <w:tcPr>
            <w:tcW w:w="6675" w:type="dxa"/>
            <w:gridSpan w:val="3"/>
          </w:tcPr>
          <w:p w:rsidR="00AF162A" w:rsidRPr="00125E48" w:rsidRDefault="00AF162A" w:rsidP="00AF162A">
            <w:pPr>
              <w:widowControl w:val="0"/>
              <w:spacing w:before="120"/>
              <w:rPr>
                <w:i/>
                <w:sz w:val="24"/>
                <w:szCs w:val="24"/>
              </w:rPr>
            </w:pPr>
            <w:r w:rsidRPr="00125E48">
              <w:rPr>
                <w:i/>
                <w:sz w:val="24"/>
                <w:szCs w:val="24"/>
              </w:rPr>
              <w:t>Adatok grafikus ábrázolása, következtetések levonása</w:t>
            </w:r>
          </w:p>
          <w:p w:rsidR="00AF162A" w:rsidRPr="00125E48" w:rsidRDefault="00AF162A" w:rsidP="00AF162A">
            <w:pPr>
              <w:widowControl w:val="0"/>
              <w:rPr>
                <w:sz w:val="24"/>
                <w:szCs w:val="24"/>
              </w:rPr>
            </w:pPr>
            <w:r w:rsidRPr="00125E48">
              <w:rPr>
                <w:sz w:val="24"/>
                <w:szCs w:val="24"/>
              </w:rPr>
              <w:t>Táblázatok használata a mindennapi életben.</w:t>
            </w:r>
          </w:p>
          <w:p w:rsidR="00AF162A" w:rsidRPr="00125E48" w:rsidRDefault="00AF162A" w:rsidP="00AF162A">
            <w:pPr>
              <w:widowControl w:val="0"/>
              <w:rPr>
                <w:sz w:val="24"/>
                <w:szCs w:val="24"/>
              </w:rPr>
            </w:pPr>
            <w:r w:rsidRPr="00125E48">
              <w:rPr>
                <w:sz w:val="24"/>
                <w:szCs w:val="24"/>
              </w:rPr>
              <w:t>Kimutatások, diagramok készítése.</w:t>
            </w:r>
          </w:p>
          <w:p w:rsidR="00AF162A" w:rsidRPr="00125E48" w:rsidRDefault="00AF162A" w:rsidP="00AF162A">
            <w:pPr>
              <w:widowControl w:val="0"/>
              <w:rPr>
                <w:b/>
                <w:sz w:val="24"/>
                <w:szCs w:val="24"/>
              </w:rPr>
            </w:pPr>
            <w:r w:rsidRPr="00125E48">
              <w:rPr>
                <w:sz w:val="24"/>
                <w:szCs w:val="24"/>
              </w:rPr>
              <w:t xml:space="preserve">Adatelemzést szolgáló függvények (például: összegzés, szélsőérték, átlag) megismerése. </w:t>
            </w:r>
          </w:p>
        </w:tc>
        <w:tc>
          <w:tcPr>
            <w:tcW w:w="2400" w:type="dxa"/>
            <w:gridSpan w:val="2"/>
          </w:tcPr>
          <w:p w:rsidR="00AF162A" w:rsidRPr="00125E48" w:rsidRDefault="00AF162A" w:rsidP="00AF162A">
            <w:pPr>
              <w:widowControl w:val="0"/>
              <w:spacing w:before="120"/>
              <w:rPr>
                <w:sz w:val="24"/>
                <w:szCs w:val="24"/>
              </w:rPr>
            </w:pPr>
            <w:r w:rsidRPr="00125E48">
              <w:rPr>
                <w:i/>
                <w:sz w:val="24"/>
                <w:szCs w:val="24"/>
              </w:rPr>
              <w:t>Matematika</w:t>
            </w:r>
            <w:r w:rsidRPr="00125E48">
              <w:rPr>
                <w:sz w:val="24"/>
                <w:szCs w:val="24"/>
              </w:rPr>
              <w:t xml:space="preserve">: ismeretek alkalmazása az újabb ismeretek megszerzésében, a gyakorlati életben és más tantárgyak keretében (pl. százalék, kamatos kamat, </w:t>
            </w:r>
            <w:r w:rsidRPr="00125E48">
              <w:rPr>
                <w:sz w:val="24"/>
                <w:szCs w:val="24"/>
              </w:rPr>
              <w:br/>
              <w:t>terület-, felszín-, térfogatszámítás, relatív gyakoriság, valószínűség, logaritmusfüggvény). Táblázatok készítése.</w:t>
            </w:r>
          </w:p>
          <w:p w:rsidR="00AF162A" w:rsidRPr="00125E48" w:rsidRDefault="00AF162A" w:rsidP="00AF162A">
            <w:pPr>
              <w:widowControl w:val="0"/>
              <w:rPr>
                <w:sz w:val="24"/>
                <w:szCs w:val="24"/>
              </w:rPr>
            </w:pPr>
          </w:p>
          <w:p w:rsidR="00AF162A" w:rsidRPr="00125E48" w:rsidRDefault="00AF162A" w:rsidP="00AF162A">
            <w:pPr>
              <w:widowControl w:val="0"/>
              <w:rPr>
                <w:sz w:val="24"/>
                <w:szCs w:val="24"/>
              </w:rPr>
            </w:pPr>
            <w:r w:rsidRPr="00125E48">
              <w:rPr>
                <w:i/>
                <w:sz w:val="24"/>
                <w:szCs w:val="24"/>
              </w:rPr>
              <w:t>Fizika, kémia, biológia-egészségtan, földrajz</w:t>
            </w:r>
            <w:r w:rsidRPr="00125E48">
              <w:rPr>
                <w:sz w:val="24"/>
                <w:szCs w:val="24"/>
              </w:rPr>
              <w:t>: mérési adatok, ábrák értelmezése. Természeti jelenségek, folyamatok időbeli lefolyásának leírása függvényekkel, diagramok elemzése, értelmezése.</w:t>
            </w:r>
          </w:p>
        </w:tc>
      </w:tr>
      <w:tr w:rsidR="00AF162A" w:rsidRPr="00125E48" w:rsidTr="00AF162A">
        <w:trPr>
          <w:trHeight w:val="351"/>
        </w:trPr>
        <w:tc>
          <w:tcPr>
            <w:tcW w:w="6675" w:type="dxa"/>
            <w:gridSpan w:val="3"/>
          </w:tcPr>
          <w:p w:rsidR="00AF162A" w:rsidRPr="00125E48" w:rsidRDefault="00AF162A" w:rsidP="00AF162A">
            <w:pPr>
              <w:widowControl w:val="0"/>
              <w:spacing w:before="120"/>
              <w:rPr>
                <w:i/>
                <w:sz w:val="24"/>
                <w:szCs w:val="24"/>
              </w:rPr>
            </w:pPr>
            <w:r w:rsidRPr="00125E48">
              <w:rPr>
                <w:i/>
                <w:sz w:val="24"/>
                <w:szCs w:val="24"/>
              </w:rPr>
              <w:t>Adatbázisokból való információszerzés módjainak megismerése</w:t>
            </w:r>
          </w:p>
          <w:p w:rsidR="00AF162A" w:rsidRPr="00125E48" w:rsidRDefault="00AF162A" w:rsidP="00AF162A">
            <w:pPr>
              <w:widowControl w:val="0"/>
              <w:rPr>
                <w:b/>
                <w:sz w:val="24"/>
                <w:szCs w:val="24"/>
              </w:rPr>
            </w:pPr>
            <w:r w:rsidRPr="00125E48">
              <w:rPr>
                <w:sz w:val="24"/>
                <w:szCs w:val="24"/>
              </w:rPr>
              <w:t xml:space="preserve">Az adatok gyűjtése, csoportosítása, lekérdezése. </w:t>
            </w:r>
          </w:p>
        </w:tc>
        <w:tc>
          <w:tcPr>
            <w:tcW w:w="2400" w:type="dxa"/>
            <w:gridSpan w:val="2"/>
          </w:tcPr>
          <w:p w:rsidR="00AF162A" w:rsidRPr="00125E48" w:rsidRDefault="00AF162A" w:rsidP="00AF162A">
            <w:pPr>
              <w:widowControl w:val="0"/>
              <w:spacing w:before="120"/>
              <w:rPr>
                <w:sz w:val="24"/>
                <w:szCs w:val="24"/>
              </w:rPr>
            </w:pPr>
            <w:r w:rsidRPr="00125E48">
              <w:rPr>
                <w:i/>
                <w:sz w:val="24"/>
                <w:szCs w:val="24"/>
              </w:rPr>
              <w:t>Fizika, kémia, földrajz, biológia-egészségtan:</w:t>
            </w:r>
            <w:r w:rsidRPr="00125E48">
              <w:rPr>
                <w:sz w:val="24"/>
                <w:szCs w:val="24"/>
              </w:rPr>
              <w:t xml:space="preserve"> a vizsgált természeti és technikai rendszerek állapotának leírására szolgáló szempontok és módszerek használata.</w:t>
            </w:r>
          </w:p>
        </w:tc>
      </w:tr>
      <w:tr w:rsidR="00AF162A" w:rsidRPr="00125E48" w:rsidTr="00AF162A">
        <w:trPr>
          <w:trHeight w:val="351"/>
        </w:trPr>
        <w:tc>
          <w:tcPr>
            <w:tcW w:w="6675" w:type="dxa"/>
            <w:gridSpan w:val="3"/>
          </w:tcPr>
          <w:p w:rsidR="00AF162A" w:rsidRPr="00125E48" w:rsidRDefault="00AF162A" w:rsidP="00AF162A">
            <w:pPr>
              <w:spacing w:before="120"/>
              <w:rPr>
                <w:i/>
                <w:sz w:val="24"/>
                <w:szCs w:val="24"/>
              </w:rPr>
            </w:pPr>
            <w:r w:rsidRPr="00125E48">
              <w:rPr>
                <w:i/>
                <w:sz w:val="24"/>
                <w:szCs w:val="24"/>
              </w:rPr>
              <w:t>A megtalált információ rögzítése, értelmezése, feldolgozása</w:t>
            </w:r>
          </w:p>
          <w:p w:rsidR="00AF162A" w:rsidRPr="00125E48" w:rsidRDefault="00AF162A" w:rsidP="00AF162A">
            <w:pPr>
              <w:rPr>
                <w:b/>
                <w:sz w:val="24"/>
                <w:szCs w:val="24"/>
              </w:rPr>
            </w:pPr>
            <w:r w:rsidRPr="00125E48">
              <w:rPr>
                <w:sz w:val="24"/>
                <w:szCs w:val="24"/>
              </w:rPr>
              <w:t xml:space="preserve">Állományok, találati listák letöltése, adatok értelmezése, adatfeldolgozás. </w:t>
            </w:r>
          </w:p>
        </w:tc>
        <w:tc>
          <w:tcPr>
            <w:tcW w:w="2400" w:type="dxa"/>
            <w:gridSpan w:val="2"/>
          </w:tcPr>
          <w:p w:rsidR="00AF162A" w:rsidRPr="00125E48" w:rsidRDefault="00AF162A" w:rsidP="00AF162A">
            <w:pPr>
              <w:spacing w:before="120"/>
              <w:rPr>
                <w:i/>
                <w:sz w:val="24"/>
                <w:szCs w:val="24"/>
              </w:rPr>
            </w:pPr>
          </w:p>
        </w:tc>
      </w:tr>
      <w:tr w:rsidR="00AF162A" w:rsidRPr="00125E48" w:rsidTr="00AF162A">
        <w:trPr>
          <w:trHeight w:val="351"/>
        </w:trPr>
        <w:tc>
          <w:tcPr>
            <w:tcW w:w="6675" w:type="dxa"/>
            <w:gridSpan w:val="3"/>
          </w:tcPr>
          <w:p w:rsidR="00AF162A" w:rsidRPr="00125E48" w:rsidRDefault="00AF162A" w:rsidP="00AF162A">
            <w:pPr>
              <w:spacing w:before="120"/>
              <w:rPr>
                <w:i/>
                <w:sz w:val="24"/>
                <w:szCs w:val="24"/>
              </w:rPr>
            </w:pPr>
            <w:r w:rsidRPr="00125E48">
              <w:rPr>
                <w:i/>
                <w:sz w:val="24"/>
                <w:szCs w:val="24"/>
              </w:rPr>
              <w:t>Térképhasználati ismeretek felhasználása, keresése az interneten</w:t>
            </w:r>
          </w:p>
          <w:p w:rsidR="00AF162A" w:rsidRPr="00125E48" w:rsidRDefault="00AF162A" w:rsidP="00AF162A">
            <w:pPr>
              <w:rPr>
                <w:sz w:val="24"/>
                <w:szCs w:val="24"/>
              </w:rPr>
            </w:pPr>
            <w:r w:rsidRPr="00125E48">
              <w:rPr>
                <w:sz w:val="24"/>
                <w:szCs w:val="24"/>
              </w:rPr>
              <w:t>Térképhasználati ismeretek alkalmazása.</w:t>
            </w:r>
          </w:p>
          <w:p w:rsidR="00AF162A" w:rsidRPr="00125E48" w:rsidRDefault="00AF162A" w:rsidP="00AF162A">
            <w:pPr>
              <w:rPr>
                <w:sz w:val="24"/>
                <w:szCs w:val="24"/>
              </w:rPr>
            </w:pPr>
            <w:r w:rsidRPr="00125E48">
              <w:rPr>
                <w:sz w:val="24"/>
                <w:szCs w:val="24"/>
              </w:rPr>
              <w:t xml:space="preserve">Térképek keresése, használata. </w:t>
            </w:r>
          </w:p>
          <w:p w:rsidR="00AF162A" w:rsidRPr="00125E48" w:rsidRDefault="00AF162A" w:rsidP="00AF162A">
            <w:pPr>
              <w:rPr>
                <w:sz w:val="24"/>
                <w:szCs w:val="24"/>
              </w:rPr>
            </w:pPr>
            <w:r w:rsidRPr="00125E48">
              <w:rPr>
                <w:sz w:val="24"/>
                <w:szCs w:val="24"/>
              </w:rPr>
              <w:t>Keresés a térképeken, a térképek átalakítása.</w:t>
            </w:r>
          </w:p>
          <w:p w:rsidR="00AF162A" w:rsidRPr="00125E48" w:rsidRDefault="00AF162A" w:rsidP="00AF162A">
            <w:pPr>
              <w:rPr>
                <w:b/>
                <w:sz w:val="24"/>
                <w:szCs w:val="24"/>
              </w:rPr>
            </w:pPr>
          </w:p>
        </w:tc>
        <w:tc>
          <w:tcPr>
            <w:tcW w:w="2400" w:type="dxa"/>
            <w:gridSpan w:val="2"/>
          </w:tcPr>
          <w:p w:rsidR="00AF162A" w:rsidRPr="00125E48" w:rsidRDefault="00AF162A" w:rsidP="00AF162A">
            <w:pPr>
              <w:spacing w:before="120"/>
              <w:rPr>
                <w:sz w:val="24"/>
                <w:szCs w:val="24"/>
              </w:rPr>
            </w:pPr>
            <w:r w:rsidRPr="00125E48">
              <w:rPr>
                <w:i/>
                <w:sz w:val="24"/>
                <w:szCs w:val="24"/>
              </w:rPr>
              <w:t>Földrajz, fizika</w:t>
            </w:r>
            <w:r w:rsidRPr="00125E48">
              <w:rPr>
                <w:sz w:val="24"/>
                <w:szCs w:val="24"/>
              </w:rPr>
              <w:t>: a térbeli tájékozódást szolgáló eszközök és módszerek alapjai és felhasználásuk. A GPS idő-, távolság- és sebességadatainak értelmezése.</w:t>
            </w:r>
          </w:p>
        </w:tc>
      </w:tr>
      <w:tr w:rsidR="00AF162A" w:rsidRPr="00125E48" w:rsidTr="00AF162A">
        <w:trPr>
          <w:trHeight w:val="269"/>
        </w:trPr>
        <w:tc>
          <w:tcPr>
            <w:tcW w:w="1826" w:type="dxa"/>
            <w:vAlign w:val="center"/>
          </w:tcPr>
          <w:p w:rsidR="00AF162A" w:rsidRPr="00125E48" w:rsidRDefault="00AF162A" w:rsidP="00AF162A">
            <w:pPr>
              <w:spacing w:before="120"/>
              <w:jc w:val="center"/>
              <w:outlineLvl w:val="4"/>
              <w:rPr>
                <w:sz w:val="24"/>
                <w:szCs w:val="24"/>
              </w:rPr>
            </w:pPr>
            <w:r w:rsidRPr="00125E48">
              <w:rPr>
                <w:b/>
                <w:bCs/>
                <w:sz w:val="24"/>
                <w:szCs w:val="24"/>
              </w:rPr>
              <w:t>Kulcsfogalmak/ fogalmak</w:t>
            </w:r>
          </w:p>
        </w:tc>
        <w:tc>
          <w:tcPr>
            <w:tcW w:w="7249" w:type="dxa"/>
            <w:gridSpan w:val="4"/>
          </w:tcPr>
          <w:p w:rsidR="00AF162A" w:rsidRPr="00125E48" w:rsidRDefault="00AF162A" w:rsidP="00AF162A">
            <w:pPr>
              <w:spacing w:before="120"/>
              <w:rPr>
                <w:sz w:val="24"/>
                <w:szCs w:val="24"/>
              </w:rPr>
            </w:pPr>
            <w:r w:rsidRPr="00125E48">
              <w:rPr>
                <w:sz w:val="24"/>
                <w:szCs w:val="24"/>
              </w:rPr>
              <w:t>Adatbevitel, javítás, másolás, mozgatás, cella, oszlop, sor, aktív cella, tartomány, munkalap, munkafüzet, cellahivatkozás, konstans, relatív és abszolút hivatkozás, képlet, függvény, diagram.</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7"/>
        <w:gridCol w:w="280"/>
        <w:gridCol w:w="4515"/>
        <w:gridCol w:w="1240"/>
        <w:gridCol w:w="1213"/>
      </w:tblGrid>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55" w:type="dxa"/>
            <w:gridSpan w:val="2"/>
            <w:vAlign w:val="center"/>
          </w:tcPr>
          <w:p w:rsidR="00AF162A" w:rsidRPr="00125E48" w:rsidRDefault="00AF162A" w:rsidP="00AF162A">
            <w:pPr>
              <w:spacing w:before="120"/>
              <w:jc w:val="center"/>
              <w:rPr>
                <w:b/>
                <w:bCs/>
                <w:sz w:val="24"/>
                <w:szCs w:val="24"/>
              </w:rPr>
            </w:pPr>
            <w:r w:rsidRPr="00125E48">
              <w:rPr>
                <w:b/>
                <w:bCs/>
                <w:sz w:val="24"/>
                <w:szCs w:val="24"/>
              </w:rPr>
              <w:t>3. Problémamegoldás informatikai eszközökkel és módszerekkel</w:t>
            </w:r>
          </w:p>
        </w:tc>
        <w:tc>
          <w:tcPr>
            <w:tcW w:w="1213" w:type="dxa"/>
            <w:vAlign w:val="center"/>
          </w:tcPr>
          <w:p w:rsidR="00AF162A" w:rsidRPr="00125E48" w:rsidRDefault="00AF162A" w:rsidP="00AF162A">
            <w:pPr>
              <w:spacing w:before="120"/>
              <w:jc w:val="center"/>
              <w:rPr>
                <w:b/>
                <w:bCs/>
                <w:sz w:val="24"/>
                <w:szCs w:val="24"/>
              </w:rPr>
            </w:pPr>
            <w:r w:rsidRPr="00125E48">
              <w:rPr>
                <w:b/>
                <w:bCs/>
                <w:sz w:val="24"/>
                <w:szCs w:val="24"/>
              </w:rPr>
              <w:t>Órakeret</w:t>
            </w:r>
            <w:r w:rsidRPr="00125E48">
              <w:rPr>
                <w:b/>
                <w:bCs/>
                <w:sz w:val="24"/>
                <w:szCs w:val="24"/>
              </w:rPr>
              <w:br/>
              <w:t>15 óra</w:t>
            </w:r>
          </w:p>
        </w:tc>
      </w:tr>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p>
        </w:tc>
        <w:tc>
          <w:tcPr>
            <w:tcW w:w="5755" w:type="dxa"/>
            <w:gridSpan w:val="2"/>
            <w:vAlign w:val="center"/>
          </w:tcPr>
          <w:p w:rsidR="00AF162A" w:rsidRPr="00125E48" w:rsidRDefault="00AF162A" w:rsidP="00AF162A">
            <w:pPr>
              <w:spacing w:before="120"/>
              <w:jc w:val="center"/>
              <w:rPr>
                <w:b/>
                <w:bCs/>
                <w:sz w:val="24"/>
                <w:szCs w:val="24"/>
              </w:rPr>
            </w:pPr>
            <w:r w:rsidRPr="00125E48">
              <w:rPr>
                <w:b/>
                <w:bCs/>
                <w:sz w:val="24"/>
                <w:szCs w:val="24"/>
              </w:rPr>
              <w:t>3.1. A problémamegoldáshoz szükséges módszerek és eszközök kiválasztása</w:t>
            </w:r>
          </w:p>
        </w:tc>
        <w:tc>
          <w:tcPr>
            <w:tcW w:w="1213" w:type="dxa"/>
            <w:vAlign w:val="center"/>
          </w:tcPr>
          <w:p w:rsidR="00AF162A" w:rsidRPr="00125E48" w:rsidRDefault="00AF162A" w:rsidP="00AF162A">
            <w:pPr>
              <w:spacing w:before="120"/>
              <w:rPr>
                <w:b/>
                <w:bCs/>
                <w:sz w:val="24"/>
                <w:szCs w:val="24"/>
              </w:rPr>
            </w:pPr>
          </w:p>
        </w:tc>
      </w:tr>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8" w:type="dxa"/>
            <w:gridSpan w:val="3"/>
          </w:tcPr>
          <w:p w:rsidR="00AF162A" w:rsidRPr="00125E48" w:rsidRDefault="00AF162A" w:rsidP="00AF162A">
            <w:pPr>
              <w:spacing w:before="120"/>
              <w:rPr>
                <w:sz w:val="24"/>
                <w:szCs w:val="24"/>
              </w:rPr>
            </w:pPr>
            <w:r w:rsidRPr="00125E48">
              <w:rPr>
                <w:sz w:val="24"/>
                <w:szCs w:val="24"/>
              </w:rPr>
              <w:t>Az információ világában való tájékozódás képessége, néhány jelrendszer ismerete, használata. Az információ-felhasználás etikai szabályainak, veszélyeinek ismerete. Algoritmus leírás eszközeinek ismerete. Egyszerű folyamatábra értelmezése, készítése. Az algoritmuskészítés legfontosabb lépéseinek alkalmazása. Legalább egy programozási nyelv ismerete, alapszintű alkalmazása.</w:t>
            </w:r>
          </w:p>
        </w:tc>
      </w:tr>
      <w:tr w:rsidR="00AF162A" w:rsidRPr="00125E48" w:rsidTr="00AF162A">
        <w:trPr>
          <w:trHeight w:val="328"/>
        </w:trPr>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8" w:type="dxa"/>
            <w:gridSpan w:val="3"/>
          </w:tcPr>
          <w:p w:rsidR="00AF162A" w:rsidRPr="00125E48" w:rsidRDefault="00AF162A" w:rsidP="00AF162A">
            <w:pPr>
              <w:spacing w:before="120"/>
              <w:rPr>
                <w:sz w:val="24"/>
                <w:szCs w:val="24"/>
              </w:rPr>
            </w:pPr>
            <w:r w:rsidRPr="00125E48">
              <w:rPr>
                <w:sz w:val="24"/>
                <w:szCs w:val="24"/>
              </w:rPr>
              <w:t xml:space="preserve">Algoritmus leírása. A feladatmegoldást segítő eszközök ismerete. Csoportos feladatmegoldás. </w:t>
            </w:r>
          </w:p>
        </w:tc>
      </w:tr>
      <w:tr w:rsidR="00AF162A" w:rsidRPr="00125E48" w:rsidTr="00AF162A">
        <w:trPr>
          <w:trHeight w:val="340"/>
        </w:trPr>
        <w:tc>
          <w:tcPr>
            <w:tcW w:w="6622"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53"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1787"/>
        </w:trPr>
        <w:tc>
          <w:tcPr>
            <w:tcW w:w="6622" w:type="dxa"/>
            <w:gridSpan w:val="3"/>
          </w:tcPr>
          <w:p w:rsidR="00AF162A" w:rsidRPr="00125E48" w:rsidRDefault="00AF162A" w:rsidP="00AF162A">
            <w:pPr>
              <w:spacing w:before="120"/>
              <w:rPr>
                <w:i/>
                <w:sz w:val="24"/>
                <w:szCs w:val="24"/>
              </w:rPr>
            </w:pPr>
            <w:r w:rsidRPr="00125E48">
              <w:rPr>
                <w:i/>
                <w:sz w:val="24"/>
                <w:szCs w:val="24"/>
              </w:rPr>
              <w:t>A problémák megoldásához szükséges eszközök és módszerek megismerése</w:t>
            </w:r>
          </w:p>
          <w:p w:rsidR="00AF162A" w:rsidRPr="00125E48" w:rsidRDefault="00AF162A" w:rsidP="00AF162A">
            <w:pPr>
              <w:rPr>
                <w:b/>
                <w:sz w:val="24"/>
                <w:szCs w:val="24"/>
              </w:rPr>
            </w:pPr>
            <w:r w:rsidRPr="00125E48">
              <w:rPr>
                <w:sz w:val="24"/>
                <w:szCs w:val="24"/>
              </w:rPr>
              <w:t xml:space="preserve">Az algoritmus-leírás eszközeinek mélyebb elsajátítása (pl. folyamatábra elemeinek bővítése). </w:t>
            </w:r>
          </w:p>
          <w:p w:rsidR="00AF162A" w:rsidRPr="00125E48" w:rsidRDefault="00AF162A" w:rsidP="00AF162A">
            <w:pPr>
              <w:rPr>
                <w:b/>
                <w:sz w:val="24"/>
                <w:szCs w:val="24"/>
              </w:rPr>
            </w:pPr>
          </w:p>
        </w:tc>
        <w:tc>
          <w:tcPr>
            <w:tcW w:w="2453"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algoritmus követése, értelmezése, készítése.</w:t>
            </w:r>
          </w:p>
          <w:p w:rsidR="00AF162A" w:rsidRPr="00125E48" w:rsidRDefault="00AF162A" w:rsidP="00AF162A">
            <w:pPr>
              <w:rPr>
                <w:sz w:val="24"/>
                <w:szCs w:val="24"/>
              </w:rPr>
            </w:pPr>
            <w:r w:rsidRPr="00125E48">
              <w:rPr>
                <w:sz w:val="24"/>
                <w:szCs w:val="24"/>
              </w:rPr>
              <w:t>Elemek elrendezése különféle szempontok szerint; rendszerezést segítő eszközök (fadiagram, útdiagram, táblázatok) használata, készítése. Megalkotott rendszer átalakítása.</w:t>
            </w:r>
          </w:p>
        </w:tc>
      </w:tr>
      <w:tr w:rsidR="00AF162A" w:rsidRPr="00125E48" w:rsidTr="00AF162A">
        <w:trPr>
          <w:trHeight w:val="1417"/>
        </w:trPr>
        <w:tc>
          <w:tcPr>
            <w:tcW w:w="6622" w:type="dxa"/>
            <w:gridSpan w:val="3"/>
          </w:tcPr>
          <w:p w:rsidR="00AF162A" w:rsidRPr="00125E48" w:rsidRDefault="00AF162A" w:rsidP="00AF162A">
            <w:pPr>
              <w:spacing w:before="120"/>
              <w:rPr>
                <w:i/>
                <w:sz w:val="24"/>
                <w:szCs w:val="24"/>
              </w:rPr>
            </w:pPr>
            <w:r w:rsidRPr="00125E48">
              <w:rPr>
                <w:i/>
                <w:sz w:val="24"/>
                <w:szCs w:val="24"/>
              </w:rPr>
              <w:t>Problémák megoldása önállóan, illetve irányított csoportmunkában</w:t>
            </w:r>
          </w:p>
          <w:p w:rsidR="00AF162A" w:rsidRPr="00125E48" w:rsidRDefault="00AF162A" w:rsidP="00AF162A">
            <w:pPr>
              <w:rPr>
                <w:sz w:val="24"/>
                <w:szCs w:val="24"/>
              </w:rPr>
            </w:pPr>
            <w:r w:rsidRPr="00125E48">
              <w:rPr>
                <w:sz w:val="24"/>
                <w:szCs w:val="24"/>
              </w:rPr>
              <w:t>Iskolai élethez kapcsolódó problémák, illetve választott saját feladatok megoldása önállóan, vagy irányított csoportmunkában.</w:t>
            </w:r>
          </w:p>
          <w:p w:rsidR="00AF162A" w:rsidRPr="00125E48" w:rsidRDefault="00AF162A" w:rsidP="00AF162A">
            <w:pPr>
              <w:rPr>
                <w:b/>
                <w:sz w:val="24"/>
                <w:szCs w:val="24"/>
              </w:rPr>
            </w:pPr>
          </w:p>
        </w:tc>
        <w:tc>
          <w:tcPr>
            <w:tcW w:w="2453" w:type="dxa"/>
            <w:gridSpan w:val="2"/>
          </w:tcPr>
          <w:p w:rsidR="00AF162A" w:rsidRPr="00125E48" w:rsidRDefault="00AF162A" w:rsidP="00AF162A">
            <w:pPr>
              <w:spacing w:before="120"/>
              <w:rPr>
                <w:sz w:val="24"/>
                <w:szCs w:val="24"/>
              </w:rPr>
            </w:pPr>
            <w:r w:rsidRPr="00125E48">
              <w:rPr>
                <w:i/>
                <w:sz w:val="24"/>
                <w:szCs w:val="24"/>
              </w:rPr>
              <w:t>Magyar nyelv és irodalom, idegen nyelvek, történelem, társadalmi és állampolgári ismeretek:</w:t>
            </w:r>
            <w:r w:rsidRPr="00125E48">
              <w:rPr>
                <w:sz w:val="24"/>
                <w:szCs w:val="24"/>
              </w:rPr>
              <w:t xml:space="preserve"> a tantárgyak tananyagainak feldolgozása, adatgyűjtés interneten. Az adatok tárolása és cseréje különböző informatikai eszközök felhasználásával.</w:t>
            </w:r>
          </w:p>
        </w:tc>
      </w:tr>
      <w:tr w:rsidR="00AF162A" w:rsidRPr="00125E48" w:rsidTr="00AF162A">
        <w:tc>
          <w:tcPr>
            <w:tcW w:w="6622" w:type="dxa"/>
            <w:gridSpan w:val="3"/>
          </w:tcPr>
          <w:p w:rsidR="00AF162A" w:rsidRPr="00125E48" w:rsidRDefault="00AF162A" w:rsidP="00AF162A">
            <w:pPr>
              <w:spacing w:before="120"/>
              <w:rPr>
                <w:i/>
                <w:sz w:val="24"/>
                <w:szCs w:val="24"/>
              </w:rPr>
            </w:pPr>
            <w:r w:rsidRPr="00125E48">
              <w:rPr>
                <w:i/>
                <w:sz w:val="24"/>
                <w:szCs w:val="24"/>
              </w:rPr>
              <w:t>A robotika alapjainak megismerése, egyszerű vezérlési problémák megoldása</w:t>
            </w:r>
          </w:p>
          <w:p w:rsidR="00AF162A" w:rsidRPr="00125E48" w:rsidRDefault="00AF162A" w:rsidP="00AF162A">
            <w:pPr>
              <w:rPr>
                <w:sz w:val="24"/>
                <w:szCs w:val="24"/>
              </w:rPr>
            </w:pPr>
            <w:r w:rsidRPr="00125E48">
              <w:rPr>
                <w:sz w:val="24"/>
                <w:szCs w:val="24"/>
              </w:rPr>
              <w:t>Alakzatok rajzolása, vagy egyszerű vezérléses játék készítése valamely fejlesztői környezetben.</w:t>
            </w:r>
          </w:p>
          <w:p w:rsidR="00AF162A" w:rsidRPr="00125E48" w:rsidRDefault="00AF162A" w:rsidP="00AF162A">
            <w:pPr>
              <w:rPr>
                <w:b/>
                <w:sz w:val="24"/>
                <w:szCs w:val="24"/>
              </w:rPr>
            </w:pPr>
            <w:r w:rsidRPr="00125E48">
              <w:rPr>
                <w:sz w:val="24"/>
                <w:szCs w:val="24"/>
              </w:rPr>
              <w:t xml:space="preserve">A paraméterértékek változtatása, a változtatások hatásának tanulmányozása. </w:t>
            </w:r>
          </w:p>
        </w:tc>
        <w:tc>
          <w:tcPr>
            <w:tcW w:w="2453"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tájékozódás a síkban. A tájékozódást segítő viszonyok ismerete.</w:t>
            </w:r>
          </w:p>
          <w:p w:rsidR="00AF162A" w:rsidRPr="00125E48" w:rsidRDefault="00AF162A" w:rsidP="00AF162A">
            <w:pPr>
              <w:rPr>
                <w:sz w:val="24"/>
                <w:szCs w:val="24"/>
              </w:rPr>
            </w:pPr>
            <w:r w:rsidRPr="00125E48">
              <w:rPr>
                <w:sz w:val="24"/>
                <w:szCs w:val="24"/>
              </w:rPr>
              <w:t>A feltételeknek megfelelő alkotások elképzelése a megalkotásuk előtt. Szerkesztések különféle szerkesztési eszközökkel és eljárásokkal.</w:t>
            </w:r>
          </w:p>
          <w:p w:rsidR="00AF162A" w:rsidRPr="00125E48" w:rsidRDefault="00AF162A" w:rsidP="00AF162A">
            <w:pPr>
              <w:rPr>
                <w:sz w:val="24"/>
                <w:szCs w:val="24"/>
              </w:rPr>
            </w:pPr>
            <w:r w:rsidRPr="00125E48">
              <w:rPr>
                <w:sz w:val="24"/>
                <w:szCs w:val="24"/>
              </w:rPr>
              <w:t>Objektumok létrehozása adott feltételek szerint.</w:t>
            </w:r>
          </w:p>
          <w:p w:rsidR="00AF162A" w:rsidRPr="00125E48" w:rsidRDefault="00AF162A" w:rsidP="00AF162A">
            <w:pPr>
              <w:rPr>
                <w:sz w:val="24"/>
                <w:szCs w:val="24"/>
              </w:rPr>
            </w:pPr>
            <w:r w:rsidRPr="00125E48">
              <w:rPr>
                <w:sz w:val="24"/>
                <w:szCs w:val="24"/>
              </w:rPr>
              <w:t>Geometriai alakzatok tulajdonságai.</w:t>
            </w:r>
          </w:p>
          <w:p w:rsidR="00AF162A" w:rsidRPr="00125E48" w:rsidRDefault="00AF162A" w:rsidP="00AF162A">
            <w:pPr>
              <w:rPr>
                <w:i/>
                <w:iCs/>
                <w:sz w:val="24"/>
                <w:szCs w:val="24"/>
              </w:rPr>
            </w:pPr>
            <w:r w:rsidRPr="00125E48">
              <w:rPr>
                <w:sz w:val="24"/>
                <w:szCs w:val="24"/>
              </w:rPr>
              <w:t>Koordináta-rendszer, koordináták.</w:t>
            </w:r>
          </w:p>
        </w:tc>
      </w:tr>
      <w:tr w:rsidR="00AF162A" w:rsidRPr="00125E48" w:rsidTr="00AF162A">
        <w:tc>
          <w:tcPr>
            <w:tcW w:w="1827" w:type="dxa"/>
            <w:vAlign w:val="center"/>
          </w:tcPr>
          <w:p w:rsidR="00AF162A" w:rsidRPr="00125E48" w:rsidRDefault="00AF162A" w:rsidP="00AF162A">
            <w:pPr>
              <w:spacing w:before="120"/>
              <w:jc w:val="center"/>
              <w:rPr>
                <w:b/>
                <w:bCs/>
                <w:sz w:val="24"/>
                <w:szCs w:val="24"/>
              </w:rPr>
            </w:pPr>
            <w:r w:rsidRPr="00125E48">
              <w:rPr>
                <w:b/>
                <w:bCs/>
                <w:sz w:val="24"/>
                <w:szCs w:val="24"/>
              </w:rPr>
              <w:t>Kulcsfogalmak/fogalmak</w:t>
            </w:r>
          </w:p>
        </w:tc>
        <w:tc>
          <w:tcPr>
            <w:tcW w:w="7248" w:type="dxa"/>
            <w:gridSpan w:val="4"/>
          </w:tcPr>
          <w:p w:rsidR="00AF162A" w:rsidRPr="00125E48" w:rsidRDefault="00AF162A" w:rsidP="00AF162A">
            <w:pPr>
              <w:spacing w:before="120"/>
              <w:rPr>
                <w:sz w:val="24"/>
                <w:szCs w:val="24"/>
              </w:rPr>
            </w:pPr>
            <w:r w:rsidRPr="00125E48">
              <w:rPr>
                <w:sz w:val="24"/>
                <w:szCs w:val="24"/>
              </w:rPr>
              <w:t>Utasítás, elágazás, ciklus, feltétel, programkód, futtatás, fordítás, tesztelés.</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31"/>
        <w:gridCol w:w="281"/>
        <w:gridCol w:w="4563"/>
        <w:gridCol w:w="1207"/>
        <w:gridCol w:w="1193"/>
      </w:tblGrid>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0" w:type="dxa"/>
            <w:gridSpan w:val="2"/>
            <w:vAlign w:val="center"/>
          </w:tcPr>
          <w:p w:rsidR="00AF162A" w:rsidRPr="00125E48" w:rsidRDefault="00AF162A" w:rsidP="00AF162A">
            <w:pPr>
              <w:spacing w:before="120"/>
              <w:jc w:val="center"/>
              <w:rPr>
                <w:b/>
                <w:bCs/>
                <w:sz w:val="24"/>
                <w:szCs w:val="24"/>
              </w:rPr>
            </w:pPr>
            <w:r w:rsidRPr="00125E48">
              <w:rPr>
                <w:b/>
                <w:bCs/>
                <w:sz w:val="24"/>
                <w:szCs w:val="24"/>
              </w:rPr>
              <w:t>3.2. Algoritmizálás és adatmodellezés</w:t>
            </w:r>
          </w:p>
        </w:tc>
        <w:tc>
          <w:tcPr>
            <w:tcW w:w="1193" w:type="dxa"/>
            <w:vAlign w:val="center"/>
          </w:tcPr>
          <w:p w:rsidR="00AF162A" w:rsidRPr="00125E48" w:rsidRDefault="00AF162A" w:rsidP="00AF162A">
            <w:pPr>
              <w:spacing w:before="120"/>
              <w:rPr>
                <w:b/>
                <w:bCs/>
                <w:sz w:val="24"/>
                <w:szCs w:val="24"/>
              </w:rPr>
            </w:pPr>
          </w:p>
        </w:tc>
      </w:tr>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3" w:type="dxa"/>
            <w:gridSpan w:val="3"/>
          </w:tcPr>
          <w:p w:rsidR="00AF162A" w:rsidRPr="00125E48" w:rsidRDefault="00AF162A" w:rsidP="00AF162A">
            <w:pPr>
              <w:spacing w:before="120"/>
              <w:rPr>
                <w:sz w:val="24"/>
                <w:szCs w:val="24"/>
              </w:rPr>
            </w:pPr>
            <w:r w:rsidRPr="00125E48">
              <w:rPr>
                <w:sz w:val="24"/>
                <w:szCs w:val="24"/>
              </w:rPr>
              <w:t>Egyszerű programozási nyelv, fejlesztői környezet ismerete. Adatbevitel, a végeredmény megjelenítése, grafikai alapismeretek.</w:t>
            </w:r>
          </w:p>
        </w:tc>
      </w:tr>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3" w:type="dxa"/>
            <w:gridSpan w:val="3"/>
          </w:tcPr>
          <w:p w:rsidR="00AF162A" w:rsidRPr="00125E48" w:rsidRDefault="00AF162A" w:rsidP="00AF162A">
            <w:pPr>
              <w:spacing w:before="120"/>
              <w:rPr>
                <w:sz w:val="24"/>
                <w:szCs w:val="24"/>
              </w:rPr>
            </w:pPr>
            <w:r w:rsidRPr="00125E48">
              <w:rPr>
                <w:sz w:val="24"/>
                <w:szCs w:val="24"/>
              </w:rPr>
              <w:t xml:space="preserve">Összetett algoritmusok készítése, és ezek programban való megvalósítása. Az alulról felfelé építkezés elvének ismerete. Az eljárások és a rekurzió alkalmazása. Az összetett adattípusok alkalmazása és kezelése. A fejlesztői környezet program állapotjellemzőinek kezelése. </w:t>
            </w:r>
          </w:p>
        </w:tc>
      </w:tr>
      <w:tr w:rsidR="00AF162A" w:rsidRPr="00125E48" w:rsidTr="00AF162A">
        <w:trPr>
          <w:trHeight w:val="340"/>
        </w:trPr>
        <w:tc>
          <w:tcPr>
            <w:tcW w:w="6675"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400"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c>
          <w:tcPr>
            <w:tcW w:w="6675" w:type="dxa"/>
            <w:gridSpan w:val="3"/>
          </w:tcPr>
          <w:p w:rsidR="00AF162A" w:rsidRPr="00125E48" w:rsidRDefault="00AF162A" w:rsidP="00AF162A">
            <w:pPr>
              <w:spacing w:before="120"/>
              <w:rPr>
                <w:i/>
                <w:sz w:val="24"/>
                <w:szCs w:val="24"/>
              </w:rPr>
            </w:pPr>
            <w:r w:rsidRPr="00125E48">
              <w:rPr>
                <w:i/>
                <w:sz w:val="24"/>
                <w:szCs w:val="24"/>
              </w:rPr>
              <w:t>Adott feladat megoldásához algoritmuselemek, algoritmusok tervezése, végrehajtása</w:t>
            </w:r>
          </w:p>
          <w:p w:rsidR="00AF162A" w:rsidRPr="00125E48" w:rsidRDefault="00AF162A" w:rsidP="00AF162A">
            <w:pPr>
              <w:rPr>
                <w:sz w:val="24"/>
                <w:szCs w:val="24"/>
              </w:rPr>
            </w:pPr>
            <w:r w:rsidRPr="00125E48">
              <w:rPr>
                <w:sz w:val="24"/>
                <w:szCs w:val="24"/>
              </w:rPr>
              <w:t>Algoritmus kódolása a számítógép számára egyszerű programozási nyelven.</w:t>
            </w:r>
          </w:p>
          <w:p w:rsidR="00AF162A" w:rsidRPr="00125E48" w:rsidRDefault="00AF162A" w:rsidP="00AF162A">
            <w:pPr>
              <w:rPr>
                <w:sz w:val="24"/>
                <w:szCs w:val="24"/>
              </w:rPr>
            </w:pPr>
            <w:r w:rsidRPr="00125E48">
              <w:rPr>
                <w:sz w:val="24"/>
                <w:szCs w:val="24"/>
              </w:rPr>
              <w:t>Az eljáráskészítés előnyeinek vizsgálata, eljárások alkalmazása (paraméterezés, feltételes utasítások, ciklusok, rekurziók).</w:t>
            </w:r>
          </w:p>
          <w:p w:rsidR="00AF162A" w:rsidRPr="00125E48" w:rsidRDefault="00AF162A" w:rsidP="00AF162A">
            <w:pPr>
              <w:rPr>
                <w:b/>
                <w:sz w:val="24"/>
                <w:szCs w:val="24"/>
              </w:rPr>
            </w:pPr>
            <w:r w:rsidRPr="00125E48">
              <w:rPr>
                <w:sz w:val="24"/>
                <w:szCs w:val="24"/>
              </w:rPr>
              <w:t xml:space="preserve">Összetett algoritmusok készítése az alulról felfelé építkezés és a lépésenkénti finomítás elve alapján. </w:t>
            </w:r>
          </w:p>
        </w:tc>
        <w:tc>
          <w:tcPr>
            <w:tcW w:w="2400"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algoritmus követése, értelmezése, készítése.</w:t>
            </w:r>
          </w:p>
          <w:p w:rsidR="00AF162A" w:rsidRPr="00125E48" w:rsidRDefault="00AF162A" w:rsidP="00AF162A">
            <w:pPr>
              <w:rPr>
                <w:sz w:val="24"/>
                <w:szCs w:val="24"/>
              </w:rPr>
            </w:pPr>
            <w:r w:rsidRPr="00125E48">
              <w:rPr>
                <w:sz w:val="24"/>
                <w:szCs w:val="24"/>
              </w:rPr>
              <w:t>Rendszeralkotás – elemek elrendezése különféle szempontok szerint; rendszerezést segítő eszközök (fadiagram, útdiagram, táblázatok) használata, készítése. Megalkotott rendszer átalakítása.</w:t>
            </w:r>
          </w:p>
        </w:tc>
      </w:tr>
      <w:tr w:rsidR="00AF162A" w:rsidRPr="00125E48" w:rsidTr="00AF162A">
        <w:tc>
          <w:tcPr>
            <w:tcW w:w="6675" w:type="dxa"/>
            <w:gridSpan w:val="3"/>
          </w:tcPr>
          <w:p w:rsidR="00AF162A" w:rsidRPr="00125E48" w:rsidRDefault="00AF162A" w:rsidP="00AF162A">
            <w:pPr>
              <w:spacing w:before="120"/>
              <w:rPr>
                <w:i/>
                <w:sz w:val="24"/>
                <w:szCs w:val="24"/>
              </w:rPr>
            </w:pPr>
            <w:r w:rsidRPr="00125E48">
              <w:rPr>
                <w:i/>
                <w:sz w:val="24"/>
                <w:szCs w:val="24"/>
              </w:rPr>
              <w:t>A problémamegoldáshoz szükséges adatok és az eredmény kapcsolata</w:t>
            </w:r>
          </w:p>
          <w:p w:rsidR="00AF162A" w:rsidRPr="00125E48" w:rsidRDefault="00AF162A" w:rsidP="00AF162A">
            <w:pPr>
              <w:rPr>
                <w:sz w:val="24"/>
                <w:szCs w:val="24"/>
              </w:rPr>
            </w:pPr>
            <w:r w:rsidRPr="00125E48">
              <w:rPr>
                <w:sz w:val="24"/>
                <w:szCs w:val="24"/>
              </w:rPr>
              <w:t>A bemenő adatok, a kimenő adatok és a változók értékeinek megadása, a bemenő adat és eredmény kapcsolatának megfigyelése.</w:t>
            </w:r>
          </w:p>
          <w:p w:rsidR="00AF162A" w:rsidRPr="00125E48" w:rsidRDefault="00AF162A" w:rsidP="00AF162A">
            <w:pPr>
              <w:rPr>
                <w:sz w:val="24"/>
                <w:szCs w:val="24"/>
              </w:rPr>
            </w:pPr>
            <w:r w:rsidRPr="00125E48">
              <w:rPr>
                <w:sz w:val="24"/>
                <w:szCs w:val="24"/>
              </w:rPr>
              <w:t>A programozás eredményeinek további felhasználása.</w:t>
            </w:r>
          </w:p>
          <w:p w:rsidR="00AF162A" w:rsidRPr="00125E48" w:rsidRDefault="00AF162A" w:rsidP="00AF162A">
            <w:pPr>
              <w:rPr>
                <w:b/>
                <w:sz w:val="24"/>
                <w:szCs w:val="24"/>
              </w:rPr>
            </w:pPr>
          </w:p>
        </w:tc>
        <w:tc>
          <w:tcPr>
            <w:tcW w:w="2400" w:type="dxa"/>
            <w:gridSpan w:val="2"/>
          </w:tcPr>
          <w:p w:rsidR="00AF162A" w:rsidRPr="00125E48" w:rsidRDefault="00AF162A" w:rsidP="00AF162A">
            <w:pPr>
              <w:spacing w:before="120"/>
              <w:rPr>
                <w:sz w:val="24"/>
                <w:szCs w:val="24"/>
              </w:rPr>
            </w:pPr>
            <w:r w:rsidRPr="00125E48">
              <w:rPr>
                <w:i/>
                <w:sz w:val="24"/>
                <w:szCs w:val="24"/>
              </w:rPr>
              <w:t>Fizika, kémia</w:t>
            </w:r>
            <w:r w:rsidRPr="00125E48">
              <w:rPr>
                <w:sz w:val="24"/>
                <w:szCs w:val="24"/>
              </w:rPr>
              <w:t>: műveletek, összefüggések kiszámolása, számítógépes mérések elvégzése.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oktatási-tanulási technológiákkal való megismerkedés, azok interaktív használata.</w:t>
            </w:r>
          </w:p>
          <w:p w:rsidR="00AF162A" w:rsidRPr="00125E48" w:rsidRDefault="00AF162A" w:rsidP="00AF162A">
            <w:pPr>
              <w:rPr>
                <w:sz w:val="24"/>
                <w:szCs w:val="24"/>
              </w:rPr>
            </w:pPr>
            <w:r w:rsidRPr="00125E48">
              <w:rPr>
                <w:sz w:val="24"/>
                <w:szCs w:val="24"/>
              </w:rPr>
              <w:t>A programozni kívánt művelettel kapcsolatos alapvető ismeretek.</w:t>
            </w:r>
          </w:p>
        </w:tc>
      </w:tr>
      <w:tr w:rsidR="00AF162A" w:rsidRPr="00125E48" w:rsidTr="00AF162A">
        <w:tc>
          <w:tcPr>
            <w:tcW w:w="6675" w:type="dxa"/>
            <w:gridSpan w:val="3"/>
          </w:tcPr>
          <w:p w:rsidR="00AF162A" w:rsidRPr="00125E48" w:rsidRDefault="00AF162A" w:rsidP="00AF162A">
            <w:pPr>
              <w:spacing w:before="120"/>
              <w:rPr>
                <w:i/>
                <w:sz w:val="24"/>
                <w:szCs w:val="24"/>
              </w:rPr>
            </w:pPr>
            <w:r w:rsidRPr="00125E48">
              <w:rPr>
                <w:i/>
                <w:sz w:val="24"/>
                <w:szCs w:val="24"/>
              </w:rPr>
              <w:t>Elemi és összetett adatok megkülönböztetése, kezelése</w:t>
            </w:r>
          </w:p>
          <w:p w:rsidR="00AF162A" w:rsidRPr="00125E48" w:rsidRDefault="00AF162A" w:rsidP="00AF162A">
            <w:pPr>
              <w:rPr>
                <w:b/>
                <w:sz w:val="24"/>
                <w:szCs w:val="24"/>
              </w:rPr>
            </w:pPr>
            <w:r w:rsidRPr="00125E48">
              <w:rPr>
                <w:sz w:val="24"/>
                <w:szCs w:val="24"/>
              </w:rPr>
              <w:t xml:space="preserve">Elemi és összetett adattípusok jellemzőinek megismerése, alkalmazásuk. Az összetett adatok kezelése. </w:t>
            </w:r>
          </w:p>
        </w:tc>
        <w:tc>
          <w:tcPr>
            <w:tcW w:w="2400" w:type="dxa"/>
            <w:gridSpan w:val="2"/>
          </w:tcPr>
          <w:p w:rsidR="00AF162A" w:rsidRPr="00125E48" w:rsidRDefault="00AF162A" w:rsidP="00AF162A">
            <w:pPr>
              <w:spacing w:before="120"/>
              <w:rPr>
                <w:sz w:val="24"/>
                <w:szCs w:val="24"/>
              </w:rPr>
            </w:pPr>
            <w:r w:rsidRPr="00125E48">
              <w:rPr>
                <w:i/>
                <w:sz w:val="24"/>
                <w:szCs w:val="24"/>
              </w:rPr>
              <w:t>Matematika</w:t>
            </w:r>
            <w:r w:rsidRPr="00125E48">
              <w:rPr>
                <w:sz w:val="24"/>
                <w:szCs w:val="24"/>
              </w:rPr>
              <w:t xml:space="preserve">: a feltételekkel való összevetés során annak tudatosítása, hogy a feltételek hogyan befolyásolják az eredményt. </w:t>
            </w:r>
          </w:p>
        </w:tc>
      </w:tr>
      <w:tr w:rsidR="00AF162A" w:rsidRPr="00125E48" w:rsidTr="00AF162A">
        <w:tc>
          <w:tcPr>
            <w:tcW w:w="6675" w:type="dxa"/>
            <w:gridSpan w:val="3"/>
          </w:tcPr>
          <w:p w:rsidR="00AF162A" w:rsidRPr="00125E48" w:rsidRDefault="00AF162A" w:rsidP="00AF162A">
            <w:pPr>
              <w:spacing w:before="120"/>
              <w:rPr>
                <w:i/>
                <w:sz w:val="24"/>
                <w:szCs w:val="24"/>
              </w:rPr>
            </w:pPr>
            <w:r w:rsidRPr="00125E48">
              <w:rPr>
                <w:i/>
                <w:sz w:val="24"/>
                <w:szCs w:val="24"/>
              </w:rPr>
              <w:t>Robotvezérlési, grafikai feladatok megoldása fejlesztőrendszerrel</w:t>
            </w:r>
          </w:p>
          <w:p w:rsidR="00AF162A" w:rsidRPr="00125E48" w:rsidRDefault="00AF162A" w:rsidP="00AF162A">
            <w:pPr>
              <w:rPr>
                <w:sz w:val="24"/>
                <w:szCs w:val="24"/>
              </w:rPr>
            </w:pPr>
            <w:r w:rsidRPr="00125E48">
              <w:rPr>
                <w:sz w:val="24"/>
                <w:szCs w:val="24"/>
              </w:rPr>
              <w:t>Teknőc állapotának változtatása, állapotjellemzőinek ismerete.</w:t>
            </w:r>
          </w:p>
          <w:p w:rsidR="00AF162A" w:rsidRPr="00125E48" w:rsidRDefault="00AF162A" w:rsidP="00AF162A">
            <w:pPr>
              <w:rPr>
                <w:b/>
                <w:sz w:val="24"/>
                <w:szCs w:val="24"/>
              </w:rPr>
            </w:pPr>
          </w:p>
        </w:tc>
        <w:tc>
          <w:tcPr>
            <w:tcW w:w="2400" w:type="dxa"/>
            <w:gridSpan w:val="2"/>
          </w:tcPr>
          <w:p w:rsidR="00AF162A" w:rsidRPr="00125E48" w:rsidRDefault="00AF162A" w:rsidP="00AF162A">
            <w:pPr>
              <w:spacing w:before="120"/>
              <w:rPr>
                <w:sz w:val="24"/>
                <w:szCs w:val="24"/>
              </w:rPr>
            </w:pPr>
          </w:p>
        </w:tc>
      </w:tr>
      <w:tr w:rsidR="00AF162A" w:rsidRPr="00125E48" w:rsidTr="00AF162A">
        <w:tc>
          <w:tcPr>
            <w:tcW w:w="1831" w:type="dxa"/>
            <w:vAlign w:val="center"/>
          </w:tcPr>
          <w:p w:rsidR="00AF162A" w:rsidRPr="00125E48" w:rsidRDefault="00AF162A" w:rsidP="00AF162A">
            <w:pPr>
              <w:spacing w:before="120"/>
              <w:jc w:val="center"/>
              <w:rPr>
                <w:b/>
                <w:bCs/>
                <w:sz w:val="24"/>
                <w:szCs w:val="24"/>
              </w:rPr>
            </w:pPr>
            <w:r w:rsidRPr="00125E48">
              <w:rPr>
                <w:b/>
                <w:bCs/>
                <w:sz w:val="24"/>
                <w:szCs w:val="24"/>
              </w:rPr>
              <w:t>Kulcsfogalmak/fogalmak</w:t>
            </w:r>
          </w:p>
        </w:tc>
        <w:tc>
          <w:tcPr>
            <w:tcW w:w="7244" w:type="dxa"/>
            <w:gridSpan w:val="4"/>
          </w:tcPr>
          <w:p w:rsidR="00AF162A" w:rsidRPr="00125E48" w:rsidRDefault="00AF162A" w:rsidP="00AF162A">
            <w:pPr>
              <w:spacing w:before="120"/>
              <w:rPr>
                <w:sz w:val="24"/>
                <w:szCs w:val="24"/>
              </w:rPr>
            </w:pPr>
            <w:r w:rsidRPr="00125E48">
              <w:rPr>
                <w:sz w:val="24"/>
                <w:szCs w:val="24"/>
              </w:rPr>
              <w:t>Alulról felfelé építkezés elve, lépésenkénti finomítás elve, elemi adat, bemenő adat, kimenő adat, összetett adat, változó.</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286"/>
        <w:gridCol w:w="4565"/>
        <w:gridCol w:w="1189"/>
        <w:gridCol w:w="1209"/>
      </w:tblGrid>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54" w:type="dxa"/>
            <w:gridSpan w:val="2"/>
            <w:vAlign w:val="center"/>
          </w:tcPr>
          <w:p w:rsidR="00AF162A" w:rsidRPr="00125E48" w:rsidRDefault="00AF162A" w:rsidP="00AF162A">
            <w:pPr>
              <w:spacing w:before="120"/>
              <w:jc w:val="center"/>
              <w:rPr>
                <w:b/>
                <w:bCs/>
                <w:sz w:val="24"/>
                <w:szCs w:val="24"/>
              </w:rPr>
            </w:pPr>
            <w:r w:rsidRPr="00125E48">
              <w:rPr>
                <w:b/>
                <w:bCs/>
                <w:sz w:val="24"/>
                <w:szCs w:val="24"/>
              </w:rPr>
              <w:t>3.3. Egyszerűbb folyamatok modellezése</w:t>
            </w:r>
          </w:p>
        </w:tc>
        <w:tc>
          <w:tcPr>
            <w:tcW w:w="1209" w:type="dxa"/>
            <w:vAlign w:val="center"/>
          </w:tcPr>
          <w:p w:rsidR="00AF162A" w:rsidRPr="00125E48" w:rsidRDefault="00AF162A" w:rsidP="00AF162A">
            <w:pPr>
              <w:spacing w:before="120"/>
              <w:rPr>
                <w:b/>
                <w:bCs/>
                <w:sz w:val="24"/>
                <w:szCs w:val="24"/>
              </w:rPr>
            </w:pPr>
          </w:p>
        </w:tc>
      </w:tr>
      <w:tr w:rsidR="00AF162A" w:rsidRPr="00125E48" w:rsidTr="00AF162A">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3" w:type="dxa"/>
            <w:gridSpan w:val="3"/>
          </w:tcPr>
          <w:p w:rsidR="00AF162A" w:rsidRPr="00125E48" w:rsidRDefault="00AF162A" w:rsidP="00AF162A">
            <w:pPr>
              <w:spacing w:before="120"/>
              <w:rPr>
                <w:sz w:val="24"/>
                <w:szCs w:val="24"/>
              </w:rPr>
            </w:pPr>
            <w:r w:rsidRPr="00125E48">
              <w:rPr>
                <w:sz w:val="24"/>
                <w:szCs w:val="24"/>
              </w:rPr>
              <w:t>Egyszerű programozási nyelv, vezérlés-szemléletű fejlesztői környezet ismerete. Az eljárás alkalmazásának és az eljárás paraméterének ismerete.</w:t>
            </w:r>
          </w:p>
        </w:tc>
      </w:tr>
      <w:tr w:rsidR="00AF162A" w:rsidRPr="00125E48" w:rsidTr="00AF162A">
        <w:trPr>
          <w:trHeight w:val="328"/>
        </w:trPr>
        <w:tc>
          <w:tcPr>
            <w:tcW w:w="2112"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3" w:type="dxa"/>
            <w:gridSpan w:val="3"/>
          </w:tcPr>
          <w:p w:rsidR="00AF162A" w:rsidRPr="00125E48" w:rsidRDefault="00AF162A" w:rsidP="00AF162A">
            <w:pPr>
              <w:spacing w:before="120"/>
              <w:rPr>
                <w:sz w:val="24"/>
                <w:szCs w:val="24"/>
              </w:rPr>
            </w:pPr>
            <w:r w:rsidRPr="00125E48">
              <w:rPr>
                <w:sz w:val="24"/>
                <w:szCs w:val="24"/>
              </w:rPr>
              <w:t>Véletlenszám generálása, véletlen esemény szimulálása. Véletlen események modellezése.</w:t>
            </w:r>
          </w:p>
        </w:tc>
      </w:tr>
      <w:tr w:rsidR="00AF162A" w:rsidRPr="00125E48" w:rsidTr="00AF162A">
        <w:trPr>
          <w:trHeight w:val="340"/>
        </w:trPr>
        <w:tc>
          <w:tcPr>
            <w:tcW w:w="6677"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98"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558"/>
        </w:trPr>
        <w:tc>
          <w:tcPr>
            <w:tcW w:w="6677" w:type="dxa"/>
            <w:gridSpan w:val="3"/>
          </w:tcPr>
          <w:p w:rsidR="00AF162A" w:rsidRPr="00125E48" w:rsidRDefault="00AF162A" w:rsidP="00AF162A">
            <w:pPr>
              <w:spacing w:before="120"/>
              <w:rPr>
                <w:i/>
                <w:sz w:val="24"/>
                <w:szCs w:val="24"/>
              </w:rPr>
            </w:pPr>
            <w:r w:rsidRPr="00125E48">
              <w:rPr>
                <w:i/>
                <w:sz w:val="24"/>
                <w:szCs w:val="24"/>
              </w:rPr>
              <w:t>Véletlen jelenségek modelljeinek megismerése, a paramétermódosítás hatásainak megfigyelése</w:t>
            </w:r>
          </w:p>
          <w:p w:rsidR="00AF162A" w:rsidRPr="00125E48" w:rsidRDefault="00AF162A" w:rsidP="00AF162A">
            <w:pPr>
              <w:rPr>
                <w:sz w:val="24"/>
                <w:szCs w:val="24"/>
              </w:rPr>
            </w:pPr>
            <w:r w:rsidRPr="00125E48">
              <w:rPr>
                <w:sz w:val="24"/>
                <w:szCs w:val="24"/>
              </w:rPr>
              <w:t>Véletlenszám generálása, a véletlen számok alkalmazása programokban.</w:t>
            </w:r>
          </w:p>
          <w:p w:rsidR="00AF162A" w:rsidRPr="00125E48" w:rsidRDefault="00AF162A" w:rsidP="00AF162A">
            <w:pPr>
              <w:rPr>
                <w:sz w:val="24"/>
                <w:szCs w:val="24"/>
              </w:rPr>
            </w:pPr>
            <w:r w:rsidRPr="00125E48">
              <w:rPr>
                <w:sz w:val="24"/>
                <w:szCs w:val="24"/>
              </w:rPr>
              <w:t>Tantárgyi szimulációs programok használata, a paraméterváltoztatás hatásainak vizsgálata.</w:t>
            </w:r>
          </w:p>
        </w:tc>
        <w:tc>
          <w:tcPr>
            <w:tcW w:w="2398" w:type="dxa"/>
            <w:gridSpan w:val="2"/>
          </w:tcPr>
          <w:p w:rsidR="00AF162A" w:rsidRPr="00125E48" w:rsidRDefault="00AF162A" w:rsidP="00AF162A">
            <w:pPr>
              <w:spacing w:before="120"/>
              <w:rPr>
                <w:sz w:val="24"/>
                <w:szCs w:val="24"/>
              </w:rPr>
            </w:pPr>
            <w:r w:rsidRPr="00125E48">
              <w:rPr>
                <w:i/>
                <w:sz w:val="24"/>
                <w:szCs w:val="24"/>
              </w:rPr>
              <w:t>Kémia, fizika, biológia, földrajz</w:t>
            </w:r>
            <w:r w:rsidRPr="00125E48">
              <w:rPr>
                <w:sz w:val="24"/>
                <w:szCs w:val="24"/>
              </w:rPr>
              <w:t>: szimulációs programok.</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Matematika:</w:t>
            </w:r>
            <w:r w:rsidRPr="00125E48">
              <w:rPr>
                <w:sz w:val="24"/>
                <w:szCs w:val="24"/>
              </w:rPr>
              <w:t xml:space="preserve"> véletlen esemény.</w:t>
            </w:r>
          </w:p>
        </w:tc>
      </w:tr>
      <w:tr w:rsidR="00AF162A" w:rsidRPr="00125E48" w:rsidTr="00AF162A">
        <w:trPr>
          <w:trHeight w:val="550"/>
        </w:trPr>
        <w:tc>
          <w:tcPr>
            <w:tcW w:w="1826"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249" w:type="dxa"/>
            <w:gridSpan w:val="4"/>
          </w:tcPr>
          <w:p w:rsidR="00AF162A" w:rsidRPr="00125E48" w:rsidRDefault="00AF162A" w:rsidP="00AF162A">
            <w:pPr>
              <w:spacing w:before="120"/>
              <w:rPr>
                <w:sz w:val="24"/>
                <w:szCs w:val="24"/>
              </w:rPr>
            </w:pPr>
            <w:r w:rsidRPr="00125E48">
              <w:rPr>
                <w:sz w:val="24"/>
                <w:szCs w:val="24"/>
              </w:rPr>
              <w:t>Véletlenszám, véletlen esemény, modell, paraméter, szimuláció.</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291"/>
        <w:gridCol w:w="4513"/>
        <w:gridCol w:w="1252"/>
        <w:gridCol w:w="1193"/>
      </w:tblGrid>
      <w:tr w:rsidR="00AF162A" w:rsidRPr="00125E48" w:rsidTr="00AF162A">
        <w:tc>
          <w:tcPr>
            <w:tcW w:w="2117"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r w:rsidRPr="00125E48">
              <w:rPr>
                <w:b/>
                <w:bCs/>
                <w:sz w:val="24"/>
                <w:szCs w:val="24"/>
              </w:rPr>
              <w:br/>
              <w:t>Fejlesztési cél</w:t>
            </w:r>
          </w:p>
        </w:tc>
        <w:tc>
          <w:tcPr>
            <w:tcW w:w="5765" w:type="dxa"/>
            <w:gridSpan w:val="2"/>
            <w:vAlign w:val="center"/>
          </w:tcPr>
          <w:p w:rsidR="00AF162A" w:rsidRPr="00125E48" w:rsidRDefault="00AF162A" w:rsidP="00AF162A">
            <w:pPr>
              <w:spacing w:before="120"/>
              <w:jc w:val="center"/>
              <w:rPr>
                <w:b/>
                <w:bCs/>
                <w:sz w:val="24"/>
                <w:szCs w:val="24"/>
              </w:rPr>
            </w:pPr>
            <w:r w:rsidRPr="00125E48">
              <w:rPr>
                <w:b/>
                <w:bCs/>
                <w:sz w:val="24"/>
                <w:szCs w:val="24"/>
              </w:rPr>
              <w:t>4. Infokommunikáció</w:t>
            </w:r>
          </w:p>
        </w:tc>
        <w:tc>
          <w:tcPr>
            <w:tcW w:w="1193" w:type="dxa"/>
            <w:vAlign w:val="center"/>
          </w:tcPr>
          <w:p w:rsidR="00AF162A" w:rsidRPr="00125E48" w:rsidRDefault="00AF162A" w:rsidP="00AF162A">
            <w:pPr>
              <w:spacing w:before="120"/>
              <w:jc w:val="center"/>
              <w:rPr>
                <w:sz w:val="24"/>
                <w:szCs w:val="24"/>
              </w:rPr>
            </w:pPr>
            <w:r w:rsidRPr="00125E48">
              <w:rPr>
                <w:b/>
                <w:bCs/>
                <w:sz w:val="24"/>
                <w:szCs w:val="24"/>
              </w:rPr>
              <w:t>Órakeret</w:t>
            </w:r>
            <w:r w:rsidRPr="00125E48">
              <w:rPr>
                <w:b/>
                <w:bCs/>
                <w:sz w:val="24"/>
                <w:szCs w:val="24"/>
              </w:rPr>
              <w:br/>
              <w:t>8 óra</w:t>
            </w:r>
          </w:p>
        </w:tc>
      </w:tr>
      <w:tr w:rsidR="00AF162A" w:rsidRPr="00125E48" w:rsidTr="00AF162A">
        <w:tc>
          <w:tcPr>
            <w:tcW w:w="2117" w:type="dxa"/>
            <w:gridSpan w:val="2"/>
            <w:vAlign w:val="center"/>
          </w:tcPr>
          <w:p w:rsidR="00AF162A" w:rsidRPr="00125E48" w:rsidRDefault="00AF162A" w:rsidP="00AF162A">
            <w:pPr>
              <w:spacing w:before="120"/>
              <w:jc w:val="center"/>
              <w:rPr>
                <w:b/>
                <w:bCs/>
                <w:sz w:val="24"/>
                <w:szCs w:val="24"/>
              </w:rPr>
            </w:pPr>
          </w:p>
        </w:tc>
        <w:tc>
          <w:tcPr>
            <w:tcW w:w="5765" w:type="dxa"/>
            <w:gridSpan w:val="2"/>
            <w:vAlign w:val="center"/>
          </w:tcPr>
          <w:p w:rsidR="00AF162A" w:rsidRPr="00125E48" w:rsidRDefault="00AF162A" w:rsidP="00AF162A">
            <w:pPr>
              <w:spacing w:before="120"/>
              <w:jc w:val="center"/>
              <w:rPr>
                <w:b/>
                <w:bCs/>
                <w:sz w:val="24"/>
                <w:szCs w:val="24"/>
              </w:rPr>
            </w:pPr>
            <w:r w:rsidRPr="00125E48">
              <w:rPr>
                <w:b/>
                <w:bCs/>
                <w:sz w:val="24"/>
                <w:szCs w:val="24"/>
              </w:rPr>
              <w:t>4.1. Információkeresés, információközlési rendszerek</w:t>
            </w:r>
          </w:p>
        </w:tc>
        <w:tc>
          <w:tcPr>
            <w:tcW w:w="1193" w:type="dxa"/>
            <w:vAlign w:val="center"/>
          </w:tcPr>
          <w:p w:rsidR="00AF162A" w:rsidRPr="00125E48" w:rsidRDefault="00AF162A" w:rsidP="00AF162A">
            <w:pPr>
              <w:spacing w:before="120"/>
              <w:rPr>
                <w:b/>
                <w:bCs/>
                <w:sz w:val="24"/>
                <w:szCs w:val="24"/>
              </w:rPr>
            </w:pPr>
          </w:p>
        </w:tc>
      </w:tr>
      <w:tr w:rsidR="00AF162A" w:rsidRPr="00125E48" w:rsidTr="00AF162A">
        <w:tc>
          <w:tcPr>
            <w:tcW w:w="2117"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58" w:type="dxa"/>
            <w:gridSpan w:val="3"/>
          </w:tcPr>
          <w:p w:rsidR="00AF162A" w:rsidRPr="00125E48" w:rsidRDefault="00AF162A" w:rsidP="00AF162A">
            <w:pPr>
              <w:spacing w:before="120"/>
              <w:rPr>
                <w:sz w:val="24"/>
                <w:szCs w:val="24"/>
              </w:rPr>
            </w:pPr>
            <w:r w:rsidRPr="00125E48">
              <w:rPr>
                <w:sz w:val="24"/>
                <w:szCs w:val="24"/>
              </w:rPr>
              <w:t>Böngészőprogramok, keresők, levelezőrendszerek használata. Információkeresés az interneten. Megadott művek elektronikus katalógusban való visszakeresése.</w:t>
            </w:r>
          </w:p>
        </w:tc>
      </w:tr>
      <w:tr w:rsidR="00AF162A" w:rsidRPr="00125E48" w:rsidTr="00AF162A">
        <w:trPr>
          <w:trHeight w:val="328"/>
        </w:trPr>
        <w:tc>
          <w:tcPr>
            <w:tcW w:w="2117"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58" w:type="dxa"/>
            <w:gridSpan w:val="3"/>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rPr>
              <w:t>Az információk hatékony keresése, a legfontosabb információk megtalálása, a hiteles és nem hiteles információk megkülönböztetése, információk kritikus kezelése, a tartalmak publikálásra való előkészítése.</w:t>
            </w:r>
          </w:p>
        </w:tc>
      </w:tr>
      <w:tr w:rsidR="00AF162A" w:rsidRPr="00125E48" w:rsidTr="00AF162A">
        <w:trPr>
          <w:trHeight w:val="340"/>
        </w:trPr>
        <w:tc>
          <w:tcPr>
            <w:tcW w:w="6630" w:type="dxa"/>
            <w:gridSpan w:val="3"/>
            <w:vAlign w:val="center"/>
          </w:tcPr>
          <w:p w:rsidR="00AF162A" w:rsidRPr="00125E48" w:rsidRDefault="00AF162A" w:rsidP="00AF162A">
            <w:pPr>
              <w:pStyle w:val="Cmsor3"/>
              <w:keepNext w:val="0"/>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445"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685"/>
        </w:trPr>
        <w:tc>
          <w:tcPr>
            <w:tcW w:w="6630" w:type="dxa"/>
            <w:gridSpan w:val="3"/>
          </w:tcPr>
          <w:p w:rsidR="00AF162A" w:rsidRPr="00125E48" w:rsidRDefault="00AF162A" w:rsidP="00AF162A">
            <w:pPr>
              <w:pStyle w:val="CM38"/>
              <w:widowControl/>
              <w:autoSpaceDE/>
              <w:adjustRightInd/>
              <w:spacing w:before="120" w:after="0"/>
              <w:rPr>
                <w:rFonts w:ascii="Times New Roman" w:hAnsi="Times New Roman"/>
                <w:i/>
              </w:rPr>
            </w:pPr>
            <w:r w:rsidRPr="00125E48">
              <w:rPr>
                <w:rFonts w:ascii="Times New Roman" w:hAnsi="Times New Roman"/>
                <w:i/>
              </w:rPr>
              <w:t>Összetett keresések űrlapok segítségével</w:t>
            </w:r>
          </w:p>
          <w:p w:rsidR="00AF162A" w:rsidRPr="00125E48" w:rsidRDefault="00AF162A" w:rsidP="00AF162A">
            <w:pPr>
              <w:rPr>
                <w:b/>
                <w:sz w:val="24"/>
                <w:szCs w:val="24"/>
              </w:rPr>
            </w:pPr>
            <w:r w:rsidRPr="00125E48">
              <w:rPr>
                <w:sz w:val="24"/>
                <w:szCs w:val="24"/>
              </w:rPr>
              <w:t xml:space="preserve">Tematikus és kulcsszavas keresőgépek használata az információ elérésére, több keresési szempont egyidejű érvényesítése, űrlapok kitöltése. </w:t>
            </w:r>
          </w:p>
        </w:tc>
        <w:tc>
          <w:tcPr>
            <w:tcW w:w="2445" w:type="dxa"/>
            <w:gridSpan w:val="2"/>
            <w:vMerge w:val="restart"/>
          </w:tcPr>
          <w:p w:rsidR="00AF162A" w:rsidRPr="00125E48" w:rsidRDefault="00AF162A" w:rsidP="00AF162A">
            <w:pPr>
              <w:spacing w:before="120"/>
              <w:rPr>
                <w:sz w:val="24"/>
                <w:szCs w:val="24"/>
              </w:rPr>
            </w:pPr>
            <w:r w:rsidRPr="00125E48">
              <w:rPr>
                <w:i/>
                <w:sz w:val="24"/>
                <w:szCs w:val="24"/>
              </w:rPr>
              <w:t>Földrajz</w:t>
            </w:r>
            <w:r w:rsidRPr="00125E48">
              <w:rPr>
                <w:sz w:val="24"/>
                <w:szCs w:val="24"/>
              </w:rPr>
              <w:t>: a Föld országainak, fővárosainak bemutatásához, prezentációk készítéséhez anyagok gyűjtése, kiselőadás készítése.</w:t>
            </w:r>
          </w:p>
        </w:tc>
      </w:tr>
      <w:tr w:rsidR="00AF162A" w:rsidRPr="00125E48" w:rsidTr="00AF162A">
        <w:trPr>
          <w:trHeight w:val="685"/>
        </w:trPr>
        <w:tc>
          <w:tcPr>
            <w:tcW w:w="6630" w:type="dxa"/>
            <w:gridSpan w:val="3"/>
          </w:tcPr>
          <w:p w:rsidR="00AF162A" w:rsidRPr="00125E48" w:rsidRDefault="00AF162A" w:rsidP="00AF162A">
            <w:pPr>
              <w:pStyle w:val="CM38"/>
              <w:widowControl/>
              <w:autoSpaceDE/>
              <w:adjustRightInd/>
              <w:spacing w:before="120" w:after="0"/>
              <w:rPr>
                <w:rFonts w:ascii="Times New Roman" w:hAnsi="Times New Roman"/>
                <w:i/>
              </w:rPr>
            </w:pPr>
            <w:r w:rsidRPr="00125E48">
              <w:rPr>
                <w:rFonts w:ascii="Times New Roman" w:hAnsi="Times New Roman"/>
                <w:i/>
              </w:rPr>
              <w:t>Hatékony, céltudatos információszerzés</w:t>
            </w:r>
          </w:p>
          <w:p w:rsidR="00AF162A" w:rsidRPr="00125E48" w:rsidRDefault="00AF162A" w:rsidP="00AF162A">
            <w:pPr>
              <w:rPr>
                <w:b/>
                <w:sz w:val="24"/>
                <w:szCs w:val="24"/>
              </w:rPr>
            </w:pPr>
            <w:r w:rsidRPr="00125E48">
              <w:rPr>
                <w:sz w:val="24"/>
                <w:szCs w:val="24"/>
              </w:rPr>
              <w:t xml:space="preserve">Releváns információk kiszűrése a kereső által megtalált adathalmazból. </w:t>
            </w:r>
          </w:p>
        </w:tc>
        <w:tc>
          <w:tcPr>
            <w:tcW w:w="2445" w:type="dxa"/>
            <w:gridSpan w:val="2"/>
            <w:vMerge/>
            <w:vAlign w:val="center"/>
          </w:tcPr>
          <w:p w:rsidR="00AF162A" w:rsidRPr="00125E48" w:rsidRDefault="00AF162A" w:rsidP="00AF162A">
            <w:pPr>
              <w:rPr>
                <w:sz w:val="24"/>
                <w:szCs w:val="24"/>
              </w:rPr>
            </w:pPr>
          </w:p>
        </w:tc>
      </w:tr>
      <w:tr w:rsidR="00AF162A" w:rsidRPr="00125E48" w:rsidTr="00AF162A">
        <w:trPr>
          <w:trHeight w:val="283"/>
        </w:trPr>
        <w:tc>
          <w:tcPr>
            <w:tcW w:w="6630" w:type="dxa"/>
            <w:gridSpan w:val="3"/>
          </w:tcPr>
          <w:p w:rsidR="00AF162A" w:rsidRPr="00125E48" w:rsidRDefault="00AF162A" w:rsidP="00AF162A">
            <w:pPr>
              <w:pStyle w:val="CM38"/>
              <w:widowControl/>
              <w:autoSpaceDE/>
              <w:adjustRightInd/>
              <w:spacing w:before="120" w:after="0"/>
              <w:rPr>
                <w:rFonts w:ascii="Times New Roman" w:hAnsi="Times New Roman"/>
                <w:i/>
              </w:rPr>
            </w:pPr>
            <w:r w:rsidRPr="00125E48">
              <w:rPr>
                <w:rFonts w:ascii="Times New Roman" w:hAnsi="Times New Roman"/>
                <w:i/>
              </w:rPr>
              <w:t>Információforrások irányított kiválasztása, hitelességének vizsgálata, szelektálása</w:t>
            </w:r>
          </w:p>
          <w:p w:rsidR="00AF162A" w:rsidRPr="00125E48" w:rsidRDefault="00AF162A" w:rsidP="00AF162A">
            <w:pPr>
              <w:rPr>
                <w:sz w:val="24"/>
                <w:szCs w:val="24"/>
              </w:rPr>
            </w:pPr>
            <w:r w:rsidRPr="00125E48">
              <w:rPr>
                <w:sz w:val="24"/>
                <w:szCs w:val="24"/>
              </w:rPr>
              <w:t>Az információk elemzése hitelesség szempontjából.</w:t>
            </w:r>
          </w:p>
          <w:p w:rsidR="00AF162A" w:rsidRPr="00125E48" w:rsidRDefault="00AF162A" w:rsidP="00AF162A">
            <w:pPr>
              <w:rPr>
                <w:sz w:val="24"/>
                <w:szCs w:val="24"/>
              </w:rPr>
            </w:pPr>
            <w:r w:rsidRPr="00125E48">
              <w:rPr>
                <w:sz w:val="24"/>
                <w:szCs w:val="24"/>
              </w:rPr>
              <w:t>Több hasonló tartalmú oldal összehasonlítása.</w:t>
            </w:r>
          </w:p>
        </w:tc>
        <w:tc>
          <w:tcPr>
            <w:tcW w:w="2445" w:type="dxa"/>
            <w:gridSpan w:val="2"/>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i/>
              </w:rPr>
              <w:t>Fizika</w:t>
            </w:r>
            <w:r w:rsidRPr="00125E48">
              <w:rPr>
                <w:rFonts w:ascii="Times New Roman" w:hAnsi="Times New Roman"/>
              </w:rPr>
              <w:t>: természettudományos anyagok gyűjtése, a megbízhatóság vizsgálata.</w:t>
            </w:r>
          </w:p>
        </w:tc>
      </w:tr>
      <w:tr w:rsidR="00AF162A" w:rsidRPr="00125E48" w:rsidTr="00AF162A">
        <w:trPr>
          <w:trHeight w:val="685"/>
        </w:trPr>
        <w:tc>
          <w:tcPr>
            <w:tcW w:w="6630" w:type="dxa"/>
            <w:gridSpan w:val="3"/>
          </w:tcPr>
          <w:p w:rsidR="00AF162A" w:rsidRPr="00125E48" w:rsidRDefault="00AF162A" w:rsidP="00AF162A">
            <w:pPr>
              <w:pStyle w:val="CM38"/>
              <w:widowControl/>
              <w:autoSpaceDE/>
              <w:adjustRightInd/>
              <w:spacing w:before="120" w:after="0"/>
              <w:rPr>
                <w:rFonts w:ascii="Times New Roman" w:hAnsi="Times New Roman"/>
                <w:i/>
              </w:rPr>
            </w:pPr>
            <w:r w:rsidRPr="00125E48">
              <w:rPr>
                <w:rFonts w:ascii="Times New Roman" w:hAnsi="Times New Roman"/>
                <w:i/>
              </w:rPr>
              <w:t>Nyomtatásra és webes publikálásra szánt dokumentumok készítése</w:t>
            </w:r>
          </w:p>
          <w:p w:rsidR="00AF162A" w:rsidRPr="00125E48" w:rsidRDefault="00AF162A" w:rsidP="00AF162A">
            <w:pPr>
              <w:rPr>
                <w:sz w:val="24"/>
                <w:szCs w:val="24"/>
              </w:rPr>
            </w:pPr>
            <w:r w:rsidRPr="00125E48">
              <w:rPr>
                <w:sz w:val="24"/>
                <w:szCs w:val="24"/>
              </w:rPr>
              <w:t>Nyomtatási beállítások.</w:t>
            </w:r>
          </w:p>
          <w:p w:rsidR="00AF162A" w:rsidRPr="00125E48" w:rsidRDefault="00AF162A" w:rsidP="00AF162A">
            <w:pPr>
              <w:rPr>
                <w:sz w:val="24"/>
                <w:szCs w:val="24"/>
              </w:rPr>
            </w:pPr>
            <w:r w:rsidRPr="00125E48">
              <w:rPr>
                <w:sz w:val="24"/>
                <w:szCs w:val="24"/>
              </w:rPr>
              <w:t>Webes publikálásra alkalmas fájlformátumok megismerése.</w:t>
            </w:r>
          </w:p>
          <w:p w:rsidR="00AF162A" w:rsidRPr="00125E48" w:rsidRDefault="00AF162A" w:rsidP="00AF162A">
            <w:pPr>
              <w:rPr>
                <w:sz w:val="24"/>
                <w:szCs w:val="24"/>
              </w:rPr>
            </w:pPr>
            <w:r w:rsidRPr="00125E48">
              <w:rPr>
                <w:sz w:val="24"/>
                <w:szCs w:val="24"/>
              </w:rPr>
              <w:t>Internetes oldalak feltöltése egy nyilvános tárhelyre.</w:t>
            </w:r>
          </w:p>
          <w:p w:rsidR="00AF162A" w:rsidRPr="00125E48" w:rsidRDefault="00AF162A" w:rsidP="00AF162A">
            <w:pPr>
              <w:rPr>
                <w:sz w:val="24"/>
                <w:szCs w:val="24"/>
              </w:rPr>
            </w:pPr>
            <w:r w:rsidRPr="00125E48">
              <w:rPr>
                <w:sz w:val="24"/>
                <w:szCs w:val="24"/>
              </w:rPr>
              <w:t>Publikus és nem publikus adatok megkülönböztetése.</w:t>
            </w:r>
          </w:p>
          <w:p w:rsidR="00AF162A" w:rsidRPr="00125E48" w:rsidRDefault="00AF162A" w:rsidP="00AF162A">
            <w:pPr>
              <w:rPr>
                <w:b/>
                <w:sz w:val="24"/>
                <w:szCs w:val="24"/>
              </w:rPr>
            </w:pPr>
          </w:p>
        </w:tc>
        <w:tc>
          <w:tcPr>
            <w:tcW w:w="2445" w:type="dxa"/>
            <w:gridSpan w:val="2"/>
          </w:tcPr>
          <w:p w:rsidR="00AF162A" w:rsidRPr="00125E48" w:rsidRDefault="00AF162A" w:rsidP="00AF162A">
            <w:pPr>
              <w:pStyle w:val="CM38"/>
              <w:widowControl/>
              <w:autoSpaceDE/>
              <w:adjustRightInd/>
              <w:spacing w:before="120" w:after="0"/>
              <w:rPr>
                <w:rFonts w:ascii="Times New Roman" w:hAnsi="Times New Roman"/>
              </w:rPr>
            </w:pPr>
          </w:p>
        </w:tc>
      </w:tr>
      <w:tr w:rsidR="00AF162A" w:rsidRPr="00125E48" w:rsidTr="00AF162A">
        <w:trPr>
          <w:trHeight w:val="550"/>
        </w:trPr>
        <w:tc>
          <w:tcPr>
            <w:tcW w:w="1826"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Kulcsfogalmak/fogalmak</w:t>
            </w:r>
          </w:p>
        </w:tc>
        <w:tc>
          <w:tcPr>
            <w:tcW w:w="7249" w:type="dxa"/>
            <w:gridSpan w:val="4"/>
            <w:vAlign w:val="center"/>
          </w:tcPr>
          <w:p w:rsidR="00AF162A" w:rsidRPr="00125E48" w:rsidRDefault="00AF162A" w:rsidP="00AF162A">
            <w:pPr>
              <w:spacing w:before="120" w:after="120"/>
              <w:rPr>
                <w:sz w:val="24"/>
                <w:szCs w:val="24"/>
              </w:rPr>
            </w:pPr>
            <w:r w:rsidRPr="00125E48">
              <w:rPr>
                <w:sz w:val="24"/>
                <w:szCs w:val="24"/>
              </w:rPr>
              <w:t>Keresés, letöltés, publikálás, hitelesség, űrlap.</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50"/>
        <w:gridCol w:w="257"/>
        <w:gridCol w:w="4515"/>
        <w:gridCol w:w="1240"/>
        <w:gridCol w:w="1213"/>
      </w:tblGrid>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 Fejlesztési cél</w:t>
            </w:r>
          </w:p>
        </w:tc>
        <w:tc>
          <w:tcPr>
            <w:tcW w:w="5755" w:type="dxa"/>
            <w:gridSpan w:val="2"/>
            <w:vAlign w:val="center"/>
          </w:tcPr>
          <w:p w:rsidR="00AF162A" w:rsidRPr="00125E48" w:rsidRDefault="00AF162A" w:rsidP="00AF162A">
            <w:pPr>
              <w:spacing w:before="120"/>
              <w:jc w:val="center"/>
              <w:rPr>
                <w:b/>
                <w:bCs/>
                <w:sz w:val="24"/>
                <w:szCs w:val="24"/>
              </w:rPr>
            </w:pPr>
            <w:r w:rsidRPr="00125E48">
              <w:rPr>
                <w:b/>
                <w:bCs/>
                <w:sz w:val="24"/>
                <w:szCs w:val="24"/>
              </w:rPr>
              <w:t>4.2. Az információs technológián alapuló kommunikációs formák</w:t>
            </w:r>
          </w:p>
        </w:tc>
        <w:tc>
          <w:tcPr>
            <w:tcW w:w="1213" w:type="dxa"/>
            <w:vAlign w:val="center"/>
          </w:tcPr>
          <w:p w:rsidR="00AF162A" w:rsidRPr="00125E48" w:rsidRDefault="00AF162A" w:rsidP="00AF162A">
            <w:pPr>
              <w:spacing w:before="120"/>
              <w:rPr>
                <w:sz w:val="24"/>
                <w:szCs w:val="24"/>
              </w:rPr>
            </w:pPr>
          </w:p>
        </w:tc>
      </w:tr>
      <w:tr w:rsidR="00AF162A" w:rsidRPr="00125E48" w:rsidTr="00AF162A">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8" w:type="dxa"/>
            <w:gridSpan w:val="3"/>
          </w:tcPr>
          <w:p w:rsidR="00AF162A" w:rsidRPr="00125E48" w:rsidRDefault="00AF162A" w:rsidP="00AF162A">
            <w:pPr>
              <w:spacing w:before="120"/>
              <w:rPr>
                <w:sz w:val="24"/>
                <w:szCs w:val="24"/>
              </w:rPr>
            </w:pPr>
            <w:r w:rsidRPr="00125E48">
              <w:rPr>
                <w:sz w:val="24"/>
                <w:szCs w:val="24"/>
              </w:rPr>
              <w:t>Elektronikus levél írása, fogadása, új postafiók regisztrálása.</w:t>
            </w:r>
          </w:p>
        </w:tc>
      </w:tr>
      <w:tr w:rsidR="00AF162A" w:rsidRPr="00125E48" w:rsidTr="00AF162A">
        <w:trPr>
          <w:trHeight w:val="328"/>
        </w:trPr>
        <w:tc>
          <w:tcPr>
            <w:tcW w:w="2107"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68" w:type="dxa"/>
            <w:gridSpan w:val="3"/>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rPr>
              <w:t xml:space="preserve">A modern infokommunikációs eszközök hatékony használata. </w:t>
            </w:r>
          </w:p>
        </w:tc>
      </w:tr>
      <w:tr w:rsidR="00AF162A" w:rsidRPr="00125E48" w:rsidTr="00AF162A">
        <w:trPr>
          <w:trHeight w:val="340"/>
        </w:trPr>
        <w:tc>
          <w:tcPr>
            <w:tcW w:w="6622" w:type="dxa"/>
            <w:gridSpan w:val="3"/>
            <w:vAlign w:val="center"/>
          </w:tcPr>
          <w:p w:rsidR="00AF162A" w:rsidRPr="00125E48" w:rsidRDefault="00AF162A" w:rsidP="00AF162A">
            <w:pPr>
              <w:pStyle w:val="Cmsor3"/>
              <w:keepNext w:val="0"/>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453"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685"/>
        </w:trPr>
        <w:tc>
          <w:tcPr>
            <w:tcW w:w="6622" w:type="dxa"/>
            <w:gridSpan w:val="3"/>
          </w:tcPr>
          <w:p w:rsidR="00AF162A" w:rsidRPr="00125E48" w:rsidRDefault="00AF162A" w:rsidP="00AF162A">
            <w:pPr>
              <w:pStyle w:val="Tblzatszveg"/>
              <w:spacing w:before="120"/>
              <w:rPr>
                <w:i/>
                <w:sz w:val="24"/>
              </w:rPr>
            </w:pPr>
            <w:r w:rsidRPr="00125E48">
              <w:rPr>
                <w:i/>
                <w:sz w:val="24"/>
              </w:rPr>
              <w:t>A kommunikációs modell megismerése</w:t>
            </w:r>
          </w:p>
          <w:p w:rsidR="00AF162A" w:rsidRPr="00125E48" w:rsidRDefault="00AF162A" w:rsidP="00AF162A">
            <w:pPr>
              <w:pStyle w:val="Tblzatszveg"/>
              <w:autoSpaceDE/>
              <w:adjustRightInd/>
              <w:rPr>
                <w:i/>
                <w:sz w:val="24"/>
              </w:rPr>
            </w:pPr>
            <w:r w:rsidRPr="00125E48">
              <w:rPr>
                <w:i/>
                <w:sz w:val="24"/>
              </w:rPr>
              <w:t>Infokommunikációs eszközök használata, a mobilkommunikációs eszközök megismerése.</w:t>
            </w:r>
          </w:p>
          <w:p w:rsidR="00AF162A" w:rsidRPr="00125E48" w:rsidRDefault="00AF162A" w:rsidP="00AF162A">
            <w:pPr>
              <w:pStyle w:val="Tblzatszveg"/>
              <w:autoSpaceDE/>
              <w:adjustRightInd/>
              <w:rPr>
                <w:sz w:val="24"/>
              </w:rPr>
            </w:pPr>
            <w:r w:rsidRPr="00125E48">
              <w:rPr>
                <w:sz w:val="24"/>
              </w:rPr>
              <w:t>Az információ küldésének és fogadásának megismerése. Kapcsolatteremtés infokommunikációs eszközök útján.</w:t>
            </w:r>
          </w:p>
          <w:p w:rsidR="00AF162A" w:rsidRPr="00125E48" w:rsidRDefault="00AF162A" w:rsidP="00AF162A">
            <w:pPr>
              <w:rPr>
                <w:sz w:val="24"/>
                <w:szCs w:val="24"/>
              </w:rPr>
            </w:pPr>
            <w:r w:rsidRPr="00125E48">
              <w:rPr>
                <w:sz w:val="24"/>
                <w:szCs w:val="24"/>
              </w:rPr>
              <w:t>Az internet kommunikációs szolgáltatásai.</w:t>
            </w:r>
          </w:p>
          <w:p w:rsidR="00AF162A" w:rsidRPr="00125E48" w:rsidRDefault="00AF162A" w:rsidP="00AF162A">
            <w:pPr>
              <w:rPr>
                <w:b/>
                <w:sz w:val="24"/>
                <w:szCs w:val="24"/>
              </w:rPr>
            </w:pPr>
          </w:p>
        </w:tc>
        <w:tc>
          <w:tcPr>
            <w:tcW w:w="2453" w:type="dxa"/>
            <w:gridSpan w:val="2"/>
          </w:tcPr>
          <w:p w:rsidR="00AF162A" w:rsidRPr="00125E48" w:rsidRDefault="00AF162A" w:rsidP="00AF162A">
            <w:pPr>
              <w:pStyle w:val="CM38"/>
              <w:widowControl/>
              <w:spacing w:before="120" w:after="0"/>
              <w:rPr>
                <w:rFonts w:ascii="Times New Roman" w:hAnsi="Times New Roman"/>
              </w:rPr>
            </w:pPr>
            <w:r w:rsidRPr="00125E48">
              <w:rPr>
                <w:rFonts w:ascii="Times New Roman" w:hAnsi="Times New Roman"/>
                <w:i/>
              </w:rPr>
              <w:t>Kémia, biológia-egészségtan</w:t>
            </w:r>
            <w:r w:rsidRPr="00125E48">
              <w:rPr>
                <w:rFonts w:ascii="Times New Roman" w:hAnsi="Times New Roman"/>
              </w:rPr>
              <w:t>: feladatok közös kidolgozása kommunikációs csatornákon keresztül.</w:t>
            </w:r>
          </w:p>
        </w:tc>
      </w:tr>
      <w:tr w:rsidR="00AF162A" w:rsidRPr="00125E48" w:rsidTr="00AF162A">
        <w:trPr>
          <w:trHeight w:val="397"/>
        </w:trPr>
        <w:tc>
          <w:tcPr>
            <w:tcW w:w="6622" w:type="dxa"/>
            <w:gridSpan w:val="3"/>
          </w:tcPr>
          <w:p w:rsidR="00AF162A" w:rsidRPr="00125E48" w:rsidRDefault="00AF162A" w:rsidP="00AF162A">
            <w:pPr>
              <w:pStyle w:val="Tblzatszveg"/>
              <w:spacing w:before="120"/>
              <w:rPr>
                <w:i/>
                <w:sz w:val="24"/>
              </w:rPr>
            </w:pPr>
            <w:r w:rsidRPr="00125E48">
              <w:rPr>
                <w:i/>
                <w:sz w:val="24"/>
              </w:rPr>
              <w:t>A kommunikációs célnak megfelelő választás a médiumok között</w:t>
            </w:r>
          </w:p>
          <w:p w:rsidR="00AF162A" w:rsidRPr="00125E48" w:rsidRDefault="00AF162A" w:rsidP="00AF162A">
            <w:pPr>
              <w:rPr>
                <w:sz w:val="24"/>
                <w:szCs w:val="24"/>
              </w:rPr>
            </w:pPr>
            <w:r w:rsidRPr="00125E48">
              <w:rPr>
                <w:sz w:val="24"/>
                <w:szCs w:val="24"/>
              </w:rPr>
              <w:t>A különböző médiumokban rejlő lehetőségek.</w:t>
            </w:r>
          </w:p>
          <w:p w:rsidR="00AF162A" w:rsidRPr="00125E48" w:rsidRDefault="00AF162A" w:rsidP="00AF162A">
            <w:pPr>
              <w:snapToGrid w:val="0"/>
              <w:rPr>
                <w:b/>
                <w:sz w:val="24"/>
                <w:szCs w:val="24"/>
              </w:rPr>
            </w:pPr>
          </w:p>
          <w:p w:rsidR="00AF162A" w:rsidRPr="00125E48" w:rsidRDefault="00AF162A" w:rsidP="00AF162A">
            <w:pPr>
              <w:snapToGrid w:val="0"/>
              <w:rPr>
                <w:b/>
                <w:sz w:val="24"/>
                <w:szCs w:val="24"/>
              </w:rPr>
            </w:pPr>
            <w:r w:rsidRPr="00125E48">
              <w:rPr>
                <w:i/>
                <w:sz w:val="24"/>
                <w:szCs w:val="24"/>
              </w:rPr>
              <w:t xml:space="preserve">A fogyatékkal élőkkel való és a fogyatékkal élők közötti kommunikációt biztosító eszközök megismerése. </w:t>
            </w:r>
          </w:p>
        </w:tc>
        <w:tc>
          <w:tcPr>
            <w:tcW w:w="2453" w:type="dxa"/>
            <w:gridSpan w:val="2"/>
          </w:tcPr>
          <w:p w:rsidR="00AF162A" w:rsidRPr="00125E48" w:rsidRDefault="00AF162A" w:rsidP="00AF162A">
            <w:pPr>
              <w:spacing w:before="120"/>
              <w:rPr>
                <w:sz w:val="24"/>
                <w:szCs w:val="24"/>
              </w:rPr>
            </w:pPr>
            <w:r w:rsidRPr="00125E48">
              <w:rPr>
                <w:i/>
                <w:sz w:val="24"/>
                <w:szCs w:val="24"/>
              </w:rPr>
              <w:t>Történelem, társadalmi és állampolgári ismeretek</w:t>
            </w:r>
            <w:r w:rsidRPr="00125E48">
              <w:rPr>
                <w:sz w:val="24"/>
                <w:szCs w:val="24"/>
              </w:rPr>
              <w:t>: közösségi portálokon megjelenő személyes adatok vizsgálata a védelem és adatbiztonság szempontjából.</w:t>
            </w:r>
          </w:p>
        </w:tc>
      </w:tr>
      <w:tr w:rsidR="00AF162A" w:rsidRPr="00125E48" w:rsidTr="00AF162A">
        <w:trPr>
          <w:trHeight w:val="550"/>
        </w:trPr>
        <w:tc>
          <w:tcPr>
            <w:tcW w:w="1850"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 fogalmak</w:t>
            </w:r>
          </w:p>
        </w:tc>
        <w:tc>
          <w:tcPr>
            <w:tcW w:w="7225" w:type="dxa"/>
            <w:gridSpan w:val="4"/>
          </w:tcPr>
          <w:p w:rsidR="00AF162A" w:rsidRPr="00125E48" w:rsidRDefault="00AF162A" w:rsidP="00AF162A">
            <w:pPr>
              <w:spacing w:before="120"/>
              <w:rPr>
                <w:sz w:val="24"/>
                <w:szCs w:val="24"/>
              </w:rPr>
            </w:pPr>
            <w:r w:rsidRPr="00125E48">
              <w:rPr>
                <w:sz w:val="24"/>
                <w:szCs w:val="24"/>
              </w:rPr>
              <w:t>Kommunikációs modell, üzenet, internetes kommunikáció, mobilkommunikáció, adatvédelem.</w:t>
            </w:r>
          </w:p>
        </w:tc>
      </w:tr>
    </w:tbl>
    <w:p w:rsidR="00AF162A" w:rsidRPr="00125E48" w:rsidRDefault="00AF162A" w:rsidP="00AF162A">
      <w:pPr>
        <w:rPr>
          <w:sz w:val="24"/>
          <w:szCs w:val="24"/>
        </w:rPr>
      </w:pPr>
    </w:p>
    <w:p w:rsidR="00AF162A" w:rsidRPr="00125E48" w:rsidRDefault="00AF162A" w:rsidP="00AF162A">
      <w:pPr>
        <w:rPr>
          <w:sz w:val="24"/>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46"/>
        <w:gridCol w:w="277"/>
        <w:gridCol w:w="4560"/>
        <w:gridCol w:w="1213"/>
        <w:gridCol w:w="1176"/>
      </w:tblGrid>
      <w:tr w:rsidR="00AF162A" w:rsidRPr="00125E48" w:rsidTr="00AF162A">
        <w:tc>
          <w:tcPr>
            <w:tcW w:w="2139"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r w:rsidRPr="00125E48">
              <w:rPr>
                <w:b/>
                <w:bCs/>
                <w:sz w:val="24"/>
                <w:szCs w:val="24"/>
              </w:rPr>
              <w:br/>
              <w:t>Fejlesztési cél</w:t>
            </w:r>
          </w:p>
        </w:tc>
        <w:tc>
          <w:tcPr>
            <w:tcW w:w="5819" w:type="dxa"/>
            <w:gridSpan w:val="2"/>
            <w:vAlign w:val="center"/>
          </w:tcPr>
          <w:p w:rsidR="00AF162A" w:rsidRPr="00125E48" w:rsidRDefault="00AF162A" w:rsidP="00AF162A">
            <w:pPr>
              <w:pStyle w:val="Cmsor8"/>
              <w:spacing w:before="0"/>
              <w:jc w:val="center"/>
              <w:rPr>
                <w:b/>
                <w:bCs/>
              </w:rPr>
            </w:pPr>
            <w:r w:rsidRPr="00125E48">
              <w:rPr>
                <w:b/>
                <w:bCs/>
              </w:rPr>
              <w:t>4.3. Médiainformatika</w:t>
            </w:r>
          </w:p>
        </w:tc>
        <w:tc>
          <w:tcPr>
            <w:tcW w:w="1184" w:type="dxa"/>
            <w:vAlign w:val="center"/>
          </w:tcPr>
          <w:p w:rsidR="00AF162A" w:rsidRPr="00125E48" w:rsidRDefault="00AF162A" w:rsidP="00AF162A">
            <w:pPr>
              <w:spacing w:before="120"/>
              <w:rPr>
                <w:sz w:val="24"/>
                <w:szCs w:val="24"/>
              </w:rPr>
            </w:pPr>
          </w:p>
        </w:tc>
      </w:tr>
      <w:tr w:rsidR="00AF162A" w:rsidRPr="00125E48" w:rsidTr="00AF162A">
        <w:tc>
          <w:tcPr>
            <w:tcW w:w="2139"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7003" w:type="dxa"/>
            <w:gridSpan w:val="3"/>
          </w:tcPr>
          <w:p w:rsidR="00AF162A" w:rsidRPr="00125E48" w:rsidRDefault="00AF162A" w:rsidP="00AF162A">
            <w:pPr>
              <w:spacing w:before="120"/>
              <w:rPr>
                <w:sz w:val="24"/>
                <w:szCs w:val="24"/>
              </w:rPr>
            </w:pPr>
            <w:r w:rsidRPr="00125E48">
              <w:rPr>
                <w:sz w:val="24"/>
                <w:szCs w:val="24"/>
              </w:rPr>
              <w:t xml:space="preserve">A hagyományos és az elektronikus média kezelése, az internetes média elérése, egyes elemek letöltése. A médiában megjelenő információk hitelességének kritikus értékelése. </w:t>
            </w:r>
          </w:p>
        </w:tc>
      </w:tr>
      <w:tr w:rsidR="00AF162A" w:rsidRPr="00125E48" w:rsidTr="00AF162A">
        <w:trPr>
          <w:trHeight w:val="328"/>
        </w:trPr>
        <w:tc>
          <w:tcPr>
            <w:tcW w:w="2139"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7003" w:type="dxa"/>
            <w:gridSpan w:val="3"/>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rPr>
              <w:t xml:space="preserve">A legújabb médiainformatikai technológiák használata, alkalmazása; önálló és kritikus attitűd fejlesztése. </w:t>
            </w:r>
          </w:p>
        </w:tc>
      </w:tr>
      <w:tr w:rsidR="00AF162A" w:rsidRPr="00125E48" w:rsidTr="00AF162A">
        <w:trPr>
          <w:trHeight w:val="340"/>
        </w:trPr>
        <w:tc>
          <w:tcPr>
            <w:tcW w:w="6735" w:type="dxa"/>
            <w:gridSpan w:val="3"/>
            <w:vAlign w:val="center"/>
          </w:tcPr>
          <w:p w:rsidR="00AF162A" w:rsidRPr="00125E48" w:rsidRDefault="00AF162A" w:rsidP="00AF162A">
            <w:pPr>
              <w:pStyle w:val="Cmsor3"/>
              <w:keepNext w:val="0"/>
              <w:spacing w:before="120"/>
              <w:jc w:val="center"/>
              <w:rPr>
                <w:rFonts w:ascii="Times New Roman" w:hAnsi="Times New Roman"/>
                <w:sz w:val="24"/>
                <w:szCs w:val="24"/>
                <w:lang w:eastAsia="en-US"/>
              </w:rPr>
            </w:pPr>
            <w:r w:rsidRPr="00125E48">
              <w:rPr>
                <w:rFonts w:ascii="Times New Roman" w:hAnsi="Times New Roman"/>
                <w:sz w:val="24"/>
                <w:szCs w:val="24"/>
                <w:lang w:eastAsia="en-US"/>
              </w:rPr>
              <w:t>Ismeretek/fejlesztési követelmények</w:t>
            </w:r>
          </w:p>
        </w:tc>
        <w:tc>
          <w:tcPr>
            <w:tcW w:w="2407"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685"/>
        </w:trPr>
        <w:tc>
          <w:tcPr>
            <w:tcW w:w="6735" w:type="dxa"/>
            <w:gridSpan w:val="3"/>
          </w:tcPr>
          <w:p w:rsidR="00AF162A" w:rsidRPr="00125E48" w:rsidRDefault="00AF162A" w:rsidP="00AF162A">
            <w:pPr>
              <w:pStyle w:val="Tblzatszveg"/>
              <w:autoSpaceDE/>
              <w:adjustRightInd/>
              <w:spacing w:before="120"/>
              <w:rPr>
                <w:i/>
                <w:sz w:val="24"/>
              </w:rPr>
            </w:pPr>
            <w:r w:rsidRPr="00125E48">
              <w:rPr>
                <w:i/>
                <w:sz w:val="24"/>
              </w:rPr>
              <w:t>A hagyományos médiumok modern megjelenési formáinak megismerése, alkalmazásuk a megismerési folyamatban</w:t>
            </w:r>
          </w:p>
          <w:p w:rsidR="00AF162A" w:rsidRPr="00125E48" w:rsidRDefault="00AF162A" w:rsidP="00AF162A">
            <w:pPr>
              <w:snapToGrid w:val="0"/>
              <w:rPr>
                <w:sz w:val="24"/>
                <w:szCs w:val="24"/>
              </w:rPr>
            </w:pPr>
            <w:r w:rsidRPr="00125E48">
              <w:rPr>
                <w:sz w:val="24"/>
                <w:szCs w:val="24"/>
              </w:rPr>
              <w:t>A média alkalmazási lehetőségei.</w:t>
            </w:r>
          </w:p>
          <w:p w:rsidR="00AF162A" w:rsidRPr="00125E48" w:rsidRDefault="00AF162A" w:rsidP="00AF162A">
            <w:pPr>
              <w:snapToGrid w:val="0"/>
              <w:rPr>
                <w:sz w:val="24"/>
                <w:szCs w:val="24"/>
              </w:rPr>
            </w:pPr>
            <w:r w:rsidRPr="00125E48">
              <w:rPr>
                <w:sz w:val="24"/>
                <w:szCs w:val="24"/>
              </w:rPr>
              <w:t>Internet, televízió, rádió használata.</w:t>
            </w:r>
          </w:p>
          <w:p w:rsidR="00AF162A" w:rsidRPr="00125E48" w:rsidRDefault="00AF162A" w:rsidP="00AF162A">
            <w:pPr>
              <w:snapToGrid w:val="0"/>
              <w:rPr>
                <w:sz w:val="24"/>
                <w:szCs w:val="24"/>
              </w:rPr>
            </w:pPr>
            <w:r w:rsidRPr="00125E48">
              <w:rPr>
                <w:sz w:val="24"/>
                <w:szCs w:val="24"/>
              </w:rPr>
              <w:t>Elektronikus könyv, hangos könyv használata.</w:t>
            </w:r>
          </w:p>
          <w:p w:rsidR="00AF162A" w:rsidRPr="00125E48" w:rsidRDefault="00AF162A" w:rsidP="00AF162A">
            <w:pPr>
              <w:snapToGrid w:val="0"/>
              <w:rPr>
                <w:sz w:val="24"/>
                <w:szCs w:val="24"/>
              </w:rPr>
            </w:pPr>
            <w:r w:rsidRPr="00125E48">
              <w:rPr>
                <w:sz w:val="24"/>
                <w:szCs w:val="24"/>
              </w:rPr>
              <w:t>Szótárak, lexikonok, folyóiratok az interneten.</w:t>
            </w:r>
          </w:p>
          <w:p w:rsidR="00AF162A" w:rsidRPr="00125E48" w:rsidRDefault="00AF162A" w:rsidP="00AF162A">
            <w:pPr>
              <w:snapToGrid w:val="0"/>
              <w:rPr>
                <w:sz w:val="24"/>
                <w:szCs w:val="24"/>
              </w:rPr>
            </w:pPr>
            <w:r w:rsidRPr="00125E48">
              <w:rPr>
                <w:sz w:val="24"/>
                <w:szCs w:val="24"/>
              </w:rPr>
              <w:t>Képek, zenék, filmek elérése az interneten.</w:t>
            </w:r>
          </w:p>
          <w:p w:rsidR="00AF162A" w:rsidRPr="00125E48" w:rsidRDefault="00AF162A" w:rsidP="00AF162A">
            <w:pPr>
              <w:snapToGrid w:val="0"/>
              <w:rPr>
                <w:sz w:val="24"/>
                <w:szCs w:val="24"/>
              </w:rPr>
            </w:pPr>
            <w:r w:rsidRPr="00125E48">
              <w:rPr>
                <w:sz w:val="24"/>
                <w:szCs w:val="24"/>
              </w:rPr>
              <w:t xml:space="preserve">Oktatóprogramok, oktatóanyagok keresése az interneten. </w:t>
            </w:r>
          </w:p>
          <w:p w:rsidR="00AF162A" w:rsidRPr="00125E48" w:rsidRDefault="00AF162A" w:rsidP="00AF162A">
            <w:pPr>
              <w:snapToGrid w:val="0"/>
              <w:rPr>
                <w:b/>
                <w:sz w:val="24"/>
                <w:szCs w:val="24"/>
              </w:rPr>
            </w:pPr>
            <w:r w:rsidRPr="00125E48">
              <w:rPr>
                <w:sz w:val="24"/>
                <w:szCs w:val="24"/>
              </w:rPr>
              <w:t xml:space="preserve">Internetes térképek keresése. </w:t>
            </w:r>
          </w:p>
        </w:tc>
        <w:tc>
          <w:tcPr>
            <w:tcW w:w="2407" w:type="dxa"/>
            <w:gridSpan w:val="2"/>
          </w:tcPr>
          <w:p w:rsidR="00AF162A" w:rsidRPr="00125E48" w:rsidRDefault="00AF162A" w:rsidP="00AF162A">
            <w:pPr>
              <w:pStyle w:val="CM38"/>
              <w:widowControl/>
              <w:autoSpaceDE/>
              <w:adjustRightInd/>
              <w:spacing w:before="120" w:after="0"/>
              <w:rPr>
                <w:rFonts w:ascii="Times New Roman" w:hAnsi="Times New Roman"/>
              </w:rPr>
            </w:pPr>
            <w:r w:rsidRPr="00125E48">
              <w:rPr>
                <w:rFonts w:ascii="Times New Roman" w:hAnsi="Times New Roman"/>
                <w:i/>
              </w:rPr>
              <w:t>Matematika</w:t>
            </w:r>
            <w:r w:rsidRPr="00125E48">
              <w:rPr>
                <w:rFonts w:ascii="Times New Roman" w:hAnsi="Times New Roman"/>
              </w:rPr>
              <w:t>: bonyolult vagy érdekes függvények vizsgálatához anyaggyűjtés, digitális táblára anyagfeldolgozáshoz.</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Földrajz:</w:t>
            </w:r>
            <w:r w:rsidRPr="00125E48">
              <w:rPr>
                <w:sz w:val="24"/>
                <w:szCs w:val="24"/>
              </w:rPr>
              <w:t xml:space="preserve"> térképhasználat.</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Magyar nyelv és irodalom:</w:t>
            </w:r>
            <w:r w:rsidRPr="00125E48">
              <w:rPr>
                <w:sz w:val="24"/>
                <w:szCs w:val="24"/>
              </w:rPr>
              <w:t xml:space="preserve"> hangos könyv, elektronikus könyv.</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Idegen nyelvek, magyar nyelv és irodalom</w:t>
            </w:r>
            <w:r w:rsidRPr="00125E48">
              <w:rPr>
                <w:sz w:val="24"/>
                <w:szCs w:val="24"/>
              </w:rPr>
              <w:t>: szótárak, lexikonok használata.</w:t>
            </w:r>
          </w:p>
        </w:tc>
      </w:tr>
      <w:tr w:rsidR="00AF162A" w:rsidRPr="00125E48" w:rsidTr="00AF162A">
        <w:trPr>
          <w:trHeight w:val="550"/>
        </w:trPr>
        <w:tc>
          <w:tcPr>
            <w:tcW w:w="1860" w:type="dxa"/>
            <w:vAlign w:val="center"/>
          </w:tcPr>
          <w:p w:rsidR="00AF162A" w:rsidRPr="00125E48" w:rsidRDefault="00AF162A" w:rsidP="00AF162A">
            <w:pPr>
              <w:pStyle w:val="Cmsor5"/>
              <w:spacing w:before="120"/>
              <w:jc w:val="center"/>
              <w:rPr>
                <w:rFonts w:ascii="Times New Roman" w:hAnsi="Times New Roman"/>
                <w:b w:val="0"/>
                <w:bCs w:val="0"/>
                <w:sz w:val="24"/>
                <w:szCs w:val="24"/>
                <w:lang w:eastAsia="en-US"/>
              </w:rPr>
            </w:pPr>
            <w:r w:rsidRPr="00125E48">
              <w:rPr>
                <w:rFonts w:ascii="Times New Roman" w:hAnsi="Times New Roman"/>
                <w:b w:val="0"/>
                <w:bCs w:val="0"/>
                <w:sz w:val="24"/>
                <w:szCs w:val="24"/>
                <w:lang w:eastAsia="en-US"/>
              </w:rPr>
              <w:t>Kulcsfogalmak/fogalmak</w:t>
            </w:r>
          </w:p>
        </w:tc>
        <w:tc>
          <w:tcPr>
            <w:tcW w:w="7282" w:type="dxa"/>
            <w:gridSpan w:val="4"/>
          </w:tcPr>
          <w:p w:rsidR="00AF162A" w:rsidRPr="00125E48" w:rsidRDefault="00AF162A" w:rsidP="00AF162A">
            <w:pPr>
              <w:spacing w:before="120"/>
              <w:rPr>
                <w:sz w:val="24"/>
                <w:szCs w:val="24"/>
              </w:rPr>
            </w:pPr>
            <w:r w:rsidRPr="00125E48">
              <w:rPr>
                <w:sz w:val="24"/>
                <w:szCs w:val="24"/>
              </w:rPr>
              <w:t>Internetes oktatóprogram, regisztráció, online szótár, online elérés, elektronikus könyv, hangos könyv, információmegosztó portálok.</w:t>
            </w:r>
          </w:p>
        </w:tc>
      </w:tr>
    </w:tbl>
    <w:p w:rsidR="00AF162A" w:rsidRPr="00125E48" w:rsidRDefault="00AF162A" w:rsidP="00AF162A">
      <w:pPr>
        <w:rPr>
          <w:sz w:val="24"/>
          <w:szCs w:val="24"/>
        </w:rPr>
      </w:pP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61"/>
        <w:gridCol w:w="289"/>
        <w:gridCol w:w="4572"/>
        <w:gridCol w:w="1228"/>
        <w:gridCol w:w="1128"/>
      </w:tblGrid>
      <w:tr w:rsidR="00AF162A" w:rsidRPr="00125E48" w:rsidTr="00AF162A">
        <w:tc>
          <w:tcPr>
            <w:tcW w:w="2150"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800" w:type="dxa"/>
            <w:gridSpan w:val="2"/>
            <w:vAlign w:val="center"/>
          </w:tcPr>
          <w:p w:rsidR="00AF162A" w:rsidRPr="00125E48" w:rsidRDefault="00AF162A" w:rsidP="00AF162A">
            <w:pPr>
              <w:spacing w:before="120"/>
              <w:jc w:val="center"/>
              <w:rPr>
                <w:b/>
                <w:bCs/>
                <w:i/>
                <w:iCs/>
                <w:sz w:val="24"/>
                <w:szCs w:val="24"/>
              </w:rPr>
            </w:pPr>
            <w:r w:rsidRPr="00125E48">
              <w:rPr>
                <w:b/>
                <w:bCs/>
                <w:sz w:val="24"/>
                <w:szCs w:val="24"/>
              </w:rPr>
              <w:t>5. Az információs társadalom</w:t>
            </w:r>
          </w:p>
        </w:tc>
        <w:tc>
          <w:tcPr>
            <w:tcW w:w="1128" w:type="dxa"/>
            <w:vAlign w:val="center"/>
          </w:tcPr>
          <w:p w:rsidR="00AF162A" w:rsidRPr="00125E48" w:rsidRDefault="00AF162A" w:rsidP="00AF162A">
            <w:pPr>
              <w:spacing w:before="120"/>
              <w:jc w:val="center"/>
              <w:rPr>
                <w:sz w:val="24"/>
                <w:szCs w:val="24"/>
              </w:rPr>
            </w:pPr>
            <w:r w:rsidRPr="00125E48">
              <w:rPr>
                <w:b/>
                <w:bCs/>
                <w:sz w:val="24"/>
                <w:szCs w:val="24"/>
              </w:rPr>
              <w:t>Órakeret 6 óra</w:t>
            </w:r>
          </w:p>
        </w:tc>
      </w:tr>
      <w:tr w:rsidR="00AF162A" w:rsidRPr="00125E48" w:rsidTr="00AF162A">
        <w:tc>
          <w:tcPr>
            <w:tcW w:w="2150" w:type="dxa"/>
            <w:gridSpan w:val="2"/>
            <w:vAlign w:val="center"/>
          </w:tcPr>
          <w:p w:rsidR="00AF162A" w:rsidRPr="00125E48" w:rsidRDefault="00AF162A" w:rsidP="00AF162A">
            <w:pPr>
              <w:spacing w:before="120"/>
              <w:rPr>
                <w:b/>
                <w:bCs/>
                <w:sz w:val="24"/>
                <w:szCs w:val="24"/>
              </w:rPr>
            </w:pPr>
          </w:p>
        </w:tc>
        <w:tc>
          <w:tcPr>
            <w:tcW w:w="5800" w:type="dxa"/>
            <w:gridSpan w:val="2"/>
            <w:vAlign w:val="center"/>
          </w:tcPr>
          <w:p w:rsidR="00AF162A" w:rsidRPr="00125E48" w:rsidRDefault="00AF162A" w:rsidP="00AF162A">
            <w:pPr>
              <w:spacing w:before="120"/>
              <w:jc w:val="center"/>
              <w:rPr>
                <w:b/>
                <w:bCs/>
                <w:sz w:val="24"/>
                <w:szCs w:val="24"/>
              </w:rPr>
            </w:pPr>
            <w:r w:rsidRPr="00125E48">
              <w:rPr>
                <w:b/>
                <w:bCs/>
                <w:sz w:val="24"/>
                <w:szCs w:val="24"/>
              </w:rPr>
              <w:t>5.1. Az információkezelés jogi és etikai vonatkozásai</w:t>
            </w:r>
          </w:p>
        </w:tc>
        <w:tc>
          <w:tcPr>
            <w:tcW w:w="1128" w:type="dxa"/>
            <w:vAlign w:val="center"/>
          </w:tcPr>
          <w:p w:rsidR="00AF162A" w:rsidRPr="00125E48" w:rsidRDefault="00AF162A" w:rsidP="00AF162A">
            <w:pPr>
              <w:spacing w:before="120"/>
              <w:rPr>
                <w:b/>
                <w:bCs/>
                <w:sz w:val="24"/>
                <w:szCs w:val="24"/>
              </w:rPr>
            </w:pPr>
          </w:p>
        </w:tc>
      </w:tr>
      <w:tr w:rsidR="00AF162A" w:rsidRPr="00125E48" w:rsidTr="00AF162A">
        <w:tc>
          <w:tcPr>
            <w:tcW w:w="2150"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28" w:type="dxa"/>
            <w:gridSpan w:val="3"/>
          </w:tcPr>
          <w:p w:rsidR="00AF162A" w:rsidRPr="00125E48" w:rsidRDefault="00AF162A" w:rsidP="00AF162A">
            <w:pPr>
              <w:spacing w:before="120"/>
              <w:rPr>
                <w:sz w:val="24"/>
                <w:szCs w:val="24"/>
              </w:rPr>
            </w:pPr>
            <w:r w:rsidRPr="00125E48">
              <w:rPr>
                <w:sz w:val="24"/>
                <w:szCs w:val="24"/>
              </w:rPr>
              <w:t>Informatikai biztonsággal, információkezeléssel kapcsolatos tapasztalatok. Infokommunikációs eszközök használata során tanúsított viselkedési módok megfigyelése, véleményezése.</w:t>
            </w:r>
          </w:p>
        </w:tc>
      </w:tr>
      <w:tr w:rsidR="00AF162A" w:rsidRPr="00125E48" w:rsidTr="00AF162A">
        <w:trPr>
          <w:trHeight w:val="328"/>
        </w:trPr>
        <w:tc>
          <w:tcPr>
            <w:tcW w:w="2150" w:type="dxa"/>
            <w:gridSpan w:val="2"/>
            <w:vAlign w:val="center"/>
          </w:tcPr>
          <w:p w:rsidR="00AF162A" w:rsidRPr="00125E48" w:rsidRDefault="00AF162A" w:rsidP="00AF162A">
            <w:pPr>
              <w:spacing w:before="120"/>
              <w:jc w:val="center"/>
              <w:rPr>
                <w:sz w:val="24"/>
                <w:szCs w:val="24"/>
              </w:rPr>
            </w:pPr>
            <w:r w:rsidRPr="00125E48">
              <w:rPr>
                <w:b/>
                <w:bCs/>
                <w:sz w:val="24"/>
                <w:szCs w:val="24"/>
              </w:rPr>
              <w:t>A tematikai egység nevelési-fejlesztési céljai</w:t>
            </w:r>
          </w:p>
        </w:tc>
        <w:tc>
          <w:tcPr>
            <w:tcW w:w="6928" w:type="dxa"/>
            <w:gridSpan w:val="3"/>
          </w:tcPr>
          <w:p w:rsidR="00AF162A" w:rsidRPr="00125E48" w:rsidRDefault="00AF162A" w:rsidP="00AF162A">
            <w:pPr>
              <w:spacing w:before="120"/>
              <w:rPr>
                <w:sz w:val="24"/>
                <w:szCs w:val="24"/>
              </w:rPr>
            </w:pPr>
            <w:r w:rsidRPr="00125E48">
              <w:rPr>
                <w:sz w:val="24"/>
                <w:szCs w:val="24"/>
              </w:rPr>
              <w:t>Az információ előállítása, megosztása, terjesztése, használata, átalakítása.</w:t>
            </w:r>
          </w:p>
          <w:p w:rsidR="00AF162A" w:rsidRPr="00125E48" w:rsidRDefault="00AF162A" w:rsidP="00AF162A">
            <w:pPr>
              <w:rPr>
                <w:sz w:val="24"/>
                <w:szCs w:val="24"/>
              </w:rPr>
            </w:pPr>
            <w:r w:rsidRPr="00125E48">
              <w:rPr>
                <w:sz w:val="24"/>
                <w:szCs w:val="24"/>
              </w:rPr>
              <w:t>Az információ kezelése során felmerülő veszélyek felismerése, elhárításuk lehetőségei.</w:t>
            </w:r>
          </w:p>
          <w:p w:rsidR="00AF162A" w:rsidRPr="00125E48" w:rsidRDefault="00AF162A" w:rsidP="00AF162A">
            <w:pPr>
              <w:rPr>
                <w:sz w:val="24"/>
                <w:szCs w:val="24"/>
              </w:rPr>
            </w:pPr>
            <w:r w:rsidRPr="00125E48">
              <w:rPr>
                <w:sz w:val="24"/>
                <w:szCs w:val="24"/>
              </w:rPr>
              <w:t>Az információforrások hitelességének értékelése.</w:t>
            </w:r>
          </w:p>
          <w:p w:rsidR="00AF162A" w:rsidRPr="00125E48" w:rsidRDefault="00AF162A" w:rsidP="00AF162A">
            <w:pPr>
              <w:rPr>
                <w:sz w:val="24"/>
                <w:szCs w:val="24"/>
              </w:rPr>
            </w:pPr>
            <w:r w:rsidRPr="00125E48">
              <w:rPr>
                <w:sz w:val="24"/>
                <w:szCs w:val="24"/>
              </w:rPr>
              <w:t>Viselkedési szabályok közös kialakítása, a kulturált együttélés szabályainak betartása.</w:t>
            </w:r>
          </w:p>
        </w:tc>
      </w:tr>
      <w:tr w:rsidR="00AF162A" w:rsidRPr="00125E48" w:rsidTr="00AF162A">
        <w:trPr>
          <w:trHeight w:val="340"/>
        </w:trPr>
        <w:tc>
          <w:tcPr>
            <w:tcW w:w="6722"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56"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850"/>
        </w:trPr>
        <w:tc>
          <w:tcPr>
            <w:tcW w:w="6722" w:type="dxa"/>
            <w:gridSpan w:val="3"/>
          </w:tcPr>
          <w:p w:rsidR="00AF162A" w:rsidRPr="00125E48" w:rsidRDefault="00AF162A" w:rsidP="00AF162A">
            <w:pPr>
              <w:spacing w:before="120"/>
              <w:rPr>
                <w:i/>
                <w:sz w:val="24"/>
                <w:szCs w:val="24"/>
              </w:rPr>
            </w:pPr>
            <w:r w:rsidRPr="00125E48">
              <w:rPr>
                <w:i/>
                <w:sz w:val="24"/>
                <w:szCs w:val="24"/>
              </w:rPr>
              <w:t>Az adatokkal való visszaélések, veszélyek megismerése, azok kivédése, a védekezés módszereinek megismerése</w:t>
            </w:r>
          </w:p>
          <w:p w:rsidR="00AF162A" w:rsidRPr="00125E48" w:rsidRDefault="00AF162A" w:rsidP="00AF162A">
            <w:pPr>
              <w:rPr>
                <w:sz w:val="24"/>
                <w:szCs w:val="24"/>
              </w:rPr>
            </w:pPr>
            <w:r w:rsidRPr="00125E48">
              <w:rPr>
                <w:sz w:val="24"/>
                <w:szCs w:val="24"/>
              </w:rPr>
              <w:t>Az adatvédelemmel kapcsolatos feladatok megismerése.</w:t>
            </w:r>
          </w:p>
          <w:p w:rsidR="00AF162A" w:rsidRPr="00125E48" w:rsidRDefault="00AF162A" w:rsidP="00AF162A">
            <w:pPr>
              <w:rPr>
                <w:sz w:val="24"/>
                <w:szCs w:val="24"/>
              </w:rPr>
            </w:pPr>
            <w:r w:rsidRPr="00125E48">
              <w:rPr>
                <w:sz w:val="24"/>
                <w:szCs w:val="24"/>
              </w:rPr>
              <w:t>Az adatokkal való visszaélések kivédése.</w:t>
            </w:r>
          </w:p>
          <w:p w:rsidR="00AF162A" w:rsidRPr="00125E48" w:rsidRDefault="00AF162A" w:rsidP="00AF162A">
            <w:pPr>
              <w:rPr>
                <w:sz w:val="24"/>
                <w:szCs w:val="24"/>
              </w:rPr>
            </w:pPr>
            <w:r w:rsidRPr="00125E48">
              <w:rPr>
                <w:sz w:val="24"/>
                <w:szCs w:val="24"/>
              </w:rPr>
              <w:t xml:space="preserve">Az adatokkal való visszaélésekből származó veszélyek és következmények megismerése. </w:t>
            </w:r>
          </w:p>
          <w:p w:rsidR="00AF162A" w:rsidRPr="00125E48" w:rsidRDefault="00AF162A" w:rsidP="00AF162A">
            <w:pPr>
              <w:rPr>
                <w:sz w:val="24"/>
                <w:szCs w:val="24"/>
              </w:rPr>
            </w:pPr>
            <w:r w:rsidRPr="00125E48">
              <w:rPr>
                <w:sz w:val="24"/>
                <w:szCs w:val="24"/>
              </w:rPr>
              <w:t>Védekezési módszerek és szempontok megismerése.</w:t>
            </w:r>
          </w:p>
        </w:tc>
        <w:tc>
          <w:tcPr>
            <w:tcW w:w="2356"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xml:space="preserve"> az emberi tevékenységek hatásainak felismerése, a tevékenységek nem várt hatásainak kezelési ismeretei.</w:t>
            </w:r>
          </w:p>
        </w:tc>
      </w:tr>
      <w:tr w:rsidR="00AF162A" w:rsidRPr="00125E48" w:rsidTr="00AF162A">
        <w:trPr>
          <w:trHeight w:val="510"/>
        </w:trPr>
        <w:tc>
          <w:tcPr>
            <w:tcW w:w="6722" w:type="dxa"/>
            <w:gridSpan w:val="3"/>
          </w:tcPr>
          <w:p w:rsidR="00AF162A" w:rsidRPr="00125E48" w:rsidRDefault="00AF162A" w:rsidP="00AF162A">
            <w:pPr>
              <w:spacing w:before="120"/>
              <w:rPr>
                <w:i/>
                <w:sz w:val="24"/>
                <w:szCs w:val="24"/>
              </w:rPr>
            </w:pPr>
            <w:r w:rsidRPr="00125E48">
              <w:rPr>
                <w:i/>
                <w:sz w:val="24"/>
                <w:szCs w:val="24"/>
              </w:rPr>
              <w:t>Az információforrások etikus felhasználásának megismerése</w:t>
            </w:r>
          </w:p>
          <w:p w:rsidR="00AF162A" w:rsidRPr="00125E48" w:rsidRDefault="00AF162A" w:rsidP="00AF162A">
            <w:pPr>
              <w:rPr>
                <w:sz w:val="24"/>
                <w:szCs w:val="24"/>
              </w:rPr>
            </w:pPr>
            <w:r w:rsidRPr="00125E48">
              <w:rPr>
                <w:sz w:val="24"/>
                <w:szCs w:val="24"/>
              </w:rPr>
              <w:t>Az információszerzés folyamatának ismerete.</w:t>
            </w:r>
          </w:p>
          <w:p w:rsidR="00AF162A" w:rsidRPr="00125E48" w:rsidRDefault="00AF162A" w:rsidP="00AF162A">
            <w:pPr>
              <w:rPr>
                <w:sz w:val="24"/>
                <w:szCs w:val="24"/>
              </w:rPr>
            </w:pPr>
            <w:r w:rsidRPr="00125E48">
              <w:rPr>
                <w:sz w:val="24"/>
                <w:szCs w:val="24"/>
              </w:rPr>
              <w:t>Az információforrások etikus felhasználása.</w:t>
            </w:r>
          </w:p>
          <w:p w:rsidR="00AF162A" w:rsidRPr="00125E48" w:rsidRDefault="00AF162A" w:rsidP="00AF162A">
            <w:pPr>
              <w:rPr>
                <w:sz w:val="24"/>
                <w:szCs w:val="24"/>
              </w:rPr>
            </w:pPr>
            <w:r w:rsidRPr="00125E48">
              <w:rPr>
                <w:sz w:val="24"/>
                <w:szCs w:val="24"/>
              </w:rPr>
              <w:t>Az információforrások feltüntetése.</w:t>
            </w:r>
          </w:p>
          <w:p w:rsidR="00AF162A" w:rsidRPr="00125E48" w:rsidRDefault="00AF162A" w:rsidP="00AF162A">
            <w:pPr>
              <w:rPr>
                <w:sz w:val="24"/>
                <w:szCs w:val="24"/>
              </w:rPr>
            </w:pPr>
            <w:r w:rsidRPr="00125E48">
              <w:rPr>
                <w:sz w:val="24"/>
                <w:szCs w:val="24"/>
              </w:rPr>
              <w:t>Az információ értékként való kezelése, megosztása.</w:t>
            </w:r>
          </w:p>
          <w:p w:rsidR="00AF162A" w:rsidRPr="00125E48" w:rsidRDefault="00AF162A" w:rsidP="00AF162A">
            <w:pPr>
              <w:rPr>
                <w:b/>
                <w:sz w:val="24"/>
                <w:szCs w:val="24"/>
              </w:rPr>
            </w:pPr>
          </w:p>
        </w:tc>
        <w:tc>
          <w:tcPr>
            <w:tcW w:w="2356"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a személyes felelősség belátása és érvényesítése a közvetlen környezet alakításában.</w:t>
            </w:r>
          </w:p>
          <w:p w:rsidR="00AF162A" w:rsidRPr="00125E48" w:rsidRDefault="00AF162A" w:rsidP="00AF162A">
            <w:pPr>
              <w:widowControl w:val="0"/>
              <w:rPr>
                <w:sz w:val="24"/>
                <w:szCs w:val="24"/>
              </w:rPr>
            </w:pPr>
          </w:p>
          <w:p w:rsidR="00AF162A" w:rsidRPr="00125E48" w:rsidRDefault="00AF162A" w:rsidP="00AF162A">
            <w:pPr>
              <w:rPr>
                <w:sz w:val="24"/>
                <w:szCs w:val="24"/>
              </w:rPr>
            </w:pPr>
            <w:r w:rsidRPr="00125E48">
              <w:rPr>
                <w:i/>
                <w:sz w:val="24"/>
                <w:szCs w:val="24"/>
              </w:rPr>
              <w:t>Fizika, kémia, biológia-egészségtan, földrajz, történelem, társadalmi és állampolgári ismeretek:</w:t>
            </w:r>
            <w:r w:rsidRPr="00125E48">
              <w:rPr>
                <w:sz w:val="24"/>
                <w:szCs w:val="24"/>
              </w:rPr>
              <w:t xml:space="preserve"> információk keresése, könyvtár-, folyóirat- és internethasználat, adatbázisok, szimulációk használata, kiselőadások tervezése.</w:t>
            </w:r>
          </w:p>
          <w:p w:rsidR="00AF162A" w:rsidRPr="00125E48" w:rsidRDefault="00AF162A" w:rsidP="00AF162A">
            <w:pPr>
              <w:rPr>
                <w:sz w:val="24"/>
                <w:szCs w:val="24"/>
              </w:rPr>
            </w:pPr>
          </w:p>
          <w:p w:rsidR="00AF162A" w:rsidRPr="00125E48" w:rsidRDefault="00AF162A" w:rsidP="00AF162A">
            <w:pPr>
              <w:rPr>
                <w:sz w:val="24"/>
                <w:szCs w:val="24"/>
              </w:rPr>
            </w:pPr>
            <w:r w:rsidRPr="00125E48">
              <w:rPr>
                <w:i/>
                <w:sz w:val="24"/>
                <w:szCs w:val="24"/>
              </w:rPr>
              <w:t>Magyar nyelv és irodalom</w:t>
            </w:r>
            <w:r w:rsidRPr="00125E48">
              <w:rPr>
                <w:sz w:val="24"/>
                <w:szCs w:val="24"/>
              </w:rPr>
              <w:t>: az információs kommunikációs társadalom műfajainak megfelelő olvasási szokások gyakorlása, az ezekhez kapcsolódó tipikus hibák és veszélyek felismerése, kiküszöbölése.</w:t>
            </w:r>
          </w:p>
        </w:tc>
      </w:tr>
      <w:tr w:rsidR="00AF162A" w:rsidRPr="00125E48" w:rsidTr="00AF162A">
        <w:trPr>
          <w:trHeight w:val="850"/>
        </w:trPr>
        <w:tc>
          <w:tcPr>
            <w:tcW w:w="6722" w:type="dxa"/>
            <w:gridSpan w:val="3"/>
          </w:tcPr>
          <w:p w:rsidR="00AF162A" w:rsidRPr="00125E48" w:rsidRDefault="00AF162A" w:rsidP="00AF162A">
            <w:pPr>
              <w:spacing w:before="120"/>
              <w:rPr>
                <w:i/>
                <w:sz w:val="24"/>
                <w:szCs w:val="24"/>
              </w:rPr>
            </w:pPr>
            <w:r w:rsidRPr="00125E48">
              <w:rPr>
                <w:i/>
                <w:sz w:val="24"/>
                <w:szCs w:val="24"/>
              </w:rPr>
              <w:t>Az információ és az informatika emberi kapcsolatokra gyakorolt hatásának megismerése</w:t>
            </w:r>
          </w:p>
          <w:p w:rsidR="00AF162A" w:rsidRPr="00125E48" w:rsidRDefault="00AF162A" w:rsidP="00AF162A">
            <w:pPr>
              <w:rPr>
                <w:sz w:val="24"/>
                <w:szCs w:val="24"/>
              </w:rPr>
            </w:pPr>
            <w:r w:rsidRPr="00125E48">
              <w:rPr>
                <w:sz w:val="24"/>
                <w:szCs w:val="24"/>
              </w:rPr>
              <w:t>Az információ szerepe az információs társadalomban.</w:t>
            </w:r>
          </w:p>
          <w:p w:rsidR="00AF162A" w:rsidRPr="00125E48" w:rsidRDefault="00AF162A" w:rsidP="00AF162A">
            <w:pPr>
              <w:rPr>
                <w:sz w:val="24"/>
                <w:szCs w:val="24"/>
              </w:rPr>
            </w:pPr>
            <w:r w:rsidRPr="00125E48">
              <w:rPr>
                <w:sz w:val="24"/>
                <w:szCs w:val="24"/>
              </w:rPr>
              <w:t>Az informatikai eszközök használatának következményei.</w:t>
            </w:r>
          </w:p>
        </w:tc>
        <w:tc>
          <w:tcPr>
            <w:tcW w:w="2356"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xml:space="preserve"> a probléma megoldásához szükséges komplex tájékozódás.</w:t>
            </w:r>
          </w:p>
        </w:tc>
      </w:tr>
      <w:tr w:rsidR="00AF162A" w:rsidRPr="00125E48" w:rsidTr="00AF162A">
        <w:trPr>
          <w:trHeight w:val="550"/>
        </w:trPr>
        <w:tc>
          <w:tcPr>
            <w:tcW w:w="1861" w:type="dxa"/>
            <w:vAlign w:val="center"/>
          </w:tcPr>
          <w:p w:rsidR="00AF162A" w:rsidRPr="00125E48" w:rsidRDefault="00AF162A" w:rsidP="00AF162A">
            <w:pPr>
              <w:spacing w:before="120"/>
              <w:jc w:val="center"/>
              <w:rPr>
                <w:b/>
                <w:bCs/>
                <w:sz w:val="24"/>
                <w:szCs w:val="24"/>
              </w:rPr>
            </w:pPr>
            <w:r w:rsidRPr="00125E48">
              <w:rPr>
                <w:b/>
                <w:bCs/>
                <w:sz w:val="24"/>
                <w:szCs w:val="24"/>
              </w:rPr>
              <w:t>Kulcsfogalmak/fogalmak</w:t>
            </w:r>
          </w:p>
        </w:tc>
        <w:tc>
          <w:tcPr>
            <w:tcW w:w="7217" w:type="dxa"/>
            <w:gridSpan w:val="4"/>
          </w:tcPr>
          <w:p w:rsidR="00AF162A" w:rsidRPr="00125E48" w:rsidRDefault="00AF162A" w:rsidP="00AF162A">
            <w:pPr>
              <w:spacing w:before="120"/>
              <w:rPr>
                <w:sz w:val="24"/>
                <w:szCs w:val="24"/>
              </w:rPr>
            </w:pPr>
            <w:r w:rsidRPr="00125E48">
              <w:rPr>
                <w:sz w:val="24"/>
                <w:szCs w:val="24"/>
              </w:rPr>
              <w:t xml:space="preserve">Adat, adathalászat, kéretlen levél (spam), lánclevél (hoax), információ, információforrás, hitelesség, megbízhatóság, jogtiszta szoftver, licenc, ingyenes szoftver, korlátozottan használható szoftver. </w:t>
            </w:r>
          </w:p>
        </w:tc>
      </w:tr>
    </w:tbl>
    <w:p w:rsidR="00AF162A" w:rsidRPr="00125E48" w:rsidRDefault="00AF162A" w:rsidP="00AF162A">
      <w:pPr>
        <w:rPr>
          <w:sz w:val="24"/>
          <w:szCs w:val="24"/>
        </w:rPr>
      </w:pP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31"/>
        <w:gridCol w:w="278"/>
        <w:gridCol w:w="4585"/>
        <w:gridCol w:w="1193"/>
        <w:gridCol w:w="1191"/>
      </w:tblGrid>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78" w:type="dxa"/>
            <w:gridSpan w:val="2"/>
            <w:vAlign w:val="center"/>
          </w:tcPr>
          <w:p w:rsidR="00AF162A" w:rsidRPr="00125E48" w:rsidRDefault="00AF162A" w:rsidP="00AF162A">
            <w:pPr>
              <w:spacing w:before="120"/>
              <w:jc w:val="center"/>
              <w:rPr>
                <w:b/>
                <w:bCs/>
                <w:i/>
                <w:iCs/>
                <w:sz w:val="24"/>
                <w:szCs w:val="24"/>
              </w:rPr>
            </w:pPr>
            <w:r w:rsidRPr="00125E48">
              <w:rPr>
                <w:b/>
                <w:bCs/>
                <w:sz w:val="24"/>
                <w:szCs w:val="24"/>
              </w:rPr>
              <w:t>5.2. Az e-szolgáltatások szerepe és használata</w:t>
            </w:r>
          </w:p>
        </w:tc>
        <w:tc>
          <w:tcPr>
            <w:tcW w:w="1191" w:type="dxa"/>
            <w:vAlign w:val="center"/>
          </w:tcPr>
          <w:p w:rsidR="00AF162A" w:rsidRPr="00125E48" w:rsidRDefault="00AF162A" w:rsidP="00AF162A">
            <w:pPr>
              <w:spacing w:before="120"/>
              <w:rPr>
                <w:b/>
                <w:bCs/>
                <w:sz w:val="24"/>
                <w:szCs w:val="24"/>
              </w:rPr>
            </w:pPr>
          </w:p>
        </w:tc>
      </w:tr>
      <w:tr w:rsidR="00AF162A" w:rsidRPr="00125E48" w:rsidTr="00AF162A">
        <w:tc>
          <w:tcPr>
            <w:tcW w:w="2109"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69" w:type="dxa"/>
            <w:gridSpan w:val="3"/>
          </w:tcPr>
          <w:p w:rsidR="00AF162A" w:rsidRPr="00125E48" w:rsidRDefault="00AF162A" w:rsidP="00AF162A">
            <w:pPr>
              <w:spacing w:before="120"/>
              <w:rPr>
                <w:sz w:val="24"/>
                <w:szCs w:val="24"/>
              </w:rPr>
            </w:pPr>
            <w:r w:rsidRPr="00125E48">
              <w:rPr>
                <w:sz w:val="24"/>
                <w:szCs w:val="24"/>
              </w:rPr>
              <w:t>Életkori sajátosságoknak megfelelő elektronikus szolgáltatásokkal kapcsolatos tapasztalatok, vélemények megfogalmazása.</w:t>
            </w:r>
          </w:p>
        </w:tc>
      </w:tr>
      <w:tr w:rsidR="00AF162A" w:rsidRPr="00125E48" w:rsidTr="00AF162A">
        <w:trPr>
          <w:trHeight w:val="328"/>
        </w:trPr>
        <w:tc>
          <w:tcPr>
            <w:tcW w:w="2109" w:type="dxa"/>
            <w:gridSpan w:val="2"/>
            <w:vAlign w:val="center"/>
          </w:tcPr>
          <w:p w:rsidR="00AF162A" w:rsidRPr="00125E48" w:rsidRDefault="00AF162A" w:rsidP="00AF162A">
            <w:pPr>
              <w:spacing w:before="120"/>
              <w:jc w:val="center"/>
              <w:rPr>
                <w:sz w:val="24"/>
                <w:szCs w:val="24"/>
              </w:rPr>
            </w:pPr>
            <w:r w:rsidRPr="00125E48">
              <w:rPr>
                <w:b/>
                <w:bCs/>
                <w:sz w:val="24"/>
                <w:szCs w:val="24"/>
              </w:rPr>
              <w:t>A tematikai egység nevelési-fejlesztési céljai</w:t>
            </w:r>
          </w:p>
        </w:tc>
        <w:tc>
          <w:tcPr>
            <w:tcW w:w="6969" w:type="dxa"/>
            <w:gridSpan w:val="3"/>
          </w:tcPr>
          <w:p w:rsidR="00AF162A" w:rsidRPr="00125E48" w:rsidRDefault="00AF162A" w:rsidP="00AF162A">
            <w:pPr>
              <w:spacing w:before="120"/>
              <w:rPr>
                <w:sz w:val="24"/>
                <w:szCs w:val="24"/>
              </w:rPr>
            </w:pPr>
            <w:r w:rsidRPr="00125E48">
              <w:rPr>
                <w:sz w:val="24"/>
                <w:szCs w:val="24"/>
              </w:rPr>
              <w:t>Az elektronikus szolgáltatások hétköznapi életben betöltött szerepének felismerése.</w:t>
            </w:r>
          </w:p>
          <w:p w:rsidR="00AF162A" w:rsidRPr="00125E48" w:rsidRDefault="00AF162A" w:rsidP="00AF162A">
            <w:pPr>
              <w:rPr>
                <w:sz w:val="24"/>
                <w:szCs w:val="24"/>
              </w:rPr>
            </w:pPr>
            <w:r w:rsidRPr="00125E48">
              <w:rPr>
                <w:sz w:val="24"/>
                <w:szCs w:val="24"/>
              </w:rPr>
              <w:t>Az elektronikus szolgáltatások használata, a biztonság figyelembevétele, a kritikus szemléletmód kialakítása.</w:t>
            </w:r>
          </w:p>
        </w:tc>
      </w:tr>
      <w:tr w:rsidR="00AF162A" w:rsidRPr="00125E48" w:rsidTr="00AF162A">
        <w:trPr>
          <w:trHeight w:val="340"/>
        </w:trPr>
        <w:tc>
          <w:tcPr>
            <w:tcW w:w="6694"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81"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850"/>
        </w:trPr>
        <w:tc>
          <w:tcPr>
            <w:tcW w:w="6694" w:type="dxa"/>
            <w:gridSpan w:val="3"/>
          </w:tcPr>
          <w:p w:rsidR="00AF162A" w:rsidRPr="00125E48" w:rsidRDefault="00AF162A" w:rsidP="00AF162A">
            <w:pPr>
              <w:spacing w:before="120"/>
              <w:rPr>
                <w:i/>
                <w:sz w:val="24"/>
                <w:szCs w:val="24"/>
              </w:rPr>
            </w:pPr>
            <w:r w:rsidRPr="00125E48">
              <w:rPr>
                <w:i/>
                <w:sz w:val="24"/>
                <w:szCs w:val="24"/>
              </w:rPr>
              <w:t>Az e-szolgáltatások használatának célirányos megismerése</w:t>
            </w:r>
          </w:p>
          <w:p w:rsidR="00AF162A" w:rsidRPr="00125E48" w:rsidRDefault="00AF162A" w:rsidP="00AF162A">
            <w:pPr>
              <w:rPr>
                <w:sz w:val="24"/>
                <w:szCs w:val="24"/>
              </w:rPr>
            </w:pPr>
            <w:r w:rsidRPr="00125E48">
              <w:rPr>
                <w:sz w:val="24"/>
                <w:szCs w:val="24"/>
              </w:rPr>
              <w:t>Az elektronikus szolgáltatások funkcióinak megismerése.</w:t>
            </w:r>
          </w:p>
          <w:p w:rsidR="00AF162A" w:rsidRPr="00125E48" w:rsidRDefault="00AF162A" w:rsidP="00AF162A">
            <w:pPr>
              <w:rPr>
                <w:sz w:val="24"/>
                <w:szCs w:val="24"/>
              </w:rPr>
            </w:pPr>
            <w:r w:rsidRPr="00125E48">
              <w:rPr>
                <w:sz w:val="24"/>
                <w:szCs w:val="24"/>
              </w:rPr>
              <w:t>Az elektronikus szolgáltatások működésének megismerése, a szolgáltatások igénybevétele, használata, lemondása.</w:t>
            </w:r>
          </w:p>
          <w:p w:rsidR="00AF162A" w:rsidRPr="00125E48" w:rsidRDefault="00AF162A" w:rsidP="00AF162A">
            <w:pPr>
              <w:rPr>
                <w:b/>
                <w:sz w:val="24"/>
                <w:szCs w:val="24"/>
              </w:rPr>
            </w:pPr>
          </w:p>
        </w:tc>
        <w:tc>
          <w:tcPr>
            <w:tcW w:w="2381" w:type="dxa"/>
            <w:gridSpan w:val="2"/>
          </w:tcPr>
          <w:p w:rsidR="00AF162A" w:rsidRPr="00125E48" w:rsidRDefault="00AF162A" w:rsidP="00AF162A">
            <w:pPr>
              <w:widowControl w:val="0"/>
              <w:spacing w:before="120"/>
              <w:rPr>
                <w:sz w:val="24"/>
                <w:szCs w:val="24"/>
              </w:rPr>
            </w:pPr>
            <w:r w:rsidRPr="00125E48">
              <w:rPr>
                <w:i/>
                <w:sz w:val="24"/>
                <w:szCs w:val="24"/>
              </w:rPr>
              <w:t>Technika, életvitel és gyakorlat</w:t>
            </w:r>
            <w:r w:rsidRPr="00125E48">
              <w:rPr>
                <w:sz w:val="24"/>
                <w:szCs w:val="24"/>
              </w:rPr>
              <w:t>: a megtakarítási lehetőségek felismerése, a hatékonyság, egészség- és környezettudatosság érvényesítése.</w:t>
            </w:r>
          </w:p>
        </w:tc>
      </w:tr>
      <w:tr w:rsidR="00AF162A" w:rsidRPr="00125E48" w:rsidTr="00AF162A">
        <w:trPr>
          <w:trHeight w:val="550"/>
        </w:trPr>
        <w:tc>
          <w:tcPr>
            <w:tcW w:w="1831" w:type="dxa"/>
            <w:vAlign w:val="center"/>
          </w:tcPr>
          <w:p w:rsidR="00AF162A" w:rsidRPr="00125E48" w:rsidRDefault="00AF162A" w:rsidP="00AF162A">
            <w:pPr>
              <w:spacing w:before="120"/>
              <w:jc w:val="center"/>
              <w:rPr>
                <w:b/>
                <w:bCs/>
                <w:sz w:val="24"/>
                <w:szCs w:val="24"/>
              </w:rPr>
            </w:pPr>
            <w:r w:rsidRPr="00125E48">
              <w:rPr>
                <w:b/>
                <w:bCs/>
                <w:sz w:val="24"/>
                <w:szCs w:val="24"/>
              </w:rPr>
              <w:t>Kulcsfogalmak/fogalmak</w:t>
            </w:r>
          </w:p>
        </w:tc>
        <w:tc>
          <w:tcPr>
            <w:tcW w:w="7244" w:type="dxa"/>
            <w:gridSpan w:val="4"/>
          </w:tcPr>
          <w:p w:rsidR="00AF162A" w:rsidRPr="00125E48" w:rsidRDefault="00AF162A" w:rsidP="00AF162A">
            <w:pPr>
              <w:spacing w:before="120"/>
              <w:rPr>
                <w:sz w:val="24"/>
                <w:szCs w:val="24"/>
              </w:rPr>
            </w:pPr>
            <w:r w:rsidRPr="00125E48">
              <w:rPr>
                <w:sz w:val="24"/>
                <w:szCs w:val="24"/>
              </w:rPr>
              <w:t>Információs társadalom, média, elektronikus szolgáltatások, regisztráció, leiratkozás, azonosító, jelszó.</w:t>
            </w:r>
          </w:p>
        </w:tc>
      </w:tr>
    </w:tbl>
    <w:p w:rsidR="00AF162A" w:rsidRPr="00125E48" w:rsidRDefault="00AF162A" w:rsidP="00AF162A">
      <w:pPr>
        <w:rPr>
          <w:i/>
          <w:iCs/>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6"/>
        <w:gridCol w:w="307"/>
        <w:gridCol w:w="4555"/>
        <w:gridCol w:w="1182"/>
        <w:gridCol w:w="1205"/>
      </w:tblGrid>
      <w:tr w:rsidR="00AF162A" w:rsidRPr="00125E48" w:rsidTr="00AF162A">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Tematikai egység/</w:t>
            </w:r>
          </w:p>
          <w:p w:rsidR="00AF162A" w:rsidRPr="00125E48" w:rsidRDefault="00AF162A" w:rsidP="00AF162A">
            <w:pPr>
              <w:jc w:val="center"/>
              <w:rPr>
                <w:b/>
                <w:bCs/>
                <w:sz w:val="24"/>
                <w:szCs w:val="24"/>
              </w:rPr>
            </w:pPr>
            <w:r w:rsidRPr="00125E48">
              <w:rPr>
                <w:b/>
                <w:bCs/>
                <w:sz w:val="24"/>
                <w:szCs w:val="24"/>
              </w:rPr>
              <w:t>Fejlesztési cél</w:t>
            </w:r>
          </w:p>
        </w:tc>
        <w:tc>
          <w:tcPr>
            <w:tcW w:w="5737" w:type="dxa"/>
            <w:gridSpan w:val="2"/>
            <w:vAlign w:val="center"/>
          </w:tcPr>
          <w:p w:rsidR="00AF162A" w:rsidRPr="00125E48" w:rsidRDefault="00AF162A" w:rsidP="00AF162A">
            <w:pPr>
              <w:spacing w:before="120"/>
              <w:jc w:val="center"/>
              <w:rPr>
                <w:b/>
                <w:bCs/>
                <w:sz w:val="24"/>
                <w:szCs w:val="24"/>
              </w:rPr>
            </w:pPr>
            <w:r w:rsidRPr="00125E48">
              <w:rPr>
                <w:b/>
                <w:bCs/>
                <w:sz w:val="24"/>
                <w:szCs w:val="24"/>
              </w:rPr>
              <w:t>6. Könyvtári informatika</w:t>
            </w:r>
          </w:p>
        </w:tc>
        <w:tc>
          <w:tcPr>
            <w:tcW w:w="1205" w:type="dxa"/>
            <w:vAlign w:val="center"/>
          </w:tcPr>
          <w:p w:rsidR="00AF162A" w:rsidRPr="00125E48" w:rsidRDefault="00AF162A" w:rsidP="00AF162A">
            <w:pPr>
              <w:spacing w:before="120"/>
              <w:jc w:val="center"/>
              <w:rPr>
                <w:b/>
                <w:bCs/>
                <w:sz w:val="24"/>
                <w:szCs w:val="24"/>
              </w:rPr>
            </w:pPr>
            <w:r w:rsidRPr="00125E48">
              <w:rPr>
                <w:b/>
                <w:bCs/>
                <w:sz w:val="24"/>
                <w:szCs w:val="24"/>
              </w:rPr>
              <w:t>Órakeret 6 óra</w:t>
            </w:r>
          </w:p>
        </w:tc>
      </w:tr>
      <w:tr w:rsidR="00AF162A" w:rsidRPr="00125E48" w:rsidTr="00AF162A">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Előzetes tudás</w:t>
            </w:r>
          </w:p>
        </w:tc>
        <w:tc>
          <w:tcPr>
            <w:tcW w:w="6942" w:type="dxa"/>
            <w:gridSpan w:val="3"/>
          </w:tcPr>
          <w:p w:rsidR="00AF162A" w:rsidRPr="00125E48" w:rsidRDefault="00AF162A" w:rsidP="00AF162A">
            <w:pPr>
              <w:spacing w:before="120"/>
              <w:rPr>
                <w:sz w:val="24"/>
                <w:szCs w:val="24"/>
              </w:rPr>
            </w:pPr>
            <w:r w:rsidRPr="00125E48">
              <w:rPr>
                <w:sz w:val="24"/>
                <w:szCs w:val="24"/>
              </w:rPr>
              <w:t>Az iskolai könyvtár önálló használata a raktári rend ismeretében. Közkönyvtári tapasztalatok. Könyvtári katalógusok irányított használata. Az önálló műre való hivatkozás alapjainak ismerete.</w:t>
            </w:r>
          </w:p>
        </w:tc>
      </w:tr>
      <w:tr w:rsidR="00AF162A" w:rsidRPr="00125E48" w:rsidTr="00AF162A">
        <w:trPr>
          <w:trHeight w:val="328"/>
        </w:trPr>
        <w:tc>
          <w:tcPr>
            <w:tcW w:w="2133" w:type="dxa"/>
            <w:gridSpan w:val="2"/>
            <w:vAlign w:val="center"/>
          </w:tcPr>
          <w:p w:rsidR="00AF162A" w:rsidRPr="00125E48" w:rsidRDefault="00AF162A" w:rsidP="00AF162A">
            <w:pPr>
              <w:spacing w:before="120"/>
              <w:jc w:val="center"/>
              <w:rPr>
                <w:b/>
                <w:bCs/>
                <w:sz w:val="24"/>
                <w:szCs w:val="24"/>
              </w:rPr>
            </w:pPr>
            <w:r w:rsidRPr="00125E48">
              <w:rPr>
                <w:b/>
                <w:bCs/>
                <w:sz w:val="24"/>
                <w:szCs w:val="24"/>
              </w:rPr>
              <w:t>A tematikai egység nevelési-fejlesztési céljai</w:t>
            </w:r>
          </w:p>
        </w:tc>
        <w:tc>
          <w:tcPr>
            <w:tcW w:w="6942" w:type="dxa"/>
            <w:gridSpan w:val="3"/>
          </w:tcPr>
          <w:p w:rsidR="00AF162A" w:rsidRPr="00125E48" w:rsidRDefault="00AF162A" w:rsidP="00AF162A">
            <w:pPr>
              <w:spacing w:before="120"/>
              <w:rPr>
                <w:sz w:val="24"/>
                <w:szCs w:val="24"/>
              </w:rPr>
            </w:pPr>
            <w:r w:rsidRPr="00125E48">
              <w:rPr>
                <w:sz w:val="24"/>
                <w:szCs w:val="24"/>
              </w:rPr>
              <w:t xml:space="preserve">Az iskolai és lakóhelyi könyvtár alapszolgáltatásainak és a különböző információforrásoknak önálló, alkotó és etikus felhasználása egyszerű tanulmányi feladatok egyéni és csoportos megoldása során. </w:t>
            </w:r>
          </w:p>
        </w:tc>
      </w:tr>
      <w:tr w:rsidR="00AF162A" w:rsidRPr="00125E48" w:rsidTr="00AF162A">
        <w:trPr>
          <w:trHeight w:val="340"/>
        </w:trPr>
        <w:tc>
          <w:tcPr>
            <w:tcW w:w="6688" w:type="dxa"/>
            <w:gridSpan w:val="3"/>
            <w:vAlign w:val="center"/>
          </w:tcPr>
          <w:p w:rsidR="00AF162A" w:rsidRPr="00125E48" w:rsidRDefault="00AF162A" w:rsidP="00AF162A">
            <w:pPr>
              <w:spacing w:before="120"/>
              <w:jc w:val="center"/>
              <w:rPr>
                <w:b/>
                <w:bCs/>
                <w:sz w:val="24"/>
                <w:szCs w:val="24"/>
              </w:rPr>
            </w:pPr>
            <w:r w:rsidRPr="00125E48">
              <w:rPr>
                <w:b/>
                <w:bCs/>
                <w:sz w:val="24"/>
                <w:szCs w:val="24"/>
              </w:rPr>
              <w:t>Ismeretek/fejlesztési követelmények</w:t>
            </w:r>
          </w:p>
        </w:tc>
        <w:tc>
          <w:tcPr>
            <w:tcW w:w="2387" w:type="dxa"/>
            <w:gridSpan w:val="2"/>
            <w:vAlign w:val="center"/>
          </w:tcPr>
          <w:p w:rsidR="00AF162A" w:rsidRPr="00125E48" w:rsidRDefault="00AF162A" w:rsidP="00AF162A">
            <w:pPr>
              <w:spacing w:before="120"/>
              <w:jc w:val="center"/>
              <w:rPr>
                <w:b/>
                <w:bCs/>
                <w:sz w:val="24"/>
                <w:szCs w:val="24"/>
              </w:rPr>
            </w:pPr>
            <w:r w:rsidRPr="00125E48">
              <w:rPr>
                <w:b/>
                <w:bCs/>
                <w:sz w:val="24"/>
                <w:szCs w:val="24"/>
              </w:rPr>
              <w:t>Kapcsolódási pontok</w:t>
            </w: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Könyvtártípusok, funkcionális terek</w:t>
            </w:r>
          </w:p>
          <w:p w:rsidR="00AF162A" w:rsidRPr="00125E48" w:rsidRDefault="00AF162A" w:rsidP="00AF162A">
            <w:pPr>
              <w:rPr>
                <w:sz w:val="24"/>
                <w:szCs w:val="24"/>
              </w:rPr>
            </w:pPr>
            <w:r w:rsidRPr="00125E48">
              <w:rPr>
                <w:sz w:val="24"/>
                <w:szCs w:val="24"/>
              </w:rPr>
              <w:t>A kézikönyvtár összetételének és tájékozódásban betöltött szerepének megismerése.</w:t>
            </w:r>
          </w:p>
          <w:p w:rsidR="00AF162A" w:rsidRPr="00125E48" w:rsidRDefault="00AF162A" w:rsidP="00AF162A">
            <w:pPr>
              <w:rPr>
                <w:sz w:val="24"/>
                <w:szCs w:val="24"/>
              </w:rPr>
            </w:pPr>
            <w:r w:rsidRPr="00125E48">
              <w:rPr>
                <w:sz w:val="24"/>
                <w:szCs w:val="24"/>
              </w:rPr>
              <w:t xml:space="preserve">Nagyobb könyvtárak funkcionális tereinek megismerése. </w:t>
            </w:r>
          </w:p>
        </w:tc>
        <w:tc>
          <w:tcPr>
            <w:tcW w:w="2387" w:type="dxa"/>
            <w:gridSpan w:val="2"/>
          </w:tcPr>
          <w:p w:rsidR="00AF162A" w:rsidRPr="00125E48" w:rsidRDefault="00AF162A" w:rsidP="00AF162A">
            <w:pPr>
              <w:snapToGrid w:val="0"/>
              <w:spacing w:before="120"/>
              <w:rPr>
                <w:sz w:val="24"/>
                <w:szCs w:val="24"/>
              </w:rPr>
            </w:pPr>
            <w:r w:rsidRPr="00125E48">
              <w:rPr>
                <w:i/>
                <w:sz w:val="24"/>
                <w:szCs w:val="24"/>
              </w:rPr>
              <w:t>Magyar nyelv és irodalom</w:t>
            </w:r>
            <w:r w:rsidRPr="00125E48">
              <w:rPr>
                <w:sz w:val="24"/>
                <w:szCs w:val="24"/>
              </w:rPr>
              <w:t>: könyvtárhasználat.</w:t>
            </w: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Könyvtári szolgáltatások</w:t>
            </w:r>
          </w:p>
          <w:p w:rsidR="00AF162A" w:rsidRPr="00125E48" w:rsidRDefault="00AF162A" w:rsidP="00AF162A">
            <w:pPr>
              <w:rPr>
                <w:b/>
                <w:sz w:val="24"/>
                <w:szCs w:val="24"/>
              </w:rPr>
            </w:pPr>
            <w:r w:rsidRPr="00125E48">
              <w:rPr>
                <w:sz w:val="24"/>
                <w:szCs w:val="24"/>
              </w:rPr>
              <w:t xml:space="preserve">A kézikönyvtár önálló használata. </w:t>
            </w:r>
          </w:p>
        </w:tc>
        <w:tc>
          <w:tcPr>
            <w:tcW w:w="2387" w:type="dxa"/>
            <w:gridSpan w:val="2"/>
          </w:tcPr>
          <w:p w:rsidR="00AF162A" w:rsidRPr="00125E48" w:rsidRDefault="00AF162A" w:rsidP="00AF162A">
            <w:pPr>
              <w:snapToGrid w:val="0"/>
              <w:spacing w:before="120"/>
              <w:rPr>
                <w:sz w:val="24"/>
                <w:szCs w:val="24"/>
              </w:rPr>
            </w:pP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Információkeresés</w:t>
            </w:r>
          </w:p>
          <w:p w:rsidR="00AF162A" w:rsidRPr="00125E48" w:rsidRDefault="00AF162A" w:rsidP="00AF162A">
            <w:pPr>
              <w:rPr>
                <w:sz w:val="24"/>
                <w:szCs w:val="24"/>
              </w:rPr>
            </w:pPr>
            <w:r w:rsidRPr="00125E48">
              <w:rPr>
                <w:sz w:val="24"/>
                <w:szCs w:val="24"/>
              </w:rPr>
              <w:t>Hatékony, céltudatos információszerzés.</w:t>
            </w:r>
          </w:p>
          <w:p w:rsidR="00AF162A" w:rsidRPr="00125E48" w:rsidRDefault="00AF162A" w:rsidP="00AF162A">
            <w:pPr>
              <w:rPr>
                <w:sz w:val="24"/>
                <w:szCs w:val="24"/>
              </w:rPr>
            </w:pPr>
            <w:r w:rsidRPr="00125E48">
              <w:rPr>
                <w:sz w:val="24"/>
                <w:szCs w:val="24"/>
              </w:rPr>
              <w:t>Keresett téma kifejezése tárgyszóval.</w:t>
            </w:r>
          </w:p>
          <w:p w:rsidR="00AF162A" w:rsidRPr="00125E48" w:rsidRDefault="00AF162A" w:rsidP="00AF162A">
            <w:pPr>
              <w:rPr>
                <w:sz w:val="24"/>
                <w:szCs w:val="24"/>
              </w:rPr>
            </w:pPr>
            <w:r w:rsidRPr="00125E48">
              <w:rPr>
                <w:sz w:val="24"/>
                <w:szCs w:val="24"/>
              </w:rPr>
              <w:t>Összetett keresőkérdés megfogalmazása.</w:t>
            </w:r>
          </w:p>
          <w:p w:rsidR="00AF162A" w:rsidRPr="00125E48" w:rsidRDefault="00AF162A" w:rsidP="00AF162A">
            <w:pPr>
              <w:rPr>
                <w:sz w:val="24"/>
                <w:szCs w:val="24"/>
              </w:rPr>
            </w:pPr>
            <w:r w:rsidRPr="00125E48">
              <w:rPr>
                <w:sz w:val="24"/>
                <w:szCs w:val="24"/>
              </w:rPr>
              <w:t>Megadott szempontok szerint való keresés az iskolai és a lakóhelyi elektronikus könyvtári katalógusban.</w:t>
            </w:r>
          </w:p>
          <w:p w:rsidR="00AF162A" w:rsidRPr="00125E48" w:rsidRDefault="00AF162A" w:rsidP="00AF162A">
            <w:pPr>
              <w:rPr>
                <w:sz w:val="24"/>
                <w:szCs w:val="24"/>
              </w:rPr>
            </w:pPr>
            <w:r w:rsidRPr="00125E48">
              <w:rPr>
                <w:sz w:val="24"/>
                <w:szCs w:val="24"/>
              </w:rPr>
              <w:t>Konkrét feladathoz való irányított forráskeresés katalógus és bibliográfia segítségével.</w:t>
            </w:r>
          </w:p>
          <w:p w:rsidR="00AF162A" w:rsidRPr="00125E48" w:rsidRDefault="00AF162A" w:rsidP="00AF162A">
            <w:pPr>
              <w:rPr>
                <w:b/>
                <w:sz w:val="24"/>
                <w:szCs w:val="24"/>
              </w:rPr>
            </w:pPr>
            <w:r w:rsidRPr="00125E48">
              <w:rPr>
                <w:sz w:val="24"/>
                <w:szCs w:val="24"/>
              </w:rPr>
              <w:t xml:space="preserve">A forráskeresés és -feldolgozás lépéseinek tudatosítása, irányított alkalmazása. </w:t>
            </w:r>
          </w:p>
        </w:tc>
        <w:tc>
          <w:tcPr>
            <w:tcW w:w="2387" w:type="dxa"/>
            <w:gridSpan w:val="2"/>
          </w:tcPr>
          <w:p w:rsidR="00AF162A" w:rsidRPr="00125E48" w:rsidRDefault="00AF162A" w:rsidP="00AF162A">
            <w:pPr>
              <w:snapToGrid w:val="0"/>
              <w:spacing w:before="120"/>
              <w:rPr>
                <w:sz w:val="24"/>
                <w:szCs w:val="24"/>
              </w:rPr>
            </w:pPr>
            <w:r w:rsidRPr="00125E48">
              <w:rPr>
                <w:i/>
                <w:sz w:val="24"/>
                <w:szCs w:val="24"/>
              </w:rPr>
              <w:t>Technika, életvitel és gyakorlat</w:t>
            </w:r>
            <w:r w:rsidRPr="00125E48">
              <w:rPr>
                <w:sz w:val="24"/>
                <w:szCs w:val="24"/>
              </w:rPr>
              <w:t>: a tevékenység információforrásainak használata: a tevékenységhez kapcsolódó információszükséglet behatárolása és a tevékenységhez, a probléma megoldásához szükséges komplex tájékozódás.</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Fizika, kémia, biológia-egészségtan:</w:t>
            </w:r>
            <w:r w:rsidRPr="00125E48">
              <w:rPr>
                <w:sz w:val="24"/>
                <w:szCs w:val="24"/>
              </w:rPr>
              <w:t xml:space="preserve"> információk keresése, könyvtár-, folyóirat- és internethasználat, adatbázisok, szimulációk használata.</w:t>
            </w:r>
          </w:p>
          <w:p w:rsidR="00AF162A" w:rsidRPr="00125E48" w:rsidRDefault="00AF162A" w:rsidP="00AF162A">
            <w:pPr>
              <w:snapToGrid w:val="0"/>
              <w:rPr>
                <w:sz w:val="24"/>
                <w:szCs w:val="24"/>
              </w:rPr>
            </w:pPr>
            <w:r w:rsidRPr="00125E48">
              <w:rPr>
                <w:sz w:val="24"/>
                <w:szCs w:val="24"/>
              </w:rPr>
              <w:t>Természettudományi témájú ismeretterjesztő források önálló keresése, követése, értelmezése, az ismeretszerzés eredményeinek bemutatása.</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Magyar nyelv és irodalom:</w:t>
            </w:r>
            <w:r w:rsidRPr="00125E48">
              <w:rPr>
                <w:sz w:val="24"/>
                <w:szCs w:val="24"/>
              </w:rPr>
              <w:t xml:space="preserve"> írás, szövegalkotás: rövidebb beszámolók anyagának összegyűjtése, rendezése különböző nyomtatott (lexikonok, kézikönyvek) és elektronikus forrásokból.</w:t>
            </w:r>
          </w:p>
          <w:p w:rsidR="00AF162A" w:rsidRPr="00125E48" w:rsidRDefault="00AF162A" w:rsidP="00AF162A">
            <w:pPr>
              <w:snapToGrid w:val="0"/>
              <w:rPr>
                <w:sz w:val="24"/>
                <w:szCs w:val="24"/>
              </w:rPr>
            </w:pPr>
            <w:r w:rsidRPr="00125E48">
              <w:rPr>
                <w:sz w:val="24"/>
                <w:szCs w:val="24"/>
              </w:rPr>
              <w:t>Az önálló feladatvégzés, információgyűjtés és ismeretszerzés módszereinek alkalmazása. Internetes enciklopédiák és keresőprogramok használata.</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Történelem, társadalmi és állampolgári ismeretek:</w:t>
            </w:r>
            <w:r w:rsidRPr="00125E48">
              <w:rPr>
                <w:sz w:val="24"/>
                <w:szCs w:val="24"/>
              </w:rPr>
              <w:t xml:space="preserve"> önálló információgyűjtés adott témához különböző médiumokból.</w:t>
            </w:r>
          </w:p>
          <w:p w:rsidR="00AF162A" w:rsidRPr="00125E48" w:rsidRDefault="00AF162A" w:rsidP="00AF162A">
            <w:pPr>
              <w:snapToGrid w:val="0"/>
              <w:rPr>
                <w:i/>
                <w:sz w:val="24"/>
                <w:szCs w:val="24"/>
              </w:rPr>
            </w:pPr>
          </w:p>
          <w:p w:rsidR="00AF162A" w:rsidRPr="00125E48" w:rsidRDefault="00AF162A" w:rsidP="00AF162A">
            <w:pPr>
              <w:snapToGrid w:val="0"/>
              <w:rPr>
                <w:sz w:val="24"/>
                <w:szCs w:val="24"/>
              </w:rPr>
            </w:pPr>
            <w:r w:rsidRPr="00125E48">
              <w:rPr>
                <w:i/>
                <w:sz w:val="24"/>
                <w:szCs w:val="24"/>
              </w:rPr>
              <w:t>Földrajz</w:t>
            </w:r>
            <w:r w:rsidRPr="00125E48">
              <w:rPr>
                <w:sz w:val="24"/>
                <w:szCs w:val="24"/>
              </w:rPr>
              <w:t>: tájékozódás a hazai földrajzi, környezeti folyamatokról – információgyűjtés internetalapú szolgáltatásokkal (tények, adatok, menetrendek, hírek, idegenforgalmi ajánlatok).</w:t>
            </w: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Dokumentumtípusok, kézikönyvek</w:t>
            </w:r>
          </w:p>
          <w:p w:rsidR="00AF162A" w:rsidRPr="00125E48" w:rsidRDefault="00AF162A" w:rsidP="00AF162A">
            <w:pPr>
              <w:rPr>
                <w:b/>
                <w:sz w:val="24"/>
                <w:szCs w:val="24"/>
              </w:rPr>
            </w:pPr>
            <w:r w:rsidRPr="00125E48">
              <w:rPr>
                <w:sz w:val="24"/>
                <w:szCs w:val="24"/>
              </w:rPr>
              <w:t xml:space="preserve">Nyomtatott és elektronikus kézikönyvek, közhasznú információforrások és ismeretterjesztő művek típusainak ismerete. Közhasznú adatbázisok használata. </w:t>
            </w:r>
          </w:p>
        </w:tc>
        <w:tc>
          <w:tcPr>
            <w:tcW w:w="2387" w:type="dxa"/>
            <w:gridSpan w:val="2"/>
          </w:tcPr>
          <w:p w:rsidR="00AF162A" w:rsidRPr="00125E48" w:rsidRDefault="00AF162A" w:rsidP="00AF162A">
            <w:pPr>
              <w:snapToGrid w:val="0"/>
              <w:spacing w:before="120"/>
              <w:rPr>
                <w:sz w:val="24"/>
                <w:szCs w:val="24"/>
              </w:rPr>
            </w:pPr>
            <w:r w:rsidRPr="00125E48">
              <w:rPr>
                <w:i/>
                <w:sz w:val="24"/>
                <w:szCs w:val="24"/>
              </w:rPr>
              <w:t>Matematika:</w:t>
            </w:r>
            <w:r w:rsidRPr="00125E48">
              <w:rPr>
                <w:sz w:val="24"/>
                <w:szCs w:val="24"/>
              </w:rPr>
              <w:t xml:space="preserve"> ismerethordozók használata – könyvek (pl. matematikai zsebkönyvek, szakkönyvek, ismeretterjesztő könyvek, lexikonok, feladatgyűjtemények, táblázatok, képletgyűjtemények).</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Magyar nyelv és irodalom</w:t>
            </w:r>
            <w:r w:rsidRPr="00125E48">
              <w:rPr>
                <w:sz w:val="24"/>
                <w:szCs w:val="24"/>
              </w:rPr>
              <w:t>: az önálló feladatvégzés, információgyűjtés és ismeretszerzés módszereinek alkalmazása: segédkönyvek, szótárak, lexikonok, helyesírási kézikönyvek használata, ismeretlen kifejezések jelentésének megkeresése egynyelvű szótárakban.</w:t>
            </w:r>
          </w:p>
          <w:p w:rsidR="00AF162A" w:rsidRPr="00125E48" w:rsidRDefault="00AF162A" w:rsidP="00AF162A">
            <w:pPr>
              <w:snapToGrid w:val="0"/>
              <w:rPr>
                <w:sz w:val="24"/>
                <w:szCs w:val="24"/>
              </w:rPr>
            </w:pPr>
            <w:r w:rsidRPr="00125E48">
              <w:rPr>
                <w:sz w:val="24"/>
                <w:szCs w:val="24"/>
              </w:rPr>
              <w:t xml:space="preserve">Anyanyelvi kultúra, ismeretek az anyanyelvről. </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Biológia-egészségtan</w:t>
            </w:r>
            <w:r w:rsidRPr="00125E48">
              <w:rPr>
                <w:sz w:val="24"/>
                <w:szCs w:val="24"/>
              </w:rPr>
              <w:t>: az élővilág rendszerezésében érvényesülő szempontok bemutatása határozókönyvek alapján.</w:t>
            </w: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Forráskiválasztás</w:t>
            </w:r>
          </w:p>
          <w:p w:rsidR="00AF162A" w:rsidRPr="00125E48" w:rsidRDefault="00AF162A" w:rsidP="00AF162A">
            <w:pPr>
              <w:rPr>
                <w:sz w:val="24"/>
                <w:szCs w:val="24"/>
              </w:rPr>
            </w:pPr>
            <w:r w:rsidRPr="00125E48">
              <w:rPr>
                <w:sz w:val="24"/>
                <w:szCs w:val="24"/>
              </w:rPr>
              <w:t>A feladatnak megfelelő forrástípus önálló kiválasztása.</w:t>
            </w:r>
          </w:p>
          <w:p w:rsidR="00AF162A" w:rsidRPr="00125E48" w:rsidRDefault="00AF162A" w:rsidP="00AF162A">
            <w:pPr>
              <w:rPr>
                <w:sz w:val="24"/>
                <w:szCs w:val="24"/>
              </w:rPr>
            </w:pPr>
            <w:r w:rsidRPr="00125E48">
              <w:rPr>
                <w:sz w:val="24"/>
                <w:szCs w:val="24"/>
              </w:rPr>
              <w:t>Információforrások hitelességének vizsgálata, szelektálása.</w:t>
            </w:r>
          </w:p>
          <w:p w:rsidR="00AF162A" w:rsidRPr="00125E48" w:rsidRDefault="00AF162A" w:rsidP="00AF162A">
            <w:pPr>
              <w:rPr>
                <w:sz w:val="24"/>
                <w:szCs w:val="24"/>
              </w:rPr>
            </w:pPr>
            <w:r w:rsidRPr="00125E48">
              <w:rPr>
                <w:sz w:val="24"/>
                <w:szCs w:val="24"/>
              </w:rPr>
              <w:t>Többféle forrásra épülő tematikus gyűjtőmunka.</w:t>
            </w:r>
          </w:p>
          <w:p w:rsidR="00AF162A" w:rsidRPr="00125E48" w:rsidRDefault="00AF162A" w:rsidP="00AF162A">
            <w:pPr>
              <w:rPr>
                <w:b/>
                <w:sz w:val="24"/>
                <w:szCs w:val="24"/>
              </w:rPr>
            </w:pPr>
          </w:p>
        </w:tc>
        <w:tc>
          <w:tcPr>
            <w:tcW w:w="2387" w:type="dxa"/>
            <w:gridSpan w:val="2"/>
          </w:tcPr>
          <w:p w:rsidR="00AF162A" w:rsidRPr="00125E48" w:rsidRDefault="00AF162A" w:rsidP="00AF162A">
            <w:pPr>
              <w:snapToGrid w:val="0"/>
              <w:spacing w:before="120"/>
              <w:rPr>
                <w:sz w:val="24"/>
                <w:szCs w:val="24"/>
              </w:rPr>
            </w:pPr>
            <w:r w:rsidRPr="00125E48">
              <w:rPr>
                <w:i/>
                <w:sz w:val="24"/>
                <w:szCs w:val="24"/>
              </w:rPr>
              <w:t>Technika, életvitel és gyakorlat</w:t>
            </w:r>
            <w:r w:rsidRPr="00125E48">
              <w:rPr>
                <w:sz w:val="24"/>
                <w:szCs w:val="24"/>
              </w:rPr>
              <w:t>: a tevékenység információforrásainak használata. A tevékenységekhez szükséges információk kiválasztása és alkalmazása. A különböző eredetű információk szűrése, értékelése, összekapcsolása, érvényességük kiterjesztése.</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Magyar nyelv és irodalom:</w:t>
            </w:r>
            <w:r w:rsidRPr="00125E48">
              <w:rPr>
                <w:sz w:val="24"/>
                <w:szCs w:val="24"/>
              </w:rPr>
              <w:t xml:space="preserve"> az információ kritikus befogadásának megalapozása (azonos témáról különböző forrásból származó rövidebb információk összevetése tanári irányítással, csoportosan).</w:t>
            </w:r>
          </w:p>
          <w:p w:rsidR="00AF162A" w:rsidRPr="00125E48" w:rsidRDefault="00AF162A" w:rsidP="00AF162A">
            <w:pPr>
              <w:snapToGrid w:val="0"/>
              <w:rPr>
                <w:sz w:val="24"/>
                <w:szCs w:val="24"/>
              </w:rPr>
            </w:pPr>
          </w:p>
          <w:p w:rsidR="00AF162A" w:rsidRPr="00125E48" w:rsidRDefault="00AF162A" w:rsidP="00AF162A">
            <w:pPr>
              <w:snapToGrid w:val="0"/>
              <w:rPr>
                <w:sz w:val="24"/>
                <w:szCs w:val="24"/>
              </w:rPr>
            </w:pPr>
            <w:r w:rsidRPr="00125E48">
              <w:rPr>
                <w:i/>
                <w:sz w:val="24"/>
                <w:szCs w:val="24"/>
              </w:rPr>
              <w:t>Történelem, társadalmi és állampolgári ismeretek:</w:t>
            </w:r>
            <w:r w:rsidRPr="00125E48">
              <w:rPr>
                <w:sz w:val="24"/>
                <w:szCs w:val="24"/>
              </w:rPr>
              <w:t xml:space="preserve"> a források megbízhatósága.</w:t>
            </w:r>
          </w:p>
        </w:tc>
      </w:tr>
      <w:tr w:rsidR="00AF162A" w:rsidRPr="00125E48" w:rsidTr="00AF162A">
        <w:trPr>
          <w:trHeight w:val="446"/>
        </w:trPr>
        <w:tc>
          <w:tcPr>
            <w:tcW w:w="6688" w:type="dxa"/>
            <w:gridSpan w:val="3"/>
          </w:tcPr>
          <w:p w:rsidR="00AF162A" w:rsidRPr="00125E48" w:rsidRDefault="00AF162A" w:rsidP="00AF162A">
            <w:pPr>
              <w:snapToGrid w:val="0"/>
              <w:spacing w:before="120"/>
              <w:rPr>
                <w:i/>
                <w:sz w:val="24"/>
                <w:szCs w:val="24"/>
              </w:rPr>
            </w:pPr>
            <w:r w:rsidRPr="00125E48">
              <w:rPr>
                <w:i/>
                <w:sz w:val="24"/>
                <w:szCs w:val="24"/>
              </w:rPr>
              <w:t>Bibliográfiai hivatkozás, forrásfelhasználás</w:t>
            </w:r>
          </w:p>
          <w:p w:rsidR="00AF162A" w:rsidRPr="00125E48" w:rsidRDefault="00AF162A" w:rsidP="00AF162A">
            <w:pPr>
              <w:rPr>
                <w:sz w:val="24"/>
                <w:szCs w:val="24"/>
              </w:rPr>
            </w:pPr>
            <w:r w:rsidRPr="00125E48">
              <w:rPr>
                <w:sz w:val="24"/>
                <w:szCs w:val="24"/>
              </w:rPr>
              <w:t>Bibliográfiai hivatkozás önálló készítése.</w:t>
            </w:r>
          </w:p>
          <w:p w:rsidR="00AF162A" w:rsidRPr="00125E48" w:rsidRDefault="00AF162A" w:rsidP="00AF162A">
            <w:pPr>
              <w:rPr>
                <w:sz w:val="24"/>
                <w:szCs w:val="24"/>
              </w:rPr>
            </w:pPr>
            <w:r w:rsidRPr="00125E48">
              <w:rPr>
                <w:sz w:val="24"/>
                <w:szCs w:val="24"/>
              </w:rPr>
              <w:t>Idézés jelölése. A szerzői jogi vonatkozások megértése.</w:t>
            </w:r>
          </w:p>
          <w:p w:rsidR="00AF162A" w:rsidRPr="00125E48" w:rsidRDefault="00AF162A" w:rsidP="00AF162A">
            <w:pPr>
              <w:rPr>
                <w:b/>
                <w:sz w:val="24"/>
                <w:szCs w:val="24"/>
              </w:rPr>
            </w:pPr>
            <w:r w:rsidRPr="00125E48">
              <w:rPr>
                <w:sz w:val="24"/>
                <w:szCs w:val="24"/>
              </w:rPr>
              <w:t xml:space="preserve">Forrásjegyzék összeállítása. </w:t>
            </w:r>
          </w:p>
        </w:tc>
        <w:tc>
          <w:tcPr>
            <w:tcW w:w="2387" w:type="dxa"/>
            <w:gridSpan w:val="2"/>
          </w:tcPr>
          <w:p w:rsidR="00AF162A" w:rsidRPr="00125E48" w:rsidRDefault="00AF162A" w:rsidP="00AF162A">
            <w:pPr>
              <w:snapToGrid w:val="0"/>
              <w:spacing w:before="120"/>
              <w:rPr>
                <w:sz w:val="24"/>
                <w:szCs w:val="24"/>
              </w:rPr>
            </w:pPr>
            <w:r w:rsidRPr="00125E48">
              <w:rPr>
                <w:i/>
                <w:sz w:val="24"/>
                <w:szCs w:val="24"/>
              </w:rPr>
              <w:t>Magyar nyelv és irodalom:</w:t>
            </w:r>
            <w:r w:rsidRPr="00125E48">
              <w:rPr>
                <w:sz w:val="24"/>
                <w:szCs w:val="24"/>
              </w:rPr>
              <w:t xml:space="preserve"> források megjelölése.</w:t>
            </w:r>
          </w:p>
        </w:tc>
      </w:tr>
      <w:tr w:rsidR="00AF162A" w:rsidRPr="00125E48" w:rsidTr="00AF162A">
        <w:trPr>
          <w:trHeight w:val="550"/>
        </w:trPr>
        <w:tc>
          <w:tcPr>
            <w:tcW w:w="1826" w:type="dxa"/>
            <w:vAlign w:val="center"/>
          </w:tcPr>
          <w:p w:rsidR="00AF162A" w:rsidRPr="00125E48" w:rsidRDefault="00AF162A" w:rsidP="00AF162A">
            <w:pPr>
              <w:spacing w:before="120"/>
              <w:jc w:val="center"/>
              <w:rPr>
                <w:b/>
                <w:bCs/>
                <w:sz w:val="24"/>
                <w:szCs w:val="24"/>
              </w:rPr>
            </w:pPr>
            <w:r w:rsidRPr="00125E48">
              <w:rPr>
                <w:b/>
                <w:bCs/>
                <w:sz w:val="24"/>
                <w:szCs w:val="24"/>
              </w:rPr>
              <w:t>Kulcsfogalmak/ fogalmak</w:t>
            </w:r>
          </w:p>
        </w:tc>
        <w:tc>
          <w:tcPr>
            <w:tcW w:w="7249" w:type="dxa"/>
            <w:gridSpan w:val="4"/>
          </w:tcPr>
          <w:p w:rsidR="00AF162A" w:rsidRPr="00125E48" w:rsidRDefault="00AF162A" w:rsidP="00AF162A">
            <w:pPr>
              <w:snapToGrid w:val="0"/>
              <w:spacing w:before="120"/>
              <w:rPr>
                <w:sz w:val="24"/>
                <w:szCs w:val="24"/>
              </w:rPr>
            </w:pPr>
            <w:r w:rsidRPr="00125E48">
              <w:rPr>
                <w:sz w:val="24"/>
                <w:szCs w:val="24"/>
              </w:rPr>
              <w:t>Nemzeti könyvtár, bibliográfia,.</w:t>
            </w:r>
          </w:p>
        </w:tc>
      </w:tr>
    </w:tbl>
    <w:p w:rsidR="00AF162A" w:rsidRPr="00125E48" w:rsidRDefault="00AF162A" w:rsidP="00AF162A">
      <w:pPr>
        <w:rPr>
          <w:sz w:val="24"/>
          <w:szCs w:val="24"/>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950"/>
        <w:gridCol w:w="7125"/>
      </w:tblGrid>
      <w:tr w:rsidR="00AF162A" w:rsidRPr="00125E48" w:rsidTr="00AF162A">
        <w:tc>
          <w:tcPr>
            <w:tcW w:w="1956" w:type="dxa"/>
            <w:vAlign w:val="center"/>
          </w:tcPr>
          <w:p w:rsidR="00AF162A" w:rsidRPr="00125E48" w:rsidRDefault="00AF162A" w:rsidP="00AF162A">
            <w:pPr>
              <w:jc w:val="center"/>
              <w:rPr>
                <w:b/>
                <w:bCs/>
                <w:sz w:val="24"/>
                <w:szCs w:val="24"/>
              </w:rPr>
            </w:pPr>
            <w:r w:rsidRPr="00125E48">
              <w:rPr>
                <w:b/>
                <w:bCs/>
                <w:sz w:val="24"/>
                <w:szCs w:val="24"/>
              </w:rPr>
              <w:t>A fejlesztés várt eredményei a két évfolyamos ciklus végén</w:t>
            </w:r>
          </w:p>
        </w:tc>
        <w:tc>
          <w:tcPr>
            <w:tcW w:w="7147" w:type="dxa"/>
          </w:tcPr>
          <w:p w:rsidR="00AF162A" w:rsidRPr="00125E48" w:rsidRDefault="00AF162A" w:rsidP="00AF162A">
            <w:pPr>
              <w:spacing w:before="120"/>
              <w:rPr>
                <w:i/>
                <w:sz w:val="24"/>
                <w:szCs w:val="24"/>
              </w:rPr>
            </w:pPr>
            <w:r w:rsidRPr="00125E48">
              <w:rPr>
                <w:i/>
                <w:sz w:val="24"/>
                <w:szCs w:val="24"/>
              </w:rPr>
              <w:t>A tanuló az informatikai eszközök használata témakör végére</w:t>
            </w:r>
          </w:p>
          <w:p w:rsidR="00AF162A" w:rsidRPr="00125E48" w:rsidRDefault="00AF162A" w:rsidP="00AF162A">
            <w:pPr>
              <w:rPr>
                <w:sz w:val="24"/>
                <w:szCs w:val="24"/>
              </w:rPr>
            </w:pPr>
            <w:r w:rsidRPr="00125E48">
              <w:rPr>
                <w:sz w:val="24"/>
                <w:szCs w:val="24"/>
              </w:rPr>
              <w:t>ismerjen meg különböző informatikai környezeteket;</w:t>
            </w:r>
          </w:p>
          <w:p w:rsidR="00AF162A" w:rsidRPr="00125E48" w:rsidRDefault="00AF162A" w:rsidP="00AF162A">
            <w:pPr>
              <w:rPr>
                <w:sz w:val="24"/>
                <w:szCs w:val="24"/>
              </w:rPr>
            </w:pPr>
            <w:r w:rsidRPr="00125E48">
              <w:rPr>
                <w:sz w:val="24"/>
                <w:szCs w:val="24"/>
              </w:rPr>
              <w:t>ismerje és tudja használni egy operációs rendszer, valamint a számítógépes hálózat alapszolgáltatásait;</w:t>
            </w:r>
          </w:p>
          <w:p w:rsidR="00AF162A" w:rsidRPr="00125E48" w:rsidRDefault="00AF162A" w:rsidP="00AF162A">
            <w:pPr>
              <w:rPr>
                <w:sz w:val="24"/>
                <w:szCs w:val="24"/>
              </w:rPr>
            </w:pPr>
            <w:r w:rsidRPr="00125E48">
              <w:rPr>
                <w:sz w:val="24"/>
                <w:szCs w:val="24"/>
              </w:rPr>
              <w:t>ismerje az informatikai eszközökkel kapcsolatos függőség néhány jellemzőjét, legyen képes tenni a függőség kialakulása ellen;</w:t>
            </w:r>
          </w:p>
          <w:p w:rsidR="00AF162A" w:rsidRPr="00125E48" w:rsidRDefault="00AF162A" w:rsidP="00AF162A">
            <w:pPr>
              <w:rPr>
                <w:sz w:val="24"/>
                <w:szCs w:val="24"/>
              </w:rPr>
            </w:pPr>
            <w:r w:rsidRPr="00125E48">
              <w:rPr>
                <w:sz w:val="24"/>
                <w:szCs w:val="24"/>
              </w:rPr>
              <w:t>tudja megkülönböztetni a számítógép és egyéb informatikai eszközök főbb részegységeit;</w:t>
            </w:r>
          </w:p>
          <w:p w:rsidR="00AF162A" w:rsidRPr="00125E48" w:rsidRDefault="00AF162A" w:rsidP="00AF162A">
            <w:pPr>
              <w:rPr>
                <w:sz w:val="24"/>
                <w:szCs w:val="24"/>
              </w:rPr>
            </w:pPr>
            <w:r w:rsidRPr="00125E48">
              <w:rPr>
                <w:sz w:val="24"/>
                <w:szCs w:val="24"/>
              </w:rPr>
              <w:t>ismerje a legfontosabb perifériák működési elveit;</w:t>
            </w:r>
          </w:p>
          <w:p w:rsidR="00AF162A" w:rsidRPr="00125E48" w:rsidRDefault="00AF162A" w:rsidP="00AF162A">
            <w:pPr>
              <w:rPr>
                <w:sz w:val="24"/>
                <w:szCs w:val="24"/>
              </w:rPr>
            </w:pPr>
            <w:r w:rsidRPr="00125E48">
              <w:rPr>
                <w:sz w:val="24"/>
                <w:szCs w:val="24"/>
              </w:rPr>
              <w:t>önállóan legyen képes a tanult feladattípusok azonosítására, a megoldáshoz szükséges hardver- és szoftvereszközök kiválasztására és használatára.</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az alkalmazói ismeretek témakör végére</w:t>
            </w:r>
          </w:p>
          <w:p w:rsidR="00AF162A" w:rsidRPr="00125E48" w:rsidRDefault="00AF162A" w:rsidP="00AF162A">
            <w:pPr>
              <w:rPr>
                <w:sz w:val="24"/>
                <w:szCs w:val="24"/>
              </w:rPr>
            </w:pPr>
            <w:r w:rsidRPr="00125E48">
              <w:rPr>
                <w:sz w:val="24"/>
                <w:szCs w:val="24"/>
              </w:rPr>
              <w:t>tudjon különböző típusú dokumentumokba különböző objektumokat beilleszteni;</w:t>
            </w:r>
          </w:p>
          <w:p w:rsidR="00AF162A" w:rsidRPr="00125E48" w:rsidRDefault="00AF162A" w:rsidP="00AF162A">
            <w:pPr>
              <w:tabs>
                <w:tab w:val="left" w:pos="2995"/>
              </w:tabs>
              <w:rPr>
                <w:sz w:val="24"/>
                <w:szCs w:val="24"/>
              </w:rPr>
            </w:pPr>
            <w:r w:rsidRPr="00125E48">
              <w:rPr>
                <w:sz w:val="24"/>
                <w:szCs w:val="24"/>
              </w:rPr>
              <w:t>tudjon szöveget, képet, rajzot is tartalmazó dokumentumot minta vagy leírás alapján elkészíteni;</w:t>
            </w:r>
          </w:p>
          <w:p w:rsidR="00AF162A" w:rsidRPr="00125E48" w:rsidRDefault="00AF162A" w:rsidP="00AF162A">
            <w:pPr>
              <w:rPr>
                <w:sz w:val="24"/>
                <w:szCs w:val="24"/>
              </w:rPr>
            </w:pPr>
            <w:r w:rsidRPr="00125E48">
              <w:rPr>
                <w:sz w:val="24"/>
                <w:szCs w:val="24"/>
              </w:rPr>
              <w:t>tudjon médiaelemeket minta vagy leírás alapján elkészíteni;</w:t>
            </w:r>
          </w:p>
          <w:p w:rsidR="00AF162A" w:rsidRPr="00125E48" w:rsidRDefault="00AF162A" w:rsidP="00AF162A">
            <w:pPr>
              <w:rPr>
                <w:sz w:val="24"/>
                <w:szCs w:val="24"/>
              </w:rPr>
            </w:pPr>
            <w:r w:rsidRPr="00125E48">
              <w:rPr>
                <w:sz w:val="24"/>
                <w:szCs w:val="24"/>
              </w:rPr>
              <w:t>tudjon egyszerű táblázatot létrehozni;</w:t>
            </w:r>
          </w:p>
          <w:p w:rsidR="00AF162A" w:rsidRPr="00125E48" w:rsidRDefault="00AF162A" w:rsidP="00AF162A">
            <w:pPr>
              <w:rPr>
                <w:sz w:val="24"/>
                <w:szCs w:val="24"/>
              </w:rPr>
            </w:pPr>
            <w:r w:rsidRPr="00125E48">
              <w:rPr>
                <w:sz w:val="24"/>
                <w:szCs w:val="24"/>
              </w:rPr>
              <w:t>ismerje a diagramok szerkesztésének, módosításának lépéseit;</w:t>
            </w:r>
          </w:p>
          <w:p w:rsidR="00AF162A" w:rsidRPr="00125E48" w:rsidRDefault="00AF162A" w:rsidP="00AF162A">
            <w:pPr>
              <w:rPr>
                <w:sz w:val="24"/>
                <w:szCs w:val="24"/>
              </w:rPr>
            </w:pPr>
            <w:r w:rsidRPr="00125E48">
              <w:rPr>
                <w:sz w:val="24"/>
                <w:szCs w:val="24"/>
              </w:rPr>
              <w:t>tudjon bemutatót készíteni.</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 problémamegoldás informatikai eszközökkel és módszerekkel témakör végére</w:t>
            </w:r>
          </w:p>
          <w:p w:rsidR="00AF162A" w:rsidRPr="00125E48" w:rsidRDefault="00AF162A" w:rsidP="00AF162A">
            <w:pPr>
              <w:rPr>
                <w:sz w:val="24"/>
                <w:szCs w:val="24"/>
              </w:rPr>
            </w:pPr>
            <w:r w:rsidRPr="00125E48">
              <w:rPr>
                <w:sz w:val="24"/>
                <w:szCs w:val="24"/>
              </w:rPr>
              <w:t>lássa át a problémamegoldás folyamatát;</w:t>
            </w:r>
          </w:p>
          <w:p w:rsidR="00AF162A" w:rsidRPr="00125E48" w:rsidRDefault="00AF162A" w:rsidP="00AF162A">
            <w:pPr>
              <w:rPr>
                <w:sz w:val="24"/>
                <w:szCs w:val="24"/>
              </w:rPr>
            </w:pPr>
            <w:r w:rsidRPr="00125E48">
              <w:rPr>
                <w:sz w:val="24"/>
                <w:szCs w:val="24"/>
              </w:rPr>
              <w:t>ismerje és használja az algoritmusleíró eszközöket;</w:t>
            </w:r>
          </w:p>
          <w:p w:rsidR="00AF162A" w:rsidRPr="00125E48" w:rsidRDefault="00AF162A" w:rsidP="00AF162A">
            <w:pPr>
              <w:rPr>
                <w:sz w:val="24"/>
                <w:szCs w:val="24"/>
              </w:rPr>
            </w:pPr>
            <w:r w:rsidRPr="00125E48">
              <w:rPr>
                <w:sz w:val="24"/>
                <w:szCs w:val="24"/>
              </w:rPr>
              <w:t>ismerje egy programozási nyelv alapszintű utasításait;</w:t>
            </w:r>
          </w:p>
          <w:p w:rsidR="00AF162A" w:rsidRPr="00125E48" w:rsidRDefault="00AF162A" w:rsidP="00AF162A">
            <w:pPr>
              <w:rPr>
                <w:sz w:val="24"/>
                <w:szCs w:val="24"/>
              </w:rPr>
            </w:pPr>
            <w:r w:rsidRPr="00125E48">
              <w:rPr>
                <w:sz w:val="24"/>
                <w:szCs w:val="24"/>
              </w:rPr>
              <w:t>tudjon kódolni algoritmusokat;</w:t>
            </w:r>
          </w:p>
          <w:p w:rsidR="00AF162A" w:rsidRPr="00125E48" w:rsidRDefault="00AF162A" w:rsidP="00AF162A">
            <w:pPr>
              <w:rPr>
                <w:sz w:val="24"/>
                <w:szCs w:val="24"/>
              </w:rPr>
            </w:pPr>
            <w:r w:rsidRPr="00125E48">
              <w:rPr>
                <w:sz w:val="24"/>
                <w:szCs w:val="24"/>
              </w:rPr>
              <w:t>tudjon egyszerű vezérlési feladatokat megoldani fejlesztői környezetben;</w:t>
            </w:r>
          </w:p>
          <w:p w:rsidR="00AF162A" w:rsidRPr="00125E48" w:rsidRDefault="00AF162A" w:rsidP="00AF162A">
            <w:pPr>
              <w:rPr>
                <w:sz w:val="24"/>
                <w:szCs w:val="24"/>
              </w:rPr>
            </w:pPr>
            <w:r w:rsidRPr="00125E48">
              <w:rPr>
                <w:sz w:val="24"/>
                <w:szCs w:val="24"/>
              </w:rPr>
              <w:t>ismerjen és alkalmazzon tervezési eljárásokat;</w:t>
            </w:r>
          </w:p>
          <w:p w:rsidR="00AF162A" w:rsidRPr="00125E48" w:rsidRDefault="00AF162A" w:rsidP="00AF162A">
            <w:pPr>
              <w:rPr>
                <w:sz w:val="24"/>
                <w:szCs w:val="24"/>
              </w:rPr>
            </w:pPr>
            <w:r w:rsidRPr="00125E48">
              <w:rPr>
                <w:sz w:val="24"/>
                <w:szCs w:val="24"/>
              </w:rPr>
              <w:t>legyen képes meghatározni az eredményt a bemenő adatok alapján;</w:t>
            </w:r>
          </w:p>
          <w:p w:rsidR="00AF162A" w:rsidRPr="00125E48" w:rsidRDefault="00AF162A" w:rsidP="00AF162A">
            <w:pPr>
              <w:rPr>
                <w:sz w:val="24"/>
                <w:szCs w:val="24"/>
              </w:rPr>
            </w:pPr>
            <w:r w:rsidRPr="00125E48">
              <w:rPr>
                <w:sz w:val="24"/>
                <w:szCs w:val="24"/>
              </w:rPr>
              <w:t>legyen képes tantárgyi szimulációs programok használatára.</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az infokommunikáció témakör végére</w:t>
            </w:r>
          </w:p>
          <w:p w:rsidR="00AF162A" w:rsidRPr="00125E48" w:rsidRDefault="00AF162A" w:rsidP="00AF162A">
            <w:pPr>
              <w:rPr>
                <w:sz w:val="24"/>
                <w:szCs w:val="24"/>
              </w:rPr>
            </w:pPr>
            <w:r w:rsidRPr="00125E48">
              <w:rPr>
                <w:sz w:val="24"/>
                <w:szCs w:val="24"/>
              </w:rPr>
              <w:t>legyen képes megkeresni a kívánt információt;</w:t>
            </w:r>
          </w:p>
          <w:p w:rsidR="00AF162A" w:rsidRPr="00125E48" w:rsidRDefault="00AF162A" w:rsidP="00AF162A">
            <w:pPr>
              <w:rPr>
                <w:sz w:val="24"/>
                <w:szCs w:val="24"/>
              </w:rPr>
            </w:pPr>
            <w:r w:rsidRPr="00125E48">
              <w:rPr>
                <w:sz w:val="24"/>
                <w:szCs w:val="24"/>
              </w:rPr>
              <w:t>legyen képes az információ értékelésére;</w:t>
            </w:r>
          </w:p>
          <w:p w:rsidR="00AF162A" w:rsidRPr="00125E48" w:rsidRDefault="00AF162A" w:rsidP="00AF162A">
            <w:pPr>
              <w:rPr>
                <w:sz w:val="24"/>
                <w:szCs w:val="24"/>
              </w:rPr>
            </w:pPr>
            <w:r w:rsidRPr="00125E48">
              <w:rPr>
                <w:sz w:val="24"/>
                <w:szCs w:val="24"/>
              </w:rPr>
              <w:t>legyen képes előkészíteni az információt weben történő publikálásra;</w:t>
            </w:r>
          </w:p>
          <w:p w:rsidR="00AF162A" w:rsidRPr="00125E48" w:rsidRDefault="00AF162A" w:rsidP="00AF162A">
            <w:pPr>
              <w:rPr>
                <w:sz w:val="24"/>
                <w:szCs w:val="24"/>
              </w:rPr>
            </w:pPr>
            <w:r w:rsidRPr="00125E48">
              <w:rPr>
                <w:sz w:val="24"/>
                <w:szCs w:val="24"/>
              </w:rPr>
              <w:t>tudja megkülönböztetni a publikussá tehető és a védendő adatait;</w:t>
            </w:r>
          </w:p>
          <w:p w:rsidR="00AF162A" w:rsidRPr="00125E48" w:rsidRDefault="00AF162A" w:rsidP="00AF162A">
            <w:pPr>
              <w:rPr>
                <w:sz w:val="24"/>
                <w:szCs w:val="24"/>
              </w:rPr>
            </w:pPr>
            <w:r w:rsidRPr="00125E48">
              <w:rPr>
                <w:sz w:val="24"/>
                <w:szCs w:val="24"/>
              </w:rPr>
              <w:t>használja a legújabb infokommunikációs technológiákat, szolgáltatásokat.</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az információs társadalom témakör végére</w:t>
            </w:r>
          </w:p>
          <w:p w:rsidR="00AF162A" w:rsidRPr="00125E48" w:rsidRDefault="00AF162A" w:rsidP="00AF162A">
            <w:pPr>
              <w:rPr>
                <w:sz w:val="24"/>
                <w:szCs w:val="24"/>
              </w:rPr>
            </w:pPr>
            <w:r w:rsidRPr="00125E48">
              <w:rPr>
                <w:sz w:val="24"/>
                <w:szCs w:val="24"/>
              </w:rPr>
              <w:t>ismerje az informatikai biztonsággal és adatvédelemmel kapcsolatos fogalmakat;</w:t>
            </w:r>
          </w:p>
          <w:p w:rsidR="00AF162A" w:rsidRPr="00125E48" w:rsidRDefault="00AF162A" w:rsidP="00AF162A">
            <w:pPr>
              <w:rPr>
                <w:sz w:val="24"/>
                <w:szCs w:val="24"/>
              </w:rPr>
            </w:pPr>
            <w:r w:rsidRPr="00125E48">
              <w:rPr>
                <w:sz w:val="24"/>
                <w:szCs w:val="24"/>
              </w:rPr>
              <w:t>ismerje az adatokkal való visszaélésekből származó veszélyeket és következményeket;</w:t>
            </w:r>
          </w:p>
          <w:p w:rsidR="00AF162A" w:rsidRPr="00125E48" w:rsidRDefault="00AF162A" w:rsidP="00AF162A">
            <w:pPr>
              <w:rPr>
                <w:sz w:val="24"/>
                <w:szCs w:val="24"/>
              </w:rPr>
            </w:pPr>
            <w:r w:rsidRPr="00125E48">
              <w:rPr>
                <w:sz w:val="24"/>
                <w:szCs w:val="24"/>
              </w:rPr>
              <w:t>ismerjen megbízható információforrásokat;</w:t>
            </w:r>
          </w:p>
          <w:p w:rsidR="00AF162A" w:rsidRPr="00125E48" w:rsidRDefault="00AF162A" w:rsidP="00AF162A">
            <w:pPr>
              <w:rPr>
                <w:sz w:val="24"/>
                <w:szCs w:val="24"/>
              </w:rPr>
            </w:pPr>
            <w:r w:rsidRPr="00125E48">
              <w:rPr>
                <w:sz w:val="24"/>
                <w:szCs w:val="24"/>
              </w:rPr>
              <w:t>legyen képes értékelni az információ hitelességét;</w:t>
            </w:r>
          </w:p>
          <w:p w:rsidR="00AF162A" w:rsidRPr="00125E48" w:rsidRDefault="00AF162A" w:rsidP="00AF162A">
            <w:pPr>
              <w:rPr>
                <w:sz w:val="24"/>
                <w:szCs w:val="24"/>
              </w:rPr>
            </w:pPr>
            <w:r w:rsidRPr="00125E48">
              <w:rPr>
                <w:sz w:val="24"/>
                <w:szCs w:val="24"/>
              </w:rPr>
              <w:t>ismerje az informatikai eszközök etikus használatára vonatkozó szabályokat;</w:t>
            </w:r>
          </w:p>
          <w:p w:rsidR="00AF162A" w:rsidRPr="00125E48" w:rsidRDefault="00AF162A" w:rsidP="00AF162A">
            <w:pPr>
              <w:rPr>
                <w:sz w:val="24"/>
                <w:szCs w:val="24"/>
              </w:rPr>
            </w:pPr>
            <w:r w:rsidRPr="00125E48">
              <w:rPr>
                <w:sz w:val="24"/>
                <w:szCs w:val="24"/>
              </w:rPr>
              <w:t>ismerje az információforrások etikus felhasználási lehetőségeit;</w:t>
            </w:r>
          </w:p>
          <w:p w:rsidR="00AF162A" w:rsidRPr="00125E48" w:rsidRDefault="00AF162A" w:rsidP="00AF162A">
            <w:pPr>
              <w:rPr>
                <w:sz w:val="24"/>
                <w:szCs w:val="24"/>
              </w:rPr>
            </w:pPr>
            <w:r w:rsidRPr="00125E48">
              <w:rPr>
                <w:sz w:val="24"/>
                <w:szCs w:val="24"/>
              </w:rPr>
              <w:t>ismerje fel az informatikai eszközök használatának az emberi kapcsolatokra vonatkozó következményeit;</w:t>
            </w:r>
          </w:p>
          <w:p w:rsidR="00AF162A" w:rsidRPr="00125E48" w:rsidRDefault="00AF162A" w:rsidP="00AF162A">
            <w:pPr>
              <w:rPr>
                <w:sz w:val="24"/>
                <w:szCs w:val="24"/>
              </w:rPr>
            </w:pPr>
            <w:r w:rsidRPr="00125E48">
              <w:rPr>
                <w:sz w:val="24"/>
                <w:szCs w:val="24"/>
              </w:rPr>
              <w:t>ismerjen néhány elektronikus szolgáltatást;</w:t>
            </w:r>
          </w:p>
          <w:p w:rsidR="00AF162A" w:rsidRPr="00125E48" w:rsidRDefault="00AF162A" w:rsidP="00AF162A">
            <w:pPr>
              <w:rPr>
                <w:sz w:val="24"/>
                <w:szCs w:val="24"/>
              </w:rPr>
            </w:pPr>
            <w:r w:rsidRPr="00125E48">
              <w:rPr>
                <w:sz w:val="24"/>
                <w:szCs w:val="24"/>
              </w:rPr>
              <w:t>legyen képes a szolgáltatások igénybevételére, használatára, lemondására.</w:t>
            </w:r>
          </w:p>
          <w:p w:rsidR="00AF162A" w:rsidRPr="00125E48" w:rsidRDefault="00AF162A" w:rsidP="00AF162A">
            <w:pPr>
              <w:rPr>
                <w:sz w:val="24"/>
                <w:szCs w:val="24"/>
              </w:rPr>
            </w:pPr>
          </w:p>
          <w:p w:rsidR="00AF162A" w:rsidRPr="00125E48" w:rsidRDefault="00AF162A" w:rsidP="00AF162A">
            <w:pPr>
              <w:rPr>
                <w:i/>
                <w:sz w:val="24"/>
                <w:szCs w:val="24"/>
              </w:rPr>
            </w:pPr>
            <w:r w:rsidRPr="00125E48">
              <w:rPr>
                <w:i/>
                <w:sz w:val="24"/>
                <w:szCs w:val="24"/>
              </w:rPr>
              <w:t>A tanuló a könyvtári informatika témakör végére</w:t>
            </w:r>
          </w:p>
          <w:p w:rsidR="00AF162A" w:rsidRPr="00125E48" w:rsidRDefault="00AF162A" w:rsidP="00AF162A">
            <w:pPr>
              <w:snapToGrid w:val="0"/>
              <w:rPr>
                <w:sz w:val="24"/>
                <w:szCs w:val="24"/>
              </w:rPr>
            </w:pPr>
            <w:r w:rsidRPr="00125E48">
              <w:rPr>
                <w:sz w:val="24"/>
                <w:szCs w:val="24"/>
              </w:rPr>
              <w:t>a könyvtár és az internet szolgáltatásait igénybe véve képes önállóan releváns forrásokat találni konkrét tantárgyi feladataihoz;</w:t>
            </w:r>
          </w:p>
          <w:p w:rsidR="00AF162A" w:rsidRPr="00125E48" w:rsidRDefault="00AF162A" w:rsidP="00AF162A">
            <w:pPr>
              <w:snapToGrid w:val="0"/>
              <w:rPr>
                <w:sz w:val="24"/>
                <w:szCs w:val="24"/>
              </w:rPr>
            </w:pPr>
            <w:r w:rsidRPr="00125E48">
              <w:rPr>
                <w:sz w:val="24"/>
                <w:szCs w:val="24"/>
              </w:rPr>
              <w:t>a választott forrásokat képes alkotóan és etikusan felhasználni a feladatmegoldásban;</w:t>
            </w:r>
          </w:p>
          <w:p w:rsidR="00AF162A" w:rsidRPr="00125E48" w:rsidRDefault="00AF162A" w:rsidP="00AF162A">
            <w:pPr>
              <w:snapToGrid w:val="0"/>
              <w:rPr>
                <w:sz w:val="24"/>
                <w:szCs w:val="24"/>
              </w:rPr>
            </w:pPr>
            <w:r w:rsidRPr="00125E48">
              <w:rPr>
                <w:sz w:val="24"/>
                <w:szCs w:val="24"/>
              </w:rPr>
              <w:t>képes alkalmazni a más tárgyakban tanultakat (pl. informatikai eszközök használata, szövegalkotás);</w:t>
            </w:r>
          </w:p>
          <w:p w:rsidR="00AF162A" w:rsidRPr="00125E48" w:rsidRDefault="00AF162A" w:rsidP="00AF162A">
            <w:pPr>
              <w:rPr>
                <w:sz w:val="24"/>
                <w:szCs w:val="24"/>
              </w:rPr>
            </w:pPr>
            <w:r w:rsidRPr="00125E48">
              <w:rPr>
                <w:sz w:val="24"/>
                <w:szCs w:val="24"/>
              </w:rPr>
              <w:t>egyszerű témában képes az információs problémamegoldás folyamatát önállóan végrehajtani.</w:t>
            </w:r>
          </w:p>
        </w:tc>
      </w:tr>
    </w:tbl>
    <w:p w:rsidR="00AF162A" w:rsidRPr="00125E48" w:rsidRDefault="00AF162A" w:rsidP="00AF162A">
      <w:pPr>
        <w:rPr>
          <w:sz w:val="24"/>
          <w:szCs w:val="24"/>
        </w:rPr>
      </w:pPr>
    </w:p>
    <w:p w:rsidR="0019629F" w:rsidRDefault="0019629F" w:rsidP="004A3DED">
      <w:pPr>
        <w:jc w:val="center"/>
        <w:rPr>
          <w:b/>
          <w:sz w:val="24"/>
          <w:szCs w:val="24"/>
        </w:rPr>
      </w:pPr>
      <w:r>
        <w:rPr>
          <w:b/>
          <w:sz w:val="24"/>
          <w:szCs w:val="24"/>
        </w:rPr>
        <w:br w:type="page"/>
      </w: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4A3DED">
      <w:pPr>
        <w:jc w:val="center"/>
        <w:rPr>
          <w:b/>
          <w:sz w:val="24"/>
          <w:szCs w:val="24"/>
        </w:rPr>
      </w:pPr>
    </w:p>
    <w:p w:rsidR="0019629F" w:rsidRDefault="0019629F" w:rsidP="0019629F">
      <w:pPr>
        <w:jc w:val="center"/>
        <w:rPr>
          <w:b/>
          <w:sz w:val="24"/>
          <w:szCs w:val="24"/>
        </w:rPr>
      </w:pPr>
      <w:r>
        <w:rPr>
          <w:b/>
          <w:sz w:val="24"/>
          <w:szCs w:val="24"/>
        </w:rPr>
        <w:t>Technika, életvitel és gyakorlat</w:t>
      </w:r>
    </w:p>
    <w:p w:rsidR="0019629F" w:rsidRPr="006D5C24" w:rsidRDefault="0019629F" w:rsidP="0019629F">
      <w:pPr>
        <w:rPr>
          <w:b/>
          <w:sz w:val="28"/>
          <w:szCs w:val="28"/>
        </w:rPr>
      </w:pPr>
      <w:r>
        <w:rPr>
          <w:b/>
          <w:sz w:val="24"/>
          <w:szCs w:val="24"/>
        </w:rPr>
        <w:br w:type="page"/>
      </w:r>
    </w:p>
    <w:p w:rsidR="0019629F" w:rsidRPr="006D5C24" w:rsidRDefault="0019629F" w:rsidP="0019629F">
      <w:pPr>
        <w:rPr>
          <w:b/>
          <w:sz w:val="28"/>
          <w:szCs w:val="28"/>
        </w:rPr>
      </w:pPr>
    </w:p>
    <w:p w:rsidR="0019629F" w:rsidRDefault="0019629F" w:rsidP="0019629F">
      <w:pPr>
        <w:jc w:val="center"/>
        <w:rPr>
          <w:b/>
          <w:sz w:val="28"/>
          <w:szCs w:val="28"/>
        </w:rPr>
      </w:pPr>
      <w:r>
        <w:rPr>
          <w:b/>
          <w:sz w:val="28"/>
          <w:szCs w:val="28"/>
        </w:rPr>
        <w:t>5</w:t>
      </w:r>
      <w:r w:rsidRPr="006D5C24">
        <w:rPr>
          <w:b/>
          <w:sz w:val="28"/>
          <w:szCs w:val="28"/>
        </w:rPr>
        <w:t xml:space="preserve">. </w:t>
      </w:r>
      <w:r>
        <w:rPr>
          <w:b/>
          <w:sz w:val="28"/>
          <w:szCs w:val="28"/>
        </w:rPr>
        <w:t>évfolyam</w:t>
      </w:r>
    </w:p>
    <w:p w:rsidR="0019629F" w:rsidRDefault="0019629F" w:rsidP="0019629F">
      <w:pPr>
        <w:jc w:val="center"/>
        <w:rPr>
          <w:b/>
          <w:sz w:val="28"/>
          <w:szCs w:val="28"/>
        </w:rPr>
      </w:pPr>
    </w:p>
    <w:p w:rsidR="0019629F" w:rsidRPr="00AC526F" w:rsidRDefault="0019629F" w:rsidP="0019629F">
      <w:pPr>
        <w:jc w:val="center"/>
        <w:rPr>
          <w:b/>
          <w:sz w:val="28"/>
          <w:szCs w:val="28"/>
        </w:rPr>
      </w:pPr>
      <w:r>
        <w:rPr>
          <w:b/>
          <w:sz w:val="28"/>
          <w:szCs w:val="28"/>
        </w:rPr>
        <w:t>1 óra/hét</w:t>
      </w:r>
    </w:p>
    <w:p w:rsidR="0019629F" w:rsidRDefault="0019629F" w:rsidP="0019629F"/>
    <w:p w:rsidR="0019629F" w:rsidRDefault="0019629F" w:rsidP="001962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825"/>
        <w:gridCol w:w="2076"/>
        <w:gridCol w:w="1648"/>
        <w:gridCol w:w="1579"/>
      </w:tblGrid>
      <w:tr w:rsidR="0019629F" w:rsidTr="0032031C">
        <w:tc>
          <w:tcPr>
            <w:tcW w:w="2828" w:type="dxa"/>
            <w:vAlign w:val="center"/>
          </w:tcPr>
          <w:p w:rsidR="0019629F" w:rsidRPr="00A45288" w:rsidRDefault="0019629F" w:rsidP="0032031C">
            <w:pPr>
              <w:pStyle w:val="Nincstrkz"/>
              <w:rPr>
                <w:rFonts w:ascii="Times New Roman" w:hAnsi="Times New Roman"/>
                <w:sz w:val="24"/>
              </w:rPr>
            </w:pPr>
          </w:p>
        </w:tc>
        <w:tc>
          <w:tcPr>
            <w:tcW w:w="2828" w:type="dxa"/>
            <w:vAlign w:val="center"/>
          </w:tcPr>
          <w:p w:rsidR="0019629F" w:rsidRPr="00A45288" w:rsidRDefault="0019629F" w:rsidP="0032031C">
            <w:pPr>
              <w:pStyle w:val="Nincstrkz"/>
              <w:jc w:val="center"/>
              <w:rPr>
                <w:rFonts w:ascii="Times New Roman" w:hAnsi="Times New Roman"/>
                <w:b/>
              </w:rPr>
            </w:pPr>
            <w:r w:rsidRPr="00A45288">
              <w:rPr>
                <w:rFonts w:ascii="Times New Roman" w:hAnsi="Times New Roman"/>
                <w:b/>
                <w:sz w:val="24"/>
              </w:rPr>
              <w:t>Új ismeret feldolgozása</w:t>
            </w:r>
          </w:p>
        </w:tc>
        <w:tc>
          <w:tcPr>
            <w:tcW w:w="2828" w:type="dxa"/>
            <w:vAlign w:val="center"/>
          </w:tcPr>
          <w:p w:rsidR="0019629F" w:rsidRPr="00A45288" w:rsidRDefault="0019629F" w:rsidP="0032031C">
            <w:pPr>
              <w:pStyle w:val="Nincstrkz"/>
              <w:jc w:val="center"/>
              <w:rPr>
                <w:rFonts w:ascii="Times New Roman" w:hAnsi="Times New Roman"/>
                <w:b/>
              </w:rPr>
            </w:pPr>
            <w:r w:rsidRPr="00A45288">
              <w:rPr>
                <w:rFonts w:ascii="Times New Roman" w:hAnsi="Times New Roman"/>
                <w:b/>
                <w:sz w:val="24"/>
              </w:rPr>
              <w:t>Munkáltatásra, gyakorlásra</w:t>
            </w:r>
          </w:p>
        </w:tc>
        <w:tc>
          <w:tcPr>
            <w:tcW w:w="2829" w:type="dxa"/>
            <w:vAlign w:val="center"/>
          </w:tcPr>
          <w:p w:rsidR="0019629F" w:rsidRPr="00A45288" w:rsidRDefault="0019629F" w:rsidP="0032031C">
            <w:pPr>
              <w:pStyle w:val="Nincstrkz"/>
              <w:jc w:val="center"/>
              <w:rPr>
                <w:rFonts w:ascii="Times New Roman" w:hAnsi="Times New Roman"/>
                <w:b/>
              </w:rPr>
            </w:pPr>
            <w:r w:rsidRPr="00A45288">
              <w:rPr>
                <w:rFonts w:ascii="Times New Roman" w:hAnsi="Times New Roman"/>
                <w:b/>
                <w:sz w:val="24"/>
              </w:rPr>
              <w:t>Ismétlés, ellenőrzés</w:t>
            </w:r>
          </w:p>
        </w:tc>
        <w:tc>
          <w:tcPr>
            <w:tcW w:w="2829" w:type="dxa"/>
            <w:vAlign w:val="center"/>
          </w:tcPr>
          <w:p w:rsidR="0019629F" w:rsidRPr="00A45288" w:rsidRDefault="0019629F" w:rsidP="0032031C">
            <w:pPr>
              <w:pStyle w:val="Nincstrkz"/>
              <w:jc w:val="center"/>
              <w:rPr>
                <w:rFonts w:ascii="Times New Roman" w:hAnsi="Times New Roman"/>
                <w:b/>
              </w:rPr>
            </w:pPr>
            <w:r w:rsidRPr="00A45288">
              <w:rPr>
                <w:rFonts w:ascii="Times New Roman" w:hAnsi="Times New Roman"/>
                <w:b/>
                <w:sz w:val="24"/>
              </w:rPr>
              <w:t>Összesen</w:t>
            </w:r>
          </w:p>
        </w:tc>
      </w:tr>
      <w:tr w:rsidR="0019629F" w:rsidTr="0032031C">
        <w:tc>
          <w:tcPr>
            <w:tcW w:w="2828" w:type="dxa"/>
            <w:vAlign w:val="center"/>
          </w:tcPr>
          <w:p w:rsidR="0019629F" w:rsidRPr="00A45288" w:rsidRDefault="0019629F" w:rsidP="0032031C">
            <w:pPr>
              <w:pStyle w:val="Nincstrkz"/>
              <w:rPr>
                <w:rFonts w:ascii="Times New Roman" w:hAnsi="Times New Roman"/>
                <w:sz w:val="24"/>
              </w:rPr>
            </w:pPr>
          </w:p>
          <w:p w:rsidR="0019629F" w:rsidRPr="00A45288" w:rsidRDefault="0019629F" w:rsidP="0032031C">
            <w:pPr>
              <w:pStyle w:val="Nincstrkz"/>
              <w:rPr>
                <w:rFonts w:ascii="Times New Roman" w:hAnsi="Times New Roman"/>
                <w:sz w:val="24"/>
              </w:rPr>
            </w:pPr>
            <w:r w:rsidRPr="00A45288">
              <w:rPr>
                <w:rFonts w:ascii="Times New Roman" w:hAnsi="Times New Roman"/>
                <w:sz w:val="24"/>
              </w:rPr>
              <w:t>Ételkészítés</w:t>
            </w:r>
          </w:p>
          <w:p w:rsidR="0019629F" w:rsidRPr="00A45288" w:rsidRDefault="0019629F" w:rsidP="0032031C">
            <w:pPr>
              <w:pStyle w:val="Nincstrkz"/>
              <w:rPr>
                <w:rFonts w:ascii="Times New Roman" w:hAnsi="Times New Roman"/>
                <w:sz w:val="24"/>
              </w:rPr>
            </w:pPr>
          </w:p>
        </w:tc>
        <w:tc>
          <w:tcPr>
            <w:tcW w:w="2828" w:type="dxa"/>
            <w:vAlign w:val="center"/>
          </w:tcPr>
          <w:p w:rsidR="0019629F" w:rsidRPr="00A45288" w:rsidRDefault="0019629F" w:rsidP="0032031C">
            <w:pPr>
              <w:pStyle w:val="Nincstrkz"/>
              <w:jc w:val="center"/>
              <w:rPr>
                <w:rFonts w:ascii="Times New Roman" w:hAnsi="Times New Roman"/>
                <w:sz w:val="26"/>
                <w:szCs w:val="26"/>
              </w:rPr>
            </w:pPr>
            <w:r w:rsidRPr="00A45288">
              <w:rPr>
                <w:rFonts w:ascii="Times New Roman" w:hAnsi="Times New Roman"/>
                <w:sz w:val="26"/>
                <w:szCs w:val="26"/>
              </w:rPr>
              <w:t>5</w:t>
            </w:r>
          </w:p>
        </w:tc>
        <w:tc>
          <w:tcPr>
            <w:tcW w:w="2828" w:type="dxa"/>
            <w:vAlign w:val="center"/>
          </w:tcPr>
          <w:p w:rsidR="0019629F" w:rsidRPr="00A45288" w:rsidRDefault="0019629F" w:rsidP="0032031C">
            <w:pPr>
              <w:pStyle w:val="Nincstrkz"/>
              <w:jc w:val="center"/>
              <w:rPr>
                <w:rFonts w:ascii="Times New Roman" w:hAnsi="Times New Roman"/>
                <w:sz w:val="26"/>
                <w:szCs w:val="26"/>
              </w:rPr>
            </w:pPr>
            <w:r w:rsidRPr="00A45288">
              <w:rPr>
                <w:rFonts w:ascii="Times New Roman" w:hAnsi="Times New Roman"/>
                <w:sz w:val="26"/>
                <w:szCs w:val="26"/>
              </w:rPr>
              <w:t>2</w:t>
            </w:r>
          </w:p>
        </w:tc>
        <w:tc>
          <w:tcPr>
            <w:tcW w:w="2829" w:type="dxa"/>
            <w:vAlign w:val="center"/>
          </w:tcPr>
          <w:p w:rsidR="0019629F" w:rsidRPr="00A45288" w:rsidRDefault="0019629F" w:rsidP="0032031C">
            <w:pPr>
              <w:jc w:val="center"/>
              <w:rPr>
                <w:sz w:val="26"/>
                <w:szCs w:val="26"/>
              </w:rPr>
            </w:pPr>
            <w:r w:rsidRPr="00A45288">
              <w:rPr>
                <w:sz w:val="26"/>
                <w:szCs w:val="26"/>
              </w:rPr>
              <w:t>1</w:t>
            </w:r>
          </w:p>
        </w:tc>
        <w:tc>
          <w:tcPr>
            <w:tcW w:w="2829" w:type="dxa"/>
            <w:vAlign w:val="center"/>
          </w:tcPr>
          <w:p w:rsidR="0019629F" w:rsidRPr="00A45288" w:rsidRDefault="0019629F" w:rsidP="0032031C">
            <w:pPr>
              <w:jc w:val="center"/>
              <w:rPr>
                <w:b/>
                <w:sz w:val="26"/>
                <w:szCs w:val="26"/>
              </w:rPr>
            </w:pPr>
            <w:r w:rsidRPr="00A45288">
              <w:rPr>
                <w:b/>
                <w:sz w:val="26"/>
                <w:szCs w:val="26"/>
              </w:rPr>
              <w:t>8</w:t>
            </w:r>
          </w:p>
        </w:tc>
      </w:tr>
      <w:tr w:rsidR="0019629F" w:rsidTr="0032031C">
        <w:tc>
          <w:tcPr>
            <w:tcW w:w="2828" w:type="dxa"/>
            <w:vAlign w:val="center"/>
          </w:tcPr>
          <w:p w:rsidR="0019629F" w:rsidRPr="00A45288" w:rsidRDefault="0019629F" w:rsidP="0032031C">
            <w:pPr>
              <w:pStyle w:val="Nincstrkz"/>
              <w:rPr>
                <w:rFonts w:ascii="Times New Roman" w:hAnsi="Times New Roman"/>
                <w:sz w:val="24"/>
              </w:rPr>
            </w:pPr>
            <w:r w:rsidRPr="00A45288">
              <w:rPr>
                <w:rFonts w:ascii="Times New Roman" w:hAnsi="Times New Roman"/>
                <w:sz w:val="24"/>
              </w:rPr>
              <w:t>Teendők a háztartásban és a lakókörnyezetben</w:t>
            </w:r>
          </w:p>
          <w:p w:rsidR="0019629F" w:rsidRPr="00A45288" w:rsidRDefault="0019629F" w:rsidP="0032031C">
            <w:pPr>
              <w:pStyle w:val="Nincstrkz"/>
              <w:rPr>
                <w:rFonts w:ascii="Times New Roman" w:hAnsi="Times New Roman"/>
                <w:sz w:val="24"/>
              </w:rPr>
            </w:pPr>
          </w:p>
        </w:tc>
        <w:tc>
          <w:tcPr>
            <w:tcW w:w="2828" w:type="dxa"/>
            <w:vAlign w:val="center"/>
          </w:tcPr>
          <w:p w:rsidR="0019629F" w:rsidRPr="00A45288" w:rsidRDefault="0019629F" w:rsidP="0032031C">
            <w:pPr>
              <w:jc w:val="center"/>
              <w:rPr>
                <w:sz w:val="26"/>
                <w:szCs w:val="26"/>
              </w:rPr>
            </w:pPr>
            <w:r w:rsidRPr="00A45288">
              <w:rPr>
                <w:sz w:val="26"/>
                <w:szCs w:val="26"/>
              </w:rPr>
              <w:t>7</w:t>
            </w:r>
          </w:p>
        </w:tc>
        <w:tc>
          <w:tcPr>
            <w:tcW w:w="2828" w:type="dxa"/>
            <w:vAlign w:val="center"/>
          </w:tcPr>
          <w:p w:rsidR="0019629F" w:rsidRPr="00A45288" w:rsidRDefault="0019629F" w:rsidP="0032031C">
            <w:pPr>
              <w:jc w:val="center"/>
              <w:rPr>
                <w:sz w:val="26"/>
                <w:szCs w:val="26"/>
              </w:rPr>
            </w:pPr>
            <w:r w:rsidRPr="00A45288">
              <w:rPr>
                <w:sz w:val="26"/>
                <w:szCs w:val="26"/>
              </w:rPr>
              <w:t>1</w:t>
            </w:r>
          </w:p>
        </w:tc>
        <w:tc>
          <w:tcPr>
            <w:tcW w:w="2829" w:type="dxa"/>
            <w:vAlign w:val="center"/>
          </w:tcPr>
          <w:p w:rsidR="0019629F" w:rsidRPr="00A45288" w:rsidRDefault="0019629F" w:rsidP="0032031C">
            <w:pPr>
              <w:jc w:val="center"/>
              <w:rPr>
                <w:sz w:val="26"/>
                <w:szCs w:val="26"/>
              </w:rPr>
            </w:pPr>
            <w:r w:rsidRPr="00A45288">
              <w:rPr>
                <w:sz w:val="26"/>
                <w:szCs w:val="26"/>
              </w:rPr>
              <w:t>1</w:t>
            </w:r>
          </w:p>
        </w:tc>
        <w:tc>
          <w:tcPr>
            <w:tcW w:w="2829" w:type="dxa"/>
            <w:vAlign w:val="center"/>
          </w:tcPr>
          <w:p w:rsidR="0019629F" w:rsidRPr="00A45288" w:rsidRDefault="0019629F" w:rsidP="0032031C">
            <w:pPr>
              <w:jc w:val="center"/>
              <w:rPr>
                <w:b/>
                <w:sz w:val="26"/>
                <w:szCs w:val="26"/>
              </w:rPr>
            </w:pPr>
            <w:r w:rsidRPr="00A45288">
              <w:rPr>
                <w:b/>
                <w:sz w:val="26"/>
                <w:szCs w:val="26"/>
              </w:rPr>
              <w:t>9</w:t>
            </w:r>
          </w:p>
        </w:tc>
      </w:tr>
      <w:tr w:rsidR="0019629F" w:rsidTr="0032031C">
        <w:tc>
          <w:tcPr>
            <w:tcW w:w="2828" w:type="dxa"/>
            <w:vAlign w:val="center"/>
          </w:tcPr>
          <w:p w:rsidR="0019629F" w:rsidRPr="00A45288" w:rsidRDefault="0019629F" w:rsidP="0032031C">
            <w:pPr>
              <w:pStyle w:val="Nincstrkz"/>
              <w:rPr>
                <w:rFonts w:ascii="Times New Roman" w:hAnsi="Times New Roman"/>
                <w:sz w:val="24"/>
              </w:rPr>
            </w:pPr>
          </w:p>
          <w:p w:rsidR="0019629F" w:rsidRPr="00A45288" w:rsidRDefault="0019629F" w:rsidP="0032031C">
            <w:pPr>
              <w:pStyle w:val="Nincstrkz"/>
              <w:rPr>
                <w:rFonts w:ascii="Times New Roman" w:hAnsi="Times New Roman"/>
                <w:sz w:val="24"/>
              </w:rPr>
            </w:pPr>
            <w:r w:rsidRPr="00A45288">
              <w:rPr>
                <w:rFonts w:ascii="Times New Roman" w:hAnsi="Times New Roman"/>
                <w:sz w:val="24"/>
              </w:rPr>
              <w:t>Tárgyi kultúra</w:t>
            </w:r>
          </w:p>
          <w:p w:rsidR="0019629F" w:rsidRPr="00A45288" w:rsidRDefault="0019629F" w:rsidP="0032031C">
            <w:pPr>
              <w:pStyle w:val="Nincstrkz"/>
              <w:rPr>
                <w:rFonts w:ascii="Times New Roman" w:hAnsi="Times New Roman"/>
                <w:sz w:val="24"/>
              </w:rPr>
            </w:pPr>
          </w:p>
        </w:tc>
        <w:tc>
          <w:tcPr>
            <w:tcW w:w="2828" w:type="dxa"/>
            <w:vAlign w:val="center"/>
          </w:tcPr>
          <w:p w:rsidR="0019629F" w:rsidRPr="00A45288" w:rsidRDefault="0019629F" w:rsidP="0032031C">
            <w:pPr>
              <w:jc w:val="center"/>
              <w:rPr>
                <w:sz w:val="26"/>
                <w:szCs w:val="26"/>
              </w:rPr>
            </w:pPr>
            <w:r w:rsidRPr="00A45288">
              <w:rPr>
                <w:sz w:val="26"/>
                <w:szCs w:val="26"/>
              </w:rPr>
              <w:t>12</w:t>
            </w:r>
          </w:p>
        </w:tc>
        <w:tc>
          <w:tcPr>
            <w:tcW w:w="2828" w:type="dxa"/>
            <w:vAlign w:val="center"/>
          </w:tcPr>
          <w:p w:rsidR="0019629F" w:rsidRPr="00A45288" w:rsidRDefault="0019629F" w:rsidP="0032031C">
            <w:pPr>
              <w:jc w:val="center"/>
              <w:rPr>
                <w:sz w:val="26"/>
                <w:szCs w:val="26"/>
              </w:rPr>
            </w:pPr>
            <w:r w:rsidRPr="00A45288">
              <w:rPr>
                <w:sz w:val="26"/>
                <w:szCs w:val="26"/>
              </w:rPr>
              <w:t>2</w:t>
            </w:r>
          </w:p>
        </w:tc>
        <w:tc>
          <w:tcPr>
            <w:tcW w:w="2829" w:type="dxa"/>
            <w:vAlign w:val="center"/>
          </w:tcPr>
          <w:p w:rsidR="0019629F" w:rsidRPr="00A45288" w:rsidRDefault="0019629F" w:rsidP="0032031C">
            <w:pPr>
              <w:jc w:val="center"/>
              <w:rPr>
                <w:sz w:val="26"/>
                <w:szCs w:val="26"/>
              </w:rPr>
            </w:pPr>
            <w:r w:rsidRPr="00A45288">
              <w:rPr>
                <w:sz w:val="26"/>
                <w:szCs w:val="26"/>
              </w:rPr>
              <w:t>1</w:t>
            </w:r>
          </w:p>
        </w:tc>
        <w:tc>
          <w:tcPr>
            <w:tcW w:w="2829" w:type="dxa"/>
            <w:vAlign w:val="center"/>
          </w:tcPr>
          <w:p w:rsidR="0019629F" w:rsidRPr="00A45288" w:rsidRDefault="0019629F" w:rsidP="0032031C">
            <w:pPr>
              <w:jc w:val="center"/>
              <w:rPr>
                <w:b/>
                <w:sz w:val="26"/>
                <w:szCs w:val="26"/>
              </w:rPr>
            </w:pPr>
            <w:r w:rsidRPr="00A45288">
              <w:rPr>
                <w:b/>
                <w:sz w:val="26"/>
                <w:szCs w:val="26"/>
              </w:rPr>
              <w:t>15</w:t>
            </w:r>
          </w:p>
        </w:tc>
      </w:tr>
      <w:tr w:rsidR="0019629F" w:rsidTr="0032031C">
        <w:tc>
          <w:tcPr>
            <w:tcW w:w="2828" w:type="dxa"/>
            <w:vAlign w:val="center"/>
          </w:tcPr>
          <w:p w:rsidR="0019629F" w:rsidRPr="00A45288" w:rsidRDefault="0019629F" w:rsidP="0032031C">
            <w:pPr>
              <w:pStyle w:val="Nincstrkz"/>
              <w:rPr>
                <w:rFonts w:ascii="Times New Roman" w:hAnsi="Times New Roman"/>
                <w:sz w:val="24"/>
              </w:rPr>
            </w:pPr>
          </w:p>
          <w:p w:rsidR="0019629F" w:rsidRPr="00A45288" w:rsidRDefault="0019629F" w:rsidP="0032031C">
            <w:pPr>
              <w:pStyle w:val="Nincstrkz"/>
              <w:rPr>
                <w:rFonts w:ascii="Times New Roman" w:hAnsi="Times New Roman"/>
                <w:sz w:val="24"/>
              </w:rPr>
            </w:pPr>
            <w:r w:rsidRPr="00A45288">
              <w:rPr>
                <w:rFonts w:ascii="Times New Roman" w:hAnsi="Times New Roman"/>
                <w:sz w:val="24"/>
              </w:rPr>
              <w:t>Közlekedés</w:t>
            </w:r>
          </w:p>
          <w:p w:rsidR="0019629F" w:rsidRPr="00A45288" w:rsidRDefault="0019629F" w:rsidP="0032031C">
            <w:pPr>
              <w:pStyle w:val="Nincstrkz"/>
              <w:rPr>
                <w:rFonts w:ascii="Times New Roman" w:hAnsi="Times New Roman"/>
                <w:sz w:val="24"/>
              </w:rPr>
            </w:pPr>
          </w:p>
        </w:tc>
        <w:tc>
          <w:tcPr>
            <w:tcW w:w="2828" w:type="dxa"/>
            <w:vAlign w:val="center"/>
          </w:tcPr>
          <w:p w:rsidR="0019629F" w:rsidRPr="00A45288" w:rsidRDefault="0019629F" w:rsidP="0032031C">
            <w:pPr>
              <w:jc w:val="center"/>
              <w:rPr>
                <w:sz w:val="26"/>
                <w:szCs w:val="26"/>
              </w:rPr>
            </w:pPr>
            <w:r w:rsidRPr="00A45288">
              <w:rPr>
                <w:sz w:val="26"/>
                <w:szCs w:val="26"/>
              </w:rPr>
              <w:t>2</w:t>
            </w:r>
          </w:p>
        </w:tc>
        <w:tc>
          <w:tcPr>
            <w:tcW w:w="2828" w:type="dxa"/>
            <w:vAlign w:val="center"/>
          </w:tcPr>
          <w:p w:rsidR="0019629F" w:rsidRPr="00A45288" w:rsidRDefault="0019629F" w:rsidP="0032031C">
            <w:pPr>
              <w:jc w:val="center"/>
              <w:rPr>
                <w:sz w:val="26"/>
                <w:szCs w:val="26"/>
              </w:rPr>
            </w:pPr>
            <w:r w:rsidRPr="00A45288">
              <w:rPr>
                <w:sz w:val="26"/>
                <w:szCs w:val="26"/>
              </w:rPr>
              <w:t>1</w:t>
            </w:r>
          </w:p>
        </w:tc>
        <w:tc>
          <w:tcPr>
            <w:tcW w:w="2829" w:type="dxa"/>
            <w:vAlign w:val="center"/>
          </w:tcPr>
          <w:p w:rsidR="0019629F" w:rsidRPr="00A45288" w:rsidRDefault="0019629F" w:rsidP="0032031C">
            <w:pPr>
              <w:jc w:val="center"/>
              <w:rPr>
                <w:sz w:val="26"/>
                <w:szCs w:val="26"/>
              </w:rPr>
            </w:pPr>
            <w:r w:rsidRPr="00A45288">
              <w:rPr>
                <w:sz w:val="26"/>
                <w:szCs w:val="26"/>
              </w:rPr>
              <w:t>1</w:t>
            </w:r>
          </w:p>
        </w:tc>
        <w:tc>
          <w:tcPr>
            <w:tcW w:w="2829" w:type="dxa"/>
            <w:vAlign w:val="center"/>
          </w:tcPr>
          <w:p w:rsidR="0019629F" w:rsidRPr="00A45288" w:rsidRDefault="0019629F" w:rsidP="0032031C">
            <w:pPr>
              <w:jc w:val="center"/>
              <w:rPr>
                <w:b/>
                <w:sz w:val="26"/>
                <w:szCs w:val="26"/>
              </w:rPr>
            </w:pPr>
            <w:r w:rsidRPr="00A45288">
              <w:rPr>
                <w:b/>
                <w:sz w:val="26"/>
                <w:szCs w:val="26"/>
              </w:rPr>
              <w:t>4</w:t>
            </w:r>
          </w:p>
        </w:tc>
      </w:tr>
      <w:tr w:rsidR="0019629F" w:rsidRPr="00A45288" w:rsidTr="0032031C">
        <w:tc>
          <w:tcPr>
            <w:tcW w:w="2828" w:type="dxa"/>
            <w:vAlign w:val="center"/>
          </w:tcPr>
          <w:p w:rsidR="0019629F" w:rsidRPr="00A45288" w:rsidRDefault="0019629F" w:rsidP="0032031C">
            <w:pPr>
              <w:rPr>
                <w:b/>
              </w:rPr>
            </w:pPr>
          </w:p>
          <w:p w:rsidR="0019629F" w:rsidRPr="00A45288" w:rsidRDefault="0019629F" w:rsidP="0032031C">
            <w:pPr>
              <w:rPr>
                <w:b/>
              </w:rPr>
            </w:pPr>
            <w:r w:rsidRPr="00A45288">
              <w:rPr>
                <w:b/>
              </w:rPr>
              <w:t>Összesen</w:t>
            </w:r>
          </w:p>
          <w:p w:rsidR="0019629F" w:rsidRPr="00A45288" w:rsidRDefault="0019629F" w:rsidP="0032031C">
            <w:pPr>
              <w:rPr>
                <w:b/>
              </w:rPr>
            </w:pPr>
          </w:p>
        </w:tc>
        <w:tc>
          <w:tcPr>
            <w:tcW w:w="2828" w:type="dxa"/>
            <w:vAlign w:val="center"/>
          </w:tcPr>
          <w:p w:rsidR="0019629F" w:rsidRPr="00A45288" w:rsidRDefault="0019629F" w:rsidP="0032031C">
            <w:pPr>
              <w:jc w:val="center"/>
              <w:rPr>
                <w:b/>
                <w:sz w:val="26"/>
                <w:szCs w:val="26"/>
              </w:rPr>
            </w:pPr>
            <w:r w:rsidRPr="00A45288">
              <w:rPr>
                <w:b/>
                <w:sz w:val="26"/>
                <w:szCs w:val="26"/>
              </w:rPr>
              <w:t>26</w:t>
            </w:r>
          </w:p>
        </w:tc>
        <w:tc>
          <w:tcPr>
            <w:tcW w:w="2828" w:type="dxa"/>
            <w:vAlign w:val="center"/>
          </w:tcPr>
          <w:p w:rsidR="0019629F" w:rsidRPr="00A45288" w:rsidRDefault="0019629F" w:rsidP="0032031C">
            <w:pPr>
              <w:jc w:val="center"/>
              <w:rPr>
                <w:b/>
                <w:sz w:val="26"/>
                <w:szCs w:val="26"/>
              </w:rPr>
            </w:pPr>
            <w:r w:rsidRPr="00A45288">
              <w:rPr>
                <w:b/>
                <w:sz w:val="26"/>
                <w:szCs w:val="26"/>
              </w:rPr>
              <w:t>6</w:t>
            </w:r>
          </w:p>
        </w:tc>
        <w:tc>
          <w:tcPr>
            <w:tcW w:w="2829" w:type="dxa"/>
            <w:vAlign w:val="center"/>
          </w:tcPr>
          <w:p w:rsidR="0019629F" w:rsidRPr="00A45288" w:rsidRDefault="0019629F" w:rsidP="0032031C">
            <w:pPr>
              <w:jc w:val="center"/>
              <w:rPr>
                <w:b/>
                <w:sz w:val="26"/>
                <w:szCs w:val="26"/>
              </w:rPr>
            </w:pPr>
            <w:r w:rsidRPr="00A45288">
              <w:rPr>
                <w:b/>
                <w:sz w:val="26"/>
                <w:szCs w:val="26"/>
              </w:rPr>
              <w:t>4</w:t>
            </w:r>
          </w:p>
        </w:tc>
        <w:tc>
          <w:tcPr>
            <w:tcW w:w="2829" w:type="dxa"/>
            <w:vAlign w:val="center"/>
          </w:tcPr>
          <w:p w:rsidR="0019629F" w:rsidRPr="00A45288" w:rsidRDefault="0019629F" w:rsidP="0032031C">
            <w:pPr>
              <w:jc w:val="center"/>
              <w:rPr>
                <w:b/>
                <w:sz w:val="26"/>
                <w:szCs w:val="26"/>
              </w:rPr>
            </w:pPr>
            <w:r w:rsidRPr="00A45288">
              <w:rPr>
                <w:b/>
                <w:sz w:val="26"/>
                <w:szCs w:val="26"/>
              </w:rPr>
              <w:t>36</w:t>
            </w:r>
          </w:p>
        </w:tc>
      </w:tr>
    </w:tbl>
    <w:p w:rsidR="0019629F" w:rsidRDefault="0019629F" w:rsidP="0019629F">
      <w:pPr>
        <w:jc w:val="center"/>
        <w:rPr>
          <w:b/>
          <w:sz w:val="24"/>
          <w:szCs w:val="24"/>
        </w:rPr>
      </w:pPr>
    </w:p>
    <w:p w:rsidR="0019629F" w:rsidRDefault="0019629F" w:rsidP="0019629F">
      <w:pPr>
        <w:jc w:val="center"/>
        <w:rPr>
          <w:b/>
          <w:sz w:val="24"/>
          <w:szCs w:val="24"/>
        </w:rPr>
      </w:pPr>
      <w:r>
        <w:rPr>
          <w:b/>
          <w:sz w:val="24"/>
          <w:szCs w:val="24"/>
        </w:rPr>
        <w:br w:type="page"/>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1"/>
        <w:gridCol w:w="268"/>
        <w:gridCol w:w="4649"/>
        <w:gridCol w:w="1194"/>
        <w:gridCol w:w="1186"/>
      </w:tblGrid>
      <w:tr w:rsidR="0019629F" w:rsidRPr="00116A05" w:rsidTr="0032031C">
        <w:trPr>
          <w:trHeight w:val="488"/>
        </w:trPr>
        <w:tc>
          <w:tcPr>
            <w:tcW w:w="2099" w:type="dxa"/>
            <w:gridSpan w:val="2"/>
            <w:vAlign w:val="center"/>
          </w:tcPr>
          <w:p w:rsidR="0019629F" w:rsidRPr="00116A05" w:rsidRDefault="0019629F" w:rsidP="0032031C">
            <w:pPr>
              <w:spacing w:before="120"/>
              <w:jc w:val="center"/>
              <w:rPr>
                <w:b/>
                <w:sz w:val="24"/>
                <w:szCs w:val="24"/>
              </w:rPr>
            </w:pPr>
            <w:r w:rsidRPr="00116A05">
              <w:rPr>
                <w:b/>
                <w:sz w:val="24"/>
                <w:szCs w:val="24"/>
              </w:rPr>
              <w:t>Tematikai egység</w:t>
            </w:r>
          </w:p>
        </w:tc>
        <w:tc>
          <w:tcPr>
            <w:tcW w:w="5843" w:type="dxa"/>
            <w:gridSpan w:val="2"/>
            <w:vAlign w:val="center"/>
          </w:tcPr>
          <w:p w:rsidR="0019629F" w:rsidRPr="00116A05" w:rsidRDefault="0019629F" w:rsidP="0032031C">
            <w:pPr>
              <w:spacing w:before="120"/>
              <w:jc w:val="center"/>
              <w:rPr>
                <w:b/>
                <w:sz w:val="24"/>
                <w:szCs w:val="24"/>
              </w:rPr>
            </w:pPr>
            <w:r w:rsidRPr="00116A05">
              <w:rPr>
                <w:b/>
                <w:sz w:val="24"/>
                <w:szCs w:val="24"/>
              </w:rPr>
              <w:t>1. Ételkészítés</w:t>
            </w:r>
          </w:p>
        </w:tc>
        <w:tc>
          <w:tcPr>
            <w:tcW w:w="1186" w:type="dxa"/>
            <w:vAlign w:val="center"/>
          </w:tcPr>
          <w:p w:rsidR="0019629F" w:rsidRPr="00116A05" w:rsidRDefault="0019629F" w:rsidP="0032031C">
            <w:pPr>
              <w:spacing w:before="120"/>
              <w:jc w:val="center"/>
              <w:rPr>
                <w:b/>
                <w:sz w:val="24"/>
                <w:szCs w:val="24"/>
              </w:rPr>
            </w:pPr>
            <w:r w:rsidRPr="00116A05">
              <w:rPr>
                <w:b/>
                <w:sz w:val="24"/>
                <w:szCs w:val="24"/>
              </w:rPr>
              <w:t>Órakeret 7 óra</w:t>
            </w:r>
          </w:p>
        </w:tc>
      </w:tr>
      <w:tr w:rsidR="0019629F" w:rsidRPr="00116A05" w:rsidTr="0032031C">
        <w:tc>
          <w:tcPr>
            <w:tcW w:w="2099" w:type="dxa"/>
            <w:gridSpan w:val="2"/>
            <w:vAlign w:val="center"/>
          </w:tcPr>
          <w:p w:rsidR="0019629F" w:rsidRPr="00116A05" w:rsidRDefault="0019629F" w:rsidP="0032031C">
            <w:pPr>
              <w:spacing w:before="120"/>
              <w:jc w:val="center"/>
              <w:rPr>
                <w:b/>
                <w:sz w:val="24"/>
                <w:szCs w:val="24"/>
              </w:rPr>
            </w:pPr>
            <w:r w:rsidRPr="00116A05">
              <w:rPr>
                <w:b/>
                <w:sz w:val="24"/>
                <w:szCs w:val="24"/>
              </w:rPr>
              <w:t>Előzetes tudás</w:t>
            </w:r>
          </w:p>
        </w:tc>
        <w:tc>
          <w:tcPr>
            <w:tcW w:w="7029" w:type="dxa"/>
            <w:gridSpan w:val="3"/>
            <w:vAlign w:val="center"/>
          </w:tcPr>
          <w:p w:rsidR="0019629F" w:rsidRPr="00116A05" w:rsidRDefault="0019629F" w:rsidP="0032031C">
            <w:pPr>
              <w:spacing w:before="120"/>
              <w:rPr>
                <w:sz w:val="24"/>
                <w:szCs w:val="24"/>
              </w:rPr>
            </w:pPr>
            <w:r w:rsidRPr="00116A05">
              <w:rPr>
                <w:sz w:val="24"/>
                <w:szCs w:val="24"/>
              </w:rPr>
              <w:t>A mindennapos étkezési szokások, ételfajták, étkezési eszközök, étkezőhelyek ismerete.</w:t>
            </w:r>
          </w:p>
          <w:p w:rsidR="0019629F" w:rsidRPr="00116A05" w:rsidRDefault="0019629F" w:rsidP="0032031C">
            <w:pPr>
              <w:rPr>
                <w:sz w:val="24"/>
                <w:szCs w:val="24"/>
              </w:rPr>
            </w:pPr>
            <w:r w:rsidRPr="00116A05">
              <w:rPr>
                <w:sz w:val="24"/>
                <w:szCs w:val="24"/>
              </w:rPr>
              <w:t>Egyszerű konyhai kézi eszközök biztonságos kezelése, az evőeszközök kulturált használata.</w:t>
            </w:r>
          </w:p>
          <w:p w:rsidR="0019629F" w:rsidRPr="00116A05" w:rsidRDefault="0019629F" w:rsidP="0032031C">
            <w:pPr>
              <w:rPr>
                <w:sz w:val="24"/>
                <w:szCs w:val="24"/>
              </w:rPr>
            </w:pPr>
            <w:r w:rsidRPr="00116A05">
              <w:rPr>
                <w:sz w:val="24"/>
                <w:szCs w:val="24"/>
              </w:rPr>
              <w:t>Megfontolt, fegyelmezett, biztonságra törekvő viselkedés a munkakörnyezetben.</w:t>
            </w:r>
          </w:p>
          <w:p w:rsidR="0019629F" w:rsidRPr="00116A05" w:rsidRDefault="0019629F" w:rsidP="0032031C">
            <w:pPr>
              <w:rPr>
                <w:sz w:val="24"/>
                <w:szCs w:val="24"/>
              </w:rPr>
            </w:pPr>
            <w:r w:rsidRPr="00116A05">
              <w:rPr>
                <w:sz w:val="24"/>
                <w:szCs w:val="24"/>
              </w:rPr>
              <w:t>Az étkezéshez kapcsolódó elemi viselkedési szabályok betartása.</w:t>
            </w:r>
          </w:p>
        </w:tc>
      </w:tr>
      <w:tr w:rsidR="0019629F" w:rsidRPr="00116A05" w:rsidTr="0032031C">
        <w:tc>
          <w:tcPr>
            <w:tcW w:w="2099" w:type="dxa"/>
            <w:gridSpan w:val="2"/>
            <w:vAlign w:val="center"/>
          </w:tcPr>
          <w:p w:rsidR="0019629F" w:rsidRPr="00116A05" w:rsidRDefault="0019629F" w:rsidP="0032031C">
            <w:pPr>
              <w:spacing w:before="120"/>
              <w:jc w:val="center"/>
              <w:rPr>
                <w:b/>
                <w:sz w:val="24"/>
                <w:szCs w:val="24"/>
              </w:rPr>
            </w:pPr>
            <w:r w:rsidRPr="00116A05">
              <w:rPr>
                <w:b/>
                <w:sz w:val="24"/>
                <w:szCs w:val="24"/>
              </w:rPr>
              <w:t>A tematikai egység nevelési-fejlesztési céljai</w:t>
            </w:r>
          </w:p>
        </w:tc>
        <w:tc>
          <w:tcPr>
            <w:tcW w:w="7029" w:type="dxa"/>
            <w:gridSpan w:val="3"/>
            <w:vAlign w:val="center"/>
          </w:tcPr>
          <w:p w:rsidR="0019629F" w:rsidRPr="00116A05" w:rsidRDefault="0019629F" w:rsidP="0032031C">
            <w:pPr>
              <w:spacing w:before="120"/>
              <w:rPr>
                <w:sz w:val="24"/>
                <w:szCs w:val="24"/>
              </w:rPr>
            </w:pPr>
            <w:r w:rsidRPr="00116A05">
              <w:rPr>
                <w:sz w:val="24"/>
                <w:szCs w:val="24"/>
              </w:rPr>
              <w:t>A saját tevékenység, a cselekvések és a következmények összefüggéseinek belátása, a saját felelősség felismerése.</w:t>
            </w:r>
          </w:p>
          <w:p w:rsidR="0019629F" w:rsidRPr="00116A05" w:rsidRDefault="0019629F" w:rsidP="0032031C">
            <w:pPr>
              <w:rPr>
                <w:sz w:val="24"/>
                <w:szCs w:val="24"/>
              </w:rPr>
            </w:pPr>
            <w:r w:rsidRPr="00116A05">
              <w:rPr>
                <w:sz w:val="24"/>
                <w:szCs w:val="24"/>
              </w:rPr>
              <w:t>Kölcsönös odafigyelés, alkalmazkodás, együttműködés a csoportos tevékenységek során.</w:t>
            </w:r>
          </w:p>
          <w:p w:rsidR="0019629F" w:rsidRPr="00116A05" w:rsidRDefault="0019629F" w:rsidP="0032031C">
            <w:pPr>
              <w:rPr>
                <w:sz w:val="24"/>
                <w:szCs w:val="24"/>
              </w:rPr>
            </w:pPr>
            <w:r w:rsidRPr="00116A05">
              <w:rPr>
                <w:sz w:val="24"/>
                <w:szCs w:val="24"/>
              </w:rPr>
              <w:t>Az étkezéssel, ételkészítéssel, élelmiszerekkel összefüggő munkatevékenységek azonosítása, felismerése.</w:t>
            </w:r>
          </w:p>
          <w:p w:rsidR="0019629F" w:rsidRPr="00116A05" w:rsidRDefault="0019629F" w:rsidP="0032031C">
            <w:pPr>
              <w:rPr>
                <w:sz w:val="24"/>
                <w:szCs w:val="24"/>
              </w:rPr>
            </w:pPr>
            <w:r w:rsidRPr="00116A05">
              <w:rPr>
                <w:sz w:val="24"/>
                <w:szCs w:val="24"/>
              </w:rPr>
              <w:t>A konyhai tevékenységekkel járó veszélyérzet kifejlődése, törekvés erősítése a biztonságra, fegyelmezettségre, megfontoltságra.</w:t>
            </w:r>
          </w:p>
          <w:p w:rsidR="0019629F" w:rsidRPr="00116A05" w:rsidRDefault="0019629F" w:rsidP="0032031C">
            <w:pPr>
              <w:rPr>
                <w:sz w:val="24"/>
                <w:szCs w:val="24"/>
              </w:rPr>
            </w:pPr>
            <w:r w:rsidRPr="00116A05">
              <w:rPr>
                <w:sz w:val="24"/>
                <w:szCs w:val="24"/>
              </w:rPr>
              <w:t>Feladatvállalás, célratörő, hatékony munkamagatartás, produktivitás fejlesztése.</w:t>
            </w:r>
          </w:p>
          <w:p w:rsidR="0019629F" w:rsidRPr="00116A05" w:rsidRDefault="0019629F" w:rsidP="0032031C">
            <w:pPr>
              <w:rPr>
                <w:sz w:val="24"/>
                <w:szCs w:val="24"/>
              </w:rPr>
            </w:pPr>
            <w:r w:rsidRPr="00116A05">
              <w:rPr>
                <w:sz w:val="24"/>
                <w:szCs w:val="24"/>
              </w:rPr>
              <w:t>Törekvés az igényességre, tiszta környezetre, kulturált viselkedésre.</w:t>
            </w:r>
          </w:p>
        </w:tc>
      </w:tr>
      <w:tr w:rsidR="0019629F" w:rsidRPr="00116A05" w:rsidTr="0032031C">
        <w:tc>
          <w:tcPr>
            <w:tcW w:w="6748" w:type="dxa"/>
            <w:gridSpan w:val="3"/>
            <w:vAlign w:val="center"/>
          </w:tcPr>
          <w:p w:rsidR="0019629F" w:rsidRPr="00116A05" w:rsidRDefault="0019629F" w:rsidP="0032031C">
            <w:pPr>
              <w:spacing w:before="120"/>
              <w:jc w:val="center"/>
              <w:rPr>
                <w:b/>
                <w:sz w:val="24"/>
                <w:szCs w:val="24"/>
              </w:rPr>
            </w:pPr>
            <w:r w:rsidRPr="00116A05">
              <w:rPr>
                <w:b/>
                <w:sz w:val="24"/>
                <w:szCs w:val="24"/>
              </w:rPr>
              <w:t>Ismeretek/fejlesztési követelmények</w:t>
            </w:r>
          </w:p>
        </w:tc>
        <w:tc>
          <w:tcPr>
            <w:tcW w:w="2380" w:type="dxa"/>
            <w:gridSpan w:val="2"/>
            <w:vAlign w:val="center"/>
          </w:tcPr>
          <w:p w:rsidR="0019629F" w:rsidRPr="00116A05" w:rsidRDefault="0019629F" w:rsidP="0032031C">
            <w:pPr>
              <w:spacing w:before="120"/>
              <w:jc w:val="center"/>
              <w:rPr>
                <w:b/>
                <w:sz w:val="24"/>
                <w:szCs w:val="24"/>
              </w:rPr>
            </w:pPr>
            <w:r w:rsidRPr="00116A05">
              <w:rPr>
                <w:b/>
                <w:bCs/>
                <w:sz w:val="24"/>
                <w:szCs w:val="24"/>
              </w:rPr>
              <w:t>Kapcsolódási pontok</w:t>
            </w:r>
          </w:p>
        </w:tc>
      </w:tr>
      <w:tr w:rsidR="0019629F" w:rsidRPr="00116A05" w:rsidTr="0032031C">
        <w:tc>
          <w:tcPr>
            <w:tcW w:w="6748" w:type="dxa"/>
            <w:gridSpan w:val="3"/>
            <w:vAlign w:val="center"/>
          </w:tcPr>
          <w:p w:rsidR="0019629F" w:rsidRPr="00116A05" w:rsidRDefault="0019629F" w:rsidP="0032031C">
            <w:pPr>
              <w:spacing w:before="120"/>
              <w:rPr>
                <w:i/>
                <w:color w:val="000000"/>
                <w:sz w:val="24"/>
                <w:szCs w:val="24"/>
              </w:rPr>
            </w:pPr>
            <w:r w:rsidRPr="00116A05">
              <w:rPr>
                <w:i/>
                <w:color w:val="000000"/>
                <w:sz w:val="24"/>
                <w:szCs w:val="24"/>
              </w:rPr>
              <w:t>1.1. Az ételkészítés alapjai, élelmiszerek</w:t>
            </w:r>
          </w:p>
          <w:p w:rsidR="0019629F" w:rsidRPr="00116A05" w:rsidRDefault="0019629F" w:rsidP="0032031C">
            <w:pPr>
              <w:rPr>
                <w:color w:val="000000"/>
                <w:sz w:val="24"/>
                <w:szCs w:val="24"/>
              </w:rPr>
            </w:pPr>
            <w:r w:rsidRPr="00116A05">
              <w:rPr>
                <w:color w:val="000000"/>
                <w:sz w:val="24"/>
                <w:szCs w:val="24"/>
              </w:rPr>
              <w:t xml:space="preserve">Élelmiszerek </w:t>
            </w:r>
            <w:r w:rsidRPr="00116A05">
              <w:rPr>
                <w:sz w:val="24"/>
                <w:szCs w:val="24"/>
              </w:rPr>
              <w:t xml:space="preserve">rendszerezése és </w:t>
            </w:r>
            <w:r w:rsidRPr="00116A05">
              <w:rPr>
                <w:color w:val="000000"/>
                <w:sz w:val="24"/>
                <w:szCs w:val="24"/>
              </w:rPr>
              <w:t xml:space="preserve">szerepe a táplálkozásban. Korszerű, egészséges táplálkozás. </w:t>
            </w:r>
          </w:p>
          <w:p w:rsidR="0019629F" w:rsidRPr="00116A05" w:rsidRDefault="0019629F" w:rsidP="0032031C">
            <w:pPr>
              <w:rPr>
                <w:color w:val="000000"/>
                <w:sz w:val="24"/>
                <w:szCs w:val="24"/>
              </w:rPr>
            </w:pPr>
            <w:r w:rsidRPr="00116A05">
              <w:rPr>
                <w:sz w:val="24"/>
                <w:szCs w:val="24"/>
              </w:rPr>
              <w:t>Ételek, étel-alapanyagok azonosítása, évszakokhoz, étkezési</w:t>
            </w:r>
            <w:r w:rsidRPr="00116A05">
              <w:rPr>
                <w:color w:val="000000"/>
                <w:sz w:val="24"/>
                <w:szCs w:val="24"/>
              </w:rPr>
              <w:t xml:space="preserve"> alkalmakhoz, élethelyzetekhez kapcsolása.</w:t>
            </w:r>
          </w:p>
          <w:p w:rsidR="0019629F" w:rsidRPr="00116A05" w:rsidRDefault="0019629F" w:rsidP="0032031C">
            <w:pPr>
              <w:rPr>
                <w:color w:val="000000"/>
                <w:sz w:val="24"/>
                <w:szCs w:val="24"/>
              </w:rPr>
            </w:pPr>
            <w:r w:rsidRPr="00116A05">
              <w:rPr>
                <w:color w:val="000000"/>
                <w:sz w:val="24"/>
                <w:szCs w:val="24"/>
              </w:rPr>
              <w:t>A készítendő étel és a szükséges alapanyagok mennyiségének meghatározása, a költségek, valamint a készítés időszükségletének becslése.</w:t>
            </w:r>
          </w:p>
          <w:p w:rsidR="0019629F" w:rsidRPr="00116A05" w:rsidRDefault="0019629F" w:rsidP="0032031C">
            <w:pPr>
              <w:rPr>
                <w:color w:val="000000"/>
                <w:sz w:val="24"/>
                <w:szCs w:val="24"/>
              </w:rPr>
            </w:pPr>
            <w:r w:rsidRPr="00116A05">
              <w:rPr>
                <w:color w:val="000000"/>
                <w:sz w:val="24"/>
                <w:szCs w:val="24"/>
              </w:rPr>
              <w:t>Ételreceptek értelmezése.</w:t>
            </w:r>
          </w:p>
          <w:p w:rsidR="0019629F" w:rsidRPr="00116A05" w:rsidRDefault="0019629F" w:rsidP="0032031C">
            <w:pPr>
              <w:rPr>
                <w:color w:val="000000"/>
                <w:sz w:val="24"/>
                <w:szCs w:val="24"/>
              </w:rPr>
            </w:pPr>
            <w:r w:rsidRPr="00116A05">
              <w:rPr>
                <w:color w:val="000000"/>
                <w:sz w:val="24"/>
                <w:szCs w:val="24"/>
              </w:rPr>
              <w:t>Az ételkészítés folyamatának részekre, műveletekre bontása, az étkezéshez kapcsolódó teendők meghatározása, a csoporton belüli, illetve a családi munkamegosztás lehetőségeinek megbeszélése.</w:t>
            </w:r>
          </w:p>
        </w:tc>
        <w:tc>
          <w:tcPr>
            <w:tcW w:w="2380" w:type="dxa"/>
            <w:gridSpan w:val="2"/>
            <w:vMerge w:val="restart"/>
          </w:tcPr>
          <w:p w:rsidR="0019629F" w:rsidRPr="00116A05" w:rsidRDefault="0019629F" w:rsidP="0032031C">
            <w:pPr>
              <w:spacing w:before="120"/>
              <w:rPr>
                <w:sz w:val="24"/>
                <w:szCs w:val="24"/>
              </w:rPr>
            </w:pPr>
            <w:r w:rsidRPr="00116A05">
              <w:rPr>
                <w:i/>
                <w:sz w:val="24"/>
                <w:szCs w:val="24"/>
              </w:rPr>
              <w:t xml:space="preserve">Természetismeret: </w:t>
            </w:r>
            <w:r w:rsidRPr="00116A05">
              <w:rPr>
                <w:sz w:val="24"/>
                <w:szCs w:val="24"/>
              </w:rPr>
              <w:t>Haszonnövények és haszonállatok, termények, termékek az egyes évszakokban. Hőmérséklet, hőmennyiség, hőátadás.</w:t>
            </w:r>
          </w:p>
          <w:p w:rsidR="0019629F" w:rsidRPr="00116A05" w:rsidRDefault="0019629F" w:rsidP="0032031C">
            <w:pPr>
              <w:rPr>
                <w:sz w:val="24"/>
                <w:szCs w:val="24"/>
              </w:rPr>
            </w:pPr>
            <w:r w:rsidRPr="00116A05">
              <w:rPr>
                <w:sz w:val="24"/>
                <w:szCs w:val="24"/>
              </w:rPr>
              <w:t xml:space="preserve">Tápanyagok, táplálék, egészséges táplálkozás. </w:t>
            </w:r>
          </w:p>
          <w:p w:rsidR="0019629F" w:rsidRPr="00116A05" w:rsidRDefault="0019629F" w:rsidP="0032031C">
            <w:pPr>
              <w:rPr>
                <w:sz w:val="24"/>
                <w:szCs w:val="24"/>
              </w:rPr>
            </w:pPr>
          </w:p>
          <w:p w:rsidR="0019629F" w:rsidRPr="00116A05" w:rsidRDefault="0019629F" w:rsidP="0032031C">
            <w:pPr>
              <w:rPr>
                <w:i/>
                <w:sz w:val="24"/>
                <w:szCs w:val="24"/>
              </w:rPr>
            </w:pPr>
          </w:p>
          <w:p w:rsidR="0019629F" w:rsidRPr="00116A05" w:rsidRDefault="0019629F" w:rsidP="0032031C">
            <w:pPr>
              <w:rPr>
                <w:i/>
                <w:sz w:val="24"/>
                <w:szCs w:val="24"/>
              </w:rPr>
            </w:pPr>
          </w:p>
          <w:p w:rsidR="0019629F" w:rsidRPr="00116A05" w:rsidRDefault="0019629F" w:rsidP="0032031C">
            <w:pPr>
              <w:rPr>
                <w:sz w:val="24"/>
                <w:szCs w:val="24"/>
              </w:rPr>
            </w:pPr>
            <w:r w:rsidRPr="00116A05">
              <w:rPr>
                <w:i/>
                <w:sz w:val="24"/>
                <w:szCs w:val="24"/>
              </w:rPr>
              <w:t>Matematika:</w:t>
            </w:r>
            <w:r w:rsidRPr="00116A05">
              <w:rPr>
                <w:sz w:val="24"/>
                <w:szCs w:val="24"/>
              </w:rPr>
              <w:t xml:space="preserve"> arányosság, fajlagos mennyiségek, tömeg- és térfogategységek.</w:t>
            </w:r>
          </w:p>
          <w:p w:rsidR="0019629F" w:rsidRPr="00116A05" w:rsidRDefault="0019629F" w:rsidP="0032031C">
            <w:pPr>
              <w:rPr>
                <w:sz w:val="24"/>
                <w:szCs w:val="24"/>
              </w:rPr>
            </w:pPr>
          </w:p>
          <w:p w:rsidR="0019629F" w:rsidRPr="00116A05" w:rsidRDefault="0019629F" w:rsidP="0032031C">
            <w:pPr>
              <w:rPr>
                <w:sz w:val="24"/>
                <w:szCs w:val="24"/>
              </w:rPr>
            </w:pPr>
            <w:r w:rsidRPr="00116A05">
              <w:rPr>
                <w:i/>
                <w:sz w:val="24"/>
                <w:szCs w:val="24"/>
              </w:rPr>
              <w:t>Magyar nyelv és irodalom: s</w:t>
            </w:r>
            <w:r w:rsidRPr="00116A05">
              <w:rPr>
                <w:sz w:val="24"/>
                <w:szCs w:val="24"/>
              </w:rPr>
              <w:t>zövegértés, szókincs- és fogalombővítés, kommunikáció, piktogramok.</w:t>
            </w:r>
          </w:p>
          <w:p w:rsidR="0019629F" w:rsidRPr="00116A05" w:rsidRDefault="0019629F" w:rsidP="0032031C">
            <w:pPr>
              <w:rPr>
                <w:sz w:val="24"/>
                <w:szCs w:val="24"/>
              </w:rPr>
            </w:pPr>
          </w:p>
          <w:p w:rsidR="0019629F" w:rsidRPr="00116A05" w:rsidRDefault="0019629F" w:rsidP="0032031C">
            <w:pPr>
              <w:rPr>
                <w:sz w:val="24"/>
                <w:szCs w:val="24"/>
              </w:rPr>
            </w:pPr>
            <w:r w:rsidRPr="00116A05">
              <w:rPr>
                <w:i/>
                <w:sz w:val="24"/>
                <w:szCs w:val="24"/>
              </w:rPr>
              <w:t xml:space="preserve">Erkölcstan: </w:t>
            </w:r>
            <w:r w:rsidRPr="00116A05">
              <w:rPr>
                <w:sz w:val="24"/>
                <w:szCs w:val="24"/>
              </w:rPr>
              <w:t>felelősségünk egészség megőrzésében.</w:t>
            </w:r>
          </w:p>
        </w:tc>
      </w:tr>
      <w:tr w:rsidR="0019629F" w:rsidRPr="00116A05" w:rsidTr="0032031C">
        <w:tc>
          <w:tcPr>
            <w:tcW w:w="6748" w:type="dxa"/>
            <w:gridSpan w:val="3"/>
            <w:vAlign w:val="center"/>
          </w:tcPr>
          <w:p w:rsidR="0019629F" w:rsidRPr="00116A05" w:rsidRDefault="0019629F" w:rsidP="0032031C">
            <w:pPr>
              <w:spacing w:before="120"/>
              <w:rPr>
                <w:i/>
                <w:color w:val="000000"/>
                <w:sz w:val="24"/>
                <w:szCs w:val="24"/>
              </w:rPr>
            </w:pPr>
            <w:r w:rsidRPr="00116A05">
              <w:rPr>
                <w:i/>
                <w:color w:val="000000"/>
                <w:sz w:val="24"/>
                <w:szCs w:val="24"/>
              </w:rPr>
              <w:t>1.2. Ételek készítése</w:t>
            </w:r>
          </w:p>
          <w:p w:rsidR="0019629F" w:rsidRPr="00116A05" w:rsidRDefault="0019629F" w:rsidP="0032031C">
            <w:pPr>
              <w:rPr>
                <w:color w:val="000000"/>
                <w:sz w:val="24"/>
                <w:szCs w:val="24"/>
              </w:rPr>
            </w:pPr>
            <w:r w:rsidRPr="00116A05">
              <w:rPr>
                <w:color w:val="000000"/>
                <w:sz w:val="24"/>
                <w:szCs w:val="24"/>
              </w:rPr>
              <w:t>Az étel-alapanyagok tisztítása, előkészítése, receptúra szerinti mérése, a készítéshez szükséges eszközök meghatározása.</w:t>
            </w:r>
          </w:p>
          <w:p w:rsidR="0019629F" w:rsidRPr="00116A05" w:rsidRDefault="0019629F" w:rsidP="0032031C">
            <w:pPr>
              <w:rPr>
                <w:color w:val="000000"/>
                <w:sz w:val="24"/>
                <w:szCs w:val="24"/>
              </w:rPr>
            </w:pPr>
            <w:r w:rsidRPr="00116A05">
              <w:rPr>
                <w:sz w:val="24"/>
                <w:szCs w:val="24"/>
              </w:rPr>
              <w:t>Egyszerű ételek (pl. zöldségételek, palacsinta, tükörtojás, szendvics) készítése.</w:t>
            </w:r>
          </w:p>
        </w:tc>
        <w:tc>
          <w:tcPr>
            <w:tcW w:w="2380" w:type="dxa"/>
            <w:gridSpan w:val="2"/>
            <w:vMerge/>
            <w:vAlign w:val="center"/>
          </w:tcPr>
          <w:p w:rsidR="0019629F" w:rsidRPr="00116A05" w:rsidRDefault="0019629F" w:rsidP="0032031C">
            <w:pPr>
              <w:rPr>
                <w:sz w:val="24"/>
                <w:szCs w:val="24"/>
              </w:rPr>
            </w:pPr>
          </w:p>
        </w:tc>
      </w:tr>
      <w:tr w:rsidR="0019629F" w:rsidRPr="00116A05" w:rsidTr="0032031C">
        <w:tc>
          <w:tcPr>
            <w:tcW w:w="6748" w:type="dxa"/>
            <w:gridSpan w:val="3"/>
            <w:vAlign w:val="center"/>
          </w:tcPr>
          <w:p w:rsidR="0019629F" w:rsidRPr="00116A05" w:rsidRDefault="0019629F" w:rsidP="0032031C">
            <w:pPr>
              <w:spacing w:before="120"/>
              <w:rPr>
                <w:i/>
                <w:color w:val="000000"/>
                <w:sz w:val="24"/>
                <w:szCs w:val="24"/>
              </w:rPr>
            </w:pPr>
            <w:r w:rsidRPr="00116A05">
              <w:rPr>
                <w:i/>
                <w:color w:val="000000"/>
                <w:sz w:val="24"/>
                <w:szCs w:val="24"/>
              </w:rPr>
              <w:t>1.3. Élelmiszerek, ételek tárolása, tartósítási eljárások</w:t>
            </w:r>
          </w:p>
          <w:p w:rsidR="0019629F" w:rsidRPr="00116A05" w:rsidRDefault="0019629F" w:rsidP="0032031C">
            <w:pPr>
              <w:rPr>
                <w:color w:val="000000"/>
                <w:sz w:val="24"/>
                <w:szCs w:val="24"/>
              </w:rPr>
            </w:pPr>
            <w:r w:rsidRPr="00116A05">
              <w:rPr>
                <w:color w:val="000000"/>
                <w:sz w:val="24"/>
                <w:szCs w:val="24"/>
              </w:rPr>
              <w:t>Ételek tárolása, csomagolása.</w:t>
            </w:r>
          </w:p>
          <w:p w:rsidR="0019629F" w:rsidRPr="00116A05" w:rsidRDefault="0019629F" w:rsidP="0032031C">
            <w:pPr>
              <w:rPr>
                <w:color w:val="000000"/>
                <w:sz w:val="24"/>
                <w:szCs w:val="24"/>
              </w:rPr>
            </w:pPr>
            <w:r w:rsidRPr="00116A05">
              <w:rPr>
                <w:color w:val="000000"/>
                <w:sz w:val="24"/>
                <w:szCs w:val="24"/>
              </w:rPr>
              <w:t>A megmaradt ételek felhasználási lehetőségei, az ételmaradékok kezelése.</w:t>
            </w:r>
          </w:p>
          <w:p w:rsidR="0019629F" w:rsidRPr="00116A05" w:rsidRDefault="0019629F" w:rsidP="0032031C">
            <w:pPr>
              <w:rPr>
                <w:sz w:val="24"/>
                <w:szCs w:val="24"/>
              </w:rPr>
            </w:pPr>
            <w:r w:rsidRPr="00116A05">
              <w:rPr>
                <w:color w:val="000000"/>
                <w:sz w:val="24"/>
                <w:szCs w:val="24"/>
              </w:rPr>
              <w:t>Az ételkészítéshez és étkezéshez kapcsolódó személyi higiéniai követelmények megismerése, betartása.</w:t>
            </w:r>
          </w:p>
        </w:tc>
        <w:tc>
          <w:tcPr>
            <w:tcW w:w="2380" w:type="dxa"/>
            <w:gridSpan w:val="2"/>
            <w:vMerge/>
            <w:vAlign w:val="center"/>
          </w:tcPr>
          <w:p w:rsidR="0019629F" w:rsidRPr="00116A05" w:rsidRDefault="0019629F" w:rsidP="0032031C">
            <w:pPr>
              <w:rPr>
                <w:sz w:val="24"/>
                <w:szCs w:val="24"/>
              </w:rPr>
            </w:pPr>
          </w:p>
        </w:tc>
      </w:tr>
      <w:tr w:rsidR="0019629F" w:rsidRPr="00116A05" w:rsidTr="0032031C">
        <w:tc>
          <w:tcPr>
            <w:tcW w:w="6748" w:type="dxa"/>
            <w:gridSpan w:val="3"/>
            <w:vAlign w:val="center"/>
          </w:tcPr>
          <w:p w:rsidR="0019629F" w:rsidRPr="00116A05" w:rsidRDefault="0019629F" w:rsidP="0032031C">
            <w:pPr>
              <w:spacing w:before="120"/>
              <w:rPr>
                <w:i/>
                <w:color w:val="000000"/>
                <w:sz w:val="24"/>
                <w:szCs w:val="24"/>
              </w:rPr>
            </w:pPr>
            <w:r w:rsidRPr="00116A05">
              <w:rPr>
                <w:i/>
                <w:color w:val="000000"/>
                <w:sz w:val="24"/>
                <w:szCs w:val="24"/>
              </w:rPr>
              <w:t>1.4. Konyhai eszközök, gépek használata</w:t>
            </w:r>
          </w:p>
          <w:p w:rsidR="0019629F" w:rsidRPr="00116A05" w:rsidRDefault="0019629F" w:rsidP="0032031C">
            <w:pPr>
              <w:rPr>
                <w:color w:val="000000"/>
                <w:sz w:val="24"/>
                <w:szCs w:val="24"/>
              </w:rPr>
            </w:pPr>
            <w:r w:rsidRPr="00116A05">
              <w:rPr>
                <w:color w:val="000000"/>
                <w:sz w:val="24"/>
                <w:szCs w:val="24"/>
              </w:rPr>
              <w:t>A balesetveszélyes konyhai kézi eszközök, és a használatukkal járó balesetveszélyek azonosítása.</w:t>
            </w:r>
          </w:p>
          <w:p w:rsidR="0019629F" w:rsidRPr="00116A05" w:rsidRDefault="0019629F" w:rsidP="0032031C">
            <w:pPr>
              <w:rPr>
                <w:color w:val="000000"/>
                <w:sz w:val="24"/>
                <w:szCs w:val="24"/>
              </w:rPr>
            </w:pPr>
            <w:r w:rsidRPr="00116A05">
              <w:rPr>
                <w:color w:val="000000"/>
                <w:sz w:val="24"/>
                <w:szCs w:val="24"/>
              </w:rPr>
              <w:t>Az ételkészítés során használt tüzelő-, melegítő-, főző-, sütő- stb. berendezésekhez, a forró vízhez, forró anyagokhoz, eszközökhöz kapcsolódó baleseti veszélyek azonosítása és ezek elhárításának gyakorlása.</w:t>
            </w:r>
          </w:p>
          <w:p w:rsidR="0019629F" w:rsidRPr="00116A05" w:rsidRDefault="0019629F" w:rsidP="0032031C">
            <w:pPr>
              <w:rPr>
                <w:sz w:val="24"/>
                <w:szCs w:val="24"/>
              </w:rPr>
            </w:pPr>
            <w:r w:rsidRPr="00116A05">
              <w:rPr>
                <w:color w:val="000000"/>
                <w:sz w:val="24"/>
                <w:szCs w:val="24"/>
              </w:rPr>
              <w:t>A konyhai eszközökhöz kapcsolódó élelmiszer-higiéniai szabályok megismerése, alkalmazása.</w:t>
            </w:r>
          </w:p>
        </w:tc>
        <w:tc>
          <w:tcPr>
            <w:tcW w:w="2380" w:type="dxa"/>
            <w:gridSpan w:val="2"/>
            <w:vMerge/>
            <w:vAlign w:val="center"/>
          </w:tcPr>
          <w:p w:rsidR="0019629F" w:rsidRPr="00116A05" w:rsidRDefault="0019629F" w:rsidP="0032031C">
            <w:pPr>
              <w:rPr>
                <w:sz w:val="24"/>
                <w:szCs w:val="24"/>
              </w:rPr>
            </w:pPr>
          </w:p>
        </w:tc>
      </w:tr>
      <w:tr w:rsidR="0019629F" w:rsidRPr="00116A05" w:rsidTr="0032031C">
        <w:tc>
          <w:tcPr>
            <w:tcW w:w="6748" w:type="dxa"/>
            <w:gridSpan w:val="3"/>
            <w:vAlign w:val="center"/>
          </w:tcPr>
          <w:p w:rsidR="0019629F" w:rsidRPr="00116A05" w:rsidRDefault="0019629F" w:rsidP="0032031C">
            <w:pPr>
              <w:spacing w:before="120"/>
              <w:rPr>
                <w:i/>
                <w:color w:val="000000"/>
                <w:sz w:val="24"/>
                <w:szCs w:val="24"/>
              </w:rPr>
            </w:pPr>
            <w:r w:rsidRPr="00116A05">
              <w:rPr>
                <w:i/>
                <w:color w:val="000000"/>
                <w:sz w:val="24"/>
                <w:szCs w:val="24"/>
              </w:rPr>
              <w:t>1.5. Étkezési kultúra</w:t>
            </w:r>
          </w:p>
          <w:p w:rsidR="0019629F" w:rsidRPr="00116A05" w:rsidRDefault="0019629F" w:rsidP="0032031C">
            <w:pPr>
              <w:rPr>
                <w:color w:val="000000"/>
                <w:sz w:val="24"/>
                <w:szCs w:val="24"/>
              </w:rPr>
            </w:pPr>
            <w:r w:rsidRPr="00116A05">
              <w:rPr>
                <w:color w:val="000000"/>
                <w:sz w:val="24"/>
                <w:szCs w:val="24"/>
              </w:rPr>
              <w:t>Az étkezési szokások és azok történeti háttere.</w:t>
            </w:r>
          </w:p>
          <w:p w:rsidR="0019629F" w:rsidRPr="00116A05" w:rsidRDefault="0019629F" w:rsidP="0032031C">
            <w:pPr>
              <w:rPr>
                <w:color w:val="000000"/>
                <w:sz w:val="24"/>
                <w:szCs w:val="24"/>
              </w:rPr>
            </w:pPr>
            <w:r w:rsidRPr="00116A05">
              <w:rPr>
                <w:color w:val="000000"/>
                <w:sz w:val="24"/>
                <w:szCs w:val="24"/>
              </w:rPr>
              <w:t xml:space="preserve">A kulturált étkezés követelményei. </w:t>
            </w:r>
            <w:r w:rsidRPr="00116A05">
              <w:rPr>
                <w:sz w:val="24"/>
                <w:szCs w:val="24"/>
              </w:rPr>
              <w:t xml:space="preserve">Az étkezőasztal megterítése, ételek tálalása. </w:t>
            </w:r>
            <w:r w:rsidRPr="00116A05">
              <w:rPr>
                <w:color w:val="000000"/>
                <w:sz w:val="24"/>
                <w:szCs w:val="24"/>
              </w:rPr>
              <w:t>Az étkezéssel kapcsolatos illemszabályok gyakorlati alkalmazása.</w:t>
            </w:r>
          </w:p>
        </w:tc>
        <w:tc>
          <w:tcPr>
            <w:tcW w:w="2380" w:type="dxa"/>
            <w:gridSpan w:val="2"/>
            <w:vMerge/>
            <w:vAlign w:val="center"/>
          </w:tcPr>
          <w:p w:rsidR="0019629F" w:rsidRPr="00116A05" w:rsidRDefault="0019629F" w:rsidP="0032031C">
            <w:pPr>
              <w:rPr>
                <w:sz w:val="24"/>
                <w:szCs w:val="24"/>
              </w:rPr>
            </w:pPr>
          </w:p>
        </w:tc>
      </w:tr>
      <w:tr w:rsidR="0019629F" w:rsidRPr="00116A05" w:rsidTr="0032031C">
        <w:tc>
          <w:tcPr>
            <w:tcW w:w="6748" w:type="dxa"/>
            <w:gridSpan w:val="3"/>
            <w:vAlign w:val="center"/>
          </w:tcPr>
          <w:p w:rsidR="0019629F" w:rsidRPr="00116A05" w:rsidRDefault="0019629F" w:rsidP="0032031C">
            <w:pPr>
              <w:spacing w:before="120"/>
              <w:rPr>
                <w:i/>
                <w:color w:val="000000"/>
                <w:sz w:val="24"/>
                <w:szCs w:val="24"/>
              </w:rPr>
            </w:pPr>
            <w:r w:rsidRPr="00116A05">
              <w:rPr>
                <w:i/>
                <w:color w:val="000000"/>
                <w:sz w:val="24"/>
                <w:szCs w:val="24"/>
              </w:rPr>
              <w:t>1.6. Az ételek készítésével kapcsolatos utómunkálatok</w:t>
            </w:r>
          </w:p>
          <w:p w:rsidR="0019629F" w:rsidRPr="00116A05" w:rsidRDefault="0019629F" w:rsidP="0032031C">
            <w:pPr>
              <w:rPr>
                <w:color w:val="000000"/>
                <w:sz w:val="24"/>
                <w:szCs w:val="24"/>
              </w:rPr>
            </w:pPr>
            <w:r w:rsidRPr="00116A05">
              <w:rPr>
                <w:color w:val="000000"/>
                <w:sz w:val="24"/>
                <w:szCs w:val="24"/>
              </w:rPr>
              <w:t>Az ételkészítéshez, illetve az étkezéshez használt edények és eszközök mosogatása.</w:t>
            </w:r>
          </w:p>
          <w:p w:rsidR="0019629F" w:rsidRPr="00116A05" w:rsidRDefault="0019629F" w:rsidP="0032031C">
            <w:pPr>
              <w:rPr>
                <w:sz w:val="24"/>
                <w:szCs w:val="24"/>
              </w:rPr>
            </w:pPr>
            <w:r w:rsidRPr="00116A05">
              <w:rPr>
                <w:color w:val="000000"/>
                <w:sz w:val="24"/>
                <w:szCs w:val="24"/>
              </w:rPr>
              <w:t>A konyha és az étkező takarítása.</w:t>
            </w:r>
          </w:p>
        </w:tc>
        <w:tc>
          <w:tcPr>
            <w:tcW w:w="2380" w:type="dxa"/>
            <w:gridSpan w:val="2"/>
            <w:vMerge/>
            <w:vAlign w:val="center"/>
          </w:tcPr>
          <w:p w:rsidR="0019629F" w:rsidRPr="00116A05" w:rsidRDefault="0019629F" w:rsidP="0032031C">
            <w:pPr>
              <w:rPr>
                <w:sz w:val="24"/>
                <w:szCs w:val="24"/>
              </w:rPr>
            </w:pPr>
          </w:p>
        </w:tc>
      </w:tr>
      <w:tr w:rsidR="0019629F" w:rsidRPr="00116A05" w:rsidTr="0032031C">
        <w:tc>
          <w:tcPr>
            <w:tcW w:w="6748" w:type="dxa"/>
            <w:gridSpan w:val="3"/>
            <w:vAlign w:val="center"/>
          </w:tcPr>
          <w:p w:rsidR="0019629F" w:rsidRPr="00116A05" w:rsidRDefault="0019629F" w:rsidP="0032031C">
            <w:pPr>
              <w:spacing w:before="120"/>
              <w:rPr>
                <w:i/>
                <w:color w:val="000000"/>
                <w:sz w:val="24"/>
                <w:szCs w:val="24"/>
              </w:rPr>
            </w:pPr>
            <w:r w:rsidRPr="00116A05">
              <w:rPr>
                <w:i/>
                <w:color w:val="000000"/>
                <w:sz w:val="24"/>
                <w:szCs w:val="24"/>
              </w:rPr>
              <w:t>1.7. Környezettudatosság</w:t>
            </w:r>
          </w:p>
          <w:p w:rsidR="0019629F" w:rsidRPr="00116A05" w:rsidRDefault="0019629F" w:rsidP="0032031C">
            <w:pPr>
              <w:rPr>
                <w:color w:val="000000"/>
                <w:sz w:val="24"/>
                <w:szCs w:val="24"/>
              </w:rPr>
            </w:pPr>
            <w:r w:rsidRPr="00116A05">
              <w:rPr>
                <w:color w:val="000000"/>
                <w:sz w:val="24"/>
                <w:szCs w:val="24"/>
              </w:rPr>
              <w:t>Az étkezéshez, ételkészítéshez kapcsolódó energia-, víz- és anyagtakarékosság, valamint az élelmiszer-csomagolások újrahasznosítási lehetőségeinek feltárása, megismerése.</w:t>
            </w:r>
          </w:p>
          <w:p w:rsidR="0019629F" w:rsidRPr="00116A05" w:rsidRDefault="0019629F" w:rsidP="0032031C">
            <w:pPr>
              <w:rPr>
                <w:color w:val="000000"/>
                <w:sz w:val="24"/>
                <w:szCs w:val="24"/>
              </w:rPr>
            </w:pPr>
            <w:r w:rsidRPr="00116A05">
              <w:rPr>
                <w:color w:val="000000"/>
                <w:sz w:val="24"/>
                <w:szCs w:val="24"/>
              </w:rPr>
              <w:t>Az élelmiszerhulladék minimalizálásának lehetőségei.</w:t>
            </w:r>
          </w:p>
          <w:p w:rsidR="0019629F" w:rsidRPr="00116A05" w:rsidRDefault="0019629F" w:rsidP="0032031C">
            <w:pPr>
              <w:rPr>
                <w:sz w:val="24"/>
                <w:szCs w:val="24"/>
              </w:rPr>
            </w:pPr>
            <w:r w:rsidRPr="00116A05">
              <w:rPr>
                <w:color w:val="000000"/>
                <w:sz w:val="24"/>
                <w:szCs w:val="24"/>
              </w:rPr>
              <w:t>A keletkező hulladékok azonosítása, szelektálása.</w:t>
            </w:r>
          </w:p>
        </w:tc>
        <w:tc>
          <w:tcPr>
            <w:tcW w:w="2380" w:type="dxa"/>
            <w:gridSpan w:val="2"/>
            <w:vMerge/>
            <w:vAlign w:val="center"/>
          </w:tcPr>
          <w:p w:rsidR="0019629F" w:rsidRPr="00116A05" w:rsidRDefault="0019629F" w:rsidP="0032031C">
            <w:pPr>
              <w:rPr>
                <w:sz w:val="24"/>
                <w:szCs w:val="24"/>
              </w:rPr>
            </w:pPr>
          </w:p>
        </w:tc>
      </w:tr>
      <w:tr w:rsidR="0019629F" w:rsidRPr="00116A05" w:rsidTr="0032031C">
        <w:tc>
          <w:tcPr>
            <w:tcW w:w="1831" w:type="dxa"/>
            <w:vAlign w:val="center"/>
          </w:tcPr>
          <w:p w:rsidR="0019629F" w:rsidRPr="00116A05" w:rsidRDefault="0019629F" w:rsidP="0032031C">
            <w:pPr>
              <w:spacing w:before="120"/>
              <w:jc w:val="center"/>
              <w:rPr>
                <w:b/>
                <w:sz w:val="24"/>
                <w:szCs w:val="24"/>
              </w:rPr>
            </w:pPr>
            <w:r w:rsidRPr="00116A05">
              <w:rPr>
                <w:b/>
                <w:sz w:val="24"/>
                <w:szCs w:val="24"/>
              </w:rPr>
              <w:t>Kulcsfogalmak/ fogalmak</w:t>
            </w:r>
          </w:p>
        </w:tc>
        <w:tc>
          <w:tcPr>
            <w:tcW w:w="7297" w:type="dxa"/>
            <w:gridSpan w:val="4"/>
            <w:vAlign w:val="center"/>
          </w:tcPr>
          <w:p w:rsidR="0019629F" w:rsidRPr="00116A05" w:rsidRDefault="0019629F" w:rsidP="0032031C">
            <w:pPr>
              <w:spacing w:before="120"/>
              <w:rPr>
                <w:sz w:val="24"/>
                <w:szCs w:val="24"/>
              </w:rPr>
            </w:pPr>
            <w:r w:rsidRPr="00116A05">
              <w:rPr>
                <w:sz w:val="24"/>
                <w:szCs w:val="24"/>
              </w:rPr>
              <w:t>Étel, étkezés, élelmiszer, egészséges táplálkozás, családi étkezés, főtt étel (melegétel), hideg étel, főzés, sütés, tálalás, mosogatás, maradék étel, hulladék, fogyaszthatóság, anyagtakarékosság, energiatakarékosság, víztakarékosság, szelektív hulladékgyűjtés.</w:t>
            </w:r>
          </w:p>
        </w:tc>
      </w:tr>
    </w:tbl>
    <w:p w:rsidR="0019629F" w:rsidRPr="00116A05" w:rsidRDefault="0019629F" w:rsidP="0019629F">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4"/>
        <w:gridCol w:w="270"/>
        <w:gridCol w:w="4756"/>
        <w:gridCol w:w="1197"/>
        <w:gridCol w:w="1183"/>
      </w:tblGrid>
      <w:tr w:rsidR="0019629F" w:rsidRPr="00116A05" w:rsidTr="0032031C">
        <w:trPr>
          <w:trHeight w:val="340"/>
        </w:trPr>
        <w:tc>
          <w:tcPr>
            <w:tcW w:w="2094" w:type="dxa"/>
            <w:gridSpan w:val="2"/>
            <w:vAlign w:val="center"/>
          </w:tcPr>
          <w:p w:rsidR="0019629F" w:rsidRPr="00116A05" w:rsidRDefault="0019629F" w:rsidP="0032031C">
            <w:pPr>
              <w:spacing w:before="120"/>
              <w:jc w:val="center"/>
              <w:rPr>
                <w:b/>
                <w:sz w:val="24"/>
                <w:szCs w:val="24"/>
              </w:rPr>
            </w:pPr>
            <w:r w:rsidRPr="00116A05">
              <w:rPr>
                <w:b/>
                <w:sz w:val="24"/>
                <w:szCs w:val="24"/>
              </w:rPr>
              <w:t>Tematikai egység</w:t>
            </w:r>
          </w:p>
        </w:tc>
        <w:tc>
          <w:tcPr>
            <w:tcW w:w="5953" w:type="dxa"/>
            <w:gridSpan w:val="2"/>
            <w:vAlign w:val="center"/>
          </w:tcPr>
          <w:p w:rsidR="0019629F" w:rsidRPr="00116A05" w:rsidRDefault="0019629F" w:rsidP="0032031C">
            <w:pPr>
              <w:spacing w:before="120"/>
              <w:jc w:val="center"/>
              <w:rPr>
                <w:b/>
                <w:sz w:val="24"/>
                <w:szCs w:val="24"/>
              </w:rPr>
            </w:pPr>
            <w:r w:rsidRPr="00116A05">
              <w:rPr>
                <w:b/>
                <w:sz w:val="24"/>
                <w:szCs w:val="24"/>
              </w:rPr>
              <w:t>2. Teendők a háztartásban és a lakókörnyezetben</w:t>
            </w:r>
          </w:p>
        </w:tc>
        <w:tc>
          <w:tcPr>
            <w:tcW w:w="1183" w:type="dxa"/>
            <w:vAlign w:val="center"/>
          </w:tcPr>
          <w:p w:rsidR="0019629F" w:rsidRPr="00116A05" w:rsidRDefault="0019629F" w:rsidP="0032031C">
            <w:pPr>
              <w:spacing w:before="120"/>
              <w:jc w:val="center"/>
              <w:rPr>
                <w:b/>
                <w:sz w:val="24"/>
                <w:szCs w:val="24"/>
              </w:rPr>
            </w:pPr>
            <w:r w:rsidRPr="00116A05">
              <w:rPr>
                <w:b/>
                <w:sz w:val="24"/>
                <w:szCs w:val="24"/>
              </w:rPr>
              <w:t xml:space="preserve">Órakeret </w:t>
            </w:r>
          </w:p>
          <w:p w:rsidR="0019629F" w:rsidRPr="00116A05" w:rsidRDefault="0019629F" w:rsidP="0032031C">
            <w:pPr>
              <w:spacing w:before="120"/>
              <w:jc w:val="center"/>
              <w:rPr>
                <w:b/>
                <w:sz w:val="24"/>
                <w:szCs w:val="24"/>
              </w:rPr>
            </w:pPr>
            <w:r w:rsidRPr="00116A05">
              <w:rPr>
                <w:b/>
                <w:sz w:val="24"/>
                <w:szCs w:val="24"/>
              </w:rPr>
              <w:t>8 óra</w:t>
            </w:r>
          </w:p>
        </w:tc>
      </w:tr>
      <w:tr w:rsidR="0019629F" w:rsidRPr="00116A05" w:rsidTr="0032031C">
        <w:trPr>
          <w:trHeight w:val="340"/>
        </w:trPr>
        <w:tc>
          <w:tcPr>
            <w:tcW w:w="2094" w:type="dxa"/>
            <w:gridSpan w:val="2"/>
            <w:vAlign w:val="center"/>
          </w:tcPr>
          <w:p w:rsidR="0019629F" w:rsidRPr="00116A05" w:rsidRDefault="0019629F" w:rsidP="0032031C">
            <w:pPr>
              <w:spacing w:before="120"/>
              <w:jc w:val="center"/>
              <w:rPr>
                <w:b/>
                <w:sz w:val="24"/>
                <w:szCs w:val="24"/>
              </w:rPr>
            </w:pPr>
            <w:r w:rsidRPr="00116A05">
              <w:rPr>
                <w:b/>
                <w:sz w:val="24"/>
                <w:szCs w:val="24"/>
              </w:rPr>
              <w:t>Előzetes tudás</w:t>
            </w:r>
          </w:p>
        </w:tc>
        <w:tc>
          <w:tcPr>
            <w:tcW w:w="7136" w:type="dxa"/>
            <w:gridSpan w:val="3"/>
            <w:vAlign w:val="center"/>
          </w:tcPr>
          <w:p w:rsidR="0019629F" w:rsidRPr="00116A05" w:rsidRDefault="0019629F" w:rsidP="0032031C">
            <w:pPr>
              <w:spacing w:before="120"/>
              <w:rPr>
                <w:sz w:val="24"/>
                <w:szCs w:val="24"/>
              </w:rPr>
            </w:pPr>
            <w:r w:rsidRPr="00116A05">
              <w:rPr>
                <w:sz w:val="24"/>
                <w:szCs w:val="24"/>
              </w:rPr>
              <w:t>Az épített környezet elemeinek és összetevőinek, valamint funkcióinak azonosítása, érdeklődés, törekvés annak megfelelő használatára, alakítására.</w:t>
            </w:r>
          </w:p>
          <w:p w:rsidR="0019629F" w:rsidRPr="00116A05" w:rsidRDefault="0019629F" w:rsidP="0032031C">
            <w:pPr>
              <w:rPr>
                <w:sz w:val="24"/>
                <w:szCs w:val="24"/>
              </w:rPr>
            </w:pPr>
            <w:r w:rsidRPr="00116A05">
              <w:rPr>
                <w:sz w:val="24"/>
                <w:szCs w:val="24"/>
              </w:rPr>
              <w:t>Az élő és a tárgyi környezet jellemzőinek, kapcsolatának, kölcsönhatásainak megfigyeléséből származó tapasztalatok felhasználása a problémamegoldások során, tevékenységek gyakorlásakor.</w:t>
            </w:r>
          </w:p>
          <w:p w:rsidR="0019629F" w:rsidRPr="00116A05" w:rsidRDefault="0019629F" w:rsidP="0032031C">
            <w:pPr>
              <w:rPr>
                <w:sz w:val="24"/>
                <w:szCs w:val="24"/>
              </w:rPr>
            </w:pPr>
            <w:r w:rsidRPr="00116A05">
              <w:rPr>
                <w:sz w:val="24"/>
                <w:szCs w:val="24"/>
              </w:rPr>
              <w:t>A szükségletekből adódó technikai problémák felismerése és technikai eszközökkel, -eljárásokkal történő megoldása.</w:t>
            </w:r>
          </w:p>
          <w:p w:rsidR="0019629F" w:rsidRPr="00116A05" w:rsidRDefault="0019629F" w:rsidP="0032031C">
            <w:pPr>
              <w:rPr>
                <w:sz w:val="24"/>
                <w:szCs w:val="24"/>
              </w:rPr>
            </w:pPr>
            <w:r w:rsidRPr="00116A05">
              <w:rPr>
                <w:sz w:val="24"/>
                <w:szCs w:val="24"/>
              </w:rPr>
              <w:t>Használati utasítások megértése, helyes értelmezése.</w:t>
            </w:r>
          </w:p>
        </w:tc>
      </w:tr>
      <w:tr w:rsidR="0019629F" w:rsidRPr="00116A05" w:rsidTr="0032031C">
        <w:trPr>
          <w:trHeight w:val="340"/>
        </w:trPr>
        <w:tc>
          <w:tcPr>
            <w:tcW w:w="2094" w:type="dxa"/>
            <w:gridSpan w:val="2"/>
            <w:vAlign w:val="center"/>
          </w:tcPr>
          <w:p w:rsidR="0019629F" w:rsidRPr="00116A05" w:rsidRDefault="0019629F" w:rsidP="0032031C">
            <w:pPr>
              <w:spacing w:before="120"/>
              <w:jc w:val="center"/>
              <w:rPr>
                <w:b/>
                <w:sz w:val="24"/>
                <w:szCs w:val="24"/>
              </w:rPr>
            </w:pPr>
            <w:r w:rsidRPr="00116A05">
              <w:rPr>
                <w:b/>
                <w:sz w:val="24"/>
                <w:szCs w:val="24"/>
              </w:rPr>
              <w:t>A tematikai egység nevelési-fejlesztési céljai</w:t>
            </w:r>
          </w:p>
        </w:tc>
        <w:tc>
          <w:tcPr>
            <w:tcW w:w="7136" w:type="dxa"/>
            <w:gridSpan w:val="3"/>
            <w:vAlign w:val="center"/>
          </w:tcPr>
          <w:p w:rsidR="0019629F" w:rsidRPr="00116A05" w:rsidRDefault="0019629F" w:rsidP="0032031C">
            <w:pPr>
              <w:spacing w:before="120"/>
              <w:rPr>
                <w:sz w:val="24"/>
                <w:szCs w:val="24"/>
              </w:rPr>
            </w:pPr>
            <w:r w:rsidRPr="00116A05">
              <w:rPr>
                <w:sz w:val="24"/>
                <w:szCs w:val="24"/>
              </w:rPr>
              <w:t>Tapasztalatszerzés az épített, illetve mesterséges környezet elemeiről és összetevőiről, a tapasztalatok megfogalmazása, rögzítése.</w:t>
            </w:r>
          </w:p>
          <w:p w:rsidR="0019629F" w:rsidRPr="00116A05" w:rsidRDefault="0019629F" w:rsidP="0032031C">
            <w:pPr>
              <w:rPr>
                <w:sz w:val="24"/>
                <w:szCs w:val="24"/>
              </w:rPr>
            </w:pPr>
            <w:r w:rsidRPr="00116A05">
              <w:rPr>
                <w:sz w:val="24"/>
                <w:szCs w:val="24"/>
              </w:rPr>
              <w:t>A környezet állapota, használati jellemzői, az emberi életminőségre és a természeti környezetre gyakorolt hatásai iránti érdeklődés, a környezetet alakító tevékenységekkel járó felelősség belátása.</w:t>
            </w:r>
          </w:p>
          <w:p w:rsidR="0019629F" w:rsidRPr="00116A05" w:rsidRDefault="0019629F" w:rsidP="0032031C">
            <w:pPr>
              <w:rPr>
                <w:sz w:val="24"/>
                <w:szCs w:val="24"/>
              </w:rPr>
            </w:pPr>
            <w:r w:rsidRPr="00116A05">
              <w:rPr>
                <w:sz w:val="24"/>
                <w:szCs w:val="24"/>
              </w:rPr>
              <w:t>Véleményalkotás a tevékenységekkel érintett szakmákról, munkafolyamatokról.</w:t>
            </w:r>
          </w:p>
          <w:p w:rsidR="0019629F" w:rsidRPr="00116A05" w:rsidRDefault="0019629F" w:rsidP="0032031C">
            <w:pPr>
              <w:rPr>
                <w:sz w:val="24"/>
                <w:szCs w:val="24"/>
              </w:rPr>
            </w:pPr>
            <w:r w:rsidRPr="00116A05">
              <w:rPr>
                <w:sz w:val="24"/>
                <w:szCs w:val="24"/>
              </w:rPr>
              <w:t>A tevékenységekhez, feladatokhoz kapcsolódó célzott információszerzés információforrásokból. A használt anyagok, eszközök, a tapasztalt látvány, jelenség stb. vizsgálatából fakadó tapasztalatok rögzítése.</w:t>
            </w:r>
          </w:p>
          <w:p w:rsidR="0019629F" w:rsidRPr="00116A05" w:rsidRDefault="0019629F" w:rsidP="0032031C">
            <w:pPr>
              <w:rPr>
                <w:sz w:val="24"/>
                <w:szCs w:val="24"/>
              </w:rPr>
            </w:pPr>
            <w:r w:rsidRPr="00116A05">
              <w:rPr>
                <w:sz w:val="24"/>
                <w:szCs w:val="24"/>
              </w:rPr>
              <w:t>Gyakorlati problémamegoldás lépéseinek azonosítása.</w:t>
            </w:r>
          </w:p>
          <w:p w:rsidR="0019629F" w:rsidRPr="00116A05" w:rsidRDefault="0019629F" w:rsidP="0032031C">
            <w:pPr>
              <w:rPr>
                <w:sz w:val="24"/>
                <w:szCs w:val="24"/>
              </w:rPr>
            </w:pPr>
            <w:r w:rsidRPr="00116A05">
              <w:rPr>
                <w:sz w:val="24"/>
                <w:szCs w:val="24"/>
              </w:rPr>
              <w:t>Előzetesen bemutatott és megbeszélt munkaműveletek pontos végrehajtása, a biztonsági szabályok betartása, veszélyhelyzetek felismerése.</w:t>
            </w:r>
          </w:p>
          <w:p w:rsidR="0019629F" w:rsidRPr="00116A05" w:rsidRDefault="0019629F" w:rsidP="0032031C">
            <w:pPr>
              <w:rPr>
                <w:sz w:val="24"/>
                <w:szCs w:val="24"/>
              </w:rPr>
            </w:pPr>
            <w:r w:rsidRPr="00116A05">
              <w:rPr>
                <w:sz w:val="24"/>
                <w:szCs w:val="24"/>
              </w:rPr>
              <w:t>Elemi agrotechnikai ismeretek elsajátítása.</w:t>
            </w:r>
          </w:p>
          <w:p w:rsidR="0019629F" w:rsidRPr="00116A05" w:rsidRDefault="0019629F" w:rsidP="0032031C">
            <w:pPr>
              <w:rPr>
                <w:sz w:val="24"/>
                <w:szCs w:val="24"/>
              </w:rPr>
            </w:pPr>
            <w:r w:rsidRPr="00116A05">
              <w:rPr>
                <w:sz w:val="24"/>
                <w:szCs w:val="24"/>
              </w:rPr>
              <w:t>Igényesség a kulturált, rendes, tiszta, esztétikus környezet iránt.</w:t>
            </w:r>
          </w:p>
        </w:tc>
      </w:tr>
      <w:tr w:rsidR="0019629F" w:rsidRPr="00116A05" w:rsidTr="0032031C">
        <w:trPr>
          <w:cantSplit/>
          <w:trHeight w:val="340"/>
        </w:trPr>
        <w:tc>
          <w:tcPr>
            <w:tcW w:w="6850" w:type="dxa"/>
            <w:gridSpan w:val="3"/>
            <w:vAlign w:val="center"/>
          </w:tcPr>
          <w:p w:rsidR="0019629F" w:rsidRPr="00116A05" w:rsidRDefault="0019629F" w:rsidP="0032031C">
            <w:pPr>
              <w:spacing w:before="120"/>
              <w:jc w:val="center"/>
              <w:rPr>
                <w:b/>
                <w:sz w:val="24"/>
                <w:szCs w:val="24"/>
              </w:rPr>
            </w:pPr>
            <w:r w:rsidRPr="00116A05">
              <w:rPr>
                <w:b/>
                <w:sz w:val="24"/>
                <w:szCs w:val="24"/>
              </w:rPr>
              <w:t>Ismeretek/fejlesztési követelmények</w:t>
            </w:r>
          </w:p>
        </w:tc>
        <w:tc>
          <w:tcPr>
            <w:tcW w:w="2380" w:type="dxa"/>
            <w:gridSpan w:val="2"/>
            <w:vAlign w:val="center"/>
          </w:tcPr>
          <w:p w:rsidR="0019629F" w:rsidRPr="00116A05" w:rsidRDefault="0019629F" w:rsidP="0032031C">
            <w:pPr>
              <w:spacing w:before="120"/>
              <w:jc w:val="center"/>
              <w:rPr>
                <w:b/>
                <w:sz w:val="24"/>
                <w:szCs w:val="24"/>
              </w:rPr>
            </w:pPr>
            <w:r w:rsidRPr="00116A05">
              <w:rPr>
                <w:b/>
                <w:bCs/>
                <w:sz w:val="24"/>
                <w:szCs w:val="24"/>
              </w:rPr>
              <w:t>Kapcsolódási pontok</w:t>
            </w:r>
          </w:p>
        </w:tc>
      </w:tr>
      <w:tr w:rsidR="0019629F" w:rsidRPr="00116A05" w:rsidTr="0032031C">
        <w:trPr>
          <w:trHeight w:val="340"/>
        </w:trPr>
        <w:tc>
          <w:tcPr>
            <w:tcW w:w="6850" w:type="dxa"/>
            <w:gridSpan w:val="3"/>
            <w:vAlign w:val="center"/>
          </w:tcPr>
          <w:p w:rsidR="0019629F" w:rsidRPr="00116A05" w:rsidRDefault="0019629F" w:rsidP="0032031C">
            <w:pPr>
              <w:spacing w:before="120"/>
              <w:rPr>
                <w:i/>
                <w:sz w:val="24"/>
                <w:szCs w:val="24"/>
              </w:rPr>
            </w:pPr>
            <w:r w:rsidRPr="00116A05">
              <w:rPr>
                <w:i/>
                <w:sz w:val="24"/>
                <w:szCs w:val="24"/>
              </w:rPr>
              <w:t>2.1. A mesterséges, illetve épített környezet</w:t>
            </w:r>
          </w:p>
          <w:p w:rsidR="0019629F" w:rsidRPr="00116A05" w:rsidRDefault="0019629F" w:rsidP="0032031C">
            <w:pPr>
              <w:rPr>
                <w:sz w:val="24"/>
                <w:szCs w:val="24"/>
              </w:rPr>
            </w:pPr>
            <w:r w:rsidRPr="00116A05">
              <w:rPr>
                <w:sz w:val="24"/>
                <w:szCs w:val="24"/>
              </w:rPr>
              <w:t>A mesterséges, illetve épített környezet jellemzői és gondozása: építmények, mechanikus szerkezetek, építési és mechanikus javítási, állagmegóvási munkák, takarítás. Tapasztalatok gyűjtése a felhasznált anyagok és eszközök fizikai jellemzőiről.</w:t>
            </w:r>
          </w:p>
          <w:p w:rsidR="0019629F" w:rsidRPr="00116A05" w:rsidRDefault="0019629F" w:rsidP="0032031C">
            <w:pPr>
              <w:rPr>
                <w:sz w:val="24"/>
                <w:szCs w:val="24"/>
              </w:rPr>
            </w:pPr>
            <w:r w:rsidRPr="00116A05">
              <w:rPr>
                <w:sz w:val="24"/>
                <w:szCs w:val="24"/>
              </w:rPr>
              <w:t>Épület alaprajzának, terület helyszínrajzának értelmezése és összevetése a valósággal.</w:t>
            </w:r>
          </w:p>
          <w:p w:rsidR="0019629F" w:rsidRPr="00116A05" w:rsidRDefault="0019629F" w:rsidP="0032031C">
            <w:pPr>
              <w:rPr>
                <w:sz w:val="24"/>
                <w:szCs w:val="24"/>
              </w:rPr>
            </w:pPr>
            <w:r w:rsidRPr="00116A05">
              <w:rPr>
                <w:sz w:val="24"/>
                <w:szCs w:val="24"/>
              </w:rPr>
              <w:t>Épületek, építmények funkciói, szerkezeti elemei, anyagai.</w:t>
            </w:r>
          </w:p>
          <w:p w:rsidR="0019629F" w:rsidRPr="00116A05" w:rsidRDefault="0019629F" w:rsidP="0032031C">
            <w:pPr>
              <w:rPr>
                <w:sz w:val="24"/>
                <w:szCs w:val="24"/>
              </w:rPr>
            </w:pPr>
          </w:p>
        </w:tc>
        <w:tc>
          <w:tcPr>
            <w:tcW w:w="2380" w:type="dxa"/>
            <w:gridSpan w:val="2"/>
            <w:vMerge w:val="restart"/>
          </w:tcPr>
          <w:p w:rsidR="0019629F" w:rsidRPr="00116A05" w:rsidRDefault="0019629F" w:rsidP="0032031C">
            <w:pPr>
              <w:spacing w:before="120"/>
              <w:rPr>
                <w:sz w:val="24"/>
                <w:szCs w:val="24"/>
              </w:rPr>
            </w:pPr>
            <w:r w:rsidRPr="00116A05">
              <w:rPr>
                <w:i/>
                <w:sz w:val="24"/>
                <w:szCs w:val="24"/>
              </w:rPr>
              <w:t>Matematika: g</w:t>
            </w:r>
            <w:r w:rsidRPr="00116A05">
              <w:rPr>
                <w:sz w:val="24"/>
                <w:szCs w:val="24"/>
              </w:rPr>
              <w:t>eometria, számok, számítások, mértékegységek kezelése, egyenes arányosság.</w:t>
            </w:r>
          </w:p>
          <w:p w:rsidR="0019629F" w:rsidRPr="00116A05" w:rsidRDefault="0019629F" w:rsidP="0032031C">
            <w:pPr>
              <w:rPr>
                <w:sz w:val="24"/>
                <w:szCs w:val="24"/>
              </w:rPr>
            </w:pPr>
          </w:p>
          <w:p w:rsidR="0019629F" w:rsidRPr="00116A05" w:rsidRDefault="0019629F" w:rsidP="0032031C">
            <w:pPr>
              <w:rPr>
                <w:sz w:val="24"/>
                <w:szCs w:val="24"/>
              </w:rPr>
            </w:pPr>
            <w:r w:rsidRPr="00116A05">
              <w:rPr>
                <w:i/>
                <w:sz w:val="24"/>
                <w:szCs w:val="24"/>
              </w:rPr>
              <w:t xml:space="preserve">Természetismeret: </w:t>
            </w:r>
            <w:r w:rsidRPr="00116A05">
              <w:rPr>
                <w:sz w:val="24"/>
                <w:szCs w:val="24"/>
              </w:rPr>
              <w:t>Vetület, térkép, méretarány. Szerkezeti anyagok fizikai és kémiai tulajdonságai.</w:t>
            </w:r>
          </w:p>
          <w:p w:rsidR="0019629F" w:rsidRPr="00116A05" w:rsidRDefault="0019629F" w:rsidP="0032031C">
            <w:pPr>
              <w:rPr>
                <w:sz w:val="24"/>
                <w:szCs w:val="24"/>
              </w:rPr>
            </w:pPr>
            <w:r w:rsidRPr="00116A05">
              <w:rPr>
                <w:sz w:val="24"/>
                <w:szCs w:val="24"/>
              </w:rPr>
              <w:t xml:space="preserve">Haszonnövények, haszonállatok. </w:t>
            </w:r>
          </w:p>
          <w:p w:rsidR="0019629F" w:rsidRPr="00116A05" w:rsidRDefault="0019629F" w:rsidP="0032031C">
            <w:pPr>
              <w:rPr>
                <w:sz w:val="24"/>
                <w:szCs w:val="24"/>
              </w:rPr>
            </w:pPr>
          </w:p>
          <w:p w:rsidR="0019629F" w:rsidRPr="00116A05" w:rsidRDefault="0019629F" w:rsidP="0032031C">
            <w:pPr>
              <w:rPr>
                <w:sz w:val="24"/>
                <w:szCs w:val="24"/>
              </w:rPr>
            </w:pPr>
            <w:r w:rsidRPr="00116A05">
              <w:rPr>
                <w:i/>
                <w:sz w:val="24"/>
                <w:szCs w:val="24"/>
              </w:rPr>
              <w:t xml:space="preserve">Erkölcstan: </w:t>
            </w:r>
            <w:r w:rsidRPr="00116A05">
              <w:rPr>
                <w:sz w:val="24"/>
                <w:szCs w:val="24"/>
              </w:rPr>
              <w:t>Az ember és a környezet kölcsönhatása, felelősségérzet.</w:t>
            </w:r>
          </w:p>
          <w:p w:rsidR="0019629F" w:rsidRPr="00116A05" w:rsidRDefault="0019629F" w:rsidP="0032031C">
            <w:pPr>
              <w:rPr>
                <w:sz w:val="24"/>
                <w:szCs w:val="24"/>
              </w:rPr>
            </w:pPr>
            <w:r w:rsidRPr="00116A05">
              <w:rPr>
                <w:sz w:val="24"/>
                <w:szCs w:val="24"/>
              </w:rPr>
              <w:t>A tárgyi világ (modern technikai eszközök) életmódkönnyítő használata, mértékletesség, veszélyforrások.</w:t>
            </w:r>
          </w:p>
          <w:p w:rsidR="0019629F" w:rsidRPr="00116A05" w:rsidRDefault="0019629F" w:rsidP="0032031C">
            <w:pPr>
              <w:rPr>
                <w:sz w:val="24"/>
                <w:szCs w:val="24"/>
              </w:rPr>
            </w:pPr>
          </w:p>
        </w:tc>
      </w:tr>
      <w:tr w:rsidR="0019629F" w:rsidRPr="00116A05" w:rsidTr="0032031C">
        <w:trPr>
          <w:cantSplit/>
          <w:trHeight w:val="340"/>
        </w:trPr>
        <w:tc>
          <w:tcPr>
            <w:tcW w:w="6850" w:type="dxa"/>
            <w:gridSpan w:val="3"/>
            <w:vAlign w:val="center"/>
          </w:tcPr>
          <w:p w:rsidR="0019629F" w:rsidRPr="00116A05" w:rsidRDefault="0019629F" w:rsidP="0032031C">
            <w:pPr>
              <w:spacing w:before="120"/>
              <w:rPr>
                <w:i/>
                <w:sz w:val="24"/>
                <w:szCs w:val="24"/>
              </w:rPr>
            </w:pPr>
            <w:r w:rsidRPr="00116A05">
              <w:rPr>
                <w:i/>
                <w:sz w:val="24"/>
                <w:szCs w:val="24"/>
              </w:rPr>
              <w:t>2.2. Az épített környezet biztonsága</w:t>
            </w:r>
          </w:p>
          <w:p w:rsidR="0019629F" w:rsidRPr="00116A05" w:rsidRDefault="0019629F" w:rsidP="0032031C">
            <w:pPr>
              <w:rPr>
                <w:sz w:val="24"/>
                <w:szCs w:val="24"/>
              </w:rPr>
            </w:pPr>
            <w:r w:rsidRPr="00116A05">
              <w:rPr>
                <w:sz w:val="24"/>
                <w:szCs w:val="24"/>
              </w:rPr>
              <w:t>Az épített környezet, az épületek védelme az időjárási hatások ellen.</w:t>
            </w:r>
          </w:p>
          <w:p w:rsidR="0019629F" w:rsidRPr="00116A05" w:rsidRDefault="0019629F" w:rsidP="0032031C">
            <w:pPr>
              <w:rPr>
                <w:sz w:val="24"/>
                <w:szCs w:val="24"/>
              </w:rPr>
            </w:pPr>
            <w:r w:rsidRPr="00116A05">
              <w:rPr>
                <w:sz w:val="24"/>
                <w:szCs w:val="24"/>
              </w:rPr>
              <w:t>A mesterséges környezetet, épületeket károsító természeti, időjárási hatások azonosítása.</w:t>
            </w:r>
          </w:p>
          <w:p w:rsidR="0019629F" w:rsidRPr="00116A05" w:rsidRDefault="0019629F" w:rsidP="0032031C">
            <w:pPr>
              <w:rPr>
                <w:sz w:val="24"/>
                <w:szCs w:val="24"/>
              </w:rPr>
            </w:pPr>
          </w:p>
        </w:tc>
        <w:tc>
          <w:tcPr>
            <w:tcW w:w="2380" w:type="dxa"/>
            <w:gridSpan w:val="2"/>
            <w:vMerge/>
            <w:vAlign w:val="center"/>
          </w:tcPr>
          <w:p w:rsidR="0019629F" w:rsidRPr="00116A05" w:rsidRDefault="0019629F" w:rsidP="0032031C">
            <w:pPr>
              <w:rPr>
                <w:sz w:val="24"/>
                <w:szCs w:val="24"/>
              </w:rPr>
            </w:pPr>
          </w:p>
        </w:tc>
      </w:tr>
      <w:tr w:rsidR="0019629F" w:rsidRPr="00116A05" w:rsidTr="0032031C">
        <w:trPr>
          <w:cantSplit/>
          <w:trHeight w:val="340"/>
        </w:trPr>
        <w:tc>
          <w:tcPr>
            <w:tcW w:w="6850" w:type="dxa"/>
            <w:gridSpan w:val="3"/>
            <w:vAlign w:val="center"/>
          </w:tcPr>
          <w:p w:rsidR="0019629F" w:rsidRPr="00116A05" w:rsidRDefault="0019629F" w:rsidP="0032031C">
            <w:pPr>
              <w:spacing w:before="120"/>
              <w:rPr>
                <w:i/>
                <w:sz w:val="24"/>
                <w:szCs w:val="24"/>
              </w:rPr>
            </w:pPr>
            <w:r w:rsidRPr="00116A05">
              <w:rPr>
                <w:i/>
                <w:sz w:val="24"/>
                <w:szCs w:val="24"/>
              </w:rPr>
              <w:t>2.3. Balesetek megelőzése</w:t>
            </w:r>
          </w:p>
          <w:p w:rsidR="0019629F" w:rsidRPr="00116A05" w:rsidRDefault="0019629F" w:rsidP="0032031C">
            <w:pPr>
              <w:rPr>
                <w:sz w:val="24"/>
                <w:szCs w:val="24"/>
              </w:rPr>
            </w:pPr>
            <w:r w:rsidRPr="00116A05">
              <w:rPr>
                <w:sz w:val="24"/>
                <w:szCs w:val="24"/>
              </w:rPr>
              <w:t>Kéziszerszámok, eszközök biztonságos használata.</w:t>
            </w:r>
          </w:p>
          <w:p w:rsidR="0019629F" w:rsidRPr="00116A05" w:rsidRDefault="0019629F" w:rsidP="0032031C">
            <w:pPr>
              <w:rPr>
                <w:sz w:val="24"/>
                <w:szCs w:val="24"/>
              </w:rPr>
            </w:pPr>
            <w:r w:rsidRPr="00116A05">
              <w:rPr>
                <w:sz w:val="24"/>
                <w:szCs w:val="24"/>
              </w:rPr>
              <w:t>Elektromos eszközök érintésvédelme.</w:t>
            </w:r>
          </w:p>
          <w:p w:rsidR="0019629F" w:rsidRPr="00116A05" w:rsidRDefault="0019629F" w:rsidP="0032031C">
            <w:pPr>
              <w:rPr>
                <w:sz w:val="24"/>
                <w:szCs w:val="24"/>
              </w:rPr>
            </w:pPr>
            <w:r w:rsidRPr="00116A05">
              <w:rPr>
                <w:sz w:val="24"/>
                <w:szCs w:val="24"/>
              </w:rPr>
              <w:t>Munkavédelmi eszközök, felszerelések.</w:t>
            </w:r>
          </w:p>
          <w:p w:rsidR="0019629F" w:rsidRPr="00116A05" w:rsidRDefault="0019629F" w:rsidP="0032031C">
            <w:pPr>
              <w:rPr>
                <w:sz w:val="24"/>
                <w:szCs w:val="24"/>
              </w:rPr>
            </w:pPr>
            <w:r w:rsidRPr="00116A05">
              <w:rPr>
                <w:sz w:val="24"/>
                <w:szCs w:val="24"/>
              </w:rPr>
              <w:t>Balesetveszélyes munkaműveletek, mozzanatok, munkavédelmi eszköz szükségességének felismerése.</w:t>
            </w:r>
          </w:p>
        </w:tc>
        <w:tc>
          <w:tcPr>
            <w:tcW w:w="2380" w:type="dxa"/>
            <w:gridSpan w:val="2"/>
            <w:vMerge/>
            <w:vAlign w:val="center"/>
          </w:tcPr>
          <w:p w:rsidR="0019629F" w:rsidRPr="00116A05" w:rsidRDefault="0019629F" w:rsidP="0032031C">
            <w:pPr>
              <w:rPr>
                <w:sz w:val="24"/>
                <w:szCs w:val="24"/>
              </w:rPr>
            </w:pPr>
          </w:p>
        </w:tc>
      </w:tr>
      <w:tr w:rsidR="0019629F" w:rsidRPr="00116A05" w:rsidTr="0032031C">
        <w:trPr>
          <w:cantSplit/>
          <w:trHeight w:val="340"/>
        </w:trPr>
        <w:tc>
          <w:tcPr>
            <w:tcW w:w="6850" w:type="dxa"/>
            <w:gridSpan w:val="3"/>
            <w:vAlign w:val="center"/>
          </w:tcPr>
          <w:p w:rsidR="0019629F" w:rsidRPr="00116A05" w:rsidRDefault="0019629F" w:rsidP="0032031C">
            <w:pPr>
              <w:spacing w:before="120"/>
              <w:rPr>
                <w:i/>
                <w:sz w:val="24"/>
                <w:szCs w:val="24"/>
              </w:rPr>
            </w:pPr>
            <w:r w:rsidRPr="00116A05">
              <w:rPr>
                <w:i/>
                <w:sz w:val="24"/>
                <w:szCs w:val="24"/>
              </w:rPr>
              <w:t>2.4. Veszélyes anyagok a háztartásban</w:t>
            </w:r>
          </w:p>
          <w:p w:rsidR="0019629F" w:rsidRPr="00116A05" w:rsidRDefault="0019629F" w:rsidP="0032031C">
            <w:pPr>
              <w:rPr>
                <w:sz w:val="24"/>
                <w:szCs w:val="24"/>
              </w:rPr>
            </w:pPr>
            <w:r w:rsidRPr="00116A05">
              <w:rPr>
                <w:sz w:val="24"/>
                <w:szCs w:val="24"/>
              </w:rPr>
              <w:t>Kémiai, biológiai, illetve tűzvédelmi szempontból veszélyes anyagok (gyógyszerek, kozmetikai anyagok, irtószerek, tisztítószerek, oldószerek, festékek, növényvédő szerek, műszaki célú vegyi anyagok stb.) tárolása, kezelése, használata, ezek veszélyei és ezekkel kapcsolatos biztonsági szabályok.</w:t>
            </w:r>
          </w:p>
          <w:p w:rsidR="0019629F" w:rsidRPr="00116A05" w:rsidRDefault="0019629F" w:rsidP="0032031C">
            <w:pPr>
              <w:rPr>
                <w:sz w:val="24"/>
                <w:szCs w:val="24"/>
              </w:rPr>
            </w:pPr>
          </w:p>
        </w:tc>
        <w:tc>
          <w:tcPr>
            <w:tcW w:w="2380" w:type="dxa"/>
            <w:gridSpan w:val="2"/>
            <w:vMerge/>
            <w:vAlign w:val="center"/>
          </w:tcPr>
          <w:p w:rsidR="0019629F" w:rsidRPr="00116A05" w:rsidRDefault="0019629F" w:rsidP="0032031C">
            <w:pPr>
              <w:rPr>
                <w:sz w:val="24"/>
                <w:szCs w:val="24"/>
              </w:rPr>
            </w:pPr>
          </w:p>
        </w:tc>
      </w:tr>
      <w:tr w:rsidR="0019629F" w:rsidRPr="00116A05" w:rsidTr="0032031C">
        <w:trPr>
          <w:cantSplit/>
          <w:trHeight w:val="340"/>
        </w:trPr>
        <w:tc>
          <w:tcPr>
            <w:tcW w:w="6850" w:type="dxa"/>
            <w:gridSpan w:val="3"/>
            <w:vAlign w:val="center"/>
          </w:tcPr>
          <w:p w:rsidR="0019629F" w:rsidRPr="00116A05" w:rsidRDefault="0019629F" w:rsidP="0032031C">
            <w:pPr>
              <w:spacing w:before="120"/>
              <w:rPr>
                <w:i/>
                <w:sz w:val="24"/>
                <w:szCs w:val="24"/>
              </w:rPr>
            </w:pPr>
            <w:r w:rsidRPr="00116A05">
              <w:rPr>
                <w:i/>
                <w:sz w:val="24"/>
                <w:szCs w:val="24"/>
              </w:rPr>
              <w:t>2.5. Környezettudatosság</w:t>
            </w:r>
          </w:p>
          <w:p w:rsidR="0019629F" w:rsidRPr="00116A05" w:rsidRDefault="0019629F" w:rsidP="0032031C">
            <w:pPr>
              <w:rPr>
                <w:sz w:val="24"/>
                <w:szCs w:val="24"/>
              </w:rPr>
            </w:pPr>
            <w:r w:rsidRPr="00116A05">
              <w:rPr>
                <w:sz w:val="24"/>
                <w:szCs w:val="24"/>
              </w:rPr>
              <w:t>A háztartási tevékenységek becsült víz- és energiaigényének és költségének meghatározása.</w:t>
            </w:r>
          </w:p>
          <w:p w:rsidR="0019629F" w:rsidRPr="00116A05" w:rsidRDefault="0019629F" w:rsidP="0032031C">
            <w:pPr>
              <w:rPr>
                <w:sz w:val="24"/>
                <w:szCs w:val="24"/>
              </w:rPr>
            </w:pPr>
            <w:r w:rsidRPr="00116A05">
              <w:rPr>
                <w:sz w:val="24"/>
                <w:szCs w:val="24"/>
              </w:rPr>
              <w:t xml:space="preserve">Víz és energiatakarékosság. </w:t>
            </w:r>
          </w:p>
          <w:p w:rsidR="0019629F" w:rsidRPr="00116A05" w:rsidRDefault="0019629F" w:rsidP="0032031C">
            <w:pPr>
              <w:rPr>
                <w:sz w:val="24"/>
                <w:szCs w:val="24"/>
              </w:rPr>
            </w:pPr>
            <w:r w:rsidRPr="00116A05">
              <w:rPr>
                <w:sz w:val="24"/>
                <w:szCs w:val="24"/>
              </w:rPr>
              <w:t xml:space="preserve">A hulladékok azonosítása, csoportosítása, szelektív gyűjtése. </w:t>
            </w:r>
          </w:p>
          <w:p w:rsidR="0019629F" w:rsidRPr="00116A05" w:rsidRDefault="0019629F" w:rsidP="0032031C">
            <w:pPr>
              <w:rPr>
                <w:sz w:val="24"/>
                <w:szCs w:val="24"/>
              </w:rPr>
            </w:pPr>
          </w:p>
        </w:tc>
        <w:tc>
          <w:tcPr>
            <w:tcW w:w="2380" w:type="dxa"/>
            <w:gridSpan w:val="2"/>
            <w:vMerge/>
            <w:vAlign w:val="center"/>
          </w:tcPr>
          <w:p w:rsidR="0019629F" w:rsidRPr="00116A05" w:rsidRDefault="0019629F" w:rsidP="0032031C">
            <w:pPr>
              <w:rPr>
                <w:sz w:val="24"/>
                <w:szCs w:val="24"/>
              </w:rPr>
            </w:pPr>
          </w:p>
        </w:tc>
      </w:tr>
      <w:tr w:rsidR="0019629F" w:rsidRPr="00116A05" w:rsidTr="0032031C">
        <w:trPr>
          <w:cantSplit/>
          <w:trHeight w:val="340"/>
        </w:trPr>
        <w:tc>
          <w:tcPr>
            <w:tcW w:w="6850" w:type="dxa"/>
            <w:gridSpan w:val="3"/>
            <w:vAlign w:val="center"/>
          </w:tcPr>
          <w:p w:rsidR="0019629F" w:rsidRPr="00116A05" w:rsidRDefault="0019629F" w:rsidP="0032031C">
            <w:pPr>
              <w:spacing w:before="120"/>
              <w:rPr>
                <w:i/>
                <w:sz w:val="24"/>
                <w:szCs w:val="24"/>
              </w:rPr>
            </w:pPr>
            <w:r w:rsidRPr="00116A05">
              <w:rPr>
                <w:i/>
                <w:sz w:val="24"/>
                <w:szCs w:val="24"/>
              </w:rPr>
              <w:t>2.6. Növénytermesztés, állattartás</w:t>
            </w:r>
          </w:p>
          <w:p w:rsidR="0019629F" w:rsidRPr="00116A05" w:rsidRDefault="0019629F" w:rsidP="0032031C">
            <w:pPr>
              <w:rPr>
                <w:sz w:val="24"/>
                <w:szCs w:val="24"/>
              </w:rPr>
            </w:pPr>
            <w:r w:rsidRPr="00116A05">
              <w:rPr>
                <w:sz w:val="24"/>
                <w:szCs w:val="24"/>
              </w:rPr>
              <w:t>Növények (pl. dísznövények, fűszernövények, fák) telepítése és gondozása.</w:t>
            </w:r>
          </w:p>
          <w:p w:rsidR="0019629F" w:rsidRPr="00116A05" w:rsidRDefault="0019629F" w:rsidP="0032031C">
            <w:pPr>
              <w:rPr>
                <w:sz w:val="24"/>
                <w:szCs w:val="24"/>
              </w:rPr>
            </w:pPr>
            <w:r w:rsidRPr="00116A05">
              <w:rPr>
                <w:sz w:val="24"/>
                <w:szCs w:val="24"/>
              </w:rPr>
              <w:t>Hobbikert létesítésével és fenntartásával kapcsolatos munkálatok.</w:t>
            </w:r>
          </w:p>
          <w:p w:rsidR="0019629F" w:rsidRPr="00116A05" w:rsidRDefault="0019629F" w:rsidP="0032031C">
            <w:pPr>
              <w:rPr>
                <w:sz w:val="24"/>
                <w:szCs w:val="24"/>
              </w:rPr>
            </w:pPr>
          </w:p>
          <w:p w:rsidR="0019629F" w:rsidRPr="00116A05" w:rsidRDefault="0019629F" w:rsidP="0032031C">
            <w:pPr>
              <w:rPr>
                <w:sz w:val="24"/>
                <w:szCs w:val="24"/>
              </w:rPr>
            </w:pPr>
            <w:r w:rsidRPr="00116A05">
              <w:rPr>
                <w:sz w:val="24"/>
                <w:szCs w:val="24"/>
              </w:rPr>
              <w:t>Élelmiszernövények termesztési fogásainak elsajátítása.</w:t>
            </w:r>
          </w:p>
          <w:p w:rsidR="0019629F" w:rsidRPr="00116A05" w:rsidRDefault="0019629F" w:rsidP="0032031C">
            <w:pPr>
              <w:rPr>
                <w:sz w:val="24"/>
                <w:szCs w:val="24"/>
              </w:rPr>
            </w:pPr>
          </w:p>
        </w:tc>
        <w:tc>
          <w:tcPr>
            <w:tcW w:w="2380" w:type="dxa"/>
            <w:gridSpan w:val="2"/>
            <w:vMerge/>
            <w:vAlign w:val="center"/>
          </w:tcPr>
          <w:p w:rsidR="0019629F" w:rsidRPr="00116A05" w:rsidRDefault="0019629F" w:rsidP="0032031C">
            <w:pPr>
              <w:rPr>
                <w:sz w:val="24"/>
                <w:szCs w:val="24"/>
              </w:rPr>
            </w:pPr>
          </w:p>
        </w:tc>
      </w:tr>
      <w:tr w:rsidR="0019629F" w:rsidRPr="00116A05" w:rsidTr="0032031C">
        <w:trPr>
          <w:cantSplit/>
          <w:trHeight w:val="340"/>
        </w:trPr>
        <w:tc>
          <w:tcPr>
            <w:tcW w:w="6850" w:type="dxa"/>
            <w:gridSpan w:val="3"/>
            <w:vAlign w:val="center"/>
          </w:tcPr>
          <w:p w:rsidR="0019629F" w:rsidRPr="00116A05" w:rsidRDefault="0019629F" w:rsidP="0032031C">
            <w:pPr>
              <w:spacing w:before="120"/>
              <w:rPr>
                <w:i/>
                <w:sz w:val="24"/>
                <w:szCs w:val="24"/>
              </w:rPr>
            </w:pPr>
            <w:r w:rsidRPr="00116A05">
              <w:rPr>
                <w:i/>
                <w:sz w:val="24"/>
                <w:szCs w:val="24"/>
              </w:rPr>
              <w:t>2.7 Az egészségre ártalmas természeti eredetű veszélyforrások</w:t>
            </w:r>
          </w:p>
          <w:p w:rsidR="0019629F" w:rsidRPr="00116A05" w:rsidRDefault="0019629F" w:rsidP="0032031C">
            <w:pPr>
              <w:spacing w:before="120"/>
              <w:rPr>
                <w:i/>
                <w:sz w:val="24"/>
                <w:szCs w:val="24"/>
              </w:rPr>
            </w:pPr>
          </w:p>
          <w:p w:rsidR="0019629F" w:rsidRPr="00116A05" w:rsidRDefault="0019629F" w:rsidP="0032031C">
            <w:pPr>
              <w:rPr>
                <w:sz w:val="24"/>
                <w:szCs w:val="24"/>
              </w:rPr>
            </w:pPr>
            <w:r w:rsidRPr="00116A05">
              <w:rPr>
                <w:sz w:val="24"/>
                <w:szCs w:val="24"/>
              </w:rPr>
              <w:t>A veszéllyel járó helyzetek és a veszélyek felismerése, teendők a károsodás elhárítása érdekében, illetve károsodás esetén.</w:t>
            </w:r>
          </w:p>
        </w:tc>
        <w:tc>
          <w:tcPr>
            <w:tcW w:w="2380" w:type="dxa"/>
            <w:gridSpan w:val="2"/>
            <w:vMerge/>
            <w:vAlign w:val="center"/>
          </w:tcPr>
          <w:p w:rsidR="0019629F" w:rsidRPr="00116A05" w:rsidRDefault="0019629F" w:rsidP="0032031C">
            <w:pPr>
              <w:rPr>
                <w:sz w:val="24"/>
                <w:szCs w:val="24"/>
              </w:rPr>
            </w:pPr>
          </w:p>
        </w:tc>
      </w:tr>
      <w:tr w:rsidR="0019629F" w:rsidRPr="00116A05" w:rsidTr="0032031C">
        <w:trPr>
          <w:cantSplit/>
          <w:trHeight w:val="340"/>
        </w:trPr>
        <w:tc>
          <w:tcPr>
            <w:tcW w:w="1824" w:type="dxa"/>
            <w:vAlign w:val="center"/>
          </w:tcPr>
          <w:p w:rsidR="0019629F" w:rsidRPr="00116A05" w:rsidRDefault="0019629F" w:rsidP="0032031C">
            <w:pPr>
              <w:spacing w:before="120"/>
              <w:jc w:val="center"/>
              <w:rPr>
                <w:b/>
                <w:sz w:val="24"/>
                <w:szCs w:val="24"/>
              </w:rPr>
            </w:pPr>
            <w:r w:rsidRPr="00116A05">
              <w:rPr>
                <w:b/>
                <w:sz w:val="24"/>
                <w:szCs w:val="24"/>
              </w:rPr>
              <w:t>Kulcsfogalmak/ fogalmak</w:t>
            </w:r>
          </w:p>
        </w:tc>
        <w:tc>
          <w:tcPr>
            <w:tcW w:w="7406" w:type="dxa"/>
            <w:gridSpan w:val="4"/>
            <w:vAlign w:val="center"/>
          </w:tcPr>
          <w:p w:rsidR="0019629F" w:rsidRPr="00116A05" w:rsidRDefault="0019629F" w:rsidP="0032031C">
            <w:pPr>
              <w:spacing w:before="120"/>
              <w:rPr>
                <w:sz w:val="24"/>
                <w:szCs w:val="24"/>
              </w:rPr>
            </w:pPr>
            <w:r w:rsidRPr="00116A05">
              <w:rPr>
                <w:sz w:val="24"/>
                <w:szCs w:val="24"/>
              </w:rPr>
              <w:t>Épület, építmény, alaprajz, helyszínrajz, méretarány, alkatrész, szerkezet, gép, rendszer, kéziszerszám, szerkezeti anyag, fizikai és technológiai tulajdonság, építés, készítés, termelés, javítás, felújítás, állagmegóvás, karbantartás, munkavédelmi szabály, munkavédelmi eszköz, használati utasítás, egészségkárosodás, hulladék, veszélyes hulladék.</w:t>
            </w:r>
          </w:p>
        </w:tc>
      </w:tr>
    </w:tbl>
    <w:p w:rsidR="0019629F" w:rsidRPr="00116A05" w:rsidRDefault="0019629F" w:rsidP="0019629F">
      <w:pPr>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9"/>
        <w:gridCol w:w="5958"/>
        <w:gridCol w:w="1255"/>
      </w:tblGrid>
      <w:tr w:rsidR="0019629F" w:rsidRPr="00116A05" w:rsidTr="0032031C">
        <w:trPr>
          <w:trHeight w:val="381"/>
        </w:trPr>
        <w:tc>
          <w:tcPr>
            <w:tcW w:w="2109" w:type="dxa"/>
            <w:vAlign w:val="center"/>
          </w:tcPr>
          <w:p w:rsidR="0019629F" w:rsidRPr="00116A05" w:rsidRDefault="0019629F" w:rsidP="0032031C">
            <w:pPr>
              <w:spacing w:before="120"/>
              <w:jc w:val="center"/>
              <w:rPr>
                <w:b/>
                <w:sz w:val="24"/>
                <w:szCs w:val="24"/>
              </w:rPr>
            </w:pPr>
            <w:r w:rsidRPr="00116A05">
              <w:rPr>
                <w:b/>
                <w:sz w:val="24"/>
                <w:szCs w:val="24"/>
              </w:rPr>
              <w:t>Tematikai egység</w:t>
            </w:r>
          </w:p>
        </w:tc>
        <w:tc>
          <w:tcPr>
            <w:tcW w:w="5958" w:type="dxa"/>
            <w:vAlign w:val="center"/>
          </w:tcPr>
          <w:p w:rsidR="0019629F" w:rsidRPr="00116A05" w:rsidRDefault="0019629F" w:rsidP="0032031C">
            <w:pPr>
              <w:spacing w:before="120"/>
              <w:jc w:val="center"/>
              <w:rPr>
                <w:b/>
                <w:sz w:val="24"/>
                <w:szCs w:val="24"/>
              </w:rPr>
            </w:pPr>
            <w:r w:rsidRPr="00116A05">
              <w:rPr>
                <w:b/>
                <w:sz w:val="24"/>
                <w:szCs w:val="24"/>
              </w:rPr>
              <w:t>3. Tárgyi kultúra, technológiák, tárgykészítés, modellezés</w:t>
            </w:r>
          </w:p>
        </w:tc>
        <w:tc>
          <w:tcPr>
            <w:tcW w:w="1255" w:type="dxa"/>
            <w:vAlign w:val="center"/>
          </w:tcPr>
          <w:p w:rsidR="0019629F" w:rsidRPr="00116A05" w:rsidRDefault="0019629F" w:rsidP="0032031C">
            <w:pPr>
              <w:spacing w:before="120"/>
              <w:jc w:val="center"/>
              <w:rPr>
                <w:b/>
                <w:sz w:val="24"/>
                <w:szCs w:val="24"/>
              </w:rPr>
            </w:pPr>
            <w:r w:rsidRPr="00116A05">
              <w:rPr>
                <w:b/>
                <w:sz w:val="24"/>
                <w:szCs w:val="24"/>
              </w:rPr>
              <w:t>Órakeret 14 óra</w:t>
            </w:r>
          </w:p>
        </w:tc>
      </w:tr>
      <w:tr w:rsidR="0019629F" w:rsidRPr="00116A05" w:rsidTr="0032031C">
        <w:tc>
          <w:tcPr>
            <w:tcW w:w="2109" w:type="dxa"/>
            <w:vAlign w:val="center"/>
          </w:tcPr>
          <w:p w:rsidR="0019629F" w:rsidRPr="00116A05" w:rsidRDefault="0019629F" w:rsidP="0032031C">
            <w:pPr>
              <w:spacing w:before="120"/>
              <w:rPr>
                <w:b/>
                <w:sz w:val="24"/>
                <w:szCs w:val="24"/>
              </w:rPr>
            </w:pPr>
            <w:r w:rsidRPr="00116A05">
              <w:rPr>
                <w:b/>
                <w:sz w:val="24"/>
                <w:szCs w:val="24"/>
              </w:rPr>
              <w:t>Előzetes tudás</w:t>
            </w:r>
          </w:p>
        </w:tc>
        <w:tc>
          <w:tcPr>
            <w:tcW w:w="7213" w:type="dxa"/>
            <w:gridSpan w:val="2"/>
            <w:vAlign w:val="center"/>
          </w:tcPr>
          <w:p w:rsidR="0019629F" w:rsidRPr="00116A05" w:rsidRDefault="0019629F" w:rsidP="0032031C">
            <w:pPr>
              <w:spacing w:before="120"/>
              <w:rPr>
                <w:sz w:val="24"/>
                <w:szCs w:val="24"/>
              </w:rPr>
            </w:pPr>
            <w:r w:rsidRPr="00116A05">
              <w:rPr>
                <w:sz w:val="24"/>
                <w:szCs w:val="24"/>
              </w:rPr>
              <w:t>Anyagok vizsgálata, tulajdonságok felismerése, tapasztalatok megfogalmazása.</w:t>
            </w:r>
          </w:p>
          <w:p w:rsidR="0019629F" w:rsidRPr="00116A05" w:rsidRDefault="0019629F" w:rsidP="0032031C">
            <w:pPr>
              <w:rPr>
                <w:sz w:val="24"/>
                <w:szCs w:val="24"/>
              </w:rPr>
            </w:pPr>
            <w:r w:rsidRPr="00116A05">
              <w:rPr>
                <w:sz w:val="24"/>
                <w:szCs w:val="24"/>
              </w:rPr>
              <w:t>Adott feladat megoldásához szükséges információk szerzése és célszerű felhasználása.</w:t>
            </w:r>
          </w:p>
          <w:p w:rsidR="0019629F" w:rsidRPr="00116A05" w:rsidRDefault="0019629F" w:rsidP="0032031C">
            <w:pPr>
              <w:rPr>
                <w:sz w:val="24"/>
                <w:szCs w:val="24"/>
              </w:rPr>
            </w:pPr>
            <w:r w:rsidRPr="00116A05">
              <w:rPr>
                <w:sz w:val="24"/>
                <w:szCs w:val="24"/>
              </w:rPr>
              <w:t>Tárgyak elkészítése segítséggel, minta alapján.</w:t>
            </w:r>
          </w:p>
          <w:p w:rsidR="0019629F" w:rsidRPr="00116A05" w:rsidRDefault="0019629F" w:rsidP="0032031C">
            <w:pPr>
              <w:rPr>
                <w:sz w:val="24"/>
                <w:szCs w:val="24"/>
              </w:rPr>
            </w:pPr>
            <w:r w:rsidRPr="00116A05">
              <w:rPr>
                <w:sz w:val="24"/>
                <w:szCs w:val="24"/>
              </w:rPr>
              <w:t>Mérés, szerszámok biztonságos alkalmazása, tapasztalatok megfogalmazása.</w:t>
            </w:r>
          </w:p>
        </w:tc>
      </w:tr>
      <w:tr w:rsidR="0019629F" w:rsidRPr="00116A05" w:rsidTr="0032031C">
        <w:tc>
          <w:tcPr>
            <w:tcW w:w="2109" w:type="dxa"/>
            <w:vAlign w:val="center"/>
          </w:tcPr>
          <w:p w:rsidR="0019629F" w:rsidRPr="00116A05" w:rsidRDefault="0019629F" w:rsidP="0032031C">
            <w:pPr>
              <w:spacing w:before="120"/>
              <w:jc w:val="center"/>
              <w:rPr>
                <w:b/>
                <w:sz w:val="24"/>
                <w:szCs w:val="24"/>
              </w:rPr>
            </w:pPr>
            <w:r w:rsidRPr="00116A05">
              <w:rPr>
                <w:b/>
                <w:sz w:val="24"/>
                <w:szCs w:val="24"/>
              </w:rPr>
              <w:t>A tematikai egység nevelési-fejlesztési céljai</w:t>
            </w:r>
          </w:p>
        </w:tc>
        <w:tc>
          <w:tcPr>
            <w:tcW w:w="7213" w:type="dxa"/>
            <w:gridSpan w:val="2"/>
            <w:vAlign w:val="center"/>
          </w:tcPr>
          <w:p w:rsidR="0019629F" w:rsidRPr="00116A05" w:rsidRDefault="0019629F" w:rsidP="0032031C">
            <w:pPr>
              <w:spacing w:before="120"/>
              <w:rPr>
                <w:sz w:val="24"/>
                <w:szCs w:val="24"/>
              </w:rPr>
            </w:pPr>
            <w:r w:rsidRPr="00116A05">
              <w:rPr>
                <w:sz w:val="24"/>
                <w:szCs w:val="24"/>
              </w:rPr>
              <w:t>Tapasztalatszerzés a tárgyak, modellek készítéséhez felhasznált anyagokról, eszközökről, technológiákról, tapasztalatok megfogalmazása, rögzítése.</w:t>
            </w:r>
          </w:p>
          <w:p w:rsidR="0019629F" w:rsidRPr="00116A05" w:rsidRDefault="0019629F" w:rsidP="0032031C">
            <w:pPr>
              <w:rPr>
                <w:sz w:val="24"/>
                <w:szCs w:val="24"/>
              </w:rPr>
            </w:pPr>
            <w:r w:rsidRPr="00116A05">
              <w:rPr>
                <w:sz w:val="24"/>
                <w:szCs w:val="24"/>
              </w:rPr>
              <w:t>Véleményalkotás az egyes szakmákról, munkatevékenységekről.</w:t>
            </w:r>
          </w:p>
          <w:p w:rsidR="0019629F" w:rsidRPr="00116A05" w:rsidRDefault="0019629F" w:rsidP="0032031C">
            <w:pPr>
              <w:rPr>
                <w:sz w:val="24"/>
                <w:szCs w:val="24"/>
              </w:rPr>
            </w:pPr>
            <w:r w:rsidRPr="00116A05">
              <w:rPr>
                <w:sz w:val="24"/>
                <w:szCs w:val="24"/>
              </w:rPr>
              <w:t>Az anyagok tulajdonságai és felhasználhatóságuk közötti kapcsolatok megértése.</w:t>
            </w:r>
          </w:p>
          <w:p w:rsidR="0019629F" w:rsidRPr="00116A05" w:rsidRDefault="0019629F" w:rsidP="0032031C">
            <w:pPr>
              <w:rPr>
                <w:sz w:val="24"/>
                <w:szCs w:val="24"/>
              </w:rPr>
            </w:pPr>
            <w:r w:rsidRPr="00116A05">
              <w:rPr>
                <w:sz w:val="24"/>
                <w:szCs w:val="24"/>
              </w:rPr>
              <w:t>Tervrajz készítése és a feladat végrehajtási lépéseinek megtervezése.</w:t>
            </w:r>
          </w:p>
          <w:p w:rsidR="0019629F" w:rsidRPr="00116A05" w:rsidRDefault="0019629F" w:rsidP="0032031C">
            <w:pPr>
              <w:rPr>
                <w:sz w:val="24"/>
                <w:szCs w:val="24"/>
              </w:rPr>
            </w:pPr>
            <w:r w:rsidRPr="00116A05">
              <w:rPr>
                <w:sz w:val="24"/>
                <w:szCs w:val="24"/>
              </w:rPr>
              <w:t>Kézügyesség fejlesztése.</w:t>
            </w:r>
          </w:p>
          <w:p w:rsidR="0019629F" w:rsidRPr="00116A05" w:rsidRDefault="0019629F" w:rsidP="0032031C">
            <w:pPr>
              <w:rPr>
                <w:sz w:val="24"/>
                <w:szCs w:val="24"/>
              </w:rPr>
            </w:pPr>
            <w:r w:rsidRPr="00116A05">
              <w:rPr>
                <w:sz w:val="24"/>
                <w:szCs w:val="24"/>
              </w:rPr>
              <w:t>A tervezett és az aktuálisan végzett tevékenységgel kapcsolatos veszélyérzet kialakítása, törekvés erősítése a biztonságra.</w:t>
            </w:r>
          </w:p>
          <w:p w:rsidR="0019629F" w:rsidRPr="00116A05" w:rsidRDefault="0019629F" w:rsidP="0032031C">
            <w:pPr>
              <w:rPr>
                <w:sz w:val="24"/>
                <w:szCs w:val="24"/>
              </w:rPr>
            </w:pPr>
            <w:r w:rsidRPr="00116A05">
              <w:rPr>
                <w:sz w:val="24"/>
                <w:szCs w:val="24"/>
              </w:rPr>
              <w:t>A változtatásokhoz, változásokhoz való rugalmas alkalmazkodás, felkészülés a veszélyhelyzetek és a konfliktusok kezelésére.</w:t>
            </w:r>
          </w:p>
        </w:tc>
      </w:tr>
    </w:tbl>
    <w:p w:rsidR="0019629F" w:rsidRPr="00116A05" w:rsidRDefault="0019629F" w:rsidP="0019629F">
      <w:pPr>
        <w:rPr>
          <w:b/>
          <w:sz w:val="24"/>
          <w:szCs w:val="24"/>
        </w:rPr>
        <w:sectPr w:rsidR="0019629F" w:rsidRPr="00116A05" w:rsidSect="0032031C">
          <w:footerReference w:type="default" r:id="rId68"/>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12"/>
        <w:gridCol w:w="2381"/>
      </w:tblGrid>
      <w:tr w:rsidR="0019629F" w:rsidRPr="00116A05" w:rsidTr="0032031C">
        <w:trPr>
          <w:trHeight w:val="404"/>
        </w:trPr>
        <w:tc>
          <w:tcPr>
            <w:tcW w:w="6912" w:type="dxa"/>
            <w:vAlign w:val="center"/>
          </w:tcPr>
          <w:p w:rsidR="0019629F" w:rsidRPr="00116A05" w:rsidRDefault="0019629F" w:rsidP="0032031C">
            <w:pPr>
              <w:spacing w:before="120"/>
              <w:jc w:val="center"/>
              <w:rPr>
                <w:b/>
                <w:sz w:val="24"/>
                <w:szCs w:val="24"/>
              </w:rPr>
            </w:pPr>
            <w:r w:rsidRPr="00116A05">
              <w:rPr>
                <w:b/>
                <w:sz w:val="24"/>
                <w:szCs w:val="24"/>
              </w:rPr>
              <w:t>Ismeretek/fejlesztési követelmények</w:t>
            </w:r>
          </w:p>
        </w:tc>
        <w:tc>
          <w:tcPr>
            <w:tcW w:w="2381" w:type="dxa"/>
            <w:vAlign w:val="center"/>
          </w:tcPr>
          <w:p w:rsidR="0019629F" w:rsidRPr="00116A05" w:rsidRDefault="0019629F" w:rsidP="0032031C">
            <w:pPr>
              <w:spacing w:before="120"/>
              <w:jc w:val="center"/>
              <w:rPr>
                <w:b/>
                <w:sz w:val="24"/>
                <w:szCs w:val="24"/>
              </w:rPr>
            </w:pPr>
            <w:r w:rsidRPr="00116A05">
              <w:rPr>
                <w:b/>
                <w:bCs/>
                <w:sz w:val="24"/>
                <w:szCs w:val="24"/>
              </w:rPr>
              <w:t>Kapcsolódási pontok</w:t>
            </w:r>
          </w:p>
        </w:tc>
      </w:tr>
      <w:tr w:rsidR="0019629F" w:rsidRPr="00116A05" w:rsidTr="0032031C">
        <w:tc>
          <w:tcPr>
            <w:tcW w:w="6912" w:type="dxa"/>
            <w:vAlign w:val="center"/>
          </w:tcPr>
          <w:p w:rsidR="0019629F" w:rsidRPr="00116A05" w:rsidRDefault="0019629F" w:rsidP="0032031C">
            <w:pPr>
              <w:spacing w:before="120"/>
              <w:rPr>
                <w:i/>
                <w:sz w:val="24"/>
                <w:szCs w:val="24"/>
              </w:rPr>
            </w:pPr>
            <w:r w:rsidRPr="00116A05">
              <w:rPr>
                <w:i/>
                <w:sz w:val="24"/>
                <w:szCs w:val="24"/>
              </w:rPr>
              <w:t>3.1. A tárgyak és a tárgykészítéshez használt anyagok fizikai és technológiai tulajdonságai</w:t>
            </w:r>
          </w:p>
          <w:p w:rsidR="0019629F" w:rsidRPr="00116A05" w:rsidRDefault="0019629F" w:rsidP="0032031C">
            <w:pPr>
              <w:rPr>
                <w:sz w:val="24"/>
                <w:szCs w:val="24"/>
              </w:rPr>
            </w:pPr>
            <w:r w:rsidRPr="00116A05">
              <w:rPr>
                <w:sz w:val="24"/>
                <w:szCs w:val="24"/>
              </w:rPr>
              <w:t>Természetes és mesterséges faanyagok,  papír, textil, képlékeny anyagok vizsgálata (hajlítás, törés, hasítás, keménység, rugalmasság, nedvszívás,) szemrevételezés, próba, összehasonlítás, mérés alapján.</w:t>
            </w:r>
          </w:p>
          <w:p w:rsidR="0019629F" w:rsidRPr="00116A05" w:rsidRDefault="0019629F" w:rsidP="0032031C">
            <w:pPr>
              <w:rPr>
                <w:sz w:val="24"/>
                <w:szCs w:val="24"/>
              </w:rPr>
            </w:pPr>
            <w:r w:rsidRPr="00116A05">
              <w:rPr>
                <w:sz w:val="24"/>
                <w:szCs w:val="24"/>
              </w:rPr>
              <w:t>Az anyagok előállításához és megmunkálásához kötődő szakmák.</w:t>
            </w:r>
          </w:p>
        </w:tc>
        <w:tc>
          <w:tcPr>
            <w:tcW w:w="2381" w:type="dxa"/>
            <w:vMerge w:val="restart"/>
          </w:tcPr>
          <w:p w:rsidR="0019629F" w:rsidRPr="00116A05" w:rsidRDefault="0019629F" w:rsidP="0032031C">
            <w:pPr>
              <w:spacing w:before="120"/>
              <w:rPr>
                <w:sz w:val="24"/>
                <w:szCs w:val="24"/>
              </w:rPr>
            </w:pPr>
            <w:r w:rsidRPr="00116A05">
              <w:rPr>
                <w:i/>
                <w:sz w:val="24"/>
                <w:szCs w:val="24"/>
              </w:rPr>
              <w:t xml:space="preserve">Matematika: </w:t>
            </w:r>
            <w:r w:rsidRPr="00116A05">
              <w:rPr>
                <w:sz w:val="24"/>
                <w:szCs w:val="24"/>
              </w:rPr>
              <w:t>mérés, méretarány, kicsinyítés, nagyítás,</w:t>
            </w:r>
          </w:p>
          <w:p w:rsidR="0019629F" w:rsidRPr="00116A05" w:rsidRDefault="0019629F" w:rsidP="0032031C">
            <w:pPr>
              <w:rPr>
                <w:sz w:val="24"/>
                <w:szCs w:val="24"/>
              </w:rPr>
            </w:pPr>
            <w:r w:rsidRPr="00116A05">
              <w:rPr>
                <w:sz w:val="24"/>
                <w:szCs w:val="24"/>
              </w:rPr>
              <w:t>geometriai szerkesztések, geometriai transzformációk, testek.</w:t>
            </w:r>
          </w:p>
          <w:p w:rsidR="0019629F" w:rsidRPr="00116A05" w:rsidRDefault="0019629F" w:rsidP="0032031C">
            <w:pPr>
              <w:rPr>
                <w:sz w:val="24"/>
                <w:szCs w:val="24"/>
              </w:rPr>
            </w:pPr>
          </w:p>
          <w:p w:rsidR="0019629F" w:rsidRPr="00116A05" w:rsidRDefault="0019629F" w:rsidP="0032031C">
            <w:pPr>
              <w:rPr>
                <w:sz w:val="24"/>
                <w:szCs w:val="24"/>
              </w:rPr>
            </w:pPr>
            <w:r w:rsidRPr="00116A05">
              <w:rPr>
                <w:i/>
                <w:sz w:val="24"/>
                <w:szCs w:val="24"/>
              </w:rPr>
              <w:t xml:space="preserve">Természetismeret: </w:t>
            </w:r>
            <w:r w:rsidRPr="00116A05">
              <w:rPr>
                <w:sz w:val="24"/>
                <w:szCs w:val="24"/>
              </w:rPr>
              <w:t>mérés, az anyagok fizikai tulajdonságai, mechanikai kölcsönhatások, anyagszerkezet.</w:t>
            </w:r>
          </w:p>
          <w:p w:rsidR="0019629F" w:rsidRPr="00116A05" w:rsidRDefault="0019629F" w:rsidP="0032031C">
            <w:pPr>
              <w:rPr>
                <w:sz w:val="24"/>
                <w:szCs w:val="24"/>
              </w:rPr>
            </w:pPr>
          </w:p>
          <w:p w:rsidR="0019629F" w:rsidRPr="00116A05" w:rsidRDefault="0019629F" w:rsidP="0032031C">
            <w:pPr>
              <w:rPr>
                <w:i/>
                <w:sz w:val="24"/>
                <w:szCs w:val="24"/>
              </w:rPr>
            </w:pPr>
            <w:r w:rsidRPr="00116A05">
              <w:rPr>
                <w:i/>
                <w:sz w:val="24"/>
                <w:szCs w:val="24"/>
              </w:rPr>
              <w:t>Erkölcstan:</w:t>
            </w:r>
          </w:p>
          <w:p w:rsidR="0019629F" w:rsidRPr="00116A05" w:rsidRDefault="0019629F" w:rsidP="0032031C">
            <w:pPr>
              <w:rPr>
                <w:sz w:val="24"/>
                <w:szCs w:val="24"/>
              </w:rPr>
            </w:pPr>
            <w:r w:rsidRPr="00116A05">
              <w:rPr>
                <w:sz w:val="24"/>
                <w:szCs w:val="24"/>
              </w:rPr>
              <w:t>Kötődés a tárgyi világhoz.</w:t>
            </w:r>
          </w:p>
          <w:p w:rsidR="0019629F" w:rsidRPr="00116A05" w:rsidRDefault="0019629F" w:rsidP="0032031C">
            <w:pPr>
              <w:rPr>
                <w:sz w:val="24"/>
                <w:szCs w:val="24"/>
              </w:rPr>
            </w:pPr>
            <w:r w:rsidRPr="00116A05">
              <w:rPr>
                <w:sz w:val="24"/>
                <w:szCs w:val="24"/>
              </w:rPr>
              <w:t>Találmányok az emberiség szolgálatában (az emberek javára, kárára).</w:t>
            </w:r>
          </w:p>
        </w:tc>
      </w:tr>
      <w:tr w:rsidR="0019629F" w:rsidRPr="00116A05" w:rsidTr="0032031C">
        <w:tc>
          <w:tcPr>
            <w:tcW w:w="6912" w:type="dxa"/>
            <w:vAlign w:val="center"/>
          </w:tcPr>
          <w:p w:rsidR="0019629F" w:rsidRPr="00116A05" w:rsidRDefault="0019629F" w:rsidP="0032031C">
            <w:pPr>
              <w:spacing w:before="120"/>
              <w:rPr>
                <w:i/>
                <w:sz w:val="24"/>
                <w:szCs w:val="24"/>
              </w:rPr>
            </w:pPr>
            <w:r w:rsidRPr="00116A05">
              <w:rPr>
                <w:i/>
                <w:sz w:val="24"/>
                <w:szCs w:val="24"/>
              </w:rPr>
              <w:t>3.2. Tárgyak, szerkezetek, modellek előállítása</w:t>
            </w:r>
          </w:p>
          <w:p w:rsidR="0019629F" w:rsidRPr="00116A05" w:rsidRDefault="0019629F" w:rsidP="0032031C">
            <w:pPr>
              <w:rPr>
                <w:sz w:val="24"/>
                <w:szCs w:val="24"/>
              </w:rPr>
            </w:pPr>
            <w:r w:rsidRPr="00116A05">
              <w:rPr>
                <w:sz w:val="24"/>
                <w:szCs w:val="24"/>
              </w:rPr>
              <w:t>A tárgyak rendeltetése és használati jellemzői.</w:t>
            </w:r>
          </w:p>
          <w:p w:rsidR="0019629F" w:rsidRPr="00116A05" w:rsidRDefault="0019629F" w:rsidP="0032031C">
            <w:pPr>
              <w:rPr>
                <w:sz w:val="24"/>
                <w:szCs w:val="24"/>
              </w:rPr>
            </w:pPr>
            <w:r w:rsidRPr="00116A05">
              <w:rPr>
                <w:sz w:val="24"/>
                <w:szCs w:val="24"/>
              </w:rPr>
              <w:t>Mérés milliméteres pontossággal. Mérőeszközök alkalmazása. Új szerszámok és műveletek megismerése, alkalmazása.</w:t>
            </w:r>
          </w:p>
          <w:p w:rsidR="0019629F" w:rsidRPr="00116A05" w:rsidRDefault="0019629F" w:rsidP="0032031C">
            <w:pPr>
              <w:rPr>
                <w:sz w:val="24"/>
                <w:szCs w:val="24"/>
              </w:rPr>
            </w:pPr>
            <w:r w:rsidRPr="00116A05">
              <w:rPr>
                <w:sz w:val="24"/>
                <w:szCs w:val="24"/>
              </w:rPr>
              <w:t>jármű- és gépmodellek készítése természetes anyagok, hulladékok és egyéb építőelemek (pl. konstrukciós játékok – fa- és fémépítő, Lego, Lego Education készletek) felhasználásával.</w:t>
            </w:r>
          </w:p>
          <w:p w:rsidR="0019629F" w:rsidRPr="00116A05" w:rsidRDefault="0019629F" w:rsidP="0032031C">
            <w:pPr>
              <w:rPr>
                <w:sz w:val="24"/>
                <w:szCs w:val="24"/>
              </w:rPr>
            </w:pPr>
            <w:r w:rsidRPr="00116A05">
              <w:rPr>
                <w:sz w:val="24"/>
                <w:szCs w:val="24"/>
              </w:rPr>
              <w:t>A modellezés mint hobbi lehetőségeinek megismerése.</w:t>
            </w:r>
          </w:p>
          <w:p w:rsidR="0019629F" w:rsidRPr="00116A05" w:rsidRDefault="0019629F" w:rsidP="0032031C">
            <w:pPr>
              <w:rPr>
                <w:sz w:val="24"/>
                <w:szCs w:val="24"/>
              </w:rPr>
            </w:pPr>
            <w:r w:rsidRPr="00116A05">
              <w:rPr>
                <w:sz w:val="24"/>
                <w:szCs w:val="24"/>
              </w:rPr>
              <w:t>A tárgykészítéshez kapcsolódó szakmákról ismeretek szerzése.</w:t>
            </w:r>
          </w:p>
        </w:tc>
        <w:tc>
          <w:tcPr>
            <w:tcW w:w="2381" w:type="dxa"/>
            <w:vMerge/>
            <w:vAlign w:val="center"/>
          </w:tcPr>
          <w:p w:rsidR="0019629F" w:rsidRPr="00116A05" w:rsidRDefault="0019629F" w:rsidP="0032031C">
            <w:pPr>
              <w:rPr>
                <w:sz w:val="24"/>
                <w:szCs w:val="24"/>
              </w:rPr>
            </w:pPr>
          </w:p>
        </w:tc>
      </w:tr>
      <w:tr w:rsidR="0019629F" w:rsidRPr="00116A05" w:rsidTr="0032031C">
        <w:tc>
          <w:tcPr>
            <w:tcW w:w="6912" w:type="dxa"/>
            <w:vAlign w:val="center"/>
          </w:tcPr>
          <w:p w:rsidR="0019629F" w:rsidRPr="00116A05" w:rsidRDefault="0019629F" w:rsidP="0032031C">
            <w:pPr>
              <w:spacing w:before="120"/>
              <w:rPr>
                <w:i/>
                <w:sz w:val="24"/>
                <w:szCs w:val="24"/>
              </w:rPr>
            </w:pPr>
            <w:r w:rsidRPr="00116A05">
              <w:rPr>
                <w:i/>
                <w:sz w:val="24"/>
                <w:szCs w:val="24"/>
              </w:rPr>
              <w:t>3.3. Műszaki kommunikáció alkalmazása</w:t>
            </w:r>
          </w:p>
          <w:p w:rsidR="0019629F" w:rsidRPr="00116A05" w:rsidRDefault="0019629F" w:rsidP="0032031C">
            <w:pPr>
              <w:rPr>
                <w:sz w:val="24"/>
                <w:szCs w:val="24"/>
              </w:rPr>
            </w:pPr>
            <w:r w:rsidRPr="00116A05">
              <w:rPr>
                <w:sz w:val="24"/>
                <w:szCs w:val="24"/>
              </w:rPr>
              <w:t>Méretmegadás elemei.</w:t>
            </w:r>
          </w:p>
          <w:p w:rsidR="0019629F" w:rsidRPr="00116A05" w:rsidRDefault="0019629F" w:rsidP="0032031C">
            <w:pPr>
              <w:rPr>
                <w:sz w:val="24"/>
                <w:szCs w:val="24"/>
              </w:rPr>
            </w:pPr>
            <w:r w:rsidRPr="00116A05">
              <w:rPr>
                <w:sz w:val="24"/>
                <w:szCs w:val="24"/>
              </w:rPr>
              <w:t>Rajzjelek (hajlítási vonal, tengely, nem látható él, furat, átmérő, sugár). Méretarányos kicsinyítés, nagyítás.</w:t>
            </w:r>
          </w:p>
          <w:p w:rsidR="0019629F" w:rsidRPr="00116A05" w:rsidRDefault="0019629F" w:rsidP="0032031C">
            <w:pPr>
              <w:rPr>
                <w:sz w:val="24"/>
                <w:szCs w:val="24"/>
              </w:rPr>
            </w:pPr>
            <w:r w:rsidRPr="00116A05">
              <w:rPr>
                <w:sz w:val="24"/>
                <w:szCs w:val="24"/>
              </w:rPr>
              <w:t>Vetületi ábrázolás.</w:t>
            </w:r>
          </w:p>
        </w:tc>
        <w:tc>
          <w:tcPr>
            <w:tcW w:w="2381" w:type="dxa"/>
            <w:vMerge/>
            <w:vAlign w:val="center"/>
          </w:tcPr>
          <w:p w:rsidR="0019629F" w:rsidRPr="00116A05" w:rsidRDefault="0019629F" w:rsidP="0032031C">
            <w:pPr>
              <w:rPr>
                <w:sz w:val="24"/>
                <w:szCs w:val="24"/>
              </w:rPr>
            </w:pPr>
          </w:p>
        </w:tc>
      </w:tr>
      <w:tr w:rsidR="0019629F" w:rsidRPr="00116A05" w:rsidTr="0032031C">
        <w:tc>
          <w:tcPr>
            <w:tcW w:w="6912" w:type="dxa"/>
            <w:vAlign w:val="center"/>
          </w:tcPr>
          <w:p w:rsidR="0019629F" w:rsidRPr="00116A05" w:rsidRDefault="0019629F" w:rsidP="0032031C">
            <w:pPr>
              <w:spacing w:before="120"/>
              <w:rPr>
                <w:i/>
                <w:sz w:val="24"/>
                <w:szCs w:val="24"/>
              </w:rPr>
            </w:pPr>
            <w:r w:rsidRPr="00116A05">
              <w:rPr>
                <w:i/>
                <w:sz w:val="24"/>
                <w:szCs w:val="24"/>
              </w:rPr>
              <w:t>3.4. Takarékos, hatékony, igényes munkavégzés</w:t>
            </w:r>
          </w:p>
          <w:p w:rsidR="0019629F" w:rsidRPr="00116A05" w:rsidRDefault="0019629F" w:rsidP="0032031C">
            <w:pPr>
              <w:rPr>
                <w:sz w:val="24"/>
                <w:szCs w:val="24"/>
              </w:rPr>
            </w:pPr>
            <w:r w:rsidRPr="00116A05">
              <w:rPr>
                <w:sz w:val="24"/>
                <w:szCs w:val="24"/>
              </w:rPr>
              <w:t>Anyagok újrafelhasználása.</w:t>
            </w:r>
          </w:p>
          <w:p w:rsidR="0019629F" w:rsidRPr="00116A05" w:rsidRDefault="0019629F" w:rsidP="0032031C">
            <w:pPr>
              <w:rPr>
                <w:sz w:val="24"/>
                <w:szCs w:val="24"/>
              </w:rPr>
            </w:pPr>
            <w:r w:rsidRPr="00116A05">
              <w:rPr>
                <w:sz w:val="24"/>
                <w:szCs w:val="24"/>
              </w:rPr>
              <w:t>A szükséges információk gyűjtése, felhasználása.</w:t>
            </w:r>
          </w:p>
          <w:p w:rsidR="0019629F" w:rsidRPr="00116A05" w:rsidRDefault="0019629F" w:rsidP="0032031C">
            <w:pPr>
              <w:rPr>
                <w:sz w:val="24"/>
                <w:szCs w:val="24"/>
              </w:rPr>
            </w:pPr>
            <w:r w:rsidRPr="00116A05">
              <w:rPr>
                <w:sz w:val="24"/>
                <w:szCs w:val="24"/>
              </w:rPr>
              <w:t>Anyagmennyiség, költség kiszámítása a tervek alapján.</w:t>
            </w:r>
          </w:p>
          <w:p w:rsidR="0019629F" w:rsidRPr="00116A05" w:rsidRDefault="0019629F" w:rsidP="0032031C">
            <w:pPr>
              <w:rPr>
                <w:sz w:val="24"/>
                <w:szCs w:val="24"/>
              </w:rPr>
            </w:pPr>
            <w:r w:rsidRPr="00116A05">
              <w:rPr>
                <w:sz w:val="24"/>
                <w:szCs w:val="24"/>
              </w:rPr>
              <w:t>Munkafolyamat tervezése, szervezése. A kivitelezés problémái.</w:t>
            </w:r>
          </w:p>
          <w:p w:rsidR="0019629F" w:rsidRPr="00116A05" w:rsidRDefault="0019629F" w:rsidP="0032031C">
            <w:pPr>
              <w:rPr>
                <w:sz w:val="24"/>
                <w:szCs w:val="24"/>
              </w:rPr>
            </w:pPr>
            <w:r w:rsidRPr="00116A05">
              <w:rPr>
                <w:sz w:val="24"/>
                <w:szCs w:val="24"/>
              </w:rPr>
              <w:t>Együttműködés társakkal közös tevékenységben.</w:t>
            </w:r>
          </w:p>
        </w:tc>
        <w:tc>
          <w:tcPr>
            <w:tcW w:w="2381" w:type="dxa"/>
            <w:vMerge/>
            <w:vAlign w:val="center"/>
          </w:tcPr>
          <w:p w:rsidR="0019629F" w:rsidRPr="00116A05" w:rsidRDefault="0019629F" w:rsidP="0032031C">
            <w:pPr>
              <w:rPr>
                <w:sz w:val="24"/>
                <w:szCs w:val="24"/>
              </w:rPr>
            </w:pPr>
          </w:p>
        </w:tc>
      </w:tr>
      <w:tr w:rsidR="0019629F" w:rsidRPr="00116A05" w:rsidTr="0032031C">
        <w:tc>
          <w:tcPr>
            <w:tcW w:w="6912" w:type="dxa"/>
            <w:vAlign w:val="center"/>
          </w:tcPr>
          <w:p w:rsidR="0019629F" w:rsidRPr="00116A05" w:rsidRDefault="0019629F" w:rsidP="0032031C">
            <w:pPr>
              <w:spacing w:before="120"/>
              <w:rPr>
                <w:i/>
                <w:sz w:val="24"/>
                <w:szCs w:val="24"/>
              </w:rPr>
            </w:pPr>
            <w:r w:rsidRPr="00116A05">
              <w:rPr>
                <w:i/>
                <w:sz w:val="24"/>
                <w:szCs w:val="24"/>
              </w:rPr>
              <w:t>3.5. Eszközök rendeltetésszerű, biztonságos használata, megfelelő munkakörnyezet</w:t>
            </w:r>
          </w:p>
          <w:p w:rsidR="0019629F" w:rsidRPr="00116A05" w:rsidRDefault="0019629F" w:rsidP="0032031C">
            <w:pPr>
              <w:rPr>
                <w:sz w:val="24"/>
                <w:szCs w:val="24"/>
              </w:rPr>
            </w:pPr>
            <w:r w:rsidRPr="00116A05">
              <w:rPr>
                <w:sz w:val="24"/>
                <w:szCs w:val="24"/>
              </w:rPr>
              <w:t>Biztonságos munkavégzéshez szükséges munkafogások ismerete, ép szerszámok célszerű, balesetmentes használata.</w:t>
            </w:r>
          </w:p>
          <w:p w:rsidR="0019629F" w:rsidRPr="00116A05" w:rsidRDefault="0019629F" w:rsidP="0032031C">
            <w:pPr>
              <w:rPr>
                <w:sz w:val="24"/>
                <w:szCs w:val="24"/>
              </w:rPr>
            </w:pPr>
            <w:r w:rsidRPr="00116A05">
              <w:rPr>
                <w:sz w:val="24"/>
                <w:szCs w:val="24"/>
              </w:rPr>
              <w:t>A munkakörnyezet rendjének fenntartása.</w:t>
            </w:r>
          </w:p>
          <w:p w:rsidR="0019629F" w:rsidRPr="00116A05" w:rsidRDefault="0019629F" w:rsidP="0032031C">
            <w:pPr>
              <w:rPr>
                <w:sz w:val="24"/>
                <w:szCs w:val="24"/>
              </w:rPr>
            </w:pPr>
          </w:p>
        </w:tc>
        <w:tc>
          <w:tcPr>
            <w:tcW w:w="2381" w:type="dxa"/>
            <w:vMerge/>
            <w:vAlign w:val="center"/>
          </w:tcPr>
          <w:p w:rsidR="0019629F" w:rsidRPr="00116A05" w:rsidRDefault="0019629F" w:rsidP="0032031C">
            <w:pPr>
              <w:rPr>
                <w:sz w:val="24"/>
                <w:szCs w:val="24"/>
              </w:rPr>
            </w:pPr>
          </w:p>
        </w:tc>
      </w:tr>
    </w:tbl>
    <w:p w:rsidR="0019629F" w:rsidRPr="00116A05" w:rsidRDefault="0019629F" w:rsidP="0019629F">
      <w:pPr>
        <w:rPr>
          <w:b/>
          <w:sz w:val="24"/>
          <w:szCs w:val="24"/>
        </w:rPr>
        <w:sectPr w:rsidR="0019629F" w:rsidRPr="00116A05" w:rsidSect="0032031C">
          <w:type w:val="continuous"/>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371"/>
      </w:tblGrid>
      <w:tr w:rsidR="0019629F" w:rsidRPr="00116A05" w:rsidTr="0032031C">
        <w:tc>
          <w:tcPr>
            <w:tcW w:w="1951" w:type="dxa"/>
            <w:vAlign w:val="center"/>
          </w:tcPr>
          <w:p w:rsidR="0019629F" w:rsidRPr="00116A05" w:rsidRDefault="0019629F" w:rsidP="0032031C">
            <w:pPr>
              <w:spacing w:before="120"/>
              <w:jc w:val="center"/>
              <w:rPr>
                <w:b/>
                <w:sz w:val="24"/>
                <w:szCs w:val="24"/>
              </w:rPr>
            </w:pPr>
            <w:r w:rsidRPr="00116A05">
              <w:rPr>
                <w:b/>
                <w:sz w:val="24"/>
                <w:szCs w:val="24"/>
              </w:rPr>
              <w:t>Kulcsfogalmak/ fogalmak</w:t>
            </w:r>
          </w:p>
        </w:tc>
        <w:tc>
          <w:tcPr>
            <w:tcW w:w="7371" w:type="dxa"/>
            <w:vAlign w:val="center"/>
          </w:tcPr>
          <w:p w:rsidR="0019629F" w:rsidRPr="00116A05" w:rsidRDefault="0019629F" w:rsidP="0032031C">
            <w:pPr>
              <w:spacing w:before="120"/>
              <w:rPr>
                <w:sz w:val="24"/>
                <w:szCs w:val="24"/>
              </w:rPr>
            </w:pPr>
            <w:r w:rsidRPr="00116A05">
              <w:rPr>
                <w:sz w:val="24"/>
                <w:szCs w:val="24"/>
              </w:rPr>
              <w:t>Anyag, fa, alapanyag, termék, szerszám, fizikai tulajdonság, technológia, anyagvizsgálat, termelés, makett, modell, tervezés, minta, rajzjelek, vonalfajta, méret, mérés, méretarány, vetületi ábrázolás, anyagmennyiség, költség, szabály, veszélyforrás, baleset, segítségnyújtás.</w:t>
            </w:r>
          </w:p>
        </w:tc>
      </w:tr>
    </w:tbl>
    <w:p w:rsidR="0019629F" w:rsidRPr="00116A05" w:rsidRDefault="0019629F" w:rsidP="0019629F">
      <w:pPr>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9"/>
        <w:gridCol w:w="5937"/>
        <w:gridCol w:w="1276"/>
      </w:tblGrid>
      <w:tr w:rsidR="0019629F" w:rsidRPr="00116A05" w:rsidTr="0032031C">
        <w:trPr>
          <w:trHeight w:val="488"/>
        </w:trPr>
        <w:tc>
          <w:tcPr>
            <w:tcW w:w="2109" w:type="dxa"/>
            <w:vAlign w:val="center"/>
          </w:tcPr>
          <w:p w:rsidR="0019629F" w:rsidRPr="00116A05" w:rsidRDefault="0019629F" w:rsidP="0032031C">
            <w:pPr>
              <w:spacing w:before="120"/>
              <w:jc w:val="center"/>
              <w:rPr>
                <w:b/>
                <w:sz w:val="24"/>
                <w:szCs w:val="24"/>
              </w:rPr>
            </w:pPr>
            <w:r w:rsidRPr="00116A05">
              <w:rPr>
                <w:b/>
                <w:sz w:val="24"/>
                <w:szCs w:val="24"/>
              </w:rPr>
              <w:t>Tematikai egység</w:t>
            </w:r>
          </w:p>
        </w:tc>
        <w:tc>
          <w:tcPr>
            <w:tcW w:w="5937" w:type="dxa"/>
            <w:vAlign w:val="center"/>
          </w:tcPr>
          <w:p w:rsidR="0019629F" w:rsidRPr="00116A05" w:rsidRDefault="0019629F" w:rsidP="0032031C">
            <w:pPr>
              <w:spacing w:before="120"/>
              <w:jc w:val="center"/>
              <w:rPr>
                <w:b/>
                <w:sz w:val="24"/>
                <w:szCs w:val="24"/>
              </w:rPr>
            </w:pPr>
            <w:r w:rsidRPr="00116A05">
              <w:rPr>
                <w:b/>
                <w:sz w:val="24"/>
                <w:szCs w:val="24"/>
              </w:rPr>
              <w:t>4. Közlekedési ismeretek</w:t>
            </w:r>
          </w:p>
        </w:tc>
        <w:tc>
          <w:tcPr>
            <w:tcW w:w="1276" w:type="dxa"/>
            <w:vAlign w:val="center"/>
          </w:tcPr>
          <w:p w:rsidR="0019629F" w:rsidRPr="00116A05" w:rsidRDefault="0019629F" w:rsidP="0032031C">
            <w:pPr>
              <w:spacing w:before="120"/>
              <w:jc w:val="center"/>
              <w:rPr>
                <w:b/>
                <w:sz w:val="24"/>
                <w:szCs w:val="24"/>
              </w:rPr>
            </w:pPr>
            <w:r w:rsidRPr="00116A05">
              <w:rPr>
                <w:b/>
                <w:sz w:val="24"/>
                <w:szCs w:val="24"/>
              </w:rPr>
              <w:t>Órakeret  3 óra</w:t>
            </w:r>
          </w:p>
        </w:tc>
      </w:tr>
      <w:tr w:rsidR="0019629F" w:rsidRPr="00116A05" w:rsidTr="0032031C">
        <w:tc>
          <w:tcPr>
            <w:tcW w:w="2109" w:type="dxa"/>
            <w:vAlign w:val="center"/>
          </w:tcPr>
          <w:p w:rsidR="0019629F" w:rsidRPr="00116A05" w:rsidRDefault="0019629F" w:rsidP="0032031C">
            <w:pPr>
              <w:spacing w:before="120"/>
              <w:jc w:val="center"/>
              <w:rPr>
                <w:b/>
                <w:sz w:val="24"/>
                <w:szCs w:val="24"/>
              </w:rPr>
            </w:pPr>
            <w:r w:rsidRPr="00116A05">
              <w:rPr>
                <w:b/>
                <w:sz w:val="24"/>
                <w:szCs w:val="24"/>
              </w:rPr>
              <w:t>Előzetes tudás</w:t>
            </w:r>
          </w:p>
        </w:tc>
        <w:tc>
          <w:tcPr>
            <w:tcW w:w="7213" w:type="dxa"/>
            <w:gridSpan w:val="2"/>
            <w:vAlign w:val="center"/>
          </w:tcPr>
          <w:p w:rsidR="0019629F" w:rsidRPr="00116A05" w:rsidRDefault="0019629F" w:rsidP="0032031C">
            <w:pPr>
              <w:spacing w:before="120"/>
              <w:rPr>
                <w:sz w:val="24"/>
                <w:szCs w:val="24"/>
              </w:rPr>
            </w:pPr>
            <w:r w:rsidRPr="00116A05">
              <w:rPr>
                <w:sz w:val="24"/>
                <w:szCs w:val="24"/>
              </w:rPr>
              <w:t>A gyalogos és kerékpáros közlekedés alapismeretei.</w:t>
            </w:r>
          </w:p>
          <w:p w:rsidR="0019629F" w:rsidRPr="00116A05" w:rsidRDefault="0019629F" w:rsidP="0032031C">
            <w:pPr>
              <w:rPr>
                <w:sz w:val="24"/>
                <w:szCs w:val="24"/>
              </w:rPr>
            </w:pPr>
            <w:r w:rsidRPr="00116A05">
              <w:rPr>
                <w:sz w:val="24"/>
                <w:szCs w:val="24"/>
              </w:rPr>
              <w:t>A gyalogosokra vonatkozó közlekedési szabályok.</w:t>
            </w:r>
          </w:p>
          <w:p w:rsidR="0019629F" w:rsidRPr="00116A05" w:rsidRDefault="0019629F" w:rsidP="0032031C">
            <w:pPr>
              <w:rPr>
                <w:sz w:val="24"/>
                <w:szCs w:val="24"/>
              </w:rPr>
            </w:pPr>
            <w:r w:rsidRPr="00116A05">
              <w:rPr>
                <w:sz w:val="24"/>
                <w:szCs w:val="24"/>
              </w:rPr>
              <w:t>Viselkedési normák a közösségi közlekedési színtereken.</w:t>
            </w:r>
          </w:p>
          <w:p w:rsidR="0019629F" w:rsidRPr="00116A05" w:rsidRDefault="0019629F" w:rsidP="0032031C">
            <w:pPr>
              <w:rPr>
                <w:sz w:val="24"/>
                <w:szCs w:val="24"/>
              </w:rPr>
            </w:pPr>
            <w:r w:rsidRPr="00116A05">
              <w:rPr>
                <w:sz w:val="24"/>
                <w:szCs w:val="24"/>
              </w:rPr>
              <w:t>Járműhasználattal kapcsolatos veszélyhelyzetek értelmezése, a balesetek megelőzési lehetőségeinek ismerete.</w:t>
            </w:r>
          </w:p>
          <w:p w:rsidR="0019629F" w:rsidRPr="00116A05" w:rsidRDefault="0019629F" w:rsidP="0032031C">
            <w:pPr>
              <w:rPr>
                <w:sz w:val="24"/>
                <w:szCs w:val="24"/>
              </w:rPr>
            </w:pPr>
            <w:r w:rsidRPr="00116A05">
              <w:rPr>
                <w:sz w:val="24"/>
                <w:szCs w:val="24"/>
              </w:rPr>
              <w:t>A szárazföldi, vízi és légi közlekedés eszközei.</w:t>
            </w:r>
          </w:p>
        </w:tc>
      </w:tr>
      <w:tr w:rsidR="0019629F" w:rsidRPr="00116A05" w:rsidTr="0032031C">
        <w:tc>
          <w:tcPr>
            <w:tcW w:w="2109" w:type="dxa"/>
            <w:vAlign w:val="center"/>
          </w:tcPr>
          <w:p w:rsidR="0019629F" w:rsidRPr="00116A05" w:rsidRDefault="0019629F" w:rsidP="0032031C">
            <w:pPr>
              <w:spacing w:before="120"/>
              <w:jc w:val="center"/>
              <w:rPr>
                <w:b/>
                <w:sz w:val="24"/>
                <w:szCs w:val="24"/>
              </w:rPr>
            </w:pPr>
            <w:r w:rsidRPr="00116A05">
              <w:rPr>
                <w:b/>
                <w:sz w:val="24"/>
                <w:szCs w:val="24"/>
              </w:rPr>
              <w:t>A tematikai egység nevelési-fejlesztési céljai</w:t>
            </w:r>
          </w:p>
        </w:tc>
        <w:tc>
          <w:tcPr>
            <w:tcW w:w="7213" w:type="dxa"/>
            <w:gridSpan w:val="2"/>
            <w:vAlign w:val="center"/>
          </w:tcPr>
          <w:p w:rsidR="0019629F" w:rsidRPr="00116A05" w:rsidRDefault="0019629F" w:rsidP="0032031C">
            <w:pPr>
              <w:spacing w:before="120"/>
              <w:rPr>
                <w:sz w:val="24"/>
                <w:szCs w:val="24"/>
              </w:rPr>
            </w:pPr>
            <w:r w:rsidRPr="00116A05">
              <w:rPr>
                <w:sz w:val="24"/>
                <w:szCs w:val="24"/>
              </w:rPr>
              <w:t>Biztonságos kerékpáros közlekedés szabályainak ismerete, alkalmazása.</w:t>
            </w:r>
          </w:p>
          <w:p w:rsidR="0019629F" w:rsidRPr="00116A05" w:rsidRDefault="0019629F" w:rsidP="0032031C">
            <w:pPr>
              <w:rPr>
                <w:sz w:val="24"/>
                <w:szCs w:val="24"/>
              </w:rPr>
            </w:pPr>
            <w:r w:rsidRPr="00116A05">
              <w:rPr>
                <w:sz w:val="24"/>
                <w:szCs w:val="24"/>
              </w:rPr>
              <w:t>Hagyományos és korszerű környezetkímélő közlekedéstechnikai eljárások, célszerű eszközök alkalmazásával a technikai ismeretek bővítése, a környezettudatos magatartás erősítése.</w:t>
            </w:r>
          </w:p>
        </w:tc>
      </w:tr>
    </w:tbl>
    <w:p w:rsidR="0019629F" w:rsidRPr="00116A05" w:rsidRDefault="0019629F" w:rsidP="0019629F">
      <w:pPr>
        <w:rPr>
          <w:b/>
          <w:sz w:val="24"/>
          <w:szCs w:val="24"/>
        </w:rPr>
        <w:sectPr w:rsidR="0019629F" w:rsidRPr="00116A05" w:rsidSect="0032031C">
          <w:type w:val="continuous"/>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4678"/>
        <w:gridCol w:w="2693"/>
      </w:tblGrid>
      <w:tr w:rsidR="0019629F" w:rsidRPr="00116A05" w:rsidTr="0032031C">
        <w:tc>
          <w:tcPr>
            <w:tcW w:w="6629" w:type="dxa"/>
            <w:gridSpan w:val="2"/>
            <w:vAlign w:val="center"/>
          </w:tcPr>
          <w:p w:rsidR="0019629F" w:rsidRPr="00116A05" w:rsidRDefault="0019629F" w:rsidP="0032031C">
            <w:pPr>
              <w:spacing w:before="120"/>
              <w:jc w:val="center"/>
              <w:rPr>
                <w:b/>
                <w:sz w:val="24"/>
                <w:szCs w:val="24"/>
              </w:rPr>
            </w:pPr>
            <w:r w:rsidRPr="00116A05">
              <w:rPr>
                <w:b/>
                <w:sz w:val="24"/>
                <w:szCs w:val="24"/>
              </w:rPr>
              <w:t>Ismeretek/fejlesztési követelmények</w:t>
            </w:r>
          </w:p>
        </w:tc>
        <w:tc>
          <w:tcPr>
            <w:tcW w:w="2693" w:type="dxa"/>
            <w:vAlign w:val="center"/>
          </w:tcPr>
          <w:p w:rsidR="0019629F" w:rsidRPr="00116A05" w:rsidRDefault="0019629F" w:rsidP="0032031C">
            <w:pPr>
              <w:spacing w:before="120"/>
              <w:jc w:val="center"/>
              <w:rPr>
                <w:b/>
                <w:sz w:val="24"/>
                <w:szCs w:val="24"/>
              </w:rPr>
            </w:pPr>
            <w:r w:rsidRPr="00116A05">
              <w:rPr>
                <w:b/>
                <w:bCs/>
                <w:sz w:val="24"/>
                <w:szCs w:val="24"/>
              </w:rPr>
              <w:t>Kapcsolódási pontok</w:t>
            </w:r>
          </w:p>
        </w:tc>
      </w:tr>
      <w:tr w:rsidR="0019629F" w:rsidRPr="00116A05" w:rsidTr="0032031C">
        <w:tc>
          <w:tcPr>
            <w:tcW w:w="6629" w:type="dxa"/>
            <w:gridSpan w:val="2"/>
            <w:vAlign w:val="center"/>
          </w:tcPr>
          <w:p w:rsidR="0019629F" w:rsidRPr="00116A05" w:rsidRDefault="0019629F" w:rsidP="0032031C">
            <w:pPr>
              <w:spacing w:before="120"/>
              <w:rPr>
                <w:i/>
                <w:sz w:val="24"/>
                <w:szCs w:val="24"/>
              </w:rPr>
            </w:pPr>
            <w:r w:rsidRPr="00116A05">
              <w:rPr>
                <w:i/>
                <w:sz w:val="24"/>
                <w:szCs w:val="24"/>
              </w:rPr>
              <w:t>4.1. A forgalomszabályozás közlekedési jelzései</w:t>
            </w:r>
          </w:p>
          <w:p w:rsidR="0019629F" w:rsidRPr="00116A05" w:rsidRDefault="0019629F" w:rsidP="0032031C">
            <w:pPr>
              <w:rPr>
                <w:sz w:val="24"/>
                <w:szCs w:val="24"/>
              </w:rPr>
            </w:pPr>
            <w:r w:rsidRPr="00116A05">
              <w:rPr>
                <w:sz w:val="24"/>
                <w:szCs w:val="24"/>
              </w:rPr>
              <w:t>A közúti közlekedési jelzések hierarchiája.</w:t>
            </w:r>
          </w:p>
          <w:p w:rsidR="0019629F" w:rsidRPr="00116A05" w:rsidRDefault="0019629F" w:rsidP="0032031C">
            <w:pPr>
              <w:rPr>
                <w:sz w:val="24"/>
                <w:szCs w:val="24"/>
              </w:rPr>
            </w:pPr>
            <w:r w:rsidRPr="00116A05">
              <w:rPr>
                <w:sz w:val="24"/>
                <w:szCs w:val="24"/>
              </w:rPr>
              <w:t>A jelzőtáblák és útburkolati jelek.</w:t>
            </w:r>
          </w:p>
          <w:p w:rsidR="0019629F" w:rsidRPr="00116A05" w:rsidRDefault="0019629F" w:rsidP="0032031C">
            <w:pPr>
              <w:rPr>
                <w:sz w:val="24"/>
                <w:szCs w:val="24"/>
              </w:rPr>
            </w:pPr>
            <w:r w:rsidRPr="00116A05">
              <w:rPr>
                <w:sz w:val="24"/>
                <w:szCs w:val="24"/>
              </w:rPr>
              <w:t>A forgalomirányító fényjelzőkészülékek jelzéseinek jelentése.</w:t>
            </w:r>
          </w:p>
          <w:p w:rsidR="0019629F" w:rsidRPr="00116A05" w:rsidRDefault="0019629F" w:rsidP="0032031C">
            <w:pPr>
              <w:rPr>
                <w:sz w:val="24"/>
                <w:szCs w:val="24"/>
              </w:rPr>
            </w:pPr>
          </w:p>
        </w:tc>
        <w:tc>
          <w:tcPr>
            <w:tcW w:w="2693" w:type="dxa"/>
            <w:vMerge w:val="restart"/>
          </w:tcPr>
          <w:p w:rsidR="0019629F" w:rsidRPr="00116A05" w:rsidRDefault="0019629F" w:rsidP="0032031C">
            <w:pPr>
              <w:spacing w:before="120"/>
              <w:rPr>
                <w:sz w:val="24"/>
                <w:szCs w:val="24"/>
              </w:rPr>
            </w:pPr>
            <w:r w:rsidRPr="00116A05">
              <w:rPr>
                <w:i/>
                <w:sz w:val="24"/>
                <w:szCs w:val="24"/>
              </w:rPr>
              <w:t>Magyar nyelv és irodalom:</w:t>
            </w:r>
            <w:r w:rsidRPr="00116A05">
              <w:rPr>
                <w:sz w:val="24"/>
                <w:szCs w:val="24"/>
              </w:rPr>
              <w:t xml:space="preserve"> szaknyelv, szókincsbővítés, szövegértés, könyvtárhasználat.</w:t>
            </w:r>
          </w:p>
          <w:p w:rsidR="0019629F" w:rsidRPr="00116A05" w:rsidRDefault="0019629F" w:rsidP="0032031C">
            <w:pPr>
              <w:rPr>
                <w:sz w:val="24"/>
                <w:szCs w:val="24"/>
              </w:rPr>
            </w:pPr>
          </w:p>
          <w:p w:rsidR="0019629F" w:rsidRPr="00116A05" w:rsidRDefault="0019629F" w:rsidP="0032031C">
            <w:pPr>
              <w:rPr>
                <w:sz w:val="24"/>
                <w:szCs w:val="24"/>
              </w:rPr>
            </w:pPr>
            <w:r w:rsidRPr="00116A05">
              <w:rPr>
                <w:i/>
                <w:sz w:val="24"/>
                <w:szCs w:val="24"/>
              </w:rPr>
              <w:t xml:space="preserve">Informatika: </w:t>
            </w:r>
            <w:r w:rsidRPr="00116A05">
              <w:rPr>
                <w:sz w:val="24"/>
                <w:szCs w:val="24"/>
              </w:rPr>
              <w:t>könyvtárhasználat, alkalmazások használata.</w:t>
            </w:r>
          </w:p>
          <w:p w:rsidR="0019629F" w:rsidRPr="00116A05" w:rsidRDefault="0019629F" w:rsidP="0032031C">
            <w:pPr>
              <w:rPr>
                <w:sz w:val="24"/>
                <w:szCs w:val="24"/>
              </w:rPr>
            </w:pPr>
          </w:p>
          <w:p w:rsidR="0019629F" w:rsidRPr="00116A05" w:rsidRDefault="0019629F" w:rsidP="0032031C">
            <w:pPr>
              <w:rPr>
                <w:sz w:val="24"/>
                <w:szCs w:val="24"/>
              </w:rPr>
            </w:pPr>
            <w:r w:rsidRPr="00116A05">
              <w:rPr>
                <w:i/>
                <w:sz w:val="24"/>
                <w:szCs w:val="24"/>
              </w:rPr>
              <w:t>Természetismeret: s</w:t>
            </w:r>
            <w:r w:rsidRPr="00116A05">
              <w:rPr>
                <w:sz w:val="24"/>
                <w:szCs w:val="24"/>
              </w:rPr>
              <w:t>ebesség, gyorsulás.</w:t>
            </w:r>
          </w:p>
          <w:p w:rsidR="0019629F" w:rsidRPr="00116A05" w:rsidRDefault="0019629F" w:rsidP="0032031C">
            <w:pPr>
              <w:rPr>
                <w:sz w:val="24"/>
                <w:szCs w:val="24"/>
              </w:rPr>
            </w:pPr>
          </w:p>
          <w:p w:rsidR="0019629F" w:rsidRPr="00116A05" w:rsidRDefault="0019629F" w:rsidP="0032031C">
            <w:pPr>
              <w:rPr>
                <w:sz w:val="24"/>
                <w:szCs w:val="24"/>
              </w:rPr>
            </w:pPr>
            <w:r w:rsidRPr="00116A05">
              <w:rPr>
                <w:i/>
                <w:sz w:val="24"/>
                <w:szCs w:val="24"/>
              </w:rPr>
              <w:t xml:space="preserve">Erkölcstan: </w:t>
            </w:r>
            <w:r w:rsidRPr="00116A05">
              <w:rPr>
                <w:sz w:val="24"/>
                <w:szCs w:val="24"/>
              </w:rPr>
              <w:t>találmányok az emberiség szolgálatára (anyagi hasznára, javára, kárára).</w:t>
            </w:r>
          </w:p>
        </w:tc>
      </w:tr>
      <w:tr w:rsidR="0019629F" w:rsidRPr="00116A05" w:rsidTr="0032031C">
        <w:tc>
          <w:tcPr>
            <w:tcW w:w="6629" w:type="dxa"/>
            <w:gridSpan w:val="2"/>
            <w:vAlign w:val="center"/>
          </w:tcPr>
          <w:p w:rsidR="0019629F" w:rsidRPr="00116A05" w:rsidRDefault="0019629F" w:rsidP="0032031C">
            <w:pPr>
              <w:spacing w:before="120"/>
              <w:rPr>
                <w:i/>
                <w:sz w:val="24"/>
                <w:szCs w:val="24"/>
              </w:rPr>
            </w:pPr>
            <w:r w:rsidRPr="00116A05">
              <w:rPr>
                <w:i/>
                <w:sz w:val="24"/>
                <w:szCs w:val="24"/>
              </w:rPr>
              <w:t>4.2. A közlekedés rendszere, közlekedéstörténet</w:t>
            </w:r>
          </w:p>
          <w:p w:rsidR="0019629F" w:rsidRPr="00116A05" w:rsidRDefault="0019629F" w:rsidP="0032031C">
            <w:pPr>
              <w:rPr>
                <w:sz w:val="24"/>
                <w:szCs w:val="24"/>
              </w:rPr>
            </w:pPr>
            <w:r w:rsidRPr="00116A05">
              <w:rPr>
                <w:sz w:val="24"/>
                <w:szCs w:val="24"/>
              </w:rPr>
              <w:t>A járművek.</w:t>
            </w:r>
          </w:p>
          <w:p w:rsidR="0019629F" w:rsidRPr="00116A05" w:rsidRDefault="0019629F" w:rsidP="0032031C">
            <w:pPr>
              <w:rPr>
                <w:sz w:val="24"/>
                <w:szCs w:val="24"/>
              </w:rPr>
            </w:pPr>
            <w:r w:rsidRPr="00116A05">
              <w:rPr>
                <w:sz w:val="24"/>
                <w:szCs w:val="24"/>
              </w:rPr>
              <w:t>A városi, közúti, a vízi és légi közlekedés rendszereinek megismerése.</w:t>
            </w:r>
          </w:p>
          <w:p w:rsidR="0019629F" w:rsidRPr="00116A05" w:rsidRDefault="0019629F" w:rsidP="0032031C">
            <w:pPr>
              <w:rPr>
                <w:sz w:val="24"/>
                <w:szCs w:val="24"/>
              </w:rPr>
            </w:pPr>
            <w:r w:rsidRPr="00116A05">
              <w:rPr>
                <w:sz w:val="24"/>
                <w:szCs w:val="24"/>
              </w:rPr>
              <w:t>A közlekedés fejlődése, találmányok és feltalálók a közlekedéstörténetben – információgyűjtés, rendszerezés.</w:t>
            </w:r>
          </w:p>
          <w:p w:rsidR="0019629F" w:rsidRPr="00116A05" w:rsidRDefault="0019629F" w:rsidP="0032031C">
            <w:pPr>
              <w:rPr>
                <w:sz w:val="24"/>
                <w:szCs w:val="24"/>
              </w:rPr>
            </w:pPr>
          </w:p>
        </w:tc>
        <w:tc>
          <w:tcPr>
            <w:tcW w:w="2693" w:type="dxa"/>
            <w:vMerge/>
            <w:vAlign w:val="center"/>
          </w:tcPr>
          <w:p w:rsidR="0019629F" w:rsidRPr="00116A05" w:rsidRDefault="0019629F" w:rsidP="0032031C">
            <w:pPr>
              <w:rPr>
                <w:sz w:val="24"/>
                <w:szCs w:val="24"/>
              </w:rPr>
            </w:pPr>
          </w:p>
        </w:tc>
      </w:tr>
      <w:tr w:rsidR="0019629F" w:rsidRPr="00116A05" w:rsidTr="0032031C">
        <w:tc>
          <w:tcPr>
            <w:tcW w:w="6629" w:type="dxa"/>
            <w:gridSpan w:val="2"/>
            <w:vAlign w:val="center"/>
          </w:tcPr>
          <w:p w:rsidR="0019629F" w:rsidRPr="00116A05" w:rsidRDefault="0019629F" w:rsidP="0032031C">
            <w:pPr>
              <w:spacing w:before="120"/>
              <w:rPr>
                <w:i/>
                <w:sz w:val="24"/>
                <w:szCs w:val="24"/>
              </w:rPr>
            </w:pPr>
            <w:r w:rsidRPr="00116A05">
              <w:rPr>
                <w:i/>
                <w:sz w:val="24"/>
                <w:szCs w:val="24"/>
              </w:rPr>
              <w:t>4.3. Balesetvédelem</w:t>
            </w:r>
          </w:p>
          <w:p w:rsidR="0019629F" w:rsidRPr="00116A05" w:rsidRDefault="0019629F" w:rsidP="0032031C">
            <w:pPr>
              <w:rPr>
                <w:sz w:val="24"/>
                <w:szCs w:val="24"/>
              </w:rPr>
            </w:pPr>
            <w:r w:rsidRPr="00116A05">
              <w:rPr>
                <w:sz w:val="24"/>
                <w:szCs w:val="24"/>
              </w:rPr>
              <w:t>Közlekedési helyzetek, veszélyek, balesetek elemzése, megelőzése.</w:t>
            </w:r>
          </w:p>
          <w:p w:rsidR="0019629F" w:rsidRPr="00116A05" w:rsidRDefault="0019629F" w:rsidP="0032031C">
            <w:pPr>
              <w:rPr>
                <w:sz w:val="24"/>
                <w:szCs w:val="24"/>
              </w:rPr>
            </w:pPr>
            <w:r w:rsidRPr="00116A05">
              <w:rPr>
                <w:sz w:val="24"/>
                <w:szCs w:val="24"/>
              </w:rPr>
              <w:t>Közlekedésbiztonsági ismeretek. A féktávolság. Az érzékelési- és útviszonyok forgalombefolyásoló szerepe.</w:t>
            </w:r>
          </w:p>
          <w:p w:rsidR="0019629F" w:rsidRPr="00116A05" w:rsidRDefault="0019629F" w:rsidP="0032031C">
            <w:pPr>
              <w:rPr>
                <w:sz w:val="24"/>
                <w:szCs w:val="24"/>
              </w:rPr>
            </w:pPr>
            <w:r w:rsidRPr="00116A05">
              <w:rPr>
                <w:sz w:val="24"/>
                <w:szCs w:val="24"/>
              </w:rPr>
              <w:t>A biztonságos kerékpáros közlekedéshez szükséges gyakorlati készségek fejlesztése az alapvető szituációkat modellező gyakorlati pályán.</w:t>
            </w:r>
          </w:p>
          <w:p w:rsidR="0019629F" w:rsidRPr="00116A05" w:rsidRDefault="0019629F" w:rsidP="0032031C">
            <w:pPr>
              <w:rPr>
                <w:sz w:val="24"/>
                <w:szCs w:val="24"/>
              </w:rPr>
            </w:pPr>
            <w:r w:rsidRPr="00116A05">
              <w:rPr>
                <w:sz w:val="24"/>
                <w:szCs w:val="24"/>
              </w:rPr>
              <w:t>Tennivalók közlekedési baleset esetén. Az elsősegélynyújtás feltételrendszere, helyzetfelmérés, biztosítás és segélyhívás.</w:t>
            </w:r>
          </w:p>
        </w:tc>
        <w:tc>
          <w:tcPr>
            <w:tcW w:w="2693" w:type="dxa"/>
            <w:vMerge/>
            <w:vAlign w:val="center"/>
          </w:tcPr>
          <w:p w:rsidR="0019629F" w:rsidRPr="00116A05" w:rsidRDefault="0019629F" w:rsidP="0032031C">
            <w:pPr>
              <w:rPr>
                <w:sz w:val="24"/>
                <w:szCs w:val="24"/>
              </w:rPr>
            </w:pPr>
          </w:p>
        </w:tc>
      </w:tr>
      <w:tr w:rsidR="0019629F" w:rsidRPr="00116A05" w:rsidTr="0032031C">
        <w:tc>
          <w:tcPr>
            <w:tcW w:w="6629" w:type="dxa"/>
            <w:gridSpan w:val="2"/>
            <w:vAlign w:val="center"/>
          </w:tcPr>
          <w:p w:rsidR="0019629F" w:rsidRPr="00116A05" w:rsidRDefault="0019629F" w:rsidP="0032031C">
            <w:pPr>
              <w:spacing w:before="120"/>
              <w:rPr>
                <w:i/>
                <w:sz w:val="24"/>
                <w:szCs w:val="24"/>
              </w:rPr>
            </w:pPr>
            <w:r w:rsidRPr="00116A05">
              <w:rPr>
                <w:i/>
                <w:sz w:val="24"/>
                <w:szCs w:val="24"/>
              </w:rPr>
              <w:t>4.4. Vasúti közlekedés</w:t>
            </w:r>
          </w:p>
          <w:p w:rsidR="0019629F" w:rsidRPr="00116A05" w:rsidRDefault="0019629F" w:rsidP="0032031C">
            <w:pPr>
              <w:rPr>
                <w:sz w:val="24"/>
                <w:szCs w:val="24"/>
              </w:rPr>
            </w:pPr>
            <w:r w:rsidRPr="00116A05">
              <w:rPr>
                <w:sz w:val="24"/>
                <w:szCs w:val="24"/>
              </w:rPr>
              <w:t xml:space="preserve">A biztonságos és udvarias vasúti közlekedés szabályai. </w:t>
            </w:r>
          </w:p>
        </w:tc>
        <w:tc>
          <w:tcPr>
            <w:tcW w:w="2693" w:type="dxa"/>
            <w:vMerge/>
            <w:vAlign w:val="center"/>
          </w:tcPr>
          <w:p w:rsidR="0019629F" w:rsidRPr="00116A05" w:rsidRDefault="0019629F" w:rsidP="0032031C">
            <w:pPr>
              <w:rPr>
                <w:sz w:val="24"/>
                <w:szCs w:val="24"/>
              </w:rPr>
            </w:pPr>
          </w:p>
        </w:tc>
      </w:tr>
      <w:tr w:rsidR="0019629F" w:rsidRPr="00116A05" w:rsidTr="0032031C">
        <w:tc>
          <w:tcPr>
            <w:tcW w:w="1951" w:type="dxa"/>
            <w:vAlign w:val="center"/>
          </w:tcPr>
          <w:p w:rsidR="0019629F" w:rsidRPr="00116A05" w:rsidRDefault="0019629F" w:rsidP="0032031C">
            <w:pPr>
              <w:spacing w:before="120"/>
              <w:jc w:val="center"/>
              <w:rPr>
                <w:b/>
                <w:sz w:val="24"/>
                <w:szCs w:val="24"/>
              </w:rPr>
            </w:pPr>
            <w:r w:rsidRPr="00116A05">
              <w:rPr>
                <w:b/>
                <w:sz w:val="24"/>
                <w:szCs w:val="24"/>
              </w:rPr>
              <w:t>Kulcsfogalmak/ fogalmak</w:t>
            </w:r>
          </w:p>
        </w:tc>
        <w:tc>
          <w:tcPr>
            <w:tcW w:w="7371" w:type="dxa"/>
            <w:gridSpan w:val="2"/>
            <w:vAlign w:val="center"/>
          </w:tcPr>
          <w:p w:rsidR="0019629F" w:rsidRPr="00116A05" w:rsidRDefault="0019629F" w:rsidP="0032031C">
            <w:pPr>
              <w:spacing w:before="120"/>
              <w:rPr>
                <w:sz w:val="24"/>
                <w:szCs w:val="24"/>
              </w:rPr>
            </w:pPr>
            <w:r w:rsidRPr="00116A05">
              <w:rPr>
                <w:sz w:val="24"/>
                <w:szCs w:val="24"/>
              </w:rPr>
              <w:t>Útvonaltípus, főútvonal, kerékpárút, autóút, autópálya, közlekedési csomópont, forgalomirányítás, elsőbbség, kikerülés, fékezés, fékút, megállás, tilalom, közlekedési tábla, viselkedési norma, útkereszteződés, alárendelt út, egyenrangú út, útviszony, közlekedésbiztonság.</w:t>
            </w:r>
          </w:p>
        </w:tc>
      </w:tr>
    </w:tbl>
    <w:p w:rsidR="0019629F" w:rsidRPr="00116A05" w:rsidRDefault="0019629F" w:rsidP="0019629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7332"/>
      </w:tblGrid>
      <w:tr w:rsidR="0019629F" w:rsidRPr="00116A05" w:rsidTr="0032031C">
        <w:tc>
          <w:tcPr>
            <w:tcW w:w="1956" w:type="dxa"/>
            <w:vAlign w:val="center"/>
          </w:tcPr>
          <w:p w:rsidR="0019629F" w:rsidRPr="00116A05" w:rsidRDefault="0019629F" w:rsidP="0032031C">
            <w:pPr>
              <w:jc w:val="center"/>
              <w:rPr>
                <w:b/>
                <w:sz w:val="24"/>
                <w:szCs w:val="24"/>
              </w:rPr>
            </w:pPr>
            <w:r w:rsidRPr="00116A05">
              <w:rPr>
                <w:b/>
                <w:sz w:val="24"/>
                <w:szCs w:val="24"/>
              </w:rPr>
              <w:t>A fejlesztés várt eredményei a 5. évfolyam végén</w:t>
            </w:r>
          </w:p>
        </w:tc>
        <w:tc>
          <w:tcPr>
            <w:tcW w:w="0" w:type="auto"/>
            <w:vAlign w:val="center"/>
          </w:tcPr>
          <w:p w:rsidR="0019629F" w:rsidRPr="00116A05" w:rsidRDefault="0019629F" w:rsidP="0032031C">
            <w:pPr>
              <w:spacing w:before="120"/>
              <w:rPr>
                <w:sz w:val="24"/>
                <w:szCs w:val="24"/>
              </w:rPr>
            </w:pPr>
            <w:r w:rsidRPr="00116A05">
              <w:rPr>
                <w:sz w:val="24"/>
                <w:szCs w:val="24"/>
              </w:rPr>
              <w:t>Tapasztalatok megfogalmazása a környezet elemeiről, állapotáról, a környezetátalakító tevékenységgel járó felelősség belátása.</w:t>
            </w:r>
          </w:p>
          <w:p w:rsidR="0019629F" w:rsidRPr="00116A05" w:rsidRDefault="0019629F" w:rsidP="0032031C">
            <w:pPr>
              <w:rPr>
                <w:sz w:val="24"/>
                <w:szCs w:val="24"/>
              </w:rPr>
            </w:pPr>
            <w:r w:rsidRPr="00116A05">
              <w:rPr>
                <w:sz w:val="24"/>
                <w:szCs w:val="24"/>
              </w:rPr>
              <w:t>Tapasztalatok az ételkészítéssel, élelmiszerekkel összefüggő munkatevékenységekről.</w:t>
            </w:r>
          </w:p>
          <w:p w:rsidR="0019629F" w:rsidRPr="00116A05" w:rsidRDefault="0019629F" w:rsidP="0032031C">
            <w:pPr>
              <w:rPr>
                <w:sz w:val="24"/>
                <w:szCs w:val="24"/>
              </w:rPr>
            </w:pPr>
            <w:r w:rsidRPr="00116A05">
              <w:rPr>
                <w:sz w:val="24"/>
                <w:szCs w:val="24"/>
              </w:rPr>
              <w:t>Ételkészítés és tárgyalkotás során a technológiák helyes alkalmazása, eszközök szakszerű, biztonságos használata.</w:t>
            </w:r>
          </w:p>
          <w:p w:rsidR="0019629F" w:rsidRPr="00116A05" w:rsidRDefault="0019629F" w:rsidP="0032031C">
            <w:pPr>
              <w:rPr>
                <w:sz w:val="24"/>
                <w:szCs w:val="24"/>
              </w:rPr>
            </w:pPr>
            <w:r w:rsidRPr="00116A05">
              <w:rPr>
                <w:sz w:val="24"/>
                <w:szCs w:val="24"/>
              </w:rPr>
              <w:t>Elemi műszaki rajzi ismeretek alkalmazása a tervezés és a kivitelezés során.</w:t>
            </w:r>
          </w:p>
          <w:p w:rsidR="0019629F" w:rsidRPr="00116A05" w:rsidRDefault="0019629F" w:rsidP="0032031C">
            <w:pPr>
              <w:rPr>
                <w:sz w:val="24"/>
                <w:szCs w:val="24"/>
              </w:rPr>
            </w:pPr>
            <w:r w:rsidRPr="00116A05">
              <w:rPr>
                <w:sz w:val="24"/>
                <w:szCs w:val="24"/>
              </w:rPr>
              <w:t>Az elkészült produktumok (ételek, tárgyak, modellek) reális értékelése, a hibák felismerése, a javítás, fejlesztés lehetőségeinek meghatározása.</w:t>
            </w:r>
          </w:p>
          <w:p w:rsidR="0019629F" w:rsidRPr="00116A05" w:rsidRDefault="0019629F" w:rsidP="0032031C">
            <w:pPr>
              <w:rPr>
                <w:sz w:val="24"/>
                <w:szCs w:val="24"/>
              </w:rPr>
            </w:pPr>
            <w:r w:rsidRPr="00116A05">
              <w:rPr>
                <w:sz w:val="24"/>
                <w:szCs w:val="24"/>
              </w:rPr>
              <w:t>A tárgyi környezetben végzett tevékenységek biztonságossá, környezettudatossá, takarékossá és célszerűvé válása.</w:t>
            </w:r>
          </w:p>
          <w:p w:rsidR="0019629F" w:rsidRPr="00116A05" w:rsidRDefault="0019629F" w:rsidP="0032031C">
            <w:pPr>
              <w:rPr>
                <w:sz w:val="24"/>
                <w:szCs w:val="24"/>
              </w:rPr>
            </w:pPr>
            <w:r w:rsidRPr="00116A05">
              <w:rPr>
                <w:sz w:val="24"/>
                <w:szCs w:val="24"/>
              </w:rPr>
              <w:t>A gyalogos és kerékpáros közlekedés KRESZ szerinti szabályainak, valamint a tömegközlekedés szabályainak biztonságos alkalmazása.</w:t>
            </w:r>
          </w:p>
          <w:p w:rsidR="0019629F" w:rsidRPr="00116A05" w:rsidRDefault="0019629F" w:rsidP="0032031C">
            <w:pPr>
              <w:rPr>
                <w:sz w:val="24"/>
                <w:szCs w:val="24"/>
              </w:rPr>
            </w:pPr>
            <w:r w:rsidRPr="00116A05">
              <w:rPr>
                <w:sz w:val="24"/>
                <w:szCs w:val="24"/>
              </w:rPr>
              <w:t>A vasúti közlekedésben való biztonságos és udvarias részvétel.</w:t>
            </w:r>
          </w:p>
          <w:p w:rsidR="0019629F" w:rsidRPr="00116A05" w:rsidRDefault="0019629F" w:rsidP="0032031C">
            <w:pPr>
              <w:rPr>
                <w:sz w:val="24"/>
                <w:szCs w:val="24"/>
              </w:rPr>
            </w:pPr>
          </w:p>
        </w:tc>
      </w:tr>
    </w:tbl>
    <w:p w:rsidR="0019629F" w:rsidRPr="00116A05" w:rsidRDefault="0019629F" w:rsidP="0019629F">
      <w:pPr>
        <w:rPr>
          <w:sz w:val="24"/>
          <w:szCs w:val="24"/>
        </w:rPr>
      </w:pPr>
    </w:p>
    <w:p w:rsidR="0032031C" w:rsidRPr="00F54533" w:rsidRDefault="0032031C" w:rsidP="0032031C">
      <w:pPr>
        <w:rPr>
          <w:b/>
          <w:sz w:val="24"/>
          <w:szCs w:val="24"/>
        </w:rPr>
      </w:pPr>
      <w:r>
        <w:rPr>
          <w:b/>
          <w:sz w:val="24"/>
          <w:szCs w:val="24"/>
        </w:rPr>
        <w:br w:type="page"/>
      </w:r>
    </w:p>
    <w:p w:rsidR="0032031C" w:rsidRPr="00F54533" w:rsidRDefault="0032031C" w:rsidP="0032031C">
      <w:pPr>
        <w:rPr>
          <w:b/>
          <w:sz w:val="24"/>
          <w:szCs w:val="24"/>
        </w:rPr>
      </w:pPr>
    </w:p>
    <w:p w:rsidR="0032031C" w:rsidRPr="00F54533" w:rsidRDefault="0032031C" w:rsidP="0032031C">
      <w:pPr>
        <w:jc w:val="center"/>
        <w:rPr>
          <w:b/>
          <w:sz w:val="24"/>
          <w:szCs w:val="24"/>
        </w:rPr>
      </w:pPr>
      <w:r w:rsidRPr="00F54533">
        <w:rPr>
          <w:b/>
          <w:sz w:val="24"/>
          <w:szCs w:val="24"/>
        </w:rPr>
        <w:t xml:space="preserve"> 6. évfolyam</w:t>
      </w:r>
    </w:p>
    <w:p w:rsidR="0032031C" w:rsidRPr="00F54533" w:rsidRDefault="0032031C" w:rsidP="0032031C">
      <w:pPr>
        <w:jc w:val="center"/>
        <w:rPr>
          <w:b/>
          <w:sz w:val="24"/>
          <w:szCs w:val="24"/>
        </w:rPr>
      </w:pPr>
    </w:p>
    <w:p w:rsidR="0032031C" w:rsidRPr="00F54533" w:rsidRDefault="0032031C" w:rsidP="0032031C">
      <w:pPr>
        <w:jc w:val="center"/>
        <w:rPr>
          <w:b/>
          <w:sz w:val="24"/>
          <w:szCs w:val="24"/>
        </w:rPr>
      </w:pPr>
      <w:r w:rsidRPr="00F54533">
        <w:rPr>
          <w:b/>
          <w:sz w:val="24"/>
          <w:szCs w:val="24"/>
        </w:rPr>
        <w:t>1 óra/hét</w:t>
      </w:r>
    </w:p>
    <w:p w:rsidR="0032031C" w:rsidRPr="00F54533" w:rsidRDefault="0032031C" w:rsidP="0032031C">
      <w:pPr>
        <w:rPr>
          <w:sz w:val="24"/>
          <w:szCs w:val="24"/>
        </w:rPr>
      </w:pPr>
    </w:p>
    <w:p w:rsidR="0032031C" w:rsidRPr="00F54533" w:rsidRDefault="0032031C" w:rsidP="0032031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825"/>
        <w:gridCol w:w="2076"/>
        <w:gridCol w:w="1648"/>
        <w:gridCol w:w="1579"/>
      </w:tblGrid>
      <w:tr w:rsidR="0032031C" w:rsidRPr="00F54533" w:rsidTr="0032031C">
        <w:tc>
          <w:tcPr>
            <w:tcW w:w="2828" w:type="dxa"/>
            <w:vAlign w:val="center"/>
          </w:tcPr>
          <w:p w:rsidR="0032031C" w:rsidRPr="00F54533" w:rsidRDefault="0032031C" w:rsidP="0032031C">
            <w:pPr>
              <w:pStyle w:val="Nincstrkz"/>
              <w:rPr>
                <w:rFonts w:ascii="Times New Roman" w:hAnsi="Times New Roman"/>
                <w:sz w:val="24"/>
                <w:szCs w:val="24"/>
              </w:rPr>
            </w:pPr>
          </w:p>
        </w:tc>
        <w:tc>
          <w:tcPr>
            <w:tcW w:w="2828" w:type="dxa"/>
            <w:vAlign w:val="center"/>
          </w:tcPr>
          <w:p w:rsidR="0032031C" w:rsidRPr="00F54533" w:rsidRDefault="0032031C" w:rsidP="0032031C">
            <w:pPr>
              <w:pStyle w:val="Nincstrkz"/>
              <w:jc w:val="center"/>
              <w:rPr>
                <w:rFonts w:ascii="Times New Roman" w:hAnsi="Times New Roman"/>
                <w:b/>
                <w:sz w:val="24"/>
                <w:szCs w:val="24"/>
              </w:rPr>
            </w:pPr>
            <w:r w:rsidRPr="00F54533">
              <w:rPr>
                <w:rFonts w:ascii="Times New Roman" w:hAnsi="Times New Roman"/>
                <w:b/>
                <w:sz w:val="24"/>
                <w:szCs w:val="24"/>
              </w:rPr>
              <w:t>Új ismeret feldolgozása</w:t>
            </w:r>
          </w:p>
        </w:tc>
        <w:tc>
          <w:tcPr>
            <w:tcW w:w="2828" w:type="dxa"/>
            <w:vAlign w:val="center"/>
          </w:tcPr>
          <w:p w:rsidR="0032031C" w:rsidRPr="00F54533" w:rsidRDefault="0032031C" w:rsidP="0032031C">
            <w:pPr>
              <w:pStyle w:val="Nincstrkz"/>
              <w:jc w:val="center"/>
              <w:rPr>
                <w:rFonts w:ascii="Times New Roman" w:hAnsi="Times New Roman"/>
                <w:b/>
                <w:sz w:val="24"/>
                <w:szCs w:val="24"/>
              </w:rPr>
            </w:pPr>
            <w:r w:rsidRPr="00F54533">
              <w:rPr>
                <w:rFonts w:ascii="Times New Roman" w:hAnsi="Times New Roman"/>
                <w:b/>
                <w:sz w:val="24"/>
                <w:szCs w:val="24"/>
              </w:rPr>
              <w:t>Munkáltatásra, gyakorlásra</w:t>
            </w:r>
          </w:p>
        </w:tc>
        <w:tc>
          <w:tcPr>
            <w:tcW w:w="2829" w:type="dxa"/>
            <w:vAlign w:val="center"/>
          </w:tcPr>
          <w:p w:rsidR="0032031C" w:rsidRPr="00F54533" w:rsidRDefault="0032031C" w:rsidP="0032031C">
            <w:pPr>
              <w:pStyle w:val="Nincstrkz"/>
              <w:jc w:val="center"/>
              <w:rPr>
                <w:rFonts w:ascii="Times New Roman" w:hAnsi="Times New Roman"/>
                <w:b/>
                <w:sz w:val="24"/>
                <w:szCs w:val="24"/>
              </w:rPr>
            </w:pPr>
            <w:r w:rsidRPr="00F54533">
              <w:rPr>
                <w:rFonts w:ascii="Times New Roman" w:hAnsi="Times New Roman"/>
                <w:b/>
                <w:sz w:val="24"/>
                <w:szCs w:val="24"/>
              </w:rPr>
              <w:t>Ismétlés, ellenőrzés</w:t>
            </w:r>
          </w:p>
        </w:tc>
        <w:tc>
          <w:tcPr>
            <w:tcW w:w="2829" w:type="dxa"/>
            <w:vAlign w:val="center"/>
          </w:tcPr>
          <w:p w:rsidR="0032031C" w:rsidRPr="00F54533" w:rsidRDefault="0032031C" w:rsidP="0032031C">
            <w:pPr>
              <w:pStyle w:val="Nincstrkz"/>
              <w:jc w:val="center"/>
              <w:rPr>
                <w:rFonts w:ascii="Times New Roman" w:hAnsi="Times New Roman"/>
                <w:b/>
                <w:sz w:val="24"/>
                <w:szCs w:val="24"/>
              </w:rPr>
            </w:pPr>
            <w:r w:rsidRPr="00F54533">
              <w:rPr>
                <w:rFonts w:ascii="Times New Roman" w:hAnsi="Times New Roman"/>
                <w:b/>
                <w:sz w:val="24"/>
                <w:szCs w:val="24"/>
              </w:rPr>
              <w:t>Összesen</w:t>
            </w:r>
          </w:p>
        </w:tc>
      </w:tr>
      <w:tr w:rsidR="0032031C" w:rsidRPr="00F54533" w:rsidTr="0032031C">
        <w:tc>
          <w:tcPr>
            <w:tcW w:w="2828" w:type="dxa"/>
            <w:vAlign w:val="center"/>
          </w:tcPr>
          <w:p w:rsidR="0032031C" w:rsidRPr="00F54533" w:rsidRDefault="0032031C" w:rsidP="0032031C">
            <w:pPr>
              <w:pStyle w:val="Nincstrkz"/>
              <w:rPr>
                <w:rFonts w:ascii="Times New Roman" w:hAnsi="Times New Roman"/>
                <w:sz w:val="24"/>
                <w:szCs w:val="24"/>
              </w:rPr>
            </w:pPr>
          </w:p>
          <w:p w:rsidR="0032031C" w:rsidRPr="00F54533" w:rsidRDefault="0032031C" w:rsidP="0032031C">
            <w:pPr>
              <w:pStyle w:val="Nincstrkz"/>
              <w:rPr>
                <w:rFonts w:ascii="Times New Roman" w:hAnsi="Times New Roman"/>
                <w:sz w:val="24"/>
                <w:szCs w:val="24"/>
              </w:rPr>
            </w:pPr>
            <w:r w:rsidRPr="00F54533">
              <w:rPr>
                <w:rFonts w:ascii="Times New Roman" w:hAnsi="Times New Roman"/>
                <w:sz w:val="24"/>
                <w:szCs w:val="24"/>
              </w:rPr>
              <w:t>Ételkészítés</w:t>
            </w:r>
          </w:p>
          <w:p w:rsidR="0032031C" w:rsidRPr="00F54533" w:rsidRDefault="0032031C" w:rsidP="0032031C">
            <w:pPr>
              <w:pStyle w:val="Nincstrkz"/>
              <w:rPr>
                <w:rFonts w:ascii="Times New Roman" w:hAnsi="Times New Roman"/>
                <w:sz w:val="24"/>
                <w:szCs w:val="24"/>
              </w:rPr>
            </w:pPr>
          </w:p>
        </w:tc>
        <w:tc>
          <w:tcPr>
            <w:tcW w:w="2828" w:type="dxa"/>
            <w:vAlign w:val="center"/>
          </w:tcPr>
          <w:p w:rsidR="0032031C" w:rsidRPr="00F54533" w:rsidRDefault="0032031C" w:rsidP="0032031C">
            <w:pPr>
              <w:pStyle w:val="Nincstrkz"/>
              <w:jc w:val="center"/>
              <w:rPr>
                <w:rFonts w:ascii="Times New Roman" w:hAnsi="Times New Roman"/>
                <w:sz w:val="24"/>
                <w:szCs w:val="24"/>
              </w:rPr>
            </w:pPr>
            <w:r w:rsidRPr="00F54533">
              <w:rPr>
                <w:rFonts w:ascii="Times New Roman" w:hAnsi="Times New Roman"/>
                <w:sz w:val="24"/>
                <w:szCs w:val="24"/>
              </w:rPr>
              <w:t>5</w:t>
            </w:r>
          </w:p>
        </w:tc>
        <w:tc>
          <w:tcPr>
            <w:tcW w:w="2828" w:type="dxa"/>
            <w:vAlign w:val="center"/>
          </w:tcPr>
          <w:p w:rsidR="0032031C" w:rsidRPr="00F54533" w:rsidRDefault="0032031C" w:rsidP="0032031C">
            <w:pPr>
              <w:pStyle w:val="Nincstrkz"/>
              <w:jc w:val="center"/>
              <w:rPr>
                <w:rFonts w:ascii="Times New Roman" w:hAnsi="Times New Roman"/>
                <w:sz w:val="24"/>
                <w:szCs w:val="24"/>
              </w:rPr>
            </w:pPr>
            <w:r w:rsidRPr="00F54533">
              <w:rPr>
                <w:rFonts w:ascii="Times New Roman" w:hAnsi="Times New Roman"/>
                <w:sz w:val="24"/>
                <w:szCs w:val="24"/>
              </w:rPr>
              <w:t>2</w:t>
            </w:r>
          </w:p>
        </w:tc>
        <w:tc>
          <w:tcPr>
            <w:tcW w:w="2829" w:type="dxa"/>
            <w:vAlign w:val="center"/>
          </w:tcPr>
          <w:p w:rsidR="0032031C" w:rsidRPr="00F54533" w:rsidRDefault="0032031C" w:rsidP="0032031C">
            <w:pPr>
              <w:jc w:val="center"/>
              <w:rPr>
                <w:sz w:val="24"/>
                <w:szCs w:val="24"/>
              </w:rPr>
            </w:pPr>
            <w:r w:rsidRPr="00F54533">
              <w:rPr>
                <w:sz w:val="24"/>
                <w:szCs w:val="24"/>
              </w:rPr>
              <w:t>1</w:t>
            </w:r>
          </w:p>
        </w:tc>
        <w:tc>
          <w:tcPr>
            <w:tcW w:w="2829" w:type="dxa"/>
            <w:vAlign w:val="center"/>
          </w:tcPr>
          <w:p w:rsidR="0032031C" w:rsidRPr="00F54533" w:rsidRDefault="0032031C" w:rsidP="0032031C">
            <w:pPr>
              <w:jc w:val="center"/>
              <w:rPr>
                <w:b/>
                <w:sz w:val="24"/>
                <w:szCs w:val="24"/>
              </w:rPr>
            </w:pPr>
            <w:r w:rsidRPr="00F54533">
              <w:rPr>
                <w:b/>
                <w:sz w:val="24"/>
                <w:szCs w:val="24"/>
              </w:rPr>
              <w:t>8</w:t>
            </w:r>
          </w:p>
        </w:tc>
      </w:tr>
      <w:tr w:rsidR="0032031C" w:rsidRPr="00F54533" w:rsidTr="0032031C">
        <w:tc>
          <w:tcPr>
            <w:tcW w:w="2828" w:type="dxa"/>
            <w:vAlign w:val="center"/>
          </w:tcPr>
          <w:p w:rsidR="0032031C" w:rsidRPr="00F54533" w:rsidRDefault="0032031C" w:rsidP="0032031C">
            <w:pPr>
              <w:pStyle w:val="Nincstrkz"/>
              <w:rPr>
                <w:rFonts w:ascii="Times New Roman" w:hAnsi="Times New Roman"/>
                <w:sz w:val="24"/>
                <w:szCs w:val="24"/>
              </w:rPr>
            </w:pPr>
            <w:r w:rsidRPr="00F54533">
              <w:rPr>
                <w:rFonts w:ascii="Times New Roman" w:hAnsi="Times New Roman"/>
                <w:sz w:val="24"/>
                <w:szCs w:val="24"/>
              </w:rPr>
              <w:t>Teendők a háztartásban és a lakókörnyezetben</w:t>
            </w:r>
          </w:p>
          <w:p w:rsidR="0032031C" w:rsidRPr="00F54533" w:rsidRDefault="0032031C" w:rsidP="0032031C">
            <w:pPr>
              <w:pStyle w:val="Nincstrkz"/>
              <w:rPr>
                <w:rFonts w:ascii="Times New Roman" w:hAnsi="Times New Roman"/>
                <w:sz w:val="24"/>
                <w:szCs w:val="24"/>
              </w:rPr>
            </w:pPr>
          </w:p>
        </w:tc>
        <w:tc>
          <w:tcPr>
            <w:tcW w:w="2828" w:type="dxa"/>
            <w:vAlign w:val="center"/>
          </w:tcPr>
          <w:p w:rsidR="0032031C" w:rsidRPr="00F54533" w:rsidRDefault="0032031C" w:rsidP="0032031C">
            <w:pPr>
              <w:jc w:val="center"/>
              <w:rPr>
                <w:sz w:val="24"/>
                <w:szCs w:val="24"/>
              </w:rPr>
            </w:pPr>
            <w:r w:rsidRPr="00F54533">
              <w:rPr>
                <w:sz w:val="24"/>
                <w:szCs w:val="24"/>
              </w:rPr>
              <w:t>7</w:t>
            </w:r>
          </w:p>
        </w:tc>
        <w:tc>
          <w:tcPr>
            <w:tcW w:w="2828" w:type="dxa"/>
            <w:vAlign w:val="center"/>
          </w:tcPr>
          <w:p w:rsidR="0032031C" w:rsidRPr="00F54533" w:rsidRDefault="0032031C" w:rsidP="0032031C">
            <w:pPr>
              <w:jc w:val="center"/>
              <w:rPr>
                <w:sz w:val="24"/>
                <w:szCs w:val="24"/>
              </w:rPr>
            </w:pPr>
            <w:r w:rsidRPr="00F54533">
              <w:rPr>
                <w:sz w:val="24"/>
                <w:szCs w:val="24"/>
              </w:rPr>
              <w:t>1</w:t>
            </w:r>
          </w:p>
        </w:tc>
        <w:tc>
          <w:tcPr>
            <w:tcW w:w="2829" w:type="dxa"/>
            <w:vAlign w:val="center"/>
          </w:tcPr>
          <w:p w:rsidR="0032031C" w:rsidRPr="00F54533" w:rsidRDefault="0032031C" w:rsidP="0032031C">
            <w:pPr>
              <w:jc w:val="center"/>
              <w:rPr>
                <w:sz w:val="24"/>
                <w:szCs w:val="24"/>
              </w:rPr>
            </w:pPr>
            <w:r w:rsidRPr="00F54533">
              <w:rPr>
                <w:sz w:val="24"/>
                <w:szCs w:val="24"/>
              </w:rPr>
              <w:t>1</w:t>
            </w:r>
          </w:p>
        </w:tc>
        <w:tc>
          <w:tcPr>
            <w:tcW w:w="2829" w:type="dxa"/>
            <w:vAlign w:val="center"/>
          </w:tcPr>
          <w:p w:rsidR="0032031C" w:rsidRPr="00F54533" w:rsidRDefault="0032031C" w:rsidP="0032031C">
            <w:pPr>
              <w:jc w:val="center"/>
              <w:rPr>
                <w:b/>
                <w:sz w:val="24"/>
                <w:szCs w:val="24"/>
              </w:rPr>
            </w:pPr>
            <w:r w:rsidRPr="00F54533">
              <w:rPr>
                <w:b/>
                <w:sz w:val="24"/>
                <w:szCs w:val="24"/>
              </w:rPr>
              <w:t>9</w:t>
            </w:r>
          </w:p>
        </w:tc>
      </w:tr>
      <w:tr w:rsidR="0032031C" w:rsidRPr="00F54533" w:rsidTr="0032031C">
        <w:tc>
          <w:tcPr>
            <w:tcW w:w="2828" w:type="dxa"/>
            <w:vAlign w:val="center"/>
          </w:tcPr>
          <w:p w:rsidR="0032031C" w:rsidRPr="00F54533" w:rsidRDefault="0032031C" w:rsidP="0032031C">
            <w:pPr>
              <w:pStyle w:val="Nincstrkz"/>
              <w:rPr>
                <w:rFonts w:ascii="Times New Roman" w:hAnsi="Times New Roman"/>
                <w:sz w:val="24"/>
                <w:szCs w:val="24"/>
              </w:rPr>
            </w:pPr>
          </w:p>
          <w:p w:rsidR="0032031C" w:rsidRPr="00F54533" w:rsidRDefault="0032031C" w:rsidP="0032031C">
            <w:pPr>
              <w:pStyle w:val="Nincstrkz"/>
              <w:rPr>
                <w:rFonts w:ascii="Times New Roman" w:hAnsi="Times New Roman"/>
                <w:sz w:val="24"/>
                <w:szCs w:val="24"/>
              </w:rPr>
            </w:pPr>
            <w:r w:rsidRPr="00F54533">
              <w:rPr>
                <w:rFonts w:ascii="Times New Roman" w:hAnsi="Times New Roman"/>
                <w:sz w:val="24"/>
                <w:szCs w:val="24"/>
              </w:rPr>
              <w:t>Tárgyi kultúra</w:t>
            </w:r>
          </w:p>
          <w:p w:rsidR="0032031C" w:rsidRPr="00F54533" w:rsidRDefault="0032031C" w:rsidP="0032031C">
            <w:pPr>
              <w:pStyle w:val="Nincstrkz"/>
              <w:rPr>
                <w:rFonts w:ascii="Times New Roman" w:hAnsi="Times New Roman"/>
                <w:sz w:val="24"/>
                <w:szCs w:val="24"/>
              </w:rPr>
            </w:pPr>
          </w:p>
        </w:tc>
        <w:tc>
          <w:tcPr>
            <w:tcW w:w="2828" w:type="dxa"/>
            <w:vAlign w:val="center"/>
          </w:tcPr>
          <w:p w:rsidR="0032031C" w:rsidRPr="00F54533" w:rsidRDefault="0032031C" w:rsidP="0032031C">
            <w:pPr>
              <w:jc w:val="center"/>
              <w:rPr>
                <w:sz w:val="24"/>
                <w:szCs w:val="24"/>
              </w:rPr>
            </w:pPr>
            <w:r w:rsidRPr="00F54533">
              <w:rPr>
                <w:sz w:val="24"/>
                <w:szCs w:val="24"/>
              </w:rPr>
              <w:t>12</w:t>
            </w:r>
          </w:p>
        </w:tc>
        <w:tc>
          <w:tcPr>
            <w:tcW w:w="2828" w:type="dxa"/>
            <w:vAlign w:val="center"/>
          </w:tcPr>
          <w:p w:rsidR="0032031C" w:rsidRPr="00F54533" w:rsidRDefault="0032031C" w:rsidP="0032031C">
            <w:pPr>
              <w:jc w:val="center"/>
              <w:rPr>
                <w:sz w:val="24"/>
                <w:szCs w:val="24"/>
              </w:rPr>
            </w:pPr>
            <w:r w:rsidRPr="00F54533">
              <w:rPr>
                <w:sz w:val="24"/>
                <w:szCs w:val="24"/>
              </w:rPr>
              <w:t>2</w:t>
            </w:r>
          </w:p>
        </w:tc>
        <w:tc>
          <w:tcPr>
            <w:tcW w:w="2829" w:type="dxa"/>
            <w:vAlign w:val="center"/>
          </w:tcPr>
          <w:p w:rsidR="0032031C" w:rsidRPr="00F54533" w:rsidRDefault="0032031C" w:rsidP="0032031C">
            <w:pPr>
              <w:jc w:val="center"/>
              <w:rPr>
                <w:sz w:val="24"/>
                <w:szCs w:val="24"/>
              </w:rPr>
            </w:pPr>
            <w:r w:rsidRPr="00F54533">
              <w:rPr>
                <w:sz w:val="24"/>
                <w:szCs w:val="24"/>
              </w:rPr>
              <w:t>1</w:t>
            </w:r>
          </w:p>
        </w:tc>
        <w:tc>
          <w:tcPr>
            <w:tcW w:w="2829" w:type="dxa"/>
            <w:vAlign w:val="center"/>
          </w:tcPr>
          <w:p w:rsidR="0032031C" w:rsidRPr="00F54533" w:rsidRDefault="0032031C" w:rsidP="0032031C">
            <w:pPr>
              <w:jc w:val="center"/>
              <w:rPr>
                <w:b/>
                <w:sz w:val="24"/>
                <w:szCs w:val="24"/>
              </w:rPr>
            </w:pPr>
            <w:r w:rsidRPr="00F54533">
              <w:rPr>
                <w:b/>
                <w:sz w:val="24"/>
                <w:szCs w:val="24"/>
              </w:rPr>
              <w:t>15</w:t>
            </w:r>
          </w:p>
        </w:tc>
      </w:tr>
      <w:tr w:rsidR="0032031C" w:rsidRPr="00F54533" w:rsidTr="0032031C">
        <w:tc>
          <w:tcPr>
            <w:tcW w:w="2828" w:type="dxa"/>
            <w:vAlign w:val="center"/>
          </w:tcPr>
          <w:p w:rsidR="0032031C" w:rsidRPr="00F54533" w:rsidRDefault="0032031C" w:rsidP="0032031C">
            <w:pPr>
              <w:pStyle w:val="Nincstrkz"/>
              <w:rPr>
                <w:rFonts w:ascii="Times New Roman" w:hAnsi="Times New Roman"/>
                <w:sz w:val="24"/>
                <w:szCs w:val="24"/>
              </w:rPr>
            </w:pPr>
          </w:p>
          <w:p w:rsidR="0032031C" w:rsidRPr="00F54533" w:rsidRDefault="0032031C" w:rsidP="0032031C">
            <w:pPr>
              <w:pStyle w:val="Nincstrkz"/>
              <w:rPr>
                <w:rFonts w:ascii="Times New Roman" w:hAnsi="Times New Roman"/>
                <w:sz w:val="24"/>
                <w:szCs w:val="24"/>
              </w:rPr>
            </w:pPr>
            <w:r w:rsidRPr="00F54533">
              <w:rPr>
                <w:rFonts w:ascii="Times New Roman" w:hAnsi="Times New Roman"/>
                <w:sz w:val="24"/>
                <w:szCs w:val="24"/>
              </w:rPr>
              <w:t>Közlekedés</w:t>
            </w:r>
          </w:p>
          <w:p w:rsidR="0032031C" w:rsidRPr="00F54533" w:rsidRDefault="0032031C" w:rsidP="0032031C">
            <w:pPr>
              <w:pStyle w:val="Nincstrkz"/>
              <w:rPr>
                <w:rFonts w:ascii="Times New Roman" w:hAnsi="Times New Roman"/>
                <w:sz w:val="24"/>
                <w:szCs w:val="24"/>
              </w:rPr>
            </w:pPr>
          </w:p>
        </w:tc>
        <w:tc>
          <w:tcPr>
            <w:tcW w:w="2828" w:type="dxa"/>
            <w:vAlign w:val="center"/>
          </w:tcPr>
          <w:p w:rsidR="0032031C" w:rsidRPr="00F54533" w:rsidRDefault="0032031C" w:rsidP="0032031C">
            <w:pPr>
              <w:jc w:val="center"/>
              <w:rPr>
                <w:sz w:val="24"/>
                <w:szCs w:val="24"/>
              </w:rPr>
            </w:pPr>
            <w:r w:rsidRPr="00F54533">
              <w:rPr>
                <w:sz w:val="24"/>
                <w:szCs w:val="24"/>
              </w:rPr>
              <w:t>2</w:t>
            </w:r>
          </w:p>
        </w:tc>
        <w:tc>
          <w:tcPr>
            <w:tcW w:w="2828" w:type="dxa"/>
            <w:vAlign w:val="center"/>
          </w:tcPr>
          <w:p w:rsidR="0032031C" w:rsidRPr="00F54533" w:rsidRDefault="0032031C" w:rsidP="0032031C">
            <w:pPr>
              <w:jc w:val="center"/>
              <w:rPr>
                <w:sz w:val="24"/>
                <w:szCs w:val="24"/>
              </w:rPr>
            </w:pPr>
            <w:r w:rsidRPr="00F54533">
              <w:rPr>
                <w:sz w:val="24"/>
                <w:szCs w:val="24"/>
              </w:rPr>
              <w:t>1</w:t>
            </w:r>
          </w:p>
        </w:tc>
        <w:tc>
          <w:tcPr>
            <w:tcW w:w="2829" w:type="dxa"/>
            <w:vAlign w:val="center"/>
          </w:tcPr>
          <w:p w:rsidR="0032031C" w:rsidRPr="00F54533" w:rsidRDefault="0032031C" w:rsidP="0032031C">
            <w:pPr>
              <w:jc w:val="center"/>
              <w:rPr>
                <w:sz w:val="24"/>
                <w:szCs w:val="24"/>
              </w:rPr>
            </w:pPr>
            <w:r w:rsidRPr="00F54533">
              <w:rPr>
                <w:sz w:val="24"/>
                <w:szCs w:val="24"/>
              </w:rPr>
              <w:t>1</w:t>
            </w:r>
          </w:p>
        </w:tc>
        <w:tc>
          <w:tcPr>
            <w:tcW w:w="2829" w:type="dxa"/>
            <w:vAlign w:val="center"/>
          </w:tcPr>
          <w:p w:rsidR="0032031C" w:rsidRPr="00F54533" w:rsidRDefault="0032031C" w:rsidP="0032031C">
            <w:pPr>
              <w:jc w:val="center"/>
              <w:rPr>
                <w:b/>
                <w:sz w:val="24"/>
                <w:szCs w:val="24"/>
              </w:rPr>
            </w:pPr>
            <w:r w:rsidRPr="00F54533">
              <w:rPr>
                <w:b/>
                <w:sz w:val="24"/>
                <w:szCs w:val="24"/>
              </w:rPr>
              <w:t>4</w:t>
            </w:r>
          </w:p>
        </w:tc>
      </w:tr>
      <w:tr w:rsidR="0032031C" w:rsidRPr="00F54533" w:rsidTr="0032031C">
        <w:tc>
          <w:tcPr>
            <w:tcW w:w="2828" w:type="dxa"/>
            <w:vAlign w:val="center"/>
          </w:tcPr>
          <w:p w:rsidR="0032031C" w:rsidRPr="00F54533" w:rsidRDefault="0032031C" w:rsidP="0032031C">
            <w:pPr>
              <w:rPr>
                <w:b/>
                <w:sz w:val="24"/>
                <w:szCs w:val="24"/>
              </w:rPr>
            </w:pPr>
          </w:p>
          <w:p w:rsidR="0032031C" w:rsidRPr="00F54533" w:rsidRDefault="0032031C" w:rsidP="0032031C">
            <w:pPr>
              <w:rPr>
                <w:b/>
                <w:sz w:val="24"/>
                <w:szCs w:val="24"/>
              </w:rPr>
            </w:pPr>
            <w:r w:rsidRPr="00F54533">
              <w:rPr>
                <w:b/>
                <w:sz w:val="24"/>
                <w:szCs w:val="24"/>
              </w:rPr>
              <w:t>Összesen</w:t>
            </w:r>
          </w:p>
          <w:p w:rsidR="0032031C" w:rsidRPr="00F54533" w:rsidRDefault="0032031C" w:rsidP="0032031C">
            <w:pPr>
              <w:rPr>
                <w:b/>
                <w:sz w:val="24"/>
                <w:szCs w:val="24"/>
              </w:rPr>
            </w:pPr>
          </w:p>
        </w:tc>
        <w:tc>
          <w:tcPr>
            <w:tcW w:w="2828" w:type="dxa"/>
            <w:vAlign w:val="center"/>
          </w:tcPr>
          <w:p w:rsidR="0032031C" w:rsidRPr="00F54533" w:rsidRDefault="0032031C" w:rsidP="0032031C">
            <w:pPr>
              <w:jc w:val="center"/>
              <w:rPr>
                <w:b/>
                <w:sz w:val="24"/>
                <w:szCs w:val="24"/>
              </w:rPr>
            </w:pPr>
            <w:r w:rsidRPr="00F54533">
              <w:rPr>
                <w:b/>
                <w:sz w:val="24"/>
                <w:szCs w:val="24"/>
              </w:rPr>
              <w:t>26</w:t>
            </w:r>
          </w:p>
        </w:tc>
        <w:tc>
          <w:tcPr>
            <w:tcW w:w="2828" w:type="dxa"/>
            <w:vAlign w:val="center"/>
          </w:tcPr>
          <w:p w:rsidR="0032031C" w:rsidRPr="00F54533" w:rsidRDefault="0032031C" w:rsidP="0032031C">
            <w:pPr>
              <w:jc w:val="center"/>
              <w:rPr>
                <w:b/>
                <w:sz w:val="24"/>
                <w:szCs w:val="24"/>
              </w:rPr>
            </w:pPr>
            <w:r w:rsidRPr="00F54533">
              <w:rPr>
                <w:b/>
                <w:sz w:val="24"/>
                <w:szCs w:val="24"/>
              </w:rPr>
              <w:t>6</w:t>
            </w:r>
          </w:p>
        </w:tc>
        <w:tc>
          <w:tcPr>
            <w:tcW w:w="2829" w:type="dxa"/>
            <w:vAlign w:val="center"/>
          </w:tcPr>
          <w:p w:rsidR="0032031C" w:rsidRPr="00F54533" w:rsidRDefault="0032031C" w:rsidP="0032031C">
            <w:pPr>
              <w:jc w:val="center"/>
              <w:rPr>
                <w:b/>
                <w:sz w:val="24"/>
                <w:szCs w:val="24"/>
              </w:rPr>
            </w:pPr>
            <w:r w:rsidRPr="00F54533">
              <w:rPr>
                <w:b/>
                <w:sz w:val="24"/>
                <w:szCs w:val="24"/>
              </w:rPr>
              <w:t>4</w:t>
            </w:r>
          </w:p>
        </w:tc>
        <w:tc>
          <w:tcPr>
            <w:tcW w:w="2829" w:type="dxa"/>
            <w:vAlign w:val="center"/>
          </w:tcPr>
          <w:p w:rsidR="0032031C" w:rsidRPr="00F54533" w:rsidRDefault="0032031C" w:rsidP="0032031C">
            <w:pPr>
              <w:jc w:val="center"/>
              <w:rPr>
                <w:b/>
                <w:sz w:val="24"/>
                <w:szCs w:val="24"/>
              </w:rPr>
            </w:pPr>
            <w:r w:rsidRPr="00F54533">
              <w:rPr>
                <w:b/>
                <w:sz w:val="24"/>
                <w:szCs w:val="24"/>
              </w:rPr>
              <w:t>36</w:t>
            </w:r>
          </w:p>
        </w:tc>
      </w:tr>
    </w:tbl>
    <w:p w:rsidR="0032031C" w:rsidRPr="00F54533" w:rsidRDefault="0032031C" w:rsidP="0032031C">
      <w:pPr>
        <w:rPr>
          <w:sz w:val="24"/>
          <w:szCs w:val="24"/>
        </w:rPr>
      </w:pPr>
    </w:p>
    <w:p w:rsidR="0032031C" w:rsidRPr="00F54533" w:rsidRDefault="0032031C" w:rsidP="0032031C">
      <w:pPr>
        <w:rPr>
          <w:sz w:val="24"/>
          <w:szCs w:val="24"/>
        </w:rPr>
      </w:pPr>
    </w:p>
    <w:p w:rsidR="0032031C" w:rsidRDefault="0032031C" w:rsidP="0019629F">
      <w:pPr>
        <w:jc w:val="center"/>
        <w:rPr>
          <w:b/>
          <w:sz w:val="24"/>
          <w:szCs w:val="24"/>
        </w:rPr>
      </w:pPr>
      <w:r>
        <w:rPr>
          <w:b/>
          <w:sz w:val="24"/>
          <w:szCs w:val="24"/>
        </w:rPr>
        <w:br w:type="page"/>
      </w: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1"/>
        <w:gridCol w:w="268"/>
        <w:gridCol w:w="4649"/>
        <w:gridCol w:w="1194"/>
        <w:gridCol w:w="1186"/>
      </w:tblGrid>
      <w:tr w:rsidR="0032031C" w:rsidRPr="002A02F7" w:rsidTr="0032031C">
        <w:trPr>
          <w:trHeight w:val="488"/>
        </w:trPr>
        <w:tc>
          <w:tcPr>
            <w:tcW w:w="2099" w:type="dxa"/>
            <w:gridSpan w:val="2"/>
            <w:vAlign w:val="center"/>
          </w:tcPr>
          <w:p w:rsidR="0032031C" w:rsidRPr="002A02F7" w:rsidRDefault="0032031C" w:rsidP="0032031C">
            <w:pPr>
              <w:spacing w:before="120"/>
              <w:jc w:val="center"/>
              <w:rPr>
                <w:b/>
                <w:sz w:val="24"/>
                <w:szCs w:val="24"/>
              </w:rPr>
            </w:pPr>
            <w:r w:rsidRPr="002A02F7">
              <w:rPr>
                <w:b/>
                <w:sz w:val="24"/>
                <w:szCs w:val="24"/>
              </w:rPr>
              <w:t>Tematikai egység</w:t>
            </w:r>
          </w:p>
        </w:tc>
        <w:tc>
          <w:tcPr>
            <w:tcW w:w="5843" w:type="dxa"/>
            <w:gridSpan w:val="2"/>
            <w:vAlign w:val="center"/>
          </w:tcPr>
          <w:p w:rsidR="0032031C" w:rsidRPr="002A02F7" w:rsidRDefault="0032031C" w:rsidP="0032031C">
            <w:pPr>
              <w:spacing w:before="120"/>
              <w:jc w:val="center"/>
              <w:rPr>
                <w:b/>
                <w:sz w:val="24"/>
                <w:szCs w:val="24"/>
              </w:rPr>
            </w:pPr>
            <w:r w:rsidRPr="002A02F7">
              <w:rPr>
                <w:b/>
                <w:sz w:val="24"/>
                <w:szCs w:val="24"/>
              </w:rPr>
              <w:t>1. Ételkészítés</w:t>
            </w:r>
          </w:p>
        </w:tc>
        <w:tc>
          <w:tcPr>
            <w:tcW w:w="1186" w:type="dxa"/>
            <w:vAlign w:val="center"/>
          </w:tcPr>
          <w:p w:rsidR="0032031C" w:rsidRPr="002A02F7" w:rsidRDefault="0032031C" w:rsidP="0032031C">
            <w:pPr>
              <w:spacing w:before="120"/>
              <w:jc w:val="center"/>
              <w:rPr>
                <w:b/>
                <w:sz w:val="24"/>
                <w:szCs w:val="24"/>
              </w:rPr>
            </w:pPr>
            <w:r w:rsidRPr="002A02F7">
              <w:rPr>
                <w:b/>
                <w:sz w:val="24"/>
                <w:szCs w:val="24"/>
              </w:rPr>
              <w:t>Órakeret 7 óra</w:t>
            </w:r>
          </w:p>
        </w:tc>
      </w:tr>
      <w:tr w:rsidR="0032031C" w:rsidRPr="002A02F7" w:rsidTr="0032031C">
        <w:tc>
          <w:tcPr>
            <w:tcW w:w="2099" w:type="dxa"/>
            <w:gridSpan w:val="2"/>
            <w:vAlign w:val="center"/>
          </w:tcPr>
          <w:p w:rsidR="0032031C" w:rsidRPr="002A02F7" w:rsidRDefault="0032031C" w:rsidP="0032031C">
            <w:pPr>
              <w:spacing w:before="120"/>
              <w:jc w:val="center"/>
              <w:rPr>
                <w:b/>
                <w:sz w:val="24"/>
                <w:szCs w:val="24"/>
              </w:rPr>
            </w:pPr>
            <w:r w:rsidRPr="002A02F7">
              <w:rPr>
                <w:b/>
                <w:sz w:val="24"/>
                <w:szCs w:val="24"/>
              </w:rPr>
              <w:t>Előzetes tudás</w:t>
            </w:r>
          </w:p>
        </w:tc>
        <w:tc>
          <w:tcPr>
            <w:tcW w:w="7029" w:type="dxa"/>
            <w:gridSpan w:val="3"/>
            <w:vAlign w:val="center"/>
          </w:tcPr>
          <w:p w:rsidR="0032031C" w:rsidRPr="002A02F7" w:rsidRDefault="0032031C" w:rsidP="0032031C">
            <w:pPr>
              <w:spacing w:before="120"/>
              <w:rPr>
                <w:sz w:val="24"/>
                <w:szCs w:val="24"/>
              </w:rPr>
            </w:pPr>
            <w:r w:rsidRPr="002A02F7">
              <w:rPr>
                <w:sz w:val="24"/>
                <w:szCs w:val="24"/>
              </w:rPr>
              <w:t>A mindennapos étkezési szokások, ételfajták, étkezési eszközök, étkezőhelyek ismerete.</w:t>
            </w:r>
          </w:p>
          <w:p w:rsidR="0032031C" w:rsidRPr="002A02F7" w:rsidRDefault="0032031C" w:rsidP="0032031C">
            <w:pPr>
              <w:rPr>
                <w:sz w:val="24"/>
                <w:szCs w:val="24"/>
              </w:rPr>
            </w:pPr>
            <w:r w:rsidRPr="002A02F7">
              <w:rPr>
                <w:sz w:val="24"/>
                <w:szCs w:val="24"/>
              </w:rPr>
              <w:t>Egyszerű konyhai kézi eszközök biztonságos kezelése, az evőeszközök kulturált használata.</w:t>
            </w:r>
          </w:p>
          <w:p w:rsidR="0032031C" w:rsidRPr="002A02F7" w:rsidRDefault="0032031C" w:rsidP="0032031C">
            <w:pPr>
              <w:rPr>
                <w:sz w:val="24"/>
                <w:szCs w:val="24"/>
              </w:rPr>
            </w:pPr>
            <w:r w:rsidRPr="002A02F7">
              <w:rPr>
                <w:sz w:val="24"/>
                <w:szCs w:val="24"/>
              </w:rPr>
              <w:t>Megfontolt, fegyelmezett, biztonságra törekvő viselkedés a munkakörnyezetben.</w:t>
            </w:r>
          </w:p>
          <w:p w:rsidR="0032031C" w:rsidRPr="002A02F7" w:rsidRDefault="0032031C" w:rsidP="0032031C">
            <w:pPr>
              <w:rPr>
                <w:sz w:val="24"/>
                <w:szCs w:val="24"/>
              </w:rPr>
            </w:pPr>
            <w:r w:rsidRPr="002A02F7">
              <w:rPr>
                <w:sz w:val="24"/>
                <w:szCs w:val="24"/>
              </w:rPr>
              <w:t>Az étkezéshez kapcsolódó elemi viselkedési szabályok betartása.</w:t>
            </w:r>
          </w:p>
        </w:tc>
      </w:tr>
      <w:tr w:rsidR="0032031C" w:rsidRPr="002A02F7" w:rsidTr="0032031C">
        <w:tc>
          <w:tcPr>
            <w:tcW w:w="2099" w:type="dxa"/>
            <w:gridSpan w:val="2"/>
            <w:vAlign w:val="center"/>
          </w:tcPr>
          <w:p w:rsidR="0032031C" w:rsidRPr="002A02F7" w:rsidRDefault="0032031C" w:rsidP="0032031C">
            <w:pPr>
              <w:spacing w:before="120"/>
              <w:jc w:val="center"/>
              <w:rPr>
                <w:b/>
                <w:sz w:val="24"/>
                <w:szCs w:val="24"/>
              </w:rPr>
            </w:pPr>
            <w:r w:rsidRPr="002A02F7">
              <w:rPr>
                <w:b/>
                <w:sz w:val="24"/>
                <w:szCs w:val="24"/>
              </w:rPr>
              <w:t>A tematikai egység nevelési-fejlesztési céljai</w:t>
            </w:r>
          </w:p>
        </w:tc>
        <w:tc>
          <w:tcPr>
            <w:tcW w:w="7029" w:type="dxa"/>
            <w:gridSpan w:val="3"/>
            <w:vAlign w:val="center"/>
          </w:tcPr>
          <w:p w:rsidR="0032031C" w:rsidRPr="002A02F7" w:rsidRDefault="0032031C" w:rsidP="0032031C">
            <w:pPr>
              <w:spacing w:before="120"/>
              <w:rPr>
                <w:sz w:val="24"/>
                <w:szCs w:val="24"/>
              </w:rPr>
            </w:pPr>
            <w:r w:rsidRPr="002A02F7">
              <w:rPr>
                <w:sz w:val="24"/>
                <w:szCs w:val="24"/>
              </w:rPr>
              <w:t>A saját tevékenység, a cselekvések és a következmények összefüggéseinek belátása, a saját felelősség felismerése.</w:t>
            </w:r>
          </w:p>
          <w:p w:rsidR="0032031C" w:rsidRPr="002A02F7" w:rsidRDefault="0032031C" w:rsidP="0032031C">
            <w:pPr>
              <w:rPr>
                <w:sz w:val="24"/>
                <w:szCs w:val="24"/>
              </w:rPr>
            </w:pPr>
            <w:r w:rsidRPr="002A02F7">
              <w:rPr>
                <w:sz w:val="24"/>
                <w:szCs w:val="24"/>
              </w:rPr>
              <w:t>Kölcsönös odafigyelés, alkalmazkodás, együttműködés a csoportos tevékenységek során.</w:t>
            </w:r>
          </w:p>
          <w:p w:rsidR="0032031C" w:rsidRPr="002A02F7" w:rsidRDefault="0032031C" w:rsidP="0032031C">
            <w:pPr>
              <w:rPr>
                <w:sz w:val="24"/>
                <w:szCs w:val="24"/>
              </w:rPr>
            </w:pPr>
            <w:r w:rsidRPr="002A02F7">
              <w:rPr>
                <w:sz w:val="24"/>
                <w:szCs w:val="24"/>
              </w:rPr>
              <w:t>Az étkezéssel, ételkészítéssel, élelmiszerekkel összefüggő munkatevékenységek azonosítása, felismerése.</w:t>
            </w:r>
          </w:p>
          <w:p w:rsidR="0032031C" w:rsidRPr="002A02F7" w:rsidRDefault="0032031C" w:rsidP="0032031C">
            <w:pPr>
              <w:rPr>
                <w:sz w:val="24"/>
                <w:szCs w:val="24"/>
              </w:rPr>
            </w:pPr>
            <w:r w:rsidRPr="002A02F7">
              <w:rPr>
                <w:sz w:val="24"/>
                <w:szCs w:val="24"/>
              </w:rPr>
              <w:t>Tapasztalatok megfogalmazása az ételkészítési anyagok tulajdonságairól, átalakulásáról.</w:t>
            </w:r>
          </w:p>
          <w:p w:rsidR="0032031C" w:rsidRPr="002A02F7" w:rsidRDefault="0032031C" w:rsidP="0032031C">
            <w:pPr>
              <w:rPr>
                <w:sz w:val="24"/>
                <w:szCs w:val="24"/>
              </w:rPr>
            </w:pPr>
            <w:r w:rsidRPr="002A02F7">
              <w:rPr>
                <w:sz w:val="24"/>
                <w:szCs w:val="24"/>
              </w:rPr>
              <w:t>A konyhai tevékenységekkel járó veszélyérzet kifejlődése, törekvés erősítése a biztonságra, fegyelmezettségre, megfontoltságra.</w:t>
            </w:r>
          </w:p>
          <w:p w:rsidR="0032031C" w:rsidRPr="002A02F7" w:rsidRDefault="0032031C" w:rsidP="0032031C">
            <w:pPr>
              <w:rPr>
                <w:sz w:val="24"/>
                <w:szCs w:val="24"/>
              </w:rPr>
            </w:pPr>
            <w:r w:rsidRPr="002A02F7">
              <w:rPr>
                <w:sz w:val="24"/>
                <w:szCs w:val="24"/>
              </w:rPr>
              <w:t>Feladatvállalás, célratörő, hatékony munkamagatartás, produktivitás fejlesztése.</w:t>
            </w:r>
          </w:p>
          <w:p w:rsidR="0032031C" w:rsidRPr="002A02F7" w:rsidRDefault="0032031C" w:rsidP="0032031C">
            <w:pPr>
              <w:rPr>
                <w:sz w:val="24"/>
                <w:szCs w:val="24"/>
              </w:rPr>
            </w:pPr>
            <w:r w:rsidRPr="002A02F7">
              <w:rPr>
                <w:sz w:val="24"/>
                <w:szCs w:val="24"/>
              </w:rPr>
              <w:t>Törekvés az igényességre, tiszta környezetre, kulturált viselkedésre.</w:t>
            </w:r>
          </w:p>
        </w:tc>
      </w:tr>
      <w:tr w:rsidR="0032031C" w:rsidRPr="002A02F7" w:rsidTr="0032031C">
        <w:tc>
          <w:tcPr>
            <w:tcW w:w="6748" w:type="dxa"/>
            <w:gridSpan w:val="3"/>
            <w:vAlign w:val="center"/>
          </w:tcPr>
          <w:p w:rsidR="0032031C" w:rsidRPr="002A02F7" w:rsidRDefault="0032031C" w:rsidP="0032031C">
            <w:pPr>
              <w:spacing w:before="120"/>
              <w:jc w:val="center"/>
              <w:rPr>
                <w:b/>
                <w:sz w:val="24"/>
                <w:szCs w:val="24"/>
              </w:rPr>
            </w:pPr>
            <w:r w:rsidRPr="002A02F7">
              <w:rPr>
                <w:b/>
                <w:sz w:val="24"/>
                <w:szCs w:val="24"/>
              </w:rPr>
              <w:t>Ismeretek/fejlesztési követelmények</w:t>
            </w:r>
          </w:p>
        </w:tc>
        <w:tc>
          <w:tcPr>
            <w:tcW w:w="2380" w:type="dxa"/>
            <w:gridSpan w:val="2"/>
            <w:vAlign w:val="center"/>
          </w:tcPr>
          <w:p w:rsidR="0032031C" w:rsidRPr="002A02F7" w:rsidRDefault="0032031C" w:rsidP="0032031C">
            <w:pPr>
              <w:spacing w:before="120"/>
              <w:jc w:val="center"/>
              <w:rPr>
                <w:b/>
                <w:sz w:val="24"/>
                <w:szCs w:val="24"/>
              </w:rPr>
            </w:pPr>
            <w:r w:rsidRPr="002A02F7">
              <w:rPr>
                <w:b/>
                <w:bCs/>
                <w:sz w:val="24"/>
                <w:szCs w:val="24"/>
              </w:rPr>
              <w:t>Kapcsolódási pontok</w:t>
            </w:r>
          </w:p>
        </w:tc>
      </w:tr>
      <w:tr w:rsidR="0032031C" w:rsidRPr="002A02F7" w:rsidTr="0032031C">
        <w:tc>
          <w:tcPr>
            <w:tcW w:w="6748" w:type="dxa"/>
            <w:gridSpan w:val="3"/>
            <w:vAlign w:val="center"/>
          </w:tcPr>
          <w:p w:rsidR="0032031C" w:rsidRPr="002A02F7" w:rsidRDefault="0032031C" w:rsidP="0032031C">
            <w:pPr>
              <w:spacing w:before="120"/>
              <w:rPr>
                <w:i/>
                <w:color w:val="000000"/>
                <w:sz w:val="24"/>
                <w:szCs w:val="24"/>
              </w:rPr>
            </w:pPr>
            <w:r w:rsidRPr="002A02F7">
              <w:rPr>
                <w:i/>
                <w:color w:val="000000"/>
                <w:sz w:val="24"/>
                <w:szCs w:val="24"/>
              </w:rPr>
              <w:t>1.1. Az ételkészítés alapjai, élelmiszerek</w:t>
            </w:r>
          </w:p>
          <w:p w:rsidR="0032031C" w:rsidRPr="002A02F7" w:rsidRDefault="0032031C" w:rsidP="0032031C">
            <w:pPr>
              <w:rPr>
                <w:color w:val="000000"/>
                <w:sz w:val="24"/>
                <w:szCs w:val="24"/>
              </w:rPr>
            </w:pPr>
            <w:r w:rsidRPr="002A02F7">
              <w:rPr>
                <w:color w:val="000000"/>
                <w:sz w:val="24"/>
                <w:szCs w:val="24"/>
              </w:rPr>
              <w:t>Korszerű, egészséges táplálkozás. A tradicionális magyar konyha értékei, hungarikumok.</w:t>
            </w:r>
          </w:p>
          <w:p w:rsidR="0032031C" w:rsidRPr="002A02F7" w:rsidRDefault="0032031C" w:rsidP="0032031C">
            <w:pPr>
              <w:rPr>
                <w:color w:val="000000"/>
                <w:sz w:val="24"/>
                <w:szCs w:val="24"/>
              </w:rPr>
            </w:pPr>
            <w:r w:rsidRPr="002A02F7">
              <w:rPr>
                <w:color w:val="000000"/>
                <w:sz w:val="24"/>
                <w:szCs w:val="24"/>
              </w:rPr>
              <w:t>A készítendő étel és a szükséges alapanyagok mennyiségének meghatározása, a költségek, valamint a készítés időszükségletének becslése.</w:t>
            </w:r>
          </w:p>
          <w:p w:rsidR="0032031C" w:rsidRPr="002A02F7" w:rsidRDefault="0032031C" w:rsidP="0032031C">
            <w:pPr>
              <w:rPr>
                <w:color w:val="000000"/>
                <w:sz w:val="24"/>
                <w:szCs w:val="24"/>
              </w:rPr>
            </w:pPr>
            <w:r w:rsidRPr="002A02F7">
              <w:rPr>
                <w:color w:val="000000"/>
                <w:sz w:val="24"/>
                <w:szCs w:val="24"/>
              </w:rPr>
              <w:t>Az élelmiszerek beszerzésével kapcsolatos tudnivalók (élelmiszerlánc, nyomon követhetőség). A tudatos és takarékos élelmiszer-beszerzés szempontjai.</w:t>
            </w:r>
          </w:p>
          <w:p w:rsidR="0032031C" w:rsidRPr="002A02F7" w:rsidRDefault="0032031C" w:rsidP="0032031C">
            <w:pPr>
              <w:rPr>
                <w:color w:val="000000"/>
                <w:sz w:val="24"/>
                <w:szCs w:val="24"/>
              </w:rPr>
            </w:pPr>
            <w:r w:rsidRPr="002A02F7">
              <w:rPr>
                <w:color w:val="000000"/>
                <w:sz w:val="24"/>
                <w:szCs w:val="24"/>
              </w:rPr>
              <w:t>Az élelmiszer-biztonság alapszabályai. Kiemelt kockázatú élelmiszertermékek.</w:t>
            </w:r>
          </w:p>
          <w:p w:rsidR="0032031C" w:rsidRPr="002A02F7" w:rsidRDefault="0032031C" w:rsidP="0032031C">
            <w:pPr>
              <w:rPr>
                <w:color w:val="000000"/>
                <w:sz w:val="24"/>
                <w:szCs w:val="24"/>
              </w:rPr>
            </w:pPr>
            <w:r w:rsidRPr="002A02F7">
              <w:rPr>
                <w:color w:val="000000"/>
                <w:sz w:val="24"/>
                <w:szCs w:val="24"/>
              </w:rPr>
              <w:t>Az élelmiszerek címkéjén feltüntetett információk értelmezése.</w:t>
            </w:r>
          </w:p>
          <w:p w:rsidR="0032031C" w:rsidRPr="002A02F7" w:rsidRDefault="0032031C" w:rsidP="0032031C">
            <w:pPr>
              <w:rPr>
                <w:color w:val="000000"/>
                <w:sz w:val="24"/>
                <w:szCs w:val="24"/>
              </w:rPr>
            </w:pPr>
            <w:r w:rsidRPr="002A02F7">
              <w:rPr>
                <w:color w:val="000000"/>
                <w:sz w:val="24"/>
                <w:szCs w:val="24"/>
              </w:rPr>
              <w:t>Ételreceptek értelmezése.</w:t>
            </w:r>
          </w:p>
          <w:p w:rsidR="0032031C" w:rsidRPr="002A02F7" w:rsidRDefault="0032031C" w:rsidP="0032031C">
            <w:pPr>
              <w:rPr>
                <w:color w:val="000000"/>
                <w:sz w:val="24"/>
                <w:szCs w:val="24"/>
              </w:rPr>
            </w:pPr>
            <w:r w:rsidRPr="002A02F7">
              <w:rPr>
                <w:color w:val="000000"/>
                <w:sz w:val="24"/>
                <w:szCs w:val="24"/>
              </w:rPr>
              <w:t>Az ételkészítés folyamatának részekre, műveletekre bontása, az étkezéshez kapcsolódó teendők meghatározása, a csoporton belüli, illetve a családi munkamegosztás lehetőségeinek megbeszélése.</w:t>
            </w:r>
          </w:p>
        </w:tc>
        <w:tc>
          <w:tcPr>
            <w:tcW w:w="2380" w:type="dxa"/>
            <w:gridSpan w:val="2"/>
            <w:vMerge w:val="restart"/>
          </w:tcPr>
          <w:p w:rsidR="0032031C" w:rsidRPr="002A02F7" w:rsidRDefault="0032031C" w:rsidP="0032031C">
            <w:pPr>
              <w:spacing w:before="120"/>
              <w:rPr>
                <w:sz w:val="24"/>
                <w:szCs w:val="24"/>
              </w:rPr>
            </w:pPr>
            <w:r w:rsidRPr="002A02F7">
              <w:rPr>
                <w:i/>
                <w:sz w:val="24"/>
                <w:szCs w:val="24"/>
              </w:rPr>
              <w:t xml:space="preserve">Természetismeret: </w:t>
            </w:r>
            <w:r w:rsidRPr="002A02F7">
              <w:rPr>
                <w:sz w:val="24"/>
                <w:szCs w:val="24"/>
              </w:rPr>
              <w:t>Haszonnövények és haszonállatok, termények, termékek az egyes évszakokban. Hőmérséklet, hőmennyiség, hőátadás.</w:t>
            </w:r>
          </w:p>
          <w:p w:rsidR="0032031C" w:rsidRPr="002A02F7" w:rsidRDefault="0032031C" w:rsidP="0032031C">
            <w:pPr>
              <w:rPr>
                <w:sz w:val="24"/>
                <w:szCs w:val="24"/>
              </w:rPr>
            </w:pPr>
            <w:r w:rsidRPr="002A02F7">
              <w:rPr>
                <w:sz w:val="24"/>
                <w:szCs w:val="24"/>
              </w:rPr>
              <w:t>Tápanyagok, táplálék, egészséges táplálkozás. Baktériumok, gombák, étkezési eredetű betegségek.</w:t>
            </w:r>
          </w:p>
          <w:p w:rsidR="0032031C" w:rsidRPr="002A02F7" w:rsidRDefault="0032031C" w:rsidP="0032031C">
            <w:pPr>
              <w:rPr>
                <w:sz w:val="24"/>
                <w:szCs w:val="24"/>
              </w:rPr>
            </w:pPr>
            <w:r w:rsidRPr="002A02F7">
              <w:rPr>
                <w:sz w:val="24"/>
                <w:szCs w:val="24"/>
              </w:rPr>
              <w:t>Fertőtlenítőszerek, mosószerek.</w:t>
            </w:r>
          </w:p>
          <w:p w:rsidR="0032031C" w:rsidRPr="002A02F7" w:rsidRDefault="0032031C" w:rsidP="0032031C">
            <w:pPr>
              <w:rPr>
                <w:sz w:val="24"/>
                <w:szCs w:val="24"/>
              </w:rPr>
            </w:pPr>
          </w:p>
          <w:p w:rsidR="0032031C" w:rsidRPr="002A02F7" w:rsidRDefault="0032031C" w:rsidP="0032031C">
            <w:pPr>
              <w:rPr>
                <w:sz w:val="24"/>
                <w:szCs w:val="24"/>
              </w:rPr>
            </w:pPr>
            <w:r w:rsidRPr="002A02F7">
              <w:rPr>
                <w:i/>
                <w:sz w:val="24"/>
                <w:szCs w:val="24"/>
              </w:rPr>
              <w:t>Matematika:</w:t>
            </w:r>
            <w:r w:rsidRPr="002A02F7">
              <w:rPr>
                <w:sz w:val="24"/>
                <w:szCs w:val="24"/>
              </w:rPr>
              <w:t xml:space="preserve"> arányosság, fajlagos mennyiségek, tömeg- és térfogategységek.</w:t>
            </w:r>
          </w:p>
          <w:p w:rsidR="0032031C" w:rsidRPr="002A02F7" w:rsidRDefault="0032031C" w:rsidP="0032031C">
            <w:pPr>
              <w:rPr>
                <w:sz w:val="24"/>
                <w:szCs w:val="24"/>
              </w:rPr>
            </w:pPr>
          </w:p>
          <w:p w:rsidR="0032031C" w:rsidRPr="002A02F7" w:rsidRDefault="0032031C" w:rsidP="0032031C">
            <w:pPr>
              <w:rPr>
                <w:sz w:val="24"/>
                <w:szCs w:val="24"/>
              </w:rPr>
            </w:pPr>
            <w:r w:rsidRPr="002A02F7">
              <w:rPr>
                <w:i/>
                <w:sz w:val="24"/>
                <w:szCs w:val="24"/>
              </w:rPr>
              <w:t>Magyar nyelv és irodalom: s</w:t>
            </w:r>
            <w:r w:rsidRPr="002A02F7">
              <w:rPr>
                <w:sz w:val="24"/>
                <w:szCs w:val="24"/>
              </w:rPr>
              <w:t>zövegértés, szókincs- és fogalombővítés, kommunikáció, piktogramok.</w:t>
            </w:r>
          </w:p>
          <w:p w:rsidR="0032031C" w:rsidRPr="002A02F7" w:rsidRDefault="0032031C" w:rsidP="0032031C">
            <w:pPr>
              <w:rPr>
                <w:sz w:val="24"/>
                <w:szCs w:val="24"/>
              </w:rPr>
            </w:pPr>
          </w:p>
          <w:p w:rsidR="0032031C" w:rsidRPr="002A02F7" w:rsidRDefault="0032031C" w:rsidP="0032031C">
            <w:pPr>
              <w:rPr>
                <w:sz w:val="24"/>
                <w:szCs w:val="24"/>
              </w:rPr>
            </w:pPr>
            <w:r w:rsidRPr="002A02F7">
              <w:rPr>
                <w:i/>
                <w:sz w:val="24"/>
                <w:szCs w:val="24"/>
              </w:rPr>
              <w:t xml:space="preserve">Erkölcstan: </w:t>
            </w:r>
            <w:r w:rsidRPr="002A02F7">
              <w:rPr>
                <w:sz w:val="24"/>
                <w:szCs w:val="24"/>
              </w:rPr>
              <w:t>felelősségünk egészség megőrzésében.</w:t>
            </w:r>
          </w:p>
        </w:tc>
      </w:tr>
      <w:tr w:rsidR="0032031C" w:rsidRPr="002A02F7" w:rsidTr="0032031C">
        <w:tc>
          <w:tcPr>
            <w:tcW w:w="6748" w:type="dxa"/>
            <w:gridSpan w:val="3"/>
            <w:vAlign w:val="center"/>
          </w:tcPr>
          <w:p w:rsidR="0032031C" w:rsidRPr="002A02F7" w:rsidRDefault="0032031C" w:rsidP="0032031C">
            <w:pPr>
              <w:spacing w:before="120"/>
              <w:rPr>
                <w:i/>
                <w:color w:val="000000"/>
                <w:sz w:val="24"/>
                <w:szCs w:val="24"/>
              </w:rPr>
            </w:pPr>
            <w:r w:rsidRPr="002A02F7">
              <w:rPr>
                <w:i/>
                <w:color w:val="000000"/>
                <w:sz w:val="24"/>
                <w:szCs w:val="24"/>
              </w:rPr>
              <w:t>1.2. Ételek készítése</w:t>
            </w:r>
          </w:p>
          <w:p w:rsidR="0032031C" w:rsidRPr="002A02F7" w:rsidRDefault="0032031C" w:rsidP="0032031C">
            <w:pPr>
              <w:rPr>
                <w:color w:val="000000"/>
                <w:sz w:val="24"/>
                <w:szCs w:val="24"/>
              </w:rPr>
            </w:pPr>
            <w:r w:rsidRPr="002A02F7">
              <w:rPr>
                <w:sz w:val="24"/>
                <w:szCs w:val="24"/>
              </w:rPr>
              <w:t>Főzött jellegű (pl. levesek, főzelékek, főtt tészta), sütőben készülő (pl. sütemények, pizza, rakott ételek), továbbá serpenyőben készülő ételek (pl. zöldségételek, palacsinta, tükörtojás) készítése.</w:t>
            </w:r>
          </w:p>
        </w:tc>
        <w:tc>
          <w:tcPr>
            <w:tcW w:w="2380" w:type="dxa"/>
            <w:gridSpan w:val="2"/>
            <w:vMerge/>
            <w:vAlign w:val="center"/>
          </w:tcPr>
          <w:p w:rsidR="0032031C" w:rsidRPr="002A02F7" w:rsidRDefault="0032031C" w:rsidP="0032031C">
            <w:pPr>
              <w:rPr>
                <w:sz w:val="24"/>
                <w:szCs w:val="24"/>
              </w:rPr>
            </w:pPr>
          </w:p>
        </w:tc>
      </w:tr>
      <w:tr w:rsidR="0032031C" w:rsidRPr="002A02F7" w:rsidTr="0032031C">
        <w:tc>
          <w:tcPr>
            <w:tcW w:w="6748" w:type="dxa"/>
            <w:gridSpan w:val="3"/>
            <w:vAlign w:val="center"/>
          </w:tcPr>
          <w:p w:rsidR="0032031C" w:rsidRPr="002A02F7" w:rsidRDefault="0032031C" w:rsidP="0032031C">
            <w:pPr>
              <w:spacing w:before="120"/>
              <w:rPr>
                <w:i/>
                <w:color w:val="000000"/>
                <w:sz w:val="24"/>
                <w:szCs w:val="24"/>
              </w:rPr>
            </w:pPr>
            <w:r w:rsidRPr="002A02F7">
              <w:rPr>
                <w:i/>
                <w:color w:val="000000"/>
                <w:sz w:val="24"/>
                <w:szCs w:val="24"/>
              </w:rPr>
              <w:t>1.3. Élelmiszerek, ételek tárolása, tartósítási eljárások</w:t>
            </w:r>
          </w:p>
          <w:p w:rsidR="0032031C" w:rsidRPr="002A02F7" w:rsidRDefault="0032031C" w:rsidP="0032031C">
            <w:pPr>
              <w:rPr>
                <w:color w:val="000000"/>
                <w:sz w:val="24"/>
                <w:szCs w:val="24"/>
              </w:rPr>
            </w:pPr>
            <w:r w:rsidRPr="002A02F7">
              <w:rPr>
                <w:color w:val="000000"/>
                <w:sz w:val="24"/>
                <w:szCs w:val="24"/>
              </w:rPr>
              <w:t>A hőkezelési eljárások (melegítés, hőn tartás, hűtés, fagyasztás) kipróbálása, a hőkezelés hatásainak, szerepének feltárása az egyes ételek elkészítése és tárolása során.</w:t>
            </w:r>
          </w:p>
          <w:p w:rsidR="0032031C" w:rsidRPr="002A02F7" w:rsidRDefault="0032031C" w:rsidP="0032031C">
            <w:pPr>
              <w:rPr>
                <w:color w:val="000000"/>
                <w:sz w:val="24"/>
                <w:szCs w:val="24"/>
              </w:rPr>
            </w:pPr>
            <w:r w:rsidRPr="002A02F7">
              <w:rPr>
                <w:color w:val="000000"/>
                <w:sz w:val="24"/>
                <w:szCs w:val="24"/>
              </w:rPr>
              <w:t>További ételtartósítási eljárások kipróbálása, az ételek és ételalapanyagok megromlásának vizsgálata.</w:t>
            </w:r>
          </w:p>
          <w:p w:rsidR="0032031C" w:rsidRPr="002A02F7" w:rsidRDefault="0032031C" w:rsidP="0032031C">
            <w:pPr>
              <w:rPr>
                <w:color w:val="000000"/>
                <w:sz w:val="24"/>
                <w:szCs w:val="24"/>
              </w:rPr>
            </w:pPr>
            <w:r w:rsidRPr="002A02F7">
              <w:rPr>
                <w:color w:val="000000"/>
                <w:sz w:val="24"/>
                <w:szCs w:val="24"/>
              </w:rPr>
              <w:t>Ételek tárolása, csomagolása.</w:t>
            </w:r>
          </w:p>
          <w:p w:rsidR="0032031C" w:rsidRPr="002A02F7" w:rsidRDefault="0032031C" w:rsidP="0032031C">
            <w:pPr>
              <w:rPr>
                <w:color w:val="000000"/>
                <w:sz w:val="24"/>
                <w:szCs w:val="24"/>
              </w:rPr>
            </w:pPr>
            <w:r w:rsidRPr="002A02F7">
              <w:rPr>
                <w:color w:val="000000"/>
                <w:sz w:val="24"/>
                <w:szCs w:val="24"/>
              </w:rPr>
              <w:t>A megmaradt ételek felhasználási lehetőségei, az ételmaradékok kezelése.</w:t>
            </w:r>
          </w:p>
          <w:p w:rsidR="0032031C" w:rsidRPr="002A02F7" w:rsidRDefault="0032031C" w:rsidP="0032031C">
            <w:pPr>
              <w:rPr>
                <w:color w:val="000000"/>
                <w:sz w:val="24"/>
                <w:szCs w:val="24"/>
              </w:rPr>
            </w:pPr>
            <w:r w:rsidRPr="002A02F7">
              <w:rPr>
                <w:color w:val="000000"/>
                <w:sz w:val="24"/>
                <w:szCs w:val="24"/>
              </w:rPr>
              <w:t>Az étel-alapanyagok és az ételek háztartásban való tárolásának alapvető élelmiszerhigiéniai szabályai, a kereskedelemből származó élelmiszerek fogyaszthatósági, illetve eltarthatósági adatainak értelmezése.</w:t>
            </w:r>
          </w:p>
          <w:p w:rsidR="0032031C" w:rsidRPr="002A02F7" w:rsidRDefault="0032031C" w:rsidP="0032031C">
            <w:pPr>
              <w:rPr>
                <w:sz w:val="24"/>
                <w:szCs w:val="24"/>
              </w:rPr>
            </w:pPr>
            <w:r w:rsidRPr="002A02F7">
              <w:rPr>
                <w:color w:val="000000"/>
                <w:sz w:val="24"/>
                <w:szCs w:val="24"/>
              </w:rPr>
              <w:t>Az ételkészítéshez és étkezéshez kapcsolódó személyi higiéniai követelmények megismerése, betartása.</w:t>
            </w:r>
          </w:p>
        </w:tc>
        <w:tc>
          <w:tcPr>
            <w:tcW w:w="2380" w:type="dxa"/>
            <w:gridSpan w:val="2"/>
            <w:vMerge/>
            <w:vAlign w:val="center"/>
          </w:tcPr>
          <w:p w:rsidR="0032031C" w:rsidRPr="002A02F7" w:rsidRDefault="0032031C" w:rsidP="0032031C">
            <w:pPr>
              <w:rPr>
                <w:sz w:val="24"/>
                <w:szCs w:val="24"/>
              </w:rPr>
            </w:pPr>
          </w:p>
        </w:tc>
      </w:tr>
      <w:tr w:rsidR="0032031C" w:rsidRPr="002A02F7" w:rsidTr="0032031C">
        <w:tc>
          <w:tcPr>
            <w:tcW w:w="6748" w:type="dxa"/>
            <w:gridSpan w:val="3"/>
            <w:vAlign w:val="center"/>
          </w:tcPr>
          <w:p w:rsidR="0032031C" w:rsidRPr="002A02F7" w:rsidRDefault="0032031C" w:rsidP="0032031C">
            <w:pPr>
              <w:spacing w:before="120"/>
              <w:rPr>
                <w:i/>
                <w:color w:val="000000"/>
                <w:sz w:val="24"/>
                <w:szCs w:val="24"/>
              </w:rPr>
            </w:pPr>
            <w:r w:rsidRPr="002A02F7">
              <w:rPr>
                <w:i/>
                <w:color w:val="000000"/>
                <w:sz w:val="24"/>
                <w:szCs w:val="24"/>
              </w:rPr>
              <w:t>1.4. Konyhai eszközök, gépek használata</w:t>
            </w:r>
          </w:p>
          <w:p w:rsidR="0032031C" w:rsidRPr="002A02F7" w:rsidRDefault="0032031C" w:rsidP="0032031C">
            <w:pPr>
              <w:rPr>
                <w:color w:val="000000"/>
                <w:sz w:val="24"/>
                <w:szCs w:val="24"/>
              </w:rPr>
            </w:pPr>
            <w:r w:rsidRPr="002A02F7">
              <w:rPr>
                <w:color w:val="000000"/>
                <w:sz w:val="24"/>
                <w:szCs w:val="24"/>
              </w:rPr>
              <w:t>A balesetveszélyes konyhai kézi eszközök, kézi gépek, és a használatukkal járó balesetveszélyek azonosítása.</w:t>
            </w:r>
          </w:p>
          <w:p w:rsidR="0032031C" w:rsidRPr="002A02F7" w:rsidRDefault="0032031C" w:rsidP="0032031C">
            <w:pPr>
              <w:rPr>
                <w:color w:val="000000"/>
                <w:sz w:val="24"/>
                <w:szCs w:val="24"/>
              </w:rPr>
            </w:pPr>
            <w:r w:rsidRPr="002A02F7">
              <w:rPr>
                <w:color w:val="000000"/>
                <w:sz w:val="24"/>
                <w:szCs w:val="24"/>
              </w:rPr>
              <w:t>Az ételkészítés során használt tüzelő-, melegítő-, főző-, sütő- stb. berendezésekhez, a forró vízhez, forró anyagokhoz, eszközökhöz kapcsolódó baleseti veszélyek azonosítása és ezek elhárításának gyakorlása.</w:t>
            </w:r>
          </w:p>
          <w:p w:rsidR="0032031C" w:rsidRPr="002A02F7" w:rsidRDefault="0032031C" w:rsidP="0032031C">
            <w:pPr>
              <w:rPr>
                <w:sz w:val="24"/>
                <w:szCs w:val="24"/>
              </w:rPr>
            </w:pPr>
            <w:r w:rsidRPr="002A02F7">
              <w:rPr>
                <w:color w:val="000000"/>
                <w:sz w:val="24"/>
                <w:szCs w:val="24"/>
              </w:rPr>
              <w:t>A konyhai eszközökhöz kapcsolódó élelmiszer-higiéniai szabályok megismerése, alkalmazása.</w:t>
            </w:r>
          </w:p>
        </w:tc>
        <w:tc>
          <w:tcPr>
            <w:tcW w:w="2380" w:type="dxa"/>
            <w:gridSpan w:val="2"/>
            <w:vMerge/>
            <w:vAlign w:val="center"/>
          </w:tcPr>
          <w:p w:rsidR="0032031C" w:rsidRPr="002A02F7" w:rsidRDefault="0032031C" w:rsidP="0032031C">
            <w:pPr>
              <w:rPr>
                <w:sz w:val="24"/>
                <w:szCs w:val="24"/>
              </w:rPr>
            </w:pPr>
          </w:p>
        </w:tc>
      </w:tr>
      <w:tr w:rsidR="0032031C" w:rsidRPr="002A02F7" w:rsidTr="0032031C">
        <w:tc>
          <w:tcPr>
            <w:tcW w:w="6748" w:type="dxa"/>
            <w:gridSpan w:val="3"/>
            <w:vAlign w:val="center"/>
          </w:tcPr>
          <w:p w:rsidR="0032031C" w:rsidRPr="002A02F7" w:rsidRDefault="0032031C" w:rsidP="0032031C">
            <w:pPr>
              <w:spacing w:before="120"/>
              <w:rPr>
                <w:i/>
                <w:color w:val="000000"/>
                <w:sz w:val="24"/>
                <w:szCs w:val="24"/>
              </w:rPr>
            </w:pPr>
            <w:r w:rsidRPr="002A02F7">
              <w:rPr>
                <w:i/>
                <w:color w:val="000000"/>
                <w:sz w:val="24"/>
                <w:szCs w:val="24"/>
              </w:rPr>
              <w:t>1.5. Étkezési kultúra</w:t>
            </w:r>
          </w:p>
          <w:p w:rsidR="0032031C" w:rsidRPr="002A02F7" w:rsidRDefault="0032031C" w:rsidP="0032031C">
            <w:pPr>
              <w:rPr>
                <w:color w:val="000000"/>
                <w:sz w:val="24"/>
                <w:szCs w:val="24"/>
              </w:rPr>
            </w:pPr>
            <w:r w:rsidRPr="002A02F7">
              <w:rPr>
                <w:color w:val="000000"/>
                <w:sz w:val="24"/>
                <w:szCs w:val="24"/>
              </w:rPr>
              <w:t xml:space="preserve">A kulturált étkezés követelményei. </w:t>
            </w:r>
            <w:r w:rsidRPr="002A02F7">
              <w:rPr>
                <w:sz w:val="24"/>
                <w:szCs w:val="24"/>
              </w:rPr>
              <w:t xml:space="preserve">Az étkezőasztal megterítése, ételek tálalása. </w:t>
            </w:r>
            <w:r w:rsidRPr="002A02F7">
              <w:rPr>
                <w:color w:val="000000"/>
                <w:sz w:val="24"/>
                <w:szCs w:val="24"/>
              </w:rPr>
              <w:t>Az étkezéssel kapcsolatos illemszabályok gyakorlati alkalmazása.</w:t>
            </w:r>
          </w:p>
        </w:tc>
        <w:tc>
          <w:tcPr>
            <w:tcW w:w="2380" w:type="dxa"/>
            <w:gridSpan w:val="2"/>
            <w:vMerge/>
            <w:vAlign w:val="center"/>
          </w:tcPr>
          <w:p w:rsidR="0032031C" w:rsidRPr="002A02F7" w:rsidRDefault="0032031C" w:rsidP="0032031C">
            <w:pPr>
              <w:rPr>
                <w:sz w:val="24"/>
                <w:szCs w:val="24"/>
              </w:rPr>
            </w:pPr>
          </w:p>
        </w:tc>
      </w:tr>
      <w:tr w:rsidR="0032031C" w:rsidRPr="002A02F7" w:rsidTr="0032031C">
        <w:tc>
          <w:tcPr>
            <w:tcW w:w="6748" w:type="dxa"/>
            <w:gridSpan w:val="3"/>
            <w:vAlign w:val="center"/>
          </w:tcPr>
          <w:p w:rsidR="0032031C" w:rsidRPr="002A02F7" w:rsidRDefault="0032031C" w:rsidP="0032031C">
            <w:pPr>
              <w:spacing w:before="120"/>
              <w:rPr>
                <w:i/>
                <w:color w:val="000000"/>
                <w:sz w:val="24"/>
                <w:szCs w:val="24"/>
              </w:rPr>
            </w:pPr>
            <w:r w:rsidRPr="002A02F7">
              <w:rPr>
                <w:i/>
                <w:color w:val="000000"/>
                <w:sz w:val="24"/>
                <w:szCs w:val="24"/>
              </w:rPr>
              <w:t>1.6. Az ételek készítésével kapcsolatos utómunkálatok</w:t>
            </w:r>
          </w:p>
          <w:p w:rsidR="0032031C" w:rsidRPr="002A02F7" w:rsidRDefault="0032031C" w:rsidP="0032031C">
            <w:pPr>
              <w:rPr>
                <w:color w:val="000000"/>
                <w:sz w:val="24"/>
                <w:szCs w:val="24"/>
              </w:rPr>
            </w:pPr>
            <w:r w:rsidRPr="002A02F7">
              <w:rPr>
                <w:color w:val="000000"/>
                <w:sz w:val="24"/>
                <w:szCs w:val="24"/>
              </w:rPr>
              <w:t>Az ételkészítéshez, illetve az étkezéshez használt edények és eszközök mosogatása.</w:t>
            </w:r>
          </w:p>
          <w:p w:rsidR="0032031C" w:rsidRPr="002A02F7" w:rsidRDefault="0032031C" w:rsidP="0032031C">
            <w:pPr>
              <w:rPr>
                <w:sz w:val="24"/>
                <w:szCs w:val="24"/>
              </w:rPr>
            </w:pPr>
            <w:r w:rsidRPr="002A02F7">
              <w:rPr>
                <w:color w:val="000000"/>
                <w:sz w:val="24"/>
                <w:szCs w:val="24"/>
              </w:rPr>
              <w:t>A konyha és az étkező takarítása.</w:t>
            </w:r>
          </w:p>
        </w:tc>
        <w:tc>
          <w:tcPr>
            <w:tcW w:w="2380" w:type="dxa"/>
            <w:gridSpan w:val="2"/>
            <w:vMerge/>
            <w:vAlign w:val="center"/>
          </w:tcPr>
          <w:p w:rsidR="0032031C" w:rsidRPr="002A02F7" w:rsidRDefault="0032031C" w:rsidP="0032031C">
            <w:pPr>
              <w:rPr>
                <w:sz w:val="24"/>
                <w:szCs w:val="24"/>
              </w:rPr>
            </w:pPr>
          </w:p>
        </w:tc>
      </w:tr>
      <w:tr w:rsidR="0032031C" w:rsidRPr="002A02F7" w:rsidTr="0032031C">
        <w:tc>
          <w:tcPr>
            <w:tcW w:w="6748" w:type="dxa"/>
            <w:gridSpan w:val="3"/>
            <w:vAlign w:val="center"/>
          </w:tcPr>
          <w:p w:rsidR="0032031C" w:rsidRPr="002A02F7" w:rsidRDefault="0032031C" w:rsidP="0032031C">
            <w:pPr>
              <w:spacing w:before="120"/>
              <w:rPr>
                <w:i/>
                <w:color w:val="000000"/>
                <w:sz w:val="24"/>
                <w:szCs w:val="24"/>
              </w:rPr>
            </w:pPr>
            <w:r w:rsidRPr="002A02F7">
              <w:rPr>
                <w:i/>
                <w:color w:val="000000"/>
                <w:sz w:val="24"/>
                <w:szCs w:val="24"/>
              </w:rPr>
              <w:t>1.7. Környezettudatosság</w:t>
            </w:r>
          </w:p>
          <w:p w:rsidR="0032031C" w:rsidRPr="002A02F7" w:rsidRDefault="0032031C" w:rsidP="0032031C">
            <w:pPr>
              <w:rPr>
                <w:color w:val="000000"/>
                <w:sz w:val="24"/>
                <w:szCs w:val="24"/>
              </w:rPr>
            </w:pPr>
            <w:r w:rsidRPr="002A02F7">
              <w:rPr>
                <w:color w:val="000000"/>
                <w:sz w:val="24"/>
                <w:szCs w:val="24"/>
              </w:rPr>
              <w:t>Az étkezéshez, ételkészítéshez kapcsolódó energia-, víz- és anyagtakarékosság, valamint az élelmiszer-csomagolások újrahasznosítási lehetőségeinek feltárása, megismerése.</w:t>
            </w:r>
          </w:p>
          <w:p w:rsidR="0032031C" w:rsidRPr="002A02F7" w:rsidRDefault="0032031C" w:rsidP="0032031C">
            <w:pPr>
              <w:rPr>
                <w:color w:val="000000"/>
                <w:sz w:val="24"/>
                <w:szCs w:val="24"/>
              </w:rPr>
            </w:pPr>
            <w:r w:rsidRPr="002A02F7">
              <w:rPr>
                <w:color w:val="000000"/>
                <w:sz w:val="24"/>
                <w:szCs w:val="24"/>
              </w:rPr>
              <w:t>Az élelmiszerhulladék minimalizálásának lehetőségei.</w:t>
            </w:r>
          </w:p>
          <w:p w:rsidR="0032031C" w:rsidRPr="002A02F7" w:rsidRDefault="0032031C" w:rsidP="0032031C">
            <w:pPr>
              <w:rPr>
                <w:sz w:val="24"/>
                <w:szCs w:val="24"/>
              </w:rPr>
            </w:pPr>
            <w:r w:rsidRPr="002A02F7">
              <w:rPr>
                <w:color w:val="000000"/>
                <w:sz w:val="24"/>
                <w:szCs w:val="24"/>
              </w:rPr>
              <w:t>A keletkező hulladékok azonosítása, szelektálása.</w:t>
            </w:r>
          </w:p>
        </w:tc>
        <w:tc>
          <w:tcPr>
            <w:tcW w:w="2380" w:type="dxa"/>
            <w:gridSpan w:val="2"/>
            <w:vMerge/>
            <w:vAlign w:val="center"/>
          </w:tcPr>
          <w:p w:rsidR="0032031C" w:rsidRPr="002A02F7" w:rsidRDefault="0032031C" w:rsidP="0032031C">
            <w:pPr>
              <w:rPr>
                <w:sz w:val="24"/>
                <w:szCs w:val="24"/>
              </w:rPr>
            </w:pPr>
          </w:p>
        </w:tc>
      </w:tr>
      <w:tr w:rsidR="0032031C" w:rsidRPr="002A02F7" w:rsidTr="0032031C">
        <w:tc>
          <w:tcPr>
            <w:tcW w:w="1831" w:type="dxa"/>
            <w:vAlign w:val="center"/>
          </w:tcPr>
          <w:p w:rsidR="0032031C" w:rsidRPr="002A02F7" w:rsidRDefault="0032031C" w:rsidP="0032031C">
            <w:pPr>
              <w:spacing w:before="120"/>
              <w:jc w:val="center"/>
              <w:rPr>
                <w:b/>
                <w:sz w:val="24"/>
                <w:szCs w:val="24"/>
              </w:rPr>
            </w:pPr>
            <w:r w:rsidRPr="002A02F7">
              <w:rPr>
                <w:b/>
                <w:sz w:val="24"/>
                <w:szCs w:val="24"/>
              </w:rPr>
              <w:t>Kulcsfogalmak/ fogalmak</w:t>
            </w:r>
          </w:p>
        </w:tc>
        <w:tc>
          <w:tcPr>
            <w:tcW w:w="7297" w:type="dxa"/>
            <w:gridSpan w:val="4"/>
            <w:vAlign w:val="center"/>
          </w:tcPr>
          <w:p w:rsidR="0032031C" w:rsidRPr="002A02F7" w:rsidRDefault="0032031C" w:rsidP="0032031C">
            <w:pPr>
              <w:spacing w:before="120"/>
              <w:rPr>
                <w:sz w:val="24"/>
                <w:szCs w:val="24"/>
              </w:rPr>
            </w:pPr>
            <w:r w:rsidRPr="002A02F7">
              <w:rPr>
                <w:sz w:val="24"/>
                <w:szCs w:val="24"/>
              </w:rPr>
              <w:t>Étel, étkezés, élelmiszer, egészséges táplálkozás, éhezés, közétkeztetés, családi étkezés, főtt étel (melegétel), hideg étel, főzés, sütés, tálalás, mosogatás, maradék étel, ételtárolás, tartósított élelmiszer (étel), ételmaradék, hulladék, fogyaszthatóság, megromlás, ételmérgezés , anyagtakarékosság, energiatakarékosság, víztakarékosság, szelektív hulladékgyűjtés.</w:t>
            </w:r>
          </w:p>
        </w:tc>
      </w:tr>
    </w:tbl>
    <w:p w:rsidR="0032031C" w:rsidRPr="002A02F7" w:rsidRDefault="0032031C" w:rsidP="0032031C">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4"/>
        <w:gridCol w:w="270"/>
        <w:gridCol w:w="4756"/>
        <w:gridCol w:w="1197"/>
        <w:gridCol w:w="1183"/>
      </w:tblGrid>
      <w:tr w:rsidR="0032031C" w:rsidRPr="002A02F7" w:rsidTr="0032031C">
        <w:trPr>
          <w:trHeight w:val="340"/>
        </w:trPr>
        <w:tc>
          <w:tcPr>
            <w:tcW w:w="2094" w:type="dxa"/>
            <w:gridSpan w:val="2"/>
            <w:vAlign w:val="center"/>
          </w:tcPr>
          <w:p w:rsidR="0032031C" w:rsidRPr="002A02F7" w:rsidRDefault="0032031C" w:rsidP="0032031C">
            <w:pPr>
              <w:spacing w:before="120"/>
              <w:jc w:val="center"/>
              <w:rPr>
                <w:b/>
                <w:sz w:val="24"/>
                <w:szCs w:val="24"/>
              </w:rPr>
            </w:pPr>
            <w:r w:rsidRPr="002A02F7">
              <w:rPr>
                <w:b/>
                <w:sz w:val="24"/>
                <w:szCs w:val="24"/>
              </w:rPr>
              <w:t>Tematikai egység</w:t>
            </w:r>
          </w:p>
        </w:tc>
        <w:tc>
          <w:tcPr>
            <w:tcW w:w="5953" w:type="dxa"/>
            <w:gridSpan w:val="2"/>
            <w:vAlign w:val="center"/>
          </w:tcPr>
          <w:p w:rsidR="0032031C" w:rsidRPr="002A02F7" w:rsidRDefault="0032031C" w:rsidP="0032031C">
            <w:pPr>
              <w:spacing w:before="120"/>
              <w:jc w:val="center"/>
              <w:rPr>
                <w:b/>
                <w:sz w:val="24"/>
                <w:szCs w:val="24"/>
              </w:rPr>
            </w:pPr>
            <w:r w:rsidRPr="002A02F7">
              <w:rPr>
                <w:b/>
                <w:sz w:val="24"/>
                <w:szCs w:val="24"/>
              </w:rPr>
              <w:t>2. Teendők a háztartásban és a lakókörnyezetben</w:t>
            </w:r>
          </w:p>
        </w:tc>
        <w:tc>
          <w:tcPr>
            <w:tcW w:w="1183" w:type="dxa"/>
            <w:vAlign w:val="center"/>
          </w:tcPr>
          <w:p w:rsidR="0032031C" w:rsidRPr="002A02F7" w:rsidRDefault="0032031C" w:rsidP="0032031C">
            <w:pPr>
              <w:spacing w:before="120"/>
              <w:jc w:val="center"/>
              <w:rPr>
                <w:b/>
                <w:sz w:val="24"/>
                <w:szCs w:val="24"/>
              </w:rPr>
            </w:pPr>
            <w:r w:rsidRPr="002A02F7">
              <w:rPr>
                <w:b/>
                <w:sz w:val="24"/>
                <w:szCs w:val="24"/>
              </w:rPr>
              <w:t>Órakeret  8 óra</w:t>
            </w:r>
          </w:p>
        </w:tc>
      </w:tr>
      <w:tr w:rsidR="0032031C" w:rsidRPr="002A02F7" w:rsidTr="0032031C">
        <w:trPr>
          <w:trHeight w:val="340"/>
        </w:trPr>
        <w:tc>
          <w:tcPr>
            <w:tcW w:w="2094" w:type="dxa"/>
            <w:gridSpan w:val="2"/>
            <w:vAlign w:val="center"/>
          </w:tcPr>
          <w:p w:rsidR="0032031C" w:rsidRPr="002A02F7" w:rsidRDefault="0032031C" w:rsidP="0032031C">
            <w:pPr>
              <w:spacing w:before="120"/>
              <w:jc w:val="center"/>
              <w:rPr>
                <w:b/>
                <w:sz w:val="24"/>
                <w:szCs w:val="24"/>
              </w:rPr>
            </w:pPr>
            <w:r w:rsidRPr="002A02F7">
              <w:rPr>
                <w:b/>
                <w:sz w:val="24"/>
                <w:szCs w:val="24"/>
              </w:rPr>
              <w:t>Előzetes tudás</w:t>
            </w:r>
          </w:p>
        </w:tc>
        <w:tc>
          <w:tcPr>
            <w:tcW w:w="7136" w:type="dxa"/>
            <w:gridSpan w:val="3"/>
            <w:vAlign w:val="center"/>
          </w:tcPr>
          <w:p w:rsidR="0032031C" w:rsidRPr="002A02F7" w:rsidRDefault="0032031C" w:rsidP="0032031C">
            <w:pPr>
              <w:spacing w:before="120"/>
              <w:rPr>
                <w:sz w:val="24"/>
                <w:szCs w:val="24"/>
              </w:rPr>
            </w:pPr>
            <w:r w:rsidRPr="002A02F7">
              <w:rPr>
                <w:sz w:val="24"/>
                <w:szCs w:val="24"/>
              </w:rPr>
              <w:t>Az épített környezet elemeinek és összetevőinek, valamint funkcióinak azonosítása, érdeklődés, törekvés annak megfelelő használatára, alakítására.</w:t>
            </w:r>
          </w:p>
          <w:p w:rsidR="0032031C" w:rsidRPr="002A02F7" w:rsidRDefault="0032031C" w:rsidP="0032031C">
            <w:pPr>
              <w:rPr>
                <w:sz w:val="24"/>
                <w:szCs w:val="24"/>
              </w:rPr>
            </w:pPr>
            <w:r w:rsidRPr="002A02F7">
              <w:rPr>
                <w:sz w:val="24"/>
                <w:szCs w:val="24"/>
              </w:rPr>
              <w:t>Az élő és a tárgyi környezet jellemzőinek, kapcsolatának, kölcsönhatásainak megfigyeléséből származó tapasztalatok felhasználása a problémamegoldások során, tevékenységek gyakorlásakor.</w:t>
            </w:r>
          </w:p>
          <w:p w:rsidR="0032031C" w:rsidRPr="002A02F7" w:rsidRDefault="0032031C" w:rsidP="0032031C">
            <w:pPr>
              <w:rPr>
                <w:sz w:val="24"/>
                <w:szCs w:val="24"/>
              </w:rPr>
            </w:pPr>
            <w:r w:rsidRPr="002A02F7">
              <w:rPr>
                <w:sz w:val="24"/>
                <w:szCs w:val="24"/>
              </w:rPr>
              <w:t>A szükségletekből adódó technikai problémák felismerése és technikai eszközökkel, -eljárásokkal történő megoldása.</w:t>
            </w:r>
          </w:p>
          <w:p w:rsidR="0032031C" w:rsidRPr="002A02F7" w:rsidRDefault="0032031C" w:rsidP="0032031C">
            <w:pPr>
              <w:rPr>
                <w:sz w:val="24"/>
                <w:szCs w:val="24"/>
              </w:rPr>
            </w:pPr>
            <w:r w:rsidRPr="002A02F7">
              <w:rPr>
                <w:sz w:val="24"/>
                <w:szCs w:val="24"/>
              </w:rPr>
              <w:t>Használati utasítások megértése, helyes értelmezése.</w:t>
            </w:r>
          </w:p>
        </w:tc>
      </w:tr>
      <w:tr w:rsidR="0032031C" w:rsidRPr="002A02F7" w:rsidTr="0032031C">
        <w:trPr>
          <w:trHeight w:val="340"/>
        </w:trPr>
        <w:tc>
          <w:tcPr>
            <w:tcW w:w="2094" w:type="dxa"/>
            <w:gridSpan w:val="2"/>
            <w:vAlign w:val="center"/>
          </w:tcPr>
          <w:p w:rsidR="0032031C" w:rsidRPr="002A02F7" w:rsidRDefault="0032031C" w:rsidP="0032031C">
            <w:pPr>
              <w:spacing w:before="120"/>
              <w:jc w:val="center"/>
              <w:rPr>
                <w:b/>
                <w:sz w:val="24"/>
                <w:szCs w:val="24"/>
              </w:rPr>
            </w:pPr>
            <w:r w:rsidRPr="002A02F7">
              <w:rPr>
                <w:b/>
                <w:sz w:val="24"/>
                <w:szCs w:val="24"/>
              </w:rPr>
              <w:t>A tematikai egység nevelési-fejlesztési céljai</w:t>
            </w:r>
          </w:p>
        </w:tc>
        <w:tc>
          <w:tcPr>
            <w:tcW w:w="7136" w:type="dxa"/>
            <w:gridSpan w:val="3"/>
            <w:vAlign w:val="center"/>
          </w:tcPr>
          <w:p w:rsidR="0032031C" w:rsidRPr="002A02F7" w:rsidRDefault="0032031C" w:rsidP="0032031C">
            <w:pPr>
              <w:spacing w:before="120"/>
              <w:rPr>
                <w:sz w:val="24"/>
                <w:szCs w:val="24"/>
              </w:rPr>
            </w:pPr>
            <w:r w:rsidRPr="002A02F7">
              <w:rPr>
                <w:sz w:val="24"/>
                <w:szCs w:val="24"/>
              </w:rPr>
              <w:t>Tapasztalatszerzés az épített, illetve mesterséges környezet elemeiről és összetevőiről, a tapasztalatok megfogalmazása, rögzítése.</w:t>
            </w:r>
          </w:p>
          <w:p w:rsidR="0032031C" w:rsidRPr="002A02F7" w:rsidRDefault="0032031C" w:rsidP="0032031C">
            <w:pPr>
              <w:rPr>
                <w:sz w:val="24"/>
                <w:szCs w:val="24"/>
              </w:rPr>
            </w:pPr>
            <w:r w:rsidRPr="002A02F7">
              <w:rPr>
                <w:sz w:val="24"/>
                <w:szCs w:val="24"/>
              </w:rPr>
              <w:t>A környezet állapota, használati jellemzői, az emberi életminőségre és a természeti környezetre gyakorolt hatásai iránti érdeklődés, a környezetet alakító tevékenységekkel járó felelősség belátása.</w:t>
            </w:r>
          </w:p>
          <w:p w:rsidR="0032031C" w:rsidRPr="002A02F7" w:rsidRDefault="0032031C" w:rsidP="0032031C">
            <w:pPr>
              <w:rPr>
                <w:sz w:val="24"/>
                <w:szCs w:val="24"/>
              </w:rPr>
            </w:pPr>
            <w:r w:rsidRPr="002A02F7">
              <w:rPr>
                <w:sz w:val="24"/>
                <w:szCs w:val="24"/>
              </w:rPr>
              <w:t>Véleményalkotás a tevékenységekkel érintett szakmákról, munkafolyamatokról.</w:t>
            </w:r>
          </w:p>
          <w:p w:rsidR="0032031C" w:rsidRPr="002A02F7" w:rsidRDefault="0032031C" w:rsidP="0032031C">
            <w:pPr>
              <w:rPr>
                <w:sz w:val="24"/>
                <w:szCs w:val="24"/>
              </w:rPr>
            </w:pPr>
            <w:r w:rsidRPr="002A02F7">
              <w:rPr>
                <w:sz w:val="24"/>
                <w:szCs w:val="24"/>
              </w:rPr>
              <w:t>A tevékenységekhez, feladatokhoz kapcsolódó célzott információszerzés információforrásokból. A használt anyagok, eszközök, a tapasztalt látvány, jelenség stb. vizsgálatából fakadó tapasztalatok rögzítése.</w:t>
            </w:r>
          </w:p>
          <w:p w:rsidR="0032031C" w:rsidRPr="002A02F7" w:rsidRDefault="0032031C" w:rsidP="0032031C">
            <w:pPr>
              <w:rPr>
                <w:sz w:val="24"/>
                <w:szCs w:val="24"/>
              </w:rPr>
            </w:pPr>
            <w:r w:rsidRPr="002A02F7">
              <w:rPr>
                <w:sz w:val="24"/>
                <w:szCs w:val="24"/>
              </w:rPr>
              <w:t>Gyakorlati problémamegoldás lépéseinek azonosítása.</w:t>
            </w:r>
          </w:p>
          <w:p w:rsidR="0032031C" w:rsidRPr="002A02F7" w:rsidRDefault="0032031C" w:rsidP="0032031C">
            <w:pPr>
              <w:rPr>
                <w:sz w:val="24"/>
                <w:szCs w:val="24"/>
              </w:rPr>
            </w:pPr>
            <w:r w:rsidRPr="002A02F7">
              <w:rPr>
                <w:sz w:val="24"/>
                <w:szCs w:val="24"/>
              </w:rPr>
              <w:t>Előzetesen bemutatott és megbeszélt munkaműveletek pontos végrehajtása, a biztonsági szabályok betartása, veszélyhelyzetek felismerése.</w:t>
            </w:r>
          </w:p>
          <w:p w:rsidR="0032031C" w:rsidRPr="002A02F7" w:rsidRDefault="0032031C" w:rsidP="0032031C">
            <w:pPr>
              <w:rPr>
                <w:sz w:val="24"/>
                <w:szCs w:val="24"/>
              </w:rPr>
            </w:pPr>
            <w:r w:rsidRPr="002A02F7">
              <w:rPr>
                <w:sz w:val="24"/>
                <w:szCs w:val="24"/>
              </w:rPr>
              <w:t>Elemi agrotechnikai ismeretek elsajátítása.</w:t>
            </w:r>
          </w:p>
          <w:p w:rsidR="0032031C" w:rsidRPr="002A02F7" w:rsidRDefault="0032031C" w:rsidP="0032031C">
            <w:pPr>
              <w:rPr>
                <w:sz w:val="24"/>
                <w:szCs w:val="24"/>
              </w:rPr>
            </w:pPr>
            <w:r w:rsidRPr="002A02F7">
              <w:rPr>
                <w:sz w:val="24"/>
                <w:szCs w:val="24"/>
              </w:rPr>
              <w:t>Igényesség a kulturált, rendes, tiszta, esztétikus környezet iránt.</w:t>
            </w:r>
          </w:p>
        </w:tc>
      </w:tr>
      <w:tr w:rsidR="0032031C" w:rsidRPr="002A02F7" w:rsidTr="0032031C">
        <w:trPr>
          <w:cantSplit/>
          <w:trHeight w:val="340"/>
        </w:trPr>
        <w:tc>
          <w:tcPr>
            <w:tcW w:w="6850" w:type="dxa"/>
            <w:gridSpan w:val="3"/>
            <w:vAlign w:val="center"/>
          </w:tcPr>
          <w:p w:rsidR="0032031C" w:rsidRPr="002A02F7" w:rsidRDefault="0032031C" w:rsidP="0032031C">
            <w:pPr>
              <w:spacing w:before="120"/>
              <w:jc w:val="center"/>
              <w:rPr>
                <w:b/>
                <w:sz w:val="24"/>
                <w:szCs w:val="24"/>
              </w:rPr>
            </w:pPr>
            <w:r w:rsidRPr="002A02F7">
              <w:rPr>
                <w:b/>
                <w:sz w:val="24"/>
                <w:szCs w:val="24"/>
              </w:rPr>
              <w:t>Ismeretek/fejlesztési követelmények</w:t>
            </w:r>
          </w:p>
        </w:tc>
        <w:tc>
          <w:tcPr>
            <w:tcW w:w="2380" w:type="dxa"/>
            <w:gridSpan w:val="2"/>
            <w:vAlign w:val="center"/>
          </w:tcPr>
          <w:p w:rsidR="0032031C" w:rsidRPr="002A02F7" w:rsidRDefault="0032031C" w:rsidP="0032031C">
            <w:pPr>
              <w:spacing w:before="120"/>
              <w:jc w:val="center"/>
              <w:rPr>
                <w:b/>
                <w:sz w:val="24"/>
                <w:szCs w:val="24"/>
              </w:rPr>
            </w:pPr>
            <w:r w:rsidRPr="002A02F7">
              <w:rPr>
                <w:b/>
                <w:bCs/>
                <w:sz w:val="24"/>
                <w:szCs w:val="24"/>
              </w:rPr>
              <w:t>Kapcsolódási pontok</w:t>
            </w:r>
          </w:p>
        </w:tc>
      </w:tr>
      <w:tr w:rsidR="0032031C" w:rsidRPr="002A02F7" w:rsidTr="0032031C">
        <w:trPr>
          <w:trHeight w:val="340"/>
        </w:trPr>
        <w:tc>
          <w:tcPr>
            <w:tcW w:w="6850" w:type="dxa"/>
            <w:gridSpan w:val="3"/>
            <w:vAlign w:val="center"/>
          </w:tcPr>
          <w:p w:rsidR="0032031C" w:rsidRPr="002A02F7" w:rsidRDefault="0032031C" w:rsidP="0032031C">
            <w:pPr>
              <w:spacing w:before="120"/>
              <w:rPr>
                <w:i/>
                <w:sz w:val="24"/>
                <w:szCs w:val="24"/>
              </w:rPr>
            </w:pPr>
            <w:r w:rsidRPr="002A02F7">
              <w:rPr>
                <w:i/>
                <w:sz w:val="24"/>
                <w:szCs w:val="24"/>
              </w:rPr>
              <w:t>2.1. A mesterséges, illetve épített környezet</w:t>
            </w:r>
          </w:p>
          <w:p w:rsidR="0032031C" w:rsidRPr="002A02F7" w:rsidRDefault="0032031C" w:rsidP="0032031C">
            <w:pPr>
              <w:rPr>
                <w:sz w:val="24"/>
                <w:szCs w:val="24"/>
              </w:rPr>
            </w:pPr>
            <w:r w:rsidRPr="002A02F7">
              <w:rPr>
                <w:sz w:val="24"/>
                <w:szCs w:val="24"/>
              </w:rPr>
              <w:t>A mesterséges, illetve épített környezet jellemzői és gondozása: építmények, mechanikus szerkezetek, építési és mechanikus javítási, állagmegóvási munkák, takarítás. Tapasztalatok gyűjtése a felhasznált anyagok és eszközök fizikai jellemzőiről.</w:t>
            </w:r>
          </w:p>
          <w:p w:rsidR="0032031C" w:rsidRPr="002A02F7" w:rsidRDefault="0032031C" w:rsidP="0032031C">
            <w:pPr>
              <w:rPr>
                <w:sz w:val="24"/>
                <w:szCs w:val="24"/>
              </w:rPr>
            </w:pPr>
            <w:r w:rsidRPr="002A02F7">
              <w:rPr>
                <w:sz w:val="24"/>
                <w:szCs w:val="24"/>
              </w:rPr>
              <w:t>Épület alaprajzának, terület helyszínrajzának értelmezése és összevetése a valósággal.</w:t>
            </w:r>
          </w:p>
          <w:p w:rsidR="0032031C" w:rsidRPr="002A02F7" w:rsidRDefault="0032031C" w:rsidP="0032031C">
            <w:pPr>
              <w:rPr>
                <w:sz w:val="24"/>
                <w:szCs w:val="24"/>
              </w:rPr>
            </w:pPr>
            <w:r w:rsidRPr="002A02F7">
              <w:rPr>
                <w:sz w:val="24"/>
                <w:szCs w:val="24"/>
              </w:rPr>
              <w:t>Épületek, építmények funkciói, szerkezeti elemei, anyagai, kötőanyagok, felületi anyagok jellemzői. Árnyékolás, hő- és vízszigetelés.</w:t>
            </w:r>
          </w:p>
          <w:p w:rsidR="0032031C" w:rsidRPr="002A02F7" w:rsidRDefault="0032031C" w:rsidP="0032031C">
            <w:pPr>
              <w:rPr>
                <w:sz w:val="24"/>
                <w:szCs w:val="24"/>
              </w:rPr>
            </w:pPr>
            <w:r w:rsidRPr="002A02F7">
              <w:rPr>
                <w:sz w:val="24"/>
                <w:szCs w:val="24"/>
              </w:rPr>
              <w:t>Építési, szerelési szakmák és jellemző tevékenységeik.</w:t>
            </w:r>
          </w:p>
        </w:tc>
        <w:tc>
          <w:tcPr>
            <w:tcW w:w="2380" w:type="dxa"/>
            <w:gridSpan w:val="2"/>
            <w:vMerge w:val="restart"/>
          </w:tcPr>
          <w:p w:rsidR="0032031C" w:rsidRPr="002A02F7" w:rsidRDefault="0032031C" w:rsidP="0032031C">
            <w:pPr>
              <w:spacing w:before="120"/>
              <w:rPr>
                <w:sz w:val="24"/>
                <w:szCs w:val="24"/>
              </w:rPr>
            </w:pPr>
            <w:r w:rsidRPr="002A02F7">
              <w:rPr>
                <w:i/>
                <w:sz w:val="24"/>
                <w:szCs w:val="24"/>
              </w:rPr>
              <w:t>Matematika: g</w:t>
            </w:r>
            <w:r w:rsidRPr="002A02F7">
              <w:rPr>
                <w:sz w:val="24"/>
                <w:szCs w:val="24"/>
              </w:rPr>
              <w:t>eometria, számok, számítások, mértékegységek kezelése, egyenes arányosság.</w:t>
            </w:r>
          </w:p>
          <w:p w:rsidR="0032031C" w:rsidRPr="002A02F7" w:rsidRDefault="0032031C" w:rsidP="0032031C">
            <w:pPr>
              <w:rPr>
                <w:sz w:val="24"/>
                <w:szCs w:val="24"/>
              </w:rPr>
            </w:pPr>
          </w:p>
          <w:p w:rsidR="0032031C" w:rsidRPr="002A02F7" w:rsidRDefault="0032031C" w:rsidP="0032031C">
            <w:pPr>
              <w:rPr>
                <w:sz w:val="24"/>
                <w:szCs w:val="24"/>
              </w:rPr>
            </w:pPr>
            <w:r w:rsidRPr="002A02F7">
              <w:rPr>
                <w:i/>
                <w:sz w:val="24"/>
                <w:szCs w:val="24"/>
              </w:rPr>
              <w:t xml:space="preserve">Természetismeret: </w:t>
            </w:r>
            <w:r w:rsidRPr="002A02F7">
              <w:rPr>
                <w:sz w:val="24"/>
                <w:szCs w:val="24"/>
              </w:rPr>
              <w:t>Vetület, térkép, méretarány. Szerkezeti anyagok fizikai és kémiai tulajdonságai.</w:t>
            </w:r>
          </w:p>
          <w:p w:rsidR="0032031C" w:rsidRPr="002A02F7" w:rsidRDefault="0032031C" w:rsidP="0032031C">
            <w:pPr>
              <w:rPr>
                <w:sz w:val="24"/>
                <w:szCs w:val="24"/>
              </w:rPr>
            </w:pPr>
            <w:r w:rsidRPr="002A02F7">
              <w:rPr>
                <w:sz w:val="24"/>
                <w:szCs w:val="24"/>
              </w:rPr>
              <w:t>Haszonnövények, haszonállatok. Gépek, elektromos jelenségek, mechanikai kölcsönhatások.</w:t>
            </w:r>
          </w:p>
          <w:p w:rsidR="0032031C" w:rsidRPr="002A02F7" w:rsidRDefault="0032031C" w:rsidP="0032031C">
            <w:pPr>
              <w:rPr>
                <w:sz w:val="24"/>
                <w:szCs w:val="24"/>
              </w:rPr>
            </w:pPr>
          </w:p>
          <w:p w:rsidR="0032031C" w:rsidRPr="002A02F7" w:rsidRDefault="0032031C" w:rsidP="0032031C">
            <w:pPr>
              <w:rPr>
                <w:sz w:val="24"/>
                <w:szCs w:val="24"/>
              </w:rPr>
            </w:pPr>
            <w:r w:rsidRPr="002A02F7">
              <w:rPr>
                <w:i/>
                <w:sz w:val="24"/>
                <w:szCs w:val="24"/>
              </w:rPr>
              <w:t xml:space="preserve">Erkölcstan: </w:t>
            </w:r>
            <w:r w:rsidRPr="002A02F7">
              <w:rPr>
                <w:sz w:val="24"/>
                <w:szCs w:val="24"/>
              </w:rPr>
              <w:t>Az ember és a környezet kölcsönhatása, felelősségérzet.</w:t>
            </w:r>
          </w:p>
          <w:p w:rsidR="0032031C" w:rsidRPr="002A02F7" w:rsidRDefault="0032031C" w:rsidP="0032031C">
            <w:pPr>
              <w:rPr>
                <w:sz w:val="24"/>
                <w:szCs w:val="24"/>
              </w:rPr>
            </w:pPr>
            <w:r w:rsidRPr="002A02F7">
              <w:rPr>
                <w:sz w:val="24"/>
                <w:szCs w:val="24"/>
              </w:rPr>
              <w:t>A tárgyi világ (modern technikai eszközök) életmódkönnyítő használata, mértékletesség, veszélyforrások.</w:t>
            </w:r>
          </w:p>
          <w:p w:rsidR="0032031C" w:rsidRPr="002A02F7" w:rsidRDefault="0032031C" w:rsidP="0032031C">
            <w:pPr>
              <w:rPr>
                <w:sz w:val="24"/>
                <w:szCs w:val="24"/>
              </w:rPr>
            </w:pPr>
          </w:p>
        </w:tc>
      </w:tr>
      <w:tr w:rsidR="0032031C" w:rsidRPr="002A02F7" w:rsidTr="0032031C">
        <w:trPr>
          <w:cantSplit/>
          <w:trHeight w:val="340"/>
        </w:trPr>
        <w:tc>
          <w:tcPr>
            <w:tcW w:w="6850" w:type="dxa"/>
            <w:gridSpan w:val="3"/>
            <w:vAlign w:val="center"/>
          </w:tcPr>
          <w:p w:rsidR="0032031C" w:rsidRPr="002A02F7" w:rsidRDefault="0032031C" w:rsidP="0032031C">
            <w:pPr>
              <w:spacing w:before="120"/>
              <w:rPr>
                <w:i/>
                <w:sz w:val="24"/>
                <w:szCs w:val="24"/>
              </w:rPr>
            </w:pPr>
            <w:r w:rsidRPr="002A02F7">
              <w:rPr>
                <w:i/>
                <w:sz w:val="24"/>
                <w:szCs w:val="24"/>
              </w:rPr>
              <w:t>2.2. Az épített környezet biztonsága, katasztrófaelhárítás</w:t>
            </w:r>
          </w:p>
          <w:p w:rsidR="0032031C" w:rsidRPr="002A02F7" w:rsidRDefault="0032031C" w:rsidP="0032031C">
            <w:pPr>
              <w:rPr>
                <w:sz w:val="24"/>
                <w:szCs w:val="24"/>
              </w:rPr>
            </w:pPr>
            <w:r w:rsidRPr="002A02F7">
              <w:rPr>
                <w:sz w:val="24"/>
                <w:szCs w:val="24"/>
              </w:rPr>
              <w:t>Az épített környezet, az épületek és a háztartás tűz- és vagyonbiztonsága, védelem az időjárási hatások ellen.</w:t>
            </w:r>
          </w:p>
          <w:p w:rsidR="0032031C" w:rsidRPr="002A02F7" w:rsidRDefault="0032031C" w:rsidP="0032031C">
            <w:pPr>
              <w:rPr>
                <w:sz w:val="24"/>
                <w:szCs w:val="24"/>
              </w:rPr>
            </w:pPr>
            <w:r w:rsidRPr="002A02F7">
              <w:rPr>
                <w:sz w:val="24"/>
                <w:szCs w:val="24"/>
              </w:rPr>
              <w:t>A mesterséges környezetet, épületeket károsító természeti, időjárási hatások azonosítása.</w:t>
            </w:r>
          </w:p>
          <w:p w:rsidR="0032031C" w:rsidRPr="002A02F7" w:rsidRDefault="0032031C" w:rsidP="0032031C">
            <w:pPr>
              <w:rPr>
                <w:sz w:val="24"/>
                <w:szCs w:val="24"/>
              </w:rPr>
            </w:pPr>
            <w:r w:rsidRPr="002A02F7">
              <w:rPr>
                <w:sz w:val="24"/>
                <w:szCs w:val="24"/>
              </w:rPr>
              <w:t>Tűzveszélyes tevékenységek, helyzetek felismerése, tűzvédelmi szabályok ismerete.</w:t>
            </w:r>
          </w:p>
        </w:tc>
        <w:tc>
          <w:tcPr>
            <w:tcW w:w="2380" w:type="dxa"/>
            <w:gridSpan w:val="2"/>
            <w:vMerge/>
            <w:vAlign w:val="center"/>
          </w:tcPr>
          <w:p w:rsidR="0032031C" w:rsidRPr="002A02F7" w:rsidRDefault="0032031C" w:rsidP="0032031C">
            <w:pPr>
              <w:rPr>
                <w:sz w:val="24"/>
                <w:szCs w:val="24"/>
              </w:rPr>
            </w:pPr>
          </w:p>
        </w:tc>
      </w:tr>
      <w:tr w:rsidR="0032031C" w:rsidRPr="002A02F7" w:rsidTr="0032031C">
        <w:trPr>
          <w:cantSplit/>
          <w:trHeight w:val="340"/>
        </w:trPr>
        <w:tc>
          <w:tcPr>
            <w:tcW w:w="6850" w:type="dxa"/>
            <w:gridSpan w:val="3"/>
            <w:vAlign w:val="center"/>
          </w:tcPr>
          <w:p w:rsidR="0032031C" w:rsidRPr="002A02F7" w:rsidRDefault="0032031C" w:rsidP="0032031C">
            <w:pPr>
              <w:spacing w:before="120"/>
              <w:rPr>
                <w:i/>
                <w:sz w:val="24"/>
                <w:szCs w:val="24"/>
              </w:rPr>
            </w:pPr>
            <w:r w:rsidRPr="002A02F7">
              <w:rPr>
                <w:i/>
                <w:sz w:val="24"/>
                <w:szCs w:val="24"/>
              </w:rPr>
              <w:t>2.3. Balesetek megelőzése</w:t>
            </w:r>
          </w:p>
          <w:p w:rsidR="0032031C" w:rsidRPr="002A02F7" w:rsidRDefault="0032031C" w:rsidP="0032031C">
            <w:pPr>
              <w:rPr>
                <w:sz w:val="24"/>
                <w:szCs w:val="24"/>
              </w:rPr>
            </w:pPr>
            <w:r w:rsidRPr="002A02F7">
              <w:rPr>
                <w:sz w:val="24"/>
                <w:szCs w:val="24"/>
              </w:rPr>
              <w:t>Mechanikus jellegű baleseti veszélyek.</w:t>
            </w:r>
          </w:p>
          <w:p w:rsidR="0032031C" w:rsidRPr="002A02F7" w:rsidRDefault="0032031C" w:rsidP="0032031C">
            <w:pPr>
              <w:rPr>
                <w:sz w:val="24"/>
                <w:szCs w:val="24"/>
              </w:rPr>
            </w:pPr>
            <w:r w:rsidRPr="002A02F7">
              <w:rPr>
                <w:sz w:val="24"/>
                <w:szCs w:val="24"/>
              </w:rPr>
              <w:t>Kéziszerszámok, eszközök biztonságos használata.</w:t>
            </w:r>
          </w:p>
          <w:p w:rsidR="0032031C" w:rsidRPr="002A02F7" w:rsidRDefault="0032031C" w:rsidP="0032031C">
            <w:pPr>
              <w:rPr>
                <w:sz w:val="24"/>
                <w:szCs w:val="24"/>
              </w:rPr>
            </w:pPr>
            <w:r w:rsidRPr="002A02F7">
              <w:rPr>
                <w:sz w:val="24"/>
                <w:szCs w:val="24"/>
              </w:rPr>
              <w:t>Elektromos eszközök érintésvédelme.</w:t>
            </w:r>
          </w:p>
          <w:p w:rsidR="0032031C" w:rsidRPr="002A02F7" w:rsidRDefault="0032031C" w:rsidP="0032031C">
            <w:pPr>
              <w:rPr>
                <w:sz w:val="24"/>
                <w:szCs w:val="24"/>
              </w:rPr>
            </w:pPr>
            <w:r w:rsidRPr="002A02F7">
              <w:rPr>
                <w:sz w:val="24"/>
                <w:szCs w:val="24"/>
              </w:rPr>
              <w:t>Munkavédelmi eszközök, felszerelések.</w:t>
            </w:r>
          </w:p>
          <w:p w:rsidR="0032031C" w:rsidRPr="002A02F7" w:rsidRDefault="0032031C" w:rsidP="0032031C">
            <w:pPr>
              <w:rPr>
                <w:sz w:val="24"/>
                <w:szCs w:val="24"/>
              </w:rPr>
            </w:pPr>
            <w:r w:rsidRPr="002A02F7">
              <w:rPr>
                <w:sz w:val="24"/>
                <w:szCs w:val="24"/>
              </w:rPr>
              <w:t>Építési és mechanikus állagmegóvó, javító, takarító munkák során használt eszközök, felszerelések használatának szabályai.</w:t>
            </w:r>
          </w:p>
          <w:p w:rsidR="0032031C" w:rsidRPr="002A02F7" w:rsidRDefault="0032031C" w:rsidP="0032031C">
            <w:pPr>
              <w:rPr>
                <w:sz w:val="24"/>
                <w:szCs w:val="24"/>
              </w:rPr>
            </w:pPr>
            <w:r w:rsidRPr="002A02F7">
              <w:rPr>
                <w:sz w:val="24"/>
                <w:szCs w:val="24"/>
              </w:rPr>
              <w:t>Balesetveszélyes munkaműveletek, mozzanatok, munkavédelmi eszköz szükségességének felismerése.</w:t>
            </w:r>
          </w:p>
        </w:tc>
        <w:tc>
          <w:tcPr>
            <w:tcW w:w="2380" w:type="dxa"/>
            <w:gridSpan w:val="2"/>
            <w:vMerge/>
            <w:vAlign w:val="center"/>
          </w:tcPr>
          <w:p w:rsidR="0032031C" w:rsidRPr="002A02F7" w:rsidRDefault="0032031C" w:rsidP="0032031C">
            <w:pPr>
              <w:rPr>
                <w:sz w:val="24"/>
                <w:szCs w:val="24"/>
              </w:rPr>
            </w:pPr>
          </w:p>
        </w:tc>
      </w:tr>
      <w:tr w:rsidR="0032031C" w:rsidRPr="002A02F7" w:rsidTr="0032031C">
        <w:trPr>
          <w:cantSplit/>
          <w:trHeight w:val="340"/>
        </w:trPr>
        <w:tc>
          <w:tcPr>
            <w:tcW w:w="6850" w:type="dxa"/>
            <w:gridSpan w:val="3"/>
            <w:vAlign w:val="center"/>
          </w:tcPr>
          <w:p w:rsidR="0032031C" w:rsidRPr="002A02F7" w:rsidRDefault="0032031C" w:rsidP="0032031C">
            <w:pPr>
              <w:spacing w:before="120"/>
              <w:rPr>
                <w:i/>
                <w:sz w:val="24"/>
                <w:szCs w:val="24"/>
              </w:rPr>
            </w:pPr>
            <w:r w:rsidRPr="002A02F7">
              <w:rPr>
                <w:i/>
                <w:sz w:val="24"/>
                <w:szCs w:val="24"/>
              </w:rPr>
              <w:t>2.4. Veszélyes anyagok a háztartásban</w:t>
            </w:r>
          </w:p>
          <w:p w:rsidR="0032031C" w:rsidRPr="002A02F7" w:rsidRDefault="0032031C" w:rsidP="0032031C">
            <w:pPr>
              <w:rPr>
                <w:sz w:val="24"/>
                <w:szCs w:val="24"/>
              </w:rPr>
            </w:pPr>
            <w:r w:rsidRPr="002A02F7">
              <w:rPr>
                <w:sz w:val="24"/>
                <w:szCs w:val="24"/>
              </w:rPr>
              <w:t>Kémiai, biológiai, illetve tűzvédelmi szempontból veszélyes anyagok (gyógyszerek, kozmetikai anyagok, irtószerek, tisztítószerek, oldószerek, festékek, növényvédő szerek, műszaki célú vegyi anyagok stb.) tárolása, kezelése, használata, ezek veszélyei és ezekkel kapcsolatos biztonsági szabályok.</w:t>
            </w:r>
          </w:p>
          <w:p w:rsidR="0032031C" w:rsidRPr="002A02F7" w:rsidRDefault="0032031C" w:rsidP="0032031C">
            <w:pPr>
              <w:rPr>
                <w:sz w:val="24"/>
                <w:szCs w:val="24"/>
              </w:rPr>
            </w:pPr>
            <w:r w:rsidRPr="002A02F7">
              <w:rPr>
                <w:sz w:val="24"/>
                <w:szCs w:val="24"/>
              </w:rPr>
              <w:t>Az anyagok kémiai veszélyeiről való tájékozódás információforrásokból.</w:t>
            </w:r>
          </w:p>
        </w:tc>
        <w:tc>
          <w:tcPr>
            <w:tcW w:w="2380" w:type="dxa"/>
            <w:gridSpan w:val="2"/>
            <w:vMerge/>
            <w:vAlign w:val="center"/>
          </w:tcPr>
          <w:p w:rsidR="0032031C" w:rsidRPr="002A02F7" w:rsidRDefault="0032031C" w:rsidP="0032031C">
            <w:pPr>
              <w:rPr>
                <w:sz w:val="24"/>
                <w:szCs w:val="24"/>
              </w:rPr>
            </w:pPr>
          </w:p>
        </w:tc>
      </w:tr>
      <w:tr w:rsidR="0032031C" w:rsidRPr="002A02F7" w:rsidTr="0032031C">
        <w:trPr>
          <w:cantSplit/>
          <w:trHeight w:val="340"/>
        </w:trPr>
        <w:tc>
          <w:tcPr>
            <w:tcW w:w="6850" w:type="dxa"/>
            <w:gridSpan w:val="3"/>
            <w:vAlign w:val="center"/>
          </w:tcPr>
          <w:p w:rsidR="0032031C" w:rsidRPr="002A02F7" w:rsidRDefault="0032031C" w:rsidP="0032031C">
            <w:pPr>
              <w:spacing w:before="120"/>
              <w:rPr>
                <w:i/>
                <w:sz w:val="24"/>
                <w:szCs w:val="24"/>
              </w:rPr>
            </w:pPr>
            <w:r w:rsidRPr="002A02F7">
              <w:rPr>
                <w:i/>
                <w:sz w:val="24"/>
                <w:szCs w:val="24"/>
              </w:rPr>
              <w:t>2.5. Környezettudatosság</w:t>
            </w:r>
          </w:p>
          <w:p w:rsidR="0032031C" w:rsidRPr="002A02F7" w:rsidRDefault="0032031C" w:rsidP="0032031C">
            <w:pPr>
              <w:rPr>
                <w:sz w:val="24"/>
                <w:szCs w:val="24"/>
              </w:rPr>
            </w:pPr>
            <w:r w:rsidRPr="002A02F7">
              <w:rPr>
                <w:sz w:val="24"/>
                <w:szCs w:val="24"/>
              </w:rPr>
              <w:t>A háztartási tevékenységek becsült víz- és energiaigényének és költségének meghatározása.</w:t>
            </w:r>
          </w:p>
          <w:p w:rsidR="0032031C" w:rsidRPr="002A02F7" w:rsidRDefault="0032031C" w:rsidP="0032031C">
            <w:pPr>
              <w:rPr>
                <w:sz w:val="24"/>
                <w:szCs w:val="24"/>
              </w:rPr>
            </w:pPr>
            <w:r w:rsidRPr="002A02F7">
              <w:rPr>
                <w:sz w:val="24"/>
                <w:szCs w:val="24"/>
              </w:rPr>
              <w:t>Víz és energiatakarékosság. A pazarló használat felismerése. Kis zajterhelésű, víz- és energiatakarékos háztartási gépek használatának jelentősége.</w:t>
            </w:r>
          </w:p>
          <w:p w:rsidR="0032031C" w:rsidRPr="002A02F7" w:rsidRDefault="0032031C" w:rsidP="0032031C">
            <w:pPr>
              <w:rPr>
                <w:sz w:val="24"/>
                <w:szCs w:val="24"/>
              </w:rPr>
            </w:pPr>
            <w:r w:rsidRPr="002A02F7">
              <w:rPr>
                <w:sz w:val="24"/>
                <w:szCs w:val="24"/>
              </w:rPr>
              <w:t>A hulladékok azonosítása, csoportosítása, szelektív gyűjtése. Mindennapjainkban keletkező újrafelhasználható és veszélyes hulladékok. A veszélyes hulladékok kezelése, tárolása. Tájékozódás a hulladékokról, veszélyeikről és újrahasznosításuk lehetőségeiről információforrásokból.</w:t>
            </w:r>
          </w:p>
          <w:p w:rsidR="0032031C" w:rsidRPr="002A02F7" w:rsidRDefault="0032031C" w:rsidP="0032031C">
            <w:pPr>
              <w:rPr>
                <w:sz w:val="24"/>
                <w:szCs w:val="24"/>
              </w:rPr>
            </w:pPr>
            <w:r w:rsidRPr="002A02F7">
              <w:rPr>
                <w:sz w:val="24"/>
                <w:szCs w:val="24"/>
              </w:rPr>
              <w:t>Környezetbarát anyagok és eljárások alkalmazása a tevékenységek során.</w:t>
            </w:r>
          </w:p>
        </w:tc>
        <w:tc>
          <w:tcPr>
            <w:tcW w:w="2380" w:type="dxa"/>
            <w:gridSpan w:val="2"/>
            <w:vMerge/>
            <w:vAlign w:val="center"/>
          </w:tcPr>
          <w:p w:rsidR="0032031C" w:rsidRPr="002A02F7" w:rsidRDefault="0032031C" w:rsidP="0032031C">
            <w:pPr>
              <w:rPr>
                <w:sz w:val="24"/>
                <w:szCs w:val="24"/>
              </w:rPr>
            </w:pPr>
          </w:p>
        </w:tc>
      </w:tr>
      <w:tr w:rsidR="0032031C" w:rsidRPr="002A02F7" w:rsidTr="0032031C">
        <w:trPr>
          <w:cantSplit/>
          <w:trHeight w:val="340"/>
        </w:trPr>
        <w:tc>
          <w:tcPr>
            <w:tcW w:w="6850" w:type="dxa"/>
            <w:gridSpan w:val="3"/>
            <w:vAlign w:val="center"/>
          </w:tcPr>
          <w:p w:rsidR="0032031C" w:rsidRPr="002A02F7" w:rsidRDefault="0032031C" w:rsidP="0032031C">
            <w:pPr>
              <w:spacing w:before="120"/>
              <w:rPr>
                <w:i/>
                <w:sz w:val="24"/>
                <w:szCs w:val="24"/>
              </w:rPr>
            </w:pPr>
            <w:r w:rsidRPr="002A02F7">
              <w:rPr>
                <w:i/>
                <w:sz w:val="24"/>
                <w:szCs w:val="24"/>
              </w:rPr>
              <w:t>2.6. Növénytermesztés, állattartás</w:t>
            </w:r>
          </w:p>
          <w:p w:rsidR="0032031C" w:rsidRPr="002A02F7" w:rsidRDefault="0032031C" w:rsidP="0032031C">
            <w:pPr>
              <w:rPr>
                <w:sz w:val="24"/>
                <w:szCs w:val="24"/>
              </w:rPr>
            </w:pPr>
            <w:r w:rsidRPr="002A02F7">
              <w:rPr>
                <w:sz w:val="24"/>
                <w:szCs w:val="24"/>
              </w:rPr>
              <w:t>Növények (pl. dísznövények, fűszernövények, fák) telepítése és gondozása.</w:t>
            </w:r>
          </w:p>
          <w:p w:rsidR="0032031C" w:rsidRPr="002A02F7" w:rsidRDefault="0032031C" w:rsidP="0032031C">
            <w:pPr>
              <w:rPr>
                <w:sz w:val="24"/>
                <w:szCs w:val="24"/>
              </w:rPr>
            </w:pPr>
            <w:r w:rsidRPr="002A02F7">
              <w:rPr>
                <w:sz w:val="24"/>
                <w:szCs w:val="24"/>
              </w:rPr>
              <w:t>Komposztálás.</w:t>
            </w:r>
          </w:p>
          <w:p w:rsidR="0032031C" w:rsidRPr="002A02F7" w:rsidRDefault="0032031C" w:rsidP="0032031C">
            <w:pPr>
              <w:rPr>
                <w:sz w:val="24"/>
                <w:szCs w:val="24"/>
              </w:rPr>
            </w:pPr>
            <w:r w:rsidRPr="002A02F7">
              <w:rPr>
                <w:sz w:val="24"/>
                <w:szCs w:val="24"/>
              </w:rPr>
              <w:t>Élelmiszernövények termesztési fogásainak elsajátítása.</w:t>
            </w:r>
          </w:p>
          <w:p w:rsidR="0032031C" w:rsidRPr="002A02F7" w:rsidRDefault="0032031C" w:rsidP="0032031C">
            <w:pPr>
              <w:rPr>
                <w:sz w:val="24"/>
                <w:szCs w:val="24"/>
              </w:rPr>
            </w:pPr>
            <w:r w:rsidRPr="002A02F7">
              <w:rPr>
                <w:sz w:val="24"/>
                <w:szCs w:val="24"/>
              </w:rPr>
              <w:t>Hobbi- és haszonállatok tartásával kapcsolatos feladatok megismerése.</w:t>
            </w:r>
          </w:p>
        </w:tc>
        <w:tc>
          <w:tcPr>
            <w:tcW w:w="2380" w:type="dxa"/>
            <w:gridSpan w:val="2"/>
            <w:vMerge/>
            <w:vAlign w:val="center"/>
          </w:tcPr>
          <w:p w:rsidR="0032031C" w:rsidRPr="002A02F7" w:rsidRDefault="0032031C" w:rsidP="0032031C">
            <w:pPr>
              <w:rPr>
                <w:sz w:val="24"/>
                <w:szCs w:val="24"/>
              </w:rPr>
            </w:pPr>
          </w:p>
        </w:tc>
      </w:tr>
      <w:tr w:rsidR="0032031C" w:rsidRPr="002A02F7" w:rsidTr="0032031C">
        <w:trPr>
          <w:cantSplit/>
          <w:trHeight w:val="340"/>
        </w:trPr>
        <w:tc>
          <w:tcPr>
            <w:tcW w:w="6850" w:type="dxa"/>
            <w:gridSpan w:val="3"/>
            <w:vAlign w:val="center"/>
          </w:tcPr>
          <w:p w:rsidR="0032031C" w:rsidRPr="002A02F7" w:rsidRDefault="0032031C" w:rsidP="0032031C">
            <w:pPr>
              <w:spacing w:before="120"/>
              <w:rPr>
                <w:i/>
                <w:sz w:val="24"/>
                <w:szCs w:val="24"/>
              </w:rPr>
            </w:pPr>
            <w:r w:rsidRPr="002A02F7">
              <w:rPr>
                <w:i/>
                <w:sz w:val="24"/>
                <w:szCs w:val="24"/>
              </w:rPr>
              <w:t>2.7 Az egészségre ártalmas természeti eredetű veszélyforrások</w:t>
            </w:r>
          </w:p>
          <w:p w:rsidR="0032031C" w:rsidRPr="002A02F7" w:rsidRDefault="0032031C" w:rsidP="0032031C">
            <w:pPr>
              <w:rPr>
                <w:sz w:val="24"/>
                <w:szCs w:val="24"/>
              </w:rPr>
            </w:pPr>
            <w:r w:rsidRPr="002A02F7">
              <w:rPr>
                <w:sz w:val="24"/>
                <w:szCs w:val="24"/>
              </w:rPr>
              <w:t>Az embert érő időjárási és természeti eredetű károsító hatások (leégés, napszúrás, kiszáradás, túlhevülés, kihűlés, villámcsapás, allergia, kullancs- és rovarcsípések, fertőzések, élősködők az emberen és a lakásban).</w:t>
            </w:r>
          </w:p>
          <w:p w:rsidR="0032031C" w:rsidRPr="002A02F7" w:rsidRDefault="0032031C" w:rsidP="0032031C">
            <w:pPr>
              <w:rPr>
                <w:sz w:val="24"/>
                <w:szCs w:val="24"/>
              </w:rPr>
            </w:pPr>
            <w:r w:rsidRPr="002A02F7">
              <w:rPr>
                <w:sz w:val="24"/>
                <w:szCs w:val="24"/>
              </w:rPr>
              <w:t>A veszéllyel járó helyzetek és a veszélyek felismerése, teendők a károsodás elhárítása érdekében, illetve károsodás esetén.</w:t>
            </w:r>
          </w:p>
        </w:tc>
        <w:tc>
          <w:tcPr>
            <w:tcW w:w="2380" w:type="dxa"/>
            <w:gridSpan w:val="2"/>
            <w:vMerge/>
            <w:vAlign w:val="center"/>
          </w:tcPr>
          <w:p w:rsidR="0032031C" w:rsidRPr="002A02F7" w:rsidRDefault="0032031C" w:rsidP="0032031C">
            <w:pPr>
              <w:rPr>
                <w:sz w:val="24"/>
                <w:szCs w:val="24"/>
              </w:rPr>
            </w:pPr>
          </w:p>
        </w:tc>
      </w:tr>
      <w:tr w:rsidR="0032031C" w:rsidRPr="002A02F7" w:rsidTr="0032031C">
        <w:trPr>
          <w:cantSplit/>
          <w:trHeight w:val="340"/>
        </w:trPr>
        <w:tc>
          <w:tcPr>
            <w:tcW w:w="1824" w:type="dxa"/>
            <w:vAlign w:val="center"/>
          </w:tcPr>
          <w:p w:rsidR="0032031C" w:rsidRPr="002A02F7" w:rsidRDefault="0032031C" w:rsidP="0032031C">
            <w:pPr>
              <w:spacing w:before="120"/>
              <w:jc w:val="center"/>
              <w:rPr>
                <w:b/>
                <w:sz w:val="24"/>
                <w:szCs w:val="24"/>
              </w:rPr>
            </w:pPr>
            <w:r w:rsidRPr="002A02F7">
              <w:rPr>
                <w:b/>
                <w:sz w:val="24"/>
                <w:szCs w:val="24"/>
              </w:rPr>
              <w:t>Kulcsfogalmak/ fogalmak</w:t>
            </w:r>
          </w:p>
        </w:tc>
        <w:tc>
          <w:tcPr>
            <w:tcW w:w="7406" w:type="dxa"/>
            <w:gridSpan w:val="4"/>
            <w:vAlign w:val="center"/>
          </w:tcPr>
          <w:p w:rsidR="0032031C" w:rsidRPr="002A02F7" w:rsidRDefault="0032031C" w:rsidP="0032031C">
            <w:pPr>
              <w:spacing w:before="120"/>
              <w:rPr>
                <w:sz w:val="24"/>
                <w:szCs w:val="24"/>
              </w:rPr>
            </w:pPr>
            <w:r w:rsidRPr="002A02F7">
              <w:rPr>
                <w:sz w:val="24"/>
                <w:szCs w:val="24"/>
              </w:rPr>
              <w:t>Épület, építmény, alaprajz, helyszínrajz, méretarány, vagyonvédelem, tűzvédelem, alkatrész, szerkezet, gép, rendszer, kéziszerszám, szerkezeti anyag, fizikai és technológiai tulajdonság, építés, készítés, termelés, javítás, felújítás, állagmegóvás, karbantartás, munkavédelmi szabály, munkavédelmi eszköz, használati utasítás, vegyszer, permetezés, oltás, gyógyszer, mérgezés, fertőzés, egészségkárosodás, baleset, áramütés, érintésvédelem, hulladék, veszélyes hulladék.</w:t>
            </w:r>
          </w:p>
        </w:tc>
      </w:tr>
    </w:tbl>
    <w:p w:rsidR="0032031C" w:rsidRPr="002A02F7" w:rsidRDefault="0032031C" w:rsidP="0032031C">
      <w:pPr>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9"/>
        <w:gridCol w:w="5958"/>
        <w:gridCol w:w="1255"/>
      </w:tblGrid>
      <w:tr w:rsidR="0032031C" w:rsidRPr="002A02F7" w:rsidTr="0032031C">
        <w:trPr>
          <w:trHeight w:val="381"/>
        </w:trPr>
        <w:tc>
          <w:tcPr>
            <w:tcW w:w="2109" w:type="dxa"/>
            <w:vAlign w:val="center"/>
          </w:tcPr>
          <w:p w:rsidR="0032031C" w:rsidRPr="002A02F7" w:rsidRDefault="0032031C" w:rsidP="0032031C">
            <w:pPr>
              <w:spacing w:before="120"/>
              <w:jc w:val="center"/>
              <w:rPr>
                <w:b/>
                <w:sz w:val="24"/>
                <w:szCs w:val="24"/>
              </w:rPr>
            </w:pPr>
            <w:r w:rsidRPr="002A02F7">
              <w:rPr>
                <w:b/>
                <w:sz w:val="24"/>
                <w:szCs w:val="24"/>
              </w:rPr>
              <w:t>Tematikai egység</w:t>
            </w:r>
          </w:p>
        </w:tc>
        <w:tc>
          <w:tcPr>
            <w:tcW w:w="5958" w:type="dxa"/>
            <w:vAlign w:val="center"/>
          </w:tcPr>
          <w:p w:rsidR="0032031C" w:rsidRPr="002A02F7" w:rsidRDefault="0032031C" w:rsidP="0032031C">
            <w:pPr>
              <w:spacing w:before="120"/>
              <w:jc w:val="center"/>
              <w:rPr>
                <w:b/>
                <w:sz w:val="24"/>
                <w:szCs w:val="24"/>
              </w:rPr>
            </w:pPr>
            <w:r w:rsidRPr="002A02F7">
              <w:rPr>
                <w:b/>
                <w:sz w:val="24"/>
                <w:szCs w:val="24"/>
              </w:rPr>
              <w:t>3. Tárgyi kultúra, technológiák, tárgykészítés, modellezés</w:t>
            </w:r>
          </w:p>
        </w:tc>
        <w:tc>
          <w:tcPr>
            <w:tcW w:w="1255" w:type="dxa"/>
            <w:vAlign w:val="center"/>
          </w:tcPr>
          <w:p w:rsidR="0032031C" w:rsidRPr="002A02F7" w:rsidRDefault="0032031C" w:rsidP="0032031C">
            <w:pPr>
              <w:spacing w:before="120"/>
              <w:jc w:val="center"/>
              <w:rPr>
                <w:b/>
                <w:sz w:val="24"/>
                <w:szCs w:val="24"/>
              </w:rPr>
            </w:pPr>
            <w:r w:rsidRPr="002A02F7">
              <w:rPr>
                <w:b/>
                <w:sz w:val="24"/>
                <w:szCs w:val="24"/>
              </w:rPr>
              <w:t>Órakeret 14 óra</w:t>
            </w:r>
          </w:p>
        </w:tc>
      </w:tr>
      <w:tr w:rsidR="0032031C" w:rsidRPr="002A02F7" w:rsidTr="0032031C">
        <w:tc>
          <w:tcPr>
            <w:tcW w:w="2109" w:type="dxa"/>
            <w:vAlign w:val="center"/>
          </w:tcPr>
          <w:p w:rsidR="0032031C" w:rsidRPr="002A02F7" w:rsidRDefault="0032031C" w:rsidP="0032031C">
            <w:pPr>
              <w:spacing w:before="120"/>
              <w:rPr>
                <w:b/>
                <w:sz w:val="24"/>
                <w:szCs w:val="24"/>
              </w:rPr>
            </w:pPr>
            <w:r w:rsidRPr="002A02F7">
              <w:rPr>
                <w:b/>
                <w:sz w:val="24"/>
                <w:szCs w:val="24"/>
              </w:rPr>
              <w:t>Előzetes tudás</w:t>
            </w:r>
          </w:p>
        </w:tc>
        <w:tc>
          <w:tcPr>
            <w:tcW w:w="7213" w:type="dxa"/>
            <w:gridSpan w:val="2"/>
            <w:vAlign w:val="center"/>
          </w:tcPr>
          <w:p w:rsidR="0032031C" w:rsidRPr="002A02F7" w:rsidRDefault="0032031C" w:rsidP="0032031C">
            <w:pPr>
              <w:spacing w:before="120"/>
              <w:rPr>
                <w:sz w:val="24"/>
                <w:szCs w:val="24"/>
              </w:rPr>
            </w:pPr>
            <w:r w:rsidRPr="002A02F7">
              <w:rPr>
                <w:sz w:val="24"/>
                <w:szCs w:val="24"/>
              </w:rPr>
              <w:t>Anyagok vizsgálata, tulajdonságok felismerése, tapasztalatok megfogalmazása.</w:t>
            </w:r>
          </w:p>
          <w:p w:rsidR="0032031C" w:rsidRPr="002A02F7" w:rsidRDefault="0032031C" w:rsidP="0032031C">
            <w:pPr>
              <w:rPr>
                <w:sz w:val="24"/>
                <w:szCs w:val="24"/>
              </w:rPr>
            </w:pPr>
            <w:r w:rsidRPr="002A02F7">
              <w:rPr>
                <w:sz w:val="24"/>
                <w:szCs w:val="24"/>
              </w:rPr>
              <w:t>Adott feladat megoldásához szükséges információk szerzése és célszerű felhasználása.</w:t>
            </w:r>
          </w:p>
          <w:p w:rsidR="0032031C" w:rsidRPr="002A02F7" w:rsidRDefault="0032031C" w:rsidP="0032031C">
            <w:pPr>
              <w:rPr>
                <w:sz w:val="24"/>
                <w:szCs w:val="24"/>
              </w:rPr>
            </w:pPr>
            <w:r w:rsidRPr="002A02F7">
              <w:rPr>
                <w:sz w:val="24"/>
                <w:szCs w:val="24"/>
              </w:rPr>
              <w:t>Tárgyak elkészítése segítséggel, minta alapján.</w:t>
            </w:r>
          </w:p>
          <w:p w:rsidR="0032031C" w:rsidRPr="002A02F7" w:rsidRDefault="0032031C" w:rsidP="0032031C">
            <w:pPr>
              <w:rPr>
                <w:sz w:val="24"/>
                <w:szCs w:val="24"/>
              </w:rPr>
            </w:pPr>
            <w:r w:rsidRPr="002A02F7">
              <w:rPr>
                <w:sz w:val="24"/>
                <w:szCs w:val="24"/>
              </w:rPr>
              <w:t>Mérés, szerszámok biztonságos alkalmazása, tapasztalatok megfogalmazása.</w:t>
            </w:r>
          </w:p>
        </w:tc>
      </w:tr>
      <w:tr w:rsidR="0032031C" w:rsidRPr="002A02F7" w:rsidTr="0032031C">
        <w:tc>
          <w:tcPr>
            <w:tcW w:w="2109" w:type="dxa"/>
            <w:vAlign w:val="center"/>
          </w:tcPr>
          <w:p w:rsidR="0032031C" w:rsidRPr="002A02F7" w:rsidRDefault="0032031C" w:rsidP="0032031C">
            <w:pPr>
              <w:spacing w:before="120"/>
              <w:jc w:val="center"/>
              <w:rPr>
                <w:b/>
                <w:sz w:val="24"/>
                <w:szCs w:val="24"/>
              </w:rPr>
            </w:pPr>
            <w:r w:rsidRPr="002A02F7">
              <w:rPr>
                <w:b/>
                <w:sz w:val="24"/>
                <w:szCs w:val="24"/>
              </w:rPr>
              <w:t>A tematikai egység nevelési-fejlesztési céljai</w:t>
            </w:r>
          </w:p>
        </w:tc>
        <w:tc>
          <w:tcPr>
            <w:tcW w:w="7213" w:type="dxa"/>
            <w:gridSpan w:val="2"/>
            <w:vAlign w:val="center"/>
          </w:tcPr>
          <w:p w:rsidR="0032031C" w:rsidRPr="002A02F7" w:rsidRDefault="0032031C" w:rsidP="0032031C">
            <w:pPr>
              <w:spacing w:before="120"/>
              <w:rPr>
                <w:sz w:val="24"/>
                <w:szCs w:val="24"/>
              </w:rPr>
            </w:pPr>
            <w:r w:rsidRPr="002A02F7">
              <w:rPr>
                <w:sz w:val="24"/>
                <w:szCs w:val="24"/>
              </w:rPr>
              <w:t>Tapasztalatszerzés a tárgyak, modellek készítéséhez felhasznált anyagokról, eszközökről, technológiákról, tapasztalatok megfogalmazása, rögzítése.</w:t>
            </w:r>
          </w:p>
          <w:p w:rsidR="0032031C" w:rsidRPr="002A02F7" w:rsidRDefault="0032031C" w:rsidP="0032031C">
            <w:pPr>
              <w:rPr>
                <w:sz w:val="24"/>
                <w:szCs w:val="24"/>
              </w:rPr>
            </w:pPr>
            <w:r w:rsidRPr="002A02F7">
              <w:rPr>
                <w:sz w:val="24"/>
                <w:szCs w:val="24"/>
              </w:rPr>
              <w:t>Véleményalkotás az egyes szakmákról, munkatevékenységekről.</w:t>
            </w:r>
          </w:p>
          <w:p w:rsidR="0032031C" w:rsidRPr="002A02F7" w:rsidRDefault="0032031C" w:rsidP="0032031C">
            <w:pPr>
              <w:rPr>
                <w:sz w:val="24"/>
                <w:szCs w:val="24"/>
              </w:rPr>
            </w:pPr>
            <w:r w:rsidRPr="002A02F7">
              <w:rPr>
                <w:sz w:val="24"/>
                <w:szCs w:val="24"/>
              </w:rPr>
              <w:t>Az anyagok tulajdonságai és felhasználhatóságuk közötti kapcsolatok megértése.</w:t>
            </w:r>
          </w:p>
          <w:p w:rsidR="0032031C" w:rsidRPr="002A02F7" w:rsidRDefault="0032031C" w:rsidP="0032031C">
            <w:pPr>
              <w:rPr>
                <w:sz w:val="24"/>
                <w:szCs w:val="24"/>
              </w:rPr>
            </w:pPr>
            <w:r w:rsidRPr="002A02F7">
              <w:rPr>
                <w:sz w:val="24"/>
                <w:szCs w:val="24"/>
              </w:rPr>
              <w:t>Tervrajz készítése és a feladat végrehajtási lépéseinek megtervezése.</w:t>
            </w:r>
          </w:p>
          <w:p w:rsidR="0032031C" w:rsidRPr="002A02F7" w:rsidRDefault="0032031C" w:rsidP="0032031C">
            <w:pPr>
              <w:rPr>
                <w:sz w:val="24"/>
                <w:szCs w:val="24"/>
              </w:rPr>
            </w:pPr>
            <w:r w:rsidRPr="002A02F7">
              <w:rPr>
                <w:sz w:val="24"/>
                <w:szCs w:val="24"/>
              </w:rPr>
              <w:t>Kézügyesség fejlesztése.</w:t>
            </w:r>
          </w:p>
          <w:p w:rsidR="0032031C" w:rsidRPr="002A02F7" w:rsidRDefault="0032031C" w:rsidP="0032031C">
            <w:pPr>
              <w:rPr>
                <w:sz w:val="24"/>
                <w:szCs w:val="24"/>
              </w:rPr>
            </w:pPr>
            <w:r w:rsidRPr="002A02F7">
              <w:rPr>
                <w:sz w:val="24"/>
                <w:szCs w:val="24"/>
              </w:rPr>
              <w:t>A tervezett és az aktuálisan végzett tevékenységgel kapcsolatos veszélyérzet kialakítása, törekvés erősítése a biztonságra.</w:t>
            </w:r>
          </w:p>
          <w:p w:rsidR="0032031C" w:rsidRPr="002A02F7" w:rsidRDefault="0032031C" w:rsidP="0032031C">
            <w:pPr>
              <w:rPr>
                <w:sz w:val="24"/>
                <w:szCs w:val="24"/>
              </w:rPr>
            </w:pPr>
            <w:r w:rsidRPr="002A02F7">
              <w:rPr>
                <w:sz w:val="24"/>
                <w:szCs w:val="24"/>
              </w:rPr>
              <w:t>A változtatásokhoz, változásokhoz való rugalmas alkalmazkodás, felkészülés a veszélyhelyzetek és a konfliktusok kezelésére.</w:t>
            </w:r>
          </w:p>
        </w:tc>
      </w:tr>
    </w:tbl>
    <w:p w:rsidR="0032031C" w:rsidRPr="002A02F7" w:rsidRDefault="0032031C" w:rsidP="0032031C">
      <w:pPr>
        <w:rPr>
          <w:b/>
          <w:sz w:val="24"/>
          <w:szCs w:val="24"/>
        </w:rPr>
        <w:sectPr w:rsidR="0032031C" w:rsidRPr="002A02F7" w:rsidSect="0032031C">
          <w:footerReference w:type="default" r:id="rId69"/>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12"/>
        <w:gridCol w:w="2381"/>
      </w:tblGrid>
      <w:tr w:rsidR="0032031C" w:rsidRPr="002A02F7" w:rsidTr="0032031C">
        <w:trPr>
          <w:trHeight w:val="404"/>
        </w:trPr>
        <w:tc>
          <w:tcPr>
            <w:tcW w:w="6912" w:type="dxa"/>
            <w:vAlign w:val="center"/>
          </w:tcPr>
          <w:p w:rsidR="0032031C" w:rsidRPr="002A02F7" w:rsidRDefault="0032031C" w:rsidP="0032031C">
            <w:pPr>
              <w:spacing w:before="120"/>
              <w:jc w:val="center"/>
              <w:rPr>
                <w:b/>
                <w:sz w:val="24"/>
                <w:szCs w:val="24"/>
              </w:rPr>
            </w:pPr>
            <w:r w:rsidRPr="002A02F7">
              <w:rPr>
                <w:b/>
                <w:sz w:val="24"/>
                <w:szCs w:val="24"/>
              </w:rPr>
              <w:t>Ismeretek/fejlesztési követelmények</w:t>
            </w:r>
          </w:p>
        </w:tc>
        <w:tc>
          <w:tcPr>
            <w:tcW w:w="2381" w:type="dxa"/>
            <w:vAlign w:val="center"/>
          </w:tcPr>
          <w:p w:rsidR="0032031C" w:rsidRPr="002A02F7" w:rsidRDefault="0032031C" w:rsidP="0032031C">
            <w:pPr>
              <w:spacing w:before="120"/>
              <w:jc w:val="center"/>
              <w:rPr>
                <w:b/>
                <w:sz w:val="24"/>
                <w:szCs w:val="24"/>
              </w:rPr>
            </w:pPr>
            <w:r w:rsidRPr="002A02F7">
              <w:rPr>
                <w:b/>
                <w:bCs/>
                <w:sz w:val="24"/>
                <w:szCs w:val="24"/>
              </w:rPr>
              <w:t>Kapcsolódási pontok</w:t>
            </w:r>
          </w:p>
        </w:tc>
      </w:tr>
      <w:tr w:rsidR="0032031C" w:rsidRPr="002A02F7" w:rsidTr="0032031C">
        <w:tc>
          <w:tcPr>
            <w:tcW w:w="6912" w:type="dxa"/>
            <w:vAlign w:val="center"/>
          </w:tcPr>
          <w:p w:rsidR="0032031C" w:rsidRPr="002A02F7" w:rsidRDefault="0032031C" w:rsidP="0032031C">
            <w:pPr>
              <w:spacing w:before="120"/>
              <w:rPr>
                <w:i/>
                <w:sz w:val="24"/>
                <w:szCs w:val="24"/>
              </w:rPr>
            </w:pPr>
            <w:r w:rsidRPr="002A02F7">
              <w:rPr>
                <w:i/>
                <w:sz w:val="24"/>
                <w:szCs w:val="24"/>
              </w:rPr>
              <w:t>3.1. A tárgyak és a tárgykészítéshez használt anyagok fizikai és technológiai tulajdonságai</w:t>
            </w:r>
          </w:p>
          <w:p w:rsidR="0032031C" w:rsidRPr="002A02F7" w:rsidRDefault="0032031C" w:rsidP="0032031C">
            <w:pPr>
              <w:rPr>
                <w:sz w:val="24"/>
                <w:szCs w:val="24"/>
              </w:rPr>
            </w:pPr>
            <w:r w:rsidRPr="002A02F7">
              <w:rPr>
                <w:sz w:val="24"/>
                <w:szCs w:val="24"/>
              </w:rPr>
              <w:t>Természetes és mesterséges faanyagok, műanyagok, fémek, papír, textil, képlékeny anyagok vizsgálata (hajlítás, törés, hasítás, keménység, rugalmasság, nedvszívás, korrózió), szemrevételezés, próba, összehasonlítás, mérés alapján.</w:t>
            </w:r>
          </w:p>
          <w:p w:rsidR="0032031C" w:rsidRPr="002A02F7" w:rsidRDefault="0032031C" w:rsidP="0032031C">
            <w:pPr>
              <w:rPr>
                <w:sz w:val="24"/>
                <w:szCs w:val="24"/>
              </w:rPr>
            </w:pPr>
            <w:r w:rsidRPr="002A02F7">
              <w:rPr>
                <w:sz w:val="24"/>
                <w:szCs w:val="24"/>
              </w:rPr>
              <w:t>Az anyagok előállításához és megmunkálásához kötődő szakmák.</w:t>
            </w:r>
          </w:p>
        </w:tc>
        <w:tc>
          <w:tcPr>
            <w:tcW w:w="2381" w:type="dxa"/>
            <w:vMerge w:val="restart"/>
          </w:tcPr>
          <w:p w:rsidR="0032031C" w:rsidRPr="002A02F7" w:rsidRDefault="0032031C" w:rsidP="0032031C">
            <w:pPr>
              <w:spacing w:before="120"/>
              <w:rPr>
                <w:sz w:val="24"/>
                <w:szCs w:val="24"/>
              </w:rPr>
            </w:pPr>
            <w:r w:rsidRPr="002A02F7">
              <w:rPr>
                <w:i/>
                <w:sz w:val="24"/>
                <w:szCs w:val="24"/>
              </w:rPr>
              <w:t xml:space="preserve">Matematika: </w:t>
            </w:r>
            <w:r w:rsidRPr="002A02F7">
              <w:rPr>
                <w:sz w:val="24"/>
                <w:szCs w:val="24"/>
              </w:rPr>
              <w:t>mérés, méretarány, kicsinyítés, nagyítás,</w:t>
            </w:r>
          </w:p>
          <w:p w:rsidR="0032031C" w:rsidRPr="002A02F7" w:rsidRDefault="0032031C" w:rsidP="0032031C">
            <w:pPr>
              <w:rPr>
                <w:sz w:val="24"/>
                <w:szCs w:val="24"/>
              </w:rPr>
            </w:pPr>
            <w:r w:rsidRPr="002A02F7">
              <w:rPr>
                <w:sz w:val="24"/>
                <w:szCs w:val="24"/>
              </w:rPr>
              <w:t>geometriai szerkesztések, geometriai transzformációk, testek.</w:t>
            </w:r>
          </w:p>
          <w:p w:rsidR="0032031C" w:rsidRPr="002A02F7" w:rsidRDefault="0032031C" w:rsidP="0032031C">
            <w:pPr>
              <w:rPr>
                <w:sz w:val="24"/>
                <w:szCs w:val="24"/>
              </w:rPr>
            </w:pPr>
          </w:p>
          <w:p w:rsidR="0032031C" w:rsidRPr="002A02F7" w:rsidRDefault="0032031C" w:rsidP="0032031C">
            <w:pPr>
              <w:rPr>
                <w:sz w:val="24"/>
                <w:szCs w:val="24"/>
              </w:rPr>
            </w:pPr>
            <w:r w:rsidRPr="002A02F7">
              <w:rPr>
                <w:i/>
                <w:sz w:val="24"/>
                <w:szCs w:val="24"/>
              </w:rPr>
              <w:t xml:space="preserve">Természetismeret: </w:t>
            </w:r>
            <w:r w:rsidRPr="002A02F7">
              <w:rPr>
                <w:sz w:val="24"/>
                <w:szCs w:val="24"/>
              </w:rPr>
              <w:t>mérés, az anyagok fizikai tulajdonságai, mechanikai kölcsönhatások, anyagszerkezet.</w:t>
            </w:r>
          </w:p>
          <w:p w:rsidR="0032031C" w:rsidRPr="002A02F7" w:rsidRDefault="0032031C" w:rsidP="0032031C">
            <w:pPr>
              <w:rPr>
                <w:sz w:val="24"/>
                <w:szCs w:val="24"/>
              </w:rPr>
            </w:pPr>
          </w:p>
          <w:p w:rsidR="0032031C" w:rsidRPr="002A02F7" w:rsidRDefault="0032031C" w:rsidP="0032031C">
            <w:pPr>
              <w:rPr>
                <w:i/>
                <w:sz w:val="24"/>
                <w:szCs w:val="24"/>
              </w:rPr>
            </w:pPr>
            <w:r w:rsidRPr="002A02F7">
              <w:rPr>
                <w:i/>
                <w:sz w:val="24"/>
                <w:szCs w:val="24"/>
              </w:rPr>
              <w:t>Erkölcstan:</w:t>
            </w:r>
          </w:p>
          <w:p w:rsidR="0032031C" w:rsidRPr="002A02F7" w:rsidRDefault="0032031C" w:rsidP="0032031C">
            <w:pPr>
              <w:rPr>
                <w:sz w:val="24"/>
                <w:szCs w:val="24"/>
              </w:rPr>
            </w:pPr>
            <w:r w:rsidRPr="002A02F7">
              <w:rPr>
                <w:sz w:val="24"/>
                <w:szCs w:val="24"/>
              </w:rPr>
              <w:t>Kötődés a tárgyi világhoz.</w:t>
            </w:r>
          </w:p>
          <w:p w:rsidR="0032031C" w:rsidRPr="002A02F7" w:rsidRDefault="0032031C" w:rsidP="0032031C">
            <w:pPr>
              <w:rPr>
                <w:sz w:val="24"/>
                <w:szCs w:val="24"/>
              </w:rPr>
            </w:pPr>
            <w:r w:rsidRPr="002A02F7">
              <w:rPr>
                <w:sz w:val="24"/>
                <w:szCs w:val="24"/>
              </w:rPr>
              <w:t>Találmányok az emberiség szolgálatában (az emberek javára, kárára).</w:t>
            </w:r>
          </w:p>
        </w:tc>
      </w:tr>
      <w:tr w:rsidR="0032031C" w:rsidRPr="002A02F7" w:rsidTr="0032031C">
        <w:tc>
          <w:tcPr>
            <w:tcW w:w="6912" w:type="dxa"/>
            <w:vAlign w:val="center"/>
          </w:tcPr>
          <w:p w:rsidR="0032031C" w:rsidRPr="002A02F7" w:rsidRDefault="0032031C" w:rsidP="0032031C">
            <w:pPr>
              <w:spacing w:before="120"/>
              <w:rPr>
                <w:i/>
                <w:sz w:val="24"/>
                <w:szCs w:val="24"/>
              </w:rPr>
            </w:pPr>
            <w:r w:rsidRPr="002A02F7">
              <w:rPr>
                <w:i/>
                <w:sz w:val="24"/>
                <w:szCs w:val="24"/>
              </w:rPr>
              <w:t>3.2. Tárgyak, szerkezetek, modellek előállítása</w:t>
            </w:r>
          </w:p>
          <w:p w:rsidR="0032031C" w:rsidRPr="002A02F7" w:rsidRDefault="0032031C" w:rsidP="0032031C">
            <w:pPr>
              <w:rPr>
                <w:sz w:val="24"/>
                <w:szCs w:val="24"/>
              </w:rPr>
            </w:pPr>
            <w:r w:rsidRPr="002A02F7">
              <w:rPr>
                <w:sz w:val="24"/>
                <w:szCs w:val="24"/>
              </w:rPr>
              <w:t>A tárgyak rendeltetése és használati jellemzői.</w:t>
            </w:r>
          </w:p>
          <w:p w:rsidR="0032031C" w:rsidRPr="002A02F7" w:rsidRDefault="0032031C" w:rsidP="0032031C">
            <w:pPr>
              <w:rPr>
                <w:sz w:val="24"/>
                <w:szCs w:val="24"/>
              </w:rPr>
            </w:pPr>
            <w:r w:rsidRPr="002A02F7">
              <w:rPr>
                <w:sz w:val="24"/>
                <w:szCs w:val="24"/>
              </w:rPr>
              <w:t>Mérés milliméteres pontossággal. Mérőeszközök alkalmazása. Új szerszámok és műveletek megismerése, alkalmazása.</w:t>
            </w:r>
          </w:p>
          <w:p w:rsidR="0032031C" w:rsidRPr="002A02F7" w:rsidRDefault="0032031C" w:rsidP="0032031C">
            <w:pPr>
              <w:rPr>
                <w:sz w:val="24"/>
                <w:szCs w:val="24"/>
              </w:rPr>
            </w:pPr>
            <w:r w:rsidRPr="002A02F7">
              <w:rPr>
                <w:sz w:val="24"/>
                <w:szCs w:val="24"/>
              </w:rPr>
              <w:t>Összetett (többféle anyagból, több alkatrészből álló) használati tárgyak, jármű- és gépmodellek készítése természetes anyagok, hulladékok és egyéb építőelemek (pl. konstrukciós játékok – fa- és fémépítő, Lego, Lego Education készletek) felhasználásával.</w:t>
            </w:r>
          </w:p>
          <w:p w:rsidR="0032031C" w:rsidRPr="002A02F7" w:rsidRDefault="0032031C" w:rsidP="0032031C">
            <w:pPr>
              <w:rPr>
                <w:sz w:val="24"/>
                <w:szCs w:val="24"/>
              </w:rPr>
            </w:pPr>
            <w:r w:rsidRPr="002A02F7">
              <w:rPr>
                <w:sz w:val="24"/>
                <w:szCs w:val="24"/>
              </w:rPr>
              <w:t>A modellezés mint hobbi lehetőségeinek megismerése.</w:t>
            </w:r>
          </w:p>
          <w:p w:rsidR="0032031C" w:rsidRPr="002A02F7" w:rsidRDefault="0032031C" w:rsidP="0032031C">
            <w:pPr>
              <w:rPr>
                <w:sz w:val="24"/>
                <w:szCs w:val="24"/>
              </w:rPr>
            </w:pPr>
            <w:r w:rsidRPr="002A02F7">
              <w:rPr>
                <w:sz w:val="24"/>
                <w:szCs w:val="24"/>
              </w:rPr>
              <w:t>A tárgykészítéshez kapcsolódó szakmákról ismeretek szerzése.</w:t>
            </w:r>
          </w:p>
        </w:tc>
        <w:tc>
          <w:tcPr>
            <w:tcW w:w="2381" w:type="dxa"/>
            <w:vMerge/>
            <w:vAlign w:val="center"/>
          </w:tcPr>
          <w:p w:rsidR="0032031C" w:rsidRPr="002A02F7" w:rsidRDefault="0032031C" w:rsidP="0032031C">
            <w:pPr>
              <w:rPr>
                <w:sz w:val="24"/>
                <w:szCs w:val="24"/>
              </w:rPr>
            </w:pPr>
          </w:p>
        </w:tc>
      </w:tr>
      <w:tr w:rsidR="0032031C" w:rsidRPr="002A02F7" w:rsidTr="0032031C">
        <w:tc>
          <w:tcPr>
            <w:tcW w:w="6912" w:type="dxa"/>
            <w:vAlign w:val="center"/>
          </w:tcPr>
          <w:p w:rsidR="0032031C" w:rsidRPr="002A02F7" w:rsidRDefault="0032031C" w:rsidP="0032031C">
            <w:pPr>
              <w:spacing w:before="120"/>
              <w:rPr>
                <w:i/>
                <w:sz w:val="24"/>
                <w:szCs w:val="24"/>
              </w:rPr>
            </w:pPr>
            <w:r w:rsidRPr="002A02F7">
              <w:rPr>
                <w:i/>
                <w:sz w:val="24"/>
                <w:szCs w:val="24"/>
              </w:rPr>
              <w:t>3.3. Műszaki kommunikáció alkalmazása</w:t>
            </w:r>
          </w:p>
          <w:p w:rsidR="0032031C" w:rsidRPr="002A02F7" w:rsidRDefault="0032031C" w:rsidP="0032031C">
            <w:pPr>
              <w:rPr>
                <w:sz w:val="24"/>
                <w:szCs w:val="24"/>
              </w:rPr>
            </w:pPr>
            <w:r w:rsidRPr="002A02F7">
              <w:rPr>
                <w:sz w:val="24"/>
                <w:szCs w:val="24"/>
              </w:rPr>
              <w:t>Méretmegadás elemei.</w:t>
            </w:r>
          </w:p>
          <w:p w:rsidR="0032031C" w:rsidRPr="002A02F7" w:rsidRDefault="0032031C" w:rsidP="0032031C">
            <w:pPr>
              <w:rPr>
                <w:sz w:val="24"/>
                <w:szCs w:val="24"/>
              </w:rPr>
            </w:pPr>
            <w:r w:rsidRPr="002A02F7">
              <w:rPr>
                <w:sz w:val="24"/>
                <w:szCs w:val="24"/>
              </w:rPr>
              <w:t>Rajzjelek (hajlítási vonal, tengely, nem látható él, furat, átmérő, sugár). Méretarányos kicsinyítés, nagyítás.</w:t>
            </w:r>
          </w:p>
          <w:p w:rsidR="0032031C" w:rsidRPr="002A02F7" w:rsidRDefault="0032031C" w:rsidP="0032031C">
            <w:pPr>
              <w:rPr>
                <w:sz w:val="24"/>
                <w:szCs w:val="24"/>
              </w:rPr>
            </w:pPr>
            <w:r w:rsidRPr="002A02F7">
              <w:rPr>
                <w:sz w:val="24"/>
                <w:szCs w:val="24"/>
              </w:rPr>
              <w:t>Vetületi ábrázolás.</w:t>
            </w:r>
          </w:p>
        </w:tc>
        <w:tc>
          <w:tcPr>
            <w:tcW w:w="2381" w:type="dxa"/>
            <w:vMerge/>
            <w:vAlign w:val="center"/>
          </w:tcPr>
          <w:p w:rsidR="0032031C" w:rsidRPr="002A02F7" w:rsidRDefault="0032031C" w:rsidP="0032031C">
            <w:pPr>
              <w:rPr>
                <w:sz w:val="24"/>
                <w:szCs w:val="24"/>
              </w:rPr>
            </w:pPr>
          </w:p>
        </w:tc>
      </w:tr>
      <w:tr w:rsidR="0032031C" w:rsidRPr="002A02F7" w:rsidTr="0032031C">
        <w:tc>
          <w:tcPr>
            <w:tcW w:w="6912" w:type="dxa"/>
            <w:vAlign w:val="center"/>
          </w:tcPr>
          <w:p w:rsidR="0032031C" w:rsidRPr="002A02F7" w:rsidRDefault="0032031C" w:rsidP="0032031C">
            <w:pPr>
              <w:spacing w:before="120"/>
              <w:rPr>
                <w:i/>
                <w:sz w:val="24"/>
                <w:szCs w:val="24"/>
              </w:rPr>
            </w:pPr>
            <w:r w:rsidRPr="002A02F7">
              <w:rPr>
                <w:i/>
                <w:sz w:val="24"/>
                <w:szCs w:val="24"/>
              </w:rPr>
              <w:t>3.4. Takarékos, hatékony, igényes munkavégzés</w:t>
            </w:r>
          </w:p>
          <w:p w:rsidR="0032031C" w:rsidRPr="002A02F7" w:rsidRDefault="0032031C" w:rsidP="0032031C">
            <w:pPr>
              <w:rPr>
                <w:sz w:val="24"/>
                <w:szCs w:val="24"/>
              </w:rPr>
            </w:pPr>
            <w:r w:rsidRPr="002A02F7">
              <w:rPr>
                <w:sz w:val="24"/>
                <w:szCs w:val="24"/>
              </w:rPr>
              <w:t>Tárgyak, modellek célszerű és takarékos tervezése.</w:t>
            </w:r>
          </w:p>
          <w:p w:rsidR="0032031C" w:rsidRPr="002A02F7" w:rsidRDefault="0032031C" w:rsidP="0032031C">
            <w:pPr>
              <w:rPr>
                <w:sz w:val="24"/>
                <w:szCs w:val="24"/>
              </w:rPr>
            </w:pPr>
            <w:r w:rsidRPr="002A02F7">
              <w:rPr>
                <w:sz w:val="24"/>
                <w:szCs w:val="24"/>
              </w:rPr>
              <w:t>Anyagok újrafelhasználása.</w:t>
            </w:r>
          </w:p>
          <w:p w:rsidR="0032031C" w:rsidRPr="002A02F7" w:rsidRDefault="0032031C" w:rsidP="0032031C">
            <w:pPr>
              <w:rPr>
                <w:sz w:val="24"/>
                <w:szCs w:val="24"/>
              </w:rPr>
            </w:pPr>
            <w:r w:rsidRPr="002A02F7">
              <w:rPr>
                <w:sz w:val="24"/>
                <w:szCs w:val="24"/>
              </w:rPr>
              <w:t>A szükséges információk gyűjtése, felhasználása.</w:t>
            </w:r>
          </w:p>
          <w:p w:rsidR="0032031C" w:rsidRPr="002A02F7" w:rsidRDefault="0032031C" w:rsidP="0032031C">
            <w:pPr>
              <w:rPr>
                <w:sz w:val="24"/>
                <w:szCs w:val="24"/>
              </w:rPr>
            </w:pPr>
            <w:r w:rsidRPr="002A02F7">
              <w:rPr>
                <w:sz w:val="24"/>
                <w:szCs w:val="24"/>
              </w:rPr>
              <w:t>Anyagmennyiség, költség kiszámítása a tervek alapján.</w:t>
            </w:r>
          </w:p>
          <w:p w:rsidR="0032031C" w:rsidRPr="002A02F7" w:rsidRDefault="0032031C" w:rsidP="0032031C">
            <w:pPr>
              <w:rPr>
                <w:sz w:val="24"/>
                <w:szCs w:val="24"/>
              </w:rPr>
            </w:pPr>
            <w:r w:rsidRPr="002A02F7">
              <w:rPr>
                <w:sz w:val="24"/>
                <w:szCs w:val="24"/>
              </w:rPr>
              <w:t>Munkafolyamat tervezése, szervezése. A kivitelezés problémái.</w:t>
            </w:r>
          </w:p>
          <w:p w:rsidR="0032031C" w:rsidRPr="002A02F7" w:rsidRDefault="0032031C" w:rsidP="0032031C">
            <w:pPr>
              <w:rPr>
                <w:sz w:val="24"/>
                <w:szCs w:val="24"/>
              </w:rPr>
            </w:pPr>
            <w:r w:rsidRPr="002A02F7">
              <w:rPr>
                <w:sz w:val="24"/>
                <w:szCs w:val="24"/>
              </w:rPr>
              <w:t>Együttműködés társakkal közös tevékenységben.</w:t>
            </w:r>
          </w:p>
        </w:tc>
        <w:tc>
          <w:tcPr>
            <w:tcW w:w="2381" w:type="dxa"/>
            <w:vMerge/>
            <w:vAlign w:val="center"/>
          </w:tcPr>
          <w:p w:rsidR="0032031C" w:rsidRPr="002A02F7" w:rsidRDefault="0032031C" w:rsidP="0032031C">
            <w:pPr>
              <w:rPr>
                <w:sz w:val="24"/>
                <w:szCs w:val="24"/>
              </w:rPr>
            </w:pPr>
          </w:p>
        </w:tc>
      </w:tr>
      <w:tr w:rsidR="0032031C" w:rsidRPr="002A02F7" w:rsidTr="0032031C">
        <w:tc>
          <w:tcPr>
            <w:tcW w:w="6912" w:type="dxa"/>
            <w:vAlign w:val="center"/>
          </w:tcPr>
          <w:p w:rsidR="0032031C" w:rsidRPr="002A02F7" w:rsidRDefault="0032031C" w:rsidP="0032031C">
            <w:pPr>
              <w:spacing w:before="120"/>
              <w:rPr>
                <w:i/>
                <w:sz w:val="24"/>
                <w:szCs w:val="24"/>
              </w:rPr>
            </w:pPr>
            <w:r w:rsidRPr="002A02F7">
              <w:rPr>
                <w:i/>
                <w:sz w:val="24"/>
                <w:szCs w:val="24"/>
              </w:rPr>
              <w:t>3.5. Eszközök rendeltetésszerű, biztonságos használata, megfelelő munkakörnyezet</w:t>
            </w:r>
          </w:p>
          <w:p w:rsidR="0032031C" w:rsidRPr="002A02F7" w:rsidRDefault="0032031C" w:rsidP="0032031C">
            <w:pPr>
              <w:rPr>
                <w:sz w:val="24"/>
                <w:szCs w:val="24"/>
              </w:rPr>
            </w:pPr>
            <w:r w:rsidRPr="002A02F7">
              <w:rPr>
                <w:sz w:val="24"/>
                <w:szCs w:val="24"/>
              </w:rPr>
              <w:t>Biztonságos munkavégzéshez szükséges munkafogások ismerete, ép szerszámok célszerű, balesetmentes használata.</w:t>
            </w:r>
          </w:p>
          <w:p w:rsidR="0032031C" w:rsidRPr="002A02F7" w:rsidRDefault="0032031C" w:rsidP="0032031C">
            <w:pPr>
              <w:rPr>
                <w:sz w:val="24"/>
                <w:szCs w:val="24"/>
              </w:rPr>
            </w:pPr>
            <w:r w:rsidRPr="002A02F7">
              <w:rPr>
                <w:sz w:val="24"/>
                <w:szCs w:val="24"/>
              </w:rPr>
              <w:t>A munkakörnyezet rendjének fenntartása.</w:t>
            </w:r>
          </w:p>
          <w:p w:rsidR="0032031C" w:rsidRPr="002A02F7" w:rsidRDefault="0032031C" w:rsidP="0032031C">
            <w:pPr>
              <w:rPr>
                <w:sz w:val="24"/>
                <w:szCs w:val="24"/>
              </w:rPr>
            </w:pPr>
            <w:r w:rsidRPr="002A02F7">
              <w:rPr>
                <w:sz w:val="24"/>
                <w:szCs w:val="24"/>
              </w:rPr>
              <w:t>A műveletekhez szükséges munkavédelmi felszerelések alkalmazása.</w:t>
            </w:r>
          </w:p>
          <w:p w:rsidR="0032031C" w:rsidRPr="002A02F7" w:rsidRDefault="0032031C" w:rsidP="0032031C">
            <w:pPr>
              <w:rPr>
                <w:sz w:val="24"/>
                <w:szCs w:val="24"/>
              </w:rPr>
            </w:pPr>
            <w:r w:rsidRPr="002A02F7">
              <w:rPr>
                <w:sz w:val="24"/>
                <w:szCs w:val="24"/>
              </w:rPr>
              <w:t>A segítségnyújtás lehetőségeinek megismerése.</w:t>
            </w:r>
          </w:p>
        </w:tc>
        <w:tc>
          <w:tcPr>
            <w:tcW w:w="2381" w:type="dxa"/>
            <w:vMerge/>
            <w:vAlign w:val="center"/>
          </w:tcPr>
          <w:p w:rsidR="0032031C" w:rsidRPr="002A02F7" w:rsidRDefault="0032031C" w:rsidP="0032031C">
            <w:pPr>
              <w:rPr>
                <w:sz w:val="24"/>
                <w:szCs w:val="24"/>
              </w:rPr>
            </w:pPr>
          </w:p>
        </w:tc>
      </w:tr>
    </w:tbl>
    <w:p w:rsidR="0032031C" w:rsidRPr="002A02F7" w:rsidRDefault="0032031C" w:rsidP="0032031C">
      <w:pPr>
        <w:rPr>
          <w:b/>
          <w:sz w:val="24"/>
          <w:szCs w:val="24"/>
        </w:rPr>
        <w:sectPr w:rsidR="0032031C" w:rsidRPr="002A02F7" w:rsidSect="0032031C">
          <w:type w:val="continuous"/>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7371"/>
      </w:tblGrid>
      <w:tr w:rsidR="0032031C" w:rsidRPr="002A02F7" w:rsidTr="0032031C">
        <w:tc>
          <w:tcPr>
            <w:tcW w:w="1951" w:type="dxa"/>
            <w:vAlign w:val="center"/>
          </w:tcPr>
          <w:p w:rsidR="0032031C" w:rsidRPr="002A02F7" w:rsidRDefault="0032031C" w:rsidP="0032031C">
            <w:pPr>
              <w:spacing w:before="120"/>
              <w:jc w:val="center"/>
              <w:rPr>
                <w:b/>
                <w:sz w:val="24"/>
                <w:szCs w:val="24"/>
              </w:rPr>
            </w:pPr>
            <w:r w:rsidRPr="002A02F7">
              <w:rPr>
                <w:b/>
                <w:sz w:val="24"/>
                <w:szCs w:val="24"/>
              </w:rPr>
              <w:t>Kulcsfogalmak/ fogalmak</w:t>
            </w:r>
          </w:p>
        </w:tc>
        <w:tc>
          <w:tcPr>
            <w:tcW w:w="7371" w:type="dxa"/>
            <w:vAlign w:val="center"/>
          </w:tcPr>
          <w:p w:rsidR="0032031C" w:rsidRPr="002A02F7" w:rsidRDefault="0032031C" w:rsidP="0032031C">
            <w:pPr>
              <w:spacing w:before="120"/>
              <w:rPr>
                <w:sz w:val="24"/>
                <w:szCs w:val="24"/>
              </w:rPr>
            </w:pPr>
            <w:r w:rsidRPr="002A02F7">
              <w:rPr>
                <w:sz w:val="24"/>
                <w:szCs w:val="24"/>
              </w:rPr>
              <w:t>Anyag, fa, fém, műanyag, alapanyag, termék, szerszám, fizikai tulajdonság, technológia, anyagvizsgálat, termelés, makett, modell, tervezés, minta, rajzjelek, vonalfajta, méret, mérés, méretarány, vetületi ábrázolás, anyagmennyiség, költség, szabály, veszélyforrás, baleset, segítségnyújtás.</w:t>
            </w:r>
          </w:p>
        </w:tc>
      </w:tr>
    </w:tbl>
    <w:p w:rsidR="0032031C" w:rsidRPr="002A02F7" w:rsidRDefault="0032031C" w:rsidP="0032031C">
      <w:pPr>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9"/>
        <w:gridCol w:w="5937"/>
        <w:gridCol w:w="1276"/>
      </w:tblGrid>
      <w:tr w:rsidR="0032031C" w:rsidRPr="002A02F7" w:rsidTr="0032031C">
        <w:trPr>
          <w:trHeight w:val="488"/>
        </w:trPr>
        <w:tc>
          <w:tcPr>
            <w:tcW w:w="2109" w:type="dxa"/>
            <w:vAlign w:val="center"/>
          </w:tcPr>
          <w:p w:rsidR="0032031C" w:rsidRPr="002A02F7" w:rsidRDefault="0032031C" w:rsidP="0032031C">
            <w:pPr>
              <w:spacing w:before="120"/>
              <w:jc w:val="center"/>
              <w:rPr>
                <w:b/>
                <w:sz w:val="24"/>
                <w:szCs w:val="24"/>
              </w:rPr>
            </w:pPr>
            <w:r w:rsidRPr="002A02F7">
              <w:rPr>
                <w:b/>
                <w:sz w:val="24"/>
                <w:szCs w:val="24"/>
              </w:rPr>
              <w:t>Tematikai egység</w:t>
            </w:r>
          </w:p>
        </w:tc>
        <w:tc>
          <w:tcPr>
            <w:tcW w:w="5937" w:type="dxa"/>
            <w:vAlign w:val="center"/>
          </w:tcPr>
          <w:p w:rsidR="0032031C" w:rsidRPr="002A02F7" w:rsidRDefault="0032031C" w:rsidP="0032031C">
            <w:pPr>
              <w:spacing w:before="120"/>
              <w:jc w:val="center"/>
              <w:rPr>
                <w:b/>
                <w:sz w:val="24"/>
                <w:szCs w:val="24"/>
              </w:rPr>
            </w:pPr>
            <w:r w:rsidRPr="002A02F7">
              <w:rPr>
                <w:b/>
                <w:sz w:val="24"/>
                <w:szCs w:val="24"/>
              </w:rPr>
              <w:t>4. Közlekedési ismeretek</w:t>
            </w:r>
          </w:p>
        </w:tc>
        <w:tc>
          <w:tcPr>
            <w:tcW w:w="1276" w:type="dxa"/>
            <w:vAlign w:val="center"/>
          </w:tcPr>
          <w:p w:rsidR="0032031C" w:rsidRPr="002A02F7" w:rsidRDefault="0032031C" w:rsidP="0032031C">
            <w:pPr>
              <w:spacing w:before="120"/>
              <w:jc w:val="center"/>
              <w:rPr>
                <w:b/>
                <w:sz w:val="24"/>
                <w:szCs w:val="24"/>
              </w:rPr>
            </w:pPr>
            <w:r w:rsidRPr="002A02F7">
              <w:rPr>
                <w:b/>
                <w:sz w:val="24"/>
                <w:szCs w:val="24"/>
              </w:rPr>
              <w:t>Órakeret  3 óra</w:t>
            </w:r>
          </w:p>
        </w:tc>
      </w:tr>
      <w:tr w:rsidR="0032031C" w:rsidRPr="002A02F7" w:rsidTr="0032031C">
        <w:tc>
          <w:tcPr>
            <w:tcW w:w="2109" w:type="dxa"/>
            <w:vAlign w:val="center"/>
          </w:tcPr>
          <w:p w:rsidR="0032031C" w:rsidRPr="002A02F7" w:rsidRDefault="0032031C" w:rsidP="0032031C">
            <w:pPr>
              <w:spacing w:before="120"/>
              <w:jc w:val="center"/>
              <w:rPr>
                <w:b/>
                <w:sz w:val="24"/>
                <w:szCs w:val="24"/>
              </w:rPr>
            </w:pPr>
            <w:r w:rsidRPr="002A02F7">
              <w:rPr>
                <w:b/>
                <w:sz w:val="24"/>
                <w:szCs w:val="24"/>
              </w:rPr>
              <w:t>Előzetes tudás</w:t>
            </w:r>
          </w:p>
        </w:tc>
        <w:tc>
          <w:tcPr>
            <w:tcW w:w="7213" w:type="dxa"/>
            <w:gridSpan w:val="2"/>
            <w:vAlign w:val="center"/>
          </w:tcPr>
          <w:p w:rsidR="0032031C" w:rsidRPr="002A02F7" w:rsidRDefault="0032031C" w:rsidP="0032031C">
            <w:pPr>
              <w:spacing w:before="120"/>
              <w:rPr>
                <w:sz w:val="24"/>
                <w:szCs w:val="24"/>
              </w:rPr>
            </w:pPr>
            <w:r w:rsidRPr="002A02F7">
              <w:rPr>
                <w:sz w:val="24"/>
                <w:szCs w:val="24"/>
              </w:rPr>
              <w:t>A gyalogos és kerékpáros közlekedés alapismeretei.</w:t>
            </w:r>
          </w:p>
          <w:p w:rsidR="0032031C" w:rsidRPr="002A02F7" w:rsidRDefault="0032031C" w:rsidP="0032031C">
            <w:pPr>
              <w:rPr>
                <w:sz w:val="24"/>
                <w:szCs w:val="24"/>
              </w:rPr>
            </w:pPr>
            <w:r w:rsidRPr="002A02F7">
              <w:rPr>
                <w:sz w:val="24"/>
                <w:szCs w:val="24"/>
              </w:rPr>
              <w:t>A gyalogosokra vonatkozó közlekedési szabályok.</w:t>
            </w:r>
          </w:p>
          <w:p w:rsidR="0032031C" w:rsidRPr="002A02F7" w:rsidRDefault="0032031C" w:rsidP="0032031C">
            <w:pPr>
              <w:rPr>
                <w:sz w:val="24"/>
                <w:szCs w:val="24"/>
              </w:rPr>
            </w:pPr>
            <w:r w:rsidRPr="002A02F7">
              <w:rPr>
                <w:sz w:val="24"/>
                <w:szCs w:val="24"/>
              </w:rPr>
              <w:t>Viselkedési normák a közösségi közlekedési színtereken.</w:t>
            </w:r>
          </w:p>
          <w:p w:rsidR="0032031C" w:rsidRPr="002A02F7" w:rsidRDefault="0032031C" w:rsidP="0032031C">
            <w:pPr>
              <w:rPr>
                <w:sz w:val="24"/>
                <w:szCs w:val="24"/>
              </w:rPr>
            </w:pPr>
            <w:r w:rsidRPr="002A02F7">
              <w:rPr>
                <w:sz w:val="24"/>
                <w:szCs w:val="24"/>
              </w:rPr>
              <w:t>Járműhasználattal kapcsolatos veszélyhelyzetek értelmezése, a balesetek megelőzési lehetőségeinek ismerete.</w:t>
            </w:r>
          </w:p>
          <w:p w:rsidR="0032031C" w:rsidRPr="002A02F7" w:rsidRDefault="0032031C" w:rsidP="0032031C">
            <w:pPr>
              <w:rPr>
                <w:sz w:val="24"/>
                <w:szCs w:val="24"/>
              </w:rPr>
            </w:pPr>
            <w:r w:rsidRPr="002A02F7">
              <w:rPr>
                <w:sz w:val="24"/>
                <w:szCs w:val="24"/>
              </w:rPr>
              <w:t>A szárazföldi, vízi és légi közlekedés eszközei.</w:t>
            </w:r>
          </w:p>
        </w:tc>
      </w:tr>
      <w:tr w:rsidR="0032031C" w:rsidRPr="002A02F7" w:rsidTr="0032031C">
        <w:tc>
          <w:tcPr>
            <w:tcW w:w="2109" w:type="dxa"/>
            <w:vAlign w:val="center"/>
          </w:tcPr>
          <w:p w:rsidR="0032031C" w:rsidRPr="002A02F7" w:rsidRDefault="0032031C" w:rsidP="0032031C">
            <w:pPr>
              <w:spacing w:before="120"/>
              <w:jc w:val="center"/>
              <w:rPr>
                <w:b/>
                <w:sz w:val="24"/>
                <w:szCs w:val="24"/>
              </w:rPr>
            </w:pPr>
            <w:r w:rsidRPr="002A02F7">
              <w:rPr>
                <w:b/>
                <w:sz w:val="24"/>
                <w:szCs w:val="24"/>
              </w:rPr>
              <w:t>A tematikai egység nevelési-fejlesztési céljai</w:t>
            </w:r>
          </w:p>
        </w:tc>
        <w:tc>
          <w:tcPr>
            <w:tcW w:w="7213" w:type="dxa"/>
            <w:gridSpan w:val="2"/>
            <w:vAlign w:val="center"/>
          </w:tcPr>
          <w:p w:rsidR="0032031C" w:rsidRPr="002A02F7" w:rsidRDefault="0032031C" w:rsidP="0032031C">
            <w:pPr>
              <w:spacing w:before="120"/>
              <w:rPr>
                <w:sz w:val="24"/>
                <w:szCs w:val="24"/>
              </w:rPr>
            </w:pPr>
            <w:r w:rsidRPr="002A02F7">
              <w:rPr>
                <w:sz w:val="24"/>
                <w:szCs w:val="24"/>
              </w:rPr>
              <w:t>Biztonságos kerékpáros közlekedés szabályainak ismerete, alkalmazása.</w:t>
            </w:r>
          </w:p>
          <w:p w:rsidR="0032031C" w:rsidRPr="002A02F7" w:rsidRDefault="0032031C" w:rsidP="0032031C">
            <w:pPr>
              <w:rPr>
                <w:sz w:val="24"/>
                <w:szCs w:val="24"/>
              </w:rPr>
            </w:pPr>
            <w:r w:rsidRPr="002A02F7">
              <w:rPr>
                <w:sz w:val="24"/>
                <w:szCs w:val="24"/>
              </w:rPr>
              <w:t>Hagyományos és korszerű környezetkímélő közlekedéstechnikai eljárások, célszerű eszközök alkalmazásával a technikai ismeretek bővítése, a környezettudatos magatartás erősítése.</w:t>
            </w:r>
          </w:p>
        </w:tc>
      </w:tr>
    </w:tbl>
    <w:p w:rsidR="0032031C" w:rsidRPr="002A02F7" w:rsidRDefault="0032031C" w:rsidP="0032031C">
      <w:pPr>
        <w:rPr>
          <w:b/>
          <w:sz w:val="24"/>
          <w:szCs w:val="24"/>
        </w:rPr>
        <w:sectPr w:rsidR="0032031C" w:rsidRPr="002A02F7" w:rsidSect="0032031C">
          <w:type w:val="continuous"/>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4678"/>
        <w:gridCol w:w="2693"/>
      </w:tblGrid>
      <w:tr w:rsidR="0032031C" w:rsidRPr="002A02F7" w:rsidTr="0032031C">
        <w:tc>
          <w:tcPr>
            <w:tcW w:w="6629" w:type="dxa"/>
            <w:gridSpan w:val="2"/>
            <w:vAlign w:val="center"/>
          </w:tcPr>
          <w:p w:rsidR="0032031C" w:rsidRPr="002A02F7" w:rsidRDefault="0032031C" w:rsidP="0032031C">
            <w:pPr>
              <w:spacing w:before="120"/>
              <w:jc w:val="center"/>
              <w:rPr>
                <w:b/>
                <w:sz w:val="24"/>
                <w:szCs w:val="24"/>
              </w:rPr>
            </w:pPr>
            <w:r w:rsidRPr="002A02F7">
              <w:rPr>
                <w:b/>
                <w:sz w:val="24"/>
                <w:szCs w:val="24"/>
              </w:rPr>
              <w:t>Ismeretek/fejlesztési követelmények</w:t>
            </w:r>
          </w:p>
        </w:tc>
        <w:tc>
          <w:tcPr>
            <w:tcW w:w="2693" w:type="dxa"/>
            <w:vAlign w:val="center"/>
          </w:tcPr>
          <w:p w:rsidR="0032031C" w:rsidRPr="002A02F7" w:rsidRDefault="0032031C" w:rsidP="0032031C">
            <w:pPr>
              <w:spacing w:before="120"/>
              <w:jc w:val="center"/>
              <w:rPr>
                <w:b/>
                <w:sz w:val="24"/>
                <w:szCs w:val="24"/>
              </w:rPr>
            </w:pPr>
            <w:r w:rsidRPr="002A02F7">
              <w:rPr>
                <w:b/>
                <w:bCs/>
                <w:sz w:val="24"/>
                <w:szCs w:val="24"/>
              </w:rPr>
              <w:t>Kapcsolódási pontok</w:t>
            </w:r>
          </w:p>
        </w:tc>
      </w:tr>
      <w:tr w:rsidR="0032031C" w:rsidRPr="002A02F7" w:rsidTr="0032031C">
        <w:tc>
          <w:tcPr>
            <w:tcW w:w="6629" w:type="dxa"/>
            <w:gridSpan w:val="2"/>
            <w:vAlign w:val="center"/>
          </w:tcPr>
          <w:p w:rsidR="0032031C" w:rsidRPr="002A02F7" w:rsidRDefault="0032031C" w:rsidP="0032031C">
            <w:pPr>
              <w:spacing w:before="120"/>
              <w:rPr>
                <w:i/>
                <w:sz w:val="24"/>
                <w:szCs w:val="24"/>
              </w:rPr>
            </w:pPr>
            <w:r w:rsidRPr="002A02F7">
              <w:rPr>
                <w:i/>
                <w:sz w:val="24"/>
                <w:szCs w:val="24"/>
              </w:rPr>
              <w:t>4.1. A forgalomszabályozás közlekedési jelzései</w:t>
            </w:r>
          </w:p>
          <w:p w:rsidR="0032031C" w:rsidRPr="002A02F7" w:rsidRDefault="0032031C" w:rsidP="0032031C">
            <w:pPr>
              <w:rPr>
                <w:sz w:val="24"/>
                <w:szCs w:val="24"/>
              </w:rPr>
            </w:pPr>
            <w:r w:rsidRPr="002A02F7">
              <w:rPr>
                <w:sz w:val="24"/>
                <w:szCs w:val="24"/>
              </w:rPr>
              <w:t>A közúti közlekedési jelzések hierarchiája.</w:t>
            </w:r>
          </w:p>
          <w:p w:rsidR="0032031C" w:rsidRPr="002A02F7" w:rsidRDefault="0032031C" w:rsidP="0032031C">
            <w:pPr>
              <w:rPr>
                <w:sz w:val="24"/>
                <w:szCs w:val="24"/>
              </w:rPr>
            </w:pPr>
            <w:r w:rsidRPr="002A02F7">
              <w:rPr>
                <w:sz w:val="24"/>
                <w:szCs w:val="24"/>
              </w:rPr>
              <w:t>A jelzőtáblák és útburkolati jelek.</w:t>
            </w:r>
          </w:p>
          <w:p w:rsidR="0032031C" w:rsidRPr="002A02F7" w:rsidRDefault="0032031C" w:rsidP="0032031C">
            <w:pPr>
              <w:rPr>
                <w:sz w:val="24"/>
                <w:szCs w:val="24"/>
              </w:rPr>
            </w:pPr>
            <w:r w:rsidRPr="002A02F7">
              <w:rPr>
                <w:sz w:val="24"/>
                <w:szCs w:val="24"/>
              </w:rPr>
              <w:t>A forgalomirányító fényjelzőkészülékek jelzéseinek jelentése.</w:t>
            </w:r>
          </w:p>
          <w:p w:rsidR="0032031C" w:rsidRPr="002A02F7" w:rsidRDefault="0032031C" w:rsidP="0032031C">
            <w:pPr>
              <w:rPr>
                <w:sz w:val="24"/>
                <w:szCs w:val="24"/>
              </w:rPr>
            </w:pPr>
            <w:r w:rsidRPr="002A02F7">
              <w:rPr>
                <w:sz w:val="24"/>
                <w:szCs w:val="24"/>
              </w:rPr>
              <w:t>A rendőri forgalomirányító tevékenység.</w:t>
            </w:r>
          </w:p>
        </w:tc>
        <w:tc>
          <w:tcPr>
            <w:tcW w:w="2693" w:type="dxa"/>
            <w:vMerge w:val="restart"/>
          </w:tcPr>
          <w:p w:rsidR="0032031C" w:rsidRPr="002A02F7" w:rsidRDefault="0032031C" w:rsidP="0032031C">
            <w:pPr>
              <w:spacing w:before="120"/>
              <w:rPr>
                <w:sz w:val="24"/>
                <w:szCs w:val="24"/>
              </w:rPr>
            </w:pPr>
            <w:r w:rsidRPr="002A02F7">
              <w:rPr>
                <w:i/>
                <w:sz w:val="24"/>
                <w:szCs w:val="24"/>
              </w:rPr>
              <w:t>Magyar nyelv és irodalom:</w:t>
            </w:r>
            <w:r w:rsidRPr="002A02F7">
              <w:rPr>
                <w:sz w:val="24"/>
                <w:szCs w:val="24"/>
              </w:rPr>
              <w:t xml:space="preserve"> szaknyelv, szókincsbővítés, szövegértés, könyvtárhasználat.</w:t>
            </w:r>
          </w:p>
          <w:p w:rsidR="0032031C" w:rsidRPr="002A02F7" w:rsidRDefault="0032031C" w:rsidP="0032031C">
            <w:pPr>
              <w:rPr>
                <w:sz w:val="24"/>
                <w:szCs w:val="24"/>
              </w:rPr>
            </w:pPr>
          </w:p>
          <w:p w:rsidR="0032031C" w:rsidRPr="002A02F7" w:rsidRDefault="0032031C" w:rsidP="0032031C">
            <w:pPr>
              <w:rPr>
                <w:sz w:val="24"/>
                <w:szCs w:val="24"/>
              </w:rPr>
            </w:pPr>
            <w:r w:rsidRPr="002A02F7">
              <w:rPr>
                <w:i/>
                <w:sz w:val="24"/>
                <w:szCs w:val="24"/>
              </w:rPr>
              <w:t xml:space="preserve">Informatika: </w:t>
            </w:r>
            <w:r w:rsidRPr="002A02F7">
              <w:rPr>
                <w:sz w:val="24"/>
                <w:szCs w:val="24"/>
              </w:rPr>
              <w:t>internethasználat, könyvtárhasználat, alkalmazások használata.</w:t>
            </w:r>
          </w:p>
          <w:p w:rsidR="0032031C" w:rsidRPr="002A02F7" w:rsidRDefault="0032031C" w:rsidP="0032031C">
            <w:pPr>
              <w:rPr>
                <w:sz w:val="24"/>
                <w:szCs w:val="24"/>
              </w:rPr>
            </w:pPr>
          </w:p>
          <w:p w:rsidR="0032031C" w:rsidRPr="002A02F7" w:rsidRDefault="0032031C" w:rsidP="0032031C">
            <w:pPr>
              <w:rPr>
                <w:sz w:val="24"/>
                <w:szCs w:val="24"/>
              </w:rPr>
            </w:pPr>
            <w:r w:rsidRPr="002A02F7">
              <w:rPr>
                <w:i/>
                <w:sz w:val="24"/>
                <w:szCs w:val="24"/>
              </w:rPr>
              <w:t>Természetismeret: s</w:t>
            </w:r>
            <w:r w:rsidRPr="002A02F7">
              <w:rPr>
                <w:sz w:val="24"/>
                <w:szCs w:val="24"/>
              </w:rPr>
              <w:t>ebesség, gyorsulás.</w:t>
            </w:r>
          </w:p>
          <w:p w:rsidR="0032031C" w:rsidRPr="002A02F7" w:rsidRDefault="0032031C" w:rsidP="0032031C">
            <w:pPr>
              <w:rPr>
                <w:sz w:val="24"/>
                <w:szCs w:val="24"/>
              </w:rPr>
            </w:pPr>
          </w:p>
          <w:p w:rsidR="0032031C" w:rsidRPr="002A02F7" w:rsidRDefault="0032031C" w:rsidP="0032031C">
            <w:pPr>
              <w:rPr>
                <w:sz w:val="24"/>
                <w:szCs w:val="24"/>
              </w:rPr>
            </w:pPr>
            <w:r w:rsidRPr="002A02F7">
              <w:rPr>
                <w:i/>
                <w:sz w:val="24"/>
                <w:szCs w:val="24"/>
              </w:rPr>
              <w:t xml:space="preserve">Erkölcstan: </w:t>
            </w:r>
            <w:r w:rsidRPr="002A02F7">
              <w:rPr>
                <w:sz w:val="24"/>
                <w:szCs w:val="24"/>
              </w:rPr>
              <w:t>találmányok az emberiség szolgálatára (anyagi hasznára, javára, kárára).</w:t>
            </w:r>
          </w:p>
        </w:tc>
      </w:tr>
      <w:tr w:rsidR="0032031C" w:rsidRPr="002A02F7" w:rsidTr="0032031C">
        <w:tc>
          <w:tcPr>
            <w:tcW w:w="6629" w:type="dxa"/>
            <w:gridSpan w:val="2"/>
            <w:vAlign w:val="center"/>
          </w:tcPr>
          <w:p w:rsidR="0032031C" w:rsidRPr="002A02F7" w:rsidRDefault="0032031C" w:rsidP="0032031C">
            <w:pPr>
              <w:spacing w:before="120"/>
              <w:rPr>
                <w:i/>
                <w:sz w:val="24"/>
                <w:szCs w:val="24"/>
              </w:rPr>
            </w:pPr>
            <w:r w:rsidRPr="002A02F7">
              <w:rPr>
                <w:i/>
                <w:sz w:val="24"/>
                <w:szCs w:val="24"/>
              </w:rPr>
              <w:t>4.2. A közlekedés rendszere, közlekedéstörténet</w:t>
            </w:r>
          </w:p>
          <w:p w:rsidR="0032031C" w:rsidRPr="002A02F7" w:rsidRDefault="0032031C" w:rsidP="0032031C">
            <w:pPr>
              <w:rPr>
                <w:sz w:val="24"/>
                <w:szCs w:val="24"/>
              </w:rPr>
            </w:pPr>
            <w:r w:rsidRPr="002A02F7">
              <w:rPr>
                <w:sz w:val="24"/>
                <w:szCs w:val="24"/>
              </w:rPr>
              <w:t>A járművek.</w:t>
            </w:r>
          </w:p>
          <w:p w:rsidR="0032031C" w:rsidRPr="002A02F7" w:rsidRDefault="0032031C" w:rsidP="0032031C">
            <w:pPr>
              <w:rPr>
                <w:sz w:val="24"/>
                <w:szCs w:val="24"/>
              </w:rPr>
            </w:pPr>
            <w:r w:rsidRPr="002A02F7">
              <w:rPr>
                <w:sz w:val="24"/>
                <w:szCs w:val="24"/>
              </w:rPr>
              <w:t>A városi, közúti, a vízi és légi közlekedés rendszereinek megismerése.</w:t>
            </w:r>
          </w:p>
          <w:p w:rsidR="0032031C" w:rsidRPr="002A02F7" w:rsidRDefault="0032031C" w:rsidP="0032031C">
            <w:pPr>
              <w:rPr>
                <w:sz w:val="24"/>
                <w:szCs w:val="24"/>
              </w:rPr>
            </w:pPr>
            <w:r w:rsidRPr="002A02F7">
              <w:rPr>
                <w:sz w:val="24"/>
                <w:szCs w:val="24"/>
              </w:rPr>
              <w:t>A közlekedés fejlődése, találmányok és feltalálók a közlekedéstörténetben – információgyűjtés, rendszerezés.</w:t>
            </w:r>
          </w:p>
          <w:p w:rsidR="0032031C" w:rsidRPr="002A02F7" w:rsidRDefault="0032031C" w:rsidP="0032031C">
            <w:pPr>
              <w:rPr>
                <w:sz w:val="24"/>
                <w:szCs w:val="24"/>
              </w:rPr>
            </w:pPr>
            <w:r w:rsidRPr="002A02F7">
              <w:rPr>
                <w:sz w:val="24"/>
                <w:szCs w:val="24"/>
              </w:rPr>
              <w:t>A közlekedéssel kapcsolatos foglalkozásokról, szakmákról információszerzés.</w:t>
            </w:r>
          </w:p>
        </w:tc>
        <w:tc>
          <w:tcPr>
            <w:tcW w:w="2693" w:type="dxa"/>
            <w:vMerge/>
            <w:vAlign w:val="center"/>
          </w:tcPr>
          <w:p w:rsidR="0032031C" w:rsidRPr="002A02F7" w:rsidRDefault="0032031C" w:rsidP="0032031C">
            <w:pPr>
              <w:rPr>
                <w:sz w:val="24"/>
                <w:szCs w:val="24"/>
              </w:rPr>
            </w:pPr>
          </w:p>
        </w:tc>
      </w:tr>
      <w:tr w:rsidR="0032031C" w:rsidRPr="002A02F7" w:rsidTr="0032031C">
        <w:tc>
          <w:tcPr>
            <w:tcW w:w="6629" w:type="dxa"/>
            <w:gridSpan w:val="2"/>
            <w:vAlign w:val="center"/>
          </w:tcPr>
          <w:p w:rsidR="0032031C" w:rsidRPr="002A02F7" w:rsidRDefault="0032031C" w:rsidP="0032031C">
            <w:pPr>
              <w:spacing w:before="120"/>
              <w:rPr>
                <w:i/>
                <w:sz w:val="24"/>
                <w:szCs w:val="24"/>
              </w:rPr>
            </w:pPr>
            <w:r w:rsidRPr="002A02F7">
              <w:rPr>
                <w:i/>
                <w:sz w:val="24"/>
                <w:szCs w:val="24"/>
              </w:rPr>
              <w:t>4.3. Balesetvédelem</w:t>
            </w:r>
          </w:p>
          <w:p w:rsidR="0032031C" w:rsidRPr="002A02F7" w:rsidRDefault="0032031C" w:rsidP="0032031C">
            <w:pPr>
              <w:rPr>
                <w:sz w:val="24"/>
                <w:szCs w:val="24"/>
              </w:rPr>
            </w:pPr>
            <w:r w:rsidRPr="002A02F7">
              <w:rPr>
                <w:sz w:val="24"/>
                <w:szCs w:val="24"/>
              </w:rPr>
              <w:t>Közlekedési helyzetek, veszélyek, balesetek elemzése, megelőzése.</w:t>
            </w:r>
          </w:p>
          <w:p w:rsidR="0032031C" w:rsidRPr="002A02F7" w:rsidRDefault="0032031C" w:rsidP="0032031C">
            <w:pPr>
              <w:rPr>
                <w:sz w:val="24"/>
                <w:szCs w:val="24"/>
              </w:rPr>
            </w:pPr>
            <w:r w:rsidRPr="002A02F7">
              <w:rPr>
                <w:sz w:val="24"/>
                <w:szCs w:val="24"/>
              </w:rPr>
              <w:t>Közlekedésbiztonsági ismeretek. A féktávolság. Az érzékelési- és útviszonyok forgalombefolyásoló szerepe.</w:t>
            </w:r>
          </w:p>
          <w:p w:rsidR="0032031C" w:rsidRPr="002A02F7" w:rsidRDefault="0032031C" w:rsidP="0032031C">
            <w:pPr>
              <w:rPr>
                <w:sz w:val="24"/>
                <w:szCs w:val="24"/>
              </w:rPr>
            </w:pPr>
            <w:r w:rsidRPr="002A02F7">
              <w:rPr>
                <w:sz w:val="24"/>
                <w:szCs w:val="24"/>
              </w:rPr>
              <w:t>A biztonságos kerékpáros közlekedéshez szükséges gyakorlati készségek fejlesztése az alapvető szituációkat modellező gyakorlati pályán.</w:t>
            </w:r>
          </w:p>
          <w:p w:rsidR="0032031C" w:rsidRPr="002A02F7" w:rsidRDefault="0032031C" w:rsidP="0032031C">
            <w:pPr>
              <w:rPr>
                <w:sz w:val="24"/>
                <w:szCs w:val="24"/>
              </w:rPr>
            </w:pPr>
            <w:r w:rsidRPr="002A02F7">
              <w:rPr>
                <w:sz w:val="24"/>
                <w:szCs w:val="24"/>
              </w:rPr>
              <w:t>A kerékpár karbantartása.</w:t>
            </w:r>
          </w:p>
          <w:p w:rsidR="0032031C" w:rsidRPr="002A02F7" w:rsidRDefault="0032031C" w:rsidP="0032031C">
            <w:pPr>
              <w:rPr>
                <w:sz w:val="24"/>
                <w:szCs w:val="24"/>
              </w:rPr>
            </w:pPr>
            <w:r w:rsidRPr="002A02F7">
              <w:rPr>
                <w:sz w:val="24"/>
                <w:szCs w:val="24"/>
              </w:rPr>
              <w:t>Tennivalók közlekedési baleset esetén. Az elsősegélynyújtás feltételrendszere, helyzetfelmérés, biztosítás és segélyhívás.</w:t>
            </w:r>
          </w:p>
        </w:tc>
        <w:tc>
          <w:tcPr>
            <w:tcW w:w="2693" w:type="dxa"/>
            <w:vMerge/>
            <w:vAlign w:val="center"/>
          </w:tcPr>
          <w:p w:rsidR="0032031C" w:rsidRPr="002A02F7" w:rsidRDefault="0032031C" w:rsidP="0032031C">
            <w:pPr>
              <w:rPr>
                <w:sz w:val="24"/>
                <w:szCs w:val="24"/>
              </w:rPr>
            </w:pPr>
          </w:p>
        </w:tc>
      </w:tr>
      <w:tr w:rsidR="0032031C" w:rsidRPr="002A02F7" w:rsidTr="0032031C">
        <w:tc>
          <w:tcPr>
            <w:tcW w:w="6629" w:type="dxa"/>
            <w:gridSpan w:val="2"/>
            <w:vAlign w:val="center"/>
          </w:tcPr>
          <w:p w:rsidR="0032031C" w:rsidRPr="002A02F7" w:rsidRDefault="0032031C" w:rsidP="0032031C">
            <w:pPr>
              <w:spacing w:before="120"/>
              <w:rPr>
                <w:i/>
                <w:sz w:val="24"/>
                <w:szCs w:val="24"/>
              </w:rPr>
            </w:pPr>
            <w:r w:rsidRPr="002A02F7">
              <w:rPr>
                <w:i/>
                <w:sz w:val="24"/>
                <w:szCs w:val="24"/>
              </w:rPr>
              <w:t>4.4. Vasúti közlekedés</w:t>
            </w:r>
          </w:p>
          <w:p w:rsidR="0032031C" w:rsidRPr="002A02F7" w:rsidRDefault="0032031C" w:rsidP="0032031C">
            <w:pPr>
              <w:rPr>
                <w:sz w:val="24"/>
                <w:szCs w:val="24"/>
              </w:rPr>
            </w:pPr>
            <w:r w:rsidRPr="002A02F7">
              <w:rPr>
                <w:sz w:val="24"/>
                <w:szCs w:val="24"/>
              </w:rPr>
              <w:t>A biztonságos és udvarias vasúti közlekedés szabályai. Közúti és vasúti menetrendek, útvonaltérképek tanulmányozása. Útvonalterv készítése térkép és útvonaltervező segítségével.</w:t>
            </w:r>
          </w:p>
        </w:tc>
        <w:tc>
          <w:tcPr>
            <w:tcW w:w="2693" w:type="dxa"/>
            <w:vMerge/>
            <w:vAlign w:val="center"/>
          </w:tcPr>
          <w:p w:rsidR="0032031C" w:rsidRPr="002A02F7" w:rsidRDefault="0032031C" w:rsidP="0032031C">
            <w:pPr>
              <w:rPr>
                <w:sz w:val="24"/>
                <w:szCs w:val="24"/>
              </w:rPr>
            </w:pPr>
          </w:p>
        </w:tc>
      </w:tr>
      <w:tr w:rsidR="0032031C" w:rsidRPr="002A02F7" w:rsidTr="0032031C">
        <w:tc>
          <w:tcPr>
            <w:tcW w:w="1951" w:type="dxa"/>
            <w:vAlign w:val="center"/>
          </w:tcPr>
          <w:p w:rsidR="0032031C" w:rsidRPr="002A02F7" w:rsidRDefault="0032031C" w:rsidP="0032031C">
            <w:pPr>
              <w:spacing w:before="120"/>
              <w:jc w:val="center"/>
              <w:rPr>
                <w:b/>
                <w:sz w:val="24"/>
                <w:szCs w:val="24"/>
              </w:rPr>
            </w:pPr>
            <w:r w:rsidRPr="002A02F7">
              <w:rPr>
                <w:b/>
                <w:sz w:val="24"/>
                <w:szCs w:val="24"/>
              </w:rPr>
              <w:t>Kulcsfogalmak/ fogalmak</w:t>
            </w:r>
          </w:p>
        </w:tc>
        <w:tc>
          <w:tcPr>
            <w:tcW w:w="7371" w:type="dxa"/>
            <w:gridSpan w:val="2"/>
            <w:vAlign w:val="center"/>
          </w:tcPr>
          <w:p w:rsidR="0032031C" w:rsidRPr="002A02F7" w:rsidRDefault="0032031C" w:rsidP="0032031C">
            <w:pPr>
              <w:spacing w:before="120"/>
              <w:rPr>
                <w:sz w:val="24"/>
                <w:szCs w:val="24"/>
              </w:rPr>
            </w:pPr>
            <w:r w:rsidRPr="002A02F7">
              <w:rPr>
                <w:sz w:val="24"/>
                <w:szCs w:val="24"/>
              </w:rPr>
              <w:t>Útvonaltípus, főútvonal, kerékpárút, autóút, autópálya, közlekedési csomópont, forgalomirányítás, elsőbbség, kikerülés, fékezés, fékút, megállás, tilalom, közlekedési tábla, viselkedési norma, útkereszteződés, alárendelt út, egyenrangú út, útviszony, közlekedésbiztonság.</w:t>
            </w:r>
          </w:p>
        </w:tc>
      </w:tr>
    </w:tbl>
    <w:p w:rsidR="0032031C" w:rsidRPr="002A02F7" w:rsidRDefault="0032031C" w:rsidP="0032031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7332"/>
      </w:tblGrid>
      <w:tr w:rsidR="0032031C" w:rsidRPr="002A02F7" w:rsidTr="0032031C">
        <w:tc>
          <w:tcPr>
            <w:tcW w:w="1956" w:type="dxa"/>
            <w:vAlign w:val="center"/>
          </w:tcPr>
          <w:p w:rsidR="0032031C" w:rsidRPr="002A02F7" w:rsidRDefault="0032031C" w:rsidP="0032031C">
            <w:pPr>
              <w:jc w:val="center"/>
              <w:rPr>
                <w:b/>
                <w:sz w:val="24"/>
                <w:szCs w:val="24"/>
              </w:rPr>
            </w:pPr>
            <w:r w:rsidRPr="002A02F7">
              <w:rPr>
                <w:b/>
                <w:sz w:val="24"/>
                <w:szCs w:val="24"/>
              </w:rPr>
              <w:t>A fejlesztés várt eredményei a két évfolyamos ciklus végén</w:t>
            </w:r>
          </w:p>
        </w:tc>
        <w:tc>
          <w:tcPr>
            <w:tcW w:w="0" w:type="auto"/>
            <w:vAlign w:val="center"/>
          </w:tcPr>
          <w:p w:rsidR="0032031C" w:rsidRPr="002A02F7" w:rsidRDefault="0032031C" w:rsidP="0032031C">
            <w:pPr>
              <w:spacing w:before="120"/>
              <w:rPr>
                <w:sz w:val="24"/>
                <w:szCs w:val="24"/>
              </w:rPr>
            </w:pPr>
            <w:r w:rsidRPr="002A02F7">
              <w:rPr>
                <w:sz w:val="24"/>
                <w:szCs w:val="24"/>
              </w:rPr>
              <w:t>Tapasztalatok megfogalmazása a környezet elemeiről, állapotáról, a környezetátalakító tevékenységgel járó felelősség belátása.</w:t>
            </w:r>
          </w:p>
          <w:p w:rsidR="0032031C" w:rsidRPr="002A02F7" w:rsidRDefault="0032031C" w:rsidP="0032031C">
            <w:pPr>
              <w:rPr>
                <w:sz w:val="24"/>
                <w:szCs w:val="24"/>
              </w:rPr>
            </w:pPr>
            <w:r w:rsidRPr="002A02F7">
              <w:rPr>
                <w:sz w:val="24"/>
                <w:szCs w:val="24"/>
              </w:rPr>
              <w:t>Tapasztalatok az ételkészítéssel, élelmiszerekkel összefüggő munkatevékenységekről.</w:t>
            </w:r>
          </w:p>
          <w:p w:rsidR="0032031C" w:rsidRPr="002A02F7" w:rsidRDefault="0032031C" w:rsidP="0032031C">
            <w:pPr>
              <w:rPr>
                <w:sz w:val="24"/>
                <w:szCs w:val="24"/>
              </w:rPr>
            </w:pPr>
            <w:r w:rsidRPr="002A02F7">
              <w:rPr>
                <w:sz w:val="24"/>
                <w:szCs w:val="24"/>
              </w:rPr>
              <w:t>Ételkészítés és tárgyalkotás során a technológiák helyes alkalmazása, eszközök szakszerű, biztonságos használata.</w:t>
            </w:r>
          </w:p>
          <w:p w:rsidR="0032031C" w:rsidRPr="002A02F7" w:rsidRDefault="0032031C" w:rsidP="0032031C">
            <w:pPr>
              <w:rPr>
                <w:sz w:val="24"/>
                <w:szCs w:val="24"/>
              </w:rPr>
            </w:pPr>
            <w:r w:rsidRPr="002A02F7">
              <w:rPr>
                <w:sz w:val="24"/>
                <w:szCs w:val="24"/>
              </w:rPr>
              <w:t>Elemi műszaki rajzi ismeretek alkalmazása a tervezés és a kivitelezés során.</w:t>
            </w:r>
          </w:p>
          <w:p w:rsidR="0032031C" w:rsidRPr="002A02F7" w:rsidRDefault="0032031C" w:rsidP="0032031C">
            <w:pPr>
              <w:rPr>
                <w:sz w:val="24"/>
                <w:szCs w:val="24"/>
              </w:rPr>
            </w:pPr>
            <w:r w:rsidRPr="002A02F7">
              <w:rPr>
                <w:sz w:val="24"/>
                <w:szCs w:val="24"/>
              </w:rPr>
              <w:t>Az elkészült produktumok (ételek, tárgyak, modellek) reális értékelése, a hibák felismerése, a javítás, fejlesztés lehetőségeinek meghatározása.</w:t>
            </w:r>
          </w:p>
          <w:p w:rsidR="0032031C" w:rsidRPr="002A02F7" w:rsidRDefault="0032031C" w:rsidP="0032031C">
            <w:pPr>
              <w:rPr>
                <w:sz w:val="24"/>
                <w:szCs w:val="24"/>
              </w:rPr>
            </w:pPr>
            <w:r w:rsidRPr="002A02F7">
              <w:rPr>
                <w:sz w:val="24"/>
                <w:szCs w:val="24"/>
              </w:rPr>
              <w:t>Az ember közvetlen tárgyi környezetének megőrzésére, alakítására vonatkozó szükségletek felismerése, a tevékenységek és beavatkozások következményeinek előzetes, helyes felismerése, az azzal járó felelősség belátása.</w:t>
            </w:r>
          </w:p>
          <w:p w:rsidR="0032031C" w:rsidRPr="002A02F7" w:rsidRDefault="0032031C" w:rsidP="0032031C">
            <w:pPr>
              <w:rPr>
                <w:sz w:val="24"/>
                <w:szCs w:val="24"/>
              </w:rPr>
            </w:pPr>
            <w:r w:rsidRPr="002A02F7">
              <w:rPr>
                <w:sz w:val="24"/>
                <w:szCs w:val="24"/>
              </w:rPr>
              <w:t>A tárgyi környezetben végzett tevékenységek biztonságossá, környezettudatossá, takarékossá és célszerűvé válása.</w:t>
            </w:r>
          </w:p>
          <w:p w:rsidR="0032031C" w:rsidRPr="002A02F7" w:rsidRDefault="0032031C" w:rsidP="0032031C">
            <w:pPr>
              <w:rPr>
                <w:sz w:val="24"/>
                <w:szCs w:val="24"/>
              </w:rPr>
            </w:pPr>
            <w:r w:rsidRPr="002A02F7">
              <w:rPr>
                <w:sz w:val="24"/>
                <w:szCs w:val="24"/>
              </w:rPr>
              <w:t>A gyalogos és kerékpáros közlekedés KRESZ szerinti szabályainak, valamint a tömegközlekedés szabályainak biztonságos alkalmazása.</w:t>
            </w:r>
          </w:p>
          <w:p w:rsidR="0032031C" w:rsidRPr="002A02F7" w:rsidRDefault="0032031C" w:rsidP="0032031C">
            <w:pPr>
              <w:rPr>
                <w:sz w:val="24"/>
                <w:szCs w:val="24"/>
              </w:rPr>
            </w:pPr>
            <w:r w:rsidRPr="002A02F7">
              <w:rPr>
                <w:sz w:val="24"/>
                <w:szCs w:val="24"/>
              </w:rPr>
              <w:t>A kerékpár karbantartásához szükséges ismeretek elsajátítása.</w:t>
            </w:r>
          </w:p>
          <w:p w:rsidR="0032031C" w:rsidRPr="002A02F7" w:rsidRDefault="0032031C" w:rsidP="0032031C">
            <w:pPr>
              <w:rPr>
                <w:sz w:val="24"/>
                <w:szCs w:val="24"/>
              </w:rPr>
            </w:pPr>
            <w:r w:rsidRPr="002A02F7">
              <w:rPr>
                <w:sz w:val="24"/>
                <w:szCs w:val="24"/>
              </w:rPr>
              <w:t>A vasúti közlekedésben való biztonságos és udvarias részvétel.</w:t>
            </w:r>
          </w:p>
          <w:p w:rsidR="0032031C" w:rsidRPr="002A02F7" w:rsidRDefault="0032031C" w:rsidP="0032031C">
            <w:pPr>
              <w:rPr>
                <w:sz w:val="24"/>
                <w:szCs w:val="24"/>
              </w:rPr>
            </w:pPr>
            <w:r w:rsidRPr="002A02F7">
              <w:rPr>
                <w:sz w:val="24"/>
                <w:szCs w:val="24"/>
              </w:rPr>
              <w:t>Tájékozódás közúti és vasúti menetrendekben, útvonaltérképeken. Útvonalterv olvasása, készítése.</w:t>
            </w:r>
          </w:p>
        </w:tc>
      </w:tr>
    </w:tbl>
    <w:p w:rsidR="0032031C" w:rsidRPr="002A02F7" w:rsidRDefault="0032031C" w:rsidP="0032031C">
      <w:pPr>
        <w:rPr>
          <w:sz w:val="24"/>
          <w:szCs w:val="24"/>
        </w:rPr>
      </w:pPr>
    </w:p>
    <w:p w:rsidR="0032031C" w:rsidRPr="0032031C" w:rsidRDefault="0032031C" w:rsidP="00CB35E8">
      <w:pPr>
        <w:rPr>
          <w:sz w:val="24"/>
          <w:szCs w:val="24"/>
        </w:rPr>
      </w:pPr>
      <w:r>
        <w:rPr>
          <w:b/>
          <w:sz w:val="24"/>
          <w:szCs w:val="24"/>
        </w:rPr>
        <w:br w:type="page"/>
      </w:r>
    </w:p>
    <w:p w:rsidR="0032031C" w:rsidRPr="0032031C" w:rsidRDefault="0032031C" w:rsidP="0032031C">
      <w:pPr>
        <w:rPr>
          <w:sz w:val="24"/>
          <w:szCs w:val="24"/>
        </w:rPr>
      </w:pPr>
    </w:p>
    <w:p w:rsidR="0032031C" w:rsidRPr="0032031C" w:rsidRDefault="0032031C" w:rsidP="0032031C">
      <w:pPr>
        <w:jc w:val="center"/>
        <w:rPr>
          <w:sz w:val="24"/>
          <w:szCs w:val="24"/>
        </w:rPr>
      </w:pPr>
      <w:r w:rsidRPr="0032031C">
        <w:rPr>
          <w:sz w:val="24"/>
          <w:szCs w:val="24"/>
        </w:rPr>
        <w:t xml:space="preserve"> 7. évfolyam</w:t>
      </w:r>
    </w:p>
    <w:p w:rsidR="0032031C" w:rsidRPr="0032031C" w:rsidRDefault="0032031C" w:rsidP="0032031C">
      <w:pPr>
        <w:jc w:val="center"/>
        <w:rPr>
          <w:sz w:val="24"/>
          <w:szCs w:val="24"/>
        </w:rPr>
      </w:pPr>
    </w:p>
    <w:p w:rsidR="0032031C" w:rsidRPr="0032031C" w:rsidRDefault="0032031C" w:rsidP="0032031C">
      <w:pPr>
        <w:jc w:val="center"/>
        <w:rPr>
          <w:sz w:val="24"/>
          <w:szCs w:val="24"/>
        </w:rPr>
      </w:pPr>
      <w:r w:rsidRPr="0032031C">
        <w:rPr>
          <w:sz w:val="24"/>
          <w:szCs w:val="24"/>
        </w:rPr>
        <w:t>1 óra/hét</w:t>
      </w:r>
    </w:p>
    <w:p w:rsidR="0032031C" w:rsidRPr="0032031C" w:rsidRDefault="0032031C" w:rsidP="0032031C">
      <w:pPr>
        <w:rPr>
          <w:sz w:val="24"/>
          <w:szCs w:val="24"/>
        </w:rPr>
      </w:pPr>
    </w:p>
    <w:p w:rsidR="0032031C" w:rsidRPr="0032031C" w:rsidRDefault="0032031C" w:rsidP="0032031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0"/>
        <w:gridCol w:w="1818"/>
        <w:gridCol w:w="1977"/>
        <w:gridCol w:w="1645"/>
        <w:gridCol w:w="1588"/>
      </w:tblGrid>
      <w:tr w:rsidR="0032031C" w:rsidRPr="0032031C" w:rsidTr="0032031C">
        <w:tc>
          <w:tcPr>
            <w:tcW w:w="2828" w:type="dxa"/>
            <w:vAlign w:val="center"/>
          </w:tcPr>
          <w:p w:rsidR="0032031C" w:rsidRPr="0032031C" w:rsidRDefault="0032031C" w:rsidP="0032031C">
            <w:pPr>
              <w:pStyle w:val="Nincstrkz"/>
              <w:rPr>
                <w:rFonts w:ascii="Times New Roman" w:hAnsi="Times New Roman"/>
                <w:sz w:val="24"/>
                <w:szCs w:val="24"/>
              </w:rPr>
            </w:pPr>
          </w:p>
        </w:tc>
        <w:tc>
          <w:tcPr>
            <w:tcW w:w="2828" w:type="dxa"/>
            <w:vAlign w:val="center"/>
          </w:tcPr>
          <w:p w:rsidR="0032031C" w:rsidRPr="0032031C" w:rsidRDefault="0032031C" w:rsidP="0032031C">
            <w:pPr>
              <w:pStyle w:val="Nincstrkz"/>
              <w:jc w:val="center"/>
              <w:rPr>
                <w:rFonts w:ascii="Times New Roman" w:hAnsi="Times New Roman"/>
                <w:sz w:val="24"/>
                <w:szCs w:val="24"/>
              </w:rPr>
            </w:pPr>
            <w:r w:rsidRPr="0032031C">
              <w:rPr>
                <w:rFonts w:ascii="Times New Roman" w:hAnsi="Times New Roman"/>
                <w:sz w:val="24"/>
                <w:szCs w:val="24"/>
              </w:rPr>
              <w:t>Új ismeret feldolgozása</w:t>
            </w:r>
          </w:p>
        </w:tc>
        <w:tc>
          <w:tcPr>
            <w:tcW w:w="2828" w:type="dxa"/>
            <w:vAlign w:val="center"/>
          </w:tcPr>
          <w:p w:rsidR="0032031C" w:rsidRPr="0032031C" w:rsidRDefault="0032031C" w:rsidP="0032031C">
            <w:pPr>
              <w:pStyle w:val="Nincstrkz"/>
              <w:jc w:val="center"/>
              <w:rPr>
                <w:rFonts w:ascii="Times New Roman" w:hAnsi="Times New Roman"/>
                <w:sz w:val="24"/>
                <w:szCs w:val="24"/>
              </w:rPr>
            </w:pPr>
            <w:r w:rsidRPr="0032031C">
              <w:rPr>
                <w:rFonts w:ascii="Times New Roman" w:hAnsi="Times New Roman"/>
                <w:sz w:val="24"/>
                <w:szCs w:val="24"/>
              </w:rPr>
              <w:t>Munkáltatásra, gyakorlásra</w:t>
            </w:r>
          </w:p>
        </w:tc>
        <w:tc>
          <w:tcPr>
            <w:tcW w:w="2829" w:type="dxa"/>
            <w:vAlign w:val="center"/>
          </w:tcPr>
          <w:p w:rsidR="0032031C" w:rsidRPr="0032031C" w:rsidRDefault="0032031C" w:rsidP="0032031C">
            <w:pPr>
              <w:pStyle w:val="Nincstrkz"/>
              <w:jc w:val="center"/>
              <w:rPr>
                <w:rFonts w:ascii="Times New Roman" w:hAnsi="Times New Roman"/>
                <w:sz w:val="24"/>
                <w:szCs w:val="24"/>
              </w:rPr>
            </w:pPr>
            <w:r w:rsidRPr="0032031C">
              <w:rPr>
                <w:rFonts w:ascii="Times New Roman" w:hAnsi="Times New Roman"/>
                <w:sz w:val="24"/>
                <w:szCs w:val="24"/>
              </w:rPr>
              <w:t>Ismétlés, ellenőrzés</w:t>
            </w:r>
          </w:p>
        </w:tc>
        <w:tc>
          <w:tcPr>
            <w:tcW w:w="2829" w:type="dxa"/>
            <w:vAlign w:val="center"/>
          </w:tcPr>
          <w:p w:rsidR="0032031C" w:rsidRPr="0032031C" w:rsidRDefault="0032031C" w:rsidP="0032031C">
            <w:pPr>
              <w:pStyle w:val="Nincstrkz"/>
              <w:jc w:val="center"/>
              <w:rPr>
                <w:rFonts w:ascii="Times New Roman" w:hAnsi="Times New Roman"/>
                <w:sz w:val="24"/>
                <w:szCs w:val="24"/>
              </w:rPr>
            </w:pPr>
            <w:r w:rsidRPr="0032031C">
              <w:rPr>
                <w:rFonts w:ascii="Times New Roman" w:hAnsi="Times New Roman"/>
                <w:sz w:val="24"/>
                <w:szCs w:val="24"/>
              </w:rPr>
              <w:t>Összesen</w:t>
            </w:r>
          </w:p>
        </w:tc>
      </w:tr>
      <w:tr w:rsidR="0032031C" w:rsidRPr="0032031C" w:rsidTr="0032031C">
        <w:tc>
          <w:tcPr>
            <w:tcW w:w="2828" w:type="dxa"/>
            <w:vAlign w:val="center"/>
          </w:tcPr>
          <w:p w:rsidR="0032031C" w:rsidRPr="0032031C" w:rsidRDefault="0032031C" w:rsidP="0032031C">
            <w:pPr>
              <w:pStyle w:val="Nincstrkz"/>
              <w:rPr>
                <w:rFonts w:ascii="Times New Roman" w:hAnsi="Times New Roman"/>
                <w:sz w:val="24"/>
                <w:szCs w:val="24"/>
              </w:rPr>
            </w:pPr>
            <w:r w:rsidRPr="0032031C">
              <w:rPr>
                <w:rFonts w:ascii="Times New Roman" w:hAnsi="Times New Roman"/>
                <w:sz w:val="24"/>
                <w:szCs w:val="24"/>
              </w:rPr>
              <w:t>A háztartás és a közszolgáltatások</w:t>
            </w:r>
          </w:p>
        </w:tc>
        <w:tc>
          <w:tcPr>
            <w:tcW w:w="2828" w:type="dxa"/>
            <w:vAlign w:val="center"/>
          </w:tcPr>
          <w:p w:rsidR="0032031C" w:rsidRPr="0032031C" w:rsidRDefault="0032031C" w:rsidP="0032031C">
            <w:pPr>
              <w:pStyle w:val="Nincstrkz"/>
              <w:jc w:val="center"/>
              <w:rPr>
                <w:rFonts w:ascii="Times New Roman" w:hAnsi="Times New Roman"/>
                <w:sz w:val="24"/>
                <w:szCs w:val="24"/>
              </w:rPr>
            </w:pPr>
            <w:r w:rsidRPr="0032031C">
              <w:rPr>
                <w:rFonts w:ascii="Times New Roman" w:hAnsi="Times New Roman"/>
                <w:sz w:val="24"/>
                <w:szCs w:val="24"/>
              </w:rPr>
              <w:t>10</w:t>
            </w:r>
          </w:p>
        </w:tc>
        <w:tc>
          <w:tcPr>
            <w:tcW w:w="2828" w:type="dxa"/>
            <w:vAlign w:val="center"/>
          </w:tcPr>
          <w:p w:rsidR="0032031C" w:rsidRPr="0032031C" w:rsidRDefault="0032031C" w:rsidP="0032031C">
            <w:pPr>
              <w:pStyle w:val="Nincstrkz"/>
              <w:jc w:val="center"/>
              <w:rPr>
                <w:rFonts w:ascii="Times New Roman" w:hAnsi="Times New Roman"/>
                <w:sz w:val="24"/>
                <w:szCs w:val="24"/>
              </w:rPr>
            </w:pPr>
          </w:p>
        </w:tc>
        <w:tc>
          <w:tcPr>
            <w:tcW w:w="2829" w:type="dxa"/>
            <w:vAlign w:val="center"/>
          </w:tcPr>
          <w:p w:rsidR="0032031C" w:rsidRPr="0032031C" w:rsidRDefault="0032031C" w:rsidP="0032031C">
            <w:pPr>
              <w:jc w:val="center"/>
              <w:rPr>
                <w:sz w:val="24"/>
                <w:szCs w:val="24"/>
              </w:rPr>
            </w:pPr>
            <w:r w:rsidRPr="0032031C">
              <w:rPr>
                <w:sz w:val="24"/>
                <w:szCs w:val="24"/>
              </w:rPr>
              <w:t>1</w:t>
            </w:r>
          </w:p>
        </w:tc>
        <w:tc>
          <w:tcPr>
            <w:tcW w:w="2829" w:type="dxa"/>
            <w:vAlign w:val="center"/>
          </w:tcPr>
          <w:p w:rsidR="0032031C" w:rsidRPr="0032031C" w:rsidRDefault="0032031C" w:rsidP="0032031C">
            <w:pPr>
              <w:jc w:val="center"/>
              <w:rPr>
                <w:sz w:val="24"/>
                <w:szCs w:val="24"/>
              </w:rPr>
            </w:pPr>
            <w:r w:rsidRPr="0032031C">
              <w:rPr>
                <w:sz w:val="24"/>
                <w:szCs w:val="24"/>
              </w:rPr>
              <w:t>11</w:t>
            </w:r>
          </w:p>
        </w:tc>
      </w:tr>
      <w:tr w:rsidR="0032031C" w:rsidRPr="0032031C" w:rsidTr="0032031C">
        <w:tc>
          <w:tcPr>
            <w:tcW w:w="2828" w:type="dxa"/>
            <w:vAlign w:val="center"/>
          </w:tcPr>
          <w:p w:rsidR="0032031C" w:rsidRPr="0032031C" w:rsidRDefault="0032031C" w:rsidP="0032031C">
            <w:pPr>
              <w:pStyle w:val="Nincstrkz"/>
              <w:rPr>
                <w:rFonts w:ascii="Times New Roman" w:hAnsi="Times New Roman"/>
                <w:sz w:val="24"/>
                <w:szCs w:val="24"/>
              </w:rPr>
            </w:pPr>
            <w:r w:rsidRPr="0032031C">
              <w:rPr>
                <w:rFonts w:ascii="Times New Roman" w:hAnsi="Times New Roman"/>
                <w:sz w:val="24"/>
                <w:szCs w:val="24"/>
              </w:rPr>
              <w:t>Közlekedés</w:t>
            </w:r>
          </w:p>
        </w:tc>
        <w:tc>
          <w:tcPr>
            <w:tcW w:w="2828" w:type="dxa"/>
            <w:vAlign w:val="center"/>
          </w:tcPr>
          <w:p w:rsidR="0032031C" w:rsidRPr="0032031C" w:rsidRDefault="0032031C" w:rsidP="0032031C">
            <w:pPr>
              <w:jc w:val="center"/>
              <w:rPr>
                <w:sz w:val="24"/>
                <w:szCs w:val="24"/>
              </w:rPr>
            </w:pPr>
            <w:r w:rsidRPr="0032031C">
              <w:rPr>
                <w:sz w:val="24"/>
                <w:szCs w:val="24"/>
              </w:rPr>
              <w:t>5</w:t>
            </w:r>
          </w:p>
        </w:tc>
        <w:tc>
          <w:tcPr>
            <w:tcW w:w="2828" w:type="dxa"/>
            <w:vAlign w:val="center"/>
          </w:tcPr>
          <w:p w:rsidR="0032031C" w:rsidRPr="0032031C" w:rsidRDefault="0032031C" w:rsidP="0032031C">
            <w:pPr>
              <w:jc w:val="center"/>
              <w:rPr>
                <w:sz w:val="24"/>
                <w:szCs w:val="24"/>
              </w:rPr>
            </w:pPr>
            <w:r w:rsidRPr="0032031C">
              <w:rPr>
                <w:sz w:val="24"/>
                <w:szCs w:val="24"/>
              </w:rPr>
              <w:t>1</w:t>
            </w:r>
          </w:p>
        </w:tc>
        <w:tc>
          <w:tcPr>
            <w:tcW w:w="2829" w:type="dxa"/>
            <w:vAlign w:val="center"/>
          </w:tcPr>
          <w:p w:rsidR="0032031C" w:rsidRPr="0032031C" w:rsidRDefault="0032031C" w:rsidP="0032031C">
            <w:pPr>
              <w:jc w:val="center"/>
              <w:rPr>
                <w:sz w:val="24"/>
                <w:szCs w:val="24"/>
              </w:rPr>
            </w:pPr>
            <w:r w:rsidRPr="0032031C">
              <w:rPr>
                <w:sz w:val="24"/>
                <w:szCs w:val="24"/>
              </w:rPr>
              <w:t>1</w:t>
            </w:r>
          </w:p>
        </w:tc>
        <w:tc>
          <w:tcPr>
            <w:tcW w:w="2829" w:type="dxa"/>
            <w:vAlign w:val="center"/>
          </w:tcPr>
          <w:p w:rsidR="0032031C" w:rsidRPr="0032031C" w:rsidRDefault="0032031C" w:rsidP="0032031C">
            <w:pPr>
              <w:jc w:val="center"/>
              <w:rPr>
                <w:sz w:val="24"/>
                <w:szCs w:val="24"/>
              </w:rPr>
            </w:pPr>
            <w:r w:rsidRPr="0032031C">
              <w:rPr>
                <w:sz w:val="24"/>
                <w:szCs w:val="24"/>
              </w:rPr>
              <w:t>7</w:t>
            </w:r>
          </w:p>
        </w:tc>
      </w:tr>
      <w:tr w:rsidR="0032031C" w:rsidRPr="0032031C" w:rsidTr="0032031C">
        <w:tc>
          <w:tcPr>
            <w:tcW w:w="2828" w:type="dxa"/>
            <w:vAlign w:val="center"/>
          </w:tcPr>
          <w:p w:rsidR="0032031C" w:rsidRPr="0032031C" w:rsidRDefault="0032031C" w:rsidP="0032031C">
            <w:pPr>
              <w:pStyle w:val="Nincstrkz"/>
              <w:rPr>
                <w:rFonts w:ascii="Times New Roman" w:hAnsi="Times New Roman"/>
                <w:sz w:val="24"/>
                <w:szCs w:val="24"/>
              </w:rPr>
            </w:pPr>
            <w:r w:rsidRPr="0032031C">
              <w:rPr>
                <w:rFonts w:ascii="Times New Roman" w:hAnsi="Times New Roman"/>
                <w:sz w:val="24"/>
                <w:szCs w:val="24"/>
              </w:rPr>
              <w:t>Tárgyi kultúra, technológiák, tárgykészítés, modellezés</w:t>
            </w:r>
          </w:p>
        </w:tc>
        <w:tc>
          <w:tcPr>
            <w:tcW w:w="2828" w:type="dxa"/>
            <w:vAlign w:val="center"/>
          </w:tcPr>
          <w:p w:rsidR="0032031C" w:rsidRPr="0032031C" w:rsidRDefault="0032031C" w:rsidP="0032031C">
            <w:pPr>
              <w:jc w:val="center"/>
              <w:rPr>
                <w:sz w:val="24"/>
                <w:szCs w:val="24"/>
              </w:rPr>
            </w:pPr>
            <w:r w:rsidRPr="0032031C">
              <w:rPr>
                <w:sz w:val="24"/>
                <w:szCs w:val="24"/>
              </w:rPr>
              <w:t>6</w:t>
            </w:r>
          </w:p>
        </w:tc>
        <w:tc>
          <w:tcPr>
            <w:tcW w:w="2828" w:type="dxa"/>
            <w:vAlign w:val="center"/>
          </w:tcPr>
          <w:p w:rsidR="0032031C" w:rsidRPr="0032031C" w:rsidRDefault="0032031C" w:rsidP="0032031C">
            <w:pPr>
              <w:jc w:val="center"/>
              <w:rPr>
                <w:sz w:val="24"/>
                <w:szCs w:val="24"/>
              </w:rPr>
            </w:pPr>
            <w:r w:rsidRPr="0032031C">
              <w:rPr>
                <w:sz w:val="24"/>
                <w:szCs w:val="24"/>
              </w:rPr>
              <w:t>2</w:t>
            </w:r>
          </w:p>
        </w:tc>
        <w:tc>
          <w:tcPr>
            <w:tcW w:w="2829" w:type="dxa"/>
            <w:vAlign w:val="center"/>
          </w:tcPr>
          <w:p w:rsidR="0032031C" w:rsidRPr="0032031C" w:rsidRDefault="0032031C" w:rsidP="0032031C">
            <w:pPr>
              <w:jc w:val="center"/>
              <w:rPr>
                <w:sz w:val="24"/>
                <w:szCs w:val="24"/>
              </w:rPr>
            </w:pPr>
            <w:r w:rsidRPr="0032031C">
              <w:rPr>
                <w:sz w:val="24"/>
                <w:szCs w:val="24"/>
              </w:rPr>
              <w:t>1</w:t>
            </w:r>
          </w:p>
        </w:tc>
        <w:tc>
          <w:tcPr>
            <w:tcW w:w="2829" w:type="dxa"/>
            <w:vAlign w:val="center"/>
          </w:tcPr>
          <w:p w:rsidR="0032031C" w:rsidRPr="0032031C" w:rsidRDefault="0032031C" w:rsidP="0032031C">
            <w:pPr>
              <w:jc w:val="center"/>
              <w:rPr>
                <w:sz w:val="24"/>
                <w:szCs w:val="24"/>
              </w:rPr>
            </w:pPr>
            <w:r w:rsidRPr="0032031C">
              <w:rPr>
                <w:sz w:val="24"/>
                <w:szCs w:val="24"/>
              </w:rPr>
              <w:t>9</w:t>
            </w:r>
          </w:p>
        </w:tc>
      </w:tr>
      <w:tr w:rsidR="0032031C" w:rsidRPr="0032031C" w:rsidTr="0032031C">
        <w:tc>
          <w:tcPr>
            <w:tcW w:w="2828" w:type="dxa"/>
            <w:vAlign w:val="center"/>
          </w:tcPr>
          <w:p w:rsidR="0032031C" w:rsidRPr="0032031C" w:rsidRDefault="0032031C" w:rsidP="0032031C">
            <w:pPr>
              <w:pStyle w:val="Nincstrkz"/>
              <w:rPr>
                <w:rFonts w:ascii="Times New Roman" w:hAnsi="Times New Roman"/>
                <w:sz w:val="24"/>
                <w:szCs w:val="24"/>
              </w:rPr>
            </w:pPr>
            <w:r w:rsidRPr="0032031C">
              <w:rPr>
                <w:rFonts w:ascii="Times New Roman" w:hAnsi="Times New Roman"/>
                <w:sz w:val="24"/>
                <w:szCs w:val="24"/>
              </w:rPr>
              <w:t>Továbbtanulás, munkák, szakmák, megélhetés, munkakörnyezetek megismerése</w:t>
            </w:r>
          </w:p>
        </w:tc>
        <w:tc>
          <w:tcPr>
            <w:tcW w:w="2828" w:type="dxa"/>
            <w:vAlign w:val="center"/>
          </w:tcPr>
          <w:p w:rsidR="0032031C" w:rsidRPr="0032031C" w:rsidRDefault="0032031C" w:rsidP="0032031C">
            <w:pPr>
              <w:jc w:val="center"/>
              <w:rPr>
                <w:sz w:val="24"/>
                <w:szCs w:val="24"/>
              </w:rPr>
            </w:pPr>
            <w:r w:rsidRPr="0032031C">
              <w:rPr>
                <w:sz w:val="24"/>
                <w:szCs w:val="24"/>
              </w:rPr>
              <w:t>7</w:t>
            </w:r>
          </w:p>
        </w:tc>
        <w:tc>
          <w:tcPr>
            <w:tcW w:w="2828" w:type="dxa"/>
            <w:vAlign w:val="center"/>
          </w:tcPr>
          <w:p w:rsidR="0032031C" w:rsidRPr="0032031C" w:rsidRDefault="0032031C" w:rsidP="0032031C">
            <w:pPr>
              <w:jc w:val="center"/>
              <w:rPr>
                <w:sz w:val="24"/>
                <w:szCs w:val="24"/>
              </w:rPr>
            </w:pPr>
            <w:r w:rsidRPr="0032031C">
              <w:rPr>
                <w:sz w:val="24"/>
                <w:szCs w:val="24"/>
              </w:rPr>
              <w:t>1</w:t>
            </w:r>
          </w:p>
        </w:tc>
        <w:tc>
          <w:tcPr>
            <w:tcW w:w="2829" w:type="dxa"/>
            <w:vAlign w:val="center"/>
          </w:tcPr>
          <w:p w:rsidR="0032031C" w:rsidRPr="0032031C" w:rsidRDefault="0032031C" w:rsidP="0032031C">
            <w:pPr>
              <w:jc w:val="center"/>
              <w:rPr>
                <w:sz w:val="24"/>
                <w:szCs w:val="24"/>
              </w:rPr>
            </w:pPr>
            <w:r w:rsidRPr="0032031C">
              <w:rPr>
                <w:sz w:val="24"/>
                <w:szCs w:val="24"/>
              </w:rPr>
              <w:t>1</w:t>
            </w:r>
          </w:p>
        </w:tc>
        <w:tc>
          <w:tcPr>
            <w:tcW w:w="2829" w:type="dxa"/>
            <w:vAlign w:val="center"/>
          </w:tcPr>
          <w:p w:rsidR="0032031C" w:rsidRPr="0032031C" w:rsidRDefault="0032031C" w:rsidP="0032031C">
            <w:pPr>
              <w:jc w:val="center"/>
              <w:rPr>
                <w:sz w:val="24"/>
                <w:szCs w:val="24"/>
              </w:rPr>
            </w:pPr>
            <w:r w:rsidRPr="0032031C">
              <w:rPr>
                <w:sz w:val="24"/>
                <w:szCs w:val="24"/>
              </w:rPr>
              <w:t>9</w:t>
            </w:r>
          </w:p>
        </w:tc>
      </w:tr>
      <w:tr w:rsidR="0032031C" w:rsidRPr="0032031C" w:rsidTr="0032031C">
        <w:tc>
          <w:tcPr>
            <w:tcW w:w="2828" w:type="dxa"/>
            <w:vAlign w:val="center"/>
          </w:tcPr>
          <w:p w:rsidR="0032031C" w:rsidRPr="0032031C" w:rsidRDefault="0032031C" w:rsidP="0032031C">
            <w:pPr>
              <w:rPr>
                <w:sz w:val="24"/>
                <w:szCs w:val="24"/>
              </w:rPr>
            </w:pPr>
          </w:p>
          <w:p w:rsidR="0032031C" w:rsidRPr="0032031C" w:rsidRDefault="0032031C" w:rsidP="0032031C">
            <w:pPr>
              <w:rPr>
                <w:sz w:val="24"/>
                <w:szCs w:val="24"/>
              </w:rPr>
            </w:pPr>
            <w:r w:rsidRPr="0032031C">
              <w:rPr>
                <w:sz w:val="24"/>
                <w:szCs w:val="24"/>
              </w:rPr>
              <w:t>Összesen</w:t>
            </w:r>
          </w:p>
          <w:p w:rsidR="0032031C" w:rsidRPr="0032031C" w:rsidRDefault="0032031C" w:rsidP="0032031C">
            <w:pPr>
              <w:rPr>
                <w:sz w:val="24"/>
                <w:szCs w:val="24"/>
              </w:rPr>
            </w:pPr>
          </w:p>
        </w:tc>
        <w:tc>
          <w:tcPr>
            <w:tcW w:w="2828" w:type="dxa"/>
            <w:vAlign w:val="center"/>
          </w:tcPr>
          <w:p w:rsidR="0032031C" w:rsidRPr="0032031C" w:rsidRDefault="0032031C" w:rsidP="0032031C">
            <w:pPr>
              <w:jc w:val="center"/>
              <w:rPr>
                <w:sz w:val="24"/>
                <w:szCs w:val="24"/>
              </w:rPr>
            </w:pPr>
            <w:r w:rsidRPr="0032031C">
              <w:rPr>
                <w:sz w:val="24"/>
                <w:szCs w:val="24"/>
              </w:rPr>
              <w:t>28</w:t>
            </w:r>
          </w:p>
        </w:tc>
        <w:tc>
          <w:tcPr>
            <w:tcW w:w="2828" w:type="dxa"/>
            <w:vAlign w:val="center"/>
          </w:tcPr>
          <w:p w:rsidR="0032031C" w:rsidRPr="0032031C" w:rsidRDefault="0032031C" w:rsidP="0032031C">
            <w:pPr>
              <w:jc w:val="center"/>
              <w:rPr>
                <w:sz w:val="24"/>
                <w:szCs w:val="24"/>
              </w:rPr>
            </w:pPr>
            <w:r w:rsidRPr="0032031C">
              <w:rPr>
                <w:sz w:val="24"/>
                <w:szCs w:val="24"/>
              </w:rPr>
              <w:t>4</w:t>
            </w:r>
          </w:p>
        </w:tc>
        <w:tc>
          <w:tcPr>
            <w:tcW w:w="2829" w:type="dxa"/>
            <w:vAlign w:val="center"/>
          </w:tcPr>
          <w:p w:rsidR="0032031C" w:rsidRPr="0032031C" w:rsidRDefault="0032031C" w:rsidP="0032031C">
            <w:pPr>
              <w:jc w:val="center"/>
              <w:rPr>
                <w:sz w:val="24"/>
                <w:szCs w:val="24"/>
              </w:rPr>
            </w:pPr>
            <w:r w:rsidRPr="0032031C">
              <w:rPr>
                <w:sz w:val="24"/>
                <w:szCs w:val="24"/>
              </w:rPr>
              <w:t>4</w:t>
            </w:r>
          </w:p>
        </w:tc>
        <w:tc>
          <w:tcPr>
            <w:tcW w:w="2829" w:type="dxa"/>
            <w:vAlign w:val="center"/>
          </w:tcPr>
          <w:p w:rsidR="0032031C" w:rsidRPr="0032031C" w:rsidRDefault="0032031C" w:rsidP="0032031C">
            <w:pPr>
              <w:jc w:val="center"/>
              <w:rPr>
                <w:sz w:val="24"/>
                <w:szCs w:val="24"/>
              </w:rPr>
            </w:pPr>
            <w:r w:rsidRPr="0032031C">
              <w:rPr>
                <w:sz w:val="24"/>
                <w:szCs w:val="24"/>
              </w:rPr>
              <w:t>36</w:t>
            </w:r>
          </w:p>
        </w:tc>
      </w:tr>
    </w:tbl>
    <w:p w:rsidR="0032031C" w:rsidRPr="0032031C" w:rsidRDefault="0032031C" w:rsidP="0032031C">
      <w:pPr>
        <w:rPr>
          <w:sz w:val="24"/>
          <w:szCs w:val="24"/>
        </w:rPr>
      </w:pPr>
    </w:p>
    <w:p w:rsidR="0032031C" w:rsidRPr="0032031C" w:rsidRDefault="0032031C" w:rsidP="0032031C">
      <w:pPr>
        <w:rPr>
          <w:sz w:val="24"/>
          <w:szCs w:val="24"/>
        </w:rPr>
      </w:pPr>
    </w:p>
    <w:p w:rsidR="00CB35E8" w:rsidRPr="000E0CC5" w:rsidRDefault="00CB35E8" w:rsidP="00CB35E8">
      <w:pPr>
        <w:spacing w:before="120"/>
        <w:jc w:val="center"/>
        <w:rPr>
          <w:sz w:val="24"/>
          <w:szCs w:val="24"/>
        </w:rPr>
      </w:pPr>
      <w:r>
        <w:rPr>
          <w:b/>
          <w:sz w:val="24"/>
          <w:szCs w:val="24"/>
        </w:rPr>
        <w:br w:type="page"/>
      </w:r>
      <w:r w:rsidRPr="000E0CC5">
        <w:rPr>
          <w:b/>
          <w:sz w:val="24"/>
          <w:szCs w:val="24"/>
        </w:rPr>
        <w:t>A változat</w:t>
      </w:r>
    </w:p>
    <w:p w:rsidR="00CB35E8" w:rsidRPr="000E0CC5" w:rsidRDefault="00CB35E8" w:rsidP="00CB35E8">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07"/>
        <w:gridCol w:w="5933"/>
        <w:gridCol w:w="1190"/>
      </w:tblGrid>
      <w:tr w:rsidR="00CB35E8" w:rsidRPr="000E0CC5" w:rsidTr="0021573E">
        <w:trPr>
          <w:trHeight w:val="340"/>
        </w:trPr>
        <w:tc>
          <w:tcPr>
            <w:tcW w:w="2109" w:type="dxa"/>
            <w:vAlign w:val="center"/>
          </w:tcPr>
          <w:p w:rsidR="00CB35E8" w:rsidRPr="000E0CC5" w:rsidRDefault="00CB35E8" w:rsidP="0021573E">
            <w:pPr>
              <w:spacing w:before="120"/>
              <w:jc w:val="center"/>
              <w:rPr>
                <w:b/>
                <w:sz w:val="24"/>
                <w:szCs w:val="24"/>
              </w:rPr>
            </w:pPr>
            <w:r w:rsidRPr="000E0CC5">
              <w:rPr>
                <w:b/>
                <w:sz w:val="24"/>
                <w:szCs w:val="24"/>
              </w:rPr>
              <w:t>Tematikai egység</w:t>
            </w:r>
          </w:p>
        </w:tc>
        <w:tc>
          <w:tcPr>
            <w:tcW w:w="5938" w:type="dxa"/>
            <w:vAlign w:val="center"/>
          </w:tcPr>
          <w:p w:rsidR="00CB35E8" w:rsidRPr="000E0CC5" w:rsidRDefault="00CB35E8" w:rsidP="0021573E">
            <w:pPr>
              <w:spacing w:before="120"/>
              <w:jc w:val="center"/>
              <w:rPr>
                <w:b/>
                <w:sz w:val="24"/>
                <w:szCs w:val="24"/>
              </w:rPr>
            </w:pPr>
            <w:smartTag w:uri="urn:schemas-microsoft-com:office:smarttags" w:element="metricconverter">
              <w:smartTagPr>
                <w:attr w:name="ProductID" w:val="1. A"/>
              </w:smartTagPr>
              <w:r w:rsidRPr="000E0CC5">
                <w:rPr>
                  <w:b/>
                  <w:sz w:val="24"/>
                  <w:szCs w:val="24"/>
                </w:rPr>
                <w:t>1. A</w:t>
              </w:r>
            </w:smartTag>
            <w:r w:rsidRPr="000E0CC5">
              <w:rPr>
                <w:b/>
                <w:sz w:val="24"/>
                <w:szCs w:val="24"/>
              </w:rPr>
              <w:t xml:space="preserve"> háztartás és a közszolgáltatások</w:t>
            </w:r>
          </w:p>
        </w:tc>
        <w:tc>
          <w:tcPr>
            <w:tcW w:w="1191" w:type="dxa"/>
            <w:vAlign w:val="center"/>
          </w:tcPr>
          <w:p w:rsidR="00CB35E8" w:rsidRPr="000E0CC5" w:rsidRDefault="00CB35E8" w:rsidP="0021573E">
            <w:pPr>
              <w:spacing w:before="120"/>
              <w:jc w:val="center"/>
              <w:rPr>
                <w:b/>
                <w:sz w:val="24"/>
                <w:szCs w:val="24"/>
              </w:rPr>
            </w:pPr>
            <w:r w:rsidRPr="000E0CC5">
              <w:rPr>
                <w:b/>
                <w:sz w:val="24"/>
                <w:szCs w:val="24"/>
              </w:rPr>
              <w:t>Órakeret 10 óra</w:t>
            </w:r>
          </w:p>
        </w:tc>
      </w:tr>
      <w:tr w:rsidR="00CB35E8" w:rsidRPr="000E0CC5" w:rsidTr="0021573E">
        <w:trPr>
          <w:trHeight w:val="340"/>
        </w:trPr>
        <w:tc>
          <w:tcPr>
            <w:tcW w:w="2109" w:type="dxa"/>
            <w:vAlign w:val="center"/>
          </w:tcPr>
          <w:p w:rsidR="00CB35E8" w:rsidRPr="000E0CC5" w:rsidRDefault="00CB35E8" w:rsidP="0021573E">
            <w:pPr>
              <w:spacing w:before="120"/>
              <w:jc w:val="center"/>
              <w:rPr>
                <w:b/>
                <w:sz w:val="24"/>
                <w:szCs w:val="24"/>
              </w:rPr>
            </w:pPr>
            <w:r w:rsidRPr="000E0CC5">
              <w:rPr>
                <w:b/>
                <w:sz w:val="24"/>
                <w:szCs w:val="24"/>
              </w:rPr>
              <w:t>Előzetes tudás</w:t>
            </w:r>
          </w:p>
        </w:tc>
        <w:tc>
          <w:tcPr>
            <w:tcW w:w="1191" w:type="dxa"/>
            <w:gridSpan w:val="2"/>
            <w:vAlign w:val="center"/>
          </w:tcPr>
          <w:p w:rsidR="00CB35E8" w:rsidRPr="000E0CC5" w:rsidRDefault="00CB35E8" w:rsidP="0021573E">
            <w:pPr>
              <w:spacing w:before="120"/>
              <w:rPr>
                <w:sz w:val="24"/>
                <w:szCs w:val="24"/>
              </w:rPr>
            </w:pPr>
            <w:r w:rsidRPr="000E0CC5">
              <w:rPr>
                <w:sz w:val="24"/>
                <w:szCs w:val="24"/>
              </w:rPr>
              <w:t>A háztartásban használt eszközök szerepe, használati jellemzői, a kezelésük biztonsági szabályai.</w:t>
            </w:r>
          </w:p>
          <w:p w:rsidR="00CB35E8" w:rsidRPr="000E0CC5" w:rsidRDefault="00CB35E8" w:rsidP="0021573E">
            <w:pPr>
              <w:rPr>
                <w:sz w:val="24"/>
                <w:szCs w:val="24"/>
              </w:rPr>
            </w:pPr>
            <w:r w:rsidRPr="000E0CC5">
              <w:rPr>
                <w:sz w:val="24"/>
                <w:szCs w:val="24"/>
              </w:rPr>
              <w:t>A háztartásban felhasznált anyagok jellemzői, a tevékenységek alapvető feltételei és környezetre gyakorolt hatásaik.</w:t>
            </w:r>
          </w:p>
          <w:p w:rsidR="00CB35E8" w:rsidRPr="000E0CC5" w:rsidRDefault="00CB35E8" w:rsidP="0021573E">
            <w:pPr>
              <w:rPr>
                <w:sz w:val="24"/>
                <w:szCs w:val="24"/>
              </w:rPr>
            </w:pPr>
            <w:r w:rsidRPr="000E0CC5">
              <w:rPr>
                <w:sz w:val="24"/>
                <w:szCs w:val="24"/>
              </w:rPr>
              <w:t>A háztartás mint műszaki környezet elemeinek és összetevőinek, valamint funkcióinak azonosítása, érdeklődés, törekvés azok megfelelő használatára.</w:t>
            </w:r>
          </w:p>
          <w:p w:rsidR="00CB35E8" w:rsidRPr="000E0CC5" w:rsidRDefault="00CB35E8" w:rsidP="0021573E">
            <w:pPr>
              <w:rPr>
                <w:sz w:val="24"/>
                <w:szCs w:val="24"/>
              </w:rPr>
            </w:pPr>
            <w:r w:rsidRPr="000E0CC5">
              <w:rPr>
                <w:sz w:val="24"/>
                <w:szCs w:val="24"/>
              </w:rPr>
              <w:t>A műszaki környezet jellemzőinek, kapcsolatainak, kölcsönhatásainak megfigyeléséből származó tapasztalatok felhasználása a problémák megoldása során, tevékenységek gyakorlásakor.</w:t>
            </w:r>
          </w:p>
          <w:p w:rsidR="00CB35E8" w:rsidRPr="000E0CC5" w:rsidRDefault="00CB35E8" w:rsidP="0021573E">
            <w:pPr>
              <w:rPr>
                <w:sz w:val="24"/>
                <w:szCs w:val="24"/>
              </w:rPr>
            </w:pPr>
            <w:r w:rsidRPr="000E0CC5">
              <w:rPr>
                <w:sz w:val="24"/>
                <w:szCs w:val="24"/>
              </w:rPr>
              <w:t>A szükségletekből adódó, illetve a műszaki jelenségekkel járó, hibákból következő technikai problémák felismerése.</w:t>
            </w:r>
          </w:p>
          <w:p w:rsidR="00CB35E8" w:rsidRPr="000E0CC5" w:rsidRDefault="00CB35E8" w:rsidP="0021573E">
            <w:pPr>
              <w:rPr>
                <w:sz w:val="24"/>
                <w:szCs w:val="24"/>
              </w:rPr>
            </w:pPr>
            <w:r w:rsidRPr="000E0CC5">
              <w:rPr>
                <w:sz w:val="24"/>
                <w:szCs w:val="24"/>
              </w:rPr>
              <w:t>Használati utasítások, leírások, műszaki információk megértése, értelmezése.</w:t>
            </w:r>
          </w:p>
        </w:tc>
      </w:tr>
      <w:tr w:rsidR="00CB35E8" w:rsidRPr="000E0CC5" w:rsidTr="0021573E">
        <w:trPr>
          <w:trHeight w:val="340"/>
        </w:trPr>
        <w:tc>
          <w:tcPr>
            <w:tcW w:w="2109" w:type="dxa"/>
            <w:vAlign w:val="center"/>
          </w:tcPr>
          <w:p w:rsidR="00CB35E8" w:rsidRPr="000E0CC5" w:rsidRDefault="00CB35E8" w:rsidP="0021573E">
            <w:pPr>
              <w:spacing w:before="120"/>
              <w:jc w:val="center"/>
              <w:rPr>
                <w:b/>
                <w:sz w:val="24"/>
                <w:szCs w:val="24"/>
              </w:rPr>
            </w:pPr>
            <w:r w:rsidRPr="000E0CC5">
              <w:rPr>
                <w:b/>
                <w:sz w:val="24"/>
                <w:szCs w:val="24"/>
              </w:rPr>
              <w:t>A tematikai egység nevelési-fejlesztési céljai</w:t>
            </w:r>
          </w:p>
        </w:tc>
        <w:tc>
          <w:tcPr>
            <w:tcW w:w="1191" w:type="dxa"/>
            <w:gridSpan w:val="2"/>
            <w:vAlign w:val="center"/>
          </w:tcPr>
          <w:p w:rsidR="00CB35E8" w:rsidRPr="000E0CC5" w:rsidRDefault="00CB35E8" w:rsidP="0021573E">
            <w:pPr>
              <w:spacing w:before="120"/>
              <w:rPr>
                <w:sz w:val="24"/>
                <w:szCs w:val="24"/>
              </w:rPr>
            </w:pPr>
            <w:r w:rsidRPr="000E0CC5">
              <w:rPr>
                <w:sz w:val="24"/>
                <w:szCs w:val="24"/>
              </w:rPr>
              <w:t>Tapasztalatszerzés a háztartás műszaki jellegű rendszereinek felépítéséről, működéséről, a tapasztalatok megfogalmazása, rögzítése.</w:t>
            </w:r>
          </w:p>
          <w:p w:rsidR="00CB35E8" w:rsidRPr="000E0CC5" w:rsidRDefault="00CB35E8" w:rsidP="0021573E">
            <w:pPr>
              <w:rPr>
                <w:sz w:val="24"/>
                <w:szCs w:val="24"/>
              </w:rPr>
            </w:pPr>
            <w:r w:rsidRPr="000E0CC5">
              <w:rPr>
                <w:sz w:val="24"/>
                <w:szCs w:val="24"/>
              </w:rPr>
              <w:t>Az ember mindennapos tevékenységei és a környezet állapota, jellemzői közötti összefüggések felismerése, a természet általi meghatározottság és a környezetre gyakorolt hatások megértésére irányuló szándék, a tevékenységekkel járó felelősség belátása.</w:t>
            </w:r>
          </w:p>
          <w:p w:rsidR="00CB35E8" w:rsidRPr="000E0CC5" w:rsidRDefault="00CB35E8" w:rsidP="0021573E">
            <w:pPr>
              <w:rPr>
                <w:sz w:val="24"/>
                <w:szCs w:val="24"/>
              </w:rPr>
            </w:pPr>
            <w:r w:rsidRPr="000E0CC5">
              <w:rPr>
                <w:sz w:val="24"/>
                <w:szCs w:val="24"/>
              </w:rPr>
              <w:t>Véleményalkotás a tevékenységekkel érintett szakmákról, munkafolyamatokról.</w:t>
            </w:r>
          </w:p>
          <w:p w:rsidR="00CB35E8" w:rsidRPr="000E0CC5" w:rsidRDefault="00CB35E8" w:rsidP="0021573E">
            <w:pPr>
              <w:rPr>
                <w:sz w:val="24"/>
                <w:szCs w:val="24"/>
              </w:rPr>
            </w:pPr>
            <w:r w:rsidRPr="000E0CC5">
              <w:rPr>
                <w:sz w:val="24"/>
                <w:szCs w:val="24"/>
              </w:rPr>
              <w:t>A tevékenységekhez, feladatokhoz kapcsolódó célzott információszerzés információforrásokból. A használt anyagok, eszközök, a tapasztalt látvány, jelenség vizsgálatából fakadó tapasztalatok önálló rögzítése.</w:t>
            </w:r>
          </w:p>
          <w:p w:rsidR="00CB35E8" w:rsidRPr="000E0CC5" w:rsidRDefault="00CB35E8" w:rsidP="0021573E">
            <w:pPr>
              <w:rPr>
                <w:sz w:val="24"/>
                <w:szCs w:val="24"/>
              </w:rPr>
            </w:pPr>
            <w:r w:rsidRPr="000E0CC5">
              <w:rPr>
                <w:sz w:val="24"/>
                <w:szCs w:val="24"/>
              </w:rPr>
              <w:t>Gyakorlati problémamegoldás feltételeinek és lépéseinek meghatározása segítséggel.</w:t>
            </w:r>
          </w:p>
          <w:p w:rsidR="00CB35E8" w:rsidRPr="000E0CC5" w:rsidRDefault="00CB35E8" w:rsidP="0021573E">
            <w:pPr>
              <w:rPr>
                <w:sz w:val="24"/>
                <w:szCs w:val="24"/>
              </w:rPr>
            </w:pPr>
            <w:r w:rsidRPr="000E0CC5">
              <w:rPr>
                <w:sz w:val="24"/>
                <w:szCs w:val="24"/>
              </w:rPr>
              <w:t>Előzetesen bemutatott és megbeszélt munkaműveletek pontos végrehajtása, a biztonsági szabályok betartása, veszélyhelyzetek felismerése.</w:t>
            </w:r>
          </w:p>
          <w:p w:rsidR="00CB35E8" w:rsidRPr="000E0CC5" w:rsidRDefault="00CB35E8" w:rsidP="0021573E">
            <w:pPr>
              <w:rPr>
                <w:sz w:val="24"/>
                <w:szCs w:val="24"/>
              </w:rPr>
            </w:pPr>
            <w:r w:rsidRPr="000E0CC5">
              <w:rPr>
                <w:sz w:val="24"/>
                <w:szCs w:val="24"/>
              </w:rPr>
              <w:t>Igényesség a megfelelően funkcionáló, rendezett mesterséges környezet iránt.</w:t>
            </w:r>
          </w:p>
        </w:tc>
      </w:tr>
    </w:tbl>
    <w:p w:rsidR="00CB35E8" w:rsidRPr="000E0CC5" w:rsidRDefault="00CB35E8" w:rsidP="00CB35E8">
      <w:pPr>
        <w:rPr>
          <w:b/>
          <w:sz w:val="24"/>
          <w:szCs w:val="24"/>
        </w:rPr>
        <w:sectPr w:rsidR="00CB35E8" w:rsidRPr="000E0CC5" w:rsidSect="0021573E">
          <w:pgSz w:w="11906" w:h="16838"/>
          <w:pgMar w:top="1417" w:right="1417" w:bottom="1417" w:left="1417" w:header="708" w:footer="708" w:gutter="0"/>
          <w:cols w:space="708"/>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5103"/>
        <w:gridCol w:w="2356"/>
      </w:tblGrid>
      <w:tr w:rsidR="00CB35E8" w:rsidRPr="000E0CC5" w:rsidTr="0021573E">
        <w:trPr>
          <w:trHeight w:val="340"/>
        </w:trPr>
        <w:tc>
          <w:tcPr>
            <w:tcW w:w="6874" w:type="dxa"/>
            <w:gridSpan w:val="2"/>
            <w:vAlign w:val="center"/>
          </w:tcPr>
          <w:p w:rsidR="00CB35E8" w:rsidRPr="000E0CC5" w:rsidRDefault="00CB35E8" w:rsidP="0021573E">
            <w:pPr>
              <w:spacing w:before="120"/>
              <w:jc w:val="center"/>
              <w:rPr>
                <w:b/>
                <w:sz w:val="24"/>
                <w:szCs w:val="24"/>
              </w:rPr>
            </w:pPr>
            <w:r w:rsidRPr="000E0CC5">
              <w:rPr>
                <w:b/>
                <w:sz w:val="24"/>
                <w:szCs w:val="24"/>
              </w:rPr>
              <w:t>Ismeretek/fejlesztési követelmények</w:t>
            </w:r>
          </w:p>
        </w:tc>
        <w:tc>
          <w:tcPr>
            <w:tcW w:w="2356" w:type="dxa"/>
            <w:vAlign w:val="center"/>
          </w:tcPr>
          <w:p w:rsidR="00CB35E8" w:rsidRPr="000E0CC5" w:rsidRDefault="00CB35E8" w:rsidP="0021573E">
            <w:pPr>
              <w:spacing w:before="120"/>
              <w:jc w:val="center"/>
              <w:rPr>
                <w:b/>
                <w:sz w:val="24"/>
                <w:szCs w:val="24"/>
              </w:rPr>
            </w:pPr>
            <w:r w:rsidRPr="000E0CC5">
              <w:rPr>
                <w:b/>
                <w:bCs/>
                <w:sz w:val="24"/>
                <w:szCs w:val="24"/>
              </w:rPr>
              <w:t>Kapcsolódási pontok</w:t>
            </w:r>
          </w:p>
        </w:tc>
      </w:tr>
      <w:tr w:rsidR="00CB35E8" w:rsidRPr="000E0CC5" w:rsidTr="0021573E">
        <w:trPr>
          <w:trHeight w:val="340"/>
        </w:trPr>
        <w:tc>
          <w:tcPr>
            <w:tcW w:w="6874" w:type="dxa"/>
            <w:gridSpan w:val="2"/>
            <w:vAlign w:val="center"/>
          </w:tcPr>
          <w:p w:rsidR="00CB35E8" w:rsidRPr="000E0CC5" w:rsidRDefault="00CB35E8" w:rsidP="0021573E">
            <w:pPr>
              <w:spacing w:before="120"/>
              <w:rPr>
                <w:i/>
                <w:sz w:val="24"/>
                <w:szCs w:val="24"/>
              </w:rPr>
            </w:pPr>
            <w:r w:rsidRPr="000E0CC5">
              <w:rPr>
                <w:i/>
                <w:sz w:val="24"/>
                <w:szCs w:val="24"/>
              </w:rPr>
              <w:t>1.1. A háztartás elektromos rendszere</w:t>
            </w:r>
          </w:p>
          <w:p w:rsidR="00CB35E8" w:rsidRPr="000E0CC5" w:rsidRDefault="00CB35E8" w:rsidP="0021573E">
            <w:pPr>
              <w:rPr>
                <w:sz w:val="24"/>
                <w:szCs w:val="24"/>
              </w:rPr>
            </w:pPr>
            <w:r w:rsidRPr="000E0CC5">
              <w:rPr>
                <w:sz w:val="24"/>
                <w:szCs w:val="24"/>
              </w:rPr>
              <w:t>Az elektromos hálózat fizikai-műszaki jellemzői, áramköri elemek a háztartási hálózatban.</w:t>
            </w:r>
          </w:p>
          <w:p w:rsidR="00CB35E8" w:rsidRPr="000E0CC5" w:rsidRDefault="00CB35E8" w:rsidP="0021573E">
            <w:pPr>
              <w:rPr>
                <w:sz w:val="24"/>
                <w:szCs w:val="24"/>
              </w:rPr>
            </w:pPr>
            <w:r w:rsidRPr="000E0CC5">
              <w:rPr>
                <w:sz w:val="24"/>
                <w:szCs w:val="24"/>
              </w:rPr>
              <w:t>Világítás, motorok, fűtő, hűtő eszközök, elektromossággal működő háztartási és egyéb eszközök, gépek jellemzői, működésük és használatuk.</w:t>
            </w:r>
          </w:p>
          <w:p w:rsidR="00CB35E8" w:rsidRPr="000E0CC5" w:rsidRDefault="00CB35E8" w:rsidP="0021573E">
            <w:pPr>
              <w:rPr>
                <w:sz w:val="24"/>
                <w:szCs w:val="24"/>
              </w:rPr>
            </w:pPr>
            <w:r w:rsidRPr="000E0CC5">
              <w:rPr>
                <w:sz w:val="24"/>
                <w:szCs w:val="24"/>
              </w:rPr>
              <w:t>Az elektromos rendszer üzemzavarai, túláramvédelmi és érintésvédelmi eszközök jellemzői, szerepe.</w:t>
            </w:r>
          </w:p>
          <w:p w:rsidR="00CB35E8" w:rsidRPr="000E0CC5" w:rsidRDefault="00CB35E8" w:rsidP="0021573E">
            <w:pPr>
              <w:rPr>
                <w:sz w:val="24"/>
                <w:szCs w:val="24"/>
              </w:rPr>
            </w:pPr>
            <w:r w:rsidRPr="000E0CC5">
              <w:rPr>
                <w:sz w:val="24"/>
                <w:szCs w:val="24"/>
              </w:rPr>
              <w:t>Az elektromos energiafogyasztás árának, díjának meghatározása, takarékossági lehetőségek. Villanyszámlák tartalmának értelmezése.</w:t>
            </w:r>
          </w:p>
          <w:p w:rsidR="00CB35E8" w:rsidRPr="000E0CC5" w:rsidRDefault="00CB35E8" w:rsidP="0021573E">
            <w:pPr>
              <w:rPr>
                <w:sz w:val="24"/>
                <w:szCs w:val="24"/>
              </w:rPr>
            </w:pPr>
            <w:r w:rsidRPr="000E0CC5">
              <w:rPr>
                <w:sz w:val="24"/>
                <w:szCs w:val="24"/>
              </w:rPr>
              <w:t>Tapasztalatok gyűjtése a környezetben használt elektromos eszközök működéséről és használati jellemzőiről, a tapasztalatok összehasonlítása, értékelése.</w:t>
            </w:r>
          </w:p>
        </w:tc>
        <w:tc>
          <w:tcPr>
            <w:tcW w:w="2356" w:type="dxa"/>
            <w:vMerge w:val="restart"/>
            <w:vAlign w:val="center"/>
          </w:tcPr>
          <w:p w:rsidR="00CB35E8" w:rsidRPr="000E0CC5" w:rsidRDefault="00CB35E8" w:rsidP="0021573E">
            <w:pPr>
              <w:spacing w:before="120"/>
              <w:rPr>
                <w:sz w:val="24"/>
                <w:szCs w:val="24"/>
              </w:rPr>
            </w:pPr>
            <w:r w:rsidRPr="000E0CC5">
              <w:rPr>
                <w:i/>
                <w:sz w:val="24"/>
                <w:szCs w:val="24"/>
              </w:rPr>
              <w:t xml:space="preserve">Fizika: </w:t>
            </w:r>
            <w:r w:rsidRPr="000E0CC5">
              <w:rPr>
                <w:sz w:val="24"/>
                <w:szCs w:val="24"/>
              </w:rPr>
              <w:t>Elektromos áram, áramkör, energiatermelés, energiaátalakítás, energiaforrások.</w:t>
            </w:r>
          </w:p>
          <w:p w:rsidR="00CB35E8" w:rsidRPr="000E0CC5" w:rsidRDefault="00CB35E8" w:rsidP="0021573E">
            <w:pPr>
              <w:rPr>
                <w:sz w:val="24"/>
                <w:szCs w:val="24"/>
              </w:rPr>
            </w:pPr>
            <w:r w:rsidRPr="000E0CC5">
              <w:rPr>
                <w:sz w:val="24"/>
                <w:szCs w:val="24"/>
              </w:rPr>
              <w:t>Fényforrások, motorok működési elve, az elektromos áram hőhatása. Elektromos és hőtani mennyiségek (feszültség, áramerősség, teljesítmény, hőmérséklet, hőmennyiség, hőenergia, égéshő, fűtőérték).</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Biológia-egészségtan: </w:t>
            </w:r>
            <w:r w:rsidRPr="000E0CC5">
              <w:rPr>
                <w:sz w:val="24"/>
                <w:szCs w:val="24"/>
              </w:rPr>
              <w:t xml:space="preserve">A víz szerepe az élet kialakulásában és fenntartásában. </w:t>
            </w:r>
          </w:p>
          <w:p w:rsidR="00CB35E8" w:rsidRPr="000E0CC5" w:rsidRDefault="00CB35E8" w:rsidP="0021573E">
            <w:pPr>
              <w:rPr>
                <w:sz w:val="24"/>
                <w:szCs w:val="24"/>
              </w:rPr>
            </w:pPr>
            <w:r w:rsidRPr="000E0CC5">
              <w:rPr>
                <w:sz w:val="24"/>
                <w:szCs w:val="24"/>
              </w:rPr>
              <w:t>A víz humán-élettani szerepe.</w:t>
            </w:r>
          </w:p>
          <w:p w:rsidR="00CB35E8" w:rsidRPr="000E0CC5" w:rsidRDefault="00CB35E8" w:rsidP="0021573E">
            <w:pPr>
              <w:rPr>
                <w:sz w:val="24"/>
                <w:szCs w:val="24"/>
              </w:rPr>
            </w:pPr>
            <w:r w:rsidRPr="000E0CC5">
              <w:rPr>
                <w:sz w:val="24"/>
                <w:szCs w:val="24"/>
              </w:rPr>
              <w:t>A hulladékok tárolásának, kezelésének biológiai veszélyei.</w:t>
            </w:r>
          </w:p>
          <w:p w:rsidR="00CB35E8" w:rsidRPr="000E0CC5" w:rsidRDefault="00CB35E8" w:rsidP="0021573E">
            <w:pPr>
              <w:rPr>
                <w:sz w:val="24"/>
                <w:szCs w:val="24"/>
              </w:rPr>
            </w:pPr>
            <w:r w:rsidRPr="000E0CC5">
              <w:rPr>
                <w:sz w:val="24"/>
                <w:szCs w:val="24"/>
              </w:rPr>
              <w:t>Mérgező anyagok egészségügyi hatásai.</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Földrajz: </w:t>
            </w:r>
            <w:r w:rsidRPr="000E0CC5">
              <w:rPr>
                <w:sz w:val="24"/>
                <w:szCs w:val="24"/>
              </w:rPr>
              <w:t>A víz körforgása a természetben.</w:t>
            </w:r>
          </w:p>
          <w:p w:rsidR="00CB35E8" w:rsidRPr="000E0CC5" w:rsidRDefault="00CB35E8" w:rsidP="0021573E">
            <w:pPr>
              <w:rPr>
                <w:sz w:val="24"/>
                <w:szCs w:val="24"/>
              </w:rPr>
            </w:pPr>
            <w:r w:rsidRPr="000E0CC5">
              <w:rPr>
                <w:sz w:val="24"/>
                <w:szCs w:val="24"/>
              </w:rPr>
              <w:t>A víz felhasználása az egyes gazdasági termelési területeken.</w:t>
            </w:r>
          </w:p>
          <w:p w:rsidR="00CB35E8" w:rsidRPr="000E0CC5" w:rsidRDefault="00CB35E8" w:rsidP="0021573E">
            <w:pPr>
              <w:rPr>
                <w:sz w:val="24"/>
                <w:szCs w:val="24"/>
              </w:rPr>
            </w:pPr>
            <w:r w:rsidRPr="000E0CC5">
              <w:rPr>
                <w:sz w:val="24"/>
                <w:szCs w:val="24"/>
              </w:rPr>
              <w:t>Fosszilis és megújuló energiaforrások.</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Matematika: </w:t>
            </w:r>
            <w:r w:rsidRPr="000E0CC5">
              <w:rPr>
                <w:sz w:val="24"/>
                <w:szCs w:val="24"/>
              </w:rPr>
              <w:t>számok, alapműveletek, matematikai modell.</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Kémia: </w:t>
            </w:r>
            <w:r w:rsidRPr="000E0CC5">
              <w:rPr>
                <w:sz w:val="24"/>
                <w:szCs w:val="24"/>
              </w:rPr>
              <w:t>Az égés mint kémiai folyamat, égéstermékek, a környezetre káros hatású kémiai anyagok.</w:t>
            </w:r>
          </w:p>
          <w:p w:rsidR="00CB35E8" w:rsidRPr="000E0CC5" w:rsidRDefault="00CB35E8" w:rsidP="0021573E">
            <w:pPr>
              <w:rPr>
                <w:sz w:val="24"/>
                <w:szCs w:val="24"/>
              </w:rPr>
            </w:pPr>
            <w:r w:rsidRPr="000E0CC5">
              <w:rPr>
                <w:sz w:val="24"/>
                <w:szCs w:val="24"/>
              </w:rPr>
              <w:t>A víz tulajdonságai.</w:t>
            </w:r>
          </w:p>
          <w:p w:rsidR="00CB35E8" w:rsidRPr="000E0CC5" w:rsidRDefault="00CB35E8" w:rsidP="0021573E">
            <w:pPr>
              <w:rPr>
                <w:sz w:val="24"/>
                <w:szCs w:val="24"/>
              </w:rPr>
            </w:pPr>
            <w:r w:rsidRPr="000E0CC5">
              <w:rPr>
                <w:sz w:val="24"/>
                <w:szCs w:val="24"/>
              </w:rPr>
              <w:t>Korrózió.</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Történelem, társadalmi és állampolgári ismeretek: </w:t>
            </w:r>
            <w:r w:rsidRPr="000E0CC5">
              <w:rPr>
                <w:sz w:val="24"/>
                <w:szCs w:val="24"/>
              </w:rPr>
              <w:t>Családi kiadások.</w:t>
            </w:r>
          </w:p>
          <w:p w:rsidR="00CB35E8" w:rsidRPr="000E0CC5" w:rsidRDefault="00CB35E8" w:rsidP="0021573E">
            <w:pPr>
              <w:rPr>
                <w:sz w:val="24"/>
                <w:szCs w:val="24"/>
              </w:rPr>
            </w:pPr>
            <w:r w:rsidRPr="000E0CC5">
              <w:rPr>
                <w:sz w:val="24"/>
                <w:szCs w:val="24"/>
              </w:rPr>
              <w:t>Takarékosság a háztartások fogyasztásában.</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Erkölcstan: </w:t>
            </w:r>
            <w:r w:rsidRPr="000E0CC5">
              <w:rPr>
                <w:sz w:val="24"/>
                <w:szCs w:val="24"/>
              </w:rPr>
              <w:t>A modern technika alkalmazásának előnyei, hátrányai, veszélyei, az életvitelt könnyítő lehetőségei.</w:t>
            </w:r>
          </w:p>
          <w:p w:rsidR="00CB35E8" w:rsidRPr="000E0CC5" w:rsidRDefault="00CB35E8" w:rsidP="0021573E">
            <w:pPr>
              <w:rPr>
                <w:sz w:val="24"/>
                <w:szCs w:val="24"/>
              </w:rPr>
            </w:pPr>
            <w:r w:rsidRPr="000E0CC5">
              <w:rPr>
                <w:sz w:val="24"/>
                <w:szCs w:val="24"/>
              </w:rPr>
              <w:t>Magunkért és másokért érzett felelősség.</w:t>
            </w:r>
          </w:p>
          <w:p w:rsidR="00CB35E8" w:rsidRPr="000E0CC5" w:rsidRDefault="00CB35E8" w:rsidP="0021573E">
            <w:pPr>
              <w:rPr>
                <w:sz w:val="24"/>
                <w:szCs w:val="24"/>
              </w:rPr>
            </w:pPr>
            <w:r w:rsidRPr="000E0CC5">
              <w:rPr>
                <w:sz w:val="24"/>
                <w:szCs w:val="24"/>
              </w:rPr>
              <w:t>Mértékletesség a fogyasztásban.</w:t>
            </w:r>
          </w:p>
          <w:p w:rsidR="00CB35E8" w:rsidRPr="000E0CC5" w:rsidRDefault="00CB35E8" w:rsidP="0021573E">
            <w:pPr>
              <w:rPr>
                <w:sz w:val="24"/>
                <w:szCs w:val="24"/>
              </w:rPr>
            </w:pPr>
            <w:r w:rsidRPr="000E0CC5">
              <w:rPr>
                <w:sz w:val="24"/>
                <w:szCs w:val="24"/>
              </w:rPr>
              <w:t>Érték és mérték.</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Informatika:</w:t>
            </w:r>
            <w:r w:rsidRPr="000E0CC5">
              <w:rPr>
                <w:sz w:val="24"/>
                <w:szCs w:val="24"/>
              </w:rPr>
              <w:t xml:space="preserve"> információkeresés, internethasználat.</w:t>
            </w:r>
          </w:p>
        </w:tc>
      </w:tr>
      <w:tr w:rsidR="00CB35E8" w:rsidRPr="000E0CC5" w:rsidTr="0021573E">
        <w:trPr>
          <w:trHeight w:val="340"/>
        </w:trPr>
        <w:tc>
          <w:tcPr>
            <w:tcW w:w="6874" w:type="dxa"/>
            <w:gridSpan w:val="2"/>
            <w:vAlign w:val="center"/>
          </w:tcPr>
          <w:p w:rsidR="00CB35E8" w:rsidRPr="000E0CC5" w:rsidRDefault="00CB35E8" w:rsidP="0021573E">
            <w:pPr>
              <w:spacing w:before="120"/>
              <w:rPr>
                <w:i/>
                <w:sz w:val="24"/>
                <w:szCs w:val="24"/>
              </w:rPr>
            </w:pPr>
            <w:r w:rsidRPr="000E0CC5">
              <w:rPr>
                <w:i/>
                <w:sz w:val="24"/>
                <w:szCs w:val="24"/>
              </w:rPr>
              <w:t>1.2. A háztartás és a lakókörnyezet vízellátó-, szennyvíz- és csapadékvíz-elvezető, illetve -kezelő rendszere</w:t>
            </w:r>
          </w:p>
          <w:p w:rsidR="00CB35E8" w:rsidRPr="000E0CC5" w:rsidRDefault="00CB35E8" w:rsidP="0021573E">
            <w:pPr>
              <w:rPr>
                <w:sz w:val="24"/>
                <w:szCs w:val="24"/>
              </w:rPr>
            </w:pPr>
            <w:r w:rsidRPr="000E0CC5">
              <w:rPr>
                <w:sz w:val="24"/>
                <w:szCs w:val="24"/>
              </w:rPr>
              <w:t>A vízfelhasználáshoz kapcsolódó felszerelési, berendezési tárgyak, szerelvények szerkezete és működése.</w:t>
            </w:r>
          </w:p>
          <w:p w:rsidR="00CB35E8" w:rsidRPr="000E0CC5" w:rsidRDefault="00CB35E8" w:rsidP="0021573E">
            <w:pPr>
              <w:rPr>
                <w:sz w:val="24"/>
                <w:szCs w:val="24"/>
              </w:rPr>
            </w:pPr>
            <w:r w:rsidRPr="000E0CC5">
              <w:rPr>
                <w:sz w:val="24"/>
                <w:szCs w:val="24"/>
              </w:rPr>
              <w:t>Az ivóvíz forrásai, a víz minősége, fizikai, kémiai és biológiai jellemzői, vízfogyasztási módok, a víz élelmi, más háztartási, valamint műszaki, technológiai célú felhasználása.</w:t>
            </w:r>
          </w:p>
          <w:p w:rsidR="00CB35E8" w:rsidRPr="000E0CC5" w:rsidRDefault="00CB35E8" w:rsidP="0021573E">
            <w:pPr>
              <w:rPr>
                <w:sz w:val="24"/>
                <w:szCs w:val="24"/>
              </w:rPr>
            </w:pPr>
            <w:r w:rsidRPr="000E0CC5">
              <w:rPr>
                <w:sz w:val="24"/>
                <w:szCs w:val="24"/>
              </w:rPr>
              <w:t>A háztartási szennyvíz keletkezési forrásai, az elvezetés, gyűjtés, tisztítás eljárásai, eszközei.</w:t>
            </w:r>
          </w:p>
          <w:p w:rsidR="00CB35E8" w:rsidRPr="000E0CC5" w:rsidRDefault="00CB35E8" w:rsidP="0021573E">
            <w:pPr>
              <w:rPr>
                <w:sz w:val="24"/>
                <w:szCs w:val="24"/>
              </w:rPr>
            </w:pPr>
            <w:r w:rsidRPr="000E0CC5">
              <w:rPr>
                <w:sz w:val="24"/>
                <w:szCs w:val="24"/>
              </w:rPr>
              <w:t>A csapadékvíz káros mechanikai és kémiai (korróziós) hatásai az emberi lakókörnyezetben.</w:t>
            </w:r>
          </w:p>
          <w:p w:rsidR="00CB35E8" w:rsidRPr="000E0CC5" w:rsidRDefault="00CB35E8" w:rsidP="0021573E">
            <w:pPr>
              <w:rPr>
                <w:sz w:val="24"/>
                <w:szCs w:val="24"/>
              </w:rPr>
            </w:pPr>
            <w:r w:rsidRPr="000E0CC5">
              <w:rPr>
                <w:sz w:val="24"/>
                <w:szCs w:val="24"/>
              </w:rPr>
              <w:t>Üzemzavarok, rendellenességek a vízellátás és a szennyvíz-, valamint a csapadékvíz-elvezetés működésében.</w:t>
            </w:r>
          </w:p>
          <w:p w:rsidR="00CB35E8" w:rsidRPr="000E0CC5" w:rsidRDefault="00CB35E8" w:rsidP="0021573E">
            <w:pPr>
              <w:rPr>
                <w:sz w:val="24"/>
                <w:szCs w:val="24"/>
              </w:rPr>
            </w:pPr>
            <w:r w:rsidRPr="000E0CC5">
              <w:rPr>
                <w:sz w:val="24"/>
                <w:szCs w:val="24"/>
              </w:rPr>
              <w:t>Felelősségünk a talajvíz és a vízbázisok tisztaságának megőrzésében.</w:t>
            </w:r>
          </w:p>
          <w:p w:rsidR="00CB35E8" w:rsidRPr="000E0CC5" w:rsidRDefault="00CB35E8" w:rsidP="0021573E">
            <w:pPr>
              <w:rPr>
                <w:sz w:val="24"/>
                <w:szCs w:val="24"/>
              </w:rPr>
            </w:pPr>
            <w:r w:rsidRPr="000E0CC5">
              <w:rPr>
                <w:sz w:val="24"/>
                <w:szCs w:val="24"/>
              </w:rPr>
              <w:t>A vízfogyasztás árának, díjainak meghatározása, takarékossági lehetőségek. Víz- és csatornaszámlák tartalmának értelmezése.</w:t>
            </w:r>
          </w:p>
          <w:p w:rsidR="00CB35E8" w:rsidRPr="000E0CC5" w:rsidRDefault="00CB35E8" w:rsidP="0021573E">
            <w:pPr>
              <w:rPr>
                <w:sz w:val="24"/>
                <w:szCs w:val="24"/>
              </w:rPr>
            </w:pPr>
            <w:r w:rsidRPr="000E0CC5">
              <w:rPr>
                <w:sz w:val="24"/>
                <w:szCs w:val="24"/>
              </w:rPr>
              <w:t>A csapadékvíz-gyűjtés és -felhasználás lehetőségei.</w:t>
            </w:r>
          </w:p>
          <w:p w:rsidR="00CB35E8" w:rsidRPr="000E0CC5" w:rsidRDefault="00CB35E8" w:rsidP="0021573E">
            <w:pPr>
              <w:rPr>
                <w:sz w:val="24"/>
                <w:szCs w:val="24"/>
              </w:rPr>
            </w:pPr>
            <w:r w:rsidRPr="000E0CC5">
              <w:rPr>
                <w:sz w:val="24"/>
                <w:szCs w:val="24"/>
              </w:rPr>
              <w:t>Víztakarékos technológiai megoldások és rendszerek.</w:t>
            </w:r>
          </w:p>
          <w:p w:rsidR="00CB35E8" w:rsidRPr="000E0CC5" w:rsidRDefault="00CB35E8" w:rsidP="0021573E">
            <w:pPr>
              <w:rPr>
                <w:sz w:val="24"/>
                <w:szCs w:val="24"/>
              </w:rPr>
            </w:pPr>
            <w:r w:rsidRPr="000E0CC5">
              <w:rPr>
                <w:sz w:val="24"/>
                <w:szCs w:val="24"/>
              </w:rPr>
              <w:t>Tapasztalatok gyűjtése a környezetben használt, a vízfelhasználáshoz kapcsolódó eszközök működéséről és használati jellemzőiről.</w:t>
            </w:r>
          </w:p>
        </w:tc>
        <w:tc>
          <w:tcPr>
            <w:tcW w:w="2356" w:type="dxa"/>
            <w:vMerge/>
            <w:vAlign w:val="center"/>
          </w:tcPr>
          <w:p w:rsidR="00CB35E8" w:rsidRPr="000E0CC5" w:rsidRDefault="00CB35E8" w:rsidP="0021573E">
            <w:pPr>
              <w:rPr>
                <w:sz w:val="24"/>
                <w:szCs w:val="24"/>
              </w:rPr>
            </w:pPr>
          </w:p>
        </w:tc>
      </w:tr>
      <w:tr w:rsidR="00CB35E8" w:rsidRPr="000E0CC5" w:rsidTr="0021573E">
        <w:trPr>
          <w:trHeight w:val="340"/>
        </w:trPr>
        <w:tc>
          <w:tcPr>
            <w:tcW w:w="6874" w:type="dxa"/>
            <w:gridSpan w:val="2"/>
            <w:vAlign w:val="center"/>
          </w:tcPr>
          <w:p w:rsidR="00CB35E8" w:rsidRPr="000E0CC5" w:rsidRDefault="00CB35E8" w:rsidP="0021573E">
            <w:pPr>
              <w:spacing w:before="120"/>
              <w:rPr>
                <w:i/>
                <w:sz w:val="24"/>
                <w:szCs w:val="24"/>
              </w:rPr>
            </w:pPr>
            <w:r w:rsidRPr="000E0CC5">
              <w:rPr>
                <w:i/>
                <w:sz w:val="24"/>
                <w:szCs w:val="24"/>
              </w:rPr>
              <w:t>1.3. A háztartás és a lakókörnyezet különböző fűtési megoldásai</w:t>
            </w:r>
          </w:p>
          <w:p w:rsidR="00CB35E8" w:rsidRPr="000E0CC5" w:rsidRDefault="00CB35E8" w:rsidP="0021573E">
            <w:pPr>
              <w:rPr>
                <w:sz w:val="24"/>
                <w:szCs w:val="24"/>
              </w:rPr>
            </w:pPr>
            <w:r w:rsidRPr="000E0CC5">
              <w:rPr>
                <w:sz w:val="24"/>
                <w:szCs w:val="24"/>
              </w:rPr>
              <w:t>A gáz forrásai, az ellátás rendszere, elemei, gázfűtés, a gáz szállítása, tárolása, gázt felhasználó háztartási készülékek.</w:t>
            </w:r>
          </w:p>
          <w:p w:rsidR="00CB35E8" w:rsidRPr="000E0CC5" w:rsidRDefault="00CB35E8" w:rsidP="0021573E">
            <w:pPr>
              <w:rPr>
                <w:sz w:val="24"/>
                <w:szCs w:val="24"/>
              </w:rPr>
            </w:pPr>
            <w:r w:rsidRPr="000E0CC5">
              <w:rPr>
                <w:sz w:val="24"/>
                <w:szCs w:val="24"/>
              </w:rPr>
              <w:t>Szilárd tüzelőanyagok és fűtőberendezéseik, üzemeltetési szabályaik.</w:t>
            </w:r>
          </w:p>
          <w:p w:rsidR="00CB35E8" w:rsidRPr="000E0CC5" w:rsidRDefault="00CB35E8" w:rsidP="0021573E">
            <w:pPr>
              <w:rPr>
                <w:sz w:val="24"/>
                <w:szCs w:val="24"/>
              </w:rPr>
            </w:pPr>
            <w:r w:rsidRPr="000E0CC5">
              <w:rPr>
                <w:sz w:val="24"/>
                <w:szCs w:val="24"/>
              </w:rPr>
              <w:t>Füstgázelvezetés, az égéstermékek környezeti hatásai.</w:t>
            </w:r>
          </w:p>
          <w:p w:rsidR="00CB35E8" w:rsidRPr="000E0CC5" w:rsidRDefault="00CB35E8" w:rsidP="0021573E">
            <w:pPr>
              <w:rPr>
                <w:sz w:val="24"/>
                <w:szCs w:val="24"/>
              </w:rPr>
            </w:pPr>
            <w:r w:rsidRPr="000E0CC5">
              <w:rPr>
                <w:sz w:val="24"/>
                <w:szCs w:val="24"/>
              </w:rPr>
              <w:t>A gázhálózat, gázpalackok, gázfogyasztó berendezések üzemeltetésének veszélyei, üzemzavarok, a használat biztonsági szabályai, a biztonsági berendezések működési jellemzői. Gázszivárgásra és más üzemzavarra utaló jelek, teendők és tilalmak rendellenességek esetén.</w:t>
            </w:r>
          </w:p>
          <w:p w:rsidR="00CB35E8" w:rsidRPr="000E0CC5" w:rsidRDefault="00CB35E8" w:rsidP="0021573E">
            <w:pPr>
              <w:rPr>
                <w:sz w:val="24"/>
                <w:szCs w:val="24"/>
              </w:rPr>
            </w:pPr>
            <w:r w:rsidRPr="000E0CC5">
              <w:rPr>
                <w:sz w:val="24"/>
                <w:szCs w:val="24"/>
              </w:rPr>
              <w:t>A fűtési és más hőenergia-felhasználási költségek meghatározása, takarékossági lehetőségek. Gázszámlák tartalmának értelmezése.</w:t>
            </w:r>
          </w:p>
          <w:p w:rsidR="00CB35E8" w:rsidRPr="000E0CC5" w:rsidRDefault="00CB35E8" w:rsidP="0021573E">
            <w:pPr>
              <w:rPr>
                <w:sz w:val="24"/>
                <w:szCs w:val="24"/>
              </w:rPr>
            </w:pPr>
            <w:r w:rsidRPr="000E0CC5">
              <w:rPr>
                <w:sz w:val="24"/>
                <w:szCs w:val="24"/>
              </w:rPr>
              <w:t>Megújuló energiaforrások felhasználása a fűtésben és a használati melegvíz készítésében.</w:t>
            </w:r>
          </w:p>
          <w:p w:rsidR="00CB35E8" w:rsidRPr="000E0CC5" w:rsidRDefault="00CB35E8" w:rsidP="0021573E">
            <w:pPr>
              <w:rPr>
                <w:sz w:val="24"/>
                <w:szCs w:val="24"/>
              </w:rPr>
            </w:pPr>
            <w:r w:rsidRPr="000E0CC5">
              <w:rPr>
                <w:sz w:val="24"/>
                <w:szCs w:val="24"/>
              </w:rPr>
              <w:t>Tapasztalatok gyűjtése a környezetben használt, fűtésre, hőenergia-termelésre használt eszközök működéséről és használati jellemzőiről, összehasonlításuk energetikai, gazdaságossági és környezetvédelmi szempontból.</w:t>
            </w:r>
          </w:p>
        </w:tc>
        <w:tc>
          <w:tcPr>
            <w:tcW w:w="2356" w:type="dxa"/>
            <w:vMerge/>
            <w:vAlign w:val="center"/>
          </w:tcPr>
          <w:p w:rsidR="00CB35E8" w:rsidRPr="000E0CC5" w:rsidRDefault="00CB35E8" w:rsidP="0021573E">
            <w:pPr>
              <w:rPr>
                <w:sz w:val="24"/>
                <w:szCs w:val="24"/>
              </w:rPr>
            </w:pPr>
          </w:p>
        </w:tc>
      </w:tr>
      <w:tr w:rsidR="00CB35E8" w:rsidRPr="000E0CC5" w:rsidTr="0021573E">
        <w:trPr>
          <w:trHeight w:val="340"/>
        </w:trPr>
        <w:tc>
          <w:tcPr>
            <w:tcW w:w="6874" w:type="dxa"/>
            <w:gridSpan w:val="2"/>
          </w:tcPr>
          <w:p w:rsidR="00CB35E8" w:rsidRPr="000E0CC5" w:rsidRDefault="00CB35E8" w:rsidP="0021573E">
            <w:pPr>
              <w:spacing w:before="120"/>
              <w:rPr>
                <w:i/>
                <w:sz w:val="24"/>
                <w:szCs w:val="24"/>
              </w:rPr>
            </w:pPr>
            <w:r w:rsidRPr="000E0CC5">
              <w:rPr>
                <w:i/>
                <w:sz w:val="24"/>
                <w:szCs w:val="24"/>
              </w:rPr>
              <w:t>1.4. Hulladékgazdálkodás</w:t>
            </w:r>
          </w:p>
          <w:p w:rsidR="00CB35E8" w:rsidRPr="000E0CC5" w:rsidRDefault="00CB35E8" w:rsidP="0021573E">
            <w:pPr>
              <w:rPr>
                <w:sz w:val="24"/>
                <w:szCs w:val="24"/>
              </w:rPr>
            </w:pPr>
            <w:r w:rsidRPr="000E0CC5">
              <w:rPr>
                <w:sz w:val="24"/>
                <w:szCs w:val="24"/>
              </w:rPr>
              <w:t>A hulladékok keletkezési módjai a háztartásban és a lakókörnyezetben.</w:t>
            </w:r>
          </w:p>
          <w:p w:rsidR="00CB35E8" w:rsidRPr="000E0CC5" w:rsidRDefault="00CB35E8" w:rsidP="0021573E">
            <w:pPr>
              <w:rPr>
                <w:sz w:val="24"/>
                <w:szCs w:val="24"/>
              </w:rPr>
            </w:pPr>
            <w:r w:rsidRPr="000E0CC5">
              <w:rPr>
                <w:sz w:val="24"/>
                <w:szCs w:val="24"/>
              </w:rPr>
              <w:t>A keletkező hulladékok fizikai és kémiai jellemzői, tárgyként való tovább használati, illetve anyagként való újra feldolgozhatóságuk lehetőségei.</w:t>
            </w:r>
          </w:p>
          <w:p w:rsidR="00CB35E8" w:rsidRPr="000E0CC5" w:rsidRDefault="00CB35E8" w:rsidP="0021573E">
            <w:pPr>
              <w:rPr>
                <w:sz w:val="24"/>
                <w:szCs w:val="24"/>
              </w:rPr>
            </w:pPr>
            <w:r w:rsidRPr="000E0CC5">
              <w:rPr>
                <w:sz w:val="24"/>
                <w:szCs w:val="24"/>
              </w:rPr>
              <w:t>A hulladék keletkezését mérséklő fogyasztási, életmódbeli szokások, hulladékok házilagos kezelése, komposztálás.</w:t>
            </w:r>
          </w:p>
          <w:p w:rsidR="00CB35E8" w:rsidRPr="000E0CC5" w:rsidRDefault="00CB35E8" w:rsidP="0021573E">
            <w:pPr>
              <w:rPr>
                <w:sz w:val="24"/>
                <w:szCs w:val="24"/>
              </w:rPr>
            </w:pPr>
            <w:r w:rsidRPr="000E0CC5">
              <w:rPr>
                <w:sz w:val="24"/>
                <w:szCs w:val="24"/>
              </w:rPr>
              <w:t>A hulladékszállítás, szelektív hulladékgyűjtés, hulladékkezelés, energetikai célú hulladékhasznosítás települési környezettől függő rendszerei.</w:t>
            </w:r>
          </w:p>
          <w:p w:rsidR="00CB35E8" w:rsidRPr="000E0CC5" w:rsidRDefault="00CB35E8" w:rsidP="0021573E">
            <w:pPr>
              <w:rPr>
                <w:sz w:val="24"/>
                <w:szCs w:val="24"/>
              </w:rPr>
            </w:pPr>
            <w:r w:rsidRPr="000E0CC5">
              <w:rPr>
                <w:sz w:val="24"/>
                <w:szCs w:val="24"/>
              </w:rPr>
              <w:t>A hulladékok kezelése, a hulladék keletkezésével, tárolásával, kezelésével járó veszélyek.</w:t>
            </w:r>
          </w:p>
          <w:p w:rsidR="00CB35E8" w:rsidRPr="000E0CC5" w:rsidRDefault="00CB35E8" w:rsidP="0021573E">
            <w:pPr>
              <w:rPr>
                <w:sz w:val="24"/>
                <w:szCs w:val="24"/>
              </w:rPr>
            </w:pPr>
            <w:r w:rsidRPr="000E0CC5">
              <w:rPr>
                <w:sz w:val="24"/>
                <w:szCs w:val="24"/>
              </w:rPr>
              <w:t>Veszélyes hulladékok, környezeti és egészségügyi hatásaik.</w:t>
            </w:r>
          </w:p>
          <w:p w:rsidR="00CB35E8" w:rsidRPr="000E0CC5" w:rsidRDefault="00CB35E8" w:rsidP="0021573E">
            <w:pPr>
              <w:rPr>
                <w:sz w:val="24"/>
                <w:szCs w:val="24"/>
              </w:rPr>
            </w:pPr>
            <w:r w:rsidRPr="000E0CC5">
              <w:rPr>
                <w:sz w:val="24"/>
                <w:szCs w:val="24"/>
              </w:rPr>
              <w:t>Komposztálható hulladékok.</w:t>
            </w:r>
          </w:p>
          <w:p w:rsidR="00CB35E8" w:rsidRPr="000E0CC5" w:rsidRDefault="00CB35E8" w:rsidP="0021573E">
            <w:pPr>
              <w:rPr>
                <w:sz w:val="24"/>
                <w:szCs w:val="24"/>
              </w:rPr>
            </w:pPr>
            <w:r w:rsidRPr="000E0CC5">
              <w:rPr>
                <w:sz w:val="24"/>
                <w:szCs w:val="24"/>
              </w:rPr>
              <w:t>Háztartási körülmények között égethető és nem égethető hulladékanyagok.</w:t>
            </w:r>
          </w:p>
          <w:p w:rsidR="00CB35E8" w:rsidRPr="000E0CC5" w:rsidRDefault="00CB35E8" w:rsidP="0021573E">
            <w:pPr>
              <w:rPr>
                <w:sz w:val="24"/>
                <w:szCs w:val="24"/>
              </w:rPr>
            </w:pPr>
            <w:r w:rsidRPr="000E0CC5">
              <w:rPr>
                <w:sz w:val="24"/>
                <w:szCs w:val="24"/>
              </w:rPr>
              <w:t>A hulladékokkal járó költségek meghatározása, a csökkenést eredményező megoldások, a takarékosság lehetőségei.</w:t>
            </w:r>
          </w:p>
          <w:p w:rsidR="00CB35E8" w:rsidRPr="000E0CC5" w:rsidRDefault="00CB35E8" w:rsidP="0021573E">
            <w:pPr>
              <w:rPr>
                <w:sz w:val="24"/>
                <w:szCs w:val="24"/>
              </w:rPr>
            </w:pPr>
            <w:r w:rsidRPr="000E0CC5">
              <w:rPr>
                <w:sz w:val="24"/>
                <w:szCs w:val="24"/>
              </w:rPr>
              <w:t>Tapasztalatok gyűjtése a lakókörnyezetben keletkező hulladékokról, a gyűjtés, kezelés megoldásairól, az újrahasznosítási lehetőségekről.</w:t>
            </w:r>
          </w:p>
        </w:tc>
        <w:tc>
          <w:tcPr>
            <w:tcW w:w="2356" w:type="dxa"/>
            <w:vMerge/>
            <w:vAlign w:val="center"/>
          </w:tcPr>
          <w:p w:rsidR="00CB35E8" w:rsidRPr="000E0CC5" w:rsidRDefault="00CB35E8" w:rsidP="0021573E">
            <w:pPr>
              <w:rPr>
                <w:sz w:val="24"/>
                <w:szCs w:val="24"/>
              </w:rPr>
            </w:pPr>
          </w:p>
        </w:tc>
      </w:tr>
      <w:tr w:rsidR="00CB35E8" w:rsidRPr="000E0CC5" w:rsidTr="0021573E">
        <w:trPr>
          <w:cantSplit/>
          <w:trHeight w:val="340"/>
        </w:trPr>
        <w:tc>
          <w:tcPr>
            <w:tcW w:w="1771" w:type="dxa"/>
            <w:vAlign w:val="center"/>
          </w:tcPr>
          <w:p w:rsidR="00CB35E8" w:rsidRPr="000E0CC5" w:rsidRDefault="00CB35E8" w:rsidP="0021573E">
            <w:pPr>
              <w:spacing w:before="120"/>
              <w:jc w:val="center"/>
              <w:rPr>
                <w:b/>
                <w:sz w:val="24"/>
                <w:szCs w:val="24"/>
              </w:rPr>
            </w:pPr>
            <w:r w:rsidRPr="000E0CC5">
              <w:rPr>
                <w:b/>
                <w:sz w:val="24"/>
                <w:szCs w:val="24"/>
              </w:rPr>
              <w:t>Kulcsfogalmak/ fogalmak</w:t>
            </w:r>
          </w:p>
        </w:tc>
        <w:tc>
          <w:tcPr>
            <w:tcW w:w="7459" w:type="dxa"/>
            <w:gridSpan w:val="2"/>
            <w:vAlign w:val="center"/>
          </w:tcPr>
          <w:p w:rsidR="00CB35E8" w:rsidRPr="000E0CC5" w:rsidRDefault="00CB35E8" w:rsidP="0021573E">
            <w:pPr>
              <w:spacing w:before="120"/>
              <w:rPr>
                <w:sz w:val="24"/>
                <w:szCs w:val="24"/>
              </w:rPr>
            </w:pPr>
            <w:r w:rsidRPr="000E0CC5">
              <w:rPr>
                <w:sz w:val="24"/>
                <w:szCs w:val="24"/>
              </w:rPr>
              <w:t>Elektromos energia, energiafogyasztás, áramfelvétel, túláramvédelem, érintésvédelem, áramütés, ivóvíz, szennyvíz, csapadékvíz, használati melegvíz, vízvezeték, vízszerelvény, szennyvízvezeték, csatornázás, szennyvíztisztítás, gázenergia, gázfogyasztás, gázfűtés, gázszivárgás, gázmérgezés, füstmérgezés, füstgázelvezetés, szilárd tüzelés, hulladék, veszélyes hulladék, újrahasznosítás, hulladékkezelés, szolgáltatás, közmű, közüzemi szolgáltató, közüzemi számla.</w:t>
            </w:r>
          </w:p>
        </w:tc>
      </w:tr>
    </w:tbl>
    <w:p w:rsidR="00CB35E8" w:rsidRPr="000E0CC5" w:rsidRDefault="00CB35E8" w:rsidP="00CB35E8">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10"/>
        <w:gridCol w:w="5928"/>
        <w:gridCol w:w="1192"/>
      </w:tblGrid>
      <w:tr w:rsidR="00CB35E8" w:rsidRPr="000E0CC5" w:rsidTr="0021573E">
        <w:trPr>
          <w:trHeight w:val="340"/>
        </w:trPr>
        <w:tc>
          <w:tcPr>
            <w:tcW w:w="2109" w:type="dxa"/>
            <w:vAlign w:val="center"/>
          </w:tcPr>
          <w:p w:rsidR="00CB35E8" w:rsidRPr="000E0CC5" w:rsidRDefault="00CB35E8" w:rsidP="0021573E">
            <w:pPr>
              <w:spacing w:before="120"/>
              <w:jc w:val="center"/>
              <w:rPr>
                <w:b/>
                <w:sz w:val="24"/>
                <w:szCs w:val="24"/>
              </w:rPr>
            </w:pPr>
            <w:r w:rsidRPr="000E0CC5">
              <w:rPr>
                <w:b/>
                <w:sz w:val="24"/>
                <w:szCs w:val="24"/>
              </w:rPr>
              <w:t>Tematikai egység</w:t>
            </w:r>
          </w:p>
        </w:tc>
        <w:tc>
          <w:tcPr>
            <w:tcW w:w="5925" w:type="dxa"/>
            <w:vAlign w:val="center"/>
          </w:tcPr>
          <w:p w:rsidR="00CB35E8" w:rsidRPr="000E0CC5" w:rsidRDefault="00CB35E8" w:rsidP="0021573E">
            <w:pPr>
              <w:spacing w:before="120"/>
              <w:jc w:val="center"/>
              <w:rPr>
                <w:b/>
                <w:sz w:val="24"/>
                <w:szCs w:val="24"/>
              </w:rPr>
            </w:pPr>
            <w:r w:rsidRPr="000E0CC5">
              <w:rPr>
                <w:b/>
                <w:sz w:val="24"/>
                <w:szCs w:val="24"/>
              </w:rPr>
              <w:t>2. Közlekedés</w:t>
            </w:r>
          </w:p>
        </w:tc>
        <w:tc>
          <w:tcPr>
            <w:tcW w:w="1191" w:type="dxa"/>
            <w:vAlign w:val="center"/>
          </w:tcPr>
          <w:p w:rsidR="00CB35E8" w:rsidRPr="000E0CC5" w:rsidRDefault="00CB35E8" w:rsidP="0021573E">
            <w:pPr>
              <w:spacing w:before="120"/>
              <w:jc w:val="center"/>
              <w:rPr>
                <w:b/>
                <w:sz w:val="24"/>
                <w:szCs w:val="24"/>
              </w:rPr>
            </w:pPr>
            <w:r w:rsidRPr="000E0CC5">
              <w:rPr>
                <w:b/>
                <w:sz w:val="24"/>
                <w:szCs w:val="24"/>
              </w:rPr>
              <w:t>Órakeret 6 óra</w:t>
            </w:r>
          </w:p>
        </w:tc>
      </w:tr>
      <w:tr w:rsidR="00CB35E8" w:rsidRPr="000E0CC5" w:rsidTr="0021573E">
        <w:trPr>
          <w:trHeight w:val="340"/>
        </w:trPr>
        <w:tc>
          <w:tcPr>
            <w:tcW w:w="2109" w:type="dxa"/>
            <w:vAlign w:val="center"/>
          </w:tcPr>
          <w:p w:rsidR="00CB35E8" w:rsidRPr="000E0CC5" w:rsidRDefault="00CB35E8" w:rsidP="0021573E">
            <w:pPr>
              <w:spacing w:before="120"/>
              <w:jc w:val="center"/>
              <w:rPr>
                <w:b/>
                <w:sz w:val="24"/>
                <w:szCs w:val="24"/>
              </w:rPr>
            </w:pPr>
            <w:r w:rsidRPr="000E0CC5">
              <w:rPr>
                <w:b/>
                <w:sz w:val="24"/>
                <w:szCs w:val="24"/>
              </w:rPr>
              <w:t>Előzetes tudás</w:t>
            </w:r>
          </w:p>
        </w:tc>
        <w:tc>
          <w:tcPr>
            <w:tcW w:w="1191" w:type="dxa"/>
            <w:gridSpan w:val="2"/>
            <w:vAlign w:val="center"/>
          </w:tcPr>
          <w:p w:rsidR="00CB35E8" w:rsidRPr="000E0CC5" w:rsidRDefault="00CB35E8" w:rsidP="0021573E">
            <w:pPr>
              <w:spacing w:before="120"/>
              <w:rPr>
                <w:sz w:val="24"/>
                <w:szCs w:val="24"/>
              </w:rPr>
            </w:pPr>
            <w:r w:rsidRPr="000E0CC5">
              <w:rPr>
                <w:sz w:val="24"/>
                <w:szCs w:val="24"/>
              </w:rPr>
              <w:t>A gyalogos és kerékpáros közlekedés szabályai, közlekedési jelzőtáblák.</w:t>
            </w:r>
          </w:p>
          <w:p w:rsidR="00CB35E8" w:rsidRPr="000E0CC5" w:rsidRDefault="00CB35E8" w:rsidP="0021573E">
            <w:pPr>
              <w:rPr>
                <w:sz w:val="24"/>
                <w:szCs w:val="24"/>
              </w:rPr>
            </w:pPr>
            <w:r w:rsidRPr="000E0CC5">
              <w:rPr>
                <w:sz w:val="24"/>
                <w:szCs w:val="24"/>
              </w:rPr>
              <w:t>A közlekedési balesetek megelőzését szolgáló magatartás.</w:t>
            </w:r>
          </w:p>
        </w:tc>
      </w:tr>
      <w:tr w:rsidR="00CB35E8" w:rsidRPr="000E0CC5" w:rsidTr="0021573E">
        <w:trPr>
          <w:trHeight w:val="340"/>
        </w:trPr>
        <w:tc>
          <w:tcPr>
            <w:tcW w:w="2109" w:type="dxa"/>
            <w:vAlign w:val="center"/>
          </w:tcPr>
          <w:p w:rsidR="00CB35E8" w:rsidRPr="000E0CC5" w:rsidRDefault="00CB35E8" w:rsidP="0021573E">
            <w:pPr>
              <w:spacing w:before="120"/>
              <w:jc w:val="center"/>
              <w:rPr>
                <w:b/>
                <w:sz w:val="24"/>
                <w:szCs w:val="24"/>
              </w:rPr>
            </w:pPr>
            <w:r w:rsidRPr="000E0CC5">
              <w:rPr>
                <w:b/>
                <w:sz w:val="24"/>
                <w:szCs w:val="24"/>
              </w:rPr>
              <w:t>A tematikai egység nevelési-fejlesztési céljai</w:t>
            </w:r>
          </w:p>
        </w:tc>
        <w:tc>
          <w:tcPr>
            <w:tcW w:w="1191" w:type="dxa"/>
            <w:gridSpan w:val="2"/>
            <w:vAlign w:val="center"/>
          </w:tcPr>
          <w:p w:rsidR="00CB35E8" w:rsidRPr="000E0CC5" w:rsidRDefault="00CB35E8" w:rsidP="0021573E">
            <w:pPr>
              <w:spacing w:before="120"/>
              <w:rPr>
                <w:sz w:val="24"/>
                <w:szCs w:val="24"/>
              </w:rPr>
            </w:pPr>
            <w:r w:rsidRPr="000E0CC5">
              <w:rPr>
                <w:sz w:val="24"/>
                <w:szCs w:val="24"/>
              </w:rPr>
              <w:t>A közúti kerékpáros közlekedésben való felelős részvétel erősítése.</w:t>
            </w:r>
          </w:p>
          <w:p w:rsidR="00CB35E8" w:rsidRPr="000E0CC5" w:rsidRDefault="00CB35E8" w:rsidP="0021573E">
            <w:pPr>
              <w:rPr>
                <w:sz w:val="24"/>
                <w:szCs w:val="24"/>
              </w:rPr>
            </w:pPr>
            <w:r w:rsidRPr="000E0CC5">
              <w:rPr>
                <w:sz w:val="24"/>
                <w:szCs w:val="24"/>
              </w:rPr>
              <w:t>A gépjárművek üzemeltetésével kapcsolatos problémák megfigyelésével, megvitatásával a szabályismeret, a szabálykövető attitűd, a felelősségérzet és a környezettudatosság erősítése.</w:t>
            </w:r>
          </w:p>
        </w:tc>
      </w:tr>
    </w:tbl>
    <w:p w:rsidR="00CB35E8" w:rsidRPr="000E0CC5" w:rsidRDefault="00CB35E8" w:rsidP="00CB35E8">
      <w:pPr>
        <w:spacing w:before="120"/>
        <w:rPr>
          <w:b/>
          <w:sz w:val="24"/>
          <w:szCs w:val="24"/>
        </w:rPr>
        <w:sectPr w:rsidR="00CB35E8" w:rsidRPr="000E0CC5" w:rsidSect="0021573E">
          <w:type w:val="continuous"/>
          <w:pgSz w:w="11906" w:h="16838"/>
          <w:pgMar w:top="1417" w:right="1417" w:bottom="1417" w:left="1417" w:header="708" w:footer="708" w:gutter="0"/>
          <w:cols w:space="708"/>
          <w:docGrid w:linePitch="360"/>
        </w:sect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4"/>
        <w:gridCol w:w="5017"/>
        <w:gridCol w:w="2389"/>
      </w:tblGrid>
      <w:tr w:rsidR="00CB35E8" w:rsidRPr="000E0CC5" w:rsidTr="0021573E">
        <w:trPr>
          <w:trHeight w:val="340"/>
        </w:trPr>
        <w:tc>
          <w:tcPr>
            <w:tcW w:w="6841" w:type="dxa"/>
            <w:gridSpan w:val="2"/>
            <w:vAlign w:val="center"/>
          </w:tcPr>
          <w:p w:rsidR="00CB35E8" w:rsidRPr="000E0CC5" w:rsidRDefault="00CB35E8" w:rsidP="0021573E">
            <w:pPr>
              <w:spacing w:before="120"/>
              <w:jc w:val="center"/>
              <w:rPr>
                <w:b/>
                <w:sz w:val="24"/>
                <w:szCs w:val="24"/>
              </w:rPr>
            </w:pPr>
            <w:r w:rsidRPr="000E0CC5">
              <w:rPr>
                <w:b/>
                <w:sz w:val="24"/>
                <w:szCs w:val="24"/>
              </w:rPr>
              <w:t>Ismeretek/fejlesztési követelmények</w:t>
            </w:r>
          </w:p>
        </w:tc>
        <w:tc>
          <w:tcPr>
            <w:tcW w:w="2389" w:type="dxa"/>
            <w:vAlign w:val="center"/>
          </w:tcPr>
          <w:p w:rsidR="00CB35E8" w:rsidRPr="000E0CC5" w:rsidRDefault="00CB35E8" w:rsidP="0021573E">
            <w:pPr>
              <w:spacing w:before="120"/>
              <w:jc w:val="center"/>
              <w:rPr>
                <w:sz w:val="24"/>
                <w:szCs w:val="24"/>
              </w:rPr>
            </w:pPr>
            <w:r w:rsidRPr="000E0CC5">
              <w:rPr>
                <w:b/>
                <w:bCs/>
                <w:sz w:val="24"/>
                <w:szCs w:val="24"/>
              </w:rPr>
              <w:t>Kapcsolódási pontok</w:t>
            </w:r>
          </w:p>
        </w:tc>
      </w:tr>
      <w:tr w:rsidR="00CB35E8" w:rsidRPr="000E0CC5" w:rsidTr="0021573E">
        <w:trPr>
          <w:trHeight w:val="340"/>
        </w:trPr>
        <w:tc>
          <w:tcPr>
            <w:tcW w:w="6841" w:type="dxa"/>
            <w:gridSpan w:val="2"/>
            <w:vAlign w:val="center"/>
          </w:tcPr>
          <w:p w:rsidR="00CB35E8" w:rsidRPr="000E0CC5" w:rsidRDefault="00CB35E8" w:rsidP="0021573E">
            <w:pPr>
              <w:spacing w:before="120"/>
              <w:rPr>
                <w:i/>
                <w:sz w:val="24"/>
                <w:szCs w:val="24"/>
              </w:rPr>
            </w:pPr>
            <w:r w:rsidRPr="000E0CC5">
              <w:rPr>
                <w:i/>
                <w:sz w:val="24"/>
                <w:szCs w:val="24"/>
              </w:rPr>
              <w:t>2.1. A kerékpáros közúti közlekedés</w:t>
            </w:r>
          </w:p>
          <w:p w:rsidR="00CB35E8" w:rsidRPr="000E0CC5" w:rsidRDefault="00CB35E8" w:rsidP="0021573E">
            <w:pPr>
              <w:rPr>
                <w:sz w:val="24"/>
                <w:szCs w:val="24"/>
              </w:rPr>
            </w:pPr>
            <w:r w:rsidRPr="000E0CC5">
              <w:rPr>
                <w:sz w:val="24"/>
                <w:szCs w:val="24"/>
              </w:rPr>
              <w:t>A kerékpáros közúti közlekedés KRESZ szerinti szabályai, eszközrendszere.</w:t>
            </w:r>
          </w:p>
          <w:p w:rsidR="00CB35E8" w:rsidRPr="000E0CC5" w:rsidRDefault="00CB35E8" w:rsidP="0021573E">
            <w:pPr>
              <w:rPr>
                <w:sz w:val="24"/>
                <w:szCs w:val="24"/>
              </w:rPr>
            </w:pPr>
            <w:r w:rsidRPr="000E0CC5">
              <w:rPr>
                <w:sz w:val="24"/>
                <w:szCs w:val="24"/>
              </w:rPr>
              <w:t>A balesetmentes, udvarias közlekedés.</w:t>
            </w:r>
          </w:p>
          <w:p w:rsidR="00CB35E8" w:rsidRPr="000E0CC5" w:rsidRDefault="00CB35E8" w:rsidP="0021573E">
            <w:pPr>
              <w:rPr>
                <w:sz w:val="24"/>
                <w:szCs w:val="24"/>
              </w:rPr>
            </w:pPr>
            <w:r w:rsidRPr="000E0CC5">
              <w:rPr>
                <w:sz w:val="24"/>
                <w:szCs w:val="24"/>
              </w:rPr>
              <w:t>Közlekedési veszélyhelyzetek felismerése, elhárítása.</w:t>
            </w:r>
          </w:p>
          <w:p w:rsidR="00CB35E8" w:rsidRPr="000E0CC5" w:rsidRDefault="00CB35E8" w:rsidP="0021573E">
            <w:pPr>
              <w:rPr>
                <w:sz w:val="24"/>
                <w:szCs w:val="24"/>
              </w:rPr>
            </w:pPr>
            <w:r w:rsidRPr="000E0CC5">
              <w:rPr>
                <w:sz w:val="24"/>
                <w:szCs w:val="24"/>
              </w:rPr>
              <w:t>A biztonságos kerékpáros közlekedéshez szükséges gyakorlati készségek fejlesztése az alapvető szituációkat modellező gyakorlati pályán.</w:t>
            </w:r>
          </w:p>
          <w:p w:rsidR="00CB35E8" w:rsidRPr="000E0CC5" w:rsidRDefault="00CB35E8" w:rsidP="0021573E">
            <w:pPr>
              <w:rPr>
                <w:sz w:val="24"/>
                <w:szCs w:val="24"/>
              </w:rPr>
            </w:pPr>
            <w:r w:rsidRPr="000E0CC5">
              <w:rPr>
                <w:sz w:val="24"/>
                <w:szCs w:val="24"/>
              </w:rPr>
              <w:t>Felkészítés a közúti forgalomban történő kerékpáros közlekedésre.</w:t>
            </w:r>
          </w:p>
        </w:tc>
        <w:tc>
          <w:tcPr>
            <w:tcW w:w="2389" w:type="dxa"/>
            <w:vMerge w:val="restart"/>
          </w:tcPr>
          <w:p w:rsidR="00CB35E8" w:rsidRPr="000E0CC5" w:rsidRDefault="00CB35E8" w:rsidP="0021573E">
            <w:pPr>
              <w:spacing w:before="120"/>
              <w:rPr>
                <w:sz w:val="24"/>
                <w:szCs w:val="24"/>
              </w:rPr>
            </w:pPr>
            <w:r w:rsidRPr="000E0CC5">
              <w:rPr>
                <w:i/>
                <w:sz w:val="24"/>
                <w:szCs w:val="24"/>
              </w:rPr>
              <w:t xml:space="preserve">Magyar nyelv és irodalom: </w:t>
            </w:r>
            <w:r w:rsidRPr="000E0CC5">
              <w:rPr>
                <w:sz w:val="24"/>
                <w:szCs w:val="24"/>
              </w:rPr>
              <w:t>szövegértés, digitális információk kezelése.</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Testnevelés és sport: </w:t>
            </w:r>
            <w:r w:rsidRPr="000E0CC5">
              <w:rPr>
                <w:sz w:val="24"/>
                <w:szCs w:val="24"/>
              </w:rPr>
              <w:t>kerékpározás.</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Fizika: </w:t>
            </w:r>
            <w:r w:rsidRPr="000E0CC5">
              <w:rPr>
                <w:sz w:val="24"/>
                <w:szCs w:val="24"/>
              </w:rPr>
              <w:t>motorok, mechanika.</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Matematika: </w:t>
            </w:r>
            <w:r w:rsidRPr="000E0CC5">
              <w:rPr>
                <w:sz w:val="24"/>
                <w:szCs w:val="24"/>
              </w:rPr>
              <w:t>tájékozódás a térben térkép és egyéb vázlatok alapján, számok, műveletek, számítások időtartamokkal.</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Informatika: </w:t>
            </w:r>
            <w:r w:rsidRPr="000E0CC5">
              <w:rPr>
                <w:sz w:val="24"/>
                <w:szCs w:val="24"/>
              </w:rPr>
              <w:t>Alkalmazások használata. Többszálú lineáris olvasás.</w:t>
            </w:r>
          </w:p>
        </w:tc>
      </w:tr>
      <w:tr w:rsidR="00CB35E8" w:rsidRPr="000E0CC5" w:rsidTr="0021573E">
        <w:trPr>
          <w:trHeight w:val="340"/>
        </w:trPr>
        <w:tc>
          <w:tcPr>
            <w:tcW w:w="6841" w:type="dxa"/>
            <w:gridSpan w:val="2"/>
            <w:vAlign w:val="center"/>
          </w:tcPr>
          <w:p w:rsidR="00CB35E8" w:rsidRPr="000E0CC5" w:rsidRDefault="00CB35E8" w:rsidP="0021573E">
            <w:pPr>
              <w:spacing w:before="120"/>
              <w:rPr>
                <w:i/>
                <w:sz w:val="24"/>
                <w:szCs w:val="24"/>
              </w:rPr>
            </w:pPr>
            <w:r w:rsidRPr="000E0CC5">
              <w:rPr>
                <w:i/>
                <w:sz w:val="24"/>
                <w:szCs w:val="24"/>
              </w:rPr>
              <w:t>2.2. Közlekedéstörténet</w:t>
            </w:r>
          </w:p>
          <w:p w:rsidR="00CB35E8" w:rsidRPr="000E0CC5" w:rsidRDefault="00CB35E8" w:rsidP="0021573E">
            <w:pPr>
              <w:rPr>
                <w:sz w:val="24"/>
                <w:szCs w:val="24"/>
              </w:rPr>
            </w:pPr>
            <w:r w:rsidRPr="000E0CC5">
              <w:rPr>
                <w:sz w:val="24"/>
                <w:szCs w:val="24"/>
              </w:rPr>
              <w:t>A motorok fejlődési állomásai.</w:t>
            </w:r>
          </w:p>
          <w:p w:rsidR="00CB35E8" w:rsidRPr="000E0CC5" w:rsidRDefault="00CB35E8" w:rsidP="0021573E">
            <w:pPr>
              <w:rPr>
                <w:sz w:val="24"/>
                <w:szCs w:val="24"/>
              </w:rPr>
            </w:pPr>
            <w:r w:rsidRPr="000E0CC5">
              <w:rPr>
                <w:sz w:val="24"/>
                <w:szCs w:val="24"/>
              </w:rPr>
              <w:t>A korszerű szárazföldi közlekedés.</w:t>
            </w:r>
          </w:p>
          <w:p w:rsidR="00CB35E8" w:rsidRPr="000E0CC5" w:rsidRDefault="00CB35E8" w:rsidP="0021573E">
            <w:pPr>
              <w:rPr>
                <w:sz w:val="24"/>
                <w:szCs w:val="24"/>
              </w:rPr>
            </w:pPr>
            <w:r w:rsidRPr="000E0CC5">
              <w:rPr>
                <w:sz w:val="24"/>
                <w:szCs w:val="24"/>
              </w:rPr>
              <w:t>A járműmeghajtások jövője.</w:t>
            </w:r>
          </w:p>
        </w:tc>
        <w:tc>
          <w:tcPr>
            <w:tcW w:w="2389" w:type="dxa"/>
            <w:vMerge/>
            <w:vAlign w:val="center"/>
          </w:tcPr>
          <w:p w:rsidR="00CB35E8" w:rsidRPr="000E0CC5" w:rsidRDefault="00CB35E8" w:rsidP="0021573E">
            <w:pPr>
              <w:rPr>
                <w:sz w:val="24"/>
                <w:szCs w:val="24"/>
              </w:rPr>
            </w:pPr>
          </w:p>
        </w:tc>
      </w:tr>
      <w:tr w:rsidR="00CB35E8" w:rsidRPr="000E0CC5" w:rsidTr="0021573E">
        <w:trPr>
          <w:trHeight w:val="340"/>
        </w:trPr>
        <w:tc>
          <w:tcPr>
            <w:tcW w:w="6841" w:type="dxa"/>
            <w:gridSpan w:val="2"/>
            <w:vAlign w:val="center"/>
          </w:tcPr>
          <w:p w:rsidR="00CB35E8" w:rsidRPr="000E0CC5" w:rsidRDefault="00CB35E8" w:rsidP="0021573E">
            <w:pPr>
              <w:spacing w:before="120"/>
              <w:rPr>
                <w:i/>
                <w:sz w:val="24"/>
                <w:szCs w:val="24"/>
              </w:rPr>
            </w:pPr>
            <w:r w:rsidRPr="000E0CC5">
              <w:rPr>
                <w:i/>
                <w:sz w:val="24"/>
                <w:szCs w:val="24"/>
              </w:rPr>
              <w:t>2.3. Környezet- és egészségtudatos közlekedés</w:t>
            </w:r>
          </w:p>
          <w:p w:rsidR="00CB35E8" w:rsidRPr="000E0CC5" w:rsidRDefault="00CB35E8" w:rsidP="0021573E">
            <w:pPr>
              <w:rPr>
                <w:sz w:val="24"/>
                <w:szCs w:val="24"/>
              </w:rPr>
            </w:pPr>
            <w:r w:rsidRPr="000E0CC5">
              <w:rPr>
                <w:sz w:val="24"/>
                <w:szCs w:val="24"/>
              </w:rPr>
              <w:t>A közlekedési eszközök által okozott, a környezetet terhelő, illetve az egészséget károsító hatások.</w:t>
            </w:r>
          </w:p>
          <w:p w:rsidR="00CB35E8" w:rsidRPr="000E0CC5" w:rsidRDefault="00CB35E8" w:rsidP="0021573E">
            <w:pPr>
              <w:rPr>
                <w:sz w:val="24"/>
                <w:szCs w:val="24"/>
              </w:rPr>
            </w:pPr>
            <w:r w:rsidRPr="000E0CC5">
              <w:rPr>
                <w:sz w:val="24"/>
                <w:szCs w:val="24"/>
              </w:rPr>
              <w:t>A mozgás élménye. A természet mint közlekedési környezet.</w:t>
            </w:r>
          </w:p>
          <w:p w:rsidR="00CB35E8" w:rsidRPr="000E0CC5" w:rsidRDefault="00CB35E8" w:rsidP="0021573E">
            <w:pPr>
              <w:rPr>
                <w:sz w:val="24"/>
                <w:szCs w:val="24"/>
              </w:rPr>
            </w:pPr>
            <w:r w:rsidRPr="000E0CC5">
              <w:rPr>
                <w:sz w:val="24"/>
                <w:szCs w:val="24"/>
              </w:rPr>
              <w:t>A biztonságos túrakerékpározás. Kerékpártúra-útvonalak, útvonalterv készítése.</w:t>
            </w:r>
          </w:p>
        </w:tc>
        <w:tc>
          <w:tcPr>
            <w:tcW w:w="2389" w:type="dxa"/>
            <w:vMerge/>
            <w:vAlign w:val="center"/>
          </w:tcPr>
          <w:p w:rsidR="00CB35E8" w:rsidRPr="000E0CC5" w:rsidRDefault="00CB35E8" w:rsidP="0021573E">
            <w:pPr>
              <w:rPr>
                <w:sz w:val="24"/>
                <w:szCs w:val="24"/>
              </w:rPr>
            </w:pPr>
          </w:p>
        </w:tc>
      </w:tr>
      <w:tr w:rsidR="00CB35E8" w:rsidRPr="000E0CC5" w:rsidTr="0021573E">
        <w:trPr>
          <w:trHeight w:val="340"/>
        </w:trPr>
        <w:tc>
          <w:tcPr>
            <w:tcW w:w="6841" w:type="dxa"/>
            <w:gridSpan w:val="2"/>
            <w:vAlign w:val="center"/>
          </w:tcPr>
          <w:p w:rsidR="00CB35E8" w:rsidRPr="000E0CC5" w:rsidRDefault="00CB35E8" w:rsidP="0021573E">
            <w:pPr>
              <w:spacing w:before="120"/>
              <w:rPr>
                <w:i/>
                <w:sz w:val="24"/>
                <w:szCs w:val="24"/>
              </w:rPr>
            </w:pPr>
            <w:r w:rsidRPr="000E0CC5">
              <w:rPr>
                <w:i/>
                <w:sz w:val="24"/>
                <w:szCs w:val="24"/>
              </w:rPr>
              <w:t>2.4. Nyomtatott és elektronikus közlekedési információforrások</w:t>
            </w:r>
          </w:p>
          <w:p w:rsidR="00CB35E8" w:rsidRPr="000E0CC5" w:rsidRDefault="00CB35E8" w:rsidP="0021573E">
            <w:pPr>
              <w:rPr>
                <w:sz w:val="24"/>
                <w:szCs w:val="24"/>
              </w:rPr>
            </w:pPr>
            <w:r w:rsidRPr="000E0CC5">
              <w:rPr>
                <w:sz w:val="24"/>
                <w:szCs w:val="24"/>
              </w:rPr>
              <w:t>Tájékozódás közlekedési útvonalakról, járatokról, adatokról.</w:t>
            </w:r>
          </w:p>
          <w:p w:rsidR="00CB35E8" w:rsidRPr="000E0CC5" w:rsidRDefault="00CB35E8" w:rsidP="0021573E">
            <w:pPr>
              <w:rPr>
                <w:sz w:val="24"/>
                <w:szCs w:val="24"/>
              </w:rPr>
            </w:pPr>
            <w:r w:rsidRPr="000E0CC5">
              <w:rPr>
                <w:sz w:val="24"/>
                <w:szCs w:val="24"/>
              </w:rPr>
              <w:t>Papíralapú és elektronikus menetrendek használata.</w:t>
            </w:r>
          </w:p>
          <w:p w:rsidR="00CB35E8" w:rsidRPr="000E0CC5" w:rsidRDefault="00CB35E8" w:rsidP="0021573E">
            <w:pPr>
              <w:rPr>
                <w:sz w:val="24"/>
                <w:szCs w:val="24"/>
              </w:rPr>
            </w:pPr>
            <w:r w:rsidRPr="000E0CC5">
              <w:rPr>
                <w:sz w:val="24"/>
                <w:szCs w:val="24"/>
              </w:rPr>
              <w:t>A közlekedés idő- és költségigényének meghatározása útvonaltervező segítségével.</w:t>
            </w:r>
          </w:p>
          <w:p w:rsidR="00CB35E8" w:rsidRPr="000E0CC5" w:rsidRDefault="00CB35E8" w:rsidP="0021573E">
            <w:pPr>
              <w:rPr>
                <w:sz w:val="24"/>
                <w:szCs w:val="24"/>
              </w:rPr>
            </w:pPr>
            <w:r w:rsidRPr="000E0CC5">
              <w:rPr>
                <w:sz w:val="24"/>
                <w:szCs w:val="24"/>
              </w:rPr>
              <w:t>A közlekedési környezet – mint rendszer – jellemzői.</w:t>
            </w:r>
          </w:p>
          <w:p w:rsidR="00CB35E8" w:rsidRPr="000E0CC5" w:rsidRDefault="00CB35E8" w:rsidP="0021573E">
            <w:pPr>
              <w:rPr>
                <w:sz w:val="24"/>
                <w:szCs w:val="24"/>
              </w:rPr>
            </w:pPr>
            <w:r w:rsidRPr="000E0CC5">
              <w:rPr>
                <w:sz w:val="24"/>
                <w:szCs w:val="24"/>
              </w:rPr>
              <w:t>A közlekedési infrastruktúra mennyiségi jellemzői (idő, sebesség, gyakoriság, közlekedési logisztika).</w:t>
            </w:r>
          </w:p>
        </w:tc>
        <w:tc>
          <w:tcPr>
            <w:tcW w:w="2389" w:type="dxa"/>
            <w:vMerge/>
            <w:vAlign w:val="center"/>
          </w:tcPr>
          <w:p w:rsidR="00CB35E8" w:rsidRPr="000E0CC5" w:rsidRDefault="00CB35E8" w:rsidP="0021573E">
            <w:pPr>
              <w:rPr>
                <w:sz w:val="24"/>
                <w:szCs w:val="24"/>
              </w:rPr>
            </w:pPr>
          </w:p>
        </w:tc>
      </w:tr>
      <w:tr w:rsidR="00CB35E8" w:rsidRPr="000E0CC5" w:rsidTr="0021573E">
        <w:trPr>
          <w:trHeight w:val="340"/>
        </w:trPr>
        <w:tc>
          <w:tcPr>
            <w:tcW w:w="1824" w:type="dxa"/>
            <w:vAlign w:val="center"/>
          </w:tcPr>
          <w:p w:rsidR="00CB35E8" w:rsidRPr="000E0CC5" w:rsidRDefault="00CB35E8" w:rsidP="0021573E">
            <w:pPr>
              <w:spacing w:before="120"/>
              <w:jc w:val="center"/>
              <w:rPr>
                <w:b/>
                <w:sz w:val="24"/>
                <w:szCs w:val="24"/>
              </w:rPr>
            </w:pPr>
            <w:r w:rsidRPr="000E0CC5">
              <w:rPr>
                <w:b/>
                <w:sz w:val="24"/>
                <w:szCs w:val="24"/>
              </w:rPr>
              <w:t>Kulcsfogalmak/ fogalmak</w:t>
            </w:r>
          </w:p>
        </w:tc>
        <w:tc>
          <w:tcPr>
            <w:tcW w:w="7406" w:type="dxa"/>
            <w:gridSpan w:val="2"/>
            <w:vAlign w:val="center"/>
          </w:tcPr>
          <w:p w:rsidR="00CB35E8" w:rsidRPr="000E0CC5" w:rsidRDefault="00CB35E8" w:rsidP="0021573E">
            <w:pPr>
              <w:spacing w:before="120"/>
              <w:rPr>
                <w:sz w:val="24"/>
                <w:szCs w:val="24"/>
              </w:rPr>
            </w:pPr>
            <w:r w:rsidRPr="000E0CC5">
              <w:rPr>
                <w:sz w:val="24"/>
                <w:szCs w:val="24"/>
              </w:rPr>
              <w:t>Motor, útvonaltervezés, menetrend, környezettudatos közlekedés, környezeti terhelés.</w:t>
            </w:r>
          </w:p>
        </w:tc>
      </w:tr>
    </w:tbl>
    <w:p w:rsidR="00CB35E8" w:rsidRPr="000E0CC5" w:rsidRDefault="00CB35E8" w:rsidP="00CB35E8">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5988"/>
        <w:gridCol w:w="1191"/>
      </w:tblGrid>
      <w:tr w:rsidR="00CB35E8" w:rsidRPr="000E0CC5" w:rsidTr="0021573E">
        <w:trPr>
          <w:trHeight w:val="381"/>
        </w:trPr>
        <w:tc>
          <w:tcPr>
            <w:tcW w:w="2109" w:type="dxa"/>
            <w:vAlign w:val="center"/>
          </w:tcPr>
          <w:p w:rsidR="00CB35E8" w:rsidRPr="000E0CC5" w:rsidRDefault="00CB35E8" w:rsidP="0021573E">
            <w:pPr>
              <w:spacing w:before="120"/>
              <w:jc w:val="center"/>
              <w:rPr>
                <w:b/>
                <w:sz w:val="24"/>
                <w:szCs w:val="24"/>
              </w:rPr>
            </w:pPr>
            <w:r w:rsidRPr="000E0CC5">
              <w:rPr>
                <w:b/>
                <w:sz w:val="24"/>
                <w:szCs w:val="24"/>
              </w:rPr>
              <w:t>Tematikai egység</w:t>
            </w:r>
          </w:p>
        </w:tc>
        <w:tc>
          <w:tcPr>
            <w:tcW w:w="0" w:type="auto"/>
            <w:vAlign w:val="center"/>
          </w:tcPr>
          <w:p w:rsidR="00CB35E8" w:rsidRPr="000E0CC5" w:rsidRDefault="00CB35E8" w:rsidP="0021573E">
            <w:pPr>
              <w:spacing w:before="120"/>
              <w:jc w:val="center"/>
              <w:rPr>
                <w:b/>
                <w:sz w:val="24"/>
                <w:szCs w:val="24"/>
              </w:rPr>
            </w:pPr>
            <w:r w:rsidRPr="000E0CC5">
              <w:rPr>
                <w:b/>
                <w:sz w:val="24"/>
                <w:szCs w:val="24"/>
              </w:rPr>
              <w:t>3. Tárgyi kultúra, technológiák, tárgykészítés, modellezés</w:t>
            </w:r>
          </w:p>
        </w:tc>
        <w:tc>
          <w:tcPr>
            <w:tcW w:w="1191" w:type="dxa"/>
            <w:vAlign w:val="center"/>
          </w:tcPr>
          <w:p w:rsidR="00CB35E8" w:rsidRPr="000E0CC5" w:rsidRDefault="00CB35E8" w:rsidP="0021573E">
            <w:pPr>
              <w:spacing w:before="120"/>
              <w:jc w:val="center"/>
              <w:rPr>
                <w:b/>
                <w:sz w:val="24"/>
                <w:szCs w:val="24"/>
              </w:rPr>
            </w:pPr>
            <w:r w:rsidRPr="000E0CC5">
              <w:rPr>
                <w:b/>
                <w:sz w:val="24"/>
                <w:szCs w:val="24"/>
              </w:rPr>
              <w:t>Órakeret 8 óra</w:t>
            </w:r>
          </w:p>
        </w:tc>
      </w:tr>
      <w:tr w:rsidR="00CB35E8" w:rsidRPr="000E0CC5" w:rsidTr="0021573E">
        <w:tc>
          <w:tcPr>
            <w:tcW w:w="2109" w:type="dxa"/>
            <w:vAlign w:val="center"/>
          </w:tcPr>
          <w:p w:rsidR="00CB35E8" w:rsidRPr="000E0CC5" w:rsidRDefault="00CB35E8" w:rsidP="0021573E">
            <w:pPr>
              <w:spacing w:before="120"/>
              <w:jc w:val="center"/>
              <w:rPr>
                <w:b/>
                <w:sz w:val="24"/>
                <w:szCs w:val="24"/>
              </w:rPr>
            </w:pPr>
            <w:r w:rsidRPr="000E0CC5">
              <w:rPr>
                <w:b/>
                <w:sz w:val="24"/>
                <w:szCs w:val="24"/>
              </w:rPr>
              <w:t>Előzetes tudás</w:t>
            </w:r>
          </w:p>
        </w:tc>
        <w:tc>
          <w:tcPr>
            <w:tcW w:w="1191" w:type="dxa"/>
            <w:gridSpan w:val="2"/>
            <w:vAlign w:val="center"/>
          </w:tcPr>
          <w:p w:rsidR="00CB35E8" w:rsidRPr="000E0CC5" w:rsidRDefault="00CB35E8" w:rsidP="0021573E">
            <w:pPr>
              <w:spacing w:before="120"/>
              <w:rPr>
                <w:sz w:val="24"/>
                <w:szCs w:val="24"/>
              </w:rPr>
            </w:pPr>
            <w:r w:rsidRPr="000E0CC5">
              <w:rPr>
                <w:sz w:val="24"/>
                <w:szCs w:val="24"/>
              </w:rPr>
              <w:t>Tájékozottság a háztartás ellátó rendszereiről</w:t>
            </w:r>
          </w:p>
          <w:p w:rsidR="00CB35E8" w:rsidRPr="000E0CC5" w:rsidRDefault="00CB35E8" w:rsidP="0021573E">
            <w:pPr>
              <w:rPr>
                <w:sz w:val="24"/>
                <w:szCs w:val="24"/>
              </w:rPr>
            </w:pPr>
            <w:r w:rsidRPr="000E0CC5">
              <w:rPr>
                <w:sz w:val="24"/>
                <w:szCs w:val="24"/>
              </w:rPr>
              <w:t>Adott feladat megoldásához szükséges információk szerzése és célszerű felhasználása. Rajzolvasás, mérés.</w:t>
            </w:r>
          </w:p>
          <w:p w:rsidR="00CB35E8" w:rsidRPr="000E0CC5" w:rsidRDefault="00CB35E8" w:rsidP="0021573E">
            <w:pPr>
              <w:rPr>
                <w:sz w:val="24"/>
                <w:szCs w:val="24"/>
              </w:rPr>
            </w:pPr>
            <w:r w:rsidRPr="000E0CC5">
              <w:rPr>
                <w:sz w:val="24"/>
                <w:szCs w:val="24"/>
              </w:rPr>
              <w:t>Tárgyak elkészítése minta alapján.</w:t>
            </w:r>
          </w:p>
          <w:p w:rsidR="00CB35E8" w:rsidRPr="000E0CC5" w:rsidRDefault="00CB35E8" w:rsidP="0021573E">
            <w:pPr>
              <w:rPr>
                <w:sz w:val="24"/>
                <w:szCs w:val="24"/>
              </w:rPr>
            </w:pPr>
            <w:r w:rsidRPr="000E0CC5">
              <w:rPr>
                <w:sz w:val="24"/>
                <w:szCs w:val="24"/>
              </w:rPr>
              <w:t>Egyszerű szerelési műveletek elvégzése segítséggel. Szerszámok biztonságos alkalmazása.</w:t>
            </w:r>
          </w:p>
          <w:p w:rsidR="00CB35E8" w:rsidRPr="000E0CC5" w:rsidRDefault="00CB35E8" w:rsidP="0021573E">
            <w:pPr>
              <w:rPr>
                <w:sz w:val="24"/>
                <w:szCs w:val="24"/>
              </w:rPr>
            </w:pPr>
            <w:r w:rsidRPr="000E0CC5">
              <w:rPr>
                <w:sz w:val="24"/>
                <w:szCs w:val="24"/>
              </w:rPr>
              <w:t>Tapasztalatok megfogalmazása, rögzítése.</w:t>
            </w:r>
          </w:p>
        </w:tc>
      </w:tr>
      <w:tr w:rsidR="00CB35E8" w:rsidRPr="000E0CC5" w:rsidTr="0021573E">
        <w:tc>
          <w:tcPr>
            <w:tcW w:w="2109" w:type="dxa"/>
            <w:vAlign w:val="center"/>
          </w:tcPr>
          <w:p w:rsidR="00CB35E8" w:rsidRPr="000E0CC5" w:rsidRDefault="00CB35E8" w:rsidP="0021573E">
            <w:pPr>
              <w:spacing w:before="120"/>
              <w:jc w:val="center"/>
              <w:rPr>
                <w:b/>
                <w:sz w:val="24"/>
                <w:szCs w:val="24"/>
              </w:rPr>
            </w:pPr>
            <w:r w:rsidRPr="000E0CC5">
              <w:rPr>
                <w:b/>
                <w:sz w:val="24"/>
                <w:szCs w:val="24"/>
              </w:rPr>
              <w:t>A tematikai egység nevelési-fejlesztési céljai</w:t>
            </w:r>
          </w:p>
        </w:tc>
        <w:tc>
          <w:tcPr>
            <w:tcW w:w="1191" w:type="dxa"/>
            <w:gridSpan w:val="2"/>
            <w:vAlign w:val="center"/>
          </w:tcPr>
          <w:p w:rsidR="00CB35E8" w:rsidRPr="000E0CC5" w:rsidRDefault="00CB35E8" w:rsidP="0021573E">
            <w:pPr>
              <w:spacing w:before="120"/>
              <w:rPr>
                <w:sz w:val="24"/>
                <w:szCs w:val="24"/>
              </w:rPr>
            </w:pPr>
            <w:r w:rsidRPr="000E0CC5">
              <w:rPr>
                <w:sz w:val="24"/>
                <w:szCs w:val="24"/>
              </w:rPr>
              <w:t>Tapasztalatszerzés a tárgyak, modellek készítéséhez felhasznált anyagokról, eszközökről, technológiákról, tapasztalatok megfogalmazása, rögzítése.</w:t>
            </w:r>
          </w:p>
          <w:p w:rsidR="00CB35E8" w:rsidRPr="000E0CC5" w:rsidRDefault="00CB35E8" w:rsidP="0021573E">
            <w:pPr>
              <w:rPr>
                <w:sz w:val="24"/>
                <w:szCs w:val="24"/>
              </w:rPr>
            </w:pPr>
            <w:r w:rsidRPr="000E0CC5">
              <w:rPr>
                <w:sz w:val="24"/>
                <w:szCs w:val="24"/>
              </w:rPr>
              <w:t>A karbantartás szükségességének felismerése, helyzetelemzés, hibakeresés, problémamegoldás, a változásokhoz való rugalmas alkalmazkodás képességének fejlesztése.</w:t>
            </w:r>
          </w:p>
          <w:p w:rsidR="00CB35E8" w:rsidRPr="000E0CC5" w:rsidRDefault="00CB35E8" w:rsidP="0021573E">
            <w:pPr>
              <w:rPr>
                <w:sz w:val="24"/>
                <w:szCs w:val="24"/>
              </w:rPr>
            </w:pPr>
            <w:r w:rsidRPr="000E0CC5">
              <w:rPr>
                <w:sz w:val="24"/>
                <w:szCs w:val="24"/>
              </w:rPr>
              <w:t>A munka során felhasznált anyagok technológiai tulajdonságainak felismerése, az ismeretek alkalmazása.</w:t>
            </w:r>
          </w:p>
          <w:p w:rsidR="00CB35E8" w:rsidRPr="000E0CC5" w:rsidRDefault="00CB35E8" w:rsidP="0021573E">
            <w:pPr>
              <w:rPr>
                <w:sz w:val="24"/>
                <w:szCs w:val="24"/>
              </w:rPr>
            </w:pPr>
            <w:r w:rsidRPr="000E0CC5">
              <w:rPr>
                <w:sz w:val="24"/>
                <w:szCs w:val="24"/>
              </w:rPr>
              <w:t>A tervezett és az aktuálisan végzett tevékenységgel kapcsolatos veszélyérzet kialakítása, a biztonság iránti igény kialakítása.</w:t>
            </w:r>
          </w:p>
          <w:p w:rsidR="00CB35E8" w:rsidRPr="000E0CC5" w:rsidRDefault="00CB35E8" w:rsidP="0021573E">
            <w:pPr>
              <w:rPr>
                <w:sz w:val="24"/>
                <w:szCs w:val="24"/>
              </w:rPr>
            </w:pPr>
            <w:r w:rsidRPr="000E0CC5">
              <w:rPr>
                <w:sz w:val="24"/>
                <w:szCs w:val="24"/>
              </w:rPr>
              <w:t>Véleményalkotás az egyes szakmákról, munkatevékenységekről.</w:t>
            </w:r>
          </w:p>
        </w:tc>
      </w:tr>
    </w:tbl>
    <w:p w:rsidR="00CB35E8" w:rsidRPr="000E0CC5" w:rsidRDefault="00CB35E8" w:rsidP="00CB35E8">
      <w:pPr>
        <w:spacing w:before="120"/>
        <w:rPr>
          <w:b/>
          <w:sz w:val="24"/>
          <w:szCs w:val="24"/>
        </w:rPr>
        <w:sectPr w:rsidR="00CB35E8" w:rsidRPr="000E0CC5" w:rsidSect="0021573E">
          <w:type w:val="continuous"/>
          <w:pgSz w:w="11906" w:h="16838"/>
          <w:pgMar w:top="1417" w:right="1417" w:bottom="1417" w:left="1417" w:header="708" w:footer="708" w:gutter="0"/>
          <w:cols w:space="708"/>
          <w:docGrid w:linePitch="360"/>
        </w:sect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12"/>
        <w:gridCol w:w="2381"/>
      </w:tblGrid>
      <w:tr w:rsidR="00CB35E8" w:rsidRPr="000E0CC5" w:rsidTr="0021573E">
        <w:trPr>
          <w:trHeight w:val="404"/>
        </w:trPr>
        <w:tc>
          <w:tcPr>
            <w:tcW w:w="6912" w:type="dxa"/>
            <w:vAlign w:val="center"/>
          </w:tcPr>
          <w:p w:rsidR="00CB35E8" w:rsidRPr="000E0CC5" w:rsidRDefault="00CB35E8" w:rsidP="0021573E">
            <w:pPr>
              <w:spacing w:before="120"/>
              <w:jc w:val="center"/>
              <w:rPr>
                <w:b/>
                <w:sz w:val="24"/>
                <w:szCs w:val="24"/>
              </w:rPr>
            </w:pPr>
            <w:r w:rsidRPr="000E0CC5">
              <w:rPr>
                <w:b/>
                <w:sz w:val="24"/>
                <w:szCs w:val="24"/>
              </w:rPr>
              <w:t>Ismeretek/fejlesztési követelmények</w:t>
            </w:r>
          </w:p>
        </w:tc>
        <w:tc>
          <w:tcPr>
            <w:tcW w:w="2381" w:type="dxa"/>
            <w:vAlign w:val="center"/>
          </w:tcPr>
          <w:p w:rsidR="00CB35E8" w:rsidRPr="000E0CC5" w:rsidRDefault="00CB35E8" w:rsidP="0021573E">
            <w:pPr>
              <w:spacing w:before="120"/>
              <w:jc w:val="center"/>
              <w:rPr>
                <w:sz w:val="24"/>
                <w:szCs w:val="24"/>
              </w:rPr>
            </w:pPr>
            <w:r w:rsidRPr="000E0CC5">
              <w:rPr>
                <w:b/>
                <w:bCs/>
                <w:sz w:val="24"/>
                <w:szCs w:val="24"/>
              </w:rPr>
              <w:t>Kapcsolódási pontok</w:t>
            </w:r>
          </w:p>
        </w:tc>
      </w:tr>
      <w:tr w:rsidR="00CB35E8" w:rsidRPr="000E0CC5" w:rsidTr="0021573E">
        <w:tc>
          <w:tcPr>
            <w:tcW w:w="6912" w:type="dxa"/>
            <w:vAlign w:val="center"/>
          </w:tcPr>
          <w:p w:rsidR="00CB35E8" w:rsidRPr="000E0CC5" w:rsidRDefault="00CB35E8" w:rsidP="0021573E">
            <w:pPr>
              <w:spacing w:before="120"/>
              <w:rPr>
                <w:i/>
                <w:sz w:val="24"/>
                <w:szCs w:val="24"/>
              </w:rPr>
            </w:pPr>
            <w:r w:rsidRPr="000E0CC5">
              <w:rPr>
                <w:i/>
                <w:sz w:val="24"/>
                <w:szCs w:val="24"/>
              </w:rPr>
              <w:t>3.1. Karbantartás a háztartásban</w:t>
            </w:r>
          </w:p>
          <w:p w:rsidR="00CB35E8" w:rsidRPr="000E0CC5" w:rsidRDefault="00CB35E8" w:rsidP="0021573E">
            <w:pPr>
              <w:rPr>
                <w:sz w:val="24"/>
                <w:szCs w:val="24"/>
              </w:rPr>
            </w:pPr>
            <w:r w:rsidRPr="000E0CC5">
              <w:rPr>
                <w:sz w:val="24"/>
                <w:szCs w:val="24"/>
              </w:rPr>
              <w:t>Vízvezeték-szerelvények, különféle vízcsapok, lefolyók, WC tartályok működése (szabályozása), gyakran előforduló hibák, javítások.</w:t>
            </w:r>
          </w:p>
          <w:p w:rsidR="00CB35E8" w:rsidRPr="000E0CC5" w:rsidRDefault="00CB35E8" w:rsidP="0021573E">
            <w:pPr>
              <w:rPr>
                <w:sz w:val="24"/>
                <w:szCs w:val="24"/>
              </w:rPr>
            </w:pPr>
            <w:r w:rsidRPr="000E0CC5">
              <w:rPr>
                <w:sz w:val="24"/>
                <w:szCs w:val="24"/>
              </w:rPr>
              <w:t>Áramkör: a biztosító, a vezeték és a szerelvények mérete, valamint a fogyasztók teljesítménye közötti összefüggés.</w:t>
            </w:r>
          </w:p>
          <w:p w:rsidR="00CB35E8" w:rsidRPr="000E0CC5" w:rsidRDefault="00CB35E8" w:rsidP="0021573E">
            <w:pPr>
              <w:rPr>
                <w:sz w:val="24"/>
                <w:szCs w:val="24"/>
              </w:rPr>
            </w:pPr>
            <w:r w:rsidRPr="000E0CC5">
              <w:rPr>
                <w:sz w:val="24"/>
                <w:szCs w:val="24"/>
              </w:rPr>
              <w:t>Világítási áramkör, foglalatok, izzófajták, energiatakarékos izzók, kapcsolók – adatok értelmezése, összehasonlítása.</w:t>
            </w:r>
          </w:p>
          <w:p w:rsidR="00CB35E8" w:rsidRPr="000E0CC5" w:rsidRDefault="00CB35E8" w:rsidP="0021573E">
            <w:pPr>
              <w:rPr>
                <w:sz w:val="24"/>
                <w:szCs w:val="24"/>
              </w:rPr>
            </w:pPr>
            <w:r w:rsidRPr="000E0CC5">
              <w:rPr>
                <w:sz w:val="24"/>
                <w:szCs w:val="24"/>
              </w:rPr>
              <w:t>Fali dugaszoló aljzatok, vezetékcsatlakozások, villásdugók szerelése.</w:t>
            </w:r>
          </w:p>
          <w:p w:rsidR="00CB35E8" w:rsidRPr="000E0CC5" w:rsidRDefault="00CB35E8" w:rsidP="0021573E">
            <w:pPr>
              <w:rPr>
                <w:sz w:val="24"/>
                <w:szCs w:val="24"/>
              </w:rPr>
            </w:pPr>
            <w:r w:rsidRPr="000E0CC5">
              <w:rPr>
                <w:sz w:val="24"/>
                <w:szCs w:val="24"/>
              </w:rPr>
              <w:t>A laikus által végezhető javítások határai.</w:t>
            </w:r>
          </w:p>
        </w:tc>
        <w:tc>
          <w:tcPr>
            <w:tcW w:w="2381" w:type="dxa"/>
            <w:vMerge w:val="restart"/>
          </w:tcPr>
          <w:p w:rsidR="00CB35E8" w:rsidRPr="000E0CC5" w:rsidRDefault="00CB35E8" w:rsidP="0021573E">
            <w:pPr>
              <w:spacing w:before="120"/>
              <w:rPr>
                <w:sz w:val="24"/>
                <w:szCs w:val="24"/>
              </w:rPr>
            </w:pPr>
            <w:r w:rsidRPr="000E0CC5">
              <w:rPr>
                <w:i/>
                <w:sz w:val="24"/>
                <w:szCs w:val="24"/>
              </w:rPr>
              <w:t>Fizika:</w:t>
            </w:r>
            <w:r w:rsidRPr="000E0CC5">
              <w:rPr>
                <w:sz w:val="24"/>
                <w:szCs w:val="24"/>
              </w:rPr>
              <w:t xml:space="preserve"> áramkör, vezető, fogyasztó, az elektromos áram munkája és teljesítménye.</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Informatika:</w:t>
            </w:r>
            <w:r w:rsidRPr="000E0CC5">
              <w:rPr>
                <w:sz w:val="24"/>
                <w:szCs w:val="24"/>
              </w:rPr>
              <w:t xml:space="preserve"> információkeresés, irányítás, szabályozás.</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Erkölcstan: </w:t>
            </w:r>
            <w:r w:rsidRPr="000E0CC5">
              <w:rPr>
                <w:sz w:val="24"/>
                <w:szCs w:val="24"/>
              </w:rPr>
              <w:t>Kötődés a tárgyi világhoz.</w:t>
            </w:r>
          </w:p>
          <w:p w:rsidR="00CB35E8" w:rsidRPr="000E0CC5" w:rsidRDefault="00CB35E8" w:rsidP="0021573E">
            <w:pPr>
              <w:rPr>
                <w:sz w:val="24"/>
                <w:szCs w:val="24"/>
              </w:rPr>
            </w:pPr>
            <w:r w:rsidRPr="000E0CC5">
              <w:rPr>
                <w:sz w:val="24"/>
                <w:szCs w:val="24"/>
              </w:rPr>
              <w:t>Találmányok az emberiség szolgálatában (az emberek javára, kárára.</w:t>
            </w:r>
          </w:p>
        </w:tc>
      </w:tr>
      <w:tr w:rsidR="00CB35E8" w:rsidRPr="000E0CC5" w:rsidTr="0021573E">
        <w:tc>
          <w:tcPr>
            <w:tcW w:w="6912" w:type="dxa"/>
            <w:vAlign w:val="center"/>
          </w:tcPr>
          <w:p w:rsidR="00CB35E8" w:rsidRPr="000E0CC5" w:rsidRDefault="00CB35E8" w:rsidP="0021573E">
            <w:pPr>
              <w:spacing w:before="120"/>
              <w:rPr>
                <w:i/>
                <w:sz w:val="24"/>
                <w:szCs w:val="24"/>
              </w:rPr>
            </w:pPr>
            <w:r w:rsidRPr="000E0CC5">
              <w:rPr>
                <w:i/>
                <w:sz w:val="24"/>
                <w:szCs w:val="24"/>
              </w:rPr>
              <w:t>3.2. A) Tárgykészítés</w:t>
            </w:r>
          </w:p>
          <w:p w:rsidR="00CB35E8" w:rsidRPr="000E0CC5" w:rsidRDefault="00CB35E8" w:rsidP="0021573E">
            <w:pPr>
              <w:rPr>
                <w:sz w:val="24"/>
                <w:szCs w:val="24"/>
              </w:rPr>
            </w:pPr>
            <w:r w:rsidRPr="000E0CC5">
              <w:rPr>
                <w:sz w:val="24"/>
                <w:szCs w:val="24"/>
              </w:rPr>
              <w:t>Egy probléma (érzékelés, kapcsolás stb.) megoldása elektronikai áramkör modell készítésével, a hozzá tartozó kapcsolási rajz segítségével.</w:t>
            </w:r>
          </w:p>
          <w:p w:rsidR="00CB35E8" w:rsidRPr="000E0CC5" w:rsidRDefault="00CB35E8" w:rsidP="0021573E">
            <w:pPr>
              <w:rPr>
                <w:sz w:val="24"/>
                <w:szCs w:val="24"/>
              </w:rPr>
            </w:pPr>
            <w:r w:rsidRPr="000E0CC5">
              <w:rPr>
                <w:sz w:val="24"/>
                <w:szCs w:val="24"/>
              </w:rPr>
              <w:t>Az irányítástechnika és az automatizálás alapjainak megismerése a készített modell segítségével.</w:t>
            </w:r>
          </w:p>
          <w:p w:rsidR="00CB35E8" w:rsidRPr="000E0CC5" w:rsidRDefault="00CB35E8" w:rsidP="0021573E">
            <w:pPr>
              <w:rPr>
                <w:sz w:val="24"/>
                <w:szCs w:val="24"/>
              </w:rPr>
            </w:pPr>
            <w:r w:rsidRPr="000E0CC5">
              <w:rPr>
                <w:sz w:val="24"/>
                <w:szCs w:val="24"/>
              </w:rPr>
              <w:t>Motoros járműmodell (közúti, vízi, vagy kötött pályás) tervezése, elkészítése, kipróbálása, értékelése.</w:t>
            </w:r>
          </w:p>
          <w:p w:rsidR="00CB35E8" w:rsidRPr="000E0CC5" w:rsidRDefault="00CB35E8" w:rsidP="0021573E">
            <w:pPr>
              <w:rPr>
                <w:sz w:val="24"/>
                <w:szCs w:val="24"/>
              </w:rPr>
            </w:pPr>
            <w:r w:rsidRPr="000E0CC5">
              <w:rPr>
                <w:sz w:val="24"/>
                <w:szCs w:val="24"/>
              </w:rPr>
              <w:t>A gépek és a gépelemek megismerése a készített modell segítségével.</w:t>
            </w:r>
          </w:p>
          <w:p w:rsidR="00CB35E8" w:rsidRPr="000E0CC5" w:rsidRDefault="00CB35E8" w:rsidP="0021573E">
            <w:pPr>
              <w:rPr>
                <w:sz w:val="24"/>
                <w:szCs w:val="24"/>
              </w:rPr>
            </w:pPr>
            <w:r w:rsidRPr="000E0CC5">
              <w:rPr>
                <w:sz w:val="24"/>
                <w:szCs w:val="24"/>
              </w:rPr>
              <w:t>VAGY (az érdeklődési kör és a lehetőségek függvényében)</w:t>
            </w:r>
          </w:p>
          <w:p w:rsidR="00CB35E8" w:rsidRPr="000E0CC5" w:rsidRDefault="00CB35E8" w:rsidP="0021573E">
            <w:pPr>
              <w:rPr>
                <w:i/>
                <w:sz w:val="24"/>
                <w:szCs w:val="24"/>
              </w:rPr>
            </w:pPr>
            <w:r w:rsidRPr="000E0CC5">
              <w:rPr>
                <w:i/>
                <w:sz w:val="24"/>
                <w:szCs w:val="24"/>
              </w:rPr>
              <w:t>3.2. B) Tárgykészítés</w:t>
            </w:r>
          </w:p>
          <w:p w:rsidR="00CB35E8" w:rsidRPr="000E0CC5" w:rsidRDefault="00CB35E8" w:rsidP="0021573E">
            <w:pPr>
              <w:rPr>
                <w:sz w:val="24"/>
                <w:szCs w:val="24"/>
              </w:rPr>
            </w:pPr>
            <w:r w:rsidRPr="000E0CC5">
              <w:rPr>
                <w:sz w:val="24"/>
                <w:szCs w:val="24"/>
              </w:rPr>
              <w:t>Kötés és/vagy horgolás elsajátítása és gyakorlása.</w:t>
            </w:r>
          </w:p>
          <w:p w:rsidR="00CB35E8" w:rsidRPr="000E0CC5" w:rsidRDefault="00CB35E8" w:rsidP="0021573E">
            <w:pPr>
              <w:rPr>
                <w:sz w:val="24"/>
                <w:szCs w:val="24"/>
              </w:rPr>
            </w:pPr>
            <w:r w:rsidRPr="000E0CC5">
              <w:rPr>
                <w:sz w:val="24"/>
                <w:szCs w:val="24"/>
              </w:rPr>
              <w:t>Egyszerű tárgy (pl. sál, poháralátét) elkészítése az elsajátított kötési vagy horgolási technikával.</w:t>
            </w:r>
          </w:p>
          <w:p w:rsidR="00CB35E8" w:rsidRPr="000E0CC5" w:rsidRDefault="00CB35E8" w:rsidP="0021573E">
            <w:pPr>
              <w:rPr>
                <w:sz w:val="24"/>
                <w:szCs w:val="24"/>
              </w:rPr>
            </w:pPr>
            <w:r w:rsidRPr="000E0CC5">
              <w:rPr>
                <w:sz w:val="24"/>
                <w:szCs w:val="24"/>
              </w:rPr>
              <w:t>Gépi varrás elsajátítása és gyakorlása.</w:t>
            </w:r>
          </w:p>
          <w:p w:rsidR="00CB35E8" w:rsidRPr="000E0CC5" w:rsidRDefault="00CB35E8" w:rsidP="0021573E">
            <w:pPr>
              <w:rPr>
                <w:sz w:val="24"/>
                <w:szCs w:val="24"/>
              </w:rPr>
            </w:pPr>
            <w:r w:rsidRPr="000E0CC5">
              <w:rPr>
                <w:sz w:val="24"/>
                <w:szCs w:val="24"/>
              </w:rPr>
              <w:t>Egyszerű tárgy (pl. kötény, párnahuzat) elkészítése gépi varrás alkalmazásával.</w:t>
            </w:r>
          </w:p>
        </w:tc>
        <w:tc>
          <w:tcPr>
            <w:tcW w:w="2381" w:type="dxa"/>
            <w:vMerge/>
            <w:vAlign w:val="center"/>
          </w:tcPr>
          <w:p w:rsidR="00CB35E8" w:rsidRPr="000E0CC5" w:rsidRDefault="00CB35E8" w:rsidP="0021573E">
            <w:pPr>
              <w:rPr>
                <w:sz w:val="24"/>
                <w:szCs w:val="24"/>
              </w:rPr>
            </w:pPr>
          </w:p>
        </w:tc>
      </w:tr>
      <w:tr w:rsidR="00CB35E8" w:rsidRPr="000E0CC5" w:rsidTr="0021573E">
        <w:tc>
          <w:tcPr>
            <w:tcW w:w="6912" w:type="dxa"/>
            <w:vAlign w:val="center"/>
          </w:tcPr>
          <w:p w:rsidR="00CB35E8" w:rsidRPr="000E0CC5" w:rsidRDefault="00CB35E8" w:rsidP="0021573E">
            <w:pPr>
              <w:spacing w:before="120"/>
              <w:rPr>
                <w:i/>
                <w:sz w:val="24"/>
                <w:szCs w:val="24"/>
              </w:rPr>
            </w:pPr>
            <w:r w:rsidRPr="000E0CC5">
              <w:rPr>
                <w:i/>
                <w:sz w:val="24"/>
                <w:szCs w:val="24"/>
              </w:rPr>
              <w:t>3.3. Eszközök rendeltetésszerű, biztonságos használata, megfelelő munkakörnyezet</w:t>
            </w:r>
          </w:p>
          <w:p w:rsidR="00CB35E8" w:rsidRPr="000E0CC5" w:rsidRDefault="00CB35E8" w:rsidP="0021573E">
            <w:pPr>
              <w:rPr>
                <w:sz w:val="24"/>
                <w:szCs w:val="24"/>
              </w:rPr>
            </w:pPr>
            <w:r w:rsidRPr="000E0CC5">
              <w:rPr>
                <w:sz w:val="24"/>
                <w:szCs w:val="24"/>
              </w:rPr>
              <w:t>Biztonságos munkavégzéshez szükséges munkafogások ismerete, alkalmazása.</w:t>
            </w:r>
          </w:p>
          <w:p w:rsidR="00CB35E8" w:rsidRPr="000E0CC5" w:rsidRDefault="00CB35E8" w:rsidP="0021573E">
            <w:pPr>
              <w:rPr>
                <w:sz w:val="24"/>
                <w:szCs w:val="24"/>
              </w:rPr>
            </w:pPr>
            <w:r w:rsidRPr="000E0CC5">
              <w:rPr>
                <w:sz w:val="24"/>
                <w:szCs w:val="24"/>
              </w:rPr>
              <w:t>A szerszámok célszerű, balesetmentes használata.</w:t>
            </w:r>
          </w:p>
          <w:p w:rsidR="00CB35E8" w:rsidRPr="000E0CC5" w:rsidRDefault="00CB35E8" w:rsidP="0021573E">
            <w:pPr>
              <w:rPr>
                <w:sz w:val="24"/>
                <w:szCs w:val="24"/>
              </w:rPr>
            </w:pPr>
            <w:r w:rsidRPr="000E0CC5">
              <w:rPr>
                <w:sz w:val="24"/>
                <w:szCs w:val="24"/>
              </w:rPr>
              <w:t>A munkakörnyezet rendjének fenntartása.</w:t>
            </w:r>
          </w:p>
          <w:p w:rsidR="00CB35E8" w:rsidRPr="000E0CC5" w:rsidRDefault="00CB35E8" w:rsidP="0021573E">
            <w:pPr>
              <w:rPr>
                <w:sz w:val="24"/>
                <w:szCs w:val="24"/>
              </w:rPr>
            </w:pPr>
            <w:r w:rsidRPr="000E0CC5">
              <w:rPr>
                <w:sz w:val="24"/>
                <w:szCs w:val="24"/>
              </w:rPr>
              <w:t>A műveletekhez szükséges munkavédelmi felszerelések alkalmazása.</w:t>
            </w:r>
          </w:p>
          <w:p w:rsidR="00CB35E8" w:rsidRPr="000E0CC5" w:rsidRDefault="00CB35E8" w:rsidP="0021573E">
            <w:pPr>
              <w:rPr>
                <w:sz w:val="24"/>
                <w:szCs w:val="24"/>
              </w:rPr>
            </w:pPr>
            <w:r w:rsidRPr="000E0CC5">
              <w:rPr>
                <w:sz w:val="24"/>
                <w:szCs w:val="24"/>
              </w:rPr>
              <w:t>A segítségnyújtás lehetőségeinek megismerése.</w:t>
            </w:r>
          </w:p>
        </w:tc>
        <w:tc>
          <w:tcPr>
            <w:tcW w:w="2381" w:type="dxa"/>
            <w:vMerge/>
            <w:vAlign w:val="center"/>
          </w:tcPr>
          <w:p w:rsidR="00CB35E8" w:rsidRPr="000E0CC5" w:rsidRDefault="00CB35E8" w:rsidP="0021573E">
            <w:pPr>
              <w:rPr>
                <w:sz w:val="24"/>
                <w:szCs w:val="24"/>
              </w:rPr>
            </w:pPr>
          </w:p>
        </w:tc>
      </w:tr>
    </w:tbl>
    <w:p w:rsidR="00CB35E8" w:rsidRPr="000E0CC5" w:rsidRDefault="00CB35E8" w:rsidP="00CB35E8">
      <w:pPr>
        <w:spacing w:before="120"/>
        <w:rPr>
          <w:b/>
          <w:sz w:val="24"/>
          <w:szCs w:val="24"/>
        </w:rPr>
        <w:sectPr w:rsidR="00CB35E8" w:rsidRPr="000E0CC5" w:rsidSect="0021573E">
          <w:type w:val="continuous"/>
          <w:pgSz w:w="11906" w:h="16838"/>
          <w:pgMar w:top="1417" w:right="1417" w:bottom="1417" w:left="1417" w:header="708" w:footer="708" w:gutter="0"/>
          <w:cols w:space="708"/>
          <w:docGrid w:linePitch="360"/>
        </w:sect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1"/>
        <w:gridCol w:w="7462"/>
      </w:tblGrid>
      <w:tr w:rsidR="00CB35E8" w:rsidRPr="000E0CC5" w:rsidTr="0021573E">
        <w:tc>
          <w:tcPr>
            <w:tcW w:w="1826" w:type="dxa"/>
          </w:tcPr>
          <w:p w:rsidR="00CB35E8" w:rsidRPr="000E0CC5" w:rsidRDefault="00CB35E8" w:rsidP="0021573E">
            <w:pPr>
              <w:spacing w:before="120"/>
              <w:jc w:val="center"/>
              <w:rPr>
                <w:b/>
                <w:sz w:val="24"/>
                <w:szCs w:val="24"/>
              </w:rPr>
            </w:pPr>
            <w:r w:rsidRPr="000E0CC5">
              <w:rPr>
                <w:b/>
                <w:sz w:val="24"/>
                <w:szCs w:val="24"/>
              </w:rPr>
              <w:t>Kulcsfogalmak/ fogalmak</w:t>
            </w:r>
          </w:p>
        </w:tc>
        <w:tc>
          <w:tcPr>
            <w:tcW w:w="7442" w:type="dxa"/>
            <w:vAlign w:val="center"/>
          </w:tcPr>
          <w:p w:rsidR="00CB35E8" w:rsidRPr="000E0CC5" w:rsidRDefault="00CB35E8" w:rsidP="0021573E">
            <w:pPr>
              <w:spacing w:before="120"/>
              <w:rPr>
                <w:sz w:val="24"/>
                <w:szCs w:val="24"/>
              </w:rPr>
            </w:pPr>
            <w:r w:rsidRPr="000E0CC5">
              <w:rPr>
                <w:sz w:val="24"/>
                <w:szCs w:val="24"/>
              </w:rPr>
              <w:t>Vízvezeték, szerelvény, szabályozás, elektromos szerelvény, áramkör, A) gépelem, B) kötés, horgolás, varrógép.</w:t>
            </w:r>
          </w:p>
        </w:tc>
      </w:tr>
    </w:tbl>
    <w:p w:rsidR="00CB35E8" w:rsidRPr="000E0CC5" w:rsidRDefault="00CB35E8" w:rsidP="00CB35E8">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1"/>
        <w:gridCol w:w="245"/>
        <w:gridCol w:w="4769"/>
        <w:gridCol w:w="1211"/>
        <w:gridCol w:w="1174"/>
      </w:tblGrid>
      <w:tr w:rsidR="00CB35E8" w:rsidRPr="000E0CC5" w:rsidTr="00CB35E8">
        <w:trPr>
          <w:trHeight w:val="340"/>
        </w:trPr>
        <w:tc>
          <w:tcPr>
            <w:tcW w:w="2076" w:type="dxa"/>
            <w:gridSpan w:val="2"/>
            <w:vAlign w:val="center"/>
          </w:tcPr>
          <w:p w:rsidR="00CB35E8" w:rsidRPr="000E0CC5" w:rsidRDefault="00CB35E8" w:rsidP="0021573E">
            <w:pPr>
              <w:spacing w:before="120"/>
              <w:rPr>
                <w:b/>
                <w:sz w:val="24"/>
                <w:szCs w:val="24"/>
              </w:rPr>
            </w:pPr>
            <w:r w:rsidRPr="000E0CC5">
              <w:rPr>
                <w:b/>
                <w:sz w:val="24"/>
                <w:szCs w:val="24"/>
              </w:rPr>
              <w:t>Tematikai egység</w:t>
            </w:r>
          </w:p>
        </w:tc>
        <w:tc>
          <w:tcPr>
            <w:tcW w:w="5980" w:type="dxa"/>
            <w:gridSpan w:val="2"/>
            <w:vAlign w:val="center"/>
          </w:tcPr>
          <w:p w:rsidR="00CB35E8" w:rsidRPr="000E0CC5" w:rsidRDefault="00CB35E8" w:rsidP="0021573E">
            <w:pPr>
              <w:spacing w:before="120"/>
              <w:jc w:val="center"/>
              <w:rPr>
                <w:b/>
                <w:sz w:val="24"/>
                <w:szCs w:val="24"/>
              </w:rPr>
            </w:pPr>
            <w:r w:rsidRPr="000E0CC5">
              <w:rPr>
                <w:b/>
                <w:sz w:val="24"/>
                <w:szCs w:val="24"/>
              </w:rPr>
              <w:t>4. Továbbtanulás, munkák, szakmák, megélhetés, munkakörnyezetek megismerése</w:t>
            </w:r>
          </w:p>
        </w:tc>
        <w:tc>
          <w:tcPr>
            <w:tcW w:w="1174" w:type="dxa"/>
            <w:vAlign w:val="center"/>
          </w:tcPr>
          <w:p w:rsidR="00CB35E8" w:rsidRPr="000E0CC5" w:rsidRDefault="00CB35E8" w:rsidP="0021573E">
            <w:pPr>
              <w:spacing w:before="120"/>
              <w:jc w:val="center"/>
              <w:rPr>
                <w:b/>
                <w:sz w:val="24"/>
                <w:szCs w:val="24"/>
              </w:rPr>
            </w:pPr>
            <w:r w:rsidRPr="000E0CC5">
              <w:rPr>
                <w:b/>
                <w:sz w:val="24"/>
                <w:szCs w:val="24"/>
              </w:rPr>
              <w:t>Órakeret 8 óra</w:t>
            </w:r>
          </w:p>
        </w:tc>
      </w:tr>
      <w:tr w:rsidR="00CB35E8" w:rsidRPr="000E0CC5" w:rsidTr="00CB35E8">
        <w:trPr>
          <w:trHeight w:val="340"/>
        </w:trPr>
        <w:tc>
          <w:tcPr>
            <w:tcW w:w="2076" w:type="dxa"/>
            <w:gridSpan w:val="2"/>
            <w:vAlign w:val="center"/>
          </w:tcPr>
          <w:p w:rsidR="00CB35E8" w:rsidRPr="000E0CC5" w:rsidRDefault="00CB35E8" w:rsidP="0021573E">
            <w:pPr>
              <w:spacing w:before="120"/>
              <w:rPr>
                <w:b/>
                <w:sz w:val="24"/>
                <w:szCs w:val="24"/>
              </w:rPr>
            </w:pPr>
            <w:r w:rsidRPr="000E0CC5">
              <w:rPr>
                <w:b/>
                <w:sz w:val="24"/>
                <w:szCs w:val="24"/>
              </w:rPr>
              <w:t>Előzetes tudás</w:t>
            </w:r>
          </w:p>
        </w:tc>
        <w:tc>
          <w:tcPr>
            <w:tcW w:w="7154" w:type="dxa"/>
            <w:gridSpan w:val="3"/>
            <w:vAlign w:val="center"/>
          </w:tcPr>
          <w:p w:rsidR="00CB35E8" w:rsidRPr="000E0CC5" w:rsidRDefault="00CB35E8" w:rsidP="0021573E">
            <w:pPr>
              <w:spacing w:before="120"/>
              <w:rPr>
                <w:sz w:val="24"/>
                <w:szCs w:val="24"/>
              </w:rPr>
            </w:pPr>
            <w:r w:rsidRPr="000E0CC5">
              <w:rPr>
                <w:sz w:val="24"/>
                <w:szCs w:val="24"/>
              </w:rPr>
              <w:t>A környezet állapotára, változtatására, az emberi tevékenységek feltételeire és hatásaira irányuló érdeklődés, erről szerzett tapasztalatok.</w:t>
            </w:r>
          </w:p>
          <w:p w:rsidR="00CB35E8" w:rsidRPr="000E0CC5" w:rsidRDefault="00CB35E8" w:rsidP="0021573E">
            <w:pPr>
              <w:rPr>
                <w:sz w:val="24"/>
                <w:szCs w:val="24"/>
              </w:rPr>
            </w:pPr>
            <w:r w:rsidRPr="000E0CC5">
              <w:rPr>
                <w:sz w:val="24"/>
                <w:szCs w:val="24"/>
              </w:rPr>
              <w:t>Saját tapasztalatok a munka világából a személyes környezetben élők tevékenységéhez kapcsolódóan.</w:t>
            </w:r>
          </w:p>
          <w:p w:rsidR="00CB35E8" w:rsidRPr="000E0CC5" w:rsidRDefault="00CB35E8" w:rsidP="0021573E">
            <w:pPr>
              <w:rPr>
                <w:sz w:val="24"/>
                <w:szCs w:val="24"/>
              </w:rPr>
            </w:pPr>
            <w:r w:rsidRPr="000E0CC5">
              <w:rPr>
                <w:sz w:val="24"/>
                <w:szCs w:val="24"/>
              </w:rPr>
              <w:t>A saját tevékenységek eredményességéről, erősségekről, gyengeségekről szóló tapasztalatok.</w:t>
            </w:r>
          </w:p>
        </w:tc>
      </w:tr>
      <w:tr w:rsidR="00CB35E8" w:rsidRPr="000E0CC5" w:rsidTr="00CB35E8">
        <w:trPr>
          <w:trHeight w:val="340"/>
        </w:trPr>
        <w:tc>
          <w:tcPr>
            <w:tcW w:w="2076" w:type="dxa"/>
            <w:gridSpan w:val="2"/>
            <w:vAlign w:val="center"/>
          </w:tcPr>
          <w:p w:rsidR="00CB35E8" w:rsidRPr="000E0CC5" w:rsidRDefault="00CB35E8" w:rsidP="0021573E">
            <w:pPr>
              <w:spacing w:before="120"/>
              <w:jc w:val="center"/>
              <w:rPr>
                <w:b/>
                <w:sz w:val="24"/>
                <w:szCs w:val="24"/>
              </w:rPr>
            </w:pPr>
            <w:r w:rsidRPr="000E0CC5">
              <w:rPr>
                <w:b/>
                <w:sz w:val="24"/>
                <w:szCs w:val="24"/>
              </w:rPr>
              <w:t>A tematikai egység nevelési-fejlesztési céljai</w:t>
            </w:r>
          </w:p>
        </w:tc>
        <w:tc>
          <w:tcPr>
            <w:tcW w:w="7154" w:type="dxa"/>
            <w:gridSpan w:val="3"/>
            <w:vAlign w:val="center"/>
          </w:tcPr>
          <w:p w:rsidR="00CB35E8" w:rsidRPr="000E0CC5" w:rsidRDefault="00CB35E8" w:rsidP="0021573E">
            <w:pPr>
              <w:spacing w:before="120"/>
              <w:rPr>
                <w:sz w:val="24"/>
                <w:szCs w:val="24"/>
              </w:rPr>
            </w:pPr>
            <w:r w:rsidRPr="000E0CC5">
              <w:rPr>
                <w:sz w:val="24"/>
                <w:szCs w:val="24"/>
              </w:rPr>
              <w:t>A munkavégzés jelentőségének tudatosítása a társadalom jóléte szempontjából.</w:t>
            </w:r>
          </w:p>
          <w:p w:rsidR="00CB35E8" w:rsidRPr="000E0CC5" w:rsidRDefault="00CB35E8" w:rsidP="0021573E">
            <w:pPr>
              <w:rPr>
                <w:sz w:val="24"/>
                <w:szCs w:val="24"/>
              </w:rPr>
            </w:pPr>
            <w:r w:rsidRPr="000E0CC5">
              <w:rPr>
                <w:sz w:val="24"/>
                <w:szCs w:val="24"/>
              </w:rPr>
              <w:t>Az ember környezetének, valamint tevékenységeinek, munkájának, továbbá a megélhetés és az életminőség kapcsolatának felismerése.</w:t>
            </w:r>
          </w:p>
          <w:p w:rsidR="00CB35E8" w:rsidRPr="000E0CC5" w:rsidRDefault="00CB35E8" w:rsidP="0021573E">
            <w:pPr>
              <w:rPr>
                <w:sz w:val="24"/>
                <w:szCs w:val="24"/>
              </w:rPr>
            </w:pPr>
            <w:r w:rsidRPr="000E0CC5">
              <w:rPr>
                <w:sz w:val="24"/>
                <w:szCs w:val="24"/>
              </w:rPr>
              <w:t>Továbbtanulási, pályaválasztási elhatározás, életpálya-elképzelés kialakítása, megerősítése. A tervezett pálya jellemzőinek összevetése a személyes elképzelésekkel, a lehetőségek helyes megítélése, fejlődő önismeret, reális önértékelés.</w:t>
            </w:r>
          </w:p>
          <w:p w:rsidR="00CB35E8" w:rsidRPr="000E0CC5" w:rsidRDefault="00CB35E8" w:rsidP="0021573E">
            <w:pPr>
              <w:rPr>
                <w:sz w:val="24"/>
                <w:szCs w:val="24"/>
              </w:rPr>
            </w:pPr>
            <w:r w:rsidRPr="000E0CC5">
              <w:rPr>
                <w:sz w:val="24"/>
                <w:szCs w:val="24"/>
              </w:rPr>
              <w:t>A megélhetést biztosító tervezett életpályára, munkára való alkalmasság nélkülözhetetlen összetevőinek (képesség, szaktudás, tanulás, munkakultúra) tudatosítása.</w:t>
            </w:r>
          </w:p>
          <w:p w:rsidR="00CB35E8" w:rsidRPr="000E0CC5" w:rsidRDefault="00CB35E8" w:rsidP="0021573E">
            <w:pPr>
              <w:rPr>
                <w:sz w:val="24"/>
                <w:szCs w:val="24"/>
              </w:rPr>
            </w:pPr>
            <w:r w:rsidRPr="000E0CC5">
              <w:rPr>
                <w:sz w:val="24"/>
                <w:szCs w:val="24"/>
              </w:rPr>
              <w:t>A saját életpálya és életminőség alakításában viselt személyes felelősség felismertetése.</w:t>
            </w:r>
          </w:p>
          <w:p w:rsidR="00CB35E8" w:rsidRPr="000E0CC5" w:rsidRDefault="00CB35E8" w:rsidP="0021573E">
            <w:pPr>
              <w:rPr>
                <w:sz w:val="24"/>
                <w:szCs w:val="24"/>
              </w:rPr>
            </w:pPr>
            <w:r w:rsidRPr="000E0CC5">
              <w:rPr>
                <w:sz w:val="24"/>
                <w:szCs w:val="24"/>
              </w:rPr>
              <w:t>Előzetes ismeretszerzés a karrier, a hivatás és a családi élet összeegyeztetéséről.</w:t>
            </w:r>
          </w:p>
          <w:p w:rsidR="00CB35E8" w:rsidRPr="000E0CC5" w:rsidRDefault="00CB35E8" w:rsidP="0021573E">
            <w:pPr>
              <w:rPr>
                <w:sz w:val="24"/>
                <w:szCs w:val="24"/>
              </w:rPr>
            </w:pPr>
            <w:r w:rsidRPr="000E0CC5">
              <w:rPr>
                <w:sz w:val="24"/>
                <w:szCs w:val="24"/>
              </w:rPr>
              <w:t>A munkamegosztás, az egyéni és kollektív munkatevékenységek, a technológiai folyamat, a produktumok stb. összefüggéseinek felismerése, megértése.</w:t>
            </w:r>
          </w:p>
          <w:p w:rsidR="00CB35E8" w:rsidRPr="000E0CC5" w:rsidRDefault="00CB35E8" w:rsidP="0021573E">
            <w:pPr>
              <w:rPr>
                <w:sz w:val="24"/>
                <w:szCs w:val="24"/>
              </w:rPr>
            </w:pPr>
            <w:r w:rsidRPr="000E0CC5">
              <w:rPr>
                <w:sz w:val="24"/>
                <w:szCs w:val="24"/>
              </w:rPr>
              <w:t>A munkára való alkalmasság összetevőinek, a munkavégzés körülményeinek és a munkát végzőre gyakorolt hatásoknak, a munkával járó veszélyeknek a felismerése.</w:t>
            </w:r>
          </w:p>
          <w:p w:rsidR="00CB35E8" w:rsidRPr="000E0CC5" w:rsidRDefault="00CB35E8" w:rsidP="0021573E">
            <w:pPr>
              <w:rPr>
                <w:sz w:val="24"/>
                <w:szCs w:val="24"/>
              </w:rPr>
            </w:pPr>
            <w:r w:rsidRPr="000E0CC5">
              <w:rPr>
                <w:sz w:val="24"/>
                <w:szCs w:val="24"/>
              </w:rPr>
              <w:t>Tapasztalatszerzés a helyes munkamagatartásról, a munkakultúráról.</w:t>
            </w:r>
          </w:p>
          <w:p w:rsidR="00CB35E8" w:rsidRPr="000E0CC5" w:rsidRDefault="00CB35E8" w:rsidP="0021573E">
            <w:pPr>
              <w:rPr>
                <w:sz w:val="24"/>
                <w:szCs w:val="24"/>
              </w:rPr>
            </w:pPr>
            <w:r w:rsidRPr="000E0CC5">
              <w:rPr>
                <w:sz w:val="24"/>
                <w:szCs w:val="24"/>
              </w:rPr>
              <w:t>A megismert munkakörnyezetekről alkotott vélemény és érvek megfogalmazása a saját elképzelésekkel összevetve. Közelebb kerülés a saját pályaválasztási döntéshez.</w:t>
            </w:r>
          </w:p>
          <w:p w:rsidR="00CB35E8" w:rsidRPr="000E0CC5" w:rsidRDefault="00CB35E8" w:rsidP="0021573E">
            <w:pPr>
              <w:rPr>
                <w:sz w:val="24"/>
                <w:szCs w:val="24"/>
              </w:rPr>
            </w:pPr>
            <w:r w:rsidRPr="000E0CC5">
              <w:rPr>
                <w:sz w:val="24"/>
                <w:szCs w:val="24"/>
              </w:rPr>
              <w:t>A munkakereséssel, munkába állással kapcsolatos alapvető tudnivalók elsajátítása.</w:t>
            </w:r>
          </w:p>
        </w:tc>
      </w:tr>
      <w:tr w:rsidR="00CB35E8" w:rsidRPr="000E0CC5" w:rsidTr="00CB35E8">
        <w:trPr>
          <w:trHeight w:val="340"/>
        </w:trPr>
        <w:tc>
          <w:tcPr>
            <w:tcW w:w="6845" w:type="dxa"/>
            <w:gridSpan w:val="3"/>
            <w:vAlign w:val="center"/>
          </w:tcPr>
          <w:p w:rsidR="00CB35E8" w:rsidRPr="000E0CC5" w:rsidRDefault="00CB35E8" w:rsidP="0021573E">
            <w:pPr>
              <w:spacing w:before="120"/>
              <w:jc w:val="center"/>
              <w:rPr>
                <w:b/>
                <w:sz w:val="24"/>
                <w:szCs w:val="24"/>
              </w:rPr>
            </w:pPr>
            <w:r w:rsidRPr="000E0CC5">
              <w:rPr>
                <w:b/>
                <w:sz w:val="24"/>
                <w:szCs w:val="24"/>
              </w:rPr>
              <w:t>Ismeretek/fejlesztési követelmények</w:t>
            </w:r>
          </w:p>
        </w:tc>
        <w:tc>
          <w:tcPr>
            <w:tcW w:w="2385" w:type="dxa"/>
            <w:gridSpan w:val="2"/>
            <w:vAlign w:val="center"/>
          </w:tcPr>
          <w:p w:rsidR="00CB35E8" w:rsidRPr="000E0CC5" w:rsidRDefault="00CB35E8" w:rsidP="0021573E">
            <w:pPr>
              <w:spacing w:before="120"/>
              <w:jc w:val="center"/>
              <w:rPr>
                <w:sz w:val="24"/>
                <w:szCs w:val="24"/>
              </w:rPr>
            </w:pPr>
            <w:r w:rsidRPr="000E0CC5">
              <w:rPr>
                <w:b/>
                <w:bCs/>
                <w:sz w:val="24"/>
                <w:szCs w:val="24"/>
              </w:rPr>
              <w:t>Kapcsolódási pontok</w:t>
            </w:r>
          </w:p>
        </w:tc>
      </w:tr>
      <w:tr w:rsidR="00CB35E8" w:rsidRPr="000E0CC5" w:rsidTr="00CB35E8">
        <w:trPr>
          <w:trHeight w:val="340"/>
        </w:trPr>
        <w:tc>
          <w:tcPr>
            <w:tcW w:w="6845" w:type="dxa"/>
            <w:gridSpan w:val="3"/>
            <w:vAlign w:val="center"/>
          </w:tcPr>
          <w:p w:rsidR="00CB35E8" w:rsidRPr="000E0CC5" w:rsidRDefault="00CB35E8" w:rsidP="0021573E">
            <w:pPr>
              <w:spacing w:before="120"/>
              <w:rPr>
                <w:i/>
                <w:sz w:val="24"/>
                <w:szCs w:val="24"/>
              </w:rPr>
            </w:pPr>
            <w:r w:rsidRPr="000E0CC5">
              <w:rPr>
                <w:i/>
                <w:sz w:val="24"/>
                <w:szCs w:val="24"/>
              </w:rPr>
              <w:t>4.1. A tanulási pálya</w:t>
            </w:r>
          </w:p>
          <w:p w:rsidR="00CB35E8" w:rsidRPr="000E0CC5" w:rsidRDefault="00CB35E8" w:rsidP="0021573E">
            <w:pPr>
              <w:rPr>
                <w:sz w:val="24"/>
                <w:szCs w:val="24"/>
              </w:rPr>
            </w:pPr>
            <w:r w:rsidRPr="000E0CC5">
              <w:rPr>
                <w:sz w:val="24"/>
                <w:szCs w:val="24"/>
              </w:rPr>
              <w:t>A tanulási pálya szakaszai.</w:t>
            </w:r>
          </w:p>
          <w:p w:rsidR="00CB35E8" w:rsidRPr="000E0CC5" w:rsidRDefault="00CB35E8" w:rsidP="0021573E">
            <w:pPr>
              <w:rPr>
                <w:sz w:val="24"/>
                <w:szCs w:val="24"/>
              </w:rPr>
            </w:pPr>
            <w:r w:rsidRPr="000E0CC5">
              <w:rPr>
                <w:sz w:val="24"/>
                <w:szCs w:val="24"/>
              </w:rPr>
              <w:t>Képzési lehetőségek, eltérő tanulási utak, szakmatanulási lehetőségek megismerése, elemzése, összevetése.</w:t>
            </w:r>
          </w:p>
          <w:p w:rsidR="00CB35E8" w:rsidRPr="000E0CC5" w:rsidRDefault="00CB35E8" w:rsidP="0021573E">
            <w:pPr>
              <w:rPr>
                <w:sz w:val="24"/>
                <w:szCs w:val="24"/>
              </w:rPr>
            </w:pPr>
            <w:r w:rsidRPr="000E0CC5">
              <w:rPr>
                <w:sz w:val="24"/>
                <w:szCs w:val="24"/>
              </w:rPr>
              <w:t xml:space="preserve">Iskolatípusok, képzési formák, közoktatás, szakképzés, felsőoktatás, felnőttképzés, érettségi, szakmai vizsga, diploma. </w:t>
            </w:r>
          </w:p>
        </w:tc>
        <w:tc>
          <w:tcPr>
            <w:tcW w:w="2385" w:type="dxa"/>
            <w:gridSpan w:val="2"/>
            <w:vMerge w:val="restart"/>
          </w:tcPr>
          <w:p w:rsidR="00CB35E8" w:rsidRPr="000E0CC5" w:rsidRDefault="00CB35E8" w:rsidP="0021573E">
            <w:pPr>
              <w:spacing w:before="120"/>
              <w:rPr>
                <w:sz w:val="24"/>
                <w:szCs w:val="24"/>
              </w:rPr>
            </w:pPr>
            <w:r w:rsidRPr="000E0CC5">
              <w:rPr>
                <w:i/>
                <w:sz w:val="24"/>
                <w:szCs w:val="24"/>
              </w:rPr>
              <w:t xml:space="preserve">Informatika: </w:t>
            </w:r>
            <w:r w:rsidRPr="000E0CC5">
              <w:rPr>
                <w:sz w:val="24"/>
                <w:szCs w:val="24"/>
              </w:rPr>
              <w:t>adatgyűjtés az internetről.</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Földrajz: </w:t>
            </w:r>
            <w:r w:rsidRPr="000E0CC5">
              <w:rPr>
                <w:sz w:val="24"/>
                <w:szCs w:val="24"/>
              </w:rPr>
              <w:t>a gazdaság ágai, a munkahelyteremtés természet- és gazdaságföldrajzi alapjai.</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Történelem, társadalmi és állampolgári ismeretek: m</w:t>
            </w:r>
            <w:r w:rsidRPr="000E0CC5">
              <w:rPr>
                <w:sz w:val="24"/>
                <w:szCs w:val="24"/>
              </w:rPr>
              <w:t>unkahely és munkavállalói szerep.</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 xml:space="preserve">Erkölcstan: </w:t>
            </w:r>
            <w:r w:rsidRPr="000E0CC5">
              <w:rPr>
                <w:sz w:val="24"/>
                <w:szCs w:val="24"/>
              </w:rPr>
              <w:t>A munka és a munkát végző ember tisztelete.</w:t>
            </w:r>
          </w:p>
          <w:p w:rsidR="00CB35E8" w:rsidRPr="000E0CC5" w:rsidRDefault="00CB35E8" w:rsidP="0021573E">
            <w:pPr>
              <w:rPr>
                <w:sz w:val="24"/>
                <w:szCs w:val="24"/>
              </w:rPr>
            </w:pPr>
            <w:r w:rsidRPr="000E0CC5">
              <w:rPr>
                <w:sz w:val="24"/>
                <w:szCs w:val="24"/>
              </w:rPr>
              <w:t>Személyes tapasztalatok, együttműködés, egyéni boldogulás és a csapatmunka. Pályaválasztás – foglalkozás, élethivatás.</w:t>
            </w:r>
          </w:p>
          <w:p w:rsidR="00CB35E8" w:rsidRPr="000E0CC5" w:rsidRDefault="00CB35E8" w:rsidP="0021573E">
            <w:pPr>
              <w:rPr>
                <w:sz w:val="24"/>
                <w:szCs w:val="24"/>
              </w:rPr>
            </w:pPr>
          </w:p>
          <w:p w:rsidR="00CB35E8" w:rsidRPr="000E0CC5" w:rsidRDefault="00CB35E8" w:rsidP="0021573E">
            <w:pPr>
              <w:rPr>
                <w:sz w:val="24"/>
                <w:szCs w:val="24"/>
              </w:rPr>
            </w:pPr>
            <w:r w:rsidRPr="000E0CC5">
              <w:rPr>
                <w:i/>
                <w:sz w:val="24"/>
                <w:szCs w:val="24"/>
              </w:rPr>
              <w:t>Magyar nyelv és irodalom: a</w:t>
            </w:r>
            <w:r w:rsidRPr="000E0CC5">
              <w:rPr>
                <w:sz w:val="24"/>
                <w:szCs w:val="24"/>
              </w:rPr>
              <w:t>z önéletrajz formái, a hivatalos levél jellemzői.</w:t>
            </w:r>
          </w:p>
        </w:tc>
      </w:tr>
      <w:tr w:rsidR="00CB35E8" w:rsidRPr="000E0CC5" w:rsidTr="00CB35E8">
        <w:trPr>
          <w:trHeight w:val="340"/>
        </w:trPr>
        <w:tc>
          <w:tcPr>
            <w:tcW w:w="6845" w:type="dxa"/>
            <w:gridSpan w:val="3"/>
            <w:vAlign w:val="center"/>
          </w:tcPr>
          <w:p w:rsidR="00CB35E8" w:rsidRPr="000E0CC5" w:rsidRDefault="00CB35E8" w:rsidP="0021573E">
            <w:pPr>
              <w:spacing w:before="120"/>
              <w:rPr>
                <w:i/>
                <w:sz w:val="24"/>
                <w:szCs w:val="24"/>
              </w:rPr>
            </w:pPr>
            <w:r w:rsidRPr="000E0CC5">
              <w:rPr>
                <w:i/>
                <w:sz w:val="24"/>
                <w:szCs w:val="24"/>
              </w:rPr>
              <w:t>4.2. Szakmák és munkák</w:t>
            </w:r>
          </w:p>
          <w:p w:rsidR="00CB35E8" w:rsidRPr="000E0CC5" w:rsidRDefault="00CB35E8" w:rsidP="0021573E">
            <w:pPr>
              <w:rPr>
                <w:sz w:val="24"/>
                <w:szCs w:val="24"/>
              </w:rPr>
            </w:pPr>
            <w:r w:rsidRPr="000E0CC5">
              <w:rPr>
                <w:sz w:val="24"/>
                <w:szCs w:val="24"/>
              </w:rPr>
              <w:t>Az egyes gazdasági ágazatokhoz tartozó munkák, foglalkozások, szakmák, szakmacsoportok megismerése, elemzése, összevetése.</w:t>
            </w:r>
          </w:p>
          <w:p w:rsidR="00CB35E8" w:rsidRPr="000E0CC5" w:rsidRDefault="00CB35E8" w:rsidP="0021573E">
            <w:pPr>
              <w:rPr>
                <w:sz w:val="24"/>
                <w:szCs w:val="24"/>
              </w:rPr>
            </w:pPr>
            <w:r w:rsidRPr="000E0CC5">
              <w:rPr>
                <w:sz w:val="24"/>
                <w:szCs w:val="24"/>
              </w:rPr>
              <w:t>Szakmák közös és eltérő tevékenységi elemei, termékei, szolgáltatásai, munkakörülményei.</w:t>
            </w:r>
          </w:p>
          <w:p w:rsidR="00CB35E8" w:rsidRPr="000E0CC5" w:rsidRDefault="00CB35E8" w:rsidP="0021573E">
            <w:pPr>
              <w:rPr>
                <w:sz w:val="24"/>
                <w:szCs w:val="24"/>
              </w:rPr>
            </w:pPr>
            <w:r w:rsidRPr="000E0CC5">
              <w:rPr>
                <w:sz w:val="24"/>
                <w:szCs w:val="24"/>
              </w:rPr>
              <w:t>A napi életvitelt meghatározó, az egyes szakmákhoz, foglalkozásokhoz kapcsolódó jellemzők (pl. munkaidő beosztás, szezonalitás).</w:t>
            </w:r>
          </w:p>
        </w:tc>
        <w:tc>
          <w:tcPr>
            <w:tcW w:w="2385" w:type="dxa"/>
            <w:gridSpan w:val="2"/>
            <w:vMerge/>
            <w:vAlign w:val="center"/>
          </w:tcPr>
          <w:p w:rsidR="00CB35E8" w:rsidRPr="000E0CC5" w:rsidRDefault="00CB35E8" w:rsidP="0021573E">
            <w:pPr>
              <w:rPr>
                <w:sz w:val="24"/>
                <w:szCs w:val="24"/>
              </w:rPr>
            </w:pPr>
          </w:p>
        </w:tc>
      </w:tr>
      <w:tr w:rsidR="00CB35E8" w:rsidRPr="000E0CC5" w:rsidTr="00CB35E8">
        <w:trPr>
          <w:trHeight w:val="340"/>
        </w:trPr>
        <w:tc>
          <w:tcPr>
            <w:tcW w:w="6845" w:type="dxa"/>
            <w:gridSpan w:val="3"/>
            <w:vAlign w:val="center"/>
          </w:tcPr>
          <w:p w:rsidR="00CB35E8" w:rsidRPr="000E0CC5" w:rsidRDefault="00CB35E8" w:rsidP="0021573E">
            <w:pPr>
              <w:spacing w:before="120"/>
              <w:rPr>
                <w:i/>
                <w:sz w:val="24"/>
                <w:szCs w:val="24"/>
              </w:rPr>
            </w:pPr>
            <w:r w:rsidRPr="000E0CC5">
              <w:rPr>
                <w:i/>
                <w:sz w:val="24"/>
                <w:szCs w:val="24"/>
              </w:rPr>
              <w:t>4.3. Munkakörnyezetek megismerése</w:t>
            </w:r>
          </w:p>
          <w:p w:rsidR="00CB35E8" w:rsidRPr="000E0CC5" w:rsidRDefault="00CB35E8" w:rsidP="0021573E">
            <w:pPr>
              <w:rPr>
                <w:sz w:val="24"/>
                <w:szCs w:val="24"/>
              </w:rPr>
            </w:pPr>
            <w:r w:rsidRPr="000E0CC5">
              <w:rPr>
                <w:sz w:val="24"/>
                <w:szCs w:val="24"/>
              </w:rPr>
              <w:t>Előzetes tájékozódás a megismerendő munkakörnyezetekről, technológiákról, munkatevékenységekről, termékekről, szolgáltatásokról, munkakörülményekről, munkaszervezeti keretekről. Információforrások felkutatása.</w:t>
            </w:r>
          </w:p>
          <w:p w:rsidR="00CB35E8" w:rsidRPr="000E0CC5" w:rsidRDefault="00CB35E8" w:rsidP="00F831C8">
            <w:pPr>
              <w:numPr>
                <w:ilvl w:val="0"/>
                <w:numId w:val="137"/>
              </w:numPr>
              <w:overflowPunct/>
              <w:autoSpaceDE/>
              <w:autoSpaceDN/>
              <w:adjustRightInd/>
              <w:textAlignment w:val="auto"/>
              <w:rPr>
                <w:sz w:val="24"/>
                <w:szCs w:val="24"/>
              </w:rPr>
            </w:pPr>
            <w:r w:rsidRPr="000E0CC5">
              <w:rPr>
                <w:sz w:val="24"/>
                <w:szCs w:val="24"/>
              </w:rPr>
              <w:t>Egyedi termékkészítéssel foglalkozó, javító, felújító;</w:t>
            </w:r>
          </w:p>
          <w:p w:rsidR="00CB35E8" w:rsidRPr="000E0CC5" w:rsidRDefault="00CB35E8" w:rsidP="00F831C8">
            <w:pPr>
              <w:numPr>
                <w:ilvl w:val="0"/>
                <w:numId w:val="137"/>
              </w:numPr>
              <w:overflowPunct/>
              <w:autoSpaceDE/>
              <w:autoSpaceDN/>
              <w:adjustRightInd/>
              <w:textAlignment w:val="auto"/>
              <w:rPr>
                <w:sz w:val="24"/>
                <w:szCs w:val="24"/>
              </w:rPr>
            </w:pPr>
            <w:r w:rsidRPr="000E0CC5">
              <w:rPr>
                <w:sz w:val="24"/>
                <w:szCs w:val="24"/>
              </w:rPr>
              <w:t>árutermelő, ipari vagy agrár jellegű;</w:t>
            </w:r>
          </w:p>
          <w:p w:rsidR="00CB35E8" w:rsidRPr="000E0CC5" w:rsidRDefault="00CB35E8" w:rsidP="00F831C8">
            <w:pPr>
              <w:numPr>
                <w:ilvl w:val="0"/>
                <w:numId w:val="137"/>
              </w:numPr>
              <w:overflowPunct/>
              <w:autoSpaceDE/>
              <w:autoSpaceDN/>
              <w:adjustRightInd/>
              <w:textAlignment w:val="auto"/>
              <w:rPr>
                <w:sz w:val="24"/>
                <w:szCs w:val="24"/>
              </w:rPr>
            </w:pPr>
            <w:r w:rsidRPr="000E0CC5">
              <w:rPr>
                <w:sz w:val="24"/>
                <w:szCs w:val="24"/>
              </w:rPr>
              <w:t>kereskedelmi, vendéglátási, gazdasági, közlekedési jellegű;</w:t>
            </w:r>
          </w:p>
          <w:p w:rsidR="00CB35E8" w:rsidRPr="000E0CC5" w:rsidRDefault="00CB35E8" w:rsidP="00F831C8">
            <w:pPr>
              <w:numPr>
                <w:ilvl w:val="0"/>
                <w:numId w:val="137"/>
              </w:numPr>
              <w:overflowPunct/>
              <w:autoSpaceDE/>
              <w:autoSpaceDN/>
              <w:adjustRightInd/>
              <w:textAlignment w:val="auto"/>
              <w:rPr>
                <w:sz w:val="24"/>
                <w:szCs w:val="24"/>
              </w:rPr>
            </w:pPr>
            <w:r w:rsidRPr="000E0CC5">
              <w:rPr>
                <w:sz w:val="24"/>
                <w:szCs w:val="24"/>
              </w:rPr>
              <w:t>egészségügyi, szociális, oktatási jellegű, és személyeknek szolgáltatást nyújtó más munkahely, munkakörnyezet, foglalkozás megismerése helyszínen tett látogatás, audiovizuális segédanyag vagy meghívott szakértő segítségével.</w:t>
            </w:r>
          </w:p>
          <w:p w:rsidR="00CB35E8" w:rsidRPr="000E0CC5" w:rsidRDefault="00CB35E8" w:rsidP="0021573E">
            <w:pPr>
              <w:rPr>
                <w:sz w:val="24"/>
                <w:szCs w:val="24"/>
              </w:rPr>
            </w:pPr>
            <w:r w:rsidRPr="000E0CC5">
              <w:rPr>
                <w:sz w:val="24"/>
                <w:szCs w:val="24"/>
              </w:rPr>
              <w:t>Információgyűjtés a megismert munkakörnyezetekről: az alkalmazott eszközök, technológiák, a felhasznált anyagok, a munkafolyamatok jellemzői, a tevékenység feltételei és környezeti hatásai, munkaszervezeti sajátosságok, munkakörülmények, kereseti lehetőségek. A szerzett tapasztalatok rögzítése, feldolgozása.</w:t>
            </w:r>
          </w:p>
        </w:tc>
        <w:tc>
          <w:tcPr>
            <w:tcW w:w="2385" w:type="dxa"/>
            <w:gridSpan w:val="2"/>
            <w:vMerge/>
            <w:vAlign w:val="center"/>
          </w:tcPr>
          <w:p w:rsidR="00CB35E8" w:rsidRPr="000E0CC5" w:rsidRDefault="00CB35E8" w:rsidP="0021573E">
            <w:pPr>
              <w:rPr>
                <w:sz w:val="24"/>
                <w:szCs w:val="24"/>
              </w:rPr>
            </w:pPr>
          </w:p>
        </w:tc>
      </w:tr>
      <w:tr w:rsidR="00CB35E8" w:rsidRPr="000E0CC5" w:rsidTr="00CB35E8">
        <w:trPr>
          <w:trHeight w:val="340"/>
        </w:trPr>
        <w:tc>
          <w:tcPr>
            <w:tcW w:w="6845" w:type="dxa"/>
            <w:gridSpan w:val="3"/>
            <w:vAlign w:val="center"/>
          </w:tcPr>
          <w:p w:rsidR="00CB35E8" w:rsidRPr="000E0CC5" w:rsidRDefault="00CB35E8" w:rsidP="0021573E">
            <w:pPr>
              <w:spacing w:before="120"/>
              <w:rPr>
                <w:i/>
                <w:sz w:val="24"/>
                <w:szCs w:val="24"/>
              </w:rPr>
            </w:pPr>
            <w:r w:rsidRPr="000E0CC5">
              <w:rPr>
                <w:i/>
                <w:sz w:val="24"/>
                <w:szCs w:val="24"/>
              </w:rPr>
              <w:t>4.4. Környezet és pályaválasztás</w:t>
            </w:r>
          </w:p>
          <w:p w:rsidR="00CB35E8" w:rsidRPr="000E0CC5" w:rsidRDefault="00CB35E8" w:rsidP="0021573E">
            <w:pPr>
              <w:rPr>
                <w:sz w:val="24"/>
                <w:szCs w:val="24"/>
              </w:rPr>
            </w:pPr>
            <w:r w:rsidRPr="000E0CC5">
              <w:rPr>
                <w:sz w:val="24"/>
                <w:szCs w:val="24"/>
              </w:rPr>
              <w:t>A családi, települési környezet, az életmód, a megélhetés, a továbbtanulási lehetőségek és a személyes ambíciók összevetése. Elképzelések megfogalmazása a saját lehetőségekről, tanulási pályáról.</w:t>
            </w:r>
          </w:p>
          <w:p w:rsidR="00CB35E8" w:rsidRPr="000E0CC5" w:rsidRDefault="00CB35E8" w:rsidP="0021573E">
            <w:pPr>
              <w:rPr>
                <w:sz w:val="24"/>
                <w:szCs w:val="24"/>
              </w:rPr>
            </w:pPr>
            <w:r w:rsidRPr="000E0CC5">
              <w:rPr>
                <w:sz w:val="24"/>
                <w:szCs w:val="24"/>
              </w:rPr>
              <w:t>Karrier és hivatás fogalma, ezek hatása a családi szerepek, értékrend és munkamegosztás alakulására.</w:t>
            </w:r>
          </w:p>
          <w:p w:rsidR="00CB35E8" w:rsidRPr="000E0CC5" w:rsidRDefault="00CB35E8" w:rsidP="0021573E">
            <w:pPr>
              <w:rPr>
                <w:sz w:val="24"/>
                <w:szCs w:val="24"/>
              </w:rPr>
            </w:pPr>
            <w:r w:rsidRPr="000E0CC5">
              <w:rPr>
                <w:sz w:val="24"/>
                <w:szCs w:val="24"/>
              </w:rPr>
              <w:t>A települési és a tágabb környezet gazdasági, foglalkoztatási, továbbtanulási lehetőségei.</w:t>
            </w:r>
          </w:p>
          <w:p w:rsidR="00CB35E8" w:rsidRPr="000E0CC5" w:rsidRDefault="00CB35E8" w:rsidP="0021573E">
            <w:pPr>
              <w:rPr>
                <w:sz w:val="24"/>
                <w:szCs w:val="24"/>
              </w:rPr>
            </w:pPr>
            <w:r w:rsidRPr="000E0CC5">
              <w:rPr>
                <w:sz w:val="24"/>
                <w:szCs w:val="24"/>
              </w:rPr>
              <w:t>A szakmákról, munkalehetőségekről, pályaalkalmasságról, továbbtanulásról szóló információk forrásainak megismerése, használata. Önálló tájékozódás szakmákról, munkákról internetes (pl. Nemzeti pályaorientációs portál) és más információforrásokból, valamint a személyes környezetben.</w:t>
            </w:r>
          </w:p>
        </w:tc>
        <w:tc>
          <w:tcPr>
            <w:tcW w:w="2385" w:type="dxa"/>
            <w:gridSpan w:val="2"/>
            <w:vMerge/>
            <w:vAlign w:val="center"/>
          </w:tcPr>
          <w:p w:rsidR="00CB35E8" w:rsidRPr="000E0CC5" w:rsidRDefault="00CB35E8" w:rsidP="0021573E">
            <w:pPr>
              <w:rPr>
                <w:sz w:val="24"/>
                <w:szCs w:val="24"/>
              </w:rPr>
            </w:pPr>
          </w:p>
        </w:tc>
      </w:tr>
      <w:tr w:rsidR="00CB35E8" w:rsidRPr="000E0CC5" w:rsidTr="00CB35E8">
        <w:trPr>
          <w:trHeight w:val="340"/>
        </w:trPr>
        <w:tc>
          <w:tcPr>
            <w:tcW w:w="6845" w:type="dxa"/>
            <w:gridSpan w:val="3"/>
            <w:vAlign w:val="center"/>
          </w:tcPr>
          <w:p w:rsidR="00CB35E8" w:rsidRPr="000E0CC5" w:rsidRDefault="00CB35E8" w:rsidP="0021573E">
            <w:pPr>
              <w:spacing w:before="120"/>
              <w:rPr>
                <w:i/>
                <w:sz w:val="24"/>
                <w:szCs w:val="24"/>
              </w:rPr>
            </w:pPr>
            <w:r w:rsidRPr="000E0CC5">
              <w:rPr>
                <w:i/>
                <w:sz w:val="24"/>
                <w:szCs w:val="24"/>
              </w:rPr>
              <w:t>4.5. Munkavállalás</w:t>
            </w:r>
          </w:p>
          <w:p w:rsidR="00CB35E8" w:rsidRPr="000E0CC5" w:rsidRDefault="00CB35E8" w:rsidP="0021573E">
            <w:pPr>
              <w:rPr>
                <w:sz w:val="24"/>
                <w:szCs w:val="24"/>
              </w:rPr>
            </w:pPr>
            <w:r w:rsidRPr="000E0CC5">
              <w:rPr>
                <w:sz w:val="24"/>
                <w:szCs w:val="24"/>
              </w:rPr>
              <w:t>Vállalkozók és alkalmazottak az értékteremtő munkában. A vállalkozói lét és az alkalmazotti helyzet előnyei és hátrányai.</w:t>
            </w:r>
          </w:p>
          <w:p w:rsidR="00CB35E8" w:rsidRPr="000E0CC5" w:rsidRDefault="00CB35E8" w:rsidP="0021573E">
            <w:pPr>
              <w:rPr>
                <w:sz w:val="24"/>
                <w:szCs w:val="24"/>
              </w:rPr>
            </w:pPr>
            <w:r w:rsidRPr="000E0CC5">
              <w:rPr>
                <w:sz w:val="24"/>
                <w:szCs w:val="24"/>
              </w:rPr>
              <w:t>Vállalkozói tevékenységek, a vállalkozó személye, felelős vállalkozói magatartás.</w:t>
            </w:r>
          </w:p>
          <w:p w:rsidR="00CB35E8" w:rsidRPr="000E0CC5" w:rsidRDefault="00CB35E8" w:rsidP="0021573E">
            <w:pPr>
              <w:rPr>
                <w:sz w:val="24"/>
                <w:szCs w:val="24"/>
              </w:rPr>
            </w:pPr>
            <w:r w:rsidRPr="000E0CC5">
              <w:rPr>
                <w:sz w:val="24"/>
                <w:szCs w:val="24"/>
              </w:rPr>
              <w:t>Alkalmazottként való elhelyezkedés. A munkába állás adminisztratív előzményei (álláskeresés, tájékozódás, önéletrajz, motivációs levél, állásinterjú).</w:t>
            </w:r>
          </w:p>
        </w:tc>
        <w:tc>
          <w:tcPr>
            <w:tcW w:w="2385" w:type="dxa"/>
            <w:gridSpan w:val="2"/>
            <w:vMerge/>
            <w:vAlign w:val="center"/>
          </w:tcPr>
          <w:p w:rsidR="00CB35E8" w:rsidRPr="000E0CC5" w:rsidRDefault="00CB35E8" w:rsidP="0021573E">
            <w:pPr>
              <w:rPr>
                <w:sz w:val="24"/>
                <w:szCs w:val="24"/>
              </w:rPr>
            </w:pPr>
          </w:p>
        </w:tc>
      </w:tr>
      <w:tr w:rsidR="00CB35E8" w:rsidRPr="000E0CC5" w:rsidTr="00CB35E8">
        <w:trPr>
          <w:trHeight w:val="340"/>
        </w:trPr>
        <w:tc>
          <w:tcPr>
            <w:tcW w:w="6845" w:type="dxa"/>
            <w:gridSpan w:val="3"/>
            <w:vAlign w:val="center"/>
          </w:tcPr>
          <w:p w:rsidR="00CB35E8" w:rsidRPr="000E0CC5" w:rsidRDefault="00CB35E8" w:rsidP="0021573E">
            <w:pPr>
              <w:spacing w:before="120"/>
              <w:rPr>
                <w:i/>
                <w:sz w:val="24"/>
                <w:szCs w:val="24"/>
              </w:rPr>
            </w:pPr>
            <w:r w:rsidRPr="000E0CC5">
              <w:rPr>
                <w:i/>
                <w:sz w:val="24"/>
                <w:szCs w:val="24"/>
              </w:rPr>
              <w:t>4.6. Megélhetés</w:t>
            </w:r>
          </w:p>
          <w:p w:rsidR="00CB35E8" w:rsidRPr="000E0CC5" w:rsidRDefault="00CB35E8" w:rsidP="0021573E">
            <w:pPr>
              <w:rPr>
                <w:sz w:val="24"/>
                <w:szCs w:val="24"/>
              </w:rPr>
            </w:pPr>
            <w:r w:rsidRPr="000E0CC5">
              <w:rPr>
                <w:sz w:val="24"/>
                <w:szCs w:val="24"/>
              </w:rPr>
              <w:t>A család megélhetése, a jövedelemforrások, a napi életvitel, az élethelyzetek és az életminőség összefüggései.</w:t>
            </w:r>
          </w:p>
          <w:p w:rsidR="00CB35E8" w:rsidRPr="000E0CC5" w:rsidRDefault="00CB35E8" w:rsidP="0021573E">
            <w:pPr>
              <w:rPr>
                <w:sz w:val="24"/>
                <w:szCs w:val="24"/>
              </w:rPr>
            </w:pPr>
            <w:r w:rsidRPr="000E0CC5">
              <w:rPr>
                <w:sz w:val="24"/>
                <w:szCs w:val="24"/>
              </w:rPr>
              <w:t>A család megélhetési, önfenntartási lehetőségei, tevékenységei, a tanulás és a munkamagatartás szerepe, kapcsolata.</w:t>
            </w:r>
          </w:p>
          <w:p w:rsidR="00CB35E8" w:rsidRPr="000E0CC5" w:rsidRDefault="00CB35E8" w:rsidP="0021573E">
            <w:pPr>
              <w:rPr>
                <w:sz w:val="24"/>
                <w:szCs w:val="24"/>
              </w:rPr>
            </w:pPr>
            <w:r w:rsidRPr="000E0CC5">
              <w:rPr>
                <w:sz w:val="24"/>
                <w:szCs w:val="24"/>
              </w:rPr>
              <w:t>Teendők és lehetőségek munkanélküliség esetén.</w:t>
            </w:r>
          </w:p>
        </w:tc>
        <w:tc>
          <w:tcPr>
            <w:tcW w:w="2385" w:type="dxa"/>
            <w:gridSpan w:val="2"/>
            <w:vMerge/>
            <w:vAlign w:val="center"/>
          </w:tcPr>
          <w:p w:rsidR="00CB35E8" w:rsidRPr="000E0CC5" w:rsidRDefault="00CB35E8" w:rsidP="0021573E">
            <w:pPr>
              <w:rPr>
                <w:sz w:val="24"/>
                <w:szCs w:val="24"/>
              </w:rPr>
            </w:pPr>
          </w:p>
        </w:tc>
      </w:tr>
      <w:tr w:rsidR="00CB35E8" w:rsidRPr="000E0CC5" w:rsidTr="00CB35E8">
        <w:trPr>
          <w:trHeight w:val="340"/>
        </w:trPr>
        <w:tc>
          <w:tcPr>
            <w:tcW w:w="1831" w:type="dxa"/>
            <w:vAlign w:val="center"/>
          </w:tcPr>
          <w:p w:rsidR="00CB35E8" w:rsidRPr="000E0CC5" w:rsidRDefault="00CB35E8" w:rsidP="0021573E">
            <w:pPr>
              <w:spacing w:before="120"/>
              <w:jc w:val="center"/>
              <w:rPr>
                <w:b/>
                <w:sz w:val="24"/>
                <w:szCs w:val="24"/>
              </w:rPr>
            </w:pPr>
            <w:r w:rsidRPr="000E0CC5">
              <w:rPr>
                <w:b/>
                <w:sz w:val="24"/>
                <w:szCs w:val="24"/>
              </w:rPr>
              <w:t>Kulcsfogalmak/ fogalmak</w:t>
            </w:r>
          </w:p>
        </w:tc>
        <w:tc>
          <w:tcPr>
            <w:tcW w:w="7399" w:type="dxa"/>
            <w:gridSpan w:val="4"/>
            <w:vAlign w:val="center"/>
          </w:tcPr>
          <w:p w:rsidR="00CB35E8" w:rsidRPr="000E0CC5" w:rsidRDefault="00CB35E8" w:rsidP="0021573E">
            <w:pPr>
              <w:spacing w:before="120"/>
              <w:rPr>
                <w:sz w:val="24"/>
                <w:szCs w:val="24"/>
              </w:rPr>
            </w:pPr>
            <w:r w:rsidRPr="000E0CC5">
              <w:rPr>
                <w:sz w:val="24"/>
                <w:szCs w:val="24"/>
              </w:rPr>
              <w:t>Általános iskola, középiskola, felsőoktatás, szakképzés, felnőttképzés, szakképesítés (szakma), érettségi, diploma, fizikai munka, kétkezi munka, szellemi munka, ipar, kereskedelem, mezőgazdaság, közlekedés, termelés, termék, szolgáltatás, foglalkozás, munkahely, munkaidő, munkabér, munkaadó, munkavállaló, vállalkozó, alkalmazott, motivációs levél, állásinterjú, munkaszerződés, munkanélküliség, családi önfenntartás, karrier, hivatás, alapanyag, termelőeszköz, gép, árutermelés, sorozatgyártás, egyedi termék, javítás, felújítás, szolgáltatás, építés, szerelés, technológia, munkaművelet, fogyasztó, vevő, ügyfél, vállalat, vállalkozás, intézmény, munkaszervezet, munkahelyi hierarchia, munkamegosztás, munkanorma, munkabér.</w:t>
            </w:r>
          </w:p>
        </w:tc>
      </w:tr>
    </w:tbl>
    <w:p w:rsidR="00CB35E8" w:rsidRPr="000E0CC5" w:rsidRDefault="00CB35E8" w:rsidP="00CB35E8">
      <w:pPr>
        <w:rPr>
          <w:sz w:val="24"/>
          <w:szCs w:val="24"/>
        </w:rPr>
      </w:pPr>
    </w:p>
    <w:p w:rsidR="00CB35E8" w:rsidRDefault="00CB35E8" w:rsidP="00CB35E8">
      <w:pPr>
        <w:rPr>
          <w:b/>
          <w:sz w:val="24"/>
          <w:szCs w:val="24"/>
        </w:rPr>
      </w:pPr>
      <w:r>
        <w:rPr>
          <w:b/>
          <w:sz w:val="24"/>
          <w:szCs w:val="24"/>
        </w:rPr>
        <w:br w:type="page"/>
      </w: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rPr>
          <w:b/>
          <w:sz w:val="24"/>
          <w:szCs w:val="24"/>
        </w:rPr>
      </w:pPr>
    </w:p>
    <w:p w:rsidR="00CB35E8" w:rsidRDefault="00CB35E8" w:rsidP="00CB35E8">
      <w:pPr>
        <w:jc w:val="center"/>
        <w:rPr>
          <w:b/>
          <w:sz w:val="24"/>
          <w:szCs w:val="24"/>
        </w:rPr>
      </w:pPr>
      <w:r>
        <w:rPr>
          <w:b/>
          <w:sz w:val="24"/>
          <w:szCs w:val="24"/>
        </w:rPr>
        <w:t>Testnevelés és sport</w:t>
      </w:r>
    </w:p>
    <w:p w:rsidR="00CB35E8" w:rsidRDefault="00CB35E8" w:rsidP="00CB35E8">
      <w:pPr>
        <w:jc w:val="center"/>
        <w:rPr>
          <w:b/>
          <w:sz w:val="24"/>
          <w:szCs w:val="24"/>
        </w:rPr>
      </w:pPr>
      <w:r>
        <w:rPr>
          <w:b/>
          <w:sz w:val="24"/>
          <w:szCs w:val="24"/>
        </w:rPr>
        <w:br w:type="page"/>
      </w:r>
    </w:p>
    <w:p w:rsidR="00CB35E8" w:rsidRPr="00B70F8B" w:rsidRDefault="00CB35E8" w:rsidP="00CB35E8">
      <w:pPr>
        <w:rPr>
          <w:sz w:val="24"/>
          <w:szCs w:val="24"/>
        </w:rPr>
      </w:pPr>
    </w:p>
    <w:p w:rsidR="00CB35E8" w:rsidRPr="00B70F8B" w:rsidRDefault="00CB35E8" w:rsidP="00CB35E8">
      <w:pPr>
        <w:jc w:val="center"/>
        <w:rPr>
          <w:sz w:val="24"/>
          <w:szCs w:val="24"/>
        </w:rPr>
      </w:pPr>
    </w:p>
    <w:p w:rsidR="00CB35E8" w:rsidRPr="00B70F8B" w:rsidRDefault="00CB35E8" w:rsidP="00CB35E8">
      <w:pPr>
        <w:jc w:val="center"/>
        <w:rPr>
          <w:sz w:val="24"/>
          <w:szCs w:val="24"/>
        </w:rPr>
      </w:pPr>
      <w:r w:rsidRPr="00B70F8B">
        <w:rPr>
          <w:sz w:val="24"/>
          <w:szCs w:val="24"/>
        </w:rPr>
        <w:t>5. osztály</w:t>
      </w:r>
    </w:p>
    <w:p w:rsidR="00CB35E8" w:rsidRPr="00B70F8B" w:rsidRDefault="00CB35E8" w:rsidP="00CB35E8">
      <w:pPr>
        <w:rPr>
          <w:sz w:val="24"/>
          <w:szCs w:val="24"/>
        </w:rPr>
      </w:pPr>
    </w:p>
    <w:tbl>
      <w:tblPr>
        <w:tblpPr w:leftFromText="141" w:rightFromText="141" w:vertAnchor="text" w:horzAnchor="margin" w:tblpY="-46"/>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3047"/>
      </w:tblGrid>
      <w:tr w:rsidR="00CB35E8" w:rsidRPr="00B70F8B" w:rsidTr="0021573E">
        <w:tc>
          <w:tcPr>
            <w:tcW w:w="7196" w:type="dxa"/>
            <w:vAlign w:val="center"/>
          </w:tcPr>
          <w:p w:rsidR="00CB35E8" w:rsidRPr="00B70F8B" w:rsidRDefault="00CB35E8" w:rsidP="0021573E">
            <w:pPr>
              <w:spacing w:before="120"/>
              <w:jc w:val="center"/>
              <w:rPr>
                <w:bCs/>
                <w:sz w:val="24"/>
                <w:szCs w:val="24"/>
              </w:rPr>
            </w:pPr>
            <w:r w:rsidRPr="00B70F8B">
              <w:rPr>
                <w:sz w:val="24"/>
                <w:szCs w:val="24"/>
              </w:rPr>
              <w:t xml:space="preserve">Természetes és nem természetes mozgásformák </w:t>
            </w:r>
          </w:p>
        </w:tc>
        <w:tc>
          <w:tcPr>
            <w:tcW w:w="3047" w:type="dxa"/>
            <w:vAlign w:val="center"/>
          </w:tcPr>
          <w:p w:rsidR="00CB35E8" w:rsidRPr="00B70F8B" w:rsidRDefault="00CB35E8" w:rsidP="0021573E">
            <w:pPr>
              <w:spacing w:before="120"/>
              <w:jc w:val="center"/>
              <w:rPr>
                <w:sz w:val="24"/>
                <w:szCs w:val="24"/>
              </w:rPr>
            </w:pPr>
            <w:r w:rsidRPr="00B70F8B">
              <w:rPr>
                <w:sz w:val="24"/>
                <w:szCs w:val="24"/>
              </w:rPr>
              <w:t>Órakeret 18 óra</w:t>
            </w:r>
          </w:p>
        </w:tc>
      </w:tr>
      <w:tr w:rsidR="00CB35E8" w:rsidRPr="00B70F8B" w:rsidTr="0021573E">
        <w:tc>
          <w:tcPr>
            <w:tcW w:w="7196" w:type="dxa"/>
            <w:vAlign w:val="center"/>
          </w:tcPr>
          <w:p w:rsidR="00CB35E8" w:rsidRPr="00B70F8B" w:rsidRDefault="00CB35E8" w:rsidP="0021573E">
            <w:pPr>
              <w:spacing w:before="120"/>
              <w:jc w:val="center"/>
              <w:rPr>
                <w:bCs/>
                <w:sz w:val="24"/>
                <w:szCs w:val="24"/>
              </w:rPr>
            </w:pPr>
            <w:r w:rsidRPr="00B70F8B">
              <w:rPr>
                <w:bCs/>
                <w:sz w:val="24"/>
                <w:szCs w:val="24"/>
              </w:rPr>
              <w:t>Sportjátékok</w:t>
            </w:r>
          </w:p>
        </w:tc>
        <w:tc>
          <w:tcPr>
            <w:tcW w:w="3047" w:type="dxa"/>
            <w:vAlign w:val="center"/>
          </w:tcPr>
          <w:p w:rsidR="00CB35E8" w:rsidRPr="00B70F8B" w:rsidRDefault="00CB35E8" w:rsidP="0021573E">
            <w:pPr>
              <w:spacing w:before="120"/>
              <w:jc w:val="center"/>
              <w:rPr>
                <w:bCs/>
                <w:sz w:val="24"/>
                <w:szCs w:val="24"/>
              </w:rPr>
            </w:pPr>
            <w:r w:rsidRPr="00B70F8B">
              <w:rPr>
                <w:bCs/>
                <w:sz w:val="24"/>
                <w:szCs w:val="24"/>
              </w:rPr>
              <w:t xml:space="preserve">Órakeret </w:t>
            </w:r>
            <w:r w:rsidRPr="00B70F8B">
              <w:rPr>
                <w:sz w:val="24"/>
                <w:szCs w:val="24"/>
              </w:rPr>
              <w:t xml:space="preserve">45 óra </w:t>
            </w:r>
          </w:p>
        </w:tc>
      </w:tr>
      <w:tr w:rsidR="00CB35E8" w:rsidRPr="00B70F8B" w:rsidTr="0021573E">
        <w:tc>
          <w:tcPr>
            <w:tcW w:w="7196" w:type="dxa"/>
            <w:vAlign w:val="center"/>
          </w:tcPr>
          <w:p w:rsidR="00CB35E8" w:rsidRPr="00B70F8B" w:rsidRDefault="00CB35E8" w:rsidP="0021573E">
            <w:pPr>
              <w:spacing w:before="120"/>
              <w:jc w:val="center"/>
              <w:rPr>
                <w:bCs/>
                <w:sz w:val="24"/>
                <w:szCs w:val="24"/>
              </w:rPr>
            </w:pPr>
            <w:r w:rsidRPr="00B70F8B">
              <w:rPr>
                <w:bCs/>
                <w:sz w:val="24"/>
                <w:szCs w:val="24"/>
              </w:rPr>
              <w:t>Atlétikai jellegű feladatok</w:t>
            </w:r>
          </w:p>
        </w:tc>
        <w:tc>
          <w:tcPr>
            <w:tcW w:w="3047" w:type="dxa"/>
            <w:vAlign w:val="center"/>
          </w:tcPr>
          <w:p w:rsidR="00CB35E8" w:rsidRPr="00B70F8B" w:rsidRDefault="00CB35E8" w:rsidP="0021573E">
            <w:pPr>
              <w:spacing w:before="120"/>
              <w:jc w:val="center"/>
              <w:rPr>
                <w:sz w:val="24"/>
                <w:szCs w:val="24"/>
              </w:rPr>
            </w:pPr>
            <w:r w:rsidRPr="00B70F8B">
              <w:rPr>
                <w:sz w:val="24"/>
                <w:szCs w:val="24"/>
              </w:rPr>
              <w:t xml:space="preserve">Órakeret 27 óra </w:t>
            </w:r>
          </w:p>
        </w:tc>
      </w:tr>
      <w:tr w:rsidR="00CB35E8" w:rsidRPr="00B70F8B" w:rsidTr="0021573E">
        <w:tc>
          <w:tcPr>
            <w:tcW w:w="7196" w:type="dxa"/>
            <w:vAlign w:val="center"/>
          </w:tcPr>
          <w:p w:rsidR="00CB35E8" w:rsidRPr="00B70F8B" w:rsidRDefault="00CB35E8" w:rsidP="0021573E">
            <w:pPr>
              <w:spacing w:before="120"/>
              <w:jc w:val="center"/>
              <w:rPr>
                <w:bCs/>
                <w:sz w:val="24"/>
                <w:szCs w:val="24"/>
                <w:u w:val="single"/>
              </w:rPr>
            </w:pPr>
            <w:r w:rsidRPr="00B70F8B">
              <w:rPr>
                <w:sz w:val="24"/>
                <w:szCs w:val="24"/>
              </w:rPr>
              <w:t xml:space="preserve">Torna jellegű feladatok </w:t>
            </w:r>
          </w:p>
        </w:tc>
        <w:tc>
          <w:tcPr>
            <w:tcW w:w="3047" w:type="dxa"/>
            <w:vAlign w:val="center"/>
          </w:tcPr>
          <w:p w:rsidR="00CB35E8" w:rsidRPr="00B70F8B" w:rsidRDefault="00CB35E8" w:rsidP="0021573E">
            <w:pPr>
              <w:spacing w:before="120"/>
              <w:jc w:val="center"/>
              <w:rPr>
                <w:sz w:val="24"/>
                <w:szCs w:val="24"/>
              </w:rPr>
            </w:pPr>
            <w:r w:rsidRPr="00B70F8B">
              <w:rPr>
                <w:sz w:val="24"/>
                <w:szCs w:val="24"/>
              </w:rPr>
              <w:t>Órakeret29 óra</w:t>
            </w:r>
          </w:p>
        </w:tc>
      </w:tr>
      <w:tr w:rsidR="00CB35E8" w:rsidRPr="00B70F8B" w:rsidTr="0021573E">
        <w:tc>
          <w:tcPr>
            <w:tcW w:w="7196" w:type="dxa"/>
            <w:vAlign w:val="center"/>
          </w:tcPr>
          <w:p w:rsidR="00CB35E8" w:rsidRPr="00B70F8B" w:rsidRDefault="00CB35E8" w:rsidP="0021573E">
            <w:pPr>
              <w:pStyle w:val="Szvegtrzs"/>
              <w:spacing w:before="120"/>
              <w:jc w:val="center"/>
              <w:rPr>
                <w:bCs/>
                <w:szCs w:val="24"/>
              </w:rPr>
            </w:pPr>
            <w:r w:rsidRPr="00B70F8B">
              <w:rPr>
                <w:szCs w:val="24"/>
              </w:rPr>
              <w:t>Alternatív környezetben űzhető sportok</w:t>
            </w:r>
          </w:p>
        </w:tc>
        <w:tc>
          <w:tcPr>
            <w:tcW w:w="3047" w:type="dxa"/>
            <w:vAlign w:val="center"/>
          </w:tcPr>
          <w:p w:rsidR="00CB35E8" w:rsidRPr="00B70F8B" w:rsidRDefault="00CB35E8" w:rsidP="0021573E">
            <w:pPr>
              <w:spacing w:before="120"/>
              <w:jc w:val="center"/>
              <w:rPr>
                <w:sz w:val="24"/>
                <w:szCs w:val="24"/>
              </w:rPr>
            </w:pPr>
            <w:r w:rsidRPr="00B70F8B">
              <w:rPr>
                <w:sz w:val="24"/>
                <w:szCs w:val="24"/>
              </w:rPr>
              <w:t xml:space="preserve">Órakeret 23 óra </w:t>
            </w:r>
          </w:p>
        </w:tc>
      </w:tr>
      <w:tr w:rsidR="00CB35E8" w:rsidRPr="00B70F8B" w:rsidTr="0021573E">
        <w:tc>
          <w:tcPr>
            <w:tcW w:w="7196" w:type="dxa"/>
            <w:vAlign w:val="center"/>
          </w:tcPr>
          <w:p w:rsidR="00CB35E8" w:rsidRPr="00B70F8B" w:rsidRDefault="00CB35E8" w:rsidP="0021573E">
            <w:pPr>
              <w:spacing w:before="120"/>
              <w:jc w:val="center"/>
              <w:rPr>
                <w:bCs/>
                <w:sz w:val="24"/>
                <w:szCs w:val="24"/>
              </w:rPr>
            </w:pPr>
            <w:r w:rsidRPr="00B70F8B">
              <w:rPr>
                <w:sz w:val="24"/>
                <w:szCs w:val="24"/>
              </w:rPr>
              <w:t>Önvédelmi és küzdőfeladatok</w:t>
            </w:r>
          </w:p>
        </w:tc>
        <w:tc>
          <w:tcPr>
            <w:tcW w:w="3047" w:type="dxa"/>
            <w:vAlign w:val="center"/>
          </w:tcPr>
          <w:p w:rsidR="00CB35E8" w:rsidRPr="00B70F8B" w:rsidRDefault="00CB35E8" w:rsidP="0021573E">
            <w:pPr>
              <w:spacing w:before="120"/>
              <w:jc w:val="center"/>
              <w:rPr>
                <w:bCs/>
                <w:sz w:val="24"/>
                <w:szCs w:val="24"/>
              </w:rPr>
            </w:pPr>
            <w:r w:rsidRPr="00B70F8B">
              <w:rPr>
                <w:bCs/>
                <w:sz w:val="24"/>
                <w:szCs w:val="24"/>
              </w:rPr>
              <w:t>Órakeret 20 óra</w:t>
            </w:r>
          </w:p>
        </w:tc>
      </w:tr>
      <w:tr w:rsidR="00CB35E8" w:rsidRPr="00B70F8B" w:rsidTr="0021573E">
        <w:tc>
          <w:tcPr>
            <w:tcW w:w="7196" w:type="dxa"/>
          </w:tcPr>
          <w:p w:rsidR="00CB35E8" w:rsidRPr="00B70F8B" w:rsidRDefault="00CB35E8" w:rsidP="0021573E">
            <w:pPr>
              <w:pStyle w:val="Szvegtrzs"/>
              <w:spacing w:before="120"/>
              <w:jc w:val="center"/>
              <w:rPr>
                <w:szCs w:val="24"/>
              </w:rPr>
            </w:pPr>
            <w:r w:rsidRPr="00B70F8B">
              <w:rPr>
                <w:szCs w:val="24"/>
              </w:rPr>
              <w:t>Szabadon felhasználható</w:t>
            </w:r>
          </w:p>
        </w:tc>
        <w:tc>
          <w:tcPr>
            <w:tcW w:w="3047" w:type="dxa"/>
          </w:tcPr>
          <w:p w:rsidR="00CB35E8" w:rsidRPr="00B70F8B" w:rsidRDefault="00CB35E8" w:rsidP="0021573E">
            <w:pPr>
              <w:spacing w:before="120"/>
              <w:jc w:val="center"/>
              <w:rPr>
                <w:sz w:val="24"/>
                <w:szCs w:val="24"/>
              </w:rPr>
            </w:pPr>
            <w:r w:rsidRPr="00B70F8B">
              <w:rPr>
                <w:sz w:val="24"/>
                <w:szCs w:val="24"/>
              </w:rPr>
              <w:t>Órakeret 18 óra</w:t>
            </w:r>
          </w:p>
        </w:tc>
      </w:tr>
      <w:tr w:rsidR="00CB35E8" w:rsidRPr="00B70F8B" w:rsidTr="0021573E">
        <w:tc>
          <w:tcPr>
            <w:tcW w:w="7196" w:type="dxa"/>
          </w:tcPr>
          <w:p w:rsidR="00CB35E8" w:rsidRPr="00B70F8B" w:rsidRDefault="00CB35E8" w:rsidP="0021573E">
            <w:pPr>
              <w:rPr>
                <w:sz w:val="24"/>
                <w:szCs w:val="24"/>
              </w:rPr>
            </w:pPr>
          </w:p>
        </w:tc>
        <w:tc>
          <w:tcPr>
            <w:tcW w:w="3047" w:type="dxa"/>
          </w:tcPr>
          <w:p w:rsidR="00CB35E8" w:rsidRPr="00B70F8B" w:rsidRDefault="00CB35E8" w:rsidP="0021573E">
            <w:pPr>
              <w:rPr>
                <w:sz w:val="24"/>
                <w:szCs w:val="24"/>
              </w:rPr>
            </w:pPr>
          </w:p>
        </w:tc>
      </w:tr>
      <w:tr w:rsidR="00CB35E8" w:rsidRPr="00B70F8B" w:rsidTr="0021573E">
        <w:tc>
          <w:tcPr>
            <w:tcW w:w="7196" w:type="dxa"/>
          </w:tcPr>
          <w:p w:rsidR="00CB35E8" w:rsidRPr="00B70F8B" w:rsidRDefault="00CB35E8" w:rsidP="0021573E">
            <w:pPr>
              <w:jc w:val="center"/>
              <w:rPr>
                <w:sz w:val="24"/>
                <w:szCs w:val="24"/>
              </w:rPr>
            </w:pPr>
            <w:r w:rsidRPr="00B70F8B">
              <w:rPr>
                <w:sz w:val="24"/>
                <w:szCs w:val="24"/>
              </w:rPr>
              <w:t>összesen</w:t>
            </w:r>
          </w:p>
        </w:tc>
        <w:tc>
          <w:tcPr>
            <w:tcW w:w="3047" w:type="dxa"/>
          </w:tcPr>
          <w:p w:rsidR="00CB35E8" w:rsidRPr="00B70F8B" w:rsidRDefault="00CB35E8" w:rsidP="0021573E">
            <w:pPr>
              <w:jc w:val="center"/>
              <w:rPr>
                <w:sz w:val="24"/>
                <w:szCs w:val="24"/>
              </w:rPr>
            </w:pPr>
            <w:r w:rsidRPr="00B70F8B">
              <w:rPr>
                <w:sz w:val="24"/>
                <w:szCs w:val="24"/>
              </w:rPr>
              <w:t>180 óra</w:t>
            </w:r>
          </w:p>
        </w:tc>
      </w:tr>
    </w:tbl>
    <w:p w:rsidR="00CB35E8" w:rsidRPr="00B70F8B" w:rsidRDefault="00CB35E8" w:rsidP="00CB35E8">
      <w:pPr>
        <w:rPr>
          <w:sz w:val="24"/>
          <w:szCs w:val="24"/>
        </w:rPr>
      </w:pPr>
    </w:p>
    <w:p w:rsidR="00CB35E8" w:rsidRPr="00B70F8B" w:rsidRDefault="00CB35E8" w:rsidP="00CB35E8">
      <w:pPr>
        <w:rPr>
          <w:sz w:val="24"/>
          <w:szCs w:val="24"/>
        </w:rPr>
      </w:pPr>
    </w:p>
    <w:p w:rsidR="00CB35E8" w:rsidRPr="00CB35E8" w:rsidRDefault="00CB35E8" w:rsidP="00CB35E8">
      <w:pPr>
        <w:rPr>
          <w:b/>
          <w:sz w:val="24"/>
          <w:szCs w:val="24"/>
        </w:rPr>
      </w:pPr>
      <w:r>
        <w:rPr>
          <w:b/>
          <w:sz w:val="24"/>
          <w:szCs w:val="24"/>
        </w:rPr>
        <w:br w:type="page"/>
      </w:r>
    </w:p>
    <w:p w:rsidR="00CB35E8" w:rsidRPr="00596077" w:rsidRDefault="00CB35E8" w:rsidP="00CB35E8">
      <w:pPr>
        <w:contextualSpacing/>
        <w:jc w:val="center"/>
        <w:rPr>
          <w:b/>
          <w:sz w:val="24"/>
          <w:szCs w:val="24"/>
        </w:rPr>
      </w:pPr>
      <w:r w:rsidRPr="00596077">
        <w:rPr>
          <w:b/>
          <w:sz w:val="24"/>
          <w:szCs w:val="24"/>
        </w:rPr>
        <w:t>5. évfolyam</w:t>
      </w:r>
    </w:p>
    <w:p w:rsidR="00CB35E8" w:rsidRPr="00596077" w:rsidRDefault="00CB35E8" w:rsidP="00CB35E8">
      <w:pPr>
        <w:ind w:left="360"/>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0"/>
        <w:gridCol w:w="5528"/>
        <w:gridCol w:w="1204"/>
      </w:tblGrid>
      <w:tr w:rsidR="00CB35E8" w:rsidRPr="00596077" w:rsidTr="0021573E">
        <w:tc>
          <w:tcPr>
            <w:tcW w:w="2480" w:type="dxa"/>
            <w:vAlign w:val="center"/>
          </w:tcPr>
          <w:p w:rsidR="00CB35E8" w:rsidRPr="00596077" w:rsidRDefault="00CB35E8" w:rsidP="0021573E">
            <w:pPr>
              <w:spacing w:before="120"/>
              <w:jc w:val="center"/>
              <w:rPr>
                <w:b/>
                <w:bCs/>
                <w:sz w:val="24"/>
                <w:szCs w:val="24"/>
              </w:rPr>
            </w:pPr>
            <w:r w:rsidRPr="00596077">
              <w:rPr>
                <w:b/>
                <w:bCs/>
                <w:sz w:val="24"/>
                <w:szCs w:val="24"/>
              </w:rPr>
              <w:t>Tematikai egység/ Fejlesztési cél</w:t>
            </w:r>
          </w:p>
        </w:tc>
        <w:tc>
          <w:tcPr>
            <w:tcW w:w="5528" w:type="dxa"/>
            <w:vAlign w:val="center"/>
          </w:tcPr>
          <w:p w:rsidR="00CB35E8" w:rsidRPr="00596077" w:rsidRDefault="00CB35E8" w:rsidP="0021573E">
            <w:pPr>
              <w:spacing w:before="120"/>
              <w:jc w:val="center"/>
              <w:rPr>
                <w:b/>
                <w:bCs/>
                <w:sz w:val="24"/>
                <w:szCs w:val="24"/>
              </w:rPr>
            </w:pPr>
            <w:r w:rsidRPr="00596077">
              <w:rPr>
                <w:b/>
                <w:sz w:val="24"/>
                <w:szCs w:val="24"/>
              </w:rPr>
              <w:t xml:space="preserve">Természetes és nem természetes mozgásformák </w:t>
            </w:r>
          </w:p>
        </w:tc>
        <w:tc>
          <w:tcPr>
            <w:tcW w:w="1204" w:type="dxa"/>
            <w:vAlign w:val="center"/>
          </w:tcPr>
          <w:p w:rsidR="00CB35E8" w:rsidRPr="00596077" w:rsidRDefault="00CB35E8" w:rsidP="0021573E">
            <w:pPr>
              <w:spacing w:before="120"/>
              <w:jc w:val="center"/>
              <w:rPr>
                <w:b/>
                <w:sz w:val="24"/>
                <w:szCs w:val="24"/>
              </w:rPr>
            </w:pPr>
            <w:r w:rsidRPr="00596077">
              <w:rPr>
                <w:b/>
                <w:sz w:val="24"/>
                <w:szCs w:val="24"/>
              </w:rPr>
              <w:t>Órakeret 18 óra</w:t>
            </w:r>
          </w:p>
        </w:tc>
      </w:tr>
    </w:tbl>
    <w:p w:rsidR="00CB35E8" w:rsidRPr="00596077" w:rsidRDefault="00CB35E8" w:rsidP="00CB35E8">
      <w:pPr>
        <w:rPr>
          <w:sz w:val="24"/>
          <w:szCs w:val="24"/>
        </w:rPr>
        <w:sectPr w:rsidR="00CB35E8" w:rsidRPr="00596077" w:rsidSect="0021573E">
          <w:footerReference w:type="even" r:id="rId70"/>
          <w:footerReference w:type="default" r:id="rId71"/>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0"/>
        <w:gridCol w:w="6745"/>
      </w:tblGrid>
      <w:tr w:rsidR="00CB35E8" w:rsidRPr="00596077" w:rsidTr="0021573E">
        <w:tc>
          <w:tcPr>
            <w:tcW w:w="2480" w:type="dxa"/>
            <w:vAlign w:val="center"/>
          </w:tcPr>
          <w:p w:rsidR="00CB35E8" w:rsidRPr="00596077" w:rsidRDefault="00CB35E8" w:rsidP="0021573E">
            <w:pPr>
              <w:spacing w:before="120"/>
              <w:jc w:val="center"/>
              <w:rPr>
                <w:b/>
                <w:bCs/>
                <w:sz w:val="24"/>
                <w:szCs w:val="24"/>
              </w:rPr>
            </w:pPr>
            <w:r w:rsidRPr="00596077">
              <w:rPr>
                <w:b/>
                <w:bCs/>
                <w:sz w:val="24"/>
                <w:szCs w:val="24"/>
              </w:rPr>
              <w:t>Előzetes tudás</w:t>
            </w:r>
          </w:p>
        </w:tc>
        <w:tc>
          <w:tcPr>
            <w:tcW w:w="6745" w:type="dxa"/>
          </w:tcPr>
          <w:p w:rsidR="00CB35E8" w:rsidRPr="00596077" w:rsidRDefault="00CB35E8" w:rsidP="0021573E">
            <w:pPr>
              <w:spacing w:before="120"/>
              <w:rPr>
                <w:sz w:val="24"/>
                <w:szCs w:val="24"/>
              </w:rPr>
            </w:pPr>
            <w:r w:rsidRPr="00596077">
              <w:rPr>
                <w:sz w:val="24"/>
                <w:szCs w:val="24"/>
              </w:rPr>
              <w:t xml:space="preserve">Az egyszerű bemelegítő gyakorlatok szaknyelvének ismerete és azok </w:t>
            </w:r>
          </w:p>
          <w:p w:rsidR="00CB35E8" w:rsidRPr="00596077" w:rsidRDefault="00CB35E8" w:rsidP="0021573E">
            <w:pPr>
              <w:rPr>
                <w:sz w:val="24"/>
                <w:szCs w:val="24"/>
              </w:rPr>
            </w:pPr>
            <w:r w:rsidRPr="00596077">
              <w:rPr>
                <w:sz w:val="24"/>
                <w:szCs w:val="24"/>
              </w:rPr>
              <w:t xml:space="preserve">önálló végrehajtása. </w:t>
            </w:r>
          </w:p>
          <w:p w:rsidR="00CB35E8" w:rsidRPr="00596077" w:rsidRDefault="00CB35E8" w:rsidP="0021573E">
            <w:pPr>
              <w:rPr>
                <w:sz w:val="24"/>
                <w:szCs w:val="24"/>
              </w:rPr>
            </w:pPr>
            <w:r w:rsidRPr="00596077">
              <w:rPr>
                <w:sz w:val="24"/>
                <w:szCs w:val="24"/>
              </w:rPr>
              <w:t xml:space="preserve">Részvétel a gyakorláshoz szükséges egyszerűbb alakzatok, térformák kialakításában. </w:t>
            </w:r>
          </w:p>
          <w:p w:rsidR="00CB35E8" w:rsidRPr="00596077" w:rsidRDefault="00CB35E8" w:rsidP="0021573E">
            <w:pPr>
              <w:rPr>
                <w:sz w:val="24"/>
                <w:szCs w:val="24"/>
              </w:rPr>
            </w:pPr>
            <w:r w:rsidRPr="00596077">
              <w:rPr>
                <w:sz w:val="24"/>
                <w:szCs w:val="24"/>
              </w:rPr>
              <w:t>A tanórához kapcsolódó higiénés és magatartási szabályok betartása.</w:t>
            </w:r>
          </w:p>
          <w:p w:rsidR="00CB35E8" w:rsidRPr="00596077" w:rsidRDefault="00CB35E8" w:rsidP="0021573E">
            <w:pPr>
              <w:rPr>
                <w:sz w:val="24"/>
                <w:szCs w:val="24"/>
              </w:rPr>
            </w:pPr>
            <w:r w:rsidRPr="00596077">
              <w:rPr>
                <w:sz w:val="24"/>
                <w:szCs w:val="24"/>
              </w:rPr>
              <w:t>A relaxáció fogalmának, a tudatos ellazulásnak ismerete.</w:t>
            </w:r>
          </w:p>
        </w:tc>
      </w:tr>
      <w:tr w:rsidR="00CB35E8" w:rsidRPr="00596077" w:rsidTr="0021573E">
        <w:tc>
          <w:tcPr>
            <w:tcW w:w="2480" w:type="dxa"/>
            <w:vAlign w:val="center"/>
          </w:tcPr>
          <w:p w:rsidR="00CB35E8" w:rsidRPr="00596077" w:rsidRDefault="00CB35E8" w:rsidP="0021573E">
            <w:pPr>
              <w:spacing w:before="120"/>
              <w:jc w:val="center"/>
              <w:rPr>
                <w:sz w:val="24"/>
                <w:szCs w:val="24"/>
              </w:rPr>
            </w:pPr>
            <w:r w:rsidRPr="00596077">
              <w:rPr>
                <w:b/>
                <w:sz w:val="24"/>
                <w:szCs w:val="24"/>
              </w:rPr>
              <w:t>A tematikai egység nevelési-fejlesztési céljai</w:t>
            </w:r>
          </w:p>
        </w:tc>
        <w:tc>
          <w:tcPr>
            <w:tcW w:w="6745" w:type="dxa"/>
          </w:tcPr>
          <w:p w:rsidR="00CB35E8" w:rsidRPr="00596077" w:rsidRDefault="00CB35E8" w:rsidP="0021573E">
            <w:pPr>
              <w:spacing w:before="120"/>
              <w:rPr>
                <w:sz w:val="24"/>
                <w:szCs w:val="24"/>
              </w:rPr>
            </w:pPr>
            <w:r w:rsidRPr="00596077">
              <w:rPr>
                <w:sz w:val="24"/>
                <w:szCs w:val="24"/>
              </w:rPr>
              <w:t>A tanórák szervezéséhez szükséges rendgyakorlatok elsajátítása.</w:t>
            </w:r>
          </w:p>
          <w:p w:rsidR="00CB35E8" w:rsidRPr="00596077" w:rsidRDefault="00CB35E8" w:rsidP="0021573E">
            <w:pPr>
              <w:rPr>
                <w:sz w:val="24"/>
                <w:szCs w:val="24"/>
              </w:rPr>
            </w:pPr>
            <w:r w:rsidRPr="00596077">
              <w:rPr>
                <w:sz w:val="24"/>
                <w:szCs w:val="24"/>
              </w:rPr>
              <w:t>A biomechanikailag helyes testtartás végrehajtása.</w:t>
            </w:r>
          </w:p>
          <w:p w:rsidR="00CB35E8" w:rsidRPr="00596077" w:rsidRDefault="00CB35E8" w:rsidP="0021573E">
            <w:pPr>
              <w:rPr>
                <w:sz w:val="24"/>
                <w:szCs w:val="24"/>
              </w:rPr>
            </w:pPr>
            <w:r w:rsidRPr="00596077">
              <w:rPr>
                <w:sz w:val="24"/>
                <w:szCs w:val="24"/>
              </w:rPr>
              <w:t>Alapvető jártasság a relaxációt szolgáló gyakorlatokban.</w:t>
            </w:r>
          </w:p>
          <w:p w:rsidR="00CB35E8" w:rsidRPr="00596077" w:rsidRDefault="00CB35E8" w:rsidP="0021573E">
            <w:pPr>
              <w:rPr>
                <w:sz w:val="24"/>
                <w:szCs w:val="24"/>
              </w:rPr>
            </w:pPr>
            <w:r w:rsidRPr="00596077">
              <w:rPr>
                <w:sz w:val="24"/>
                <w:szCs w:val="24"/>
              </w:rPr>
              <w:t xml:space="preserve">A mozgásszabályozó-, ritmus- és a kéz-láb koordinációs képesség fejlődése. </w:t>
            </w:r>
          </w:p>
          <w:p w:rsidR="00CB35E8" w:rsidRPr="00596077" w:rsidRDefault="00CB35E8" w:rsidP="0021573E">
            <w:pPr>
              <w:rPr>
                <w:sz w:val="24"/>
                <w:szCs w:val="24"/>
              </w:rPr>
            </w:pPr>
            <w:r w:rsidRPr="00596077">
              <w:rPr>
                <w:sz w:val="24"/>
                <w:szCs w:val="24"/>
              </w:rPr>
              <w:t>Az erősítés, a nyújtás és a mobilizálás alapvető elveinek és egyszerű módszereinek megismerése.</w:t>
            </w:r>
          </w:p>
          <w:p w:rsidR="00CB35E8" w:rsidRPr="00596077" w:rsidRDefault="00CB35E8" w:rsidP="0021573E">
            <w:pPr>
              <w:rPr>
                <w:sz w:val="24"/>
                <w:szCs w:val="24"/>
              </w:rPr>
            </w:pPr>
            <w:r w:rsidRPr="00596077">
              <w:rPr>
                <w:sz w:val="24"/>
                <w:szCs w:val="24"/>
              </w:rPr>
              <w:t xml:space="preserve">Együttműködés a rendgyakorlatok és a csoportos feladatok végrehajtásánál. </w:t>
            </w:r>
          </w:p>
          <w:p w:rsidR="00CB35E8" w:rsidRPr="00596077" w:rsidRDefault="00CB35E8" w:rsidP="0021573E">
            <w:pPr>
              <w:rPr>
                <w:sz w:val="24"/>
                <w:szCs w:val="24"/>
              </w:rPr>
            </w:pPr>
            <w:r w:rsidRPr="00596077">
              <w:rPr>
                <w:sz w:val="24"/>
                <w:szCs w:val="24"/>
              </w:rPr>
              <w:t>A személyi és környezeti higiéniás ismeretek elsajátítása.</w:t>
            </w:r>
          </w:p>
          <w:p w:rsidR="00CB35E8" w:rsidRPr="00596077" w:rsidRDefault="00CB35E8" w:rsidP="0021573E">
            <w:pPr>
              <w:rPr>
                <w:sz w:val="24"/>
                <w:szCs w:val="24"/>
              </w:rPr>
            </w:pPr>
            <w:r w:rsidRPr="00596077">
              <w:rPr>
                <w:sz w:val="24"/>
                <w:szCs w:val="24"/>
              </w:rPr>
              <w:t>A relaxációs tudás továbbfejlesztése.</w:t>
            </w:r>
          </w:p>
        </w:tc>
      </w:tr>
    </w:tbl>
    <w:p w:rsidR="00CB35E8" w:rsidRPr="00596077" w:rsidRDefault="00CB35E8" w:rsidP="00CB35E8">
      <w:pPr>
        <w:rPr>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07"/>
        <w:gridCol w:w="2905"/>
      </w:tblGrid>
      <w:tr w:rsidR="00CB35E8" w:rsidRPr="00596077" w:rsidTr="0021573E">
        <w:tc>
          <w:tcPr>
            <w:tcW w:w="6307" w:type="dxa"/>
          </w:tcPr>
          <w:p w:rsidR="00CB35E8" w:rsidRPr="00596077" w:rsidRDefault="00CB35E8" w:rsidP="0021573E">
            <w:pPr>
              <w:spacing w:before="120"/>
              <w:jc w:val="center"/>
              <w:outlineLvl w:val="2"/>
              <w:rPr>
                <w:b/>
                <w:iCs/>
                <w:sz w:val="24"/>
                <w:szCs w:val="24"/>
              </w:rPr>
            </w:pPr>
            <w:r w:rsidRPr="00596077">
              <w:rPr>
                <w:b/>
                <w:iCs/>
                <w:sz w:val="24"/>
                <w:szCs w:val="24"/>
              </w:rPr>
              <w:t xml:space="preserve">Ismeretek/fejlesztési követelmények </w:t>
            </w:r>
          </w:p>
        </w:tc>
        <w:tc>
          <w:tcPr>
            <w:tcW w:w="2905" w:type="dxa"/>
          </w:tcPr>
          <w:p w:rsidR="00CB35E8" w:rsidRPr="00596077" w:rsidRDefault="00CB35E8" w:rsidP="0021573E">
            <w:pPr>
              <w:spacing w:before="120"/>
              <w:jc w:val="center"/>
              <w:rPr>
                <w:b/>
                <w:bCs/>
                <w:sz w:val="24"/>
                <w:szCs w:val="24"/>
              </w:rPr>
            </w:pPr>
            <w:r w:rsidRPr="00596077">
              <w:rPr>
                <w:b/>
                <w:bCs/>
                <w:sz w:val="24"/>
                <w:szCs w:val="24"/>
              </w:rPr>
              <w:t>Kapcsolódási pontok</w:t>
            </w:r>
          </w:p>
        </w:tc>
      </w:tr>
      <w:tr w:rsidR="00CB35E8" w:rsidRPr="00596077" w:rsidTr="0021573E">
        <w:tc>
          <w:tcPr>
            <w:tcW w:w="6307" w:type="dxa"/>
          </w:tcPr>
          <w:p w:rsidR="00CB35E8" w:rsidRPr="00596077" w:rsidRDefault="00CB35E8" w:rsidP="0021573E">
            <w:pPr>
              <w:spacing w:before="120"/>
              <w:jc w:val="both"/>
              <w:rPr>
                <w:bCs/>
                <w:i/>
                <w:sz w:val="24"/>
                <w:szCs w:val="24"/>
              </w:rPr>
            </w:pPr>
            <w:r w:rsidRPr="00596077">
              <w:rPr>
                <w:sz w:val="24"/>
                <w:szCs w:val="24"/>
              </w:rPr>
              <w:t>MOZGÁSMŰVELTSÉG</w:t>
            </w:r>
          </w:p>
          <w:p w:rsidR="00CB35E8" w:rsidRPr="00596077" w:rsidRDefault="00CB35E8" w:rsidP="0021573E">
            <w:pPr>
              <w:pStyle w:val="Nincstrkz"/>
              <w:rPr>
                <w:rFonts w:ascii="Times New Roman" w:hAnsi="Times New Roman"/>
                <w:i/>
                <w:sz w:val="24"/>
                <w:szCs w:val="24"/>
              </w:rPr>
            </w:pPr>
            <w:r w:rsidRPr="00596077">
              <w:rPr>
                <w:rFonts w:ascii="Times New Roman" w:hAnsi="Times New Roman"/>
                <w:i/>
                <w:sz w:val="24"/>
                <w:szCs w:val="24"/>
              </w:rPr>
              <w:t xml:space="preserve">Rendgyakorlatok- térbeli alakzatok kialakítása. </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Az óra szervezéséhez szükséges térformák, alakzatok és kialakításuk. Sorakozó vonalban és oszlopban. Táv- és térköz felvétele. Nyitódás, zárkózás. Igazodás, takarás. Testfordulatok. Megindulás, megállás. Fejlődés, szakadozás.</w:t>
            </w:r>
          </w:p>
          <w:p w:rsidR="00CB35E8" w:rsidRPr="00596077" w:rsidRDefault="00CB35E8" w:rsidP="0021573E">
            <w:pPr>
              <w:jc w:val="both"/>
              <w:rPr>
                <w:i/>
                <w:sz w:val="24"/>
                <w:szCs w:val="24"/>
              </w:rPr>
            </w:pPr>
            <w:r w:rsidRPr="00596077">
              <w:rPr>
                <w:i/>
                <w:sz w:val="24"/>
                <w:szCs w:val="24"/>
              </w:rPr>
              <w:t>Gimnasztika</w:t>
            </w:r>
          </w:p>
          <w:p w:rsidR="00CB35E8" w:rsidRPr="00596077" w:rsidRDefault="00CB35E8" w:rsidP="0021573E">
            <w:pPr>
              <w:rPr>
                <w:sz w:val="24"/>
                <w:szCs w:val="24"/>
              </w:rPr>
            </w:pPr>
            <w:r w:rsidRPr="00596077">
              <w:rPr>
                <w:sz w:val="24"/>
                <w:szCs w:val="24"/>
              </w:rPr>
              <w:t xml:space="preserve">Természetes mozgásformák egyéni- és társas szabadgyakorlatokban, játékos feladatokkal és versengésekkel is összekötve. </w:t>
            </w:r>
            <w:r w:rsidRPr="00596077">
              <w:rPr>
                <w:bCs/>
                <w:sz w:val="24"/>
                <w:szCs w:val="24"/>
              </w:rPr>
              <w:t xml:space="preserve">Szabadgyakorlati alapformájú gyakorlatok az ízület- és gerincvédelem szabályainak megfelelően, eszköz nélkül és eszközökkel, egyénileg, párban valamint csoportban. Játékos gimnasztikai gyakorlatsorok zenére. </w:t>
            </w:r>
            <w:r w:rsidRPr="00596077">
              <w:rPr>
                <w:sz w:val="24"/>
                <w:szCs w:val="24"/>
              </w:rPr>
              <w:t>Játékos és határozott formájú gyakorlatok: szabad-, társas, szer- és kéziszergyakorlatok. Határozott formájú szabadgyakorlati alapformájú 4</w:t>
            </w:r>
            <w:r w:rsidRPr="00596077">
              <w:rPr>
                <w:sz w:val="24"/>
                <w:szCs w:val="24"/>
              </w:rPr>
              <w:sym w:font="Symbol" w:char="F02D"/>
            </w:r>
            <w:r w:rsidRPr="00596077">
              <w:rPr>
                <w:sz w:val="24"/>
                <w:szCs w:val="24"/>
              </w:rPr>
              <w:t>8 ütemű szabad-, társas-, kéziszer- és szergyakorlatok. Szabadgyakorlat füzér (6</w:t>
            </w:r>
            <w:r w:rsidRPr="00596077">
              <w:rPr>
                <w:sz w:val="24"/>
                <w:szCs w:val="24"/>
              </w:rPr>
              <w:sym w:font="Symbol" w:char="F02D"/>
            </w:r>
            <w:r w:rsidRPr="00596077">
              <w:rPr>
                <w:sz w:val="24"/>
                <w:szCs w:val="24"/>
              </w:rPr>
              <w:t>8 gyakorlat) irányítva, vagy önállóan, zenére is.</w:t>
            </w:r>
          </w:p>
          <w:p w:rsidR="00CB35E8" w:rsidRPr="00596077" w:rsidRDefault="00CB35E8" w:rsidP="0021573E">
            <w:pPr>
              <w:jc w:val="both"/>
              <w:rPr>
                <w:i/>
                <w:sz w:val="24"/>
                <w:szCs w:val="24"/>
              </w:rPr>
            </w:pPr>
            <w:r w:rsidRPr="00596077">
              <w:rPr>
                <w:i/>
                <w:sz w:val="24"/>
                <w:szCs w:val="24"/>
              </w:rPr>
              <w:t>Képességfejlesztés</w:t>
            </w:r>
          </w:p>
          <w:p w:rsidR="00CB35E8" w:rsidRPr="00596077" w:rsidRDefault="00CB35E8" w:rsidP="0021573E">
            <w:pPr>
              <w:rPr>
                <w:sz w:val="24"/>
                <w:szCs w:val="24"/>
              </w:rPr>
            </w:pPr>
            <w:r w:rsidRPr="00596077">
              <w:rPr>
                <w:sz w:val="24"/>
                <w:szCs w:val="24"/>
              </w:rPr>
              <w:t>Keringésfokozás testnevelési játékokkal. Alapállóképességet és izületi mozgékonyságot fejlesztő egyszerű 2</w:t>
            </w:r>
            <w:r w:rsidRPr="00596077">
              <w:rPr>
                <w:sz w:val="24"/>
                <w:szCs w:val="24"/>
              </w:rPr>
              <w:sym w:font="Symbol" w:char="F02D"/>
            </w:r>
            <w:r w:rsidRPr="00596077">
              <w:rPr>
                <w:sz w:val="24"/>
                <w:szCs w:val="24"/>
              </w:rPr>
              <w:t>4 alapformát tartalmazó, szabad-, szer- és kézigyakorlatok. Koordinációs képességfejlesztés kéziszergyakorlatok és szabadgyakorlatok folyamatos végrehajtásával, zenére is (ritmusérzék, kinesztétikus differenciáló képesség). A testtartásért felelős izomcsoportok erősítése, nyújtása.</w:t>
            </w:r>
          </w:p>
          <w:p w:rsidR="00CB35E8" w:rsidRPr="00596077" w:rsidRDefault="00CB35E8" w:rsidP="0021573E">
            <w:pPr>
              <w:shd w:val="clear" w:color="auto" w:fill="FFFFFF"/>
              <w:rPr>
                <w:i/>
                <w:sz w:val="24"/>
                <w:szCs w:val="24"/>
              </w:rPr>
            </w:pPr>
            <w:r w:rsidRPr="00596077">
              <w:rPr>
                <w:i/>
                <w:sz w:val="24"/>
                <w:szCs w:val="24"/>
              </w:rPr>
              <w:t>Játékok, versengések</w:t>
            </w:r>
          </w:p>
          <w:p w:rsidR="00CB35E8" w:rsidRPr="00596077" w:rsidRDefault="00CB35E8" w:rsidP="0021573E">
            <w:pPr>
              <w:shd w:val="clear" w:color="auto" w:fill="FFFFFF"/>
              <w:rPr>
                <w:sz w:val="24"/>
                <w:szCs w:val="24"/>
              </w:rPr>
            </w:pPr>
            <w:r w:rsidRPr="00596077">
              <w:rPr>
                <w:sz w:val="24"/>
                <w:szCs w:val="24"/>
              </w:rPr>
              <w:t xml:space="preserve">A szervezet előkészítését, bemelegítését szolgáló testnevelési játékok, eszközzel is. Koordinációt és fittséget fejlesztő szabály- valamint feladatjátékok kooperatív- és versenyjelleggel. </w:t>
            </w:r>
          </w:p>
          <w:p w:rsidR="00CB35E8" w:rsidRPr="00596077" w:rsidRDefault="00CB35E8" w:rsidP="0021573E">
            <w:pPr>
              <w:rPr>
                <w:sz w:val="24"/>
                <w:szCs w:val="24"/>
              </w:rPr>
            </w:pPr>
            <w:r w:rsidRPr="00596077">
              <w:rPr>
                <w:i/>
                <w:sz w:val="24"/>
                <w:szCs w:val="24"/>
              </w:rPr>
              <w:t xml:space="preserve">Prevenció, életvezetés, egészségfejlesztés: </w:t>
            </w:r>
            <w:r w:rsidRPr="00596077">
              <w:rPr>
                <w:sz w:val="24"/>
                <w:szCs w:val="24"/>
              </w:rPr>
              <w:t xml:space="preserve">A biomechanikailag helyes testtartás kialakítását és fenntartását szolgáló speciális gyakorlatanyag. A testtartásért felelős izmok koncentratív használata. Légző- és lábboltozat erősítő gyakorlatok. </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 xml:space="preserve">A 10 testtájra vonatkozó gerinctorna gyakorlatanyagból óránként 1 gyakorlat tanítása.  Az 5. osztályos relaxációs gyakorlatai,Az autogén tréning alapfokú gyakorlatai. </w:t>
            </w:r>
          </w:p>
          <w:p w:rsidR="00CB35E8" w:rsidRPr="00596077" w:rsidRDefault="00CB35E8" w:rsidP="0021573E">
            <w:pPr>
              <w:rPr>
                <w:bCs/>
                <w:sz w:val="24"/>
                <w:szCs w:val="24"/>
              </w:rPr>
            </w:pPr>
            <w:r w:rsidRPr="00596077">
              <w:rPr>
                <w:sz w:val="24"/>
                <w:szCs w:val="24"/>
              </w:rPr>
              <w:t xml:space="preserve"> </w:t>
            </w:r>
            <w:r w:rsidRPr="00596077">
              <w:rPr>
                <w:bCs/>
                <w:sz w:val="24"/>
                <w:szCs w:val="24"/>
              </w:rPr>
              <w:t>Motoros, illetve fittségi tesztek végrehajtása.</w:t>
            </w:r>
          </w:p>
          <w:p w:rsidR="00CB35E8" w:rsidRPr="00596077" w:rsidRDefault="00CB35E8" w:rsidP="0021573E">
            <w:pPr>
              <w:jc w:val="both"/>
              <w:rPr>
                <w:caps/>
                <w:sz w:val="24"/>
                <w:szCs w:val="24"/>
              </w:rPr>
            </w:pPr>
          </w:p>
          <w:p w:rsidR="00CB35E8" w:rsidRPr="00596077" w:rsidRDefault="00CB35E8" w:rsidP="0021573E">
            <w:pPr>
              <w:jc w:val="both"/>
              <w:rPr>
                <w:b/>
                <w:caps/>
                <w:sz w:val="24"/>
                <w:szCs w:val="24"/>
              </w:rPr>
            </w:pPr>
            <w:r w:rsidRPr="00596077">
              <w:rPr>
                <w:caps/>
                <w:sz w:val="24"/>
                <w:szCs w:val="24"/>
              </w:rPr>
              <w:t>Ismeretek, személyiségfejlesztés</w:t>
            </w:r>
          </w:p>
          <w:p w:rsidR="00CB35E8" w:rsidRPr="00596077" w:rsidRDefault="00CB35E8" w:rsidP="0021573E">
            <w:pPr>
              <w:pStyle w:val="Szvegtrzs"/>
              <w:jc w:val="left"/>
              <w:rPr>
                <w:szCs w:val="24"/>
              </w:rPr>
            </w:pPr>
            <w:r w:rsidRPr="00596077">
              <w:rPr>
                <w:szCs w:val="24"/>
              </w:rPr>
              <w:t xml:space="preserve">Az óra szervezéséhez szükséges rend- és gimnasztikai gyakorlatok alapfogalmai. </w:t>
            </w:r>
          </w:p>
          <w:p w:rsidR="00CB35E8" w:rsidRPr="00596077" w:rsidRDefault="00CB35E8" w:rsidP="0021573E">
            <w:pPr>
              <w:pStyle w:val="Szvegtrzs"/>
              <w:jc w:val="left"/>
              <w:rPr>
                <w:szCs w:val="24"/>
              </w:rPr>
            </w:pPr>
            <w:r w:rsidRPr="00596077">
              <w:rPr>
                <w:szCs w:val="24"/>
              </w:rPr>
              <w:t>A bemelegítés és a levezetés funkciója a motoros tevékenységeknél.</w:t>
            </w:r>
          </w:p>
          <w:p w:rsidR="00CB35E8" w:rsidRPr="00596077" w:rsidRDefault="00CB35E8" w:rsidP="0021573E">
            <w:pPr>
              <w:pStyle w:val="Szvegtrzs"/>
              <w:jc w:val="left"/>
              <w:rPr>
                <w:szCs w:val="24"/>
              </w:rPr>
            </w:pPr>
            <w:r w:rsidRPr="00596077">
              <w:rPr>
                <w:szCs w:val="24"/>
              </w:rPr>
              <w:t xml:space="preserve">A motoros alapképességek elnevezései. </w:t>
            </w:r>
          </w:p>
          <w:p w:rsidR="00CB35E8" w:rsidRPr="00596077" w:rsidRDefault="00CB35E8" w:rsidP="0021573E">
            <w:pPr>
              <w:pStyle w:val="Szvegtrzs"/>
              <w:jc w:val="left"/>
              <w:rPr>
                <w:szCs w:val="24"/>
              </w:rPr>
            </w:pPr>
            <w:r w:rsidRPr="00596077">
              <w:rPr>
                <w:bCs/>
                <w:szCs w:val="24"/>
              </w:rPr>
              <w:t>A szervezet terhelésével, edzésével kapcsolatos elemi ismeretek.</w:t>
            </w:r>
            <w:r w:rsidRPr="00596077">
              <w:rPr>
                <w:szCs w:val="24"/>
              </w:rPr>
              <w:t xml:space="preserve"> </w:t>
            </w:r>
          </w:p>
          <w:p w:rsidR="00CB35E8" w:rsidRPr="00596077" w:rsidRDefault="00CB35E8" w:rsidP="0021573E">
            <w:pPr>
              <w:pStyle w:val="Szvegtrzs"/>
              <w:jc w:val="left"/>
              <w:rPr>
                <w:szCs w:val="24"/>
              </w:rPr>
            </w:pPr>
            <w:r w:rsidRPr="00596077">
              <w:rPr>
                <w:szCs w:val="24"/>
              </w:rPr>
              <w:t xml:space="preserve">Az erősítés, a nyújtás és a mobilizálás alapvető elvei és egyszerű módszerei. </w:t>
            </w:r>
          </w:p>
          <w:p w:rsidR="00CB35E8" w:rsidRPr="00596077" w:rsidRDefault="00CB35E8" w:rsidP="0021573E">
            <w:pPr>
              <w:pStyle w:val="Szvegtrzs"/>
              <w:jc w:val="left"/>
              <w:rPr>
                <w:szCs w:val="24"/>
              </w:rPr>
            </w:pPr>
            <w:r w:rsidRPr="00596077">
              <w:rPr>
                <w:szCs w:val="24"/>
              </w:rPr>
              <w:t>A törzserősítő gyakorlatok szerepe a testtartás javításában, a testtartásért felelős izmok ismerete. A futás szerepe és jelentősége a keringési, mozgató- és légzési rendszer fejlesztésében, az egészség megőrzésében, a fittség fokozásában.</w:t>
            </w:r>
          </w:p>
          <w:p w:rsidR="00CB35E8" w:rsidRPr="00596077" w:rsidRDefault="00CB35E8" w:rsidP="0021573E">
            <w:pPr>
              <w:pStyle w:val="Szvegtrzs"/>
              <w:jc w:val="left"/>
              <w:rPr>
                <w:szCs w:val="24"/>
              </w:rPr>
            </w:pPr>
            <w:r w:rsidRPr="00596077">
              <w:rPr>
                <w:szCs w:val="24"/>
              </w:rPr>
              <w:t>Alapvető szervezési ismeretek az alkalmazott játékok lebonyolításában</w:t>
            </w:r>
          </w:p>
          <w:p w:rsidR="00CB35E8" w:rsidRPr="00596077" w:rsidRDefault="00CB35E8" w:rsidP="0021573E">
            <w:pPr>
              <w:rPr>
                <w:sz w:val="24"/>
                <w:szCs w:val="24"/>
              </w:rPr>
            </w:pPr>
            <w:r w:rsidRPr="00596077">
              <w:rPr>
                <w:sz w:val="24"/>
                <w:szCs w:val="24"/>
              </w:rPr>
              <w:t>Egészségnevelési alapismeretek: Az egészséges élet alapfeltételei (napi tisztálkodás, fogmosás, heti hajmosás, testmozgás, egészséges táplálkozás). Öltözői rend és a sportfelszerelés tisztasága. Ismeretek a pubertással járó testi és lelki változásokról</w:t>
            </w:r>
          </w:p>
          <w:p w:rsidR="00CB35E8" w:rsidRPr="00596077" w:rsidRDefault="00CB35E8" w:rsidP="0021573E">
            <w:pPr>
              <w:rPr>
                <w:sz w:val="24"/>
                <w:szCs w:val="24"/>
              </w:rPr>
            </w:pPr>
            <w:r w:rsidRPr="00596077">
              <w:rPr>
                <w:sz w:val="24"/>
                <w:szCs w:val="24"/>
              </w:rPr>
              <w:t>Relaxációs alapismeretek: belső figyelem, önkontroll, testtudat, a feszültségek feloldása.</w:t>
            </w:r>
          </w:p>
          <w:p w:rsidR="00CB35E8" w:rsidRPr="00596077" w:rsidRDefault="00CB35E8" w:rsidP="0021573E">
            <w:pPr>
              <w:rPr>
                <w:b/>
                <w:sz w:val="24"/>
                <w:szCs w:val="24"/>
              </w:rPr>
            </w:pPr>
            <w:r w:rsidRPr="00596077">
              <w:rPr>
                <w:bCs/>
                <w:sz w:val="24"/>
                <w:szCs w:val="24"/>
              </w:rPr>
              <w:t xml:space="preserve">Személyes felelősség: </w:t>
            </w:r>
            <w:r w:rsidRPr="00596077">
              <w:rPr>
                <w:sz w:val="24"/>
                <w:szCs w:val="24"/>
              </w:rPr>
              <w:t>egészség, sport, életvitel, életmód és baleset-megelőzés alapismeretei.</w:t>
            </w:r>
          </w:p>
        </w:tc>
        <w:tc>
          <w:tcPr>
            <w:tcW w:w="2905" w:type="dxa"/>
          </w:tcPr>
          <w:p w:rsidR="00CB35E8" w:rsidRPr="00596077" w:rsidRDefault="00CB35E8" w:rsidP="0021573E">
            <w:pPr>
              <w:spacing w:before="120"/>
              <w:rPr>
                <w:i/>
                <w:sz w:val="24"/>
                <w:szCs w:val="24"/>
              </w:rPr>
            </w:pPr>
            <w:r w:rsidRPr="00596077">
              <w:rPr>
                <w:i/>
                <w:sz w:val="24"/>
                <w:szCs w:val="24"/>
              </w:rPr>
              <w:t xml:space="preserve">Matematika: </w:t>
            </w:r>
            <w:r w:rsidRPr="00596077">
              <w:rPr>
                <w:sz w:val="24"/>
                <w:szCs w:val="24"/>
              </w:rPr>
              <w:t>számolás, térbeli tájékozódás, összehasonlítások</w:t>
            </w:r>
            <w:r w:rsidRPr="00596077">
              <w:rPr>
                <w:i/>
                <w:sz w:val="24"/>
                <w:szCs w:val="24"/>
              </w:rPr>
              <w:t>.</w:t>
            </w:r>
          </w:p>
          <w:p w:rsidR="00CB35E8" w:rsidRPr="00596077" w:rsidRDefault="00CB35E8" w:rsidP="0021573E">
            <w:pPr>
              <w:rPr>
                <w:i/>
                <w:sz w:val="24"/>
                <w:szCs w:val="24"/>
              </w:rPr>
            </w:pPr>
          </w:p>
          <w:p w:rsidR="00CB35E8" w:rsidRPr="00596077" w:rsidRDefault="00CB35E8" w:rsidP="0021573E">
            <w:pPr>
              <w:rPr>
                <w:sz w:val="24"/>
                <w:szCs w:val="24"/>
              </w:rPr>
            </w:pPr>
            <w:r w:rsidRPr="00596077">
              <w:rPr>
                <w:i/>
                <w:sz w:val="24"/>
                <w:szCs w:val="24"/>
              </w:rPr>
              <w:t xml:space="preserve">Környezetismeret: </w:t>
            </w:r>
            <w:r w:rsidRPr="00596077">
              <w:rPr>
                <w:sz w:val="24"/>
                <w:szCs w:val="24"/>
              </w:rPr>
              <w:t>testünk, életműködéseink, az emberi szervezet.</w:t>
            </w:r>
          </w:p>
          <w:p w:rsidR="00CB35E8" w:rsidRPr="00596077" w:rsidRDefault="00CB35E8" w:rsidP="0021573E">
            <w:pPr>
              <w:rPr>
                <w:i/>
                <w:sz w:val="24"/>
                <w:szCs w:val="24"/>
              </w:rPr>
            </w:pPr>
          </w:p>
          <w:p w:rsidR="00CB35E8" w:rsidRPr="00596077" w:rsidRDefault="00CB35E8" w:rsidP="0021573E">
            <w:pPr>
              <w:rPr>
                <w:sz w:val="24"/>
                <w:szCs w:val="24"/>
              </w:rPr>
            </w:pPr>
            <w:r w:rsidRPr="00596077">
              <w:rPr>
                <w:i/>
                <w:sz w:val="24"/>
                <w:szCs w:val="24"/>
              </w:rPr>
              <w:t xml:space="preserve">Vizuális kultúra: </w:t>
            </w:r>
            <w:r w:rsidRPr="00596077">
              <w:rPr>
                <w:sz w:val="24"/>
                <w:szCs w:val="24"/>
              </w:rPr>
              <w:t>tárgy és környezetkultúra, vizuális kommunikáció.</w:t>
            </w:r>
          </w:p>
        </w:tc>
      </w:tr>
    </w:tbl>
    <w:p w:rsidR="00CB35E8" w:rsidRPr="00596077" w:rsidRDefault="00CB35E8" w:rsidP="00CB35E8">
      <w:pPr>
        <w:rPr>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7441"/>
      </w:tblGrid>
      <w:tr w:rsidR="00CB35E8" w:rsidRPr="00596077" w:rsidTr="0021573E">
        <w:trPr>
          <w:cantSplit/>
          <w:trHeight w:val="550"/>
        </w:trPr>
        <w:tc>
          <w:tcPr>
            <w:tcW w:w="1771" w:type="dxa"/>
            <w:vAlign w:val="center"/>
          </w:tcPr>
          <w:p w:rsidR="00CB35E8" w:rsidRPr="00596077" w:rsidRDefault="00CB35E8" w:rsidP="0021573E">
            <w:pPr>
              <w:spacing w:before="120"/>
              <w:jc w:val="center"/>
              <w:outlineLvl w:val="4"/>
              <w:rPr>
                <w:b/>
                <w:bCs/>
                <w:iCs/>
                <w:sz w:val="24"/>
                <w:szCs w:val="24"/>
              </w:rPr>
            </w:pPr>
            <w:r w:rsidRPr="00596077">
              <w:rPr>
                <w:b/>
                <w:bCs/>
                <w:iCs/>
                <w:sz w:val="24"/>
                <w:szCs w:val="24"/>
              </w:rPr>
              <w:t>Kulcsfogalmak/ fogalmak</w:t>
            </w:r>
          </w:p>
        </w:tc>
        <w:tc>
          <w:tcPr>
            <w:tcW w:w="7441" w:type="dxa"/>
          </w:tcPr>
          <w:p w:rsidR="00CB35E8" w:rsidRPr="00596077" w:rsidRDefault="00CB35E8" w:rsidP="0021573E">
            <w:pPr>
              <w:pStyle w:val="Nincstrkz1"/>
              <w:spacing w:before="120"/>
              <w:rPr>
                <w:rFonts w:ascii="Times New Roman" w:hAnsi="Times New Roman"/>
                <w:sz w:val="24"/>
                <w:szCs w:val="24"/>
              </w:rPr>
            </w:pPr>
            <w:r w:rsidRPr="00596077">
              <w:rPr>
                <w:rFonts w:ascii="Times New Roman" w:hAnsi="Times New Roman"/>
                <w:sz w:val="24"/>
                <w:szCs w:val="24"/>
              </w:rPr>
              <w:t>Rendgyakorlatok, szabad-, társas, szergyakorlat, bemelegítés, levezetés, képességfejlesztés, erő, gyorsaság, állóképesség, koordinációs képességek, erősítés, nyújtás, mobilizálás, prevenció, megelőzés, biomechanikailag helyes testtartás, relaxáció, fittség, edzettség, érzelem- és feszültségszabályozás, életmód, egészséges táplálkozás.</w:t>
            </w:r>
          </w:p>
        </w:tc>
      </w:tr>
    </w:tbl>
    <w:p w:rsidR="00CB35E8" w:rsidRPr="00596077" w:rsidRDefault="00CB35E8" w:rsidP="00CB35E8">
      <w:pPr>
        <w:rPr>
          <w:b/>
          <w:sz w:val="24"/>
          <w:szCs w:val="24"/>
        </w:rPr>
      </w:pPr>
    </w:p>
    <w:p w:rsidR="00CB35E8" w:rsidRPr="00596077" w:rsidRDefault="00CB35E8" w:rsidP="00CB35E8">
      <w:pPr>
        <w:rPr>
          <w:b/>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5"/>
        <w:gridCol w:w="5883"/>
        <w:gridCol w:w="1217"/>
      </w:tblGrid>
      <w:tr w:rsidR="00CB35E8" w:rsidRPr="00596077" w:rsidTr="0021573E">
        <w:tc>
          <w:tcPr>
            <w:tcW w:w="2125" w:type="dxa"/>
            <w:vAlign w:val="center"/>
          </w:tcPr>
          <w:p w:rsidR="00CB35E8" w:rsidRPr="00596077" w:rsidRDefault="00CB35E8" w:rsidP="0021573E">
            <w:pPr>
              <w:spacing w:before="120"/>
              <w:jc w:val="center"/>
              <w:rPr>
                <w:b/>
                <w:bCs/>
                <w:sz w:val="24"/>
                <w:szCs w:val="24"/>
              </w:rPr>
            </w:pPr>
            <w:r w:rsidRPr="00596077">
              <w:rPr>
                <w:b/>
                <w:bCs/>
                <w:sz w:val="24"/>
                <w:szCs w:val="24"/>
              </w:rPr>
              <w:t>Tematikai egység/ Fejlesztési cél</w:t>
            </w:r>
          </w:p>
        </w:tc>
        <w:tc>
          <w:tcPr>
            <w:tcW w:w="5883" w:type="dxa"/>
            <w:vAlign w:val="center"/>
          </w:tcPr>
          <w:p w:rsidR="00CB35E8" w:rsidRPr="00596077" w:rsidRDefault="00CB35E8" w:rsidP="0021573E">
            <w:pPr>
              <w:spacing w:before="120"/>
              <w:jc w:val="center"/>
              <w:rPr>
                <w:b/>
                <w:bCs/>
                <w:sz w:val="24"/>
                <w:szCs w:val="24"/>
              </w:rPr>
            </w:pPr>
            <w:r w:rsidRPr="00596077">
              <w:rPr>
                <w:b/>
                <w:bCs/>
                <w:sz w:val="24"/>
                <w:szCs w:val="24"/>
              </w:rPr>
              <w:t>Sportjátékok</w:t>
            </w:r>
          </w:p>
        </w:tc>
        <w:tc>
          <w:tcPr>
            <w:tcW w:w="1217" w:type="dxa"/>
            <w:vAlign w:val="center"/>
          </w:tcPr>
          <w:p w:rsidR="00CB35E8" w:rsidRPr="00596077" w:rsidRDefault="00CB35E8" w:rsidP="0021573E">
            <w:pPr>
              <w:spacing w:before="120"/>
              <w:jc w:val="center"/>
              <w:rPr>
                <w:b/>
                <w:bCs/>
                <w:sz w:val="24"/>
                <w:szCs w:val="24"/>
              </w:rPr>
            </w:pPr>
            <w:r w:rsidRPr="00596077">
              <w:rPr>
                <w:b/>
                <w:bCs/>
                <w:sz w:val="24"/>
                <w:szCs w:val="24"/>
              </w:rPr>
              <w:t xml:space="preserve">Órakeret </w:t>
            </w:r>
            <w:r w:rsidRPr="00596077">
              <w:rPr>
                <w:b/>
                <w:sz w:val="24"/>
                <w:szCs w:val="24"/>
              </w:rPr>
              <w:t xml:space="preserve">35 óra </w:t>
            </w:r>
          </w:p>
        </w:tc>
      </w:tr>
      <w:tr w:rsidR="00CB35E8" w:rsidRPr="00596077" w:rsidTr="0021573E">
        <w:tc>
          <w:tcPr>
            <w:tcW w:w="2125" w:type="dxa"/>
            <w:vAlign w:val="center"/>
          </w:tcPr>
          <w:p w:rsidR="00CB35E8" w:rsidRPr="00596077" w:rsidRDefault="00CB35E8" w:rsidP="0021573E">
            <w:pPr>
              <w:spacing w:before="120"/>
              <w:jc w:val="center"/>
              <w:rPr>
                <w:b/>
                <w:bCs/>
                <w:sz w:val="24"/>
                <w:szCs w:val="24"/>
              </w:rPr>
            </w:pPr>
            <w:r w:rsidRPr="00596077">
              <w:rPr>
                <w:b/>
                <w:bCs/>
                <w:sz w:val="24"/>
                <w:szCs w:val="24"/>
              </w:rPr>
              <w:t>Előzetes tudás</w:t>
            </w:r>
          </w:p>
        </w:tc>
        <w:tc>
          <w:tcPr>
            <w:tcW w:w="7100" w:type="dxa"/>
            <w:gridSpan w:val="2"/>
          </w:tcPr>
          <w:p w:rsidR="00CB35E8" w:rsidRPr="00596077" w:rsidRDefault="00CB35E8" w:rsidP="0021573E">
            <w:pPr>
              <w:pStyle w:val="Nincstrkz1"/>
              <w:spacing w:before="120"/>
              <w:rPr>
                <w:rFonts w:ascii="Times New Roman" w:hAnsi="Times New Roman"/>
                <w:sz w:val="24"/>
                <w:szCs w:val="24"/>
              </w:rPr>
            </w:pPr>
            <w:r w:rsidRPr="00596077">
              <w:rPr>
                <w:rFonts w:ascii="Times New Roman" w:hAnsi="Times New Roman"/>
                <w:sz w:val="24"/>
                <w:szCs w:val="24"/>
              </w:rPr>
              <w:t xml:space="preserve">Az alapvető manipulatív-, hely- és helyzetváltoztató mozgások célszerűen végrehajtva. </w:t>
            </w:r>
          </w:p>
          <w:p w:rsidR="00CB35E8" w:rsidRPr="00596077" w:rsidRDefault="00CB35E8" w:rsidP="0021573E">
            <w:pPr>
              <w:pStyle w:val="Nincstrkz1"/>
              <w:rPr>
                <w:rFonts w:ascii="Times New Roman" w:hAnsi="Times New Roman"/>
                <w:sz w:val="24"/>
                <w:szCs w:val="24"/>
              </w:rPr>
            </w:pPr>
            <w:r w:rsidRPr="00596077">
              <w:rPr>
                <w:rFonts w:ascii="Times New Roman" w:hAnsi="Times New Roman"/>
                <w:sz w:val="24"/>
                <w:szCs w:val="24"/>
              </w:rPr>
              <w:t>A manipulatív alapkészségek alapvető mozgásmintái és a vezető műveletek tanulási szempontjainak ismerete.</w:t>
            </w:r>
          </w:p>
          <w:p w:rsidR="00CB35E8" w:rsidRPr="00596077" w:rsidRDefault="00CB35E8" w:rsidP="0021573E">
            <w:pPr>
              <w:pStyle w:val="Nincstrkz1"/>
              <w:rPr>
                <w:rFonts w:ascii="Times New Roman" w:hAnsi="Times New Roman"/>
                <w:sz w:val="24"/>
                <w:szCs w:val="24"/>
              </w:rPr>
            </w:pPr>
            <w:r w:rsidRPr="00596077">
              <w:rPr>
                <w:rFonts w:ascii="Times New Roman" w:hAnsi="Times New Roman"/>
                <w:sz w:val="24"/>
                <w:szCs w:val="24"/>
              </w:rPr>
              <w:t xml:space="preserve">Játékban és gyakorlás közben különböző biztonságos feladatmegoldás kézzel-lábbal is. </w:t>
            </w:r>
          </w:p>
          <w:p w:rsidR="00CB35E8" w:rsidRPr="00596077" w:rsidRDefault="00CB35E8" w:rsidP="0021573E">
            <w:pPr>
              <w:pStyle w:val="Nincstrkz1"/>
              <w:rPr>
                <w:rFonts w:ascii="Times New Roman" w:hAnsi="Times New Roman"/>
                <w:sz w:val="24"/>
                <w:szCs w:val="24"/>
              </w:rPr>
            </w:pPr>
            <w:r w:rsidRPr="00596077">
              <w:rPr>
                <w:rFonts w:ascii="Times New Roman" w:hAnsi="Times New Roman"/>
                <w:sz w:val="24"/>
                <w:szCs w:val="24"/>
              </w:rPr>
              <w:t xml:space="preserve">A sportjáték elsajátításához szükséges labdás és labda nélküli motoros és kognitív képességek. </w:t>
            </w:r>
          </w:p>
          <w:p w:rsidR="00CB35E8" w:rsidRPr="00596077" w:rsidRDefault="00CB35E8" w:rsidP="0021573E">
            <w:pPr>
              <w:pStyle w:val="Nincstrkz1"/>
              <w:rPr>
                <w:rFonts w:ascii="Times New Roman" w:eastAsia="Calibri" w:hAnsi="Times New Roman"/>
                <w:sz w:val="24"/>
                <w:szCs w:val="24"/>
              </w:rPr>
            </w:pPr>
            <w:r w:rsidRPr="00596077">
              <w:rPr>
                <w:rFonts w:ascii="Times New Roman" w:hAnsi="Times New Roman"/>
                <w:sz w:val="24"/>
                <w:szCs w:val="24"/>
              </w:rPr>
              <w:t xml:space="preserve">Sportszerű magatartás a játéktevékenységben. </w:t>
            </w:r>
          </w:p>
        </w:tc>
      </w:tr>
      <w:tr w:rsidR="00CB35E8" w:rsidRPr="00596077" w:rsidTr="0021573E">
        <w:tc>
          <w:tcPr>
            <w:tcW w:w="2125" w:type="dxa"/>
            <w:vAlign w:val="center"/>
          </w:tcPr>
          <w:p w:rsidR="00CB35E8" w:rsidRPr="00596077" w:rsidRDefault="00CB35E8" w:rsidP="0021573E">
            <w:pPr>
              <w:spacing w:before="120"/>
              <w:jc w:val="center"/>
              <w:rPr>
                <w:sz w:val="24"/>
                <w:szCs w:val="24"/>
              </w:rPr>
            </w:pPr>
            <w:r w:rsidRPr="00596077">
              <w:rPr>
                <w:b/>
                <w:sz w:val="24"/>
                <w:szCs w:val="24"/>
              </w:rPr>
              <w:t>A tematikai egység nevelési-fejlesztési céljai</w:t>
            </w:r>
          </w:p>
        </w:tc>
        <w:tc>
          <w:tcPr>
            <w:tcW w:w="7100" w:type="dxa"/>
            <w:gridSpan w:val="2"/>
          </w:tcPr>
          <w:p w:rsidR="00CB35E8" w:rsidRPr="00596077" w:rsidRDefault="00CB35E8" w:rsidP="0021573E">
            <w:pPr>
              <w:pStyle w:val="Nincstrkz1"/>
              <w:spacing w:before="120"/>
              <w:rPr>
                <w:rFonts w:ascii="Times New Roman" w:hAnsi="Times New Roman"/>
                <w:sz w:val="24"/>
                <w:szCs w:val="24"/>
              </w:rPr>
            </w:pPr>
            <w:r w:rsidRPr="00596077">
              <w:rPr>
                <w:rFonts w:ascii="Times New Roman" w:hAnsi="Times New Roman"/>
                <w:sz w:val="24"/>
                <w:szCs w:val="24"/>
              </w:rPr>
              <w:t>A sportjátékok életkori sajátosságokhoz igazodó alap technikai és taktikai készletének, valamint elméleti ismereteinek elsajátítása.</w:t>
            </w:r>
          </w:p>
          <w:p w:rsidR="00CB35E8" w:rsidRPr="00596077" w:rsidRDefault="00CB35E8" w:rsidP="0021573E">
            <w:pPr>
              <w:pStyle w:val="Nincstrkz1"/>
              <w:rPr>
                <w:rFonts w:ascii="Times New Roman" w:hAnsi="Times New Roman"/>
                <w:sz w:val="24"/>
                <w:szCs w:val="24"/>
              </w:rPr>
            </w:pPr>
            <w:r w:rsidRPr="00596077">
              <w:rPr>
                <w:rFonts w:ascii="Times New Roman" w:hAnsi="Times New Roman"/>
                <w:sz w:val="24"/>
                <w:szCs w:val="24"/>
              </w:rPr>
              <w:t xml:space="preserve">Fejlődés a motoros képességekben a sportjátékok mozgásanyagának intenzív és tudatos gyakorlásával. </w:t>
            </w:r>
          </w:p>
          <w:p w:rsidR="00CB35E8" w:rsidRPr="00596077" w:rsidRDefault="00CB35E8" w:rsidP="0021573E">
            <w:pPr>
              <w:pStyle w:val="Nincstrkz1"/>
              <w:rPr>
                <w:rFonts w:ascii="Times New Roman" w:hAnsi="Times New Roman"/>
                <w:sz w:val="24"/>
                <w:szCs w:val="24"/>
              </w:rPr>
            </w:pPr>
            <w:r w:rsidRPr="00596077">
              <w:rPr>
                <w:rFonts w:ascii="Times New Roman" w:hAnsi="Times New Roman"/>
                <w:sz w:val="24"/>
                <w:szCs w:val="24"/>
              </w:rPr>
              <w:t xml:space="preserve">A csapatjátékos tulajdonságok kialakulása, szerepük tudatosulása az eredményes játéktevékenységben. </w:t>
            </w:r>
          </w:p>
          <w:p w:rsidR="00CB35E8" w:rsidRPr="00596077" w:rsidRDefault="00CB35E8" w:rsidP="0021573E">
            <w:pPr>
              <w:pStyle w:val="Nincstrkz1"/>
              <w:rPr>
                <w:rFonts w:ascii="Times New Roman" w:hAnsi="Times New Roman"/>
                <w:sz w:val="24"/>
                <w:szCs w:val="24"/>
              </w:rPr>
            </w:pPr>
            <w:r w:rsidRPr="00596077">
              <w:rPr>
                <w:rFonts w:ascii="Times New Roman" w:hAnsi="Times New Roman"/>
                <w:sz w:val="24"/>
                <w:szCs w:val="24"/>
              </w:rPr>
              <w:t>Aktív részvétel a sportjátékok előkészítő játékaiban és a sportjátékok egyszerűsített, valamint kiteljesedő változataiban.</w:t>
            </w:r>
          </w:p>
          <w:p w:rsidR="00CB35E8" w:rsidRPr="00596077" w:rsidRDefault="00CB35E8" w:rsidP="0021573E">
            <w:pPr>
              <w:pStyle w:val="Nincstrkz1"/>
              <w:rPr>
                <w:rFonts w:ascii="Times New Roman" w:hAnsi="Times New Roman"/>
                <w:sz w:val="24"/>
                <w:szCs w:val="24"/>
              </w:rPr>
            </w:pPr>
            <w:r w:rsidRPr="00596077">
              <w:rPr>
                <w:rFonts w:ascii="Times New Roman" w:hAnsi="Times New Roman"/>
                <w:sz w:val="24"/>
                <w:szCs w:val="24"/>
              </w:rPr>
              <w:t>Törekvés a sportszerűségre, a szabálykövető magatartásra, a figyelmes és hatékony munkavégzésre.</w:t>
            </w:r>
          </w:p>
          <w:p w:rsidR="00CB35E8" w:rsidRPr="00596077" w:rsidRDefault="00CB35E8" w:rsidP="0021573E">
            <w:pPr>
              <w:pStyle w:val="Nincstrkz1"/>
              <w:rPr>
                <w:rFonts w:ascii="Times New Roman" w:hAnsi="Times New Roman"/>
                <w:sz w:val="24"/>
                <w:szCs w:val="24"/>
              </w:rPr>
            </w:pPr>
            <w:r w:rsidRPr="00596077">
              <w:rPr>
                <w:rFonts w:ascii="Times New Roman" w:hAnsi="Times New Roman"/>
                <w:sz w:val="24"/>
                <w:szCs w:val="24"/>
              </w:rPr>
              <w:t>Érdeklődés kialakulása a sportjátékok iránt. Az egyéni adottságoknak és érdeklődésnek leginkább megfelelő sportjáték megtalálása rekreációs célú testedzésre, vagy a versenyszerű sportágválasztás elősegítésére.</w:t>
            </w:r>
          </w:p>
        </w:tc>
      </w:tr>
    </w:tbl>
    <w:p w:rsidR="00CB35E8" w:rsidRPr="00596077" w:rsidRDefault="00CB35E8" w:rsidP="00CB35E8">
      <w:pPr>
        <w:jc w:val="center"/>
        <w:outlineLvl w:val="2"/>
        <w:rPr>
          <w:b/>
          <w:iCs/>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733"/>
        <w:gridCol w:w="2492"/>
      </w:tblGrid>
      <w:tr w:rsidR="00CB35E8" w:rsidRPr="00596077" w:rsidTr="0021573E">
        <w:tc>
          <w:tcPr>
            <w:tcW w:w="6733" w:type="dxa"/>
          </w:tcPr>
          <w:p w:rsidR="00CB35E8" w:rsidRPr="00596077" w:rsidRDefault="00CB35E8" w:rsidP="0021573E">
            <w:pPr>
              <w:spacing w:before="120"/>
              <w:jc w:val="center"/>
              <w:outlineLvl w:val="2"/>
              <w:rPr>
                <w:b/>
                <w:iCs/>
                <w:sz w:val="24"/>
                <w:szCs w:val="24"/>
              </w:rPr>
            </w:pPr>
            <w:r w:rsidRPr="00596077">
              <w:rPr>
                <w:b/>
                <w:iCs/>
                <w:sz w:val="24"/>
                <w:szCs w:val="24"/>
              </w:rPr>
              <w:t xml:space="preserve">Ismeretek/fejlesztési követelmények </w:t>
            </w:r>
          </w:p>
        </w:tc>
        <w:tc>
          <w:tcPr>
            <w:tcW w:w="2492" w:type="dxa"/>
          </w:tcPr>
          <w:p w:rsidR="00CB35E8" w:rsidRPr="00596077" w:rsidRDefault="00CB35E8" w:rsidP="0021573E">
            <w:pPr>
              <w:spacing w:before="120"/>
              <w:jc w:val="center"/>
              <w:rPr>
                <w:b/>
                <w:bCs/>
                <w:sz w:val="24"/>
                <w:szCs w:val="24"/>
              </w:rPr>
            </w:pPr>
            <w:r w:rsidRPr="00596077">
              <w:rPr>
                <w:b/>
                <w:bCs/>
                <w:sz w:val="24"/>
                <w:szCs w:val="24"/>
              </w:rPr>
              <w:t>Kapcsolódási pontok</w:t>
            </w:r>
          </w:p>
        </w:tc>
      </w:tr>
      <w:tr w:rsidR="00CB35E8" w:rsidRPr="00596077" w:rsidTr="0021573E">
        <w:tc>
          <w:tcPr>
            <w:tcW w:w="6733" w:type="dxa"/>
          </w:tcPr>
          <w:p w:rsidR="00CB35E8" w:rsidRPr="00596077" w:rsidRDefault="00CB35E8" w:rsidP="0021573E">
            <w:pPr>
              <w:spacing w:before="120"/>
              <w:rPr>
                <w:b/>
                <w:bCs/>
                <w:sz w:val="24"/>
                <w:szCs w:val="24"/>
              </w:rPr>
            </w:pPr>
            <w:r w:rsidRPr="00596077">
              <w:rPr>
                <w:b/>
                <w:bCs/>
                <w:sz w:val="24"/>
                <w:szCs w:val="24"/>
              </w:rPr>
              <w:t>Legalább két sportjáték választása kötelező.</w:t>
            </w:r>
          </w:p>
          <w:p w:rsidR="00CB35E8" w:rsidRPr="00596077" w:rsidRDefault="00CB35E8" w:rsidP="0021573E">
            <w:pPr>
              <w:spacing w:before="120"/>
              <w:rPr>
                <w:bCs/>
                <w:sz w:val="24"/>
                <w:szCs w:val="24"/>
              </w:rPr>
            </w:pPr>
            <w:r w:rsidRPr="00596077">
              <w:rPr>
                <w:bCs/>
                <w:sz w:val="24"/>
                <w:szCs w:val="24"/>
              </w:rPr>
              <w:t xml:space="preserve">MOZGÁSMŰVELTSÉG </w:t>
            </w:r>
          </w:p>
          <w:p w:rsidR="00CB35E8" w:rsidRPr="00596077" w:rsidRDefault="00CB35E8" w:rsidP="0021573E">
            <w:pPr>
              <w:jc w:val="both"/>
              <w:rPr>
                <w:bCs/>
                <w:sz w:val="24"/>
                <w:szCs w:val="24"/>
              </w:rPr>
            </w:pPr>
            <w:r w:rsidRPr="00596077">
              <w:rPr>
                <w:bCs/>
                <w:sz w:val="24"/>
                <w:szCs w:val="24"/>
              </w:rPr>
              <w:t>Kosárlabdázás</w:t>
            </w:r>
          </w:p>
          <w:p w:rsidR="00CB35E8" w:rsidRPr="00596077" w:rsidRDefault="00CB35E8" w:rsidP="0021573E">
            <w:pPr>
              <w:pStyle w:val="Szvegtrzs"/>
              <w:jc w:val="left"/>
              <w:rPr>
                <w:szCs w:val="24"/>
              </w:rPr>
            </w:pPr>
            <w:r w:rsidRPr="00596077">
              <w:rPr>
                <w:i/>
                <w:iCs/>
                <w:szCs w:val="24"/>
              </w:rPr>
              <w:t xml:space="preserve">Labda nélküli technikai gyakorlatok: </w:t>
            </w:r>
            <w:r w:rsidRPr="00596077">
              <w:rPr>
                <w:iCs/>
                <w:szCs w:val="24"/>
              </w:rPr>
              <w:t>Meg</w:t>
            </w:r>
            <w:r w:rsidRPr="00596077">
              <w:rPr>
                <w:szCs w:val="24"/>
              </w:rPr>
              <w:t>indulás, megállás. Futás közben iram- és irányváltoztatások. Felugrások egy és páros lábról. Alaphelyzet. Cselezés meginduláskor és futás közben. A védőtől való elszakadás legegyszerűbb módjai.</w:t>
            </w:r>
          </w:p>
          <w:p w:rsidR="00CB35E8" w:rsidRPr="00596077" w:rsidRDefault="00CB35E8" w:rsidP="0021573E">
            <w:pPr>
              <w:pStyle w:val="Szvegtrzs"/>
              <w:jc w:val="left"/>
              <w:rPr>
                <w:szCs w:val="24"/>
              </w:rPr>
            </w:pPr>
            <w:r w:rsidRPr="00596077">
              <w:rPr>
                <w:i/>
                <w:iCs/>
                <w:szCs w:val="24"/>
              </w:rPr>
              <w:t xml:space="preserve">Labdás technikai gyakorlatok: </w:t>
            </w:r>
            <w:r w:rsidRPr="00596077">
              <w:rPr>
                <w:iCs/>
                <w:szCs w:val="24"/>
              </w:rPr>
              <w:t>Labdás ügyességi gyakorlatok. Labdavezetések:</w:t>
            </w:r>
            <w:r w:rsidRPr="00596077">
              <w:rPr>
                <w:i/>
                <w:iCs/>
                <w:szCs w:val="24"/>
              </w:rPr>
              <w:t xml:space="preserve"> </w:t>
            </w:r>
            <w:r w:rsidRPr="00596077">
              <w:rPr>
                <w:szCs w:val="24"/>
              </w:rPr>
              <w:t xml:space="preserve">Magas, középmagas,labdavezetés helyben és haladással, mindkét kézzel. Labdavezetéses feladatok. Hosszú- és rövid indulás. Megállások 1, 2 leütés után, labdavezetésből, sarkazás.  Megállás, sarkazás, önpasszból, ill. kapott labdával. </w:t>
            </w:r>
            <w:r w:rsidRPr="00596077">
              <w:rPr>
                <w:iCs/>
                <w:szCs w:val="24"/>
              </w:rPr>
              <w:t>Átadások-átvételek:</w:t>
            </w:r>
            <w:r w:rsidRPr="00596077">
              <w:rPr>
                <w:i/>
                <w:iCs/>
                <w:szCs w:val="24"/>
              </w:rPr>
              <w:t xml:space="preserve"> </w:t>
            </w:r>
            <w:r w:rsidRPr="00596077">
              <w:rPr>
                <w:szCs w:val="24"/>
              </w:rPr>
              <w:t xml:space="preserve">Kétkezes mellső-, felsőátadás helyben és mozgás közben pattintva is. Páros lefutás. </w:t>
            </w:r>
            <w:r w:rsidRPr="00596077">
              <w:rPr>
                <w:iCs/>
                <w:szCs w:val="24"/>
              </w:rPr>
              <w:t xml:space="preserve">Kosárra dobások: </w:t>
            </w:r>
            <w:r w:rsidRPr="00596077">
              <w:rPr>
                <w:szCs w:val="24"/>
              </w:rPr>
              <w:t>Kosárra dobás helyből egy kézzel. Fektetett dobás 1, 2 leütésből, labdavezetésből. Fektetett dobás labdavezetésből, önpasszból,.</w:t>
            </w:r>
          </w:p>
          <w:p w:rsidR="00CB35E8" w:rsidRPr="00596077" w:rsidRDefault="00CB35E8" w:rsidP="0021573E">
            <w:pPr>
              <w:pStyle w:val="Szvegtrzs"/>
              <w:jc w:val="left"/>
              <w:rPr>
                <w:szCs w:val="24"/>
              </w:rPr>
            </w:pPr>
            <w:r w:rsidRPr="00596077">
              <w:rPr>
                <w:i/>
                <w:iCs/>
                <w:szCs w:val="24"/>
              </w:rPr>
              <w:t xml:space="preserve">Taktikai gyakorlatok: </w:t>
            </w:r>
            <w:r w:rsidRPr="00596077">
              <w:rPr>
                <w:iCs/>
                <w:szCs w:val="24"/>
              </w:rPr>
              <w:t>Emberfogásos védekezés:</w:t>
            </w:r>
            <w:r w:rsidRPr="00596077">
              <w:rPr>
                <w:i/>
                <w:iCs/>
                <w:szCs w:val="24"/>
              </w:rPr>
              <w:t xml:space="preserve"> </w:t>
            </w:r>
            <w:r w:rsidRPr="00596077">
              <w:rPr>
                <w:szCs w:val="24"/>
              </w:rPr>
              <w:t>Taposás alaphelyzetben. A védekezés kar- és lábmunkája. Védőmozgás, a védő helyezkedése.</w:t>
            </w:r>
          </w:p>
          <w:p w:rsidR="00CB35E8" w:rsidRPr="00596077" w:rsidRDefault="00CB35E8" w:rsidP="0021573E">
            <w:pPr>
              <w:pStyle w:val="Szvegtrzs"/>
              <w:rPr>
                <w:i/>
                <w:szCs w:val="24"/>
              </w:rPr>
            </w:pPr>
            <w:r w:rsidRPr="00596077">
              <w:rPr>
                <w:i/>
                <w:szCs w:val="24"/>
              </w:rPr>
              <w:t>Képességfejlesztés</w:t>
            </w:r>
          </w:p>
          <w:p w:rsidR="00CB35E8" w:rsidRPr="00596077" w:rsidRDefault="00CB35E8" w:rsidP="0021573E">
            <w:pPr>
              <w:pStyle w:val="Szvegtrzs"/>
              <w:jc w:val="left"/>
              <w:rPr>
                <w:szCs w:val="24"/>
              </w:rPr>
            </w:pPr>
            <w:r w:rsidRPr="00596077">
              <w:rPr>
                <w:szCs w:val="24"/>
              </w:rPr>
              <w:t>A kondicionális képességek fejlesztése a sportjátékra jellemző gyakorlatokkal (futások iram- és irányváltoztatással, felugrások stb.). A labdás koordináció kiemelt fejlesztése: az idő, a pontosság, a feladat bonyolultsága és a mozgás összehangolásának kényszere okozta feltételek közötti feladat-végrehajtásokkal. A motoros képességek fejlesztésével hozzájárulás az edzettség és fittség szervi megalapozásához.</w:t>
            </w:r>
          </w:p>
          <w:p w:rsidR="00CB35E8" w:rsidRPr="00596077" w:rsidRDefault="00CB35E8" w:rsidP="0021573E">
            <w:pPr>
              <w:pStyle w:val="Szvegtrzs"/>
              <w:rPr>
                <w:i/>
                <w:szCs w:val="24"/>
              </w:rPr>
            </w:pPr>
            <w:r w:rsidRPr="00596077">
              <w:rPr>
                <w:i/>
                <w:szCs w:val="24"/>
              </w:rPr>
              <w:t>Játékok, versengések</w:t>
            </w:r>
          </w:p>
          <w:p w:rsidR="00CB35E8" w:rsidRPr="00596077" w:rsidRDefault="00CB35E8" w:rsidP="0021573E">
            <w:pPr>
              <w:pStyle w:val="Szvegtrzs"/>
              <w:jc w:val="left"/>
              <w:rPr>
                <w:szCs w:val="24"/>
              </w:rPr>
            </w:pPr>
            <w:r w:rsidRPr="00596077">
              <w:rPr>
                <w:szCs w:val="24"/>
              </w:rPr>
              <w:t>A kosárlabdázás labda nélküli és labdás technikai készletének gyakorlása testnevelési játékokban. Kosárlabdajáték könnyített szabályokkal. Kosárra dobó versenyek, egyénileg és csapatban. Részvétel az iskolai mini kosárlabda bajnokságban, a sportágválasztás és az utánpótlás-nevelés elősegítése.</w:t>
            </w:r>
          </w:p>
          <w:p w:rsidR="00CB35E8" w:rsidRPr="00596077" w:rsidRDefault="00CB35E8" w:rsidP="0021573E">
            <w:pPr>
              <w:pStyle w:val="Szvegtrzs"/>
              <w:rPr>
                <w:i/>
                <w:szCs w:val="24"/>
              </w:rPr>
            </w:pPr>
            <w:r w:rsidRPr="00596077">
              <w:rPr>
                <w:i/>
                <w:szCs w:val="24"/>
              </w:rPr>
              <w:t>Prevenció, életvezetés, egészségfejlesztés</w:t>
            </w:r>
          </w:p>
          <w:p w:rsidR="00CB35E8" w:rsidRPr="00596077" w:rsidRDefault="00CB35E8" w:rsidP="0021573E">
            <w:pPr>
              <w:pStyle w:val="Szvegtrzs"/>
              <w:rPr>
                <w:szCs w:val="24"/>
              </w:rPr>
            </w:pPr>
            <w:r w:rsidRPr="00596077">
              <w:rPr>
                <w:szCs w:val="24"/>
              </w:rPr>
              <w:t>Baleset-megelőzés a kosárlabdázás játékelemeinek szabályos és körültekintő végrehajtásával. A kosárlabdázás megszerettetésével és a játéktudás bővítésével a fizikai rekreációra alkalmas sportok repertoárjának bővítése.</w:t>
            </w:r>
          </w:p>
          <w:p w:rsidR="00CB35E8" w:rsidRPr="00596077" w:rsidRDefault="00CB35E8" w:rsidP="0021573E">
            <w:pPr>
              <w:jc w:val="both"/>
              <w:rPr>
                <w:bCs/>
                <w:sz w:val="24"/>
                <w:szCs w:val="24"/>
              </w:rPr>
            </w:pPr>
          </w:p>
          <w:p w:rsidR="00CB35E8" w:rsidRPr="00596077" w:rsidRDefault="00CB35E8" w:rsidP="0021573E">
            <w:pPr>
              <w:rPr>
                <w:bCs/>
                <w:sz w:val="24"/>
                <w:szCs w:val="24"/>
              </w:rPr>
            </w:pPr>
            <w:r w:rsidRPr="00596077">
              <w:rPr>
                <w:bCs/>
                <w:sz w:val="24"/>
                <w:szCs w:val="24"/>
              </w:rPr>
              <w:t>Röplabdázás</w:t>
            </w:r>
          </w:p>
          <w:p w:rsidR="00CB35E8" w:rsidRPr="00596077" w:rsidRDefault="00CB35E8" w:rsidP="0021573E">
            <w:pPr>
              <w:rPr>
                <w:sz w:val="24"/>
                <w:szCs w:val="24"/>
              </w:rPr>
            </w:pPr>
            <w:r w:rsidRPr="00596077">
              <w:rPr>
                <w:i/>
                <w:sz w:val="24"/>
                <w:szCs w:val="24"/>
              </w:rPr>
              <w:t xml:space="preserve">Labda nélküli technikai gyakorlatok: </w:t>
            </w:r>
            <w:r w:rsidRPr="00596077">
              <w:rPr>
                <w:sz w:val="24"/>
                <w:szCs w:val="24"/>
              </w:rPr>
              <w:t>Alaphelyzet. Igazodás a labdához</w:t>
            </w:r>
            <w:r w:rsidRPr="00596077">
              <w:rPr>
                <w:i/>
                <w:sz w:val="24"/>
                <w:szCs w:val="24"/>
              </w:rPr>
              <w:t>.</w:t>
            </w:r>
          </w:p>
          <w:p w:rsidR="00CB35E8" w:rsidRPr="00596077" w:rsidRDefault="00CB35E8" w:rsidP="0021573E">
            <w:pPr>
              <w:pStyle w:val="Nincstrkz"/>
              <w:rPr>
                <w:rFonts w:ascii="Times New Roman" w:hAnsi="Times New Roman"/>
                <w:sz w:val="24"/>
                <w:szCs w:val="24"/>
              </w:rPr>
            </w:pPr>
            <w:r w:rsidRPr="00596077">
              <w:rPr>
                <w:rFonts w:ascii="Times New Roman" w:hAnsi="Times New Roman"/>
                <w:i/>
                <w:sz w:val="24"/>
                <w:szCs w:val="24"/>
              </w:rPr>
              <w:t xml:space="preserve">Labdás technikai gyakorlatok: </w:t>
            </w:r>
            <w:r w:rsidRPr="00596077">
              <w:rPr>
                <w:rFonts w:ascii="Times New Roman" w:hAnsi="Times New Roman"/>
                <w:sz w:val="24"/>
                <w:szCs w:val="24"/>
              </w:rPr>
              <w:t xml:space="preserve">Alkarérintés </w:t>
            </w:r>
            <w:r w:rsidRPr="00596077">
              <w:rPr>
                <w:rFonts w:ascii="Times New Roman" w:hAnsi="Times New Roman"/>
                <w:i/>
                <w:noProof/>
                <w:sz w:val="24"/>
                <w:szCs w:val="24"/>
              </w:rPr>
              <w:t>(</w:t>
            </w:r>
            <w:r w:rsidRPr="00596077">
              <w:rPr>
                <w:rFonts w:ascii="Times New Roman" w:hAnsi="Times New Roman"/>
                <w:noProof/>
                <w:sz w:val="24"/>
                <w:szCs w:val="24"/>
              </w:rPr>
              <w:t xml:space="preserve">könnyű műanyag labdával, majd röplabdával): </w:t>
            </w:r>
            <w:r w:rsidRPr="00596077">
              <w:rPr>
                <w:rFonts w:ascii="Times New Roman" w:hAnsi="Times New Roman"/>
                <w:sz w:val="24"/>
                <w:szCs w:val="24"/>
              </w:rPr>
              <w:t>Egyéni és páros gyakorlatok. Alsó egyenes nyitás</w:t>
            </w:r>
            <w:r w:rsidRPr="00596077">
              <w:rPr>
                <w:rFonts w:ascii="Times New Roman" w:hAnsi="Times New Roman"/>
                <w:i/>
                <w:sz w:val="24"/>
                <w:szCs w:val="24"/>
              </w:rPr>
              <w:t xml:space="preserve">: </w:t>
            </w:r>
            <w:r w:rsidRPr="00596077">
              <w:rPr>
                <w:rFonts w:ascii="Times New Roman" w:hAnsi="Times New Roman"/>
                <w:sz w:val="24"/>
                <w:szCs w:val="24"/>
              </w:rPr>
              <w:t>A nyitás gyakorlása egyénileg és párokban. Kosárérintés</w:t>
            </w:r>
            <w:r w:rsidRPr="00596077">
              <w:rPr>
                <w:rFonts w:ascii="Times New Roman" w:hAnsi="Times New Roman"/>
                <w:i/>
                <w:sz w:val="24"/>
                <w:szCs w:val="24"/>
              </w:rPr>
              <w:t xml:space="preserve">: </w:t>
            </w:r>
            <w:r w:rsidRPr="00596077">
              <w:rPr>
                <w:rFonts w:ascii="Times New Roman" w:hAnsi="Times New Roman"/>
                <w:sz w:val="24"/>
                <w:szCs w:val="24"/>
              </w:rPr>
              <w:t xml:space="preserve">Egyéni és páros gyakorlatok. Kosár- és alkarérintés összekapcsolása, kísérletek a folyamatos és váltakozó érintésekre. </w:t>
            </w:r>
          </w:p>
          <w:p w:rsidR="00CB35E8" w:rsidRPr="00596077" w:rsidRDefault="00CB35E8" w:rsidP="0021573E">
            <w:pPr>
              <w:pStyle w:val="Nincstrkz"/>
              <w:rPr>
                <w:rFonts w:ascii="Times New Roman" w:hAnsi="Times New Roman"/>
                <w:sz w:val="24"/>
                <w:szCs w:val="24"/>
              </w:rPr>
            </w:pPr>
            <w:r w:rsidRPr="00596077">
              <w:rPr>
                <w:rFonts w:ascii="Times New Roman" w:hAnsi="Times New Roman"/>
                <w:i/>
                <w:sz w:val="24"/>
                <w:szCs w:val="24"/>
              </w:rPr>
              <w:t>Taktikai alapgyakorlatok</w:t>
            </w:r>
            <w:r w:rsidRPr="00596077">
              <w:rPr>
                <w:rFonts w:ascii="Times New Roman" w:hAnsi="Times New Roman"/>
                <w:sz w:val="24"/>
                <w:szCs w:val="24"/>
              </w:rPr>
              <w:t>: Nyitásfogadás csillag alakzatban. Nyitás- nyitásfogadás. Felállás és helyezkedés a nyitásfogadásánál.</w:t>
            </w:r>
          </w:p>
          <w:p w:rsidR="00CB35E8" w:rsidRPr="00596077" w:rsidRDefault="00CB35E8" w:rsidP="0021573E">
            <w:pPr>
              <w:pStyle w:val="Nincstrkz"/>
              <w:rPr>
                <w:rFonts w:ascii="Times New Roman" w:hAnsi="Times New Roman"/>
                <w:i/>
                <w:sz w:val="24"/>
                <w:szCs w:val="24"/>
              </w:rPr>
            </w:pPr>
            <w:r w:rsidRPr="00596077">
              <w:rPr>
                <w:rFonts w:ascii="Times New Roman" w:hAnsi="Times New Roman"/>
                <w:i/>
                <w:sz w:val="24"/>
                <w:szCs w:val="24"/>
              </w:rPr>
              <w:t>Képességfejlesztés</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 xml:space="preserve">Különböző egyensúlyi helyzetekben állás, testhelyzetek változtatása, a labda és a test különböző helyzeteinek összehangolása. Labdaütögetés a kéz és a láb különböző felületeivel. Fejelés labdával. </w:t>
            </w:r>
          </w:p>
          <w:p w:rsidR="00CB35E8" w:rsidRPr="00596077" w:rsidRDefault="00CB35E8" w:rsidP="0021573E">
            <w:pPr>
              <w:pStyle w:val="Szvegtrzs"/>
              <w:rPr>
                <w:i/>
                <w:szCs w:val="24"/>
              </w:rPr>
            </w:pPr>
            <w:r w:rsidRPr="00596077">
              <w:rPr>
                <w:i/>
                <w:szCs w:val="24"/>
              </w:rPr>
              <w:t>Játékok, versengések</w:t>
            </w:r>
          </w:p>
          <w:p w:rsidR="00CB35E8" w:rsidRPr="00596077" w:rsidRDefault="00CB35E8" w:rsidP="0021573E">
            <w:pPr>
              <w:pStyle w:val="Szvegtrzs"/>
              <w:jc w:val="left"/>
              <w:rPr>
                <w:szCs w:val="24"/>
              </w:rPr>
            </w:pPr>
            <w:r w:rsidRPr="00596077">
              <w:rPr>
                <w:szCs w:val="24"/>
              </w:rPr>
              <w:t xml:space="preserve">A technikai elemek gyakorlása testnevelés játékokban, játékos feladatokban, valamint mini röplabdázásban. </w:t>
            </w:r>
          </w:p>
          <w:p w:rsidR="00CB35E8" w:rsidRPr="00596077" w:rsidRDefault="00CB35E8" w:rsidP="0021573E">
            <w:pPr>
              <w:pStyle w:val="Szvegtrzs"/>
              <w:jc w:val="left"/>
              <w:rPr>
                <w:i/>
                <w:szCs w:val="24"/>
              </w:rPr>
            </w:pPr>
            <w:r w:rsidRPr="00596077">
              <w:rPr>
                <w:i/>
                <w:szCs w:val="24"/>
              </w:rPr>
              <w:t>Prevenció, életvezetés, egészségfejlesztés</w:t>
            </w:r>
          </w:p>
          <w:p w:rsidR="00CB35E8" w:rsidRPr="00596077" w:rsidRDefault="00CB35E8" w:rsidP="0021573E">
            <w:pPr>
              <w:pStyle w:val="Szvegtrzs"/>
              <w:jc w:val="left"/>
              <w:rPr>
                <w:szCs w:val="24"/>
              </w:rPr>
            </w:pPr>
            <w:r w:rsidRPr="00596077">
              <w:rPr>
                <w:szCs w:val="24"/>
              </w:rPr>
              <w:t>A röplabdajáték szabadidőben, szabadtéren, strandon is játszható alapvető technikai készletének, valamint egyszerűsített játékformáinak megismerése.</w:t>
            </w:r>
          </w:p>
          <w:p w:rsidR="00CB35E8" w:rsidRPr="00596077" w:rsidRDefault="00CB35E8" w:rsidP="0021573E">
            <w:pPr>
              <w:jc w:val="both"/>
              <w:rPr>
                <w:bCs/>
                <w:sz w:val="24"/>
                <w:szCs w:val="24"/>
              </w:rPr>
            </w:pPr>
          </w:p>
          <w:p w:rsidR="00CB35E8" w:rsidRPr="00596077" w:rsidRDefault="00CB35E8" w:rsidP="0021573E">
            <w:pPr>
              <w:jc w:val="both"/>
              <w:rPr>
                <w:bCs/>
                <w:sz w:val="24"/>
                <w:szCs w:val="24"/>
              </w:rPr>
            </w:pPr>
            <w:r w:rsidRPr="00596077">
              <w:rPr>
                <w:bCs/>
                <w:sz w:val="24"/>
                <w:szCs w:val="24"/>
              </w:rPr>
              <w:t>Kézilabdázás</w:t>
            </w:r>
          </w:p>
          <w:p w:rsidR="00CB35E8" w:rsidRPr="00596077" w:rsidRDefault="00CB35E8" w:rsidP="0021573E">
            <w:pPr>
              <w:rPr>
                <w:sz w:val="24"/>
                <w:szCs w:val="24"/>
              </w:rPr>
            </w:pPr>
            <w:r w:rsidRPr="00596077">
              <w:rPr>
                <w:i/>
                <w:sz w:val="24"/>
                <w:szCs w:val="24"/>
              </w:rPr>
              <w:t xml:space="preserve">Labda nélküli technikai gyakorlatok: </w:t>
            </w:r>
            <w:r w:rsidRPr="00596077">
              <w:rPr>
                <w:sz w:val="24"/>
                <w:szCs w:val="24"/>
              </w:rPr>
              <w:t xml:space="preserve">Alaphelyzet; védekező és támadó lábmunka; megindulás-megállás; felugrás-leérkezés, ütközések; cselek. Irányváltoztatások; cseles, megtévesztő mozgások; fordulatok labda nélkül. </w:t>
            </w:r>
          </w:p>
          <w:p w:rsidR="00CB35E8" w:rsidRPr="00596077" w:rsidRDefault="00CB35E8" w:rsidP="0021573E">
            <w:pPr>
              <w:rPr>
                <w:sz w:val="24"/>
                <w:szCs w:val="24"/>
              </w:rPr>
            </w:pPr>
            <w:r w:rsidRPr="00596077">
              <w:rPr>
                <w:i/>
                <w:sz w:val="24"/>
                <w:szCs w:val="24"/>
              </w:rPr>
              <w:t xml:space="preserve">Labdás technikai gyakorlatok: </w:t>
            </w:r>
            <w:r w:rsidRPr="00596077">
              <w:rPr>
                <w:sz w:val="24"/>
                <w:szCs w:val="24"/>
              </w:rPr>
              <w:t>A labda fogása; guruló labda felvétele állóhelyben és mozgás közben. Labdavezetés mindkét kézzel állásban és mozgás közben, önszöktetéssel, irány-, iramváltással. Egy- és kétkezes átadások helyben és mozgás közben, (kétkezes felső, mellső, pattintott; egykezes felső átadás helyben – kilépéssel). Labdaátvétel és -átadások: különböző irányból érkező labda átvétele; átadások mozgás közben különböző irányba és távolságra; különleges labdaátadási formák. Célba dobási gyakorlatok. Kapura lövések: helyből; kilépéssel; 3 lépés után;; passzív, félaktív védővel szemben. Bedobás. Szabaddobás. Büntetődobás. Ütközések oktatása. Indulócsel labda nélkül és labdával. Indulócsel, testcsel, és labdavezetés. Kapusmunka</w:t>
            </w:r>
            <w:r w:rsidRPr="00596077">
              <w:rPr>
                <w:i/>
                <w:sz w:val="24"/>
                <w:szCs w:val="24"/>
              </w:rPr>
              <w:t>:</w:t>
            </w:r>
            <w:r w:rsidRPr="00596077">
              <w:rPr>
                <w:sz w:val="24"/>
                <w:szCs w:val="24"/>
              </w:rPr>
              <w:t xml:space="preserve"> Alaphelyzet; helyezkedés; védés kézzel, lábbal; kidobás; 7 méteres védése.</w:t>
            </w:r>
          </w:p>
          <w:p w:rsidR="00CB35E8" w:rsidRPr="00596077" w:rsidRDefault="00CB35E8" w:rsidP="0021573E">
            <w:pPr>
              <w:rPr>
                <w:sz w:val="24"/>
                <w:szCs w:val="24"/>
              </w:rPr>
            </w:pPr>
            <w:r w:rsidRPr="00596077">
              <w:rPr>
                <w:i/>
                <w:sz w:val="24"/>
                <w:szCs w:val="24"/>
              </w:rPr>
              <w:t>Taktikai gyakorlatok</w:t>
            </w:r>
            <w:r w:rsidRPr="00596077">
              <w:rPr>
                <w:sz w:val="24"/>
                <w:szCs w:val="24"/>
              </w:rPr>
              <w:t>: 1:1; 2:1, 3.1 elleni játék. Védekezés emberfogással. A védő, a támadó helyezkedése. Egyéni védekezés: a védő helyezkedése a labda nélküli és a labdát birtokló támadóval szemben. Üres helyre helyezkedés, védőtől való elszakadás. Támadásból védekezésbe való visszarendeződés. Helycsere labdaátadással, labdavezetéssel.</w:t>
            </w:r>
          </w:p>
          <w:p w:rsidR="00CB35E8" w:rsidRPr="00596077" w:rsidRDefault="00CB35E8" w:rsidP="0021573E">
            <w:pPr>
              <w:pStyle w:val="Szvegtrzs"/>
              <w:rPr>
                <w:szCs w:val="24"/>
              </w:rPr>
            </w:pPr>
            <w:r w:rsidRPr="00596077">
              <w:rPr>
                <w:i/>
                <w:szCs w:val="24"/>
              </w:rPr>
              <w:t>Képességfejlesztés</w:t>
            </w:r>
          </w:p>
          <w:p w:rsidR="00CB35E8" w:rsidRPr="00596077" w:rsidRDefault="00CB35E8" w:rsidP="0021573E">
            <w:pPr>
              <w:pStyle w:val="Szvegtrzs"/>
              <w:jc w:val="left"/>
              <w:rPr>
                <w:szCs w:val="24"/>
              </w:rPr>
            </w:pPr>
            <w:r w:rsidRPr="00596077">
              <w:rPr>
                <w:szCs w:val="24"/>
              </w:rPr>
              <w:t>A kondicionális képességek fejlesztése a sportjátékra jellemző gyakorlatokkal (pl. futások iram- és irányváltoztatással, felugrások, fordulatok, labdával is) a játékelemek intenzív gyakorlásával és mérkőzések játszásával. A labdás koordináció kiemelt fejlesztése: az idő, a pontosság, a feladat bonyolultsága és a mozgás összehangolásának kényszere okozta feltételek közötti feladat-végrehajtásokkal.</w:t>
            </w:r>
          </w:p>
          <w:p w:rsidR="00CB35E8" w:rsidRPr="00596077" w:rsidRDefault="00CB35E8" w:rsidP="0021573E">
            <w:pPr>
              <w:pStyle w:val="Szvegtrzs"/>
              <w:rPr>
                <w:i/>
                <w:szCs w:val="24"/>
              </w:rPr>
            </w:pPr>
            <w:r w:rsidRPr="00596077">
              <w:rPr>
                <w:i/>
                <w:szCs w:val="24"/>
              </w:rPr>
              <w:t>Játékok, versengések</w:t>
            </w:r>
          </w:p>
          <w:p w:rsidR="00CB35E8" w:rsidRPr="00596077" w:rsidRDefault="00CB35E8" w:rsidP="0021573E">
            <w:pPr>
              <w:pStyle w:val="Szvegtrzs"/>
              <w:jc w:val="left"/>
              <w:rPr>
                <w:szCs w:val="24"/>
              </w:rPr>
            </w:pPr>
            <w:r w:rsidRPr="00596077">
              <w:rPr>
                <w:szCs w:val="24"/>
              </w:rPr>
              <w:t>A kézilabdázás labda nélküli és labdás technikai elemeinek gyakorlása testnevelési játékokban és játékos feladatokban. Kézilabdajáték szabálykönnyítéssel mérkőzésszerűen. Részvétel az iskolai bajnokságban, a sportágválasztás és az utánpótlás nevelés elősegítése.</w:t>
            </w:r>
          </w:p>
          <w:p w:rsidR="00CB35E8" w:rsidRPr="00596077" w:rsidRDefault="00CB35E8" w:rsidP="0021573E">
            <w:pPr>
              <w:pStyle w:val="Szvegtrzs"/>
              <w:rPr>
                <w:i/>
                <w:szCs w:val="24"/>
              </w:rPr>
            </w:pPr>
            <w:r w:rsidRPr="00596077">
              <w:rPr>
                <w:i/>
                <w:szCs w:val="24"/>
              </w:rPr>
              <w:t>Prevenció, életvezetés, egészségfejlesztés</w:t>
            </w:r>
          </w:p>
          <w:p w:rsidR="00CB35E8" w:rsidRPr="00596077" w:rsidRDefault="00CB35E8" w:rsidP="0021573E">
            <w:pPr>
              <w:pStyle w:val="Szvegtrzs"/>
              <w:jc w:val="left"/>
              <w:rPr>
                <w:szCs w:val="24"/>
              </w:rPr>
            </w:pPr>
            <w:r w:rsidRPr="00596077">
              <w:rPr>
                <w:szCs w:val="24"/>
              </w:rPr>
              <w:t>A szervezet edzettségének növelése a szabadtéren különböző időjárási viszonyok között, a játékelemek intenzív gyakorlásával és mérkőzések játszásával. A kondicionális és koordinációs képességek fejlesztésével hozzájárulás az edzettség és fittség szervi megalapozásához. Baleset-megelőzés a kézilabdázás játékelemeinek szabályos és körültekintő végrehajtásával. A kézilabdázás megszerettetésével és a játéktudás bővítésével a fizikai rekreációra alkalmas sportok repertoárjának bővítése.</w:t>
            </w:r>
          </w:p>
          <w:p w:rsidR="00CB35E8" w:rsidRPr="00596077" w:rsidRDefault="00CB35E8" w:rsidP="0021573E">
            <w:pPr>
              <w:pStyle w:val="Szvegtrzs"/>
              <w:jc w:val="left"/>
              <w:rPr>
                <w:szCs w:val="24"/>
              </w:rPr>
            </w:pPr>
          </w:p>
          <w:p w:rsidR="00CB35E8" w:rsidRPr="00596077" w:rsidRDefault="00CB35E8" w:rsidP="0021573E">
            <w:pPr>
              <w:jc w:val="both"/>
              <w:rPr>
                <w:bCs/>
                <w:sz w:val="24"/>
                <w:szCs w:val="24"/>
              </w:rPr>
            </w:pPr>
            <w:r w:rsidRPr="00596077">
              <w:rPr>
                <w:bCs/>
                <w:sz w:val="24"/>
                <w:szCs w:val="24"/>
              </w:rPr>
              <w:t>Labdarúgás</w:t>
            </w:r>
          </w:p>
          <w:p w:rsidR="00CB35E8" w:rsidRPr="00596077" w:rsidRDefault="00CB35E8" w:rsidP="0021573E">
            <w:pPr>
              <w:jc w:val="both"/>
              <w:rPr>
                <w:i/>
                <w:sz w:val="24"/>
                <w:szCs w:val="24"/>
              </w:rPr>
            </w:pPr>
            <w:r w:rsidRPr="00596077">
              <w:rPr>
                <w:i/>
                <w:sz w:val="24"/>
                <w:szCs w:val="24"/>
              </w:rPr>
              <w:t>Labdás technikai gyakorlatok</w:t>
            </w:r>
          </w:p>
          <w:p w:rsidR="00CB35E8" w:rsidRPr="00596077" w:rsidRDefault="00CB35E8" w:rsidP="0021573E">
            <w:pPr>
              <w:rPr>
                <w:sz w:val="24"/>
                <w:szCs w:val="24"/>
              </w:rPr>
            </w:pPr>
            <w:r w:rsidRPr="00596077">
              <w:rPr>
                <w:sz w:val="24"/>
                <w:szCs w:val="24"/>
              </w:rPr>
              <w:t>Játékos labdás feladatok 2</w:t>
            </w:r>
            <w:r w:rsidRPr="00596077">
              <w:rPr>
                <w:sz w:val="24"/>
                <w:szCs w:val="24"/>
              </w:rPr>
              <w:sym w:font="Symbol" w:char="F02D"/>
            </w:r>
            <w:r w:rsidRPr="00596077">
              <w:rPr>
                <w:sz w:val="24"/>
                <w:szCs w:val="24"/>
              </w:rPr>
              <w:t>3</w:t>
            </w:r>
            <w:r w:rsidRPr="00596077">
              <w:rPr>
                <w:sz w:val="24"/>
                <w:szCs w:val="24"/>
              </w:rPr>
              <w:sym w:font="Symbol" w:char="F02D"/>
            </w:r>
            <w:r w:rsidRPr="00596077">
              <w:rPr>
                <w:sz w:val="24"/>
                <w:szCs w:val="24"/>
              </w:rPr>
              <w:t>4 vagy több játékos együttműködésével, négyszög, téglalap alakzatban, átadások irányának megváltoztatásával. Labdahúzogatás, -görgetés; haladás közben,. Labdavezetések külső és belső csüddel,  különböző alakzatban. Rúgás: belső csüddel, teljes csüddel, külső csüddel, állított labdával, mozgásból, a futással megegyező irányból. Átadások (passzolások), átvételek mindkét lábbal, átadások laposan mozgás közben, ívelten növekvő távolságra, irányváltoztatással. Labdalevétel: talppal, belsővel, csüddel. Levegőből érkező labda átvétele belsővel. Fejelés: előre, oldalra. Alapszerelés, megelőző szerelés, labdaátvétel megakadályozása. Egyszerű cselek. Partdobás.</w:t>
            </w:r>
          </w:p>
          <w:p w:rsidR="00CB35E8" w:rsidRPr="00596077" w:rsidRDefault="00CB35E8" w:rsidP="0021573E">
            <w:pPr>
              <w:rPr>
                <w:i/>
                <w:sz w:val="24"/>
                <w:szCs w:val="24"/>
              </w:rPr>
            </w:pPr>
            <w:r w:rsidRPr="00596077">
              <w:rPr>
                <w:i/>
                <w:sz w:val="24"/>
                <w:szCs w:val="24"/>
              </w:rPr>
              <w:t xml:space="preserve">Taktikai gyakorlatok: </w:t>
            </w:r>
            <w:r w:rsidRPr="00596077">
              <w:rPr>
                <w:sz w:val="24"/>
                <w:szCs w:val="24"/>
              </w:rPr>
              <w:t>Párharcok az 1:1 elleni játékban, labdaszerzés, szabályos szerelés a játékban. Szabadulás emberfogásból elfutással és testcsellel. Támadásból védekezésbe való visszarendeződés. 2:1 elleni játék. Kisjátékok: 2:1, 3:1, 4:2, 5:2 alkalmazása egy és két udvarra.. Felállási formák a kispályás játékban.</w:t>
            </w:r>
          </w:p>
          <w:p w:rsidR="00CB35E8" w:rsidRPr="00596077" w:rsidRDefault="00CB35E8" w:rsidP="0021573E">
            <w:pPr>
              <w:rPr>
                <w:sz w:val="24"/>
                <w:szCs w:val="24"/>
              </w:rPr>
            </w:pPr>
            <w:r w:rsidRPr="00596077">
              <w:rPr>
                <w:i/>
                <w:sz w:val="24"/>
                <w:szCs w:val="24"/>
              </w:rPr>
              <w:t xml:space="preserve">Kapusmunka: </w:t>
            </w:r>
            <w:r w:rsidRPr="00596077">
              <w:rPr>
                <w:sz w:val="24"/>
                <w:szCs w:val="24"/>
              </w:rPr>
              <w:t>Alaphelyzet, guruló, félmagas és magas ívelt labdák elfogása. Kigurítás, kidobás, kirúgás állított.</w:t>
            </w:r>
          </w:p>
          <w:p w:rsidR="00CB35E8" w:rsidRPr="00596077" w:rsidRDefault="00CB35E8" w:rsidP="0021573E">
            <w:pPr>
              <w:rPr>
                <w:i/>
                <w:sz w:val="24"/>
                <w:szCs w:val="24"/>
              </w:rPr>
            </w:pPr>
            <w:r w:rsidRPr="00596077">
              <w:rPr>
                <w:i/>
                <w:sz w:val="24"/>
                <w:szCs w:val="24"/>
              </w:rPr>
              <w:t>Képességfejlesztés</w:t>
            </w:r>
          </w:p>
          <w:p w:rsidR="00CB35E8" w:rsidRPr="00596077" w:rsidRDefault="00CB35E8" w:rsidP="0021573E">
            <w:pPr>
              <w:rPr>
                <w:sz w:val="24"/>
                <w:szCs w:val="24"/>
              </w:rPr>
            </w:pPr>
            <w:r w:rsidRPr="00596077">
              <w:rPr>
                <w:sz w:val="24"/>
                <w:szCs w:val="24"/>
              </w:rPr>
              <w:t>A kondicionális képességek fejlesztése a sportjátékra jellemző gyakorlatokkal (pl. futások előre, hátra és oldalra, irányváltással labdával is; szökdelések-ugrások labda felhasználásával is; a játékelemek intenzív gyakorlása; mérkőzések; gyorsindulások különböző helyzetből, labdával is). A labdás koordináció kiemelt fejlesztése: az idő, a pontosság, a feladat bonyolultsága és a mozgás összehangolásának kényszere okozta feltételek közötti feladat-végrehajtásokkal. A labdás koordináció játékos fejlesztése a játékelemekből kiindulva (cél elérése labdával, célbalövés, összjáték stb.). A szervezet edzettségének növelése a szabadtéren különböző időjárási viszonyok között a játékelemek intenzív gyakorlásával és mérkőzések játszásával. A kondicionális és koordinációs képességek fejlesztésével hozzájárulás az edzettség és fittség szervi megalapozásához.</w:t>
            </w:r>
          </w:p>
          <w:p w:rsidR="00CB35E8" w:rsidRPr="00596077" w:rsidRDefault="00CB35E8" w:rsidP="0021573E">
            <w:pPr>
              <w:pStyle w:val="Szvegtrzs"/>
              <w:rPr>
                <w:bCs/>
                <w:i/>
                <w:szCs w:val="24"/>
              </w:rPr>
            </w:pPr>
            <w:r w:rsidRPr="00596077">
              <w:rPr>
                <w:bCs/>
                <w:i/>
                <w:szCs w:val="24"/>
              </w:rPr>
              <w:t>Játékok, versengések</w:t>
            </w:r>
          </w:p>
          <w:p w:rsidR="00CB35E8" w:rsidRPr="00596077" w:rsidRDefault="00CB35E8" w:rsidP="0021573E">
            <w:pPr>
              <w:pStyle w:val="Szvegtrzs"/>
              <w:rPr>
                <w:szCs w:val="24"/>
              </w:rPr>
            </w:pPr>
            <w:r w:rsidRPr="00596077">
              <w:rPr>
                <w:szCs w:val="24"/>
              </w:rPr>
              <w:t>A technikai és a taktikai feladatok megoldását előkészítő, valamint a begyakorlást segítő játékok és játékos feladatmegoldások. Cserefutball 3</w:t>
            </w:r>
            <w:r w:rsidRPr="00596077">
              <w:rPr>
                <w:szCs w:val="24"/>
              </w:rPr>
              <w:sym w:font="Symbol" w:char="F02D"/>
            </w:r>
            <w:r w:rsidRPr="00596077">
              <w:rPr>
                <w:szCs w:val="24"/>
              </w:rPr>
              <w:t>4 fős csapatokkal. Játék 1 kapura 2 labdával. 2:1 elleni játék. Kispályás labdarúgás. Labdarúgó mérkőzések. Részvétel az iskolai kispályás bajnokságban, a sportágválasztás és az utánpótlás nevelés elősegítése.</w:t>
            </w:r>
          </w:p>
          <w:p w:rsidR="00CB35E8" w:rsidRPr="00596077" w:rsidRDefault="00CB35E8" w:rsidP="0021573E">
            <w:pPr>
              <w:jc w:val="both"/>
              <w:rPr>
                <w:i/>
                <w:sz w:val="24"/>
                <w:szCs w:val="24"/>
              </w:rPr>
            </w:pPr>
            <w:r w:rsidRPr="00596077">
              <w:rPr>
                <w:i/>
                <w:sz w:val="24"/>
                <w:szCs w:val="24"/>
              </w:rPr>
              <w:t>Prevenció, életvezetés, egészségfejlesztés</w:t>
            </w:r>
          </w:p>
          <w:p w:rsidR="00CB35E8" w:rsidRPr="00596077" w:rsidRDefault="00CB35E8" w:rsidP="0021573E">
            <w:pPr>
              <w:rPr>
                <w:sz w:val="24"/>
                <w:szCs w:val="24"/>
              </w:rPr>
            </w:pPr>
            <w:r w:rsidRPr="00596077">
              <w:rPr>
                <w:sz w:val="24"/>
                <w:szCs w:val="24"/>
              </w:rPr>
              <w:t>Baleset-megelőzés a labdarúgás játékelemeinek szabályos és körültekintő végrehajtásával. Az életkori sajátosságokhoz igazodó képességfejlesztés megvalósítása, különös tekintettel a koordinációs képességekre. A labdarúgás megszerettetésével és a játéktudás bővítésével a fizikai rekreációra alkalmas sportok repertoárjának bővítése. A szervezet edzettségének növelése a szabadtéren különböző időjárási viszonyok között végzett játéktevékenységgel.</w:t>
            </w:r>
          </w:p>
          <w:p w:rsidR="00CB35E8" w:rsidRPr="00596077" w:rsidRDefault="00CB35E8" w:rsidP="0021573E">
            <w:pPr>
              <w:rPr>
                <w:sz w:val="24"/>
                <w:szCs w:val="24"/>
              </w:rPr>
            </w:pPr>
          </w:p>
          <w:p w:rsidR="00CB35E8" w:rsidRPr="00596077" w:rsidRDefault="00CB35E8" w:rsidP="0021573E">
            <w:pPr>
              <w:rPr>
                <w:caps/>
                <w:sz w:val="24"/>
                <w:szCs w:val="24"/>
              </w:rPr>
            </w:pPr>
            <w:r w:rsidRPr="00596077">
              <w:rPr>
                <w:bCs/>
                <w:caps/>
                <w:sz w:val="24"/>
                <w:szCs w:val="24"/>
              </w:rPr>
              <w:t>Ismeretek</w:t>
            </w:r>
            <w:r w:rsidRPr="00596077">
              <w:rPr>
                <w:caps/>
                <w:sz w:val="24"/>
                <w:szCs w:val="24"/>
              </w:rPr>
              <w:t>, személyiségfejlesztés</w:t>
            </w:r>
          </w:p>
          <w:p w:rsidR="00CB35E8" w:rsidRPr="00596077" w:rsidRDefault="00CB35E8" w:rsidP="0021573E">
            <w:pPr>
              <w:rPr>
                <w:sz w:val="24"/>
                <w:szCs w:val="24"/>
              </w:rPr>
            </w:pPr>
            <w:r w:rsidRPr="00596077">
              <w:rPr>
                <w:sz w:val="24"/>
                <w:szCs w:val="24"/>
              </w:rPr>
              <w:t>A sportjátékok játékelemeinek technikailag helyes és célszerű végrehajtásával kapcsolatos ismeretek, a tudatos és önálló tanulás segítése érdekében.</w:t>
            </w:r>
          </w:p>
          <w:p w:rsidR="00CB35E8" w:rsidRPr="00596077" w:rsidRDefault="00CB35E8" w:rsidP="0021573E">
            <w:pPr>
              <w:jc w:val="both"/>
              <w:rPr>
                <w:sz w:val="24"/>
                <w:szCs w:val="24"/>
              </w:rPr>
            </w:pPr>
            <w:r w:rsidRPr="00596077">
              <w:rPr>
                <w:sz w:val="24"/>
                <w:szCs w:val="24"/>
              </w:rPr>
              <w:t>A sportjátékok játékszabály- és taktikai alapismeretei.</w:t>
            </w:r>
          </w:p>
          <w:p w:rsidR="00CB35E8" w:rsidRPr="00596077" w:rsidRDefault="00CB35E8" w:rsidP="0021573E">
            <w:pPr>
              <w:rPr>
                <w:sz w:val="24"/>
                <w:szCs w:val="24"/>
              </w:rPr>
            </w:pPr>
            <w:r w:rsidRPr="00596077">
              <w:rPr>
                <w:sz w:val="24"/>
                <w:szCs w:val="24"/>
              </w:rPr>
              <w:t>A sportjátékok elsajátítását kedvezően befolyásoló kondicionális és koordinációs képességek, valamint fejlesztésük alapismereti és egyszerű módszerei.</w:t>
            </w:r>
          </w:p>
          <w:p w:rsidR="00CB35E8" w:rsidRPr="00596077" w:rsidRDefault="00CB35E8" w:rsidP="0021573E">
            <w:pPr>
              <w:pStyle w:val="Szvegtrzs"/>
              <w:jc w:val="left"/>
              <w:rPr>
                <w:szCs w:val="24"/>
              </w:rPr>
            </w:pPr>
            <w:r w:rsidRPr="00596077">
              <w:rPr>
                <w:szCs w:val="24"/>
              </w:rPr>
              <w:t xml:space="preserve">Az eredményes csapatjáték feltételei és a csapatjátékos tulajdonságok tudatosítása. </w:t>
            </w:r>
          </w:p>
          <w:p w:rsidR="00CB35E8" w:rsidRPr="00596077" w:rsidRDefault="00CB35E8" w:rsidP="0021573E">
            <w:pPr>
              <w:pStyle w:val="Szvegtrzs"/>
              <w:jc w:val="left"/>
              <w:rPr>
                <w:szCs w:val="24"/>
              </w:rPr>
            </w:pPr>
            <w:r w:rsidRPr="00596077">
              <w:rPr>
                <w:szCs w:val="24"/>
              </w:rPr>
              <w:t>A sportjátékok szabadidőben is űzhető formáinak megismerése.</w:t>
            </w:r>
          </w:p>
          <w:p w:rsidR="00CB35E8" w:rsidRPr="00596077" w:rsidRDefault="00CB35E8" w:rsidP="0021573E">
            <w:pPr>
              <w:pStyle w:val="Szvegtrzs"/>
              <w:rPr>
                <w:b/>
                <w:szCs w:val="24"/>
              </w:rPr>
            </w:pPr>
            <w:r w:rsidRPr="00596077">
              <w:rPr>
                <w:szCs w:val="24"/>
              </w:rPr>
              <w:t>Az öntevékeny játékszervezés és - vezetés alapvető ismeretei.</w:t>
            </w:r>
          </w:p>
          <w:p w:rsidR="00CB35E8" w:rsidRPr="00596077" w:rsidRDefault="00CB35E8" w:rsidP="0021573E">
            <w:pPr>
              <w:pStyle w:val="Szvegtrzs"/>
              <w:jc w:val="left"/>
              <w:rPr>
                <w:szCs w:val="24"/>
              </w:rPr>
            </w:pPr>
            <w:r w:rsidRPr="00596077">
              <w:rPr>
                <w:szCs w:val="24"/>
              </w:rPr>
              <w:t>A sportszerűség, a fair play szerepe, illetve a szabálykövető magatartás fontossága a sportjátékokban, a szabálytalanságok és a durvaság elutasítása, a sportjáték mérkőzéseit kísérő negatív jelenségek helyes értelmezése.</w:t>
            </w:r>
          </w:p>
          <w:p w:rsidR="00CB35E8" w:rsidRPr="00596077" w:rsidRDefault="00CB35E8" w:rsidP="0021573E">
            <w:pPr>
              <w:pStyle w:val="Szvegtrzs"/>
              <w:jc w:val="left"/>
              <w:rPr>
                <w:szCs w:val="24"/>
              </w:rPr>
            </w:pPr>
            <w:r w:rsidRPr="00596077">
              <w:rPr>
                <w:szCs w:val="24"/>
              </w:rPr>
              <w:t>A magyar sportjátékok kiemelkedő bázisai, nemzetközi sikerei.</w:t>
            </w:r>
          </w:p>
          <w:p w:rsidR="00CB35E8" w:rsidRPr="00596077" w:rsidRDefault="00CB35E8" w:rsidP="0021573E">
            <w:pPr>
              <w:outlineLvl w:val="4"/>
              <w:rPr>
                <w:sz w:val="24"/>
                <w:szCs w:val="24"/>
              </w:rPr>
            </w:pPr>
            <w:r w:rsidRPr="00596077">
              <w:rPr>
                <w:sz w:val="24"/>
                <w:szCs w:val="24"/>
              </w:rPr>
              <w:t>A sportjátékok balesetvédelmére, a tárgyi-létesítményi feltételekre és a sportoló felszerelésre vonatkozó alapismeretek.</w:t>
            </w:r>
          </w:p>
          <w:p w:rsidR="00CB35E8" w:rsidRPr="00596077" w:rsidRDefault="00CB35E8" w:rsidP="0021573E">
            <w:pPr>
              <w:outlineLvl w:val="4"/>
              <w:rPr>
                <w:bCs/>
                <w:iCs/>
                <w:sz w:val="24"/>
                <w:szCs w:val="24"/>
              </w:rPr>
            </w:pPr>
            <w:r w:rsidRPr="00596077">
              <w:rPr>
                <w:sz w:val="24"/>
                <w:szCs w:val="24"/>
              </w:rPr>
              <w:t>A labda nélküli és labdás egyszerű bemelegítés elvei és módszerei.</w:t>
            </w:r>
          </w:p>
          <w:p w:rsidR="00CB35E8" w:rsidRPr="00596077" w:rsidRDefault="00CB35E8" w:rsidP="0021573E">
            <w:pPr>
              <w:pStyle w:val="Szvegtrzs"/>
              <w:jc w:val="left"/>
              <w:rPr>
                <w:szCs w:val="24"/>
              </w:rPr>
            </w:pPr>
            <w:r w:rsidRPr="00596077">
              <w:rPr>
                <w:szCs w:val="24"/>
              </w:rPr>
              <w:t xml:space="preserve">A testnevelési játékok széles repertoárjának ismerete a sportjátékok technikai és taktikai készletének elsajátításához és az öntevékeny szabadidős tevékenységek szervezéséhez. </w:t>
            </w:r>
          </w:p>
          <w:p w:rsidR="00CB35E8" w:rsidRPr="00596077" w:rsidRDefault="00CB35E8" w:rsidP="0021573E">
            <w:pPr>
              <w:pStyle w:val="Szvegtrzs"/>
              <w:jc w:val="left"/>
              <w:rPr>
                <w:szCs w:val="24"/>
              </w:rPr>
            </w:pPr>
            <w:r w:rsidRPr="00596077">
              <w:rPr>
                <w:szCs w:val="24"/>
              </w:rPr>
              <w:t>A sportjátékok iránti érdeklődés kialakulása és megszilárdulása az egyéni adottságoknak és érdeklődésnek leginkább megfelelő sportjáték megtalálása rekreációs célú testedzésre, vagy a versenyszerű sportágválasztás elősegítésére.</w:t>
            </w:r>
          </w:p>
        </w:tc>
        <w:tc>
          <w:tcPr>
            <w:tcW w:w="2492" w:type="dxa"/>
          </w:tcPr>
          <w:p w:rsidR="00CB35E8" w:rsidRPr="00596077" w:rsidRDefault="00CB35E8" w:rsidP="0021573E">
            <w:pPr>
              <w:spacing w:before="120"/>
              <w:rPr>
                <w:sz w:val="24"/>
                <w:szCs w:val="24"/>
              </w:rPr>
            </w:pPr>
            <w:r w:rsidRPr="00596077">
              <w:rPr>
                <w:i/>
                <w:sz w:val="24"/>
                <w:szCs w:val="24"/>
              </w:rPr>
              <w:t xml:space="preserve">Matematika: </w:t>
            </w:r>
            <w:r w:rsidRPr="00596077">
              <w:rPr>
                <w:sz w:val="24"/>
                <w:szCs w:val="24"/>
              </w:rPr>
              <w:t>logika, valószínűség-számítás, térbeli alakzatok, tájékozódás.</w:t>
            </w:r>
          </w:p>
          <w:p w:rsidR="00CB35E8" w:rsidRPr="00596077" w:rsidRDefault="00CB35E8" w:rsidP="0021573E">
            <w:pPr>
              <w:rPr>
                <w:i/>
                <w:sz w:val="24"/>
                <w:szCs w:val="24"/>
              </w:rPr>
            </w:pPr>
          </w:p>
          <w:p w:rsidR="00CB35E8" w:rsidRPr="00596077" w:rsidRDefault="00CB35E8" w:rsidP="0021573E">
            <w:pPr>
              <w:rPr>
                <w:i/>
                <w:sz w:val="24"/>
                <w:szCs w:val="24"/>
              </w:rPr>
            </w:pPr>
            <w:r w:rsidRPr="00596077">
              <w:rPr>
                <w:i/>
                <w:sz w:val="24"/>
                <w:szCs w:val="24"/>
              </w:rPr>
              <w:t>Vizuális kultúra</w:t>
            </w:r>
            <w:r w:rsidRPr="00596077">
              <w:rPr>
                <w:sz w:val="24"/>
                <w:szCs w:val="24"/>
              </w:rPr>
              <w:t>: tárgy és környezetkultúra, vizuális kommunikáció.</w:t>
            </w:r>
          </w:p>
          <w:p w:rsidR="00CB35E8" w:rsidRPr="00596077" w:rsidRDefault="00CB35E8" w:rsidP="0021573E">
            <w:pPr>
              <w:rPr>
                <w:i/>
                <w:sz w:val="24"/>
                <w:szCs w:val="24"/>
              </w:rPr>
            </w:pPr>
          </w:p>
          <w:p w:rsidR="00CB35E8" w:rsidRPr="00596077" w:rsidRDefault="00CB35E8" w:rsidP="0021573E">
            <w:pPr>
              <w:rPr>
                <w:i/>
                <w:sz w:val="24"/>
                <w:szCs w:val="24"/>
              </w:rPr>
            </w:pPr>
            <w:r w:rsidRPr="00596077">
              <w:rPr>
                <w:i/>
                <w:sz w:val="24"/>
                <w:szCs w:val="24"/>
              </w:rPr>
              <w:t xml:space="preserve">Természetismeret: </w:t>
            </w:r>
            <w:r w:rsidRPr="00596077">
              <w:rPr>
                <w:sz w:val="24"/>
                <w:szCs w:val="24"/>
              </w:rPr>
              <w:t>mechanikai törvényszerűségek; az emberi szervezet működése, energianyerési folyamatok.</w:t>
            </w:r>
          </w:p>
        </w:tc>
      </w:tr>
    </w:tbl>
    <w:p w:rsidR="00CB35E8" w:rsidRPr="00596077" w:rsidRDefault="00CB35E8" w:rsidP="00CB35E8">
      <w:pPr>
        <w:outlineLvl w:val="4"/>
        <w:rPr>
          <w:b/>
          <w:bCs/>
          <w:iCs/>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7390"/>
      </w:tblGrid>
      <w:tr w:rsidR="00CB35E8" w:rsidRPr="00596077" w:rsidTr="0021573E">
        <w:tc>
          <w:tcPr>
            <w:tcW w:w="1835" w:type="dxa"/>
            <w:vAlign w:val="center"/>
          </w:tcPr>
          <w:p w:rsidR="00CB35E8" w:rsidRPr="00596077" w:rsidRDefault="00CB35E8" w:rsidP="0021573E">
            <w:pPr>
              <w:spacing w:before="120"/>
              <w:jc w:val="center"/>
              <w:outlineLvl w:val="4"/>
              <w:rPr>
                <w:b/>
                <w:bCs/>
                <w:iCs/>
                <w:sz w:val="24"/>
                <w:szCs w:val="24"/>
              </w:rPr>
            </w:pPr>
            <w:r w:rsidRPr="00596077">
              <w:rPr>
                <w:b/>
                <w:bCs/>
                <w:iCs/>
                <w:sz w:val="24"/>
                <w:szCs w:val="24"/>
              </w:rPr>
              <w:t>Kulcsfogalmak/ fogalmak</w:t>
            </w:r>
          </w:p>
        </w:tc>
        <w:tc>
          <w:tcPr>
            <w:tcW w:w="7390" w:type="dxa"/>
          </w:tcPr>
          <w:p w:rsidR="00CB35E8" w:rsidRPr="00596077" w:rsidRDefault="00CB35E8" w:rsidP="0021573E">
            <w:pPr>
              <w:spacing w:before="120"/>
              <w:rPr>
                <w:sz w:val="24"/>
                <w:szCs w:val="24"/>
              </w:rPr>
            </w:pPr>
            <w:r w:rsidRPr="00596077">
              <w:rPr>
                <w:sz w:val="24"/>
                <w:szCs w:val="24"/>
              </w:rPr>
              <w:t>Védőtől való elszakadás, hosszú és rövid indulás, sarkazás, önpassz, fektetett dobás, emberfogásos védekezés, kétkezes mellső átadás, mini-kosárlabdázás, szabálykövető magatartás. Ütközés, testcsel, laza és szoros emberfogás, bedobás, szabaddobás, büntetődobás, üres helyre helyezkedés, fair play. Játékelemek, labdaátadás, labdaátvétel, labdahúzogatás, labdagörgetés, csüd, megelőző szerelés, dekázás, partdobás, kigurítás-kirúgás, kispályás labdarúgás, összjáték, aranycsapat.</w:t>
            </w:r>
          </w:p>
        </w:tc>
      </w:tr>
    </w:tbl>
    <w:p w:rsidR="00CB35E8" w:rsidRPr="00596077" w:rsidRDefault="00CB35E8" w:rsidP="00CB35E8">
      <w:pPr>
        <w:jc w:val="both"/>
        <w:rPr>
          <w:bCs/>
          <w:i/>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58"/>
        <w:gridCol w:w="5908"/>
        <w:gridCol w:w="1159"/>
      </w:tblGrid>
      <w:tr w:rsidR="00CB35E8" w:rsidRPr="00596077" w:rsidTr="0021573E">
        <w:tc>
          <w:tcPr>
            <w:tcW w:w="2158" w:type="dxa"/>
            <w:vAlign w:val="center"/>
          </w:tcPr>
          <w:p w:rsidR="00CB35E8" w:rsidRPr="00596077" w:rsidRDefault="00CB35E8" w:rsidP="0021573E">
            <w:pPr>
              <w:spacing w:before="120"/>
              <w:jc w:val="center"/>
              <w:rPr>
                <w:b/>
                <w:bCs/>
                <w:sz w:val="24"/>
                <w:szCs w:val="24"/>
              </w:rPr>
            </w:pPr>
            <w:r w:rsidRPr="00596077">
              <w:rPr>
                <w:b/>
                <w:bCs/>
                <w:sz w:val="24"/>
                <w:szCs w:val="24"/>
              </w:rPr>
              <w:t>Tematikai egység/ Fejlesztési cél</w:t>
            </w:r>
          </w:p>
        </w:tc>
        <w:tc>
          <w:tcPr>
            <w:tcW w:w="5908" w:type="dxa"/>
            <w:vAlign w:val="center"/>
          </w:tcPr>
          <w:p w:rsidR="00CB35E8" w:rsidRPr="00596077" w:rsidRDefault="00CB35E8" w:rsidP="0021573E">
            <w:pPr>
              <w:spacing w:before="120"/>
              <w:jc w:val="center"/>
              <w:rPr>
                <w:b/>
                <w:bCs/>
                <w:sz w:val="24"/>
                <w:szCs w:val="24"/>
              </w:rPr>
            </w:pPr>
            <w:r w:rsidRPr="00596077">
              <w:rPr>
                <w:b/>
                <w:bCs/>
                <w:sz w:val="24"/>
                <w:szCs w:val="24"/>
              </w:rPr>
              <w:t>Atlétikai jellegű feladatok</w:t>
            </w:r>
          </w:p>
        </w:tc>
        <w:tc>
          <w:tcPr>
            <w:tcW w:w="1159" w:type="dxa"/>
            <w:vAlign w:val="center"/>
          </w:tcPr>
          <w:p w:rsidR="00CB35E8" w:rsidRPr="00596077" w:rsidRDefault="00CB35E8" w:rsidP="0021573E">
            <w:pPr>
              <w:spacing w:before="120"/>
              <w:jc w:val="center"/>
              <w:rPr>
                <w:b/>
                <w:sz w:val="24"/>
                <w:szCs w:val="24"/>
              </w:rPr>
            </w:pPr>
            <w:r w:rsidRPr="00596077">
              <w:rPr>
                <w:b/>
                <w:sz w:val="24"/>
                <w:szCs w:val="24"/>
              </w:rPr>
              <w:t xml:space="preserve">Órakeret 20 óra </w:t>
            </w:r>
          </w:p>
        </w:tc>
      </w:tr>
      <w:tr w:rsidR="00CB35E8" w:rsidRPr="00596077" w:rsidTr="0021573E">
        <w:tc>
          <w:tcPr>
            <w:tcW w:w="2158" w:type="dxa"/>
            <w:vAlign w:val="center"/>
          </w:tcPr>
          <w:p w:rsidR="00CB35E8" w:rsidRPr="00596077" w:rsidRDefault="00CB35E8" w:rsidP="0021573E">
            <w:pPr>
              <w:spacing w:before="120"/>
              <w:jc w:val="center"/>
              <w:rPr>
                <w:b/>
                <w:bCs/>
                <w:sz w:val="24"/>
                <w:szCs w:val="24"/>
              </w:rPr>
            </w:pPr>
            <w:r w:rsidRPr="00596077">
              <w:rPr>
                <w:b/>
                <w:bCs/>
                <w:sz w:val="24"/>
                <w:szCs w:val="24"/>
              </w:rPr>
              <w:t>Előzetes tudás</w:t>
            </w:r>
          </w:p>
        </w:tc>
        <w:tc>
          <w:tcPr>
            <w:tcW w:w="7067" w:type="dxa"/>
            <w:gridSpan w:val="2"/>
          </w:tcPr>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futó-, ugró- és dobóiskolai gyakorlatok ismerete, precizitásra törekedve történő végrehajtása, változó körülmények között.</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3 lépéses dobóritmus ismerete.</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különböző intenzitású és tartamú mozgások fenntartása játékos körülmények között, illetve játékban.</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 xml:space="preserve">Tartós futás egyéni tempóban, akár járások közbeiktatásával is. </w:t>
            </w:r>
          </w:p>
          <w:p w:rsidR="00CB35E8" w:rsidRPr="00596077" w:rsidRDefault="00CB35E8" w:rsidP="0021573E">
            <w:pPr>
              <w:pStyle w:val="Nincstrkz"/>
              <w:rPr>
                <w:rFonts w:ascii="Times New Roman" w:eastAsia="Times New Roman" w:hAnsi="Times New Roman"/>
                <w:sz w:val="24"/>
                <w:szCs w:val="24"/>
              </w:rPr>
            </w:pPr>
            <w:r w:rsidRPr="00596077">
              <w:rPr>
                <w:rFonts w:ascii="Times New Roman" w:hAnsi="Times New Roman"/>
                <w:sz w:val="24"/>
                <w:szCs w:val="24"/>
              </w:rPr>
              <w:t>A Kölyökatlétikával és/vagy a játékos feladatokkal kapcsolatos élmények kifejezése.</w:t>
            </w:r>
          </w:p>
        </w:tc>
      </w:tr>
      <w:tr w:rsidR="00CB35E8" w:rsidRPr="00596077" w:rsidTr="0021573E">
        <w:tc>
          <w:tcPr>
            <w:tcW w:w="2158" w:type="dxa"/>
            <w:vAlign w:val="center"/>
          </w:tcPr>
          <w:p w:rsidR="00CB35E8" w:rsidRPr="00596077" w:rsidRDefault="00CB35E8" w:rsidP="0021573E">
            <w:pPr>
              <w:jc w:val="center"/>
              <w:rPr>
                <w:sz w:val="24"/>
                <w:szCs w:val="24"/>
              </w:rPr>
            </w:pPr>
            <w:r w:rsidRPr="00596077">
              <w:rPr>
                <w:b/>
                <w:sz w:val="24"/>
                <w:szCs w:val="24"/>
              </w:rPr>
              <w:t>A tematikai egység nevelési-fejlesztési céljai</w:t>
            </w:r>
          </w:p>
        </w:tc>
        <w:tc>
          <w:tcPr>
            <w:tcW w:w="7067" w:type="dxa"/>
            <w:gridSpan w:val="2"/>
          </w:tcPr>
          <w:p w:rsidR="00CB35E8" w:rsidRPr="00596077" w:rsidRDefault="00CB35E8" w:rsidP="0021573E">
            <w:pPr>
              <w:spacing w:before="120"/>
              <w:rPr>
                <w:sz w:val="24"/>
                <w:szCs w:val="24"/>
              </w:rPr>
            </w:pPr>
            <w:r w:rsidRPr="00596077">
              <w:rPr>
                <w:sz w:val="24"/>
                <w:szCs w:val="24"/>
              </w:rPr>
              <w:t>Az atlétikai cselekvésminták elsajátítása, illetve azok alkalmazása az egyéni adottságoknak megfelelően.</w:t>
            </w:r>
          </w:p>
          <w:p w:rsidR="00CB35E8" w:rsidRPr="00596077" w:rsidRDefault="00CB35E8" w:rsidP="0021573E">
            <w:pPr>
              <w:rPr>
                <w:sz w:val="24"/>
                <w:szCs w:val="24"/>
              </w:rPr>
            </w:pPr>
            <w:r w:rsidRPr="00596077">
              <w:rPr>
                <w:sz w:val="24"/>
                <w:szCs w:val="24"/>
              </w:rPr>
              <w:t>Törekvés az atlétikai versenyszámok technikájának elsajátítására és a teljesítménynövelésre.</w:t>
            </w:r>
          </w:p>
          <w:p w:rsidR="00CB35E8" w:rsidRPr="00596077" w:rsidRDefault="00CB35E8" w:rsidP="0021573E">
            <w:pPr>
              <w:rPr>
                <w:sz w:val="24"/>
                <w:szCs w:val="24"/>
              </w:rPr>
            </w:pPr>
            <w:r w:rsidRPr="00596077">
              <w:rPr>
                <w:sz w:val="24"/>
                <w:szCs w:val="24"/>
              </w:rPr>
              <w:t xml:space="preserve">Fejlődés elérése a kondicionális képességek terén, különös tekintettel az aerob állóképességre-, valamint az alsó- és felső végtag dinamikus erejére. </w:t>
            </w:r>
          </w:p>
          <w:p w:rsidR="00CB35E8" w:rsidRPr="00596077" w:rsidRDefault="00CB35E8" w:rsidP="0021573E">
            <w:pPr>
              <w:rPr>
                <w:sz w:val="24"/>
                <w:szCs w:val="24"/>
              </w:rPr>
            </w:pPr>
            <w:r w:rsidRPr="00596077">
              <w:rPr>
                <w:sz w:val="24"/>
                <w:szCs w:val="24"/>
              </w:rPr>
              <w:t xml:space="preserve">A tartós futás technikájának optimalizálása, és az egyénhez igazított sebesség kialakulása. </w:t>
            </w:r>
          </w:p>
          <w:p w:rsidR="00CB35E8" w:rsidRPr="00596077" w:rsidRDefault="00CB35E8" w:rsidP="0021573E">
            <w:pPr>
              <w:rPr>
                <w:sz w:val="24"/>
                <w:szCs w:val="24"/>
              </w:rPr>
            </w:pPr>
            <w:r w:rsidRPr="00596077">
              <w:rPr>
                <w:sz w:val="24"/>
                <w:szCs w:val="24"/>
              </w:rPr>
              <w:t xml:space="preserve">Kitartás és igyekezet a motoros képességfejlesztésben, valamint a tartós munkavégzésben. </w:t>
            </w:r>
          </w:p>
          <w:p w:rsidR="00CB35E8" w:rsidRPr="00596077" w:rsidRDefault="00CB35E8" w:rsidP="0021573E">
            <w:pPr>
              <w:rPr>
                <w:sz w:val="24"/>
                <w:szCs w:val="24"/>
              </w:rPr>
            </w:pPr>
            <w:r w:rsidRPr="00596077">
              <w:rPr>
                <w:sz w:val="24"/>
                <w:szCs w:val="24"/>
              </w:rPr>
              <w:t xml:space="preserve">Érdeklődés az atlétika sportág iránt. </w:t>
            </w:r>
          </w:p>
          <w:p w:rsidR="00CB35E8" w:rsidRPr="00596077" w:rsidRDefault="00CB35E8" w:rsidP="0021573E">
            <w:pPr>
              <w:rPr>
                <w:sz w:val="24"/>
                <w:szCs w:val="24"/>
              </w:rPr>
            </w:pPr>
            <w:r w:rsidRPr="00596077">
              <w:rPr>
                <w:sz w:val="24"/>
                <w:szCs w:val="24"/>
              </w:rPr>
              <w:t xml:space="preserve">Tehetséggondozás a versenysport iránt érdeklődők számára.  </w:t>
            </w:r>
          </w:p>
        </w:tc>
      </w:tr>
    </w:tbl>
    <w:p w:rsidR="00CB35E8" w:rsidRPr="00596077" w:rsidRDefault="00CB35E8" w:rsidP="00CB35E8">
      <w:pPr>
        <w:jc w:val="center"/>
        <w:outlineLvl w:val="2"/>
        <w:rPr>
          <w:b/>
          <w:iCs/>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901"/>
        <w:gridCol w:w="2324"/>
      </w:tblGrid>
      <w:tr w:rsidR="00CB35E8" w:rsidRPr="00596077" w:rsidTr="0021573E">
        <w:tc>
          <w:tcPr>
            <w:tcW w:w="6901" w:type="dxa"/>
          </w:tcPr>
          <w:p w:rsidR="00CB35E8" w:rsidRPr="00596077" w:rsidRDefault="00CB35E8" w:rsidP="0021573E">
            <w:pPr>
              <w:spacing w:before="120"/>
              <w:jc w:val="center"/>
              <w:outlineLvl w:val="2"/>
              <w:rPr>
                <w:b/>
                <w:iCs/>
                <w:sz w:val="24"/>
                <w:szCs w:val="24"/>
              </w:rPr>
            </w:pPr>
            <w:r w:rsidRPr="00596077">
              <w:rPr>
                <w:b/>
                <w:iCs/>
                <w:sz w:val="24"/>
                <w:szCs w:val="24"/>
              </w:rPr>
              <w:t>Ismeretek/fejlesztési követelmények</w:t>
            </w:r>
          </w:p>
        </w:tc>
        <w:tc>
          <w:tcPr>
            <w:tcW w:w="2324" w:type="dxa"/>
          </w:tcPr>
          <w:p w:rsidR="00CB35E8" w:rsidRPr="00596077" w:rsidRDefault="00CB35E8" w:rsidP="0021573E">
            <w:pPr>
              <w:spacing w:before="120"/>
              <w:jc w:val="center"/>
              <w:rPr>
                <w:b/>
                <w:bCs/>
                <w:sz w:val="24"/>
                <w:szCs w:val="24"/>
              </w:rPr>
            </w:pPr>
            <w:r w:rsidRPr="00596077">
              <w:rPr>
                <w:b/>
                <w:bCs/>
                <w:sz w:val="24"/>
                <w:szCs w:val="24"/>
              </w:rPr>
              <w:t>Kapcsolódási pontok</w:t>
            </w:r>
          </w:p>
        </w:tc>
      </w:tr>
      <w:tr w:rsidR="00CB35E8" w:rsidRPr="00596077" w:rsidTr="0021573E">
        <w:tc>
          <w:tcPr>
            <w:tcW w:w="6901" w:type="dxa"/>
          </w:tcPr>
          <w:p w:rsidR="00CB35E8" w:rsidRPr="00596077" w:rsidRDefault="00CB35E8" w:rsidP="0021573E">
            <w:pPr>
              <w:spacing w:before="120"/>
              <w:jc w:val="both"/>
              <w:rPr>
                <w:sz w:val="24"/>
                <w:szCs w:val="24"/>
              </w:rPr>
            </w:pPr>
            <w:r w:rsidRPr="00596077">
              <w:rPr>
                <w:bCs/>
                <w:sz w:val="24"/>
                <w:szCs w:val="24"/>
              </w:rPr>
              <w:t>MOZGÁSMŰVELTSÉG</w:t>
            </w:r>
          </w:p>
          <w:p w:rsidR="00CB35E8" w:rsidRPr="00596077" w:rsidRDefault="00CB35E8" w:rsidP="0021573E">
            <w:pPr>
              <w:jc w:val="both"/>
              <w:rPr>
                <w:sz w:val="24"/>
                <w:szCs w:val="24"/>
              </w:rPr>
            </w:pPr>
            <w:r w:rsidRPr="00596077">
              <w:rPr>
                <w:sz w:val="24"/>
                <w:szCs w:val="24"/>
              </w:rPr>
              <w:t>Futások, rajtok</w:t>
            </w:r>
          </w:p>
          <w:p w:rsidR="00CB35E8" w:rsidRPr="00596077" w:rsidRDefault="00CB35E8" w:rsidP="0021573E">
            <w:pPr>
              <w:rPr>
                <w:sz w:val="24"/>
                <w:szCs w:val="24"/>
              </w:rPr>
            </w:pPr>
            <w:r w:rsidRPr="00596077">
              <w:rPr>
                <w:sz w:val="24"/>
                <w:szCs w:val="24"/>
              </w:rPr>
              <w:t xml:space="preserve">Lassú futás tempóváltással, közbeiktatott feladatokkal. Futóiskolai gyakorlatok. Akadályfutás. (A szabadban természetes akadályok, a teremben tornaszerek leküzdése.) Közepes iramú futás. Iramfutások lendületesen, természetes mozgással. Állórajt, térdelőrajt. Rajtok-indulások </w:t>
            </w:r>
          </w:p>
          <w:p w:rsidR="00CB35E8" w:rsidRPr="00596077" w:rsidRDefault="00CB35E8" w:rsidP="0021573E">
            <w:pPr>
              <w:pStyle w:val="Szvegtrzs"/>
              <w:jc w:val="left"/>
              <w:rPr>
                <w:szCs w:val="24"/>
              </w:rPr>
            </w:pPr>
            <w:r w:rsidRPr="00596077">
              <w:rPr>
                <w:szCs w:val="24"/>
              </w:rPr>
              <w:t>Vágtafutások, gyorsfutások irányváltoztatással, különféle színtereken. Repülő és fokozó futások 30</w:t>
            </w:r>
            <w:r w:rsidRPr="00596077">
              <w:rPr>
                <w:szCs w:val="24"/>
              </w:rPr>
              <w:sym w:font="Symbol" w:char="F02D"/>
            </w:r>
            <w:r w:rsidRPr="00596077">
              <w:rPr>
                <w:szCs w:val="24"/>
              </w:rPr>
              <w:t>40 m-en. Vágtafutások 20</w:t>
            </w:r>
            <w:r w:rsidRPr="00596077">
              <w:rPr>
                <w:szCs w:val="24"/>
              </w:rPr>
              <w:sym w:font="Symbol" w:char="F02D"/>
            </w:r>
            <w:r w:rsidRPr="00596077">
              <w:rPr>
                <w:szCs w:val="24"/>
              </w:rPr>
              <w:t>30 m-en. Váltófutás, egykezes alsó váltás. Tartós futás a táv növelésével és a távnak megfelelő iram megválasztásával.</w:t>
            </w:r>
          </w:p>
          <w:p w:rsidR="00CB35E8" w:rsidRPr="00596077" w:rsidRDefault="00CB35E8" w:rsidP="0021573E">
            <w:pPr>
              <w:jc w:val="both"/>
              <w:rPr>
                <w:sz w:val="24"/>
                <w:szCs w:val="24"/>
              </w:rPr>
            </w:pPr>
          </w:p>
          <w:p w:rsidR="00CB35E8" w:rsidRPr="00596077" w:rsidRDefault="00CB35E8" w:rsidP="0021573E">
            <w:pPr>
              <w:jc w:val="both"/>
              <w:rPr>
                <w:sz w:val="24"/>
                <w:szCs w:val="24"/>
              </w:rPr>
            </w:pPr>
            <w:r w:rsidRPr="00596077">
              <w:rPr>
                <w:sz w:val="24"/>
                <w:szCs w:val="24"/>
              </w:rPr>
              <w:t>Szökdelések, ugrások:</w:t>
            </w:r>
          </w:p>
          <w:p w:rsidR="00CB35E8" w:rsidRPr="00596077" w:rsidRDefault="00CB35E8" w:rsidP="0021573E">
            <w:pPr>
              <w:rPr>
                <w:sz w:val="24"/>
                <w:szCs w:val="24"/>
              </w:rPr>
            </w:pPr>
            <w:r w:rsidRPr="00596077">
              <w:rPr>
                <w:sz w:val="24"/>
                <w:szCs w:val="24"/>
              </w:rPr>
              <w:t>Szökdelő és ugróiskolai gyakorlatok. Helyből távolugrás, folyamatosan is. Távolugrás guggoló vagy lépőtechnikával, 8</w:t>
            </w:r>
            <w:r w:rsidRPr="00596077">
              <w:rPr>
                <w:sz w:val="24"/>
                <w:szCs w:val="24"/>
              </w:rPr>
              <w:sym w:font="Symbol" w:char="F02D"/>
            </w:r>
            <w:r w:rsidRPr="00596077">
              <w:rPr>
                <w:sz w:val="24"/>
                <w:szCs w:val="24"/>
              </w:rPr>
              <w:t>14 lépés nekifutásból az elugrás helyzetét tartva, elugró sávból. Magasugrás: 6</w:t>
            </w:r>
            <w:r w:rsidRPr="00596077">
              <w:rPr>
                <w:sz w:val="24"/>
                <w:szCs w:val="24"/>
              </w:rPr>
              <w:sym w:font="Symbol" w:char="F02D"/>
            </w:r>
            <w:r w:rsidRPr="00596077">
              <w:rPr>
                <w:sz w:val="24"/>
                <w:szCs w:val="24"/>
              </w:rPr>
              <w:t>8 lépésről átlépő technikával nyújtott vagy hajlított lábbal; magasugróversenyek.</w:t>
            </w:r>
          </w:p>
          <w:p w:rsidR="00CB35E8" w:rsidRPr="00596077" w:rsidRDefault="00CB35E8" w:rsidP="0021573E">
            <w:pPr>
              <w:jc w:val="both"/>
              <w:rPr>
                <w:i/>
                <w:sz w:val="24"/>
                <w:szCs w:val="24"/>
              </w:rPr>
            </w:pPr>
          </w:p>
          <w:p w:rsidR="00CB35E8" w:rsidRPr="00596077" w:rsidRDefault="00CB35E8" w:rsidP="0021573E">
            <w:pPr>
              <w:jc w:val="both"/>
              <w:rPr>
                <w:sz w:val="24"/>
                <w:szCs w:val="24"/>
              </w:rPr>
            </w:pPr>
            <w:r w:rsidRPr="00596077">
              <w:rPr>
                <w:sz w:val="24"/>
                <w:szCs w:val="24"/>
              </w:rPr>
              <w:t xml:space="preserve">Dobások: </w:t>
            </w:r>
          </w:p>
          <w:p w:rsidR="00CB35E8" w:rsidRPr="00596077" w:rsidRDefault="00CB35E8" w:rsidP="0021573E">
            <w:pPr>
              <w:rPr>
                <w:i/>
                <w:sz w:val="24"/>
                <w:szCs w:val="24"/>
              </w:rPr>
            </w:pPr>
            <w:r w:rsidRPr="00596077">
              <w:rPr>
                <w:sz w:val="24"/>
                <w:szCs w:val="24"/>
              </w:rPr>
              <w:t>Dobóiskolai gyakorlatok: dobások és lökések tömött labdával, helyből. Dobások és lökések különböző célba, különböző labdával. Vetőmozgás füles labdával célba (sáv, zóna) helyből. Kislabdahajítás célba és távolba nekifutással.</w:t>
            </w:r>
          </w:p>
          <w:p w:rsidR="00CB35E8" w:rsidRPr="00596077" w:rsidRDefault="00CB35E8" w:rsidP="0021573E">
            <w:pPr>
              <w:jc w:val="both"/>
              <w:rPr>
                <w:i/>
                <w:sz w:val="24"/>
                <w:szCs w:val="24"/>
              </w:rPr>
            </w:pPr>
          </w:p>
          <w:p w:rsidR="00CB35E8" w:rsidRPr="00596077" w:rsidRDefault="00CB35E8" w:rsidP="0021573E">
            <w:pPr>
              <w:jc w:val="both"/>
              <w:rPr>
                <w:sz w:val="24"/>
                <w:szCs w:val="24"/>
              </w:rPr>
            </w:pPr>
            <w:r w:rsidRPr="00596077">
              <w:rPr>
                <w:sz w:val="24"/>
                <w:szCs w:val="24"/>
              </w:rPr>
              <w:t>Képességfejlesztés</w:t>
            </w:r>
          </w:p>
          <w:p w:rsidR="00CB35E8" w:rsidRPr="00596077" w:rsidRDefault="00CB35E8" w:rsidP="0021573E">
            <w:pPr>
              <w:rPr>
                <w:sz w:val="24"/>
                <w:szCs w:val="24"/>
              </w:rPr>
            </w:pPr>
            <w:r w:rsidRPr="00596077">
              <w:rPr>
                <w:sz w:val="24"/>
                <w:szCs w:val="24"/>
              </w:rPr>
              <w:t>Az ideg-izom kapcsolat javítása futóiskolai gyakorlatokkal. Reagáló képesség, reakciógyorsaság fejlesztése és felgyorsulási képesség fejlesztése rajtgyakorlatokkal. Gyorskoordinációs képességek fejlesztése különböző sebességgel végzett futásokkal. Aerob állóképesség fejlesztése, a kitartó futás távjának fokozatos növelésével és a távnak megfelelő egyéni iram kialakításával. Mozgásátállítódás képességének fejlesztése akadályfutásokkal. Kinesztétikus differenciáló képesség fejlesztése iramváltásos futással. A láb dinamikus erejének növelése ugróiskolai gyakorlatokkal. A dinamikus láberő és a ritmusérzék növelése ugrókötél-gyakorlatokkal.</w:t>
            </w:r>
          </w:p>
          <w:p w:rsidR="00CB35E8" w:rsidRPr="00596077" w:rsidRDefault="00CB35E8" w:rsidP="0021573E">
            <w:pPr>
              <w:pStyle w:val="Szvegtrzs"/>
              <w:rPr>
                <w:i/>
                <w:szCs w:val="24"/>
              </w:rPr>
            </w:pPr>
          </w:p>
          <w:p w:rsidR="00CB35E8" w:rsidRPr="00596077" w:rsidRDefault="00CB35E8" w:rsidP="0021573E">
            <w:pPr>
              <w:pStyle w:val="Szvegtrzs"/>
              <w:rPr>
                <w:szCs w:val="24"/>
              </w:rPr>
            </w:pPr>
            <w:r w:rsidRPr="00596077">
              <w:rPr>
                <w:szCs w:val="24"/>
              </w:rPr>
              <w:t>Játékok, versengések</w:t>
            </w:r>
          </w:p>
          <w:p w:rsidR="00CB35E8" w:rsidRPr="00596077" w:rsidRDefault="00CB35E8" w:rsidP="0021573E">
            <w:pPr>
              <w:pStyle w:val="Szvegtrzs"/>
              <w:jc w:val="left"/>
              <w:rPr>
                <w:szCs w:val="24"/>
              </w:rPr>
            </w:pPr>
            <w:r w:rsidRPr="00596077">
              <w:rPr>
                <w:szCs w:val="24"/>
              </w:rPr>
              <w:t>Az atlétikai versenyszámok elsajátítását és begyakorlását segítő játékos feladatmegoldások, testnevelési játékok és  versenyek. Rajtversenyek. Futóversenyek 60 m-es távon, térdelő rajttal. Váltóversenyek. Helyből távolugró versenyek. Távol- és magasugró versenyek. Kislabdahajító versenyek helyből. Célba dobó versenyek.</w:t>
            </w:r>
          </w:p>
          <w:p w:rsidR="00CB35E8" w:rsidRPr="00596077" w:rsidRDefault="00CB35E8" w:rsidP="0021573E">
            <w:pPr>
              <w:pStyle w:val="Szvegtrzs"/>
              <w:rPr>
                <w:szCs w:val="24"/>
              </w:rPr>
            </w:pP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Prevenció, életvezetés, egészségfejlesztés</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 xml:space="preserve">A tartós futás technikájának optimalizálása, valamint az egyénhez igazított tartós futás sebességének kialakítása </w:t>
            </w:r>
            <w:r w:rsidRPr="00596077">
              <w:rPr>
                <w:rFonts w:ascii="Times New Roman" w:hAnsi="Times New Roman"/>
                <w:sz w:val="24"/>
                <w:szCs w:val="24"/>
              </w:rPr>
              <w:noBreakHyphen/>
              <w:t xml:space="preserve"> a szabadidőben végzett önálló gyakorlás elősegítése érdekében. A szabadidőben és különböző terepen végzett tartós futások, kocogások előtti bemelegítő gyakorlatok elsajátítása.</w:t>
            </w:r>
          </w:p>
          <w:p w:rsidR="00CB35E8" w:rsidRPr="00596077" w:rsidRDefault="00CB35E8" w:rsidP="0021573E">
            <w:pPr>
              <w:pStyle w:val="Nincstrkz"/>
              <w:rPr>
                <w:rFonts w:ascii="Times New Roman" w:hAnsi="Times New Roman"/>
                <w:sz w:val="24"/>
                <w:szCs w:val="24"/>
              </w:rPr>
            </w:pP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ISMERETEK, SZEMÉLYISÉGFEJLESZTÉS</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tartós futás, a gazdaságos vágtamozgás és az irambeosztással kapcsolatos alapismeretek.</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 xml:space="preserve">El- és felugrásoknál az erőteljes kar- és láblendítés jelentősége. </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 xml:space="preserve">A nekifutás sebességének és az el-, illetve felugrás nagysága közti kapcsolat. </w:t>
            </w:r>
          </w:p>
          <w:p w:rsidR="00CB35E8" w:rsidRPr="00596077" w:rsidRDefault="00CB35E8" w:rsidP="0021573E">
            <w:pPr>
              <w:pStyle w:val="Nincstrkz"/>
              <w:rPr>
                <w:rFonts w:ascii="Times New Roman" w:hAnsi="Times New Roman"/>
                <w:b/>
                <w:sz w:val="24"/>
                <w:szCs w:val="24"/>
              </w:rPr>
            </w:pPr>
            <w:r w:rsidRPr="00596077">
              <w:rPr>
                <w:rFonts w:ascii="Times New Roman" w:hAnsi="Times New Roman"/>
                <w:sz w:val="24"/>
                <w:szCs w:val="24"/>
              </w:rPr>
              <w:t>Különböző eszközökkel különböző célba történő dobások célszerű végrehajtásával kapcsolatos ismeretek.</w:t>
            </w:r>
          </w:p>
          <w:p w:rsidR="00CB35E8" w:rsidRPr="00596077" w:rsidRDefault="00CB35E8" w:rsidP="0021573E">
            <w:pPr>
              <w:rPr>
                <w:sz w:val="24"/>
                <w:szCs w:val="24"/>
              </w:rPr>
            </w:pPr>
            <w:r w:rsidRPr="00596077">
              <w:rPr>
                <w:sz w:val="24"/>
                <w:szCs w:val="24"/>
              </w:rPr>
              <w:t>A szabad levegőn rendszeresen végzett tartós futások szerepe az edzettség és a fittség kialakításában.</w:t>
            </w:r>
          </w:p>
          <w:p w:rsidR="00CB35E8" w:rsidRPr="00596077" w:rsidRDefault="00CB35E8" w:rsidP="0021573E">
            <w:pPr>
              <w:pStyle w:val="Szvegtrzs"/>
              <w:jc w:val="left"/>
              <w:rPr>
                <w:szCs w:val="24"/>
              </w:rPr>
            </w:pPr>
            <w:r w:rsidRPr="00596077">
              <w:rPr>
                <w:szCs w:val="24"/>
              </w:rPr>
              <w:t>A fejlesztő folyamat során alkalmazott játékok, játékos feladatmegoldások céljának és jelentőségének tisztázása az atlétikára jellemző cselekvésminták elsajátításában.</w:t>
            </w:r>
          </w:p>
          <w:p w:rsidR="00CB35E8" w:rsidRPr="00596077" w:rsidRDefault="00CB35E8" w:rsidP="0021573E">
            <w:pPr>
              <w:pStyle w:val="Szvegtrzs"/>
              <w:rPr>
                <w:szCs w:val="24"/>
              </w:rPr>
            </w:pPr>
            <w:r w:rsidRPr="00596077">
              <w:rPr>
                <w:szCs w:val="24"/>
              </w:rPr>
              <w:t>Az alapvető versenyszabályok ismerete és betartása.</w:t>
            </w:r>
          </w:p>
          <w:p w:rsidR="00CB35E8" w:rsidRPr="00596077" w:rsidRDefault="00CB35E8" w:rsidP="0021573E">
            <w:pPr>
              <w:pStyle w:val="Szvegtrzs"/>
              <w:jc w:val="left"/>
              <w:rPr>
                <w:szCs w:val="24"/>
              </w:rPr>
            </w:pPr>
            <w:r w:rsidRPr="00596077">
              <w:rPr>
                <w:szCs w:val="24"/>
              </w:rPr>
              <w:t>Törekvés a tanulók önmagukhoz viszonyított teljesítményének emelésére, egymás teljesítményének elismerése.</w:t>
            </w:r>
          </w:p>
          <w:p w:rsidR="00CB35E8" w:rsidRPr="00596077" w:rsidRDefault="00CB35E8" w:rsidP="0021573E">
            <w:pPr>
              <w:pStyle w:val="Szvegtrzs"/>
              <w:rPr>
                <w:szCs w:val="24"/>
              </w:rPr>
            </w:pPr>
            <w:r w:rsidRPr="00596077">
              <w:rPr>
                <w:szCs w:val="24"/>
              </w:rPr>
              <w:t>Az aerob jellegű futások jelentősége az egészség megőrzésében.</w:t>
            </w:r>
          </w:p>
          <w:p w:rsidR="00CB35E8" w:rsidRPr="00596077" w:rsidRDefault="00CB35E8" w:rsidP="0021573E">
            <w:pPr>
              <w:pStyle w:val="Szvegtrzs"/>
              <w:rPr>
                <w:szCs w:val="24"/>
              </w:rPr>
            </w:pPr>
            <w:r w:rsidRPr="00596077">
              <w:rPr>
                <w:szCs w:val="24"/>
              </w:rPr>
              <w:t xml:space="preserve">Ismeretnyújtással érdeklődés felkeltés a rendszeresen végzett tartós futások iránt. </w:t>
            </w:r>
          </w:p>
        </w:tc>
        <w:tc>
          <w:tcPr>
            <w:tcW w:w="2324" w:type="dxa"/>
          </w:tcPr>
          <w:p w:rsidR="00CB35E8" w:rsidRPr="00596077" w:rsidRDefault="00CB35E8" w:rsidP="0021573E">
            <w:pPr>
              <w:spacing w:before="120"/>
              <w:rPr>
                <w:i/>
                <w:sz w:val="24"/>
                <w:szCs w:val="24"/>
              </w:rPr>
            </w:pPr>
            <w:r w:rsidRPr="00596077">
              <w:rPr>
                <w:i/>
                <w:sz w:val="24"/>
                <w:szCs w:val="24"/>
              </w:rPr>
              <w:t xml:space="preserve">Ének-zene: </w:t>
            </w:r>
            <w:r w:rsidRPr="00596077">
              <w:rPr>
                <w:sz w:val="24"/>
                <w:szCs w:val="24"/>
              </w:rPr>
              <w:t>ritmus-gyakorlatok, ritmusok</w:t>
            </w:r>
            <w:r w:rsidRPr="00596077">
              <w:rPr>
                <w:i/>
                <w:sz w:val="24"/>
                <w:szCs w:val="24"/>
              </w:rPr>
              <w:t>.</w:t>
            </w:r>
          </w:p>
          <w:p w:rsidR="00CB35E8" w:rsidRPr="00596077" w:rsidRDefault="00CB35E8" w:rsidP="0021573E">
            <w:pPr>
              <w:rPr>
                <w:i/>
                <w:sz w:val="24"/>
                <w:szCs w:val="24"/>
              </w:rPr>
            </w:pPr>
          </w:p>
          <w:p w:rsidR="00CB35E8" w:rsidRPr="00596077" w:rsidRDefault="00CB35E8" w:rsidP="0021573E">
            <w:pPr>
              <w:rPr>
                <w:i/>
                <w:sz w:val="24"/>
                <w:szCs w:val="24"/>
              </w:rPr>
            </w:pPr>
            <w:r w:rsidRPr="00596077">
              <w:rPr>
                <w:i/>
                <w:sz w:val="24"/>
                <w:szCs w:val="24"/>
              </w:rPr>
              <w:t xml:space="preserve">Természetismeret: </w:t>
            </w:r>
            <w:r w:rsidRPr="00596077">
              <w:rPr>
                <w:sz w:val="24"/>
                <w:szCs w:val="24"/>
              </w:rPr>
              <w:t>energianyerés, szénhidrátok, zsírok, állóképesség, erő, gyorsaság</w:t>
            </w:r>
            <w:r w:rsidRPr="00596077">
              <w:rPr>
                <w:i/>
                <w:sz w:val="24"/>
                <w:szCs w:val="24"/>
              </w:rPr>
              <w:t>.</w:t>
            </w:r>
          </w:p>
          <w:p w:rsidR="00CB35E8" w:rsidRPr="00596077" w:rsidRDefault="00CB35E8" w:rsidP="0021573E">
            <w:pPr>
              <w:rPr>
                <w:i/>
                <w:sz w:val="24"/>
                <w:szCs w:val="24"/>
              </w:rPr>
            </w:pPr>
          </w:p>
          <w:p w:rsidR="00CB35E8" w:rsidRPr="00596077" w:rsidRDefault="00CB35E8" w:rsidP="0021573E">
            <w:pPr>
              <w:rPr>
                <w:i/>
                <w:sz w:val="24"/>
                <w:szCs w:val="24"/>
              </w:rPr>
            </w:pPr>
            <w:r w:rsidRPr="00596077">
              <w:rPr>
                <w:i/>
                <w:sz w:val="24"/>
                <w:szCs w:val="24"/>
              </w:rPr>
              <w:t xml:space="preserve">Földrajz: </w:t>
            </w:r>
            <w:r w:rsidRPr="00596077">
              <w:rPr>
                <w:sz w:val="24"/>
                <w:szCs w:val="24"/>
              </w:rPr>
              <w:t>térképismeret</w:t>
            </w:r>
            <w:r w:rsidRPr="00596077">
              <w:rPr>
                <w:i/>
                <w:sz w:val="24"/>
                <w:szCs w:val="24"/>
              </w:rPr>
              <w:t>.</w:t>
            </w:r>
          </w:p>
          <w:p w:rsidR="00CB35E8" w:rsidRPr="00596077" w:rsidRDefault="00CB35E8" w:rsidP="0021573E">
            <w:pPr>
              <w:rPr>
                <w:i/>
                <w:sz w:val="24"/>
                <w:szCs w:val="24"/>
              </w:rPr>
            </w:pPr>
          </w:p>
          <w:p w:rsidR="00CB35E8" w:rsidRPr="00596077" w:rsidRDefault="00CB35E8" w:rsidP="0021573E">
            <w:pPr>
              <w:rPr>
                <w:i/>
                <w:sz w:val="24"/>
                <w:szCs w:val="24"/>
              </w:rPr>
            </w:pPr>
            <w:r w:rsidRPr="00596077">
              <w:rPr>
                <w:i/>
                <w:sz w:val="24"/>
                <w:szCs w:val="24"/>
              </w:rPr>
              <w:t xml:space="preserve">Informatika: </w:t>
            </w:r>
            <w:r w:rsidRPr="00596077">
              <w:rPr>
                <w:sz w:val="24"/>
                <w:szCs w:val="24"/>
              </w:rPr>
              <w:t>táblázatok, grafikonok</w:t>
            </w:r>
            <w:r w:rsidRPr="00596077">
              <w:rPr>
                <w:i/>
                <w:sz w:val="24"/>
                <w:szCs w:val="24"/>
              </w:rPr>
              <w:t>.</w:t>
            </w:r>
          </w:p>
        </w:tc>
      </w:tr>
    </w:tbl>
    <w:p w:rsidR="00CB35E8" w:rsidRPr="00596077" w:rsidRDefault="00CB35E8" w:rsidP="00CB35E8">
      <w:pPr>
        <w:outlineLvl w:val="4"/>
        <w:rPr>
          <w:b/>
          <w:bCs/>
          <w:iCs/>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396"/>
      </w:tblGrid>
      <w:tr w:rsidR="00CB35E8" w:rsidRPr="00596077" w:rsidTr="0021573E">
        <w:trPr>
          <w:cantSplit/>
          <w:trHeight w:val="550"/>
        </w:trPr>
        <w:tc>
          <w:tcPr>
            <w:tcW w:w="1829" w:type="dxa"/>
            <w:vAlign w:val="center"/>
          </w:tcPr>
          <w:p w:rsidR="00CB35E8" w:rsidRPr="00596077" w:rsidRDefault="00CB35E8" w:rsidP="0021573E">
            <w:pPr>
              <w:spacing w:before="120"/>
              <w:jc w:val="center"/>
              <w:outlineLvl w:val="4"/>
              <w:rPr>
                <w:b/>
                <w:bCs/>
                <w:iCs/>
                <w:sz w:val="24"/>
                <w:szCs w:val="24"/>
              </w:rPr>
            </w:pPr>
            <w:r w:rsidRPr="00596077">
              <w:rPr>
                <w:b/>
                <w:bCs/>
                <w:iCs/>
                <w:sz w:val="24"/>
                <w:szCs w:val="24"/>
              </w:rPr>
              <w:t>Kulcsfogalmak/ fogalmak</w:t>
            </w:r>
          </w:p>
        </w:tc>
        <w:tc>
          <w:tcPr>
            <w:tcW w:w="7396" w:type="dxa"/>
          </w:tcPr>
          <w:p w:rsidR="00CB35E8" w:rsidRPr="00596077" w:rsidRDefault="00CB35E8" w:rsidP="0021573E">
            <w:pPr>
              <w:spacing w:before="120"/>
              <w:rPr>
                <w:sz w:val="24"/>
                <w:szCs w:val="24"/>
              </w:rPr>
            </w:pPr>
            <w:r w:rsidRPr="00596077">
              <w:rPr>
                <w:sz w:val="24"/>
                <w:szCs w:val="24"/>
              </w:rPr>
              <w:t>Állórajt, térdelőrajt, vágtafutás, tartós futás, váltófutás, egykezes alsó váltás, aerob állóképesség, futóiskolai gyakorlatok, irambeosztás, el- és felugrás, hajítás, edzettség.</w:t>
            </w:r>
          </w:p>
        </w:tc>
      </w:tr>
    </w:tbl>
    <w:p w:rsidR="00CB35E8" w:rsidRPr="00596077" w:rsidRDefault="00CB35E8" w:rsidP="00CB35E8">
      <w:pPr>
        <w:jc w:val="both"/>
        <w:rPr>
          <w:bCs/>
          <w:i/>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03"/>
        <w:gridCol w:w="6070"/>
        <w:gridCol w:w="1111"/>
      </w:tblGrid>
      <w:tr w:rsidR="00CB35E8" w:rsidRPr="00596077" w:rsidTr="0021573E">
        <w:trPr>
          <w:trHeight w:val="726"/>
        </w:trPr>
        <w:tc>
          <w:tcPr>
            <w:tcW w:w="2103" w:type="dxa"/>
            <w:vAlign w:val="center"/>
          </w:tcPr>
          <w:p w:rsidR="00CB35E8" w:rsidRPr="00596077" w:rsidRDefault="00CB35E8" w:rsidP="0021573E">
            <w:pPr>
              <w:spacing w:before="120"/>
              <w:jc w:val="center"/>
              <w:rPr>
                <w:b/>
                <w:bCs/>
                <w:sz w:val="24"/>
                <w:szCs w:val="24"/>
              </w:rPr>
            </w:pPr>
            <w:r w:rsidRPr="00596077">
              <w:rPr>
                <w:b/>
                <w:bCs/>
                <w:sz w:val="24"/>
                <w:szCs w:val="24"/>
              </w:rPr>
              <w:t>Tematikai egység/ Fejlesztési cél</w:t>
            </w:r>
          </w:p>
        </w:tc>
        <w:tc>
          <w:tcPr>
            <w:tcW w:w="6070" w:type="dxa"/>
            <w:vAlign w:val="center"/>
          </w:tcPr>
          <w:p w:rsidR="00CB35E8" w:rsidRPr="00596077" w:rsidRDefault="00CB35E8" w:rsidP="0021573E">
            <w:pPr>
              <w:spacing w:before="120"/>
              <w:jc w:val="center"/>
              <w:rPr>
                <w:b/>
                <w:bCs/>
                <w:sz w:val="24"/>
                <w:szCs w:val="24"/>
                <w:u w:val="single"/>
              </w:rPr>
            </w:pPr>
            <w:r w:rsidRPr="00596077">
              <w:rPr>
                <w:b/>
                <w:sz w:val="24"/>
                <w:szCs w:val="24"/>
              </w:rPr>
              <w:t xml:space="preserve">Torna jellegű feladatok </w:t>
            </w:r>
          </w:p>
        </w:tc>
        <w:tc>
          <w:tcPr>
            <w:tcW w:w="1111" w:type="dxa"/>
            <w:vAlign w:val="center"/>
          </w:tcPr>
          <w:p w:rsidR="00CB35E8" w:rsidRPr="00596077" w:rsidRDefault="00CB35E8" w:rsidP="0021573E">
            <w:pPr>
              <w:spacing w:before="120"/>
              <w:jc w:val="center"/>
              <w:rPr>
                <w:b/>
                <w:sz w:val="24"/>
                <w:szCs w:val="24"/>
              </w:rPr>
            </w:pPr>
            <w:r w:rsidRPr="00596077">
              <w:rPr>
                <w:b/>
                <w:sz w:val="24"/>
                <w:szCs w:val="24"/>
              </w:rPr>
              <w:t>Órakeret29 óra</w:t>
            </w:r>
          </w:p>
        </w:tc>
      </w:tr>
      <w:tr w:rsidR="00CB35E8" w:rsidRPr="00596077" w:rsidTr="0021573E">
        <w:tc>
          <w:tcPr>
            <w:tcW w:w="2103" w:type="dxa"/>
            <w:vAlign w:val="center"/>
          </w:tcPr>
          <w:p w:rsidR="00CB35E8" w:rsidRPr="00596077" w:rsidRDefault="00CB35E8" w:rsidP="0021573E">
            <w:pPr>
              <w:spacing w:before="120"/>
              <w:jc w:val="center"/>
              <w:rPr>
                <w:b/>
                <w:bCs/>
                <w:sz w:val="24"/>
                <w:szCs w:val="24"/>
              </w:rPr>
            </w:pPr>
            <w:r w:rsidRPr="00596077">
              <w:rPr>
                <w:b/>
                <w:bCs/>
                <w:sz w:val="24"/>
                <w:szCs w:val="24"/>
              </w:rPr>
              <w:t>Előzetes tudás</w:t>
            </w:r>
          </w:p>
        </w:tc>
        <w:tc>
          <w:tcPr>
            <w:tcW w:w="7181" w:type="dxa"/>
            <w:gridSpan w:val="2"/>
          </w:tcPr>
          <w:p w:rsidR="00CB35E8" w:rsidRPr="00596077" w:rsidRDefault="00CB35E8" w:rsidP="0021573E">
            <w:pPr>
              <w:spacing w:before="120"/>
              <w:jc w:val="both"/>
              <w:rPr>
                <w:sz w:val="24"/>
                <w:szCs w:val="24"/>
              </w:rPr>
            </w:pPr>
            <w:r w:rsidRPr="00596077">
              <w:rPr>
                <w:sz w:val="24"/>
                <w:szCs w:val="24"/>
              </w:rPr>
              <w:t>Az alapvető hely- és helyzetváltoztató, valamint manipulatív mozgások célszerű, folyamatos és magabiztos végrehajtása.</w:t>
            </w:r>
          </w:p>
          <w:p w:rsidR="00CB35E8" w:rsidRPr="00596077" w:rsidRDefault="00CB35E8" w:rsidP="0021573E">
            <w:pPr>
              <w:jc w:val="both"/>
              <w:rPr>
                <w:sz w:val="24"/>
                <w:szCs w:val="24"/>
              </w:rPr>
            </w:pPr>
            <w:r w:rsidRPr="00596077">
              <w:rPr>
                <w:sz w:val="24"/>
                <w:szCs w:val="24"/>
              </w:rPr>
              <w:t>Alapvető tornaelemeket tartalmazó gyakorlat önálló bemutatása.</w:t>
            </w:r>
          </w:p>
          <w:p w:rsidR="00CB35E8" w:rsidRPr="00596077" w:rsidRDefault="00CB35E8" w:rsidP="0021573E">
            <w:pPr>
              <w:jc w:val="both"/>
              <w:rPr>
                <w:sz w:val="24"/>
                <w:szCs w:val="24"/>
              </w:rPr>
            </w:pPr>
            <w:r w:rsidRPr="00596077">
              <w:rPr>
                <w:sz w:val="24"/>
                <w:szCs w:val="24"/>
              </w:rPr>
              <w:t>A szekrényugrásoknál többnyire nyújtott karú támasz.</w:t>
            </w:r>
          </w:p>
          <w:p w:rsidR="00CB35E8" w:rsidRPr="00596077" w:rsidRDefault="00CB35E8" w:rsidP="0021573E">
            <w:pPr>
              <w:rPr>
                <w:sz w:val="24"/>
                <w:szCs w:val="24"/>
              </w:rPr>
            </w:pPr>
            <w:r w:rsidRPr="00596077">
              <w:rPr>
                <w:sz w:val="24"/>
                <w:szCs w:val="24"/>
              </w:rPr>
              <w:t>Az egyensúly megtartása fordulatok, dinamikus kar-, törzs- és lábgyakorlatok közben.</w:t>
            </w:r>
          </w:p>
          <w:p w:rsidR="00CB35E8" w:rsidRPr="00596077" w:rsidRDefault="00CB35E8" w:rsidP="0021573E">
            <w:pPr>
              <w:rPr>
                <w:sz w:val="24"/>
                <w:szCs w:val="24"/>
              </w:rPr>
            </w:pPr>
            <w:r w:rsidRPr="00596077">
              <w:rPr>
                <w:sz w:val="24"/>
                <w:szCs w:val="24"/>
              </w:rPr>
              <w:t xml:space="preserve">A mászókulcsolás egyéni adottságoknak és képességeknek megfelelő végrehajtása. </w:t>
            </w:r>
          </w:p>
          <w:p w:rsidR="00CB35E8" w:rsidRPr="00596077" w:rsidRDefault="00CB35E8" w:rsidP="0021573E">
            <w:pPr>
              <w:rPr>
                <w:sz w:val="24"/>
                <w:szCs w:val="24"/>
              </w:rPr>
            </w:pPr>
            <w:r w:rsidRPr="00596077">
              <w:rPr>
                <w:sz w:val="24"/>
                <w:szCs w:val="24"/>
              </w:rPr>
              <w:t>Egyénileg, párban és csoportban végzett ritmikus mozgásokban a zene követése fokozódó sikerességgel.</w:t>
            </w:r>
          </w:p>
        </w:tc>
      </w:tr>
      <w:tr w:rsidR="00CB35E8" w:rsidRPr="00596077" w:rsidTr="0021573E">
        <w:tc>
          <w:tcPr>
            <w:tcW w:w="2103" w:type="dxa"/>
            <w:vAlign w:val="center"/>
          </w:tcPr>
          <w:p w:rsidR="00CB35E8" w:rsidRPr="00596077" w:rsidRDefault="00CB35E8" w:rsidP="0021573E">
            <w:pPr>
              <w:spacing w:before="120"/>
              <w:jc w:val="center"/>
              <w:rPr>
                <w:sz w:val="24"/>
                <w:szCs w:val="24"/>
              </w:rPr>
            </w:pPr>
            <w:r w:rsidRPr="00596077">
              <w:rPr>
                <w:b/>
                <w:sz w:val="24"/>
                <w:szCs w:val="24"/>
              </w:rPr>
              <w:t>A tematikai egység nevelési-fejlesztési céljai</w:t>
            </w:r>
          </w:p>
        </w:tc>
        <w:tc>
          <w:tcPr>
            <w:tcW w:w="7181" w:type="dxa"/>
            <w:gridSpan w:val="2"/>
          </w:tcPr>
          <w:p w:rsidR="00CB35E8" w:rsidRPr="00596077" w:rsidRDefault="00CB35E8" w:rsidP="0021573E">
            <w:pPr>
              <w:pStyle w:val="Szvegtrzs"/>
              <w:spacing w:before="120"/>
              <w:jc w:val="left"/>
              <w:rPr>
                <w:szCs w:val="24"/>
              </w:rPr>
            </w:pPr>
            <w:r w:rsidRPr="00596077">
              <w:rPr>
                <w:szCs w:val="24"/>
              </w:rPr>
              <w:t xml:space="preserve">A motorikus cselekvésbiztonság fejlődése a torna jellegű feladatmegoldásokban. </w:t>
            </w:r>
          </w:p>
          <w:p w:rsidR="00CB35E8" w:rsidRPr="00596077" w:rsidRDefault="00CB35E8" w:rsidP="0021573E">
            <w:pPr>
              <w:pStyle w:val="Szvegtrzs"/>
              <w:jc w:val="left"/>
              <w:rPr>
                <w:szCs w:val="24"/>
              </w:rPr>
            </w:pPr>
            <w:r w:rsidRPr="00596077">
              <w:rPr>
                <w:szCs w:val="24"/>
              </w:rPr>
              <w:t>Igényesség az esztétikus test iránt és a „tornászos” mozgás elsajátítására.</w:t>
            </w:r>
          </w:p>
          <w:p w:rsidR="00CB35E8" w:rsidRPr="00596077" w:rsidRDefault="00CB35E8" w:rsidP="0021573E">
            <w:pPr>
              <w:pStyle w:val="Szvegtrzs"/>
              <w:jc w:val="left"/>
              <w:rPr>
                <w:szCs w:val="24"/>
              </w:rPr>
            </w:pPr>
            <w:r w:rsidRPr="00596077">
              <w:rPr>
                <w:szCs w:val="24"/>
              </w:rPr>
              <w:t xml:space="preserve">Fejlődés a torna jellegű feladatmegoldások szempontjából kiemelt motoros képességek terén, különös tekintettel a test erejére, az ízületi mozgékonyságra, az izomérzékelésre, a téri tájékozódó és az egyensúlyozó képességre. </w:t>
            </w:r>
          </w:p>
          <w:p w:rsidR="00CB35E8" w:rsidRPr="00596077" w:rsidRDefault="00CB35E8" w:rsidP="0021573E">
            <w:pPr>
              <w:pStyle w:val="Szvegtrzs"/>
              <w:jc w:val="left"/>
              <w:rPr>
                <w:szCs w:val="24"/>
              </w:rPr>
            </w:pPr>
            <w:r w:rsidRPr="00596077">
              <w:rPr>
                <w:szCs w:val="24"/>
              </w:rPr>
              <w:t xml:space="preserve">Törekvés a kreativitásra, az improvizációra és az önkifejezésre a torna jellegű feladatmegoldásokban. </w:t>
            </w:r>
          </w:p>
          <w:p w:rsidR="00CB35E8" w:rsidRPr="00596077" w:rsidRDefault="00CB35E8" w:rsidP="0021573E">
            <w:pPr>
              <w:rPr>
                <w:sz w:val="24"/>
                <w:szCs w:val="24"/>
              </w:rPr>
            </w:pPr>
            <w:r w:rsidRPr="00596077">
              <w:rPr>
                <w:sz w:val="24"/>
                <w:szCs w:val="24"/>
              </w:rPr>
              <w:t xml:space="preserve">A reális testkép és a testtudat kialakulása. </w:t>
            </w:r>
          </w:p>
          <w:p w:rsidR="00CB35E8" w:rsidRPr="00596077" w:rsidRDefault="00CB35E8" w:rsidP="0021573E">
            <w:pPr>
              <w:rPr>
                <w:sz w:val="24"/>
                <w:szCs w:val="24"/>
              </w:rPr>
            </w:pPr>
            <w:r w:rsidRPr="00596077">
              <w:rPr>
                <w:sz w:val="24"/>
                <w:szCs w:val="24"/>
              </w:rPr>
              <w:t>Az izmok, izomcsoportok erejének növelését és nyújtását szolgáló módszerek/gyakorlatok megismerése.</w:t>
            </w:r>
          </w:p>
          <w:p w:rsidR="00CB35E8" w:rsidRPr="00596077" w:rsidRDefault="00CB35E8" w:rsidP="0021573E">
            <w:pPr>
              <w:pStyle w:val="Szvegtrzs"/>
              <w:jc w:val="left"/>
              <w:rPr>
                <w:szCs w:val="24"/>
              </w:rPr>
            </w:pPr>
            <w:r w:rsidRPr="00596077">
              <w:rPr>
                <w:szCs w:val="24"/>
              </w:rPr>
              <w:t xml:space="preserve">A balesetvédelmi ismeretek tudatos alkalmazása, az együttműködés az egymás iránti segítőkészség kinyilvánítása. </w:t>
            </w:r>
          </w:p>
          <w:p w:rsidR="00CB35E8" w:rsidRPr="00596077" w:rsidRDefault="00CB35E8" w:rsidP="0021573E">
            <w:pPr>
              <w:rPr>
                <w:sz w:val="24"/>
                <w:szCs w:val="24"/>
              </w:rPr>
            </w:pPr>
            <w:r w:rsidRPr="00596077">
              <w:rPr>
                <w:sz w:val="24"/>
                <w:szCs w:val="24"/>
              </w:rPr>
              <w:t>Érdeklődés kialakulása a torna jellegű feladatmegoldások iránt, a rendszeres fizikai aktivitás mozgásválasztékának bővítésére, illetve a versenysport iránt érdeklődők tehetséggondozása céljából.</w:t>
            </w:r>
          </w:p>
        </w:tc>
      </w:tr>
    </w:tbl>
    <w:p w:rsidR="00CB35E8" w:rsidRPr="00596077" w:rsidRDefault="00CB35E8" w:rsidP="00CB35E8">
      <w:pPr>
        <w:jc w:val="center"/>
        <w:outlineLvl w:val="2"/>
        <w:rPr>
          <w:b/>
          <w:iCs/>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972"/>
        <w:gridCol w:w="2312"/>
      </w:tblGrid>
      <w:tr w:rsidR="00CB35E8" w:rsidRPr="00596077" w:rsidTr="0021573E">
        <w:tc>
          <w:tcPr>
            <w:tcW w:w="6972" w:type="dxa"/>
          </w:tcPr>
          <w:p w:rsidR="00CB35E8" w:rsidRPr="00596077" w:rsidRDefault="00CB35E8" w:rsidP="0021573E">
            <w:pPr>
              <w:spacing w:before="120"/>
              <w:jc w:val="center"/>
              <w:outlineLvl w:val="2"/>
              <w:rPr>
                <w:b/>
                <w:iCs/>
                <w:sz w:val="24"/>
                <w:szCs w:val="24"/>
              </w:rPr>
            </w:pPr>
            <w:r w:rsidRPr="00596077">
              <w:rPr>
                <w:b/>
                <w:iCs/>
                <w:sz w:val="24"/>
                <w:szCs w:val="24"/>
              </w:rPr>
              <w:t xml:space="preserve">Ismeretek/fejlesztési követelmények </w:t>
            </w:r>
          </w:p>
        </w:tc>
        <w:tc>
          <w:tcPr>
            <w:tcW w:w="2312" w:type="dxa"/>
          </w:tcPr>
          <w:p w:rsidR="00CB35E8" w:rsidRPr="00596077" w:rsidRDefault="00CB35E8" w:rsidP="0021573E">
            <w:pPr>
              <w:spacing w:before="120"/>
              <w:jc w:val="center"/>
              <w:rPr>
                <w:b/>
                <w:bCs/>
                <w:sz w:val="24"/>
                <w:szCs w:val="24"/>
              </w:rPr>
            </w:pPr>
            <w:r w:rsidRPr="00596077">
              <w:rPr>
                <w:b/>
                <w:bCs/>
                <w:sz w:val="24"/>
                <w:szCs w:val="24"/>
              </w:rPr>
              <w:t>Kapcsolódási pontok</w:t>
            </w:r>
          </w:p>
        </w:tc>
      </w:tr>
      <w:tr w:rsidR="00CB35E8" w:rsidRPr="00596077" w:rsidTr="0021573E">
        <w:tc>
          <w:tcPr>
            <w:tcW w:w="6972" w:type="dxa"/>
          </w:tcPr>
          <w:p w:rsidR="00CB35E8" w:rsidRPr="00596077" w:rsidRDefault="00CB35E8" w:rsidP="0021573E">
            <w:pPr>
              <w:spacing w:before="120"/>
              <w:jc w:val="both"/>
              <w:rPr>
                <w:sz w:val="24"/>
                <w:szCs w:val="24"/>
              </w:rPr>
            </w:pPr>
            <w:r w:rsidRPr="00596077">
              <w:rPr>
                <w:sz w:val="24"/>
                <w:szCs w:val="24"/>
              </w:rPr>
              <w:t>MOZGÁSMŰVELTSÉG</w:t>
            </w:r>
          </w:p>
          <w:p w:rsidR="00CB35E8" w:rsidRPr="00596077" w:rsidRDefault="00CB35E8" w:rsidP="0021573E">
            <w:pPr>
              <w:jc w:val="both"/>
              <w:rPr>
                <w:sz w:val="24"/>
                <w:szCs w:val="24"/>
              </w:rPr>
            </w:pPr>
            <w:r w:rsidRPr="00596077">
              <w:rPr>
                <w:sz w:val="24"/>
                <w:szCs w:val="24"/>
              </w:rPr>
              <w:t>Torna</w:t>
            </w:r>
          </w:p>
          <w:p w:rsidR="00CB35E8" w:rsidRPr="00596077" w:rsidRDefault="00CB35E8" w:rsidP="0021573E">
            <w:pPr>
              <w:pStyle w:val="Szvegtrzs"/>
              <w:rPr>
                <w:b/>
                <w:szCs w:val="24"/>
              </w:rPr>
            </w:pPr>
            <w:r w:rsidRPr="00596077">
              <w:rPr>
                <w:b/>
                <w:szCs w:val="24"/>
              </w:rPr>
              <w:t>A talajtorna és legalább egy tornaszer választása kötelező.</w:t>
            </w:r>
          </w:p>
          <w:p w:rsidR="00CB35E8" w:rsidRPr="00596077" w:rsidRDefault="00CB35E8" w:rsidP="0021573E">
            <w:pPr>
              <w:rPr>
                <w:i/>
                <w:sz w:val="24"/>
                <w:szCs w:val="24"/>
              </w:rPr>
            </w:pPr>
            <w:r w:rsidRPr="00596077">
              <w:rPr>
                <w:i/>
                <w:sz w:val="24"/>
                <w:szCs w:val="24"/>
              </w:rPr>
              <w:t xml:space="preserve">Támaszhelyzetek, támaszgyakorlatok: </w:t>
            </w:r>
            <w:r w:rsidRPr="00596077">
              <w:rPr>
                <w:sz w:val="24"/>
                <w:szCs w:val="24"/>
              </w:rPr>
              <w:t xml:space="preserve">Akadályokon fel-, át- és lemászások, kúszások. Támlázások különböző irányokban, különböző szereken. Mellső fekvőtámaszban karhajlítás, nyújtás. Gurulóátfordulások előre-hátra, különböző testhelyzetekből, </w:t>
            </w:r>
            <w:r w:rsidRPr="00596077">
              <w:rPr>
                <w:color w:val="FF0000"/>
                <w:sz w:val="24"/>
                <w:szCs w:val="24"/>
              </w:rPr>
              <w:t>,</w:t>
            </w:r>
            <w:r w:rsidRPr="00596077">
              <w:rPr>
                <w:sz w:val="24"/>
                <w:szCs w:val="24"/>
              </w:rPr>
              <w:t xml:space="preserve"> sorozatban is. Zsugorfejállás. Fejállás</w:t>
            </w:r>
            <w:r w:rsidRPr="00596077">
              <w:rPr>
                <w:color w:val="FF0000"/>
                <w:sz w:val="24"/>
                <w:szCs w:val="24"/>
              </w:rPr>
              <w:t>.</w:t>
            </w:r>
            <w:r w:rsidRPr="00596077">
              <w:rPr>
                <w:sz w:val="24"/>
                <w:szCs w:val="24"/>
              </w:rPr>
              <w:t xml:space="preserve"> Fejállásból gurulóátfordulás előre, különböző testhelyzetekből. Fellendülés kézállásba, bordásfalnál. Spárgakísérletek. Mérlegállás. Hanyattfekvésből emelés hídba. Tigrisbukfenc. Kézen átfordulás oldalt</w:t>
            </w:r>
            <w:r w:rsidRPr="00596077">
              <w:rPr>
                <w:color w:val="FF0000"/>
                <w:sz w:val="24"/>
                <w:szCs w:val="24"/>
              </w:rPr>
              <w:t>.</w:t>
            </w:r>
            <w:r w:rsidRPr="00596077">
              <w:rPr>
                <w:sz w:val="24"/>
                <w:szCs w:val="24"/>
              </w:rPr>
              <w:t xml:space="preserve"> Összefüggő talajgyakorlat. Keresztbe állított ugrószekrényen (2</w:t>
            </w:r>
            <w:r w:rsidRPr="00596077">
              <w:rPr>
                <w:sz w:val="24"/>
                <w:szCs w:val="24"/>
              </w:rPr>
              <w:sym w:font="Symbol" w:char="F02D"/>
            </w:r>
            <w:r w:rsidRPr="00596077">
              <w:rPr>
                <w:sz w:val="24"/>
                <w:szCs w:val="24"/>
              </w:rPr>
              <w:t>4 rész): felguggolás és homorított leugrás;</w:t>
            </w:r>
            <w:r w:rsidRPr="00596077">
              <w:rPr>
                <w:color w:val="FF0000"/>
                <w:sz w:val="24"/>
                <w:szCs w:val="24"/>
              </w:rPr>
              <w:t xml:space="preserve"> </w:t>
            </w:r>
            <w:r w:rsidRPr="00596077">
              <w:rPr>
                <w:sz w:val="24"/>
                <w:szCs w:val="24"/>
              </w:rPr>
              <w:t xml:space="preserve">zsugorkanyarlati átugrás, </w:t>
            </w:r>
            <w:r w:rsidRPr="00596077">
              <w:rPr>
                <w:noProof/>
                <w:sz w:val="24"/>
                <w:szCs w:val="24"/>
              </w:rPr>
              <w:t>g</w:t>
            </w:r>
            <w:r w:rsidRPr="00596077">
              <w:rPr>
                <w:sz w:val="24"/>
                <w:szCs w:val="24"/>
              </w:rPr>
              <w:t>uggoló átugrás. Hosszába állított ugrószekrényen (2</w:t>
            </w:r>
            <w:r w:rsidRPr="00596077">
              <w:rPr>
                <w:sz w:val="24"/>
                <w:szCs w:val="24"/>
              </w:rPr>
              <w:sym w:font="Symbol" w:char="F02D"/>
            </w:r>
            <w:r w:rsidRPr="00596077">
              <w:rPr>
                <w:sz w:val="24"/>
                <w:szCs w:val="24"/>
              </w:rPr>
              <w:t>4 rész): felguggolás és homorított leugrás; felguggolás és gurulóátfordulás előre</w:t>
            </w:r>
            <w:r w:rsidRPr="00596077">
              <w:rPr>
                <w:color w:val="FF0000"/>
                <w:sz w:val="24"/>
                <w:szCs w:val="24"/>
              </w:rPr>
              <w:t>. F</w:t>
            </w:r>
            <w:r w:rsidRPr="00596077">
              <w:rPr>
                <w:sz w:val="24"/>
                <w:szCs w:val="24"/>
              </w:rPr>
              <w:t>elguggolás és leguggolás. Alacsony gerendán: felguggolás és homorított leugrás; felguggolás. Gerendán: támaszhelyzeten át, fel- és leugrás.</w:t>
            </w:r>
          </w:p>
          <w:p w:rsidR="00CB35E8" w:rsidRPr="00596077" w:rsidRDefault="00CB35E8" w:rsidP="0021573E">
            <w:pPr>
              <w:pStyle w:val="Szvegtrzs"/>
              <w:jc w:val="left"/>
              <w:rPr>
                <w:color w:val="FF0000"/>
                <w:szCs w:val="24"/>
              </w:rPr>
            </w:pPr>
            <w:r w:rsidRPr="00596077">
              <w:rPr>
                <w:i/>
                <w:szCs w:val="24"/>
              </w:rPr>
              <w:t>Függéshelyzetek és függésgyakorlatok</w:t>
            </w:r>
            <w:r w:rsidRPr="00596077">
              <w:rPr>
                <w:b/>
                <w:szCs w:val="24"/>
              </w:rPr>
              <w:t>:</w:t>
            </w:r>
            <w:r w:rsidRPr="00596077">
              <w:rPr>
                <w:szCs w:val="24"/>
              </w:rPr>
              <w:t xml:space="preserve"> Változatos feladatok függőszereken függőállásban, függésben, fekvő függésben. Bordásfalon függésben haladás oldalt, felfelé és lefelé. Függésben húzódzkodások. Kötélmászás, mászókulcsolással. Érintő magas gyűrűn fiúknak: függésben térd- és sarokemelések; alaplendület függésben</w:t>
            </w:r>
            <w:r w:rsidRPr="00596077">
              <w:rPr>
                <w:color w:val="FF0000"/>
                <w:szCs w:val="24"/>
              </w:rPr>
              <w:t xml:space="preserve">; </w:t>
            </w:r>
            <w:r w:rsidRPr="00596077">
              <w:rPr>
                <w:szCs w:val="24"/>
              </w:rPr>
              <w:t>zsugorlefüggés; lefüggés;</w:t>
            </w:r>
            <w:r w:rsidRPr="00596077">
              <w:rPr>
                <w:color w:val="FF0000"/>
                <w:szCs w:val="24"/>
              </w:rPr>
              <w:t xml:space="preserve"> </w:t>
            </w:r>
            <w:r w:rsidRPr="00596077">
              <w:rPr>
                <w:szCs w:val="24"/>
              </w:rPr>
              <w:t>homorított leugrás</w:t>
            </w:r>
            <w:r w:rsidRPr="00596077">
              <w:rPr>
                <w:color w:val="FF0000"/>
                <w:szCs w:val="24"/>
              </w:rPr>
              <w:t xml:space="preserve">. </w:t>
            </w:r>
            <w:r w:rsidRPr="00596077">
              <w:rPr>
                <w:i/>
                <w:szCs w:val="24"/>
              </w:rPr>
              <w:t xml:space="preserve">Egyensúlyozó gyakorlatok: </w:t>
            </w:r>
            <w:r w:rsidRPr="00596077">
              <w:rPr>
                <w:szCs w:val="24"/>
              </w:rPr>
              <w:t>Egyensúlyozó járások és játékos feladatok gerendán, ferde padon, fordulatokkal, szerek hordásával. Alacsony gerendán (lányoknak): érintőjárás, hármaslépés, fordulatokkal és szökdelésekkel is</w:t>
            </w:r>
          </w:p>
          <w:p w:rsidR="00CB35E8" w:rsidRPr="00596077" w:rsidRDefault="00CB35E8" w:rsidP="0021573E">
            <w:pPr>
              <w:ind w:left="-40"/>
              <w:rPr>
                <w:i/>
                <w:sz w:val="24"/>
                <w:szCs w:val="24"/>
              </w:rPr>
            </w:pPr>
            <w:r w:rsidRPr="00596077">
              <w:rPr>
                <w:i/>
                <w:sz w:val="24"/>
                <w:szCs w:val="24"/>
              </w:rPr>
              <w:t>Képességfejlesztés</w:t>
            </w:r>
          </w:p>
          <w:p w:rsidR="00CB35E8" w:rsidRPr="00596077" w:rsidRDefault="00CB35E8" w:rsidP="0021573E">
            <w:pPr>
              <w:ind w:left="-40"/>
              <w:rPr>
                <w:sz w:val="24"/>
                <w:szCs w:val="24"/>
              </w:rPr>
            </w:pPr>
            <w:r w:rsidRPr="00596077">
              <w:rPr>
                <w:sz w:val="24"/>
                <w:szCs w:val="24"/>
              </w:rPr>
              <w:t>Koordinációs képességek fejlesztése egyszerű talajgyakorlati elemek végrehajtásával, azok kombinálásával, valamint az ugrószekrény és a gyűrű alkalmazásával (téri tájékozódó-, mozgásátállítódás képesség, ritmusérzék). Egyensúlyérzékelés fejlesztése alacsony gerendán végrehajtott statikus és dinamikus gyakorlatokkal. A váll, a kar és a törzs erejének fokozott erősítése támaszhelyzetben, valamint függésben végzett gyakorlatokkal.</w:t>
            </w:r>
          </w:p>
          <w:p w:rsidR="00CB35E8" w:rsidRPr="00596077" w:rsidRDefault="00CB35E8" w:rsidP="0021573E">
            <w:pPr>
              <w:ind w:left="-40"/>
              <w:rPr>
                <w:i/>
                <w:sz w:val="24"/>
                <w:szCs w:val="24"/>
              </w:rPr>
            </w:pPr>
            <w:r w:rsidRPr="00596077">
              <w:rPr>
                <w:i/>
                <w:sz w:val="24"/>
                <w:szCs w:val="24"/>
              </w:rPr>
              <w:t>Játékok, versengések</w:t>
            </w:r>
          </w:p>
          <w:p w:rsidR="00CB35E8" w:rsidRPr="00596077" w:rsidRDefault="00CB35E8" w:rsidP="0021573E">
            <w:pPr>
              <w:ind w:left="-40"/>
              <w:rPr>
                <w:sz w:val="24"/>
                <w:szCs w:val="24"/>
              </w:rPr>
            </w:pPr>
            <w:r w:rsidRPr="00596077">
              <w:rPr>
                <w:sz w:val="24"/>
                <w:szCs w:val="24"/>
              </w:rPr>
              <w:t>Játékos és utánzó feladatokkal ügyesség- és erőfejlesztés. Akadály- és váltóversenyek a tornaszerek felhasználásával. Összefüggő talajgyakorlat (fiúk-lányok), valamint gerendagyakorlat (lányok) önálló összeállítása, bemutatása a társak pontozásával. Tehetséggondozás a torna sportágban tehetségesekkel versenyeken való részvétellel.</w:t>
            </w:r>
          </w:p>
          <w:p w:rsidR="00CB35E8" w:rsidRPr="00596077" w:rsidRDefault="00CB35E8" w:rsidP="0021573E">
            <w:pPr>
              <w:ind w:left="-40"/>
              <w:rPr>
                <w:i/>
                <w:sz w:val="24"/>
                <w:szCs w:val="24"/>
              </w:rPr>
            </w:pPr>
            <w:r w:rsidRPr="00596077">
              <w:rPr>
                <w:i/>
                <w:sz w:val="24"/>
                <w:szCs w:val="24"/>
              </w:rPr>
              <w:t>Prevenció, életvezetés, egészségfejlesztés</w:t>
            </w:r>
          </w:p>
          <w:p w:rsidR="00CB35E8" w:rsidRPr="00596077" w:rsidRDefault="00CB35E8" w:rsidP="0021573E">
            <w:pPr>
              <w:ind w:left="-40"/>
              <w:rPr>
                <w:sz w:val="24"/>
                <w:szCs w:val="24"/>
              </w:rPr>
            </w:pPr>
            <w:r w:rsidRPr="00596077">
              <w:rPr>
                <w:sz w:val="24"/>
                <w:szCs w:val="24"/>
              </w:rPr>
              <w:t>A szervrendszerek sokoldalú alkalmazkodásának elősegítése a torna jellegű feladatmegoldásokkal. A saját testtömeg mozgatásával, valamint a különböző támaszban és függésben végzett gyakorlatokkal a test izmainak arányos fejlesztése, a helyes testtartás kialakításának/megtartásának biztosítása. A cselekvésbiztonság növelésével a mindennapi életben történő biztonságos cselekvések elősegítése. A gyakorlás biztonságos körülményeinek megteremtése.</w:t>
            </w:r>
          </w:p>
          <w:p w:rsidR="00CB35E8" w:rsidRPr="00596077" w:rsidRDefault="00CB35E8" w:rsidP="0021573E">
            <w:pPr>
              <w:rPr>
                <w:sz w:val="24"/>
                <w:szCs w:val="24"/>
              </w:rPr>
            </w:pPr>
          </w:p>
          <w:p w:rsidR="00CB35E8" w:rsidRPr="00596077" w:rsidRDefault="00CB35E8" w:rsidP="0021573E">
            <w:pPr>
              <w:rPr>
                <w:sz w:val="24"/>
                <w:szCs w:val="24"/>
              </w:rPr>
            </w:pPr>
            <w:r w:rsidRPr="00596077">
              <w:rPr>
                <w:sz w:val="24"/>
                <w:szCs w:val="24"/>
              </w:rPr>
              <w:t>Ritmikus gimnasztika (lányoknak)</w:t>
            </w:r>
          </w:p>
          <w:p w:rsidR="00CB35E8" w:rsidRPr="00596077" w:rsidRDefault="00CB35E8" w:rsidP="0021573E">
            <w:pPr>
              <w:pStyle w:val="Szvegtrzs"/>
              <w:jc w:val="left"/>
              <w:rPr>
                <w:szCs w:val="24"/>
              </w:rPr>
            </w:pPr>
            <w:r w:rsidRPr="00596077">
              <w:rPr>
                <w:i/>
                <w:szCs w:val="24"/>
              </w:rPr>
              <w:t>Előkészítő mozgások</w:t>
            </w:r>
            <w:r w:rsidRPr="00596077">
              <w:rPr>
                <w:szCs w:val="24"/>
              </w:rPr>
              <w:t>: RG-re jellemző tartásos és mozgásos gyakorlatelemek (kar- és törzsívek, kar- és törzshullámok stb.).</w:t>
            </w:r>
          </w:p>
          <w:p w:rsidR="00CB35E8" w:rsidRPr="00596077" w:rsidRDefault="00CB35E8" w:rsidP="0021573E">
            <w:pPr>
              <w:pStyle w:val="Szvegtrzs"/>
              <w:jc w:val="left"/>
              <w:rPr>
                <w:i/>
                <w:szCs w:val="24"/>
              </w:rPr>
            </w:pPr>
            <w:r w:rsidRPr="00596077">
              <w:rPr>
                <w:i/>
                <w:szCs w:val="24"/>
              </w:rPr>
              <w:t>Fő mozgások</w:t>
            </w:r>
            <w:r w:rsidRPr="00596077">
              <w:rPr>
                <w:szCs w:val="24"/>
              </w:rPr>
              <w:t>: Testsúlyáthelyezések különböző irányokba, különböző kar- és törzsmozgásokkal kombinálva. Járások: alapforma, guggoló, lábujjon-, sarkon-, külső talpélenjárás, érintő-, hintajárás. Járások láblendítéssel, térdemeléssel, sarokemeléssel; hajlított járás</w:t>
            </w:r>
            <w:r w:rsidRPr="00596077">
              <w:rPr>
                <w:color w:val="FF0000"/>
                <w:szCs w:val="24"/>
              </w:rPr>
              <w:t xml:space="preserve">. </w:t>
            </w:r>
            <w:r w:rsidRPr="00596077">
              <w:rPr>
                <w:szCs w:val="24"/>
              </w:rPr>
              <w:t>Ritmizált lépések</w:t>
            </w:r>
            <w:r w:rsidRPr="00596077">
              <w:rPr>
                <w:i/>
                <w:szCs w:val="24"/>
              </w:rPr>
              <w:t>:</w:t>
            </w:r>
            <w:r w:rsidRPr="00596077">
              <w:rPr>
                <w:szCs w:val="24"/>
              </w:rPr>
              <w:t xml:space="preserve"> keringő-, ridalépés, zárt és nyitott hármaslépés, váltólépés egyszerű formái.</w:t>
            </w:r>
            <w:r w:rsidRPr="00596077">
              <w:rPr>
                <w:color w:val="FF0000"/>
                <w:szCs w:val="24"/>
              </w:rPr>
              <w:t>.</w:t>
            </w:r>
            <w:r w:rsidRPr="00596077">
              <w:rPr>
                <w:szCs w:val="24"/>
              </w:rPr>
              <w:t xml:space="preserve"> Futások</w:t>
            </w:r>
            <w:r w:rsidRPr="00596077">
              <w:rPr>
                <w:i/>
                <w:szCs w:val="24"/>
              </w:rPr>
              <w:t>:</w:t>
            </w:r>
            <w:r w:rsidRPr="00596077">
              <w:rPr>
                <w:szCs w:val="24"/>
              </w:rPr>
              <w:t xml:space="preserve"> alapforma, térdemeléssel, sarokemeléssel, ollózó-, harántterpesztéssel. Szökdelések: térdemeléssel, sarokemeléssel</w:t>
            </w:r>
            <w:r w:rsidRPr="00596077">
              <w:rPr>
                <w:color w:val="FF0000"/>
                <w:szCs w:val="24"/>
              </w:rPr>
              <w:t>,</w:t>
            </w:r>
            <w:r w:rsidRPr="00596077">
              <w:rPr>
                <w:szCs w:val="24"/>
              </w:rPr>
              <w:t xml:space="preserve"> harántterpesztéssel, oldalterpesztéssel, galoppszökdelés</w:t>
            </w:r>
            <w:r w:rsidRPr="00596077">
              <w:rPr>
                <w:color w:val="FF0000"/>
                <w:szCs w:val="24"/>
              </w:rPr>
              <w:t xml:space="preserve">, </w:t>
            </w:r>
            <w:r w:rsidRPr="00596077">
              <w:rPr>
                <w:szCs w:val="24"/>
              </w:rPr>
              <w:t xml:space="preserve"> koppantó szökdelés, indiánszökdelés</w:t>
            </w:r>
            <w:r w:rsidRPr="00596077">
              <w:rPr>
                <w:color w:val="FF0000"/>
                <w:szCs w:val="24"/>
              </w:rPr>
              <w:t>.</w:t>
            </w:r>
            <w:r w:rsidRPr="00596077">
              <w:rPr>
                <w:szCs w:val="24"/>
              </w:rPr>
              <w:t xml:space="preserve"> Ugrások: ugrássorozatok, hajlított olló, olló, őz, hajlított őz, terpeszugrás</w:t>
            </w:r>
            <w:r w:rsidRPr="00596077">
              <w:rPr>
                <w:i/>
                <w:szCs w:val="24"/>
              </w:rPr>
              <w:t xml:space="preserve">. </w:t>
            </w:r>
            <w:r w:rsidRPr="00596077">
              <w:rPr>
                <w:szCs w:val="24"/>
              </w:rPr>
              <w:t>Egyensúlyozás</w:t>
            </w:r>
            <w:r w:rsidRPr="00596077">
              <w:rPr>
                <w:i/>
                <w:szCs w:val="24"/>
              </w:rPr>
              <w:t>:</w:t>
            </w:r>
            <w:r w:rsidRPr="00596077">
              <w:rPr>
                <w:szCs w:val="24"/>
              </w:rPr>
              <w:t xml:space="preserve"> lábujjon térdemeléssel előre, oldalra;</w:t>
            </w:r>
            <w:r w:rsidRPr="00596077">
              <w:rPr>
                <w:color w:val="FF0000"/>
                <w:szCs w:val="24"/>
              </w:rPr>
              <w:t xml:space="preserve">. </w:t>
            </w:r>
            <w:r w:rsidRPr="00596077">
              <w:rPr>
                <w:szCs w:val="24"/>
              </w:rPr>
              <w:t>Forgások: lépőforgás (tour chaine), egyszerű fordulatok, forgások egy lábon.</w:t>
            </w:r>
          </w:p>
          <w:p w:rsidR="00CB35E8" w:rsidRPr="00596077" w:rsidRDefault="00CB35E8" w:rsidP="0021573E">
            <w:pPr>
              <w:rPr>
                <w:sz w:val="24"/>
                <w:szCs w:val="24"/>
              </w:rPr>
            </w:pPr>
            <w:r w:rsidRPr="00596077">
              <w:rPr>
                <w:i/>
                <w:sz w:val="24"/>
                <w:szCs w:val="24"/>
              </w:rPr>
              <w:t>Kötélgyakorlatok</w:t>
            </w:r>
            <w:r w:rsidRPr="00596077">
              <w:rPr>
                <w:sz w:val="24"/>
                <w:szCs w:val="24"/>
              </w:rPr>
              <w:t>: rövidkötél-gyakorlatok, lendítések, lengetések, körzések,  áthajtások, keresztáthajtások, dobások-elkapások, különböző irányokban és síkokban kötve egyszerű testtechnikai elemekkel.</w:t>
            </w:r>
          </w:p>
          <w:p w:rsidR="00CB35E8" w:rsidRPr="00596077" w:rsidRDefault="00CB35E8" w:rsidP="0021573E">
            <w:pPr>
              <w:rPr>
                <w:i/>
                <w:sz w:val="24"/>
                <w:szCs w:val="24"/>
              </w:rPr>
            </w:pPr>
            <w:r w:rsidRPr="00596077">
              <w:rPr>
                <w:i/>
                <w:sz w:val="24"/>
                <w:szCs w:val="24"/>
              </w:rPr>
              <w:t>Képességfejlesztés</w:t>
            </w:r>
          </w:p>
          <w:p w:rsidR="00CB35E8" w:rsidRPr="00596077" w:rsidRDefault="00CB35E8" w:rsidP="0021573E">
            <w:pPr>
              <w:rPr>
                <w:sz w:val="24"/>
                <w:szCs w:val="24"/>
              </w:rPr>
            </w:pPr>
            <w:r w:rsidRPr="00596077">
              <w:rPr>
                <w:sz w:val="24"/>
                <w:szCs w:val="24"/>
              </w:rPr>
              <w:t xml:space="preserve">Az ízületi mozgékonyság, a ritmus-, a reagáló-, az egyensúlyozó képességek fejlesztése. A törzs-, láb-, csípőízület-hajlítók és -feszítők dinamikus-statikus erejének növelése. Az improvizációs képesség, a kreativitás és az esztétikai érzék fejlesztése. Nyújtó, erősítő hatású, állóképességet, mozgáskoordinációt, ritmusérzéket, ízületi mozgékonyságot fejlesztő célgimnasztikai szabad-, bordásfal-, zsámoly-, rövidkötél-gyakorlatok. </w:t>
            </w:r>
          </w:p>
          <w:p w:rsidR="00CB35E8" w:rsidRPr="00596077" w:rsidRDefault="00CB35E8" w:rsidP="0021573E">
            <w:pPr>
              <w:rPr>
                <w:bCs/>
                <w:i/>
                <w:sz w:val="24"/>
                <w:szCs w:val="24"/>
              </w:rPr>
            </w:pPr>
            <w:r w:rsidRPr="00596077">
              <w:rPr>
                <w:i/>
                <w:sz w:val="24"/>
                <w:szCs w:val="24"/>
              </w:rPr>
              <w:t>J</w:t>
            </w:r>
            <w:r w:rsidRPr="00596077">
              <w:rPr>
                <w:bCs/>
                <w:i/>
                <w:sz w:val="24"/>
                <w:szCs w:val="24"/>
              </w:rPr>
              <w:t>átékok, versengések</w:t>
            </w:r>
          </w:p>
          <w:p w:rsidR="00CB35E8" w:rsidRPr="00596077" w:rsidRDefault="00CB35E8" w:rsidP="0021573E">
            <w:pPr>
              <w:rPr>
                <w:sz w:val="24"/>
                <w:szCs w:val="24"/>
              </w:rPr>
            </w:pPr>
            <w:r w:rsidRPr="00596077">
              <w:rPr>
                <w:sz w:val="24"/>
                <w:szCs w:val="24"/>
              </w:rPr>
              <w:t>Átfutások, átugrások oszlopban kötél felhasználásával Páros gyakorlatok kötéllel. Játékok-feladatok hárman egy kötéllel. Egyéni és páros versengések kötél áthajtásokkal, különböző feladatokkal.</w:t>
            </w:r>
          </w:p>
          <w:p w:rsidR="00CB35E8" w:rsidRPr="00596077" w:rsidRDefault="00CB35E8" w:rsidP="0021573E">
            <w:pPr>
              <w:rPr>
                <w:i/>
                <w:sz w:val="24"/>
                <w:szCs w:val="24"/>
              </w:rPr>
            </w:pPr>
            <w:r w:rsidRPr="00596077">
              <w:rPr>
                <w:i/>
                <w:sz w:val="24"/>
                <w:szCs w:val="24"/>
              </w:rPr>
              <w:t>Prevenció, életvezetés, egészségfejlesztés</w:t>
            </w:r>
          </w:p>
          <w:p w:rsidR="00CB35E8" w:rsidRPr="00596077" w:rsidRDefault="00CB35E8" w:rsidP="0021573E">
            <w:pPr>
              <w:ind w:left="-40"/>
              <w:rPr>
                <w:sz w:val="24"/>
                <w:szCs w:val="24"/>
              </w:rPr>
            </w:pPr>
            <w:r w:rsidRPr="00596077">
              <w:rPr>
                <w:sz w:val="24"/>
                <w:szCs w:val="24"/>
              </w:rPr>
              <w:t>Prevenciós funkciók betöltése aerob munkavégzéssel, valamint az egészséget szem előtt tartó gyakorlatok jártasság szintű elsajátításával, a testtartásért felelős izomcsoportok fejlesztésével. Új, szabadidőben is gyakorolható testedzési formák megismerése által hozzájárulás az egészségmegőrző szokásrendszer megalapozásához.</w:t>
            </w:r>
          </w:p>
          <w:p w:rsidR="00CB35E8" w:rsidRPr="00596077" w:rsidRDefault="00CB35E8" w:rsidP="0021573E">
            <w:pPr>
              <w:rPr>
                <w:sz w:val="24"/>
                <w:szCs w:val="24"/>
              </w:rPr>
            </w:pPr>
          </w:p>
          <w:p w:rsidR="00CB35E8" w:rsidRPr="00596077" w:rsidRDefault="00CB35E8" w:rsidP="0021573E">
            <w:pPr>
              <w:rPr>
                <w:sz w:val="24"/>
                <w:szCs w:val="24"/>
              </w:rPr>
            </w:pPr>
            <w:r w:rsidRPr="00596077">
              <w:rPr>
                <w:sz w:val="24"/>
                <w:szCs w:val="24"/>
              </w:rPr>
              <w:t>Aerobik (lányoknak és fiúknak)</w:t>
            </w:r>
          </w:p>
          <w:p w:rsidR="00CB35E8" w:rsidRPr="00596077" w:rsidRDefault="00CB35E8" w:rsidP="0021573E">
            <w:pPr>
              <w:rPr>
                <w:i/>
                <w:sz w:val="24"/>
                <w:szCs w:val="24"/>
              </w:rPr>
            </w:pPr>
            <w:r w:rsidRPr="00596077">
              <w:rPr>
                <w:i/>
                <w:sz w:val="24"/>
                <w:szCs w:val="24"/>
              </w:rPr>
              <w:t>Alapállás;</w:t>
            </w:r>
          </w:p>
          <w:p w:rsidR="00CB35E8" w:rsidRPr="00596077" w:rsidRDefault="00CB35E8" w:rsidP="0021573E">
            <w:pPr>
              <w:rPr>
                <w:color w:val="FF0000"/>
                <w:sz w:val="24"/>
                <w:szCs w:val="24"/>
              </w:rPr>
            </w:pPr>
            <w:r w:rsidRPr="00596077">
              <w:rPr>
                <w:i/>
                <w:sz w:val="24"/>
                <w:szCs w:val="24"/>
              </w:rPr>
              <w:t>2</w:t>
            </w:r>
            <w:r w:rsidRPr="00596077">
              <w:rPr>
                <w:sz w:val="24"/>
                <w:szCs w:val="24"/>
              </w:rPr>
              <w:sym w:font="Symbol" w:char="F02D"/>
            </w:r>
            <w:r w:rsidRPr="00596077">
              <w:rPr>
                <w:i/>
                <w:sz w:val="24"/>
                <w:szCs w:val="24"/>
              </w:rPr>
              <w:t>4 ütemű alaplépések (Low-impact)</w:t>
            </w:r>
            <w:r w:rsidRPr="00596077">
              <w:rPr>
                <w:sz w:val="24"/>
                <w:szCs w:val="24"/>
              </w:rPr>
              <w:t>: járás (march), sarokérintés (heel dig), támadólépés (lounges), lábujjérintés (toe touch), kitörés (squat), térdlendítés (knee lift), saroklendítés (leg curl), lép-zár-lépés (step-touch), keresztlépés (grapevine), A-lépés (A step), V-lépés (V step), bokszlépés (boksz step).</w:t>
            </w:r>
          </w:p>
          <w:p w:rsidR="00CB35E8" w:rsidRPr="00596077" w:rsidRDefault="00CB35E8" w:rsidP="0021573E">
            <w:pPr>
              <w:rPr>
                <w:sz w:val="24"/>
                <w:szCs w:val="24"/>
              </w:rPr>
            </w:pPr>
            <w:r w:rsidRPr="00596077">
              <w:rPr>
                <w:i/>
                <w:sz w:val="24"/>
                <w:szCs w:val="24"/>
              </w:rPr>
              <w:t>2-4 ütemű alaplépések (Hi-impact)</w:t>
            </w:r>
            <w:r w:rsidRPr="00596077">
              <w:rPr>
                <w:sz w:val="24"/>
                <w:szCs w:val="24"/>
              </w:rPr>
              <w:t>: futás (jog), térdlendítés szökkenéssel (jumping knee lift), saroklendítés szökkenéssel (jumping leg curls), oldallendítés szökkenéssel (side kick), lábszárlendítés szökkenéssel (flick kick), terpesz-zár (jumping jack), sasszé (chasse), harántszökdelés (ski-run);</w:t>
            </w:r>
          </w:p>
          <w:p w:rsidR="00CB35E8" w:rsidRPr="00596077" w:rsidRDefault="00CB35E8" w:rsidP="0021573E">
            <w:pPr>
              <w:rPr>
                <w:sz w:val="24"/>
                <w:szCs w:val="24"/>
              </w:rPr>
            </w:pPr>
            <w:r w:rsidRPr="00596077">
              <w:rPr>
                <w:i/>
                <w:sz w:val="24"/>
                <w:szCs w:val="24"/>
              </w:rPr>
              <w:t>Zenére történő mozgások</w:t>
            </w:r>
            <w:r w:rsidRPr="00596077">
              <w:rPr>
                <w:sz w:val="24"/>
                <w:szCs w:val="24"/>
              </w:rPr>
              <w:t xml:space="preserve"> </w:t>
            </w:r>
            <w:r w:rsidRPr="00596077">
              <w:rPr>
                <w:i/>
                <w:sz w:val="24"/>
                <w:szCs w:val="24"/>
              </w:rPr>
              <w:t>aerobik alaplépésekkel</w:t>
            </w:r>
            <w:r w:rsidRPr="00596077">
              <w:rPr>
                <w:sz w:val="24"/>
                <w:szCs w:val="24"/>
              </w:rPr>
              <w:t>: egyszerű alaplépések magas ismétlésszámmal, alaplépések variálása-kombinálása, alaplépések összekapcsolása; 4x8 ütemű egyszerű koreográfia (basic); szimmetrikus koreográfia.</w:t>
            </w:r>
          </w:p>
          <w:p w:rsidR="00CB35E8" w:rsidRPr="00596077" w:rsidRDefault="00CB35E8" w:rsidP="0021573E">
            <w:pPr>
              <w:rPr>
                <w:i/>
                <w:sz w:val="24"/>
                <w:szCs w:val="24"/>
              </w:rPr>
            </w:pPr>
            <w:r w:rsidRPr="00596077">
              <w:rPr>
                <w:i/>
                <w:sz w:val="24"/>
                <w:szCs w:val="24"/>
              </w:rPr>
              <w:t xml:space="preserve">Képességfejlesztés </w:t>
            </w:r>
          </w:p>
          <w:p w:rsidR="00CB35E8" w:rsidRPr="00596077" w:rsidRDefault="00CB35E8" w:rsidP="0021573E">
            <w:pPr>
              <w:rPr>
                <w:i/>
                <w:sz w:val="24"/>
                <w:szCs w:val="24"/>
              </w:rPr>
            </w:pPr>
            <w:r w:rsidRPr="00596077">
              <w:rPr>
                <w:sz w:val="24"/>
                <w:szCs w:val="24"/>
              </w:rPr>
              <w:t>Ritmusképesség-fejlesztés: egyszerű közismert zene ütemének kitapsolása minden ütemre, minden 1. ütemre, 1. és 5. ütemre stb., duplázva. Csoportok különböző módon jelzik az ütemeket (1. csoport tapsolja az 1. és a 2. ütemet, a 2. csoport dobbantja a 3. és a 4. ütemet stb.). Helyben járás közben tapsolás, duplázva stb. Az egészséget szem előtt mozgásanyag elsajátítása során a kondicionális és koordinációs képességfejlesztéssel hozzájárulása a fittség szervi megalapozásához Aerob munkavégzéssel az aerob állóképesség fejlesztése.</w:t>
            </w:r>
          </w:p>
          <w:p w:rsidR="00CB35E8" w:rsidRPr="00596077" w:rsidRDefault="00CB35E8" w:rsidP="0021573E">
            <w:pPr>
              <w:rPr>
                <w:i/>
                <w:sz w:val="24"/>
                <w:szCs w:val="24"/>
              </w:rPr>
            </w:pPr>
            <w:r w:rsidRPr="00596077">
              <w:rPr>
                <w:i/>
                <w:sz w:val="24"/>
                <w:szCs w:val="24"/>
              </w:rPr>
              <w:t>Prevenció, életvezetés, egészségfejlesztés</w:t>
            </w:r>
          </w:p>
          <w:p w:rsidR="00CB35E8" w:rsidRPr="00596077" w:rsidRDefault="00CB35E8" w:rsidP="0021573E">
            <w:pPr>
              <w:ind w:left="-40"/>
              <w:rPr>
                <w:sz w:val="24"/>
                <w:szCs w:val="24"/>
              </w:rPr>
            </w:pPr>
            <w:r w:rsidRPr="00596077">
              <w:rPr>
                <w:sz w:val="24"/>
                <w:szCs w:val="24"/>
              </w:rPr>
              <w:t>Prevenciós funkciók betöltése aerob munkavégzéssel, valamint az egészséget szem előtt tartó gyakorlatok jártasság szintű elsajátításával, a testtartásért felelős izomcsoportok fejlesztésével. Új, szabadidőben is gyakorolható testedzési formák megismerése által hozzájárulás az egészségmegőrző szokásrendszer megalapozásához.</w:t>
            </w:r>
          </w:p>
          <w:p w:rsidR="00CB35E8" w:rsidRPr="00596077" w:rsidRDefault="00CB35E8" w:rsidP="0021573E">
            <w:pPr>
              <w:ind w:left="-40"/>
              <w:rPr>
                <w:sz w:val="24"/>
                <w:szCs w:val="24"/>
              </w:rPr>
            </w:pPr>
          </w:p>
          <w:p w:rsidR="00CB35E8" w:rsidRPr="00596077" w:rsidRDefault="00CB35E8" w:rsidP="0021573E">
            <w:pPr>
              <w:rPr>
                <w:caps/>
                <w:sz w:val="24"/>
                <w:szCs w:val="24"/>
              </w:rPr>
            </w:pPr>
            <w:r w:rsidRPr="00596077">
              <w:rPr>
                <w:bCs/>
                <w:sz w:val="24"/>
                <w:szCs w:val="24"/>
              </w:rPr>
              <w:t>ISMERETEK</w:t>
            </w:r>
            <w:r w:rsidRPr="00596077">
              <w:rPr>
                <w:sz w:val="24"/>
                <w:szCs w:val="24"/>
              </w:rPr>
              <w:t>, SZEMÉLYISÉGFEJLESZTÉS</w:t>
            </w:r>
          </w:p>
          <w:p w:rsidR="00CB35E8" w:rsidRPr="00596077" w:rsidRDefault="00CB35E8" w:rsidP="0021573E">
            <w:pPr>
              <w:rPr>
                <w:sz w:val="24"/>
                <w:szCs w:val="24"/>
              </w:rPr>
            </w:pPr>
            <w:r w:rsidRPr="00596077">
              <w:rPr>
                <w:sz w:val="24"/>
                <w:szCs w:val="24"/>
              </w:rPr>
              <w:t>A tornajellegű feladatmegoldások kulcsmozzanatai.</w:t>
            </w:r>
          </w:p>
          <w:p w:rsidR="00CB35E8" w:rsidRPr="00596077" w:rsidRDefault="00CB35E8" w:rsidP="0021573E">
            <w:pPr>
              <w:rPr>
                <w:sz w:val="24"/>
                <w:szCs w:val="24"/>
              </w:rPr>
            </w:pPr>
            <w:r w:rsidRPr="00596077">
              <w:rPr>
                <w:sz w:val="24"/>
                <w:szCs w:val="24"/>
              </w:rPr>
              <w:t>Az életkorhoz és a fejlesztési folyamathoz igazított torna szaknyelve.</w:t>
            </w:r>
          </w:p>
          <w:p w:rsidR="00CB35E8" w:rsidRPr="00596077" w:rsidRDefault="00CB35E8" w:rsidP="0021573E">
            <w:pPr>
              <w:rPr>
                <w:sz w:val="24"/>
                <w:szCs w:val="24"/>
              </w:rPr>
            </w:pPr>
            <w:r w:rsidRPr="00596077">
              <w:rPr>
                <w:sz w:val="24"/>
                <w:szCs w:val="24"/>
              </w:rPr>
              <w:t>Ismeretek a szerek, eszközök biztonságos használatáról, a segítségnyújtásról és a biztosításról.</w:t>
            </w:r>
          </w:p>
          <w:p w:rsidR="00CB35E8" w:rsidRPr="00596077" w:rsidRDefault="00CB35E8" w:rsidP="0021573E">
            <w:pPr>
              <w:rPr>
                <w:sz w:val="24"/>
                <w:szCs w:val="24"/>
              </w:rPr>
            </w:pPr>
            <w:r w:rsidRPr="00596077">
              <w:rPr>
                <w:sz w:val="24"/>
                <w:szCs w:val="24"/>
              </w:rPr>
              <w:t>A tornajellegű feladatok sikeres megoldásához szükséges alapvető kondicionális és koordinációs képességek.</w:t>
            </w:r>
          </w:p>
          <w:p w:rsidR="00CB35E8" w:rsidRPr="00596077" w:rsidRDefault="00CB35E8" w:rsidP="0021573E">
            <w:pPr>
              <w:rPr>
                <w:sz w:val="24"/>
                <w:szCs w:val="24"/>
              </w:rPr>
            </w:pPr>
            <w:r w:rsidRPr="00596077">
              <w:rPr>
                <w:sz w:val="24"/>
                <w:szCs w:val="24"/>
              </w:rPr>
              <w:t>A szenzitív életkorhoz igazított erőfejlesztő gyakorlatok helyes végrehajtására vonatkozó ismeretek.</w:t>
            </w:r>
          </w:p>
          <w:p w:rsidR="00CB35E8" w:rsidRPr="00596077" w:rsidRDefault="00CB35E8" w:rsidP="0021573E">
            <w:pPr>
              <w:rPr>
                <w:sz w:val="24"/>
                <w:szCs w:val="24"/>
              </w:rPr>
            </w:pPr>
            <w:r w:rsidRPr="00596077">
              <w:rPr>
                <w:sz w:val="24"/>
                <w:szCs w:val="24"/>
              </w:rPr>
              <w:t>Osztálykeretben rendezett tornaversenyek rendezésével, lebonyolításával kapcsolatos alapismeretek.</w:t>
            </w:r>
          </w:p>
          <w:p w:rsidR="00CB35E8" w:rsidRPr="00596077" w:rsidRDefault="00CB35E8" w:rsidP="0021573E">
            <w:pPr>
              <w:rPr>
                <w:sz w:val="24"/>
                <w:szCs w:val="24"/>
              </w:rPr>
            </w:pPr>
            <w:r w:rsidRPr="00596077">
              <w:rPr>
                <w:sz w:val="24"/>
                <w:szCs w:val="24"/>
              </w:rPr>
              <w:t>A kiemelkedő teljesítmény és az egyéni képességekhez viszonyított teljesítményfejlődés elismerése.</w:t>
            </w:r>
          </w:p>
          <w:p w:rsidR="00CB35E8" w:rsidRPr="00596077" w:rsidRDefault="00CB35E8" w:rsidP="0021573E">
            <w:pPr>
              <w:pStyle w:val="Szvegtrzs"/>
              <w:jc w:val="left"/>
              <w:rPr>
                <w:szCs w:val="24"/>
              </w:rPr>
            </w:pPr>
            <w:r w:rsidRPr="00596077">
              <w:rPr>
                <w:szCs w:val="24"/>
              </w:rPr>
              <w:t>A balesetmentes gyakorlás szabályainak betartása és betartatása. A feladat-végrehajtások során segítségnyújtás egymásnak.</w:t>
            </w:r>
          </w:p>
          <w:p w:rsidR="00CB35E8" w:rsidRPr="00596077" w:rsidRDefault="00CB35E8" w:rsidP="0021573E">
            <w:pPr>
              <w:pStyle w:val="Szvegtrzs"/>
              <w:jc w:val="left"/>
              <w:rPr>
                <w:szCs w:val="24"/>
              </w:rPr>
            </w:pPr>
            <w:r w:rsidRPr="00596077">
              <w:rPr>
                <w:szCs w:val="24"/>
              </w:rPr>
              <w:t>Az RG- és az aerobikgyakorlatok helyes, az egészséget szem előtt tartó kivitelezésének alapismeretei.</w:t>
            </w:r>
          </w:p>
          <w:p w:rsidR="00CB35E8" w:rsidRPr="00596077" w:rsidRDefault="00CB35E8" w:rsidP="0021573E">
            <w:pPr>
              <w:pStyle w:val="Szvegtrzs"/>
              <w:jc w:val="left"/>
              <w:rPr>
                <w:b/>
                <w:szCs w:val="24"/>
              </w:rPr>
            </w:pPr>
            <w:r w:rsidRPr="00596077">
              <w:rPr>
                <w:szCs w:val="24"/>
              </w:rPr>
              <w:t>A helytelen gyakorlat végrehajtása következményeinek tudatosulása.</w:t>
            </w:r>
          </w:p>
          <w:p w:rsidR="00CB35E8" w:rsidRPr="00596077" w:rsidRDefault="00CB35E8" w:rsidP="0021573E">
            <w:pPr>
              <w:pStyle w:val="Szvegtrzs"/>
              <w:jc w:val="left"/>
              <w:rPr>
                <w:szCs w:val="24"/>
              </w:rPr>
            </w:pPr>
            <w:r w:rsidRPr="00596077">
              <w:rPr>
                <w:szCs w:val="24"/>
              </w:rPr>
              <w:t>Az aerob munkavégzés lényege, és az állóképesség fejlesztésében betöltött szerepe.</w:t>
            </w:r>
          </w:p>
          <w:p w:rsidR="00CB35E8" w:rsidRPr="00596077" w:rsidRDefault="00CB35E8" w:rsidP="0021573E">
            <w:pPr>
              <w:pStyle w:val="Szvegtrzs"/>
              <w:jc w:val="left"/>
              <w:rPr>
                <w:b/>
                <w:szCs w:val="24"/>
              </w:rPr>
            </w:pPr>
            <w:r w:rsidRPr="00596077">
              <w:rPr>
                <w:szCs w:val="24"/>
              </w:rPr>
              <w:t>A helyes testtartásért felelős izmok-izomcsoportok erejének növelésére és nyújtására vonatkozó alapismeretek.</w:t>
            </w:r>
          </w:p>
          <w:p w:rsidR="00CB35E8" w:rsidRPr="00596077" w:rsidDel="00712B42" w:rsidRDefault="00CB35E8" w:rsidP="0021573E">
            <w:pPr>
              <w:pStyle w:val="Szvegtrzs"/>
              <w:jc w:val="left"/>
              <w:rPr>
                <w:szCs w:val="24"/>
              </w:rPr>
            </w:pPr>
            <w:r w:rsidRPr="00596077">
              <w:rPr>
                <w:szCs w:val="24"/>
              </w:rPr>
              <w:t>Az ellenjavallt, károsodásokat okozó gyakorlatok elkerülése.</w:t>
            </w:r>
          </w:p>
        </w:tc>
        <w:tc>
          <w:tcPr>
            <w:tcW w:w="2312" w:type="dxa"/>
          </w:tcPr>
          <w:p w:rsidR="00CB35E8" w:rsidRPr="00596077" w:rsidRDefault="00CB35E8" w:rsidP="0021573E">
            <w:pPr>
              <w:widowControl w:val="0"/>
              <w:spacing w:before="120"/>
              <w:rPr>
                <w:sz w:val="24"/>
                <w:szCs w:val="24"/>
              </w:rPr>
            </w:pPr>
            <w:r w:rsidRPr="00596077">
              <w:rPr>
                <w:i/>
                <w:sz w:val="24"/>
                <w:szCs w:val="24"/>
              </w:rPr>
              <w:t xml:space="preserve">Természetismeret: </w:t>
            </w:r>
            <w:r w:rsidRPr="00596077">
              <w:rPr>
                <w:sz w:val="24"/>
                <w:szCs w:val="24"/>
              </w:rPr>
              <w:t>az egyszerű gépek működési törvényszerűségei, forgatónyomaték, lökőerő, reakcióerő, hatásidő, egyensúly, tömeg, középpont.</w:t>
            </w:r>
          </w:p>
          <w:p w:rsidR="00CB35E8" w:rsidRPr="00596077" w:rsidRDefault="00CB35E8" w:rsidP="0021573E">
            <w:pPr>
              <w:widowControl w:val="0"/>
              <w:rPr>
                <w:sz w:val="24"/>
                <w:szCs w:val="24"/>
              </w:rPr>
            </w:pPr>
          </w:p>
          <w:p w:rsidR="00CB35E8" w:rsidRPr="00596077" w:rsidRDefault="00CB35E8" w:rsidP="0021573E">
            <w:pPr>
              <w:widowControl w:val="0"/>
              <w:rPr>
                <w:i/>
                <w:sz w:val="24"/>
                <w:szCs w:val="24"/>
              </w:rPr>
            </w:pPr>
            <w:r w:rsidRPr="00596077">
              <w:rPr>
                <w:i/>
                <w:sz w:val="24"/>
                <w:szCs w:val="24"/>
              </w:rPr>
              <w:t>Vizuális kultúra:</w:t>
            </w:r>
            <w:r w:rsidRPr="00596077">
              <w:rPr>
                <w:i/>
                <w:sz w:val="24"/>
                <w:szCs w:val="24"/>
                <w:u w:val="single"/>
              </w:rPr>
              <w:t xml:space="preserve"> </w:t>
            </w:r>
            <w:r w:rsidRPr="00596077">
              <w:rPr>
                <w:sz w:val="24"/>
                <w:szCs w:val="24"/>
              </w:rPr>
              <w:t>reneszánsz, barokk</w:t>
            </w:r>
            <w:r w:rsidRPr="00596077">
              <w:rPr>
                <w:i/>
                <w:sz w:val="24"/>
                <w:szCs w:val="24"/>
              </w:rPr>
              <w:t>.</w:t>
            </w:r>
          </w:p>
          <w:p w:rsidR="00CB35E8" w:rsidRPr="00596077" w:rsidRDefault="00CB35E8" w:rsidP="0021573E">
            <w:pPr>
              <w:widowControl w:val="0"/>
              <w:rPr>
                <w:i/>
                <w:sz w:val="24"/>
                <w:szCs w:val="24"/>
              </w:rPr>
            </w:pPr>
          </w:p>
          <w:p w:rsidR="00CB35E8" w:rsidRPr="00596077" w:rsidRDefault="00CB35E8" w:rsidP="0021573E">
            <w:pPr>
              <w:widowControl w:val="0"/>
              <w:rPr>
                <w:sz w:val="24"/>
                <w:szCs w:val="24"/>
              </w:rPr>
            </w:pPr>
            <w:r w:rsidRPr="00596077">
              <w:rPr>
                <w:i/>
                <w:sz w:val="24"/>
                <w:szCs w:val="24"/>
              </w:rPr>
              <w:t xml:space="preserve">Erkölcstan: </w:t>
            </w:r>
            <w:r w:rsidRPr="00596077">
              <w:rPr>
                <w:sz w:val="24"/>
                <w:szCs w:val="24"/>
              </w:rPr>
              <w:t>társas viselkedés, önismeret, énkép, jellem, média, önreflexió, kooperatív munka.</w:t>
            </w:r>
          </w:p>
          <w:p w:rsidR="00CB35E8" w:rsidRPr="00596077" w:rsidRDefault="00CB35E8" w:rsidP="0021573E">
            <w:pPr>
              <w:widowControl w:val="0"/>
              <w:rPr>
                <w:i/>
                <w:sz w:val="24"/>
                <w:szCs w:val="24"/>
              </w:rPr>
            </w:pPr>
          </w:p>
          <w:p w:rsidR="00CB35E8" w:rsidRPr="00596077" w:rsidRDefault="00CB35E8" w:rsidP="0021573E">
            <w:pPr>
              <w:widowControl w:val="0"/>
              <w:rPr>
                <w:sz w:val="24"/>
                <w:szCs w:val="24"/>
              </w:rPr>
            </w:pPr>
            <w:r w:rsidRPr="00596077">
              <w:rPr>
                <w:i/>
                <w:sz w:val="24"/>
                <w:szCs w:val="24"/>
              </w:rPr>
              <w:t xml:space="preserve">Ének-zene: </w:t>
            </w:r>
            <w:r w:rsidRPr="00596077">
              <w:rPr>
                <w:sz w:val="24"/>
                <w:szCs w:val="24"/>
              </w:rPr>
              <w:t>ritmus és tempó</w:t>
            </w:r>
            <w:r w:rsidRPr="00596077">
              <w:rPr>
                <w:i/>
                <w:sz w:val="24"/>
                <w:szCs w:val="24"/>
              </w:rPr>
              <w:t>.</w:t>
            </w:r>
          </w:p>
        </w:tc>
      </w:tr>
    </w:tbl>
    <w:p w:rsidR="00CB35E8" w:rsidRPr="00596077" w:rsidRDefault="00CB35E8" w:rsidP="00CB35E8">
      <w:pPr>
        <w:outlineLvl w:val="4"/>
        <w:rPr>
          <w:b/>
          <w:bCs/>
          <w:iCs/>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7449"/>
      </w:tblGrid>
      <w:tr w:rsidR="00CB35E8" w:rsidRPr="00596077" w:rsidTr="0021573E">
        <w:trPr>
          <w:cantSplit/>
          <w:trHeight w:val="550"/>
        </w:trPr>
        <w:tc>
          <w:tcPr>
            <w:tcW w:w="1835" w:type="dxa"/>
            <w:vAlign w:val="center"/>
          </w:tcPr>
          <w:p w:rsidR="00CB35E8" w:rsidRPr="00596077" w:rsidRDefault="00CB35E8" w:rsidP="0021573E">
            <w:pPr>
              <w:spacing w:before="120"/>
              <w:jc w:val="center"/>
              <w:outlineLvl w:val="4"/>
              <w:rPr>
                <w:b/>
                <w:bCs/>
                <w:iCs/>
                <w:sz w:val="24"/>
                <w:szCs w:val="24"/>
              </w:rPr>
            </w:pPr>
            <w:r w:rsidRPr="00596077">
              <w:rPr>
                <w:b/>
                <w:bCs/>
                <w:iCs/>
                <w:sz w:val="24"/>
                <w:szCs w:val="24"/>
              </w:rPr>
              <w:t>Kulcsfogalmak/ fogalmak</w:t>
            </w:r>
          </w:p>
        </w:tc>
        <w:tc>
          <w:tcPr>
            <w:tcW w:w="7449" w:type="dxa"/>
          </w:tcPr>
          <w:p w:rsidR="00CB35E8" w:rsidRPr="00596077" w:rsidRDefault="00CB35E8" w:rsidP="0021573E">
            <w:pPr>
              <w:spacing w:before="120"/>
              <w:rPr>
                <w:sz w:val="24"/>
                <w:szCs w:val="24"/>
              </w:rPr>
            </w:pPr>
            <w:r w:rsidRPr="00596077">
              <w:rPr>
                <w:sz w:val="24"/>
                <w:szCs w:val="24"/>
              </w:rPr>
              <w:t>Tornászos testtartás, támlázás, tigrisbukfenc, zsugorkanyarlati átugrás, guggoló átugrás, alaplendület függésben, zsugorlefüggés, lefüggés</w:t>
            </w:r>
            <w:r w:rsidRPr="00596077">
              <w:rPr>
                <w:color w:val="FF0000"/>
                <w:sz w:val="24"/>
                <w:szCs w:val="24"/>
              </w:rPr>
              <w:t xml:space="preserve">, </w:t>
            </w:r>
            <w:r w:rsidRPr="00596077">
              <w:rPr>
                <w:sz w:val="24"/>
                <w:szCs w:val="24"/>
              </w:rPr>
              <w:t>összefüggő gyakorlat, segítségnyújtás, biztosítás, tornaverseny, pontozás.</w:t>
            </w:r>
          </w:p>
          <w:p w:rsidR="00CB35E8" w:rsidRPr="00596077" w:rsidRDefault="00CB35E8" w:rsidP="0021573E">
            <w:pPr>
              <w:rPr>
                <w:sz w:val="24"/>
                <w:szCs w:val="24"/>
              </w:rPr>
            </w:pPr>
            <w:r w:rsidRPr="00596077">
              <w:rPr>
                <w:sz w:val="24"/>
                <w:szCs w:val="24"/>
              </w:rPr>
              <w:t xml:space="preserve">RG, hintajárás, keringőlépés, ridalépés, hármaslépés, olló, terpeszugrás, </w:t>
            </w:r>
          </w:p>
          <w:p w:rsidR="00CB35E8" w:rsidRPr="00596077" w:rsidRDefault="00CB35E8" w:rsidP="0021573E">
            <w:pPr>
              <w:rPr>
                <w:sz w:val="24"/>
                <w:szCs w:val="24"/>
              </w:rPr>
            </w:pPr>
            <w:r w:rsidRPr="00596077">
              <w:rPr>
                <w:sz w:val="24"/>
                <w:szCs w:val="24"/>
              </w:rPr>
              <w:t xml:space="preserve">Aerobik, fitnesz aerobik, aerob munkavégzés, támadólépés, kitörés, A-lépés, V-lépés, bokszlépés, </w:t>
            </w:r>
          </w:p>
        </w:tc>
      </w:tr>
    </w:tbl>
    <w:p w:rsidR="00CB35E8" w:rsidRPr="00596077" w:rsidRDefault="00CB35E8" w:rsidP="00CB35E8">
      <w:pPr>
        <w:jc w:val="both"/>
        <w:rPr>
          <w:bCs/>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4"/>
        <w:gridCol w:w="5884"/>
        <w:gridCol w:w="1276"/>
      </w:tblGrid>
      <w:tr w:rsidR="00CB35E8" w:rsidRPr="00596077" w:rsidTr="0021573E">
        <w:tc>
          <w:tcPr>
            <w:tcW w:w="2124" w:type="dxa"/>
            <w:vAlign w:val="center"/>
          </w:tcPr>
          <w:p w:rsidR="00CB35E8" w:rsidRPr="00596077" w:rsidRDefault="00CB35E8" w:rsidP="0021573E">
            <w:pPr>
              <w:spacing w:before="120"/>
              <w:jc w:val="center"/>
              <w:rPr>
                <w:b/>
                <w:bCs/>
                <w:sz w:val="24"/>
                <w:szCs w:val="24"/>
              </w:rPr>
            </w:pPr>
            <w:r w:rsidRPr="00596077">
              <w:rPr>
                <w:b/>
                <w:bCs/>
                <w:sz w:val="24"/>
                <w:szCs w:val="24"/>
              </w:rPr>
              <w:t>Tematikai egység/ Fejlesztési cél</w:t>
            </w:r>
          </w:p>
        </w:tc>
        <w:tc>
          <w:tcPr>
            <w:tcW w:w="5884" w:type="dxa"/>
            <w:vAlign w:val="center"/>
          </w:tcPr>
          <w:p w:rsidR="00CB35E8" w:rsidRPr="00596077" w:rsidRDefault="00CB35E8" w:rsidP="0021573E">
            <w:pPr>
              <w:pStyle w:val="Szvegtrzs"/>
              <w:spacing w:before="120"/>
              <w:jc w:val="center"/>
              <w:rPr>
                <w:b/>
                <w:bCs/>
                <w:szCs w:val="24"/>
              </w:rPr>
            </w:pPr>
            <w:r w:rsidRPr="00596077">
              <w:rPr>
                <w:b/>
                <w:szCs w:val="24"/>
              </w:rPr>
              <w:t>Alternatív környezetben űzhető sportok</w:t>
            </w:r>
          </w:p>
        </w:tc>
        <w:tc>
          <w:tcPr>
            <w:tcW w:w="1276" w:type="dxa"/>
            <w:vAlign w:val="center"/>
          </w:tcPr>
          <w:p w:rsidR="00CB35E8" w:rsidRPr="00596077" w:rsidRDefault="00CB35E8" w:rsidP="0021573E">
            <w:pPr>
              <w:spacing w:before="120"/>
              <w:jc w:val="center"/>
              <w:rPr>
                <w:b/>
                <w:sz w:val="24"/>
                <w:szCs w:val="24"/>
              </w:rPr>
            </w:pPr>
            <w:r w:rsidRPr="00596077">
              <w:rPr>
                <w:b/>
                <w:sz w:val="24"/>
                <w:szCs w:val="24"/>
              </w:rPr>
              <w:t xml:space="preserve">Órakeret 23 óra </w:t>
            </w:r>
          </w:p>
        </w:tc>
      </w:tr>
      <w:tr w:rsidR="00CB35E8" w:rsidRPr="00596077" w:rsidTr="0021573E">
        <w:tc>
          <w:tcPr>
            <w:tcW w:w="2124" w:type="dxa"/>
            <w:vAlign w:val="center"/>
          </w:tcPr>
          <w:p w:rsidR="00CB35E8" w:rsidRPr="00596077" w:rsidRDefault="00CB35E8" w:rsidP="0021573E">
            <w:pPr>
              <w:spacing w:before="120"/>
              <w:jc w:val="center"/>
              <w:rPr>
                <w:b/>
                <w:bCs/>
                <w:sz w:val="24"/>
                <w:szCs w:val="24"/>
              </w:rPr>
            </w:pPr>
            <w:r w:rsidRPr="00596077">
              <w:rPr>
                <w:b/>
                <w:bCs/>
                <w:sz w:val="24"/>
                <w:szCs w:val="24"/>
              </w:rPr>
              <w:t>Előzetes tudás</w:t>
            </w:r>
          </w:p>
        </w:tc>
        <w:tc>
          <w:tcPr>
            <w:tcW w:w="7160" w:type="dxa"/>
            <w:gridSpan w:val="2"/>
          </w:tcPr>
          <w:p w:rsidR="00CB35E8" w:rsidRPr="00596077" w:rsidRDefault="00CB35E8" w:rsidP="0021573E">
            <w:pPr>
              <w:spacing w:before="120"/>
              <w:rPr>
                <w:sz w:val="24"/>
                <w:szCs w:val="24"/>
              </w:rPr>
            </w:pPr>
            <w:r w:rsidRPr="00596077">
              <w:rPr>
                <w:sz w:val="24"/>
                <w:szCs w:val="24"/>
              </w:rPr>
              <w:t>Néhány szabadidős mozgásforma alaptechnikai elmeinek végrehajtása és szabályainak ismerete.</w:t>
            </w:r>
          </w:p>
          <w:p w:rsidR="00CB35E8" w:rsidRPr="00596077" w:rsidRDefault="00CB35E8" w:rsidP="0021573E">
            <w:pPr>
              <w:rPr>
                <w:sz w:val="24"/>
                <w:szCs w:val="24"/>
              </w:rPr>
            </w:pPr>
            <w:r w:rsidRPr="00596077">
              <w:rPr>
                <w:sz w:val="24"/>
                <w:szCs w:val="24"/>
              </w:rPr>
              <w:t>Az alternatív sportok sporteszközeinek biztonságos használata játéktevékenységekben.</w:t>
            </w:r>
          </w:p>
          <w:p w:rsidR="00CB35E8" w:rsidRPr="00596077" w:rsidRDefault="00CB35E8" w:rsidP="0021573E">
            <w:pPr>
              <w:rPr>
                <w:sz w:val="24"/>
                <w:szCs w:val="24"/>
              </w:rPr>
            </w:pPr>
            <w:r w:rsidRPr="00596077">
              <w:rPr>
                <w:sz w:val="24"/>
                <w:szCs w:val="24"/>
              </w:rPr>
              <w:t>A természeti környezetben történő sportolás néhány egészségvédelmi és környezettudatos viselkedési szabályainak ismerete.</w:t>
            </w:r>
          </w:p>
          <w:p w:rsidR="00CB35E8" w:rsidRPr="00596077" w:rsidRDefault="00CB35E8" w:rsidP="0021573E">
            <w:pPr>
              <w:rPr>
                <w:sz w:val="24"/>
                <w:szCs w:val="24"/>
              </w:rPr>
            </w:pPr>
            <w:r w:rsidRPr="00596077">
              <w:rPr>
                <w:sz w:val="24"/>
                <w:szCs w:val="24"/>
              </w:rPr>
              <w:t xml:space="preserve">Az időjárási körülményeknek megfelelően öltözködés. </w:t>
            </w:r>
          </w:p>
        </w:tc>
      </w:tr>
      <w:tr w:rsidR="00CB35E8" w:rsidRPr="00596077" w:rsidTr="0021573E">
        <w:trPr>
          <w:trHeight w:val="328"/>
        </w:trPr>
        <w:tc>
          <w:tcPr>
            <w:tcW w:w="2124" w:type="dxa"/>
            <w:vAlign w:val="center"/>
          </w:tcPr>
          <w:p w:rsidR="00CB35E8" w:rsidRPr="00596077" w:rsidRDefault="00CB35E8" w:rsidP="0021573E">
            <w:pPr>
              <w:spacing w:before="120"/>
              <w:jc w:val="center"/>
              <w:rPr>
                <w:sz w:val="24"/>
                <w:szCs w:val="24"/>
              </w:rPr>
            </w:pPr>
            <w:r w:rsidRPr="00596077">
              <w:rPr>
                <w:b/>
                <w:sz w:val="24"/>
                <w:szCs w:val="24"/>
              </w:rPr>
              <w:t>A tematikai egység nevelési-fejlesztési céljai</w:t>
            </w:r>
          </w:p>
        </w:tc>
        <w:tc>
          <w:tcPr>
            <w:tcW w:w="7160" w:type="dxa"/>
            <w:gridSpan w:val="2"/>
          </w:tcPr>
          <w:p w:rsidR="00CB35E8" w:rsidRPr="00596077" w:rsidRDefault="00CB35E8" w:rsidP="0021573E">
            <w:pPr>
              <w:spacing w:before="120"/>
              <w:rPr>
                <w:sz w:val="24"/>
                <w:szCs w:val="24"/>
              </w:rPr>
            </w:pPr>
            <w:r w:rsidRPr="00596077">
              <w:rPr>
                <w:bCs/>
                <w:sz w:val="24"/>
                <w:szCs w:val="24"/>
              </w:rPr>
              <w:t>A helyi tárgyi feltételek függvényében választott sportági mozgásokkal elérhető célok.</w:t>
            </w:r>
          </w:p>
          <w:p w:rsidR="00CB35E8" w:rsidRPr="00596077" w:rsidRDefault="00CB35E8" w:rsidP="0021573E">
            <w:pPr>
              <w:rPr>
                <w:sz w:val="24"/>
                <w:szCs w:val="24"/>
              </w:rPr>
            </w:pPr>
            <w:r w:rsidRPr="00596077">
              <w:rPr>
                <w:sz w:val="24"/>
                <w:szCs w:val="24"/>
              </w:rPr>
              <w:t>A szabadidőben jól hasznosítható sportágakban gyakorlottság szerzése.</w:t>
            </w:r>
          </w:p>
          <w:p w:rsidR="00CB35E8" w:rsidRPr="00596077" w:rsidRDefault="00CB35E8" w:rsidP="0021573E">
            <w:pPr>
              <w:rPr>
                <w:sz w:val="24"/>
                <w:szCs w:val="24"/>
              </w:rPr>
            </w:pPr>
            <w:r w:rsidRPr="00596077">
              <w:rPr>
                <w:sz w:val="24"/>
                <w:szCs w:val="24"/>
              </w:rPr>
              <w:t>A szabadtéren különböző időjárási viszonyok között végzett tevékenységekben aktív részvétel.</w:t>
            </w:r>
          </w:p>
          <w:p w:rsidR="00CB35E8" w:rsidRPr="00596077" w:rsidRDefault="00CB35E8" w:rsidP="0021573E">
            <w:pPr>
              <w:rPr>
                <w:sz w:val="24"/>
                <w:szCs w:val="24"/>
              </w:rPr>
            </w:pPr>
            <w:r w:rsidRPr="00596077">
              <w:rPr>
                <w:sz w:val="24"/>
                <w:szCs w:val="24"/>
              </w:rPr>
              <w:t>A szervezet edzettségének növelése.</w:t>
            </w:r>
          </w:p>
          <w:p w:rsidR="00CB35E8" w:rsidRPr="00596077" w:rsidRDefault="00CB35E8" w:rsidP="0021573E">
            <w:pPr>
              <w:rPr>
                <w:sz w:val="24"/>
                <w:szCs w:val="24"/>
              </w:rPr>
            </w:pPr>
            <w:r w:rsidRPr="00596077">
              <w:rPr>
                <w:sz w:val="24"/>
                <w:szCs w:val="24"/>
              </w:rPr>
              <w:t>Az egészséges életmód iránti igény erősítése.</w:t>
            </w:r>
          </w:p>
          <w:p w:rsidR="00CB35E8" w:rsidRPr="00596077" w:rsidRDefault="00CB35E8" w:rsidP="0021573E">
            <w:pPr>
              <w:rPr>
                <w:sz w:val="24"/>
                <w:szCs w:val="24"/>
              </w:rPr>
            </w:pPr>
            <w:r w:rsidRPr="00596077">
              <w:rPr>
                <w:sz w:val="24"/>
                <w:szCs w:val="24"/>
              </w:rPr>
              <w:t>A szabadban végzett testedzés jelentőségével, valamint a személyi és környezeti tisztasággal kapcsolatos ismeretek bővítése.</w:t>
            </w:r>
          </w:p>
          <w:p w:rsidR="00CB35E8" w:rsidRPr="00596077" w:rsidRDefault="00CB35E8" w:rsidP="0021573E">
            <w:pPr>
              <w:rPr>
                <w:sz w:val="24"/>
                <w:szCs w:val="24"/>
              </w:rPr>
            </w:pPr>
            <w:r w:rsidRPr="00596077">
              <w:rPr>
                <w:sz w:val="24"/>
                <w:szCs w:val="24"/>
              </w:rPr>
              <w:t>A testneveléssel és a sporttal kapcsolatos pozitív beállítódás erősítése.</w:t>
            </w:r>
          </w:p>
          <w:p w:rsidR="00CB35E8" w:rsidRPr="00596077" w:rsidRDefault="00CB35E8" w:rsidP="0021573E">
            <w:pPr>
              <w:rPr>
                <w:sz w:val="24"/>
                <w:szCs w:val="24"/>
              </w:rPr>
            </w:pPr>
            <w:r w:rsidRPr="00596077">
              <w:rPr>
                <w:sz w:val="24"/>
                <w:szCs w:val="24"/>
              </w:rPr>
              <w:t>Az alternatív környezetben végzett sporttevékenységek viselkedési és magatartási normáinak betartása.</w:t>
            </w:r>
          </w:p>
        </w:tc>
      </w:tr>
    </w:tbl>
    <w:p w:rsidR="00CB35E8" w:rsidRPr="00596077" w:rsidRDefault="00CB35E8" w:rsidP="00CB35E8">
      <w:pPr>
        <w:jc w:val="center"/>
        <w:outlineLvl w:val="2"/>
        <w:rPr>
          <w:b/>
          <w:iCs/>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18"/>
        <w:gridCol w:w="2666"/>
      </w:tblGrid>
      <w:tr w:rsidR="00CB35E8" w:rsidRPr="00596077" w:rsidTr="0021573E">
        <w:tc>
          <w:tcPr>
            <w:tcW w:w="6618" w:type="dxa"/>
          </w:tcPr>
          <w:p w:rsidR="00CB35E8" w:rsidRPr="00596077" w:rsidRDefault="00CB35E8" w:rsidP="0021573E">
            <w:pPr>
              <w:spacing w:before="120"/>
              <w:jc w:val="center"/>
              <w:outlineLvl w:val="2"/>
              <w:rPr>
                <w:b/>
                <w:iCs/>
                <w:sz w:val="24"/>
                <w:szCs w:val="24"/>
              </w:rPr>
            </w:pPr>
            <w:r w:rsidRPr="00596077">
              <w:rPr>
                <w:b/>
                <w:iCs/>
                <w:sz w:val="24"/>
                <w:szCs w:val="24"/>
              </w:rPr>
              <w:t xml:space="preserve">Ismeretek/fejlesztési követelmények </w:t>
            </w:r>
          </w:p>
        </w:tc>
        <w:tc>
          <w:tcPr>
            <w:tcW w:w="2666" w:type="dxa"/>
          </w:tcPr>
          <w:p w:rsidR="00CB35E8" w:rsidRPr="00596077" w:rsidRDefault="00CB35E8" w:rsidP="0021573E">
            <w:pPr>
              <w:spacing w:before="120"/>
              <w:jc w:val="center"/>
              <w:rPr>
                <w:b/>
                <w:bCs/>
                <w:sz w:val="24"/>
                <w:szCs w:val="24"/>
              </w:rPr>
            </w:pPr>
            <w:r w:rsidRPr="00596077">
              <w:rPr>
                <w:b/>
                <w:bCs/>
                <w:sz w:val="24"/>
                <w:szCs w:val="24"/>
              </w:rPr>
              <w:t>Kapcsolódási pontok</w:t>
            </w:r>
          </w:p>
        </w:tc>
      </w:tr>
      <w:tr w:rsidR="00CB35E8" w:rsidRPr="00596077" w:rsidTr="0021573E">
        <w:tc>
          <w:tcPr>
            <w:tcW w:w="6618" w:type="dxa"/>
          </w:tcPr>
          <w:p w:rsidR="00CB35E8" w:rsidRPr="00596077" w:rsidRDefault="00CB35E8" w:rsidP="0021573E">
            <w:pPr>
              <w:spacing w:before="120"/>
              <w:jc w:val="both"/>
              <w:rPr>
                <w:sz w:val="24"/>
                <w:szCs w:val="24"/>
              </w:rPr>
            </w:pPr>
            <w:r w:rsidRPr="00596077">
              <w:rPr>
                <w:sz w:val="24"/>
                <w:szCs w:val="24"/>
              </w:rPr>
              <w:t>MOZGÁSMŰVELTSÉG</w:t>
            </w:r>
          </w:p>
          <w:p w:rsidR="00CB35E8" w:rsidRPr="00596077" w:rsidRDefault="00CB35E8" w:rsidP="0021573E">
            <w:pPr>
              <w:rPr>
                <w:noProof/>
                <w:sz w:val="24"/>
                <w:szCs w:val="24"/>
              </w:rPr>
            </w:pPr>
            <w:r w:rsidRPr="00596077">
              <w:rPr>
                <w:b/>
                <w:sz w:val="24"/>
                <w:szCs w:val="24"/>
              </w:rPr>
              <w:t>A helyi tantervben rögzített választás szerint legalább négy</w:t>
            </w:r>
            <w:r w:rsidRPr="00596077">
              <w:rPr>
                <w:sz w:val="24"/>
                <w:szCs w:val="24"/>
              </w:rPr>
              <w:t>, az évszaknak megfelelő és a helyi személyi és tárgyi körülményekhez, feltételekhez igazodó fizikai aktivitás:</w:t>
            </w:r>
            <w:r w:rsidRPr="00596077">
              <w:rPr>
                <w:bCs/>
                <w:sz w:val="24"/>
                <w:szCs w:val="24"/>
              </w:rPr>
              <w:t xml:space="preserve"> feladatok és játékok havon és jégen; siklások, gördülések, gurulások, gurítások különféle eszközökkel; hálót igénylő és háló nélküli labdás sportok, játékok; labdás játékok különféle labdákkal ; falmászás; íjászat, lovaglás, :, karate, nordic-walking, vívás. Egyéb szabadidős mozgásos, táncos tevékenységek.</w:t>
            </w:r>
          </w:p>
          <w:p w:rsidR="00CB35E8" w:rsidRPr="00596077" w:rsidRDefault="00CB35E8" w:rsidP="0021573E">
            <w:pPr>
              <w:rPr>
                <w:noProof/>
                <w:sz w:val="24"/>
                <w:szCs w:val="24"/>
              </w:rPr>
            </w:pPr>
            <w:r w:rsidRPr="00596077">
              <w:rPr>
                <w:i/>
                <w:noProof/>
                <w:sz w:val="24"/>
                <w:szCs w:val="24"/>
              </w:rPr>
              <w:t>Egy – a helyi tantervben leírható – lehetséges választás</w:t>
            </w:r>
            <w:r w:rsidRPr="00596077">
              <w:rPr>
                <w:noProof/>
                <w:sz w:val="24"/>
                <w:szCs w:val="24"/>
              </w:rPr>
              <w:t xml:space="preserve"> mintáját képző négy aktivitás mozgásműveltségi anyaga:</w:t>
            </w:r>
          </w:p>
          <w:p w:rsidR="00CB35E8" w:rsidRPr="00596077" w:rsidRDefault="00CB35E8" w:rsidP="0021573E">
            <w:pPr>
              <w:rPr>
                <w:noProof/>
                <w:sz w:val="24"/>
                <w:szCs w:val="24"/>
              </w:rPr>
            </w:pPr>
            <w:r w:rsidRPr="00596077">
              <w:rPr>
                <w:noProof/>
                <w:sz w:val="24"/>
                <w:szCs w:val="24"/>
              </w:rPr>
              <w:t xml:space="preserve">Frizbi </w:t>
            </w:r>
          </w:p>
          <w:p w:rsidR="00CB35E8" w:rsidRPr="00596077" w:rsidRDefault="00CB35E8" w:rsidP="0021573E">
            <w:pPr>
              <w:rPr>
                <w:noProof/>
                <w:sz w:val="24"/>
                <w:szCs w:val="24"/>
              </w:rPr>
            </w:pPr>
            <w:r w:rsidRPr="00596077">
              <w:rPr>
                <w:i/>
                <w:noProof/>
                <w:sz w:val="24"/>
                <w:szCs w:val="24"/>
              </w:rPr>
              <w:t>Dobások</w:t>
            </w:r>
            <w:r w:rsidRPr="00596077">
              <w:rPr>
                <w:noProof/>
                <w:sz w:val="24"/>
                <w:szCs w:val="24"/>
              </w:rPr>
              <w:t xml:space="preserve"> párokban, csoportokban (5</w:t>
            </w:r>
            <w:r w:rsidRPr="00596077">
              <w:rPr>
                <w:sz w:val="24"/>
                <w:szCs w:val="24"/>
              </w:rPr>
              <w:sym w:font="Symbol" w:char="F02D"/>
            </w:r>
            <w:r w:rsidRPr="00596077">
              <w:rPr>
                <w:noProof/>
                <w:sz w:val="24"/>
                <w:szCs w:val="24"/>
              </w:rPr>
              <w:t>7 fő), állóhelyben, majd mozgásban és helycserékkel. Folyamatos passzolások.</w:t>
            </w:r>
          </w:p>
          <w:p w:rsidR="00CB35E8" w:rsidRPr="00596077" w:rsidRDefault="00CB35E8" w:rsidP="0021573E">
            <w:pPr>
              <w:rPr>
                <w:noProof/>
                <w:sz w:val="24"/>
                <w:szCs w:val="24"/>
              </w:rPr>
            </w:pPr>
            <w:r w:rsidRPr="00596077">
              <w:rPr>
                <w:i/>
                <w:noProof/>
                <w:sz w:val="24"/>
                <w:szCs w:val="24"/>
              </w:rPr>
              <w:t>Nyitások</w:t>
            </w:r>
            <w:r w:rsidRPr="00596077">
              <w:rPr>
                <w:noProof/>
                <w:sz w:val="24"/>
                <w:szCs w:val="24"/>
              </w:rPr>
              <w:t xml:space="preserve"> meghatározott távolságra. Célbadobások a koronggal a zónába. </w:t>
            </w:r>
          </w:p>
          <w:p w:rsidR="00CB35E8" w:rsidRPr="00596077" w:rsidRDefault="00CB35E8" w:rsidP="0021573E">
            <w:pPr>
              <w:rPr>
                <w:noProof/>
                <w:sz w:val="24"/>
                <w:szCs w:val="24"/>
              </w:rPr>
            </w:pPr>
            <w:r w:rsidRPr="00596077">
              <w:rPr>
                <w:i/>
                <w:noProof/>
                <w:sz w:val="24"/>
                <w:szCs w:val="24"/>
              </w:rPr>
              <w:t>Védekező mozgások</w:t>
            </w:r>
            <w:r w:rsidRPr="00596077">
              <w:rPr>
                <w:noProof/>
                <w:sz w:val="24"/>
                <w:szCs w:val="24"/>
              </w:rPr>
              <w:t>, ugrások, elkapások.</w:t>
            </w:r>
          </w:p>
          <w:p w:rsidR="00CB35E8" w:rsidRPr="00596077" w:rsidRDefault="00CB35E8" w:rsidP="0021573E">
            <w:pPr>
              <w:rPr>
                <w:sz w:val="24"/>
                <w:szCs w:val="24"/>
              </w:rPr>
            </w:pPr>
          </w:p>
          <w:p w:rsidR="00CB35E8" w:rsidRPr="00596077" w:rsidRDefault="00CB35E8" w:rsidP="0021573E">
            <w:pPr>
              <w:rPr>
                <w:sz w:val="24"/>
                <w:szCs w:val="24"/>
              </w:rPr>
            </w:pPr>
            <w:r w:rsidRPr="00596077">
              <w:rPr>
                <w:sz w:val="24"/>
                <w:szCs w:val="24"/>
              </w:rPr>
              <w:t>Tájfutás</w:t>
            </w:r>
          </w:p>
          <w:p w:rsidR="00CB35E8" w:rsidRPr="00596077" w:rsidRDefault="00CB35E8" w:rsidP="0021573E">
            <w:pPr>
              <w:rPr>
                <w:sz w:val="24"/>
                <w:szCs w:val="24"/>
              </w:rPr>
            </w:pPr>
            <w:r w:rsidRPr="00596077">
              <w:rPr>
                <w:i/>
                <w:sz w:val="24"/>
                <w:szCs w:val="24"/>
              </w:rPr>
              <w:t>A térkép.</w:t>
            </w:r>
            <w:r w:rsidRPr="00596077">
              <w:rPr>
                <w:sz w:val="24"/>
                <w:szCs w:val="24"/>
              </w:rPr>
              <w:t xml:space="preserve"> A térképi ábrázolás. A térképek típusai. A természetjárás fontosabb térképtípusai. Város- és parktérképek. Útvonaltervezés a várostérképen.</w:t>
            </w:r>
          </w:p>
          <w:p w:rsidR="00CB35E8" w:rsidRPr="00596077" w:rsidRDefault="00CB35E8" w:rsidP="0021573E">
            <w:pPr>
              <w:rPr>
                <w:sz w:val="24"/>
                <w:szCs w:val="24"/>
              </w:rPr>
            </w:pPr>
            <w:r w:rsidRPr="00596077">
              <w:rPr>
                <w:i/>
                <w:sz w:val="24"/>
                <w:szCs w:val="24"/>
              </w:rPr>
              <w:t xml:space="preserve">Túra </w:t>
            </w:r>
            <w:r w:rsidRPr="00596077">
              <w:rPr>
                <w:sz w:val="24"/>
                <w:szCs w:val="24"/>
              </w:rPr>
              <w:t>a városban – csoportokban. Felkészülés a túrára: tervkészítés, a szükséges tárgyak összeírása stb. Túra jelzett turistautakon. A térkép követése tanári irányítással.</w:t>
            </w:r>
          </w:p>
          <w:p w:rsidR="00CB35E8" w:rsidRPr="00596077" w:rsidRDefault="00CB35E8" w:rsidP="0021573E">
            <w:pPr>
              <w:rPr>
                <w:sz w:val="24"/>
                <w:szCs w:val="24"/>
              </w:rPr>
            </w:pPr>
            <w:r w:rsidRPr="00596077">
              <w:rPr>
                <w:i/>
                <w:sz w:val="24"/>
                <w:szCs w:val="24"/>
              </w:rPr>
              <w:t>Az iránytű és a tájoló</w:t>
            </w:r>
            <w:r w:rsidRPr="00596077">
              <w:rPr>
                <w:sz w:val="24"/>
                <w:szCs w:val="24"/>
              </w:rPr>
              <w:t xml:space="preserve">. A tájolás. Távolságmérések a térképen. Távolságmérési gyakorlatok. Városi túra tervezése és önálló feladat megoldása. Turista- és tájfutó térképek jelrendszere. Túra tervezése: menetrend, távolságmérések, menetidő-megállapítás stb. </w:t>
            </w:r>
            <w:r w:rsidRPr="00596077">
              <w:rPr>
                <w:i/>
                <w:sz w:val="24"/>
                <w:szCs w:val="24"/>
              </w:rPr>
              <w:t>Tájékozódás a terepen</w:t>
            </w:r>
            <w:r w:rsidRPr="00596077">
              <w:rPr>
                <w:sz w:val="24"/>
                <w:szCs w:val="24"/>
              </w:rPr>
              <w:t xml:space="preserve"> (gyakorlatok az iskola környékén). Terepgyakorlatok – vezetővonal-követés gyakorlása tájfutó térképpel közösen, majd kisebb csoportokban, futással. A tájékozódási ismeretek bővítése és rendszerezése. Önálló feladatmegoldást igénylő tevékenységre történő felkészítés.</w:t>
            </w:r>
          </w:p>
          <w:p w:rsidR="00CB35E8" w:rsidRPr="00596077" w:rsidRDefault="00CB35E8" w:rsidP="0021573E">
            <w:pPr>
              <w:rPr>
                <w:sz w:val="24"/>
                <w:szCs w:val="24"/>
              </w:rPr>
            </w:pPr>
          </w:p>
          <w:p w:rsidR="00CB35E8" w:rsidRPr="00596077" w:rsidRDefault="00CB35E8" w:rsidP="0021573E">
            <w:pPr>
              <w:rPr>
                <w:sz w:val="24"/>
                <w:szCs w:val="24"/>
              </w:rPr>
            </w:pPr>
            <w:r w:rsidRPr="00596077">
              <w:rPr>
                <w:sz w:val="24"/>
                <w:szCs w:val="24"/>
              </w:rPr>
              <w:t>Korcsolyázás</w:t>
            </w:r>
          </w:p>
          <w:p w:rsidR="00CB35E8" w:rsidRPr="00596077" w:rsidRDefault="00CB35E8" w:rsidP="0021573E">
            <w:pPr>
              <w:rPr>
                <w:sz w:val="24"/>
                <w:szCs w:val="24"/>
              </w:rPr>
            </w:pPr>
            <w:r w:rsidRPr="00596077">
              <w:rPr>
                <w:i/>
                <w:sz w:val="24"/>
                <w:szCs w:val="24"/>
              </w:rPr>
              <w:t>Gyakorlatok jégre lépés előtt</w:t>
            </w:r>
            <w:r w:rsidRPr="00596077">
              <w:rPr>
                <w:sz w:val="24"/>
                <w:szCs w:val="24"/>
              </w:rPr>
              <w:t>: állások egy lábon, guggolások, törzshajlítások; járások, lépések előre, hátra, oldalra.</w:t>
            </w:r>
          </w:p>
          <w:p w:rsidR="00CB35E8" w:rsidRPr="00596077" w:rsidRDefault="00CB35E8" w:rsidP="0021573E">
            <w:pPr>
              <w:rPr>
                <w:sz w:val="24"/>
                <w:szCs w:val="24"/>
              </w:rPr>
            </w:pPr>
            <w:r w:rsidRPr="00596077">
              <w:rPr>
                <w:i/>
                <w:sz w:val="24"/>
                <w:szCs w:val="24"/>
              </w:rPr>
              <w:t>Jéghez szoktatás</w:t>
            </w:r>
            <w:r w:rsidRPr="00596077">
              <w:rPr>
                <w:sz w:val="24"/>
                <w:szCs w:val="24"/>
              </w:rPr>
              <w:t>: esés-felállás; gimnasztikai gyakorlatok palánkfogással és a palánk fogása nélkül; harántcsúszások előre, hátra.</w:t>
            </w:r>
          </w:p>
          <w:p w:rsidR="00CB35E8" w:rsidRPr="00596077" w:rsidRDefault="00CB35E8" w:rsidP="0021573E">
            <w:pPr>
              <w:rPr>
                <w:sz w:val="24"/>
                <w:szCs w:val="24"/>
              </w:rPr>
            </w:pPr>
            <w:r w:rsidRPr="00596077">
              <w:rPr>
                <w:i/>
                <w:sz w:val="24"/>
                <w:szCs w:val="24"/>
              </w:rPr>
              <w:t>Egyenes korcsolyázás</w:t>
            </w:r>
            <w:r w:rsidRPr="00596077">
              <w:rPr>
                <w:sz w:val="24"/>
                <w:szCs w:val="24"/>
              </w:rPr>
              <w:t>: alapállás; két lábon siklás előre, hátra (palánk fogással is); halacska (palánk fogással); halacska két lábon, egy lábon; halacska váltott lábon; lökés egy lábon.</w:t>
            </w:r>
          </w:p>
          <w:p w:rsidR="00CB35E8" w:rsidRPr="00596077" w:rsidRDefault="00CB35E8" w:rsidP="0021573E">
            <w:pPr>
              <w:rPr>
                <w:sz w:val="24"/>
                <w:szCs w:val="24"/>
              </w:rPr>
            </w:pPr>
          </w:p>
          <w:p w:rsidR="00CB35E8" w:rsidRPr="00596077" w:rsidRDefault="00CB35E8" w:rsidP="0021573E">
            <w:pPr>
              <w:rPr>
                <w:sz w:val="24"/>
                <w:szCs w:val="24"/>
              </w:rPr>
            </w:pPr>
            <w:r w:rsidRPr="00596077">
              <w:rPr>
                <w:sz w:val="24"/>
                <w:szCs w:val="24"/>
              </w:rPr>
              <w:t>Alpesi síelés</w:t>
            </w:r>
          </w:p>
          <w:p w:rsidR="00CB35E8" w:rsidRPr="00596077" w:rsidRDefault="00CB35E8" w:rsidP="0021573E">
            <w:pPr>
              <w:rPr>
                <w:sz w:val="24"/>
                <w:szCs w:val="24"/>
              </w:rPr>
            </w:pPr>
            <w:r w:rsidRPr="00596077">
              <w:rPr>
                <w:i/>
                <w:sz w:val="24"/>
                <w:szCs w:val="24"/>
              </w:rPr>
              <w:t>Alapmozgások a lécen</w:t>
            </w:r>
            <w:r w:rsidRPr="00596077">
              <w:rPr>
                <w:sz w:val="24"/>
                <w:szCs w:val="24"/>
              </w:rPr>
              <w:t>: lábemelgetések; lépések oldalra, körben; térdrugózások, csúszó lépések; lépcsőzés.</w:t>
            </w:r>
          </w:p>
          <w:p w:rsidR="00CB35E8" w:rsidRPr="00596077" w:rsidRDefault="00CB35E8" w:rsidP="0021573E">
            <w:pPr>
              <w:rPr>
                <w:sz w:val="24"/>
                <w:szCs w:val="24"/>
              </w:rPr>
            </w:pPr>
            <w:r w:rsidRPr="00596077">
              <w:rPr>
                <w:i/>
                <w:sz w:val="24"/>
                <w:szCs w:val="24"/>
              </w:rPr>
              <w:t>Rézsút siklás</w:t>
            </w:r>
            <w:r w:rsidRPr="00596077">
              <w:rPr>
                <w:sz w:val="24"/>
                <w:szCs w:val="24"/>
              </w:rPr>
              <w:t>: mély, középső és emelt helyzetben; lábemelgetéssel.</w:t>
            </w:r>
          </w:p>
          <w:p w:rsidR="00CB35E8" w:rsidRPr="00596077" w:rsidRDefault="00CB35E8" w:rsidP="0021573E">
            <w:pPr>
              <w:rPr>
                <w:sz w:val="24"/>
                <w:szCs w:val="24"/>
              </w:rPr>
            </w:pPr>
            <w:r w:rsidRPr="00596077">
              <w:rPr>
                <w:i/>
                <w:sz w:val="24"/>
                <w:szCs w:val="24"/>
              </w:rPr>
              <w:t>Egyenes siklás</w:t>
            </w:r>
            <w:r w:rsidRPr="00596077">
              <w:rPr>
                <w:sz w:val="24"/>
                <w:szCs w:val="24"/>
              </w:rPr>
              <w:t xml:space="preserve"> az alaphelyzet felvételével.</w:t>
            </w:r>
          </w:p>
          <w:p w:rsidR="00CB35E8" w:rsidRPr="00596077" w:rsidRDefault="00CB35E8" w:rsidP="0021573E">
            <w:pPr>
              <w:rPr>
                <w:sz w:val="24"/>
                <w:szCs w:val="24"/>
              </w:rPr>
            </w:pPr>
            <w:r w:rsidRPr="00596077">
              <w:rPr>
                <w:i/>
                <w:sz w:val="24"/>
                <w:szCs w:val="24"/>
              </w:rPr>
              <w:t>Hóeke, hóekeívelés</w:t>
            </w:r>
            <w:r w:rsidRPr="00596077">
              <w:rPr>
                <w:sz w:val="24"/>
                <w:szCs w:val="24"/>
              </w:rPr>
              <w:t xml:space="preserve">: különböző sugarú, sebességű ívek; hóekeívek összekapcsolása, hóekeívelések botkerüléssel. </w:t>
            </w:r>
          </w:p>
          <w:p w:rsidR="00CB35E8" w:rsidRPr="00596077" w:rsidRDefault="00CB35E8" w:rsidP="0021573E">
            <w:pPr>
              <w:rPr>
                <w:sz w:val="24"/>
                <w:szCs w:val="24"/>
              </w:rPr>
            </w:pPr>
            <w:r w:rsidRPr="00596077">
              <w:rPr>
                <w:i/>
                <w:sz w:val="24"/>
                <w:szCs w:val="24"/>
              </w:rPr>
              <w:t>Hóekeíveléstől a párhuzamos lendületig</w:t>
            </w:r>
            <w:r w:rsidRPr="00596077">
              <w:rPr>
                <w:sz w:val="24"/>
                <w:szCs w:val="24"/>
              </w:rPr>
              <w:t>: rézsútsiklásban a lécvégek völgyirányba fordítása; lendület a hegy felé, a fékezés megtanulása. Hóekelendület. Hóekeívelések kapuk között, növekvő sebességgel, a lécek által bezárt szög fokozatos csökkentésével. A támasztás gyakorlása: hegylábas támasztott lendület; támasztott lendület kétoldali támasszal; völgylábas támasztott lendület. Botozás tanulása, botozás a hegysíléc melléforgatásának segítésére. Párhuzamos lendület, lécfordítás páros lábbal és botozással.</w:t>
            </w:r>
          </w:p>
          <w:p w:rsidR="00CB35E8" w:rsidRPr="00596077" w:rsidRDefault="00CB35E8" w:rsidP="0021573E">
            <w:pPr>
              <w:pStyle w:val="Szvegtrzs"/>
              <w:jc w:val="left"/>
              <w:rPr>
                <w:i/>
                <w:szCs w:val="24"/>
              </w:rPr>
            </w:pPr>
          </w:p>
          <w:p w:rsidR="00CB35E8" w:rsidRPr="00596077" w:rsidRDefault="00CB35E8" w:rsidP="0021573E">
            <w:pPr>
              <w:pStyle w:val="Szvegtrzs"/>
              <w:jc w:val="left"/>
              <w:rPr>
                <w:szCs w:val="24"/>
              </w:rPr>
            </w:pPr>
            <w:r w:rsidRPr="00596077">
              <w:rPr>
                <w:szCs w:val="24"/>
              </w:rPr>
              <w:t>Képességfejlesztés</w:t>
            </w:r>
          </w:p>
          <w:p w:rsidR="00CB35E8" w:rsidRPr="00596077" w:rsidRDefault="00CB35E8" w:rsidP="0021573E">
            <w:pPr>
              <w:pStyle w:val="Szvegtrzs"/>
              <w:jc w:val="left"/>
              <w:rPr>
                <w:szCs w:val="24"/>
              </w:rPr>
            </w:pPr>
            <w:r w:rsidRPr="00596077">
              <w:rPr>
                <w:szCs w:val="24"/>
              </w:rPr>
              <w:t xml:space="preserve">A szabadidőben jól űzhető sportágak gyakorlásával a kondicionális és koordinációs képességek fejlesztése. </w:t>
            </w:r>
          </w:p>
          <w:p w:rsidR="00CB35E8" w:rsidRPr="00596077" w:rsidRDefault="00CB35E8" w:rsidP="0021573E">
            <w:pPr>
              <w:pStyle w:val="Szvegtrzs"/>
              <w:jc w:val="left"/>
              <w:rPr>
                <w:i/>
                <w:szCs w:val="24"/>
              </w:rPr>
            </w:pPr>
          </w:p>
          <w:p w:rsidR="00CB35E8" w:rsidRPr="00596077" w:rsidRDefault="00CB35E8" w:rsidP="0021573E">
            <w:pPr>
              <w:rPr>
                <w:bCs/>
                <w:sz w:val="24"/>
                <w:szCs w:val="24"/>
              </w:rPr>
            </w:pPr>
            <w:r w:rsidRPr="00596077">
              <w:rPr>
                <w:sz w:val="24"/>
                <w:szCs w:val="24"/>
              </w:rPr>
              <w:t>J</w:t>
            </w:r>
            <w:r w:rsidRPr="00596077">
              <w:rPr>
                <w:bCs/>
                <w:sz w:val="24"/>
                <w:szCs w:val="24"/>
              </w:rPr>
              <w:t>átékok, versengések</w:t>
            </w:r>
          </w:p>
          <w:p w:rsidR="00CB35E8" w:rsidRPr="00596077" w:rsidRDefault="00CB35E8" w:rsidP="0021573E">
            <w:pPr>
              <w:rPr>
                <w:sz w:val="24"/>
                <w:szCs w:val="24"/>
              </w:rPr>
            </w:pPr>
            <w:r w:rsidRPr="00596077">
              <w:rPr>
                <w:bCs/>
                <w:sz w:val="24"/>
                <w:szCs w:val="24"/>
              </w:rPr>
              <w:t xml:space="preserve">„Cicajáték” koronggal. </w:t>
            </w:r>
            <w:r w:rsidRPr="00596077">
              <w:rPr>
                <w:sz w:val="24"/>
                <w:szCs w:val="24"/>
              </w:rPr>
              <w:t>Siklóverseny; „gyűjtögető”; baglyos játék. „Rollerezés” – egy léc felcsatolásával, vonalban, párokban. Siklás „alagútban”. Váltóversenyek tárgyak felemelésével, illetve lerakásával. Hóekeívelések párokban, egymás mellett és mögött. Váltóverseny, egyéni és csapat célba dobó verseny koronggal, mérkőzések. Versenyek meghatározott távon. Ügyességi versenyek. Szlalom verseny kapuk között, hóekeíveléssel.</w:t>
            </w:r>
          </w:p>
          <w:p w:rsidR="00CB35E8" w:rsidRPr="00596077" w:rsidRDefault="00CB35E8" w:rsidP="0021573E">
            <w:pPr>
              <w:rPr>
                <w:sz w:val="24"/>
                <w:szCs w:val="24"/>
              </w:rPr>
            </w:pPr>
          </w:p>
          <w:p w:rsidR="00CB35E8" w:rsidRPr="00596077" w:rsidRDefault="00CB35E8" w:rsidP="0021573E">
            <w:pPr>
              <w:rPr>
                <w:sz w:val="24"/>
                <w:szCs w:val="24"/>
              </w:rPr>
            </w:pPr>
            <w:r w:rsidRPr="00596077">
              <w:rPr>
                <w:sz w:val="24"/>
                <w:szCs w:val="24"/>
              </w:rPr>
              <w:t xml:space="preserve">Prevenció, életvezetés, egészségfejlesztés </w:t>
            </w:r>
          </w:p>
          <w:p w:rsidR="00CB35E8" w:rsidRPr="00596077" w:rsidRDefault="00CB35E8" w:rsidP="0021573E">
            <w:pPr>
              <w:rPr>
                <w:sz w:val="24"/>
                <w:szCs w:val="24"/>
              </w:rPr>
            </w:pPr>
            <w:r w:rsidRPr="00596077">
              <w:rPr>
                <w:sz w:val="24"/>
                <w:szCs w:val="24"/>
              </w:rPr>
              <w:t>Szabadidőben, különböző évszakokban, egyénileg, csapatban, formális és informális kertek között űzhető új testedzési formák jártaság szintű elsajátítása. Az edzettség növelése az alternatív környezetben űzhető sportok által. A sportági mozgásformák technikailag helyes elsajátítására törekvéssel a balesetek megelőzése.</w:t>
            </w:r>
          </w:p>
          <w:p w:rsidR="00CB35E8" w:rsidRPr="00596077" w:rsidRDefault="00CB35E8" w:rsidP="0021573E">
            <w:pPr>
              <w:rPr>
                <w:sz w:val="24"/>
                <w:szCs w:val="24"/>
              </w:rPr>
            </w:pPr>
          </w:p>
          <w:p w:rsidR="00CB35E8" w:rsidRPr="00596077" w:rsidRDefault="00CB35E8" w:rsidP="0021573E">
            <w:pPr>
              <w:rPr>
                <w:sz w:val="24"/>
                <w:szCs w:val="24"/>
              </w:rPr>
            </w:pPr>
            <w:r w:rsidRPr="00596077">
              <w:rPr>
                <w:sz w:val="24"/>
                <w:szCs w:val="24"/>
              </w:rPr>
              <w:t>ISMERETEK, SZEMÉLYISÉGFEJLESZTÉS</w:t>
            </w:r>
          </w:p>
          <w:p w:rsidR="00CB35E8" w:rsidRPr="00596077" w:rsidRDefault="00CB35E8" w:rsidP="0021573E">
            <w:pPr>
              <w:rPr>
                <w:sz w:val="24"/>
                <w:szCs w:val="24"/>
              </w:rPr>
            </w:pPr>
            <w:r w:rsidRPr="00596077">
              <w:rPr>
                <w:sz w:val="24"/>
                <w:szCs w:val="24"/>
              </w:rPr>
              <w:t>A különböző időjárási körülményekhez és sportágakhoz igazodó bemelegítés.</w:t>
            </w:r>
          </w:p>
          <w:p w:rsidR="00CB35E8" w:rsidRPr="00596077" w:rsidRDefault="00CB35E8" w:rsidP="0021573E">
            <w:pPr>
              <w:pStyle w:val="Szvegtrzs"/>
              <w:jc w:val="left"/>
              <w:rPr>
                <w:szCs w:val="24"/>
              </w:rPr>
            </w:pPr>
            <w:r w:rsidRPr="00596077">
              <w:rPr>
                <w:szCs w:val="24"/>
              </w:rPr>
              <w:t xml:space="preserve">A válsztott aktivitáshoz köthető baleset-elhárítási ismeretek. </w:t>
            </w:r>
          </w:p>
          <w:p w:rsidR="00CB35E8" w:rsidRPr="00596077" w:rsidRDefault="00CB35E8" w:rsidP="0021573E">
            <w:pPr>
              <w:pStyle w:val="Szvegtrzs"/>
              <w:jc w:val="left"/>
              <w:rPr>
                <w:szCs w:val="24"/>
              </w:rPr>
            </w:pPr>
            <w:r w:rsidRPr="00596077">
              <w:rPr>
                <w:szCs w:val="24"/>
              </w:rPr>
              <w:t xml:space="preserve">Az választott mozgásrendszer játékszabályainak ismerete és alkalmazása. </w:t>
            </w:r>
          </w:p>
          <w:p w:rsidR="00CB35E8" w:rsidRPr="00596077" w:rsidRDefault="00CB35E8" w:rsidP="0021573E">
            <w:pPr>
              <w:pStyle w:val="Szvegtrzs"/>
              <w:jc w:val="left"/>
              <w:rPr>
                <w:szCs w:val="24"/>
              </w:rPr>
            </w:pPr>
            <w:r w:rsidRPr="00596077">
              <w:rPr>
                <w:szCs w:val="24"/>
              </w:rPr>
              <w:t>A szabadban és különböző évszakokban végzett testedzés egészségre gyakorolt hatásai.</w:t>
            </w:r>
          </w:p>
          <w:p w:rsidR="00CB35E8" w:rsidRPr="00596077" w:rsidRDefault="00CB35E8" w:rsidP="0021573E">
            <w:pPr>
              <w:pStyle w:val="Szvegtrzs"/>
              <w:jc w:val="left"/>
              <w:rPr>
                <w:szCs w:val="24"/>
              </w:rPr>
            </w:pPr>
            <w:r w:rsidRPr="00596077">
              <w:rPr>
                <w:szCs w:val="24"/>
              </w:rPr>
              <w:t>Környezettudatos viselkedés ismeretei és betartása.</w:t>
            </w:r>
          </w:p>
          <w:p w:rsidR="00CB35E8" w:rsidRPr="00596077" w:rsidRDefault="00CB35E8" w:rsidP="0021573E">
            <w:pPr>
              <w:rPr>
                <w:sz w:val="24"/>
                <w:szCs w:val="24"/>
              </w:rPr>
            </w:pPr>
            <w:r w:rsidRPr="00596077">
              <w:rPr>
                <w:sz w:val="24"/>
                <w:szCs w:val="24"/>
              </w:rPr>
              <w:t>Az időjárásnak és a sportolási formának megfelelő öltözék tudatosítása.</w:t>
            </w:r>
          </w:p>
        </w:tc>
        <w:tc>
          <w:tcPr>
            <w:tcW w:w="2666" w:type="dxa"/>
          </w:tcPr>
          <w:p w:rsidR="00CB35E8" w:rsidRPr="00596077" w:rsidRDefault="00CB35E8" w:rsidP="0021573E">
            <w:pPr>
              <w:widowControl w:val="0"/>
              <w:spacing w:before="120"/>
              <w:rPr>
                <w:i/>
                <w:sz w:val="24"/>
                <w:szCs w:val="24"/>
              </w:rPr>
            </w:pPr>
            <w:r w:rsidRPr="00596077">
              <w:rPr>
                <w:i/>
                <w:sz w:val="24"/>
                <w:szCs w:val="24"/>
              </w:rPr>
              <w:t>Természetismeret:</w:t>
            </w:r>
            <w:r w:rsidRPr="00596077">
              <w:rPr>
                <w:i/>
                <w:sz w:val="24"/>
                <w:szCs w:val="24"/>
                <w:u w:val="single"/>
              </w:rPr>
              <w:t xml:space="preserve"> </w:t>
            </w:r>
            <w:r w:rsidRPr="00596077">
              <w:rPr>
                <w:sz w:val="24"/>
                <w:szCs w:val="24"/>
              </w:rPr>
              <w:t>időjárási ismeretek, tájékozódás, térképhasználat; gravitáció, szabadesés, forgómozgás; az emberi szervezet működése.</w:t>
            </w:r>
          </w:p>
        </w:tc>
      </w:tr>
    </w:tbl>
    <w:p w:rsidR="00CB35E8" w:rsidRPr="00596077" w:rsidRDefault="00CB35E8" w:rsidP="00CB35E8">
      <w:pPr>
        <w:outlineLvl w:val="4"/>
        <w:rPr>
          <w:b/>
          <w:bCs/>
          <w:iCs/>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8"/>
        <w:gridCol w:w="7456"/>
      </w:tblGrid>
      <w:tr w:rsidR="00CB35E8" w:rsidRPr="00596077" w:rsidTr="0021573E">
        <w:trPr>
          <w:cantSplit/>
          <w:trHeight w:val="550"/>
        </w:trPr>
        <w:tc>
          <w:tcPr>
            <w:tcW w:w="1828" w:type="dxa"/>
            <w:vAlign w:val="center"/>
          </w:tcPr>
          <w:p w:rsidR="00CB35E8" w:rsidRPr="00596077" w:rsidRDefault="00CB35E8" w:rsidP="0021573E">
            <w:pPr>
              <w:spacing w:before="120"/>
              <w:jc w:val="center"/>
              <w:outlineLvl w:val="4"/>
              <w:rPr>
                <w:b/>
                <w:bCs/>
                <w:iCs/>
                <w:sz w:val="24"/>
                <w:szCs w:val="24"/>
              </w:rPr>
            </w:pPr>
            <w:r w:rsidRPr="00596077">
              <w:rPr>
                <w:b/>
                <w:bCs/>
                <w:iCs/>
                <w:sz w:val="24"/>
                <w:szCs w:val="24"/>
              </w:rPr>
              <w:t>Kulcsfogalmak/ fogalmak</w:t>
            </w:r>
          </w:p>
        </w:tc>
        <w:tc>
          <w:tcPr>
            <w:tcW w:w="7456" w:type="dxa"/>
          </w:tcPr>
          <w:p w:rsidR="00CB35E8" w:rsidRPr="00596077" w:rsidRDefault="00CB35E8" w:rsidP="0021573E">
            <w:pPr>
              <w:spacing w:before="120"/>
              <w:rPr>
                <w:sz w:val="24"/>
                <w:szCs w:val="24"/>
              </w:rPr>
            </w:pPr>
            <w:r w:rsidRPr="00596077">
              <w:rPr>
                <w:sz w:val="24"/>
                <w:szCs w:val="24"/>
              </w:rPr>
              <w:t>A választott aktivitásoknak megfelelő fogalmak. A közölt minta esetén: frizbi, korong, zóna, Spirit of Games, tájfutás, természetjárás, térképtípusok, egyenes korcsolyázás, alpesi síelés, rézsút siklás, hóeke, hóekeívelés, párhuzamos lendület, sportszerűség, sí-KRESZ.</w:t>
            </w:r>
          </w:p>
        </w:tc>
      </w:tr>
    </w:tbl>
    <w:p w:rsidR="00CB35E8" w:rsidRPr="00596077" w:rsidRDefault="00CB35E8" w:rsidP="00CB35E8">
      <w:pPr>
        <w:contextualSpacing/>
        <w:rPr>
          <w:b/>
          <w:bCs/>
          <w:sz w:val="24"/>
          <w:szCs w:val="24"/>
          <w:highlight w:val="magenta"/>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37"/>
        <w:gridCol w:w="5871"/>
        <w:gridCol w:w="1276"/>
      </w:tblGrid>
      <w:tr w:rsidR="00CB35E8" w:rsidRPr="00596077" w:rsidTr="0021573E">
        <w:tc>
          <w:tcPr>
            <w:tcW w:w="2137" w:type="dxa"/>
            <w:vAlign w:val="center"/>
          </w:tcPr>
          <w:p w:rsidR="00CB35E8" w:rsidRPr="00596077" w:rsidRDefault="00CB35E8" w:rsidP="0021573E">
            <w:pPr>
              <w:spacing w:before="120"/>
              <w:jc w:val="center"/>
              <w:rPr>
                <w:b/>
                <w:bCs/>
                <w:sz w:val="24"/>
                <w:szCs w:val="24"/>
              </w:rPr>
            </w:pPr>
            <w:r w:rsidRPr="00596077">
              <w:rPr>
                <w:b/>
                <w:bCs/>
                <w:sz w:val="24"/>
                <w:szCs w:val="24"/>
              </w:rPr>
              <w:t>Tematikai egység/ Fejlesztési cél</w:t>
            </w:r>
          </w:p>
        </w:tc>
        <w:tc>
          <w:tcPr>
            <w:tcW w:w="5871" w:type="dxa"/>
            <w:vAlign w:val="center"/>
          </w:tcPr>
          <w:p w:rsidR="00CB35E8" w:rsidRPr="00596077" w:rsidRDefault="00CB35E8" w:rsidP="0021573E">
            <w:pPr>
              <w:spacing w:before="120"/>
              <w:jc w:val="center"/>
              <w:rPr>
                <w:b/>
                <w:bCs/>
                <w:sz w:val="24"/>
                <w:szCs w:val="24"/>
              </w:rPr>
            </w:pPr>
            <w:r w:rsidRPr="00596077">
              <w:rPr>
                <w:b/>
                <w:sz w:val="24"/>
                <w:szCs w:val="24"/>
              </w:rPr>
              <w:t>Önvédelmi és küzdőfeladatok</w:t>
            </w:r>
          </w:p>
        </w:tc>
        <w:tc>
          <w:tcPr>
            <w:tcW w:w="1276" w:type="dxa"/>
            <w:vAlign w:val="center"/>
          </w:tcPr>
          <w:p w:rsidR="00CB35E8" w:rsidRPr="00596077" w:rsidRDefault="00CB35E8" w:rsidP="0021573E">
            <w:pPr>
              <w:spacing w:before="120"/>
              <w:jc w:val="center"/>
              <w:rPr>
                <w:b/>
                <w:bCs/>
                <w:sz w:val="24"/>
                <w:szCs w:val="24"/>
              </w:rPr>
            </w:pPr>
            <w:r w:rsidRPr="00596077">
              <w:rPr>
                <w:b/>
                <w:bCs/>
                <w:sz w:val="24"/>
                <w:szCs w:val="24"/>
              </w:rPr>
              <w:t>Órakeret 38 óra</w:t>
            </w:r>
          </w:p>
        </w:tc>
      </w:tr>
      <w:tr w:rsidR="00CB35E8" w:rsidRPr="00596077" w:rsidTr="0021573E">
        <w:tc>
          <w:tcPr>
            <w:tcW w:w="2137" w:type="dxa"/>
            <w:vAlign w:val="center"/>
          </w:tcPr>
          <w:p w:rsidR="00CB35E8" w:rsidRPr="00596077" w:rsidRDefault="00CB35E8" w:rsidP="0021573E">
            <w:pPr>
              <w:spacing w:before="120"/>
              <w:jc w:val="center"/>
              <w:rPr>
                <w:b/>
                <w:bCs/>
                <w:sz w:val="24"/>
                <w:szCs w:val="24"/>
              </w:rPr>
            </w:pPr>
            <w:r w:rsidRPr="00596077">
              <w:rPr>
                <w:b/>
                <w:bCs/>
                <w:sz w:val="24"/>
                <w:szCs w:val="24"/>
              </w:rPr>
              <w:t>Előzetes tudás</w:t>
            </w:r>
          </w:p>
        </w:tc>
        <w:tc>
          <w:tcPr>
            <w:tcW w:w="7147" w:type="dxa"/>
            <w:gridSpan w:val="2"/>
          </w:tcPr>
          <w:p w:rsidR="00CB35E8" w:rsidRPr="00596077" w:rsidRDefault="00CB35E8" w:rsidP="0021573E">
            <w:pPr>
              <w:spacing w:before="120"/>
              <w:rPr>
                <w:sz w:val="24"/>
                <w:szCs w:val="24"/>
              </w:rPr>
            </w:pPr>
            <w:r w:rsidRPr="00596077">
              <w:rPr>
                <w:sz w:val="24"/>
                <w:szCs w:val="24"/>
              </w:rPr>
              <w:t>Néhány önvédelmi fogás bemutatása.</w:t>
            </w:r>
          </w:p>
          <w:p w:rsidR="00CB35E8" w:rsidRPr="00596077" w:rsidRDefault="00CB35E8" w:rsidP="0021573E">
            <w:pPr>
              <w:rPr>
                <w:sz w:val="24"/>
                <w:szCs w:val="24"/>
              </w:rPr>
            </w:pPr>
            <w:r w:rsidRPr="00596077">
              <w:rPr>
                <w:sz w:val="24"/>
                <w:szCs w:val="24"/>
              </w:rPr>
              <w:t>Tompítással történő esés végrehajtása előre, hátra és oldalt.</w:t>
            </w:r>
          </w:p>
          <w:p w:rsidR="00CB35E8" w:rsidRPr="00596077" w:rsidRDefault="00CB35E8" w:rsidP="0021573E">
            <w:pPr>
              <w:rPr>
                <w:sz w:val="24"/>
                <w:szCs w:val="24"/>
              </w:rPr>
            </w:pPr>
            <w:r w:rsidRPr="00596077">
              <w:rPr>
                <w:sz w:val="24"/>
                <w:szCs w:val="24"/>
              </w:rPr>
              <w:t>A grundbirkózás alapvető szabályainak ismerete és alkalmazása.</w:t>
            </w:r>
          </w:p>
          <w:p w:rsidR="00CB35E8" w:rsidRPr="00596077" w:rsidRDefault="00CB35E8" w:rsidP="0021573E">
            <w:pPr>
              <w:rPr>
                <w:sz w:val="24"/>
                <w:szCs w:val="24"/>
              </w:rPr>
            </w:pPr>
            <w:r w:rsidRPr="00596077">
              <w:rPr>
                <w:sz w:val="24"/>
                <w:szCs w:val="24"/>
              </w:rPr>
              <w:t xml:space="preserve">Sportszerű küzdés, az asszertív viselkedés betartása. Az agresszió elutasítása. </w:t>
            </w:r>
          </w:p>
          <w:p w:rsidR="00CB35E8" w:rsidRPr="00596077" w:rsidRDefault="00CB35E8" w:rsidP="0021573E">
            <w:pPr>
              <w:rPr>
                <w:sz w:val="24"/>
                <w:szCs w:val="24"/>
              </w:rPr>
            </w:pPr>
            <w:r w:rsidRPr="00596077">
              <w:rPr>
                <w:sz w:val="24"/>
                <w:szCs w:val="24"/>
              </w:rPr>
              <w:t>Az önvédelmi feladatok céljának belátása és elfogadása.</w:t>
            </w:r>
          </w:p>
        </w:tc>
      </w:tr>
      <w:tr w:rsidR="00CB35E8" w:rsidRPr="00596077" w:rsidTr="0021573E">
        <w:tc>
          <w:tcPr>
            <w:tcW w:w="2137" w:type="dxa"/>
            <w:vAlign w:val="center"/>
          </w:tcPr>
          <w:p w:rsidR="00CB35E8" w:rsidRPr="00596077" w:rsidRDefault="00CB35E8" w:rsidP="0021573E">
            <w:pPr>
              <w:spacing w:before="120"/>
              <w:jc w:val="center"/>
              <w:rPr>
                <w:sz w:val="24"/>
                <w:szCs w:val="24"/>
              </w:rPr>
            </w:pPr>
            <w:r w:rsidRPr="00596077">
              <w:rPr>
                <w:b/>
                <w:sz w:val="24"/>
                <w:szCs w:val="24"/>
              </w:rPr>
              <w:t>A tematikai egység nevelési-fejlesztési céljai</w:t>
            </w:r>
          </w:p>
        </w:tc>
        <w:tc>
          <w:tcPr>
            <w:tcW w:w="7147" w:type="dxa"/>
            <w:gridSpan w:val="2"/>
          </w:tcPr>
          <w:p w:rsidR="00CB35E8" w:rsidRPr="00596077" w:rsidRDefault="00CB35E8" w:rsidP="0021573E">
            <w:pPr>
              <w:spacing w:before="120"/>
              <w:rPr>
                <w:sz w:val="24"/>
                <w:szCs w:val="24"/>
              </w:rPr>
            </w:pPr>
            <w:r w:rsidRPr="00596077">
              <w:rPr>
                <w:sz w:val="24"/>
                <w:szCs w:val="24"/>
              </w:rPr>
              <w:t>A balesetek elkerülése szempontjából elengedhetetlenül fontos alapvető eséstechnikák és önvédelmi fogások elsajátítása.</w:t>
            </w:r>
          </w:p>
          <w:p w:rsidR="00CB35E8" w:rsidRPr="00596077" w:rsidRDefault="00CB35E8" w:rsidP="0021573E">
            <w:pPr>
              <w:jc w:val="both"/>
              <w:rPr>
                <w:sz w:val="24"/>
                <w:szCs w:val="24"/>
              </w:rPr>
            </w:pPr>
            <w:r w:rsidRPr="00596077">
              <w:rPr>
                <w:sz w:val="24"/>
                <w:szCs w:val="24"/>
              </w:rPr>
              <w:t>A tanult technikák változó körülmények közötti alkalmazásában jártassági szint elérése.</w:t>
            </w:r>
          </w:p>
          <w:p w:rsidR="00CB35E8" w:rsidRPr="00596077" w:rsidRDefault="00CB35E8" w:rsidP="0021573E">
            <w:pPr>
              <w:rPr>
                <w:sz w:val="24"/>
                <w:szCs w:val="24"/>
              </w:rPr>
            </w:pPr>
            <w:r w:rsidRPr="00596077">
              <w:rPr>
                <w:sz w:val="24"/>
                <w:szCs w:val="24"/>
              </w:rPr>
              <w:t>Az alapvető önvédelmi szabályok, a leggyakoribb vészhelyzetek elkerülésének, a menekülés, a segítségkérés módjainak és lehetőségeinek ismeretei.</w:t>
            </w:r>
          </w:p>
          <w:p w:rsidR="00CB35E8" w:rsidRPr="00596077" w:rsidRDefault="00CB35E8" w:rsidP="0021573E">
            <w:pPr>
              <w:rPr>
                <w:sz w:val="24"/>
                <w:szCs w:val="24"/>
              </w:rPr>
            </w:pPr>
            <w:r w:rsidRPr="00596077">
              <w:rPr>
                <w:sz w:val="24"/>
                <w:szCs w:val="24"/>
              </w:rPr>
              <w:t>Annak belátása, hogy a küzdősportokat csakis önvédelemre használhatják.</w:t>
            </w:r>
          </w:p>
          <w:p w:rsidR="00CB35E8" w:rsidRPr="00596077" w:rsidRDefault="00CB35E8" w:rsidP="0021573E">
            <w:pPr>
              <w:jc w:val="both"/>
              <w:rPr>
                <w:sz w:val="24"/>
                <w:szCs w:val="24"/>
              </w:rPr>
            </w:pPr>
            <w:r w:rsidRPr="00596077">
              <w:rPr>
                <w:sz w:val="24"/>
                <w:szCs w:val="24"/>
              </w:rPr>
              <w:t>Törekvés az önfegyelemre és az önszabályozásra.</w:t>
            </w:r>
          </w:p>
        </w:tc>
      </w:tr>
    </w:tbl>
    <w:p w:rsidR="00CB35E8" w:rsidRPr="00596077" w:rsidRDefault="00CB35E8" w:rsidP="00CB35E8">
      <w:pPr>
        <w:jc w:val="center"/>
        <w:outlineLvl w:val="2"/>
        <w:rPr>
          <w:b/>
          <w:iCs/>
          <w:sz w:val="24"/>
          <w:szCs w:val="24"/>
        </w:rPr>
        <w:sectPr w:rsidR="00CB35E8" w:rsidRPr="00596077" w:rsidSect="0021573E">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8"/>
        <w:gridCol w:w="4790"/>
        <w:gridCol w:w="2666"/>
      </w:tblGrid>
      <w:tr w:rsidR="00CB35E8" w:rsidRPr="00596077" w:rsidTr="0021573E">
        <w:tc>
          <w:tcPr>
            <w:tcW w:w="6618" w:type="dxa"/>
            <w:gridSpan w:val="2"/>
          </w:tcPr>
          <w:p w:rsidR="00CB35E8" w:rsidRPr="00596077" w:rsidRDefault="00CB35E8" w:rsidP="0021573E">
            <w:pPr>
              <w:spacing w:before="120"/>
              <w:jc w:val="center"/>
              <w:outlineLvl w:val="2"/>
              <w:rPr>
                <w:b/>
                <w:iCs/>
                <w:sz w:val="24"/>
                <w:szCs w:val="24"/>
              </w:rPr>
            </w:pPr>
            <w:r w:rsidRPr="00596077">
              <w:rPr>
                <w:b/>
                <w:iCs/>
                <w:sz w:val="24"/>
                <w:szCs w:val="24"/>
              </w:rPr>
              <w:t xml:space="preserve">Ismeretek/fejlesztési követelmények </w:t>
            </w:r>
          </w:p>
        </w:tc>
        <w:tc>
          <w:tcPr>
            <w:tcW w:w="2666" w:type="dxa"/>
          </w:tcPr>
          <w:p w:rsidR="00CB35E8" w:rsidRPr="00596077" w:rsidRDefault="00CB35E8" w:rsidP="0021573E">
            <w:pPr>
              <w:spacing w:before="120"/>
              <w:jc w:val="center"/>
              <w:rPr>
                <w:b/>
                <w:bCs/>
                <w:sz w:val="24"/>
                <w:szCs w:val="24"/>
              </w:rPr>
            </w:pPr>
            <w:r w:rsidRPr="00596077">
              <w:rPr>
                <w:b/>
                <w:bCs/>
                <w:sz w:val="24"/>
                <w:szCs w:val="24"/>
              </w:rPr>
              <w:t>Kapcsolódási pontok</w:t>
            </w:r>
          </w:p>
        </w:tc>
      </w:tr>
      <w:tr w:rsidR="00CB35E8" w:rsidRPr="00596077" w:rsidTr="0021573E">
        <w:tc>
          <w:tcPr>
            <w:tcW w:w="6618" w:type="dxa"/>
            <w:gridSpan w:val="2"/>
          </w:tcPr>
          <w:p w:rsidR="00CB35E8" w:rsidRPr="00596077" w:rsidRDefault="00CB35E8" w:rsidP="0021573E">
            <w:pPr>
              <w:pStyle w:val="Szvegtrzs"/>
              <w:spacing w:before="120"/>
              <w:rPr>
                <w:szCs w:val="24"/>
              </w:rPr>
            </w:pPr>
            <w:r w:rsidRPr="00596077">
              <w:rPr>
                <w:szCs w:val="24"/>
              </w:rPr>
              <w:t>MOZGÁSMŰVELTSÉG</w:t>
            </w:r>
          </w:p>
          <w:p w:rsidR="00CB35E8" w:rsidRPr="00596077" w:rsidRDefault="00CB35E8" w:rsidP="0021573E">
            <w:pPr>
              <w:jc w:val="both"/>
              <w:rPr>
                <w:sz w:val="24"/>
                <w:szCs w:val="24"/>
              </w:rPr>
            </w:pPr>
            <w:r w:rsidRPr="00596077">
              <w:rPr>
                <w:sz w:val="24"/>
                <w:szCs w:val="24"/>
              </w:rPr>
              <w:t>Önvédelem</w:t>
            </w:r>
          </w:p>
          <w:p w:rsidR="00CB35E8" w:rsidRPr="00596077" w:rsidRDefault="00CB35E8" w:rsidP="0021573E">
            <w:pPr>
              <w:jc w:val="both"/>
              <w:rPr>
                <w:sz w:val="24"/>
                <w:szCs w:val="24"/>
              </w:rPr>
            </w:pPr>
            <w:r w:rsidRPr="00596077">
              <w:rPr>
                <w:i/>
                <w:sz w:val="24"/>
                <w:szCs w:val="24"/>
              </w:rPr>
              <w:t>Önvédelmi fogások</w:t>
            </w:r>
            <w:r w:rsidRPr="00596077">
              <w:rPr>
                <w:sz w:val="24"/>
                <w:szCs w:val="24"/>
              </w:rPr>
              <w:t>:</w:t>
            </w:r>
            <w:r w:rsidRPr="00596077">
              <w:rPr>
                <w:i/>
                <w:sz w:val="24"/>
                <w:szCs w:val="24"/>
              </w:rPr>
              <w:t xml:space="preserve"> </w:t>
            </w:r>
            <w:r w:rsidRPr="00596077">
              <w:rPr>
                <w:sz w:val="24"/>
                <w:szCs w:val="24"/>
              </w:rPr>
              <w:t>Szabadulások egykezes, kétkezes lefogásból, mellső, hátsó egykezes és kétkezes átkarolásból.</w:t>
            </w:r>
          </w:p>
          <w:p w:rsidR="00CB35E8" w:rsidRPr="00596077" w:rsidRDefault="00CB35E8" w:rsidP="0021573E">
            <w:pPr>
              <w:pStyle w:val="Szvegtrzs"/>
              <w:jc w:val="left"/>
              <w:rPr>
                <w:szCs w:val="24"/>
              </w:rPr>
            </w:pPr>
            <w:r w:rsidRPr="00596077">
              <w:rPr>
                <w:i/>
                <w:szCs w:val="24"/>
              </w:rPr>
              <w:t>Grundbirkózás:</w:t>
            </w:r>
            <w:r w:rsidRPr="00596077">
              <w:rPr>
                <w:szCs w:val="24"/>
              </w:rPr>
              <w:t xml:space="preserve"> Fogáskeresések állásban</w:t>
            </w:r>
            <w:r w:rsidRPr="00596077">
              <w:rPr>
                <w:i/>
                <w:szCs w:val="24"/>
              </w:rPr>
              <w:t xml:space="preserve">, </w:t>
            </w:r>
            <w:r w:rsidRPr="00596077">
              <w:rPr>
                <w:szCs w:val="24"/>
              </w:rPr>
              <w:t>megfogások és fogásmódok (kapocsfogás, tenyérbefogás, csuklófogás). Alapállások, alaphelyzetek gyakorlása. Fogáskeresés gyakorlása játékosan.</w:t>
            </w:r>
          </w:p>
          <w:p w:rsidR="00CB35E8" w:rsidRPr="00596077" w:rsidRDefault="00CB35E8" w:rsidP="0021573E">
            <w:pPr>
              <w:jc w:val="both"/>
              <w:rPr>
                <w:i/>
                <w:sz w:val="24"/>
                <w:szCs w:val="24"/>
              </w:rPr>
            </w:pPr>
          </w:p>
          <w:p w:rsidR="00CB35E8" w:rsidRPr="00596077" w:rsidRDefault="00CB35E8" w:rsidP="0021573E">
            <w:pPr>
              <w:jc w:val="both"/>
              <w:rPr>
                <w:sz w:val="24"/>
                <w:szCs w:val="24"/>
              </w:rPr>
            </w:pPr>
            <w:r w:rsidRPr="00596077">
              <w:rPr>
                <w:sz w:val="24"/>
                <w:szCs w:val="24"/>
              </w:rPr>
              <w:t xml:space="preserve">Dzsúdó </w:t>
            </w:r>
          </w:p>
          <w:p w:rsidR="00CB35E8" w:rsidRPr="00596077" w:rsidRDefault="00CB35E8" w:rsidP="0021573E">
            <w:pPr>
              <w:rPr>
                <w:sz w:val="24"/>
                <w:szCs w:val="24"/>
              </w:rPr>
            </w:pPr>
            <w:r w:rsidRPr="00596077">
              <w:rPr>
                <w:sz w:val="24"/>
                <w:szCs w:val="24"/>
              </w:rPr>
              <w:t>Különböző eséstechnikák tompító felületének elsajátítása alacsony, talaj közeli helyzetekben. Zuhanó esések előre, hátra, oldalra különböző kiinduló helyzetekből (térdelés, nyújtott ülés, guggolás, hajlított állás, állás). Csúsztatott esés jobbra és balra állásban, majd oldalazó szökdeléssel. Társas rávezető gyakorlatok (társ hátán történő ülésből, társ által kötéllel lábat meghúzva, térdelőtámaszból a társ általi kézkihúzással). Zuhanó esések társ általi lökésből állásban és mozgásban. Félvállas gurulás előre és hátra</w:t>
            </w:r>
            <w:r w:rsidRPr="00596077">
              <w:rPr>
                <w:i/>
                <w:sz w:val="24"/>
                <w:szCs w:val="24"/>
              </w:rPr>
              <w:t xml:space="preserve"> </w:t>
            </w:r>
            <w:r w:rsidRPr="00596077">
              <w:rPr>
                <w:sz w:val="24"/>
                <w:szCs w:val="24"/>
              </w:rPr>
              <w:t>technikájának elsajátítása talaj közeli helyzetből indulva állásból történő végrehajtásig</w:t>
            </w:r>
            <w:r w:rsidRPr="00596077">
              <w:rPr>
                <w:i/>
                <w:sz w:val="24"/>
                <w:szCs w:val="24"/>
              </w:rPr>
              <w:t xml:space="preserve">. </w:t>
            </w:r>
            <w:r w:rsidRPr="00596077">
              <w:rPr>
                <w:sz w:val="24"/>
                <w:szCs w:val="24"/>
              </w:rPr>
              <w:t xml:space="preserve">Lépésből, futásból történő végrehajtás. </w:t>
            </w:r>
            <w:r w:rsidRPr="00596077">
              <w:rPr>
                <w:iCs/>
                <w:sz w:val="24"/>
                <w:szCs w:val="24"/>
              </w:rPr>
              <w:t>Állásküzdelem:</w:t>
            </w:r>
            <w:r w:rsidRPr="00596077">
              <w:rPr>
                <w:sz w:val="24"/>
                <w:szCs w:val="24"/>
              </w:rPr>
              <w:t xml:space="preserve"> Fogáskeresés és fogásbontás gyakorlása. Küzdőmozgás elsajátítása és kialakítása.</w:t>
            </w:r>
          </w:p>
          <w:p w:rsidR="00CB35E8" w:rsidRPr="00596077" w:rsidRDefault="00CB35E8" w:rsidP="0021573E">
            <w:pPr>
              <w:pStyle w:val="Szvegtrzs"/>
              <w:rPr>
                <w:i/>
                <w:szCs w:val="24"/>
              </w:rPr>
            </w:pPr>
          </w:p>
          <w:p w:rsidR="00CB35E8" w:rsidRPr="00596077" w:rsidRDefault="00CB35E8" w:rsidP="0021573E">
            <w:pPr>
              <w:pStyle w:val="Szvegtrzs"/>
              <w:rPr>
                <w:szCs w:val="24"/>
              </w:rPr>
            </w:pPr>
            <w:r w:rsidRPr="00596077">
              <w:rPr>
                <w:szCs w:val="24"/>
              </w:rPr>
              <w:t>Képességfejlesztés</w:t>
            </w:r>
          </w:p>
          <w:p w:rsidR="00CB35E8" w:rsidRPr="00596077" w:rsidRDefault="00CB35E8" w:rsidP="0021573E">
            <w:pPr>
              <w:pStyle w:val="Szvegtrzs"/>
              <w:jc w:val="left"/>
              <w:rPr>
                <w:szCs w:val="24"/>
              </w:rPr>
            </w:pPr>
            <w:r w:rsidRPr="00596077">
              <w:rPr>
                <w:szCs w:val="24"/>
              </w:rPr>
              <w:t>Az elvárt képességek kialakításához szükséges speciális küzdősportokra jellemző bemelegítő gyakorlatok, a kúszások és mászások, valamint speciális egyéni és páros képességfejlesztő gyakorlatok.</w:t>
            </w:r>
          </w:p>
          <w:p w:rsidR="00CB35E8" w:rsidRPr="00596077" w:rsidRDefault="00CB35E8" w:rsidP="0021573E">
            <w:pPr>
              <w:jc w:val="both"/>
              <w:rPr>
                <w:b/>
                <w:sz w:val="24"/>
                <w:szCs w:val="24"/>
              </w:rPr>
            </w:pPr>
          </w:p>
          <w:p w:rsidR="00CB35E8" w:rsidRPr="00596077" w:rsidRDefault="00CB35E8" w:rsidP="0021573E">
            <w:pPr>
              <w:pStyle w:val="Szvegtrzs"/>
              <w:rPr>
                <w:szCs w:val="24"/>
              </w:rPr>
            </w:pPr>
            <w:r w:rsidRPr="00596077">
              <w:rPr>
                <w:szCs w:val="24"/>
              </w:rPr>
              <w:t>Játékok, versengések</w:t>
            </w:r>
          </w:p>
          <w:p w:rsidR="00CB35E8" w:rsidRPr="00596077" w:rsidRDefault="00CB35E8" w:rsidP="0021573E">
            <w:pPr>
              <w:pStyle w:val="Szvegtrzs"/>
              <w:jc w:val="left"/>
              <w:rPr>
                <w:szCs w:val="24"/>
              </w:rPr>
            </w:pPr>
            <w:r w:rsidRPr="00596077">
              <w:rPr>
                <w:szCs w:val="24"/>
              </w:rPr>
              <w:t>Küzdőjátékokat előkészítő érintéses feladatok és játékok. Húzások, tolások előkészítése páros küzdőjátékokkal. Földharcjátékok (szőnyegfelület esetén). A grundbirkózás és a dzsúdó alaptechnikáinak jártasságszintű elsajátításával, az erő összemérések megteremtése. A tehetséges tanulók alaptudásának biztosítása az iskolán kívüli versenyeztetéshez és a sportegyesületbe történő irányításhoz.</w:t>
            </w:r>
          </w:p>
          <w:p w:rsidR="00CB35E8" w:rsidRPr="00596077" w:rsidRDefault="00CB35E8" w:rsidP="0021573E">
            <w:pPr>
              <w:jc w:val="both"/>
              <w:rPr>
                <w:i/>
                <w:sz w:val="24"/>
                <w:szCs w:val="24"/>
              </w:rPr>
            </w:pPr>
          </w:p>
          <w:p w:rsidR="00CB35E8" w:rsidRPr="00596077" w:rsidRDefault="00CB35E8" w:rsidP="0021573E">
            <w:pPr>
              <w:jc w:val="both"/>
              <w:rPr>
                <w:sz w:val="24"/>
                <w:szCs w:val="24"/>
              </w:rPr>
            </w:pPr>
            <w:r w:rsidRPr="00596077">
              <w:rPr>
                <w:sz w:val="24"/>
                <w:szCs w:val="24"/>
              </w:rPr>
              <w:t>Prevenció, életvezetés, egészségfejlesztés</w:t>
            </w:r>
          </w:p>
          <w:p w:rsidR="00CB35E8" w:rsidRPr="00596077" w:rsidRDefault="00CB35E8" w:rsidP="0021573E">
            <w:pPr>
              <w:rPr>
                <w:sz w:val="24"/>
                <w:szCs w:val="24"/>
              </w:rPr>
            </w:pPr>
            <w:r w:rsidRPr="00596077">
              <w:rPr>
                <w:sz w:val="24"/>
                <w:szCs w:val="24"/>
              </w:rPr>
              <w:t>A balesetek elkerülése szempontjából elengedhetetlenül fontos alapvető eséstechnikák és önvédelmi fogások elsajátítása. Viselkedésminták kialakítása veszélyes helyzetek és fenyegetettség elkerülésére.</w:t>
            </w:r>
          </w:p>
          <w:p w:rsidR="00CB35E8" w:rsidRPr="00596077" w:rsidRDefault="00CB35E8" w:rsidP="0021573E">
            <w:pPr>
              <w:jc w:val="both"/>
              <w:rPr>
                <w:sz w:val="24"/>
                <w:szCs w:val="24"/>
              </w:rPr>
            </w:pPr>
          </w:p>
          <w:p w:rsidR="00CB35E8" w:rsidRPr="00596077" w:rsidRDefault="00CB35E8" w:rsidP="0021573E">
            <w:pPr>
              <w:jc w:val="both"/>
              <w:rPr>
                <w:sz w:val="24"/>
                <w:szCs w:val="24"/>
              </w:rPr>
            </w:pPr>
            <w:r w:rsidRPr="00596077">
              <w:rPr>
                <w:sz w:val="24"/>
                <w:szCs w:val="24"/>
              </w:rPr>
              <w:t>ISMERETEK, SZEMÉLYISÉGFEJLESZTÉS</w:t>
            </w:r>
          </w:p>
          <w:p w:rsidR="00CB35E8" w:rsidRPr="00596077" w:rsidRDefault="00CB35E8" w:rsidP="0021573E">
            <w:pPr>
              <w:rPr>
                <w:sz w:val="24"/>
                <w:szCs w:val="24"/>
              </w:rPr>
            </w:pPr>
            <w:r w:rsidRPr="00596077">
              <w:rPr>
                <w:sz w:val="24"/>
                <w:szCs w:val="24"/>
              </w:rPr>
              <w:t>A gyakorlatok helyes végrehajtására vonatkozó technikai ismeretek.</w:t>
            </w:r>
          </w:p>
          <w:p w:rsidR="00CB35E8" w:rsidRPr="00596077" w:rsidRDefault="00CB35E8" w:rsidP="0021573E">
            <w:pPr>
              <w:pStyle w:val="Szvegtrzs"/>
              <w:jc w:val="left"/>
              <w:rPr>
                <w:szCs w:val="24"/>
              </w:rPr>
            </w:pPr>
            <w:r w:rsidRPr="00596077">
              <w:rPr>
                <w:szCs w:val="24"/>
              </w:rPr>
              <w:t>Játékos feladatmegoldások szerepe az önvédelmi és küzdőjellegű sportok elsajátításban.</w:t>
            </w:r>
          </w:p>
          <w:p w:rsidR="00CB35E8" w:rsidRPr="00596077" w:rsidRDefault="00CB35E8" w:rsidP="0021573E">
            <w:pPr>
              <w:pStyle w:val="Szvegtrzs"/>
              <w:jc w:val="left"/>
              <w:rPr>
                <w:szCs w:val="24"/>
              </w:rPr>
            </w:pPr>
            <w:r w:rsidRPr="00596077">
              <w:rPr>
                <w:szCs w:val="24"/>
              </w:rPr>
              <w:t>A versenyzés során az elbizakodottság és a félelem leküzdésének tudatosítása. Az agresszió és az asszertivitás értelmezése.</w:t>
            </w:r>
          </w:p>
          <w:p w:rsidR="00CB35E8" w:rsidRPr="00596077" w:rsidRDefault="00CB35E8" w:rsidP="0021573E">
            <w:pPr>
              <w:pStyle w:val="Szvegtrzs"/>
              <w:jc w:val="left"/>
              <w:rPr>
                <w:szCs w:val="24"/>
              </w:rPr>
            </w:pPr>
            <w:r w:rsidRPr="00596077">
              <w:rPr>
                <w:szCs w:val="24"/>
              </w:rPr>
              <w:t>A siker és a kudarc mint a versenyzés velejárói.</w:t>
            </w:r>
          </w:p>
          <w:p w:rsidR="00CB35E8" w:rsidRPr="00596077" w:rsidRDefault="00CB35E8" w:rsidP="0021573E">
            <w:pPr>
              <w:pStyle w:val="Szvegtrzs"/>
              <w:jc w:val="left"/>
              <w:rPr>
                <w:szCs w:val="24"/>
              </w:rPr>
            </w:pPr>
            <w:r w:rsidRPr="00596077">
              <w:rPr>
                <w:szCs w:val="24"/>
              </w:rPr>
              <w:t>Az ellenfél képességeinek elismerése, együttműködés a gyakorló párral.</w:t>
            </w:r>
          </w:p>
          <w:p w:rsidR="00CB35E8" w:rsidRPr="00596077" w:rsidRDefault="00CB35E8" w:rsidP="0021573E">
            <w:pPr>
              <w:pStyle w:val="Szvegtrzs"/>
              <w:jc w:val="left"/>
              <w:rPr>
                <w:b/>
                <w:szCs w:val="24"/>
              </w:rPr>
            </w:pPr>
            <w:r w:rsidRPr="00596077">
              <w:rPr>
                <w:szCs w:val="24"/>
              </w:rPr>
              <w:t>A magyar küzdősport legjobbjai, olimpiai bajnokunk: Kovács Antal.</w:t>
            </w:r>
          </w:p>
          <w:p w:rsidR="00CB35E8" w:rsidRPr="00596077" w:rsidRDefault="00CB35E8" w:rsidP="0021573E">
            <w:pPr>
              <w:pStyle w:val="Szvegtrzs"/>
              <w:jc w:val="left"/>
              <w:rPr>
                <w:b/>
                <w:szCs w:val="24"/>
              </w:rPr>
            </w:pPr>
            <w:r w:rsidRPr="00596077">
              <w:rPr>
                <w:szCs w:val="24"/>
              </w:rPr>
              <w:t>Veszélyes helyzetekre, fenyegetettségre, a fenyegetettség elkerülésére vonatkozó, valamint a segítségkérésre, menekülésre vonatkozó ismeretek.</w:t>
            </w:r>
          </w:p>
        </w:tc>
        <w:tc>
          <w:tcPr>
            <w:tcW w:w="2666" w:type="dxa"/>
          </w:tcPr>
          <w:p w:rsidR="00CB35E8" w:rsidRPr="00596077" w:rsidRDefault="00CB35E8" w:rsidP="0021573E">
            <w:pPr>
              <w:spacing w:before="120"/>
              <w:rPr>
                <w:i/>
                <w:sz w:val="24"/>
                <w:szCs w:val="24"/>
              </w:rPr>
            </w:pPr>
            <w:r w:rsidRPr="00596077">
              <w:rPr>
                <w:i/>
                <w:sz w:val="24"/>
                <w:szCs w:val="24"/>
              </w:rPr>
              <w:t xml:space="preserve">Történelem, társadalmi és állampolgári ismeretek: </w:t>
            </w:r>
            <w:r w:rsidRPr="00596077">
              <w:rPr>
                <w:sz w:val="24"/>
                <w:szCs w:val="24"/>
              </w:rPr>
              <w:t>keleti kultúrák</w:t>
            </w:r>
            <w:r w:rsidRPr="00596077">
              <w:rPr>
                <w:i/>
                <w:sz w:val="24"/>
                <w:szCs w:val="24"/>
              </w:rPr>
              <w:t>.</w:t>
            </w:r>
          </w:p>
          <w:p w:rsidR="00CB35E8" w:rsidRPr="00596077" w:rsidRDefault="00CB35E8" w:rsidP="0021573E">
            <w:pPr>
              <w:rPr>
                <w:sz w:val="24"/>
                <w:szCs w:val="24"/>
              </w:rPr>
            </w:pPr>
          </w:p>
          <w:p w:rsidR="00CB35E8" w:rsidRPr="00596077" w:rsidRDefault="00CB35E8" w:rsidP="0021573E">
            <w:pPr>
              <w:rPr>
                <w:i/>
                <w:sz w:val="24"/>
                <w:szCs w:val="24"/>
              </w:rPr>
            </w:pPr>
            <w:r w:rsidRPr="00596077">
              <w:rPr>
                <w:i/>
                <w:sz w:val="24"/>
                <w:szCs w:val="24"/>
              </w:rPr>
              <w:t xml:space="preserve">Természetismeret: </w:t>
            </w:r>
            <w:r w:rsidRPr="00596077">
              <w:rPr>
                <w:sz w:val="24"/>
                <w:szCs w:val="24"/>
              </w:rPr>
              <w:t>izmok, ízületek, anatómiai ismeretek, testi és lelki harmónia</w:t>
            </w:r>
            <w:r w:rsidRPr="00596077">
              <w:rPr>
                <w:i/>
                <w:sz w:val="24"/>
                <w:szCs w:val="24"/>
              </w:rPr>
              <w:t>.</w:t>
            </w:r>
          </w:p>
        </w:tc>
      </w:tr>
      <w:tr w:rsidR="00CB35E8" w:rsidRPr="00596077" w:rsidTr="0021573E">
        <w:trPr>
          <w:cantSplit/>
          <w:trHeight w:val="550"/>
        </w:trPr>
        <w:tc>
          <w:tcPr>
            <w:tcW w:w="1828" w:type="dxa"/>
            <w:vAlign w:val="center"/>
          </w:tcPr>
          <w:p w:rsidR="00CB35E8" w:rsidRPr="00596077" w:rsidRDefault="00CB35E8" w:rsidP="0021573E">
            <w:pPr>
              <w:spacing w:before="120"/>
              <w:jc w:val="center"/>
              <w:outlineLvl w:val="4"/>
              <w:rPr>
                <w:b/>
                <w:bCs/>
                <w:iCs/>
                <w:sz w:val="24"/>
                <w:szCs w:val="24"/>
              </w:rPr>
            </w:pPr>
            <w:r w:rsidRPr="00596077">
              <w:rPr>
                <w:b/>
                <w:bCs/>
                <w:iCs/>
                <w:sz w:val="24"/>
                <w:szCs w:val="24"/>
              </w:rPr>
              <w:t>Kulcsfogalmak/ fogalmak</w:t>
            </w:r>
          </w:p>
        </w:tc>
        <w:tc>
          <w:tcPr>
            <w:tcW w:w="7456" w:type="dxa"/>
            <w:gridSpan w:val="2"/>
          </w:tcPr>
          <w:p w:rsidR="00CB35E8" w:rsidRPr="00596077" w:rsidRDefault="00CB35E8" w:rsidP="0021573E">
            <w:pPr>
              <w:spacing w:before="120"/>
              <w:rPr>
                <w:sz w:val="24"/>
                <w:szCs w:val="24"/>
              </w:rPr>
            </w:pPr>
            <w:r w:rsidRPr="00596077">
              <w:rPr>
                <w:sz w:val="24"/>
                <w:szCs w:val="24"/>
              </w:rPr>
              <w:t>Dzsúdó, önvédelmi technika, eséstechnika, állásküzdelem, fogáskeresés, fogásbontás, földharc, fair play, agresszió, asszertivitás.</w:t>
            </w:r>
          </w:p>
        </w:tc>
      </w:tr>
    </w:tbl>
    <w:p w:rsidR="00CB35E8" w:rsidRPr="00596077" w:rsidRDefault="00CB35E8" w:rsidP="00CB35E8">
      <w:pPr>
        <w:contextualSpacing/>
        <w:rPr>
          <w:b/>
          <w:bCs/>
          <w:sz w:val="24"/>
          <w:szCs w:val="24"/>
          <w:highlight w:val="magenta"/>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66"/>
        <w:gridCol w:w="7318"/>
      </w:tblGrid>
      <w:tr w:rsidR="00CB35E8" w:rsidRPr="00596077" w:rsidTr="0021573E">
        <w:tc>
          <w:tcPr>
            <w:tcW w:w="1966" w:type="dxa"/>
            <w:vAlign w:val="center"/>
          </w:tcPr>
          <w:p w:rsidR="00CB35E8" w:rsidRPr="00596077" w:rsidRDefault="00CB35E8" w:rsidP="0021573E">
            <w:pPr>
              <w:jc w:val="center"/>
              <w:rPr>
                <w:b/>
                <w:bCs/>
                <w:sz w:val="24"/>
                <w:szCs w:val="24"/>
              </w:rPr>
            </w:pPr>
            <w:r w:rsidRPr="00596077">
              <w:rPr>
                <w:b/>
                <w:bCs/>
                <w:sz w:val="24"/>
                <w:szCs w:val="24"/>
              </w:rPr>
              <w:t>A fejlesztés várt eredményei az ötödik</w:t>
            </w:r>
            <w:r w:rsidRPr="00596077">
              <w:rPr>
                <w:b/>
                <w:bCs/>
                <w:color w:val="FF0000"/>
                <w:sz w:val="24"/>
                <w:szCs w:val="24"/>
              </w:rPr>
              <w:t xml:space="preserve"> </w:t>
            </w:r>
            <w:r w:rsidRPr="00596077">
              <w:rPr>
                <w:b/>
                <w:sz w:val="24"/>
                <w:szCs w:val="24"/>
              </w:rPr>
              <w:t>évfolyam végén</w:t>
            </w:r>
          </w:p>
        </w:tc>
        <w:tc>
          <w:tcPr>
            <w:tcW w:w="7318" w:type="dxa"/>
          </w:tcPr>
          <w:p w:rsidR="00CB35E8" w:rsidRPr="00596077" w:rsidRDefault="00CB35E8" w:rsidP="0021573E">
            <w:pPr>
              <w:pStyle w:val="Nincstrkz"/>
              <w:spacing w:before="120"/>
              <w:rPr>
                <w:rFonts w:ascii="Times New Roman" w:hAnsi="Times New Roman"/>
                <w:i/>
                <w:sz w:val="24"/>
                <w:szCs w:val="24"/>
              </w:rPr>
            </w:pPr>
            <w:r w:rsidRPr="00596077">
              <w:rPr>
                <w:rFonts w:ascii="Times New Roman" w:hAnsi="Times New Roman"/>
                <w:i/>
                <w:sz w:val="24"/>
                <w:szCs w:val="24"/>
              </w:rPr>
              <w:t xml:space="preserve">Természetes és nem természetes mozgásformák </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gyakorláshoz szükséges alakzatok öntevékeny gyors kialakítása.</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Öntevékeny részvétel a szervezési feladatok végrehajtásában.</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bemelegítésre, a sokoldalú előkészítésre, valamint a képességfejlesztésre alkalmas mozgásformák, gyakorlatok folyamatos, pontosságra törekvő és megfelelő intenzitású végrehajtása.</w:t>
            </w:r>
          </w:p>
          <w:p w:rsidR="00CB35E8" w:rsidRPr="00596077" w:rsidRDefault="00CB35E8" w:rsidP="0021573E">
            <w:pPr>
              <w:rPr>
                <w:sz w:val="24"/>
                <w:szCs w:val="24"/>
              </w:rPr>
            </w:pPr>
            <w:r w:rsidRPr="00596077">
              <w:rPr>
                <w:sz w:val="24"/>
                <w:szCs w:val="24"/>
              </w:rPr>
              <w:t>8</w:t>
            </w:r>
            <w:r w:rsidRPr="00596077">
              <w:rPr>
                <w:sz w:val="24"/>
                <w:szCs w:val="24"/>
              </w:rPr>
              <w:sym w:font="Symbol" w:char="F02D"/>
            </w:r>
            <w:r w:rsidRPr="00596077">
              <w:rPr>
                <w:sz w:val="24"/>
                <w:szCs w:val="24"/>
              </w:rPr>
              <w:t>10 gyakorlattal önálló bemelegítés végrehajtása.</w:t>
            </w:r>
          </w:p>
          <w:p w:rsidR="00CB35E8" w:rsidRPr="00596077" w:rsidRDefault="00CB35E8" w:rsidP="0021573E">
            <w:pPr>
              <w:rPr>
                <w:sz w:val="24"/>
                <w:szCs w:val="24"/>
              </w:rPr>
            </w:pPr>
            <w:r w:rsidRPr="00596077">
              <w:rPr>
                <w:sz w:val="24"/>
                <w:szCs w:val="24"/>
              </w:rPr>
              <w:t>A tanévben alkalmazott gimnasztika alapvető szakkifejezéseinek ismerete.</w:t>
            </w:r>
          </w:p>
          <w:p w:rsidR="00CB35E8" w:rsidRPr="00596077" w:rsidRDefault="00CB35E8" w:rsidP="0021573E">
            <w:pPr>
              <w:pStyle w:val="Nincstrkz"/>
              <w:rPr>
                <w:rFonts w:ascii="Times New Roman" w:hAnsi="Times New Roman"/>
                <w:sz w:val="24"/>
                <w:szCs w:val="24"/>
              </w:rPr>
            </w:pPr>
            <w:r w:rsidRPr="00596077">
              <w:rPr>
                <w:rFonts w:ascii="Times New Roman" w:eastAsia="Times New Roman" w:hAnsi="Times New Roman"/>
                <w:sz w:val="24"/>
                <w:szCs w:val="24"/>
              </w:rPr>
              <w:t xml:space="preserve">A testtartásért felelős </w:t>
            </w:r>
            <w:r w:rsidRPr="00596077">
              <w:rPr>
                <w:rFonts w:ascii="Times New Roman" w:hAnsi="Times New Roman"/>
                <w:sz w:val="24"/>
                <w:szCs w:val="24"/>
              </w:rPr>
              <w:t>izmok tudatos, koncentratív fejlesztése. A biomechanikailag helyes testtartás kialakítása.</w:t>
            </w:r>
          </w:p>
          <w:p w:rsidR="00CB35E8" w:rsidRPr="00596077" w:rsidRDefault="00CB35E8" w:rsidP="0021573E">
            <w:pPr>
              <w:pStyle w:val="Nincstrkz1"/>
              <w:rPr>
                <w:rFonts w:ascii="Times New Roman" w:hAnsi="Times New Roman"/>
                <w:sz w:val="24"/>
                <w:szCs w:val="24"/>
                <w:highlight w:val="yellow"/>
              </w:rPr>
            </w:pPr>
          </w:p>
          <w:p w:rsidR="00CB35E8" w:rsidRPr="00596077" w:rsidRDefault="00CB35E8" w:rsidP="0021573E">
            <w:pPr>
              <w:pStyle w:val="Nincstrkz1"/>
              <w:rPr>
                <w:rFonts w:ascii="Times New Roman" w:hAnsi="Times New Roman"/>
                <w:sz w:val="24"/>
                <w:szCs w:val="24"/>
              </w:rPr>
            </w:pPr>
            <w:r w:rsidRPr="00596077">
              <w:rPr>
                <w:rFonts w:ascii="Times New Roman" w:hAnsi="Times New Roman"/>
                <w:sz w:val="24"/>
                <w:szCs w:val="24"/>
              </w:rPr>
              <w:t>Relaxációs módszerek alkalmazásával a feszültségek önálló szabályozása.</w:t>
            </w:r>
          </w:p>
          <w:p w:rsidR="00CB35E8" w:rsidRPr="00596077" w:rsidRDefault="00CB35E8" w:rsidP="0021573E">
            <w:pPr>
              <w:rPr>
                <w:sz w:val="24"/>
                <w:szCs w:val="24"/>
              </w:rPr>
            </w:pPr>
            <w:r w:rsidRPr="00596077">
              <w:rPr>
                <w:sz w:val="24"/>
                <w:szCs w:val="24"/>
              </w:rPr>
              <w:t>A bemelegítés és a levezetés szempontjainak ismerete.</w:t>
            </w:r>
          </w:p>
          <w:p w:rsidR="00CB35E8" w:rsidRPr="00596077" w:rsidRDefault="00CB35E8" w:rsidP="0021573E">
            <w:pPr>
              <w:jc w:val="both"/>
              <w:rPr>
                <w:sz w:val="24"/>
                <w:szCs w:val="24"/>
              </w:rPr>
            </w:pPr>
          </w:p>
          <w:p w:rsidR="00CB35E8" w:rsidRPr="00596077" w:rsidRDefault="00CB35E8" w:rsidP="0021573E">
            <w:pPr>
              <w:pStyle w:val="Nincstrkz"/>
              <w:rPr>
                <w:rFonts w:ascii="Times New Roman" w:hAnsi="Times New Roman"/>
                <w:i/>
                <w:sz w:val="24"/>
                <w:szCs w:val="24"/>
              </w:rPr>
            </w:pPr>
            <w:r w:rsidRPr="00596077">
              <w:rPr>
                <w:rFonts w:ascii="Times New Roman" w:hAnsi="Times New Roman"/>
                <w:i/>
                <w:sz w:val="24"/>
                <w:szCs w:val="24"/>
              </w:rPr>
              <w:t>Sportjátékok</w:t>
            </w:r>
          </w:p>
          <w:p w:rsidR="00CB35E8" w:rsidRPr="00596077" w:rsidRDefault="00CB35E8" w:rsidP="0021573E">
            <w:pPr>
              <w:pStyle w:val="Szvegtrzs"/>
              <w:jc w:val="left"/>
              <w:rPr>
                <w:szCs w:val="24"/>
              </w:rPr>
            </w:pPr>
            <w:r w:rsidRPr="00596077">
              <w:rPr>
                <w:szCs w:val="24"/>
              </w:rPr>
              <w:t>A sportjátékok technikai és taktikai készletének elsajátítása, ezek alkalmazása testnevelési játékokban, játékos feladatokban és a sportjátékban.</w:t>
            </w:r>
          </w:p>
          <w:p w:rsidR="00CB35E8" w:rsidRPr="00596077" w:rsidRDefault="00CB35E8" w:rsidP="0021573E">
            <w:pPr>
              <w:pStyle w:val="Szvegtrzs"/>
              <w:jc w:val="left"/>
              <w:rPr>
                <w:szCs w:val="24"/>
              </w:rPr>
            </w:pPr>
            <w:r w:rsidRPr="00596077">
              <w:rPr>
                <w:szCs w:val="24"/>
              </w:rPr>
              <w:t>Törekvés a játékelemek (technikai, taktikai elemek) pontos, eredményes végrehajtására és tudatos kontrollálására.</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sportjátékok játékszabályainak ismerete és alkalmazása.</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Szabálykövető magatartás, önfegyelem, együttműködés kinyilvánítása a sportjátékokban.</w:t>
            </w:r>
          </w:p>
          <w:p w:rsidR="00CB35E8" w:rsidRPr="00596077" w:rsidRDefault="00CB35E8" w:rsidP="0021573E">
            <w:pPr>
              <w:rPr>
                <w:sz w:val="24"/>
                <w:szCs w:val="24"/>
              </w:rPr>
            </w:pPr>
            <w:r w:rsidRPr="00596077">
              <w:rPr>
                <w:sz w:val="24"/>
                <w:szCs w:val="24"/>
              </w:rPr>
              <w:t>Részvétel a kedvelt sportjátékban a tanórán kívüli sportfoglalkozásokon vagy egyéb szervezeti formában.</w:t>
            </w:r>
          </w:p>
          <w:p w:rsidR="00CB35E8" w:rsidRPr="00596077" w:rsidRDefault="00CB35E8" w:rsidP="0021573E">
            <w:pPr>
              <w:pStyle w:val="Szvegtrzs"/>
              <w:jc w:val="left"/>
              <w:rPr>
                <w:szCs w:val="24"/>
              </w:rPr>
            </w:pPr>
          </w:p>
          <w:p w:rsidR="00CB35E8" w:rsidRPr="00596077" w:rsidRDefault="00CB35E8" w:rsidP="0021573E">
            <w:pPr>
              <w:pStyle w:val="Nincstrkz"/>
              <w:rPr>
                <w:rFonts w:ascii="Times New Roman" w:hAnsi="Times New Roman"/>
                <w:i/>
                <w:sz w:val="24"/>
                <w:szCs w:val="24"/>
              </w:rPr>
            </w:pPr>
            <w:r w:rsidRPr="00596077">
              <w:rPr>
                <w:rFonts w:ascii="Times New Roman" w:hAnsi="Times New Roman"/>
                <w:i/>
                <w:sz w:val="24"/>
                <w:szCs w:val="24"/>
              </w:rPr>
              <w:t>Atlétika jellegű feladatok</w:t>
            </w:r>
          </w:p>
          <w:p w:rsidR="00CB35E8" w:rsidRPr="00596077" w:rsidRDefault="00CB35E8" w:rsidP="0021573E">
            <w:pPr>
              <w:pStyle w:val="Szvegtrzs"/>
              <w:jc w:val="left"/>
              <w:rPr>
                <w:szCs w:val="24"/>
              </w:rPr>
            </w:pPr>
            <w:r w:rsidRPr="00596077">
              <w:rPr>
                <w:szCs w:val="24"/>
              </w:rPr>
              <w:t>A tanult futó-, ugró-, dobógyakorlatok jártasság szintű elsajátítása.</w:t>
            </w:r>
          </w:p>
          <w:p w:rsidR="00CB35E8" w:rsidRPr="00596077" w:rsidRDefault="00CB35E8" w:rsidP="0021573E">
            <w:pPr>
              <w:pStyle w:val="Szvegtrzs"/>
              <w:jc w:val="left"/>
              <w:rPr>
                <w:szCs w:val="24"/>
              </w:rPr>
            </w:pPr>
            <w:r w:rsidRPr="00596077">
              <w:rPr>
                <w:szCs w:val="24"/>
              </w:rPr>
              <w:t xml:space="preserve">A rajtok végrehajtása az indítási jeleknek megfelelően. </w:t>
            </w:r>
          </w:p>
          <w:p w:rsidR="00CB35E8" w:rsidRPr="00596077" w:rsidRDefault="00CB35E8" w:rsidP="0021573E">
            <w:pPr>
              <w:pStyle w:val="Szvegtrzs"/>
              <w:jc w:val="left"/>
              <w:rPr>
                <w:szCs w:val="24"/>
              </w:rPr>
            </w:pPr>
            <w:r w:rsidRPr="00596077">
              <w:rPr>
                <w:szCs w:val="24"/>
              </w:rPr>
              <w:t>A vágta és a tartósfutás technikájának végrehajtása a mozgásmintának megfelelően.</w:t>
            </w:r>
          </w:p>
          <w:p w:rsidR="00CB35E8" w:rsidRPr="00596077" w:rsidRDefault="00CB35E8" w:rsidP="0021573E">
            <w:pPr>
              <w:pStyle w:val="Szvegtrzs"/>
              <w:jc w:val="left"/>
              <w:rPr>
                <w:szCs w:val="24"/>
              </w:rPr>
            </w:pPr>
            <w:r w:rsidRPr="00596077">
              <w:rPr>
                <w:szCs w:val="24"/>
              </w:rPr>
              <w:t xml:space="preserve">Ugrásoknál a nekifutás távolságának és sebességének kialakítása tapasztalatok felhasználásával. </w:t>
            </w:r>
          </w:p>
          <w:p w:rsidR="00CB35E8" w:rsidRPr="00596077" w:rsidRDefault="00CB35E8" w:rsidP="0021573E">
            <w:pPr>
              <w:pStyle w:val="Szvegtrzs"/>
              <w:jc w:val="left"/>
              <w:rPr>
                <w:szCs w:val="24"/>
              </w:rPr>
            </w:pPr>
            <w:r w:rsidRPr="00596077">
              <w:rPr>
                <w:szCs w:val="24"/>
              </w:rPr>
              <w:t xml:space="preserve">A kislabda-hajító technika képességeknek megfelelő elsajátítása. </w:t>
            </w:r>
          </w:p>
          <w:p w:rsidR="00CB35E8" w:rsidRPr="00596077" w:rsidRDefault="00CB35E8" w:rsidP="0021573E">
            <w:pPr>
              <w:pStyle w:val="Szvegtrzs"/>
              <w:jc w:val="left"/>
              <w:rPr>
                <w:szCs w:val="24"/>
              </w:rPr>
            </w:pPr>
            <w:r w:rsidRPr="00596077">
              <w:rPr>
                <w:szCs w:val="24"/>
              </w:rPr>
              <w:t>A kar- és láblendítés szerepének ismerete az el- és felugrások eredményességében.</w:t>
            </w:r>
          </w:p>
          <w:p w:rsidR="00CB35E8" w:rsidRPr="00596077" w:rsidRDefault="00CB35E8" w:rsidP="0021573E">
            <w:pPr>
              <w:pStyle w:val="Szvegtrzs"/>
              <w:jc w:val="left"/>
              <w:rPr>
                <w:szCs w:val="24"/>
              </w:rPr>
            </w:pPr>
            <w:r w:rsidRPr="00596077">
              <w:rPr>
                <w:szCs w:val="24"/>
              </w:rPr>
              <w:t xml:space="preserve">Az atlétikai versenyek alapvető szabályainak ismerete. </w:t>
            </w:r>
          </w:p>
          <w:p w:rsidR="00CB35E8" w:rsidRPr="00596077" w:rsidRDefault="00CB35E8" w:rsidP="0021573E">
            <w:pPr>
              <w:rPr>
                <w:b/>
                <w:sz w:val="24"/>
                <w:szCs w:val="24"/>
              </w:rPr>
            </w:pPr>
            <w:r w:rsidRPr="00596077">
              <w:rPr>
                <w:sz w:val="24"/>
                <w:szCs w:val="24"/>
              </w:rPr>
              <w:t>Szervezési feladatok vállalása a tanórai versenyek lebonyolításában.</w:t>
            </w:r>
          </w:p>
          <w:p w:rsidR="00CB35E8" w:rsidRPr="00596077" w:rsidRDefault="00CB35E8" w:rsidP="0021573E">
            <w:pPr>
              <w:rPr>
                <w:sz w:val="24"/>
                <w:szCs w:val="24"/>
              </w:rPr>
            </w:pPr>
          </w:p>
          <w:p w:rsidR="00CB35E8" w:rsidRPr="00596077" w:rsidRDefault="00CB35E8" w:rsidP="0021573E">
            <w:pPr>
              <w:pStyle w:val="Nincstrkz"/>
              <w:rPr>
                <w:rFonts w:ascii="Times New Roman" w:hAnsi="Times New Roman"/>
                <w:i/>
                <w:sz w:val="24"/>
                <w:szCs w:val="24"/>
              </w:rPr>
            </w:pPr>
            <w:r w:rsidRPr="00596077">
              <w:rPr>
                <w:rFonts w:ascii="Times New Roman" w:hAnsi="Times New Roman"/>
                <w:i/>
                <w:sz w:val="24"/>
                <w:szCs w:val="24"/>
              </w:rPr>
              <w:t xml:space="preserve">Torna jellegű feladatok </w:t>
            </w:r>
          </w:p>
          <w:p w:rsidR="00CB35E8" w:rsidRPr="00596077" w:rsidRDefault="00CB35E8" w:rsidP="0021573E">
            <w:pPr>
              <w:rPr>
                <w:sz w:val="24"/>
                <w:szCs w:val="24"/>
              </w:rPr>
            </w:pPr>
            <w:r w:rsidRPr="00596077">
              <w:rPr>
                <w:sz w:val="24"/>
                <w:szCs w:val="24"/>
              </w:rPr>
              <w:t>A testtömeg uralása nem szokványos támaszhelyzetekben és támaszgyakorlatokban – szükség esetén segítségadás mellett.</w:t>
            </w:r>
          </w:p>
          <w:p w:rsidR="00CB35E8" w:rsidRPr="00596077" w:rsidRDefault="00CB35E8" w:rsidP="0021573E">
            <w:pPr>
              <w:rPr>
                <w:sz w:val="24"/>
                <w:szCs w:val="24"/>
              </w:rPr>
            </w:pPr>
            <w:r w:rsidRPr="00596077">
              <w:rPr>
                <w:sz w:val="24"/>
                <w:szCs w:val="24"/>
              </w:rPr>
              <w:t>A tanult akadályleküzdési módok és feladatok biztonságos végrehajtása.</w:t>
            </w:r>
          </w:p>
          <w:p w:rsidR="00CB35E8" w:rsidRPr="00596077" w:rsidRDefault="00CB35E8" w:rsidP="0021573E">
            <w:pPr>
              <w:pStyle w:val="Szvegtrzs"/>
              <w:jc w:val="left"/>
              <w:rPr>
                <w:szCs w:val="24"/>
              </w:rPr>
            </w:pPr>
            <w:r w:rsidRPr="00596077">
              <w:rPr>
                <w:szCs w:val="24"/>
              </w:rPr>
              <w:t>A dinamikus és statikus egyensúlygyakorlatok végrehajtása a képességnek megfelelő magasságon, szükség esetén segítségadás mellett.</w:t>
            </w:r>
          </w:p>
          <w:p w:rsidR="00CB35E8" w:rsidRPr="00596077" w:rsidRDefault="00CB35E8" w:rsidP="0021573E">
            <w:pPr>
              <w:rPr>
                <w:sz w:val="24"/>
                <w:szCs w:val="24"/>
              </w:rPr>
            </w:pPr>
            <w:r w:rsidRPr="00596077">
              <w:rPr>
                <w:sz w:val="24"/>
                <w:szCs w:val="24"/>
              </w:rPr>
              <w:t>Talaj-, illetve gerendagyakorlat önálló összeállítása.</w:t>
            </w:r>
          </w:p>
          <w:p w:rsidR="00CB35E8" w:rsidRPr="00596077" w:rsidRDefault="00CB35E8" w:rsidP="0021573E">
            <w:pPr>
              <w:pStyle w:val="Szvegtrzs"/>
              <w:jc w:val="left"/>
              <w:rPr>
                <w:szCs w:val="24"/>
              </w:rPr>
            </w:pPr>
            <w:r w:rsidRPr="00596077">
              <w:rPr>
                <w:szCs w:val="24"/>
              </w:rPr>
              <w:t>Az aerobik alaplépések összekapcsolása egyszerű kartartásokkal és kargyakorlatokkal.</w:t>
            </w:r>
          </w:p>
          <w:p w:rsidR="00CB35E8" w:rsidRPr="00596077" w:rsidRDefault="00CB35E8" w:rsidP="0021573E">
            <w:pPr>
              <w:pStyle w:val="Szvegtrzs"/>
              <w:jc w:val="left"/>
              <w:rPr>
                <w:szCs w:val="24"/>
              </w:rPr>
            </w:pPr>
            <w:r w:rsidRPr="00596077">
              <w:rPr>
                <w:szCs w:val="24"/>
              </w:rPr>
              <w:t>Az alaplépésekből 2</w:t>
            </w:r>
            <w:r w:rsidRPr="00596077">
              <w:rPr>
                <w:szCs w:val="24"/>
              </w:rPr>
              <w:sym w:font="Symbol" w:char="F02D"/>
            </w:r>
            <w:r w:rsidRPr="00596077">
              <w:rPr>
                <w:szCs w:val="24"/>
              </w:rPr>
              <w:t>4 ütemű gyakorlat végrehajtása helyben és haladással, zenére is.</w:t>
            </w:r>
          </w:p>
          <w:p w:rsidR="00CB35E8" w:rsidRPr="00596077" w:rsidRDefault="00CB35E8" w:rsidP="0021573E">
            <w:pPr>
              <w:tabs>
                <w:tab w:val="left" w:pos="2855"/>
              </w:tabs>
              <w:rPr>
                <w:sz w:val="24"/>
                <w:szCs w:val="24"/>
              </w:rPr>
            </w:pPr>
            <w:r w:rsidRPr="00596077">
              <w:rPr>
                <w:sz w:val="24"/>
                <w:szCs w:val="24"/>
              </w:rPr>
              <w:t xml:space="preserve">A ritmikus sportgimnasztika egyszerű tartásos és mozgásos gyakorlatelemeinek bemutatása. </w:t>
            </w:r>
          </w:p>
          <w:p w:rsidR="00CB35E8" w:rsidRPr="00596077" w:rsidRDefault="00CB35E8" w:rsidP="0021573E">
            <w:pPr>
              <w:tabs>
                <w:tab w:val="left" w:pos="2855"/>
              </w:tabs>
              <w:rPr>
                <w:sz w:val="24"/>
                <w:szCs w:val="24"/>
              </w:rPr>
            </w:pPr>
            <w:r w:rsidRPr="00596077">
              <w:rPr>
                <w:sz w:val="24"/>
                <w:szCs w:val="24"/>
              </w:rPr>
              <w:t xml:space="preserve">A járások, ritmizált lépések, futások és szökdelések technikailag megközelítően helyes végrehajtása. </w:t>
            </w:r>
          </w:p>
          <w:p w:rsidR="00CB35E8" w:rsidRPr="00596077" w:rsidRDefault="00CB35E8" w:rsidP="0021573E">
            <w:pPr>
              <w:tabs>
                <w:tab w:val="left" w:pos="2855"/>
              </w:tabs>
              <w:rPr>
                <w:sz w:val="24"/>
                <w:szCs w:val="24"/>
              </w:rPr>
            </w:pPr>
            <w:r w:rsidRPr="00596077">
              <w:rPr>
                <w:sz w:val="24"/>
                <w:szCs w:val="24"/>
              </w:rPr>
              <w:t xml:space="preserve">A gyakorlatvégzések során előforduló hibák elismerése és a javítási megoldások elfogadása. </w:t>
            </w:r>
          </w:p>
          <w:p w:rsidR="00CB35E8" w:rsidRPr="00596077" w:rsidRDefault="00CB35E8" w:rsidP="0021573E">
            <w:pPr>
              <w:tabs>
                <w:tab w:val="left" w:pos="2855"/>
              </w:tabs>
              <w:rPr>
                <w:sz w:val="24"/>
                <w:szCs w:val="24"/>
              </w:rPr>
            </w:pPr>
            <w:r w:rsidRPr="00596077">
              <w:rPr>
                <w:sz w:val="24"/>
                <w:szCs w:val="24"/>
              </w:rPr>
              <w:t>A balesetvédelmi utasítások betartása.</w:t>
            </w:r>
          </w:p>
          <w:p w:rsidR="00CB35E8" w:rsidRPr="00596077" w:rsidRDefault="00CB35E8" w:rsidP="0021573E">
            <w:pPr>
              <w:rPr>
                <w:sz w:val="24"/>
                <w:szCs w:val="24"/>
              </w:rPr>
            </w:pPr>
            <w:r w:rsidRPr="00596077">
              <w:rPr>
                <w:sz w:val="24"/>
                <w:szCs w:val="24"/>
              </w:rPr>
              <w:t>Segítségnyújtás a társaknak.</w:t>
            </w:r>
          </w:p>
          <w:p w:rsidR="00CB35E8" w:rsidRPr="00596077" w:rsidRDefault="00CB35E8" w:rsidP="0021573E">
            <w:pPr>
              <w:rPr>
                <w:sz w:val="24"/>
                <w:szCs w:val="24"/>
              </w:rPr>
            </w:pPr>
          </w:p>
          <w:p w:rsidR="00CB35E8" w:rsidRPr="00596077" w:rsidRDefault="00CB35E8" w:rsidP="0021573E">
            <w:pPr>
              <w:pStyle w:val="Nincstrkz"/>
              <w:rPr>
                <w:rFonts w:ascii="Times New Roman" w:hAnsi="Times New Roman"/>
                <w:i/>
                <w:sz w:val="24"/>
                <w:szCs w:val="24"/>
              </w:rPr>
            </w:pPr>
            <w:r w:rsidRPr="00596077">
              <w:rPr>
                <w:rFonts w:ascii="Times New Roman" w:hAnsi="Times New Roman"/>
                <w:i/>
                <w:sz w:val="24"/>
                <w:szCs w:val="24"/>
              </w:rPr>
              <w:t>Alternatív környezetben űzhető sportok</w:t>
            </w:r>
          </w:p>
          <w:p w:rsidR="00CB35E8" w:rsidRPr="00596077" w:rsidRDefault="00CB35E8" w:rsidP="0021573E">
            <w:pPr>
              <w:pStyle w:val="Szvegtrzs"/>
              <w:jc w:val="left"/>
              <w:rPr>
                <w:szCs w:val="24"/>
              </w:rPr>
            </w:pPr>
            <w:r w:rsidRPr="00596077">
              <w:rPr>
                <w:szCs w:val="24"/>
              </w:rPr>
              <w:t>A tanult alternatív környezetben űzhető sportágak alaptechnikai gyakorlatainak bemutatása.</w:t>
            </w:r>
          </w:p>
          <w:p w:rsidR="00CB35E8" w:rsidRPr="00596077" w:rsidRDefault="00CB35E8" w:rsidP="0021573E">
            <w:pPr>
              <w:pStyle w:val="Szvegtrzs"/>
              <w:jc w:val="left"/>
              <w:rPr>
                <w:szCs w:val="24"/>
              </w:rPr>
            </w:pPr>
            <w:r w:rsidRPr="00596077">
              <w:rPr>
                <w:szCs w:val="24"/>
              </w:rPr>
              <w:t>A sportágak űzéséhez szükséges eszközök biztonságos használata.</w:t>
            </w:r>
          </w:p>
          <w:p w:rsidR="00CB35E8" w:rsidRPr="00596077" w:rsidRDefault="00CB35E8" w:rsidP="0021573E">
            <w:pPr>
              <w:pStyle w:val="Szvegtrzs"/>
              <w:jc w:val="left"/>
              <w:rPr>
                <w:szCs w:val="24"/>
              </w:rPr>
            </w:pPr>
            <w:r w:rsidRPr="00596077">
              <w:rPr>
                <w:szCs w:val="24"/>
              </w:rPr>
              <w:t>A természeti és környezeti hatások és a szervezet alkalmazkodó képessége közötti összefüggés ismerete.</w:t>
            </w:r>
          </w:p>
          <w:p w:rsidR="00CB35E8" w:rsidRPr="00596077" w:rsidRDefault="00CB35E8" w:rsidP="0021573E">
            <w:pPr>
              <w:pStyle w:val="Szvegtrzs"/>
              <w:jc w:val="left"/>
              <w:rPr>
                <w:szCs w:val="24"/>
              </w:rPr>
            </w:pPr>
            <w:r w:rsidRPr="00596077">
              <w:rPr>
                <w:szCs w:val="24"/>
              </w:rPr>
              <w:t xml:space="preserve">A természeti környezetben történő sportolás egészségvédelmi és környezettudatos viselkedési szabályainak elfogadása és betartása. </w:t>
            </w:r>
          </w:p>
          <w:p w:rsidR="00CB35E8" w:rsidRPr="00596077" w:rsidRDefault="00CB35E8" w:rsidP="0021573E">
            <w:pPr>
              <w:rPr>
                <w:sz w:val="24"/>
                <w:szCs w:val="24"/>
              </w:rPr>
            </w:pPr>
            <w:r w:rsidRPr="00596077">
              <w:rPr>
                <w:sz w:val="24"/>
                <w:szCs w:val="24"/>
              </w:rPr>
              <w:t>A mostoha időjárási feltételek mellett is aktív részvétel a foglalkozásokon.</w:t>
            </w:r>
          </w:p>
          <w:p w:rsidR="00CB35E8" w:rsidRPr="00596077" w:rsidRDefault="00CB35E8" w:rsidP="0021573E">
            <w:pPr>
              <w:rPr>
                <w:b/>
                <w:sz w:val="24"/>
                <w:szCs w:val="24"/>
              </w:rPr>
            </w:pPr>
          </w:p>
          <w:p w:rsidR="00CB35E8" w:rsidRPr="00596077" w:rsidRDefault="00CB35E8" w:rsidP="0021573E">
            <w:pPr>
              <w:pStyle w:val="Nincstrkz"/>
              <w:rPr>
                <w:rFonts w:ascii="Times New Roman" w:hAnsi="Times New Roman"/>
                <w:i/>
                <w:sz w:val="24"/>
                <w:szCs w:val="24"/>
              </w:rPr>
            </w:pPr>
            <w:r w:rsidRPr="00596077">
              <w:rPr>
                <w:rFonts w:ascii="Times New Roman" w:hAnsi="Times New Roman"/>
                <w:i/>
                <w:sz w:val="24"/>
                <w:szCs w:val="24"/>
              </w:rPr>
              <w:t>Önvédelmi és küzdőfeladatok</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Az alapvető önvédelmi fogások és eséstechnikák elfogadható bemutatása, különös tekintettel a tompítási technikákra, Grundbirkózásban az alaphelyzetek, a kitolás és a kihúzás végrehajtása.</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dzsúdó elemi guruló- és esés gyakorlatainak bemutatása.</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Jártasság néhány önvédelmi fogásban.</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test-test elleni küzdelmet vállalása.</w:t>
            </w:r>
          </w:p>
          <w:p w:rsidR="00CB35E8" w:rsidRPr="00596077" w:rsidRDefault="00CB35E8" w:rsidP="0021573E">
            <w:pPr>
              <w:pStyle w:val="Nincstrkz"/>
              <w:rPr>
                <w:rFonts w:ascii="Times New Roman" w:hAnsi="Times New Roman"/>
                <w:sz w:val="24"/>
                <w:szCs w:val="24"/>
              </w:rPr>
            </w:pPr>
            <w:r w:rsidRPr="00596077">
              <w:rPr>
                <w:rFonts w:ascii="Times New Roman" w:hAnsi="Times New Roman"/>
                <w:noProof/>
                <w:sz w:val="24"/>
                <w:szCs w:val="24"/>
              </w:rPr>
              <w:t>Belátása annak, hogy a küzdősportok nem az agresszió eszközei. É</w:t>
            </w:r>
            <w:r w:rsidRPr="00596077">
              <w:rPr>
                <w:rFonts w:ascii="Times New Roman" w:hAnsi="Times New Roman"/>
                <w:sz w:val="24"/>
                <w:szCs w:val="24"/>
              </w:rPr>
              <w:t>rzelmek és az esetleges agresszió szabályozása.</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Mások teljesítményének elismerése.</w:t>
            </w:r>
          </w:p>
          <w:p w:rsidR="00CB35E8" w:rsidRPr="00596077" w:rsidRDefault="00CB35E8" w:rsidP="0021573E">
            <w:pPr>
              <w:pStyle w:val="Nincstrkz"/>
              <w:rPr>
                <w:rFonts w:ascii="Times New Roman" w:hAnsi="Times New Roman"/>
                <w:sz w:val="24"/>
                <w:szCs w:val="24"/>
              </w:rPr>
            </w:pPr>
            <w:r w:rsidRPr="00596077">
              <w:rPr>
                <w:rFonts w:ascii="Times New Roman" w:hAnsi="Times New Roman"/>
                <w:sz w:val="24"/>
                <w:szCs w:val="24"/>
              </w:rPr>
              <w:t>A feladatok végrehajtásában aktivitásra törekvés.</w:t>
            </w:r>
          </w:p>
          <w:p w:rsidR="00CB35E8" w:rsidRPr="00596077" w:rsidRDefault="00CB35E8" w:rsidP="0021573E">
            <w:pPr>
              <w:rPr>
                <w:sz w:val="24"/>
                <w:szCs w:val="24"/>
              </w:rPr>
            </w:pPr>
            <w:r w:rsidRPr="00596077">
              <w:rPr>
                <w:sz w:val="24"/>
                <w:szCs w:val="24"/>
              </w:rPr>
              <w:t>A tanult önvédelmi és küzdő jellegű feladatok szabályainak ismerete és alkalmazása.</w:t>
            </w:r>
          </w:p>
        </w:tc>
      </w:tr>
    </w:tbl>
    <w:p w:rsidR="00CB35E8" w:rsidRPr="00596077" w:rsidRDefault="00CB35E8" w:rsidP="00CB35E8">
      <w:pPr>
        <w:contextualSpacing/>
        <w:rPr>
          <w:b/>
          <w:bCs/>
          <w:sz w:val="24"/>
          <w:szCs w:val="24"/>
        </w:rPr>
      </w:pPr>
    </w:p>
    <w:p w:rsidR="00CB35E8" w:rsidRPr="00596077" w:rsidRDefault="00CB35E8" w:rsidP="00CB35E8">
      <w:pPr>
        <w:contextualSpacing/>
        <w:rPr>
          <w:b/>
          <w:bCs/>
          <w:sz w:val="24"/>
          <w:szCs w:val="24"/>
          <w:highlight w:val="magenta"/>
        </w:rPr>
      </w:pPr>
    </w:p>
    <w:p w:rsidR="00CB35E8" w:rsidRPr="00371BBD" w:rsidRDefault="00CB35E8" w:rsidP="00CB35E8">
      <w:pPr>
        <w:rPr>
          <w:sz w:val="24"/>
          <w:szCs w:val="24"/>
        </w:rPr>
      </w:pPr>
      <w:r>
        <w:rPr>
          <w:b/>
          <w:sz w:val="24"/>
          <w:szCs w:val="24"/>
        </w:rPr>
        <w:br w:type="page"/>
      </w:r>
    </w:p>
    <w:p w:rsidR="00CB35E8" w:rsidRPr="00371BBD" w:rsidRDefault="00CB35E8" w:rsidP="00CB35E8">
      <w:pPr>
        <w:jc w:val="center"/>
        <w:rPr>
          <w:sz w:val="24"/>
          <w:szCs w:val="24"/>
        </w:rPr>
      </w:pPr>
    </w:p>
    <w:p w:rsidR="00CB35E8" w:rsidRPr="00371BBD" w:rsidRDefault="00CB35E8" w:rsidP="00CB35E8">
      <w:pPr>
        <w:jc w:val="center"/>
        <w:rPr>
          <w:sz w:val="24"/>
          <w:szCs w:val="24"/>
        </w:rPr>
      </w:pPr>
      <w:r w:rsidRPr="00371BBD">
        <w:rPr>
          <w:sz w:val="24"/>
          <w:szCs w:val="24"/>
        </w:rPr>
        <w:t>6. osztály</w:t>
      </w:r>
    </w:p>
    <w:p w:rsidR="00CB35E8" w:rsidRPr="00371BBD" w:rsidRDefault="00CB35E8" w:rsidP="00CB35E8">
      <w:pPr>
        <w:rPr>
          <w:sz w:val="24"/>
          <w:szCs w:val="24"/>
        </w:rPr>
      </w:pPr>
    </w:p>
    <w:tbl>
      <w:tblPr>
        <w:tblpPr w:leftFromText="141" w:rightFromText="141" w:vertAnchor="text" w:horzAnchor="margin" w:tblpY="-46"/>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3047"/>
      </w:tblGrid>
      <w:tr w:rsidR="00CB35E8" w:rsidRPr="00371BBD" w:rsidTr="0021573E">
        <w:tc>
          <w:tcPr>
            <w:tcW w:w="7196" w:type="dxa"/>
            <w:vAlign w:val="center"/>
          </w:tcPr>
          <w:p w:rsidR="00CB35E8" w:rsidRPr="00371BBD" w:rsidRDefault="00CB35E8" w:rsidP="0021573E">
            <w:pPr>
              <w:spacing w:before="120"/>
              <w:jc w:val="center"/>
              <w:rPr>
                <w:bCs/>
                <w:sz w:val="24"/>
                <w:szCs w:val="24"/>
              </w:rPr>
            </w:pPr>
            <w:r w:rsidRPr="00371BBD">
              <w:rPr>
                <w:sz w:val="24"/>
                <w:szCs w:val="24"/>
              </w:rPr>
              <w:t>Természetes és nem természetes mozgásformák</w:t>
            </w:r>
          </w:p>
        </w:tc>
        <w:tc>
          <w:tcPr>
            <w:tcW w:w="3047" w:type="dxa"/>
            <w:vAlign w:val="center"/>
          </w:tcPr>
          <w:p w:rsidR="00CB35E8" w:rsidRPr="00371BBD" w:rsidRDefault="00CB35E8" w:rsidP="0021573E">
            <w:pPr>
              <w:spacing w:before="120"/>
              <w:jc w:val="center"/>
              <w:rPr>
                <w:sz w:val="24"/>
                <w:szCs w:val="24"/>
              </w:rPr>
            </w:pPr>
            <w:r w:rsidRPr="00371BBD">
              <w:rPr>
                <w:sz w:val="24"/>
                <w:szCs w:val="24"/>
              </w:rPr>
              <w:t xml:space="preserve">Órakeret 18 óra </w:t>
            </w:r>
          </w:p>
        </w:tc>
      </w:tr>
      <w:tr w:rsidR="00CB35E8" w:rsidRPr="00371BBD" w:rsidTr="0021573E">
        <w:tc>
          <w:tcPr>
            <w:tcW w:w="7196" w:type="dxa"/>
            <w:vAlign w:val="center"/>
          </w:tcPr>
          <w:p w:rsidR="00CB35E8" w:rsidRPr="00371BBD" w:rsidRDefault="00CB35E8" w:rsidP="0021573E">
            <w:pPr>
              <w:spacing w:before="120"/>
              <w:jc w:val="center"/>
              <w:rPr>
                <w:bCs/>
                <w:sz w:val="24"/>
                <w:szCs w:val="24"/>
              </w:rPr>
            </w:pPr>
            <w:r w:rsidRPr="00371BBD">
              <w:rPr>
                <w:bCs/>
                <w:sz w:val="24"/>
                <w:szCs w:val="24"/>
              </w:rPr>
              <w:t>Úszás és úszó jellegű feladatok</w:t>
            </w:r>
          </w:p>
        </w:tc>
        <w:tc>
          <w:tcPr>
            <w:tcW w:w="3047" w:type="dxa"/>
            <w:vAlign w:val="center"/>
          </w:tcPr>
          <w:p w:rsidR="00CB35E8" w:rsidRPr="00371BBD" w:rsidRDefault="00CB35E8" w:rsidP="0021573E">
            <w:pPr>
              <w:spacing w:before="120"/>
              <w:jc w:val="center"/>
              <w:rPr>
                <w:bCs/>
                <w:sz w:val="24"/>
                <w:szCs w:val="24"/>
              </w:rPr>
            </w:pPr>
            <w:r w:rsidRPr="00371BBD">
              <w:rPr>
                <w:bCs/>
                <w:sz w:val="24"/>
                <w:szCs w:val="24"/>
              </w:rPr>
              <w:t xml:space="preserve">Órakeret 20 óra </w:t>
            </w:r>
          </w:p>
        </w:tc>
      </w:tr>
      <w:tr w:rsidR="00CB35E8" w:rsidRPr="00371BBD" w:rsidTr="0021573E">
        <w:tc>
          <w:tcPr>
            <w:tcW w:w="7196" w:type="dxa"/>
            <w:vAlign w:val="center"/>
          </w:tcPr>
          <w:p w:rsidR="00CB35E8" w:rsidRPr="00371BBD" w:rsidRDefault="00CB35E8" w:rsidP="0021573E">
            <w:pPr>
              <w:spacing w:before="120"/>
              <w:jc w:val="center"/>
              <w:rPr>
                <w:bCs/>
                <w:sz w:val="24"/>
                <w:szCs w:val="24"/>
              </w:rPr>
            </w:pPr>
            <w:r w:rsidRPr="00371BBD">
              <w:rPr>
                <w:bCs/>
                <w:sz w:val="24"/>
                <w:szCs w:val="24"/>
              </w:rPr>
              <w:t>Sportjátékok</w:t>
            </w:r>
          </w:p>
        </w:tc>
        <w:tc>
          <w:tcPr>
            <w:tcW w:w="3047" w:type="dxa"/>
            <w:vAlign w:val="center"/>
          </w:tcPr>
          <w:p w:rsidR="00CB35E8" w:rsidRPr="00371BBD" w:rsidRDefault="00CB35E8" w:rsidP="0021573E">
            <w:pPr>
              <w:spacing w:before="120"/>
              <w:jc w:val="center"/>
              <w:rPr>
                <w:bCs/>
                <w:sz w:val="24"/>
                <w:szCs w:val="24"/>
              </w:rPr>
            </w:pPr>
            <w:r w:rsidRPr="00371BBD">
              <w:rPr>
                <w:bCs/>
                <w:sz w:val="24"/>
                <w:szCs w:val="24"/>
              </w:rPr>
              <w:t>Órakeret 45 óra</w:t>
            </w:r>
          </w:p>
        </w:tc>
      </w:tr>
      <w:tr w:rsidR="00CB35E8" w:rsidRPr="00371BBD" w:rsidTr="0021573E">
        <w:tc>
          <w:tcPr>
            <w:tcW w:w="7196" w:type="dxa"/>
            <w:vAlign w:val="center"/>
          </w:tcPr>
          <w:p w:rsidR="00CB35E8" w:rsidRPr="00371BBD" w:rsidRDefault="00CB35E8" w:rsidP="0021573E">
            <w:pPr>
              <w:spacing w:before="120"/>
              <w:jc w:val="center"/>
              <w:rPr>
                <w:bCs/>
                <w:sz w:val="24"/>
                <w:szCs w:val="24"/>
              </w:rPr>
            </w:pPr>
            <w:r w:rsidRPr="00371BBD">
              <w:rPr>
                <w:bCs/>
                <w:sz w:val="24"/>
                <w:szCs w:val="24"/>
              </w:rPr>
              <w:t>Atlétikai jellegű feladatok</w:t>
            </w:r>
          </w:p>
        </w:tc>
        <w:tc>
          <w:tcPr>
            <w:tcW w:w="3047" w:type="dxa"/>
            <w:vAlign w:val="center"/>
          </w:tcPr>
          <w:p w:rsidR="00CB35E8" w:rsidRPr="00371BBD" w:rsidRDefault="00CB35E8" w:rsidP="0021573E">
            <w:pPr>
              <w:spacing w:before="120"/>
              <w:jc w:val="center"/>
              <w:rPr>
                <w:sz w:val="24"/>
                <w:szCs w:val="24"/>
              </w:rPr>
            </w:pPr>
            <w:r w:rsidRPr="00371BBD">
              <w:rPr>
                <w:sz w:val="24"/>
                <w:szCs w:val="24"/>
              </w:rPr>
              <w:t xml:space="preserve">Órakeret 26 óra </w:t>
            </w:r>
          </w:p>
        </w:tc>
      </w:tr>
      <w:tr w:rsidR="00CB35E8" w:rsidRPr="00371BBD" w:rsidTr="0021573E">
        <w:tc>
          <w:tcPr>
            <w:tcW w:w="7196" w:type="dxa"/>
            <w:vAlign w:val="center"/>
          </w:tcPr>
          <w:p w:rsidR="00CB35E8" w:rsidRPr="00371BBD" w:rsidRDefault="00CB35E8" w:rsidP="0021573E">
            <w:pPr>
              <w:spacing w:before="120"/>
              <w:jc w:val="center"/>
              <w:rPr>
                <w:bCs/>
                <w:sz w:val="24"/>
                <w:szCs w:val="24"/>
                <w:u w:val="single"/>
              </w:rPr>
            </w:pPr>
            <w:r w:rsidRPr="00371BBD">
              <w:rPr>
                <w:sz w:val="24"/>
                <w:szCs w:val="24"/>
              </w:rPr>
              <w:t xml:space="preserve">Torna jellegű feladatok </w:t>
            </w:r>
          </w:p>
        </w:tc>
        <w:tc>
          <w:tcPr>
            <w:tcW w:w="3047" w:type="dxa"/>
            <w:vAlign w:val="center"/>
          </w:tcPr>
          <w:p w:rsidR="00CB35E8" w:rsidRPr="00371BBD" w:rsidRDefault="00CB35E8" w:rsidP="0021573E">
            <w:pPr>
              <w:spacing w:before="120"/>
              <w:jc w:val="center"/>
              <w:rPr>
                <w:sz w:val="24"/>
                <w:szCs w:val="24"/>
              </w:rPr>
            </w:pPr>
            <w:r w:rsidRPr="00371BBD">
              <w:rPr>
                <w:sz w:val="24"/>
                <w:szCs w:val="24"/>
              </w:rPr>
              <w:t>Órakeret29 óra</w:t>
            </w:r>
          </w:p>
        </w:tc>
      </w:tr>
      <w:tr w:rsidR="00CB35E8" w:rsidRPr="00371BBD" w:rsidTr="0021573E">
        <w:tc>
          <w:tcPr>
            <w:tcW w:w="7196" w:type="dxa"/>
            <w:vAlign w:val="center"/>
          </w:tcPr>
          <w:p w:rsidR="00CB35E8" w:rsidRPr="00371BBD" w:rsidRDefault="00CB35E8" w:rsidP="0021573E">
            <w:pPr>
              <w:pStyle w:val="Szvegtrzs"/>
              <w:spacing w:before="120"/>
              <w:jc w:val="center"/>
              <w:rPr>
                <w:bCs/>
                <w:szCs w:val="24"/>
              </w:rPr>
            </w:pPr>
            <w:r w:rsidRPr="00371BBD">
              <w:rPr>
                <w:szCs w:val="24"/>
              </w:rPr>
              <w:t>Alternatív környezetben űzhető sportok</w:t>
            </w:r>
          </w:p>
        </w:tc>
        <w:tc>
          <w:tcPr>
            <w:tcW w:w="3047" w:type="dxa"/>
            <w:vAlign w:val="center"/>
          </w:tcPr>
          <w:p w:rsidR="00CB35E8" w:rsidRPr="00371BBD" w:rsidRDefault="00CB35E8" w:rsidP="0021573E">
            <w:pPr>
              <w:spacing w:before="120"/>
              <w:jc w:val="center"/>
              <w:rPr>
                <w:sz w:val="24"/>
                <w:szCs w:val="24"/>
              </w:rPr>
            </w:pPr>
            <w:r w:rsidRPr="00371BBD">
              <w:rPr>
                <w:sz w:val="24"/>
                <w:szCs w:val="24"/>
              </w:rPr>
              <w:t xml:space="preserve">Órakeret 24 óra </w:t>
            </w:r>
          </w:p>
        </w:tc>
      </w:tr>
      <w:tr w:rsidR="00CB35E8" w:rsidRPr="00371BBD" w:rsidTr="0021573E">
        <w:tc>
          <w:tcPr>
            <w:tcW w:w="7196" w:type="dxa"/>
          </w:tcPr>
          <w:p w:rsidR="00CB35E8" w:rsidRPr="00371BBD" w:rsidRDefault="00CB35E8" w:rsidP="0021573E">
            <w:pPr>
              <w:pStyle w:val="Szvegtrzs"/>
              <w:spacing w:before="120"/>
              <w:jc w:val="center"/>
              <w:rPr>
                <w:szCs w:val="24"/>
              </w:rPr>
            </w:pPr>
            <w:r w:rsidRPr="00371BBD">
              <w:rPr>
                <w:szCs w:val="24"/>
              </w:rPr>
              <w:t>Szabadon felhasználható</w:t>
            </w:r>
          </w:p>
        </w:tc>
        <w:tc>
          <w:tcPr>
            <w:tcW w:w="3047" w:type="dxa"/>
          </w:tcPr>
          <w:p w:rsidR="00CB35E8" w:rsidRPr="00371BBD" w:rsidRDefault="00CB35E8" w:rsidP="0021573E">
            <w:pPr>
              <w:spacing w:before="120"/>
              <w:jc w:val="center"/>
              <w:rPr>
                <w:sz w:val="24"/>
                <w:szCs w:val="24"/>
              </w:rPr>
            </w:pPr>
            <w:r w:rsidRPr="00371BBD">
              <w:rPr>
                <w:sz w:val="24"/>
                <w:szCs w:val="24"/>
              </w:rPr>
              <w:t>Órakeret 18 óra</w:t>
            </w:r>
          </w:p>
        </w:tc>
      </w:tr>
      <w:tr w:rsidR="00CB35E8" w:rsidRPr="00371BBD" w:rsidTr="0021573E">
        <w:tc>
          <w:tcPr>
            <w:tcW w:w="7196" w:type="dxa"/>
          </w:tcPr>
          <w:p w:rsidR="00CB35E8" w:rsidRPr="00371BBD" w:rsidRDefault="00CB35E8" w:rsidP="0021573E">
            <w:pPr>
              <w:rPr>
                <w:sz w:val="24"/>
                <w:szCs w:val="24"/>
              </w:rPr>
            </w:pPr>
          </w:p>
        </w:tc>
        <w:tc>
          <w:tcPr>
            <w:tcW w:w="3047" w:type="dxa"/>
          </w:tcPr>
          <w:p w:rsidR="00CB35E8" w:rsidRPr="00371BBD" w:rsidRDefault="00CB35E8" w:rsidP="0021573E">
            <w:pPr>
              <w:rPr>
                <w:sz w:val="24"/>
                <w:szCs w:val="24"/>
              </w:rPr>
            </w:pPr>
          </w:p>
        </w:tc>
      </w:tr>
      <w:tr w:rsidR="00CB35E8" w:rsidRPr="00371BBD" w:rsidTr="0021573E">
        <w:tc>
          <w:tcPr>
            <w:tcW w:w="7196" w:type="dxa"/>
          </w:tcPr>
          <w:p w:rsidR="00CB35E8" w:rsidRPr="00371BBD" w:rsidRDefault="00CB35E8" w:rsidP="0021573E">
            <w:pPr>
              <w:jc w:val="center"/>
              <w:rPr>
                <w:sz w:val="24"/>
                <w:szCs w:val="24"/>
              </w:rPr>
            </w:pPr>
            <w:r w:rsidRPr="00371BBD">
              <w:rPr>
                <w:sz w:val="24"/>
                <w:szCs w:val="24"/>
              </w:rPr>
              <w:t>összesen</w:t>
            </w:r>
          </w:p>
        </w:tc>
        <w:tc>
          <w:tcPr>
            <w:tcW w:w="3047" w:type="dxa"/>
          </w:tcPr>
          <w:p w:rsidR="00CB35E8" w:rsidRPr="00371BBD" w:rsidRDefault="00CB35E8" w:rsidP="0021573E">
            <w:pPr>
              <w:jc w:val="center"/>
              <w:rPr>
                <w:sz w:val="24"/>
                <w:szCs w:val="24"/>
              </w:rPr>
            </w:pPr>
            <w:r w:rsidRPr="00371BBD">
              <w:rPr>
                <w:sz w:val="24"/>
                <w:szCs w:val="24"/>
              </w:rPr>
              <w:t>180 óra</w:t>
            </w:r>
          </w:p>
        </w:tc>
      </w:tr>
    </w:tbl>
    <w:p w:rsidR="00CB35E8" w:rsidRPr="00371BBD" w:rsidRDefault="00CB35E8" w:rsidP="00CB35E8">
      <w:pPr>
        <w:rPr>
          <w:sz w:val="24"/>
          <w:szCs w:val="24"/>
        </w:rPr>
      </w:pPr>
    </w:p>
    <w:p w:rsidR="00CB35E8" w:rsidRPr="00371BBD" w:rsidRDefault="00CB35E8" w:rsidP="00CB35E8">
      <w:pPr>
        <w:rPr>
          <w:sz w:val="24"/>
          <w:szCs w:val="24"/>
        </w:rPr>
      </w:pPr>
    </w:p>
    <w:p w:rsidR="00CB35E8" w:rsidRDefault="00CB35E8" w:rsidP="00CB35E8">
      <w:pPr>
        <w:rPr>
          <w:b/>
          <w:sz w:val="24"/>
          <w:szCs w:val="24"/>
        </w:rPr>
      </w:pPr>
    </w:p>
    <w:p w:rsidR="00CB35E8" w:rsidRPr="007A349F" w:rsidRDefault="0021573E" w:rsidP="0021573E">
      <w:pPr>
        <w:contextualSpacing/>
        <w:rPr>
          <w:b/>
          <w:bCs/>
          <w:sz w:val="24"/>
          <w:szCs w:val="24"/>
        </w:rPr>
      </w:pPr>
      <w:r>
        <w:rPr>
          <w:b/>
          <w:sz w:val="24"/>
          <w:szCs w:val="24"/>
        </w:rPr>
        <w:br w:type="page"/>
      </w:r>
    </w:p>
    <w:p w:rsidR="00CB35E8" w:rsidRPr="007A349F" w:rsidRDefault="00CB35E8" w:rsidP="00CB35E8">
      <w:pPr>
        <w:contextualSpacing/>
        <w:jc w:val="center"/>
        <w:rPr>
          <w:b/>
          <w:sz w:val="24"/>
          <w:szCs w:val="24"/>
        </w:rPr>
      </w:pPr>
      <w:r w:rsidRPr="007A349F">
        <w:rPr>
          <w:b/>
          <w:sz w:val="24"/>
          <w:szCs w:val="24"/>
        </w:rPr>
        <w:t>6. évfolyam</w:t>
      </w:r>
    </w:p>
    <w:p w:rsidR="00CB35E8" w:rsidRPr="007A349F" w:rsidRDefault="00CB35E8" w:rsidP="00CB35E8">
      <w:pPr>
        <w:ind w:left="360"/>
        <w:contextualSpacing/>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0"/>
        <w:gridCol w:w="5528"/>
        <w:gridCol w:w="1204"/>
      </w:tblGrid>
      <w:tr w:rsidR="00CB35E8" w:rsidRPr="007A349F" w:rsidTr="0021573E">
        <w:tc>
          <w:tcPr>
            <w:tcW w:w="2480" w:type="dxa"/>
            <w:vAlign w:val="center"/>
          </w:tcPr>
          <w:p w:rsidR="00CB35E8" w:rsidRPr="007A349F" w:rsidRDefault="00CB35E8" w:rsidP="0021573E">
            <w:pPr>
              <w:spacing w:before="120"/>
              <w:jc w:val="center"/>
              <w:rPr>
                <w:b/>
                <w:bCs/>
                <w:sz w:val="24"/>
                <w:szCs w:val="24"/>
              </w:rPr>
            </w:pPr>
            <w:r w:rsidRPr="007A349F">
              <w:rPr>
                <w:b/>
                <w:bCs/>
                <w:sz w:val="24"/>
                <w:szCs w:val="24"/>
              </w:rPr>
              <w:t>Tematikai egység/ Fejlesztési cél</w:t>
            </w:r>
          </w:p>
        </w:tc>
        <w:tc>
          <w:tcPr>
            <w:tcW w:w="5528" w:type="dxa"/>
            <w:vAlign w:val="center"/>
          </w:tcPr>
          <w:p w:rsidR="00CB35E8" w:rsidRPr="007A349F" w:rsidRDefault="00CB35E8" w:rsidP="0021573E">
            <w:pPr>
              <w:spacing w:before="120"/>
              <w:jc w:val="center"/>
              <w:rPr>
                <w:b/>
                <w:bCs/>
                <w:sz w:val="24"/>
                <w:szCs w:val="24"/>
              </w:rPr>
            </w:pPr>
            <w:r w:rsidRPr="007A349F">
              <w:rPr>
                <w:b/>
                <w:sz w:val="24"/>
                <w:szCs w:val="24"/>
              </w:rPr>
              <w:t xml:space="preserve">Természetes és nem természetes mozgásformák </w:t>
            </w:r>
          </w:p>
        </w:tc>
        <w:tc>
          <w:tcPr>
            <w:tcW w:w="1204" w:type="dxa"/>
            <w:vAlign w:val="center"/>
          </w:tcPr>
          <w:p w:rsidR="00CB35E8" w:rsidRPr="007A349F" w:rsidRDefault="00CB35E8" w:rsidP="0021573E">
            <w:pPr>
              <w:spacing w:before="120"/>
              <w:jc w:val="center"/>
              <w:rPr>
                <w:b/>
                <w:sz w:val="24"/>
                <w:szCs w:val="24"/>
              </w:rPr>
            </w:pPr>
            <w:r w:rsidRPr="007A349F">
              <w:rPr>
                <w:b/>
                <w:sz w:val="24"/>
                <w:szCs w:val="24"/>
              </w:rPr>
              <w:t>Órakeret 18 óra</w:t>
            </w:r>
          </w:p>
        </w:tc>
      </w:tr>
    </w:tbl>
    <w:p w:rsidR="00CB35E8" w:rsidRPr="007A349F" w:rsidRDefault="00CB35E8" w:rsidP="00CB35E8">
      <w:pPr>
        <w:rPr>
          <w:sz w:val="24"/>
          <w:szCs w:val="24"/>
        </w:rPr>
        <w:sectPr w:rsidR="00CB35E8" w:rsidRPr="007A349F" w:rsidSect="00CB35E8">
          <w:footerReference w:type="even" r:id="rId72"/>
          <w:footerReference w:type="default" r:id="rId73"/>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0"/>
        <w:gridCol w:w="6745"/>
      </w:tblGrid>
      <w:tr w:rsidR="00CB35E8" w:rsidRPr="007A349F" w:rsidTr="0021573E">
        <w:tc>
          <w:tcPr>
            <w:tcW w:w="2480" w:type="dxa"/>
            <w:vAlign w:val="center"/>
          </w:tcPr>
          <w:p w:rsidR="00CB35E8" w:rsidRPr="007A349F" w:rsidRDefault="00CB35E8" w:rsidP="0021573E">
            <w:pPr>
              <w:spacing w:before="120"/>
              <w:jc w:val="center"/>
              <w:rPr>
                <w:b/>
                <w:bCs/>
                <w:sz w:val="24"/>
                <w:szCs w:val="24"/>
              </w:rPr>
            </w:pPr>
            <w:r w:rsidRPr="007A349F">
              <w:rPr>
                <w:b/>
                <w:bCs/>
                <w:sz w:val="24"/>
                <w:szCs w:val="24"/>
              </w:rPr>
              <w:t>Előzetes tudás</w:t>
            </w:r>
          </w:p>
        </w:tc>
        <w:tc>
          <w:tcPr>
            <w:tcW w:w="6745" w:type="dxa"/>
          </w:tcPr>
          <w:p w:rsidR="00CB35E8" w:rsidRPr="007A349F" w:rsidRDefault="00CB35E8" w:rsidP="0021573E">
            <w:pPr>
              <w:spacing w:before="120"/>
              <w:rPr>
                <w:sz w:val="24"/>
                <w:szCs w:val="24"/>
              </w:rPr>
            </w:pPr>
            <w:r w:rsidRPr="007A349F">
              <w:rPr>
                <w:sz w:val="24"/>
                <w:szCs w:val="24"/>
              </w:rPr>
              <w:t xml:space="preserve">Az egyszerű bemelegítő gyakorlatok szaknyelvének ismerete és azok </w:t>
            </w:r>
          </w:p>
          <w:p w:rsidR="00CB35E8" w:rsidRPr="007A349F" w:rsidRDefault="00CB35E8" w:rsidP="0021573E">
            <w:pPr>
              <w:rPr>
                <w:sz w:val="24"/>
                <w:szCs w:val="24"/>
              </w:rPr>
            </w:pPr>
            <w:r w:rsidRPr="007A349F">
              <w:rPr>
                <w:sz w:val="24"/>
                <w:szCs w:val="24"/>
              </w:rPr>
              <w:t xml:space="preserve">önálló végrehajtása. </w:t>
            </w:r>
          </w:p>
          <w:p w:rsidR="00CB35E8" w:rsidRPr="007A349F" w:rsidRDefault="00CB35E8" w:rsidP="0021573E">
            <w:pPr>
              <w:rPr>
                <w:sz w:val="24"/>
                <w:szCs w:val="24"/>
              </w:rPr>
            </w:pPr>
            <w:r w:rsidRPr="007A349F">
              <w:rPr>
                <w:sz w:val="24"/>
                <w:szCs w:val="24"/>
              </w:rPr>
              <w:t xml:space="preserve">Részvétel a gyakorláshoz szükséges egyszerűbb alakzatok, térformák kialakításában. </w:t>
            </w:r>
          </w:p>
          <w:p w:rsidR="00CB35E8" w:rsidRPr="007A349F" w:rsidRDefault="00CB35E8" w:rsidP="0021573E">
            <w:pPr>
              <w:rPr>
                <w:sz w:val="24"/>
                <w:szCs w:val="24"/>
              </w:rPr>
            </w:pPr>
            <w:r w:rsidRPr="007A349F">
              <w:rPr>
                <w:sz w:val="24"/>
                <w:szCs w:val="24"/>
              </w:rPr>
              <w:t>A tanórához kapcsolódó higiénés és magatartási szabályok betartása.</w:t>
            </w:r>
          </w:p>
          <w:p w:rsidR="00CB35E8" w:rsidRPr="007A349F" w:rsidRDefault="00CB35E8" w:rsidP="0021573E">
            <w:pPr>
              <w:rPr>
                <w:sz w:val="24"/>
                <w:szCs w:val="24"/>
              </w:rPr>
            </w:pPr>
            <w:r w:rsidRPr="007A349F">
              <w:rPr>
                <w:sz w:val="24"/>
                <w:szCs w:val="24"/>
              </w:rPr>
              <w:t>A relaxáció fogalmának, a tudatos ellazulásnak ismerete.</w:t>
            </w:r>
          </w:p>
        </w:tc>
      </w:tr>
      <w:tr w:rsidR="00CB35E8" w:rsidRPr="007A349F" w:rsidTr="0021573E">
        <w:tc>
          <w:tcPr>
            <w:tcW w:w="2480" w:type="dxa"/>
            <w:vAlign w:val="center"/>
          </w:tcPr>
          <w:p w:rsidR="00CB35E8" w:rsidRPr="007A349F" w:rsidRDefault="00CB35E8" w:rsidP="0021573E">
            <w:pPr>
              <w:spacing w:before="120"/>
              <w:jc w:val="center"/>
              <w:rPr>
                <w:sz w:val="24"/>
                <w:szCs w:val="24"/>
              </w:rPr>
            </w:pPr>
            <w:r w:rsidRPr="007A349F">
              <w:rPr>
                <w:b/>
                <w:sz w:val="24"/>
                <w:szCs w:val="24"/>
              </w:rPr>
              <w:t>A tematikai egység nevelési-fejlesztési céljai</w:t>
            </w:r>
          </w:p>
        </w:tc>
        <w:tc>
          <w:tcPr>
            <w:tcW w:w="6745" w:type="dxa"/>
          </w:tcPr>
          <w:p w:rsidR="00CB35E8" w:rsidRPr="007A349F" w:rsidRDefault="00CB35E8" w:rsidP="0021573E">
            <w:pPr>
              <w:spacing w:before="120"/>
              <w:rPr>
                <w:sz w:val="24"/>
                <w:szCs w:val="24"/>
              </w:rPr>
            </w:pPr>
            <w:r w:rsidRPr="007A349F">
              <w:rPr>
                <w:sz w:val="24"/>
                <w:szCs w:val="24"/>
              </w:rPr>
              <w:t>A tanórák szervezéséhez szükséges rendgyakorlatok elsajátítása.</w:t>
            </w:r>
          </w:p>
          <w:p w:rsidR="00CB35E8" w:rsidRPr="007A349F" w:rsidRDefault="00CB35E8" w:rsidP="0021573E">
            <w:pPr>
              <w:rPr>
                <w:sz w:val="24"/>
                <w:szCs w:val="24"/>
              </w:rPr>
            </w:pPr>
            <w:r w:rsidRPr="007A349F">
              <w:rPr>
                <w:sz w:val="24"/>
                <w:szCs w:val="24"/>
              </w:rPr>
              <w:t>A biomechanikailag helyes testtartás végrehajtása.</w:t>
            </w:r>
          </w:p>
          <w:p w:rsidR="00CB35E8" w:rsidRPr="007A349F" w:rsidRDefault="00CB35E8" w:rsidP="0021573E">
            <w:pPr>
              <w:rPr>
                <w:sz w:val="24"/>
                <w:szCs w:val="24"/>
              </w:rPr>
            </w:pPr>
            <w:r w:rsidRPr="007A349F">
              <w:rPr>
                <w:sz w:val="24"/>
                <w:szCs w:val="24"/>
              </w:rPr>
              <w:t>Alapvető jártasság a relaxációt szolgáló gyakorlatokban.</w:t>
            </w:r>
          </w:p>
          <w:p w:rsidR="00CB35E8" w:rsidRPr="007A349F" w:rsidRDefault="00CB35E8" w:rsidP="0021573E">
            <w:pPr>
              <w:rPr>
                <w:sz w:val="24"/>
                <w:szCs w:val="24"/>
              </w:rPr>
            </w:pPr>
            <w:r w:rsidRPr="007A349F">
              <w:rPr>
                <w:sz w:val="24"/>
                <w:szCs w:val="24"/>
              </w:rPr>
              <w:t xml:space="preserve">A mozgásszabályozó-, ritmus- és a kéz-láb koordinációs képesség fejlődése. </w:t>
            </w:r>
          </w:p>
          <w:p w:rsidR="00CB35E8" w:rsidRPr="007A349F" w:rsidRDefault="00CB35E8" w:rsidP="0021573E">
            <w:pPr>
              <w:rPr>
                <w:sz w:val="24"/>
                <w:szCs w:val="24"/>
              </w:rPr>
            </w:pPr>
            <w:r w:rsidRPr="007A349F">
              <w:rPr>
                <w:sz w:val="24"/>
                <w:szCs w:val="24"/>
              </w:rPr>
              <w:t>Az erősítés, a nyújtás és a mobilizálás alapvető elveinek és egyszerű módszereinek megismerése.</w:t>
            </w:r>
          </w:p>
          <w:p w:rsidR="00CB35E8" w:rsidRPr="007A349F" w:rsidRDefault="00CB35E8" w:rsidP="0021573E">
            <w:pPr>
              <w:rPr>
                <w:sz w:val="24"/>
                <w:szCs w:val="24"/>
              </w:rPr>
            </w:pPr>
            <w:r w:rsidRPr="007A349F">
              <w:rPr>
                <w:sz w:val="24"/>
                <w:szCs w:val="24"/>
              </w:rPr>
              <w:t xml:space="preserve">Együttműködés a rendgyakorlatok és a csoportos feladatok végrehajtásánál. </w:t>
            </w:r>
          </w:p>
          <w:p w:rsidR="00CB35E8" w:rsidRPr="007A349F" w:rsidRDefault="00CB35E8" w:rsidP="0021573E">
            <w:pPr>
              <w:rPr>
                <w:sz w:val="24"/>
                <w:szCs w:val="24"/>
              </w:rPr>
            </w:pPr>
            <w:r w:rsidRPr="007A349F">
              <w:rPr>
                <w:sz w:val="24"/>
                <w:szCs w:val="24"/>
              </w:rPr>
              <w:t>A személyi és környezeti higiéniás ismeretek elsajátítása.</w:t>
            </w:r>
          </w:p>
          <w:p w:rsidR="00CB35E8" w:rsidRPr="007A349F" w:rsidRDefault="00CB35E8" w:rsidP="0021573E">
            <w:pPr>
              <w:rPr>
                <w:sz w:val="24"/>
                <w:szCs w:val="24"/>
              </w:rPr>
            </w:pPr>
            <w:r w:rsidRPr="007A349F">
              <w:rPr>
                <w:sz w:val="24"/>
                <w:szCs w:val="24"/>
              </w:rPr>
              <w:t>A relaxációs tudás továbbfejlesztése.</w:t>
            </w:r>
          </w:p>
        </w:tc>
      </w:tr>
    </w:tbl>
    <w:p w:rsidR="00CB35E8" w:rsidRPr="007A349F" w:rsidRDefault="00CB35E8" w:rsidP="00CB35E8">
      <w:pPr>
        <w:rPr>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07"/>
        <w:gridCol w:w="2905"/>
      </w:tblGrid>
      <w:tr w:rsidR="00CB35E8" w:rsidRPr="007A349F" w:rsidTr="0021573E">
        <w:tc>
          <w:tcPr>
            <w:tcW w:w="6307" w:type="dxa"/>
          </w:tcPr>
          <w:p w:rsidR="00CB35E8" w:rsidRPr="007A349F" w:rsidRDefault="00CB35E8" w:rsidP="0021573E">
            <w:pPr>
              <w:spacing w:before="120"/>
              <w:jc w:val="center"/>
              <w:outlineLvl w:val="2"/>
              <w:rPr>
                <w:b/>
                <w:iCs/>
                <w:sz w:val="24"/>
                <w:szCs w:val="24"/>
              </w:rPr>
            </w:pPr>
            <w:r w:rsidRPr="007A349F">
              <w:rPr>
                <w:b/>
                <w:iCs/>
                <w:sz w:val="24"/>
                <w:szCs w:val="24"/>
              </w:rPr>
              <w:t xml:space="preserve">Ismeretek/fejlesztési követelmények </w:t>
            </w:r>
          </w:p>
        </w:tc>
        <w:tc>
          <w:tcPr>
            <w:tcW w:w="2905" w:type="dxa"/>
          </w:tcPr>
          <w:p w:rsidR="00CB35E8" w:rsidRPr="007A349F" w:rsidRDefault="00CB35E8" w:rsidP="0021573E">
            <w:pPr>
              <w:spacing w:before="120"/>
              <w:jc w:val="center"/>
              <w:rPr>
                <w:b/>
                <w:bCs/>
                <w:sz w:val="24"/>
                <w:szCs w:val="24"/>
              </w:rPr>
            </w:pPr>
            <w:r w:rsidRPr="007A349F">
              <w:rPr>
                <w:b/>
                <w:bCs/>
                <w:sz w:val="24"/>
                <w:szCs w:val="24"/>
              </w:rPr>
              <w:t>Kapcsolódási pontok</w:t>
            </w:r>
          </w:p>
        </w:tc>
      </w:tr>
      <w:tr w:rsidR="00CB35E8" w:rsidRPr="007A349F" w:rsidTr="0021573E">
        <w:tc>
          <w:tcPr>
            <w:tcW w:w="6307" w:type="dxa"/>
          </w:tcPr>
          <w:p w:rsidR="00CB35E8" w:rsidRPr="007A349F" w:rsidRDefault="00CB35E8" w:rsidP="0021573E">
            <w:pPr>
              <w:spacing w:before="120"/>
              <w:jc w:val="both"/>
              <w:rPr>
                <w:bCs/>
                <w:i/>
                <w:sz w:val="24"/>
                <w:szCs w:val="24"/>
              </w:rPr>
            </w:pPr>
            <w:r w:rsidRPr="007A349F">
              <w:rPr>
                <w:sz w:val="24"/>
                <w:szCs w:val="24"/>
              </w:rPr>
              <w:t>MOZGÁSMŰVELTSÉG</w:t>
            </w:r>
          </w:p>
          <w:p w:rsidR="00CB35E8" w:rsidRPr="007A349F" w:rsidRDefault="00CB35E8" w:rsidP="0021573E">
            <w:pPr>
              <w:pStyle w:val="Nincstrkz"/>
              <w:rPr>
                <w:rFonts w:ascii="Times New Roman" w:hAnsi="Times New Roman"/>
                <w:i/>
                <w:sz w:val="24"/>
                <w:szCs w:val="24"/>
              </w:rPr>
            </w:pPr>
            <w:r w:rsidRPr="007A349F">
              <w:rPr>
                <w:rFonts w:ascii="Times New Roman" w:hAnsi="Times New Roman"/>
                <w:i/>
                <w:sz w:val="24"/>
                <w:szCs w:val="24"/>
              </w:rPr>
              <w:t xml:space="preserve">Rendgyakorlatok- térbeli alakzatok kialakítása. </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Az óra szervezéséhez szükséges térformák, alakzatok és kialakításuk. Sorakozó vonalban és oszlopban. Táv- és térköz felvétele. Nyitódás, zárkózás. Igazodás, takarás. Testfordulatok. Megindulás, megállás. Fejlődés, szakadozás.</w:t>
            </w:r>
          </w:p>
          <w:p w:rsidR="00CB35E8" w:rsidRPr="007A349F" w:rsidRDefault="00CB35E8" w:rsidP="0021573E">
            <w:pPr>
              <w:jc w:val="both"/>
              <w:rPr>
                <w:i/>
                <w:sz w:val="24"/>
                <w:szCs w:val="24"/>
              </w:rPr>
            </w:pPr>
            <w:r w:rsidRPr="007A349F">
              <w:rPr>
                <w:i/>
                <w:sz w:val="24"/>
                <w:szCs w:val="24"/>
              </w:rPr>
              <w:t>Gimnasztika</w:t>
            </w:r>
          </w:p>
          <w:p w:rsidR="00CB35E8" w:rsidRPr="007A349F" w:rsidRDefault="00CB35E8" w:rsidP="0021573E">
            <w:pPr>
              <w:rPr>
                <w:sz w:val="24"/>
                <w:szCs w:val="24"/>
              </w:rPr>
            </w:pPr>
            <w:r w:rsidRPr="007A349F">
              <w:rPr>
                <w:sz w:val="24"/>
                <w:szCs w:val="24"/>
              </w:rPr>
              <w:t xml:space="preserve">Természetes mozgásformák egyéni- és társas szabadgyakorlatokban, szerek/kéziszerek felhasználásával, játékos feladatokkal és versengésekkel is összekötve. </w:t>
            </w:r>
            <w:r w:rsidRPr="007A349F">
              <w:rPr>
                <w:bCs/>
                <w:sz w:val="24"/>
                <w:szCs w:val="24"/>
              </w:rPr>
              <w:t xml:space="preserve">Szabadgyakorlati alapformájú gyakorlatok az ízület- és gerincvédelem szabályainak megfelelően, eszköz nélkül és eszközökkel, egyénileg, párban valamint csoportban. Játékos gimnasztikai gyakorlatsorok zenére. </w:t>
            </w:r>
            <w:r w:rsidRPr="007A349F">
              <w:rPr>
                <w:sz w:val="24"/>
                <w:szCs w:val="24"/>
              </w:rPr>
              <w:t>Játékos és határozott formájú gyakorlatok: szabad-, társas, szer- és kéziszergyakorlatok. Határozott formájú szabadgyakorlati alapformájú 4</w:t>
            </w:r>
            <w:r w:rsidRPr="007A349F">
              <w:rPr>
                <w:sz w:val="24"/>
                <w:szCs w:val="24"/>
              </w:rPr>
              <w:sym w:font="Symbol" w:char="F02D"/>
            </w:r>
            <w:r w:rsidRPr="007A349F">
              <w:rPr>
                <w:sz w:val="24"/>
                <w:szCs w:val="24"/>
              </w:rPr>
              <w:t>8 ütemű szabad-, társas-, kéziszer- és szergyakorlatok. Szabadgyakorlat füzér (6</w:t>
            </w:r>
            <w:r w:rsidRPr="007A349F">
              <w:rPr>
                <w:sz w:val="24"/>
                <w:szCs w:val="24"/>
              </w:rPr>
              <w:sym w:font="Symbol" w:char="F02D"/>
            </w:r>
            <w:r w:rsidRPr="007A349F">
              <w:rPr>
                <w:sz w:val="24"/>
                <w:szCs w:val="24"/>
              </w:rPr>
              <w:t>8 gyakorlat) irányítva, vagy önállóan, zenére is.</w:t>
            </w:r>
          </w:p>
          <w:p w:rsidR="00CB35E8" w:rsidRPr="007A349F" w:rsidRDefault="00CB35E8" w:rsidP="0021573E">
            <w:pPr>
              <w:jc w:val="both"/>
              <w:rPr>
                <w:i/>
                <w:sz w:val="24"/>
                <w:szCs w:val="24"/>
              </w:rPr>
            </w:pPr>
            <w:r w:rsidRPr="007A349F">
              <w:rPr>
                <w:i/>
                <w:sz w:val="24"/>
                <w:szCs w:val="24"/>
              </w:rPr>
              <w:t>Képességfejlesztés</w:t>
            </w:r>
          </w:p>
          <w:p w:rsidR="00CB35E8" w:rsidRPr="007A349F" w:rsidRDefault="00CB35E8" w:rsidP="0021573E">
            <w:pPr>
              <w:rPr>
                <w:sz w:val="24"/>
                <w:szCs w:val="24"/>
              </w:rPr>
            </w:pPr>
            <w:r w:rsidRPr="007A349F">
              <w:rPr>
                <w:sz w:val="24"/>
                <w:szCs w:val="24"/>
              </w:rPr>
              <w:t>Keringésfokozás testnevelési játékokkal. Alapállóképességet és izületi mozgékonyságot fejlesztő egyszerű 2</w:t>
            </w:r>
            <w:r w:rsidRPr="007A349F">
              <w:rPr>
                <w:sz w:val="24"/>
                <w:szCs w:val="24"/>
              </w:rPr>
              <w:sym w:font="Symbol" w:char="F02D"/>
            </w:r>
            <w:r w:rsidRPr="007A349F">
              <w:rPr>
                <w:sz w:val="24"/>
                <w:szCs w:val="24"/>
              </w:rPr>
              <w:t>4 alapformát tartalmazó, szabad-, szer- és kézigyakorlatok. Koordinációs képességfejlesztés kéziszergyakorlatok és szabadgyakorlatok folyamatos végrehajtásával, zenére is (ritmusérzék, kinesztétikus differenciáló képesség). A testtartásért felelős izomcsoportok erősítése, nyújtása.</w:t>
            </w:r>
          </w:p>
          <w:p w:rsidR="00CB35E8" w:rsidRPr="007A349F" w:rsidRDefault="00CB35E8" w:rsidP="0021573E">
            <w:pPr>
              <w:shd w:val="clear" w:color="auto" w:fill="FFFFFF"/>
              <w:rPr>
                <w:i/>
                <w:sz w:val="24"/>
                <w:szCs w:val="24"/>
              </w:rPr>
            </w:pPr>
            <w:r w:rsidRPr="007A349F">
              <w:rPr>
                <w:i/>
                <w:sz w:val="24"/>
                <w:szCs w:val="24"/>
              </w:rPr>
              <w:t>Játékok, versengések</w:t>
            </w:r>
          </w:p>
          <w:p w:rsidR="00CB35E8" w:rsidRPr="007A349F" w:rsidRDefault="00CB35E8" w:rsidP="0021573E">
            <w:pPr>
              <w:shd w:val="clear" w:color="auto" w:fill="FFFFFF"/>
              <w:rPr>
                <w:sz w:val="24"/>
                <w:szCs w:val="24"/>
              </w:rPr>
            </w:pPr>
            <w:r w:rsidRPr="007A349F">
              <w:rPr>
                <w:sz w:val="24"/>
                <w:szCs w:val="24"/>
              </w:rPr>
              <w:t xml:space="preserve">A szervezet előkészítését, bemelegítését szolgáló testnevelési játékok, eszközzel is. Koordinációt és fittséget fejlesztő szabály- valamint feladatjátékok kooperatív- és versenyjelleggel. </w:t>
            </w:r>
          </w:p>
          <w:p w:rsidR="00CB35E8" w:rsidRPr="007A349F" w:rsidRDefault="00CB35E8" w:rsidP="0021573E">
            <w:pPr>
              <w:rPr>
                <w:sz w:val="24"/>
                <w:szCs w:val="24"/>
              </w:rPr>
            </w:pPr>
            <w:r w:rsidRPr="007A349F">
              <w:rPr>
                <w:i/>
                <w:sz w:val="24"/>
                <w:szCs w:val="24"/>
              </w:rPr>
              <w:t xml:space="preserve">Prevenció, életvezetés, egészségfejlesztés: </w:t>
            </w:r>
            <w:r w:rsidRPr="007A349F">
              <w:rPr>
                <w:sz w:val="24"/>
                <w:szCs w:val="24"/>
              </w:rPr>
              <w:t xml:space="preserve">A biomechanikailag helyes testtartás kialakítását és fenntartását szolgáló speciális gyakorlatanyag. A testtartásért felelős izmok koncentratív használata. Légző- és lábboltozat erősítő gyakorlatok. </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 xml:space="preserve">A 10 testtájra vonatkozó gerinctorna gyakorlatanyagból óránként 1 gyakorlat tanítása. . Az 5-6. osztályosok relaxációs gyakorlatai,. Az autogén tréning alapfokú gyakorlatai. </w:t>
            </w:r>
          </w:p>
          <w:p w:rsidR="00CB35E8" w:rsidRPr="007A349F" w:rsidRDefault="00CB35E8" w:rsidP="0021573E">
            <w:pPr>
              <w:rPr>
                <w:bCs/>
                <w:sz w:val="24"/>
                <w:szCs w:val="24"/>
              </w:rPr>
            </w:pPr>
            <w:r w:rsidRPr="007A349F">
              <w:rPr>
                <w:sz w:val="24"/>
                <w:szCs w:val="24"/>
              </w:rPr>
              <w:t xml:space="preserve"> </w:t>
            </w:r>
            <w:r w:rsidRPr="007A349F">
              <w:rPr>
                <w:bCs/>
                <w:sz w:val="24"/>
                <w:szCs w:val="24"/>
              </w:rPr>
              <w:t>Motoros, illetve fittségi tesztek végrehajtása.</w:t>
            </w:r>
          </w:p>
          <w:p w:rsidR="00CB35E8" w:rsidRPr="007A349F" w:rsidRDefault="00CB35E8" w:rsidP="0021573E">
            <w:pPr>
              <w:jc w:val="both"/>
              <w:rPr>
                <w:caps/>
                <w:sz w:val="24"/>
                <w:szCs w:val="24"/>
              </w:rPr>
            </w:pPr>
          </w:p>
          <w:p w:rsidR="00CB35E8" w:rsidRPr="007A349F" w:rsidRDefault="00CB35E8" w:rsidP="0021573E">
            <w:pPr>
              <w:jc w:val="both"/>
              <w:rPr>
                <w:b/>
                <w:caps/>
                <w:sz w:val="24"/>
                <w:szCs w:val="24"/>
              </w:rPr>
            </w:pPr>
            <w:r w:rsidRPr="007A349F">
              <w:rPr>
                <w:caps/>
                <w:sz w:val="24"/>
                <w:szCs w:val="24"/>
              </w:rPr>
              <w:t>Ismeretek, személyiségfejlesztés</w:t>
            </w:r>
          </w:p>
          <w:p w:rsidR="00CB35E8" w:rsidRPr="007A349F" w:rsidRDefault="00CB35E8" w:rsidP="0021573E">
            <w:pPr>
              <w:pStyle w:val="Szvegtrzs"/>
              <w:jc w:val="left"/>
              <w:rPr>
                <w:szCs w:val="24"/>
              </w:rPr>
            </w:pPr>
            <w:r w:rsidRPr="007A349F">
              <w:rPr>
                <w:szCs w:val="24"/>
              </w:rPr>
              <w:t xml:space="preserve">Az óra szervezéséhez szükséges rend- és gimnasztikai gyakorlatok alapfogalmai. </w:t>
            </w:r>
          </w:p>
          <w:p w:rsidR="00CB35E8" w:rsidRPr="007A349F" w:rsidRDefault="00CB35E8" w:rsidP="0021573E">
            <w:pPr>
              <w:pStyle w:val="Szvegtrzs"/>
              <w:jc w:val="left"/>
              <w:rPr>
                <w:szCs w:val="24"/>
              </w:rPr>
            </w:pPr>
            <w:r w:rsidRPr="007A349F">
              <w:rPr>
                <w:szCs w:val="24"/>
              </w:rPr>
              <w:t>A bemelegítés és a levezetés funkciója a motoros tevékenységeknél.</w:t>
            </w:r>
          </w:p>
          <w:p w:rsidR="00CB35E8" w:rsidRPr="007A349F" w:rsidRDefault="00CB35E8" w:rsidP="0021573E">
            <w:pPr>
              <w:pStyle w:val="Szvegtrzs"/>
              <w:jc w:val="left"/>
              <w:rPr>
                <w:szCs w:val="24"/>
              </w:rPr>
            </w:pPr>
            <w:r w:rsidRPr="007A349F">
              <w:rPr>
                <w:szCs w:val="24"/>
              </w:rPr>
              <w:t xml:space="preserve">A motoros alapképességek elnevezései. </w:t>
            </w:r>
          </w:p>
          <w:p w:rsidR="00CB35E8" w:rsidRPr="007A349F" w:rsidRDefault="00CB35E8" w:rsidP="0021573E">
            <w:pPr>
              <w:pStyle w:val="Szvegtrzs"/>
              <w:jc w:val="left"/>
              <w:rPr>
                <w:szCs w:val="24"/>
              </w:rPr>
            </w:pPr>
            <w:r w:rsidRPr="007A349F">
              <w:rPr>
                <w:bCs/>
                <w:szCs w:val="24"/>
              </w:rPr>
              <w:t>A szervezet terhelésével, edzésével kapcsolatos elemi ismeretek.</w:t>
            </w:r>
            <w:r w:rsidRPr="007A349F">
              <w:rPr>
                <w:szCs w:val="24"/>
              </w:rPr>
              <w:t xml:space="preserve"> </w:t>
            </w:r>
          </w:p>
          <w:p w:rsidR="00CB35E8" w:rsidRPr="007A349F" w:rsidRDefault="00CB35E8" w:rsidP="0021573E">
            <w:pPr>
              <w:pStyle w:val="Szvegtrzs"/>
              <w:jc w:val="left"/>
              <w:rPr>
                <w:szCs w:val="24"/>
              </w:rPr>
            </w:pPr>
            <w:r w:rsidRPr="007A349F">
              <w:rPr>
                <w:szCs w:val="24"/>
              </w:rPr>
              <w:t xml:space="preserve">Az erősítés, a nyújtás és a mobilizálás alapvető elvei és egyszerű módszerei. </w:t>
            </w:r>
          </w:p>
          <w:p w:rsidR="00CB35E8" w:rsidRPr="007A349F" w:rsidRDefault="00CB35E8" w:rsidP="0021573E">
            <w:pPr>
              <w:pStyle w:val="Szvegtrzs"/>
              <w:jc w:val="left"/>
              <w:rPr>
                <w:szCs w:val="24"/>
              </w:rPr>
            </w:pPr>
            <w:r w:rsidRPr="007A349F">
              <w:rPr>
                <w:szCs w:val="24"/>
              </w:rPr>
              <w:t>A törzserősítő gyakorlatok szerepe a testtartás javításában, a testtartásért felelős izmok ismerete. A futás szerepe és jelentősége a keringési, mozgató- és légzési rendszer fejlesztésében, az egészség megőrzésében, a fittség fokozásában.</w:t>
            </w:r>
          </w:p>
          <w:p w:rsidR="00CB35E8" w:rsidRPr="007A349F" w:rsidRDefault="00CB35E8" w:rsidP="0021573E">
            <w:pPr>
              <w:pStyle w:val="Szvegtrzs"/>
              <w:jc w:val="left"/>
              <w:rPr>
                <w:szCs w:val="24"/>
              </w:rPr>
            </w:pPr>
            <w:r w:rsidRPr="007A349F">
              <w:rPr>
                <w:szCs w:val="24"/>
              </w:rPr>
              <w:t>Alapvető szervezési ismeretek az alkalmazott játékok lebonyolításában</w:t>
            </w:r>
          </w:p>
          <w:p w:rsidR="00CB35E8" w:rsidRPr="007A349F" w:rsidRDefault="00CB35E8" w:rsidP="0021573E">
            <w:pPr>
              <w:rPr>
                <w:sz w:val="24"/>
                <w:szCs w:val="24"/>
              </w:rPr>
            </w:pPr>
            <w:r w:rsidRPr="007A349F">
              <w:rPr>
                <w:sz w:val="24"/>
                <w:szCs w:val="24"/>
              </w:rPr>
              <w:t>Egészségnevelési alapismeretek: Az egészséges élet alapfeltételei (napi tisztálkodás, fogmosás, heti hajmosás, testmozgás, egészséges táplálkozás). Öltözői rend és a sportfelszerelés tisztasága. Ismeretek a pubertással járó testi és lelki változásokról</w:t>
            </w:r>
          </w:p>
          <w:p w:rsidR="00CB35E8" w:rsidRPr="007A349F" w:rsidRDefault="00CB35E8" w:rsidP="0021573E">
            <w:pPr>
              <w:rPr>
                <w:sz w:val="24"/>
                <w:szCs w:val="24"/>
              </w:rPr>
            </w:pPr>
            <w:r w:rsidRPr="007A349F">
              <w:rPr>
                <w:sz w:val="24"/>
                <w:szCs w:val="24"/>
              </w:rPr>
              <w:t>Relaxációs alapismeretek: belső figyelem, önkontroll, testtudat, a feszültségek feloldása.</w:t>
            </w:r>
          </w:p>
          <w:p w:rsidR="00CB35E8" w:rsidRPr="007A349F" w:rsidRDefault="00CB35E8" w:rsidP="0021573E">
            <w:pPr>
              <w:rPr>
                <w:b/>
                <w:sz w:val="24"/>
                <w:szCs w:val="24"/>
              </w:rPr>
            </w:pPr>
            <w:r w:rsidRPr="007A349F">
              <w:rPr>
                <w:bCs/>
                <w:sz w:val="24"/>
                <w:szCs w:val="24"/>
              </w:rPr>
              <w:t xml:space="preserve">Személyes felelősség: </w:t>
            </w:r>
            <w:r w:rsidRPr="007A349F">
              <w:rPr>
                <w:sz w:val="24"/>
                <w:szCs w:val="24"/>
              </w:rPr>
              <w:t>egészség, sport, életvitel, életmód és baleset-megelőzés alapismeretei.</w:t>
            </w:r>
          </w:p>
        </w:tc>
        <w:tc>
          <w:tcPr>
            <w:tcW w:w="2905" w:type="dxa"/>
          </w:tcPr>
          <w:p w:rsidR="00CB35E8" w:rsidRPr="007A349F" w:rsidRDefault="00CB35E8" w:rsidP="0021573E">
            <w:pPr>
              <w:spacing w:before="120"/>
              <w:rPr>
                <w:i/>
                <w:sz w:val="24"/>
                <w:szCs w:val="24"/>
              </w:rPr>
            </w:pPr>
            <w:r w:rsidRPr="007A349F">
              <w:rPr>
                <w:i/>
                <w:sz w:val="24"/>
                <w:szCs w:val="24"/>
              </w:rPr>
              <w:t xml:space="preserve">Matematika: </w:t>
            </w:r>
            <w:r w:rsidRPr="007A349F">
              <w:rPr>
                <w:sz w:val="24"/>
                <w:szCs w:val="24"/>
              </w:rPr>
              <w:t>számolás, térbeli tájékozódás, összehasonlítások</w:t>
            </w:r>
            <w:r w:rsidRPr="007A349F">
              <w:rPr>
                <w:i/>
                <w:sz w:val="24"/>
                <w:szCs w:val="24"/>
              </w:rPr>
              <w:t>.</w:t>
            </w:r>
          </w:p>
          <w:p w:rsidR="00CB35E8" w:rsidRPr="007A349F" w:rsidRDefault="00CB35E8" w:rsidP="0021573E">
            <w:pPr>
              <w:rPr>
                <w:i/>
                <w:sz w:val="24"/>
                <w:szCs w:val="24"/>
              </w:rPr>
            </w:pPr>
          </w:p>
          <w:p w:rsidR="00CB35E8" w:rsidRPr="007A349F" w:rsidRDefault="00CB35E8" w:rsidP="0021573E">
            <w:pPr>
              <w:rPr>
                <w:sz w:val="24"/>
                <w:szCs w:val="24"/>
              </w:rPr>
            </w:pPr>
            <w:r w:rsidRPr="007A349F">
              <w:rPr>
                <w:i/>
                <w:sz w:val="24"/>
                <w:szCs w:val="24"/>
              </w:rPr>
              <w:t xml:space="preserve">Környezetismeret: </w:t>
            </w:r>
            <w:r w:rsidRPr="007A349F">
              <w:rPr>
                <w:sz w:val="24"/>
                <w:szCs w:val="24"/>
              </w:rPr>
              <w:t>testünk, életműködéseink, az emberi szervezet.</w:t>
            </w:r>
          </w:p>
          <w:p w:rsidR="00CB35E8" w:rsidRPr="007A349F" w:rsidRDefault="00CB35E8" w:rsidP="0021573E">
            <w:pPr>
              <w:rPr>
                <w:i/>
                <w:sz w:val="24"/>
                <w:szCs w:val="24"/>
              </w:rPr>
            </w:pPr>
          </w:p>
          <w:p w:rsidR="00CB35E8" w:rsidRPr="007A349F" w:rsidRDefault="00CB35E8" w:rsidP="0021573E">
            <w:pPr>
              <w:rPr>
                <w:sz w:val="24"/>
                <w:szCs w:val="24"/>
              </w:rPr>
            </w:pPr>
            <w:r w:rsidRPr="007A349F">
              <w:rPr>
                <w:i/>
                <w:sz w:val="24"/>
                <w:szCs w:val="24"/>
              </w:rPr>
              <w:t xml:space="preserve">Vizuális kultúra: </w:t>
            </w:r>
            <w:r w:rsidRPr="007A349F">
              <w:rPr>
                <w:sz w:val="24"/>
                <w:szCs w:val="24"/>
              </w:rPr>
              <w:t>tárgy és környezetkultúra, vizuális kommunikáció.</w:t>
            </w:r>
          </w:p>
        </w:tc>
      </w:tr>
    </w:tbl>
    <w:p w:rsidR="00CB35E8" w:rsidRPr="007A349F" w:rsidRDefault="00CB35E8" w:rsidP="00CB35E8">
      <w:pPr>
        <w:rPr>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7441"/>
      </w:tblGrid>
      <w:tr w:rsidR="00CB35E8" w:rsidRPr="007A349F" w:rsidTr="0021573E">
        <w:trPr>
          <w:cantSplit/>
          <w:trHeight w:val="550"/>
        </w:trPr>
        <w:tc>
          <w:tcPr>
            <w:tcW w:w="1771" w:type="dxa"/>
            <w:vAlign w:val="center"/>
          </w:tcPr>
          <w:p w:rsidR="00CB35E8" w:rsidRPr="007A349F" w:rsidRDefault="00CB35E8" w:rsidP="0021573E">
            <w:pPr>
              <w:spacing w:before="120"/>
              <w:jc w:val="center"/>
              <w:outlineLvl w:val="4"/>
              <w:rPr>
                <w:b/>
                <w:bCs/>
                <w:iCs/>
                <w:sz w:val="24"/>
                <w:szCs w:val="24"/>
              </w:rPr>
            </w:pPr>
            <w:r w:rsidRPr="007A349F">
              <w:rPr>
                <w:b/>
                <w:bCs/>
                <w:iCs/>
                <w:sz w:val="24"/>
                <w:szCs w:val="24"/>
              </w:rPr>
              <w:t>Kulcsfogalmak/ fogalmak</w:t>
            </w:r>
          </w:p>
        </w:tc>
        <w:tc>
          <w:tcPr>
            <w:tcW w:w="7441" w:type="dxa"/>
          </w:tcPr>
          <w:p w:rsidR="00CB35E8" w:rsidRPr="007A349F" w:rsidRDefault="00CB35E8" w:rsidP="0021573E">
            <w:pPr>
              <w:pStyle w:val="Nincstrkz1"/>
              <w:spacing w:before="120"/>
              <w:rPr>
                <w:rFonts w:ascii="Times New Roman" w:hAnsi="Times New Roman"/>
                <w:sz w:val="24"/>
                <w:szCs w:val="24"/>
              </w:rPr>
            </w:pPr>
            <w:r w:rsidRPr="007A349F">
              <w:rPr>
                <w:rFonts w:ascii="Times New Roman" w:hAnsi="Times New Roman"/>
                <w:sz w:val="24"/>
                <w:szCs w:val="24"/>
              </w:rPr>
              <w:t>Rendgyakorlatok, szabad-, társas, szer- és kéziszergyakorlat, bemelegítés, levezetés, képességfejlesztés, erő, gyorsaság, állóképesség, koordinációs képességek, erősítés, nyújtás, mobilizálás, prevenció, megelőzés, biomechanikailag helyes testtartás, relaxáció, fittség, edzettség, érzelem- és feszültségszabályozás, életmód, egészséges táplálkozás.</w:t>
            </w:r>
          </w:p>
        </w:tc>
      </w:tr>
    </w:tbl>
    <w:p w:rsidR="00CB35E8" w:rsidRPr="007A349F" w:rsidRDefault="00CB35E8" w:rsidP="00CB35E8">
      <w:pPr>
        <w:rPr>
          <w:b/>
          <w:sz w:val="24"/>
          <w:szCs w:val="24"/>
        </w:rPr>
      </w:pPr>
    </w:p>
    <w:p w:rsidR="00CB35E8" w:rsidRPr="007A349F" w:rsidRDefault="00CB35E8" w:rsidP="00CB35E8">
      <w:pPr>
        <w:rPr>
          <w:b/>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14"/>
        <w:gridCol w:w="5907"/>
        <w:gridCol w:w="1193"/>
      </w:tblGrid>
      <w:tr w:rsidR="00CB35E8" w:rsidRPr="007A349F" w:rsidTr="0021573E">
        <w:trPr>
          <w:cantSplit/>
        </w:trPr>
        <w:tc>
          <w:tcPr>
            <w:tcW w:w="2114" w:type="dxa"/>
            <w:vAlign w:val="center"/>
          </w:tcPr>
          <w:p w:rsidR="00CB35E8" w:rsidRPr="007A349F" w:rsidRDefault="00CB35E8" w:rsidP="0021573E">
            <w:pPr>
              <w:spacing w:before="120"/>
              <w:jc w:val="center"/>
              <w:rPr>
                <w:b/>
                <w:bCs/>
                <w:sz w:val="24"/>
                <w:szCs w:val="24"/>
              </w:rPr>
            </w:pPr>
            <w:r w:rsidRPr="007A349F">
              <w:rPr>
                <w:b/>
                <w:bCs/>
                <w:sz w:val="24"/>
                <w:szCs w:val="24"/>
              </w:rPr>
              <w:t>Tematikai egység/ Fejlesztési cél</w:t>
            </w:r>
          </w:p>
        </w:tc>
        <w:tc>
          <w:tcPr>
            <w:tcW w:w="5907" w:type="dxa"/>
            <w:vAlign w:val="center"/>
          </w:tcPr>
          <w:p w:rsidR="00CB35E8" w:rsidRPr="007A349F" w:rsidRDefault="00CB35E8" w:rsidP="0021573E">
            <w:pPr>
              <w:spacing w:before="120"/>
              <w:jc w:val="center"/>
              <w:rPr>
                <w:b/>
                <w:bCs/>
                <w:sz w:val="24"/>
                <w:szCs w:val="24"/>
              </w:rPr>
            </w:pPr>
            <w:r w:rsidRPr="007A349F">
              <w:rPr>
                <w:b/>
                <w:bCs/>
                <w:sz w:val="24"/>
                <w:szCs w:val="24"/>
              </w:rPr>
              <w:t>Úszás és úszó jellegű feladatok</w:t>
            </w:r>
          </w:p>
        </w:tc>
        <w:tc>
          <w:tcPr>
            <w:tcW w:w="1193" w:type="dxa"/>
            <w:vAlign w:val="center"/>
          </w:tcPr>
          <w:p w:rsidR="00CB35E8" w:rsidRPr="007A349F" w:rsidRDefault="00CB35E8" w:rsidP="0021573E">
            <w:pPr>
              <w:spacing w:before="120"/>
              <w:jc w:val="center"/>
              <w:rPr>
                <w:b/>
                <w:bCs/>
                <w:sz w:val="24"/>
                <w:szCs w:val="24"/>
              </w:rPr>
            </w:pPr>
            <w:r w:rsidRPr="007A349F">
              <w:rPr>
                <w:b/>
                <w:bCs/>
                <w:sz w:val="24"/>
                <w:szCs w:val="24"/>
              </w:rPr>
              <w:t xml:space="preserve">Órakeret 36 óra </w:t>
            </w:r>
          </w:p>
        </w:tc>
      </w:tr>
      <w:tr w:rsidR="00CB35E8" w:rsidRPr="007A349F" w:rsidTr="0021573E">
        <w:trPr>
          <w:cantSplit/>
        </w:trPr>
        <w:tc>
          <w:tcPr>
            <w:tcW w:w="2114" w:type="dxa"/>
            <w:vAlign w:val="center"/>
          </w:tcPr>
          <w:p w:rsidR="00CB35E8" w:rsidRPr="007A349F" w:rsidRDefault="00CB35E8" w:rsidP="0021573E">
            <w:pPr>
              <w:spacing w:before="120"/>
              <w:jc w:val="center"/>
              <w:rPr>
                <w:b/>
                <w:bCs/>
                <w:sz w:val="24"/>
                <w:szCs w:val="24"/>
              </w:rPr>
            </w:pPr>
            <w:r w:rsidRPr="007A349F">
              <w:rPr>
                <w:b/>
                <w:bCs/>
                <w:sz w:val="24"/>
                <w:szCs w:val="24"/>
              </w:rPr>
              <w:t>Előzetes tudás</w:t>
            </w:r>
          </w:p>
        </w:tc>
        <w:tc>
          <w:tcPr>
            <w:tcW w:w="7100" w:type="dxa"/>
            <w:gridSpan w:val="2"/>
          </w:tcPr>
          <w:p w:rsidR="00CB35E8" w:rsidRPr="007A349F" w:rsidRDefault="00CB35E8" w:rsidP="0021573E">
            <w:pPr>
              <w:spacing w:before="120"/>
              <w:rPr>
                <w:sz w:val="24"/>
                <w:szCs w:val="24"/>
              </w:rPr>
            </w:pPr>
            <w:r w:rsidRPr="007A349F">
              <w:rPr>
                <w:sz w:val="24"/>
                <w:szCs w:val="24"/>
              </w:rPr>
              <w:t>Az uszoda rendszabályainak, baleset-megelőzési intézkedéseinek ismerete és betartása.</w:t>
            </w:r>
          </w:p>
          <w:p w:rsidR="00CB35E8" w:rsidRPr="007A349F" w:rsidRDefault="00CB35E8" w:rsidP="0021573E">
            <w:pPr>
              <w:rPr>
                <w:sz w:val="24"/>
                <w:szCs w:val="24"/>
              </w:rPr>
            </w:pPr>
            <w:r w:rsidRPr="007A349F">
              <w:rPr>
                <w:sz w:val="24"/>
                <w:szCs w:val="24"/>
              </w:rPr>
              <w:t>Egy úszásnemben 25 méter biztonságos leúszása.</w:t>
            </w:r>
          </w:p>
          <w:p w:rsidR="00CB35E8" w:rsidRPr="007A349F" w:rsidRDefault="00CB35E8" w:rsidP="0021573E">
            <w:pPr>
              <w:rPr>
                <w:sz w:val="24"/>
                <w:szCs w:val="24"/>
              </w:rPr>
            </w:pPr>
            <w:r w:rsidRPr="007A349F">
              <w:rPr>
                <w:sz w:val="24"/>
                <w:szCs w:val="24"/>
              </w:rPr>
              <w:t>A fejesugrás végrehajtása.</w:t>
            </w:r>
          </w:p>
          <w:p w:rsidR="00CB35E8" w:rsidRPr="007A349F" w:rsidRDefault="00CB35E8" w:rsidP="0021573E">
            <w:pPr>
              <w:rPr>
                <w:sz w:val="24"/>
                <w:szCs w:val="24"/>
              </w:rPr>
            </w:pPr>
            <w:r w:rsidRPr="007A349F">
              <w:rPr>
                <w:sz w:val="24"/>
                <w:szCs w:val="24"/>
              </w:rPr>
              <w:t>A tanult úszásnem fogalmi készletének ismerete.</w:t>
            </w:r>
          </w:p>
        </w:tc>
      </w:tr>
      <w:tr w:rsidR="00CB35E8" w:rsidRPr="007A349F" w:rsidTr="0021573E">
        <w:trPr>
          <w:cantSplit/>
          <w:trHeight w:val="328"/>
        </w:trPr>
        <w:tc>
          <w:tcPr>
            <w:tcW w:w="2114" w:type="dxa"/>
            <w:vAlign w:val="center"/>
          </w:tcPr>
          <w:p w:rsidR="00CB35E8" w:rsidRPr="007A349F" w:rsidRDefault="00CB35E8" w:rsidP="0021573E">
            <w:pPr>
              <w:spacing w:before="120"/>
              <w:jc w:val="center"/>
              <w:rPr>
                <w:sz w:val="24"/>
                <w:szCs w:val="24"/>
              </w:rPr>
            </w:pPr>
            <w:r w:rsidRPr="007A349F">
              <w:rPr>
                <w:b/>
                <w:sz w:val="24"/>
                <w:szCs w:val="24"/>
              </w:rPr>
              <w:t>A tematikai egység nevelési-fejlesztési céljai</w:t>
            </w:r>
          </w:p>
        </w:tc>
        <w:tc>
          <w:tcPr>
            <w:tcW w:w="7100" w:type="dxa"/>
            <w:gridSpan w:val="2"/>
          </w:tcPr>
          <w:p w:rsidR="00CB35E8" w:rsidRPr="007A349F" w:rsidRDefault="00CB35E8" w:rsidP="0021573E">
            <w:pPr>
              <w:spacing w:before="120"/>
              <w:rPr>
                <w:sz w:val="24"/>
                <w:szCs w:val="24"/>
              </w:rPr>
            </w:pPr>
            <w:r w:rsidRPr="007A349F">
              <w:rPr>
                <w:sz w:val="24"/>
                <w:szCs w:val="24"/>
              </w:rPr>
              <w:t>Az alsó tagozatban tanult úszásnem technikájának javítása.</w:t>
            </w:r>
          </w:p>
          <w:p w:rsidR="00CB35E8" w:rsidRPr="007A349F" w:rsidRDefault="00CB35E8" w:rsidP="0021573E">
            <w:pPr>
              <w:rPr>
                <w:sz w:val="24"/>
                <w:szCs w:val="24"/>
              </w:rPr>
            </w:pPr>
            <w:r w:rsidRPr="007A349F">
              <w:rPr>
                <w:sz w:val="24"/>
                <w:szCs w:val="24"/>
              </w:rPr>
              <w:t>Az új úszásnem jártasság szintű elsajátítása.</w:t>
            </w:r>
          </w:p>
          <w:p w:rsidR="00CB35E8" w:rsidRPr="007A349F" w:rsidRDefault="00CB35E8" w:rsidP="0021573E">
            <w:pPr>
              <w:rPr>
                <w:sz w:val="24"/>
                <w:szCs w:val="24"/>
              </w:rPr>
            </w:pPr>
            <w:r w:rsidRPr="007A349F">
              <w:rPr>
                <w:sz w:val="24"/>
                <w:szCs w:val="24"/>
              </w:rPr>
              <w:t>Fejlődés az aerob állóképesség terén az úszásnemnek megfelelő ritmus kialakításával, valamint folyamatos és távolságot növelő úszással.</w:t>
            </w:r>
          </w:p>
          <w:p w:rsidR="00CB35E8" w:rsidRPr="007A349F" w:rsidRDefault="00CB35E8" w:rsidP="0021573E">
            <w:pPr>
              <w:rPr>
                <w:sz w:val="24"/>
                <w:szCs w:val="24"/>
              </w:rPr>
            </w:pPr>
            <w:r w:rsidRPr="007A349F">
              <w:rPr>
                <w:sz w:val="24"/>
                <w:szCs w:val="24"/>
              </w:rPr>
              <w:t>Az uszoda higiénés szabályainak betartása.</w:t>
            </w:r>
          </w:p>
          <w:p w:rsidR="00CB35E8" w:rsidRPr="007A349F" w:rsidRDefault="00CB35E8" w:rsidP="0021573E">
            <w:pPr>
              <w:rPr>
                <w:sz w:val="24"/>
                <w:szCs w:val="24"/>
              </w:rPr>
            </w:pPr>
            <w:r w:rsidRPr="007A349F">
              <w:rPr>
                <w:sz w:val="24"/>
                <w:szCs w:val="24"/>
              </w:rPr>
              <w:t>Az úszás szerepének ismerete az egészséges életmódban és az életvédelemben.</w:t>
            </w:r>
          </w:p>
        </w:tc>
      </w:tr>
    </w:tbl>
    <w:p w:rsidR="00CB35E8" w:rsidRPr="007A349F" w:rsidRDefault="00CB35E8" w:rsidP="00CB35E8">
      <w:pPr>
        <w:jc w:val="center"/>
        <w:outlineLvl w:val="2"/>
        <w:rPr>
          <w:b/>
          <w:iCs/>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26"/>
        <w:gridCol w:w="2388"/>
      </w:tblGrid>
      <w:tr w:rsidR="00CB35E8" w:rsidRPr="007A349F" w:rsidTr="0021573E">
        <w:tc>
          <w:tcPr>
            <w:tcW w:w="6807" w:type="dxa"/>
          </w:tcPr>
          <w:p w:rsidR="00CB35E8" w:rsidRPr="007A349F" w:rsidRDefault="00CB35E8" w:rsidP="0021573E">
            <w:pPr>
              <w:spacing w:before="120"/>
              <w:jc w:val="center"/>
              <w:outlineLvl w:val="2"/>
              <w:rPr>
                <w:b/>
                <w:iCs/>
                <w:sz w:val="24"/>
                <w:szCs w:val="24"/>
              </w:rPr>
            </w:pPr>
            <w:r w:rsidRPr="007A349F">
              <w:rPr>
                <w:b/>
                <w:iCs/>
                <w:sz w:val="24"/>
                <w:szCs w:val="24"/>
              </w:rPr>
              <w:t xml:space="preserve">Ismeretek/fejlesztési követelmények </w:t>
            </w:r>
          </w:p>
        </w:tc>
        <w:tc>
          <w:tcPr>
            <w:tcW w:w="2381" w:type="dxa"/>
          </w:tcPr>
          <w:p w:rsidR="00CB35E8" w:rsidRPr="007A349F" w:rsidRDefault="00CB35E8" w:rsidP="0021573E">
            <w:pPr>
              <w:spacing w:before="120"/>
              <w:jc w:val="center"/>
              <w:rPr>
                <w:b/>
                <w:bCs/>
                <w:sz w:val="24"/>
                <w:szCs w:val="24"/>
              </w:rPr>
            </w:pPr>
            <w:r w:rsidRPr="007A349F">
              <w:rPr>
                <w:b/>
                <w:bCs/>
                <w:sz w:val="24"/>
                <w:szCs w:val="24"/>
              </w:rPr>
              <w:t>Kapcsolódási pontok</w:t>
            </w:r>
          </w:p>
        </w:tc>
      </w:tr>
      <w:tr w:rsidR="00CB35E8" w:rsidRPr="007A349F" w:rsidTr="0021573E">
        <w:tc>
          <w:tcPr>
            <w:tcW w:w="6807" w:type="dxa"/>
          </w:tcPr>
          <w:p w:rsidR="00CB35E8" w:rsidRPr="007A349F" w:rsidRDefault="00CB35E8" w:rsidP="0021573E">
            <w:pPr>
              <w:spacing w:before="120"/>
              <w:jc w:val="both"/>
              <w:rPr>
                <w:sz w:val="24"/>
                <w:szCs w:val="24"/>
              </w:rPr>
            </w:pPr>
            <w:r w:rsidRPr="007A349F">
              <w:rPr>
                <w:b/>
                <w:sz w:val="24"/>
                <w:szCs w:val="24"/>
              </w:rPr>
              <w:t>Az úszásoktatás óraszáma helyi feltételektől függ, de 18 óra biztosítása előírt (a két évfolyamon együttesen).</w:t>
            </w:r>
            <w:r w:rsidRPr="007A349F">
              <w:rPr>
                <w:sz w:val="24"/>
                <w:szCs w:val="24"/>
              </w:rPr>
              <w:t xml:space="preserve"> Amennyiben az iskola úszásoktatásra a helyi tantervben csak 18 órát tervez, vagy nem használja fel a teljes (36 órás) időkeretet, a fennmaradó órákat a többi tematikai egység időkeretének bővítésére kell fordítania.</w:t>
            </w:r>
          </w:p>
          <w:p w:rsidR="00CB35E8" w:rsidRPr="007A349F" w:rsidRDefault="00CB35E8" w:rsidP="0021573E">
            <w:pPr>
              <w:jc w:val="both"/>
              <w:rPr>
                <w:sz w:val="24"/>
                <w:szCs w:val="24"/>
              </w:rPr>
            </w:pPr>
          </w:p>
          <w:p w:rsidR="00CB35E8" w:rsidRPr="007A349F" w:rsidRDefault="00CB35E8" w:rsidP="0021573E">
            <w:pPr>
              <w:jc w:val="both"/>
              <w:rPr>
                <w:sz w:val="24"/>
                <w:szCs w:val="24"/>
              </w:rPr>
            </w:pPr>
            <w:r w:rsidRPr="007A349F">
              <w:rPr>
                <w:sz w:val="24"/>
                <w:szCs w:val="24"/>
              </w:rPr>
              <w:t>MOZGÁSMŰVELTSÉG</w:t>
            </w:r>
          </w:p>
          <w:p w:rsidR="00CB35E8" w:rsidRPr="007A349F" w:rsidRDefault="00CB35E8" w:rsidP="0021573E">
            <w:pPr>
              <w:rPr>
                <w:bCs/>
                <w:sz w:val="24"/>
                <w:szCs w:val="24"/>
              </w:rPr>
            </w:pPr>
            <w:r w:rsidRPr="007A349F">
              <w:rPr>
                <w:sz w:val="24"/>
                <w:szCs w:val="24"/>
              </w:rPr>
              <w:t xml:space="preserve">Hátúszás </w:t>
            </w:r>
          </w:p>
          <w:p w:rsidR="00CB35E8" w:rsidRPr="007A349F" w:rsidRDefault="00CB35E8" w:rsidP="0021573E">
            <w:pPr>
              <w:pStyle w:val="Szvegtrzs"/>
              <w:jc w:val="left"/>
              <w:rPr>
                <w:szCs w:val="24"/>
              </w:rPr>
            </w:pPr>
            <w:r w:rsidRPr="007A349F">
              <w:rPr>
                <w:i/>
                <w:szCs w:val="24"/>
              </w:rPr>
              <w:t>Feladatok háton:</w:t>
            </w:r>
            <w:r w:rsidRPr="007A349F">
              <w:rPr>
                <w:szCs w:val="24"/>
              </w:rPr>
              <w:t xml:space="preserve"> lebegés és siklás háton.</w:t>
            </w:r>
          </w:p>
          <w:p w:rsidR="00CB35E8" w:rsidRPr="007A349F" w:rsidRDefault="00CB35E8" w:rsidP="0021573E">
            <w:pPr>
              <w:pStyle w:val="Szvegtrzs"/>
              <w:jc w:val="left"/>
              <w:rPr>
                <w:szCs w:val="24"/>
              </w:rPr>
            </w:pPr>
            <w:r w:rsidRPr="007A349F">
              <w:rPr>
                <w:i/>
                <w:szCs w:val="24"/>
              </w:rPr>
              <w:t xml:space="preserve">Hátúszó lábtempó: </w:t>
            </w:r>
            <w:r w:rsidRPr="007A349F">
              <w:rPr>
                <w:szCs w:val="24"/>
              </w:rPr>
              <w:t>hátúszó lábtempó úszólappal és labdával; siklás hátúszás lábtempó; hátúszás lábmunka önálló gyakorlása.</w:t>
            </w:r>
          </w:p>
          <w:p w:rsidR="00CB35E8" w:rsidRPr="007A349F" w:rsidRDefault="00CB35E8" w:rsidP="0021573E">
            <w:pPr>
              <w:pStyle w:val="Szvegtrzs"/>
              <w:jc w:val="left"/>
              <w:rPr>
                <w:szCs w:val="24"/>
              </w:rPr>
            </w:pPr>
            <w:r w:rsidRPr="007A349F">
              <w:rPr>
                <w:i/>
                <w:szCs w:val="24"/>
              </w:rPr>
              <w:t>Hátúszás kartempó:</w:t>
            </w:r>
            <w:r w:rsidRPr="007A349F">
              <w:rPr>
                <w:szCs w:val="24"/>
              </w:rPr>
              <w:t xml:space="preserve"> hátúszás kartempó – késleltetve; mélytartásból, majd magastartásból; egykaros hátúszás-kísérletek; levegővétel.</w:t>
            </w:r>
          </w:p>
          <w:p w:rsidR="00CB35E8" w:rsidRPr="007A349F" w:rsidRDefault="00CB35E8" w:rsidP="0021573E">
            <w:pPr>
              <w:pStyle w:val="Szvegtrzs"/>
              <w:jc w:val="left"/>
              <w:rPr>
                <w:szCs w:val="24"/>
              </w:rPr>
            </w:pPr>
            <w:r w:rsidRPr="007A349F">
              <w:rPr>
                <w:i/>
                <w:szCs w:val="24"/>
              </w:rPr>
              <w:t>Hátúszás kar- és lábtempó:</w:t>
            </w:r>
            <w:r w:rsidRPr="007A349F">
              <w:rPr>
                <w:szCs w:val="24"/>
              </w:rPr>
              <w:t xml:space="preserve"> hátúszás lábtempó, késleltetett kartempó; hátúszás kar- és lábtempó technikai gyakorlatai.</w:t>
            </w:r>
          </w:p>
          <w:p w:rsidR="00CB35E8" w:rsidRPr="007A349F" w:rsidRDefault="00CB35E8" w:rsidP="0021573E">
            <w:pPr>
              <w:pStyle w:val="Szvegtrzs"/>
              <w:jc w:val="left"/>
              <w:rPr>
                <w:szCs w:val="24"/>
              </w:rPr>
            </w:pPr>
          </w:p>
          <w:p w:rsidR="00CB35E8" w:rsidRPr="007A349F" w:rsidRDefault="00CB35E8" w:rsidP="0021573E">
            <w:pPr>
              <w:pStyle w:val="Szvegtrzs"/>
              <w:jc w:val="left"/>
              <w:rPr>
                <w:szCs w:val="24"/>
              </w:rPr>
            </w:pPr>
            <w:r w:rsidRPr="007A349F">
              <w:rPr>
                <w:szCs w:val="24"/>
              </w:rPr>
              <w:t>Új úszásnem: a gyorsúszás</w:t>
            </w:r>
          </w:p>
          <w:p w:rsidR="00CB35E8" w:rsidRPr="007A349F" w:rsidRDefault="00CB35E8" w:rsidP="0021573E">
            <w:pPr>
              <w:pStyle w:val="Szvegtrzs"/>
              <w:jc w:val="left"/>
              <w:rPr>
                <w:szCs w:val="24"/>
              </w:rPr>
            </w:pPr>
            <w:r w:rsidRPr="007A349F">
              <w:rPr>
                <w:i/>
                <w:szCs w:val="24"/>
              </w:rPr>
              <w:t>Gyorsúszás lábtempó:</w:t>
            </w:r>
            <w:r w:rsidRPr="007A349F">
              <w:rPr>
                <w:szCs w:val="24"/>
              </w:rPr>
              <w:t xml:space="preserve"> siklás hason; gyorsúszás lábtempó korlátnál és önállóan eszközök felhasználásával is; gyorsúszás lábtempóval.</w:t>
            </w:r>
          </w:p>
          <w:p w:rsidR="00CB35E8" w:rsidRPr="007A349F" w:rsidRDefault="00CB35E8" w:rsidP="0021573E">
            <w:pPr>
              <w:pStyle w:val="Szvegtrzs"/>
              <w:jc w:val="left"/>
              <w:rPr>
                <w:szCs w:val="24"/>
              </w:rPr>
            </w:pPr>
            <w:r w:rsidRPr="007A349F">
              <w:rPr>
                <w:i/>
                <w:szCs w:val="24"/>
              </w:rPr>
              <w:t>Gyorsúszás kartempó:</w:t>
            </w:r>
            <w:r w:rsidRPr="007A349F">
              <w:rPr>
                <w:szCs w:val="24"/>
              </w:rPr>
              <w:t xml:space="preserve"> gyorsúszás kartempó járásban; gyorsúszás kartempó járásban egy karral végzett kartempóval; egykaros úszások gyorsúszásban.</w:t>
            </w:r>
          </w:p>
          <w:p w:rsidR="00CB35E8" w:rsidRPr="007A349F" w:rsidRDefault="00CB35E8" w:rsidP="0021573E">
            <w:pPr>
              <w:pStyle w:val="Szvegtrzs"/>
              <w:jc w:val="left"/>
              <w:rPr>
                <w:szCs w:val="24"/>
              </w:rPr>
            </w:pPr>
            <w:r w:rsidRPr="007A349F">
              <w:rPr>
                <w:i/>
                <w:szCs w:val="24"/>
              </w:rPr>
              <w:t>Gyorsúszás kar- és lábtempó összekötése.</w:t>
            </w:r>
          </w:p>
          <w:p w:rsidR="00CB35E8" w:rsidRPr="007A349F" w:rsidRDefault="00CB35E8" w:rsidP="0021573E">
            <w:pPr>
              <w:pStyle w:val="Szvegtrzs"/>
              <w:jc w:val="left"/>
              <w:rPr>
                <w:szCs w:val="24"/>
              </w:rPr>
            </w:pPr>
            <w:r w:rsidRPr="007A349F">
              <w:rPr>
                <w:i/>
                <w:szCs w:val="24"/>
              </w:rPr>
              <w:t>Gyorsúszás levegővétele:</w:t>
            </w:r>
            <w:r w:rsidRPr="007A349F">
              <w:rPr>
                <w:szCs w:val="24"/>
              </w:rPr>
              <w:t xml:space="preserve"> gyorsúszás levegővétel gyakorlása járás közben;</w:t>
            </w:r>
            <w:r w:rsidRPr="007A349F">
              <w:rPr>
                <w:i/>
                <w:szCs w:val="24"/>
              </w:rPr>
              <w:t xml:space="preserve"> </w:t>
            </w:r>
            <w:r w:rsidRPr="007A349F">
              <w:rPr>
                <w:szCs w:val="24"/>
              </w:rPr>
              <w:t>a gyorsúszás levegővétele „hátrafordulással”; a gyorsúszás kartempó és a levegővétel összekapcsolása.</w:t>
            </w:r>
          </w:p>
          <w:p w:rsidR="00CB35E8" w:rsidRPr="007A349F" w:rsidRDefault="00CB35E8" w:rsidP="0021573E">
            <w:pPr>
              <w:pStyle w:val="Szvegtrzs"/>
              <w:jc w:val="left"/>
              <w:rPr>
                <w:szCs w:val="24"/>
              </w:rPr>
            </w:pPr>
            <w:r w:rsidRPr="007A349F">
              <w:rPr>
                <w:i/>
                <w:szCs w:val="24"/>
              </w:rPr>
              <w:t>Úszások a mélyvízben:</w:t>
            </w:r>
            <w:r w:rsidRPr="007A349F">
              <w:rPr>
                <w:szCs w:val="24"/>
              </w:rPr>
              <w:t xml:space="preserve"> gyorsúszás karral-lábbal; gyorsúszás karral – lábbal, hátrafordulásos levegővétellel; úszás szabadon.</w:t>
            </w:r>
          </w:p>
          <w:p w:rsidR="00CB35E8" w:rsidRPr="007A349F" w:rsidRDefault="00CB35E8" w:rsidP="0021573E">
            <w:pPr>
              <w:rPr>
                <w:sz w:val="24"/>
                <w:szCs w:val="24"/>
              </w:rPr>
            </w:pPr>
            <w:r w:rsidRPr="007A349F">
              <w:rPr>
                <w:i/>
                <w:sz w:val="24"/>
                <w:szCs w:val="24"/>
              </w:rPr>
              <w:t>Rajtok:</w:t>
            </w:r>
            <w:r w:rsidRPr="007A349F">
              <w:rPr>
                <w:sz w:val="24"/>
                <w:szCs w:val="24"/>
              </w:rPr>
              <w:t xml:space="preserve"> a hátúszó rajt előkészítő gyakorlatai, hátúszó rajt. </w:t>
            </w:r>
          </w:p>
          <w:p w:rsidR="00CB35E8" w:rsidRPr="007A349F" w:rsidRDefault="00CB35E8" w:rsidP="0021573E">
            <w:pPr>
              <w:pStyle w:val="Szvegtrzs"/>
              <w:jc w:val="left"/>
              <w:rPr>
                <w:szCs w:val="24"/>
              </w:rPr>
            </w:pPr>
            <w:r w:rsidRPr="007A349F">
              <w:rPr>
                <w:szCs w:val="24"/>
              </w:rPr>
              <w:t>Ugrások, merülések, taposások</w:t>
            </w:r>
            <w:r w:rsidRPr="007A349F">
              <w:rPr>
                <w:i/>
                <w:szCs w:val="24"/>
              </w:rPr>
              <w:t xml:space="preserve">: </w:t>
            </w:r>
            <w:r w:rsidRPr="007A349F">
              <w:rPr>
                <w:szCs w:val="24"/>
              </w:rPr>
              <w:t>beugrás és taposás a mélyvízben (növekvő időtartamban); fejesugrás.</w:t>
            </w:r>
          </w:p>
          <w:p w:rsidR="00CB35E8" w:rsidRPr="007A349F" w:rsidRDefault="00CB35E8" w:rsidP="0021573E">
            <w:pPr>
              <w:pStyle w:val="Szvegtrzs"/>
              <w:jc w:val="left"/>
              <w:rPr>
                <w:szCs w:val="24"/>
              </w:rPr>
            </w:pPr>
          </w:p>
          <w:p w:rsidR="00CB35E8" w:rsidRPr="007A349F" w:rsidRDefault="00CB35E8" w:rsidP="0021573E">
            <w:pPr>
              <w:pStyle w:val="Szvegtrzs"/>
              <w:rPr>
                <w:i/>
                <w:szCs w:val="24"/>
              </w:rPr>
            </w:pPr>
            <w:r w:rsidRPr="007A349F">
              <w:rPr>
                <w:i/>
                <w:szCs w:val="24"/>
              </w:rPr>
              <w:t>Képességfejlesztés</w:t>
            </w:r>
          </w:p>
          <w:p w:rsidR="00CB35E8" w:rsidRPr="007A349F" w:rsidRDefault="00CB35E8" w:rsidP="0021573E">
            <w:pPr>
              <w:pStyle w:val="Szvegtrzs"/>
              <w:jc w:val="left"/>
              <w:rPr>
                <w:szCs w:val="24"/>
              </w:rPr>
            </w:pPr>
            <w:r w:rsidRPr="007A349F">
              <w:rPr>
                <w:szCs w:val="24"/>
              </w:rPr>
              <w:t xml:space="preserve">A koordinációs képességek fejlesztése a technikai gyakorlatok pontos végrehajtásával. Aerob állóképesség fejlesztése növekvő távolságra történő taposással, és úszással a tanult úszásnemekben. A gyorsasági állóképesség fejlesztése a gyors-, illetve a hátúszás lábtempójának alkalmazásával rövidebb távon, ismétlésekkel, versenyszerűen, valamint versenyszerű úszással meghatározott távolságra. </w:t>
            </w:r>
          </w:p>
          <w:p w:rsidR="00CB35E8" w:rsidRPr="007A349F" w:rsidRDefault="00CB35E8" w:rsidP="0021573E">
            <w:pPr>
              <w:pStyle w:val="Szvegtrzs"/>
              <w:jc w:val="left"/>
              <w:rPr>
                <w:i/>
                <w:szCs w:val="24"/>
              </w:rPr>
            </w:pPr>
            <w:r w:rsidRPr="007A349F">
              <w:rPr>
                <w:i/>
                <w:szCs w:val="24"/>
              </w:rPr>
              <w:t>Játékok, versengések</w:t>
            </w:r>
          </w:p>
          <w:p w:rsidR="00CB35E8" w:rsidRPr="007A349F" w:rsidRDefault="00CB35E8" w:rsidP="0021573E">
            <w:pPr>
              <w:pStyle w:val="Szvegtrzs"/>
              <w:jc w:val="left"/>
              <w:rPr>
                <w:szCs w:val="24"/>
              </w:rPr>
            </w:pPr>
            <w:r w:rsidRPr="007A349F">
              <w:rPr>
                <w:szCs w:val="24"/>
              </w:rPr>
              <w:t xml:space="preserve">Fogójátékok. Játékos, kooperatív vízbe ugrások; feladatok labdával és különböző eszközökkel. Egyéni, sor- és váltóversenyek úszólappal, egyéb eszközökkel. Víz-alámerülési versenyek. Versenyek mély vízben víz alatti feladatokkal. Úszóversenyek talpas-, majd fejesugrással meghatározott távon, a tanult úszásnemekben. </w:t>
            </w:r>
          </w:p>
          <w:p w:rsidR="00CB35E8" w:rsidRPr="007A349F" w:rsidRDefault="00CB35E8" w:rsidP="0021573E">
            <w:pPr>
              <w:rPr>
                <w:i/>
                <w:sz w:val="24"/>
                <w:szCs w:val="24"/>
              </w:rPr>
            </w:pPr>
            <w:r w:rsidRPr="007A349F">
              <w:rPr>
                <w:i/>
                <w:sz w:val="24"/>
                <w:szCs w:val="24"/>
              </w:rPr>
              <w:t>Prevenció, életvezetés, egészségfejlesztés</w:t>
            </w:r>
          </w:p>
          <w:p w:rsidR="00CB35E8" w:rsidRPr="007A349F" w:rsidRDefault="00CB35E8" w:rsidP="0021573E">
            <w:pPr>
              <w:rPr>
                <w:sz w:val="24"/>
                <w:szCs w:val="24"/>
              </w:rPr>
            </w:pPr>
            <w:r w:rsidRPr="007A349F">
              <w:rPr>
                <w:sz w:val="24"/>
                <w:szCs w:val="24"/>
              </w:rPr>
              <w:t>A bemelegítés vizes gyakorlatai; tartásjavító, prevenciós vízi gyakorlatok.</w:t>
            </w:r>
          </w:p>
          <w:p w:rsidR="00CB35E8" w:rsidRPr="007A349F" w:rsidRDefault="00CB35E8" w:rsidP="0021573E">
            <w:pPr>
              <w:pStyle w:val="Szvegtrzs"/>
              <w:jc w:val="left"/>
              <w:rPr>
                <w:caps/>
                <w:szCs w:val="24"/>
              </w:rPr>
            </w:pPr>
          </w:p>
          <w:p w:rsidR="00CB35E8" w:rsidRPr="007A349F" w:rsidRDefault="00CB35E8" w:rsidP="0021573E">
            <w:pPr>
              <w:pStyle w:val="Szvegtrzs"/>
              <w:rPr>
                <w:caps/>
                <w:szCs w:val="24"/>
              </w:rPr>
            </w:pPr>
            <w:r w:rsidRPr="007A349F">
              <w:rPr>
                <w:caps/>
                <w:szCs w:val="24"/>
              </w:rPr>
              <w:t>Ismeretek, személyiségfejlesztés</w:t>
            </w:r>
            <w:r w:rsidRPr="007A349F">
              <w:rPr>
                <w:b/>
                <w:caps/>
                <w:szCs w:val="24"/>
              </w:rPr>
              <w:t xml:space="preserve"> </w:t>
            </w:r>
          </w:p>
          <w:p w:rsidR="00CB35E8" w:rsidRPr="007A349F" w:rsidRDefault="00CB35E8" w:rsidP="0021573E">
            <w:pPr>
              <w:pStyle w:val="Szvegtrzs"/>
              <w:jc w:val="left"/>
              <w:rPr>
                <w:szCs w:val="24"/>
              </w:rPr>
            </w:pPr>
            <w:r w:rsidRPr="007A349F">
              <w:rPr>
                <w:szCs w:val="24"/>
              </w:rPr>
              <w:t xml:space="preserve">Az úszásnemek és az úszásnemekkel összefüggő alapvető szakkifejezések. </w:t>
            </w:r>
          </w:p>
          <w:p w:rsidR="00CB35E8" w:rsidRPr="007A349F" w:rsidRDefault="00CB35E8" w:rsidP="0021573E">
            <w:pPr>
              <w:pStyle w:val="Szvegtrzs"/>
              <w:jc w:val="left"/>
              <w:rPr>
                <w:szCs w:val="24"/>
              </w:rPr>
            </w:pPr>
            <w:r w:rsidRPr="007A349F">
              <w:rPr>
                <w:szCs w:val="24"/>
              </w:rPr>
              <w:t xml:space="preserve">A víz szervezetre gyakorolt hatásai. </w:t>
            </w:r>
          </w:p>
          <w:p w:rsidR="00CB35E8" w:rsidRPr="007A349F" w:rsidRDefault="00CB35E8" w:rsidP="0021573E">
            <w:pPr>
              <w:pStyle w:val="Szvegtrzs"/>
              <w:jc w:val="left"/>
              <w:rPr>
                <w:b/>
                <w:szCs w:val="24"/>
              </w:rPr>
            </w:pPr>
            <w:r w:rsidRPr="007A349F">
              <w:rPr>
                <w:szCs w:val="24"/>
              </w:rPr>
              <w:t>Az aerob állóképesség fogalma és a fejlesztés alapvető módszerei.</w:t>
            </w:r>
          </w:p>
          <w:p w:rsidR="00CB35E8" w:rsidRPr="007A349F" w:rsidRDefault="00CB35E8" w:rsidP="0021573E">
            <w:pPr>
              <w:pStyle w:val="Szvegtrzs"/>
              <w:jc w:val="left"/>
              <w:rPr>
                <w:szCs w:val="24"/>
              </w:rPr>
            </w:pPr>
            <w:r w:rsidRPr="007A349F">
              <w:rPr>
                <w:szCs w:val="24"/>
              </w:rPr>
              <w:t>Az úszás szerepe, jelentősége az edzettség és a fittség növelésében.</w:t>
            </w:r>
          </w:p>
          <w:p w:rsidR="00CB35E8" w:rsidRPr="007A349F" w:rsidRDefault="00CB35E8" w:rsidP="0021573E">
            <w:pPr>
              <w:pStyle w:val="Szvegtrzs"/>
              <w:jc w:val="left"/>
              <w:rPr>
                <w:szCs w:val="24"/>
              </w:rPr>
            </w:pPr>
            <w:r w:rsidRPr="007A349F">
              <w:rPr>
                <w:szCs w:val="24"/>
              </w:rPr>
              <w:t>A vízben végezhető játékok balesetvédelmi és játékszabályai.</w:t>
            </w:r>
          </w:p>
          <w:p w:rsidR="00CB35E8" w:rsidRPr="007A349F" w:rsidRDefault="00CB35E8" w:rsidP="0021573E">
            <w:pPr>
              <w:pStyle w:val="Szvegtrzs"/>
              <w:jc w:val="left"/>
              <w:rPr>
                <w:szCs w:val="24"/>
              </w:rPr>
            </w:pPr>
            <w:r w:rsidRPr="007A349F">
              <w:rPr>
                <w:szCs w:val="24"/>
              </w:rPr>
              <w:t xml:space="preserve">A tanulás során alkalmazott úszóversenyek szabályai. </w:t>
            </w:r>
          </w:p>
          <w:p w:rsidR="00CB35E8" w:rsidRPr="007A349F" w:rsidRDefault="00CB35E8" w:rsidP="0021573E">
            <w:pPr>
              <w:pStyle w:val="Szvegtrzs"/>
              <w:jc w:val="left"/>
              <w:rPr>
                <w:szCs w:val="24"/>
              </w:rPr>
            </w:pPr>
            <w:r w:rsidRPr="007A349F">
              <w:rPr>
                <w:szCs w:val="24"/>
              </w:rPr>
              <w:t xml:space="preserve">Az uszoda és a fürdők higiénés szabályai. </w:t>
            </w:r>
          </w:p>
          <w:p w:rsidR="00CB35E8" w:rsidRPr="007A349F" w:rsidRDefault="00CB35E8" w:rsidP="0021573E">
            <w:pPr>
              <w:pStyle w:val="Szvegtrzs"/>
              <w:jc w:val="left"/>
              <w:rPr>
                <w:szCs w:val="24"/>
              </w:rPr>
            </w:pPr>
            <w:r w:rsidRPr="007A349F">
              <w:rPr>
                <w:szCs w:val="24"/>
              </w:rPr>
              <w:t>Az úszástudás és a vízbiztonság szerepe az egészség megőrzésében és az életvédelemben.</w:t>
            </w:r>
          </w:p>
          <w:p w:rsidR="00CB35E8" w:rsidRPr="007A349F" w:rsidRDefault="00CB35E8" w:rsidP="0021573E">
            <w:pPr>
              <w:pStyle w:val="Szvegtrzs"/>
              <w:jc w:val="left"/>
              <w:rPr>
                <w:szCs w:val="24"/>
              </w:rPr>
            </w:pPr>
            <w:r w:rsidRPr="007A349F">
              <w:rPr>
                <w:szCs w:val="24"/>
              </w:rPr>
              <w:t>Bátorságra nevelés a mélyvízben történő gyakorlatokkal.</w:t>
            </w:r>
          </w:p>
          <w:p w:rsidR="00CB35E8" w:rsidRPr="007A349F" w:rsidRDefault="00CB35E8" w:rsidP="0021573E">
            <w:pPr>
              <w:pStyle w:val="Szvegtrzs"/>
              <w:jc w:val="left"/>
              <w:rPr>
                <w:szCs w:val="24"/>
              </w:rPr>
            </w:pPr>
            <w:r w:rsidRPr="007A349F">
              <w:rPr>
                <w:szCs w:val="24"/>
              </w:rPr>
              <w:t>Az önkontroll fejlesztése az önálló és tudatos tanulással.</w:t>
            </w:r>
          </w:p>
        </w:tc>
        <w:tc>
          <w:tcPr>
            <w:tcW w:w="2381" w:type="dxa"/>
          </w:tcPr>
          <w:p w:rsidR="00CB35E8" w:rsidRPr="007A349F" w:rsidRDefault="00CB35E8" w:rsidP="0021573E">
            <w:pPr>
              <w:widowControl w:val="0"/>
              <w:spacing w:before="120"/>
              <w:rPr>
                <w:sz w:val="24"/>
                <w:szCs w:val="24"/>
                <w:u w:val="single"/>
              </w:rPr>
            </w:pPr>
            <w:r w:rsidRPr="007A349F">
              <w:rPr>
                <w:i/>
                <w:sz w:val="24"/>
                <w:szCs w:val="24"/>
              </w:rPr>
              <w:t xml:space="preserve">Természetismeret: </w:t>
            </w:r>
            <w:r w:rsidRPr="007A349F">
              <w:rPr>
                <w:sz w:val="24"/>
                <w:szCs w:val="24"/>
              </w:rPr>
              <w:t xml:space="preserve">közegellenállás, a víz tulajdonságai, felhajtóerő, víz és vízszennyezés; </w:t>
            </w:r>
          </w:p>
          <w:p w:rsidR="00CB35E8" w:rsidRPr="007A349F" w:rsidRDefault="00CB35E8" w:rsidP="0021573E">
            <w:pPr>
              <w:rPr>
                <w:i/>
                <w:sz w:val="24"/>
                <w:szCs w:val="24"/>
              </w:rPr>
            </w:pPr>
            <w:r w:rsidRPr="007A349F">
              <w:rPr>
                <w:sz w:val="24"/>
                <w:szCs w:val="24"/>
              </w:rPr>
              <w:t>személyi higiénia, testápolás</w:t>
            </w:r>
            <w:r w:rsidRPr="007A349F">
              <w:rPr>
                <w:i/>
                <w:sz w:val="24"/>
                <w:szCs w:val="24"/>
              </w:rPr>
              <w:t>.</w:t>
            </w:r>
          </w:p>
        </w:tc>
      </w:tr>
    </w:tbl>
    <w:p w:rsidR="00CB35E8" w:rsidRPr="007A349F" w:rsidRDefault="00CB35E8" w:rsidP="00CB35E8">
      <w:pPr>
        <w:outlineLvl w:val="4"/>
        <w:rPr>
          <w:b/>
          <w:bCs/>
          <w:iCs/>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4"/>
        <w:gridCol w:w="7390"/>
      </w:tblGrid>
      <w:tr w:rsidR="00CB35E8" w:rsidRPr="007A349F" w:rsidTr="0021573E">
        <w:trPr>
          <w:cantSplit/>
          <w:trHeight w:val="550"/>
        </w:trPr>
        <w:tc>
          <w:tcPr>
            <w:tcW w:w="1826" w:type="dxa"/>
            <w:vAlign w:val="center"/>
          </w:tcPr>
          <w:p w:rsidR="00CB35E8" w:rsidRPr="007A349F" w:rsidRDefault="00CB35E8" w:rsidP="0021573E">
            <w:pPr>
              <w:spacing w:before="120"/>
              <w:jc w:val="center"/>
              <w:outlineLvl w:val="4"/>
              <w:rPr>
                <w:b/>
                <w:bCs/>
                <w:iCs/>
                <w:sz w:val="24"/>
                <w:szCs w:val="24"/>
              </w:rPr>
            </w:pPr>
            <w:r w:rsidRPr="007A349F">
              <w:rPr>
                <w:b/>
                <w:bCs/>
                <w:iCs/>
                <w:sz w:val="24"/>
                <w:szCs w:val="24"/>
              </w:rPr>
              <w:t>Kulcsfogalmak/ fogalmak</w:t>
            </w:r>
          </w:p>
        </w:tc>
        <w:tc>
          <w:tcPr>
            <w:tcW w:w="7398" w:type="dxa"/>
          </w:tcPr>
          <w:p w:rsidR="00CB35E8" w:rsidRPr="007A349F" w:rsidRDefault="00CB35E8" w:rsidP="0021573E">
            <w:pPr>
              <w:spacing w:before="120"/>
              <w:rPr>
                <w:sz w:val="24"/>
                <w:szCs w:val="24"/>
              </w:rPr>
            </w:pPr>
            <w:r w:rsidRPr="007A349F">
              <w:rPr>
                <w:sz w:val="24"/>
                <w:szCs w:val="24"/>
              </w:rPr>
              <w:t>Úszásnem, levegővétel, taposás, fejesugrás, intenzív úszás, aerob állóképesség, önkontroll, vízbiztonság, életvédelem.</w:t>
            </w:r>
          </w:p>
        </w:tc>
      </w:tr>
    </w:tbl>
    <w:p w:rsidR="00CB35E8" w:rsidRPr="007A349F" w:rsidRDefault="00CB35E8" w:rsidP="00CB35E8">
      <w:pPr>
        <w:rPr>
          <w:b/>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5"/>
        <w:gridCol w:w="5883"/>
        <w:gridCol w:w="1217"/>
      </w:tblGrid>
      <w:tr w:rsidR="00CB35E8" w:rsidRPr="007A349F" w:rsidTr="0021573E">
        <w:tc>
          <w:tcPr>
            <w:tcW w:w="2125" w:type="dxa"/>
            <w:vAlign w:val="center"/>
          </w:tcPr>
          <w:p w:rsidR="00CB35E8" w:rsidRPr="007A349F" w:rsidRDefault="00CB35E8" w:rsidP="0021573E">
            <w:pPr>
              <w:spacing w:before="120"/>
              <w:jc w:val="center"/>
              <w:rPr>
                <w:b/>
                <w:bCs/>
                <w:sz w:val="24"/>
                <w:szCs w:val="24"/>
              </w:rPr>
            </w:pPr>
            <w:r w:rsidRPr="007A349F">
              <w:rPr>
                <w:b/>
                <w:bCs/>
                <w:sz w:val="24"/>
                <w:szCs w:val="24"/>
              </w:rPr>
              <w:t>Tematikai egység/ Fejlesztési cél</w:t>
            </w:r>
          </w:p>
        </w:tc>
        <w:tc>
          <w:tcPr>
            <w:tcW w:w="5883" w:type="dxa"/>
            <w:vAlign w:val="center"/>
          </w:tcPr>
          <w:p w:rsidR="00CB35E8" w:rsidRPr="007A349F" w:rsidRDefault="00CB35E8" w:rsidP="0021573E">
            <w:pPr>
              <w:spacing w:before="120"/>
              <w:jc w:val="center"/>
              <w:rPr>
                <w:b/>
                <w:bCs/>
                <w:sz w:val="24"/>
                <w:szCs w:val="24"/>
              </w:rPr>
            </w:pPr>
            <w:r w:rsidRPr="007A349F">
              <w:rPr>
                <w:b/>
                <w:bCs/>
                <w:sz w:val="24"/>
                <w:szCs w:val="24"/>
              </w:rPr>
              <w:t>Sportjátékok</w:t>
            </w:r>
          </w:p>
        </w:tc>
        <w:tc>
          <w:tcPr>
            <w:tcW w:w="1217" w:type="dxa"/>
            <w:vAlign w:val="center"/>
          </w:tcPr>
          <w:p w:rsidR="00CB35E8" w:rsidRPr="007A349F" w:rsidRDefault="00CB35E8" w:rsidP="0021573E">
            <w:pPr>
              <w:spacing w:before="120"/>
              <w:jc w:val="center"/>
              <w:rPr>
                <w:b/>
                <w:bCs/>
                <w:sz w:val="24"/>
                <w:szCs w:val="24"/>
              </w:rPr>
            </w:pPr>
            <w:r w:rsidRPr="007A349F">
              <w:rPr>
                <w:b/>
                <w:bCs/>
                <w:sz w:val="24"/>
                <w:szCs w:val="24"/>
              </w:rPr>
              <w:t xml:space="preserve">Órakeret </w:t>
            </w:r>
            <w:r w:rsidRPr="007A349F">
              <w:rPr>
                <w:b/>
                <w:sz w:val="24"/>
                <w:szCs w:val="24"/>
              </w:rPr>
              <w:t xml:space="preserve">35 óra </w:t>
            </w:r>
          </w:p>
        </w:tc>
      </w:tr>
      <w:tr w:rsidR="00CB35E8" w:rsidRPr="007A349F" w:rsidTr="0021573E">
        <w:tc>
          <w:tcPr>
            <w:tcW w:w="2125" w:type="dxa"/>
            <w:vAlign w:val="center"/>
          </w:tcPr>
          <w:p w:rsidR="00CB35E8" w:rsidRPr="007A349F" w:rsidRDefault="00CB35E8" w:rsidP="0021573E">
            <w:pPr>
              <w:spacing w:before="120"/>
              <w:jc w:val="center"/>
              <w:rPr>
                <w:b/>
                <w:bCs/>
                <w:sz w:val="24"/>
                <w:szCs w:val="24"/>
              </w:rPr>
            </w:pPr>
            <w:r w:rsidRPr="007A349F">
              <w:rPr>
                <w:b/>
                <w:bCs/>
                <w:sz w:val="24"/>
                <w:szCs w:val="24"/>
              </w:rPr>
              <w:t>Előzetes tudás</w:t>
            </w:r>
          </w:p>
        </w:tc>
        <w:tc>
          <w:tcPr>
            <w:tcW w:w="7100" w:type="dxa"/>
            <w:gridSpan w:val="2"/>
          </w:tcPr>
          <w:p w:rsidR="00CB35E8" w:rsidRPr="007A349F" w:rsidRDefault="00CB35E8" w:rsidP="0021573E">
            <w:pPr>
              <w:pStyle w:val="Nincstrkz1"/>
              <w:spacing w:before="120"/>
              <w:rPr>
                <w:rFonts w:ascii="Times New Roman" w:hAnsi="Times New Roman"/>
                <w:sz w:val="24"/>
                <w:szCs w:val="24"/>
              </w:rPr>
            </w:pPr>
            <w:r w:rsidRPr="007A349F">
              <w:rPr>
                <w:rFonts w:ascii="Times New Roman" w:hAnsi="Times New Roman"/>
                <w:sz w:val="24"/>
                <w:szCs w:val="24"/>
              </w:rPr>
              <w:t xml:space="preserve">Az alapvető manipulatív-, hely- és helyzetváltoztató mozgások célszerűen végrehajtva. </w:t>
            </w:r>
          </w:p>
          <w:p w:rsidR="00CB35E8" w:rsidRPr="007A349F" w:rsidRDefault="00CB35E8" w:rsidP="0021573E">
            <w:pPr>
              <w:pStyle w:val="Nincstrkz1"/>
              <w:rPr>
                <w:rFonts w:ascii="Times New Roman" w:hAnsi="Times New Roman"/>
                <w:sz w:val="24"/>
                <w:szCs w:val="24"/>
              </w:rPr>
            </w:pPr>
            <w:r w:rsidRPr="007A349F">
              <w:rPr>
                <w:rFonts w:ascii="Times New Roman" w:hAnsi="Times New Roman"/>
                <w:sz w:val="24"/>
                <w:szCs w:val="24"/>
              </w:rPr>
              <w:t>A manipulatív alapkészségek alapvető mozgásmintái és a vezető műveletek tanulási szempontjainak ismerete.</w:t>
            </w:r>
          </w:p>
          <w:p w:rsidR="00CB35E8" w:rsidRPr="007A349F" w:rsidRDefault="00CB35E8" w:rsidP="0021573E">
            <w:pPr>
              <w:pStyle w:val="Nincstrkz1"/>
              <w:rPr>
                <w:rFonts w:ascii="Times New Roman" w:hAnsi="Times New Roman"/>
                <w:sz w:val="24"/>
                <w:szCs w:val="24"/>
              </w:rPr>
            </w:pPr>
            <w:r w:rsidRPr="007A349F">
              <w:rPr>
                <w:rFonts w:ascii="Times New Roman" w:hAnsi="Times New Roman"/>
                <w:sz w:val="24"/>
                <w:szCs w:val="24"/>
              </w:rPr>
              <w:t xml:space="preserve">Játékban és gyakorlás közben különböző biztonságos feladatmegoldás kézzel-lábbal is. </w:t>
            </w:r>
          </w:p>
          <w:p w:rsidR="00CB35E8" w:rsidRPr="007A349F" w:rsidRDefault="00CB35E8" w:rsidP="0021573E">
            <w:pPr>
              <w:pStyle w:val="Nincstrkz1"/>
              <w:rPr>
                <w:rFonts w:ascii="Times New Roman" w:hAnsi="Times New Roman"/>
                <w:sz w:val="24"/>
                <w:szCs w:val="24"/>
              </w:rPr>
            </w:pPr>
            <w:r w:rsidRPr="007A349F">
              <w:rPr>
                <w:rFonts w:ascii="Times New Roman" w:hAnsi="Times New Roman"/>
                <w:sz w:val="24"/>
                <w:szCs w:val="24"/>
              </w:rPr>
              <w:t xml:space="preserve">A sportjáték elsajátításához szükséges labdás és labda nélküli motoros és kognitív képességek. </w:t>
            </w:r>
          </w:p>
          <w:p w:rsidR="00CB35E8" w:rsidRPr="007A349F" w:rsidRDefault="00CB35E8" w:rsidP="0021573E">
            <w:pPr>
              <w:pStyle w:val="Nincstrkz1"/>
              <w:rPr>
                <w:rFonts w:ascii="Times New Roman" w:eastAsia="Calibri" w:hAnsi="Times New Roman"/>
                <w:sz w:val="24"/>
                <w:szCs w:val="24"/>
              </w:rPr>
            </w:pPr>
            <w:r w:rsidRPr="007A349F">
              <w:rPr>
                <w:rFonts w:ascii="Times New Roman" w:hAnsi="Times New Roman"/>
                <w:sz w:val="24"/>
                <w:szCs w:val="24"/>
              </w:rPr>
              <w:t xml:space="preserve">Sportszerű magatartás a játéktevékenységben. </w:t>
            </w:r>
          </w:p>
        </w:tc>
      </w:tr>
      <w:tr w:rsidR="00CB35E8" w:rsidRPr="007A349F" w:rsidTr="0021573E">
        <w:tc>
          <w:tcPr>
            <w:tcW w:w="2125" w:type="dxa"/>
            <w:vAlign w:val="center"/>
          </w:tcPr>
          <w:p w:rsidR="00CB35E8" w:rsidRPr="007A349F" w:rsidRDefault="00CB35E8" w:rsidP="0021573E">
            <w:pPr>
              <w:spacing w:before="120"/>
              <w:jc w:val="center"/>
              <w:rPr>
                <w:sz w:val="24"/>
                <w:szCs w:val="24"/>
              </w:rPr>
            </w:pPr>
            <w:r w:rsidRPr="007A349F">
              <w:rPr>
                <w:b/>
                <w:sz w:val="24"/>
                <w:szCs w:val="24"/>
              </w:rPr>
              <w:t>A tematikai egység nevelési-fejlesztési céljai</w:t>
            </w:r>
          </w:p>
        </w:tc>
        <w:tc>
          <w:tcPr>
            <w:tcW w:w="7100" w:type="dxa"/>
            <w:gridSpan w:val="2"/>
          </w:tcPr>
          <w:p w:rsidR="00CB35E8" w:rsidRPr="007A349F" w:rsidRDefault="00CB35E8" w:rsidP="0021573E">
            <w:pPr>
              <w:pStyle w:val="Nincstrkz1"/>
              <w:spacing w:before="120"/>
              <w:rPr>
                <w:rFonts w:ascii="Times New Roman" w:hAnsi="Times New Roman"/>
                <w:sz w:val="24"/>
                <w:szCs w:val="24"/>
              </w:rPr>
            </w:pPr>
            <w:r w:rsidRPr="007A349F">
              <w:rPr>
                <w:rFonts w:ascii="Times New Roman" w:hAnsi="Times New Roman"/>
                <w:sz w:val="24"/>
                <w:szCs w:val="24"/>
              </w:rPr>
              <w:t>A sportjátékok életkori sajátosságokhoz igazodó alap technikai és taktikai készletének, valamint elméleti ismereteinek elsajátítása.</w:t>
            </w:r>
          </w:p>
          <w:p w:rsidR="00CB35E8" w:rsidRPr="007A349F" w:rsidRDefault="00CB35E8" w:rsidP="0021573E">
            <w:pPr>
              <w:pStyle w:val="Nincstrkz1"/>
              <w:rPr>
                <w:rFonts w:ascii="Times New Roman" w:hAnsi="Times New Roman"/>
                <w:sz w:val="24"/>
                <w:szCs w:val="24"/>
              </w:rPr>
            </w:pPr>
            <w:r w:rsidRPr="007A349F">
              <w:rPr>
                <w:rFonts w:ascii="Times New Roman" w:hAnsi="Times New Roman"/>
                <w:sz w:val="24"/>
                <w:szCs w:val="24"/>
              </w:rPr>
              <w:t xml:space="preserve">Fejlődés a motoros képességekben a sportjátékok mozgásanyagának intenzív és tudatos gyakorlásával. </w:t>
            </w:r>
          </w:p>
          <w:p w:rsidR="00CB35E8" w:rsidRPr="007A349F" w:rsidRDefault="00CB35E8" w:rsidP="0021573E">
            <w:pPr>
              <w:pStyle w:val="Nincstrkz1"/>
              <w:rPr>
                <w:rFonts w:ascii="Times New Roman" w:hAnsi="Times New Roman"/>
                <w:sz w:val="24"/>
                <w:szCs w:val="24"/>
              </w:rPr>
            </w:pPr>
            <w:r w:rsidRPr="007A349F">
              <w:rPr>
                <w:rFonts w:ascii="Times New Roman" w:hAnsi="Times New Roman"/>
                <w:sz w:val="24"/>
                <w:szCs w:val="24"/>
              </w:rPr>
              <w:t xml:space="preserve">A csapatjátékos tulajdonságok kialakulása, szerepük tudatosulása az eredményes játéktevékenységben. </w:t>
            </w:r>
          </w:p>
          <w:p w:rsidR="00CB35E8" w:rsidRPr="007A349F" w:rsidRDefault="00CB35E8" w:rsidP="0021573E">
            <w:pPr>
              <w:pStyle w:val="Nincstrkz1"/>
              <w:rPr>
                <w:rFonts w:ascii="Times New Roman" w:hAnsi="Times New Roman"/>
                <w:sz w:val="24"/>
                <w:szCs w:val="24"/>
              </w:rPr>
            </w:pPr>
            <w:r w:rsidRPr="007A349F">
              <w:rPr>
                <w:rFonts w:ascii="Times New Roman" w:hAnsi="Times New Roman"/>
                <w:sz w:val="24"/>
                <w:szCs w:val="24"/>
              </w:rPr>
              <w:t>Aktív részvétel a sportjátékok előkészítő játékaiban és a sportjátékok egyszerűsített, valamint kiteljesedő változataiban.</w:t>
            </w:r>
          </w:p>
          <w:p w:rsidR="00CB35E8" w:rsidRPr="007A349F" w:rsidRDefault="00CB35E8" w:rsidP="0021573E">
            <w:pPr>
              <w:pStyle w:val="Nincstrkz1"/>
              <w:rPr>
                <w:rFonts w:ascii="Times New Roman" w:hAnsi="Times New Roman"/>
                <w:sz w:val="24"/>
                <w:szCs w:val="24"/>
              </w:rPr>
            </w:pPr>
            <w:r w:rsidRPr="007A349F">
              <w:rPr>
                <w:rFonts w:ascii="Times New Roman" w:hAnsi="Times New Roman"/>
                <w:sz w:val="24"/>
                <w:szCs w:val="24"/>
              </w:rPr>
              <w:t>Törekvés a sportszerűségre, a szabálykövető magatartásra, a figyelmes és hatékony munkavégzésre.</w:t>
            </w:r>
          </w:p>
          <w:p w:rsidR="00CB35E8" w:rsidRPr="007A349F" w:rsidRDefault="00CB35E8" w:rsidP="0021573E">
            <w:pPr>
              <w:pStyle w:val="Nincstrkz1"/>
              <w:rPr>
                <w:rFonts w:ascii="Times New Roman" w:hAnsi="Times New Roman"/>
                <w:sz w:val="24"/>
                <w:szCs w:val="24"/>
              </w:rPr>
            </w:pPr>
            <w:r w:rsidRPr="007A349F">
              <w:rPr>
                <w:rFonts w:ascii="Times New Roman" w:hAnsi="Times New Roman"/>
                <w:sz w:val="24"/>
                <w:szCs w:val="24"/>
              </w:rPr>
              <w:t>Érdeklődés kialakulása a sportjátékok iránt. Az egyéni adottságoknak és érdeklődésnek leginkább megfelelő sportjáték megtalálása rekreációs célú testedzésre, vagy a versenyszerű sportágválasztás elősegítésére.</w:t>
            </w:r>
          </w:p>
        </w:tc>
      </w:tr>
    </w:tbl>
    <w:p w:rsidR="00CB35E8" w:rsidRPr="007A349F" w:rsidRDefault="00CB35E8" w:rsidP="00CB35E8">
      <w:pPr>
        <w:jc w:val="center"/>
        <w:outlineLvl w:val="2"/>
        <w:rPr>
          <w:b/>
          <w:iCs/>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733"/>
        <w:gridCol w:w="2492"/>
      </w:tblGrid>
      <w:tr w:rsidR="00CB35E8" w:rsidRPr="007A349F" w:rsidTr="0021573E">
        <w:tc>
          <w:tcPr>
            <w:tcW w:w="6733" w:type="dxa"/>
          </w:tcPr>
          <w:p w:rsidR="00CB35E8" w:rsidRPr="007A349F" w:rsidRDefault="00CB35E8" w:rsidP="0021573E">
            <w:pPr>
              <w:spacing w:before="120"/>
              <w:jc w:val="center"/>
              <w:outlineLvl w:val="2"/>
              <w:rPr>
                <w:b/>
                <w:iCs/>
                <w:sz w:val="24"/>
                <w:szCs w:val="24"/>
              </w:rPr>
            </w:pPr>
            <w:r w:rsidRPr="007A349F">
              <w:rPr>
                <w:b/>
                <w:iCs/>
                <w:sz w:val="24"/>
                <w:szCs w:val="24"/>
              </w:rPr>
              <w:t xml:space="preserve">Ismeretek/fejlesztési követelmények </w:t>
            </w:r>
          </w:p>
        </w:tc>
        <w:tc>
          <w:tcPr>
            <w:tcW w:w="2492" w:type="dxa"/>
          </w:tcPr>
          <w:p w:rsidR="00CB35E8" w:rsidRPr="007A349F" w:rsidRDefault="00CB35E8" w:rsidP="0021573E">
            <w:pPr>
              <w:spacing w:before="120"/>
              <w:jc w:val="center"/>
              <w:rPr>
                <w:b/>
                <w:bCs/>
                <w:sz w:val="24"/>
                <w:szCs w:val="24"/>
              </w:rPr>
            </w:pPr>
            <w:r w:rsidRPr="007A349F">
              <w:rPr>
                <w:b/>
                <w:bCs/>
                <w:sz w:val="24"/>
                <w:szCs w:val="24"/>
              </w:rPr>
              <w:t>Kapcsolódási pontok</w:t>
            </w:r>
          </w:p>
        </w:tc>
      </w:tr>
      <w:tr w:rsidR="00CB35E8" w:rsidRPr="007A349F" w:rsidTr="0021573E">
        <w:tc>
          <w:tcPr>
            <w:tcW w:w="6733" w:type="dxa"/>
          </w:tcPr>
          <w:p w:rsidR="00CB35E8" w:rsidRPr="007A349F" w:rsidRDefault="00CB35E8" w:rsidP="0021573E">
            <w:pPr>
              <w:spacing w:before="120"/>
              <w:rPr>
                <w:b/>
                <w:bCs/>
                <w:sz w:val="24"/>
                <w:szCs w:val="24"/>
              </w:rPr>
            </w:pPr>
            <w:r w:rsidRPr="007A349F">
              <w:rPr>
                <w:b/>
                <w:bCs/>
                <w:sz w:val="24"/>
                <w:szCs w:val="24"/>
              </w:rPr>
              <w:t>Legalább két sportjáték választása kötelező.</w:t>
            </w:r>
          </w:p>
          <w:p w:rsidR="00CB35E8" w:rsidRPr="007A349F" w:rsidRDefault="00CB35E8" w:rsidP="0021573E">
            <w:pPr>
              <w:spacing w:before="120"/>
              <w:rPr>
                <w:bCs/>
                <w:sz w:val="24"/>
                <w:szCs w:val="24"/>
              </w:rPr>
            </w:pPr>
            <w:r w:rsidRPr="007A349F">
              <w:rPr>
                <w:bCs/>
                <w:sz w:val="24"/>
                <w:szCs w:val="24"/>
              </w:rPr>
              <w:t xml:space="preserve">MOZGÁSMŰVELTSÉG </w:t>
            </w:r>
          </w:p>
          <w:p w:rsidR="00CB35E8" w:rsidRPr="007A349F" w:rsidRDefault="00CB35E8" w:rsidP="0021573E">
            <w:pPr>
              <w:jc w:val="both"/>
              <w:rPr>
                <w:bCs/>
                <w:sz w:val="24"/>
                <w:szCs w:val="24"/>
              </w:rPr>
            </w:pPr>
            <w:r w:rsidRPr="007A349F">
              <w:rPr>
                <w:bCs/>
                <w:sz w:val="24"/>
                <w:szCs w:val="24"/>
              </w:rPr>
              <w:t>Kosárlabdázás</w:t>
            </w:r>
          </w:p>
          <w:p w:rsidR="00CB35E8" w:rsidRPr="007A349F" w:rsidRDefault="00CB35E8" w:rsidP="0021573E">
            <w:pPr>
              <w:pStyle w:val="Szvegtrzs"/>
              <w:jc w:val="left"/>
              <w:rPr>
                <w:szCs w:val="24"/>
              </w:rPr>
            </w:pPr>
            <w:r w:rsidRPr="007A349F">
              <w:rPr>
                <w:i/>
                <w:iCs/>
                <w:szCs w:val="24"/>
              </w:rPr>
              <w:t xml:space="preserve">Labda nélküli technikai gyakorlatok: </w:t>
            </w:r>
            <w:r w:rsidRPr="007A349F">
              <w:rPr>
                <w:iCs/>
                <w:szCs w:val="24"/>
              </w:rPr>
              <w:t>Meg</w:t>
            </w:r>
            <w:r w:rsidRPr="007A349F">
              <w:rPr>
                <w:szCs w:val="24"/>
              </w:rPr>
              <w:t>indulás, megállás. Futás közben iram- és irányváltoztatások. Felugrások egy és páros lábról. Alaphelyzet. Cselezés meginduláskor és futás közben. A védőtől való elszakadás legegyszerűbb módjai.</w:t>
            </w:r>
          </w:p>
          <w:p w:rsidR="00CB35E8" w:rsidRPr="007A349F" w:rsidRDefault="00CB35E8" w:rsidP="0021573E">
            <w:pPr>
              <w:pStyle w:val="Szvegtrzs"/>
              <w:jc w:val="left"/>
              <w:rPr>
                <w:szCs w:val="24"/>
              </w:rPr>
            </w:pPr>
            <w:r w:rsidRPr="007A349F">
              <w:rPr>
                <w:i/>
                <w:iCs/>
                <w:szCs w:val="24"/>
              </w:rPr>
              <w:t xml:space="preserve">Labdás technikai gyakorlatok: </w:t>
            </w:r>
            <w:r w:rsidRPr="007A349F">
              <w:rPr>
                <w:iCs/>
                <w:szCs w:val="24"/>
              </w:rPr>
              <w:t>Labdás ügyességi gyakorlatok. Labdavezetések:</w:t>
            </w:r>
            <w:r w:rsidRPr="007A349F">
              <w:rPr>
                <w:i/>
                <w:iCs/>
                <w:szCs w:val="24"/>
              </w:rPr>
              <w:t xml:space="preserve"> </w:t>
            </w:r>
            <w:r w:rsidRPr="007A349F">
              <w:rPr>
                <w:szCs w:val="24"/>
              </w:rPr>
              <w:t xml:space="preserve">Magas, középmagas, mély labdavezetés helyben és haladással, mindkét kézzel. Labdavezetéses feladatok. Hosszú- és rövid indulás. Megállások 1, 2 leütés után, labdavezetésből, sarkazás.  Megállás, sarkazás, önpasszból, ill. kapott labdával. </w:t>
            </w:r>
            <w:r w:rsidRPr="007A349F">
              <w:rPr>
                <w:iCs/>
                <w:szCs w:val="24"/>
              </w:rPr>
              <w:t>Átadások-átvételek:</w:t>
            </w:r>
            <w:r w:rsidRPr="007A349F">
              <w:rPr>
                <w:i/>
                <w:iCs/>
                <w:szCs w:val="24"/>
              </w:rPr>
              <w:t xml:space="preserve"> </w:t>
            </w:r>
            <w:r w:rsidRPr="007A349F">
              <w:rPr>
                <w:szCs w:val="24"/>
              </w:rPr>
              <w:t xml:space="preserve">Kétkezes mellső-, felső-, egykezes felsőátadás helyben és mozgás közben pattintva is. Páros-, hármas lefutás. </w:t>
            </w:r>
            <w:r w:rsidRPr="007A349F">
              <w:rPr>
                <w:iCs/>
                <w:szCs w:val="24"/>
              </w:rPr>
              <w:t xml:space="preserve">Kosárra dobások: </w:t>
            </w:r>
            <w:r w:rsidRPr="007A349F">
              <w:rPr>
                <w:szCs w:val="24"/>
              </w:rPr>
              <w:t>Kosárra dobás helyből egy kézzel. Fektetett dobás 1, 2 leütésből, labdavezetésből mindkét oldalról. Fektetett dobás labdavezetésből, önpasszból, kapott labdával, mindkét oldalról.</w:t>
            </w:r>
          </w:p>
          <w:p w:rsidR="00CB35E8" w:rsidRPr="007A349F" w:rsidRDefault="00CB35E8" w:rsidP="0021573E">
            <w:pPr>
              <w:pStyle w:val="Szvegtrzs"/>
              <w:jc w:val="left"/>
              <w:rPr>
                <w:szCs w:val="24"/>
              </w:rPr>
            </w:pPr>
            <w:r w:rsidRPr="007A349F">
              <w:rPr>
                <w:i/>
                <w:iCs/>
                <w:szCs w:val="24"/>
              </w:rPr>
              <w:t xml:space="preserve">Taktikai gyakorlatok: </w:t>
            </w:r>
            <w:r w:rsidRPr="007A349F">
              <w:rPr>
                <w:iCs/>
                <w:szCs w:val="24"/>
              </w:rPr>
              <w:t>Emberfogásos védekezés:</w:t>
            </w:r>
            <w:r w:rsidRPr="007A349F">
              <w:rPr>
                <w:i/>
                <w:iCs/>
                <w:szCs w:val="24"/>
              </w:rPr>
              <w:t xml:space="preserve"> </w:t>
            </w:r>
            <w:r w:rsidRPr="007A349F">
              <w:rPr>
                <w:szCs w:val="24"/>
              </w:rPr>
              <w:t>Taposás alaphelyzetben. A védekezés kar- és lábmunkája. Védőmozgás, a védő helyezkedése.</w:t>
            </w:r>
          </w:p>
          <w:p w:rsidR="00CB35E8" w:rsidRPr="007A349F" w:rsidRDefault="00CB35E8" w:rsidP="0021573E">
            <w:pPr>
              <w:pStyle w:val="Szvegtrzs"/>
              <w:rPr>
                <w:i/>
                <w:szCs w:val="24"/>
              </w:rPr>
            </w:pPr>
            <w:r w:rsidRPr="007A349F">
              <w:rPr>
                <w:i/>
                <w:szCs w:val="24"/>
              </w:rPr>
              <w:t>Képességfejlesztés</w:t>
            </w:r>
          </w:p>
          <w:p w:rsidR="00CB35E8" w:rsidRPr="007A349F" w:rsidRDefault="00CB35E8" w:rsidP="0021573E">
            <w:pPr>
              <w:pStyle w:val="Szvegtrzs"/>
              <w:jc w:val="left"/>
              <w:rPr>
                <w:szCs w:val="24"/>
              </w:rPr>
            </w:pPr>
            <w:r w:rsidRPr="007A349F">
              <w:rPr>
                <w:szCs w:val="24"/>
              </w:rPr>
              <w:t>A kondicionális képességek fejlesztése a sportjátékra jellemző gyakorlatokkal (futások iram- és irányváltoztatással, felugrások stb.). A labdás koordináció kiemelt fejlesztése: az idő, a pontosság, a feladat bonyolultsága és a mozgás összehangolásának kényszere okozta feltételek közötti feladat-végrehajtásokkal. A motoros képességek fejlesztésével hozzájárulás az edzettség és fittség szervi megalapozásához.</w:t>
            </w:r>
          </w:p>
          <w:p w:rsidR="00CB35E8" w:rsidRPr="007A349F" w:rsidRDefault="00CB35E8" w:rsidP="0021573E">
            <w:pPr>
              <w:pStyle w:val="Szvegtrzs"/>
              <w:rPr>
                <w:i/>
                <w:szCs w:val="24"/>
              </w:rPr>
            </w:pPr>
            <w:r w:rsidRPr="007A349F">
              <w:rPr>
                <w:i/>
                <w:szCs w:val="24"/>
              </w:rPr>
              <w:t>Játékok, versengések</w:t>
            </w:r>
          </w:p>
          <w:p w:rsidR="00CB35E8" w:rsidRPr="007A349F" w:rsidRDefault="00CB35E8" w:rsidP="0021573E">
            <w:pPr>
              <w:pStyle w:val="Szvegtrzs"/>
              <w:jc w:val="left"/>
              <w:rPr>
                <w:szCs w:val="24"/>
              </w:rPr>
            </w:pPr>
            <w:r w:rsidRPr="007A349F">
              <w:rPr>
                <w:szCs w:val="24"/>
              </w:rPr>
              <w:t>A kosárlabdázás labda nélküli és labdás technikai készletének gyakorlása testnevelési játékokban. Kosárlabdajáték könnyített szabályokkal. Kosárra dobó versenyek, egyénileg és csapatban. Részvétel az iskolai mini kosárlabda bajnokságban, a sportágválasztás és az utánpótlás-nevelés elősegítése.</w:t>
            </w:r>
          </w:p>
          <w:p w:rsidR="00CB35E8" w:rsidRPr="007A349F" w:rsidRDefault="00CB35E8" w:rsidP="0021573E">
            <w:pPr>
              <w:pStyle w:val="Szvegtrzs"/>
              <w:rPr>
                <w:i/>
                <w:szCs w:val="24"/>
              </w:rPr>
            </w:pPr>
            <w:r w:rsidRPr="007A349F">
              <w:rPr>
                <w:i/>
                <w:szCs w:val="24"/>
              </w:rPr>
              <w:t>Prevenció, életvezetés, egészségfejlesztés</w:t>
            </w:r>
          </w:p>
          <w:p w:rsidR="00CB35E8" w:rsidRPr="007A349F" w:rsidRDefault="00CB35E8" w:rsidP="0021573E">
            <w:pPr>
              <w:pStyle w:val="Szvegtrzs"/>
              <w:rPr>
                <w:szCs w:val="24"/>
              </w:rPr>
            </w:pPr>
            <w:r w:rsidRPr="007A349F">
              <w:rPr>
                <w:szCs w:val="24"/>
              </w:rPr>
              <w:t>Baleset-megelőzés a kosárlabdázás játékelemeinek szabályos és körültekintő végrehajtásával. A kosárlabdázás megszerettetésével és a játéktudás bővítésével a fizikai rekreációra alkalmas sportok repertoárjának bővítése.</w:t>
            </w:r>
          </w:p>
          <w:p w:rsidR="00CB35E8" w:rsidRPr="007A349F" w:rsidRDefault="00CB35E8" w:rsidP="0021573E">
            <w:pPr>
              <w:jc w:val="both"/>
              <w:rPr>
                <w:bCs/>
                <w:sz w:val="24"/>
                <w:szCs w:val="24"/>
              </w:rPr>
            </w:pPr>
          </w:p>
          <w:p w:rsidR="00CB35E8" w:rsidRPr="007A349F" w:rsidRDefault="00CB35E8" w:rsidP="0021573E">
            <w:pPr>
              <w:rPr>
                <w:bCs/>
                <w:sz w:val="24"/>
                <w:szCs w:val="24"/>
              </w:rPr>
            </w:pPr>
            <w:r w:rsidRPr="007A349F">
              <w:rPr>
                <w:bCs/>
                <w:sz w:val="24"/>
                <w:szCs w:val="24"/>
              </w:rPr>
              <w:t>Röplabdázás</w:t>
            </w:r>
          </w:p>
          <w:p w:rsidR="00CB35E8" w:rsidRPr="007A349F" w:rsidRDefault="00CB35E8" w:rsidP="0021573E">
            <w:pPr>
              <w:rPr>
                <w:sz w:val="24"/>
                <w:szCs w:val="24"/>
              </w:rPr>
            </w:pPr>
            <w:r w:rsidRPr="007A349F">
              <w:rPr>
                <w:i/>
                <w:sz w:val="24"/>
                <w:szCs w:val="24"/>
              </w:rPr>
              <w:t xml:space="preserve">Labda nélküli technikai gyakorlatok: </w:t>
            </w:r>
            <w:r w:rsidRPr="007A349F">
              <w:rPr>
                <w:sz w:val="24"/>
                <w:szCs w:val="24"/>
              </w:rPr>
              <w:t>Alaphelyzet. Igazodás a labdához</w:t>
            </w:r>
            <w:r w:rsidRPr="007A349F">
              <w:rPr>
                <w:i/>
                <w:sz w:val="24"/>
                <w:szCs w:val="24"/>
              </w:rPr>
              <w:t>.</w:t>
            </w:r>
          </w:p>
          <w:p w:rsidR="00CB35E8" w:rsidRPr="007A349F" w:rsidRDefault="00CB35E8" w:rsidP="0021573E">
            <w:pPr>
              <w:pStyle w:val="Nincstrkz"/>
              <w:rPr>
                <w:rFonts w:ascii="Times New Roman" w:hAnsi="Times New Roman"/>
                <w:sz w:val="24"/>
                <w:szCs w:val="24"/>
              </w:rPr>
            </w:pPr>
            <w:r w:rsidRPr="007A349F">
              <w:rPr>
                <w:rFonts w:ascii="Times New Roman" w:hAnsi="Times New Roman"/>
                <w:i/>
                <w:sz w:val="24"/>
                <w:szCs w:val="24"/>
              </w:rPr>
              <w:t xml:space="preserve">Labdás technikai gyakorlatok: </w:t>
            </w:r>
            <w:r w:rsidRPr="007A349F">
              <w:rPr>
                <w:rFonts w:ascii="Times New Roman" w:hAnsi="Times New Roman"/>
                <w:sz w:val="24"/>
                <w:szCs w:val="24"/>
              </w:rPr>
              <w:t xml:space="preserve">Alkarérintés </w:t>
            </w:r>
            <w:r w:rsidRPr="007A349F">
              <w:rPr>
                <w:rFonts w:ascii="Times New Roman" w:hAnsi="Times New Roman"/>
                <w:i/>
                <w:noProof/>
                <w:sz w:val="24"/>
                <w:szCs w:val="24"/>
              </w:rPr>
              <w:t>(</w:t>
            </w:r>
            <w:r w:rsidRPr="007A349F">
              <w:rPr>
                <w:rFonts w:ascii="Times New Roman" w:hAnsi="Times New Roman"/>
                <w:noProof/>
                <w:sz w:val="24"/>
                <w:szCs w:val="24"/>
              </w:rPr>
              <w:t xml:space="preserve">könnyű műanyag labdával, majd röplabdával): </w:t>
            </w:r>
            <w:r w:rsidRPr="007A349F">
              <w:rPr>
                <w:rFonts w:ascii="Times New Roman" w:hAnsi="Times New Roman"/>
                <w:sz w:val="24"/>
                <w:szCs w:val="24"/>
              </w:rPr>
              <w:t>Egyéni és páros gyakorlatok. Alsó egyenes nyitás</w:t>
            </w:r>
            <w:r w:rsidRPr="007A349F">
              <w:rPr>
                <w:rFonts w:ascii="Times New Roman" w:hAnsi="Times New Roman"/>
                <w:i/>
                <w:sz w:val="24"/>
                <w:szCs w:val="24"/>
              </w:rPr>
              <w:t xml:space="preserve">: </w:t>
            </w:r>
            <w:r w:rsidRPr="007A349F">
              <w:rPr>
                <w:rFonts w:ascii="Times New Roman" w:hAnsi="Times New Roman"/>
                <w:sz w:val="24"/>
                <w:szCs w:val="24"/>
              </w:rPr>
              <w:t>A nyitás gyakorlása egyénileg és párokban. Kosárérintés</w:t>
            </w:r>
            <w:r w:rsidRPr="007A349F">
              <w:rPr>
                <w:rFonts w:ascii="Times New Roman" w:hAnsi="Times New Roman"/>
                <w:i/>
                <w:sz w:val="24"/>
                <w:szCs w:val="24"/>
              </w:rPr>
              <w:t xml:space="preserve">: </w:t>
            </w:r>
            <w:r w:rsidRPr="007A349F">
              <w:rPr>
                <w:rFonts w:ascii="Times New Roman" w:hAnsi="Times New Roman"/>
                <w:sz w:val="24"/>
                <w:szCs w:val="24"/>
              </w:rPr>
              <w:t>Egyéni és páros gyakorlatok. Kosár- és alkarérintés összekapcsolása, kísérletek a folyamatos és váltakozó érintésekre. Felső ütőérintés:</w:t>
            </w:r>
            <w:r w:rsidRPr="007A349F">
              <w:rPr>
                <w:rFonts w:ascii="Times New Roman" w:hAnsi="Times New Roman"/>
                <w:color w:val="FF0000"/>
                <w:sz w:val="24"/>
                <w:szCs w:val="24"/>
              </w:rPr>
              <w:t xml:space="preserve"> </w:t>
            </w:r>
            <w:r w:rsidRPr="007A349F">
              <w:rPr>
                <w:rFonts w:ascii="Times New Roman" w:hAnsi="Times New Roman"/>
                <w:sz w:val="24"/>
                <w:szCs w:val="24"/>
              </w:rPr>
              <w:t>egyénileg és párokban.</w:t>
            </w:r>
          </w:p>
          <w:p w:rsidR="00CB35E8" w:rsidRPr="007A349F" w:rsidRDefault="00CB35E8" w:rsidP="0021573E">
            <w:pPr>
              <w:pStyle w:val="Nincstrkz"/>
              <w:rPr>
                <w:rFonts w:ascii="Times New Roman" w:hAnsi="Times New Roman"/>
                <w:sz w:val="24"/>
                <w:szCs w:val="24"/>
              </w:rPr>
            </w:pPr>
            <w:r w:rsidRPr="007A349F">
              <w:rPr>
                <w:rFonts w:ascii="Times New Roman" w:hAnsi="Times New Roman"/>
                <w:i/>
                <w:sz w:val="24"/>
                <w:szCs w:val="24"/>
              </w:rPr>
              <w:t>Taktikai alapgyakorlatok</w:t>
            </w:r>
            <w:r w:rsidRPr="007A349F">
              <w:rPr>
                <w:rFonts w:ascii="Times New Roman" w:hAnsi="Times New Roman"/>
                <w:sz w:val="24"/>
                <w:szCs w:val="24"/>
              </w:rPr>
              <w:t>: Nyitásfogadás csillag alakzatban. Nyitás- nyitásfogadás. Felállás és helyezkedés a nyitásfogadásánál.</w:t>
            </w:r>
          </w:p>
          <w:p w:rsidR="00CB35E8" w:rsidRPr="007A349F" w:rsidRDefault="00CB35E8" w:rsidP="0021573E">
            <w:pPr>
              <w:pStyle w:val="Nincstrkz"/>
              <w:rPr>
                <w:rFonts w:ascii="Times New Roman" w:hAnsi="Times New Roman"/>
                <w:i/>
                <w:sz w:val="24"/>
                <w:szCs w:val="24"/>
              </w:rPr>
            </w:pPr>
            <w:r w:rsidRPr="007A349F">
              <w:rPr>
                <w:rFonts w:ascii="Times New Roman" w:hAnsi="Times New Roman"/>
                <w:i/>
                <w:sz w:val="24"/>
                <w:szCs w:val="24"/>
              </w:rPr>
              <w:t>Képességfejlesztés</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 xml:space="preserve">Különböző egyensúlyi helyzetekben állás, testhelyzetek változtatása, a labda és a test különböző helyzeteinek összehangolása. Labdaütögetés a kéz és a láb különböző felületeivel. Fejelés labdával. </w:t>
            </w:r>
          </w:p>
          <w:p w:rsidR="00CB35E8" w:rsidRPr="007A349F" w:rsidRDefault="00CB35E8" w:rsidP="0021573E">
            <w:pPr>
              <w:pStyle w:val="Szvegtrzs"/>
              <w:rPr>
                <w:i/>
                <w:szCs w:val="24"/>
              </w:rPr>
            </w:pPr>
            <w:r w:rsidRPr="007A349F">
              <w:rPr>
                <w:i/>
                <w:szCs w:val="24"/>
              </w:rPr>
              <w:t>Játékok, versengések</w:t>
            </w:r>
          </w:p>
          <w:p w:rsidR="00CB35E8" w:rsidRPr="007A349F" w:rsidRDefault="00CB35E8" w:rsidP="0021573E">
            <w:pPr>
              <w:pStyle w:val="Szvegtrzs"/>
              <w:jc w:val="left"/>
              <w:rPr>
                <w:szCs w:val="24"/>
              </w:rPr>
            </w:pPr>
            <w:r w:rsidRPr="007A349F">
              <w:rPr>
                <w:szCs w:val="24"/>
              </w:rPr>
              <w:t xml:space="preserve">A technikai elemek gyakorlása testnevelés játékokban, játékos feladatokban, valamint mini röplabdázásban. </w:t>
            </w:r>
          </w:p>
          <w:p w:rsidR="00CB35E8" w:rsidRPr="007A349F" w:rsidRDefault="00CB35E8" w:rsidP="0021573E">
            <w:pPr>
              <w:pStyle w:val="Szvegtrzs"/>
              <w:jc w:val="left"/>
              <w:rPr>
                <w:i/>
                <w:szCs w:val="24"/>
              </w:rPr>
            </w:pPr>
            <w:r w:rsidRPr="007A349F">
              <w:rPr>
                <w:i/>
                <w:szCs w:val="24"/>
              </w:rPr>
              <w:t>Prevenció, életvezetés, egészségfejlesztés</w:t>
            </w:r>
          </w:p>
          <w:p w:rsidR="00CB35E8" w:rsidRPr="007A349F" w:rsidRDefault="00CB35E8" w:rsidP="0021573E">
            <w:pPr>
              <w:pStyle w:val="Szvegtrzs"/>
              <w:jc w:val="left"/>
              <w:rPr>
                <w:szCs w:val="24"/>
              </w:rPr>
            </w:pPr>
            <w:r w:rsidRPr="007A349F">
              <w:rPr>
                <w:szCs w:val="24"/>
              </w:rPr>
              <w:t>A röplabdajáték szabadidőben, szabadtéren, strandon is játszható alapvető technikai készletének, valamint egyszerűsített játékformáinak megismerése.</w:t>
            </w:r>
          </w:p>
          <w:p w:rsidR="00CB35E8" w:rsidRPr="007A349F" w:rsidRDefault="00CB35E8" w:rsidP="0021573E">
            <w:pPr>
              <w:jc w:val="both"/>
              <w:rPr>
                <w:bCs/>
                <w:sz w:val="24"/>
                <w:szCs w:val="24"/>
              </w:rPr>
            </w:pPr>
          </w:p>
          <w:p w:rsidR="00CB35E8" w:rsidRPr="007A349F" w:rsidRDefault="00CB35E8" w:rsidP="0021573E">
            <w:pPr>
              <w:jc w:val="both"/>
              <w:rPr>
                <w:bCs/>
                <w:sz w:val="24"/>
                <w:szCs w:val="24"/>
              </w:rPr>
            </w:pPr>
            <w:r w:rsidRPr="007A349F">
              <w:rPr>
                <w:bCs/>
                <w:sz w:val="24"/>
                <w:szCs w:val="24"/>
              </w:rPr>
              <w:t>Kézilabdázás</w:t>
            </w:r>
          </w:p>
          <w:p w:rsidR="00CB35E8" w:rsidRPr="007A349F" w:rsidRDefault="00CB35E8" w:rsidP="0021573E">
            <w:pPr>
              <w:rPr>
                <w:i/>
                <w:sz w:val="24"/>
                <w:szCs w:val="24"/>
              </w:rPr>
            </w:pPr>
            <w:r w:rsidRPr="007A349F">
              <w:rPr>
                <w:i/>
                <w:sz w:val="24"/>
                <w:szCs w:val="24"/>
              </w:rPr>
              <w:t xml:space="preserve">Labda nélküli technikai gyakorlatok: </w:t>
            </w:r>
            <w:r w:rsidRPr="007A349F">
              <w:rPr>
                <w:sz w:val="24"/>
                <w:szCs w:val="24"/>
              </w:rPr>
              <w:t>Alaphelyzet; védekező és támadó lábmunka; megindulás-megállás; felugrás-leérkezés, ütközések; cselek. Irányváltoztatások; cseles, megtévesztő mozgások; fordulatok labda nélkül. A sáncolás, a laza és a szoros emberfogás technikája.</w:t>
            </w:r>
          </w:p>
          <w:p w:rsidR="00CB35E8" w:rsidRPr="007A349F" w:rsidRDefault="00CB35E8" w:rsidP="0021573E">
            <w:pPr>
              <w:rPr>
                <w:sz w:val="24"/>
                <w:szCs w:val="24"/>
              </w:rPr>
            </w:pPr>
            <w:r w:rsidRPr="007A349F">
              <w:rPr>
                <w:i/>
                <w:sz w:val="24"/>
                <w:szCs w:val="24"/>
              </w:rPr>
              <w:t xml:space="preserve">Labdás technikai gyakorlatok: </w:t>
            </w:r>
            <w:r w:rsidRPr="007A349F">
              <w:rPr>
                <w:sz w:val="24"/>
                <w:szCs w:val="24"/>
              </w:rPr>
              <w:t>A labda fogása; guruló labda felvétele állóhelyben és mozgás közben. Labdavezetés mindkét kézzel állásban és mozgás közben, önszöktetéssel, irány-, iramváltással, nehezített körülmények között is. Egy- és kétkezes átadások helyben és mozgás közben, nehezített feltételek között is (kétkezes felső, mellső, pattintott; egykezes felső átadás helyben – kilépéssel). Labdaátvétel és -átadások: különböző irányból érkező labda átvétele; átadások mozgás közben különböző irányba és távolságra; különleges labdaátadási formák. Célba dobási gyakorlatok. Kapura lövések: helyből; kilépéssel; 3 lépés után; felugrásból; különböző lendületszerzés után; passzív, félaktív és aktív védővel szemben. Bedobás. Szabaddobás. Büntetődobás. Ütközések oktatása. Indulócsel labda nélkül és labdával. Indulócsel, testcsel, átadócsel, átadási csel és labdavezetés. Kapusmunka</w:t>
            </w:r>
            <w:r w:rsidRPr="007A349F">
              <w:rPr>
                <w:i/>
                <w:sz w:val="24"/>
                <w:szCs w:val="24"/>
              </w:rPr>
              <w:t>:</w:t>
            </w:r>
            <w:r w:rsidRPr="007A349F">
              <w:rPr>
                <w:sz w:val="24"/>
                <w:szCs w:val="24"/>
              </w:rPr>
              <w:t xml:space="preserve"> Alaphelyzet; helyezkedés; védés kézzel, lábbal; kidobás; 7 méteres védése.</w:t>
            </w:r>
          </w:p>
          <w:p w:rsidR="00CB35E8" w:rsidRPr="007A349F" w:rsidRDefault="00CB35E8" w:rsidP="0021573E">
            <w:pPr>
              <w:rPr>
                <w:sz w:val="24"/>
                <w:szCs w:val="24"/>
              </w:rPr>
            </w:pPr>
            <w:r w:rsidRPr="007A349F">
              <w:rPr>
                <w:i/>
                <w:sz w:val="24"/>
                <w:szCs w:val="24"/>
              </w:rPr>
              <w:t>Taktikai gyakorlatok</w:t>
            </w:r>
            <w:r w:rsidRPr="007A349F">
              <w:rPr>
                <w:sz w:val="24"/>
                <w:szCs w:val="24"/>
              </w:rPr>
              <w:t>: 1:1; 2:1, 3.1 elleni játék. Védekezés emberfogással és 6:0-ás területvédekezéssel. A védő, a támadó helyezkedése. Egyéni védekezés: a védő helyezkedése a labda nélküli és a labdát birtokló támadóval szemben. Üres helyre helyezkedés, védőtől való elszakadás. Támadásból védekezésbe való visszarendeződés. Helycsere labdaátadással, labdavezetéssel. Lerohanások, rendezetlen védelem elleni játék.</w:t>
            </w:r>
          </w:p>
          <w:p w:rsidR="00CB35E8" w:rsidRPr="007A349F" w:rsidRDefault="00CB35E8" w:rsidP="0021573E">
            <w:pPr>
              <w:pStyle w:val="Szvegtrzs"/>
              <w:rPr>
                <w:szCs w:val="24"/>
              </w:rPr>
            </w:pPr>
            <w:r w:rsidRPr="007A349F">
              <w:rPr>
                <w:i/>
                <w:szCs w:val="24"/>
              </w:rPr>
              <w:t>Képességfejlesztés</w:t>
            </w:r>
          </w:p>
          <w:p w:rsidR="00CB35E8" w:rsidRPr="007A349F" w:rsidRDefault="00CB35E8" w:rsidP="0021573E">
            <w:pPr>
              <w:pStyle w:val="Szvegtrzs"/>
              <w:jc w:val="left"/>
              <w:rPr>
                <w:szCs w:val="24"/>
              </w:rPr>
            </w:pPr>
            <w:r w:rsidRPr="007A349F">
              <w:rPr>
                <w:szCs w:val="24"/>
              </w:rPr>
              <w:t>A kondicionális képességek fejlesztése a sportjátékra jellemző gyakorlatokkal (pl. futások iram- és irányváltoztatással, felugrások, fordulatok, labdával is) a játékelemek intenzív gyakorlásával és mérkőzések játszásával. A labdás koordináció kiemelt fejlesztése: az idő, a pontosság, a feladat bonyolultsága és a mozgás összehangolásának kényszere okozta feltételek közötti feladat-végrehajtásokkal.</w:t>
            </w:r>
          </w:p>
          <w:p w:rsidR="00CB35E8" w:rsidRPr="007A349F" w:rsidRDefault="00CB35E8" w:rsidP="0021573E">
            <w:pPr>
              <w:pStyle w:val="Szvegtrzs"/>
              <w:rPr>
                <w:i/>
                <w:szCs w:val="24"/>
              </w:rPr>
            </w:pPr>
            <w:r w:rsidRPr="007A349F">
              <w:rPr>
                <w:i/>
                <w:szCs w:val="24"/>
              </w:rPr>
              <w:t>Játékok, versengések</w:t>
            </w:r>
          </w:p>
          <w:p w:rsidR="00CB35E8" w:rsidRPr="007A349F" w:rsidRDefault="00CB35E8" w:rsidP="0021573E">
            <w:pPr>
              <w:pStyle w:val="Szvegtrzs"/>
              <w:jc w:val="left"/>
              <w:rPr>
                <w:szCs w:val="24"/>
              </w:rPr>
            </w:pPr>
            <w:r w:rsidRPr="007A349F">
              <w:rPr>
                <w:szCs w:val="24"/>
              </w:rPr>
              <w:t>A kézilabdázás labda nélküli és labdás technikai elemeinek gyakorlása testnevelési játékokban és játékos feladatokban. Kézilabdajáték szabálykönnyítéssel mérkőzésszerűen. Részvétel az iskolai bajnokságban, a sportágválasztás és az utánpótlás nevelés elősegítése.</w:t>
            </w:r>
          </w:p>
          <w:p w:rsidR="00CB35E8" w:rsidRPr="007A349F" w:rsidRDefault="00CB35E8" w:rsidP="0021573E">
            <w:pPr>
              <w:pStyle w:val="Szvegtrzs"/>
              <w:rPr>
                <w:i/>
                <w:szCs w:val="24"/>
              </w:rPr>
            </w:pPr>
            <w:r w:rsidRPr="007A349F">
              <w:rPr>
                <w:i/>
                <w:szCs w:val="24"/>
              </w:rPr>
              <w:t>Prevenció, életvezetés, egészségfejlesztés</w:t>
            </w:r>
          </w:p>
          <w:p w:rsidR="00CB35E8" w:rsidRPr="007A349F" w:rsidRDefault="00CB35E8" w:rsidP="0021573E">
            <w:pPr>
              <w:pStyle w:val="Szvegtrzs"/>
              <w:jc w:val="left"/>
              <w:rPr>
                <w:szCs w:val="24"/>
              </w:rPr>
            </w:pPr>
            <w:r w:rsidRPr="007A349F">
              <w:rPr>
                <w:szCs w:val="24"/>
              </w:rPr>
              <w:t>A szervezet edzettségének növelése a szabadtéren különböző időjárási viszonyok között, a játékelemek intenzív gyakorlásával és mérkőzések játszásával. A kondicionális és koordinációs képességek fejlesztésével hozzájárulás az edzettség és fittség szervi megalapozásához. Baleset-megelőzés a kézilabdázás játékelemeinek szabályos és körültekintő végrehajtásával. A kézilabdázás megszerettetésével és a játéktudás bővítésével a fizikai rekreációra alkalmas sportok repertoárjának bővítése.</w:t>
            </w:r>
          </w:p>
          <w:p w:rsidR="00CB35E8" w:rsidRPr="007A349F" w:rsidRDefault="00CB35E8" w:rsidP="0021573E">
            <w:pPr>
              <w:pStyle w:val="Szvegtrzs"/>
              <w:jc w:val="left"/>
              <w:rPr>
                <w:szCs w:val="24"/>
              </w:rPr>
            </w:pPr>
          </w:p>
          <w:p w:rsidR="00CB35E8" w:rsidRPr="007A349F" w:rsidRDefault="00CB35E8" w:rsidP="0021573E">
            <w:pPr>
              <w:jc w:val="both"/>
              <w:rPr>
                <w:bCs/>
                <w:sz w:val="24"/>
                <w:szCs w:val="24"/>
              </w:rPr>
            </w:pPr>
            <w:r w:rsidRPr="007A349F">
              <w:rPr>
                <w:bCs/>
                <w:sz w:val="24"/>
                <w:szCs w:val="24"/>
              </w:rPr>
              <w:t>Labdarúgás</w:t>
            </w:r>
          </w:p>
          <w:p w:rsidR="00CB35E8" w:rsidRPr="007A349F" w:rsidRDefault="00CB35E8" w:rsidP="0021573E">
            <w:pPr>
              <w:jc w:val="both"/>
              <w:rPr>
                <w:i/>
                <w:sz w:val="24"/>
                <w:szCs w:val="24"/>
              </w:rPr>
            </w:pPr>
            <w:r w:rsidRPr="007A349F">
              <w:rPr>
                <w:i/>
                <w:sz w:val="24"/>
                <w:szCs w:val="24"/>
              </w:rPr>
              <w:t>Labdás technikai gyakorlatok</w:t>
            </w:r>
          </w:p>
          <w:p w:rsidR="00CB35E8" w:rsidRPr="007A349F" w:rsidRDefault="00CB35E8" w:rsidP="0021573E">
            <w:pPr>
              <w:rPr>
                <w:sz w:val="24"/>
                <w:szCs w:val="24"/>
              </w:rPr>
            </w:pPr>
            <w:r w:rsidRPr="007A349F">
              <w:rPr>
                <w:sz w:val="24"/>
                <w:szCs w:val="24"/>
              </w:rPr>
              <w:t>Játékos labdás feladatok 2</w:t>
            </w:r>
            <w:r w:rsidRPr="007A349F">
              <w:rPr>
                <w:sz w:val="24"/>
                <w:szCs w:val="24"/>
              </w:rPr>
              <w:sym w:font="Symbol" w:char="F02D"/>
            </w:r>
            <w:r w:rsidRPr="007A349F">
              <w:rPr>
                <w:sz w:val="24"/>
                <w:szCs w:val="24"/>
              </w:rPr>
              <w:t>3</w:t>
            </w:r>
            <w:r w:rsidRPr="007A349F">
              <w:rPr>
                <w:sz w:val="24"/>
                <w:szCs w:val="24"/>
              </w:rPr>
              <w:sym w:font="Symbol" w:char="F02D"/>
            </w:r>
            <w:r w:rsidRPr="007A349F">
              <w:rPr>
                <w:sz w:val="24"/>
                <w:szCs w:val="24"/>
              </w:rPr>
              <w:t>4 vagy több játékos együttműködésével, négyszög, téglalap vagy rombusz alakzatban, átadások irányának megváltoztatásával. Labdahúzogatás, -görgetés; haladás közben, fordulatokkal is. Labdavezetések külső és belső csüddel, mindkét lábbal, különböző alakzatban. Rúgás: belső csüddel, teljes csüddel, külső csüddel, állított labdával, mozgásból, a futással megegyező irányból, oldalról és szemből érkező labdával. Átadások (passzolások), átvételek mindkét lábbal, átadások laposan mozgás közben, ívelten növekvő távolságra, irányváltoztatással. Labdalevétel: talppal, belsővel, csüddel, combbal, mellel. Levegőből érkező labda átvétele belsővel. Fejelés: előre, oldalra, különböző irányból érkező labdával. Alapszerelés, megelőző szerelés, labdaátvétel megakadályozása. Egyszerű cselek. Partdobás.</w:t>
            </w:r>
          </w:p>
          <w:p w:rsidR="00CB35E8" w:rsidRPr="007A349F" w:rsidRDefault="00CB35E8" w:rsidP="0021573E">
            <w:pPr>
              <w:rPr>
                <w:i/>
                <w:sz w:val="24"/>
                <w:szCs w:val="24"/>
              </w:rPr>
            </w:pPr>
            <w:r w:rsidRPr="007A349F">
              <w:rPr>
                <w:i/>
                <w:sz w:val="24"/>
                <w:szCs w:val="24"/>
              </w:rPr>
              <w:t xml:space="preserve">Taktikai gyakorlatok: </w:t>
            </w:r>
            <w:r w:rsidRPr="007A349F">
              <w:rPr>
                <w:sz w:val="24"/>
                <w:szCs w:val="24"/>
              </w:rPr>
              <w:t>Párharcok az 1:1 elleni játékban, labdaszerzés, szabályos szerelés a játékban. Szabadulás emberfogásból elfutással és testcsellel. Támadásból védekezésbe való visszarendeződés. 2:1 elleni játék. Kisjátékok: 2:1, 3:1, 4:2, 5:2 alkalmazása egy és két udvarra. Területvédekezés. Felállási formák a kispályás játékban.</w:t>
            </w:r>
          </w:p>
          <w:p w:rsidR="00CB35E8" w:rsidRPr="007A349F" w:rsidRDefault="00CB35E8" w:rsidP="0021573E">
            <w:pPr>
              <w:rPr>
                <w:sz w:val="24"/>
                <w:szCs w:val="24"/>
              </w:rPr>
            </w:pPr>
            <w:r w:rsidRPr="007A349F">
              <w:rPr>
                <w:i/>
                <w:sz w:val="24"/>
                <w:szCs w:val="24"/>
              </w:rPr>
              <w:t xml:space="preserve">Kapusmunka: </w:t>
            </w:r>
            <w:r w:rsidRPr="007A349F">
              <w:rPr>
                <w:sz w:val="24"/>
                <w:szCs w:val="24"/>
              </w:rPr>
              <w:t>Alaphelyzet, guruló, félmagas és magas ívelt labdák elfogása. Kigurítás, kidobás, kirúgás állított, lepattintott labdával.</w:t>
            </w:r>
          </w:p>
          <w:p w:rsidR="00CB35E8" w:rsidRPr="007A349F" w:rsidRDefault="00CB35E8" w:rsidP="0021573E">
            <w:pPr>
              <w:rPr>
                <w:i/>
                <w:sz w:val="24"/>
                <w:szCs w:val="24"/>
              </w:rPr>
            </w:pPr>
            <w:r w:rsidRPr="007A349F">
              <w:rPr>
                <w:i/>
                <w:sz w:val="24"/>
                <w:szCs w:val="24"/>
              </w:rPr>
              <w:t>Képességfejlesztés</w:t>
            </w:r>
          </w:p>
          <w:p w:rsidR="00CB35E8" w:rsidRPr="007A349F" w:rsidRDefault="00CB35E8" w:rsidP="0021573E">
            <w:pPr>
              <w:rPr>
                <w:sz w:val="24"/>
                <w:szCs w:val="24"/>
              </w:rPr>
            </w:pPr>
            <w:r w:rsidRPr="007A349F">
              <w:rPr>
                <w:sz w:val="24"/>
                <w:szCs w:val="24"/>
              </w:rPr>
              <w:t>A kondicionális képességek fejlesztése a sportjátékra jellemző gyakorlatokkal (pl. futások előre, hátra és oldalra, irányváltással és fordulatokkal, labdával is; szökdelések-ugrások labda felhasználásával is; a játékelemek intenzív gyakorlása; mérkőzések; gyorsindulások különböző helyzetből, labdával is). A labdás koordináció kiemelt fejlesztése: az idő, a pontosság, a feladat bonyolultsága és a mozgás összehangolásának kényszere okozta feltételek közötti feladat-végrehajtásokkal. A labdás koordináció játékos fejlesztése a játékelemekből kiindulva (cél elérése labdával, célbalövés, összjáték stb.). A szervezet edzettségének növelése a szabadtéren különböző időjárási viszonyok között a játékelemek intenzív gyakorlásával és mérkőzések játszásával. A kondicionális és koordinációs képességek fejlesztésével hozzájárulás az edzettség és fittség szervi megalapozásához.</w:t>
            </w:r>
          </w:p>
          <w:p w:rsidR="00CB35E8" w:rsidRPr="007A349F" w:rsidRDefault="00CB35E8" w:rsidP="0021573E">
            <w:pPr>
              <w:pStyle w:val="Szvegtrzs"/>
              <w:rPr>
                <w:bCs/>
                <w:i/>
                <w:szCs w:val="24"/>
              </w:rPr>
            </w:pPr>
            <w:r w:rsidRPr="007A349F">
              <w:rPr>
                <w:bCs/>
                <w:i/>
                <w:szCs w:val="24"/>
              </w:rPr>
              <w:t>Játékok, versengések</w:t>
            </w:r>
          </w:p>
          <w:p w:rsidR="00CB35E8" w:rsidRPr="007A349F" w:rsidRDefault="00CB35E8" w:rsidP="0021573E">
            <w:pPr>
              <w:pStyle w:val="Szvegtrzs"/>
              <w:rPr>
                <w:szCs w:val="24"/>
              </w:rPr>
            </w:pPr>
            <w:r w:rsidRPr="007A349F">
              <w:rPr>
                <w:szCs w:val="24"/>
              </w:rPr>
              <w:t>A technikai és a taktikai feladatok megoldását előkészítő, valamint a begyakorlást segítő játékok és játékos feladatmegoldások. Cserefutball 3</w:t>
            </w:r>
            <w:r w:rsidRPr="007A349F">
              <w:rPr>
                <w:szCs w:val="24"/>
              </w:rPr>
              <w:sym w:font="Symbol" w:char="F02D"/>
            </w:r>
            <w:r w:rsidRPr="007A349F">
              <w:rPr>
                <w:szCs w:val="24"/>
              </w:rPr>
              <w:t>4 fős csapatokkal. Játék 1 kapura 2 labdával. 2:1 elleni játék. Kispályás labdarúgás. Labdarúgó mérkőzések. Részvétel az iskolai kispályás bajnokságban, a sportágválasztás és az utánpótlás nevelés elősegítése.</w:t>
            </w:r>
          </w:p>
          <w:p w:rsidR="00CB35E8" w:rsidRPr="007A349F" w:rsidRDefault="00CB35E8" w:rsidP="0021573E">
            <w:pPr>
              <w:jc w:val="both"/>
              <w:rPr>
                <w:i/>
                <w:sz w:val="24"/>
                <w:szCs w:val="24"/>
              </w:rPr>
            </w:pPr>
            <w:r w:rsidRPr="007A349F">
              <w:rPr>
                <w:i/>
                <w:sz w:val="24"/>
                <w:szCs w:val="24"/>
              </w:rPr>
              <w:t>Prevenció, életvezetés, egészségfejlesztés</w:t>
            </w:r>
          </w:p>
          <w:p w:rsidR="00CB35E8" w:rsidRPr="007A349F" w:rsidRDefault="00CB35E8" w:rsidP="0021573E">
            <w:pPr>
              <w:rPr>
                <w:sz w:val="24"/>
                <w:szCs w:val="24"/>
              </w:rPr>
            </w:pPr>
            <w:r w:rsidRPr="007A349F">
              <w:rPr>
                <w:sz w:val="24"/>
                <w:szCs w:val="24"/>
              </w:rPr>
              <w:t>Baleset-megelőzés a labdarúgás játékelemeinek szabályos és körültekintő végrehajtásával. Az életkori sajátosságokhoz igazodó képességfejlesztés megvalósítása, különös tekintettel a koordinációs képességekre. A labdarúgás megszerettetésével és a játéktudás bővítésével a fizikai rekreációra alkalmas sportok repertoárjának bővítése. A szervezet edzettségének növelése a szabadtéren különböző időjárási viszonyok között végzett játéktevékenységgel.</w:t>
            </w:r>
          </w:p>
          <w:p w:rsidR="00CB35E8" w:rsidRPr="007A349F" w:rsidRDefault="00CB35E8" w:rsidP="0021573E">
            <w:pPr>
              <w:rPr>
                <w:sz w:val="24"/>
                <w:szCs w:val="24"/>
              </w:rPr>
            </w:pPr>
          </w:p>
          <w:p w:rsidR="00CB35E8" w:rsidRPr="007A349F" w:rsidRDefault="00CB35E8" w:rsidP="0021573E">
            <w:pPr>
              <w:rPr>
                <w:caps/>
                <w:sz w:val="24"/>
                <w:szCs w:val="24"/>
              </w:rPr>
            </w:pPr>
            <w:r w:rsidRPr="007A349F">
              <w:rPr>
                <w:bCs/>
                <w:caps/>
                <w:sz w:val="24"/>
                <w:szCs w:val="24"/>
              </w:rPr>
              <w:t>Ismeretek</w:t>
            </w:r>
            <w:r w:rsidRPr="007A349F">
              <w:rPr>
                <w:caps/>
                <w:sz w:val="24"/>
                <w:szCs w:val="24"/>
              </w:rPr>
              <w:t>, személyiségfejlesztés</w:t>
            </w:r>
          </w:p>
          <w:p w:rsidR="00CB35E8" w:rsidRPr="007A349F" w:rsidRDefault="00CB35E8" w:rsidP="0021573E">
            <w:pPr>
              <w:rPr>
                <w:sz w:val="24"/>
                <w:szCs w:val="24"/>
              </w:rPr>
            </w:pPr>
            <w:r w:rsidRPr="007A349F">
              <w:rPr>
                <w:sz w:val="24"/>
                <w:szCs w:val="24"/>
              </w:rPr>
              <w:t>A sportjátékok játékelemeinek technikailag helyes és célszerű végrehajtásával kapcsolatos ismeretek, a tudatos és önálló tanulás segítése érdekében.</w:t>
            </w:r>
          </w:p>
          <w:p w:rsidR="00CB35E8" w:rsidRPr="007A349F" w:rsidRDefault="00CB35E8" w:rsidP="0021573E">
            <w:pPr>
              <w:jc w:val="both"/>
              <w:rPr>
                <w:sz w:val="24"/>
                <w:szCs w:val="24"/>
              </w:rPr>
            </w:pPr>
            <w:r w:rsidRPr="007A349F">
              <w:rPr>
                <w:sz w:val="24"/>
                <w:szCs w:val="24"/>
              </w:rPr>
              <w:t>A sportjátékok játékszabály- és taktikai alapismeretei.</w:t>
            </w:r>
          </w:p>
          <w:p w:rsidR="00CB35E8" w:rsidRPr="007A349F" w:rsidRDefault="00CB35E8" w:rsidP="0021573E">
            <w:pPr>
              <w:rPr>
                <w:sz w:val="24"/>
                <w:szCs w:val="24"/>
              </w:rPr>
            </w:pPr>
            <w:r w:rsidRPr="007A349F">
              <w:rPr>
                <w:sz w:val="24"/>
                <w:szCs w:val="24"/>
              </w:rPr>
              <w:t>A sportjátékok elsajátítását kedvezően befolyásoló kondicionális és koordinációs képességek, valamint fejlesztésük alapismereti és egyszerű módszerei.</w:t>
            </w:r>
          </w:p>
          <w:p w:rsidR="00CB35E8" w:rsidRPr="007A349F" w:rsidRDefault="00CB35E8" w:rsidP="0021573E">
            <w:pPr>
              <w:pStyle w:val="Szvegtrzs"/>
              <w:jc w:val="left"/>
              <w:rPr>
                <w:szCs w:val="24"/>
              </w:rPr>
            </w:pPr>
            <w:r w:rsidRPr="007A349F">
              <w:rPr>
                <w:szCs w:val="24"/>
              </w:rPr>
              <w:t xml:space="preserve">Az eredményes csapatjáték feltételei és a csapatjátékos tulajdonságok tudatosítása. </w:t>
            </w:r>
          </w:p>
          <w:p w:rsidR="00CB35E8" w:rsidRPr="007A349F" w:rsidRDefault="00CB35E8" w:rsidP="0021573E">
            <w:pPr>
              <w:pStyle w:val="Szvegtrzs"/>
              <w:jc w:val="left"/>
              <w:rPr>
                <w:szCs w:val="24"/>
              </w:rPr>
            </w:pPr>
            <w:r w:rsidRPr="007A349F">
              <w:rPr>
                <w:szCs w:val="24"/>
              </w:rPr>
              <w:t>A sportjátékok szabadidőben is űzhető formáinak megismerése.</w:t>
            </w:r>
          </w:p>
          <w:p w:rsidR="00CB35E8" w:rsidRPr="007A349F" w:rsidRDefault="00CB35E8" w:rsidP="0021573E">
            <w:pPr>
              <w:pStyle w:val="Szvegtrzs"/>
              <w:rPr>
                <w:b/>
                <w:szCs w:val="24"/>
              </w:rPr>
            </w:pPr>
            <w:r w:rsidRPr="007A349F">
              <w:rPr>
                <w:szCs w:val="24"/>
              </w:rPr>
              <w:t>Az öntevékeny játékszervezés és - vezetés alapvető ismeretei.</w:t>
            </w:r>
          </w:p>
          <w:p w:rsidR="00CB35E8" w:rsidRPr="007A349F" w:rsidRDefault="00CB35E8" w:rsidP="0021573E">
            <w:pPr>
              <w:pStyle w:val="Szvegtrzs"/>
              <w:jc w:val="left"/>
              <w:rPr>
                <w:szCs w:val="24"/>
              </w:rPr>
            </w:pPr>
            <w:r w:rsidRPr="007A349F">
              <w:rPr>
                <w:szCs w:val="24"/>
              </w:rPr>
              <w:t>A sportszerűség, a fair play szerepe, illetve a szabálykövető magatartás fontossága a sportjátékokban, a szabálytalanságok és a durvaság elutasítása, a sportjáték mérkőzéseit kísérő negatív jelenségek helyes értelmezése.</w:t>
            </w:r>
          </w:p>
          <w:p w:rsidR="00CB35E8" w:rsidRPr="007A349F" w:rsidRDefault="00CB35E8" w:rsidP="0021573E">
            <w:pPr>
              <w:pStyle w:val="Szvegtrzs"/>
              <w:jc w:val="left"/>
              <w:rPr>
                <w:szCs w:val="24"/>
              </w:rPr>
            </w:pPr>
            <w:r w:rsidRPr="007A349F">
              <w:rPr>
                <w:szCs w:val="24"/>
              </w:rPr>
              <w:t>A magyar sportjátékok kiemelkedő bázisai, nemzetközi sikerei.</w:t>
            </w:r>
          </w:p>
          <w:p w:rsidR="00CB35E8" w:rsidRPr="007A349F" w:rsidRDefault="00CB35E8" w:rsidP="0021573E">
            <w:pPr>
              <w:outlineLvl w:val="4"/>
              <w:rPr>
                <w:sz w:val="24"/>
                <w:szCs w:val="24"/>
              </w:rPr>
            </w:pPr>
            <w:r w:rsidRPr="007A349F">
              <w:rPr>
                <w:sz w:val="24"/>
                <w:szCs w:val="24"/>
              </w:rPr>
              <w:t>A sportjátékok balesetvédelmére, a tárgyi-létesítményi feltételekre és a sportoló felszerelésre vonatkozó alapismeretek.</w:t>
            </w:r>
          </w:p>
          <w:p w:rsidR="00CB35E8" w:rsidRPr="007A349F" w:rsidRDefault="00CB35E8" w:rsidP="0021573E">
            <w:pPr>
              <w:outlineLvl w:val="4"/>
              <w:rPr>
                <w:bCs/>
                <w:iCs/>
                <w:sz w:val="24"/>
                <w:szCs w:val="24"/>
              </w:rPr>
            </w:pPr>
            <w:r w:rsidRPr="007A349F">
              <w:rPr>
                <w:sz w:val="24"/>
                <w:szCs w:val="24"/>
              </w:rPr>
              <w:t>A labda nélküli és labdás egyszerű bemelegítés elvei és módszerei.</w:t>
            </w:r>
          </w:p>
          <w:p w:rsidR="00CB35E8" w:rsidRPr="007A349F" w:rsidRDefault="00CB35E8" w:rsidP="0021573E">
            <w:pPr>
              <w:pStyle w:val="Szvegtrzs"/>
              <w:jc w:val="left"/>
              <w:rPr>
                <w:szCs w:val="24"/>
              </w:rPr>
            </w:pPr>
            <w:r w:rsidRPr="007A349F">
              <w:rPr>
                <w:szCs w:val="24"/>
              </w:rPr>
              <w:t xml:space="preserve">A testnevelési játékok széles repertoárjának ismerete a sportjátékok technikai és taktikai készletének elsajátításához és az öntevékeny szabadidős tevékenységek szervezéséhez. </w:t>
            </w:r>
          </w:p>
          <w:p w:rsidR="00CB35E8" w:rsidRPr="007A349F" w:rsidRDefault="00CB35E8" w:rsidP="0021573E">
            <w:pPr>
              <w:pStyle w:val="Szvegtrzs"/>
              <w:jc w:val="left"/>
              <w:rPr>
                <w:szCs w:val="24"/>
              </w:rPr>
            </w:pPr>
            <w:r w:rsidRPr="007A349F">
              <w:rPr>
                <w:szCs w:val="24"/>
              </w:rPr>
              <w:t>A sportjátékok iránti érdeklődés kialakulása és megszilárdulása az egyéni adottságoknak és érdeklődésnek leginkább megfelelő sportjáték megtalálása rekreációs célú testedzésre, vagy a versenyszerű sportágválasztás elősegítésére.</w:t>
            </w:r>
          </w:p>
        </w:tc>
        <w:tc>
          <w:tcPr>
            <w:tcW w:w="2492" w:type="dxa"/>
          </w:tcPr>
          <w:p w:rsidR="00CB35E8" w:rsidRPr="007A349F" w:rsidRDefault="00CB35E8" w:rsidP="0021573E">
            <w:pPr>
              <w:spacing w:before="120"/>
              <w:rPr>
                <w:sz w:val="24"/>
                <w:szCs w:val="24"/>
              </w:rPr>
            </w:pPr>
            <w:r w:rsidRPr="007A349F">
              <w:rPr>
                <w:i/>
                <w:sz w:val="24"/>
                <w:szCs w:val="24"/>
              </w:rPr>
              <w:t xml:space="preserve">Matematika: </w:t>
            </w:r>
            <w:r w:rsidRPr="007A349F">
              <w:rPr>
                <w:sz w:val="24"/>
                <w:szCs w:val="24"/>
              </w:rPr>
              <w:t>logika, valószínűség-számítás, térbeli alakzatok, tájékozódás.</w:t>
            </w:r>
          </w:p>
          <w:p w:rsidR="00CB35E8" w:rsidRPr="007A349F" w:rsidRDefault="00CB35E8" w:rsidP="0021573E">
            <w:pPr>
              <w:rPr>
                <w:i/>
                <w:sz w:val="24"/>
                <w:szCs w:val="24"/>
              </w:rPr>
            </w:pPr>
          </w:p>
          <w:p w:rsidR="00CB35E8" w:rsidRPr="007A349F" w:rsidRDefault="00CB35E8" w:rsidP="0021573E">
            <w:pPr>
              <w:rPr>
                <w:i/>
                <w:sz w:val="24"/>
                <w:szCs w:val="24"/>
              </w:rPr>
            </w:pPr>
            <w:r w:rsidRPr="007A349F">
              <w:rPr>
                <w:i/>
                <w:sz w:val="24"/>
                <w:szCs w:val="24"/>
              </w:rPr>
              <w:t>Vizuális kultúra</w:t>
            </w:r>
            <w:r w:rsidRPr="007A349F">
              <w:rPr>
                <w:sz w:val="24"/>
                <w:szCs w:val="24"/>
              </w:rPr>
              <w:t>: tárgy és környezetkultúra, vizuális kommunikáció.</w:t>
            </w:r>
          </w:p>
          <w:p w:rsidR="00CB35E8" w:rsidRPr="007A349F" w:rsidRDefault="00CB35E8" w:rsidP="0021573E">
            <w:pPr>
              <w:rPr>
                <w:i/>
                <w:sz w:val="24"/>
                <w:szCs w:val="24"/>
              </w:rPr>
            </w:pPr>
          </w:p>
          <w:p w:rsidR="00CB35E8" w:rsidRPr="007A349F" w:rsidRDefault="00CB35E8" w:rsidP="0021573E">
            <w:pPr>
              <w:rPr>
                <w:i/>
                <w:sz w:val="24"/>
                <w:szCs w:val="24"/>
              </w:rPr>
            </w:pPr>
            <w:r w:rsidRPr="007A349F">
              <w:rPr>
                <w:i/>
                <w:sz w:val="24"/>
                <w:szCs w:val="24"/>
              </w:rPr>
              <w:t xml:space="preserve">Természetismeret: </w:t>
            </w:r>
            <w:r w:rsidRPr="007A349F">
              <w:rPr>
                <w:sz w:val="24"/>
                <w:szCs w:val="24"/>
              </w:rPr>
              <w:t>mechanikai törvényszerűségek; az emberi szervezet működése, energianyerési folyamatok.</w:t>
            </w:r>
          </w:p>
        </w:tc>
      </w:tr>
    </w:tbl>
    <w:p w:rsidR="00CB35E8" w:rsidRPr="007A349F" w:rsidRDefault="00CB35E8" w:rsidP="00CB35E8">
      <w:pPr>
        <w:outlineLvl w:val="4"/>
        <w:rPr>
          <w:b/>
          <w:bCs/>
          <w:iCs/>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7390"/>
      </w:tblGrid>
      <w:tr w:rsidR="00CB35E8" w:rsidRPr="007A349F" w:rsidTr="0021573E">
        <w:tc>
          <w:tcPr>
            <w:tcW w:w="1835" w:type="dxa"/>
            <w:vAlign w:val="center"/>
          </w:tcPr>
          <w:p w:rsidR="00CB35E8" w:rsidRPr="007A349F" w:rsidRDefault="00CB35E8" w:rsidP="0021573E">
            <w:pPr>
              <w:spacing w:before="120"/>
              <w:jc w:val="center"/>
              <w:outlineLvl w:val="4"/>
              <w:rPr>
                <w:b/>
                <w:bCs/>
                <w:iCs/>
                <w:sz w:val="24"/>
                <w:szCs w:val="24"/>
              </w:rPr>
            </w:pPr>
            <w:r w:rsidRPr="007A349F">
              <w:rPr>
                <w:b/>
                <w:bCs/>
                <w:iCs/>
                <w:sz w:val="24"/>
                <w:szCs w:val="24"/>
              </w:rPr>
              <w:t>Kulcsfogalmak/ fogalmak</w:t>
            </w:r>
          </w:p>
        </w:tc>
        <w:tc>
          <w:tcPr>
            <w:tcW w:w="7390" w:type="dxa"/>
          </w:tcPr>
          <w:p w:rsidR="00CB35E8" w:rsidRPr="007A349F" w:rsidRDefault="00CB35E8" w:rsidP="0021573E">
            <w:pPr>
              <w:spacing w:before="120"/>
              <w:rPr>
                <w:sz w:val="24"/>
                <w:szCs w:val="24"/>
              </w:rPr>
            </w:pPr>
            <w:r w:rsidRPr="007A349F">
              <w:rPr>
                <w:sz w:val="24"/>
                <w:szCs w:val="24"/>
              </w:rPr>
              <w:t>Védőtől való elszakadás, hosszú és rövid indulás, sarkazás, önpassz, fektetett dobás, emberfogásos védekezés, kétkezes mellső átadás, mini-kosárlabdázás, szabálykövető magatartás. Ütközés, testcsel, sáncolás, laza és szoros emberfogás, bedobás, szabaddobás, büntetődobás, üres helyre helyezkedés, fair play. Játékelemek, labdaátadás, labdaátvétel, labdahúzogatás, labdagörgetés, csüd, megelőző szerelés, dekázás, partdobás, kigurítás-kirúgás, kispályás labdarúgás, összjáték, aranycsapat.</w:t>
            </w:r>
          </w:p>
        </w:tc>
      </w:tr>
    </w:tbl>
    <w:p w:rsidR="00CB35E8" w:rsidRPr="007A349F" w:rsidRDefault="00CB35E8" w:rsidP="00CB35E8">
      <w:pPr>
        <w:jc w:val="both"/>
        <w:rPr>
          <w:bCs/>
          <w:i/>
          <w:sz w:val="24"/>
          <w:szCs w:val="24"/>
        </w:r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58"/>
        <w:gridCol w:w="5908"/>
        <w:gridCol w:w="1159"/>
      </w:tblGrid>
      <w:tr w:rsidR="00CB35E8" w:rsidRPr="007A349F" w:rsidTr="0021573E">
        <w:tc>
          <w:tcPr>
            <w:tcW w:w="2158" w:type="dxa"/>
            <w:vAlign w:val="center"/>
          </w:tcPr>
          <w:p w:rsidR="00CB35E8" w:rsidRPr="007A349F" w:rsidRDefault="00CB35E8" w:rsidP="0021573E">
            <w:pPr>
              <w:spacing w:before="120"/>
              <w:jc w:val="center"/>
              <w:rPr>
                <w:b/>
                <w:bCs/>
                <w:sz w:val="24"/>
                <w:szCs w:val="24"/>
              </w:rPr>
            </w:pPr>
            <w:r w:rsidRPr="007A349F">
              <w:rPr>
                <w:b/>
                <w:bCs/>
                <w:sz w:val="24"/>
                <w:szCs w:val="24"/>
              </w:rPr>
              <w:t>Tematikai egység/ Fejlesztési cél</w:t>
            </w:r>
          </w:p>
        </w:tc>
        <w:tc>
          <w:tcPr>
            <w:tcW w:w="5908" w:type="dxa"/>
            <w:vAlign w:val="center"/>
          </w:tcPr>
          <w:p w:rsidR="00CB35E8" w:rsidRPr="007A349F" w:rsidRDefault="00CB35E8" w:rsidP="0021573E">
            <w:pPr>
              <w:spacing w:before="120"/>
              <w:jc w:val="center"/>
              <w:rPr>
                <w:b/>
                <w:bCs/>
                <w:sz w:val="24"/>
                <w:szCs w:val="24"/>
              </w:rPr>
            </w:pPr>
            <w:r w:rsidRPr="007A349F">
              <w:rPr>
                <w:b/>
                <w:bCs/>
                <w:sz w:val="24"/>
                <w:szCs w:val="24"/>
              </w:rPr>
              <w:t>Atlétikai jellegű feladatok</w:t>
            </w:r>
          </w:p>
        </w:tc>
        <w:tc>
          <w:tcPr>
            <w:tcW w:w="1159" w:type="dxa"/>
            <w:vAlign w:val="center"/>
          </w:tcPr>
          <w:p w:rsidR="00CB35E8" w:rsidRPr="007A349F" w:rsidRDefault="00CB35E8" w:rsidP="0021573E">
            <w:pPr>
              <w:spacing w:before="120"/>
              <w:jc w:val="center"/>
              <w:rPr>
                <w:b/>
                <w:sz w:val="24"/>
                <w:szCs w:val="24"/>
              </w:rPr>
            </w:pPr>
            <w:r w:rsidRPr="007A349F">
              <w:rPr>
                <w:b/>
                <w:sz w:val="24"/>
                <w:szCs w:val="24"/>
              </w:rPr>
              <w:t xml:space="preserve">Órakeret 20 óra </w:t>
            </w:r>
          </w:p>
        </w:tc>
      </w:tr>
      <w:tr w:rsidR="00CB35E8" w:rsidRPr="007A349F" w:rsidTr="0021573E">
        <w:tc>
          <w:tcPr>
            <w:tcW w:w="2158" w:type="dxa"/>
            <w:vAlign w:val="center"/>
          </w:tcPr>
          <w:p w:rsidR="00CB35E8" w:rsidRPr="007A349F" w:rsidRDefault="00CB35E8" w:rsidP="0021573E">
            <w:pPr>
              <w:spacing w:before="120"/>
              <w:jc w:val="center"/>
              <w:rPr>
                <w:b/>
                <w:bCs/>
                <w:sz w:val="24"/>
                <w:szCs w:val="24"/>
              </w:rPr>
            </w:pPr>
            <w:r w:rsidRPr="007A349F">
              <w:rPr>
                <w:b/>
                <w:bCs/>
                <w:sz w:val="24"/>
                <w:szCs w:val="24"/>
              </w:rPr>
              <w:t>Előzetes tudás</w:t>
            </w:r>
          </w:p>
        </w:tc>
        <w:tc>
          <w:tcPr>
            <w:tcW w:w="7067" w:type="dxa"/>
            <w:gridSpan w:val="2"/>
          </w:tcPr>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A futó-, ugró- és dobóiskolai gyakorlatok ismerete, precizitásra törekedve történő végrehajtása, változó körülmények között.</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A 3 lépéses dobóritmus ismerete.</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A különböző intenzitású és tartamú mozgások fenntartása játékos körülmények között, illetve játékban.</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 xml:space="preserve">Tartós futás egyéni tempóban, akár járások közbeiktatásával is. </w:t>
            </w:r>
          </w:p>
          <w:p w:rsidR="00CB35E8" w:rsidRPr="007A349F" w:rsidRDefault="00CB35E8" w:rsidP="0021573E">
            <w:pPr>
              <w:pStyle w:val="Nincstrkz"/>
              <w:rPr>
                <w:rFonts w:ascii="Times New Roman" w:eastAsia="Times New Roman" w:hAnsi="Times New Roman"/>
                <w:sz w:val="24"/>
                <w:szCs w:val="24"/>
              </w:rPr>
            </w:pPr>
            <w:r w:rsidRPr="007A349F">
              <w:rPr>
                <w:rFonts w:ascii="Times New Roman" w:hAnsi="Times New Roman"/>
                <w:sz w:val="24"/>
                <w:szCs w:val="24"/>
              </w:rPr>
              <w:t>A Kölyökatlétikával és/vagy a játékos feladatokkal kapcsolatos élmények kifejezése.</w:t>
            </w:r>
          </w:p>
        </w:tc>
      </w:tr>
      <w:tr w:rsidR="00CB35E8" w:rsidRPr="007A349F" w:rsidTr="0021573E">
        <w:tc>
          <w:tcPr>
            <w:tcW w:w="2158" w:type="dxa"/>
            <w:vAlign w:val="center"/>
          </w:tcPr>
          <w:p w:rsidR="00CB35E8" w:rsidRPr="007A349F" w:rsidRDefault="00CB35E8" w:rsidP="0021573E">
            <w:pPr>
              <w:jc w:val="center"/>
              <w:rPr>
                <w:sz w:val="24"/>
                <w:szCs w:val="24"/>
              </w:rPr>
            </w:pPr>
            <w:r w:rsidRPr="007A349F">
              <w:rPr>
                <w:b/>
                <w:sz w:val="24"/>
                <w:szCs w:val="24"/>
              </w:rPr>
              <w:t>A tematikai egység nevelési-fejlesztési céljai</w:t>
            </w:r>
          </w:p>
        </w:tc>
        <w:tc>
          <w:tcPr>
            <w:tcW w:w="7067" w:type="dxa"/>
            <w:gridSpan w:val="2"/>
          </w:tcPr>
          <w:p w:rsidR="00CB35E8" w:rsidRPr="007A349F" w:rsidRDefault="00CB35E8" w:rsidP="0021573E">
            <w:pPr>
              <w:spacing w:before="120"/>
              <w:rPr>
                <w:sz w:val="24"/>
                <w:szCs w:val="24"/>
              </w:rPr>
            </w:pPr>
            <w:r w:rsidRPr="007A349F">
              <w:rPr>
                <w:sz w:val="24"/>
                <w:szCs w:val="24"/>
              </w:rPr>
              <w:t>Az atlétikai cselekvésminták elsajátítása, illetve azok alkalmazása az egyéni adottságoknak megfelelően.</w:t>
            </w:r>
          </w:p>
          <w:p w:rsidR="00CB35E8" w:rsidRPr="007A349F" w:rsidRDefault="00CB35E8" w:rsidP="0021573E">
            <w:pPr>
              <w:rPr>
                <w:sz w:val="24"/>
                <w:szCs w:val="24"/>
              </w:rPr>
            </w:pPr>
            <w:r w:rsidRPr="007A349F">
              <w:rPr>
                <w:sz w:val="24"/>
                <w:szCs w:val="24"/>
              </w:rPr>
              <w:t>Törekvés az atlétikai versenyszámok technikájának elsajátítására és a teljesítménynövelésre.</w:t>
            </w:r>
          </w:p>
          <w:p w:rsidR="00CB35E8" w:rsidRPr="007A349F" w:rsidRDefault="00CB35E8" w:rsidP="0021573E">
            <w:pPr>
              <w:rPr>
                <w:sz w:val="24"/>
                <w:szCs w:val="24"/>
              </w:rPr>
            </w:pPr>
            <w:r w:rsidRPr="007A349F">
              <w:rPr>
                <w:sz w:val="24"/>
                <w:szCs w:val="24"/>
              </w:rPr>
              <w:t xml:space="preserve">Fejlődés elérése a kondicionális képességek terén, különös tekintettel az aerob állóképességre-, valamint az alsó- és felső végtag dinamikus erejére. </w:t>
            </w:r>
          </w:p>
          <w:p w:rsidR="00CB35E8" w:rsidRPr="007A349F" w:rsidRDefault="00CB35E8" w:rsidP="0021573E">
            <w:pPr>
              <w:rPr>
                <w:sz w:val="24"/>
                <w:szCs w:val="24"/>
              </w:rPr>
            </w:pPr>
            <w:r w:rsidRPr="007A349F">
              <w:rPr>
                <w:sz w:val="24"/>
                <w:szCs w:val="24"/>
              </w:rPr>
              <w:t xml:space="preserve">A tartós futás technikájának optimalizálása, és az egyénhez igazított sebesség kialakulása. </w:t>
            </w:r>
          </w:p>
          <w:p w:rsidR="00CB35E8" w:rsidRPr="007A349F" w:rsidRDefault="00CB35E8" w:rsidP="0021573E">
            <w:pPr>
              <w:rPr>
                <w:sz w:val="24"/>
                <w:szCs w:val="24"/>
              </w:rPr>
            </w:pPr>
            <w:r w:rsidRPr="007A349F">
              <w:rPr>
                <w:sz w:val="24"/>
                <w:szCs w:val="24"/>
              </w:rPr>
              <w:t xml:space="preserve">Kitartás és igyekezet a motoros képességfejlesztésben, valamint a tartós munkavégzésben. </w:t>
            </w:r>
          </w:p>
          <w:p w:rsidR="00CB35E8" w:rsidRPr="007A349F" w:rsidRDefault="00CB35E8" w:rsidP="0021573E">
            <w:pPr>
              <w:rPr>
                <w:sz w:val="24"/>
                <w:szCs w:val="24"/>
              </w:rPr>
            </w:pPr>
            <w:r w:rsidRPr="007A349F">
              <w:rPr>
                <w:sz w:val="24"/>
                <w:szCs w:val="24"/>
              </w:rPr>
              <w:t xml:space="preserve">Érdeklődés az atlétika sportág iránt. </w:t>
            </w:r>
          </w:p>
          <w:p w:rsidR="00CB35E8" w:rsidRPr="007A349F" w:rsidRDefault="00CB35E8" w:rsidP="0021573E">
            <w:pPr>
              <w:rPr>
                <w:sz w:val="24"/>
                <w:szCs w:val="24"/>
              </w:rPr>
            </w:pPr>
            <w:r w:rsidRPr="007A349F">
              <w:rPr>
                <w:sz w:val="24"/>
                <w:szCs w:val="24"/>
              </w:rPr>
              <w:t xml:space="preserve">Tehetséggondozás a versenysport iránt érdeklődők számára.  </w:t>
            </w:r>
          </w:p>
        </w:tc>
      </w:tr>
    </w:tbl>
    <w:p w:rsidR="00CB35E8" w:rsidRPr="007A349F" w:rsidRDefault="00CB35E8" w:rsidP="00CB35E8">
      <w:pPr>
        <w:jc w:val="center"/>
        <w:outlineLvl w:val="2"/>
        <w:rPr>
          <w:b/>
          <w:iCs/>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901"/>
        <w:gridCol w:w="2324"/>
      </w:tblGrid>
      <w:tr w:rsidR="00CB35E8" w:rsidRPr="007A349F" w:rsidTr="0021573E">
        <w:tc>
          <w:tcPr>
            <w:tcW w:w="6901" w:type="dxa"/>
          </w:tcPr>
          <w:p w:rsidR="00CB35E8" w:rsidRPr="007A349F" w:rsidRDefault="00CB35E8" w:rsidP="0021573E">
            <w:pPr>
              <w:spacing w:before="120"/>
              <w:jc w:val="center"/>
              <w:outlineLvl w:val="2"/>
              <w:rPr>
                <w:b/>
                <w:iCs/>
                <w:sz w:val="24"/>
                <w:szCs w:val="24"/>
              </w:rPr>
            </w:pPr>
            <w:r w:rsidRPr="007A349F">
              <w:rPr>
                <w:b/>
                <w:iCs/>
                <w:sz w:val="24"/>
                <w:szCs w:val="24"/>
              </w:rPr>
              <w:t>Ismeretek/fejlesztési követelmények</w:t>
            </w:r>
          </w:p>
        </w:tc>
        <w:tc>
          <w:tcPr>
            <w:tcW w:w="2324" w:type="dxa"/>
          </w:tcPr>
          <w:p w:rsidR="00CB35E8" w:rsidRPr="007A349F" w:rsidRDefault="00CB35E8" w:rsidP="0021573E">
            <w:pPr>
              <w:spacing w:before="120"/>
              <w:jc w:val="center"/>
              <w:rPr>
                <w:b/>
                <w:bCs/>
                <w:sz w:val="24"/>
                <w:szCs w:val="24"/>
              </w:rPr>
            </w:pPr>
            <w:r w:rsidRPr="007A349F">
              <w:rPr>
                <w:b/>
                <w:bCs/>
                <w:sz w:val="24"/>
                <w:szCs w:val="24"/>
              </w:rPr>
              <w:t>Kapcsolódási pontok</w:t>
            </w:r>
          </w:p>
        </w:tc>
      </w:tr>
      <w:tr w:rsidR="00CB35E8" w:rsidRPr="007A349F" w:rsidTr="0021573E">
        <w:tc>
          <w:tcPr>
            <w:tcW w:w="6901" w:type="dxa"/>
          </w:tcPr>
          <w:p w:rsidR="00CB35E8" w:rsidRPr="007A349F" w:rsidRDefault="00CB35E8" w:rsidP="0021573E">
            <w:pPr>
              <w:spacing w:before="120"/>
              <w:jc w:val="both"/>
              <w:rPr>
                <w:sz w:val="24"/>
                <w:szCs w:val="24"/>
              </w:rPr>
            </w:pPr>
            <w:r w:rsidRPr="007A349F">
              <w:rPr>
                <w:bCs/>
                <w:sz w:val="24"/>
                <w:szCs w:val="24"/>
              </w:rPr>
              <w:t>MOZGÁSMŰVELTSÉG</w:t>
            </w:r>
          </w:p>
          <w:p w:rsidR="00CB35E8" w:rsidRPr="007A349F" w:rsidRDefault="00CB35E8" w:rsidP="0021573E">
            <w:pPr>
              <w:jc w:val="both"/>
              <w:rPr>
                <w:sz w:val="24"/>
                <w:szCs w:val="24"/>
              </w:rPr>
            </w:pPr>
            <w:r w:rsidRPr="007A349F">
              <w:rPr>
                <w:sz w:val="24"/>
                <w:szCs w:val="24"/>
              </w:rPr>
              <w:t>Futások, rajtok</w:t>
            </w:r>
          </w:p>
          <w:p w:rsidR="00CB35E8" w:rsidRPr="007A349F" w:rsidRDefault="00CB35E8" w:rsidP="0021573E">
            <w:pPr>
              <w:rPr>
                <w:sz w:val="24"/>
                <w:szCs w:val="24"/>
              </w:rPr>
            </w:pPr>
            <w:r w:rsidRPr="007A349F">
              <w:rPr>
                <w:sz w:val="24"/>
                <w:szCs w:val="24"/>
              </w:rPr>
              <w:t>Lassú futás tempóváltással, közbeiktatott feladatokkal. Futóiskolai gyakorlatok. Akadályfutás. (A szabadban természetes akadályok, a teremben tornaszerek leküzdése.) Közepes iramú futás. Iramfutások lendületesen, természetes mozgással. Állórajt, térdelőrajt. Rajtok-indulások különböző kiinduló helyzetből.</w:t>
            </w:r>
          </w:p>
          <w:p w:rsidR="00CB35E8" w:rsidRPr="007A349F" w:rsidRDefault="00CB35E8" w:rsidP="0021573E">
            <w:pPr>
              <w:pStyle w:val="Szvegtrzs"/>
              <w:jc w:val="left"/>
              <w:rPr>
                <w:szCs w:val="24"/>
              </w:rPr>
            </w:pPr>
            <w:r w:rsidRPr="007A349F">
              <w:rPr>
                <w:szCs w:val="24"/>
              </w:rPr>
              <w:t>Vágtafutások, gyorsfutások irányváltoztatással, különféle színtereken. Repülő és fokozó futások 30</w:t>
            </w:r>
            <w:r w:rsidRPr="007A349F">
              <w:rPr>
                <w:szCs w:val="24"/>
              </w:rPr>
              <w:sym w:font="Symbol" w:char="F02D"/>
            </w:r>
            <w:r w:rsidRPr="007A349F">
              <w:rPr>
                <w:szCs w:val="24"/>
              </w:rPr>
              <w:t>40 m-en. Vágtafutások 20</w:t>
            </w:r>
            <w:r w:rsidRPr="007A349F">
              <w:rPr>
                <w:szCs w:val="24"/>
              </w:rPr>
              <w:sym w:font="Symbol" w:char="F02D"/>
            </w:r>
            <w:r w:rsidRPr="007A349F">
              <w:rPr>
                <w:szCs w:val="24"/>
              </w:rPr>
              <w:t>30 m-en. Váltófutás, egykezes alsó váltás. Tartós futás a táv növelésével és a távnak megfelelő iram megválasztásával.</w:t>
            </w:r>
          </w:p>
          <w:p w:rsidR="00CB35E8" w:rsidRPr="007A349F" w:rsidRDefault="00CB35E8" w:rsidP="0021573E">
            <w:pPr>
              <w:jc w:val="both"/>
              <w:rPr>
                <w:sz w:val="24"/>
                <w:szCs w:val="24"/>
              </w:rPr>
            </w:pPr>
          </w:p>
          <w:p w:rsidR="00CB35E8" w:rsidRPr="007A349F" w:rsidRDefault="00CB35E8" w:rsidP="0021573E">
            <w:pPr>
              <w:jc w:val="both"/>
              <w:rPr>
                <w:sz w:val="24"/>
                <w:szCs w:val="24"/>
              </w:rPr>
            </w:pPr>
            <w:r w:rsidRPr="007A349F">
              <w:rPr>
                <w:sz w:val="24"/>
                <w:szCs w:val="24"/>
              </w:rPr>
              <w:t>Szökdelések, ugrások:</w:t>
            </w:r>
          </w:p>
          <w:p w:rsidR="00CB35E8" w:rsidRPr="007A349F" w:rsidRDefault="00CB35E8" w:rsidP="0021573E">
            <w:pPr>
              <w:rPr>
                <w:sz w:val="24"/>
                <w:szCs w:val="24"/>
              </w:rPr>
            </w:pPr>
            <w:r w:rsidRPr="007A349F">
              <w:rPr>
                <w:sz w:val="24"/>
                <w:szCs w:val="24"/>
              </w:rPr>
              <w:t>Szökdelő és ugróiskolai gyakorlatok. Helyből távolugrás, folyamatosan is. Távolugrás guggoló vagy lépőtechnikával, 8</w:t>
            </w:r>
            <w:r w:rsidRPr="007A349F">
              <w:rPr>
                <w:sz w:val="24"/>
                <w:szCs w:val="24"/>
              </w:rPr>
              <w:sym w:font="Symbol" w:char="F02D"/>
            </w:r>
            <w:r w:rsidRPr="007A349F">
              <w:rPr>
                <w:sz w:val="24"/>
                <w:szCs w:val="24"/>
              </w:rPr>
              <w:t>14 lépés nekifutásból az elugrás helyzetét tartva, elugró sávból. Magasugrás: 6</w:t>
            </w:r>
            <w:r w:rsidRPr="007A349F">
              <w:rPr>
                <w:sz w:val="24"/>
                <w:szCs w:val="24"/>
              </w:rPr>
              <w:sym w:font="Symbol" w:char="F02D"/>
            </w:r>
            <w:r w:rsidRPr="007A349F">
              <w:rPr>
                <w:sz w:val="24"/>
                <w:szCs w:val="24"/>
              </w:rPr>
              <w:t>8 lépésről átlépő technikával nyújtott vagy hajlított lábbal; magasugróversenyek.</w:t>
            </w:r>
          </w:p>
          <w:p w:rsidR="00CB35E8" w:rsidRPr="007A349F" w:rsidRDefault="00CB35E8" w:rsidP="0021573E">
            <w:pPr>
              <w:jc w:val="both"/>
              <w:rPr>
                <w:i/>
                <w:sz w:val="24"/>
                <w:szCs w:val="24"/>
              </w:rPr>
            </w:pPr>
          </w:p>
          <w:p w:rsidR="00CB35E8" w:rsidRPr="007A349F" w:rsidRDefault="00CB35E8" w:rsidP="0021573E">
            <w:pPr>
              <w:jc w:val="both"/>
              <w:rPr>
                <w:sz w:val="24"/>
                <w:szCs w:val="24"/>
              </w:rPr>
            </w:pPr>
            <w:r w:rsidRPr="007A349F">
              <w:rPr>
                <w:sz w:val="24"/>
                <w:szCs w:val="24"/>
              </w:rPr>
              <w:t xml:space="preserve">Dobások: </w:t>
            </w:r>
          </w:p>
          <w:p w:rsidR="00CB35E8" w:rsidRPr="007A349F" w:rsidRDefault="00CB35E8" w:rsidP="0021573E">
            <w:pPr>
              <w:rPr>
                <w:i/>
                <w:sz w:val="24"/>
                <w:szCs w:val="24"/>
              </w:rPr>
            </w:pPr>
            <w:r w:rsidRPr="007A349F">
              <w:rPr>
                <w:sz w:val="24"/>
                <w:szCs w:val="24"/>
              </w:rPr>
              <w:t>Dobóiskolai gyakorlatok: dobások és lökések különböző kiinduló helyzetből tömött labdával, helyből és 3</w:t>
            </w:r>
            <w:r w:rsidRPr="007A349F">
              <w:rPr>
                <w:sz w:val="24"/>
                <w:szCs w:val="24"/>
              </w:rPr>
              <w:sym w:font="Symbol" w:char="F02D"/>
            </w:r>
            <w:r w:rsidRPr="007A349F">
              <w:rPr>
                <w:sz w:val="24"/>
                <w:szCs w:val="24"/>
              </w:rPr>
              <w:t>4 lépéses lendületből. Dobások és lökések különböző célba, különböző labdával. Vetőmozgás füles labdával célba (sáv, zóna) helyből és negyed fordulattal. Kislabdahajítás célba és távolba nekifutással. Súlylökés helyből.</w:t>
            </w:r>
          </w:p>
          <w:p w:rsidR="00CB35E8" w:rsidRPr="007A349F" w:rsidRDefault="00CB35E8" w:rsidP="0021573E">
            <w:pPr>
              <w:jc w:val="both"/>
              <w:rPr>
                <w:i/>
                <w:sz w:val="24"/>
                <w:szCs w:val="24"/>
              </w:rPr>
            </w:pPr>
          </w:p>
          <w:p w:rsidR="00CB35E8" w:rsidRPr="007A349F" w:rsidRDefault="00CB35E8" w:rsidP="0021573E">
            <w:pPr>
              <w:jc w:val="both"/>
              <w:rPr>
                <w:sz w:val="24"/>
                <w:szCs w:val="24"/>
              </w:rPr>
            </w:pPr>
            <w:r w:rsidRPr="007A349F">
              <w:rPr>
                <w:sz w:val="24"/>
                <w:szCs w:val="24"/>
              </w:rPr>
              <w:t>Képességfejlesztés</w:t>
            </w:r>
          </w:p>
          <w:p w:rsidR="00CB35E8" w:rsidRPr="007A349F" w:rsidRDefault="00CB35E8" w:rsidP="0021573E">
            <w:pPr>
              <w:rPr>
                <w:sz w:val="24"/>
                <w:szCs w:val="24"/>
              </w:rPr>
            </w:pPr>
            <w:r w:rsidRPr="007A349F">
              <w:rPr>
                <w:sz w:val="24"/>
                <w:szCs w:val="24"/>
              </w:rPr>
              <w:t>Az ideg-izom kapcsolat javítása futóiskolai gyakorlatokkal. Reagáló képesség, reakciógyorsaság fejlesztése és felgyorsulási képesség fejlesztése rajtgyakorlatokkal. Gyorskoordinációs képességek fejlesztése különböző sebességgel végzett futásokkal. Aerob állóképesség fejlesztése, a kitartó futás távjának fokozatos növelésével és a távnak megfelelő egyéni iram kialakításával. Mozgásátállítódás képességének fejlesztése akadályfutásokkal. Kinesztétikus differenciáló képesség fejlesztése iramváltásos futással. A láb dinamikus erejének növelése ugróiskolai gyakorlatokkal. A dinamikus láberő és a ritmusérzék növelése ugrókötél-gyakorlatokkal.</w:t>
            </w:r>
          </w:p>
          <w:p w:rsidR="00CB35E8" w:rsidRPr="007A349F" w:rsidRDefault="00CB35E8" w:rsidP="0021573E">
            <w:pPr>
              <w:pStyle w:val="Szvegtrzs"/>
              <w:rPr>
                <w:i/>
                <w:szCs w:val="24"/>
              </w:rPr>
            </w:pPr>
          </w:p>
          <w:p w:rsidR="00CB35E8" w:rsidRPr="007A349F" w:rsidRDefault="00CB35E8" w:rsidP="0021573E">
            <w:pPr>
              <w:pStyle w:val="Szvegtrzs"/>
              <w:rPr>
                <w:szCs w:val="24"/>
              </w:rPr>
            </w:pPr>
            <w:r w:rsidRPr="007A349F">
              <w:rPr>
                <w:szCs w:val="24"/>
              </w:rPr>
              <w:t>Játékok, versengések</w:t>
            </w:r>
          </w:p>
          <w:p w:rsidR="00CB35E8" w:rsidRPr="007A349F" w:rsidRDefault="00CB35E8" w:rsidP="0021573E">
            <w:pPr>
              <w:pStyle w:val="Szvegtrzs"/>
              <w:jc w:val="left"/>
              <w:rPr>
                <w:szCs w:val="24"/>
              </w:rPr>
            </w:pPr>
            <w:r w:rsidRPr="007A349F">
              <w:rPr>
                <w:szCs w:val="24"/>
              </w:rPr>
              <w:t>Az atlétikai versenyszámok elsajátítását és begyakorlását segítő játékos feladatmegoldások, testnevelési játékok és  versenyek. Rajtversenyek. Futóversenyek 60 m-es távon, térdelő rajttal. Váltóversenyek. Helyből távolugró versenyek. Távol- és magasugró versenyek. Kislabdahajító versenyek helyből és nekifutással. Súlylökő versenyek. Célba dobó versenyek.</w:t>
            </w:r>
          </w:p>
          <w:p w:rsidR="00CB35E8" w:rsidRPr="007A349F" w:rsidRDefault="00CB35E8" w:rsidP="0021573E">
            <w:pPr>
              <w:pStyle w:val="Szvegtrzs"/>
              <w:rPr>
                <w:szCs w:val="24"/>
              </w:rPr>
            </w:pP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Prevenció, életvezetés, egészségfejlesztés</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 xml:space="preserve">A tartós futás technikájának optimalizálása, valamint az egyénhez igazított tartós futás sebességének kialakítása </w:t>
            </w:r>
            <w:r w:rsidRPr="007A349F">
              <w:rPr>
                <w:rFonts w:ascii="Times New Roman" w:hAnsi="Times New Roman"/>
                <w:sz w:val="24"/>
                <w:szCs w:val="24"/>
              </w:rPr>
              <w:noBreakHyphen/>
              <w:t xml:space="preserve"> a szabadidőben végzett önálló gyakorlás elősegítése érdekében. A szabadidőben és különböző terepen végzett tartós futások, kocogások előtti bemelegítő gyakorlatok elsajátítása.</w:t>
            </w:r>
          </w:p>
          <w:p w:rsidR="00CB35E8" w:rsidRPr="007A349F" w:rsidRDefault="00CB35E8" w:rsidP="0021573E">
            <w:pPr>
              <w:pStyle w:val="Nincstrkz"/>
              <w:rPr>
                <w:rFonts w:ascii="Times New Roman" w:hAnsi="Times New Roman"/>
                <w:sz w:val="24"/>
                <w:szCs w:val="24"/>
              </w:rPr>
            </w:pP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ISMERETEK, SZEMÉLYISÉGFEJLESZTÉS</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A tartós futás, a gazdaságos vágtamozgás és az irambeosztással kapcsolatos alapismeretek.</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 xml:space="preserve">El- és felugrásoknál az erőteljes kar- és láblendítés jelentősége. </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 xml:space="preserve">A nekifutás sebességének és az el-, illetve felugrás nagysága közti kapcsolat. </w:t>
            </w:r>
          </w:p>
          <w:p w:rsidR="00CB35E8" w:rsidRPr="007A349F" w:rsidRDefault="00CB35E8" w:rsidP="0021573E">
            <w:pPr>
              <w:pStyle w:val="Nincstrkz"/>
              <w:rPr>
                <w:rFonts w:ascii="Times New Roman" w:hAnsi="Times New Roman"/>
                <w:b/>
                <w:sz w:val="24"/>
                <w:szCs w:val="24"/>
              </w:rPr>
            </w:pPr>
            <w:r w:rsidRPr="007A349F">
              <w:rPr>
                <w:rFonts w:ascii="Times New Roman" w:hAnsi="Times New Roman"/>
                <w:sz w:val="24"/>
                <w:szCs w:val="24"/>
              </w:rPr>
              <w:t>Különböző eszközökkel különböző célba történő dobások célszerű végrehajtásával kapcsolatos ismeretek.</w:t>
            </w:r>
          </w:p>
          <w:p w:rsidR="00CB35E8" w:rsidRPr="007A349F" w:rsidRDefault="00CB35E8" w:rsidP="0021573E">
            <w:pPr>
              <w:rPr>
                <w:sz w:val="24"/>
                <w:szCs w:val="24"/>
              </w:rPr>
            </w:pPr>
            <w:r w:rsidRPr="007A349F">
              <w:rPr>
                <w:sz w:val="24"/>
                <w:szCs w:val="24"/>
              </w:rPr>
              <w:t>A szabad levegőn rendszeresen végzett tartós futások szerepe az edzettség és a fittség kialakításában.</w:t>
            </w:r>
          </w:p>
          <w:p w:rsidR="00CB35E8" w:rsidRPr="007A349F" w:rsidRDefault="00CB35E8" w:rsidP="0021573E">
            <w:pPr>
              <w:pStyle w:val="Szvegtrzs"/>
              <w:jc w:val="left"/>
              <w:rPr>
                <w:szCs w:val="24"/>
              </w:rPr>
            </w:pPr>
            <w:r w:rsidRPr="007A349F">
              <w:rPr>
                <w:szCs w:val="24"/>
              </w:rPr>
              <w:t>A fejlesztő folyamat során alkalmazott játékok, játékos feladatmegoldások céljának és jelentőségének tisztázása az atlétikára jellemző cselekvésminták elsajátításában.</w:t>
            </w:r>
          </w:p>
          <w:p w:rsidR="00CB35E8" w:rsidRPr="007A349F" w:rsidRDefault="00CB35E8" w:rsidP="0021573E">
            <w:pPr>
              <w:pStyle w:val="Szvegtrzs"/>
              <w:rPr>
                <w:szCs w:val="24"/>
              </w:rPr>
            </w:pPr>
            <w:r w:rsidRPr="007A349F">
              <w:rPr>
                <w:szCs w:val="24"/>
              </w:rPr>
              <w:t>Az alapvető versenyszabályok ismerete és betartása.</w:t>
            </w:r>
          </w:p>
          <w:p w:rsidR="00CB35E8" w:rsidRPr="007A349F" w:rsidRDefault="00CB35E8" w:rsidP="0021573E">
            <w:pPr>
              <w:pStyle w:val="Szvegtrzs"/>
              <w:jc w:val="left"/>
              <w:rPr>
                <w:szCs w:val="24"/>
              </w:rPr>
            </w:pPr>
            <w:r w:rsidRPr="007A349F">
              <w:rPr>
                <w:szCs w:val="24"/>
              </w:rPr>
              <w:t>Törekvés a tanulók önmagukhoz viszonyított teljesítményének emelésére, egymás teljesítményének elismerése.</w:t>
            </w:r>
          </w:p>
          <w:p w:rsidR="00CB35E8" w:rsidRPr="007A349F" w:rsidRDefault="00CB35E8" w:rsidP="0021573E">
            <w:pPr>
              <w:pStyle w:val="Szvegtrzs"/>
              <w:rPr>
                <w:szCs w:val="24"/>
              </w:rPr>
            </w:pPr>
            <w:r w:rsidRPr="007A349F">
              <w:rPr>
                <w:szCs w:val="24"/>
              </w:rPr>
              <w:t>Az aerob jellegű futások jelentősége az egészség megőrzésében.</w:t>
            </w:r>
          </w:p>
          <w:p w:rsidR="00CB35E8" w:rsidRPr="007A349F" w:rsidRDefault="00CB35E8" w:rsidP="0021573E">
            <w:pPr>
              <w:pStyle w:val="Szvegtrzs"/>
              <w:rPr>
                <w:szCs w:val="24"/>
              </w:rPr>
            </w:pPr>
            <w:r w:rsidRPr="007A349F">
              <w:rPr>
                <w:szCs w:val="24"/>
              </w:rPr>
              <w:t xml:space="preserve">Ismeretnyújtással érdeklődés felkeltés a rendszeresen végzett tartós futások iránt. </w:t>
            </w:r>
          </w:p>
        </w:tc>
        <w:tc>
          <w:tcPr>
            <w:tcW w:w="2324" w:type="dxa"/>
          </w:tcPr>
          <w:p w:rsidR="00CB35E8" w:rsidRPr="007A349F" w:rsidRDefault="00CB35E8" w:rsidP="0021573E">
            <w:pPr>
              <w:spacing w:before="120"/>
              <w:rPr>
                <w:i/>
                <w:sz w:val="24"/>
                <w:szCs w:val="24"/>
              </w:rPr>
            </w:pPr>
            <w:r w:rsidRPr="007A349F">
              <w:rPr>
                <w:i/>
                <w:sz w:val="24"/>
                <w:szCs w:val="24"/>
              </w:rPr>
              <w:t xml:space="preserve">Ének-zene: </w:t>
            </w:r>
            <w:r w:rsidRPr="007A349F">
              <w:rPr>
                <w:sz w:val="24"/>
                <w:szCs w:val="24"/>
              </w:rPr>
              <w:t>ritmus-gyakorlatok, ritmusok</w:t>
            </w:r>
            <w:r w:rsidRPr="007A349F">
              <w:rPr>
                <w:i/>
                <w:sz w:val="24"/>
                <w:szCs w:val="24"/>
              </w:rPr>
              <w:t>.</w:t>
            </w:r>
          </w:p>
          <w:p w:rsidR="00CB35E8" w:rsidRPr="007A349F" w:rsidRDefault="00CB35E8" w:rsidP="0021573E">
            <w:pPr>
              <w:rPr>
                <w:i/>
                <w:sz w:val="24"/>
                <w:szCs w:val="24"/>
              </w:rPr>
            </w:pPr>
          </w:p>
          <w:p w:rsidR="00CB35E8" w:rsidRPr="007A349F" w:rsidRDefault="00CB35E8" w:rsidP="0021573E">
            <w:pPr>
              <w:rPr>
                <w:i/>
                <w:sz w:val="24"/>
                <w:szCs w:val="24"/>
              </w:rPr>
            </w:pPr>
            <w:r w:rsidRPr="007A349F">
              <w:rPr>
                <w:i/>
                <w:sz w:val="24"/>
                <w:szCs w:val="24"/>
              </w:rPr>
              <w:t xml:space="preserve">Természetismeret: </w:t>
            </w:r>
            <w:r w:rsidRPr="007A349F">
              <w:rPr>
                <w:sz w:val="24"/>
                <w:szCs w:val="24"/>
              </w:rPr>
              <w:t>energianyerés, szénhidrátok, zsírok, állóképesség, erő, gyorsaság</w:t>
            </w:r>
            <w:r w:rsidRPr="007A349F">
              <w:rPr>
                <w:i/>
                <w:sz w:val="24"/>
                <w:szCs w:val="24"/>
              </w:rPr>
              <w:t>.</w:t>
            </w:r>
          </w:p>
          <w:p w:rsidR="00CB35E8" w:rsidRPr="007A349F" w:rsidRDefault="00CB35E8" w:rsidP="0021573E">
            <w:pPr>
              <w:rPr>
                <w:i/>
                <w:sz w:val="24"/>
                <w:szCs w:val="24"/>
              </w:rPr>
            </w:pPr>
          </w:p>
          <w:p w:rsidR="00CB35E8" w:rsidRPr="007A349F" w:rsidRDefault="00CB35E8" w:rsidP="0021573E">
            <w:pPr>
              <w:rPr>
                <w:i/>
                <w:sz w:val="24"/>
                <w:szCs w:val="24"/>
              </w:rPr>
            </w:pPr>
            <w:r w:rsidRPr="007A349F">
              <w:rPr>
                <w:i/>
                <w:sz w:val="24"/>
                <w:szCs w:val="24"/>
              </w:rPr>
              <w:t xml:space="preserve">Földrajz: </w:t>
            </w:r>
            <w:r w:rsidRPr="007A349F">
              <w:rPr>
                <w:sz w:val="24"/>
                <w:szCs w:val="24"/>
              </w:rPr>
              <w:t>térképismeret</w:t>
            </w:r>
            <w:r w:rsidRPr="007A349F">
              <w:rPr>
                <w:i/>
                <w:sz w:val="24"/>
                <w:szCs w:val="24"/>
              </w:rPr>
              <w:t>.</w:t>
            </w:r>
          </w:p>
          <w:p w:rsidR="00CB35E8" w:rsidRPr="007A349F" w:rsidRDefault="00CB35E8" w:rsidP="0021573E">
            <w:pPr>
              <w:rPr>
                <w:i/>
                <w:sz w:val="24"/>
                <w:szCs w:val="24"/>
              </w:rPr>
            </w:pPr>
          </w:p>
          <w:p w:rsidR="00CB35E8" w:rsidRPr="007A349F" w:rsidRDefault="00CB35E8" w:rsidP="0021573E">
            <w:pPr>
              <w:rPr>
                <w:i/>
                <w:sz w:val="24"/>
                <w:szCs w:val="24"/>
              </w:rPr>
            </w:pPr>
            <w:r w:rsidRPr="007A349F">
              <w:rPr>
                <w:i/>
                <w:sz w:val="24"/>
                <w:szCs w:val="24"/>
              </w:rPr>
              <w:t xml:space="preserve">Informatika: </w:t>
            </w:r>
            <w:r w:rsidRPr="007A349F">
              <w:rPr>
                <w:sz w:val="24"/>
                <w:szCs w:val="24"/>
              </w:rPr>
              <w:t>táblázatok, grafikonok</w:t>
            </w:r>
            <w:r w:rsidRPr="007A349F">
              <w:rPr>
                <w:i/>
                <w:sz w:val="24"/>
                <w:szCs w:val="24"/>
              </w:rPr>
              <w:t>.</w:t>
            </w:r>
          </w:p>
        </w:tc>
      </w:tr>
    </w:tbl>
    <w:p w:rsidR="00CB35E8" w:rsidRPr="007A349F" w:rsidRDefault="00CB35E8" w:rsidP="00CB35E8">
      <w:pPr>
        <w:outlineLvl w:val="4"/>
        <w:rPr>
          <w:b/>
          <w:bCs/>
          <w:iCs/>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396"/>
      </w:tblGrid>
      <w:tr w:rsidR="00CB35E8" w:rsidRPr="007A349F" w:rsidTr="0021573E">
        <w:trPr>
          <w:cantSplit/>
          <w:trHeight w:val="550"/>
        </w:trPr>
        <w:tc>
          <w:tcPr>
            <w:tcW w:w="1829" w:type="dxa"/>
            <w:vAlign w:val="center"/>
          </w:tcPr>
          <w:p w:rsidR="00CB35E8" w:rsidRPr="007A349F" w:rsidRDefault="00CB35E8" w:rsidP="0021573E">
            <w:pPr>
              <w:spacing w:before="120"/>
              <w:jc w:val="center"/>
              <w:outlineLvl w:val="4"/>
              <w:rPr>
                <w:b/>
                <w:bCs/>
                <w:iCs/>
                <w:sz w:val="24"/>
                <w:szCs w:val="24"/>
              </w:rPr>
            </w:pPr>
            <w:r w:rsidRPr="007A349F">
              <w:rPr>
                <w:b/>
                <w:bCs/>
                <w:iCs/>
                <w:sz w:val="24"/>
                <w:szCs w:val="24"/>
              </w:rPr>
              <w:t>Kulcsfogalmak/ fogalmak</w:t>
            </w:r>
          </w:p>
        </w:tc>
        <w:tc>
          <w:tcPr>
            <w:tcW w:w="7396" w:type="dxa"/>
          </w:tcPr>
          <w:p w:rsidR="00CB35E8" w:rsidRPr="007A349F" w:rsidRDefault="00CB35E8" w:rsidP="0021573E">
            <w:pPr>
              <w:spacing w:before="120"/>
              <w:rPr>
                <w:sz w:val="24"/>
                <w:szCs w:val="24"/>
              </w:rPr>
            </w:pPr>
            <w:r w:rsidRPr="007A349F">
              <w:rPr>
                <w:sz w:val="24"/>
                <w:szCs w:val="24"/>
              </w:rPr>
              <w:t>Állórajt, térdelőrajt, vágtafutás, tartós futás, váltófutás, egykezes alsó váltás, aerob állóképesség, futóiskolai gyakorlatok, irambeosztás, el- és felugrás, hajítás, lökés, edzettség.</w:t>
            </w:r>
          </w:p>
        </w:tc>
      </w:tr>
    </w:tbl>
    <w:p w:rsidR="00CB35E8" w:rsidRPr="007A349F" w:rsidRDefault="00CB35E8" w:rsidP="00CB35E8">
      <w:pPr>
        <w:jc w:val="both"/>
        <w:rPr>
          <w:bCs/>
          <w:i/>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03"/>
        <w:gridCol w:w="6070"/>
        <w:gridCol w:w="1111"/>
      </w:tblGrid>
      <w:tr w:rsidR="00CB35E8" w:rsidRPr="007A349F" w:rsidTr="0021573E">
        <w:trPr>
          <w:trHeight w:val="726"/>
        </w:trPr>
        <w:tc>
          <w:tcPr>
            <w:tcW w:w="2103" w:type="dxa"/>
            <w:vAlign w:val="center"/>
          </w:tcPr>
          <w:p w:rsidR="00CB35E8" w:rsidRPr="007A349F" w:rsidRDefault="00CB35E8" w:rsidP="0021573E">
            <w:pPr>
              <w:spacing w:before="120"/>
              <w:jc w:val="center"/>
              <w:rPr>
                <w:b/>
                <w:bCs/>
                <w:sz w:val="24"/>
                <w:szCs w:val="24"/>
              </w:rPr>
            </w:pPr>
            <w:r w:rsidRPr="007A349F">
              <w:rPr>
                <w:b/>
                <w:bCs/>
                <w:sz w:val="24"/>
                <w:szCs w:val="24"/>
              </w:rPr>
              <w:t>Tematikai egység/ Fejlesztési cél</w:t>
            </w:r>
          </w:p>
        </w:tc>
        <w:tc>
          <w:tcPr>
            <w:tcW w:w="6070" w:type="dxa"/>
            <w:vAlign w:val="center"/>
          </w:tcPr>
          <w:p w:rsidR="00CB35E8" w:rsidRPr="007A349F" w:rsidRDefault="00CB35E8" w:rsidP="0021573E">
            <w:pPr>
              <w:spacing w:before="120"/>
              <w:jc w:val="center"/>
              <w:rPr>
                <w:b/>
                <w:bCs/>
                <w:sz w:val="24"/>
                <w:szCs w:val="24"/>
                <w:u w:val="single"/>
              </w:rPr>
            </w:pPr>
            <w:r w:rsidRPr="007A349F">
              <w:rPr>
                <w:b/>
                <w:sz w:val="24"/>
                <w:szCs w:val="24"/>
              </w:rPr>
              <w:t xml:space="preserve">Torna jellegű feladatok </w:t>
            </w:r>
          </w:p>
        </w:tc>
        <w:tc>
          <w:tcPr>
            <w:tcW w:w="1111" w:type="dxa"/>
            <w:vAlign w:val="center"/>
          </w:tcPr>
          <w:p w:rsidR="00CB35E8" w:rsidRPr="007A349F" w:rsidRDefault="00CB35E8" w:rsidP="0021573E">
            <w:pPr>
              <w:spacing w:before="120"/>
              <w:jc w:val="center"/>
              <w:rPr>
                <w:b/>
                <w:sz w:val="24"/>
                <w:szCs w:val="24"/>
              </w:rPr>
            </w:pPr>
            <w:r w:rsidRPr="007A349F">
              <w:rPr>
                <w:b/>
                <w:sz w:val="24"/>
                <w:szCs w:val="24"/>
              </w:rPr>
              <w:t>Órakeret29 óra</w:t>
            </w:r>
          </w:p>
        </w:tc>
      </w:tr>
      <w:tr w:rsidR="00CB35E8" w:rsidRPr="007A349F" w:rsidTr="0021573E">
        <w:tc>
          <w:tcPr>
            <w:tcW w:w="2103" w:type="dxa"/>
            <w:vAlign w:val="center"/>
          </w:tcPr>
          <w:p w:rsidR="00CB35E8" w:rsidRPr="007A349F" w:rsidRDefault="00CB35E8" w:rsidP="0021573E">
            <w:pPr>
              <w:spacing w:before="120"/>
              <w:jc w:val="center"/>
              <w:rPr>
                <w:b/>
                <w:bCs/>
                <w:sz w:val="24"/>
                <w:szCs w:val="24"/>
              </w:rPr>
            </w:pPr>
            <w:r w:rsidRPr="007A349F">
              <w:rPr>
                <w:b/>
                <w:bCs/>
                <w:sz w:val="24"/>
                <w:szCs w:val="24"/>
              </w:rPr>
              <w:t>Előzetes tudás</w:t>
            </w:r>
          </w:p>
        </w:tc>
        <w:tc>
          <w:tcPr>
            <w:tcW w:w="7181" w:type="dxa"/>
            <w:gridSpan w:val="2"/>
          </w:tcPr>
          <w:p w:rsidR="00CB35E8" w:rsidRPr="007A349F" w:rsidRDefault="00CB35E8" w:rsidP="0021573E">
            <w:pPr>
              <w:spacing w:before="120"/>
              <w:jc w:val="both"/>
              <w:rPr>
                <w:sz w:val="24"/>
                <w:szCs w:val="24"/>
              </w:rPr>
            </w:pPr>
            <w:r w:rsidRPr="007A349F">
              <w:rPr>
                <w:sz w:val="24"/>
                <w:szCs w:val="24"/>
              </w:rPr>
              <w:t>Az alapvető hely- és helyzetváltoztató, valamint manipulatív mozgások célszerű, folyamatos és magabiztos végrehajtása.</w:t>
            </w:r>
          </w:p>
          <w:p w:rsidR="00CB35E8" w:rsidRPr="007A349F" w:rsidRDefault="00CB35E8" w:rsidP="0021573E">
            <w:pPr>
              <w:jc w:val="both"/>
              <w:rPr>
                <w:sz w:val="24"/>
                <w:szCs w:val="24"/>
              </w:rPr>
            </w:pPr>
            <w:r w:rsidRPr="007A349F">
              <w:rPr>
                <w:sz w:val="24"/>
                <w:szCs w:val="24"/>
              </w:rPr>
              <w:t>Alapvető tornaelemeket tartalmazó gyakorlat önálló bemutatása.</w:t>
            </w:r>
          </w:p>
          <w:p w:rsidR="00CB35E8" w:rsidRPr="007A349F" w:rsidRDefault="00CB35E8" w:rsidP="0021573E">
            <w:pPr>
              <w:jc w:val="both"/>
              <w:rPr>
                <w:sz w:val="24"/>
                <w:szCs w:val="24"/>
              </w:rPr>
            </w:pPr>
            <w:r w:rsidRPr="007A349F">
              <w:rPr>
                <w:sz w:val="24"/>
                <w:szCs w:val="24"/>
              </w:rPr>
              <w:t>A szekrényugrásoknál többnyire nyújtott karú támasz.</w:t>
            </w:r>
          </w:p>
          <w:p w:rsidR="00CB35E8" w:rsidRPr="007A349F" w:rsidRDefault="00CB35E8" w:rsidP="0021573E">
            <w:pPr>
              <w:rPr>
                <w:sz w:val="24"/>
                <w:szCs w:val="24"/>
              </w:rPr>
            </w:pPr>
            <w:r w:rsidRPr="007A349F">
              <w:rPr>
                <w:sz w:val="24"/>
                <w:szCs w:val="24"/>
              </w:rPr>
              <w:t>Az egyensúly megtartása fordulatok, dinamikus kar-, törzs- és lábgyakorlatok közben.</w:t>
            </w:r>
          </w:p>
          <w:p w:rsidR="00CB35E8" w:rsidRPr="007A349F" w:rsidRDefault="00CB35E8" w:rsidP="0021573E">
            <w:pPr>
              <w:rPr>
                <w:sz w:val="24"/>
                <w:szCs w:val="24"/>
              </w:rPr>
            </w:pPr>
            <w:r w:rsidRPr="007A349F">
              <w:rPr>
                <w:sz w:val="24"/>
                <w:szCs w:val="24"/>
              </w:rPr>
              <w:t xml:space="preserve">A mászókulcsolás egyéni adottságoknak és képességeknek megfelelő végrehajtása. </w:t>
            </w:r>
          </w:p>
          <w:p w:rsidR="00CB35E8" w:rsidRPr="007A349F" w:rsidRDefault="00CB35E8" w:rsidP="0021573E">
            <w:pPr>
              <w:rPr>
                <w:sz w:val="24"/>
                <w:szCs w:val="24"/>
              </w:rPr>
            </w:pPr>
            <w:r w:rsidRPr="007A349F">
              <w:rPr>
                <w:sz w:val="24"/>
                <w:szCs w:val="24"/>
              </w:rPr>
              <w:t>Egyénileg, párban és csoportban végzett ritmikus mozgásokban a zene követése fokozódó sikerességgel.</w:t>
            </w:r>
          </w:p>
        </w:tc>
      </w:tr>
      <w:tr w:rsidR="00CB35E8" w:rsidRPr="007A349F" w:rsidTr="0021573E">
        <w:tc>
          <w:tcPr>
            <w:tcW w:w="2103" w:type="dxa"/>
            <w:vAlign w:val="center"/>
          </w:tcPr>
          <w:p w:rsidR="00CB35E8" w:rsidRPr="007A349F" w:rsidRDefault="00CB35E8" w:rsidP="0021573E">
            <w:pPr>
              <w:spacing w:before="120"/>
              <w:jc w:val="center"/>
              <w:rPr>
                <w:sz w:val="24"/>
                <w:szCs w:val="24"/>
              </w:rPr>
            </w:pPr>
            <w:r w:rsidRPr="007A349F">
              <w:rPr>
                <w:b/>
                <w:sz w:val="24"/>
                <w:szCs w:val="24"/>
              </w:rPr>
              <w:t>A tematikai egység nevelési-fejlesztési céljai</w:t>
            </w:r>
          </w:p>
        </w:tc>
        <w:tc>
          <w:tcPr>
            <w:tcW w:w="7181" w:type="dxa"/>
            <w:gridSpan w:val="2"/>
          </w:tcPr>
          <w:p w:rsidR="00CB35E8" w:rsidRPr="007A349F" w:rsidRDefault="00CB35E8" w:rsidP="0021573E">
            <w:pPr>
              <w:pStyle w:val="Szvegtrzs"/>
              <w:spacing w:before="120"/>
              <w:jc w:val="left"/>
              <w:rPr>
                <w:szCs w:val="24"/>
              </w:rPr>
            </w:pPr>
            <w:r w:rsidRPr="007A349F">
              <w:rPr>
                <w:szCs w:val="24"/>
              </w:rPr>
              <w:t xml:space="preserve">A motorikus cselekvésbiztonság fejlődése a torna jellegű feladatmegoldásokban. </w:t>
            </w:r>
          </w:p>
          <w:p w:rsidR="00CB35E8" w:rsidRPr="007A349F" w:rsidRDefault="00CB35E8" w:rsidP="0021573E">
            <w:pPr>
              <w:pStyle w:val="Szvegtrzs"/>
              <w:jc w:val="left"/>
              <w:rPr>
                <w:szCs w:val="24"/>
              </w:rPr>
            </w:pPr>
            <w:r w:rsidRPr="007A349F">
              <w:rPr>
                <w:szCs w:val="24"/>
              </w:rPr>
              <w:t>Igényesség az esztétikus test iránt és a „tornászos” mozgás elsajátítására.</w:t>
            </w:r>
          </w:p>
          <w:p w:rsidR="00CB35E8" w:rsidRPr="007A349F" w:rsidRDefault="00CB35E8" w:rsidP="0021573E">
            <w:pPr>
              <w:pStyle w:val="Szvegtrzs"/>
              <w:jc w:val="left"/>
              <w:rPr>
                <w:szCs w:val="24"/>
              </w:rPr>
            </w:pPr>
            <w:r w:rsidRPr="007A349F">
              <w:rPr>
                <w:szCs w:val="24"/>
              </w:rPr>
              <w:t xml:space="preserve">Fejlődés a torna jellegű feladatmegoldások szempontjából kiemelt motoros képességek terén, különös tekintettel a test erejére, az ízületi mozgékonyságra, az izomérzékelésre, a téri tájékozódó és az egyensúlyozó képességre. </w:t>
            </w:r>
          </w:p>
          <w:p w:rsidR="00CB35E8" w:rsidRPr="007A349F" w:rsidRDefault="00CB35E8" w:rsidP="0021573E">
            <w:pPr>
              <w:pStyle w:val="Szvegtrzs"/>
              <w:jc w:val="left"/>
              <w:rPr>
                <w:szCs w:val="24"/>
              </w:rPr>
            </w:pPr>
            <w:r w:rsidRPr="007A349F">
              <w:rPr>
                <w:szCs w:val="24"/>
              </w:rPr>
              <w:t xml:space="preserve">Törekvés a kreativitásra, az improvizációra és az önkifejezésre a torna jellegű feladatmegoldásokban. </w:t>
            </w:r>
          </w:p>
          <w:p w:rsidR="00CB35E8" w:rsidRPr="007A349F" w:rsidRDefault="00CB35E8" w:rsidP="0021573E">
            <w:pPr>
              <w:rPr>
                <w:sz w:val="24"/>
                <w:szCs w:val="24"/>
              </w:rPr>
            </w:pPr>
            <w:r w:rsidRPr="007A349F">
              <w:rPr>
                <w:sz w:val="24"/>
                <w:szCs w:val="24"/>
              </w:rPr>
              <w:t xml:space="preserve">A reális testkép és a testtudat kialakulása. </w:t>
            </w:r>
          </w:p>
          <w:p w:rsidR="00CB35E8" w:rsidRPr="007A349F" w:rsidRDefault="00CB35E8" w:rsidP="0021573E">
            <w:pPr>
              <w:rPr>
                <w:sz w:val="24"/>
                <w:szCs w:val="24"/>
              </w:rPr>
            </w:pPr>
            <w:r w:rsidRPr="007A349F">
              <w:rPr>
                <w:sz w:val="24"/>
                <w:szCs w:val="24"/>
              </w:rPr>
              <w:t>Az izmok, izomcsoportok erejének növelését és nyújtását szolgáló módszerek/gyakorlatok megismerése.</w:t>
            </w:r>
          </w:p>
          <w:p w:rsidR="00CB35E8" w:rsidRPr="007A349F" w:rsidRDefault="00CB35E8" w:rsidP="0021573E">
            <w:pPr>
              <w:pStyle w:val="Szvegtrzs"/>
              <w:jc w:val="left"/>
              <w:rPr>
                <w:szCs w:val="24"/>
              </w:rPr>
            </w:pPr>
            <w:r w:rsidRPr="007A349F">
              <w:rPr>
                <w:szCs w:val="24"/>
              </w:rPr>
              <w:t xml:space="preserve">A balesetvédelmi ismeretek tudatos alkalmazása, az együttműködés az egymás iránti segítőkészség kinyilvánítása. </w:t>
            </w:r>
          </w:p>
          <w:p w:rsidR="00CB35E8" w:rsidRPr="007A349F" w:rsidRDefault="00CB35E8" w:rsidP="0021573E">
            <w:pPr>
              <w:rPr>
                <w:sz w:val="24"/>
                <w:szCs w:val="24"/>
              </w:rPr>
            </w:pPr>
            <w:r w:rsidRPr="007A349F">
              <w:rPr>
                <w:sz w:val="24"/>
                <w:szCs w:val="24"/>
              </w:rPr>
              <w:t>Érdeklődés kialakulása a torna jellegű feladatmegoldások iránt, a rendszeres fizikai aktivitás mozgásválasztékának bővítésére, illetve a versenysport iránt érdeklődők tehetséggondozása céljából.</w:t>
            </w:r>
          </w:p>
        </w:tc>
      </w:tr>
    </w:tbl>
    <w:p w:rsidR="00CB35E8" w:rsidRPr="007A349F" w:rsidRDefault="00CB35E8" w:rsidP="00CB35E8">
      <w:pPr>
        <w:jc w:val="center"/>
        <w:outlineLvl w:val="2"/>
        <w:rPr>
          <w:b/>
          <w:iCs/>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972"/>
        <w:gridCol w:w="2312"/>
      </w:tblGrid>
      <w:tr w:rsidR="00CB35E8" w:rsidRPr="007A349F" w:rsidTr="0021573E">
        <w:tc>
          <w:tcPr>
            <w:tcW w:w="6972" w:type="dxa"/>
          </w:tcPr>
          <w:p w:rsidR="00CB35E8" w:rsidRPr="007A349F" w:rsidRDefault="00CB35E8" w:rsidP="0021573E">
            <w:pPr>
              <w:spacing w:before="120"/>
              <w:jc w:val="center"/>
              <w:outlineLvl w:val="2"/>
              <w:rPr>
                <w:b/>
                <w:iCs/>
                <w:sz w:val="24"/>
                <w:szCs w:val="24"/>
              </w:rPr>
            </w:pPr>
            <w:r w:rsidRPr="007A349F">
              <w:rPr>
                <w:b/>
                <w:iCs/>
                <w:sz w:val="24"/>
                <w:szCs w:val="24"/>
              </w:rPr>
              <w:t xml:space="preserve">Ismeretek/fejlesztési követelmények </w:t>
            </w:r>
          </w:p>
        </w:tc>
        <w:tc>
          <w:tcPr>
            <w:tcW w:w="2312" w:type="dxa"/>
          </w:tcPr>
          <w:p w:rsidR="00CB35E8" w:rsidRPr="007A349F" w:rsidRDefault="00CB35E8" w:rsidP="0021573E">
            <w:pPr>
              <w:spacing w:before="120"/>
              <w:jc w:val="center"/>
              <w:rPr>
                <w:b/>
                <w:bCs/>
                <w:sz w:val="24"/>
                <w:szCs w:val="24"/>
              </w:rPr>
            </w:pPr>
            <w:r w:rsidRPr="007A349F">
              <w:rPr>
                <w:b/>
                <w:bCs/>
                <w:sz w:val="24"/>
                <w:szCs w:val="24"/>
              </w:rPr>
              <w:t>Kapcsolódási pontok</w:t>
            </w:r>
          </w:p>
        </w:tc>
      </w:tr>
      <w:tr w:rsidR="00CB35E8" w:rsidRPr="007A349F" w:rsidTr="0021573E">
        <w:tc>
          <w:tcPr>
            <w:tcW w:w="6972" w:type="dxa"/>
          </w:tcPr>
          <w:p w:rsidR="00CB35E8" w:rsidRPr="007A349F" w:rsidRDefault="00CB35E8" w:rsidP="0021573E">
            <w:pPr>
              <w:spacing w:before="120"/>
              <w:jc w:val="both"/>
              <w:rPr>
                <w:sz w:val="24"/>
                <w:szCs w:val="24"/>
              </w:rPr>
            </w:pPr>
            <w:r w:rsidRPr="007A349F">
              <w:rPr>
                <w:sz w:val="24"/>
                <w:szCs w:val="24"/>
              </w:rPr>
              <w:t>MOZGÁSMŰVELTSÉG</w:t>
            </w:r>
          </w:p>
          <w:p w:rsidR="00CB35E8" w:rsidRPr="007A349F" w:rsidRDefault="00CB35E8" w:rsidP="0021573E">
            <w:pPr>
              <w:jc w:val="both"/>
              <w:rPr>
                <w:sz w:val="24"/>
                <w:szCs w:val="24"/>
              </w:rPr>
            </w:pPr>
            <w:r w:rsidRPr="007A349F">
              <w:rPr>
                <w:sz w:val="24"/>
                <w:szCs w:val="24"/>
              </w:rPr>
              <w:t>Torna</w:t>
            </w:r>
          </w:p>
          <w:p w:rsidR="00CB35E8" w:rsidRPr="007A349F" w:rsidRDefault="00CB35E8" w:rsidP="0021573E">
            <w:pPr>
              <w:pStyle w:val="Szvegtrzs"/>
              <w:rPr>
                <w:b/>
                <w:szCs w:val="24"/>
              </w:rPr>
            </w:pPr>
            <w:r w:rsidRPr="007A349F">
              <w:rPr>
                <w:b/>
                <w:szCs w:val="24"/>
              </w:rPr>
              <w:t>A talajtorna és legalább egy tornaszer választása kötelező.</w:t>
            </w:r>
          </w:p>
          <w:p w:rsidR="00CB35E8" w:rsidRPr="007A349F" w:rsidRDefault="00CB35E8" w:rsidP="0021573E">
            <w:pPr>
              <w:rPr>
                <w:i/>
                <w:sz w:val="24"/>
                <w:szCs w:val="24"/>
              </w:rPr>
            </w:pPr>
            <w:r w:rsidRPr="007A349F">
              <w:rPr>
                <w:i/>
                <w:sz w:val="24"/>
                <w:szCs w:val="24"/>
              </w:rPr>
              <w:t xml:space="preserve">Támaszhelyzetek, támaszgyakorlatok: </w:t>
            </w:r>
            <w:r w:rsidRPr="007A349F">
              <w:rPr>
                <w:sz w:val="24"/>
                <w:szCs w:val="24"/>
              </w:rPr>
              <w:t>Akadályokon fel-, át- és lemászások, kúszások. Támlázások különböző irányokban, különböző szereken. Mellső fekvőtámaszban karhajlítás, nyújtás. Gurulóátfordulások előre-hátra, különböző testhelyzetekből, különböző testhelyzetekbe, sorozatban is. Zsugorfejállás. Fejállás, különböző lábtartásokkal. Fejállásból gurulóátfordulás előre, különböző testhelyzetekből, különböző testhelyzetekbe. Fellendülés kézállásba, bordásfalnál. Fellendülés kézállásba és gurulóátfordulás. Spárgakísérletek. Mérlegállás. Hanyattfekvésből emelés hídba. Tigrisbukfenc. Kézen átfordulás oldalt, mindkét irányba. Összefüggő talajgyakorlat. Keresztbe állított ugrószekrényen (2</w:t>
            </w:r>
            <w:r w:rsidRPr="007A349F">
              <w:rPr>
                <w:sz w:val="24"/>
                <w:szCs w:val="24"/>
              </w:rPr>
              <w:sym w:font="Symbol" w:char="F02D"/>
            </w:r>
            <w:r w:rsidRPr="007A349F">
              <w:rPr>
                <w:sz w:val="24"/>
                <w:szCs w:val="24"/>
              </w:rPr>
              <w:t xml:space="preserve">4 rész): felguggolás és homorított leugrás; zsugorkanyarlati átugrás, </w:t>
            </w:r>
            <w:r w:rsidRPr="007A349F">
              <w:rPr>
                <w:noProof/>
                <w:sz w:val="24"/>
                <w:szCs w:val="24"/>
              </w:rPr>
              <w:t>g</w:t>
            </w:r>
            <w:r w:rsidRPr="007A349F">
              <w:rPr>
                <w:sz w:val="24"/>
                <w:szCs w:val="24"/>
              </w:rPr>
              <w:t>uggoló átugrás; huszárugrás. Hosszába állított ugrószekrényen (2</w:t>
            </w:r>
            <w:r w:rsidRPr="007A349F">
              <w:rPr>
                <w:sz w:val="24"/>
                <w:szCs w:val="24"/>
              </w:rPr>
              <w:sym w:font="Symbol" w:char="F02D"/>
            </w:r>
            <w:r w:rsidRPr="007A349F">
              <w:rPr>
                <w:sz w:val="24"/>
                <w:szCs w:val="24"/>
              </w:rPr>
              <w:t>4 rész): felguggolás és homorított leugrás; felguggolás és gurulóátfordulás előre; gurulóátfordulás előre ugródeszkáról történő elrugaszkodással; felguggolás és leguggolás, felguggolás és leterpesztés. Alacsony gerendán: felguggolás és homorított leugrás; felguggolás és terpesztéssel leugrás. Gerendán: támaszhelyzeten át, fel- és leugrás.</w:t>
            </w:r>
          </w:p>
          <w:p w:rsidR="00CB35E8" w:rsidRPr="007A349F" w:rsidRDefault="00CB35E8" w:rsidP="0021573E">
            <w:pPr>
              <w:pStyle w:val="Szvegtrzs"/>
              <w:jc w:val="left"/>
              <w:rPr>
                <w:szCs w:val="24"/>
              </w:rPr>
            </w:pPr>
            <w:r w:rsidRPr="007A349F">
              <w:rPr>
                <w:i/>
                <w:szCs w:val="24"/>
              </w:rPr>
              <w:t>Függéshelyzetek és függésgyakorlatok</w:t>
            </w:r>
            <w:r w:rsidRPr="007A349F">
              <w:rPr>
                <w:b/>
                <w:szCs w:val="24"/>
              </w:rPr>
              <w:t>:</w:t>
            </w:r>
            <w:r w:rsidRPr="007A349F">
              <w:rPr>
                <w:szCs w:val="24"/>
              </w:rPr>
              <w:t xml:space="preserve"> Változatos feladatok függőszereken függőállásban, függésben, fekvő függésben. Bordásfalon függésben haladás oldalt, felfelé és lefelé. Függésben húzódzkodások. Kötélmászás, mászókulcsolással. Érintő magas gyűrűn fiúknak: függésben térd- és sarokemelések; alaplendület függésben; zsugorlefüggés; lefüggés; fellendülés lebegő függésbe; ereszkedés hátsó függésbe; hátsó függésből emelés lebegőfüggésbe; függésben lendület hátra, homorított leugrás. Gyűrűn: hátsó függés; függésben lendület hátra, homorított leugrás, fellendülés lebegő függésbe. Lányoknak: lendületek előre-hátra; fellendülés lebegőfüggésbe; zsugorlefüggés.</w:t>
            </w:r>
          </w:p>
          <w:p w:rsidR="00CB35E8" w:rsidRPr="007A349F" w:rsidRDefault="00CB35E8" w:rsidP="0021573E">
            <w:pPr>
              <w:pStyle w:val="Szvegtrzs"/>
              <w:jc w:val="left"/>
              <w:rPr>
                <w:szCs w:val="24"/>
              </w:rPr>
            </w:pPr>
            <w:r w:rsidRPr="007A349F">
              <w:rPr>
                <w:i/>
                <w:szCs w:val="24"/>
              </w:rPr>
              <w:t xml:space="preserve">Egyensúlyozó gyakorlatok: </w:t>
            </w:r>
            <w:r w:rsidRPr="007A349F">
              <w:rPr>
                <w:szCs w:val="24"/>
              </w:rPr>
              <w:t>Egyensúlyozó járások és játékos feladatok gerendán, ferde padon, fordulatokkal, szerek hordásával. Alacsony gerendán (lányoknak): érintőjárás, hármaslépés, fordulatokkal és szökdelésekkel is. Mérlegállás. Függőleges repülés lábterpesztéssel.</w:t>
            </w:r>
          </w:p>
          <w:p w:rsidR="00CB35E8" w:rsidRPr="007A349F" w:rsidRDefault="00CB35E8" w:rsidP="0021573E">
            <w:pPr>
              <w:ind w:left="-40"/>
              <w:rPr>
                <w:i/>
                <w:sz w:val="24"/>
                <w:szCs w:val="24"/>
              </w:rPr>
            </w:pPr>
            <w:r w:rsidRPr="007A349F">
              <w:rPr>
                <w:i/>
                <w:sz w:val="24"/>
                <w:szCs w:val="24"/>
              </w:rPr>
              <w:t>Képességfejlesztés</w:t>
            </w:r>
          </w:p>
          <w:p w:rsidR="00CB35E8" w:rsidRPr="007A349F" w:rsidRDefault="00CB35E8" w:rsidP="0021573E">
            <w:pPr>
              <w:ind w:left="-40"/>
              <w:rPr>
                <w:sz w:val="24"/>
                <w:szCs w:val="24"/>
              </w:rPr>
            </w:pPr>
            <w:r w:rsidRPr="007A349F">
              <w:rPr>
                <w:sz w:val="24"/>
                <w:szCs w:val="24"/>
              </w:rPr>
              <w:t>Koordinációs képességek fejlesztése egyszerű talajgyakorlati elemek végrehajtásával, azok kombinálásával, valamint az ugrószekrény és a gyűrű alkalmazásával (téri tájékozódó-, mozgásátállítódás képesség, ritmusérzék). Egyensúlyérzékelés fejlesztése alacsony gerendán végrehajtott statikus és dinamikus gyakorlatokkal. A váll, a kar és a törzs erejének fokozott erősítése támaszhelyzetben, valamint függésben végzett gyakorlatokkal.</w:t>
            </w:r>
          </w:p>
          <w:p w:rsidR="00CB35E8" w:rsidRPr="007A349F" w:rsidRDefault="00CB35E8" w:rsidP="0021573E">
            <w:pPr>
              <w:ind w:left="-40"/>
              <w:rPr>
                <w:i/>
                <w:sz w:val="24"/>
                <w:szCs w:val="24"/>
              </w:rPr>
            </w:pPr>
            <w:r w:rsidRPr="007A349F">
              <w:rPr>
                <w:i/>
                <w:sz w:val="24"/>
                <w:szCs w:val="24"/>
              </w:rPr>
              <w:t>Játékok, versengések</w:t>
            </w:r>
          </w:p>
          <w:p w:rsidR="00CB35E8" w:rsidRPr="007A349F" w:rsidRDefault="00CB35E8" w:rsidP="0021573E">
            <w:pPr>
              <w:ind w:left="-40"/>
              <w:rPr>
                <w:sz w:val="24"/>
                <w:szCs w:val="24"/>
              </w:rPr>
            </w:pPr>
            <w:r w:rsidRPr="007A349F">
              <w:rPr>
                <w:sz w:val="24"/>
                <w:szCs w:val="24"/>
              </w:rPr>
              <w:t>Játékos és utánzó feladatokkal ügyesség- és erőfejlesztés. Akadály- és váltóversenyek a tornaszerek felhasználásával. Összefüggő talajgyakorlat (fiúk-lányok), valamint gerendagyakorlat (lányok) önálló összeállítása, bemutatása a társak pontozásával. Tehetséggondozás a torna sportágban tehetségesekkel versenyeken való részvétellel.</w:t>
            </w:r>
          </w:p>
          <w:p w:rsidR="00CB35E8" w:rsidRPr="007A349F" w:rsidRDefault="00CB35E8" w:rsidP="0021573E">
            <w:pPr>
              <w:ind w:left="-40"/>
              <w:rPr>
                <w:i/>
                <w:sz w:val="24"/>
                <w:szCs w:val="24"/>
              </w:rPr>
            </w:pPr>
            <w:r w:rsidRPr="007A349F">
              <w:rPr>
                <w:i/>
                <w:sz w:val="24"/>
                <w:szCs w:val="24"/>
              </w:rPr>
              <w:t>Prevenció, életvezetés, egészségfejlesztés</w:t>
            </w:r>
          </w:p>
          <w:p w:rsidR="00CB35E8" w:rsidRPr="007A349F" w:rsidRDefault="00CB35E8" w:rsidP="0021573E">
            <w:pPr>
              <w:ind w:left="-40"/>
              <w:rPr>
                <w:sz w:val="24"/>
                <w:szCs w:val="24"/>
              </w:rPr>
            </w:pPr>
            <w:r w:rsidRPr="007A349F">
              <w:rPr>
                <w:sz w:val="24"/>
                <w:szCs w:val="24"/>
              </w:rPr>
              <w:t>A szervrendszerek sokoldalú alkalmazkodásának elősegítése a torna jellegű feladatmegoldásokkal. A saját testtömeg mozgatásával, valamint a különböző támaszban és függésben végzett gyakorlatokkal a test izmainak arányos fejlesztése, a helyes testtartás kialakításának/megtartásának biztosítása. A cselekvésbiztonság növelésével a mindennapi életben történő biztonságos cselekvések elősegítése. A gyakorlás biztonságos körülményeinek megteremtése.</w:t>
            </w:r>
          </w:p>
          <w:p w:rsidR="00CB35E8" w:rsidRPr="007A349F" w:rsidRDefault="00CB35E8" w:rsidP="0021573E">
            <w:pPr>
              <w:rPr>
                <w:sz w:val="24"/>
                <w:szCs w:val="24"/>
              </w:rPr>
            </w:pPr>
          </w:p>
          <w:p w:rsidR="00CB35E8" w:rsidRPr="007A349F" w:rsidRDefault="00CB35E8" w:rsidP="0021573E">
            <w:pPr>
              <w:rPr>
                <w:sz w:val="24"/>
                <w:szCs w:val="24"/>
              </w:rPr>
            </w:pPr>
            <w:r w:rsidRPr="007A349F">
              <w:rPr>
                <w:sz w:val="24"/>
                <w:szCs w:val="24"/>
              </w:rPr>
              <w:t>Ritmikus gimnasztika (lányoknak)</w:t>
            </w:r>
          </w:p>
          <w:p w:rsidR="00CB35E8" w:rsidRPr="007A349F" w:rsidRDefault="00CB35E8" w:rsidP="0021573E">
            <w:pPr>
              <w:pStyle w:val="Szvegtrzs"/>
              <w:jc w:val="left"/>
              <w:rPr>
                <w:szCs w:val="24"/>
              </w:rPr>
            </w:pPr>
            <w:r w:rsidRPr="007A349F">
              <w:rPr>
                <w:i/>
                <w:szCs w:val="24"/>
              </w:rPr>
              <w:t>Előkészítő mozgások</w:t>
            </w:r>
            <w:r w:rsidRPr="007A349F">
              <w:rPr>
                <w:szCs w:val="24"/>
              </w:rPr>
              <w:t>: RG-re jellemző tartásos és mozgásos gyakorlatelemek (kar- és törzsívek, kar- és törzshullámok stb.).</w:t>
            </w:r>
          </w:p>
          <w:p w:rsidR="00CB35E8" w:rsidRPr="007A349F" w:rsidRDefault="00CB35E8" w:rsidP="0021573E">
            <w:pPr>
              <w:pStyle w:val="Szvegtrzs"/>
              <w:jc w:val="left"/>
              <w:rPr>
                <w:i/>
                <w:szCs w:val="24"/>
              </w:rPr>
            </w:pPr>
            <w:r w:rsidRPr="007A349F">
              <w:rPr>
                <w:i/>
                <w:szCs w:val="24"/>
              </w:rPr>
              <w:t>Fő mozgások</w:t>
            </w:r>
            <w:r w:rsidRPr="007A349F">
              <w:rPr>
                <w:szCs w:val="24"/>
              </w:rPr>
              <w:t>: Testsúlyáthelyezések különböző irányokba, különböző kar- és törzsmozgásokkal kombinálva. Járások: alapforma, guggoló, lábujjon-, sarkon-, külső talpélenjárás, érintő-, hintajárás. Járások láblendítéssel, térdemeléssel, sarokemeléssel; hajlított járás, különböző kar- és törzsmozgásokkal kombinálva, különböző irányba, fordulatokkal is. Ritmizált lépések</w:t>
            </w:r>
            <w:r w:rsidRPr="007A349F">
              <w:rPr>
                <w:i/>
                <w:szCs w:val="24"/>
              </w:rPr>
              <w:t>:</w:t>
            </w:r>
            <w:r w:rsidRPr="007A349F">
              <w:rPr>
                <w:szCs w:val="24"/>
              </w:rPr>
              <w:t xml:space="preserve"> keringő-, ridalépés, zárt és nyitott hármaslépés, váltólépés egyszerű formái különböző kar-, ill. törzsmozgásokkal, fordulatokkal kombinálva. Futások</w:t>
            </w:r>
            <w:r w:rsidRPr="007A349F">
              <w:rPr>
                <w:i/>
                <w:szCs w:val="24"/>
              </w:rPr>
              <w:t>:</w:t>
            </w:r>
            <w:r w:rsidRPr="007A349F">
              <w:rPr>
                <w:szCs w:val="24"/>
              </w:rPr>
              <w:t xml:space="preserve"> alapforma, térdemeléssel, sarokemeléssel, ollózó-, harántterpesztéssel – különböző kar-, ill. törzsmozgásokkal, fordulatokkal kombinálva. Szökdelések: térdemeléssel, sarokemeléssel, harántterpesztéssel, oldalterpesztéssel, őztartással, lábkeresztezéssel, fordulattal, galoppszökdelés, szökdelés őztartással, szökdelő hármaslépés, koppantó szökdelés, indiánszökdelés – különböző kar-, ill. törzsmozgásokkal, fordulatokkal kombinálva. Ugrások: ugrássorozatok, hajlított olló, olló, őz, hajlított őz, terpeszugrás, bicskaugrás, összeugrások térd- és láblendítéssel</w:t>
            </w:r>
            <w:r w:rsidRPr="007A349F">
              <w:rPr>
                <w:i/>
                <w:szCs w:val="24"/>
              </w:rPr>
              <w:t xml:space="preserve">. </w:t>
            </w:r>
            <w:r w:rsidRPr="007A349F">
              <w:rPr>
                <w:szCs w:val="24"/>
              </w:rPr>
              <w:t>Egyensúlyozás</w:t>
            </w:r>
            <w:r w:rsidRPr="007A349F">
              <w:rPr>
                <w:i/>
                <w:szCs w:val="24"/>
              </w:rPr>
              <w:t>:</w:t>
            </w:r>
            <w:r w:rsidRPr="007A349F">
              <w:rPr>
                <w:szCs w:val="24"/>
              </w:rPr>
              <w:t xml:space="preserve"> lábujjon térdemeléssel előre, oldalra; hajlított lábemeléssel hátra (attitude). Forgások: lépőforgás (tour chaine), egyszerű fordulatok, forgások egy lábon.</w:t>
            </w:r>
          </w:p>
          <w:p w:rsidR="00CB35E8" w:rsidRPr="007A349F" w:rsidRDefault="00CB35E8" w:rsidP="0021573E">
            <w:pPr>
              <w:rPr>
                <w:sz w:val="24"/>
                <w:szCs w:val="24"/>
              </w:rPr>
            </w:pPr>
            <w:r w:rsidRPr="007A349F">
              <w:rPr>
                <w:i/>
                <w:sz w:val="24"/>
                <w:szCs w:val="24"/>
              </w:rPr>
              <w:t>Kötélgyakorlatok</w:t>
            </w:r>
            <w:r w:rsidRPr="007A349F">
              <w:rPr>
                <w:sz w:val="24"/>
                <w:szCs w:val="24"/>
              </w:rPr>
              <w:t>: rövidkötél-gyakorlatok, lendítések, lengetések, körzések, nyolcas körzések, áthajtások, keresztáthajtások, dobások-elkapások, testre csavarások, talajra ütések, pörgetések, különböző irányokban és síkokban kötve egyszerű testtechnikai elemekkel.</w:t>
            </w:r>
          </w:p>
          <w:p w:rsidR="00CB35E8" w:rsidRPr="007A349F" w:rsidRDefault="00CB35E8" w:rsidP="0021573E">
            <w:pPr>
              <w:rPr>
                <w:i/>
                <w:sz w:val="24"/>
                <w:szCs w:val="24"/>
              </w:rPr>
            </w:pPr>
            <w:r w:rsidRPr="007A349F">
              <w:rPr>
                <w:i/>
                <w:sz w:val="24"/>
                <w:szCs w:val="24"/>
              </w:rPr>
              <w:t>Képességfejlesztés</w:t>
            </w:r>
          </w:p>
          <w:p w:rsidR="00CB35E8" w:rsidRPr="007A349F" w:rsidRDefault="00CB35E8" w:rsidP="0021573E">
            <w:pPr>
              <w:rPr>
                <w:sz w:val="24"/>
                <w:szCs w:val="24"/>
              </w:rPr>
            </w:pPr>
            <w:r w:rsidRPr="007A349F">
              <w:rPr>
                <w:sz w:val="24"/>
                <w:szCs w:val="24"/>
              </w:rPr>
              <w:t xml:space="preserve">Az ízületi mozgékonyság, a ritmus-, a reagáló-, az egyensúlyozó képességek fejlesztése. A törzs-, láb-, csípőízület-hajlítók és -feszítők dinamikus-statikus erejének növelése. Az improvizációs képesség, a kreativitás és az esztétikai érzék fejlesztése. Nyújtó, erősítő hatású, állóképességet, mozgáskoordinációt, ritmusérzéket, ízületi mozgékonyságot fejlesztő célgimnasztikai szabad-, bordásfal-, zsámoly-, rövidkötél-gyakorlatok. </w:t>
            </w:r>
          </w:p>
          <w:p w:rsidR="00CB35E8" w:rsidRPr="007A349F" w:rsidRDefault="00CB35E8" w:rsidP="0021573E">
            <w:pPr>
              <w:rPr>
                <w:bCs/>
                <w:i/>
                <w:sz w:val="24"/>
                <w:szCs w:val="24"/>
              </w:rPr>
            </w:pPr>
            <w:r w:rsidRPr="007A349F">
              <w:rPr>
                <w:i/>
                <w:sz w:val="24"/>
                <w:szCs w:val="24"/>
              </w:rPr>
              <w:t>J</w:t>
            </w:r>
            <w:r w:rsidRPr="007A349F">
              <w:rPr>
                <w:bCs/>
                <w:i/>
                <w:sz w:val="24"/>
                <w:szCs w:val="24"/>
              </w:rPr>
              <w:t>átékok, versengések</w:t>
            </w:r>
          </w:p>
          <w:p w:rsidR="00CB35E8" w:rsidRPr="007A349F" w:rsidRDefault="00CB35E8" w:rsidP="0021573E">
            <w:pPr>
              <w:rPr>
                <w:sz w:val="24"/>
                <w:szCs w:val="24"/>
              </w:rPr>
            </w:pPr>
            <w:r w:rsidRPr="007A349F">
              <w:rPr>
                <w:sz w:val="24"/>
                <w:szCs w:val="24"/>
              </w:rPr>
              <w:t>Átfutások, átugrások oszlopban kötél felhasználásával Páros gyakorlatok kötéllel. Játékok-feladatok hárman egy kötéllel. Egyéni és páros versengések kötél áthajtásokkal, különböző feladatokkal.</w:t>
            </w:r>
          </w:p>
          <w:p w:rsidR="00CB35E8" w:rsidRPr="007A349F" w:rsidRDefault="00CB35E8" w:rsidP="0021573E">
            <w:pPr>
              <w:rPr>
                <w:i/>
                <w:sz w:val="24"/>
                <w:szCs w:val="24"/>
              </w:rPr>
            </w:pPr>
            <w:r w:rsidRPr="007A349F">
              <w:rPr>
                <w:i/>
                <w:sz w:val="24"/>
                <w:szCs w:val="24"/>
              </w:rPr>
              <w:t>Prevenció, életvezetés, egészségfejlesztés</w:t>
            </w:r>
          </w:p>
          <w:p w:rsidR="00CB35E8" w:rsidRPr="007A349F" w:rsidRDefault="00CB35E8" w:rsidP="0021573E">
            <w:pPr>
              <w:ind w:left="-40"/>
              <w:rPr>
                <w:sz w:val="24"/>
                <w:szCs w:val="24"/>
              </w:rPr>
            </w:pPr>
            <w:r w:rsidRPr="007A349F">
              <w:rPr>
                <w:sz w:val="24"/>
                <w:szCs w:val="24"/>
              </w:rPr>
              <w:t>Prevenciós funkciók betöltése aerob munkavégzéssel, valamint az egészséget szem előtt tartó gyakorlatok jártasság szintű elsajátításával, a testtartásért felelős izomcsoportok fejlesztésével. Új, szabadidőben is gyakorolható testedzési formák megismerése által hozzájárulás az egészségmegőrző szokásrendszer megalapozásához.</w:t>
            </w:r>
          </w:p>
          <w:p w:rsidR="00CB35E8" w:rsidRPr="007A349F" w:rsidRDefault="00CB35E8" w:rsidP="0021573E">
            <w:pPr>
              <w:rPr>
                <w:sz w:val="24"/>
                <w:szCs w:val="24"/>
              </w:rPr>
            </w:pPr>
          </w:p>
          <w:p w:rsidR="00CB35E8" w:rsidRPr="007A349F" w:rsidRDefault="00CB35E8" w:rsidP="0021573E">
            <w:pPr>
              <w:rPr>
                <w:sz w:val="24"/>
                <w:szCs w:val="24"/>
              </w:rPr>
            </w:pPr>
            <w:r w:rsidRPr="007A349F">
              <w:rPr>
                <w:sz w:val="24"/>
                <w:szCs w:val="24"/>
              </w:rPr>
              <w:t>Aerobik (lányoknak és fiúknak)</w:t>
            </w:r>
          </w:p>
          <w:p w:rsidR="00CB35E8" w:rsidRPr="007A349F" w:rsidRDefault="00CB35E8" w:rsidP="0021573E">
            <w:pPr>
              <w:rPr>
                <w:i/>
                <w:sz w:val="24"/>
                <w:szCs w:val="24"/>
              </w:rPr>
            </w:pPr>
            <w:r w:rsidRPr="007A349F">
              <w:rPr>
                <w:i/>
                <w:sz w:val="24"/>
                <w:szCs w:val="24"/>
              </w:rPr>
              <w:t>Alapállás;</w:t>
            </w:r>
          </w:p>
          <w:p w:rsidR="00CB35E8" w:rsidRPr="007A349F" w:rsidRDefault="00CB35E8" w:rsidP="0021573E">
            <w:pPr>
              <w:rPr>
                <w:sz w:val="24"/>
                <w:szCs w:val="24"/>
              </w:rPr>
            </w:pPr>
            <w:r w:rsidRPr="007A349F">
              <w:rPr>
                <w:i/>
                <w:sz w:val="24"/>
                <w:szCs w:val="24"/>
              </w:rPr>
              <w:t>2</w:t>
            </w:r>
            <w:r w:rsidRPr="007A349F">
              <w:rPr>
                <w:sz w:val="24"/>
                <w:szCs w:val="24"/>
              </w:rPr>
              <w:sym w:font="Symbol" w:char="F02D"/>
            </w:r>
            <w:r w:rsidRPr="007A349F">
              <w:rPr>
                <w:i/>
                <w:sz w:val="24"/>
                <w:szCs w:val="24"/>
              </w:rPr>
              <w:t>4 ütemű alaplépések (Low-impact)</w:t>
            </w:r>
            <w:r w:rsidRPr="007A349F">
              <w:rPr>
                <w:sz w:val="24"/>
                <w:szCs w:val="24"/>
              </w:rPr>
              <w:t>: járás (march), sarokérintés (heel dig), támadólépés (lounges), lábujjérintés (toe touch), kitörés (squat), térdlendítés (knee lift), saroklendítés (leg curl), lép-zár-lépés (step-touch), keresztlépés (grapevine), A-lépés (A step), V-lépés (V step), bokszlépés (boksz step), mambo, csa-csa-csa, sarkonfordulás (pivot-turn), oldallendítés (side kick), lábszárlendítés (flick kikc), láblendítés (leg kick);</w:t>
            </w:r>
          </w:p>
          <w:p w:rsidR="00CB35E8" w:rsidRPr="007A349F" w:rsidRDefault="00CB35E8" w:rsidP="0021573E">
            <w:pPr>
              <w:rPr>
                <w:sz w:val="24"/>
                <w:szCs w:val="24"/>
              </w:rPr>
            </w:pPr>
            <w:r w:rsidRPr="007A349F">
              <w:rPr>
                <w:i/>
                <w:sz w:val="24"/>
                <w:szCs w:val="24"/>
              </w:rPr>
              <w:t>2-4 ütemű alaplépések (Hi-impact)</w:t>
            </w:r>
            <w:r w:rsidRPr="007A349F">
              <w:rPr>
                <w:sz w:val="24"/>
                <w:szCs w:val="24"/>
              </w:rPr>
              <w:t>: futás (jog), térdlendítés szökkenéssel (jumping knee lift), saroklendítés szökkenéssel (jumping leg curls), oldallendítés szökkenéssel (side kick), lábszárlendítés szökkenéssel (flick kick), terpesz-zár (jumping jack), sasszé (chasse), harántszökdelés (ski-run);</w:t>
            </w:r>
          </w:p>
          <w:p w:rsidR="00CB35E8" w:rsidRPr="007A349F" w:rsidRDefault="00CB35E8" w:rsidP="0021573E">
            <w:pPr>
              <w:rPr>
                <w:sz w:val="24"/>
                <w:szCs w:val="24"/>
              </w:rPr>
            </w:pPr>
            <w:r w:rsidRPr="007A349F">
              <w:rPr>
                <w:i/>
                <w:sz w:val="24"/>
                <w:szCs w:val="24"/>
              </w:rPr>
              <w:t>Zenére történő mozgások</w:t>
            </w:r>
            <w:r w:rsidRPr="007A349F">
              <w:rPr>
                <w:sz w:val="24"/>
                <w:szCs w:val="24"/>
              </w:rPr>
              <w:t xml:space="preserve"> </w:t>
            </w:r>
            <w:r w:rsidRPr="007A349F">
              <w:rPr>
                <w:i/>
                <w:sz w:val="24"/>
                <w:szCs w:val="24"/>
              </w:rPr>
              <w:t>aerobik alaplépésekkel</w:t>
            </w:r>
            <w:r w:rsidRPr="007A349F">
              <w:rPr>
                <w:sz w:val="24"/>
                <w:szCs w:val="24"/>
              </w:rPr>
              <w:t>: egyszerű alaplépések magas ismétlésszámmal, karmunkával; alaplépések variálása-kombinálása (haladással, karmunkával); alaplépések összekapcsolása; 4x8 ütemű egyszerű koreográfia (basic); szimmetrikus koreográfia.</w:t>
            </w:r>
          </w:p>
          <w:p w:rsidR="00CB35E8" w:rsidRPr="007A349F" w:rsidRDefault="00CB35E8" w:rsidP="0021573E">
            <w:pPr>
              <w:rPr>
                <w:i/>
                <w:sz w:val="24"/>
                <w:szCs w:val="24"/>
              </w:rPr>
            </w:pPr>
            <w:r w:rsidRPr="007A349F">
              <w:rPr>
                <w:i/>
                <w:sz w:val="24"/>
                <w:szCs w:val="24"/>
              </w:rPr>
              <w:t xml:space="preserve">Képességfejlesztés </w:t>
            </w:r>
          </w:p>
          <w:p w:rsidR="00CB35E8" w:rsidRPr="007A349F" w:rsidRDefault="00CB35E8" w:rsidP="0021573E">
            <w:pPr>
              <w:rPr>
                <w:i/>
                <w:sz w:val="24"/>
                <w:szCs w:val="24"/>
              </w:rPr>
            </w:pPr>
            <w:r w:rsidRPr="007A349F">
              <w:rPr>
                <w:sz w:val="24"/>
                <w:szCs w:val="24"/>
              </w:rPr>
              <w:t>Ritmusképesség-fejlesztés: egyszerű közismert zene ütemének kitapsolása minden ütemre, minden 1. ütemre, 1. és 5. ütemre stb., duplázva. Csoportok különböző módon jelzik az ütemeket (1. csoport tapsolja az 1. és a 2. ütemet, a 2. csoport dobbantja a 3. és a 4. ütemet stb.). Helyben járás közben tapsolás, duplázva stb. Az egészséget szem előtt mozgásanyag elsajátítása során a kondicionális és koordinációs képességfejlesztéssel hozzájárulása a fittség szervi megalapozásához Aerob munkavégzéssel az aerob állóképesség fejlesztése.</w:t>
            </w:r>
          </w:p>
          <w:p w:rsidR="00CB35E8" w:rsidRPr="007A349F" w:rsidRDefault="00CB35E8" w:rsidP="0021573E">
            <w:pPr>
              <w:rPr>
                <w:i/>
                <w:sz w:val="24"/>
                <w:szCs w:val="24"/>
              </w:rPr>
            </w:pPr>
            <w:r w:rsidRPr="007A349F">
              <w:rPr>
                <w:i/>
                <w:sz w:val="24"/>
                <w:szCs w:val="24"/>
              </w:rPr>
              <w:t>Prevenció, életvezetés, egészségfejlesztés</w:t>
            </w:r>
          </w:p>
          <w:p w:rsidR="00CB35E8" w:rsidRPr="007A349F" w:rsidRDefault="00CB35E8" w:rsidP="0021573E">
            <w:pPr>
              <w:ind w:left="-40"/>
              <w:rPr>
                <w:sz w:val="24"/>
                <w:szCs w:val="24"/>
              </w:rPr>
            </w:pPr>
            <w:r w:rsidRPr="007A349F">
              <w:rPr>
                <w:sz w:val="24"/>
                <w:szCs w:val="24"/>
              </w:rPr>
              <w:t>Prevenciós funkciók betöltése aerob munkavégzéssel, valamint az egészséget szem előtt tartó gyakorlatok jártasság szintű elsajátításával, a testtartásért felelős izomcsoportok fejlesztésével. Új, szabadidőben is gyakorolható testedzési formák megismerése által hozzájárulás az egészségmegőrző szokásrendszer megalapozásához.</w:t>
            </w:r>
          </w:p>
          <w:p w:rsidR="00CB35E8" w:rsidRPr="007A349F" w:rsidRDefault="00CB35E8" w:rsidP="0021573E">
            <w:pPr>
              <w:ind w:left="-40"/>
              <w:rPr>
                <w:sz w:val="24"/>
                <w:szCs w:val="24"/>
              </w:rPr>
            </w:pPr>
          </w:p>
          <w:p w:rsidR="00CB35E8" w:rsidRPr="007A349F" w:rsidRDefault="00CB35E8" w:rsidP="0021573E">
            <w:pPr>
              <w:rPr>
                <w:caps/>
                <w:sz w:val="24"/>
                <w:szCs w:val="24"/>
              </w:rPr>
            </w:pPr>
            <w:r w:rsidRPr="007A349F">
              <w:rPr>
                <w:bCs/>
                <w:sz w:val="24"/>
                <w:szCs w:val="24"/>
              </w:rPr>
              <w:t>ISMERETEK</w:t>
            </w:r>
            <w:r w:rsidRPr="007A349F">
              <w:rPr>
                <w:sz w:val="24"/>
                <w:szCs w:val="24"/>
              </w:rPr>
              <w:t>, SZEMÉLYISÉGFEJLESZTÉS</w:t>
            </w:r>
          </w:p>
          <w:p w:rsidR="00CB35E8" w:rsidRPr="007A349F" w:rsidRDefault="00CB35E8" w:rsidP="0021573E">
            <w:pPr>
              <w:rPr>
                <w:sz w:val="24"/>
                <w:szCs w:val="24"/>
              </w:rPr>
            </w:pPr>
            <w:r w:rsidRPr="007A349F">
              <w:rPr>
                <w:sz w:val="24"/>
                <w:szCs w:val="24"/>
              </w:rPr>
              <w:t>A tornajellegű feladatmegoldások kulcsmozzanatai.</w:t>
            </w:r>
          </w:p>
          <w:p w:rsidR="00CB35E8" w:rsidRPr="007A349F" w:rsidRDefault="00CB35E8" w:rsidP="0021573E">
            <w:pPr>
              <w:rPr>
                <w:sz w:val="24"/>
                <w:szCs w:val="24"/>
              </w:rPr>
            </w:pPr>
            <w:r w:rsidRPr="007A349F">
              <w:rPr>
                <w:sz w:val="24"/>
                <w:szCs w:val="24"/>
              </w:rPr>
              <w:t>Az életkorhoz és a fejlesztési folyamathoz igazított torna szaknyelve.</w:t>
            </w:r>
          </w:p>
          <w:p w:rsidR="00CB35E8" w:rsidRPr="007A349F" w:rsidRDefault="00CB35E8" w:rsidP="0021573E">
            <w:pPr>
              <w:rPr>
                <w:sz w:val="24"/>
                <w:szCs w:val="24"/>
              </w:rPr>
            </w:pPr>
            <w:r w:rsidRPr="007A349F">
              <w:rPr>
                <w:sz w:val="24"/>
                <w:szCs w:val="24"/>
              </w:rPr>
              <w:t>Ismeretek a szerek, eszközök biztonságos használatáról, a segítségnyújtásról és a biztosításról.</w:t>
            </w:r>
          </w:p>
          <w:p w:rsidR="00CB35E8" w:rsidRPr="007A349F" w:rsidRDefault="00CB35E8" w:rsidP="0021573E">
            <w:pPr>
              <w:rPr>
                <w:sz w:val="24"/>
                <w:szCs w:val="24"/>
              </w:rPr>
            </w:pPr>
            <w:r w:rsidRPr="007A349F">
              <w:rPr>
                <w:sz w:val="24"/>
                <w:szCs w:val="24"/>
              </w:rPr>
              <w:t>A tornajellegű feladatok sikeres megoldásához szükséges alapvető kondicionális és koordinációs képességek.</w:t>
            </w:r>
          </w:p>
          <w:p w:rsidR="00CB35E8" w:rsidRPr="007A349F" w:rsidRDefault="00CB35E8" w:rsidP="0021573E">
            <w:pPr>
              <w:rPr>
                <w:sz w:val="24"/>
                <w:szCs w:val="24"/>
              </w:rPr>
            </w:pPr>
            <w:r w:rsidRPr="007A349F">
              <w:rPr>
                <w:sz w:val="24"/>
                <w:szCs w:val="24"/>
              </w:rPr>
              <w:t>A szenzitív életkorhoz igazított erőfejlesztő gyakorlatok helyes végrehajtására vonatkozó ismeretek.</w:t>
            </w:r>
          </w:p>
          <w:p w:rsidR="00CB35E8" w:rsidRPr="007A349F" w:rsidRDefault="00CB35E8" w:rsidP="0021573E">
            <w:pPr>
              <w:rPr>
                <w:sz w:val="24"/>
                <w:szCs w:val="24"/>
              </w:rPr>
            </w:pPr>
            <w:r w:rsidRPr="007A349F">
              <w:rPr>
                <w:sz w:val="24"/>
                <w:szCs w:val="24"/>
              </w:rPr>
              <w:t>Osztálykeretben rendezett tornaversenyek rendezésével, lebonyolításával kapcsolatos alapismeretek.</w:t>
            </w:r>
          </w:p>
          <w:p w:rsidR="00CB35E8" w:rsidRPr="007A349F" w:rsidRDefault="00CB35E8" w:rsidP="0021573E">
            <w:pPr>
              <w:rPr>
                <w:sz w:val="24"/>
                <w:szCs w:val="24"/>
              </w:rPr>
            </w:pPr>
            <w:r w:rsidRPr="007A349F">
              <w:rPr>
                <w:sz w:val="24"/>
                <w:szCs w:val="24"/>
              </w:rPr>
              <w:t>A kiemelkedő teljesítmény és az egyéni képességekhez viszonyított teljesítményfejlődés elismerése.</w:t>
            </w:r>
          </w:p>
          <w:p w:rsidR="00CB35E8" w:rsidRPr="007A349F" w:rsidRDefault="00CB35E8" w:rsidP="0021573E">
            <w:pPr>
              <w:pStyle w:val="Szvegtrzs"/>
              <w:jc w:val="left"/>
              <w:rPr>
                <w:szCs w:val="24"/>
              </w:rPr>
            </w:pPr>
            <w:r w:rsidRPr="007A349F">
              <w:rPr>
                <w:szCs w:val="24"/>
              </w:rPr>
              <w:t>A balesetmentes gyakorlás szabályainak betartása és betartatása. A feladat-végrehajtások során segítségnyújtás egymásnak.</w:t>
            </w:r>
          </w:p>
          <w:p w:rsidR="00CB35E8" w:rsidRPr="007A349F" w:rsidRDefault="00CB35E8" w:rsidP="0021573E">
            <w:pPr>
              <w:pStyle w:val="Szvegtrzs"/>
              <w:jc w:val="left"/>
              <w:rPr>
                <w:szCs w:val="24"/>
              </w:rPr>
            </w:pPr>
            <w:r w:rsidRPr="007A349F">
              <w:rPr>
                <w:szCs w:val="24"/>
              </w:rPr>
              <w:t>Az RG- és az aerobikgyakorlatok helyes, az egészséget szem előtt tartó kivitelezésének alapismeretei.</w:t>
            </w:r>
          </w:p>
          <w:p w:rsidR="00CB35E8" w:rsidRPr="007A349F" w:rsidRDefault="00CB35E8" w:rsidP="0021573E">
            <w:pPr>
              <w:pStyle w:val="Szvegtrzs"/>
              <w:jc w:val="left"/>
              <w:rPr>
                <w:b/>
                <w:szCs w:val="24"/>
              </w:rPr>
            </w:pPr>
            <w:r w:rsidRPr="007A349F">
              <w:rPr>
                <w:szCs w:val="24"/>
              </w:rPr>
              <w:t>A helytelen gyakorlat végrehajtása következményeinek tudatosulása.</w:t>
            </w:r>
          </w:p>
          <w:p w:rsidR="00CB35E8" w:rsidRPr="007A349F" w:rsidRDefault="00CB35E8" w:rsidP="0021573E">
            <w:pPr>
              <w:pStyle w:val="Szvegtrzs"/>
              <w:jc w:val="left"/>
              <w:rPr>
                <w:szCs w:val="24"/>
              </w:rPr>
            </w:pPr>
            <w:r w:rsidRPr="007A349F">
              <w:rPr>
                <w:szCs w:val="24"/>
              </w:rPr>
              <w:t>Az aerob munkavégzés lényege, és az állóképesség fejlesztésében betöltött szerepe.</w:t>
            </w:r>
          </w:p>
          <w:p w:rsidR="00CB35E8" w:rsidRPr="007A349F" w:rsidRDefault="00CB35E8" w:rsidP="0021573E">
            <w:pPr>
              <w:pStyle w:val="Szvegtrzs"/>
              <w:jc w:val="left"/>
              <w:rPr>
                <w:b/>
                <w:szCs w:val="24"/>
              </w:rPr>
            </w:pPr>
            <w:r w:rsidRPr="007A349F">
              <w:rPr>
                <w:szCs w:val="24"/>
              </w:rPr>
              <w:t>A helyes testtartásért felelős izmok-izomcsoportok erejének növelésére és nyújtására vonatkozó alapismeretek.</w:t>
            </w:r>
          </w:p>
          <w:p w:rsidR="00CB35E8" w:rsidRPr="007A349F" w:rsidDel="00712B42" w:rsidRDefault="00CB35E8" w:rsidP="0021573E">
            <w:pPr>
              <w:pStyle w:val="Szvegtrzs"/>
              <w:jc w:val="left"/>
              <w:rPr>
                <w:szCs w:val="24"/>
              </w:rPr>
            </w:pPr>
            <w:r w:rsidRPr="007A349F">
              <w:rPr>
                <w:szCs w:val="24"/>
              </w:rPr>
              <w:t>Az ellenjavallt, károsodásokat okozó gyakorlatok elkerülése.</w:t>
            </w:r>
          </w:p>
        </w:tc>
        <w:tc>
          <w:tcPr>
            <w:tcW w:w="2312" w:type="dxa"/>
          </w:tcPr>
          <w:p w:rsidR="00CB35E8" w:rsidRPr="007A349F" w:rsidRDefault="00CB35E8" w:rsidP="0021573E">
            <w:pPr>
              <w:widowControl w:val="0"/>
              <w:spacing w:before="120"/>
              <w:rPr>
                <w:sz w:val="24"/>
                <w:szCs w:val="24"/>
              </w:rPr>
            </w:pPr>
            <w:r w:rsidRPr="007A349F">
              <w:rPr>
                <w:i/>
                <w:sz w:val="24"/>
                <w:szCs w:val="24"/>
              </w:rPr>
              <w:t xml:space="preserve">Természetismeret: </w:t>
            </w:r>
            <w:r w:rsidRPr="007A349F">
              <w:rPr>
                <w:sz w:val="24"/>
                <w:szCs w:val="24"/>
              </w:rPr>
              <w:t>az egyszerű gépek működési törvényszerűségei, forgatónyomaték, lökőerő, reakcióerő, hatásidő, egyensúly, tömeg, középpont.</w:t>
            </w:r>
          </w:p>
          <w:p w:rsidR="00CB35E8" w:rsidRPr="007A349F" w:rsidRDefault="00CB35E8" w:rsidP="0021573E">
            <w:pPr>
              <w:widowControl w:val="0"/>
              <w:rPr>
                <w:sz w:val="24"/>
                <w:szCs w:val="24"/>
              </w:rPr>
            </w:pPr>
          </w:p>
          <w:p w:rsidR="00CB35E8" w:rsidRPr="007A349F" w:rsidRDefault="00CB35E8" w:rsidP="0021573E">
            <w:pPr>
              <w:widowControl w:val="0"/>
              <w:rPr>
                <w:i/>
                <w:sz w:val="24"/>
                <w:szCs w:val="24"/>
              </w:rPr>
            </w:pPr>
            <w:r w:rsidRPr="007A349F">
              <w:rPr>
                <w:i/>
                <w:sz w:val="24"/>
                <w:szCs w:val="24"/>
              </w:rPr>
              <w:t>Vizuális kultúra:</w:t>
            </w:r>
            <w:r w:rsidRPr="007A349F">
              <w:rPr>
                <w:i/>
                <w:sz w:val="24"/>
                <w:szCs w:val="24"/>
                <w:u w:val="single"/>
              </w:rPr>
              <w:t xml:space="preserve"> </w:t>
            </w:r>
            <w:r w:rsidRPr="007A349F">
              <w:rPr>
                <w:sz w:val="24"/>
                <w:szCs w:val="24"/>
              </w:rPr>
              <w:t>reneszánsz, barokk</w:t>
            </w:r>
            <w:r w:rsidRPr="007A349F">
              <w:rPr>
                <w:i/>
                <w:sz w:val="24"/>
                <w:szCs w:val="24"/>
              </w:rPr>
              <w:t>.</w:t>
            </w:r>
          </w:p>
          <w:p w:rsidR="00CB35E8" w:rsidRPr="007A349F" w:rsidRDefault="00CB35E8" w:rsidP="0021573E">
            <w:pPr>
              <w:widowControl w:val="0"/>
              <w:rPr>
                <w:i/>
                <w:sz w:val="24"/>
                <w:szCs w:val="24"/>
              </w:rPr>
            </w:pPr>
          </w:p>
          <w:p w:rsidR="00CB35E8" w:rsidRPr="007A349F" w:rsidRDefault="00CB35E8" w:rsidP="0021573E">
            <w:pPr>
              <w:widowControl w:val="0"/>
              <w:rPr>
                <w:sz w:val="24"/>
                <w:szCs w:val="24"/>
              </w:rPr>
            </w:pPr>
            <w:r w:rsidRPr="007A349F">
              <w:rPr>
                <w:i/>
                <w:sz w:val="24"/>
                <w:szCs w:val="24"/>
              </w:rPr>
              <w:t xml:space="preserve">Erkölcstan: </w:t>
            </w:r>
            <w:r w:rsidRPr="007A349F">
              <w:rPr>
                <w:sz w:val="24"/>
                <w:szCs w:val="24"/>
              </w:rPr>
              <w:t>társas viselkedés, önismeret, énkép, jellem, média, önreflexió, kooperatív munka.</w:t>
            </w:r>
          </w:p>
          <w:p w:rsidR="00CB35E8" w:rsidRPr="007A349F" w:rsidRDefault="00CB35E8" w:rsidP="0021573E">
            <w:pPr>
              <w:widowControl w:val="0"/>
              <w:rPr>
                <w:i/>
                <w:sz w:val="24"/>
                <w:szCs w:val="24"/>
              </w:rPr>
            </w:pPr>
          </w:p>
          <w:p w:rsidR="00CB35E8" w:rsidRPr="007A349F" w:rsidRDefault="00CB35E8" w:rsidP="0021573E">
            <w:pPr>
              <w:widowControl w:val="0"/>
              <w:rPr>
                <w:sz w:val="24"/>
                <w:szCs w:val="24"/>
              </w:rPr>
            </w:pPr>
            <w:r w:rsidRPr="007A349F">
              <w:rPr>
                <w:i/>
                <w:sz w:val="24"/>
                <w:szCs w:val="24"/>
              </w:rPr>
              <w:t xml:space="preserve">Ének-zene: </w:t>
            </w:r>
            <w:r w:rsidRPr="007A349F">
              <w:rPr>
                <w:sz w:val="24"/>
                <w:szCs w:val="24"/>
              </w:rPr>
              <w:t>ritmus és tempó</w:t>
            </w:r>
            <w:r w:rsidRPr="007A349F">
              <w:rPr>
                <w:i/>
                <w:sz w:val="24"/>
                <w:szCs w:val="24"/>
              </w:rPr>
              <w:t>.</w:t>
            </w:r>
          </w:p>
        </w:tc>
      </w:tr>
    </w:tbl>
    <w:p w:rsidR="00CB35E8" w:rsidRPr="007A349F" w:rsidRDefault="00CB35E8" w:rsidP="00CB35E8">
      <w:pPr>
        <w:outlineLvl w:val="4"/>
        <w:rPr>
          <w:b/>
          <w:bCs/>
          <w:iCs/>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7449"/>
      </w:tblGrid>
      <w:tr w:rsidR="00CB35E8" w:rsidRPr="007A349F" w:rsidTr="0021573E">
        <w:trPr>
          <w:cantSplit/>
          <w:trHeight w:val="550"/>
        </w:trPr>
        <w:tc>
          <w:tcPr>
            <w:tcW w:w="1835" w:type="dxa"/>
            <w:vAlign w:val="center"/>
          </w:tcPr>
          <w:p w:rsidR="00CB35E8" w:rsidRPr="007A349F" w:rsidRDefault="00CB35E8" w:rsidP="0021573E">
            <w:pPr>
              <w:spacing w:before="120"/>
              <w:jc w:val="center"/>
              <w:outlineLvl w:val="4"/>
              <w:rPr>
                <w:b/>
                <w:bCs/>
                <w:iCs/>
                <w:sz w:val="24"/>
                <w:szCs w:val="24"/>
              </w:rPr>
            </w:pPr>
            <w:r w:rsidRPr="007A349F">
              <w:rPr>
                <w:b/>
                <w:bCs/>
                <w:iCs/>
                <w:sz w:val="24"/>
                <w:szCs w:val="24"/>
              </w:rPr>
              <w:t>Kulcsfogalmak/ fogalmak</w:t>
            </w:r>
          </w:p>
        </w:tc>
        <w:tc>
          <w:tcPr>
            <w:tcW w:w="7449" w:type="dxa"/>
          </w:tcPr>
          <w:p w:rsidR="00CB35E8" w:rsidRPr="007A349F" w:rsidRDefault="00CB35E8" w:rsidP="0021573E">
            <w:pPr>
              <w:spacing w:before="120"/>
              <w:rPr>
                <w:sz w:val="24"/>
                <w:szCs w:val="24"/>
              </w:rPr>
            </w:pPr>
            <w:r w:rsidRPr="007A349F">
              <w:rPr>
                <w:sz w:val="24"/>
                <w:szCs w:val="24"/>
              </w:rPr>
              <w:t>Tornászos testtartás, támlázás, tigrisbukfenc, kézenátfordulás, zsugorkanyarlati átugrás, guggoló átugrás, huszárugrás, alaplendület függésben, zsugorlefüggés, lefüggés, lebegőfüggés, összefüggő gyakorlat, segítségnyújtás, biztosítás, tornaverseny, pontozás.</w:t>
            </w:r>
          </w:p>
          <w:p w:rsidR="00CB35E8" w:rsidRPr="007A349F" w:rsidRDefault="00CB35E8" w:rsidP="0021573E">
            <w:pPr>
              <w:rPr>
                <w:sz w:val="24"/>
                <w:szCs w:val="24"/>
              </w:rPr>
            </w:pPr>
            <w:r w:rsidRPr="007A349F">
              <w:rPr>
                <w:sz w:val="24"/>
                <w:szCs w:val="24"/>
              </w:rPr>
              <w:t>RG, hintajárás, keringőlépés, ridalépés, hármaslépés, olló, őzugrás, terpeszugrás, bicskaugrás, lépőforgás.</w:t>
            </w:r>
          </w:p>
          <w:p w:rsidR="00CB35E8" w:rsidRPr="007A349F" w:rsidRDefault="00CB35E8" w:rsidP="0021573E">
            <w:pPr>
              <w:rPr>
                <w:sz w:val="24"/>
                <w:szCs w:val="24"/>
              </w:rPr>
            </w:pPr>
            <w:r w:rsidRPr="007A349F">
              <w:rPr>
                <w:sz w:val="24"/>
                <w:szCs w:val="24"/>
              </w:rPr>
              <w:t xml:space="preserve">Aerobik, fitnesz aerobik, aerob munkavégzés, támadólépés, kitörés, A-lépés, V-lépés, bokszlépés, mambó, csa-csa-csa. </w:t>
            </w:r>
          </w:p>
        </w:tc>
      </w:tr>
    </w:tbl>
    <w:p w:rsidR="00CB35E8" w:rsidRPr="007A349F" w:rsidRDefault="00CB35E8" w:rsidP="00CB35E8">
      <w:pPr>
        <w:jc w:val="both"/>
        <w:rPr>
          <w:bCs/>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4"/>
        <w:gridCol w:w="5884"/>
        <w:gridCol w:w="1276"/>
      </w:tblGrid>
      <w:tr w:rsidR="00CB35E8" w:rsidRPr="007A349F" w:rsidTr="0021573E">
        <w:tc>
          <w:tcPr>
            <w:tcW w:w="2124" w:type="dxa"/>
            <w:vAlign w:val="center"/>
          </w:tcPr>
          <w:p w:rsidR="00CB35E8" w:rsidRPr="007A349F" w:rsidRDefault="00CB35E8" w:rsidP="0021573E">
            <w:pPr>
              <w:spacing w:before="120"/>
              <w:jc w:val="center"/>
              <w:rPr>
                <w:b/>
                <w:bCs/>
                <w:sz w:val="24"/>
                <w:szCs w:val="24"/>
              </w:rPr>
            </w:pPr>
            <w:r w:rsidRPr="007A349F">
              <w:rPr>
                <w:b/>
                <w:bCs/>
                <w:sz w:val="24"/>
                <w:szCs w:val="24"/>
              </w:rPr>
              <w:t>Tematikai egység/ Fejlesztési cél</w:t>
            </w:r>
          </w:p>
        </w:tc>
        <w:tc>
          <w:tcPr>
            <w:tcW w:w="5884" w:type="dxa"/>
            <w:vAlign w:val="center"/>
          </w:tcPr>
          <w:p w:rsidR="00CB35E8" w:rsidRPr="007A349F" w:rsidRDefault="00CB35E8" w:rsidP="0021573E">
            <w:pPr>
              <w:pStyle w:val="Szvegtrzs"/>
              <w:spacing w:before="120"/>
              <w:jc w:val="center"/>
              <w:rPr>
                <w:b/>
                <w:bCs/>
                <w:szCs w:val="24"/>
              </w:rPr>
            </w:pPr>
            <w:r w:rsidRPr="007A349F">
              <w:rPr>
                <w:b/>
                <w:szCs w:val="24"/>
              </w:rPr>
              <w:t>Alternatív környezetben űzhető sportok</w:t>
            </w:r>
          </w:p>
        </w:tc>
        <w:tc>
          <w:tcPr>
            <w:tcW w:w="1276" w:type="dxa"/>
            <w:vAlign w:val="center"/>
          </w:tcPr>
          <w:p w:rsidR="00CB35E8" w:rsidRPr="007A349F" w:rsidRDefault="00CB35E8" w:rsidP="0021573E">
            <w:pPr>
              <w:spacing w:before="120"/>
              <w:jc w:val="center"/>
              <w:rPr>
                <w:b/>
                <w:sz w:val="24"/>
                <w:szCs w:val="24"/>
              </w:rPr>
            </w:pPr>
            <w:r w:rsidRPr="007A349F">
              <w:rPr>
                <w:b/>
                <w:sz w:val="24"/>
                <w:szCs w:val="24"/>
              </w:rPr>
              <w:t xml:space="preserve">Órakeret 23 óra </w:t>
            </w:r>
          </w:p>
        </w:tc>
      </w:tr>
      <w:tr w:rsidR="00CB35E8" w:rsidRPr="007A349F" w:rsidTr="0021573E">
        <w:tc>
          <w:tcPr>
            <w:tcW w:w="2124" w:type="dxa"/>
            <w:vAlign w:val="center"/>
          </w:tcPr>
          <w:p w:rsidR="00CB35E8" w:rsidRPr="007A349F" w:rsidRDefault="00CB35E8" w:rsidP="0021573E">
            <w:pPr>
              <w:spacing w:before="120"/>
              <w:jc w:val="center"/>
              <w:rPr>
                <w:b/>
                <w:bCs/>
                <w:sz w:val="24"/>
                <w:szCs w:val="24"/>
              </w:rPr>
            </w:pPr>
            <w:r w:rsidRPr="007A349F">
              <w:rPr>
                <w:b/>
                <w:bCs/>
                <w:sz w:val="24"/>
                <w:szCs w:val="24"/>
              </w:rPr>
              <w:t>Előzetes tudás</w:t>
            </w:r>
          </w:p>
        </w:tc>
        <w:tc>
          <w:tcPr>
            <w:tcW w:w="7160" w:type="dxa"/>
            <w:gridSpan w:val="2"/>
          </w:tcPr>
          <w:p w:rsidR="00CB35E8" w:rsidRPr="007A349F" w:rsidRDefault="00CB35E8" w:rsidP="0021573E">
            <w:pPr>
              <w:spacing w:before="120"/>
              <w:rPr>
                <w:sz w:val="24"/>
                <w:szCs w:val="24"/>
              </w:rPr>
            </w:pPr>
            <w:r w:rsidRPr="007A349F">
              <w:rPr>
                <w:sz w:val="24"/>
                <w:szCs w:val="24"/>
              </w:rPr>
              <w:t>Néhány szabadidős mozgásforma alaptechnikai elmeinek végrehajtása és szabályainak ismerete.</w:t>
            </w:r>
          </w:p>
          <w:p w:rsidR="00CB35E8" w:rsidRPr="007A349F" w:rsidRDefault="00CB35E8" w:rsidP="0021573E">
            <w:pPr>
              <w:rPr>
                <w:sz w:val="24"/>
                <w:szCs w:val="24"/>
              </w:rPr>
            </w:pPr>
            <w:r w:rsidRPr="007A349F">
              <w:rPr>
                <w:sz w:val="24"/>
                <w:szCs w:val="24"/>
              </w:rPr>
              <w:t>Az alternatív sportok sporteszközeinek biztonságos használata játéktevékenységekben.</w:t>
            </w:r>
          </w:p>
          <w:p w:rsidR="00CB35E8" w:rsidRPr="007A349F" w:rsidRDefault="00CB35E8" w:rsidP="0021573E">
            <w:pPr>
              <w:rPr>
                <w:sz w:val="24"/>
                <w:szCs w:val="24"/>
              </w:rPr>
            </w:pPr>
            <w:r w:rsidRPr="007A349F">
              <w:rPr>
                <w:sz w:val="24"/>
                <w:szCs w:val="24"/>
              </w:rPr>
              <w:t>A természeti környezetben történő sportolás néhány egészségvédelmi és környezettudatos viselkedési szabályainak ismerete.</w:t>
            </w:r>
          </w:p>
          <w:p w:rsidR="00CB35E8" w:rsidRPr="007A349F" w:rsidRDefault="00CB35E8" w:rsidP="0021573E">
            <w:pPr>
              <w:rPr>
                <w:sz w:val="24"/>
                <w:szCs w:val="24"/>
              </w:rPr>
            </w:pPr>
            <w:r w:rsidRPr="007A349F">
              <w:rPr>
                <w:sz w:val="24"/>
                <w:szCs w:val="24"/>
              </w:rPr>
              <w:t xml:space="preserve">Az időjárási körülményeknek megfelelően öltözködés. </w:t>
            </w:r>
          </w:p>
        </w:tc>
      </w:tr>
      <w:tr w:rsidR="00CB35E8" w:rsidRPr="007A349F" w:rsidTr="0021573E">
        <w:trPr>
          <w:trHeight w:val="328"/>
        </w:trPr>
        <w:tc>
          <w:tcPr>
            <w:tcW w:w="2124" w:type="dxa"/>
            <w:vAlign w:val="center"/>
          </w:tcPr>
          <w:p w:rsidR="00CB35E8" w:rsidRPr="007A349F" w:rsidRDefault="00CB35E8" w:rsidP="0021573E">
            <w:pPr>
              <w:spacing w:before="120"/>
              <w:jc w:val="center"/>
              <w:rPr>
                <w:sz w:val="24"/>
                <w:szCs w:val="24"/>
              </w:rPr>
            </w:pPr>
            <w:r w:rsidRPr="007A349F">
              <w:rPr>
                <w:b/>
                <w:sz w:val="24"/>
                <w:szCs w:val="24"/>
              </w:rPr>
              <w:t>A tematikai egység nevelési-fejlesztési céljai</w:t>
            </w:r>
          </w:p>
        </w:tc>
        <w:tc>
          <w:tcPr>
            <w:tcW w:w="7160" w:type="dxa"/>
            <w:gridSpan w:val="2"/>
          </w:tcPr>
          <w:p w:rsidR="00CB35E8" w:rsidRPr="007A349F" w:rsidRDefault="00CB35E8" w:rsidP="0021573E">
            <w:pPr>
              <w:spacing w:before="120"/>
              <w:rPr>
                <w:sz w:val="24"/>
                <w:szCs w:val="24"/>
              </w:rPr>
            </w:pPr>
            <w:r w:rsidRPr="007A349F">
              <w:rPr>
                <w:bCs/>
                <w:sz w:val="24"/>
                <w:szCs w:val="24"/>
              </w:rPr>
              <w:t>A helyi tárgyi feltételek függvényében választott sportági mozgásokkal elérhető célok.</w:t>
            </w:r>
          </w:p>
          <w:p w:rsidR="00CB35E8" w:rsidRPr="007A349F" w:rsidRDefault="00CB35E8" w:rsidP="0021573E">
            <w:pPr>
              <w:rPr>
                <w:sz w:val="24"/>
                <w:szCs w:val="24"/>
              </w:rPr>
            </w:pPr>
            <w:r w:rsidRPr="007A349F">
              <w:rPr>
                <w:sz w:val="24"/>
                <w:szCs w:val="24"/>
              </w:rPr>
              <w:t>A szabadidőben jól hasznosítható sportágakban gyakorlottság szerzése.</w:t>
            </w:r>
          </w:p>
          <w:p w:rsidR="00CB35E8" w:rsidRPr="007A349F" w:rsidRDefault="00CB35E8" w:rsidP="0021573E">
            <w:pPr>
              <w:rPr>
                <w:sz w:val="24"/>
                <w:szCs w:val="24"/>
              </w:rPr>
            </w:pPr>
            <w:r w:rsidRPr="007A349F">
              <w:rPr>
                <w:sz w:val="24"/>
                <w:szCs w:val="24"/>
              </w:rPr>
              <w:t>A szabadtéren különböző időjárási viszonyok között végzett tevékenységekben aktív részvétel.</w:t>
            </w:r>
          </w:p>
          <w:p w:rsidR="00CB35E8" w:rsidRPr="007A349F" w:rsidRDefault="00CB35E8" w:rsidP="0021573E">
            <w:pPr>
              <w:rPr>
                <w:sz w:val="24"/>
                <w:szCs w:val="24"/>
              </w:rPr>
            </w:pPr>
            <w:r w:rsidRPr="007A349F">
              <w:rPr>
                <w:sz w:val="24"/>
                <w:szCs w:val="24"/>
              </w:rPr>
              <w:t>A szervezet edzettségének növelése.</w:t>
            </w:r>
          </w:p>
          <w:p w:rsidR="00CB35E8" w:rsidRPr="007A349F" w:rsidRDefault="00CB35E8" w:rsidP="0021573E">
            <w:pPr>
              <w:rPr>
                <w:sz w:val="24"/>
                <w:szCs w:val="24"/>
              </w:rPr>
            </w:pPr>
            <w:r w:rsidRPr="007A349F">
              <w:rPr>
                <w:sz w:val="24"/>
                <w:szCs w:val="24"/>
              </w:rPr>
              <w:t>Az egészséges életmód iránti igény erősítése.</w:t>
            </w:r>
          </w:p>
          <w:p w:rsidR="00CB35E8" w:rsidRPr="007A349F" w:rsidRDefault="00CB35E8" w:rsidP="0021573E">
            <w:pPr>
              <w:rPr>
                <w:sz w:val="24"/>
                <w:szCs w:val="24"/>
              </w:rPr>
            </w:pPr>
            <w:r w:rsidRPr="007A349F">
              <w:rPr>
                <w:sz w:val="24"/>
                <w:szCs w:val="24"/>
              </w:rPr>
              <w:t>A szabadban végzett testedzés jelentőségével, valamint a személyi és környezeti tisztasággal kapcsolatos ismeretek bővítése.</w:t>
            </w:r>
          </w:p>
          <w:p w:rsidR="00CB35E8" w:rsidRPr="007A349F" w:rsidRDefault="00CB35E8" w:rsidP="0021573E">
            <w:pPr>
              <w:rPr>
                <w:sz w:val="24"/>
                <w:szCs w:val="24"/>
              </w:rPr>
            </w:pPr>
            <w:r w:rsidRPr="007A349F">
              <w:rPr>
                <w:sz w:val="24"/>
                <w:szCs w:val="24"/>
              </w:rPr>
              <w:t>A testneveléssel és a sporttal kapcsolatos pozitív beállítódás erősítése.</w:t>
            </w:r>
          </w:p>
          <w:p w:rsidR="00CB35E8" w:rsidRPr="007A349F" w:rsidRDefault="00CB35E8" w:rsidP="0021573E">
            <w:pPr>
              <w:rPr>
                <w:sz w:val="24"/>
                <w:szCs w:val="24"/>
              </w:rPr>
            </w:pPr>
            <w:r w:rsidRPr="007A349F">
              <w:rPr>
                <w:sz w:val="24"/>
                <w:szCs w:val="24"/>
              </w:rPr>
              <w:t>Az alternatív környezetben végzett sporttevékenységek viselkedési és magatartási normáinak betartása.</w:t>
            </w:r>
          </w:p>
        </w:tc>
      </w:tr>
    </w:tbl>
    <w:p w:rsidR="00CB35E8" w:rsidRPr="007A349F" w:rsidRDefault="00CB35E8" w:rsidP="00CB35E8">
      <w:pPr>
        <w:jc w:val="center"/>
        <w:outlineLvl w:val="2"/>
        <w:rPr>
          <w:b/>
          <w:iCs/>
          <w:sz w:val="24"/>
          <w:szCs w:val="24"/>
        </w:rPr>
        <w:sectPr w:rsidR="00CB35E8" w:rsidRPr="007A349F" w:rsidSect="0021573E">
          <w:type w:val="continuous"/>
          <w:pgSz w:w="11906" w:h="16838"/>
          <w:pgMar w:top="1417" w:right="1417" w:bottom="1417" w:left="1417" w:header="708" w:footer="708" w:gutter="0"/>
          <w:cols w:space="708"/>
          <w:docGrid w:linePitch="360"/>
        </w:sect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8"/>
        <w:gridCol w:w="4790"/>
        <w:gridCol w:w="2666"/>
      </w:tblGrid>
      <w:tr w:rsidR="00CB35E8" w:rsidRPr="007A349F" w:rsidTr="0021573E">
        <w:tc>
          <w:tcPr>
            <w:tcW w:w="6618" w:type="dxa"/>
            <w:gridSpan w:val="2"/>
          </w:tcPr>
          <w:p w:rsidR="00CB35E8" w:rsidRPr="007A349F" w:rsidRDefault="00CB35E8" w:rsidP="0021573E">
            <w:pPr>
              <w:spacing w:before="120"/>
              <w:jc w:val="center"/>
              <w:outlineLvl w:val="2"/>
              <w:rPr>
                <w:b/>
                <w:iCs/>
                <w:sz w:val="24"/>
                <w:szCs w:val="24"/>
              </w:rPr>
            </w:pPr>
            <w:r w:rsidRPr="007A349F">
              <w:rPr>
                <w:b/>
                <w:iCs/>
                <w:sz w:val="24"/>
                <w:szCs w:val="24"/>
              </w:rPr>
              <w:t xml:space="preserve">Ismeretek/fejlesztési követelmények </w:t>
            </w:r>
          </w:p>
        </w:tc>
        <w:tc>
          <w:tcPr>
            <w:tcW w:w="2666" w:type="dxa"/>
          </w:tcPr>
          <w:p w:rsidR="00CB35E8" w:rsidRPr="007A349F" w:rsidRDefault="00CB35E8" w:rsidP="0021573E">
            <w:pPr>
              <w:spacing w:before="120"/>
              <w:jc w:val="center"/>
              <w:rPr>
                <w:b/>
                <w:bCs/>
                <w:sz w:val="24"/>
                <w:szCs w:val="24"/>
              </w:rPr>
            </w:pPr>
            <w:r w:rsidRPr="007A349F">
              <w:rPr>
                <w:b/>
                <w:bCs/>
                <w:sz w:val="24"/>
                <w:szCs w:val="24"/>
              </w:rPr>
              <w:t>Kapcsolódási pontok</w:t>
            </w:r>
          </w:p>
        </w:tc>
      </w:tr>
      <w:tr w:rsidR="00CB35E8" w:rsidRPr="007A349F" w:rsidTr="0021573E">
        <w:tc>
          <w:tcPr>
            <w:tcW w:w="6618" w:type="dxa"/>
            <w:gridSpan w:val="2"/>
          </w:tcPr>
          <w:p w:rsidR="00CB35E8" w:rsidRPr="007A349F" w:rsidRDefault="00CB35E8" w:rsidP="0021573E">
            <w:pPr>
              <w:spacing w:before="120"/>
              <w:jc w:val="both"/>
              <w:rPr>
                <w:sz w:val="24"/>
                <w:szCs w:val="24"/>
              </w:rPr>
            </w:pPr>
            <w:r w:rsidRPr="007A349F">
              <w:rPr>
                <w:sz w:val="24"/>
                <w:szCs w:val="24"/>
              </w:rPr>
              <w:t>MOZGÁSMŰVELTSÉG</w:t>
            </w:r>
          </w:p>
          <w:p w:rsidR="00CB35E8" w:rsidRPr="007A349F" w:rsidRDefault="00CB35E8" w:rsidP="0021573E">
            <w:pPr>
              <w:rPr>
                <w:noProof/>
                <w:sz w:val="24"/>
                <w:szCs w:val="24"/>
              </w:rPr>
            </w:pPr>
            <w:r w:rsidRPr="007A349F">
              <w:rPr>
                <w:b/>
                <w:sz w:val="24"/>
                <w:szCs w:val="24"/>
              </w:rPr>
              <w:t>A helyi tantervben rögzített választás szerint legalább négy</w:t>
            </w:r>
            <w:r w:rsidRPr="007A349F">
              <w:rPr>
                <w:sz w:val="24"/>
                <w:szCs w:val="24"/>
              </w:rPr>
              <w:t>, az évszaknak megfelelő és a helyi személyi és tárgyi körülményekhez, feltételekhez igazodó fizikai aktivitás:</w:t>
            </w:r>
            <w:r w:rsidRPr="007A349F">
              <w:rPr>
                <w:bCs/>
                <w:sz w:val="24"/>
                <w:szCs w:val="24"/>
              </w:rPr>
              <w:t xml:space="preserve"> feladatok és játékok havon és jégen; siklások, gördülések, gurulások, gurítások különféle eszközökkel; hálót igénylő és háló nélküli labdás sportok, játékok; labdás játékok különféle labdákkal ; falmászás; íjászat, lovaglás, :, karate, nordic-walking, vívás. Egyéb szabadidős mozgásos, táncos tevékenységek.</w:t>
            </w:r>
          </w:p>
          <w:p w:rsidR="00CB35E8" w:rsidRPr="007A349F" w:rsidRDefault="00CB35E8" w:rsidP="0021573E">
            <w:pPr>
              <w:rPr>
                <w:noProof/>
                <w:sz w:val="24"/>
                <w:szCs w:val="24"/>
              </w:rPr>
            </w:pPr>
            <w:r w:rsidRPr="007A349F">
              <w:rPr>
                <w:i/>
                <w:noProof/>
                <w:sz w:val="24"/>
                <w:szCs w:val="24"/>
              </w:rPr>
              <w:t>Egy – a helyi tantervben leírható – lehetséges választás</w:t>
            </w:r>
            <w:r w:rsidRPr="007A349F">
              <w:rPr>
                <w:noProof/>
                <w:sz w:val="24"/>
                <w:szCs w:val="24"/>
              </w:rPr>
              <w:t xml:space="preserve"> mintáját képző négy aktivitás mozgásműveltségi anyaga:</w:t>
            </w:r>
          </w:p>
          <w:p w:rsidR="00CB35E8" w:rsidRPr="007A349F" w:rsidRDefault="00CB35E8" w:rsidP="0021573E">
            <w:pPr>
              <w:rPr>
                <w:noProof/>
                <w:sz w:val="24"/>
                <w:szCs w:val="24"/>
              </w:rPr>
            </w:pPr>
            <w:r w:rsidRPr="007A349F">
              <w:rPr>
                <w:noProof/>
                <w:sz w:val="24"/>
                <w:szCs w:val="24"/>
              </w:rPr>
              <w:t xml:space="preserve">Frizbi </w:t>
            </w:r>
          </w:p>
          <w:p w:rsidR="00CB35E8" w:rsidRPr="007A349F" w:rsidRDefault="00CB35E8" w:rsidP="0021573E">
            <w:pPr>
              <w:rPr>
                <w:noProof/>
                <w:sz w:val="24"/>
                <w:szCs w:val="24"/>
              </w:rPr>
            </w:pPr>
            <w:r w:rsidRPr="007A349F">
              <w:rPr>
                <w:i/>
                <w:noProof/>
                <w:sz w:val="24"/>
                <w:szCs w:val="24"/>
              </w:rPr>
              <w:t>Dobások</w:t>
            </w:r>
            <w:r w:rsidRPr="007A349F">
              <w:rPr>
                <w:noProof/>
                <w:sz w:val="24"/>
                <w:szCs w:val="24"/>
              </w:rPr>
              <w:t xml:space="preserve"> párokban, csoportokban (5</w:t>
            </w:r>
            <w:r w:rsidRPr="007A349F">
              <w:rPr>
                <w:sz w:val="24"/>
                <w:szCs w:val="24"/>
              </w:rPr>
              <w:sym w:font="Symbol" w:char="F02D"/>
            </w:r>
            <w:r w:rsidRPr="007A349F">
              <w:rPr>
                <w:noProof/>
                <w:sz w:val="24"/>
                <w:szCs w:val="24"/>
              </w:rPr>
              <w:t>7 fő), állóhelyben, majd mozgásban és helycserékkel. Folyamatos passzolások.</w:t>
            </w:r>
          </w:p>
          <w:p w:rsidR="00CB35E8" w:rsidRPr="007A349F" w:rsidRDefault="00CB35E8" w:rsidP="0021573E">
            <w:pPr>
              <w:rPr>
                <w:noProof/>
                <w:sz w:val="24"/>
                <w:szCs w:val="24"/>
              </w:rPr>
            </w:pPr>
            <w:r w:rsidRPr="007A349F">
              <w:rPr>
                <w:i/>
                <w:noProof/>
                <w:sz w:val="24"/>
                <w:szCs w:val="24"/>
              </w:rPr>
              <w:t>Nyitások</w:t>
            </w:r>
            <w:r w:rsidRPr="007A349F">
              <w:rPr>
                <w:noProof/>
                <w:sz w:val="24"/>
                <w:szCs w:val="24"/>
              </w:rPr>
              <w:t xml:space="preserve"> meghatározott távolságra. Célbadobások a koronggal a zónába. </w:t>
            </w:r>
          </w:p>
          <w:p w:rsidR="00CB35E8" w:rsidRPr="007A349F" w:rsidRDefault="00CB35E8" w:rsidP="0021573E">
            <w:pPr>
              <w:rPr>
                <w:noProof/>
                <w:sz w:val="24"/>
                <w:szCs w:val="24"/>
              </w:rPr>
            </w:pPr>
            <w:r w:rsidRPr="007A349F">
              <w:rPr>
                <w:i/>
                <w:noProof/>
                <w:sz w:val="24"/>
                <w:szCs w:val="24"/>
              </w:rPr>
              <w:t>Védekező mozgások</w:t>
            </w:r>
            <w:r w:rsidRPr="007A349F">
              <w:rPr>
                <w:noProof/>
                <w:sz w:val="24"/>
                <w:szCs w:val="24"/>
              </w:rPr>
              <w:t>, ugrások, elkapások.</w:t>
            </w:r>
          </w:p>
          <w:p w:rsidR="00CB35E8" w:rsidRPr="007A349F" w:rsidRDefault="00CB35E8" w:rsidP="0021573E">
            <w:pPr>
              <w:rPr>
                <w:sz w:val="24"/>
                <w:szCs w:val="24"/>
              </w:rPr>
            </w:pPr>
          </w:p>
          <w:p w:rsidR="00CB35E8" w:rsidRPr="007A349F" w:rsidRDefault="00CB35E8" w:rsidP="0021573E">
            <w:pPr>
              <w:rPr>
                <w:sz w:val="24"/>
                <w:szCs w:val="24"/>
              </w:rPr>
            </w:pPr>
            <w:r w:rsidRPr="007A349F">
              <w:rPr>
                <w:sz w:val="24"/>
                <w:szCs w:val="24"/>
              </w:rPr>
              <w:t>Tájfutás</w:t>
            </w:r>
          </w:p>
          <w:p w:rsidR="00CB35E8" w:rsidRPr="007A349F" w:rsidRDefault="00CB35E8" w:rsidP="0021573E">
            <w:pPr>
              <w:rPr>
                <w:sz w:val="24"/>
                <w:szCs w:val="24"/>
              </w:rPr>
            </w:pPr>
            <w:r w:rsidRPr="007A349F">
              <w:rPr>
                <w:i/>
                <w:sz w:val="24"/>
                <w:szCs w:val="24"/>
              </w:rPr>
              <w:t>A térkép.</w:t>
            </w:r>
            <w:r w:rsidRPr="007A349F">
              <w:rPr>
                <w:sz w:val="24"/>
                <w:szCs w:val="24"/>
              </w:rPr>
              <w:t xml:space="preserve"> A térképi ábrázolás. A térképek típusai. A természetjárás fontosabb térképtípusai. Város- és parktérképek. Útvonaltervezés a várostérképen.</w:t>
            </w:r>
          </w:p>
          <w:p w:rsidR="00CB35E8" w:rsidRPr="007A349F" w:rsidRDefault="00CB35E8" w:rsidP="0021573E">
            <w:pPr>
              <w:rPr>
                <w:sz w:val="24"/>
                <w:szCs w:val="24"/>
              </w:rPr>
            </w:pPr>
            <w:r w:rsidRPr="007A349F">
              <w:rPr>
                <w:i/>
                <w:sz w:val="24"/>
                <w:szCs w:val="24"/>
              </w:rPr>
              <w:t xml:space="preserve">Túra </w:t>
            </w:r>
            <w:r w:rsidRPr="007A349F">
              <w:rPr>
                <w:sz w:val="24"/>
                <w:szCs w:val="24"/>
              </w:rPr>
              <w:t>a városban – csoportokban. Felkészülés a túrára: tervkészítés, a szükséges tárgyak összeírása stb. Túra jelzett turistautakon. A térkép követése tanári irányítással.</w:t>
            </w:r>
          </w:p>
          <w:p w:rsidR="00CB35E8" w:rsidRPr="007A349F" w:rsidRDefault="00CB35E8" w:rsidP="0021573E">
            <w:pPr>
              <w:rPr>
                <w:sz w:val="24"/>
                <w:szCs w:val="24"/>
              </w:rPr>
            </w:pPr>
            <w:r w:rsidRPr="007A349F">
              <w:rPr>
                <w:i/>
                <w:sz w:val="24"/>
                <w:szCs w:val="24"/>
              </w:rPr>
              <w:t>Az iránytű és a tájoló</w:t>
            </w:r>
            <w:r w:rsidRPr="007A349F">
              <w:rPr>
                <w:sz w:val="24"/>
                <w:szCs w:val="24"/>
              </w:rPr>
              <w:t xml:space="preserve">. A tájolás. Távolságmérések a térképen. Távolságmérési gyakorlatok. Városi túra tervezése és önálló feladat megoldása. Turista- és tájfutó térképek jelrendszere. Túra tervezése: menetrend, távolságmérések, menetidő-megállapítás stb. </w:t>
            </w:r>
            <w:r w:rsidRPr="007A349F">
              <w:rPr>
                <w:i/>
                <w:sz w:val="24"/>
                <w:szCs w:val="24"/>
              </w:rPr>
              <w:t>Tájékozódás a terepen</w:t>
            </w:r>
            <w:r w:rsidRPr="007A349F">
              <w:rPr>
                <w:sz w:val="24"/>
                <w:szCs w:val="24"/>
              </w:rPr>
              <w:t xml:space="preserve"> (gyakorlatok az iskola környékén). Terepgyakorlatok – vezetővonal-követés gyakorlása tájfutó térképpel közösen, majd kisebb csoportokban, futással. A tájékozódási ismeretek bővítése és rendszerezése. Önálló feladatmegoldást igénylő tevékenységre történő felkészítés.</w:t>
            </w:r>
          </w:p>
          <w:p w:rsidR="00CB35E8" w:rsidRPr="007A349F" w:rsidRDefault="00CB35E8" w:rsidP="0021573E">
            <w:pPr>
              <w:rPr>
                <w:sz w:val="24"/>
                <w:szCs w:val="24"/>
              </w:rPr>
            </w:pPr>
          </w:p>
          <w:p w:rsidR="00CB35E8" w:rsidRPr="007A349F" w:rsidRDefault="00CB35E8" w:rsidP="0021573E">
            <w:pPr>
              <w:rPr>
                <w:sz w:val="24"/>
                <w:szCs w:val="24"/>
              </w:rPr>
            </w:pPr>
            <w:r w:rsidRPr="007A349F">
              <w:rPr>
                <w:sz w:val="24"/>
                <w:szCs w:val="24"/>
              </w:rPr>
              <w:t>Korcsolyázás</w:t>
            </w:r>
          </w:p>
          <w:p w:rsidR="00CB35E8" w:rsidRPr="007A349F" w:rsidRDefault="00CB35E8" w:rsidP="0021573E">
            <w:pPr>
              <w:rPr>
                <w:sz w:val="24"/>
                <w:szCs w:val="24"/>
              </w:rPr>
            </w:pPr>
            <w:r w:rsidRPr="007A349F">
              <w:rPr>
                <w:i/>
                <w:sz w:val="24"/>
                <w:szCs w:val="24"/>
              </w:rPr>
              <w:t>Gyakorlatok jégre lépés előtt</w:t>
            </w:r>
            <w:r w:rsidRPr="007A349F">
              <w:rPr>
                <w:sz w:val="24"/>
                <w:szCs w:val="24"/>
              </w:rPr>
              <w:t>: állások egy lábon, guggolások, törzshajlítások; járások, lépések előre, hátra, oldalra.</w:t>
            </w:r>
          </w:p>
          <w:p w:rsidR="00CB35E8" w:rsidRPr="007A349F" w:rsidRDefault="00CB35E8" w:rsidP="0021573E">
            <w:pPr>
              <w:rPr>
                <w:sz w:val="24"/>
                <w:szCs w:val="24"/>
              </w:rPr>
            </w:pPr>
            <w:r w:rsidRPr="007A349F">
              <w:rPr>
                <w:i/>
                <w:sz w:val="24"/>
                <w:szCs w:val="24"/>
              </w:rPr>
              <w:t>Jéghez szoktatás</w:t>
            </w:r>
            <w:r w:rsidRPr="007A349F">
              <w:rPr>
                <w:sz w:val="24"/>
                <w:szCs w:val="24"/>
              </w:rPr>
              <w:t>: esés-felállás; gimnasztikai gyakorlatok palánkfogással és a palánk fogása nélkül; harántcsúszások előre, hátra.</w:t>
            </w:r>
          </w:p>
          <w:p w:rsidR="00CB35E8" w:rsidRPr="007A349F" w:rsidRDefault="00CB35E8" w:rsidP="0021573E">
            <w:pPr>
              <w:rPr>
                <w:sz w:val="24"/>
                <w:szCs w:val="24"/>
              </w:rPr>
            </w:pPr>
            <w:r w:rsidRPr="007A349F">
              <w:rPr>
                <w:i/>
                <w:sz w:val="24"/>
                <w:szCs w:val="24"/>
              </w:rPr>
              <w:t>Egyenes korcsolyázás</w:t>
            </w:r>
            <w:r w:rsidRPr="007A349F">
              <w:rPr>
                <w:sz w:val="24"/>
                <w:szCs w:val="24"/>
              </w:rPr>
              <w:t>: alapállás; két lábon siklás előre, hátra (palánk fogással is); halacska (palánk fogással); halacska két lábon, egy lábon; halacska váltott lábon; lökés egy lábon.</w:t>
            </w:r>
          </w:p>
          <w:p w:rsidR="00CB35E8" w:rsidRPr="007A349F" w:rsidRDefault="00CB35E8" w:rsidP="0021573E">
            <w:pPr>
              <w:rPr>
                <w:sz w:val="24"/>
                <w:szCs w:val="24"/>
              </w:rPr>
            </w:pPr>
          </w:p>
          <w:p w:rsidR="00CB35E8" w:rsidRPr="007A349F" w:rsidRDefault="00CB35E8" w:rsidP="0021573E">
            <w:pPr>
              <w:rPr>
                <w:sz w:val="24"/>
                <w:szCs w:val="24"/>
              </w:rPr>
            </w:pPr>
            <w:r w:rsidRPr="007A349F">
              <w:rPr>
                <w:sz w:val="24"/>
                <w:szCs w:val="24"/>
              </w:rPr>
              <w:t>Alpesi síelés</w:t>
            </w:r>
          </w:p>
          <w:p w:rsidR="00CB35E8" w:rsidRPr="007A349F" w:rsidRDefault="00CB35E8" w:rsidP="0021573E">
            <w:pPr>
              <w:rPr>
                <w:sz w:val="24"/>
                <w:szCs w:val="24"/>
              </w:rPr>
            </w:pPr>
            <w:r w:rsidRPr="007A349F">
              <w:rPr>
                <w:i/>
                <w:sz w:val="24"/>
                <w:szCs w:val="24"/>
              </w:rPr>
              <w:t>Alapmozgások a lécen</w:t>
            </w:r>
            <w:r w:rsidRPr="007A349F">
              <w:rPr>
                <w:sz w:val="24"/>
                <w:szCs w:val="24"/>
              </w:rPr>
              <w:t>: lábemelgetések; lépések oldalra, körben; térdrugózások, csúszó lépések; lépcsőzés.</w:t>
            </w:r>
          </w:p>
          <w:p w:rsidR="00CB35E8" w:rsidRPr="007A349F" w:rsidRDefault="00CB35E8" w:rsidP="0021573E">
            <w:pPr>
              <w:rPr>
                <w:sz w:val="24"/>
                <w:szCs w:val="24"/>
              </w:rPr>
            </w:pPr>
            <w:r w:rsidRPr="007A349F">
              <w:rPr>
                <w:i/>
                <w:sz w:val="24"/>
                <w:szCs w:val="24"/>
              </w:rPr>
              <w:t>Rézsút siklás</w:t>
            </w:r>
            <w:r w:rsidRPr="007A349F">
              <w:rPr>
                <w:sz w:val="24"/>
                <w:szCs w:val="24"/>
              </w:rPr>
              <w:t>: mély, középső és emelt helyzetben; lábemelgetéssel.</w:t>
            </w:r>
          </w:p>
          <w:p w:rsidR="00CB35E8" w:rsidRPr="007A349F" w:rsidRDefault="00CB35E8" w:rsidP="0021573E">
            <w:pPr>
              <w:rPr>
                <w:sz w:val="24"/>
                <w:szCs w:val="24"/>
              </w:rPr>
            </w:pPr>
            <w:r w:rsidRPr="007A349F">
              <w:rPr>
                <w:i/>
                <w:sz w:val="24"/>
                <w:szCs w:val="24"/>
              </w:rPr>
              <w:t>Egyenes siklás</w:t>
            </w:r>
            <w:r w:rsidRPr="007A349F">
              <w:rPr>
                <w:sz w:val="24"/>
                <w:szCs w:val="24"/>
              </w:rPr>
              <w:t xml:space="preserve"> az alaphelyzet felvételével.</w:t>
            </w:r>
          </w:p>
          <w:p w:rsidR="00CB35E8" w:rsidRPr="007A349F" w:rsidRDefault="00CB35E8" w:rsidP="0021573E">
            <w:pPr>
              <w:rPr>
                <w:sz w:val="24"/>
                <w:szCs w:val="24"/>
              </w:rPr>
            </w:pPr>
            <w:r w:rsidRPr="007A349F">
              <w:rPr>
                <w:i/>
                <w:sz w:val="24"/>
                <w:szCs w:val="24"/>
              </w:rPr>
              <w:t>Hóeke, hóekeívelés</w:t>
            </w:r>
            <w:r w:rsidRPr="007A349F">
              <w:rPr>
                <w:sz w:val="24"/>
                <w:szCs w:val="24"/>
              </w:rPr>
              <w:t xml:space="preserve">: különböző sugarú, sebességű ívek; hóekeívek összekapcsolása, hóekeívelések botkerüléssel. </w:t>
            </w:r>
          </w:p>
          <w:p w:rsidR="00CB35E8" w:rsidRPr="007A349F" w:rsidRDefault="00CB35E8" w:rsidP="0021573E">
            <w:pPr>
              <w:rPr>
                <w:sz w:val="24"/>
                <w:szCs w:val="24"/>
              </w:rPr>
            </w:pPr>
            <w:r w:rsidRPr="007A349F">
              <w:rPr>
                <w:i/>
                <w:sz w:val="24"/>
                <w:szCs w:val="24"/>
              </w:rPr>
              <w:t>Hóekeíveléstől a párhuzamos lendületig</w:t>
            </w:r>
            <w:r w:rsidRPr="007A349F">
              <w:rPr>
                <w:sz w:val="24"/>
                <w:szCs w:val="24"/>
              </w:rPr>
              <w:t>: rézsútsiklásban a lécvégek völgyirányba fordítása; lendület a hegy felé, a fékezés megtanulása. Hóekelendület. Hóekeívelések kapuk között, növekvő sebességgel, a lécek által bezárt szög fokozatos csökkentésével. A támasztás gyakorlása: hegylábas támasztott lendület; támasztott lendület kétoldali támasszal; völgylábas támasztott lendület. Botozás tanulása, botozás a hegysíléc melléforgatásának segítésére. Párhuzamos lendület, lécfordítás páros lábbal és botozással.</w:t>
            </w:r>
          </w:p>
          <w:p w:rsidR="00CB35E8" w:rsidRPr="007A349F" w:rsidRDefault="00CB35E8" w:rsidP="0021573E">
            <w:pPr>
              <w:pStyle w:val="Szvegtrzs"/>
              <w:jc w:val="left"/>
              <w:rPr>
                <w:i/>
                <w:szCs w:val="24"/>
              </w:rPr>
            </w:pPr>
          </w:p>
          <w:p w:rsidR="00CB35E8" w:rsidRPr="007A349F" w:rsidRDefault="00CB35E8" w:rsidP="0021573E">
            <w:pPr>
              <w:pStyle w:val="Szvegtrzs"/>
              <w:jc w:val="left"/>
              <w:rPr>
                <w:szCs w:val="24"/>
              </w:rPr>
            </w:pPr>
            <w:r w:rsidRPr="007A349F">
              <w:rPr>
                <w:szCs w:val="24"/>
              </w:rPr>
              <w:t>Képességfejlesztés</w:t>
            </w:r>
          </w:p>
          <w:p w:rsidR="00CB35E8" w:rsidRPr="007A349F" w:rsidRDefault="00CB35E8" w:rsidP="0021573E">
            <w:pPr>
              <w:pStyle w:val="Szvegtrzs"/>
              <w:jc w:val="left"/>
              <w:rPr>
                <w:szCs w:val="24"/>
              </w:rPr>
            </w:pPr>
            <w:r w:rsidRPr="007A349F">
              <w:rPr>
                <w:szCs w:val="24"/>
              </w:rPr>
              <w:t xml:space="preserve">A szabadidőben jól űzhető sportágak gyakorlásával a kondicionális és koordinációs képességek fejlesztése. </w:t>
            </w:r>
          </w:p>
          <w:p w:rsidR="00CB35E8" w:rsidRPr="007A349F" w:rsidRDefault="00CB35E8" w:rsidP="0021573E">
            <w:pPr>
              <w:pStyle w:val="Szvegtrzs"/>
              <w:jc w:val="left"/>
              <w:rPr>
                <w:i/>
                <w:szCs w:val="24"/>
              </w:rPr>
            </w:pPr>
          </w:p>
          <w:p w:rsidR="00CB35E8" w:rsidRPr="007A349F" w:rsidRDefault="00CB35E8" w:rsidP="0021573E">
            <w:pPr>
              <w:rPr>
                <w:bCs/>
                <w:sz w:val="24"/>
                <w:szCs w:val="24"/>
              </w:rPr>
            </w:pPr>
            <w:r w:rsidRPr="007A349F">
              <w:rPr>
                <w:sz w:val="24"/>
                <w:szCs w:val="24"/>
              </w:rPr>
              <w:t>J</w:t>
            </w:r>
            <w:r w:rsidRPr="007A349F">
              <w:rPr>
                <w:bCs/>
                <w:sz w:val="24"/>
                <w:szCs w:val="24"/>
              </w:rPr>
              <w:t>átékok, versengések</w:t>
            </w:r>
          </w:p>
          <w:p w:rsidR="00CB35E8" w:rsidRPr="007A349F" w:rsidRDefault="00CB35E8" w:rsidP="0021573E">
            <w:pPr>
              <w:rPr>
                <w:sz w:val="24"/>
                <w:szCs w:val="24"/>
              </w:rPr>
            </w:pPr>
            <w:r w:rsidRPr="007A349F">
              <w:rPr>
                <w:bCs/>
                <w:sz w:val="24"/>
                <w:szCs w:val="24"/>
              </w:rPr>
              <w:t xml:space="preserve">„Cicajáték” koronggal. </w:t>
            </w:r>
            <w:r w:rsidRPr="007A349F">
              <w:rPr>
                <w:sz w:val="24"/>
                <w:szCs w:val="24"/>
              </w:rPr>
              <w:t>Siklóverseny; „gyűjtögető”; baglyos játék. „Rollerezés” – egy léc felcsatolásával, vonalban, párokban. Siklás „alagútban”. Váltóversenyek tárgyak felemelésével, illetve lerakásával. Hóekeívelések párokban, egymás mellett és mögött. Váltóverseny, egyéni és csapat célba dobó verseny koronggal, mérkőzések. Versenyek meghatározott távon. Ügyességi versenyek. Szlalom verseny kapuk között, hóekeíveléssel.</w:t>
            </w:r>
          </w:p>
          <w:p w:rsidR="00CB35E8" w:rsidRPr="007A349F" w:rsidRDefault="00CB35E8" w:rsidP="0021573E">
            <w:pPr>
              <w:rPr>
                <w:sz w:val="24"/>
                <w:szCs w:val="24"/>
              </w:rPr>
            </w:pPr>
          </w:p>
          <w:p w:rsidR="00CB35E8" w:rsidRPr="007A349F" w:rsidRDefault="00CB35E8" w:rsidP="0021573E">
            <w:pPr>
              <w:rPr>
                <w:sz w:val="24"/>
                <w:szCs w:val="24"/>
              </w:rPr>
            </w:pPr>
            <w:r w:rsidRPr="007A349F">
              <w:rPr>
                <w:sz w:val="24"/>
                <w:szCs w:val="24"/>
              </w:rPr>
              <w:t xml:space="preserve">Prevenció, életvezetés, egészségfejlesztés </w:t>
            </w:r>
          </w:p>
          <w:p w:rsidR="00CB35E8" w:rsidRPr="007A349F" w:rsidRDefault="00CB35E8" w:rsidP="0021573E">
            <w:pPr>
              <w:rPr>
                <w:sz w:val="24"/>
                <w:szCs w:val="24"/>
              </w:rPr>
            </w:pPr>
            <w:r w:rsidRPr="007A349F">
              <w:rPr>
                <w:sz w:val="24"/>
                <w:szCs w:val="24"/>
              </w:rPr>
              <w:t>Szabadidőben, különböző évszakokban, egyénileg, csapatban, formális és informális kertek között űzhető új testedzési formák jártaság szintű elsajátítása. Az edzettség növelése az alternatív környezetben űzhető sportok által. A sportági mozgásformák technikailag helyes elsajátítására törekvéssel a balesetek megelőzése.</w:t>
            </w:r>
          </w:p>
          <w:p w:rsidR="00CB35E8" w:rsidRPr="007A349F" w:rsidRDefault="00CB35E8" w:rsidP="0021573E">
            <w:pPr>
              <w:rPr>
                <w:sz w:val="24"/>
                <w:szCs w:val="24"/>
              </w:rPr>
            </w:pPr>
          </w:p>
          <w:p w:rsidR="00CB35E8" w:rsidRPr="007A349F" w:rsidRDefault="00CB35E8" w:rsidP="0021573E">
            <w:pPr>
              <w:rPr>
                <w:sz w:val="24"/>
                <w:szCs w:val="24"/>
              </w:rPr>
            </w:pPr>
            <w:r w:rsidRPr="007A349F">
              <w:rPr>
                <w:sz w:val="24"/>
                <w:szCs w:val="24"/>
              </w:rPr>
              <w:t>ISMERETEK, SZEMÉLYISÉGFEJLESZTÉS</w:t>
            </w:r>
          </w:p>
          <w:p w:rsidR="00CB35E8" w:rsidRPr="007A349F" w:rsidRDefault="00CB35E8" w:rsidP="0021573E">
            <w:pPr>
              <w:rPr>
                <w:sz w:val="24"/>
                <w:szCs w:val="24"/>
              </w:rPr>
            </w:pPr>
            <w:r w:rsidRPr="007A349F">
              <w:rPr>
                <w:sz w:val="24"/>
                <w:szCs w:val="24"/>
              </w:rPr>
              <w:t>A különböző időjárási körülményekhez és sportágakhoz igazodó bemelegítés.</w:t>
            </w:r>
          </w:p>
          <w:p w:rsidR="00CB35E8" w:rsidRPr="007A349F" w:rsidRDefault="00CB35E8" w:rsidP="0021573E">
            <w:pPr>
              <w:pStyle w:val="Szvegtrzs"/>
              <w:jc w:val="left"/>
              <w:rPr>
                <w:szCs w:val="24"/>
              </w:rPr>
            </w:pPr>
            <w:r w:rsidRPr="007A349F">
              <w:rPr>
                <w:szCs w:val="24"/>
              </w:rPr>
              <w:t xml:space="preserve">A válsztott aktivitáshoz köthető baleset-elhárítási ismeretek. </w:t>
            </w:r>
          </w:p>
          <w:p w:rsidR="00CB35E8" w:rsidRPr="007A349F" w:rsidRDefault="00CB35E8" w:rsidP="0021573E">
            <w:pPr>
              <w:pStyle w:val="Szvegtrzs"/>
              <w:jc w:val="left"/>
              <w:rPr>
                <w:szCs w:val="24"/>
              </w:rPr>
            </w:pPr>
            <w:r w:rsidRPr="007A349F">
              <w:rPr>
                <w:szCs w:val="24"/>
              </w:rPr>
              <w:t xml:space="preserve">Az választott mozgásrendszer játékszabályainak ismerete és alkalmazása. </w:t>
            </w:r>
          </w:p>
          <w:p w:rsidR="00CB35E8" w:rsidRPr="007A349F" w:rsidRDefault="00CB35E8" w:rsidP="0021573E">
            <w:pPr>
              <w:pStyle w:val="Szvegtrzs"/>
              <w:jc w:val="left"/>
              <w:rPr>
                <w:szCs w:val="24"/>
              </w:rPr>
            </w:pPr>
            <w:r w:rsidRPr="007A349F">
              <w:rPr>
                <w:szCs w:val="24"/>
              </w:rPr>
              <w:t>A szabadban és különböző évszakokban végzett testedzés egészségre gyakorolt hatásai.</w:t>
            </w:r>
          </w:p>
          <w:p w:rsidR="00CB35E8" w:rsidRPr="007A349F" w:rsidRDefault="00CB35E8" w:rsidP="0021573E">
            <w:pPr>
              <w:pStyle w:val="Szvegtrzs"/>
              <w:jc w:val="left"/>
              <w:rPr>
                <w:szCs w:val="24"/>
              </w:rPr>
            </w:pPr>
            <w:r w:rsidRPr="007A349F">
              <w:rPr>
                <w:szCs w:val="24"/>
              </w:rPr>
              <w:t>Környezettudatos viselkedés ismeretei és betartása.</w:t>
            </w:r>
          </w:p>
          <w:p w:rsidR="00CB35E8" w:rsidRPr="007A349F" w:rsidRDefault="00CB35E8" w:rsidP="0021573E">
            <w:pPr>
              <w:rPr>
                <w:sz w:val="24"/>
                <w:szCs w:val="24"/>
              </w:rPr>
            </w:pPr>
            <w:r w:rsidRPr="007A349F">
              <w:rPr>
                <w:sz w:val="24"/>
                <w:szCs w:val="24"/>
              </w:rPr>
              <w:t>Az időjárásnak és a sportolási formának megfelelő öltözék tudatosítása.</w:t>
            </w:r>
          </w:p>
        </w:tc>
        <w:tc>
          <w:tcPr>
            <w:tcW w:w="2666" w:type="dxa"/>
          </w:tcPr>
          <w:p w:rsidR="00CB35E8" w:rsidRPr="007A349F" w:rsidRDefault="00CB35E8" w:rsidP="0021573E">
            <w:pPr>
              <w:widowControl w:val="0"/>
              <w:spacing w:before="120"/>
              <w:rPr>
                <w:i/>
                <w:sz w:val="24"/>
                <w:szCs w:val="24"/>
              </w:rPr>
            </w:pPr>
            <w:r w:rsidRPr="007A349F">
              <w:rPr>
                <w:i/>
                <w:sz w:val="24"/>
                <w:szCs w:val="24"/>
              </w:rPr>
              <w:t>Természetismeret:</w:t>
            </w:r>
            <w:r w:rsidRPr="007A349F">
              <w:rPr>
                <w:i/>
                <w:sz w:val="24"/>
                <w:szCs w:val="24"/>
                <w:u w:val="single"/>
              </w:rPr>
              <w:t xml:space="preserve"> </w:t>
            </w:r>
            <w:r w:rsidRPr="007A349F">
              <w:rPr>
                <w:sz w:val="24"/>
                <w:szCs w:val="24"/>
              </w:rPr>
              <w:t>időjárási ismeretek, tájékozódás, térképhasználat; gravitáció, szabadesés, forgómozgás; az emberi szervezet működése.</w:t>
            </w:r>
          </w:p>
        </w:tc>
      </w:tr>
      <w:tr w:rsidR="00CB35E8" w:rsidRPr="007A349F" w:rsidTr="0021573E">
        <w:trPr>
          <w:cantSplit/>
          <w:trHeight w:val="550"/>
        </w:trPr>
        <w:tc>
          <w:tcPr>
            <w:tcW w:w="1828" w:type="dxa"/>
            <w:vAlign w:val="center"/>
          </w:tcPr>
          <w:p w:rsidR="00CB35E8" w:rsidRPr="007A349F" w:rsidRDefault="00CB35E8" w:rsidP="0021573E">
            <w:pPr>
              <w:spacing w:before="120"/>
              <w:jc w:val="center"/>
              <w:outlineLvl w:val="4"/>
              <w:rPr>
                <w:b/>
                <w:bCs/>
                <w:iCs/>
                <w:sz w:val="24"/>
                <w:szCs w:val="24"/>
              </w:rPr>
            </w:pPr>
            <w:r w:rsidRPr="007A349F">
              <w:rPr>
                <w:b/>
                <w:bCs/>
                <w:iCs/>
                <w:sz w:val="24"/>
                <w:szCs w:val="24"/>
              </w:rPr>
              <w:t>Kulcsfogalmak/ fogalmak</w:t>
            </w:r>
          </w:p>
        </w:tc>
        <w:tc>
          <w:tcPr>
            <w:tcW w:w="7456" w:type="dxa"/>
            <w:gridSpan w:val="2"/>
          </w:tcPr>
          <w:p w:rsidR="00CB35E8" w:rsidRPr="007A349F" w:rsidRDefault="00CB35E8" w:rsidP="0021573E">
            <w:pPr>
              <w:spacing w:before="120"/>
              <w:rPr>
                <w:sz w:val="24"/>
                <w:szCs w:val="24"/>
              </w:rPr>
            </w:pPr>
            <w:r w:rsidRPr="007A349F">
              <w:rPr>
                <w:sz w:val="24"/>
                <w:szCs w:val="24"/>
              </w:rPr>
              <w:t>A választott aktivitásoknak megfelelő fogalmak. A közölt minta esetén: frizbi, korong, zóna, Spirit of Games, tájfutás, természetjárás, térképtípusok, egyenes korcsolyázás, alpesi síelés, rézsút siklás, hóeke, hóekeívelés, párhuzamos lendület, sportszerűség, sí-KRESZ.</w:t>
            </w:r>
          </w:p>
        </w:tc>
      </w:tr>
      <w:tr w:rsidR="00CB35E8" w:rsidRPr="007A349F" w:rsidTr="0021573E">
        <w:trPr>
          <w:cantSplit/>
          <w:trHeight w:val="550"/>
        </w:trPr>
        <w:tc>
          <w:tcPr>
            <w:tcW w:w="1828" w:type="dxa"/>
            <w:vAlign w:val="center"/>
          </w:tcPr>
          <w:p w:rsidR="00CB35E8" w:rsidRPr="007A349F" w:rsidRDefault="00CB35E8" w:rsidP="0021573E">
            <w:pPr>
              <w:spacing w:before="120"/>
              <w:jc w:val="center"/>
              <w:outlineLvl w:val="4"/>
              <w:rPr>
                <w:b/>
                <w:bCs/>
                <w:iCs/>
                <w:sz w:val="24"/>
                <w:szCs w:val="24"/>
              </w:rPr>
            </w:pPr>
            <w:r w:rsidRPr="007A349F">
              <w:rPr>
                <w:b/>
                <w:bCs/>
                <w:iCs/>
                <w:sz w:val="24"/>
                <w:szCs w:val="24"/>
              </w:rPr>
              <w:t>Kulcsfogalmak/ fogalmak</w:t>
            </w:r>
          </w:p>
        </w:tc>
        <w:tc>
          <w:tcPr>
            <w:tcW w:w="7456" w:type="dxa"/>
            <w:gridSpan w:val="2"/>
          </w:tcPr>
          <w:p w:rsidR="00CB35E8" w:rsidRPr="007A349F" w:rsidRDefault="00CB35E8" w:rsidP="0021573E">
            <w:pPr>
              <w:spacing w:before="120"/>
              <w:rPr>
                <w:sz w:val="24"/>
                <w:szCs w:val="24"/>
              </w:rPr>
            </w:pPr>
            <w:r w:rsidRPr="007A349F">
              <w:rPr>
                <w:sz w:val="24"/>
                <w:szCs w:val="24"/>
              </w:rPr>
              <w:t>Dzsúdó, önvédelmi technika, eséstechnika, állásküzdelem, fogáskeresés, fogásbontás, földharc, fair play, agresszió, asszertivitás.</w:t>
            </w:r>
          </w:p>
        </w:tc>
      </w:tr>
    </w:tbl>
    <w:p w:rsidR="00CB35E8" w:rsidRPr="007A349F" w:rsidRDefault="00CB35E8" w:rsidP="00CB35E8">
      <w:pPr>
        <w:contextualSpacing/>
        <w:rPr>
          <w:b/>
          <w:bCs/>
          <w:sz w:val="24"/>
          <w:szCs w:val="24"/>
          <w:highlight w:val="magenta"/>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66"/>
        <w:gridCol w:w="7318"/>
      </w:tblGrid>
      <w:tr w:rsidR="00CB35E8" w:rsidRPr="007A349F" w:rsidTr="0021573E">
        <w:tc>
          <w:tcPr>
            <w:tcW w:w="1966" w:type="dxa"/>
            <w:vAlign w:val="center"/>
          </w:tcPr>
          <w:p w:rsidR="00CB35E8" w:rsidRPr="007A349F" w:rsidRDefault="00CB35E8" w:rsidP="0021573E">
            <w:pPr>
              <w:jc w:val="center"/>
              <w:rPr>
                <w:b/>
                <w:bCs/>
                <w:sz w:val="24"/>
                <w:szCs w:val="24"/>
              </w:rPr>
            </w:pPr>
            <w:r w:rsidRPr="007A349F">
              <w:rPr>
                <w:b/>
                <w:bCs/>
                <w:sz w:val="24"/>
                <w:szCs w:val="24"/>
              </w:rPr>
              <w:t>A fejlesztés várt eredményei a</w:t>
            </w:r>
            <w:r w:rsidRPr="007A349F">
              <w:rPr>
                <w:sz w:val="24"/>
                <w:szCs w:val="24"/>
              </w:rPr>
              <w:t xml:space="preserve"> </w:t>
            </w:r>
            <w:r w:rsidRPr="007A349F">
              <w:rPr>
                <w:b/>
                <w:sz w:val="24"/>
                <w:szCs w:val="24"/>
              </w:rPr>
              <w:t>6. évfolyam végén</w:t>
            </w:r>
          </w:p>
        </w:tc>
        <w:tc>
          <w:tcPr>
            <w:tcW w:w="7318" w:type="dxa"/>
          </w:tcPr>
          <w:p w:rsidR="00CB35E8" w:rsidRPr="007A349F" w:rsidRDefault="00CB35E8" w:rsidP="0021573E">
            <w:pPr>
              <w:pStyle w:val="Nincstrkz"/>
              <w:spacing w:before="120"/>
              <w:rPr>
                <w:rFonts w:ascii="Times New Roman" w:hAnsi="Times New Roman"/>
                <w:i/>
                <w:sz w:val="24"/>
                <w:szCs w:val="24"/>
              </w:rPr>
            </w:pPr>
            <w:r w:rsidRPr="007A349F">
              <w:rPr>
                <w:rFonts w:ascii="Times New Roman" w:hAnsi="Times New Roman"/>
                <w:i/>
                <w:sz w:val="24"/>
                <w:szCs w:val="24"/>
              </w:rPr>
              <w:t xml:space="preserve">Természetes és nem természetes mozgásformák </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A gyakorláshoz szükséges alakzatok öntevékeny gyors kialakítása.</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Öntevékeny részvétel a szervezési feladatok végrehajtásában.</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A bemelegítésre, a sokoldalú előkészítésre, valamint a képességfejlesztésre alkalmas mozgásformák, gyakorlatok folyamatos, pontosságra törekvő és megfelelő intenzitású végrehajtása.</w:t>
            </w:r>
          </w:p>
          <w:p w:rsidR="00CB35E8" w:rsidRPr="007A349F" w:rsidRDefault="00CB35E8" w:rsidP="0021573E">
            <w:pPr>
              <w:rPr>
                <w:sz w:val="24"/>
                <w:szCs w:val="24"/>
              </w:rPr>
            </w:pPr>
            <w:r w:rsidRPr="007A349F">
              <w:rPr>
                <w:sz w:val="24"/>
                <w:szCs w:val="24"/>
              </w:rPr>
              <w:t>8</w:t>
            </w:r>
            <w:r w:rsidRPr="007A349F">
              <w:rPr>
                <w:sz w:val="24"/>
                <w:szCs w:val="24"/>
              </w:rPr>
              <w:sym w:font="Symbol" w:char="F02D"/>
            </w:r>
            <w:r w:rsidRPr="007A349F">
              <w:rPr>
                <w:sz w:val="24"/>
                <w:szCs w:val="24"/>
              </w:rPr>
              <w:t>10 gyakorlattal önálló bemelegítés végrehajtása.</w:t>
            </w:r>
          </w:p>
          <w:p w:rsidR="00CB35E8" w:rsidRPr="007A349F" w:rsidRDefault="00CB35E8" w:rsidP="0021573E">
            <w:pPr>
              <w:rPr>
                <w:sz w:val="24"/>
                <w:szCs w:val="24"/>
              </w:rPr>
            </w:pPr>
            <w:r w:rsidRPr="007A349F">
              <w:rPr>
                <w:sz w:val="24"/>
                <w:szCs w:val="24"/>
              </w:rPr>
              <w:t>A tanévben alkalmazott gimnasztika alapvető szakkifejezéseinek ismerete.</w:t>
            </w:r>
          </w:p>
          <w:p w:rsidR="00CB35E8" w:rsidRPr="007A349F" w:rsidRDefault="00CB35E8" w:rsidP="0021573E">
            <w:pPr>
              <w:pStyle w:val="Nincstrkz"/>
              <w:rPr>
                <w:rFonts w:ascii="Times New Roman" w:hAnsi="Times New Roman"/>
                <w:sz w:val="24"/>
                <w:szCs w:val="24"/>
              </w:rPr>
            </w:pPr>
            <w:r w:rsidRPr="007A349F">
              <w:rPr>
                <w:rFonts w:ascii="Times New Roman" w:eastAsia="Times New Roman" w:hAnsi="Times New Roman"/>
                <w:sz w:val="24"/>
                <w:szCs w:val="24"/>
              </w:rPr>
              <w:t xml:space="preserve">A testtartásért felelős </w:t>
            </w:r>
            <w:r w:rsidRPr="007A349F">
              <w:rPr>
                <w:rFonts w:ascii="Times New Roman" w:hAnsi="Times New Roman"/>
                <w:sz w:val="24"/>
                <w:szCs w:val="24"/>
              </w:rPr>
              <w:t>izmok tudatos, koncentratív fejlesztése. A biomechanikailag helyes testtartás kialakítása.</w:t>
            </w:r>
          </w:p>
          <w:p w:rsidR="00CB35E8" w:rsidRPr="007A349F" w:rsidRDefault="00CB35E8" w:rsidP="0021573E">
            <w:pPr>
              <w:pStyle w:val="Nincstrkz1"/>
              <w:rPr>
                <w:rFonts w:ascii="Times New Roman" w:hAnsi="Times New Roman"/>
                <w:sz w:val="24"/>
                <w:szCs w:val="24"/>
                <w:highlight w:val="yellow"/>
              </w:rPr>
            </w:pPr>
          </w:p>
          <w:p w:rsidR="00CB35E8" w:rsidRPr="007A349F" w:rsidRDefault="00CB35E8" w:rsidP="0021573E">
            <w:pPr>
              <w:pStyle w:val="Nincstrkz1"/>
              <w:rPr>
                <w:rFonts w:ascii="Times New Roman" w:hAnsi="Times New Roman"/>
                <w:sz w:val="24"/>
                <w:szCs w:val="24"/>
              </w:rPr>
            </w:pPr>
            <w:r w:rsidRPr="007A349F">
              <w:rPr>
                <w:rFonts w:ascii="Times New Roman" w:hAnsi="Times New Roman"/>
                <w:sz w:val="24"/>
                <w:szCs w:val="24"/>
              </w:rPr>
              <w:t>Relaxációs módszerek alkalmazásával a feszültségek önálló szabályozása.</w:t>
            </w:r>
          </w:p>
          <w:p w:rsidR="00CB35E8" w:rsidRPr="007A349F" w:rsidRDefault="00CB35E8" w:rsidP="0021573E">
            <w:pPr>
              <w:rPr>
                <w:sz w:val="24"/>
                <w:szCs w:val="24"/>
              </w:rPr>
            </w:pPr>
            <w:r w:rsidRPr="007A349F">
              <w:rPr>
                <w:sz w:val="24"/>
                <w:szCs w:val="24"/>
              </w:rPr>
              <w:t>A bemelegítés és a levezetés szempontjainak ismerete.</w:t>
            </w:r>
          </w:p>
          <w:p w:rsidR="00CB35E8" w:rsidRPr="007A349F" w:rsidRDefault="00CB35E8" w:rsidP="0021573E">
            <w:pPr>
              <w:jc w:val="both"/>
              <w:rPr>
                <w:sz w:val="24"/>
                <w:szCs w:val="24"/>
              </w:rPr>
            </w:pPr>
          </w:p>
          <w:p w:rsidR="00CB35E8" w:rsidRPr="007A349F" w:rsidRDefault="00CB35E8" w:rsidP="0021573E">
            <w:pPr>
              <w:pStyle w:val="Nincstrkz"/>
              <w:rPr>
                <w:rFonts w:ascii="Times New Roman" w:hAnsi="Times New Roman"/>
                <w:i/>
                <w:sz w:val="24"/>
                <w:szCs w:val="24"/>
              </w:rPr>
            </w:pPr>
            <w:r w:rsidRPr="007A349F">
              <w:rPr>
                <w:rFonts w:ascii="Times New Roman" w:hAnsi="Times New Roman"/>
                <w:i/>
                <w:sz w:val="24"/>
                <w:szCs w:val="24"/>
              </w:rPr>
              <w:t>Úszás és úszó jellegű feladatok</w:t>
            </w:r>
          </w:p>
          <w:p w:rsidR="00CB35E8" w:rsidRPr="007A349F" w:rsidRDefault="00CB35E8" w:rsidP="0021573E">
            <w:pPr>
              <w:snapToGrid w:val="0"/>
              <w:rPr>
                <w:sz w:val="24"/>
                <w:szCs w:val="24"/>
              </w:rPr>
            </w:pPr>
            <w:r w:rsidRPr="007A349F">
              <w:rPr>
                <w:sz w:val="24"/>
                <w:szCs w:val="24"/>
              </w:rPr>
              <w:t>Választott úszásnemben készségszintű, egy másikban 150 méteren vízbiztos folyamatos úszás.</w:t>
            </w:r>
          </w:p>
          <w:p w:rsidR="00CB35E8" w:rsidRPr="007A349F" w:rsidRDefault="00CB35E8" w:rsidP="0021573E">
            <w:pPr>
              <w:snapToGrid w:val="0"/>
              <w:rPr>
                <w:sz w:val="24"/>
                <w:szCs w:val="24"/>
              </w:rPr>
            </w:pPr>
            <w:r w:rsidRPr="007A349F">
              <w:rPr>
                <w:sz w:val="24"/>
                <w:szCs w:val="24"/>
              </w:rPr>
              <w:t>Intenzív úszásra törekvés rövidtávon.</w:t>
            </w:r>
          </w:p>
          <w:p w:rsidR="00CB35E8" w:rsidRPr="007A349F" w:rsidRDefault="00CB35E8" w:rsidP="0021573E">
            <w:pPr>
              <w:snapToGrid w:val="0"/>
              <w:rPr>
                <w:bCs/>
                <w:sz w:val="24"/>
                <w:szCs w:val="24"/>
              </w:rPr>
            </w:pPr>
            <w:r w:rsidRPr="007A349F">
              <w:rPr>
                <w:bCs/>
                <w:sz w:val="24"/>
                <w:szCs w:val="24"/>
              </w:rPr>
              <w:t xml:space="preserve">Fejesugrás és folyamatos taposás a mélyvízben. </w:t>
            </w:r>
          </w:p>
          <w:p w:rsidR="00CB35E8" w:rsidRPr="007A349F" w:rsidRDefault="00CB35E8" w:rsidP="0021573E">
            <w:pPr>
              <w:snapToGrid w:val="0"/>
              <w:rPr>
                <w:sz w:val="24"/>
                <w:szCs w:val="24"/>
              </w:rPr>
            </w:pPr>
            <w:r w:rsidRPr="007A349F">
              <w:rPr>
                <w:sz w:val="24"/>
                <w:szCs w:val="24"/>
              </w:rPr>
              <w:t>Az úszással összefüggő balesetvédelmi utasítások, valamint az uszoda, fürdő viselkedési szabályainak betartása.</w:t>
            </w:r>
          </w:p>
          <w:p w:rsidR="00CB35E8" w:rsidRPr="007A349F" w:rsidRDefault="00CB35E8" w:rsidP="0021573E">
            <w:pPr>
              <w:snapToGrid w:val="0"/>
              <w:rPr>
                <w:sz w:val="24"/>
                <w:szCs w:val="24"/>
              </w:rPr>
            </w:pPr>
            <w:r w:rsidRPr="007A349F">
              <w:rPr>
                <w:sz w:val="24"/>
                <w:szCs w:val="24"/>
              </w:rPr>
              <w:t>Ismeretek az úszástudás, a vízbiztonság szerepéről az egészség megőrzésében és az életvédelemben.</w:t>
            </w:r>
          </w:p>
          <w:p w:rsidR="00CB35E8" w:rsidRPr="007A349F" w:rsidRDefault="00CB35E8" w:rsidP="0021573E">
            <w:pPr>
              <w:rPr>
                <w:sz w:val="24"/>
                <w:szCs w:val="24"/>
              </w:rPr>
            </w:pPr>
            <w:r w:rsidRPr="007A349F">
              <w:rPr>
                <w:sz w:val="24"/>
                <w:szCs w:val="24"/>
              </w:rPr>
              <w:t>Külső visszajelzés információinak elfogadása és hasznosítása a különböző úszásnemek gyakorlásánál.</w:t>
            </w:r>
          </w:p>
          <w:p w:rsidR="00CB35E8" w:rsidRPr="007A349F" w:rsidRDefault="00CB35E8" w:rsidP="0021573E">
            <w:pPr>
              <w:jc w:val="both"/>
              <w:rPr>
                <w:sz w:val="24"/>
                <w:szCs w:val="24"/>
              </w:rPr>
            </w:pPr>
          </w:p>
          <w:p w:rsidR="00CB35E8" w:rsidRPr="007A349F" w:rsidRDefault="00CB35E8" w:rsidP="0021573E">
            <w:pPr>
              <w:pStyle w:val="Nincstrkz"/>
              <w:rPr>
                <w:rFonts w:ascii="Times New Roman" w:hAnsi="Times New Roman"/>
                <w:i/>
                <w:sz w:val="24"/>
                <w:szCs w:val="24"/>
              </w:rPr>
            </w:pPr>
            <w:r w:rsidRPr="007A349F">
              <w:rPr>
                <w:rFonts w:ascii="Times New Roman" w:hAnsi="Times New Roman"/>
                <w:i/>
                <w:sz w:val="24"/>
                <w:szCs w:val="24"/>
              </w:rPr>
              <w:t>Sportjátékok</w:t>
            </w:r>
          </w:p>
          <w:p w:rsidR="00CB35E8" w:rsidRPr="007A349F" w:rsidRDefault="00CB35E8" w:rsidP="0021573E">
            <w:pPr>
              <w:pStyle w:val="Szvegtrzs"/>
              <w:jc w:val="left"/>
              <w:rPr>
                <w:szCs w:val="24"/>
              </w:rPr>
            </w:pPr>
            <w:r w:rsidRPr="007A349F">
              <w:rPr>
                <w:szCs w:val="24"/>
              </w:rPr>
              <w:t>A sportjátékok technikai és taktikai készletének elsajátítása, ezek alkalmazása testnevelési játékokban, játékos feladatokban és a sportjátékban.</w:t>
            </w:r>
          </w:p>
          <w:p w:rsidR="00CB35E8" w:rsidRPr="007A349F" w:rsidRDefault="00CB35E8" w:rsidP="0021573E">
            <w:pPr>
              <w:pStyle w:val="Szvegtrzs"/>
              <w:jc w:val="left"/>
              <w:rPr>
                <w:szCs w:val="24"/>
              </w:rPr>
            </w:pPr>
            <w:r w:rsidRPr="007A349F">
              <w:rPr>
                <w:szCs w:val="24"/>
              </w:rPr>
              <w:t>Törekvés a játékelemek (technikai, taktikai elemek) pontos, eredményes végrehajtására és tudatos kontrollálására.</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A sportjátékok játékszabályainak ismerete és alkalmazása.</w:t>
            </w:r>
          </w:p>
          <w:p w:rsidR="00CB35E8" w:rsidRPr="007A349F" w:rsidRDefault="00CB35E8" w:rsidP="0021573E">
            <w:pPr>
              <w:pStyle w:val="Nincstrkz"/>
              <w:rPr>
                <w:rFonts w:ascii="Times New Roman" w:hAnsi="Times New Roman"/>
                <w:sz w:val="24"/>
                <w:szCs w:val="24"/>
              </w:rPr>
            </w:pPr>
            <w:r w:rsidRPr="007A349F">
              <w:rPr>
                <w:rFonts w:ascii="Times New Roman" w:hAnsi="Times New Roman"/>
                <w:sz w:val="24"/>
                <w:szCs w:val="24"/>
              </w:rPr>
              <w:t>Szabálykövető magatartás, önfegyelem, együttműködés kinyilvánítása a sportjátékokban.</w:t>
            </w:r>
          </w:p>
          <w:p w:rsidR="00CB35E8" w:rsidRPr="007A349F" w:rsidRDefault="00CB35E8" w:rsidP="0021573E">
            <w:pPr>
              <w:rPr>
                <w:sz w:val="24"/>
                <w:szCs w:val="24"/>
              </w:rPr>
            </w:pPr>
            <w:r w:rsidRPr="007A349F">
              <w:rPr>
                <w:sz w:val="24"/>
                <w:szCs w:val="24"/>
              </w:rPr>
              <w:t>Részvétel a kedvelt sportjátékban a tanórán kívüli sportfoglalkozásokon vagy egyéb szervezeti formában.</w:t>
            </w:r>
          </w:p>
          <w:p w:rsidR="00CB35E8" w:rsidRPr="007A349F" w:rsidRDefault="00CB35E8" w:rsidP="0021573E">
            <w:pPr>
              <w:pStyle w:val="Szvegtrzs"/>
              <w:jc w:val="left"/>
              <w:rPr>
                <w:szCs w:val="24"/>
              </w:rPr>
            </w:pPr>
          </w:p>
          <w:p w:rsidR="00CB35E8" w:rsidRPr="007A349F" w:rsidRDefault="00CB35E8" w:rsidP="0021573E">
            <w:pPr>
              <w:pStyle w:val="Nincstrkz"/>
              <w:rPr>
                <w:rFonts w:ascii="Times New Roman" w:hAnsi="Times New Roman"/>
                <w:i/>
                <w:sz w:val="24"/>
                <w:szCs w:val="24"/>
              </w:rPr>
            </w:pPr>
            <w:r w:rsidRPr="007A349F">
              <w:rPr>
                <w:rFonts w:ascii="Times New Roman" w:hAnsi="Times New Roman"/>
                <w:i/>
                <w:sz w:val="24"/>
                <w:szCs w:val="24"/>
              </w:rPr>
              <w:t>Atlétika jellegű feladatok</w:t>
            </w:r>
          </w:p>
          <w:p w:rsidR="00CB35E8" w:rsidRPr="007A349F" w:rsidRDefault="00CB35E8" w:rsidP="0021573E">
            <w:pPr>
              <w:pStyle w:val="Szvegtrzs"/>
              <w:jc w:val="left"/>
              <w:rPr>
                <w:szCs w:val="24"/>
              </w:rPr>
            </w:pPr>
            <w:r w:rsidRPr="007A349F">
              <w:rPr>
                <w:szCs w:val="24"/>
              </w:rPr>
              <w:t>A tanult futó-, ugró-, dobógyakorlatok jártasság szintű elsajátítása.</w:t>
            </w:r>
          </w:p>
          <w:p w:rsidR="00CB35E8" w:rsidRPr="007A349F" w:rsidRDefault="00CB35E8" w:rsidP="0021573E">
            <w:pPr>
              <w:pStyle w:val="Szvegtrzs"/>
              <w:jc w:val="left"/>
              <w:rPr>
                <w:szCs w:val="24"/>
              </w:rPr>
            </w:pPr>
            <w:r w:rsidRPr="007A349F">
              <w:rPr>
                <w:szCs w:val="24"/>
              </w:rPr>
              <w:t xml:space="preserve">A rajtok végrehajtása az indítási jeleknek megfelelően. </w:t>
            </w:r>
          </w:p>
          <w:p w:rsidR="00CB35E8" w:rsidRPr="007A349F" w:rsidRDefault="00CB35E8" w:rsidP="0021573E">
            <w:pPr>
              <w:pStyle w:val="Szvegtrzs"/>
              <w:jc w:val="left"/>
              <w:rPr>
                <w:szCs w:val="24"/>
              </w:rPr>
            </w:pPr>
            <w:r w:rsidRPr="007A349F">
              <w:rPr>
                <w:szCs w:val="24"/>
              </w:rPr>
              <w:t>A vágta és a tartósfutás technikájának végrehajtása a mozgásmintának megfelelően.</w:t>
            </w:r>
          </w:p>
          <w:p w:rsidR="00CB35E8" w:rsidRPr="007A349F" w:rsidRDefault="00CB35E8" w:rsidP="0021573E">
            <w:pPr>
              <w:pStyle w:val="Szvegtrzs"/>
              <w:jc w:val="left"/>
              <w:rPr>
                <w:szCs w:val="24"/>
              </w:rPr>
            </w:pPr>
            <w:r w:rsidRPr="007A349F">
              <w:rPr>
                <w:szCs w:val="24"/>
              </w:rPr>
              <w:t xml:space="preserve">Ugrásoknál a nekifutás távolságának és sebességének kialakítása tapasztalatok felhasználásával. </w:t>
            </w:r>
          </w:p>
          <w:p w:rsidR="00CB35E8" w:rsidRPr="007A349F" w:rsidRDefault="00CB35E8" w:rsidP="0021573E">
            <w:pPr>
              <w:pStyle w:val="Szvegtrzs"/>
              <w:jc w:val="left"/>
              <w:rPr>
                <w:szCs w:val="24"/>
              </w:rPr>
            </w:pPr>
            <w:r w:rsidRPr="007A349F">
              <w:rPr>
                <w:szCs w:val="24"/>
              </w:rPr>
              <w:t xml:space="preserve">A kislabda-hajító technika képességeknek megfelelő elsajátítása. </w:t>
            </w:r>
          </w:p>
          <w:p w:rsidR="00CB35E8" w:rsidRPr="007A349F" w:rsidRDefault="00CB35E8" w:rsidP="0021573E">
            <w:pPr>
              <w:pStyle w:val="Szvegtrzs"/>
              <w:jc w:val="left"/>
              <w:rPr>
                <w:szCs w:val="24"/>
              </w:rPr>
            </w:pPr>
            <w:r w:rsidRPr="007A349F">
              <w:rPr>
                <w:szCs w:val="24"/>
              </w:rPr>
              <w:t>A kar- és láblendítés szerepének ismerete az el- és felugrások eredményességében.</w:t>
            </w:r>
          </w:p>
          <w:p w:rsidR="00CB35E8" w:rsidRPr="007A349F" w:rsidRDefault="00CB35E8" w:rsidP="0021573E">
            <w:pPr>
              <w:pStyle w:val="Szvegtrzs"/>
              <w:jc w:val="left"/>
              <w:rPr>
                <w:szCs w:val="24"/>
              </w:rPr>
            </w:pPr>
            <w:r w:rsidRPr="007A349F">
              <w:rPr>
                <w:szCs w:val="24"/>
              </w:rPr>
              <w:t xml:space="preserve">Az atlétikai versenyek alapvető szabályainak ismerete. </w:t>
            </w:r>
          </w:p>
          <w:p w:rsidR="00CB35E8" w:rsidRPr="007A349F" w:rsidRDefault="00CB35E8" w:rsidP="0021573E">
            <w:pPr>
              <w:rPr>
                <w:b/>
                <w:sz w:val="24"/>
                <w:szCs w:val="24"/>
              </w:rPr>
            </w:pPr>
            <w:r w:rsidRPr="007A349F">
              <w:rPr>
                <w:sz w:val="24"/>
                <w:szCs w:val="24"/>
              </w:rPr>
              <w:t>Szervezési feladatok vállalása a tanórai versenyek lebonyolításában.</w:t>
            </w:r>
          </w:p>
          <w:p w:rsidR="00CB35E8" w:rsidRPr="007A349F" w:rsidRDefault="00CB35E8" w:rsidP="0021573E">
            <w:pPr>
              <w:rPr>
                <w:sz w:val="24"/>
                <w:szCs w:val="24"/>
              </w:rPr>
            </w:pPr>
          </w:p>
          <w:p w:rsidR="00CB35E8" w:rsidRPr="007A349F" w:rsidRDefault="00CB35E8" w:rsidP="0021573E">
            <w:pPr>
              <w:pStyle w:val="Nincstrkz"/>
              <w:rPr>
                <w:rFonts w:ascii="Times New Roman" w:hAnsi="Times New Roman"/>
                <w:i/>
                <w:sz w:val="24"/>
                <w:szCs w:val="24"/>
              </w:rPr>
            </w:pPr>
            <w:r w:rsidRPr="007A349F">
              <w:rPr>
                <w:rFonts w:ascii="Times New Roman" w:hAnsi="Times New Roman"/>
                <w:i/>
                <w:sz w:val="24"/>
                <w:szCs w:val="24"/>
              </w:rPr>
              <w:t xml:space="preserve">Torna jellegű feladatok </w:t>
            </w:r>
          </w:p>
          <w:p w:rsidR="00CB35E8" w:rsidRPr="007A349F" w:rsidRDefault="00CB35E8" w:rsidP="0021573E">
            <w:pPr>
              <w:rPr>
                <w:sz w:val="24"/>
                <w:szCs w:val="24"/>
              </w:rPr>
            </w:pPr>
            <w:r w:rsidRPr="007A349F">
              <w:rPr>
                <w:sz w:val="24"/>
                <w:szCs w:val="24"/>
              </w:rPr>
              <w:t>A testtömeg uralása nem szokványos támaszhelyzetekben és támaszgyakorlatokban – szükség esetén segítségadás mellett.</w:t>
            </w:r>
          </w:p>
          <w:p w:rsidR="00CB35E8" w:rsidRPr="007A349F" w:rsidRDefault="00CB35E8" w:rsidP="0021573E">
            <w:pPr>
              <w:rPr>
                <w:sz w:val="24"/>
                <w:szCs w:val="24"/>
              </w:rPr>
            </w:pPr>
            <w:r w:rsidRPr="007A349F">
              <w:rPr>
                <w:sz w:val="24"/>
                <w:szCs w:val="24"/>
              </w:rPr>
              <w:t>A tanult akadályleküzdési módok és feladatok biztonságos végrehajtása.</w:t>
            </w:r>
          </w:p>
          <w:p w:rsidR="00CB35E8" w:rsidRPr="007A349F" w:rsidRDefault="00CB35E8" w:rsidP="0021573E">
            <w:pPr>
              <w:pStyle w:val="Szvegtrzs"/>
              <w:jc w:val="left"/>
              <w:rPr>
                <w:szCs w:val="24"/>
              </w:rPr>
            </w:pPr>
            <w:r w:rsidRPr="007A349F">
              <w:rPr>
                <w:szCs w:val="24"/>
              </w:rPr>
              <w:t>A dinamikus és statikus egyensúlygyakorlatok végrehajtása a képességnek megfelelő magasságon, szükség esetén segítségadás mellett.</w:t>
            </w:r>
          </w:p>
          <w:p w:rsidR="00CB35E8" w:rsidRPr="007A349F" w:rsidRDefault="00CB35E8" w:rsidP="0021573E">
            <w:pPr>
              <w:rPr>
                <w:sz w:val="24"/>
                <w:szCs w:val="24"/>
              </w:rPr>
            </w:pPr>
            <w:r w:rsidRPr="007A349F">
              <w:rPr>
                <w:sz w:val="24"/>
                <w:szCs w:val="24"/>
              </w:rPr>
              <w:t>Talaj-, illetve gerendagyakorlat önálló összeállítása.</w:t>
            </w:r>
          </w:p>
          <w:p w:rsidR="00CB35E8" w:rsidRPr="007A349F" w:rsidRDefault="00CB35E8" w:rsidP="0021573E">
            <w:pPr>
              <w:pStyle w:val="Szvegtrzs"/>
              <w:jc w:val="left"/>
              <w:rPr>
                <w:szCs w:val="24"/>
              </w:rPr>
            </w:pPr>
            <w:r w:rsidRPr="007A349F">
              <w:rPr>
                <w:szCs w:val="24"/>
              </w:rPr>
              <w:t>Az aerobik alaplépések összekapcsolása egyszerű kartartásokkal és kargyakorlatokkal.</w:t>
            </w:r>
          </w:p>
          <w:p w:rsidR="00CB35E8" w:rsidRPr="007A349F" w:rsidRDefault="00CB35E8" w:rsidP="0021573E">
            <w:pPr>
              <w:pStyle w:val="Szvegtrzs"/>
              <w:jc w:val="left"/>
              <w:rPr>
                <w:szCs w:val="24"/>
              </w:rPr>
            </w:pPr>
            <w:r w:rsidRPr="007A349F">
              <w:rPr>
                <w:szCs w:val="24"/>
              </w:rPr>
              <w:t>Az alaplépésekből 2</w:t>
            </w:r>
            <w:r w:rsidRPr="007A349F">
              <w:rPr>
                <w:szCs w:val="24"/>
              </w:rPr>
              <w:sym w:font="Symbol" w:char="F02D"/>
            </w:r>
            <w:r w:rsidRPr="007A349F">
              <w:rPr>
                <w:szCs w:val="24"/>
              </w:rPr>
              <w:t>4 ütemű gyakorlat végrehajtása helyben és haladással, zenére is.</w:t>
            </w:r>
          </w:p>
          <w:p w:rsidR="00CB35E8" w:rsidRPr="007A349F" w:rsidRDefault="00CB35E8" w:rsidP="0021573E">
            <w:pPr>
              <w:tabs>
                <w:tab w:val="left" w:pos="2855"/>
              </w:tabs>
              <w:rPr>
                <w:sz w:val="24"/>
                <w:szCs w:val="24"/>
              </w:rPr>
            </w:pPr>
            <w:r w:rsidRPr="007A349F">
              <w:rPr>
                <w:sz w:val="24"/>
                <w:szCs w:val="24"/>
              </w:rPr>
              <w:t xml:space="preserve">A ritmikus sportgimnasztika egyszerű tartásos és mozgásos gyakorlatelemeinek bemutatása. </w:t>
            </w:r>
          </w:p>
          <w:p w:rsidR="00CB35E8" w:rsidRPr="007A349F" w:rsidRDefault="00CB35E8" w:rsidP="0021573E">
            <w:pPr>
              <w:tabs>
                <w:tab w:val="left" w:pos="2855"/>
              </w:tabs>
              <w:rPr>
                <w:sz w:val="24"/>
                <w:szCs w:val="24"/>
              </w:rPr>
            </w:pPr>
            <w:r w:rsidRPr="007A349F">
              <w:rPr>
                <w:sz w:val="24"/>
                <w:szCs w:val="24"/>
              </w:rPr>
              <w:t xml:space="preserve">A járások, ritmizált lépések, futások és szökdelések technikailag megközelítően helyes végrehajtása. </w:t>
            </w:r>
          </w:p>
          <w:p w:rsidR="00CB35E8" w:rsidRPr="007A349F" w:rsidRDefault="00CB35E8" w:rsidP="0021573E">
            <w:pPr>
              <w:tabs>
                <w:tab w:val="left" w:pos="2855"/>
              </w:tabs>
              <w:rPr>
                <w:sz w:val="24"/>
                <w:szCs w:val="24"/>
              </w:rPr>
            </w:pPr>
            <w:r w:rsidRPr="007A349F">
              <w:rPr>
                <w:sz w:val="24"/>
                <w:szCs w:val="24"/>
              </w:rPr>
              <w:t xml:space="preserve">A gyakorlatvégzések során előforduló hibák elismerése és a javítási megoldások elfogadása. </w:t>
            </w:r>
          </w:p>
          <w:p w:rsidR="00CB35E8" w:rsidRPr="007A349F" w:rsidRDefault="00CB35E8" w:rsidP="0021573E">
            <w:pPr>
              <w:tabs>
                <w:tab w:val="left" w:pos="2855"/>
              </w:tabs>
              <w:rPr>
                <w:sz w:val="24"/>
                <w:szCs w:val="24"/>
              </w:rPr>
            </w:pPr>
            <w:r w:rsidRPr="007A349F">
              <w:rPr>
                <w:sz w:val="24"/>
                <w:szCs w:val="24"/>
              </w:rPr>
              <w:t>A balesetvédelmi utasítások betartása.</w:t>
            </w:r>
          </w:p>
          <w:p w:rsidR="00CB35E8" w:rsidRPr="007A349F" w:rsidRDefault="00CB35E8" w:rsidP="0021573E">
            <w:pPr>
              <w:rPr>
                <w:sz w:val="24"/>
                <w:szCs w:val="24"/>
              </w:rPr>
            </w:pPr>
            <w:r w:rsidRPr="007A349F">
              <w:rPr>
                <w:sz w:val="24"/>
                <w:szCs w:val="24"/>
              </w:rPr>
              <w:t>Segítségnyújtás a társaknak.</w:t>
            </w:r>
          </w:p>
          <w:p w:rsidR="00CB35E8" w:rsidRPr="007A349F" w:rsidRDefault="00CB35E8" w:rsidP="0021573E">
            <w:pPr>
              <w:rPr>
                <w:sz w:val="24"/>
                <w:szCs w:val="24"/>
              </w:rPr>
            </w:pPr>
          </w:p>
          <w:p w:rsidR="00CB35E8" w:rsidRPr="007A349F" w:rsidRDefault="00CB35E8" w:rsidP="0021573E">
            <w:pPr>
              <w:pStyle w:val="Nincstrkz"/>
              <w:rPr>
                <w:rFonts w:ascii="Times New Roman" w:hAnsi="Times New Roman"/>
                <w:i/>
                <w:sz w:val="24"/>
                <w:szCs w:val="24"/>
              </w:rPr>
            </w:pPr>
            <w:r w:rsidRPr="007A349F">
              <w:rPr>
                <w:rFonts w:ascii="Times New Roman" w:hAnsi="Times New Roman"/>
                <w:i/>
                <w:sz w:val="24"/>
                <w:szCs w:val="24"/>
              </w:rPr>
              <w:t>Alternatív környezetben űzhető sportok</w:t>
            </w:r>
          </w:p>
          <w:p w:rsidR="00CB35E8" w:rsidRPr="007A349F" w:rsidRDefault="00CB35E8" w:rsidP="0021573E">
            <w:pPr>
              <w:pStyle w:val="Szvegtrzs"/>
              <w:jc w:val="left"/>
              <w:rPr>
                <w:szCs w:val="24"/>
              </w:rPr>
            </w:pPr>
            <w:r w:rsidRPr="007A349F">
              <w:rPr>
                <w:szCs w:val="24"/>
              </w:rPr>
              <w:t>A tanult alternatív környezetben űzhető sportágak alaptechnikai gyakorlatainak bemutatása.</w:t>
            </w:r>
          </w:p>
          <w:p w:rsidR="00CB35E8" w:rsidRPr="007A349F" w:rsidRDefault="00CB35E8" w:rsidP="0021573E">
            <w:pPr>
              <w:pStyle w:val="Szvegtrzs"/>
              <w:jc w:val="left"/>
              <w:rPr>
                <w:szCs w:val="24"/>
              </w:rPr>
            </w:pPr>
            <w:r w:rsidRPr="007A349F">
              <w:rPr>
                <w:szCs w:val="24"/>
              </w:rPr>
              <w:t>A sportágak űzéséhez szükséges eszközök biztonságos használata.</w:t>
            </w:r>
          </w:p>
          <w:p w:rsidR="00CB35E8" w:rsidRPr="007A349F" w:rsidRDefault="00CB35E8" w:rsidP="0021573E">
            <w:pPr>
              <w:pStyle w:val="Szvegtrzs"/>
              <w:jc w:val="left"/>
              <w:rPr>
                <w:szCs w:val="24"/>
              </w:rPr>
            </w:pPr>
            <w:r w:rsidRPr="007A349F">
              <w:rPr>
                <w:szCs w:val="24"/>
              </w:rPr>
              <w:t>A természeti és környezeti hatások és a szervezet alkalmazkodó képessége közötti összefüggés ismerete.</w:t>
            </w:r>
          </w:p>
          <w:p w:rsidR="00CB35E8" w:rsidRPr="007A349F" w:rsidRDefault="00CB35E8" w:rsidP="0021573E">
            <w:pPr>
              <w:pStyle w:val="Szvegtrzs"/>
              <w:jc w:val="left"/>
              <w:rPr>
                <w:szCs w:val="24"/>
              </w:rPr>
            </w:pPr>
            <w:r w:rsidRPr="007A349F">
              <w:rPr>
                <w:szCs w:val="24"/>
              </w:rPr>
              <w:t xml:space="preserve">A természeti környezetben történő sportolás egészségvédelmi és környezettudatos viselkedési szabályainak elfogadása és betartása. </w:t>
            </w:r>
          </w:p>
          <w:p w:rsidR="00CB35E8" w:rsidRPr="007A349F" w:rsidRDefault="00CB35E8" w:rsidP="0021573E">
            <w:pPr>
              <w:rPr>
                <w:sz w:val="24"/>
                <w:szCs w:val="24"/>
              </w:rPr>
            </w:pPr>
            <w:r w:rsidRPr="007A349F">
              <w:rPr>
                <w:sz w:val="24"/>
                <w:szCs w:val="24"/>
              </w:rPr>
              <w:t>A mostoha időjárási feltételek mellett is aktív részvétel a foglalkozásokon.</w:t>
            </w:r>
          </w:p>
          <w:p w:rsidR="00CB35E8" w:rsidRPr="007A349F" w:rsidRDefault="00CB35E8" w:rsidP="0021573E">
            <w:pPr>
              <w:rPr>
                <w:sz w:val="24"/>
                <w:szCs w:val="24"/>
              </w:rPr>
            </w:pPr>
            <w:r w:rsidRPr="007A349F">
              <w:rPr>
                <w:color w:val="FF0000"/>
                <w:sz w:val="24"/>
                <w:szCs w:val="24"/>
              </w:rPr>
              <w:t>.</w:t>
            </w:r>
          </w:p>
        </w:tc>
      </w:tr>
    </w:tbl>
    <w:p w:rsidR="00CB35E8" w:rsidRPr="007A349F" w:rsidRDefault="00CB35E8" w:rsidP="00CB35E8">
      <w:pPr>
        <w:spacing w:before="120"/>
        <w:contextualSpacing/>
        <w:jc w:val="center"/>
        <w:rPr>
          <w:b/>
          <w:bCs/>
          <w:sz w:val="24"/>
          <w:szCs w:val="24"/>
        </w:rPr>
      </w:pPr>
    </w:p>
    <w:p w:rsidR="007F714F" w:rsidRPr="005015BE" w:rsidRDefault="007F714F" w:rsidP="007F714F">
      <w:pPr>
        <w:rPr>
          <w:sz w:val="24"/>
          <w:szCs w:val="24"/>
        </w:rPr>
      </w:pPr>
      <w:r>
        <w:rPr>
          <w:b/>
          <w:sz w:val="24"/>
          <w:szCs w:val="24"/>
        </w:rPr>
        <w:br w:type="page"/>
      </w:r>
    </w:p>
    <w:p w:rsidR="007F714F" w:rsidRPr="005015BE" w:rsidRDefault="007F714F" w:rsidP="007F714F">
      <w:pPr>
        <w:jc w:val="center"/>
        <w:rPr>
          <w:sz w:val="24"/>
          <w:szCs w:val="24"/>
        </w:rPr>
      </w:pPr>
    </w:p>
    <w:p w:rsidR="007F714F" w:rsidRPr="005015BE" w:rsidRDefault="007F714F" w:rsidP="007F714F">
      <w:pPr>
        <w:jc w:val="center"/>
        <w:rPr>
          <w:sz w:val="24"/>
          <w:szCs w:val="24"/>
        </w:rPr>
      </w:pPr>
      <w:r w:rsidRPr="005015BE">
        <w:rPr>
          <w:sz w:val="24"/>
          <w:szCs w:val="24"/>
        </w:rPr>
        <w:t>7. osztály</w:t>
      </w:r>
    </w:p>
    <w:p w:rsidR="007F714F" w:rsidRPr="005015BE" w:rsidRDefault="007F714F" w:rsidP="007F714F">
      <w:pPr>
        <w:rPr>
          <w:sz w:val="24"/>
          <w:szCs w:val="24"/>
        </w:rPr>
      </w:pPr>
    </w:p>
    <w:tbl>
      <w:tblPr>
        <w:tblpPr w:leftFromText="141" w:rightFromText="141" w:vertAnchor="text" w:horzAnchor="margin" w:tblpY="-46"/>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3047"/>
      </w:tblGrid>
      <w:tr w:rsidR="007F714F" w:rsidRPr="005015BE" w:rsidTr="005F7777">
        <w:tc>
          <w:tcPr>
            <w:tcW w:w="7196" w:type="dxa"/>
            <w:vAlign w:val="center"/>
          </w:tcPr>
          <w:p w:rsidR="007F714F" w:rsidRPr="005015BE" w:rsidRDefault="007F714F" w:rsidP="005F7777">
            <w:pPr>
              <w:spacing w:before="120"/>
              <w:jc w:val="center"/>
              <w:rPr>
                <w:bCs/>
                <w:sz w:val="24"/>
                <w:szCs w:val="24"/>
              </w:rPr>
            </w:pPr>
            <w:r w:rsidRPr="005015BE">
              <w:rPr>
                <w:sz w:val="24"/>
                <w:szCs w:val="24"/>
              </w:rPr>
              <w:t>Természetes és nem természetes mozgásformák</w:t>
            </w:r>
          </w:p>
        </w:tc>
        <w:tc>
          <w:tcPr>
            <w:tcW w:w="3047" w:type="dxa"/>
            <w:vAlign w:val="center"/>
          </w:tcPr>
          <w:p w:rsidR="007F714F" w:rsidRPr="005015BE" w:rsidRDefault="007F714F" w:rsidP="005F7777">
            <w:pPr>
              <w:spacing w:before="120"/>
              <w:jc w:val="center"/>
              <w:rPr>
                <w:sz w:val="24"/>
                <w:szCs w:val="24"/>
              </w:rPr>
            </w:pPr>
            <w:r w:rsidRPr="005015BE">
              <w:rPr>
                <w:sz w:val="24"/>
                <w:szCs w:val="24"/>
              </w:rPr>
              <w:t xml:space="preserve">Órakeret 17 óra </w:t>
            </w:r>
          </w:p>
        </w:tc>
      </w:tr>
      <w:tr w:rsidR="007F714F" w:rsidRPr="005015BE" w:rsidTr="005F7777">
        <w:tc>
          <w:tcPr>
            <w:tcW w:w="7196" w:type="dxa"/>
            <w:vAlign w:val="center"/>
          </w:tcPr>
          <w:p w:rsidR="007F714F" w:rsidRPr="005015BE" w:rsidRDefault="007F714F" w:rsidP="005F7777">
            <w:pPr>
              <w:spacing w:before="120"/>
              <w:jc w:val="center"/>
              <w:rPr>
                <w:bCs/>
                <w:sz w:val="24"/>
                <w:szCs w:val="24"/>
              </w:rPr>
            </w:pPr>
            <w:r w:rsidRPr="005015BE">
              <w:rPr>
                <w:bCs/>
                <w:sz w:val="24"/>
                <w:szCs w:val="24"/>
              </w:rPr>
              <w:t>Sportjátékok</w:t>
            </w:r>
          </w:p>
        </w:tc>
        <w:tc>
          <w:tcPr>
            <w:tcW w:w="3047" w:type="dxa"/>
            <w:vAlign w:val="center"/>
          </w:tcPr>
          <w:p w:rsidR="007F714F" w:rsidRPr="005015BE" w:rsidRDefault="007F714F" w:rsidP="005F7777">
            <w:pPr>
              <w:spacing w:before="120"/>
              <w:jc w:val="center"/>
              <w:rPr>
                <w:bCs/>
                <w:sz w:val="24"/>
                <w:szCs w:val="24"/>
              </w:rPr>
            </w:pPr>
            <w:r w:rsidRPr="005015BE">
              <w:rPr>
                <w:bCs/>
                <w:sz w:val="24"/>
                <w:szCs w:val="24"/>
              </w:rPr>
              <w:t>Órakeret 40 óra</w:t>
            </w:r>
          </w:p>
        </w:tc>
      </w:tr>
      <w:tr w:rsidR="007F714F" w:rsidRPr="005015BE" w:rsidTr="005F7777">
        <w:tc>
          <w:tcPr>
            <w:tcW w:w="7196" w:type="dxa"/>
            <w:vAlign w:val="center"/>
          </w:tcPr>
          <w:p w:rsidR="007F714F" w:rsidRPr="005015BE" w:rsidRDefault="007F714F" w:rsidP="005F7777">
            <w:pPr>
              <w:spacing w:before="120"/>
              <w:jc w:val="center"/>
              <w:rPr>
                <w:sz w:val="24"/>
                <w:szCs w:val="24"/>
              </w:rPr>
            </w:pPr>
            <w:r w:rsidRPr="005015BE">
              <w:rPr>
                <w:sz w:val="24"/>
                <w:szCs w:val="24"/>
              </w:rPr>
              <w:t xml:space="preserve">Atlétikai jellegű feladatok </w:t>
            </w:r>
          </w:p>
        </w:tc>
        <w:tc>
          <w:tcPr>
            <w:tcW w:w="3047" w:type="dxa"/>
            <w:vAlign w:val="center"/>
          </w:tcPr>
          <w:p w:rsidR="007F714F" w:rsidRPr="005015BE" w:rsidRDefault="007F714F" w:rsidP="005F7777">
            <w:pPr>
              <w:spacing w:before="120"/>
              <w:jc w:val="center"/>
              <w:rPr>
                <w:sz w:val="24"/>
                <w:szCs w:val="24"/>
              </w:rPr>
            </w:pPr>
            <w:r w:rsidRPr="005015BE">
              <w:rPr>
                <w:sz w:val="24"/>
                <w:szCs w:val="24"/>
              </w:rPr>
              <w:t xml:space="preserve">Órakeret 27 óra </w:t>
            </w:r>
          </w:p>
        </w:tc>
      </w:tr>
      <w:tr w:rsidR="007F714F" w:rsidRPr="005015BE" w:rsidTr="005F7777">
        <w:tc>
          <w:tcPr>
            <w:tcW w:w="7196" w:type="dxa"/>
            <w:vAlign w:val="center"/>
          </w:tcPr>
          <w:p w:rsidR="007F714F" w:rsidRPr="005015BE" w:rsidRDefault="007F714F" w:rsidP="005F7777">
            <w:pPr>
              <w:spacing w:before="120"/>
              <w:jc w:val="center"/>
              <w:rPr>
                <w:bCs/>
                <w:sz w:val="24"/>
                <w:szCs w:val="24"/>
                <w:u w:val="single"/>
              </w:rPr>
            </w:pPr>
            <w:r w:rsidRPr="005015BE">
              <w:rPr>
                <w:sz w:val="24"/>
                <w:szCs w:val="24"/>
              </w:rPr>
              <w:t>Torna jellegű feladatok</w:t>
            </w:r>
          </w:p>
        </w:tc>
        <w:tc>
          <w:tcPr>
            <w:tcW w:w="3047" w:type="dxa"/>
            <w:vAlign w:val="center"/>
          </w:tcPr>
          <w:p w:rsidR="007F714F" w:rsidRPr="005015BE" w:rsidRDefault="007F714F" w:rsidP="005F7777">
            <w:pPr>
              <w:spacing w:before="120"/>
              <w:jc w:val="center"/>
              <w:rPr>
                <w:sz w:val="24"/>
                <w:szCs w:val="24"/>
              </w:rPr>
            </w:pPr>
            <w:r w:rsidRPr="005015BE">
              <w:rPr>
                <w:sz w:val="24"/>
                <w:szCs w:val="24"/>
              </w:rPr>
              <w:t>Órakeret 29 óra</w:t>
            </w:r>
          </w:p>
        </w:tc>
      </w:tr>
      <w:tr w:rsidR="007F714F" w:rsidRPr="005015BE" w:rsidTr="005F7777">
        <w:tc>
          <w:tcPr>
            <w:tcW w:w="7196" w:type="dxa"/>
            <w:vAlign w:val="center"/>
          </w:tcPr>
          <w:p w:rsidR="007F714F" w:rsidRPr="005015BE" w:rsidRDefault="007F714F" w:rsidP="005F7777">
            <w:pPr>
              <w:pStyle w:val="Szvegtrzs"/>
              <w:spacing w:before="120"/>
              <w:jc w:val="center"/>
              <w:rPr>
                <w:bCs/>
                <w:szCs w:val="24"/>
              </w:rPr>
            </w:pPr>
            <w:r w:rsidRPr="005015BE">
              <w:rPr>
                <w:szCs w:val="24"/>
              </w:rPr>
              <w:t>Alternatív környezetben űzhető sportok</w:t>
            </w:r>
          </w:p>
        </w:tc>
        <w:tc>
          <w:tcPr>
            <w:tcW w:w="3047" w:type="dxa"/>
            <w:vAlign w:val="center"/>
          </w:tcPr>
          <w:p w:rsidR="007F714F" w:rsidRPr="005015BE" w:rsidRDefault="007F714F" w:rsidP="005F7777">
            <w:pPr>
              <w:spacing w:before="120"/>
              <w:jc w:val="center"/>
              <w:rPr>
                <w:sz w:val="24"/>
                <w:szCs w:val="24"/>
              </w:rPr>
            </w:pPr>
            <w:r w:rsidRPr="005015BE">
              <w:rPr>
                <w:sz w:val="24"/>
                <w:szCs w:val="24"/>
              </w:rPr>
              <w:t xml:space="preserve">Órakeret 17 óra </w:t>
            </w:r>
          </w:p>
        </w:tc>
      </w:tr>
      <w:tr w:rsidR="007F714F" w:rsidRPr="005015BE" w:rsidTr="005F7777">
        <w:tc>
          <w:tcPr>
            <w:tcW w:w="7196" w:type="dxa"/>
            <w:vAlign w:val="center"/>
          </w:tcPr>
          <w:p w:rsidR="007F714F" w:rsidRPr="005015BE" w:rsidRDefault="007F714F" w:rsidP="005F7777">
            <w:pPr>
              <w:spacing w:before="120"/>
              <w:jc w:val="center"/>
              <w:rPr>
                <w:sz w:val="24"/>
                <w:szCs w:val="24"/>
              </w:rPr>
            </w:pPr>
            <w:r w:rsidRPr="005015BE">
              <w:rPr>
                <w:bCs/>
                <w:sz w:val="24"/>
                <w:szCs w:val="24"/>
              </w:rPr>
              <w:t>Önvédelmi és küzdő jellegű feladatok</w:t>
            </w:r>
          </w:p>
        </w:tc>
        <w:tc>
          <w:tcPr>
            <w:tcW w:w="3047" w:type="dxa"/>
            <w:vAlign w:val="center"/>
          </w:tcPr>
          <w:p w:rsidR="007F714F" w:rsidRPr="005015BE" w:rsidRDefault="007F714F" w:rsidP="005F7777">
            <w:pPr>
              <w:spacing w:before="120"/>
              <w:jc w:val="center"/>
              <w:rPr>
                <w:sz w:val="24"/>
                <w:szCs w:val="24"/>
              </w:rPr>
            </w:pPr>
            <w:r w:rsidRPr="005015BE">
              <w:rPr>
                <w:sz w:val="24"/>
                <w:szCs w:val="24"/>
              </w:rPr>
              <w:t xml:space="preserve">Órakeret 32 óra </w:t>
            </w:r>
          </w:p>
        </w:tc>
      </w:tr>
      <w:tr w:rsidR="007F714F" w:rsidRPr="005015BE" w:rsidTr="005F7777">
        <w:tc>
          <w:tcPr>
            <w:tcW w:w="7196" w:type="dxa"/>
          </w:tcPr>
          <w:p w:rsidR="007F714F" w:rsidRPr="005015BE" w:rsidRDefault="007F714F" w:rsidP="005F7777">
            <w:pPr>
              <w:pStyle w:val="Szvegtrzs"/>
              <w:spacing w:before="120"/>
              <w:jc w:val="center"/>
              <w:rPr>
                <w:szCs w:val="24"/>
              </w:rPr>
            </w:pPr>
            <w:r w:rsidRPr="005015BE">
              <w:rPr>
                <w:szCs w:val="24"/>
              </w:rPr>
              <w:t>Szabadon felhasználható</w:t>
            </w:r>
          </w:p>
        </w:tc>
        <w:tc>
          <w:tcPr>
            <w:tcW w:w="3047" w:type="dxa"/>
          </w:tcPr>
          <w:p w:rsidR="007F714F" w:rsidRPr="005015BE" w:rsidRDefault="007F714F" w:rsidP="005F7777">
            <w:pPr>
              <w:spacing w:before="120"/>
              <w:jc w:val="center"/>
              <w:rPr>
                <w:sz w:val="24"/>
                <w:szCs w:val="24"/>
              </w:rPr>
            </w:pPr>
            <w:r w:rsidRPr="005015BE">
              <w:rPr>
                <w:sz w:val="24"/>
                <w:szCs w:val="24"/>
              </w:rPr>
              <w:t>Órakeret 18 óra</w:t>
            </w:r>
          </w:p>
        </w:tc>
      </w:tr>
      <w:tr w:rsidR="007F714F" w:rsidRPr="005015BE" w:rsidTr="005F7777">
        <w:tc>
          <w:tcPr>
            <w:tcW w:w="7196" w:type="dxa"/>
          </w:tcPr>
          <w:p w:rsidR="007F714F" w:rsidRPr="005015BE" w:rsidRDefault="007F714F" w:rsidP="005F7777">
            <w:pPr>
              <w:rPr>
                <w:sz w:val="24"/>
                <w:szCs w:val="24"/>
              </w:rPr>
            </w:pPr>
          </w:p>
        </w:tc>
        <w:tc>
          <w:tcPr>
            <w:tcW w:w="3047" w:type="dxa"/>
          </w:tcPr>
          <w:p w:rsidR="007F714F" w:rsidRPr="005015BE" w:rsidRDefault="007F714F" w:rsidP="005F7777">
            <w:pPr>
              <w:rPr>
                <w:sz w:val="24"/>
                <w:szCs w:val="24"/>
              </w:rPr>
            </w:pPr>
          </w:p>
        </w:tc>
      </w:tr>
      <w:tr w:rsidR="007F714F" w:rsidRPr="005015BE" w:rsidTr="005F7777">
        <w:tc>
          <w:tcPr>
            <w:tcW w:w="7196" w:type="dxa"/>
          </w:tcPr>
          <w:p w:rsidR="007F714F" w:rsidRPr="005015BE" w:rsidRDefault="007F714F" w:rsidP="005F7777">
            <w:pPr>
              <w:jc w:val="center"/>
              <w:rPr>
                <w:sz w:val="24"/>
                <w:szCs w:val="24"/>
              </w:rPr>
            </w:pPr>
            <w:r w:rsidRPr="005015BE">
              <w:rPr>
                <w:sz w:val="24"/>
                <w:szCs w:val="24"/>
              </w:rPr>
              <w:t>összesen</w:t>
            </w:r>
          </w:p>
        </w:tc>
        <w:tc>
          <w:tcPr>
            <w:tcW w:w="3047" w:type="dxa"/>
          </w:tcPr>
          <w:p w:rsidR="007F714F" w:rsidRPr="005015BE" w:rsidRDefault="007F714F" w:rsidP="005F7777">
            <w:pPr>
              <w:jc w:val="center"/>
              <w:rPr>
                <w:sz w:val="24"/>
                <w:szCs w:val="24"/>
              </w:rPr>
            </w:pPr>
            <w:r w:rsidRPr="005015BE">
              <w:rPr>
                <w:sz w:val="24"/>
                <w:szCs w:val="24"/>
              </w:rPr>
              <w:t>180 óra</w:t>
            </w:r>
          </w:p>
        </w:tc>
      </w:tr>
    </w:tbl>
    <w:p w:rsidR="007F714F" w:rsidRPr="005015BE" w:rsidRDefault="007F714F" w:rsidP="007F714F">
      <w:pPr>
        <w:rPr>
          <w:sz w:val="24"/>
          <w:szCs w:val="24"/>
        </w:rPr>
      </w:pPr>
    </w:p>
    <w:p w:rsidR="007F714F" w:rsidRPr="005015BE" w:rsidRDefault="007F714F" w:rsidP="007F714F">
      <w:pPr>
        <w:rPr>
          <w:sz w:val="24"/>
          <w:szCs w:val="24"/>
        </w:rPr>
      </w:pPr>
    </w:p>
    <w:p w:rsidR="007F714F" w:rsidRPr="007E7B47" w:rsidRDefault="007F714F" w:rsidP="007F714F">
      <w:pPr>
        <w:spacing w:before="120"/>
        <w:contextualSpacing/>
        <w:jc w:val="center"/>
        <w:rPr>
          <w:b/>
          <w:bCs/>
          <w:sz w:val="24"/>
          <w:szCs w:val="24"/>
        </w:rPr>
      </w:pPr>
      <w:r>
        <w:rPr>
          <w:b/>
          <w:sz w:val="24"/>
          <w:szCs w:val="24"/>
        </w:rPr>
        <w:br w:type="page"/>
      </w:r>
    </w:p>
    <w:p w:rsidR="007F714F" w:rsidRPr="007E7B47" w:rsidRDefault="007F714F" w:rsidP="007F714F">
      <w:pPr>
        <w:spacing w:before="120"/>
        <w:contextualSpacing/>
        <w:jc w:val="center"/>
        <w:rPr>
          <w:b/>
          <w:bCs/>
          <w:sz w:val="24"/>
          <w:szCs w:val="24"/>
        </w:rPr>
      </w:pPr>
      <w:r w:rsidRPr="007E7B47">
        <w:rPr>
          <w:b/>
          <w:bCs/>
          <w:sz w:val="24"/>
          <w:szCs w:val="24"/>
        </w:rPr>
        <w:t>7. évfolyam</w:t>
      </w:r>
    </w:p>
    <w:p w:rsidR="007F714F" w:rsidRPr="007E7B47" w:rsidRDefault="007F714F" w:rsidP="007F714F">
      <w:pPr>
        <w:ind w:left="360"/>
        <w:contextualSpacing/>
        <w:jc w:val="center"/>
        <w:rPr>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12"/>
        <w:gridCol w:w="6038"/>
        <w:gridCol w:w="1276"/>
      </w:tblGrid>
      <w:tr w:rsidR="007F714F" w:rsidRPr="007E7B47" w:rsidTr="005F7777">
        <w:tc>
          <w:tcPr>
            <w:tcW w:w="2112" w:type="dxa"/>
            <w:vAlign w:val="center"/>
          </w:tcPr>
          <w:p w:rsidR="007F714F" w:rsidRPr="007E7B47" w:rsidRDefault="007F714F" w:rsidP="005F7777">
            <w:pPr>
              <w:spacing w:before="120"/>
              <w:jc w:val="center"/>
              <w:rPr>
                <w:b/>
                <w:bCs/>
                <w:sz w:val="24"/>
                <w:szCs w:val="24"/>
              </w:rPr>
            </w:pPr>
            <w:r w:rsidRPr="007E7B47">
              <w:rPr>
                <w:b/>
                <w:bCs/>
                <w:sz w:val="24"/>
                <w:szCs w:val="24"/>
              </w:rPr>
              <w:t>Tematikai egység/ Fejlesztési cél</w:t>
            </w:r>
          </w:p>
        </w:tc>
        <w:tc>
          <w:tcPr>
            <w:tcW w:w="6038" w:type="dxa"/>
            <w:vAlign w:val="center"/>
          </w:tcPr>
          <w:p w:rsidR="007F714F" w:rsidRPr="007E7B47" w:rsidRDefault="007F714F" w:rsidP="005F7777">
            <w:pPr>
              <w:spacing w:before="120"/>
              <w:jc w:val="center"/>
              <w:rPr>
                <w:b/>
                <w:bCs/>
                <w:sz w:val="24"/>
                <w:szCs w:val="24"/>
              </w:rPr>
            </w:pPr>
            <w:r w:rsidRPr="007E7B47">
              <w:rPr>
                <w:b/>
                <w:sz w:val="24"/>
                <w:szCs w:val="24"/>
              </w:rPr>
              <w:t>Természetes és nem természetes mozgásformák</w:t>
            </w:r>
          </w:p>
        </w:tc>
        <w:tc>
          <w:tcPr>
            <w:tcW w:w="1276" w:type="dxa"/>
            <w:vAlign w:val="center"/>
          </w:tcPr>
          <w:p w:rsidR="007F714F" w:rsidRPr="007E7B47" w:rsidRDefault="007F714F" w:rsidP="005F7777">
            <w:pPr>
              <w:spacing w:before="120"/>
              <w:jc w:val="center"/>
              <w:rPr>
                <w:b/>
                <w:sz w:val="24"/>
                <w:szCs w:val="24"/>
              </w:rPr>
            </w:pPr>
            <w:r w:rsidRPr="007E7B47">
              <w:rPr>
                <w:b/>
                <w:sz w:val="24"/>
                <w:szCs w:val="24"/>
              </w:rPr>
              <w:t>Órakeret 17 óra</w:t>
            </w:r>
            <w:r w:rsidRPr="007E7B47">
              <w:rPr>
                <w:sz w:val="24"/>
                <w:szCs w:val="24"/>
              </w:rPr>
              <w:t xml:space="preserve"> </w:t>
            </w:r>
          </w:p>
        </w:tc>
      </w:tr>
      <w:tr w:rsidR="007F714F" w:rsidRPr="007E7B47" w:rsidTr="005F7777">
        <w:tc>
          <w:tcPr>
            <w:tcW w:w="2112" w:type="dxa"/>
            <w:vAlign w:val="center"/>
          </w:tcPr>
          <w:p w:rsidR="007F714F" w:rsidRPr="007E7B47" w:rsidRDefault="007F714F" w:rsidP="005F7777">
            <w:pPr>
              <w:spacing w:before="120"/>
              <w:jc w:val="center"/>
              <w:rPr>
                <w:b/>
                <w:bCs/>
                <w:sz w:val="24"/>
                <w:szCs w:val="24"/>
              </w:rPr>
            </w:pPr>
            <w:r w:rsidRPr="007E7B47">
              <w:rPr>
                <w:b/>
                <w:bCs/>
                <w:sz w:val="24"/>
                <w:szCs w:val="24"/>
              </w:rPr>
              <w:t>Előzetes tudás</w:t>
            </w:r>
          </w:p>
        </w:tc>
        <w:tc>
          <w:tcPr>
            <w:tcW w:w="7314" w:type="dxa"/>
            <w:gridSpan w:val="2"/>
          </w:tcPr>
          <w:p w:rsidR="007F714F" w:rsidRPr="007E7B47" w:rsidRDefault="007F714F" w:rsidP="005F7777">
            <w:pPr>
              <w:pStyle w:val="Nincstrkz"/>
              <w:spacing w:before="120"/>
              <w:rPr>
                <w:rFonts w:ascii="Times New Roman" w:hAnsi="Times New Roman"/>
                <w:sz w:val="24"/>
                <w:szCs w:val="24"/>
              </w:rPr>
            </w:pPr>
            <w:r w:rsidRPr="007E7B47">
              <w:rPr>
                <w:rFonts w:ascii="Times New Roman" w:hAnsi="Times New Roman"/>
                <w:sz w:val="24"/>
                <w:szCs w:val="24"/>
              </w:rPr>
              <w:t>A gyakorláshoz szükséges alakzatok öntevékeny gyors kialakítása.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tanult rend-, illetve gimnasztikai gyakorlatok folyamatos, pontosságra törekvő és megfelelő intenzitású végrehajtása.</w:t>
            </w:r>
          </w:p>
          <w:p w:rsidR="007F714F" w:rsidRPr="007E7B47" w:rsidRDefault="007F714F" w:rsidP="005F7777">
            <w:pPr>
              <w:jc w:val="both"/>
              <w:rPr>
                <w:sz w:val="24"/>
                <w:szCs w:val="24"/>
              </w:rPr>
            </w:pPr>
            <w:r w:rsidRPr="007E7B47">
              <w:rPr>
                <w:sz w:val="24"/>
                <w:szCs w:val="24"/>
              </w:rPr>
              <w:t>8</w:t>
            </w:r>
            <w:r w:rsidRPr="007E7B47">
              <w:rPr>
                <w:sz w:val="24"/>
                <w:szCs w:val="24"/>
              </w:rPr>
              <w:sym w:font="Symbol" w:char="F02D"/>
            </w:r>
            <w:r w:rsidRPr="007E7B47">
              <w:rPr>
                <w:sz w:val="24"/>
                <w:szCs w:val="24"/>
              </w:rPr>
              <w:t>10 gyakorlattal önállóan bemelegítés végrehajtása.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autogén tréning alapfokú gyakorlatainak ismerete.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biomechanikailag helyes testtartás kialakítása.</w:t>
            </w:r>
          </w:p>
          <w:p w:rsidR="007F714F" w:rsidRPr="007E7B47" w:rsidRDefault="007F714F" w:rsidP="005F7777">
            <w:pPr>
              <w:rPr>
                <w:sz w:val="24"/>
                <w:szCs w:val="24"/>
              </w:rPr>
            </w:pPr>
            <w:r w:rsidRPr="007E7B47">
              <w:rPr>
                <w:sz w:val="24"/>
                <w:szCs w:val="24"/>
              </w:rPr>
              <w:t>A tanévben alkalmazott gimnasztika alapvető szakkifejezéseinek ismerete.</w:t>
            </w:r>
          </w:p>
          <w:p w:rsidR="007F714F" w:rsidRPr="007E7B47" w:rsidRDefault="007F714F" w:rsidP="005F7777">
            <w:pPr>
              <w:jc w:val="both"/>
              <w:rPr>
                <w:sz w:val="24"/>
                <w:szCs w:val="24"/>
              </w:rPr>
            </w:pPr>
            <w:r w:rsidRPr="007E7B47">
              <w:rPr>
                <w:sz w:val="24"/>
                <w:szCs w:val="24"/>
              </w:rPr>
              <w:t xml:space="preserve">A bemelegítés és a levezetés szempontjainak ismerete. </w:t>
            </w:r>
          </w:p>
          <w:p w:rsidR="007F714F" w:rsidRPr="007E7B47" w:rsidRDefault="007F714F" w:rsidP="005F7777">
            <w:pPr>
              <w:rPr>
                <w:sz w:val="24"/>
                <w:szCs w:val="24"/>
              </w:rPr>
            </w:pPr>
            <w:r w:rsidRPr="007E7B47">
              <w:rPr>
                <w:sz w:val="24"/>
                <w:szCs w:val="24"/>
              </w:rPr>
              <w:t>Öntevékenyen részvétel a szervezési feladatok végrehajtásában.</w:t>
            </w:r>
          </w:p>
        </w:tc>
      </w:tr>
      <w:tr w:rsidR="007F714F" w:rsidRPr="007E7B47" w:rsidTr="005F7777">
        <w:trPr>
          <w:trHeight w:val="328"/>
        </w:trPr>
        <w:tc>
          <w:tcPr>
            <w:tcW w:w="2112" w:type="dxa"/>
            <w:vAlign w:val="center"/>
          </w:tcPr>
          <w:p w:rsidR="007F714F" w:rsidRPr="007E7B47" w:rsidRDefault="007F714F" w:rsidP="005F7777">
            <w:pPr>
              <w:spacing w:before="120"/>
              <w:jc w:val="center"/>
              <w:rPr>
                <w:sz w:val="24"/>
                <w:szCs w:val="24"/>
              </w:rPr>
            </w:pPr>
            <w:r w:rsidRPr="007E7B47">
              <w:rPr>
                <w:b/>
                <w:sz w:val="24"/>
                <w:szCs w:val="24"/>
              </w:rPr>
              <w:t>A tematikai egység nevelési-fejlesztési céljai</w:t>
            </w:r>
          </w:p>
        </w:tc>
        <w:tc>
          <w:tcPr>
            <w:tcW w:w="7314" w:type="dxa"/>
            <w:gridSpan w:val="2"/>
          </w:tcPr>
          <w:p w:rsidR="007F714F" w:rsidRPr="007E7B47" w:rsidRDefault="007F714F" w:rsidP="005F7777">
            <w:pPr>
              <w:spacing w:before="120"/>
              <w:rPr>
                <w:sz w:val="24"/>
                <w:szCs w:val="24"/>
              </w:rPr>
            </w:pPr>
            <w:r w:rsidRPr="007E7B47">
              <w:rPr>
                <w:sz w:val="24"/>
                <w:szCs w:val="24"/>
              </w:rPr>
              <w:t>Gyakorlottság a szervezés célszerűségét, gyorsaságát szolgáló új térformák, alakzatok kialakításában.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Egyszerű relaxációs technikák elsajátítása.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Motoros tesztekkel mérhető fejlődés a kondicionális képességekben.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gimnasztikai gyakorlatok, gyakorlatsorok zenével összhangban történő végrehajtása.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kreativitás kinyilvánítása önállóan összeállított gimnasztikai gyakorlatfüzérrel.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erősítés és nyújtás ellenjavallt gyakorlatainak ismerete és az okozati összefüggés egyszerű magyarázata.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Igényesség a harmonikus, szép testtartás kialakításában.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kamaszkori személyi higiénével kapcsolatos ismeretek bővülése.</w:t>
            </w:r>
          </w:p>
        </w:tc>
      </w:tr>
    </w:tbl>
    <w:p w:rsidR="007F714F" w:rsidRPr="007E7B47" w:rsidRDefault="007F714F" w:rsidP="007F714F">
      <w:pPr>
        <w:pStyle w:val="Cmsor3"/>
        <w:keepNext w:val="0"/>
        <w:spacing w:before="0"/>
        <w:jc w:val="center"/>
        <w:rPr>
          <w:rFonts w:ascii="Times New Roman" w:hAnsi="Times New Roman"/>
          <w:bCs w:val="0"/>
          <w:iCs/>
          <w:sz w:val="24"/>
          <w:szCs w:val="24"/>
        </w:rPr>
        <w:sectPr w:rsidR="007F714F" w:rsidRPr="007E7B47" w:rsidSect="007F714F">
          <w:footerReference w:type="even" r:id="rId74"/>
          <w:footerReference w:type="default" r:id="rId75"/>
          <w:pgSz w:w="11906" w:h="16838"/>
          <w:pgMar w:top="1417" w:right="1417" w:bottom="1417" w:left="1417" w:header="708" w:footer="708" w:gutter="0"/>
          <w:cols w:space="708"/>
          <w:docGrid w:linePitch="360"/>
        </w:sect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43"/>
        <w:gridCol w:w="2383"/>
      </w:tblGrid>
      <w:tr w:rsidR="007F714F" w:rsidRPr="007E7B47" w:rsidTr="005F7777">
        <w:trPr>
          <w:trHeight w:val="275"/>
        </w:trPr>
        <w:tc>
          <w:tcPr>
            <w:tcW w:w="7038" w:type="dxa"/>
          </w:tcPr>
          <w:p w:rsidR="007F714F" w:rsidRPr="007E7B47" w:rsidRDefault="007F714F" w:rsidP="005F7777">
            <w:pPr>
              <w:pStyle w:val="Cmsor3"/>
              <w:keepNext w:val="0"/>
              <w:spacing w:before="120"/>
              <w:jc w:val="center"/>
              <w:rPr>
                <w:rFonts w:ascii="Times New Roman" w:hAnsi="Times New Roman"/>
                <w:bCs w:val="0"/>
                <w:iCs/>
                <w:sz w:val="24"/>
                <w:szCs w:val="24"/>
              </w:rPr>
            </w:pPr>
            <w:r w:rsidRPr="007E7B47">
              <w:rPr>
                <w:rFonts w:ascii="Times New Roman" w:hAnsi="Times New Roman"/>
                <w:iCs/>
                <w:sz w:val="24"/>
                <w:szCs w:val="24"/>
              </w:rPr>
              <w:t>Ismeretek/fejlesztési követelmények</w:t>
            </w:r>
          </w:p>
        </w:tc>
        <w:tc>
          <w:tcPr>
            <w:tcW w:w="2381" w:type="dxa"/>
          </w:tcPr>
          <w:p w:rsidR="007F714F" w:rsidRPr="007E7B47" w:rsidRDefault="007F714F" w:rsidP="005F7777">
            <w:pPr>
              <w:spacing w:before="120"/>
              <w:jc w:val="center"/>
              <w:rPr>
                <w:b/>
                <w:bCs/>
                <w:sz w:val="24"/>
                <w:szCs w:val="24"/>
              </w:rPr>
            </w:pPr>
            <w:r w:rsidRPr="007E7B47">
              <w:rPr>
                <w:b/>
                <w:bCs/>
                <w:sz w:val="24"/>
                <w:szCs w:val="24"/>
              </w:rPr>
              <w:t>Kapcsolódási pontok</w:t>
            </w:r>
          </w:p>
        </w:tc>
      </w:tr>
      <w:tr w:rsidR="007F714F" w:rsidRPr="007E7B47" w:rsidTr="005F7777">
        <w:tc>
          <w:tcPr>
            <w:tcW w:w="7038" w:type="dxa"/>
          </w:tcPr>
          <w:p w:rsidR="007F714F" w:rsidRPr="007E7B47" w:rsidRDefault="007F714F" w:rsidP="005F7777">
            <w:pPr>
              <w:spacing w:before="120"/>
              <w:jc w:val="both"/>
              <w:rPr>
                <w:sz w:val="24"/>
                <w:szCs w:val="24"/>
              </w:rPr>
            </w:pPr>
            <w:r w:rsidRPr="007E7B47">
              <w:rPr>
                <w:sz w:val="24"/>
                <w:szCs w:val="24"/>
              </w:rPr>
              <w:t>MOZGÁSMŰVELTSÉG</w:t>
            </w:r>
          </w:p>
          <w:p w:rsidR="007F714F" w:rsidRPr="007E7B47" w:rsidRDefault="007F714F" w:rsidP="005F7777">
            <w:pPr>
              <w:jc w:val="both"/>
              <w:rPr>
                <w:sz w:val="24"/>
                <w:szCs w:val="24"/>
              </w:rPr>
            </w:pPr>
            <w:r w:rsidRPr="007E7B47">
              <w:rPr>
                <w:bCs/>
                <w:sz w:val="24"/>
                <w:szCs w:val="24"/>
              </w:rPr>
              <w:t>Rendgyakorlatok, térbeli alakzatok kialakítása.</w:t>
            </w:r>
          </w:p>
          <w:p w:rsidR="007F714F" w:rsidRPr="007E7B47" w:rsidRDefault="007F714F" w:rsidP="005F7777">
            <w:pPr>
              <w:rPr>
                <w:sz w:val="24"/>
                <w:szCs w:val="24"/>
              </w:rPr>
            </w:pPr>
            <w:r w:rsidRPr="007E7B47">
              <w:rPr>
                <w:sz w:val="24"/>
                <w:szCs w:val="24"/>
              </w:rPr>
              <w:t xml:space="preserve">A testnevelésóra szervezéséhez szükséges egyéb térformák, alakzatok. </w:t>
            </w:r>
            <w:r w:rsidRPr="007E7B47">
              <w:rPr>
                <w:bCs/>
                <w:iCs/>
                <w:sz w:val="24"/>
                <w:szCs w:val="24"/>
              </w:rPr>
              <w:t xml:space="preserve">Mozgások zárt rendben, alakzatváltozások. </w:t>
            </w:r>
            <w:r w:rsidRPr="007E7B47">
              <w:rPr>
                <w:sz w:val="24"/>
                <w:szCs w:val="24"/>
              </w:rPr>
              <w:t>Alakzatfelvételek járás és futás közben, a lépéshossz és a járás sebességének változtatásával. Ellenvonulások járásban és futásban. Fejlődések és szakadozások ellenvonulásban.</w:t>
            </w:r>
          </w:p>
          <w:p w:rsidR="007F714F" w:rsidRPr="007E7B47" w:rsidRDefault="007F714F" w:rsidP="005F7777">
            <w:pPr>
              <w:rPr>
                <w:sz w:val="24"/>
                <w:szCs w:val="24"/>
              </w:rPr>
            </w:pPr>
          </w:p>
          <w:p w:rsidR="007F714F" w:rsidRPr="007E7B47" w:rsidRDefault="007F714F" w:rsidP="005F7777">
            <w:pPr>
              <w:rPr>
                <w:sz w:val="24"/>
                <w:szCs w:val="24"/>
              </w:rPr>
            </w:pPr>
            <w:r w:rsidRPr="007E7B47">
              <w:rPr>
                <w:sz w:val="24"/>
                <w:szCs w:val="24"/>
              </w:rPr>
              <w:t>Gimnasztika</w:t>
            </w:r>
          </w:p>
          <w:p w:rsidR="007F714F" w:rsidRPr="007E7B47" w:rsidRDefault="007F714F" w:rsidP="005F7777">
            <w:pPr>
              <w:rPr>
                <w:sz w:val="24"/>
                <w:szCs w:val="24"/>
              </w:rPr>
            </w:pPr>
            <w:r w:rsidRPr="007E7B47">
              <w:rPr>
                <w:sz w:val="24"/>
                <w:szCs w:val="24"/>
              </w:rPr>
              <w:t>Természetes mozgásformák egyéni és társas gyakorlatok formájában, szerek, kéziszerek felhasználásával, játékos feladatokkal és versengésekkel összekötve. Játékos és szabadgyakorlati alapformájú szabad-, társas- szer és kéziszer-gyakorlatok (pad-, bordásfal-, labda-, karika-, ugrókötél-, gumikötél stb.). Nyújtó-, lazító hatású, állóképességet fejlesztő 8</w:t>
            </w:r>
            <w:r w:rsidRPr="007E7B47">
              <w:rPr>
                <w:sz w:val="24"/>
                <w:szCs w:val="24"/>
              </w:rPr>
              <w:sym w:font="Symbol" w:char="F02D"/>
            </w:r>
            <w:r w:rsidRPr="007E7B47">
              <w:rPr>
                <w:sz w:val="24"/>
                <w:szCs w:val="24"/>
              </w:rPr>
              <w:t xml:space="preserve">16 ütemű, legalább 4 gyakorlatelemet tartalmazó szabadgyakorlatok és gyakorlatsorok. </w:t>
            </w:r>
            <w:r w:rsidRPr="007E7B47">
              <w:rPr>
                <w:bCs/>
                <w:sz w:val="24"/>
                <w:szCs w:val="24"/>
              </w:rPr>
              <w:t>Bemelegítő és levezető gyakorlatok egyénileg, párban és társakkal végrehajtva, önálló tervezéssel is.</w:t>
            </w:r>
            <w:r w:rsidRPr="007E7B47" w:rsidDel="00070B7F">
              <w:rPr>
                <w:sz w:val="24"/>
                <w:szCs w:val="24"/>
              </w:rPr>
              <w:t xml:space="preserve"> </w:t>
            </w:r>
            <w:r w:rsidRPr="007E7B47">
              <w:rPr>
                <w:sz w:val="24"/>
                <w:szCs w:val="24"/>
              </w:rPr>
              <w:t>Zenére végzett összefüggő gimnasztikasor. Egyszerű légző és relaxációs gyakorlatok. A testtartás javítását szolgáló ízületi mozgékonyságot és a törzs erejét növelő gimnasztikai gyakorlatok.</w:t>
            </w:r>
          </w:p>
          <w:p w:rsidR="007F714F" w:rsidRPr="007E7B47" w:rsidRDefault="007F714F" w:rsidP="005F7777">
            <w:pPr>
              <w:jc w:val="both"/>
              <w:rPr>
                <w:i/>
                <w:sz w:val="24"/>
                <w:szCs w:val="24"/>
              </w:rPr>
            </w:pPr>
          </w:p>
          <w:p w:rsidR="007F714F" w:rsidRPr="007E7B47" w:rsidRDefault="007F714F" w:rsidP="005F7777">
            <w:pPr>
              <w:jc w:val="both"/>
              <w:rPr>
                <w:sz w:val="24"/>
                <w:szCs w:val="24"/>
              </w:rPr>
            </w:pPr>
            <w:r w:rsidRPr="007E7B47">
              <w:rPr>
                <w:sz w:val="24"/>
                <w:szCs w:val="24"/>
              </w:rPr>
              <w:t>Képességfejlesztés</w:t>
            </w:r>
          </w:p>
          <w:p w:rsidR="007F714F" w:rsidRPr="007E7B47" w:rsidRDefault="007F714F" w:rsidP="005F7777">
            <w:pPr>
              <w:rPr>
                <w:sz w:val="24"/>
                <w:szCs w:val="24"/>
              </w:rPr>
            </w:pPr>
            <w:r w:rsidRPr="007E7B47">
              <w:rPr>
                <w:sz w:val="24"/>
                <w:szCs w:val="24"/>
              </w:rPr>
              <w:t>Az alapállóképesség fejlesztése és a keringés fokozása zenére történő futásokkal és futás közben végzett feladatokkal. A kar- és a láb dinamikus erejének növelése kéziszer-gyakorlatokkal. A ritmusérzék, a kreativitás és a kinesztétikus differenciáló képesség fejlesztése zenére végzett gyakorlatokkal.</w:t>
            </w:r>
          </w:p>
          <w:p w:rsidR="007F714F" w:rsidRPr="007E7B47" w:rsidRDefault="007F714F" w:rsidP="005F7777">
            <w:pPr>
              <w:jc w:val="both"/>
              <w:rPr>
                <w:sz w:val="24"/>
                <w:szCs w:val="24"/>
              </w:rPr>
            </w:pPr>
          </w:p>
          <w:p w:rsidR="007F714F" w:rsidRPr="007E7B47" w:rsidRDefault="007F714F" w:rsidP="005F7777">
            <w:pPr>
              <w:pStyle w:val="Szvegtrzs"/>
              <w:rPr>
                <w:bCs/>
                <w:szCs w:val="24"/>
              </w:rPr>
            </w:pPr>
            <w:r w:rsidRPr="007E7B47">
              <w:rPr>
                <w:bCs/>
                <w:szCs w:val="24"/>
              </w:rPr>
              <w:t>Játékok, versengések</w:t>
            </w:r>
          </w:p>
          <w:p w:rsidR="007F714F" w:rsidRPr="007E7B47" w:rsidRDefault="007F714F" w:rsidP="005F7777">
            <w:pPr>
              <w:pStyle w:val="Szvegtrzs"/>
              <w:jc w:val="left"/>
              <w:rPr>
                <w:szCs w:val="24"/>
              </w:rPr>
            </w:pPr>
            <w:r w:rsidRPr="007E7B47">
              <w:rPr>
                <w:szCs w:val="24"/>
              </w:rPr>
              <w:t>A szervezet előkészítését, bemelegítését szolgáló testnevelési játékok, eszközzel is. A testtudatot alakító, koordináció- és fittségfejlesztő szabályjátékok és feladatjátékok kreatív, kooperatív, valamint versenyjelleggel. Játékok testtartásjavító feladatokkal.</w:t>
            </w:r>
          </w:p>
          <w:p w:rsidR="007F714F" w:rsidRPr="007E7B47" w:rsidRDefault="007F714F" w:rsidP="005F7777">
            <w:pPr>
              <w:pStyle w:val="Szvegtrzs"/>
              <w:rPr>
                <w:szCs w:val="24"/>
              </w:rPr>
            </w:pPr>
          </w:p>
          <w:p w:rsidR="007F714F" w:rsidRPr="007E7B47" w:rsidRDefault="007F714F" w:rsidP="005F7777">
            <w:pPr>
              <w:rPr>
                <w:sz w:val="24"/>
                <w:szCs w:val="24"/>
              </w:rPr>
            </w:pPr>
            <w:r w:rsidRPr="007E7B47">
              <w:rPr>
                <w:sz w:val="24"/>
                <w:szCs w:val="24"/>
              </w:rPr>
              <w:t>Prevenció, életvezetés, egészségfejlesztés</w:t>
            </w:r>
          </w:p>
          <w:p w:rsidR="007F714F" w:rsidRPr="007E7B47" w:rsidRDefault="007F714F" w:rsidP="005F7777">
            <w:pPr>
              <w:rPr>
                <w:bCs/>
                <w:sz w:val="24"/>
                <w:szCs w:val="24"/>
              </w:rPr>
            </w:pPr>
            <w:r w:rsidRPr="007E7B47">
              <w:rPr>
                <w:sz w:val="24"/>
                <w:szCs w:val="24"/>
              </w:rPr>
              <w:t xml:space="preserve">A biomechanikailag helyes testtartás kialakítását, a gerinc izomegyensúlyának és a medence középállásának automatizálását biztosító eszközökkel is végezhető gyakorlatok. A láb statikai rendellenességei ellen ható gyakorlatok. Javasolt: A 10 testtájra vonatkozó gerinctorna gyakorlatanyagának felhasználása. Relaxációs alapgyakorlatok: (autogén tréning, progresszív relaxáció). </w:t>
            </w:r>
            <w:r w:rsidRPr="007E7B47">
              <w:rPr>
                <w:bCs/>
                <w:sz w:val="24"/>
                <w:szCs w:val="24"/>
              </w:rPr>
              <w:t>Motoros, illetve fittségi tesztek végrehajtása.</w:t>
            </w:r>
          </w:p>
          <w:p w:rsidR="007F714F" w:rsidRPr="007E7B47" w:rsidRDefault="007F714F" w:rsidP="005F7777">
            <w:pPr>
              <w:rPr>
                <w:bCs/>
                <w:sz w:val="24"/>
                <w:szCs w:val="24"/>
              </w:rPr>
            </w:pPr>
          </w:p>
          <w:p w:rsidR="007F714F" w:rsidRPr="007E7B47" w:rsidRDefault="007F714F" w:rsidP="005F7777">
            <w:pPr>
              <w:rPr>
                <w:bCs/>
                <w:sz w:val="24"/>
                <w:szCs w:val="24"/>
              </w:rPr>
            </w:pPr>
          </w:p>
          <w:p w:rsidR="007F714F" w:rsidRPr="007E7B47" w:rsidRDefault="007F714F" w:rsidP="005F7777">
            <w:pPr>
              <w:jc w:val="both"/>
              <w:rPr>
                <w:caps/>
                <w:sz w:val="24"/>
                <w:szCs w:val="24"/>
              </w:rPr>
            </w:pPr>
            <w:r w:rsidRPr="007E7B47">
              <w:rPr>
                <w:caps/>
                <w:sz w:val="24"/>
                <w:szCs w:val="24"/>
              </w:rPr>
              <w:t xml:space="preserve">Ismeretek, személyiségfejlesztés </w:t>
            </w:r>
          </w:p>
          <w:p w:rsidR="007F714F" w:rsidRPr="007E7B47" w:rsidRDefault="007F714F" w:rsidP="005F7777">
            <w:pPr>
              <w:rPr>
                <w:sz w:val="24"/>
                <w:szCs w:val="24"/>
              </w:rPr>
            </w:pPr>
            <w:r w:rsidRPr="007E7B47">
              <w:rPr>
                <w:sz w:val="24"/>
                <w:szCs w:val="24"/>
              </w:rPr>
              <w:t>Az általános bemelegítő gyakorlatok összeállításának szempontjai és a bemelegítő blokkok főbb élettani hatásai.</w:t>
            </w:r>
          </w:p>
          <w:p w:rsidR="007F714F" w:rsidRPr="007E7B47" w:rsidRDefault="007F714F" w:rsidP="005F7777">
            <w:pPr>
              <w:rPr>
                <w:sz w:val="24"/>
                <w:szCs w:val="24"/>
              </w:rPr>
            </w:pPr>
            <w:r w:rsidRPr="007E7B47">
              <w:rPr>
                <w:sz w:val="24"/>
                <w:szCs w:val="24"/>
              </w:rPr>
              <w:t>A keringést fokozó természetes és speciális sportági mozgásformák jelentősége a bemelegítés és az edzettség szempontjából.</w:t>
            </w:r>
          </w:p>
          <w:p w:rsidR="007F714F" w:rsidRPr="007E7B47" w:rsidRDefault="007F714F" w:rsidP="005F7777">
            <w:pPr>
              <w:rPr>
                <w:sz w:val="24"/>
                <w:szCs w:val="24"/>
              </w:rPr>
            </w:pPr>
            <w:r w:rsidRPr="007E7B47">
              <w:rPr>
                <w:sz w:val="24"/>
                <w:szCs w:val="24"/>
              </w:rPr>
              <w:t>Az életkori sajátosságoknak megfelelő funkcionális erősítő gyakorlatok ismeretei és végrehajtásuk szempontjai.</w:t>
            </w:r>
          </w:p>
          <w:p w:rsidR="007F714F" w:rsidRPr="007E7B47" w:rsidRDefault="007F714F" w:rsidP="005F7777">
            <w:pPr>
              <w:rPr>
                <w:sz w:val="24"/>
                <w:szCs w:val="24"/>
              </w:rPr>
            </w:pPr>
            <w:r w:rsidRPr="007E7B47">
              <w:rPr>
                <w:sz w:val="24"/>
                <w:szCs w:val="24"/>
              </w:rPr>
              <w:t>Az erősítés és nyújtás kapcsolata, alkalmazásuk módszerei. Az ellenjavallt gyakorlatok indoklása.</w:t>
            </w:r>
          </w:p>
          <w:p w:rsidR="007F714F" w:rsidRPr="007E7B47" w:rsidRDefault="007F714F" w:rsidP="005F7777">
            <w:pPr>
              <w:rPr>
                <w:sz w:val="24"/>
                <w:szCs w:val="24"/>
              </w:rPr>
            </w:pPr>
            <w:r w:rsidRPr="007E7B47">
              <w:rPr>
                <w:sz w:val="24"/>
                <w:szCs w:val="24"/>
              </w:rPr>
              <w:t>Relaxációs technikák és prevenciós gyakorlatok szerepe az egészségmegőrzésben. Az autogén tréning és progresszív relaxáció értelmezése.</w:t>
            </w:r>
          </w:p>
          <w:p w:rsidR="007F714F" w:rsidRPr="007E7B47" w:rsidRDefault="007F714F" w:rsidP="005F7777">
            <w:pPr>
              <w:rPr>
                <w:sz w:val="24"/>
                <w:szCs w:val="24"/>
              </w:rPr>
            </w:pPr>
            <w:r w:rsidRPr="007E7B47">
              <w:rPr>
                <w:sz w:val="24"/>
                <w:szCs w:val="24"/>
              </w:rPr>
              <w:t>Az izomegyensúly fogalmának feltárása.</w:t>
            </w:r>
          </w:p>
          <w:p w:rsidR="007F714F" w:rsidRPr="007E7B47" w:rsidRDefault="007F714F" w:rsidP="005F7777">
            <w:pPr>
              <w:rPr>
                <w:sz w:val="24"/>
                <w:szCs w:val="24"/>
              </w:rPr>
            </w:pPr>
            <w:r w:rsidRPr="007E7B47">
              <w:rPr>
                <w:sz w:val="24"/>
                <w:szCs w:val="24"/>
              </w:rPr>
              <w:t xml:space="preserve">A kamaszkori személyi higiénével kapcsolatok információk. A tudatos higiénés magatartás ismérvei. </w:t>
            </w:r>
          </w:p>
          <w:p w:rsidR="007F714F" w:rsidRPr="007E7B47" w:rsidRDefault="007F714F" w:rsidP="005F7777">
            <w:pPr>
              <w:pStyle w:val="Szvegtrzs"/>
              <w:jc w:val="left"/>
              <w:rPr>
                <w:color w:val="339966"/>
                <w:szCs w:val="24"/>
              </w:rPr>
            </w:pPr>
            <w:r w:rsidRPr="007E7B47">
              <w:rPr>
                <w:szCs w:val="24"/>
              </w:rPr>
              <w:t>Az edzettség értelmezése és a rendszeres fizikai aktivitás szerepe az edzettség megszerzésében és az egészségtudatos magatartásban.</w:t>
            </w:r>
          </w:p>
        </w:tc>
        <w:tc>
          <w:tcPr>
            <w:tcW w:w="2381" w:type="dxa"/>
          </w:tcPr>
          <w:p w:rsidR="007F714F" w:rsidRPr="007E7B47" w:rsidRDefault="007F714F" w:rsidP="005F7777">
            <w:pPr>
              <w:spacing w:before="120"/>
              <w:rPr>
                <w:sz w:val="24"/>
                <w:szCs w:val="24"/>
              </w:rPr>
            </w:pPr>
            <w:r w:rsidRPr="007E7B47">
              <w:rPr>
                <w:i/>
                <w:sz w:val="24"/>
                <w:szCs w:val="24"/>
              </w:rPr>
              <w:t xml:space="preserve">Matematika: </w:t>
            </w:r>
            <w:r w:rsidRPr="007E7B47">
              <w:rPr>
                <w:sz w:val="24"/>
                <w:szCs w:val="24"/>
              </w:rPr>
              <w:t>számolás, térbeli tájékozódás, összehasonlítások.</w:t>
            </w:r>
          </w:p>
          <w:p w:rsidR="007F714F" w:rsidRPr="007E7B47" w:rsidRDefault="007F714F" w:rsidP="005F7777">
            <w:pPr>
              <w:rPr>
                <w:i/>
                <w:sz w:val="24"/>
                <w:szCs w:val="24"/>
              </w:rPr>
            </w:pPr>
          </w:p>
          <w:p w:rsidR="007F714F" w:rsidRPr="007E7B47" w:rsidRDefault="007F714F" w:rsidP="005F7777">
            <w:pPr>
              <w:rPr>
                <w:sz w:val="24"/>
                <w:szCs w:val="24"/>
              </w:rPr>
            </w:pPr>
            <w:r w:rsidRPr="007E7B47">
              <w:rPr>
                <w:i/>
                <w:sz w:val="24"/>
                <w:szCs w:val="24"/>
              </w:rPr>
              <w:t xml:space="preserve">Természetismeret: </w:t>
            </w:r>
            <w:r w:rsidRPr="007E7B47">
              <w:rPr>
                <w:sz w:val="24"/>
                <w:szCs w:val="24"/>
              </w:rPr>
              <w:t>testünk, életműködéseink.</w:t>
            </w:r>
          </w:p>
          <w:p w:rsidR="007F714F" w:rsidRPr="007E7B47" w:rsidRDefault="007F714F" w:rsidP="005F7777">
            <w:pPr>
              <w:rPr>
                <w:i/>
                <w:sz w:val="24"/>
                <w:szCs w:val="24"/>
              </w:rPr>
            </w:pPr>
          </w:p>
          <w:p w:rsidR="007F714F" w:rsidRPr="007E7B47" w:rsidRDefault="007F714F" w:rsidP="005F7777">
            <w:pPr>
              <w:rPr>
                <w:i/>
                <w:sz w:val="24"/>
                <w:szCs w:val="24"/>
              </w:rPr>
            </w:pPr>
            <w:r w:rsidRPr="007E7B47">
              <w:rPr>
                <w:i/>
                <w:sz w:val="24"/>
                <w:szCs w:val="24"/>
              </w:rPr>
              <w:t xml:space="preserve">Vizuális kultúra: </w:t>
            </w:r>
            <w:r w:rsidRPr="007E7B47">
              <w:rPr>
                <w:sz w:val="24"/>
                <w:szCs w:val="24"/>
              </w:rPr>
              <w:t>tárgy- és környezetkultúra, vizuális kommunikáció.</w:t>
            </w:r>
          </w:p>
        </w:tc>
      </w:tr>
    </w:tbl>
    <w:p w:rsidR="007F714F" w:rsidRPr="007E7B47" w:rsidRDefault="007F714F" w:rsidP="007F714F">
      <w:pPr>
        <w:rPr>
          <w:b/>
          <w:sz w:val="24"/>
          <w:szCs w:val="24"/>
        </w:rPr>
        <w:sectPr w:rsidR="007F714F" w:rsidRPr="007E7B47" w:rsidSect="005F7777">
          <w:type w:val="continuous"/>
          <w:pgSz w:w="11906" w:h="16838"/>
          <w:pgMar w:top="1417" w:right="1417" w:bottom="1417" w:left="1417" w:header="708" w:footer="708" w:gutter="0"/>
          <w:cols w:space="708"/>
          <w:docGrid w:linePitch="360"/>
        </w:sect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597"/>
      </w:tblGrid>
      <w:tr w:rsidR="007F714F" w:rsidRPr="007E7B47" w:rsidTr="005F7777">
        <w:trPr>
          <w:cantSplit/>
          <w:trHeight w:val="550"/>
        </w:trPr>
        <w:tc>
          <w:tcPr>
            <w:tcW w:w="1829" w:type="dxa"/>
            <w:vAlign w:val="center"/>
          </w:tcPr>
          <w:p w:rsidR="007F714F" w:rsidRPr="007E7B47" w:rsidRDefault="007F714F" w:rsidP="005F7777">
            <w:pPr>
              <w:spacing w:before="120"/>
              <w:jc w:val="center"/>
              <w:rPr>
                <w:b/>
                <w:sz w:val="24"/>
                <w:szCs w:val="24"/>
              </w:rPr>
            </w:pPr>
            <w:r w:rsidRPr="007E7B47">
              <w:rPr>
                <w:b/>
                <w:sz w:val="24"/>
                <w:szCs w:val="24"/>
              </w:rPr>
              <w:t>Kulcsfogalmak/ fogalmak</w:t>
            </w:r>
          </w:p>
        </w:tc>
        <w:tc>
          <w:tcPr>
            <w:tcW w:w="7597" w:type="dxa"/>
          </w:tcPr>
          <w:p w:rsidR="007F714F" w:rsidRPr="007E7B47" w:rsidRDefault="007F714F" w:rsidP="005F7777">
            <w:pPr>
              <w:spacing w:before="120"/>
              <w:rPr>
                <w:color w:val="339966"/>
                <w:sz w:val="24"/>
                <w:szCs w:val="24"/>
              </w:rPr>
            </w:pPr>
            <w:r w:rsidRPr="007E7B47">
              <w:rPr>
                <w:sz w:val="24"/>
                <w:szCs w:val="24"/>
              </w:rPr>
              <w:t xml:space="preserve">Ellenvonulás, gerinc-izomegyensúly, funkcionális gyakorlat, edzettség, egészségtudatos magatartás, autogén tréning, progresszív relaxáció, ellenjavallt gyakorlat, fizikai aktivitás, inaktivitás, intenzitás, terjedelem, időtartam, edzhetőség. </w:t>
            </w:r>
          </w:p>
        </w:tc>
      </w:tr>
    </w:tbl>
    <w:p w:rsidR="007F714F" w:rsidRDefault="007F714F" w:rsidP="007F714F">
      <w:pPr>
        <w:rPr>
          <w:sz w:val="24"/>
          <w:szCs w:val="24"/>
        </w:rPr>
      </w:pPr>
    </w:p>
    <w:p w:rsidR="007F714F" w:rsidRDefault="007F714F" w:rsidP="007F714F">
      <w:pPr>
        <w:rPr>
          <w:sz w:val="24"/>
          <w:szCs w:val="24"/>
        </w:rPr>
      </w:pPr>
    </w:p>
    <w:p w:rsidR="007F714F" w:rsidRDefault="007F714F" w:rsidP="007F714F">
      <w:pPr>
        <w:rPr>
          <w:sz w:val="24"/>
          <w:szCs w:val="24"/>
        </w:rPr>
      </w:pPr>
    </w:p>
    <w:p w:rsidR="007F714F" w:rsidRPr="007E7B47" w:rsidRDefault="007F714F" w:rsidP="007F714F">
      <w:pPr>
        <w:rPr>
          <w:sz w:val="24"/>
          <w:szCs w:val="24"/>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5"/>
        <w:gridCol w:w="6105"/>
        <w:gridCol w:w="1200"/>
      </w:tblGrid>
      <w:tr w:rsidR="007F714F" w:rsidRPr="007E7B47" w:rsidTr="005F7777">
        <w:tc>
          <w:tcPr>
            <w:tcW w:w="2109" w:type="dxa"/>
            <w:vAlign w:val="center"/>
          </w:tcPr>
          <w:p w:rsidR="007F714F" w:rsidRPr="007E7B47" w:rsidRDefault="007F714F" w:rsidP="005F7777">
            <w:pPr>
              <w:spacing w:before="120"/>
              <w:jc w:val="center"/>
              <w:rPr>
                <w:b/>
                <w:bCs/>
                <w:sz w:val="24"/>
                <w:szCs w:val="24"/>
              </w:rPr>
            </w:pPr>
            <w:r w:rsidRPr="007E7B47">
              <w:rPr>
                <w:b/>
                <w:bCs/>
                <w:sz w:val="24"/>
                <w:szCs w:val="24"/>
              </w:rPr>
              <w:t>Tematikai egység/ Fejlesztési cél</w:t>
            </w:r>
          </w:p>
        </w:tc>
        <w:tc>
          <w:tcPr>
            <w:tcW w:w="6060" w:type="dxa"/>
            <w:vAlign w:val="center"/>
          </w:tcPr>
          <w:p w:rsidR="007F714F" w:rsidRPr="007E7B47" w:rsidRDefault="007F714F" w:rsidP="005F7777">
            <w:pPr>
              <w:spacing w:before="120"/>
              <w:jc w:val="center"/>
              <w:rPr>
                <w:b/>
                <w:bCs/>
                <w:sz w:val="24"/>
                <w:szCs w:val="24"/>
              </w:rPr>
            </w:pPr>
            <w:r w:rsidRPr="007E7B47">
              <w:rPr>
                <w:b/>
                <w:bCs/>
                <w:sz w:val="24"/>
                <w:szCs w:val="24"/>
              </w:rPr>
              <w:t>Sportjátékok</w:t>
            </w:r>
          </w:p>
        </w:tc>
        <w:tc>
          <w:tcPr>
            <w:tcW w:w="1191" w:type="dxa"/>
            <w:vAlign w:val="center"/>
          </w:tcPr>
          <w:p w:rsidR="007F714F" w:rsidRPr="007E7B47" w:rsidRDefault="007F714F" w:rsidP="005F7777">
            <w:pPr>
              <w:spacing w:before="120"/>
              <w:jc w:val="center"/>
              <w:rPr>
                <w:b/>
                <w:bCs/>
                <w:sz w:val="24"/>
                <w:szCs w:val="24"/>
              </w:rPr>
            </w:pPr>
            <w:r w:rsidRPr="007E7B47">
              <w:rPr>
                <w:b/>
                <w:bCs/>
                <w:sz w:val="24"/>
                <w:szCs w:val="24"/>
              </w:rPr>
              <w:t>Órakeret 40 óra</w:t>
            </w:r>
          </w:p>
        </w:tc>
      </w:tr>
      <w:tr w:rsidR="007F714F" w:rsidRPr="007E7B47" w:rsidTr="005F7777">
        <w:tc>
          <w:tcPr>
            <w:tcW w:w="2109" w:type="dxa"/>
            <w:vAlign w:val="center"/>
          </w:tcPr>
          <w:p w:rsidR="007F714F" w:rsidRPr="007E7B47" w:rsidRDefault="007F714F" w:rsidP="005F7777">
            <w:pPr>
              <w:spacing w:before="120"/>
              <w:jc w:val="center"/>
              <w:rPr>
                <w:b/>
                <w:bCs/>
                <w:sz w:val="24"/>
                <w:szCs w:val="24"/>
              </w:rPr>
            </w:pPr>
            <w:r w:rsidRPr="007E7B47">
              <w:rPr>
                <w:b/>
                <w:bCs/>
                <w:sz w:val="24"/>
                <w:szCs w:val="24"/>
              </w:rPr>
              <w:t>Előzetes tudás</w:t>
            </w:r>
          </w:p>
        </w:tc>
        <w:tc>
          <w:tcPr>
            <w:tcW w:w="1191" w:type="dxa"/>
            <w:gridSpan w:val="2"/>
          </w:tcPr>
          <w:p w:rsidR="007F714F" w:rsidRPr="007E7B47" w:rsidRDefault="007F714F" w:rsidP="005F7777">
            <w:pPr>
              <w:pStyle w:val="Szvegtrzs"/>
              <w:spacing w:before="120"/>
              <w:jc w:val="left"/>
              <w:rPr>
                <w:szCs w:val="24"/>
              </w:rPr>
            </w:pPr>
            <w:r w:rsidRPr="007E7B47">
              <w:rPr>
                <w:szCs w:val="24"/>
              </w:rPr>
              <w:t>A sportjátékok technikai és taktikai készletének elsajátításában alkalmazott testnevelési játékok és játékos feladatok aktív és értő végrehajtása.</w:t>
            </w:r>
          </w:p>
          <w:p w:rsidR="007F714F" w:rsidRPr="007E7B47" w:rsidRDefault="007F714F" w:rsidP="005F7777">
            <w:pPr>
              <w:pStyle w:val="Szvegtrzs"/>
              <w:jc w:val="left"/>
              <w:rPr>
                <w:szCs w:val="24"/>
              </w:rPr>
            </w:pPr>
            <w:r w:rsidRPr="007E7B47">
              <w:rPr>
                <w:szCs w:val="24"/>
              </w:rPr>
              <w:t>A sportjátékok alapvető technikai készletének elsajátítása.</w:t>
            </w:r>
          </w:p>
          <w:p w:rsidR="007F714F" w:rsidRPr="007E7B47" w:rsidRDefault="007F714F" w:rsidP="005F7777">
            <w:pPr>
              <w:pStyle w:val="Szvegtrzs"/>
              <w:jc w:val="left"/>
              <w:rPr>
                <w:szCs w:val="24"/>
              </w:rPr>
            </w:pPr>
            <w:r w:rsidRPr="007E7B47">
              <w:rPr>
                <w:szCs w:val="24"/>
              </w:rPr>
              <w:t>Törekvés a játékelemek (technikai, taktikai elemek) pontos, eredményes végrehajtására és tudatos kontrollálására.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sportjátékok játékszabályainak ismerete és alkalmazása.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Szabálykövető magatartás, önfegyelem, együttműködés kinyilvánítása a sportjátékokban.</w:t>
            </w:r>
          </w:p>
          <w:p w:rsidR="007F714F" w:rsidRPr="007E7B47" w:rsidRDefault="007F714F" w:rsidP="005F7777">
            <w:pPr>
              <w:rPr>
                <w:sz w:val="24"/>
                <w:szCs w:val="24"/>
              </w:rPr>
            </w:pPr>
            <w:r w:rsidRPr="007E7B47">
              <w:rPr>
                <w:sz w:val="24"/>
                <w:szCs w:val="24"/>
              </w:rPr>
              <w:t xml:space="preserve">Részvétel a kedvelt sportjátékban a tanórán kívüli sportfoglalkozásokon, vagy egyéb szervezeti formában. </w:t>
            </w:r>
          </w:p>
        </w:tc>
      </w:tr>
      <w:tr w:rsidR="007F714F" w:rsidRPr="007E7B47" w:rsidTr="005F7777">
        <w:tc>
          <w:tcPr>
            <w:tcW w:w="2109" w:type="dxa"/>
            <w:vAlign w:val="center"/>
          </w:tcPr>
          <w:p w:rsidR="007F714F" w:rsidRPr="007E7B47" w:rsidRDefault="007F714F" w:rsidP="005F7777">
            <w:pPr>
              <w:spacing w:before="120"/>
              <w:jc w:val="center"/>
              <w:rPr>
                <w:sz w:val="24"/>
                <w:szCs w:val="24"/>
              </w:rPr>
            </w:pPr>
            <w:r w:rsidRPr="007E7B47">
              <w:rPr>
                <w:b/>
                <w:sz w:val="24"/>
                <w:szCs w:val="24"/>
              </w:rPr>
              <w:t>A tematikai egység nevelési-fejlesztési céljai</w:t>
            </w:r>
          </w:p>
        </w:tc>
        <w:tc>
          <w:tcPr>
            <w:tcW w:w="1191" w:type="dxa"/>
            <w:gridSpan w:val="2"/>
          </w:tcPr>
          <w:p w:rsidR="007F714F" w:rsidRPr="007E7B47" w:rsidRDefault="007F714F" w:rsidP="005F7777">
            <w:pPr>
              <w:pStyle w:val="Nincstrkz"/>
              <w:spacing w:before="120"/>
              <w:rPr>
                <w:rFonts w:ascii="Times New Roman" w:hAnsi="Times New Roman"/>
                <w:sz w:val="24"/>
                <w:szCs w:val="24"/>
              </w:rPr>
            </w:pPr>
            <w:r w:rsidRPr="007E7B47">
              <w:rPr>
                <w:rFonts w:ascii="Times New Roman" w:hAnsi="Times New Roman"/>
                <w:sz w:val="24"/>
                <w:szCs w:val="24"/>
              </w:rPr>
              <w:t>A játékelemek eredményességre törekvő alkalmazása testnevelési játékokban és a sportjátékban.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sportjátékok technikai és taktikai készletét bővítő új elemek elsajátítása, és alkalmazása.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Tapasztalatszerzés a taktikai helyzetek megoldásában.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játékszabályok kibővített körének ismerete és értő alkalmazása.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csapatjátékhoz szükséges együttműködés és kommunikáció fejlődése.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sportjátékokhoz tartozó test-test elleni küzdelem megtapasztalása és elfogadása. </w:t>
            </w:r>
          </w:p>
          <w:p w:rsidR="007F714F" w:rsidRPr="007E7B47" w:rsidRDefault="007F714F" w:rsidP="005F7777">
            <w:pPr>
              <w:pStyle w:val="Nincstrkz"/>
              <w:rPr>
                <w:rFonts w:ascii="Times New Roman" w:hAnsi="Times New Roman"/>
                <w:b/>
                <w:sz w:val="24"/>
                <w:szCs w:val="24"/>
              </w:rPr>
            </w:pPr>
            <w:r w:rsidRPr="007E7B47">
              <w:rPr>
                <w:rFonts w:ascii="Times New Roman" w:hAnsi="Times New Roman"/>
                <w:sz w:val="24"/>
                <w:szCs w:val="24"/>
              </w:rPr>
              <w:t>Konfliktusok esetén a gondolatok, vélemények szóban történő kifejezése és indokolása.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sportjátékokat kísérő sportszerűtlenségek, deviáns magatartások helyes megítélése.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sportjátékok magyar történetének kiemelkedő korszakai és személyiségei, valamint a világ élvonalába tartozó nemzetek megismerése.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sportjátékok iránti érdeklődés megszilárdulása.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Az egyéni adottságokhoz és a megszerzett képességekhez igazodó sportjáték- tudás kialakulása, rekreációs célú vagy versenysport igényű alkalmazás elősegítésére.  </w:t>
            </w:r>
          </w:p>
        </w:tc>
      </w:tr>
    </w:tbl>
    <w:p w:rsidR="007F714F" w:rsidRPr="007E7B47" w:rsidRDefault="007F714F" w:rsidP="007F714F">
      <w:pPr>
        <w:jc w:val="center"/>
        <w:outlineLvl w:val="2"/>
        <w:rPr>
          <w:b/>
          <w:iCs/>
          <w:sz w:val="24"/>
          <w:szCs w:val="24"/>
        </w:rPr>
        <w:sectPr w:rsidR="007F714F" w:rsidRPr="007E7B47" w:rsidSect="005F7777">
          <w:type w:val="continuous"/>
          <w:pgSz w:w="11906" w:h="16838"/>
          <w:pgMar w:top="1417" w:right="1417" w:bottom="1417" w:left="1417" w:header="708" w:footer="708" w:gutter="0"/>
          <w:cols w:space="708"/>
          <w:docGrid w:linePitch="360"/>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38"/>
        <w:gridCol w:w="2392"/>
      </w:tblGrid>
      <w:tr w:rsidR="007F714F" w:rsidRPr="007E7B47" w:rsidTr="005F7777">
        <w:tc>
          <w:tcPr>
            <w:tcW w:w="7038" w:type="dxa"/>
          </w:tcPr>
          <w:p w:rsidR="007F714F" w:rsidRPr="007E7B47" w:rsidRDefault="007F714F" w:rsidP="005F7777">
            <w:pPr>
              <w:spacing w:before="120"/>
              <w:jc w:val="center"/>
              <w:outlineLvl w:val="2"/>
              <w:rPr>
                <w:b/>
                <w:iCs/>
                <w:sz w:val="24"/>
                <w:szCs w:val="24"/>
              </w:rPr>
            </w:pPr>
            <w:r w:rsidRPr="007E7B47">
              <w:rPr>
                <w:b/>
                <w:iCs/>
                <w:sz w:val="24"/>
                <w:szCs w:val="24"/>
              </w:rPr>
              <w:t xml:space="preserve">Ismeretek/fejlesztési követelmények </w:t>
            </w:r>
          </w:p>
        </w:tc>
        <w:tc>
          <w:tcPr>
            <w:tcW w:w="2392" w:type="dxa"/>
          </w:tcPr>
          <w:p w:rsidR="007F714F" w:rsidRPr="007E7B47" w:rsidRDefault="007F714F" w:rsidP="005F7777">
            <w:pPr>
              <w:spacing w:before="120"/>
              <w:jc w:val="center"/>
              <w:rPr>
                <w:b/>
                <w:bCs/>
                <w:sz w:val="24"/>
                <w:szCs w:val="24"/>
              </w:rPr>
            </w:pPr>
            <w:r w:rsidRPr="007E7B47">
              <w:rPr>
                <w:b/>
                <w:bCs/>
                <w:sz w:val="24"/>
                <w:szCs w:val="24"/>
              </w:rPr>
              <w:t>Kapcsolódási pontok</w:t>
            </w:r>
          </w:p>
        </w:tc>
      </w:tr>
      <w:tr w:rsidR="007F714F" w:rsidRPr="007E7B47" w:rsidTr="005F7777">
        <w:tc>
          <w:tcPr>
            <w:tcW w:w="7038" w:type="dxa"/>
          </w:tcPr>
          <w:p w:rsidR="007F714F" w:rsidRPr="007E7B47" w:rsidRDefault="007F714F" w:rsidP="005F7777">
            <w:pPr>
              <w:spacing w:before="120"/>
              <w:rPr>
                <w:b/>
                <w:bCs/>
                <w:sz w:val="24"/>
                <w:szCs w:val="24"/>
              </w:rPr>
            </w:pPr>
            <w:r w:rsidRPr="007E7B47">
              <w:rPr>
                <w:b/>
                <w:bCs/>
                <w:sz w:val="24"/>
                <w:szCs w:val="24"/>
              </w:rPr>
              <w:t>Legalább két labdajáték választása kötelező.</w:t>
            </w:r>
          </w:p>
          <w:p w:rsidR="007F714F" w:rsidRPr="007E7B47" w:rsidRDefault="007F714F" w:rsidP="005F7777">
            <w:pPr>
              <w:spacing w:before="120"/>
              <w:rPr>
                <w:bCs/>
                <w:sz w:val="24"/>
                <w:szCs w:val="24"/>
              </w:rPr>
            </w:pPr>
            <w:r w:rsidRPr="007E7B47">
              <w:rPr>
                <w:bCs/>
                <w:sz w:val="24"/>
                <w:szCs w:val="24"/>
              </w:rPr>
              <w:t>MOZGÁSMŰVELTSÉG</w:t>
            </w:r>
          </w:p>
          <w:p w:rsidR="007F714F" w:rsidRPr="007E7B47" w:rsidRDefault="007F714F" w:rsidP="005F7777">
            <w:pPr>
              <w:jc w:val="both"/>
              <w:rPr>
                <w:bCs/>
                <w:sz w:val="24"/>
                <w:szCs w:val="24"/>
              </w:rPr>
            </w:pPr>
            <w:r w:rsidRPr="007E7B47">
              <w:rPr>
                <w:bCs/>
                <w:sz w:val="24"/>
                <w:szCs w:val="24"/>
              </w:rPr>
              <w:t>Kosárlabdázás</w:t>
            </w:r>
          </w:p>
          <w:p w:rsidR="007F714F" w:rsidRPr="007E7B47" w:rsidRDefault="007F714F" w:rsidP="005F7777">
            <w:pPr>
              <w:pStyle w:val="Szvegtrzs"/>
              <w:jc w:val="left"/>
              <w:rPr>
                <w:szCs w:val="24"/>
              </w:rPr>
            </w:pPr>
            <w:r w:rsidRPr="007E7B47">
              <w:rPr>
                <w:i/>
                <w:szCs w:val="24"/>
              </w:rPr>
              <w:t>Labda nélküli technikai gyakorlatok</w:t>
            </w:r>
            <w:r w:rsidRPr="007E7B47">
              <w:rPr>
                <w:szCs w:val="24"/>
              </w:rPr>
              <w:t>: irányváltoztatás, cselezés; cselezés induláskor és futás közben.</w:t>
            </w:r>
          </w:p>
          <w:p w:rsidR="007F714F" w:rsidRPr="007E7B47" w:rsidRDefault="007F714F" w:rsidP="005F7777">
            <w:pPr>
              <w:pStyle w:val="Szvegtrzs"/>
              <w:jc w:val="left"/>
              <w:rPr>
                <w:szCs w:val="24"/>
              </w:rPr>
            </w:pPr>
            <w:r w:rsidRPr="007E7B47">
              <w:rPr>
                <w:i/>
                <w:szCs w:val="24"/>
              </w:rPr>
              <w:t>Labdás technikai gyakorlatok</w:t>
            </w:r>
            <w:r w:rsidRPr="007E7B47">
              <w:rPr>
                <w:szCs w:val="24"/>
              </w:rPr>
              <w:t>: Labdás ügyességi gyakorlatok (normál méretű labdával). Labdavezetés: Labdavezetés félaktív, aktív védővel szemben játékos formában. Megállás, sarkazás, labdavezetésből kapott labdával változatos körülmények között. Megállás, sarkazás önpasszból és kapott labdával, meghatározott helyen és időben. Kosárra dobások</w:t>
            </w:r>
            <w:r w:rsidRPr="007E7B47">
              <w:rPr>
                <w:color w:val="FF0000"/>
                <w:szCs w:val="24"/>
              </w:rPr>
              <w:t xml:space="preserve">: </w:t>
            </w:r>
            <w:r w:rsidRPr="007E7B47">
              <w:rPr>
                <w:szCs w:val="24"/>
              </w:rPr>
              <w:t>labdavezetés, fektetett dobás. Lepattanó labda megszerzése után kosárra dobás. Fektetett dobás labdavezetésből, illetve kapott labdával ráfordulással. Közép távoli dobás helyből. Átadások, átvételek: Átadás különböző irányba és távolságra, mozgás közben, kétkezes mellső átadással, pattintva is. Páros lefutás egy védővel. Gyors indítás párokban.</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Taktikai gyakorlatok</w:t>
            </w:r>
            <w:r w:rsidRPr="007E7B47">
              <w:rPr>
                <w:rFonts w:ascii="Times New Roman" w:hAnsi="Times New Roman"/>
                <w:sz w:val="24"/>
                <w:szCs w:val="24"/>
              </w:rPr>
              <w:t>:</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Emberfogásos védekezés: labda nélküli és labdát birtokló támadó védése. Labdavezető játékos védése; védekezés a labdavezetést befejező és a még labdát vezető támadóval szemben. </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Játékelemek alkalmazása</w:t>
            </w:r>
            <w:r w:rsidRPr="007E7B47">
              <w:rPr>
                <w:rFonts w:ascii="Times New Roman" w:hAnsi="Times New Roman"/>
                <w:sz w:val="24"/>
                <w:szCs w:val="24"/>
              </w:rPr>
              <w:t>: 1:1 elleni játék, félaktív és aktív védővel; létszámfölényes helyzet 2:1 elleni játék. Befutások. 1:1 elleni játékadogatóval. Létszámfölényes helyzet 3:2 elleni játék.</w:t>
            </w:r>
          </w:p>
          <w:p w:rsidR="007F714F" w:rsidRPr="007E7B47" w:rsidRDefault="007F714F" w:rsidP="005F7777">
            <w:pPr>
              <w:pStyle w:val="Nincstrkz"/>
              <w:rPr>
                <w:rFonts w:ascii="Times New Roman" w:hAnsi="Times New Roman"/>
                <w:i/>
                <w:sz w:val="24"/>
                <w:szCs w:val="24"/>
              </w:rPr>
            </w:pPr>
            <w:r w:rsidRPr="007E7B47">
              <w:rPr>
                <w:rFonts w:ascii="Times New Roman" w:hAnsi="Times New Roman"/>
                <w:i/>
                <w:sz w:val="24"/>
                <w:szCs w:val="24"/>
              </w:rPr>
              <w:t xml:space="preserve">Képességfejlesztés </w:t>
            </w:r>
          </w:p>
          <w:p w:rsidR="007F714F" w:rsidRPr="007E7B47" w:rsidRDefault="007F714F" w:rsidP="005F7777">
            <w:pPr>
              <w:pStyle w:val="Nincstrkz"/>
              <w:rPr>
                <w:rFonts w:ascii="Times New Roman" w:hAnsi="Times New Roman"/>
                <w:bCs/>
                <w:sz w:val="24"/>
                <w:szCs w:val="24"/>
              </w:rPr>
            </w:pPr>
            <w:r w:rsidRPr="007E7B47">
              <w:rPr>
                <w:rFonts w:ascii="Times New Roman" w:hAnsi="Times New Roman"/>
                <w:sz w:val="24"/>
                <w:szCs w:val="24"/>
              </w:rPr>
              <w:t>Kondicionális képességek fejlesztése a sportjátékra jellemző labda nélküli és labdás technikai elemek, játékelemek gyakorlásával. Koordinációs képességek fejlesztése labdás gyakorlatokkal: az idő, a pontosság, a feladat bonyolultsága és a mozgás összehangolásának kényszere okozta feltételek közötti feladat végrehajtásokkal. A komplex képességfejlesztéssel hozzájárulás az edzettség és fittség szervi megalapozásához. A kognitív képességek fejlesztése (helyzetfelismerés, kreativitás, anticipáció stb.) az üres helyek, az előnyök felismerése, az ellenfél általi akadályoztatás kezelése, a célba találás, az összjátékban való részvétel eredményeként.</w:t>
            </w:r>
          </w:p>
          <w:p w:rsidR="007F714F" w:rsidRPr="007E7B47" w:rsidRDefault="007F714F" w:rsidP="005F7777">
            <w:pPr>
              <w:pStyle w:val="Szvegtrzs"/>
              <w:rPr>
                <w:i/>
                <w:szCs w:val="24"/>
              </w:rPr>
            </w:pPr>
            <w:r w:rsidRPr="007E7B47">
              <w:rPr>
                <w:i/>
                <w:szCs w:val="24"/>
              </w:rPr>
              <w:t>Játékok, versengések</w:t>
            </w:r>
          </w:p>
          <w:p w:rsidR="007F714F" w:rsidRPr="007E7B47" w:rsidRDefault="007F714F" w:rsidP="005F7777">
            <w:pPr>
              <w:pStyle w:val="Szvegtrzs"/>
              <w:jc w:val="left"/>
              <w:rPr>
                <w:b/>
                <w:szCs w:val="24"/>
              </w:rPr>
            </w:pPr>
            <w:r w:rsidRPr="007E7B47">
              <w:rPr>
                <w:szCs w:val="24"/>
              </w:rPr>
              <w:t xml:space="preserve">A kosárlabdázás technikai, taktikai készletének tökéletesítése, valamint a játékelemek begyakorlása játékos feladatok és testnevelési játékok alkalmazásával. Kosárlabdázás labdavezetés nélkül, könnyített szabályokkal, a szabályok bővülő körének beépítésével. Kosárra dobó versenyek. Részvétel az iskolai mini kosárlabda bajnokságban, a sportágválasztás és az utánpótlás-nevelés elősegítése.  </w:t>
            </w:r>
          </w:p>
          <w:p w:rsidR="007F714F" w:rsidRPr="007E7B47" w:rsidRDefault="007F714F" w:rsidP="005F7777">
            <w:pPr>
              <w:pStyle w:val="Nincstrkz"/>
              <w:jc w:val="both"/>
              <w:rPr>
                <w:rFonts w:ascii="Times New Roman" w:hAnsi="Times New Roman"/>
                <w:i/>
                <w:sz w:val="24"/>
                <w:szCs w:val="24"/>
              </w:rPr>
            </w:pPr>
            <w:r w:rsidRPr="007E7B47">
              <w:rPr>
                <w:rFonts w:ascii="Times New Roman" w:hAnsi="Times New Roman"/>
                <w:i/>
                <w:sz w:val="24"/>
                <w:szCs w:val="24"/>
              </w:rPr>
              <w:t>Prevenció, életvezetés, egészségfejlesztés</w:t>
            </w:r>
          </w:p>
          <w:p w:rsidR="007F714F" w:rsidRPr="007E7B47" w:rsidRDefault="007F714F" w:rsidP="005F7777">
            <w:pPr>
              <w:pStyle w:val="Nincstrkz"/>
              <w:rPr>
                <w:rFonts w:ascii="Times New Roman" w:hAnsi="Times New Roman"/>
                <w:b/>
                <w:sz w:val="24"/>
                <w:szCs w:val="24"/>
              </w:rPr>
            </w:pPr>
            <w:r w:rsidRPr="007E7B47">
              <w:rPr>
                <w:rFonts w:ascii="Times New Roman" w:hAnsi="Times New Roman"/>
                <w:sz w:val="24"/>
                <w:szCs w:val="24"/>
              </w:rPr>
              <w:t>Baleset-megelőzés a kosárlabdázás játékelemeinek szabályos, körültekintő végrehajtásával, valamint a játékszabályok betartásával, a sportszerűség szabályainak szem előtt tartásával. Sikeres tanulás biztosításával a kosárlabdázás megszerettetése, hozzájárulás a fizikai rekreációs sportágválasztáshoz.</w:t>
            </w:r>
          </w:p>
          <w:p w:rsidR="007F714F" w:rsidRPr="007E7B47" w:rsidRDefault="007F714F" w:rsidP="005F7777">
            <w:pPr>
              <w:pStyle w:val="Szvegtrzs"/>
              <w:rPr>
                <w:szCs w:val="24"/>
              </w:rPr>
            </w:pPr>
          </w:p>
          <w:p w:rsidR="007F714F" w:rsidRPr="007E7B47" w:rsidRDefault="007F714F" w:rsidP="005F7777">
            <w:pPr>
              <w:pStyle w:val="Szvegtrzs"/>
              <w:rPr>
                <w:szCs w:val="24"/>
              </w:rPr>
            </w:pPr>
            <w:r w:rsidRPr="007E7B47">
              <w:rPr>
                <w:szCs w:val="24"/>
              </w:rPr>
              <w:t>Röplabdázás</w:t>
            </w:r>
          </w:p>
          <w:p w:rsidR="007F714F" w:rsidRPr="007E7B47" w:rsidRDefault="007F714F" w:rsidP="005F7777">
            <w:pPr>
              <w:pStyle w:val="Szvegtrzs"/>
              <w:jc w:val="left"/>
              <w:rPr>
                <w:szCs w:val="24"/>
              </w:rPr>
            </w:pPr>
            <w:r w:rsidRPr="007E7B47">
              <w:rPr>
                <w:i/>
                <w:szCs w:val="24"/>
              </w:rPr>
              <w:t xml:space="preserve">Labdás technikai gyakorlatok, a tanult játékelemek tökéletesítése: </w:t>
            </w:r>
            <w:r w:rsidRPr="007E7B47">
              <w:rPr>
                <w:szCs w:val="24"/>
              </w:rPr>
              <w:t>Az alkar-, kosárérintés, felső ütőérintés és alsó egyenes nyitás gyakorlása egyéni, páros és csoportos gyakorlatokban.</w:t>
            </w:r>
          </w:p>
          <w:p w:rsidR="007F714F" w:rsidRPr="007E7B47" w:rsidRDefault="007F714F" w:rsidP="005F7777">
            <w:pPr>
              <w:pStyle w:val="Szvegtrzs"/>
              <w:jc w:val="left"/>
              <w:rPr>
                <w:szCs w:val="24"/>
              </w:rPr>
            </w:pPr>
            <w:r w:rsidRPr="007E7B47">
              <w:rPr>
                <w:i/>
                <w:szCs w:val="24"/>
              </w:rPr>
              <w:t>Kosárérintés változatai</w:t>
            </w:r>
            <w:r w:rsidRPr="007E7B47">
              <w:rPr>
                <w:szCs w:val="24"/>
              </w:rPr>
              <w:t>: kosárérintés előre-hátra, alacsony és közepesen magasra elpattanó labdával. Kosárérintés célba, földre tett karikába, kosárba, különböző magasságú zsinór felett.</w:t>
            </w:r>
          </w:p>
          <w:p w:rsidR="007F714F" w:rsidRPr="007E7B47" w:rsidRDefault="007F714F" w:rsidP="005F7777">
            <w:pPr>
              <w:pStyle w:val="Szvegtrzs"/>
              <w:jc w:val="left"/>
              <w:rPr>
                <w:szCs w:val="24"/>
              </w:rPr>
            </w:pPr>
            <w:r w:rsidRPr="007E7B47">
              <w:rPr>
                <w:i/>
                <w:szCs w:val="24"/>
              </w:rPr>
              <w:t>Felső egyenes nyitás.</w:t>
            </w:r>
            <w:r w:rsidRPr="007E7B47">
              <w:rPr>
                <w:szCs w:val="24"/>
              </w:rPr>
              <w:t xml:space="preserve"> a mozgás végrehajtása a labda megütése nélkül, egyénileg a fallal szemben a labda megütésével; párokban a zsinór/háló felett. A nyitás végrehajtása a zsinórtól növekvő távolságra</w:t>
            </w:r>
            <w:r w:rsidRPr="007E7B47">
              <w:rPr>
                <w:color w:val="FF0000"/>
                <w:szCs w:val="24"/>
              </w:rPr>
              <w:t>.</w:t>
            </w:r>
          </w:p>
          <w:p w:rsidR="007F714F" w:rsidRPr="007E7B47" w:rsidRDefault="007F714F" w:rsidP="005F7777">
            <w:pPr>
              <w:pStyle w:val="Szvegtrzs"/>
              <w:jc w:val="left"/>
              <w:rPr>
                <w:szCs w:val="24"/>
              </w:rPr>
            </w:pPr>
            <w:r w:rsidRPr="007E7B47">
              <w:rPr>
                <w:i/>
                <w:szCs w:val="24"/>
              </w:rPr>
              <w:t xml:space="preserve">Felső egyenes nyitás-nyitásfogadás. </w:t>
            </w:r>
            <w:r w:rsidRPr="007E7B47">
              <w:rPr>
                <w:szCs w:val="24"/>
              </w:rPr>
              <w:t>A felső egyenes nyitás és az alkarérintéssel történő nyitásfogadás gyakorlása csoportokban, forgással.</w:t>
            </w:r>
          </w:p>
          <w:p w:rsidR="007F714F" w:rsidRPr="007E7B47" w:rsidRDefault="007F714F" w:rsidP="005F7777">
            <w:pPr>
              <w:pStyle w:val="Szvegtrzs"/>
              <w:rPr>
                <w:szCs w:val="24"/>
              </w:rPr>
            </w:pPr>
            <w:r w:rsidRPr="007E7B47">
              <w:rPr>
                <w:i/>
                <w:szCs w:val="24"/>
              </w:rPr>
              <w:t>Egyenes leütés:</w:t>
            </w:r>
            <w:r w:rsidRPr="007E7B47">
              <w:rPr>
                <w:szCs w:val="24"/>
              </w:rPr>
              <w:t xml:space="preserve"> a mozgássor gyakorlása labda és zsinór nélkül, majd zsinórnál tartott, illetve pontosan dobott labdából.</w:t>
            </w:r>
          </w:p>
          <w:p w:rsidR="007F714F" w:rsidRPr="007E7B47" w:rsidRDefault="007F714F" w:rsidP="005F7777">
            <w:pPr>
              <w:pStyle w:val="Szvegtrzs"/>
              <w:jc w:val="left"/>
              <w:rPr>
                <w:szCs w:val="24"/>
              </w:rPr>
            </w:pPr>
            <w:r w:rsidRPr="007E7B47">
              <w:rPr>
                <w:i/>
                <w:szCs w:val="24"/>
              </w:rPr>
              <w:t>Taktikai gyakorlatok</w:t>
            </w:r>
            <w:r w:rsidRPr="007E7B47">
              <w:rPr>
                <w:szCs w:val="24"/>
              </w:rPr>
              <w:t>. Támadási alapformák. Helyezkedés támadásnál. Az ütés és a sáncolás fedezése.</w:t>
            </w:r>
          </w:p>
          <w:p w:rsidR="007F714F" w:rsidRPr="007E7B47" w:rsidRDefault="007F714F" w:rsidP="005F7777">
            <w:pPr>
              <w:pStyle w:val="Szvegtrzs"/>
              <w:rPr>
                <w:bCs/>
                <w:i/>
                <w:szCs w:val="24"/>
              </w:rPr>
            </w:pPr>
            <w:r w:rsidRPr="007E7B47">
              <w:rPr>
                <w:bCs/>
                <w:i/>
                <w:szCs w:val="24"/>
              </w:rPr>
              <w:t>Képességfejlesztés</w:t>
            </w:r>
          </w:p>
          <w:p w:rsidR="007F714F" w:rsidRPr="007E7B47" w:rsidRDefault="007F714F" w:rsidP="005F7777">
            <w:pPr>
              <w:pStyle w:val="Szvegtrzs"/>
              <w:jc w:val="left"/>
              <w:rPr>
                <w:szCs w:val="24"/>
              </w:rPr>
            </w:pPr>
            <w:r w:rsidRPr="007E7B47">
              <w:rPr>
                <w:bCs/>
                <w:szCs w:val="24"/>
              </w:rPr>
              <w:t>L</w:t>
            </w:r>
            <w:r w:rsidRPr="007E7B47">
              <w:rPr>
                <w:szCs w:val="24"/>
              </w:rPr>
              <w:t>abdakezelési ügyesség komplex fejlesztése (reagáló képesség, gyorskoordináció, ritmusérzék, differenciális mozgásérzékelés, téri tájékozódás, és egyensúlyozás) a testrészek különböző felületeivel történő érintésekkel egyénileg, párokban és csoportokban. Az egyensúlyozó és téri tájékozódó képesség fejlesztése csoportokban végzett alapérintéseket tartalmazó gyakorlatokkal, fordulatok és helycserék végrehajtásával.</w:t>
            </w:r>
          </w:p>
          <w:p w:rsidR="007F714F" w:rsidRPr="007E7B47" w:rsidRDefault="007F714F" w:rsidP="005F7777">
            <w:pPr>
              <w:pStyle w:val="Szvegtrzs"/>
              <w:jc w:val="left"/>
              <w:rPr>
                <w:bCs/>
                <w:szCs w:val="24"/>
              </w:rPr>
            </w:pPr>
            <w:r w:rsidRPr="007E7B47">
              <w:rPr>
                <w:szCs w:val="24"/>
              </w:rPr>
              <w:t xml:space="preserve">Az erő-állóképesség fejlesztése az egyenes leütés és a sáncolás többszöri és folyamatos végrehajtásával. Mozdulatgyorsaság fejlesztése dobott labdák elérésére törekvéssel különböző kiinduló helyzetből. </w:t>
            </w:r>
          </w:p>
          <w:p w:rsidR="007F714F" w:rsidRPr="007E7B47" w:rsidRDefault="007F714F" w:rsidP="005F7777">
            <w:pPr>
              <w:pStyle w:val="Szvegtrzs"/>
              <w:jc w:val="left"/>
              <w:rPr>
                <w:i/>
                <w:szCs w:val="24"/>
              </w:rPr>
            </w:pPr>
            <w:r w:rsidRPr="007E7B47">
              <w:rPr>
                <w:i/>
                <w:szCs w:val="24"/>
              </w:rPr>
              <w:t>Játékok, versengések</w:t>
            </w:r>
          </w:p>
          <w:p w:rsidR="007F714F" w:rsidRPr="007E7B47" w:rsidRDefault="007F714F" w:rsidP="005F7777">
            <w:pPr>
              <w:pStyle w:val="Szvegtrzs"/>
              <w:jc w:val="left"/>
              <w:rPr>
                <w:szCs w:val="24"/>
              </w:rPr>
            </w:pPr>
            <w:r w:rsidRPr="007E7B47">
              <w:rPr>
                <w:i/>
                <w:szCs w:val="24"/>
              </w:rPr>
              <w:t>A</w:t>
            </w:r>
            <w:r w:rsidRPr="007E7B47">
              <w:rPr>
                <w:szCs w:val="24"/>
              </w:rPr>
              <w:t>z alapérintések tökéletesítése és a játékelemek eredményességének javítása testnevelési játékok, játékos feladatok alkalmazásával. 2:2, 3:3 elleni játék meghatározott érintési módokkal, a tanult érintések beiktatásával. Versengések egyénileg és párokban különböző érintésekkel.</w:t>
            </w:r>
          </w:p>
          <w:p w:rsidR="007F714F" w:rsidRPr="007E7B47" w:rsidRDefault="007F714F" w:rsidP="005F7777">
            <w:pPr>
              <w:rPr>
                <w:i/>
                <w:sz w:val="24"/>
                <w:szCs w:val="24"/>
              </w:rPr>
            </w:pPr>
            <w:r w:rsidRPr="007E7B47">
              <w:rPr>
                <w:bCs/>
                <w:i/>
                <w:sz w:val="24"/>
                <w:szCs w:val="24"/>
              </w:rPr>
              <w:t>Prevenció, életvezetés, egészségfejlesztés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röplabdajáték szabadidőben, szabadtéren, strandon is játszható technikai készletének valamint egyszerűsített játékformáinak elsajátítása</w:t>
            </w:r>
          </w:p>
          <w:p w:rsidR="007F714F" w:rsidRPr="007E7B47" w:rsidRDefault="007F714F" w:rsidP="005F7777">
            <w:pPr>
              <w:rPr>
                <w:sz w:val="24"/>
                <w:szCs w:val="24"/>
              </w:rPr>
            </w:pPr>
            <w:r w:rsidRPr="007E7B47">
              <w:rPr>
                <w:sz w:val="24"/>
                <w:szCs w:val="24"/>
              </w:rPr>
              <w:t>Kézilabdázás</w:t>
            </w:r>
          </w:p>
          <w:p w:rsidR="007F714F" w:rsidRPr="007E7B47" w:rsidRDefault="007F714F" w:rsidP="005F7777">
            <w:pPr>
              <w:rPr>
                <w:sz w:val="24"/>
                <w:szCs w:val="24"/>
              </w:rPr>
            </w:pPr>
            <w:r w:rsidRPr="007E7B47">
              <w:rPr>
                <w:i/>
                <w:sz w:val="24"/>
                <w:szCs w:val="24"/>
              </w:rPr>
              <w:t xml:space="preserve">Labda nélküli technikai gyakorlatok: </w:t>
            </w:r>
            <w:r w:rsidRPr="007E7B47">
              <w:rPr>
                <w:sz w:val="24"/>
                <w:szCs w:val="24"/>
              </w:rPr>
              <w:t>Alapmozgás, indulás, megállás, irányváltoztatások, cseles, megtévesztő mozgások, fordulatok labda nélkül. Lábmunka csiszolása. Indulócselek, le- és visszaforgások. Ütközések. Sáncolás helyben, mozgással talajon és felugrással. Résekre helyezkedés. Esések-tompítások.</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 xml:space="preserve">Labdás technikai gyakorlatok: </w:t>
            </w:r>
            <w:r w:rsidRPr="007E7B47">
              <w:rPr>
                <w:rFonts w:ascii="Times New Roman" w:hAnsi="Times New Roman"/>
                <w:sz w:val="24"/>
                <w:szCs w:val="24"/>
              </w:rPr>
              <w:t xml:space="preserve">labdavezetés nehezített körülmények között irány- és ritmusváltoztatásokkal. Önszöktetés. Labdás cselek: indulási-átadási lövő cselek. Átadások: test előtti átadások, oldalról és hátulról érkező labda elkapása. </w:t>
            </w:r>
          </w:p>
          <w:p w:rsidR="007F714F" w:rsidRPr="007E7B47" w:rsidRDefault="007F714F" w:rsidP="005F7777">
            <w:pPr>
              <w:pStyle w:val="Nincstrkz"/>
              <w:rPr>
                <w:rFonts w:ascii="Times New Roman" w:hAnsi="Times New Roman"/>
                <w:color w:val="FF0000"/>
                <w:sz w:val="24"/>
                <w:szCs w:val="24"/>
              </w:rPr>
            </w:pPr>
            <w:r w:rsidRPr="007E7B47">
              <w:rPr>
                <w:rFonts w:ascii="Times New Roman" w:hAnsi="Times New Roman"/>
                <w:sz w:val="24"/>
                <w:szCs w:val="24"/>
              </w:rPr>
              <w:t>Kapura lövések: talajról különböző lendületszerzés után és felugrásból, passzív, félaktív és aktív védővel szemben. Átlövés felugrással is. Kapura lövések cselezés után</w:t>
            </w:r>
            <w:r w:rsidRPr="007E7B47">
              <w:rPr>
                <w:rFonts w:ascii="Times New Roman" w:hAnsi="Times New Roman"/>
                <w:color w:val="FF0000"/>
                <w:sz w:val="24"/>
                <w:szCs w:val="24"/>
              </w:rPr>
              <w:t xml:space="preserve">. </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Kapusmunka</w:t>
            </w:r>
            <w:r w:rsidRPr="007E7B47">
              <w:rPr>
                <w:rFonts w:ascii="Times New Roman" w:hAnsi="Times New Roman"/>
                <w:sz w:val="24"/>
                <w:szCs w:val="24"/>
              </w:rPr>
              <w:t>: helyezkedés, támadás, ill. védekezés esetén. Feladatok gyorsindítás esetén. Indítások megelőzése. Védés kézzel, lábbal. 7 méteres védése.</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 xml:space="preserve">Taktika: </w:t>
            </w:r>
            <w:r w:rsidRPr="007E7B47">
              <w:rPr>
                <w:rFonts w:ascii="Times New Roman" w:hAnsi="Times New Roman"/>
                <w:sz w:val="24"/>
                <w:szCs w:val="24"/>
              </w:rPr>
              <w:t xml:space="preserve">Egyéni taktika </w:t>
            </w:r>
            <w:r w:rsidRPr="007E7B47">
              <w:rPr>
                <w:rFonts w:ascii="Times New Roman" w:hAnsi="Times New Roman"/>
                <w:sz w:val="24"/>
                <w:szCs w:val="24"/>
              </w:rPr>
              <w:noBreakHyphen/>
              <w:t xml:space="preserve"> betörések labda nélkül és labdával. A kapus átívelése. Kitámadás, halászás, szerelés, elzárás. Csapatrész- és csapattaktika: 1.1; 2:1; 2:2, 3:2, 3:3 elleni játék. Védekezés emberfogással, 6:0-s. Üres helyre helyezkedés. Védőtől való elszakadás. Melléállásos elzárás. Gyors indítások. Lerohanásos támadás rendezetlen védelem ellen. Ötletjáték. Támadásból védekezésbe való gyors visszahelyezkedés.</w:t>
            </w:r>
          </w:p>
          <w:p w:rsidR="007F714F" w:rsidRPr="007E7B47" w:rsidRDefault="007F714F" w:rsidP="005F7777">
            <w:pPr>
              <w:pStyle w:val="Szvegtrzs"/>
              <w:rPr>
                <w:i/>
                <w:szCs w:val="24"/>
              </w:rPr>
            </w:pPr>
            <w:r w:rsidRPr="007E7B47">
              <w:rPr>
                <w:i/>
                <w:szCs w:val="24"/>
              </w:rPr>
              <w:t>Képességfejlesztés</w:t>
            </w:r>
          </w:p>
          <w:p w:rsidR="007F714F" w:rsidRPr="007E7B47" w:rsidRDefault="007F714F" w:rsidP="005F7777">
            <w:pPr>
              <w:pStyle w:val="Szvegtrzs"/>
              <w:jc w:val="left"/>
              <w:rPr>
                <w:szCs w:val="24"/>
              </w:rPr>
            </w:pPr>
            <w:r w:rsidRPr="007E7B47">
              <w:rPr>
                <w:szCs w:val="24"/>
              </w:rPr>
              <w:t xml:space="preserve">A kondicionális képességek fejlesztése a sportjátékra jellemző feladatokkal, gyakorlatokkal, a játékelemek intenzív gyakorlásával; mérkőzések játszásával. A labdás koordináció kiemelt fejlesztése: az idő, a pontosság, a feladat bonyolultsága és a mozgás összehangolásának kényszere okozta feltételek közötti feladat végrehajtásokkal. A szervezet edzettségének növelése a szabadtéren különböző időjárási viszonyok között a játékelemek intenzív gyakorlásával és mérkőzések játszásával. A kondicionális és koordinációs képességek fejlesztésével hozzájárulás az edzettség és a fittség szervi megalapozásához. </w:t>
            </w:r>
          </w:p>
          <w:p w:rsidR="007F714F" w:rsidRPr="007E7B47" w:rsidRDefault="007F714F" w:rsidP="005F7777">
            <w:pPr>
              <w:pStyle w:val="Szvegtrzs"/>
              <w:rPr>
                <w:bCs/>
                <w:i/>
                <w:szCs w:val="24"/>
              </w:rPr>
            </w:pPr>
            <w:r w:rsidRPr="007E7B47">
              <w:rPr>
                <w:bCs/>
                <w:i/>
                <w:szCs w:val="24"/>
              </w:rPr>
              <w:t>Játékok, versengések</w:t>
            </w:r>
          </w:p>
          <w:p w:rsidR="007F714F" w:rsidRPr="007E7B47" w:rsidRDefault="007F714F" w:rsidP="005F7777">
            <w:pPr>
              <w:pStyle w:val="Szvegtrzs"/>
              <w:jc w:val="left"/>
              <w:rPr>
                <w:szCs w:val="24"/>
              </w:rPr>
            </w:pPr>
            <w:r w:rsidRPr="007E7B47">
              <w:rPr>
                <w:szCs w:val="24"/>
              </w:rPr>
              <w:t>A kézilabdázás technikai, taktikai készletének tökéletesítése, valamint a játékelemek begyakorlása játékos feladatok és testnevelési játékok alkalmazásával. Célba dobó versenyek; kézilabdajáték a szabályok fokozatos bővítésével. Részvétel az iskolai bajnokságban, a sportágválasztás és az utánpótlás nevelés elősegítése.</w:t>
            </w:r>
          </w:p>
          <w:p w:rsidR="007F714F" w:rsidRPr="007E7B47" w:rsidRDefault="007F714F" w:rsidP="005F7777">
            <w:pPr>
              <w:jc w:val="both"/>
              <w:rPr>
                <w:i/>
                <w:sz w:val="24"/>
                <w:szCs w:val="24"/>
              </w:rPr>
            </w:pPr>
            <w:r w:rsidRPr="007E7B47">
              <w:rPr>
                <w:i/>
                <w:sz w:val="24"/>
                <w:szCs w:val="24"/>
              </w:rPr>
              <w:t>Prevenció, életvezetés, egészségfejlesztés</w:t>
            </w:r>
          </w:p>
          <w:p w:rsidR="007F714F" w:rsidRPr="007E7B47" w:rsidRDefault="007F714F" w:rsidP="005F7777">
            <w:pPr>
              <w:pStyle w:val="Szvegtrzs"/>
              <w:jc w:val="left"/>
              <w:rPr>
                <w:szCs w:val="24"/>
              </w:rPr>
            </w:pPr>
            <w:r w:rsidRPr="007E7B47">
              <w:rPr>
                <w:szCs w:val="24"/>
              </w:rPr>
              <w:t>Baleset-megelőzés a kézilabdázás játékelemeinek szabályos és körültekintő végrehajtásával. A kézilabdázás megszerettetésével és a játéktudás bővítésével a fizikai rekreációra alkalmas sportok repertoárjának bővítése. A szervezet edzettségének növelése a szabadtéren különböző időjárási viszonyok között végzett játéktevékenységgel.</w:t>
            </w:r>
          </w:p>
          <w:p w:rsidR="007F714F" w:rsidRPr="007E7B47" w:rsidRDefault="007F714F" w:rsidP="005F7777">
            <w:pPr>
              <w:pStyle w:val="Szvegtrzs"/>
              <w:jc w:val="left"/>
              <w:rPr>
                <w:szCs w:val="24"/>
              </w:rPr>
            </w:pPr>
          </w:p>
          <w:p w:rsidR="007F714F" w:rsidRPr="007E7B47" w:rsidRDefault="007F714F" w:rsidP="005F7777">
            <w:pPr>
              <w:jc w:val="both"/>
              <w:rPr>
                <w:bCs/>
                <w:sz w:val="24"/>
                <w:szCs w:val="24"/>
              </w:rPr>
            </w:pPr>
            <w:r w:rsidRPr="007E7B47">
              <w:rPr>
                <w:bCs/>
                <w:sz w:val="24"/>
                <w:szCs w:val="24"/>
              </w:rPr>
              <w:t>Labdarúgás</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 xml:space="preserve">Labdás technikai gyakorlatok: </w:t>
            </w:r>
            <w:r w:rsidRPr="007E7B47">
              <w:rPr>
                <w:rFonts w:ascii="Times New Roman" w:hAnsi="Times New Roman"/>
                <w:sz w:val="24"/>
                <w:szCs w:val="24"/>
              </w:rPr>
              <w:t xml:space="preserve">labdavezetések mindkét lábbal, külső és belső csüddel, különböző alakzatban. Labdahúzogatás, -görgetés haladás közben, fordulatokkal. Átadások (passzolások), átvételek mindkét lábbal. Átadások laposan mozgás közben, ívelten növekvő távolságra, irányváltoztatással. Átvételek ívelt labdával. Labdalevétel: talppal, belsővel, külső csüddel, combbal, mellel. Levegőből érkező labda átvétele belsővel. Labda toppolás. Rúgások: belső csüddel, teljes csüddel, külső csüddel, állított labdával, mozgásból, a futással megegyező irányból, oldalról és szemből érkező labdával, különböző irányból érkező labdával. Dekázás: haladással, irányváltoztatással. Dekázás csoportosan csak lábbal, csak fejjel. Fejelés: előre, oldalra, különböző irányból érkező labdával. Fejelés felugrással. Cselezés: testcsel, labdavezetésből labda elhúzása oldalra, labdaátvétel testcsellel. Átadócsel, rúgócsel, rálépéssel, hátra húzással. Szerelés: alapszerelés- megelőző szerelés, labdaátvétel megakadályozása. Helyezkedés a támadó és a kapu közé, a labda elrúgása. </w:t>
            </w:r>
            <w:r w:rsidRPr="007E7B47">
              <w:rPr>
                <w:rFonts w:ascii="Times New Roman" w:hAnsi="Times New Roman"/>
                <w:iCs/>
                <w:sz w:val="24"/>
                <w:szCs w:val="24"/>
              </w:rPr>
              <w:t>Egyéb feladatok: p</w:t>
            </w:r>
            <w:r w:rsidRPr="007E7B47">
              <w:rPr>
                <w:rFonts w:ascii="Times New Roman" w:hAnsi="Times New Roman"/>
                <w:sz w:val="24"/>
                <w:szCs w:val="24"/>
              </w:rPr>
              <w:t xml:space="preserve">artdobás szabályosan. </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Kapusmunka</w:t>
            </w:r>
            <w:r w:rsidRPr="007E7B47">
              <w:rPr>
                <w:rFonts w:ascii="Times New Roman" w:hAnsi="Times New Roman"/>
                <w:sz w:val="24"/>
                <w:szCs w:val="24"/>
              </w:rPr>
              <w:t>: guruló- és ívelt labda megfogása, kigurítás, kirúgás állított, lepattintott labdával, helyezkedés, erős lövés megfogása, lábbal védés, kidobás.</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Taktikai gyakorlatok</w:t>
            </w:r>
            <w:r w:rsidRPr="007E7B47">
              <w:rPr>
                <w:rFonts w:ascii="Times New Roman" w:hAnsi="Times New Roman"/>
                <w:sz w:val="24"/>
                <w:szCs w:val="24"/>
              </w:rPr>
              <w:t>: Gyors támadásba felfejlődés és visszarendeződés. „Poszt” vagy „udvaros” gyakorlás. Helyezkedés. Emberfogás poszt szerint. Támadásban a védőtől való elszakadás, üres helyre helyezkedés. Váltás védelemben. A támadások súlypontjának változtatása rövid és hosszú átadásokkal. Egyből játék. 4:2 elleni játék.</w:t>
            </w:r>
          </w:p>
          <w:p w:rsidR="007F714F" w:rsidRPr="007E7B47" w:rsidRDefault="007F714F" w:rsidP="005F7777">
            <w:pPr>
              <w:pStyle w:val="Szvegtrzs"/>
              <w:rPr>
                <w:i/>
                <w:szCs w:val="24"/>
              </w:rPr>
            </w:pPr>
            <w:r w:rsidRPr="007E7B47">
              <w:rPr>
                <w:i/>
                <w:szCs w:val="24"/>
              </w:rPr>
              <w:t>Képességfejlesztés</w:t>
            </w:r>
          </w:p>
          <w:p w:rsidR="007F714F" w:rsidRPr="007E7B47" w:rsidRDefault="007F714F" w:rsidP="005F7777">
            <w:pPr>
              <w:pStyle w:val="Szvegtrzs"/>
              <w:jc w:val="left"/>
              <w:rPr>
                <w:szCs w:val="24"/>
              </w:rPr>
            </w:pPr>
            <w:r w:rsidRPr="007E7B47">
              <w:rPr>
                <w:szCs w:val="24"/>
              </w:rPr>
              <w:t>A motoros képességek fejlesztése a labdarúgás technikai készletének variálásával, intenzív, nehezített körülmények közötti nagyobb ismétlésszámban történő végrehajtásával. A komplex képességfejlesztést szolgálja a technikai elemek sajátos ritmusának-dinamikájának kialakítása, valamint azok változatos, egyre bonyolultabb feltételek (idő, pontosság, összjátékkényszer, ellenféljelenlét stb.) mellett történő gyakorlása. A szervezet edzettségének, fittségének növelése a szabadtéren, különböző évszakokban és időjárási viszonyok közötti gyakorlással, mérkőzések játszásával.</w:t>
            </w:r>
          </w:p>
          <w:p w:rsidR="007F714F" w:rsidRPr="007E7B47" w:rsidRDefault="007F714F" w:rsidP="005F7777">
            <w:pPr>
              <w:pStyle w:val="Szvegtrzs"/>
              <w:rPr>
                <w:bCs/>
                <w:i/>
                <w:szCs w:val="24"/>
              </w:rPr>
            </w:pPr>
            <w:r w:rsidRPr="007E7B47">
              <w:rPr>
                <w:bCs/>
                <w:i/>
                <w:szCs w:val="24"/>
              </w:rPr>
              <w:t>Játékok, versengések</w:t>
            </w:r>
          </w:p>
          <w:p w:rsidR="007F714F" w:rsidRPr="007E7B47" w:rsidRDefault="007F714F" w:rsidP="005F7777">
            <w:pPr>
              <w:pStyle w:val="Szvegtrzs"/>
              <w:rPr>
                <w:szCs w:val="24"/>
              </w:rPr>
            </w:pPr>
            <w:r w:rsidRPr="007E7B47">
              <w:rPr>
                <w:szCs w:val="24"/>
              </w:rPr>
              <w:t>A labdarúgás játékelemeinek elsajátítását és rögzítését segítő játékos feladatok, testnevelési játékok. Cserefoci. Lábtenisz meghatározott szabályokkal. Vonal foci. Játék 1 kapura 2 labdával. 2:1 elleni játék.</w:t>
            </w:r>
          </w:p>
          <w:p w:rsidR="007F714F" w:rsidRPr="007E7B47" w:rsidRDefault="007F714F" w:rsidP="005F7777">
            <w:pPr>
              <w:pStyle w:val="Nincstrkz1"/>
              <w:rPr>
                <w:rFonts w:ascii="Times New Roman" w:hAnsi="Times New Roman"/>
                <w:sz w:val="24"/>
                <w:szCs w:val="24"/>
              </w:rPr>
            </w:pPr>
            <w:r w:rsidRPr="007E7B47">
              <w:rPr>
                <w:rFonts w:ascii="Times New Roman" w:hAnsi="Times New Roman"/>
                <w:sz w:val="24"/>
                <w:szCs w:val="24"/>
              </w:rPr>
              <w:t xml:space="preserve">Labdavezető, dekázó, célba rúgó és fejelő versenyek egyénileg és csoportosan. Kispályás labdarúgó mérkőzések. Részvétel az iskolai kispályás bajnokságban, a sportágválasztás és az utánpótlás nevelés elősegítése. </w:t>
            </w:r>
          </w:p>
          <w:p w:rsidR="007F714F" w:rsidRPr="007E7B47" w:rsidRDefault="007F714F" w:rsidP="005F7777">
            <w:pPr>
              <w:jc w:val="both"/>
              <w:rPr>
                <w:i/>
                <w:sz w:val="24"/>
                <w:szCs w:val="24"/>
              </w:rPr>
            </w:pPr>
            <w:r w:rsidRPr="007E7B47">
              <w:rPr>
                <w:i/>
                <w:sz w:val="24"/>
                <w:szCs w:val="24"/>
              </w:rPr>
              <w:t>Prevenció, életvezetés, egészségfejlesztés</w:t>
            </w:r>
          </w:p>
          <w:p w:rsidR="007F714F" w:rsidRPr="007E7B47" w:rsidRDefault="007F714F" w:rsidP="005F7777">
            <w:pPr>
              <w:rPr>
                <w:sz w:val="24"/>
                <w:szCs w:val="24"/>
              </w:rPr>
            </w:pPr>
            <w:r w:rsidRPr="007E7B47">
              <w:rPr>
                <w:sz w:val="24"/>
                <w:szCs w:val="24"/>
              </w:rPr>
              <w:t>Baleset-megelőzés az évszakhoz, az időjáráshoz alkalmazkodó sportág-specifikus bemelegítés-gyakorlataival, és a technikai- taktikai játékelemek szabályos és sportszerű végrehajtásával. A labdarúgásban különösen igénybe vett izmok erősítésének és nyújtásának elvei és gyakorlatai a sérülések, károsodások prevenciója érdekében. A szervek-szervrendszerek működésének fejlesztése a szabadtéren, különböző évszakokban és időjárási viszonyok között végzett sportág-specifikus motoros cselekvésekkel. Az élményszerű játékkal és a sokoldalú játéktudással a fizikai rekreációra alkalmas sportok repertoárjának bővítése.</w:t>
            </w:r>
          </w:p>
          <w:p w:rsidR="007F714F" w:rsidRPr="007E7B47" w:rsidRDefault="007F714F" w:rsidP="005F7777">
            <w:pPr>
              <w:rPr>
                <w:sz w:val="24"/>
                <w:szCs w:val="24"/>
              </w:rPr>
            </w:pPr>
          </w:p>
          <w:p w:rsidR="007F714F" w:rsidRPr="007E7B47" w:rsidRDefault="007F714F" w:rsidP="005F7777">
            <w:pPr>
              <w:rPr>
                <w:sz w:val="24"/>
                <w:szCs w:val="24"/>
              </w:rPr>
            </w:pPr>
            <w:r w:rsidRPr="007E7B47">
              <w:rPr>
                <w:bCs/>
                <w:sz w:val="24"/>
                <w:szCs w:val="24"/>
              </w:rPr>
              <w:t>ISMERETEK</w:t>
            </w:r>
            <w:r w:rsidRPr="007E7B47">
              <w:rPr>
                <w:sz w:val="24"/>
                <w:szCs w:val="24"/>
              </w:rPr>
              <w:t>, SZEMÉLYISÉGFEJLESZTÉS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sportjátékokban a kibővített játékelem-repertoár technikai végrehajtására, a hibajavításra, a taktikai megoldásokra és hozzájuk kapcsolódó játékszabályokra vonatkozó ismeretek.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játék kiteljesítését szolgáló egyéni- és csapattaktikai ismeretek.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sportjátékszabályok körének bővítése és a képzettséghez igazodó játékvezetési ismeretek.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specifikus sportjátéktudás elsajátításához szükséges motoros képességek és alapvető fejlesztési módszerek.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csapatjátékok szerepe az együttműködés, a társas készségek kialakításában, a közösségi sikerek átélésének lehetőségeiben.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sportszerűség, a fair play és a szabálykövető magatartás fontossága a sportjátékokban. A sportolói és a szurkolói magatartás pozitív és negatív vonásai, a sporteseményekhez kapcsolódó durvaságok, az agresszió helyes értelmezése.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sportjátékok kiemelkedő magyar bázisai, nemzetközi sikerei.</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világ élenjáró nemzetei a sportjátékokban.</w:t>
            </w:r>
          </w:p>
          <w:p w:rsidR="007F714F" w:rsidRPr="007E7B47" w:rsidRDefault="007F714F" w:rsidP="005F7777">
            <w:pPr>
              <w:pStyle w:val="Nincstrkz"/>
              <w:rPr>
                <w:rFonts w:ascii="Times New Roman" w:hAnsi="Times New Roman"/>
                <w:caps/>
                <w:sz w:val="24"/>
                <w:szCs w:val="24"/>
              </w:rPr>
            </w:pPr>
            <w:r w:rsidRPr="007E7B47">
              <w:rPr>
                <w:rFonts w:ascii="Times New Roman" w:hAnsi="Times New Roman"/>
                <w:sz w:val="24"/>
                <w:szCs w:val="24"/>
              </w:rPr>
              <w:t>A sportjátékok rekreációs célú felhasználási lehetőségei és szerepe az egészséges életmód kialakításában.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sportjátékokkal kapcsolatos balesetvédelmi és elsősegély-nyújtási ismeretek.</w:t>
            </w:r>
          </w:p>
        </w:tc>
        <w:tc>
          <w:tcPr>
            <w:tcW w:w="2392" w:type="dxa"/>
          </w:tcPr>
          <w:p w:rsidR="007F714F" w:rsidRPr="007E7B47" w:rsidRDefault="007F714F" w:rsidP="005F7777">
            <w:pPr>
              <w:spacing w:before="120"/>
              <w:rPr>
                <w:sz w:val="24"/>
                <w:szCs w:val="24"/>
              </w:rPr>
            </w:pPr>
            <w:r w:rsidRPr="007E7B47">
              <w:rPr>
                <w:i/>
                <w:sz w:val="24"/>
                <w:szCs w:val="24"/>
              </w:rPr>
              <w:t xml:space="preserve">Matematika: </w:t>
            </w:r>
            <w:r w:rsidRPr="007E7B47">
              <w:rPr>
                <w:sz w:val="24"/>
                <w:szCs w:val="24"/>
              </w:rPr>
              <w:t>logika, valószínűség-számítás, térbeli alakzatok, tájékozódás.</w:t>
            </w:r>
          </w:p>
          <w:p w:rsidR="007F714F" w:rsidRPr="007E7B47" w:rsidRDefault="007F714F" w:rsidP="005F7777">
            <w:pPr>
              <w:rPr>
                <w:i/>
                <w:sz w:val="24"/>
                <w:szCs w:val="24"/>
              </w:rPr>
            </w:pPr>
          </w:p>
          <w:p w:rsidR="007F714F" w:rsidRPr="007E7B47" w:rsidRDefault="007F714F" w:rsidP="005F7777">
            <w:pPr>
              <w:rPr>
                <w:sz w:val="24"/>
                <w:szCs w:val="24"/>
              </w:rPr>
            </w:pPr>
            <w:r w:rsidRPr="007E7B47">
              <w:rPr>
                <w:i/>
                <w:sz w:val="24"/>
                <w:szCs w:val="24"/>
              </w:rPr>
              <w:t xml:space="preserve">Vizuális kultúra: </w:t>
            </w:r>
            <w:r w:rsidRPr="007E7B47">
              <w:rPr>
                <w:sz w:val="24"/>
                <w:szCs w:val="24"/>
              </w:rPr>
              <w:t>tárgy és környezetkultúra, vizuális kommunikáció.</w:t>
            </w:r>
          </w:p>
          <w:p w:rsidR="007F714F" w:rsidRPr="007E7B47" w:rsidRDefault="007F714F" w:rsidP="005F7777">
            <w:pPr>
              <w:rPr>
                <w:i/>
                <w:sz w:val="24"/>
                <w:szCs w:val="24"/>
              </w:rPr>
            </w:pPr>
          </w:p>
          <w:p w:rsidR="007F714F" w:rsidRPr="007E7B47" w:rsidRDefault="007F714F" w:rsidP="005F7777">
            <w:pPr>
              <w:rPr>
                <w:i/>
                <w:sz w:val="24"/>
                <w:szCs w:val="24"/>
              </w:rPr>
            </w:pPr>
            <w:r w:rsidRPr="007E7B47">
              <w:rPr>
                <w:i/>
                <w:sz w:val="24"/>
                <w:szCs w:val="24"/>
              </w:rPr>
              <w:t xml:space="preserve">Fizika: </w:t>
            </w:r>
            <w:r w:rsidRPr="007E7B47">
              <w:rPr>
                <w:sz w:val="24"/>
                <w:szCs w:val="24"/>
              </w:rPr>
              <w:t>mozgások, ütközések, erő, energia</w:t>
            </w:r>
            <w:r w:rsidRPr="007E7B47">
              <w:rPr>
                <w:i/>
                <w:sz w:val="24"/>
                <w:szCs w:val="24"/>
              </w:rPr>
              <w:t>.</w:t>
            </w:r>
          </w:p>
          <w:p w:rsidR="007F714F" w:rsidRPr="007E7B47" w:rsidRDefault="007F714F" w:rsidP="005F7777">
            <w:pPr>
              <w:rPr>
                <w:i/>
                <w:sz w:val="24"/>
                <w:szCs w:val="24"/>
              </w:rPr>
            </w:pPr>
          </w:p>
          <w:p w:rsidR="007F714F" w:rsidRPr="007E7B47" w:rsidRDefault="007F714F" w:rsidP="005F7777">
            <w:pPr>
              <w:rPr>
                <w:i/>
                <w:sz w:val="24"/>
                <w:szCs w:val="24"/>
              </w:rPr>
            </w:pPr>
            <w:r w:rsidRPr="007E7B47">
              <w:rPr>
                <w:i/>
                <w:sz w:val="24"/>
                <w:szCs w:val="24"/>
              </w:rPr>
              <w:t xml:space="preserve">Biológia-egészségtan: </w:t>
            </w:r>
            <w:r w:rsidRPr="007E7B47">
              <w:rPr>
                <w:sz w:val="24"/>
                <w:szCs w:val="24"/>
              </w:rPr>
              <w:t>az emberi szervezet működése, energianyerési folyamatok</w:t>
            </w:r>
            <w:r w:rsidRPr="007E7B47">
              <w:rPr>
                <w:i/>
                <w:sz w:val="24"/>
                <w:szCs w:val="24"/>
              </w:rPr>
              <w:t>.</w:t>
            </w:r>
          </w:p>
        </w:tc>
      </w:tr>
    </w:tbl>
    <w:p w:rsidR="007F714F" w:rsidRPr="007E7B47" w:rsidRDefault="007F714F" w:rsidP="007F714F">
      <w:pPr>
        <w:outlineLvl w:val="4"/>
        <w:rPr>
          <w:b/>
          <w:bCs/>
          <w:iCs/>
          <w:sz w:val="24"/>
          <w:szCs w:val="24"/>
        </w:rPr>
        <w:sectPr w:rsidR="007F714F" w:rsidRPr="007E7B47" w:rsidSect="005F7777">
          <w:type w:val="continuous"/>
          <w:pgSz w:w="11906" w:h="16838"/>
          <w:pgMar w:top="1417" w:right="1417" w:bottom="1417" w:left="1417" w:header="708" w:footer="708" w:gutter="0"/>
          <w:cols w:space="708"/>
          <w:docGrid w:linePitch="360"/>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7595"/>
      </w:tblGrid>
      <w:tr w:rsidR="007F714F" w:rsidRPr="007E7B47" w:rsidTr="005F7777">
        <w:trPr>
          <w:trHeight w:val="550"/>
        </w:trPr>
        <w:tc>
          <w:tcPr>
            <w:tcW w:w="1826" w:type="dxa"/>
            <w:vAlign w:val="center"/>
          </w:tcPr>
          <w:p w:rsidR="007F714F" w:rsidRPr="007E7B47" w:rsidRDefault="007F714F" w:rsidP="005F7777">
            <w:pPr>
              <w:spacing w:before="120"/>
              <w:jc w:val="center"/>
              <w:outlineLvl w:val="4"/>
              <w:rPr>
                <w:b/>
                <w:bCs/>
                <w:iCs/>
                <w:sz w:val="24"/>
                <w:szCs w:val="24"/>
              </w:rPr>
            </w:pPr>
            <w:r w:rsidRPr="007E7B47">
              <w:rPr>
                <w:b/>
                <w:bCs/>
                <w:iCs/>
                <w:sz w:val="24"/>
                <w:szCs w:val="24"/>
              </w:rPr>
              <w:t>Kulcsfogalmak/ Fogalmak</w:t>
            </w:r>
          </w:p>
        </w:tc>
        <w:tc>
          <w:tcPr>
            <w:tcW w:w="7559" w:type="dxa"/>
          </w:tcPr>
          <w:p w:rsidR="007F714F" w:rsidRPr="007E7B47" w:rsidRDefault="007F714F" w:rsidP="005F7777">
            <w:pPr>
              <w:spacing w:before="120"/>
              <w:rPr>
                <w:sz w:val="24"/>
                <w:szCs w:val="24"/>
              </w:rPr>
            </w:pPr>
            <w:r w:rsidRPr="007E7B47">
              <w:rPr>
                <w:sz w:val="24"/>
                <w:szCs w:val="24"/>
              </w:rPr>
              <w:t>„Félaktív”, aktív védő, dobócsel, indulócsel, önpassz, lepattanó labda, ráfordulás, befutás, páros lefutás, 1:1, 2:1, 3:2. elleni játék, létszámfölényes helyzet. Adogató, felső egyenes nyitás, egyenes leütés, feladás, sáncolás, támadási alapformák, ütés-sáncolás fedezése, 1:1, 2:2 elleni játék. Ütközések, sáncolás, résekre helyezkedés, esés-tompítás, önszöktetés, átlövés, bevetődéses-bedőléses lövés, ejtés, betörés, gyorsindítás, kitámadás, halászás, elzárás, lerohanás. Átadócsel, rúgócsel, labda toppolás, emberfogás, védőtől való elszakadás, üres helyre helyezkedés, egyből játék, partdobás, sportágspecifikus bemelegítés, deviancia.</w:t>
            </w:r>
          </w:p>
        </w:tc>
      </w:tr>
    </w:tbl>
    <w:p w:rsidR="007F714F" w:rsidRPr="007E7B47" w:rsidRDefault="007F714F" w:rsidP="007F714F">
      <w:pPr>
        <w:jc w:val="both"/>
        <w:rPr>
          <w:b/>
          <w:sz w:val="24"/>
          <w:szCs w:val="24"/>
        </w:rPr>
      </w:pPr>
    </w:p>
    <w:p w:rsidR="007F714F" w:rsidRPr="007E7B47" w:rsidRDefault="007F714F" w:rsidP="007F714F">
      <w:pPr>
        <w:jc w:val="both"/>
        <w:rPr>
          <w:b/>
          <w:sz w:val="24"/>
          <w:szCs w:val="24"/>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2096"/>
        <w:gridCol w:w="6177"/>
        <w:gridCol w:w="1162"/>
      </w:tblGrid>
      <w:tr w:rsidR="007F714F" w:rsidRPr="007E7B47" w:rsidTr="005F7777">
        <w:tc>
          <w:tcPr>
            <w:tcW w:w="2096" w:type="dxa"/>
            <w:vAlign w:val="center"/>
          </w:tcPr>
          <w:p w:rsidR="007F714F" w:rsidRPr="007E7B47" w:rsidRDefault="007F714F" w:rsidP="005F7777">
            <w:pPr>
              <w:spacing w:before="120"/>
              <w:jc w:val="center"/>
              <w:rPr>
                <w:b/>
                <w:bCs/>
                <w:sz w:val="24"/>
                <w:szCs w:val="24"/>
              </w:rPr>
            </w:pPr>
            <w:r w:rsidRPr="007E7B47">
              <w:rPr>
                <w:b/>
                <w:bCs/>
                <w:sz w:val="24"/>
                <w:szCs w:val="24"/>
              </w:rPr>
              <w:t>Tematikai egység/ Fejlesztési cél</w:t>
            </w:r>
          </w:p>
        </w:tc>
        <w:tc>
          <w:tcPr>
            <w:tcW w:w="6177" w:type="dxa"/>
            <w:vAlign w:val="center"/>
          </w:tcPr>
          <w:p w:rsidR="007F714F" w:rsidRPr="007E7B47" w:rsidRDefault="007F714F" w:rsidP="005F7777">
            <w:pPr>
              <w:spacing w:before="120"/>
              <w:jc w:val="center"/>
              <w:rPr>
                <w:b/>
                <w:sz w:val="24"/>
                <w:szCs w:val="24"/>
              </w:rPr>
            </w:pPr>
            <w:r w:rsidRPr="007E7B47">
              <w:rPr>
                <w:b/>
                <w:sz w:val="24"/>
                <w:szCs w:val="24"/>
              </w:rPr>
              <w:t xml:space="preserve">Atlétikai jellegű feladatok </w:t>
            </w:r>
          </w:p>
        </w:tc>
        <w:tc>
          <w:tcPr>
            <w:tcW w:w="1162" w:type="dxa"/>
            <w:vAlign w:val="center"/>
          </w:tcPr>
          <w:p w:rsidR="007F714F" w:rsidRPr="007E7B47" w:rsidRDefault="007F714F" w:rsidP="005F7777">
            <w:pPr>
              <w:spacing w:before="120"/>
              <w:jc w:val="center"/>
              <w:rPr>
                <w:b/>
                <w:sz w:val="24"/>
                <w:szCs w:val="24"/>
              </w:rPr>
            </w:pPr>
            <w:r w:rsidRPr="007E7B47">
              <w:rPr>
                <w:b/>
                <w:sz w:val="24"/>
                <w:szCs w:val="24"/>
              </w:rPr>
              <w:t>Órakeret 27 óra</w:t>
            </w:r>
            <w:r w:rsidRPr="007E7B47">
              <w:rPr>
                <w:sz w:val="24"/>
                <w:szCs w:val="24"/>
              </w:rPr>
              <w:t xml:space="preserve"> </w:t>
            </w:r>
          </w:p>
        </w:tc>
      </w:tr>
      <w:tr w:rsidR="007F714F" w:rsidRPr="007E7B47" w:rsidTr="005F7777">
        <w:tc>
          <w:tcPr>
            <w:tcW w:w="2096" w:type="dxa"/>
            <w:vAlign w:val="center"/>
          </w:tcPr>
          <w:p w:rsidR="007F714F" w:rsidRPr="007E7B47" w:rsidRDefault="007F714F" w:rsidP="005F7777">
            <w:pPr>
              <w:spacing w:before="120"/>
              <w:jc w:val="center"/>
              <w:rPr>
                <w:b/>
                <w:bCs/>
                <w:sz w:val="24"/>
                <w:szCs w:val="24"/>
              </w:rPr>
            </w:pPr>
            <w:r w:rsidRPr="007E7B47">
              <w:rPr>
                <w:b/>
                <w:bCs/>
                <w:sz w:val="24"/>
                <w:szCs w:val="24"/>
              </w:rPr>
              <w:t>Előzetes tudás</w:t>
            </w:r>
          </w:p>
        </w:tc>
        <w:tc>
          <w:tcPr>
            <w:tcW w:w="7339" w:type="dxa"/>
            <w:gridSpan w:val="2"/>
          </w:tcPr>
          <w:p w:rsidR="007F714F" w:rsidRPr="007E7B47" w:rsidRDefault="007F714F" w:rsidP="005F7777">
            <w:pPr>
              <w:pStyle w:val="Szvegtrzs"/>
              <w:spacing w:before="120"/>
              <w:jc w:val="left"/>
              <w:rPr>
                <w:szCs w:val="24"/>
              </w:rPr>
            </w:pPr>
            <w:r w:rsidRPr="007E7B47">
              <w:rPr>
                <w:szCs w:val="24"/>
              </w:rPr>
              <w:t>A tanult futó-, ugró-, dobógyakorlatokban jártasság.</w:t>
            </w:r>
          </w:p>
          <w:p w:rsidR="007F714F" w:rsidRPr="007E7B47" w:rsidRDefault="007F714F" w:rsidP="005F7777">
            <w:pPr>
              <w:pStyle w:val="Szvegtrzs"/>
              <w:jc w:val="left"/>
              <w:rPr>
                <w:szCs w:val="24"/>
              </w:rPr>
            </w:pPr>
            <w:r w:rsidRPr="007E7B47">
              <w:rPr>
                <w:szCs w:val="24"/>
              </w:rPr>
              <w:t xml:space="preserve">A rajtok mozgáselemeinek végrehajtása az indítás jeleknek megfelelően. </w:t>
            </w:r>
          </w:p>
          <w:p w:rsidR="007F714F" w:rsidRPr="007E7B47" w:rsidRDefault="007F714F" w:rsidP="005F7777">
            <w:pPr>
              <w:pStyle w:val="Szvegtrzs"/>
              <w:jc w:val="left"/>
              <w:rPr>
                <w:szCs w:val="24"/>
              </w:rPr>
            </w:pPr>
            <w:r w:rsidRPr="007E7B47">
              <w:rPr>
                <w:szCs w:val="24"/>
              </w:rPr>
              <w:t>A futómozgás technikájának alkalmazása a vágta, illetve a tartósfutásban.</w:t>
            </w:r>
          </w:p>
          <w:p w:rsidR="007F714F" w:rsidRPr="007E7B47" w:rsidRDefault="007F714F" w:rsidP="005F7777">
            <w:pPr>
              <w:pStyle w:val="Szvegtrzs"/>
              <w:jc w:val="left"/>
              <w:rPr>
                <w:szCs w:val="24"/>
              </w:rPr>
            </w:pPr>
            <w:r w:rsidRPr="007E7B47">
              <w:rPr>
                <w:szCs w:val="24"/>
              </w:rPr>
              <w:t>Tapasztalat a nekifutás távolságának és sebességének megválasztásában.</w:t>
            </w:r>
          </w:p>
          <w:p w:rsidR="007F714F" w:rsidRPr="007E7B47" w:rsidRDefault="007F714F" w:rsidP="005F7777">
            <w:pPr>
              <w:pStyle w:val="Szvegtrzs"/>
              <w:jc w:val="left"/>
              <w:rPr>
                <w:szCs w:val="24"/>
              </w:rPr>
            </w:pPr>
            <w:r w:rsidRPr="007E7B47">
              <w:rPr>
                <w:szCs w:val="24"/>
              </w:rPr>
              <w:t>Kislabdahajítás.</w:t>
            </w:r>
          </w:p>
          <w:p w:rsidR="007F714F" w:rsidRPr="007E7B47" w:rsidRDefault="007F714F" w:rsidP="005F7777">
            <w:pPr>
              <w:pStyle w:val="Szvegtrzs"/>
              <w:jc w:val="left"/>
              <w:rPr>
                <w:szCs w:val="24"/>
              </w:rPr>
            </w:pPr>
            <w:r w:rsidRPr="007E7B47">
              <w:rPr>
                <w:szCs w:val="24"/>
              </w:rPr>
              <w:t>A kar- és láblendítés szerepe az el- és felugrások eredményességében.</w:t>
            </w:r>
          </w:p>
          <w:p w:rsidR="007F714F" w:rsidRPr="007E7B47" w:rsidRDefault="007F714F" w:rsidP="005F7777">
            <w:pPr>
              <w:pStyle w:val="Szvegtrzs"/>
              <w:jc w:val="left"/>
              <w:rPr>
                <w:szCs w:val="24"/>
              </w:rPr>
            </w:pPr>
            <w:r w:rsidRPr="007E7B47">
              <w:rPr>
                <w:szCs w:val="24"/>
              </w:rPr>
              <w:t>Az atlétikai versenyek lényeges szabályai.</w:t>
            </w:r>
          </w:p>
          <w:p w:rsidR="007F714F" w:rsidRPr="007E7B47" w:rsidRDefault="007F714F" w:rsidP="005F7777">
            <w:pPr>
              <w:rPr>
                <w:sz w:val="24"/>
                <w:szCs w:val="24"/>
              </w:rPr>
            </w:pPr>
            <w:r w:rsidRPr="007E7B47">
              <w:rPr>
                <w:sz w:val="24"/>
                <w:szCs w:val="24"/>
              </w:rPr>
              <w:t>Szervezési feladatok vállalása a tanórai versenyek lebonyolításában.</w:t>
            </w:r>
          </w:p>
        </w:tc>
      </w:tr>
      <w:tr w:rsidR="007F714F" w:rsidRPr="007E7B47" w:rsidTr="005F7777">
        <w:trPr>
          <w:trHeight w:val="328"/>
        </w:trPr>
        <w:tc>
          <w:tcPr>
            <w:tcW w:w="2096" w:type="dxa"/>
            <w:vAlign w:val="center"/>
          </w:tcPr>
          <w:p w:rsidR="007F714F" w:rsidRPr="007E7B47" w:rsidRDefault="007F714F" w:rsidP="005F7777">
            <w:pPr>
              <w:spacing w:before="120"/>
              <w:jc w:val="center"/>
              <w:rPr>
                <w:sz w:val="24"/>
                <w:szCs w:val="24"/>
              </w:rPr>
            </w:pPr>
            <w:r w:rsidRPr="007E7B47">
              <w:rPr>
                <w:b/>
                <w:sz w:val="24"/>
                <w:szCs w:val="24"/>
              </w:rPr>
              <w:t>A tematikai egység nevelési-fejlesztési céljai</w:t>
            </w:r>
          </w:p>
        </w:tc>
        <w:tc>
          <w:tcPr>
            <w:tcW w:w="7339" w:type="dxa"/>
            <w:gridSpan w:val="2"/>
          </w:tcPr>
          <w:p w:rsidR="007F714F" w:rsidRPr="007E7B47" w:rsidRDefault="007F714F" w:rsidP="005F7777">
            <w:pPr>
              <w:pStyle w:val="Nincstrkz"/>
              <w:spacing w:before="120"/>
              <w:rPr>
                <w:rFonts w:ascii="Times New Roman" w:hAnsi="Times New Roman"/>
                <w:sz w:val="24"/>
                <w:szCs w:val="24"/>
              </w:rPr>
            </w:pPr>
            <w:r w:rsidRPr="007E7B47">
              <w:rPr>
                <w:rFonts w:ascii="Times New Roman" w:hAnsi="Times New Roman"/>
                <w:sz w:val="24"/>
                <w:szCs w:val="24"/>
              </w:rPr>
              <w:t>Az atlétikai cselekvésminták sokoldalú és célszerű alkalmazása.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Futó-, ugró- és dobógyakorlatok képességeknek megfelelő elsajátítása és a versenyszabályoknak megfelelő alkalmazása.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Az atlétika versenyszámainak eredményes tanulását és a teljesítmények javulását megalapozó motoros képességekben mérhető fejlődés elérése.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vágta-, a tartós-, valamint a váltófutás technikájának a mozgásmintához közelítő bemutatása.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Ugrásoknál az optimális nekifutás, valamint az erőteljes kar- és láblendítés kialakítása.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hajításnál, lökésnél a lendületszerzés és kidobás összekapcsolása.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Az ugrásoknál és a dobásoknál érvényesülő alapvető fizikai törvényszerűségek ismerete.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futás, a kocogás élettani jelentőségének ismerete.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érdeklődés cselekvésekben történő kinyilvánítása az atlétikai mozgások, valamint a sportolás és a rendszeres testedzés iránt.</w:t>
            </w:r>
          </w:p>
        </w:tc>
      </w:tr>
    </w:tbl>
    <w:p w:rsidR="007F714F" w:rsidRPr="007E7B47" w:rsidRDefault="007F714F" w:rsidP="007F714F">
      <w:pPr>
        <w:pStyle w:val="Cmsor3"/>
        <w:keepNext w:val="0"/>
        <w:spacing w:before="0"/>
        <w:jc w:val="center"/>
        <w:rPr>
          <w:rFonts w:ascii="Times New Roman" w:hAnsi="Times New Roman"/>
          <w:bCs w:val="0"/>
          <w:iCs/>
          <w:sz w:val="24"/>
          <w:szCs w:val="24"/>
        </w:rPr>
        <w:sectPr w:rsidR="007F714F" w:rsidRPr="007E7B47" w:rsidSect="005F7777">
          <w:type w:val="continuous"/>
          <w:pgSz w:w="11906" w:h="16838"/>
          <w:pgMar w:top="1417" w:right="1417" w:bottom="1417" w:left="1417" w:header="708" w:footer="708" w:gutter="0"/>
          <w:cols w:space="708"/>
          <w:docGrid w:linePitch="360"/>
        </w:sectPr>
      </w:pPr>
    </w:p>
    <w:p w:rsidR="007F714F" w:rsidRPr="007E7B47" w:rsidRDefault="007F714F" w:rsidP="007F714F">
      <w:pPr>
        <w:rPr>
          <w:sz w:val="24"/>
          <w:szCs w:val="24"/>
        </w:rPr>
      </w:pPr>
    </w:p>
    <w:p w:rsidR="007F714F" w:rsidRPr="007E7B47" w:rsidRDefault="007F714F" w:rsidP="007F714F">
      <w:pPr>
        <w:rPr>
          <w:sz w:val="24"/>
          <w:szCs w:val="24"/>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7016"/>
        <w:gridCol w:w="2419"/>
      </w:tblGrid>
      <w:tr w:rsidR="007F714F" w:rsidRPr="007E7B47" w:rsidTr="005F7777">
        <w:tc>
          <w:tcPr>
            <w:tcW w:w="7016" w:type="dxa"/>
          </w:tcPr>
          <w:p w:rsidR="007F714F" w:rsidRPr="007E7B47" w:rsidRDefault="007F714F" w:rsidP="005F7777">
            <w:pPr>
              <w:pStyle w:val="Cmsor3"/>
              <w:keepNext w:val="0"/>
              <w:spacing w:before="120"/>
              <w:jc w:val="center"/>
              <w:rPr>
                <w:rFonts w:ascii="Times New Roman" w:hAnsi="Times New Roman"/>
                <w:bCs w:val="0"/>
                <w:iCs/>
                <w:sz w:val="24"/>
                <w:szCs w:val="24"/>
              </w:rPr>
            </w:pPr>
            <w:r w:rsidRPr="007E7B47">
              <w:rPr>
                <w:rFonts w:ascii="Times New Roman" w:hAnsi="Times New Roman"/>
                <w:iCs/>
                <w:sz w:val="24"/>
                <w:szCs w:val="24"/>
              </w:rPr>
              <w:t xml:space="preserve">Ismeretek/fejlesztési követelmények </w:t>
            </w:r>
          </w:p>
        </w:tc>
        <w:tc>
          <w:tcPr>
            <w:tcW w:w="2419" w:type="dxa"/>
          </w:tcPr>
          <w:p w:rsidR="007F714F" w:rsidRPr="007E7B47" w:rsidRDefault="007F714F" w:rsidP="005F7777">
            <w:pPr>
              <w:spacing w:before="120"/>
              <w:jc w:val="center"/>
              <w:rPr>
                <w:b/>
                <w:bCs/>
                <w:sz w:val="24"/>
                <w:szCs w:val="24"/>
              </w:rPr>
            </w:pPr>
            <w:r w:rsidRPr="007E7B47">
              <w:rPr>
                <w:b/>
                <w:bCs/>
                <w:sz w:val="24"/>
                <w:szCs w:val="24"/>
              </w:rPr>
              <w:t>Kapcsolódási pontok</w:t>
            </w:r>
          </w:p>
        </w:tc>
      </w:tr>
      <w:tr w:rsidR="007F714F" w:rsidRPr="007E7B47" w:rsidTr="005F7777">
        <w:tc>
          <w:tcPr>
            <w:tcW w:w="7016" w:type="dxa"/>
          </w:tcPr>
          <w:p w:rsidR="007F714F" w:rsidRPr="007E7B47" w:rsidRDefault="007F714F" w:rsidP="005F7777">
            <w:pPr>
              <w:pStyle w:val="Nincstrkz"/>
              <w:spacing w:before="120"/>
              <w:rPr>
                <w:rFonts w:ascii="Times New Roman" w:hAnsi="Times New Roman"/>
                <w:sz w:val="24"/>
                <w:szCs w:val="24"/>
              </w:rPr>
            </w:pPr>
            <w:r w:rsidRPr="007E7B47">
              <w:rPr>
                <w:rFonts w:ascii="Times New Roman" w:hAnsi="Times New Roman"/>
                <w:sz w:val="24"/>
                <w:szCs w:val="24"/>
              </w:rPr>
              <w:t>MOZGÁSMŰVELTSÉG</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Futások, rajtok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korábban tanult rajtformák (álló- és térdelőrajt) gyakorlása. Térdelőrajt rajtgépről. Rajtversenyek állórajttal, térdelőrajttal 15</w:t>
            </w:r>
            <w:r w:rsidRPr="007E7B47">
              <w:rPr>
                <w:rFonts w:ascii="Times New Roman" w:hAnsi="Times New Roman"/>
                <w:sz w:val="24"/>
                <w:szCs w:val="24"/>
              </w:rPr>
              <w:noBreakHyphen/>
              <w:t>20 m-es távon. Repülő és fokozó futások. Gyorsfutások játékosan és versenyek alkalmazásával 30</w:t>
            </w:r>
            <w:r w:rsidRPr="007E7B47">
              <w:rPr>
                <w:rFonts w:ascii="Times New Roman" w:hAnsi="Times New Roman"/>
                <w:sz w:val="24"/>
                <w:szCs w:val="24"/>
              </w:rPr>
              <w:noBreakHyphen/>
              <w:t xml:space="preserve">60 m-es távon. Iramfutás, tempófutás a táv fokozatos növelésével. Váltófutás váltózónában, egyenesben, játékosan és versenyszerűen, egykezes váltással. Tartós futás a táv és az intenzitás növelésével. Futás feladatokkal, akadályokkal, átfutás akadályok felett. Futóiskolai gyakorlatok. </w:t>
            </w:r>
          </w:p>
          <w:p w:rsidR="007F714F" w:rsidRPr="007E7B47" w:rsidRDefault="007F714F" w:rsidP="005F7777">
            <w:pPr>
              <w:pStyle w:val="Nincstrkz"/>
              <w:jc w:val="both"/>
              <w:rPr>
                <w:rFonts w:ascii="Times New Roman" w:hAnsi="Times New Roman"/>
                <w:i/>
                <w:sz w:val="24"/>
                <w:szCs w:val="24"/>
              </w:rPr>
            </w:pP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Szökdelések, ugrások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Szökdelő és ugróiskolai gyakorlatok. Sorozat el- és felugrások. Helyből távolugrás. Távolugrás guggoló vagy lépő technikával. A nekifutás, az elugrás és a talajérés iskolázása (elugró sávból). Magasugrás átlépő és guruló technikával. A nekifutás és a felugrás iskolázása. </w:t>
            </w:r>
          </w:p>
          <w:p w:rsidR="007F714F" w:rsidRPr="007E7B47" w:rsidRDefault="007F714F" w:rsidP="005F7777">
            <w:pPr>
              <w:pStyle w:val="Nincstrkz"/>
              <w:jc w:val="both"/>
              <w:rPr>
                <w:rFonts w:ascii="Times New Roman" w:hAnsi="Times New Roman"/>
                <w:i/>
                <w:sz w:val="24"/>
                <w:szCs w:val="24"/>
              </w:rPr>
            </w:pP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Dobások</w:t>
            </w:r>
          </w:p>
          <w:p w:rsidR="007F714F" w:rsidRPr="007E7B47" w:rsidRDefault="007F714F" w:rsidP="005F7777">
            <w:pPr>
              <w:pStyle w:val="Nincstrkz"/>
              <w:rPr>
                <w:rFonts w:ascii="Times New Roman" w:hAnsi="Times New Roman"/>
                <w:color w:val="FF0000"/>
                <w:sz w:val="24"/>
                <w:szCs w:val="24"/>
              </w:rPr>
            </w:pPr>
            <w:r w:rsidRPr="007E7B47">
              <w:rPr>
                <w:rFonts w:ascii="Times New Roman" w:hAnsi="Times New Roman"/>
                <w:sz w:val="24"/>
                <w:szCs w:val="24"/>
              </w:rPr>
              <w:t>Dobóiskolai gyakorlatok. Dobások, lökések különböző kiinduló helyzetből tömött- és füles labdával, célba is. Vetés</w:t>
            </w:r>
            <w:r w:rsidRPr="007E7B47">
              <w:rPr>
                <w:rFonts w:ascii="Times New Roman" w:hAnsi="Times New Roman"/>
                <w:i/>
                <w:sz w:val="24"/>
                <w:szCs w:val="24"/>
              </w:rPr>
              <w:t xml:space="preserve"> </w:t>
            </w:r>
            <w:r w:rsidRPr="007E7B47">
              <w:rPr>
                <w:rFonts w:ascii="Times New Roman" w:hAnsi="Times New Roman"/>
                <w:sz w:val="24"/>
                <w:szCs w:val="24"/>
              </w:rPr>
              <w:t>füles labdával zónába vagy célba, egy és két kézzel. Kislabdahajítás helyből, nekifutással hármas lépésritmusból. Kislabdahajítás célba. Súlylökés helyből és becsúszással</w:t>
            </w:r>
            <w:r w:rsidRPr="007E7B47">
              <w:rPr>
                <w:rFonts w:ascii="Times New Roman" w:hAnsi="Times New Roman"/>
                <w:color w:val="FF0000"/>
                <w:sz w:val="24"/>
                <w:szCs w:val="24"/>
              </w:rPr>
              <w:t>.</w:t>
            </w:r>
            <w:r w:rsidRPr="007E7B47">
              <w:rPr>
                <w:rFonts w:ascii="Times New Roman" w:hAnsi="Times New Roman"/>
                <w:sz w:val="24"/>
                <w:szCs w:val="24"/>
              </w:rPr>
              <w:t xml:space="preserve"> Vetés füles labdával távolba és célba</w:t>
            </w:r>
            <w:r w:rsidRPr="007E7B47">
              <w:rPr>
                <w:rFonts w:ascii="Times New Roman" w:hAnsi="Times New Roman"/>
                <w:color w:val="FF0000"/>
                <w:sz w:val="24"/>
                <w:szCs w:val="24"/>
              </w:rPr>
              <w:t>,.</w:t>
            </w:r>
            <w:r w:rsidRPr="007E7B47">
              <w:rPr>
                <w:rFonts w:ascii="Times New Roman" w:hAnsi="Times New Roman"/>
                <w:sz w:val="24"/>
                <w:szCs w:val="24"/>
              </w:rPr>
              <w:t xml:space="preserve"> Vetés tömött labdával, két kézzel két oldalra. </w:t>
            </w:r>
          </w:p>
          <w:p w:rsidR="007F714F" w:rsidRPr="007E7B47" w:rsidRDefault="007F714F" w:rsidP="005F7777">
            <w:pPr>
              <w:pStyle w:val="Nincstrkz1"/>
              <w:rPr>
                <w:rFonts w:ascii="Times New Roman" w:hAnsi="Times New Roman"/>
                <w:sz w:val="24"/>
                <w:szCs w:val="24"/>
              </w:rPr>
            </w:pPr>
          </w:p>
          <w:p w:rsidR="007F714F" w:rsidRPr="007E7B47" w:rsidRDefault="007F714F" w:rsidP="005F7777">
            <w:pPr>
              <w:pStyle w:val="Nincstrkz1"/>
              <w:rPr>
                <w:rFonts w:ascii="Times New Roman" w:hAnsi="Times New Roman"/>
                <w:sz w:val="24"/>
                <w:szCs w:val="24"/>
              </w:rPr>
            </w:pPr>
            <w:r w:rsidRPr="007E7B47">
              <w:rPr>
                <w:rFonts w:ascii="Times New Roman" w:hAnsi="Times New Roman"/>
                <w:sz w:val="24"/>
                <w:szCs w:val="24"/>
              </w:rPr>
              <w:t xml:space="preserve">Képességfejlesztés </w:t>
            </w:r>
          </w:p>
          <w:p w:rsidR="007F714F" w:rsidRPr="007E7B47" w:rsidRDefault="007F714F" w:rsidP="005F7777">
            <w:pPr>
              <w:pStyle w:val="Nincstrkz1"/>
              <w:rPr>
                <w:rFonts w:ascii="Times New Roman" w:hAnsi="Times New Roman"/>
                <w:sz w:val="24"/>
                <w:szCs w:val="24"/>
              </w:rPr>
            </w:pPr>
            <w:r w:rsidRPr="007E7B47">
              <w:rPr>
                <w:rFonts w:ascii="Times New Roman" w:hAnsi="Times New Roman"/>
                <w:sz w:val="24"/>
                <w:szCs w:val="24"/>
              </w:rPr>
              <w:t>Az ideg-izom kapcsolat fejlesztése futóiskolai gyakorlatokkal. A reakció- és a vágtagyorsaság fejlesztése rajtokkal és vágtafutásokkal. Az idő- és tempóérzék fejlesztése iram- és tempófutásokkal. Gyorskoordinációs képességek fejlesztése különböző sebességgel végzett futásokkal. Az aerob állóképesség fejlesztése növekvő intenzitású tartós futással. Az ugrásokhoz szükséges gyorserő fejlesztése szökdelő és ugróiskolai gyakorlatokkal, valamint sorozat el- és felugrásokkal. A dobóerő és dobóügyesség fejlesztés tömött- és füles labda dobásokkal.</w:t>
            </w:r>
          </w:p>
          <w:p w:rsidR="007F714F" w:rsidRPr="007E7B47" w:rsidRDefault="007F714F" w:rsidP="005F7777">
            <w:pPr>
              <w:pStyle w:val="Nincstrkz1"/>
              <w:rPr>
                <w:rFonts w:ascii="Times New Roman" w:hAnsi="Times New Roman"/>
                <w:sz w:val="24"/>
                <w:szCs w:val="24"/>
              </w:rPr>
            </w:pPr>
          </w:p>
          <w:p w:rsidR="007F714F" w:rsidRPr="007E7B47" w:rsidRDefault="007F714F" w:rsidP="005F7777">
            <w:pPr>
              <w:pStyle w:val="Nincstrkz1"/>
              <w:rPr>
                <w:rFonts w:ascii="Times New Roman" w:hAnsi="Times New Roman"/>
                <w:sz w:val="24"/>
                <w:szCs w:val="24"/>
              </w:rPr>
            </w:pPr>
            <w:r w:rsidRPr="007E7B47">
              <w:rPr>
                <w:rFonts w:ascii="Times New Roman" w:hAnsi="Times New Roman"/>
                <w:sz w:val="24"/>
                <w:szCs w:val="24"/>
              </w:rPr>
              <w:t>Játékok, versengések</w:t>
            </w:r>
          </w:p>
          <w:p w:rsidR="007F714F" w:rsidRPr="007E7B47" w:rsidRDefault="007F714F" w:rsidP="005F7777">
            <w:pPr>
              <w:pStyle w:val="Nincstrkz1"/>
              <w:rPr>
                <w:rFonts w:ascii="Times New Roman" w:hAnsi="Times New Roman"/>
                <w:sz w:val="24"/>
                <w:szCs w:val="24"/>
              </w:rPr>
            </w:pPr>
            <w:r w:rsidRPr="007E7B47">
              <w:rPr>
                <w:rFonts w:ascii="Times New Roman" w:hAnsi="Times New Roman"/>
                <w:sz w:val="24"/>
                <w:szCs w:val="24"/>
              </w:rPr>
              <w:t>Az atlétikai versenyszámok eredményes elsajátítását és az azokban elérhető teljesítmény fokozását elősegítő adekvát játékos feladatok és testnevelési játékok alkalmazása, versenyszerűen is. Az atlétikai versenyszámokban lebonyolított versenyek.</w:t>
            </w:r>
          </w:p>
          <w:p w:rsidR="007F714F" w:rsidRPr="007E7B47" w:rsidRDefault="007F714F" w:rsidP="005F7777">
            <w:pPr>
              <w:pStyle w:val="Nincstrkz1"/>
              <w:rPr>
                <w:rFonts w:ascii="Times New Roman" w:hAnsi="Times New Roman"/>
                <w:b/>
                <w:sz w:val="24"/>
                <w:szCs w:val="24"/>
              </w:rPr>
            </w:pPr>
          </w:p>
          <w:p w:rsidR="007F714F" w:rsidRPr="007E7B47" w:rsidRDefault="007F714F" w:rsidP="005F7777">
            <w:pPr>
              <w:pStyle w:val="Nincstrkz1"/>
              <w:rPr>
                <w:rFonts w:ascii="Times New Roman" w:hAnsi="Times New Roman"/>
                <w:sz w:val="24"/>
                <w:szCs w:val="24"/>
              </w:rPr>
            </w:pPr>
            <w:r w:rsidRPr="007E7B47">
              <w:rPr>
                <w:rFonts w:ascii="Times New Roman" w:hAnsi="Times New Roman"/>
                <w:sz w:val="24"/>
                <w:szCs w:val="24"/>
              </w:rPr>
              <w:t>Prevenció, életvezetés, egészségfejlesztés</w:t>
            </w:r>
          </w:p>
          <w:p w:rsidR="007F714F" w:rsidRPr="007E7B47" w:rsidRDefault="007F714F" w:rsidP="005F7777">
            <w:pPr>
              <w:pStyle w:val="Nincstrkz1"/>
              <w:rPr>
                <w:rFonts w:ascii="Times New Roman" w:hAnsi="Times New Roman"/>
                <w:sz w:val="24"/>
                <w:szCs w:val="24"/>
              </w:rPr>
            </w:pPr>
            <w:r w:rsidRPr="007E7B47">
              <w:rPr>
                <w:rFonts w:ascii="Times New Roman" w:hAnsi="Times New Roman"/>
                <w:sz w:val="24"/>
                <w:szCs w:val="24"/>
              </w:rPr>
              <w:t>Az atlétikai mozgások cselekvésmintáinak optimalizálása növeli a mindennapi cselekvések és feladathelyzetek biztonságos megoldását. Az életkori periódushoz igazodó arányos és harmonikus erőfejlesztés elősegíti az atlétikus versenyszámok eredményes elsajátítását és rögzíti a biomechanikailag helyes testtartást. A futások különböző formáinak és különböző terepen történő végzése cselekvésmintát szolgáltatnak a szabadidőben és különböző terepen végzett tartós futások, kocogások számára. Levezetés, a szervezet lecsillapítása.</w:t>
            </w:r>
          </w:p>
          <w:p w:rsidR="007F714F" w:rsidRPr="007E7B47" w:rsidRDefault="007F714F" w:rsidP="005F7777">
            <w:pPr>
              <w:jc w:val="both"/>
              <w:rPr>
                <w:sz w:val="24"/>
                <w:szCs w:val="24"/>
              </w:rPr>
            </w:pPr>
          </w:p>
          <w:p w:rsidR="007F714F" w:rsidRPr="007E7B47" w:rsidRDefault="007F714F" w:rsidP="005F7777">
            <w:pPr>
              <w:jc w:val="both"/>
              <w:rPr>
                <w:sz w:val="24"/>
                <w:szCs w:val="24"/>
              </w:rPr>
            </w:pPr>
            <w:r w:rsidRPr="007E7B47">
              <w:rPr>
                <w:sz w:val="24"/>
                <w:szCs w:val="24"/>
              </w:rPr>
              <w:t>ISMERETEK, SZEMÉLYISÉGFEJLESZTÉS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rajtolás sikerében kiemelt szerepet játszó indulás utáni fokozatosan növekvő és gyorsuló lépések, a lábak és a karok aktív munkájának tudatosítása.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ugrásoknál és a dobásoknál érvényesülő alapvető fizikai törvényszerűségek.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„aktív elugrás” értelmezése.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ugrások és dobások eredményes elsajátításához szükséges erőfajták, információk a passzív mozgatórendszer megterhelését, károsodását okozó erőedzésekről.</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mozgáskoordináció szerepének tudatosítása az állóképességi és gyorsasági teljesítményekben.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Az akarati tényezők szerepe az állóképességet igénylő teljesítményekben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Alapvető ismeretek a terhelési összetevőkről.</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Ismeretek a tartós terhelések hatásáról a keringési rendszerre, a szervek és szervrendszerek szabályozására, működésük gazdaságosságára és a tanulásban érvényesülő teljesítőképességre.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atlétikai képzéssel pozitív magatartásbeli tulajdonságok fejlesztése.</w:t>
            </w:r>
          </w:p>
        </w:tc>
        <w:tc>
          <w:tcPr>
            <w:tcW w:w="2419" w:type="dxa"/>
          </w:tcPr>
          <w:p w:rsidR="007F714F" w:rsidRPr="007E7B47" w:rsidRDefault="007F714F" w:rsidP="005F7777">
            <w:pPr>
              <w:pStyle w:val="Nincstrkz"/>
              <w:spacing w:before="120"/>
              <w:rPr>
                <w:rFonts w:ascii="Times New Roman" w:eastAsia="Times New Roman" w:hAnsi="Times New Roman"/>
                <w:sz w:val="24"/>
                <w:szCs w:val="24"/>
                <w:lang w:eastAsia="hu-HU"/>
              </w:rPr>
            </w:pPr>
            <w:r w:rsidRPr="007E7B47">
              <w:rPr>
                <w:rFonts w:ascii="Times New Roman" w:eastAsia="Times New Roman" w:hAnsi="Times New Roman"/>
                <w:i/>
                <w:sz w:val="24"/>
                <w:szCs w:val="24"/>
                <w:lang w:eastAsia="hu-HU"/>
              </w:rPr>
              <w:t xml:space="preserve">Ének-zene: </w:t>
            </w:r>
            <w:r w:rsidRPr="007E7B47">
              <w:rPr>
                <w:rFonts w:ascii="Times New Roman" w:eastAsia="Times New Roman" w:hAnsi="Times New Roman"/>
                <w:sz w:val="24"/>
                <w:szCs w:val="24"/>
                <w:lang w:eastAsia="hu-HU"/>
              </w:rPr>
              <w:t>ritmusgyakorlatok, ritmusok.</w:t>
            </w:r>
          </w:p>
          <w:p w:rsidR="007F714F" w:rsidRPr="007E7B47" w:rsidRDefault="007F714F" w:rsidP="005F7777">
            <w:pPr>
              <w:pStyle w:val="Nincstrkz"/>
              <w:rPr>
                <w:rFonts w:ascii="Times New Roman" w:eastAsia="Times New Roman" w:hAnsi="Times New Roman"/>
                <w:i/>
                <w:sz w:val="24"/>
                <w:szCs w:val="24"/>
                <w:lang w:eastAsia="hu-HU"/>
              </w:rPr>
            </w:pPr>
          </w:p>
          <w:p w:rsidR="007F714F" w:rsidRPr="007E7B47" w:rsidRDefault="007F714F" w:rsidP="005F7777">
            <w:pPr>
              <w:pStyle w:val="Nincstrkz"/>
              <w:rPr>
                <w:rFonts w:ascii="Times New Roman" w:eastAsia="Times New Roman" w:hAnsi="Times New Roman"/>
                <w:sz w:val="24"/>
                <w:szCs w:val="24"/>
                <w:lang w:eastAsia="hu-HU"/>
              </w:rPr>
            </w:pPr>
            <w:r w:rsidRPr="007E7B47">
              <w:rPr>
                <w:rFonts w:ascii="Times New Roman" w:eastAsia="Times New Roman" w:hAnsi="Times New Roman"/>
                <w:i/>
                <w:sz w:val="24"/>
                <w:szCs w:val="24"/>
                <w:lang w:eastAsia="hu-HU"/>
              </w:rPr>
              <w:t xml:space="preserve">Biológia-egészségtan: </w:t>
            </w:r>
            <w:r w:rsidRPr="007E7B47">
              <w:rPr>
                <w:rFonts w:ascii="Times New Roman" w:eastAsia="Times New Roman" w:hAnsi="Times New Roman"/>
                <w:sz w:val="24"/>
                <w:szCs w:val="24"/>
                <w:lang w:eastAsia="hu-HU"/>
              </w:rPr>
              <w:t>energianyerés, szénhidrátok, zsírok, állóképesség, erő, gyorsaság.</w:t>
            </w:r>
          </w:p>
          <w:p w:rsidR="007F714F" w:rsidRPr="007E7B47" w:rsidRDefault="007F714F" w:rsidP="005F7777">
            <w:pPr>
              <w:pStyle w:val="Nincstrkz"/>
              <w:rPr>
                <w:rFonts w:ascii="Times New Roman" w:eastAsia="Times New Roman" w:hAnsi="Times New Roman"/>
                <w:sz w:val="24"/>
                <w:szCs w:val="24"/>
                <w:lang w:eastAsia="hu-HU"/>
              </w:rPr>
            </w:pPr>
          </w:p>
          <w:p w:rsidR="007F714F" w:rsidRPr="007E7B47" w:rsidRDefault="007F714F" w:rsidP="005F7777">
            <w:pPr>
              <w:pStyle w:val="Nincstrkz"/>
              <w:rPr>
                <w:rFonts w:ascii="Times New Roman" w:eastAsia="Times New Roman" w:hAnsi="Times New Roman"/>
                <w:sz w:val="24"/>
                <w:szCs w:val="24"/>
                <w:lang w:eastAsia="hu-HU"/>
              </w:rPr>
            </w:pPr>
            <w:r w:rsidRPr="007E7B47">
              <w:rPr>
                <w:rFonts w:ascii="Times New Roman" w:eastAsia="Times New Roman" w:hAnsi="Times New Roman"/>
                <w:i/>
                <w:sz w:val="24"/>
                <w:szCs w:val="24"/>
                <w:lang w:eastAsia="hu-HU"/>
              </w:rPr>
              <w:t xml:space="preserve">Informatika: </w:t>
            </w:r>
            <w:r w:rsidRPr="007E7B47">
              <w:rPr>
                <w:rFonts w:ascii="Times New Roman" w:eastAsia="Times New Roman" w:hAnsi="Times New Roman"/>
                <w:sz w:val="24"/>
                <w:szCs w:val="24"/>
                <w:lang w:eastAsia="hu-HU"/>
              </w:rPr>
              <w:t>táblázatok, grafikonok.</w:t>
            </w:r>
          </w:p>
          <w:p w:rsidR="007F714F" w:rsidRPr="007E7B47" w:rsidRDefault="007F714F" w:rsidP="005F7777">
            <w:pPr>
              <w:pStyle w:val="Nincstrkz"/>
              <w:rPr>
                <w:rFonts w:ascii="Times New Roman" w:eastAsia="Times New Roman" w:hAnsi="Times New Roman"/>
                <w:sz w:val="24"/>
                <w:szCs w:val="24"/>
                <w:lang w:eastAsia="hu-HU"/>
              </w:rPr>
            </w:pPr>
          </w:p>
          <w:p w:rsidR="007F714F" w:rsidRPr="007E7B47" w:rsidRDefault="007F714F" w:rsidP="005F7777">
            <w:pPr>
              <w:rPr>
                <w:i/>
                <w:sz w:val="24"/>
                <w:szCs w:val="24"/>
              </w:rPr>
            </w:pPr>
            <w:r w:rsidRPr="007E7B47">
              <w:rPr>
                <w:i/>
                <w:sz w:val="24"/>
                <w:szCs w:val="24"/>
              </w:rPr>
              <w:t xml:space="preserve">Földrajz: </w:t>
            </w:r>
            <w:r w:rsidRPr="007E7B47">
              <w:rPr>
                <w:sz w:val="24"/>
                <w:szCs w:val="24"/>
              </w:rPr>
              <w:t>térképismeret.</w:t>
            </w:r>
          </w:p>
        </w:tc>
      </w:tr>
    </w:tbl>
    <w:p w:rsidR="007F714F" w:rsidRPr="007E7B47" w:rsidRDefault="007F714F" w:rsidP="007F714F">
      <w:pPr>
        <w:rPr>
          <w:b/>
          <w:sz w:val="24"/>
          <w:szCs w:val="24"/>
        </w:rPr>
        <w:sectPr w:rsidR="007F714F" w:rsidRPr="007E7B47" w:rsidSect="005F7777">
          <w:type w:val="continuous"/>
          <w:pgSz w:w="11906" w:h="16838"/>
          <w:pgMar w:top="1417" w:right="1417" w:bottom="1417" w:left="1417" w:header="708" w:footer="708" w:gutter="0"/>
          <w:cols w:space="708"/>
          <w:docGrid w:linePitch="360"/>
        </w:sectPr>
      </w:pPr>
    </w:p>
    <w:tbl>
      <w:tblPr>
        <w:tblW w:w="94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0"/>
        <w:gridCol w:w="7565"/>
      </w:tblGrid>
      <w:tr w:rsidR="007F714F" w:rsidRPr="007E7B47" w:rsidTr="005F7777">
        <w:tc>
          <w:tcPr>
            <w:tcW w:w="1870" w:type="dxa"/>
            <w:shd w:val="clear" w:color="auto" w:fill="auto"/>
            <w:vAlign w:val="center"/>
          </w:tcPr>
          <w:p w:rsidR="007F714F" w:rsidRPr="007E7B47" w:rsidRDefault="007F714F" w:rsidP="005F7777">
            <w:pPr>
              <w:spacing w:before="120"/>
              <w:jc w:val="center"/>
              <w:rPr>
                <w:b/>
                <w:sz w:val="24"/>
                <w:szCs w:val="24"/>
              </w:rPr>
            </w:pPr>
            <w:r w:rsidRPr="007E7B47">
              <w:rPr>
                <w:b/>
                <w:sz w:val="24"/>
                <w:szCs w:val="24"/>
              </w:rPr>
              <w:t>Kulcsfogalmak/ fogalmak</w:t>
            </w:r>
          </w:p>
        </w:tc>
        <w:tc>
          <w:tcPr>
            <w:tcW w:w="7565" w:type="dxa"/>
            <w:shd w:val="clear" w:color="auto" w:fill="auto"/>
          </w:tcPr>
          <w:p w:rsidR="007F714F" w:rsidRPr="007E7B47" w:rsidRDefault="007F714F" w:rsidP="005F7777">
            <w:pPr>
              <w:spacing w:before="120"/>
              <w:rPr>
                <w:sz w:val="24"/>
                <w:szCs w:val="24"/>
              </w:rPr>
            </w:pPr>
            <w:r w:rsidRPr="007E7B47">
              <w:rPr>
                <w:sz w:val="24"/>
                <w:szCs w:val="24"/>
              </w:rPr>
              <w:t>Váltózóna, egykezes váltás, magasugrás guruló technikával, hármas lépésritmus, vetés, ideg-izom kapcsolat, reagáló-gyorsaság, vágtagyorsaság, aktív és passzív mozgatórendszer, terhelési összetevő.</w:t>
            </w:r>
          </w:p>
        </w:tc>
      </w:tr>
    </w:tbl>
    <w:p w:rsidR="007F714F" w:rsidRPr="007E7B47" w:rsidRDefault="007F714F" w:rsidP="007F714F">
      <w:pPr>
        <w:rPr>
          <w:b/>
          <w:sz w:val="24"/>
          <w:szCs w:val="24"/>
        </w:rPr>
      </w:pPr>
    </w:p>
    <w:p w:rsidR="007F714F" w:rsidRPr="007E7B47" w:rsidRDefault="007F714F" w:rsidP="007F714F">
      <w:pPr>
        <w:rPr>
          <w:b/>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57"/>
        <w:gridCol w:w="6102"/>
        <w:gridCol w:w="1176"/>
      </w:tblGrid>
      <w:tr w:rsidR="007F714F" w:rsidRPr="007E7B47" w:rsidTr="005F7777">
        <w:trPr>
          <w:trHeight w:val="556"/>
        </w:trPr>
        <w:tc>
          <w:tcPr>
            <w:tcW w:w="2157" w:type="dxa"/>
            <w:vAlign w:val="center"/>
          </w:tcPr>
          <w:p w:rsidR="007F714F" w:rsidRPr="007E7B47" w:rsidRDefault="007F714F" w:rsidP="005F7777">
            <w:pPr>
              <w:spacing w:before="120"/>
              <w:jc w:val="center"/>
              <w:rPr>
                <w:b/>
                <w:bCs/>
                <w:sz w:val="24"/>
                <w:szCs w:val="24"/>
              </w:rPr>
            </w:pPr>
            <w:r w:rsidRPr="007E7B47">
              <w:rPr>
                <w:b/>
                <w:bCs/>
                <w:sz w:val="24"/>
                <w:szCs w:val="24"/>
              </w:rPr>
              <w:t>Tematikai egység/ Fejlesztési cél</w:t>
            </w:r>
          </w:p>
        </w:tc>
        <w:tc>
          <w:tcPr>
            <w:tcW w:w="6102" w:type="dxa"/>
            <w:vAlign w:val="center"/>
          </w:tcPr>
          <w:p w:rsidR="007F714F" w:rsidRPr="007E7B47" w:rsidRDefault="007F714F" w:rsidP="005F7777">
            <w:pPr>
              <w:spacing w:before="120"/>
              <w:jc w:val="center"/>
              <w:rPr>
                <w:b/>
                <w:bCs/>
                <w:sz w:val="24"/>
                <w:szCs w:val="24"/>
                <w:u w:val="single"/>
              </w:rPr>
            </w:pPr>
            <w:r w:rsidRPr="007E7B47">
              <w:rPr>
                <w:b/>
                <w:sz w:val="24"/>
                <w:szCs w:val="24"/>
              </w:rPr>
              <w:t>Torna jellegű feladatok</w:t>
            </w:r>
          </w:p>
        </w:tc>
        <w:tc>
          <w:tcPr>
            <w:tcW w:w="1176" w:type="dxa"/>
            <w:vAlign w:val="center"/>
          </w:tcPr>
          <w:p w:rsidR="007F714F" w:rsidRPr="007E7B47" w:rsidRDefault="007F714F" w:rsidP="005F7777">
            <w:pPr>
              <w:spacing w:before="120"/>
              <w:jc w:val="center"/>
              <w:rPr>
                <w:b/>
                <w:sz w:val="24"/>
                <w:szCs w:val="24"/>
              </w:rPr>
            </w:pPr>
            <w:r w:rsidRPr="007E7B47">
              <w:rPr>
                <w:b/>
                <w:sz w:val="24"/>
                <w:szCs w:val="24"/>
              </w:rPr>
              <w:t>Órakeret 29 óra</w:t>
            </w:r>
          </w:p>
        </w:tc>
      </w:tr>
      <w:tr w:rsidR="007F714F" w:rsidRPr="007E7B47" w:rsidTr="005F7777">
        <w:tc>
          <w:tcPr>
            <w:tcW w:w="2157" w:type="dxa"/>
            <w:vAlign w:val="center"/>
          </w:tcPr>
          <w:p w:rsidR="007F714F" w:rsidRPr="007E7B47" w:rsidRDefault="007F714F" w:rsidP="005F7777">
            <w:pPr>
              <w:spacing w:before="120"/>
              <w:jc w:val="center"/>
              <w:rPr>
                <w:b/>
                <w:bCs/>
                <w:sz w:val="24"/>
                <w:szCs w:val="24"/>
              </w:rPr>
            </w:pPr>
            <w:r w:rsidRPr="007E7B47">
              <w:rPr>
                <w:b/>
                <w:bCs/>
                <w:sz w:val="24"/>
                <w:szCs w:val="24"/>
              </w:rPr>
              <w:t>Előzetes tudás</w:t>
            </w:r>
          </w:p>
        </w:tc>
        <w:tc>
          <w:tcPr>
            <w:tcW w:w="7278" w:type="dxa"/>
            <w:gridSpan w:val="2"/>
          </w:tcPr>
          <w:p w:rsidR="007F714F" w:rsidRPr="007E7B47" w:rsidRDefault="007F714F" w:rsidP="005F7777">
            <w:pPr>
              <w:pStyle w:val="Szvegtrzs"/>
              <w:spacing w:before="120"/>
              <w:jc w:val="left"/>
              <w:rPr>
                <w:szCs w:val="24"/>
              </w:rPr>
            </w:pPr>
            <w:r w:rsidRPr="007E7B47">
              <w:rPr>
                <w:szCs w:val="24"/>
              </w:rPr>
              <w:t>A testtömeg uralása szükséges segítségadás mellett.</w:t>
            </w:r>
          </w:p>
          <w:p w:rsidR="007F714F" w:rsidRPr="007E7B47" w:rsidRDefault="007F714F" w:rsidP="005F7777">
            <w:pPr>
              <w:pStyle w:val="Szvegtrzs"/>
              <w:jc w:val="left"/>
              <w:rPr>
                <w:szCs w:val="24"/>
              </w:rPr>
            </w:pPr>
            <w:r w:rsidRPr="007E7B47">
              <w:rPr>
                <w:szCs w:val="24"/>
              </w:rPr>
              <w:t>A tanult akadályleküzdési módok és feladatok biztonságos végrehajtása. Kötélmászás a képességnek megfelelő magasságig.</w:t>
            </w:r>
          </w:p>
          <w:p w:rsidR="007F714F" w:rsidRPr="007E7B47" w:rsidRDefault="007F714F" w:rsidP="005F7777">
            <w:pPr>
              <w:pStyle w:val="Szvegtrzs"/>
              <w:jc w:val="left"/>
              <w:rPr>
                <w:szCs w:val="24"/>
              </w:rPr>
            </w:pPr>
            <w:r w:rsidRPr="007E7B47">
              <w:rPr>
                <w:szCs w:val="24"/>
              </w:rPr>
              <w:t>Egyensúlygyakorlatok a képességnek megfelelő magasságon, szükség esetén segítségadás mellett.</w:t>
            </w:r>
          </w:p>
          <w:p w:rsidR="007F714F" w:rsidRPr="007E7B47" w:rsidRDefault="007F714F" w:rsidP="005F7777">
            <w:pPr>
              <w:pStyle w:val="Szvegtrzs"/>
              <w:jc w:val="left"/>
              <w:rPr>
                <w:szCs w:val="24"/>
              </w:rPr>
            </w:pPr>
            <w:r w:rsidRPr="007E7B47">
              <w:rPr>
                <w:szCs w:val="24"/>
              </w:rPr>
              <w:t>Az aerobik alaplépésekből 2</w:t>
            </w:r>
            <w:r w:rsidRPr="007E7B47">
              <w:rPr>
                <w:szCs w:val="24"/>
              </w:rPr>
              <w:sym w:font="Symbol" w:char="F02D"/>
            </w:r>
            <w:r w:rsidRPr="007E7B47">
              <w:rPr>
                <w:szCs w:val="24"/>
              </w:rPr>
              <w:t>4 ütemű gyakorlat, egyszerű kartartásokkal és kargyakorlatokkal zenére is.</w:t>
            </w:r>
          </w:p>
          <w:p w:rsidR="007F714F" w:rsidRPr="007E7B47" w:rsidRDefault="007F714F" w:rsidP="005F7777">
            <w:pPr>
              <w:tabs>
                <w:tab w:val="left" w:pos="2855"/>
              </w:tabs>
              <w:rPr>
                <w:sz w:val="24"/>
                <w:szCs w:val="24"/>
              </w:rPr>
            </w:pPr>
            <w:r w:rsidRPr="007E7B47">
              <w:rPr>
                <w:sz w:val="24"/>
                <w:szCs w:val="24"/>
              </w:rPr>
              <w:t xml:space="preserve">A ritmikus sportgimnasztika egyszerű tartásos és mozgásos gyakorlatelemei. </w:t>
            </w:r>
          </w:p>
          <w:p w:rsidR="007F714F" w:rsidRPr="007E7B47" w:rsidRDefault="007F714F" w:rsidP="005F7777">
            <w:pPr>
              <w:tabs>
                <w:tab w:val="left" w:pos="2855"/>
              </w:tabs>
              <w:rPr>
                <w:sz w:val="24"/>
                <w:szCs w:val="24"/>
              </w:rPr>
            </w:pPr>
            <w:r w:rsidRPr="007E7B47">
              <w:rPr>
                <w:sz w:val="24"/>
                <w:szCs w:val="24"/>
              </w:rPr>
              <w:t>Technikailag helyes járások, ritmizált lépések, futások és szökdelések.</w:t>
            </w:r>
          </w:p>
          <w:p w:rsidR="007F714F" w:rsidRPr="007E7B47" w:rsidRDefault="007F714F" w:rsidP="005F7777">
            <w:pPr>
              <w:tabs>
                <w:tab w:val="left" w:pos="2855"/>
              </w:tabs>
              <w:rPr>
                <w:sz w:val="24"/>
                <w:szCs w:val="24"/>
              </w:rPr>
            </w:pPr>
            <w:r w:rsidRPr="007E7B47">
              <w:rPr>
                <w:sz w:val="24"/>
                <w:szCs w:val="24"/>
              </w:rPr>
              <w:t>Hibajavítás.</w:t>
            </w:r>
          </w:p>
          <w:p w:rsidR="007F714F" w:rsidRPr="007E7B47" w:rsidRDefault="007F714F" w:rsidP="005F7777">
            <w:pPr>
              <w:tabs>
                <w:tab w:val="left" w:pos="2855"/>
              </w:tabs>
              <w:rPr>
                <w:sz w:val="24"/>
                <w:szCs w:val="24"/>
              </w:rPr>
            </w:pPr>
            <w:r w:rsidRPr="007E7B47">
              <w:rPr>
                <w:sz w:val="24"/>
                <w:szCs w:val="24"/>
              </w:rPr>
              <w:t xml:space="preserve">Balesetvédelem. </w:t>
            </w:r>
          </w:p>
          <w:p w:rsidR="007F714F" w:rsidRPr="007E7B47" w:rsidRDefault="007F714F" w:rsidP="005F7777">
            <w:pPr>
              <w:tabs>
                <w:tab w:val="left" w:pos="2855"/>
              </w:tabs>
              <w:rPr>
                <w:color w:val="000000"/>
                <w:sz w:val="24"/>
                <w:szCs w:val="24"/>
              </w:rPr>
            </w:pPr>
            <w:r w:rsidRPr="007E7B47">
              <w:rPr>
                <w:color w:val="000000"/>
                <w:sz w:val="24"/>
                <w:szCs w:val="24"/>
              </w:rPr>
              <w:t xml:space="preserve">Segítségnyújtás a társaknak. </w:t>
            </w:r>
          </w:p>
        </w:tc>
      </w:tr>
    </w:tbl>
    <w:p w:rsidR="007F714F" w:rsidRPr="007E7B47" w:rsidRDefault="007F714F" w:rsidP="007F714F">
      <w:pPr>
        <w:rPr>
          <w:sz w:val="24"/>
          <w:szCs w:val="24"/>
        </w:rPr>
      </w:pPr>
    </w:p>
    <w:p w:rsidR="007F714F" w:rsidRPr="007E7B47" w:rsidRDefault="007F714F" w:rsidP="007F714F">
      <w:pPr>
        <w:rPr>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57"/>
        <w:gridCol w:w="7278"/>
      </w:tblGrid>
      <w:tr w:rsidR="007F714F" w:rsidRPr="007E7B47" w:rsidTr="005F7777">
        <w:trPr>
          <w:trHeight w:val="328"/>
        </w:trPr>
        <w:tc>
          <w:tcPr>
            <w:tcW w:w="2157" w:type="dxa"/>
            <w:vAlign w:val="center"/>
          </w:tcPr>
          <w:p w:rsidR="007F714F" w:rsidRPr="007E7B47" w:rsidRDefault="007F714F" w:rsidP="005F7777">
            <w:pPr>
              <w:spacing w:before="120"/>
              <w:jc w:val="center"/>
              <w:rPr>
                <w:sz w:val="24"/>
                <w:szCs w:val="24"/>
              </w:rPr>
            </w:pPr>
            <w:r w:rsidRPr="007E7B47">
              <w:rPr>
                <w:b/>
                <w:sz w:val="24"/>
                <w:szCs w:val="24"/>
              </w:rPr>
              <w:t>A tematikai egység nevelési-fejlesztési céljai</w:t>
            </w:r>
          </w:p>
        </w:tc>
        <w:tc>
          <w:tcPr>
            <w:tcW w:w="7278" w:type="dxa"/>
          </w:tcPr>
          <w:p w:rsidR="007F714F" w:rsidRPr="007E7B47" w:rsidRDefault="007F714F" w:rsidP="005F7777">
            <w:pPr>
              <w:spacing w:before="120"/>
              <w:rPr>
                <w:sz w:val="24"/>
                <w:szCs w:val="24"/>
              </w:rPr>
            </w:pPr>
            <w:r w:rsidRPr="007E7B47">
              <w:rPr>
                <w:sz w:val="24"/>
                <w:szCs w:val="24"/>
              </w:rPr>
              <w:t>A tornajellegű gyakorlatok végrehajtásánál igényesség a helyes testtartás kialakítására, a koordinált mozgás és az erőközlés összhangjának megteremtésére.</w:t>
            </w:r>
          </w:p>
          <w:p w:rsidR="007F714F" w:rsidRPr="007E7B47" w:rsidRDefault="007F714F" w:rsidP="005F7777">
            <w:pPr>
              <w:rPr>
                <w:sz w:val="24"/>
                <w:szCs w:val="24"/>
              </w:rPr>
            </w:pPr>
            <w:r w:rsidRPr="007E7B47">
              <w:rPr>
                <w:sz w:val="24"/>
                <w:szCs w:val="24"/>
              </w:rPr>
              <w:t xml:space="preserve">Talajon, gerendán, valamint gyűrűn összefüggő gyakorlatok önálló összeállítása, összekötő elemek alkalmazásával. </w:t>
            </w:r>
          </w:p>
          <w:p w:rsidR="007F714F" w:rsidRPr="007E7B47" w:rsidRDefault="007F714F" w:rsidP="005F7777">
            <w:pPr>
              <w:rPr>
                <w:sz w:val="24"/>
                <w:szCs w:val="24"/>
              </w:rPr>
            </w:pPr>
            <w:r w:rsidRPr="007E7B47">
              <w:rPr>
                <w:sz w:val="24"/>
                <w:szCs w:val="24"/>
              </w:rPr>
              <w:t>A szekrény- és a támaszugrások biztonságos végrehajtása, a képességnek megfelelő magasságon.</w:t>
            </w:r>
          </w:p>
          <w:p w:rsidR="007F714F" w:rsidRPr="007E7B47" w:rsidRDefault="007F714F" w:rsidP="005F7777">
            <w:pPr>
              <w:rPr>
                <w:sz w:val="24"/>
                <w:szCs w:val="24"/>
              </w:rPr>
            </w:pPr>
            <w:r w:rsidRPr="007E7B47">
              <w:rPr>
                <w:sz w:val="24"/>
                <w:szCs w:val="24"/>
              </w:rPr>
              <w:t xml:space="preserve">Az aerobik gyakorlatok végrehajtásában kreativitásra és igényes kivitelezésre törekvés. </w:t>
            </w:r>
          </w:p>
          <w:p w:rsidR="007F714F" w:rsidRPr="007E7B47" w:rsidRDefault="007F714F" w:rsidP="005F7777">
            <w:pPr>
              <w:rPr>
                <w:sz w:val="24"/>
                <w:szCs w:val="24"/>
              </w:rPr>
            </w:pPr>
            <w:r w:rsidRPr="007E7B47">
              <w:rPr>
                <w:sz w:val="24"/>
                <w:szCs w:val="24"/>
              </w:rPr>
              <w:t>Az aerobik gyakorlatok zenével összhangban történő végrehajtása.</w:t>
            </w:r>
          </w:p>
          <w:p w:rsidR="007F714F" w:rsidRPr="007E7B47" w:rsidRDefault="007F714F" w:rsidP="005F7777">
            <w:pPr>
              <w:rPr>
                <w:sz w:val="24"/>
                <w:szCs w:val="24"/>
              </w:rPr>
            </w:pPr>
            <w:r w:rsidRPr="007E7B47">
              <w:rPr>
                <w:sz w:val="24"/>
                <w:szCs w:val="24"/>
              </w:rPr>
              <w:t>A figyelemkoncentráció, az önkontroll és a kitartó képesség fejlődése.</w:t>
            </w:r>
          </w:p>
          <w:p w:rsidR="007F714F" w:rsidRPr="007E7B47" w:rsidRDefault="007F714F" w:rsidP="005F7777">
            <w:pPr>
              <w:rPr>
                <w:sz w:val="24"/>
                <w:szCs w:val="24"/>
              </w:rPr>
            </w:pPr>
            <w:r w:rsidRPr="007E7B47">
              <w:rPr>
                <w:sz w:val="24"/>
                <w:szCs w:val="24"/>
              </w:rPr>
              <w:t>Önállóság, együttműködés és segítségnyújtás a torna jellegű gyakorlatok végrehajtásában.</w:t>
            </w:r>
          </w:p>
        </w:tc>
      </w:tr>
    </w:tbl>
    <w:p w:rsidR="007F714F" w:rsidRPr="007E7B47" w:rsidRDefault="007F714F" w:rsidP="007F714F">
      <w:pPr>
        <w:pStyle w:val="Cmsor3"/>
        <w:keepNext w:val="0"/>
        <w:spacing w:before="0"/>
        <w:jc w:val="center"/>
        <w:rPr>
          <w:rFonts w:ascii="Times New Roman" w:hAnsi="Times New Roman"/>
          <w:bCs w:val="0"/>
          <w:iCs/>
          <w:sz w:val="24"/>
          <w:szCs w:val="24"/>
        </w:rPr>
        <w:sectPr w:rsidR="007F714F" w:rsidRPr="007E7B47" w:rsidSect="005F7777">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13"/>
        <w:gridCol w:w="2422"/>
      </w:tblGrid>
      <w:tr w:rsidR="007F714F" w:rsidRPr="007E7B47" w:rsidTr="005F7777">
        <w:tc>
          <w:tcPr>
            <w:tcW w:w="7013" w:type="dxa"/>
          </w:tcPr>
          <w:p w:rsidR="007F714F" w:rsidRPr="007E7B47" w:rsidRDefault="007F714F" w:rsidP="005F7777">
            <w:pPr>
              <w:pStyle w:val="Cmsor3"/>
              <w:keepNext w:val="0"/>
              <w:spacing w:before="120"/>
              <w:jc w:val="center"/>
              <w:rPr>
                <w:rFonts w:ascii="Times New Roman" w:hAnsi="Times New Roman"/>
                <w:bCs w:val="0"/>
                <w:iCs/>
                <w:sz w:val="24"/>
                <w:szCs w:val="24"/>
              </w:rPr>
            </w:pPr>
            <w:r w:rsidRPr="007E7B47">
              <w:rPr>
                <w:rFonts w:ascii="Times New Roman" w:hAnsi="Times New Roman"/>
                <w:iCs/>
                <w:sz w:val="24"/>
                <w:szCs w:val="24"/>
              </w:rPr>
              <w:t>Ismeretek/fejlesztési követelmények</w:t>
            </w:r>
          </w:p>
        </w:tc>
        <w:tc>
          <w:tcPr>
            <w:tcW w:w="2422" w:type="dxa"/>
          </w:tcPr>
          <w:p w:rsidR="007F714F" w:rsidRPr="007E7B47" w:rsidRDefault="007F714F" w:rsidP="005F7777">
            <w:pPr>
              <w:spacing w:before="120"/>
              <w:jc w:val="center"/>
              <w:rPr>
                <w:b/>
                <w:bCs/>
                <w:sz w:val="24"/>
                <w:szCs w:val="24"/>
              </w:rPr>
            </w:pPr>
            <w:r w:rsidRPr="007E7B47">
              <w:rPr>
                <w:b/>
                <w:bCs/>
                <w:sz w:val="24"/>
                <w:szCs w:val="24"/>
              </w:rPr>
              <w:t>Kapcsolódási pontok</w:t>
            </w:r>
          </w:p>
        </w:tc>
      </w:tr>
      <w:tr w:rsidR="007F714F" w:rsidRPr="007E7B47" w:rsidTr="005F7777">
        <w:tc>
          <w:tcPr>
            <w:tcW w:w="7013" w:type="dxa"/>
          </w:tcPr>
          <w:p w:rsidR="007F714F" w:rsidRPr="007E7B47" w:rsidRDefault="007F714F" w:rsidP="005F7777">
            <w:pPr>
              <w:pStyle w:val="Szvegtrzs"/>
              <w:spacing w:before="120"/>
              <w:rPr>
                <w:szCs w:val="24"/>
              </w:rPr>
            </w:pPr>
            <w:r w:rsidRPr="007E7B47">
              <w:rPr>
                <w:szCs w:val="24"/>
              </w:rPr>
              <w:t>MOZGÁSMŰVELTSÉG</w:t>
            </w:r>
          </w:p>
          <w:p w:rsidR="007F714F" w:rsidRPr="007E7B47" w:rsidRDefault="007F714F" w:rsidP="005F7777">
            <w:pPr>
              <w:pStyle w:val="Szvegtrzs"/>
              <w:rPr>
                <w:szCs w:val="24"/>
              </w:rPr>
            </w:pPr>
            <w:r w:rsidRPr="007E7B47">
              <w:rPr>
                <w:szCs w:val="24"/>
              </w:rPr>
              <w:t>Torna (talajtorna, szertorna)</w:t>
            </w:r>
          </w:p>
          <w:p w:rsidR="007F714F" w:rsidRPr="007E7B47" w:rsidRDefault="007F714F" w:rsidP="005F7777">
            <w:pPr>
              <w:pStyle w:val="Szvegtrzs"/>
              <w:rPr>
                <w:b/>
                <w:szCs w:val="24"/>
              </w:rPr>
            </w:pPr>
            <w:r w:rsidRPr="007E7B47">
              <w:rPr>
                <w:b/>
                <w:szCs w:val="24"/>
              </w:rPr>
              <w:t>A talajtorna és legalább egy tornaszer választása kötelező.</w:t>
            </w:r>
          </w:p>
          <w:p w:rsidR="007F714F" w:rsidRPr="007E7B47" w:rsidRDefault="007F714F" w:rsidP="005F7777">
            <w:pPr>
              <w:pStyle w:val="Szvegtrzs"/>
              <w:jc w:val="left"/>
              <w:rPr>
                <w:szCs w:val="24"/>
                <w:u w:val="single"/>
              </w:rPr>
            </w:pPr>
            <w:r w:rsidRPr="007E7B47">
              <w:rPr>
                <w:i/>
                <w:szCs w:val="24"/>
              </w:rPr>
              <w:t>Támaszhelyzetek, támaszgyakorlatok, támaszugrások</w:t>
            </w:r>
            <w:r w:rsidRPr="007E7B47">
              <w:rPr>
                <w:szCs w:val="24"/>
              </w:rPr>
              <w:t>:</w:t>
            </w:r>
            <w:r w:rsidRPr="007E7B47">
              <w:rPr>
                <w:i/>
                <w:szCs w:val="24"/>
              </w:rPr>
              <w:t xml:space="preserve"> </w:t>
            </w:r>
            <w:r w:rsidRPr="007E7B47">
              <w:rPr>
                <w:szCs w:val="24"/>
              </w:rPr>
              <w:t>Támlázások előre, hátra, oldalra, mellső, hátsó fekvőtámaszban haladással is. Mellső és mély fekvőtámaszban karhajlítás, nyújtás. Akadályok leküzdése támaszfeladatokkal.</w:t>
            </w:r>
            <w:r w:rsidRPr="007E7B47">
              <w:rPr>
                <w:i/>
                <w:szCs w:val="24"/>
              </w:rPr>
              <w:t xml:space="preserve"> </w:t>
            </w:r>
            <w:r w:rsidRPr="007E7B47">
              <w:rPr>
                <w:szCs w:val="24"/>
              </w:rPr>
              <w:t>Gurulóátfordulások előre, hátra, különböző kiinduló helyzetből különböző befejező helyzetbe. Gurulóátfordulások sorozatban. Fejállás különböző kiinduló helyzetből, különböző lábtartással és lábmozgással. Mellső mérlegállás. Fellendülés kézállásba bordásfalnál, segítséggel és segítség nélkül. Fellendülés futólagos kézállásba, gurulás előre. Repülő-guruló átfordulás néhány lépés nekifutásból (fiúknak). Kézen átfordulás oldalra. Összefüggő talajgyakorlat. Csúsztatás nyújtott ülésből hasonfekvésbe és vissza (lányoknak). Vetődés mellső fekvőtámaszból nyújtott ülésbe (fiúknak). Ugrószekrény széltében (lányoknak: 3</w:t>
            </w:r>
            <w:r w:rsidRPr="007E7B47">
              <w:rPr>
                <w:szCs w:val="24"/>
              </w:rPr>
              <w:sym w:font="Symbol" w:char="F02D"/>
            </w:r>
            <w:r w:rsidRPr="007E7B47">
              <w:rPr>
                <w:szCs w:val="24"/>
              </w:rPr>
              <w:t>4 rész, fiúknak: 4</w:t>
            </w:r>
            <w:r w:rsidRPr="007E7B47">
              <w:rPr>
                <w:szCs w:val="24"/>
              </w:rPr>
              <w:sym w:font="Symbol" w:char="F02D"/>
            </w:r>
            <w:r w:rsidRPr="007E7B47">
              <w:rPr>
                <w:szCs w:val="24"/>
              </w:rPr>
              <w:t>5 rész): guggolóátugrás. Ugrószekrény hosszában (lányoknak: 3</w:t>
            </w:r>
            <w:r w:rsidRPr="007E7B47">
              <w:rPr>
                <w:szCs w:val="24"/>
              </w:rPr>
              <w:sym w:font="Symbol" w:char="F02D"/>
            </w:r>
            <w:r w:rsidRPr="007E7B47">
              <w:rPr>
                <w:szCs w:val="24"/>
              </w:rPr>
              <w:t>4 rész, fiúknak 4-5 rész): gurulóátfordulás a szekrényen talajról elugrással; felguggolás, leterpesztés.</w:t>
            </w:r>
          </w:p>
          <w:p w:rsidR="007F714F" w:rsidRPr="007E7B47" w:rsidRDefault="007F714F" w:rsidP="005F7777">
            <w:pPr>
              <w:pStyle w:val="Szvegtrzs"/>
              <w:jc w:val="left"/>
              <w:rPr>
                <w:szCs w:val="24"/>
              </w:rPr>
            </w:pPr>
            <w:r w:rsidRPr="007E7B47">
              <w:rPr>
                <w:i/>
                <w:szCs w:val="24"/>
              </w:rPr>
              <w:t xml:space="preserve">Függésgyakorlatok: </w:t>
            </w:r>
            <w:r w:rsidRPr="007E7B47">
              <w:rPr>
                <w:szCs w:val="24"/>
              </w:rPr>
              <w:t>Akadályok leküzdése függésfeladatokkal.</w:t>
            </w:r>
            <w:r w:rsidRPr="007E7B47">
              <w:rPr>
                <w:i/>
                <w:szCs w:val="24"/>
              </w:rPr>
              <w:t xml:space="preserve"> </w:t>
            </w:r>
            <w:r w:rsidRPr="007E7B47">
              <w:rPr>
                <w:szCs w:val="24"/>
              </w:rPr>
              <w:t>Mászás kötélen/rúdon. Függeszkedési kísérletek bordásfalon felfelé és lefelé. Vándormászás. Függeszkedési kísérletek kötélen (fiúknak). Magas</w:t>
            </w:r>
            <w:r w:rsidRPr="007E7B47">
              <w:rPr>
                <w:i/>
                <w:szCs w:val="24"/>
              </w:rPr>
              <w:t xml:space="preserve"> g</w:t>
            </w:r>
            <w:r w:rsidRPr="007E7B47">
              <w:rPr>
                <w:szCs w:val="24"/>
              </w:rPr>
              <w:t>yűrű (fiúknak): alaplendület; zsugorlefüggés; lendület előre zsugorlefüggésbe; zsugorlefüggésből ereszkedés hátsó lefüggésbe; homorított leugrás hátra, lendületből. Érintő magas gyűrű (lányoknak): lendületek előre-hátra; fellendülés lebegő függésbe; zsugorlefüggés; ereszkedés hátsó függésbe; függésben lendület hátra, homorított leugrás.</w:t>
            </w:r>
          </w:p>
          <w:p w:rsidR="007F714F" w:rsidRPr="007E7B47" w:rsidRDefault="007F714F" w:rsidP="005F7777">
            <w:pPr>
              <w:pStyle w:val="Szvegtrzs"/>
              <w:jc w:val="left"/>
              <w:rPr>
                <w:szCs w:val="24"/>
              </w:rPr>
            </w:pPr>
            <w:r w:rsidRPr="007E7B47">
              <w:rPr>
                <w:i/>
                <w:szCs w:val="24"/>
              </w:rPr>
              <w:t>Egyensúlyozó gyakorlatok</w:t>
            </w:r>
            <w:r w:rsidRPr="007E7B47">
              <w:rPr>
                <w:szCs w:val="24"/>
              </w:rPr>
              <w:t xml:space="preserve">: Magas gerendán, ferdén elhelyezett padon: természetes és utánzó járások, futások, fordulatok. 1 m-es gerenda (lányoknak): Járások előre, hátra, oldalt különböző kartartásokkal. Érintőjárás; hármas lépés. Járás guggolásban. Mérlegállás. Függőleges repülés különböző kiinduló helyzetből. </w:t>
            </w:r>
          </w:p>
          <w:p w:rsidR="007F714F" w:rsidRPr="007E7B47" w:rsidRDefault="007F714F" w:rsidP="005F7777">
            <w:pPr>
              <w:pStyle w:val="Nincstrkz"/>
              <w:rPr>
                <w:rFonts w:ascii="Times New Roman" w:hAnsi="Times New Roman"/>
                <w:sz w:val="24"/>
                <w:szCs w:val="24"/>
                <w:u w:val="single"/>
              </w:rPr>
            </w:pP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Aerobik</w:t>
            </w:r>
            <w:r w:rsidRPr="007E7B47">
              <w:rPr>
                <w:rFonts w:ascii="Times New Roman" w:hAnsi="Times New Roman"/>
                <w:i/>
                <w:sz w:val="24"/>
                <w:szCs w:val="24"/>
              </w:rPr>
              <w:t xml:space="preserve"> </w:t>
            </w:r>
            <w:r w:rsidRPr="007E7B47">
              <w:rPr>
                <w:rFonts w:ascii="Times New Roman" w:hAnsi="Times New Roman"/>
                <w:sz w:val="24"/>
                <w:szCs w:val="24"/>
              </w:rPr>
              <w:t>(lányoknak, fiúknak)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Alaplépések, lépéskombinációk irányváltoztatással, forgással és karmunkával; komplett gyakorlatlánc (koreográfia); zenére történő duplázás; aszimmetrikus koreográfia.</w:t>
            </w:r>
          </w:p>
          <w:p w:rsidR="007F714F" w:rsidRPr="007E7B47" w:rsidRDefault="007F714F" w:rsidP="005F7777">
            <w:pPr>
              <w:pStyle w:val="Nincstrkz"/>
              <w:rPr>
                <w:rFonts w:ascii="Times New Roman" w:hAnsi="Times New Roman"/>
                <w:sz w:val="24"/>
                <w:szCs w:val="24"/>
              </w:rPr>
            </w:pP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Ugrókötélgyakorlatok</w:t>
            </w:r>
            <w:r w:rsidRPr="007E7B47">
              <w:rPr>
                <w:rFonts w:ascii="Times New Roman" w:hAnsi="Times New Roman"/>
                <w:i/>
                <w:sz w:val="24"/>
                <w:szCs w:val="24"/>
              </w:rPr>
              <w:t xml:space="preserve"> </w:t>
            </w:r>
            <w:r w:rsidRPr="007E7B47">
              <w:rPr>
                <w:rFonts w:ascii="Times New Roman" w:hAnsi="Times New Roman"/>
                <w:sz w:val="24"/>
                <w:szCs w:val="24"/>
              </w:rPr>
              <w:t>(lányoknak, fiúknak)</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i/>
                <w:sz w:val="24"/>
                <w:szCs w:val="24"/>
              </w:rPr>
              <w:t>Lengetések:</w:t>
            </w:r>
            <w:r w:rsidRPr="007E7B47">
              <w:rPr>
                <w:rFonts w:ascii="Times New Roman" w:hAnsi="Times New Roman"/>
                <w:sz w:val="24"/>
                <w:szCs w:val="24"/>
              </w:rPr>
              <w:t xml:space="preserve"> oldalt lengetés; elől lengetés; fent lengetés; „fűnyíró”; 8-as figura.</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Kötéláthajtások</w:t>
            </w:r>
            <w:r w:rsidRPr="007E7B47">
              <w:rPr>
                <w:rFonts w:ascii="Times New Roman" w:hAnsi="Times New Roman"/>
                <w:sz w:val="24"/>
                <w:szCs w:val="24"/>
              </w:rPr>
              <w:t>: egy, illetve páros lábon szökdeléssel, előre és hátra kötélhajtással állóhelyben és haladással; futás mindkét láb alatt történő áthajtással; helyben futás a joggoláshoz hasonló lábmunkával.</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Kombinációk:</w:t>
            </w:r>
            <w:r w:rsidRPr="007E7B47">
              <w:rPr>
                <w:rFonts w:ascii="Times New Roman" w:hAnsi="Times New Roman"/>
                <w:sz w:val="24"/>
                <w:szCs w:val="24"/>
              </w:rPr>
              <w:t xml:space="preserve"> oldalt lengetés egyik oldalra, majd páros lábon szökdelés közben kötéláthatás előre, ezt követően oldalt lengetés másik oldalra; ugyanez hátra kötélhatással.</w:t>
            </w:r>
          </w:p>
          <w:p w:rsidR="007F714F" w:rsidRPr="007E7B47" w:rsidRDefault="007F714F" w:rsidP="005F7777">
            <w:pPr>
              <w:pStyle w:val="Nincstrkz"/>
              <w:rPr>
                <w:rFonts w:ascii="Times New Roman" w:hAnsi="Times New Roman"/>
                <w:i/>
                <w:sz w:val="24"/>
                <w:szCs w:val="24"/>
              </w:rPr>
            </w:pPr>
            <w:r w:rsidRPr="007E7B47">
              <w:rPr>
                <w:rFonts w:ascii="Times New Roman" w:hAnsi="Times New Roman"/>
                <w:i/>
                <w:sz w:val="24"/>
                <w:szCs w:val="24"/>
              </w:rPr>
              <w:t xml:space="preserve">Fordulatok: </w:t>
            </w:r>
            <w:r w:rsidRPr="007E7B47">
              <w:rPr>
                <w:rFonts w:ascii="Times New Roman" w:hAnsi="Times New Roman"/>
                <w:sz w:val="24"/>
                <w:szCs w:val="24"/>
              </w:rPr>
              <w:t>2x180</w:t>
            </w:r>
            <w:r w:rsidRPr="007E7B47">
              <w:rPr>
                <w:rFonts w:ascii="Times New Roman" w:hAnsi="Times New Roman"/>
                <w:sz w:val="24"/>
                <w:szCs w:val="24"/>
              </w:rPr>
              <w:sym w:font="Symbol" w:char="F0B0"/>
            </w:r>
            <w:r w:rsidRPr="007E7B47">
              <w:rPr>
                <w:rFonts w:ascii="Times New Roman" w:hAnsi="Times New Roman"/>
                <w:sz w:val="24"/>
                <w:szCs w:val="24"/>
              </w:rPr>
              <w:t xml:space="preserve"> fordulat (egy oldallengetés közben 180</w:t>
            </w:r>
            <w:r w:rsidRPr="007E7B47">
              <w:rPr>
                <w:rFonts w:ascii="Times New Roman" w:hAnsi="Times New Roman"/>
                <w:sz w:val="24"/>
                <w:szCs w:val="24"/>
              </w:rPr>
              <w:sym w:font="Symbol" w:char="F0B0"/>
            </w:r>
            <w:r w:rsidRPr="007E7B47">
              <w:rPr>
                <w:rFonts w:ascii="Times New Roman" w:hAnsi="Times New Roman"/>
                <w:sz w:val="24"/>
                <w:szCs w:val="24"/>
              </w:rPr>
              <w:t xml:space="preserve"> fordulat, majd kötélhajtás hátra a láb alatt, ezután a második 180</w:t>
            </w:r>
            <w:r w:rsidRPr="007E7B47">
              <w:rPr>
                <w:rFonts w:ascii="Times New Roman" w:hAnsi="Times New Roman"/>
                <w:sz w:val="24"/>
                <w:szCs w:val="24"/>
              </w:rPr>
              <w:sym w:font="Symbol" w:char="F0B0"/>
            </w:r>
            <w:r w:rsidRPr="007E7B47">
              <w:rPr>
                <w:rFonts w:ascii="Times New Roman" w:hAnsi="Times New Roman"/>
                <w:sz w:val="24"/>
                <w:szCs w:val="24"/>
              </w:rPr>
              <w:t xml:space="preserve"> fordulat majd kötélhatás előre a láb alatt.</w:t>
            </w:r>
          </w:p>
          <w:p w:rsidR="007F714F" w:rsidRPr="007E7B47" w:rsidRDefault="007F714F" w:rsidP="005F7777">
            <w:pPr>
              <w:pStyle w:val="Szvegtrzs"/>
              <w:rPr>
                <w:szCs w:val="24"/>
              </w:rPr>
            </w:pPr>
          </w:p>
          <w:p w:rsidR="007F714F" w:rsidRPr="007E7B47" w:rsidRDefault="007F714F" w:rsidP="005F7777">
            <w:pPr>
              <w:pStyle w:val="Szvegtrzs"/>
              <w:rPr>
                <w:szCs w:val="24"/>
              </w:rPr>
            </w:pPr>
            <w:r w:rsidRPr="007E7B47">
              <w:rPr>
                <w:szCs w:val="24"/>
              </w:rPr>
              <w:t>Képességfejlesztés</w:t>
            </w:r>
          </w:p>
          <w:p w:rsidR="007F714F" w:rsidRPr="007E7B47" w:rsidRDefault="007F714F" w:rsidP="005F7777">
            <w:pPr>
              <w:pStyle w:val="Szvegtrzs"/>
              <w:jc w:val="left"/>
              <w:rPr>
                <w:szCs w:val="24"/>
              </w:rPr>
            </w:pPr>
            <w:r w:rsidRPr="007E7B47">
              <w:rPr>
                <w:szCs w:val="24"/>
              </w:rPr>
              <w:t xml:space="preserve">Koordinációs képességek komplex fejlesztése talajgyakorlati és gyűrűn végezhető elemek kombinált végrehajtásával, valamint az ugrószekrény alkalmazásával (téri tájékozódó-mozgásátállítódás képesség, ritmusérzék). A statikus és dinamikus egyensúly-érzékelés fejlesztése gerendán végezhető gyakorlatokkal, illetve azok variálásával. A váll, a kar és törzs erejének erősítése támaszhelyzetben és függésben végzett gyakorlatokkal. Zenére, állásban és talajon saját testsúllyal végezhető gyakorlatok a főbb izomcsoportok erősítése céljából (térdfeszítő, -hajlító, csípőfeszítők, </w:t>
            </w:r>
            <w:r w:rsidRPr="007E7B47">
              <w:rPr>
                <w:szCs w:val="24"/>
              </w:rPr>
              <w:br/>
              <w:t>-hajlítók, törzsfeszítő, -hajlító, könyökízület-feszítők, -hajlítók). Erősítő és statikus nyújtó hatású gyakorlatok variálása.</w:t>
            </w:r>
          </w:p>
          <w:p w:rsidR="007F714F" w:rsidRPr="007E7B47" w:rsidRDefault="007F714F" w:rsidP="005F7777">
            <w:pPr>
              <w:pStyle w:val="Szvegtrzs"/>
              <w:rPr>
                <w:szCs w:val="24"/>
              </w:rPr>
            </w:pPr>
          </w:p>
          <w:p w:rsidR="007F714F" w:rsidRPr="007E7B47" w:rsidRDefault="007F714F" w:rsidP="005F7777">
            <w:pPr>
              <w:pStyle w:val="Szvegtrzs"/>
              <w:rPr>
                <w:bCs/>
                <w:szCs w:val="24"/>
              </w:rPr>
            </w:pPr>
            <w:r w:rsidRPr="007E7B47">
              <w:rPr>
                <w:szCs w:val="24"/>
              </w:rPr>
              <w:t>J</w:t>
            </w:r>
            <w:r w:rsidRPr="007E7B47">
              <w:rPr>
                <w:bCs/>
                <w:szCs w:val="24"/>
              </w:rPr>
              <w:t>átékok, versengések</w:t>
            </w:r>
          </w:p>
          <w:p w:rsidR="007F714F" w:rsidRPr="007E7B47" w:rsidRDefault="007F714F" w:rsidP="005F7777">
            <w:pPr>
              <w:pStyle w:val="Szvegtrzs"/>
              <w:jc w:val="left"/>
              <w:rPr>
                <w:szCs w:val="24"/>
              </w:rPr>
            </w:pPr>
            <w:r w:rsidRPr="007E7B47">
              <w:rPr>
                <w:szCs w:val="24"/>
              </w:rPr>
              <w:t>Célszerű testnevelési játékok a tornaszerek (gerenda, ugrószekrény, zsámolyok) felhasználásával is.</w:t>
            </w:r>
          </w:p>
          <w:p w:rsidR="007F714F" w:rsidRPr="007E7B47" w:rsidRDefault="007F714F" w:rsidP="005F7777">
            <w:pPr>
              <w:rPr>
                <w:sz w:val="24"/>
                <w:szCs w:val="24"/>
              </w:rPr>
            </w:pPr>
            <w:r w:rsidRPr="007E7B47">
              <w:rPr>
                <w:sz w:val="24"/>
                <w:szCs w:val="24"/>
              </w:rPr>
              <w:t>Játékos feladatok, ugrókötéllel, kötélhajtással, hullámzó kör, hullámzó vonal. Összefüggő talajgyakorlat (fiúk-lányok), valamint gerendagyakorlat (lányok) önálló összeállítása, bemutatása összekötő elemek felhasználásával, a társak pontozásával. Tehetséggondozás a torna, az aerobik és ugrókötél sportágakban tehetségesekkel különböző versenyeken való részvétellel, tehetségirányítás a versenysportba.</w:t>
            </w:r>
          </w:p>
          <w:p w:rsidR="007F714F" w:rsidRPr="007E7B47" w:rsidRDefault="007F714F" w:rsidP="005F7777">
            <w:pPr>
              <w:jc w:val="both"/>
              <w:rPr>
                <w:sz w:val="24"/>
                <w:szCs w:val="24"/>
              </w:rPr>
            </w:pPr>
          </w:p>
          <w:p w:rsidR="007F714F" w:rsidRPr="007E7B47" w:rsidRDefault="007F714F" w:rsidP="005F7777">
            <w:pPr>
              <w:pStyle w:val="Szvegtrzs"/>
              <w:rPr>
                <w:szCs w:val="24"/>
              </w:rPr>
            </w:pPr>
            <w:r w:rsidRPr="007E7B47">
              <w:rPr>
                <w:szCs w:val="24"/>
              </w:rPr>
              <w:t>Prevenció, életvezetés, egészségfejlesztés</w:t>
            </w:r>
          </w:p>
          <w:p w:rsidR="007F714F" w:rsidRPr="007E7B47" w:rsidRDefault="007F714F" w:rsidP="005F7777">
            <w:pPr>
              <w:rPr>
                <w:sz w:val="24"/>
                <w:szCs w:val="24"/>
              </w:rPr>
            </w:pPr>
            <w:r w:rsidRPr="007E7B47">
              <w:rPr>
                <w:sz w:val="24"/>
                <w:szCs w:val="24"/>
              </w:rPr>
              <w:t>Az egészséges testi fejlődés elősegítése a tornajellegű feladatmegoldásokkal és az aerob munkavégzéssel. A test izmainak arányos fejlesztése, a biomechanikailag helyes testtartás, a gerinc izomegyensúlyának elősegítése a különböző támaszban és függésben végzett gyakorlatokkal, az erő- és nyújtó gyakorlatok összhangjának megteremtésével. A tornajellegű feladatmegoldásokkal a cselekvésbiztonság növelése, áttételesen a mindennapok biztonságos cselekvéseinek elősegítése.</w:t>
            </w:r>
          </w:p>
          <w:p w:rsidR="007F714F" w:rsidRPr="007E7B47" w:rsidRDefault="007F714F" w:rsidP="005F7777">
            <w:pPr>
              <w:jc w:val="both"/>
              <w:rPr>
                <w:sz w:val="24"/>
                <w:szCs w:val="24"/>
              </w:rPr>
            </w:pPr>
          </w:p>
          <w:p w:rsidR="007F714F" w:rsidRPr="007E7B47" w:rsidRDefault="007F714F" w:rsidP="005F7777">
            <w:pPr>
              <w:pStyle w:val="Szvegtrzs"/>
              <w:rPr>
                <w:szCs w:val="24"/>
              </w:rPr>
            </w:pPr>
            <w:r w:rsidRPr="007E7B47">
              <w:rPr>
                <w:szCs w:val="24"/>
              </w:rPr>
              <w:t>ISMERETEK, SZEMÉLYISÉGFEJLESZTÉS</w:t>
            </w:r>
          </w:p>
          <w:p w:rsidR="007F714F" w:rsidRPr="007E7B47" w:rsidRDefault="007F714F" w:rsidP="005F7777">
            <w:pPr>
              <w:pStyle w:val="Szvegtrzs"/>
              <w:jc w:val="left"/>
              <w:rPr>
                <w:szCs w:val="24"/>
              </w:rPr>
            </w:pPr>
            <w:r w:rsidRPr="007E7B47">
              <w:rPr>
                <w:szCs w:val="24"/>
              </w:rPr>
              <w:t>A tornajellegű feladatmegoldásokhoz tartozó sportágak koncentrikusan bővülő szaknyelvi ismeretei.</w:t>
            </w:r>
          </w:p>
          <w:p w:rsidR="007F714F" w:rsidRPr="007E7B47" w:rsidRDefault="007F714F" w:rsidP="005F7777">
            <w:pPr>
              <w:pStyle w:val="Szvegtrzs"/>
              <w:jc w:val="left"/>
              <w:rPr>
                <w:szCs w:val="24"/>
              </w:rPr>
            </w:pPr>
            <w:r w:rsidRPr="007E7B47">
              <w:rPr>
                <w:szCs w:val="24"/>
              </w:rPr>
              <w:t xml:space="preserve">A sportágspecifikus önálló és bemelegítés szempontjai. </w:t>
            </w:r>
          </w:p>
          <w:p w:rsidR="007F714F" w:rsidRPr="007E7B47" w:rsidRDefault="007F714F" w:rsidP="005F7777">
            <w:pPr>
              <w:pStyle w:val="Szvegtrzs"/>
              <w:jc w:val="left"/>
              <w:rPr>
                <w:szCs w:val="24"/>
              </w:rPr>
            </w:pPr>
            <w:r w:rsidRPr="007E7B47">
              <w:rPr>
                <w:szCs w:val="24"/>
              </w:rPr>
              <w:t xml:space="preserve">Az erősítő és nyújtó hatású gyakorlatok alapvető anatómiai és élettani ismeretei. </w:t>
            </w:r>
          </w:p>
          <w:p w:rsidR="007F714F" w:rsidRPr="007E7B47" w:rsidRDefault="007F714F" w:rsidP="005F7777">
            <w:pPr>
              <w:rPr>
                <w:sz w:val="24"/>
                <w:szCs w:val="24"/>
              </w:rPr>
            </w:pPr>
            <w:r w:rsidRPr="007E7B47">
              <w:rPr>
                <w:sz w:val="24"/>
                <w:szCs w:val="24"/>
              </w:rPr>
              <w:t xml:space="preserve">A mozgáshibákkal kapcsolatos ismeretek bővítése, a technikáról alkotott mozgáskép pontosításához és az önkontroll elősegítéséhez. </w:t>
            </w:r>
          </w:p>
          <w:p w:rsidR="007F714F" w:rsidRPr="007E7B47" w:rsidRDefault="007F714F" w:rsidP="005F7777">
            <w:pPr>
              <w:rPr>
                <w:sz w:val="24"/>
                <w:szCs w:val="24"/>
              </w:rPr>
            </w:pPr>
            <w:r w:rsidRPr="007E7B47">
              <w:rPr>
                <w:sz w:val="24"/>
                <w:szCs w:val="24"/>
              </w:rPr>
              <w:t>A funkcionális és célzatos erőfejlesztő gyakorlatok kiválasztásának és végrehajtásának alapismeretei.</w:t>
            </w:r>
          </w:p>
          <w:p w:rsidR="007F714F" w:rsidRPr="007E7B47" w:rsidRDefault="007F714F" w:rsidP="005F7777">
            <w:pPr>
              <w:rPr>
                <w:sz w:val="24"/>
                <w:szCs w:val="24"/>
              </w:rPr>
            </w:pPr>
            <w:r w:rsidRPr="007E7B47">
              <w:rPr>
                <w:sz w:val="24"/>
                <w:szCs w:val="24"/>
              </w:rPr>
              <w:t>A zenei és az esztétikai kivitelezésre vonatkozó ismeretek.</w:t>
            </w:r>
          </w:p>
          <w:p w:rsidR="007F714F" w:rsidRPr="007E7B47" w:rsidRDefault="007F714F" w:rsidP="005F7777">
            <w:pPr>
              <w:pStyle w:val="Szvegtrzs"/>
              <w:jc w:val="left"/>
              <w:rPr>
                <w:szCs w:val="24"/>
              </w:rPr>
            </w:pPr>
            <w:r w:rsidRPr="007E7B47">
              <w:rPr>
                <w:szCs w:val="24"/>
              </w:rPr>
              <w:t>Az életkor szenzitív szakaszai és értelmezésük alapismeretei.</w:t>
            </w:r>
          </w:p>
          <w:p w:rsidR="007F714F" w:rsidRPr="007E7B47" w:rsidRDefault="007F714F" w:rsidP="005F7777">
            <w:pPr>
              <w:pStyle w:val="Szvegtrzs"/>
              <w:jc w:val="left"/>
              <w:rPr>
                <w:szCs w:val="24"/>
              </w:rPr>
            </w:pPr>
            <w:r w:rsidRPr="007E7B47">
              <w:rPr>
                <w:szCs w:val="24"/>
              </w:rPr>
              <w:t xml:space="preserve">A tornajellegű gyakorlatokkal kapcsolatos versenyrendezés és </w:t>
            </w:r>
            <w:r w:rsidRPr="007E7B47">
              <w:rPr>
                <w:szCs w:val="24"/>
              </w:rPr>
              <w:br/>
              <w:t>-lebonyolítás kérdései.</w:t>
            </w:r>
          </w:p>
          <w:p w:rsidR="007F714F" w:rsidRPr="007E7B47" w:rsidRDefault="007F714F" w:rsidP="005F7777">
            <w:pPr>
              <w:pStyle w:val="Szvegtrzs"/>
              <w:jc w:val="left"/>
              <w:rPr>
                <w:szCs w:val="24"/>
              </w:rPr>
            </w:pPr>
            <w:r w:rsidRPr="007E7B47">
              <w:rPr>
                <w:szCs w:val="24"/>
              </w:rPr>
              <w:t>A feladat-végrehajtások során az egymásnak nyújtott segítségnyújtás és -biztosítás módjainak verbális és gyakorlati ismeretei.</w:t>
            </w:r>
          </w:p>
          <w:p w:rsidR="007F714F" w:rsidRPr="007E7B47" w:rsidRDefault="007F714F" w:rsidP="005F7777">
            <w:pPr>
              <w:pStyle w:val="Szvegtrzs"/>
              <w:jc w:val="left"/>
              <w:rPr>
                <w:iCs/>
                <w:szCs w:val="24"/>
              </w:rPr>
            </w:pPr>
            <w:r w:rsidRPr="007E7B47">
              <w:rPr>
                <w:szCs w:val="24"/>
              </w:rPr>
              <w:t>Az egészséges életmód összetevői közül a rendszeres testmozgás és táplálkozás összefüggéseire vonatkozó ismeretek.</w:t>
            </w:r>
          </w:p>
        </w:tc>
        <w:tc>
          <w:tcPr>
            <w:tcW w:w="2422" w:type="dxa"/>
          </w:tcPr>
          <w:p w:rsidR="007F714F" w:rsidRPr="007E7B47" w:rsidRDefault="007F714F" w:rsidP="005F7777">
            <w:pPr>
              <w:widowControl w:val="0"/>
              <w:spacing w:before="120"/>
              <w:rPr>
                <w:i/>
                <w:sz w:val="24"/>
                <w:szCs w:val="24"/>
              </w:rPr>
            </w:pPr>
            <w:r w:rsidRPr="007E7B47">
              <w:rPr>
                <w:i/>
                <w:sz w:val="24"/>
                <w:szCs w:val="24"/>
              </w:rPr>
              <w:t xml:space="preserve">Fizika: </w:t>
            </w:r>
            <w:r w:rsidRPr="007E7B47">
              <w:rPr>
                <w:sz w:val="24"/>
                <w:szCs w:val="24"/>
              </w:rPr>
              <w:t>az egyszerű gépek működési törvényszerűségei, forgatónyomaték, egyensúly, reakcióerő, hatásidő</w:t>
            </w:r>
            <w:r w:rsidRPr="007E7B47">
              <w:rPr>
                <w:i/>
                <w:sz w:val="24"/>
                <w:szCs w:val="24"/>
              </w:rPr>
              <w:t xml:space="preserve">; </w:t>
            </w:r>
            <w:r w:rsidRPr="007E7B47">
              <w:rPr>
                <w:sz w:val="24"/>
                <w:szCs w:val="24"/>
              </w:rPr>
              <w:t>egyensúly, tömegközéppont.</w:t>
            </w:r>
          </w:p>
          <w:p w:rsidR="007F714F" w:rsidRPr="007E7B47" w:rsidRDefault="007F714F" w:rsidP="005F7777">
            <w:pPr>
              <w:widowControl w:val="0"/>
              <w:rPr>
                <w:i/>
                <w:sz w:val="24"/>
                <w:szCs w:val="24"/>
              </w:rPr>
            </w:pPr>
          </w:p>
          <w:p w:rsidR="007F714F" w:rsidRPr="007E7B47" w:rsidRDefault="007F714F" w:rsidP="005F7777">
            <w:pPr>
              <w:widowControl w:val="0"/>
              <w:rPr>
                <w:i/>
                <w:sz w:val="24"/>
                <w:szCs w:val="24"/>
              </w:rPr>
            </w:pPr>
            <w:r w:rsidRPr="007E7B47">
              <w:rPr>
                <w:i/>
                <w:sz w:val="24"/>
                <w:szCs w:val="24"/>
              </w:rPr>
              <w:t xml:space="preserve">Biológia-egészségtan: </w:t>
            </w:r>
            <w:r w:rsidRPr="007E7B47">
              <w:rPr>
                <w:sz w:val="24"/>
                <w:szCs w:val="24"/>
              </w:rPr>
              <w:t>egyensúlyérzékelés, izomérzékelés</w:t>
            </w:r>
            <w:r w:rsidRPr="007E7B47">
              <w:rPr>
                <w:i/>
                <w:sz w:val="24"/>
                <w:szCs w:val="24"/>
              </w:rPr>
              <w:t>.</w:t>
            </w:r>
          </w:p>
          <w:p w:rsidR="007F714F" w:rsidRPr="007E7B47" w:rsidRDefault="007F714F" w:rsidP="005F7777">
            <w:pPr>
              <w:widowControl w:val="0"/>
              <w:rPr>
                <w:sz w:val="24"/>
                <w:szCs w:val="24"/>
              </w:rPr>
            </w:pPr>
          </w:p>
          <w:p w:rsidR="007F714F" w:rsidRPr="007E7B47" w:rsidRDefault="007F714F" w:rsidP="005F7777">
            <w:pPr>
              <w:widowControl w:val="0"/>
              <w:rPr>
                <w:bCs/>
                <w:i/>
                <w:sz w:val="24"/>
                <w:szCs w:val="24"/>
              </w:rPr>
            </w:pPr>
            <w:r w:rsidRPr="007E7B47">
              <w:rPr>
                <w:i/>
                <w:sz w:val="24"/>
                <w:szCs w:val="24"/>
              </w:rPr>
              <w:t xml:space="preserve">Ének-zene: </w:t>
            </w:r>
            <w:r w:rsidRPr="007E7B47">
              <w:rPr>
                <w:sz w:val="24"/>
                <w:szCs w:val="24"/>
              </w:rPr>
              <w:t>ritmus és tempó</w:t>
            </w:r>
            <w:r w:rsidRPr="007E7B47">
              <w:rPr>
                <w:i/>
                <w:sz w:val="24"/>
                <w:szCs w:val="24"/>
              </w:rPr>
              <w:t>.</w:t>
            </w:r>
          </w:p>
        </w:tc>
      </w:tr>
    </w:tbl>
    <w:p w:rsidR="007F714F" w:rsidRPr="007E7B47" w:rsidRDefault="007F714F" w:rsidP="007F714F">
      <w:pPr>
        <w:pStyle w:val="Cmsor5"/>
        <w:spacing w:before="0" w:after="0"/>
        <w:rPr>
          <w:rFonts w:ascii="Times New Roman" w:hAnsi="Times New Roman"/>
          <w:i w:val="0"/>
          <w:sz w:val="24"/>
          <w:szCs w:val="24"/>
        </w:rPr>
        <w:sectPr w:rsidR="007F714F" w:rsidRPr="007E7B47" w:rsidSect="005F7777">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606"/>
      </w:tblGrid>
      <w:tr w:rsidR="007F714F" w:rsidRPr="007E7B47" w:rsidTr="005F7777">
        <w:trPr>
          <w:cantSplit/>
          <w:trHeight w:val="1120"/>
        </w:trPr>
        <w:tc>
          <w:tcPr>
            <w:tcW w:w="1829" w:type="dxa"/>
            <w:vAlign w:val="center"/>
          </w:tcPr>
          <w:p w:rsidR="007F714F" w:rsidRPr="007E7B47" w:rsidRDefault="007F714F" w:rsidP="005F7777">
            <w:pPr>
              <w:pStyle w:val="Cmsor5"/>
              <w:spacing w:before="120" w:after="0"/>
              <w:jc w:val="center"/>
              <w:rPr>
                <w:rFonts w:ascii="Times New Roman" w:hAnsi="Times New Roman"/>
                <w:i w:val="0"/>
                <w:sz w:val="24"/>
                <w:szCs w:val="24"/>
              </w:rPr>
            </w:pPr>
            <w:r w:rsidRPr="007E7B47">
              <w:rPr>
                <w:rFonts w:ascii="Times New Roman" w:hAnsi="Times New Roman"/>
                <w:i w:val="0"/>
                <w:sz w:val="24"/>
                <w:szCs w:val="24"/>
              </w:rPr>
              <w:t>Kulcsfogalmak/ fogalmak</w:t>
            </w:r>
          </w:p>
        </w:tc>
        <w:tc>
          <w:tcPr>
            <w:tcW w:w="7606" w:type="dxa"/>
          </w:tcPr>
          <w:p w:rsidR="007F714F" w:rsidRPr="007E7B47" w:rsidRDefault="007F714F" w:rsidP="005F7777">
            <w:pPr>
              <w:spacing w:before="120"/>
              <w:rPr>
                <w:sz w:val="24"/>
                <w:szCs w:val="24"/>
              </w:rPr>
            </w:pPr>
            <w:r w:rsidRPr="007E7B47">
              <w:rPr>
                <w:sz w:val="24"/>
                <w:szCs w:val="24"/>
              </w:rPr>
              <w:t>Futólagos kézállás, repülő guruló átfordulás, csúsztatás, vetődés, guggolóátugrás, vándormászás, homorított leugrás, aszimmetrikus koreográfia, ugrókötél-gyakorlat, statikus és dinamikus egyensúlyérzékelés, statikus nyújtás, szenzitív életkori szakasz.</w:t>
            </w:r>
          </w:p>
        </w:tc>
      </w:tr>
    </w:tbl>
    <w:p w:rsidR="007F714F" w:rsidRPr="007E7B47" w:rsidRDefault="007F714F" w:rsidP="007F714F">
      <w:pPr>
        <w:rPr>
          <w:b/>
          <w:bCs/>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6"/>
        <w:gridCol w:w="4748"/>
        <w:gridCol w:w="1276"/>
        <w:gridCol w:w="1285"/>
      </w:tblGrid>
      <w:tr w:rsidR="007F714F" w:rsidRPr="007E7B47" w:rsidTr="005F7777">
        <w:tc>
          <w:tcPr>
            <w:tcW w:w="2126" w:type="dxa"/>
            <w:vAlign w:val="center"/>
          </w:tcPr>
          <w:p w:rsidR="007F714F" w:rsidRPr="007E7B47" w:rsidRDefault="007F714F" w:rsidP="005F7777">
            <w:pPr>
              <w:spacing w:before="120"/>
              <w:jc w:val="center"/>
              <w:rPr>
                <w:b/>
                <w:bCs/>
                <w:sz w:val="24"/>
                <w:szCs w:val="24"/>
              </w:rPr>
            </w:pPr>
            <w:r w:rsidRPr="007E7B47">
              <w:rPr>
                <w:b/>
                <w:bCs/>
                <w:sz w:val="24"/>
                <w:szCs w:val="24"/>
              </w:rPr>
              <w:t>Tematikai egység/ Fejlesztési cél</w:t>
            </w:r>
          </w:p>
        </w:tc>
        <w:tc>
          <w:tcPr>
            <w:tcW w:w="6024" w:type="dxa"/>
            <w:gridSpan w:val="2"/>
            <w:vAlign w:val="center"/>
          </w:tcPr>
          <w:p w:rsidR="007F714F" w:rsidRPr="007E7B47" w:rsidRDefault="007F714F" w:rsidP="005F7777">
            <w:pPr>
              <w:pStyle w:val="Szvegtrzs"/>
              <w:spacing w:before="120"/>
              <w:jc w:val="center"/>
              <w:rPr>
                <w:b/>
                <w:bCs/>
                <w:szCs w:val="24"/>
              </w:rPr>
            </w:pPr>
            <w:r w:rsidRPr="007E7B47">
              <w:rPr>
                <w:b/>
                <w:szCs w:val="24"/>
              </w:rPr>
              <w:t>Alternatív környezetben űzhető sportok</w:t>
            </w:r>
          </w:p>
        </w:tc>
        <w:tc>
          <w:tcPr>
            <w:tcW w:w="1285" w:type="dxa"/>
            <w:vAlign w:val="center"/>
          </w:tcPr>
          <w:p w:rsidR="007F714F" w:rsidRPr="007E7B47" w:rsidRDefault="007F714F" w:rsidP="005F7777">
            <w:pPr>
              <w:spacing w:before="120"/>
              <w:jc w:val="center"/>
              <w:rPr>
                <w:b/>
                <w:sz w:val="24"/>
                <w:szCs w:val="24"/>
              </w:rPr>
            </w:pPr>
            <w:r w:rsidRPr="007E7B47">
              <w:rPr>
                <w:b/>
                <w:sz w:val="24"/>
                <w:szCs w:val="24"/>
              </w:rPr>
              <w:t xml:space="preserve">Órakeret 17 óra </w:t>
            </w:r>
          </w:p>
        </w:tc>
      </w:tr>
      <w:tr w:rsidR="007F714F" w:rsidRPr="007E7B47" w:rsidTr="005F7777">
        <w:tc>
          <w:tcPr>
            <w:tcW w:w="2126" w:type="dxa"/>
            <w:vAlign w:val="center"/>
          </w:tcPr>
          <w:p w:rsidR="007F714F" w:rsidRPr="007E7B47" w:rsidRDefault="007F714F" w:rsidP="005F7777">
            <w:pPr>
              <w:spacing w:before="120"/>
              <w:jc w:val="center"/>
              <w:rPr>
                <w:b/>
                <w:bCs/>
                <w:sz w:val="24"/>
                <w:szCs w:val="24"/>
              </w:rPr>
            </w:pPr>
            <w:r w:rsidRPr="007E7B47">
              <w:rPr>
                <w:b/>
                <w:bCs/>
                <w:sz w:val="24"/>
                <w:szCs w:val="24"/>
              </w:rPr>
              <w:t>Előzetes tudás</w:t>
            </w:r>
          </w:p>
        </w:tc>
        <w:tc>
          <w:tcPr>
            <w:tcW w:w="7309" w:type="dxa"/>
            <w:gridSpan w:val="3"/>
          </w:tcPr>
          <w:p w:rsidR="007F714F" w:rsidRPr="007E7B47" w:rsidRDefault="007F714F" w:rsidP="005F7777">
            <w:pPr>
              <w:pStyle w:val="Szvegtrzs"/>
              <w:spacing w:before="120"/>
              <w:jc w:val="left"/>
              <w:rPr>
                <w:szCs w:val="24"/>
              </w:rPr>
            </w:pPr>
            <w:r w:rsidRPr="007E7B47">
              <w:rPr>
                <w:szCs w:val="24"/>
              </w:rPr>
              <w:t>Az alternatív környezetben űzhető sportágak alaptechnikái.</w:t>
            </w:r>
          </w:p>
          <w:p w:rsidR="007F714F" w:rsidRPr="007E7B47" w:rsidRDefault="007F714F" w:rsidP="005F7777">
            <w:pPr>
              <w:pStyle w:val="Szvegtrzs"/>
              <w:jc w:val="left"/>
              <w:rPr>
                <w:szCs w:val="24"/>
              </w:rPr>
            </w:pPr>
            <w:r w:rsidRPr="007E7B47">
              <w:rPr>
                <w:szCs w:val="24"/>
              </w:rPr>
              <w:t>A tanult sportágak űzéséhez szükséges eszközök biztonságos használata.</w:t>
            </w:r>
          </w:p>
          <w:p w:rsidR="007F714F" w:rsidRPr="007E7B47" w:rsidRDefault="007F714F" w:rsidP="005F7777">
            <w:pPr>
              <w:pStyle w:val="Szvegtrzs"/>
              <w:jc w:val="left"/>
              <w:rPr>
                <w:szCs w:val="24"/>
              </w:rPr>
            </w:pPr>
            <w:r w:rsidRPr="007E7B47">
              <w:rPr>
                <w:szCs w:val="24"/>
              </w:rPr>
              <w:t>A természeti és környezeti hatások és a szervezet alkalmazkodó képessége közötti összefüggés ismerete.</w:t>
            </w:r>
          </w:p>
          <w:p w:rsidR="007F714F" w:rsidRPr="007E7B47" w:rsidRDefault="007F714F" w:rsidP="005F7777">
            <w:pPr>
              <w:pStyle w:val="Szvegtrzs"/>
              <w:jc w:val="left"/>
              <w:rPr>
                <w:szCs w:val="24"/>
              </w:rPr>
            </w:pPr>
            <w:r w:rsidRPr="007E7B47">
              <w:rPr>
                <w:szCs w:val="24"/>
              </w:rPr>
              <w:t>A természeti környezetben sportok egészségvédelmi és környezettudatos viselkedési szabályai.</w:t>
            </w:r>
          </w:p>
          <w:p w:rsidR="007F714F" w:rsidRPr="007E7B47" w:rsidRDefault="007F714F" w:rsidP="005F7777">
            <w:pPr>
              <w:rPr>
                <w:sz w:val="24"/>
                <w:szCs w:val="24"/>
              </w:rPr>
            </w:pPr>
            <w:r w:rsidRPr="007E7B47">
              <w:rPr>
                <w:sz w:val="24"/>
                <w:szCs w:val="24"/>
              </w:rPr>
              <w:t>A mostoha időjárási feltételek melletti testmozgás.</w:t>
            </w:r>
          </w:p>
        </w:tc>
      </w:tr>
      <w:tr w:rsidR="007F714F" w:rsidRPr="007E7B47" w:rsidTr="005F7777">
        <w:trPr>
          <w:trHeight w:val="328"/>
        </w:trPr>
        <w:tc>
          <w:tcPr>
            <w:tcW w:w="2126" w:type="dxa"/>
            <w:vAlign w:val="center"/>
          </w:tcPr>
          <w:p w:rsidR="007F714F" w:rsidRPr="007E7B47" w:rsidRDefault="007F714F" w:rsidP="005F7777">
            <w:pPr>
              <w:spacing w:before="120"/>
              <w:jc w:val="center"/>
              <w:rPr>
                <w:sz w:val="24"/>
                <w:szCs w:val="24"/>
              </w:rPr>
            </w:pPr>
            <w:r w:rsidRPr="007E7B47">
              <w:rPr>
                <w:b/>
                <w:sz w:val="24"/>
                <w:szCs w:val="24"/>
              </w:rPr>
              <w:t>A tematikai egység nevelési-fejlesztési céljai</w:t>
            </w:r>
          </w:p>
        </w:tc>
        <w:tc>
          <w:tcPr>
            <w:tcW w:w="7309" w:type="dxa"/>
            <w:gridSpan w:val="3"/>
          </w:tcPr>
          <w:p w:rsidR="007F714F" w:rsidRPr="007E7B47" w:rsidRDefault="007F714F" w:rsidP="005F7777">
            <w:pPr>
              <w:spacing w:before="120"/>
              <w:rPr>
                <w:sz w:val="24"/>
                <w:szCs w:val="24"/>
              </w:rPr>
            </w:pPr>
            <w:r w:rsidRPr="007E7B47">
              <w:rPr>
                <w:bCs/>
                <w:sz w:val="24"/>
                <w:szCs w:val="24"/>
              </w:rPr>
              <w:t>A helyi tárgyi feltételek függvényében választott sportági mozgásokkal a tematika továbbtervezése.</w:t>
            </w:r>
            <w:r w:rsidRPr="007E7B47">
              <w:rPr>
                <w:sz w:val="24"/>
                <w:szCs w:val="24"/>
              </w:rPr>
              <w:t xml:space="preserve"> </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 xml:space="preserve">A játék- és sportkultúra gazdagodása a szabadidőben szórakozást és a játékélményt nyújtó új sportágak mozgásanyagának megismerésével.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évszakoknak megfelelő rekreációs célú sportágak és népi hagyományokra épülő sportolási forma elsajátítása.</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Az egészséges életmóddal kapcsolatos ismeretek elsajátítása.</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A szabadban végzett mozgások jelentőségének belátása.</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A környezettudatosság fontosságának elismerése.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természeti/környezeti hatásokkal szembeni alkalmazkodó, ellenálló képesség növekedése.</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A verbális és nem verbális kommunikáció fejlődése a testkultúra hagyományos és újszerű mozgásanyagainak elsajátításával.</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szabadidőben rekreációs céllal végzett fizikai aktivitás iránti pozitív beállítódás fokozódása.</w:t>
            </w:r>
          </w:p>
        </w:tc>
      </w:tr>
      <w:tr w:rsidR="007F714F" w:rsidRPr="007E7B47" w:rsidTr="005F7777">
        <w:tc>
          <w:tcPr>
            <w:tcW w:w="6874" w:type="dxa"/>
            <w:gridSpan w:val="2"/>
          </w:tcPr>
          <w:p w:rsidR="007F714F" w:rsidRPr="007E7B47" w:rsidRDefault="007F714F" w:rsidP="005F7777">
            <w:pPr>
              <w:pStyle w:val="Cmsor3"/>
              <w:keepNext w:val="0"/>
              <w:spacing w:before="120"/>
              <w:jc w:val="center"/>
              <w:rPr>
                <w:rFonts w:ascii="Times New Roman" w:hAnsi="Times New Roman"/>
                <w:bCs w:val="0"/>
                <w:iCs/>
                <w:sz w:val="24"/>
                <w:szCs w:val="24"/>
              </w:rPr>
            </w:pPr>
            <w:r w:rsidRPr="007E7B47">
              <w:rPr>
                <w:rFonts w:ascii="Times New Roman" w:hAnsi="Times New Roman"/>
                <w:iCs/>
                <w:sz w:val="24"/>
                <w:szCs w:val="24"/>
              </w:rPr>
              <w:t xml:space="preserve">Ismeretek/fejlesztési követelmények </w:t>
            </w:r>
          </w:p>
        </w:tc>
        <w:tc>
          <w:tcPr>
            <w:tcW w:w="2381" w:type="dxa"/>
            <w:gridSpan w:val="2"/>
          </w:tcPr>
          <w:p w:rsidR="007F714F" w:rsidRPr="007E7B47" w:rsidRDefault="007F714F" w:rsidP="005F7777">
            <w:pPr>
              <w:spacing w:before="120"/>
              <w:jc w:val="center"/>
              <w:rPr>
                <w:b/>
                <w:bCs/>
                <w:sz w:val="24"/>
                <w:szCs w:val="24"/>
              </w:rPr>
            </w:pPr>
            <w:r w:rsidRPr="007E7B47">
              <w:rPr>
                <w:b/>
                <w:bCs/>
                <w:sz w:val="24"/>
                <w:szCs w:val="24"/>
              </w:rPr>
              <w:t>Kapcsolódási pontok</w:t>
            </w:r>
          </w:p>
        </w:tc>
      </w:tr>
      <w:tr w:rsidR="007F714F" w:rsidRPr="007E7B47" w:rsidTr="005F7777">
        <w:tc>
          <w:tcPr>
            <w:tcW w:w="6874" w:type="dxa"/>
            <w:gridSpan w:val="2"/>
          </w:tcPr>
          <w:p w:rsidR="007F714F" w:rsidRPr="007E7B47" w:rsidRDefault="007F714F" w:rsidP="005F7777">
            <w:pPr>
              <w:spacing w:before="120"/>
              <w:jc w:val="both"/>
              <w:rPr>
                <w:sz w:val="24"/>
                <w:szCs w:val="24"/>
              </w:rPr>
            </w:pPr>
            <w:r w:rsidRPr="007E7B47">
              <w:rPr>
                <w:bCs/>
                <w:iCs/>
                <w:sz w:val="24"/>
                <w:szCs w:val="24"/>
              </w:rPr>
              <w:t>MOZGÁSMŰVELTSÉG</w:t>
            </w:r>
          </w:p>
          <w:p w:rsidR="007F714F" w:rsidRPr="007E7B47" w:rsidRDefault="007F714F" w:rsidP="005F7777">
            <w:pPr>
              <w:rPr>
                <w:bCs/>
                <w:sz w:val="24"/>
                <w:szCs w:val="24"/>
              </w:rPr>
            </w:pPr>
            <w:r w:rsidRPr="007E7B47">
              <w:rPr>
                <w:b/>
                <w:sz w:val="24"/>
                <w:szCs w:val="24"/>
              </w:rPr>
              <w:t>A helyi tantervben rögzített választás szerint legalább négy</w:t>
            </w:r>
            <w:r w:rsidRPr="007E7B47">
              <w:rPr>
                <w:sz w:val="24"/>
                <w:szCs w:val="24"/>
              </w:rPr>
              <w:t>, az évszaknak megfelelő és a helyi személyi és tárgyi körülményekhez, feltételekhez igazodó fizikai aktivitás:</w:t>
            </w:r>
            <w:r w:rsidRPr="007E7B47">
              <w:rPr>
                <w:bCs/>
                <w:sz w:val="24"/>
                <w:szCs w:val="24"/>
              </w:rPr>
              <w:t xml:space="preserve"> feladatok és játékok havon és jégen; siklások, gördülések, gurulások, gurítások különféle eszközökkel; hálót igénylő és háló nélküli labdás sportok, játékok; labdás játékok különféle labdákkal; falmászás; íjászat, lovaglás, karate, nordic-walking, vívás. Egyéb szabadidős mozgásos, táncos tevékenységek. </w:t>
            </w:r>
          </w:p>
          <w:p w:rsidR="007F714F" w:rsidRPr="007E7B47" w:rsidRDefault="007F714F" w:rsidP="005F7777">
            <w:pPr>
              <w:rPr>
                <w:noProof/>
                <w:sz w:val="24"/>
                <w:szCs w:val="24"/>
              </w:rPr>
            </w:pPr>
            <w:r w:rsidRPr="007E7B47">
              <w:rPr>
                <w:i/>
                <w:noProof/>
                <w:sz w:val="24"/>
                <w:szCs w:val="24"/>
              </w:rPr>
              <w:t>Egy – a helyi tantervben leírható – lehetséges választás</w:t>
            </w:r>
            <w:r w:rsidRPr="007E7B47">
              <w:rPr>
                <w:noProof/>
                <w:sz w:val="24"/>
                <w:szCs w:val="24"/>
              </w:rPr>
              <w:t xml:space="preserve"> mintáját képző négy aktivitás mozgásműveltségi anyaga: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Korcsolyázás (az 5</w:t>
            </w:r>
            <w:r w:rsidRPr="007E7B47">
              <w:rPr>
                <w:rFonts w:ascii="Times New Roman" w:hAnsi="Times New Roman"/>
                <w:sz w:val="24"/>
                <w:szCs w:val="24"/>
              </w:rPr>
              <w:noBreakHyphen/>
              <w:t>6. évfolyamos tudásanyag bővítése)</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Siklások</w:t>
            </w:r>
            <w:r w:rsidRPr="007E7B47">
              <w:rPr>
                <w:rFonts w:ascii="Times New Roman" w:hAnsi="Times New Roman"/>
                <w:sz w:val="24"/>
                <w:szCs w:val="24"/>
              </w:rPr>
              <w:t>: egy lábon kapaszkodással, majd önállóan; váltott lábbal, ellökéssel; guggolásokkal.</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A korcsolyázás technikai alapjai</w:t>
            </w:r>
            <w:r w:rsidRPr="007E7B47">
              <w:rPr>
                <w:rFonts w:ascii="Times New Roman" w:hAnsi="Times New Roman"/>
                <w:sz w:val="24"/>
                <w:szCs w:val="24"/>
              </w:rPr>
              <w:t>:</w:t>
            </w:r>
            <w:r w:rsidRPr="007E7B47">
              <w:rPr>
                <w:rFonts w:ascii="Times New Roman" w:hAnsi="Times New Roman"/>
                <w:i/>
                <w:sz w:val="24"/>
                <w:szCs w:val="24"/>
              </w:rPr>
              <w:t xml:space="preserve"> </w:t>
            </w:r>
            <w:r w:rsidRPr="007E7B47">
              <w:rPr>
                <w:rFonts w:ascii="Times New Roman" w:hAnsi="Times New Roman"/>
                <w:sz w:val="24"/>
                <w:szCs w:val="24"/>
              </w:rPr>
              <w:t xml:space="preserve">elrugaszkodás, pihenés, támaszhelyzet. Rajtolás. </w:t>
            </w:r>
          </w:p>
          <w:p w:rsidR="007F714F" w:rsidRPr="007E7B47" w:rsidRDefault="007F714F" w:rsidP="005F7777">
            <w:pPr>
              <w:pStyle w:val="Szvegtrzs"/>
              <w:jc w:val="left"/>
              <w:rPr>
                <w:szCs w:val="24"/>
              </w:rPr>
            </w:pPr>
            <w:r w:rsidRPr="007E7B47">
              <w:rPr>
                <w:i/>
                <w:szCs w:val="24"/>
              </w:rPr>
              <w:t>Előrekorcsolyázás</w:t>
            </w:r>
            <w:r w:rsidRPr="007E7B47">
              <w:rPr>
                <w:szCs w:val="24"/>
              </w:rPr>
              <w:t xml:space="preserve"> egyéni és páros gyakorlatokban: a jégpálya hosszában, keresztben, körben; szlalom korcsolyázás; jobb és bal lábon siklással; egymás tolásával. Előrekorcsolyázás, az optimális sebesség után váltott lábon siklások. Váltott lábon siklások, a lengő láb előre és hátra lendítésével. Előrekorcsolyázó gyakorlatok csoportokban. </w:t>
            </w:r>
          </w:p>
          <w:p w:rsidR="007F714F" w:rsidRPr="007E7B47" w:rsidRDefault="007F714F" w:rsidP="005F7777">
            <w:pPr>
              <w:pStyle w:val="Szvegtrzs"/>
              <w:jc w:val="left"/>
              <w:rPr>
                <w:szCs w:val="24"/>
              </w:rPr>
            </w:pPr>
            <w:r w:rsidRPr="007E7B47">
              <w:rPr>
                <w:i/>
                <w:szCs w:val="24"/>
              </w:rPr>
              <w:t xml:space="preserve">Hátrakorcsolyázás: </w:t>
            </w:r>
            <w:r w:rsidRPr="007E7B47">
              <w:rPr>
                <w:szCs w:val="24"/>
              </w:rPr>
              <w:t>lépegetéssel hátrafelé;</w:t>
            </w:r>
            <w:r w:rsidRPr="007E7B47">
              <w:rPr>
                <w:i/>
                <w:szCs w:val="24"/>
              </w:rPr>
              <w:t xml:space="preserve"> </w:t>
            </w:r>
            <w:r w:rsidRPr="007E7B47">
              <w:rPr>
                <w:szCs w:val="24"/>
              </w:rPr>
              <w:t>állásban, guggolásban; folyamatosan. Ívben korcsolyázás:</w:t>
            </w:r>
            <w:r w:rsidRPr="007E7B47">
              <w:rPr>
                <w:i/>
                <w:szCs w:val="24"/>
              </w:rPr>
              <w:t xml:space="preserve"> </w:t>
            </w:r>
            <w:r w:rsidRPr="007E7B47">
              <w:rPr>
                <w:szCs w:val="24"/>
              </w:rPr>
              <w:t>tárgyak, társak megkerülése lendületes korcsolyázással. Koszorúzás előre:</w:t>
            </w:r>
            <w:r w:rsidRPr="007E7B47">
              <w:rPr>
                <w:i/>
                <w:szCs w:val="24"/>
              </w:rPr>
              <w:t xml:space="preserve"> </w:t>
            </w:r>
            <w:r w:rsidRPr="007E7B47">
              <w:rPr>
                <w:szCs w:val="24"/>
              </w:rPr>
              <w:t>szlalom korcsolyázás tárgyak, társak között; koszorúzás nyolcas alakzatban; koszorúzás kijelölt kör kerületén.</w:t>
            </w:r>
            <w:r w:rsidRPr="007E7B47">
              <w:rPr>
                <w:i/>
                <w:szCs w:val="24"/>
              </w:rPr>
              <w:t xml:space="preserve"> </w:t>
            </w:r>
            <w:r w:rsidRPr="007E7B47">
              <w:rPr>
                <w:szCs w:val="24"/>
              </w:rPr>
              <w:t xml:space="preserve">Megállás. Hátrakorcsolyázás egyenes vonalon és körben. Íves korcsolyázás tárgyhoz közeli kanyarodással </w:t>
            </w:r>
            <w:r w:rsidRPr="007E7B47">
              <w:rPr>
                <w:szCs w:val="24"/>
              </w:rPr>
              <w:noBreakHyphen/>
              <w:t xml:space="preserve"> versenyszerűen is. Koszorúzás hátra. Fordulatok jobbra, balra.</w:t>
            </w:r>
          </w:p>
          <w:p w:rsidR="007F714F" w:rsidRPr="007E7B47" w:rsidRDefault="007F714F" w:rsidP="005F7777">
            <w:pPr>
              <w:pStyle w:val="Nincstrkz"/>
              <w:rPr>
                <w:rFonts w:ascii="Times New Roman" w:hAnsi="Times New Roman"/>
                <w:sz w:val="24"/>
                <w:szCs w:val="24"/>
                <w:u w:val="single"/>
              </w:rPr>
            </w:pP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Asztalitenisz (folyosón és szabadban felállított asztalon is gyakorolható)</w:t>
            </w:r>
          </w:p>
          <w:p w:rsidR="007F714F" w:rsidRPr="007E7B47" w:rsidRDefault="007F714F" w:rsidP="005F7777">
            <w:pPr>
              <w:pStyle w:val="Nincstrkz"/>
              <w:jc w:val="both"/>
              <w:rPr>
                <w:rFonts w:ascii="Times New Roman" w:hAnsi="Times New Roman"/>
                <w:i/>
                <w:sz w:val="24"/>
                <w:szCs w:val="24"/>
              </w:rPr>
            </w:pPr>
            <w:r w:rsidRPr="007E7B47">
              <w:rPr>
                <w:rFonts w:ascii="Times New Roman" w:hAnsi="Times New Roman"/>
                <w:i/>
                <w:sz w:val="24"/>
                <w:szCs w:val="24"/>
              </w:rPr>
              <w:t xml:space="preserve">Előkészítő gyakorlatok: </w:t>
            </w:r>
            <w:r w:rsidRPr="007E7B47">
              <w:rPr>
                <w:rFonts w:ascii="Times New Roman" w:hAnsi="Times New Roman"/>
                <w:sz w:val="24"/>
                <w:szCs w:val="24"/>
              </w:rPr>
              <w:t>a játékoknál felsorolt játékos gyakorlatok.</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 xml:space="preserve">Technikai elemek: </w:t>
            </w:r>
            <w:r w:rsidRPr="007E7B47">
              <w:rPr>
                <w:rFonts w:ascii="Times New Roman" w:hAnsi="Times New Roman"/>
                <w:sz w:val="24"/>
                <w:szCs w:val="24"/>
              </w:rPr>
              <w:t>alapállás; ütőtartás; lábmunka; tenyeres hosszú adogatás; tenyeres kontraütés; fonák hosszú adogatás; fonák kontraütés; fonák droppütés; tenyeres droppütés; fonák nyesett adogatás; tenyeres nyesett adogatás; alapszervák.</w:t>
            </w:r>
          </w:p>
          <w:p w:rsidR="007F714F" w:rsidRPr="007E7B47" w:rsidRDefault="007F714F" w:rsidP="005F7777">
            <w:pPr>
              <w:pStyle w:val="Nincstrkz"/>
              <w:rPr>
                <w:rFonts w:ascii="Times New Roman" w:hAnsi="Times New Roman"/>
                <w:i/>
                <w:sz w:val="24"/>
                <w:szCs w:val="24"/>
                <w:u w:val="single"/>
              </w:rPr>
            </w:pP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Nordic Walking (NW)</w:t>
            </w:r>
          </w:p>
          <w:p w:rsidR="007F714F" w:rsidRPr="007E7B47" w:rsidRDefault="007F714F" w:rsidP="005F7777">
            <w:pPr>
              <w:pStyle w:val="Nincstrkz"/>
              <w:rPr>
                <w:rFonts w:ascii="Times New Roman" w:hAnsi="Times New Roman"/>
                <w:i/>
                <w:sz w:val="24"/>
                <w:szCs w:val="24"/>
                <w:u w:val="single"/>
              </w:rPr>
            </w:pPr>
            <w:r w:rsidRPr="007E7B47">
              <w:rPr>
                <w:rFonts w:ascii="Times New Roman" w:hAnsi="Times New Roman"/>
                <w:i/>
                <w:sz w:val="24"/>
                <w:szCs w:val="24"/>
                <w:lang w:eastAsia="hu-HU"/>
              </w:rPr>
              <w:t>Technikai elemek:</w:t>
            </w:r>
            <w:r w:rsidRPr="007E7B47">
              <w:rPr>
                <w:rFonts w:ascii="Times New Roman" w:hAnsi="Times New Roman"/>
                <w:sz w:val="24"/>
                <w:szCs w:val="24"/>
                <w:lang w:eastAsia="hu-HU"/>
              </w:rPr>
              <w:t xml:space="preserve"> A </w:t>
            </w:r>
            <w:r w:rsidRPr="007E7B47">
              <w:rPr>
                <w:rFonts w:ascii="Times New Roman" w:hAnsi="Times New Roman"/>
                <w:bCs/>
                <w:sz w:val="24"/>
                <w:szCs w:val="24"/>
                <w:lang w:eastAsia="hu-HU"/>
              </w:rPr>
              <w:t xml:space="preserve">Nordic Walking alaplépése, </w:t>
            </w:r>
            <w:r w:rsidRPr="007E7B47">
              <w:rPr>
                <w:rFonts w:ascii="Times New Roman" w:hAnsi="Times New Roman"/>
                <w:sz w:val="24"/>
                <w:szCs w:val="24"/>
              </w:rPr>
              <w:t xml:space="preserve">a </w:t>
            </w:r>
            <w:r w:rsidRPr="007E7B47">
              <w:rPr>
                <w:rFonts w:ascii="Times New Roman" w:hAnsi="Times New Roman"/>
                <w:sz w:val="24"/>
                <w:szCs w:val="24"/>
                <w:lang w:eastAsia="hu-HU"/>
              </w:rPr>
              <w:t>diagonál lépés elsajátítása (az</w:t>
            </w:r>
            <w:r w:rsidRPr="007E7B47">
              <w:rPr>
                <w:rFonts w:ascii="Times New Roman" w:hAnsi="Times New Roman"/>
                <w:sz w:val="24"/>
                <w:szCs w:val="24"/>
              </w:rPr>
              <w:t xml:space="preserve"> ellentétes kar és láb mozgásának összehangolása). A bot aktív és funkcionális használata (l</w:t>
            </w:r>
            <w:r w:rsidRPr="007E7B47">
              <w:rPr>
                <w:rStyle w:val="Kiemels2"/>
                <w:rFonts w:ascii="Times New Roman" w:hAnsi="Times New Roman"/>
                <w:sz w:val="24"/>
                <w:szCs w:val="24"/>
              </w:rPr>
              <w:t>endületet</w:t>
            </w:r>
            <w:r w:rsidRPr="007E7B47">
              <w:rPr>
                <w:rFonts w:ascii="Times New Roman" w:hAnsi="Times New Roman"/>
                <w:b/>
                <w:sz w:val="24"/>
                <w:szCs w:val="24"/>
              </w:rPr>
              <w:t xml:space="preserve"> </w:t>
            </w:r>
            <w:r w:rsidRPr="007E7B47">
              <w:rPr>
                <w:rFonts w:ascii="Times New Roman" w:hAnsi="Times New Roman"/>
                <w:sz w:val="24"/>
                <w:szCs w:val="24"/>
              </w:rPr>
              <w:t>ad,</w:t>
            </w:r>
            <w:r w:rsidRPr="007E7B47">
              <w:rPr>
                <w:rFonts w:ascii="Times New Roman" w:hAnsi="Times New Roman"/>
                <w:b/>
                <w:sz w:val="24"/>
                <w:szCs w:val="24"/>
              </w:rPr>
              <w:t xml:space="preserve"> </w:t>
            </w:r>
            <w:r w:rsidRPr="007E7B47">
              <w:rPr>
                <w:rFonts w:ascii="Times New Roman" w:hAnsi="Times New Roman"/>
                <w:sz w:val="24"/>
                <w:szCs w:val="24"/>
              </w:rPr>
              <w:t xml:space="preserve">elősegíti az </w:t>
            </w:r>
            <w:r w:rsidRPr="007E7B47">
              <w:rPr>
                <w:rStyle w:val="Kiemels2"/>
                <w:rFonts w:ascii="Times New Roman" w:hAnsi="Times New Roman"/>
                <w:sz w:val="24"/>
                <w:szCs w:val="24"/>
              </w:rPr>
              <w:t>erőki</w:t>
            </w:r>
            <w:r w:rsidRPr="007E7B47">
              <w:rPr>
                <w:rFonts w:ascii="Times New Roman" w:hAnsi="Times New Roman"/>
                <w:sz w:val="24"/>
                <w:szCs w:val="24"/>
              </w:rPr>
              <w:t>fejtést</w:t>
            </w:r>
            <w:r w:rsidRPr="007E7B47">
              <w:rPr>
                <w:rFonts w:ascii="Times New Roman" w:hAnsi="Times New Roman"/>
                <w:b/>
                <w:sz w:val="24"/>
                <w:szCs w:val="24"/>
              </w:rPr>
              <w:t xml:space="preserve">, </w:t>
            </w:r>
            <w:r w:rsidRPr="007E7B47">
              <w:rPr>
                <w:rStyle w:val="Kiemels2"/>
                <w:rFonts w:ascii="Times New Roman" w:hAnsi="Times New Roman"/>
                <w:sz w:val="24"/>
                <w:szCs w:val="24"/>
              </w:rPr>
              <w:t>egyensúlyt</w:t>
            </w:r>
            <w:r w:rsidRPr="007E7B47">
              <w:rPr>
                <w:rFonts w:ascii="Times New Roman" w:hAnsi="Times New Roman"/>
                <w:b/>
                <w:sz w:val="24"/>
                <w:szCs w:val="24"/>
              </w:rPr>
              <w:t xml:space="preserve"> </w:t>
            </w:r>
            <w:r w:rsidRPr="007E7B47">
              <w:rPr>
                <w:rFonts w:ascii="Times New Roman" w:hAnsi="Times New Roman"/>
                <w:sz w:val="24"/>
                <w:szCs w:val="24"/>
              </w:rPr>
              <w:t>biztosít). Az alaplépés automatizálása különféle terepviszonyok között (puha, kemény talaj, emelkedő, lejtő stb.). G</w:t>
            </w:r>
            <w:r w:rsidRPr="007E7B47">
              <w:rPr>
                <w:rStyle w:val="Kiemels2"/>
                <w:rFonts w:ascii="Times New Roman" w:hAnsi="Times New Roman"/>
                <w:sz w:val="24"/>
                <w:szCs w:val="24"/>
              </w:rPr>
              <w:t>yaloglólépés, futó és ugró alaptechnikák.</w:t>
            </w:r>
          </w:p>
          <w:p w:rsidR="007F714F" w:rsidRPr="007E7B47" w:rsidRDefault="007F714F" w:rsidP="005F7777">
            <w:pPr>
              <w:pStyle w:val="Nincstrkz"/>
              <w:jc w:val="both"/>
              <w:rPr>
                <w:rFonts w:ascii="Times New Roman" w:hAnsi="Times New Roman"/>
                <w:sz w:val="24"/>
                <w:szCs w:val="24"/>
              </w:rPr>
            </w:pPr>
          </w:p>
          <w:p w:rsidR="007F714F" w:rsidRPr="007E7B47" w:rsidRDefault="007F714F" w:rsidP="005F7777">
            <w:pPr>
              <w:pStyle w:val="Nincstrkz"/>
              <w:rPr>
                <w:rFonts w:ascii="Times New Roman" w:hAnsi="Times New Roman"/>
                <w:i/>
                <w:sz w:val="24"/>
                <w:szCs w:val="24"/>
              </w:rPr>
            </w:pPr>
            <w:r w:rsidRPr="007E7B47">
              <w:rPr>
                <w:rFonts w:ascii="Times New Roman" w:hAnsi="Times New Roman"/>
                <w:sz w:val="24"/>
                <w:szCs w:val="24"/>
              </w:rPr>
              <w:t>Turul</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Technikai elemek</w:t>
            </w:r>
            <w:r w:rsidRPr="007E7B47">
              <w:rPr>
                <w:rFonts w:ascii="Times New Roman" w:hAnsi="Times New Roman"/>
                <w:sz w:val="24"/>
                <w:szCs w:val="24"/>
              </w:rPr>
              <w:t xml:space="preserve">: adogatás, adogatás átlósan és egyenesen; a labda megütése alulról és felülről, falra, háló felett. </w:t>
            </w:r>
          </w:p>
          <w:p w:rsidR="007F714F" w:rsidRPr="007E7B47" w:rsidRDefault="007F714F" w:rsidP="005F7777">
            <w:pPr>
              <w:pStyle w:val="Nincstrkz"/>
              <w:rPr>
                <w:rFonts w:ascii="Times New Roman" w:hAnsi="Times New Roman"/>
                <w:sz w:val="24"/>
                <w:szCs w:val="24"/>
              </w:rPr>
            </w:pP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Képességfejlesztés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w:t>
            </w:r>
            <w:r w:rsidRPr="007E7B47">
              <w:rPr>
                <w:rFonts w:ascii="Times New Roman" w:hAnsi="Times New Roman"/>
                <w:i/>
                <w:sz w:val="24"/>
                <w:szCs w:val="24"/>
              </w:rPr>
              <w:t xml:space="preserve">korcsolyázás </w:t>
            </w:r>
            <w:r w:rsidRPr="007E7B47">
              <w:rPr>
                <w:rFonts w:ascii="Times New Roman" w:hAnsi="Times New Roman"/>
                <w:sz w:val="24"/>
                <w:szCs w:val="24"/>
              </w:rPr>
              <w:t xml:space="preserve">alaptechnikai elmeinek gyakorlásával az alapállóképesség, a lokomotoros gyorsaság, az alsó végtag erejének, valamint a koordinációs képességek közül kiemelten az egyensúlyozó képesség fejlesztése.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Az </w:t>
            </w:r>
            <w:r w:rsidRPr="007E7B47">
              <w:rPr>
                <w:rFonts w:ascii="Times New Roman" w:hAnsi="Times New Roman"/>
                <w:i/>
                <w:sz w:val="24"/>
                <w:szCs w:val="24"/>
              </w:rPr>
              <w:t xml:space="preserve">asztalitenisz </w:t>
            </w:r>
            <w:r w:rsidRPr="007E7B47">
              <w:rPr>
                <w:rFonts w:ascii="Times New Roman" w:hAnsi="Times New Roman"/>
                <w:sz w:val="24"/>
                <w:szCs w:val="24"/>
              </w:rPr>
              <w:t xml:space="preserve">játékhoz szükséges koordinációs képességek fejlesztése játékos gyakorlatokkal, illetve az alapütések technikájának gyakorlásával. A láb és a kar gyorserejének fejlesztése, különös tekintettel az asztalitenisz sportág igényeire. </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 xml:space="preserve">Nordic Walking: </w:t>
            </w:r>
            <w:r w:rsidRPr="007E7B47">
              <w:rPr>
                <w:rStyle w:val="Kiemels2"/>
                <w:rFonts w:ascii="Times New Roman" w:hAnsi="Times New Roman"/>
                <w:sz w:val="24"/>
                <w:szCs w:val="24"/>
              </w:rPr>
              <w:t>Sokoldalú</w:t>
            </w:r>
            <w:r w:rsidRPr="007E7B47">
              <w:rPr>
                <w:rFonts w:ascii="Times New Roman" w:hAnsi="Times New Roman"/>
                <w:sz w:val="24"/>
                <w:szCs w:val="24"/>
              </w:rPr>
              <w:t xml:space="preserve"> motoros képességfejlesztés (állóképesség, erő, koordináció, mozgékonyság, gyorsaság), az NW-alaptechnika gyakorlásával. A NW időjáráshoz és környezeti feltételekhez igazodó bemelegítő és nyújtógyakorlatai. </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 xml:space="preserve">Turul: </w:t>
            </w:r>
            <w:r w:rsidRPr="007E7B47">
              <w:rPr>
                <w:rFonts w:ascii="Times New Roman" w:hAnsi="Times New Roman"/>
                <w:sz w:val="24"/>
                <w:szCs w:val="24"/>
              </w:rPr>
              <w:t>A</w:t>
            </w:r>
            <w:r w:rsidRPr="007E7B47">
              <w:rPr>
                <w:rFonts w:ascii="Times New Roman" w:hAnsi="Times New Roman"/>
                <w:i/>
                <w:sz w:val="24"/>
                <w:szCs w:val="24"/>
              </w:rPr>
              <w:t xml:space="preserve"> </w:t>
            </w:r>
            <w:r w:rsidRPr="007E7B47">
              <w:rPr>
                <w:rFonts w:ascii="Times New Roman" w:hAnsi="Times New Roman"/>
                <w:sz w:val="24"/>
                <w:szCs w:val="24"/>
              </w:rPr>
              <w:t>nyári időszakban a szabad levegőn történő testmozgással, a természet erőinek felhasználásával az edzettség fokozása.</w:t>
            </w:r>
          </w:p>
          <w:p w:rsidR="007F714F" w:rsidRPr="007E7B47" w:rsidRDefault="007F714F" w:rsidP="005F7777">
            <w:pPr>
              <w:pStyle w:val="Szvegtrzs"/>
              <w:rPr>
                <w:i/>
                <w:szCs w:val="24"/>
              </w:rPr>
            </w:pPr>
          </w:p>
          <w:p w:rsidR="007F714F" w:rsidRPr="007E7B47" w:rsidRDefault="007F714F" w:rsidP="005F7777">
            <w:pPr>
              <w:pStyle w:val="Szvegtrzs"/>
              <w:rPr>
                <w:szCs w:val="24"/>
              </w:rPr>
            </w:pPr>
            <w:r w:rsidRPr="007E7B47">
              <w:rPr>
                <w:szCs w:val="24"/>
              </w:rPr>
              <w:t>J</w:t>
            </w:r>
            <w:r w:rsidRPr="007E7B47">
              <w:rPr>
                <w:bCs/>
                <w:szCs w:val="24"/>
              </w:rPr>
              <w:t xml:space="preserve">átékok, versengések </w:t>
            </w:r>
          </w:p>
          <w:p w:rsidR="007F714F" w:rsidRPr="007E7B47" w:rsidRDefault="007F714F" w:rsidP="005F7777">
            <w:pPr>
              <w:pStyle w:val="Szvegtrzs"/>
              <w:jc w:val="left"/>
              <w:rPr>
                <w:szCs w:val="24"/>
              </w:rPr>
            </w:pPr>
            <w:r w:rsidRPr="007E7B47">
              <w:rPr>
                <w:i/>
                <w:szCs w:val="24"/>
              </w:rPr>
              <w:t>Korcsolyázás:</w:t>
            </w:r>
            <w:r w:rsidRPr="007E7B47">
              <w:rPr>
                <w:szCs w:val="24"/>
              </w:rPr>
              <w:t xml:space="preserve"> Játékos rajtolási és megállási gyakorlatok: rajtolás, megállás meghatározott vonal előtt és mögött. Ívben korcsolyázás</w:t>
            </w:r>
            <w:r w:rsidRPr="007E7B47">
              <w:rPr>
                <w:i/>
                <w:szCs w:val="24"/>
              </w:rPr>
              <w:t xml:space="preserve"> </w:t>
            </w:r>
            <w:r w:rsidRPr="007E7B47">
              <w:rPr>
                <w:szCs w:val="24"/>
              </w:rPr>
              <w:t>tárgyak, társak megkerülésével. siklóversenyek, korcsolyaversenyek 30 és 60 méteren, időmérésre. Íves korcsolyázás tárgyhoz közeli kanyarodással, versenyszerűen.</w:t>
            </w:r>
          </w:p>
          <w:p w:rsidR="007F714F" w:rsidRPr="007E7B47" w:rsidRDefault="007F714F" w:rsidP="005F7777">
            <w:pPr>
              <w:pStyle w:val="Nincstrkz1"/>
              <w:rPr>
                <w:rFonts w:ascii="Times New Roman" w:hAnsi="Times New Roman"/>
                <w:sz w:val="24"/>
                <w:szCs w:val="24"/>
                <w:u w:val="single"/>
              </w:rPr>
            </w:pPr>
            <w:r w:rsidRPr="007E7B47">
              <w:rPr>
                <w:rFonts w:ascii="Times New Roman" w:hAnsi="Times New Roman"/>
                <w:i/>
                <w:sz w:val="24"/>
                <w:szCs w:val="24"/>
              </w:rPr>
              <w:t xml:space="preserve">Asztalitenisz: </w:t>
            </w:r>
            <w:r w:rsidRPr="007E7B47">
              <w:rPr>
                <w:rFonts w:ascii="Times New Roman" w:hAnsi="Times New Roman"/>
                <w:sz w:val="24"/>
                <w:szCs w:val="24"/>
              </w:rPr>
              <w:t xml:space="preserve">Labdapattogtatás az ütő tenyeres, illetve fonák oldalán különböző testhelyzetben, állóhelyben és járás közben </w:t>
            </w:r>
            <w:r w:rsidRPr="007E7B47">
              <w:rPr>
                <w:rFonts w:ascii="Times New Roman" w:hAnsi="Times New Roman"/>
                <w:sz w:val="24"/>
                <w:szCs w:val="24"/>
              </w:rPr>
              <w:noBreakHyphen/>
              <w:t xml:space="preserve"> ügyesebb és ügyetlenebb kézzel. Ütögetés a falra, illetve párokban </w:t>
            </w:r>
            <w:r w:rsidRPr="007E7B47">
              <w:rPr>
                <w:rFonts w:ascii="Times New Roman" w:hAnsi="Times New Roman"/>
                <w:sz w:val="24"/>
                <w:szCs w:val="24"/>
              </w:rPr>
              <w:noBreakHyphen/>
              <w:t xml:space="preserve"> ügyetlenebb kézzel is. Játékos ütögetés, pattogtatás, egyensúlyozás állomásokon, mindkét kéz igénybevételével. Ütögetés az ütő tenyeres és fonák oldalát váltogatva. Szervák célba </w:t>
            </w:r>
            <w:r w:rsidRPr="007E7B47">
              <w:rPr>
                <w:rFonts w:ascii="Times New Roman" w:hAnsi="Times New Roman"/>
                <w:sz w:val="24"/>
                <w:szCs w:val="24"/>
              </w:rPr>
              <w:noBreakHyphen/>
              <w:t xml:space="preserve"> versenyszerűen. Rövidített, illetve szabályos játszmák.</w:t>
            </w:r>
          </w:p>
          <w:p w:rsidR="007F714F" w:rsidRPr="007E7B47" w:rsidRDefault="007F714F" w:rsidP="005F7777">
            <w:pPr>
              <w:pStyle w:val="Nincstrkz1"/>
              <w:rPr>
                <w:rFonts w:ascii="Times New Roman" w:hAnsi="Times New Roman"/>
                <w:sz w:val="24"/>
                <w:szCs w:val="24"/>
                <w:u w:val="single"/>
              </w:rPr>
            </w:pPr>
            <w:r w:rsidRPr="007E7B47">
              <w:rPr>
                <w:rFonts w:ascii="Times New Roman" w:hAnsi="Times New Roman"/>
                <w:i/>
                <w:sz w:val="24"/>
                <w:szCs w:val="24"/>
              </w:rPr>
              <w:t>Turul:</w:t>
            </w:r>
            <w:r w:rsidRPr="007E7B47">
              <w:rPr>
                <w:rFonts w:ascii="Times New Roman" w:hAnsi="Times New Roman"/>
                <w:sz w:val="24"/>
                <w:szCs w:val="24"/>
              </w:rPr>
              <w:t xml:space="preserve"> ütögetések és nyitások különböző méretű és felületű célba. Egyéni, páros és vegyes páros játszmák mérkőzésszerűen. </w:t>
            </w:r>
          </w:p>
          <w:p w:rsidR="007F714F" w:rsidRPr="007E7B47" w:rsidRDefault="007F714F" w:rsidP="005F7777">
            <w:pPr>
              <w:pStyle w:val="Nincstrkz"/>
              <w:rPr>
                <w:rFonts w:ascii="Times New Roman" w:hAnsi="Times New Roman"/>
                <w:sz w:val="24"/>
                <w:szCs w:val="24"/>
              </w:rPr>
            </w:pP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Prevenció, életvezetés, egészségfejlesztés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Szabadidőben, különböző évszakokban, egyénileg, csapatban, formális és informális kertek között űzhető új testedzési formák megismerése, jártasság szintű elsajátítása. A szervezet edzettségének, ellenálló- és alkalmazkodó képességének fokozása a természeti és környezeti hatásokkal. Az egészséges életmóddal kapcsolatos tudásanyag bővítése, a környezettudatos magatartás formálása. Az új sportági mozgásformák megismerésével a motoros cselekvésbiztonság növelése, technikailag helyes elsajátításukkal a balesetek megelőzése. A technikai gyakorlatok káros kivitelezése következményeinek tudatosításával prevenciós ismeretek átadása.</w:t>
            </w:r>
          </w:p>
          <w:p w:rsidR="007F714F" w:rsidRPr="007E7B47" w:rsidRDefault="007F714F" w:rsidP="005F7777">
            <w:pPr>
              <w:pStyle w:val="Nincstrkz"/>
              <w:rPr>
                <w:rFonts w:ascii="Times New Roman" w:hAnsi="Times New Roman"/>
                <w:sz w:val="24"/>
                <w:szCs w:val="24"/>
              </w:rPr>
            </w:pP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ISMERETEK, SZEMÉLYISÉGFEJLESZTÉS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pszichomotoros tartalmakhoz tartozó információk az önálló és tudatos tanulás, gyakorlás elősegítésére.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választott aktivitás kellékei, játék- és versenyszabályai.</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válsztott aktivitás helyes kivitelezésével és a testi épségre káros mozdulatokkal kapcsolatos ismeretek. Információk az sporteszközökről, valamint az évszaknak és időjárásnak megfelelő öltözékről </w:t>
            </w:r>
          </w:p>
          <w:p w:rsidR="007F714F" w:rsidRPr="007E7B47" w:rsidRDefault="007F714F" w:rsidP="005F7777">
            <w:pPr>
              <w:pStyle w:val="Nincstrkz"/>
              <w:rPr>
                <w:rFonts w:ascii="Times New Roman" w:hAnsi="Times New Roman"/>
                <w:sz w:val="24"/>
                <w:szCs w:val="24"/>
                <w:lang w:eastAsia="hu-HU"/>
              </w:rPr>
            </w:pPr>
            <w:r w:rsidRPr="007E7B47">
              <w:rPr>
                <w:rFonts w:ascii="Times New Roman" w:hAnsi="Times New Roman"/>
                <w:sz w:val="24"/>
                <w:szCs w:val="24"/>
              </w:rPr>
              <w:t xml:space="preserve">Ismeretek a szabadtéren különböző évszakokban és időjárási körülmények között történő sportolás </w:t>
            </w:r>
            <w:r w:rsidRPr="007E7B47">
              <w:rPr>
                <w:rFonts w:ascii="Times New Roman" w:hAnsi="Times New Roman"/>
                <w:sz w:val="24"/>
                <w:szCs w:val="24"/>
                <w:lang w:eastAsia="hu-HU"/>
              </w:rPr>
              <w:t xml:space="preserve">egészségvédő hatásairól.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környezetkímélő magatartás főbb kritériumai.</w:t>
            </w:r>
          </w:p>
          <w:p w:rsidR="007F714F" w:rsidRPr="007E7B47" w:rsidRDefault="007F714F" w:rsidP="005F7777">
            <w:pPr>
              <w:pStyle w:val="Nincstrkz"/>
              <w:rPr>
                <w:rFonts w:ascii="Times New Roman" w:hAnsi="Times New Roman"/>
                <w:bCs/>
                <w:iCs/>
                <w:sz w:val="24"/>
                <w:szCs w:val="24"/>
              </w:rPr>
            </w:pPr>
            <w:r w:rsidRPr="007E7B47">
              <w:rPr>
                <w:rFonts w:ascii="Times New Roman" w:hAnsi="Times New Roman"/>
                <w:sz w:val="24"/>
                <w:szCs w:val="24"/>
              </w:rPr>
              <w:t xml:space="preserve">A rekreáció alapértelmezése, életkori sajátosságai és az életen át tartó fizikai aktivitás alapismeretei. </w:t>
            </w:r>
          </w:p>
        </w:tc>
        <w:tc>
          <w:tcPr>
            <w:tcW w:w="2381" w:type="dxa"/>
            <w:gridSpan w:val="2"/>
          </w:tcPr>
          <w:p w:rsidR="007F714F" w:rsidRPr="007E7B47" w:rsidRDefault="007F714F" w:rsidP="005F7777">
            <w:pPr>
              <w:widowControl w:val="0"/>
              <w:spacing w:before="120"/>
              <w:rPr>
                <w:sz w:val="24"/>
                <w:szCs w:val="24"/>
              </w:rPr>
            </w:pPr>
            <w:r w:rsidRPr="007E7B47">
              <w:rPr>
                <w:i/>
                <w:sz w:val="24"/>
                <w:szCs w:val="24"/>
              </w:rPr>
              <w:t xml:space="preserve">Földrajz: </w:t>
            </w:r>
            <w:r w:rsidRPr="007E7B47">
              <w:rPr>
                <w:sz w:val="24"/>
                <w:szCs w:val="24"/>
              </w:rPr>
              <w:t>időjárási ismeretek, tájékozódás,</w:t>
            </w:r>
          </w:p>
          <w:p w:rsidR="007F714F" w:rsidRPr="007E7B47" w:rsidRDefault="007F714F" w:rsidP="005F7777">
            <w:pPr>
              <w:widowControl w:val="0"/>
              <w:rPr>
                <w:sz w:val="24"/>
                <w:szCs w:val="24"/>
              </w:rPr>
            </w:pPr>
            <w:r w:rsidRPr="007E7B47">
              <w:rPr>
                <w:sz w:val="24"/>
                <w:szCs w:val="24"/>
              </w:rPr>
              <w:t>térképhasználat.</w:t>
            </w:r>
          </w:p>
        </w:tc>
      </w:tr>
    </w:tbl>
    <w:p w:rsidR="007F714F" w:rsidRPr="007E7B47" w:rsidRDefault="007F714F" w:rsidP="007F714F">
      <w:pPr>
        <w:rPr>
          <w:b/>
          <w:sz w:val="24"/>
          <w:szCs w:val="24"/>
        </w:rPr>
        <w:sectPr w:rsidR="007F714F" w:rsidRPr="007E7B47" w:rsidSect="005F7777">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606"/>
      </w:tblGrid>
      <w:tr w:rsidR="007F714F" w:rsidRPr="007E7B47" w:rsidTr="005F7777">
        <w:trPr>
          <w:cantSplit/>
          <w:trHeight w:val="550"/>
        </w:trPr>
        <w:tc>
          <w:tcPr>
            <w:tcW w:w="1829" w:type="dxa"/>
            <w:vAlign w:val="center"/>
          </w:tcPr>
          <w:p w:rsidR="007F714F" w:rsidRPr="007E7B47" w:rsidRDefault="007F714F" w:rsidP="005F7777">
            <w:pPr>
              <w:spacing w:before="120"/>
              <w:jc w:val="center"/>
              <w:rPr>
                <w:b/>
                <w:sz w:val="24"/>
                <w:szCs w:val="24"/>
              </w:rPr>
            </w:pPr>
            <w:r w:rsidRPr="007E7B47">
              <w:rPr>
                <w:b/>
                <w:sz w:val="24"/>
                <w:szCs w:val="24"/>
              </w:rPr>
              <w:t>Kulcsfogalmak/ fogalmak</w:t>
            </w:r>
          </w:p>
        </w:tc>
        <w:tc>
          <w:tcPr>
            <w:tcW w:w="7606" w:type="dxa"/>
          </w:tcPr>
          <w:p w:rsidR="007F714F" w:rsidRPr="007E7B47" w:rsidRDefault="007F714F" w:rsidP="005F7777">
            <w:pPr>
              <w:spacing w:before="120"/>
              <w:rPr>
                <w:sz w:val="24"/>
                <w:szCs w:val="24"/>
              </w:rPr>
            </w:pPr>
            <w:r w:rsidRPr="007E7B47">
              <w:rPr>
                <w:sz w:val="24"/>
                <w:szCs w:val="24"/>
              </w:rPr>
              <w:t>A választott aktivitásoknak megfelelő fogalmak. A közölt minta esetén: előre- és hátrakorcsolyázás, koszorú; tenyeres adogatás, tenyeres kontraütés, fonák adogatás, fonák kontraütés, fonák droppütés, tenyeres droppütés, fonák nyesett adogatás, tenyeres nyesett adogatás, alapszerva, Nordic Walking, diagonál lépés, Turul, egészségvédő hatás, rekreáció.</w:t>
            </w:r>
          </w:p>
        </w:tc>
      </w:tr>
    </w:tbl>
    <w:p w:rsidR="007F714F" w:rsidRPr="007E7B47" w:rsidRDefault="007F714F" w:rsidP="007F714F">
      <w:pPr>
        <w:rPr>
          <w:b/>
          <w:sz w:val="24"/>
          <w:szCs w:val="24"/>
        </w:rPr>
      </w:pPr>
    </w:p>
    <w:p w:rsidR="007F714F" w:rsidRPr="007E7B47" w:rsidRDefault="007F714F" w:rsidP="007F714F">
      <w:pPr>
        <w:rPr>
          <w:b/>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6"/>
        <w:gridCol w:w="6109"/>
        <w:gridCol w:w="1200"/>
      </w:tblGrid>
      <w:tr w:rsidR="007F714F" w:rsidRPr="007E7B47" w:rsidTr="005F7777">
        <w:tc>
          <w:tcPr>
            <w:tcW w:w="2109" w:type="dxa"/>
            <w:vAlign w:val="center"/>
          </w:tcPr>
          <w:p w:rsidR="007F714F" w:rsidRPr="007E7B47" w:rsidRDefault="007F714F" w:rsidP="005F7777">
            <w:pPr>
              <w:spacing w:before="120"/>
              <w:jc w:val="center"/>
              <w:rPr>
                <w:b/>
                <w:bCs/>
                <w:sz w:val="24"/>
                <w:szCs w:val="24"/>
              </w:rPr>
            </w:pPr>
            <w:r w:rsidRPr="007E7B47">
              <w:rPr>
                <w:b/>
                <w:bCs/>
                <w:sz w:val="24"/>
                <w:szCs w:val="24"/>
              </w:rPr>
              <w:t>Tematikai egység/ Fejlesztési cél</w:t>
            </w:r>
          </w:p>
        </w:tc>
        <w:tc>
          <w:tcPr>
            <w:tcW w:w="6062" w:type="dxa"/>
            <w:vAlign w:val="center"/>
          </w:tcPr>
          <w:p w:rsidR="007F714F" w:rsidRPr="007E7B47" w:rsidRDefault="007F714F" w:rsidP="005F7777">
            <w:pPr>
              <w:spacing w:before="120"/>
              <w:jc w:val="center"/>
              <w:rPr>
                <w:b/>
                <w:sz w:val="24"/>
                <w:szCs w:val="24"/>
              </w:rPr>
            </w:pPr>
            <w:r w:rsidRPr="007E7B47">
              <w:rPr>
                <w:b/>
                <w:bCs/>
                <w:sz w:val="24"/>
                <w:szCs w:val="24"/>
              </w:rPr>
              <w:t>Önvédelmi és küzdő jellegű feladatok</w:t>
            </w:r>
          </w:p>
        </w:tc>
        <w:tc>
          <w:tcPr>
            <w:tcW w:w="1191" w:type="dxa"/>
            <w:vAlign w:val="center"/>
          </w:tcPr>
          <w:p w:rsidR="007F714F" w:rsidRPr="007E7B47" w:rsidRDefault="007F714F" w:rsidP="005F7777">
            <w:pPr>
              <w:spacing w:before="120"/>
              <w:jc w:val="center"/>
              <w:rPr>
                <w:b/>
                <w:sz w:val="24"/>
                <w:szCs w:val="24"/>
              </w:rPr>
            </w:pPr>
            <w:r w:rsidRPr="007E7B47">
              <w:rPr>
                <w:b/>
                <w:sz w:val="24"/>
                <w:szCs w:val="24"/>
              </w:rPr>
              <w:t>Órakeret 32 óra</w:t>
            </w:r>
            <w:r w:rsidRPr="007E7B47">
              <w:rPr>
                <w:sz w:val="24"/>
                <w:szCs w:val="24"/>
              </w:rPr>
              <w:t xml:space="preserve"> </w:t>
            </w:r>
          </w:p>
        </w:tc>
      </w:tr>
      <w:tr w:rsidR="007F714F" w:rsidRPr="007E7B47" w:rsidTr="005F7777">
        <w:tc>
          <w:tcPr>
            <w:tcW w:w="2109" w:type="dxa"/>
            <w:vAlign w:val="center"/>
          </w:tcPr>
          <w:p w:rsidR="007F714F" w:rsidRPr="007E7B47" w:rsidRDefault="007F714F" w:rsidP="005F7777">
            <w:pPr>
              <w:spacing w:before="120"/>
              <w:jc w:val="center"/>
              <w:rPr>
                <w:b/>
                <w:bCs/>
                <w:sz w:val="24"/>
                <w:szCs w:val="24"/>
              </w:rPr>
            </w:pPr>
            <w:r w:rsidRPr="007E7B47">
              <w:rPr>
                <w:b/>
                <w:bCs/>
                <w:sz w:val="24"/>
                <w:szCs w:val="24"/>
              </w:rPr>
              <w:t>Előzetes tudás</w:t>
            </w:r>
          </w:p>
        </w:tc>
        <w:tc>
          <w:tcPr>
            <w:tcW w:w="7224" w:type="dxa"/>
            <w:gridSpan w:val="2"/>
            <w:vAlign w:val="center"/>
          </w:tcPr>
          <w:p w:rsidR="007F714F" w:rsidRPr="007E7B47" w:rsidRDefault="007F714F" w:rsidP="005F7777">
            <w:pPr>
              <w:pStyle w:val="Nincstrkz"/>
              <w:spacing w:before="120"/>
              <w:rPr>
                <w:rFonts w:ascii="Times New Roman" w:hAnsi="Times New Roman"/>
                <w:sz w:val="24"/>
                <w:szCs w:val="24"/>
              </w:rPr>
            </w:pPr>
            <w:r w:rsidRPr="007E7B47">
              <w:rPr>
                <w:rFonts w:ascii="Times New Roman" w:hAnsi="Times New Roman"/>
                <w:sz w:val="24"/>
                <w:szCs w:val="24"/>
              </w:rPr>
              <w:t>Az alapvető önvédelmi fogások és eséstechnikák.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Grundbirkózás alaphelyzetek, kitolás és a kihúzás.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dzsúdó elemi guruló- és esés gyakorlatai.</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Néhány egyszerű önvédelmi fogás.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test-test elleni küzdelem.</w:t>
            </w:r>
          </w:p>
          <w:p w:rsidR="007F714F" w:rsidRPr="007E7B47" w:rsidRDefault="007F714F" w:rsidP="005F7777">
            <w:pPr>
              <w:pStyle w:val="Nincstrkz"/>
              <w:rPr>
                <w:rFonts w:ascii="Times New Roman" w:hAnsi="Times New Roman"/>
                <w:sz w:val="24"/>
                <w:szCs w:val="24"/>
              </w:rPr>
            </w:pPr>
            <w:r w:rsidRPr="007E7B47">
              <w:rPr>
                <w:rFonts w:ascii="Times New Roman" w:hAnsi="Times New Roman"/>
                <w:noProof/>
                <w:sz w:val="24"/>
                <w:szCs w:val="24"/>
              </w:rPr>
              <w:t>Az é</w:t>
            </w:r>
            <w:r w:rsidRPr="007E7B47">
              <w:rPr>
                <w:rFonts w:ascii="Times New Roman" w:hAnsi="Times New Roman"/>
                <w:sz w:val="24"/>
                <w:szCs w:val="24"/>
              </w:rPr>
              <w:t>rzelmek és az agresszió szabályozása.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Mások teljesítményének elismerése.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tanult önvédelmi és küzdő jellegű feladatok szabályai.</w:t>
            </w:r>
          </w:p>
        </w:tc>
      </w:tr>
      <w:tr w:rsidR="007F714F" w:rsidRPr="007E7B47" w:rsidTr="005F7777">
        <w:trPr>
          <w:trHeight w:val="328"/>
        </w:trPr>
        <w:tc>
          <w:tcPr>
            <w:tcW w:w="2109" w:type="dxa"/>
            <w:vAlign w:val="center"/>
          </w:tcPr>
          <w:p w:rsidR="007F714F" w:rsidRPr="007E7B47" w:rsidRDefault="007F714F" w:rsidP="005F7777">
            <w:pPr>
              <w:spacing w:before="120"/>
              <w:jc w:val="center"/>
              <w:rPr>
                <w:sz w:val="24"/>
                <w:szCs w:val="24"/>
              </w:rPr>
            </w:pPr>
            <w:r w:rsidRPr="007E7B47">
              <w:rPr>
                <w:b/>
                <w:sz w:val="24"/>
                <w:szCs w:val="24"/>
              </w:rPr>
              <w:t>A tematikai egység nevelési-fejlesztési céljai</w:t>
            </w:r>
          </w:p>
        </w:tc>
        <w:tc>
          <w:tcPr>
            <w:tcW w:w="7224" w:type="dxa"/>
            <w:gridSpan w:val="2"/>
            <w:vAlign w:val="center"/>
          </w:tcPr>
          <w:p w:rsidR="007F714F" w:rsidRPr="007E7B47" w:rsidRDefault="007F714F" w:rsidP="005F7777">
            <w:pPr>
              <w:spacing w:before="120"/>
              <w:rPr>
                <w:sz w:val="24"/>
                <w:szCs w:val="24"/>
              </w:rPr>
            </w:pPr>
            <w:r w:rsidRPr="007E7B47">
              <w:rPr>
                <w:sz w:val="24"/>
                <w:szCs w:val="24"/>
              </w:rPr>
              <w:t>A grundbirkózás további technikájának, szabályainak elsajátítása és gyakorlatban történő alkalmazása.</w:t>
            </w:r>
          </w:p>
          <w:p w:rsidR="007F714F" w:rsidRPr="007E7B47" w:rsidRDefault="007F714F" w:rsidP="005F7777">
            <w:pPr>
              <w:rPr>
                <w:sz w:val="24"/>
                <w:szCs w:val="24"/>
              </w:rPr>
            </w:pPr>
            <w:r w:rsidRPr="007E7B47">
              <w:rPr>
                <w:sz w:val="24"/>
                <w:szCs w:val="24"/>
              </w:rPr>
              <w:t>Az önvédelmi módok megismerése és gyakorlatainak kontrollált végrehajtása.</w:t>
            </w:r>
          </w:p>
          <w:p w:rsidR="007F714F" w:rsidRPr="007E7B47" w:rsidRDefault="007F714F" w:rsidP="005F7777">
            <w:pPr>
              <w:rPr>
                <w:sz w:val="24"/>
                <w:szCs w:val="24"/>
              </w:rPr>
            </w:pPr>
            <w:r w:rsidRPr="007E7B47">
              <w:rPr>
                <w:sz w:val="24"/>
                <w:szCs w:val="24"/>
              </w:rPr>
              <w:t>Különböző eséstechnikák biztonságos végrehajtása társ közreműködésével is.</w:t>
            </w:r>
          </w:p>
          <w:p w:rsidR="007F714F" w:rsidRPr="007E7B47" w:rsidRDefault="007F714F" w:rsidP="005F7777">
            <w:pPr>
              <w:rPr>
                <w:sz w:val="24"/>
                <w:szCs w:val="24"/>
              </w:rPr>
            </w:pPr>
            <w:r w:rsidRPr="007E7B47">
              <w:rPr>
                <w:sz w:val="24"/>
                <w:szCs w:val="24"/>
              </w:rPr>
              <w:t>Leszorítástechnikák és leszorításból történő szabadulások megismerése.</w:t>
            </w:r>
          </w:p>
          <w:p w:rsidR="007F714F" w:rsidRPr="007E7B47" w:rsidRDefault="007F714F" w:rsidP="005F7777">
            <w:pPr>
              <w:rPr>
                <w:sz w:val="24"/>
                <w:szCs w:val="24"/>
              </w:rPr>
            </w:pPr>
            <w:r w:rsidRPr="007E7B47">
              <w:rPr>
                <w:sz w:val="24"/>
                <w:szCs w:val="24"/>
              </w:rPr>
              <w:t>Állásküzdelem kialakítása a dzsúdó elsajátított dobásaival.</w:t>
            </w:r>
          </w:p>
          <w:p w:rsidR="007F714F" w:rsidRPr="007E7B47" w:rsidRDefault="007F714F" w:rsidP="005F7777">
            <w:pPr>
              <w:rPr>
                <w:sz w:val="24"/>
                <w:szCs w:val="24"/>
              </w:rPr>
            </w:pPr>
            <w:r w:rsidRPr="007E7B47">
              <w:rPr>
                <w:sz w:val="24"/>
                <w:szCs w:val="24"/>
              </w:rPr>
              <w:t xml:space="preserve">Veszélyes helyzetek, fenyegetettség felismerése, viselkedésminták elsajátítása a fenyegetettség elkerülésére. </w:t>
            </w:r>
          </w:p>
          <w:p w:rsidR="007F714F" w:rsidRPr="007E7B47" w:rsidRDefault="007F714F" w:rsidP="005F7777">
            <w:pPr>
              <w:rPr>
                <w:sz w:val="24"/>
                <w:szCs w:val="24"/>
              </w:rPr>
            </w:pPr>
            <w:r w:rsidRPr="007E7B47">
              <w:rPr>
                <w:sz w:val="24"/>
                <w:szCs w:val="24"/>
              </w:rPr>
              <w:t>Segítségkérésre, menekülésre vonatkozó ismeretek elsajátítása.</w:t>
            </w:r>
          </w:p>
          <w:p w:rsidR="007F714F" w:rsidRPr="007E7B47" w:rsidRDefault="007F714F" w:rsidP="005F7777">
            <w:pPr>
              <w:rPr>
                <w:sz w:val="24"/>
                <w:szCs w:val="24"/>
              </w:rPr>
            </w:pPr>
            <w:r w:rsidRPr="007E7B47">
              <w:rPr>
                <w:sz w:val="24"/>
                <w:szCs w:val="24"/>
              </w:rPr>
              <w:t xml:space="preserve">A sportszerű győzni akarás kinyilvánítása. </w:t>
            </w:r>
          </w:p>
          <w:p w:rsidR="007F714F" w:rsidRPr="007E7B47" w:rsidRDefault="007F714F" w:rsidP="005F7777">
            <w:pPr>
              <w:rPr>
                <w:sz w:val="24"/>
                <w:szCs w:val="24"/>
              </w:rPr>
            </w:pPr>
            <w:r w:rsidRPr="007E7B47">
              <w:rPr>
                <w:sz w:val="24"/>
                <w:szCs w:val="24"/>
              </w:rPr>
              <w:t xml:space="preserve">A fájdalomtűrés és az önfegyelem fejlődése. </w:t>
            </w:r>
          </w:p>
        </w:tc>
      </w:tr>
    </w:tbl>
    <w:p w:rsidR="007F714F" w:rsidRPr="007E7B47" w:rsidRDefault="007F714F" w:rsidP="007F714F">
      <w:pPr>
        <w:pStyle w:val="Cmsor3"/>
        <w:keepNext w:val="0"/>
        <w:spacing w:before="0"/>
        <w:jc w:val="center"/>
        <w:rPr>
          <w:rFonts w:ascii="Times New Roman" w:hAnsi="Times New Roman"/>
          <w:bCs w:val="0"/>
          <w:iCs/>
          <w:sz w:val="24"/>
          <w:szCs w:val="24"/>
        </w:rPr>
        <w:sectPr w:rsidR="007F714F" w:rsidRPr="007E7B47" w:rsidSect="005F7777">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5143"/>
        <w:gridCol w:w="2463"/>
      </w:tblGrid>
      <w:tr w:rsidR="007F714F" w:rsidRPr="007E7B47" w:rsidTr="005F7777">
        <w:tc>
          <w:tcPr>
            <w:tcW w:w="6972" w:type="dxa"/>
            <w:gridSpan w:val="2"/>
          </w:tcPr>
          <w:p w:rsidR="007F714F" w:rsidRPr="007E7B47" w:rsidRDefault="007F714F" w:rsidP="005F7777">
            <w:pPr>
              <w:pStyle w:val="Cmsor3"/>
              <w:keepNext w:val="0"/>
              <w:spacing w:before="120"/>
              <w:jc w:val="center"/>
              <w:rPr>
                <w:rFonts w:ascii="Times New Roman" w:hAnsi="Times New Roman"/>
                <w:bCs w:val="0"/>
                <w:iCs/>
                <w:sz w:val="24"/>
                <w:szCs w:val="24"/>
              </w:rPr>
            </w:pPr>
            <w:r w:rsidRPr="007E7B47">
              <w:rPr>
                <w:rFonts w:ascii="Times New Roman" w:hAnsi="Times New Roman"/>
                <w:iCs/>
                <w:sz w:val="24"/>
                <w:szCs w:val="24"/>
              </w:rPr>
              <w:t xml:space="preserve">Ismeretek/fejlesztési követelmények </w:t>
            </w:r>
          </w:p>
        </w:tc>
        <w:tc>
          <w:tcPr>
            <w:tcW w:w="2463" w:type="dxa"/>
          </w:tcPr>
          <w:p w:rsidR="007F714F" w:rsidRPr="007E7B47" w:rsidRDefault="007F714F" w:rsidP="005F7777">
            <w:pPr>
              <w:spacing w:before="120"/>
              <w:jc w:val="center"/>
              <w:rPr>
                <w:b/>
                <w:bCs/>
                <w:sz w:val="24"/>
                <w:szCs w:val="24"/>
              </w:rPr>
            </w:pPr>
            <w:r w:rsidRPr="007E7B47">
              <w:rPr>
                <w:b/>
                <w:bCs/>
                <w:sz w:val="24"/>
                <w:szCs w:val="24"/>
              </w:rPr>
              <w:t>Kapcsolódási pontok</w:t>
            </w:r>
          </w:p>
        </w:tc>
      </w:tr>
      <w:tr w:rsidR="007F714F" w:rsidRPr="007E7B47" w:rsidTr="005F7777">
        <w:tc>
          <w:tcPr>
            <w:tcW w:w="6972" w:type="dxa"/>
            <w:gridSpan w:val="2"/>
          </w:tcPr>
          <w:p w:rsidR="007F714F" w:rsidRPr="007E7B47" w:rsidRDefault="007F714F" w:rsidP="005F7777">
            <w:pPr>
              <w:spacing w:before="120"/>
              <w:jc w:val="both"/>
              <w:rPr>
                <w:sz w:val="24"/>
                <w:szCs w:val="24"/>
              </w:rPr>
            </w:pPr>
            <w:r w:rsidRPr="007E7B47">
              <w:rPr>
                <w:bCs/>
                <w:iCs/>
                <w:sz w:val="24"/>
                <w:szCs w:val="24"/>
              </w:rPr>
              <w:t>MOZGÁSMŰVELTSÉG</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Önvédelem, önvédelmi fogások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Szabadulások fojtásfogásból. Felső egykezes kalapácsütés, egyenes ütés és köríves ütés védése, hárítása. Egyenes rúgás hárítása. Védés után a tanult dobástechnikák alkalmazása (pl. egyenes ütés hárítása oldalra kitéréssel, majd nagy külső horogdobás).</w:t>
            </w:r>
          </w:p>
          <w:p w:rsidR="007F714F" w:rsidRPr="007E7B47" w:rsidRDefault="007F714F" w:rsidP="005F7777">
            <w:pPr>
              <w:jc w:val="both"/>
              <w:rPr>
                <w:sz w:val="24"/>
                <w:szCs w:val="24"/>
              </w:rPr>
            </w:pP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Grundbirkózás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Emelések és védésük. Mellső, hátsó és oldalemelések különböző fogásokkal (derékfogásból, hónaljfogásból, karlezárással, karfelütéssel stb.). Grundbirkózás szabályai, küzdelmek azonos súlyú partnerekkel. </w:t>
            </w:r>
          </w:p>
          <w:p w:rsidR="007F714F" w:rsidRPr="007E7B47" w:rsidRDefault="007F714F" w:rsidP="005F7777">
            <w:pPr>
              <w:pStyle w:val="Nincstrkz"/>
              <w:jc w:val="both"/>
              <w:rPr>
                <w:rFonts w:ascii="Times New Roman" w:hAnsi="Times New Roman"/>
                <w:sz w:val="24"/>
                <w:szCs w:val="24"/>
              </w:rPr>
            </w:pP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sz w:val="24"/>
                <w:szCs w:val="24"/>
              </w:rPr>
              <w:t>Dzsúdó</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Különböző eséstechnikák</w:t>
            </w:r>
            <w:r w:rsidRPr="007E7B47">
              <w:rPr>
                <w:rFonts w:ascii="Times New Roman" w:hAnsi="Times New Roman"/>
                <w:sz w:val="24"/>
                <w:szCs w:val="24"/>
              </w:rPr>
              <w:t xml:space="preserve"> tompító felületének elsajátítása alacsony talaj közeli helyzetekben. Zuhanó esések előre, hátra, oldalra </w:t>
            </w:r>
            <w:r w:rsidRPr="007E7B47">
              <w:rPr>
                <w:rFonts w:ascii="Times New Roman" w:hAnsi="Times New Roman"/>
                <w:sz w:val="24"/>
                <w:szCs w:val="24"/>
              </w:rPr>
              <w:noBreakHyphen/>
              <w:t xml:space="preserve"> különböző kiinduló helyzetekből (térdelés, nyújtott ülés, guggolás, hajlított állás, állás). Csúsztatott esés jobbra és balra állásban majd oldalazó szökdeléssel. Társas rávezető gyakorlatok (társ hátán történő ülésből, társ által kötéllel lábat meghúzva, térdelőtámaszból a társ általi kézkihúzással). Zuhanó esések társ általi lökésből állásban és mozgásban. </w:t>
            </w:r>
          </w:p>
          <w:p w:rsidR="007F714F" w:rsidRPr="007E7B47" w:rsidRDefault="007F714F" w:rsidP="005F7777">
            <w:pPr>
              <w:pStyle w:val="Nincstrkz"/>
              <w:rPr>
                <w:rFonts w:ascii="Times New Roman" w:hAnsi="Times New Roman"/>
                <w:sz w:val="24"/>
                <w:szCs w:val="24"/>
              </w:rPr>
            </w:pPr>
            <w:r w:rsidRPr="007E7B47">
              <w:rPr>
                <w:rFonts w:ascii="Times New Roman" w:hAnsi="Times New Roman"/>
                <w:i/>
                <w:sz w:val="24"/>
                <w:szCs w:val="24"/>
              </w:rPr>
              <w:t>Földharc technikák</w:t>
            </w:r>
            <w:r w:rsidRPr="007E7B47">
              <w:rPr>
                <w:rFonts w:ascii="Times New Roman" w:hAnsi="Times New Roman"/>
                <w:sz w:val="24"/>
                <w:szCs w:val="24"/>
              </w:rPr>
              <w:t>: leszorítás technikák ismerete. Rézsútos/oldalsó/fej felőli/lovagló üléses leszorítás technikája. A leszorításokból történő szabadulások ismerete. Mini küzdelmek befogott leszorítás technikákból történő szabadulás adott időn belül (pl. 25 mp). Mini földharc küzdelem leszorítás technikák befogására irányulóan.</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i/>
                <w:sz w:val="24"/>
                <w:szCs w:val="24"/>
              </w:rPr>
              <w:t>Dobás technikák</w:t>
            </w:r>
            <w:r w:rsidRPr="007E7B47">
              <w:rPr>
                <w:rFonts w:ascii="Times New Roman" w:hAnsi="Times New Roman"/>
                <w:sz w:val="24"/>
                <w:szCs w:val="24"/>
              </w:rPr>
              <w:t>: Alapfogás. Egyensúlyvesztés irányai, a dobás részei. Nagy külső horogdobás (osoto gari), nagy csípődobás (ogoshi).</w:t>
            </w:r>
          </w:p>
          <w:p w:rsidR="007F714F" w:rsidRPr="007E7B47" w:rsidRDefault="007F714F" w:rsidP="005F7777">
            <w:pPr>
              <w:pStyle w:val="Nincstrkz"/>
              <w:rPr>
                <w:rFonts w:ascii="Times New Roman" w:hAnsi="Times New Roman"/>
                <w:b/>
                <w:bCs/>
                <w:sz w:val="24"/>
                <w:szCs w:val="24"/>
              </w:rPr>
            </w:pPr>
            <w:r w:rsidRPr="007E7B47">
              <w:rPr>
                <w:rFonts w:ascii="Times New Roman" w:hAnsi="Times New Roman"/>
                <w:i/>
                <w:iCs/>
                <w:sz w:val="24"/>
                <w:szCs w:val="24"/>
              </w:rPr>
              <w:t xml:space="preserve">Átmenet dobástechnikából leszorítás technikába: </w:t>
            </w:r>
            <w:r w:rsidRPr="007E7B47">
              <w:rPr>
                <w:rFonts w:ascii="Times New Roman" w:hAnsi="Times New Roman"/>
                <w:sz w:val="24"/>
                <w:szCs w:val="24"/>
              </w:rPr>
              <w:t>nagy külső horogdobást követően rézsútos leszorítás, nagy csípődobást követően rézsútos leszorítás</w:t>
            </w:r>
            <w:r w:rsidRPr="007E7B47">
              <w:rPr>
                <w:rFonts w:ascii="Times New Roman" w:hAnsi="Times New Roman"/>
                <w:b/>
                <w:bCs/>
                <w:sz w:val="24"/>
                <w:szCs w:val="24"/>
              </w:rPr>
              <w:t>.</w:t>
            </w:r>
          </w:p>
          <w:p w:rsidR="007F714F" w:rsidRPr="007E7B47" w:rsidRDefault="007F714F" w:rsidP="005F7777">
            <w:pPr>
              <w:pStyle w:val="Nincstrkz"/>
              <w:jc w:val="both"/>
              <w:rPr>
                <w:rFonts w:ascii="Times New Roman" w:hAnsi="Times New Roman"/>
                <w:sz w:val="24"/>
                <w:szCs w:val="24"/>
              </w:rPr>
            </w:pPr>
            <w:r w:rsidRPr="007E7B47">
              <w:rPr>
                <w:rFonts w:ascii="Times New Roman" w:hAnsi="Times New Roman"/>
                <w:i/>
                <w:iCs/>
                <w:sz w:val="24"/>
                <w:szCs w:val="24"/>
              </w:rPr>
              <w:t>Állás küzdelem (dzsúdó):</w:t>
            </w:r>
            <w:r w:rsidRPr="007E7B47">
              <w:rPr>
                <w:rFonts w:ascii="Times New Roman" w:hAnsi="Times New Roman"/>
                <w:sz w:val="24"/>
                <w:szCs w:val="24"/>
              </w:rPr>
              <w:t xml:space="preserve"> Tanult dobásokkal történő állásküzdelem.</w:t>
            </w:r>
          </w:p>
          <w:p w:rsidR="007F714F" w:rsidRPr="007E7B47" w:rsidRDefault="007F714F" w:rsidP="005F7777">
            <w:pPr>
              <w:pStyle w:val="Nincstrkz1"/>
              <w:rPr>
                <w:rFonts w:ascii="Times New Roman" w:hAnsi="Times New Roman"/>
                <w:sz w:val="24"/>
                <w:szCs w:val="24"/>
              </w:rPr>
            </w:pPr>
          </w:p>
          <w:p w:rsidR="007F714F" w:rsidRPr="007E7B47" w:rsidRDefault="007F714F" w:rsidP="005F7777">
            <w:pPr>
              <w:pStyle w:val="Nincstrkz1"/>
              <w:rPr>
                <w:rFonts w:ascii="Times New Roman" w:hAnsi="Times New Roman"/>
                <w:sz w:val="24"/>
                <w:szCs w:val="24"/>
              </w:rPr>
            </w:pPr>
            <w:r w:rsidRPr="007E7B47">
              <w:rPr>
                <w:rFonts w:ascii="Times New Roman" w:hAnsi="Times New Roman"/>
                <w:sz w:val="24"/>
                <w:szCs w:val="24"/>
              </w:rPr>
              <w:t>Képességfejlesztés</w:t>
            </w:r>
          </w:p>
          <w:p w:rsidR="007F714F" w:rsidRPr="007E7B47" w:rsidRDefault="007F714F" w:rsidP="005F7777">
            <w:pPr>
              <w:pStyle w:val="Nincstrkz1"/>
              <w:rPr>
                <w:rFonts w:ascii="Times New Roman" w:hAnsi="Times New Roman"/>
                <w:sz w:val="24"/>
                <w:szCs w:val="24"/>
              </w:rPr>
            </w:pPr>
            <w:r w:rsidRPr="007E7B47">
              <w:rPr>
                <w:rFonts w:ascii="Times New Roman" w:hAnsi="Times New Roman"/>
                <w:sz w:val="24"/>
                <w:szCs w:val="24"/>
              </w:rPr>
              <w:t>Az önvédelmi és küzdő jellegű feladatok eredményes elsajátításához szükséges kondicionális és koordinációs képességek fejlesztése természetes mozgásformák és játékos, egyéni és páros képességfejlesztő gyakorlatok alkalmazásával (mászások, kúszások, emelések-hordások, függeszkedések, húzások-tolások, kéziszerrel történő gyakorlatok).</w:t>
            </w:r>
          </w:p>
          <w:p w:rsidR="007F714F" w:rsidRPr="007E7B47" w:rsidRDefault="007F714F" w:rsidP="005F7777">
            <w:pPr>
              <w:pStyle w:val="Nincstrkz"/>
              <w:rPr>
                <w:rFonts w:ascii="Times New Roman" w:hAnsi="Times New Roman"/>
                <w:sz w:val="24"/>
                <w:szCs w:val="24"/>
              </w:rPr>
            </w:pP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Játékok, versengések</w:t>
            </w:r>
          </w:p>
          <w:p w:rsidR="007F714F" w:rsidRPr="007E7B47" w:rsidRDefault="007F714F" w:rsidP="005F7777">
            <w:pPr>
              <w:pStyle w:val="Szvegtrzs"/>
              <w:rPr>
                <w:szCs w:val="24"/>
              </w:rPr>
            </w:pPr>
            <w:r w:rsidRPr="007E7B47">
              <w:rPr>
                <w:szCs w:val="24"/>
              </w:rPr>
              <w:t xml:space="preserve">Az állás és földharc küzdelmet előkészítő páros küzdőjátékok. Földharcjátékok (szőnyegfelület esetén). Állásban végzett játékok. </w:t>
            </w:r>
          </w:p>
          <w:p w:rsidR="007F714F" w:rsidRPr="007E7B47" w:rsidRDefault="007F714F" w:rsidP="005F7777">
            <w:pPr>
              <w:pStyle w:val="Szvegtrzs"/>
              <w:jc w:val="left"/>
              <w:rPr>
                <w:szCs w:val="24"/>
              </w:rPr>
            </w:pPr>
            <w:r w:rsidRPr="007E7B47">
              <w:rPr>
                <w:szCs w:val="24"/>
              </w:rPr>
              <w:t>Emeléseket előkészítő páros küzdőjátékok. Mögékerülés, kiemelés páros játékos küzdőgyakorlatai. Állásküzdelmek azonos súlyú partnerekkel a grundbirkózás és a dzsúdó elsajátított elemeinek alkalmazásával. A tehetséges tanulók sportágspecifikus tudásának növelése a diáksportban történő versenyeztetéshez és a sportegyesületbe történő irányításhoz.</w:t>
            </w:r>
          </w:p>
          <w:p w:rsidR="007F714F" w:rsidRPr="007E7B47" w:rsidRDefault="007F714F" w:rsidP="005F7777">
            <w:pPr>
              <w:pStyle w:val="Nincstrkz"/>
              <w:rPr>
                <w:rFonts w:ascii="Times New Roman" w:hAnsi="Times New Roman"/>
                <w:sz w:val="24"/>
                <w:szCs w:val="24"/>
              </w:rPr>
            </w:pPr>
          </w:p>
          <w:p w:rsidR="007F714F" w:rsidRPr="007E7B47" w:rsidRDefault="007F714F" w:rsidP="005F7777">
            <w:pPr>
              <w:jc w:val="both"/>
              <w:rPr>
                <w:sz w:val="24"/>
                <w:szCs w:val="24"/>
              </w:rPr>
            </w:pPr>
            <w:r w:rsidRPr="007E7B47">
              <w:rPr>
                <w:sz w:val="24"/>
                <w:szCs w:val="24"/>
              </w:rPr>
              <w:t>Prevenció, életvezetés, egészségfejlesztés</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mindennapi cselekvésbiztonság növelése az eséstechnikák és tompítások elsajátításával. Viselkedésminták elsajátítása a veszélyes helyzetek és fenyegetettség elkerülésére.</w:t>
            </w:r>
          </w:p>
          <w:p w:rsidR="007F714F" w:rsidRPr="007E7B47" w:rsidRDefault="007F714F" w:rsidP="005F7777">
            <w:pPr>
              <w:pStyle w:val="Nincstrkz"/>
              <w:rPr>
                <w:rFonts w:ascii="Times New Roman" w:hAnsi="Times New Roman"/>
                <w:b/>
                <w:i/>
                <w:sz w:val="24"/>
                <w:szCs w:val="24"/>
                <w:u w:val="single"/>
              </w:rPr>
            </w:pP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ISMERETEK, SZEMÉLYISÉGFEJLESZTÉS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oktatásra kerülő gyakorlatok technikailag helyes végrehajtására vonatkozó ismeretek.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Átfogó ismeretek a szabálytalan és tilos fogásokról.</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önvédelmi és küzdő jellegű feladatok eredményes végrehajtását befolyásoló alapvető motoros képességek ismeretei és életkorhoz igazított fejlesztés módszerei.</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küzdősportok mint a magyar sport nemzetközi sikereinek kiemelkedő képviselője.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Szemléletformálás a küzdősportok komplex személyiségfejlesztő értékeinek ismertetésével (motoros, kognitív, szociális és érzelmi akarati tulajdonságok).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Mire tanít a dzsúdó? Néhány elv és bölcselet a keleti mesterek tanításaiból.</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Annak tudatosítása, hogy a küzdőmódokban a szerény, szorgalmas és kitartó emberek találnak védelmi eszközt.</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küzdősportok gyakorlásában alapvető elv az egészségi és élettani szabályok megtartásának elve: a gyakorlás és a pihenés helyes aránya, a helyes táplálkozás, a célszerű légzés, a túlerőltetés elkerülése. Az óvatosság, a figyelem és a józan helyzetmegítélés mellett le kell küzdeni az elbizakodottságot, a vigyázatlanságot és a félelmet.</w:t>
            </w:r>
          </w:p>
        </w:tc>
        <w:tc>
          <w:tcPr>
            <w:tcW w:w="2463" w:type="dxa"/>
          </w:tcPr>
          <w:p w:rsidR="007F714F" w:rsidRPr="007E7B47" w:rsidRDefault="007F714F" w:rsidP="005F7777">
            <w:pPr>
              <w:spacing w:before="120"/>
              <w:rPr>
                <w:i/>
                <w:sz w:val="24"/>
                <w:szCs w:val="24"/>
              </w:rPr>
            </w:pPr>
            <w:r w:rsidRPr="007E7B47">
              <w:rPr>
                <w:i/>
                <w:sz w:val="24"/>
                <w:szCs w:val="24"/>
              </w:rPr>
              <w:t xml:space="preserve">Történelem, társadalmi és állampolgári ismeretek: </w:t>
            </w:r>
            <w:r w:rsidRPr="007E7B47">
              <w:rPr>
                <w:sz w:val="24"/>
                <w:szCs w:val="24"/>
              </w:rPr>
              <w:t>keleti kultúrák.</w:t>
            </w:r>
          </w:p>
          <w:p w:rsidR="007F714F" w:rsidRPr="007E7B47" w:rsidRDefault="007F714F" w:rsidP="005F7777">
            <w:pPr>
              <w:rPr>
                <w:i/>
                <w:sz w:val="24"/>
                <w:szCs w:val="24"/>
              </w:rPr>
            </w:pPr>
          </w:p>
          <w:p w:rsidR="007F714F" w:rsidRPr="007E7B47" w:rsidRDefault="007F714F" w:rsidP="005F7777">
            <w:pPr>
              <w:rPr>
                <w:sz w:val="24"/>
                <w:szCs w:val="24"/>
              </w:rPr>
            </w:pPr>
            <w:r w:rsidRPr="007E7B47">
              <w:rPr>
                <w:i/>
                <w:sz w:val="24"/>
                <w:szCs w:val="24"/>
              </w:rPr>
              <w:t xml:space="preserve">Biológia-egészségtan: </w:t>
            </w:r>
            <w:r w:rsidRPr="007E7B47">
              <w:rPr>
                <w:sz w:val="24"/>
                <w:szCs w:val="24"/>
              </w:rPr>
              <w:t>izmok, ízületek, anatómiai ismeretek, testi és lelki harmónia</w:t>
            </w:r>
            <w:r w:rsidRPr="007E7B47">
              <w:rPr>
                <w:i/>
                <w:sz w:val="24"/>
                <w:szCs w:val="24"/>
              </w:rPr>
              <w:t>.</w:t>
            </w:r>
          </w:p>
        </w:tc>
      </w:tr>
      <w:tr w:rsidR="007F714F" w:rsidRPr="007E7B47" w:rsidTr="005F7777">
        <w:trPr>
          <w:cantSplit/>
          <w:trHeight w:val="550"/>
        </w:trPr>
        <w:tc>
          <w:tcPr>
            <w:tcW w:w="1829" w:type="dxa"/>
            <w:vAlign w:val="center"/>
          </w:tcPr>
          <w:p w:rsidR="007F714F" w:rsidRPr="007E7B47" w:rsidRDefault="007F714F" w:rsidP="005F7777">
            <w:pPr>
              <w:jc w:val="center"/>
              <w:rPr>
                <w:b/>
                <w:sz w:val="24"/>
                <w:szCs w:val="24"/>
              </w:rPr>
            </w:pPr>
            <w:r w:rsidRPr="007E7B47">
              <w:rPr>
                <w:b/>
                <w:sz w:val="24"/>
                <w:szCs w:val="24"/>
              </w:rPr>
              <w:t>Kulcsfogalmak/ fogalmak</w:t>
            </w:r>
          </w:p>
        </w:tc>
        <w:tc>
          <w:tcPr>
            <w:tcW w:w="7606" w:type="dxa"/>
            <w:gridSpan w:val="2"/>
          </w:tcPr>
          <w:p w:rsidR="007F714F" w:rsidRPr="007E7B47" w:rsidRDefault="007F714F" w:rsidP="005F7777">
            <w:pPr>
              <w:spacing w:before="120"/>
              <w:rPr>
                <w:sz w:val="24"/>
                <w:szCs w:val="24"/>
              </w:rPr>
            </w:pPr>
            <w:r w:rsidRPr="007E7B47">
              <w:rPr>
                <w:sz w:val="24"/>
                <w:szCs w:val="24"/>
              </w:rPr>
              <w:t>Felső egykezes kalapácsütés, egyenes ütés és köríves ütés, egyenes rúgás, fojtásfogás, leszorítás, nagy külső horogdobás (osoto gari), nagy csípődobás (ogoshi).</w:t>
            </w:r>
          </w:p>
        </w:tc>
      </w:tr>
    </w:tbl>
    <w:p w:rsidR="007F714F" w:rsidRPr="007E7B47" w:rsidRDefault="007F714F" w:rsidP="007F714F">
      <w:pPr>
        <w:rPr>
          <w:b/>
          <w:i/>
          <w:sz w:val="24"/>
          <w:szCs w:val="24"/>
        </w:rPr>
      </w:pPr>
    </w:p>
    <w:p w:rsidR="007F714F" w:rsidRPr="007E7B47" w:rsidRDefault="007F714F" w:rsidP="007F714F">
      <w:pPr>
        <w:rPr>
          <w:b/>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60"/>
        <w:gridCol w:w="7475"/>
      </w:tblGrid>
      <w:tr w:rsidR="007F714F" w:rsidRPr="007E7B47" w:rsidTr="005F7777">
        <w:tc>
          <w:tcPr>
            <w:tcW w:w="1960" w:type="dxa"/>
            <w:vAlign w:val="center"/>
          </w:tcPr>
          <w:p w:rsidR="007F714F" w:rsidRPr="007E7B47" w:rsidRDefault="007F714F" w:rsidP="005F7777">
            <w:pPr>
              <w:jc w:val="center"/>
              <w:rPr>
                <w:b/>
                <w:bCs/>
                <w:sz w:val="24"/>
                <w:szCs w:val="24"/>
              </w:rPr>
            </w:pPr>
            <w:r w:rsidRPr="007E7B47">
              <w:rPr>
                <w:b/>
                <w:bCs/>
                <w:sz w:val="24"/>
                <w:szCs w:val="24"/>
              </w:rPr>
              <w:t>A fejlesztés várt eredményei a</w:t>
            </w:r>
            <w:r w:rsidRPr="007E7B47">
              <w:rPr>
                <w:sz w:val="24"/>
                <w:szCs w:val="24"/>
              </w:rPr>
              <w:t xml:space="preserve"> </w:t>
            </w:r>
            <w:r w:rsidRPr="007E7B47">
              <w:rPr>
                <w:b/>
                <w:sz w:val="24"/>
                <w:szCs w:val="24"/>
              </w:rPr>
              <w:t>7. évfolyam végén</w:t>
            </w:r>
          </w:p>
        </w:tc>
        <w:tc>
          <w:tcPr>
            <w:tcW w:w="7475" w:type="dxa"/>
          </w:tcPr>
          <w:p w:rsidR="007F714F" w:rsidRPr="007E7B47" w:rsidRDefault="007F714F" w:rsidP="005F7777">
            <w:pPr>
              <w:pStyle w:val="Nincstrkz"/>
              <w:spacing w:before="120"/>
              <w:rPr>
                <w:rFonts w:ascii="Times New Roman" w:hAnsi="Times New Roman"/>
                <w:i/>
                <w:sz w:val="24"/>
                <w:szCs w:val="24"/>
              </w:rPr>
            </w:pPr>
            <w:r w:rsidRPr="007E7B47">
              <w:rPr>
                <w:rFonts w:ascii="Times New Roman" w:hAnsi="Times New Roman"/>
                <w:i/>
                <w:sz w:val="24"/>
                <w:szCs w:val="24"/>
              </w:rPr>
              <w:t xml:space="preserve">Természetes és nem természetes mozgásformák </w:t>
            </w:r>
          </w:p>
          <w:p w:rsidR="007F714F" w:rsidRPr="007E7B47" w:rsidRDefault="007F714F" w:rsidP="005F7777">
            <w:pPr>
              <w:jc w:val="both"/>
              <w:rPr>
                <w:sz w:val="24"/>
                <w:szCs w:val="24"/>
              </w:rPr>
            </w:pPr>
            <w:r w:rsidRPr="007E7B47">
              <w:rPr>
                <w:sz w:val="24"/>
                <w:szCs w:val="24"/>
              </w:rPr>
              <w:t>Gyakorlottság a célszerű óraszervezés megvalósításában.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Egyszerű relaxációs technikákról tájékozottság.</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Egyszerű gimnasztikai gyakorlatok önálló összefűzése és előadása zenére.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erősítés és nyújtás néhány ellenjavallt gyakorlatának ismerete.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Az összehangolt, feszes testtartás kritériumainak való megfelelésre kísérletek. </w:t>
            </w:r>
          </w:p>
          <w:p w:rsidR="007F714F" w:rsidRPr="007E7B47" w:rsidRDefault="007F714F" w:rsidP="005F7777">
            <w:pPr>
              <w:jc w:val="both"/>
              <w:rPr>
                <w:sz w:val="24"/>
                <w:szCs w:val="24"/>
              </w:rPr>
            </w:pPr>
            <w:r w:rsidRPr="007E7B47">
              <w:rPr>
                <w:sz w:val="24"/>
                <w:szCs w:val="24"/>
              </w:rPr>
              <w:t>A kamaszkori személyi higiénéről elemi tájékozottság.</w:t>
            </w:r>
          </w:p>
          <w:p w:rsidR="007F714F" w:rsidRPr="007E7B47" w:rsidRDefault="007F714F" w:rsidP="005F7777">
            <w:pPr>
              <w:jc w:val="both"/>
              <w:rPr>
                <w:sz w:val="24"/>
                <w:szCs w:val="24"/>
              </w:rPr>
            </w:pPr>
            <w:r w:rsidRPr="007E7B47">
              <w:rPr>
                <w:sz w:val="24"/>
                <w:szCs w:val="24"/>
              </w:rPr>
              <w:t>Az eddig elsajátított relaxációs technikák, és a képtudati, szimbolizációs folyamatok összekapcsolása.</w:t>
            </w:r>
          </w:p>
          <w:p w:rsidR="007F714F" w:rsidRPr="007E7B47" w:rsidRDefault="007F714F" w:rsidP="005F7777">
            <w:pPr>
              <w:jc w:val="both"/>
              <w:rPr>
                <w:sz w:val="24"/>
                <w:szCs w:val="24"/>
              </w:rPr>
            </w:pPr>
          </w:p>
          <w:p w:rsidR="007F714F" w:rsidRPr="007E7B47" w:rsidRDefault="007F714F" w:rsidP="005F7777">
            <w:pPr>
              <w:pStyle w:val="Nincstrkz"/>
              <w:rPr>
                <w:rFonts w:ascii="Times New Roman" w:hAnsi="Times New Roman"/>
                <w:i/>
                <w:sz w:val="24"/>
                <w:szCs w:val="24"/>
              </w:rPr>
            </w:pPr>
            <w:r w:rsidRPr="007E7B47">
              <w:rPr>
                <w:rFonts w:ascii="Times New Roman" w:hAnsi="Times New Roman"/>
                <w:i/>
                <w:sz w:val="24"/>
                <w:szCs w:val="24"/>
              </w:rPr>
              <w:t>Sportjátékok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Gazdagabb sportjáték-technikai és -taktikai készlet.</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Jártasság néhány taktikai formáció, helyzet megoldásában.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játékszabályok kibővített körének megértése és alkalmazása.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csapatjátékhoz szükséges együttműködés és kommunikáció fejlődése.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sportjátékokhoz tartozó test-test elleni küzdelem megtapasztalása és elfogadása.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Konfliktusok, sportszerűtlenségek, deviáns magatartások esetén a gondolatok, vélemények szóban történő kifejezése.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Sporttörténeti alapvető tájékozottság a labdajátékokban.</w:t>
            </w:r>
          </w:p>
          <w:p w:rsidR="007F714F" w:rsidRPr="007E7B47" w:rsidRDefault="007F714F" w:rsidP="005F7777">
            <w:pPr>
              <w:jc w:val="both"/>
              <w:rPr>
                <w:sz w:val="24"/>
                <w:szCs w:val="24"/>
              </w:rPr>
            </w:pPr>
          </w:p>
          <w:p w:rsidR="007F714F" w:rsidRPr="007E7B47" w:rsidRDefault="007F714F" w:rsidP="005F7777">
            <w:pPr>
              <w:pStyle w:val="Nincstrkz"/>
              <w:rPr>
                <w:rFonts w:ascii="Times New Roman" w:hAnsi="Times New Roman"/>
                <w:i/>
                <w:sz w:val="24"/>
                <w:szCs w:val="24"/>
              </w:rPr>
            </w:pPr>
            <w:r w:rsidRPr="007E7B47">
              <w:rPr>
                <w:rFonts w:ascii="Times New Roman" w:hAnsi="Times New Roman"/>
                <w:i/>
                <w:sz w:val="24"/>
                <w:szCs w:val="24"/>
              </w:rPr>
              <w:t>Atlétika jellegű feladatok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atlétikai cselekvésminták sokoldalú és célszerű alkalmazása.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Futó-, ugró- és dobógyakorlatok képességeknek megfelelő végzése a tanult versenyszabályoknak megfelelően.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Mérhető fejlődés a képességekben és a sportági eredményekben.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atlétikai alapmozgásokban mozgásmintához közelítő bemutatás, a lendületszerzések és a befejező mozgások összekapcsolása.</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futás, a kocogás élettani jelentőségének ismerete.</w:t>
            </w:r>
          </w:p>
          <w:p w:rsidR="007F714F" w:rsidRPr="007E7B47" w:rsidRDefault="007F714F" w:rsidP="005F7777">
            <w:pPr>
              <w:pStyle w:val="Nincstrkz"/>
              <w:rPr>
                <w:rFonts w:ascii="Times New Roman" w:hAnsi="Times New Roman"/>
                <w:sz w:val="24"/>
                <w:szCs w:val="24"/>
              </w:rPr>
            </w:pPr>
          </w:p>
          <w:p w:rsidR="007F714F" w:rsidRPr="007E7B47" w:rsidRDefault="007F714F" w:rsidP="005F7777">
            <w:pPr>
              <w:pStyle w:val="Nincstrkz"/>
              <w:rPr>
                <w:rFonts w:ascii="Times New Roman" w:hAnsi="Times New Roman"/>
                <w:i/>
                <w:sz w:val="24"/>
                <w:szCs w:val="24"/>
              </w:rPr>
            </w:pPr>
            <w:r w:rsidRPr="007E7B47">
              <w:rPr>
                <w:rFonts w:ascii="Times New Roman" w:hAnsi="Times New Roman"/>
                <w:i/>
                <w:sz w:val="24"/>
                <w:szCs w:val="24"/>
              </w:rPr>
              <w:t>Torna jellegű feladatok</w:t>
            </w:r>
          </w:p>
          <w:p w:rsidR="007F714F" w:rsidRPr="007E7B47" w:rsidRDefault="007F714F" w:rsidP="005F7777">
            <w:pPr>
              <w:rPr>
                <w:sz w:val="24"/>
                <w:szCs w:val="24"/>
              </w:rPr>
            </w:pPr>
            <w:r w:rsidRPr="007E7B47">
              <w:rPr>
                <w:sz w:val="24"/>
                <w:szCs w:val="24"/>
              </w:rPr>
              <w:t>A helyes testtartás, a koordinált mozgás és az erőközlés összhangjának jelenléte a torna jellegű mozgásokban.</w:t>
            </w:r>
          </w:p>
          <w:p w:rsidR="007F714F" w:rsidRPr="007E7B47" w:rsidRDefault="007F714F" w:rsidP="005F7777">
            <w:pPr>
              <w:rPr>
                <w:sz w:val="24"/>
                <w:szCs w:val="24"/>
              </w:rPr>
            </w:pPr>
            <w:r w:rsidRPr="007E7B47">
              <w:rPr>
                <w:sz w:val="24"/>
                <w:szCs w:val="24"/>
              </w:rPr>
              <w:t>Talajon, gerendán, valamint gyűrűn növekvő önállóság jeleinek felmutatása a gyakorlásban, gyakorlat-összeállításban.</w:t>
            </w:r>
          </w:p>
          <w:p w:rsidR="007F714F" w:rsidRPr="007E7B47" w:rsidRDefault="007F714F" w:rsidP="005F7777">
            <w:pPr>
              <w:rPr>
                <w:sz w:val="24"/>
                <w:szCs w:val="24"/>
              </w:rPr>
            </w:pPr>
            <w:r w:rsidRPr="007E7B47">
              <w:rPr>
                <w:sz w:val="24"/>
                <w:szCs w:val="24"/>
              </w:rPr>
              <w:t>A szekrény- és a támaszugrások bátor végrehajtása, a képességnek megfelelő magasságon.</w:t>
            </w:r>
          </w:p>
          <w:p w:rsidR="007F714F" w:rsidRPr="007E7B47" w:rsidRDefault="007F714F" w:rsidP="005F7777">
            <w:pPr>
              <w:rPr>
                <w:sz w:val="24"/>
                <w:szCs w:val="24"/>
              </w:rPr>
            </w:pPr>
            <w:r w:rsidRPr="007E7B47">
              <w:rPr>
                <w:sz w:val="24"/>
                <w:szCs w:val="24"/>
              </w:rPr>
              <w:t>Látható fejlődés az aerobikgyakorlatok kivitelében és a zenével összhangban történő végrehajtása.</w:t>
            </w:r>
          </w:p>
          <w:p w:rsidR="007F714F" w:rsidRPr="007E7B47" w:rsidRDefault="007F714F" w:rsidP="005F7777">
            <w:pPr>
              <w:rPr>
                <w:sz w:val="24"/>
                <w:szCs w:val="24"/>
              </w:rPr>
            </w:pPr>
            <w:r w:rsidRPr="007E7B47">
              <w:rPr>
                <w:sz w:val="24"/>
                <w:szCs w:val="24"/>
              </w:rPr>
              <w:t>Önkontroll, együttműködés és segítségnyújtás a torna jellegű gyakorlatok végrehajtásában.</w:t>
            </w:r>
          </w:p>
          <w:p w:rsidR="007F714F" w:rsidRPr="007E7B47" w:rsidRDefault="007F714F" w:rsidP="005F7777">
            <w:pPr>
              <w:jc w:val="both"/>
              <w:rPr>
                <w:sz w:val="24"/>
                <w:szCs w:val="24"/>
              </w:rPr>
            </w:pPr>
          </w:p>
          <w:p w:rsidR="007F714F" w:rsidRPr="007E7B47" w:rsidRDefault="007F714F" w:rsidP="005F7777">
            <w:pPr>
              <w:pStyle w:val="Nincstrkz"/>
              <w:rPr>
                <w:rFonts w:ascii="Times New Roman" w:hAnsi="Times New Roman"/>
                <w:i/>
                <w:sz w:val="24"/>
                <w:szCs w:val="24"/>
              </w:rPr>
            </w:pPr>
            <w:r w:rsidRPr="007E7B47">
              <w:rPr>
                <w:rFonts w:ascii="Times New Roman" w:hAnsi="Times New Roman"/>
                <w:i/>
                <w:sz w:val="24"/>
                <w:szCs w:val="24"/>
              </w:rPr>
              <w:t>Alternatív környezetben űzhető sportok</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Az évszakoknak megfelelő rekreációs célú sportágakban és népi hagyományokra épülő sportolási formákban bővülő gyakorlási tapasztalat és fellelhető erősebb belső motiváció némelyik területén.</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Az egészséges életmóddal kapcsolatos ismeretek kinyilvánítása.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természeti erők és a sport hasznos összekapcsolásának ismerete és az ezzel kapcsolatos előnyök, rutinok területén jártasság.</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környezettudatosság cselekedetekben való megjelenítése.</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 xml:space="preserve">A verbális és nem verbális kommunikáció fejlődése a testkultúra hagyományos és újszerű mozgásanyagainak elsajátításában. </w:t>
            </w:r>
          </w:p>
          <w:p w:rsidR="007F714F" w:rsidRPr="007E7B47" w:rsidRDefault="007F714F" w:rsidP="005F7777">
            <w:pPr>
              <w:pStyle w:val="Nincstrkz"/>
              <w:rPr>
                <w:rFonts w:ascii="Times New Roman" w:hAnsi="Times New Roman"/>
                <w:sz w:val="24"/>
                <w:szCs w:val="24"/>
              </w:rPr>
            </w:pPr>
            <w:r w:rsidRPr="007E7B47">
              <w:rPr>
                <w:rFonts w:ascii="Times New Roman" w:hAnsi="Times New Roman"/>
                <w:sz w:val="24"/>
                <w:szCs w:val="24"/>
              </w:rPr>
              <w:t>A szabadidőben végzett sportolás iránti pozitív beállítódás felmutatása.</w:t>
            </w:r>
          </w:p>
          <w:p w:rsidR="007F714F" w:rsidRPr="007E7B47" w:rsidRDefault="007F714F" w:rsidP="005F7777">
            <w:pPr>
              <w:rPr>
                <w:sz w:val="24"/>
                <w:szCs w:val="24"/>
              </w:rPr>
            </w:pPr>
          </w:p>
          <w:p w:rsidR="007F714F" w:rsidRPr="007E7B47" w:rsidRDefault="007F714F" w:rsidP="005F7777">
            <w:pPr>
              <w:rPr>
                <w:sz w:val="24"/>
                <w:szCs w:val="24"/>
              </w:rPr>
            </w:pPr>
            <w:r w:rsidRPr="007E7B47">
              <w:rPr>
                <w:i/>
                <w:sz w:val="24"/>
                <w:szCs w:val="24"/>
              </w:rPr>
              <w:t>Önvédelmi és küzdőfeladatok</w:t>
            </w:r>
            <w:r w:rsidRPr="007E7B47">
              <w:rPr>
                <w:sz w:val="24"/>
                <w:szCs w:val="24"/>
              </w:rPr>
              <w:t xml:space="preserve"> </w:t>
            </w:r>
          </w:p>
          <w:p w:rsidR="007F714F" w:rsidRPr="007E7B47" w:rsidRDefault="007F714F" w:rsidP="005F7777">
            <w:pPr>
              <w:rPr>
                <w:sz w:val="24"/>
                <w:szCs w:val="24"/>
              </w:rPr>
            </w:pPr>
            <w:r w:rsidRPr="007E7B47">
              <w:rPr>
                <w:sz w:val="24"/>
                <w:szCs w:val="24"/>
              </w:rPr>
              <w:t>A grundbirkózás alaptechnikájának, szabályainak gyakorlatban történő alkalmazása.</w:t>
            </w:r>
          </w:p>
          <w:p w:rsidR="007F714F" w:rsidRPr="007E7B47" w:rsidRDefault="007F714F" w:rsidP="005F7777">
            <w:pPr>
              <w:rPr>
                <w:sz w:val="24"/>
                <w:szCs w:val="24"/>
              </w:rPr>
            </w:pPr>
            <w:r w:rsidRPr="007E7B47">
              <w:rPr>
                <w:sz w:val="24"/>
                <w:szCs w:val="24"/>
              </w:rPr>
              <w:t>A különböző eséstechnikák, szabadulások, leszorítások és az önvédelmi gyakorlatainak kontrollált végrehajtása társsal.</w:t>
            </w:r>
          </w:p>
          <w:p w:rsidR="007F714F" w:rsidRPr="007E7B47" w:rsidRDefault="007F714F" w:rsidP="005F7777">
            <w:pPr>
              <w:rPr>
                <w:sz w:val="24"/>
                <w:szCs w:val="24"/>
              </w:rPr>
            </w:pPr>
            <w:r w:rsidRPr="007E7B47">
              <w:rPr>
                <w:sz w:val="24"/>
                <w:szCs w:val="24"/>
              </w:rPr>
              <w:t>Állásküzdelemben jártasság.</w:t>
            </w:r>
          </w:p>
          <w:p w:rsidR="007F714F" w:rsidRPr="007E7B47" w:rsidRDefault="007F714F" w:rsidP="005F7777">
            <w:pPr>
              <w:rPr>
                <w:sz w:val="24"/>
                <w:szCs w:val="24"/>
              </w:rPr>
            </w:pPr>
            <w:r w:rsidRPr="007E7B47">
              <w:rPr>
                <w:sz w:val="24"/>
                <w:szCs w:val="24"/>
              </w:rPr>
              <w:t>A fenyegetettségi szituációkra, segítségkérésre, menekülésre vonatkozó ismeretek elsajátítása.</w:t>
            </w:r>
          </w:p>
          <w:p w:rsidR="007F714F" w:rsidRPr="007E7B47" w:rsidRDefault="007F714F" w:rsidP="005F7777">
            <w:pPr>
              <w:rPr>
                <w:sz w:val="24"/>
                <w:szCs w:val="24"/>
              </w:rPr>
            </w:pPr>
            <w:r w:rsidRPr="007E7B47">
              <w:rPr>
                <w:sz w:val="24"/>
                <w:szCs w:val="24"/>
              </w:rPr>
              <w:t>A sportszerű győzni akarás kinyilvánítása.</w:t>
            </w:r>
          </w:p>
          <w:p w:rsidR="007F714F" w:rsidRPr="007E7B47" w:rsidRDefault="007F714F" w:rsidP="005F7777">
            <w:pPr>
              <w:rPr>
                <w:sz w:val="24"/>
                <w:szCs w:val="24"/>
              </w:rPr>
            </w:pPr>
            <w:r w:rsidRPr="007E7B47">
              <w:rPr>
                <w:sz w:val="24"/>
                <w:szCs w:val="24"/>
              </w:rPr>
              <w:t>A fájdalomtűrésben és az önfegyelemben érzékelhető fejlődés.</w:t>
            </w:r>
          </w:p>
        </w:tc>
      </w:tr>
    </w:tbl>
    <w:p w:rsidR="007F714F" w:rsidRPr="007E7B47" w:rsidRDefault="007F714F" w:rsidP="007F714F">
      <w:pPr>
        <w:spacing w:before="120"/>
        <w:contextualSpacing/>
        <w:jc w:val="center"/>
        <w:rPr>
          <w:b/>
          <w:bCs/>
          <w:sz w:val="24"/>
          <w:szCs w:val="24"/>
        </w:rPr>
      </w:pPr>
    </w:p>
    <w:p w:rsidR="007F714F" w:rsidRPr="007E7B47" w:rsidRDefault="007F714F" w:rsidP="007F714F">
      <w:pPr>
        <w:spacing w:before="120"/>
        <w:contextualSpacing/>
        <w:rPr>
          <w:sz w:val="24"/>
          <w:szCs w:val="24"/>
        </w:rPr>
      </w:pPr>
    </w:p>
    <w:p w:rsidR="00F025D8" w:rsidRPr="000E055B" w:rsidRDefault="0021573E" w:rsidP="007F714F">
      <w:pPr>
        <w:jc w:val="center"/>
        <w:rPr>
          <w:sz w:val="24"/>
          <w:szCs w:val="24"/>
        </w:rPr>
      </w:pPr>
      <w:r>
        <w:rPr>
          <w:b/>
          <w:sz w:val="24"/>
          <w:szCs w:val="24"/>
        </w:rPr>
        <w:br w:type="page"/>
      </w:r>
    </w:p>
    <w:p w:rsidR="00F025D8" w:rsidRPr="000E055B" w:rsidRDefault="00F025D8" w:rsidP="00F025D8">
      <w:pPr>
        <w:jc w:val="center"/>
        <w:rPr>
          <w:sz w:val="24"/>
          <w:szCs w:val="24"/>
        </w:rPr>
      </w:pPr>
      <w:r w:rsidRPr="000E055B">
        <w:rPr>
          <w:sz w:val="24"/>
          <w:szCs w:val="24"/>
        </w:rPr>
        <w:t>8. osztály</w:t>
      </w:r>
    </w:p>
    <w:p w:rsidR="00F025D8" w:rsidRPr="000E055B" w:rsidRDefault="00F025D8" w:rsidP="00F025D8">
      <w:pPr>
        <w:rPr>
          <w:sz w:val="24"/>
          <w:szCs w:val="24"/>
        </w:rPr>
      </w:pPr>
    </w:p>
    <w:tbl>
      <w:tblPr>
        <w:tblpPr w:leftFromText="141" w:rightFromText="141" w:vertAnchor="text" w:horzAnchor="margin" w:tblpY="-46"/>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3047"/>
      </w:tblGrid>
      <w:tr w:rsidR="00F025D8" w:rsidRPr="000E055B" w:rsidTr="00E23761">
        <w:tc>
          <w:tcPr>
            <w:tcW w:w="7196" w:type="dxa"/>
          </w:tcPr>
          <w:p w:rsidR="00F025D8" w:rsidRPr="000E055B" w:rsidRDefault="00F025D8" w:rsidP="00E23761">
            <w:pPr>
              <w:pStyle w:val="Szvegtrzs"/>
              <w:spacing w:before="120"/>
              <w:jc w:val="center"/>
              <w:rPr>
                <w:szCs w:val="24"/>
              </w:rPr>
            </w:pPr>
            <w:r w:rsidRPr="000E055B">
              <w:rPr>
                <w:szCs w:val="24"/>
              </w:rPr>
              <w:t>Természetes és nem természetes mozgásformák</w:t>
            </w:r>
          </w:p>
        </w:tc>
        <w:tc>
          <w:tcPr>
            <w:tcW w:w="3047" w:type="dxa"/>
          </w:tcPr>
          <w:p w:rsidR="00F025D8" w:rsidRPr="000E055B" w:rsidRDefault="00F025D8" w:rsidP="00E23761">
            <w:pPr>
              <w:spacing w:before="120"/>
              <w:jc w:val="center"/>
              <w:rPr>
                <w:sz w:val="24"/>
                <w:szCs w:val="24"/>
              </w:rPr>
            </w:pPr>
            <w:r w:rsidRPr="000E055B">
              <w:rPr>
                <w:bCs/>
                <w:sz w:val="24"/>
                <w:szCs w:val="24"/>
              </w:rPr>
              <w:t>Órakeret 15 óra</w:t>
            </w:r>
          </w:p>
        </w:tc>
      </w:tr>
      <w:tr w:rsidR="00F025D8" w:rsidRPr="000E055B" w:rsidTr="00E23761">
        <w:tc>
          <w:tcPr>
            <w:tcW w:w="7196" w:type="dxa"/>
            <w:vAlign w:val="center"/>
          </w:tcPr>
          <w:p w:rsidR="00F025D8" w:rsidRPr="000E055B" w:rsidRDefault="00F025D8" w:rsidP="00E23761">
            <w:pPr>
              <w:spacing w:before="120"/>
              <w:jc w:val="center"/>
              <w:rPr>
                <w:bCs/>
                <w:sz w:val="24"/>
                <w:szCs w:val="24"/>
              </w:rPr>
            </w:pPr>
            <w:r w:rsidRPr="000E055B">
              <w:rPr>
                <w:bCs/>
                <w:sz w:val="24"/>
                <w:szCs w:val="24"/>
              </w:rPr>
              <w:t>Úszás és úszó jellegű feladatok</w:t>
            </w:r>
          </w:p>
        </w:tc>
        <w:tc>
          <w:tcPr>
            <w:tcW w:w="3047" w:type="dxa"/>
            <w:vAlign w:val="center"/>
          </w:tcPr>
          <w:p w:rsidR="00F025D8" w:rsidRPr="000E055B" w:rsidRDefault="00F025D8" w:rsidP="00E23761">
            <w:pPr>
              <w:spacing w:before="120"/>
              <w:jc w:val="center"/>
              <w:rPr>
                <w:bCs/>
                <w:sz w:val="24"/>
                <w:szCs w:val="24"/>
              </w:rPr>
            </w:pPr>
            <w:r w:rsidRPr="000E055B">
              <w:rPr>
                <w:bCs/>
                <w:sz w:val="24"/>
                <w:szCs w:val="24"/>
              </w:rPr>
              <w:t>Órakeret 20 óra</w:t>
            </w:r>
          </w:p>
        </w:tc>
      </w:tr>
      <w:tr w:rsidR="00F025D8" w:rsidRPr="000E055B" w:rsidTr="00E23761">
        <w:tc>
          <w:tcPr>
            <w:tcW w:w="7196" w:type="dxa"/>
            <w:vAlign w:val="center"/>
          </w:tcPr>
          <w:p w:rsidR="00F025D8" w:rsidRPr="000E055B" w:rsidRDefault="00F025D8" w:rsidP="00E23761">
            <w:pPr>
              <w:spacing w:before="120"/>
              <w:jc w:val="center"/>
              <w:rPr>
                <w:bCs/>
                <w:sz w:val="24"/>
                <w:szCs w:val="24"/>
              </w:rPr>
            </w:pPr>
            <w:r w:rsidRPr="000E055B">
              <w:rPr>
                <w:bCs/>
                <w:sz w:val="24"/>
                <w:szCs w:val="24"/>
              </w:rPr>
              <w:t>Sportjátékok</w:t>
            </w:r>
          </w:p>
        </w:tc>
        <w:tc>
          <w:tcPr>
            <w:tcW w:w="3047" w:type="dxa"/>
            <w:vAlign w:val="center"/>
          </w:tcPr>
          <w:p w:rsidR="00F025D8" w:rsidRPr="000E055B" w:rsidRDefault="00F025D8" w:rsidP="00E23761">
            <w:pPr>
              <w:spacing w:before="120"/>
              <w:jc w:val="center"/>
              <w:rPr>
                <w:bCs/>
                <w:sz w:val="24"/>
                <w:szCs w:val="24"/>
              </w:rPr>
            </w:pPr>
            <w:r w:rsidRPr="000E055B">
              <w:rPr>
                <w:bCs/>
                <w:sz w:val="24"/>
                <w:szCs w:val="24"/>
              </w:rPr>
              <w:t>Órakeret 50 óra</w:t>
            </w:r>
          </w:p>
        </w:tc>
      </w:tr>
      <w:tr w:rsidR="00F025D8" w:rsidRPr="000E055B" w:rsidTr="00E23761">
        <w:tc>
          <w:tcPr>
            <w:tcW w:w="7196" w:type="dxa"/>
            <w:vAlign w:val="center"/>
          </w:tcPr>
          <w:p w:rsidR="00F025D8" w:rsidRPr="000E055B" w:rsidRDefault="00F025D8" w:rsidP="00E23761">
            <w:pPr>
              <w:spacing w:before="120"/>
              <w:jc w:val="center"/>
              <w:rPr>
                <w:sz w:val="24"/>
                <w:szCs w:val="24"/>
              </w:rPr>
            </w:pPr>
            <w:r w:rsidRPr="000E055B">
              <w:rPr>
                <w:sz w:val="24"/>
                <w:szCs w:val="24"/>
              </w:rPr>
              <w:t xml:space="preserve">Atlétikai jellegű feladatok </w:t>
            </w:r>
          </w:p>
        </w:tc>
        <w:tc>
          <w:tcPr>
            <w:tcW w:w="3047" w:type="dxa"/>
            <w:vAlign w:val="center"/>
          </w:tcPr>
          <w:p w:rsidR="00F025D8" w:rsidRPr="000E055B" w:rsidRDefault="00F025D8" w:rsidP="00E23761">
            <w:pPr>
              <w:spacing w:before="120"/>
              <w:jc w:val="center"/>
              <w:rPr>
                <w:sz w:val="24"/>
                <w:szCs w:val="24"/>
              </w:rPr>
            </w:pPr>
            <w:r w:rsidRPr="000E055B">
              <w:rPr>
                <w:sz w:val="24"/>
                <w:szCs w:val="24"/>
              </w:rPr>
              <w:t xml:space="preserve">Órakeret 30 óra </w:t>
            </w:r>
          </w:p>
        </w:tc>
      </w:tr>
      <w:tr w:rsidR="00F025D8" w:rsidRPr="000E055B" w:rsidTr="00E23761">
        <w:tc>
          <w:tcPr>
            <w:tcW w:w="7196" w:type="dxa"/>
            <w:vAlign w:val="center"/>
          </w:tcPr>
          <w:p w:rsidR="00F025D8" w:rsidRPr="000E055B" w:rsidRDefault="00F025D8" w:rsidP="00E23761">
            <w:pPr>
              <w:spacing w:before="120"/>
              <w:jc w:val="center"/>
              <w:rPr>
                <w:bCs/>
                <w:sz w:val="24"/>
                <w:szCs w:val="24"/>
                <w:u w:val="single"/>
              </w:rPr>
            </w:pPr>
            <w:r w:rsidRPr="000E055B">
              <w:rPr>
                <w:sz w:val="24"/>
                <w:szCs w:val="24"/>
              </w:rPr>
              <w:t>Torna jellegű feladatok</w:t>
            </w:r>
          </w:p>
        </w:tc>
        <w:tc>
          <w:tcPr>
            <w:tcW w:w="3047" w:type="dxa"/>
            <w:vAlign w:val="center"/>
          </w:tcPr>
          <w:p w:rsidR="00F025D8" w:rsidRPr="000E055B" w:rsidRDefault="00F025D8" w:rsidP="00E23761">
            <w:pPr>
              <w:spacing w:before="120"/>
              <w:jc w:val="center"/>
              <w:rPr>
                <w:sz w:val="24"/>
                <w:szCs w:val="24"/>
              </w:rPr>
            </w:pPr>
            <w:r w:rsidRPr="000E055B">
              <w:rPr>
                <w:sz w:val="24"/>
                <w:szCs w:val="24"/>
              </w:rPr>
              <w:t>Órakeret 27 óra</w:t>
            </w:r>
          </w:p>
        </w:tc>
      </w:tr>
      <w:tr w:rsidR="00F025D8" w:rsidRPr="000E055B" w:rsidTr="00E23761">
        <w:tc>
          <w:tcPr>
            <w:tcW w:w="7196" w:type="dxa"/>
            <w:vAlign w:val="center"/>
          </w:tcPr>
          <w:p w:rsidR="00F025D8" w:rsidRPr="000E055B" w:rsidRDefault="00F025D8" w:rsidP="00E23761">
            <w:pPr>
              <w:pStyle w:val="Szvegtrzs"/>
              <w:spacing w:before="120"/>
              <w:jc w:val="center"/>
              <w:rPr>
                <w:bCs/>
                <w:szCs w:val="24"/>
              </w:rPr>
            </w:pPr>
            <w:r w:rsidRPr="000E055B">
              <w:rPr>
                <w:szCs w:val="24"/>
              </w:rPr>
              <w:t>Alternatív környezetben űzhető sportok</w:t>
            </w:r>
          </w:p>
        </w:tc>
        <w:tc>
          <w:tcPr>
            <w:tcW w:w="3047" w:type="dxa"/>
            <w:vAlign w:val="center"/>
          </w:tcPr>
          <w:p w:rsidR="00F025D8" w:rsidRPr="000E055B" w:rsidRDefault="00F025D8" w:rsidP="00E23761">
            <w:pPr>
              <w:spacing w:before="120"/>
              <w:jc w:val="center"/>
              <w:rPr>
                <w:sz w:val="24"/>
                <w:szCs w:val="24"/>
              </w:rPr>
            </w:pPr>
            <w:r w:rsidRPr="000E055B">
              <w:rPr>
                <w:sz w:val="24"/>
                <w:szCs w:val="24"/>
              </w:rPr>
              <w:t xml:space="preserve">Órakeret 20 óra </w:t>
            </w:r>
          </w:p>
        </w:tc>
      </w:tr>
      <w:tr w:rsidR="00F025D8" w:rsidRPr="000E055B" w:rsidTr="00E23761">
        <w:tc>
          <w:tcPr>
            <w:tcW w:w="7196" w:type="dxa"/>
          </w:tcPr>
          <w:p w:rsidR="00F025D8" w:rsidRPr="000E055B" w:rsidRDefault="00F025D8" w:rsidP="00E23761">
            <w:pPr>
              <w:pStyle w:val="Szvegtrzs"/>
              <w:spacing w:before="120"/>
              <w:jc w:val="center"/>
              <w:rPr>
                <w:szCs w:val="24"/>
              </w:rPr>
            </w:pPr>
            <w:r w:rsidRPr="000E055B">
              <w:rPr>
                <w:szCs w:val="24"/>
              </w:rPr>
              <w:t>Szabadon felhasználható</w:t>
            </w:r>
          </w:p>
        </w:tc>
        <w:tc>
          <w:tcPr>
            <w:tcW w:w="3047" w:type="dxa"/>
          </w:tcPr>
          <w:p w:rsidR="00F025D8" w:rsidRPr="000E055B" w:rsidRDefault="00F025D8" w:rsidP="00E23761">
            <w:pPr>
              <w:spacing w:before="120"/>
              <w:jc w:val="center"/>
              <w:rPr>
                <w:sz w:val="24"/>
                <w:szCs w:val="24"/>
              </w:rPr>
            </w:pPr>
            <w:r w:rsidRPr="000E055B">
              <w:rPr>
                <w:sz w:val="24"/>
                <w:szCs w:val="24"/>
              </w:rPr>
              <w:t>Órakeret 18 óra</w:t>
            </w:r>
          </w:p>
        </w:tc>
      </w:tr>
      <w:tr w:rsidR="00F025D8" w:rsidRPr="000E055B" w:rsidTr="00E23761">
        <w:tc>
          <w:tcPr>
            <w:tcW w:w="7196" w:type="dxa"/>
          </w:tcPr>
          <w:p w:rsidR="00F025D8" w:rsidRPr="000E055B" w:rsidRDefault="00F025D8" w:rsidP="00E23761">
            <w:pPr>
              <w:rPr>
                <w:sz w:val="24"/>
                <w:szCs w:val="24"/>
              </w:rPr>
            </w:pPr>
          </w:p>
        </w:tc>
        <w:tc>
          <w:tcPr>
            <w:tcW w:w="3047" w:type="dxa"/>
          </w:tcPr>
          <w:p w:rsidR="00F025D8" w:rsidRPr="000E055B" w:rsidRDefault="00F025D8" w:rsidP="00E23761">
            <w:pPr>
              <w:rPr>
                <w:sz w:val="24"/>
                <w:szCs w:val="24"/>
              </w:rPr>
            </w:pPr>
          </w:p>
        </w:tc>
      </w:tr>
      <w:tr w:rsidR="00F025D8" w:rsidRPr="000E055B" w:rsidTr="00E23761">
        <w:tc>
          <w:tcPr>
            <w:tcW w:w="7196" w:type="dxa"/>
          </w:tcPr>
          <w:p w:rsidR="00F025D8" w:rsidRPr="000E055B" w:rsidRDefault="00F025D8" w:rsidP="00E23761">
            <w:pPr>
              <w:jc w:val="center"/>
              <w:rPr>
                <w:sz w:val="24"/>
                <w:szCs w:val="24"/>
              </w:rPr>
            </w:pPr>
            <w:r w:rsidRPr="000E055B">
              <w:rPr>
                <w:sz w:val="24"/>
                <w:szCs w:val="24"/>
              </w:rPr>
              <w:t>összesen</w:t>
            </w:r>
          </w:p>
        </w:tc>
        <w:tc>
          <w:tcPr>
            <w:tcW w:w="3047" w:type="dxa"/>
          </w:tcPr>
          <w:p w:rsidR="00F025D8" w:rsidRPr="000E055B" w:rsidRDefault="00F025D8" w:rsidP="00E23761">
            <w:pPr>
              <w:jc w:val="center"/>
              <w:rPr>
                <w:sz w:val="24"/>
                <w:szCs w:val="24"/>
              </w:rPr>
            </w:pPr>
            <w:r w:rsidRPr="000E055B">
              <w:rPr>
                <w:sz w:val="24"/>
                <w:szCs w:val="24"/>
              </w:rPr>
              <w:t>180 óra</w:t>
            </w:r>
          </w:p>
        </w:tc>
      </w:tr>
    </w:tbl>
    <w:p w:rsidR="00F025D8" w:rsidRPr="000E055B" w:rsidRDefault="00F025D8" w:rsidP="00F025D8">
      <w:pPr>
        <w:rPr>
          <w:sz w:val="24"/>
          <w:szCs w:val="24"/>
        </w:rPr>
      </w:pPr>
    </w:p>
    <w:p w:rsidR="00F025D8" w:rsidRPr="000E055B" w:rsidRDefault="00F025D8" w:rsidP="00F025D8">
      <w:pPr>
        <w:rPr>
          <w:sz w:val="24"/>
          <w:szCs w:val="24"/>
        </w:rPr>
      </w:pPr>
    </w:p>
    <w:p w:rsidR="00F025D8" w:rsidRPr="00740FE0" w:rsidRDefault="00F025D8" w:rsidP="00F025D8">
      <w:pPr>
        <w:spacing w:before="120"/>
        <w:contextualSpacing/>
        <w:rPr>
          <w:b/>
          <w:bCs/>
          <w:sz w:val="24"/>
          <w:szCs w:val="24"/>
        </w:rPr>
      </w:pPr>
      <w:r>
        <w:rPr>
          <w:b/>
          <w:sz w:val="24"/>
          <w:szCs w:val="24"/>
        </w:rPr>
        <w:br w:type="page"/>
      </w:r>
    </w:p>
    <w:p w:rsidR="00F025D8" w:rsidRPr="00740FE0" w:rsidRDefault="00F025D8" w:rsidP="00F025D8">
      <w:pPr>
        <w:spacing w:before="120"/>
        <w:contextualSpacing/>
        <w:jc w:val="center"/>
        <w:rPr>
          <w:b/>
          <w:bCs/>
          <w:sz w:val="24"/>
          <w:szCs w:val="24"/>
        </w:rPr>
      </w:pPr>
      <w:r w:rsidRPr="00740FE0">
        <w:rPr>
          <w:b/>
          <w:bCs/>
          <w:sz w:val="24"/>
          <w:szCs w:val="24"/>
        </w:rPr>
        <w:t>8. évfolyam</w:t>
      </w:r>
    </w:p>
    <w:p w:rsidR="00F025D8" w:rsidRPr="00740FE0" w:rsidRDefault="00F025D8" w:rsidP="00F025D8">
      <w:pPr>
        <w:ind w:left="360"/>
        <w:contextualSpacing/>
        <w:jc w:val="center"/>
        <w:rPr>
          <w:sz w:val="24"/>
          <w:szCs w:val="24"/>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12"/>
        <w:gridCol w:w="6038"/>
        <w:gridCol w:w="1276"/>
      </w:tblGrid>
      <w:tr w:rsidR="00F025D8" w:rsidRPr="00740FE0" w:rsidTr="00E23761">
        <w:tc>
          <w:tcPr>
            <w:tcW w:w="2112" w:type="dxa"/>
            <w:vAlign w:val="center"/>
          </w:tcPr>
          <w:p w:rsidR="00F025D8" w:rsidRPr="00740FE0" w:rsidRDefault="00F025D8" w:rsidP="00E23761">
            <w:pPr>
              <w:spacing w:before="120"/>
              <w:jc w:val="center"/>
              <w:rPr>
                <w:b/>
                <w:bCs/>
                <w:sz w:val="24"/>
                <w:szCs w:val="24"/>
              </w:rPr>
            </w:pPr>
            <w:r w:rsidRPr="00740FE0">
              <w:rPr>
                <w:b/>
                <w:bCs/>
                <w:sz w:val="24"/>
                <w:szCs w:val="24"/>
              </w:rPr>
              <w:t>Tematikai egység/ Fejlesztési cél</w:t>
            </w:r>
          </w:p>
        </w:tc>
        <w:tc>
          <w:tcPr>
            <w:tcW w:w="6038" w:type="dxa"/>
            <w:vAlign w:val="center"/>
          </w:tcPr>
          <w:p w:rsidR="00F025D8" w:rsidRPr="00740FE0" w:rsidRDefault="00F025D8" w:rsidP="00E23761">
            <w:pPr>
              <w:spacing w:before="120"/>
              <w:jc w:val="center"/>
              <w:rPr>
                <w:b/>
                <w:bCs/>
                <w:sz w:val="24"/>
                <w:szCs w:val="24"/>
              </w:rPr>
            </w:pPr>
            <w:r w:rsidRPr="00740FE0">
              <w:rPr>
                <w:b/>
                <w:sz w:val="24"/>
                <w:szCs w:val="24"/>
              </w:rPr>
              <w:t>Természetes és nem természetes mozgásformák</w:t>
            </w:r>
          </w:p>
        </w:tc>
        <w:tc>
          <w:tcPr>
            <w:tcW w:w="1276" w:type="dxa"/>
            <w:vAlign w:val="center"/>
          </w:tcPr>
          <w:p w:rsidR="00F025D8" w:rsidRPr="00740FE0" w:rsidRDefault="00F025D8" w:rsidP="00E23761">
            <w:pPr>
              <w:spacing w:before="120"/>
              <w:jc w:val="center"/>
              <w:rPr>
                <w:b/>
                <w:sz w:val="24"/>
                <w:szCs w:val="24"/>
              </w:rPr>
            </w:pPr>
            <w:r w:rsidRPr="00740FE0">
              <w:rPr>
                <w:b/>
                <w:sz w:val="24"/>
                <w:szCs w:val="24"/>
              </w:rPr>
              <w:t>Órakeret 15 óra</w:t>
            </w:r>
            <w:r w:rsidRPr="00740FE0">
              <w:rPr>
                <w:sz w:val="24"/>
                <w:szCs w:val="24"/>
              </w:rPr>
              <w:t xml:space="preserve"> </w:t>
            </w:r>
          </w:p>
        </w:tc>
      </w:tr>
      <w:tr w:rsidR="00F025D8" w:rsidRPr="00740FE0" w:rsidTr="00E23761">
        <w:tc>
          <w:tcPr>
            <w:tcW w:w="2112" w:type="dxa"/>
            <w:vAlign w:val="center"/>
          </w:tcPr>
          <w:p w:rsidR="00F025D8" w:rsidRPr="00740FE0" w:rsidRDefault="00F025D8" w:rsidP="00E23761">
            <w:pPr>
              <w:spacing w:before="120"/>
              <w:jc w:val="center"/>
              <w:rPr>
                <w:b/>
                <w:bCs/>
                <w:sz w:val="24"/>
                <w:szCs w:val="24"/>
              </w:rPr>
            </w:pPr>
            <w:r w:rsidRPr="00740FE0">
              <w:rPr>
                <w:b/>
                <w:bCs/>
                <w:sz w:val="24"/>
                <w:szCs w:val="24"/>
              </w:rPr>
              <w:t>Előzetes tudás</w:t>
            </w:r>
          </w:p>
        </w:tc>
        <w:tc>
          <w:tcPr>
            <w:tcW w:w="7314" w:type="dxa"/>
            <w:gridSpan w:val="2"/>
          </w:tcPr>
          <w:p w:rsidR="00F025D8" w:rsidRPr="00740FE0" w:rsidRDefault="00F025D8" w:rsidP="00E23761">
            <w:pPr>
              <w:pStyle w:val="Nincstrkz"/>
              <w:spacing w:before="120"/>
              <w:rPr>
                <w:rFonts w:ascii="Times New Roman" w:hAnsi="Times New Roman"/>
                <w:sz w:val="24"/>
                <w:szCs w:val="24"/>
              </w:rPr>
            </w:pPr>
            <w:r w:rsidRPr="00740FE0">
              <w:rPr>
                <w:rFonts w:ascii="Times New Roman" w:hAnsi="Times New Roman"/>
                <w:sz w:val="24"/>
                <w:szCs w:val="24"/>
              </w:rPr>
              <w:t>A gyakorláshoz szükséges alakzatok öntevékeny gyors kialakítása.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tanult rend-, illetve gimnasztikai gyakorlatok folyamatos, pontosságra törekvő és megfelelő intenzitású végrehajtása.</w:t>
            </w:r>
          </w:p>
          <w:p w:rsidR="00F025D8" w:rsidRPr="00740FE0" w:rsidRDefault="00F025D8" w:rsidP="00E23761">
            <w:pPr>
              <w:jc w:val="both"/>
              <w:rPr>
                <w:sz w:val="24"/>
                <w:szCs w:val="24"/>
              </w:rPr>
            </w:pPr>
            <w:r w:rsidRPr="00740FE0">
              <w:rPr>
                <w:sz w:val="24"/>
                <w:szCs w:val="24"/>
              </w:rPr>
              <w:t>8</w:t>
            </w:r>
            <w:r w:rsidRPr="00740FE0">
              <w:rPr>
                <w:sz w:val="24"/>
                <w:szCs w:val="24"/>
              </w:rPr>
              <w:sym w:font="Symbol" w:char="F02D"/>
            </w:r>
            <w:r w:rsidRPr="00740FE0">
              <w:rPr>
                <w:sz w:val="24"/>
                <w:szCs w:val="24"/>
              </w:rPr>
              <w:t>10 gyakorlattal önállóan bemelegítés végrehajtása.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autogén tréning alapfokú gyakorlatainak ismerete.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biomechanikailag helyes testtartás kialakítása.</w:t>
            </w:r>
          </w:p>
          <w:p w:rsidR="00F025D8" w:rsidRPr="00740FE0" w:rsidRDefault="00F025D8" w:rsidP="00E23761">
            <w:pPr>
              <w:rPr>
                <w:sz w:val="24"/>
                <w:szCs w:val="24"/>
              </w:rPr>
            </w:pPr>
            <w:r w:rsidRPr="00740FE0">
              <w:rPr>
                <w:sz w:val="24"/>
                <w:szCs w:val="24"/>
              </w:rPr>
              <w:t>A tanévben alkalmazott gimnasztika alapvető szakkifejezéseinek ismerete.</w:t>
            </w:r>
          </w:p>
          <w:p w:rsidR="00F025D8" w:rsidRPr="00740FE0" w:rsidRDefault="00F025D8" w:rsidP="00E23761">
            <w:pPr>
              <w:jc w:val="both"/>
              <w:rPr>
                <w:sz w:val="24"/>
                <w:szCs w:val="24"/>
              </w:rPr>
            </w:pPr>
            <w:r w:rsidRPr="00740FE0">
              <w:rPr>
                <w:sz w:val="24"/>
                <w:szCs w:val="24"/>
              </w:rPr>
              <w:t xml:space="preserve">A bemelegítés és a levezetés szempontjainak ismerete. </w:t>
            </w:r>
          </w:p>
          <w:p w:rsidR="00F025D8" w:rsidRPr="00740FE0" w:rsidRDefault="00F025D8" w:rsidP="00E23761">
            <w:pPr>
              <w:rPr>
                <w:sz w:val="24"/>
                <w:szCs w:val="24"/>
              </w:rPr>
            </w:pPr>
            <w:r w:rsidRPr="00740FE0">
              <w:rPr>
                <w:sz w:val="24"/>
                <w:szCs w:val="24"/>
              </w:rPr>
              <w:t>Öntevékenyen részvétel a szervezési feladatok végrehajtásában.</w:t>
            </w:r>
          </w:p>
        </w:tc>
      </w:tr>
      <w:tr w:rsidR="00F025D8" w:rsidRPr="00740FE0" w:rsidTr="00E23761">
        <w:trPr>
          <w:trHeight w:val="328"/>
        </w:trPr>
        <w:tc>
          <w:tcPr>
            <w:tcW w:w="2112" w:type="dxa"/>
            <w:vAlign w:val="center"/>
          </w:tcPr>
          <w:p w:rsidR="00F025D8" w:rsidRPr="00740FE0" w:rsidRDefault="00F025D8" w:rsidP="00E23761">
            <w:pPr>
              <w:spacing w:before="120"/>
              <w:jc w:val="center"/>
              <w:rPr>
                <w:sz w:val="24"/>
                <w:szCs w:val="24"/>
              </w:rPr>
            </w:pPr>
            <w:r w:rsidRPr="00740FE0">
              <w:rPr>
                <w:b/>
                <w:sz w:val="24"/>
                <w:szCs w:val="24"/>
              </w:rPr>
              <w:t>A tematikai egység nevelési-fejlesztési céljai</w:t>
            </w:r>
          </w:p>
        </w:tc>
        <w:tc>
          <w:tcPr>
            <w:tcW w:w="7314" w:type="dxa"/>
            <w:gridSpan w:val="2"/>
          </w:tcPr>
          <w:p w:rsidR="00F025D8" w:rsidRPr="00740FE0" w:rsidRDefault="00F025D8" w:rsidP="00E23761">
            <w:pPr>
              <w:spacing w:before="120"/>
              <w:rPr>
                <w:sz w:val="24"/>
                <w:szCs w:val="24"/>
              </w:rPr>
            </w:pPr>
            <w:r w:rsidRPr="00740FE0">
              <w:rPr>
                <w:sz w:val="24"/>
                <w:szCs w:val="24"/>
              </w:rPr>
              <w:t>Gyakorlottság a szervezés célszerűségét, gyorsaságát szolgáló új térformák, alakzatok kialakításában.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Egyszerű relaxációs technikák elsajátítása.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Motoros tesztekkel mérhető fejlődés a kondicionális képességekben.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gimnasztikai gyakorlatok, gyakorlatsorok zenével összhangban történő végrehajtása.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kreativitás kinyilvánítása önállóan összeállított gimnasztikai gyakorlatfüzérrel.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erősítés és nyújtás ellenjavallt gyakorlatainak ismerete és az okozati összefüggés egyszerű magyarázata.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Igényesség a harmonikus, szép testtartás kialakításában.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kamaszkori személyi higiénével kapcsolatos ismeretek bővülése.</w:t>
            </w:r>
          </w:p>
        </w:tc>
      </w:tr>
    </w:tbl>
    <w:p w:rsidR="00F025D8" w:rsidRPr="00740FE0" w:rsidRDefault="00F025D8" w:rsidP="00F025D8">
      <w:pPr>
        <w:pStyle w:val="Cmsor3"/>
        <w:keepNext w:val="0"/>
        <w:spacing w:before="0"/>
        <w:jc w:val="center"/>
        <w:rPr>
          <w:rFonts w:ascii="Times New Roman" w:hAnsi="Times New Roman"/>
          <w:bCs w:val="0"/>
          <w:iCs/>
          <w:sz w:val="24"/>
          <w:szCs w:val="24"/>
        </w:rPr>
        <w:sectPr w:rsidR="00F025D8" w:rsidRPr="00740FE0" w:rsidSect="00F025D8">
          <w:footerReference w:type="even" r:id="rId76"/>
          <w:footerReference w:type="default" r:id="rId77"/>
          <w:pgSz w:w="11906" w:h="16838"/>
          <w:pgMar w:top="1417" w:right="1417" w:bottom="1417" w:left="1417" w:header="708" w:footer="708" w:gutter="0"/>
          <w:cols w:space="708"/>
          <w:docGrid w:linePitch="360"/>
        </w:sect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43"/>
        <w:gridCol w:w="2383"/>
      </w:tblGrid>
      <w:tr w:rsidR="00F025D8" w:rsidRPr="00740FE0" w:rsidTr="00E23761">
        <w:trPr>
          <w:trHeight w:val="275"/>
        </w:trPr>
        <w:tc>
          <w:tcPr>
            <w:tcW w:w="7038" w:type="dxa"/>
          </w:tcPr>
          <w:p w:rsidR="00F025D8" w:rsidRPr="00740FE0" w:rsidRDefault="00F025D8" w:rsidP="00E23761">
            <w:pPr>
              <w:pStyle w:val="Cmsor3"/>
              <w:keepNext w:val="0"/>
              <w:spacing w:before="120"/>
              <w:jc w:val="center"/>
              <w:rPr>
                <w:rFonts w:ascii="Times New Roman" w:hAnsi="Times New Roman"/>
                <w:bCs w:val="0"/>
                <w:iCs/>
                <w:sz w:val="24"/>
                <w:szCs w:val="24"/>
              </w:rPr>
            </w:pPr>
            <w:r w:rsidRPr="00740FE0">
              <w:rPr>
                <w:rFonts w:ascii="Times New Roman" w:hAnsi="Times New Roman"/>
                <w:iCs/>
                <w:sz w:val="24"/>
                <w:szCs w:val="24"/>
              </w:rPr>
              <w:t>Ismeretek/fejlesztési követelmények</w:t>
            </w:r>
          </w:p>
        </w:tc>
        <w:tc>
          <w:tcPr>
            <w:tcW w:w="2381" w:type="dxa"/>
          </w:tcPr>
          <w:p w:rsidR="00F025D8" w:rsidRPr="00740FE0" w:rsidRDefault="00F025D8" w:rsidP="00E23761">
            <w:pPr>
              <w:spacing w:before="120"/>
              <w:jc w:val="center"/>
              <w:rPr>
                <w:b/>
                <w:bCs/>
                <w:sz w:val="24"/>
                <w:szCs w:val="24"/>
              </w:rPr>
            </w:pPr>
            <w:r w:rsidRPr="00740FE0">
              <w:rPr>
                <w:b/>
                <w:bCs/>
                <w:sz w:val="24"/>
                <w:szCs w:val="24"/>
              </w:rPr>
              <w:t>Kapcsolódási pontok</w:t>
            </w:r>
          </w:p>
        </w:tc>
      </w:tr>
      <w:tr w:rsidR="00F025D8" w:rsidRPr="00740FE0" w:rsidTr="00E23761">
        <w:tc>
          <w:tcPr>
            <w:tcW w:w="7038" w:type="dxa"/>
          </w:tcPr>
          <w:p w:rsidR="00F025D8" w:rsidRPr="00740FE0" w:rsidRDefault="00F025D8" w:rsidP="00E23761">
            <w:pPr>
              <w:spacing w:before="120"/>
              <w:jc w:val="both"/>
              <w:rPr>
                <w:sz w:val="24"/>
                <w:szCs w:val="24"/>
              </w:rPr>
            </w:pPr>
            <w:r w:rsidRPr="00740FE0">
              <w:rPr>
                <w:sz w:val="24"/>
                <w:szCs w:val="24"/>
              </w:rPr>
              <w:t>MOZGÁSMŰVELTSÉG</w:t>
            </w:r>
          </w:p>
          <w:p w:rsidR="00F025D8" w:rsidRPr="00740FE0" w:rsidRDefault="00F025D8" w:rsidP="00E23761">
            <w:pPr>
              <w:jc w:val="both"/>
              <w:rPr>
                <w:sz w:val="24"/>
                <w:szCs w:val="24"/>
              </w:rPr>
            </w:pPr>
            <w:r w:rsidRPr="00740FE0">
              <w:rPr>
                <w:bCs/>
                <w:sz w:val="24"/>
                <w:szCs w:val="24"/>
              </w:rPr>
              <w:t>Rendgyakorlatok, térbeli alakzatok kialakítása.</w:t>
            </w:r>
          </w:p>
          <w:p w:rsidR="00F025D8" w:rsidRPr="00740FE0" w:rsidRDefault="00F025D8" w:rsidP="00E23761">
            <w:pPr>
              <w:rPr>
                <w:sz w:val="24"/>
                <w:szCs w:val="24"/>
              </w:rPr>
            </w:pPr>
            <w:r w:rsidRPr="00740FE0">
              <w:rPr>
                <w:sz w:val="24"/>
                <w:szCs w:val="24"/>
              </w:rPr>
              <w:t xml:space="preserve">A testnevelésóra szervezéséhez szükséges egyéb térformák, alakzatok. </w:t>
            </w:r>
            <w:r w:rsidRPr="00740FE0">
              <w:rPr>
                <w:bCs/>
                <w:iCs/>
                <w:sz w:val="24"/>
                <w:szCs w:val="24"/>
              </w:rPr>
              <w:t xml:space="preserve">Mozgások zárt rendben, alakzatváltozások. </w:t>
            </w:r>
            <w:r w:rsidRPr="00740FE0">
              <w:rPr>
                <w:sz w:val="24"/>
                <w:szCs w:val="24"/>
              </w:rPr>
              <w:t>Alakzatfelvételek járás és futás közben, a lépéshossz és a járás sebességének változtatásával. Ellenvonulások járásban és futásban. Fejlődések és szakadozások ellenvonulásban.</w:t>
            </w:r>
          </w:p>
          <w:p w:rsidR="00F025D8" w:rsidRPr="00740FE0" w:rsidRDefault="00F025D8" w:rsidP="00E23761">
            <w:pPr>
              <w:rPr>
                <w:sz w:val="24"/>
                <w:szCs w:val="24"/>
              </w:rPr>
            </w:pPr>
          </w:p>
          <w:p w:rsidR="00F025D8" w:rsidRPr="00740FE0" w:rsidRDefault="00F025D8" w:rsidP="00E23761">
            <w:pPr>
              <w:rPr>
                <w:sz w:val="24"/>
                <w:szCs w:val="24"/>
              </w:rPr>
            </w:pPr>
            <w:r w:rsidRPr="00740FE0">
              <w:rPr>
                <w:sz w:val="24"/>
                <w:szCs w:val="24"/>
              </w:rPr>
              <w:t>Gimnasztika</w:t>
            </w:r>
          </w:p>
          <w:p w:rsidR="00F025D8" w:rsidRPr="00740FE0" w:rsidRDefault="00F025D8" w:rsidP="00E23761">
            <w:pPr>
              <w:rPr>
                <w:sz w:val="24"/>
                <w:szCs w:val="24"/>
              </w:rPr>
            </w:pPr>
            <w:r w:rsidRPr="00740FE0">
              <w:rPr>
                <w:sz w:val="24"/>
                <w:szCs w:val="24"/>
              </w:rPr>
              <w:t>Természetes mozgásformák egyéni és társas gyakorlatok formájában, szerek, kéziszerek felhasználásával, játékos feladatokkal és versengésekkel összekötve. Játékos és szabadgyakorlati alapformájú szabad-, társas- szer és kéziszer-gyakorlatok (pad-, bordásfal-, labda-, karika-, ugrókötél-, gumikötél stb.). Nyújtó-, lazító hatású, állóképességet fejlesztő 8</w:t>
            </w:r>
            <w:r w:rsidRPr="00740FE0">
              <w:rPr>
                <w:sz w:val="24"/>
                <w:szCs w:val="24"/>
              </w:rPr>
              <w:sym w:font="Symbol" w:char="F02D"/>
            </w:r>
            <w:r w:rsidRPr="00740FE0">
              <w:rPr>
                <w:sz w:val="24"/>
                <w:szCs w:val="24"/>
              </w:rPr>
              <w:t xml:space="preserve">16 ütemű, legalább 4 gyakorlatelemet tartalmazó szabadgyakorlatok és gyakorlatsorok. </w:t>
            </w:r>
            <w:r w:rsidRPr="00740FE0">
              <w:rPr>
                <w:bCs/>
                <w:sz w:val="24"/>
                <w:szCs w:val="24"/>
              </w:rPr>
              <w:t>Bemelegítő és levezető gyakorlatok egyénileg, párban és társakkal végrehajtva, önálló tervezéssel is.</w:t>
            </w:r>
            <w:r w:rsidRPr="00740FE0" w:rsidDel="00070B7F">
              <w:rPr>
                <w:sz w:val="24"/>
                <w:szCs w:val="24"/>
              </w:rPr>
              <w:t xml:space="preserve"> </w:t>
            </w:r>
            <w:r w:rsidRPr="00740FE0">
              <w:rPr>
                <w:sz w:val="24"/>
                <w:szCs w:val="24"/>
              </w:rPr>
              <w:t>Zenére végzett összefüggő gimnasztikasor. Egyszerű légző és relaxációs gyakorlatok. A testtartás javítását szolgáló ízületi mozgékonyságot és a törzs erejét növelő gimnasztikai gyakorlatok.</w:t>
            </w:r>
          </w:p>
          <w:p w:rsidR="00F025D8" w:rsidRPr="00740FE0" w:rsidRDefault="00F025D8" w:rsidP="00E23761">
            <w:pPr>
              <w:jc w:val="both"/>
              <w:rPr>
                <w:i/>
                <w:sz w:val="24"/>
                <w:szCs w:val="24"/>
              </w:rPr>
            </w:pPr>
          </w:p>
          <w:p w:rsidR="00F025D8" w:rsidRPr="00740FE0" w:rsidRDefault="00F025D8" w:rsidP="00E23761">
            <w:pPr>
              <w:jc w:val="both"/>
              <w:rPr>
                <w:sz w:val="24"/>
                <w:szCs w:val="24"/>
              </w:rPr>
            </w:pPr>
            <w:r w:rsidRPr="00740FE0">
              <w:rPr>
                <w:sz w:val="24"/>
                <w:szCs w:val="24"/>
              </w:rPr>
              <w:t>Képességfejlesztés</w:t>
            </w:r>
          </w:p>
          <w:p w:rsidR="00F025D8" w:rsidRPr="00740FE0" w:rsidRDefault="00F025D8" w:rsidP="00E23761">
            <w:pPr>
              <w:rPr>
                <w:sz w:val="24"/>
                <w:szCs w:val="24"/>
              </w:rPr>
            </w:pPr>
            <w:r w:rsidRPr="00740FE0">
              <w:rPr>
                <w:sz w:val="24"/>
                <w:szCs w:val="24"/>
              </w:rPr>
              <w:t>Az alapállóképesség fejlesztése és a keringés fokozása zenére történő futásokkal és futás közben végzett feladatokkal. A kar- és a láb dinamikus erejének növelése kéziszer-gyakorlatokkal. A ritmusérzék, a kreativitás és a kinesztétikus differenciáló képesség fejlesztése zenére végzett gyakorlatokkal.</w:t>
            </w:r>
          </w:p>
          <w:p w:rsidR="00F025D8" w:rsidRPr="00740FE0" w:rsidRDefault="00F025D8" w:rsidP="00E23761">
            <w:pPr>
              <w:jc w:val="both"/>
              <w:rPr>
                <w:sz w:val="24"/>
                <w:szCs w:val="24"/>
              </w:rPr>
            </w:pPr>
          </w:p>
          <w:p w:rsidR="00F025D8" w:rsidRPr="00740FE0" w:rsidRDefault="00F025D8" w:rsidP="00E23761">
            <w:pPr>
              <w:pStyle w:val="Szvegtrzs"/>
              <w:rPr>
                <w:bCs/>
                <w:szCs w:val="24"/>
              </w:rPr>
            </w:pPr>
            <w:r w:rsidRPr="00740FE0">
              <w:rPr>
                <w:bCs/>
                <w:szCs w:val="24"/>
              </w:rPr>
              <w:t>Játékok, versengések</w:t>
            </w:r>
          </w:p>
          <w:p w:rsidR="00F025D8" w:rsidRPr="00740FE0" w:rsidRDefault="00F025D8" w:rsidP="00E23761">
            <w:pPr>
              <w:pStyle w:val="Szvegtrzs"/>
              <w:jc w:val="left"/>
              <w:rPr>
                <w:szCs w:val="24"/>
              </w:rPr>
            </w:pPr>
            <w:r w:rsidRPr="00740FE0">
              <w:rPr>
                <w:szCs w:val="24"/>
              </w:rPr>
              <w:t>A szervezet előkészítését, bemelegítését szolgáló testnevelési játékok, eszközzel is. A testtudatot alakító, koordináció- és fittségfejlesztő szabályjátékok és feladatjátékok kreatív, kooperatív, valamint versenyjelleggel. Játékok testtartásjavító feladatokkal.</w:t>
            </w:r>
          </w:p>
          <w:p w:rsidR="00F025D8" w:rsidRPr="00740FE0" w:rsidRDefault="00F025D8" w:rsidP="00E23761">
            <w:pPr>
              <w:pStyle w:val="Szvegtrzs"/>
              <w:rPr>
                <w:szCs w:val="24"/>
              </w:rPr>
            </w:pPr>
          </w:p>
          <w:p w:rsidR="00F025D8" w:rsidRPr="00740FE0" w:rsidRDefault="00F025D8" w:rsidP="00E23761">
            <w:pPr>
              <w:rPr>
                <w:sz w:val="24"/>
                <w:szCs w:val="24"/>
              </w:rPr>
            </w:pPr>
            <w:r w:rsidRPr="00740FE0">
              <w:rPr>
                <w:sz w:val="24"/>
                <w:szCs w:val="24"/>
              </w:rPr>
              <w:t>Prevenció, életvezetés, egészségfejlesztés</w:t>
            </w:r>
          </w:p>
          <w:p w:rsidR="00F025D8" w:rsidRPr="00740FE0" w:rsidRDefault="00F025D8" w:rsidP="00E23761">
            <w:pPr>
              <w:rPr>
                <w:bCs/>
                <w:sz w:val="24"/>
                <w:szCs w:val="24"/>
              </w:rPr>
            </w:pPr>
            <w:r w:rsidRPr="00740FE0">
              <w:rPr>
                <w:sz w:val="24"/>
                <w:szCs w:val="24"/>
              </w:rPr>
              <w:t xml:space="preserve">A biomechanikailag helyes testtartás kialakítását, a gerinc izomegyensúlyának és a medence középállásának automatizálását biztosító eszközökkel is végezhető gyakorlatok. A láb statikai rendellenességei ellen ható gyakorlatok. Javasolt: A 10 testtájra vonatkozó gerinctorna gyakorlatanyagának felhasználása. Relaxációs alapgyakorlatok: (autogén tréning, progresszív relaxáció). </w:t>
            </w:r>
            <w:r w:rsidRPr="00740FE0">
              <w:rPr>
                <w:bCs/>
                <w:sz w:val="24"/>
                <w:szCs w:val="24"/>
              </w:rPr>
              <w:t>Motoros, illetve fittségi tesztek végrehajtása.</w:t>
            </w:r>
          </w:p>
          <w:p w:rsidR="00F025D8" w:rsidRPr="00740FE0" w:rsidRDefault="00F025D8" w:rsidP="00E23761">
            <w:pPr>
              <w:rPr>
                <w:bCs/>
                <w:sz w:val="24"/>
                <w:szCs w:val="24"/>
              </w:rPr>
            </w:pPr>
          </w:p>
          <w:p w:rsidR="00F025D8" w:rsidRPr="00740FE0" w:rsidRDefault="00F025D8" w:rsidP="00E23761">
            <w:pPr>
              <w:rPr>
                <w:bCs/>
                <w:sz w:val="24"/>
                <w:szCs w:val="24"/>
              </w:rPr>
            </w:pPr>
          </w:p>
          <w:p w:rsidR="00F025D8" w:rsidRPr="00740FE0" w:rsidRDefault="00F025D8" w:rsidP="00E23761">
            <w:pPr>
              <w:jc w:val="both"/>
              <w:rPr>
                <w:caps/>
                <w:sz w:val="24"/>
                <w:szCs w:val="24"/>
              </w:rPr>
            </w:pPr>
            <w:r w:rsidRPr="00740FE0">
              <w:rPr>
                <w:caps/>
                <w:sz w:val="24"/>
                <w:szCs w:val="24"/>
              </w:rPr>
              <w:t xml:space="preserve">Ismeretek, személyiségfejlesztés </w:t>
            </w:r>
          </w:p>
          <w:p w:rsidR="00F025D8" w:rsidRPr="00740FE0" w:rsidRDefault="00F025D8" w:rsidP="00E23761">
            <w:pPr>
              <w:rPr>
                <w:sz w:val="24"/>
                <w:szCs w:val="24"/>
              </w:rPr>
            </w:pPr>
            <w:r w:rsidRPr="00740FE0">
              <w:rPr>
                <w:sz w:val="24"/>
                <w:szCs w:val="24"/>
              </w:rPr>
              <w:t>Az általános bemelegítő gyakorlatok összeállításának szempontjai és a bemelegítő blokkok főbb élettani hatásai.</w:t>
            </w:r>
          </w:p>
          <w:p w:rsidR="00F025D8" w:rsidRPr="00740FE0" w:rsidRDefault="00F025D8" w:rsidP="00E23761">
            <w:pPr>
              <w:rPr>
                <w:sz w:val="24"/>
                <w:szCs w:val="24"/>
              </w:rPr>
            </w:pPr>
            <w:r w:rsidRPr="00740FE0">
              <w:rPr>
                <w:sz w:val="24"/>
                <w:szCs w:val="24"/>
              </w:rPr>
              <w:t>A keringést fokozó természetes és speciális sportági mozgásformák jelentősége a bemelegítés és az edzettség szempontjából.</w:t>
            </w:r>
          </w:p>
          <w:p w:rsidR="00F025D8" w:rsidRPr="00740FE0" w:rsidRDefault="00F025D8" w:rsidP="00E23761">
            <w:pPr>
              <w:rPr>
                <w:sz w:val="24"/>
                <w:szCs w:val="24"/>
              </w:rPr>
            </w:pPr>
            <w:r w:rsidRPr="00740FE0">
              <w:rPr>
                <w:sz w:val="24"/>
                <w:szCs w:val="24"/>
              </w:rPr>
              <w:t>Az életkori sajátosságoknak megfelelő funkcionális erősítő gyakorlatok ismeretei és végrehajtásuk szempontjai.</w:t>
            </w:r>
          </w:p>
          <w:p w:rsidR="00F025D8" w:rsidRPr="00740FE0" w:rsidRDefault="00F025D8" w:rsidP="00E23761">
            <w:pPr>
              <w:rPr>
                <w:sz w:val="24"/>
                <w:szCs w:val="24"/>
              </w:rPr>
            </w:pPr>
            <w:r w:rsidRPr="00740FE0">
              <w:rPr>
                <w:sz w:val="24"/>
                <w:szCs w:val="24"/>
              </w:rPr>
              <w:t>Az erősítés és nyújtás kapcsolata, alkalmazásuk módszerei. Az ellenjavallt gyakorlatok indoklása.</w:t>
            </w:r>
          </w:p>
          <w:p w:rsidR="00F025D8" w:rsidRPr="00740FE0" w:rsidRDefault="00F025D8" w:rsidP="00E23761">
            <w:pPr>
              <w:rPr>
                <w:sz w:val="24"/>
                <w:szCs w:val="24"/>
              </w:rPr>
            </w:pPr>
            <w:r w:rsidRPr="00740FE0">
              <w:rPr>
                <w:sz w:val="24"/>
                <w:szCs w:val="24"/>
              </w:rPr>
              <w:t>Relaxációs technikák és prevenciós gyakorlatok szerepe az egészségmegőrzésben. Az autogén tréning és progresszív relaxáció értelmezése.</w:t>
            </w:r>
          </w:p>
          <w:p w:rsidR="00F025D8" w:rsidRPr="00740FE0" w:rsidRDefault="00F025D8" w:rsidP="00E23761">
            <w:pPr>
              <w:rPr>
                <w:sz w:val="24"/>
                <w:szCs w:val="24"/>
              </w:rPr>
            </w:pPr>
            <w:r w:rsidRPr="00740FE0">
              <w:rPr>
                <w:sz w:val="24"/>
                <w:szCs w:val="24"/>
              </w:rPr>
              <w:t>Az izomegyensúly fogalmának feltárása.</w:t>
            </w:r>
          </w:p>
          <w:p w:rsidR="00F025D8" w:rsidRPr="00740FE0" w:rsidRDefault="00F025D8" w:rsidP="00E23761">
            <w:pPr>
              <w:rPr>
                <w:sz w:val="24"/>
                <w:szCs w:val="24"/>
              </w:rPr>
            </w:pPr>
            <w:r w:rsidRPr="00740FE0">
              <w:rPr>
                <w:sz w:val="24"/>
                <w:szCs w:val="24"/>
              </w:rPr>
              <w:t xml:space="preserve">A kamaszkori személyi higiénével kapcsolatok információk. A tudatos higiénés magatartás ismérvei. </w:t>
            </w:r>
          </w:p>
          <w:p w:rsidR="00F025D8" w:rsidRPr="00740FE0" w:rsidRDefault="00F025D8" w:rsidP="00E23761">
            <w:pPr>
              <w:pStyle w:val="Szvegtrzs"/>
              <w:jc w:val="left"/>
              <w:rPr>
                <w:color w:val="339966"/>
                <w:szCs w:val="24"/>
              </w:rPr>
            </w:pPr>
            <w:r w:rsidRPr="00740FE0">
              <w:rPr>
                <w:szCs w:val="24"/>
              </w:rPr>
              <w:t>Az edzettség értelmezése és a rendszeres fizikai aktivitás szerepe az edzettség megszerzésében és az egészségtudatos magatartásban.</w:t>
            </w:r>
          </w:p>
        </w:tc>
        <w:tc>
          <w:tcPr>
            <w:tcW w:w="2381" w:type="dxa"/>
          </w:tcPr>
          <w:p w:rsidR="00F025D8" w:rsidRPr="00740FE0" w:rsidRDefault="00F025D8" w:rsidP="00E23761">
            <w:pPr>
              <w:spacing w:before="120"/>
              <w:rPr>
                <w:sz w:val="24"/>
                <w:szCs w:val="24"/>
              </w:rPr>
            </w:pPr>
            <w:r w:rsidRPr="00740FE0">
              <w:rPr>
                <w:i/>
                <w:sz w:val="24"/>
                <w:szCs w:val="24"/>
              </w:rPr>
              <w:t xml:space="preserve">Matematika: </w:t>
            </w:r>
            <w:r w:rsidRPr="00740FE0">
              <w:rPr>
                <w:sz w:val="24"/>
                <w:szCs w:val="24"/>
              </w:rPr>
              <w:t>számolás, térbeli tájékozódás, összehasonlítások.</w:t>
            </w:r>
          </w:p>
          <w:p w:rsidR="00F025D8" w:rsidRPr="00740FE0" w:rsidRDefault="00F025D8" w:rsidP="00E23761">
            <w:pPr>
              <w:rPr>
                <w:i/>
                <w:sz w:val="24"/>
                <w:szCs w:val="24"/>
              </w:rPr>
            </w:pPr>
          </w:p>
          <w:p w:rsidR="00F025D8" w:rsidRPr="00740FE0" w:rsidRDefault="00F025D8" w:rsidP="00E23761">
            <w:pPr>
              <w:rPr>
                <w:sz w:val="24"/>
                <w:szCs w:val="24"/>
              </w:rPr>
            </w:pPr>
            <w:r w:rsidRPr="00740FE0">
              <w:rPr>
                <w:i/>
                <w:sz w:val="24"/>
                <w:szCs w:val="24"/>
              </w:rPr>
              <w:t xml:space="preserve">Természetismeret: </w:t>
            </w:r>
            <w:r w:rsidRPr="00740FE0">
              <w:rPr>
                <w:sz w:val="24"/>
                <w:szCs w:val="24"/>
              </w:rPr>
              <w:t>testünk, életműködéseink.</w:t>
            </w:r>
          </w:p>
          <w:p w:rsidR="00F025D8" w:rsidRPr="00740FE0" w:rsidRDefault="00F025D8" w:rsidP="00E23761">
            <w:pPr>
              <w:rPr>
                <w:i/>
                <w:sz w:val="24"/>
                <w:szCs w:val="24"/>
              </w:rPr>
            </w:pPr>
          </w:p>
          <w:p w:rsidR="00F025D8" w:rsidRPr="00740FE0" w:rsidRDefault="00F025D8" w:rsidP="00E23761">
            <w:pPr>
              <w:rPr>
                <w:i/>
                <w:sz w:val="24"/>
                <w:szCs w:val="24"/>
              </w:rPr>
            </w:pPr>
            <w:r w:rsidRPr="00740FE0">
              <w:rPr>
                <w:i/>
                <w:sz w:val="24"/>
                <w:szCs w:val="24"/>
              </w:rPr>
              <w:t xml:space="preserve">Vizuális kultúra: </w:t>
            </w:r>
            <w:r w:rsidRPr="00740FE0">
              <w:rPr>
                <w:sz w:val="24"/>
                <w:szCs w:val="24"/>
              </w:rPr>
              <w:t>tárgy- és környezetkultúra, vizuális kommunikáció.</w:t>
            </w:r>
          </w:p>
        </w:tc>
      </w:tr>
    </w:tbl>
    <w:p w:rsidR="00F025D8" w:rsidRPr="00740FE0" w:rsidRDefault="00F025D8" w:rsidP="00F025D8">
      <w:pPr>
        <w:rPr>
          <w:b/>
          <w:sz w:val="24"/>
          <w:szCs w:val="24"/>
        </w:rPr>
        <w:sectPr w:rsidR="00F025D8" w:rsidRPr="00740FE0" w:rsidSect="00E23761">
          <w:type w:val="continuous"/>
          <w:pgSz w:w="11906" w:h="16838"/>
          <w:pgMar w:top="1417" w:right="1417" w:bottom="1417" w:left="1417" w:header="708" w:footer="708" w:gutter="0"/>
          <w:cols w:space="708"/>
          <w:docGrid w:linePitch="360"/>
        </w:sect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597"/>
      </w:tblGrid>
      <w:tr w:rsidR="00F025D8" w:rsidRPr="00740FE0" w:rsidTr="00E23761">
        <w:trPr>
          <w:cantSplit/>
          <w:trHeight w:val="550"/>
        </w:trPr>
        <w:tc>
          <w:tcPr>
            <w:tcW w:w="1829" w:type="dxa"/>
            <w:vAlign w:val="center"/>
          </w:tcPr>
          <w:p w:rsidR="00F025D8" w:rsidRPr="00740FE0" w:rsidRDefault="00F025D8" w:rsidP="00E23761">
            <w:pPr>
              <w:spacing w:before="120"/>
              <w:jc w:val="center"/>
              <w:rPr>
                <w:b/>
                <w:sz w:val="24"/>
                <w:szCs w:val="24"/>
              </w:rPr>
            </w:pPr>
            <w:r w:rsidRPr="00740FE0">
              <w:rPr>
                <w:b/>
                <w:sz w:val="24"/>
                <w:szCs w:val="24"/>
              </w:rPr>
              <w:t>Kulcsfogalmak/ fogalmak</w:t>
            </w:r>
          </w:p>
        </w:tc>
        <w:tc>
          <w:tcPr>
            <w:tcW w:w="7597" w:type="dxa"/>
          </w:tcPr>
          <w:p w:rsidR="00F025D8" w:rsidRPr="00740FE0" w:rsidRDefault="00F025D8" w:rsidP="00E23761">
            <w:pPr>
              <w:spacing w:before="120"/>
              <w:rPr>
                <w:color w:val="339966"/>
                <w:sz w:val="24"/>
                <w:szCs w:val="24"/>
              </w:rPr>
            </w:pPr>
            <w:r w:rsidRPr="00740FE0">
              <w:rPr>
                <w:sz w:val="24"/>
                <w:szCs w:val="24"/>
              </w:rPr>
              <w:t xml:space="preserve">Ellenvonulás, gerinc-izomegyensúly, funkcionális gyakorlat, edzettség, egészségtudatos magatartás, autogén tréning, progresszív relaxáció, ellenjavallt gyakorlat, fizikai aktivitás, inaktivitás, intenzitás, terjedelem, időtartam, edzhetőség. </w:t>
            </w:r>
          </w:p>
        </w:tc>
      </w:tr>
    </w:tbl>
    <w:p w:rsidR="00F025D8" w:rsidRPr="00740FE0" w:rsidRDefault="00F025D8" w:rsidP="00F025D8">
      <w:pPr>
        <w:rPr>
          <w:sz w:val="24"/>
          <w:szCs w:val="24"/>
          <w:highlight w:val="yellow"/>
        </w:rPr>
      </w:pPr>
    </w:p>
    <w:p w:rsidR="00F025D8" w:rsidRPr="00740FE0" w:rsidRDefault="00F025D8" w:rsidP="00F025D8">
      <w:pPr>
        <w:rPr>
          <w:sz w:val="24"/>
          <w:szCs w:val="24"/>
          <w:highlight w:val="yellow"/>
        </w:rPr>
      </w:pPr>
      <w:r w:rsidRPr="00740FE0">
        <w:rPr>
          <w:sz w:val="24"/>
          <w:szCs w:val="24"/>
          <w:highlight w:val="yellow"/>
        </w:rPr>
        <w:br w:type="page"/>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37"/>
        <w:gridCol w:w="6155"/>
        <w:gridCol w:w="1143"/>
      </w:tblGrid>
      <w:tr w:rsidR="00F025D8" w:rsidRPr="00740FE0" w:rsidTr="00E23761">
        <w:tc>
          <w:tcPr>
            <w:tcW w:w="2137" w:type="dxa"/>
            <w:vAlign w:val="center"/>
          </w:tcPr>
          <w:p w:rsidR="00F025D8" w:rsidRPr="00740FE0" w:rsidRDefault="00F025D8" w:rsidP="00E23761">
            <w:pPr>
              <w:spacing w:before="120"/>
              <w:jc w:val="center"/>
              <w:rPr>
                <w:b/>
                <w:bCs/>
                <w:sz w:val="24"/>
                <w:szCs w:val="24"/>
              </w:rPr>
            </w:pPr>
            <w:r w:rsidRPr="00740FE0">
              <w:rPr>
                <w:b/>
                <w:bCs/>
                <w:sz w:val="24"/>
                <w:szCs w:val="24"/>
              </w:rPr>
              <w:t>Tematikai egység/ Fejlesztési cél</w:t>
            </w:r>
          </w:p>
        </w:tc>
        <w:tc>
          <w:tcPr>
            <w:tcW w:w="6155" w:type="dxa"/>
            <w:vAlign w:val="center"/>
          </w:tcPr>
          <w:p w:rsidR="00F025D8" w:rsidRPr="00740FE0" w:rsidRDefault="00F025D8" w:rsidP="00E23761">
            <w:pPr>
              <w:spacing w:before="120"/>
              <w:jc w:val="center"/>
              <w:rPr>
                <w:b/>
                <w:bCs/>
                <w:sz w:val="24"/>
                <w:szCs w:val="24"/>
              </w:rPr>
            </w:pPr>
            <w:r w:rsidRPr="00740FE0">
              <w:rPr>
                <w:b/>
                <w:bCs/>
                <w:sz w:val="24"/>
                <w:szCs w:val="24"/>
              </w:rPr>
              <w:t>Úszás és úszó jellegű feladatok</w:t>
            </w:r>
          </w:p>
        </w:tc>
        <w:tc>
          <w:tcPr>
            <w:tcW w:w="1143" w:type="dxa"/>
            <w:vAlign w:val="center"/>
          </w:tcPr>
          <w:p w:rsidR="00F025D8" w:rsidRPr="00740FE0" w:rsidRDefault="00F025D8" w:rsidP="00E23761">
            <w:pPr>
              <w:spacing w:before="120"/>
              <w:jc w:val="center"/>
              <w:rPr>
                <w:b/>
                <w:bCs/>
                <w:sz w:val="24"/>
                <w:szCs w:val="24"/>
              </w:rPr>
            </w:pPr>
            <w:r w:rsidRPr="00740FE0">
              <w:rPr>
                <w:b/>
                <w:bCs/>
                <w:sz w:val="24"/>
                <w:szCs w:val="24"/>
              </w:rPr>
              <w:t>Órakeret 20 óra</w:t>
            </w:r>
          </w:p>
        </w:tc>
      </w:tr>
      <w:tr w:rsidR="00F025D8" w:rsidRPr="00740FE0" w:rsidTr="00E23761">
        <w:tc>
          <w:tcPr>
            <w:tcW w:w="2137" w:type="dxa"/>
            <w:vAlign w:val="center"/>
          </w:tcPr>
          <w:p w:rsidR="00F025D8" w:rsidRPr="00740FE0" w:rsidRDefault="00F025D8" w:rsidP="00E23761">
            <w:pPr>
              <w:spacing w:before="120"/>
              <w:jc w:val="center"/>
              <w:rPr>
                <w:b/>
                <w:bCs/>
                <w:sz w:val="24"/>
                <w:szCs w:val="24"/>
              </w:rPr>
            </w:pPr>
            <w:r w:rsidRPr="00740FE0">
              <w:rPr>
                <w:b/>
                <w:bCs/>
                <w:sz w:val="24"/>
                <w:szCs w:val="24"/>
              </w:rPr>
              <w:t>Előzetes tudás</w:t>
            </w:r>
          </w:p>
        </w:tc>
        <w:tc>
          <w:tcPr>
            <w:tcW w:w="7298" w:type="dxa"/>
            <w:gridSpan w:val="2"/>
          </w:tcPr>
          <w:p w:rsidR="00F025D8" w:rsidRPr="00740FE0" w:rsidRDefault="00F025D8" w:rsidP="00E23761">
            <w:pPr>
              <w:snapToGrid w:val="0"/>
              <w:spacing w:before="120"/>
              <w:rPr>
                <w:sz w:val="24"/>
                <w:szCs w:val="24"/>
              </w:rPr>
            </w:pPr>
            <w:r w:rsidRPr="00740FE0">
              <w:rPr>
                <w:sz w:val="24"/>
                <w:szCs w:val="24"/>
              </w:rPr>
              <w:t xml:space="preserve">Választott úszásnemben készségszintű, egy másikban 150 méteren vízbiztos folyamatos úszás. </w:t>
            </w:r>
          </w:p>
          <w:p w:rsidR="00F025D8" w:rsidRPr="00740FE0" w:rsidRDefault="00F025D8" w:rsidP="00E23761">
            <w:pPr>
              <w:snapToGrid w:val="0"/>
              <w:rPr>
                <w:sz w:val="24"/>
                <w:szCs w:val="24"/>
              </w:rPr>
            </w:pPr>
            <w:r w:rsidRPr="00740FE0">
              <w:rPr>
                <w:sz w:val="24"/>
                <w:szCs w:val="24"/>
              </w:rPr>
              <w:t>Intenzív úszásra törekvés rövidtávon.</w:t>
            </w:r>
          </w:p>
          <w:p w:rsidR="00F025D8" w:rsidRPr="00740FE0" w:rsidRDefault="00F025D8" w:rsidP="00E23761">
            <w:pPr>
              <w:snapToGrid w:val="0"/>
              <w:rPr>
                <w:bCs/>
                <w:sz w:val="24"/>
                <w:szCs w:val="24"/>
              </w:rPr>
            </w:pPr>
            <w:r w:rsidRPr="00740FE0">
              <w:rPr>
                <w:bCs/>
                <w:sz w:val="24"/>
                <w:szCs w:val="24"/>
              </w:rPr>
              <w:t xml:space="preserve">Fejesugrás végrehajtása és folyamatos taposás a mélyvízben. </w:t>
            </w:r>
          </w:p>
          <w:p w:rsidR="00F025D8" w:rsidRPr="00740FE0" w:rsidRDefault="00F025D8" w:rsidP="00E23761">
            <w:pPr>
              <w:snapToGrid w:val="0"/>
              <w:rPr>
                <w:sz w:val="24"/>
                <w:szCs w:val="24"/>
              </w:rPr>
            </w:pPr>
            <w:r w:rsidRPr="00740FE0">
              <w:rPr>
                <w:sz w:val="24"/>
                <w:szCs w:val="24"/>
              </w:rPr>
              <w:t>Az úszással összefüggő balesetvédelmi utasítások, valamint az uszoda, fürdő viselkedési szabályainak betartása.</w:t>
            </w:r>
          </w:p>
          <w:p w:rsidR="00F025D8" w:rsidRPr="00740FE0" w:rsidRDefault="00F025D8" w:rsidP="00E23761">
            <w:pPr>
              <w:snapToGrid w:val="0"/>
              <w:rPr>
                <w:sz w:val="24"/>
                <w:szCs w:val="24"/>
              </w:rPr>
            </w:pPr>
            <w:r w:rsidRPr="00740FE0">
              <w:rPr>
                <w:sz w:val="24"/>
                <w:szCs w:val="24"/>
              </w:rPr>
              <w:t xml:space="preserve">Ismeretek az úszástudás, a vízbiztonság szerepéről az egészség megőrzésében és az életvédelemben. </w:t>
            </w:r>
          </w:p>
          <w:p w:rsidR="00F025D8" w:rsidRPr="00740FE0" w:rsidRDefault="00F025D8" w:rsidP="00E23761">
            <w:pPr>
              <w:snapToGrid w:val="0"/>
              <w:rPr>
                <w:sz w:val="24"/>
                <w:szCs w:val="24"/>
              </w:rPr>
            </w:pPr>
            <w:r w:rsidRPr="00740FE0">
              <w:rPr>
                <w:sz w:val="24"/>
                <w:szCs w:val="24"/>
              </w:rPr>
              <w:t>A külső visszajelzés információinak elfogadása és hasznosítása a különböző úszásnemek gyakorlásánál.</w:t>
            </w:r>
          </w:p>
        </w:tc>
      </w:tr>
      <w:tr w:rsidR="00F025D8" w:rsidRPr="00740FE0" w:rsidTr="00E23761">
        <w:tc>
          <w:tcPr>
            <w:tcW w:w="2137" w:type="dxa"/>
            <w:vAlign w:val="center"/>
          </w:tcPr>
          <w:p w:rsidR="00F025D8" w:rsidRPr="00740FE0" w:rsidRDefault="00F025D8" w:rsidP="00E23761">
            <w:pPr>
              <w:spacing w:before="120"/>
              <w:jc w:val="center"/>
              <w:rPr>
                <w:sz w:val="24"/>
                <w:szCs w:val="24"/>
              </w:rPr>
            </w:pPr>
            <w:r w:rsidRPr="00740FE0">
              <w:rPr>
                <w:b/>
                <w:sz w:val="24"/>
                <w:szCs w:val="24"/>
              </w:rPr>
              <w:t>A tematikai egység nevelési-fejlesztési céljai</w:t>
            </w:r>
          </w:p>
        </w:tc>
        <w:tc>
          <w:tcPr>
            <w:tcW w:w="7298" w:type="dxa"/>
            <w:gridSpan w:val="2"/>
          </w:tcPr>
          <w:p w:rsidR="00F025D8" w:rsidRPr="00740FE0" w:rsidRDefault="00F025D8" w:rsidP="00E23761">
            <w:pPr>
              <w:pStyle w:val="CM38"/>
              <w:widowControl/>
              <w:autoSpaceDE/>
              <w:autoSpaceDN/>
              <w:adjustRightInd/>
              <w:spacing w:before="120" w:after="0"/>
              <w:rPr>
                <w:rFonts w:ascii="Times New Roman" w:hAnsi="Times New Roman"/>
              </w:rPr>
            </w:pPr>
            <w:r w:rsidRPr="00740FE0">
              <w:rPr>
                <w:rFonts w:ascii="Times New Roman" w:hAnsi="Times New Roman"/>
              </w:rPr>
              <w:t>Távolságban mérhető fejlődés a tanult úszásnemekkel történő úszásban.</w:t>
            </w:r>
          </w:p>
          <w:p w:rsidR="00F025D8" w:rsidRPr="00740FE0" w:rsidRDefault="00F025D8" w:rsidP="00E23761">
            <w:pPr>
              <w:pStyle w:val="CM38"/>
              <w:widowControl/>
              <w:autoSpaceDE/>
              <w:autoSpaceDN/>
              <w:adjustRightInd/>
              <w:spacing w:after="0"/>
              <w:rPr>
                <w:rFonts w:ascii="Times New Roman" w:hAnsi="Times New Roman"/>
              </w:rPr>
            </w:pPr>
            <w:r w:rsidRPr="00740FE0">
              <w:rPr>
                <w:rFonts w:ascii="Times New Roman" w:hAnsi="Times New Roman"/>
              </w:rPr>
              <w:t>Az egyéni adottságoknak és a megszerzett képességeknek megfelelő mellúszó technika elsajátítása.</w:t>
            </w:r>
          </w:p>
          <w:p w:rsidR="00F025D8" w:rsidRPr="00740FE0" w:rsidRDefault="00F025D8" w:rsidP="00E23761">
            <w:pPr>
              <w:pStyle w:val="CM38"/>
              <w:widowControl/>
              <w:autoSpaceDE/>
              <w:autoSpaceDN/>
              <w:adjustRightInd/>
              <w:spacing w:after="0"/>
              <w:rPr>
                <w:rFonts w:ascii="Times New Roman" w:hAnsi="Times New Roman"/>
              </w:rPr>
            </w:pPr>
            <w:r w:rsidRPr="00740FE0">
              <w:rPr>
                <w:rFonts w:ascii="Times New Roman" w:hAnsi="Times New Roman"/>
              </w:rPr>
              <w:t xml:space="preserve">A vízből mentés gyakorlatainak bemutatása. </w:t>
            </w:r>
          </w:p>
          <w:p w:rsidR="00F025D8" w:rsidRPr="00740FE0" w:rsidRDefault="00F025D8" w:rsidP="00E23761">
            <w:pPr>
              <w:pStyle w:val="CM38"/>
              <w:widowControl/>
              <w:autoSpaceDE/>
              <w:autoSpaceDN/>
              <w:adjustRightInd/>
              <w:spacing w:after="0"/>
              <w:rPr>
                <w:rFonts w:ascii="Times New Roman" w:hAnsi="Times New Roman"/>
              </w:rPr>
            </w:pPr>
            <w:r w:rsidRPr="00740FE0">
              <w:rPr>
                <w:rFonts w:ascii="Times New Roman" w:hAnsi="Times New Roman"/>
              </w:rPr>
              <w:t>Az úszás életvédelmi és életmentési szerepe elméleti és gyakorlati ismereteinek elsajátítása.</w:t>
            </w:r>
          </w:p>
          <w:p w:rsidR="00F025D8" w:rsidRPr="00740FE0" w:rsidRDefault="00F025D8" w:rsidP="00E23761">
            <w:pPr>
              <w:pStyle w:val="CM38"/>
              <w:widowControl/>
              <w:autoSpaceDE/>
              <w:autoSpaceDN/>
              <w:adjustRightInd/>
              <w:spacing w:after="0"/>
              <w:rPr>
                <w:rFonts w:ascii="Times New Roman" w:hAnsi="Times New Roman"/>
              </w:rPr>
            </w:pPr>
            <w:r w:rsidRPr="00740FE0">
              <w:rPr>
                <w:rFonts w:ascii="Times New Roman" w:hAnsi="Times New Roman"/>
              </w:rPr>
              <w:t xml:space="preserve">Felelősségérzet, segítőkészség kinyilvánítása. </w:t>
            </w:r>
          </w:p>
          <w:p w:rsidR="00F025D8" w:rsidRPr="00740FE0" w:rsidRDefault="00F025D8" w:rsidP="00E23761">
            <w:pPr>
              <w:pStyle w:val="CM38"/>
              <w:widowControl/>
              <w:autoSpaceDE/>
              <w:autoSpaceDN/>
              <w:adjustRightInd/>
              <w:spacing w:after="0"/>
              <w:rPr>
                <w:rFonts w:ascii="Times New Roman" w:hAnsi="Times New Roman"/>
              </w:rPr>
            </w:pPr>
            <w:r w:rsidRPr="00740FE0">
              <w:rPr>
                <w:rFonts w:ascii="Times New Roman" w:hAnsi="Times New Roman"/>
              </w:rPr>
              <w:t xml:space="preserve">Érdeklődés megszilárdulása az úszás és a vizes sportok iránt. </w:t>
            </w:r>
          </w:p>
        </w:tc>
      </w:tr>
    </w:tbl>
    <w:p w:rsidR="00F025D8" w:rsidRPr="00740FE0" w:rsidRDefault="00F025D8" w:rsidP="00F025D8">
      <w:pPr>
        <w:pStyle w:val="Cmsor3"/>
        <w:keepNext w:val="0"/>
        <w:spacing w:before="0"/>
        <w:jc w:val="center"/>
        <w:rPr>
          <w:rFonts w:ascii="Times New Roman" w:hAnsi="Times New Roman"/>
          <w:bCs w:val="0"/>
          <w:iCs/>
          <w:sz w:val="24"/>
          <w:szCs w:val="24"/>
        </w:rPr>
        <w:sectPr w:rsidR="00F025D8" w:rsidRPr="00740FE0" w:rsidSect="00E23761">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50"/>
        <w:gridCol w:w="2585"/>
      </w:tblGrid>
      <w:tr w:rsidR="00F025D8" w:rsidRPr="00740FE0" w:rsidTr="00E23761">
        <w:tc>
          <w:tcPr>
            <w:tcW w:w="6850" w:type="dxa"/>
          </w:tcPr>
          <w:p w:rsidR="00F025D8" w:rsidRPr="00740FE0" w:rsidRDefault="00F025D8" w:rsidP="00E23761">
            <w:pPr>
              <w:pStyle w:val="Cmsor3"/>
              <w:keepNext w:val="0"/>
              <w:spacing w:before="120"/>
              <w:jc w:val="center"/>
              <w:rPr>
                <w:rFonts w:ascii="Times New Roman" w:hAnsi="Times New Roman"/>
                <w:bCs w:val="0"/>
                <w:iCs/>
                <w:sz w:val="24"/>
                <w:szCs w:val="24"/>
              </w:rPr>
            </w:pPr>
            <w:r w:rsidRPr="00740FE0">
              <w:rPr>
                <w:rFonts w:ascii="Times New Roman" w:hAnsi="Times New Roman"/>
                <w:iCs/>
                <w:sz w:val="24"/>
                <w:szCs w:val="24"/>
              </w:rPr>
              <w:t xml:space="preserve">Ismeretek/fejlesztési követelmények </w:t>
            </w:r>
          </w:p>
        </w:tc>
        <w:tc>
          <w:tcPr>
            <w:tcW w:w="2585" w:type="dxa"/>
          </w:tcPr>
          <w:p w:rsidR="00F025D8" w:rsidRPr="00740FE0" w:rsidRDefault="00F025D8" w:rsidP="00E23761">
            <w:pPr>
              <w:spacing w:before="120"/>
              <w:jc w:val="center"/>
              <w:rPr>
                <w:b/>
                <w:bCs/>
                <w:sz w:val="24"/>
                <w:szCs w:val="24"/>
              </w:rPr>
            </w:pPr>
            <w:r w:rsidRPr="00740FE0">
              <w:rPr>
                <w:b/>
                <w:bCs/>
                <w:sz w:val="24"/>
                <w:szCs w:val="24"/>
              </w:rPr>
              <w:t>Kapcsolódási pontok</w:t>
            </w:r>
          </w:p>
        </w:tc>
      </w:tr>
      <w:tr w:rsidR="00F025D8" w:rsidRPr="00740FE0" w:rsidTr="00E23761">
        <w:tc>
          <w:tcPr>
            <w:tcW w:w="6850" w:type="dxa"/>
          </w:tcPr>
          <w:p w:rsidR="00F025D8" w:rsidRPr="00740FE0" w:rsidRDefault="00F025D8" w:rsidP="00E23761">
            <w:pPr>
              <w:spacing w:before="120"/>
              <w:jc w:val="both"/>
              <w:rPr>
                <w:sz w:val="24"/>
                <w:szCs w:val="24"/>
              </w:rPr>
            </w:pPr>
            <w:r w:rsidRPr="00740FE0">
              <w:rPr>
                <w:b/>
                <w:sz w:val="24"/>
                <w:szCs w:val="24"/>
              </w:rPr>
              <w:t>Az úszásoktatás helyi döntésen alapuló választás.</w:t>
            </w:r>
            <w:r w:rsidRPr="00740FE0">
              <w:rPr>
                <w:sz w:val="24"/>
                <w:szCs w:val="24"/>
              </w:rPr>
              <w:t xml:space="preserve"> Amennyiben a helyi tantervben nem szerepel, a többi tematikus terület óraszámait az úszás óraszámával meg kell növelni. </w:t>
            </w:r>
          </w:p>
          <w:p w:rsidR="00F025D8" w:rsidRPr="00740FE0" w:rsidRDefault="00F025D8" w:rsidP="00E23761">
            <w:pPr>
              <w:jc w:val="both"/>
              <w:rPr>
                <w:sz w:val="24"/>
                <w:szCs w:val="24"/>
              </w:rPr>
            </w:pPr>
          </w:p>
          <w:p w:rsidR="00F025D8" w:rsidRPr="00740FE0" w:rsidRDefault="00F025D8" w:rsidP="00E23761">
            <w:pPr>
              <w:pStyle w:val="Szvegtrzs"/>
              <w:jc w:val="left"/>
              <w:rPr>
                <w:i/>
                <w:szCs w:val="24"/>
              </w:rPr>
            </w:pPr>
            <w:r w:rsidRPr="00740FE0">
              <w:rPr>
                <w:szCs w:val="24"/>
              </w:rPr>
              <w:t>MOZGÁSMŰVELTSÉG</w:t>
            </w:r>
          </w:p>
          <w:p w:rsidR="00F025D8" w:rsidRPr="00740FE0" w:rsidRDefault="00F025D8" w:rsidP="00E23761">
            <w:pPr>
              <w:pStyle w:val="Szvegtrzs"/>
              <w:jc w:val="left"/>
              <w:rPr>
                <w:szCs w:val="24"/>
              </w:rPr>
            </w:pPr>
            <w:r w:rsidRPr="00740FE0">
              <w:rPr>
                <w:szCs w:val="24"/>
              </w:rPr>
              <w:t>Gyors- és hátúszás</w:t>
            </w:r>
          </w:p>
          <w:p w:rsidR="00F025D8" w:rsidRPr="00740FE0" w:rsidRDefault="00F025D8" w:rsidP="00E23761">
            <w:pPr>
              <w:pStyle w:val="Szvegtrzs"/>
              <w:jc w:val="left"/>
              <w:rPr>
                <w:szCs w:val="24"/>
              </w:rPr>
            </w:pPr>
            <w:r w:rsidRPr="00740FE0">
              <w:rPr>
                <w:szCs w:val="24"/>
              </w:rPr>
              <w:t xml:space="preserve">A tanult technikák csiszolása, az úszásnem megfelelő ritmusának kialakítása gyors és folyamatos úszással. </w:t>
            </w:r>
          </w:p>
          <w:p w:rsidR="00F025D8" w:rsidRPr="00740FE0" w:rsidRDefault="00F025D8" w:rsidP="00E23761">
            <w:pPr>
              <w:pStyle w:val="Szvegtrzs"/>
              <w:jc w:val="left"/>
              <w:rPr>
                <w:szCs w:val="24"/>
              </w:rPr>
            </w:pPr>
            <w:r w:rsidRPr="00740FE0">
              <w:rPr>
                <w:szCs w:val="24"/>
              </w:rPr>
              <w:t>Folyamatos úszás: választott úszásnemben a táv és az időtartam növelésével; úszás a választott úszásnemben ritmus- és iramváltással.</w:t>
            </w:r>
          </w:p>
          <w:p w:rsidR="00F025D8" w:rsidRPr="00740FE0" w:rsidRDefault="00F025D8" w:rsidP="00E23761">
            <w:pPr>
              <w:pStyle w:val="Szvegtrzs"/>
              <w:jc w:val="left"/>
              <w:rPr>
                <w:szCs w:val="24"/>
              </w:rPr>
            </w:pPr>
            <w:r w:rsidRPr="00740FE0">
              <w:rPr>
                <w:szCs w:val="24"/>
              </w:rPr>
              <w:t>Technikajavító gyakorlatok segédeszközökkel</w:t>
            </w:r>
            <w:r w:rsidRPr="00740FE0">
              <w:rPr>
                <w:i/>
                <w:szCs w:val="24"/>
              </w:rPr>
              <w:t>.</w:t>
            </w:r>
          </w:p>
          <w:p w:rsidR="00F025D8" w:rsidRPr="00740FE0" w:rsidRDefault="00F025D8" w:rsidP="00E23761">
            <w:pPr>
              <w:pStyle w:val="Szvegtrzs"/>
              <w:jc w:val="left"/>
              <w:rPr>
                <w:szCs w:val="24"/>
              </w:rPr>
            </w:pPr>
          </w:p>
          <w:p w:rsidR="00F025D8" w:rsidRPr="00740FE0" w:rsidRDefault="00F025D8" w:rsidP="00E23761">
            <w:pPr>
              <w:pStyle w:val="Szvegtrzs"/>
              <w:jc w:val="left"/>
              <w:rPr>
                <w:szCs w:val="24"/>
              </w:rPr>
            </w:pPr>
            <w:r w:rsidRPr="00740FE0">
              <w:rPr>
                <w:szCs w:val="24"/>
              </w:rPr>
              <w:t>Mellúszás</w:t>
            </w:r>
          </w:p>
          <w:p w:rsidR="00F025D8" w:rsidRPr="00740FE0" w:rsidRDefault="00F025D8" w:rsidP="00E23761">
            <w:pPr>
              <w:pStyle w:val="Szvegtrzs"/>
              <w:jc w:val="left"/>
              <w:rPr>
                <w:szCs w:val="24"/>
              </w:rPr>
            </w:pPr>
            <w:r w:rsidRPr="00740FE0">
              <w:rPr>
                <w:i/>
                <w:szCs w:val="24"/>
              </w:rPr>
              <w:t>Mellúszás kartempó</w:t>
            </w:r>
            <w:r w:rsidRPr="00740FE0">
              <w:rPr>
                <w:szCs w:val="24"/>
              </w:rPr>
              <w:t>: gyakorlatok szárazföldön majd derékig érő vízben; karmunka siklás közben; folyamatos úszás karmunkával.</w:t>
            </w:r>
          </w:p>
          <w:p w:rsidR="00F025D8" w:rsidRPr="00740FE0" w:rsidRDefault="00F025D8" w:rsidP="00E23761">
            <w:pPr>
              <w:pStyle w:val="Szvegtrzs"/>
              <w:jc w:val="left"/>
              <w:rPr>
                <w:szCs w:val="24"/>
              </w:rPr>
            </w:pPr>
            <w:r w:rsidRPr="00740FE0">
              <w:rPr>
                <w:i/>
                <w:szCs w:val="24"/>
              </w:rPr>
              <w:t>Mellúszás levegővétel</w:t>
            </w:r>
            <w:r w:rsidRPr="00740FE0">
              <w:rPr>
                <w:szCs w:val="24"/>
              </w:rPr>
              <w:t>: karmunka levegővétellel, kifújás a víz alatt; belégzés minden második, majd minden kartempóra.</w:t>
            </w:r>
          </w:p>
          <w:p w:rsidR="00F025D8" w:rsidRPr="00740FE0" w:rsidRDefault="00F025D8" w:rsidP="00E23761">
            <w:pPr>
              <w:pStyle w:val="Szvegtrzs"/>
              <w:jc w:val="left"/>
              <w:rPr>
                <w:szCs w:val="24"/>
              </w:rPr>
            </w:pPr>
            <w:r w:rsidRPr="00740FE0">
              <w:rPr>
                <w:i/>
                <w:szCs w:val="24"/>
              </w:rPr>
              <w:t>Mellúszás lábtempó</w:t>
            </w:r>
            <w:r w:rsidRPr="00740FE0">
              <w:rPr>
                <w:szCs w:val="24"/>
              </w:rPr>
              <w:t>: gyakorlatok a parton/tornapadon; vízben segítéséggel, segítség nélkül; folyamatosan, levegővétellel.</w:t>
            </w:r>
          </w:p>
          <w:p w:rsidR="00F025D8" w:rsidRPr="00740FE0" w:rsidRDefault="00F025D8" w:rsidP="00E23761">
            <w:pPr>
              <w:pStyle w:val="Szvegtrzs"/>
              <w:jc w:val="left"/>
              <w:rPr>
                <w:szCs w:val="24"/>
              </w:rPr>
            </w:pPr>
            <w:r w:rsidRPr="00740FE0">
              <w:rPr>
                <w:i/>
                <w:szCs w:val="24"/>
              </w:rPr>
              <w:t>Mellúszás kar- és lábtempó</w:t>
            </w:r>
            <w:r w:rsidRPr="00740FE0">
              <w:rPr>
                <w:szCs w:val="24"/>
              </w:rPr>
              <w:t>: 2-4 ciklussal úszás; siklás a ciklusok között.</w:t>
            </w:r>
          </w:p>
          <w:p w:rsidR="00F025D8" w:rsidRPr="00740FE0" w:rsidRDefault="00F025D8" w:rsidP="00E23761">
            <w:pPr>
              <w:pStyle w:val="Szvegtrzs"/>
              <w:jc w:val="left"/>
              <w:rPr>
                <w:szCs w:val="24"/>
              </w:rPr>
            </w:pPr>
            <w:r w:rsidRPr="00740FE0">
              <w:rPr>
                <w:i/>
                <w:szCs w:val="24"/>
              </w:rPr>
              <w:t>Mélyvízbe ugrások, taposások</w:t>
            </w:r>
            <w:r w:rsidRPr="00740FE0">
              <w:rPr>
                <w:szCs w:val="24"/>
              </w:rPr>
              <w:t>: taposás gyakorlása az időtartam növelésével; különböző feladatokkal; vízbe ugrások; taposó ugrás; fejesugrás különböző testhelyzetből.</w:t>
            </w:r>
          </w:p>
          <w:p w:rsidR="00F025D8" w:rsidRPr="00740FE0" w:rsidRDefault="00F025D8" w:rsidP="00E23761">
            <w:pPr>
              <w:pStyle w:val="Szvegtrzs"/>
              <w:jc w:val="left"/>
              <w:rPr>
                <w:szCs w:val="24"/>
              </w:rPr>
            </w:pPr>
            <w:r w:rsidRPr="00740FE0">
              <w:rPr>
                <w:i/>
                <w:szCs w:val="24"/>
              </w:rPr>
              <w:t>Merülések:</w:t>
            </w:r>
            <w:r w:rsidRPr="00740FE0">
              <w:rPr>
                <w:szCs w:val="24"/>
              </w:rPr>
              <w:t xml:space="preserve"> merülések feladatokkal; a víz alatti tartózkodás időtartamának növelésével; a medence alján elhelyezett tárgyak felhozatala. </w:t>
            </w:r>
          </w:p>
          <w:p w:rsidR="00F025D8" w:rsidRPr="00740FE0" w:rsidRDefault="00F025D8" w:rsidP="00E23761">
            <w:pPr>
              <w:pStyle w:val="Szvegtrzs"/>
              <w:jc w:val="left"/>
              <w:rPr>
                <w:szCs w:val="24"/>
              </w:rPr>
            </w:pPr>
            <w:r w:rsidRPr="00740FE0">
              <w:rPr>
                <w:i/>
                <w:szCs w:val="24"/>
              </w:rPr>
              <w:t>Úszások mélyvízben</w:t>
            </w:r>
            <w:r w:rsidRPr="00740FE0">
              <w:rPr>
                <w:szCs w:val="24"/>
              </w:rPr>
              <w:t>: vegyesúszás (mell-, hát-, gyorsúszás) mélyvízben 50–200 m-en.</w:t>
            </w:r>
          </w:p>
          <w:p w:rsidR="00F025D8" w:rsidRPr="00740FE0" w:rsidRDefault="00F025D8" w:rsidP="00E23761">
            <w:pPr>
              <w:pStyle w:val="Szvegtrzs"/>
              <w:jc w:val="left"/>
              <w:rPr>
                <w:szCs w:val="24"/>
              </w:rPr>
            </w:pPr>
            <w:r w:rsidRPr="00740FE0">
              <w:rPr>
                <w:i/>
                <w:szCs w:val="24"/>
              </w:rPr>
              <w:t>Rajtok, fordulók.</w:t>
            </w:r>
          </w:p>
          <w:p w:rsidR="00F025D8" w:rsidRPr="00740FE0" w:rsidRDefault="00F025D8" w:rsidP="00E23761">
            <w:pPr>
              <w:pStyle w:val="Szvegtrzs"/>
              <w:jc w:val="left"/>
              <w:rPr>
                <w:szCs w:val="24"/>
              </w:rPr>
            </w:pPr>
            <w:r w:rsidRPr="00740FE0">
              <w:rPr>
                <w:i/>
                <w:szCs w:val="24"/>
              </w:rPr>
              <w:t>Vízből mentés-életmentés</w:t>
            </w:r>
            <w:r w:rsidRPr="00740FE0">
              <w:rPr>
                <w:szCs w:val="24"/>
              </w:rPr>
              <w:t>: lebegések; úszás csak karral, vagy csak lábbal; úszás egyik, vagy mindkét karral a víz alatt; társ kimentése egyszerű mentési módokon.</w:t>
            </w:r>
          </w:p>
          <w:p w:rsidR="00F025D8" w:rsidRPr="00740FE0" w:rsidRDefault="00F025D8" w:rsidP="00E23761">
            <w:pPr>
              <w:pStyle w:val="Szvegtrzs"/>
              <w:jc w:val="left"/>
              <w:rPr>
                <w:i/>
                <w:szCs w:val="24"/>
              </w:rPr>
            </w:pPr>
          </w:p>
          <w:p w:rsidR="00F025D8" w:rsidRPr="00740FE0" w:rsidRDefault="00F025D8" w:rsidP="00E23761">
            <w:pPr>
              <w:pStyle w:val="Szvegtrzs"/>
              <w:jc w:val="left"/>
              <w:rPr>
                <w:i/>
                <w:szCs w:val="24"/>
              </w:rPr>
            </w:pPr>
            <w:r w:rsidRPr="00740FE0">
              <w:rPr>
                <w:szCs w:val="24"/>
              </w:rPr>
              <w:t>Vizes sportok</w:t>
            </w:r>
          </w:p>
          <w:p w:rsidR="00F025D8" w:rsidRPr="00740FE0" w:rsidRDefault="00F025D8" w:rsidP="00E23761">
            <w:pPr>
              <w:pStyle w:val="Szvegtrzs"/>
              <w:jc w:val="left"/>
              <w:rPr>
                <w:szCs w:val="24"/>
              </w:rPr>
            </w:pPr>
            <w:r w:rsidRPr="00740FE0">
              <w:rPr>
                <w:i/>
                <w:szCs w:val="24"/>
              </w:rPr>
              <w:t>„Műugrás”:</w:t>
            </w:r>
            <w:r w:rsidRPr="00740FE0">
              <w:rPr>
                <w:szCs w:val="24"/>
              </w:rPr>
              <w:t xml:space="preserve"> bemerülések előre a medenceszegélyről: tornakarikán át, lábujjhegyre emelkedéssel megfeszített izomzattal; kézállásba merüléssel a medence aljára. Vízbeugrások hátra, társ segítségével.</w:t>
            </w:r>
          </w:p>
          <w:p w:rsidR="00F025D8" w:rsidRPr="00740FE0" w:rsidRDefault="00F025D8" w:rsidP="00E23761">
            <w:pPr>
              <w:pStyle w:val="Szvegtrzs"/>
              <w:jc w:val="left"/>
              <w:rPr>
                <w:szCs w:val="24"/>
              </w:rPr>
            </w:pPr>
            <w:r w:rsidRPr="00740FE0">
              <w:rPr>
                <w:i/>
                <w:szCs w:val="24"/>
              </w:rPr>
              <w:t>„Vízilabdázás</w:t>
            </w:r>
            <w:r w:rsidRPr="00740FE0">
              <w:rPr>
                <w:szCs w:val="24"/>
              </w:rPr>
              <w:t>”: taposógyakorlatok; vízilabdás úszás; gyorsúszások vízilabdás technikával jelzések kerülésével is; vízilabdás úszások labdavezetéssel; labdaátadások párokban; célba dobások.</w:t>
            </w:r>
          </w:p>
          <w:p w:rsidR="00F025D8" w:rsidRPr="00740FE0" w:rsidRDefault="00F025D8" w:rsidP="00E23761">
            <w:pPr>
              <w:pStyle w:val="Szvegtrzs"/>
              <w:jc w:val="left"/>
              <w:rPr>
                <w:szCs w:val="24"/>
              </w:rPr>
            </w:pPr>
            <w:r w:rsidRPr="00740FE0">
              <w:rPr>
                <w:szCs w:val="24"/>
              </w:rPr>
              <w:t>Egyéb vizes sportok: vízi gimnasztika; vízi aerobik.</w:t>
            </w:r>
          </w:p>
          <w:p w:rsidR="00F025D8" w:rsidRPr="00740FE0" w:rsidRDefault="00F025D8" w:rsidP="00E23761">
            <w:pPr>
              <w:pStyle w:val="Szvegtrzs"/>
              <w:jc w:val="left"/>
              <w:rPr>
                <w:szCs w:val="24"/>
              </w:rPr>
            </w:pPr>
          </w:p>
          <w:p w:rsidR="00F025D8" w:rsidRPr="00740FE0" w:rsidRDefault="00F025D8" w:rsidP="00E23761">
            <w:pPr>
              <w:pStyle w:val="Szvegtrzs"/>
              <w:jc w:val="left"/>
              <w:rPr>
                <w:szCs w:val="24"/>
              </w:rPr>
            </w:pPr>
            <w:r w:rsidRPr="00740FE0">
              <w:rPr>
                <w:szCs w:val="24"/>
              </w:rPr>
              <w:t>Képességfejlesztés</w:t>
            </w:r>
          </w:p>
          <w:p w:rsidR="00F025D8" w:rsidRPr="00740FE0" w:rsidRDefault="00F025D8" w:rsidP="00E23761">
            <w:pPr>
              <w:pStyle w:val="Szvegtrzs"/>
              <w:jc w:val="left"/>
              <w:rPr>
                <w:szCs w:val="24"/>
              </w:rPr>
            </w:pPr>
            <w:r w:rsidRPr="00740FE0">
              <w:rPr>
                <w:szCs w:val="24"/>
              </w:rPr>
              <w:t>A technikát előkészítő izomfejlesztő gyakorlatok eszközzel és eszköz nélkül. Aerob állóképesség-fejlesztés a tanult úszásnemek ritmusának, dinamikájának kialakításával, folyamatos úszással az úszás távjának növelésével. Az anaerob állóképesség fejlesztése rövid távok többszöri és erőteljes leúszásával. Koordinációs, kondicionális képességek fejlesztése úszástechnikai gyakorlatokkal.</w:t>
            </w:r>
          </w:p>
          <w:p w:rsidR="00F025D8" w:rsidRPr="00740FE0" w:rsidRDefault="00F025D8" w:rsidP="00E23761">
            <w:pPr>
              <w:pStyle w:val="NoSpacing1"/>
              <w:rPr>
                <w:rFonts w:ascii="Times New Roman" w:hAnsi="Times New Roman"/>
                <w:sz w:val="24"/>
                <w:szCs w:val="24"/>
              </w:rPr>
            </w:pPr>
          </w:p>
          <w:p w:rsidR="00F025D8" w:rsidRPr="00740FE0" w:rsidRDefault="00F025D8" w:rsidP="00E23761">
            <w:pPr>
              <w:pStyle w:val="Szvegtrzs"/>
              <w:jc w:val="left"/>
              <w:rPr>
                <w:bCs/>
                <w:szCs w:val="24"/>
              </w:rPr>
            </w:pPr>
            <w:r w:rsidRPr="00740FE0">
              <w:rPr>
                <w:szCs w:val="24"/>
              </w:rPr>
              <w:t>J</w:t>
            </w:r>
            <w:r w:rsidRPr="00740FE0">
              <w:rPr>
                <w:bCs/>
                <w:szCs w:val="24"/>
              </w:rPr>
              <w:t>átékok, versengések</w:t>
            </w:r>
          </w:p>
          <w:p w:rsidR="00F025D8" w:rsidRPr="00740FE0" w:rsidRDefault="00F025D8" w:rsidP="00E23761">
            <w:pPr>
              <w:pStyle w:val="Szvegtrzs"/>
              <w:jc w:val="left"/>
              <w:rPr>
                <w:szCs w:val="24"/>
              </w:rPr>
            </w:pPr>
            <w:r w:rsidRPr="00740FE0">
              <w:rPr>
                <w:szCs w:val="24"/>
              </w:rPr>
              <w:t>Fogójátékok különböző úszásnemekkel; búvárjátékok; játékos vízbeugrások; vízilabdázás könnyített szabályokkal; vízi röplabdázás, vízi kosárlabdázás és vízi foci egyezményes szabályokkal. Sor- és váltóversenyek különböző egyéni, páros és csoportos úszófeladatokkal, eszközökkel; merülési versenyek; úszóversenyek különböző távokon; „műugró” versenyek.</w:t>
            </w:r>
          </w:p>
          <w:p w:rsidR="00F025D8" w:rsidRPr="00740FE0" w:rsidRDefault="00F025D8" w:rsidP="00E23761">
            <w:pPr>
              <w:pStyle w:val="Szvegtrzs"/>
              <w:jc w:val="left"/>
              <w:rPr>
                <w:szCs w:val="24"/>
              </w:rPr>
            </w:pPr>
          </w:p>
          <w:p w:rsidR="00F025D8" w:rsidRPr="00740FE0" w:rsidRDefault="00F025D8" w:rsidP="00E23761">
            <w:pPr>
              <w:pStyle w:val="Szvegtrzs"/>
              <w:jc w:val="left"/>
              <w:rPr>
                <w:szCs w:val="24"/>
              </w:rPr>
            </w:pPr>
            <w:r w:rsidRPr="00740FE0">
              <w:rPr>
                <w:szCs w:val="24"/>
              </w:rPr>
              <w:t>Prevenció, életvezetés, egészségfejlesztés</w:t>
            </w:r>
          </w:p>
          <w:p w:rsidR="00F025D8" w:rsidRPr="00740FE0" w:rsidRDefault="00F025D8" w:rsidP="00E23761">
            <w:pPr>
              <w:pStyle w:val="Szvegtrzs"/>
              <w:jc w:val="left"/>
              <w:rPr>
                <w:szCs w:val="24"/>
              </w:rPr>
            </w:pPr>
            <w:r w:rsidRPr="00740FE0">
              <w:rPr>
                <w:szCs w:val="24"/>
              </w:rPr>
              <w:t>A vízi torna, a bemelegítés vizes gyakorlatai. Tartásjavító, prevenciós és rehabilitációs vízi gyakorlatok.</w:t>
            </w:r>
          </w:p>
          <w:p w:rsidR="00F025D8" w:rsidRPr="00740FE0" w:rsidRDefault="00F025D8" w:rsidP="00E23761">
            <w:pPr>
              <w:pStyle w:val="Szvegtrzs"/>
              <w:jc w:val="left"/>
              <w:rPr>
                <w:i/>
                <w:szCs w:val="24"/>
                <w:u w:val="single"/>
              </w:rPr>
            </w:pPr>
          </w:p>
          <w:p w:rsidR="00F025D8" w:rsidRPr="00740FE0" w:rsidRDefault="00F025D8" w:rsidP="00E23761">
            <w:pPr>
              <w:pStyle w:val="Szvegtrzs"/>
              <w:jc w:val="left"/>
              <w:rPr>
                <w:szCs w:val="24"/>
              </w:rPr>
            </w:pPr>
            <w:r w:rsidRPr="00740FE0">
              <w:rPr>
                <w:szCs w:val="24"/>
              </w:rPr>
              <w:t>ISMERETEK, SZEMÉLYISÉGFEJLESZTÉS</w:t>
            </w:r>
          </w:p>
          <w:p w:rsidR="00F025D8" w:rsidRPr="00740FE0" w:rsidRDefault="00F025D8" w:rsidP="00E23761">
            <w:pPr>
              <w:pStyle w:val="Szvegtrzs"/>
              <w:jc w:val="left"/>
              <w:rPr>
                <w:szCs w:val="24"/>
              </w:rPr>
            </w:pPr>
            <w:r w:rsidRPr="00740FE0">
              <w:rPr>
                <w:szCs w:val="24"/>
              </w:rPr>
              <w:t>A mellúszás technikai elsajátításával összefüggő alapvető szakkifejezések.</w:t>
            </w:r>
          </w:p>
          <w:p w:rsidR="00F025D8" w:rsidRPr="00740FE0" w:rsidRDefault="00F025D8" w:rsidP="00E23761">
            <w:pPr>
              <w:pStyle w:val="Szvegtrzs"/>
              <w:jc w:val="left"/>
              <w:rPr>
                <w:szCs w:val="24"/>
              </w:rPr>
            </w:pPr>
            <w:r w:rsidRPr="00740FE0">
              <w:rPr>
                <w:szCs w:val="24"/>
              </w:rPr>
              <w:t xml:space="preserve">Az úszásnál érvényesülő hidrosztatikai és hidrodinamikai törvényszerűségek elemi ismeretei. </w:t>
            </w:r>
          </w:p>
          <w:p w:rsidR="00F025D8" w:rsidRPr="00740FE0" w:rsidRDefault="00F025D8" w:rsidP="00E23761">
            <w:pPr>
              <w:pStyle w:val="Szvegtrzs"/>
              <w:jc w:val="left"/>
              <w:rPr>
                <w:szCs w:val="24"/>
              </w:rPr>
            </w:pPr>
            <w:r w:rsidRPr="00740FE0">
              <w:rPr>
                <w:szCs w:val="24"/>
              </w:rPr>
              <w:t>Ismeretek az úszásról mint a legszimmetrikusabb és legsokoldalúbb testet igénybe vevő sportágról.</w:t>
            </w:r>
          </w:p>
          <w:p w:rsidR="00F025D8" w:rsidRPr="00740FE0" w:rsidRDefault="00F025D8" w:rsidP="00E23761">
            <w:pPr>
              <w:pStyle w:val="Szvegtrzs"/>
              <w:jc w:val="left"/>
              <w:rPr>
                <w:szCs w:val="24"/>
              </w:rPr>
            </w:pPr>
            <w:r w:rsidRPr="00740FE0">
              <w:rPr>
                <w:szCs w:val="24"/>
              </w:rPr>
              <w:t xml:space="preserve">A serdülőkorral bekövetkezett alkati változások hatása a vízfekvésre, technikajavító gyakorlatok és egyszerű módszerek. </w:t>
            </w:r>
          </w:p>
          <w:p w:rsidR="00F025D8" w:rsidRPr="00740FE0" w:rsidRDefault="00F025D8" w:rsidP="00E23761">
            <w:pPr>
              <w:pStyle w:val="Szvegtrzs"/>
              <w:jc w:val="left"/>
              <w:rPr>
                <w:b/>
                <w:szCs w:val="24"/>
              </w:rPr>
            </w:pPr>
            <w:r w:rsidRPr="00740FE0">
              <w:rPr>
                <w:szCs w:val="24"/>
              </w:rPr>
              <w:t xml:space="preserve">Az anaerob állóképesség fogalma és a fejlesztés alapvető módszerei. </w:t>
            </w:r>
          </w:p>
          <w:p w:rsidR="00F025D8" w:rsidRPr="00740FE0" w:rsidRDefault="00F025D8" w:rsidP="00E23761">
            <w:pPr>
              <w:pStyle w:val="Szvegtrzs"/>
              <w:jc w:val="left"/>
              <w:rPr>
                <w:szCs w:val="24"/>
              </w:rPr>
            </w:pPr>
            <w:r w:rsidRPr="00740FE0">
              <w:rPr>
                <w:szCs w:val="24"/>
              </w:rPr>
              <w:t>A feldolgozásra kerülő vizes sportokkal kapcsolatos technikai és szabályismeretek.</w:t>
            </w:r>
          </w:p>
          <w:p w:rsidR="00F025D8" w:rsidRPr="00740FE0" w:rsidRDefault="00F025D8" w:rsidP="00E23761">
            <w:pPr>
              <w:pStyle w:val="Szvegtrzs"/>
              <w:jc w:val="left"/>
              <w:rPr>
                <w:szCs w:val="24"/>
              </w:rPr>
            </w:pPr>
            <w:r w:rsidRPr="00740FE0">
              <w:rPr>
                <w:szCs w:val="24"/>
              </w:rPr>
              <w:t>A</w:t>
            </w:r>
            <w:r w:rsidRPr="00740FE0">
              <w:rPr>
                <w:b/>
                <w:szCs w:val="24"/>
              </w:rPr>
              <w:t xml:space="preserve"> v</w:t>
            </w:r>
            <w:r w:rsidRPr="00740FE0">
              <w:rPr>
                <w:szCs w:val="24"/>
              </w:rPr>
              <w:t>izes sportok balesetvédelmi és játékszabályai.</w:t>
            </w:r>
          </w:p>
          <w:p w:rsidR="00F025D8" w:rsidRPr="00740FE0" w:rsidRDefault="00F025D8" w:rsidP="00E23761">
            <w:pPr>
              <w:pStyle w:val="Szvegtrzs"/>
              <w:jc w:val="left"/>
              <w:rPr>
                <w:szCs w:val="24"/>
              </w:rPr>
            </w:pPr>
            <w:r w:rsidRPr="00740FE0">
              <w:rPr>
                <w:szCs w:val="24"/>
              </w:rPr>
              <w:t>Az úszóversenyekkel kapcsolatos ismeretek körének bővítése.</w:t>
            </w:r>
          </w:p>
          <w:p w:rsidR="00F025D8" w:rsidRPr="00740FE0" w:rsidRDefault="00F025D8" w:rsidP="00E23761">
            <w:pPr>
              <w:pStyle w:val="Szvegtrzs"/>
              <w:jc w:val="left"/>
              <w:rPr>
                <w:szCs w:val="24"/>
              </w:rPr>
            </w:pPr>
            <w:r w:rsidRPr="00740FE0">
              <w:rPr>
                <w:szCs w:val="24"/>
              </w:rPr>
              <w:t>Az úszástudás és a vízbiztonság szerepe az életvédelemben, az egészséges életmódban.</w:t>
            </w:r>
          </w:p>
          <w:p w:rsidR="00F025D8" w:rsidRPr="00740FE0" w:rsidRDefault="00F025D8" w:rsidP="00E23761">
            <w:pPr>
              <w:pStyle w:val="Szvegtrzs"/>
              <w:jc w:val="left"/>
              <w:rPr>
                <w:szCs w:val="24"/>
              </w:rPr>
            </w:pPr>
            <w:r w:rsidRPr="00740FE0">
              <w:rPr>
                <w:szCs w:val="24"/>
              </w:rPr>
              <w:t>Az úszás életvédelmi és életmentési szerepe.</w:t>
            </w:r>
          </w:p>
          <w:p w:rsidR="00F025D8" w:rsidRPr="00740FE0" w:rsidRDefault="00F025D8" w:rsidP="00E23761">
            <w:pPr>
              <w:pStyle w:val="Szvegtrzs"/>
              <w:jc w:val="left"/>
              <w:rPr>
                <w:szCs w:val="24"/>
              </w:rPr>
            </w:pPr>
            <w:r w:rsidRPr="00740FE0">
              <w:rPr>
                <w:szCs w:val="24"/>
              </w:rPr>
              <w:t>Az úszás mint nemtől, életkortól és edzettségi állopottól független fizikai rekreációs lehetőség.</w:t>
            </w:r>
          </w:p>
          <w:p w:rsidR="00F025D8" w:rsidRPr="00740FE0" w:rsidRDefault="00F025D8" w:rsidP="00E23761">
            <w:pPr>
              <w:pStyle w:val="Szvegtrzs"/>
              <w:jc w:val="left"/>
              <w:rPr>
                <w:szCs w:val="24"/>
              </w:rPr>
            </w:pPr>
            <w:r w:rsidRPr="00740FE0">
              <w:rPr>
                <w:szCs w:val="24"/>
              </w:rPr>
              <w:t xml:space="preserve">A magyar úszósport nemzetközi sikerei és kiemelkedő úszóegyéniségei, edzői. Az úszás kiemelkedő nemzetközi képviselői. </w:t>
            </w:r>
          </w:p>
        </w:tc>
        <w:tc>
          <w:tcPr>
            <w:tcW w:w="2585" w:type="dxa"/>
          </w:tcPr>
          <w:p w:rsidR="00F025D8" w:rsidRPr="00740FE0" w:rsidRDefault="00F025D8" w:rsidP="00E23761">
            <w:pPr>
              <w:widowControl w:val="0"/>
              <w:spacing w:before="120"/>
              <w:rPr>
                <w:i/>
                <w:sz w:val="24"/>
                <w:szCs w:val="24"/>
              </w:rPr>
            </w:pPr>
            <w:r w:rsidRPr="00740FE0">
              <w:rPr>
                <w:i/>
                <w:sz w:val="24"/>
                <w:szCs w:val="24"/>
              </w:rPr>
              <w:t xml:space="preserve">Fizika: </w:t>
            </w:r>
            <w:r w:rsidRPr="00740FE0">
              <w:rPr>
                <w:sz w:val="24"/>
                <w:szCs w:val="24"/>
              </w:rPr>
              <w:t>közegellenállás, a víz tulajdonágai, felhajtóerő, vízszennyezés</w:t>
            </w:r>
            <w:r w:rsidRPr="00740FE0">
              <w:rPr>
                <w:i/>
                <w:sz w:val="24"/>
                <w:szCs w:val="24"/>
              </w:rPr>
              <w:t>.</w:t>
            </w:r>
          </w:p>
          <w:p w:rsidR="00F025D8" w:rsidRPr="00740FE0" w:rsidRDefault="00F025D8" w:rsidP="00E23761">
            <w:pPr>
              <w:rPr>
                <w:i/>
                <w:sz w:val="24"/>
                <w:szCs w:val="24"/>
              </w:rPr>
            </w:pPr>
          </w:p>
          <w:p w:rsidR="00F025D8" w:rsidRPr="00740FE0" w:rsidRDefault="00F025D8" w:rsidP="00E23761">
            <w:pPr>
              <w:widowControl w:val="0"/>
              <w:rPr>
                <w:sz w:val="24"/>
                <w:szCs w:val="24"/>
              </w:rPr>
            </w:pPr>
            <w:r w:rsidRPr="00740FE0">
              <w:rPr>
                <w:i/>
                <w:sz w:val="24"/>
                <w:szCs w:val="24"/>
              </w:rPr>
              <w:t xml:space="preserve">Biológia-egészségtan: </w:t>
            </w:r>
            <w:r w:rsidRPr="00740FE0">
              <w:rPr>
                <w:sz w:val="24"/>
                <w:szCs w:val="24"/>
              </w:rPr>
              <w:t>személyi higiénia, testápolás.</w:t>
            </w:r>
          </w:p>
        </w:tc>
      </w:tr>
    </w:tbl>
    <w:p w:rsidR="00F025D8" w:rsidRPr="00740FE0" w:rsidRDefault="00F025D8" w:rsidP="00F025D8">
      <w:pPr>
        <w:pStyle w:val="Cmsor5"/>
        <w:spacing w:before="0" w:after="0"/>
        <w:rPr>
          <w:rFonts w:ascii="Times New Roman" w:hAnsi="Times New Roman"/>
          <w:i w:val="0"/>
          <w:sz w:val="24"/>
          <w:szCs w:val="24"/>
        </w:rPr>
        <w:sectPr w:rsidR="00F025D8" w:rsidRPr="00740FE0" w:rsidSect="00E23761">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606"/>
      </w:tblGrid>
      <w:tr w:rsidR="00F025D8" w:rsidRPr="00740FE0" w:rsidTr="00E23761">
        <w:trPr>
          <w:cantSplit/>
          <w:trHeight w:val="877"/>
        </w:trPr>
        <w:tc>
          <w:tcPr>
            <w:tcW w:w="1829" w:type="dxa"/>
            <w:vAlign w:val="center"/>
          </w:tcPr>
          <w:p w:rsidR="00F025D8" w:rsidRPr="00740FE0" w:rsidRDefault="00F025D8" w:rsidP="00E23761">
            <w:pPr>
              <w:pStyle w:val="Cmsor5"/>
              <w:spacing w:before="120" w:after="0"/>
              <w:jc w:val="center"/>
              <w:rPr>
                <w:rFonts w:ascii="Times New Roman" w:hAnsi="Times New Roman"/>
                <w:i w:val="0"/>
                <w:sz w:val="24"/>
                <w:szCs w:val="24"/>
              </w:rPr>
            </w:pPr>
            <w:r w:rsidRPr="00740FE0">
              <w:rPr>
                <w:rFonts w:ascii="Times New Roman" w:hAnsi="Times New Roman"/>
                <w:i w:val="0"/>
                <w:sz w:val="24"/>
                <w:szCs w:val="24"/>
              </w:rPr>
              <w:t>Kulcsfogalmak/ fogalmak</w:t>
            </w:r>
          </w:p>
        </w:tc>
        <w:tc>
          <w:tcPr>
            <w:tcW w:w="7606" w:type="dxa"/>
          </w:tcPr>
          <w:p w:rsidR="00F025D8" w:rsidRPr="00740FE0" w:rsidRDefault="00F025D8" w:rsidP="00E23761">
            <w:pPr>
              <w:spacing w:before="120"/>
              <w:rPr>
                <w:sz w:val="24"/>
                <w:szCs w:val="24"/>
              </w:rPr>
            </w:pPr>
            <w:r w:rsidRPr="00740FE0">
              <w:rPr>
                <w:sz w:val="24"/>
                <w:szCs w:val="24"/>
              </w:rPr>
              <w:t xml:space="preserve">Mellúszás, vegyesúszás, vízből mentés, életmentés, anaerob állóképesség, vízilabdázás, műugrás, vízi gimnasztika, vízi aerobik, vízi röplabdázás, vízi kosárlabdázás, vízi foci; rehabilitáció. </w:t>
            </w:r>
          </w:p>
        </w:tc>
      </w:tr>
    </w:tbl>
    <w:p w:rsidR="00F025D8" w:rsidRPr="00740FE0" w:rsidRDefault="00F025D8" w:rsidP="00F025D8">
      <w:pPr>
        <w:contextualSpacing/>
        <w:jc w:val="both"/>
        <w:rPr>
          <w:sz w:val="24"/>
          <w:szCs w:val="24"/>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5"/>
        <w:gridCol w:w="6105"/>
        <w:gridCol w:w="1200"/>
      </w:tblGrid>
      <w:tr w:rsidR="00F025D8" w:rsidRPr="00740FE0" w:rsidTr="00E23761">
        <w:tc>
          <w:tcPr>
            <w:tcW w:w="2109" w:type="dxa"/>
            <w:vAlign w:val="center"/>
          </w:tcPr>
          <w:p w:rsidR="00F025D8" w:rsidRPr="00740FE0" w:rsidRDefault="00F025D8" w:rsidP="00E23761">
            <w:pPr>
              <w:spacing w:before="120"/>
              <w:jc w:val="center"/>
              <w:rPr>
                <w:b/>
                <w:bCs/>
                <w:sz w:val="24"/>
                <w:szCs w:val="24"/>
              </w:rPr>
            </w:pPr>
            <w:r w:rsidRPr="00740FE0">
              <w:rPr>
                <w:b/>
                <w:bCs/>
                <w:sz w:val="24"/>
                <w:szCs w:val="24"/>
              </w:rPr>
              <w:t>Tematikai egység/ Fejlesztési cél</w:t>
            </w:r>
          </w:p>
        </w:tc>
        <w:tc>
          <w:tcPr>
            <w:tcW w:w="6060" w:type="dxa"/>
            <w:vAlign w:val="center"/>
          </w:tcPr>
          <w:p w:rsidR="00F025D8" w:rsidRPr="00740FE0" w:rsidRDefault="00F025D8" w:rsidP="00E23761">
            <w:pPr>
              <w:spacing w:before="120"/>
              <w:jc w:val="center"/>
              <w:rPr>
                <w:b/>
                <w:bCs/>
                <w:sz w:val="24"/>
                <w:szCs w:val="24"/>
              </w:rPr>
            </w:pPr>
            <w:r w:rsidRPr="00740FE0">
              <w:rPr>
                <w:b/>
                <w:bCs/>
                <w:sz w:val="24"/>
                <w:szCs w:val="24"/>
              </w:rPr>
              <w:t>Sportjátékok</w:t>
            </w:r>
          </w:p>
        </w:tc>
        <w:tc>
          <w:tcPr>
            <w:tcW w:w="1191" w:type="dxa"/>
            <w:vAlign w:val="center"/>
          </w:tcPr>
          <w:p w:rsidR="00F025D8" w:rsidRPr="00740FE0" w:rsidRDefault="00F025D8" w:rsidP="00E23761">
            <w:pPr>
              <w:spacing w:before="120"/>
              <w:jc w:val="center"/>
              <w:rPr>
                <w:b/>
                <w:bCs/>
                <w:sz w:val="24"/>
                <w:szCs w:val="24"/>
              </w:rPr>
            </w:pPr>
            <w:r w:rsidRPr="00740FE0">
              <w:rPr>
                <w:b/>
                <w:bCs/>
                <w:sz w:val="24"/>
                <w:szCs w:val="24"/>
              </w:rPr>
              <w:t>Órakeret 50 óra</w:t>
            </w:r>
          </w:p>
        </w:tc>
      </w:tr>
      <w:tr w:rsidR="00F025D8" w:rsidRPr="00740FE0" w:rsidTr="00E23761">
        <w:tc>
          <w:tcPr>
            <w:tcW w:w="2109" w:type="dxa"/>
            <w:vAlign w:val="center"/>
          </w:tcPr>
          <w:p w:rsidR="00F025D8" w:rsidRPr="00740FE0" w:rsidRDefault="00F025D8" w:rsidP="00E23761">
            <w:pPr>
              <w:spacing w:before="120"/>
              <w:jc w:val="center"/>
              <w:rPr>
                <w:b/>
                <w:bCs/>
                <w:sz w:val="24"/>
                <w:szCs w:val="24"/>
              </w:rPr>
            </w:pPr>
            <w:r w:rsidRPr="00740FE0">
              <w:rPr>
                <w:b/>
                <w:bCs/>
                <w:sz w:val="24"/>
                <w:szCs w:val="24"/>
              </w:rPr>
              <w:t>Előzetes tudás</w:t>
            </w:r>
          </w:p>
        </w:tc>
        <w:tc>
          <w:tcPr>
            <w:tcW w:w="1191" w:type="dxa"/>
            <w:gridSpan w:val="2"/>
          </w:tcPr>
          <w:p w:rsidR="00F025D8" w:rsidRPr="00740FE0" w:rsidRDefault="00F025D8" w:rsidP="00E23761">
            <w:pPr>
              <w:pStyle w:val="Szvegtrzs"/>
              <w:spacing w:before="120"/>
              <w:jc w:val="left"/>
              <w:rPr>
                <w:szCs w:val="24"/>
              </w:rPr>
            </w:pPr>
            <w:r w:rsidRPr="00740FE0">
              <w:rPr>
                <w:szCs w:val="24"/>
              </w:rPr>
              <w:t>A sportjátékok technikai és taktikai készletének elsajátításában alkalmazott testnevelési játékok és játékos feladatok aktív és értő végrehajtása.</w:t>
            </w:r>
          </w:p>
          <w:p w:rsidR="00F025D8" w:rsidRPr="00740FE0" w:rsidRDefault="00F025D8" w:rsidP="00E23761">
            <w:pPr>
              <w:pStyle w:val="Szvegtrzs"/>
              <w:jc w:val="left"/>
              <w:rPr>
                <w:szCs w:val="24"/>
              </w:rPr>
            </w:pPr>
            <w:r w:rsidRPr="00740FE0">
              <w:rPr>
                <w:szCs w:val="24"/>
              </w:rPr>
              <w:t>A sportjátékok alapvető technikai készletének elsajátítása.</w:t>
            </w:r>
          </w:p>
          <w:p w:rsidR="00F025D8" w:rsidRPr="00740FE0" w:rsidRDefault="00F025D8" w:rsidP="00E23761">
            <w:pPr>
              <w:pStyle w:val="Szvegtrzs"/>
              <w:jc w:val="left"/>
              <w:rPr>
                <w:szCs w:val="24"/>
              </w:rPr>
            </w:pPr>
            <w:r w:rsidRPr="00740FE0">
              <w:rPr>
                <w:szCs w:val="24"/>
              </w:rPr>
              <w:t>Törekvés a játékelemek (technikai, taktikai elemek) pontos, eredményes végrehajtására és tudatos kontrollálására.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sportjátékok játékszabályainak ismerete és alkalmazása.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Szabálykövető magatartás, önfegyelem, együttműködés kinyilvánítása a sportjátékokban.</w:t>
            </w:r>
          </w:p>
          <w:p w:rsidR="00F025D8" w:rsidRPr="00740FE0" w:rsidRDefault="00F025D8" w:rsidP="00E23761">
            <w:pPr>
              <w:rPr>
                <w:sz w:val="24"/>
                <w:szCs w:val="24"/>
              </w:rPr>
            </w:pPr>
            <w:r w:rsidRPr="00740FE0">
              <w:rPr>
                <w:sz w:val="24"/>
                <w:szCs w:val="24"/>
              </w:rPr>
              <w:t xml:space="preserve">Részvétel a kedvelt sportjátékban a tanórán kívüli sportfoglalkozásokon, vagy egyéb szervezeti formában. </w:t>
            </w:r>
          </w:p>
        </w:tc>
      </w:tr>
      <w:tr w:rsidR="00F025D8" w:rsidRPr="00740FE0" w:rsidTr="00E23761">
        <w:tc>
          <w:tcPr>
            <w:tcW w:w="2109" w:type="dxa"/>
            <w:vAlign w:val="center"/>
          </w:tcPr>
          <w:p w:rsidR="00F025D8" w:rsidRPr="00740FE0" w:rsidRDefault="00F025D8" w:rsidP="00E23761">
            <w:pPr>
              <w:spacing w:before="120"/>
              <w:jc w:val="center"/>
              <w:rPr>
                <w:sz w:val="24"/>
                <w:szCs w:val="24"/>
              </w:rPr>
            </w:pPr>
            <w:r w:rsidRPr="00740FE0">
              <w:rPr>
                <w:b/>
                <w:sz w:val="24"/>
                <w:szCs w:val="24"/>
              </w:rPr>
              <w:t>A tematikai egység nevelési-fejlesztési céljai</w:t>
            </w:r>
          </w:p>
        </w:tc>
        <w:tc>
          <w:tcPr>
            <w:tcW w:w="1191" w:type="dxa"/>
            <w:gridSpan w:val="2"/>
          </w:tcPr>
          <w:p w:rsidR="00F025D8" w:rsidRPr="00740FE0" w:rsidRDefault="00F025D8" w:rsidP="00E23761">
            <w:pPr>
              <w:pStyle w:val="Nincstrkz"/>
              <w:spacing w:before="120"/>
              <w:rPr>
                <w:rFonts w:ascii="Times New Roman" w:hAnsi="Times New Roman"/>
                <w:sz w:val="24"/>
                <w:szCs w:val="24"/>
              </w:rPr>
            </w:pPr>
            <w:r w:rsidRPr="00740FE0">
              <w:rPr>
                <w:rFonts w:ascii="Times New Roman" w:hAnsi="Times New Roman"/>
                <w:sz w:val="24"/>
                <w:szCs w:val="24"/>
              </w:rPr>
              <w:t>A játékelemek eredményességre törekvő alkalmazása testnevelési játékokban és a sportjátékban.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sportjátékok technikai és taktikai készletét bővítő új elemek elsajátítása, és alkalmazása.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Tapasztalatszerzés a taktikai helyzetek megoldásában.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játékszabályok kibővített körének ismerete és értő alkalmazása.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csapatjátékhoz szükséges együttműködés és kommunikáció fejlődése.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sportjátékokhoz tartozó test-test elleni küzdelem megtapasztalása és elfogadása. </w:t>
            </w:r>
          </w:p>
          <w:p w:rsidR="00F025D8" w:rsidRPr="00740FE0" w:rsidRDefault="00F025D8" w:rsidP="00E23761">
            <w:pPr>
              <w:pStyle w:val="Nincstrkz"/>
              <w:rPr>
                <w:rFonts w:ascii="Times New Roman" w:hAnsi="Times New Roman"/>
                <w:b/>
                <w:sz w:val="24"/>
                <w:szCs w:val="24"/>
              </w:rPr>
            </w:pPr>
            <w:r w:rsidRPr="00740FE0">
              <w:rPr>
                <w:rFonts w:ascii="Times New Roman" w:hAnsi="Times New Roman"/>
                <w:sz w:val="24"/>
                <w:szCs w:val="24"/>
              </w:rPr>
              <w:t>Konfliktusok esetén a gondolatok, vélemények szóban történő kifejezése és indokolása.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sportjátékokat kísérő sportszerűtlenségek, deviáns magatartások helyes megítélése.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sportjátékok magyar történetének kiemelkedő korszakai és személyiségei, valamint a világ élvonalába tartozó nemzetek megismerése.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sportjátékok iránti érdeklődés megszilárdulása.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Az egyéni adottságokhoz és a megszerzett képességekhez igazodó sportjáték- tudás kialakulása, rekreációs célú vagy versenysport igényű alkalmazás elősegítésére.  </w:t>
            </w:r>
          </w:p>
        </w:tc>
      </w:tr>
    </w:tbl>
    <w:p w:rsidR="00F025D8" w:rsidRPr="00740FE0" w:rsidRDefault="00F025D8" w:rsidP="00F025D8">
      <w:pPr>
        <w:jc w:val="center"/>
        <w:outlineLvl w:val="2"/>
        <w:rPr>
          <w:b/>
          <w:iCs/>
          <w:sz w:val="24"/>
          <w:szCs w:val="24"/>
        </w:rPr>
        <w:sectPr w:rsidR="00F025D8" w:rsidRPr="00740FE0" w:rsidSect="00E23761">
          <w:type w:val="continuous"/>
          <w:pgSz w:w="11906" w:h="16838"/>
          <w:pgMar w:top="1417" w:right="1417" w:bottom="1417" w:left="1417" w:header="708" w:footer="708" w:gutter="0"/>
          <w:cols w:space="708"/>
          <w:docGrid w:linePitch="360"/>
        </w:sectPr>
      </w:pPr>
    </w:p>
    <w:p w:rsidR="00F025D8" w:rsidRPr="00740FE0" w:rsidRDefault="00F025D8" w:rsidP="00F025D8">
      <w:pPr>
        <w:rPr>
          <w:sz w:val="24"/>
          <w:szCs w:val="24"/>
        </w:rPr>
      </w:pPr>
      <w:r w:rsidRPr="00740FE0">
        <w:rPr>
          <w:sz w:val="24"/>
          <w:szCs w:val="24"/>
        </w:rPr>
        <w:br w:type="page"/>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38"/>
        <w:gridCol w:w="2392"/>
      </w:tblGrid>
      <w:tr w:rsidR="00F025D8" w:rsidRPr="00740FE0" w:rsidTr="00E23761">
        <w:tc>
          <w:tcPr>
            <w:tcW w:w="7038" w:type="dxa"/>
          </w:tcPr>
          <w:p w:rsidR="00F025D8" w:rsidRPr="00740FE0" w:rsidRDefault="00F025D8" w:rsidP="00E23761">
            <w:pPr>
              <w:spacing w:before="120"/>
              <w:jc w:val="center"/>
              <w:outlineLvl w:val="2"/>
              <w:rPr>
                <w:b/>
                <w:iCs/>
                <w:sz w:val="24"/>
                <w:szCs w:val="24"/>
              </w:rPr>
            </w:pPr>
            <w:r w:rsidRPr="00740FE0">
              <w:rPr>
                <w:b/>
                <w:iCs/>
                <w:sz w:val="24"/>
                <w:szCs w:val="24"/>
              </w:rPr>
              <w:t xml:space="preserve">Ismeretek/fejlesztési követelmények </w:t>
            </w:r>
          </w:p>
        </w:tc>
        <w:tc>
          <w:tcPr>
            <w:tcW w:w="2392" w:type="dxa"/>
          </w:tcPr>
          <w:p w:rsidR="00F025D8" w:rsidRPr="00740FE0" w:rsidRDefault="00F025D8" w:rsidP="00E23761">
            <w:pPr>
              <w:spacing w:before="120"/>
              <w:jc w:val="center"/>
              <w:rPr>
                <w:b/>
                <w:bCs/>
                <w:sz w:val="24"/>
                <w:szCs w:val="24"/>
              </w:rPr>
            </w:pPr>
            <w:r w:rsidRPr="00740FE0">
              <w:rPr>
                <w:b/>
                <w:bCs/>
                <w:sz w:val="24"/>
                <w:szCs w:val="24"/>
              </w:rPr>
              <w:t>Kapcsolódási pontok</w:t>
            </w:r>
          </w:p>
        </w:tc>
      </w:tr>
      <w:tr w:rsidR="00F025D8" w:rsidRPr="00740FE0" w:rsidTr="00E23761">
        <w:tc>
          <w:tcPr>
            <w:tcW w:w="7038" w:type="dxa"/>
          </w:tcPr>
          <w:p w:rsidR="00F025D8" w:rsidRPr="00740FE0" w:rsidRDefault="00F025D8" w:rsidP="00E23761">
            <w:pPr>
              <w:spacing w:before="120"/>
              <w:rPr>
                <w:b/>
                <w:bCs/>
                <w:sz w:val="24"/>
                <w:szCs w:val="24"/>
              </w:rPr>
            </w:pPr>
            <w:r w:rsidRPr="00740FE0">
              <w:rPr>
                <w:b/>
                <w:bCs/>
                <w:sz w:val="24"/>
                <w:szCs w:val="24"/>
              </w:rPr>
              <w:t>Legalább két labdajáték választása kötelező.</w:t>
            </w:r>
          </w:p>
          <w:p w:rsidR="00F025D8" w:rsidRPr="00740FE0" w:rsidRDefault="00F025D8" w:rsidP="00E23761">
            <w:pPr>
              <w:spacing w:before="120"/>
              <w:rPr>
                <w:bCs/>
                <w:sz w:val="24"/>
                <w:szCs w:val="24"/>
              </w:rPr>
            </w:pPr>
            <w:r w:rsidRPr="00740FE0">
              <w:rPr>
                <w:bCs/>
                <w:sz w:val="24"/>
                <w:szCs w:val="24"/>
              </w:rPr>
              <w:t>MOZGÁSMŰVELTSÉG</w:t>
            </w:r>
          </w:p>
          <w:p w:rsidR="00F025D8" w:rsidRPr="00740FE0" w:rsidRDefault="00F025D8" w:rsidP="00E23761">
            <w:pPr>
              <w:jc w:val="both"/>
              <w:rPr>
                <w:bCs/>
                <w:sz w:val="24"/>
                <w:szCs w:val="24"/>
              </w:rPr>
            </w:pPr>
            <w:r w:rsidRPr="00740FE0">
              <w:rPr>
                <w:bCs/>
                <w:sz w:val="24"/>
                <w:szCs w:val="24"/>
              </w:rPr>
              <w:t>Kosárlabdázás</w:t>
            </w:r>
          </w:p>
          <w:p w:rsidR="00F025D8" w:rsidRPr="00740FE0" w:rsidRDefault="00F025D8" w:rsidP="00E23761">
            <w:pPr>
              <w:pStyle w:val="Szvegtrzs"/>
              <w:jc w:val="left"/>
              <w:rPr>
                <w:szCs w:val="24"/>
              </w:rPr>
            </w:pPr>
            <w:r w:rsidRPr="00740FE0">
              <w:rPr>
                <w:i/>
                <w:szCs w:val="24"/>
              </w:rPr>
              <w:t>Labda nélküli technikai gyakorlatok</w:t>
            </w:r>
            <w:r w:rsidRPr="00740FE0">
              <w:rPr>
                <w:szCs w:val="24"/>
              </w:rPr>
              <w:t>: irányváltoztatás, cselezés; cselezés induláskor és futás közben.</w:t>
            </w:r>
          </w:p>
          <w:p w:rsidR="00F025D8" w:rsidRPr="00740FE0" w:rsidRDefault="00F025D8" w:rsidP="00E23761">
            <w:pPr>
              <w:pStyle w:val="Szvegtrzs"/>
              <w:jc w:val="left"/>
              <w:rPr>
                <w:szCs w:val="24"/>
              </w:rPr>
            </w:pPr>
            <w:r w:rsidRPr="00740FE0">
              <w:rPr>
                <w:i/>
                <w:szCs w:val="24"/>
              </w:rPr>
              <w:t>Labdás technikai gyakorlatok</w:t>
            </w:r>
            <w:r w:rsidRPr="00740FE0">
              <w:rPr>
                <w:szCs w:val="24"/>
              </w:rPr>
              <w:t>: Labdás ügyességi gyakorlatok (normál méretű labdával). Labdavezetés: Labdavezetés félaktív, aktív védővel szemben játékos formában. Labdavezetés közben cselezés. Megállás, sarkazás, labdavezetésből kapott labdával változatos körülmények között. Megállás, sarkazás önpasszból és kapott labdával, meghatározott helyen és időben. Kosárra dobások: dobócsel, indulócsel után labdavezetés, fektetett dobás. Lepattanó labda megszerzése után kosárra dobás. Fektetett dobás labdavezetésből, illetve kapott labdával ráfordulással. Közép távoli dobás helyből. Átadások, átvételek: Átadás különböző irányba és távolságra, mozgás közben, kétkezes mellső átadással, pattintva is. Bejátszás befutó társnak. Páros lefutás egy védővel. Hármas-nyolcas mögéfutással. Gyors indítás párokban.</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Taktikai gyakorlatok</w:t>
            </w:r>
            <w:r w:rsidRPr="00740FE0">
              <w:rPr>
                <w:rFonts w:ascii="Times New Roman" w:hAnsi="Times New Roman"/>
                <w:sz w:val="24"/>
                <w:szCs w:val="24"/>
              </w:rPr>
              <w:t>:</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Emberfogásos védekezés: labda nélküli és labdát birtokló támadó védése. Labdavezető játékos védése; védekezés a labdavezetést befejező és a még labdát vezető támadóval szemben. </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Játékelemek alkalmazása</w:t>
            </w:r>
            <w:r w:rsidRPr="00740FE0">
              <w:rPr>
                <w:rFonts w:ascii="Times New Roman" w:hAnsi="Times New Roman"/>
                <w:sz w:val="24"/>
                <w:szCs w:val="24"/>
              </w:rPr>
              <w:t>: 1:1 elleni játék, félaktív és aktív védővel; létszámfölényes helyzet 2:1 elleni játék. Befutások. 1:1 elleni játékadogatóval. Létszámfölényes helyzet 3:2 elleni játék.</w:t>
            </w:r>
          </w:p>
          <w:p w:rsidR="00F025D8" w:rsidRPr="00740FE0" w:rsidRDefault="00F025D8" w:rsidP="00E23761">
            <w:pPr>
              <w:pStyle w:val="Nincstrkz"/>
              <w:rPr>
                <w:rFonts w:ascii="Times New Roman" w:hAnsi="Times New Roman"/>
                <w:i/>
                <w:sz w:val="24"/>
                <w:szCs w:val="24"/>
              </w:rPr>
            </w:pPr>
            <w:r w:rsidRPr="00740FE0">
              <w:rPr>
                <w:rFonts w:ascii="Times New Roman" w:hAnsi="Times New Roman"/>
                <w:i/>
                <w:sz w:val="24"/>
                <w:szCs w:val="24"/>
              </w:rPr>
              <w:t xml:space="preserve">Képességfejlesztés </w:t>
            </w:r>
          </w:p>
          <w:p w:rsidR="00F025D8" w:rsidRPr="00740FE0" w:rsidRDefault="00F025D8" w:rsidP="00E23761">
            <w:pPr>
              <w:pStyle w:val="Nincstrkz"/>
              <w:rPr>
                <w:rFonts w:ascii="Times New Roman" w:hAnsi="Times New Roman"/>
                <w:bCs/>
                <w:sz w:val="24"/>
                <w:szCs w:val="24"/>
              </w:rPr>
            </w:pPr>
            <w:r w:rsidRPr="00740FE0">
              <w:rPr>
                <w:rFonts w:ascii="Times New Roman" w:hAnsi="Times New Roman"/>
                <w:sz w:val="24"/>
                <w:szCs w:val="24"/>
              </w:rPr>
              <w:t>Kondicionális képességek fejlesztése a sportjátékra jellemző labda nélküli és labdás technikai elemek, játékelemek gyakorlásával. Koordinációs képességek fejlesztése labdás gyakorlatokkal: az idő, a pontosság, a feladat bonyolultsága és a mozgás összehangolásának kényszere okozta feltételek közötti feladat végrehajtásokkal. A komplex képességfejlesztéssel hozzájárulás az edzettség és fittség szervi megalapozásához. A kognitív képességek fejlesztése (helyzetfelismerés, kreativitás, anticipáció stb.) az üres helyek, az előnyök felismerése, az ellenfél általi akadályoztatás kezelése, a célba találás, az összjátékban való részvétel eredményeként.</w:t>
            </w:r>
          </w:p>
          <w:p w:rsidR="00F025D8" w:rsidRPr="00740FE0" w:rsidRDefault="00F025D8" w:rsidP="00E23761">
            <w:pPr>
              <w:pStyle w:val="Szvegtrzs"/>
              <w:rPr>
                <w:i/>
                <w:szCs w:val="24"/>
              </w:rPr>
            </w:pPr>
            <w:r w:rsidRPr="00740FE0">
              <w:rPr>
                <w:i/>
                <w:szCs w:val="24"/>
              </w:rPr>
              <w:t>Játékok, versengések</w:t>
            </w:r>
          </w:p>
          <w:p w:rsidR="00F025D8" w:rsidRPr="00740FE0" w:rsidRDefault="00F025D8" w:rsidP="00E23761">
            <w:pPr>
              <w:pStyle w:val="Szvegtrzs"/>
              <w:jc w:val="left"/>
              <w:rPr>
                <w:b/>
                <w:szCs w:val="24"/>
              </w:rPr>
            </w:pPr>
            <w:r w:rsidRPr="00740FE0">
              <w:rPr>
                <w:szCs w:val="24"/>
              </w:rPr>
              <w:t xml:space="preserve">A kosárlabdázás technikai, taktikai készletének tökéletesítése, valamint a játékelemek begyakorlása játékos feladatok és testnevelési játékok alkalmazásával. Kosárlabdázás labdavezetés nélkül, könnyített szabályokkal, a szabályok bővülő körének beépítésével. Kosárra dobó versenyek. Részvétel az iskolai mini kosárlabda bajnokságban, a sportágválasztás és az utánpótlás-nevelés elősegítése.  </w:t>
            </w:r>
          </w:p>
          <w:p w:rsidR="00F025D8" w:rsidRPr="00740FE0" w:rsidRDefault="00F025D8" w:rsidP="00E23761">
            <w:pPr>
              <w:pStyle w:val="Nincstrkz"/>
              <w:jc w:val="both"/>
              <w:rPr>
                <w:rFonts w:ascii="Times New Roman" w:hAnsi="Times New Roman"/>
                <w:i/>
                <w:sz w:val="24"/>
                <w:szCs w:val="24"/>
              </w:rPr>
            </w:pPr>
            <w:r w:rsidRPr="00740FE0">
              <w:rPr>
                <w:rFonts w:ascii="Times New Roman" w:hAnsi="Times New Roman"/>
                <w:i/>
                <w:sz w:val="24"/>
                <w:szCs w:val="24"/>
              </w:rPr>
              <w:t>Prevenció, életvezetés, egészségfejlesztés</w:t>
            </w:r>
          </w:p>
          <w:p w:rsidR="00F025D8" w:rsidRPr="00740FE0" w:rsidRDefault="00F025D8" w:rsidP="00E23761">
            <w:pPr>
              <w:pStyle w:val="Nincstrkz"/>
              <w:rPr>
                <w:rFonts w:ascii="Times New Roman" w:hAnsi="Times New Roman"/>
                <w:b/>
                <w:sz w:val="24"/>
                <w:szCs w:val="24"/>
              </w:rPr>
            </w:pPr>
            <w:r w:rsidRPr="00740FE0">
              <w:rPr>
                <w:rFonts w:ascii="Times New Roman" w:hAnsi="Times New Roman"/>
                <w:sz w:val="24"/>
                <w:szCs w:val="24"/>
              </w:rPr>
              <w:t>Baleset-megelőzés a kosárlabdázás játékelemeinek szabályos, körültekintő végrehajtásával, valamint a játékszabályok betartásával, a sportszerűség szabályainak szem előtt tartásával. Sikeres tanulás biztosításával a kosárlabdázás megszerettetése, hozzájárulás a fizikai rekreációs sportágválasztáshoz.</w:t>
            </w:r>
          </w:p>
          <w:p w:rsidR="00F025D8" w:rsidRPr="00740FE0" w:rsidRDefault="00F025D8" w:rsidP="00E23761">
            <w:pPr>
              <w:pStyle w:val="Szvegtrzs"/>
              <w:rPr>
                <w:szCs w:val="24"/>
              </w:rPr>
            </w:pPr>
          </w:p>
          <w:p w:rsidR="00F025D8" w:rsidRPr="00740FE0" w:rsidRDefault="00F025D8" w:rsidP="00E23761">
            <w:pPr>
              <w:pStyle w:val="Szvegtrzs"/>
              <w:rPr>
                <w:szCs w:val="24"/>
              </w:rPr>
            </w:pPr>
            <w:r w:rsidRPr="00740FE0">
              <w:rPr>
                <w:szCs w:val="24"/>
              </w:rPr>
              <w:t>Röplabdázás</w:t>
            </w:r>
          </w:p>
          <w:p w:rsidR="00F025D8" w:rsidRPr="00740FE0" w:rsidRDefault="00F025D8" w:rsidP="00E23761">
            <w:pPr>
              <w:pStyle w:val="Szvegtrzs"/>
              <w:jc w:val="left"/>
              <w:rPr>
                <w:szCs w:val="24"/>
              </w:rPr>
            </w:pPr>
            <w:r w:rsidRPr="00740FE0">
              <w:rPr>
                <w:i/>
                <w:szCs w:val="24"/>
              </w:rPr>
              <w:t xml:space="preserve">Labdás technikai gyakorlatok, a tanult játékelemek tökéletesítése: </w:t>
            </w:r>
            <w:r w:rsidRPr="00740FE0">
              <w:rPr>
                <w:szCs w:val="24"/>
              </w:rPr>
              <w:t>Az alkar-, kosárérintés, felső ütőérintés és alsó egyenes nyitás gyakorlása egyéni, páros és csoportos gyakorlatokban.</w:t>
            </w:r>
          </w:p>
          <w:p w:rsidR="00F025D8" w:rsidRPr="00740FE0" w:rsidRDefault="00F025D8" w:rsidP="00E23761">
            <w:pPr>
              <w:pStyle w:val="Szvegtrzs"/>
              <w:jc w:val="left"/>
              <w:rPr>
                <w:szCs w:val="24"/>
              </w:rPr>
            </w:pPr>
            <w:r w:rsidRPr="00740FE0">
              <w:rPr>
                <w:i/>
                <w:szCs w:val="24"/>
              </w:rPr>
              <w:t>Kosárérintés változatai</w:t>
            </w:r>
            <w:r w:rsidRPr="00740FE0">
              <w:rPr>
                <w:szCs w:val="24"/>
              </w:rPr>
              <w:t>: kosárérintés előre-hátra, alacsony és közepesen magasra elpattanó labdával. Kosárérintés célba, fölre tett karikába, kosárba, különböző magasságú zsinór felett.</w:t>
            </w:r>
          </w:p>
          <w:p w:rsidR="00F025D8" w:rsidRPr="00740FE0" w:rsidRDefault="00F025D8" w:rsidP="00E23761">
            <w:pPr>
              <w:pStyle w:val="Szvegtrzs"/>
              <w:jc w:val="left"/>
              <w:rPr>
                <w:szCs w:val="24"/>
              </w:rPr>
            </w:pPr>
            <w:r w:rsidRPr="00740FE0">
              <w:rPr>
                <w:i/>
                <w:szCs w:val="24"/>
              </w:rPr>
              <w:t>Felső egyenes nyitás.</w:t>
            </w:r>
            <w:r w:rsidRPr="00740FE0">
              <w:rPr>
                <w:szCs w:val="24"/>
              </w:rPr>
              <w:t xml:space="preserve"> a mozgás végrehajtása a labda megütése nélkül, egyénileg a fallal szemben a labda megütésével; párokban a zsinór/háló felett. A nyitás végrehajtása a zsinórtól növekvő távolságra és különböző nagyságú célterületre, az alapvonal különböző pontjairól.</w:t>
            </w:r>
          </w:p>
          <w:p w:rsidR="00F025D8" w:rsidRPr="00740FE0" w:rsidRDefault="00F025D8" w:rsidP="00E23761">
            <w:pPr>
              <w:pStyle w:val="Szvegtrzs"/>
              <w:jc w:val="left"/>
              <w:rPr>
                <w:szCs w:val="24"/>
              </w:rPr>
            </w:pPr>
            <w:r w:rsidRPr="00740FE0">
              <w:rPr>
                <w:i/>
                <w:szCs w:val="24"/>
              </w:rPr>
              <w:t xml:space="preserve">Felső egyenes nyitás-nyitásfogadás. </w:t>
            </w:r>
            <w:r w:rsidRPr="00740FE0">
              <w:rPr>
                <w:szCs w:val="24"/>
              </w:rPr>
              <w:t>A felső egyenes nyitás és az alkarérintéssel történő nyitásfogadás gyakorlása csoportokban, forgással.</w:t>
            </w:r>
          </w:p>
          <w:p w:rsidR="00F025D8" w:rsidRPr="00740FE0" w:rsidRDefault="00F025D8" w:rsidP="00E23761">
            <w:pPr>
              <w:pStyle w:val="Szvegtrzs"/>
              <w:rPr>
                <w:szCs w:val="24"/>
              </w:rPr>
            </w:pPr>
            <w:r w:rsidRPr="00740FE0">
              <w:rPr>
                <w:i/>
                <w:szCs w:val="24"/>
              </w:rPr>
              <w:t>Egyenes leütés:</w:t>
            </w:r>
            <w:r w:rsidRPr="00740FE0">
              <w:rPr>
                <w:szCs w:val="24"/>
              </w:rPr>
              <w:t xml:space="preserve"> a mozgássor gyakorlása labda és zsinór nélkül, majd zsinórnál tartott, illetve pontosan dobott labdából.</w:t>
            </w:r>
          </w:p>
          <w:p w:rsidR="00F025D8" w:rsidRPr="00740FE0" w:rsidRDefault="00F025D8" w:rsidP="00E23761">
            <w:pPr>
              <w:pStyle w:val="Szvegtrzs"/>
              <w:jc w:val="left"/>
              <w:rPr>
                <w:szCs w:val="24"/>
              </w:rPr>
            </w:pPr>
            <w:r w:rsidRPr="00740FE0">
              <w:rPr>
                <w:i/>
                <w:szCs w:val="24"/>
              </w:rPr>
              <w:t>Taktikai gyakorlatok</w:t>
            </w:r>
            <w:r w:rsidRPr="00740FE0">
              <w:rPr>
                <w:szCs w:val="24"/>
              </w:rPr>
              <w:t>. Támadási alapformák. Helyezkedés támadásnál. Az ütés és a sáncolás fedezése.</w:t>
            </w:r>
          </w:p>
          <w:p w:rsidR="00F025D8" w:rsidRPr="00740FE0" w:rsidRDefault="00F025D8" w:rsidP="00E23761">
            <w:pPr>
              <w:pStyle w:val="Szvegtrzs"/>
              <w:rPr>
                <w:bCs/>
                <w:i/>
                <w:szCs w:val="24"/>
              </w:rPr>
            </w:pPr>
            <w:r w:rsidRPr="00740FE0">
              <w:rPr>
                <w:bCs/>
                <w:i/>
                <w:szCs w:val="24"/>
              </w:rPr>
              <w:t>Képességfejlesztés</w:t>
            </w:r>
          </w:p>
          <w:p w:rsidR="00F025D8" w:rsidRPr="00740FE0" w:rsidRDefault="00F025D8" w:rsidP="00E23761">
            <w:pPr>
              <w:pStyle w:val="Szvegtrzs"/>
              <w:jc w:val="left"/>
              <w:rPr>
                <w:szCs w:val="24"/>
              </w:rPr>
            </w:pPr>
            <w:r w:rsidRPr="00740FE0">
              <w:rPr>
                <w:bCs/>
                <w:szCs w:val="24"/>
              </w:rPr>
              <w:t>L</w:t>
            </w:r>
            <w:r w:rsidRPr="00740FE0">
              <w:rPr>
                <w:szCs w:val="24"/>
              </w:rPr>
              <w:t>abdakezelési ügyesség komplex fejlesztése (reagáló képesség, gyorskoordináció, ritmusérzék, differenciális mozgásérzékelés, téri tájékozódás, és egyensúlyozás) a testrészek különböző felületeivel történő érintésekkel egyénileg, párokban és csoportokban. Az egyensúlyozó és téri tájékozódó képesség fejlesztése csoportokban végzett alapérintéseket tartalmazó gyakorlatokkal, fordulatok és helycserék végrehajtásával.</w:t>
            </w:r>
          </w:p>
          <w:p w:rsidR="00F025D8" w:rsidRPr="00740FE0" w:rsidRDefault="00F025D8" w:rsidP="00E23761">
            <w:pPr>
              <w:pStyle w:val="Szvegtrzs"/>
              <w:jc w:val="left"/>
              <w:rPr>
                <w:bCs/>
                <w:szCs w:val="24"/>
              </w:rPr>
            </w:pPr>
            <w:r w:rsidRPr="00740FE0">
              <w:rPr>
                <w:szCs w:val="24"/>
              </w:rPr>
              <w:t xml:space="preserve">Az erő-állóképesség fejlesztése az egyenes leütés és a sáncolás többszöri és folyamatos végrehajtásával. Mozdulatgyorsaság fejlesztése dobott labdák elérésére törekvéssel különböző kiinduló helyzetből. </w:t>
            </w:r>
          </w:p>
          <w:p w:rsidR="00F025D8" w:rsidRPr="00740FE0" w:rsidRDefault="00F025D8" w:rsidP="00E23761">
            <w:pPr>
              <w:pStyle w:val="Szvegtrzs"/>
              <w:jc w:val="left"/>
              <w:rPr>
                <w:i/>
                <w:szCs w:val="24"/>
              </w:rPr>
            </w:pPr>
            <w:r w:rsidRPr="00740FE0">
              <w:rPr>
                <w:i/>
                <w:szCs w:val="24"/>
              </w:rPr>
              <w:t>Játékok, versengések</w:t>
            </w:r>
          </w:p>
          <w:p w:rsidR="00F025D8" w:rsidRPr="00740FE0" w:rsidRDefault="00F025D8" w:rsidP="00E23761">
            <w:pPr>
              <w:pStyle w:val="Szvegtrzs"/>
              <w:jc w:val="left"/>
              <w:rPr>
                <w:szCs w:val="24"/>
              </w:rPr>
            </w:pPr>
            <w:r w:rsidRPr="00740FE0">
              <w:rPr>
                <w:i/>
                <w:szCs w:val="24"/>
              </w:rPr>
              <w:t>A</w:t>
            </w:r>
            <w:r w:rsidRPr="00740FE0">
              <w:rPr>
                <w:szCs w:val="24"/>
              </w:rPr>
              <w:t>z alapérintések tökéletesítése és a játékelemek eredményességének javítása testnevelési játékok, játékos feladatok alkalmazásával. 2:2, 3:3 elleni játék meghatározott érintési módokkal, a tanult érintések beiktatásával. Versengések egyénileg és párokban különböző érintésekkel.</w:t>
            </w:r>
          </w:p>
          <w:p w:rsidR="00F025D8" w:rsidRPr="00740FE0" w:rsidRDefault="00F025D8" w:rsidP="00E23761">
            <w:pPr>
              <w:rPr>
                <w:i/>
                <w:sz w:val="24"/>
                <w:szCs w:val="24"/>
              </w:rPr>
            </w:pPr>
            <w:r w:rsidRPr="00740FE0">
              <w:rPr>
                <w:bCs/>
                <w:i/>
                <w:sz w:val="24"/>
                <w:szCs w:val="24"/>
              </w:rPr>
              <w:t>Prevenció, életvezetés, egészségfejlesztés</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röplabdajáték szabadidőben, szabadtéren, strandon is játszható technikai készletének valamint egyszerűsített játékformáinak elsajátítása</w:t>
            </w:r>
          </w:p>
          <w:p w:rsidR="00F025D8" w:rsidRPr="00740FE0" w:rsidRDefault="00F025D8" w:rsidP="00E23761">
            <w:pPr>
              <w:rPr>
                <w:sz w:val="24"/>
                <w:szCs w:val="24"/>
              </w:rPr>
            </w:pPr>
            <w:r w:rsidRPr="00740FE0">
              <w:rPr>
                <w:sz w:val="24"/>
                <w:szCs w:val="24"/>
              </w:rPr>
              <w:t>Kézilabdázás</w:t>
            </w:r>
          </w:p>
          <w:p w:rsidR="00F025D8" w:rsidRPr="00740FE0" w:rsidRDefault="00F025D8" w:rsidP="00E23761">
            <w:pPr>
              <w:rPr>
                <w:sz w:val="24"/>
                <w:szCs w:val="24"/>
              </w:rPr>
            </w:pPr>
            <w:r w:rsidRPr="00740FE0">
              <w:rPr>
                <w:i/>
                <w:sz w:val="24"/>
                <w:szCs w:val="24"/>
              </w:rPr>
              <w:t xml:space="preserve">Labda nélküli technikai gyakorlatok: </w:t>
            </w:r>
            <w:r w:rsidRPr="00740FE0">
              <w:rPr>
                <w:sz w:val="24"/>
                <w:szCs w:val="24"/>
              </w:rPr>
              <w:t>Alapmozgás, indulás, megállás, irányváltoztatások, cseles, megtévesztő mozgások, fordulatok labda nélkül. Lábmunka csiszolása. Indulócselek, le- és visszaforgások. Ütközések. Sáncolás helyben, mozgással talajon és felugrással. Résekre helyezkedés. Esések-tompítások.</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 xml:space="preserve">Labdás technikai gyakorlatok: </w:t>
            </w:r>
            <w:r w:rsidRPr="00740FE0">
              <w:rPr>
                <w:rFonts w:ascii="Times New Roman" w:hAnsi="Times New Roman"/>
                <w:sz w:val="24"/>
                <w:szCs w:val="24"/>
              </w:rPr>
              <w:t>labdavezetés nehezített körülmények között irány- és ritmusváltoztatásokkal. Önszöktetés. Labdás cselek: indulási-átadási lövő cselek. Átadások: test előtti átadások, oldalról és hátulról érkező labda elkapása. Test mögötti átadások.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Kapura lövések: talajról különböző lendületszerzés után és felugrásból, passzív, félaktív és aktív védővel szemben. Átlövés felugrással is. Kapura lövések cselezés után. Kapura lövés bedőléssel, bevetődéssel. Ejtés.</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Kapusmunka</w:t>
            </w:r>
            <w:r w:rsidRPr="00740FE0">
              <w:rPr>
                <w:rFonts w:ascii="Times New Roman" w:hAnsi="Times New Roman"/>
                <w:sz w:val="24"/>
                <w:szCs w:val="24"/>
              </w:rPr>
              <w:t>: helyezkedés, támadás, ill. védekezés esetén. Feladatok gyorsindítás esetén. Indítások megelőzése. Védés kézzel, lábbal. 7 méteres védése.</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 xml:space="preserve">Taktika: </w:t>
            </w:r>
            <w:r w:rsidRPr="00740FE0">
              <w:rPr>
                <w:rFonts w:ascii="Times New Roman" w:hAnsi="Times New Roman"/>
                <w:sz w:val="24"/>
                <w:szCs w:val="24"/>
              </w:rPr>
              <w:t xml:space="preserve">Egyéni taktika </w:t>
            </w:r>
            <w:r w:rsidRPr="00740FE0">
              <w:rPr>
                <w:rFonts w:ascii="Times New Roman" w:hAnsi="Times New Roman"/>
                <w:sz w:val="24"/>
                <w:szCs w:val="24"/>
              </w:rPr>
              <w:noBreakHyphen/>
              <w:t xml:space="preserve"> betörések labda nélkül és labdával. A kapus átívelése. Kitámadás, halászás, szerelés, elzárás. Csapatrész- és csapattaktika: 1.1; 2:1; 2:2, 3:2, 3:3 elleni játék. Védekezés emberfogással, 6:0-s és 5:1-es területvédekezéssel. Üres helyre helyezkedés. Védőtől való elszakadás. Melléállásos elzárás. Gyors indítások. Lerohanásos támadás rendezetlen védelem ellen. Ötletjáték. Támadásból védekezésbe való gyors visszahelyezkedés.</w:t>
            </w:r>
          </w:p>
          <w:p w:rsidR="00F025D8" w:rsidRPr="00740FE0" w:rsidRDefault="00F025D8" w:rsidP="00E23761">
            <w:pPr>
              <w:pStyle w:val="Szvegtrzs"/>
              <w:rPr>
                <w:i/>
                <w:szCs w:val="24"/>
              </w:rPr>
            </w:pPr>
            <w:r w:rsidRPr="00740FE0">
              <w:rPr>
                <w:i/>
                <w:szCs w:val="24"/>
              </w:rPr>
              <w:t>Képességfejlesztés</w:t>
            </w:r>
          </w:p>
          <w:p w:rsidR="00F025D8" w:rsidRPr="00740FE0" w:rsidRDefault="00F025D8" w:rsidP="00E23761">
            <w:pPr>
              <w:pStyle w:val="Szvegtrzs"/>
              <w:jc w:val="left"/>
              <w:rPr>
                <w:szCs w:val="24"/>
              </w:rPr>
            </w:pPr>
            <w:r w:rsidRPr="00740FE0">
              <w:rPr>
                <w:szCs w:val="24"/>
              </w:rPr>
              <w:t xml:space="preserve">A kondicionális képességek fejlesztése a sportjátékra jellemző feladatokkal, gyakorlatokkal, a játékelemek intenzív gyakorlásával; mérkőzések játszásával. A labdás koordináció kiemelt fejlesztése: az idő, a pontosság, a feladat bonyolultsága és a mozgás összehangolásának kényszere okozta feltételek közötti feladat végrehajtásokkal. A szervezet edzettségének növelése a szabadtéren különböző időjárási viszonyok között a játékelemek intenzív gyakorlásával és mérkőzések játszásával. A kondicionális és koordinációs képességek fejlesztésével hozzájárulás az edzettség és a fittség szervi megalapozásához. </w:t>
            </w:r>
          </w:p>
          <w:p w:rsidR="00F025D8" w:rsidRPr="00740FE0" w:rsidRDefault="00F025D8" w:rsidP="00E23761">
            <w:pPr>
              <w:pStyle w:val="Szvegtrzs"/>
              <w:rPr>
                <w:bCs/>
                <w:i/>
                <w:szCs w:val="24"/>
              </w:rPr>
            </w:pPr>
            <w:r w:rsidRPr="00740FE0">
              <w:rPr>
                <w:bCs/>
                <w:i/>
                <w:szCs w:val="24"/>
              </w:rPr>
              <w:t>Játékok, versengések</w:t>
            </w:r>
          </w:p>
          <w:p w:rsidR="00F025D8" w:rsidRPr="00740FE0" w:rsidRDefault="00F025D8" w:rsidP="00E23761">
            <w:pPr>
              <w:pStyle w:val="Szvegtrzs"/>
              <w:jc w:val="left"/>
              <w:rPr>
                <w:szCs w:val="24"/>
              </w:rPr>
            </w:pPr>
            <w:r w:rsidRPr="00740FE0">
              <w:rPr>
                <w:szCs w:val="24"/>
              </w:rPr>
              <w:t>A kézilabdázás technikai, taktikai készletének tökéletesítése, valamint a játékelemek begyakorlása játékos feladatok és testnevelési játékok alkalmazásával. Célba dobó versenyek; kézilabdajáték a szabályok fokozatos bővítésével. Részvétel az iskolai bajnokságban, a sportágválasztás és az utánpótlás nevelés elősegítése.</w:t>
            </w:r>
          </w:p>
          <w:p w:rsidR="00F025D8" w:rsidRPr="00740FE0" w:rsidRDefault="00F025D8" w:rsidP="00E23761">
            <w:pPr>
              <w:jc w:val="both"/>
              <w:rPr>
                <w:i/>
                <w:sz w:val="24"/>
                <w:szCs w:val="24"/>
              </w:rPr>
            </w:pPr>
            <w:r w:rsidRPr="00740FE0">
              <w:rPr>
                <w:i/>
                <w:sz w:val="24"/>
                <w:szCs w:val="24"/>
              </w:rPr>
              <w:t>Prevenció, életvezetés, egészségfejlesztés</w:t>
            </w:r>
          </w:p>
          <w:p w:rsidR="00F025D8" w:rsidRPr="00740FE0" w:rsidRDefault="00F025D8" w:rsidP="00E23761">
            <w:pPr>
              <w:pStyle w:val="Szvegtrzs"/>
              <w:jc w:val="left"/>
              <w:rPr>
                <w:szCs w:val="24"/>
              </w:rPr>
            </w:pPr>
            <w:r w:rsidRPr="00740FE0">
              <w:rPr>
                <w:szCs w:val="24"/>
              </w:rPr>
              <w:t>Baleset-megelőzés a kézilabdázás játékelemeinek szabályos és körültekintő végrehajtásával. A kézilabdázás megszerettetésével és a játéktudás bővítésével a fizikai rekreációra alkalmas sportok repertoárjának bővítése. A szervezet edzettségének növelése a szabadtéren különböző időjárási viszonyok között végzett játéktevékenységgel.</w:t>
            </w:r>
          </w:p>
          <w:p w:rsidR="00F025D8" w:rsidRPr="00740FE0" w:rsidRDefault="00F025D8" w:rsidP="00E23761">
            <w:pPr>
              <w:pStyle w:val="Szvegtrzs"/>
              <w:jc w:val="left"/>
              <w:rPr>
                <w:szCs w:val="24"/>
              </w:rPr>
            </w:pPr>
          </w:p>
          <w:p w:rsidR="00F025D8" w:rsidRPr="00740FE0" w:rsidRDefault="00F025D8" w:rsidP="00E23761">
            <w:pPr>
              <w:jc w:val="both"/>
              <w:rPr>
                <w:bCs/>
                <w:sz w:val="24"/>
                <w:szCs w:val="24"/>
              </w:rPr>
            </w:pPr>
            <w:r w:rsidRPr="00740FE0">
              <w:rPr>
                <w:bCs/>
                <w:sz w:val="24"/>
                <w:szCs w:val="24"/>
              </w:rPr>
              <w:t>Labdarúgás</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 xml:space="preserve">Labdás technikai gyakorlatok: </w:t>
            </w:r>
            <w:r w:rsidRPr="00740FE0">
              <w:rPr>
                <w:rFonts w:ascii="Times New Roman" w:hAnsi="Times New Roman"/>
                <w:sz w:val="24"/>
                <w:szCs w:val="24"/>
              </w:rPr>
              <w:t xml:space="preserve">labdavezetések mindkét lábbal, külső és belső csüddel, különböző alakzatban. Labdahúzogatás, -görgetés haladás közben, fordulatokkal. Átadások (passzolások), átvételek mindkét lábbal. Átadások laposan mozgás közben, ívelten növekvő távolságra, irányváltoztatással. Átvételek ívelt labdával. Labdalevétel: talppal, belsővel, külső csüddel, combbal, mellel. Levegőből érkező labda átvétele belsővel. Labda toppolás. Rúgások: belső csüddel, teljes csüddel, külső csüddel, állított labdával, mozgásból, a futással megegyező irányból, oldalról és szemből érkező labdával, különböző irányból érkező labdával. Dekázás: haladással, irányváltoztatással. Dekázás csoportosan csak lábbal, csak fejjel. Fejelés: előre, oldalra, különböző irányból érkező labdával. Fejelés felugrással. Cselezés: testcsel, labdavezetésből labda elhúzása oldalra, labdaátvétel testcsellel. Átadócsel, rúgócsel, rálépéssel, hátra húzással. Szerelés: alapszerelés- megelőző szerelés, labdaátvétel megakadályozása. Helyezkedés a támadó és a kapu közé, a labda elrúgása. </w:t>
            </w:r>
            <w:r w:rsidRPr="00740FE0">
              <w:rPr>
                <w:rFonts w:ascii="Times New Roman" w:hAnsi="Times New Roman"/>
                <w:iCs/>
                <w:sz w:val="24"/>
                <w:szCs w:val="24"/>
              </w:rPr>
              <w:t>Egyéb feladatok: p</w:t>
            </w:r>
            <w:r w:rsidRPr="00740FE0">
              <w:rPr>
                <w:rFonts w:ascii="Times New Roman" w:hAnsi="Times New Roman"/>
                <w:sz w:val="24"/>
                <w:szCs w:val="24"/>
              </w:rPr>
              <w:t xml:space="preserve">artdobás szabályosan. </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Kapusmunka</w:t>
            </w:r>
            <w:r w:rsidRPr="00740FE0">
              <w:rPr>
                <w:rFonts w:ascii="Times New Roman" w:hAnsi="Times New Roman"/>
                <w:sz w:val="24"/>
                <w:szCs w:val="24"/>
              </w:rPr>
              <w:t>: guruló- és ívelt labda megfogása, kigurítás, kirúgás állított, lepattintott labdával, helyezkedés, erős lövés megfogása, lábbal védés, kidobás.</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Taktikai gyakorlatok</w:t>
            </w:r>
            <w:r w:rsidRPr="00740FE0">
              <w:rPr>
                <w:rFonts w:ascii="Times New Roman" w:hAnsi="Times New Roman"/>
                <w:sz w:val="24"/>
                <w:szCs w:val="24"/>
              </w:rPr>
              <w:t>: Gyors támadásba felfejlődés és visszarendeződés. „Poszt” vagy „udvaros” gyakorlás. Helyezkedés. Emberfogás poszt szerint. Támadásban a védőtől való elszakadás, üres helyre helyezkedés. Váltás védelemben. A támadások súlypontjának változtatása rövid és hosszú átadásokkal. Egyből játék. 4:2 elleni játék.</w:t>
            </w:r>
          </w:p>
          <w:p w:rsidR="00F025D8" w:rsidRPr="00740FE0" w:rsidRDefault="00F025D8" w:rsidP="00E23761">
            <w:pPr>
              <w:pStyle w:val="Szvegtrzs"/>
              <w:rPr>
                <w:i/>
                <w:szCs w:val="24"/>
              </w:rPr>
            </w:pPr>
            <w:r w:rsidRPr="00740FE0">
              <w:rPr>
                <w:i/>
                <w:szCs w:val="24"/>
              </w:rPr>
              <w:t>Képességfejlesztés</w:t>
            </w:r>
          </w:p>
          <w:p w:rsidR="00F025D8" w:rsidRPr="00740FE0" w:rsidRDefault="00F025D8" w:rsidP="00E23761">
            <w:pPr>
              <w:pStyle w:val="Szvegtrzs"/>
              <w:jc w:val="left"/>
              <w:rPr>
                <w:szCs w:val="24"/>
              </w:rPr>
            </w:pPr>
            <w:r w:rsidRPr="00740FE0">
              <w:rPr>
                <w:szCs w:val="24"/>
              </w:rPr>
              <w:t>A motoros képességek fejlesztése a labdarúgás technikai készletének variálásával, intenzív, nehezített körülmények közötti nagyobb ismétlésszámban történő végrehajtásával. A komplex képességfejlesztést szolgálja a technikai elemek sajátos ritmusának-dinamikájának kialakítása, valamint azok változatos, egyre bonyolultabb feltételek (idő, pontosság, összjátékkényszer, ellenféljelenlét stb.) mellett történő gyakorlása. A szervezet edzettségének, fittségének növelése a szabadtéren, különböző évszakokban és időjárási viszonyok közötti gyakorlással, mérkőzések játszásával.</w:t>
            </w:r>
          </w:p>
          <w:p w:rsidR="00F025D8" w:rsidRPr="00740FE0" w:rsidRDefault="00F025D8" w:rsidP="00E23761">
            <w:pPr>
              <w:pStyle w:val="Szvegtrzs"/>
              <w:rPr>
                <w:bCs/>
                <w:i/>
                <w:szCs w:val="24"/>
              </w:rPr>
            </w:pPr>
            <w:r w:rsidRPr="00740FE0">
              <w:rPr>
                <w:bCs/>
                <w:i/>
                <w:szCs w:val="24"/>
              </w:rPr>
              <w:t>Játékok, versengések</w:t>
            </w:r>
          </w:p>
          <w:p w:rsidR="00F025D8" w:rsidRPr="00740FE0" w:rsidRDefault="00F025D8" w:rsidP="00E23761">
            <w:pPr>
              <w:pStyle w:val="Szvegtrzs"/>
              <w:rPr>
                <w:szCs w:val="24"/>
              </w:rPr>
            </w:pPr>
            <w:r w:rsidRPr="00740FE0">
              <w:rPr>
                <w:szCs w:val="24"/>
              </w:rPr>
              <w:t>A labdarúgás játékelemeinek elsajátítását és rögzítését segítő játékos feladatok, testnevelési játékok. Cserefoci. Lábtenisz meghatározott szabályokkal. Vonal foci. Játék 1 kapura 2 labdával. 2:1 elleni játék.</w:t>
            </w:r>
          </w:p>
          <w:p w:rsidR="00F025D8" w:rsidRPr="00740FE0" w:rsidRDefault="00F025D8" w:rsidP="00E23761">
            <w:pPr>
              <w:pStyle w:val="Nincstrkz1"/>
              <w:rPr>
                <w:rFonts w:ascii="Times New Roman" w:hAnsi="Times New Roman"/>
                <w:sz w:val="24"/>
                <w:szCs w:val="24"/>
              </w:rPr>
            </w:pPr>
            <w:r w:rsidRPr="00740FE0">
              <w:rPr>
                <w:rFonts w:ascii="Times New Roman" w:hAnsi="Times New Roman"/>
                <w:sz w:val="24"/>
                <w:szCs w:val="24"/>
              </w:rPr>
              <w:t xml:space="preserve">Labdavezető, dekázó, célba rúgó és fejelő versenyek egyénileg és csoportosan. Kispályás labdarúgó mérkőzések. Részvétel az iskolai kispályás bajnokságban, a sportágválasztás és az utánpótlás nevelés elősegítése. </w:t>
            </w:r>
          </w:p>
          <w:p w:rsidR="00F025D8" w:rsidRPr="00740FE0" w:rsidRDefault="00F025D8" w:rsidP="00E23761">
            <w:pPr>
              <w:jc w:val="both"/>
              <w:rPr>
                <w:i/>
                <w:sz w:val="24"/>
                <w:szCs w:val="24"/>
              </w:rPr>
            </w:pPr>
            <w:r w:rsidRPr="00740FE0">
              <w:rPr>
                <w:i/>
                <w:sz w:val="24"/>
                <w:szCs w:val="24"/>
              </w:rPr>
              <w:t>Prevenció, életvezetés, egészségfejlesztés</w:t>
            </w:r>
          </w:p>
          <w:p w:rsidR="00F025D8" w:rsidRPr="00740FE0" w:rsidRDefault="00F025D8" w:rsidP="00E23761">
            <w:pPr>
              <w:rPr>
                <w:sz w:val="24"/>
                <w:szCs w:val="24"/>
              </w:rPr>
            </w:pPr>
            <w:r w:rsidRPr="00740FE0">
              <w:rPr>
                <w:sz w:val="24"/>
                <w:szCs w:val="24"/>
              </w:rPr>
              <w:t>Baleset-megelőzés az évszakhoz, az időjáráshoz alkalmazkodó sportág-specifikus bemelegítés-gyakorlataival, és a technikai- taktikai játékelemek szabályos és sportszerű végrehajtásával. A labdarúgásban különösen igénybe vett izmok erősítésének és nyújtásának elvei és gyakorlatai a sérülések, károsodások prevenciója érdekében. A szervek-szervrendszerek működésének fejlesztése a szabadtéren, különböző évszakokban és időjárási viszonyok között végzett sportág-specifikus motoros cselekvésekkel. Az élményszerű játékkal és a sokoldalú játéktudással a fizikai rekreációra alkalmas sportok repertoárjának bővítése.</w:t>
            </w:r>
          </w:p>
          <w:p w:rsidR="00F025D8" w:rsidRPr="00740FE0" w:rsidRDefault="00F025D8" w:rsidP="00E23761">
            <w:pPr>
              <w:rPr>
                <w:sz w:val="24"/>
                <w:szCs w:val="24"/>
              </w:rPr>
            </w:pPr>
          </w:p>
          <w:p w:rsidR="00F025D8" w:rsidRPr="00740FE0" w:rsidRDefault="00F025D8" w:rsidP="00E23761">
            <w:pPr>
              <w:rPr>
                <w:sz w:val="24"/>
                <w:szCs w:val="24"/>
              </w:rPr>
            </w:pPr>
            <w:r w:rsidRPr="00740FE0">
              <w:rPr>
                <w:bCs/>
                <w:sz w:val="24"/>
                <w:szCs w:val="24"/>
              </w:rPr>
              <w:t>ISMERETEK</w:t>
            </w:r>
            <w:r w:rsidRPr="00740FE0">
              <w:rPr>
                <w:sz w:val="24"/>
                <w:szCs w:val="24"/>
              </w:rPr>
              <w:t>, SZEMÉLYISÉGFEJLESZTÉS</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sportjátékokban a kibővített játékelem-repertoár technikai végrehajtására, a hibajavításra, a taktikai megoldásokra és hozzájuk kapcsolódó játékszabályokra vonatkozó ismeretek.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játék kiteljesítését szolgáló egyéni- és csapattaktikai ismeretek.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sportjátékszabályok körének bővítése és a képzettséghez igazodó játékvezetési ismeretek.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specifikus sportjátéktudás elsajátításához szükséges motoros képességek és alapvető fejlesztési módszerek.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csapatjátékok szerepe az együttműködés, a társas készségek kialakításában, a közösségi sikerek átélésének lehetőségeiben.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sportszerűség, a fair play és a szabálykövető magatartás fontossága a sportjátékokban. A sportolói és a szurkolói magatartás pozitív és negatív vonásai, a sporteseményekhez kapcsolódó durvaságok, az agresszió helyes értelmezése.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sportjátékok kiemelkedő magyar bázisai, nemzetközi sikerei.</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világ élenjáró nemzetei a sportjátékokban.</w:t>
            </w:r>
          </w:p>
          <w:p w:rsidR="00F025D8" w:rsidRPr="00740FE0" w:rsidRDefault="00F025D8" w:rsidP="00E23761">
            <w:pPr>
              <w:pStyle w:val="Nincstrkz"/>
              <w:rPr>
                <w:rFonts w:ascii="Times New Roman" w:hAnsi="Times New Roman"/>
                <w:caps/>
                <w:sz w:val="24"/>
                <w:szCs w:val="24"/>
              </w:rPr>
            </w:pPr>
            <w:r w:rsidRPr="00740FE0">
              <w:rPr>
                <w:rFonts w:ascii="Times New Roman" w:hAnsi="Times New Roman"/>
                <w:sz w:val="24"/>
                <w:szCs w:val="24"/>
              </w:rPr>
              <w:t>A sportjátékok rekreációs célú felhasználási lehetőségei és szerepe az egészséges életmód kialakításában.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sportjátékokkal kapcsolatos balesetvédelmi és elsősegély-nyújtási ismeretek.</w:t>
            </w:r>
          </w:p>
        </w:tc>
        <w:tc>
          <w:tcPr>
            <w:tcW w:w="2392" w:type="dxa"/>
          </w:tcPr>
          <w:p w:rsidR="00F025D8" w:rsidRPr="00740FE0" w:rsidRDefault="00F025D8" w:rsidP="00E23761">
            <w:pPr>
              <w:spacing w:before="120"/>
              <w:rPr>
                <w:sz w:val="24"/>
                <w:szCs w:val="24"/>
              </w:rPr>
            </w:pPr>
            <w:r w:rsidRPr="00740FE0">
              <w:rPr>
                <w:i/>
                <w:sz w:val="24"/>
                <w:szCs w:val="24"/>
              </w:rPr>
              <w:t xml:space="preserve">Matematika: </w:t>
            </w:r>
            <w:r w:rsidRPr="00740FE0">
              <w:rPr>
                <w:sz w:val="24"/>
                <w:szCs w:val="24"/>
              </w:rPr>
              <w:t>logika, valószínűség-számítás, térbeli alakzatok, tájékozódás.</w:t>
            </w:r>
          </w:p>
          <w:p w:rsidR="00F025D8" w:rsidRPr="00740FE0" w:rsidRDefault="00F025D8" w:rsidP="00E23761">
            <w:pPr>
              <w:rPr>
                <w:i/>
                <w:sz w:val="24"/>
                <w:szCs w:val="24"/>
              </w:rPr>
            </w:pPr>
          </w:p>
          <w:p w:rsidR="00F025D8" w:rsidRPr="00740FE0" w:rsidRDefault="00F025D8" w:rsidP="00E23761">
            <w:pPr>
              <w:rPr>
                <w:sz w:val="24"/>
                <w:szCs w:val="24"/>
              </w:rPr>
            </w:pPr>
            <w:r w:rsidRPr="00740FE0">
              <w:rPr>
                <w:i/>
                <w:sz w:val="24"/>
                <w:szCs w:val="24"/>
              </w:rPr>
              <w:t xml:space="preserve">Vizuális kultúra: </w:t>
            </w:r>
            <w:r w:rsidRPr="00740FE0">
              <w:rPr>
                <w:sz w:val="24"/>
                <w:szCs w:val="24"/>
              </w:rPr>
              <w:t>tárgy és környezetkultúra, vizuális kommunikáció.</w:t>
            </w:r>
          </w:p>
          <w:p w:rsidR="00F025D8" w:rsidRPr="00740FE0" w:rsidRDefault="00F025D8" w:rsidP="00E23761">
            <w:pPr>
              <w:rPr>
                <w:i/>
                <w:sz w:val="24"/>
                <w:szCs w:val="24"/>
              </w:rPr>
            </w:pPr>
          </w:p>
          <w:p w:rsidR="00F025D8" w:rsidRPr="00740FE0" w:rsidRDefault="00F025D8" w:rsidP="00E23761">
            <w:pPr>
              <w:rPr>
                <w:i/>
                <w:sz w:val="24"/>
                <w:szCs w:val="24"/>
              </w:rPr>
            </w:pPr>
            <w:r w:rsidRPr="00740FE0">
              <w:rPr>
                <w:i/>
                <w:sz w:val="24"/>
                <w:szCs w:val="24"/>
              </w:rPr>
              <w:t xml:space="preserve">Fizika: </w:t>
            </w:r>
            <w:r w:rsidRPr="00740FE0">
              <w:rPr>
                <w:sz w:val="24"/>
                <w:szCs w:val="24"/>
              </w:rPr>
              <w:t>mozgások, ütközések, erő, energia</w:t>
            </w:r>
            <w:r w:rsidRPr="00740FE0">
              <w:rPr>
                <w:i/>
                <w:sz w:val="24"/>
                <w:szCs w:val="24"/>
              </w:rPr>
              <w:t>.</w:t>
            </w:r>
          </w:p>
          <w:p w:rsidR="00F025D8" w:rsidRPr="00740FE0" w:rsidRDefault="00F025D8" w:rsidP="00E23761">
            <w:pPr>
              <w:rPr>
                <w:i/>
                <w:sz w:val="24"/>
                <w:szCs w:val="24"/>
              </w:rPr>
            </w:pPr>
          </w:p>
          <w:p w:rsidR="00F025D8" w:rsidRPr="00740FE0" w:rsidRDefault="00F025D8" w:rsidP="00E23761">
            <w:pPr>
              <w:rPr>
                <w:i/>
                <w:sz w:val="24"/>
                <w:szCs w:val="24"/>
              </w:rPr>
            </w:pPr>
            <w:r w:rsidRPr="00740FE0">
              <w:rPr>
                <w:i/>
                <w:sz w:val="24"/>
                <w:szCs w:val="24"/>
              </w:rPr>
              <w:t xml:space="preserve">Biológia-egészségtan: </w:t>
            </w:r>
            <w:r w:rsidRPr="00740FE0">
              <w:rPr>
                <w:sz w:val="24"/>
                <w:szCs w:val="24"/>
              </w:rPr>
              <w:t>az emberi szervezet működése, energianyerési folyamatok</w:t>
            </w:r>
            <w:r w:rsidRPr="00740FE0">
              <w:rPr>
                <w:i/>
                <w:sz w:val="24"/>
                <w:szCs w:val="24"/>
              </w:rPr>
              <w:t>.</w:t>
            </w:r>
          </w:p>
        </w:tc>
      </w:tr>
    </w:tbl>
    <w:p w:rsidR="00F025D8" w:rsidRPr="00740FE0" w:rsidRDefault="00F025D8" w:rsidP="00F025D8">
      <w:pPr>
        <w:outlineLvl w:val="4"/>
        <w:rPr>
          <w:b/>
          <w:bCs/>
          <w:iCs/>
          <w:sz w:val="24"/>
          <w:szCs w:val="24"/>
        </w:rPr>
        <w:sectPr w:rsidR="00F025D8" w:rsidRPr="00740FE0" w:rsidSect="00E23761">
          <w:type w:val="continuous"/>
          <w:pgSz w:w="11906" w:h="16838"/>
          <w:pgMar w:top="1417" w:right="1417" w:bottom="1417" w:left="1417" w:header="708" w:footer="708" w:gutter="0"/>
          <w:cols w:space="708"/>
          <w:docGrid w:linePitch="360"/>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7595"/>
      </w:tblGrid>
      <w:tr w:rsidR="00F025D8" w:rsidRPr="00740FE0" w:rsidTr="00E23761">
        <w:trPr>
          <w:trHeight w:val="550"/>
        </w:trPr>
        <w:tc>
          <w:tcPr>
            <w:tcW w:w="1826" w:type="dxa"/>
            <w:vAlign w:val="center"/>
          </w:tcPr>
          <w:p w:rsidR="00F025D8" w:rsidRPr="00740FE0" w:rsidRDefault="00F025D8" w:rsidP="00E23761">
            <w:pPr>
              <w:spacing w:before="120"/>
              <w:jc w:val="center"/>
              <w:outlineLvl w:val="4"/>
              <w:rPr>
                <w:b/>
                <w:bCs/>
                <w:iCs/>
                <w:sz w:val="24"/>
                <w:szCs w:val="24"/>
              </w:rPr>
            </w:pPr>
            <w:r w:rsidRPr="00740FE0">
              <w:rPr>
                <w:b/>
                <w:bCs/>
                <w:iCs/>
                <w:sz w:val="24"/>
                <w:szCs w:val="24"/>
              </w:rPr>
              <w:t>Kulcsfogalmak/ Fogalmak</w:t>
            </w:r>
          </w:p>
        </w:tc>
        <w:tc>
          <w:tcPr>
            <w:tcW w:w="7559" w:type="dxa"/>
          </w:tcPr>
          <w:p w:rsidR="00F025D8" w:rsidRPr="00740FE0" w:rsidRDefault="00F025D8" w:rsidP="00E23761">
            <w:pPr>
              <w:spacing w:before="120"/>
              <w:rPr>
                <w:sz w:val="24"/>
                <w:szCs w:val="24"/>
              </w:rPr>
            </w:pPr>
            <w:r w:rsidRPr="00740FE0">
              <w:rPr>
                <w:sz w:val="24"/>
                <w:szCs w:val="24"/>
              </w:rPr>
              <w:t>„Félaktív”, aktív védő, dobócsel, indulócsel, önpassz, lepattanó labda, ráfordulás, befutás, páros lefutás, hármas-nyolcas, 1:1, 2:1, 3:2. elleni játék, létszámfölényes helyzet. Adogató, felső egyenes nyitás, egyenes leütés, feladás, sáncolás, támadási alapformák, ütés-sáncolás fedezése, 1:1, 2:2 elleni játék. Ütközések, sáncolás, résekre helyezkedés, esés-tompítás, önszöktetés, átlövés, bevetődéses-bedőléses lövés, ejtés, betörés, gyorsindítás, kitámadás, halászás, elzárás, lerohanás. Átadócsel, rúgócsel, labda toppolás, emberfogás, védőtől való elszakadás, üres helyre helyezkedés, egyből játék, partdobás, sportágspecifikus bemelegítés, deviancia.</w:t>
            </w:r>
          </w:p>
        </w:tc>
      </w:tr>
    </w:tbl>
    <w:p w:rsidR="00F025D8" w:rsidRPr="00740FE0" w:rsidRDefault="00F025D8" w:rsidP="00F025D8">
      <w:pPr>
        <w:jc w:val="both"/>
        <w:rPr>
          <w:b/>
          <w:sz w:val="24"/>
          <w:szCs w:val="24"/>
        </w:rPr>
      </w:pPr>
    </w:p>
    <w:p w:rsidR="00F025D8" w:rsidRPr="00740FE0" w:rsidRDefault="00F025D8" w:rsidP="00F025D8">
      <w:pPr>
        <w:jc w:val="both"/>
        <w:rPr>
          <w:b/>
          <w:sz w:val="24"/>
          <w:szCs w:val="24"/>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2096"/>
        <w:gridCol w:w="6177"/>
        <w:gridCol w:w="1162"/>
      </w:tblGrid>
      <w:tr w:rsidR="00F025D8" w:rsidRPr="00740FE0" w:rsidTr="00E23761">
        <w:tc>
          <w:tcPr>
            <w:tcW w:w="2096" w:type="dxa"/>
            <w:vAlign w:val="center"/>
          </w:tcPr>
          <w:p w:rsidR="00F025D8" w:rsidRPr="00740FE0" w:rsidRDefault="00F025D8" w:rsidP="00E23761">
            <w:pPr>
              <w:spacing w:before="120"/>
              <w:jc w:val="center"/>
              <w:rPr>
                <w:b/>
                <w:bCs/>
                <w:sz w:val="24"/>
                <w:szCs w:val="24"/>
              </w:rPr>
            </w:pPr>
            <w:r w:rsidRPr="00740FE0">
              <w:rPr>
                <w:b/>
                <w:bCs/>
                <w:sz w:val="24"/>
                <w:szCs w:val="24"/>
              </w:rPr>
              <w:t>Tematikai egység/ Fejlesztési cél</w:t>
            </w:r>
          </w:p>
        </w:tc>
        <w:tc>
          <w:tcPr>
            <w:tcW w:w="6177" w:type="dxa"/>
            <w:vAlign w:val="center"/>
          </w:tcPr>
          <w:p w:rsidR="00F025D8" w:rsidRPr="00740FE0" w:rsidRDefault="00F025D8" w:rsidP="00E23761">
            <w:pPr>
              <w:spacing w:before="120"/>
              <w:jc w:val="center"/>
              <w:rPr>
                <w:b/>
                <w:sz w:val="24"/>
                <w:szCs w:val="24"/>
              </w:rPr>
            </w:pPr>
            <w:r w:rsidRPr="00740FE0">
              <w:rPr>
                <w:b/>
                <w:sz w:val="24"/>
                <w:szCs w:val="24"/>
              </w:rPr>
              <w:t xml:space="preserve">Atlétikai jellegű feladatok </w:t>
            </w:r>
          </w:p>
        </w:tc>
        <w:tc>
          <w:tcPr>
            <w:tcW w:w="1162" w:type="dxa"/>
            <w:vAlign w:val="center"/>
          </w:tcPr>
          <w:p w:rsidR="00F025D8" w:rsidRPr="00740FE0" w:rsidRDefault="00F025D8" w:rsidP="00E23761">
            <w:pPr>
              <w:spacing w:before="120"/>
              <w:jc w:val="center"/>
              <w:rPr>
                <w:b/>
                <w:sz w:val="24"/>
                <w:szCs w:val="24"/>
              </w:rPr>
            </w:pPr>
            <w:r w:rsidRPr="00740FE0">
              <w:rPr>
                <w:b/>
                <w:sz w:val="24"/>
                <w:szCs w:val="24"/>
              </w:rPr>
              <w:t>Órakeret 30 óra</w:t>
            </w:r>
            <w:r w:rsidRPr="00740FE0">
              <w:rPr>
                <w:sz w:val="24"/>
                <w:szCs w:val="24"/>
              </w:rPr>
              <w:t xml:space="preserve"> </w:t>
            </w:r>
          </w:p>
        </w:tc>
      </w:tr>
      <w:tr w:rsidR="00F025D8" w:rsidRPr="00740FE0" w:rsidTr="00E23761">
        <w:tc>
          <w:tcPr>
            <w:tcW w:w="2096" w:type="dxa"/>
            <w:vAlign w:val="center"/>
          </w:tcPr>
          <w:p w:rsidR="00F025D8" w:rsidRPr="00740FE0" w:rsidRDefault="00F025D8" w:rsidP="00E23761">
            <w:pPr>
              <w:spacing w:before="120"/>
              <w:jc w:val="center"/>
              <w:rPr>
                <w:b/>
                <w:bCs/>
                <w:sz w:val="24"/>
                <w:szCs w:val="24"/>
              </w:rPr>
            </w:pPr>
            <w:r w:rsidRPr="00740FE0">
              <w:rPr>
                <w:b/>
                <w:bCs/>
                <w:sz w:val="24"/>
                <w:szCs w:val="24"/>
              </w:rPr>
              <w:t>Előzetes tudás</w:t>
            </w:r>
          </w:p>
        </w:tc>
        <w:tc>
          <w:tcPr>
            <w:tcW w:w="7339" w:type="dxa"/>
            <w:gridSpan w:val="2"/>
          </w:tcPr>
          <w:p w:rsidR="00F025D8" w:rsidRPr="00740FE0" w:rsidRDefault="00F025D8" w:rsidP="00E23761">
            <w:pPr>
              <w:pStyle w:val="Szvegtrzs"/>
              <w:spacing w:before="120"/>
              <w:jc w:val="left"/>
              <w:rPr>
                <w:szCs w:val="24"/>
              </w:rPr>
            </w:pPr>
            <w:r w:rsidRPr="00740FE0">
              <w:rPr>
                <w:szCs w:val="24"/>
              </w:rPr>
              <w:t>A tanult futó-, ugró-, dobógyakorlatokban jártasság.</w:t>
            </w:r>
          </w:p>
          <w:p w:rsidR="00F025D8" w:rsidRPr="00740FE0" w:rsidRDefault="00F025D8" w:rsidP="00E23761">
            <w:pPr>
              <w:pStyle w:val="Szvegtrzs"/>
              <w:jc w:val="left"/>
              <w:rPr>
                <w:szCs w:val="24"/>
              </w:rPr>
            </w:pPr>
            <w:r w:rsidRPr="00740FE0">
              <w:rPr>
                <w:szCs w:val="24"/>
              </w:rPr>
              <w:t xml:space="preserve">A rajtok mozgáselemeinek végrehajtása az indítás jeleknek megfelelően. </w:t>
            </w:r>
          </w:p>
          <w:p w:rsidR="00F025D8" w:rsidRPr="00740FE0" w:rsidRDefault="00F025D8" w:rsidP="00E23761">
            <w:pPr>
              <w:pStyle w:val="Szvegtrzs"/>
              <w:jc w:val="left"/>
              <w:rPr>
                <w:szCs w:val="24"/>
              </w:rPr>
            </w:pPr>
            <w:r w:rsidRPr="00740FE0">
              <w:rPr>
                <w:szCs w:val="24"/>
              </w:rPr>
              <w:t>A futómozgás technikájának alkalmazása a vágta, illetve a tartósfutásban.</w:t>
            </w:r>
          </w:p>
          <w:p w:rsidR="00F025D8" w:rsidRPr="00740FE0" w:rsidRDefault="00F025D8" w:rsidP="00E23761">
            <w:pPr>
              <w:pStyle w:val="Szvegtrzs"/>
              <w:jc w:val="left"/>
              <w:rPr>
                <w:szCs w:val="24"/>
              </w:rPr>
            </w:pPr>
            <w:r w:rsidRPr="00740FE0">
              <w:rPr>
                <w:szCs w:val="24"/>
              </w:rPr>
              <w:t>Tapasztalat a nekifutás távolságának és sebességének megválasztásában.</w:t>
            </w:r>
          </w:p>
          <w:p w:rsidR="00F025D8" w:rsidRPr="00740FE0" w:rsidRDefault="00F025D8" w:rsidP="00E23761">
            <w:pPr>
              <w:pStyle w:val="Szvegtrzs"/>
              <w:jc w:val="left"/>
              <w:rPr>
                <w:szCs w:val="24"/>
              </w:rPr>
            </w:pPr>
            <w:r w:rsidRPr="00740FE0">
              <w:rPr>
                <w:szCs w:val="24"/>
              </w:rPr>
              <w:t>Kislabdahajítás.</w:t>
            </w:r>
          </w:p>
          <w:p w:rsidR="00F025D8" w:rsidRPr="00740FE0" w:rsidRDefault="00F025D8" w:rsidP="00E23761">
            <w:pPr>
              <w:pStyle w:val="Szvegtrzs"/>
              <w:jc w:val="left"/>
              <w:rPr>
                <w:szCs w:val="24"/>
              </w:rPr>
            </w:pPr>
            <w:r w:rsidRPr="00740FE0">
              <w:rPr>
                <w:szCs w:val="24"/>
              </w:rPr>
              <w:t>A kar- és láblendítés szerepe az el- és felugrások eredményességében.</w:t>
            </w:r>
          </w:p>
          <w:p w:rsidR="00F025D8" w:rsidRPr="00740FE0" w:rsidRDefault="00F025D8" w:rsidP="00E23761">
            <w:pPr>
              <w:pStyle w:val="Szvegtrzs"/>
              <w:jc w:val="left"/>
              <w:rPr>
                <w:szCs w:val="24"/>
              </w:rPr>
            </w:pPr>
            <w:r w:rsidRPr="00740FE0">
              <w:rPr>
                <w:szCs w:val="24"/>
              </w:rPr>
              <w:t>Az atlétikai versenyek lényeges szabályai.</w:t>
            </w:r>
          </w:p>
          <w:p w:rsidR="00F025D8" w:rsidRPr="00740FE0" w:rsidRDefault="00F025D8" w:rsidP="00E23761">
            <w:pPr>
              <w:rPr>
                <w:sz w:val="24"/>
                <w:szCs w:val="24"/>
              </w:rPr>
            </w:pPr>
            <w:r w:rsidRPr="00740FE0">
              <w:rPr>
                <w:sz w:val="24"/>
                <w:szCs w:val="24"/>
              </w:rPr>
              <w:t>Szervezési feladatok vállalása a tanórai versenyek lebonyolításában.</w:t>
            </w:r>
          </w:p>
        </w:tc>
      </w:tr>
      <w:tr w:rsidR="00F025D8" w:rsidRPr="00740FE0" w:rsidTr="00E23761">
        <w:trPr>
          <w:trHeight w:val="328"/>
        </w:trPr>
        <w:tc>
          <w:tcPr>
            <w:tcW w:w="2096" w:type="dxa"/>
            <w:vAlign w:val="center"/>
          </w:tcPr>
          <w:p w:rsidR="00F025D8" w:rsidRPr="00740FE0" w:rsidRDefault="00F025D8" w:rsidP="00E23761">
            <w:pPr>
              <w:spacing w:before="120"/>
              <w:jc w:val="center"/>
              <w:rPr>
                <w:sz w:val="24"/>
                <w:szCs w:val="24"/>
              </w:rPr>
            </w:pPr>
            <w:r w:rsidRPr="00740FE0">
              <w:rPr>
                <w:b/>
                <w:sz w:val="24"/>
                <w:szCs w:val="24"/>
              </w:rPr>
              <w:t>A tematikai egység nevelési-fejlesztési céljai</w:t>
            </w:r>
          </w:p>
        </w:tc>
        <w:tc>
          <w:tcPr>
            <w:tcW w:w="7339" w:type="dxa"/>
            <w:gridSpan w:val="2"/>
          </w:tcPr>
          <w:p w:rsidR="00F025D8" w:rsidRPr="00740FE0" w:rsidRDefault="00F025D8" w:rsidP="00E23761">
            <w:pPr>
              <w:pStyle w:val="Nincstrkz"/>
              <w:spacing w:before="120"/>
              <w:rPr>
                <w:rFonts w:ascii="Times New Roman" w:hAnsi="Times New Roman"/>
                <w:sz w:val="24"/>
                <w:szCs w:val="24"/>
              </w:rPr>
            </w:pPr>
            <w:r w:rsidRPr="00740FE0">
              <w:rPr>
                <w:rFonts w:ascii="Times New Roman" w:hAnsi="Times New Roman"/>
                <w:sz w:val="24"/>
                <w:szCs w:val="24"/>
              </w:rPr>
              <w:t>Az atlétikai cselekvésminták sokoldalú és célszerű alkalmazása.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Futó-, ugró- és dobógyakorlatok képességeknek megfelelő elsajátítása és a versenyszabályoknak megfelelő alkalmazása.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Az atlétika versenyszámainak eredményes tanulását és a teljesítmények javulását megalapozó motoros képességekben mérhető fejlődés elérése.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vágta-, a tartós-, valamint a váltófutás technikájának a mozgásmintához közelítő bemutatása.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Ugrásoknál az optimális nekifutás, valamint az erőteljes kar- és láblendítés kialakítása.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hajításnál, lökésnél a lendületszerzés és kidobás összekapcsolása.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Az ugrásoknál és a dobásoknál érvényesülő alapvető fizikai törvényszerűségek ismerete.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futás, a kocogás élettani jelentőségének ismerete.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érdeklődés cselekvésekben történő kinyilvánítása az atlétikai mozgások, valamint a sportolás és a rendszeres testedzés iránt.</w:t>
            </w:r>
          </w:p>
        </w:tc>
      </w:tr>
    </w:tbl>
    <w:p w:rsidR="00F025D8" w:rsidRPr="00740FE0" w:rsidRDefault="00F025D8" w:rsidP="00F025D8">
      <w:pPr>
        <w:pStyle w:val="Cmsor3"/>
        <w:keepNext w:val="0"/>
        <w:spacing w:before="0"/>
        <w:jc w:val="center"/>
        <w:rPr>
          <w:rFonts w:ascii="Times New Roman" w:hAnsi="Times New Roman"/>
          <w:bCs w:val="0"/>
          <w:iCs/>
          <w:sz w:val="24"/>
          <w:szCs w:val="24"/>
        </w:rPr>
        <w:sectPr w:rsidR="00F025D8" w:rsidRPr="00740FE0" w:rsidSect="00E23761">
          <w:type w:val="continuous"/>
          <w:pgSz w:w="11906" w:h="16838"/>
          <w:pgMar w:top="1417" w:right="1417" w:bottom="1417" w:left="1417" w:header="708" w:footer="708" w:gutter="0"/>
          <w:cols w:space="708"/>
          <w:docGrid w:linePitch="360"/>
        </w:sectPr>
      </w:pPr>
    </w:p>
    <w:p w:rsidR="00F025D8" w:rsidRPr="00740FE0" w:rsidRDefault="00F025D8" w:rsidP="00F025D8">
      <w:pPr>
        <w:rPr>
          <w:sz w:val="24"/>
          <w:szCs w:val="24"/>
        </w:rPr>
      </w:pPr>
    </w:p>
    <w:p w:rsidR="00F025D8" w:rsidRPr="00740FE0" w:rsidRDefault="00F025D8" w:rsidP="00F025D8">
      <w:pPr>
        <w:rPr>
          <w:sz w:val="24"/>
          <w:szCs w:val="24"/>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7016"/>
        <w:gridCol w:w="2419"/>
      </w:tblGrid>
      <w:tr w:rsidR="00F025D8" w:rsidRPr="00740FE0" w:rsidTr="00E23761">
        <w:tc>
          <w:tcPr>
            <w:tcW w:w="7016" w:type="dxa"/>
          </w:tcPr>
          <w:p w:rsidR="00F025D8" w:rsidRPr="00740FE0" w:rsidRDefault="00F025D8" w:rsidP="00E23761">
            <w:pPr>
              <w:pStyle w:val="Cmsor3"/>
              <w:keepNext w:val="0"/>
              <w:spacing w:before="120"/>
              <w:jc w:val="center"/>
              <w:rPr>
                <w:rFonts w:ascii="Times New Roman" w:hAnsi="Times New Roman"/>
                <w:bCs w:val="0"/>
                <w:iCs/>
                <w:sz w:val="24"/>
                <w:szCs w:val="24"/>
              </w:rPr>
            </w:pPr>
            <w:r w:rsidRPr="00740FE0">
              <w:rPr>
                <w:rFonts w:ascii="Times New Roman" w:hAnsi="Times New Roman"/>
                <w:iCs/>
                <w:sz w:val="24"/>
                <w:szCs w:val="24"/>
              </w:rPr>
              <w:t xml:space="preserve">Ismeretek/fejlesztési követelmények </w:t>
            </w:r>
          </w:p>
        </w:tc>
        <w:tc>
          <w:tcPr>
            <w:tcW w:w="2419" w:type="dxa"/>
          </w:tcPr>
          <w:p w:rsidR="00F025D8" w:rsidRPr="00740FE0" w:rsidRDefault="00F025D8" w:rsidP="00E23761">
            <w:pPr>
              <w:spacing w:before="120"/>
              <w:jc w:val="center"/>
              <w:rPr>
                <w:b/>
                <w:bCs/>
                <w:sz w:val="24"/>
                <w:szCs w:val="24"/>
              </w:rPr>
            </w:pPr>
            <w:r w:rsidRPr="00740FE0">
              <w:rPr>
                <w:b/>
                <w:bCs/>
                <w:sz w:val="24"/>
                <w:szCs w:val="24"/>
              </w:rPr>
              <w:t>Kapcsolódási pontok</w:t>
            </w:r>
          </w:p>
        </w:tc>
      </w:tr>
      <w:tr w:rsidR="00F025D8" w:rsidRPr="00740FE0" w:rsidTr="00E23761">
        <w:tc>
          <w:tcPr>
            <w:tcW w:w="7016" w:type="dxa"/>
          </w:tcPr>
          <w:p w:rsidR="00F025D8" w:rsidRPr="00740FE0" w:rsidRDefault="00F025D8" w:rsidP="00E23761">
            <w:pPr>
              <w:pStyle w:val="Nincstrkz"/>
              <w:spacing w:before="120"/>
              <w:rPr>
                <w:rFonts w:ascii="Times New Roman" w:hAnsi="Times New Roman"/>
                <w:sz w:val="24"/>
                <w:szCs w:val="24"/>
              </w:rPr>
            </w:pPr>
            <w:r w:rsidRPr="00740FE0">
              <w:rPr>
                <w:rFonts w:ascii="Times New Roman" w:hAnsi="Times New Roman"/>
                <w:sz w:val="24"/>
                <w:szCs w:val="24"/>
              </w:rPr>
              <w:t>MOZGÁSMŰVELTSÉG</w:t>
            </w: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Futások, rajtok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korábban tanult rajtformák (álló- és térdelőrajt) gyakorlása. Térdelőrajt rajtgépről. Rajtversenyek állórajttal, térdelőrajttal 15</w:t>
            </w:r>
            <w:r w:rsidRPr="00740FE0">
              <w:rPr>
                <w:rFonts w:ascii="Times New Roman" w:hAnsi="Times New Roman"/>
                <w:sz w:val="24"/>
                <w:szCs w:val="24"/>
              </w:rPr>
              <w:noBreakHyphen/>
              <w:t>20 m-es távon. Repülő és fokozó futások. Gyorsfutások játékosan és versenyek alkalmazásával 30</w:t>
            </w:r>
            <w:r w:rsidRPr="00740FE0">
              <w:rPr>
                <w:rFonts w:ascii="Times New Roman" w:hAnsi="Times New Roman"/>
                <w:sz w:val="24"/>
                <w:szCs w:val="24"/>
              </w:rPr>
              <w:noBreakHyphen/>
              <w:t xml:space="preserve">60 m-es távon. Iramfutás, tempófutás a táv fokozatos növelésével. Váltófutás váltózónában, egyenesben, játékosan és versenyszerűen, egykezes váltással. Tartós futás a táv és az intenzitás növelésével. Futás feladatokkal, akadályokkal, átfutás akadályok felett. Futóiskolai gyakorlatok. </w:t>
            </w:r>
          </w:p>
          <w:p w:rsidR="00F025D8" w:rsidRPr="00740FE0" w:rsidRDefault="00F025D8" w:rsidP="00E23761">
            <w:pPr>
              <w:pStyle w:val="Nincstrkz"/>
              <w:jc w:val="both"/>
              <w:rPr>
                <w:rFonts w:ascii="Times New Roman" w:hAnsi="Times New Roman"/>
                <w:i/>
                <w:sz w:val="24"/>
                <w:szCs w:val="24"/>
              </w:rPr>
            </w:pP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Szökdelések, ugrások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Szökdelő és ugróiskolai gyakorlatok. Sorozat el- és felugrások. Helyből távolugrás. Távolugrás guggoló vagy lépő technikával. A nekifutás, az elugrás és a talajérés iskolázása (elugró sávból). Magasugrás átlépő és guruló technikával. A nekifutás és a felugrás iskolázása. </w:t>
            </w:r>
          </w:p>
          <w:p w:rsidR="00F025D8" w:rsidRPr="00740FE0" w:rsidRDefault="00F025D8" w:rsidP="00E23761">
            <w:pPr>
              <w:pStyle w:val="Nincstrkz"/>
              <w:jc w:val="both"/>
              <w:rPr>
                <w:rFonts w:ascii="Times New Roman" w:hAnsi="Times New Roman"/>
                <w:i/>
                <w:sz w:val="24"/>
                <w:szCs w:val="24"/>
              </w:rPr>
            </w:pP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Dobások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Dobóiskolai gyakorlatok. Dobások, lökések különböző kiinduló helyzetből tömött- és füles labdával, célba is. Vetés</w:t>
            </w:r>
            <w:r w:rsidRPr="00740FE0">
              <w:rPr>
                <w:rFonts w:ascii="Times New Roman" w:hAnsi="Times New Roman"/>
                <w:i/>
                <w:sz w:val="24"/>
                <w:szCs w:val="24"/>
              </w:rPr>
              <w:t xml:space="preserve"> </w:t>
            </w:r>
            <w:r w:rsidRPr="00740FE0">
              <w:rPr>
                <w:rFonts w:ascii="Times New Roman" w:hAnsi="Times New Roman"/>
                <w:sz w:val="24"/>
                <w:szCs w:val="24"/>
              </w:rPr>
              <w:t>füles labdával zónába vagy célba, egy és két kézzel (jobb és bal kézzel). Kislabdahajítás helyből, nekifutással hármas és ötös lépésritmusból. Kislabdahajítás célba. Súlylökés helyből és becsúszással (jobb és bal kézzel is). Vetés füles labdával távolba és célba, egy és két kézzel. Vetés tömött labdával, két kézzel két oldalra. Vetések negyed- és egész fordulattal, a pördület iskolázása.</w:t>
            </w:r>
          </w:p>
          <w:p w:rsidR="00F025D8" w:rsidRPr="00740FE0" w:rsidRDefault="00F025D8" w:rsidP="00E23761">
            <w:pPr>
              <w:pStyle w:val="Nincstrkz1"/>
              <w:rPr>
                <w:rFonts w:ascii="Times New Roman" w:hAnsi="Times New Roman"/>
                <w:sz w:val="24"/>
                <w:szCs w:val="24"/>
              </w:rPr>
            </w:pPr>
          </w:p>
          <w:p w:rsidR="00F025D8" w:rsidRPr="00740FE0" w:rsidRDefault="00F025D8" w:rsidP="00E23761">
            <w:pPr>
              <w:pStyle w:val="Nincstrkz1"/>
              <w:rPr>
                <w:rFonts w:ascii="Times New Roman" w:hAnsi="Times New Roman"/>
                <w:sz w:val="24"/>
                <w:szCs w:val="24"/>
              </w:rPr>
            </w:pPr>
            <w:r w:rsidRPr="00740FE0">
              <w:rPr>
                <w:rFonts w:ascii="Times New Roman" w:hAnsi="Times New Roman"/>
                <w:sz w:val="24"/>
                <w:szCs w:val="24"/>
              </w:rPr>
              <w:t xml:space="preserve">Képességfejlesztés </w:t>
            </w:r>
          </w:p>
          <w:p w:rsidR="00F025D8" w:rsidRPr="00740FE0" w:rsidRDefault="00F025D8" w:rsidP="00E23761">
            <w:pPr>
              <w:pStyle w:val="Nincstrkz1"/>
              <w:rPr>
                <w:rFonts w:ascii="Times New Roman" w:hAnsi="Times New Roman"/>
                <w:sz w:val="24"/>
                <w:szCs w:val="24"/>
              </w:rPr>
            </w:pPr>
            <w:r w:rsidRPr="00740FE0">
              <w:rPr>
                <w:rFonts w:ascii="Times New Roman" w:hAnsi="Times New Roman"/>
                <w:sz w:val="24"/>
                <w:szCs w:val="24"/>
              </w:rPr>
              <w:t>Az ideg-izom kapcsolat fejlesztése futóiskolai gyakorlatokkal. A reakció- és a vágtagyorsaság fejlesztése rajtokkal és vágtafutásokkal. Az idő- és tempóérzék fejlesztése iram- és tempófutásokkal. Gyorskoordinációs képességek fejlesztése különböző sebességgel végzett futásokkal. Az aerob állóképesség fejlesztése növekvő intenzitású tartós futással. Az ugrásokhoz szükséges gyorserő fejlesztése szökdelő és ugróiskolai gyakorlatokkal, valamint sorozat el- és felugrásokkal. A dobóerő és dobóügyesség fejlesztés tömött- és füles labda dobásokkal.</w:t>
            </w:r>
          </w:p>
          <w:p w:rsidR="00F025D8" w:rsidRPr="00740FE0" w:rsidRDefault="00F025D8" w:rsidP="00E23761">
            <w:pPr>
              <w:pStyle w:val="Nincstrkz1"/>
              <w:rPr>
                <w:rFonts w:ascii="Times New Roman" w:hAnsi="Times New Roman"/>
                <w:sz w:val="24"/>
                <w:szCs w:val="24"/>
              </w:rPr>
            </w:pPr>
          </w:p>
          <w:p w:rsidR="00F025D8" w:rsidRPr="00740FE0" w:rsidRDefault="00F025D8" w:rsidP="00E23761">
            <w:pPr>
              <w:pStyle w:val="Nincstrkz1"/>
              <w:rPr>
                <w:rFonts w:ascii="Times New Roman" w:hAnsi="Times New Roman"/>
                <w:sz w:val="24"/>
                <w:szCs w:val="24"/>
              </w:rPr>
            </w:pPr>
            <w:r w:rsidRPr="00740FE0">
              <w:rPr>
                <w:rFonts w:ascii="Times New Roman" w:hAnsi="Times New Roman"/>
                <w:sz w:val="24"/>
                <w:szCs w:val="24"/>
              </w:rPr>
              <w:t>Játékok, versengések</w:t>
            </w:r>
          </w:p>
          <w:p w:rsidR="00F025D8" w:rsidRPr="00740FE0" w:rsidRDefault="00F025D8" w:rsidP="00E23761">
            <w:pPr>
              <w:pStyle w:val="Nincstrkz1"/>
              <w:rPr>
                <w:rFonts w:ascii="Times New Roman" w:hAnsi="Times New Roman"/>
                <w:sz w:val="24"/>
                <w:szCs w:val="24"/>
              </w:rPr>
            </w:pPr>
            <w:r w:rsidRPr="00740FE0">
              <w:rPr>
                <w:rFonts w:ascii="Times New Roman" w:hAnsi="Times New Roman"/>
                <w:sz w:val="24"/>
                <w:szCs w:val="24"/>
              </w:rPr>
              <w:t>Az atlétikai versenyszámok eredményes elsajátítását és az azokban elérhető teljesítmény fokozását elősegítő adekvát játékos feladatok és testnevelési játékok alkalmazása, versenyszerűen is. Az atlétikai versenyszámokban lebonyolított versenyek.</w:t>
            </w:r>
          </w:p>
          <w:p w:rsidR="00F025D8" w:rsidRPr="00740FE0" w:rsidRDefault="00F025D8" w:rsidP="00E23761">
            <w:pPr>
              <w:pStyle w:val="Nincstrkz1"/>
              <w:rPr>
                <w:rFonts w:ascii="Times New Roman" w:hAnsi="Times New Roman"/>
                <w:b/>
                <w:sz w:val="24"/>
                <w:szCs w:val="24"/>
              </w:rPr>
            </w:pPr>
          </w:p>
          <w:p w:rsidR="00F025D8" w:rsidRPr="00740FE0" w:rsidRDefault="00F025D8" w:rsidP="00E23761">
            <w:pPr>
              <w:pStyle w:val="Nincstrkz1"/>
              <w:rPr>
                <w:rFonts w:ascii="Times New Roman" w:hAnsi="Times New Roman"/>
                <w:sz w:val="24"/>
                <w:szCs w:val="24"/>
              </w:rPr>
            </w:pPr>
            <w:r w:rsidRPr="00740FE0">
              <w:rPr>
                <w:rFonts w:ascii="Times New Roman" w:hAnsi="Times New Roman"/>
                <w:sz w:val="24"/>
                <w:szCs w:val="24"/>
              </w:rPr>
              <w:t>Prevenció, életvezetés, egészségfejlesztés</w:t>
            </w:r>
          </w:p>
          <w:p w:rsidR="00F025D8" w:rsidRPr="00740FE0" w:rsidRDefault="00F025D8" w:rsidP="00E23761">
            <w:pPr>
              <w:pStyle w:val="Nincstrkz1"/>
              <w:rPr>
                <w:rFonts w:ascii="Times New Roman" w:hAnsi="Times New Roman"/>
                <w:sz w:val="24"/>
                <w:szCs w:val="24"/>
              </w:rPr>
            </w:pPr>
            <w:r w:rsidRPr="00740FE0">
              <w:rPr>
                <w:rFonts w:ascii="Times New Roman" w:hAnsi="Times New Roman"/>
                <w:sz w:val="24"/>
                <w:szCs w:val="24"/>
              </w:rPr>
              <w:t>Az atlétikai mozgások cselekvésmintáinak optimalizálása növeli a mindennapi cselekvések és feladathelyzetek biztonságos megoldását. Az életkori periódushoz igazodó arányos és harmonikus erőfejlesztés elősegíti az atlétikus versenyszámok eredményes elsajátítását és rögzíti a biomechanikailag helyes testtartást. A futások különböző formáinak és különböző terepen történő végzése cselekvésmintát szolgáltatnak a szabadidőben és különböző terepen végzett tartós futások, kocogások számára. Levezetés, a szervezet lecsillapítása.</w:t>
            </w:r>
          </w:p>
          <w:p w:rsidR="00F025D8" w:rsidRPr="00740FE0" w:rsidRDefault="00F025D8" w:rsidP="00E23761">
            <w:pPr>
              <w:jc w:val="both"/>
              <w:rPr>
                <w:sz w:val="24"/>
                <w:szCs w:val="24"/>
              </w:rPr>
            </w:pPr>
          </w:p>
          <w:p w:rsidR="00F025D8" w:rsidRPr="00740FE0" w:rsidRDefault="00F025D8" w:rsidP="00E23761">
            <w:pPr>
              <w:jc w:val="both"/>
              <w:rPr>
                <w:sz w:val="24"/>
                <w:szCs w:val="24"/>
              </w:rPr>
            </w:pPr>
            <w:r w:rsidRPr="00740FE0">
              <w:rPr>
                <w:sz w:val="24"/>
                <w:szCs w:val="24"/>
              </w:rPr>
              <w:t>ISMERETEK, SZEMÉLYISÉGFEJLESZTÉS</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rajtolás sikerében kiemelt szerepet játszó indulás utáni fokozatosan növekvő és gyorsuló lépések, a lábak és a karok aktív munkájának tudatosítása.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ugrásoknál és a dobásoknál érvényesülő alapvető fizikai törvényszerűségek.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„aktív elugrás” értelmezése.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ugrások és dobások eredményes elsajátításához szükséges erőfajták, információk a passzív mozgatórendszer megterhelését, károsodását okozó erőedzésekről.</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mozgáskoordináció szerepének tudatosítása az állóképességi és gyorsasági teljesítményekben.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Az akarati tényezők szerepe az állóképességet igénylő teljesítményekben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Alapvető ismeretek a terhelési összetevőkről.</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Ismeretek a tartós terhelések hatásáról a keringési rendszerre, a szervek és szervrendszerek szabályozására, működésük gazdaságosságára és a tanulásban érvényesülő teljesítőképességre.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atlétikai képzéssel pozitív magatartásbeli tulajdonságok fejlesztése.</w:t>
            </w:r>
          </w:p>
        </w:tc>
        <w:tc>
          <w:tcPr>
            <w:tcW w:w="2419" w:type="dxa"/>
          </w:tcPr>
          <w:p w:rsidR="00F025D8" w:rsidRPr="00740FE0" w:rsidRDefault="00F025D8" w:rsidP="00E23761">
            <w:pPr>
              <w:pStyle w:val="Nincstrkz"/>
              <w:spacing w:before="120"/>
              <w:rPr>
                <w:rFonts w:ascii="Times New Roman" w:eastAsia="Times New Roman" w:hAnsi="Times New Roman"/>
                <w:sz w:val="24"/>
                <w:szCs w:val="24"/>
                <w:lang w:eastAsia="hu-HU"/>
              </w:rPr>
            </w:pPr>
            <w:r w:rsidRPr="00740FE0">
              <w:rPr>
                <w:rFonts w:ascii="Times New Roman" w:eastAsia="Times New Roman" w:hAnsi="Times New Roman"/>
                <w:i/>
                <w:sz w:val="24"/>
                <w:szCs w:val="24"/>
                <w:lang w:eastAsia="hu-HU"/>
              </w:rPr>
              <w:t xml:space="preserve">Ének-zene: </w:t>
            </w:r>
            <w:r w:rsidRPr="00740FE0">
              <w:rPr>
                <w:rFonts w:ascii="Times New Roman" w:eastAsia="Times New Roman" w:hAnsi="Times New Roman"/>
                <w:sz w:val="24"/>
                <w:szCs w:val="24"/>
                <w:lang w:eastAsia="hu-HU"/>
              </w:rPr>
              <w:t>ritmusgyakorlatok, ritmusok.</w:t>
            </w:r>
          </w:p>
          <w:p w:rsidR="00F025D8" w:rsidRPr="00740FE0" w:rsidRDefault="00F025D8" w:rsidP="00E23761">
            <w:pPr>
              <w:pStyle w:val="Nincstrkz"/>
              <w:rPr>
                <w:rFonts w:ascii="Times New Roman" w:eastAsia="Times New Roman" w:hAnsi="Times New Roman"/>
                <w:i/>
                <w:sz w:val="24"/>
                <w:szCs w:val="24"/>
                <w:lang w:eastAsia="hu-HU"/>
              </w:rPr>
            </w:pPr>
          </w:p>
          <w:p w:rsidR="00F025D8" w:rsidRPr="00740FE0" w:rsidRDefault="00F025D8" w:rsidP="00E23761">
            <w:pPr>
              <w:pStyle w:val="Nincstrkz"/>
              <w:rPr>
                <w:rFonts w:ascii="Times New Roman" w:eastAsia="Times New Roman" w:hAnsi="Times New Roman"/>
                <w:sz w:val="24"/>
                <w:szCs w:val="24"/>
                <w:lang w:eastAsia="hu-HU"/>
              </w:rPr>
            </w:pPr>
            <w:r w:rsidRPr="00740FE0">
              <w:rPr>
                <w:rFonts w:ascii="Times New Roman" w:eastAsia="Times New Roman" w:hAnsi="Times New Roman"/>
                <w:i/>
                <w:sz w:val="24"/>
                <w:szCs w:val="24"/>
                <w:lang w:eastAsia="hu-HU"/>
              </w:rPr>
              <w:t xml:space="preserve">Biológia-egészségtan: </w:t>
            </w:r>
            <w:r w:rsidRPr="00740FE0">
              <w:rPr>
                <w:rFonts w:ascii="Times New Roman" w:eastAsia="Times New Roman" w:hAnsi="Times New Roman"/>
                <w:sz w:val="24"/>
                <w:szCs w:val="24"/>
                <w:lang w:eastAsia="hu-HU"/>
              </w:rPr>
              <w:t>energianyerés, szénhidrátok, zsírok, állóképesség, erő, gyorsaság.</w:t>
            </w:r>
          </w:p>
          <w:p w:rsidR="00F025D8" w:rsidRPr="00740FE0" w:rsidRDefault="00F025D8" w:rsidP="00E23761">
            <w:pPr>
              <w:pStyle w:val="Nincstrkz"/>
              <w:rPr>
                <w:rFonts w:ascii="Times New Roman" w:eastAsia="Times New Roman" w:hAnsi="Times New Roman"/>
                <w:sz w:val="24"/>
                <w:szCs w:val="24"/>
                <w:lang w:eastAsia="hu-HU"/>
              </w:rPr>
            </w:pPr>
          </w:p>
          <w:p w:rsidR="00F025D8" w:rsidRPr="00740FE0" w:rsidRDefault="00F025D8" w:rsidP="00E23761">
            <w:pPr>
              <w:pStyle w:val="Nincstrkz"/>
              <w:rPr>
                <w:rFonts w:ascii="Times New Roman" w:eastAsia="Times New Roman" w:hAnsi="Times New Roman"/>
                <w:sz w:val="24"/>
                <w:szCs w:val="24"/>
                <w:lang w:eastAsia="hu-HU"/>
              </w:rPr>
            </w:pPr>
            <w:r w:rsidRPr="00740FE0">
              <w:rPr>
                <w:rFonts w:ascii="Times New Roman" w:eastAsia="Times New Roman" w:hAnsi="Times New Roman"/>
                <w:i/>
                <w:sz w:val="24"/>
                <w:szCs w:val="24"/>
                <w:lang w:eastAsia="hu-HU"/>
              </w:rPr>
              <w:t xml:space="preserve">Informatika: </w:t>
            </w:r>
            <w:r w:rsidRPr="00740FE0">
              <w:rPr>
                <w:rFonts w:ascii="Times New Roman" w:eastAsia="Times New Roman" w:hAnsi="Times New Roman"/>
                <w:sz w:val="24"/>
                <w:szCs w:val="24"/>
                <w:lang w:eastAsia="hu-HU"/>
              </w:rPr>
              <w:t>táblázatok, grafikonok.</w:t>
            </w:r>
          </w:p>
          <w:p w:rsidR="00F025D8" w:rsidRPr="00740FE0" w:rsidRDefault="00F025D8" w:rsidP="00E23761">
            <w:pPr>
              <w:pStyle w:val="Nincstrkz"/>
              <w:rPr>
                <w:rFonts w:ascii="Times New Roman" w:eastAsia="Times New Roman" w:hAnsi="Times New Roman"/>
                <w:sz w:val="24"/>
                <w:szCs w:val="24"/>
                <w:lang w:eastAsia="hu-HU"/>
              </w:rPr>
            </w:pPr>
          </w:p>
          <w:p w:rsidR="00F025D8" w:rsidRPr="00740FE0" w:rsidRDefault="00F025D8" w:rsidP="00E23761">
            <w:pPr>
              <w:rPr>
                <w:i/>
                <w:sz w:val="24"/>
                <w:szCs w:val="24"/>
              </w:rPr>
            </w:pPr>
            <w:r w:rsidRPr="00740FE0">
              <w:rPr>
                <w:i/>
                <w:sz w:val="24"/>
                <w:szCs w:val="24"/>
              </w:rPr>
              <w:t xml:space="preserve">Földrajz: </w:t>
            </w:r>
            <w:r w:rsidRPr="00740FE0">
              <w:rPr>
                <w:sz w:val="24"/>
                <w:szCs w:val="24"/>
              </w:rPr>
              <w:t>térképismeret.</w:t>
            </w:r>
          </w:p>
        </w:tc>
      </w:tr>
    </w:tbl>
    <w:p w:rsidR="00F025D8" w:rsidRPr="00740FE0" w:rsidRDefault="00F025D8" w:rsidP="00F025D8">
      <w:pPr>
        <w:rPr>
          <w:b/>
          <w:sz w:val="24"/>
          <w:szCs w:val="24"/>
        </w:rPr>
        <w:sectPr w:rsidR="00F025D8" w:rsidRPr="00740FE0" w:rsidSect="00E23761">
          <w:type w:val="continuous"/>
          <w:pgSz w:w="11906" w:h="16838"/>
          <w:pgMar w:top="1417" w:right="1417" w:bottom="1417" w:left="1417" w:header="708" w:footer="708" w:gutter="0"/>
          <w:cols w:space="708"/>
          <w:docGrid w:linePitch="360"/>
        </w:sectPr>
      </w:pPr>
    </w:p>
    <w:tbl>
      <w:tblPr>
        <w:tblW w:w="94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0"/>
        <w:gridCol w:w="7565"/>
      </w:tblGrid>
      <w:tr w:rsidR="00F025D8" w:rsidRPr="00740FE0" w:rsidTr="00E23761">
        <w:tc>
          <w:tcPr>
            <w:tcW w:w="1870" w:type="dxa"/>
            <w:shd w:val="clear" w:color="auto" w:fill="auto"/>
            <w:vAlign w:val="center"/>
          </w:tcPr>
          <w:p w:rsidR="00F025D8" w:rsidRPr="00740FE0" w:rsidRDefault="00F025D8" w:rsidP="00E23761">
            <w:pPr>
              <w:spacing w:before="120"/>
              <w:jc w:val="center"/>
              <w:rPr>
                <w:b/>
                <w:sz w:val="24"/>
                <w:szCs w:val="24"/>
              </w:rPr>
            </w:pPr>
            <w:r w:rsidRPr="00740FE0">
              <w:rPr>
                <w:b/>
                <w:sz w:val="24"/>
                <w:szCs w:val="24"/>
              </w:rPr>
              <w:t>Kulcsfogalmak/ fogalmak</w:t>
            </w:r>
          </w:p>
        </w:tc>
        <w:tc>
          <w:tcPr>
            <w:tcW w:w="7565" w:type="dxa"/>
            <w:shd w:val="clear" w:color="auto" w:fill="auto"/>
          </w:tcPr>
          <w:p w:rsidR="00F025D8" w:rsidRPr="00740FE0" w:rsidRDefault="00F025D8" w:rsidP="00E23761">
            <w:pPr>
              <w:spacing w:before="120"/>
              <w:rPr>
                <w:sz w:val="24"/>
                <w:szCs w:val="24"/>
              </w:rPr>
            </w:pPr>
            <w:r w:rsidRPr="00740FE0">
              <w:rPr>
                <w:sz w:val="24"/>
                <w:szCs w:val="24"/>
              </w:rPr>
              <w:t>Váltózóna, egykezes váltás, magasugrás guruló technikával, hármas-ötös lépésritmus, vetés, ideg-izom kapcsolat, reagáló-gyorsaság, vágtagyorsaság, aktív és passzív mozgatórendszer, terhelési összetevő.</w:t>
            </w:r>
          </w:p>
        </w:tc>
      </w:tr>
    </w:tbl>
    <w:p w:rsidR="00F025D8" w:rsidRPr="00740FE0" w:rsidRDefault="00F025D8" w:rsidP="00F025D8">
      <w:pPr>
        <w:rPr>
          <w:b/>
          <w:sz w:val="24"/>
          <w:szCs w:val="24"/>
        </w:rPr>
      </w:pPr>
    </w:p>
    <w:p w:rsidR="00F025D8" w:rsidRPr="00740FE0" w:rsidRDefault="00F025D8" w:rsidP="00F025D8">
      <w:pPr>
        <w:rPr>
          <w:b/>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57"/>
        <w:gridCol w:w="6102"/>
        <w:gridCol w:w="1176"/>
      </w:tblGrid>
      <w:tr w:rsidR="00F025D8" w:rsidRPr="00740FE0" w:rsidTr="00E23761">
        <w:trPr>
          <w:trHeight w:val="556"/>
        </w:trPr>
        <w:tc>
          <w:tcPr>
            <w:tcW w:w="2157" w:type="dxa"/>
            <w:vAlign w:val="center"/>
          </w:tcPr>
          <w:p w:rsidR="00F025D8" w:rsidRPr="00740FE0" w:rsidRDefault="00F025D8" w:rsidP="00E23761">
            <w:pPr>
              <w:spacing w:before="120"/>
              <w:jc w:val="center"/>
              <w:rPr>
                <w:b/>
                <w:bCs/>
                <w:sz w:val="24"/>
                <w:szCs w:val="24"/>
              </w:rPr>
            </w:pPr>
            <w:r w:rsidRPr="00740FE0">
              <w:rPr>
                <w:b/>
                <w:bCs/>
                <w:sz w:val="24"/>
                <w:szCs w:val="24"/>
              </w:rPr>
              <w:t>Tematikai egység/ Fejlesztési cél</w:t>
            </w:r>
          </w:p>
        </w:tc>
        <w:tc>
          <w:tcPr>
            <w:tcW w:w="6102" w:type="dxa"/>
            <w:vAlign w:val="center"/>
          </w:tcPr>
          <w:p w:rsidR="00F025D8" w:rsidRPr="00740FE0" w:rsidRDefault="00F025D8" w:rsidP="00E23761">
            <w:pPr>
              <w:spacing w:before="120"/>
              <w:jc w:val="center"/>
              <w:rPr>
                <w:b/>
                <w:bCs/>
                <w:sz w:val="24"/>
                <w:szCs w:val="24"/>
                <w:u w:val="single"/>
              </w:rPr>
            </w:pPr>
            <w:r w:rsidRPr="00740FE0">
              <w:rPr>
                <w:b/>
                <w:sz w:val="24"/>
                <w:szCs w:val="24"/>
              </w:rPr>
              <w:t>Torna jellegű feladatok</w:t>
            </w:r>
          </w:p>
        </w:tc>
        <w:tc>
          <w:tcPr>
            <w:tcW w:w="1176" w:type="dxa"/>
            <w:vAlign w:val="center"/>
          </w:tcPr>
          <w:p w:rsidR="00F025D8" w:rsidRPr="00740FE0" w:rsidRDefault="00F025D8" w:rsidP="00E23761">
            <w:pPr>
              <w:spacing w:before="120"/>
              <w:jc w:val="center"/>
              <w:rPr>
                <w:b/>
                <w:sz w:val="24"/>
                <w:szCs w:val="24"/>
              </w:rPr>
            </w:pPr>
            <w:r w:rsidRPr="00740FE0">
              <w:rPr>
                <w:b/>
                <w:sz w:val="24"/>
                <w:szCs w:val="24"/>
              </w:rPr>
              <w:t>Órakeret 27 óra</w:t>
            </w:r>
          </w:p>
        </w:tc>
      </w:tr>
      <w:tr w:rsidR="00F025D8" w:rsidRPr="00740FE0" w:rsidTr="00E23761">
        <w:tc>
          <w:tcPr>
            <w:tcW w:w="2157" w:type="dxa"/>
            <w:vAlign w:val="center"/>
          </w:tcPr>
          <w:p w:rsidR="00F025D8" w:rsidRPr="00740FE0" w:rsidRDefault="00F025D8" w:rsidP="00E23761">
            <w:pPr>
              <w:spacing w:before="120"/>
              <w:jc w:val="center"/>
              <w:rPr>
                <w:b/>
                <w:bCs/>
                <w:sz w:val="24"/>
                <w:szCs w:val="24"/>
              </w:rPr>
            </w:pPr>
            <w:r w:rsidRPr="00740FE0">
              <w:rPr>
                <w:b/>
                <w:bCs/>
                <w:sz w:val="24"/>
                <w:szCs w:val="24"/>
              </w:rPr>
              <w:t>Előzetes tudás</w:t>
            </w:r>
          </w:p>
        </w:tc>
        <w:tc>
          <w:tcPr>
            <w:tcW w:w="7278" w:type="dxa"/>
            <w:gridSpan w:val="2"/>
          </w:tcPr>
          <w:p w:rsidR="00F025D8" w:rsidRPr="00740FE0" w:rsidRDefault="00F025D8" w:rsidP="00E23761">
            <w:pPr>
              <w:pStyle w:val="Szvegtrzs"/>
              <w:spacing w:before="120"/>
              <w:jc w:val="left"/>
              <w:rPr>
                <w:szCs w:val="24"/>
              </w:rPr>
            </w:pPr>
            <w:r w:rsidRPr="00740FE0">
              <w:rPr>
                <w:szCs w:val="24"/>
              </w:rPr>
              <w:t>A testtömeg uralása szükséges segítségadás mellett.</w:t>
            </w:r>
          </w:p>
          <w:p w:rsidR="00F025D8" w:rsidRPr="00740FE0" w:rsidRDefault="00F025D8" w:rsidP="00E23761">
            <w:pPr>
              <w:pStyle w:val="Szvegtrzs"/>
              <w:jc w:val="left"/>
              <w:rPr>
                <w:szCs w:val="24"/>
              </w:rPr>
            </w:pPr>
            <w:r w:rsidRPr="00740FE0">
              <w:rPr>
                <w:szCs w:val="24"/>
              </w:rPr>
              <w:t>A tanult akadályleküzdési módok és feladatok biztonságos végrehajtása. Kötélmászás a képességnek megfelelő magasságig.</w:t>
            </w:r>
          </w:p>
          <w:p w:rsidR="00F025D8" w:rsidRPr="00740FE0" w:rsidRDefault="00F025D8" w:rsidP="00E23761">
            <w:pPr>
              <w:pStyle w:val="Szvegtrzs"/>
              <w:jc w:val="left"/>
              <w:rPr>
                <w:szCs w:val="24"/>
              </w:rPr>
            </w:pPr>
            <w:r w:rsidRPr="00740FE0">
              <w:rPr>
                <w:szCs w:val="24"/>
              </w:rPr>
              <w:t>Egyensúlygyakorlatok a képességnek megfelelő magasságon, szükség esetén segítségadás mellett.</w:t>
            </w:r>
          </w:p>
          <w:p w:rsidR="00F025D8" w:rsidRPr="00740FE0" w:rsidRDefault="00F025D8" w:rsidP="00E23761">
            <w:pPr>
              <w:pStyle w:val="Szvegtrzs"/>
              <w:jc w:val="left"/>
              <w:rPr>
                <w:szCs w:val="24"/>
              </w:rPr>
            </w:pPr>
            <w:r w:rsidRPr="00740FE0">
              <w:rPr>
                <w:szCs w:val="24"/>
              </w:rPr>
              <w:t>Az aerobik alaplépésekből 2</w:t>
            </w:r>
            <w:r w:rsidRPr="00740FE0">
              <w:rPr>
                <w:szCs w:val="24"/>
              </w:rPr>
              <w:sym w:font="Symbol" w:char="F02D"/>
            </w:r>
            <w:r w:rsidRPr="00740FE0">
              <w:rPr>
                <w:szCs w:val="24"/>
              </w:rPr>
              <w:t>4 ütemű gyakorlat, egyszerű kartartásokkal és kargyakorlatokkal zenére is.</w:t>
            </w:r>
          </w:p>
          <w:p w:rsidR="00F025D8" w:rsidRPr="00740FE0" w:rsidRDefault="00F025D8" w:rsidP="00E23761">
            <w:pPr>
              <w:tabs>
                <w:tab w:val="left" w:pos="2855"/>
              </w:tabs>
              <w:rPr>
                <w:sz w:val="24"/>
                <w:szCs w:val="24"/>
              </w:rPr>
            </w:pPr>
            <w:r w:rsidRPr="00740FE0">
              <w:rPr>
                <w:sz w:val="24"/>
                <w:szCs w:val="24"/>
              </w:rPr>
              <w:t xml:space="preserve">A ritmikus sportgimnasztika egyszerű tartásos és mozgásos gyakorlatelemei. </w:t>
            </w:r>
          </w:p>
          <w:p w:rsidR="00F025D8" w:rsidRPr="00740FE0" w:rsidRDefault="00F025D8" w:rsidP="00E23761">
            <w:pPr>
              <w:tabs>
                <w:tab w:val="left" w:pos="2855"/>
              </w:tabs>
              <w:rPr>
                <w:sz w:val="24"/>
                <w:szCs w:val="24"/>
              </w:rPr>
            </w:pPr>
            <w:r w:rsidRPr="00740FE0">
              <w:rPr>
                <w:sz w:val="24"/>
                <w:szCs w:val="24"/>
              </w:rPr>
              <w:t>Technikailag helyes járások, ritmizált lépések, futások és szökdelések.</w:t>
            </w:r>
          </w:p>
          <w:p w:rsidR="00F025D8" w:rsidRPr="00740FE0" w:rsidRDefault="00F025D8" w:rsidP="00E23761">
            <w:pPr>
              <w:tabs>
                <w:tab w:val="left" w:pos="2855"/>
              </w:tabs>
              <w:rPr>
                <w:sz w:val="24"/>
                <w:szCs w:val="24"/>
              </w:rPr>
            </w:pPr>
            <w:r w:rsidRPr="00740FE0">
              <w:rPr>
                <w:sz w:val="24"/>
                <w:szCs w:val="24"/>
              </w:rPr>
              <w:t>Hibajavítás.</w:t>
            </w:r>
          </w:p>
          <w:p w:rsidR="00F025D8" w:rsidRPr="00740FE0" w:rsidRDefault="00F025D8" w:rsidP="00E23761">
            <w:pPr>
              <w:tabs>
                <w:tab w:val="left" w:pos="2855"/>
              </w:tabs>
              <w:rPr>
                <w:sz w:val="24"/>
                <w:szCs w:val="24"/>
              </w:rPr>
            </w:pPr>
            <w:r w:rsidRPr="00740FE0">
              <w:rPr>
                <w:sz w:val="24"/>
                <w:szCs w:val="24"/>
              </w:rPr>
              <w:t xml:space="preserve">Balesetvédelem. </w:t>
            </w:r>
          </w:p>
          <w:p w:rsidR="00F025D8" w:rsidRPr="00740FE0" w:rsidRDefault="00F025D8" w:rsidP="00E23761">
            <w:pPr>
              <w:tabs>
                <w:tab w:val="left" w:pos="2855"/>
              </w:tabs>
              <w:rPr>
                <w:color w:val="000000"/>
                <w:sz w:val="24"/>
                <w:szCs w:val="24"/>
              </w:rPr>
            </w:pPr>
            <w:r w:rsidRPr="00740FE0">
              <w:rPr>
                <w:color w:val="000000"/>
                <w:sz w:val="24"/>
                <w:szCs w:val="24"/>
              </w:rPr>
              <w:t xml:space="preserve">Segítségnyújtás a társaknak. </w:t>
            </w:r>
          </w:p>
        </w:tc>
      </w:tr>
    </w:tbl>
    <w:p w:rsidR="00F025D8" w:rsidRPr="00740FE0" w:rsidRDefault="00F025D8" w:rsidP="00F025D8">
      <w:pPr>
        <w:rPr>
          <w:sz w:val="24"/>
          <w:szCs w:val="24"/>
        </w:rPr>
      </w:pPr>
    </w:p>
    <w:p w:rsidR="00F025D8" w:rsidRPr="00740FE0" w:rsidRDefault="00F025D8" w:rsidP="00F025D8">
      <w:pPr>
        <w:rPr>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57"/>
        <w:gridCol w:w="7278"/>
      </w:tblGrid>
      <w:tr w:rsidR="00F025D8" w:rsidRPr="00740FE0" w:rsidTr="00E23761">
        <w:trPr>
          <w:trHeight w:val="328"/>
        </w:trPr>
        <w:tc>
          <w:tcPr>
            <w:tcW w:w="2157" w:type="dxa"/>
            <w:vAlign w:val="center"/>
          </w:tcPr>
          <w:p w:rsidR="00F025D8" w:rsidRPr="00740FE0" w:rsidRDefault="00F025D8" w:rsidP="00E23761">
            <w:pPr>
              <w:spacing w:before="120"/>
              <w:jc w:val="center"/>
              <w:rPr>
                <w:sz w:val="24"/>
                <w:szCs w:val="24"/>
              </w:rPr>
            </w:pPr>
            <w:r w:rsidRPr="00740FE0">
              <w:rPr>
                <w:b/>
                <w:sz w:val="24"/>
                <w:szCs w:val="24"/>
              </w:rPr>
              <w:t>A tematikai egység nevelési-fejlesztési céljai</w:t>
            </w:r>
          </w:p>
        </w:tc>
        <w:tc>
          <w:tcPr>
            <w:tcW w:w="7278" w:type="dxa"/>
          </w:tcPr>
          <w:p w:rsidR="00F025D8" w:rsidRPr="00740FE0" w:rsidRDefault="00F025D8" w:rsidP="00E23761">
            <w:pPr>
              <w:spacing w:before="120"/>
              <w:rPr>
                <w:sz w:val="24"/>
                <w:szCs w:val="24"/>
              </w:rPr>
            </w:pPr>
            <w:r w:rsidRPr="00740FE0">
              <w:rPr>
                <w:sz w:val="24"/>
                <w:szCs w:val="24"/>
              </w:rPr>
              <w:t>A tornajellegű gyakorlatok végrehajtásánál igényesség a helyes testtartás kialakítására, a koordinált mozgás és az erőközlés összhangjának megteremtésére.</w:t>
            </w:r>
          </w:p>
          <w:p w:rsidR="00F025D8" w:rsidRPr="00740FE0" w:rsidRDefault="00F025D8" w:rsidP="00E23761">
            <w:pPr>
              <w:rPr>
                <w:sz w:val="24"/>
                <w:szCs w:val="24"/>
              </w:rPr>
            </w:pPr>
            <w:r w:rsidRPr="00740FE0">
              <w:rPr>
                <w:sz w:val="24"/>
                <w:szCs w:val="24"/>
              </w:rPr>
              <w:t xml:space="preserve">Talajon, gerendán, valamint gyűrűn összefüggő gyakorlatok önálló összeállítása, összekötő elemek alkalmazásával. </w:t>
            </w:r>
          </w:p>
          <w:p w:rsidR="00F025D8" w:rsidRPr="00740FE0" w:rsidRDefault="00F025D8" w:rsidP="00E23761">
            <w:pPr>
              <w:rPr>
                <w:sz w:val="24"/>
                <w:szCs w:val="24"/>
              </w:rPr>
            </w:pPr>
            <w:r w:rsidRPr="00740FE0">
              <w:rPr>
                <w:sz w:val="24"/>
                <w:szCs w:val="24"/>
              </w:rPr>
              <w:t>A szekrény- és a támaszugrások biztonságos végrehajtása, a képességnek megfelelő magasságon.</w:t>
            </w:r>
          </w:p>
          <w:p w:rsidR="00F025D8" w:rsidRPr="00740FE0" w:rsidRDefault="00F025D8" w:rsidP="00E23761">
            <w:pPr>
              <w:rPr>
                <w:sz w:val="24"/>
                <w:szCs w:val="24"/>
              </w:rPr>
            </w:pPr>
            <w:r w:rsidRPr="00740FE0">
              <w:rPr>
                <w:sz w:val="24"/>
                <w:szCs w:val="24"/>
              </w:rPr>
              <w:t xml:space="preserve">Az aerobik gyakorlatok végrehajtásában kreativitásra és igényes kivitelezésre törekvés. </w:t>
            </w:r>
          </w:p>
          <w:p w:rsidR="00F025D8" w:rsidRPr="00740FE0" w:rsidRDefault="00F025D8" w:rsidP="00E23761">
            <w:pPr>
              <w:rPr>
                <w:sz w:val="24"/>
                <w:szCs w:val="24"/>
              </w:rPr>
            </w:pPr>
            <w:r w:rsidRPr="00740FE0">
              <w:rPr>
                <w:sz w:val="24"/>
                <w:szCs w:val="24"/>
              </w:rPr>
              <w:t>Az aerobik gyakorlatok zenével összhangban történő végrehajtása.</w:t>
            </w:r>
          </w:p>
          <w:p w:rsidR="00F025D8" w:rsidRPr="00740FE0" w:rsidRDefault="00F025D8" w:rsidP="00E23761">
            <w:pPr>
              <w:rPr>
                <w:sz w:val="24"/>
                <w:szCs w:val="24"/>
              </w:rPr>
            </w:pPr>
            <w:r w:rsidRPr="00740FE0">
              <w:rPr>
                <w:sz w:val="24"/>
                <w:szCs w:val="24"/>
              </w:rPr>
              <w:t>A figyelemkoncentráció, az önkontroll és a kitartó képesség fejlődése.</w:t>
            </w:r>
          </w:p>
          <w:p w:rsidR="00F025D8" w:rsidRPr="00740FE0" w:rsidRDefault="00F025D8" w:rsidP="00E23761">
            <w:pPr>
              <w:rPr>
                <w:sz w:val="24"/>
                <w:szCs w:val="24"/>
              </w:rPr>
            </w:pPr>
            <w:r w:rsidRPr="00740FE0">
              <w:rPr>
                <w:sz w:val="24"/>
                <w:szCs w:val="24"/>
              </w:rPr>
              <w:t>Önállóság, együttműködés és segítségnyújtás a torna jellegű gyakorlatok végrehajtásában.</w:t>
            </w:r>
          </w:p>
        </w:tc>
      </w:tr>
    </w:tbl>
    <w:p w:rsidR="00F025D8" w:rsidRPr="00740FE0" w:rsidRDefault="00F025D8" w:rsidP="00F025D8">
      <w:pPr>
        <w:pStyle w:val="Cmsor3"/>
        <w:keepNext w:val="0"/>
        <w:spacing w:before="0"/>
        <w:jc w:val="center"/>
        <w:rPr>
          <w:rFonts w:ascii="Times New Roman" w:hAnsi="Times New Roman"/>
          <w:bCs w:val="0"/>
          <w:iCs/>
          <w:sz w:val="24"/>
          <w:szCs w:val="24"/>
        </w:rPr>
        <w:sectPr w:rsidR="00F025D8" w:rsidRPr="00740FE0" w:rsidSect="00E23761">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13"/>
        <w:gridCol w:w="2422"/>
      </w:tblGrid>
      <w:tr w:rsidR="00F025D8" w:rsidRPr="00740FE0" w:rsidTr="00E23761">
        <w:tc>
          <w:tcPr>
            <w:tcW w:w="7013" w:type="dxa"/>
          </w:tcPr>
          <w:p w:rsidR="00F025D8" w:rsidRPr="00740FE0" w:rsidRDefault="00F025D8" w:rsidP="00E23761">
            <w:pPr>
              <w:pStyle w:val="Cmsor3"/>
              <w:keepNext w:val="0"/>
              <w:spacing w:before="120"/>
              <w:jc w:val="center"/>
              <w:rPr>
                <w:rFonts w:ascii="Times New Roman" w:hAnsi="Times New Roman"/>
                <w:bCs w:val="0"/>
                <w:iCs/>
                <w:sz w:val="24"/>
                <w:szCs w:val="24"/>
              </w:rPr>
            </w:pPr>
            <w:r w:rsidRPr="00740FE0">
              <w:rPr>
                <w:rFonts w:ascii="Times New Roman" w:hAnsi="Times New Roman"/>
                <w:iCs/>
                <w:sz w:val="24"/>
                <w:szCs w:val="24"/>
              </w:rPr>
              <w:t>Ismeretek/fejlesztési követelmények</w:t>
            </w:r>
          </w:p>
        </w:tc>
        <w:tc>
          <w:tcPr>
            <w:tcW w:w="2422" w:type="dxa"/>
          </w:tcPr>
          <w:p w:rsidR="00F025D8" w:rsidRPr="00740FE0" w:rsidRDefault="00F025D8" w:rsidP="00E23761">
            <w:pPr>
              <w:spacing w:before="120"/>
              <w:jc w:val="center"/>
              <w:rPr>
                <w:b/>
                <w:bCs/>
                <w:sz w:val="24"/>
                <w:szCs w:val="24"/>
              </w:rPr>
            </w:pPr>
            <w:r w:rsidRPr="00740FE0">
              <w:rPr>
                <w:b/>
                <w:bCs/>
                <w:sz w:val="24"/>
                <w:szCs w:val="24"/>
              </w:rPr>
              <w:t>Kapcsolódási pontok</w:t>
            </w:r>
          </w:p>
        </w:tc>
      </w:tr>
      <w:tr w:rsidR="00F025D8" w:rsidRPr="00740FE0" w:rsidTr="00E23761">
        <w:tc>
          <w:tcPr>
            <w:tcW w:w="7013" w:type="dxa"/>
          </w:tcPr>
          <w:p w:rsidR="00F025D8" w:rsidRPr="00740FE0" w:rsidRDefault="00F025D8" w:rsidP="00E23761">
            <w:pPr>
              <w:pStyle w:val="Szvegtrzs"/>
              <w:spacing w:before="120"/>
              <w:rPr>
                <w:szCs w:val="24"/>
              </w:rPr>
            </w:pPr>
            <w:r w:rsidRPr="00740FE0">
              <w:rPr>
                <w:szCs w:val="24"/>
              </w:rPr>
              <w:t>MOZGÁSMŰVELTSÉG</w:t>
            </w:r>
          </w:p>
          <w:p w:rsidR="00F025D8" w:rsidRPr="00740FE0" w:rsidRDefault="00F025D8" w:rsidP="00E23761">
            <w:pPr>
              <w:pStyle w:val="Szvegtrzs"/>
              <w:rPr>
                <w:szCs w:val="24"/>
              </w:rPr>
            </w:pPr>
            <w:r w:rsidRPr="00740FE0">
              <w:rPr>
                <w:szCs w:val="24"/>
              </w:rPr>
              <w:t>Torna (talajtorna, szertorna)</w:t>
            </w:r>
          </w:p>
          <w:p w:rsidR="00F025D8" w:rsidRPr="00740FE0" w:rsidRDefault="00F025D8" w:rsidP="00E23761">
            <w:pPr>
              <w:pStyle w:val="Szvegtrzs"/>
              <w:rPr>
                <w:b/>
                <w:szCs w:val="24"/>
              </w:rPr>
            </w:pPr>
            <w:r w:rsidRPr="00740FE0">
              <w:rPr>
                <w:b/>
                <w:szCs w:val="24"/>
              </w:rPr>
              <w:t>A talajtorna és legalább egy tornaszer választása kötelező.</w:t>
            </w:r>
          </w:p>
          <w:p w:rsidR="00F025D8" w:rsidRPr="00740FE0" w:rsidRDefault="00F025D8" w:rsidP="00E23761">
            <w:pPr>
              <w:pStyle w:val="Szvegtrzs"/>
              <w:jc w:val="left"/>
              <w:rPr>
                <w:szCs w:val="24"/>
                <w:u w:val="single"/>
              </w:rPr>
            </w:pPr>
            <w:r w:rsidRPr="00740FE0">
              <w:rPr>
                <w:i/>
                <w:szCs w:val="24"/>
              </w:rPr>
              <w:t>Támaszhelyzetek, támaszgyakorlatok, támaszugrások</w:t>
            </w:r>
            <w:r w:rsidRPr="00740FE0">
              <w:rPr>
                <w:szCs w:val="24"/>
              </w:rPr>
              <w:t>:</w:t>
            </w:r>
            <w:r w:rsidRPr="00740FE0">
              <w:rPr>
                <w:i/>
                <w:szCs w:val="24"/>
              </w:rPr>
              <w:t xml:space="preserve"> </w:t>
            </w:r>
            <w:r w:rsidRPr="00740FE0">
              <w:rPr>
                <w:szCs w:val="24"/>
              </w:rPr>
              <w:t>Támlázások előre, hátra, oldalra, mellső, hátsó fekvőtámaszban haladással is. Mellső és mély fekvőtámaszban karhajlítás, nyújtás. Akadályok leküzdése támaszfeladatokkal.</w:t>
            </w:r>
            <w:r w:rsidRPr="00740FE0">
              <w:rPr>
                <w:i/>
                <w:szCs w:val="24"/>
              </w:rPr>
              <w:t xml:space="preserve"> </w:t>
            </w:r>
            <w:r w:rsidRPr="00740FE0">
              <w:rPr>
                <w:szCs w:val="24"/>
              </w:rPr>
              <w:t>Gurulóátfordulások előre, hátra, különböző kiinduló helyzetből különböző befejező helyzetbe. Gurulóátfordulások sorozatban. Fejállás különböző kiinduló helyzetből, különböző lábtartással és lábmozgással. Mellső mérlegállás. Fellendülés kézállásba bordásfalnál, segítséggel és segítség nélkül. Fellendülés futólagos kézállásba, gurulás előre. Repülő-guruló átfordulás néhány lépés nekifutásból (fiúknak). Kézen átfordulás oldalra, mindkét irányba megközelítően nyújtott testtel. Összefüggő talajgyakorlat. Csúsztatás nyújtott ülésből hasonfekvésbe és vissza (lányoknak). Vetődés mellső fekvőtámaszból nyújtott ülésbe (fiúknak). Ugrószekrény széltében (lányoknak: 3</w:t>
            </w:r>
            <w:r w:rsidRPr="00740FE0">
              <w:rPr>
                <w:szCs w:val="24"/>
              </w:rPr>
              <w:sym w:font="Symbol" w:char="F02D"/>
            </w:r>
            <w:r w:rsidRPr="00740FE0">
              <w:rPr>
                <w:szCs w:val="24"/>
              </w:rPr>
              <w:t>4 rész, fiúknak: 4</w:t>
            </w:r>
            <w:r w:rsidRPr="00740FE0">
              <w:rPr>
                <w:szCs w:val="24"/>
              </w:rPr>
              <w:sym w:font="Symbol" w:char="F02D"/>
            </w:r>
            <w:r w:rsidRPr="00740FE0">
              <w:rPr>
                <w:szCs w:val="24"/>
              </w:rPr>
              <w:t>5 rész): guggolóátugrás. Ugrószekrény hosszában (lányoknak: 3</w:t>
            </w:r>
            <w:r w:rsidRPr="00740FE0">
              <w:rPr>
                <w:szCs w:val="24"/>
              </w:rPr>
              <w:sym w:font="Symbol" w:char="F02D"/>
            </w:r>
            <w:r w:rsidRPr="00740FE0">
              <w:rPr>
                <w:szCs w:val="24"/>
              </w:rPr>
              <w:t>4 rész, fiúknak 4-5 rész): gurulóátfordulás a szekrényen talajról elugrással; felguggolás, leterpesztés.</w:t>
            </w:r>
          </w:p>
          <w:p w:rsidR="00F025D8" w:rsidRPr="00740FE0" w:rsidRDefault="00F025D8" w:rsidP="00E23761">
            <w:pPr>
              <w:pStyle w:val="Szvegtrzs"/>
              <w:jc w:val="left"/>
              <w:rPr>
                <w:szCs w:val="24"/>
              </w:rPr>
            </w:pPr>
            <w:r w:rsidRPr="00740FE0">
              <w:rPr>
                <w:i/>
                <w:szCs w:val="24"/>
              </w:rPr>
              <w:t xml:space="preserve">Függésgyakorlatok: </w:t>
            </w:r>
            <w:r w:rsidRPr="00740FE0">
              <w:rPr>
                <w:szCs w:val="24"/>
              </w:rPr>
              <w:t>Akadályok leküzdése függésfeladatokkal.</w:t>
            </w:r>
            <w:r w:rsidRPr="00740FE0">
              <w:rPr>
                <w:i/>
                <w:szCs w:val="24"/>
              </w:rPr>
              <w:t xml:space="preserve"> </w:t>
            </w:r>
            <w:r w:rsidRPr="00740FE0">
              <w:rPr>
                <w:szCs w:val="24"/>
              </w:rPr>
              <w:t>Mászás kötélen/rúdon. Függeszkedési kísérletek bordásfalon felfelé és lefelé. Vándormászás. Függeszkedési kísérletek kötélen (fiúknak). Magas</w:t>
            </w:r>
            <w:r w:rsidRPr="00740FE0">
              <w:rPr>
                <w:i/>
                <w:szCs w:val="24"/>
              </w:rPr>
              <w:t xml:space="preserve"> g</w:t>
            </w:r>
            <w:r w:rsidRPr="00740FE0">
              <w:rPr>
                <w:szCs w:val="24"/>
              </w:rPr>
              <w:t>yűrű (fiúknak): alaplendület; zsugorlefüggés; lendület előre zsugorlefüggésbe; zsugorlefüggésből ereszkedés hátsó lefüggésbe; homorított leugrás hátra, lendületből. Érintő magas gyűrű (lányoknak): lendületek előre-hátra; fellendülés lebegő függésbe; zsugorlefüggés; ereszkedés hátsó függésbe; függésben lendület hátra, homorított leugrás.</w:t>
            </w:r>
          </w:p>
          <w:p w:rsidR="00F025D8" w:rsidRPr="00740FE0" w:rsidRDefault="00F025D8" w:rsidP="00E23761">
            <w:pPr>
              <w:pStyle w:val="Szvegtrzs"/>
              <w:jc w:val="left"/>
              <w:rPr>
                <w:szCs w:val="24"/>
              </w:rPr>
            </w:pPr>
            <w:r w:rsidRPr="00740FE0">
              <w:rPr>
                <w:i/>
                <w:szCs w:val="24"/>
              </w:rPr>
              <w:t>Egyensúlyozó gyakorlatok</w:t>
            </w:r>
            <w:r w:rsidRPr="00740FE0">
              <w:rPr>
                <w:szCs w:val="24"/>
              </w:rPr>
              <w:t xml:space="preserve">: Magas gerendán, ferdén elhelyezett padon: természetes és utánzó járások, futások, fordulatok. 1 m-es gerenda (lányoknak): Járások előre, hátra, oldalt különböző kartartásokkal. Érintőjárás; hármas lépés. Járás guggolásban. Mérlegállás. Függőleges repülés különböző kiinduló helyzetből. </w:t>
            </w:r>
          </w:p>
          <w:p w:rsidR="00F025D8" w:rsidRPr="00740FE0" w:rsidRDefault="00F025D8" w:rsidP="00E23761">
            <w:pPr>
              <w:pStyle w:val="Nincstrkz"/>
              <w:rPr>
                <w:rFonts w:ascii="Times New Roman" w:hAnsi="Times New Roman"/>
                <w:sz w:val="24"/>
                <w:szCs w:val="24"/>
                <w:u w:val="single"/>
              </w:rPr>
            </w:pP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Aerobik</w:t>
            </w:r>
            <w:r w:rsidRPr="00740FE0">
              <w:rPr>
                <w:rFonts w:ascii="Times New Roman" w:hAnsi="Times New Roman"/>
                <w:i/>
                <w:sz w:val="24"/>
                <w:szCs w:val="24"/>
              </w:rPr>
              <w:t xml:space="preserve"> </w:t>
            </w:r>
            <w:r w:rsidRPr="00740FE0">
              <w:rPr>
                <w:rFonts w:ascii="Times New Roman" w:hAnsi="Times New Roman"/>
                <w:sz w:val="24"/>
                <w:szCs w:val="24"/>
              </w:rPr>
              <w:t>(lányoknak, fiúknak)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Alaplépések, lépéskombinációk irányváltoztatással, forgással és karmunkával; komplett gyakorlatlánc (koreográfia); zenére történő duplázás; aszimmetrikus koreográfia.</w:t>
            </w:r>
          </w:p>
          <w:p w:rsidR="00F025D8" w:rsidRPr="00740FE0" w:rsidRDefault="00F025D8" w:rsidP="00E23761">
            <w:pPr>
              <w:pStyle w:val="Nincstrkz"/>
              <w:rPr>
                <w:rFonts w:ascii="Times New Roman" w:hAnsi="Times New Roman"/>
                <w:sz w:val="24"/>
                <w:szCs w:val="24"/>
              </w:rPr>
            </w:pP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Ugrókötélgyakorlatok</w:t>
            </w:r>
            <w:r w:rsidRPr="00740FE0">
              <w:rPr>
                <w:rFonts w:ascii="Times New Roman" w:hAnsi="Times New Roman"/>
                <w:i/>
                <w:sz w:val="24"/>
                <w:szCs w:val="24"/>
              </w:rPr>
              <w:t xml:space="preserve"> </w:t>
            </w:r>
            <w:r w:rsidRPr="00740FE0">
              <w:rPr>
                <w:rFonts w:ascii="Times New Roman" w:hAnsi="Times New Roman"/>
                <w:sz w:val="24"/>
                <w:szCs w:val="24"/>
              </w:rPr>
              <w:t>(lányoknak, fiúknak)</w:t>
            </w: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i/>
                <w:sz w:val="24"/>
                <w:szCs w:val="24"/>
              </w:rPr>
              <w:t>Lengetések:</w:t>
            </w:r>
            <w:r w:rsidRPr="00740FE0">
              <w:rPr>
                <w:rFonts w:ascii="Times New Roman" w:hAnsi="Times New Roman"/>
                <w:sz w:val="24"/>
                <w:szCs w:val="24"/>
              </w:rPr>
              <w:t xml:space="preserve"> oldalt lengetés; elől lengetés; fent lengetés; „fűnyíró”; 8-as figura.</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Kötéláthajtások</w:t>
            </w:r>
            <w:r w:rsidRPr="00740FE0">
              <w:rPr>
                <w:rFonts w:ascii="Times New Roman" w:hAnsi="Times New Roman"/>
                <w:sz w:val="24"/>
                <w:szCs w:val="24"/>
              </w:rPr>
              <w:t>: egy, illetve páros lábon szökdeléssel, előre és hátra kötélhajtással állóhelyben és haladással; futás mindkét láb alatt történő áthajtással; helyben futás a joggoláshoz hasonló lábmunkával.</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Kombinációk:</w:t>
            </w:r>
            <w:r w:rsidRPr="00740FE0">
              <w:rPr>
                <w:rFonts w:ascii="Times New Roman" w:hAnsi="Times New Roman"/>
                <w:sz w:val="24"/>
                <w:szCs w:val="24"/>
              </w:rPr>
              <w:t xml:space="preserve"> oldalt lengetés egyik oldalra, majd páros lábon szökdelés közben kötéláthatás előre, ezt követően oldalt lengetés másik oldalra; ugyanez hátra kötélhatással.</w:t>
            </w:r>
          </w:p>
          <w:p w:rsidR="00F025D8" w:rsidRPr="00740FE0" w:rsidRDefault="00F025D8" w:rsidP="00E23761">
            <w:pPr>
              <w:pStyle w:val="Nincstrkz"/>
              <w:rPr>
                <w:rFonts w:ascii="Times New Roman" w:hAnsi="Times New Roman"/>
                <w:i/>
                <w:sz w:val="24"/>
                <w:szCs w:val="24"/>
              </w:rPr>
            </w:pPr>
            <w:r w:rsidRPr="00740FE0">
              <w:rPr>
                <w:rFonts w:ascii="Times New Roman" w:hAnsi="Times New Roman"/>
                <w:i/>
                <w:sz w:val="24"/>
                <w:szCs w:val="24"/>
              </w:rPr>
              <w:t xml:space="preserve">Fordulatok: </w:t>
            </w:r>
            <w:r w:rsidRPr="00740FE0">
              <w:rPr>
                <w:rFonts w:ascii="Times New Roman" w:hAnsi="Times New Roman"/>
                <w:sz w:val="24"/>
                <w:szCs w:val="24"/>
              </w:rPr>
              <w:t>2x180</w:t>
            </w:r>
            <w:r w:rsidRPr="00740FE0">
              <w:rPr>
                <w:rFonts w:ascii="Times New Roman" w:hAnsi="Times New Roman"/>
                <w:sz w:val="24"/>
                <w:szCs w:val="24"/>
              </w:rPr>
              <w:sym w:font="Symbol" w:char="F0B0"/>
            </w:r>
            <w:r w:rsidRPr="00740FE0">
              <w:rPr>
                <w:rFonts w:ascii="Times New Roman" w:hAnsi="Times New Roman"/>
                <w:sz w:val="24"/>
                <w:szCs w:val="24"/>
              </w:rPr>
              <w:t xml:space="preserve"> fordulat (egy oldallengetés közben 180</w:t>
            </w:r>
            <w:r w:rsidRPr="00740FE0">
              <w:rPr>
                <w:rFonts w:ascii="Times New Roman" w:hAnsi="Times New Roman"/>
                <w:sz w:val="24"/>
                <w:szCs w:val="24"/>
              </w:rPr>
              <w:sym w:font="Symbol" w:char="F0B0"/>
            </w:r>
            <w:r w:rsidRPr="00740FE0">
              <w:rPr>
                <w:rFonts w:ascii="Times New Roman" w:hAnsi="Times New Roman"/>
                <w:sz w:val="24"/>
                <w:szCs w:val="24"/>
              </w:rPr>
              <w:t xml:space="preserve"> fordulat, majd kötélhajtás hátra a láb alatt, ezután a második 180</w:t>
            </w:r>
            <w:r w:rsidRPr="00740FE0">
              <w:rPr>
                <w:rFonts w:ascii="Times New Roman" w:hAnsi="Times New Roman"/>
                <w:sz w:val="24"/>
                <w:szCs w:val="24"/>
              </w:rPr>
              <w:sym w:font="Symbol" w:char="F0B0"/>
            </w:r>
            <w:r w:rsidRPr="00740FE0">
              <w:rPr>
                <w:rFonts w:ascii="Times New Roman" w:hAnsi="Times New Roman"/>
                <w:sz w:val="24"/>
                <w:szCs w:val="24"/>
              </w:rPr>
              <w:t xml:space="preserve"> fordulat majd kötélhatás előre a láb alatt.</w:t>
            </w:r>
          </w:p>
          <w:p w:rsidR="00F025D8" w:rsidRPr="00740FE0" w:rsidRDefault="00F025D8" w:rsidP="00E23761">
            <w:pPr>
              <w:pStyle w:val="Szvegtrzs"/>
              <w:rPr>
                <w:szCs w:val="24"/>
              </w:rPr>
            </w:pPr>
          </w:p>
          <w:p w:rsidR="00F025D8" w:rsidRPr="00740FE0" w:rsidRDefault="00F025D8" w:rsidP="00E23761">
            <w:pPr>
              <w:pStyle w:val="Szvegtrzs"/>
              <w:rPr>
                <w:szCs w:val="24"/>
              </w:rPr>
            </w:pPr>
            <w:r w:rsidRPr="00740FE0">
              <w:rPr>
                <w:szCs w:val="24"/>
              </w:rPr>
              <w:t>Képességfejlesztés</w:t>
            </w:r>
          </w:p>
          <w:p w:rsidR="00F025D8" w:rsidRPr="00740FE0" w:rsidRDefault="00F025D8" w:rsidP="00E23761">
            <w:pPr>
              <w:pStyle w:val="Szvegtrzs"/>
              <w:jc w:val="left"/>
              <w:rPr>
                <w:szCs w:val="24"/>
              </w:rPr>
            </w:pPr>
            <w:r w:rsidRPr="00740FE0">
              <w:rPr>
                <w:szCs w:val="24"/>
              </w:rPr>
              <w:t xml:space="preserve">Koordinációs képességek komplex fejlesztése talajgyakorlati és gyűrűn végezhető elemek kombinált végrehajtásával, valamint az ugrószekrény alkalmazásával (téri tájékozódó-mozgásátállítódás képesség, ritmusérzék). A statikus és dinamikus egyensúly-érzékelés fejlesztése gerendán végezhető gyakorlatokkal, illetve azok variálásával. A váll, a kar és törzs erejének erősítése támaszhelyzetben és függésben végzett gyakorlatokkal. Zenére, állásban és talajon saját testsúllyal végezhető gyakorlatok a főbb izomcsoportok erősítése céljából (térdfeszítő, -hajlító, csípőfeszítők, </w:t>
            </w:r>
            <w:r w:rsidRPr="00740FE0">
              <w:rPr>
                <w:szCs w:val="24"/>
              </w:rPr>
              <w:br/>
              <w:t>-hajlítók, törzsfeszítő, -hajlító, könyökízület-feszítők, -hajlítók). Erősítő és statikus nyújtó hatású gyakorlatok variálása.</w:t>
            </w:r>
          </w:p>
          <w:p w:rsidR="00F025D8" w:rsidRPr="00740FE0" w:rsidRDefault="00F025D8" w:rsidP="00E23761">
            <w:pPr>
              <w:pStyle w:val="Szvegtrzs"/>
              <w:rPr>
                <w:szCs w:val="24"/>
              </w:rPr>
            </w:pPr>
          </w:p>
          <w:p w:rsidR="00F025D8" w:rsidRPr="00740FE0" w:rsidRDefault="00F025D8" w:rsidP="00E23761">
            <w:pPr>
              <w:pStyle w:val="Szvegtrzs"/>
              <w:rPr>
                <w:bCs/>
                <w:szCs w:val="24"/>
              </w:rPr>
            </w:pPr>
            <w:r w:rsidRPr="00740FE0">
              <w:rPr>
                <w:szCs w:val="24"/>
              </w:rPr>
              <w:t>J</w:t>
            </w:r>
            <w:r w:rsidRPr="00740FE0">
              <w:rPr>
                <w:bCs/>
                <w:szCs w:val="24"/>
              </w:rPr>
              <w:t>átékok, versengések</w:t>
            </w:r>
          </w:p>
          <w:p w:rsidR="00F025D8" w:rsidRPr="00740FE0" w:rsidRDefault="00F025D8" w:rsidP="00E23761">
            <w:pPr>
              <w:pStyle w:val="Szvegtrzs"/>
              <w:jc w:val="left"/>
              <w:rPr>
                <w:szCs w:val="24"/>
              </w:rPr>
            </w:pPr>
            <w:r w:rsidRPr="00740FE0">
              <w:rPr>
                <w:szCs w:val="24"/>
              </w:rPr>
              <w:t>Célszerű testnevelési játékok a tornaszerek (gerenda, ugrószekrény, zsámolyok) felhasználásával is.</w:t>
            </w:r>
          </w:p>
          <w:p w:rsidR="00F025D8" w:rsidRPr="00740FE0" w:rsidRDefault="00F025D8" w:rsidP="00E23761">
            <w:pPr>
              <w:rPr>
                <w:sz w:val="24"/>
                <w:szCs w:val="24"/>
              </w:rPr>
            </w:pPr>
            <w:r w:rsidRPr="00740FE0">
              <w:rPr>
                <w:sz w:val="24"/>
                <w:szCs w:val="24"/>
              </w:rPr>
              <w:t>Játékos feladatok, ugrókötéllel, kötélhajtással, hullámzó kör, hullámzó vonal. Összefüggő talajgyakorlat (fiúk-lányok), valamint gerendagyakorlat (lányok) önálló összeállítása, bemutatása összekötő elemek felhasználásával, a társak pontozásával. Tehetséggondozás a torna, az aerobik és ugrókötél sportágakban tehetségesekkel különböző versenyeken való részvétellel, tehetségirányítás a versenysportba.</w:t>
            </w:r>
          </w:p>
          <w:p w:rsidR="00F025D8" w:rsidRPr="00740FE0" w:rsidRDefault="00F025D8" w:rsidP="00E23761">
            <w:pPr>
              <w:jc w:val="both"/>
              <w:rPr>
                <w:sz w:val="24"/>
                <w:szCs w:val="24"/>
              </w:rPr>
            </w:pPr>
          </w:p>
          <w:p w:rsidR="00F025D8" w:rsidRPr="00740FE0" w:rsidRDefault="00F025D8" w:rsidP="00E23761">
            <w:pPr>
              <w:pStyle w:val="Szvegtrzs"/>
              <w:rPr>
                <w:szCs w:val="24"/>
              </w:rPr>
            </w:pPr>
            <w:r w:rsidRPr="00740FE0">
              <w:rPr>
                <w:szCs w:val="24"/>
              </w:rPr>
              <w:t>Prevenció, életvezetés, egészségfejlesztés</w:t>
            </w:r>
          </w:p>
          <w:p w:rsidR="00F025D8" w:rsidRPr="00740FE0" w:rsidRDefault="00F025D8" w:rsidP="00E23761">
            <w:pPr>
              <w:rPr>
                <w:sz w:val="24"/>
                <w:szCs w:val="24"/>
              </w:rPr>
            </w:pPr>
            <w:r w:rsidRPr="00740FE0">
              <w:rPr>
                <w:sz w:val="24"/>
                <w:szCs w:val="24"/>
              </w:rPr>
              <w:t>Az egészséges testi fejlődés elősegítése a tornajellegű feladatmegoldásokkal és az aerob munkavégzéssel. A test izmainak arányos fejlesztése, a biomechanikailag helyes testtartás, a gerinc izomegyensúlyának elősegítése a különböző támaszban és függésben végzett gyakorlatokkal, az erő- és nyújtó gyakorlatok összhangjának megteremtésével. A tornajellegű feladatmegoldásokkal a cselekvésbiztonság növelése, áttételesen a mindennapok biztonságos cselekvéseinek elősegítése.</w:t>
            </w:r>
          </w:p>
          <w:p w:rsidR="00F025D8" w:rsidRPr="00740FE0" w:rsidRDefault="00F025D8" w:rsidP="00E23761">
            <w:pPr>
              <w:jc w:val="both"/>
              <w:rPr>
                <w:sz w:val="24"/>
                <w:szCs w:val="24"/>
              </w:rPr>
            </w:pPr>
          </w:p>
          <w:p w:rsidR="00F025D8" w:rsidRPr="00740FE0" w:rsidRDefault="00F025D8" w:rsidP="00E23761">
            <w:pPr>
              <w:pStyle w:val="Szvegtrzs"/>
              <w:rPr>
                <w:szCs w:val="24"/>
              </w:rPr>
            </w:pPr>
            <w:r w:rsidRPr="00740FE0">
              <w:rPr>
                <w:szCs w:val="24"/>
              </w:rPr>
              <w:t>ISMERETEK, SZEMÉLYISÉGFEJLESZTÉS</w:t>
            </w:r>
          </w:p>
          <w:p w:rsidR="00F025D8" w:rsidRPr="00740FE0" w:rsidRDefault="00F025D8" w:rsidP="00E23761">
            <w:pPr>
              <w:pStyle w:val="Szvegtrzs"/>
              <w:jc w:val="left"/>
              <w:rPr>
                <w:szCs w:val="24"/>
              </w:rPr>
            </w:pPr>
            <w:r w:rsidRPr="00740FE0">
              <w:rPr>
                <w:szCs w:val="24"/>
              </w:rPr>
              <w:t>A tornajellegű feladatmegoldásokhoz tartozó sportágak koncentrikusan bővülő szaknyelvi ismeretei.</w:t>
            </w:r>
          </w:p>
          <w:p w:rsidR="00F025D8" w:rsidRPr="00740FE0" w:rsidRDefault="00F025D8" w:rsidP="00E23761">
            <w:pPr>
              <w:pStyle w:val="Szvegtrzs"/>
              <w:jc w:val="left"/>
              <w:rPr>
                <w:szCs w:val="24"/>
              </w:rPr>
            </w:pPr>
            <w:r w:rsidRPr="00740FE0">
              <w:rPr>
                <w:szCs w:val="24"/>
              </w:rPr>
              <w:t xml:space="preserve">A sportágspecifikus önálló és bemelegítés szempontjai. </w:t>
            </w:r>
          </w:p>
          <w:p w:rsidR="00F025D8" w:rsidRPr="00740FE0" w:rsidRDefault="00F025D8" w:rsidP="00E23761">
            <w:pPr>
              <w:pStyle w:val="Szvegtrzs"/>
              <w:jc w:val="left"/>
              <w:rPr>
                <w:szCs w:val="24"/>
              </w:rPr>
            </w:pPr>
            <w:r w:rsidRPr="00740FE0">
              <w:rPr>
                <w:szCs w:val="24"/>
              </w:rPr>
              <w:t xml:space="preserve">Az erősítő és nyújtó hatású gyakorlatok alapvető anatómiai és élettani ismeretei. </w:t>
            </w:r>
          </w:p>
          <w:p w:rsidR="00F025D8" w:rsidRPr="00740FE0" w:rsidRDefault="00F025D8" w:rsidP="00E23761">
            <w:pPr>
              <w:rPr>
                <w:sz w:val="24"/>
                <w:szCs w:val="24"/>
              </w:rPr>
            </w:pPr>
            <w:r w:rsidRPr="00740FE0">
              <w:rPr>
                <w:sz w:val="24"/>
                <w:szCs w:val="24"/>
              </w:rPr>
              <w:t xml:space="preserve">A mozgáshibákkal kapcsolatos ismeretek bővítése, a technikáról alkotott mozgáskép pontosításához és az önkontroll elősegítéséhez. </w:t>
            </w:r>
          </w:p>
          <w:p w:rsidR="00F025D8" w:rsidRPr="00740FE0" w:rsidRDefault="00F025D8" w:rsidP="00E23761">
            <w:pPr>
              <w:rPr>
                <w:sz w:val="24"/>
                <w:szCs w:val="24"/>
              </w:rPr>
            </w:pPr>
            <w:r w:rsidRPr="00740FE0">
              <w:rPr>
                <w:sz w:val="24"/>
                <w:szCs w:val="24"/>
              </w:rPr>
              <w:t>A funkcionális és célzatos erőfejlesztő gyakorlatok kiválasztásának és végrehajtásának alapismeretei.</w:t>
            </w:r>
          </w:p>
          <w:p w:rsidR="00F025D8" w:rsidRPr="00740FE0" w:rsidRDefault="00F025D8" w:rsidP="00E23761">
            <w:pPr>
              <w:rPr>
                <w:sz w:val="24"/>
                <w:szCs w:val="24"/>
              </w:rPr>
            </w:pPr>
            <w:r w:rsidRPr="00740FE0">
              <w:rPr>
                <w:sz w:val="24"/>
                <w:szCs w:val="24"/>
              </w:rPr>
              <w:t>A zenei és az esztétikai kivitelezésre vonatkozó ismeretek.</w:t>
            </w:r>
          </w:p>
          <w:p w:rsidR="00F025D8" w:rsidRPr="00740FE0" w:rsidRDefault="00F025D8" w:rsidP="00E23761">
            <w:pPr>
              <w:pStyle w:val="Szvegtrzs"/>
              <w:jc w:val="left"/>
              <w:rPr>
                <w:szCs w:val="24"/>
              </w:rPr>
            </w:pPr>
            <w:r w:rsidRPr="00740FE0">
              <w:rPr>
                <w:szCs w:val="24"/>
              </w:rPr>
              <w:t>Az életkor szenzitív szakaszai és értelmezésük alapismeretei.</w:t>
            </w:r>
          </w:p>
          <w:p w:rsidR="00F025D8" w:rsidRPr="00740FE0" w:rsidRDefault="00F025D8" w:rsidP="00E23761">
            <w:pPr>
              <w:pStyle w:val="Szvegtrzs"/>
              <w:jc w:val="left"/>
              <w:rPr>
                <w:szCs w:val="24"/>
              </w:rPr>
            </w:pPr>
            <w:r w:rsidRPr="00740FE0">
              <w:rPr>
                <w:szCs w:val="24"/>
              </w:rPr>
              <w:t xml:space="preserve">A tornajellegű gyakorlatokkal kapcsolatos versenyrendezés és </w:t>
            </w:r>
            <w:r w:rsidRPr="00740FE0">
              <w:rPr>
                <w:szCs w:val="24"/>
              </w:rPr>
              <w:br/>
              <w:t>-lebonyolítás kérdései.</w:t>
            </w:r>
          </w:p>
          <w:p w:rsidR="00F025D8" w:rsidRPr="00740FE0" w:rsidRDefault="00F025D8" w:rsidP="00E23761">
            <w:pPr>
              <w:pStyle w:val="Szvegtrzs"/>
              <w:jc w:val="left"/>
              <w:rPr>
                <w:szCs w:val="24"/>
              </w:rPr>
            </w:pPr>
            <w:r w:rsidRPr="00740FE0">
              <w:rPr>
                <w:szCs w:val="24"/>
              </w:rPr>
              <w:t>A feladat-végrehajtások során az egymásnak nyújtott segítségnyújtás és -biztosítás módjainak verbális és gyakorlati ismeretei.</w:t>
            </w:r>
          </w:p>
          <w:p w:rsidR="00F025D8" w:rsidRPr="00740FE0" w:rsidRDefault="00F025D8" w:rsidP="00E23761">
            <w:pPr>
              <w:pStyle w:val="Szvegtrzs"/>
              <w:jc w:val="left"/>
              <w:rPr>
                <w:iCs/>
                <w:szCs w:val="24"/>
              </w:rPr>
            </w:pPr>
            <w:r w:rsidRPr="00740FE0">
              <w:rPr>
                <w:szCs w:val="24"/>
              </w:rPr>
              <w:t>Az egészséges életmód összetevői közül a rendszeres testmozgás és táplálkozás összefüggéseire vonatkozó ismeretek.</w:t>
            </w:r>
          </w:p>
        </w:tc>
        <w:tc>
          <w:tcPr>
            <w:tcW w:w="2422" w:type="dxa"/>
          </w:tcPr>
          <w:p w:rsidR="00F025D8" w:rsidRPr="00740FE0" w:rsidRDefault="00F025D8" w:rsidP="00E23761">
            <w:pPr>
              <w:widowControl w:val="0"/>
              <w:spacing w:before="120"/>
              <w:rPr>
                <w:i/>
                <w:sz w:val="24"/>
                <w:szCs w:val="24"/>
              </w:rPr>
            </w:pPr>
            <w:r w:rsidRPr="00740FE0">
              <w:rPr>
                <w:i/>
                <w:sz w:val="24"/>
                <w:szCs w:val="24"/>
              </w:rPr>
              <w:t xml:space="preserve">Fizika: </w:t>
            </w:r>
            <w:r w:rsidRPr="00740FE0">
              <w:rPr>
                <w:sz w:val="24"/>
                <w:szCs w:val="24"/>
              </w:rPr>
              <w:t>az egyszerű gépek működési törvényszerűségei, forgatónyomaték, egyensúly, reakcióerő, hatásidő</w:t>
            </w:r>
            <w:r w:rsidRPr="00740FE0">
              <w:rPr>
                <w:i/>
                <w:sz w:val="24"/>
                <w:szCs w:val="24"/>
              </w:rPr>
              <w:t xml:space="preserve">; </w:t>
            </w:r>
            <w:r w:rsidRPr="00740FE0">
              <w:rPr>
                <w:sz w:val="24"/>
                <w:szCs w:val="24"/>
              </w:rPr>
              <w:t>egyensúly, tömegközéppont.</w:t>
            </w:r>
          </w:p>
          <w:p w:rsidR="00F025D8" w:rsidRPr="00740FE0" w:rsidRDefault="00F025D8" w:rsidP="00E23761">
            <w:pPr>
              <w:widowControl w:val="0"/>
              <w:rPr>
                <w:i/>
                <w:sz w:val="24"/>
                <w:szCs w:val="24"/>
              </w:rPr>
            </w:pPr>
          </w:p>
          <w:p w:rsidR="00F025D8" w:rsidRPr="00740FE0" w:rsidRDefault="00F025D8" w:rsidP="00E23761">
            <w:pPr>
              <w:widowControl w:val="0"/>
              <w:rPr>
                <w:i/>
                <w:sz w:val="24"/>
                <w:szCs w:val="24"/>
              </w:rPr>
            </w:pPr>
            <w:r w:rsidRPr="00740FE0">
              <w:rPr>
                <w:i/>
                <w:sz w:val="24"/>
                <w:szCs w:val="24"/>
              </w:rPr>
              <w:t xml:space="preserve">Biológia-egészségtan: </w:t>
            </w:r>
            <w:r w:rsidRPr="00740FE0">
              <w:rPr>
                <w:sz w:val="24"/>
                <w:szCs w:val="24"/>
              </w:rPr>
              <w:t>egyensúlyérzékelés, izomérzékelés</w:t>
            </w:r>
            <w:r w:rsidRPr="00740FE0">
              <w:rPr>
                <w:i/>
                <w:sz w:val="24"/>
                <w:szCs w:val="24"/>
              </w:rPr>
              <w:t>.</w:t>
            </w:r>
          </w:p>
          <w:p w:rsidR="00F025D8" w:rsidRPr="00740FE0" w:rsidRDefault="00F025D8" w:rsidP="00E23761">
            <w:pPr>
              <w:widowControl w:val="0"/>
              <w:rPr>
                <w:sz w:val="24"/>
                <w:szCs w:val="24"/>
              </w:rPr>
            </w:pPr>
          </w:p>
          <w:p w:rsidR="00F025D8" w:rsidRPr="00740FE0" w:rsidRDefault="00F025D8" w:rsidP="00E23761">
            <w:pPr>
              <w:widowControl w:val="0"/>
              <w:rPr>
                <w:bCs/>
                <w:i/>
                <w:sz w:val="24"/>
                <w:szCs w:val="24"/>
              </w:rPr>
            </w:pPr>
            <w:r w:rsidRPr="00740FE0">
              <w:rPr>
                <w:i/>
                <w:sz w:val="24"/>
                <w:szCs w:val="24"/>
              </w:rPr>
              <w:t xml:space="preserve">Ének-zene: </w:t>
            </w:r>
            <w:r w:rsidRPr="00740FE0">
              <w:rPr>
                <w:sz w:val="24"/>
                <w:szCs w:val="24"/>
              </w:rPr>
              <w:t>ritmus és tempó</w:t>
            </w:r>
            <w:r w:rsidRPr="00740FE0">
              <w:rPr>
                <w:i/>
                <w:sz w:val="24"/>
                <w:szCs w:val="24"/>
              </w:rPr>
              <w:t>.</w:t>
            </w:r>
          </w:p>
        </w:tc>
      </w:tr>
    </w:tbl>
    <w:p w:rsidR="00F025D8" w:rsidRPr="00740FE0" w:rsidRDefault="00F025D8" w:rsidP="00F025D8">
      <w:pPr>
        <w:pStyle w:val="Cmsor5"/>
        <w:spacing w:before="0" w:after="0"/>
        <w:rPr>
          <w:rFonts w:ascii="Times New Roman" w:hAnsi="Times New Roman"/>
          <w:i w:val="0"/>
          <w:sz w:val="24"/>
          <w:szCs w:val="24"/>
        </w:rPr>
        <w:sectPr w:rsidR="00F025D8" w:rsidRPr="00740FE0" w:rsidSect="00E23761">
          <w:type w:val="continuous"/>
          <w:pgSz w:w="11906" w:h="16838"/>
          <w:pgMar w:top="1417" w:right="1417" w:bottom="1417" w:left="1417" w:header="708" w:footer="708" w:gutter="0"/>
          <w:cols w:space="708"/>
          <w:docGrid w:linePitch="360"/>
        </w:sect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7606"/>
      </w:tblGrid>
      <w:tr w:rsidR="00F025D8" w:rsidRPr="00740FE0" w:rsidTr="00E23761">
        <w:trPr>
          <w:cantSplit/>
          <w:trHeight w:val="1120"/>
        </w:trPr>
        <w:tc>
          <w:tcPr>
            <w:tcW w:w="1829" w:type="dxa"/>
            <w:vAlign w:val="center"/>
          </w:tcPr>
          <w:p w:rsidR="00F025D8" w:rsidRPr="00740FE0" w:rsidRDefault="00F025D8" w:rsidP="00E23761">
            <w:pPr>
              <w:pStyle w:val="Cmsor5"/>
              <w:spacing w:before="120" w:after="0"/>
              <w:jc w:val="center"/>
              <w:rPr>
                <w:rFonts w:ascii="Times New Roman" w:hAnsi="Times New Roman"/>
                <w:i w:val="0"/>
                <w:sz w:val="24"/>
                <w:szCs w:val="24"/>
              </w:rPr>
            </w:pPr>
            <w:r w:rsidRPr="00740FE0">
              <w:rPr>
                <w:rFonts w:ascii="Times New Roman" w:hAnsi="Times New Roman"/>
                <w:i w:val="0"/>
                <w:sz w:val="24"/>
                <w:szCs w:val="24"/>
              </w:rPr>
              <w:t>Kulcsfogalmak/ fogalmak</w:t>
            </w:r>
          </w:p>
        </w:tc>
        <w:tc>
          <w:tcPr>
            <w:tcW w:w="7606" w:type="dxa"/>
          </w:tcPr>
          <w:p w:rsidR="00F025D8" w:rsidRPr="00740FE0" w:rsidRDefault="00F025D8" w:rsidP="00E23761">
            <w:pPr>
              <w:spacing w:before="120"/>
              <w:rPr>
                <w:sz w:val="24"/>
                <w:szCs w:val="24"/>
              </w:rPr>
            </w:pPr>
            <w:r w:rsidRPr="00740FE0">
              <w:rPr>
                <w:sz w:val="24"/>
                <w:szCs w:val="24"/>
              </w:rPr>
              <w:t>Futólagos kézállás, repülő guruló átfordulás, csúsztatás, vetődés, guggolóátugrás, vándormászás, homorított leugrás, aszimmetrikus koreográfia, ugrókötél-gyakorlat, statikus és dinamikus egyensúlyérzékelés, statikus nyújtás, szenzitív életkori szakasz.</w:t>
            </w:r>
          </w:p>
        </w:tc>
      </w:tr>
    </w:tbl>
    <w:p w:rsidR="00F025D8" w:rsidRPr="00740FE0" w:rsidRDefault="00F025D8" w:rsidP="00F025D8">
      <w:pPr>
        <w:rPr>
          <w:sz w:val="24"/>
          <w:szCs w:val="24"/>
        </w:rPr>
      </w:pPr>
    </w:p>
    <w:p w:rsidR="00F025D8" w:rsidRPr="00740FE0" w:rsidRDefault="00F025D8" w:rsidP="00F025D8">
      <w:pPr>
        <w:rPr>
          <w:b/>
          <w:bCs/>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297"/>
        <w:gridCol w:w="4748"/>
        <w:gridCol w:w="1276"/>
        <w:gridCol w:w="1285"/>
      </w:tblGrid>
      <w:tr w:rsidR="00F025D8" w:rsidRPr="00740FE0" w:rsidTr="00E23761">
        <w:tc>
          <w:tcPr>
            <w:tcW w:w="2126" w:type="dxa"/>
            <w:gridSpan w:val="2"/>
            <w:vAlign w:val="center"/>
          </w:tcPr>
          <w:p w:rsidR="00F025D8" w:rsidRPr="00740FE0" w:rsidRDefault="00F025D8" w:rsidP="00E23761">
            <w:pPr>
              <w:spacing w:before="120"/>
              <w:jc w:val="center"/>
              <w:rPr>
                <w:b/>
                <w:bCs/>
                <w:sz w:val="24"/>
                <w:szCs w:val="24"/>
              </w:rPr>
            </w:pPr>
            <w:r w:rsidRPr="00740FE0">
              <w:rPr>
                <w:b/>
                <w:bCs/>
                <w:sz w:val="24"/>
                <w:szCs w:val="24"/>
              </w:rPr>
              <w:t>Tematikai egység/ Fejlesztési cél</w:t>
            </w:r>
          </w:p>
        </w:tc>
        <w:tc>
          <w:tcPr>
            <w:tcW w:w="6024" w:type="dxa"/>
            <w:gridSpan w:val="2"/>
            <w:vAlign w:val="center"/>
          </w:tcPr>
          <w:p w:rsidR="00F025D8" w:rsidRPr="00740FE0" w:rsidRDefault="00F025D8" w:rsidP="00E23761">
            <w:pPr>
              <w:pStyle w:val="Szvegtrzs"/>
              <w:spacing w:before="120"/>
              <w:jc w:val="center"/>
              <w:rPr>
                <w:b/>
                <w:bCs/>
                <w:szCs w:val="24"/>
              </w:rPr>
            </w:pPr>
            <w:r w:rsidRPr="00740FE0">
              <w:rPr>
                <w:b/>
                <w:szCs w:val="24"/>
              </w:rPr>
              <w:t>Alternatív környezetben űzhető sportok</w:t>
            </w:r>
          </w:p>
        </w:tc>
        <w:tc>
          <w:tcPr>
            <w:tcW w:w="1285" w:type="dxa"/>
            <w:vAlign w:val="center"/>
          </w:tcPr>
          <w:p w:rsidR="00F025D8" w:rsidRPr="00740FE0" w:rsidRDefault="00F025D8" w:rsidP="00E23761">
            <w:pPr>
              <w:spacing w:before="120"/>
              <w:jc w:val="center"/>
              <w:rPr>
                <w:b/>
                <w:sz w:val="24"/>
                <w:szCs w:val="24"/>
              </w:rPr>
            </w:pPr>
            <w:r w:rsidRPr="00740FE0">
              <w:rPr>
                <w:b/>
                <w:sz w:val="24"/>
                <w:szCs w:val="24"/>
              </w:rPr>
              <w:t xml:space="preserve">Órakeret 20 óra </w:t>
            </w:r>
          </w:p>
        </w:tc>
      </w:tr>
      <w:tr w:rsidR="00F025D8" w:rsidRPr="00740FE0" w:rsidTr="00E23761">
        <w:tc>
          <w:tcPr>
            <w:tcW w:w="2126" w:type="dxa"/>
            <w:gridSpan w:val="2"/>
            <w:vAlign w:val="center"/>
          </w:tcPr>
          <w:p w:rsidR="00F025D8" w:rsidRPr="00740FE0" w:rsidRDefault="00F025D8" w:rsidP="00E23761">
            <w:pPr>
              <w:spacing w:before="120"/>
              <w:jc w:val="center"/>
              <w:rPr>
                <w:b/>
                <w:bCs/>
                <w:sz w:val="24"/>
                <w:szCs w:val="24"/>
              </w:rPr>
            </w:pPr>
            <w:r w:rsidRPr="00740FE0">
              <w:rPr>
                <w:b/>
                <w:bCs/>
                <w:sz w:val="24"/>
                <w:szCs w:val="24"/>
              </w:rPr>
              <w:t>Előzetes tudás</w:t>
            </w:r>
          </w:p>
        </w:tc>
        <w:tc>
          <w:tcPr>
            <w:tcW w:w="7309" w:type="dxa"/>
            <w:gridSpan w:val="3"/>
          </w:tcPr>
          <w:p w:rsidR="00F025D8" w:rsidRPr="00740FE0" w:rsidRDefault="00F025D8" w:rsidP="00E23761">
            <w:pPr>
              <w:pStyle w:val="Szvegtrzs"/>
              <w:spacing w:before="120"/>
              <w:jc w:val="left"/>
              <w:rPr>
                <w:szCs w:val="24"/>
              </w:rPr>
            </w:pPr>
            <w:r w:rsidRPr="00740FE0">
              <w:rPr>
                <w:szCs w:val="24"/>
              </w:rPr>
              <w:t>Az alternatív környezetben űzhető sportágak alaptechnikái.</w:t>
            </w:r>
          </w:p>
          <w:p w:rsidR="00F025D8" w:rsidRPr="00740FE0" w:rsidRDefault="00F025D8" w:rsidP="00E23761">
            <w:pPr>
              <w:pStyle w:val="Szvegtrzs"/>
              <w:jc w:val="left"/>
              <w:rPr>
                <w:szCs w:val="24"/>
              </w:rPr>
            </w:pPr>
            <w:r w:rsidRPr="00740FE0">
              <w:rPr>
                <w:szCs w:val="24"/>
              </w:rPr>
              <w:t>A tanult sportágak űzéséhez szükséges eszközök biztonságos használata.</w:t>
            </w:r>
          </w:p>
          <w:p w:rsidR="00F025D8" w:rsidRPr="00740FE0" w:rsidRDefault="00F025D8" w:rsidP="00E23761">
            <w:pPr>
              <w:pStyle w:val="Szvegtrzs"/>
              <w:jc w:val="left"/>
              <w:rPr>
                <w:szCs w:val="24"/>
              </w:rPr>
            </w:pPr>
            <w:r w:rsidRPr="00740FE0">
              <w:rPr>
                <w:szCs w:val="24"/>
              </w:rPr>
              <w:t>A természeti és környezeti hatások és a szervezet alkalmazkodó képessége közötti összefüggés ismerete.</w:t>
            </w:r>
          </w:p>
          <w:p w:rsidR="00F025D8" w:rsidRPr="00740FE0" w:rsidRDefault="00F025D8" w:rsidP="00E23761">
            <w:pPr>
              <w:pStyle w:val="Szvegtrzs"/>
              <w:jc w:val="left"/>
              <w:rPr>
                <w:szCs w:val="24"/>
              </w:rPr>
            </w:pPr>
            <w:r w:rsidRPr="00740FE0">
              <w:rPr>
                <w:szCs w:val="24"/>
              </w:rPr>
              <w:t>A természeti környezetben sportok egészségvédelmi és környezettudatos viselkedési szabályai.</w:t>
            </w:r>
          </w:p>
          <w:p w:rsidR="00F025D8" w:rsidRPr="00740FE0" w:rsidRDefault="00F025D8" w:rsidP="00E23761">
            <w:pPr>
              <w:rPr>
                <w:sz w:val="24"/>
                <w:szCs w:val="24"/>
              </w:rPr>
            </w:pPr>
            <w:r w:rsidRPr="00740FE0">
              <w:rPr>
                <w:sz w:val="24"/>
                <w:szCs w:val="24"/>
              </w:rPr>
              <w:t>A mostoha időjárási feltételek melletti testmozgás.</w:t>
            </w:r>
          </w:p>
        </w:tc>
      </w:tr>
      <w:tr w:rsidR="00F025D8" w:rsidRPr="00740FE0" w:rsidTr="00E23761">
        <w:trPr>
          <w:trHeight w:val="328"/>
        </w:trPr>
        <w:tc>
          <w:tcPr>
            <w:tcW w:w="2126" w:type="dxa"/>
            <w:gridSpan w:val="2"/>
            <w:vAlign w:val="center"/>
          </w:tcPr>
          <w:p w:rsidR="00F025D8" w:rsidRPr="00740FE0" w:rsidRDefault="00F025D8" w:rsidP="00E23761">
            <w:pPr>
              <w:spacing w:before="120"/>
              <w:jc w:val="center"/>
              <w:rPr>
                <w:sz w:val="24"/>
                <w:szCs w:val="24"/>
              </w:rPr>
            </w:pPr>
            <w:r w:rsidRPr="00740FE0">
              <w:rPr>
                <w:b/>
                <w:sz w:val="24"/>
                <w:szCs w:val="24"/>
              </w:rPr>
              <w:t>A tematikai egység nevelési-fejlesztési céljai</w:t>
            </w:r>
          </w:p>
        </w:tc>
        <w:tc>
          <w:tcPr>
            <w:tcW w:w="7309" w:type="dxa"/>
            <w:gridSpan w:val="3"/>
          </w:tcPr>
          <w:p w:rsidR="00F025D8" w:rsidRPr="00740FE0" w:rsidRDefault="00F025D8" w:rsidP="00E23761">
            <w:pPr>
              <w:spacing w:before="120"/>
              <w:rPr>
                <w:sz w:val="24"/>
                <w:szCs w:val="24"/>
              </w:rPr>
            </w:pPr>
            <w:r w:rsidRPr="00740FE0">
              <w:rPr>
                <w:bCs/>
                <w:sz w:val="24"/>
                <w:szCs w:val="24"/>
              </w:rPr>
              <w:t>A helyi tárgyi feltételek függvényében választott sportági mozgásokkal a tematika továbbtervezése.</w:t>
            </w:r>
            <w:r w:rsidRPr="00740FE0">
              <w:rPr>
                <w:sz w:val="24"/>
                <w:szCs w:val="24"/>
              </w:rPr>
              <w:t xml:space="preserve"> </w:t>
            </w: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 xml:space="preserve">A játék- és sportkultúra gazdagodása a szabadidőben szórakozást és a játékélményt nyújtó új sportágak mozgásanyagának megismerésével.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évszakoknak megfelelő rekreációs célú sportágak és népi hagyományokra épülő sportolási forma elsajátítása.</w:t>
            </w: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Az egészséges életmóddal kapcsolatos ismeretek elsajátítása.</w:t>
            </w: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A szabadban végzett mozgások jelentőségének belátása.</w:t>
            </w: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A környezettudatosság fontosságának elismerése.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természeti/környezeti hatásokkal szembeni alkalmazkodó, ellenálló képesség növekedése.</w:t>
            </w: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A verbális és nem verbális kommunikáció fejlődése a testkultúra hagyományos és újszerű mozgásanyagainak elsajátításával.</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szabadidőben rekreációs céllal végzett fizikai aktivitás iránti pozitív beállítódás fokozódása.</w:t>
            </w:r>
          </w:p>
        </w:tc>
      </w:tr>
      <w:tr w:rsidR="00F025D8" w:rsidRPr="00740FE0" w:rsidTr="00F025D8">
        <w:tc>
          <w:tcPr>
            <w:tcW w:w="6874" w:type="dxa"/>
            <w:gridSpan w:val="3"/>
          </w:tcPr>
          <w:p w:rsidR="00F025D8" w:rsidRPr="00740FE0" w:rsidRDefault="00F025D8" w:rsidP="00E23761">
            <w:pPr>
              <w:pStyle w:val="Cmsor3"/>
              <w:keepNext w:val="0"/>
              <w:spacing w:before="120"/>
              <w:jc w:val="center"/>
              <w:rPr>
                <w:rFonts w:ascii="Times New Roman" w:hAnsi="Times New Roman"/>
                <w:bCs w:val="0"/>
                <w:iCs/>
                <w:sz w:val="24"/>
                <w:szCs w:val="24"/>
              </w:rPr>
            </w:pPr>
            <w:r w:rsidRPr="00740FE0">
              <w:rPr>
                <w:rFonts w:ascii="Times New Roman" w:hAnsi="Times New Roman"/>
                <w:iCs/>
                <w:sz w:val="24"/>
                <w:szCs w:val="24"/>
              </w:rPr>
              <w:t xml:space="preserve">Ismeretek/fejlesztési követelmények </w:t>
            </w:r>
          </w:p>
        </w:tc>
        <w:tc>
          <w:tcPr>
            <w:tcW w:w="2561" w:type="dxa"/>
            <w:gridSpan w:val="2"/>
          </w:tcPr>
          <w:p w:rsidR="00F025D8" w:rsidRPr="00740FE0" w:rsidRDefault="00F025D8" w:rsidP="00E23761">
            <w:pPr>
              <w:spacing w:before="120"/>
              <w:jc w:val="center"/>
              <w:rPr>
                <w:b/>
                <w:bCs/>
                <w:sz w:val="24"/>
                <w:szCs w:val="24"/>
              </w:rPr>
            </w:pPr>
            <w:r w:rsidRPr="00740FE0">
              <w:rPr>
                <w:b/>
                <w:bCs/>
                <w:sz w:val="24"/>
                <w:szCs w:val="24"/>
              </w:rPr>
              <w:t>Kapcsolódási pontok</w:t>
            </w:r>
          </w:p>
        </w:tc>
      </w:tr>
      <w:tr w:rsidR="00F025D8" w:rsidRPr="00740FE0" w:rsidTr="00F025D8">
        <w:tc>
          <w:tcPr>
            <w:tcW w:w="6874" w:type="dxa"/>
            <w:gridSpan w:val="3"/>
          </w:tcPr>
          <w:p w:rsidR="00F025D8" w:rsidRPr="00740FE0" w:rsidRDefault="00F025D8" w:rsidP="00E23761">
            <w:pPr>
              <w:spacing w:before="120"/>
              <w:jc w:val="both"/>
              <w:rPr>
                <w:sz w:val="24"/>
                <w:szCs w:val="24"/>
              </w:rPr>
            </w:pPr>
            <w:r w:rsidRPr="00740FE0">
              <w:rPr>
                <w:bCs/>
                <w:iCs/>
                <w:sz w:val="24"/>
                <w:szCs w:val="24"/>
              </w:rPr>
              <w:t>MOZGÁSMŰVELTSÉG</w:t>
            </w:r>
          </w:p>
          <w:p w:rsidR="00F025D8" w:rsidRPr="00740FE0" w:rsidRDefault="00F025D8" w:rsidP="00E23761">
            <w:pPr>
              <w:rPr>
                <w:bCs/>
                <w:sz w:val="24"/>
                <w:szCs w:val="24"/>
              </w:rPr>
            </w:pPr>
            <w:r w:rsidRPr="00740FE0">
              <w:rPr>
                <w:b/>
                <w:sz w:val="24"/>
                <w:szCs w:val="24"/>
              </w:rPr>
              <w:t>A helyi tantervben rögzített választás szerint legalább négy</w:t>
            </w:r>
            <w:r w:rsidRPr="00740FE0">
              <w:rPr>
                <w:sz w:val="24"/>
                <w:szCs w:val="24"/>
              </w:rPr>
              <w:t>, az évszaknak megfelelő és a helyi személyi és tárgyi körülményekhez, feltételekhez igazodó fizikai aktivitás:</w:t>
            </w:r>
            <w:r w:rsidRPr="00740FE0">
              <w:rPr>
                <w:bCs/>
                <w:sz w:val="24"/>
                <w:szCs w:val="24"/>
              </w:rPr>
              <w:t xml:space="preserve"> feladatok és játékok havon és jégen; siklások, gördülések, gurulások, gurítások különféle eszközökkel; hálót igénylő és háló nélküli labdás sportok, játékok; labdás játékok különféle labdákkal; falmászás; íjászat, lovaglás, karate, nordic-walking, vívás. Egyéb szabadidős mozgásos, táncos tevékenységek. </w:t>
            </w:r>
          </w:p>
          <w:p w:rsidR="00F025D8" w:rsidRPr="00740FE0" w:rsidRDefault="00F025D8" w:rsidP="00E23761">
            <w:pPr>
              <w:rPr>
                <w:noProof/>
                <w:sz w:val="24"/>
                <w:szCs w:val="24"/>
              </w:rPr>
            </w:pPr>
            <w:r w:rsidRPr="00740FE0">
              <w:rPr>
                <w:i/>
                <w:noProof/>
                <w:sz w:val="24"/>
                <w:szCs w:val="24"/>
              </w:rPr>
              <w:t>Egy – a helyi tantervben leírható – lehetséges választás</w:t>
            </w:r>
            <w:r w:rsidRPr="00740FE0">
              <w:rPr>
                <w:noProof/>
                <w:sz w:val="24"/>
                <w:szCs w:val="24"/>
              </w:rPr>
              <w:t xml:space="preserve"> mintáját képző négy aktivitás mozgásműveltségi anyaga: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Korcsolyázás (az 5</w:t>
            </w:r>
            <w:r w:rsidRPr="00740FE0">
              <w:rPr>
                <w:rFonts w:ascii="Times New Roman" w:hAnsi="Times New Roman"/>
                <w:sz w:val="24"/>
                <w:szCs w:val="24"/>
              </w:rPr>
              <w:noBreakHyphen/>
              <w:t>6. évfolyamos tudásanyag bővítése)</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Siklások</w:t>
            </w:r>
            <w:r w:rsidRPr="00740FE0">
              <w:rPr>
                <w:rFonts w:ascii="Times New Roman" w:hAnsi="Times New Roman"/>
                <w:sz w:val="24"/>
                <w:szCs w:val="24"/>
              </w:rPr>
              <w:t>: egy lábon kapaszkodással, majd önállóan; váltott lábbal, ellökéssel; guggolásokkal.</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A korcsolyázás technikai alapjai</w:t>
            </w:r>
            <w:r w:rsidRPr="00740FE0">
              <w:rPr>
                <w:rFonts w:ascii="Times New Roman" w:hAnsi="Times New Roman"/>
                <w:sz w:val="24"/>
                <w:szCs w:val="24"/>
              </w:rPr>
              <w:t>:</w:t>
            </w:r>
            <w:r w:rsidRPr="00740FE0">
              <w:rPr>
                <w:rFonts w:ascii="Times New Roman" w:hAnsi="Times New Roman"/>
                <w:i/>
                <w:sz w:val="24"/>
                <w:szCs w:val="24"/>
              </w:rPr>
              <w:t xml:space="preserve"> </w:t>
            </w:r>
            <w:r w:rsidRPr="00740FE0">
              <w:rPr>
                <w:rFonts w:ascii="Times New Roman" w:hAnsi="Times New Roman"/>
                <w:sz w:val="24"/>
                <w:szCs w:val="24"/>
              </w:rPr>
              <w:t xml:space="preserve">elrugaszkodás, pihenés, támaszhelyzet. Rajtolás. </w:t>
            </w:r>
          </w:p>
          <w:p w:rsidR="00F025D8" w:rsidRPr="00740FE0" w:rsidRDefault="00F025D8" w:rsidP="00E23761">
            <w:pPr>
              <w:pStyle w:val="Szvegtrzs"/>
              <w:jc w:val="left"/>
              <w:rPr>
                <w:szCs w:val="24"/>
              </w:rPr>
            </w:pPr>
            <w:r w:rsidRPr="00740FE0">
              <w:rPr>
                <w:i/>
                <w:szCs w:val="24"/>
              </w:rPr>
              <w:t>Előrekorcsolyázás</w:t>
            </w:r>
            <w:r w:rsidRPr="00740FE0">
              <w:rPr>
                <w:szCs w:val="24"/>
              </w:rPr>
              <w:t xml:space="preserve"> egyéni és páros gyakorlatokban: a jégpálya hosszában, keresztben, körben; szlalom korcsolyázás; jobb és bal lábon siklással; egymás tolásával. Előrekorcsolyázás, az optimális sebesség után váltott lábon siklások. Váltott lábon siklások, a lengő láb előre és hátra lendítésével. Előrekorcsolyázó gyakorlatok csoportokban. </w:t>
            </w:r>
          </w:p>
          <w:p w:rsidR="00F025D8" w:rsidRPr="00740FE0" w:rsidRDefault="00F025D8" w:rsidP="00E23761">
            <w:pPr>
              <w:pStyle w:val="Szvegtrzs"/>
              <w:jc w:val="left"/>
              <w:rPr>
                <w:szCs w:val="24"/>
              </w:rPr>
            </w:pPr>
            <w:r w:rsidRPr="00740FE0">
              <w:rPr>
                <w:i/>
                <w:szCs w:val="24"/>
              </w:rPr>
              <w:t xml:space="preserve">Hátrakorcsolyázás: </w:t>
            </w:r>
            <w:r w:rsidRPr="00740FE0">
              <w:rPr>
                <w:szCs w:val="24"/>
              </w:rPr>
              <w:t>lépegetéssel hátrafelé;</w:t>
            </w:r>
            <w:r w:rsidRPr="00740FE0">
              <w:rPr>
                <w:i/>
                <w:szCs w:val="24"/>
              </w:rPr>
              <w:t xml:space="preserve"> </w:t>
            </w:r>
            <w:r w:rsidRPr="00740FE0">
              <w:rPr>
                <w:szCs w:val="24"/>
              </w:rPr>
              <w:t>állásban, guggolásban; folyamatosan. Ívben korcsolyázás:</w:t>
            </w:r>
            <w:r w:rsidRPr="00740FE0">
              <w:rPr>
                <w:i/>
                <w:szCs w:val="24"/>
              </w:rPr>
              <w:t xml:space="preserve"> </w:t>
            </w:r>
            <w:r w:rsidRPr="00740FE0">
              <w:rPr>
                <w:szCs w:val="24"/>
              </w:rPr>
              <w:t>tárgyak, társak megkerülése lendületes korcsolyázással. Koszorúzás előre:</w:t>
            </w:r>
            <w:r w:rsidRPr="00740FE0">
              <w:rPr>
                <w:i/>
                <w:szCs w:val="24"/>
              </w:rPr>
              <w:t xml:space="preserve"> </w:t>
            </w:r>
            <w:r w:rsidRPr="00740FE0">
              <w:rPr>
                <w:szCs w:val="24"/>
              </w:rPr>
              <w:t>szlalom korcsolyázás tárgyak, társak között; koszorúzás nyolcas alakzatban; koszorúzás kijelölt kör kerületén.</w:t>
            </w:r>
            <w:r w:rsidRPr="00740FE0">
              <w:rPr>
                <w:i/>
                <w:szCs w:val="24"/>
              </w:rPr>
              <w:t xml:space="preserve"> </w:t>
            </w:r>
            <w:r w:rsidRPr="00740FE0">
              <w:rPr>
                <w:szCs w:val="24"/>
              </w:rPr>
              <w:t xml:space="preserve">Megállás. Hátrakorcsolyázás egyenes vonalon és körben. Íves korcsolyázás tárgyhoz közeli kanyarodással </w:t>
            </w:r>
            <w:r w:rsidRPr="00740FE0">
              <w:rPr>
                <w:szCs w:val="24"/>
              </w:rPr>
              <w:noBreakHyphen/>
              <w:t xml:space="preserve"> versenyszerűen is. Koszorúzás hátra. Fordulatok jobbra, balra.</w:t>
            </w:r>
          </w:p>
          <w:p w:rsidR="00F025D8" w:rsidRPr="00740FE0" w:rsidRDefault="00F025D8" w:rsidP="00E23761">
            <w:pPr>
              <w:pStyle w:val="Nincstrkz"/>
              <w:rPr>
                <w:rFonts w:ascii="Times New Roman" w:hAnsi="Times New Roman"/>
                <w:sz w:val="24"/>
                <w:szCs w:val="24"/>
                <w:u w:val="single"/>
              </w:rPr>
            </w:pP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Asztalitenisz (folyosón és szabadban felállított asztalon is gyakorolható)</w:t>
            </w:r>
          </w:p>
          <w:p w:rsidR="00F025D8" w:rsidRPr="00740FE0" w:rsidRDefault="00F025D8" w:rsidP="00E23761">
            <w:pPr>
              <w:pStyle w:val="Nincstrkz"/>
              <w:jc w:val="both"/>
              <w:rPr>
                <w:rFonts w:ascii="Times New Roman" w:hAnsi="Times New Roman"/>
                <w:i/>
                <w:sz w:val="24"/>
                <w:szCs w:val="24"/>
              </w:rPr>
            </w:pPr>
            <w:r w:rsidRPr="00740FE0">
              <w:rPr>
                <w:rFonts w:ascii="Times New Roman" w:hAnsi="Times New Roman"/>
                <w:i/>
                <w:sz w:val="24"/>
                <w:szCs w:val="24"/>
              </w:rPr>
              <w:t xml:space="preserve">Előkészítő gyakorlatok: </w:t>
            </w:r>
            <w:r w:rsidRPr="00740FE0">
              <w:rPr>
                <w:rFonts w:ascii="Times New Roman" w:hAnsi="Times New Roman"/>
                <w:sz w:val="24"/>
                <w:szCs w:val="24"/>
              </w:rPr>
              <w:t>a játékoknál felsorolt játékos gyakorlatok.</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 xml:space="preserve">Technikai elemek: </w:t>
            </w:r>
            <w:r w:rsidRPr="00740FE0">
              <w:rPr>
                <w:rFonts w:ascii="Times New Roman" w:hAnsi="Times New Roman"/>
                <w:sz w:val="24"/>
                <w:szCs w:val="24"/>
              </w:rPr>
              <w:t>alapállás; ütőtartás; lábmunka; tenyeres hosszú adogatás; tenyeres kontraütés; fonák hosszú adogatás; fonák kontraütés; fonák droppütés; tenyeres droppütés; fonák nyesett adogatás; tenyeres nyesett adogatás; alapszervák.</w:t>
            </w:r>
          </w:p>
          <w:p w:rsidR="00F025D8" w:rsidRPr="00740FE0" w:rsidRDefault="00F025D8" w:rsidP="00E23761">
            <w:pPr>
              <w:pStyle w:val="Nincstrkz"/>
              <w:rPr>
                <w:rFonts w:ascii="Times New Roman" w:hAnsi="Times New Roman"/>
                <w:i/>
                <w:sz w:val="24"/>
                <w:szCs w:val="24"/>
                <w:u w:val="single"/>
              </w:rPr>
            </w:pPr>
          </w:p>
          <w:p w:rsidR="00F025D8" w:rsidRPr="00740FE0" w:rsidRDefault="00F025D8" w:rsidP="00E23761">
            <w:pPr>
              <w:pStyle w:val="Nincstrkz"/>
              <w:jc w:val="both"/>
              <w:rPr>
                <w:rFonts w:ascii="Times New Roman" w:hAnsi="Times New Roman"/>
                <w:sz w:val="24"/>
                <w:szCs w:val="24"/>
              </w:rPr>
            </w:pPr>
            <w:r w:rsidRPr="00740FE0">
              <w:rPr>
                <w:rFonts w:ascii="Times New Roman" w:hAnsi="Times New Roman"/>
                <w:sz w:val="24"/>
                <w:szCs w:val="24"/>
              </w:rPr>
              <w:t>Nordic Walking (NW)</w:t>
            </w:r>
          </w:p>
          <w:p w:rsidR="00F025D8" w:rsidRPr="00740FE0" w:rsidRDefault="00F025D8" w:rsidP="00E23761">
            <w:pPr>
              <w:pStyle w:val="Nincstrkz"/>
              <w:rPr>
                <w:rFonts w:ascii="Times New Roman" w:hAnsi="Times New Roman"/>
                <w:i/>
                <w:sz w:val="24"/>
                <w:szCs w:val="24"/>
                <w:u w:val="single"/>
              </w:rPr>
            </w:pPr>
            <w:r w:rsidRPr="00740FE0">
              <w:rPr>
                <w:rFonts w:ascii="Times New Roman" w:hAnsi="Times New Roman"/>
                <w:i/>
                <w:sz w:val="24"/>
                <w:szCs w:val="24"/>
                <w:lang w:eastAsia="hu-HU"/>
              </w:rPr>
              <w:t>Technikai elemek:</w:t>
            </w:r>
            <w:r w:rsidRPr="00740FE0">
              <w:rPr>
                <w:rFonts w:ascii="Times New Roman" w:hAnsi="Times New Roman"/>
                <w:sz w:val="24"/>
                <w:szCs w:val="24"/>
                <w:lang w:eastAsia="hu-HU"/>
              </w:rPr>
              <w:t xml:space="preserve"> A </w:t>
            </w:r>
            <w:r w:rsidRPr="00740FE0">
              <w:rPr>
                <w:rFonts w:ascii="Times New Roman" w:hAnsi="Times New Roman"/>
                <w:bCs/>
                <w:sz w:val="24"/>
                <w:szCs w:val="24"/>
                <w:lang w:eastAsia="hu-HU"/>
              </w:rPr>
              <w:t xml:space="preserve">Nordic Walking alaplépése, </w:t>
            </w:r>
            <w:r w:rsidRPr="00740FE0">
              <w:rPr>
                <w:rFonts w:ascii="Times New Roman" w:hAnsi="Times New Roman"/>
                <w:sz w:val="24"/>
                <w:szCs w:val="24"/>
              </w:rPr>
              <w:t xml:space="preserve">a </w:t>
            </w:r>
            <w:r w:rsidRPr="00740FE0">
              <w:rPr>
                <w:rFonts w:ascii="Times New Roman" w:hAnsi="Times New Roman"/>
                <w:sz w:val="24"/>
                <w:szCs w:val="24"/>
                <w:lang w:eastAsia="hu-HU"/>
              </w:rPr>
              <w:t>diagonál lépés elsajátítása (az</w:t>
            </w:r>
            <w:r w:rsidRPr="00740FE0">
              <w:rPr>
                <w:rFonts w:ascii="Times New Roman" w:hAnsi="Times New Roman"/>
                <w:sz w:val="24"/>
                <w:szCs w:val="24"/>
              </w:rPr>
              <w:t xml:space="preserve"> ellentétes kar és láb mozgásának összehangolása). A bot aktív és funkcionális használata (l</w:t>
            </w:r>
            <w:r w:rsidRPr="00740FE0">
              <w:rPr>
                <w:rStyle w:val="Kiemels2"/>
                <w:rFonts w:ascii="Times New Roman" w:hAnsi="Times New Roman"/>
                <w:sz w:val="24"/>
                <w:szCs w:val="24"/>
              </w:rPr>
              <w:t>endületet</w:t>
            </w:r>
            <w:r w:rsidRPr="00740FE0">
              <w:rPr>
                <w:rFonts w:ascii="Times New Roman" w:hAnsi="Times New Roman"/>
                <w:b/>
                <w:sz w:val="24"/>
                <w:szCs w:val="24"/>
              </w:rPr>
              <w:t xml:space="preserve"> </w:t>
            </w:r>
            <w:r w:rsidRPr="00740FE0">
              <w:rPr>
                <w:rFonts w:ascii="Times New Roman" w:hAnsi="Times New Roman"/>
                <w:sz w:val="24"/>
                <w:szCs w:val="24"/>
              </w:rPr>
              <w:t>ad,</w:t>
            </w:r>
            <w:r w:rsidRPr="00740FE0">
              <w:rPr>
                <w:rFonts w:ascii="Times New Roman" w:hAnsi="Times New Roman"/>
                <w:b/>
                <w:sz w:val="24"/>
                <w:szCs w:val="24"/>
              </w:rPr>
              <w:t xml:space="preserve"> </w:t>
            </w:r>
            <w:r w:rsidRPr="00740FE0">
              <w:rPr>
                <w:rFonts w:ascii="Times New Roman" w:hAnsi="Times New Roman"/>
                <w:sz w:val="24"/>
                <w:szCs w:val="24"/>
              </w:rPr>
              <w:t xml:space="preserve">elősegíti az </w:t>
            </w:r>
            <w:r w:rsidRPr="00740FE0">
              <w:rPr>
                <w:rStyle w:val="Kiemels2"/>
                <w:rFonts w:ascii="Times New Roman" w:hAnsi="Times New Roman"/>
                <w:sz w:val="24"/>
                <w:szCs w:val="24"/>
              </w:rPr>
              <w:t>erőki</w:t>
            </w:r>
            <w:r w:rsidRPr="00740FE0">
              <w:rPr>
                <w:rFonts w:ascii="Times New Roman" w:hAnsi="Times New Roman"/>
                <w:sz w:val="24"/>
                <w:szCs w:val="24"/>
              </w:rPr>
              <w:t>fejtést</w:t>
            </w:r>
            <w:r w:rsidRPr="00740FE0">
              <w:rPr>
                <w:rFonts w:ascii="Times New Roman" w:hAnsi="Times New Roman"/>
                <w:b/>
                <w:sz w:val="24"/>
                <w:szCs w:val="24"/>
              </w:rPr>
              <w:t xml:space="preserve">, </w:t>
            </w:r>
            <w:r w:rsidRPr="00740FE0">
              <w:rPr>
                <w:rStyle w:val="Kiemels2"/>
                <w:rFonts w:ascii="Times New Roman" w:hAnsi="Times New Roman"/>
                <w:sz w:val="24"/>
                <w:szCs w:val="24"/>
              </w:rPr>
              <w:t>egyensúlyt</w:t>
            </w:r>
            <w:r w:rsidRPr="00740FE0">
              <w:rPr>
                <w:rFonts w:ascii="Times New Roman" w:hAnsi="Times New Roman"/>
                <w:b/>
                <w:sz w:val="24"/>
                <w:szCs w:val="24"/>
              </w:rPr>
              <w:t xml:space="preserve"> </w:t>
            </w:r>
            <w:r w:rsidRPr="00740FE0">
              <w:rPr>
                <w:rFonts w:ascii="Times New Roman" w:hAnsi="Times New Roman"/>
                <w:sz w:val="24"/>
                <w:szCs w:val="24"/>
              </w:rPr>
              <w:t>biztosít). Az alaplépés automatizálása különféle terepviszonyok között (puha, kemény talaj, emelkedő, lejtő stb.). G</w:t>
            </w:r>
            <w:r w:rsidRPr="00740FE0">
              <w:rPr>
                <w:rStyle w:val="Kiemels2"/>
                <w:rFonts w:ascii="Times New Roman" w:hAnsi="Times New Roman"/>
                <w:sz w:val="24"/>
                <w:szCs w:val="24"/>
              </w:rPr>
              <w:t>yaloglólépés, futó és ugró alaptechnikák.</w:t>
            </w:r>
          </w:p>
          <w:p w:rsidR="00F025D8" w:rsidRPr="00740FE0" w:rsidRDefault="00F025D8" w:rsidP="00E23761">
            <w:pPr>
              <w:pStyle w:val="Nincstrkz"/>
              <w:jc w:val="both"/>
              <w:rPr>
                <w:rFonts w:ascii="Times New Roman" w:hAnsi="Times New Roman"/>
                <w:sz w:val="24"/>
                <w:szCs w:val="24"/>
              </w:rPr>
            </w:pPr>
          </w:p>
          <w:p w:rsidR="00F025D8" w:rsidRPr="00740FE0" w:rsidRDefault="00F025D8" w:rsidP="00E23761">
            <w:pPr>
              <w:pStyle w:val="Nincstrkz"/>
              <w:rPr>
                <w:rFonts w:ascii="Times New Roman" w:hAnsi="Times New Roman"/>
                <w:i/>
                <w:sz w:val="24"/>
                <w:szCs w:val="24"/>
              </w:rPr>
            </w:pPr>
            <w:r w:rsidRPr="00740FE0">
              <w:rPr>
                <w:rFonts w:ascii="Times New Roman" w:hAnsi="Times New Roman"/>
                <w:sz w:val="24"/>
                <w:szCs w:val="24"/>
              </w:rPr>
              <w:t>Turul</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Technikai elemek</w:t>
            </w:r>
            <w:r w:rsidRPr="00740FE0">
              <w:rPr>
                <w:rFonts w:ascii="Times New Roman" w:hAnsi="Times New Roman"/>
                <w:sz w:val="24"/>
                <w:szCs w:val="24"/>
              </w:rPr>
              <w:t xml:space="preserve">: adogatás, adogatás átlósan és egyenesen; a labda megütése alulról és felülről, falra, háló felett. </w:t>
            </w:r>
          </w:p>
          <w:p w:rsidR="00F025D8" w:rsidRPr="00740FE0" w:rsidRDefault="00F025D8" w:rsidP="00E23761">
            <w:pPr>
              <w:pStyle w:val="Nincstrkz"/>
              <w:rPr>
                <w:rFonts w:ascii="Times New Roman" w:hAnsi="Times New Roman"/>
                <w:sz w:val="24"/>
                <w:szCs w:val="24"/>
              </w:rPr>
            </w:pP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Képességfejlesztés</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w:t>
            </w:r>
            <w:r w:rsidRPr="00740FE0">
              <w:rPr>
                <w:rFonts w:ascii="Times New Roman" w:hAnsi="Times New Roman"/>
                <w:i/>
                <w:sz w:val="24"/>
                <w:szCs w:val="24"/>
              </w:rPr>
              <w:t xml:space="preserve">korcsolyázás </w:t>
            </w:r>
            <w:r w:rsidRPr="00740FE0">
              <w:rPr>
                <w:rFonts w:ascii="Times New Roman" w:hAnsi="Times New Roman"/>
                <w:sz w:val="24"/>
                <w:szCs w:val="24"/>
              </w:rPr>
              <w:t xml:space="preserve">alaptechnikai elmeinek gyakorlásával az alapállóképesség, a lokomotoros gyorsaság, az alsó végtag erejének, valamint a koordinációs képességek közül kiemelten az egyensúlyozó képesség fejlesztése.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Az </w:t>
            </w:r>
            <w:r w:rsidRPr="00740FE0">
              <w:rPr>
                <w:rFonts w:ascii="Times New Roman" w:hAnsi="Times New Roman"/>
                <w:i/>
                <w:sz w:val="24"/>
                <w:szCs w:val="24"/>
              </w:rPr>
              <w:t xml:space="preserve">asztalitenisz </w:t>
            </w:r>
            <w:r w:rsidRPr="00740FE0">
              <w:rPr>
                <w:rFonts w:ascii="Times New Roman" w:hAnsi="Times New Roman"/>
                <w:sz w:val="24"/>
                <w:szCs w:val="24"/>
              </w:rPr>
              <w:t xml:space="preserve">játékhoz szükséges koordinációs képességek fejlesztése játékos gyakorlatokkal, illetve az alapütések technikájának gyakorlásával. A láb és a kar gyorserejének fejlesztése, különös tekintettel az asztalitenisz sportág igényeire. </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 xml:space="preserve">Nordic Walking: </w:t>
            </w:r>
            <w:r w:rsidRPr="00740FE0">
              <w:rPr>
                <w:rStyle w:val="Kiemels2"/>
                <w:rFonts w:ascii="Times New Roman" w:hAnsi="Times New Roman"/>
                <w:sz w:val="24"/>
                <w:szCs w:val="24"/>
              </w:rPr>
              <w:t>Sokoldalú</w:t>
            </w:r>
            <w:r w:rsidRPr="00740FE0">
              <w:rPr>
                <w:rFonts w:ascii="Times New Roman" w:hAnsi="Times New Roman"/>
                <w:sz w:val="24"/>
                <w:szCs w:val="24"/>
              </w:rPr>
              <w:t xml:space="preserve"> motoros képességfejlesztés (állóképesség, erő, koordináció, mozgékonyság, gyorsaság), az NW-alaptechnika gyakorlásával. A NW időjáráshoz és környezeti feltételekhez igazodó bemelegítő és nyújtógyakorlatai. </w:t>
            </w:r>
          </w:p>
          <w:p w:rsidR="00F025D8" w:rsidRPr="00740FE0" w:rsidRDefault="00F025D8" w:rsidP="00E23761">
            <w:pPr>
              <w:pStyle w:val="Nincstrkz"/>
              <w:rPr>
                <w:rFonts w:ascii="Times New Roman" w:hAnsi="Times New Roman"/>
                <w:sz w:val="24"/>
                <w:szCs w:val="24"/>
              </w:rPr>
            </w:pPr>
            <w:r w:rsidRPr="00740FE0">
              <w:rPr>
                <w:rFonts w:ascii="Times New Roman" w:hAnsi="Times New Roman"/>
                <w:i/>
                <w:sz w:val="24"/>
                <w:szCs w:val="24"/>
              </w:rPr>
              <w:t xml:space="preserve">Turul: </w:t>
            </w:r>
            <w:r w:rsidRPr="00740FE0">
              <w:rPr>
                <w:rFonts w:ascii="Times New Roman" w:hAnsi="Times New Roman"/>
                <w:sz w:val="24"/>
                <w:szCs w:val="24"/>
              </w:rPr>
              <w:t>A</w:t>
            </w:r>
            <w:r w:rsidRPr="00740FE0">
              <w:rPr>
                <w:rFonts w:ascii="Times New Roman" w:hAnsi="Times New Roman"/>
                <w:i/>
                <w:sz w:val="24"/>
                <w:szCs w:val="24"/>
              </w:rPr>
              <w:t xml:space="preserve"> </w:t>
            </w:r>
            <w:r w:rsidRPr="00740FE0">
              <w:rPr>
                <w:rFonts w:ascii="Times New Roman" w:hAnsi="Times New Roman"/>
                <w:sz w:val="24"/>
                <w:szCs w:val="24"/>
              </w:rPr>
              <w:t>nyári időszakban a szabad levegőn történő testmozgással, a természet erőinek felhasználásával az edzettség fokozása.</w:t>
            </w:r>
          </w:p>
          <w:p w:rsidR="00F025D8" w:rsidRPr="00740FE0" w:rsidRDefault="00F025D8" w:rsidP="00E23761">
            <w:pPr>
              <w:pStyle w:val="Szvegtrzs"/>
              <w:rPr>
                <w:i/>
                <w:szCs w:val="24"/>
              </w:rPr>
            </w:pPr>
          </w:p>
          <w:p w:rsidR="00F025D8" w:rsidRPr="00740FE0" w:rsidRDefault="00F025D8" w:rsidP="00E23761">
            <w:pPr>
              <w:pStyle w:val="Szvegtrzs"/>
              <w:rPr>
                <w:szCs w:val="24"/>
              </w:rPr>
            </w:pPr>
            <w:r w:rsidRPr="00740FE0">
              <w:rPr>
                <w:szCs w:val="24"/>
              </w:rPr>
              <w:t>J</w:t>
            </w:r>
            <w:r w:rsidRPr="00740FE0">
              <w:rPr>
                <w:bCs/>
                <w:szCs w:val="24"/>
              </w:rPr>
              <w:t xml:space="preserve">átékok, versengések </w:t>
            </w:r>
          </w:p>
          <w:p w:rsidR="00F025D8" w:rsidRPr="00740FE0" w:rsidRDefault="00F025D8" w:rsidP="00E23761">
            <w:pPr>
              <w:pStyle w:val="Szvegtrzs"/>
              <w:jc w:val="left"/>
              <w:rPr>
                <w:szCs w:val="24"/>
              </w:rPr>
            </w:pPr>
            <w:r w:rsidRPr="00740FE0">
              <w:rPr>
                <w:i/>
                <w:szCs w:val="24"/>
              </w:rPr>
              <w:t>Korcsolyázás:</w:t>
            </w:r>
            <w:r w:rsidRPr="00740FE0">
              <w:rPr>
                <w:szCs w:val="24"/>
              </w:rPr>
              <w:t xml:space="preserve"> Játékos rajtolási és megállási gyakorlatok: rajtolás, megállás meghatározott vonal előtt és mögött. Ívben korcsolyázás</w:t>
            </w:r>
            <w:r w:rsidRPr="00740FE0">
              <w:rPr>
                <w:i/>
                <w:szCs w:val="24"/>
              </w:rPr>
              <w:t xml:space="preserve"> </w:t>
            </w:r>
            <w:r w:rsidRPr="00740FE0">
              <w:rPr>
                <w:szCs w:val="24"/>
              </w:rPr>
              <w:t>tárgyak, társak megkerülésével. siklóversenyek, korcsolyaversenyek 30 és 60 méteren, időmérésre. Íves korcsolyázás tárgyhoz közeli kanyarodással, versenyszerűen.</w:t>
            </w:r>
          </w:p>
          <w:p w:rsidR="00F025D8" w:rsidRPr="00740FE0" w:rsidRDefault="00F025D8" w:rsidP="00E23761">
            <w:pPr>
              <w:pStyle w:val="Nincstrkz1"/>
              <w:rPr>
                <w:rFonts w:ascii="Times New Roman" w:hAnsi="Times New Roman"/>
                <w:sz w:val="24"/>
                <w:szCs w:val="24"/>
                <w:u w:val="single"/>
              </w:rPr>
            </w:pPr>
            <w:r w:rsidRPr="00740FE0">
              <w:rPr>
                <w:rFonts w:ascii="Times New Roman" w:hAnsi="Times New Roman"/>
                <w:i/>
                <w:sz w:val="24"/>
                <w:szCs w:val="24"/>
              </w:rPr>
              <w:t xml:space="preserve">Asztalitenisz: </w:t>
            </w:r>
            <w:r w:rsidRPr="00740FE0">
              <w:rPr>
                <w:rFonts w:ascii="Times New Roman" w:hAnsi="Times New Roman"/>
                <w:sz w:val="24"/>
                <w:szCs w:val="24"/>
              </w:rPr>
              <w:t xml:space="preserve">Labdapattogtatás az ütő tenyeres, illetve fonák oldalán különböző testhelyzetben, állóhelyben és járás közben </w:t>
            </w:r>
            <w:r w:rsidRPr="00740FE0">
              <w:rPr>
                <w:rFonts w:ascii="Times New Roman" w:hAnsi="Times New Roman"/>
                <w:sz w:val="24"/>
                <w:szCs w:val="24"/>
              </w:rPr>
              <w:noBreakHyphen/>
              <w:t xml:space="preserve"> ügyesebb és ügyetlenebb kézzel. Ütögetés a falra, illetve párokban </w:t>
            </w:r>
            <w:r w:rsidRPr="00740FE0">
              <w:rPr>
                <w:rFonts w:ascii="Times New Roman" w:hAnsi="Times New Roman"/>
                <w:sz w:val="24"/>
                <w:szCs w:val="24"/>
              </w:rPr>
              <w:noBreakHyphen/>
              <w:t xml:space="preserve"> ügyetlenebb kézzel is. Játékos ütögetés, pattogtatás, egyensúlyozás állomásokon, mindkét kéz igénybevételével. Ütögetés az ütő tenyeres és fonák oldalát váltogatva. Szervák célba </w:t>
            </w:r>
            <w:r w:rsidRPr="00740FE0">
              <w:rPr>
                <w:rFonts w:ascii="Times New Roman" w:hAnsi="Times New Roman"/>
                <w:sz w:val="24"/>
                <w:szCs w:val="24"/>
              </w:rPr>
              <w:noBreakHyphen/>
              <w:t xml:space="preserve"> versenyszerűen. Rövidített, illetve szabályos játszmák.</w:t>
            </w:r>
          </w:p>
          <w:p w:rsidR="00F025D8" w:rsidRPr="00740FE0" w:rsidRDefault="00F025D8" w:rsidP="00E23761">
            <w:pPr>
              <w:pStyle w:val="Nincstrkz1"/>
              <w:rPr>
                <w:rFonts w:ascii="Times New Roman" w:hAnsi="Times New Roman"/>
                <w:sz w:val="24"/>
                <w:szCs w:val="24"/>
                <w:u w:val="single"/>
              </w:rPr>
            </w:pPr>
            <w:r w:rsidRPr="00740FE0">
              <w:rPr>
                <w:rFonts w:ascii="Times New Roman" w:hAnsi="Times New Roman"/>
                <w:i/>
                <w:sz w:val="24"/>
                <w:szCs w:val="24"/>
              </w:rPr>
              <w:t>Turul:</w:t>
            </w:r>
            <w:r w:rsidRPr="00740FE0">
              <w:rPr>
                <w:rFonts w:ascii="Times New Roman" w:hAnsi="Times New Roman"/>
                <w:sz w:val="24"/>
                <w:szCs w:val="24"/>
              </w:rPr>
              <w:t xml:space="preserve"> ütögetések és nyitások különböző méretű és felületű célba. Egyéni, páros és vegyes páros játszmák mérkőzésszerűen. </w:t>
            </w:r>
          </w:p>
          <w:p w:rsidR="00F025D8" w:rsidRPr="00740FE0" w:rsidRDefault="00F025D8" w:rsidP="00E23761">
            <w:pPr>
              <w:pStyle w:val="Nincstrkz"/>
              <w:rPr>
                <w:rFonts w:ascii="Times New Roman" w:hAnsi="Times New Roman"/>
                <w:sz w:val="24"/>
                <w:szCs w:val="24"/>
              </w:rPr>
            </w:pP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Prevenció, életvezetés, egészségfejlesztés</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Szabadidőben, különböző évszakokban, egyénileg, csapatban, formális és informális kertek között űzhető új testedzési formák megismerése, jártasság szintű elsajátítása. A szervezet edzettségének, ellenálló- és alkalmazkodó képességének fokozása a természeti és környezeti hatásokkal. Az egészséges életmóddal kapcsolatos tudásanyag bővítése, a környezettudatos magatartás formálása. Az új sportági mozgásformák megismerésével a motoros cselekvésbiztonság növelése, technikailag helyes elsajátításukkal a balesetek megelőzése. A technikai gyakorlatok káros kivitelezése következményeinek tudatosításával prevenciós ismeretek átadása.</w:t>
            </w:r>
          </w:p>
          <w:p w:rsidR="00F025D8" w:rsidRPr="00740FE0" w:rsidRDefault="00F025D8" w:rsidP="00E23761">
            <w:pPr>
              <w:pStyle w:val="Nincstrkz"/>
              <w:rPr>
                <w:rFonts w:ascii="Times New Roman" w:hAnsi="Times New Roman"/>
                <w:sz w:val="24"/>
                <w:szCs w:val="24"/>
              </w:rPr>
            </w:pP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ISMERETEK, SZEMÉLYISÉGFEJLESZTÉS</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pszichomotoros tartalmakhoz tartozó információk az önálló és tudatos tanulás, gyakorlás elősegítésére.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választott aktivitás kellékei, játék- és versenyszabályai.</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válsztott aktivitás helyes kivitelezésével és a testi épségre káros mozdulatokkal kapcsolatos ismeretek. Információk az sporteszközökről, valamint az évszaknak és időjárásnak megfelelő öltözékről </w:t>
            </w:r>
          </w:p>
          <w:p w:rsidR="00F025D8" w:rsidRPr="00740FE0" w:rsidRDefault="00F025D8" w:rsidP="00E23761">
            <w:pPr>
              <w:pStyle w:val="Nincstrkz"/>
              <w:rPr>
                <w:rFonts w:ascii="Times New Roman" w:hAnsi="Times New Roman"/>
                <w:sz w:val="24"/>
                <w:szCs w:val="24"/>
                <w:lang w:eastAsia="hu-HU"/>
              </w:rPr>
            </w:pPr>
            <w:r w:rsidRPr="00740FE0">
              <w:rPr>
                <w:rFonts w:ascii="Times New Roman" w:hAnsi="Times New Roman"/>
                <w:sz w:val="24"/>
                <w:szCs w:val="24"/>
              </w:rPr>
              <w:t xml:space="preserve">Ismeretek a szabadtéren különböző évszakokban és időjárási körülmények között történő sportolás </w:t>
            </w:r>
            <w:r w:rsidRPr="00740FE0">
              <w:rPr>
                <w:rFonts w:ascii="Times New Roman" w:hAnsi="Times New Roman"/>
                <w:sz w:val="24"/>
                <w:szCs w:val="24"/>
                <w:lang w:eastAsia="hu-HU"/>
              </w:rPr>
              <w:t xml:space="preserve">egészségvédő hatásairól.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környezetkímélő magatartás főbb kritériumai.</w:t>
            </w:r>
          </w:p>
          <w:p w:rsidR="00F025D8" w:rsidRPr="00740FE0" w:rsidRDefault="00F025D8" w:rsidP="00E23761">
            <w:pPr>
              <w:pStyle w:val="Nincstrkz"/>
              <w:rPr>
                <w:rFonts w:ascii="Times New Roman" w:hAnsi="Times New Roman"/>
                <w:bCs/>
                <w:iCs/>
                <w:sz w:val="24"/>
                <w:szCs w:val="24"/>
              </w:rPr>
            </w:pPr>
            <w:r w:rsidRPr="00740FE0">
              <w:rPr>
                <w:rFonts w:ascii="Times New Roman" w:hAnsi="Times New Roman"/>
                <w:sz w:val="24"/>
                <w:szCs w:val="24"/>
              </w:rPr>
              <w:t xml:space="preserve">A rekreáció alapértelmezése, életkori sajátosságai és az életen át tartó fizikai aktivitás alapismeretei. </w:t>
            </w:r>
          </w:p>
        </w:tc>
        <w:tc>
          <w:tcPr>
            <w:tcW w:w="2561" w:type="dxa"/>
            <w:gridSpan w:val="2"/>
          </w:tcPr>
          <w:p w:rsidR="00F025D8" w:rsidRPr="00740FE0" w:rsidRDefault="00F025D8" w:rsidP="00E23761">
            <w:pPr>
              <w:widowControl w:val="0"/>
              <w:spacing w:before="120"/>
              <w:rPr>
                <w:sz w:val="24"/>
                <w:szCs w:val="24"/>
              </w:rPr>
            </w:pPr>
            <w:r w:rsidRPr="00740FE0">
              <w:rPr>
                <w:i/>
                <w:sz w:val="24"/>
                <w:szCs w:val="24"/>
              </w:rPr>
              <w:t xml:space="preserve">Földrajz: </w:t>
            </w:r>
            <w:r w:rsidRPr="00740FE0">
              <w:rPr>
                <w:sz w:val="24"/>
                <w:szCs w:val="24"/>
              </w:rPr>
              <w:t>időjárási ismeretek, tájékozódás,</w:t>
            </w:r>
          </w:p>
          <w:p w:rsidR="00F025D8" w:rsidRPr="00740FE0" w:rsidRDefault="00F025D8" w:rsidP="00E23761">
            <w:pPr>
              <w:widowControl w:val="0"/>
              <w:rPr>
                <w:sz w:val="24"/>
                <w:szCs w:val="24"/>
              </w:rPr>
            </w:pPr>
            <w:r w:rsidRPr="00740FE0">
              <w:rPr>
                <w:sz w:val="24"/>
                <w:szCs w:val="24"/>
              </w:rPr>
              <w:t>térképhasználat.</w:t>
            </w:r>
          </w:p>
        </w:tc>
      </w:tr>
      <w:tr w:rsidR="00F025D8" w:rsidRPr="00740FE0" w:rsidTr="00E23761">
        <w:trPr>
          <w:cantSplit/>
          <w:trHeight w:val="550"/>
        </w:trPr>
        <w:tc>
          <w:tcPr>
            <w:tcW w:w="1829" w:type="dxa"/>
            <w:vAlign w:val="center"/>
          </w:tcPr>
          <w:p w:rsidR="00F025D8" w:rsidRPr="00740FE0" w:rsidRDefault="00F025D8" w:rsidP="00E23761">
            <w:pPr>
              <w:spacing w:before="120"/>
              <w:jc w:val="center"/>
              <w:rPr>
                <w:b/>
                <w:sz w:val="24"/>
                <w:szCs w:val="24"/>
              </w:rPr>
            </w:pPr>
            <w:r w:rsidRPr="00740FE0">
              <w:rPr>
                <w:b/>
                <w:sz w:val="24"/>
                <w:szCs w:val="24"/>
              </w:rPr>
              <w:t>Kulcsfogalmak/ fogalmak</w:t>
            </w:r>
          </w:p>
        </w:tc>
        <w:tc>
          <w:tcPr>
            <w:tcW w:w="7606" w:type="dxa"/>
            <w:gridSpan w:val="4"/>
          </w:tcPr>
          <w:p w:rsidR="00F025D8" w:rsidRPr="00740FE0" w:rsidRDefault="00F025D8" w:rsidP="00E23761">
            <w:pPr>
              <w:spacing w:before="120"/>
              <w:rPr>
                <w:sz w:val="24"/>
                <w:szCs w:val="24"/>
              </w:rPr>
            </w:pPr>
            <w:r w:rsidRPr="00740FE0">
              <w:rPr>
                <w:sz w:val="24"/>
                <w:szCs w:val="24"/>
              </w:rPr>
              <w:t>A választott aktivitásoknak megfelelő fogalmak. A közölt minta esetén: előre- és hátrakorcsolyázás, koszorú; tenyeres adogatás, tenyeres kontraütés, fonák adogatás, fonák kontraütés, fonák droppütés, tenyeres droppütés, fonák nyesett adogatás, tenyeres nyesett adogatás, alapszerva, Nordic Walking, diagonál lépés, Turul, egészségvédő hatás, rekreáció.</w:t>
            </w:r>
          </w:p>
        </w:tc>
      </w:tr>
    </w:tbl>
    <w:p w:rsidR="00F025D8" w:rsidRPr="00740FE0" w:rsidRDefault="00F025D8" w:rsidP="00F025D8">
      <w:pPr>
        <w:rPr>
          <w:b/>
          <w:sz w:val="24"/>
          <w:szCs w:val="24"/>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60"/>
        <w:gridCol w:w="7475"/>
      </w:tblGrid>
      <w:tr w:rsidR="00F025D8" w:rsidRPr="00740FE0" w:rsidTr="00E23761">
        <w:tc>
          <w:tcPr>
            <w:tcW w:w="1960" w:type="dxa"/>
            <w:vAlign w:val="center"/>
          </w:tcPr>
          <w:p w:rsidR="00F025D8" w:rsidRPr="00740FE0" w:rsidRDefault="00F025D8" w:rsidP="00E23761">
            <w:pPr>
              <w:jc w:val="center"/>
              <w:rPr>
                <w:b/>
                <w:bCs/>
                <w:sz w:val="24"/>
                <w:szCs w:val="24"/>
              </w:rPr>
            </w:pPr>
            <w:r w:rsidRPr="00740FE0">
              <w:rPr>
                <w:b/>
                <w:bCs/>
                <w:sz w:val="24"/>
                <w:szCs w:val="24"/>
              </w:rPr>
              <w:t>A fejlesztés várt eredményei a</w:t>
            </w:r>
            <w:r w:rsidRPr="00740FE0">
              <w:rPr>
                <w:sz w:val="24"/>
                <w:szCs w:val="24"/>
              </w:rPr>
              <w:t xml:space="preserve"> </w:t>
            </w:r>
            <w:r w:rsidRPr="00740FE0">
              <w:rPr>
                <w:b/>
                <w:sz w:val="24"/>
                <w:szCs w:val="24"/>
              </w:rPr>
              <w:t>8. évfolyam végén</w:t>
            </w:r>
          </w:p>
        </w:tc>
        <w:tc>
          <w:tcPr>
            <w:tcW w:w="7475" w:type="dxa"/>
          </w:tcPr>
          <w:p w:rsidR="00F025D8" w:rsidRPr="00740FE0" w:rsidRDefault="00F025D8" w:rsidP="00E23761">
            <w:pPr>
              <w:pStyle w:val="Nincstrkz"/>
              <w:spacing w:before="120"/>
              <w:rPr>
                <w:rFonts w:ascii="Times New Roman" w:hAnsi="Times New Roman"/>
                <w:i/>
                <w:sz w:val="24"/>
                <w:szCs w:val="24"/>
              </w:rPr>
            </w:pPr>
            <w:r w:rsidRPr="00740FE0">
              <w:rPr>
                <w:rFonts w:ascii="Times New Roman" w:hAnsi="Times New Roman"/>
                <w:i/>
                <w:sz w:val="24"/>
                <w:szCs w:val="24"/>
              </w:rPr>
              <w:t xml:space="preserve">Természetes és nem természetes mozgásformák </w:t>
            </w:r>
          </w:p>
          <w:p w:rsidR="00F025D8" w:rsidRPr="00740FE0" w:rsidRDefault="00F025D8" w:rsidP="00E23761">
            <w:pPr>
              <w:jc w:val="both"/>
              <w:rPr>
                <w:sz w:val="24"/>
                <w:szCs w:val="24"/>
              </w:rPr>
            </w:pPr>
            <w:r w:rsidRPr="00740FE0">
              <w:rPr>
                <w:sz w:val="24"/>
                <w:szCs w:val="24"/>
              </w:rPr>
              <w:t>Gyakorlottság a célszerű óraszervezés megvalósításában.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Egyszerű relaxációs technikákról tájékozottság.</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Egyszerű gimnasztikai gyakorlatok önálló összefűzése és előadása zenére.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erősítés és nyújtás néhány ellenjavallt gyakorlatának ismerete.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Az összehangolt, feszes testtartás kritériumainak való megfelelésre kísérletek. </w:t>
            </w:r>
          </w:p>
          <w:p w:rsidR="00F025D8" w:rsidRPr="00740FE0" w:rsidRDefault="00F025D8" w:rsidP="00E23761">
            <w:pPr>
              <w:jc w:val="both"/>
              <w:rPr>
                <w:sz w:val="24"/>
                <w:szCs w:val="24"/>
              </w:rPr>
            </w:pPr>
            <w:r w:rsidRPr="00740FE0">
              <w:rPr>
                <w:sz w:val="24"/>
                <w:szCs w:val="24"/>
              </w:rPr>
              <w:t>A kamaszkori személyi higiénéről elemi tájékozottság.</w:t>
            </w:r>
          </w:p>
          <w:p w:rsidR="00F025D8" w:rsidRPr="00740FE0" w:rsidRDefault="00F025D8" w:rsidP="00E23761">
            <w:pPr>
              <w:jc w:val="both"/>
              <w:rPr>
                <w:sz w:val="24"/>
                <w:szCs w:val="24"/>
              </w:rPr>
            </w:pPr>
            <w:r w:rsidRPr="00740FE0">
              <w:rPr>
                <w:sz w:val="24"/>
                <w:szCs w:val="24"/>
              </w:rPr>
              <w:t>Az eddig elsajátított relaxációs technikák, és a képtudati, szimbolizációs folyamatok összekapcsolása.</w:t>
            </w:r>
          </w:p>
          <w:p w:rsidR="00F025D8" w:rsidRPr="00740FE0" w:rsidRDefault="00F025D8" w:rsidP="00E23761">
            <w:pPr>
              <w:jc w:val="both"/>
              <w:rPr>
                <w:sz w:val="24"/>
                <w:szCs w:val="24"/>
              </w:rPr>
            </w:pPr>
          </w:p>
          <w:p w:rsidR="00F025D8" w:rsidRPr="00740FE0" w:rsidRDefault="00F025D8" w:rsidP="00E23761">
            <w:pPr>
              <w:pStyle w:val="Nincstrkz"/>
              <w:rPr>
                <w:rFonts w:ascii="Times New Roman" w:hAnsi="Times New Roman"/>
                <w:i/>
                <w:sz w:val="24"/>
                <w:szCs w:val="24"/>
              </w:rPr>
            </w:pPr>
            <w:r w:rsidRPr="00740FE0">
              <w:rPr>
                <w:rFonts w:ascii="Times New Roman" w:hAnsi="Times New Roman"/>
                <w:i/>
                <w:sz w:val="24"/>
                <w:szCs w:val="24"/>
              </w:rPr>
              <w:t>Úszás és úszó jellegű feladatok</w:t>
            </w:r>
          </w:p>
          <w:p w:rsidR="00F025D8" w:rsidRPr="00740FE0" w:rsidRDefault="00F025D8" w:rsidP="00E23761">
            <w:pPr>
              <w:snapToGrid w:val="0"/>
              <w:rPr>
                <w:sz w:val="24"/>
                <w:szCs w:val="24"/>
              </w:rPr>
            </w:pPr>
            <w:r w:rsidRPr="00740FE0">
              <w:rPr>
                <w:sz w:val="24"/>
                <w:szCs w:val="24"/>
              </w:rPr>
              <w:t xml:space="preserve">A tanult két úszásnemben mennyiségi és minőségi teljesítményjavulás felmutatása. </w:t>
            </w:r>
          </w:p>
          <w:p w:rsidR="00F025D8" w:rsidRPr="00740FE0" w:rsidRDefault="00F025D8" w:rsidP="00E23761">
            <w:pPr>
              <w:snapToGrid w:val="0"/>
              <w:rPr>
                <w:sz w:val="24"/>
                <w:szCs w:val="24"/>
              </w:rPr>
            </w:pPr>
            <w:r w:rsidRPr="00740FE0">
              <w:rPr>
                <w:sz w:val="24"/>
                <w:szCs w:val="24"/>
              </w:rPr>
              <w:t>Mellúszás az egyén adottságainak és képességeinek megfelelően.</w:t>
            </w:r>
          </w:p>
          <w:p w:rsidR="00F025D8" w:rsidRPr="00740FE0" w:rsidRDefault="00F025D8" w:rsidP="00E23761">
            <w:pPr>
              <w:snapToGrid w:val="0"/>
              <w:rPr>
                <w:sz w:val="24"/>
                <w:szCs w:val="24"/>
              </w:rPr>
            </w:pPr>
            <w:r w:rsidRPr="00740FE0">
              <w:rPr>
                <w:sz w:val="24"/>
                <w:szCs w:val="24"/>
              </w:rPr>
              <w:t>A vízben mozgás prevenciós előnyeiről, a fizikai háttérről ismeretek.</w:t>
            </w:r>
          </w:p>
          <w:p w:rsidR="00F025D8" w:rsidRPr="00740FE0" w:rsidRDefault="00F025D8" w:rsidP="00E23761">
            <w:pPr>
              <w:snapToGrid w:val="0"/>
              <w:rPr>
                <w:sz w:val="24"/>
                <w:szCs w:val="24"/>
              </w:rPr>
            </w:pPr>
            <w:r w:rsidRPr="00740FE0">
              <w:rPr>
                <w:sz w:val="24"/>
                <w:szCs w:val="24"/>
              </w:rPr>
              <w:t>A vízből mentés alapgyakorlatainak bemutatása.</w:t>
            </w:r>
          </w:p>
          <w:p w:rsidR="00F025D8" w:rsidRPr="00740FE0" w:rsidRDefault="00F025D8" w:rsidP="00E23761">
            <w:pPr>
              <w:pStyle w:val="CM38"/>
              <w:widowControl/>
              <w:autoSpaceDE/>
              <w:autoSpaceDN/>
              <w:adjustRightInd/>
              <w:spacing w:after="0"/>
              <w:rPr>
                <w:rFonts w:ascii="Times New Roman" w:hAnsi="Times New Roman"/>
              </w:rPr>
            </w:pPr>
            <w:r w:rsidRPr="00740FE0">
              <w:rPr>
                <w:rFonts w:ascii="Times New Roman" w:hAnsi="Times New Roman"/>
              </w:rPr>
              <w:t>Felelősségérzet, érdeklődés, segítőkészség kinyilvánítása a vizes feladatokban.</w:t>
            </w:r>
          </w:p>
          <w:p w:rsidR="00F025D8" w:rsidRPr="00740FE0" w:rsidRDefault="00F025D8" w:rsidP="00E23761">
            <w:pPr>
              <w:jc w:val="both"/>
              <w:rPr>
                <w:sz w:val="24"/>
                <w:szCs w:val="24"/>
              </w:rPr>
            </w:pPr>
          </w:p>
          <w:p w:rsidR="00F025D8" w:rsidRPr="00740FE0" w:rsidRDefault="00F025D8" w:rsidP="00E23761">
            <w:pPr>
              <w:pStyle w:val="Nincstrkz"/>
              <w:rPr>
                <w:rFonts w:ascii="Times New Roman" w:hAnsi="Times New Roman"/>
                <w:i/>
                <w:sz w:val="24"/>
                <w:szCs w:val="24"/>
              </w:rPr>
            </w:pPr>
            <w:r w:rsidRPr="00740FE0">
              <w:rPr>
                <w:rFonts w:ascii="Times New Roman" w:hAnsi="Times New Roman"/>
                <w:i/>
                <w:sz w:val="24"/>
                <w:szCs w:val="24"/>
              </w:rPr>
              <w:t>Sportjátékok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Gazdagabb sportjáték-technikai és -taktikai készlet.</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Jártasság néhány taktikai formáció, helyzet megoldásában.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játékszabályok kibővített körének megértése és alkalmazása.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csapatjátékhoz szükséges együttműködés és kommunikáció fejlődése.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sportjátékokhoz tartozó test-test elleni küzdelem megtapasztalása és elfogadása.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Konfliktusok, sportszerűtlenségek, deviáns magatartások esetén a gondolatok, vélemények szóban történő kifejezése.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Sporttörténeti alapvető tájékozottság a labdajátékokban.</w:t>
            </w:r>
          </w:p>
          <w:p w:rsidR="00F025D8" w:rsidRPr="00740FE0" w:rsidRDefault="00F025D8" w:rsidP="00E23761">
            <w:pPr>
              <w:jc w:val="both"/>
              <w:rPr>
                <w:sz w:val="24"/>
                <w:szCs w:val="24"/>
              </w:rPr>
            </w:pPr>
          </w:p>
          <w:p w:rsidR="00F025D8" w:rsidRPr="00740FE0" w:rsidRDefault="00F025D8" w:rsidP="00E23761">
            <w:pPr>
              <w:pStyle w:val="Nincstrkz"/>
              <w:rPr>
                <w:rFonts w:ascii="Times New Roman" w:hAnsi="Times New Roman"/>
                <w:i/>
                <w:sz w:val="24"/>
                <w:szCs w:val="24"/>
              </w:rPr>
            </w:pPr>
            <w:r w:rsidRPr="00740FE0">
              <w:rPr>
                <w:rFonts w:ascii="Times New Roman" w:hAnsi="Times New Roman"/>
                <w:i/>
                <w:sz w:val="24"/>
                <w:szCs w:val="24"/>
              </w:rPr>
              <w:t>Atlétika jellegű feladatok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atlétikai cselekvésminták sokoldalú és célszerű alkalmazása.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Futó-, ugró- és dobógyakorlatok képességeknek megfelelő végzése a tanult versenyszabályoknak megfelelően.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Mérhető fejlődés a képességekben és a sportági eredményekben.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atlétikai alapmozgásokban mozgásmintához közelítő bemutatás, a lendületszerzések és a befejező mozgások összekapcsolása.</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futás, a kocogás élettani jelentőségének ismerete.</w:t>
            </w:r>
          </w:p>
          <w:p w:rsidR="00F025D8" w:rsidRPr="00740FE0" w:rsidRDefault="00F025D8" w:rsidP="00E23761">
            <w:pPr>
              <w:pStyle w:val="Nincstrkz"/>
              <w:rPr>
                <w:rFonts w:ascii="Times New Roman" w:hAnsi="Times New Roman"/>
                <w:sz w:val="24"/>
                <w:szCs w:val="24"/>
              </w:rPr>
            </w:pPr>
          </w:p>
          <w:p w:rsidR="00F025D8" w:rsidRPr="00740FE0" w:rsidRDefault="00F025D8" w:rsidP="00E23761">
            <w:pPr>
              <w:pStyle w:val="Nincstrkz"/>
              <w:rPr>
                <w:rFonts w:ascii="Times New Roman" w:hAnsi="Times New Roman"/>
                <w:i/>
                <w:sz w:val="24"/>
                <w:szCs w:val="24"/>
              </w:rPr>
            </w:pPr>
            <w:r w:rsidRPr="00740FE0">
              <w:rPr>
                <w:rFonts w:ascii="Times New Roman" w:hAnsi="Times New Roman"/>
                <w:i/>
                <w:sz w:val="24"/>
                <w:szCs w:val="24"/>
              </w:rPr>
              <w:t>Torna jellegű feladatok</w:t>
            </w:r>
          </w:p>
          <w:p w:rsidR="00F025D8" w:rsidRPr="00740FE0" w:rsidRDefault="00F025D8" w:rsidP="00E23761">
            <w:pPr>
              <w:rPr>
                <w:sz w:val="24"/>
                <w:szCs w:val="24"/>
              </w:rPr>
            </w:pPr>
            <w:r w:rsidRPr="00740FE0">
              <w:rPr>
                <w:sz w:val="24"/>
                <w:szCs w:val="24"/>
              </w:rPr>
              <w:t>A helyes testtartás, a koordinált mozgás és az erőközlés összhangjának jelenléte a torna jellegű mozgásokban.</w:t>
            </w:r>
          </w:p>
          <w:p w:rsidR="00F025D8" w:rsidRPr="00740FE0" w:rsidRDefault="00F025D8" w:rsidP="00E23761">
            <w:pPr>
              <w:rPr>
                <w:sz w:val="24"/>
                <w:szCs w:val="24"/>
              </w:rPr>
            </w:pPr>
            <w:r w:rsidRPr="00740FE0">
              <w:rPr>
                <w:sz w:val="24"/>
                <w:szCs w:val="24"/>
              </w:rPr>
              <w:t>Talajon, gerendán, valamint gyűrűn növekvő önállóság jeleinek felmutatása a gyakorlásban, gyakorlat-összeállításban.</w:t>
            </w:r>
          </w:p>
          <w:p w:rsidR="00F025D8" w:rsidRPr="00740FE0" w:rsidRDefault="00F025D8" w:rsidP="00E23761">
            <w:pPr>
              <w:rPr>
                <w:sz w:val="24"/>
                <w:szCs w:val="24"/>
              </w:rPr>
            </w:pPr>
            <w:r w:rsidRPr="00740FE0">
              <w:rPr>
                <w:sz w:val="24"/>
                <w:szCs w:val="24"/>
              </w:rPr>
              <w:t>A szekrény- és a támaszugrások bátor végrehajtása, a képességnek megfelelő magasságon.</w:t>
            </w:r>
          </w:p>
          <w:p w:rsidR="00F025D8" w:rsidRPr="00740FE0" w:rsidRDefault="00F025D8" w:rsidP="00E23761">
            <w:pPr>
              <w:rPr>
                <w:sz w:val="24"/>
                <w:szCs w:val="24"/>
              </w:rPr>
            </w:pPr>
            <w:r w:rsidRPr="00740FE0">
              <w:rPr>
                <w:sz w:val="24"/>
                <w:szCs w:val="24"/>
              </w:rPr>
              <w:t>Látható fejlődés az aerobikgyakorlatok kivitelében és a zenével összhangban történő végrehajtása.</w:t>
            </w:r>
          </w:p>
          <w:p w:rsidR="00F025D8" w:rsidRPr="00740FE0" w:rsidRDefault="00F025D8" w:rsidP="00E23761">
            <w:pPr>
              <w:rPr>
                <w:sz w:val="24"/>
                <w:szCs w:val="24"/>
              </w:rPr>
            </w:pPr>
            <w:r w:rsidRPr="00740FE0">
              <w:rPr>
                <w:sz w:val="24"/>
                <w:szCs w:val="24"/>
              </w:rPr>
              <w:t>Önkontroll, együttműködés és segítségnyújtás a torna jellegű gyakorlatok végrehajtásában.</w:t>
            </w:r>
          </w:p>
          <w:p w:rsidR="00F025D8" w:rsidRPr="00740FE0" w:rsidRDefault="00F025D8" w:rsidP="00E23761">
            <w:pPr>
              <w:jc w:val="both"/>
              <w:rPr>
                <w:sz w:val="24"/>
                <w:szCs w:val="24"/>
              </w:rPr>
            </w:pPr>
          </w:p>
          <w:p w:rsidR="00F025D8" w:rsidRPr="00740FE0" w:rsidRDefault="00F025D8" w:rsidP="00E23761">
            <w:pPr>
              <w:pStyle w:val="Nincstrkz"/>
              <w:rPr>
                <w:rFonts w:ascii="Times New Roman" w:hAnsi="Times New Roman"/>
                <w:i/>
                <w:sz w:val="24"/>
                <w:szCs w:val="24"/>
              </w:rPr>
            </w:pPr>
            <w:r w:rsidRPr="00740FE0">
              <w:rPr>
                <w:rFonts w:ascii="Times New Roman" w:hAnsi="Times New Roman"/>
                <w:i/>
                <w:sz w:val="24"/>
                <w:szCs w:val="24"/>
              </w:rPr>
              <w:t>Alternatív környezetben űzhető sportok</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Az évszakoknak megfelelő rekreációs célú sportágakban és népi hagyományokra épülő sportolási formákban bővülő gyakorlási tapasztalat és fellelhető erősebb belső motiváció némelyik területén.</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Az egészséges életmóddal kapcsolatos ismeretek kinyilvánítása.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természeti erők és a sport hasznos összekapcsolásának ismerete és az ezzel kapcsolatos előnyök, rutinok területén jártasság.</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környezettudatosság cselekedetekben való megjelenítése.</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 xml:space="preserve">A verbális és nem verbális kommunikáció fejlődése a testkultúra hagyományos és újszerű mozgásanyagainak elsajátításában. </w:t>
            </w:r>
          </w:p>
          <w:p w:rsidR="00F025D8" w:rsidRPr="00740FE0" w:rsidRDefault="00F025D8" w:rsidP="00E23761">
            <w:pPr>
              <w:pStyle w:val="Nincstrkz"/>
              <w:rPr>
                <w:rFonts w:ascii="Times New Roman" w:hAnsi="Times New Roman"/>
                <w:sz w:val="24"/>
                <w:szCs w:val="24"/>
              </w:rPr>
            </w:pPr>
            <w:r w:rsidRPr="00740FE0">
              <w:rPr>
                <w:rFonts w:ascii="Times New Roman" w:hAnsi="Times New Roman"/>
                <w:sz w:val="24"/>
                <w:szCs w:val="24"/>
              </w:rPr>
              <w:t>A szabadidőben végzett sportolás iránti pozitív beállítódás felmutatása.</w:t>
            </w:r>
          </w:p>
          <w:p w:rsidR="00F025D8" w:rsidRPr="00740FE0" w:rsidRDefault="00F025D8" w:rsidP="00E23761">
            <w:pPr>
              <w:rPr>
                <w:sz w:val="24"/>
                <w:szCs w:val="24"/>
              </w:rPr>
            </w:pPr>
          </w:p>
        </w:tc>
      </w:tr>
    </w:tbl>
    <w:p w:rsidR="00F025D8" w:rsidRPr="00740FE0" w:rsidRDefault="00F025D8" w:rsidP="00F025D8">
      <w:pPr>
        <w:rPr>
          <w:sz w:val="24"/>
          <w:szCs w:val="24"/>
        </w:rPr>
      </w:pPr>
    </w:p>
    <w:p w:rsidR="00B75629" w:rsidRDefault="00B75629" w:rsidP="00CB35E8">
      <w:pPr>
        <w:rPr>
          <w:b/>
          <w:sz w:val="24"/>
          <w:szCs w:val="24"/>
        </w:rPr>
      </w:pPr>
      <w:r>
        <w:rPr>
          <w:b/>
          <w:sz w:val="24"/>
          <w:szCs w:val="24"/>
        </w:rPr>
        <w:br w:type="page"/>
      </w: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CB35E8">
      <w:pPr>
        <w:rPr>
          <w:b/>
          <w:sz w:val="24"/>
          <w:szCs w:val="24"/>
        </w:rPr>
      </w:pPr>
    </w:p>
    <w:p w:rsidR="00B75629" w:rsidRDefault="00B75629" w:rsidP="00B75629">
      <w:pPr>
        <w:jc w:val="center"/>
        <w:rPr>
          <w:b/>
          <w:sz w:val="24"/>
          <w:szCs w:val="24"/>
        </w:rPr>
      </w:pPr>
      <w:r>
        <w:rPr>
          <w:b/>
          <w:sz w:val="24"/>
          <w:szCs w:val="24"/>
        </w:rPr>
        <w:t>Osztályfőnöki</w:t>
      </w:r>
    </w:p>
    <w:p w:rsidR="00633D42" w:rsidRPr="00302C9F" w:rsidRDefault="00B75629" w:rsidP="00633D42">
      <w:pPr>
        <w:rPr>
          <w:b/>
          <w:sz w:val="24"/>
          <w:szCs w:val="24"/>
        </w:rPr>
      </w:pPr>
      <w:r>
        <w:rPr>
          <w:b/>
          <w:sz w:val="24"/>
          <w:szCs w:val="24"/>
        </w:rPr>
        <w:br w:type="page"/>
      </w:r>
    </w:p>
    <w:p w:rsidR="00633D42" w:rsidRPr="00302C9F" w:rsidRDefault="00633D42" w:rsidP="00633D42">
      <w:pPr>
        <w:rPr>
          <w:b/>
          <w:sz w:val="24"/>
          <w:szCs w:val="24"/>
        </w:rPr>
      </w:pPr>
    </w:p>
    <w:p w:rsidR="00633D42" w:rsidRPr="00302C9F" w:rsidRDefault="00633D42" w:rsidP="00633D42">
      <w:pPr>
        <w:jc w:val="center"/>
        <w:rPr>
          <w:b/>
          <w:sz w:val="24"/>
          <w:szCs w:val="24"/>
        </w:rPr>
      </w:pPr>
      <w:r w:rsidRPr="00302C9F">
        <w:rPr>
          <w:b/>
          <w:sz w:val="24"/>
          <w:szCs w:val="24"/>
        </w:rPr>
        <w:t>5. évfolyam</w:t>
      </w:r>
    </w:p>
    <w:p w:rsidR="00633D42" w:rsidRPr="00302C9F" w:rsidRDefault="00633D42" w:rsidP="00633D42">
      <w:pPr>
        <w:jc w:val="center"/>
        <w:rPr>
          <w:b/>
          <w:sz w:val="24"/>
          <w:szCs w:val="24"/>
        </w:rPr>
      </w:pPr>
    </w:p>
    <w:p w:rsidR="00633D42" w:rsidRPr="00302C9F" w:rsidRDefault="00633D42" w:rsidP="00633D42">
      <w:pPr>
        <w:jc w:val="center"/>
        <w:rPr>
          <w:b/>
          <w:sz w:val="24"/>
          <w:szCs w:val="24"/>
        </w:rPr>
      </w:pPr>
      <w:r w:rsidRPr="00302C9F">
        <w:rPr>
          <w:b/>
          <w:sz w:val="24"/>
          <w:szCs w:val="24"/>
        </w:rPr>
        <w:t>1 óra/hét</w:t>
      </w:r>
    </w:p>
    <w:p w:rsidR="00633D42" w:rsidRPr="00302C9F" w:rsidRDefault="00633D42" w:rsidP="00633D42">
      <w:pPr>
        <w:rPr>
          <w:sz w:val="24"/>
          <w:szCs w:val="24"/>
        </w:rPr>
      </w:pPr>
    </w:p>
    <w:p w:rsidR="00633D42" w:rsidRPr="00302C9F" w:rsidRDefault="00633D42" w:rsidP="00633D42">
      <w:pPr>
        <w:rPr>
          <w:sz w:val="24"/>
          <w:szCs w:val="24"/>
        </w:rPr>
      </w:pPr>
    </w:p>
    <w:tbl>
      <w:tblPr>
        <w:tblW w:w="7385" w:type="dxa"/>
        <w:jc w:val="center"/>
        <w:tblInd w:w="-3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3"/>
        <w:gridCol w:w="1202"/>
      </w:tblGrid>
      <w:tr w:rsidR="00633D42" w:rsidRPr="00302C9F" w:rsidTr="00E23761">
        <w:trPr>
          <w:jc w:val="center"/>
        </w:trPr>
        <w:tc>
          <w:tcPr>
            <w:tcW w:w="6183" w:type="dxa"/>
            <w:vAlign w:val="center"/>
          </w:tcPr>
          <w:p w:rsidR="00633D42" w:rsidRPr="00302C9F" w:rsidRDefault="00633D42" w:rsidP="00E23761">
            <w:pPr>
              <w:pStyle w:val="Nincstrkz"/>
              <w:jc w:val="center"/>
              <w:rPr>
                <w:rFonts w:ascii="Times New Roman" w:hAnsi="Times New Roman"/>
                <w:sz w:val="24"/>
                <w:szCs w:val="24"/>
              </w:rPr>
            </w:pPr>
          </w:p>
        </w:tc>
        <w:tc>
          <w:tcPr>
            <w:tcW w:w="1202" w:type="dxa"/>
            <w:vAlign w:val="center"/>
          </w:tcPr>
          <w:p w:rsidR="00633D42" w:rsidRPr="00302C9F" w:rsidRDefault="00633D42" w:rsidP="00E23761">
            <w:pPr>
              <w:pStyle w:val="Nincstrkz"/>
              <w:jc w:val="center"/>
              <w:rPr>
                <w:rFonts w:ascii="Times New Roman" w:hAnsi="Times New Roman"/>
                <w:b/>
                <w:sz w:val="24"/>
                <w:szCs w:val="24"/>
              </w:rPr>
            </w:pPr>
            <w:r w:rsidRPr="00302C9F">
              <w:rPr>
                <w:rFonts w:ascii="Times New Roman" w:hAnsi="Times New Roman"/>
                <w:b/>
                <w:sz w:val="24"/>
                <w:szCs w:val="24"/>
              </w:rPr>
              <w:t>Összesen</w:t>
            </w:r>
          </w:p>
        </w:tc>
      </w:tr>
      <w:tr w:rsidR="00633D42" w:rsidRPr="00302C9F" w:rsidTr="00E23761">
        <w:trPr>
          <w:jc w:val="center"/>
        </w:trPr>
        <w:tc>
          <w:tcPr>
            <w:tcW w:w="6183" w:type="dxa"/>
            <w:vAlign w:val="center"/>
          </w:tcPr>
          <w:p w:rsidR="00633D42" w:rsidRPr="00302C9F" w:rsidRDefault="00633D42" w:rsidP="00E23761">
            <w:pPr>
              <w:pStyle w:val="Nincstrkz"/>
              <w:rPr>
                <w:rFonts w:ascii="Times New Roman" w:hAnsi="Times New Roman"/>
                <w:b/>
                <w:bCs/>
                <w:sz w:val="24"/>
                <w:szCs w:val="24"/>
              </w:rPr>
            </w:pPr>
          </w:p>
          <w:p w:rsidR="00633D42" w:rsidRPr="00302C9F" w:rsidRDefault="00633D42" w:rsidP="00E23761">
            <w:pPr>
              <w:pStyle w:val="Nincstrkz"/>
              <w:rPr>
                <w:rFonts w:ascii="Times New Roman" w:hAnsi="Times New Roman"/>
                <w:b/>
                <w:bCs/>
                <w:sz w:val="24"/>
                <w:szCs w:val="24"/>
              </w:rPr>
            </w:pPr>
            <w:r w:rsidRPr="00302C9F">
              <w:rPr>
                <w:rFonts w:ascii="Times New Roman" w:hAnsi="Times New Roman"/>
                <w:b/>
                <w:bCs/>
                <w:sz w:val="24"/>
                <w:szCs w:val="24"/>
              </w:rPr>
              <w:t>Változás – szabály – rendszer – értékelés – szervezés</w:t>
            </w:r>
          </w:p>
          <w:p w:rsidR="00633D42" w:rsidRPr="00302C9F" w:rsidRDefault="00633D42" w:rsidP="00E23761">
            <w:pPr>
              <w:pStyle w:val="Nincstrkz"/>
              <w:rPr>
                <w:rFonts w:ascii="Times New Roman" w:hAnsi="Times New Roman"/>
                <w:sz w:val="24"/>
                <w:szCs w:val="24"/>
              </w:rPr>
            </w:pPr>
          </w:p>
        </w:tc>
        <w:tc>
          <w:tcPr>
            <w:tcW w:w="1202" w:type="dxa"/>
            <w:vAlign w:val="center"/>
          </w:tcPr>
          <w:p w:rsidR="00633D42" w:rsidRPr="00302C9F" w:rsidRDefault="00633D42" w:rsidP="00E23761">
            <w:pPr>
              <w:jc w:val="center"/>
              <w:rPr>
                <w:b/>
                <w:sz w:val="24"/>
                <w:szCs w:val="24"/>
              </w:rPr>
            </w:pPr>
            <w:r w:rsidRPr="00302C9F">
              <w:rPr>
                <w:b/>
                <w:sz w:val="24"/>
                <w:szCs w:val="24"/>
              </w:rPr>
              <w:t>12</w:t>
            </w:r>
          </w:p>
        </w:tc>
      </w:tr>
      <w:tr w:rsidR="00633D42" w:rsidRPr="00302C9F" w:rsidTr="00E23761">
        <w:trPr>
          <w:jc w:val="center"/>
        </w:trPr>
        <w:tc>
          <w:tcPr>
            <w:tcW w:w="6183" w:type="dxa"/>
            <w:vAlign w:val="center"/>
          </w:tcPr>
          <w:p w:rsidR="00633D42" w:rsidRPr="00302C9F" w:rsidRDefault="00633D42" w:rsidP="00E23761">
            <w:pPr>
              <w:pStyle w:val="Nincstrkz"/>
              <w:rPr>
                <w:rFonts w:ascii="Times New Roman" w:hAnsi="Times New Roman"/>
                <w:b/>
                <w:sz w:val="24"/>
                <w:szCs w:val="24"/>
              </w:rPr>
            </w:pPr>
          </w:p>
          <w:p w:rsidR="00633D42" w:rsidRPr="00302C9F" w:rsidRDefault="00633D42" w:rsidP="00E23761">
            <w:pPr>
              <w:pStyle w:val="Nincstrkz"/>
              <w:rPr>
                <w:rFonts w:ascii="Times New Roman" w:hAnsi="Times New Roman"/>
                <w:b/>
                <w:sz w:val="24"/>
                <w:szCs w:val="24"/>
              </w:rPr>
            </w:pPr>
            <w:r w:rsidRPr="00302C9F">
              <w:rPr>
                <w:rFonts w:ascii="Times New Roman" w:hAnsi="Times New Roman"/>
                <w:b/>
                <w:bCs/>
                <w:sz w:val="24"/>
                <w:szCs w:val="24"/>
              </w:rPr>
              <w:t>Ki vagyok én, hol a helyem a közösségben, a családban?</w:t>
            </w:r>
          </w:p>
          <w:p w:rsidR="00633D42" w:rsidRPr="00302C9F" w:rsidRDefault="00633D42" w:rsidP="00E23761">
            <w:pPr>
              <w:pStyle w:val="Nincstrkz"/>
              <w:rPr>
                <w:rFonts w:ascii="Times New Roman" w:hAnsi="Times New Roman"/>
                <w:b/>
                <w:sz w:val="24"/>
                <w:szCs w:val="24"/>
              </w:rPr>
            </w:pPr>
          </w:p>
        </w:tc>
        <w:tc>
          <w:tcPr>
            <w:tcW w:w="1202" w:type="dxa"/>
            <w:vAlign w:val="center"/>
          </w:tcPr>
          <w:p w:rsidR="00633D42" w:rsidRPr="00302C9F" w:rsidRDefault="00633D42" w:rsidP="00E23761">
            <w:pPr>
              <w:jc w:val="center"/>
              <w:rPr>
                <w:b/>
                <w:sz w:val="24"/>
                <w:szCs w:val="24"/>
              </w:rPr>
            </w:pPr>
            <w:r w:rsidRPr="00302C9F">
              <w:rPr>
                <w:b/>
                <w:sz w:val="24"/>
                <w:szCs w:val="24"/>
              </w:rPr>
              <w:t>7</w:t>
            </w:r>
          </w:p>
        </w:tc>
      </w:tr>
      <w:tr w:rsidR="00633D42" w:rsidRPr="00302C9F" w:rsidTr="00E23761">
        <w:trPr>
          <w:jc w:val="center"/>
        </w:trPr>
        <w:tc>
          <w:tcPr>
            <w:tcW w:w="6183" w:type="dxa"/>
            <w:vAlign w:val="center"/>
          </w:tcPr>
          <w:p w:rsidR="00633D42" w:rsidRPr="00302C9F" w:rsidRDefault="00633D42" w:rsidP="00E23761">
            <w:pPr>
              <w:pStyle w:val="Nincstrkz"/>
              <w:rPr>
                <w:rFonts w:ascii="Times New Roman" w:hAnsi="Times New Roman"/>
                <w:sz w:val="24"/>
                <w:szCs w:val="24"/>
              </w:rPr>
            </w:pPr>
          </w:p>
          <w:p w:rsidR="00633D42" w:rsidRPr="00302C9F" w:rsidRDefault="00633D42" w:rsidP="00E23761">
            <w:pPr>
              <w:pStyle w:val="Nincstrkz"/>
              <w:rPr>
                <w:rFonts w:ascii="Times New Roman" w:hAnsi="Times New Roman"/>
                <w:sz w:val="24"/>
                <w:szCs w:val="24"/>
              </w:rPr>
            </w:pPr>
            <w:r w:rsidRPr="00302C9F">
              <w:rPr>
                <w:rFonts w:ascii="Times New Roman" w:hAnsi="Times New Roman"/>
                <w:b/>
                <w:bCs/>
                <w:sz w:val="24"/>
                <w:szCs w:val="24"/>
              </w:rPr>
              <w:t>Kommunikáció – médiatudatosság</w:t>
            </w:r>
          </w:p>
          <w:p w:rsidR="00633D42" w:rsidRPr="00302C9F" w:rsidRDefault="00633D42" w:rsidP="00E23761">
            <w:pPr>
              <w:pStyle w:val="Nincstrkz"/>
              <w:rPr>
                <w:rFonts w:ascii="Times New Roman" w:hAnsi="Times New Roman"/>
                <w:sz w:val="24"/>
                <w:szCs w:val="24"/>
              </w:rPr>
            </w:pPr>
          </w:p>
        </w:tc>
        <w:tc>
          <w:tcPr>
            <w:tcW w:w="1202" w:type="dxa"/>
            <w:vAlign w:val="center"/>
          </w:tcPr>
          <w:p w:rsidR="00633D42" w:rsidRPr="00302C9F" w:rsidRDefault="00633D42" w:rsidP="00E23761">
            <w:pPr>
              <w:jc w:val="center"/>
              <w:rPr>
                <w:b/>
                <w:sz w:val="24"/>
                <w:szCs w:val="24"/>
              </w:rPr>
            </w:pPr>
            <w:r w:rsidRPr="00302C9F">
              <w:rPr>
                <w:b/>
                <w:sz w:val="24"/>
                <w:szCs w:val="24"/>
              </w:rPr>
              <w:t>4</w:t>
            </w:r>
          </w:p>
        </w:tc>
      </w:tr>
      <w:tr w:rsidR="00633D42" w:rsidRPr="00302C9F" w:rsidTr="00E23761">
        <w:trPr>
          <w:jc w:val="center"/>
        </w:trPr>
        <w:tc>
          <w:tcPr>
            <w:tcW w:w="6183" w:type="dxa"/>
            <w:vAlign w:val="center"/>
          </w:tcPr>
          <w:p w:rsidR="00633D42" w:rsidRPr="00302C9F" w:rsidRDefault="00633D42" w:rsidP="00E23761">
            <w:pPr>
              <w:pStyle w:val="Nincstrkz"/>
              <w:rPr>
                <w:rFonts w:ascii="Times New Roman" w:hAnsi="Times New Roman"/>
                <w:sz w:val="24"/>
                <w:szCs w:val="24"/>
              </w:rPr>
            </w:pPr>
          </w:p>
          <w:p w:rsidR="00633D42" w:rsidRPr="00302C9F" w:rsidRDefault="00633D42" w:rsidP="00E23761">
            <w:pPr>
              <w:pStyle w:val="Nincstrkz"/>
              <w:rPr>
                <w:rFonts w:ascii="Times New Roman" w:hAnsi="Times New Roman"/>
                <w:sz w:val="24"/>
                <w:szCs w:val="24"/>
              </w:rPr>
            </w:pPr>
            <w:r w:rsidRPr="00302C9F">
              <w:rPr>
                <w:rFonts w:ascii="Times New Roman" w:hAnsi="Times New Roman"/>
                <w:b/>
                <w:bCs/>
                <w:sz w:val="24"/>
                <w:szCs w:val="24"/>
              </w:rPr>
              <w:t>Tanuljuk a tanulást</w:t>
            </w:r>
          </w:p>
          <w:p w:rsidR="00633D42" w:rsidRPr="00302C9F" w:rsidRDefault="00633D42" w:rsidP="00E23761">
            <w:pPr>
              <w:pStyle w:val="Nincstrkz"/>
              <w:rPr>
                <w:rFonts w:ascii="Times New Roman" w:hAnsi="Times New Roman"/>
                <w:sz w:val="24"/>
                <w:szCs w:val="24"/>
              </w:rPr>
            </w:pPr>
          </w:p>
        </w:tc>
        <w:tc>
          <w:tcPr>
            <w:tcW w:w="1202" w:type="dxa"/>
            <w:vAlign w:val="center"/>
          </w:tcPr>
          <w:p w:rsidR="00633D42" w:rsidRPr="00302C9F" w:rsidRDefault="00633D42" w:rsidP="00E23761">
            <w:pPr>
              <w:jc w:val="center"/>
              <w:rPr>
                <w:b/>
                <w:sz w:val="24"/>
                <w:szCs w:val="24"/>
              </w:rPr>
            </w:pPr>
            <w:r w:rsidRPr="00302C9F">
              <w:rPr>
                <w:b/>
                <w:sz w:val="24"/>
                <w:szCs w:val="24"/>
              </w:rPr>
              <w:t>5</w:t>
            </w:r>
          </w:p>
        </w:tc>
      </w:tr>
      <w:tr w:rsidR="00633D42" w:rsidRPr="00302C9F" w:rsidTr="00E23761">
        <w:trPr>
          <w:jc w:val="center"/>
        </w:trPr>
        <w:tc>
          <w:tcPr>
            <w:tcW w:w="6183" w:type="dxa"/>
            <w:vAlign w:val="center"/>
          </w:tcPr>
          <w:p w:rsidR="00633D42" w:rsidRPr="00302C9F" w:rsidRDefault="00633D42"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sz w:val="24"/>
                <w:szCs w:val="24"/>
              </w:rPr>
            </w:pPr>
            <w:r w:rsidRPr="00302C9F">
              <w:rPr>
                <w:b/>
                <w:bCs/>
                <w:sz w:val="24"/>
                <w:szCs w:val="24"/>
              </w:rPr>
              <w:t>Egészséges életmód, környezettudatosság</w:t>
            </w:r>
          </w:p>
        </w:tc>
        <w:tc>
          <w:tcPr>
            <w:tcW w:w="1202" w:type="dxa"/>
            <w:vAlign w:val="center"/>
          </w:tcPr>
          <w:p w:rsidR="00633D42" w:rsidRPr="00302C9F" w:rsidRDefault="00633D42" w:rsidP="00E23761">
            <w:pPr>
              <w:jc w:val="center"/>
              <w:rPr>
                <w:b/>
                <w:sz w:val="24"/>
                <w:szCs w:val="24"/>
              </w:rPr>
            </w:pPr>
          </w:p>
          <w:p w:rsidR="00633D42" w:rsidRPr="00302C9F" w:rsidRDefault="00633D42" w:rsidP="00E23761">
            <w:pPr>
              <w:jc w:val="center"/>
              <w:rPr>
                <w:b/>
                <w:sz w:val="24"/>
                <w:szCs w:val="24"/>
              </w:rPr>
            </w:pPr>
            <w:r w:rsidRPr="00302C9F">
              <w:rPr>
                <w:b/>
                <w:sz w:val="24"/>
                <w:szCs w:val="24"/>
              </w:rPr>
              <w:t>3</w:t>
            </w:r>
          </w:p>
          <w:p w:rsidR="00633D42" w:rsidRPr="00302C9F" w:rsidRDefault="00633D42" w:rsidP="00E23761">
            <w:pPr>
              <w:rPr>
                <w:sz w:val="24"/>
                <w:szCs w:val="24"/>
              </w:rPr>
            </w:pPr>
          </w:p>
        </w:tc>
      </w:tr>
      <w:tr w:rsidR="00633D42" w:rsidRPr="00302C9F" w:rsidTr="00E23761">
        <w:trPr>
          <w:jc w:val="center"/>
        </w:trPr>
        <w:tc>
          <w:tcPr>
            <w:tcW w:w="6183" w:type="dxa"/>
            <w:vAlign w:val="center"/>
          </w:tcPr>
          <w:p w:rsidR="00633D42" w:rsidRPr="00302C9F" w:rsidRDefault="00633D42"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p w:rsidR="00633D42" w:rsidRPr="00302C9F" w:rsidRDefault="00633D42"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r w:rsidRPr="00302C9F">
              <w:rPr>
                <w:b/>
                <w:bCs/>
                <w:sz w:val="24"/>
                <w:szCs w:val="24"/>
              </w:rPr>
              <w:t>Mi a pályánk?</w:t>
            </w:r>
          </w:p>
          <w:p w:rsidR="00633D42" w:rsidRPr="00302C9F" w:rsidRDefault="00633D42"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tc>
        <w:tc>
          <w:tcPr>
            <w:tcW w:w="1202" w:type="dxa"/>
            <w:vAlign w:val="center"/>
          </w:tcPr>
          <w:p w:rsidR="00633D42" w:rsidRPr="00302C9F" w:rsidRDefault="00633D42" w:rsidP="00E23761">
            <w:pPr>
              <w:jc w:val="center"/>
              <w:rPr>
                <w:b/>
                <w:sz w:val="24"/>
                <w:szCs w:val="24"/>
              </w:rPr>
            </w:pPr>
            <w:r w:rsidRPr="00302C9F">
              <w:rPr>
                <w:b/>
                <w:sz w:val="24"/>
                <w:szCs w:val="24"/>
              </w:rPr>
              <w:t>3</w:t>
            </w:r>
          </w:p>
        </w:tc>
      </w:tr>
      <w:tr w:rsidR="00633D42" w:rsidRPr="00302C9F" w:rsidTr="00E23761">
        <w:trPr>
          <w:jc w:val="center"/>
        </w:trPr>
        <w:tc>
          <w:tcPr>
            <w:tcW w:w="6183" w:type="dxa"/>
            <w:vAlign w:val="center"/>
          </w:tcPr>
          <w:p w:rsidR="00633D42" w:rsidRPr="00302C9F" w:rsidRDefault="00633D42"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p>
          <w:p w:rsidR="00633D42" w:rsidRPr="00302C9F" w:rsidRDefault="00633D42"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bCs/>
                <w:sz w:val="24"/>
                <w:szCs w:val="24"/>
              </w:rPr>
            </w:pPr>
            <w:r w:rsidRPr="00302C9F">
              <w:rPr>
                <w:b/>
                <w:bCs/>
                <w:sz w:val="24"/>
                <w:szCs w:val="24"/>
              </w:rPr>
              <w:t>Gazdasági életre nevelés</w:t>
            </w:r>
          </w:p>
          <w:p w:rsidR="00633D42" w:rsidRPr="00302C9F" w:rsidRDefault="00633D42"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p>
        </w:tc>
        <w:tc>
          <w:tcPr>
            <w:tcW w:w="1202" w:type="dxa"/>
            <w:vAlign w:val="center"/>
          </w:tcPr>
          <w:p w:rsidR="00633D42" w:rsidRPr="00302C9F" w:rsidRDefault="00633D42" w:rsidP="00E23761">
            <w:pPr>
              <w:jc w:val="center"/>
              <w:rPr>
                <w:b/>
                <w:sz w:val="24"/>
                <w:szCs w:val="24"/>
              </w:rPr>
            </w:pPr>
            <w:r w:rsidRPr="00302C9F">
              <w:rPr>
                <w:b/>
                <w:sz w:val="24"/>
                <w:szCs w:val="24"/>
              </w:rPr>
              <w:t>2</w:t>
            </w:r>
          </w:p>
        </w:tc>
      </w:tr>
      <w:tr w:rsidR="00633D42" w:rsidRPr="00302C9F" w:rsidTr="00E23761">
        <w:trPr>
          <w:jc w:val="center"/>
        </w:trPr>
        <w:tc>
          <w:tcPr>
            <w:tcW w:w="6183" w:type="dxa"/>
            <w:vAlign w:val="center"/>
          </w:tcPr>
          <w:p w:rsidR="00633D42" w:rsidRPr="00302C9F" w:rsidRDefault="00633D42" w:rsidP="00E23761">
            <w:pPr>
              <w:jc w:val="center"/>
              <w:rPr>
                <w:b/>
                <w:sz w:val="24"/>
                <w:szCs w:val="24"/>
              </w:rPr>
            </w:pPr>
          </w:p>
          <w:p w:rsidR="00633D42" w:rsidRPr="00302C9F" w:rsidRDefault="00633D42" w:rsidP="00E23761">
            <w:pPr>
              <w:rPr>
                <w:b/>
                <w:sz w:val="24"/>
                <w:szCs w:val="24"/>
              </w:rPr>
            </w:pPr>
            <w:r w:rsidRPr="00302C9F">
              <w:rPr>
                <w:b/>
                <w:sz w:val="24"/>
                <w:szCs w:val="24"/>
              </w:rPr>
              <w:t>Összesen</w:t>
            </w:r>
          </w:p>
          <w:p w:rsidR="00633D42" w:rsidRPr="00302C9F" w:rsidRDefault="00633D42" w:rsidP="00E23761">
            <w:pPr>
              <w:jc w:val="center"/>
              <w:rPr>
                <w:b/>
                <w:sz w:val="24"/>
                <w:szCs w:val="24"/>
              </w:rPr>
            </w:pPr>
          </w:p>
        </w:tc>
        <w:tc>
          <w:tcPr>
            <w:tcW w:w="1202" w:type="dxa"/>
            <w:vAlign w:val="center"/>
          </w:tcPr>
          <w:p w:rsidR="00633D42" w:rsidRPr="00302C9F" w:rsidRDefault="00633D42" w:rsidP="00E23761">
            <w:pPr>
              <w:jc w:val="center"/>
              <w:rPr>
                <w:b/>
                <w:sz w:val="24"/>
                <w:szCs w:val="24"/>
              </w:rPr>
            </w:pPr>
            <w:r w:rsidRPr="00302C9F">
              <w:rPr>
                <w:b/>
                <w:sz w:val="24"/>
                <w:szCs w:val="24"/>
              </w:rPr>
              <w:t>36</w:t>
            </w:r>
          </w:p>
        </w:tc>
      </w:tr>
    </w:tbl>
    <w:p w:rsidR="00633D42" w:rsidRPr="00302C9F" w:rsidRDefault="00633D42" w:rsidP="00633D42">
      <w:pPr>
        <w:rPr>
          <w:sz w:val="24"/>
          <w:szCs w:val="24"/>
        </w:rPr>
      </w:pPr>
    </w:p>
    <w:p w:rsidR="00633D42" w:rsidRPr="00302C9F" w:rsidRDefault="00633D42" w:rsidP="00633D42">
      <w:pPr>
        <w:jc w:val="cente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Pr="00302C9F" w:rsidRDefault="00633D42" w:rsidP="00633D42">
      <w:pPr>
        <w:rPr>
          <w:sz w:val="24"/>
          <w:szCs w:val="24"/>
        </w:rPr>
      </w:pPr>
    </w:p>
    <w:p w:rsidR="00633D42" w:rsidRDefault="00633D42" w:rsidP="00633D42">
      <w:pPr>
        <w:rPr>
          <w:sz w:val="24"/>
          <w:szCs w:val="24"/>
        </w:rPr>
      </w:pPr>
    </w:p>
    <w:p w:rsidR="00633D42" w:rsidRPr="00302C9F" w:rsidRDefault="00633D42" w:rsidP="00633D42">
      <w:pPr>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gridCol w:w="20"/>
      </w:tblGrid>
      <w:tr w:rsidR="00633D42" w:rsidRPr="00302C9F" w:rsidTr="00E23761">
        <w:trPr>
          <w:cantSplit/>
        </w:trPr>
        <w:tc>
          <w:tcPr>
            <w:tcW w:w="2145" w:type="dxa"/>
            <w:gridSpan w:val="2"/>
            <w:vAlign w:val="center"/>
          </w:tcPr>
          <w:p w:rsidR="00633D42" w:rsidRPr="00302C9F" w:rsidRDefault="00633D42" w:rsidP="00E23761">
            <w:pPr>
              <w:jc w:val="both"/>
              <w:rPr>
                <w:b/>
                <w:bCs/>
                <w:sz w:val="24"/>
                <w:szCs w:val="24"/>
              </w:rPr>
            </w:pPr>
            <w:r w:rsidRPr="00302C9F">
              <w:rPr>
                <w:b/>
                <w:sz w:val="24"/>
                <w:szCs w:val="24"/>
              </w:rPr>
              <w:br w:type="page"/>
            </w:r>
            <w:r w:rsidRPr="00302C9F">
              <w:rPr>
                <w:b/>
                <w:bCs/>
                <w:sz w:val="24"/>
                <w:szCs w:val="24"/>
              </w:rPr>
              <w:t>Tematikai egység/ Fejlesztési cél</w:t>
            </w:r>
          </w:p>
        </w:tc>
        <w:tc>
          <w:tcPr>
            <w:tcW w:w="5806" w:type="dxa"/>
            <w:gridSpan w:val="2"/>
            <w:shd w:val="clear" w:color="auto" w:fill="auto"/>
            <w:vAlign w:val="center"/>
          </w:tcPr>
          <w:p w:rsidR="00633D42" w:rsidRPr="00302C9F" w:rsidRDefault="00633D42" w:rsidP="00E23761">
            <w:pPr>
              <w:contextualSpacing/>
              <w:jc w:val="both"/>
              <w:rPr>
                <w:b/>
                <w:bCs/>
                <w:sz w:val="24"/>
                <w:szCs w:val="24"/>
              </w:rPr>
            </w:pPr>
            <w:r w:rsidRPr="00302C9F">
              <w:rPr>
                <w:b/>
                <w:bCs/>
                <w:sz w:val="24"/>
                <w:szCs w:val="24"/>
              </w:rPr>
              <w:t>Változás – szabály – rendszer – értékelés – szervezés</w:t>
            </w:r>
          </w:p>
        </w:tc>
        <w:tc>
          <w:tcPr>
            <w:tcW w:w="1299" w:type="dxa"/>
            <w:gridSpan w:val="2"/>
            <w:vAlign w:val="center"/>
          </w:tcPr>
          <w:p w:rsidR="00633D42" w:rsidRPr="00302C9F" w:rsidRDefault="00633D42" w:rsidP="00E23761">
            <w:pPr>
              <w:jc w:val="both"/>
              <w:rPr>
                <w:b/>
                <w:bCs/>
                <w:sz w:val="24"/>
                <w:szCs w:val="24"/>
              </w:rPr>
            </w:pPr>
            <w:r w:rsidRPr="00302C9F">
              <w:rPr>
                <w:b/>
                <w:bCs/>
                <w:sz w:val="24"/>
                <w:szCs w:val="24"/>
              </w:rPr>
              <w:t xml:space="preserve">Órakeret 12 óra </w:t>
            </w:r>
          </w:p>
        </w:tc>
      </w:tr>
      <w:tr w:rsidR="00633D42" w:rsidRPr="00302C9F" w:rsidTr="00E23761">
        <w:trPr>
          <w:gridAfter w:val="1"/>
          <w:wAfter w:w="20" w:type="dxa"/>
          <w:cantSplit/>
          <w:trHeight w:val="328"/>
        </w:trPr>
        <w:tc>
          <w:tcPr>
            <w:tcW w:w="2145" w:type="dxa"/>
            <w:gridSpan w:val="2"/>
            <w:vAlign w:val="center"/>
          </w:tcPr>
          <w:p w:rsidR="00633D42" w:rsidRPr="00302C9F" w:rsidRDefault="00633D42" w:rsidP="00E23761">
            <w:pPr>
              <w:jc w:val="both"/>
              <w:rPr>
                <w:b/>
                <w:sz w:val="24"/>
                <w:szCs w:val="24"/>
              </w:rPr>
            </w:pPr>
            <w:r w:rsidRPr="00302C9F">
              <w:rPr>
                <w:b/>
                <w:sz w:val="24"/>
                <w:szCs w:val="24"/>
              </w:rPr>
              <w:t>Előzetes tudás</w:t>
            </w:r>
          </w:p>
        </w:tc>
        <w:tc>
          <w:tcPr>
            <w:tcW w:w="7085" w:type="dxa"/>
            <w:gridSpan w:val="3"/>
          </w:tcPr>
          <w:p w:rsidR="00633D42" w:rsidRPr="00302C9F" w:rsidRDefault="00633D42" w:rsidP="00E23761">
            <w:pPr>
              <w:jc w:val="both"/>
              <w:rPr>
                <w:sz w:val="24"/>
                <w:szCs w:val="24"/>
              </w:rPr>
            </w:pPr>
            <w:r w:rsidRPr="00302C9F">
              <w:rPr>
                <w:sz w:val="24"/>
                <w:szCs w:val="24"/>
              </w:rPr>
              <w:t>Az iskola szabályrendszerének ismerete. Iskolai ünnepélyek, hagyományok ismerete. Társakkal való együttműködés: Hogyan dolgozunk páros munkában és csoportmunkában?</w:t>
            </w:r>
          </w:p>
        </w:tc>
      </w:tr>
      <w:tr w:rsidR="00633D42" w:rsidRPr="00302C9F" w:rsidTr="00E23761">
        <w:trPr>
          <w:gridAfter w:val="1"/>
          <w:wAfter w:w="20" w:type="dxa"/>
          <w:cantSplit/>
          <w:trHeight w:val="328"/>
        </w:trPr>
        <w:tc>
          <w:tcPr>
            <w:tcW w:w="2145" w:type="dxa"/>
            <w:gridSpan w:val="2"/>
            <w:vAlign w:val="center"/>
          </w:tcPr>
          <w:p w:rsidR="00633D42" w:rsidRPr="00302C9F" w:rsidRDefault="00633D42" w:rsidP="00E23761">
            <w:pPr>
              <w:jc w:val="both"/>
              <w:rPr>
                <w:sz w:val="24"/>
                <w:szCs w:val="24"/>
              </w:rPr>
            </w:pPr>
            <w:r w:rsidRPr="00302C9F">
              <w:rPr>
                <w:b/>
                <w:sz w:val="24"/>
                <w:szCs w:val="24"/>
              </w:rPr>
              <w:t>A tematikai egység nevelési-fejlesztési céljai</w:t>
            </w:r>
          </w:p>
        </w:tc>
        <w:tc>
          <w:tcPr>
            <w:tcW w:w="7085" w:type="dxa"/>
            <w:gridSpan w:val="3"/>
          </w:tcPr>
          <w:p w:rsidR="00633D42" w:rsidRPr="00302C9F" w:rsidRDefault="00633D42" w:rsidP="00E23761">
            <w:pPr>
              <w:jc w:val="both"/>
              <w:rPr>
                <w:sz w:val="24"/>
                <w:szCs w:val="24"/>
              </w:rPr>
            </w:pPr>
            <w:r w:rsidRPr="00302C9F">
              <w:rPr>
                <w:sz w:val="24"/>
                <w:szCs w:val="24"/>
              </w:rPr>
              <w:t>Az értékelés, önértékelés fejlesztése. A szabálykövetés fontosságának felismertetése. A hagyományok tisztelete és továbbvitele igényének kialakítása. Az osztály, mint közösség kommunikációs és együttműködési képességének fejlesztése.</w:t>
            </w:r>
          </w:p>
          <w:p w:rsidR="00633D42" w:rsidRPr="00302C9F" w:rsidRDefault="00633D42" w:rsidP="00E23761">
            <w:pPr>
              <w:jc w:val="both"/>
              <w:rPr>
                <w:sz w:val="24"/>
                <w:szCs w:val="24"/>
              </w:rPr>
            </w:pPr>
          </w:p>
        </w:tc>
      </w:tr>
      <w:tr w:rsidR="00633D42" w:rsidRPr="00302C9F" w:rsidTr="00E23761">
        <w:tc>
          <w:tcPr>
            <w:tcW w:w="6841" w:type="dxa"/>
            <w:gridSpan w:val="3"/>
          </w:tcPr>
          <w:p w:rsidR="00633D42" w:rsidRPr="00302C9F" w:rsidRDefault="00633D42" w:rsidP="00E23761">
            <w:pPr>
              <w:jc w:val="both"/>
              <w:outlineLvl w:val="2"/>
              <w:rPr>
                <w:b/>
                <w:iCs/>
                <w:sz w:val="24"/>
                <w:szCs w:val="24"/>
              </w:rPr>
            </w:pPr>
            <w:r w:rsidRPr="00302C9F">
              <w:rPr>
                <w:b/>
                <w:iCs/>
                <w:sz w:val="24"/>
                <w:szCs w:val="24"/>
              </w:rPr>
              <w:t xml:space="preserve">Ismeretek/fejlesztési követelmények </w:t>
            </w:r>
          </w:p>
        </w:tc>
        <w:tc>
          <w:tcPr>
            <w:tcW w:w="2409" w:type="dxa"/>
            <w:gridSpan w:val="3"/>
          </w:tcPr>
          <w:p w:rsidR="00633D42" w:rsidRPr="00302C9F" w:rsidRDefault="00633D42" w:rsidP="00E23761">
            <w:pPr>
              <w:jc w:val="both"/>
              <w:rPr>
                <w:b/>
                <w:bCs/>
                <w:sz w:val="24"/>
                <w:szCs w:val="24"/>
              </w:rPr>
            </w:pPr>
            <w:r w:rsidRPr="00302C9F">
              <w:rPr>
                <w:b/>
                <w:bCs/>
                <w:sz w:val="24"/>
                <w:szCs w:val="24"/>
              </w:rPr>
              <w:t>Kapcsolódási pontok</w:t>
            </w:r>
          </w:p>
        </w:tc>
      </w:tr>
      <w:tr w:rsidR="00633D42" w:rsidRPr="00302C9F" w:rsidTr="00E23761">
        <w:tc>
          <w:tcPr>
            <w:tcW w:w="6841" w:type="dxa"/>
            <w:gridSpan w:val="3"/>
            <w:shd w:val="clear" w:color="auto" w:fill="FFFFFF"/>
          </w:tcPr>
          <w:p w:rsidR="00633D42" w:rsidRPr="00302C9F" w:rsidRDefault="00633D42" w:rsidP="00E23761">
            <w:pPr>
              <w:rPr>
                <w:sz w:val="24"/>
                <w:szCs w:val="24"/>
              </w:rPr>
            </w:pPr>
            <w:r w:rsidRPr="00302C9F">
              <w:rPr>
                <w:sz w:val="24"/>
                <w:szCs w:val="24"/>
              </w:rPr>
              <w:t>Év eleji és évközi adminisztrációs feladatok (tankönyv-, taneszköz-problémák)</w:t>
            </w:r>
          </w:p>
          <w:p w:rsidR="00633D42" w:rsidRPr="00302C9F" w:rsidRDefault="00633D42" w:rsidP="00E23761">
            <w:pPr>
              <w:jc w:val="both"/>
              <w:rPr>
                <w:bCs/>
                <w:sz w:val="24"/>
                <w:szCs w:val="24"/>
              </w:rPr>
            </w:pPr>
          </w:p>
          <w:p w:rsidR="00633D42" w:rsidRPr="00302C9F" w:rsidRDefault="00633D42" w:rsidP="00E23761">
            <w:pPr>
              <w:jc w:val="both"/>
              <w:rPr>
                <w:sz w:val="24"/>
                <w:szCs w:val="24"/>
              </w:rPr>
            </w:pPr>
            <w:r w:rsidRPr="00302C9F">
              <w:rPr>
                <w:bCs/>
                <w:sz w:val="24"/>
                <w:szCs w:val="24"/>
              </w:rPr>
              <w:t>Alsó felső tagozat átmenetének kezelése</w:t>
            </w:r>
            <w:r w:rsidRPr="00302C9F">
              <w:rPr>
                <w:sz w:val="24"/>
                <w:szCs w:val="24"/>
              </w:rPr>
              <w:t xml:space="preserve"> </w:t>
            </w:r>
          </w:p>
          <w:p w:rsidR="00633D42" w:rsidRPr="00302C9F" w:rsidRDefault="00633D42" w:rsidP="00E23761">
            <w:pPr>
              <w:jc w:val="both"/>
              <w:rPr>
                <w:sz w:val="24"/>
                <w:szCs w:val="24"/>
              </w:rPr>
            </w:pPr>
            <w:r w:rsidRPr="00302C9F">
              <w:rPr>
                <w:sz w:val="24"/>
                <w:szCs w:val="24"/>
              </w:rPr>
              <w:t>A tanórák optimális tanulási környezetének kialakítása.</w:t>
            </w:r>
          </w:p>
          <w:p w:rsidR="00633D42" w:rsidRPr="00302C9F" w:rsidRDefault="00633D42" w:rsidP="00E23761">
            <w:pPr>
              <w:jc w:val="both"/>
              <w:rPr>
                <w:sz w:val="24"/>
                <w:szCs w:val="24"/>
              </w:rPr>
            </w:pPr>
            <w:r w:rsidRPr="00302C9F">
              <w:rPr>
                <w:sz w:val="24"/>
                <w:szCs w:val="24"/>
              </w:rPr>
              <w:t xml:space="preserve">Az egyes tantárgyak sajátságos jellegének, egymástól eltérő tanulási módjainak elemzése. </w:t>
            </w:r>
          </w:p>
          <w:p w:rsidR="00633D42" w:rsidRPr="00302C9F" w:rsidRDefault="00633D42" w:rsidP="00E23761">
            <w:pPr>
              <w:jc w:val="both"/>
              <w:rPr>
                <w:sz w:val="24"/>
                <w:szCs w:val="24"/>
              </w:rPr>
            </w:pPr>
            <w:r w:rsidRPr="00302C9F">
              <w:rPr>
                <w:sz w:val="24"/>
                <w:szCs w:val="24"/>
              </w:rPr>
              <w:t>Napirend fontossága, annak kialakítása. Az egyes osztályban szükséges felelősök megválasztása. Együttműködési képesség fejlesztése. Az osztálydemokrácia alapjainak megteremtése. Azaz a cselekvő állampolgári magatartás alakítása, a közügyekben való részvétel. A felelősség, az önálló cselekvés, a megbízhatóság, a kölcsönös elfogadás elsajátításának támogatása</w:t>
            </w:r>
          </w:p>
          <w:p w:rsidR="00633D42" w:rsidRPr="00302C9F" w:rsidRDefault="00633D42" w:rsidP="00E23761">
            <w:pPr>
              <w:jc w:val="both"/>
              <w:rPr>
                <w:sz w:val="24"/>
                <w:szCs w:val="24"/>
              </w:rPr>
            </w:pPr>
          </w:p>
          <w:p w:rsidR="00633D42" w:rsidRPr="00302C9F" w:rsidRDefault="00633D42" w:rsidP="00E23761">
            <w:pPr>
              <w:jc w:val="both"/>
              <w:rPr>
                <w:sz w:val="24"/>
                <w:szCs w:val="24"/>
              </w:rPr>
            </w:pPr>
            <w:r w:rsidRPr="00302C9F">
              <w:rPr>
                <w:sz w:val="24"/>
                <w:szCs w:val="24"/>
              </w:rPr>
              <w:t>Közösségalakítás, formálás. Egymás megismerése élményeken keresztül: pl. nyári élmények, szünidők tervezése.</w:t>
            </w:r>
          </w:p>
          <w:p w:rsidR="00633D42" w:rsidRPr="00302C9F" w:rsidRDefault="00633D42" w:rsidP="00E23761">
            <w:pPr>
              <w:rPr>
                <w:sz w:val="24"/>
                <w:szCs w:val="24"/>
              </w:rPr>
            </w:pPr>
          </w:p>
          <w:p w:rsidR="00633D42" w:rsidRPr="00302C9F" w:rsidRDefault="00633D42" w:rsidP="00E23761">
            <w:pPr>
              <w:rPr>
                <w:sz w:val="24"/>
                <w:szCs w:val="24"/>
              </w:rPr>
            </w:pPr>
            <w:r w:rsidRPr="00302C9F">
              <w:rPr>
                <w:sz w:val="24"/>
                <w:szCs w:val="24"/>
              </w:rPr>
              <w:t>Iskola bemutatása, szabályai</w:t>
            </w:r>
          </w:p>
          <w:p w:rsidR="00633D42" w:rsidRPr="00302C9F" w:rsidRDefault="00633D42" w:rsidP="00E23761">
            <w:pPr>
              <w:rPr>
                <w:sz w:val="24"/>
                <w:szCs w:val="24"/>
              </w:rPr>
            </w:pPr>
            <w:r w:rsidRPr="00302C9F">
              <w:rPr>
                <w:sz w:val="24"/>
                <w:szCs w:val="24"/>
              </w:rPr>
              <w:t xml:space="preserve">Házirend </w:t>
            </w:r>
          </w:p>
          <w:p w:rsidR="00633D42" w:rsidRPr="00302C9F" w:rsidRDefault="00633D42" w:rsidP="00E23761">
            <w:pPr>
              <w:rPr>
                <w:sz w:val="24"/>
                <w:szCs w:val="24"/>
              </w:rPr>
            </w:pPr>
            <w:r w:rsidRPr="00302C9F">
              <w:rPr>
                <w:sz w:val="24"/>
                <w:szCs w:val="24"/>
              </w:rPr>
              <w:t xml:space="preserve">Tűzrendészet, balesetvédelem, vagyonvédelem </w:t>
            </w:r>
          </w:p>
          <w:p w:rsidR="00633D42" w:rsidRPr="00302C9F" w:rsidRDefault="00633D42" w:rsidP="00E23761">
            <w:pPr>
              <w:rPr>
                <w:sz w:val="24"/>
                <w:szCs w:val="24"/>
              </w:rPr>
            </w:pPr>
            <w:r w:rsidRPr="00302C9F">
              <w:rPr>
                <w:sz w:val="24"/>
                <w:szCs w:val="24"/>
              </w:rPr>
              <w:t>A tanulók erkölcsi érzékének fejlesztése, a cselekedeteikért és azok következményeiért viselt felelősségtudatának elmélyítése, igazságérzetük kibontakoztatása, társadalmi beilleszkedésük elősegítése</w:t>
            </w:r>
          </w:p>
          <w:p w:rsidR="00633D42" w:rsidRPr="00302C9F" w:rsidRDefault="00633D42" w:rsidP="00E23761">
            <w:pPr>
              <w:rPr>
                <w:sz w:val="24"/>
                <w:szCs w:val="24"/>
              </w:rPr>
            </w:pPr>
          </w:p>
          <w:p w:rsidR="00633D42" w:rsidRPr="00302C9F" w:rsidRDefault="00633D42" w:rsidP="00E23761">
            <w:pPr>
              <w:rPr>
                <w:sz w:val="24"/>
                <w:szCs w:val="24"/>
              </w:rPr>
            </w:pPr>
            <w:r w:rsidRPr="00302C9F">
              <w:rPr>
                <w:sz w:val="24"/>
                <w:szCs w:val="24"/>
              </w:rPr>
              <w:t>Hagyományok</w:t>
            </w:r>
          </w:p>
          <w:p w:rsidR="00633D42" w:rsidRPr="00302C9F" w:rsidRDefault="00633D42" w:rsidP="00E23761">
            <w:pPr>
              <w:rPr>
                <w:sz w:val="24"/>
                <w:szCs w:val="24"/>
              </w:rPr>
            </w:pPr>
            <w:r w:rsidRPr="00302C9F">
              <w:rPr>
                <w:sz w:val="24"/>
                <w:szCs w:val="24"/>
              </w:rPr>
              <w:t xml:space="preserve">Szakkörök, diákélet, iskolaélet </w:t>
            </w:r>
          </w:p>
          <w:p w:rsidR="00633D42" w:rsidRPr="00302C9F" w:rsidRDefault="00633D42" w:rsidP="00E23761">
            <w:pPr>
              <w:rPr>
                <w:sz w:val="24"/>
                <w:szCs w:val="24"/>
              </w:rPr>
            </w:pPr>
            <w:r w:rsidRPr="00302C9F">
              <w:rPr>
                <w:sz w:val="24"/>
                <w:szCs w:val="24"/>
              </w:rPr>
              <w:t xml:space="preserve">A tanulók ismerjék meg az iskola hagyományait! </w:t>
            </w:r>
          </w:p>
          <w:p w:rsidR="00633D42" w:rsidRPr="00302C9F" w:rsidRDefault="00633D42" w:rsidP="00E23761">
            <w:pPr>
              <w:rPr>
                <w:sz w:val="24"/>
                <w:szCs w:val="24"/>
              </w:rPr>
            </w:pPr>
          </w:p>
          <w:p w:rsidR="00633D42" w:rsidRPr="00302C9F" w:rsidRDefault="00633D42" w:rsidP="00E23761">
            <w:pPr>
              <w:rPr>
                <w:sz w:val="24"/>
                <w:szCs w:val="24"/>
              </w:rPr>
            </w:pPr>
            <w:r w:rsidRPr="00302C9F">
              <w:rPr>
                <w:sz w:val="24"/>
                <w:szCs w:val="24"/>
              </w:rPr>
              <w:t>Értékelés – Önértékelés</w:t>
            </w:r>
          </w:p>
          <w:p w:rsidR="00633D42" w:rsidRPr="00302C9F" w:rsidRDefault="00633D42" w:rsidP="00E23761">
            <w:pPr>
              <w:rPr>
                <w:sz w:val="24"/>
                <w:szCs w:val="24"/>
              </w:rPr>
            </w:pPr>
            <w:r w:rsidRPr="00302C9F">
              <w:rPr>
                <w:sz w:val="24"/>
                <w:szCs w:val="24"/>
              </w:rPr>
              <w:t>A félévi és év végi munka önértékelése. Közösségi munka értékelése.</w:t>
            </w:r>
          </w:p>
          <w:p w:rsidR="00633D42" w:rsidRPr="00302C9F" w:rsidRDefault="00633D42" w:rsidP="00E23761">
            <w:pPr>
              <w:rPr>
                <w:sz w:val="24"/>
                <w:szCs w:val="24"/>
              </w:rPr>
            </w:pPr>
            <w:r w:rsidRPr="00302C9F">
              <w:rPr>
                <w:sz w:val="24"/>
                <w:szCs w:val="24"/>
              </w:rPr>
              <w:t>Az elsajátított tudást és készségeket tudja énképébe beépíteni. A tanítás-tanulás egész folyamatában tudjon aktívan részt venni, tudja alakítani fejlődését, sorsát és életpályáját.</w:t>
            </w:r>
          </w:p>
        </w:tc>
        <w:tc>
          <w:tcPr>
            <w:tcW w:w="2409" w:type="dxa"/>
            <w:gridSpan w:val="3"/>
          </w:tcPr>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r w:rsidRPr="00302C9F">
              <w:rPr>
                <w:i/>
                <w:sz w:val="24"/>
                <w:szCs w:val="24"/>
              </w:rPr>
              <w:t>Magyar nyelv:</w:t>
            </w:r>
            <w:r w:rsidRPr="00302C9F">
              <w:rPr>
                <w:sz w:val="24"/>
                <w:szCs w:val="24"/>
              </w:rPr>
              <w:t xml:space="preserve"> szóbeli kommunikáció fejlesztése</w:t>
            </w: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r w:rsidRPr="00302C9F">
              <w:rPr>
                <w:i/>
                <w:sz w:val="24"/>
                <w:szCs w:val="24"/>
              </w:rPr>
              <w:t>Erkölcstan:</w:t>
            </w:r>
            <w:r w:rsidRPr="00302C9F">
              <w:rPr>
                <w:sz w:val="24"/>
                <w:szCs w:val="24"/>
              </w:rPr>
              <w:t xml:space="preserve"> szabálykövetés, szabálytudat, törvény, előírás</w:t>
            </w: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r w:rsidRPr="00302C9F">
              <w:rPr>
                <w:i/>
                <w:sz w:val="24"/>
                <w:szCs w:val="24"/>
              </w:rPr>
              <w:t>Hon és népismeret:</w:t>
            </w:r>
            <w:r w:rsidRPr="00302C9F">
              <w:rPr>
                <w:sz w:val="24"/>
                <w:szCs w:val="24"/>
              </w:rPr>
              <w:t xml:space="preserve"> a tanulók ismerjék meg nemzeti, népi kultúránk értékeit, hagyományait.</w:t>
            </w:r>
          </w:p>
        </w:tc>
      </w:tr>
      <w:tr w:rsidR="00633D42" w:rsidRPr="00302C9F" w:rsidTr="00E23761">
        <w:trPr>
          <w:cantSplit/>
          <w:trHeight w:val="550"/>
        </w:trPr>
        <w:tc>
          <w:tcPr>
            <w:tcW w:w="1829" w:type="dxa"/>
            <w:vAlign w:val="center"/>
          </w:tcPr>
          <w:p w:rsidR="00633D42" w:rsidRPr="00302C9F" w:rsidRDefault="00633D42" w:rsidP="00E23761">
            <w:pPr>
              <w:jc w:val="both"/>
              <w:outlineLvl w:val="4"/>
              <w:rPr>
                <w:b/>
                <w:bCs/>
                <w:iCs/>
                <w:sz w:val="24"/>
                <w:szCs w:val="24"/>
              </w:rPr>
            </w:pPr>
            <w:r w:rsidRPr="00302C9F">
              <w:rPr>
                <w:b/>
                <w:bCs/>
                <w:iCs/>
                <w:sz w:val="24"/>
                <w:szCs w:val="24"/>
              </w:rPr>
              <w:t>Kulcsfogalmak/ fogalmak</w:t>
            </w:r>
          </w:p>
        </w:tc>
        <w:tc>
          <w:tcPr>
            <w:tcW w:w="7421" w:type="dxa"/>
            <w:gridSpan w:val="5"/>
          </w:tcPr>
          <w:p w:rsidR="00633D42" w:rsidRPr="00302C9F" w:rsidRDefault="00633D42" w:rsidP="00E23761">
            <w:pPr>
              <w:jc w:val="both"/>
              <w:rPr>
                <w:sz w:val="24"/>
                <w:szCs w:val="24"/>
              </w:rPr>
            </w:pPr>
            <w:r w:rsidRPr="00302C9F">
              <w:rPr>
                <w:sz w:val="24"/>
                <w:szCs w:val="24"/>
              </w:rPr>
              <w:t>rend, szabály, szabálykövetés, törvény, előírás, hagyomány, érték, értékelés, önértékelés</w:t>
            </w:r>
          </w:p>
        </w:tc>
      </w:tr>
    </w:tbl>
    <w:p w:rsidR="00633D42" w:rsidRPr="00302C9F" w:rsidRDefault="00633D42" w:rsidP="00633D42">
      <w:pPr>
        <w:jc w:val="both"/>
        <w:rPr>
          <w:sz w:val="24"/>
          <w:szCs w:val="24"/>
        </w:rPr>
      </w:pPr>
    </w:p>
    <w:p w:rsidR="00633D42" w:rsidRPr="00302C9F" w:rsidRDefault="00633D42" w:rsidP="00633D42">
      <w:pPr>
        <w:jc w:val="both"/>
        <w:rPr>
          <w:sz w:val="24"/>
          <w:szCs w:val="24"/>
        </w:rPr>
      </w:pPr>
      <w:r w:rsidRPr="00302C9F">
        <w:rPr>
          <w:sz w:val="24"/>
          <w:szCs w:val="24"/>
        </w:rPr>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633D42" w:rsidRPr="00302C9F" w:rsidTr="00E23761">
        <w:trPr>
          <w:cantSplit/>
        </w:trPr>
        <w:tc>
          <w:tcPr>
            <w:tcW w:w="2145" w:type="dxa"/>
            <w:gridSpan w:val="2"/>
            <w:vAlign w:val="center"/>
          </w:tcPr>
          <w:p w:rsidR="00633D42" w:rsidRPr="00302C9F" w:rsidRDefault="00633D42" w:rsidP="00E23761">
            <w:pPr>
              <w:jc w:val="both"/>
              <w:rPr>
                <w:b/>
                <w:bCs/>
                <w:sz w:val="24"/>
                <w:szCs w:val="24"/>
              </w:rPr>
            </w:pPr>
            <w:r w:rsidRPr="00302C9F">
              <w:rPr>
                <w:b/>
                <w:bCs/>
                <w:sz w:val="24"/>
                <w:szCs w:val="24"/>
              </w:rPr>
              <w:t>Tematikai egység/ Fejlesztési cél</w:t>
            </w:r>
          </w:p>
        </w:tc>
        <w:tc>
          <w:tcPr>
            <w:tcW w:w="5806" w:type="dxa"/>
            <w:gridSpan w:val="2"/>
            <w:shd w:val="clear" w:color="auto" w:fill="auto"/>
            <w:vAlign w:val="center"/>
          </w:tcPr>
          <w:p w:rsidR="00633D42" w:rsidRPr="00302C9F" w:rsidRDefault="00633D42" w:rsidP="00E23761">
            <w:pPr>
              <w:contextualSpacing/>
              <w:jc w:val="both"/>
              <w:rPr>
                <w:bCs/>
                <w:sz w:val="24"/>
                <w:szCs w:val="24"/>
              </w:rPr>
            </w:pPr>
            <w:r w:rsidRPr="00302C9F">
              <w:rPr>
                <w:b/>
                <w:bCs/>
                <w:sz w:val="24"/>
                <w:szCs w:val="24"/>
              </w:rPr>
              <w:t>Ki vagyok én, hol a helyem a közösségben, a családban?</w:t>
            </w:r>
          </w:p>
        </w:tc>
        <w:tc>
          <w:tcPr>
            <w:tcW w:w="1279" w:type="dxa"/>
            <w:vAlign w:val="center"/>
          </w:tcPr>
          <w:p w:rsidR="00633D42" w:rsidRPr="00302C9F" w:rsidRDefault="00633D42" w:rsidP="00E23761">
            <w:pPr>
              <w:jc w:val="both"/>
              <w:rPr>
                <w:b/>
                <w:bCs/>
                <w:sz w:val="24"/>
                <w:szCs w:val="24"/>
              </w:rPr>
            </w:pPr>
            <w:r w:rsidRPr="00302C9F">
              <w:rPr>
                <w:b/>
                <w:bCs/>
                <w:sz w:val="24"/>
                <w:szCs w:val="24"/>
              </w:rPr>
              <w:t xml:space="preserve">Órakeret </w:t>
            </w:r>
          </w:p>
          <w:p w:rsidR="00633D42" w:rsidRPr="00302C9F" w:rsidRDefault="00633D42" w:rsidP="00E23761">
            <w:pPr>
              <w:jc w:val="both"/>
              <w:rPr>
                <w:b/>
                <w:bCs/>
                <w:sz w:val="24"/>
                <w:szCs w:val="24"/>
              </w:rPr>
            </w:pPr>
            <w:r w:rsidRPr="00302C9F">
              <w:rPr>
                <w:b/>
                <w:bCs/>
                <w:sz w:val="24"/>
                <w:szCs w:val="24"/>
              </w:rPr>
              <w:t xml:space="preserve">7 óra </w:t>
            </w:r>
          </w:p>
        </w:tc>
      </w:tr>
      <w:tr w:rsidR="00633D42" w:rsidRPr="00302C9F" w:rsidTr="00E23761">
        <w:trPr>
          <w:cantSplit/>
          <w:trHeight w:val="328"/>
        </w:trPr>
        <w:tc>
          <w:tcPr>
            <w:tcW w:w="2145" w:type="dxa"/>
            <w:gridSpan w:val="2"/>
            <w:vAlign w:val="center"/>
          </w:tcPr>
          <w:p w:rsidR="00633D42" w:rsidRPr="00302C9F" w:rsidRDefault="00633D42" w:rsidP="00E23761">
            <w:pPr>
              <w:jc w:val="both"/>
              <w:rPr>
                <w:b/>
                <w:sz w:val="24"/>
                <w:szCs w:val="24"/>
              </w:rPr>
            </w:pPr>
            <w:r w:rsidRPr="00302C9F">
              <w:rPr>
                <w:b/>
                <w:sz w:val="24"/>
                <w:szCs w:val="24"/>
              </w:rPr>
              <w:t>Előzetes tudás</w:t>
            </w:r>
          </w:p>
        </w:tc>
        <w:tc>
          <w:tcPr>
            <w:tcW w:w="7085" w:type="dxa"/>
            <w:gridSpan w:val="3"/>
          </w:tcPr>
          <w:p w:rsidR="00633D42" w:rsidRPr="00302C9F" w:rsidRDefault="00633D42" w:rsidP="00E23761">
            <w:pPr>
              <w:jc w:val="both"/>
              <w:rPr>
                <w:sz w:val="24"/>
                <w:szCs w:val="24"/>
              </w:rPr>
            </w:pPr>
            <w:r w:rsidRPr="00302C9F">
              <w:rPr>
                <w:sz w:val="24"/>
                <w:szCs w:val="24"/>
              </w:rPr>
              <w:t>A család fogalma. Különböző közösségek felismerése, megnevezése.</w:t>
            </w:r>
          </w:p>
        </w:tc>
      </w:tr>
      <w:tr w:rsidR="00633D42" w:rsidRPr="00302C9F" w:rsidTr="00E23761">
        <w:trPr>
          <w:cantSplit/>
          <w:trHeight w:val="328"/>
        </w:trPr>
        <w:tc>
          <w:tcPr>
            <w:tcW w:w="2145" w:type="dxa"/>
            <w:gridSpan w:val="2"/>
            <w:vAlign w:val="center"/>
          </w:tcPr>
          <w:p w:rsidR="00633D42" w:rsidRPr="00302C9F" w:rsidRDefault="00633D42" w:rsidP="00E23761">
            <w:pPr>
              <w:jc w:val="both"/>
              <w:rPr>
                <w:sz w:val="24"/>
                <w:szCs w:val="24"/>
              </w:rPr>
            </w:pPr>
            <w:r w:rsidRPr="00302C9F">
              <w:rPr>
                <w:b/>
                <w:sz w:val="24"/>
                <w:szCs w:val="24"/>
              </w:rPr>
              <w:t>A tematikai egység nevelési-fejlesztési céljai</w:t>
            </w:r>
          </w:p>
        </w:tc>
        <w:tc>
          <w:tcPr>
            <w:tcW w:w="7085" w:type="dxa"/>
            <w:gridSpan w:val="3"/>
          </w:tcPr>
          <w:p w:rsidR="00633D42" w:rsidRPr="00302C9F" w:rsidRDefault="00633D42" w:rsidP="00E23761">
            <w:pPr>
              <w:jc w:val="both"/>
              <w:rPr>
                <w:sz w:val="24"/>
                <w:szCs w:val="24"/>
              </w:rPr>
            </w:pPr>
            <w:r w:rsidRPr="00302C9F">
              <w:rPr>
                <w:sz w:val="24"/>
                <w:szCs w:val="24"/>
              </w:rPr>
              <w:t>A közösség fogalmának értelmezése. A család, mint közösség. Az osztály mint közösség. A barátság fogalmának értelmezése</w:t>
            </w:r>
          </w:p>
        </w:tc>
      </w:tr>
      <w:tr w:rsidR="00633D42" w:rsidRPr="00302C9F" w:rsidTr="00E23761">
        <w:tc>
          <w:tcPr>
            <w:tcW w:w="6841" w:type="dxa"/>
            <w:gridSpan w:val="3"/>
          </w:tcPr>
          <w:p w:rsidR="00633D42" w:rsidRPr="00302C9F" w:rsidRDefault="00633D42" w:rsidP="00E23761">
            <w:pPr>
              <w:jc w:val="both"/>
              <w:outlineLvl w:val="2"/>
              <w:rPr>
                <w:b/>
                <w:iCs/>
                <w:sz w:val="24"/>
                <w:szCs w:val="24"/>
              </w:rPr>
            </w:pPr>
            <w:r w:rsidRPr="00302C9F">
              <w:rPr>
                <w:b/>
                <w:iCs/>
                <w:sz w:val="24"/>
                <w:szCs w:val="24"/>
              </w:rPr>
              <w:t xml:space="preserve">Ismeretek/fejlesztési követelmények </w:t>
            </w:r>
          </w:p>
        </w:tc>
        <w:tc>
          <w:tcPr>
            <w:tcW w:w="2389" w:type="dxa"/>
            <w:gridSpan w:val="2"/>
          </w:tcPr>
          <w:p w:rsidR="00633D42" w:rsidRPr="00302C9F" w:rsidRDefault="00633D42" w:rsidP="00E23761">
            <w:pPr>
              <w:jc w:val="both"/>
              <w:rPr>
                <w:b/>
                <w:bCs/>
                <w:sz w:val="24"/>
                <w:szCs w:val="24"/>
              </w:rPr>
            </w:pPr>
            <w:r w:rsidRPr="00302C9F">
              <w:rPr>
                <w:b/>
                <w:bCs/>
                <w:sz w:val="24"/>
                <w:szCs w:val="24"/>
              </w:rPr>
              <w:t>Kapcsolódási pontok</w:t>
            </w:r>
          </w:p>
        </w:tc>
      </w:tr>
      <w:tr w:rsidR="00633D42" w:rsidRPr="00302C9F" w:rsidTr="00E23761">
        <w:tc>
          <w:tcPr>
            <w:tcW w:w="6841" w:type="dxa"/>
            <w:gridSpan w:val="3"/>
            <w:shd w:val="clear" w:color="auto" w:fill="FFFFFF"/>
          </w:tcPr>
          <w:p w:rsidR="00633D42" w:rsidRPr="00302C9F" w:rsidRDefault="00633D42" w:rsidP="00E23761">
            <w:pPr>
              <w:shd w:val="clear" w:color="auto" w:fill="FFFFFF"/>
              <w:jc w:val="both"/>
              <w:rPr>
                <w:bCs/>
                <w:sz w:val="24"/>
                <w:szCs w:val="24"/>
              </w:rPr>
            </w:pPr>
            <w:r w:rsidRPr="00302C9F">
              <w:rPr>
                <w:bCs/>
                <w:sz w:val="24"/>
                <w:szCs w:val="24"/>
              </w:rPr>
              <w:t xml:space="preserve">A rend és a káosz különbözősége. </w:t>
            </w:r>
          </w:p>
          <w:p w:rsidR="00633D42" w:rsidRPr="00302C9F" w:rsidRDefault="00633D42" w:rsidP="00E23761">
            <w:pPr>
              <w:shd w:val="clear" w:color="auto" w:fill="FFFFFF"/>
              <w:jc w:val="both"/>
              <w:rPr>
                <w:bCs/>
                <w:sz w:val="24"/>
                <w:szCs w:val="24"/>
              </w:rPr>
            </w:pPr>
            <w:r w:rsidRPr="00302C9F">
              <w:rPr>
                <w:bCs/>
                <w:sz w:val="24"/>
                <w:szCs w:val="24"/>
              </w:rPr>
              <w:t>A drámajátékok</w:t>
            </w:r>
          </w:p>
          <w:p w:rsidR="00633D42" w:rsidRPr="00302C9F" w:rsidRDefault="00633D42" w:rsidP="00E23761">
            <w:pPr>
              <w:shd w:val="clear" w:color="auto" w:fill="FFFFFF"/>
              <w:jc w:val="both"/>
              <w:rPr>
                <w:bCs/>
                <w:sz w:val="24"/>
                <w:szCs w:val="24"/>
              </w:rPr>
            </w:pPr>
          </w:p>
          <w:p w:rsidR="00633D42" w:rsidRPr="00302C9F" w:rsidRDefault="00633D42" w:rsidP="00E23761">
            <w:pPr>
              <w:shd w:val="clear" w:color="auto" w:fill="FFFFFF"/>
              <w:jc w:val="both"/>
              <w:rPr>
                <w:bCs/>
                <w:sz w:val="24"/>
                <w:szCs w:val="24"/>
              </w:rPr>
            </w:pPr>
            <w:r w:rsidRPr="00302C9F">
              <w:rPr>
                <w:bCs/>
                <w:sz w:val="24"/>
                <w:szCs w:val="24"/>
              </w:rPr>
              <w:t>Ki vagyok én?</w:t>
            </w:r>
          </w:p>
          <w:p w:rsidR="00633D42" w:rsidRPr="00302C9F" w:rsidRDefault="00633D42" w:rsidP="00E23761">
            <w:pPr>
              <w:shd w:val="clear" w:color="auto" w:fill="FFFFFF"/>
              <w:jc w:val="both"/>
              <w:rPr>
                <w:bCs/>
                <w:sz w:val="24"/>
                <w:szCs w:val="24"/>
              </w:rPr>
            </w:pPr>
            <w:r w:rsidRPr="00302C9F">
              <w:rPr>
                <w:sz w:val="24"/>
                <w:szCs w:val="24"/>
              </w:rPr>
              <w:t xml:space="preserve">Elő kell segíteni a tanuló kedvező adottságainak, szellemi és gyakorlati készségeinek kifejezésre jutását és kiművelését. </w:t>
            </w:r>
          </w:p>
          <w:p w:rsidR="00633D42" w:rsidRPr="00302C9F" w:rsidRDefault="00633D42" w:rsidP="00E23761">
            <w:pPr>
              <w:shd w:val="clear" w:color="auto" w:fill="FFFFFF"/>
              <w:jc w:val="both"/>
              <w:rPr>
                <w:bCs/>
                <w:sz w:val="24"/>
                <w:szCs w:val="24"/>
              </w:rPr>
            </w:pPr>
            <w:r w:rsidRPr="00302C9F">
              <w:rPr>
                <w:bCs/>
                <w:sz w:val="24"/>
                <w:szCs w:val="24"/>
              </w:rPr>
              <w:t xml:space="preserve">Az önismeret fejlesztése. </w:t>
            </w:r>
          </w:p>
          <w:p w:rsidR="00633D42" w:rsidRPr="00302C9F" w:rsidRDefault="00633D42" w:rsidP="00E23761">
            <w:pPr>
              <w:shd w:val="clear" w:color="auto" w:fill="FFFFFF"/>
              <w:jc w:val="both"/>
              <w:rPr>
                <w:bCs/>
                <w:sz w:val="24"/>
                <w:szCs w:val="24"/>
              </w:rPr>
            </w:pPr>
          </w:p>
          <w:p w:rsidR="00633D42" w:rsidRPr="00302C9F" w:rsidRDefault="00633D42" w:rsidP="00E23761">
            <w:pPr>
              <w:shd w:val="clear" w:color="auto" w:fill="FFFFFF"/>
              <w:jc w:val="both"/>
              <w:rPr>
                <w:sz w:val="24"/>
                <w:szCs w:val="24"/>
              </w:rPr>
            </w:pPr>
            <w:r w:rsidRPr="00302C9F">
              <w:rPr>
                <w:bCs/>
                <w:sz w:val="24"/>
                <w:szCs w:val="24"/>
              </w:rPr>
              <w:t>Helyem a közösségben</w:t>
            </w:r>
            <w:r w:rsidRPr="00302C9F">
              <w:rPr>
                <w:sz w:val="24"/>
                <w:szCs w:val="24"/>
              </w:rPr>
              <w:t xml:space="preserve"> </w:t>
            </w:r>
          </w:p>
          <w:p w:rsidR="00633D42" w:rsidRPr="00302C9F" w:rsidRDefault="00633D42" w:rsidP="00E23761">
            <w:pPr>
              <w:shd w:val="clear" w:color="auto" w:fill="FFFFFF"/>
              <w:jc w:val="both"/>
              <w:rPr>
                <w:bCs/>
                <w:sz w:val="24"/>
                <w:szCs w:val="24"/>
              </w:rPr>
            </w:pPr>
            <w:r w:rsidRPr="00302C9F">
              <w:rPr>
                <w:sz w:val="24"/>
                <w:szCs w:val="24"/>
              </w:rPr>
              <w:t>Hozzá kell segíteni, hogy képessé váljék érzelmei hiteles kifejezésére, empátiára és kölcsönös elfogadásra.</w:t>
            </w:r>
          </w:p>
          <w:p w:rsidR="00633D42" w:rsidRPr="00302C9F" w:rsidRDefault="00633D42" w:rsidP="00E23761">
            <w:pPr>
              <w:shd w:val="clear" w:color="auto" w:fill="FFFFFF"/>
              <w:jc w:val="both"/>
              <w:rPr>
                <w:bCs/>
                <w:sz w:val="24"/>
                <w:szCs w:val="24"/>
              </w:rPr>
            </w:pPr>
            <w:r w:rsidRPr="00302C9F">
              <w:rPr>
                <w:bCs/>
                <w:sz w:val="24"/>
                <w:szCs w:val="24"/>
              </w:rPr>
              <w:t>Mozgásos önkifejezés</w:t>
            </w:r>
          </w:p>
          <w:p w:rsidR="00633D42" w:rsidRPr="00302C9F" w:rsidRDefault="00633D42" w:rsidP="00E23761">
            <w:pPr>
              <w:pStyle w:val="Default"/>
              <w:jc w:val="both"/>
              <w:rPr>
                <w:rFonts w:ascii="Times New Roman" w:hAnsi="Times New Roman"/>
                <w:szCs w:val="24"/>
              </w:rPr>
            </w:pPr>
          </w:p>
          <w:p w:rsidR="00633D42" w:rsidRPr="00302C9F" w:rsidRDefault="00633D42" w:rsidP="00E23761">
            <w:pPr>
              <w:shd w:val="clear" w:color="auto" w:fill="FFFFFF"/>
              <w:jc w:val="both"/>
              <w:rPr>
                <w:sz w:val="24"/>
                <w:szCs w:val="24"/>
              </w:rPr>
            </w:pPr>
            <w:r w:rsidRPr="00302C9F">
              <w:rPr>
                <w:sz w:val="24"/>
                <w:szCs w:val="24"/>
              </w:rPr>
              <w:t xml:space="preserve">A családnak jelentősége a gyerekek, fiatalok erkölcsi érzékének, önismeretének, testi és lelki egészségének, közösségi létének alakításában. Harmonikus családi minták közvetítése. </w:t>
            </w:r>
          </w:p>
          <w:p w:rsidR="00633D42" w:rsidRPr="00302C9F" w:rsidRDefault="00633D42" w:rsidP="00E23761">
            <w:pPr>
              <w:shd w:val="clear" w:color="auto" w:fill="FFFFFF"/>
              <w:jc w:val="both"/>
              <w:rPr>
                <w:bCs/>
                <w:sz w:val="24"/>
                <w:szCs w:val="24"/>
              </w:rPr>
            </w:pPr>
          </w:p>
          <w:p w:rsidR="00633D42" w:rsidRPr="00302C9F" w:rsidRDefault="00633D42" w:rsidP="00E23761">
            <w:pPr>
              <w:shd w:val="clear" w:color="auto" w:fill="FFFFFF"/>
              <w:jc w:val="both"/>
              <w:rPr>
                <w:bCs/>
                <w:sz w:val="24"/>
                <w:szCs w:val="24"/>
              </w:rPr>
            </w:pPr>
            <w:r w:rsidRPr="00302C9F">
              <w:rPr>
                <w:bCs/>
                <w:sz w:val="24"/>
                <w:szCs w:val="24"/>
              </w:rPr>
              <w:t>Az osztályközösség: Mi a közösség célja? Kik a közösség tagjai? Milyen normák érvényesek ebben a közösségben?</w:t>
            </w:r>
          </w:p>
          <w:p w:rsidR="00633D42" w:rsidRPr="00302C9F" w:rsidRDefault="00633D42" w:rsidP="00E23761">
            <w:pPr>
              <w:shd w:val="clear" w:color="auto" w:fill="FFFFFF"/>
              <w:jc w:val="both"/>
              <w:rPr>
                <w:bCs/>
                <w:sz w:val="24"/>
                <w:szCs w:val="24"/>
              </w:rPr>
            </w:pPr>
          </w:p>
          <w:p w:rsidR="00633D42" w:rsidRPr="00302C9F" w:rsidRDefault="00633D42" w:rsidP="00E23761">
            <w:pPr>
              <w:shd w:val="clear" w:color="auto" w:fill="FFFFFF"/>
              <w:jc w:val="both"/>
              <w:rPr>
                <w:bCs/>
                <w:sz w:val="24"/>
                <w:szCs w:val="24"/>
              </w:rPr>
            </w:pPr>
            <w:r w:rsidRPr="00302C9F">
              <w:rPr>
                <w:bCs/>
                <w:sz w:val="24"/>
                <w:szCs w:val="24"/>
              </w:rPr>
              <w:t>A felnőttek és gyerekek kapcsolat: a „közös nyelv” kialakítása. A felnőttek tisztelete. Példamutató felnőttek szerepe a tanulók erkölcsi nevelésében, fejlődésében.</w:t>
            </w:r>
          </w:p>
          <w:p w:rsidR="00633D42" w:rsidRPr="00302C9F" w:rsidRDefault="00633D42" w:rsidP="00E23761">
            <w:pPr>
              <w:shd w:val="clear" w:color="auto" w:fill="FFFFFF"/>
              <w:jc w:val="both"/>
              <w:rPr>
                <w:bCs/>
                <w:sz w:val="24"/>
                <w:szCs w:val="24"/>
              </w:rPr>
            </w:pPr>
          </w:p>
          <w:p w:rsidR="00633D42" w:rsidRPr="00302C9F" w:rsidRDefault="00633D42" w:rsidP="00E23761">
            <w:pPr>
              <w:shd w:val="clear" w:color="auto" w:fill="FFFFFF"/>
              <w:jc w:val="both"/>
              <w:rPr>
                <w:bCs/>
                <w:sz w:val="24"/>
                <w:szCs w:val="24"/>
              </w:rPr>
            </w:pPr>
            <w:r w:rsidRPr="00302C9F">
              <w:rPr>
                <w:bCs/>
                <w:sz w:val="24"/>
                <w:szCs w:val="24"/>
              </w:rPr>
              <w:t>Társismeret: Milyennek látok másokat? Mások hogyan látnak engem? A szociális érzékenység fejlesztése, a másság elfogadása. Az együttélés szabályrendszere.</w:t>
            </w:r>
          </w:p>
          <w:p w:rsidR="00633D42" w:rsidRPr="00302C9F" w:rsidRDefault="00633D42" w:rsidP="00E23761">
            <w:pPr>
              <w:shd w:val="clear" w:color="auto" w:fill="FFFFFF"/>
              <w:jc w:val="both"/>
              <w:rPr>
                <w:bCs/>
                <w:sz w:val="24"/>
                <w:szCs w:val="24"/>
              </w:rPr>
            </w:pPr>
          </w:p>
        </w:tc>
        <w:tc>
          <w:tcPr>
            <w:tcW w:w="2389" w:type="dxa"/>
            <w:gridSpan w:val="2"/>
          </w:tcPr>
          <w:p w:rsidR="00633D42" w:rsidRPr="00302C9F" w:rsidRDefault="00633D42" w:rsidP="00E23761">
            <w:pPr>
              <w:rPr>
                <w:sz w:val="24"/>
                <w:szCs w:val="24"/>
              </w:rPr>
            </w:pPr>
          </w:p>
          <w:p w:rsidR="00633D42" w:rsidRPr="00302C9F" w:rsidRDefault="00633D42" w:rsidP="00E23761">
            <w:pPr>
              <w:jc w:val="both"/>
              <w:rPr>
                <w:i/>
                <w:sz w:val="24"/>
                <w:szCs w:val="24"/>
              </w:rPr>
            </w:pPr>
            <w:r w:rsidRPr="00302C9F">
              <w:rPr>
                <w:i/>
                <w:sz w:val="24"/>
                <w:szCs w:val="24"/>
              </w:rPr>
              <w:t>Irodalom</w:t>
            </w:r>
          </w:p>
          <w:p w:rsidR="00633D42" w:rsidRPr="00302C9F" w:rsidRDefault="00633D42" w:rsidP="00E23761">
            <w:pPr>
              <w:jc w:val="both"/>
              <w:rPr>
                <w:sz w:val="24"/>
                <w:szCs w:val="24"/>
              </w:rPr>
            </w:pPr>
            <w:r w:rsidRPr="00302C9F">
              <w:rPr>
                <w:sz w:val="24"/>
                <w:szCs w:val="24"/>
              </w:rPr>
              <w:t>A mesék pozitív és negatív szereplői</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rPr>
                <w:i/>
                <w:sz w:val="24"/>
                <w:szCs w:val="24"/>
              </w:rPr>
            </w:pPr>
            <w:r w:rsidRPr="00302C9F">
              <w:rPr>
                <w:i/>
                <w:sz w:val="24"/>
                <w:szCs w:val="24"/>
              </w:rPr>
              <w:t>Drámapedagógia</w:t>
            </w:r>
          </w:p>
          <w:p w:rsidR="00633D42" w:rsidRPr="00302C9F" w:rsidRDefault="00633D42" w:rsidP="00E23761">
            <w:pPr>
              <w:rPr>
                <w:sz w:val="24"/>
                <w:szCs w:val="24"/>
              </w:rPr>
            </w:pPr>
            <w:r w:rsidRPr="00302C9F">
              <w:rPr>
                <w:sz w:val="24"/>
                <w:szCs w:val="24"/>
              </w:rPr>
              <w:t>Kommunikációs kapcsolatteremtés, szituációk, helyzetgyakorlatok</w:t>
            </w:r>
          </w:p>
          <w:p w:rsidR="00633D42" w:rsidRPr="00302C9F" w:rsidRDefault="00633D42" w:rsidP="00E23761">
            <w:pPr>
              <w:rPr>
                <w:i/>
                <w:sz w:val="24"/>
                <w:szCs w:val="24"/>
              </w:rPr>
            </w:pPr>
            <w:r w:rsidRPr="00302C9F">
              <w:rPr>
                <w:i/>
                <w:sz w:val="24"/>
                <w:szCs w:val="24"/>
              </w:rPr>
              <w:t>Magyar nyelv:</w:t>
            </w:r>
          </w:p>
          <w:p w:rsidR="00633D42" w:rsidRPr="00302C9F" w:rsidRDefault="00633D42" w:rsidP="00E23761">
            <w:pPr>
              <w:rPr>
                <w:sz w:val="24"/>
                <w:szCs w:val="24"/>
              </w:rPr>
            </w:pPr>
            <w:r w:rsidRPr="00302C9F">
              <w:rPr>
                <w:sz w:val="24"/>
                <w:szCs w:val="24"/>
              </w:rPr>
              <w:t>A testbeszéd értelmezése</w:t>
            </w: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i/>
                <w:sz w:val="24"/>
                <w:szCs w:val="24"/>
              </w:rPr>
            </w:pPr>
            <w:r w:rsidRPr="00302C9F">
              <w:rPr>
                <w:i/>
                <w:sz w:val="24"/>
                <w:szCs w:val="24"/>
              </w:rPr>
              <w:t>Irodalom:</w:t>
            </w:r>
          </w:p>
          <w:p w:rsidR="00633D42" w:rsidRPr="00302C9F" w:rsidRDefault="00633D42" w:rsidP="00E23761">
            <w:pPr>
              <w:rPr>
                <w:sz w:val="24"/>
                <w:szCs w:val="24"/>
              </w:rPr>
            </w:pPr>
            <w:r w:rsidRPr="00302C9F">
              <w:rPr>
                <w:sz w:val="24"/>
                <w:szCs w:val="24"/>
              </w:rPr>
              <w:t>Irodalmi alkotások a felnőtt-gyerek kapcsolat bemutatására</w:t>
            </w:r>
          </w:p>
          <w:p w:rsidR="00633D42" w:rsidRPr="00302C9F" w:rsidRDefault="00633D42" w:rsidP="00E23761">
            <w:pPr>
              <w:rPr>
                <w:sz w:val="24"/>
                <w:szCs w:val="24"/>
              </w:rPr>
            </w:pPr>
          </w:p>
          <w:p w:rsidR="00633D42" w:rsidRPr="00302C9F" w:rsidRDefault="00633D42" w:rsidP="00E23761">
            <w:pPr>
              <w:rPr>
                <w:sz w:val="24"/>
                <w:szCs w:val="24"/>
              </w:rPr>
            </w:pPr>
            <w:r w:rsidRPr="00302C9F">
              <w:rPr>
                <w:i/>
                <w:sz w:val="24"/>
                <w:szCs w:val="24"/>
              </w:rPr>
              <w:t>Erkölcstan:</w:t>
            </w:r>
            <w:r w:rsidRPr="00302C9F">
              <w:rPr>
                <w:sz w:val="24"/>
                <w:szCs w:val="24"/>
              </w:rPr>
              <w:t xml:space="preserve"> a másság elfogadása</w:t>
            </w:r>
          </w:p>
          <w:p w:rsidR="00633D42" w:rsidRPr="00302C9F" w:rsidRDefault="00633D42" w:rsidP="00E23761">
            <w:pPr>
              <w:rPr>
                <w:sz w:val="24"/>
                <w:szCs w:val="24"/>
              </w:rPr>
            </w:pPr>
          </w:p>
          <w:p w:rsidR="00633D42" w:rsidRPr="00302C9F" w:rsidRDefault="00633D42" w:rsidP="00E23761">
            <w:pPr>
              <w:jc w:val="both"/>
              <w:rPr>
                <w:sz w:val="24"/>
                <w:szCs w:val="24"/>
              </w:rPr>
            </w:pPr>
          </w:p>
        </w:tc>
      </w:tr>
      <w:tr w:rsidR="00633D42" w:rsidRPr="00302C9F" w:rsidTr="00E23761">
        <w:trPr>
          <w:cantSplit/>
          <w:trHeight w:val="550"/>
        </w:trPr>
        <w:tc>
          <w:tcPr>
            <w:tcW w:w="1829" w:type="dxa"/>
            <w:vAlign w:val="center"/>
          </w:tcPr>
          <w:p w:rsidR="00633D42" w:rsidRPr="00302C9F" w:rsidRDefault="00633D42" w:rsidP="00E23761">
            <w:pPr>
              <w:jc w:val="both"/>
              <w:outlineLvl w:val="4"/>
              <w:rPr>
                <w:b/>
                <w:bCs/>
                <w:iCs/>
                <w:sz w:val="24"/>
                <w:szCs w:val="24"/>
              </w:rPr>
            </w:pPr>
            <w:r w:rsidRPr="00302C9F">
              <w:rPr>
                <w:b/>
                <w:bCs/>
                <w:iCs/>
                <w:sz w:val="24"/>
                <w:szCs w:val="24"/>
              </w:rPr>
              <w:t>Kulcsfogalmak/ fogalmak</w:t>
            </w:r>
          </w:p>
        </w:tc>
        <w:tc>
          <w:tcPr>
            <w:tcW w:w="7401" w:type="dxa"/>
            <w:gridSpan w:val="4"/>
          </w:tcPr>
          <w:p w:rsidR="00633D42" w:rsidRPr="00302C9F" w:rsidRDefault="00633D42" w:rsidP="00E23761">
            <w:pPr>
              <w:jc w:val="both"/>
              <w:rPr>
                <w:sz w:val="24"/>
                <w:szCs w:val="24"/>
              </w:rPr>
            </w:pPr>
            <w:r w:rsidRPr="00302C9F">
              <w:rPr>
                <w:sz w:val="24"/>
                <w:szCs w:val="24"/>
              </w:rPr>
              <w:t>énkép, önismeret, társas kapcsolatok, közösség, együttélés szabályrendszere, példakép</w:t>
            </w:r>
          </w:p>
        </w:tc>
      </w:tr>
    </w:tbl>
    <w:p w:rsidR="00633D42" w:rsidRPr="00302C9F" w:rsidRDefault="00633D42" w:rsidP="00633D42">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633D42" w:rsidRPr="00302C9F" w:rsidTr="00E23761">
        <w:trPr>
          <w:cantSplit/>
        </w:trPr>
        <w:tc>
          <w:tcPr>
            <w:tcW w:w="2145" w:type="dxa"/>
            <w:gridSpan w:val="2"/>
            <w:vAlign w:val="center"/>
          </w:tcPr>
          <w:p w:rsidR="00633D42" w:rsidRPr="00302C9F" w:rsidRDefault="00633D42" w:rsidP="00E23761">
            <w:pPr>
              <w:jc w:val="both"/>
              <w:rPr>
                <w:b/>
                <w:bCs/>
                <w:sz w:val="24"/>
                <w:szCs w:val="24"/>
              </w:rPr>
            </w:pPr>
            <w:r w:rsidRPr="00302C9F">
              <w:rPr>
                <w:b/>
                <w:bCs/>
                <w:sz w:val="24"/>
                <w:szCs w:val="24"/>
              </w:rPr>
              <w:t>Tematikai egység/ Fejlesztési cél</w:t>
            </w:r>
          </w:p>
        </w:tc>
        <w:tc>
          <w:tcPr>
            <w:tcW w:w="5806" w:type="dxa"/>
            <w:gridSpan w:val="2"/>
            <w:shd w:val="clear" w:color="auto" w:fill="auto"/>
            <w:vAlign w:val="center"/>
          </w:tcPr>
          <w:p w:rsidR="00633D42" w:rsidRPr="00302C9F" w:rsidRDefault="00633D42" w:rsidP="00E23761">
            <w:pPr>
              <w:contextualSpacing/>
              <w:jc w:val="both"/>
              <w:rPr>
                <w:b/>
                <w:bCs/>
                <w:sz w:val="24"/>
                <w:szCs w:val="24"/>
              </w:rPr>
            </w:pPr>
            <w:r w:rsidRPr="00302C9F">
              <w:rPr>
                <w:b/>
                <w:bCs/>
                <w:sz w:val="24"/>
                <w:szCs w:val="24"/>
              </w:rPr>
              <w:t xml:space="preserve">Kommunikáció – médiatudatosság </w:t>
            </w:r>
          </w:p>
        </w:tc>
        <w:tc>
          <w:tcPr>
            <w:tcW w:w="1279" w:type="dxa"/>
            <w:vAlign w:val="center"/>
          </w:tcPr>
          <w:p w:rsidR="00633D42" w:rsidRPr="00302C9F" w:rsidRDefault="00633D42" w:rsidP="00E23761">
            <w:pPr>
              <w:jc w:val="both"/>
              <w:rPr>
                <w:b/>
                <w:bCs/>
                <w:sz w:val="24"/>
                <w:szCs w:val="24"/>
              </w:rPr>
            </w:pPr>
            <w:r w:rsidRPr="00302C9F">
              <w:rPr>
                <w:b/>
                <w:bCs/>
                <w:sz w:val="24"/>
                <w:szCs w:val="24"/>
              </w:rPr>
              <w:t xml:space="preserve">Órakeret </w:t>
            </w:r>
          </w:p>
          <w:p w:rsidR="00633D42" w:rsidRPr="00302C9F" w:rsidRDefault="00633D42" w:rsidP="00E23761">
            <w:pPr>
              <w:jc w:val="both"/>
              <w:rPr>
                <w:b/>
                <w:bCs/>
                <w:sz w:val="24"/>
                <w:szCs w:val="24"/>
              </w:rPr>
            </w:pPr>
            <w:r w:rsidRPr="00302C9F">
              <w:rPr>
                <w:b/>
                <w:bCs/>
                <w:sz w:val="24"/>
                <w:szCs w:val="24"/>
              </w:rPr>
              <w:t xml:space="preserve">4 óra </w:t>
            </w:r>
          </w:p>
        </w:tc>
      </w:tr>
      <w:tr w:rsidR="00633D42" w:rsidRPr="00302C9F" w:rsidTr="00E23761">
        <w:trPr>
          <w:cantSplit/>
          <w:trHeight w:val="328"/>
        </w:trPr>
        <w:tc>
          <w:tcPr>
            <w:tcW w:w="2145" w:type="dxa"/>
            <w:gridSpan w:val="2"/>
            <w:vAlign w:val="center"/>
          </w:tcPr>
          <w:p w:rsidR="00633D42" w:rsidRPr="00302C9F" w:rsidRDefault="00633D42" w:rsidP="00E23761">
            <w:pPr>
              <w:jc w:val="both"/>
              <w:rPr>
                <w:b/>
                <w:sz w:val="24"/>
                <w:szCs w:val="24"/>
              </w:rPr>
            </w:pPr>
            <w:r w:rsidRPr="00302C9F">
              <w:rPr>
                <w:b/>
                <w:sz w:val="24"/>
                <w:szCs w:val="24"/>
              </w:rPr>
              <w:t>Előzetes tudás</w:t>
            </w:r>
          </w:p>
        </w:tc>
        <w:tc>
          <w:tcPr>
            <w:tcW w:w="7085" w:type="dxa"/>
            <w:gridSpan w:val="3"/>
          </w:tcPr>
          <w:p w:rsidR="00633D42" w:rsidRPr="00302C9F" w:rsidRDefault="00633D42" w:rsidP="00E23761">
            <w:pPr>
              <w:jc w:val="both"/>
              <w:rPr>
                <w:sz w:val="24"/>
                <w:szCs w:val="24"/>
              </w:rPr>
            </w:pPr>
            <w:r w:rsidRPr="00302C9F">
              <w:rPr>
                <w:sz w:val="24"/>
                <w:szCs w:val="24"/>
              </w:rPr>
              <w:t xml:space="preserve">Kit tegezünk? Kit magázunk? Megvárjuk, amíg a másik befejezi mondandóját. </w:t>
            </w:r>
          </w:p>
        </w:tc>
      </w:tr>
      <w:tr w:rsidR="00633D42" w:rsidRPr="00302C9F" w:rsidTr="00E23761">
        <w:trPr>
          <w:cantSplit/>
          <w:trHeight w:val="328"/>
        </w:trPr>
        <w:tc>
          <w:tcPr>
            <w:tcW w:w="2145" w:type="dxa"/>
            <w:gridSpan w:val="2"/>
            <w:vAlign w:val="center"/>
          </w:tcPr>
          <w:p w:rsidR="00633D42" w:rsidRPr="00302C9F" w:rsidRDefault="00633D42" w:rsidP="00E23761">
            <w:pPr>
              <w:jc w:val="both"/>
              <w:rPr>
                <w:sz w:val="24"/>
                <w:szCs w:val="24"/>
              </w:rPr>
            </w:pPr>
            <w:r w:rsidRPr="00302C9F">
              <w:rPr>
                <w:b/>
                <w:sz w:val="24"/>
                <w:szCs w:val="24"/>
              </w:rPr>
              <w:t>A tematikai egység nevelési-fejlesztési céljai</w:t>
            </w:r>
          </w:p>
        </w:tc>
        <w:tc>
          <w:tcPr>
            <w:tcW w:w="7085" w:type="dxa"/>
            <w:gridSpan w:val="3"/>
          </w:tcPr>
          <w:p w:rsidR="00633D42" w:rsidRPr="00302C9F" w:rsidRDefault="00633D42" w:rsidP="00E23761">
            <w:pPr>
              <w:jc w:val="both"/>
              <w:rPr>
                <w:sz w:val="24"/>
                <w:szCs w:val="24"/>
              </w:rPr>
            </w:pPr>
            <w:r w:rsidRPr="00302C9F">
              <w:rPr>
                <w:sz w:val="24"/>
                <w:szCs w:val="24"/>
              </w:rPr>
              <w:t>Az elemi kommunikációs szabályok megismertetése.</w:t>
            </w:r>
          </w:p>
          <w:p w:rsidR="00633D42" w:rsidRPr="00302C9F" w:rsidRDefault="00633D42" w:rsidP="00E23761">
            <w:pPr>
              <w:jc w:val="both"/>
              <w:rPr>
                <w:sz w:val="24"/>
                <w:szCs w:val="24"/>
              </w:rPr>
            </w:pPr>
          </w:p>
        </w:tc>
      </w:tr>
      <w:tr w:rsidR="00633D42" w:rsidRPr="00302C9F" w:rsidTr="00E23761">
        <w:tc>
          <w:tcPr>
            <w:tcW w:w="6841" w:type="dxa"/>
            <w:gridSpan w:val="3"/>
          </w:tcPr>
          <w:p w:rsidR="00633D42" w:rsidRPr="00302C9F" w:rsidRDefault="00633D42" w:rsidP="00E23761">
            <w:pPr>
              <w:jc w:val="both"/>
              <w:outlineLvl w:val="2"/>
              <w:rPr>
                <w:b/>
                <w:iCs/>
                <w:sz w:val="24"/>
                <w:szCs w:val="24"/>
              </w:rPr>
            </w:pPr>
            <w:r w:rsidRPr="00302C9F">
              <w:rPr>
                <w:b/>
                <w:iCs/>
                <w:sz w:val="24"/>
                <w:szCs w:val="24"/>
              </w:rPr>
              <w:t xml:space="preserve">Ismeretek/fejlesztési követelmények </w:t>
            </w:r>
          </w:p>
        </w:tc>
        <w:tc>
          <w:tcPr>
            <w:tcW w:w="2389" w:type="dxa"/>
            <w:gridSpan w:val="2"/>
          </w:tcPr>
          <w:p w:rsidR="00633D42" w:rsidRPr="00302C9F" w:rsidRDefault="00633D42" w:rsidP="00E23761">
            <w:pPr>
              <w:jc w:val="both"/>
              <w:rPr>
                <w:b/>
                <w:bCs/>
                <w:sz w:val="24"/>
                <w:szCs w:val="24"/>
              </w:rPr>
            </w:pPr>
            <w:r w:rsidRPr="00302C9F">
              <w:rPr>
                <w:b/>
                <w:bCs/>
                <w:sz w:val="24"/>
                <w:szCs w:val="24"/>
              </w:rPr>
              <w:t>Kapcsolódási pontok</w:t>
            </w:r>
          </w:p>
        </w:tc>
      </w:tr>
      <w:tr w:rsidR="00633D42" w:rsidRPr="00302C9F" w:rsidTr="00E23761">
        <w:tc>
          <w:tcPr>
            <w:tcW w:w="6841" w:type="dxa"/>
            <w:gridSpan w:val="3"/>
            <w:shd w:val="clear" w:color="auto" w:fill="FFFFFF"/>
          </w:tcPr>
          <w:p w:rsidR="00633D42" w:rsidRPr="00302C9F" w:rsidRDefault="00633D42" w:rsidP="00E23761">
            <w:pPr>
              <w:pStyle w:val="Default"/>
              <w:jc w:val="both"/>
              <w:rPr>
                <w:rFonts w:ascii="Times New Roman" w:hAnsi="Times New Roman"/>
                <w:color w:val="auto"/>
                <w:szCs w:val="24"/>
              </w:rPr>
            </w:pPr>
            <w:r w:rsidRPr="00302C9F">
              <w:rPr>
                <w:rFonts w:ascii="Times New Roman" w:hAnsi="Times New Roman"/>
                <w:color w:val="auto"/>
                <w:szCs w:val="24"/>
              </w:rPr>
              <w:t xml:space="preserve">Kommunikáció tényezői: a verbális és nem verbális kommunikáció eszközei: Hogyan kommunikálunk? </w:t>
            </w:r>
          </w:p>
          <w:p w:rsidR="00633D42" w:rsidRPr="00302C9F" w:rsidRDefault="00633D42" w:rsidP="00E23761">
            <w:pPr>
              <w:pStyle w:val="Default"/>
              <w:jc w:val="both"/>
              <w:rPr>
                <w:rFonts w:ascii="Times New Roman" w:hAnsi="Times New Roman"/>
                <w:color w:val="auto"/>
                <w:szCs w:val="24"/>
              </w:rPr>
            </w:pPr>
            <w:r w:rsidRPr="00302C9F">
              <w:rPr>
                <w:rFonts w:ascii="Times New Roman" w:hAnsi="Times New Roman"/>
                <w:color w:val="auto"/>
                <w:szCs w:val="24"/>
              </w:rPr>
              <w:t>Szituációs játékok: kommunikációs játékok</w:t>
            </w:r>
          </w:p>
          <w:p w:rsidR="00633D42" w:rsidRPr="00302C9F" w:rsidRDefault="00633D42" w:rsidP="00E23761">
            <w:pPr>
              <w:pStyle w:val="Default"/>
              <w:jc w:val="both"/>
              <w:rPr>
                <w:rFonts w:ascii="Times New Roman" w:hAnsi="Times New Roman"/>
                <w:color w:val="auto"/>
                <w:szCs w:val="24"/>
              </w:rPr>
            </w:pPr>
            <w:r w:rsidRPr="00302C9F">
              <w:rPr>
                <w:rFonts w:ascii="Times New Roman" w:hAnsi="Times New Roman"/>
                <w:color w:val="auto"/>
                <w:szCs w:val="24"/>
              </w:rPr>
              <w:t xml:space="preserve">Alapismeretek a kommunikáció tényezőiről: </w:t>
            </w:r>
          </w:p>
          <w:p w:rsidR="00633D42" w:rsidRPr="00302C9F" w:rsidRDefault="00633D42" w:rsidP="00E23761">
            <w:pPr>
              <w:pStyle w:val="Default"/>
              <w:jc w:val="both"/>
              <w:rPr>
                <w:rFonts w:ascii="Times New Roman" w:hAnsi="Times New Roman"/>
                <w:color w:val="auto"/>
                <w:szCs w:val="24"/>
              </w:rPr>
            </w:pPr>
            <w:r w:rsidRPr="00302C9F">
              <w:rPr>
                <w:rFonts w:ascii="Times New Roman" w:hAnsi="Times New Roman"/>
                <w:color w:val="auto"/>
                <w:szCs w:val="24"/>
              </w:rPr>
              <w:t>feladó, címzett, üzenet, kód, csatorna.</w:t>
            </w:r>
          </w:p>
          <w:p w:rsidR="00633D42" w:rsidRPr="00302C9F" w:rsidRDefault="00633D42" w:rsidP="00E23761">
            <w:pPr>
              <w:pStyle w:val="Default"/>
              <w:jc w:val="both"/>
              <w:rPr>
                <w:rFonts w:ascii="Times New Roman" w:hAnsi="Times New Roman"/>
                <w:color w:val="auto"/>
                <w:szCs w:val="24"/>
              </w:rPr>
            </w:pPr>
            <w:r w:rsidRPr="00302C9F">
              <w:rPr>
                <w:rFonts w:ascii="Times New Roman" w:hAnsi="Times New Roman"/>
                <w:color w:val="auto"/>
                <w:szCs w:val="24"/>
              </w:rPr>
              <w:t xml:space="preserve">A kommunikáció tanult tényezőinek felismerése játékos formában. </w:t>
            </w:r>
          </w:p>
          <w:p w:rsidR="00633D42" w:rsidRPr="00302C9F" w:rsidRDefault="00633D42" w:rsidP="00E23761">
            <w:pPr>
              <w:pStyle w:val="Default"/>
              <w:jc w:val="both"/>
              <w:rPr>
                <w:rFonts w:ascii="Times New Roman" w:hAnsi="Times New Roman"/>
                <w:color w:val="auto"/>
                <w:szCs w:val="24"/>
              </w:rPr>
            </w:pPr>
            <w:r w:rsidRPr="00302C9F">
              <w:rPr>
                <w:rFonts w:ascii="Times New Roman" w:hAnsi="Times New Roman"/>
                <w:color w:val="auto"/>
                <w:szCs w:val="24"/>
              </w:rPr>
              <w:t>Siketek jelbeszéde.</w:t>
            </w:r>
          </w:p>
          <w:p w:rsidR="00633D42" w:rsidRPr="00302C9F" w:rsidRDefault="00633D42" w:rsidP="00E23761">
            <w:pPr>
              <w:jc w:val="both"/>
              <w:rPr>
                <w:sz w:val="24"/>
                <w:szCs w:val="24"/>
              </w:rPr>
            </w:pPr>
          </w:p>
          <w:p w:rsidR="00633D42" w:rsidRPr="00302C9F" w:rsidRDefault="00633D42" w:rsidP="00E23761">
            <w:pPr>
              <w:jc w:val="both"/>
              <w:rPr>
                <w:sz w:val="24"/>
                <w:szCs w:val="24"/>
              </w:rPr>
            </w:pPr>
            <w:r w:rsidRPr="00302C9F">
              <w:rPr>
                <w:sz w:val="24"/>
                <w:szCs w:val="24"/>
              </w:rPr>
              <w:t>A verbális és nem verbális kommunikáció eszközeinek és kódjainak, a különböző információ-hordozók üzeneteinek megértése és feldolgozása.</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shd w:val="clear" w:color="auto" w:fill="FFFFFF"/>
              <w:jc w:val="both"/>
              <w:rPr>
                <w:sz w:val="24"/>
                <w:szCs w:val="24"/>
              </w:rPr>
            </w:pPr>
            <w:r w:rsidRPr="00302C9F">
              <w:rPr>
                <w:sz w:val="24"/>
                <w:szCs w:val="24"/>
              </w:rPr>
              <w:t>A beszédhelyzetnek megfelelő, kulturált nyelvi magatartás megismerése, egyénre szabott alkalmazása: tegeződés, magázódás, tetszikelés</w:t>
            </w: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p>
          <w:p w:rsidR="00633D42" w:rsidRPr="00302C9F" w:rsidRDefault="00633D42" w:rsidP="00E23761">
            <w:pPr>
              <w:rPr>
                <w:sz w:val="24"/>
                <w:szCs w:val="24"/>
              </w:rPr>
            </w:pPr>
            <w:r w:rsidRPr="00302C9F">
              <w:rPr>
                <w:sz w:val="24"/>
                <w:szCs w:val="24"/>
              </w:rPr>
              <w:t>Mindennapi kommunikációs helyzeteink: Hogyan ismerkedünk?</w:t>
            </w:r>
          </w:p>
          <w:p w:rsidR="00633D42" w:rsidRPr="00302C9F" w:rsidRDefault="00633D42" w:rsidP="00E23761">
            <w:pPr>
              <w:rPr>
                <w:sz w:val="24"/>
                <w:szCs w:val="24"/>
              </w:rPr>
            </w:pPr>
            <w:r w:rsidRPr="00302C9F">
              <w:rPr>
                <w:sz w:val="24"/>
                <w:szCs w:val="24"/>
              </w:rPr>
              <w:t xml:space="preserve">Szituációs játékok: kommunikációs játékok </w:t>
            </w:r>
          </w:p>
          <w:p w:rsidR="00633D42" w:rsidRPr="00302C9F" w:rsidRDefault="00633D42" w:rsidP="00E23761">
            <w:pPr>
              <w:rPr>
                <w:b/>
                <w:sz w:val="24"/>
                <w:szCs w:val="24"/>
              </w:rPr>
            </w:pPr>
            <w:r w:rsidRPr="00302C9F">
              <w:rPr>
                <w:sz w:val="24"/>
                <w:szCs w:val="24"/>
              </w:rPr>
              <w:t>Bemutatkozás, bemutatás, beszélgetés</w:t>
            </w:r>
            <w:r w:rsidRPr="00302C9F">
              <w:rPr>
                <w:b/>
                <w:sz w:val="24"/>
                <w:szCs w:val="24"/>
              </w:rPr>
              <w:t xml:space="preserve">, </w:t>
            </w:r>
            <w:r w:rsidRPr="00302C9F">
              <w:rPr>
                <w:sz w:val="24"/>
                <w:szCs w:val="24"/>
              </w:rPr>
              <w:t>szándéknyilvánítás, köszönés, megszólítás tudakozódás stb. páros és csoportmunkában. Új osztálytárs, új tanár, új szomszéd kerül kapcsolatba velünk.</w:t>
            </w:r>
          </w:p>
        </w:tc>
        <w:tc>
          <w:tcPr>
            <w:tcW w:w="2389" w:type="dxa"/>
            <w:gridSpan w:val="2"/>
          </w:tcPr>
          <w:p w:rsidR="00633D42" w:rsidRPr="00302C9F" w:rsidRDefault="00633D42" w:rsidP="00E23761">
            <w:pPr>
              <w:jc w:val="both"/>
              <w:rPr>
                <w:i/>
                <w:sz w:val="24"/>
                <w:szCs w:val="24"/>
              </w:rPr>
            </w:pPr>
            <w:r w:rsidRPr="00302C9F">
              <w:rPr>
                <w:i/>
                <w:sz w:val="24"/>
                <w:szCs w:val="24"/>
              </w:rPr>
              <w:t>Magyar nyelv:</w:t>
            </w:r>
          </w:p>
          <w:p w:rsidR="00633D42" w:rsidRPr="00302C9F" w:rsidRDefault="00633D42" w:rsidP="00E23761">
            <w:pPr>
              <w:jc w:val="both"/>
              <w:rPr>
                <w:sz w:val="24"/>
                <w:szCs w:val="24"/>
              </w:rPr>
            </w:pPr>
            <w:r w:rsidRPr="00302C9F">
              <w:rPr>
                <w:sz w:val="24"/>
                <w:szCs w:val="24"/>
              </w:rPr>
              <w:t>Aktív részvétel a különféle kommunikációs helyzetekben</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i/>
                <w:sz w:val="24"/>
                <w:szCs w:val="24"/>
              </w:rPr>
            </w:pPr>
            <w:r w:rsidRPr="00302C9F">
              <w:rPr>
                <w:i/>
                <w:sz w:val="24"/>
                <w:szCs w:val="24"/>
              </w:rPr>
              <w:t>Magyar nyelv,</w:t>
            </w:r>
          </w:p>
          <w:p w:rsidR="00633D42" w:rsidRPr="00302C9F" w:rsidRDefault="00633D42" w:rsidP="00E23761">
            <w:pPr>
              <w:jc w:val="both"/>
              <w:rPr>
                <w:i/>
                <w:sz w:val="24"/>
                <w:szCs w:val="24"/>
              </w:rPr>
            </w:pPr>
            <w:r w:rsidRPr="00302C9F">
              <w:rPr>
                <w:i/>
                <w:sz w:val="24"/>
                <w:szCs w:val="24"/>
              </w:rPr>
              <w:t>Irodalom:</w:t>
            </w:r>
          </w:p>
          <w:p w:rsidR="00633D42" w:rsidRPr="00302C9F" w:rsidRDefault="00633D42" w:rsidP="00E23761">
            <w:pPr>
              <w:jc w:val="both"/>
              <w:rPr>
                <w:sz w:val="24"/>
                <w:szCs w:val="24"/>
              </w:rPr>
            </w:pPr>
            <w:r w:rsidRPr="00302C9F">
              <w:rPr>
                <w:sz w:val="24"/>
                <w:szCs w:val="24"/>
              </w:rPr>
              <w:t>Különböző típusú szövegek értelmezése</w:t>
            </w:r>
          </w:p>
          <w:p w:rsidR="00633D42" w:rsidRPr="00302C9F" w:rsidRDefault="00633D42" w:rsidP="00E23761">
            <w:pPr>
              <w:jc w:val="both"/>
              <w:rPr>
                <w:sz w:val="24"/>
                <w:szCs w:val="24"/>
              </w:rPr>
            </w:pPr>
          </w:p>
          <w:p w:rsidR="00633D42" w:rsidRPr="00302C9F" w:rsidRDefault="00633D42" w:rsidP="00E23761">
            <w:pPr>
              <w:jc w:val="both"/>
              <w:rPr>
                <w:sz w:val="24"/>
                <w:szCs w:val="24"/>
              </w:rPr>
            </w:pPr>
            <w:r w:rsidRPr="00302C9F">
              <w:rPr>
                <w:i/>
                <w:sz w:val="24"/>
                <w:szCs w:val="24"/>
              </w:rPr>
              <w:t>Magyar nyelv:</w:t>
            </w:r>
            <w:r w:rsidRPr="00302C9F">
              <w:rPr>
                <w:sz w:val="24"/>
                <w:szCs w:val="24"/>
              </w:rPr>
              <w:t xml:space="preserve"> nyelvi kifejezési formák: tegeződés, magázódás, tetszikelés</w:t>
            </w:r>
          </w:p>
          <w:p w:rsidR="00633D42" w:rsidRPr="00302C9F" w:rsidRDefault="00633D42" w:rsidP="00E23761">
            <w:pPr>
              <w:jc w:val="both"/>
              <w:rPr>
                <w:sz w:val="24"/>
                <w:szCs w:val="24"/>
              </w:rPr>
            </w:pPr>
            <w:r w:rsidRPr="00302C9F">
              <w:rPr>
                <w:i/>
                <w:sz w:val="24"/>
                <w:szCs w:val="24"/>
              </w:rPr>
              <w:t>Informatika:</w:t>
            </w:r>
            <w:r w:rsidRPr="00302C9F">
              <w:rPr>
                <w:sz w:val="24"/>
                <w:szCs w:val="24"/>
              </w:rPr>
              <w:t xml:space="preserve"> e-mail, chat</w:t>
            </w:r>
          </w:p>
          <w:p w:rsidR="00633D42" w:rsidRPr="00302C9F" w:rsidRDefault="00633D42" w:rsidP="00E23761">
            <w:pPr>
              <w:jc w:val="both"/>
              <w:rPr>
                <w:sz w:val="24"/>
                <w:szCs w:val="24"/>
              </w:rPr>
            </w:pPr>
          </w:p>
          <w:p w:rsidR="00633D42" w:rsidRPr="00302C9F" w:rsidRDefault="00633D42" w:rsidP="00E23761">
            <w:pPr>
              <w:jc w:val="both"/>
              <w:rPr>
                <w:i/>
                <w:sz w:val="24"/>
                <w:szCs w:val="24"/>
              </w:rPr>
            </w:pPr>
            <w:r w:rsidRPr="00302C9F">
              <w:rPr>
                <w:i/>
                <w:sz w:val="24"/>
                <w:szCs w:val="24"/>
              </w:rPr>
              <w:t>Drámapedagógia</w:t>
            </w:r>
          </w:p>
          <w:p w:rsidR="00633D42" w:rsidRPr="00302C9F" w:rsidRDefault="00633D42" w:rsidP="00E23761">
            <w:pPr>
              <w:jc w:val="both"/>
              <w:rPr>
                <w:sz w:val="24"/>
                <w:szCs w:val="24"/>
              </w:rPr>
            </w:pPr>
            <w:r w:rsidRPr="00302C9F">
              <w:rPr>
                <w:i/>
                <w:sz w:val="24"/>
                <w:szCs w:val="24"/>
              </w:rPr>
              <w:t>Erkölcstan:</w:t>
            </w:r>
            <w:r w:rsidRPr="00302C9F">
              <w:rPr>
                <w:sz w:val="24"/>
                <w:szCs w:val="24"/>
              </w:rPr>
              <w:t xml:space="preserve"> viselkedési normák, pl.: köszönés, megszólítás, bemutatkozás, bemutatás</w:t>
            </w:r>
          </w:p>
        </w:tc>
      </w:tr>
      <w:tr w:rsidR="00633D42" w:rsidRPr="00302C9F" w:rsidTr="00E23761">
        <w:trPr>
          <w:cantSplit/>
          <w:trHeight w:val="550"/>
        </w:trPr>
        <w:tc>
          <w:tcPr>
            <w:tcW w:w="1829" w:type="dxa"/>
            <w:vAlign w:val="center"/>
          </w:tcPr>
          <w:p w:rsidR="00633D42" w:rsidRPr="00302C9F" w:rsidRDefault="00633D42" w:rsidP="00E23761">
            <w:pPr>
              <w:jc w:val="both"/>
              <w:outlineLvl w:val="4"/>
              <w:rPr>
                <w:b/>
                <w:bCs/>
                <w:iCs/>
                <w:sz w:val="24"/>
                <w:szCs w:val="24"/>
              </w:rPr>
            </w:pPr>
            <w:r w:rsidRPr="00302C9F">
              <w:rPr>
                <w:b/>
                <w:bCs/>
                <w:iCs/>
                <w:sz w:val="24"/>
                <w:szCs w:val="24"/>
              </w:rPr>
              <w:t>Kulcsfogalmak/ fogalmak</w:t>
            </w:r>
          </w:p>
        </w:tc>
        <w:tc>
          <w:tcPr>
            <w:tcW w:w="7401" w:type="dxa"/>
            <w:gridSpan w:val="4"/>
          </w:tcPr>
          <w:p w:rsidR="00633D42" w:rsidRPr="00302C9F" w:rsidRDefault="00633D42" w:rsidP="00E23761">
            <w:pPr>
              <w:jc w:val="both"/>
              <w:rPr>
                <w:sz w:val="24"/>
                <w:szCs w:val="24"/>
              </w:rPr>
            </w:pPr>
            <w:r w:rsidRPr="00302C9F">
              <w:rPr>
                <w:sz w:val="24"/>
                <w:szCs w:val="24"/>
              </w:rPr>
              <w:t>Kommunikáció: adó, vevő, csatorna, kód, üzenet. Verbális kommunikáció. Nem verbális kommunikáció. Kommunikációs illemszabályok.</w:t>
            </w:r>
          </w:p>
        </w:tc>
      </w:tr>
    </w:tbl>
    <w:p w:rsidR="00633D42" w:rsidRPr="00302C9F" w:rsidRDefault="00633D42" w:rsidP="00633D42">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633D42" w:rsidRPr="00302C9F" w:rsidTr="00E23761">
        <w:trPr>
          <w:cantSplit/>
        </w:trPr>
        <w:tc>
          <w:tcPr>
            <w:tcW w:w="2145" w:type="dxa"/>
            <w:gridSpan w:val="2"/>
            <w:vAlign w:val="center"/>
          </w:tcPr>
          <w:p w:rsidR="00633D42" w:rsidRPr="00302C9F" w:rsidRDefault="00633D42" w:rsidP="00E23761">
            <w:pPr>
              <w:jc w:val="both"/>
              <w:rPr>
                <w:b/>
                <w:bCs/>
                <w:sz w:val="24"/>
                <w:szCs w:val="24"/>
              </w:rPr>
            </w:pPr>
            <w:r w:rsidRPr="00302C9F">
              <w:rPr>
                <w:b/>
                <w:bCs/>
                <w:sz w:val="24"/>
                <w:szCs w:val="24"/>
              </w:rPr>
              <w:t>Tematikai egység/ Fejlesztési cél</w:t>
            </w:r>
          </w:p>
        </w:tc>
        <w:tc>
          <w:tcPr>
            <w:tcW w:w="5806" w:type="dxa"/>
            <w:gridSpan w:val="2"/>
            <w:shd w:val="clear" w:color="auto" w:fill="auto"/>
            <w:vAlign w:val="center"/>
          </w:tcPr>
          <w:p w:rsidR="00633D42" w:rsidRPr="00302C9F" w:rsidRDefault="00633D42" w:rsidP="00E23761">
            <w:pPr>
              <w:contextualSpacing/>
              <w:jc w:val="both"/>
              <w:rPr>
                <w:b/>
                <w:bCs/>
                <w:sz w:val="24"/>
                <w:szCs w:val="24"/>
              </w:rPr>
            </w:pPr>
            <w:r w:rsidRPr="00302C9F">
              <w:rPr>
                <w:b/>
                <w:bCs/>
                <w:sz w:val="24"/>
                <w:szCs w:val="24"/>
              </w:rPr>
              <w:t>Tanuljuk a tanulást</w:t>
            </w:r>
          </w:p>
        </w:tc>
        <w:tc>
          <w:tcPr>
            <w:tcW w:w="1279" w:type="dxa"/>
            <w:vAlign w:val="center"/>
          </w:tcPr>
          <w:p w:rsidR="00633D42" w:rsidRPr="00302C9F" w:rsidRDefault="00633D42" w:rsidP="00E23761">
            <w:pPr>
              <w:jc w:val="both"/>
              <w:rPr>
                <w:b/>
                <w:bCs/>
                <w:sz w:val="24"/>
                <w:szCs w:val="24"/>
              </w:rPr>
            </w:pPr>
            <w:r w:rsidRPr="00302C9F">
              <w:rPr>
                <w:b/>
                <w:bCs/>
                <w:sz w:val="24"/>
                <w:szCs w:val="24"/>
              </w:rPr>
              <w:t xml:space="preserve">Órakeret  5 óra </w:t>
            </w:r>
          </w:p>
        </w:tc>
      </w:tr>
      <w:tr w:rsidR="00633D42" w:rsidRPr="00302C9F" w:rsidTr="00E23761">
        <w:trPr>
          <w:cantSplit/>
          <w:trHeight w:val="328"/>
        </w:trPr>
        <w:tc>
          <w:tcPr>
            <w:tcW w:w="2145" w:type="dxa"/>
            <w:gridSpan w:val="2"/>
            <w:vAlign w:val="center"/>
          </w:tcPr>
          <w:p w:rsidR="00633D42" w:rsidRPr="00302C9F" w:rsidRDefault="00633D42" w:rsidP="00E23761">
            <w:pPr>
              <w:jc w:val="both"/>
              <w:rPr>
                <w:b/>
                <w:sz w:val="24"/>
                <w:szCs w:val="24"/>
              </w:rPr>
            </w:pPr>
            <w:r w:rsidRPr="00302C9F">
              <w:rPr>
                <w:b/>
                <w:sz w:val="24"/>
                <w:szCs w:val="24"/>
              </w:rPr>
              <w:t>Előzetes tudás</w:t>
            </w:r>
          </w:p>
        </w:tc>
        <w:tc>
          <w:tcPr>
            <w:tcW w:w="7085" w:type="dxa"/>
            <w:gridSpan w:val="3"/>
          </w:tcPr>
          <w:p w:rsidR="00633D42" w:rsidRPr="00302C9F" w:rsidRDefault="00633D42" w:rsidP="00E23761">
            <w:pPr>
              <w:jc w:val="both"/>
              <w:rPr>
                <w:sz w:val="24"/>
                <w:szCs w:val="24"/>
              </w:rPr>
            </w:pPr>
            <w:r w:rsidRPr="00302C9F">
              <w:rPr>
                <w:sz w:val="24"/>
                <w:szCs w:val="24"/>
              </w:rPr>
              <w:t>Szövegértelmezés kérdéseken keresztül. Olvasott szöveg tartalmának néhány mondatos összegzése. Páros munka és csoportmunka szabályai</w:t>
            </w:r>
          </w:p>
        </w:tc>
      </w:tr>
      <w:tr w:rsidR="00633D42" w:rsidRPr="00302C9F" w:rsidTr="00E23761">
        <w:trPr>
          <w:cantSplit/>
          <w:trHeight w:val="328"/>
        </w:trPr>
        <w:tc>
          <w:tcPr>
            <w:tcW w:w="2145" w:type="dxa"/>
            <w:gridSpan w:val="2"/>
            <w:vAlign w:val="center"/>
          </w:tcPr>
          <w:p w:rsidR="00633D42" w:rsidRPr="00302C9F" w:rsidRDefault="00633D42" w:rsidP="00E23761">
            <w:pPr>
              <w:jc w:val="both"/>
              <w:rPr>
                <w:sz w:val="24"/>
                <w:szCs w:val="24"/>
              </w:rPr>
            </w:pPr>
            <w:r w:rsidRPr="00302C9F">
              <w:rPr>
                <w:b/>
                <w:sz w:val="24"/>
                <w:szCs w:val="24"/>
              </w:rPr>
              <w:t>A tematikai egység nevelési-fejlesztési céljai</w:t>
            </w:r>
          </w:p>
        </w:tc>
        <w:tc>
          <w:tcPr>
            <w:tcW w:w="7085" w:type="dxa"/>
            <w:gridSpan w:val="3"/>
          </w:tcPr>
          <w:p w:rsidR="00633D42" w:rsidRPr="00302C9F" w:rsidRDefault="00633D42" w:rsidP="00E23761">
            <w:pPr>
              <w:jc w:val="both"/>
              <w:rPr>
                <w:sz w:val="24"/>
                <w:szCs w:val="24"/>
              </w:rPr>
            </w:pPr>
            <w:r w:rsidRPr="00302C9F">
              <w:rPr>
                <w:sz w:val="24"/>
                <w:szCs w:val="24"/>
              </w:rPr>
              <w:t>A tanulók tanulási kultúrájának fejlesztése. A tanulási módszerek megismertetése, fejlesztése, bővítése. Szövegértő és szövegalkotó képesség fejlesztése. Különböző munkaformákban történő tanuláson keresztül az együttműködés képességének fejlesztése</w:t>
            </w:r>
          </w:p>
        </w:tc>
      </w:tr>
      <w:tr w:rsidR="00633D42" w:rsidRPr="00302C9F" w:rsidTr="00E23761">
        <w:tc>
          <w:tcPr>
            <w:tcW w:w="6841" w:type="dxa"/>
            <w:gridSpan w:val="3"/>
          </w:tcPr>
          <w:p w:rsidR="00633D42" w:rsidRPr="00302C9F" w:rsidRDefault="00633D42" w:rsidP="00E23761">
            <w:pPr>
              <w:jc w:val="both"/>
              <w:outlineLvl w:val="2"/>
              <w:rPr>
                <w:b/>
                <w:iCs/>
                <w:sz w:val="24"/>
                <w:szCs w:val="24"/>
              </w:rPr>
            </w:pPr>
            <w:r w:rsidRPr="00302C9F">
              <w:rPr>
                <w:b/>
                <w:iCs/>
                <w:sz w:val="24"/>
                <w:szCs w:val="24"/>
              </w:rPr>
              <w:t xml:space="preserve">Ismeretek/fejlesztési követelmények </w:t>
            </w:r>
          </w:p>
        </w:tc>
        <w:tc>
          <w:tcPr>
            <w:tcW w:w="2389" w:type="dxa"/>
            <w:gridSpan w:val="2"/>
          </w:tcPr>
          <w:p w:rsidR="00633D42" w:rsidRPr="00302C9F" w:rsidRDefault="00633D42" w:rsidP="00E23761">
            <w:pPr>
              <w:jc w:val="both"/>
              <w:rPr>
                <w:b/>
                <w:bCs/>
                <w:sz w:val="24"/>
                <w:szCs w:val="24"/>
              </w:rPr>
            </w:pPr>
            <w:r w:rsidRPr="00302C9F">
              <w:rPr>
                <w:b/>
                <w:bCs/>
                <w:sz w:val="24"/>
                <w:szCs w:val="24"/>
              </w:rPr>
              <w:t>Kapcsolódási pontok</w:t>
            </w:r>
          </w:p>
        </w:tc>
      </w:tr>
      <w:tr w:rsidR="00633D42" w:rsidRPr="00302C9F" w:rsidTr="00E23761">
        <w:tc>
          <w:tcPr>
            <w:tcW w:w="6841" w:type="dxa"/>
            <w:gridSpan w:val="3"/>
            <w:shd w:val="clear" w:color="auto" w:fill="FFFFFF"/>
          </w:tcPr>
          <w:p w:rsidR="00633D42" w:rsidRPr="00302C9F" w:rsidRDefault="00633D42" w:rsidP="00E23761">
            <w:pPr>
              <w:shd w:val="clear" w:color="auto" w:fill="FFFFFF"/>
              <w:jc w:val="both"/>
              <w:rPr>
                <w:sz w:val="24"/>
                <w:szCs w:val="24"/>
              </w:rPr>
            </w:pPr>
            <w:r w:rsidRPr="00302C9F">
              <w:rPr>
                <w:sz w:val="24"/>
                <w:szCs w:val="24"/>
              </w:rPr>
              <w:t xml:space="preserve">Hogyan tanuljak? A tanulók személyiségéhez leginkább igazodó tanulási módszerek megtanítása. </w:t>
            </w:r>
          </w:p>
          <w:p w:rsidR="00633D42" w:rsidRPr="00302C9F" w:rsidRDefault="00633D42" w:rsidP="00E23761">
            <w:pPr>
              <w:shd w:val="clear" w:color="auto" w:fill="FFFFFF"/>
              <w:jc w:val="both"/>
              <w:rPr>
                <w:sz w:val="24"/>
                <w:szCs w:val="24"/>
              </w:rPr>
            </w:pPr>
          </w:p>
          <w:p w:rsidR="00633D42" w:rsidRPr="00302C9F" w:rsidRDefault="00633D42" w:rsidP="00E23761">
            <w:pPr>
              <w:shd w:val="clear" w:color="auto" w:fill="FFFFFF"/>
              <w:jc w:val="both"/>
              <w:rPr>
                <w:sz w:val="24"/>
                <w:szCs w:val="24"/>
              </w:rPr>
            </w:pPr>
            <w:r w:rsidRPr="00302C9F">
              <w:rPr>
                <w:sz w:val="24"/>
                <w:szCs w:val="24"/>
              </w:rPr>
              <w:t>Szövegfeldolgozás algoritmusainak elsajátítása.</w:t>
            </w:r>
          </w:p>
          <w:p w:rsidR="00633D42" w:rsidRPr="00302C9F" w:rsidRDefault="00633D42" w:rsidP="00E23761">
            <w:pPr>
              <w:shd w:val="clear" w:color="auto" w:fill="FFFFFF"/>
              <w:jc w:val="both"/>
              <w:rPr>
                <w:sz w:val="24"/>
                <w:szCs w:val="24"/>
              </w:rPr>
            </w:pPr>
            <w:r w:rsidRPr="00302C9F">
              <w:rPr>
                <w:sz w:val="24"/>
                <w:szCs w:val="24"/>
              </w:rPr>
              <w:t>Szövegértés írásban és szóban</w:t>
            </w:r>
          </w:p>
          <w:p w:rsidR="00633D42" w:rsidRPr="00302C9F" w:rsidRDefault="00633D42" w:rsidP="00E23761">
            <w:pPr>
              <w:shd w:val="clear" w:color="auto" w:fill="FFFFFF"/>
              <w:jc w:val="both"/>
              <w:rPr>
                <w:sz w:val="24"/>
                <w:szCs w:val="24"/>
              </w:rPr>
            </w:pPr>
            <w:r w:rsidRPr="00302C9F">
              <w:rPr>
                <w:sz w:val="24"/>
                <w:szCs w:val="24"/>
              </w:rPr>
              <w:t>A szövegértő képesség fejlesztése különböző szövegtípusokon keresztül.</w:t>
            </w:r>
          </w:p>
          <w:p w:rsidR="00633D42" w:rsidRPr="00302C9F" w:rsidRDefault="00633D42" w:rsidP="00E23761">
            <w:pPr>
              <w:pStyle w:val="Default"/>
              <w:jc w:val="both"/>
              <w:rPr>
                <w:rFonts w:ascii="Times New Roman" w:hAnsi="Times New Roman"/>
                <w:szCs w:val="24"/>
              </w:rPr>
            </w:pPr>
          </w:p>
          <w:p w:rsidR="00633D42" w:rsidRPr="00302C9F" w:rsidRDefault="00633D42" w:rsidP="00E23761">
            <w:pPr>
              <w:pStyle w:val="Default"/>
              <w:jc w:val="both"/>
              <w:rPr>
                <w:rFonts w:ascii="Times New Roman" w:hAnsi="Times New Roman"/>
                <w:szCs w:val="24"/>
              </w:rPr>
            </w:pPr>
            <w:r w:rsidRPr="00302C9F">
              <w:rPr>
                <w:rFonts w:ascii="Times New Roman" w:hAnsi="Times New Roman"/>
                <w:szCs w:val="24"/>
              </w:rPr>
              <w:t>Az előzetes ismeretek és tapasztalatok mozgósításának módszerei.</w:t>
            </w:r>
          </w:p>
          <w:p w:rsidR="00633D42" w:rsidRPr="00302C9F" w:rsidRDefault="00633D42" w:rsidP="00E23761">
            <w:pPr>
              <w:pStyle w:val="Default"/>
              <w:jc w:val="both"/>
              <w:rPr>
                <w:rFonts w:ascii="Times New Roman" w:hAnsi="Times New Roman"/>
                <w:szCs w:val="24"/>
              </w:rPr>
            </w:pPr>
            <w:r w:rsidRPr="00302C9F">
              <w:rPr>
                <w:rFonts w:ascii="Times New Roman" w:hAnsi="Times New Roman"/>
                <w:szCs w:val="24"/>
              </w:rPr>
              <w:t xml:space="preserve">Egyénre szabott tanulási módszerek. </w:t>
            </w:r>
          </w:p>
          <w:p w:rsidR="00633D42" w:rsidRPr="00302C9F" w:rsidRDefault="00633D42" w:rsidP="00E23761">
            <w:pPr>
              <w:pStyle w:val="Default"/>
              <w:jc w:val="both"/>
              <w:rPr>
                <w:rFonts w:ascii="Times New Roman" w:hAnsi="Times New Roman"/>
                <w:szCs w:val="24"/>
              </w:rPr>
            </w:pPr>
            <w:r w:rsidRPr="00302C9F">
              <w:rPr>
                <w:rFonts w:ascii="Times New Roman" w:hAnsi="Times New Roman"/>
                <w:szCs w:val="24"/>
              </w:rPr>
              <w:t xml:space="preserve">Csoport- vagy páros munkában az együttműködés szabályainak elsajátítása. </w:t>
            </w:r>
          </w:p>
          <w:p w:rsidR="00633D42" w:rsidRPr="00302C9F" w:rsidRDefault="00633D42" w:rsidP="00E23761">
            <w:pPr>
              <w:pStyle w:val="Default"/>
              <w:jc w:val="both"/>
              <w:rPr>
                <w:rFonts w:ascii="Times New Roman" w:hAnsi="Times New Roman"/>
                <w:szCs w:val="24"/>
              </w:rPr>
            </w:pPr>
          </w:p>
          <w:p w:rsidR="00633D42" w:rsidRPr="00302C9F" w:rsidRDefault="00633D42" w:rsidP="00E23761">
            <w:pPr>
              <w:shd w:val="clear" w:color="auto" w:fill="FFFFFF"/>
              <w:jc w:val="both"/>
              <w:rPr>
                <w:sz w:val="24"/>
                <w:szCs w:val="24"/>
              </w:rPr>
            </w:pPr>
            <w:r w:rsidRPr="00302C9F">
              <w:rPr>
                <w:sz w:val="24"/>
                <w:szCs w:val="24"/>
              </w:rPr>
              <w:t>Kérdéskultúra és kérdésértelmezés</w:t>
            </w:r>
          </w:p>
          <w:p w:rsidR="00633D42" w:rsidRPr="00302C9F" w:rsidRDefault="00633D42" w:rsidP="00E23761">
            <w:pPr>
              <w:shd w:val="clear" w:color="auto" w:fill="FFFFFF"/>
              <w:jc w:val="both"/>
              <w:rPr>
                <w:rStyle w:val="st"/>
                <w:sz w:val="24"/>
                <w:szCs w:val="24"/>
              </w:rPr>
            </w:pPr>
            <w:r w:rsidRPr="00302C9F">
              <w:rPr>
                <w:rStyle w:val="st"/>
                <w:sz w:val="24"/>
                <w:szCs w:val="24"/>
              </w:rPr>
              <w:t xml:space="preserve">Ösztönző, megtámogató problémaszító, -megoldást elősegítő hozzáállás, gondolkodtató </w:t>
            </w:r>
            <w:r w:rsidRPr="00302C9F">
              <w:rPr>
                <w:rStyle w:val="Kiemels"/>
                <w:sz w:val="24"/>
                <w:szCs w:val="24"/>
              </w:rPr>
              <w:t>kérdéskultúra</w:t>
            </w:r>
            <w:r w:rsidRPr="00302C9F">
              <w:rPr>
                <w:rStyle w:val="st"/>
                <w:sz w:val="24"/>
                <w:szCs w:val="24"/>
              </w:rPr>
              <w:t xml:space="preserve"> kialakítása. </w:t>
            </w:r>
          </w:p>
          <w:p w:rsidR="00633D42" w:rsidRPr="00302C9F" w:rsidRDefault="00633D42" w:rsidP="00E23761">
            <w:pPr>
              <w:shd w:val="clear" w:color="auto" w:fill="FFFFFF"/>
              <w:jc w:val="both"/>
              <w:rPr>
                <w:sz w:val="24"/>
                <w:szCs w:val="24"/>
              </w:rPr>
            </w:pPr>
            <w:r w:rsidRPr="00302C9F">
              <w:rPr>
                <w:rStyle w:val="st"/>
                <w:sz w:val="24"/>
                <w:szCs w:val="24"/>
              </w:rPr>
              <w:t>A kérdésértelmezés, mint szövegértési problematika fejlesztése.</w:t>
            </w:r>
          </w:p>
          <w:p w:rsidR="00633D42" w:rsidRPr="00302C9F" w:rsidRDefault="00633D42" w:rsidP="00E23761">
            <w:pPr>
              <w:shd w:val="clear" w:color="auto" w:fill="FFFFFF"/>
              <w:jc w:val="both"/>
              <w:rPr>
                <w:sz w:val="24"/>
                <w:szCs w:val="24"/>
              </w:rPr>
            </w:pPr>
          </w:p>
          <w:p w:rsidR="00633D42" w:rsidRPr="00302C9F" w:rsidRDefault="00633D42" w:rsidP="00E23761">
            <w:pPr>
              <w:shd w:val="clear" w:color="auto" w:fill="FFFFFF"/>
              <w:jc w:val="both"/>
              <w:rPr>
                <w:sz w:val="24"/>
                <w:szCs w:val="24"/>
              </w:rPr>
            </w:pPr>
            <w:r w:rsidRPr="00302C9F">
              <w:rPr>
                <w:sz w:val="24"/>
                <w:szCs w:val="24"/>
              </w:rPr>
              <w:t>Jegyzetelési technikák</w:t>
            </w:r>
          </w:p>
          <w:p w:rsidR="00633D42" w:rsidRPr="00302C9F" w:rsidRDefault="00633D42" w:rsidP="00E23761">
            <w:pPr>
              <w:shd w:val="clear" w:color="auto" w:fill="FFFFFF"/>
              <w:jc w:val="both"/>
              <w:rPr>
                <w:sz w:val="24"/>
                <w:szCs w:val="24"/>
              </w:rPr>
            </w:pPr>
            <w:r w:rsidRPr="00302C9F">
              <w:rPr>
                <w:sz w:val="24"/>
                <w:szCs w:val="24"/>
              </w:rPr>
              <w:t>tartalmi kivonat készítése folyószöveggel, fogalmi háló készítése, gondolati térkép készítése, kulcsszavak kiemelése, cédulázás</w:t>
            </w:r>
          </w:p>
          <w:p w:rsidR="00633D42" w:rsidRPr="00302C9F" w:rsidRDefault="00633D42" w:rsidP="00E23761">
            <w:pPr>
              <w:shd w:val="clear" w:color="auto" w:fill="FFFFFF"/>
              <w:jc w:val="both"/>
              <w:rPr>
                <w:sz w:val="24"/>
                <w:szCs w:val="24"/>
              </w:rPr>
            </w:pPr>
          </w:p>
          <w:p w:rsidR="00633D42" w:rsidRPr="00302C9F" w:rsidRDefault="00633D42" w:rsidP="00E23761">
            <w:pPr>
              <w:shd w:val="clear" w:color="auto" w:fill="FFFFFF"/>
              <w:jc w:val="both"/>
              <w:rPr>
                <w:sz w:val="24"/>
                <w:szCs w:val="24"/>
              </w:rPr>
            </w:pPr>
            <w:r w:rsidRPr="00302C9F">
              <w:rPr>
                <w:sz w:val="24"/>
                <w:szCs w:val="24"/>
              </w:rPr>
              <w:t>Vázlatkészítés</w:t>
            </w:r>
          </w:p>
          <w:p w:rsidR="00633D42" w:rsidRPr="00302C9F" w:rsidRDefault="00633D42" w:rsidP="00E23761">
            <w:pPr>
              <w:shd w:val="clear" w:color="auto" w:fill="FFFFFF"/>
              <w:jc w:val="both"/>
              <w:rPr>
                <w:sz w:val="24"/>
                <w:szCs w:val="24"/>
              </w:rPr>
            </w:pPr>
            <w:r w:rsidRPr="00302C9F">
              <w:rPr>
                <w:sz w:val="24"/>
                <w:szCs w:val="24"/>
              </w:rPr>
              <w:t>címszavas vázlat, mondatokból álló vázlat, fogalmi vázlat</w:t>
            </w:r>
          </w:p>
          <w:p w:rsidR="00633D42" w:rsidRPr="00302C9F" w:rsidRDefault="00633D42" w:rsidP="00E23761">
            <w:pPr>
              <w:pStyle w:val="Default"/>
              <w:jc w:val="both"/>
              <w:rPr>
                <w:rFonts w:ascii="Times New Roman" w:hAnsi="Times New Roman"/>
                <w:szCs w:val="24"/>
              </w:rPr>
            </w:pPr>
          </w:p>
          <w:p w:rsidR="00633D42" w:rsidRPr="00302C9F" w:rsidRDefault="00633D42" w:rsidP="00E23761">
            <w:pPr>
              <w:pStyle w:val="Default"/>
              <w:jc w:val="both"/>
              <w:rPr>
                <w:rFonts w:ascii="Times New Roman" w:hAnsi="Times New Roman"/>
                <w:szCs w:val="24"/>
              </w:rPr>
            </w:pPr>
            <w:r w:rsidRPr="00302C9F">
              <w:rPr>
                <w:rFonts w:ascii="Times New Roman" w:hAnsi="Times New Roman"/>
                <w:szCs w:val="24"/>
              </w:rPr>
              <w:t>A tanulás eredményességének, a tanuló testi és szellemi teljesítményeinek lehetőség szerinti növelése és a tudás minőségének értékelése.</w:t>
            </w:r>
          </w:p>
          <w:p w:rsidR="00633D42" w:rsidRPr="00302C9F" w:rsidRDefault="00633D42" w:rsidP="00E23761">
            <w:pPr>
              <w:shd w:val="clear" w:color="auto" w:fill="FFFFFF"/>
              <w:jc w:val="both"/>
              <w:rPr>
                <w:sz w:val="24"/>
                <w:szCs w:val="24"/>
              </w:rPr>
            </w:pPr>
          </w:p>
          <w:p w:rsidR="00633D42" w:rsidRPr="00302C9F" w:rsidRDefault="00633D42" w:rsidP="00E23761">
            <w:pPr>
              <w:shd w:val="clear" w:color="auto" w:fill="FFFFFF"/>
              <w:jc w:val="both"/>
              <w:rPr>
                <w:sz w:val="24"/>
                <w:szCs w:val="24"/>
              </w:rPr>
            </w:pPr>
            <w:r w:rsidRPr="00302C9F">
              <w:rPr>
                <w:sz w:val="24"/>
                <w:szCs w:val="24"/>
              </w:rPr>
              <w:t>Az információforrások kritikus használatának megtanítása</w:t>
            </w:r>
          </w:p>
          <w:p w:rsidR="00633D42" w:rsidRPr="00302C9F" w:rsidRDefault="00633D42" w:rsidP="00E23761">
            <w:pPr>
              <w:shd w:val="clear" w:color="auto" w:fill="FFFFFF"/>
              <w:jc w:val="both"/>
              <w:rPr>
                <w:bCs/>
                <w:sz w:val="24"/>
                <w:szCs w:val="24"/>
              </w:rPr>
            </w:pPr>
            <w:r w:rsidRPr="00302C9F">
              <w:rPr>
                <w:sz w:val="24"/>
                <w:szCs w:val="24"/>
              </w:rPr>
              <w:t>A tanulók a mediatizált, globális nyilvánosságnak felelős résztvevői legyenek; értsék az új és hagyományos médiumok nyelvét. Az értelmező, kritikai és tevékenybeállítódás kialakítása révén készítsük fel őket a demokrácia részvételi kultúrájára és a médiumoktól is befolyásolt mindennapi élet értelmes és értékelvű megszervezésére, tudatos alakítására.</w:t>
            </w:r>
          </w:p>
        </w:tc>
        <w:tc>
          <w:tcPr>
            <w:tcW w:w="2389" w:type="dxa"/>
            <w:gridSpan w:val="2"/>
          </w:tcPr>
          <w:p w:rsidR="00633D42" w:rsidRPr="00302C9F" w:rsidRDefault="00633D42" w:rsidP="00E23761">
            <w:pPr>
              <w:jc w:val="both"/>
              <w:rPr>
                <w:strike/>
                <w:sz w:val="24"/>
                <w:szCs w:val="24"/>
              </w:rPr>
            </w:pPr>
          </w:p>
          <w:p w:rsidR="00633D42" w:rsidRPr="00302C9F" w:rsidRDefault="00633D42" w:rsidP="00E23761">
            <w:pPr>
              <w:jc w:val="both"/>
              <w:rPr>
                <w:strike/>
                <w:sz w:val="24"/>
                <w:szCs w:val="24"/>
              </w:rPr>
            </w:pPr>
          </w:p>
          <w:p w:rsidR="00633D42" w:rsidRPr="00302C9F" w:rsidRDefault="00633D42" w:rsidP="00E23761">
            <w:pPr>
              <w:jc w:val="both"/>
              <w:rPr>
                <w:i/>
                <w:sz w:val="24"/>
                <w:szCs w:val="24"/>
              </w:rPr>
            </w:pPr>
            <w:r w:rsidRPr="00302C9F">
              <w:rPr>
                <w:i/>
                <w:sz w:val="24"/>
                <w:szCs w:val="24"/>
              </w:rPr>
              <w:t>Magyar nyelv,</w:t>
            </w:r>
          </w:p>
          <w:p w:rsidR="00633D42" w:rsidRPr="00302C9F" w:rsidRDefault="00633D42" w:rsidP="00E23761">
            <w:pPr>
              <w:jc w:val="both"/>
              <w:rPr>
                <w:i/>
                <w:sz w:val="24"/>
                <w:szCs w:val="24"/>
              </w:rPr>
            </w:pPr>
            <w:r w:rsidRPr="00302C9F">
              <w:rPr>
                <w:i/>
                <w:sz w:val="24"/>
                <w:szCs w:val="24"/>
              </w:rPr>
              <w:t>Irodalom:</w:t>
            </w:r>
          </w:p>
          <w:p w:rsidR="00633D42" w:rsidRPr="00302C9F" w:rsidRDefault="00633D42" w:rsidP="00E23761">
            <w:pPr>
              <w:jc w:val="both"/>
              <w:rPr>
                <w:sz w:val="24"/>
                <w:szCs w:val="24"/>
              </w:rPr>
            </w:pPr>
            <w:r w:rsidRPr="00302C9F">
              <w:rPr>
                <w:sz w:val="24"/>
                <w:szCs w:val="24"/>
              </w:rPr>
              <w:t>A szövegértő képesség fejlesztése különböző típusú szövegeken</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i/>
                <w:sz w:val="24"/>
                <w:szCs w:val="24"/>
              </w:rPr>
            </w:pPr>
            <w:r w:rsidRPr="00302C9F">
              <w:rPr>
                <w:i/>
                <w:sz w:val="24"/>
                <w:szCs w:val="24"/>
              </w:rPr>
              <w:t xml:space="preserve">Erkölcstan: </w:t>
            </w:r>
          </w:p>
          <w:p w:rsidR="00633D42" w:rsidRPr="00302C9F" w:rsidRDefault="00633D42" w:rsidP="00E23761">
            <w:pPr>
              <w:jc w:val="both"/>
              <w:rPr>
                <w:sz w:val="24"/>
                <w:szCs w:val="24"/>
              </w:rPr>
            </w:pPr>
            <w:r w:rsidRPr="00302C9F">
              <w:rPr>
                <w:sz w:val="24"/>
                <w:szCs w:val="24"/>
              </w:rPr>
              <w:t>Mások véleményének tiszteletben tartása</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i/>
                <w:sz w:val="24"/>
                <w:szCs w:val="24"/>
              </w:rPr>
            </w:pPr>
            <w:r w:rsidRPr="00302C9F">
              <w:rPr>
                <w:i/>
                <w:sz w:val="24"/>
                <w:szCs w:val="24"/>
              </w:rPr>
              <w:t>Informatika:</w:t>
            </w:r>
          </w:p>
          <w:p w:rsidR="00633D42" w:rsidRPr="00302C9F" w:rsidRDefault="00633D42" w:rsidP="00E23761">
            <w:pPr>
              <w:jc w:val="both"/>
              <w:rPr>
                <w:i/>
                <w:sz w:val="24"/>
                <w:szCs w:val="24"/>
              </w:rPr>
            </w:pPr>
            <w:r w:rsidRPr="00302C9F">
              <w:rPr>
                <w:i/>
                <w:sz w:val="24"/>
                <w:szCs w:val="24"/>
              </w:rPr>
              <w:t>Online szótárok használata</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trike/>
                <w:sz w:val="24"/>
                <w:szCs w:val="24"/>
              </w:rPr>
            </w:pPr>
          </w:p>
          <w:p w:rsidR="00633D42" w:rsidRPr="00302C9F" w:rsidRDefault="00633D42" w:rsidP="00E23761">
            <w:pPr>
              <w:jc w:val="both"/>
              <w:rPr>
                <w:strike/>
                <w:sz w:val="24"/>
                <w:szCs w:val="24"/>
              </w:rPr>
            </w:pPr>
          </w:p>
        </w:tc>
      </w:tr>
      <w:tr w:rsidR="00633D42" w:rsidRPr="00302C9F" w:rsidTr="00E23761">
        <w:trPr>
          <w:cantSplit/>
          <w:trHeight w:val="550"/>
        </w:trPr>
        <w:tc>
          <w:tcPr>
            <w:tcW w:w="1829" w:type="dxa"/>
            <w:vAlign w:val="center"/>
          </w:tcPr>
          <w:p w:rsidR="00633D42" w:rsidRPr="00302C9F" w:rsidRDefault="00633D42" w:rsidP="00E23761">
            <w:pPr>
              <w:jc w:val="both"/>
              <w:outlineLvl w:val="4"/>
              <w:rPr>
                <w:b/>
                <w:bCs/>
                <w:iCs/>
                <w:sz w:val="24"/>
                <w:szCs w:val="24"/>
              </w:rPr>
            </w:pPr>
            <w:r w:rsidRPr="00302C9F">
              <w:rPr>
                <w:b/>
                <w:bCs/>
                <w:iCs/>
                <w:sz w:val="24"/>
                <w:szCs w:val="24"/>
              </w:rPr>
              <w:t>Kulcsfogalmak/ fogalmak</w:t>
            </w:r>
          </w:p>
        </w:tc>
        <w:tc>
          <w:tcPr>
            <w:tcW w:w="7401" w:type="dxa"/>
            <w:gridSpan w:val="4"/>
          </w:tcPr>
          <w:p w:rsidR="00633D42" w:rsidRPr="00302C9F" w:rsidRDefault="00633D42" w:rsidP="00E23761">
            <w:pPr>
              <w:jc w:val="both"/>
              <w:rPr>
                <w:sz w:val="24"/>
                <w:szCs w:val="24"/>
              </w:rPr>
            </w:pPr>
            <w:r w:rsidRPr="00302C9F">
              <w:rPr>
                <w:sz w:val="24"/>
                <w:szCs w:val="24"/>
              </w:rPr>
              <w:t>szövegértés, szövegalkotás, vázlat, gondolati térkép, jegyzet</w:t>
            </w:r>
          </w:p>
        </w:tc>
      </w:tr>
    </w:tbl>
    <w:p w:rsidR="00633D42" w:rsidRPr="00302C9F" w:rsidRDefault="00633D42" w:rsidP="00633D42">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633D42" w:rsidRPr="00302C9F" w:rsidTr="00E23761">
        <w:trPr>
          <w:cantSplit/>
        </w:trPr>
        <w:tc>
          <w:tcPr>
            <w:tcW w:w="2145" w:type="dxa"/>
            <w:gridSpan w:val="2"/>
            <w:vAlign w:val="center"/>
          </w:tcPr>
          <w:p w:rsidR="00633D42" w:rsidRPr="00302C9F" w:rsidRDefault="00633D42" w:rsidP="00E23761">
            <w:pPr>
              <w:jc w:val="both"/>
              <w:rPr>
                <w:b/>
                <w:bCs/>
                <w:sz w:val="24"/>
                <w:szCs w:val="24"/>
              </w:rPr>
            </w:pPr>
            <w:r w:rsidRPr="00302C9F">
              <w:rPr>
                <w:b/>
                <w:bCs/>
                <w:sz w:val="24"/>
                <w:szCs w:val="24"/>
              </w:rPr>
              <w:t>Tematikai egység/ Fejlesztési cél</w:t>
            </w:r>
          </w:p>
        </w:tc>
        <w:tc>
          <w:tcPr>
            <w:tcW w:w="5806" w:type="dxa"/>
            <w:gridSpan w:val="2"/>
            <w:shd w:val="clear" w:color="auto" w:fill="auto"/>
            <w:vAlign w:val="center"/>
          </w:tcPr>
          <w:p w:rsidR="00633D42" w:rsidRPr="00302C9F" w:rsidRDefault="00633D42" w:rsidP="00E23761">
            <w:pPr>
              <w:contextualSpacing/>
              <w:jc w:val="both"/>
              <w:rPr>
                <w:b/>
                <w:bCs/>
                <w:sz w:val="24"/>
                <w:szCs w:val="24"/>
              </w:rPr>
            </w:pPr>
            <w:r w:rsidRPr="00302C9F">
              <w:rPr>
                <w:b/>
                <w:bCs/>
                <w:sz w:val="24"/>
                <w:szCs w:val="24"/>
              </w:rPr>
              <w:t>Egészséges életmód – környezettudatosság</w:t>
            </w:r>
          </w:p>
        </w:tc>
        <w:tc>
          <w:tcPr>
            <w:tcW w:w="1279" w:type="dxa"/>
            <w:vAlign w:val="center"/>
          </w:tcPr>
          <w:p w:rsidR="00633D42" w:rsidRPr="00302C9F" w:rsidRDefault="00633D42" w:rsidP="00E23761">
            <w:pPr>
              <w:jc w:val="both"/>
              <w:rPr>
                <w:b/>
                <w:bCs/>
                <w:sz w:val="24"/>
                <w:szCs w:val="24"/>
              </w:rPr>
            </w:pPr>
            <w:r w:rsidRPr="00302C9F">
              <w:rPr>
                <w:b/>
                <w:bCs/>
                <w:sz w:val="24"/>
                <w:szCs w:val="24"/>
              </w:rPr>
              <w:t>Órakeret</w:t>
            </w:r>
          </w:p>
          <w:p w:rsidR="00633D42" w:rsidRPr="00302C9F" w:rsidRDefault="00633D42" w:rsidP="00E23761">
            <w:pPr>
              <w:jc w:val="both"/>
              <w:rPr>
                <w:b/>
                <w:bCs/>
                <w:sz w:val="24"/>
                <w:szCs w:val="24"/>
              </w:rPr>
            </w:pPr>
            <w:r w:rsidRPr="00302C9F">
              <w:rPr>
                <w:b/>
                <w:bCs/>
                <w:sz w:val="24"/>
                <w:szCs w:val="24"/>
              </w:rPr>
              <w:t xml:space="preserve">3 óra </w:t>
            </w:r>
          </w:p>
        </w:tc>
      </w:tr>
      <w:tr w:rsidR="00633D42" w:rsidRPr="00302C9F" w:rsidTr="00E23761">
        <w:trPr>
          <w:cantSplit/>
          <w:trHeight w:val="328"/>
        </w:trPr>
        <w:tc>
          <w:tcPr>
            <w:tcW w:w="2145" w:type="dxa"/>
            <w:gridSpan w:val="2"/>
            <w:vAlign w:val="center"/>
          </w:tcPr>
          <w:p w:rsidR="00633D42" w:rsidRPr="00302C9F" w:rsidRDefault="00633D42" w:rsidP="00E23761">
            <w:pPr>
              <w:jc w:val="both"/>
              <w:rPr>
                <w:b/>
                <w:sz w:val="24"/>
                <w:szCs w:val="24"/>
              </w:rPr>
            </w:pPr>
            <w:r w:rsidRPr="00302C9F">
              <w:rPr>
                <w:b/>
                <w:sz w:val="24"/>
                <w:szCs w:val="24"/>
              </w:rPr>
              <w:t>Előzetes tudás</w:t>
            </w:r>
          </w:p>
        </w:tc>
        <w:tc>
          <w:tcPr>
            <w:tcW w:w="7085" w:type="dxa"/>
            <w:gridSpan w:val="3"/>
          </w:tcPr>
          <w:p w:rsidR="00633D42" w:rsidRPr="00302C9F" w:rsidRDefault="00633D42" w:rsidP="00E23761">
            <w:pPr>
              <w:jc w:val="both"/>
              <w:rPr>
                <w:sz w:val="24"/>
                <w:szCs w:val="24"/>
              </w:rPr>
            </w:pPr>
            <w:r w:rsidRPr="00302C9F">
              <w:rPr>
                <w:sz w:val="24"/>
                <w:szCs w:val="24"/>
              </w:rPr>
              <w:t>Helyes napirend. Öltözködési az időjárásnak megfelelően. Mely ételek egészségesek és melyek nem? A mozgás fontossága.</w:t>
            </w:r>
          </w:p>
        </w:tc>
      </w:tr>
      <w:tr w:rsidR="00633D42" w:rsidRPr="00302C9F" w:rsidTr="00E23761">
        <w:trPr>
          <w:cantSplit/>
          <w:trHeight w:val="328"/>
        </w:trPr>
        <w:tc>
          <w:tcPr>
            <w:tcW w:w="2145" w:type="dxa"/>
            <w:gridSpan w:val="2"/>
            <w:vAlign w:val="center"/>
          </w:tcPr>
          <w:p w:rsidR="00633D42" w:rsidRPr="00302C9F" w:rsidRDefault="00633D42" w:rsidP="00E23761">
            <w:pPr>
              <w:jc w:val="both"/>
              <w:rPr>
                <w:sz w:val="24"/>
                <w:szCs w:val="24"/>
              </w:rPr>
            </w:pPr>
            <w:r w:rsidRPr="00302C9F">
              <w:rPr>
                <w:b/>
                <w:sz w:val="24"/>
                <w:szCs w:val="24"/>
              </w:rPr>
              <w:t>A tematikai egység nevelési-fejlesztési céljai</w:t>
            </w:r>
          </w:p>
        </w:tc>
        <w:tc>
          <w:tcPr>
            <w:tcW w:w="7085" w:type="dxa"/>
            <w:gridSpan w:val="3"/>
          </w:tcPr>
          <w:p w:rsidR="00633D42" w:rsidRPr="00302C9F" w:rsidRDefault="00633D42" w:rsidP="00E23761">
            <w:pPr>
              <w:jc w:val="both"/>
              <w:rPr>
                <w:sz w:val="24"/>
                <w:szCs w:val="24"/>
              </w:rPr>
            </w:pPr>
            <w:r w:rsidRPr="00302C9F">
              <w:rPr>
                <w:sz w:val="24"/>
                <w:szCs w:val="24"/>
              </w:rPr>
              <w:t>A tanulók felkészítése az egészségük megőrzésére: öltözködés, mozgás, étrend, napirend, alvásigény. A közlekedésben való biztonságos részvételre való felkészítés. A serdülőkorral együtt járó változások higiéniás kezelésére való felkészítés.</w:t>
            </w:r>
          </w:p>
        </w:tc>
      </w:tr>
      <w:tr w:rsidR="00633D42" w:rsidRPr="00302C9F" w:rsidTr="00E23761">
        <w:tc>
          <w:tcPr>
            <w:tcW w:w="6841" w:type="dxa"/>
            <w:gridSpan w:val="3"/>
          </w:tcPr>
          <w:p w:rsidR="00633D42" w:rsidRPr="00302C9F" w:rsidRDefault="00633D42" w:rsidP="00E23761">
            <w:pPr>
              <w:jc w:val="both"/>
              <w:outlineLvl w:val="2"/>
              <w:rPr>
                <w:b/>
                <w:iCs/>
                <w:sz w:val="24"/>
                <w:szCs w:val="24"/>
              </w:rPr>
            </w:pPr>
            <w:r w:rsidRPr="00302C9F">
              <w:rPr>
                <w:b/>
                <w:iCs/>
                <w:sz w:val="24"/>
                <w:szCs w:val="24"/>
              </w:rPr>
              <w:t xml:space="preserve">Ismeretek/fejlesztési követelmények </w:t>
            </w:r>
          </w:p>
        </w:tc>
        <w:tc>
          <w:tcPr>
            <w:tcW w:w="2389" w:type="dxa"/>
            <w:gridSpan w:val="2"/>
          </w:tcPr>
          <w:p w:rsidR="00633D42" w:rsidRPr="00302C9F" w:rsidRDefault="00633D42" w:rsidP="00E23761">
            <w:pPr>
              <w:jc w:val="both"/>
              <w:rPr>
                <w:b/>
                <w:bCs/>
                <w:sz w:val="24"/>
                <w:szCs w:val="24"/>
              </w:rPr>
            </w:pPr>
            <w:r w:rsidRPr="00302C9F">
              <w:rPr>
                <w:b/>
                <w:bCs/>
                <w:sz w:val="24"/>
                <w:szCs w:val="24"/>
              </w:rPr>
              <w:t>Kapcsolódási pontok</w:t>
            </w:r>
          </w:p>
        </w:tc>
      </w:tr>
      <w:tr w:rsidR="00633D42" w:rsidRPr="00302C9F" w:rsidTr="00E23761">
        <w:tc>
          <w:tcPr>
            <w:tcW w:w="6841" w:type="dxa"/>
            <w:gridSpan w:val="3"/>
            <w:shd w:val="clear" w:color="auto" w:fill="FFFFFF"/>
          </w:tcPr>
          <w:p w:rsidR="00633D42" w:rsidRPr="00302C9F" w:rsidRDefault="00633D42" w:rsidP="00E23761">
            <w:pPr>
              <w:rPr>
                <w:sz w:val="24"/>
                <w:szCs w:val="24"/>
              </w:rPr>
            </w:pPr>
            <w:r w:rsidRPr="00302C9F">
              <w:rPr>
                <w:sz w:val="24"/>
                <w:szCs w:val="24"/>
              </w:rPr>
              <w:t>Az egészséges életmód elveinek elsajátítása.</w:t>
            </w:r>
          </w:p>
          <w:p w:rsidR="00633D42" w:rsidRPr="00302C9F" w:rsidRDefault="00633D42" w:rsidP="00E23761">
            <w:pPr>
              <w:rPr>
                <w:sz w:val="24"/>
                <w:szCs w:val="24"/>
              </w:rPr>
            </w:pPr>
            <w:r w:rsidRPr="00302C9F">
              <w:rPr>
                <w:sz w:val="24"/>
                <w:szCs w:val="24"/>
              </w:rPr>
              <w:t>f</w:t>
            </w:r>
          </w:p>
          <w:p w:rsidR="00633D42" w:rsidRPr="00302C9F" w:rsidRDefault="00633D42" w:rsidP="00E23761">
            <w:pPr>
              <w:rPr>
                <w:sz w:val="24"/>
                <w:szCs w:val="24"/>
              </w:rPr>
            </w:pPr>
            <w:r w:rsidRPr="00302C9F">
              <w:rPr>
                <w:sz w:val="24"/>
                <w:szCs w:val="24"/>
              </w:rPr>
              <w:t>Készítse fel a tanulókat az önállóságra, a betegség-megelőzésre, továbbá a szabályok betartására a közlekedésben, a testi higiénében, a veszélyes körülmények és anyagok felismerésében, a váratlan helyzetek kezelésében</w:t>
            </w:r>
          </w:p>
          <w:p w:rsidR="00633D42" w:rsidRPr="00302C9F" w:rsidRDefault="00633D42" w:rsidP="00E23761">
            <w:pPr>
              <w:rPr>
                <w:sz w:val="24"/>
                <w:szCs w:val="24"/>
              </w:rPr>
            </w:pPr>
          </w:p>
          <w:p w:rsidR="00633D42" w:rsidRPr="00302C9F" w:rsidRDefault="00633D42" w:rsidP="00E23761">
            <w:pPr>
              <w:rPr>
                <w:sz w:val="24"/>
                <w:szCs w:val="24"/>
              </w:rPr>
            </w:pPr>
            <w:r w:rsidRPr="00302C9F">
              <w:rPr>
                <w:sz w:val="24"/>
                <w:szCs w:val="24"/>
              </w:rPr>
              <w:t xml:space="preserve">Egészséges életrend. </w:t>
            </w:r>
          </w:p>
          <w:p w:rsidR="00633D42" w:rsidRPr="00302C9F" w:rsidRDefault="00633D42" w:rsidP="00E23761">
            <w:pPr>
              <w:rPr>
                <w:sz w:val="24"/>
                <w:szCs w:val="24"/>
              </w:rPr>
            </w:pPr>
            <w:r w:rsidRPr="00302C9F">
              <w:rPr>
                <w:sz w:val="24"/>
                <w:szCs w:val="24"/>
              </w:rPr>
              <w:t>A tanulókban a helyes táplálkozás, a mozgás, a stresszkezelés módszereinek alkalmazása igényének kialakítása</w:t>
            </w:r>
          </w:p>
          <w:p w:rsidR="00633D42" w:rsidRPr="00302C9F" w:rsidRDefault="00633D42" w:rsidP="00E23761">
            <w:pPr>
              <w:rPr>
                <w:sz w:val="24"/>
                <w:szCs w:val="24"/>
              </w:rPr>
            </w:pPr>
          </w:p>
          <w:p w:rsidR="00633D42" w:rsidRPr="00302C9F" w:rsidRDefault="00633D42" w:rsidP="00E23761">
            <w:pPr>
              <w:rPr>
                <w:sz w:val="24"/>
                <w:szCs w:val="24"/>
              </w:rPr>
            </w:pPr>
            <w:r w:rsidRPr="00302C9F">
              <w:rPr>
                <w:sz w:val="24"/>
                <w:szCs w:val="24"/>
              </w:rPr>
              <w:t>Kapjanak a tanulók mintákat a társas konfliktusok kezeléséhez</w:t>
            </w:r>
          </w:p>
          <w:p w:rsidR="00633D42" w:rsidRPr="00302C9F" w:rsidRDefault="00633D42" w:rsidP="00E23761">
            <w:pPr>
              <w:rPr>
                <w:sz w:val="24"/>
                <w:szCs w:val="24"/>
              </w:rPr>
            </w:pPr>
          </w:p>
          <w:p w:rsidR="00633D42" w:rsidRPr="00302C9F" w:rsidRDefault="00633D42" w:rsidP="00E23761">
            <w:pPr>
              <w:rPr>
                <w:sz w:val="24"/>
                <w:szCs w:val="24"/>
              </w:rPr>
            </w:pPr>
            <w:r w:rsidRPr="00302C9F">
              <w:rPr>
                <w:sz w:val="24"/>
                <w:szCs w:val="24"/>
              </w:rPr>
              <w:t>Játék, sport, testedzés, tánc, étkezés</w:t>
            </w:r>
          </w:p>
          <w:p w:rsidR="00633D42" w:rsidRPr="00302C9F" w:rsidRDefault="00633D42" w:rsidP="00E23761">
            <w:pPr>
              <w:pStyle w:val="Default"/>
              <w:jc w:val="both"/>
              <w:rPr>
                <w:rFonts w:ascii="Times New Roman" w:hAnsi="Times New Roman"/>
                <w:color w:val="auto"/>
                <w:szCs w:val="24"/>
              </w:rPr>
            </w:pPr>
          </w:p>
          <w:p w:rsidR="00633D42" w:rsidRPr="00302C9F" w:rsidRDefault="00633D42" w:rsidP="00E23761">
            <w:pPr>
              <w:pStyle w:val="Default"/>
              <w:jc w:val="both"/>
              <w:rPr>
                <w:rFonts w:ascii="Times New Roman" w:hAnsi="Times New Roman"/>
                <w:color w:val="auto"/>
                <w:szCs w:val="24"/>
              </w:rPr>
            </w:pPr>
            <w:r w:rsidRPr="00302C9F">
              <w:rPr>
                <w:rFonts w:ascii="Times New Roman" w:hAnsi="Times New Roman"/>
                <w:color w:val="auto"/>
                <w:szCs w:val="24"/>
              </w:rPr>
              <w:t>Felkészülés a serdülőkori változásokra.</w:t>
            </w:r>
          </w:p>
          <w:p w:rsidR="00633D42" w:rsidRPr="00302C9F" w:rsidRDefault="00633D42" w:rsidP="00E23761">
            <w:pPr>
              <w:pStyle w:val="Default"/>
              <w:jc w:val="both"/>
              <w:rPr>
                <w:rFonts w:ascii="Times New Roman" w:hAnsi="Times New Roman"/>
                <w:bCs/>
                <w:color w:val="auto"/>
                <w:szCs w:val="24"/>
              </w:rPr>
            </w:pPr>
            <w:r w:rsidRPr="00302C9F">
              <w:rPr>
                <w:rFonts w:ascii="Times New Roman" w:hAnsi="Times New Roman"/>
                <w:color w:val="auto"/>
                <w:szCs w:val="24"/>
              </w:rPr>
              <w:t>Hormonok változása, nemi sajátosságok, problémák kezelése (pattanások, menstruáció, zsíros haj stb.</w:t>
            </w:r>
          </w:p>
        </w:tc>
        <w:tc>
          <w:tcPr>
            <w:tcW w:w="2389" w:type="dxa"/>
            <w:gridSpan w:val="2"/>
          </w:tcPr>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i/>
                <w:sz w:val="24"/>
                <w:szCs w:val="24"/>
              </w:rPr>
            </w:pPr>
            <w:r w:rsidRPr="00302C9F">
              <w:rPr>
                <w:i/>
                <w:sz w:val="24"/>
                <w:szCs w:val="24"/>
              </w:rPr>
              <w:t>Természetismeret:</w:t>
            </w:r>
          </w:p>
          <w:p w:rsidR="00633D42" w:rsidRPr="00302C9F" w:rsidRDefault="00633D42" w:rsidP="00E23761">
            <w:pPr>
              <w:jc w:val="both"/>
              <w:rPr>
                <w:sz w:val="24"/>
                <w:szCs w:val="24"/>
              </w:rPr>
            </w:pPr>
            <w:r w:rsidRPr="00302C9F">
              <w:rPr>
                <w:sz w:val="24"/>
                <w:szCs w:val="24"/>
              </w:rPr>
              <w:t>az emberi szervezet működése</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r w:rsidRPr="00302C9F">
              <w:rPr>
                <w:i/>
                <w:sz w:val="24"/>
                <w:szCs w:val="24"/>
              </w:rPr>
              <w:t>Természetismeret:</w:t>
            </w:r>
            <w:r w:rsidRPr="00302C9F">
              <w:rPr>
                <w:sz w:val="24"/>
                <w:szCs w:val="24"/>
              </w:rPr>
              <w:t xml:space="preserve"> menstruáció, magömlés</w:t>
            </w:r>
          </w:p>
          <w:p w:rsidR="00633D42" w:rsidRPr="00302C9F" w:rsidRDefault="00633D42" w:rsidP="00E23761">
            <w:pPr>
              <w:jc w:val="both"/>
              <w:rPr>
                <w:sz w:val="24"/>
                <w:szCs w:val="24"/>
              </w:rPr>
            </w:pPr>
          </w:p>
          <w:p w:rsidR="00633D42" w:rsidRPr="00302C9F" w:rsidRDefault="00633D42" w:rsidP="00E23761">
            <w:pPr>
              <w:jc w:val="both"/>
              <w:rPr>
                <w:strike/>
                <w:sz w:val="24"/>
                <w:szCs w:val="24"/>
              </w:rPr>
            </w:pPr>
          </w:p>
        </w:tc>
      </w:tr>
      <w:tr w:rsidR="00633D42" w:rsidRPr="00302C9F" w:rsidTr="00E23761">
        <w:trPr>
          <w:cantSplit/>
          <w:trHeight w:val="550"/>
        </w:trPr>
        <w:tc>
          <w:tcPr>
            <w:tcW w:w="1829" w:type="dxa"/>
            <w:vAlign w:val="center"/>
          </w:tcPr>
          <w:p w:rsidR="00633D42" w:rsidRPr="00302C9F" w:rsidRDefault="00633D42" w:rsidP="00E23761">
            <w:pPr>
              <w:jc w:val="both"/>
              <w:outlineLvl w:val="4"/>
              <w:rPr>
                <w:b/>
                <w:bCs/>
                <w:iCs/>
                <w:sz w:val="24"/>
                <w:szCs w:val="24"/>
              </w:rPr>
            </w:pPr>
            <w:r w:rsidRPr="00302C9F">
              <w:rPr>
                <w:b/>
                <w:bCs/>
                <w:iCs/>
                <w:sz w:val="24"/>
                <w:szCs w:val="24"/>
              </w:rPr>
              <w:t>Kulcsfogalmak/ fogalmak</w:t>
            </w:r>
          </w:p>
        </w:tc>
        <w:tc>
          <w:tcPr>
            <w:tcW w:w="7401" w:type="dxa"/>
            <w:gridSpan w:val="4"/>
          </w:tcPr>
          <w:p w:rsidR="00633D42" w:rsidRPr="00302C9F" w:rsidRDefault="00633D42" w:rsidP="00E23761">
            <w:pPr>
              <w:jc w:val="both"/>
              <w:rPr>
                <w:sz w:val="24"/>
                <w:szCs w:val="24"/>
              </w:rPr>
            </w:pPr>
            <w:r w:rsidRPr="00302C9F">
              <w:rPr>
                <w:sz w:val="24"/>
                <w:szCs w:val="24"/>
              </w:rPr>
              <w:t>egészséges életmód, étrend, mozgás, serdülőkor, hormonális változások</w:t>
            </w:r>
          </w:p>
        </w:tc>
      </w:tr>
    </w:tbl>
    <w:p w:rsidR="00633D42" w:rsidRPr="00302C9F" w:rsidRDefault="00633D42" w:rsidP="00633D42">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633D42" w:rsidRPr="00302C9F" w:rsidTr="00E23761">
        <w:trPr>
          <w:cantSplit/>
        </w:trPr>
        <w:tc>
          <w:tcPr>
            <w:tcW w:w="2145" w:type="dxa"/>
            <w:gridSpan w:val="2"/>
            <w:vAlign w:val="center"/>
          </w:tcPr>
          <w:p w:rsidR="00633D42" w:rsidRPr="00302C9F" w:rsidRDefault="00633D42" w:rsidP="00E23761">
            <w:pPr>
              <w:jc w:val="both"/>
              <w:rPr>
                <w:b/>
                <w:bCs/>
                <w:sz w:val="24"/>
                <w:szCs w:val="24"/>
              </w:rPr>
            </w:pPr>
            <w:r w:rsidRPr="00302C9F">
              <w:rPr>
                <w:b/>
                <w:bCs/>
                <w:sz w:val="24"/>
                <w:szCs w:val="24"/>
              </w:rPr>
              <w:t>Tematikai egység/ Fejlesztési cél</w:t>
            </w:r>
          </w:p>
        </w:tc>
        <w:tc>
          <w:tcPr>
            <w:tcW w:w="5806" w:type="dxa"/>
            <w:gridSpan w:val="2"/>
            <w:shd w:val="clear" w:color="auto" w:fill="auto"/>
            <w:vAlign w:val="center"/>
          </w:tcPr>
          <w:p w:rsidR="00633D42" w:rsidRPr="00302C9F" w:rsidRDefault="00633D42" w:rsidP="00E23761">
            <w:pPr>
              <w:contextualSpacing/>
              <w:jc w:val="both"/>
              <w:rPr>
                <w:bCs/>
                <w:sz w:val="24"/>
                <w:szCs w:val="24"/>
              </w:rPr>
            </w:pPr>
            <w:r w:rsidRPr="00302C9F">
              <w:rPr>
                <w:b/>
                <w:bCs/>
                <w:sz w:val="24"/>
                <w:szCs w:val="24"/>
              </w:rPr>
              <w:t>Mi a pályánk?</w:t>
            </w:r>
          </w:p>
        </w:tc>
        <w:tc>
          <w:tcPr>
            <w:tcW w:w="1279" w:type="dxa"/>
            <w:vAlign w:val="center"/>
          </w:tcPr>
          <w:p w:rsidR="00633D42" w:rsidRPr="00302C9F" w:rsidRDefault="00633D42" w:rsidP="00E23761">
            <w:pPr>
              <w:jc w:val="both"/>
              <w:rPr>
                <w:b/>
                <w:bCs/>
                <w:sz w:val="24"/>
                <w:szCs w:val="24"/>
              </w:rPr>
            </w:pPr>
            <w:r w:rsidRPr="00302C9F">
              <w:rPr>
                <w:b/>
                <w:bCs/>
                <w:sz w:val="24"/>
                <w:szCs w:val="24"/>
              </w:rPr>
              <w:t xml:space="preserve">Órakeret  3 óra </w:t>
            </w:r>
          </w:p>
        </w:tc>
      </w:tr>
      <w:tr w:rsidR="00633D42" w:rsidRPr="00302C9F" w:rsidTr="00E23761">
        <w:trPr>
          <w:cantSplit/>
          <w:trHeight w:val="328"/>
        </w:trPr>
        <w:tc>
          <w:tcPr>
            <w:tcW w:w="2145" w:type="dxa"/>
            <w:gridSpan w:val="2"/>
            <w:vAlign w:val="center"/>
          </w:tcPr>
          <w:p w:rsidR="00633D42" w:rsidRPr="00302C9F" w:rsidRDefault="00633D42" w:rsidP="00E23761">
            <w:pPr>
              <w:jc w:val="both"/>
              <w:rPr>
                <w:b/>
                <w:sz w:val="24"/>
                <w:szCs w:val="24"/>
              </w:rPr>
            </w:pPr>
            <w:r w:rsidRPr="00302C9F">
              <w:rPr>
                <w:b/>
                <w:sz w:val="24"/>
                <w:szCs w:val="24"/>
              </w:rPr>
              <w:t>Előzetes tudás</w:t>
            </w:r>
          </w:p>
        </w:tc>
        <w:tc>
          <w:tcPr>
            <w:tcW w:w="7085" w:type="dxa"/>
            <w:gridSpan w:val="3"/>
          </w:tcPr>
          <w:p w:rsidR="00633D42" w:rsidRPr="00302C9F" w:rsidRDefault="00633D42" w:rsidP="00E23761">
            <w:pPr>
              <w:jc w:val="both"/>
              <w:rPr>
                <w:sz w:val="24"/>
                <w:szCs w:val="24"/>
              </w:rPr>
            </w:pPr>
            <w:r w:rsidRPr="00302C9F">
              <w:rPr>
                <w:sz w:val="24"/>
                <w:szCs w:val="24"/>
              </w:rPr>
              <w:t>Melyik tantárgyból vagyok jó? Mit szeretek tanulni leginkább? Milyen sportágban vagyok ügyes? Milyen a kézügyességem?</w:t>
            </w:r>
          </w:p>
        </w:tc>
      </w:tr>
      <w:tr w:rsidR="00633D42" w:rsidRPr="00302C9F" w:rsidTr="00E23761">
        <w:trPr>
          <w:cantSplit/>
          <w:trHeight w:val="328"/>
        </w:trPr>
        <w:tc>
          <w:tcPr>
            <w:tcW w:w="2145" w:type="dxa"/>
            <w:gridSpan w:val="2"/>
            <w:vAlign w:val="center"/>
          </w:tcPr>
          <w:p w:rsidR="00633D42" w:rsidRPr="00302C9F" w:rsidRDefault="00633D42" w:rsidP="00E23761">
            <w:pPr>
              <w:jc w:val="both"/>
              <w:rPr>
                <w:sz w:val="24"/>
                <w:szCs w:val="24"/>
              </w:rPr>
            </w:pPr>
            <w:r w:rsidRPr="00302C9F">
              <w:rPr>
                <w:b/>
                <w:sz w:val="24"/>
                <w:szCs w:val="24"/>
              </w:rPr>
              <w:t>A tematikai egység nevelési-fejlesztési céljai</w:t>
            </w:r>
          </w:p>
        </w:tc>
        <w:tc>
          <w:tcPr>
            <w:tcW w:w="7085" w:type="dxa"/>
            <w:gridSpan w:val="3"/>
          </w:tcPr>
          <w:p w:rsidR="00633D42" w:rsidRPr="00302C9F" w:rsidRDefault="00633D42" w:rsidP="00E23761">
            <w:pPr>
              <w:jc w:val="both"/>
              <w:rPr>
                <w:sz w:val="24"/>
                <w:szCs w:val="24"/>
              </w:rPr>
            </w:pPr>
            <w:r w:rsidRPr="00302C9F">
              <w:rPr>
                <w:sz w:val="24"/>
                <w:szCs w:val="24"/>
              </w:rPr>
              <w:t>A tanulók ismerjék fel, hogy bizonyos tulajdonságaik, akár belső, akár külső alkalmassá vagy alkalmatlanná teszik őket egyes szakmák elsajátítására. A személyiségük, az érdeklődésük legyen befolyásoló tényező a szakmaválasztásban.</w:t>
            </w:r>
          </w:p>
        </w:tc>
      </w:tr>
      <w:tr w:rsidR="00633D42" w:rsidRPr="00302C9F" w:rsidTr="00E23761">
        <w:tc>
          <w:tcPr>
            <w:tcW w:w="6841" w:type="dxa"/>
            <w:gridSpan w:val="3"/>
          </w:tcPr>
          <w:p w:rsidR="00633D42" w:rsidRPr="00302C9F" w:rsidRDefault="00633D42" w:rsidP="00E23761">
            <w:pPr>
              <w:jc w:val="both"/>
              <w:outlineLvl w:val="2"/>
              <w:rPr>
                <w:b/>
                <w:iCs/>
                <w:sz w:val="24"/>
                <w:szCs w:val="24"/>
              </w:rPr>
            </w:pPr>
            <w:r w:rsidRPr="00302C9F">
              <w:rPr>
                <w:b/>
                <w:iCs/>
                <w:sz w:val="24"/>
                <w:szCs w:val="24"/>
              </w:rPr>
              <w:t xml:space="preserve">Ismeretek/fejlesztési követelmények </w:t>
            </w:r>
          </w:p>
        </w:tc>
        <w:tc>
          <w:tcPr>
            <w:tcW w:w="2389" w:type="dxa"/>
            <w:gridSpan w:val="2"/>
          </w:tcPr>
          <w:p w:rsidR="00633D42" w:rsidRPr="00302C9F" w:rsidRDefault="00633D42" w:rsidP="00E23761">
            <w:pPr>
              <w:jc w:val="both"/>
              <w:rPr>
                <w:b/>
                <w:bCs/>
                <w:sz w:val="24"/>
                <w:szCs w:val="24"/>
              </w:rPr>
            </w:pPr>
            <w:r w:rsidRPr="00302C9F">
              <w:rPr>
                <w:b/>
                <w:bCs/>
                <w:sz w:val="24"/>
                <w:szCs w:val="24"/>
              </w:rPr>
              <w:t>Kapcsolódási pontok</w:t>
            </w:r>
          </w:p>
        </w:tc>
      </w:tr>
      <w:tr w:rsidR="00633D42" w:rsidRPr="00302C9F" w:rsidTr="00E23761">
        <w:tc>
          <w:tcPr>
            <w:tcW w:w="6841" w:type="dxa"/>
            <w:gridSpan w:val="3"/>
            <w:shd w:val="clear" w:color="auto" w:fill="FFFFFF"/>
          </w:tcPr>
          <w:p w:rsidR="00633D42" w:rsidRPr="00302C9F" w:rsidRDefault="00633D42" w:rsidP="00E23761">
            <w:pPr>
              <w:shd w:val="clear" w:color="auto" w:fill="FFFFFF"/>
              <w:jc w:val="both"/>
              <w:rPr>
                <w:bCs/>
                <w:sz w:val="24"/>
                <w:szCs w:val="24"/>
              </w:rPr>
            </w:pPr>
            <w:r w:rsidRPr="00302C9F">
              <w:rPr>
                <w:bCs/>
                <w:sz w:val="24"/>
                <w:szCs w:val="24"/>
              </w:rPr>
              <w:t>Érdeklődési kör</w:t>
            </w:r>
          </w:p>
          <w:p w:rsidR="00633D42" w:rsidRPr="00302C9F" w:rsidRDefault="00633D42" w:rsidP="00E23761">
            <w:pPr>
              <w:shd w:val="clear" w:color="auto" w:fill="FFFFFF"/>
              <w:jc w:val="both"/>
              <w:rPr>
                <w:bCs/>
                <w:sz w:val="24"/>
                <w:szCs w:val="24"/>
              </w:rPr>
            </w:pPr>
            <w:r w:rsidRPr="00302C9F">
              <w:rPr>
                <w:bCs/>
                <w:sz w:val="24"/>
                <w:szCs w:val="24"/>
              </w:rPr>
              <w:t xml:space="preserve">Mely területek, milyen tantárgyak, milyen iskolán kívüli tevékenységek motiválják a tanulókat? </w:t>
            </w:r>
          </w:p>
          <w:p w:rsidR="00633D42" w:rsidRPr="00302C9F" w:rsidRDefault="00633D42" w:rsidP="00E23761">
            <w:pPr>
              <w:shd w:val="clear" w:color="auto" w:fill="FFFFFF"/>
              <w:jc w:val="both"/>
              <w:rPr>
                <w:bCs/>
                <w:sz w:val="24"/>
                <w:szCs w:val="24"/>
              </w:rPr>
            </w:pPr>
            <w:r w:rsidRPr="00302C9F">
              <w:rPr>
                <w:bCs/>
                <w:sz w:val="24"/>
                <w:szCs w:val="24"/>
              </w:rPr>
              <w:t>Kapcsolódási pontok keresése az egyes szakmák és az érdeklődési körök között.</w:t>
            </w:r>
          </w:p>
          <w:p w:rsidR="00633D42" w:rsidRPr="00302C9F" w:rsidRDefault="00633D42" w:rsidP="00E23761">
            <w:pPr>
              <w:shd w:val="clear" w:color="auto" w:fill="FFFFFF"/>
              <w:jc w:val="both"/>
              <w:rPr>
                <w:bCs/>
                <w:sz w:val="24"/>
                <w:szCs w:val="24"/>
              </w:rPr>
            </w:pPr>
          </w:p>
          <w:p w:rsidR="00633D42" w:rsidRPr="00302C9F" w:rsidRDefault="00633D42" w:rsidP="00E23761">
            <w:pPr>
              <w:shd w:val="clear" w:color="auto" w:fill="FFFFFF"/>
              <w:jc w:val="both"/>
              <w:rPr>
                <w:bCs/>
                <w:sz w:val="24"/>
                <w:szCs w:val="24"/>
              </w:rPr>
            </w:pPr>
            <w:r w:rsidRPr="00302C9F">
              <w:rPr>
                <w:bCs/>
                <w:sz w:val="24"/>
                <w:szCs w:val="24"/>
              </w:rPr>
              <w:t>Énkép, önismeret</w:t>
            </w:r>
          </w:p>
          <w:p w:rsidR="00633D42" w:rsidRPr="00302C9F" w:rsidRDefault="00633D42" w:rsidP="00E23761">
            <w:pPr>
              <w:shd w:val="clear" w:color="auto" w:fill="FFFFFF"/>
              <w:jc w:val="both"/>
              <w:rPr>
                <w:bCs/>
                <w:sz w:val="24"/>
                <w:szCs w:val="24"/>
              </w:rPr>
            </w:pPr>
            <w:r w:rsidRPr="00302C9F">
              <w:rPr>
                <w:bCs/>
                <w:sz w:val="24"/>
                <w:szCs w:val="24"/>
              </w:rPr>
              <w:t>A magunkról alkotott kép alapján elindulva kapcsolódások keresése az egyes személyiségtulajdonságok és szakmák között</w:t>
            </w:r>
          </w:p>
          <w:p w:rsidR="00633D42" w:rsidRPr="00302C9F" w:rsidRDefault="00633D42" w:rsidP="00E23761">
            <w:pPr>
              <w:shd w:val="clear" w:color="auto" w:fill="FFFFFF"/>
              <w:jc w:val="both"/>
              <w:rPr>
                <w:bCs/>
                <w:sz w:val="24"/>
                <w:szCs w:val="24"/>
              </w:rPr>
            </w:pPr>
          </w:p>
          <w:p w:rsidR="00633D42" w:rsidRPr="00302C9F" w:rsidRDefault="00633D42" w:rsidP="00E23761">
            <w:pPr>
              <w:pStyle w:val="Default"/>
              <w:jc w:val="both"/>
              <w:rPr>
                <w:rFonts w:ascii="Times New Roman" w:hAnsi="Times New Roman"/>
                <w:szCs w:val="24"/>
              </w:rPr>
            </w:pPr>
            <w:r w:rsidRPr="00302C9F">
              <w:rPr>
                <w:rFonts w:ascii="Times New Roman" w:hAnsi="Times New Roman"/>
                <w:szCs w:val="24"/>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rsidR="00633D42" w:rsidRPr="00302C9F" w:rsidRDefault="00633D42" w:rsidP="00E23761">
            <w:pPr>
              <w:shd w:val="clear" w:color="auto" w:fill="FFFFFF"/>
              <w:jc w:val="both"/>
              <w:rPr>
                <w:bCs/>
                <w:sz w:val="24"/>
                <w:szCs w:val="24"/>
              </w:rPr>
            </w:pPr>
          </w:p>
          <w:p w:rsidR="00633D42" w:rsidRPr="00302C9F" w:rsidRDefault="00633D42" w:rsidP="00E23761">
            <w:pPr>
              <w:shd w:val="clear" w:color="auto" w:fill="FFFFFF"/>
              <w:jc w:val="both"/>
              <w:rPr>
                <w:sz w:val="24"/>
                <w:szCs w:val="24"/>
              </w:rPr>
            </w:pPr>
            <w:r w:rsidRPr="00302C9F">
              <w:rPr>
                <w:bCs/>
                <w:sz w:val="24"/>
                <w:szCs w:val="24"/>
              </w:rPr>
              <w:t>Szakmaismeret</w:t>
            </w:r>
            <w:r w:rsidRPr="00302C9F">
              <w:rPr>
                <w:sz w:val="24"/>
                <w:szCs w:val="24"/>
              </w:rPr>
              <w:t xml:space="preserve"> </w:t>
            </w:r>
          </w:p>
          <w:p w:rsidR="00633D42" w:rsidRPr="00302C9F" w:rsidRDefault="00633D42" w:rsidP="00E23761">
            <w:pPr>
              <w:shd w:val="clear" w:color="auto" w:fill="FFFFFF"/>
              <w:jc w:val="both"/>
              <w:rPr>
                <w:bCs/>
                <w:sz w:val="24"/>
                <w:szCs w:val="24"/>
              </w:rPr>
            </w:pPr>
            <w:r w:rsidRPr="00302C9F">
              <w:rPr>
                <w:sz w:val="24"/>
                <w:szCs w:val="24"/>
              </w:rPr>
              <w:t>Az iskolának – a tanulók életkorához igazodva és a lehetőségekhez képest – átfogó képet kell nyújtania a munka világáról.</w:t>
            </w:r>
          </w:p>
        </w:tc>
        <w:tc>
          <w:tcPr>
            <w:tcW w:w="2389" w:type="dxa"/>
            <w:gridSpan w:val="2"/>
          </w:tcPr>
          <w:p w:rsidR="00633D42" w:rsidRPr="00302C9F" w:rsidRDefault="00633D42" w:rsidP="00E23761">
            <w:pPr>
              <w:jc w:val="both"/>
              <w:rPr>
                <w:strike/>
                <w:sz w:val="24"/>
                <w:szCs w:val="24"/>
              </w:rPr>
            </w:pPr>
          </w:p>
          <w:p w:rsidR="00633D42" w:rsidRPr="00302C9F" w:rsidRDefault="00633D42" w:rsidP="00E23761">
            <w:pPr>
              <w:jc w:val="both"/>
              <w:rPr>
                <w:sz w:val="24"/>
                <w:szCs w:val="24"/>
              </w:rPr>
            </w:pPr>
          </w:p>
          <w:p w:rsidR="00633D42" w:rsidRPr="00302C9F" w:rsidRDefault="00633D42" w:rsidP="00E23761">
            <w:pPr>
              <w:jc w:val="both"/>
              <w:rPr>
                <w:i/>
                <w:sz w:val="24"/>
                <w:szCs w:val="24"/>
              </w:rPr>
            </w:pPr>
            <w:r w:rsidRPr="00302C9F">
              <w:rPr>
                <w:i/>
                <w:sz w:val="24"/>
                <w:szCs w:val="24"/>
              </w:rPr>
              <w:t>Technika, Vizuális kultúra, Ének-zene, Informatika</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i/>
                <w:sz w:val="24"/>
                <w:szCs w:val="24"/>
              </w:rPr>
            </w:pPr>
            <w:r w:rsidRPr="00302C9F">
              <w:rPr>
                <w:i/>
                <w:sz w:val="24"/>
                <w:szCs w:val="24"/>
              </w:rPr>
              <w:t>Technika, Vizuális kultúra</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trike/>
                <w:sz w:val="24"/>
                <w:szCs w:val="24"/>
              </w:rPr>
            </w:pPr>
          </w:p>
        </w:tc>
      </w:tr>
      <w:tr w:rsidR="00633D42" w:rsidRPr="00302C9F" w:rsidTr="00E23761">
        <w:trPr>
          <w:cantSplit/>
          <w:trHeight w:val="550"/>
        </w:trPr>
        <w:tc>
          <w:tcPr>
            <w:tcW w:w="1829" w:type="dxa"/>
            <w:vAlign w:val="center"/>
          </w:tcPr>
          <w:p w:rsidR="00633D42" w:rsidRPr="00302C9F" w:rsidRDefault="00633D42" w:rsidP="00E23761">
            <w:pPr>
              <w:jc w:val="both"/>
              <w:outlineLvl w:val="4"/>
              <w:rPr>
                <w:b/>
                <w:bCs/>
                <w:iCs/>
                <w:sz w:val="24"/>
                <w:szCs w:val="24"/>
              </w:rPr>
            </w:pPr>
            <w:r w:rsidRPr="00302C9F">
              <w:rPr>
                <w:b/>
                <w:bCs/>
                <w:iCs/>
                <w:sz w:val="24"/>
                <w:szCs w:val="24"/>
              </w:rPr>
              <w:t>Kulcsfogalmak/ fogalmak</w:t>
            </w:r>
          </w:p>
        </w:tc>
        <w:tc>
          <w:tcPr>
            <w:tcW w:w="7401" w:type="dxa"/>
            <w:gridSpan w:val="4"/>
          </w:tcPr>
          <w:p w:rsidR="00633D42" w:rsidRPr="00302C9F" w:rsidRDefault="00633D42" w:rsidP="00E23761">
            <w:pPr>
              <w:jc w:val="both"/>
              <w:rPr>
                <w:sz w:val="24"/>
                <w:szCs w:val="24"/>
              </w:rPr>
            </w:pPr>
            <w:r w:rsidRPr="00302C9F">
              <w:rPr>
                <w:sz w:val="24"/>
                <w:szCs w:val="24"/>
              </w:rPr>
              <w:t xml:space="preserve">érdeklődési kör, önértékelés, személyiségjegyek, </w:t>
            </w:r>
          </w:p>
        </w:tc>
      </w:tr>
    </w:tbl>
    <w:p w:rsidR="00633D42" w:rsidRPr="00302C9F" w:rsidRDefault="00633D42" w:rsidP="00633D42">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633D42" w:rsidRPr="00302C9F" w:rsidTr="00E23761">
        <w:trPr>
          <w:cantSplit/>
        </w:trPr>
        <w:tc>
          <w:tcPr>
            <w:tcW w:w="2145" w:type="dxa"/>
            <w:gridSpan w:val="2"/>
            <w:vAlign w:val="center"/>
          </w:tcPr>
          <w:p w:rsidR="00633D42" w:rsidRPr="00302C9F" w:rsidRDefault="00633D42" w:rsidP="00E23761">
            <w:pPr>
              <w:jc w:val="both"/>
              <w:rPr>
                <w:b/>
                <w:bCs/>
                <w:sz w:val="24"/>
                <w:szCs w:val="24"/>
              </w:rPr>
            </w:pPr>
            <w:r w:rsidRPr="00302C9F">
              <w:rPr>
                <w:b/>
                <w:bCs/>
                <w:sz w:val="24"/>
                <w:szCs w:val="24"/>
              </w:rPr>
              <w:t>Tematikai egység/ Fejlesztési cél</w:t>
            </w:r>
          </w:p>
        </w:tc>
        <w:tc>
          <w:tcPr>
            <w:tcW w:w="5806" w:type="dxa"/>
            <w:gridSpan w:val="2"/>
            <w:shd w:val="clear" w:color="auto" w:fill="auto"/>
            <w:vAlign w:val="center"/>
          </w:tcPr>
          <w:p w:rsidR="00633D42" w:rsidRPr="00302C9F" w:rsidRDefault="00633D42" w:rsidP="00E23761">
            <w:pPr>
              <w:contextualSpacing/>
              <w:jc w:val="both"/>
              <w:rPr>
                <w:bCs/>
                <w:sz w:val="24"/>
                <w:szCs w:val="24"/>
              </w:rPr>
            </w:pPr>
            <w:r w:rsidRPr="00302C9F">
              <w:rPr>
                <w:b/>
                <w:bCs/>
                <w:sz w:val="24"/>
                <w:szCs w:val="24"/>
              </w:rPr>
              <w:t>Gazdasági életre nevelés</w:t>
            </w:r>
          </w:p>
        </w:tc>
        <w:tc>
          <w:tcPr>
            <w:tcW w:w="1279" w:type="dxa"/>
            <w:vAlign w:val="center"/>
          </w:tcPr>
          <w:p w:rsidR="00633D42" w:rsidRPr="00302C9F" w:rsidRDefault="00633D42" w:rsidP="00E23761">
            <w:pPr>
              <w:jc w:val="both"/>
              <w:rPr>
                <w:b/>
                <w:bCs/>
                <w:sz w:val="24"/>
                <w:szCs w:val="24"/>
              </w:rPr>
            </w:pPr>
            <w:r w:rsidRPr="00302C9F">
              <w:rPr>
                <w:b/>
                <w:bCs/>
                <w:sz w:val="24"/>
                <w:szCs w:val="24"/>
              </w:rPr>
              <w:t xml:space="preserve">Órakeret </w:t>
            </w:r>
          </w:p>
          <w:p w:rsidR="00633D42" w:rsidRPr="00302C9F" w:rsidRDefault="00633D42" w:rsidP="00E23761">
            <w:pPr>
              <w:jc w:val="both"/>
              <w:rPr>
                <w:b/>
                <w:bCs/>
                <w:sz w:val="24"/>
                <w:szCs w:val="24"/>
              </w:rPr>
            </w:pPr>
            <w:r w:rsidRPr="00302C9F">
              <w:rPr>
                <w:b/>
                <w:bCs/>
                <w:sz w:val="24"/>
                <w:szCs w:val="24"/>
              </w:rPr>
              <w:t xml:space="preserve">2 óra </w:t>
            </w:r>
          </w:p>
        </w:tc>
      </w:tr>
      <w:tr w:rsidR="00633D42" w:rsidRPr="00302C9F" w:rsidTr="00E23761">
        <w:trPr>
          <w:cantSplit/>
          <w:trHeight w:val="328"/>
        </w:trPr>
        <w:tc>
          <w:tcPr>
            <w:tcW w:w="2145" w:type="dxa"/>
            <w:gridSpan w:val="2"/>
            <w:vAlign w:val="center"/>
          </w:tcPr>
          <w:p w:rsidR="00633D42" w:rsidRPr="00302C9F" w:rsidRDefault="00633D42" w:rsidP="00E23761">
            <w:pPr>
              <w:jc w:val="both"/>
              <w:rPr>
                <w:b/>
                <w:sz w:val="24"/>
                <w:szCs w:val="24"/>
              </w:rPr>
            </w:pPr>
            <w:r w:rsidRPr="00302C9F">
              <w:rPr>
                <w:b/>
                <w:sz w:val="24"/>
                <w:szCs w:val="24"/>
              </w:rPr>
              <w:t>Előzetes tudás</w:t>
            </w:r>
          </w:p>
        </w:tc>
        <w:tc>
          <w:tcPr>
            <w:tcW w:w="7085" w:type="dxa"/>
            <w:gridSpan w:val="3"/>
          </w:tcPr>
          <w:p w:rsidR="00633D42" w:rsidRPr="00302C9F" w:rsidRDefault="00633D42" w:rsidP="00E23761">
            <w:pPr>
              <w:jc w:val="both"/>
              <w:rPr>
                <w:sz w:val="24"/>
                <w:szCs w:val="24"/>
              </w:rPr>
            </w:pPr>
            <w:r w:rsidRPr="00302C9F">
              <w:rPr>
                <w:sz w:val="24"/>
                <w:szCs w:val="24"/>
              </w:rPr>
              <w:t>A pénz fogalma, mint fizetőeszköz. Mennyi pénzből lehet mindennapi élelmiszereket vásárolni? Milyen havi kiadásai vannak egy családnak?</w:t>
            </w:r>
          </w:p>
        </w:tc>
      </w:tr>
      <w:tr w:rsidR="00633D42" w:rsidRPr="00302C9F" w:rsidTr="00E23761">
        <w:trPr>
          <w:cantSplit/>
          <w:trHeight w:val="328"/>
        </w:trPr>
        <w:tc>
          <w:tcPr>
            <w:tcW w:w="2145" w:type="dxa"/>
            <w:gridSpan w:val="2"/>
            <w:vAlign w:val="center"/>
          </w:tcPr>
          <w:p w:rsidR="00633D42" w:rsidRPr="00302C9F" w:rsidRDefault="00633D42" w:rsidP="00E23761">
            <w:pPr>
              <w:jc w:val="both"/>
              <w:rPr>
                <w:sz w:val="24"/>
                <w:szCs w:val="24"/>
              </w:rPr>
            </w:pPr>
            <w:r w:rsidRPr="00302C9F">
              <w:rPr>
                <w:b/>
                <w:sz w:val="24"/>
                <w:szCs w:val="24"/>
              </w:rPr>
              <w:t>A tematikai egység nevelési-fejlesztési céljai</w:t>
            </w:r>
          </w:p>
        </w:tc>
        <w:tc>
          <w:tcPr>
            <w:tcW w:w="7085" w:type="dxa"/>
            <w:gridSpan w:val="3"/>
          </w:tcPr>
          <w:p w:rsidR="00633D42" w:rsidRPr="00302C9F" w:rsidRDefault="00633D42" w:rsidP="00E23761">
            <w:pPr>
              <w:jc w:val="both"/>
              <w:rPr>
                <w:sz w:val="24"/>
                <w:szCs w:val="24"/>
              </w:rPr>
            </w:pPr>
            <w:r w:rsidRPr="00302C9F">
              <w:rPr>
                <w:sz w:val="24"/>
                <w:szCs w:val="24"/>
              </w:rPr>
              <w:t>Ismerje a pénz fogalmát, legyen tisztában a pénz értékével, hogy mennyi pénzért mi vásárolható meg. Tudjon kalkulálni zsebpénz mértékű összegekkel</w:t>
            </w:r>
          </w:p>
          <w:p w:rsidR="00633D42" w:rsidRPr="00302C9F" w:rsidRDefault="00633D42" w:rsidP="00E23761">
            <w:pPr>
              <w:jc w:val="both"/>
              <w:rPr>
                <w:sz w:val="24"/>
                <w:szCs w:val="24"/>
              </w:rPr>
            </w:pPr>
            <w:r w:rsidRPr="00302C9F">
              <w:rPr>
                <w:sz w:val="24"/>
                <w:szCs w:val="24"/>
              </w:rPr>
              <w:t>Ismerje a család háztartási kiadásait, hogy milyen közüzemi számlákat kell fizetni.</w:t>
            </w:r>
          </w:p>
          <w:p w:rsidR="00633D42" w:rsidRPr="00302C9F" w:rsidRDefault="00633D42" w:rsidP="00E23761">
            <w:pPr>
              <w:jc w:val="both"/>
              <w:rPr>
                <w:sz w:val="24"/>
                <w:szCs w:val="24"/>
              </w:rPr>
            </w:pPr>
            <w:r w:rsidRPr="00302C9F">
              <w:rPr>
                <w:sz w:val="24"/>
                <w:szCs w:val="24"/>
              </w:rPr>
              <w:t>Ismerje a takarékosság fogalmát, tudjon megfogalmazni olyan lehetőségeket, amivel spórolhat/tunk.</w:t>
            </w:r>
          </w:p>
        </w:tc>
      </w:tr>
      <w:tr w:rsidR="00633D42" w:rsidRPr="00302C9F" w:rsidTr="00E23761">
        <w:tc>
          <w:tcPr>
            <w:tcW w:w="6841" w:type="dxa"/>
            <w:gridSpan w:val="3"/>
          </w:tcPr>
          <w:p w:rsidR="00633D42" w:rsidRPr="00302C9F" w:rsidRDefault="00633D42" w:rsidP="00E23761">
            <w:pPr>
              <w:jc w:val="both"/>
              <w:outlineLvl w:val="2"/>
              <w:rPr>
                <w:b/>
                <w:iCs/>
                <w:sz w:val="24"/>
                <w:szCs w:val="24"/>
              </w:rPr>
            </w:pPr>
            <w:r w:rsidRPr="00302C9F">
              <w:rPr>
                <w:b/>
                <w:iCs/>
                <w:sz w:val="24"/>
                <w:szCs w:val="24"/>
              </w:rPr>
              <w:t xml:space="preserve">Ismeretek/fejlesztési követelmények </w:t>
            </w:r>
          </w:p>
        </w:tc>
        <w:tc>
          <w:tcPr>
            <w:tcW w:w="2389" w:type="dxa"/>
            <w:gridSpan w:val="2"/>
          </w:tcPr>
          <w:p w:rsidR="00633D42" w:rsidRPr="00302C9F" w:rsidRDefault="00633D42" w:rsidP="00E23761">
            <w:pPr>
              <w:jc w:val="both"/>
              <w:rPr>
                <w:b/>
                <w:bCs/>
                <w:sz w:val="24"/>
                <w:szCs w:val="24"/>
              </w:rPr>
            </w:pPr>
            <w:r w:rsidRPr="00302C9F">
              <w:rPr>
                <w:b/>
                <w:bCs/>
                <w:sz w:val="24"/>
                <w:szCs w:val="24"/>
              </w:rPr>
              <w:t>Kapcsolódási pontok</w:t>
            </w:r>
          </w:p>
        </w:tc>
      </w:tr>
      <w:tr w:rsidR="00633D42" w:rsidRPr="00302C9F" w:rsidTr="00E23761">
        <w:tc>
          <w:tcPr>
            <w:tcW w:w="6841" w:type="dxa"/>
            <w:gridSpan w:val="3"/>
            <w:shd w:val="clear" w:color="auto" w:fill="FFFFFF"/>
          </w:tcPr>
          <w:p w:rsidR="00633D42" w:rsidRPr="00302C9F" w:rsidRDefault="00633D42" w:rsidP="00E23761">
            <w:pPr>
              <w:jc w:val="both"/>
              <w:rPr>
                <w:sz w:val="24"/>
                <w:szCs w:val="24"/>
              </w:rPr>
            </w:pPr>
            <w:r w:rsidRPr="00302C9F">
              <w:rPr>
                <w:sz w:val="24"/>
                <w:szCs w:val="24"/>
              </w:rPr>
              <w:t>A háztartások életét meghatározó gazdasági pénzügyi intézményekről való ismeretek bővítése.</w:t>
            </w:r>
          </w:p>
          <w:p w:rsidR="00633D42" w:rsidRPr="00302C9F" w:rsidRDefault="00633D42" w:rsidP="00E23761">
            <w:pPr>
              <w:jc w:val="both"/>
              <w:rPr>
                <w:sz w:val="24"/>
                <w:szCs w:val="24"/>
              </w:rPr>
            </w:pPr>
          </w:p>
          <w:p w:rsidR="00633D42" w:rsidRPr="00302C9F" w:rsidRDefault="00633D42" w:rsidP="00E23761">
            <w:pPr>
              <w:jc w:val="both"/>
              <w:rPr>
                <w:sz w:val="24"/>
                <w:szCs w:val="24"/>
              </w:rPr>
            </w:pPr>
            <w:r w:rsidRPr="00302C9F">
              <w:rPr>
                <w:sz w:val="24"/>
                <w:szCs w:val="24"/>
              </w:rPr>
              <w:t>A saját felelősség felismerése az értékteremtő munkában.</w:t>
            </w:r>
          </w:p>
          <w:p w:rsidR="00633D42" w:rsidRPr="00302C9F" w:rsidRDefault="00633D42" w:rsidP="00E23761">
            <w:pPr>
              <w:jc w:val="both"/>
              <w:rPr>
                <w:sz w:val="24"/>
                <w:szCs w:val="24"/>
              </w:rPr>
            </w:pPr>
          </w:p>
          <w:p w:rsidR="00633D42" w:rsidRPr="00302C9F" w:rsidRDefault="00633D42" w:rsidP="00E23761">
            <w:pPr>
              <w:jc w:val="both"/>
              <w:rPr>
                <w:sz w:val="24"/>
                <w:szCs w:val="24"/>
              </w:rPr>
            </w:pPr>
            <w:r w:rsidRPr="00302C9F">
              <w:rPr>
                <w:sz w:val="24"/>
                <w:szCs w:val="24"/>
              </w:rPr>
              <w:t>Tudjanak a tanulók ésszerűen gazdálkodni a pénz világában, kiindulási pontként a zsebpénzükkel.</w:t>
            </w:r>
          </w:p>
          <w:p w:rsidR="00633D42" w:rsidRPr="00302C9F" w:rsidRDefault="00633D42" w:rsidP="00E23761">
            <w:pPr>
              <w:jc w:val="both"/>
              <w:rPr>
                <w:sz w:val="24"/>
                <w:szCs w:val="24"/>
              </w:rPr>
            </w:pPr>
          </w:p>
          <w:p w:rsidR="00633D42" w:rsidRPr="00302C9F" w:rsidRDefault="00633D42" w:rsidP="00E23761">
            <w:pPr>
              <w:jc w:val="both"/>
              <w:rPr>
                <w:sz w:val="24"/>
                <w:szCs w:val="24"/>
              </w:rPr>
            </w:pPr>
            <w:r w:rsidRPr="00302C9F">
              <w:rPr>
                <w:sz w:val="24"/>
                <w:szCs w:val="24"/>
              </w:rPr>
              <w:t>Szerezzenek ismereteket az ésszerű fogyasztással és az ehhez kapcsolódó takarékossággal kapcsolatosan.</w:t>
            </w:r>
          </w:p>
          <w:p w:rsidR="00633D42" w:rsidRPr="00302C9F" w:rsidRDefault="00633D42" w:rsidP="00E23761">
            <w:pPr>
              <w:pStyle w:val="Default"/>
              <w:jc w:val="both"/>
              <w:rPr>
                <w:rFonts w:ascii="Times New Roman" w:hAnsi="Times New Roman"/>
                <w:szCs w:val="24"/>
              </w:rPr>
            </w:pPr>
          </w:p>
          <w:p w:rsidR="00633D42" w:rsidRPr="00302C9F" w:rsidRDefault="00633D42" w:rsidP="00E23761">
            <w:pPr>
              <w:pStyle w:val="Default"/>
              <w:jc w:val="both"/>
              <w:rPr>
                <w:rFonts w:ascii="Times New Roman" w:hAnsi="Times New Roman"/>
                <w:szCs w:val="24"/>
              </w:rPr>
            </w:pPr>
            <w:r w:rsidRPr="00302C9F">
              <w:rPr>
                <w:rFonts w:ascii="Times New Roman" w:hAnsi="Times New Roman"/>
                <w:szCs w:val="24"/>
              </w:rPr>
              <w:t xml:space="preserve">Lássák világosan rövid és hosszú távú céljaik, valamint az erőforrások kapcsolatát, az egyéni és közösségi érdekek összefüggését, egymásrautaltságát. </w:t>
            </w:r>
          </w:p>
          <w:p w:rsidR="00633D42" w:rsidRPr="00302C9F" w:rsidRDefault="00633D42" w:rsidP="00E23761">
            <w:pPr>
              <w:shd w:val="clear" w:color="auto" w:fill="FFFFFF"/>
              <w:jc w:val="both"/>
              <w:rPr>
                <w:bCs/>
                <w:sz w:val="24"/>
                <w:szCs w:val="24"/>
              </w:rPr>
            </w:pPr>
          </w:p>
        </w:tc>
        <w:tc>
          <w:tcPr>
            <w:tcW w:w="2389" w:type="dxa"/>
            <w:gridSpan w:val="2"/>
          </w:tcPr>
          <w:p w:rsidR="00633D42" w:rsidRPr="00302C9F" w:rsidRDefault="00633D42" w:rsidP="00E23761">
            <w:pPr>
              <w:jc w:val="both"/>
              <w:rPr>
                <w:sz w:val="24"/>
                <w:szCs w:val="24"/>
              </w:rPr>
            </w:pPr>
            <w:r w:rsidRPr="00302C9F">
              <w:rPr>
                <w:sz w:val="24"/>
                <w:szCs w:val="24"/>
              </w:rPr>
              <w:t>Technika és életvitel</w:t>
            </w:r>
          </w:p>
          <w:p w:rsidR="00633D42" w:rsidRPr="00302C9F" w:rsidRDefault="00633D42" w:rsidP="00E23761">
            <w:pPr>
              <w:jc w:val="both"/>
              <w:rPr>
                <w:sz w:val="24"/>
                <w:szCs w:val="24"/>
              </w:rPr>
            </w:pPr>
            <w:r w:rsidRPr="00302C9F">
              <w:rPr>
                <w:sz w:val="24"/>
                <w:szCs w:val="24"/>
              </w:rPr>
              <w:t>háztartástan</w:t>
            </w: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p>
          <w:p w:rsidR="00633D42" w:rsidRPr="00302C9F" w:rsidRDefault="00633D42" w:rsidP="00E23761">
            <w:pPr>
              <w:jc w:val="both"/>
              <w:rPr>
                <w:sz w:val="24"/>
                <w:szCs w:val="24"/>
              </w:rPr>
            </w:pPr>
            <w:r w:rsidRPr="00302C9F">
              <w:rPr>
                <w:sz w:val="24"/>
                <w:szCs w:val="24"/>
              </w:rPr>
              <w:t>Matematika: a pénz vásárlói értéke</w:t>
            </w:r>
          </w:p>
          <w:p w:rsidR="00633D42" w:rsidRPr="00302C9F" w:rsidRDefault="00633D42" w:rsidP="00E23761">
            <w:pPr>
              <w:jc w:val="both"/>
              <w:rPr>
                <w:sz w:val="24"/>
                <w:szCs w:val="24"/>
              </w:rPr>
            </w:pPr>
          </w:p>
          <w:p w:rsidR="00633D42" w:rsidRPr="00302C9F" w:rsidRDefault="00633D42" w:rsidP="00E23761">
            <w:pPr>
              <w:jc w:val="both"/>
              <w:rPr>
                <w:sz w:val="24"/>
                <w:szCs w:val="24"/>
              </w:rPr>
            </w:pPr>
          </w:p>
        </w:tc>
      </w:tr>
      <w:tr w:rsidR="00633D42" w:rsidRPr="00302C9F" w:rsidTr="00E23761">
        <w:trPr>
          <w:cantSplit/>
          <w:trHeight w:val="550"/>
        </w:trPr>
        <w:tc>
          <w:tcPr>
            <w:tcW w:w="1829" w:type="dxa"/>
            <w:vAlign w:val="center"/>
          </w:tcPr>
          <w:p w:rsidR="00633D42" w:rsidRPr="00302C9F" w:rsidRDefault="00633D42" w:rsidP="00E23761">
            <w:pPr>
              <w:jc w:val="both"/>
              <w:outlineLvl w:val="4"/>
              <w:rPr>
                <w:b/>
                <w:bCs/>
                <w:iCs/>
                <w:sz w:val="24"/>
                <w:szCs w:val="24"/>
              </w:rPr>
            </w:pPr>
            <w:r w:rsidRPr="00302C9F">
              <w:rPr>
                <w:b/>
                <w:bCs/>
                <w:iCs/>
                <w:sz w:val="24"/>
                <w:szCs w:val="24"/>
              </w:rPr>
              <w:t>Kulcsfogalmak/ fogalmak</w:t>
            </w:r>
          </w:p>
        </w:tc>
        <w:tc>
          <w:tcPr>
            <w:tcW w:w="7401" w:type="dxa"/>
            <w:gridSpan w:val="4"/>
          </w:tcPr>
          <w:p w:rsidR="00633D42" w:rsidRPr="00302C9F" w:rsidRDefault="00633D42" w:rsidP="00E23761">
            <w:pPr>
              <w:jc w:val="both"/>
              <w:rPr>
                <w:sz w:val="24"/>
                <w:szCs w:val="24"/>
              </w:rPr>
            </w:pPr>
            <w:r w:rsidRPr="00302C9F">
              <w:rPr>
                <w:sz w:val="24"/>
                <w:szCs w:val="24"/>
              </w:rPr>
              <w:t>pénz, érték, takarékosság</w:t>
            </w:r>
          </w:p>
        </w:tc>
      </w:tr>
    </w:tbl>
    <w:p w:rsidR="00633D42" w:rsidRPr="00302C9F" w:rsidRDefault="00633D42" w:rsidP="00633D42">
      <w:pPr>
        <w:rPr>
          <w:sz w:val="24"/>
          <w:szCs w:val="24"/>
        </w:rPr>
      </w:pPr>
    </w:p>
    <w:p w:rsidR="00C57FBD" w:rsidRPr="00E87147" w:rsidRDefault="00633D42" w:rsidP="00C57FBD">
      <w:pPr>
        <w:rPr>
          <w:b/>
          <w:sz w:val="24"/>
          <w:szCs w:val="24"/>
        </w:rPr>
      </w:pPr>
      <w:r>
        <w:rPr>
          <w:b/>
          <w:sz w:val="24"/>
          <w:szCs w:val="24"/>
        </w:rPr>
        <w:br w:type="page"/>
      </w:r>
    </w:p>
    <w:p w:rsidR="00C57FBD" w:rsidRPr="00E87147" w:rsidRDefault="00C57FBD" w:rsidP="00C57FBD">
      <w:pPr>
        <w:jc w:val="center"/>
        <w:rPr>
          <w:b/>
          <w:sz w:val="24"/>
          <w:szCs w:val="24"/>
        </w:rPr>
      </w:pPr>
      <w:r w:rsidRPr="00E87147">
        <w:rPr>
          <w:b/>
          <w:sz w:val="24"/>
          <w:szCs w:val="24"/>
        </w:rPr>
        <w:t>6. évfolyam</w:t>
      </w:r>
    </w:p>
    <w:p w:rsidR="00C57FBD" w:rsidRPr="00E87147" w:rsidRDefault="00C57FBD" w:rsidP="00C57FBD">
      <w:pPr>
        <w:jc w:val="center"/>
        <w:rPr>
          <w:b/>
          <w:sz w:val="24"/>
          <w:szCs w:val="24"/>
        </w:rPr>
      </w:pPr>
    </w:p>
    <w:p w:rsidR="00C57FBD" w:rsidRPr="00E87147" w:rsidRDefault="00C57FBD" w:rsidP="00C57FBD">
      <w:pPr>
        <w:jc w:val="center"/>
        <w:rPr>
          <w:b/>
          <w:sz w:val="24"/>
          <w:szCs w:val="24"/>
        </w:rPr>
      </w:pPr>
      <w:r w:rsidRPr="00E87147">
        <w:rPr>
          <w:b/>
          <w:sz w:val="24"/>
          <w:szCs w:val="24"/>
        </w:rPr>
        <w:t>1 óra/hét</w:t>
      </w:r>
    </w:p>
    <w:p w:rsidR="00C57FBD" w:rsidRPr="00E87147" w:rsidRDefault="00C57FBD" w:rsidP="00C57FBD">
      <w:pPr>
        <w:rPr>
          <w:sz w:val="24"/>
          <w:szCs w:val="24"/>
        </w:rPr>
      </w:pPr>
    </w:p>
    <w:p w:rsidR="00C57FBD" w:rsidRPr="00E87147" w:rsidRDefault="00C57FBD" w:rsidP="00C57FBD">
      <w:pPr>
        <w:rPr>
          <w:sz w:val="24"/>
          <w:szCs w:val="24"/>
        </w:rPr>
      </w:pPr>
    </w:p>
    <w:tbl>
      <w:tblPr>
        <w:tblW w:w="7385" w:type="dxa"/>
        <w:jc w:val="center"/>
        <w:tblInd w:w="-3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3"/>
        <w:gridCol w:w="1202"/>
      </w:tblGrid>
      <w:tr w:rsidR="00C57FBD" w:rsidRPr="00E87147" w:rsidTr="00E23761">
        <w:trPr>
          <w:jc w:val="center"/>
        </w:trPr>
        <w:tc>
          <w:tcPr>
            <w:tcW w:w="6183" w:type="dxa"/>
            <w:vAlign w:val="center"/>
          </w:tcPr>
          <w:p w:rsidR="00C57FBD" w:rsidRPr="00E87147" w:rsidRDefault="00C57FBD" w:rsidP="00E23761">
            <w:pPr>
              <w:pStyle w:val="Nincstrkz"/>
              <w:jc w:val="center"/>
              <w:rPr>
                <w:rFonts w:ascii="Times New Roman" w:hAnsi="Times New Roman"/>
                <w:sz w:val="24"/>
                <w:szCs w:val="24"/>
              </w:rPr>
            </w:pPr>
          </w:p>
        </w:tc>
        <w:tc>
          <w:tcPr>
            <w:tcW w:w="1202" w:type="dxa"/>
            <w:vAlign w:val="center"/>
          </w:tcPr>
          <w:p w:rsidR="00C57FBD" w:rsidRPr="00E87147" w:rsidRDefault="00C57FBD" w:rsidP="00E23761">
            <w:pPr>
              <w:pStyle w:val="Nincstrkz"/>
              <w:jc w:val="center"/>
              <w:rPr>
                <w:rFonts w:ascii="Times New Roman" w:hAnsi="Times New Roman"/>
                <w:b/>
                <w:sz w:val="24"/>
                <w:szCs w:val="24"/>
              </w:rPr>
            </w:pPr>
            <w:r w:rsidRPr="00E87147">
              <w:rPr>
                <w:rFonts w:ascii="Times New Roman" w:hAnsi="Times New Roman"/>
                <w:b/>
                <w:sz w:val="24"/>
                <w:szCs w:val="24"/>
              </w:rPr>
              <w:t>Összesen</w:t>
            </w:r>
          </w:p>
        </w:tc>
      </w:tr>
      <w:tr w:rsidR="00C57FBD" w:rsidRPr="00E87147" w:rsidTr="00E23761">
        <w:trPr>
          <w:jc w:val="center"/>
        </w:trPr>
        <w:tc>
          <w:tcPr>
            <w:tcW w:w="6183" w:type="dxa"/>
            <w:vAlign w:val="center"/>
          </w:tcPr>
          <w:p w:rsidR="00C57FBD" w:rsidRPr="00E87147" w:rsidRDefault="00C57FBD" w:rsidP="00E23761">
            <w:pPr>
              <w:pStyle w:val="Nincstrkz"/>
              <w:rPr>
                <w:rFonts w:ascii="Times New Roman" w:hAnsi="Times New Roman"/>
                <w:b/>
                <w:bCs/>
                <w:sz w:val="24"/>
                <w:szCs w:val="24"/>
              </w:rPr>
            </w:pPr>
          </w:p>
          <w:p w:rsidR="00C57FBD" w:rsidRPr="00E87147" w:rsidRDefault="00C57FBD" w:rsidP="00E23761">
            <w:pPr>
              <w:pStyle w:val="Nincstrkz"/>
              <w:rPr>
                <w:rFonts w:ascii="Times New Roman" w:hAnsi="Times New Roman"/>
                <w:b/>
                <w:bCs/>
                <w:sz w:val="24"/>
                <w:szCs w:val="24"/>
              </w:rPr>
            </w:pPr>
            <w:r w:rsidRPr="00E87147">
              <w:rPr>
                <w:rFonts w:ascii="Times New Roman" w:hAnsi="Times New Roman"/>
                <w:b/>
                <w:bCs/>
                <w:sz w:val="24"/>
                <w:szCs w:val="24"/>
              </w:rPr>
              <w:t>Változás – szabály – rendszer – értékelés – szervezés</w:t>
            </w:r>
          </w:p>
          <w:p w:rsidR="00C57FBD" w:rsidRPr="00E87147" w:rsidRDefault="00C57FBD" w:rsidP="00E23761">
            <w:pPr>
              <w:pStyle w:val="Nincstrkz"/>
              <w:rPr>
                <w:rFonts w:ascii="Times New Roman" w:hAnsi="Times New Roman"/>
                <w:sz w:val="24"/>
                <w:szCs w:val="24"/>
              </w:rPr>
            </w:pPr>
          </w:p>
        </w:tc>
        <w:tc>
          <w:tcPr>
            <w:tcW w:w="1202" w:type="dxa"/>
            <w:vAlign w:val="center"/>
          </w:tcPr>
          <w:p w:rsidR="00C57FBD" w:rsidRPr="00E87147" w:rsidRDefault="00C57FBD" w:rsidP="00E23761">
            <w:pPr>
              <w:jc w:val="center"/>
              <w:rPr>
                <w:b/>
                <w:sz w:val="24"/>
                <w:szCs w:val="24"/>
              </w:rPr>
            </w:pPr>
            <w:r w:rsidRPr="00E87147">
              <w:rPr>
                <w:b/>
                <w:sz w:val="24"/>
                <w:szCs w:val="24"/>
              </w:rPr>
              <w:t>9</w:t>
            </w:r>
          </w:p>
        </w:tc>
      </w:tr>
      <w:tr w:rsidR="00C57FBD" w:rsidRPr="00E87147" w:rsidTr="00E23761">
        <w:trPr>
          <w:jc w:val="center"/>
        </w:trPr>
        <w:tc>
          <w:tcPr>
            <w:tcW w:w="6183" w:type="dxa"/>
            <w:vAlign w:val="center"/>
          </w:tcPr>
          <w:p w:rsidR="00C57FBD" w:rsidRPr="00E87147" w:rsidRDefault="00C57FBD" w:rsidP="00E23761">
            <w:pPr>
              <w:pStyle w:val="Nincstrkz"/>
              <w:rPr>
                <w:rFonts w:ascii="Times New Roman" w:hAnsi="Times New Roman"/>
                <w:b/>
                <w:sz w:val="24"/>
                <w:szCs w:val="24"/>
              </w:rPr>
            </w:pPr>
          </w:p>
          <w:p w:rsidR="00C57FBD" w:rsidRPr="00E87147" w:rsidRDefault="00C57FBD" w:rsidP="00E23761">
            <w:pPr>
              <w:pStyle w:val="Nincstrkz"/>
              <w:rPr>
                <w:rFonts w:ascii="Times New Roman" w:hAnsi="Times New Roman"/>
                <w:b/>
                <w:sz w:val="24"/>
                <w:szCs w:val="24"/>
              </w:rPr>
            </w:pPr>
            <w:r w:rsidRPr="00E87147">
              <w:rPr>
                <w:rFonts w:ascii="Times New Roman" w:hAnsi="Times New Roman"/>
                <w:b/>
                <w:bCs/>
                <w:sz w:val="24"/>
                <w:szCs w:val="24"/>
              </w:rPr>
              <w:t>Ki vagyok én, hol a helyem a közösségben, a családban?</w:t>
            </w:r>
          </w:p>
          <w:p w:rsidR="00C57FBD" w:rsidRPr="00E87147" w:rsidRDefault="00C57FBD" w:rsidP="00E23761">
            <w:pPr>
              <w:pStyle w:val="Nincstrkz"/>
              <w:rPr>
                <w:rFonts w:ascii="Times New Roman" w:hAnsi="Times New Roman"/>
                <w:b/>
                <w:sz w:val="24"/>
                <w:szCs w:val="24"/>
              </w:rPr>
            </w:pPr>
          </w:p>
        </w:tc>
        <w:tc>
          <w:tcPr>
            <w:tcW w:w="1202" w:type="dxa"/>
            <w:vAlign w:val="center"/>
          </w:tcPr>
          <w:p w:rsidR="00C57FBD" w:rsidRPr="00E87147" w:rsidRDefault="00C57FBD" w:rsidP="00E23761">
            <w:pPr>
              <w:jc w:val="center"/>
              <w:rPr>
                <w:b/>
                <w:sz w:val="24"/>
                <w:szCs w:val="24"/>
              </w:rPr>
            </w:pPr>
            <w:r w:rsidRPr="00E87147">
              <w:rPr>
                <w:b/>
                <w:sz w:val="24"/>
                <w:szCs w:val="24"/>
              </w:rPr>
              <w:t>4</w:t>
            </w:r>
          </w:p>
        </w:tc>
      </w:tr>
      <w:tr w:rsidR="00C57FBD" w:rsidRPr="00E87147" w:rsidTr="00E23761">
        <w:trPr>
          <w:jc w:val="center"/>
        </w:trPr>
        <w:tc>
          <w:tcPr>
            <w:tcW w:w="6183" w:type="dxa"/>
            <w:vAlign w:val="center"/>
          </w:tcPr>
          <w:p w:rsidR="00C57FBD" w:rsidRPr="00E87147" w:rsidRDefault="00C57FBD" w:rsidP="00E23761">
            <w:pPr>
              <w:pStyle w:val="Nincstrkz"/>
              <w:rPr>
                <w:rFonts w:ascii="Times New Roman" w:hAnsi="Times New Roman"/>
                <w:sz w:val="24"/>
                <w:szCs w:val="24"/>
              </w:rPr>
            </w:pPr>
          </w:p>
          <w:p w:rsidR="00C57FBD" w:rsidRPr="00E87147" w:rsidRDefault="00C57FBD" w:rsidP="00E23761">
            <w:pPr>
              <w:pStyle w:val="Nincstrkz"/>
              <w:rPr>
                <w:rFonts w:ascii="Times New Roman" w:hAnsi="Times New Roman"/>
                <w:sz w:val="24"/>
                <w:szCs w:val="24"/>
              </w:rPr>
            </w:pPr>
            <w:r w:rsidRPr="00E87147">
              <w:rPr>
                <w:rFonts w:ascii="Times New Roman" w:hAnsi="Times New Roman"/>
                <w:b/>
                <w:bCs/>
                <w:sz w:val="24"/>
                <w:szCs w:val="24"/>
              </w:rPr>
              <w:t>Kommunikáció – médiatudatosság</w:t>
            </w:r>
          </w:p>
          <w:p w:rsidR="00C57FBD" w:rsidRPr="00E87147" w:rsidRDefault="00C57FBD" w:rsidP="00E23761">
            <w:pPr>
              <w:pStyle w:val="Nincstrkz"/>
              <w:rPr>
                <w:rFonts w:ascii="Times New Roman" w:hAnsi="Times New Roman"/>
                <w:sz w:val="24"/>
                <w:szCs w:val="24"/>
              </w:rPr>
            </w:pPr>
          </w:p>
        </w:tc>
        <w:tc>
          <w:tcPr>
            <w:tcW w:w="1202" w:type="dxa"/>
            <w:vAlign w:val="center"/>
          </w:tcPr>
          <w:p w:rsidR="00C57FBD" w:rsidRPr="00E87147" w:rsidRDefault="00C57FBD" w:rsidP="00E23761">
            <w:pPr>
              <w:jc w:val="center"/>
              <w:rPr>
                <w:b/>
                <w:sz w:val="24"/>
                <w:szCs w:val="24"/>
              </w:rPr>
            </w:pPr>
            <w:r w:rsidRPr="00E87147">
              <w:rPr>
                <w:b/>
                <w:sz w:val="24"/>
                <w:szCs w:val="24"/>
              </w:rPr>
              <w:t>8</w:t>
            </w:r>
          </w:p>
        </w:tc>
      </w:tr>
      <w:tr w:rsidR="00C57FBD" w:rsidRPr="00E87147" w:rsidTr="00E23761">
        <w:trPr>
          <w:jc w:val="center"/>
        </w:trPr>
        <w:tc>
          <w:tcPr>
            <w:tcW w:w="6183" w:type="dxa"/>
            <w:vAlign w:val="center"/>
          </w:tcPr>
          <w:p w:rsidR="00C57FBD" w:rsidRPr="00E87147" w:rsidRDefault="00C57FBD" w:rsidP="00E23761">
            <w:pPr>
              <w:pStyle w:val="Nincstrkz"/>
              <w:rPr>
                <w:rFonts w:ascii="Times New Roman" w:hAnsi="Times New Roman"/>
                <w:sz w:val="24"/>
                <w:szCs w:val="24"/>
              </w:rPr>
            </w:pPr>
          </w:p>
          <w:p w:rsidR="00C57FBD" w:rsidRPr="00E87147" w:rsidRDefault="00C57FBD" w:rsidP="00E23761">
            <w:pPr>
              <w:pStyle w:val="Nincstrkz"/>
              <w:rPr>
                <w:rFonts w:ascii="Times New Roman" w:hAnsi="Times New Roman"/>
                <w:sz w:val="24"/>
                <w:szCs w:val="24"/>
              </w:rPr>
            </w:pPr>
            <w:r w:rsidRPr="00E87147">
              <w:rPr>
                <w:rFonts w:ascii="Times New Roman" w:hAnsi="Times New Roman"/>
                <w:b/>
                <w:bCs/>
                <w:sz w:val="24"/>
                <w:szCs w:val="24"/>
              </w:rPr>
              <w:t>Tanuljuk a tanulást</w:t>
            </w:r>
          </w:p>
          <w:p w:rsidR="00C57FBD" w:rsidRPr="00E87147" w:rsidRDefault="00C57FBD" w:rsidP="00E23761">
            <w:pPr>
              <w:pStyle w:val="Nincstrkz"/>
              <w:rPr>
                <w:rFonts w:ascii="Times New Roman" w:hAnsi="Times New Roman"/>
                <w:sz w:val="24"/>
                <w:szCs w:val="24"/>
              </w:rPr>
            </w:pPr>
          </w:p>
        </w:tc>
        <w:tc>
          <w:tcPr>
            <w:tcW w:w="1202" w:type="dxa"/>
            <w:vAlign w:val="center"/>
          </w:tcPr>
          <w:p w:rsidR="00C57FBD" w:rsidRPr="00E87147" w:rsidRDefault="00C57FBD" w:rsidP="00E23761">
            <w:pPr>
              <w:jc w:val="center"/>
              <w:rPr>
                <w:b/>
                <w:sz w:val="24"/>
                <w:szCs w:val="24"/>
              </w:rPr>
            </w:pPr>
            <w:r w:rsidRPr="00E87147">
              <w:rPr>
                <w:b/>
                <w:sz w:val="24"/>
                <w:szCs w:val="24"/>
              </w:rPr>
              <w:t>6</w:t>
            </w:r>
          </w:p>
        </w:tc>
      </w:tr>
      <w:tr w:rsidR="00C57FBD" w:rsidRPr="00E87147" w:rsidTr="00E23761">
        <w:trPr>
          <w:jc w:val="center"/>
        </w:trPr>
        <w:tc>
          <w:tcPr>
            <w:tcW w:w="6183" w:type="dxa"/>
            <w:vAlign w:val="center"/>
          </w:tcPr>
          <w:p w:rsidR="00C57FBD" w:rsidRPr="00E87147" w:rsidRDefault="00C57FBD"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sz w:val="24"/>
                <w:szCs w:val="24"/>
              </w:rPr>
            </w:pPr>
            <w:r w:rsidRPr="00E87147">
              <w:rPr>
                <w:b/>
                <w:bCs/>
                <w:sz w:val="24"/>
                <w:szCs w:val="24"/>
              </w:rPr>
              <w:t>Egészséges életmód, környezettudatosság</w:t>
            </w:r>
          </w:p>
        </w:tc>
        <w:tc>
          <w:tcPr>
            <w:tcW w:w="1202" w:type="dxa"/>
            <w:vAlign w:val="center"/>
          </w:tcPr>
          <w:p w:rsidR="00C57FBD" w:rsidRPr="00E87147" w:rsidRDefault="00C57FBD" w:rsidP="00E23761">
            <w:pPr>
              <w:jc w:val="center"/>
              <w:rPr>
                <w:b/>
                <w:sz w:val="24"/>
                <w:szCs w:val="24"/>
              </w:rPr>
            </w:pPr>
          </w:p>
          <w:p w:rsidR="00C57FBD" w:rsidRPr="00E87147" w:rsidRDefault="00C57FBD" w:rsidP="00E23761">
            <w:pPr>
              <w:jc w:val="center"/>
              <w:rPr>
                <w:b/>
                <w:sz w:val="24"/>
                <w:szCs w:val="24"/>
              </w:rPr>
            </w:pPr>
            <w:r w:rsidRPr="00E87147">
              <w:rPr>
                <w:b/>
                <w:sz w:val="24"/>
                <w:szCs w:val="24"/>
              </w:rPr>
              <w:t>3</w:t>
            </w:r>
          </w:p>
          <w:p w:rsidR="00C57FBD" w:rsidRPr="00E87147" w:rsidRDefault="00C57FBD" w:rsidP="00E23761">
            <w:pPr>
              <w:rPr>
                <w:sz w:val="24"/>
                <w:szCs w:val="24"/>
              </w:rPr>
            </w:pPr>
          </w:p>
        </w:tc>
      </w:tr>
      <w:tr w:rsidR="00C57FBD" w:rsidRPr="00E87147" w:rsidTr="00E23761">
        <w:trPr>
          <w:jc w:val="center"/>
        </w:trPr>
        <w:tc>
          <w:tcPr>
            <w:tcW w:w="6183" w:type="dxa"/>
            <w:vAlign w:val="center"/>
          </w:tcPr>
          <w:p w:rsidR="00C57FBD" w:rsidRPr="00E87147" w:rsidRDefault="00C57FBD"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p w:rsidR="00C57FBD" w:rsidRPr="00E87147" w:rsidRDefault="00C57FBD"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r w:rsidRPr="00E87147">
              <w:rPr>
                <w:b/>
                <w:bCs/>
                <w:sz w:val="24"/>
                <w:szCs w:val="24"/>
              </w:rPr>
              <w:t>Mi a pályánk?</w:t>
            </w:r>
          </w:p>
          <w:p w:rsidR="00C57FBD" w:rsidRPr="00E87147" w:rsidRDefault="00C57FBD"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tc>
        <w:tc>
          <w:tcPr>
            <w:tcW w:w="1202" w:type="dxa"/>
            <w:vAlign w:val="center"/>
          </w:tcPr>
          <w:p w:rsidR="00C57FBD" w:rsidRPr="00E87147" w:rsidRDefault="00C57FBD" w:rsidP="00E23761">
            <w:pPr>
              <w:jc w:val="center"/>
              <w:rPr>
                <w:b/>
                <w:sz w:val="24"/>
                <w:szCs w:val="24"/>
              </w:rPr>
            </w:pPr>
            <w:r w:rsidRPr="00E87147">
              <w:rPr>
                <w:b/>
                <w:sz w:val="24"/>
                <w:szCs w:val="24"/>
              </w:rPr>
              <w:t>3</w:t>
            </w:r>
          </w:p>
        </w:tc>
      </w:tr>
      <w:tr w:rsidR="00C57FBD" w:rsidRPr="00E87147" w:rsidTr="00E23761">
        <w:trPr>
          <w:jc w:val="center"/>
        </w:trPr>
        <w:tc>
          <w:tcPr>
            <w:tcW w:w="6183" w:type="dxa"/>
            <w:vAlign w:val="center"/>
          </w:tcPr>
          <w:p w:rsidR="00C57FBD" w:rsidRPr="00E87147" w:rsidRDefault="00C57FBD"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p>
          <w:p w:rsidR="00C57FBD" w:rsidRPr="00E87147" w:rsidRDefault="00C57FBD"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bCs/>
                <w:sz w:val="24"/>
                <w:szCs w:val="24"/>
              </w:rPr>
            </w:pPr>
            <w:r w:rsidRPr="00E87147">
              <w:rPr>
                <w:b/>
                <w:bCs/>
                <w:sz w:val="24"/>
                <w:szCs w:val="24"/>
              </w:rPr>
              <w:t>Gazdasági életre nevelés</w:t>
            </w:r>
          </w:p>
          <w:p w:rsidR="00C57FBD" w:rsidRPr="00E87147" w:rsidRDefault="00C57FBD"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p>
        </w:tc>
        <w:tc>
          <w:tcPr>
            <w:tcW w:w="1202" w:type="dxa"/>
            <w:vAlign w:val="center"/>
          </w:tcPr>
          <w:p w:rsidR="00C57FBD" w:rsidRPr="00E87147" w:rsidRDefault="00C57FBD" w:rsidP="00E23761">
            <w:pPr>
              <w:jc w:val="center"/>
              <w:rPr>
                <w:b/>
                <w:sz w:val="24"/>
                <w:szCs w:val="24"/>
              </w:rPr>
            </w:pPr>
            <w:r w:rsidRPr="00E87147">
              <w:rPr>
                <w:b/>
                <w:sz w:val="24"/>
                <w:szCs w:val="24"/>
              </w:rPr>
              <w:t>3</w:t>
            </w:r>
          </w:p>
        </w:tc>
      </w:tr>
      <w:tr w:rsidR="00C57FBD" w:rsidRPr="00E87147" w:rsidTr="00E23761">
        <w:trPr>
          <w:jc w:val="center"/>
        </w:trPr>
        <w:tc>
          <w:tcPr>
            <w:tcW w:w="6183" w:type="dxa"/>
            <w:vAlign w:val="center"/>
          </w:tcPr>
          <w:p w:rsidR="00C57FBD" w:rsidRPr="00E87147" w:rsidRDefault="00C57FBD" w:rsidP="00E23761">
            <w:pPr>
              <w:jc w:val="center"/>
              <w:rPr>
                <w:b/>
                <w:sz w:val="24"/>
                <w:szCs w:val="24"/>
              </w:rPr>
            </w:pPr>
          </w:p>
          <w:p w:rsidR="00C57FBD" w:rsidRPr="00E87147" w:rsidRDefault="00C57FBD" w:rsidP="00E23761">
            <w:pPr>
              <w:rPr>
                <w:b/>
                <w:sz w:val="24"/>
                <w:szCs w:val="24"/>
              </w:rPr>
            </w:pPr>
            <w:r w:rsidRPr="00E87147">
              <w:rPr>
                <w:b/>
                <w:sz w:val="24"/>
                <w:szCs w:val="24"/>
              </w:rPr>
              <w:t>Összesen</w:t>
            </w:r>
          </w:p>
          <w:p w:rsidR="00C57FBD" w:rsidRPr="00E87147" w:rsidRDefault="00C57FBD" w:rsidP="00E23761">
            <w:pPr>
              <w:jc w:val="center"/>
              <w:rPr>
                <w:b/>
                <w:sz w:val="24"/>
                <w:szCs w:val="24"/>
              </w:rPr>
            </w:pPr>
          </w:p>
        </w:tc>
        <w:tc>
          <w:tcPr>
            <w:tcW w:w="1202" w:type="dxa"/>
            <w:vAlign w:val="center"/>
          </w:tcPr>
          <w:p w:rsidR="00C57FBD" w:rsidRPr="00E87147" w:rsidRDefault="00C57FBD" w:rsidP="00E23761">
            <w:pPr>
              <w:jc w:val="center"/>
              <w:rPr>
                <w:b/>
                <w:sz w:val="24"/>
                <w:szCs w:val="24"/>
              </w:rPr>
            </w:pPr>
            <w:r w:rsidRPr="00E87147">
              <w:rPr>
                <w:b/>
                <w:sz w:val="24"/>
                <w:szCs w:val="24"/>
              </w:rPr>
              <w:t>36</w:t>
            </w:r>
          </w:p>
        </w:tc>
      </w:tr>
    </w:tbl>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p>
    <w:p w:rsidR="00C57FBD" w:rsidRPr="00E87147" w:rsidRDefault="00C57FBD" w:rsidP="00C57FBD">
      <w:pPr>
        <w:rPr>
          <w:sz w:val="24"/>
          <w:szCs w:val="24"/>
        </w:rPr>
      </w:pPr>
      <w:r>
        <w:rPr>
          <w:sz w:val="24"/>
          <w:szCs w:val="24"/>
        </w:rPr>
        <w:br w:type="page"/>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gridCol w:w="20"/>
      </w:tblGrid>
      <w:tr w:rsidR="00C57FBD" w:rsidRPr="00E87147" w:rsidTr="00E23761">
        <w:trPr>
          <w:cantSplit/>
        </w:trPr>
        <w:tc>
          <w:tcPr>
            <w:tcW w:w="2145" w:type="dxa"/>
            <w:gridSpan w:val="2"/>
            <w:vAlign w:val="center"/>
          </w:tcPr>
          <w:p w:rsidR="00C57FBD" w:rsidRPr="00E87147" w:rsidRDefault="00C57FBD" w:rsidP="00E23761">
            <w:pPr>
              <w:jc w:val="both"/>
              <w:rPr>
                <w:b/>
                <w:bCs/>
                <w:sz w:val="24"/>
                <w:szCs w:val="24"/>
              </w:rPr>
            </w:pPr>
            <w:r w:rsidRPr="00E87147">
              <w:rPr>
                <w:b/>
                <w:sz w:val="24"/>
                <w:szCs w:val="24"/>
              </w:rPr>
              <w:br w:type="page"/>
            </w:r>
            <w:r w:rsidRPr="00E87147">
              <w:rPr>
                <w:b/>
                <w:bCs/>
                <w:sz w:val="24"/>
                <w:szCs w:val="24"/>
              </w:rPr>
              <w:t>Tematikai egység/ Fejlesztési cél</w:t>
            </w:r>
          </w:p>
        </w:tc>
        <w:tc>
          <w:tcPr>
            <w:tcW w:w="5806" w:type="dxa"/>
            <w:gridSpan w:val="2"/>
            <w:shd w:val="clear" w:color="auto" w:fill="auto"/>
            <w:vAlign w:val="center"/>
          </w:tcPr>
          <w:p w:rsidR="00C57FBD" w:rsidRPr="00E87147" w:rsidRDefault="00C57FBD" w:rsidP="00E23761">
            <w:pPr>
              <w:contextualSpacing/>
              <w:jc w:val="both"/>
              <w:rPr>
                <w:b/>
                <w:bCs/>
                <w:sz w:val="24"/>
                <w:szCs w:val="24"/>
              </w:rPr>
            </w:pPr>
            <w:r w:rsidRPr="00E87147">
              <w:rPr>
                <w:b/>
                <w:bCs/>
                <w:sz w:val="24"/>
                <w:szCs w:val="24"/>
              </w:rPr>
              <w:t>Változás – szabály – rendszer – értékelés – szervezés</w:t>
            </w:r>
          </w:p>
        </w:tc>
        <w:tc>
          <w:tcPr>
            <w:tcW w:w="1299" w:type="dxa"/>
            <w:gridSpan w:val="2"/>
            <w:vAlign w:val="center"/>
          </w:tcPr>
          <w:p w:rsidR="00C57FBD" w:rsidRPr="00E87147" w:rsidRDefault="00C57FBD" w:rsidP="00E23761">
            <w:pPr>
              <w:jc w:val="both"/>
              <w:rPr>
                <w:b/>
                <w:bCs/>
                <w:sz w:val="24"/>
                <w:szCs w:val="24"/>
              </w:rPr>
            </w:pPr>
            <w:r w:rsidRPr="00E87147">
              <w:rPr>
                <w:b/>
                <w:bCs/>
                <w:sz w:val="24"/>
                <w:szCs w:val="24"/>
              </w:rPr>
              <w:t xml:space="preserve">Órakeret  9 óra </w:t>
            </w:r>
          </w:p>
        </w:tc>
      </w:tr>
      <w:tr w:rsidR="00C57FBD" w:rsidRPr="00E87147" w:rsidTr="00E23761">
        <w:trPr>
          <w:gridAfter w:val="1"/>
          <w:wAfter w:w="20" w:type="dxa"/>
          <w:cantSplit/>
          <w:trHeight w:val="328"/>
        </w:trPr>
        <w:tc>
          <w:tcPr>
            <w:tcW w:w="2145" w:type="dxa"/>
            <w:gridSpan w:val="2"/>
            <w:vAlign w:val="center"/>
          </w:tcPr>
          <w:p w:rsidR="00C57FBD" w:rsidRPr="00E87147" w:rsidRDefault="00C57FBD" w:rsidP="00E23761">
            <w:pPr>
              <w:jc w:val="both"/>
              <w:rPr>
                <w:b/>
                <w:sz w:val="24"/>
                <w:szCs w:val="24"/>
              </w:rPr>
            </w:pPr>
            <w:r w:rsidRPr="00E87147">
              <w:rPr>
                <w:b/>
                <w:sz w:val="24"/>
                <w:szCs w:val="24"/>
              </w:rPr>
              <w:t>Előzetes tudás</w:t>
            </w:r>
          </w:p>
        </w:tc>
        <w:tc>
          <w:tcPr>
            <w:tcW w:w="7085" w:type="dxa"/>
            <w:gridSpan w:val="3"/>
          </w:tcPr>
          <w:p w:rsidR="00C57FBD" w:rsidRPr="00E87147" w:rsidRDefault="00C57FBD" w:rsidP="00E23761">
            <w:pPr>
              <w:jc w:val="both"/>
              <w:rPr>
                <w:sz w:val="24"/>
                <w:szCs w:val="24"/>
              </w:rPr>
            </w:pPr>
            <w:r w:rsidRPr="00E87147">
              <w:rPr>
                <w:sz w:val="24"/>
                <w:szCs w:val="24"/>
              </w:rPr>
              <w:t>Értékelés, önértékelés, szabálykövetés, felelősségtudat</w:t>
            </w:r>
          </w:p>
        </w:tc>
      </w:tr>
      <w:tr w:rsidR="00C57FBD" w:rsidRPr="00E87147" w:rsidTr="00E23761">
        <w:trPr>
          <w:gridAfter w:val="1"/>
          <w:wAfter w:w="20" w:type="dxa"/>
          <w:cantSplit/>
          <w:trHeight w:val="328"/>
        </w:trPr>
        <w:tc>
          <w:tcPr>
            <w:tcW w:w="2145" w:type="dxa"/>
            <w:gridSpan w:val="2"/>
            <w:vAlign w:val="center"/>
          </w:tcPr>
          <w:p w:rsidR="00C57FBD" w:rsidRPr="00E87147" w:rsidRDefault="00C57FBD" w:rsidP="00E23761">
            <w:pPr>
              <w:jc w:val="both"/>
              <w:rPr>
                <w:sz w:val="24"/>
                <w:szCs w:val="24"/>
              </w:rPr>
            </w:pPr>
            <w:r w:rsidRPr="00E87147">
              <w:rPr>
                <w:b/>
                <w:sz w:val="24"/>
                <w:szCs w:val="24"/>
              </w:rPr>
              <w:t>A tematikai egység nevelési-fejlesztési céljai</w:t>
            </w:r>
          </w:p>
        </w:tc>
        <w:tc>
          <w:tcPr>
            <w:tcW w:w="7085" w:type="dxa"/>
            <w:gridSpan w:val="3"/>
          </w:tcPr>
          <w:p w:rsidR="00C57FBD" w:rsidRPr="00E87147" w:rsidRDefault="00C57FBD" w:rsidP="00E23761">
            <w:pPr>
              <w:jc w:val="both"/>
              <w:rPr>
                <w:sz w:val="24"/>
                <w:szCs w:val="24"/>
              </w:rPr>
            </w:pPr>
            <w:r w:rsidRPr="00E87147">
              <w:rPr>
                <w:sz w:val="24"/>
                <w:szCs w:val="24"/>
              </w:rPr>
              <w:t>Az értékelés, önértékelés fejlesztése. A szabálykövetés fontosságának felismertetése. Az osztály, mint közösség kommunikációs és együttműködési képességének fejlesztése.</w:t>
            </w:r>
          </w:p>
          <w:p w:rsidR="00C57FBD" w:rsidRPr="00E87147" w:rsidRDefault="00C57FBD" w:rsidP="00E23761">
            <w:pPr>
              <w:jc w:val="both"/>
              <w:rPr>
                <w:sz w:val="24"/>
                <w:szCs w:val="24"/>
              </w:rPr>
            </w:pPr>
          </w:p>
        </w:tc>
      </w:tr>
      <w:tr w:rsidR="00C57FBD" w:rsidRPr="00E87147" w:rsidTr="00E23761">
        <w:tc>
          <w:tcPr>
            <w:tcW w:w="6841" w:type="dxa"/>
            <w:gridSpan w:val="3"/>
          </w:tcPr>
          <w:p w:rsidR="00C57FBD" w:rsidRPr="00E87147" w:rsidRDefault="00C57FBD" w:rsidP="00E23761">
            <w:pPr>
              <w:jc w:val="both"/>
              <w:outlineLvl w:val="2"/>
              <w:rPr>
                <w:b/>
                <w:iCs/>
                <w:sz w:val="24"/>
                <w:szCs w:val="24"/>
              </w:rPr>
            </w:pPr>
            <w:r w:rsidRPr="00E87147">
              <w:rPr>
                <w:b/>
                <w:iCs/>
                <w:sz w:val="24"/>
                <w:szCs w:val="24"/>
              </w:rPr>
              <w:t xml:space="preserve">Ismeretek/fejlesztési követelmények </w:t>
            </w:r>
          </w:p>
        </w:tc>
        <w:tc>
          <w:tcPr>
            <w:tcW w:w="2409" w:type="dxa"/>
            <w:gridSpan w:val="3"/>
          </w:tcPr>
          <w:p w:rsidR="00C57FBD" w:rsidRPr="00E87147" w:rsidRDefault="00C57FBD" w:rsidP="00E23761">
            <w:pPr>
              <w:jc w:val="both"/>
              <w:rPr>
                <w:b/>
                <w:bCs/>
                <w:sz w:val="24"/>
                <w:szCs w:val="24"/>
              </w:rPr>
            </w:pPr>
            <w:r w:rsidRPr="00E87147">
              <w:rPr>
                <w:b/>
                <w:bCs/>
                <w:sz w:val="24"/>
                <w:szCs w:val="24"/>
              </w:rPr>
              <w:t>Kapcsolódási pontok</w:t>
            </w:r>
          </w:p>
        </w:tc>
      </w:tr>
      <w:tr w:rsidR="00C57FBD" w:rsidRPr="00E87147" w:rsidTr="00E23761">
        <w:tc>
          <w:tcPr>
            <w:tcW w:w="6841" w:type="dxa"/>
            <w:gridSpan w:val="3"/>
            <w:shd w:val="clear" w:color="auto" w:fill="FFFFFF"/>
          </w:tcPr>
          <w:p w:rsidR="00C57FBD" w:rsidRPr="00E87147" w:rsidRDefault="00C57FBD" w:rsidP="00E23761">
            <w:pPr>
              <w:rPr>
                <w:sz w:val="24"/>
                <w:szCs w:val="24"/>
              </w:rPr>
            </w:pPr>
            <w:r w:rsidRPr="00E87147">
              <w:rPr>
                <w:sz w:val="24"/>
                <w:szCs w:val="24"/>
              </w:rPr>
              <w:t>Év eleji és évközi adminisztrációs feladatok (tankönyv-, taneszköz-problémák)</w:t>
            </w:r>
          </w:p>
          <w:p w:rsidR="00C57FBD" w:rsidRPr="00E87147" w:rsidRDefault="00C57FBD" w:rsidP="00E23761">
            <w:pPr>
              <w:jc w:val="both"/>
              <w:rPr>
                <w:sz w:val="24"/>
                <w:szCs w:val="24"/>
              </w:rPr>
            </w:pPr>
          </w:p>
          <w:p w:rsidR="00C57FBD" w:rsidRPr="00E87147" w:rsidRDefault="00C57FBD" w:rsidP="00E23761">
            <w:pPr>
              <w:jc w:val="both"/>
              <w:rPr>
                <w:sz w:val="24"/>
                <w:szCs w:val="24"/>
              </w:rPr>
            </w:pPr>
            <w:r w:rsidRPr="00E87147">
              <w:rPr>
                <w:sz w:val="24"/>
                <w:szCs w:val="24"/>
              </w:rPr>
              <w:t>Megbízatások az osztályban feladattudat, önkontroll, önértékelés, mások értékelése.</w:t>
            </w:r>
          </w:p>
          <w:p w:rsidR="00C57FBD" w:rsidRPr="00E87147" w:rsidRDefault="00C57FBD" w:rsidP="00E23761">
            <w:pPr>
              <w:jc w:val="both"/>
              <w:rPr>
                <w:sz w:val="24"/>
                <w:szCs w:val="24"/>
              </w:rPr>
            </w:pPr>
            <w:r w:rsidRPr="00E87147">
              <w:rPr>
                <w:sz w:val="24"/>
                <w:szCs w:val="24"/>
              </w:rPr>
              <w:t>Az egyes osztályban szükséges felelősök újraválasztása.</w:t>
            </w:r>
          </w:p>
          <w:p w:rsidR="00C57FBD" w:rsidRPr="00E87147" w:rsidRDefault="00C57FBD" w:rsidP="00E23761">
            <w:pPr>
              <w:jc w:val="both"/>
              <w:rPr>
                <w:sz w:val="24"/>
                <w:szCs w:val="24"/>
              </w:rPr>
            </w:pPr>
            <w:r w:rsidRPr="00E87147">
              <w:rPr>
                <w:sz w:val="24"/>
                <w:szCs w:val="24"/>
              </w:rPr>
              <w:t>Osztálykirándulás tervezése, szervezéssel kapcsolatos munkák felosztása</w:t>
            </w:r>
          </w:p>
          <w:p w:rsidR="00C57FBD" w:rsidRPr="00E87147" w:rsidRDefault="00C57FBD" w:rsidP="00E23761">
            <w:pPr>
              <w:jc w:val="both"/>
              <w:rPr>
                <w:sz w:val="24"/>
                <w:szCs w:val="24"/>
              </w:rPr>
            </w:pPr>
            <w:r w:rsidRPr="00E87147">
              <w:rPr>
                <w:sz w:val="24"/>
                <w:szCs w:val="24"/>
              </w:rPr>
              <w:t>Osztálykirándulás – élménykommunikáció</w:t>
            </w:r>
          </w:p>
          <w:p w:rsidR="00C57FBD" w:rsidRPr="00E87147" w:rsidRDefault="00C57FBD" w:rsidP="00E23761">
            <w:pPr>
              <w:jc w:val="both"/>
              <w:rPr>
                <w:sz w:val="24"/>
                <w:szCs w:val="24"/>
              </w:rPr>
            </w:pPr>
          </w:p>
          <w:p w:rsidR="00C57FBD" w:rsidRPr="00E87147" w:rsidRDefault="00C57FBD" w:rsidP="00E23761">
            <w:pPr>
              <w:jc w:val="both"/>
              <w:rPr>
                <w:bCs/>
                <w:sz w:val="24"/>
                <w:szCs w:val="24"/>
              </w:rPr>
            </w:pPr>
            <w:r w:rsidRPr="00E87147">
              <w:rPr>
                <w:sz w:val="24"/>
                <w:szCs w:val="24"/>
              </w:rPr>
              <w:t>Nyári élmények, kommunikációs gyakorlat, helyzetgyakorlat</w:t>
            </w:r>
          </w:p>
          <w:p w:rsidR="00C57FBD" w:rsidRPr="00E87147" w:rsidRDefault="00C57FBD" w:rsidP="00E23761">
            <w:pPr>
              <w:jc w:val="both"/>
              <w:rPr>
                <w:bCs/>
                <w:sz w:val="24"/>
                <w:szCs w:val="24"/>
              </w:rPr>
            </w:pPr>
            <w:r w:rsidRPr="00E87147">
              <w:rPr>
                <w:sz w:val="24"/>
                <w:szCs w:val="24"/>
              </w:rPr>
              <w:t>Közösségalakítás, formálás. Új ismeretek szerzése a társakról, egymásról való tudás, ismeret bővítése élményeken keresztül: pl. nyári élmények, szünidők tervezése.</w:t>
            </w:r>
          </w:p>
          <w:p w:rsidR="00C57FBD" w:rsidRPr="00E87147" w:rsidRDefault="00C57FBD" w:rsidP="00E23761">
            <w:pPr>
              <w:jc w:val="both"/>
              <w:rPr>
                <w:sz w:val="24"/>
                <w:szCs w:val="24"/>
              </w:rPr>
            </w:pPr>
            <w:r w:rsidRPr="00E87147">
              <w:rPr>
                <w:sz w:val="24"/>
                <w:szCs w:val="24"/>
              </w:rPr>
              <w:t>A nyári szünidő tervezése.</w:t>
            </w:r>
          </w:p>
          <w:p w:rsidR="00C57FBD" w:rsidRPr="00E87147" w:rsidRDefault="00C57FBD" w:rsidP="00E23761">
            <w:pPr>
              <w:jc w:val="both"/>
              <w:rPr>
                <w:sz w:val="24"/>
                <w:szCs w:val="24"/>
              </w:rPr>
            </w:pPr>
            <w:r w:rsidRPr="00E87147">
              <w:rPr>
                <w:sz w:val="24"/>
                <w:szCs w:val="24"/>
              </w:rPr>
              <w:t>Közösségalakítás, formálás. Egymás megismerése élményeken keresztül: pl. nyári élmények, szünidők tervezése.</w:t>
            </w:r>
          </w:p>
          <w:p w:rsidR="00C57FBD" w:rsidRPr="00E87147" w:rsidRDefault="00C57FBD" w:rsidP="00E23761">
            <w:pPr>
              <w:jc w:val="both"/>
              <w:rPr>
                <w:sz w:val="24"/>
                <w:szCs w:val="24"/>
              </w:rPr>
            </w:pPr>
          </w:p>
          <w:p w:rsidR="00C57FBD" w:rsidRPr="00E87147" w:rsidRDefault="00C57FBD" w:rsidP="00E23761">
            <w:pPr>
              <w:jc w:val="both"/>
              <w:rPr>
                <w:sz w:val="24"/>
                <w:szCs w:val="24"/>
              </w:rPr>
            </w:pPr>
            <w:r w:rsidRPr="00E87147">
              <w:rPr>
                <w:sz w:val="24"/>
                <w:szCs w:val="24"/>
              </w:rPr>
              <w:t>Társadalmi normák, az együttélés szabályai családban, iskolában, baráti közösségben</w:t>
            </w:r>
          </w:p>
          <w:p w:rsidR="00C57FBD" w:rsidRPr="00E87147" w:rsidRDefault="00C57FBD" w:rsidP="00E23761">
            <w:pPr>
              <w:jc w:val="both"/>
              <w:rPr>
                <w:sz w:val="24"/>
                <w:szCs w:val="24"/>
              </w:rPr>
            </w:pPr>
            <w:r w:rsidRPr="00E87147">
              <w:rPr>
                <w:sz w:val="24"/>
                <w:szCs w:val="24"/>
              </w:rPr>
              <w:t>Együttműködési képesség fejlesztése. Az osztálydemokrácia alapjainak szélesítése. Azaz a cselekvő állampolgári magatartás alakítása, a közügyekben való részvétel. A felelősség, az önálló cselekvés, a megbízhatóság, a kölcsönös elfogadás elsajátításának támogatása</w:t>
            </w:r>
          </w:p>
          <w:p w:rsidR="00C57FBD" w:rsidRPr="00E87147" w:rsidRDefault="00C57FBD" w:rsidP="00E23761">
            <w:pPr>
              <w:rPr>
                <w:sz w:val="24"/>
                <w:szCs w:val="24"/>
              </w:rPr>
            </w:pPr>
          </w:p>
          <w:p w:rsidR="00C57FBD" w:rsidRPr="00E87147" w:rsidRDefault="00C57FBD" w:rsidP="00E23761">
            <w:pPr>
              <w:rPr>
                <w:sz w:val="24"/>
                <w:szCs w:val="24"/>
              </w:rPr>
            </w:pPr>
            <w:r w:rsidRPr="00E87147">
              <w:rPr>
                <w:sz w:val="24"/>
                <w:szCs w:val="24"/>
              </w:rPr>
              <w:t>Értékelés – Önértékelés</w:t>
            </w:r>
          </w:p>
          <w:p w:rsidR="00C57FBD" w:rsidRPr="00E87147" w:rsidRDefault="00C57FBD" w:rsidP="00E23761">
            <w:pPr>
              <w:rPr>
                <w:sz w:val="24"/>
                <w:szCs w:val="24"/>
              </w:rPr>
            </w:pPr>
            <w:r w:rsidRPr="00E87147">
              <w:rPr>
                <w:sz w:val="24"/>
                <w:szCs w:val="24"/>
              </w:rPr>
              <w:t>Mit vártam magamtól? Helyes volt-e az elvárásom? A félévi és év végi munka önértékelése. Közösségi munka értékelése.</w:t>
            </w:r>
          </w:p>
          <w:p w:rsidR="00C57FBD" w:rsidRPr="00E87147" w:rsidRDefault="00C57FBD" w:rsidP="00E23761">
            <w:pPr>
              <w:rPr>
                <w:sz w:val="24"/>
                <w:szCs w:val="24"/>
              </w:rPr>
            </w:pPr>
            <w:r w:rsidRPr="00E87147">
              <w:rPr>
                <w:sz w:val="24"/>
                <w:szCs w:val="24"/>
              </w:rPr>
              <w:t>Az elsajátított tudást és készségeket tudja énképébe beépíteni. A tanítás-tanulás egész folyamatában tudjon aktívan részt venni, tudja alakítani fejlődését, sorsát és életpályáját.</w:t>
            </w:r>
          </w:p>
        </w:tc>
        <w:tc>
          <w:tcPr>
            <w:tcW w:w="2409" w:type="dxa"/>
            <w:gridSpan w:val="3"/>
          </w:tcPr>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r w:rsidRPr="00E87147">
              <w:rPr>
                <w:i/>
                <w:sz w:val="24"/>
                <w:szCs w:val="24"/>
              </w:rPr>
              <w:t>Magyar nyelv:</w:t>
            </w:r>
            <w:r w:rsidRPr="00E87147">
              <w:rPr>
                <w:sz w:val="24"/>
                <w:szCs w:val="24"/>
              </w:rPr>
              <w:t xml:space="preserve"> szóbeli kommunikáció fejlesztése</w:t>
            </w: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r w:rsidRPr="00E87147">
              <w:rPr>
                <w:i/>
                <w:sz w:val="24"/>
                <w:szCs w:val="24"/>
              </w:rPr>
              <w:t>Erkölcstan:</w:t>
            </w:r>
            <w:r w:rsidRPr="00E87147">
              <w:rPr>
                <w:sz w:val="24"/>
                <w:szCs w:val="24"/>
              </w:rPr>
              <w:t xml:space="preserve"> szabálykövetés, szabálytudat, törvény, előírás</w:t>
            </w: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tc>
      </w:tr>
      <w:tr w:rsidR="00C57FBD" w:rsidRPr="00E87147" w:rsidTr="00E23761">
        <w:trPr>
          <w:cantSplit/>
          <w:trHeight w:val="550"/>
        </w:trPr>
        <w:tc>
          <w:tcPr>
            <w:tcW w:w="1829" w:type="dxa"/>
            <w:vAlign w:val="center"/>
          </w:tcPr>
          <w:p w:rsidR="00C57FBD" w:rsidRPr="00E87147" w:rsidRDefault="00C57FBD" w:rsidP="00E23761">
            <w:pPr>
              <w:jc w:val="both"/>
              <w:outlineLvl w:val="4"/>
              <w:rPr>
                <w:b/>
                <w:bCs/>
                <w:iCs/>
                <w:sz w:val="24"/>
                <w:szCs w:val="24"/>
              </w:rPr>
            </w:pPr>
            <w:r w:rsidRPr="00E87147">
              <w:rPr>
                <w:b/>
                <w:bCs/>
                <w:iCs/>
                <w:sz w:val="24"/>
                <w:szCs w:val="24"/>
              </w:rPr>
              <w:t>Kulcsfogalmak/ fogalmak</w:t>
            </w:r>
          </w:p>
        </w:tc>
        <w:tc>
          <w:tcPr>
            <w:tcW w:w="7421" w:type="dxa"/>
            <w:gridSpan w:val="5"/>
          </w:tcPr>
          <w:p w:rsidR="00C57FBD" w:rsidRPr="00E87147" w:rsidRDefault="00C57FBD" w:rsidP="00E23761">
            <w:pPr>
              <w:jc w:val="both"/>
              <w:rPr>
                <w:sz w:val="24"/>
                <w:szCs w:val="24"/>
              </w:rPr>
            </w:pPr>
            <w:r w:rsidRPr="00E87147">
              <w:rPr>
                <w:sz w:val="24"/>
                <w:szCs w:val="24"/>
              </w:rPr>
              <w:t>szabály, szabálykövetés, közösség, érték, értékelés, önértékelés</w:t>
            </w:r>
          </w:p>
        </w:tc>
      </w:tr>
    </w:tbl>
    <w:p w:rsidR="00C57FBD" w:rsidRPr="00E87147" w:rsidRDefault="00C57FBD" w:rsidP="00C57FBD">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C57FBD" w:rsidRPr="00E87147" w:rsidTr="00E23761">
        <w:trPr>
          <w:cantSplit/>
        </w:trPr>
        <w:tc>
          <w:tcPr>
            <w:tcW w:w="2145" w:type="dxa"/>
            <w:gridSpan w:val="2"/>
            <w:vAlign w:val="center"/>
          </w:tcPr>
          <w:p w:rsidR="00C57FBD" w:rsidRPr="00E87147" w:rsidRDefault="00C57FBD" w:rsidP="00E23761">
            <w:pPr>
              <w:jc w:val="both"/>
              <w:rPr>
                <w:b/>
                <w:bCs/>
                <w:sz w:val="24"/>
                <w:szCs w:val="24"/>
              </w:rPr>
            </w:pPr>
            <w:r w:rsidRPr="00E87147">
              <w:rPr>
                <w:b/>
                <w:bCs/>
                <w:sz w:val="24"/>
                <w:szCs w:val="24"/>
              </w:rPr>
              <w:t>Tematikai egység/ Fejlesztési cél</w:t>
            </w:r>
          </w:p>
        </w:tc>
        <w:tc>
          <w:tcPr>
            <w:tcW w:w="5806" w:type="dxa"/>
            <w:gridSpan w:val="2"/>
            <w:shd w:val="clear" w:color="auto" w:fill="auto"/>
            <w:vAlign w:val="center"/>
          </w:tcPr>
          <w:p w:rsidR="00C57FBD" w:rsidRPr="00E87147" w:rsidRDefault="00C57FBD" w:rsidP="00E23761">
            <w:pPr>
              <w:contextualSpacing/>
              <w:jc w:val="both"/>
              <w:rPr>
                <w:bCs/>
                <w:sz w:val="24"/>
                <w:szCs w:val="24"/>
              </w:rPr>
            </w:pPr>
            <w:r w:rsidRPr="00E87147">
              <w:rPr>
                <w:b/>
                <w:bCs/>
                <w:sz w:val="24"/>
                <w:szCs w:val="24"/>
              </w:rPr>
              <w:t>Ki vagyok én, hol a helyem a közösségben, a családban?</w:t>
            </w:r>
          </w:p>
        </w:tc>
        <w:tc>
          <w:tcPr>
            <w:tcW w:w="1279" w:type="dxa"/>
            <w:vAlign w:val="center"/>
          </w:tcPr>
          <w:p w:rsidR="00C57FBD" w:rsidRPr="00E87147" w:rsidRDefault="00C57FBD" w:rsidP="00E23761">
            <w:pPr>
              <w:jc w:val="both"/>
              <w:rPr>
                <w:b/>
                <w:bCs/>
                <w:sz w:val="24"/>
                <w:szCs w:val="24"/>
              </w:rPr>
            </w:pPr>
            <w:r w:rsidRPr="00E87147">
              <w:rPr>
                <w:b/>
                <w:bCs/>
                <w:sz w:val="24"/>
                <w:szCs w:val="24"/>
              </w:rPr>
              <w:t xml:space="preserve">Órakeret </w:t>
            </w:r>
          </w:p>
          <w:p w:rsidR="00C57FBD" w:rsidRPr="00E87147" w:rsidRDefault="00C57FBD" w:rsidP="00E23761">
            <w:pPr>
              <w:jc w:val="both"/>
              <w:rPr>
                <w:b/>
                <w:bCs/>
                <w:sz w:val="24"/>
                <w:szCs w:val="24"/>
              </w:rPr>
            </w:pPr>
            <w:r w:rsidRPr="00E87147">
              <w:rPr>
                <w:b/>
                <w:bCs/>
                <w:sz w:val="24"/>
                <w:szCs w:val="24"/>
              </w:rPr>
              <w:t xml:space="preserve">4 óra </w:t>
            </w:r>
          </w:p>
        </w:tc>
      </w:tr>
      <w:tr w:rsidR="00C57FBD" w:rsidRPr="00E87147" w:rsidTr="00E23761">
        <w:trPr>
          <w:cantSplit/>
          <w:trHeight w:val="328"/>
        </w:trPr>
        <w:tc>
          <w:tcPr>
            <w:tcW w:w="2145" w:type="dxa"/>
            <w:gridSpan w:val="2"/>
            <w:vAlign w:val="center"/>
          </w:tcPr>
          <w:p w:rsidR="00C57FBD" w:rsidRPr="00E87147" w:rsidRDefault="00C57FBD" w:rsidP="00E23761">
            <w:pPr>
              <w:jc w:val="both"/>
              <w:rPr>
                <w:b/>
                <w:sz w:val="24"/>
                <w:szCs w:val="24"/>
              </w:rPr>
            </w:pPr>
            <w:r w:rsidRPr="00E87147">
              <w:rPr>
                <w:b/>
                <w:sz w:val="24"/>
                <w:szCs w:val="24"/>
              </w:rPr>
              <w:t>Előzetes tudás</w:t>
            </w:r>
          </w:p>
        </w:tc>
        <w:tc>
          <w:tcPr>
            <w:tcW w:w="7085" w:type="dxa"/>
            <w:gridSpan w:val="3"/>
          </w:tcPr>
          <w:p w:rsidR="00C57FBD" w:rsidRPr="00E87147" w:rsidRDefault="00C57FBD" w:rsidP="00E23761">
            <w:pPr>
              <w:jc w:val="both"/>
              <w:rPr>
                <w:sz w:val="24"/>
                <w:szCs w:val="24"/>
              </w:rPr>
            </w:pPr>
          </w:p>
        </w:tc>
      </w:tr>
      <w:tr w:rsidR="00C57FBD" w:rsidRPr="00E87147" w:rsidTr="00E23761">
        <w:trPr>
          <w:cantSplit/>
          <w:trHeight w:val="328"/>
        </w:trPr>
        <w:tc>
          <w:tcPr>
            <w:tcW w:w="2145" w:type="dxa"/>
            <w:gridSpan w:val="2"/>
            <w:vAlign w:val="center"/>
          </w:tcPr>
          <w:p w:rsidR="00C57FBD" w:rsidRPr="00E87147" w:rsidRDefault="00C57FBD" w:rsidP="00E23761">
            <w:pPr>
              <w:jc w:val="both"/>
              <w:rPr>
                <w:sz w:val="24"/>
                <w:szCs w:val="24"/>
              </w:rPr>
            </w:pPr>
            <w:r w:rsidRPr="00E87147">
              <w:rPr>
                <w:b/>
                <w:sz w:val="24"/>
                <w:szCs w:val="24"/>
              </w:rPr>
              <w:t>A tematikai egység nevelési-fejlesztési céljai</w:t>
            </w:r>
          </w:p>
        </w:tc>
        <w:tc>
          <w:tcPr>
            <w:tcW w:w="7085" w:type="dxa"/>
            <w:gridSpan w:val="3"/>
          </w:tcPr>
          <w:p w:rsidR="00C57FBD" w:rsidRPr="00E87147" w:rsidRDefault="00C57FBD" w:rsidP="00E23761">
            <w:pPr>
              <w:jc w:val="both"/>
              <w:rPr>
                <w:sz w:val="24"/>
                <w:szCs w:val="24"/>
              </w:rPr>
            </w:pPr>
            <w:r w:rsidRPr="00E87147">
              <w:rPr>
                <w:sz w:val="24"/>
                <w:szCs w:val="24"/>
              </w:rPr>
              <w:t>A közösség fogalmának értelmezése. A család, mint közösség. Az osztály mint közösség. A barátság fogalmának értelmezése</w:t>
            </w:r>
          </w:p>
        </w:tc>
      </w:tr>
      <w:tr w:rsidR="00C57FBD" w:rsidRPr="00E87147" w:rsidTr="00E23761">
        <w:tc>
          <w:tcPr>
            <w:tcW w:w="6841" w:type="dxa"/>
            <w:gridSpan w:val="3"/>
          </w:tcPr>
          <w:p w:rsidR="00C57FBD" w:rsidRPr="00E87147" w:rsidRDefault="00C57FBD" w:rsidP="00E23761">
            <w:pPr>
              <w:jc w:val="both"/>
              <w:outlineLvl w:val="2"/>
              <w:rPr>
                <w:b/>
                <w:iCs/>
                <w:sz w:val="24"/>
                <w:szCs w:val="24"/>
              </w:rPr>
            </w:pPr>
            <w:r w:rsidRPr="00E87147">
              <w:rPr>
                <w:b/>
                <w:iCs/>
                <w:sz w:val="24"/>
                <w:szCs w:val="24"/>
              </w:rPr>
              <w:t xml:space="preserve">Ismeretek/fejlesztési követelmények </w:t>
            </w:r>
          </w:p>
        </w:tc>
        <w:tc>
          <w:tcPr>
            <w:tcW w:w="2389" w:type="dxa"/>
            <w:gridSpan w:val="2"/>
          </w:tcPr>
          <w:p w:rsidR="00C57FBD" w:rsidRPr="00E87147" w:rsidRDefault="00C57FBD" w:rsidP="00E23761">
            <w:pPr>
              <w:jc w:val="both"/>
              <w:rPr>
                <w:b/>
                <w:bCs/>
                <w:sz w:val="24"/>
                <w:szCs w:val="24"/>
              </w:rPr>
            </w:pPr>
            <w:r w:rsidRPr="00E87147">
              <w:rPr>
                <w:b/>
                <w:bCs/>
                <w:sz w:val="24"/>
                <w:szCs w:val="24"/>
              </w:rPr>
              <w:t>Kapcsolódási pontok</w:t>
            </w:r>
          </w:p>
        </w:tc>
      </w:tr>
      <w:tr w:rsidR="00C57FBD" w:rsidRPr="00E87147" w:rsidTr="00E23761">
        <w:tc>
          <w:tcPr>
            <w:tcW w:w="6841" w:type="dxa"/>
            <w:gridSpan w:val="3"/>
            <w:shd w:val="clear" w:color="auto" w:fill="FFFFFF"/>
          </w:tcPr>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Milyen teljesítményt várok önmagamtól a hatodik osztályban? Célkitűzés, önmegvalósítás</w:t>
            </w: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p>
          <w:p w:rsidR="00C57FBD" w:rsidRPr="00E87147" w:rsidRDefault="00C57FBD" w:rsidP="00E23761">
            <w:pPr>
              <w:rPr>
                <w:sz w:val="24"/>
                <w:szCs w:val="24"/>
              </w:rPr>
            </w:pPr>
            <w:r w:rsidRPr="00E87147">
              <w:rPr>
                <w:sz w:val="24"/>
                <w:szCs w:val="24"/>
              </w:rPr>
              <w:t xml:space="preserve">Jellemzés – Önjellemzés </w:t>
            </w:r>
          </w:p>
          <w:p w:rsidR="00C57FBD" w:rsidRPr="00E87147" w:rsidRDefault="00C57FBD" w:rsidP="00E23761">
            <w:pPr>
              <w:shd w:val="clear" w:color="auto" w:fill="FFFFFF"/>
              <w:jc w:val="both"/>
              <w:rPr>
                <w:bCs/>
                <w:sz w:val="24"/>
                <w:szCs w:val="24"/>
              </w:rPr>
            </w:pPr>
            <w:r w:rsidRPr="00E87147">
              <w:rPr>
                <w:bCs/>
                <w:sz w:val="24"/>
                <w:szCs w:val="24"/>
              </w:rPr>
              <w:t>Társismeret: Milyennek látok másokat? Mások hogyan látnak engem? A szociális érzékenység fejlesztése, a másság elfogadása. Az együttélés szabályrendszere.</w:t>
            </w:r>
          </w:p>
          <w:p w:rsidR="00C57FBD" w:rsidRPr="00E87147" w:rsidRDefault="00C57FBD" w:rsidP="00E23761">
            <w:pPr>
              <w:rPr>
                <w:sz w:val="24"/>
                <w:szCs w:val="24"/>
              </w:rPr>
            </w:pPr>
          </w:p>
          <w:p w:rsidR="00C57FBD" w:rsidRPr="00E87147" w:rsidRDefault="00C57FBD" w:rsidP="00E23761">
            <w:pPr>
              <w:rPr>
                <w:sz w:val="24"/>
                <w:szCs w:val="24"/>
              </w:rPr>
            </w:pPr>
            <w:r w:rsidRPr="00E87147">
              <w:rPr>
                <w:bCs/>
                <w:sz w:val="24"/>
                <w:szCs w:val="24"/>
              </w:rPr>
              <w:t>Ki vagyok én, hol a helyem a közösségben, a családban?</w:t>
            </w:r>
          </w:p>
          <w:p w:rsidR="00C57FBD" w:rsidRPr="00E87147" w:rsidRDefault="00C57FBD" w:rsidP="00E23761">
            <w:pPr>
              <w:shd w:val="clear" w:color="auto" w:fill="FFFFFF"/>
              <w:jc w:val="both"/>
              <w:rPr>
                <w:bCs/>
                <w:sz w:val="24"/>
                <w:szCs w:val="24"/>
              </w:rPr>
            </w:pPr>
            <w:r w:rsidRPr="00E87147">
              <w:rPr>
                <w:sz w:val="24"/>
                <w:szCs w:val="24"/>
              </w:rPr>
              <w:t xml:space="preserve">Elő kell segíteni a tanuló kedvező adottságainak, szellemi és gyakorlati készségeinek kifejezésre jutását és kiművelését. </w:t>
            </w:r>
          </w:p>
          <w:p w:rsidR="00C57FBD" w:rsidRPr="00E87147" w:rsidRDefault="00C57FBD" w:rsidP="00E23761">
            <w:pPr>
              <w:shd w:val="clear" w:color="auto" w:fill="FFFFFF"/>
              <w:jc w:val="both"/>
              <w:rPr>
                <w:bCs/>
                <w:sz w:val="24"/>
                <w:szCs w:val="24"/>
              </w:rPr>
            </w:pPr>
            <w:r w:rsidRPr="00E87147">
              <w:rPr>
                <w:bCs/>
                <w:sz w:val="24"/>
                <w:szCs w:val="24"/>
              </w:rPr>
              <w:t xml:space="preserve">Az önismeret fejlesztése. </w:t>
            </w:r>
          </w:p>
          <w:p w:rsidR="00C57FBD" w:rsidRPr="00E87147" w:rsidRDefault="00C57FBD" w:rsidP="00E23761">
            <w:pPr>
              <w:shd w:val="clear" w:color="auto" w:fill="FFFFFF"/>
              <w:jc w:val="both"/>
              <w:rPr>
                <w:bCs/>
                <w:sz w:val="24"/>
                <w:szCs w:val="24"/>
              </w:rPr>
            </w:pPr>
            <w:r w:rsidRPr="00E87147">
              <w:rPr>
                <w:sz w:val="24"/>
                <w:szCs w:val="24"/>
              </w:rPr>
              <w:t>Hozzá kell segíteni a tanulót, hogy képessé váljék érzelmei hiteles kifejezésére, empátiára és kölcsönös elfogadásra.</w:t>
            </w:r>
          </w:p>
          <w:p w:rsidR="00C57FBD" w:rsidRPr="00E87147" w:rsidRDefault="00C57FBD" w:rsidP="00E23761">
            <w:pPr>
              <w:shd w:val="clear" w:color="auto" w:fill="FFFFFF"/>
              <w:jc w:val="both"/>
              <w:rPr>
                <w:bCs/>
                <w:sz w:val="24"/>
                <w:szCs w:val="24"/>
              </w:rPr>
            </w:pPr>
            <w:r w:rsidRPr="00E87147">
              <w:rPr>
                <w:bCs/>
                <w:sz w:val="24"/>
                <w:szCs w:val="24"/>
              </w:rPr>
              <w:t>Mozgásos önkifejezés</w:t>
            </w:r>
          </w:p>
          <w:p w:rsidR="00C57FBD" w:rsidRPr="00E87147" w:rsidRDefault="00C57FBD" w:rsidP="00E23761">
            <w:pPr>
              <w:shd w:val="clear" w:color="auto" w:fill="FFFFFF"/>
              <w:jc w:val="both"/>
              <w:rPr>
                <w:sz w:val="24"/>
                <w:szCs w:val="24"/>
              </w:rPr>
            </w:pPr>
          </w:p>
          <w:p w:rsidR="00C57FBD" w:rsidRPr="00E87147" w:rsidRDefault="00C57FBD" w:rsidP="00E23761">
            <w:pPr>
              <w:shd w:val="clear" w:color="auto" w:fill="FFFFFF"/>
              <w:jc w:val="both"/>
              <w:rPr>
                <w:sz w:val="24"/>
                <w:szCs w:val="24"/>
              </w:rPr>
            </w:pPr>
            <w:r w:rsidRPr="00E87147">
              <w:rPr>
                <w:sz w:val="24"/>
                <w:szCs w:val="24"/>
              </w:rPr>
              <w:t xml:space="preserve">A családnak jelentősége a gyerekek, fiatalok erkölcsi érzékének, önismeretének, testi és lelki egészségének, közösségi létének alakításában. Harmonikus családi minták közvetítése. </w:t>
            </w:r>
          </w:p>
          <w:p w:rsidR="00C57FBD" w:rsidRPr="00E87147" w:rsidRDefault="00C57FBD" w:rsidP="00E23761">
            <w:pPr>
              <w:shd w:val="clear" w:color="auto" w:fill="FFFFFF"/>
              <w:jc w:val="both"/>
              <w:rPr>
                <w:bCs/>
                <w:sz w:val="24"/>
                <w:szCs w:val="24"/>
              </w:rPr>
            </w:pPr>
          </w:p>
          <w:p w:rsidR="00C57FBD" w:rsidRPr="00E87147" w:rsidRDefault="00C57FBD" w:rsidP="00E23761">
            <w:pPr>
              <w:shd w:val="clear" w:color="auto" w:fill="FFFFFF"/>
              <w:jc w:val="both"/>
              <w:rPr>
                <w:bCs/>
                <w:sz w:val="24"/>
                <w:szCs w:val="24"/>
              </w:rPr>
            </w:pPr>
            <w:r w:rsidRPr="00E87147">
              <w:rPr>
                <w:bCs/>
                <w:sz w:val="24"/>
                <w:szCs w:val="24"/>
              </w:rPr>
              <w:t xml:space="preserve">Az osztályközösség: Mi a közösség célja? Kik a közösség tagjai? Milyen normák érvényesek ebben a közösségben? </w:t>
            </w:r>
          </w:p>
          <w:p w:rsidR="00C57FBD" w:rsidRPr="00E87147" w:rsidRDefault="00C57FBD" w:rsidP="00E23761">
            <w:pPr>
              <w:shd w:val="clear" w:color="auto" w:fill="FFFFFF"/>
              <w:jc w:val="both"/>
              <w:rPr>
                <w:bCs/>
                <w:sz w:val="24"/>
                <w:szCs w:val="24"/>
              </w:rPr>
            </w:pPr>
          </w:p>
          <w:p w:rsidR="00C57FBD" w:rsidRPr="00E87147" w:rsidRDefault="00C57FBD" w:rsidP="00E23761">
            <w:pPr>
              <w:shd w:val="clear" w:color="auto" w:fill="FFFFFF"/>
              <w:jc w:val="both"/>
              <w:rPr>
                <w:bCs/>
                <w:sz w:val="24"/>
                <w:szCs w:val="24"/>
              </w:rPr>
            </w:pPr>
          </w:p>
        </w:tc>
        <w:tc>
          <w:tcPr>
            <w:tcW w:w="2389" w:type="dxa"/>
            <w:gridSpan w:val="2"/>
          </w:tcPr>
          <w:p w:rsidR="00C57FBD" w:rsidRPr="00E87147" w:rsidRDefault="00C57FBD" w:rsidP="00E23761">
            <w:pPr>
              <w:rPr>
                <w:sz w:val="24"/>
                <w:szCs w:val="24"/>
              </w:rPr>
            </w:pPr>
          </w:p>
          <w:p w:rsidR="00C57FBD" w:rsidRPr="00E87147" w:rsidRDefault="00C57FBD" w:rsidP="00E23761">
            <w:pPr>
              <w:jc w:val="both"/>
              <w:rPr>
                <w:i/>
                <w:sz w:val="24"/>
                <w:szCs w:val="24"/>
              </w:rPr>
            </w:pPr>
            <w:r w:rsidRPr="00E87147">
              <w:rPr>
                <w:i/>
                <w:sz w:val="24"/>
                <w:szCs w:val="24"/>
              </w:rPr>
              <w:t>Irodalom</w:t>
            </w:r>
          </w:p>
          <w:p w:rsidR="00C57FBD" w:rsidRPr="00E87147" w:rsidRDefault="00C57FBD" w:rsidP="00E23761">
            <w:pPr>
              <w:jc w:val="both"/>
              <w:rPr>
                <w:sz w:val="24"/>
                <w:szCs w:val="24"/>
              </w:rPr>
            </w:pPr>
            <w:r w:rsidRPr="00E87147">
              <w:rPr>
                <w:sz w:val="24"/>
                <w:szCs w:val="24"/>
              </w:rPr>
              <w:t>A mesék pozitív és negatív szereplői</w:t>
            </w: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rPr>
                <w:i/>
                <w:sz w:val="24"/>
                <w:szCs w:val="24"/>
              </w:rPr>
            </w:pPr>
            <w:r w:rsidRPr="00E87147">
              <w:rPr>
                <w:i/>
                <w:sz w:val="24"/>
                <w:szCs w:val="24"/>
              </w:rPr>
              <w:t>Drámapedagógia</w:t>
            </w:r>
          </w:p>
          <w:p w:rsidR="00C57FBD" w:rsidRPr="00E87147" w:rsidRDefault="00C57FBD" w:rsidP="00E23761">
            <w:pPr>
              <w:rPr>
                <w:sz w:val="24"/>
                <w:szCs w:val="24"/>
              </w:rPr>
            </w:pPr>
            <w:r w:rsidRPr="00E87147">
              <w:rPr>
                <w:sz w:val="24"/>
                <w:szCs w:val="24"/>
              </w:rPr>
              <w:t>Kommunikációs kapcsolatteremtés, szituációk, helyzetgyakorlatok</w:t>
            </w:r>
          </w:p>
          <w:p w:rsidR="00C57FBD" w:rsidRPr="00E87147" w:rsidRDefault="00C57FBD" w:rsidP="00E23761">
            <w:pPr>
              <w:rPr>
                <w:i/>
                <w:sz w:val="24"/>
                <w:szCs w:val="24"/>
              </w:rPr>
            </w:pPr>
            <w:r w:rsidRPr="00E87147">
              <w:rPr>
                <w:i/>
                <w:sz w:val="24"/>
                <w:szCs w:val="24"/>
              </w:rPr>
              <w:t>Magyar nyelv:</w:t>
            </w:r>
          </w:p>
          <w:p w:rsidR="00C57FBD" w:rsidRPr="00E87147" w:rsidRDefault="00C57FBD" w:rsidP="00E23761">
            <w:pPr>
              <w:rPr>
                <w:sz w:val="24"/>
                <w:szCs w:val="24"/>
              </w:rPr>
            </w:pPr>
            <w:r w:rsidRPr="00E87147">
              <w:rPr>
                <w:sz w:val="24"/>
                <w:szCs w:val="24"/>
              </w:rPr>
              <w:t>A testbeszéd értelmezése</w:t>
            </w:r>
          </w:p>
          <w:p w:rsidR="00C57FBD" w:rsidRPr="00E87147" w:rsidRDefault="00C57FBD" w:rsidP="00E23761">
            <w:pPr>
              <w:rPr>
                <w:sz w:val="24"/>
                <w:szCs w:val="24"/>
              </w:rPr>
            </w:pPr>
          </w:p>
          <w:p w:rsidR="00C57FBD" w:rsidRPr="00E87147" w:rsidRDefault="00C57FBD" w:rsidP="00E23761">
            <w:pPr>
              <w:rPr>
                <w:i/>
                <w:sz w:val="24"/>
                <w:szCs w:val="24"/>
              </w:rPr>
            </w:pPr>
            <w:r w:rsidRPr="00E87147">
              <w:rPr>
                <w:i/>
                <w:sz w:val="24"/>
                <w:szCs w:val="24"/>
              </w:rPr>
              <w:t>Irodalom:</w:t>
            </w:r>
          </w:p>
          <w:p w:rsidR="00C57FBD" w:rsidRPr="00E87147" w:rsidRDefault="00C57FBD" w:rsidP="00E23761">
            <w:pPr>
              <w:rPr>
                <w:sz w:val="24"/>
                <w:szCs w:val="24"/>
              </w:rPr>
            </w:pPr>
            <w:r w:rsidRPr="00E87147">
              <w:rPr>
                <w:sz w:val="24"/>
                <w:szCs w:val="24"/>
              </w:rPr>
              <w:t>Irodalmi alkotások a felnőtt-gyerek kapcsolat bemutatására</w:t>
            </w:r>
          </w:p>
          <w:p w:rsidR="00C57FBD" w:rsidRPr="00E87147" w:rsidRDefault="00C57FBD" w:rsidP="00E23761">
            <w:pPr>
              <w:rPr>
                <w:sz w:val="24"/>
                <w:szCs w:val="24"/>
              </w:rPr>
            </w:pPr>
          </w:p>
          <w:p w:rsidR="00C57FBD" w:rsidRPr="00E87147" w:rsidRDefault="00C57FBD" w:rsidP="00E23761">
            <w:pPr>
              <w:rPr>
                <w:sz w:val="24"/>
                <w:szCs w:val="24"/>
              </w:rPr>
            </w:pPr>
            <w:r w:rsidRPr="00E87147">
              <w:rPr>
                <w:i/>
                <w:sz w:val="24"/>
                <w:szCs w:val="24"/>
              </w:rPr>
              <w:t>Erkölcstan:</w:t>
            </w:r>
            <w:r w:rsidRPr="00E87147">
              <w:rPr>
                <w:sz w:val="24"/>
                <w:szCs w:val="24"/>
              </w:rPr>
              <w:t xml:space="preserve"> a másság elfogadása</w:t>
            </w:r>
          </w:p>
          <w:p w:rsidR="00C57FBD" w:rsidRPr="00E87147" w:rsidRDefault="00C57FBD" w:rsidP="00E23761">
            <w:pPr>
              <w:rPr>
                <w:sz w:val="24"/>
                <w:szCs w:val="24"/>
              </w:rPr>
            </w:pPr>
          </w:p>
          <w:p w:rsidR="00C57FBD" w:rsidRPr="00E87147" w:rsidRDefault="00C57FBD" w:rsidP="00E23761">
            <w:pPr>
              <w:jc w:val="both"/>
              <w:rPr>
                <w:sz w:val="24"/>
                <w:szCs w:val="24"/>
              </w:rPr>
            </w:pPr>
          </w:p>
        </w:tc>
      </w:tr>
      <w:tr w:rsidR="00C57FBD" w:rsidRPr="00E87147" w:rsidTr="00E23761">
        <w:trPr>
          <w:cantSplit/>
          <w:trHeight w:val="550"/>
        </w:trPr>
        <w:tc>
          <w:tcPr>
            <w:tcW w:w="1829" w:type="dxa"/>
            <w:vAlign w:val="center"/>
          </w:tcPr>
          <w:p w:rsidR="00C57FBD" w:rsidRPr="00E87147" w:rsidRDefault="00C57FBD" w:rsidP="00E23761">
            <w:pPr>
              <w:jc w:val="both"/>
              <w:outlineLvl w:val="4"/>
              <w:rPr>
                <w:b/>
                <w:bCs/>
                <w:iCs/>
                <w:sz w:val="24"/>
                <w:szCs w:val="24"/>
              </w:rPr>
            </w:pPr>
            <w:r w:rsidRPr="00E87147">
              <w:rPr>
                <w:b/>
                <w:bCs/>
                <w:iCs/>
                <w:sz w:val="24"/>
                <w:szCs w:val="24"/>
              </w:rPr>
              <w:t>Kulcsfogalmak/ fogalmak</w:t>
            </w:r>
          </w:p>
        </w:tc>
        <w:tc>
          <w:tcPr>
            <w:tcW w:w="7401" w:type="dxa"/>
            <w:gridSpan w:val="4"/>
          </w:tcPr>
          <w:p w:rsidR="00C57FBD" w:rsidRPr="00E87147" w:rsidRDefault="00C57FBD" w:rsidP="00E23761">
            <w:pPr>
              <w:jc w:val="both"/>
              <w:rPr>
                <w:sz w:val="24"/>
                <w:szCs w:val="24"/>
              </w:rPr>
            </w:pPr>
            <w:r w:rsidRPr="00E87147">
              <w:rPr>
                <w:sz w:val="24"/>
                <w:szCs w:val="24"/>
              </w:rPr>
              <w:t>énkép, önismeret, társas kapcsolatok, közösség, együttélés szabályrendszere, példakép</w:t>
            </w:r>
          </w:p>
        </w:tc>
      </w:tr>
    </w:tbl>
    <w:p w:rsidR="00C57FBD" w:rsidRPr="00E87147" w:rsidRDefault="00C57FBD" w:rsidP="00C57FBD">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C57FBD" w:rsidRPr="00E87147" w:rsidTr="00E23761">
        <w:trPr>
          <w:cantSplit/>
        </w:trPr>
        <w:tc>
          <w:tcPr>
            <w:tcW w:w="2145" w:type="dxa"/>
            <w:gridSpan w:val="2"/>
            <w:vAlign w:val="center"/>
          </w:tcPr>
          <w:p w:rsidR="00C57FBD" w:rsidRPr="00E87147" w:rsidRDefault="00C57FBD" w:rsidP="00E23761">
            <w:pPr>
              <w:jc w:val="both"/>
              <w:rPr>
                <w:b/>
                <w:bCs/>
                <w:sz w:val="24"/>
                <w:szCs w:val="24"/>
              </w:rPr>
            </w:pPr>
            <w:r w:rsidRPr="00E87147">
              <w:rPr>
                <w:b/>
                <w:bCs/>
                <w:sz w:val="24"/>
                <w:szCs w:val="24"/>
              </w:rPr>
              <w:t>Tematikai egység/ Fejlesztési cél</w:t>
            </w:r>
          </w:p>
        </w:tc>
        <w:tc>
          <w:tcPr>
            <w:tcW w:w="5806" w:type="dxa"/>
            <w:gridSpan w:val="2"/>
            <w:shd w:val="clear" w:color="auto" w:fill="auto"/>
            <w:vAlign w:val="center"/>
          </w:tcPr>
          <w:p w:rsidR="00C57FBD" w:rsidRPr="00E87147" w:rsidRDefault="00C57FBD" w:rsidP="00E23761">
            <w:pPr>
              <w:contextualSpacing/>
              <w:jc w:val="both"/>
              <w:rPr>
                <w:b/>
                <w:bCs/>
                <w:sz w:val="24"/>
                <w:szCs w:val="24"/>
              </w:rPr>
            </w:pPr>
            <w:r w:rsidRPr="00E87147">
              <w:rPr>
                <w:b/>
                <w:bCs/>
                <w:sz w:val="24"/>
                <w:szCs w:val="24"/>
              </w:rPr>
              <w:t xml:space="preserve">Kommunikáció – médiatudatosság </w:t>
            </w:r>
          </w:p>
        </w:tc>
        <w:tc>
          <w:tcPr>
            <w:tcW w:w="1279" w:type="dxa"/>
            <w:vAlign w:val="center"/>
          </w:tcPr>
          <w:p w:rsidR="00C57FBD" w:rsidRPr="00E87147" w:rsidRDefault="00C57FBD" w:rsidP="00E23761">
            <w:pPr>
              <w:jc w:val="both"/>
              <w:rPr>
                <w:b/>
                <w:bCs/>
                <w:sz w:val="24"/>
                <w:szCs w:val="24"/>
              </w:rPr>
            </w:pPr>
            <w:r w:rsidRPr="00E87147">
              <w:rPr>
                <w:b/>
                <w:bCs/>
                <w:sz w:val="24"/>
                <w:szCs w:val="24"/>
              </w:rPr>
              <w:t xml:space="preserve">Órakeret </w:t>
            </w:r>
          </w:p>
          <w:p w:rsidR="00C57FBD" w:rsidRPr="00E87147" w:rsidRDefault="00C57FBD" w:rsidP="00E23761">
            <w:pPr>
              <w:jc w:val="both"/>
              <w:rPr>
                <w:b/>
                <w:bCs/>
                <w:sz w:val="24"/>
                <w:szCs w:val="24"/>
              </w:rPr>
            </w:pPr>
            <w:r w:rsidRPr="00E87147">
              <w:rPr>
                <w:b/>
                <w:bCs/>
                <w:sz w:val="24"/>
                <w:szCs w:val="24"/>
              </w:rPr>
              <w:t xml:space="preserve">8 óra </w:t>
            </w:r>
          </w:p>
        </w:tc>
      </w:tr>
      <w:tr w:rsidR="00C57FBD" w:rsidRPr="00E87147" w:rsidTr="00E23761">
        <w:trPr>
          <w:cantSplit/>
          <w:trHeight w:val="328"/>
        </w:trPr>
        <w:tc>
          <w:tcPr>
            <w:tcW w:w="2145" w:type="dxa"/>
            <w:gridSpan w:val="2"/>
            <w:vAlign w:val="center"/>
          </w:tcPr>
          <w:p w:rsidR="00C57FBD" w:rsidRPr="00E87147" w:rsidRDefault="00C57FBD" w:rsidP="00E23761">
            <w:pPr>
              <w:jc w:val="both"/>
              <w:rPr>
                <w:b/>
                <w:sz w:val="24"/>
                <w:szCs w:val="24"/>
              </w:rPr>
            </w:pPr>
            <w:r w:rsidRPr="00E87147">
              <w:rPr>
                <w:b/>
                <w:sz w:val="24"/>
                <w:szCs w:val="24"/>
              </w:rPr>
              <w:t>Előzetes tudás</w:t>
            </w:r>
          </w:p>
        </w:tc>
        <w:tc>
          <w:tcPr>
            <w:tcW w:w="7085" w:type="dxa"/>
            <w:gridSpan w:val="3"/>
          </w:tcPr>
          <w:p w:rsidR="00C57FBD" w:rsidRPr="00E87147" w:rsidRDefault="00C57FBD" w:rsidP="00E23761">
            <w:pPr>
              <w:jc w:val="both"/>
              <w:rPr>
                <w:sz w:val="24"/>
                <w:szCs w:val="24"/>
              </w:rPr>
            </w:pPr>
            <w:r w:rsidRPr="00E87147">
              <w:rPr>
                <w:sz w:val="24"/>
                <w:szCs w:val="24"/>
              </w:rPr>
              <w:t>Kommunikációs zavarok ismeret, feloldása</w:t>
            </w:r>
          </w:p>
        </w:tc>
      </w:tr>
      <w:tr w:rsidR="00C57FBD" w:rsidRPr="00E87147" w:rsidTr="00E23761">
        <w:trPr>
          <w:cantSplit/>
          <w:trHeight w:val="328"/>
        </w:trPr>
        <w:tc>
          <w:tcPr>
            <w:tcW w:w="2145" w:type="dxa"/>
            <w:gridSpan w:val="2"/>
            <w:vAlign w:val="center"/>
          </w:tcPr>
          <w:p w:rsidR="00C57FBD" w:rsidRPr="00E87147" w:rsidRDefault="00C57FBD" w:rsidP="00E23761">
            <w:pPr>
              <w:jc w:val="both"/>
              <w:rPr>
                <w:sz w:val="24"/>
                <w:szCs w:val="24"/>
              </w:rPr>
            </w:pPr>
            <w:r w:rsidRPr="00E87147">
              <w:rPr>
                <w:b/>
                <w:sz w:val="24"/>
                <w:szCs w:val="24"/>
              </w:rPr>
              <w:t>A tematikai egység nevelési-fejlesztési céljai</w:t>
            </w:r>
          </w:p>
        </w:tc>
        <w:tc>
          <w:tcPr>
            <w:tcW w:w="7085" w:type="dxa"/>
            <w:gridSpan w:val="3"/>
          </w:tcPr>
          <w:p w:rsidR="00C57FBD" w:rsidRPr="00E87147" w:rsidRDefault="00C57FBD" w:rsidP="00E23761">
            <w:pPr>
              <w:jc w:val="both"/>
              <w:rPr>
                <w:sz w:val="24"/>
                <w:szCs w:val="24"/>
              </w:rPr>
            </w:pPr>
            <w:r w:rsidRPr="00E87147">
              <w:rPr>
                <w:sz w:val="24"/>
                <w:szCs w:val="24"/>
              </w:rPr>
              <w:t>Az elemi kommunikációs szabályok megismertetése.</w:t>
            </w:r>
          </w:p>
          <w:p w:rsidR="00C57FBD" w:rsidRPr="00E87147" w:rsidRDefault="00C57FBD" w:rsidP="00E23761">
            <w:pPr>
              <w:jc w:val="both"/>
              <w:rPr>
                <w:sz w:val="24"/>
                <w:szCs w:val="24"/>
              </w:rPr>
            </w:pPr>
            <w:r w:rsidRPr="00E87147">
              <w:rPr>
                <w:sz w:val="24"/>
                <w:szCs w:val="24"/>
              </w:rPr>
              <w:t>Írásbeli és szóbeli kommunikáció elemei: párbeszéd, vita, leírás</w:t>
            </w:r>
          </w:p>
          <w:p w:rsidR="00C57FBD" w:rsidRPr="00E87147" w:rsidRDefault="00C57FBD" w:rsidP="00E23761">
            <w:pPr>
              <w:jc w:val="both"/>
              <w:rPr>
                <w:sz w:val="24"/>
                <w:szCs w:val="24"/>
              </w:rPr>
            </w:pPr>
            <w:r w:rsidRPr="00E87147">
              <w:rPr>
                <w:sz w:val="24"/>
                <w:szCs w:val="24"/>
              </w:rPr>
              <w:t>A média tudatos kritikai kezelése</w:t>
            </w:r>
          </w:p>
        </w:tc>
      </w:tr>
      <w:tr w:rsidR="00C57FBD" w:rsidRPr="00E87147" w:rsidTr="00E23761">
        <w:tc>
          <w:tcPr>
            <w:tcW w:w="6841" w:type="dxa"/>
            <w:gridSpan w:val="3"/>
          </w:tcPr>
          <w:p w:rsidR="00C57FBD" w:rsidRPr="00E87147" w:rsidRDefault="00C57FBD" w:rsidP="00E23761">
            <w:pPr>
              <w:jc w:val="both"/>
              <w:outlineLvl w:val="2"/>
              <w:rPr>
                <w:b/>
                <w:iCs/>
                <w:sz w:val="24"/>
                <w:szCs w:val="24"/>
              </w:rPr>
            </w:pPr>
            <w:r w:rsidRPr="00E87147">
              <w:rPr>
                <w:b/>
                <w:iCs/>
                <w:sz w:val="24"/>
                <w:szCs w:val="24"/>
              </w:rPr>
              <w:t xml:space="preserve">Ismeretek/fejlesztési követelmények </w:t>
            </w:r>
          </w:p>
        </w:tc>
        <w:tc>
          <w:tcPr>
            <w:tcW w:w="2389" w:type="dxa"/>
            <w:gridSpan w:val="2"/>
          </w:tcPr>
          <w:p w:rsidR="00C57FBD" w:rsidRPr="00E87147" w:rsidRDefault="00C57FBD" w:rsidP="00E23761">
            <w:pPr>
              <w:jc w:val="both"/>
              <w:rPr>
                <w:b/>
                <w:bCs/>
                <w:sz w:val="24"/>
                <w:szCs w:val="24"/>
              </w:rPr>
            </w:pPr>
            <w:r w:rsidRPr="00E87147">
              <w:rPr>
                <w:b/>
                <w:bCs/>
                <w:sz w:val="24"/>
                <w:szCs w:val="24"/>
              </w:rPr>
              <w:t>Kapcsolódási pontok</w:t>
            </w:r>
          </w:p>
        </w:tc>
      </w:tr>
      <w:tr w:rsidR="00C57FBD" w:rsidRPr="00E87147" w:rsidTr="00E23761">
        <w:tc>
          <w:tcPr>
            <w:tcW w:w="6841" w:type="dxa"/>
            <w:gridSpan w:val="3"/>
            <w:shd w:val="clear" w:color="auto" w:fill="FFFFFF"/>
          </w:tcPr>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 xml:space="preserve">A kommunikációs zavarok </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Értelek, nem értelek, félreértelek! Szituációs játékok: kommunikációs zavarok bemutatására. A kommunikációs képesség fejlesztése.</w:t>
            </w:r>
          </w:p>
          <w:p w:rsidR="00C57FBD" w:rsidRPr="00E87147" w:rsidRDefault="00C57FBD" w:rsidP="00E23761">
            <w:pPr>
              <w:pStyle w:val="Default"/>
              <w:jc w:val="both"/>
              <w:rPr>
                <w:rFonts w:ascii="Times New Roman" w:hAnsi="Times New Roman"/>
                <w:color w:val="auto"/>
                <w:szCs w:val="24"/>
              </w:rPr>
            </w:pPr>
          </w:p>
          <w:p w:rsidR="00C57FBD" w:rsidRPr="00E87147" w:rsidRDefault="00C57FBD" w:rsidP="00E23761">
            <w:pPr>
              <w:tabs>
                <w:tab w:val="left" w:pos="6596"/>
              </w:tabs>
              <w:rPr>
                <w:sz w:val="24"/>
                <w:szCs w:val="24"/>
              </w:rPr>
            </w:pPr>
            <w:r w:rsidRPr="00E87147">
              <w:rPr>
                <w:sz w:val="24"/>
                <w:szCs w:val="24"/>
              </w:rPr>
              <w:t>Médiatudatosságra nevelés</w:t>
            </w:r>
          </w:p>
          <w:p w:rsidR="00C57FBD" w:rsidRPr="00E87147" w:rsidRDefault="00C57FBD" w:rsidP="00E23761">
            <w:pPr>
              <w:tabs>
                <w:tab w:val="left" w:pos="6596"/>
              </w:tabs>
              <w:rPr>
                <w:sz w:val="24"/>
                <w:szCs w:val="24"/>
              </w:rPr>
            </w:pPr>
            <w:r w:rsidRPr="00E87147">
              <w:rPr>
                <w:sz w:val="24"/>
                <w:szCs w:val="24"/>
              </w:rPr>
              <w:t>Neked tetszett? Kritikus megnyilvánulások könyvvel, filmmel kapcsolatosan</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Hírek a tv-ből, rádióból</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 xml:space="preserve">Tegyük lehetővé a tanulók számára, hogy a tanulók a mediatizált, globális nyilvánosságnak felelős résztvevői legyenek; értsék az új és hagyományos médiumok nyelvét. Készítsük fel a tanulókat az értelmező, kritikai és tevékenybeállítódás révén a demokrácia részvételi kultúrájára és a médiumoktól is befolyásolt mindennapi élet értelmes és értékelvű megszervezésére, tudatos alakítására. </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 xml:space="preserve">Ismertessük meg a tanulókat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C57FBD" w:rsidRPr="00E87147" w:rsidRDefault="00C57FBD" w:rsidP="00E23761">
            <w:pPr>
              <w:tabs>
                <w:tab w:val="left" w:pos="6596"/>
              </w:tabs>
              <w:rPr>
                <w:sz w:val="24"/>
                <w:szCs w:val="24"/>
              </w:rPr>
            </w:pPr>
          </w:p>
          <w:p w:rsidR="00C57FBD" w:rsidRPr="00E87147" w:rsidRDefault="00C57FBD" w:rsidP="00E23761">
            <w:pPr>
              <w:tabs>
                <w:tab w:val="left" w:pos="6596"/>
              </w:tabs>
              <w:rPr>
                <w:sz w:val="24"/>
                <w:szCs w:val="24"/>
              </w:rPr>
            </w:pPr>
            <w:r w:rsidRPr="00E87147">
              <w:rPr>
                <w:sz w:val="24"/>
                <w:szCs w:val="24"/>
              </w:rPr>
              <w:t>Amikor nem unatkozom… A szabadidő hasznos eltöltése: hobbi, szakkör, sportkör stb.</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Készítsük fel a tanulókat az önállóságra, önálló döntésekre, amelyek a testi és lelki egészségüket is szolgálják, például a szabadidő hasznos eltöltésén keresztül.</w:t>
            </w:r>
          </w:p>
          <w:p w:rsidR="00C57FBD" w:rsidRPr="00E87147" w:rsidRDefault="00C57FBD" w:rsidP="00E23761">
            <w:pPr>
              <w:pStyle w:val="Default"/>
              <w:jc w:val="both"/>
              <w:rPr>
                <w:rFonts w:ascii="Times New Roman" w:hAnsi="Times New Roman"/>
                <w:color w:val="auto"/>
                <w:szCs w:val="24"/>
              </w:rPr>
            </w:pP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Szövegalkotás. Párbeszéd – Leírás –Vita</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Szituációs játékok</w:t>
            </w:r>
          </w:p>
          <w:p w:rsidR="00C57FBD" w:rsidRPr="00E87147" w:rsidRDefault="00C57FBD" w:rsidP="00E23761">
            <w:pPr>
              <w:shd w:val="clear" w:color="auto" w:fill="FFFFFF"/>
              <w:jc w:val="both"/>
              <w:rPr>
                <w:sz w:val="24"/>
                <w:szCs w:val="24"/>
              </w:rPr>
            </w:pPr>
            <w:r w:rsidRPr="00E87147">
              <w:rPr>
                <w:sz w:val="24"/>
                <w:szCs w:val="24"/>
              </w:rPr>
              <w:t>A beszédhelyzetnek megfelelő, kulturált nyelvi magatartás fejlesztése.</w:t>
            </w:r>
          </w:p>
        </w:tc>
        <w:tc>
          <w:tcPr>
            <w:tcW w:w="2389" w:type="dxa"/>
            <w:gridSpan w:val="2"/>
          </w:tcPr>
          <w:p w:rsidR="00C57FBD" w:rsidRPr="00E87147" w:rsidRDefault="00C57FBD" w:rsidP="00E23761">
            <w:pPr>
              <w:jc w:val="both"/>
              <w:rPr>
                <w:i/>
                <w:sz w:val="24"/>
                <w:szCs w:val="24"/>
              </w:rPr>
            </w:pPr>
            <w:r w:rsidRPr="00E87147">
              <w:rPr>
                <w:i/>
                <w:sz w:val="24"/>
                <w:szCs w:val="24"/>
              </w:rPr>
              <w:t>Magyar nyelv:</w:t>
            </w:r>
          </w:p>
          <w:p w:rsidR="00C57FBD" w:rsidRPr="00E87147" w:rsidRDefault="00C57FBD" w:rsidP="00E23761">
            <w:pPr>
              <w:jc w:val="both"/>
              <w:rPr>
                <w:sz w:val="24"/>
                <w:szCs w:val="24"/>
              </w:rPr>
            </w:pPr>
            <w:r w:rsidRPr="00E87147">
              <w:rPr>
                <w:sz w:val="24"/>
                <w:szCs w:val="24"/>
              </w:rPr>
              <w:t>Aktív részvétel a különféle kommunikációs helyzetekben</w:t>
            </w: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i/>
                <w:sz w:val="24"/>
                <w:szCs w:val="24"/>
              </w:rPr>
            </w:pPr>
            <w:r w:rsidRPr="00E87147">
              <w:rPr>
                <w:i/>
                <w:sz w:val="24"/>
                <w:szCs w:val="24"/>
              </w:rPr>
              <w:t>Magyar nyelv,</w:t>
            </w:r>
          </w:p>
          <w:p w:rsidR="00C57FBD" w:rsidRPr="00E87147" w:rsidRDefault="00C57FBD" w:rsidP="00E23761">
            <w:pPr>
              <w:jc w:val="both"/>
              <w:rPr>
                <w:i/>
                <w:sz w:val="24"/>
                <w:szCs w:val="24"/>
              </w:rPr>
            </w:pPr>
            <w:r w:rsidRPr="00E87147">
              <w:rPr>
                <w:i/>
                <w:sz w:val="24"/>
                <w:szCs w:val="24"/>
              </w:rPr>
              <w:t>Irodalom:</w:t>
            </w:r>
          </w:p>
          <w:p w:rsidR="00C57FBD" w:rsidRPr="00E87147" w:rsidRDefault="00C57FBD" w:rsidP="00E23761">
            <w:pPr>
              <w:jc w:val="both"/>
              <w:rPr>
                <w:sz w:val="24"/>
                <w:szCs w:val="24"/>
              </w:rPr>
            </w:pPr>
            <w:r w:rsidRPr="00E87147">
              <w:rPr>
                <w:sz w:val="24"/>
                <w:szCs w:val="24"/>
              </w:rPr>
              <w:t>Különböző típusú szövegek értelmezése</w:t>
            </w: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i/>
                <w:sz w:val="24"/>
                <w:szCs w:val="24"/>
              </w:rPr>
            </w:pPr>
            <w:r w:rsidRPr="00E87147">
              <w:rPr>
                <w:i/>
                <w:sz w:val="24"/>
                <w:szCs w:val="24"/>
              </w:rPr>
              <w:t>Természetismeret</w:t>
            </w:r>
          </w:p>
          <w:p w:rsidR="00C57FBD" w:rsidRPr="00E87147" w:rsidRDefault="00C57FBD" w:rsidP="00E23761">
            <w:pPr>
              <w:jc w:val="both"/>
              <w:rPr>
                <w:sz w:val="24"/>
                <w:szCs w:val="24"/>
              </w:rPr>
            </w:pPr>
            <w:r w:rsidRPr="00E87147">
              <w:rPr>
                <w:sz w:val="24"/>
                <w:szCs w:val="24"/>
              </w:rPr>
              <w:t>a sport szerepe az egészségmegóvásban</w:t>
            </w: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i/>
                <w:sz w:val="24"/>
                <w:szCs w:val="24"/>
              </w:rPr>
            </w:pPr>
            <w:r w:rsidRPr="00E87147">
              <w:rPr>
                <w:i/>
                <w:sz w:val="24"/>
                <w:szCs w:val="24"/>
              </w:rPr>
              <w:t>Drámapedagógia</w:t>
            </w:r>
          </w:p>
          <w:p w:rsidR="00C57FBD" w:rsidRPr="00E87147" w:rsidRDefault="00C57FBD" w:rsidP="00E23761">
            <w:pPr>
              <w:jc w:val="both"/>
              <w:rPr>
                <w:sz w:val="24"/>
                <w:szCs w:val="24"/>
              </w:rPr>
            </w:pPr>
            <w:r w:rsidRPr="00E87147">
              <w:rPr>
                <w:i/>
                <w:sz w:val="24"/>
                <w:szCs w:val="24"/>
              </w:rPr>
              <w:t>Erkölcstan:</w:t>
            </w:r>
            <w:r w:rsidRPr="00E87147">
              <w:rPr>
                <w:sz w:val="24"/>
                <w:szCs w:val="24"/>
              </w:rPr>
              <w:t xml:space="preserve"> viselkedési normák, pl.: köszönés, megszólítás, bemutatkozás, bemutatás</w:t>
            </w:r>
          </w:p>
        </w:tc>
      </w:tr>
      <w:tr w:rsidR="00C57FBD" w:rsidRPr="00E87147" w:rsidTr="00E23761">
        <w:trPr>
          <w:cantSplit/>
          <w:trHeight w:val="550"/>
        </w:trPr>
        <w:tc>
          <w:tcPr>
            <w:tcW w:w="1829" w:type="dxa"/>
            <w:vAlign w:val="center"/>
          </w:tcPr>
          <w:p w:rsidR="00C57FBD" w:rsidRPr="00E87147" w:rsidRDefault="00C57FBD" w:rsidP="00E23761">
            <w:pPr>
              <w:jc w:val="both"/>
              <w:outlineLvl w:val="4"/>
              <w:rPr>
                <w:b/>
                <w:bCs/>
                <w:iCs/>
                <w:sz w:val="24"/>
                <w:szCs w:val="24"/>
              </w:rPr>
            </w:pPr>
            <w:r w:rsidRPr="00E87147">
              <w:rPr>
                <w:b/>
                <w:bCs/>
                <w:iCs/>
                <w:sz w:val="24"/>
                <w:szCs w:val="24"/>
              </w:rPr>
              <w:t>Kulcsfogalmak/ fogalmak</w:t>
            </w:r>
          </w:p>
        </w:tc>
        <w:tc>
          <w:tcPr>
            <w:tcW w:w="7401" w:type="dxa"/>
            <w:gridSpan w:val="4"/>
          </w:tcPr>
          <w:p w:rsidR="00C57FBD" w:rsidRPr="00E87147" w:rsidRDefault="00C57FBD" w:rsidP="00E23761">
            <w:pPr>
              <w:jc w:val="both"/>
              <w:rPr>
                <w:sz w:val="24"/>
                <w:szCs w:val="24"/>
              </w:rPr>
            </w:pPr>
            <w:r w:rsidRPr="00E87147">
              <w:rPr>
                <w:sz w:val="24"/>
                <w:szCs w:val="24"/>
              </w:rPr>
              <w:t xml:space="preserve">Kommunikációs szabályok. Írásbeli és szóbeli kommunikáció elemei: párbeszéd, vita, leírás. Médiatudatosság. </w:t>
            </w:r>
          </w:p>
        </w:tc>
      </w:tr>
    </w:tbl>
    <w:p w:rsidR="00C57FBD" w:rsidRPr="00E87147" w:rsidRDefault="00C57FBD" w:rsidP="00C57FBD">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C57FBD" w:rsidRPr="00E87147" w:rsidTr="00E23761">
        <w:trPr>
          <w:cantSplit/>
        </w:trPr>
        <w:tc>
          <w:tcPr>
            <w:tcW w:w="2145" w:type="dxa"/>
            <w:gridSpan w:val="2"/>
            <w:vAlign w:val="center"/>
          </w:tcPr>
          <w:p w:rsidR="00C57FBD" w:rsidRPr="00E87147" w:rsidRDefault="00C57FBD" w:rsidP="00E23761">
            <w:pPr>
              <w:jc w:val="both"/>
              <w:rPr>
                <w:b/>
                <w:bCs/>
                <w:sz w:val="24"/>
                <w:szCs w:val="24"/>
              </w:rPr>
            </w:pPr>
            <w:r w:rsidRPr="00E87147">
              <w:rPr>
                <w:b/>
                <w:bCs/>
                <w:sz w:val="24"/>
                <w:szCs w:val="24"/>
              </w:rPr>
              <w:t>Tematikai egység/ Fejlesztési cél</w:t>
            </w:r>
          </w:p>
        </w:tc>
        <w:tc>
          <w:tcPr>
            <w:tcW w:w="5806" w:type="dxa"/>
            <w:gridSpan w:val="2"/>
            <w:shd w:val="clear" w:color="auto" w:fill="auto"/>
            <w:vAlign w:val="center"/>
          </w:tcPr>
          <w:p w:rsidR="00C57FBD" w:rsidRPr="00E87147" w:rsidRDefault="00C57FBD" w:rsidP="00E23761">
            <w:pPr>
              <w:contextualSpacing/>
              <w:jc w:val="both"/>
              <w:rPr>
                <w:b/>
                <w:bCs/>
                <w:sz w:val="24"/>
                <w:szCs w:val="24"/>
              </w:rPr>
            </w:pPr>
            <w:r w:rsidRPr="00E87147">
              <w:rPr>
                <w:b/>
                <w:bCs/>
                <w:sz w:val="24"/>
                <w:szCs w:val="24"/>
              </w:rPr>
              <w:t>Tanuljuk a tanulást</w:t>
            </w:r>
          </w:p>
        </w:tc>
        <w:tc>
          <w:tcPr>
            <w:tcW w:w="1279" w:type="dxa"/>
            <w:vAlign w:val="center"/>
          </w:tcPr>
          <w:p w:rsidR="00C57FBD" w:rsidRPr="00E87147" w:rsidRDefault="00C57FBD" w:rsidP="00E23761">
            <w:pPr>
              <w:jc w:val="both"/>
              <w:rPr>
                <w:b/>
                <w:bCs/>
                <w:sz w:val="24"/>
                <w:szCs w:val="24"/>
              </w:rPr>
            </w:pPr>
            <w:r w:rsidRPr="00E87147">
              <w:rPr>
                <w:b/>
                <w:bCs/>
                <w:sz w:val="24"/>
                <w:szCs w:val="24"/>
              </w:rPr>
              <w:t xml:space="preserve">Órakeret  6 óra </w:t>
            </w:r>
          </w:p>
        </w:tc>
      </w:tr>
      <w:tr w:rsidR="00C57FBD" w:rsidRPr="00E87147" w:rsidTr="00E23761">
        <w:trPr>
          <w:cantSplit/>
          <w:trHeight w:val="328"/>
        </w:trPr>
        <w:tc>
          <w:tcPr>
            <w:tcW w:w="2145" w:type="dxa"/>
            <w:gridSpan w:val="2"/>
            <w:vAlign w:val="center"/>
          </w:tcPr>
          <w:p w:rsidR="00C57FBD" w:rsidRPr="00E87147" w:rsidRDefault="00C57FBD" w:rsidP="00E23761">
            <w:pPr>
              <w:jc w:val="both"/>
              <w:rPr>
                <w:b/>
                <w:sz w:val="24"/>
                <w:szCs w:val="24"/>
              </w:rPr>
            </w:pPr>
            <w:r w:rsidRPr="00E87147">
              <w:rPr>
                <w:b/>
                <w:sz w:val="24"/>
                <w:szCs w:val="24"/>
              </w:rPr>
              <w:t>Előzetes tudás</w:t>
            </w:r>
          </w:p>
        </w:tc>
        <w:tc>
          <w:tcPr>
            <w:tcW w:w="7085" w:type="dxa"/>
            <w:gridSpan w:val="3"/>
          </w:tcPr>
          <w:p w:rsidR="00C57FBD" w:rsidRPr="00E87147" w:rsidRDefault="00C57FBD" w:rsidP="00E23761">
            <w:pPr>
              <w:jc w:val="both"/>
              <w:rPr>
                <w:sz w:val="24"/>
                <w:szCs w:val="24"/>
              </w:rPr>
            </w:pPr>
            <w:r w:rsidRPr="00E87147">
              <w:rPr>
                <w:sz w:val="24"/>
                <w:szCs w:val="24"/>
              </w:rPr>
              <w:t>Különböző tanulási módszerek ismerete. Szövegértő-, szövegalkotó képesség. Együttműködési képesség páros vagy csoportmunkában.</w:t>
            </w:r>
          </w:p>
        </w:tc>
      </w:tr>
      <w:tr w:rsidR="00C57FBD" w:rsidRPr="00E87147" w:rsidTr="00E23761">
        <w:trPr>
          <w:cantSplit/>
          <w:trHeight w:val="328"/>
        </w:trPr>
        <w:tc>
          <w:tcPr>
            <w:tcW w:w="2145" w:type="dxa"/>
            <w:gridSpan w:val="2"/>
            <w:vAlign w:val="center"/>
          </w:tcPr>
          <w:p w:rsidR="00C57FBD" w:rsidRPr="00E87147" w:rsidRDefault="00C57FBD" w:rsidP="00E23761">
            <w:pPr>
              <w:jc w:val="both"/>
              <w:rPr>
                <w:sz w:val="24"/>
                <w:szCs w:val="24"/>
              </w:rPr>
            </w:pPr>
            <w:r w:rsidRPr="00E87147">
              <w:rPr>
                <w:b/>
                <w:sz w:val="24"/>
                <w:szCs w:val="24"/>
              </w:rPr>
              <w:t>A tematikai egység nevelési-fejlesztési céljai</w:t>
            </w:r>
          </w:p>
        </w:tc>
        <w:tc>
          <w:tcPr>
            <w:tcW w:w="7085" w:type="dxa"/>
            <w:gridSpan w:val="3"/>
          </w:tcPr>
          <w:p w:rsidR="00C57FBD" w:rsidRPr="00E87147" w:rsidRDefault="00C57FBD" w:rsidP="00E23761">
            <w:pPr>
              <w:jc w:val="both"/>
              <w:rPr>
                <w:sz w:val="24"/>
                <w:szCs w:val="24"/>
              </w:rPr>
            </w:pPr>
            <w:r w:rsidRPr="00E87147">
              <w:rPr>
                <w:sz w:val="24"/>
                <w:szCs w:val="24"/>
              </w:rPr>
              <w:t>Jegyzetelési technikák megismerése. Szövegértő-, szövegalkotó képesség fejlesztése. Kérdéskultúra aktiválása, fejlesztése.</w:t>
            </w:r>
          </w:p>
        </w:tc>
      </w:tr>
      <w:tr w:rsidR="00C57FBD" w:rsidRPr="00E87147" w:rsidTr="00E23761">
        <w:tc>
          <w:tcPr>
            <w:tcW w:w="6841" w:type="dxa"/>
            <w:gridSpan w:val="3"/>
          </w:tcPr>
          <w:p w:rsidR="00C57FBD" w:rsidRPr="00E87147" w:rsidRDefault="00C57FBD" w:rsidP="00E23761">
            <w:pPr>
              <w:jc w:val="both"/>
              <w:outlineLvl w:val="2"/>
              <w:rPr>
                <w:b/>
                <w:iCs/>
                <w:sz w:val="24"/>
                <w:szCs w:val="24"/>
              </w:rPr>
            </w:pPr>
            <w:r w:rsidRPr="00E87147">
              <w:rPr>
                <w:b/>
                <w:iCs/>
                <w:sz w:val="24"/>
                <w:szCs w:val="24"/>
              </w:rPr>
              <w:t xml:space="preserve">Ismeretek/fejlesztési követelmények </w:t>
            </w:r>
          </w:p>
        </w:tc>
        <w:tc>
          <w:tcPr>
            <w:tcW w:w="2389" w:type="dxa"/>
            <w:gridSpan w:val="2"/>
          </w:tcPr>
          <w:p w:rsidR="00C57FBD" w:rsidRPr="00E87147" w:rsidRDefault="00C57FBD" w:rsidP="00E23761">
            <w:pPr>
              <w:jc w:val="both"/>
              <w:rPr>
                <w:b/>
                <w:bCs/>
                <w:sz w:val="24"/>
                <w:szCs w:val="24"/>
              </w:rPr>
            </w:pPr>
            <w:r w:rsidRPr="00E87147">
              <w:rPr>
                <w:b/>
                <w:bCs/>
                <w:sz w:val="24"/>
                <w:szCs w:val="24"/>
              </w:rPr>
              <w:t>Kapcsolódási pontok</w:t>
            </w:r>
          </w:p>
        </w:tc>
      </w:tr>
      <w:tr w:rsidR="00C57FBD" w:rsidRPr="00E87147" w:rsidTr="00E23761">
        <w:tc>
          <w:tcPr>
            <w:tcW w:w="6841" w:type="dxa"/>
            <w:gridSpan w:val="3"/>
            <w:shd w:val="clear" w:color="auto" w:fill="FFFFFF"/>
          </w:tcPr>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bCs/>
                <w:color w:val="auto"/>
                <w:szCs w:val="24"/>
              </w:rPr>
              <w:t>Szövegértés írásban – Szövegértés szóban</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Irodalmi szövegekben a meghökkentő cím és szöveg meghökkentése</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A szövegkohézió, a szövegegységek ismerete.</w:t>
            </w:r>
          </w:p>
          <w:p w:rsidR="00C57FBD" w:rsidRPr="00E87147" w:rsidRDefault="00C57FBD" w:rsidP="00E23761">
            <w:pPr>
              <w:shd w:val="clear" w:color="auto" w:fill="FFFFFF"/>
              <w:jc w:val="both"/>
              <w:rPr>
                <w:sz w:val="24"/>
                <w:szCs w:val="24"/>
              </w:rPr>
            </w:pPr>
            <w:r w:rsidRPr="00E87147">
              <w:rPr>
                <w:sz w:val="24"/>
                <w:szCs w:val="24"/>
              </w:rPr>
              <w:t>Szövegfeldolgozás algoritmusainak gyakorlása.</w:t>
            </w:r>
          </w:p>
          <w:p w:rsidR="00C57FBD" w:rsidRPr="00E87147" w:rsidRDefault="00C57FBD" w:rsidP="00E23761">
            <w:pPr>
              <w:pStyle w:val="Default"/>
              <w:jc w:val="both"/>
              <w:rPr>
                <w:rFonts w:ascii="Times New Roman" w:hAnsi="Times New Roman"/>
                <w:color w:val="auto"/>
                <w:szCs w:val="24"/>
              </w:rPr>
            </w:pP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Humor az irodalomban</w:t>
            </w:r>
          </w:p>
          <w:p w:rsidR="00C57FBD" w:rsidRPr="00E87147" w:rsidRDefault="00C57FBD" w:rsidP="00E23761">
            <w:pPr>
              <w:shd w:val="clear" w:color="auto" w:fill="FFFFFF"/>
              <w:jc w:val="both"/>
              <w:rPr>
                <w:bCs/>
                <w:sz w:val="24"/>
                <w:szCs w:val="24"/>
              </w:rPr>
            </w:pPr>
            <w:r w:rsidRPr="00E87147">
              <w:rPr>
                <w:bCs/>
                <w:sz w:val="24"/>
                <w:szCs w:val="24"/>
              </w:rPr>
              <w:t>A szöveg alapértelmezésén túl a másodlagos jelentésének felismerése.</w:t>
            </w:r>
            <w:r w:rsidRPr="00E87147">
              <w:rPr>
                <w:sz w:val="24"/>
                <w:szCs w:val="24"/>
              </w:rPr>
              <w:t xml:space="preserve"> A szövegértő képesség fejlesztése különböző szövegtípusokon keresztül.</w:t>
            </w:r>
          </w:p>
          <w:p w:rsidR="00C57FBD" w:rsidRPr="00E87147" w:rsidRDefault="00C57FBD" w:rsidP="00E23761">
            <w:pPr>
              <w:rPr>
                <w:bCs/>
                <w:sz w:val="24"/>
                <w:szCs w:val="24"/>
              </w:rPr>
            </w:pPr>
          </w:p>
          <w:p w:rsidR="00C57FBD" w:rsidRPr="00E87147" w:rsidRDefault="00C57FBD" w:rsidP="00E23761">
            <w:pPr>
              <w:rPr>
                <w:bCs/>
                <w:sz w:val="24"/>
                <w:szCs w:val="24"/>
              </w:rPr>
            </w:pPr>
            <w:r w:rsidRPr="00E87147">
              <w:rPr>
                <w:bCs/>
                <w:sz w:val="24"/>
                <w:szCs w:val="24"/>
              </w:rPr>
              <w:t>Jegyzetelési technikák – Filmkritika</w:t>
            </w:r>
            <w:r w:rsidRPr="00E87147">
              <w:rPr>
                <w:sz w:val="24"/>
                <w:szCs w:val="24"/>
              </w:rPr>
              <w:t xml:space="preserve"> </w:t>
            </w:r>
          </w:p>
          <w:p w:rsidR="00C57FBD" w:rsidRPr="00E87147" w:rsidRDefault="00C57FBD" w:rsidP="00E23761">
            <w:pPr>
              <w:shd w:val="clear" w:color="auto" w:fill="FFFFFF"/>
              <w:jc w:val="both"/>
              <w:rPr>
                <w:sz w:val="24"/>
                <w:szCs w:val="24"/>
              </w:rPr>
            </w:pPr>
            <w:r w:rsidRPr="00E87147">
              <w:rPr>
                <w:sz w:val="24"/>
                <w:szCs w:val="24"/>
              </w:rPr>
              <w:t>Tartalmi kivonat készítése folyószöveggel, fogalmi háló készítése, gondolati térkép készítése, kulcsszavak kiemelése, cédulázás.</w:t>
            </w:r>
          </w:p>
          <w:p w:rsidR="00C57FBD" w:rsidRPr="00E87147" w:rsidRDefault="00C57FBD" w:rsidP="00E23761">
            <w:pPr>
              <w:shd w:val="clear" w:color="auto" w:fill="FFFFFF"/>
              <w:jc w:val="both"/>
              <w:rPr>
                <w:sz w:val="24"/>
                <w:szCs w:val="24"/>
              </w:rPr>
            </w:pPr>
            <w:r w:rsidRPr="00E87147">
              <w:rPr>
                <w:bCs/>
                <w:sz w:val="24"/>
                <w:szCs w:val="24"/>
              </w:rPr>
              <w:t>Az alkalmazott szövegen keresztül médiatudatos magatartás alakítása.</w:t>
            </w:r>
            <w:r w:rsidRPr="00E87147">
              <w:rPr>
                <w:sz w:val="24"/>
                <w:szCs w:val="24"/>
              </w:rPr>
              <w:t xml:space="preserve"> </w:t>
            </w:r>
          </w:p>
          <w:p w:rsidR="00C57FBD" w:rsidRPr="00E87147" w:rsidRDefault="00C57FBD" w:rsidP="00E23761">
            <w:pPr>
              <w:shd w:val="clear" w:color="auto" w:fill="FFFFFF"/>
              <w:jc w:val="both"/>
              <w:rPr>
                <w:sz w:val="24"/>
                <w:szCs w:val="24"/>
              </w:rPr>
            </w:pPr>
            <w:r w:rsidRPr="00E87147">
              <w:rPr>
                <w:sz w:val="24"/>
                <w:szCs w:val="24"/>
              </w:rPr>
              <w:t>Az információforrások kritikus használatának gyakorlása.</w:t>
            </w:r>
          </w:p>
          <w:p w:rsidR="00C57FBD" w:rsidRPr="00E87147" w:rsidRDefault="00C57FBD" w:rsidP="00E23761">
            <w:pPr>
              <w:pStyle w:val="Default"/>
              <w:jc w:val="both"/>
              <w:rPr>
                <w:rFonts w:ascii="Times New Roman" w:hAnsi="Times New Roman"/>
                <w:bCs/>
                <w:color w:val="auto"/>
                <w:szCs w:val="24"/>
              </w:rPr>
            </w:pPr>
          </w:p>
          <w:p w:rsidR="00C57FBD" w:rsidRPr="00E87147" w:rsidRDefault="00C57FBD" w:rsidP="00E23761">
            <w:pPr>
              <w:pStyle w:val="Default"/>
              <w:jc w:val="both"/>
              <w:rPr>
                <w:rFonts w:ascii="Times New Roman" w:hAnsi="Times New Roman"/>
                <w:bCs/>
                <w:color w:val="auto"/>
                <w:szCs w:val="24"/>
              </w:rPr>
            </w:pPr>
            <w:r w:rsidRPr="00E87147">
              <w:rPr>
                <w:rFonts w:ascii="Times New Roman" w:hAnsi="Times New Roman"/>
                <w:bCs/>
                <w:color w:val="auto"/>
                <w:szCs w:val="24"/>
              </w:rPr>
              <w:t>Kérdéskultúra, kérdésértelmezés</w:t>
            </w:r>
          </w:p>
          <w:p w:rsidR="00C57FBD" w:rsidRPr="00E87147" w:rsidRDefault="00C57FBD" w:rsidP="00E23761">
            <w:pPr>
              <w:shd w:val="clear" w:color="auto" w:fill="FFFFFF"/>
              <w:jc w:val="both"/>
              <w:rPr>
                <w:rStyle w:val="st"/>
                <w:sz w:val="24"/>
                <w:szCs w:val="24"/>
              </w:rPr>
            </w:pPr>
            <w:r w:rsidRPr="00E87147">
              <w:rPr>
                <w:rStyle w:val="st"/>
                <w:sz w:val="24"/>
                <w:szCs w:val="24"/>
              </w:rPr>
              <w:t xml:space="preserve">Ösztönző, megtámogató problémaszító, -megoldást elősegítő hozzáállás, gondolkodtató </w:t>
            </w:r>
            <w:r w:rsidRPr="00E87147">
              <w:rPr>
                <w:rStyle w:val="Kiemels"/>
                <w:sz w:val="24"/>
                <w:szCs w:val="24"/>
              </w:rPr>
              <w:t>kérdéskultúra</w:t>
            </w:r>
            <w:r w:rsidRPr="00E87147">
              <w:rPr>
                <w:rStyle w:val="st"/>
                <w:sz w:val="24"/>
                <w:szCs w:val="24"/>
              </w:rPr>
              <w:t xml:space="preserve"> kialakítása. </w:t>
            </w:r>
          </w:p>
          <w:p w:rsidR="00C57FBD" w:rsidRPr="00E87147" w:rsidRDefault="00C57FBD" w:rsidP="00E23761">
            <w:pPr>
              <w:shd w:val="clear" w:color="auto" w:fill="FFFFFF"/>
              <w:jc w:val="both"/>
              <w:rPr>
                <w:sz w:val="24"/>
                <w:szCs w:val="24"/>
              </w:rPr>
            </w:pPr>
            <w:r w:rsidRPr="00E87147">
              <w:rPr>
                <w:rStyle w:val="st"/>
                <w:sz w:val="24"/>
                <w:szCs w:val="24"/>
              </w:rPr>
              <w:t>A kérdésértelmezés, mint szövegértési problematika fejlesztése.</w:t>
            </w:r>
          </w:p>
        </w:tc>
        <w:tc>
          <w:tcPr>
            <w:tcW w:w="2389" w:type="dxa"/>
            <w:gridSpan w:val="2"/>
          </w:tcPr>
          <w:p w:rsidR="00C57FBD" w:rsidRPr="00E87147" w:rsidRDefault="00C57FBD" w:rsidP="00E23761">
            <w:pPr>
              <w:jc w:val="both"/>
              <w:rPr>
                <w:i/>
                <w:sz w:val="24"/>
                <w:szCs w:val="24"/>
              </w:rPr>
            </w:pPr>
            <w:r w:rsidRPr="00E87147">
              <w:rPr>
                <w:i/>
                <w:sz w:val="24"/>
                <w:szCs w:val="24"/>
              </w:rPr>
              <w:t>Magyar nyelv,</w:t>
            </w:r>
          </w:p>
          <w:p w:rsidR="00C57FBD" w:rsidRPr="00E87147" w:rsidRDefault="00C57FBD" w:rsidP="00E23761">
            <w:pPr>
              <w:jc w:val="both"/>
              <w:rPr>
                <w:i/>
                <w:sz w:val="24"/>
                <w:szCs w:val="24"/>
              </w:rPr>
            </w:pPr>
            <w:r w:rsidRPr="00E87147">
              <w:rPr>
                <w:i/>
                <w:sz w:val="24"/>
                <w:szCs w:val="24"/>
              </w:rPr>
              <w:t>Irodalom:</w:t>
            </w:r>
          </w:p>
          <w:p w:rsidR="00C57FBD" w:rsidRPr="00E87147" w:rsidRDefault="00C57FBD" w:rsidP="00E23761">
            <w:pPr>
              <w:jc w:val="both"/>
              <w:rPr>
                <w:sz w:val="24"/>
                <w:szCs w:val="24"/>
              </w:rPr>
            </w:pPr>
            <w:r w:rsidRPr="00E87147">
              <w:rPr>
                <w:sz w:val="24"/>
                <w:szCs w:val="24"/>
              </w:rPr>
              <w:t>A szövegértő képesség fejlesztése különböző típusú szövegeken</w:t>
            </w: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trike/>
                <w:sz w:val="24"/>
                <w:szCs w:val="24"/>
              </w:rPr>
            </w:pPr>
          </w:p>
        </w:tc>
      </w:tr>
      <w:tr w:rsidR="00C57FBD" w:rsidRPr="00E87147" w:rsidTr="00E23761">
        <w:trPr>
          <w:cantSplit/>
          <w:trHeight w:val="550"/>
        </w:trPr>
        <w:tc>
          <w:tcPr>
            <w:tcW w:w="1829" w:type="dxa"/>
            <w:vAlign w:val="center"/>
          </w:tcPr>
          <w:p w:rsidR="00C57FBD" w:rsidRPr="00E87147" w:rsidRDefault="00C57FBD" w:rsidP="00E23761">
            <w:pPr>
              <w:jc w:val="both"/>
              <w:outlineLvl w:val="4"/>
              <w:rPr>
                <w:b/>
                <w:bCs/>
                <w:iCs/>
                <w:sz w:val="24"/>
                <w:szCs w:val="24"/>
              </w:rPr>
            </w:pPr>
            <w:r w:rsidRPr="00E87147">
              <w:rPr>
                <w:b/>
                <w:bCs/>
                <w:iCs/>
                <w:sz w:val="24"/>
                <w:szCs w:val="24"/>
              </w:rPr>
              <w:t>Kulcsfogalmak/ fogalmak</w:t>
            </w:r>
          </w:p>
        </w:tc>
        <w:tc>
          <w:tcPr>
            <w:tcW w:w="7401" w:type="dxa"/>
            <w:gridSpan w:val="4"/>
          </w:tcPr>
          <w:p w:rsidR="00C57FBD" w:rsidRPr="00E87147" w:rsidRDefault="00C57FBD" w:rsidP="00E23761">
            <w:pPr>
              <w:jc w:val="both"/>
              <w:rPr>
                <w:sz w:val="24"/>
                <w:szCs w:val="24"/>
              </w:rPr>
            </w:pPr>
            <w:r w:rsidRPr="00E87147">
              <w:rPr>
                <w:sz w:val="24"/>
                <w:szCs w:val="24"/>
              </w:rPr>
              <w:t>szövegértés, szövegalkotás, vázlat, gondolati térkép, jegyzet</w:t>
            </w:r>
          </w:p>
        </w:tc>
      </w:tr>
    </w:tbl>
    <w:p w:rsidR="00C57FBD" w:rsidRPr="00E87147" w:rsidRDefault="00C57FBD" w:rsidP="00C57FBD">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C57FBD" w:rsidRPr="00E87147" w:rsidTr="00E23761">
        <w:trPr>
          <w:cantSplit/>
        </w:trPr>
        <w:tc>
          <w:tcPr>
            <w:tcW w:w="2145" w:type="dxa"/>
            <w:gridSpan w:val="2"/>
            <w:vAlign w:val="center"/>
          </w:tcPr>
          <w:p w:rsidR="00C57FBD" w:rsidRPr="00E87147" w:rsidRDefault="00C57FBD" w:rsidP="00E23761">
            <w:pPr>
              <w:jc w:val="both"/>
              <w:rPr>
                <w:b/>
                <w:bCs/>
                <w:sz w:val="24"/>
                <w:szCs w:val="24"/>
              </w:rPr>
            </w:pPr>
            <w:r w:rsidRPr="00E87147">
              <w:rPr>
                <w:b/>
                <w:bCs/>
                <w:sz w:val="24"/>
                <w:szCs w:val="24"/>
              </w:rPr>
              <w:t>Tematikai egység/ Fejlesztési cél</w:t>
            </w:r>
          </w:p>
        </w:tc>
        <w:tc>
          <w:tcPr>
            <w:tcW w:w="5806" w:type="dxa"/>
            <w:gridSpan w:val="2"/>
            <w:shd w:val="clear" w:color="auto" w:fill="auto"/>
            <w:vAlign w:val="center"/>
          </w:tcPr>
          <w:p w:rsidR="00C57FBD" w:rsidRPr="00E87147" w:rsidRDefault="00C57FBD" w:rsidP="00E23761">
            <w:pPr>
              <w:contextualSpacing/>
              <w:jc w:val="both"/>
              <w:rPr>
                <w:b/>
                <w:bCs/>
                <w:sz w:val="24"/>
                <w:szCs w:val="24"/>
              </w:rPr>
            </w:pPr>
            <w:r w:rsidRPr="00E87147">
              <w:rPr>
                <w:b/>
                <w:bCs/>
                <w:sz w:val="24"/>
                <w:szCs w:val="24"/>
              </w:rPr>
              <w:t>Egészséges életmód – környezettudatosság</w:t>
            </w:r>
          </w:p>
        </w:tc>
        <w:tc>
          <w:tcPr>
            <w:tcW w:w="1279" w:type="dxa"/>
            <w:vAlign w:val="center"/>
          </w:tcPr>
          <w:p w:rsidR="00C57FBD" w:rsidRPr="00E87147" w:rsidRDefault="00C57FBD" w:rsidP="00E23761">
            <w:pPr>
              <w:jc w:val="both"/>
              <w:rPr>
                <w:b/>
                <w:bCs/>
                <w:sz w:val="24"/>
                <w:szCs w:val="24"/>
              </w:rPr>
            </w:pPr>
            <w:r w:rsidRPr="00E87147">
              <w:rPr>
                <w:b/>
                <w:bCs/>
                <w:sz w:val="24"/>
                <w:szCs w:val="24"/>
              </w:rPr>
              <w:t>Órakeret</w:t>
            </w:r>
          </w:p>
          <w:p w:rsidR="00C57FBD" w:rsidRPr="00E87147" w:rsidRDefault="00C57FBD" w:rsidP="00E23761">
            <w:pPr>
              <w:jc w:val="both"/>
              <w:rPr>
                <w:b/>
                <w:bCs/>
                <w:sz w:val="24"/>
                <w:szCs w:val="24"/>
              </w:rPr>
            </w:pPr>
            <w:r w:rsidRPr="00E87147">
              <w:rPr>
                <w:b/>
                <w:bCs/>
                <w:sz w:val="24"/>
                <w:szCs w:val="24"/>
              </w:rPr>
              <w:t xml:space="preserve">3 óra </w:t>
            </w:r>
          </w:p>
        </w:tc>
      </w:tr>
      <w:tr w:rsidR="00C57FBD" w:rsidRPr="00E87147" w:rsidTr="00E23761">
        <w:trPr>
          <w:cantSplit/>
          <w:trHeight w:val="328"/>
        </w:trPr>
        <w:tc>
          <w:tcPr>
            <w:tcW w:w="2145" w:type="dxa"/>
            <w:gridSpan w:val="2"/>
            <w:vAlign w:val="center"/>
          </w:tcPr>
          <w:p w:rsidR="00C57FBD" w:rsidRPr="00E87147" w:rsidRDefault="00C57FBD" w:rsidP="00E23761">
            <w:pPr>
              <w:jc w:val="both"/>
              <w:rPr>
                <w:b/>
                <w:sz w:val="24"/>
                <w:szCs w:val="24"/>
              </w:rPr>
            </w:pPr>
            <w:r w:rsidRPr="00E87147">
              <w:rPr>
                <w:b/>
                <w:sz w:val="24"/>
                <w:szCs w:val="24"/>
              </w:rPr>
              <w:t>Előzetes tudás</w:t>
            </w:r>
          </w:p>
        </w:tc>
        <w:tc>
          <w:tcPr>
            <w:tcW w:w="7085" w:type="dxa"/>
            <w:gridSpan w:val="3"/>
          </w:tcPr>
          <w:p w:rsidR="00C57FBD" w:rsidRPr="00E87147" w:rsidRDefault="00C57FBD" w:rsidP="00E23761">
            <w:pPr>
              <w:jc w:val="both"/>
              <w:rPr>
                <w:sz w:val="24"/>
                <w:szCs w:val="24"/>
              </w:rPr>
            </w:pPr>
            <w:r w:rsidRPr="00E87147">
              <w:rPr>
                <w:sz w:val="24"/>
                <w:szCs w:val="24"/>
              </w:rPr>
              <w:t xml:space="preserve">Ember és környezetének kapcsolata. </w:t>
            </w:r>
          </w:p>
        </w:tc>
      </w:tr>
      <w:tr w:rsidR="00C57FBD" w:rsidRPr="00E87147" w:rsidTr="00E23761">
        <w:trPr>
          <w:cantSplit/>
          <w:trHeight w:val="328"/>
        </w:trPr>
        <w:tc>
          <w:tcPr>
            <w:tcW w:w="2145" w:type="dxa"/>
            <w:gridSpan w:val="2"/>
            <w:vAlign w:val="center"/>
          </w:tcPr>
          <w:p w:rsidR="00C57FBD" w:rsidRPr="00E87147" w:rsidRDefault="00C57FBD" w:rsidP="00E23761">
            <w:pPr>
              <w:jc w:val="both"/>
              <w:rPr>
                <w:sz w:val="24"/>
                <w:szCs w:val="24"/>
              </w:rPr>
            </w:pPr>
            <w:r w:rsidRPr="00E87147">
              <w:rPr>
                <w:b/>
                <w:sz w:val="24"/>
                <w:szCs w:val="24"/>
              </w:rPr>
              <w:t>A tematikai egység nevelési-fejlesztési céljai</w:t>
            </w:r>
          </w:p>
        </w:tc>
        <w:tc>
          <w:tcPr>
            <w:tcW w:w="7085" w:type="dxa"/>
            <w:gridSpan w:val="3"/>
          </w:tcPr>
          <w:p w:rsidR="00C57FBD" w:rsidRPr="00E87147" w:rsidRDefault="00C57FBD" w:rsidP="00E23761">
            <w:pPr>
              <w:jc w:val="both"/>
              <w:rPr>
                <w:sz w:val="24"/>
                <w:szCs w:val="24"/>
              </w:rPr>
            </w:pPr>
            <w:r w:rsidRPr="00E87147">
              <w:rPr>
                <w:sz w:val="24"/>
                <w:szCs w:val="24"/>
              </w:rPr>
              <w:t>Környezettudatos magatartás alakítása. A szelektív hulladékgyűjtés fontossága. A környezet ismerete és szeretete. A fenntarthatóság fogalmának ismerete.</w:t>
            </w:r>
          </w:p>
        </w:tc>
      </w:tr>
      <w:tr w:rsidR="00C57FBD" w:rsidRPr="00E87147" w:rsidTr="00E23761">
        <w:tc>
          <w:tcPr>
            <w:tcW w:w="6841" w:type="dxa"/>
            <w:gridSpan w:val="3"/>
          </w:tcPr>
          <w:p w:rsidR="00C57FBD" w:rsidRPr="00E87147" w:rsidRDefault="00C57FBD" w:rsidP="00E23761">
            <w:pPr>
              <w:jc w:val="both"/>
              <w:outlineLvl w:val="2"/>
              <w:rPr>
                <w:b/>
                <w:iCs/>
                <w:sz w:val="24"/>
                <w:szCs w:val="24"/>
              </w:rPr>
            </w:pPr>
            <w:r w:rsidRPr="00E87147">
              <w:rPr>
                <w:b/>
                <w:iCs/>
                <w:sz w:val="24"/>
                <w:szCs w:val="24"/>
              </w:rPr>
              <w:t xml:space="preserve">Ismeretek/fejlesztési követelmények </w:t>
            </w:r>
          </w:p>
        </w:tc>
        <w:tc>
          <w:tcPr>
            <w:tcW w:w="2389" w:type="dxa"/>
            <w:gridSpan w:val="2"/>
          </w:tcPr>
          <w:p w:rsidR="00C57FBD" w:rsidRPr="00E87147" w:rsidRDefault="00C57FBD" w:rsidP="00E23761">
            <w:pPr>
              <w:jc w:val="both"/>
              <w:rPr>
                <w:b/>
                <w:bCs/>
                <w:sz w:val="24"/>
                <w:szCs w:val="24"/>
              </w:rPr>
            </w:pPr>
            <w:r w:rsidRPr="00E87147">
              <w:rPr>
                <w:b/>
                <w:bCs/>
                <w:sz w:val="24"/>
                <w:szCs w:val="24"/>
              </w:rPr>
              <w:t>Kapcsolódási pontok</w:t>
            </w:r>
          </w:p>
        </w:tc>
      </w:tr>
      <w:tr w:rsidR="00C57FBD" w:rsidRPr="00E87147" w:rsidTr="00E23761">
        <w:tc>
          <w:tcPr>
            <w:tcW w:w="6841" w:type="dxa"/>
            <w:gridSpan w:val="3"/>
            <w:shd w:val="clear" w:color="auto" w:fill="FFFFFF"/>
          </w:tcPr>
          <w:p w:rsidR="00C57FBD" w:rsidRPr="00E87147" w:rsidRDefault="00C57FBD" w:rsidP="00E23761">
            <w:pPr>
              <w:rPr>
                <w:bCs/>
                <w:sz w:val="24"/>
                <w:szCs w:val="24"/>
              </w:rPr>
            </w:pPr>
            <w:r w:rsidRPr="00E87147">
              <w:rPr>
                <w:bCs/>
                <w:sz w:val="24"/>
                <w:szCs w:val="24"/>
              </w:rPr>
              <w:t>A környezettudatos magatartás</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 xml:space="preserve">Hívjuk fel a tanulók figyelmét az életformák gazdag változatosságára a természetben és a kultúrában. Tudatosítsuk, hogy az erőforrásokat tudatosan, takarékosan és felelősségteljesen, megújulási képességükre tekintettel használják. </w:t>
            </w:r>
          </w:p>
          <w:p w:rsidR="00C57FBD" w:rsidRPr="00E87147" w:rsidRDefault="00C57FBD" w:rsidP="00E23761">
            <w:pPr>
              <w:rPr>
                <w:sz w:val="24"/>
                <w:szCs w:val="24"/>
              </w:rPr>
            </w:pPr>
          </w:p>
          <w:p w:rsidR="00C57FBD" w:rsidRPr="00E87147" w:rsidRDefault="00C57FBD" w:rsidP="00E23761">
            <w:pPr>
              <w:rPr>
                <w:sz w:val="24"/>
                <w:szCs w:val="24"/>
              </w:rPr>
            </w:pPr>
            <w:r w:rsidRPr="00E87147">
              <w:rPr>
                <w:sz w:val="24"/>
                <w:szCs w:val="24"/>
              </w:rPr>
              <w:t>Ismeretterjesztő szöveg a szelektív hulladékgyűjtésről</w:t>
            </w: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 xml:space="preserve">Cél, hogy a természet szeretetén és a környezet ismeretén alapuló környezetkímélő, értékvédő, a fenntarthatóság mellett elkötelezett magatartás váljék meghatározóvá a tanulók számára. </w:t>
            </w:r>
          </w:p>
          <w:p w:rsidR="00C57FBD" w:rsidRPr="00E87147" w:rsidRDefault="00C57FBD" w:rsidP="00E23761">
            <w:pPr>
              <w:pStyle w:val="Default"/>
              <w:jc w:val="both"/>
              <w:rPr>
                <w:rFonts w:ascii="Times New Roman" w:hAnsi="Times New Roman"/>
                <w:color w:val="auto"/>
                <w:szCs w:val="24"/>
              </w:rPr>
            </w:pP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 xml:space="preserve">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C57FBD" w:rsidRPr="00E87147" w:rsidRDefault="00C57FBD" w:rsidP="00E23761">
            <w:pPr>
              <w:pStyle w:val="Default"/>
              <w:jc w:val="both"/>
              <w:rPr>
                <w:rFonts w:ascii="Times New Roman" w:hAnsi="Times New Roman"/>
                <w:bCs/>
                <w:color w:val="auto"/>
                <w:szCs w:val="24"/>
              </w:rPr>
            </w:pPr>
          </w:p>
        </w:tc>
        <w:tc>
          <w:tcPr>
            <w:tcW w:w="2389" w:type="dxa"/>
            <w:gridSpan w:val="2"/>
          </w:tcPr>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i/>
                <w:sz w:val="24"/>
                <w:szCs w:val="24"/>
              </w:rPr>
            </w:pPr>
            <w:r w:rsidRPr="00E87147">
              <w:rPr>
                <w:i/>
                <w:sz w:val="24"/>
                <w:szCs w:val="24"/>
              </w:rPr>
              <w:t>Természetismeret:</w:t>
            </w:r>
          </w:p>
          <w:p w:rsidR="00C57FBD" w:rsidRPr="00E87147" w:rsidRDefault="00C57FBD" w:rsidP="00E23761">
            <w:pPr>
              <w:jc w:val="both"/>
              <w:rPr>
                <w:sz w:val="24"/>
                <w:szCs w:val="24"/>
              </w:rPr>
            </w:pPr>
            <w:r w:rsidRPr="00E87147">
              <w:rPr>
                <w:sz w:val="24"/>
                <w:szCs w:val="24"/>
              </w:rPr>
              <w:t>az emberi szervezet működése</w:t>
            </w: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r w:rsidRPr="00E87147">
              <w:rPr>
                <w:i/>
                <w:sz w:val="24"/>
                <w:szCs w:val="24"/>
              </w:rPr>
              <w:t>Természetismeret:</w:t>
            </w:r>
            <w:r w:rsidRPr="00E87147">
              <w:rPr>
                <w:sz w:val="24"/>
                <w:szCs w:val="24"/>
              </w:rPr>
              <w:t xml:space="preserve"> </w:t>
            </w:r>
          </w:p>
          <w:p w:rsidR="00C57FBD" w:rsidRPr="00E87147" w:rsidRDefault="00C57FBD" w:rsidP="00E23761">
            <w:pPr>
              <w:jc w:val="both"/>
              <w:rPr>
                <w:sz w:val="24"/>
                <w:szCs w:val="24"/>
              </w:rPr>
            </w:pPr>
            <w:r w:rsidRPr="00E87147">
              <w:rPr>
                <w:sz w:val="24"/>
                <w:szCs w:val="24"/>
              </w:rPr>
              <w:t>Környezetvédelem, tájvédelem</w:t>
            </w:r>
          </w:p>
          <w:p w:rsidR="00C57FBD" w:rsidRPr="00E87147" w:rsidRDefault="00C57FBD" w:rsidP="00E23761">
            <w:pPr>
              <w:jc w:val="both"/>
              <w:rPr>
                <w:strike/>
                <w:sz w:val="24"/>
                <w:szCs w:val="24"/>
              </w:rPr>
            </w:pPr>
          </w:p>
        </w:tc>
      </w:tr>
      <w:tr w:rsidR="00C57FBD" w:rsidRPr="00E87147" w:rsidTr="00E23761">
        <w:trPr>
          <w:cantSplit/>
          <w:trHeight w:val="550"/>
        </w:trPr>
        <w:tc>
          <w:tcPr>
            <w:tcW w:w="1829" w:type="dxa"/>
            <w:vAlign w:val="center"/>
          </w:tcPr>
          <w:p w:rsidR="00C57FBD" w:rsidRPr="00E87147" w:rsidRDefault="00C57FBD" w:rsidP="00E23761">
            <w:pPr>
              <w:jc w:val="both"/>
              <w:outlineLvl w:val="4"/>
              <w:rPr>
                <w:b/>
                <w:bCs/>
                <w:iCs/>
                <w:sz w:val="24"/>
                <w:szCs w:val="24"/>
              </w:rPr>
            </w:pPr>
            <w:r w:rsidRPr="00E87147">
              <w:rPr>
                <w:b/>
                <w:bCs/>
                <w:iCs/>
                <w:sz w:val="24"/>
                <w:szCs w:val="24"/>
              </w:rPr>
              <w:t>Kulcsfogalmak/ fogalmak</w:t>
            </w:r>
          </w:p>
        </w:tc>
        <w:tc>
          <w:tcPr>
            <w:tcW w:w="7401" w:type="dxa"/>
            <w:gridSpan w:val="4"/>
          </w:tcPr>
          <w:p w:rsidR="00C57FBD" w:rsidRPr="00E87147" w:rsidRDefault="00C57FBD" w:rsidP="00E23761">
            <w:pPr>
              <w:jc w:val="both"/>
              <w:rPr>
                <w:sz w:val="24"/>
                <w:szCs w:val="24"/>
              </w:rPr>
            </w:pPr>
            <w:r w:rsidRPr="00E87147">
              <w:rPr>
                <w:sz w:val="24"/>
                <w:szCs w:val="24"/>
              </w:rPr>
              <w:t>Környezettudatos magatartás. Szelektív hulladékgyűjtés. Fenntarthatóság.</w:t>
            </w:r>
          </w:p>
        </w:tc>
      </w:tr>
    </w:tbl>
    <w:p w:rsidR="00C57FBD" w:rsidRPr="00E87147" w:rsidRDefault="00C57FBD" w:rsidP="00C57FBD">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C57FBD" w:rsidRPr="00E87147" w:rsidTr="00E23761">
        <w:trPr>
          <w:cantSplit/>
        </w:trPr>
        <w:tc>
          <w:tcPr>
            <w:tcW w:w="2145" w:type="dxa"/>
            <w:gridSpan w:val="2"/>
            <w:vAlign w:val="center"/>
          </w:tcPr>
          <w:p w:rsidR="00C57FBD" w:rsidRPr="00E87147" w:rsidRDefault="00C57FBD" w:rsidP="00E23761">
            <w:pPr>
              <w:jc w:val="both"/>
              <w:rPr>
                <w:b/>
                <w:bCs/>
                <w:sz w:val="24"/>
                <w:szCs w:val="24"/>
              </w:rPr>
            </w:pPr>
            <w:r w:rsidRPr="00E87147">
              <w:rPr>
                <w:b/>
                <w:bCs/>
                <w:sz w:val="24"/>
                <w:szCs w:val="24"/>
              </w:rPr>
              <w:t>Tematikai egység/ Fejlesztési cél</w:t>
            </w:r>
          </w:p>
        </w:tc>
        <w:tc>
          <w:tcPr>
            <w:tcW w:w="5806" w:type="dxa"/>
            <w:gridSpan w:val="2"/>
            <w:shd w:val="clear" w:color="auto" w:fill="auto"/>
            <w:vAlign w:val="center"/>
          </w:tcPr>
          <w:p w:rsidR="00C57FBD" w:rsidRPr="00E87147" w:rsidRDefault="00C57FBD" w:rsidP="00E23761">
            <w:pPr>
              <w:contextualSpacing/>
              <w:jc w:val="both"/>
              <w:rPr>
                <w:bCs/>
                <w:sz w:val="24"/>
                <w:szCs w:val="24"/>
              </w:rPr>
            </w:pPr>
            <w:r w:rsidRPr="00E87147">
              <w:rPr>
                <w:b/>
                <w:bCs/>
                <w:sz w:val="24"/>
                <w:szCs w:val="24"/>
              </w:rPr>
              <w:t>Mi a pályánk?</w:t>
            </w:r>
          </w:p>
        </w:tc>
        <w:tc>
          <w:tcPr>
            <w:tcW w:w="1279" w:type="dxa"/>
            <w:vAlign w:val="center"/>
          </w:tcPr>
          <w:p w:rsidR="00C57FBD" w:rsidRPr="00E87147" w:rsidRDefault="00C57FBD" w:rsidP="00E23761">
            <w:pPr>
              <w:jc w:val="both"/>
              <w:rPr>
                <w:b/>
                <w:bCs/>
                <w:sz w:val="24"/>
                <w:szCs w:val="24"/>
              </w:rPr>
            </w:pPr>
            <w:r w:rsidRPr="00E87147">
              <w:rPr>
                <w:b/>
                <w:bCs/>
                <w:sz w:val="24"/>
                <w:szCs w:val="24"/>
              </w:rPr>
              <w:t xml:space="preserve">Órakeret  3 óra </w:t>
            </w:r>
          </w:p>
        </w:tc>
      </w:tr>
      <w:tr w:rsidR="00C57FBD" w:rsidRPr="00E87147" w:rsidTr="00E23761">
        <w:trPr>
          <w:cantSplit/>
          <w:trHeight w:val="328"/>
        </w:trPr>
        <w:tc>
          <w:tcPr>
            <w:tcW w:w="2145" w:type="dxa"/>
            <w:gridSpan w:val="2"/>
            <w:vAlign w:val="center"/>
          </w:tcPr>
          <w:p w:rsidR="00C57FBD" w:rsidRPr="00E87147" w:rsidRDefault="00C57FBD" w:rsidP="00E23761">
            <w:pPr>
              <w:jc w:val="both"/>
              <w:rPr>
                <w:b/>
                <w:sz w:val="24"/>
                <w:szCs w:val="24"/>
              </w:rPr>
            </w:pPr>
            <w:r w:rsidRPr="00E87147">
              <w:rPr>
                <w:b/>
                <w:sz w:val="24"/>
                <w:szCs w:val="24"/>
              </w:rPr>
              <w:t>Előzetes tudás</w:t>
            </w:r>
          </w:p>
        </w:tc>
        <w:tc>
          <w:tcPr>
            <w:tcW w:w="7085" w:type="dxa"/>
            <w:gridSpan w:val="3"/>
          </w:tcPr>
          <w:p w:rsidR="00C57FBD" w:rsidRPr="00E87147" w:rsidRDefault="00C57FBD" w:rsidP="00E23761">
            <w:pPr>
              <w:jc w:val="both"/>
              <w:rPr>
                <w:sz w:val="24"/>
                <w:szCs w:val="24"/>
              </w:rPr>
            </w:pPr>
            <w:r w:rsidRPr="00E87147">
              <w:rPr>
                <w:sz w:val="24"/>
                <w:szCs w:val="24"/>
              </w:rPr>
              <w:t>Tantárgyak követelményeinek és tartalmának ismerete. Saját képességek felmérése. Szakmákhoz kapcsolódó ismeretek.</w:t>
            </w:r>
          </w:p>
        </w:tc>
      </w:tr>
      <w:tr w:rsidR="00C57FBD" w:rsidRPr="00E87147" w:rsidTr="00E23761">
        <w:trPr>
          <w:cantSplit/>
          <w:trHeight w:val="328"/>
        </w:trPr>
        <w:tc>
          <w:tcPr>
            <w:tcW w:w="2145" w:type="dxa"/>
            <w:gridSpan w:val="2"/>
            <w:vAlign w:val="center"/>
          </w:tcPr>
          <w:p w:rsidR="00C57FBD" w:rsidRPr="00E87147" w:rsidRDefault="00C57FBD" w:rsidP="00E23761">
            <w:pPr>
              <w:jc w:val="both"/>
              <w:rPr>
                <w:sz w:val="24"/>
                <w:szCs w:val="24"/>
              </w:rPr>
            </w:pPr>
            <w:r w:rsidRPr="00E87147">
              <w:rPr>
                <w:b/>
                <w:sz w:val="24"/>
                <w:szCs w:val="24"/>
              </w:rPr>
              <w:t>A tematikai egység nevelési-fejlesztési céljai</w:t>
            </w:r>
          </w:p>
        </w:tc>
        <w:tc>
          <w:tcPr>
            <w:tcW w:w="7085" w:type="dxa"/>
            <w:gridSpan w:val="3"/>
          </w:tcPr>
          <w:p w:rsidR="00C57FBD" w:rsidRPr="00E87147" w:rsidRDefault="00C57FBD" w:rsidP="00E23761">
            <w:pPr>
              <w:jc w:val="both"/>
              <w:rPr>
                <w:sz w:val="24"/>
                <w:szCs w:val="24"/>
              </w:rPr>
            </w:pPr>
            <w:r w:rsidRPr="00E87147">
              <w:rPr>
                <w:sz w:val="24"/>
                <w:szCs w:val="24"/>
              </w:rPr>
              <w:t>A tanulók ismerjék fel, hogy bizonyos tulajdonságaik, akár belső, akár külső alkalmassá vagy alkalmatlanná teszik őket egyes szakmák elsajátítására. A személyiségük, az érdeklődésük legyen befolyásoló tényező a szakmaválasztásban.</w:t>
            </w:r>
          </w:p>
        </w:tc>
      </w:tr>
      <w:tr w:rsidR="00C57FBD" w:rsidRPr="00E87147" w:rsidTr="00E23761">
        <w:tc>
          <w:tcPr>
            <w:tcW w:w="6841" w:type="dxa"/>
            <w:gridSpan w:val="3"/>
          </w:tcPr>
          <w:p w:rsidR="00C57FBD" w:rsidRPr="00E87147" w:rsidRDefault="00C57FBD" w:rsidP="00E23761">
            <w:pPr>
              <w:jc w:val="both"/>
              <w:outlineLvl w:val="2"/>
              <w:rPr>
                <w:b/>
                <w:iCs/>
                <w:sz w:val="24"/>
                <w:szCs w:val="24"/>
              </w:rPr>
            </w:pPr>
            <w:r w:rsidRPr="00E87147">
              <w:rPr>
                <w:b/>
                <w:iCs/>
                <w:sz w:val="24"/>
                <w:szCs w:val="24"/>
              </w:rPr>
              <w:t xml:space="preserve">Ismeretek/fejlesztési követelmények </w:t>
            </w:r>
          </w:p>
        </w:tc>
        <w:tc>
          <w:tcPr>
            <w:tcW w:w="2389" w:type="dxa"/>
            <w:gridSpan w:val="2"/>
          </w:tcPr>
          <w:p w:rsidR="00C57FBD" w:rsidRPr="00E87147" w:rsidRDefault="00C57FBD" w:rsidP="00E23761">
            <w:pPr>
              <w:jc w:val="both"/>
              <w:rPr>
                <w:b/>
                <w:bCs/>
                <w:sz w:val="24"/>
                <w:szCs w:val="24"/>
              </w:rPr>
            </w:pPr>
            <w:r w:rsidRPr="00E87147">
              <w:rPr>
                <w:b/>
                <w:bCs/>
                <w:sz w:val="24"/>
                <w:szCs w:val="24"/>
              </w:rPr>
              <w:t>Kapcsolódási pontok</w:t>
            </w:r>
          </w:p>
        </w:tc>
      </w:tr>
      <w:tr w:rsidR="00C57FBD" w:rsidRPr="00E87147" w:rsidTr="00E23761">
        <w:tc>
          <w:tcPr>
            <w:tcW w:w="6841" w:type="dxa"/>
            <w:gridSpan w:val="3"/>
            <w:shd w:val="clear" w:color="auto" w:fill="FFFFFF"/>
          </w:tcPr>
          <w:p w:rsidR="00C57FBD" w:rsidRPr="00E87147" w:rsidRDefault="00C57FBD" w:rsidP="00E23761">
            <w:pPr>
              <w:shd w:val="clear" w:color="auto" w:fill="FFFFFF"/>
              <w:jc w:val="both"/>
              <w:rPr>
                <w:bCs/>
                <w:sz w:val="24"/>
                <w:szCs w:val="24"/>
              </w:rPr>
            </w:pPr>
            <w:r w:rsidRPr="00E87147">
              <w:rPr>
                <w:bCs/>
                <w:sz w:val="24"/>
                <w:szCs w:val="24"/>
              </w:rPr>
              <w:t>Érdeklődési kör</w:t>
            </w:r>
          </w:p>
          <w:p w:rsidR="00C57FBD" w:rsidRPr="00E87147" w:rsidRDefault="00C57FBD" w:rsidP="00E23761">
            <w:pPr>
              <w:shd w:val="clear" w:color="auto" w:fill="FFFFFF"/>
              <w:jc w:val="both"/>
              <w:rPr>
                <w:bCs/>
                <w:sz w:val="24"/>
                <w:szCs w:val="24"/>
              </w:rPr>
            </w:pPr>
            <w:r w:rsidRPr="00E87147">
              <w:rPr>
                <w:bCs/>
                <w:sz w:val="24"/>
                <w:szCs w:val="24"/>
              </w:rPr>
              <w:t xml:space="preserve">Mely területek, milyen tantárgyak, milyen iskolán kívüli tevékenységek motiválják a tanulókat? </w:t>
            </w:r>
          </w:p>
          <w:p w:rsidR="00C57FBD" w:rsidRPr="00E87147" w:rsidRDefault="00C57FBD" w:rsidP="00E23761">
            <w:pPr>
              <w:pStyle w:val="Default"/>
              <w:jc w:val="both"/>
              <w:rPr>
                <w:rFonts w:ascii="Times New Roman" w:hAnsi="Times New Roman"/>
                <w:bCs/>
                <w:color w:val="auto"/>
                <w:szCs w:val="24"/>
              </w:rPr>
            </w:pPr>
          </w:p>
          <w:p w:rsidR="00C57FBD" w:rsidRPr="00E87147" w:rsidRDefault="00C57FBD" w:rsidP="00E23761">
            <w:pPr>
              <w:pStyle w:val="Default"/>
              <w:jc w:val="both"/>
              <w:rPr>
                <w:rFonts w:ascii="Times New Roman" w:hAnsi="Times New Roman"/>
                <w:bCs/>
                <w:color w:val="auto"/>
                <w:szCs w:val="24"/>
              </w:rPr>
            </w:pPr>
            <w:r w:rsidRPr="00E87147">
              <w:rPr>
                <w:rFonts w:ascii="Times New Roman" w:hAnsi="Times New Roman"/>
                <w:bCs/>
                <w:color w:val="auto"/>
                <w:szCs w:val="24"/>
              </w:rPr>
              <w:t>Melyik a kedvenc tantárgyam?</w:t>
            </w:r>
          </w:p>
          <w:p w:rsidR="00C57FBD" w:rsidRPr="00E87147" w:rsidRDefault="00C57FBD" w:rsidP="00E23761">
            <w:pPr>
              <w:pStyle w:val="Default"/>
              <w:jc w:val="both"/>
              <w:rPr>
                <w:rFonts w:ascii="Times New Roman" w:hAnsi="Times New Roman"/>
                <w:bCs/>
                <w:color w:val="auto"/>
                <w:szCs w:val="24"/>
              </w:rPr>
            </w:pPr>
            <w:r w:rsidRPr="00E87147">
              <w:rPr>
                <w:rFonts w:ascii="Times New Roman" w:hAnsi="Times New Roman"/>
                <w:bCs/>
                <w:color w:val="auto"/>
                <w:szCs w:val="24"/>
              </w:rPr>
              <w:t>Kommunikáció – Érvelés. Tudják a tanulók érvekkel alátámasztani, hogy miért az a tantárgy a kedvencük.</w:t>
            </w:r>
          </w:p>
          <w:p w:rsidR="00C57FBD" w:rsidRPr="00E87147" w:rsidRDefault="00C57FBD" w:rsidP="00E23761">
            <w:pPr>
              <w:pStyle w:val="Default"/>
              <w:jc w:val="both"/>
              <w:rPr>
                <w:rFonts w:ascii="Times New Roman" w:hAnsi="Times New Roman"/>
                <w:bCs/>
                <w:color w:val="auto"/>
                <w:szCs w:val="24"/>
              </w:rPr>
            </w:pPr>
          </w:p>
          <w:p w:rsidR="00C57FBD" w:rsidRPr="00E87147" w:rsidRDefault="00C57FBD" w:rsidP="00E23761">
            <w:pPr>
              <w:pStyle w:val="Default"/>
              <w:jc w:val="both"/>
              <w:rPr>
                <w:rFonts w:ascii="Times New Roman" w:hAnsi="Times New Roman"/>
                <w:bCs/>
                <w:color w:val="auto"/>
                <w:szCs w:val="24"/>
              </w:rPr>
            </w:pPr>
            <w:r w:rsidRPr="00E87147">
              <w:rPr>
                <w:rFonts w:ascii="Times New Roman" w:hAnsi="Times New Roman"/>
                <w:bCs/>
                <w:color w:val="auto"/>
                <w:szCs w:val="24"/>
              </w:rPr>
              <w:t>Miben vagyok jó? Hol kell fejlődnöm?</w:t>
            </w:r>
          </w:p>
          <w:p w:rsidR="00C57FBD" w:rsidRPr="00E87147" w:rsidRDefault="00C57FBD" w:rsidP="00E23761">
            <w:pPr>
              <w:pStyle w:val="Default"/>
              <w:jc w:val="both"/>
              <w:rPr>
                <w:rFonts w:ascii="Times New Roman" w:hAnsi="Times New Roman"/>
                <w:bCs/>
                <w:color w:val="auto"/>
                <w:szCs w:val="24"/>
              </w:rPr>
            </w:pPr>
            <w:r w:rsidRPr="00E87147">
              <w:rPr>
                <w:rFonts w:ascii="Times New Roman" w:hAnsi="Times New Roman"/>
                <w:bCs/>
                <w:color w:val="auto"/>
                <w:szCs w:val="24"/>
              </w:rPr>
              <w:t>Önismereti tréning.</w:t>
            </w:r>
          </w:p>
          <w:p w:rsidR="00C57FBD" w:rsidRPr="00E87147" w:rsidRDefault="00C57FBD" w:rsidP="00E23761">
            <w:pPr>
              <w:pStyle w:val="Default"/>
              <w:jc w:val="both"/>
              <w:rPr>
                <w:rFonts w:ascii="Times New Roman" w:hAnsi="Times New Roman"/>
                <w:bCs/>
                <w:color w:val="auto"/>
                <w:szCs w:val="24"/>
              </w:rPr>
            </w:pPr>
          </w:p>
          <w:p w:rsidR="00C57FBD" w:rsidRPr="00E87147" w:rsidRDefault="00C57FBD" w:rsidP="00E23761">
            <w:pPr>
              <w:pStyle w:val="Default"/>
              <w:jc w:val="both"/>
              <w:rPr>
                <w:rFonts w:ascii="Times New Roman" w:hAnsi="Times New Roman"/>
                <w:bCs/>
                <w:color w:val="auto"/>
                <w:szCs w:val="24"/>
              </w:rPr>
            </w:pPr>
            <w:r w:rsidRPr="00E87147">
              <w:rPr>
                <w:rFonts w:ascii="Times New Roman" w:hAnsi="Times New Roman"/>
                <w:bCs/>
                <w:color w:val="auto"/>
                <w:szCs w:val="24"/>
              </w:rPr>
              <w:t>Egy szakma bemutatása</w:t>
            </w:r>
          </w:p>
          <w:p w:rsidR="00C57FBD" w:rsidRPr="00E87147" w:rsidRDefault="00C57FBD" w:rsidP="00E23761">
            <w:pPr>
              <w:shd w:val="clear" w:color="auto" w:fill="FFFFFF"/>
              <w:jc w:val="both"/>
              <w:rPr>
                <w:bCs/>
                <w:sz w:val="24"/>
                <w:szCs w:val="24"/>
              </w:rPr>
            </w:pPr>
            <w:r w:rsidRPr="00E87147">
              <w:rPr>
                <w:sz w:val="24"/>
                <w:szCs w:val="24"/>
              </w:rPr>
              <w:t>Az iskolának – a tanulók életkorához igazodva és a lehetőségekhez képest – átfogó képet kell nyújtania a munka világáról.</w:t>
            </w:r>
          </w:p>
          <w:p w:rsidR="00C57FBD" w:rsidRPr="00E87147" w:rsidRDefault="00C57FBD" w:rsidP="00E23761">
            <w:pPr>
              <w:shd w:val="clear" w:color="auto" w:fill="FFFFFF"/>
              <w:jc w:val="both"/>
              <w:rPr>
                <w:bCs/>
                <w:sz w:val="24"/>
                <w:szCs w:val="24"/>
              </w:rPr>
            </w:pPr>
          </w:p>
          <w:p w:rsidR="00C57FBD" w:rsidRPr="00E87147" w:rsidRDefault="00C57FBD" w:rsidP="00E23761">
            <w:pPr>
              <w:shd w:val="clear" w:color="auto" w:fill="FFFFFF"/>
              <w:jc w:val="both"/>
              <w:rPr>
                <w:bCs/>
                <w:sz w:val="24"/>
                <w:szCs w:val="24"/>
              </w:rPr>
            </w:pPr>
            <w:r w:rsidRPr="00E87147">
              <w:rPr>
                <w:bCs/>
                <w:sz w:val="24"/>
                <w:szCs w:val="24"/>
              </w:rPr>
              <w:t>Énkép, önismeret</w:t>
            </w:r>
          </w:p>
          <w:p w:rsidR="00C57FBD" w:rsidRPr="00E87147" w:rsidRDefault="00C57FBD" w:rsidP="00E23761">
            <w:pPr>
              <w:shd w:val="clear" w:color="auto" w:fill="FFFFFF"/>
              <w:jc w:val="both"/>
              <w:rPr>
                <w:bCs/>
                <w:sz w:val="24"/>
                <w:szCs w:val="24"/>
              </w:rPr>
            </w:pPr>
            <w:r w:rsidRPr="00E87147">
              <w:rPr>
                <w:bCs/>
                <w:sz w:val="24"/>
                <w:szCs w:val="24"/>
              </w:rPr>
              <w:t>A magunkról alkotott kép alapján elindulva kapcsolódások keresése az egyes személyiségtulajdonságok és szakmák között</w:t>
            </w:r>
          </w:p>
          <w:p w:rsidR="00C57FBD" w:rsidRPr="00E87147" w:rsidRDefault="00C57FBD" w:rsidP="00E23761">
            <w:pPr>
              <w:shd w:val="clear" w:color="auto" w:fill="FFFFFF"/>
              <w:jc w:val="both"/>
              <w:rPr>
                <w:bCs/>
                <w:sz w:val="24"/>
                <w:szCs w:val="24"/>
              </w:rPr>
            </w:pPr>
          </w:p>
          <w:p w:rsidR="00C57FBD" w:rsidRPr="00E87147" w:rsidRDefault="00C57FBD" w:rsidP="00E23761">
            <w:pPr>
              <w:pStyle w:val="Default"/>
              <w:jc w:val="both"/>
              <w:rPr>
                <w:rFonts w:ascii="Times New Roman" w:hAnsi="Times New Roman"/>
                <w:color w:val="auto"/>
                <w:szCs w:val="24"/>
              </w:rPr>
            </w:pPr>
            <w:r w:rsidRPr="00E87147">
              <w:rPr>
                <w:rFonts w:ascii="Times New Roman" w:hAnsi="Times New Roman"/>
                <w:color w:val="auto"/>
                <w:szCs w:val="24"/>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tc>
        <w:tc>
          <w:tcPr>
            <w:tcW w:w="2389" w:type="dxa"/>
            <w:gridSpan w:val="2"/>
          </w:tcPr>
          <w:p w:rsidR="00C57FBD" w:rsidRPr="00E87147" w:rsidRDefault="00C57FBD" w:rsidP="00E23761">
            <w:pPr>
              <w:jc w:val="both"/>
              <w:rPr>
                <w:strike/>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i/>
                <w:sz w:val="24"/>
                <w:szCs w:val="24"/>
              </w:rPr>
            </w:pPr>
            <w:r w:rsidRPr="00E87147">
              <w:rPr>
                <w:i/>
                <w:sz w:val="24"/>
                <w:szCs w:val="24"/>
              </w:rPr>
              <w:t>Technika, Vizuális kultúra, Ének-zene, Informatika</w:t>
            </w: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i/>
                <w:sz w:val="24"/>
                <w:szCs w:val="24"/>
              </w:rPr>
            </w:pPr>
            <w:r w:rsidRPr="00E87147">
              <w:rPr>
                <w:i/>
                <w:sz w:val="24"/>
                <w:szCs w:val="24"/>
              </w:rPr>
              <w:t>Technika, Vizuális kultúra</w:t>
            </w: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trike/>
                <w:sz w:val="24"/>
                <w:szCs w:val="24"/>
              </w:rPr>
            </w:pPr>
          </w:p>
        </w:tc>
      </w:tr>
      <w:tr w:rsidR="00C57FBD" w:rsidRPr="00E87147" w:rsidTr="00E23761">
        <w:trPr>
          <w:cantSplit/>
          <w:trHeight w:val="550"/>
        </w:trPr>
        <w:tc>
          <w:tcPr>
            <w:tcW w:w="1829" w:type="dxa"/>
            <w:vAlign w:val="center"/>
          </w:tcPr>
          <w:p w:rsidR="00C57FBD" w:rsidRPr="00E87147" w:rsidRDefault="00C57FBD" w:rsidP="00E23761">
            <w:pPr>
              <w:jc w:val="both"/>
              <w:outlineLvl w:val="4"/>
              <w:rPr>
                <w:b/>
                <w:bCs/>
                <w:iCs/>
                <w:sz w:val="24"/>
                <w:szCs w:val="24"/>
              </w:rPr>
            </w:pPr>
            <w:r w:rsidRPr="00E87147">
              <w:rPr>
                <w:b/>
                <w:bCs/>
                <w:iCs/>
                <w:sz w:val="24"/>
                <w:szCs w:val="24"/>
              </w:rPr>
              <w:t>Kulcsfogalmak/ fogalmak</w:t>
            </w:r>
          </w:p>
        </w:tc>
        <w:tc>
          <w:tcPr>
            <w:tcW w:w="7401" w:type="dxa"/>
            <w:gridSpan w:val="4"/>
          </w:tcPr>
          <w:p w:rsidR="00C57FBD" w:rsidRPr="00E87147" w:rsidRDefault="00C57FBD" w:rsidP="00E23761">
            <w:pPr>
              <w:jc w:val="both"/>
              <w:rPr>
                <w:sz w:val="24"/>
                <w:szCs w:val="24"/>
              </w:rPr>
            </w:pPr>
            <w:r w:rsidRPr="00E87147">
              <w:rPr>
                <w:sz w:val="24"/>
                <w:szCs w:val="24"/>
              </w:rPr>
              <w:t xml:space="preserve">érdeklődési kör, önértékelés, személyiségjegyek, </w:t>
            </w:r>
          </w:p>
        </w:tc>
      </w:tr>
    </w:tbl>
    <w:p w:rsidR="00C57FBD" w:rsidRPr="00E87147" w:rsidRDefault="00C57FBD" w:rsidP="00C57FBD">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C57FBD" w:rsidRPr="00E87147" w:rsidTr="00E23761">
        <w:trPr>
          <w:cantSplit/>
        </w:trPr>
        <w:tc>
          <w:tcPr>
            <w:tcW w:w="2145" w:type="dxa"/>
            <w:gridSpan w:val="2"/>
            <w:vAlign w:val="center"/>
          </w:tcPr>
          <w:p w:rsidR="00C57FBD" w:rsidRPr="00E87147" w:rsidRDefault="00C57FBD" w:rsidP="00E23761">
            <w:pPr>
              <w:jc w:val="both"/>
              <w:rPr>
                <w:b/>
                <w:bCs/>
                <w:sz w:val="24"/>
                <w:szCs w:val="24"/>
              </w:rPr>
            </w:pPr>
            <w:r w:rsidRPr="00E87147">
              <w:rPr>
                <w:b/>
                <w:bCs/>
                <w:sz w:val="24"/>
                <w:szCs w:val="24"/>
              </w:rPr>
              <w:t>Tematikai egység/ Fejlesztési cél</w:t>
            </w:r>
          </w:p>
        </w:tc>
        <w:tc>
          <w:tcPr>
            <w:tcW w:w="5806" w:type="dxa"/>
            <w:gridSpan w:val="2"/>
            <w:shd w:val="clear" w:color="auto" w:fill="auto"/>
            <w:vAlign w:val="center"/>
          </w:tcPr>
          <w:p w:rsidR="00C57FBD" w:rsidRPr="00E87147" w:rsidRDefault="00C57FBD" w:rsidP="00E23761">
            <w:pPr>
              <w:contextualSpacing/>
              <w:jc w:val="both"/>
              <w:rPr>
                <w:bCs/>
                <w:sz w:val="24"/>
                <w:szCs w:val="24"/>
              </w:rPr>
            </w:pPr>
            <w:r w:rsidRPr="00E87147">
              <w:rPr>
                <w:b/>
                <w:bCs/>
                <w:sz w:val="24"/>
                <w:szCs w:val="24"/>
              </w:rPr>
              <w:t>Gazdasági életre nevelés</w:t>
            </w:r>
          </w:p>
        </w:tc>
        <w:tc>
          <w:tcPr>
            <w:tcW w:w="1279" w:type="dxa"/>
            <w:vAlign w:val="center"/>
          </w:tcPr>
          <w:p w:rsidR="00C57FBD" w:rsidRPr="00E87147" w:rsidRDefault="00C57FBD" w:rsidP="00E23761">
            <w:pPr>
              <w:jc w:val="both"/>
              <w:rPr>
                <w:b/>
                <w:bCs/>
                <w:sz w:val="24"/>
                <w:szCs w:val="24"/>
              </w:rPr>
            </w:pPr>
            <w:r w:rsidRPr="00E87147">
              <w:rPr>
                <w:b/>
                <w:bCs/>
                <w:sz w:val="24"/>
                <w:szCs w:val="24"/>
              </w:rPr>
              <w:t xml:space="preserve">Órakeret </w:t>
            </w:r>
          </w:p>
          <w:p w:rsidR="00C57FBD" w:rsidRPr="00E87147" w:rsidRDefault="00C57FBD" w:rsidP="00E23761">
            <w:pPr>
              <w:jc w:val="both"/>
              <w:rPr>
                <w:b/>
                <w:bCs/>
                <w:sz w:val="24"/>
                <w:szCs w:val="24"/>
              </w:rPr>
            </w:pPr>
            <w:r w:rsidRPr="00E87147">
              <w:rPr>
                <w:b/>
                <w:bCs/>
                <w:sz w:val="24"/>
                <w:szCs w:val="24"/>
              </w:rPr>
              <w:t xml:space="preserve">2 óra </w:t>
            </w:r>
          </w:p>
        </w:tc>
      </w:tr>
      <w:tr w:rsidR="00C57FBD" w:rsidRPr="00E87147" w:rsidTr="00E23761">
        <w:trPr>
          <w:cantSplit/>
          <w:trHeight w:val="328"/>
        </w:trPr>
        <w:tc>
          <w:tcPr>
            <w:tcW w:w="2145" w:type="dxa"/>
            <w:gridSpan w:val="2"/>
            <w:vAlign w:val="center"/>
          </w:tcPr>
          <w:p w:rsidR="00C57FBD" w:rsidRPr="00E87147" w:rsidRDefault="00C57FBD" w:rsidP="00E23761">
            <w:pPr>
              <w:jc w:val="both"/>
              <w:rPr>
                <w:b/>
                <w:sz w:val="24"/>
                <w:szCs w:val="24"/>
              </w:rPr>
            </w:pPr>
            <w:r w:rsidRPr="00E87147">
              <w:rPr>
                <w:b/>
                <w:sz w:val="24"/>
                <w:szCs w:val="24"/>
              </w:rPr>
              <w:t>Előzetes tudás</w:t>
            </w:r>
          </w:p>
        </w:tc>
        <w:tc>
          <w:tcPr>
            <w:tcW w:w="7085" w:type="dxa"/>
            <w:gridSpan w:val="3"/>
          </w:tcPr>
          <w:p w:rsidR="00C57FBD" w:rsidRPr="00E87147" w:rsidRDefault="00C57FBD" w:rsidP="00E23761">
            <w:pPr>
              <w:jc w:val="both"/>
              <w:rPr>
                <w:sz w:val="24"/>
                <w:szCs w:val="24"/>
              </w:rPr>
            </w:pPr>
            <w:r w:rsidRPr="00E87147">
              <w:rPr>
                <w:sz w:val="24"/>
                <w:szCs w:val="24"/>
              </w:rPr>
              <w:t>Különböző hivatalok ismeret. Mit, hol ügyintézünk? Milyen tevékenységeket, feladatok lát el a postahivatal? Az internet világában hogyan kommunikálhatunk?</w:t>
            </w:r>
          </w:p>
        </w:tc>
      </w:tr>
      <w:tr w:rsidR="00C57FBD" w:rsidRPr="00E87147" w:rsidTr="00E23761">
        <w:trPr>
          <w:cantSplit/>
          <w:trHeight w:val="328"/>
        </w:trPr>
        <w:tc>
          <w:tcPr>
            <w:tcW w:w="2145" w:type="dxa"/>
            <w:gridSpan w:val="2"/>
            <w:vAlign w:val="center"/>
          </w:tcPr>
          <w:p w:rsidR="00C57FBD" w:rsidRPr="00E87147" w:rsidRDefault="00C57FBD" w:rsidP="00E23761">
            <w:pPr>
              <w:jc w:val="both"/>
              <w:rPr>
                <w:sz w:val="24"/>
                <w:szCs w:val="24"/>
              </w:rPr>
            </w:pPr>
            <w:r w:rsidRPr="00E87147">
              <w:rPr>
                <w:b/>
                <w:sz w:val="24"/>
                <w:szCs w:val="24"/>
              </w:rPr>
              <w:t>A tematikai egység nevelési-fejlesztési céljai</w:t>
            </w:r>
          </w:p>
        </w:tc>
        <w:tc>
          <w:tcPr>
            <w:tcW w:w="7085" w:type="dxa"/>
            <w:gridSpan w:val="3"/>
          </w:tcPr>
          <w:p w:rsidR="00C57FBD" w:rsidRPr="00E87147" w:rsidRDefault="00C57FBD" w:rsidP="00E23761">
            <w:pPr>
              <w:jc w:val="both"/>
              <w:rPr>
                <w:sz w:val="24"/>
                <w:szCs w:val="24"/>
              </w:rPr>
            </w:pPr>
          </w:p>
        </w:tc>
      </w:tr>
      <w:tr w:rsidR="00C57FBD" w:rsidRPr="00E87147" w:rsidTr="00E23761">
        <w:tc>
          <w:tcPr>
            <w:tcW w:w="6841" w:type="dxa"/>
            <w:gridSpan w:val="3"/>
          </w:tcPr>
          <w:p w:rsidR="00C57FBD" w:rsidRPr="00E87147" w:rsidRDefault="00C57FBD" w:rsidP="00E23761">
            <w:pPr>
              <w:jc w:val="both"/>
              <w:outlineLvl w:val="2"/>
              <w:rPr>
                <w:b/>
                <w:iCs/>
                <w:sz w:val="24"/>
                <w:szCs w:val="24"/>
              </w:rPr>
            </w:pPr>
            <w:r w:rsidRPr="00E87147">
              <w:rPr>
                <w:b/>
                <w:iCs/>
                <w:sz w:val="24"/>
                <w:szCs w:val="24"/>
              </w:rPr>
              <w:t xml:space="preserve">Ismeretek/fejlesztési követelmények </w:t>
            </w:r>
          </w:p>
        </w:tc>
        <w:tc>
          <w:tcPr>
            <w:tcW w:w="2389" w:type="dxa"/>
            <w:gridSpan w:val="2"/>
          </w:tcPr>
          <w:p w:rsidR="00C57FBD" w:rsidRPr="00E87147" w:rsidRDefault="00C57FBD" w:rsidP="00E23761">
            <w:pPr>
              <w:jc w:val="both"/>
              <w:rPr>
                <w:b/>
                <w:bCs/>
                <w:sz w:val="24"/>
                <w:szCs w:val="24"/>
              </w:rPr>
            </w:pPr>
            <w:r w:rsidRPr="00E87147">
              <w:rPr>
                <w:b/>
                <w:bCs/>
                <w:sz w:val="24"/>
                <w:szCs w:val="24"/>
              </w:rPr>
              <w:t>Kapcsolódási pontok</w:t>
            </w:r>
          </w:p>
        </w:tc>
      </w:tr>
      <w:tr w:rsidR="00C57FBD" w:rsidRPr="00E87147" w:rsidTr="00E23761">
        <w:tc>
          <w:tcPr>
            <w:tcW w:w="6841" w:type="dxa"/>
            <w:gridSpan w:val="3"/>
            <w:shd w:val="clear" w:color="auto" w:fill="FFFFFF"/>
          </w:tcPr>
          <w:p w:rsidR="00C57FBD" w:rsidRPr="00E87147" w:rsidRDefault="00C57FBD" w:rsidP="00E23761">
            <w:pPr>
              <w:jc w:val="both"/>
              <w:rPr>
                <w:sz w:val="24"/>
                <w:szCs w:val="24"/>
              </w:rPr>
            </w:pPr>
            <w:r w:rsidRPr="00E87147">
              <w:rPr>
                <w:sz w:val="24"/>
                <w:szCs w:val="24"/>
              </w:rPr>
              <w:t>Családi kiadások a postán.</w:t>
            </w:r>
          </w:p>
          <w:p w:rsidR="00C57FBD" w:rsidRPr="00E87147" w:rsidRDefault="00C57FBD" w:rsidP="00E23761">
            <w:pPr>
              <w:jc w:val="both"/>
              <w:rPr>
                <w:sz w:val="24"/>
                <w:szCs w:val="24"/>
              </w:rPr>
            </w:pPr>
            <w:r w:rsidRPr="00E87147">
              <w:rPr>
                <w:sz w:val="24"/>
                <w:szCs w:val="24"/>
              </w:rPr>
              <w:t xml:space="preserve">Ismerjék meg a tanulók és tudják önállóan is használni a posta szolgáltatásait. Tudják, hogy a szolgáltatások is pénzbe kerülnek. Tudjanak a hivatali környezetben megfelelő magatartásmintákat alkalmazni. </w:t>
            </w:r>
          </w:p>
          <w:p w:rsidR="00C57FBD" w:rsidRPr="00E87147" w:rsidRDefault="00C57FBD" w:rsidP="00E23761">
            <w:pPr>
              <w:jc w:val="both"/>
              <w:rPr>
                <w:sz w:val="24"/>
                <w:szCs w:val="24"/>
              </w:rPr>
            </w:pPr>
          </w:p>
          <w:p w:rsidR="00C57FBD" w:rsidRPr="00E87147" w:rsidRDefault="00C57FBD" w:rsidP="00E23761">
            <w:pPr>
              <w:jc w:val="both"/>
              <w:rPr>
                <w:sz w:val="24"/>
                <w:szCs w:val="24"/>
              </w:rPr>
            </w:pPr>
            <w:r w:rsidRPr="00E87147">
              <w:rPr>
                <w:sz w:val="24"/>
                <w:szCs w:val="24"/>
              </w:rPr>
              <w:t>Saját ügyek intézése: diákigazolvány, szakköri jelentkezés stb.</w:t>
            </w:r>
          </w:p>
          <w:p w:rsidR="00C57FBD" w:rsidRPr="00E87147" w:rsidRDefault="00C57FBD" w:rsidP="00E23761">
            <w:pPr>
              <w:jc w:val="both"/>
              <w:rPr>
                <w:sz w:val="24"/>
                <w:szCs w:val="24"/>
              </w:rPr>
            </w:pPr>
            <w:r w:rsidRPr="00E87147">
              <w:rPr>
                <w:sz w:val="24"/>
                <w:szCs w:val="24"/>
              </w:rPr>
              <w:t xml:space="preserve">Vállaljanak a tanulók felelősséget, alakítsuk ki bennük az önálló cselekvés igényét. A tanulók tevékeny részvételére építő ügyintézés hatékonyan támogatja a megbízhatóság kialakítását. </w:t>
            </w:r>
          </w:p>
          <w:p w:rsidR="00C57FBD" w:rsidRPr="00E87147" w:rsidRDefault="00C57FBD" w:rsidP="00E23761">
            <w:pPr>
              <w:jc w:val="both"/>
              <w:rPr>
                <w:sz w:val="24"/>
                <w:szCs w:val="24"/>
              </w:rPr>
            </w:pPr>
          </w:p>
          <w:p w:rsidR="00C57FBD" w:rsidRPr="00E87147" w:rsidRDefault="00C57FBD" w:rsidP="00E23761">
            <w:pPr>
              <w:jc w:val="both"/>
              <w:rPr>
                <w:sz w:val="24"/>
                <w:szCs w:val="24"/>
              </w:rPr>
            </w:pPr>
            <w:r w:rsidRPr="00E87147">
              <w:rPr>
                <w:sz w:val="24"/>
                <w:szCs w:val="24"/>
              </w:rPr>
              <w:t>Az internet világa, avagy idő és költséghatékony kommunikációs formák: SMS, e-mail, chat</w:t>
            </w:r>
          </w:p>
          <w:p w:rsidR="00C57FBD" w:rsidRPr="00E87147" w:rsidRDefault="00C57FBD" w:rsidP="00E23761">
            <w:pPr>
              <w:jc w:val="both"/>
              <w:rPr>
                <w:sz w:val="24"/>
                <w:szCs w:val="24"/>
              </w:rPr>
            </w:pPr>
            <w:r w:rsidRPr="00E87147">
              <w:rPr>
                <w:sz w:val="24"/>
                <w:szCs w:val="24"/>
              </w:rPr>
              <w:t>Ismerjék meg a tanulók az internet nyújtotta kommunikációs lehetőségek előnyeit és hátrányait.</w:t>
            </w:r>
          </w:p>
          <w:p w:rsidR="00C57FBD" w:rsidRPr="00E87147" w:rsidRDefault="00C57FBD" w:rsidP="00E23761">
            <w:pPr>
              <w:jc w:val="both"/>
              <w:rPr>
                <w:sz w:val="24"/>
                <w:szCs w:val="24"/>
              </w:rPr>
            </w:pPr>
          </w:p>
          <w:p w:rsidR="00C57FBD" w:rsidRPr="00E87147" w:rsidRDefault="00C57FBD" w:rsidP="00E23761">
            <w:pPr>
              <w:shd w:val="clear" w:color="auto" w:fill="FFFFFF"/>
              <w:jc w:val="both"/>
              <w:rPr>
                <w:bCs/>
                <w:sz w:val="24"/>
                <w:szCs w:val="24"/>
              </w:rPr>
            </w:pPr>
          </w:p>
        </w:tc>
        <w:tc>
          <w:tcPr>
            <w:tcW w:w="2389" w:type="dxa"/>
            <w:gridSpan w:val="2"/>
          </w:tcPr>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sz w:val="24"/>
                <w:szCs w:val="24"/>
              </w:rPr>
            </w:pPr>
          </w:p>
          <w:p w:rsidR="00C57FBD" w:rsidRPr="00E87147" w:rsidRDefault="00C57FBD" w:rsidP="00E23761">
            <w:pPr>
              <w:jc w:val="both"/>
              <w:rPr>
                <w:i/>
                <w:sz w:val="24"/>
                <w:szCs w:val="24"/>
              </w:rPr>
            </w:pPr>
          </w:p>
          <w:p w:rsidR="00C57FBD" w:rsidRPr="00E87147" w:rsidRDefault="00C57FBD" w:rsidP="00E23761">
            <w:pPr>
              <w:jc w:val="both"/>
              <w:rPr>
                <w:i/>
                <w:sz w:val="24"/>
                <w:szCs w:val="24"/>
              </w:rPr>
            </w:pPr>
            <w:r w:rsidRPr="00E87147">
              <w:rPr>
                <w:i/>
                <w:sz w:val="24"/>
                <w:szCs w:val="24"/>
              </w:rPr>
              <w:t>Informatika:</w:t>
            </w:r>
          </w:p>
          <w:p w:rsidR="00C57FBD" w:rsidRPr="00E87147" w:rsidRDefault="00C57FBD" w:rsidP="00E23761">
            <w:pPr>
              <w:jc w:val="both"/>
              <w:rPr>
                <w:sz w:val="24"/>
                <w:szCs w:val="24"/>
              </w:rPr>
            </w:pPr>
            <w:r w:rsidRPr="00E87147">
              <w:rPr>
                <w:sz w:val="24"/>
                <w:szCs w:val="24"/>
              </w:rPr>
              <w:t>e-mail, chat</w:t>
            </w:r>
          </w:p>
          <w:p w:rsidR="00C57FBD" w:rsidRPr="00E87147" w:rsidRDefault="00C57FBD" w:rsidP="00E23761">
            <w:pPr>
              <w:jc w:val="both"/>
              <w:rPr>
                <w:sz w:val="24"/>
                <w:szCs w:val="24"/>
              </w:rPr>
            </w:pPr>
          </w:p>
        </w:tc>
      </w:tr>
      <w:tr w:rsidR="00C57FBD" w:rsidRPr="00E87147" w:rsidTr="00E23761">
        <w:trPr>
          <w:cantSplit/>
          <w:trHeight w:val="550"/>
        </w:trPr>
        <w:tc>
          <w:tcPr>
            <w:tcW w:w="1829" w:type="dxa"/>
            <w:vAlign w:val="center"/>
          </w:tcPr>
          <w:p w:rsidR="00C57FBD" w:rsidRPr="00E87147" w:rsidRDefault="00C57FBD" w:rsidP="00E23761">
            <w:pPr>
              <w:jc w:val="both"/>
              <w:outlineLvl w:val="4"/>
              <w:rPr>
                <w:b/>
                <w:bCs/>
                <w:iCs/>
                <w:sz w:val="24"/>
                <w:szCs w:val="24"/>
              </w:rPr>
            </w:pPr>
            <w:r w:rsidRPr="00E87147">
              <w:rPr>
                <w:b/>
                <w:bCs/>
                <w:iCs/>
                <w:sz w:val="24"/>
                <w:szCs w:val="24"/>
              </w:rPr>
              <w:t>Kulcsfogalmak/ fogalmak</w:t>
            </w:r>
          </w:p>
        </w:tc>
        <w:tc>
          <w:tcPr>
            <w:tcW w:w="7401" w:type="dxa"/>
            <w:gridSpan w:val="4"/>
          </w:tcPr>
          <w:p w:rsidR="00C57FBD" w:rsidRPr="00E87147" w:rsidRDefault="00C57FBD" w:rsidP="00E23761">
            <w:pPr>
              <w:jc w:val="both"/>
              <w:rPr>
                <w:sz w:val="24"/>
                <w:szCs w:val="24"/>
              </w:rPr>
            </w:pPr>
          </w:p>
        </w:tc>
      </w:tr>
    </w:tbl>
    <w:p w:rsidR="00C57FBD" w:rsidRPr="00E87147" w:rsidRDefault="00C57FBD" w:rsidP="00C57FBD">
      <w:pPr>
        <w:rPr>
          <w:sz w:val="24"/>
          <w:szCs w:val="24"/>
        </w:rPr>
      </w:pPr>
    </w:p>
    <w:p w:rsidR="00F83C00" w:rsidRPr="00837B9D" w:rsidRDefault="00C57FBD" w:rsidP="00F83C00">
      <w:pPr>
        <w:rPr>
          <w:b/>
          <w:sz w:val="24"/>
          <w:szCs w:val="24"/>
        </w:rPr>
      </w:pPr>
      <w:r>
        <w:rPr>
          <w:b/>
          <w:sz w:val="24"/>
          <w:szCs w:val="24"/>
        </w:rPr>
        <w:br w:type="page"/>
      </w:r>
    </w:p>
    <w:p w:rsidR="00F83C00" w:rsidRPr="00837B9D" w:rsidRDefault="00F83C00" w:rsidP="00F83C00">
      <w:pPr>
        <w:jc w:val="center"/>
        <w:rPr>
          <w:b/>
          <w:sz w:val="24"/>
          <w:szCs w:val="24"/>
        </w:rPr>
      </w:pPr>
      <w:r w:rsidRPr="00837B9D">
        <w:rPr>
          <w:b/>
          <w:sz w:val="24"/>
          <w:szCs w:val="24"/>
        </w:rPr>
        <w:t>7. évfolyam</w:t>
      </w:r>
    </w:p>
    <w:p w:rsidR="00F83C00" w:rsidRPr="00837B9D" w:rsidRDefault="00F83C00" w:rsidP="00F83C00">
      <w:pPr>
        <w:jc w:val="center"/>
        <w:rPr>
          <w:b/>
          <w:sz w:val="24"/>
          <w:szCs w:val="24"/>
        </w:rPr>
      </w:pPr>
    </w:p>
    <w:p w:rsidR="00F83C00" w:rsidRPr="00837B9D" w:rsidRDefault="00F83C00" w:rsidP="00F83C00">
      <w:pPr>
        <w:jc w:val="center"/>
        <w:rPr>
          <w:b/>
          <w:sz w:val="24"/>
          <w:szCs w:val="24"/>
        </w:rPr>
      </w:pPr>
      <w:r w:rsidRPr="00837B9D">
        <w:rPr>
          <w:b/>
          <w:sz w:val="24"/>
          <w:szCs w:val="24"/>
        </w:rPr>
        <w:t>1 óra/hét</w:t>
      </w:r>
    </w:p>
    <w:p w:rsidR="00F83C00" w:rsidRPr="00837B9D" w:rsidRDefault="00F83C00" w:rsidP="00F83C00">
      <w:pPr>
        <w:rPr>
          <w:sz w:val="24"/>
          <w:szCs w:val="24"/>
        </w:rPr>
      </w:pPr>
    </w:p>
    <w:p w:rsidR="00F83C00" w:rsidRPr="00837B9D" w:rsidRDefault="00F83C00" w:rsidP="00F83C00">
      <w:pPr>
        <w:rPr>
          <w:sz w:val="24"/>
          <w:szCs w:val="24"/>
        </w:rPr>
      </w:pPr>
    </w:p>
    <w:tbl>
      <w:tblPr>
        <w:tblW w:w="7385" w:type="dxa"/>
        <w:jc w:val="center"/>
        <w:tblInd w:w="-3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3"/>
        <w:gridCol w:w="1202"/>
      </w:tblGrid>
      <w:tr w:rsidR="00F83C00" w:rsidRPr="00837B9D" w:rsidTr="00E23761">
        <w:trPr>
          <w:jc w:val="center"/>
        </w:trPr>
        <w:tc>
          <w:tcPr>
            <w:tcW w:w="6183" w:type="dxa"/>
            <w:vAlign w:val="center"/>
          </w:tcPr>
          <w:p w:rsidR="00F83C00" w:rsidRPr="00837B9D" w:rsidRDefault="00F83C00" w:rsidP="00E23761">
            <w:pPr>
              <w:pStyle w:val="Nincstrkz"/>
              <w:jc w:val="center"/>
              <w:rPr>
                <w:rFonts w:ascii="Times New Roman" w:hAnsi="Times New Roman"/>
                <w:sz w:val="24"/>
                <w:szCs w:val="24"/>
              </w:rPr>
            </w:pPr>
          </w:p>
        </w:tc>
        <w:tc>
          <w:tcPr>
            <w:tcW w:w="1202" w:type="dxa"/>
            <w:vAlign w:val="center"/>
          </w:tcPr>
          <w:p w:rsidR="00F83C00" w:rsidRPr="00837B9D" w:rsidRDefault="00F83C00" w:rsidP="00E23761">
            <w:pPr>
              <w:pStyle w:val="Nincstrkz"/>
              <w:jc w:val="center"/>
              <w:rPr>
                <w:rFonts w:ascii="Times New Roman" w:hAnsi="Times New Roman"/>
                <w:b/>
                <w:sz w:val="24"/>
                <w:szCs w:val="24"/>
              </w:rPr>
            </w:pPr>
            <w:r w:rsidRPr="00837B9D">
              <w:rPr>
                <w:rFonts w:ascii="Times New Roman" w:hAnsi="Times New Roman"/>
                <w:b/>
                <w:sz w:val="24"/>
                <w:szCs w:val="24"/>
              </w:rPr>
              <w:t>Összesen</w:t>
            </w:r>
          </w:p>
        </w:tc>
      </w:tr>
      <w:tr w:rsidR="00F83C00" w:rsidRPr="00837B9D" w:rsidTr="00E23761">
        <w:trPr>
          <w:jc w:val="center"/>
        </w:trPr>
        <w:tc>
          <w:tcPr>
            <w:tcW w:w="6183" w:type="dxa"/>
            <w:vAlign w:val="center"/>
          </w:tcPr>
          <w:p w:rsidR="00F83C00" w:rsidRPr="00837B9D" w:rsidRDefault="00F83C00" w:rsidP="00E23761">
            <w:pPr>
              <w:pStyle w:val="Nincstrkz"/>
              <w:rPr>
                <w:rFonts w:ascii="Times New Roman" w:hAnsi="Times New Roman"/>
                <w:b/>
                <w:bCs/>
                <w:sz w:val="24"/>
                <w:szCs w:val="24"/>
              </w:rPr>
            </w:pPr>
          </w:p>
          <w:p w:rsidR="00F83C00" w:rsidRPr="00837B9D" w:rsidRDefault="00F83C00" w:rsidP="00E23761">
            <w:pPr>
              <w:pStyle w:val="Nincstrkz"/>
              <w:rPr>
                <w:rFonts w:ascii="Times New Roman" w:hAnsi="Times New Roman"/>
                <w:b/>
                <w:bCs/>
                <w:sz w:val="24"/>
                <w:szCs w:val="24"/>
              </w:rPr>
            </w:pPr>
            <w:r w:rsidRPr="00837B9D">
              <w:rPr>
                <w:rFonts w:ascii="Times New Roman" w:hAnsi="Times New Roman"/>
                <w:b/>
                <w:bCs/>
                <w:sz w:val="24"/>
                <w:szCs w:val="24"/>
              </w:rPr>
              <w:t>Változás – szabály – rendszer – értékelés – szervezés</w:t>
            </w:r>
          </w:p>
          <w:p w:rsidR="00F83C00" w:rsidRPr="00837B9D" w:rsidRDefault="00F83C00" w:rsidP="00E23761">
            <w:pPr>
              <w:pStyle w:val="Nincstrkz"/>
              <w:rPr>
                <w:rFonts w:ascii="Times New Roman" w:hAnsi="Times New Roman"/>
                <w:sz w:val="24"/>
                <w:szCs w:val="24"/>
              </w:rPr>
            </w:pPr>
          </w:p>
        </w:tc>
        <w:tc>
          <w:tcPr>
            <w:tcW w:w="1202" w:type="dxa"/>
            <w:vAlign w:val="center"/>
          </w:tcPr>
          <w:p w:rsidR="00F83C00" w:rsidRPr="00837B9D" w:rsidRDefault="00F83C00" w:rsidP="00E23761">
            <w:pPr>
              <w:jc w:val="center"/>
              <w:rPr>
                <w:b/>
                <w:sz w:val="24"/>
                <w:szCs w:val="24"/>
              </w:rPr>
            </w:pPr>
            <w:r w:rsidRPr="00837B9D">
              <w:rPr>
                <w:b/>
                <w:sz w:val="24"/>
                <w:szCs w:val="24"/>
              </w:rPr>
              <w:t>9</w:t>
            </w:r>
          </w:p>
        </w:tc>
      </w:tr>
      <w:tr w:rsidR="00F83C00" w:rsidRPr="00837B9D" w:rsidTr="00E23761">
        <w:trPr>
          <w:jc w:val="center"/>
        </w:trPr>
        <w:tc>
          <w:tcPr>
            <w:tcW w:w="6183" w:type="dxa"/>
            <w:vAlign w:val="center"/>
          </w:tcPr>
          <w:p w:rsidR="00F83C00" w:rsidRPr="00837B9D" w:rsidRDefault="00F83C00" w:rsidP="00E23761">
            <w:pPr>
              <w:pStyle w:val="Nincstrkz"/>
              <w:rPr>
                <w:rFonts w:ascii="Times New Roman" w:hAnsi="Times New Roman"/>
                <w:b/>
                <w:sz w:val="24"/>
                <w:szCs w:val="24"/>
              </w:rPr>
            </w:pPr>
          </w:p>
          <w:p w:rsidR="00F83C00" w:rsidRPr="00837B9D" w:rsidRDefault="00F83C00" w:rsidP="00E23761">
            <w:pPr>
              <w:pStyle w:val="Nincstrkz"/>
              <w:rPr>
                <w:rFonts w:ascii="Times New Roman" w:hAnsi="Times New Roman"/>
                <w:b/>
                <w:sz w:val="24"/>
                <w:szCs w:val="24"/>
              </w:rPr>
            </w:pPr>
            <w:r w:rsidRPr="00837B9D">
              <w:rPr>
                <w:rFonts w:ascii="Times New Roman" w:hAnsi="Times New Roman"/>
                <w:b/>
                <w:bCs/>
                <w:sz w:val="24"/>
                <w:szCs w:val="24"/>
              </w:rPr>
              <w:t>Ki vagyok én, hol a helyem a közösségben, a családban?</w:t>
            </w:r>
          </w:p>
          <w:p w:rsidR="00F83C00" w:rsidRPr="00837B9D" w:rsidRDefault="00F83C00" w:rsidP="00E23761">
            <w:pPr>
              <w:pStyle w:val="Nincstrkz"/>
              <w:rPr>
                <w:rFonts w:ascii="Times New Roman" w:hAnsi="Times New Roman"/>
                <w:b/>
                <w:sz w:val="24"/>
                <w:szCs w:val="24"/>
              </w:rPr>
            </w:pPr>
          </w:p>
        </w:tc>
        <w:tc>
          <w:tcPr>
            <w:tcW w:w="1202" w:type="dxa"/>
            <w:vAlign w:val="center"/>
          </w:tcPr>
          <w:p w:rsidR="00F83C00" w:rsidRPr="00837B9D" w:rsidRDefault="00F83C00" w:rsidP="00E23761">
            <w:pPr>
              <w:jc w:val="center"/>
              <w:rPr>
                <w:b/>
                <w:sz w:val="24"/>
                <w:szCs w:val="24"/>
              </w:rPr>
            </w:pPr>
            <w:r w:rsidRPr="00837B9D">
              <w:rPr>
                <w:b/>
                <w:sz w:val="24"/>
                <w:szCs w:val="24"/>
              </w:rPr>
              <w:t>8</w:t>
            </w:r>
          </w:p>
        </w:tc>
      </w:tr>
      <w:tr w:rsidR="00F83C00" w:rsidRPr="00837B9D" w:rsidTr="00E23761">
        <w:trPr>
          <w:jc w:val="center"/>
        </w:trPr>
        <w:tc>
          <w:tcPr>
            <w:tcW w:w="6183" w:type="dxa"/>
            <w:vAlign w:val="center"/>
          </w:tcPr>
          <w:p w:rsidR="00F83C00" w:rsidRPr="00837B9D" w:rsidRDefault="00F83C00" w:rsidP="00E23761">
            <w:pPr>
              <w:pStyle w:val="Nincstrkz"/>
              <w:rPr>
                <w:rFonts w:ascii="Times New Roman" w:hAnsi="Times New Roman"/>
                <w:sz w:val="24"/>
                <w:szCs w:val="24"/>
              </w:rPr>
            </w:pPr>
          </w:p>
          <w:p w:rsidR="00F83C00" w:rsidRPr="00837B9D" w:rsidRDefault="00F83C00" w:rsidP="00E23761">
            <w:pPr>
              <w:pStyle w:val="Nincstrkz"/>
              <w:rPr>
                <w:rFonts w:ascii="Times New Roman" w:hAnsi="Times New Roman"/>
                <w:sz w:val="24"/>
                <w:szCs w:val="24"/>
              </w:rPr>
            </w:pPr>
            <w:r w:rsidRPr="00837B9D">
              <w:rPr>
                <w:rFonts w:ascii="Times New Roman" w:hAnsi="Times New Roman"/>
                <w:b/>
                <w:bCs/>
                <w:sz w:val="24"/>
                <w:szCs w:val="24"/>
              </w:rPr>
              <w:t>Kommunikáció – médiatudatosság</w:t>
            </w:r>
          </w:p>
          <w:p w:rsidR="00F83C00" w:rsidRPr="00837B9D" w:rsidRDefault="00F83C00" w:rsidP="00E23761">
            <w:pPr>
              <w:pStyle w:val="Nincstrkz"/>
              <w:rPr>
                <w:rFonts w:ascii="Times New Roman" w:hAnsi="Times New Roman"/>
                <w:sz w:val="24"/>
                <w:szCs w:val="24"/>
              </w:rPr>
            </w:pPr>
          </w:p>
        </w:tc>
        <w:tc>
          <w:tcPr>
            <w:tcW w:w="1202" w:type="dxa"/>
            <w:vAlign w:val="center"/>
          </w:tcPr>
          <w:p w:rsidR="00F83C00" w:rsidRPr="00837B9D" w:rsidRDefault="00F83C00" w:rsidP="00E23761">
            <w:pPr>
              <w:jc w:val="center"/>
              <w:rPr>
                <w:b/>
                <w:sz w:val="24"/>
                <w:szCs w:val="24"/>
              </w:rPr>
            </w:pPr>
            <w:r w:rsidRPr="00837B9D">
              <w:rPr>
                <w:b/>
                <w:sz w:val="24"/>
                <w:szCs w:val="24"/>
              </w:rPr>
              <w:t>5</w:t>
            </w:r>
          </w:p>
        </w:tc>
      </w:tr>
      <w:tr w:rsidR="00F83C00" w:rsidRPr="00837B9D" w:rsidTr="00E23761">
        <w:trPr>
          <w:jc w:val="center"/>
        </w:trPr>
        <w:tc>
          <w:tcPr>
            <w:tcW w:w="6183" w:type="dxa"/>
            <w:vAlign w:val="center"/>
          </w:tcPr>
          <w:p w:rsidR="00F83C00" w:rsidRPr="00837B9D" w:rsidRDefault="00F83C00"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r w:rsidRPr="00837B9D">
              <w:rPr>
                <w:b/>
                <w:bCs/>
                <w:sz w:val="24"/>
                <w:szCs w:val="24"/>
              </w:rPr>
              <w:t>Tanuljuk a tanulást</w:t>
            </w:r>
          </w:p>
          <w:p w:rsidR="00F83C00" w:rsidRPr="00837B9D" w:rsidRDefault="00F83C00"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sz w:val="24"/>
                <w:szCs w:val="24"/>
              </w:rPr>
            </w:pPr>
            <w:r w:rsidRPr="00837B9D">
              <w:rPr>
                <w:b/>
                <w:bCs/>
                <w:sz w:val="24"/>
                <w:szCs w:val="24"/>
              </w:rPr>
              <w:t>Egészséges életmód, környezettudatosság</w:t>
            </w:r>
          </w:p>
        </w:tc>
        <w:tc>
          <w:tcPr>
            <w:tcW w:w="1202" w:type="dxa"/>
            <w:vAlign w:val="center"/>
          </w:tcPr>
          <w:p w:rsidR="00F83C00" w:rsidRPr="00837B9D" w:rsidRDefault="00F83C00" w:rsidP="00E23761">
            <w:pPr>
              <w:jc w:val="center"/>
              <w:rPr>
                <w:b/>
                <w:sz w:val="24"/>
                <w:szCs w:val="24"/>
              </w:rPr>
            </w:pPr>
            <w:r w:rsidRPr="00837B9D">
              <w:rPr>
                <w:b/>
                <w:sz w:val="24"/>
                <w:szCs w:val="24"/>
              </w:rPr>
              <w:t>8</w:t>
            </w:r>
          </w:p>
        </w:tc>
      </w:tr>
      <w:tr w:rsidR="00F83C00" w:rsidRPr="00837B9D" w:rsidTr="00E23761">
        <w:trPr>
          <w:jc w:val="center"/>
        </w:trPr>
        <w:tc>
          <w:tcPr>
            <w:tcW w:w="6183" w:type="dxa"/>
            <w:vAlign w:val="center"/>
          </w:tcPr>
          <w:p w:rsidR="00F83C00" w:rsidRPr="00837B9D" w:rsidRDefault="00F83C00"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p w:rsidR="00F83C00" w:rsidRPr="00837B9D" w:rsidRDefault="00F83C00"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r w:rsidRPr="00837B9D">
              <w:rPr>
                <w:b/>
                <w:bCs/>
                <w:sz w:val="24"/>
                <w:szCs w:val="24"/>
              </w:rPr>
              <w:t>Mi a pályánk?</w:t>
            </w:r>
          </w:p>
          <w:p w:rsidR="00F83C00" w:rsidRPr="00837B9D" w:rsidRDefault="00F83C00"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tc>
        <w:tc>
          <w:tcPr>
            <w:tcW w:w="1202" w:type="dxa"/>
            <w:vAlign w:val="center"/>
          </w:tcPr>
          <w:p w:rsidR="00F83C00" w:rsidRPr="00837B9D" w:rsidRDefault="00F83C00" w:rsidP="00E23761">
            <w:pPr>
              <w:jc w:val="center"/>
              <w:rPr>
                <w:b/>
                <w:sz w:val="24"/>
                <w:szCs w:val="24"/>
              </w:rPr>
            </w:pPr>
          </w:p>
        </w:tc>
      </w:tr>
      <w:tr w:rsidR="00F83C00" w:rsidRPr="00837B9D" w:rsidTr="00E23761">
        <w:trPr>
          <w:jc w:val="center"/>
        </w:trPr>
        <w:tc>
          <w:tcPr>
            <w:tcW w:w="6183" w:type="dxa"/>
            <w:vAlign w:val="center"/>
          </w:tcPr>
          <w:p w:rsidR="00F83C00" w:rsidRPr="00837B9D" w:rsidRDefault="00F83C00"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p>
          <w:p w:rsidR="00F83C00" w:rsidRPr="00837B9D" w:rsidRDefault="00F83C00"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bCs/>
                <w:sz w:val="24"/>
                <w:szCs w:val="24"/>
              </w:rPr>
            </w:pPr>
            <w:r w:rsidRPr="00837B9D">
              <w:rPr>
                <w:b/>
                <w:bCs/>
                <w:sz w:val="24"/>
                <w:szCs w:val="24"/>
              </w:rPr>
              <w:t>Gazdasági életre nevelés</w:t>
            </w:r>
          </w:p>
          <w:p w:rsidR="00F83C00" w:rsidRPr="00837B9D" w:rsidRDefault="00F83C00"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p>
        </w:tc>
        <w:tc>
          <w:tcPr>
            <w:tcW w:w="1202" w:type="dxa"/>
            <w:vAlign w:val="center"/>
          </w:tcPr>
          <w:p w:rsidR="00F83C00" w:rsidRPr="00837B9D" w:rsidRDefault="00F83C00" w:rsidP="00E23761">
            <w:pPr>
              <w:jc w:val="center"/>
              <w:rPr>
                <w:b/>
                <w:sz w:val="24"/>
                <w:szCs w:val="24"/>
              </w:rPr>
            </w:pPr>
            <w:r w:rsidRPr="00837B9D">
              <w:rPr>
                <w:b/>
                <w:sz w:val="24"/>
                <w:szCs w:val="24"/>
              </w:rPr>
              <w:t>5</w:t>
            </w:r>
          </w:p>
        </w:tc>
      </w:tr>
      <w:tr w:rsidR="00F83C00" w:rsidRPr="00837B9D" w:rsidTr="00E23761">
        <w:trPr>
          <w:jc w:val="center"/>
        </w:trPr>
        <w:tc>
          <w:tcPr>
            <w:tcW w:w="6183" w:type="dxa"/>
            <w:vAlign w:val="center"/>
          </w:tcPr>
          <w:p w:rsidR="00F83C00" w:rsidRPr="00837B9D" w:rsidRDefault="00F83C00"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p>
          <w:p w:rsidR="00F83C00" w:rsidRPr="00837B9D" w:rsidRDefault="00F83C00"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p>
          <w:p w:rsidR="00F83C00" w:rsidRPr="00837B9D" w:rsidRDefault="00F83C00"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r w:rsidRPr="00837B9D">
              <w:rPr>
                <w:b/>
                <w:sz w:val="24"/>
                <w:szCs w:val="24"/>
              </w:rPr>
              <w:t>Éves munka értékelése</w:t>
            </w:r>
          </w:p>
          <w:p w:rsidR="00F83C00" w:rsidRPr="00837B9D" w:rsidRDefault="00F83C00" w:rsidP="00E23761">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b/>
                <w:sz w:val="24"/>
                <w:szCs w:val="24"/>
              </w:rPr>
            </w:pPr>
          </w:p>
        </w:tc>
        <w:tc>
          <w:tcPr>
            <w:tcW w:w="1202" w:type="dxa"/>
            <w:vAlign w:val="center"/>
          </w:tcPr>
          <w:p w:rsidR="00F83C00" w:rsidRPr="00837B9D" w:rsidRDefault="00F83C00" w:rsidP="00E23761">
            <w:pPr>
              <w:jc w:val="center"/>
              <w:rPr>
                <w:b/>
                <w:sz w:val="24"/>
                <w:szCs w:val="24"/>
              </w:rPr>
            </w:pPr>
            <w:r w:rsidRPr="00837B9D">
              <w:rPr>
                <w:b/>
                <w:sz w:val="24"/>
                <w:szCs w:val="24"/>
              </w:rPr>
              <w:t>1</w:t>
            </w:r>
          </w:p>
        </w:tc>
      </w:tr>
      <w:tr w:rsidR="00F83C00" w:rsidRPr="00837B9D" w:rsidTr="00E23761">
        <w:trPr>
          <w:jc w:val="center"/>
        </w:trPr>
        <w:tc>
          <w:tcPr>
            <w:tcW w:w="6183" w:type="dxa"/>
            <w:vAlign w:val="center"/>
          </w:tcPr>
          <w:p w:rsidR="00F83C00" w:rsidRPr="00837B9D" w:rsidRDefault="00F83C00" w:rsidP="00E23761">
            <w:pPr>
              <w:jc w:val="center"/>
              <w:rPr>
                <w:b/>
                <w:sz w:val="24"/>
                <w:szCs w:val="24"/>
              </w:rPr>
            </w:pPr>
          </w:p>
          <w:p w:rsidR="00F83C00" w:rsidRPr="00837B9D" w:rsidRDefault="00F83C00" w:rsidP="00E23761">
            <w:pPr>
              <w:rPr>
                <w:b/>
                <w:sz w:val="24"/>
                <w:szCs w:val="24"/>
              </w:rPr>
            </w:pPr>
            <w:r w:rsidRPr="00837B9D">
              <w:rPr>
                <w:b/>
                <w:sz w:val="24"/>
                <w:szCs w:val="24"/>
              </w:rPr>
              <w:t>Összesen</w:t>
            </w:r>
          </w:p>
          <w:p w:rsidR="00F83C00" w:rsidRPr="00837B9D" w:rsidRDefault="00F83C00" w:rsidP="00E23761">
            <w:pPr>
              <w:jc w:val="center"/>
              <w:rPr>
                <w:b/>
                <w:sz w:val="24"/>
                <w:szCs w:val="24"/>
              </w:rPr>
            </w:pPr>
          </w:p>
        </w:tc>
        <w:tc>
          <w:tcPr>
            <w:tcW w:w="1202" w:type="dxa"/>
            <w:vAlign w:val="center"/>
          </w:tcPr>
          <w:p w:rsidR="00F83C00" w:rsidRPr="00837B9D" w:rsidRDefault="00F83C00" w:rsidP="00E23761">
            <w:pPr>
              <w:jc w:val="center"/>
              <w:rPr>
                <w:b/>
                <w:sz w:val="24"/>
                <w:szCs w:val="24"/>
              </w:rPr>
            </w:pPr>
            <w:r w:rsidRPr="00837B9D">
              <w:rPr>
                <w:b/>
                <w:sz w:val="24"/>
                <w:szCs w:val="24"/>
              </w:rPr>
              <w:t>36</w:t>
            </w:r>
          </w:p>
        </w:tc>
      </w:tr>
    </w:tbl>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F83C00" w:rsidP="00F83C00">
      <w:pPr>
        <w:rPr>
          <w:sz w:val="24"/>
          <w:szCs w:val="24"/>
        </w:rPr>
      </w:pPr>
    </w:p>
    <w:p w:rsidR="00F83C00" w:rsidRPr="00837B9D" w:rsidRDefault="00E23761" w:rsidP="00F83C00">
      <w:pPr>
        <w:rPr>
          <w:sz w:val="24"/>
          <w:szCs w:val="24"/>
        </w:rPr>
      </w:pPr>
      <w:r>
        <w:rPr>
          <w:sz w:val="24"/>
          <w:szCs w:val="24"/>
        </w:rPr>
        <w:br w:type="page"/>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gridCol w:w="20"/>
      </w:tblGrid>
      <w:tr w:rsidR="00F83C00" w:rsidRPr="00837B9D" w:rsidTr="00E23761">
        <w:trPr>
          <w:cantSplit/>
        </w:trPr>
        <w:tc>
          <w:tcPr>
            <w:tcW w:w="2145" w:type="dxa"/>
            <w:gridSpan w:val="2"/>
            <w:vAlign w:val="center"/>
          </w:tcPr>
          <w:p w:rsidR="00F83C00" w:rsidRPr="00837B9D" w:rsidRDefault="00F83C00" w:rsidP="00E23761">
            <w:pPr>
              <w:jc w:val="both"/>
              <w:rPr>
                <w:b/>
                <w:bCs/>
                <w:sz w:val="24"/>
                <w:szCs w:val="24"/>
              </w:rPr>
            </w:pPr>
            <w:r w:rsidRPr="00837B9D">
              <w:rPr>
                <w:b/>
                <w:sz w:val="24"/>
                <w:szCs w:val="24"/>
              </w:rPr>
              <w:br w:type="page"/>
            </w:r>
            <w:r w:rsidRPr="00837B9D">
              <w:rPr>
                <w:b/>
                <w:bCs/>
                <w:sz w:val="24"/>
                <w:szCs w:val="24"/>
              </w:rPr>
              <w:t>Tematikai egység/ Fejlesztési cél</w:t>
            </w:r>
          </w:p>
        </w:tc>
        <w:tc>
          <w:tcPr>
            <w:tcW w:w="5806" w:type="dxa"/>
            <w:gridSpan w:val="2"/>
            <w:shd w:val="clear" w:color="auto" w:fill="auto"/>
            <w:vAlign w:val="center"/>
          </w:tcPr>
          <w:p w:rsidR="00F83C00" w:rsidRPr="00837B9D" w:rsidRDefault="00F83C00" w:rsidP="00E23761">
            <w:pPr>
              <w:contextualSpacing/>
              <w:jc w:val="both"/>
              <w:rPr>
                <w:b/>
                <w:bCs/>
                <w:sz w:val="24"/>
                <w:szCs w:val="24"/>
              </w:rPr>
            </w:pPr>
            <w:r w:rsidRPr="00837B9D">
              <w:rPr>
                <w:b/>
                <w:bCs/>
                <w:sz w:val="24"/>
                <w:szCs w:val="24"/>
              </w:rPr>
              <w:t>Változás – szabály – rendszer – értékelés – szervezés</w:t>
            </w:r>
          </w:p>
        </w:tc>
        <w:tc>
          <w:tcPr>
            <w:tcW w:w="1299" w:type="dxa"/>
            <w:gridSpan w:val="2"/>
            <w:vAlign w:val="center"/>
          </w:tcPr>
          <w:p w:rsidR="00F83C00" w:rsidRPr="00837B9D" w:rsidRDefault="00F83C00" w:rsidP="00E23761">
            <w:pPr>
              <w:jc w:val="both"/>
              <w:rPr>
                <w:b/>
                <w:bCs/>
                <w:sz w:val="24"/>
                <w:szCs w:val="24"/>
              </w:rPr>
            </w:pPr>
            <w:r w:rsidRPr="00837B9D">
              <w:rPr>
                <w:b/>
                <w:bCs/>
                <w:sz w:val="24"/>
                <w:szCs w:val="24"/>
              </w:rPr>
              <w:t>Órakeret</w:t>
            </w:r>
          </w:p>
          <w:p w:rsidR="00F83C00" w:rsidRPr="00837B9D" w:rsidRDefault="00F83C00" w:rsidP="00E23761">
            <w:pPr>
              <w:jc w:val="both"/>
              <w:rPr>
                <w:b/>
                <w:bCs/>
                <w:sz w:val="24"/>
                <w:szCs w:val="24"/>
              </w:rPr>
            </w:pPr>
            <w:r w:rsidRPr="00837B9D">
              <w:rPr>
                <w:b/>
                <w:bCs/>
                <w:sz w:val="24"/>
                <w:szCs w:val="24"/>
              </w:rPr>
              <w:t xml:space="preserve">9 óra </w:t>
            </w:r>
          </w:p>
        </w:tc>
      </w:tr>
      <w:tr w:rsidR="00F83C00" w:rsidRPr="00837B9D" w:rsidTr="00E23761">
        <w:trPr>
          <w:gridAfter w:val="1"/>
          <w:wAfter w:w="20" w:type="dxa"/>
          <w:cantSplit/>
          <w:trHeight w:val="328"/>
        </w:trPr>
        <w:tc>
          <w:tcPr>
            <w:tcW w:w="2145" w:type="dxa"/>
            <w:gridSpan w:val="2"/>
            <w:vAlign w:val="center"/>
          </w:tcPr>
          <w:p w:rsidR="00F83C00" w:rsidRPr="00837B9D" w:rsidRDefault="00F83C00" w:rsidP="00E23761">
            <w:pPr>
              <w:jc w:val="both"/>
              <w:rPr>
                <w:b/>
                <w:sz w:val="24"/>
                <w:szCs w:val="24"/>
              </w:rPr>
            </w:pPr>
            <w:r w:rsidRPr="00837B9D">
              <w:rPr>
                <w:b/>
                <w:sz w:val="24"/>
                <w:szCs w:val="24"/>
              </w:rPr>
              <w:t>Előzetes tudás</w:t>
            </w:r>
          </w:p>
        </w:tc>
        <w:tc>
          <w:tcPr>
            <w:tcW w:w="7085" w:type="dxa"/>
            <w:gridSpan w:val="3"/>
          </w:tcPr>
          <w:p w:rsidR="00F83C00" w:rsidRPr="00837B9D" w:rsidRDefault="00F83C00" w:rsidP="00E23761">
            <w:pPr>
              <w:jc w:val="both"/>
              <w:rPr>
                <w:sz w:val="24"/>
                <w:szCs w:val="24"/>
              </w:rPr>
            </w:pPr>
            <w:r w:rsidRPr="00837B9D">
              <w:rPr>
                <w:sz w:val="24"/>
                <w:szCs w:val="24"/>
              </w:rPr>
              <w:t>Az iskola szabályrendszerének ismerete. Társakkal való együttműködés: Szervezetek működése, működés szabályozása.</w:t>
            </w:r>
          </w:p>
        </w:tc>
      </w:tr>
      <w:tr w:rsidR="00F83C00" w:rsidRPr="00837B9D" w:rsidTr="00E23761">
        <w:trPr>
          <w:gridAfter w:val="1"/>
          <w:wAfter w:w="20" w:type="dxa"/>
          <w:cantSplit/>
          <w:trHeight w:val="328"/>
        </w:trPr>
        <w:tc>
          <w:tcPr>
            <w:tcW w:w="2145" w:type="dxa"/>
            <w:gridSpan w:val="2"/>
            <w:vAlign w:val="center"/>
          </w:tcPr>
          <w:p w:rsidR="00F83C00" w:rsidRPr="00837B9D" w:rsidRDefault="00F83C00" w:rsidP="00E23761">
            <w:pPr>
              <w:jc w:val="both"/>
              <w:rPr>
                <w:sz w:val="24"/>
                <w:szCs w:val="24"/>
              </w:rPr>
            </w:pPr>
            <w:r w:rsidRPr="00837B9D">
              <w:rPr>
                <w:b/>
                <w:sz w:val="24"/>
                <w:szCs w:val="24"/>
              </w:rPr>
              <w:t>A tematikai egység nevelési-fejlesztési céljai</w:t>
            </w:r>
          </w:p>
        </w:tc>
        <w:tc>
          <w:tcPr>
            <w:tcW w:w="7085" w:type="dxa"/>
            <w:gridSpan w:val="3"/>
          </w:tcPr>
          <w:p w:rsidR="00F83C00" w:rsidRPr="00837B9D" w:rsidRDefault="00F83C00" w:rsidP="00E23761">
            <w:pPr>
              <w:jc w:val="both"/>
              <w:rPr>
                <w:sz w:val="24"/>
                <w:szCs w:val="24"/>
              </w:rPr>
            </w:pPr>
            <w:r w:rsidRPr="00837B9D">
              <w:rPr>
                <w:sz w:val="24"/>
                <w:szCs w:val="24"/>
              </w:rPr>
              <w:t>Az értékelés, önértékelés fejlesztése. A szabálykövetés fontosságának felismertetése. Az osztály mint közösség kommunikációs és együttműködési képességének fejlesztése.</w:t>
            </w:r>
          </w:p>
          <w:p w:rsidR="00F83C00" w:rsidRPr="00837B9D" w:rsidRDefault="00F83C00" w:rsidP="00E23761">
            <w:pPr>
              <w:jc w:val="both"/>
              <w:rPr>
                <w:sz w:val="24"/>
                <w:szCs w:val="24"/>
              </w:rPr>
            </w:pPr>
          </w:p>
        </w:tc>
      </w:tr>
      <w:tr w:rsidR="00F83C00" w:rsidRPr="00837B9D" w:rsidTr="00E23761">
        <w:tc>
          <w:tcPr>
            <w:tcW w:w="6841" w:type="dxa"/>
            <w:gridSpan w:val="3"/>
          </w:tcPr>
          <w:p w:rsidR="00F83C00" w:rsidRPr="00837B9D" w:rsidRDefault="00F83C00" w:rsidP="00E23761">
            <w:pPr>
              <w:jc w:val="both"/>
              <w:outlineLvl w:val="2"/>
              <w:rPr>
                <w:b/>
                <w:iCs/>
                <w:sz w:val="24"/>
                <w:szCs w:val="24"/>
              </w:rPr>
            </w:pPr>
            <w:r w:rsidRPr="00837B9D">
              <w:rPr>
                <w:b/>
                <w:iCs/>
                <w:sz w:val="24"/>
                <w:szCs w:val="24"/>
              </w:rPr>
              <w:t xml:space="preserve">Ismeretek/fejlesztési követelmények </w:t>
            </w:r>
          </w:p>
        </w:tc>
        <w:tc>
          <w:tcPr>
            <w:tcW w:w="2409" w:type="dxa"/>
            <w:gridSpan w:val="3"/>
          </w:tcPr>
          <w:p w:rsidR="00F83C00" w:rsidRPr="00837B9D" w:rsidRDefault="00F83C00" w:rsidP="00E23761">
            <w:pPr>
              <w:jc w:val="both"/>
              <w:rPr>
                <w:b/>
                <w:bCs/>
                <w:sz w:val="24"/>
                <w:szCs w:val="24"/>
              </w:rPr>
            </w:pPr>
            <w:r w:rsidRPr="00837B9D">
              <w:rPr>
                <w:b/>
                <w:bCs/>
                <w:sz w:val="24"/>
                <w:szCs w:val="24"/>
              </w:rPr>
              <w:t>Kapcsolódási pontok</w:t>
            </w:r>
          </w:p>
        </w:tc>
      </w:tr>
      <w:tr w:rsidR="00F83C00" w:rsidRPr="00837B9D" w:rsidTr="00E23761">
        <w:tc>
          <w:tcPr>
            <w:tcW w:w="6841" w:type="dxa"/>
            <w:gridSpan w:val="3"/>
            <w:shd w:val="clear" w:color="auto" w:fill="FFFFFF"/>
          </w:tcPr>
          <w:p w:rsidR="00F83C00" w:rsidRPr="00837B9D" w:rsidRDefault="00F83C00" w:rsidP="00E23761">
            <w:pPr>
              <w:rPr>
                <w:sz w:val="24"/>
                <w:szCs w:val="24"/>
              </w:rPr>
            </w:pPr>
            <w:r w:rsidRPr="00837B9D">
              <w:rPr>
                <w:sz w:val="24"/>
                <w:szCs w:val="24"/>
              </w:rPr>
              <w:t>Év eleji és évközi adminisztrációs feladatok (tankönyv-, taneszköz-problémák)</w:t>
            </w:r>
          </w:p>
          <w:p w:rsidR="00F83C00" w:rsidRPr="00837B9D" w:rsidRDefault="00F83C00" w:rsidP="00E23761">
            <w:pPr>
              <w:jc w:val="both"/>
              <w:rPr>
                <w:bCs/>
                <w:sz w:val="24"/>
                <w:szCs w:val="24"/>
              </w:rPr>
            </w:pPr>
          </w:p>
          <w:p w:rsidR="00F83C00" w:rsidRPr="00837B9D" w:rsidRDefault="00F83C00" w:rsidP="00E23761">
            <w:pPr>
              <w:jc w:val="both"/>
              <w:rPr>
                <w:bCs/>
                <w:sz w:val="24"/>
                <w:szCs w:val="24"/>
              </w:rPr>
            </w:pPr>
            <w:r w:rsidRPr="00837B9D">
              <w:rPr>
                <w:sz w:val="24"/>
                <w:szCs w:val="24"/>
              </w:rPr>
              <w:t>Nyári élmények, kommunikációs gyakorlat, helyzetgyakorlat</w:t>
            </w:r>
          </w:p>
          <w:p w:rsidR="00F83C00" w:rsidRPr="00837B9D" w:rsidRDefault="00F83C00" w:rsidP="00E23761">
            <w:pPr>
              <w:jc w:val="both"/>
              <w:rPr>
                <w:bCs/>
                <w:sz w:val="24"/>
                <w:szCs w:val="24"/>
              </w:rPr>
            </w:pPr>
            <w:r w:rsidRPr="00837B9D">
              <w:rPr>
                <w:sz w:val="24"/>
                <w:szCs w:val="24"/>
              </w:rPr>
              <w:t>Közösségalakítás, formálás. Új ismeretek szerzése a társakról, egymásról való tudás, ismeret bővítése élményeken keresztül: pl. nyári élmények, szünidők tervezése.</w:t>
            </w:r>
          </w:p>
          <w:p w:rsidR="00F83C00" w:rsidRPr="00837B9D" w:rsidRDefault="00F83C00" w:rsidP="00E23761">
            <w:pPr>
              <w:rPr>
                <w:sz w:val="24"/>
                <w:szCs w:val="24"/>
              </w:rPr>
            </w:pPr>
          </w:p>
          <w:p w:rsidR="00F83C00" w:rsidRPr="00837B9D" w:rsidRDefault="00F83C00" w:rsidP="00E23761">
            <w:pPr>
              <w:rPr>
                <w:sz w:val="24"/>
                <w:szCs w:val="24"/>
              </w:rPr>
            </w:pPr>
            <w:r w:rsidRPr="00837B9D">
              <w:rPr>
                <w:sz w:val="24"/>
                <w:szCs w:val="24"/>
              </w:rPr>
              <w:t>Mit várunk a tanévtől? Kommunikációs gyakorlatok.</w:t>
            </w:r>
          </w:p>
          <w:p w:rsidR="00F83C00" w:rsidRPr="00837B9D" w:rsidRDefault="00F83C00" w:rsidP="00E23761">
            <w:pPr>
              <w:jc w:val="both"/>
              <w:rPr>
                <w:sz w:val="24"/>
                <w:szCs w:val="24"/>
              </w:rPr>
            </w:pPr>
            <w:r w:rsidRPr="00837B9D">
              <w:rPr>
                <w:sz w:val="24"/>
                <w:szCs w:val="24"/>
              </w:rPr>
              <w:t>Osztálykirándulás – élménykommunikáció</w:t>
            </w:r>
          </w:p>
          <w:p w:rsidR="00F83C00" w:rsidRPr="00837B9D" w:rsidRDefault="00F83C00" w:rsidP="00E23761">
            <w:pPr>
              <w:jc w:val="both"/>
              <w:rPr>
                <w:sz w:val="24"/>
                <w:szCs w:val="24"/>
              </w:rPr>
            </w:pPr>
            <w:r w:rsidRPr="00837B9D">
              <w:rPr>
                <w:sz w:val="24"/>
                <w:szCs w:val="24"/>
              </w:rPr>
              <w:t>A nyári szünidő tervezése – élménykommunikáció</w:t>
            </w:r>
          </w:p>
          <w:p w:rsidR="00F83C00" w:rsidRPr="00837B9D" w:rsidRDefault="00F83C00" w:rsidP="00E23761">
            <w:pPr>
              <w:rPr>
                <w:sz w:val="24"/>
                <w:szCs w:val="24"/>
              </w:rPr>
            </w:pPr>
          </w:p>
          <w:p w:rsidR="00F83C00" w:rsidRPr="00837B9D" w:rsidRDefault="00F83C00" w:rsidP="00E23761">
            <w:pPr>
              <w:rPr>
                <w:sz w:val="24"/>
                <w:szCs w:val="24"/>
              </w:rPr>
            </w:pPr>
            <w:r w:rsidRPr="00837B9D">
              <w:rPr>
                <w:sz w:val="24"/>
                <w:szCs w:val="24"/>
              </w:rPr>
              <w:t>Félévi bizonyítványterv készítése</w:t>
            </w:r>
          </w:p>
          <w:p w:rsidR="00F83C00" w:rsidRPr="00837B9D" w:rsidRDefault="00F83C00" w:rsidP="00E23761">
            <w:pPr>
              <w:rPr>
                <w:sz w:val="24"/>
                <w:szCs w:val="24"/>
              </w:rPr>
            </w:pPr>
            <w:r w:rsidRPr="00837B9D">
              <w:rPr>
                <w:sz w:val="24"/>
                <w:szCs w:val="24"/>
              </w:rPr>
              <w:t xml:space="preserve">Önismeret fejlesztéséhez előkészítő tevékenység. </w:t>
            </w: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Félévi értékelés. Mit vártam magamtól? Helyes volt-e az elvárásom?</w:t>
            </w:r>
          </w:p>
          <w:p w:rsidR="00F83C00" w:rsidRPr="00837B9D" w:rsidRDefault="00F83C00" w:rsidP="00E23761">
            <w:pPr>
              <w:rPr>
                <w:sz w:val="24"/>
                <w:szCs w:val="24"/>
              </w:rPr>
            </w:pPr>
            <w:r w:rsidRPr="00837B9D">
              <w:rPr>
                <w:sz w:val="24"/>
                <w:szCs w:val="24"/>
              </w:rPr>
              <w:t>Értékelés – Önértékelés</w:t>
            </w:r>
          </w:p>
          <w:p w:rsidR="00F83C00" w:rsidRPr="00837B9D" w:rsidRDefault="00F83C00" w:rsidP="00E23761">
            <w:pPr>
              <w:rPr>
                <w:sz w:val="24"/>
                <w:szCs w:val="24"/>
              </w:rPr>
            </w:pPr>
            <w:r w:rsidRPr="00837B9D">
              <w:rPr>
                <w:sz w:val="24"/>
                <w:szCs w:val="24"/>
              </w:rPr>
              <w:t>A félévi és év végi munka önértékelése. Közösségi munka értékelése.</w:t>
            </w: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Az elsajátított tudást és készségeket tudja énképébe beépíteni. A tanítás-tanulás egész folyamatában tudjon aktívan részt venni, tudja alakítani fejlődését, sorsát és életpályáját.</w:t>
            </w:r>
          </w:p>
          <w:p w:rsidR="00F83C00" w:rsidRPr="00837B9D" w:rsidRDefault="00F83C00" w:rsidP="00E23761">
            <w:pPr>
              <w:pStyle w:val="Default"/>
              <w:jc w:val="both"/>
              <w:rPr>
                <w:rFonts w:ascii="Times New Roman" w:hAnsi="Times New Roman"/>
                <w:color w:val="auto"/>
                <w:szCs w:val="24"/>
              </w:rPr>
            </w:pPr>
          </w:p>
          <w:p w:rsidR="00F83C00" w:rsidRPr="00837B9D" w:rsidRDefault="00F83C00" w:rsidP="00E23761">
            <w:pPr>
              <w:rPr>
                <w:sz w:val="24"/>
                <w:szCs w:val="24"/>
              </w:rPr>
            </w:pPr>
            <w:r w:rsidRPr="00837B9D">
              <w:rPr>
                <w:sz w:val="24"/>
                <w:szCs w:val="24"/>
              </w:rPr>
              <w:t>Tanulói jogok és kötelességek DÖK</w:t>
            </w:r>
          </w:p>
          <w:p w:rsidR="00F83C00" w:rsidRPr="00837B9D" w:rsidRDefault="00F83C00" w:rsidP="00E23761">
            <w:pPr>
              <w:rPr>
                <w:sz w:val="24"/>
                <w:szCs w:val="24"/>
              </w:rPr>
            </w:pPr>
            <w:r w:rsidRPr="00837B9D">
              <w:rPr>
                <w:sz w:val="24"/>
                <w:szCs w:val="24"/>
              </w:rPr>
              <w:t>A tanulók erkölcsi érzékének fejlesztése, a cselekedeteikért és azok következményeiért viselt felelősségtudatának elmélyítése, igazságérzetük kibontakoztatása, társadalmi beilleszkedésük elősegítése</w:t>
            </w:r>
          </w:p>
          <w:p w:rsidR="00F83C00" w:rsidRPr="00837B9D" w:rsidRDefault="00F83C00" w:rsidP="00E23761">
            <w:pPr>
              <w:rPr>
                <w:sz w:val="24"/>
                <w:szCs w:val="24"/>
              </w:rPr>
            </w:pP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color w:val="auto"/>
                <w:szCs w:val="24"/>
              </w:rPr>
              <w:t>A tanulók legyenek tevékenyen részesei az osztályközösségnek: Osztálykirándulás tervezése, szervezéssel kapcsolatos munkák felosztása</w:t>
            </w:r>
          </w:p>
        </w:tc>
        <w:tc>
          <w:tcPr>
            <w:tcW w:w="2409" w:type="dxa"/>
            <w:gridSpan w:val="3"/>
          </w:tcPr>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r w:rsidRPr="00837B9D">
              <w:rPr>
                <w:i/>
                <w:sz w:val="24"/>
                <w:szCs w:val="24"/>
              </w:rPr>
              <w:t>Magyar nyelv:</w:t>
            </w:r>
            <w:r w:rsidRPr="00837B9D">
              <w:rPr>
                <w:sz w:val="24"/>
                <w:szCs w:val="24"/>
              </w:rPr>
              <w:t xml:space="preserve"> szóbeli kommunikáció fejlesztése</w:t>
            </w: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r w:rsidRPr="00837B9D">
              <w:rPr>
                <w:i/>
                <w:sz w:val="24"/>
                <w:szCs w:val="24"/>
              </w:rPr>
              <w:t>Erkölcstan:</w:t>
            </w:r>
            <w:r w:rsidRPr="00837B9D">
              <w:rPr>
                <w:sz w:val="24"/>
                <w:szCs w:val="24"/>
              </w:rPr>
              <w:t xml:space="preserve"> szabálykövetés, szabálytudat, törvény, előírás</w:t>
            </w: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tc>
      </w:tr>
      <w:tr w:rsidR="00F83C00" w:rsidRPr="00837B9D" w:rsidTr="00E23761">
        <w:trPr>
          <w:cantSplit/>
          <w:trHeight w:val="550"/>
        </w:trPr>
        <w:tc>
          <w:tcPr>
            <w:tcW w:w="1829" w:type="dxa"/>
            <w:vAlign w:val="center"/>
          </w:tcPr>
          <w:p w:rsidR="00F83C00" w:rsidRPr="00837B9D" w:rsidRDefault="00F83C00" w:rsidP="00E23761">
            <w:pPr>
              <w:jc w:val="both"/>
              <w:outlineLvl w:val="4"/>
              <w:rPr>
                <w:b/>
                <w:bCs/>
                <w:iCs/>
                <w:sz w:val="24"/>
                <w:szCs w:val="24"/>
              </w:rPr>
            </w:pPr>
            <w:r w:rsidRPr="00837B9D">
              <w:rPr>
                <w:b/>
                <w:bCs/>
                <w:iCs/>
                <w:sz w:val="24"/>
                <w:szCs w:val="24"/>
              </w:rPr>
              <w:t>Kulcsfogalmak/ fogalmak</w:t>
            </w:r>
          </w:p>
        </w:tc>
        <w:tc>
          <w:tcPr>
            <w:tcW w:w="7421" w:type="dxa"/>
            <w:gridSpan w:val="5"/>
          </w:tcPr>
          <w:p w:rsidR="00F83C00" w:rsidRPr="00837B9D" w:rsidRDefault="00F83C00" w:rsidP="00E23761">
            <w:pPr>
              <w:jc w:val="both"/>
              <w:rPr>
                <w:sz w:val="24"/>
                <w:szCs w:val="24"/>
              </w:rPr>
            </w:pPr>
            <w:r w:rsidRPr="00837B9D">
              <w:rPr>
                <w:sz w:val="24"/>
                <w:szCs w:val="24"/>
              </w:rPr>
              <w:t>rend, szabály, szabálykövetés, törvény, előírás, értékelés, önértékelés</w:t>
            </w:r>
          </w:p>
        </w:tc>
      </w:tr>
    </w:tbl>
    <w:p w:rsidR="00F83C00" w:rsidRPr="00837B9D" w:rsidRDefault="00F83C00" w:rsidP="00F83C00">
      <w:pPr>
        <w:jc w:val="both"/>
        <w:rPr>
          <w:sz w:val="24"/>
          <w:szCs w:val="24"/>
        </w:rPr>
      </w:pPr>
    </w:p>
    <w:p w:rsidR="00F83C00" w:rsidRPr="00837B9D" w:rsidRDefault="00F83C00" w:rsidP="00F83C00">
      <w:pPr>
        <w:jc w:val="both"/>
        <w:rPr>
          <w:sz w:val="24"/>
          <w:szCs w:val="24"/>
        </w:rPr>
      </w:pPr>
      <w:r w:rsidRPr="00837B9D">
        <w:rPr>
          <w:sz w:val="24"/>
          <w:szCs w:val="24"/>
        </w:rPr>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F83C00" w:rsidRPr="00837B9D" w:rsidTr="00E23761">
        <w:trPr>
          <w:cantSplit/>
        </w:trPr>
        <w:tc>
          <w:tcPr>
            <w:tcW w:w="2145" w:type="dxa"/>
            <w:gridSpan w:val="2"/>
            <w:vAlign w:val="center"/>
          </w:tcPr>
          <w:p w:rsidR="00F83C00" w:rsidRPr="00837B9D" w:rsidRDefault="00F83C00" w:rsidP="00E23761">
            <w:pPr>
              <w:jc w:val="both"/>
              <w:rPr>
                <w:b/>
                <w:bCs/>
                <w:sz w:val="24"/>
                <w:szCs w:val="24"/>
              </w:rPr>
            </w:pPr>
            <w:r w:rsidRPr="00837B9D">
              <w:rPr>
                <w:b/>
                <w:bCs/>
                <w:sz w:val="24"/>
                <w:szCs w:val="24"/>
              </w:rPr>
              <w:t>Tematikai egység/ Fejlesztési cél</w:t>
            </w:r>
          </w:p>
        </w:tc>
        <w:tc>
          <w:tcPr>
            <w:tcW w:w="5806" w:type="dxa"/>
            <w:gridSpan w:val="2"/>
            <w:shd w:val="clear" w:color="auto" w:fill="auto"/>
            <w:vAlign w:val="center"/>
          </w:tcPr>
          <w:p w:rsidR="00F83C00" w:rsidRPr="00837B9D" w:rsidRDefault="00F83C00" w:rsidP="00E23761">
            <w:pPr>
              <w:contextualSpacing/>
              <w:jc w:val="both"/>
              <w:rPr>
                <w:bCs/>
                <w:sz w:val="24"/>
                <w:szCs w:val="24"/>
              </w:rPr>
            </w:pPr>
            <w:r w:rsidRPr="00837B9D">
              <w:rPr>
                <w:b/>
                <w:bCs/>
                <w:sz w:val="24"/>
                <w:szCs w:val="24"/>
              </w:rPr>
              <w:t>Ki vagyok én, hol a helyem a közösségben, a családban?</w:t>
            </w:r>
          </w:p>
        </w:tc>
        <w:tc>
          <w:tcPr>
            <w:tcW w:w="1279" w:type="dxa"/>
            <w:vAlign w:val="center"/>
          </w:tcPr>
          <w:p w:rsidR="00F83C00" w:rsidRPr="00837B9D" w:rsidRDefault="00F83C00" w:rsidP="00E23761">
            <w:pPr>
              <w:jc w:val="both"/>
              <w:rPr>
                <w:b/>
                <w:bCs/>
                <w:sz w:val="24"/>
                <w:szCs w:val="24"/>
              </w:rPr>
            </w:pPr>
            <w:r w:rsidRPr="00837B9D">
              <w:rPr>
                <w:b/>
                <w:bCs/>
                <w:sz w:val="24"/>
                <w:szCs w:val="24"/>
              </w:rPr>
              <w:t xml:space="preserve">Órakeret </w:t>
            </w:r>
          </w:p>
          <w:p w:rsidR="00F83C00" w:rsidRPr="00837B9D" w:rsidRDefault="00F83C00" w:rsidP="00E23761">
            <w:pPr>
              <w:jc w:val="both"/>
              <w:rPr>
                <w:b/>
                <w:bCs/>
                <w:sz w:val="24"/>
                <w:szCs w:val="24"/>
              </w:rPr>
            </w:pPr>
            <w:r w:rsidRPr="00837B9D">
              <w:rPr>
                <w:b/>
                <w:bCs/>
                <w:sz w:val="24"/>
                <w:szCs w:val="24"/>
              </w:rPr>
              <w:t xml:space="preserve">8 óra </w:t>
            </w:r>
          </w:p>
        </w:tc>
      </w:tr>
      <w:tr w:rsidR="00F83C00" w:rsidRPr="00837B9D" w:rsidTr="00E23761">
        <w:trPr>
          <w:cantSplit/>
          <w:trHeight w:val="328"/>
        </w:trPr>
        <w:tc>
          <w:tcPr>
            <w:tcW w:w="2145" w:type="dxa"/>
            <w:gridSpan w:val="2"/>
            <w:vAlign w:val="center"/>
          </w:tcPr>
          <w:p w:rsidR="00F83C00" w:rsidRPr="00837B9D" w:rsidRDefault="00F83C00" w:rsidP="00E23761">
            <w:pPr>
              <w:jc w:val="both"/>
              <w:rPr>
                <w:b/>
                <w:sz w:val="24"/>
                <w:szCs w:val="24"/>
              </w:rPr>
            </w:pPr>
            <w:r w:rsidRPr="00837B9D">
              <w:rPr>
                <w:b/>
                <w:sz w:val="24"/>
                <w:szCs w:val="24"/>
              </w:rPr>
              <w:t>Előzetes tudás</w:t>
            </w:r>
          </w:p>
        </w:tc>
        <w:tc>
          <w:tcPr>
            <w:tcW w:w="7085" w:type="dxa"/>
            <w:gridSpan w:val="3"/>
          </w:tcPr>
          <w:p w:rsidR="00F83C00" w:rsidRPr="00837B9D" w:rsidRDefault="00F83C00" w:rsidP="00E23761">
            <w:pPr>
              <w:jc w:val="both"/>
              <w:rPr>
                <w:sz w:val="24"/>
                <w:szCs w:val="24"/>
              </w:rPr>
            </w:pPr>
            <w:r w:rsidRPr="00837B9D">
              <w:rPr>
                <w:sz w:val="24"/>
                <w:szCs w:val="24"/>
              </w:rPr>
              <w:t>Énkép, önismeret, társas kapcsolatok, kapcsolati rendszerekben működő szabályok.</w:t>
            </w:r>
          </w:p>
        </w:tc>
      </w:tr>
      <w:tr w:rsidR="00F83C00" w:rsidRPr="00837B9D" w:rsidTr="00E23761">
        <w:trPr>
          <w:cantSplit/>
          <w:trHeight w:val="328"/>
        </w:trPr>
        <w:tc>
          <w:tcPr>
            <w:tcW w:w="2145" w:type="dxa"/>
            <w:gridSpan w:val="2"/>
            <w:vAlign w:val="center"/>
          </w:tcPr>
          <w:p w:rsidR="00F83C00" w:rsidRPr="00837B9D" w:rsidRDefault="00F83C00" w:rsidP="00E23761">
            <w:pPr>
              <w:jc w:val="both"/>
              <w:rPr>
                <w:sz w:val="24"/>
                <w:szCs w:val="24"/>
              </w:rPr>
            </w:pPr>
            <w:r w:rsidRPr="00837B9D">
              <w:rPr>
                <w:b/>
                <w:sz w:val="24"/>
                <w:szCs w:val="24"/>
              </w:rPr>
              <w:t>A tematikai egység nevelési-fejlesztési céljai</w:t>
            </w:r>
          </w:p>
        </w:tc>
        <w:tc>
          <w:tcPr>
            <w:tcW w:w="7085" w:type="dxa"/>
            <w:gridSpan w:val="3"/>
          </w:tcPr>
          <w:p w:rsidR="00F83C00" w:rsidRPr="00837B9D" w:rsidRDefault="00F83C00" w:rsidP="00E23761">
            <w:pPr>
              <w:jc w:val="both"/>
              <w:rPr>
                <w:sz w:val="24"/>
                <w:szCs w:val="24"/>
              </w:rPr>
            </w:pPr>
            <w:r w:rsidRPr="00837B9D">
              <w:rPr>
                <w:sz w:val="24"/>
                <w:szCs w:val="24"/>
              </w:rPr>
              <w:t>Az osztály mint közösség. A barátság fogalmának értelmezése. Magunkról való tudás. Gondolati térkép.</w:t>
            </w:r>
          </w:p>
        </w:tc>
      </w:tr>
      <w:tr w:rsidR="00F83C00" w:rsidRPr="00837B9D" w:rsidTr="00E23761">
        <w:tc>
          <w:tcPr>
            <w:tcW w:w="6841" w:type="dxa"/>
            <w:gridSpan w:val="3"/>
          </w:tcPr>
          <w:p w:rsidR="00F83C00" w:rsidRPr="00837B9D" w:rsidRDefault="00F83C00" w:rsidP="00E23761">
            <w:pPr>
              <w:jc w:val="both"/>
              <w:outlineLvl w:val="2"/>
              <w:rPr>
                <w:b/>
                <w:iCs/>
                <w:sz w:val="24"/>
                <w:szCs w:val="24"/>
              </w:rPr>
            </w:pPr>
            <w:r w:rsidRPr="00837B9D">
              <w:rPr>
                <w:b/>
                <w:iCs/>
                <w:sz w:val="24"/>
                <w:szCs w:val="24"/>
              </w:rPr>
              <w:t xml:space="preserve">Ismeretek/fejlesztési követelmények </w:t>
            </w:r>
          </w:p>
        </w:tc>
        <w:tc>
          <w:tcPr>
            <w:tcW w:w="2389" w:type="dxa"/>
            <w:gridSpan w:val="2"/>
          </w:tcPr>
          <w:p w:rsidR="00F83C00" w:rsidRPr="00837B9D" w:rsidRDefault="00F83C00" w:rsidP="00E23761">
            <w:pPr>
              <w:jc w:val="both"/>
              <w:rPr>
                <w:b/>
                <w:bCs/>
                <w:sz w:val="24"/>
                <w:szCs w:val="24"/>
              </w:rPr>
            </w:pPr>
            <w:r w:rsidRPr="00837B9D">
              <w:rPr>
                <w:b/>
                <w:bCs/>
                <w:sz w:val="24"/>
                <w:szCs w:val="24"/>
              </w:rPr>
              <w:t>Kapcsolódási pontok</w:t>
            </w:r>
          </w:p>
        </w:tc>
      </w:tr>
      <w:tr w:rsidR="00F83C00" w:rsidRPr="00837B9D" w:rsidTr="00E23761">
        <w:tc>
          <w:tcPr>
            <w:tcW w:w="6841" w:type="dxa"/>
            <w:gridSpan w:val="3"/>
            <w:shd w:val="clear" w:color="auto" w:fill="FFFFFF"/>
          </w:tcPr>
          <w:p w:rsidR="00F83C00" w:rsidRPr="00837B9D" w:rsidRDefault="00F83C00" w:rsidP="00E23761">
            <w:pPr>
              <w:rPr>
                <w:sz w:val="24"/>
                <w:szCs w:val="24"/>
              </w:rPr>
            </w:pPr>
            <w:r w:rsidRPr="00837B9D">
              <w:rPr>
                <w:sz w:val="24"/>
                <w:szCs w:val="24"/>
              </w:rPr>
              <w:t>Helyem az osztályban</w:t>
            </w:r>
          </w:p>
          <w:p w:rsidR="00F83C00" w:rsidRPr="00837B9D" w:rsidRDefault="00F83C00" w:rsidP="00E23761">
            <w:pPr>
              <w:shd w:val="clear" w:color="auto" w:fill="FFFFFF"/>
              <w:jc w:val="both"/>
              <w:rPr>
                <w:sz w:val="24"/>
                <w:szCs w:val="24"/>
              </w:rPr>
            </w:pPr>
            <w:r w:rsidRPr="00837B9D">
              <w:rPr>
                <w:bCs/>
                <w:sz w:val="24"/>
                <w:szCs w:val="24"/>
              </w:rPr>
              <w:t>Helyem az osztályban, mint közösségben</w:t>
            </w:r>
            <w:r w:rsidRPr="00837B9D">
              <w:rPr>
                <w:sz w:val="24"/>
                <w:szCs w:val="24"/>
              </w:rPr>
              <w:t xml:space="preserve"> </w:t>
            </w:r>
          </w:p>
          <w:p w:rsidR="00F83C00" w:rsidRPr="00837B9D" w:rsidRDefault="00F83C00" w:rsidP="00E23761">
            <w:pPr>
              <w:shd w:val="clear" w:color="auto" w:fill="FFFFFF"/>
              <w:jc w:val="both"/>
              <w:rPr>
                <w:bCs/>
                <w:sz w:val="24"/>
                <w:szCs w:val="24"/>
              </w:rPr>
            </w:pPr>
            <w:r w:rsidRPr="00837B9D">
              <w:rPr>
                <w:sz w:val="24"/>
                <w:szCs w:val="24"/>
              </w:rPr>
              <w:t>Hozzá kell segíteni, hogy képessé váljék érzelmei hiteles kifejezésére, empátiára és kölcsönös elfogadásra.</w:t>
            </w:r>
            <w:r w:rsidRPr="00837B9D">
              <w:rPr>
                <w:bCs/>
                <w:sz w:val="24"/>
                <w:szCs w:val="24"/>
              </w:rPr>
              <w:t xml:space="preserve"> </w:t>
            </w:r>
          </w:p>
          <w:p w:rsidR="00F83C00" w:rsidRPr="00837B9D" w:rsidRDefault="00F83C00" w:rsidP="00E23761">
            <w:pPr>
              <w:shd w:val="clear" w:color="auto" w:fill="FFFFFF"/>
              <w:jc w:val="both"/>
              <w:rPr>
                <w:bCs/>
                <w:sz w:val="24"/>
                <w:szCs w:val="24"/>
              </w:rPr>
            </w:pPr>
            <w:r w:rsidRPr="00837B9D">
              <w:rPr>
                <w:bCs/>
                <w:sz w:val="24"/>
                <w:szCs w:val="24"/>
              </w:rPr>
              <w:t>Mozgásos önkifejezés</w:t>
            </w:r>
          </w:p>
          <w:p w:rsidR="00F83C00" w:rsidRPr="00837B9D" w:rsidRDefault="00F83C00" w:rsidP="00E23761">
            <w:pPr>
              <w:rPr>
                <w:sz w:val="24"/>
                <w:szCs w:val="24"/>
              </w:rPr>
            </w:pPr>
          </w:p>
          <w:p w:rsidR="00F83C00" w:rsidRPr="00837B9D" w:rsidRDefault="00F83C00" w:rsidP="00E23761">
            <w:pPr>
              <w:rPr>
                <w:sz w:val="24"/>
                <w:szCs w:val="24"/>
              </w:rPr>
            </w:pPr>
            <w:r w:rsidRPr="00837B9D">
              <w:rPr>
                <w:sz w:val="24"/>
                <w:szCs w:val="24"/>
              </w:rPr>
              <w:t>Hogyan változtam az elmúlt években: külső és belső tulajdonságok</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Énkép és önismeret fejlesztése. A pozitív énkép erősítése, a negatív énkép alakítása pozitív irányba.</w:t>
            </w:r>
          </w:p>
          <w:p w:rsidR="00F83C00" w:rsidRPr="00837B9D" w:rsidRDefault="00F83C00" w:rsidP="00E23761">
            <w:pPr>
              <w:shd w:val="clear" w:color="auto" w:fill="FFFFFF"/>
              <w:jc w:val="both"/>
              <w:rPr>
                <w:bCs/>
                <w:sz w:val="24"/>
                <w:szCs w:val="24"/>
              </w:rPr>
            </w:pPr>
          </w:p>
          <w:p w:rsidR="00F83C00" w:rsidRPr="00837B9D" w:rsidRDefault="00F83C00" w:rsidP="00E23761">
            <w:pPr>
              <w:shd w:val="clear" w:color="auto" w:fill="FFFFFF"/>
              <w:jc w:val="both"/>
              <w:rPr>
                <w:bCs/>
                <w:sz w:val="24"/>
                <w:szCs w:val="24"/>
              </w:rPr>
            </w:pPr>
            <w:r w:rsidRPr="00837B9D">
              <w:rPr>
                <w:bCs/>
                <w:sz w:val="24"/>
                <w:szCs w:val="24"/>
              </w:rPr>
              <w:t>Ki vagyok én?</w:t>
            </w:r>
          </w:p>
          <w:p w:rsidR="00F83C00" w:rsidRPr="00837B9D" w:rsidRDefault="00F83C00" w:rsidP="00E23761">
            <w:pPr>
              <w:shd w:val="clear" w:color="auto" w:fill="FFFFFF"/>
              <w:jc w:val="both"/>
              <w:rPr>
                <w:bCs/>
                <w:sz w:val="24"/>
                <w:szCs w:val="24"/>
              </w:rPr>
            </w:pPr>
            <w:r w:rsidRPr="00837B9D">
              <w:rPr>
                <w:sz w:val="24"/>
                <w:szCs w:val="24"/>
              </w:rPr>
              <w:t xml:space="preserve">Elő kell segíteni a tanuló kedvező adottságainak, szellemi és gyakorlati készségeinek kifejezésre jutását és kiművelését. </w:t>
            </w:r>
          </w:p>
          <w:p w:rsidR="00F83C00" w:rsidRPr="00837B9D" w:rsidRDefault="00F83C00" w:rsidP="00E23761">
            <w:pPr>
              <w:shd w:val="clear" w:color="auto" w:fill="FFFFFF"/>
              <w:jc w:val="both"/>
              <w:rPr>
                <w:bCs/>
                <w:sz w:val="24"/>
                <w:szCs w:val="24"/>
              </w:rPr>
            </w:pPr>
          </w:p>
          <w:p w:rsidR="00F83C00" w:rsidRPr="00837B9D" w:rsidRDefault="00F83C00" w:rsidP="00E23761">
            <w:pPr>
              <w:shd w:val="clear" w:color="auto" w:fill="FFFFFF"/>
              <w:jc w:val="both"/>
              <w:rPr>
                <w:bCs/>
                <w:sz w:val="24"/>
                <w:szCs w:val="24"/>
              </w:rPr>
            </w:pPr>
            <w:r w:rsidRPr="00837B9D">
              <w:rPr>
                <w:bCs/>
                <w:sz w:val="24"/>
                <w:szCs w:val="24"/>
              </w:rPr>
              <w:t xml:space="preserve">Az önismeret fejlesztése. </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 xml:space="preserve">Testbeszéd, beszélnek a testrészeink. </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Megjelenésünknek, a rólunk alkotott képnek a szerves részét képezik a testbeszédünk, a gesztusaink, a mimikánk. Mindezek fejlesztése, alakítása nagyon fontos a rólunk kialakított kép pozitív attitűdjéhez.</w:t>
            </w:r>
          </w:p>
          <w:p w:rsidR="00F83C00" w:rsidRPr="00837B9D" w:rsidRDefault="00F83C00" w:rsidP="00E23761">
            <w:pPr>
              <w:pStyle w:val="Default"/>
              <w:jc w:val="both"/>
              <w:rPr>
                <w:rFonts w:ascii="Times New Roman" w:hAnsi="Times New Roman"/>
                <w:bCs/>
                <w:color w:val="auto"/>
                <w:szCs w:val="24"/>
              </w:rPr>
            </w:pPr>
          </w:p>
          <w:p w:rsidR="00F83C00" w:rsidRPr="00837B9D" w:rsidRDefault="00F83C00" w:rsidP="00E23761">
            <w:pPr>
              <w:shd w:val="clear" w:color="auto" w:fill="FFFFFF"/>
              <w:jc w:val="both"/>
              <w:rPr>
                <w:bCs/>
                <w:sz w:val="24"/>
                <w:szCs w:val="24"/>
              </w:rPr>
            </w:pPr>
            <w:r w:rsidRPr="00837B9D">
              <w:rPr>
                <w:bCs/>
                <w:sz w:val="24"/>
                <w:szCs w:val="24"/>
              </w:rPr>
              <w:t xml:space="preserve">Barátságtérkép </w:t>
            </w:r>
          </w:p>
          <w:p w:rsidR="00F83C00" w:rsidRPr="00837B9D" w:rsidRDefault="00F83C00" w:rsidP="00E23761">
            <w:pPr>
              <w:shd w:val="clear" w:color="auto" w:fill="FFFFFF"/>
              <w:jc w:val="both"/>
              <w:rPr>
                <w:bCs/>
                <w:sz w:val="24"/>
                <w:szCs w:val="24"/>
              </w:rPr>
            </w:pPr>
            <w:r w:rsidRPr="00837B9D">
              <w:rPr>
                <w:bCs/>
                <w:sz w:val="24"/>
                <w:szCs w:val="24"/>
              </w:rPr>
              <w:t>Társismeret: Milyennek látok másokat? Mások hogyan látnak engem? A szociális érzékenység fejlesztése, a másság elfogadása. Az együttélés szabályrendszere.</w:t>
            </w:r>
          </w:p>
          <w:p w:rsidR="00F83C00" w:rsidRPr="00837B9D" w:rsidRDefault="00F83C00" w:rsidP="00E23761">
            <w:pPr>
              <w:pStyle w:val="Default"/>
              <w:jc w:val="both"/>
              <w:rPr>
                <w:rFonts w:ascii="Times New Roman" w:hAnsi="Times New Roman"/>
                <w:bCs/>
                <w:color w:val="auto"/>
                <w:szCs w:val="24"/>
              </w:rPr>
            </w:pP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 xml:space="preserve">A felnőttek és én </w:t>
            </w:r>
          </w:p>
          <w:p w:rsidR="00F83C00" w:rsidRPr="00837B9D" w:rsidRDefault="00F83C00" w:rsidP="00E23761">
            <w:pPr>
              <w:shd w:val="clear" w:color="auto" w:fill="FFFFFF"/>
              <w:jc w:val="both"/>
              <w:rPr>
                <w:bCs/>
                <w:sz w:val="24"/>
                <w:szCs w:val="24"/>
              </w:rPr>
            </w:pPr>
            <w:r w:rsidRPr="00837B9D">
              <w:rPr>
                <w:bCs/>
                <w:sz w:val="24"/>
                <w:szCs w:val="24"/>
              </w:rPr>
              <w:t>A felnőttek és gyerekek kapcsolat: a „közös nyelv” kialakítása. A felnőttek tisztelete. Példamutató felnőttek szerepe a tanulók erkölcsi nevelésében, fejlődésében.</w:t>
            </w:r>
          </w:p>
          <w:p w:rsidR="00F83C00" w:rsidRPr="00837B9D" w:rsidRDefault="00F83C00" w:rsidP="00E23761">
            <w:pPr>
              <w:pStyle w:val="Default"/>
              <w:jc w:val="both"/>
              <w:rPr>
                <w:rFonts w:ascii="Times New Roman" w:hAnsi="Times New Roman"/>
                <w:color w:val="auto"/>
                <w:szCs w:val="24"/>
              </w:rPr>
            </w:pPr>
          </w:p>
          <w:p w:rsidR="00F83C00" w:rsidRPr="00837B9D" w:rsidRDefault="00F83C00" w:rsidP="00E23761">
            <w:pPr>
              <w:shd w:val="clear" w:color="auto" w:fill="FFFFFF"/>
              <w:jc w:val="both"/>
              <w:rPr>
                <w:sz w:val="24"/>
                <w:szCs w:val="24"/>
              </w:rPr>
            </w:pPr>
            <w:r w:rsidRPr="00837B9D">
              <w:rPr>
                <w:sz w:val="24"/>
                <w:szCs w:val="24"/>
              </w:rPr>
              <w:t xml:space="preserve">A szülők szerepe a gyerekek, fiatalok erkölcsi érzékének, önismeretének, testi és lelki egészségének, közösségi létének alakításában. Harmonikus családi minták közvetítése. </w:t>
            </w:r>
          </w:p>
        </w:tc>
        <w:tc>
          <w:tcPr>
            <w:tcW w:w="2389" w:type="dxa"/>
            <w:gridSpan w:val="2"/>
          </w:tcPr>
          <w:p w:rsidR="00F83C00" w:rsidRPr="00837B9D" w:rsidRDefault="00F83C00" w:rsidP="00E23761">
            <w:pPr>
              <w:jc w:val="both"/>
              <w:rPr>
                <w:sz w:val="24"/>
                <w:szCs w:val="24"/>
              </w:rPr>
            </w:pPr>
          </w:p>
          <w:p w:rsidR="00F83C00" w:rsidRPr="00837B9D" w:rsidRDefault="00F83C00" w:rsidP="00E23761">
            <w:pPr>
              <w:rPr>
                <w:i/>
                <w:sz w:val="24"/>
                <w:szCs w:val="24"/>
              </w:rPr>
            </w:pPr>
            <w:r w:rsidRPr="00837B9D">
              <w:rPr>
                <w:i/>
                <w:sz w:val="24"/>
                <w:szCs w:val="24"/>
              </w:rPr>
              <w:t>Drámapedagógia</w:t>
            </w:r>
          </w:p>
          <w:p w:rsidR="00F83C00" w:rsidRPr="00837B9D" w:rsidRDefault="00F83C00" w:rsidP="00E23761">
            <w:pPr>
              <w:rPr>
                <w:sz w:val="24"/>
                <w:szCs w:val="24"/>
              </w:rPr>
            </w:pPr>
            <w:r w:rsidRPr="00837B9D">
              <w:rPr>
                <w:sz w:val="24"/>
                <w:szCs w:val="24"/>
              </w:rPr>
              <w:t>Kommunikációs kapcsolatteremtés, szituációk, helyzetgyakorlatok</w:t>
            </w:r>
          </w:p>
          <w:p w:rsidR="00F83C00" w:rsidRPr="00837B9D" w:rsidRDefault="00F83C00" w:rsidP="00E23761">
            <w:pPr>
              <w:rPr>
                <w:i/>
                <w:sz w:val="24"/>
                <w:szCs w:val="24"/>
              </w:rPr>
            </w:pPr>
            <w:r w:rsidRPr="00837B9D">
              <w:rPr>
                <w:i/>
                <w:sz w:val="24"/>
                <w:szCs w:val="24"/>
              </w:rPr>
              <w:t>Magyar nyelv:</w:t>
            </w:r>
          </w:p>
          <w:p w:rsidR="00F83C00" w:rsidRPr="00837B9D" w:rsidRDefault="00F83C00" w:rsidP="00E23761">
            <w:pPr>
              <w:rPr>
                <w:sz w:val="24"/>
                <w:szCs w:val="24"/>
              </w:rPr>
            </w:pPr>
            <w:r w:rsidRPr="00837B9D">
              <w:rPr>
                <w:sz w:val="24"/>
                <w:szCs w:val="24"/>
              </w:rPr>
              <w:t>A testbeszéd értelmezése</w:t>
            </w:r>
          </w:p>
          <w:p w:rsidR="00F83C00" w:rsidRPr="00837B9D" w:rsidRDefault="00F83C00" w:rsidP="00E23761">
            <w:pPr>
              <w:rPr>
                <w:sz w:val="24"/>
                <w:szCs w:val="24"/>
              </w:rPr>
            </w:pPr>
          </w:p>
          <w:p w:rsidR="00F83C00" w:rsidRPr="00837B9D" w:rsidRDefault="00F83C00" w:rsidP="00E23761">
            <w:pPr>
              <w:rPr>
                <w:i/>
                <w:sz w:val="24"/>
                <w:szCs w:val="24"/>
              </w:rPr>
            </w:pPr>
            <w:r w:rsidRPr="00837B9D">
              <w:rPr>
                <w:i/>
                <w:sz w:val="24"/>
                <w:szCs w:val="24"/>
              </w:rPr>
              <w:t>Irodalom:</w:t>
            </w:r>
          </w:p>
          <w:p w:rsidR="00F83C00" w:rsidRPr="00837B9D" w:rsidRDefault="00F83C00" w:rsidP="00E23761">
            <w:pPr>
              <w:rPr>
                <w:sz w:val="24"/>
                <w:szCs w:val="24"/>
              </w:rPr>
            </w:pPr>
            <w:r w:rsidRPr="00837B9D">
              <w:rPr>
                <w:sz w:val="24"/>
                <w:szCs w:val="24"/>
              </w:rPr>
              <w:t>Irodalmi alkotások a felnőtt-gyerek kapcsolat bemutatására</w:t>
            </w: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p>
          <w:p w:rsidR="00F83C00" w:rsidRPr="00837B9D" w:rsidRDefault="00F83C00" w:rsidP="00E23761">
            <w:pPr>
              <w:rPr>
                <w:sz w:val="24"/>
                <w:szCs w:val="24"/>
              </w:rPr>
            </w:pPr>
            <w:r w:rsidRPr="00837B9D">
              <w:rPr>
                <w:i/>
                <w:sz w:val="24"/>
                <w:szCs w:val="24"/>
              </w:rPr>
              <w:t>Erkölcstan:</w:t>
            </w:r>
            <w:r w:rsidRPr="00837B9D">
              <w:rPr>
                <w:sz w:val="24"/>
                <w:szCs w:val="24"/>
              </w:rPr>
              <w:t xml:space="preserve"> a másság elfogadása</w:t>
            </w: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tc>
      </w:tr>
      <w:tr w:rsidR="00F83C00" w:rsidRPr="00837B9D" w:rsidTr="00E23761">
        <w:trPr>
          <w:cantSplit/>
          <w:trHeight w:val="550"/>
        </w:trPr>
        <w:tc>
          <w:tcPr>
            <w:tcW w:w="1829" w:type="dxa"/>
            <w:vAlign w:val="center"/>
          </w:tcPr>
          <w:p w:rsidR="00F83C00" w:rsidRPr="00837B9D" w:rsidRDefault="00F83C00" w:rsidP="00E23761">
            <w:pPr>
              <w:jc w:val="both"/>
              <w:outlineLvl w:val="4"/>
              <w:rPr>
                <w:b/>
                <w:bCs/>
                <w:iCs/>
                <w:sz w:val="24"/>
                <w:szCs w:val="24"/>
              </w:rPr>
            </w:pPr>
            <w:r w:rsidRPr="00837B9D">
              <w:rPr>
                <w:b/>
                <w:bCs/>
                <w:iCs/>
                <w:sz w:val="24"/>
                <w:szCs w:val="24"/>
              </w:rPr>
              <w:t>Kulcsfogalmak/ fogalmak</w:t>
            </w:r>
          </w:p>
        </w:tc>
        <w:tc>
          <w:tcPr>
            <w:tcW w:w="7401" w:type="dxa"/>
            <w:gridSpan w:val="4"/>
          </w:tcPr>
          <w:p w:rsidR="00F83C00" w:rsidRPr="00837B9D" w:rsidRDefault="00F83C00" w:rsidP="00E23761">
            <w:pPr>
              <w:jc w:val="both"/>
              <w:rPr>
                <w:sz w:val="24"/>
                <w:szCs w:val="24"/>
              </w:rPr>
            </w:pPr>
            <w:r w:rsidRPr="00837B9D">
              <w:rPr>
                <w:sz w:val="24"/>
                <w:szCs w:val="24"/>
              </w:rPr>
              <w:t xml:space="preserve">énkép, önismeret, társas kapcsolatok, közösség, </w:t>
            </w:r>
          </w:p>
        </w:tc>
      </w:tr>
    </w:tbl>
    <w:p w:rsidR="00F83C00" w:rsidRPr="00837B9D" w:rsidRDefault="00F83C00" w:rsidP="00F83C00">
      <w:pPr>
        <w:jc w:val="both"/>
        <w:rPr>
          <w:sz w:val="24"/>
          <w:szCs w:val="24"/>
        </w:rPr>
      </w:pPr>
    </w:p>
    <w:p w:rsidR="00F83C00" w:rsidRPr="00837B9D" w:rsidRDefault="00F83C00" w:rsidP="00F83C00">
      <w:pPr>
        <w:jc w:val="both"/>
        <w:rPr>
          <w:sz w:val="24"/>
          <w:szCs w:val="24"/>
        </w:rPr>
      </w:pPr>
      <w:r w:rsidRPr="00837B9D">
        <w:rPr>
          <w:sz w:val="24"/>
          <w:szCs w:val="24"/>
        </w:rPr>
        <w:br w:type="page"/>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F83C00" w:rsidRPr="00837B9D" w:rsidTr="00E23761">
        <w:trPr>
          <w:cantSplit/>
        </w:trPr>
        <w:tc>
          <w:tcPr>
            <w:tcW w:w="2145" w:type="dxa"/>
            <w:gridSpan w:val="2"/>
            <w:vAlign w:val="center"/>
          </w:tcPr>
          <w:p w:rsidR="00F83C00" w:rsidRPr="00837B9D" w:rsidRDefault="00F83C00" w:rsidP="00E23761">
            <w:pPr>
              <w:jc w:val="both"/>
              <w:rPr>
                <w:b/>
                <w:bCs/>
                <w:sz w:val="24"/>
                <w:szCs w:val="24"/>
              </w:rPr>
            </w:pPr>
            <w:r w:rsidRPr="00837B9D">
              <w:rPr>
                <w:b/>
                <w:bCs/>
                <w:sz w:val="24"/>
                <w:szCs w:val="24"/>
              </w:rPr>
              <w:t>Tematikai egység/ Fejlesztési cél</w:t>
            </w:r>
          </w:p>
        </w:tc>
        <w:tc>
          <w:tcPr>
            <w:tcW w:w="5806" w:type="dxa"/>
            <w:gridSpan w:val="2"/>
            <w:shd w:val="clear" w:color="auto" w:fill="auto"/>
            <w:vAlign w:val="center"/>
          </w:tcPr>
          <w:p w:rsidR="00F83C00" w:rsidRPr="00837B9D" w:rsidRDefault="00F83C00" w:rsidP="00E23761">
            <w:pPr>
              <w:contextualSpacing/>
              <w:jc w:val="both"/>
              <w:rPr>
                <w:b/>
                <w:bCs/>
                <w:sz w:val="24"/>
                <w:szCs w:val="24"/>
              </w:rPr>
            </w:pPr>
            <w:r w:rsidRPr="00837B9D">
              <w:rPr>
                <w:b/>
                <w:bCs/>
                <w:sz w:val="24"/>
                <w:szCs w:val="24"/>
              </w:rPr>
              <w:t xml:space="preserve">Kommunikáció – médiatudatosság </w:t>
            </w:r>
          </w:p>
        </w:tc>
        <w:tc>
          <w:tcPr>
            <w:tcW w:w="1279" w:type="dxa"/>
            <w:vAlign w:val="center"/>
          </w:tcPr>
          <w:p w:rsidR="00F83C00" w:rsidRPr="00837B9D" w:rsidRDefault="00F83C00" w:rsidP="00E23761">
            <w:pPr>
              <w:jc w:val="both"/>
              <w:rPr>
                <w:b/>
                <w:bCs/>
                <w:sz w:val="24"/>
                <w:szCs w:val="24"/>
              </w:rPr>
            </w:pPr>
            <w:r w:rsidRPr="00837B9D">
              <w:rPr>
                <w:b/>
                <w:bCs/>
                <w:sz w:val="24"/>
                <w:szCs w:val="24"/>
              </w:rPr>
              <w:t xml:space="preserve">Órakeret </w:t>
            </w:r>
          </w:p>
          <w:p w:rsidR="00F83C00" w:rsidRPr="00837B9D" w:rsidRDefault="00F83C00" w:rsidP="00E23761">
            <w:pPr>
              <w:jc w:val="both"/>
              <w:rPr>
                <w:b/>
                <w:bCs/>
                <w:sz w:val="24"/>
                <w:szCs w:val="24"/>
              </w:rPr>
            </w:pPr>
            <w:r w:rsidRPr="00837B9D">
              <w:rPr>
                <w:b/>
                <w:bCs/>
                <w:sz w:val="24"/>
                <w:szCs w:val="24"/>
              </w:rPr>
              <w:t xml:space="preserve">5 óra </w:t>
            </w:r>
          </w:p>
        </w:tc>
      </w:tr>
      <w:tr w:rsidR="00F83C00" w:rsidRPr="00837B9D" w:rsidTr="00E23761">
        <w:trPr>
          <w:cantSplit/>
          <w:trHeight w:val="328"/>
        </w:trPr>
        <w:tc>
          <w:tcPr>
            <w:tcW w:w="2145" w:type="dxa"/>
            <w:gridSpan w:val="2"/>
            <w:vAlign w:val="center"/>
          </w:tcPr>
          <w:p w:rsidR="00F83C00" w:rsidRPr="00837B9D" w:rsidRDefault="00F83C00" w:rsidP="00E23761">
            <w:pPr>
              <w:jc w:val="both"/>
              <w:rPr>
                <w:b/>
                <w:sz w:val="24"/>
                <w:szCs w:val="24"/>
              </w:rPr>
            </w:pPr>
            <w:r w:rsidRPr="00837B9D">
              <w:rPr>
                <w:b/>
                <w:sz w:val="24"/>
                <w:szCs w:val="24"/>
              </w:rPr>
              <w:t>Előzetes tudás</w:t>
            </w:r>
          </w:p>
        </w:tc>
        <w:tc>
          <w:tcPr>
            <w:tcW w:w="7085" w:type="dxa"/>
            <w:gridSpan w:val="3"/>
          </w:tcPr>
          <w:p w:rsidR="00F83C00" w:rsidRPr="00837B9D" w:rsidRDefault="00F83C00" w:rsidP="00E23761">
            <w:pPr>
              <w:jc w:val="both"/>
              <w:rPr>
                <w:sz w:val="24"/>
                <w:szCs w:val="24"/>
              </w:rPr>
            </w:pPr>
            <w:r w:rsidRPr="00837B9D">
              <w:rPr>
                <w:sz w:val="24"/>
                <w:szCs w:val="24"/>
              </w:rPr>
              <w:t>Az elemi kommunikációs szabályok megismertetése.</w:t>
            </w: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 xml:space="preserve">Alapismeretek a kommunikáció tényezőiről: </w:t>
            </w: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feladó, címzett, üzenet, kód, csatorna.</w:t>
            </w:r>
          </w:p>
        </w:tc>
      </w:tr>
      <w:tr w:rsidR="00F83C00" w:rsidRPr="00837B9D" w:rsidTr="00E23761">
        <w:trPr>
          <w:cantSplit/>
          <w:trHeight w:val="328"/>
        </w:trPr>
        <w:tc>
          <w:tcPr>
            <w:tcW w:w="2145" w:type="dxa"/>
            <w:gridSpan w:val="2"/>
            <w:vAlign w:val="center"/>
          </w:tcPr>
          <w:p w:rsidR="00F83C00" w:rsidRPr="00837B9D" w:rsidRDefault="00F83C00" w:rsidP="00E23761">
            <w:pPr>
              <w:jc w:val="both"/>
              <w:rPr>
                <w:sz w:val="24"/>
                <w:szCs w:val="24"/>
              </w:rPr>
            </w:pPr>
            <w:r w:rsidRPr="00837B9D">
              <w:rPr>
                <w:b/>
                <w:sz w:val="24"/>
                <w:szCs w:val="24"/>
              </w:rPr>
              <w:t>A tematikai egység nevelési-fejlesztési céljai</w:t>
            </w:r>
          </w:p>
        </w:tc>
        <w:tc>
          <w:tcPr>
            <w:tcW w:w="7085" w:type="dxa"/>
            <w:gridSpan w:val="3"/>
          </w:tcPr>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A kommunikáció eszköztárának stabil, helyzetnek megfelelő használata. A kommunikációs tényezők biztos felismerése. Kulturált kommunikációs illemszabályok betartása.</w:t>
            </w:r>
          </w:p>
        </w:tc>
      </w:tr>
      <w:tr w:rsidR="00F83C00" w:rsidRPr="00837B9D" w:rsidTr="00E23761">
        <w:tc>
          <w:tcPr>
            <w:tcW w:w="6841" w:type="dxa"/>
            <w:gridSpan w:val="3"/>
          </w:tcPr>
          <w:p w:rsidR="00F83C00" w:rsidRPr="00837B9D" w:rsidRDefault="00F83C00" w:rsidP="00E23761">
            <w:pPr>
              <w:jc w:val="both"/>
              <w:outlineLvl w:val="2"/>
              <w:rPr>
                <w:b/>
                <w:iCs/>
                <w:sz w:val="24"/>
                <w:szCs w:val="24"/>
              </w:rPr>
            </w:pPr>
            <w:r w:rsidRPr="00837B9D">
              <w:rPr>
                <w:b/>
                <w:iCs/>
                <w:sz w:val="24"/>
                <w:szCs w:val="24"/>
              </w:rPr>
              <w:t xml:space="preserve">Ismeretek/fejlesztési követelmények </w:t>
            </w:r>
          </w:p>
        </w:tc>
        <w:tc>
          <w:tcPr>
            <w:tcW w:w="2389" w:type="dxa"/>
            <w:gridSpan w:val="2"/>
          </w:tcPr>
          <w:p w:rsidR="00F83C00" w:rsidRPr="00837B9D" w:rsidRDefault="00F83C00" w:rsidP="00E23761">
            <w:pPr>
              <w:jc w:val="both"/>
              <w:rPr>
                <w:b/>
                <w:bCs/>
                <w:sz w:val="24"/>
                <w:szCs w:val="24"/>
              </w:rPr>
            </w:pPr>
            <w:r w:rsidRPr="00837B9D">
              <w:rPr>
                <w:b/>
                <w:bCs/>
                <w:sz w:val="24"/>
                <w:szCs w:val="24"/>
              </w:rPr>
              <w:t>Kapcsolódási pontok</w:t>
            </w:r>
          </w:p>
        </w:tc>
      </w:tr>
      <w:tr w:rsidR="00F83C00" w:rsidRPr="00837B9D" w:rsidTr="00E23761">
        <w:tc>
          <w:tcPr>
            <w:tcW w:w="6841" w:type="dxa"/>
            <w:gridSpan w:val="3"/>
            <w:shd w:val="clear" w:color="auto" w:fill="FFFFFF"/>
          </w:tcPr>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Hogyan mondjam?</w:t>
            </w:r>
          </w:p>
          <w:p w:rsidR="00F83C00" w:rsidRPr="00837B9D" w:rsidRDefault="00F83C00" w:rsidP="00E23761">
            <w:pPr>
              <w:jc w:val="both"/>
              <w:rPr>
                <w:sz w:val="24"/>
                <w:szCs w:val="24"/>
              </w:rPr>
            </w:pPr>
            <w:r w:rsidRPr="00837B9D">
              <w:rPr>
                <w:sz w:val="24"/>
                <w:szCs w:val="24"/>
              </w:rPr>
              <w:t>A verbális és nem verbális kommunikáció eszközeinek és kódjainak, a különböző információ-hordozók üzeneteinek megértése és feldolgozása.</w:t>
            </w:r>
          </w:p>
          <w:p w:rsidR="00F83C00" w:rsidRPr="00837B9D" w:rsidRDefault="00F83C00" w:rsidP="00E23761">
            <w:pPr>
              <w:jc w:val="both"/>
              <w:rPr>
                <w:sz w:val="24"/>
                <w:szCs w:val="24"/>
              </w:rPr>
            </w:pPr>
          </w:p>
          <w:p w:rsidR="00F83C00" w:rsidRPr="00837B9D" w:rsidRDefault="00F83C00" w:rsidP="00E23761">
            <w:pPr>
              <w:shd w:val="clear" w:color="auto" w:fill="FFFFFF"/>
              <w:jc w:val="both"/>
              <w:rPr>
                <w:sz w:val="24"/>
                <w:szCs w:val="24"/>
              </w:rPr>
            </w:pPr>
          </w:p>
          <w:p w:rsidR="00F83C00" w:rsidRPr="00837B9D" w:rsidRDefault="00F83C00" w:rsidP="00E23761">
            <w:pPr>
              <w:shd w:val="clear" w:color="auto" w:fill="FFFFFF"/>
              <w:jc w:val="both"/>
              <w:rPr>
                <w:sz w:val="24"/>
                <w:szCs w:val="24"/>
              </w:rPr>
            </w:pPr>
          </w:p>
          <w:p w:rsidR="00F83C00" w:rsidRPr="00837B9D" w:rsidRDefault="00F83C00" w:rsidP="00E23761">
            <w:pPr>
              <w:shd w:val="clear" w:color="auto" w:fill="FFFFFF"/>
              <w:jc w:val="both"/>
              <w:rPr>
                <w:sz w:val="24"/>
                <w:szCs w:val="24"/>
              </w:rPr>
            </w:pPr>
            <w:r w:rsidRPr="00837B9D">
              <w:rPr>
                <w:sz w:val="24"/>
                <w:szCs w:val="24"/>
              </w:rPr>
              <w:t>A beszédhelyzetnek megfelelő, kulturált nyelvi magatartás megismerése, egyénre szabott alkalmazása: tegeződés, magázódás, tetszikelés.</w:t>
            </w:r>
          </w:p>
          <w:p w:rsidR="00F83C00" w:rsidRPr="00837B9D" w:rsidRDefault="00F83C00" w:rsidP="00E23761">
            <w:pPr>
              <w:pStyle w:val="Default"/>
              <w:jc w:val="both"/>
              <w:rPr>
                <w:rFonts w:ascii="Times New Roman" w:hAnsi="Times New Roman"/>
                <w:bCs/>
                <w:color w:val="auto"/>
                <w:szCs w:val="24"/>
              </w:rPr>
            </w:pP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Szituációs játékok: vita, meggyőzés, kérdésfeltevés</w:t>
            </w:r>
          </w:p>
          <w:p w:rsidR="00F83C00" w:rsidRPr="00837B9D" w:rsidRDefault="00F83C00" w:rsidP="00E23761">
            <w:pPr>
              <w:rPr>
                <w:sz w:val="24"/>
                <w:szCs w:val="24"/>
              </w:rPr>
            </w:pPr>
            <w:r w:rsidRPr="00837B9D">
              <w:rPr>
                <w:sz w:val="24"/>
                <w:szCs w:val="24"/>
              </w:rPr>
              <w:t>Mindennapi kommunikációs helyzeteink: Hogyan ismerkedünk?</w:t>
            </w:r>
          </w:p>
          <w:p w:rsidR="00F83C00" w:rsidRPr="00837B9D" w:rsidRDefault="00F83C00" w:rsidP="00E23761">
            <w:pPr>
              <w:rPr>
                <w:sz w:val="24"/>
                <w:szCs w:val="24"/>
              </w:rPr>
            </w:pPr>
            <w:r w:rsidRPr="00837B9D">
              <w:rPr>
                <w:sz w:val="24"/>
                <w:szCs w:val="24"/>
              </w:rPr>
              <w:t xml:space="preserve">Szituációs játékok: kommunikációs játékok </w:t>
            </w:r>
          </w:p>
          <w:p w:rsidR="00F83C00" w:rsidRPr="00837B9D" w:rsidRDefault="00F83C00" w:rsidP="00E23761">
            <w:pPr>
              <w:rPr>
                <w:b/>
                <w:sz w:val="24"/>
                <w:szCs w:val="24"/>
              </w:rPr>
            </w:pPr>
            <w:r w:rsidRPr="00837B9D">
              <w:rPr>
                <w:sz w:val="24"/>
                <w:szCs w:val="24"/>
              </w:rPr>
              <w:t>Bemutatkozás, bemutatás, beszélgetés</w:t>
            </w:r>
            <w:r w:rsidRPr="00837B9D">
              <w:rPr>
                <w:b/>
                <w:sz w:val="24"/>
                <w:szCs w:val="24"/>
              </w:rPr>
              <w:t xml:space="preserve">, </w:t>
            </w:r>
            <w:r w:rsidRPr="00837B9D">
              <w:rPr>
                <w:sz w:val="24"/>
                <w:szCs w:val="24"/>
              </w:rPr>
              <w:t>szándéknyilvánítás, köszönés, megszólítás tudakozódás stb. páros és csoportmunkában. Új osztálytárs, új tanár, új szomszéd kerül kapcsolatba velünk.</w:t>
            </w:r>
          </w:p>
        </w:tc>
        <w:tc>
          <w:tcPr>
            <w:tcW w:w="2389" w:type="dxa"/>
            <w:gridSpan w:val="2"/>
          </w:tcPr>
          <w:p w:rsidR="00F83C00" w:rsidRPr="00837B9D" w:rsidRDefault="00F83C00" w:rsidP="00E23761">
            <w:pPr>
              <w:jc w:val="both"/>
              <w:rPr>
                <w:i/>
                <w:sz w:val="24"/>
                <w:szCs w:val="24"/>
              </w:rPr>
            </w:pPr>
            <w:r w:rsidRPr="00837B9D">
              <w:rPr>
                <w:i/>
                <w:sz w:val="24"/>
                <w:szCs w:val="24"/>
              </w:rPr>
              <w:t>Magyar nyelv:</w:t>
            </w:r>
          </w:p>
          <w:p w:rsidR="00F83C00" w:rsidRPr="00837B9D" w:rsidRDefault="00F83C00" w:rsidP="00E23761">
            <w:pPr>
              <w:jc w:val="both"/>
              <w:rPr>
                <w:sz w:val="24"/>
                <w:szCs w:val="24"/>
              </w:rPr>
            </w:pPr>
            <w:r w:rsidRPr="00837B9D">
              <w:rPr>
                <w:sz w:val="24"/>
                <w:szCs w:val="24"/>
              </w:rPr>
              <w:t>Aktív részvétel a különféle kommunikációs helyzetekben</w:t>
            </w:r>
          </w:p>
          <w:p w:rsidR="00F83C00" w:rsidRPr="00837B9D" w:rsidRDefault="00F83C00" w:rsidP="00E23761">
            <w:pPr>
              <w:jc w:val="both"/>
              <w:rPr>
                <w:sz w:val="24"/>
                <w:szCs w:val="24"/>
              </w:rPr>
            </w:pPr>
          </w:p>
          <w:p w:rsidR="00F83C00" w:rsidRPr="00837B9D" w:rsidRDefault="00F83C00" w:rsidP="00E23761">
            <w:pPr>
              <w:jc w:val="both"/>
              <w:rPr>
                <w:sz w:val="24"/>
                <w:szCs w:val="24"/>
              </w:rPr>
            </w:pPr>
            <w:r w:rsidRPr="00837B9D">
              <w:rPr>
                <w:i/>
                <w:sz w:val="24"/>
                <w:szCs w:val="24"/>
              </w:rPr>
              <w:t>Magyar nyelv:</w:t>
            </w:r>
            <w:r w:rsidRPr="00837B9D">
              <w:rPr>
                <w:sz w:val="24"/>
                <w:szCs w:val="24"/>
              </w:rPr>
              <w:t xml:space="preserve"> nyelvi kifejezési formák: tegeződés, magázódás, tetszikelés</w:t>
            </w:r>
          </w:p>
          <w:p w:rsidR="00F83C00" w:rsidRPr="00837B9D" w:rsidRDefault="00F83C00" w:rsidP="00E23761">
            <w:pPr>
              <w:jc w:val="both"/>
              <w:rPr>
                <w:sz w:val="24"/>
                <w:szCs w:val="24"/>
              </w:rPr>
            </w:pPr>
          </w:p>
          <w:p w:rsidR="00F83C00" w:rsidRPr="00837B9D" w:rsidRDefault="00F83C00" w:rsidP="00E23761">
            <w:pPr>
              <w:jc w:val="both"/>
              <w:rPr>
                <w:sz w:val="24"/>
                <w:szCs w:val="24"/>
              </w:rPr>
            </w:pPr>
            <w:r w:rsidRPr="00837B9D">
              <w:rPr>
                <w:i/>
                <w:sz w:val="24"/>
                <w:szCs w:val="24"/>
              </w:rPr>
              <w:t>Informatika:</w:t>
            </w:r>
            <w:r w:rsidRPr="00837B9D">
              <w:rPr>
                <w:sz w:val="24"/>
                <w:szCs w:val="24"/>
              </w:rPr>
              <w:t xml:space="preserve"> e-mail, chat</w:t>
            </w:r>
          </w:p>
          <w:p w:rsidR="00F83C00" w:rsidRPr="00837B9D" w:rsidRDefault="00F83C00" w:rsidP="00E23761">
            <w:pPr>
              <w:jc w:val="both"/>
              <w:rPr>
                <w:sz w:val="24"/>
                <w:szCs w:val="24"/>
              </w:rPr>
            </w:pPr>
          </w:p>
          <w:p w:rsidR="00F83C00" w:rsidRPr="00837B9D" w:rsidRDefault="00F83C00" w:rsidP="00E23761">
            <w:pPr>
              <w:jc w:val="both"/>
              <w:rPr>
                <w:i/>
                <w:sz w:val="24"/>
                <w:szCs w:val="24"/>
              </w:rPr>
            </w:pPr>
            <w:r w:rsidRPr="00837B9D">
              <w:rPr>
                <w:i/>
                <w:sz w:val="24"/>
                <w:szCs w:val="24"/>
              </w:rPr>
              <w:t>Drámapedagógia</w:t>
            </w:r>
          </w:p>
          <w:p w:rsidR="00F83C00" w:rsidRPr="00837B9D" w:rsidRDefault="00F83C00" w:rsidP="00E23761">
            <w:pPr>
              <w:jc w:val="both"/>
              <w:rPr>
                <w:sz w:val="24"/>
                <w:szCs w:val="24"/>
              </w:rPr>
            </w:pPr>
            <w:r w:rsidRPr="00837B9D">
              <w:rPr>
                <w:i/>
                <w:sz w:val="24"/>
                <w:szCs w:val="24"/>
              </w:rPr>
              <w:t>Erkölcstan:</w:t>
            </w:r>
            <w:r w:rsidRPr="00837B9D">
              <w:rPr>
                <w:sz w:val="24"/>
                <w:szCs w:val="24"/>
              </w:rPr>
              <w:t xml:space="preserve"> viselkedési normák, pl.: köszönés, megszólítás, bemutatkozás, bemutatás</w:t>
            </w:r>
          </w:p>
        </w:tc>
      </w:tr>
      <w:tr w:rsidR="00F83C00" w:rsidRPr="00837B9D" w:rsidTr="00E23761">
        <w:trPr>
          <w:cantSplit/>
          <w:trHeight w:val="550"/>
        </w:trPr>
        <w:tc>
          <w:tcPr>
            <w:tcW w:w="1829" w:type="dxa"/>
            <w:vAlign w:val="center"/>
          </w:tcPr>
          <w:p w:rsidR="00F83C00" w:rsidRPr="00837B9D" w:rsidRDefault="00F83C00" w:rsidP="00E23761">
            <w:pPr>
              <w:jc w:val="both"/>
              <w:outlineLvl w:val="4"/>
              <w:rPr>
                <w:b/>
                <w:bCs/>
                <w:iCs/>
                <w:sz w:val="24"/>
                <w:szCs w:val="24"/>
              </w:rPr>
            </w:pPr>
            <w:r w:rsidRPr="00837B9D">
              <w:rPr>
                <w:b/>
                <w:bCs/>
                <w:iCs/>
                <w:sz w:val="24"/>
                <w:szCs w:val="24"/>
              </w:rPr>
              <w:t>Kulcsfogalmak/ fogalmak</w:t>
            </w:r>
          </w:p>
        </w:tc>
        <w:tc>
          <w:tcPr>
            <w:tcW w:w="7401" w:type="dxa"/>
            <w:gridSpan w:val="4"/>
          </w:tcPr>
          <w:p w:rsidR="00F83C00" w:rsidRPr="00837B9D" w:rsidRDefault="00F83C00" w:rsidP="00E23761">
            <w:pPr>
              <w:jc w:val="both"/>
              <w:rPr>
                <w:sz w:val="24"/>
                <w:szCs w:val="24"/>
              </w:rPr>
            </w:pPr>
            <w:r w:rsidRPr="00837B9D">
              <w:rPr>
                <w:sz w:val="24"/>
                <w:szCs w:val="24"/>
              </w:rPr>
              <w:t>Kommunikáció: adó, vevő, csatorna, kód, üzenet. Verbális kommunikáció. Nem verbális kommunikáció. Kommunikációs illemszabályok.</w:t>
            </w:r>
          </w:p>
        </w:tc>
      </w:tr>
    </w:tbl>
    <w:p w:rsidR="00F83C00" w:rsidRPr="00837B9D" w:rsidRDefault="00F83C00" w:rsidP="00F83C00">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F83C00" w:rsidRPr="00837B9D" w:rsidTr="00E23761">
        <w:trPr>
          <w:cantSplit/>
        </w:trPr>
        <w:tc>
          <w:tcPr>
            <w:tcW w:w="2145" w:type="dxa"/>
            <w:gridSpan w:val="2"/>
            <w:vAlign w:val="center"/>
          </w:tcPr>
          <w:p w:rsidR="00F83C00" w:rsidRPr="00837B9D" w:rsidRDefault="00F83C00" w:rsidP="00E23761">
            <w:pPr>
              <w:jc w:val="both"/>
              <w:rPr>
                <w:b/>
                <w:bCs/>
                <w:sz w:val="24"/>
                <w:szCs w:val="24"/>
              </w:rPr>
            </w:pPr>
            <w:r w:rsidRPr="00837B9D">
              <w:rPr>
                <w:b/>
                <w:bCs/>
                <w:sz w:val="24"/>
                <w:szCs w:val="24"/>
              </w:rPr>
              <w:t>Tematikai egység/ Fejlesztési cél</w:t>
            </w:r>
          </w:p>
        </w:tc>
        <w:tc>
          <w:tcPr>
            <w:tcW w:w="5806" w:type="dxa"/>
            <w:gridSpan w:val="2"/>
            <w:shd w:val="clear" w:color="auto" w:fill="auto"/>
            <w:vAlign w:val="center"/>
          </w:tcPr>
          <w:p w:rsidR="00F83C00" w:rsidRPr="00837B9D" w:rsidRDefault="00F83C00" w:rsidP="00E23761">
            <w:pPr>
              <w:contextualSpacing/>
              <w:jc w:val="both"/>
              <w:rPr>
                <w:b/>
                <w:bCs/>
                <w:sz w:val="24"/>
                <w:szCs w:val="24"/>
              </w:rPr>
            </w:pPr>
            <w:r w:rsidRPr="00837B9D">
              <w:rPr>
                <w:b/>
                <w:bCs/>
                <w:sz w:val="24"/>
                <w:szCs w:val="24"/>
              </w:rPr>
              <w:t>Tanuljuk a tanulást – Egészséges életmód – környezettudatosság – A mi pályánk?</w:t>
            </w:r>
          </w:p>
        </w:tc>
        <w:tc>
          <w:tcPr>
            <w:tcW w:w="1279" w:type="dxa"/>
            <w:vAlign w:val="center"/>
          </w:tcPr>
          <w:p w:rsidR="00F83C00" w:rsidRPr="00837B9D" w:rsidRDefault="00F83C00" w:rsidP="00E23761">
            <w:pPr>
              <w:jc w:val="both"/>
              <w:rPr>
                <w:b/>
                <w:bCs/>
                <w:sz w:val="24"/>
                <w:szCs w:val="24"/>
              </w:rPr>
            </w:pPr>
            <w:r w:rsidRPr="00837B9D">
              <w:rPr>
                <w:b/>
                <w:bCs/>
                <w:sz w:val="24"/>
                <w:szCs w:val="24"/>
              </w:rPr>
              <w:t>Órakeret</w:t>
            </w:r>
          </w:p>
          <w:p w:rsidR="00F83C00" w:rsidRPr="00837B9D" w:rsidRDefault="00F83C00" w:rsidP="00E23761">
            <w:pPr>
              <w:jc w:val="both"/>
              <w:rPr>
                <w:b/>
                <w:bCs/>
                <w:sz w:val="24"/>
                <w:szCs w:val="24"/>
              </w:rPr>
            </w:pPr>
            <w:r w:rsidRPr="00837B9D">
              <w:rPr>
                <w:b/>
                <w:bCs/>
                <w:sz w:val="24"/>
                <w:szCs w:val="24"/>
              </w:rPr>
              <w:t xml:space="preserve">7 óra </w:t>
            </w:r>
          </w:p>
        </w:tc>
      </w:tr>
      <w:tr w:rsidR="00F83C00" w:rsidRPr="00837B9D" w:rsidTr="00E23761">
        <w:trPr>
          <w:cantSplit/>
          <w:trHeight w:val="328"/>
        </w:trPr>
        <w:tc>
          <w:tcPr>
            <w:tcW w:w="2145" w:type="dxa"/>
            <w:gridSpan w:val="2"/>
            <w:vAlign w:val="center"/>
          </w:tcPr>
          <w:p w:rsidR="00F83C00" w:rsidRPr="00837B9D" w:rsidRDefault="00F83C00" w:rsidP="00E23761">
            <w:pPr>
              <w:jc w:val="both"/>
              <w:rPr>
                <w:b/>
                <w:sz w:val="24"/>
                <w:szCs w:val="24"/>
              </w:rPr>
            </w:pPr>
            <w:r w:rsidRPr="00837B9D">
              <w:rPr>
                <w:b/>
                <w:sz w:val="24"/>
                <w:szCs w:val="24"/>
              </w:rPr>
              <w:t>Előzetes tudás</w:t>
            </w:r>
          </w:p>
        </w:tc>
        <w:tc>
          <w:tcPr>
            <w:tcW w:w="7085" w:type="dxa"/>
            <w:gridSpan w:val="3"/>
          </w:tcPr>
          <w:p w:rsidR="00F83C00" w:rsidRPr="00837B9D" w:rsidRDefault="00F83C00" w:rsidP="00E23761">
            <w:pPr>
              <w:jc w:val="both"/>
              <w:rPr>
                <w:sz w:val="24"/>
                <w:szCs w:val="24"/>
              </w:rPr>
            </w:pPr>
            <w:r w:rsidRPr="00837B9D">
              <w:rPr>
                <w:sz w:val="24"/>
                <w:szCs w:val="24"/>
              </w:rPr>
              <w:t>Szövegértés és szövegalkotás korosztálynak megfelelő szintje. A kiemelés mint jegyzetelési technika. Mi a környezettudatos magatartás?</w:t>
            </w:r>
          </w:p>
        </w:tc>
      </w:tr>
      <w:tr w:rsidR="00F83C00" w:rsidRPr="00837B9D" w:rsidTr="00E23761">
        <w:trPr>
          <w:cantSplit/>
          <w:trHeight w:val="328"/>
        </w:trPr>
        <w:tc>
          <w:tcPr>
            <w:tcW w:w="2145" w:type="dxa"/>
            <w:gridSpan w:val="2"/>
            <w:vAlign w:val="center"/>
          </w:tcPr>
          <w:p w:rsidR="00F83C00" w:rsidRPr="00837B9D" w:rsidRDefault="00F83C00" w:rsidP="00E23761">
            <w:pPr>
              <w:jc w:val="both"/>
              <w:rPr>
                <w:sz w:val="24"/>
                <w:szCs w:val="24"/>
              </w:rPr>
            </w:pPr>
            <w:r w:rsidRPr="00837B9D">
              <w:rPr>
                <w:b/>
                <w:sz w:val="24"/>
                <w:szCs w:val="24"/>
              </w:rPr>
              <w:t>A tematikai egység nevelési-fejlesztési céljai</w:t>
            </w:r>
          </w:p>
        </w:tc>
        <w:tc>
          <w:tcPr>
            <w:tcW w:w="7085" w:type="dxa"/>
            <w:gridSpan w:val="3"/>
          </w:tcPr>
          <w:p w:rsidR="00F83C00" w:rsidRPr="00837B9D" w:rsidRDefault="00F83C00" w:rsidP="00E23761">
            <w:pPr>
              <w:jc w:val="both"/>
              <w:rPr>
                <w:sz w:val="24"/>
                <w:szCs w:val="24"/>
              </w:rPr>
            </w:pPr>
            <w:r w:rsidRPr="00837B9D">
              <w:rPr>
                <w:sz w:val="24"/>
                <w:szCs w:val="24"/>
              </w:rPr>
              <w:t>Szövegértő és szövegalkotó képesség fejlesztése. A kiselőadás készítésének ismérvei, az informatikai tudás beépítése a kiselőadásokba, például ppt. A fejlesztés a környezettudatos magatartást és az egészséges életmódot érintő témákon keresztül történik, fejlesztve ezáltal a szövegértést és a tanulási kompetenciát is. A felvételi helyzet előzetes megteremtése a kiselőadásokkal.</w:t>
            </w:r>
          </w:p>
        </w:tc>
      </w:tr>
      <w:tr w:rsidR="00F83C00" w:rsidRPr="00837B9D" w:rsidTr="00E23761">
        <w:tc>
          <w:tcPr>
            <w:tcW w:w="6841" w:type="dxa"/>
            <w:gridSpan w:val="3"/>
          </w:tcPr>
          <w:p w:rsidR="00F83C00" w:rsidRPr="00837B9D" w:rsidRDefault="00F83C00" w:rsidP="00E23761">
            <w:pPr>
              <w:jc w:val="both"/>
              <w:outlineLvl w:val="2"/>
              <w:rPr>
                <w:b/>
                <w:iCs/>
                <w:sz w:val="24"/>
                <w:szCs w:val="24"/>
              </w:rPr>
            </w:pPr>
            <w:r w:rsidRPr="00837B9D">
              <w:rPr>
                <w:b/>
                <w:iCs/>
                <w:sz w:val="24"/>
                <w:szCs w:val="24"/>
              </w:rPr>
              <w:t xml:space="preserve">Ismeretek/fejlesztési követelmények </w:t>
            </w:r>
          </w:p>
        </w:tc>
        <w:tc>
          <w:tcPr>
            <w:tcW w:w="2389" w:type="dxa"/>
            <w:gridSpan w:val="2"/>
          </w:tcPr>
          <w:p w:rsidR="00F83C00" w:rsidRPr="00837B9D" w:rsidRDefault="00F83C00" w:rsidP="00E23761">
            <w:pPr>
              <w:jc w:val="both"/>
              <w:rPr>
                <w:b/>
                <w:bCs/>
                <w:sz w:val="24"/>
                <w:szCs w:val="24"/>
              </w:rPr>
            </w:pPr>
            <w:r w:rsidRPr="00837B9D">
              <w:rPr>
                <w:b/>
                <w:bCs/>
                <w:sz w:val="24"/>
                <w:szCs w:val="24"/>
              </w:rPr>
              <w:t>Kapcsolódási pontok</w:t>
            </w:r>
          </w:p>
        </w:tc>
      </w:tr>
      <w:tr w:rsidR="00F83C00" w:rsidRPr="00837B9D" w:rsidTr="00E23761">
        <w:tc>
          <w:tcPr>
            <w:tcW w:w="6841" w:type="dxa"/>
            <w:gridSpan w:val="3"/>
            <w:shd w:val="clear" w:color="auto" w:fill="FFFFFF"/>
          </w:tcPr>
          <w:p w:rsidR="00F83C00" w:rsidRPr="00837B9D" w:rsidRDefault="00F83C00" w:rsidP="00E23761">
            <w:pPr>
              <w:shd w:val="clear" w:color="auto" w:fill="FFFFFF"/>
              <w:jc w:val="both"/>
              <w:rPr>
                <w:sz w:val="24"/>
                <w:szCs w:val="24"/>
              </w:rPr>
            </w:pPr>
            <w:r w:rsidRPr="00837B9D">
              <w:rPr>
                <w:sz w:val="24"/>
                <w:szCs w:val="24"/>
              </w:rPr>
              <w:t>Szövegfeldolgozás algoritmusainak gyakorlása.</w:t>
            </w:r>
          </w:p>
          <w:p w:rsidR="00F83C00" w:rsidRPr="00837B9D" w:rsidRDefault="00F83C00" w:rsidP="00E23761">
            <w:pPr>
              <w:shd w:val="clear" w:color="auto" w:fill="FFFFFF"/>
              <w:jc w:val="both"/>
              <w:rPr>
                <w:sz w:val="24"/>
                <w:szCs w:val="24"/>
              </w:rPr>
            </w:pPr>
            <w:r w:rsidRPr="00837B9D">
              <w:rPr>
                <w:sz w:val="24"/>
                <w:szCs w:val="24"/>
              </w:rPr>
              <w:t>Szövegértés írásban és szóban</w:t>
            </w:r>
          </w:p>
          <w:p w:rsidR="00F83C00" w:rsidRPr="00837B9D" w:rsidRDefault="00F83C00" w:rsidP="00E23761">
            <w:pPr>
              <w:shd w:val="clear" w:color="auto" w:fill="FFFFFF"/>
              <w:jc w:val="both"/>
              <w:rPr>
                <w:sz w:val="24"/>
                <w:szCs w:val="24"/>
              </w:rPr>
            </w:pPr>
            <w:r w:rsidRPr="00837B9D">
              <w:rPr>
                <w:sz w:val="24"/>
                <w:szCs w:val="24"/>
              </w:rPr>
              <w:t>A szövegértő képesség fejlesztése különböző szövegtípusokon keresztül.</w:t>
            </w:r>
          </w:p>
          <w:p w:rsidR="00F83C00" w:rsidRPr="00837B9D" w:rsidRDefault="00F83C00" w:rsidP="00E23761">
            <w:pPr>
              <w:pStyle w:val="Default"/>
              <w:jc w:val="both"/>
              <w:rPr>
                <w:rFonts w:ascii="Times New Roman" w:hAnsi="Times New Roman"/>
                <w:color w:val="auto"/>
                <w:szCs w:val="24"/>
              </w:rPr>
            </w:pP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Az előzetes ismeretek és tapasztalatok mozgósításának módszerei.</w:t>
            </w: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 xml:space="preserve">Egyénre szabott tanulási módszerek. </w:t>
            </w: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 xml:space="preserve">Csoport- vagy páros munkában az együttműködés szabályainak elsajátítása. </w:t>
            </w:r>
          </w:p>
          <w:p w:rsidR="00F83C00" w:rsidRPr="00837B9D" w:rsidRDefault="00F83C00" w:rsidP="00E23761">
            <w:pPr>
              <w:pStyle w:val="Default"/>
              <w:jc w:val="both"/>
              <w:rPr>
                <w:rFonts w:ascii="Times New Roman" w:hAnsi="Times New Roman"/>
                <w:bCs/>
                <w:color w:val="auto"/>
                <w:szCs w:val="24"/>
              </w:rPr>
            </w:pP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bCs/>
                <w:color w:val="auto"/>
                <w:szCs w:val="24"/>
              </w:rPr>
              <w:t xml:space="preserve">Jegyzetelési technikák elsajátítása, lépéseinek gyakorlása különböző típusú hallott vagy leírt szövegeken keresztül: </w:t>
            </w:r>
            <w:r w:rsidRPr="00837B9D">
              <w:rPr>
                <w:rFonts w:ascii="Times New Roman" w:hAnsi="Times New Roman"/>
                <w:color w:val="auto"/>
                <w:szCs w:val="24"/>
              </w:rPr>
              <w:t>tartalmi kivonat készítése folyószöveggel, fogalmi háló készítése, gondolati térkép készítése, kulcsszavak kiemelése, cédulázás</w:t>
            </w:r>
          </w:p>
          <w:p w:rsidR="00F83C00" w:rsidRPr="00837B9D" w:rsidRDefault="00F83C00" w:rsidP="00E23761">
            <w:pPr>
              <w:pStyle w:val="Default"/>
              <w:jc w:val="both"/>
              <w:rPr>
                <w:rFonts w:ascii="Times New Roman" w:hAnsi="Times New Roman"/>
                <w:bCs/>
                <w:color w:val="auto"/>
                <w:szCs w:val="24"/>
              </w:rPr>
            </w:pP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Kiselőadások készítése – szóbeli kommunikáció gyakorlása</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Olyan szempontrendszer kialakítása, amely alapján a tanulók kiselőadásokat tudnak készíteni, és azokat az osztályközösség előtt elő is tudják adni.</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Az önértékelés és mások értékelésének fejlesztése.</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A felvételire való felkészítés olyan helyzetek megteremtésével, ahol a tanulóknak alkalmuk nyílik a vizsgahelyzet megszokására, illetve a magabiztos előadásmód gyakorlására.</w:t>
            </w: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valamint a hozzájuk vezető erőfeszítések megtételére. </w:t>
            </w:r>
          </w:p>
          <w:p w:rsidR="00F83C00" w:rsidRPr="00837B9D" w:rsidRDefault="00F83C00" w:rsidP="00E23761">
            <w:pPr>
              <w:pStyle w:val="Default"/>
              <w:jc w:val="both"/>
              <w:rPr>
                <w:rFonts w:ascii="Times New Roman" w:hAnsi="Times New Roman"/>
                <w:bCs/>
                <w:color w:val="auto"/>
                <w:szCs w:val="24"/>
              </w:rPr>
            </w:pP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Kiselőadások készítése prezentációval</w:t>
            </w: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A prezentáció fogalmának és fajtáinak ismerete. A papíralapú prezentáción túllépve a digitális kompetencia előtérbe helyezése. PowerPoint előadás készítésének mechanizmusa, az ehhez kapcsolódó előadásmód fejlesztése.</w:t>
            </w:r>
          </w:p>
        </w:tc>
        <w:tc>
          <w:tcPr>
            <w:tcW w:w="2389" w:type="dxa"/>
            <w:gridSpan w:val="2"/>
          </w:tcPr>
          <w:p w:rsidR="00F83C00" w:rsidRPr="00837B9D" w:rsidRDefault="00F83C00" w:rsidP="00E23761">
            <w:pPr>
              <w:jc w:val="both"/>
              <w:rPr>
                <w:strike/>
                <w:sz w:val="24"/>
                <w:szCs w:val="24"/>
              </w:rPr>
            </w:pPr>
          </w:p>
          <w:p w:rsidR="00F83C00" w:rsidRPr="00837B9D" w:rsidRDefault="00F83C00" w:rsidP="00E23761">
            <w:pPr>
              <w:jc w:val="both"/>
              <w:rPr>
                <w:i/>
                <w:sz w:val="24"/>
                <w:szCs w:val="24"/>
              </w:rPr>
            </w:pPr>
            <w:r w:rsidRPr="00837B9D">
              <w:rPr>
                <w:i/>
                <w:sz w:val="24"/>
                <w:szCs w:val="24"/>
              </w:rPr>
              <w:t>Magyar nyelv,</w:t>
            </w:r>
          </w:p>
          <w:p w:rsidR="00F83C00" w:rsidRPr="00837B9D" w:rsidRDefault="00F83C00" w:rsidP="00E23761">
            <w:pPr>
              <w:jc w:val="both"/>
              <w:rPr>
                <w:i/>
                <w:sz w:val="24"/>
                <w:szCs w:val="24"/>
              </w:rPr>
            </w:pPr>
            <w:r w:rsidRPr="00837B9D">
              <w:rPr>
                <w:i/>
                <w:sz w:val="24"/>
                <w:szCs w:val="24"/>
              </w:rPr>
              <w:t>Irodalom:</w:t>
            </w:r>
          </w:p>
          <w:p w:rsidR="00F83C00" w:rsidRPr="00837B9D" w:rsidRDefault="00F83C00" w:rsidP="00E23761">
            <w:pPr>
              <w:jc w:val="both"/>
              <w:rPr>
                <w:sz w:val="24"/>
                <w:szCs w:val="24"/>
              </w:rPr>
            </w:pPr>
            <w:r w:rsidRPr="00837B9D">
              <w:rPr>
                <w:sz w:val="24"/>
                <w:szCs w:val="24"/>
              </w:rPr>
              <w:t>A szövegértő képesség fejlesztése különböző típusú szövegeken</w:t>
            </w: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i/>
                <w:sz w:val="24"/>
                <w:szCs w:val="24"/>
              </w:rPr>
            </w:pPr>
            <w:r w:rsidRPr="00837B9D">
              <w:rPr>
                <w:i/>
                <w:sz w:val="24"/>
                <w:szCs w:val="24"/>
              </w:rPr>
              <w:t>Magyar nyelv,</w:t>
            </w:r>
          </w:p>
          <w:p w:rsidR="00F83C00" w:rsidRPr="00837B9D" w:rsidRDefault="00F83C00" w:rsidP="00E23761">
            <w:pPr>
              <w:jc w:val="both"/>
              <w:rPr>
                <w:i/>
                <w:sz w:val="24"/>
                <w:szCs w:val="24"/>
              </w:rPr>
            </w:pPr>
            <w:r w:rsidRPr="00837B9D">
              <w:rPr>
                <w:i/>
                <w:sz w:val="24"/>
                <w:szCs w:val="24"/>
              </w:rPr>
              <w:t>Irodalom:</w:t>
            </w:r>
          </w:p>
          <w:p w:rsidR="00F83C00" w:rsidRPr="00837B9D" w:rsidRDefault="00F83C00" w:rsidP="00E23761">
            <w:pPr>
              <w:jc w:val="both"/>
              <w:rPr>
                <w:sz w:val="24"/>
                <w:szCs w:val="24"/>
              </w:rPr>
            </w:pPr>
            <w:r w:rsidRPr="00837B9D">
              <w:rPr>
                <w:sz w:val="24"/>
                <w:szCs w:val="24"/>
              </w:rPr>
              <w:t>A jegyzetelési tech-nikák gyakorlása</w:t>
            </w:r>
          </w:p>
          <w:p w:rsidR="00F83C00" w:rsidRPr="00837B9D" w:rsidRDefault="00F83C00" w:rsidP="00E23761">
            <w:pPr>
              <w:jc w:val="both"/>
              <w:rPr>
                <w:i/>
                <w:sz w:val="24"/>
                <w:szCs w:val="24"/>
              </w:rPr>
            </w:pPr>
          </w:p>
          <w:p w:rsidR="00F83C00" w:rsidRPr="00837B9D" w:rsidRDefault="00F83C00" w:rsidP="00E23761">
            <w:pPr>
              <w:jc w:val="both"/>
              <w:rPr>
                <w:i/>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i/>
                <w:sz w:val="24"/>
                <w:szCs w:val="24"/>
              </w:rPr>
            </w:pPr>
            <w:r w:rsidRPr="00837B9D">
              <w:rPr>
                <w:i/>
                <w:sz w:val="24"/>
                <w:szCs w:val="24"/>
              </w:rPr>
              <w:t>Informatika:</w:t>
            </w:r>
          </w:p>
          <w:p w:rsidR="00F83C00" w:rsidRPr="00837B9D" w:rsidRDefault="00F83C00" w:rsidP="00E23761">
            <w:pPr>
              <w:jc w:val="both"/>
              <w:rPr>
                <w:i/>
                <w:sz w:val="24"/>
                <w:szCs w:val="24"/>
              </w:rPr>
            </w:pPr>
            <w:r w:rsidRPr="00837B9D">
              <w:rPr>
                <w:i/>
                <w:sz w:val="24"/>
                <w:szCs w:val="24"/>
              </w:rPr>
              <w:t>Online szótárok használata</w:t>
            </w:r>
          </w:p>
          <w:p w:rsidR="00F83C00" w:rsidRPr="00837B9D" w:rsidRDefault="00F83C00" w:rsidP="00E23761">
            <w:pPr>
              <w:jc w:val="both"/>
              <w:rPr>
                <w:strike/>
                <w:sz w:val="24"/>
                <w:szCs w:val="24"/>
              </w:rPr>
            </w:pPr>
          </w:p>
        </w:tc>
      </w:tr>
      <w:tr w:rsidR="00F83C00" w:rsidRPr="00837B9D" w:rsidTr="00E23761">
        <w:trPr>
          <w:cantSplit/>
          <w:trHeight w:val="550"/>
        </w:trPr>
        <w:tc>
          <w:tcPr>
            <w:tcW w:w="1829" w:type="dxa"/>
            <w:vAlign w:val="center"/>
          </w:tcPr>
          <w:p w:rsidR="00F83C00" w:rsidRPr="00837B9D" w:rsidRDefault="00F83C00" w:rsidP="00E23761">
            <w:pPr>
              <w:jc w:val="both"/>
              <w:outlineLvl w:val="4"/>
              <w:rPr>
                <w:b/>
                <w:bCs/>
                <w:iCs/>
                <w:sz w:val="24"/>
                <w:szCs w:val="24"/>
              </w:rPr>
            </w:pPr>
            <w:r w:rsidRPr="00837B9D">
              <w:rPr>
                <w:b/>
                <w:bCs/>
                <w:iCs/>
                <w:sz w:val="24"/>
                <w:szCs w:val="24"/>
              </w:rPr>
              <w:t>Kulcsfogalmak/ fogalmak</w:t>
            </w:r>
          </w:p>
        </w:tc>
        <w:tc>
          <w:tcPr>
            <w:tcW w:w="7401" w:type="dxa"/>
            <w:gridSpan w:val="4"/>
          </w:tcPr>
          <w:p w:rsidR="00F83C00" w:rsidRPr="00837B9D" w:rsidRDefault="00F83C00" w:rsidP="00E23761">
            <w:pPr>
              <w:jc w:val="both"/>
              <w:rPr>
                <w:sz w:val="24"/>
                <w:szCs w:val="24"/>
              </w:rPr>
            </w:pPr>
            <w:r w:rsidRPr="00837B9D">
              <w:rPr>
                <w:sz w:val="24"/>
                <w:szCs w:val="24"/>
              </w:rPr>
              <w:t>szövegértés, szövegalkotás, jegyzetelés, kiselőadás PowerPoint</w:t>
            </w:r>
          </w:p>
        </w:tc>
      </w:tr>
    </w:tbl>
    <w:p w:rsidR="00F83C00" w:rsidRPr="00837B9D" w:rsidRDefault="00F83C00" w:rsidP="00F83C00">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F83C00" w:rsidRPr="00837B9D" w:rsidTr="00E23761">
        <w:trPr>
          <w:cantSplit/>
        </w:trPr>
        <w:tc>
          <w:tcPr>
            <w:tcW w:w="2145" w:type="dxa"/>
            <w:gridSpan w:val="2"/>
            <w:vAlign w:val="center"/>
          </w:tcPr>
          <w:p w:rsidR="00F83C00" w:rsidRPr="00837B9D" w:rsidRDefault="00F83C00" w:rsidP="00E23761">
            <w:pPr>
              <w:jc w:val="both"/>
              <w:rPr>
                <w:b/>
                <w:bCs/>
                <w:sz w:val="24"/>
                <w:szCs w:val="24"/>
              </w:rPr>
            </w:pPr>
            <w:r w:rsidRPr="00837B9D">
              <w:rPr>
                <w:b/>
                <w:bCs/>
                <w:sz w:val="24"/>
                <w:szCs w:val="24"/>
              </w:rPr>
              <w:t>Tematikai egység/ Fejlesztési cél</w:t>
            </w:r>
          </w:p>
        </w:tc>
        <w:tc>
          <w:tcPr>
            <w:tcW w:w="5806" w:type="dxa"/>
            <w:gridSpan w:val="2"/>
            <w:shd w:val="clear" w:color="auto" w:fill="auto"/>
            <w:vAlign w:val="center"/>
          </w:tcPr>
          <w:p w:rsidR="00F83C00" w:rsidRPr="00837B9D" w:rsidRDefault="00F83C00" w:rsidP="00E23761">
            <w:pPr>
              <w:contextualSpacing/>
              <w:jc w:val="both"/>
              <w:rPr>
                <w:bCs/>
                <w:sz w:val="24"/>
                <w:szCs w:val="24"/>
              </w:rPr>
            </w:pPr>
            <w:r w:rsidRPr="00837B9D">
              <w:rPr>
                <w:b/>
                <w:bCs/>
                <w:sz w:val="24"/>
                <w:szCs w:val="24"/>
              </w:rPr>
              <w:t>Gazdasági életre nevelés</w:t>
            </w:r>
          </w:p>
        </w:tc>
        <w:tc>
          <w:tcPr>
            <w:tcW w:w="1279" w:type="dxa"/>
            <w:vAlign w:val="center"/>
          </w:tcPr>
          <w:p w:rsidR="00F83C00" w:rsidRPr="00837B9D" w:rsidRDefault="00F83C00" w:rsidP="00E23761">
            <w:pPr>
              <w:jc w:val="both"/>
              <w:rPr>
                <w:b/>
                <w:bCs/>
                <w:sz w:val="24"/>
                <w:szCs w:val="24"/>
              </w:rPr>
            </w:pPr>
            <w:r w:rsidRPr="00837B9D">
              <w:rPr>
                <w:b/>
                <w:bCs/>
                <w:sz w:val="24"/>
                <w:szCs w:val="24"/>
              </w:rPr>
              <w:t xml:space="preserve">Órakeret </w:t>
            </w:r>
          </w:p>
          <w:p w:rsidR="00F83C00" w:rsidRPr="00837B9D" w:rsidRDefault="00F83C00" w:rsidP="00E23761">
            <w:pPr>
              <w:jc w:val="both"/>
              <w:rPr>
                <w:b/>
                <w:bCs/>
                <w:sz w:val="24"/>
                <w:szCs w:val="24"/>
              </w:rPr>
            </w:pPr>
            <w:r w:rsidRPr="00837B9D">
              <w:rPr>
                <w:b/>
                <w:bCs/>
                <w:sz w:val="24"/>
                <w:szCs w:val="24"/>
              </w:rPr>
              <w:t xml:space="preserve">5 óra </w:t>
            </w:r>
          </w:p>
        </w:tc>
      </w:tr>
      <w:tr w:rsidR="00F83C00" w:rsidRPr="00837B9D" w:rsidTr="00E23761">
        <w:trPr>
          <w:cantSplit/>
          <w:trHeight w:val="328"/>
        </w:trPr>
        <w:tc>
          <w:tcPr>
            <w:tcW w:w="2145" w:type="dxa"/>
            <w:gridSpan w:val="2"/>
            <w:vAlign w:val="center"/>
          </w:tcPr>
          <w:p w:rsidR="00F83C00" w:rsidRPr="00837B9D" w:rsidRDefault="00F83C00" w:rsidP="00E23761">
            <w:pPr>
              <w:jc w:val="both"/>
              <w:rPr>
                <w:b/>
                <w:sz w:val="24"/>
                <w:szCs w:val="24"/>
              </w:rPr>
            </w:pPr>
            <w:r w:rsidRPr="00837B9D">
              <w:rPr>
                <w:b/>
                <w:sz w:val="24"/>
                <w:szCs w:val="24"/>
              </w:rPr>
              <w:t>Előzetes tudás</w:t>
            </w:r>
          </w:p>
        </w:tc>
        <w:tc>
          <w:tcPr>
            <w:tcW w:w="7085" w:type="dxa"/>
            <w:gridSpan w:val="3"/>
          </w:tcPr>
          <w:p w:rsidR="00F83C00" w:rsidRPr="00837B9D" w:rsidRDefault="00F83C00" w:rsidP="00E23761">
            <w:pPr>
              <w:jc w:val="both"/>
              <w:rPr>
                <w:sz w:val="24"/>
                <w:szCs w:val="24"/>
              </w:rPr>
            </w:pPr>
            <w:r w:rsidRPr="00837B9D">
              <w:rPr>
                <w:sz w:val="24"/>
                <w:szCs w:val="24"/>
              </w:rPr>
              <w:t>A pénz fogalma mint fizetőeszköz. Mennyi pénzből lehet a mindennapi élelmiszereket vásárolni? Milyen havi kiadásai vannak egy családnak?</w:t>
            </w:r>
          </w:p>
        </w:tc>
      </w:tr>
      <w:tr w:rsidR="00F83C00" w:rsidRPr="00837B9D" w:rsidTr="00E23761">
        <w:trPr>
          <w:cantSplit/>
          <w:trHeight w:val="328"/>
        </w:trPr>
        <w:tc>
          <w:tcPr>
            <w:tcW w:w="2145" w:type="dxa"/>
            <w:gridSpan w:val="2"/>
            <w:vAlign w:val="center"/>
          </w:tcPr>
          <w:p w:rsidR="00F83C00" w:rsidRPr="00837B9D" w:rsidRDefault="00F83C00" w:rsidP="00E23761">
            <w:pPr>
              <w:jc w:val="both"/>
              <w:rPr>
                <w:sz w:val="24"/>
                <w:szCs w:val="24"/>
              </w:rPr>
            </w:pPr>
            <w:r w:rsidRPr="00837B9D">
              <w:rPr>
                <w:b/>
                <w:sz w:val="24"/>
                <w:szCs w:val="24"/>
              </w:rPr>
              <w:t>A tematikai egység nevelési-fejlesztési céljai</w:t>
            </w:r>
          </w:p>
        </w:tc>
        <w:tc>
          <w:tcPr>
            <w:tcW w:w="7085" w:type="dxa"/>
            <w:gridSpan w:val="3"/>
          </w:tcPr>
          <w:p w:rsidR="00F83C00" w:rsidRPr="00837B9D" w:rsidRDefault="00F83C00" w:rsidP="00E23761">
            <w:pPr>
              <w:jc w:val="both"/>
              <w:rPr>
                <w:sz w:val="24"/>
                <w:szCs w:val="24"/>
              </w:rPr>
            </w:pPr>
            <w:r w:rsidRPr="00837B9D">
              <w:rPr>
                <w:sz w:val="24"/>
                <w:szCs w:val="24"/>
              </w:rPr>
              <w:t>Ismerje a pénz fogalmát, legyen tisztában a pénz értékével, hogy mennyi pénzért mi vásárolható meg. Tudjon kalkulálni zsebpénz mértékű összegekkel.</w:t>
            </w:r>
          </w:p>
          <w:p w:rsidR="00F83C00" w:rsidRPr="00837B9D" w:rsidRDefault="00F83C00" w:rsidP="00E23761">
            <w:pPr>
              <w:jc w:val="both"/>
              <w:rPr>
                <w:sz w:val="24"/>
                <w:szCs w:val="24"/>
              </w:rPr>
            </w:pPr>
            <w:r w:rsidRPr="00837B9D">
              <w:rPr>
                <w:sz w:val="24"/>
                <w:szCs w:val="24"/>
              </w:rPr>
              <w:t>Ismerje a család háztartási kiadásait, hogy milyen közüzemi számlákat kell fizetni.</w:t>
            </w:r>
          </w:p>
          <w:p w:rsidR="00F83C00" w:rsidRPr="00837B9D" w:rsidRDefault="00F83C00" w:rsidP="00E23761">
            <w:pPr>
              <w:jc w:val="both"/>
              <w:rPr>
                <w:sz w:val="24"/>
                <w:szCs w:val="24"/>
              </w:rPr>
            </w:pPr>
            <w:r w:rsidRPr="00837B9D">
              <w:rPr>
                <w:sz w:val="24"/>
                <w:szCs w:val="24"/>
              </w:rPr>
              <w:t>Ismerje a takarékosság fogalmát, tudjon megfogalmazni olyan lehetőségeket, amivel spórolhat/tunk.</w:t>
            </w:r>
          </w:p>
        </w:tc>
      </w:tr>
      <w:tr w:rsidR="00F83C00" w:rsidRPr="00837B9D" w:rsidTr="00E23761">
        <w:tc>
          <w:tcPr>
            <w:tcW w:w="6841" w:type="dxa"/>
            <w:gridSpan w:val="3"/>
          </w:tcPr>
          <w:p w:rsidR="00F83C00" w:rsidRPr="00837B9D" w:rsidRDefault="00F83C00" w:rsidP="00E23761">
            <w:pPr>
              <w:jc w:val="both"/>
              <w:outlineLvl w:val="2"/>
              <w:rPr>
                <w:b/>
                <w:iCs/>
                <w:sz w:val="24"/>
                <w:szCs w:val="24"/>
              </w:rPr>
            </w:pPr>
            <w:r w:rsidRPr="00837B9D">
              <w:rPr>
                <w:b/>
                <w:iCs/>
                <w:sz w:val="24"/>
                <w:szCs w:val="24"/>
              </w:rPr>
              <w:t xml:space="preserve">Ismeretek/fejlesztési követelmények </w:t>
            </w:r>
          </w:p>
        </w:tc>
        <w:tc>
          <w:tcPr>
            <w:tcW w:w="2389" w:type="dxa"/>
            <w:gridSpan w:val="2"/>
          </w:tcPr>
          <w:p w:rsidR="00F83C00" w:rsidRPr="00837B9D" w:rsidRDefault="00F83C00" w:rsidP="00E23761">
            <w:pPr>
              <w:jc w:val="both"/>
              <w:rPr>
                <w:b/>
                <w:bCs/>
                <w:sz w:val="24"/>
                <w:szCs w:val="24"/>
              </w:rPr>
            </w:pPr>
            <w:r w:rsidRPr="00837B9D">
              <w:rPr>
                <w:b/>
                <w:bCs/>
                <w:sz w:val="24"/>
                <w:szCs w:val="24"/>
              </w:rPr>
              <w:t>Kapcsolódási pontok</w:t>
            </w:r>
          </w:p>
        </w:tc>
      </w:tr>
      <w:tr w:rsidR="00F83C00" w:rsidRPr="00837B9D" w:rsidTr="00E23761">
        <w:tc>
          <w:tcPr>
            <w:tcW w:w="6841" w:type="dxa"/>
            <w:gridSpan w:val="3"/>
            <w:shd w:val="clear" w:color="auto" w:fill="FFFFFF"/>
          </w:tcPr>
          <w:p w:rsidR="00F83C00" w:rsidRPr="00837B9D" w:rsidRDefault="00F83C00" w:rsidP="00E23761">
            <w:pPr>
              <w:jc w:val="both"/>
              <w:rPr>
                <w:sz w:val="24"/>
                <w:szCs w:val="24"/>
              </w:rPr>
            </w:pPr>
            <w:r w:rsidRPr="00837B9D">
              <w:rPr>
                <w:sz w:val="24"/>
                <w:szCs w:val="24"/>
              </w:rPr>
              <w:t>A saját felelősség felismerése az értékteremtő munkában.</w:t>
            </w:r>
          </w:p>
          <w:p w:rsidR="00F83C00" w:rsidRPr="00837B9D" w:rsidRDefault="00F83C00" w:rsidP="00E23761">
            <w:pPr>
              <w:pStyle w:val="Default"/>
              <w:jc w:val="both"/>
              <w:rPr>
                <w:rFonts w:ascii="Times New Roman" w:hAnsi="Times New Roman"/>
                <w:bCs/>
                <w:color w:val="auto"/>
                <w:szCs w:val="24"/>
              </w:rPr>
            </w:pP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Pénzvilág és gazdaság osztályszinten projekt 2 órában</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Az osztálypénz kezelése, a felelősök kijelölése, a felhasználásról demokratikus döntéshozatal.</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Komplex osztálykirándulási tervek készítése, költségvetéssel, programokkal.</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Költségvetés tervezés, ajánlatok összehasonlítása, kivitelezéshez előkészítés, foglalások rendezése stb.</w:t>
            </w:r>
          </w:p>
          <w:p w:rsidR="00F83C00" w:rsidRPr="00837B9D" w:rsidRDefault="00F83C00" w:rsidP="00E23761">
            <w:pPr>
              <w:pStyle w:val="Default"/>
              <w:jc w:val="both"/>
              <w:rPr>
                <w:rFonts w:ascii="Times New Roman" w:hAnsi="Times New Roman"/>
                <w:bCs/>
                <w:color w:val="auto"/>
                <w:szCs w:val="24"/>
              </w:rPr>
            </w:pP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Osztály szintű karácsonyi ünnepség költségvetésének készítése</w:t>
            </w: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Költségvetés készítés: a költségvetés részei, tervezés, számítások végzése, megvalósítás, elszámolás.</w:t>
            </w:r>
          </w:p>
          <w:p w:rsidR="00F83C00" w:rsidRPr="00837B9D" w:rsidRDefault="00F83C00" w:rsidP="00E23761">
            <w:pPr>
              <w:pStyle w:val="Default"/>
              <w:jc w:val="both"/>
              <w:rPr>
                <w:rFonts w:ascii="Times New Roman" w:hAnsi="Times New Roman"/>
                <w:color w:val="auto"/>
                <w:szCs w:val="24"/>
              </w:rPr>
            </w:pPr>
          </w:p>
          <w:p w:rsidR="00F83C00" w:rsidRPr="00837B9D" w:rsidRDefault="00F83C00" w:rsidP="00E23761">
            <w:pPr>
              <w:pStyle w:val="Default"/>
              <w:jc w:val="both"/>
              <w:rPr>
                <w:rFonts w:ascii="Times New Roman" w:hAnsi="Times New Roman"/>
                <w:color w:val="auto"/>
                <w:szCs w:val="24"/>
              </w:rPr>
            </w:pPr>
            <w:r w:rsidRPr="00837B9D">
              <w:rPr>
                <w:rFonts w:ascii="Times New Roman" w:hAnsi="Times New Roman"/>
                <w:color w:val="auto"/>
                <w:szCs w:val="24"/>
              </w:rPr>
              <w:t xml:space="preserve">Lássák világosan rövid és hosszú távú céljaik, valamint az erőforrások kapcsolatát, az egyéni és közösségi érdekek összefüggését, egymásrautaltságát. </w:t>
            </w:r>
          </w:p>
          <w:p w:rsidR="00F83C00" w:rsidRPr="00837B9D" w:rsidRDefault="00F83C00" w:rsidP="00E23761">
            <w:pPr>
              <w:pStyle w:val="Default"/>
              <w:jc w:val="both"/>
              <w:rPr>
                <w:rFonts w:ascii="Times New Roman" w:hAnsi="Times New Roman"/>
                <w:color w:val="auto"/>
                <w:szCs w:val="24"/>
              </w:rPr>
            </w:pP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Pénzvilág és gazdaság osztályszinten projekt megvalósulásának elemzése</w:t>
            </w:r>
          </w:p>
          <w:p w:rsidR="00F83C00" w:rsidRPr="00837B9D" w:rsidRDefault="00F83C00" w:rsidP="00E23761">
            <w:pPr>
              <w:pStyle w:val="Default"/>
              <w:jc w:val="both"/>
              <w:rPr>
                <w:rFonts w:ascii="Times New Roman" w:hAnsi="Times New Roman"/>
                <w:bCs/>
                <w:color w:val="auto"/>
                <w:szCs w:val="24"/>
              </w:rPr>
            </w:pPr>
            <w:r w:rsidRPr="00837B9D">
              <w:rPr>
                <w:rFonts w:ascii="Times New Roman" w:hAnsi="Times New Roman"/>
                <w:bCs/>
                <w:color w:val="auto"/>
                <w:szCs w:val="24"/>
              </w:rPr>
              <w:t>Osztálypénz elszámolás, a költségek elszámolása számlák ellenében, elemzés, hogy milyen területeken volt eltérés a tervezett és a megvalósult költségek között. Mi volt az eltérés oka?</w:t>
            </w:r>
          </w:p>
          <w:p w:rsidR="00F83C00" w:rsidRPr="00837B9D" w:rsidRDefault="00F83C00" w:rsidP="00E23761">
            <w:pPr>
              <w:pStyle w:val="Default"/>
              <w:jc w:val="both"/>
              <w:rPr>
                <w:rFonts w:ascii="Times New Roman" w:hAnsi="Times New Roman"/>
                <w:bCs/>
                <w:color w:val="auto"/>
                <w:szCs w:val="24"/>
              </w:rPr>
            </w:pPr>
          </w:p>
        </w:tc>
        <w:tc>
          <w:tcPr>
            <w:tcW w:w="2389" w:type="dxa"/>
            <w:gridSpan w:val="2"/>
          </w:tcPr>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p>
          <w:p w:rsidR="00F83C00" w:rsidRPr="00837B9D" w:rsidRDefault="00F83C00" w:rsidP="00E23761">
            <w:pPr>
              <w:jc w:val="both"/>
              <w:rPr>
                <w:sz w:val="24"/>
                <w:szCs w:val="24"/>
              </w:rPr>
            </w:pPr>
            <w:r w:rsidRPr="00837B9D">
              <w:rPr>
                <w:sz w:val="24"/>
                <w:szCs w:val="24"/>
              </w:rPr>
              <w:t>Matematika: a pénz vásárlói értéke</w:t>
            </w:r>
          </w:p>
          <w:p w:rsidR="00F83C00" w:rsidRPr="00837B9D" w:rsidRDefault="00F83C00" w:rsidP="00E23761">
            <w:pPr>
              <w:jc w:val="both"/>
              <w:rPr>
                <w:sz w:val="24"/>
                <w:szCs w:val="24"/>
              </w:rPr>
            </w:pPr>
          </w:p>
          <w:p w:rsidR="00F83C00" w:rsidRPr="00837B9D" w:rsidRDefault="00F83C00" w:rsidP="00E23761">
            <w:pPr>
              <w:jc w:val="both"/>
              <w:rPr>
                <w:sz w:val="24"/>
                <w:szCs w:val="24"/>
              </w:rPr>
            </w:pPr>
          </w:p>
        </w:tc>
      </w:tr>
      <w:tr w:rsidR="00F83C00" w:rsidRPr="00837B9D" w:rsidTr="00E23761">
        <w:trPr>
          <w:cantSplit/>
          <w:trHeight w:val="550"/>
        </w:trPr>
        <w:tc>
          <w:tcPr>
            <w:tcW w:w="1829" w:type="dxa"/>
            <w:vAlign w:val="center"/>
          </w:tcPr>
          <w:p w:rsidR="00F83C00" w:rsidRPr="00837B9D" w:rsidRDefault="00F83C00" w:rsidP="00E23761">
            <w:pPr>
              <w:jc w:val="both"/>
              <w:outlineLvl w:val="4"/>
              <w:rPr>
                <w:b/>
                <w:bCs/>
                <w:iCs/>
                <w:sz w:val="24"/>
                <w:szCs w:val="24"/>
              </w:rPr>
            </w:pPr>
            <w:r w:rsidRPr="00837B9D">
              <w:rPr>
                <w:b/>
                <w:bCs/>
                <w:iCs/>
                <w:sz w:val="24"/>
                <w:szCs w:val="24"/>
              </w:rPr>
              <w:t>Kulcsfogalmak/ fogalmak</w:t>
            </w:r>
          </w:p>
        </w:tc>
        <w:tc>
          <w:tcPr>
            <w:tcW w:w="7401" w:type="dxa"/>
            <w:gridSpan w:val="4"/>
          </w:tcPr>
          <w:p w:rsidR="00F83C00" w:rsidRPr="00837B9D" w:rsidRDefault="00F83C00" w:rsidP="00E23761">
            <w:pPr>
              <w:jc w:val="both"/>
              <w:rPr>
                <w:sz w:val="24"/>
                <w:szCs w:val="24"/>
              </w:rPr>
            </w:pPr>
            <w:r w:rsidRPr="00837B9D">
              <w:rPr>
                <w:sz w:val="24"/>
                <w:szCs w:val="24"/>
              </w:rPr>
              <w:t>pénz, érték, takarékosság</w:t>
            </w:r>
          </w:p>
        </w:tc>
      </w:tr>
    </w:tbl>
    <w:p w:rsidR="00F83C00" w:rsidRPr="00837B9D" w:rsidRDefault="00F83C00" w:rsidP="00F83C00">
      <w:pPr>
        <w:rPr>
          <w:sz w:val="24"/>
          <w:szCs w:val="24"/>
        </w:rPr>
      </w:pPr>
    </w:p>
    <w:p w:rsidR="00E23761" w:rsidRPr="00E62C89" w:rsidRDefault="007F714F" w:rsidP="00E23761">
      <w:pPr>
        <w:rPr>
          <w:b/>
          <w:sz w:val="24"/>
          <w:szCs w:val="24"/>
        </w:rPr>
      </w:pPr>
      <w:r>
        <w:rPr>
          <w:b/>
          <w:sz w:val="24"/>
          <w:szCs w:val="24"/>
        </w:rPr>
        <w:br w:type="page"/>
      </w:r>
    </w:p>
    <w:p w:rsidR="00E23761" w:rsidRPr="00E62C89" w:rsidRDefault="00E23761" w:rsidP="00E23761">
      <w:pPr>
        <w:jc w:val="center"/>
        <w:rPr>
          <w:b/>
          <w:sz w:val="24"/>
          <w:szCs w:val="24"/>
        </w:rPr>
      </w:pPr>
      <w:r w:rsidRPr="00E62C89">
        <w:rPr>
          <w:b/>
          <w:sz w:val="24"/>
          <w:szCs w:val="24"/>
        </w:rPr>
        <w:t>8. évfolyam</w:t>
      </w:r>
    </w:p>
    <w:p w:rsidR="00E23761" w:rsidRPr="00E62C89" w:rsidRDefault="00E23761" w:rsidP="00E23761">
      <w:pPr>
        <w:jc w:val="center"/>
        <w:rPr>
          <w:b/>
          <w:sz w:val="24"/>
          <w:szCs w:val="24"/>
        </w:rPr>
      </w:pPr>
    </w:p>
    <w:p w:rsidR="00E23761" w:rsidRPr="00E62C89" w:rsidRDefault="00E23761" w:rsidP="00E23761">
      <w:pPr>
        <w:jc w:val="center"/>
        <w:rPr>
          <w:b/>
          <w:sz w:val="24"/>
          <w:szCs w:val="24"/>
        </w:rPr>
      </w:pPr>
      <w:r w:rsidRPr="00E62C89">
        <w:rPr>
          <w:b/>
          <w:sz w:val="24"/>
          <w:szCs w:val="24"/>
        </w:rPr>
        <w:t>1 óra/hét</w:t>
      </w:r>
    </w:p>
    <w:p w:rsidR="00E23761" w:rsidRPr="00E62C89" w:rsidRDefault="00E23761" w:rsidP="00E23761">
      <w:pPr>
        <w:rPr>
          <w:sz w:val="24"/>
          <w:szCs w:val="24"/>
        </w:rPr>
      </w:pPr>
    </w:p>
    <w:p w:rsidR="00E23761" w:rsidRPr="00E62C89" w:rsidRDefault="00E23761" w:rsidP="00E23761">
      <w:pPr>
        <w:rPr>
          <w:sz w:val="24"/>
          <w:szCs w:val="24"/>
        </w:rPr>
      </w:pPr>
    </w:p>
    <w:tbl>
      <w:tblPr>
        <w:tblW w:w="7385" w:type="dxa"/>
        <w:jc w:val="center"/>
        <w:tblInd w:w="-3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3"/>
        <w:gridCol w:w="1202"/>
      </w:tblGrid>
      <w:tr w:rsidR="00E23761" w:rsidRPr="00E62C89" w:rsidTr="00E23761">
        <w:trPr>
          <w:jc w:val="center"/>
        </w:trPr>
        <w:tc>
          <w:tcPr>
            <w:tcW w:w="6183" w:type="dxa"/>
            <w:vAlign w:val="center"/>
          </w:tcPr>
          <w:p w:rsidR="00E23761" w:rsidRPr="00E62C89" w:rsidRDefault="00E23761" w:rsidP="00E23761">
            <w:pPr>
              <w:pStyle w:val="Nincstrkz"/>
              <w:jc w:val="center"/>
              <w:rPr>
                <w:rFonts w:ascii="Times New Roman" w:hAnsi="Times New Roman"/>
                <w:sz w:val="24"/>
                <w:szCs w:val="24"/>
              </w:rPr>
            </w:pPr>
          </w:p>
        </w:tc>
        <w:tc>
          <w:tcPr>
            <w:tcW w:w="1202" w:type="dxa"/>
            <w:vAlign w:val="center"/>
          </w:tcPr>
          <w:p w:rsidR="00E23761" w:rsidRPr="00E62C89" w:rsidRDefault="00E23761" w:rsidP="00E23761">
            <w:pPr>
              <w:pStyle w:val="Nincstrkz"/>
              <w:jc w:val="center"/>
              <w:rPr>
                <w:rFonts w:ascii="Times New Roman" w:hAnsi="Times New Roman"/>
                <w:b/>
                <w:sz w:val="24"/>
                <w:szCs w:val="24"/>
              </w:rPr>
            </w:pPr>
            <w:r w:rsidRPr="00E62C89">
              <w:rPr>
                <w:rFonts w:ascii="Times New Roman" w:hAnsi="Times New Roman"/>
                <w:b/>
                <w:sz w:val="24"/>
                <w:szCs w:val="24"/>
              </w:rPr>
              <w:t>Összesen</w:t>
            </w:r>
          </w:p>
        </w:tc>
      </w:tr>
      <w:tr w:rsidR="00E23761" w:rsidRPr="00E62C89" w:rsidTr="00E23761">
        <w:trPr>
          <w:jc w:val="center"/>
        </w:trPr>
        <w:tc>
          <w:tcPr>
            <w:tcW w:w="6183" w:type="dxa"/>
            <w:vAlign w:val="center"/>
          </w:tcPr>
          <w:p w:rsidR="00E23761" w:rsidRPr="00E62C89" w:rsidRDefault="00E23761" w:rsidP="00E23761">
            <w:pPr>
              <w:pStyle w:val="Nincstrkz"/>
              <w:rPr>
                <w:rFonts w:ascii="Times New Roman" w:hAnsi="Times New Roman"/>
                <w:b/>
                <w:bCs/>
                <w:sz w:val="24"/>
                <w:szCs w:val="24"/>
              </w:rPr>
            </w:pPr>
          </w:p>
          <w:p w:rsidR="00E23761" w:rsidRPr="00E62C89" w:rsidRDefault="00E23761" w:rsidP="00E23761">
            <w:pPr>
              <w:pStyle w:val="Nincstrkz"/>
              <w:rPr>
                <w:rFonts w:ascii="Times New Roman" w:hAnsi="Times New Roman"/>
                <w:b/>
                <w:bCs/>
                <w:sz w:val="24"/>
                <w:szCs w:val="24"/>
              </w:rPr>
            </w:pPr>
            <w:r w:rsidRPr="00E62C89">
              <w:rPr>
                <w:rFonts w:ascii="Times New Roman" w:hAnsi="Times New Roman"/>
                <w:b/>
                <w:bCs/>
                <w:sz w:val="24"/>
                <w:szCs w:val="24"/>
              </w:rPr>
              <w:t>Változás – szabály – rendszer – értékelés – szervezés</w:t>
            </w:r>
          </w:p>
          <w:p w:rsidR="00E23761" w:rsidRPr="00E62C89" w:rsidRDefault="00E23761" w:rsidP="00E23761">
            <w:pPr>
              <w:pStyle w:val="Nincstrkz"/>
              <w:rPr>
                <w:rFonts w:ascii="Times New Roman" w:hAnsi="Times New Roman"/>
                <w:sz w:val="24"/>
                <w:szCs w:val="24"/>
              </w:rPr>
            </w:pPr>
          </w:p>
        </w:tc>
        <w:tc>
          <w:tcPr>
            <w:tcW w:w="1202" w:type="dxa"/>
            <w:vAlign w:val="center"/>
          </w:tcPr>
          <w:p w:rsidR="00E23761" w:rsidRPr="00E62C89" w:rsidRDefault="00E23761" w:rsidP="00E23761">
            <w:pPr>
              <w:jc w:val="center"/>
              <w:rPr>
                <w:b/>
                <w:sz w:val="24"/>
                <w:szCs w:val="24"/>
              </w:rPr>
            </w:pPr>
            <w:r w:rsidRPr="00E62C89">
              <w:rPr>
                <w:b/>
                <w:sz w:val="24"/>
                <w:szCs w:val="24"/>
              </w:rPr>
              <w:t>6</w:t>
            </w:r>
          </w:p>
        </w:tc>
      </w:tr>
      <w:tr w:rsidR="00E23761" w:rsidRPr="00E62C89" w:rsidTr="00E23761">
        <w:trPr>
          <w:jc w:val="center"/>
        </w:trPr>
        <w:tc>
          <w:tcPr>
            <w:tcW w:w="6183" w:type="dxa"/>
            <w:vAlign w:val="center"/>
          </w:tcPr>
          <w:p w:rsidR="00E23761" w:rsidRPr="00E62C89" w:rsidRDefault="00E23761" w:rsidP="00E23761">
            <w:pPr>
              <w:pStyle w:val="Nincstrkz"/>
              <w:rPr>
                <w:rFonts w:ascii="Times New Roman" w:hAnsi="Times New Roman"/>
                <w:b/>
                <w:sz w:val="24"/>
                <w:szCs w:val="24"/>
              </w:rPr>
            </w:pPr>
          </w:p>
          <w:p w:rsidR="00E23761" w:rsidRPr="00E62C89" w:rsidRDefault="00E23761" w:rsidP="00E23761">
            <w:pPr>
              <w:pStyle w:val="Nincstrkz"/>
              <w:rPr>
                <w:rFonts w:ascii="Times New Roman" w:hAnsi="Times New Roman"/>
                <w:sz w:val="24"/>
                <w:szCs w:val="24"/>
              </w:rPr>
            </w:pPr>
            <w:r w:rsidRPr="00E62C89">
              <w:rPr>
                <w:rFonts w:ascii="Times New Roman" w:hAnsi="Times New Roman"/>
                <w:b/>
                <w:bCs/>
                <w:sz w:val="24"/>
                <w:szCs w:val="24"/>
              </w:rPr>
              <w:t>Kommunikáció – médiatudatosság</w:t>
            </w:r>
          </w:p>
          <w:p w:rsidR="00E23761" w:rsidRPr="00E62C89" w:rsidRDefault="00E23761" w:rsidP="00E23761">
            <w:pPr>
              <w:pStyle w:val="Nincstrkz"/>
              <w:rPr>
                <w:rFonts w:ascii="Times New Roman" w:hAnsi="Times New Roman"/>
                <w:b/>
                <w:sz w:val="24"/>
                <w:szCs w:val="24"/>
              </w:rPr>
            </w:pPr>
          </w:p>
        </w:tc>
        <w:tc>
          <w:tcPr>
            <w:tcW w:w="1202" w:type="dxa"/>
            <w:vAlign w:val="center"/>
          </w:tcPr>
          <w:p w:rsidR="00E23761" w:rsidRPr="00E62C89" w:rsidRDefault="00E23761" w:rsidP="00E23761">
            <w:pPr>
              <w:jc w:val="center"/>
              <w:rPr>
                <w:b/>
                <w:sz w:val="24"/>
                <w:szCs w:val="24"/>
              </w:rPr>
            </w:pPr>
            <w:r w:rsidRPr="00E62C89">
              <w:rPr>
                <w:b/>
                <w:sz w:val="24"/>
                <w:szCs w:val="24"/>
              </w:rPr>
              <w:t>3</w:t>
            </w:r>
          </w:p>
        </w:tc>
      </w:tr>
      <w:tr w:rsidR="00E23761" w:rsidRPr="00E62C89" w:rsidTr="00E23761">
        <w:trPr>
          <w:jc w:val="center"/>
        </w:trPr>
        <w:tc>
          <w:tcPr>
            <w:tcW w:w="6183" w:type="dxa"/>
            <w:vAlign w:val="center"/>
          </w:tcPr>
          <w:p w:rsidR="00E23761" w:rsidRPr="00E62C89" w:rsidRDefault="00E23761" w:rsidP="00E23761">
            <w:pPr>
              <w:pStyle w:val="Nincstrkz"/>
              <w:rPr>
                <w:rFonts w:ascii="Times New Roman" w:hAnsi="Times New Roman"/>
                <w:sz w:val="24"/>
                <w:szCs w:val="24"/>
              </w:rPr>
            </w:pPr>
          </w:p>
          <w:p w:rsidR="00E23761" w:rsidRPr="00E62C89" w:rsidRDefault="00E23761" w:rsidP="00E23761">
            <w:pPr>
              <w:pStyle w:val="Nincstrkz"/>
              <w:rPr>
                <w:rFonts w:ascii="Times New Roman" w:hAnsi="Times New Roman"/>
                <w:b/>
                <w:sz w:val="24"/>
                <w:szCs w:val="24"/>
              </w:rPr>
            </w:pPr>
            <w:r w:rsidRPr="00E62C89">
              <w:rPr>
                <w:rFonts w:ascii="Times New Roman" w:hAnsi="Times New Roman"/>
                <w:b/>
                <w:bCs/>
                <w:sz w:val="24"/>
                <w:szCs w:val="24"/>
              </w:rPr>
              <w:t>Mi a pályánk?</w:t>
            </w:r>
          </w:p>
          <w:p w:rsidR="00E23761" w:rsidRPr="00E62C89" w:rsidRDefault="00E23761" w:rsidP="00E23761">
            <w:pPr>
              <w:pStyle w:val="Nincstrkz"/>
              <w:rPr>
                <w:rFonts w:ascii="Times New Roman" w:hAnsi="Times New Roman"/>
                <w:sz w:val="24"/>
                <w:szCs w:val="24"/>
              </w:rPr>
            </w:pPr>
          </w:p>
        </w:tc>
        <w:tc>
          <w:tcPr>
            <w:tcW w:w="1202" w:type="dxa"/>
            <w:vAlign w:val="center"/>
          </w:tcPr>
          <w:p w:rsidR="00E23761" w:rsidRPr="00E62C89" w:rsidRDefault="00E23761" w:rsidP="00E23761">
            <w:pPr>
              <w:jc w:val="center"/>
              <w:rPr>
                <w:b/>
                <w:sz w:val="24"/>
                <w:szCs w:val="24"/>
              </w:rPr>
            </w:pPr>
            <w:r w:rsidRPr="00E62C89">
              <w:rPr>
                <w:b/>
                <w:sz w:val="24"/>
                <w:szCs w:val="24"/>
              </w:rPr>
              <w:t>17</w:t>
            </w:r>
          </w:p>
        </w:tc>
      </w:tr>
      <w:tr w:rsidR="00E23761" w:rsidRPr="00E62C89" w:rsidTr="00E23761">
        <w:trPr>
          <w:jc w:val="center"/>
        </w:trPr>
        <w:tc>
          <w:tcPr>
            <w:tcW w:w="6183" w:type="dxa"/>
            <w:vAlign w:val="center"/>
          </w:tcPr>
          <w:p w:rsidR="00E23761" w:rsidRPr="00E62C89" w:rsidRDefault="00E23761"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p w:rsidR="00E23761" w:rsidRPr="00E62C89" w:rsidRDefault="00E23761"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r w:rsidRPr="00E62C89">
              <w:rPr>
                <w:b/>
                <w:bCs/>
                <w:sz w:val="24"/>
                <w:szCs w:val="24"/>
              </w:rPr>
              <w:t>Egészséges életmód, környezettudatosság</w:t>
            </w:r>
          </w:p>
          <w:p w:rsidR="00E23761" w:rsidRPr="00E62C89" w:rsidRDefault="00E23761"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sz w:val="24"/>
                <w:szCs w:val="24"/>
              </w:rPr>
            </w:pPr>
          </w:p>
        </w:tc>
        <w:tc>
          <w:tcPr>
            <w:tcW w:w="1202" w:type="dxa"/>
            <w:vAlign w:val="center"/>
          </w:tcPr>
          <w:p w:rsidR="00E23761" w:rsidRPr="00E62C89" w:rsidRDefault="00E23761" w:rsidP="00E23761">
            <w:pPr>
              <w:jc w:val="center"/>
              <w:rPr>
                <w:b/>
                <w:sz w:val="24"/>
                <w:szCs w:val="24"/>
              </w:rPr>
            </w:pPr>
            <w:r w:rsidRPr="00E62C89">
              <w:rPr>
                <w:b/>
                <w:sz w:val="24"/>
                <w:szCs w:val="24"/>
              </w:rPr>
              <w:t>4</w:t>
            </w:r>
          </w:p>
        </w:tc>
      </w:tr>
      <w:tr w:rsidR="00E23761" w:rsidRPr="00E62C89" w:rsidTr="00E23761">
        <w:trPr>
          <w:jc w:val="center"/>
        </w:trPr>
        <w:tc>
          <w:tcPr>
            <w:tcW w:w="6183" w:type="dxa"/>
            <w:vAlign w:val="center"/>
          </w:tcPr>
          <w:p w:rsidR="00E23761" w:rsidRPr="00E62C89" w:rsidRDefault="00E23761"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p w:rsidR="00E23761" w:rsidRPr="00E62C89" w:rsidRDefault="00E23761"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r w:rsidRPr="00E62C89">
              <w:rPr>
                <w:b/>
                <w:bCs/>
                <w:sz w:val="24"/>
                <w:szCs w:val="24"/>
              </w:rPr>
              <w:t>Gazdasági életre nevelés</w:t>
            </w:r>
          </w:p>
          <w:p w:rsidR="00E23761" w:rsidRPr="00E62C89" w:rsidRDefault="00E23761"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tc>
        <w:tc>
          <w:tcPr>
            <w:tcW w:w="1202" w:type="dxa"/>
            <w:vAlign w:val="center"/>
          </w:tcPr>
          <w:p w:rsidR="00E23761" w:rsidRPr="00E62C89" w:rsidRDefault="00E23761" w:rsidP="00E23761">
            <w:pPr>
              <w:jc w:val="center"/>
              <w:rPr>
                <w:b/>
                <w:sz w:val="24"/>
                <w:szCs w:val="24"/>
              </w:rPr>
            </w:pPr>
            <w:r w:rsidRPr="00E62C89">
              <w:rPr>
                <w:b/>
                <w:sz w:val="24"/>
                <w:szCs w:val="24"/>
              </w:rPr>
              <w:t>5</w:t>
            </w:r>
          </w:p>
        </w:tc>
      </w:tr>
      <w:tr w:rsidR="00E23761" w:rsidRPr="00E62C89" w:rsidTr="00E23761">
        <w:trPr>
          <w:jc w:val="center"/>
        </w:trPr>
        <w:tc>
          <w:tcPr>
            <w:tcW w:w="6183" w:type="dxa"/>
            <w:vAlign w:val="center"/>
          </w:tcPr>
          <w:p w:rsidR="00E23761" w:rsidRPr="00E62C89" w:rsidRDefault="00E23761"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p w:rsidR="00E23761" w:rsidRPr="00E62C89" w:rsidRDefault="00E23761"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r w:rsidRPr="00E62C89">
              <w:rPr>
                <w:b/>
                <w:bCs/>
                <w:sz w:val="24"/>
                <w:szCs w:val="24"/>
              </w:rPr>
              <w:t>Éves munka értékelése</w:t>
            </w:r>
          </w:p>
          <w:p w:rsidR="00E23761" w:rsidRPr="00E62C89" w:rsidRDefault="00E23761" w:rsidP="00E23761">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380"/>
                <w:tab w:val="left" w:pos="2550"/>
                <w:tab w:val="left" w:pos="2720"/>
                <w:tab w:val="left" w:pos="2890"/>
                <w:tab w:val="left" w:pos="3060"/>
                <w:tab w:val="left" w:pos="3230"/>
                <w:tab w:val="left" w:pos="3400"/>
                <w:tab w:val="left" w:pos="3570"/>
                <w:tab w:val="left" w:pos="3740"/>
                <w:tab w:val="left" w:pos="3910"/>
                <w:tab w:val="left" w:pos="4080"/>
                <w:tab w:val="left" w:pos="4250"/>
                <w:tab w:val="left" w:pos="4420"/>
                <w:tab w:val="left" w:pos="4590"/>
                <w:tab w:val="left" w:pos="4760"/>
                <w:tab w:val="left" w:pos="4930"/>
                <w:tab w:val="left" w:pos="5100"/>
                <w:tab w:val="left" w:pos="5270"/>
                <w:tab w:val="left" w:pos="5440"/>
                <w:tab w:val="left" w:pos="5610"/>
                <w:tab w:val="left" w:pos="5780"/>
              </w:tabs>
              <w:rPr>
                <w:b/>
                <w:bCs/>
                <w:sz w:val="24"/>
                <w:szCs w:val="24"/>
              </w:rPr>
            </w:pPr>
          </w:p>
        </w:tc>
        <w:tc>
          <w:tcPr>
            <w:tcW w:w="1202" w:type="dxa"/>
            <w:vAlign w:val="center"/>
          </w:tcPr>
          <w:p w:rsidR="00E23761" w:rsidRPr="00E62C89" w:rsidRDefault="00E23761" w:rsidP="00E23761">
            <w:pPr>
              <w:jc w:val="center"/>
              <w:rPr>
                <w:b/>
                <w:sz w:val="24"/>
                <w:szCs w:val="24"/>
              </w:rPr>
            </w:pPr>
            <w:r w:rsidRPr="00E62C89">
              <w:rPr>
                <w:b/>
                <w:sz w:val="24"/>
                <w:szCs w:val="24"/>
              </w:rPr>
              <w:t>1</w:t>
            </w:r>
          </w:p>
        </w:tc>
      </w:tr>
      <w:tr w:rsidR="00E23761" w:rsidRPr="00E62C89" w:rsidTr="00E23761">
        <w:trPr>
          <w:jc w:val="center"/>
        </w:trPr>
        <w:tc>
          <w:tcPr>
            <w:tcW w:w="6183" w:type="dxa"/>
            <w:vAlign w:val="center"/>
          </w:tcPr>
          <w:p w:rsidR="00E23761" w:rsidRPr="00E62C89" w:rsidRDefault="00E23761" w:rsidP="00E23761">
            <w:pPr>
              <w:jc w:val="center"/>
              <w:rPr>
                <w:b/>
                <w:sz w:val="24"/>
                <w:szCs w:val="24"/>
              </w:rPr>
            </w:pPr>
          </w:p>
          <w:p w:rsidR="00E23761" w:rsidRPr="00E62C89" w:rsidRDefault="00E23761" w:rsidP="00E23761">
            <w:pPr>
              <w:rPr>
                <w:b/>
                <w:sz w:val="24"/>
                <w:szCs w:val="24"/>
              </w:rPr>
            </w:pPr>
            <w:r w:rsidRPr="00E62C89">
              <w:rPr>
                <w:b/>
                <w:sz w:val="24"/>
                <w:szCs w:val="24"/>
              </w:rPr>
              <w:t>Összesen</w:t>
            </w:r>
          </w:p>
          <w:p w:rsidR="00E23761" w:rsidRPr="00E62C89" w:rsidRDefault="00E23761" w:rsidP="00E23761">
            <w:pPr>
              <w:jc w:val="center"/>
              <w:rPr>
                <w:b/>
                <w:sz w:val="24"/>
                <w:szCs w:val="24"/>
              </w:rPr>
            </w:pPr>
          </w:p>
        </w:tc>
        <w:tc>
          <w:tcPr>
            <w:tcW w:w="1202" w:type="dxa"/>
            <w:vAlign w:val="center"/>
          </w:tcPr>
          <w:p w:rsidR="00E23761" w:rsidRPr="00E62C89" w:rsidRDefault="00E23761" w:rsidP="00E23761">
            <w:pPr>
              <w:jc w:val="center"/>
              <w:rPr>
                <w:b/>
                <w:sz w:val="24"/>
                <w:szCs w:val="24"/>
              </w:rPr>
            </w:pPr>
            <w:r w:rsidRPr="00E62C89">
              <w:rPr>
                <w:b/>
                <w:sz w:val="24"/>
                <w:szCs w:val="24"/>
              </w:rPr>
              <w:t>36</w:t>
            </w:r>
          </w:p>
        </w:tc>
      </w:tr>
    </w:tbl>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7F714F" w:rsidP="00E23761">
      <w:pPr>
        <w:rPr>
          <w:sz w:val="24"/>
          <w:szCs w:val="24"/>
        </w:rPr>
      </w:pPr>
      <w:r>
        <w:rPr>
          <w:sz w:val="24"/>
          <w:szCs w:val="24"/>
        </w:rPr>
        <w:br w:type="page"/>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gridCol w:w="20"/>
      </w:tblGrid>
      <w:tr w:rsidR="00E23761" w:rsidRPr="00E62C89" w:rsidTr="00E23761">
        <w:trPr>
          <w:cantSplit/>
        </w:trPr>
        <w:tc>
          <w:tcPr>
            <w:tcW w:w="2145" w:type="dxa"/>
            <w:gridSpan w:val="2"/>
            <w:vAlign w:val="center"/>
          </w:tcPr>
          <w:p w:rsidR="00E23761" w:rsidRPr="00E62C89" w:rsidRDefault="00E23761" w:rsidP="00E23761">
            <w:pPr>
              <w:jc w:val="both"/>
              <w:rPr>
                <w:b/>
                <w:bCs/>
                <w:sz w:val="24"/>
                <w:szCs w:val="24"/>
              </w:rPr>
            </w:pPr>
            <w:r w:rsidRPr="00E62C89">
              <w:rPr>
                <w:b/>
                <w:sz w:val="24"/>
                <w:szCs w:val="24"/>
              </w:rPr>
              <w:br w:type="page"/>
            </w:r>
            <w:r w:rsidRPr="00E62C89">
              <w:rPr>
                <w:b/>
                <w:bCs/>
                <w:sz w:val="24"/>
                <w:szCs w:val="24"/>
              </w:rPr>
              <w:t>Tematikai egység/ Fejlesztési cél</w:t>
            </w:r>
          </w:p>
        </w:tc>
        <w:tc>
          <w:tcPr>
            <w:tcW w:w="5806" w:type="dxa"/>
            <w:gridSpan w:val="2"/>
            <w:shd w:val="clear" w:color="auto" w:fill="auto"/>
            <w:vAlign w:val="center"/>
          </w:tcPr>
          <w:p w:rsidR="00E23761" w:rsidRPr="00E62C89" w:rsidRDefault="00E23761" w:rsidP="00E23761">
            <w:pPr>
              <w:contextualSpacing/>
              <w:jc w:val="both"/>
              <w:rPr>
                <w:b/>
                <w:bCs/>
                <w:sz w:val="24"/>
                <w:szCs w:val="24"/>
              </w:rPr>
            </w:pPr>
            <w:r w:rsidRPr="00E62C89">
              <w:rPr>
                <w:b/>
                <w:bCs/>
                <w:sz w:val="24"/>
                <w:szCs w:val="24"/>
              </w:rPr>
              <w:t>Változás – szabály – rendszer – értékelés – szervezés</w:t>
            </w:r>
          </w:p>
        </w:tc>
        <w:tc>
          <w:tcPr>
            <w:tcW w:w="1299" w:type="dxa"/>
            <w:gridSpan w:val="2"/>
            <w:vAlign w:val="center"/>
          </w:tcPr>
          <w:p w:rsidR="00E23761" w:rsidRPr="00E62C89" w:rsidRDefault="00E23761" w:rsidP="00E23761">
            <w:pPr>
              <w:jc w:val="both"/>
              <w:rPr>
                <w:b/>
                <w:bCs/>
                <w:sz w:val="24"/>
                <w:szCs w:val="24"/>
              </w:rPr>
            </w:pPr>
            <w:r w:rsidRPr="00E62C89">
              <w:rPr>
                <w:b/>
                <w:bCs/>
                <w:sz w:val="24"/>
                <w:szCs w:val="24"/>
              </w:rPr>
              <w:t xml:space="preserve">Órakeret </w:t>
            </w:r>
          </w:p>
          <w:p w:rsidR="00E23761" w:rsidRPr="00E62C89" w:rsidRDefault="00E23761" w:rsidP="00E23761">
            <w:pPr>
              <w:jc w:val="both"/>
              <w:rPr>
                <w:b/>
                <w:bCs/>
                <w:sz w:val="24"/>
                <w:szCs w:val="24"/>
              </w:rPr>
            </w:pPr>
            <w:r w:rsidRPr="00E62C89">
              <w:rPr>
                <w:b/>
                <w:bCs/>
                <w:sz w:val="24"/>
                <w:szCs w:val="24"/>
              </w:rPr>
              <w:t xml:space="preserve">6 óra </w:t>
            </w:r>
          </w:p>
        </w:tc>
      </w:tr>
      <w:tr w:rsidR="00E23761" w:rsidRPr="00E62C89" w:rsidTr="00E23761">
        <w:trPr>
          <w:gridAfter w:val="1"/>
          <w:wAfter w:w="20" w:type="dxa"/>
          <w:cantSplit/>
          <w:trHeight w:val="328"/>
        </w:trPr>
        <w:tc>
          <w:tcPr>
            <w:tcW w:w="2145" w:type="dxa"/>
            <w:gridSpan w:val="2"/>
            <w:vAlign w:val="center"/>
          </w:tcPr>
          <w:p w:rsidR="00E23761" w:rsidRPr="00E62C89" w:rsidRDefault="00E23761" w:rsidP="00E23761">
            <w:pPr>
              <w:jc w:val="both"/>
              <w:rPr>
                <w:b/>
                <w:sz w:val="24"/>
                <w:szCs w:val="24"/>
              </w:rPr>
            </w:pPr>
            <w:r w:rsidRPr="00E62C89">
              <w:rPr>
                <w:b/>
                <w:sz w:val="24"/>
                <w:szCs w:val="24"/>
              </w:rPr>
              <w:t>Előzetes tudás</w:t>
            </w:r>
          </w:p>
        </w:tc>
        <w:tc>
          <w:tcPr>
            <w:tcW w:w="7085" w:type="dxa"/>
            <w:gridSpan w:val="3"/>
          </w:tcPr>
          <w:p w:rsidR="00E23761" w:rsidRPr="00E62C89" w:rsidRDefault="00E23761" w:rsidP="00E23761">
            <w:pPr>
              <w:jc w:val="both"/>
              <w:rPr>
                <w:sz w:val="24"/>
                <w:szCs w:val="24"/>
              </w:rPr>
            </w:pPr>
            <w:r w:rsidRPr="00E62C89">
              <w:rPr>
                <w:sz w:val="24"/>
                <w:szCs w:val="24"/>
              </w:rPr>
              <w:t>Társakkal való együttműködés: Szervezetek működése, működés szabályozása.</w:t>
            </w:r>
          </w:p>
        </w:tc>
      </w:tr>
      <w:tr w:rsidR="00E23761" w:rsidRPr="00E62C89" w:rsidTr="00E23761">
        <w:trPr>
          <w:gridAfter w:val="1"/>
          <w:wAfter w:w="20" w:type="dxa"/>
          <w:cantSplit/>
          <w:trHeight w:val="328"/>
        </w:trPr>
        <w:tc>
          <w:tcPr>
            <w:tcW w:w="2145" w:type="dxa"/>
            <w:gridSpan w:val="2"/>
            <w:vAlign w:val="center"/>
          </w:tcPr>
          <w:p w:rsidR="00E23761" w:rsidRPr="00E62C89" w:rsidRDefault="00E23761" w:rsidP="00E23761">
            <w:pPr>
              <w:jc w:val="both"/>
              <w:rPr>
                <w:sz w:val="24"/>
                <w:szCs w:val="24"/>
              </w:rPr>
            </w:pPr>
            <w:r w:rsidRPr="00E62C89">
              <w:rPr>
                <w:b/>
                <w:sz w:val="24"/>
                <w:szCs w:val="24"/>
              </w:rPr>
              <w:t>A tematikai egység nevelési-fejlesztési céljai</w:t>
            </w:r>
          </w:p>
        </w:tc>
        <w:tc>
          <w:tcPr>
            <w:tcW w:w="7085" w:type="dxa"/>
            <w:gridSpan w:val="3"/>
          </w:tcPr>
          <w:p w:rsidR="00E23761" w:rsidRPr="00E62C89" w:rsidRDefault="00E23761" w:rsidP="00E23761">
            <w:pPr>
              <w:jc w:val="both"/>
              <w:rPr>
                <w:sz w:val="24"/>
                <w:szCs w:val="24"/>
              </w:rPr>
            </w:pPr>
            <w:r w:rsidRPr="00E62C89">
              <w:rPr>
                <w:sz w:val="24"/>
                <w:szCs w:val="24"/>
              </w:rPr>
              <w:t>Az értékelés, önértékelés fejlesztése. Az osztály mint közösség és az egyén kommunikációs, valamint együttműködési képességének fejlesztése.</w:t>
            </w:r>
          </w:p>
          <w:p w:rsidR="00E23761" w:rsidRPr="00E62C89" w:rsidRDefault="00E23761" w:rsidP="00E23761">
            <w:pPr>
              <w:jc w:val="both"/>
              <w:rPr>
                <w:sz w:val="24"/>
                <w:szCs w:val="24"/>
              </w:rPr>
            </w:pPr>
          </w:p>
        </w:tc>
      </w:tr>
      <w:tr w:rsidR="00E23761" w:rsidRPr="00E62C89" w:rsidTr="00E23761">
        <w:tc>
          <w:tcPr>
            <w:tcW w:w="6841" w:type="dxa"/>
            <w:gridSpan w:val="3"/>
          </w:tcPr>
          <w:p w:rsidR="00E23761" w:rsidRPr="00E62C89" w:rsidRDefault="00E23761" w:rsidP="00E23761">
            <w:pPr>
              <w:jc w:val="both"/>
              <w:outlineLvl w:val="2"/>
              <w:rPr>
                <w:b/>
                <w:iCs/>
                <w:sz w:val="24"/>
                <w:szCs w:val="24"/>
              </w:rPr>
            </w:pPr>
            <w:r w:rsidRPr="00E62C89">
              <w:rPr>
                <w:b/>
                <w:iCs/>
                <w:sz w:val="24"/>
                <w:szCs w:val="24"/>
              </w:rPr>
              <w:t xml:space="preserve">Ismeretek/fejlesztési követelmények </w:t>
            </w:r>
          </w:p>
        </w:tc>
        <w:tc>
          <w:tcPr>
            <w:tcW w:w="2409" w:type="dxa"/>
            <w:gridSpan w:val="3"/>
          </w:tcPr>
          <w:p w:rsidR="00E23761" w:rsidRPr="00E62C89" w:rsidRDefault="00E23761" w:rsidP="00E23761">
            <w:pPr>
              <w:jc w:val="both"/>
              <w:rPr>
                <w:b/>
                <w:bCs/>
                <w:sz w:val="24"/>
                <w:szCs w:val="24"/>
              </w:rPr>
            </w:pPr>
            <w:r w:rsidRPr="00E62C89">
              <w:rPr>
                <w:b/>
                <w:bCs/>
                <w:sz w:val="24"/>
                <w:szCs w:val="24"/>
              </w:rPr>
              <w:t>Kapcsolódási pontok</w:t>
            </w:r>
          </w:p>
        </w:tc>
      </w:tr>
      <w:tr w:rsidR="00E23761" w:rsidRPr="00E62C89" w:rsidTr="00E23761">
        <w:tc>
          <w:tcPr>
            <w:tcW w:w="6841" w:type="dxa"/>
            <w:gridSpan w:val="3"/>
            <w:shd w:val="clear" w:color="auto" w:fill="FFFFFF"/>
          </w:tcPr>
          <w:p w:rsidR="00E23761" w:rsidRPr="00E62C89" w:rsidRDefault="00E23761" w:rsidP="00E23761">
            <w:pPr>
              <w:rPr>
                <w:sz w:val="24"/>
                <w:szCs w:val="24"/>
              </w:rPr>
            </w:pPr>
            <w:r w:rsidRPr="00E62C89">
              <w:rPr>
                <w:sz w:val="24"/>
                <w:szCs w:val="24"/>
              </w:rPr>
              <w:t>Év eleji és évközi adminisztrációs feladatok (tankönyv-, taneszköz-problémák)</w:t>
            </w:r>
          </w:p>
          <w:p w:rsidR="00E23761" w:rsidRPr="00E62C89" w:rsidRDefault="00E23761" w:rsidP="00E23761">
            <w:pPr>
              <w:jc w:val="both"/>
              <w:rPr>
                <w:bCs/>
                <w:sz w:val="24"/>
                <w:szCs w:val="24"/>
              </w:rPr>
            </w:pPr>
          </w:p>
          <w:p w:rsidR="00E23761" w:rsidRPr="00E62C89" w:rsidRDefault="00E23761" w:rsidP="00E23761">
            <w:pPr>
              <w:jc w:val="both"/>
              <w:rPr>
                <w:bCs/>
                <w:sz w:val="24"/>
                <w:szCs w:val="24"/>
              </w:rPr>
            </w:pPr>
            <w:r w:rsidRPr="00E62C89">
              <w:rPr>
                <w:sz w:val="24"/>
                <w:szCs w:val="24"/>
              </w:rPr>
              <w:t>Nyári élmények, kommunikációs gyakorlat, helyzetgyakorlat</w:t>
            </w:r>
          </w:p>
          <w:p w:rsidR="00E23761" w:rsidRPr="00E62C89" w:rsidRDefault="00E23761" w:rsidP="00E23761">
            <w:pPr>
              <w:jc w:val="both"/>
              <w:rPr>
                <w:bCs/>
                <w:sz w:val="24"/>
                <w:szCs w:val="24"/>
              </w:rPr>
            </w:pPr>
            <w:r w:rsidRPr="00E62C89">
              <w:rPr>
                <w:sz w:val="24"/>
                <w:szCs w:val="24"/>
              </w:rPr>
              <w:t>Közösségalakítás, formálás. Új ismeretek szerzése a társakról, egymásról való tudás, ismeret bővítése élményeken keresztül: pl. nyári élmények, szünidők tervezése.</w:t>
            </w:r>
          </w:p>
          <w:p w:rsidR="00E23761" w:rsidRPr="00E62C89" w:rsidRDefault="00E23761" w:rsidP="00E23761">
            <w:pPr>
              <w:rPr>
                <w:sz w:val="24"/>
                <w:szCs w:val="24"/>
              </w:rPr>
            </w:pPr>
          </w:p>
          <w:p w:rsidR="00E23761" w:rsidRPr="00E62C89" w:rsidRDefault="00E23761" w:rsidP="00E23761">
            <w:pPr>
              <w:rPr>
                <w:sz w:val="24"/>
                <w:szCs w:val="24"/>
              </w:rPr>
            </w:pPr>
            <w:r w:rsidRPr="00E62C89">
              <w:rPr>
                <w:sz w:val="24"/>
                <w:szCs w:val="24"/>
              </w:rPr>
              <w:t>Mit várunk a tanévtől? Kommunikációs gyakorlatok.</w:t>
            </w:r>
          </w:p>
          <w:p w:rsidR="00E23761" w:rsidRPr="00E62C89" w:rsidRDefault="00E23761" w:rsidP="00E23761">
            <w:pPr>
              <w:jc w:val="both"/>
              <w:rPr>
                <w:sz w:val="24"/>
                <w:szCs w:val="24"/>
              </w:rPr>
            </w:pPr>
            <w:r w:rsidRPr="00E62C89">
              <w:rPr>
                <w:sz w:val="24"/>
                <w:szCs w:val="24"/>
              </w:rPr>
              <w:t>Osztálykirándulás – élménykommunikáció</w:t>
            </w:r>
          </w:p>
          <w:p w:rsidR="00E23761" w:rsidRPr="00E62C89" w:rsidRDefault="00E23761" w:rsidP="00E23761">
            <w:pPr>
              <w:jc w:val="both"/>
              <w:rPr>
                <w:sz w:val="24"/>
                <w:szCs w:val="24"/>
              </w:rPr>
            </w:pPr>
            <w:r w:rsidRPr="00E62C89">
              <w:rPr>
                <w:sz w:val="24"/>
                <w:szCs w:val="24"/>
              </w:rPr>
              <w:t>A jövőbeni tervek – élménykommunikáció</w:t>
            </w:r>
          </w:p>
          <w:p w:rsidR="00E23761" w:rsidRPr="00E62C89" w:rsidRDefault="00E23761" w:rsidP="00E23761">
            <w:pPr>
              <w:rPr>
                <w:sz w:val="24"/>
                <w:szCs w:val="24"/>
              </w:rPr>
            </w:pPr>
          </w:p>
          <w:p w:rsidR="00E23761" w:rsidRPr="00E62C89" w:rsidRDefault="00E23761" w:rsidP="00E23761">
            <w:pPr>
              <w:rPr>
                <w:sz w:val="24"/>
                <w:szCs w:val="24"/>
              </w:rPr>
            </w:pPr>
            <w:r w:rsidRPr="00E62C89">
              <w:rPr>
                <w:sz w:val="24"/>
                <w:szCs w:val="24"/>
              </w:rPr>
              <w:t>Félévi szöveges önértékelési terv készítése</w:t>
            </w:r>
          </w:p>
          <w:p w:rsidR="00E23761" w:rsidRPr="00E62C89" w:rsidRDefault="00E23761" w:rsidP="00E23761">
            <w:pPr>
              <w:rPr>
                <w:sz w:val="24"/>
                <w:szCs w:val="24"/>
              </w:rPr>
            </w:pPr>
            <w:r w:rsidRPr="00E62C89">
              <w:rPr>
                <w:sz w:val="24"/>
                <w:szCs w:val="24"/>
              </w:rPr>
              <w:t xml:space="preserve">Önismeret fejlesztéséhez előkészítő tevékenység. </w:t>
            </w:r>
          </w:p>
          <w:p w:rsidR="00E23761" w:rsidRPr="00E62C89" w:rsidRDefault="00E23761" w:rsidP="00E23761">
            <w:pPr>
              <w:pStyle w:val="Default"/>
              <w:jc w:val="both"/>
              <w:rPr>
                <w:rFonts w:ascii="Times New Roman" w:hAnsi="Times New Roman"/>
                <w:color w:val="auto"/>
                <w:szCs w:val="24"/>
              </w:rPr>
            </w:pPr>
            <w:r w:rsidRPr="00E62C89">
              <w:rPr>
                <w:rFonts w:ascii="Times New Roman" w:hAnsi="Times New Roman"/>
                <w:color w:val="auto"/>
                <w:szCs w:val="24"/>
              </w:rPr>
              <w:t>Félévi értékelés. Mit vártam magamtól? Helyes volt-e az elvárásom?</w:t>
            </w:r>
          </w:p>
          <w:p w:rsidR="00E23761" w:rsidRPr="00E62C89" w:rsidRDefault="00E23761" w:rsidP="00E23761">
            <w:pPr>
              <w:rPr>
                <w:sz w:val="24"/>
                <w:szCs w:val="24"/>
              </w:rPr>
            </w:pPr>
            <w:r w:rsidRPr="00E62C89">
              <w:rPr>
                <w:sz w:val="24"/>
                <w:szCs w:val="24"/>
              </w:rPr>
              <w:t>Értékelés – Önértékelés</w:t>
            </w:r>
          </w:p>
          <w:p w:rsidR="00E23761" w:rsidRPr="00E62C89" w:rsidRDefault="00E23761" w:rsidP="00E23761">
            <w:pPr>
              <w:rPr>
                <w:sz w:val="24"/>
                <w:szCs w:val="24"/>
              </w:rPr>
            </w:pPr>
            <w:r w:rsidRPr="00E62C89">
              <w:rPr>
                <w:sz w:val="24"/>
                <w:szCs w:val="24"/>
              </w:rPr>
              <w:t>A félévi és év végi munka önértékelése. Közösségi munka értékelése.</w:t>
            </w:r>
          </w:p>
          <w:p w:rsidR="00E23761" w:rsidRPr="00E62C89" w:rsidRDefault="00E23761" w:rsidP="00E23761">
            <w:pPr>
              <w:pStyle w:val="Default"/>
              <w:jc w:val="both"/>
              <w:rPr>
                <w:rFonts w:ascii="Times New Roman" w:hAnsi="Times New Roman"/>
                <w:color w:val="auto"/>
                <w:szCs w:val="24"/>
              </w:rPr>
            </w:pPr>
            <w:r w:rsidRPr="00E62C89">
              <w:rPr>
                <w:rFonts w:ascii="Times New Roman" w:hAnsi="Times New Roman"/>
                <w:color w:val="auto"/>
                <w:szCs w:val="24"/>
              </w:rPr>
              <w:t>Az elsajátított tudást és készségeket tudja énképébe beépíteni. A tanítás-tanulás egész folyamatában tudjon aktívan részt venni, tudja alakítani fejlődését, sorsát és életpályáját.</w:t>
            </w:r>
          </w:p>
          <w:p w:rsidR="00E23761" w:rsidRPr="00E62C89" w:rsidRDefault="00E23761" w:rsidP="00E23761">
            <w:pPr>
              <w:pStyle w:val="Default"/>
              <w:jc w:val="both"/>
              <w:rPr>
                <w:rFonts w:ascii="Times New Roman" w:hAnsi="Times New Roman"/>
                <w:bCs/>
                <w:color w:val="auto"/>
                <w:szCs w:val="24"/>
              </w:rPr>
            </w:pPr>
          </w:p>
        </w:tc>
        <w:tc>
          <w:tcPr>
            <w:tcW w:w="2409" w:type="dxa"/>
            <w:gridSpan w:val="3"/>
          </w:tcPr>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r w:rsidRPr="00E62C89">
              <w:rPr>
                <w:i/>
                <w:sz w:val="24"/>
                <w:szCs w:val="24"/>
              </w:rPr>
              <w:t>Magyar nyelv:</w:t>
            </w:r>
            <w:r w:rsidRPr="00E62C89">
              <w:rPr>
                <w:sz w:val="24"/>
                <w:szCs w:val="24"/>
              </w:rPr>
              <w:t xml:space="preserve"> szóbeli kommunikáció fejlesztése</w:t>
            </w: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tc>
      </w:tr>
      <w:tr w:rsidR="00E23761" w:rsidRPr="00E62C89" w:rsidTr="00E23761">
        <w:trPr>
          <w:cantSplit/>
          <w:trHeight w:val="550"/>
        </w:trPr>
        <w:tc>
          <w:tcPr>
            <w:tcW w:w="1829" w:type="dxa"/>
            <w:vAlign w:val="center"/>
          </w:tcPr>
          <w:p w:rsidR="00E23761" w:rsidRPr="00E62C89" w:rsidRDefault="00E23761" w:rsidP="00E23761">
            <w:pPr>
              <w:jc w:val="both"/>
              <w:outlineLvl w:val="4"/>
              <w:rPr>
                <w:b/>
                <w:bCs/>
                <w:iCs/>
                <w:sz w:val="24"/>
                <w:szCs w:val="24"/>
              </w:rPr>
            </w:pPr>
            <w:r w:rsidRPr="00E62C89">
              <w:rPr>
                <w:b/>
                <w:bCs/>
                <w:iCs/>
                <w:sz w:val="24"/>
                <w:szCs w:val="24"/>
              </w:rPr>
              <w:t>Kulcsfogalmak/ fogalmak</w:t>
            </w:r>
          </w:p>
        </w:tc>
        <w:tc>
          <w:tcPr>
            <w:tcW w:w="7421" w:type="dxa"/>
            <w:gridSpan w:val="5"/>
          </w:tcPr>
          <w:p w:rsidR="00E23761" w:rsidRPr="00E62C89" w:rsidRDefault="00E23761" w:rsidP="00E23761">
            <w:pPr>
              <w:jc w:val="both"/>
              <w:rPr>
                <w:sz w:val="24"/>
                <w:szCs w:val="24"/>
              </w:rPr>
            </w:pPr>
            <w:r w:rsidRPr="00E62C89">
              <w:rPr>
                <w:sz w:val="24"/>
                <w:szCs w:val="24"/>
              </w:rPr>
              <w:t>értékelés, önértékelés, kommunikáció</w:t>
            </w:r>
          </w:p>
        </w:tc>
      </w:tr>
    </w:tbl>
    <w:p w:rsidR="00E23761" w:rsidRPr="00E62C89" w:rsidRDefault="00E23761" w:rsidP="00E23761">
      <w:pPr>
        <w:jc w:val="both"/>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E23761" w:rsidRPr="00E62C89" w:rsidTr="00E23761">
        <w:trPr>
          <w:cantSplit/>
        </w:trPr>
        <w:tc>
          <w:tcPr>
            <w:tcW w:w="2145" w:type="dxa"/>
            <w:gridSpan w:val="2"/>
            <w:vAlign w:val="center"/>
          </w:tcPr>
          <w:p w:rsidR="00E23761" w:rsidRPr="00E62C89" w:rsidRDefault="00E23761" w:rsidP="00E23761">
            <w:pPr>
              <w:jc w:val="both"/>
              <w:rPr>
                <w:b/>
                <w:bCs/>
                <w:sz w:val="24"/>
                <w:szCs w:val="24"/>
              </w:rPr>
            </w:pPr>
            <w:r w:rsidRPr="00E62C89">
              <w:rPr>
                <w:b/>
                <w:bCs/>
                <w:sz w:val="24"/>
                <w:szCs w:val="24"/>
              </w:rPr>
              <w:t>Tematikai egység/ Fejlesztési cél</w:t>
            </w:r>
          </w:p>
        </w:tc>
        <w:tc>
          <w:tcPr>
            <w:tcW w:w="5806" w:type="dxa"/>
            <w:gridSpan w:val="2"/>
            <w:shd w:val="clear" w:color="auto" w:fill="auto"/>
            <w:vAlign w:val="center"/>
          </w:tcPr>
          <w:p w:rsidR="00E23761" w:rsidRPr="00E62C89" w:rsidRDefault="00E23761" w:rsidP="00E23761">
            <w:pPr>
              <w:contextualSpacing/>
              <w:jc w:val="both"/>
              <w:rPr>
                <w:b/>
                <w:bCs/>
                <w:sz w:val="24"/>
                <w:szCs w:val="24"/>
              </w:rPr>
            </w:pPr>
            <w:r w:rsidRPr="00E62C89">
              <w:rPr>
                <w:b/>
                <w:bCs/>
                <w:sz w:val="24"/>
                <w:szCs w:val="24"/>
              </w:rPr>
              <w:t xml:space="preserve">Kommunikáció – médiatudatosság </w:t>
            </w:r>
          </w:p>
        </w:tc>
        <w:tc>
          <w:tcPr>
            <w:tcW w:w="1279" w:type="dxa"/>
            <w:vAlign w:val="center"/>
          </w:tcPr>
          <w:p w:rsidR="00E23761" w:rsidRPr="00E62C89" w:rsidRDefault="00E23761" w:rsidP="00E23761">
            <w:pPr>
              <w:jc w:val="both"/>
              <w:rPr>
                <w:b/>
                <w:bCs/>
                <w:sz w:val="24"/>
                <w:szCs w:val="24"/>
              </w:rPr>
            </w:pPr>
            <w:r w:rsidRPr="00E62C89">
              <w:rPr>
                <w:b/>
                <w:bCs/>
                <w:sz w:val="24"/>
                <w:szCs w:val="24"/>
              </w:rPr>
              <w:t xml:space="preserve">Órakeret </w:t>
            </w:r>
          </w:p>
          <w:p w:rsidR="00E23761" w:rsidRPr="00E62C89" w:rsidRDefault="00E23761" w:rsidP="00E23761">
            <w:pPr>
              <w:jc w:val="both"/>
              <w:rPr>
                <w:b/>
                <w:bCs/>
                <w:sz w:val="24"/>
                <w:szCs w:val="24"/>
              </w:rPr>
            </w:pPr>
            <w:r w:rsidRPr="00E62C89">
              <w:rPr>
                <w:b/>
                <w:bCs/>
                <w:sz w:val="24"/>
                <w:szCs w:val="24"/>
              </w:rPr>
              <w:t xml:space="preserve">3 óra </w:t>
            </w:r>
          </w:p>
        </w:tc>
      </w:tr>
      <w:tr w:rsidR="00E23761" w:rsidRPr="00E62C89" w:rsidTr="00E23761">
        <w:trPr>
          <w:cantSplit/>
          <w:trHeight w:val="328"/>
        </w:trPr>
        <w:tc>
          <w:tcPr>
            <w:tcW w:w="2145" w:type="dxa"/>
            <w:gridSpan w:val="2"/>
            <w:vAlign w:val="center"/>
          </w:tcPr>
          <w:p w:rsidR="00E23761" w:rsidRPr="00E62C89" w:rsidRDefault="00E23761" w:rsidP="00E23761">
            <w:pPr>
              <w:jc w:val="both"/>
              <w:rPr>
                <w:b/>
                <w:sz w:val="24"/>
                <w:szCs w:val="24"/>
              </w:rPr>
            </w:pPr>
            <w:r w:rsidRPr="00E62C89">
              <w:rPr>
                <w:b/>
                <w:sz w:val="24"/>
                <w:szCs w:val="24"/>
              </w:rPr>
              <w:t>Előzetes tudás</w:t>
            </w:r>
          </w:p>
        </w:tc>
        <w:tc>
          <w:tcPr>
            <w:tcW w:w="7085" w:type="dxa"/>
            <w:gridSpan w:val="3"/>
          </w:tcPr>
          <w:p w:rsidR="00E23761" w:rsidRPr="00E62C89" w:rsidRDefault="00E23761" w:rsidP="00E23761">
            <w:pPr>
              <w:pStyle w:val="Default"/>
              <w:jc w:val="both"/>
              <w:rPr>
                <w:rFonts w:ascii="Times New Roman" w:hAnsi="Times New Roman"/>
                <w:color w:val="auto"/>
                <w:szCs w:val="24"/>
              </w:rPr>
            </w:pPr>
            <w:r w:rsidRPr="00E62C89">
              <w:rPr>
                <w:rFonts w:ascii="Times New Roman" w:hAnsi="Times New Roman"/>
                <w:color w:val="auto"/>
                <w:szCs w:val="24"/>
              </w:rPr>
              <w:t>Az internet fogalma, használata. Az etikett fogalma</w:t>
            </w:r>
          </w:p>
        </w:tc>
      </w:tr>
      <w:tr w:rsidR="00E23761" w:rsidRPr="00E62C89" w:rsidTr="00E23761">
        <w:trPr>
          <w:cantSplit/>
          <w:trHeight w:val="328"/>
        </w:trPr>
        <w:tc>
          <w:tcPr>
            <w:tcW w:w="2145" w:type="dxa"/>
            <w:gridSpan w:val="2"/>
            <w:vAlign w:val="center"/>
          </w:tcPr>
          <w:p w:rsidR="00E23761" w:rsidRPr="00E62C89" w:rsidRDefault="00E23761" w:rsidP="00E23761">
            <w:pPr>
              <w:jc w:val="both"/>
              <w:rPr>
                <w:sz w:val="24"/>
                <w:szCs w:val="24"/>
              </w:rPr>
            </w:pPr>
            <w:r w:rsidRPr="00E62C89">
              <w:rPr>
                <w:b/>
                <w:sz w:val="24"/>
                <w:szCs w:val="24"/>
              </w:rPr>
              <w:t>A tematikai egység nevelési-fejlesztési céljai</w:t>
            </w:r>
          </w:p>
        </w:tc>
        <w:tc>
          <w:tcPr>
            <w:tcW w:w="7085" w:type="dxa"/>
            <w:gridSpan w:val="3"/>
          </w:tcPr>
          <w:p w:rsidR="00E23761" w:rsidRPr="00E62C89" w:rsidRDefault="00E23761" w:rsidP="00E23761">
            <w:pPr>
              <w:pStyle w:val="Default"/>
              <w:jc w:val="both"/>
              <w:rPr>
                <w:rFonts w:ascii="Times New Roman" w:hAnsi="Times New Roman"/>
                <w:color w:val="auto"/>
                <w:szCs w:val="24"/>
              </w:rPr>
            </w:pPr>
            <w:r w:rsidRPr="00E62C89">
              <w:rPr>
                <w:rFonts w:ascii="Times New Roman" w:hAnsi="Times New Roman"/>
                <w:color w:val="auto"/>
                <w:szCs w:val="24"/>
              </w:rPr>
              <w:t>Az internetnyelv megjelenése mellett az anyanyelv helyes használatának fontosságára nevelés. Az internet szabályrendszerének, normáinak megismertetése a tanulókkal, valamint e terület közösségformáló hatásának ismertetése.</w:t>
            </w:r>
          </w:p>
        </w:tc>
      </w:tr>
      <w:tr w:rsidR="00E23761" w:rsidRPr="00E62C89" w:rsidTr="00E23761">
        <w:tc>
          <w:tcPr>
            <w:tcW w:w="6841" w:type="dxa"/>
            <w:gridSpan w:val="3"/>
          </w:tcPr>
          <w:p w:rsidR="00E23761" w:rsidRPr="00E62C89" w:rsidRDefault="00E23761" w:rsidP="00E23761">
            <w:pPr>
              <w:jc w:val="both"/>
              <w:outlineLvl w:val="2"/>
              <w:rPr>
                <w:b/>
                <w:iCs/>
                <w:sz w:val="24"/>
                <w:szCs w:val="24"/>
              </w:rPr>
            </w:pPr>
            <w:r w:rsidRPr="00E62C89">
              <w:rPr>
                <w:b/>
                <w:iCs/>
                <w:sz w:val="24"/>
                <w:szCs w:val="24"/>
              </w:rPr>
              <w:t xml:space="preserve">Ismeretek/fejlesztési követelmények </w:t>
            </w:r>
          </w:p>
        </w:tc>
        <w:tc>
          <w:tcPr>
            <w:tcW w:w="2389" w:type="dxa"/>
            <w:gridSpan w:val="2"/>
          </w:tcPr>
          <w:p w:rsidR="00E23761" w:rsidRPr="00E62C89" w:rsidRDefault="00E23761" w:rsidP="00E23761">
            <w:pPr>
              <w:jc w:val="both"/>
              <w:rPr>
                <w:b/>
                <w:bCs/>
                <w:sz w:val="24"/>
                <w:szCs w:val="24"/>
              </w:rPr>
            </w:pPr>
            <w:r w:rsidRPr="00E62C89">
              <w:rPr>
                <w:b/>
                <w:bCs/>
                <w:sz w:val="24"/>
                <w:szCs w:val="24"/>
              </w:rPr>
              <w:t>Kapcsolódási pontok</w:t>
            </w:r>
          </w:p>
        </w:tc>
      </w:tr>
      <w:tr w:rsidR="00E23761" w:rsidRPr="00E62C89" w:rsidTr="00E23761">
        <w:tc>
          <w:tcPr>
            <w:tcW w:w="6841" w:type="dxa"/>
            <w:gridSpan w:val="3"/>
            <w:shd w:val="clear" w:color="auto" w:fill="FFFFFF"/>
          </w:tcPr>
          <w:p w:rsidR="00E23761" w:rsidRPr="00E62C89" w:rsidRDefault="00E23761" w:rsidP="00E23761">
            <w:pPr>
              <w:rPr>
                <w:sz w:val="24"/>
                <w:szCs w:val="24"/>
              </w:rPr>
            </w:pPr>
            <w:r w:rsidRPr="00E62C89">
              <w:rPr>
                <w:sz w:val="24"/>
                <w:szCs w:val="24"/>
              </w:rPr>
              <w:t>Internetnyelv</w:t>
            </w:r>
          </w:p>
          <w:p w:rsidR="00E23761" w:rsidRPr="00E62C89" w:rsidRDefault="00E23761" w:rsidP="00E23761">
            <w:pPr>
              <w:rPr>
                <w:sz w:val="24"/>
                <w:szCs w:val="24"/>
              </w:rPr>
            </w:pPr>
            <w:r w:rsidRPr="00E62C89">
              <w:rPr>
                <w:sz w:val="24"/>
                <w:szCs w:val="24"/>
              </w:rPr>
              <w:t xml:space="preserve">A 20-21. századi vívmányok biztos és kulturált használata mellett az anyanyelvi kultúra megtartásának fontossága. </w:t>
            </w:r>
          </w:p>
          <w:p w:rsidR="00E23761" w:rsidRPr="00E62C89" w:rsidRDefault="00E23761" w:rsidP="00E23761">
            <w:pPr>
              <w:rPr>
                <w:sz w:val="24"/>
                <w:szCs w:val="24"/>
              </w:rPr>
            </w:pPr>
            <w:r w:rsidRPr="00E62C89">
              <w:rPr>
                <w:sz w:val="24"/>
                <w:szCs w:val="24"/>
              </w:rPr>
              <w:t>A normakövető helyesírás alkalmazása e-mailezés és chatelés alkalmával.</w:t>
            </w:r>
          </w:p>
          <w:p w:rsidR="00E23761" w:rsidRPr="00E62C89" w:rsidRDefault="00E23761" w:rsidP="00E23761">
            <w:pPr>
              <w:rPr>
                <w:sz w:val="24"/>
                <w:szCs w:val="24"/>
              </w:rPr>
            </w:pPr>
            <w:r w:rsidRPr="00E62C89">
              <w:rPr>
                <w:sz w:val="24"/>
                <w:szCs w:val="24"/>
              </w:rPr>
              <w:t>A levél tartalmi és formai elemeinek megőrzése e-mail írásakor.</w:t>
            </w: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p>
          <w:p w:rsidR="00E23761" w:rsidRPr="00E62C89" w:rsidRDefault="00E23761" w:rsidP="00E23761">
            <w:pPr>
              <w:rPr>
                <w:sz w:val="24"/>
                <w:szCs w:val="24"/>
              </w:rPr>
            </w:pPr>
            <w:r w:rsidRPr="00E62C89">
              <w:rPr>
                <w:sz w:val="24"/>
                <w:szCs w:val="24"/>
              </w:rPr>
              <w:t xml:space="preserve">Etikett netikett </w:t>
            </w:r>
          </w:p>
          <w:p w:rsidR="00E23761" w:rsidRPr="00E62C89" w:rsidRDefault="00E23761" w:rsidP="00E23761">
            <w:pPr>
              <w:shd w:val="clear" w:color="auto" w:fill="FFFFFF"/>
              <w:jc w:val="both"/>
              <w:rPr>
                <w:sz w:val="24"/>
                <w:szCs w:val="24"/>
              </w:rPr>
            </w:pPr>
            <w:r w:rsidRPr="00E62C89">
              <w:rPr>
                <w:sz w:val="24"/>
                <w:szCs w:val="24"/>
              </w:rPr>
              <w:t>Az alapvető viselkedési normák kiterjesztése a mindennapi viselkedés területén megjelenő internetes világra is. Tudatosítani kell a tanulókban, hogy a netikett, azaz az internet etikettje, írott és íratlan szabályai is mindenki számára kötelező érvényűek. Az internetes közösségek hagyományos közösségekhez hasonló működésének ismertetése, annak érdekében, hogy tudják a tanulók, ezek a közösségek is kiközösítik azokat a tagokat, akik a szabályrendszerüket nem tartják be.</w:t>
            </w:r>
          </w:p>
          <w:p w:rsidR="00E23761" w:rsidRPr="00E62C89" w:rsidRDefault="00E23761" w:rsidP="00E23761">
            <w:pPr>
              <w:shd w:val="clear" w:color="auto" w:fill="FFFFFF"/>
              <w:jc w:val="both"/>
              <w:rPr>
                <w:sz w:val="24"/>
                <w:szCs w:val="24"/>
              </w:rPr>
            </w:pPr>
          </w:p>
          <w:p w:rsidR="00E23761" w:rsidRPr="00E62C89" w:rsidRDefault="00E23761" w:rsidP="00E23761">
            <w:pPr>
              <w:rPr>
                <w:b/>
                <w:sz w:val="24"/>
                <w:szCs w:val="24"/>
              </w:rPr>
            </w:pPr>
          </w:p>
        </w:tc>
        <w:tc>
          <w:tcPr>
            <w:tcW w:w="2389" w:type="dxa"/>
            <w:gridSpan w:val="2"/>
          </w:tcPr>
          <w:p w:rsidR="00E23761" w:rsidRPr="00E62C89" w:rsidRDefault="00E23761" w:rsidP="00E23761">
            <w:pPr>
              <w:jc w:val="both"/>
              <w:rPr>
                <w:sz w:val="24"/>
                <w:szCs w:val="24"/>
              </w:rPr>
            </w:pPr>
          </w:p>
          <w:p w:rsidR="00E23761" w:rsidRPr="00E62C89" w:rsidRDefault="00E23761" w:rsidP="00E23761">
            <w:pPr>
              <w:jc w:val="both"/>
              <w:rPr>
                <w:sz w:val="24"/>
                <w:szCs w:val="24"/>
              </w:rPr>
            </w:pPr>
            <w:r w:rsidRPr="00E62C89">
              <w:rPr>
                <w:i/>
                <w:sz w:val="24"/>
                <w:szCs w:val="24"/>
              </w:rPr>
              <w:t>Informatika:</w:t>
            </w:r>
            <w:r w:rsidRPr="00E62C89">
              <w:rPr>
                <w:sz w:val="24"/>
                <w:szCs w:val="24"/>
              </w:rPr>
              <w:t xml:space="preserve"> e-mail, chat</w:t>
            </w:r>
          </w:p>
          <w:p w:rsidR="00E23761" w:rsidRPr="00E62C89" w:rsidRDefault="00E23761" w:rsidP="00E23761">
            <w:pPr>
              <w:jc w:val="both"/>
              <w:rPr>
                <w:sz w:val="24"/>
                <w:szCs w:val="24"/>
              </w:rPr>
            </w:pPr>
          </w:p>
          <w:p w:rsidR="00E23761" w:rsidRPr="00E62C89" w:rsidRDefault="00E23761" w:rsidP="00E23761">
            <w:pPr>
              <w:jc w:val="both"/>
              <w:rPr>
                <w:sz w:val="24"/>
                <w:szCs w:val="24"/>
              </w:rPr>
            </w:pPr>
          </w:p>
          <w:p w:rsidR="00E23761" w:rsidRPr="00E62C89" w:rsidRDefault="00E23761" w:rsidP="00E23761">
            <w:pPr>
              <w:jc w:val="both"/>
              <w:rPr>
                <w:i/>
                <w:sz w:val="24"/>
                <w:szCs w:val="24"/>
              </w:rPr>
            </w:pPr>
            <w:r w:rsidRPr="00E62C89">
              <w:rPr>
                <w:i/>
                <w:sz w:val="24"/>
                <w:szCs w:val="24"/>
              </w:rPr>
              <w:t>Magyar nyelv és irodalom:</w:t>
            </w:r>
          </w:p>
          <w:p w:rsidR="00E23761" w:rsidRPr="00E62C89" w:rsidRDefault="00E23761" w:rsidP="00E23761">
            <w:pPr>
              <w:jc w:val="both"/>
              <w:rPr>
                <w:sz w:val="24"/>
                <w:szCs w:val="24"/>
              </w:rPr>
            </w:pPr>
            <w:r w:rsidRPr="00E62C89">
              <w:rPr>
                <w:sz w:val="24"/>
                <w:szCs w:val="24"/>
              </w:rPr>
              <w:t>A levél tartalmi és formai jellemzői</w:t>
            </w:r>
          </w:p>
          <w:p w:rsidR="00E23761" w:rsidRPr="00E62C89" w:rsidRDefault="00E23761" w:rsidP="00E23761">
            <w:pPr>
              <w:jc w:val="both"/>
              <w:rPr>
                <w:sz w:val="24"/>
                <w:szCs w:val="24"/>
              </w:rPr>
            </w:pPr>
          </w:p>
          <w:p w:rsidR="00E23761" w:rsidRPr="00E62C89" w:rsidRDefault="00E23761" w:rsidP="00E23761">
            <w:pPr>
              <w:jc w:val="both"/>
              <w:rPr>
                <w:i/>
                <w:sz w:val="24"/>
                <w:szCs w:val="24"/>
              </w:rPr>
            </w:pPr>
            <w:r w:rsidRPr="00E62C89">
              <w:rPr>
                <w:i/>
                <w:sz w:val="24"/>
                <w:szCs w:val="24"/>
              </w:rPr>
              <w:t>Drámapedagógia</w:t>
            </w:r>
          </w:p>
          <w:p w:rsidR="00E23761" w:rsidRPr="00E62C89" w:rsidRDefault="00E23761" w:rsidP="00E23761">
            <w:pPr>
              <w:jc w:val="both"/>
              <w:rPr>
                <w:sz w:val="24"/>
                <w:szCs w:val="24"/>
              </w:rPr>
            </w:pPr>
            <w:r w:rsidRPr="00E62C89">
              <w:rPr>
                <w:i/>
                <w:sz w:val="24"/>
                <w:szCs w:val="24"/>
              </w:rPr>
              <w:t>Erkölcstan:</w:t>
            </w:r>
            <w:r w:rsidRPr="00E62C89">
              <w:rPr>
                <w:sz w:val="24"/>
                <w:szCs w:val="24"/>
              </w:rPr>
              <w:t xml:space="preserve"> viselkedési normák, </w:t>
            </w:r>
          </w:p>
        </w:tc>
      </w:tr>
      <w:tr w:rsidR="00E23761" w:rsidRPr="00E62C89" w:rsidTr="00E23761">
        <w:trPr>
          <w:cantSplit/>
          <w:trHeight w:val="550"/>
        </w:trPr>
        <w:tc>
          <w:tcPr>
            <w:tcW w:w="1829" w:type="dxa"/>
            <w:vAlign w:val="center"/>
          </w:tcPr>
          <w:p w:rsidR="00E23761" w:rsidRPr="00E62C89" w:rsidRDefault="00E23761" w:rsidP="00E23761">
            <w:pPr>
              <w:jc w:val="both"/>
              <w:outlineLvl w:val="4"/>
              <w:rPr>
                <w:b/>
                <w:bCs/>
                <w:iCs/>
                <w:sz w:val="24"/>
                <w:szCs w:val="24"/>
              </w:rPr>
            </w:pPr>
            <w:r w:rsidRPr="00E62C89">
              <w:rPr>
                <w:b/>
                <w:bCs/>
                <w:iCs/>
                <w:sz w:val="24"/>
                <w:szCs w:val="24"/>
              </w:rPr>
              <w:t>Kulcsfogalmak/ fogalmak</w:t>
            </w:r>
          </w:p>
        </w:tc>
        <w:tc>
          <w:tcPr>
            <w:tcW w:w="7401" w:type="dxa"/>
            <w:gridSpan w:val="4"/>
          </w:tcPr>
          <w:p w:rsidR="00E23761" w:rsidRPr="00E62C89" w:rsidRDefault="00E23761" w:rsidP="00E23761">
            <w:pPr>
              <w:jc w:val="both"/>
              <w:rPr>
                <w:sz w:val="24"/>
                <w:szCs w:val="24"/>
              </w:rPr>
            </w:pPr>
            <w:r w:rsidRPr="00E62C89">
              <w:rPr>
                <w:sz w:val="24"/>
                <w:szCs w:val="24"/>
              </w:rPr>
              <w:t>internetnyelv, etikett, netikett, szabályrendszerek</w:t>
            </w:r>
          </w:p>
        </w:tc>
      </w:tr>
    </w:tbl>
    <w:p w:rsidR="00E23761" w:rsidRPr="00E62C89" w:rsidRDefault="00E23761" w:rsidP="00E23761">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29"/>
        <w:gridCol w:w="316"/>
        <w:gridCol w:w="4696"/>
        <w:gridCol w:w="1110"/>
        <w:gridCol w:w="1279"/>
      </w:tblGrid>
      <w:tr w:rsidR="00E23761" w:rsidRPr="00E62C89" w:rsidTr="00E23761">
        <w:trPr>
          <w:cantSplit/>
        </w:trPr>
        <w:tc>
          <w:tcPr>
            <w:tcW w:w="2145" w:type="dxa"/>
            <w:gridSpan w:val="2"/>
            <w:vAlign w:val="center"/>
          </w:tcPr>
          <w:p w:rsidR="00E23761" w:rsidRPr="00E62C89" w:rsidRDefault="00E23761" w:rsidP="00E23761">
            <w:pPr>
              <w:jc w:val="both"/>
              <w:rPr>
                <w:b/>
                <w:bCs/>
                <w:sz w:val="24"/>
                <w:szCs w:val="24"/>
              </w:rPr>
            </w:pPr>
            <w:r w:rsidRPr="00E62C89">
              <w:rPr>
                <w:b/>
                <w:bCs/>
                <w:sz w:val="24"/>
                <w:szCs w:val="24"/>
              </w:rPr>
              <w:t>Tematikai egység/ Fejlesztési cél</w:t>
            </w:r>
          </w:p>
        </w:tc>
        <w:tc>
          <w:tcPr>
            <w:tcW w:w="5806" w:type="dxa"/>
            <w:gridSpan w:val="2"/>
            <w:shd w:val="clear" w:color="auto" w:fill="auto"/>
            <w:vAlign w:val="center"/>
          </w:tcPr>
          <w:p w:rsidR="00E23761" w:rsidRPr="00E62C89" w:rsidRDefault="00E23761" w:rsidP="00E23761">
            <w:pPr>
              <w:contextualSpacing/>
              <w:jc w:val="both"/>
              <w:rPr>
                <w:b/>
                <w:bCs/>
                <w:sz w:val="24"/>
                <w:szCs w:val="24"/>
              </w:rPr>
            </w:pPr>
            <w:r w:rsidRPr="00E62C89">
              <w:rPr>
                <w:b/>
                <w:bCs/>
                <w:sz w:val="24"/>
                <w:szCs w:val="24"/>
              </w:rPr>
              <w:t>A mi pályánk?</w:t>
            </w:r>
          </w:p>
        </w:tc>
        <w:tc>
          <w:tcPr>
            <w:tcW w:w="1279" w:type="dxa"/>
            <w:vAlign w:val="center"/>
          </w:tcPr>
          <w:p w:rsidR="00E23761" w:rsidRPr="00E62C89" w:rsidRDefault="00E23761" w:rsidP="00E23761">
            <w:pPr>
              <w:jc w:val="both"/>
              <w:rPr>
                <w:b/>
                <w:bCs/>
                <w:sz w:val="24"/>
                <w:szCs w:val="24"/>
              </w:rPr>
            </w:pPr>
            <w:r w:rsidRPr="00E62C89">
              <w:rPr>
                <w:b/>
                <w:bCs/>
                <w:sz w:val="24"/>
                <w:szCs w:val="24"/>
              </w:rPr>
              <w:t xml:space="preserve">Órakeret 17 óra </w:t>
            </w:r>
          </w:p>
        </w:tc>
      </w:tr>
      <w:tr w:rsidR="00E23761" w:rsidRPr="00E62C89" w:rsidTr="00E23761">
        <w:trPr>
          <w:cantSplit/>
          <w:trHeight w:val="328"/>
        </w:trPr>
        <w:tc>
          <w:tcPr>
            <w:tcW w:w="2145" w:type="dxa"/>
            <w:gridSpan w:val="2"/>
            <w:vAlign w:val="center"/>
          </w:tcPr>
          <w:p w:rsidR="00E23761" w:rsidRPr="00E62C89" w:rsidRDefault="00E23761" w:rsidP="00E23761">
            <w:pPr>
              <w:jc w:val="both"/>
              <w:rPr>
                <w:b/>
                <w:sz w:val="24"/>
                <w:szCs w:val="24"/>
              </w:rPr>
            </w:pPr>
            <w:r w:rsidRPr="00E62C89">
              <w:rPr>
                <w:b/>
                <w:sz w:val="24"/>
                <w:szCs w:val="24"/>
              </w:rPr>
              <w:t>Előzetes tudás</w:t>
            </w:r>
          </w:p>
        </w:tc>
        <w:tc>
          <w:tcPr>
            <w:tcW w:w="7085" w:type="dxa"/>
            <w:gridSpan w:val="3"/>
          </w:tcPr>
          <w:p w:rsidR="00E23761" w:rsidRPr="00E62C89" w:rsidRDefault="00E23761" w:rsidP="00E23761">
            <w:pPr>
              <w:jc w:val="both"/>
              <w:rPr>
                <w:sz w:val="24"/>
                <w:szCs w:val="24"/>
              </w:rPr>
            </w:pPr>
            <w:r w:rsidRPr="00E62C89">
              <w:rPr>
                <w:sz w:val="24"/>
                <w:szCs w:val="24"/>
              </w:rPr>
              <w:t>Tehetség fogalma. Szakmák ismerete, Saját adatok ismerete. Illemtani szabályok. Kommunikációs ismeretek. Szövegértés és szövegalkotási képesség.</w:t>
            </w:r>
          </w:p>
        </w:tc>
      </w:tr>
      <w:tr w:rsidR="00E23761" w:rsidRPr="00E62C89" w:rsidTr="00E23761">
        <w:trPr>
          <w:cantSplit/>
          <w:trHeight w:val="328"/>
        </w:trPr>
        <w:tc>
          <w:tcPr>
            <w:tcW w:w="2145" w:type="dxa"/>
            <w:gridSpan w:val="2"/>
            <w:vAlign w:val="center"/>
          </w:tcPr>
          <w:p w:rsidR="00E23761" w:rsidRPr="00E62C89" w:rsidRDefault="00E23761" w:rsidP="00E23761">
            <w:pPr>
              <w:jc w:val="both"/>
              <w:rPr>
                <w:sz w:val="24"/>
                <w:szCs w:val="24"/>
              </w:rPr>
            </w:pPr>
            <w:r w:rsidRPr="00E62C89">
              <w:rPr>
                <w:b/>
                <w:sz w:val="24"/>
                <w:szCs w:val="24"/>
              </w:rPr>
              <w:t>A tematikai egység nevelési-fejlesztési céljai</w:t>
            </w:r>
          </w:p>
        </w:tc>
        <w:tc>
          <w:tcPr>
            <w:tcW w:w="7085" w:type="dxa"/>
            <w:gridSpan w:val="3"/>
          </w:tcPr>
          <w:p w:rsidR="00E23761" w:rsidRPr="00E62C89" w:rsidRDefault="00E23761" w:rsidP="00E23761">
            <w:pPr>
              <w:jc w:val="both"/>
              <w:rPr>
                <w:sz w:val="24"/>
                <w:szCs w:val="24"/>
              </w:rPr>
            </w:pPr>
            <w:r w:rsidRPr="00E62C89">
              <w:rPr>
                <w:sz w:val="24"/>
                <w:szCs w:val="24"/>
              </w:rPr>
              <w:t xml:space="preserve">A tehetség jegyeinek felismerése önmagunkon. Szövegértő és szövegalkotó képesség fejlesztése. </w:t>
            </w:r>
          </w:p>
        </w:tc>
      </w:tr>
      <w:tr w:rsidR="00E23761" w:rsidRPr="00E62C89" w:rsidTr="00E23761">
        <w:tc>
          <w:tcPr>
            <w:tcW w:w="6841" w:type="dxa"/>
            <w:gridSpan w:val="3"/>
          </w:tcPr>
          <w:p w:rsidR="00E23761" w:rsidRPr="00E62C89" w:rsidRDefault="00E23761" w:rsidP="00E23761">
            <w:pPr>
              <w:jc w:val="both"/>
              <w:outlineLvl w:val="2"/>
              <w:rPr>
                <w:b/>
                <w:iCs/>
                <w:sz w:val="24"/>
                <w:szCs w:val="24"/>
              </w:rPr>
            </w:pPr>
            <w:r w:rsidRPr="00E62C89">
              <w:rPr>
                <w:b/>
                <w:iCs/>
                <w:sz w:val="24"/>
                <w:szCs w:val="24"/>
              </w:rPr>
              <w:t xml:space="preserve">Ismeretek/fejlesztési követelmények </w:t>
            </w:r>
          </w:p>
        </w:tc>
        <w:tc>
          <w:tcPr>
            <w:tcW w:w="2389" w:type="dxa"/>
            <w:gridSpan w:val="2"/>
          </w:tcPr>
          <w:p w:rsidR="00E23761" w:rsidRPr="00E62C89" w:rsidRDefault="00E23761" w:rsidP="00E23761">
            <w:pPr>
              <w:jc w:val="both"/>
              <w:rPr>
                <w:b/>
                <w:bCs/>
                <w:sz w:val="24"/>
                <w:szCs w:val="24"/>
              </w:rPr>
            </w:pPr>
            <w:r w:rsidRPr="00E62C89">
              <w:rPr>
                <w:b/>
                <w:bCs/>
                <w:sz w:val="24"/>
                <w:szCs w:val="24"/>
              </w:rPr>
              <w:t>Kapcsolódási pontok</w:t>
            </w:r>
          </w:p>
        </w:tc>
      </w:tr>
      <w:tr w:rsidR="00E23761" w:rsidRPr="00E62C89" w:rsidTr="00E23761">
        <w:tc>
          <w:tcPr>
            <w:tcW w:w="6841" w:type="dxa"/>
            <w:gridSpan w:val="3"/>
            <w:shd w:val="clear" w:color="auto" w:fill="FFFFFF"/>
          </w:tcPr>
          <w:p w:rsidR="00E23761" w:rsidRPr="00E62C89" w:rsidRDefault="00E23761" w:rsidP="00E23761">
            <w:pPr>
              <w:rPr>
                <w:sz w:val="24"/>
                <w:szCs w:val="24"/>
              </w:rPr>
            </w:pPr>
            <w:r w:rsidRPr="00E62C89">
              <w:rPr>
                <w:sz w:val="24"/>
                <w:szCs w:val="24"/>
              </w:rPr>
              <w:t>Mindenki tehetséges valamiben. Te miben?</w:t>
            </w:r>
          </w:p>
          <w:p w:rsidR="00E23761" w:rsidRPr="00E62C89" w:rsidRDefault="00E23761" w:rsidP="00E23761">
            <w:pPr>
              <w:rPr>
                <w:sz w:val="24"/>
                <w:szCs w:val="24"/>
              </w:rPr>
            </w:pPr>
            <w:r w:rsidRPr="00E62C89">
              <w:rPr>
                <w:sz w:val="24"/>
                <w:szCs w:val="24"/>
              </w:rPr>
              <w:t>A tehetség területeinek megismerése, a saját képességek reális ismerete, annak felismerése miben tud a tanuló kiemelkedőt nyújtani.</w:t>
            </w:r>
          </w:p>
          <w:p w:rsidR="00E23761" w:rsidRPr="00E62C89" w:rsidRDefault="00E23761" w:rsidP="00E23761">
            <w:pPr>
              <w:rPr>
                <w:sz w:val="24"/>
                <w:szCs w:val="24"/>
              </w:rPr>
            </w:pPr>
          </w:p>
          <w:p w:rsidR="00E23761" w:rsidRPr="00E62C89" w:rsidRDefault="00E23761" w:rsidP="00E23761">
            <w:pPr>
              <w:rPr>
                <w:sz w:val="24"/>
                <w:szCs w:val="24"/>
              </w:rPr>
            </w:pPr>
            <w:r w:rsidRPr="00E62C89">
              <w:rPr>
                <w:sz w:val="24"/>
                <w:szCs w:val="24"/>
              </w:rPr>
              <w:t>Pályaorientáció. Pályaválasztás 4 óra</w:t>
            </w:r>
          </w:p>
          <w:p w:rsidR="00E23761" w:rsidRPr="00E62C89" w:rsidRDefault="00E23761" w:rsidP="00E23761">
            <w:pPr>
              <w:pStyle w:val="Default"/>
              <w:jc w:val="both"/>
              <w:rPr>
                <w:rFonts w:ascii="Times New Roman" w:hAnsi="Times New Roman"/>
                <w:color w:val="auto"/>
                <w:szCs w:val="24"/>
              </w:rPr>
            </w:pPr>
            <w:r w:rsidRPr="00E62C89">
              <w:rPr>
                <w:rFonts w:ascii="Times New Roman" w:hAnsi="Times New Roman"/>
                <w:color w:val="auto"/>
                <w:szCs w:val="24"/>
              </w:rPr>
              <w:t xml:space="preserve">A tanulók kapjanak átfogó képet a munka világáról. Ennek érdekében olyan feltételeket, tevékenységeket kell biztosítania számukra,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rsidR="00E23761" w:rsidRPr="00E62C89" w:rsidRDefault="00E23761" w:rsidP="00E23761">
            <w:pPr>
              <w:pStyle w:val="Default"/>
              <w:jc w:val="both"/>
              <w:rPr>
                <w:rFonts w:ascii="Times New Roman" w:hAnsi="Times New Roman"/>
                <w:color w:val="auto"/>
                <w:szCs w:val="24"/>
              </w:rPr>
            </w:pPr>
            <w:r w:rsidRPr="00E62C89">
              <w:rPr>
                <w:rFonts w:ascii="Times New Roman" w:hAnsi="Times New Roman"/>
                <w:color w:val="auto"/>
                <w:szCs w:val="24"/>
              </w:rPr>
              <w:t xml:space="preserve">Ehhez fejleszteni kell bennük a segítéssel, az együttműködéssel, a vezetéssel és a versengéssel kapcsolatos magatartásmódokat és azok kezelését. </w:t>
            </w:r>
          </w:p>
          <w:p w:rsidR="00E23761" w:rsidRPr="00E62C89" w:rsidRDefault="00E23761" w:rsidP="00E23761">
            <w:pPr>
              <w:pStyle w:val="Default"/>
              <w:jc w:val="both"/>
              <w:rPr>
                <w:rFonts w:ascii="Times New Roman" w:hAnsi="Times New Roman"/>
                <w:bCs/>
                <w:color w:val="auto"/>
                <w:szCs w:val="24"/>
              </w:rPr>
            </w:pP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Hogyan készülök az írásbeli felvételire?</w:t>
            </w: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A felvételire, való felkészítése a tanulóknak olyan helyzetek megteremtésével, ahol alkalmuk nyílik a vizsgahelyzet megszokására, illetve a magabiztos előadásmód gyakorlására.</w:t>
            </w:r>
          </w:p>
          <w:p w:rsidR="00E23761" w:rsidRPr="00E62C89" w:rsidRDefault="00E23761" w:rsidP="00E23761">
            <w:pPr>
              <w:pStyle w:val="Default"/>
              <w:jc w:val="both"/>
              <w:rPr>
                <w:rFonts w:ascii="Times New Roman" w:hAnsi="Times New Roman"/>
                <w:color w:val="auto"/>
                <w:szCs w:val="24"/>
              </w:rPr>
            </w:pPr>
            <w:r w:rsidRPr="00E62C89">
              <w:rPr>
                <w:rFonts w:ascii="Times New Roman" w:hAnsi="Times New Roman"/>
                <w:color w:val="auto"/>
                <w:szCs w:val="24"/>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rsidR="00E23761" w:rsidRPr="00E62C89" w:rsidRDefault="00E23761" w:rsidP="00E23761">
            <w:pPr>
              <w:rPr>
                <w:sz w:val="24"/>
                <w:szCs w:val="24"/>
              </w:rPr>
            </w:pPr>
          </w:p>
          <w:p w:rsidR="00E23761" w:rsidRPr="00E62C89" w:rsidRDefault="00E23761" w:rsidP="00E23761">
            <w:pPr>
              <w:rPr>
                <w:sz w:val="24"/>
                <w:szCs w:val="24"/>
              </w:rPr>
            </w:pPr>
            <w:r w:rsidRPr="00E62C89">
              <w:rPr>
                <w:sz w:val="24"/>
                <w:szCs w:val="24"/>
              </w:rPr>
              <w:t>Az önéletrajz</w:t>
            </w: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Az új típusú önéletrajz tartalmi és formai követelményei.</w:t>
            </w: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Az írásban történő bemutatkozás szabályai a papíralapú és online felületen. A kézzel írt önéletrajz küllemének követelményei: olvasható írás, a helyesírás fontossága, áthúzások, satírozások, lefestők mellőzése.</w:t>
            </w: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Az online felületen küldött önéletrajz kísérőlevelének formai és tartalmi, netikettbeli követelményei.</w:t>
            </w:r>
          </w:p>
          <w:p w:rsidR="00E23761" w:rsidRPr="00E62C89" w:rsidRDefault="00E23761" w:rsidP="00E23761">
            <w:pPr>
              <w:pStyle w:val="Default"/>
              <w:jc w:val="both"/>
              <w:rPr>
                <w:rFonts w:ascii="Times New Roman" w:hAnsi="Times New Roman"/>
                <w:bCs/>
                <w:color w:val="auto"/>
                <w:szCs w:val="24"/>
              </w:rPr>
            </w:pP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 xml:space="preserve">Felvételi adminisztráció, jelentkezési lapok. </w:t>
            </w: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Szövegértés gyakorlása a kitöltési útmutató alapján.</w:t>
            </w:r>
          </w:p>
          <w:p w:rsidR="00E23761" w:rsidRPr="00E62C89" w:rsidRDefault="00E23761" w:rsidP="00E23761">
            <w:pPr>
              <w:pStyle w:val="Default"/>
              <w:jc w:val="both"/>
              <w:rPr>
                <w:rFonts w:ascii="Times New Roman" w:hAnsi="Times New Roman"/>
                <w:bCs/>
                <w:color w:val="auto"/>
                <w:szCs w:val="24"/>
              </w:rPr>
            </w:pP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Az írásbeli felvételi tapasztalatai – kommunikációs gyakorlat</w:t>
            </w:r>
          </w:p>
          <w:p w:rsidR="00E23761" w:rsidRPr="00E62C89" w:rsidRDefault="00E23761" w:rsidP="00E23761">
            <w:pPr>
              <w:pStyle w:val="Default"/>
              <w:jc w:val="both"/>
              <w:rPr>
                <w:rFonts w:ascii="Times New Roman" w:hAnsi="Times New Roman"/>
                <w:bCs/>
                <w:color w:val="auto"/>
                <w:szCs w:val="24"/>
              </w:rPr>
            </w:pP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Hogyan készülök a szóbeli felvételire – kommunikációs gyakorlatok</w:t>
            </w: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Kiselőadások készítése – szóbeli kommunikáció gyakorlása</w:t>
            </w:r>
          </w:p>
          <w:p w:rsidR="00E23761" w:rsidRPr="00E62C89" w:rsidRDefault="00E23761" w:rsidP="00E23761">
            <w:pPr>
              <w:rPr>
                <w:bCs/>
                <w:sz w:val="24"/>
                <w:szCs w:val="24"/>
              </w:rPr>
            </w:pPr>
            <w:r w:rsidRPr="00E62C89">
              <w:rPr>
                <w:bCs/>
                <w:sz w:val="24"/>
                <w:szCs w:val="24"/>
              </w:rPr>
              <w:t>Olyan szempontrendszer kialakítása, amely alapján a tanulók kiselőadásokat tudnak készíteni, és azokat az osztályközösség előtt elő is tudják adni.</w:t>
            </w:r>
          </w:p>
          <w:p w:rsidR="00E23761" w:rsidRPr="00E62C89" w:rsidRDefault="00E23761" w:rsidP="00E23761">
            <w:pPr>
              <w:rPr>
                <w:bCs/>
                <w:sz w:val="24"/>
                <w:szCs w:val="24"/>
              </w:rPr>
            </w:pPr>
          </w:p>
          <w:p w:rsidR="00E23761" w:rsidRPr="00E62C89" w:rsidRDefault="00E23761" w:rsidP="00E23761">
            <w:pPr>
              <w:rPr>
                <w:sz w:val="24"/>
                <w:szCs w:val="24"/>
              </w:rPr>
            </w:pPr>
            <w:r w:rsidRPr="00E62C89">
              <w:rPr>
                <w:sz w:val="24"/>
                <w:szCs w:val="24"/>
              </w:rPr>
              <w:t>Megjelenés a felvételin – A divat, amely megmondja ki vagy</w:t>
            </w:r>
          </w:p>
          <w:p w:rsidR="00E23761" w:rsidRPr="00E62C89" w:rsidRDefault="00E23761" w:rsidP="00E23761">
            <w:pPr>
              <w:rPr>
                <w:sz w:val="24"/>
                <w:szCs w:val="24"/>
              </w:rPr>
            </w:pPr>
            <w:r w:rsidRPr="00E62C89">
              <w:rPr>
                <w:sz w:val="24"/>
                <w:szCs w:val="24"/>
              </w:rPr>
              <w:t>Öltözködési és viselkedési normák alakítása. A helyszínnek és időpontnak megfelelő magatartásformák gyakorlása.</w:t>
            </w:r>
          </w:p>
          <w:p w:rsidR="00E23761" w:rsidRPr="00E62C89" w:rsidRDefault="00E23761" w:rsidP="00E23761">
            <w:pPr>
              <w:pStyle w:val="Default"/>
              <w:jc w:val="both"/>
              <w:rPr>
                <w:rFonts w:ascii="Times New Roman" w:hAnsi="Times New Roman"/>
                <w:bCs/>
                <w:color w:val="auto"/>
                <w:szCs w:val="24"/>
              </w:rPr>
            </w:pPr>
          </w:p>
          <w:p w:rsidR="00E23761" w:rsidRPr="00E62C89" w:rsidRDefault="00E23761" w:rsidP="00E23761">
            <w:pPr>
              <w:pStyle w:val="Default"/>
              <w:jc w:val="both"/>
              <w:rPr>
                <w:rFonts w:ascii="Times New Roman" w:hAnsi="Times New Roman"/>
                <w:bCs/>
                <w:color w:val="auto"/>
                <w:szCs w:val="24"/>
              </w:rPr>
            </w:pPr>
            <w:r w:rsidRPr="00E62C89">
              <w:rPr>
                <w:rFonts w:ascii="Times New Roman" w:hAnsi="Times New Roman"/>
                <w:bCs/>
                <w:color w:val="auto"/>
                <w:szCs w:val="24"/>
              </w:rPr>
              <w:t>A szóbeli felvételi tapasztalatai– kommunikációs gyakorlatok</w:t>
            </w:r>
          </w:p>
        </w:tc>
        <w:tc>
          <w:tcPr>
            <w:tcW w:w="2389" w:type="dxa"/>
            <w:gridSpan w:val="2"/>
          </w:tcPr>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i/>
                <w:sz w:val="24"/>
                <w:szCs w:val="24"/>
              </w:rPr>
            </w:pPr>
            <w:r w:rsidRPr="00E62C89">
              <w:rPr>
                <w:i/>
                <w:sz w:val="24"/>
                <w:szCs w:val="24"/>
              </w:rPr>
              <w:t>Magyar nyelv,</w:t>
            </w:r>
          </w:p>
          <w:p w:rsidR="00E23761" w:rsidRPr="00E62C89" w:rsidRDefault="00E23761" w:rsidP="00E23761">
            <w:pPr>
              <w:jc w:val="both"/>
              <w:rPr>
                <w:i/>
                <w:sz w:val="24"/>
                <w:szCs w:val="24"/>
              </w:rPr>
            </w:pPr>
            <w:r w:rsidRPr="00E62C89">
              <w:rPr>
                <w:i/>
                <w:sz w:val="24"/>
                <w:szCs w:val="24"/>
              </w:rPr>
              <w:t>Irodalom:</w:t>
            </w:r>
          </w:p>
          <w:p w:rsidR="00E23761" w:rsidRPr="00E62C89" w:rsidRDefault="00E23761" w:rsidP="00E23761">
            <w:pPr>
              <w:jc w:val="both"/>
              <w:rPr>
                <w:sz w:val="24"/>
                <w:szCs w:val="24"/>
              </w:rPr>
            </w:pPr>
            <w:r w:rsidRPr="00E62C89">
              <w:rPr>
                <w:sz w:val="24"/>
                <w:szCs w:val="24"/>
              </w:rPr>
              <w:t>A szövegértő képesség fejlesztése különböző típusú szövegeken</w:t>
            </w:r>
          </w:p>
          <w:p w:rsidR="00E23761" w:rsidRPr="00E62C89" w:rsidRDefault="00E23761" w:rsidP="00E23761">
            <w:pPr>
              <w:jc w:val="both"/>
              <w:rPr>
                <w:sz w:val="24"/>
                <w:szCs w:val="24"/>
              </w:rPr>
            </w:pPr>
          </w:p>
          <w:p w:rsidR="00E23761" w:rsidRPr="00E62C89" w:rsidRDefault="00E23761" w:rsidP="00E23761">
            <w:pPr>
              <w:jc w:val="both"/>
              <w:rPr>
                <w:sz w:val="24"/>
                <w:szCs w:val="24"/>
              </w:rPr>
            </w:pPr>
          </w:p>
          <w:p w:rsidR="00E23761" w:rsidRPr="00E62C89" w:rsidRDefault="00E23761" w:rsidP="00E23761">
            <w:pPr>
              <w:jc w:val="both"/>
              <w:rPr>
                <w:sz w:val="24"/>
                <w:szCs w:val="24"/>
              </w:rPr>
            </w:pPr>
          </w:p>
          <w:p w:rsidR="00E23761" w:rsidRPr="00E62C89" w:rsidRDefault="00E23761" w:rsidP="00E23761">
            <w:pPr>
              <w:jc w:val="both"/>
              <w:rPr>
                <w:i/>
                <w:sz w:val="24"/>
                <w:szCs w:val="24"/>
              </w:rPr>
            </w:pPr>
          </w:p>
          <w:p w:rsidR="00E23761" w:rsidRPr="00E62C89" w:rsidRDefault="00E23761" w:rsidP="00E23761">
            <w:pPr>
              <w:jc w:val="both"/>
              <w:rPr>
                <w:sz w:val="24"/>
                <w:szCs w:val="24"/>
              </w:rPr>
            </w:pPr>
          </w:p>
          <w:p w:rsidR="00E23761" w:rsidRPr="00E62C89" w:rsidRDefault="00E23761" w:rsidP="00E23761">
            <w:pPr>
              <w:jc w:val="both"/>
              <w:rPr>
                <w:sz w:val="24"/>
                <w:szCs w:val="24"/>
              </w:rPr>
            </w:pPr>
          </w:p>
          <w:p w:rsidR="00E23761" w:rsidRPr="00E62C89" w:rsidRDefault="00E23761" w:rsidP="00E23761">
            <w:pPr>
              <w:jc w:val="both"/>
              <w:rPr>
                <w:sz w:val="24"/>
                <w:szCs w:val="24"/>
              </w:rPr>
            </w:pPr>
          </w:p>
          <w:p w:rsidR="00E23761" w:rsidRPr="00E62C89" w:rsidRDefault="00E23761" w:rsidP="00E23761">
            <w:pPr>
              <w:jc w:val="both"/>
              <w:rPr>
                <w:sz w:val="24"/>
                <w:szCs w:val="24"/>
              </w:rPr>
            </w:pPr>
          </w:p>
          <w:p w:rsidR="00E23761" w:rsidRPr="00E62C89" w:rsidRDefault="00E23761" w:rsidP="00E23761">
            <w:pPr>
              <w:jc w:val="both"/>
              <w:rPr>
                <w:sz w:val="24"/>
                <w:szCs w:val="24"/>
              </w:rPr>
            </w:pPr>
          </w:p>
          <w:p w:rsidR="00E23761" w:rsidRPr="00E62C89" w:rsidRDefault="00E23761" w:rsidP="00E23761">
            <w:pPr>
              <w:jc w:val="both"/>
              <w:rPr>
                <w:i/>
                <w:sz w:val="24"/>
                <w:szCs w:val="24"/>
              </w:rPr>
            </w:pPr>
            <w:r w:rsidRPr="00E62C89">
              <w:rPr>
                <w:i/>
                <w:sz w:val="24"/>
                <w:szCs w:val="24"/>
              </w:rPr>
              <w:t>Informatika:</w:t>
            </w:r>
          </w:p>
          <w:p w:rsidR="00E23761" w:rsidRPr="00E62C89" w:rsidRDefault="00E23761" w:rsidP="00E23761">
            <w:pPr>
              <w:jc w:val="both"/>
              <w:rPr>
                <w:sz w:val="24"/>
                <w:szCs w:val="24"/>
              </w:rPr>
            </w:pPr>
            <w:r w:rsidRPr="00E62C89">
              <w:rPr>
                <w:sz w:val="24"/>
                <w:szCs w:val="24"/>
              </w:rPr>
              <w:t>Online szótárok használata</w:t>
            </w:r>
          </w:p>
          <w:p w:rsidR="00E23761" w:rsidRPr="00E62C89" w:rsidRDefault="00E23761" w:rsidP="00E23761">
            <w:pPr>
              <w:jc w:val="both"/>
              <w:rPr>
                <w:i/>
                <w:sz w:val="24"/>
                <w:szCs w:val="24"/>
              </w:rPr>
            </w:pPr>
          </w:p>
          <w:p w:rsidR="00E23761" w:rsidRPr="00E62C89" w:rsidRDefault="00E23761" w:rsidP="00E23761">
            <w:pPr>
              <w:jc w:val="both"/>
              <w:rPr>
                <w:i/>
                <w:sz w:val="24"/>
                <w:szCs w:val="24"/>
              </w:rPr>
            </w:pPr>
          </w:p>
          <w:p w:rsidR="00E23761" w:rsidRPr="00E62C89" w:rsidRDefault="00E23761" w:rsidP="00E23761">
            <w:pPr>
              <w:jc w:val="both"/>
              <w:rPr>
                <w:i/>
                <w:sz w:val="24"/>
                <w:szCs w:val="24"/>
              </w:rPr>
            </w:pPr>
          </w:p>
          <w:p w:rsidR="00E23761" w:rsidRPr="00E62C89" w:rsidRDefault="00E23761" w:rsidP="00E23761">
            <w:pPr>
              <w:jc w:val="both"/>
              <w:rPr>
                <w:i/>
                <w:sz w:val="24"/>
                <w:szCs w:val="24"/>
              </w:rPr>
            </w:pPr>
          </w:p>
          <w:p w:rsidR="00E23761" w:rsidRPr="00E62C89" w:rsidRDefault="00E23761" w:rsidP="00E23761">
            <w:pPr>
              <w:jc w:val="both"/>
              <w:rPr>
                <w:i/>
                <w:sz w:val="24"/>
                <w:szCs w:val="24"/>
              </w:rPr>
            </w:pPr>
          </w:p>
          <w:p w:rsidR="00E23761" w:rsidRPr="00E62C89" w:rsidRDefault="00E23761" w:rsidP="00E23761">
            <w:pPr>
              <w:jc w:val="both"/>
              <w:rPr>
                <w:i/>
                <w:sz w:val="24"/>
                <w:szCs w:val="24"/>
              </w:rPr>
            </w:pPr>
          </w:p>
          <w:p w:rsidR="00E23761" w:rsidRPr="00E62C89" w:rsidRDefault="00E23761" w:rsidP="00E23761">
            <w:pPr>
              <w:jc w:val="both"/>
              <w:rPr>
                <w:i/>
                <w:sz w:val="24"/>
                <w:szCs w:val="24"/>
              </w:rPr>
            </w:pPr>
          </w:p>
          <w:p w:rsidR="00E23761" w:rsidRPr="00E62C89" w:rsidRDefault="00E23761" w:rsidP="00E23761">
            <w:pPr>
              <w:jc w:val="both"/>
              <w:rPr>
                <w:i/>
                <w:sz w:val="24"/>
                <w:szCs w:val="24"/>
              </w:rPr>
            </w:pPr>
            <w:r w:rsidRPr="00E62C89">
              <w:rPr>
                <w:i/>
                <w:sz w:val="24"/>
                <w:szCs w:val="24"/>
              </w:rPr>
              <w:t>Magyar nyelv,</w:t>
            </w:r>
          </w:p>
          <w:p w:rsidR="00E23761" w:rsidRPr="00E62C89" w:rsidRDefault="00E23761" w:rsidP="00E23761">
            <w:pPr>
              <w:jc w:val="both"/>
              <w:rPr>
                <w:i/>
                <w:sz w:val="24"/>
                <w:szCs w:val="24"/>
              </w:rPr>
            </w:pPr>
            <w:r w:rsidRPr="00E62C89">
              <w:rPr>
                <w:i/>
                <w:sz w:val="24"/>
                <w:szCs w:val="24"/>
              </w:rPr>
              <w:t>Irodalom:</w:t>
            </w:r>
          </w:p>
          <w:p w:rsidR="00E23761" w:rsidRPr="00E62C89" w:rsidRDefault="00E23761" w:rsidP="00E23761">
            <w:pPr>
              <w:jc w:val="both"/>
              <w:rPr>
                <w:sz w:val="24"/>
                <w:szCs w:val="24"/>
              </w:rPr>
            </w:pPr>
            <w:r w:rsidRPr="00E62C89">
              <w:rPr>
                <w:sz w:val="24"/>
                <w:szCs w:val="24"/>
              </w:rPr>
              <w:t>Önéletrajz</w:t>
            </w:r>
          </w:p>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strike/>
                <w:sz w:val="24"/>
                <w:szCs w:val="24"/>
              </w:rPr>
            </w:pPr>
          </w:p>
          <w:p w:rsidR="00E23761" w:rsidRPr="00E62C89" w:rsidRDefault="00E23761" w:rsidP="00E23761">
            <w:pPr>
              <w:jc w:val="both"/>
              <w:rPr>
                <w:i/>
                <w:sz w:val="24"/>
                <w:szCs w:val="24"/>
              </w:rPr>
            </w:pPr>
            <w:r w:rsidRPr="00E62C89">
              <w:rPr>
                <w:i/>
                <w:sz w:val="24"/>
                <w:szCs w:val="24"/>
              </w:rPr>
              <w:t>Magyar nyelv,</w:t>
            </w:r>
          </w:p>
          <w:p w:rsidR="00E23761" w:rsidRPr="00E62C89" w:rsidRDefault="00E23761" w:rsidP="00E23761">
            <w:pPr>
              <w:jc w:val="both"/>
              <w:rPr>
                <w:i/>
                <w:sz w:val="24"/>
                <w:szCs w:val="24"/>
              </w:rPr>
            </w:pPr>
            <w:r w:rsidRPr="00E62C89">
              <w:rPr>
                <w:i/>
                <w:sz w:val="24"/>
                <w:szCs w:val="24"/>
              </w:rPr>
              <w:t>Irodalom:</w:t>
            </w:r>
          </w:p>
          <w:p w:rsidR="00E23761" w:rsidRPr="00E62C89" w:rsidRDefault="00E23761" w:rsidP="00E23761">
            <w:pPr>
              <w:jc w:val="both"/>
              <w:rPr>
                <w:strike/>
                <w:sz w:val="24"/>
                <w:szCs w:val="24"/>
              </w:rPr>
            </w:pPr>
            <w:r w:rsidRPr="00E62C89">
              <w:rPr>
                <w:sz w:val="24"/>
                <w:szCs w:val="24"/>
              </w:rPr>
              <w:t>kiselőadás</w:t>
            </w:r>
          </w:p>
          <w:p w:rsidR="00E23761" w:rsidRPr="00E62C89" w:rsidRDefault="00E23761" w:rsidP="00E23761">
            <w:pPr>
              <w:jc w:val="both"/>
              <w:rPr>
                <w:strike/>
                <w:sz w:val="24"/>
                <w:szCs w:val="24"/>
              </w:rPr>
            </w:pPr>
          </w:p>
        </w:tc>
      </w:tr>
      <w:tr w:rsidR="00E23761" w:rsidRPr="00E62C89" w:rsidTr="00E23761">
        <w:trPr>
          <w:cantSplit/>
          <w:trHeight w:val="550"/>
        </w:trPr>
        <w:tc>
          <w:tcPr>
            <w:tcW w:w="1829" w:type="dxa"/>
            <w:vAlign w:val="center"/>
          </w:tcPr>
          <w:p w:rsidR="00E23761" w:rsidRPr="00E62C89" w:rsidRDefault="00E23761" w:rsidP="00E23761">
            <w:pPr>
              <w:jc w:val="both"/>
              <w:outlineLvl w:val="4"/>
              <w:rPr>
                <w:b/>
                <w:bCs/>
                <w:iCs/>
                <w:sz w:val="24"/>
                <w:szCs w:val="24"/>
              </w:rPr>
            </w:pPr>
            <w:r w:rsidRPr="00E62C89">
              <w:rPr>
                <w:b/>
                <w:bCs/>
                <w:iCs/>
                <w:sz w:val="24"/>
                <w:szCs w:val="24"/>
              </w:rPr>
              <w:t>Kulcsfogalmak/ fogalmak</w:t>
            </w:r>
          </w:p>
        </w:tc>
        <w:tc>
          <w:tcPr>
            <w:tcW w:w="7401" w:type="dxa"/>
            <w:gridSpan w:val="4"/>
          </w:tcPr>
          <w:p w:rsidR="00E23761" w:rsidRPr="00E62C89" w:rsidRDefault="00E23761" w:rsidP="00E23761">
            <w:pPr>
              <w:jc w:val="both"/>
              <w:rPr>
                <w:sz w:val="24"/>
                <w:szCs w:val="24"/>
              </w:rPr>
            </w:pPr>
            <w:r w:rsidRPr="00E62C89">
              <w:rPr>
                <w:sz w:val="24"/>
                <w:szCs w:val="24"/>
              </w:rPr>
              <w:t>szövegértés, szövegalkotás, kiselőadás, illemtan</w:t>
            </w:r>
          </w:p>
        </w:tc>
      </w:tr>
    </w:tbl>
    <w:p w:rsidR="007F714F" w:rsidRDefault="007F714F" w:rsidP="00E23761">
      <w:pPr>
        <w:rPr>
          <w:sz w:val="24"/>
          <w:szCs w:val="24"/>
        </w:rPr>
      </w:pPr>
    </w:p>
    <w:p w:rsidR="00E23761" w:rsidRPr="00E62C89" w:rsidRDefault="007F714F" w:rsidP="00E23761">
      <w:pPr>
        <w:rPr>
          <w:sz w:val="24"/>
          <w:szCs w:val="24"/>
        </w:rPr>
      </w:pPr>
      <w:r>
        <w:rPr>
          <w:sz w:val="24"/>
          <w:szCs w:val="24"/>
        </w:rPr>
        <w:br w:type="page"/>
      </w:r>
    </w:p>
    <w:p w:rsidR="00FC139B" w:rsidRPr="004A3DED" w:rsidRDefault="00FC139B" w:rsidP="00B75629">
      <w:pPr>
        <w:jc w:val="center"/>
        <w:rPr>
          <w:sz w:val="24"/>
          <w:szCs w:val="24"/>
        </w:rPr>
      </w:pPr>
    </w:p>
    <w:p w:rsidR="00D16607" w:rsidRDefault="004056AF" w:rsidP="00DF07C5">
      <w:pPr>
        <w:pStyle w:val="Cmsor4"/>
        <w:jc w:val="center"/>
      </w:pPr>
      <w:r>
        <w:t>A</w:t>
      </w:r>
      <w:r w:rsidR="00D16607" w:rsidRPr="0074051C">
        <w:t>z oktatásban alkalmazható tankönyvek, tanulmányi segédletek és ta</w:t>
      </w:r>
      <w:r>
        <w:t>neszközök kiválasztásának elvei</w:t>
      </w:r>
      <w:r w:rsidR="00D16607" w:rsidRPr="0074051C">
        <w:t xml:space="preserve">, figyelembe véve a tankönyv térítésmentes igénybevétele </w:t>
      </w:r>
      <w:r w:rsidR="00D16607">
        <w:t>biztosításának kötelezettségét</w:t>
      </w:r>
    </w:p>
    <w:p w:rsidR="00D16607" w:rsidRDefault="00D16607" w:rsidP="00D16607">
      <w:pPr>
        <w:shd w:val="clear" w:color="auto" w:fill="FFFFFF"/>
        <w:spacing w:after="45" w:line="240" w:lineRule="atLeast"/>
        <w:ind w:firstLine="240"/>
        <w:jc w:val="both"/>
        <w:rPr>
          <w:sz w:val="24"/>
          <w:szCs w:val="24"/>
        </w:rPr>
      </w:pPr>
    </w:p>
    <w:p w:rsidR="00D16607" w:rsidRDefault="00D16607" w:rsidP="00D16607">
      <w:pPr>
        <w:numPr>
          <w:ilvl w:val="0"/>
          <w:numId w:val="3"/>
        </w:numPr>
        <w:tabs>
          <w:tab w:val="left" w:pos="360"/>
        </w:tabs>
        <w:jc w:val="both"/>
        <w:rPr>
          <w:sz w:val="24"/>
        </w:rPr>
      </w:pPr>
      <w:r>
        <w:rPr>
          <w:sz w:val="24"/>
        </w:rPr>
        <w:t xml:space="preserve">Iskolánkban a nevelő-oktató munka során a pedagógusok csak olyan nyomtatott taneszközöket (tankönyv, munkafüzet, térkép stb.) használnak a tananyag feldolgozásához, amelyeket a hivatalosan tankönyvvé vagy segédkönyvvé nyilvánítottak. A nyomtatott taneszközön túl néhány tantárgynál egyéb eszközökre is szükség van (pl. tornafelszerelés, rajzfelszerelés stb.). </w:t>
      </w:r>
    </w:p>
    <w:p w:rsidR="00D16607" w:rsidRDefault="00D16607" w:rsidP="00D16607">
      <w:pPr>
        <w:numPr>
          <w:ilvl w:val="12"/>
          <w:numId w:val="0"/>
        </w:numPr>
        <w:jc w:val="both"/>
        <w:rPr>
          <w:sz w:val="24"/>
        </w:rPr>
      </w:pPr>
    </w:p>
    <w:p w:rsidR="00D16607" w:rsidRDefault="00D16607" w:rsidP="00D16607">
      <w:pPr>
        <w:numPr>
          <w:ilvl w:val="0"/>
          <w:numId w:val="3"/>
        </w:numPr>
        <w:tabs>
          <w:tab w:val="left" w:pos="360"/>
        </w:tabs>
        <w:jc w:val="both"/>
        <w:rPr>
          <w:sz w:val="24"/>
        </w:rPr>
      </w:pPr>
      <w:r>
        <w:rPr>
          <w:sz w:val="24"/>
        </w:rPr>
        <w:t>Az egyes évfolyamokon a különféle tantárgyak feldolgozásához szükséges kötelező tanulói taneszközöket az egyes tanítók, szaktanárok határozzák meg az iskola helyi tanterve alapján.</w:t>
      </w:r>
    </w:p>
    <w:p w:rsidR="00D16607" w:rsidRDefault="00D16607" w:rsidP="00D16607">
      <w:pPr>
        <w:numPr>
          <w:ilvl w:val="12"/>
          <w:numId w:val="0"/>
        </w:numPr>
        <w:jc w:val="both"/>
        <w:rPr>
          <w:sz w:val="24"/>
        </w:rPr>
      </w:pPr>
    </w:p>
    <w:p w:rsidR="00D16607" w:rsidRDefault="00D16607" w:rsidP="00D16607">
      <w:pPr>
        <w:numPr>
          <w:ilvl w:val="0"/>
          <w:numId w:val="3"/>
        </w:numPr>
        <w:tabs>
          <w:tab w:val="left" w:pos="360"/>
        </w:tabs>
        <w:jc w:val="both"/>
        <w:rPr>
          <w:sz w:val="24"/>
        </w:rPr>
      </w:pPr>
      <w:r>
        <w:rPr>
          <w:sz w:val="24"/>
        </w:rPr>
        <w:t>A kötelezően előírt taneszközökről a szülőket minden tanév előtt (a megelőző tanév májusában szülői értekezleteken) tájékoztatjuk. A taneszközök beszerzése a tanév kezdetére a szülők kötelessége.</w:t>
      </w:r>
    </w:p>
    <w:p w:rsidR="00D16607" w:rsidRDefault="00D16607" w:rsidP="00D16607">
      <w:pPr>
        <w:numPr>
          <w:ilvl w:val="12"/>
          <w:numId w:val="0"/>
        </w:numPr>
        <w:jc w:val="both"/>
        <w:rPr>
          <w:sz w:val="24"/>
        </w:rPr>
      </w:pPr>
    </w:p>
    <w:p w:rsidR="00D16607" w:rsidRDefault="00D16607" w:rsidP="00D16607">
      <w:pPr>
        <w:numPr>
          <w:ilvl w:val="0"/>
          <w:numId w:val="3"/>
        </w:numPr>
        <w:tabs>
          <w:tab w:val="left" w:pos="360"/>
        </w:tabs>
        <w:jc w:val="both"/>
        <w:rPr>
          <w:sz w:val="24"/>
        </w:rPr>
      </w:pPr>
      <w:r>
        <w:rPr>
          <w:sz w:val="24"/>
        </w:rPr>
        <w:t>A taneszközök kiválasztásánál a pedagógusok a következő szempontokat veszik figyelembe:</w:t>
      </w:r>
    </w:p>
    <w:p w:rsidR="00D16607" w:rsidRDefault="00D16607" w:rsidP="00D16607">
      <w:pPr>
        <w:numPr>
          <w:ilvl w:val="0"/>
          <w:numId w:val="2"/>
        </w:numPr>
        <w:tabs>
          <w:tab w:val="left" w:pos="720"/>
        </w:tabs>
        <w:ind w:left="720" w:hanging="360"/>
        <w:jc w:val="both"/>
        <w:rPr>
          <w:sz w:val="24"/>
        </w:rPr>
      </w:pPr>
      <w:r>
        <w:rPr>
          <w:sz w:val="24"/>
        </w:rPr>
        <w:t>A taneszköz feleljen</w:t>
      </w:r>
      <w:r w:rsidR="009452F1">
        <w:rPr>
          <w:sz w:val="24"/>
        </w:rPr>
        <w:t xml:space="preserve"> meg az iskolahelyi tantervének</w:t>
      </w:r>
    </w:p>
    <w:p w:rsidR="00D16607" w:rsidRDefault="00D16607" w:rsidP="00D16607">
      <w:pPr>
        <w:numPr>
          <w:ilvl w:val="0"/>
          <w:numId w:val="2"/>
        </w:numPr>
        <w:tabs>
          <w:tab w:val="left" w:pos="720"/>
        </w:tabs>
        <w:ind w:left="720" w:hanging="360"/>
        <w:jc w:val="both"/>
        <w:rPr>
          <w:sz w:val="24"/>
        </w:rPr>
      </w:pPr>
      <w:r>
        <w:rPr>
          <w:sz w:val="24"/>
        </w:rPr>
        <w:t>A tanulók életkori sajátosságaihoz igazodjon a tananyag terjedelme, megfogalmazása,</w:t>
      </w:r>
    </w:p>
    <w:p w:rsidR="00D16607" w:rsidRPr="009452F1" w:rsidRDefault="00D16607" w:rsidP="00D16607">
      <w:pPr>
        <w:numPr>
          <w:ilvl w:val="0"/>
          <w:numId w:val="2"/>
        </w:numPr>
        <w:tabs>
          <w:tab w:val="left" w:pos="720"/>
        </w:tabs>
        <w:ind w:left="720" w:hanging="360"/>
        <w:jc w:val="both"/>
        <w:rPr>
          <w:sz w:val="24"/>
        </w:rPr>
      </w:pPr>
      <w:r w:rsidRPr="009452F1">
        <w:rPr>
          <w:sz w:val="24"/>
        </w:rPr>
        <w:t>Az adott évfolyam képességeinek, készségeinek figyelembevétele,</w:t>
      </w:r>
    </w:p>
    <w:p w:rsidR="00D16607" w:rsidRDefault="00D16607" w:rsidP="00D16607">
      <w:pPr>
        <w:numPr>
          <w:ilvl w:val="0"/>
          <w:numId w:val="2"/>
        </w:numPr>
        <w:tabs>
          <w:tab w:val="left" w:pos="720"/>
        </w:tabs>
        <w:ind w:left="720" w:hanging="360"/>
        <w:jc w:val="both"/>
        <w:rPr>
          <w:sz w:val="24"/>
        </w:rPr>
      </w:pPr>
      <w:r>
        <w:rPr>
          <w:sz w:val="24"/>
        </w:rPr>
        <w:t>Szemléletesség, esztétikai szempontok,</w:t>
      </w:r>
    </w:p>
    <w:p w:rsidR="00D16607" w:rsidRDefault="00D16607" w:rsidP="00D16607">
      <w:pPr>
        <w:numPr>
          <w:ilvl w:val="0"/>
          <w:numId w:val="2"/>
        </w:numPr>
        <w:tabs>
          <w:tab w:val="left" w:pos="720"/>
        </w:tabs>
        <w:ind w:left="720" w:hanging="360"/>
        <w:jc w:val="both"/>
        <w:rPr>
          <w:sz w:val="24"/>
        </w:rPr>
      </w:pPr>
      <w:r>
        <w:rPr>
          <w:sz w:val="24"/>
        </w:rPr>
        <w:t>Változatos, sokirányú ráhatással közelítsen,</w:t>
      </w:r>
    </w:p>
    <w:p w:rsidR="00D16607" w:rsidRDefault="00D16607" w:rsidP="00D16607">
      <w:pPr>
        <w:numPr>
          <w:ilvl w:val="0"/>
          <w:numId w:val="2"/>
        </w:numPr>
        <w:tabs>
          <w:tab w:val="left" w:pos="720"/>
        </w:tabs>
        <w:ind w:left="720" w:hanging="360"/>
        <w:jc w:val="both"/>
        <w:rPr>
          <w:sz w:val="24"/>
        </w:rPr>
      </w:pPr>
      <w:r>
        <w:rPr>
          <w:sz w:val="24"/>
        </w:rPr>
        <w:t>Öntevékenységre ösztönözzön,</w:t>
      </w:r>
    </w:p>
    <w:p w:rsidR="00D16607" w:rsidRDefault="00D16607" w:rsidP="00D16607">
      <w:pPr>
        <w:numPr>
          <w:ilvl w:val="0"/>
          <w:numId w:val="2"/>
        </w:numPr>
        <w:tabs>
          <w:tab w:val="left" w:pos="720"/>
        </w:tabs>
        <w:ind w:left="720" w:hanging="360"/>
        <w:jc w:val="both"/>
        <w:rPr>
          <w:sz w:val="24"/>
        </w:rPr>
      </w:pPr>
      <w:r>
        <w:rPr>
          <w:sz w:val="24"/>
        </w:rPr>
        <w:t>Didaktikai feladatok megvalósítására jól alkalmazható legyen,</w:t>
      </w:r>
    </w:p>
    <w:p w:rsidR="009452F1" w:rsidRPr="009452F1" w:rsidRDefault="000F453F" w:rsidP="009452F1">
      <w:pPr>
        <w:numPr>
          <w:ilvl w:val="0"/>
          <w:numId w:val="2"/>
        </w:numPr>
        <w:tabs>
          <w:tab w:val="left" w:pos="720"/>
        </w:tabs>
        <w:ind w:left="720" w:hanging="360"/>
        <w:jc w:val="both"/>
        <w:rPr>
          <w:sz w:val="24"/>
        </w:rPr>
      </w:pPr>
      <w:r>
        <w:rPr>
          <w:sz w:val="24"/>
        </w:rPr>
        <w:t>I</w:t>
      </w:r>
      <w:r w:rsidR="009452F1" w:rsidRPr="009452F1">
        <w:rPr>
          <w:sz w:val="24"/>
        </w:rPr>
        <w:t xml:space="preserve">smeretek </w:t>
      </w:r>
      <w:r>
        <w:rPr>
          <w:sz w:val="24"/>
        </w:rPr>
        <w:t xml:space="preserve">a </w:t>
      </w:r>
      <w:r w:rsidR="009452F1" w:rsidRPr="009452F1">
        <w:rPr>
          <w:sz w:val="24"/>
        </w:rPr>
        <w:t>tanítására ren</w:t>
      </w:r>
      <w:r w:rsidR="009452F1" w:rsidRPr="009452F1">
        <w:rPr>
          <w:sz w:val="24"/>
        </w:rPr>
        <w:softHyphen/>
        <w:t>del</w:t>
      </w:r>
      <w:r w:rsidR="009452F1" w:rsidRPr="009452F1">
        <w:rPr>
          <w:sz w:val="24"/>
        </w:rPr>
        <w:softHyphen/>
        <w:t>kezésre álló órakeretben megtaníthatók legyenek;</w:t>
      </w:r>
    </w:p>
    <w:p w:rsidR="009452F1" w:rsidRPr="009452F1" w:rsidRDefault="000F453F" w:rsidP="009452F1">
      <w:pPr>
        <w:numPr>
          <w:ilvl w:val="0"/>
          <w:numId w:val="2"/>
        </w:numPr>
        <w:tabs>
          <w:tab w:val="left" w:pos="720"/>
        </w:tabs>
        <w:ind w:left="720" w:hanging="360"/>
        <w:jc w:val="both"/>
        <w:rPr>
          <w:sz w:val="24"/>
        </w:rPr>
      </w:pPr>
      <w:r>
        <w:rPr>
          <w:sz w:val="24"/>
        </w:rPr>
        <w:t>A k</w:t>
      </w:r>
      <w:r w:rsidR="009452F1" w:rsidRPr="009452F1">
        <w:rPr>
          <w:sz w:val="24"/>
        </w:rPr>
        <w:t>eret</w:t>
      </w:r>
      <w:r w:rsidR="009452F1" w:rsidRPr="009452F1">
        <w:rPr>
          <w:sz w:val="24"/>
        </w:rPr>
        <w:softHyphen/>
        <w:t>tan</w:t>
      </w:r>
      <w:r w:rsidR="009452F1" w:rsidRPr="009452F1">
        <w:rPr>
          <w:sz w:val="24"/>
        </w:rPr>
        <w:softHyphen/>
        <w:t>terv</w:t>
      </w:r>
      <w:r w:rsidR="009452F1" w:rsidRPr="009452F1">
        <w:rPr>
          <w:sz w:val="24"/>
        </w:rPr>
        <w:softHyphen/>
        <w:t>ben megadott fogalomrendszer jól megtanul</w:t>
      </w:r>
      <w:r w:rsidR="009452F1" w:rsidRPr="009452F1">
        <w:rPr>
          <w:sz w:val="24"/>
        </w:rPr>
        <w:softHyphen/>
        <w:t>ható, elsajátítható legyen használatával</w:t>
      </w:r>
      <w:r>
        <w:rPr>
          <w:sz w:val="24"/>
        </w:rPr>
        <w:t>.</w:t>
      </w:r>
    </w:p>
    <w:p w:rsidR="009452F1" w:rsidRPr="009452F1" w:rsidRDefault="000F453F" w:rsidP="009452F1">
      <w:pPr>
        <w:numPr>
          <w:ilvl w:val="0"/>
          <w:numId w:val="2"/>
        </w:numPr>
        <w:tabs>
          <w:tab w:val="left" w:pos="720"/>
        </w:tabs>
        <w:ind w:left="720" w:hanging="360"/>
        <w:jc w:val="both"/>
        <w:rPr>
          <w:sz w:val="24"/>
        </w:rPr>
      </w:pPr>
      <w:r>
        <w:rPr>
          <w:sz w:val="24"/>
        </w:rPr>
        <w:t>A</w:t>
      </w:r>
      <w:r w:rsidR="009452F1" w:rsidRPr="009452F1">
        <w:rPr>
          <w:sz w:val="24"/>
        </w:rPr>
        <w:t xml:space="preserve"> taneszköz minősége, megjelenése legyen alkalmas a diákok esztétikai érzékének fej</w:t>
      </w:r>
      <w:r w:rsidR="009452F1" w:rsidRPr="009452F1">
        <w:rPr>
          <w:sz w:val="24"/>
        </w:rPr>
        <w:softHyphen/>
        <w:t>lesz</w:t>
      </w:r>
      <w:r w:rsidR="009452F1" w:rsidRPr="009452F1">
        <w:rPr>
          <w:sz w:val="24"/>
        </w:rPr>
        <w:softHyphen/>
        <w:t>tésére, nevelje a diákokat igényességre, precíz munkavégzésre, a taneszköz állapotának megóvására;</w:t>
      </w:r>
    </w:p>
    <w:p w:rsidR="00D16607" w:rsidRDefault="00D16607" w:rsidP="00D16607">
      <w:pPr>
        <w:numPr>
          <w:ilvl w:val="0"/>
          <w:numId w:val="2"/>
        </w:numPr>
        <w:tabs>
          <w:tab w:val="left" w:pos="720"/>
        </w:tabs>
        <w:ind w:left="720" w:hanging="360"/>
        <w:jc w:val="both"/>
        <w:rPr>
          <w:sz w:val="24"/>
        </w:rPr>
      </w:pPr>
      <w:r>
        <w:rPr>
          <w:sz w:val="24"/>
        </w:rPr>
        <w:t>Tankönyv és egyéb szemlélte</w:t>
      </w:r>
      <w:r w:rsidR="000F453F">
        <w:rPr>
          <w:sz w:val="24"/>
        </w:rPr>
        <w:t>tőeszközök összhangban legyenek.</w:t>
      </w:r>
    </w:p>
    <w:p w:rsidR="00D16607" w:rsidRDefault="00D16607" w:rsidP="00D16607">
      <w:pPr>
        <w:numPr>
          <w:ilvl w:val="0"/>
          <w:numId w:val="2"/>
        </w:numPr>
        <w:tabs>
          <w:tab w:val="left" w:pos="720"/>
        </w:tabs>
        <w:ind w:left="720" w:hanging="360"/>
        <w:jc w:val="both"/>
        <w:rPr>
          <w:sz w:val="24"/>
        </w:rPr>
      </w:pPr>
      <w:r>
        <w:rPr>
          <w:sz w:val="24"/>
        </w:rPr>
        <w:t>Feleljen meg az eszköz a</w:t>
      </w:r>
      <w:r w:rsidR="000F453F">
        <w:rPr>
          <w:sz w:val="24"/>
        </w:rPr>
        <w:t xml:space="preserve"> tudományosság követelményeinek.</w:t>
      </w:r>
    </w:p>
    <w:p w:rsidR="00D16607" w:rsidRPr="000D7943" w:rsidRDefault="00D16607" w:rsidP="00D16607">
      <w:pPr>
        <w:numPr>
          <w:ilvl w:val="0"/>
          <w:numId w:val="2"/>
        </w:numPr>
        <w:tabs>
          <w:tab w:val="left" w:pos="720"/>
        </w:tabs>
        <w:ind w:left="720" w:hanging="360"/>
        <w:jc w:val="both"/>
        <w:rPr>
          <w:sz w:val="24"/>
        </w:rPr>
      </w:pPr>
      <w:r w:rsidRPr="000D7943">
        <w:rPr>
          <w:sz w:val="24"/>
        </w:rPr>
        <w:t>Anyag</w:t>
      </w:r>
      <w:r w:rsidR="000F453F">
        <w:rPr>
          <w:sz w:val="24"/>
        </w:rPr>
        <w:t>i lehetőségek figyelembe vétele.</w:t>
      </w:r>
    </w:p>
    <w:p w:rsidR="00D16607" w:rsidRDefault="00D16607" w:rsidP="00D16607">
      <w:pPr>
        <w:numPr>
          <w:ilvl w:val="0"/>
          <w:numId w:val="2"/>
        </w:numPr>
        <w:tabs>
          <w:tab w:val="left" w:pos="720"/>
        </w:tabs>
        <w:ind w:left="720" w:hanging="360"/>
        <w:jc w:val="both"/>
        <w:rPr>
          <w:sz w:val="24"/>
        </w:rPr>
      </w:pPr>
      <w:r>
        <w:rPr>
          <w:sz w:val="24"/>
        </w:rPr>
        <w:t>Munkatankönyvvel szemben a tankönyv és munkafüzet használatát részesítjük előnyben a tankönyvek többször használhatóságának megteremtésére.</w:t>
      </w:r>
    </w:p>
    <w:p w:rsidR="00D16607" w:rsidRDefault="00D16607" w:rsidP="00D16607">
      <w:pPr>
        <w:numPr>
          <w:ilvl w:val="0"/>
          <w:numId w:val="2"/>
        </w:numPr>
        <w:tabs>
          <w:tab w:val="left" w:pos="720"/>
        </w:tabs>
        <w:ind w:left="720" w:hanging="360"/>
        <w:jc w:val="both"/>
        <w:rPr>
          <w:sz w:val="24"/>
        </w:rPr>
      </w:pPr>
      <w:r>
        <w:rPr>
          <w:sz w:val="24"/>
        </w:rPr>
        <w:t>Az egyes taneszközök kiválasztásánál azokat az eszközöket kell előnyben részesíteni, amelyek több tanéven keresztül használhatóak.</w:t>
      </w:r>
    </w:p>
    <w:p w:rsidR="008E72CD" w:rsidRPr="009452F1" w:rsidRDefault="000F453F" w:rsidP="009452F1">
      <w:pPr>
        <w:numPr>
          <w:ilvl w:val="0"/>
          <w:numId w:val="2"/>
        </w:numPr>
        <w:tabs>
          <w:tab w:val="left" w:pos="720"/>
        </w:tabs>
        <w:ind w:left="720" w:hanging="360"/>
        <w:jc w:val="both"/>
        <w:rPr>
          <w:sz w:val="24"/>
        </w:rPr>
      </w:pPr>
      <w:r>
        <w:rPr>
          <w:sz w:val="24"/>
        </w:rPr>
        <w:t>A</w:t>
      </w:r>
      <w:r w:rsidR="009452F1" w:rsidRPr="009452F1">
        <w:rPr>
          <w:sz w:val="24"/>
        </w:rPr>
        <w:t xml:space="preserve">z </w:t>
      </w:r>
      <w:r w:rsidR="008E72CD" w:rsidRPr="009452F1">
        <w:rPr>
          <w:sz w:val="24"/>
        </w:rPr>
        <w:t>egymásra épülő tantárgyi rendszerek, tankönyvcsaládok, sorozatok tagjait előnyben kell részesíteni</w:t>
      </w:r>
      <w:r>
        <w:rPr>
          <w:sz w:val="24"/>
        </w:rPr>
        <w:t>.</w:t>
      </w:r>
    </w:p>
    <w:p w:rsidR="008E72CD" w:rsidRPr="009452F1" w:rsidRDefault="000F453F" w:rsidP="009452F1">
      <w:pPr>
        <w:numPr>
          <w:ilvl w:val="0"/>
          <w:numId w:val="2"/>
        </w:numPr>
        <w:tabs>
          <w:tab w:val="left" w:pos="720"/>
        </w:tabs>
        <w:ind w:left="720" w:hanging="360"/>
        <w:jc w:val="both"/>
        <w:rPr>
          <w:sz w:val="24"/>
        </w:rPr>
      </w:pPr>
      <w:r>
        <w:rPr>
          <w:sz w:val="24"/>
        </w:rPr>
        <w:t>E</w:t>
      </w:r>
      <w:r w:rsidR="009452F1" w:rsidRPr="009452F1">
        <w:rPr>
          <w:sz w:val="24"/>
        </w:rPr>
        <w:t xml:space="preserve">lőnyben kell részesíteni </w:t>
      </w:r>
      <w:r w:rsidR="00D11D84">
        <w:rPr>
          <w:sz w:val="24"/>
        </w:rPr>
        <w:t xml:space="preserve">azt </w:t>
      </w:r>
      <w:r w:rsidR="009452F1" w:rsidRPr="009452F1">
        <w:rPr>
          <w:sz w:val="24"/>
        </w:rPr>
        <w:t xml:space="preserve">a tankönyvet, amelyhez </w:t>
      </w:r>
      <w:r w:rsidR="008E72CD" w:rsidRPr="009452F1">
        <w:rPr>
          <w:sz w:val="24"/>
        </w:rPr>
        <w:t>nyomtatott kiegészítő taneszközök állnak rendelkezésre (pl</w:t>
      </w:r>
      <w:r w:rsidR="009452F1" w:rsidRPr="009452F1">
        <w:rPr>
          <w:sz w:val="24"/>
        </w:rPr>
        <w:t>. mun</w:t>
      </w:r>
      <w:r w:rsidR="009452F1" w:rsidRPr="009452F1">
        <w:rPr>
          <w:sz w:val="24"/>
        </w:rPr>
        <w:softHyphen/>
        <w:t>kafüzet, tudásszintmérő)</w:t>
      </w:r>
    </w:p>
    <w:p w:rsidR="008E72CD" w:rsidRPr="009452F1" w:rsidRDefault="000F453F" w:rsidP="009452F1">
      <w:pPr>
        <w:numPr>
          <w:ilvl w:val="0"/>
          <w:numId w:val="2"/>
        </w:numPr>
        <w:tabs>
          <w:tab w:val="left" w:pos="720"/>
        </w:tabs>
        <w:ind w:left="720" w:hanging="360"/>
        <w:jc w:val="both"/>
        <w:rPr>
          <w:sz w:val="24"/>
        </w:rPr>
      </w:pPr>
      <w:r>
        <w:rPr>
          <w:sz w:val="24"/>
        </w:rPr>
        <w:t>A</w:t>
      </w:r>
      <w:r w:rsidR="009452F1" w:rsidRPr="009452F1">
        <w:rPr>
          <w:sz w:val="24"/>
        </w:rPr>
        <w:t xml:space="preserve"> tankönyvhöz rendelkezésre álló </w:t>
      </w:r>
      <w:r w:rsidR="008E72CD" w:rsidRPr="009452F1">
        <w:rPr>
          <w:sz w:val="24"/>
        </w:rPr>
        <w:t>digitális tananyag</w:t>
      </w:r>
      <w:r>
        <w:rPr>
          <w:sz w:val="24"/>
        </w:rPr>
        <w:t xml:space="preserve"> és a tanulók digitális hozzáférési lehetősége</w:t>
      </w:r>
      <w:r w:rsidR="009452F1" w:rsidRPr="009452F1">
        <w:rPr>
          <w:sz w:val="24"/>
        </w:rPr>
        <w:t xml:space="preserve"> a választásnál előnyt jelen</w:t>
      </w:r>
      <w:r>
        <w:rPr>
          <w:sz w:val="24"/>
        </w:rPr>
        <w:t>.</w:t>
      </w:r>
    </w:p>
    <w:p w:rsidR="008E72CD" w:rsidRDefault="008E72CD" w:rsidP="00D16607">
      <w:pPr>
        <w:ind w:left="360"/>
        <w:jc w:val="both"/>
        <w:rPr>
          <w:sz w:val="24"/>
        </w:rPr>
      </w:pPr>
    </w:p>
    <w:p w:rsidR="00D16607" w:rsidRDefault="00D16607" w:rsidP="00D16607">
      <w:pPr>
        <w:numPr>
          <w:ilvl w:val="0"/>
          <w:numId w:val="3"/>
        </w:numPr>
        <w:tabs>
          <w:tab w:val="left" w:pos="360"/>
        </w:tabs>
        <w:jc w:val="both"/>
        <w:rPr>
          <w:sz w:val="24"/>
        </w:rPr>
      </w:pPr>
      <w:r>
        <w:rPr>
          <w:sz w:val="24"/>
        </w:rPr>
        <w:t xml:space="preserve">Az iskola arra törekszik, hogy egyéb támogatásokat felhasználva egyre több nyomtatott taneszközt szerezzen be az iskolai könyvtár számára. </w:t>
      </w:r>
    </w:p>
    <w:p w:rsidR="00D11D84" w:rsidRDefault="00D11D84" w:rsidP="00D11D84">
      <w:pPr>
        <w:tabs>
          <w:tab w:val="left" w:pos="360"/>
        </w:tabs>
        <w:ind w:left="360"/>
        <w:jc w:val="both"/>
        <w:rPr>
          <w:sz w:val="24"/>
        </w:rPr>
      </w:pPr>
    </w:p>
    <w:p w:rsidR="00D11D84" w:rsidRDefault="00D11D84" w:rsidP="00D16607">
      <w:pPr>
        <w:numPr>
          <w:ilvl w:val="0"/>
          <w:numId w:val="3"/>
        </w:numPr>
        <w:tabs>
          <w:tab w:val="left" w:pos="360"/>
        </w:tabs>
        <w:jc w:val="both"/>
        <w:rPr>
          <w:sz w:val="24"/>
        </w:rPr>
      </w:pPr>
      <w:r>
        <w:rPr>
          <w:sz w:val="24"/>
        </w:rPr>
        <w:t>A tanulók ingyenes tankönyvellátását az iskolai könyvtár segíti. A kikölcsönzött könyveket tanév végén megfelelő állapotban vissza kell hozni.</w:t>
      </w:r>
    </w:p>
    <w:p w:rsidR="00D16607" w:rsidRDefault="004056AF" w:rsidP="00D16607">
      <w:pPr>
        <w:shd w:val="clear" w:color="auto" w:fill="FFFFFF"/>
        <w:spacing w:after="45" w:line="240" w:lineRule="atLeast"/>
        <w:ind w:firstLine="240"/>
        <w:jc w:val="both"/>
        <w:rPr>
          <w:sz w:val="24"/>
          <w:szCs w:val="24"/>
        </w:rPr>
      </w:pPr>
      <w:r>
        <w:rPr>
          <w:sz w:val="24"/>
          <w:szCs w:val="24"/>
        </w:rPr>
        <w:br w:type="page"/>
      </w:r>
    </w:p>
    <w:p w:rsidR="00D16607" w:rsidRPr="004056AF" w:rsidRDefault="004056AF" w:rsidP="004056AF">
      <w:pPr>
        <w:pStyle w:val="Cmsor4"/>
      </w:pPr>
      <w:r w:rsidRPr="004056AF">
        <w:t>A</w:t>
      </w:r>
      <w:r w:rsidR="00D16607" w:rsidRPr="004056AF">
        <w:t xml:space="preserve"> Nat meghatározott pedagógiai feladatok helyi megvalósításának részletes szabályai</w:t>
      </w:r>
    </w:p>
    <w:p w:rsidR="00D16607" w:rsidRDefault="00D16607" w:rsidP="00D16607">
      <w:pPr>
        <w:shd w:val="clear" w:color="auto" w:fill="FFFFFF"/>
        <w:spacing w:after="45" w:line="240" w:lineRule="atLeast"/>
        <w:ind w:firstLine="240"/>
        <w:jc w:val="both"/>
        <w:rPr>
          <w:color w:val="FF0000"/>
          <w:sz w:val="24"/>
          <w:szCs w:val="24"/>
        </w:rPr>
      </w:pPr>
    </w:p>
    <w:p w:rsidR="002935E3" w:rsidRPr="002935E3" w:rsidRDefault="002935E3" w:rsidP="002935E3">
      <w:pPr>
        <w:jc w:val="both"/>
        <w:rPr>
          <w:rFonts w:eastAsia="Calibri"/>
          <w:sz w:val="24"/>
          <w:szCs w:val="24"/>
        </w:rPr>
      </w:pPr>
      <w:r w:rsidRPr="002935E3">
        <w:rPr>
          <w:rFonts w:eastAsia="Calibri"/>
          <w:sz w:val="24"/>
          <w:szCs w:val="24"/>
        </w:rPr>
        <w:t>Minden tanköteles korú tanulónak törvényben biztosított joga, hogy a neki megfelelő</w:t>
      </w:r>
      <w:r>
        <w:rPr>
          <w:rFonts w:eastAsia="Calibri"/>
          <w:sz w:val="24"/>
          <w:szCs w:val="24"/>
        </w:rPr>
        <w:t xml:space="preserve"> </w:t>
      </w:r>
      <w:r w:rsidRPr="002935E3">
        <w:rPr>
          <w:rFonts w:eastAsia="Calibri"/>
          <w:sz w:val="24"/>
          <w:szCs w:val="24"/>
        </w:rPr>
        <w:t>nevelésben, oktatásban részesüljön.</w:t>
      </w:r>
    </w:p>
    <w:p w:rsidR="002935E3" w:rsidRPr="002935E3" w:rsidRDefault="002935E3" w:rsidP="002935E3">
      <w:pPr>
        <w:shd w:val="clear" w:color="auto" w:fill="FFFFFF"/>
        <w:spacing w:line="276" w:lineRule="auto"/>
        <w:jc w:val="both"/>
        <w:rPr>
          <w:color w:val="000000"/>
          <w:sz w:val="24"/>
          <w:szCs w:val="24"/>
        </w:rPr>
      </w:pPr>
    </w:p>
    <w:tbl>
      <w:tblPr>
        <w:tblW w:w="0" w:type="auto"/>
        <w:tblCellMar>
          <w:left w:w="0" w:type="dxa"/>
          <w:right w:w="0" w:type="dxa"/>
        </w:tblCellMar>
        <w:tblLook w:val="0000"/>
      </w:tblPr>
      <w:tblGrid>
        <w:gridCol w:w="9072"/>
      </w:tblGrid>
      <w:tr w:rsidR="002935E3" w:rsidRPr="002935E3" w:rsidTr="00B87E8C">
        <w:trPr>
          <w:trHeight w:val="276"/>
        </w:trPr>
        <w:tc>
          <w:tcPr>
            <w:tcW w:w="9072" w:type="dxa"/>
            <w:tcBorders>
              <w:top w:val="nil"/>
              <w:left w:val="nil"/>
              <w:bottom w:val="nil"/>
              <w:right w:val="nil"/>
            </w:tcBorders>
          </w:tcPr>
          <w:p w:rsidR="002935E3" w:rsidRPr="002935E3" w:rsidRDefault="002935E3" w:rsidP="002935E3">
            <w:pPr>
              <w:jc w:val="both"/>
              <w:rPr>
                <w:rFonts w:eastAsia="Calibri"/>
                <w:sz w:val="24"/>
                <w:szCs w:val="24"/>
              </w:rPr>
            </w:pPr>
            <w:r w:rsidRPr="002935E3">
              <w:rPr>
                <w:rFonts w:eastAsia="Calibri"/>
                <w:sz w:val="24"/>
                <w:szCs w:val="24"/>
              </w:rPr>
              <w:t>A  képességek megismerése és fejlesztése, a készs</w:t>
            </w:r>
            <w:r>
              <w:rPr>
                <w:rFonts w:eastAsia="Calibri"/>
                <w:sz w:val="24"/>
                <w:szCs w:val="24"/>
              </w:rPr>
              <w:t xml:space="preserve">égek, ismeretek, tudástartalmak </w:t>
            </w:r>
            <w:r w:rsidRPr="002935E3">
              <w:rPr>
                <w:rFonts w:eastAsia="Calibri"/>
                <w:sz w:val="24"/>
                <w:szCs w:val="24"/>
              </w:rPr>
              <w:t>megalapozása, az attitűdök alakítása az 1–4. évfolyamon a legfontosabb feladat.</w:t>
            </w:r>
          </w:p>
          <w:p w:rsidR="002935E3" w:rsidRPr="002935E3" w:rsidRDefault="002935E3" w:rsidP="002935E3">
            <w:pPr>
              <w:jc w:val="both"/>
              <w:rPr>
                <w:rFonts w:eastAsia="Calibri"/>
                <w:sz w:val="24"/>
                <w:szCs w:val="24"/>
              </w:rPr>
            </w:pPr>
          </w:p>
        </w:tc>
      </w:tr>
    </w:tbl>
    <w:p w:rsidR="002935E3" w:rsidRPr="002935E3" w:rsidRDefault="002935E3" w:rsidP="002935E3">
      <w:pPr>
        <w:spacing w:line="276" w:lineRule="auto"/>
        <w:jc w:val="both"/>
        <w:rPr>
          <w:sz w:val="24"/>
          <w:szCs w:val="24"/>
        </w:rPr>
      </w:pPr>
      <w:r w:rsidRPr="002935E3">
        <w:rPr>
          <w:color w:val="000000"/>
          <w:sz w:val="24"/>
          <w:szCs w:val="24"/>
        </w:rPr>
        <w:t>Az alsó tagozatban az óvodából érkező tanulók körében jelentős egyéni fejlődési különbségek tapasztalhatók. A különbségek kiegyenlítésére különös figyelmet fordítunk. Igyekezünk megfelelő tanítási módszerek és iskolai fegyelem kialakításával a gyerekek kötelességérzetét megalapozni.</w:t>
      </w:r>
      <w:r w:rsidRPr="002935E3">
        <w:rPr>
          <w:sz w:val="24"/>
          <w:szCs w:val="24"/>
        </w:rPr>
        <w:t xml:space="preserve"> </w:t>
      </w:r>
    </w:p>
    <w:p w:rsidR="002935E3" w:rsidRPr="002935E3" w:rsidRDefault="002935E3" w:rsidP="002935E3">
      <w:pPr>
        <w:spacing w:line="276" w:lineRule="auto"/>
        <w:jc w:val="both"/>
        <w:rPr>
          <w:sz w:val="24"/>
          <w:szCs w:val="24"/>
        </w:rPr>
      </w:pPr>
      <w:r w:rsidRPr="002935E3">
        <w:rPr>
          <w:sz w:val="24"/>
          <w:szCs w:val="24"/>
        </w:rPr>
        <w:t xml:space="preserve"> 1-2. osztályban fokozatosan átvezetjük a gyermeket az óvoda játékközpontú cselekvéseiből az iskolai tanulás tevékenységeibe.</w:t>
      </w:r>
    </w:p>
    <w:p w:rsidR="002935E3" w:rsidRPr="002935E3" w:rsidRDefault="002935E3" w:rsidP="002935E3">
      <w:pPr>
        <w:spacing w:line="276" w:lineRule="auto"/>
        <w:jc w:val="both"/>
        <w:rPr>
          <w:sz w:val="24"/>
          <w:szCs w:val="24"/>
        </w:rPr>
      </w:pPr>
    </w:p>
    <w:p w:rsidR="002935E3" w:rsidRPr="002935E3" w:rsidRDefault="002935E3" w:rsidP="002935E3">
      <w:pPr>
        <w:spacing w:line="276" w:lineRule="auto"/>
        <w:jc w:val="both"/>
        <w:rPr>
          <w:sz w:val="24"/>
          <w:szCs w:val="24"/>
        </w:rPr>
      </w:pPr>
      <w:r w:rsidRPr="002935E3">
        <w:rPr>
          <w:sz w:val="24"/>
          <w:szCs w:val="24"/>
        </w:rPr>
        <w:t>3-4. osztályban célunk megalapozni tanulók egyéni tanulási módszereit és szokásait,mintákat adunk az ismeretszerzéshez, a feladat- és problémamegoldáshoz, megalapozzuk a helyes tanulási szokásokat. Motiválással, változatos tanulásszervezéssel igyekszünk elérni, hogy a tanulók a teljesítmény-követelménynek megfeleljenek.</w:t>
      </w:r>
    </w:p>
    <w:p w:rsidR="002935E3" w:rsidRPr="002935E3" w:rsidRDefault="002935E3" w:rsidP="002935E3">
      <w:pPr>
        <w:spacing w:line="276" w:lineRule="auto"/>
        <w:jc w:val="both"/>
        <w:rPr>
          <w:color w:val="000000"/>
          <w:sz w:val="24"/>
          <w:szCs w:val="24"/>
        </w:rPr>
      </w:pPr>
      <w:r w:rsidRPr="002935E3">
        <w:rPr>
          <w:sz w:val="24"/>
          <w:szCs w:val="24"/>
        </w:rPr>
        <w:t>Fokozatosan kialakítjuk, bővítjük az együttműködésre építő kooperatív-interaktív tanulási technikákat és a tanulásszervezési módokat.</w:t>
      </w:r>
    </w:p>
    <w:p w:rsidR="002935E3" w:rsidRPr="002935E3" w:rsidRDefault="002935E3" w:rsidP="002935E3">
      <w:pPr>
        <w:shd w:val="clear" w:color="auto" w:fill="FFFFFF"/>
        <w:spacing w:line="276" w:lineRule="auto"/>
        <w:ind w:firstLine="240"/>
        <w:jc w:val="both"/>
        <w:rPr>
          <w:color w:val="000000"/>
          <w:sz w:val="24"/>
          <w:szCs w:val="24"/>
        </w:rPr>
      </w:pPr>
    </w:p>
    <w:p w:rsidR="002935E3" w:rsidRPr="002935E3" w:rsidRDefault="002935E3" w:rsidP="002935E3">
      <w:pPr>
        <w:shd w:val="clear" w:color="auto" w:fill="FFFFFF"/>
        <w:spacing w:line="276" w:lineRule="auto"/>
        <w:jc w:val="both"/>
        <w:rPr>
          <w:color w:val="000000"/>
          <w:sz w:val="24"/>
          <w:szCs w:val="24"/>
        </w:rPr>
      </w:pPr>
      <w:r w:rsidRPr="002935E3">
        <w:rPr>
          <w:color w:val="000000"/>
          <w:sz w:val="24"/>
          <w:szCs w:val="24"/>
        </w:rPr>
        <w:t xml:space="preserve">Felső tagozaton az 5-6. évfolyamon az eredményes tanuláshoz szükséges kulcskompetenciák megszerzése a cél. Figyelünk a lemaradókra, a tanulók szociokulturális hátterének feltárásával, egyéni fejlesztési tervekkel, egyéni tanulási ütemben történő tanulással segítjük őket. </w:t>
      </w:r>
    </w:p>
    <w:p w:rsidR="002935E3" w:rsidRPr="002935E3" w:rsidRDefault="002935E3" w:rsidP="002935E3">
      <w:pPr>
        <w:shd w:val="clear" w:color="auto" w:fill="FFFFFF"/>
        <w:spacing w:line="276" w:lineRule="auto"/>
        <w:jc w:val="both"/>
        <w:rPr>
          <w:color w:val="000000"/>
          <w:sz w:val="24"/>
          <w:szCs w:val="24"/>
        </w:rPr>
      </w:pPr>
    </w:p>
    <w:p w:rsidR="002935E3" w:rsidRPr="002935E3" w:rsidRDefault="002935E3" w:rsidP="002935E3">
      <w:pPr>
        <w:jc w:val="both"/>
        <w:rPr>
          <w:rFonts w:eastAsia="Calibri"/>
          <w:sz w:val="24"/>
          <w:szCs w:val="24"/>
        </w:rPr>
      </w:pPr>
      <w:r w:rsidRPr="002935E3">
        <w:rPr>
          <w:color w:val="000000"/>
          <w:sz w:val="24"/>
          <w:szCs w:val="24"/>
        </w:rPr>
        <w:t>7-8. osztályban a tanulóknál a cél az életen át tartó tanulás és fejlődés megalapozása, valamint a képességüknek, érdeklődésüknek megfelelő pályaválasztás, pályaorientáció a fő feladat.  Személyre szóló értékeléssel segítjük személyiségük kiteljesedését.</w:t>
      </w:r>
      <w:r w:rsidRPr="002935E3">
        <w:rPr>
          <w:rFonts w:eastAsia="Calibri"/>
          <w:sz w:val="24"/>
          <w:szCs w:val="24"/>
        </w:rPr>
        <w:t xml:space="preserve"> Egységes alapokon nyugvó tanulási követelményeket és ellenőrzési, értékelési eljárások alkalmazunk. Motiváló és hatékony tanulásszervezési eljárásokkal ismertetjük meg tanulóinkat. Fontos a feladattudat kialakítása és az akarati tulajdonságok erősítése.</w:t>
      </w:r>
    </w:p>
    <w:p w:rsidR="00D16607" w:rsidRPr="004056AF" w:rsidRDefault="004056AF" w:rsidP="002935E3">
      <w:pPr>
        <w:pStyle w:val="Cmsor4"/>
        <w:jc w:val="both"/>
      </w:pPr>
      <w:r>
        <w:br w:type="page"/>
      </w:r>
      <w:r w:rsidRPr="004056AF">
        <w:t>A</w:t>
      </w:r>
      <w:r w:rsidR="00D16607" w:rsidRPr="004056AF">
        <w:t xml:space="preserve"> mindennapos testnevelés, te</w:t>
      </w:r>
      <w:r>
        <w:t xml:space="preserve">stmozgás megvalósításának módja </w:t>
      </w:r>
      <w:r w:rsidR="00D16607" w:rsidRPr="004056AF">
        <w:t>ha azt nem az Nkt. 27. § (11) bekezdésében meghatározottak szerint szervezik meg</w:t>
      </w:r>
    </w:p>
    <w:p w:rsidR="00D16607" w:rsidRDefault="00D16607" w:rsidP="00D16607">
      <w:pPr>
        <w:shd w:val="clear" w:color="auto" w:fill="FFFFFF"/>
        <w:spacing w:after="45" w:line="240" w:lineRule="atLeast"/>
        <w:ind w:firstLine="240"/>
        <w:jc w:val="both"/>
        <w:rPr>
          <w:color w:val="FF0000"/>
          <w:sz w:val="24"/>
          <w:szCs w:val="24"/>
        </w:rPr>
      </w:pPr>
    </w:p>
    <w:p w:rsidR="004056AF" w:rsidRDefault="004056AF" w:rsidP="004056AF">
      <w:pPr>
        <w:shd w:val="clear" w:color="auto" w:fill="FFFFFF"/>
        <w:spacing w:after="45" w:line="240" w:lineRule="atLeast"/>
        <w:jc w:val="both"/>
        <w:rPr>
          <w:sz w:val="24"/>
          <w:szCs w:val="24"/>
        </w:rPr>
      </w:pPr>
    </w:p>
    <w:p w:rsidR="00886B94" w:rsidRPr="00AC4D22" w:rsidRDefault="00886B94" w:rsidP="00886B94">
      <w:pPr>
        <w:rPr>
          <w:sz w:val="24"/>
          <w:szCs w:val="24"/>
        </w:rPr>
      </w:pPr>
      <w:r w:rsidRPr="00AC4D22">
        <w:rPr>
          <w:sz w:val="24"/>
          <w:szCs w:val="24"/>
          <w:u w:val="single"/>
        </w:rPr>
        <w:t>A mindennapi testedzés formái</w:t>
      </w:r>
    </w:p>
    <w:p w:rsidR="00886B94" w:rsidRPr="00AC4D22" w:rsidRDefault="00886B94" w:rsidP="00886B94">
      <w:pPr>
        <w:jc w:val="both"/>
        <w:rPr>
          <w:sz w:val="24"/>
          <w:szCs w:val="24"/>
        </w:rPr>
      </w:pPr>
      <w:r w:rsidRPr="00AC4D22">
        <w:rPr>
          <w:sz w:val="24"/>
          <w:szCs w:val="24"/>
        </w:rPr>
        <w:t>A mindennapi testedzéshez szükséges időkeretet a kötelező és a nem kötelező tanórai foglalkozások megtartásához rendelkezésre álló időkeret terhére kell megteremteni. A mindennapos testedzés szervezésébe az iskolai sportkör foglalkozásait is beszámítjuk.</w:t>
      </w:r>
    </w:p>
    <w:p w:rsidR="00886B94" w:rsidRPr="00AC4D22" w:rsidRDefault="00886B94" w:rsidP="00886B94">
      <w:pPr>
        <w:numPr>
          <w:ilvl w:val="12"/>
          <w:numId w:val="0"/>
        </w:numPr>
        <w:jc w:val="both"/>
        <w:rPr>
          <w:b/>
          <w:sz w:val="24"/>
          <w:szCs w:val="24"/>
        </w:rPr>
      </w:pPr>
    </w:p>
    <w:p w:rsidR="00886B94" w:rsidRPr="00AC4D22" w:rsidRDefault="00886B94" w:rsidP="00886B94">
      <w:pPr>
        <w:numPr>
          <w:ilvl w:val="12"/>
          <w:numId w:val="0"/>
        </w:numPr>
        <w:jc w:val="both"/>
        <w:rPr>
          <w:sz w:val="24"/>
          <w:szCs w:val="24"/>
        </w:rPr>
      </w:pPr>
      <w:r w:rsidRPr="00AC4D22">
        <w:rPr>
          <w:sz w:val="24"/>
          <w:szCs w:val="24"/>
        </w:rPr>
        <w:t>A mindennapos testedzés keretei:</w:t>
      </w:r>
    </w:p>
    <w:p w:rsidR="00886B94" w:rsidRPr="00AC4D22" w:rsidRDefault="00886B94" w:rsidP="00886B94">
      <w:pPr>
        <w:numPr>
          <w:ilvl w:val="12"/>
          <w:numId w:val="0"/>
        </w:numPr>
        <w:jc w:val="both"/>
        <w:rPr>
          <w:sz w:val="24"/>
          <w:szCs w:val="24"/>
        </w:rPr>
      </w:pPr>
      <w:r w:rsidRPr="00AC4D22">
        <w:rPr>
          <w:sz w:val="24"/>
          <w:szCs w:val="24"/>
        </w:rPr>
        <w:t>Rendszeres foglalkozások:</w:t>
      </w:r>
    </w:p>
    <w:p w:rsidR="00886B94" w:rsidRPr="00AC4D22" w:rsidRDefault="00886B94" w:rsidP="00886B94">
      <w:pPr>
        <w:numPr>
          <w:ilvl w:val="1"/>
          <w:numId w:val="15"/>
        </w:numPr>
        <w:tabs>
          <w:tab w:val="left" w:pos="1440"/>
        </w:tabs>
        <w:ind w:left="1440"/>
        <w:jc w:val="both"/>
        <w:rPr>
          <w:sz w:val="24"/>
          <w:szCs w:val="24"/>
        </w:rPr>
      </w:pPr>
      <w:r w:rsidRPr="00AC4D22">
        <w:rPr>
          <w:sz w:val="24"/>
          <w:szCs w:val="24"/>
        </w:rPr>
        <w:t>testnevelésórák,</w:t>
      </w:r>
    </w:p>
    <w:p w:rsidR="00886B94" w:rsidRPr="00AC4D22" w:rsidRDefault="00886B94" w:rsidP="00886B94">
      <w:pPr>
        <w:numPr>
          <w:ilvl w:val="1"/>
          <w:numId w:val="15"/>
        </w:numPr>
        <w:tabs>
          <w:tab w:val="left" w:pos="1440"/>
        </w:tabs>
        <w:ind w:left="1440"/>
        <w:jc w:val="both"/>
        <w:rPr>
          <w:sz w:val="24"/>
          <w:szCs w:val="24"/>
        </w:rPr>
      </w:pPr>
      <w:r w:rsidRPr="00AC4D22">
        <w:rPr>
          <w:sz w:val="24"/>
          <w:szCs w:val="24"/>
        </w:rPr>
        <w:t>választható testnevelés óra,</w:t>
      </w:r>
    </w:p>
    <w:p w:rsidR="00886B94" w:rsidRPr="00AC4D22" w:rsidRDefault="00886B94" w:rsidP="00886B94">
      <w:pPr>
        <w:numPr>
          <w:ilvl w:val="1"/>
          <w:numId w:val="15"/>
        </w:numPr>
        <w:tabs>
          <w:tab w:val="left" w:pos="1440"/>
        </w:tabs>
        <w:ind w:left="1440"/>
        <w:jc w:val="both"/>
        <w:rPr>
          <w:sz w:val="24"/>
          <w:szCs w:val="24"/>
        </w:rPr>
      </w:pPr>
      <w:r w:rsidRPr="00AC4D22">
        <w:rPr>
          <w:sz w:val="24"/>
          <w:szCs w:val="24"/>
        </w:rPr>
        <w:t>tömegsport-foglalko</w:t>
      </w:r>
      <w:r w:rsidR="004056AF">
        <w:rPr>
          <w:sz w:val="24"/>
          <w:szCs w:val="24"/>
        </w:rPr>
        <w:t>zások</w:t>
      </w:r>
    </w:p>
    <w:p w:rsidR="00886B94" w:rsidRPr="00AC4D22" w:rsidRDefault="00886B94" w:rsidP="00886B94">
      <w:pPr>
        <w:numPr>
          <w:ilvl w:val="1"/>
          <w:numId w:val="15"/>
        </w:numPr>
        <w:tabs>
          <w:tab w:val="left" w:pos="1440"/>
        </w:tabs>
        <w:ind w:left="1440"/>
        <w:jc w:val="both"/>
        <w:rPr>
          <w:sz w:val="24"/>
          <w:szCs w:val="24"/>
        </w:rPr>
      </w:pPr>
      <w:r w:rsidRPr="00AC4D22">
        <w:rPr>
          <w:sz w:val="24"/>
          <w:szCs w:val="24"/>
        </w:rPr>
        <w:t>játékos testmozgás,</w:t>
      </w:r>
    </w:p>
    <w:p w:rsidR="00886B94" w:rsidRPr="00AC4D22" w:rsidRDefault="00886B94" w:rsidP="00886B94">
      <w:pPr>
        <w:numPr>
          <w:ilvl w:val="1"/>
          <w:numId w:val="15"/>
        </w:numPr>
        <w:tabs>
          <w:tab w:val="left" w:pos="1440"/>
        </w:tabs>
        <w:ind w:left="1440"/>
        <w:jc w:val="both"/>
        <w:rPr>
          <w:sz w:val="24"/>
          <w:szCs w:val="24"/>
        </w:rPr>
      </w:pPr>
      <w:r w:rsidRPr="00AC4D22">
        <w:rPr>
          <w:sz w:val="24"/>
          <w:szCs w:val="24"/>
        </w:rPr>
        <w:t>tánc- és dráma órák,</w:t>
      </w:r>
    </w:p>
    <w:p w:rsidR="00886B94" w:rsidRPr="00AC4D22" w:rsidRDefault="00886B94" w:rsidP="00886B94">
      <w:pPr>
        <w:numPr>
          <w:ilvl w:val="1"/>
          <w:numId w:val="15"/>
        </w:numPr>
        <w:tabs>
          <w:tab w:val="left" w:pos="1440"/>
        </w:tabs>
        <w:ind w:left="1440"/>
        <w:jc w:val="both"/>
        <w:rPr>
          <w:sz w:val="24"/>
          <w:szCs w:val="24"/>
        </w:rPr>
      </w:pPr>
      <w:r w:rsidRPr="00AC4D22">
        <w:rPr>
          <w:sz w:val="24"/>
          <w:szCs w:val="24"/>
        </w:rPr>
        <w:t>néptánc foglalkozások</w:t>
      </w:r>
    </w:p>
    <w:p w:rsidR="00886B94" w:rsidRPr="00AC4D22" w:rsidRDefault="00886B94" w:rsidP="00886B94">
      <w:pPr>
        <w:numPr>
          <w:ilvl w:val="12"/>
          <w:numId w:val="0"/>
        </w:numPr>
        <w:jc w:val="both"/>
        <w:rPr>
          <w:b/>
          <w:sz w:val="24"/>
          <w:szCs w:val="24"/>
        </w:rPr>
      </w:pPr>
    </w:p>
    <w:p w:rsidR="00886B94" w:rsidRPr="00AC4D22" w:rsidRDefault="00886B94" w:rsidP="00886B94">
      <w:pPr>
        <w:numPr>
          <w:ilvl w:val="12"/>
          <w:numId w:val="0"/>
        </w:numPr>
        <w:jc w:val="both"/>
        <w:rPr>
          <w:sz w:val="24"/>
          <w:szCs w:val="24"/>
        </w:rPr>
      </w:pPr>
      <w:r w:rsidRPr="00AC4D22">
        <w:rPr>
          <w:sz w:val="24"/>
          <w:szCs w:val="24"/>
        </w:rPr>
        <w:t>Alkalomszerű foglalkozások:</w:t>
      </w:r>
    </w:p>
    <w:p w:rsidR="00886B94" w:rsidRPr="00AC4D22" w:rsidRDefault="00886B94" w:rsidP="00886B94">
      <w:pPr>
        <w:numPr>
          <w:ilvl w:val="1"/>
          <w:numId w:val="16"/>
        </w:numPr>
        <w:tabs>
          <w:tab w:val="clear" w:pos="1307"/>
          <w:tab w:val="num" w:pos="1440"/>
        </w:tabs>
        <w:ind w:hanging="227"/>
        <w:jc w:val="both"/>
        <w:rPr>
          <w:sz w:val="24"/>
          <w:szCs w:val="24"/>
        </w:rPr>
      </w:pPr>
      <w:r w:rsidRPr="00AC4D22">
        <w:rPr>
          <w:sz w:val="24"/>
          <w:szCs w:val="24"/>
        </w:rPr>
        <w:t>gyalogtúra,</w:t>
      </w:r>
    </w:p>
    <w:p w:rsidR="00886B94" w:rsidRPr="00AC4D22" w:rsidRDefault="00886B94" w:rsidP="00886B94">
      <w:pPr>
        <w:tabs>
          <w:tab w:val="left" w:pos="1440"/>
        </w:tabs>
        <w:ind w:left="947"/>
        <w:jc w:val="both"/>
        <w:rPr>
          <w:sz w:val="24"/>
          <w:szCs w:val="24"/>
        </w:rPr>
      </w:pPr>
      <w:r w:rsidRPr="00AC4D22">
        <w:rPr>
          <w:sz w:val="24"/>
          <w:szCs w:val="24"/>
        </w:rPr>
        <w:t xml:space="preserve">  2.  </w:t>
      </w:r>
      <w:r w:rsidR="004056AF">
        <w:rPr>
          <w:sz w:val="24"/>
          <w:szCs w:val="24"/>
        </w:rPr>
        <w:t xml:space="preserve"> </w:t>
      </w:r>
      <w:r w:rsidRPr="00AC4D22">
        <w:rPr>
          <w:sz w:val="24"/>
          <w:szCs w:val="24"/>
        </w:rPr>
        <w:t>biciklitúra</w:t>
      </w:r>
    </w:p>
    <w:p w:rsidR="00886B94" w:rsidRDefault="00886B94" w:rsidP="00886B94">
      <w:pPr>
        <w:tabs>
          <w:tab w:val="left" w:pos="1440"/>
        </w:tabs>
        <w:ind w:left="947"/>
        <w:jc w:val="both"/>
        <w:rPr>
          <w:sz w:val="24"/>
          <w:szCs w:val="24"/>
        </w:rPr>
      </w:pPr>
      <w:r w:rsidRPr="00AC4D22">
        <w:rPr>
          <w:sz w:val="24"/>
          <w:szCs w:val="24"/>
        </w:rPr>
        <w:t xml:space="preserve">  3. </w:t>
      </w:r>
      <w:r w:rsidR="004056AF">
        <w:rPr>
          <w:sz w:val="24"/>
          <w:szCs w:val="24"/>
        </w:rPr>
        <w:t xml:space="preserve"> </w:t>
      </w:r>
      <w:r w:rsidRPr="00AC4D22">
        <w:rPr>
          <w:sz w:val="24"/>
          <w:szCs w:val="24"/>
        </w:rPr>
        <w:t xml:space="preserve"> úszásoktatás</w:t>
      </w:r>
    </w:p>
    <w:p w:rsidR="004056AF" w:rsidRPr="00AC4D22" w:rsidRDefault="004056AF" w:rsidP="00886B94">
      <w:pPr>
        <w:tabs>
          <w:tab w:val="left" w:pos="1440"/>
        </w:tabs>
        <w:ind w:left="947"/>
        <w:jc w:val="both"/>
        <w:rPr>
          <w:sz w:val="24"/>
          <w:szCs w:val="24"/>
        </w:rPr>
      </w:pPr>
    </w:p>
    <w:p w:rsidR="00886B94" w:rsidRPr="00AC4D22" w:rsidRDefault="00886B94" w:rsidP="00886B94">
      <w:pPr>
        <w:numPr>
          <w:ilvl w:val="12"/>
          <w:numId w:val="0"/>
        </w:numPr>
        <w:jc w:val="both"/>
        <w:rPr>
          <w:sz w:val="24"/>
          <w:szCs w:val="24"/>
        </w:rPr>
      </w:pPr>
      <w:r w:rsidRPr="00AC4D22">
        <w:rPr>
          <w:sz w:val="24"/>
          <w:szCs w:val="24"/>
        </w:rPr>
        <w:t>A mindennapi testmozgás megvalósulása alsó tagozatban a heti három  testnevelés óra  és a játékos testmozgás minden tanuló által igénybevett keretében valósul meg. Azokon a napokon, mikor adott osztálynak nincs testnevelés órája, a tanítási órák után/között napi 30 perc játékos egészségfejlesztő foglalkozást kell tartani.</w:t>
      </w:r>
    </w:p>
    <w:p w:rsidR="00886B94" w:rsidRPr="00AC4D22" w:rsidRDefault="00886B94" w:rsidP="00886B94">
      <w:pPr>
        <w:jc w:val="both"/>
        <w:rPr>
          <w:sz w:val="24"/>
          <w:szCs w:val="24"/>
        </w:rPr>
      </w:pPr>
      <w:r w:rsidRPr="00AC4D22">
        <w:rPr>
          <w:sz w:val="24"/>
          <w:szCs w:val="24"/>
        </w:rPr>
        <w:t>A játékos foglalkozásokat az osztályfőnök vezeti, ezek a délelőtt folyamán több részletben is megszervezhetők. A játékos egészségfejlesztő foglalkozás tartalma nem kötött, azt a tanítónő határozza meg úgy, hogy az a tanulók iskolai ruházatában is elvégezhető legyen.</w:t>
      </w:r>
    </w:p>
    <w:p w:rsidR="00886B94" w:rsidRPr="00AC4D22" w:rsidRDefault="00886B94" w:rsidP="00886B94">
      <w:pPr>
        <w:numPr>
          <w:ilvl w:val="12"/>
          <w:numId w:val="0"/>
        </w:numPr>
        <w:jc w:val="both"/>
        <w:rPr>
          <w:sz w:val="24"/>
          <w:szCs w:val="24"/>
        </w:rPr>
      </w:pPr>
    </w:p>
    <w:p w:rsidR="00886B94" w:rsidRPr="00AC4D22" w:rsidRDefault="00886B94" w:rsidP="00886B94">
      <w:pPr>
        <w:numPr>
          <w:ilvl w:val="12"/>
          <w:numId w:val="0"/>
        </w:numPr>
        <w:jc w:val="both"/>
        <w:rPr>
          <w:sz w:val="24"/>
          <w:szCs w:val="24"/>
        </w:rPr>
      </w:pPr>
      <w:r w:rsidRPr="00AC4D22">
        <w:rPr>
          <w:sz w:val="24"/>
          <w:szCs w:val="24"/>
        </w:rPr>
        <w:t xml:space="preserve">Felső tagozatban a helyi tanterv óratervében 2,5 testnevelés órát kötelezően beépítettünk, további heti 0,5 óra nem kötelező foglalkozásként áll a tanulók rendelkezésére. </w:t>
      </w:r>
    </w:p>
    <w:p w:rsidR="00886B94" w:rsidRPr="00AC4D22" w:rsidRDefault="00886B94" w:rsidP="00886B94">
      <w:pPr>
        <w:numPr>
          <w:ilvl w:val="12"/>
          <w:numId w:val="0"/>
        </w:numPr>
        <w:jc w:val="both"/>
        <w:rPr>
          <w:sz w:val="24"/>
          <w:szCs w:val="24"/>
        </w:rPr>
      </w:pPr>
    </w:p>
    <w:p w:rsidR="00886B94" w:rsidRPr="00AC4D22" w:rsidRDefault="00886B94" w:rsidP="00886B94">
      <w:pPr>
        <w:numPr>
          <w:ilvl w:val="12"/>
          <w:numId w:val="0"/>
        </w:numPr>
        <w:jc w:val="both"/>
        <w:rPr>
          <w:sz w:val="24"/>
          <w:szCs w:val="24"/>
        </w:rPr>
      </w:pPr>
      <w:r w:rsidRPr="00AC4D22">
        <w:rPr>
          <w:sz w:val="24"/>
          <w:szCs w:val="24"/>
        </w:rPr>
        <w:t>Felmenő rendszerben 2008-tól az ötödik osztálytól a felső tagozatban heti három órát kötelező biztosítani.</w:t>
      </w:r>
    </w:p>
    <w:p w:rsidR="00886B94" w:rsidRPr="00AC4D22" w:rsidRDefault="00886B94" w:rsidP="00886B94">
      <w:pPr>
        <w:numPr>
          <w:ilvl w:val="12"/>
          <w:numId w:val="0"/>
        </w:numPr>
        <w:jc w:val="both"/>
        <w:rPr>
          <w:sz w:val="24"/>
          <w:szCs w:val="24"/>
        </w:rPr>
      </w:pPr>
      <w:r w:rsidRPr="00AC4D22">
        <w:rPr>
          <w:sz w:val="24"/>
          <w:szCs w:val="24"/>
        </w:rPr>
        <w:t xml:space="preserve">A mindennapos testnevelést csak úgy lehet biztosítani, ha a felsős testnevelés órákat adott napokra csoportosítjuk. Amelyik napon nincs testnevelés, azon a napon tömegsport foglalkozást tartunk, amelyen a felső tagozatosok közül nemcsak adott korcsoport tagjai vehetnek részt. </w:t>
      </w:r>
    </w:p>
    <w:p w:rsidR="00D16607" w:rsidRDefault="00D16607" w:rsidP="004056AF">
      <w:pPr>
        <w:shd w:val="clear" w:color="auto" w:fill="FFFFFF"/>
        <w:spacing w:after="45" w:line="240" w:lineRule="atLeast"/>
        <w:jc w:val="both"/>
        <w:rPr>
          <w:sz w:val="24"/>
          <w:szCs w:val="24"/>
        </w:rPr>
      </w:pPr>
    </w:p>
    <w:p w:rsidR="00886B94" w:rsidRPr="00E074C5" w:rsidRDefault="004056AF" w:rsidP="00D16607">
      <w:pPr>
        <w:shd w:val="clear" w:color="auto" w:fill="FFFFFF"/>
        <w:spacing w:after="45" w:line="240" w:lineRule="atLeast"/>
        <w:ind w:firstLine="240"/>
        <w:jc w:val="both"/>
        <w:rPr>
          <w:sz w:val="24"/>
          <w:szCs w:val="24"/>
        </w:rPr>
      </w:pPr>
      <w:r>
        <w:rPr>
          <w:sz w:val="24"/>
          <w:szCs w:val="24"/>
        </w:rPr>
        <w:br w:type="page"/>
      </w:r>
    </w:p>
    <w:p w:rsidR="00D16607" w:rsidRPr="004056AF" w:rsidRDefault="002935E3" w:rsidP="002935E3">
      <w:pPr>
        <w:pStyle w:val="Cmsor4"/>
      </w:pPr>
      <w:r>
        <w:t>V</w:t>
      </w:r>
      <w:r w:rsidR="00D16607" w:rsidRPr="004056AF">
        <w:t>álasztható tantárgyak, foglalkozások</w:t>
      </w:r>
    </w:p>
    <w:p w:rsidR="00D16607" w:rsidRDefault="00D16607" w:rsidP="00D16607">
      <w:pPr>
        <w:shd w:val="clear" w:color="auto" w:fill="FFFFFF"/>
        <w:spacing w:after="45" w:line="240" w:lineRule="atLeast"/>
        <w:ind w:firstLine="240"/>
        <w:jc w:val="both"/>
        <w:rPr>
          <w:color w:val="FF0000"/>
          <w:sz w:val="24"/>
          <w:szCs w:val="24"/>
        </w:rPr>
      </w:pPr>
    </w:p>
    <w:p w:rsidR="002935E3" w:rsidRDefault="004056AF" w:rsidP="002935E3">
      <w:pPr>
        <w:shd w:val="clear" w:color="auto" w:fill="FFFFFF"/>
        <w:spacing w:after="45" w:line="240" w:lineRule="atLeast"/>
        <w:jc w:val="both"/>
        <w:rPr>
          <w:sz w:val="24"/>
          <w:szCs w:val="24"/>
        </w:rPr>
      </w:pPr>
      <w:r w:rsidRPr="002935E3">
        <w:rPr>
          <w:sz w:val="24"/>
          <w:szCs w:val="24"/>
        </w:rPr>
        <w:t xml:space="preserve">Választható tantárgy nincsen. </w:t>
      </w:r>
    </w:p>
    <w:p w:rsidR="002935E3" w:rsidRDefault="002935E3" w:rsidP="002935E3">
      <w:pPr>
        <w:shd w:val="clear" w:color="auto" w:fill="FFFFFF"/>
        <w:spacing w:after="45" w:line="240" w:lineRule="atLeast"/>
        <w:jc w:val="both"/>
        <w:rPr>
          <w:sz w:val="24"/>
          <w:szCs w:val="24"/>
        </w:rPr>
      </w:pPr>
    </w:p>
    <w:p w:rsidR="002935E3" w:rsidRDefault="004056AF" w:rsidP="002935E3">
      <w:pPr>
        <w:shd w:val="clear" w:color="auto" w:fill="FFFFFF"/>
        <w:spacing w:after="45" w:line="240" w:lineRule="atLeast"/>
        <w:jc w:val="both"/>
        <w:rPr>
          <w:sz w:val="24"/>
          <w:szCs w:val="24"/>
        </w:rPr>
      </w:pPr>
      <w:r w:rsidRPr="002935E3">
        <w:rPr>
          <w:sz w:val="24"/>
          <w:szCs w:val="24"/>
        </w:rPr>
        <w:t xml:space="preserve">Választható foglalkozások: </w:t>
      </w:r>
    </w:p>
    <w:p w:rsid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 xml:space="preserve">korrepetálás, </w:t>
      </w:r>
    </w:p>
    <w:p w:rsid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 xml:space="preserve">felzárkóztatás, </w:t>
      </w:r>
    </w:p>
    <w:p w:rsid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 xml:space="preserve">fejlesztő foglalkozás, </w:t>
      </w:r>
    </w:p>
    <w:p w:rsid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 xml:space="preserve">tehetséggondozás, </w:t>
      </w:r>
    </w:p>
    <w:p w:rsid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sportkör,</w:t>
      </w:r>
    </w:p>
    <w:p w:rsid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 xml:space="preserve"> közösségi foglalkozás, </w:t>
      </w:r>
    </w:p>
    <w:p w:rsid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 xml:space="preserve">szakkör, </w:t>
      </w:r>
    </w:p>
    <w:p w:rsid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 xml:space="preserve">könyvtár, </w:t>
      </w:r>
    </w:p>
    <w:p w:rsid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 xml:space="preserve">tanulószoba, </w:t>
      </w:r>
    </w:p>
    <w:p w:rsidR="00D16607" w:rsidRPr="002935E3" w:rsidRDefault="004056AF" w:rsidP="00F831C8">
      <w:pPr>
        <w:numPr>
          <w:ilvl w:val="0"/>
          <w:numId w:val="94"/>
        </w:numPr>
        <w:shd w:val="clear" w:color="auto" w:fill="FFFFFF"/>
        <w:spacing w:after="45" w:line="240" w:lineRule="atLeast"/>
        <w:jc w:val="both"/>
        <w:rPr>
          <w:sz w:val="24"/>
          <w:szCs w:val="24"/>
        </w:rPr>
      </w:pPr>
      <w:r w:rsidRPr="002935E3">
        <w:rPr>
          <w:sz w:val="24"/>
          <w:szCs w:val="24"/>
        </w:rPr>
        <w:t>napközi,</w:t>
      </w:r>
    </w:p>
    <w:p w:rsidR="00D16607" w:rsidRPr="00C25BC0" w:rsidRDefault="002935E3" w:rsidP="00D16607">
      <w:pPr>
        <w:shd w:val="clear" w:color="auto" w:fill="FFFFFF"/>
        <w:spacing w:after="45" w:line="240" w:lineRule="atLeast"/>
        <w:ind w:firstLine="240"/>
        <w:jc w:val="both"/>
        <w:rPr>
          <w:color w:val="FF0000"/>
          <w:sz w:val="24"/>
          <w:szCs w:val="24"/>
        </w:rPr>
      </w:pPr>
      <w:r>
        <w:rPr>
          <w:color w:val="FF0000"/>
          <w:sz w:val="24"/>
          <w:szCs w:val="24"/>
        </w:rPr>
        <w:br w:type="page"/>
      </w:r>
    </w:p>
    <w:p w:rsidR="00D16607" w:rsidRPr="00C50009" w:rsidRDefault="00C50009" w:rsidP="00C50009">
      <w:pPr>
        <w:pStyle w:val="Cmsor4"/>
      </w:pPr>
      <w:r w:rsidRPr="00C50009">
        <w:t>A</w:t>
      </w:r>
      <w:r w:rsidR="00D16607" w:rsidRPr="00C50009">
        <w:t xml:space="preserve"> tanuló tanulmányi munkájának írásban, szóban vagy gyakorlatban történő </w:t>
      </w:r>
      <w:r>
        <w:t xml:space="preserve">ellenőrzési és értékelési módja, </w:t>
      </w:r>
      <w:r w:rsidR="00D16607" w:rsidRPr="00C50009">
        <w:t>diagnosztik</w:t>
      </w:r>
      <w:r>
        <w:t>us, szummatív, fejlesztő formái</w:t>
      </w:r>
      <w:r w:rsidR="00D16607" w:rsidRPr="00C50009">
        <w:t>, valamint a magatartás é</w:t>
      </w:r>
      <w:r>
        <w:t>s szorgalom minősítésének elvei</w:t>
      </w:r>
    </w:p>
    <w:p w:rsidR="00D16607" w:rsidRDefault="00D16607" w:rsidP="00D16607">
      <w:pPr>
        <w:shd w:val="clear" w:color="auto" w:fill="FFFFFF"/>
        <w:spacing w:after="45" w:line="240" w:lineRule="atLeast"/>
        <w:ind w:firstLine="240"/>
        <w:jc w:val="both"/>
        <w:rPr>
          <w:color w:val="FF0000"/>
          <w:sz w:val="24"/>
          <w:szCs w:val="24"/>
        </w:rPr>
      </w:pPr>
    </w:p>
    <w:p w:rsidR="00D16607" w:rsidRDefault="00D16607" w:rsidP="00D16607">
      <w:pPr>
        <w:numPr>
          <w:ilvl w:val="0"/>
          <w:numId w:val="4"/>
        </w:numPr>
        <w:tabs>
          <w:tab w:val="left" w:pos="360"/>
        </w:tabs>
        <w:jc w:val="both"/>
        <w:rPr>
          <w:sz w:val="24"/>
        </w:rPr>
      </w:pPr>
      <w:r>
        <w:rPr>
          <w:sz w:val="24"/>
        </w:rPr>
        <w:t>Az iskola a nevelő és oktató munka egyik fontos feladatának tekinti a tanulók tanulmányi munkájának folyamatos ellenőrzését és értékelését, ennek során megőrzi a hagyományos értékelési kategóriákat; az első osztályban szöveges értékelés készül.</w:t>
      </w:r>
    </w:p>
    <w:p w:rsidR="00D16607" w:rsidRDefault="00D16607" w:rsidP="00D16607">
      <w:pPr>
        <w:pStyle w:val="Szvegtrzsbehzssal21"/>
        <w:numPr>
          <w:ilvl w:val="12"/>
          <w:numId w:val="0"/>
        </w:numPr>
        <w:tabs>
          <w:tab w:val="clear" w:pos="780"/>
          <w:tab w:val="left" w:pos="360"/>
        </w:tabs>
        <w:ind w:left="360"/>
      </w:pPr>
      <w:r>
        <w:t xml:space="preserve">Értékelésre a minisztérium által rendszeresített nyomtatványokat használjuk: értékelési napló, ellenőrzőkönyv, tájékoztatófüzet, bizonyítvány, </w:t>
      </w:r>
    </w:p>
    <w:p w:rsidR="00D16607" w:rsidRDefault="00D16607" w:rsidP="00D16607">
      <w:pPr>
        <w:numPr>
          <w:ilvl w:val="12"/>
          <w:numId w:val="0"/>
        </w:numPr>
        <w:tabs>
          <w:tab w:val="left" w:pos="360"/>
        </w:tabs>
        <w:jc w:val="both"/>
        <w:rPr>
          <w:sz w:val="24"/>
        </w:rPr>
      </w:pPr>
    </w:p>
    <w:p w:rsidR="00D16607" w:rsidRDefault="00D16607" w:rsidP="00D16607">
      <w:pPr>
        <w:numPr>
          <w:ilvl w:val="0"/>
          <w:numId w:val="4"/>
        </w:numPr>
        <w:tabs>
          <w:tab w:val="left" w:pos="360"/>
        </w:tabs>
        <w:jc w:val="both"/>
        <w:rPr>
          <w:sz w:val="24"/>
        </w:rPr>
      </w:pPr>
      <w:r>
        <w:rPr>
          <w:sz w:val="24"/>
        </w:rPr>
        <w:t>Bármely tanulói teljesítmény értékelhető, melynek során a pedagógus módszertani szabadsága érvényesül. Az előírt követelmények teljesítését a nevelők az egyes szaktárgyak jellegzetességeinek megfelelően a tanulók szóbeli felelete, írásbeli munkája vagy gyakorlati tevékenysége alapján ellenőrzik. Az ellenőrzés kiterjedhet a régebben tanult tananyaghoz kapcsolódó követelményekre is.</w:t>
      </w:r>
    </w:p>
    <w:p w:rsidR="00D16607" w:rsidRDefault="00D16607" w:rsidP="00D16607">
      <w:pPr>
        <w:numPr>
          <w:ilvl w:val="12"/>
          <w:numId w:val="0"/>
        </w:numPr>
        <w:tabs>
          <w:tab w:val="left" w:pos="720"/>
        </w:tabs>
        <w:ind w:left="360"/>
        <w:jc w:val="both"/>
        <w:rPr>
          <w:sz w:val="24"/>
        </w:rPr>
      </w:pPr>
    </w:p>
    <w:p w:rsidR="00D16607" w:rsidRDefault="00D16607" w:rsidP="00D16607">
      <w:pPr>
        <w:numPr>
          <w:ilvl w:val="0"/>
          <w:numId w:val="4"/>
        </w:numPr>
        <w:tabs>
          <w:tab w:val="left" w:pos="360"/>
        </w:tabs>
        <w:jc w:val="both"/>
        <w:rPr>
          <w:sz w:val="24"/>
        </w:rPr>
      </w:pPr>
      <w:r>
        <w:rPr>
          <w:sz w:val="24"/>
        </w:rPr>
        <w:t>A tanulók szóbeli kifejezőkészségének fejlesztése érdekében a nevelők többször ellenőrzik a követelmények elsajátítását szóbeli felelet formájában. Ennek érdekében minden tanuló legalább félévente egyszer felel szóban tantárgyanként.</w:t>
      </w:r>
    </w:p>
    <w:p w:rsidR="00D16607" w:rsidRDefault="00D16607" w:rsidP="00D16607">
      <w:pPr>
        <w:ind w:left="360"/>
        <w:jc w:val="both"/>
        <w:rPr>
          <w:sz w:val="24"/>
        </w:rPr>
      </w:pPr>
      <w:r>
        <w:rPr>
          <w:sz w:val="24"/>
        </w:rPr>
        <w:t>A szóbeli számonkérés követelménye lehet egy adott téma tanulói reprodukálása, és a témakör előző ismeretiben való tájékozottság.</w:t>
      </w:r>
    </w:p>
    <w:p w:rsidR="00D16607" w:rsidRDefault="00D16607" w:rsidP="00D16607">
      <w:pPr>
        <w:pStyle w:val="Szvegtrzs"/>
      </w:pPr>
      <w:r>
        <w:t xml:space="preserve">     A szóbeli számonkérés formái: </w:t>
      </w:r>
    </w:p>
    <w:p w:rsidR="00D16607" w:rsidRDefault="00D16607" w:rsidP="00D16607">
      <w:pPr>
        <w:pStyle w:val="Szvegtrzs"/>
        <w:numPr>
          <w:ilvl w:val="0"/>
          <w:numId w:val="1"/>
        </w:numPr>
        <w:ind w:left="1418"/>
      </w:pPr>
      <w:r>
        <w:t>szóbeli felelet,</w:t>
      </w:r>
    </w:p>
    <w:p w:rsidR="00D16607" w:rsidRDefault="00D16607" w:rsidP="00D16607">
      <w:pPr>
        <w:pStyle w:val="Szvegtrzs"/>
        <w:numPr>
          <w:ilvl w:val="0"/>
          <w:numId w:val="1"/>
        </w:numPr>
        <w:ind w:left="1418"/>
      </w:pPr>
      <w:r>
        <w:t xml:space="preserve">előadás, </w:t>
      </w:r>
    </w:p>
    <w:p w:rsidR="00D16607" w:rsidRDefault="00D16607" w:rsidP="00D16607">
      <w:pPr>
        <w:pStyle w:val="Szvegtrzs"/>
        <w:numPr>
          <w:ilvl w:val="0"/>
          <w:numId w:val="1"/>
        </w:numPr>
        <w:ind w:left="1418"/>
      </w:pPr>
      <w:r>
        <w:t>beszámoltatás.</w:t>
      </w:r>
    </w:p>
    <w:p w:rsidR="00D16607" w:rsidRDefault="00D16607" w:rsidP="00D16607">
      <w:pPr>
        <w:pStyle w:val="Szvegtrzs"/>
      </w:pPr>
    </w:p>
    <w:p w:rsidR="00D16607" w:rsidRDefault="00D16607" w:rsidP="00D16607">
      <w:pPr>
        <w:pStyle w:val="Szvegtrzs"/>
        <w:numPr>
          <w:ilvl w:val="0"/>
          <w:numId w:val="4"/>
        </w:numPr>
      </w:pPr>
      <w:r>
        <w:t>Az írásbeli számonkérés követelménye lehet:</w:t>
      </w:r>
    </w:p>
    <w:p w:rsidR="00D16607" w:rsidRDefault="00D16607" w:rsidP="00D16607">
      <w:pPr>
        <w:pStyle w:val="Szvegtrzsbehzssal21"/>
        <w:numPr>
          <w:ilvl w:val="0"/>
          <w:numId w:val="5"/>
        </w:numPr>
        <w:tabs>
          <w:tab w:val="clear" w:pos="780"/>
          <w:tab w:val="left" w:pos="1440"/>
        </w:tabs>
        <w:ind w:left="1440" w:hanging="360"/>
      </w:pPr>
      <w:r>
        <w:t>egy  vagy több téma ismeretanyaga, a hozzá kapcsolódó készségek, képességek, jártasságok,</w:t>
      </w:r>
    </w:p>
    <w:p w:rsidR="00D16607" w:rsidRDefault="00D16607" w:rsidP="00D16607">
      <w:pPr>
        <w:numPr>
          <w:ilvl w:val="0"/>
          <w:numId w:val="5"/>
        </w:numPr>
        <w:tabs>
          <w:tab w:val="left" w:pos="1440"/>
        </w:tabs>
        <w:ind w:left="1440" w:hanging="360"/>
        <w:jc w:val="both"/>
        <w:rPr>
          <w:sz w:val="24"/>
        </w:rPr>
      </w:pPr>
      <w:r>
        <w:rPr>
          <w:sz w:val="24"/>
        </w:rPr>
        <w:t>egy témakör ismeretanyaga, a hozzákapcsolódó készségek, képességek, jártasságok,</w:t>
      </w:r>
    </w:p>
    <w:p w:rsidR="00D16607" w:rsidRDefault="00D16607" w:rsidP="00D16607">
      <w:pPr>
        <w:numPr>
          <w:ilvl w:val="0"/>
          <w:numId w:val="5"/>
        </w:numPr>
        <w:tabs>
          <w:tab w:val="left" w:pos="1440"/>
        </w:tabs>
        <w:ind w:left="1440" w:hanging="360"/>
        <w:jc w:val="both"/>
        <w:rPr>
          <w:sz w:val="24"/>
        </w:rPr>
      </w:pPr>
      <w:r>
        <w:rPr>
          <w:sz w:val="24"/>
        </w:rPr>
        <w:t>több témakör ismeretanyaga,</w:t>
      </w:r>
    </w:p>
    <w:p w:rsidR="00D16607" w:rsidRDefault="00D16607" w:rsidP="00D16607">
      <w:pPr>
        <w:numPr>
          <w:ilvl w:val="0"/>
          <w:numId w:val="5"/>
        </w:numPr>
        <w:tabs>
          <w:tab w:val="left" w:pos="1440"/>
        </w:tabs>
        <w:ind w:left="1440" w:hanging="360"/>
        <w:jc w:val="both"/>
        <w:rPr>
          <w:sz w:val="24"/>
        </w:rPr>
      </w:pPr>
      <w:r>
        <w:rPr>
          <w:sz w:val="24"/>
        </w:rPr>
        <w:t xml:space="preserve">év végi felmérés </w:t>
      </w:r>
    </w:p>
    <w:p w:rsidR="00D16607" w:rsidRDefault="00D16607" w:rsidP="00D16607">
      <w:pPr>
        <w:numPr>
          <w:ilvl w:val="0"/>
          <w:numId w:val="5"/>
        </w:numPr>
        <w:tabs>
          <w:tab w:val="left" w:pos="1440"/>
        </w:tabs>
        <w:ind w:left="1440" w:hanging="360"/>
        <w:jc w:val="both"/>
        <w:rPr>
          <w:sz w:val="24"/>
        </w:rPr>
      </w:pPr>
      <w:r>
        <w:rPr>
          <w:sz w:val="24"/>
        </w:rPr>
        <w:t>olvasásértés, szövegértés,</w:t>
      </w:r>
    </w:p>
    <w:p w:rsidR="00D16607" w:rsidRDefault="00D16607" w:rsidP="00D16607">
      <w:pPr>
        <w:numPr>
          <w:ilvl w:val="0"/>
          <w:numId w:val="5"/>
        </w:numPr>
        <w:tabs>
          <w:tab w:val="left" w:pos="1440"/>
        </w:tabs>
        <w:ind w:left="1440" w:hanging="360"/>
        <w:jc w:val="both"/>
        <w:rPr>
          <w:sz w:val="24"/>
        </w:rPr>
      </w:pPr>
      <w:r>
        <w:rPr>
          <w:sz w:val="24"/>
        </w:rPr>
        <w:t>szövegalkotás, fogalmazás,</w:t>
      </w:r>
    </w:p>
    <w:p w:rsidR="00D16607" w:rsidRDefault="00D16607" w:rsidP="00D16607">
      <w:pPr>
        <w:numPr>
          <w:ilvl w:val="0"/>
          <w:numId w:val="5"/>
        </w:numPr>
        <w:tabs>
          <w:tab w:val="left" w:pos="1440"/>
        </w:tabs>
        <w:ind w:left="1440" w:hanging="360"/>
        <w:jc w:val="both"/>
        <w:rPr>
          <w:sz w:val="24"/>
        </w:rPr>
      </w:pPr>
      <w:r>
        <w:rPr>
          <w:sz w:val="24"/>
        </w:rPr>
        <w:t xml:space="preserve">tollbamondás, </w:t>
      </w:r>
    </w:p>
    <w:p w:rsidR="00D16607" w:rsidRDefault="00D16607" w:rsidP="00D16607">
      <w:pPr>
        <w:numPr>
          <w:ilvl w:val="0"/>
          <w:numId w:val="5"/>
        </w:numPr>
        <w:tabs>
          <w:tab w:val="left" w:pos="1440"/>
        </w:tabs>
        <w:ind w:left="1440" w:hanging="360"/>
        <w:jc w:val="both"/>
        <w:rPr>
          <w:sz w:val="24"/>
        </w:rPr>
      </w:pPr>
      <w:r>
        <w:rPr>
          <w:sz w:val="24"/>
        </w:rPr>
        <w:t xml:space="preserve">minimumszínt mérés, </w:t>
      </w:r>
    </w:p>
    <w:p w:rsidR="00D16607" w:rsidRDefault="00D16607" w:rsidP="00D16607">
      <w:pPr>
        <w:numPr>
          <w:ilvl w:val="0"/>
          <w:numId w:val="5"/>
        </w:numPr>
        <w:tabs>
          <w:tab w:val="left" w:pos="1440"/>
        </w:tabs>
        <w:ind w:left="1440" w:hanging="360"/>
        <w:jc w:val="both"/>
        <w:rPr>
          <w:sz w:val="24"/>
        </w:rPr>
      </w:pPr>
      <w:r>
        <w:rPr>
          <w:sz w:val="24"/>
        </w:rPr>
        <w:t>év eleji felmérés.</w:t>
      </w:r>
    </w:p>
    <w:p w:rsidR="00D16607" w:rsidRDefault="00D16607" w:rsidP="00D16607">
      <w:pPr>
        <w:ind w:left="375"/>
        <w:jc w:val="both"/>
        <w:rPr>
          <w:sz w:val="24"/>
        </w:rPr>
      </w:pPr>
      <w:r>
        <w:rPr>
          <w:sz w:val="24"/>
        </w:rPr>
        <w:t xml:space="preserve">Az írásbeli számonkérés formái: </w:t>
      </w:r>
    </w:p>
    <w:p w:rsidR="00D16607" w:rsidRDefault="00D16607" w:rsidP="00D16607">
      <w:pPr>
        <w:numPr>
          <w:ilvl w:val="0"/>
          <w:numId w:val="6"/>
        </w:numPr>
        <w:tabs>
          <w:tab w:val="left" w:pos="1418"/>
        </w:tabs>
        <w:ind w:left="1095" w:firstLine="39"/>
        <w:jc w:val="both"/>
        <w:rPr>
          <w:sz w:val="24"/>
        </w:rPr>
      </w:pPr>
      <w:r>
        <w:rPr>
          <w:sz w:val="24"/>
        </w:rPr>
        <w:t>témazáró dolgozat,</w:t>
      </w:r>
    </w:p>
    <w:p w:rsidR="00D16607" w:rsidRDefault="00D16607" w:rsidP="00D16607">
      <w:pPr>
        <w:numPr>
          <w:ilvl w:val="0"/>
          <w:numId w:val="6"/>
        </w:numPr>
        <w:tabs>
          <w:tab w:val="left" w:pos="1418"/>
        </w:tabs>
        <w:ind w:left="1095" w:firstLine="39"/>
        <w:jc w:val="both"/>
        <w:rPr>
          <w:sz w:val="24"/>
        </w:rPr>
      </w:pPr>
      <w:r>
        <w:rPr>
          <w:sz w:val="24"/>
        </w:rPr>
        <w:t xml:space="preserve">teszt, </w:t>
      </w:r>
    </w:p>
    <w:p w:rsidR="00D16607" w:rsidRDefault="00D16607" w:rsidP="00D16607">
      <w:pPr>
        <w:numPr>
          <w:ilvl w:val="0"/>
          <w:numId w:val="6"/>
        </w:numPr>
        <w:tabs>
          <w:tab w:val="left" w:pos="1418"/>
        </w:tabs>
        <w:ind w:left="1095" w:firstLine="39"/>
        <w:jc w:val="both"/>
        <w:rPr>
          <w:sz w:val="24"/>
        </w:rPr>
      </w:pPr>
      <w:r>
        <w:rPr>
          <w:sz w:val="24"/>
        </w:rPr>
        <w:t xml:space="preserve">tollbamondás,         </w:t>
      </w:r>
    </w:p>
    <w:p w:rsidR="00D16607" w:rsidRDefault="00D16607" w:rsidP="00D16607">
      <w:pPr>
        <w:numPr>
          <w:ilvl w:val="0"/>
          <w:numId w:val="6"/>
        </w:numPr>
        <w:tabs>
          <w:tab w:val="left" w:pos="1418"/>
        </w:tabs>
        <w:ind w:left="1095" w:firstLine="39"/>
        <w:jc w:val="both"/>
        <w:rPr>
          <w:sz w:val="24"/>
        </w:rPr>
      </w:pPr>
      <w:r>
        <w:rPr>
          <w:sz w:val="24"/>
        </w:rPr>
        <w:t xml:space="preserve">röpdolgozat, </w:t>
      </w:r>
    </w:p>
    <w:p w:rsidR="00D16607" w:rsidRDefault="00D16607" w:rsidP="00D16607">
      <w:pPr>
        <w:numPr>
          <w:ilvl w:val="0"/>
          <w:numId w:val="6"/>
        </w:numPr>
        <w:tabs>
          <w:tab w:val="left" w:pos="1418"/>
        </w:tabs>
        <w:ind w:left="1095" w:firstLine="39"/>
        <w:jc w:val="both"/>
        <w:rPr>
          <w:sz w:val="24"/>
        </w:rPr>
      </w:pPr>
      <w:r>
        <w:rPr>
          <w:sz w:val="24"/>
        </w:rPr>
        <w:t>felmérés.</w:t>
      </w:r>
    </w:p>
    <w:p w:rsidR="00D16607" w:rsidRDefault="00D16607" w:rsidP="00D16607">
      <w:pPr>
        <w:jc w:val="both"/>
        <w:rPr>
          <w:sz w:val="24"/>
        </w:rPr>
      </w:pPr>
      <w:r>
        <w:rPr>
          <w:sz w:val="24"/>
        </w:rPr>
        <w:t xml:space="preserve">Az írásbeli számonkérés során szerzett elégtelen, gyenge érdemjegy javítására – alkalmanként egyszer – lehetőséget adunk. </w:t>
      </w:r>
    </w:p>
    <w:p w:rsidR="00D16607" w:rsidRDefault="00D16607" w:rsidP="00D16607">
      <w:pPr>
        <w:jc w:val="both"/>
        <w:rPr>
          <w:sz w:val="24"/>
        </w:rPr>
      </w:pPr>
    </w:p>
    <w:p w:rsidR="00D16607" w:rsidRDefault="00D16607" w:rsidP="00D16607">
      <w:pPr>
        <w:numPr>
          <w:ilvl w:val="0"/>
          <w:numId w:val="4"/>
        </w:numPr>
        <w:ind w:left="720"/>
        <w:jc w:val="both"/>
        <w:rPr>
          <w:sz w:val="24"/>
        </w:rPr>
      </w:pPr>
      <w:r>
        <w:rPr>
          <w:sz w:val="24"/>
        </w:rPr>
        <w:t xml:space="preserve">Diagnosztikus mérés: </w:t>
      </w:r>
    </w:p>
    <w:p w:rsidR="00D16607" w:rsidRDefault="00D16607" w:rsidP="00D16607">
      <w:pPr>
        <w:ind w:left="720"/>
        <w:jc w:val="both"/>
        <w:rPr>
          <w:sz w:val="24"/>
        </w:rPr>
      </w:pPr>
      <w:r>
        <w:rPr>
          <w:sz w:val="24"/>
        </w:rPr>
        <w:t>DIFER</w:t>
      </w:r>
    </w:p>
    <w:p w:rsidR="00D16607" w:rsidRDefault="00D16607" w:rsidP="00D16607">
      <w:pPr>
        <w:ind w:left="720"/>
        <w:jc w:val="both"/>
        <w:rPr>
          <w:sz w:val="24"/>
        </w:rPr>
      </w:pPr>
      <w:r>
        <w:rPr>
          <w:sz w:val="24"/>
        </w:rPr>
        <w:t>diagnosztizáló méré</w:t>
      </w:r>
      <w:r w:rsidR="004954E5">
        <w:rPr>
          <w:sz w:val="24"/>
        </w:rPr>
        <w:t>s a témakör előtt alsó tagozatban</w:t>
      </w:r>
    </w:p>
    <w:p w:rsidR="00D16607" w:rsidRDefault="00D16607" w:rsidP="00D16607">
      <w:pPr>
        <w:ind w:left="720"/>
        <w:jc w:val="both"/>
        <w:rPr>
          <w:sz w:val="24"/>
        </w:rPr>
      </w:pPr>
      <w:r>
        <w:rPr>
          <w:sz w:val="24"/>
        </w:rPr>
        <w:t>szövegértés</w:t>
      </w:r>
    </w:p>
    <w:p w:rsidR="002F2B9B" w:rsidRDefault="002F2B9B" w:rsidP="00D16607">
      <w:pPr>
        <w:ind w:left="720"/>
        <w:jc w:val="both"/>
        <w:rPr>
          <w:sz w:val="24"/>
        </w:rPr>
      </w:pPr>
      <w:r>
        <w:rPr>
          <w:sz w:val="24"/>
        </w:rPr>
        <w:t>elemi matematikai ismeretek mérése</w:t>
      </w:r>
    </w:p>
    <w:p w:rsidR="004954E5" w:rsidRDefault="004954E5" w:rsidP="00D16607">
      <w:pPr>
        <w:ind w:left="720"/>
        <w:jc w:val="both"/>
        <w:rPr>
          <w:sz w:val="24"/>
        </w:rPr>
      </w:pPr>
      <w:r>
        <w:rPr>
          <w:sz w:val="24"/>
        </w:rPr>
        <w:t>kompetenciamérés</w:t>
      </w:r>
    </w:p>
    <w:p w:rsidR="00D16607" w:rsidRDefault="00D16607" w:rsidP="00D16607">
      <w:pPr>
        <w:ind w:left="720"/>
        <w:jc w:val="both"/>
        <w:rPr>
          <w:sz w:val="24"/>
        </w:rPr>
      </w:pPr>
    </w:p>
    <w:p w:rsidR="00D16607" w:rsidRDefault="00D16607" w:rsidP="00D16607">
      <w:pPr>
        <w:numPr>
          <w:ilvl w:val="0"/>
          <w:numId w:val="4"/>
        </w:numPr>
        <w:ind w:left="720"/>
        <w:jc w:val="both"/>
        <w:rPr>
          <w:sz w:val="24"/>
        </w:rPr>
      </w:pPr>
      <w:r>
        <w:rPr>
          <w:sz w:val="24"/>
        </w:rPr>
        <w:t>Szummatív mérés</w:t>
      </w:r>
    </w:p>
    <w:p w:rsidR="00D16607" w:rsidRDefault="00D16607" w:rsidP="00D16607">
      <w:pPr>
        <w:ind w:left="720"/>
        <w:jc w:val="both"/>
        <w:rPr>
          <w:sz w:val="24"/>
        </w:rPr>
      </w:pPr>
      <w:r>
        <w:rPr>
          <w:sz w:val="24"/>
        </w:rPr>
        <w:t>témazáró</w:t>
      </w:r>
    </w:p>
    <w:p w:rsidR="00D16607" w:rsidRDefault="00D16607" w:rsidP="00D16607">
      <w:pPr>
        <w:ind w:left="720"/>
        <w:jc w:val="both"/>
        <w:rPr>
          <w:sz w:val="24"/>
        </w:rPr>
      </w:pPr>
      <w:r>
        <w:rPr>
          <w:sz w:val="24"/>
        </w:rPr>
        <w:t>félévi és év végi felmérés</w:t>
      </w:r>
    </w:p>
    <w:p w:rsidR="00D16607" w:rsidRDefault="00D16607" w:rsidP="00D16607">
      <w:pPr>
        <w:ind w:left="720"/>
        <w:jc w:val="both"/>
        <w:rPr>
          <w:sz w:val="24"/>
        </w:rPr>
      </w:pPr>
    </w:p>
    <w:p w:rsidR="00D16607" w:rsidRDefault="00D16607" w:rsidP="00D16607">
      <w:pPr>
        <w:numPr>
          <w:ilvl w:val="0"/>
          <w:numId w:val="4"/>
        </w:numPr>
        <w:ind w:left="720"/>
        <w:jc w:val="both"/>
        <w:rPr>
          <w:sz w:val="24"/>
        </w:rPr>
      </w:pPr>
      <w:r>
        <w:rPr>
          <w:sz w:val="24"/>
        </w:rPr>
        <w:t>Fejlesztő mérés</w:t>
      </w:r>
    </w:p>
    <w:p w:rsidR="00D16607" w:rsidRDefault="00D16607" w:rsidP="00D16607">
      <w:pPr>
        <w:ind w:left="720"/>
        <w:jc w:val="both"/>
        <w:rPr>
          <w:sz w:val="24"/>
        </w:rPr>
      </w:pPr>
      <w:r>
        <w:rPr>
          <w:sz w:val="24"/>
        </w:rPr>
        <w:t xml:space="preserve">minden tanulói produktum: </w:t>
      </w:r>
    </w:p>
    <w:p w:rsidR="00D16607" w:rsidRDefault="004954E5" w:rsidP="00D16607">
      <w:pPr>
        <w:ind w:left="720"/>
        <w:jc w:val="both"/>
        <w:rPr>
          <w:sz w:val="24"/>
        </w:rPr>
      </w:pPr>
      <w:r>
        <w:rPr>
          <w:sz w:val="24"/>
        </w:rPr>
        <w:tab/>
        <w:t>szóbeli-</w:t>
      </w:r>
      <w:r w:rsidR="00D16607">
        <w:rPr>
          <w:sz w:val="24"/>
        </w:rPr>
        <w:t xml:space="preserve"> írásbeli felelet</w:t>
      </w:r>
    </w:p>
    <w:p w:rsidR="00D16607" w:rsidRDefault="00D16607" w:rsidP="00D16607">
      <w:pPr>
        <w:ind w:left="720"/>
        <w:jc w:val="both"/>
        <w:rPr>
          <w:sz w:val="24"/>
        </w:rPr>
      </w:pPr>
      <w:r>
        <w:rPr>
          <w:sz w:val="24"/>
        </w:rPr>
        <w:tab/>
        <w:t>kiselőadás</w:t>
      </w:r>
    </w:p>
    <w:p w:rsidR="00D16607" w:rsidRDefault="00D16607" w:rsidP="00D16607">
      <w:pPr>
        <w:ind w:left="720"/>
        <w:jc w:val="both"/>
        <w:rPr>
          <w:sz w:val="24"/>
        </w:rPr>
      </w:pPr>
      <w:r>
        <w:rPr>
          <w:sz w:val="24"/>
        </w:rPr>
        <w:tab/>
        <w:t>gyűjtőmunka</w:t>
      </w:r>
    </w:p>
    <w:p w:rsidR="00D16607" w:rsidRDefault="00D16607" w:rsidP="00D16607">
      <w:pPr>
        <w:ind w:left="720"/>
        <w:jc w:val="both"/>
        <w:rPr>
          <w:sz w:val="24"/>
        </w:rPr>
      </w:pPr>
      <w:r>
        <w:rPr>
          <w:sz w:val="24"/>
        </w:rPr>
        <w:tab/>
        <w:t>teszt</w:t>
      </w:r>
    </w:p>
    <w:p w:rsidR="00D16607" w:rsidRDefault="00D16607" w:rsidP="00D16607">
      <w:pPr>
        <w:ind w:left="720"/>
        <w:jc w:val="both"/>
        <w:rPr>
          <w:sz w:val="24"/>
        </w:rPr>
      </w:pPr>
      <w:r>
        <w:rPr>
          <w:sz w:val="24"/>
        </w:rPr>
        <w:tab/>
        <w:t>alapismeretek számonkérése</w:t>
      </w:r>
    </w:p>
    <w:p w:rsidR="00D16607" w:rsidRDefault="00D16607" w:rsidP="004E7261">
      <w:pPr>
        <w:ind w:left="720"/>
        <w:jc w:val="both"/>
        <w:rPr>
          <w:sz w:val="24"/>
        </w:rPr>
      </w:pPr>
      <w:r>
        <w:rPr>
          <w:sz w:val="24"/>
        </w:rPr>
        <w:tab/>
        <w:t>térképismeret</w:t>
      </w:r>
    </w:p>
    <w:p w:rsidR="004E7261" w:rsidRPr="004E7261" w:rsidRDefault="004E7261" w:rsidP="004E7261">
      <w:pPr>
        <w:widowControl w:val="0"/>
        <w:tabs>
          <w:tab w:val="right" w:pos="255"/>
          <w:tab w:val="left" w:pos="340"/>
        </w:tabs>
        <w:spacing w:line="276" w:lineRule="auto"/>
        <w:ind w:left="340" w:hanging="340"/>
        <w:jc w:val="both"/>
        <w:rPr>
          <w:sz w:val="24"/>
          <w:szCs w:val="24"/>
        </w:rPr>
      </w:pPr>
      <w:r>
        <w:rPr>
          <w:sz w:val="24"/>
        </w:rPr>
        <w:tab/>
      </w:r>
      <w:r>
        <w:rPr>
          <w:sz w:val="24"/>
        </w:rPr>
        <w:tab/>
      </w:r>
      <w:r>
        <w:rPr>
          <w:sz w:val="24"/>
        </w:rPr>
        <w:tab/>
      </w:r>
      <w:r>
        <w:rPr>
          <w:sz w:val="24"/>
        </w:rPr>
        <w:tab/>
      </w:r>
      <w:r w:rsidRPr="004E7261">
        <w:rPr>
          <w:sz w:val="24"/>
          <w:szCs w:val="24"/>
        </w:rPr>
        <w:t>feladatlap</w:t>
      </w:r>
    </w:p>
    <w:p w:rsidR="004E7261" w:rsidRDefault="004E7261" w:rsidP="004E7261">
      <w:pPr>
        <w:widowControl w:val="0"/>
        <w:tabs>
          <w:tab w:val="right" w:pos="255"/>
          <w:tab w:val="left" w:pos="340"/>
        </w:tabs>
        <w:spacing w:line="276" w:lineRule="auto"/>
        <w:ind w:left="340" w:hanging="340"/>
        <w:jc w:val="both"/>
        <w:rPr>
          <w:sz w:val="24"/>
          <w:szCs w:val="24"/>
        </w:rPr>
      </w:pPr>
      <w:r w:rsidRPr="004E7261">
        <w:rPr>
          <w:sz w:val="24"/>
          <w:szCs w:val="24"/>
        </w:rPr>
        <w:tab/>
      </w:r>
      <w:r w:rsidRPr="004E7261">
        <w:rPr>
          <w:sz w:val="24"/>
          <w:szCs w:val="24"/>
        </w:rPr>
        <w:tab/>
      </w:r>
      <w:r w:rsidRPr="004E7261">
        <w:rPr>
          <w:sz w:val="24"/>
          <w:szCs w:val="24"/>
        </w:rPr>
        <w:tab/>
      </w:r>
      <w:r w:rsidRPr="004E7261">
        <w:rPr>
          <w:sz w:val="24"/>
          <w:szCs w:val="24"/>
        </w:rPr>
        <w:tab/>
      </w:r>
      <w:r>
        <w:rPr>
          <w:sz w:val="24"/>
          <w:szCs w:val="24"/>
        </w:rPr>
        <w:t xml:space="preserve">rajzok </w:t>
      </w:r>
    </w:p>
    <w:p w:rsidR="004954E5" w:rsidRPr="004E7261" w:rsidRDefault="004954E5" w:rsidP="004E7261">
      <w:pPr>
        <w:widowControl w:val="0"/>
        <w:tabs>
          <w:tab w:val="right" w:pos="255"/>
          <w:tab w:val="left" w:pos="340"/>
        </w:tabs>
        <w:spacing w:line="276" w:lineRule="auto"/>
        <w:ind w:left="340" w:hanging="340"/>
        <w:jc w:val="both"/>
        <w:rPr>
          <w:sz w:val="24"/>
          <w:szCs w:val="24"/>
        </w:rPr>
      </w:pPr>
      <w:r>
        <w:rPr>
          <w:sz w:val="24"/>
          <w:szCs w:val="24"/>
        </w:rPr>
        <w:tab/>
      </w:r>
      <w:r>
        <w:rPr>
          <w:sz w:val="24"/>
          <w:szCs w:val="24"/>
        </w:rPr>
        <w:tab/>
      </w:r>
      <w:r>
        <w:rPr>
          <w:sz w:val="24"/>
          <w:szCs w:val="24"/>
        </w:rPr>
        <w:tab/>
      </w:r>
      <w:r>
        <w:rPr>
          <w:sz w:val="24"/>
          <w:szCs w:val="24"/>
        </w:rPr>
        <w:tab/>
        <w:t>modell, makett</w:t>
      </w:r>
    </w:p>
    <w:p w:rsidR="004E7261" w:rsidRPr="004E7261" w:rsidRDefault="004E7261" w:rsidP="004E7261">
      <w:pPr>
        <w:widowControl w:val="0"/>
        <w:tabs>
          <w:tab w:val="right" w:pos="255"/>
          <w:tab w:val="left" w:pos="340"/>
        </w:tabs>
        <w:spacing w:line="276" w:lineRule="auto"/>
        <w:ind w:left="340" w:hanging="340"/>
        <w:jc w:val="both"/>
        <w:rPr>
          <w:sz w:val="24"/>
          <w:szCs w:val="24"/>
        </w:rPr>
      </w:pPr>
      <w:r w:rsidRPr="004E7261">
        <w:rPr>
          <w:sz w:val="24"/>
          <w:szCs w:val="24"/>
        </w:rPr>
        <w:tab/>
      </w:r>
      <w:r w:rsidRPr="004E7261">
        <w:rPr>
          <w:sz w:val="24"/>
          <w:szCs w:val="24"/>
        </w:rPr>
        <w:tab/>
      </w:r>
      <w:r w:rsidRPr="004E7261">
        <w:rPr>
          <w:sz w:val="24"/>
          <w:szCs w:val="24"/>
        </w:rPr>
        <w:tab/>
      </w:r>
      <w:r w:rsidRPr="004E7261">
        <w:rPr>
          <w:sz w:val="24"/>
          <w:szCs w:val="24"/>
        </w:rPr>
        <w:tab/>
        <w:t xml:space="preserve">munkafüzeti tevékenység </w:t>
      </w:r>
    </w:p>
    <w:p w:rsidR="004E7261" w:rsidRDefault="004E7261" w:rsidP="004E7261">
      <w:pPr>
        <w:widowControl w:val="0"/>
        <w:tabs>
          <w:tab w:val="right" w:pos="255"/>
          <w:tab w:val="left" w:pos="340"/>
        </w:tabs>
        <w:spacing w:line="276" w:lineRule="auto"/>
        <w:ind w:left="340" w:hanging="340"/>
        <w:jc w:val="both"/>
        <w:rPr>
          <w:sz w:val="24"/>
          <w:szCs w:val="24"/>
        </w:rPr>
      </w:pPr>
      <w:r w:rsidRPr="004E7261">
        <w:rPr>
          <w:sz w:val="24"/>
          <w:szCs w:val="24"/>
        </w:rPr>
        <w:tab/>
      </w:r>
      <w:r w:rsidRPr="004E7261">
        <w:rPr>
          <w:sz w:val="24"/>
          <w:szCs w:val="24"/>
        </w:rPr>
        <w:tab/>
      </w:r>
      <w:r w:rsidRPr="004E7261">
        <w:rPr>
          <w:sz w:val="24"/>
          <w:szCs w:val="24"/>
        </w:rPr>
        <w:tab/>
      </w:r>
      <w:r w:rsidRPr="004E7261">
        <w:rPr>
          <w:sz w:val="24"/>
          <w:szCs w:val="24"/>
        </w:rPr>
        <w:tab/>
      </w:r>
      <w:r>
        <w:rPr>
          <w:sz w:val="24"/>
          <w:szCs w:val="24"/>
        </w:rPr>
        <w:t>poszter, plakát</w:t>
      </w:r>
    </w:p>
    <w:p w:rsidR="004954E5" w:rsidRDefault="004954E5" w:rsidP="004E7261">
      <w:pPr>
        <w:widowControl w:val="0"/>
        <w:tabs>
          <w:tab w:val="right" w:pos="255"/>
          <w:tab w:val="left" w:pos="340"/>
        </w:tabs>
        <w:spacing w:line="276" w:lineRule="auto"/>
        <w:ind w:left="340" w:hanging="340"/>
        <w:jc w:val="both"/>
        <w:rPr>
          <w:sz w:val="24"/>
          <w:szCs w:val="24"/>
        </w:rPr>
      </w:pPr>
      <w:r>
        <w:rPr>
          <w:sz w:val="24"/>
          <w:szCs w:val="24"/>
        </w:rPr>
        <w:tab/>
      </w:r>
      <w:r>
        <w:rPr>
          <w:sz w:val="24"/>
          <w:szCs w:val="24"/>
        </w:rPr>
        <w:tab/>
      </w:r>
      <w:r>
        <w:rPr>
          <w:sz w:val="24"/>
          <w:szCs w:val="24"/>
        </w:rPr>
        <w:tab/>
      </w:r>
      <w:r>
        <w:rPr>
          <w:sz w:val="24"/>
          <w:szCs w:val="24"/>
        </w:rPr>
        <w:tab/>
        <w:t>fogalmazás</w:t>
      </w:r>
    </w:p>
    <w:p w:rsidR="004954E5" w:rsidRDefault="004954E5" w:rsidP="004954E5">
      <w:pPr>
        <w:widowControl w:val="0"/>
        <w:tabs>
          <w:tab w:val="right" w:pos="255"/>
          <w:tab w:val="left" w:pos="340"/>
        </w:tabs>
        <w:spacing w:line="276" w:lineRule="auto"/>
        <w:ind w:left="340" w:hanging="340"/>
        <w:jc w:val="both"/>
        <w:rPr>
          <w:sz w:val="24"/>
          <w:szCs w:val="24"/>
        </w:rPr>
      </w:pPr>
      <w:r>
        <w:rPr>
          <w:sz w:val="24"/>
          <w:szCs w:val="24"/>
        </w:rPr>
        <w:tab/>
      </w:r>
      <w:r>
        <w:rPr>
          <w:sz w:val="24"/>
          <w:szCs w:val="24"/>
        </w:rPr>
        <w:tab/>
      </w:r>
      <w:r>
        <w:rPr>
          <w:sz w:val="24"/>
          <w:szCs w:val="24"/>
        </w:rPr>
        <w:tab/>
      </w:r>
      <w:r>
        <w:rPr>
          <w:sz w:val="24"/>
          <w:szCs w:val="24"/>
        </w:rPr>
        <w:tab/>
        <w:t>tollbamondás</w:t>
      </w:r>
    </w:p>
    <w:p w:rsidR="004954E5" w:rsidRDefault="004E7261" w:rsidP="004E7261">
      <w:pPr>
        <w:widowControl w:val="0"/>
        <w:tabs>
          <w:tab w:val="right" w:pos="255"/>
          <w:tab w:val="left" w:pos="340"/>
        </w:tabs>
        <w:spacing w:line="276" w:lineRule="auto"/>
        <w:ind w:left="340" w:hanging="340"/>
        <w:jc w:val="both"/>
        <w:rPr>
          <w:sz w:val="24"/>
          <w:szCs w:val="24"/>
        </w:rPr>
      </w:pPr>
      <w:r>
        <w:rPr>
          <w:sz w:val="24"/>
          <w:szCs w:val="24"/>
        </w:rPr>
        <w:tab/>
      </w:r>
      <w:r>
        <w:rPr>
          <w:sz w:val="24"/>
          <w:szCs w:val="24"/>
        </w:rPr>
        <w:tab/>
      </w:r>
      <w:r>
        <w:rPr>
          <w:sz w:val="24"/>
          <w:szCs w:val="24"/>
        </w:rPr>
        <w:tab/>
      </w:r>
      <w:r>
        <w:rPr>
          <w:sz w:val="24"/>
          <w:szCs w:val="24"/>
        </w:rPr>
        <w:tab/>
      </w:r>
      <w:r w:rsidRPr="004E7261">
        <w:rPr>
          <w:sz w:val="24"/>
          <w:szCs w:val="24"/>
        </w:rPr>
        <w:t>prezentáció készítése előre megadott szempontok szerint</w:t>
      </w:r>
    </w:p>
    <w:p w:rsidR="004954E5" w:rsidRDefault="004954E5" w:rsidP="004E7261">
      <w:pPr>
        <w:widowControl w:val="0"/>
        <w:tabs>
          <w:tab w:val="right" w:pos="255"/>
          <w:tab w:val="left" w:pos="340"/>
        </w:tabs>
        <w:spacing w:line="276" w:lineRule="auto"/>
        <w:ind w:left="340" w:hanging="340"/>
        <w:jc w:val="both"/>
        <w:rPr>
          <w:sz w:val="24"/>
          <w:szCs w:val="24"/>
        </w:rPr>
      </w:pPr>
      <w:r>
        <w:rPr>
          <w:sz w:val="24"/>
          <w:szCs w:val="24"/>
        </w:rPr>
        <w:tab/>
      </w:r>
      <w:r>
        <w:rPr>
          <w:sz w:val="24"/>
          <w:szCs w:val="24"/>
        </w:rPr>
        <w:tab/>
      </w:r>
      <w:r>
        <w:rPr>
          <w:sz w:val="24"/>
          <w:szCs w:val="24"/>
        </w:rPr>
        <w:tab/>
      </w:r>
      <w:r>
        <w:rPr>
          <w:sz w:val="24"/>
          <w:szCs w:val="24"/>
        </w:rPr>
        <w:tab/>
        <w:t>versenyen való részvétel</w:t>
      </w:r>
    </w:p>
    <w:p w:rsidR="00D16607" w:rsidRPr="00C50009" w:rsidRDefault="004954E5" w:rsidP="00C50009">
      <w:pPr>
        <w:widowControl w:val="0"/>
        <w:tabs>
          <w:tab w:val="right" w:pos="255"/>
          <w:tab w:val="left" w:pos="340"/>
        </w:tabs>
        <w:spacing w:line="276" w:lineRule="auto"/>
        <w:ind w:left="340" w:hanging="340"/>
        <w:jc w:val="both"/>
        <w:rPr>
          <w:sz w:val="24"/>
          <w:szCs w:val="24"/>
        </w:rPr>
      </w:pPr>
      <w:r>
        <w:rPr>
          <w:sz w:val="24"/>
          <w:szCs w:val="24"/>
        </w:rPr>
        <w:tab/>
      </w:r>
      <w:r>
        <w:rPr>
          <w:sz w:val="24"/>
          <w:szCs w:val="24"/>
        </w:rPr>
        <w:tab/>
      </w:r>
      <w:r>
        <w:rPr>
          <w:sz w:val="24"/>
          <w:szCs w:val="24"/>
        </w:rPr>
        <w:tab/>
      </w:r>
      <w:r>
        <w:rPr>
          <w:sz w:val="24"/>
          <w:szCs w:val="24"/>
        </w:rPr>
        <w:tab/>
        <w:t>szereplés</w:t>
      </w:r>
      <w:r w:rsidR="004E7261" w:rsidRPr="004E7261">
        <w:rPr>
          <w:sz w:val="24"/>
          <w:szCs w:val="24"/>
        </w:rPr>
        <w:t>,</w:t>
      </w:r>
    </w:p>
    <w:p w:rsidR="00D16607" w:rsidRDefault="00D16607" w:rsidP="00D16607">
      <w:pPr>
        <w:ind w:left="720"/>
        <w:jc w:val="both"/>
        <w:rPr>
          <w:sz w:val="24"/>
        </w:rPr>
      </w:pPr>
    </w:p>
    <w:p w:rsidR="00D16607" w:rsidRDefault="00D16607" w:rsidP="00D16607">
      <w:pPr>
        <w:numPr>
          <w:ilvl w:val="0"/>
          <w:numId w:val="4"/>
        </w:numPr>
        <w:tabs>
          <w:tab w:val="left" w:pos="360"/>
        </w:tabs>
        <w:ind w:left="643"/>
        <w:jc w:val="both"/>
        <w:rPr>
          <w:sz w:val="24"/>
        </w:rPr>
      </w:pPr>
      <w:r>
        <w:rPr>
          <w:sz w:val="24"/>
        </w:rPr>
        <w:t xml:space="preserve">A nevelők a tanulók tanulmányi teljesítményének és előmenetelének értékelését, minősítését elsősorban az alapján végzik, hogy a tanulói teljesítmény hogyan viszonyul az iskola helyi tantervében előírt követelményekhez; emellett azonban figyelembe veszik azt </w:t>
      </w:r>
      <w:r>
        <w:rPr>
          <w:sz w:val="24"/>
        </w:rPr>
        <w:tab/>
        <w:t xml:space="preserve">is, hogy a tanuló képességei, eredményei hogyan változtak - fejlődtek-e vagy hanyatlottak </w:t>
      </w:r>
      <w:r>
        <w:rPr>
          <w:sz w:val="24"/>
        </w:rPr>
        <w:tab/>
        <w:t>- az előző értékelés óta.</w:t>
      </w:r>
    </w:p>
    <w:p w:rsidR="00D16607" w:rsidRDefault="00D16607" w:rsidP="00D16607">
      <w:pPr>
        <w:pStyle w:val="Szvegtrzsbehzssal21"/>
        <w:numPr>
          <w:ilvl w:val="12"/>
          <w:numId w:val="0"/>
        </w:numPr>
        <w:ind w:left="283"/>
      </w:pPr>
      <w:r>
        <w:t xml:space="preserve">Meghatározó, hogy tanulóinkat rendszeresen értékeljük, az alacsony óraszámú tantárgyaknál félévente 2- </w:t>
      </w:r>
      <w:smartTag w:uri="urn:schemas-microsoft-com:office:smarttags" w:element="metricconverter">
        <w:smartTagPr>
          <w:attr w:name="ProductID" w:val="3, a"/>
        </w:smartTagPr>
        <w:r>
          <w:t>3, a</w:t>
        </w:r>
      </w:smartTag>
      <w:r>
        <w:t xml:space="preserve"> magasabb óraszámúaknál havonta egy érdemjegy szülessen. Az értékelés rendszeressége a nevelőtől és a tanulócsoporttól függ, a tantárgy egyes szakaszaihoz igazodik.</w:t>
      </w:r>
    </w:p>
    <w:p w:rsidR="00D16607" w:rsidRDefault="00D16607" w:rsidP="00D16607">
      <w:pPr>
        <w:numPr>
          <w:ilvl w:val="12"/>
          <w:numId w:val="0"/>
        </w:numPr>
        <w:tabs>
          <w:tab w:val="left" w:pos="360"/>
        </w:tabs>
        <w:jc w:val="both"/>
        <w:rPr>
          <w:sz w:val="24"/>
        </w:rPr>
      </w:pPr>
    </w:p>
    <w:p w:rsidR="00D16607" w:rsidRDefault="00D16607" w:rsidP="00D16607">
      <w:pPr>
        <w:numPr>
          <w:ilvl w:val="0"/>
          <w:numId w:val="4"/>
        </w:numPr>
        <w:tabs>
          <w:tab w:val="left" w:pos="360"/>
        </w:tabs>
        <w:jc w:val="both"/>
        <w:rPr>
          <w:sz w:val="24"/>
        </w:rPr>
      </w:pPr>
      <w:r>
        <w:rPr>
          <w:sz w:val="24"/>
        </w:rPr>
        <w:t>A tanulók tanulmányi munkájának értékelése az egyes évfolyamokon a különböző tantárgyak esetében a következők szerint történik:</w:t>
      </w:r>
    </w:p>
    <w:p w:rsidR="00D16607" w:rsidRDefault="00D16607" w:rsidP="00D16607">
      <w:pPr>
        <w:numPr>
          <w:ilvl w:val="0"/>
          <w:numId w:val="7"/>
        </w:numPr>
        <w:tabs>
          <w:tab w:val="left" w:pos="720"/>
          <w:tab w:val="left" w:pos="1003"/>
        </w:tabs>
        <w:ind w:left="1003" w:hanging="360"/>
        <w:jc w:val="both"/>
        <w:rPr>
          <w:sz w:val="24"/>
        </w:rPr>
      </w:pPr>
      <w:r>
        <w:rPr>
          <w:sz w:val="24"/>
        </w:rPr>
        <w:t>Az első évfolyamon minden tantárgy esetében szöveges értékelést alkalmazunk. Évközben érdemjegyek nincsenek.</w:t>
      </w:r>
    </w:p>
    <w:p w:rsidR="00D16607" w:rsidRDefault="00D16607" w:rsidP="00D16607">
      <w:pPr>
        <w:numPr>
          <w:ilvl w:val="0"/>
          <w:numId w:val="7"/>
        </w:numPr>
        <w:tabs>
          <w:tab w:val="left" w:pos="720"/>
          <w:tab w:val="left" w:pos="1003"/>
        </w:tabs>
        <w:ind w:left="1003" w:hanging="360"/>
        <w:jc w:val="both"/>
        <w:rPr>
          <w:sz w:val="24"/>
        </w:rPr>
      </w:pPr>
      <w:r>
        <w:rPr>
          <w:sz w:val="24"/>
        </w:rPr>
        <w:t>A 2-8. évfolyamon a tanulók munkáját minden tantárgyból év közben érdemjegyekkel értékeljük.</w:t>
      </w:r>
    </w:p>
    <w:p w:rsidR="00D16607" w:rsidRDefault="00D16607" w:rsidP="00D16607">
      <w:pPr>
        <w:numPr>
          <w:ilvl w:val="0"/>
          <w:numId w:val="7"/>
        </w:numPr>
        <w:tabs>
          <w:tab w:val="left" w:pos="720"/>
          <w:tab w:val="left" w:pos="1003"/>
        </w:tabs>
        <w:ind w:left="1003" w:hanging="360"/>
        <w:jc w:val="both"/>
        <w:rPr>
          <w:sz w:val="24"/>
        </w:rPr>
      </w:pPr>
      <w:r>
        <w:rPr>
          <w:sz w:val="24"/>
        </w:rPr>
        <w:t>2. osztályban félévkor szöveges értékelést, év végén osztályzatot alkalmazunk.</w:t>
      </w:r>
    </w:p>
    <w:p w:rsidR="00D16607" w:rsidRPr="00B13D95" w:rsidRDefault="00D16607" w:rsidP="00D16607">
      <w:pPr>
        <w:numPr>
          <w:ilvl w:val="0"/>
          <w:numId w:val="7"/>
        </w:numPr>
        <w:tabs>
          <w:tab w:val="left" w:pos="720"/>
          <w:tab w:val="left" w:pos="1003"/>
        </w:tabs>
        <w:ind w:left="1003" w:hanging="360"/>
        <w:jc w:val="both"/>
        <w:rPr>
          <w:sz w:val="24"/>
        </w:rPr>
      </w:pPr>
      <w:r>
        <w:rPr>
          <w:sz w:val="24"/>
        </w:rPr>
        <w:t xml:space="preserve">3-8 osztályban félévkor és tanév végén osztályzattal minősítjük. </w:t>
      </w:r>
    </w:p>
    <w:p w:rsidR="00D16607" w:rsidRDefault="00D16607" w:rsidP="00D16607">
      <w:pPr>
        <w:tabs>
          <w:tab w:val="left" w:pos="720"/>
        </w:tabs>
        <w:ind w:left="283"/>
        <w:jc w:val="both"/>
        <w:rPr>
          <w:sz w:val="24"/>
        </w:rPr>
      </w:pPr>
    </w:p>
    <w:p w:rsidR="00D16607" w:rsidRDefault="00D16607" w:rsidP="00D16607">
      <w:pPr>
        <w:numPr>
          <w:ilvl w:val="0"/>
          <w:numId w:val="4"/>
        </w:numPr>
        <w:tabs>
          <w:tab w:val="left" w:pos="360"/>
        </w:tabs>
        <w:ind w:left="720"/>
        <w:jc w:val="both"/>
        <w:rPr>
          <w:sz w:val="24"/>
        </w:rPr>
      </w:pPr>
      <w:r>
        <w:rPr>
          <w:sz w:val="24"/>
        </w:rPr>
        <w:t>Az első évfolyamon a tanév végén a szöveges értékelés elektronikus programjának segítségével készítjük a szöveges értékelést a bizonyítvány pótlapokon és a törzslapon.</w:t>
      </w:r>
    </w:p>
    <w:p w:rsidR="00D16607" w:rsidRDefault="00D16607" w:rsidP="00C50009">
      <w:pPr>
        <w:tabs>
          <w:tab w:val="left" w:pos="360"/>
        </w:tabs>
        <w:jc w:val="both"/>
        <w:rPr>
          <w:sz w:val="24"/>
        </w:rPr>
      </w:pPr>
    </w:p>
    <w:p w:rsidR="00D16607" w:rsidRPr="004D7FAA" w:rsidRDefault="00D16607" w:rsidP="00D16607">
      <w:pPr>
        <w:numPr>
          <w:ilvl w:val="0"/>
          <w:numId w:val="4"/>
        </w:numPr>
        <w:tabs>
          <w:tab w:val="left" w:pos="360"/>
        </w:tabs>
        <w:ind w:left="720"/>
        <w:jc w:val="both"/>
        <w:rPr>
          <w:sz w:val="24"/>
        </w:rPr>
      </w:pPr>
      <w:r w:rsidRPr="004D7FAA">
        <w:rPr>
          <w:sz w:val="24"/>
        </w:rPr>
        <w:t>Az első évfolyam végén a tanulók bizonyítványába az kerül bejegyzésre, hogy a tanuló a tantervi követelményeknek megfelelt-e, illetve melyik tantárgyból érdemel dicséretet vagy melyik tantárgyból</w:t>
      </w:r>
      <w:r>
        <w:rPr>
          <w:sz w:val="24"/>
        </w:rPr>
        <w:t xml:space="preserve"> szorul felzárkóztatásra</w:t>
      </w:r>
      <w:r w:rsidRPr="004D7FAA">
        <w:rPr>
          <w:sz w:val="24"/>
        </w:rPr>
        <w:t xml:space="preserve">. </w:t>
      </w:r>
    </w:p>
    <w:p w:rsidR="00D16607" w:rsidRDefault="00D16607" w:rsidP="00D16607">
      <w:pPr>
        <w:tabs>
          <w:tab w:val="left" w:pos="360"/>
        </w:tabs>
        <w:ind w:left="360"/>
        <w:jc w:val="both"/>
        <w:rPr>
          <w:sz w:val="24"/>
        </w:rPr>
      </w:pPr>
    </w:p>
    <w:p w:rsidR="00D16607" w:rsidRDefault="00D16607" w:rsidP="00D16607">
      <w:pPr>
        <w:numPr>
          <w:ilvl w:val="0"/>
          <w:numId w:val="4"/>
        </w:numPr>
        <w:tabs>
          <w:tab w:val="left" w:pos="360"/>
        </w:tabs>
        <w:ind w:left="720"/>
        <w:jc w:val="both"/>
        <w:rPr>
          <w:sz w:val="24"/>
        </w:rPr>
      </w:pPr>
      <w:r>
        <w:rPr>
          <w:sz w:val="24"/>
        </w:rPr>
        <w:t>Első évfolyamon a Tájékoztató füzet és az Értékelési napló választási lehetőségeket tartalmazó szempontsora segítségével oldjuk meg a szöveges értékelést novemberben, félévkor és áprilisban.</w:t>
      </w:r>
    </w:p>
    <w:p w:rsidR="00D16607" w:rsidRDefault="00D16607" w:rsidP="00C50009">
      <w:pPr>
        <w:tabs>
          <w:tab w:val="left" w:pos="360"/>
        </w:tabs>
        <w:jc w:val="both"/>
        <w:rPr>
          <w:sz w:val="24"/>
        </w:rPr>
      </w:pPr>
    </w:p>
    <w:p w:rsidR="00D16607" w:rsidRDefault="00D16607" w:rsidP="00D16607">
      <w:pPr>
        <w:numPr>
          <w:ilvl w:val="0"/>
          <w:numId w:val="4"/>
        </w:numPr>
        <w:tabs>
          <w:tab w:val="left" w:pos="360"/>
        </w:tabs>
        <w:ind w:left="720"/>
        <w:jc w:val="both"/>
        <w:rPr>
          <w:sz w:val="24"/>
        </w:rPr>
      </w:pPr>
      <w:r>
        <w:rPr>
          <w:sz w:val="24"/>
        </w:rPr>
        <w:t xml:space="preserve">Az egyes tantárgyak érdemjegyei a következők 2 – 8. osztályban: </w:t>
      </w:r>
    </w:p>
    <w:p w:rsidR="00D16607" w:rsidRDefault="00D16607" w:rsidP="00C50009">
      <w:pPr>
        <w:numPr>
          <w:ilvl w:val="0"/>
          <w:numId w:val="8"/>
        </w:numPr>
        <w:tabs>
          <w:tab w:val="left" w:pos="720"/>
        </w:tabs>
        <w:ind w:firstLine="349"/>
        <w:jc w:val="both"/>
        <w:rPr>
          <w:sz w:val="24"/>
        </w:rPr>
      </w:pPr>
      <w:r>
        <w:rPr>
          <w:sz w:val="24"/>
        </w:rPr>
        <w:t xml:space="preserve">jeles (5), </w:t>
      </w:r>
    </w:p>
    <w:p w:rsidR="00D16607" w:rsidRDefault="00D16607" w:rsidP="00C50009">
      <w:pPr>
        <w:numPr>
          <w:ilvl w:val="0"/>
          <w:numId w:val="8"/>
        </w:numPr>
        <w:tabs>
          <w:tab w:val="left" w:pos="720"/>
        </w:tabs>
        <w:ind w:firstLine="349"/>
        <w:jc w:val="both"/>
        <w:rPr>
          <w:sz w:val="24"/>
        </w:rPr>
      </w:pPr>
      <w:r>
        <w:rPr>
          <w:sz w:val="24"/>
        </w:rPr>
        <w:t xml:space="preserve">jó (4), </w:t>
      </w:r>
    </w:p>
    <w:p w:rsidR="00D16607" w:rsidRDefault="00D16607" w:rsidP="00C50009">
      <w:pPr>
        <w:numPr>
          <w:ilvl w:val="0"/>
          <w:numId w:val="8"/>
        </w:numPr>
        <w:tabs>
          <w:tab w:val="left" w:pos="720"/>
        </w:tabs>
        <w:ind w:firstLine="349"/>
        <w:jc w:val="both"/>
        <w:rPr>
          <w:sz w:val="24"/>
        </w:rPr>
      </w:pPr>
      <w:r>
        <w:rPr>
          <w:sz w:val="24"/>
        </w:rPr>
        <w:t xml:space="preserve">közepes (3), </w:t>
      </w:r>
    </w:p>
    <w:p w:rsidR="00D16607" w:rsidRDefault="00D16607" w:rsidP="00C50009">
      <w:pPr>
        <w:numPr>
          <w:ilvl w:val="0"/>
          <w:numId w:val="8"/>
        </w:numPr>
        <w:tabs>
          <w:tab w:val="left" w:pos="720"/>
        </w:tabs>
        <w:ind w:firstLine="349"/>
        <w:jc w:val="both"/>
        <w:rPr>
          <w:sz w:val="24"/>
        </w:rPr>
      </w:pPr>
      <w:r>
        <w:rPr>
          <w:sz w:val="24"/>
        </w:rPr>
        <w:t xml:space="preserve">elégséges (2), </w:t>
      </w:r>
    </w:p>
    <w:p w:rsidR="00D16607" w:rsidRDefault="00D16607" w:rsidP="00C50009">
      <w:pPr>
        <w:numPr>
          <w:ilvl w:val="0"/>
          <w:numId w:val="8"/>
        </w:numPr>
        <w:tabs>
          <w:tab w:val="left" w:pos="720"/>
        </w:tabs>
        <w:ind w:firstLine="349"/>
        <w:jc w:val="both"/>
        <w:rPr>
          <w:sz w:val="24"/>
        </w:rPr>
      </w:pPr>
      <w:r>
        <w:rPr>
          <w:sz w:val="24"/>
        </w:rPr>
        <w:t xml:space="preserve">elégtelen (1). </w:t>
      </w:r>
    </w:p>
    <w:p w:rsidR="00D16607" w:rsidRDefault="00D16607" w:rsidP="00D16607">
      <w:pPr>
        <w:tabs>
          <w:tab w:val="left" w:pos="360"/>
        </w:tabs>
        <w:ind w:left="720"/>
        <w:jc w:val="both"/>
        <w:rPr>
          <w:sz w:val="24"/>
        </w:rPr>
      </w:pPr>
    </w:p>
    <w:p w:rsidR="00D16607" w:rsidRDefault="00D16607" w:rsidP="00D16607">
      <w:pPr>
        <w:numPr>
          <w:ilvl w:val="0"/>
          <w:numId w:val="4"/>
        </w:numPr>
        <w:tabs>
          <w:tab w:val="left" w:pos="360"/>
        </w:tabs>
        <w:ind w:left="720"/>
        <w:jc w:val="both"/>
        <w:rPr>
          <w:sz w:val="24"/>
        </w:rPr>
      </w:pPr>
      <w:r>
        <w:rPr>
          <w:sz w:val="24"/>
        </w:rPr>
        <w:t xml:space="preserve">Az egyes tantárgyak osztályzatai a következők 2– 8. osztályban: </w:t>
      </w:r>
    </w:p>
    <w:p w:rsidR="00D16607" w:rsidRDefault="00D16607" w:rsidP="00C50009">
      <w:pPr>
        <w:numPr>
          <w:ilvl w:val="0"/>
          <w:numId w:val="8"/>
        </w:numPr>
        <w:tabs>
          <w:tab w:val="left" w:pos="720"/>
        </w:tabs>
        <w:ind w:firstLine="349"/>
        <w:jc w:val="both"/>
        <w:rPr>
          <w:sz w:val="24"/>
        </w:rPr>
      </w:pPr>
      <w:r>
        <w:rPr>
          <w:sz w:val="24"/>
        </w:rPr>
        <w:t>kitűnő (5),</w:t>
      </w:r>
    </w:p>
    <w:p w:rsidR="00D16607" w:rsidRDefault="00D16607" w:rsidP="00C50009">
      <w:pPr>
        <w:numPr>
          <w:ilvl w:val="0"/>
          <w:numId w:val="8"/>
        </w:numPr>
        <w:tabs>
          <w:tab w:val="left" w:pos="720"/>
        </w:tabs>
        <w:ind w:firstLine="349"/>
        <w:jc w:val="both"/>
        <w:rPr>
          <w:sz w:val="24"/>
        </w:rPr>
      </w:pPr>
      <w:r>
        <w:rPr>
          <w:sz w:val="24"/>
        </w:rPr>
        <w:t xml:space="preserve">jeles (5), </w:t>
      </w:r>
    </w:p>
    <w:p w:rsidR="00D16607" w:rsidRDefault="00D16607" w:rsidP="00C50009">
      <w:pPr>
        <w:numPr>
          <w:ilvl w:val="0"/>
          <w:numId w:val="8"/>
        </w:numPr>
        <w:tabs>
          <w:tab w:val="left" w:pos="720"/>
        </w:tabs>
        <w:ind w:firstLine="349"/>
        <w:jc w:val="both"/>
        <w:rPr>
          <w:sz w:val="24"/>
        </w:rPr>
      </w:pPr>
      <w:r>
        <w:rPr>
          <w:sz w:val="24"/>
        </w:rPr>
        <w:t xml:space="preserve">jó (4), </w:t>
      </w:r>
    </w:p>
    <w:p w:rsidR="00D16607" w:rsidRDefault="00D16607" w:rsidP="00C50009">
      <w:pPr>
        <w:numPr>
          <w:ilvl w:val="0"/>
          <w:numId w:val="8"/>
        </w:numPr>
        <w:tabs>
          <w:tab w:val="left" w:pos="720"/>
        </w:tabs>
        <w:ind w:firstLine="349"/>
        <w:jc w:val="both"/>
        <w:rPr>
          <w:sz w:val="24"/>
        </w:rPr>
      </w:pPr>
      <w:r>
        <w:rPr>
          <w:sz w:val="24"/>
        </w:rPr>
        <w:t xml:space="preserve">közepes (3), </w:t>
      </w:r>
    </w:p>
    <w:p w:rsidR="00D16607" w:rsidRDefault="00D16607" w:rsidP="00C50009">
      <w:pPr>
        <w:numPr>
          <w:ilvl w:val="0"/>
          <w:numId w:val="8"/>
        </w:numPr>
        <w:tabs>
          <w:tab w:val="left" w:pos="720"/>
        </w:tabs>
        <w:ind w:firstLine="349"/>
        <w:jc w:val="both"/>
        <w:rPr>
          <w:sz w:val="24"/>
        </w:rPr>
      </w:pPr>
      <w:r>
        <w:rPr>
          <w:sz w:val="24"/>
        </w:rPr>
        <w:t xml:space="preserve">elégséges (2), </w:t>
      </w:r>
    </w:p>
    <w:p w:rsidR="00D16607" w:rsidRDefault="00D16607" w:rsidP="00C50009">
      <w:pPr>
        <w:numPr>
          <w:ilvl w:val="0"/>
          <w:numId w:val="8"/>
        </w:numPr>
        <w:tabs>
          <w:tab w:val="left" w:pos="720"/>
        </w:tabs>
        <w:ind w:firstLine="349"/>
        <w:jc w:val="both"/>
        <w:rPr>
          <w:sz w:val="24"/>
        </w:rPr>
      </w:pPr>
      <w:r>
        <w:rPr>
          <w:sz w:val="24"/>
        </w:rPr>
        <w:t xml:space="preserve">elégtelen (1). </w:t>
      </w:r>
    </w:p>
    <w:p w:rsidR="00D16607" w:rsidRDefault="00D16607" w:rsidP="00D16607">
      <w:pPr>
        <w:tabs>
          <w:tab w:val="left" w:pos="360"/>
        </w:tabs>
        <w:ind w:left="360"/>
        <w:jc w:val="both"/>
        <w:rPr>
          <w:sz w:val="24"/>
        </w:rPr>
      </w:pPr>
    </w:p>
    <w:p w:rsidR="00D16607" w:rsidRDefault="00D16607" w:rsidP="00D16607">
      <w:pPr>
        <w:numPr>
          <w:ilvl w:val="0"/>
          <w:numId w:val="4"/>
        </w:numPr>
        <w:tabs>
          <w:tab w:val="left" w:pos="360"/>
        </w:tabs>
        <w:ind w:left="720"/>
        <w:jc w:val="both"/>
        <w:rPr>
          <w:sz w:val="24"/>
        </w:rPr>
      </w:pPr>
      <w:r>
        <w:rPr>
          <w:sz w:val="24"/>
        </w:rPr>
        <w:t>Év végén kitűnő bejegyzés kerül annak a tanulónak a bizonyítványába, aki az adott tantárgyból egész évben csak jeles osztályzatot szerzett.</w:t>
      </w:r>
    </w:p>
    <w:p w:rsidR="00D16607" w:rsidRDefault="00D16607" w:rsidP="00D16607">
      <w:pPr>
        <w:tabs>
          <w:tab w:val="left" w:pos="360"/>
        </w:tabs>
        <w:jc w:val="both"/>
        <w:rPr>
          <w:sz w:val="24"/>
        </w:rPr>
      </w:pPr>
    </w:p>
    <w:p w:rsidR="00D16607" w:rsidRDefault="00D16607" w:rsidP="00D16607">
      <w:pPr>
        <w:numPr>
          <w:ilvl w:val="0"/>
          <w:numId w:val="4"/>
        </w:numPr>
        <w:tabs>
          <w:tab w:val="left" w:pos="360"/>
        </w:tabs>
        <w:ind w:left="720"/>
        <w:jc w:val="both"/>
        <w:rPr>
          <w:sz w:val="24"/>
        </w:rPr>
      </w:pPr>
      <w:r>
        <w:rPr>
          <w:sz w:val="24"/>
        </w:rPr>
        <w:t>Év végén tartárgyi dicséretet kap az a tanuló, akinek év végi érdemjegye jeles, és egész évi munkája, teljesítménye, a tantárgyhoz való hozzáállása alapján – a nevelőtestület egyetértésével – a szaktanár erre javasol.</w:t>
      </w:r>
    </w:p>
    <w:p w:rsidR="00D16607" w:rsidRDefault="00D16607" w:rsidP="00D16607">
      <w:pPr>
        <w:numPr>
          <w:ilvl w:val="12"/>
          <w:numId w:val="0"/>
        </w:numPr>
        <w:tabs>
          <w:tab w:val="left" w:pos="360"/>
        </w:tabs>
        <w:jc w:val="both"/>
        <w:rPr>
          <w:sz w:val="24"/>
        </w:rPr>
      </w:pPr>
    </w:p>
    <w:p w:rsidR="00D16607" w:rsidRDefault="00D16607" w:rsidP="00D16607">
      <w:pPr>
        <w:numPr>
          <w:ilvl w:val="0"/>
          <w:numId w:val="4"/>
        </w:numPr>
        <w:tabs>
          <w:tab w:val="left" w:pos="360"/>
        </w:tabs>
        <w:ind w:left="720"/>
        <w:jc w:val="both"/>
        <w:rPr>
          <w:sz w:val="24"/>
        </w:rPr>
      </w:pPr>
      <w:r>
        <w:rPr>
          <w:sz w:val="24"/>
        </w:rPr>
        <w:t>A tanulók tanulmányi munkájának, teljesítményének egységes értékelése érdekében a tanulók írásbeli dolgozatainak, feladatlapjainak, tesztjeinek értékelésekor az elért teljesítmény (pontszám) érdemjegyekre történő átváltását a következő arányok alapján végzik el a szaktárgyat tanító nevelők:</w:t>
      </w:r>
    </w:p>
    <w:p w:rsidR="00D16607" w:rsidRDefault="00D16607" w:rsidP="00D16607">
      <w:pPr>
        <w:jc w:val="both"/>
        <w:rPr>
          <w:sz w:val="24"/>
        </w:rPr>
      </w:pPr>
    </w:p>
    <w:tbl>
      <w:tblPr>
        <w:tblW w:w="0" w:type="auto"/>
        <w:jc w:val="center"/>
        <w:tblLayout w:type="fixed"/>
        <w:tblCellMar>
          <w:left w:w="70" w:type="dxa"/>
          <w:right w:w="70" w:type="dxa"/>
        </w:tblCellMar>
        <w:tblLook w:val="0000"/>
      </w:tblPr>
      <w:tblGrid>
        <w:gridCol w:w="2410"/>
        <w:gridCol w:w="1817"/>
        <w:gridCol w:w="1018"/>
        <w:gridCol w:w="2053"/>
      </w:tblGrid>
      <w:tr w:rsidR="00D16607" w:rsidTr="00A15CDA">
        <w:trPr>
          <w:cantSplit/>
          <w:jc w:val="center"/>
        </w:trPr>
        <w:tc>
          <w:tcPr>
            <w:tcW w:w="4227" w:type="dxa"/>
            <w:gridSpan w:val="2"/>
          </w:tcPr>
          <w:p w:rsidR="00D16607" w:rsidRDefault="00D16607" w:rsidP="00A15CDA">
            <w:pPr>
              <w:jc w:val="center"/>
              <w:rPr>
                <w:sz w:val="24"/>
                <w:u w:val="single"/>
              </w:rPr>
            </w:pPr>
            <w:r>
              <w:rPr>
                <w:sz w:val="24"/>
              </w:rPr>
              <w:t xml:space="preserve">                </w:t>
            </w:r>
            <w:r>
              <w:rPr>
                <w:sz w:val="24"/>
                <w:u w:val="single"/>
              </w:rPr>
              <w:t>Teljesítmény</w:t>
            </w:r>
          </w:p>
        </w:tc>
        <w:tc>
          <w:tcPr>
            <w:tcW w:w="3071" w:type="dxa"/>
            <w:gridSpan w:val="2"/>
          </w:tcPr>
          <w:p w:rsidR="00D16607" w:rsidRDefault="00D16607" w:rsidP="00A15CDA">
            <w:pPr>
              <w:tabs>
                <w:tab w:val="left" w:pos="806"/>
              </w:tabs>
              <w:jc w:val="center"/>
              <w:rPr>
                <w:sz w:val="24"/>
                <w:u w:val="single"/>
              </w:rPr>
            </w:pPr>
            <w:r>
              <w:rPr>
                <w:sz w:val="24"/>
                <w:u w:val="single"/>
              </w:rPr>
              <w:t>Érdemjegy</w:t>
            </w:r>
          </w:p>
          <w:p w:rsidR="00D16607" w:rsidRDefault="00D16607" w:rsidP="00A15CDA">
            <w:pPr>
              <w:tabs>
                <w:tab w:val="left" w:pos="806"/>
              </w:tabs>
              <w:jc w:val="center"/>
              <w:rPr>
                <w:sz w:val="24"/>
                <w:u w:val="single"/>
              </w:rPr>
            </w:pPr>
          </w:p>
        </w:tc>
      </w:tr>
      <w:tr w:rsidR="00D16607" w:rsidTr="00A15CDA">
        <w:trPr>
          <w:cantSplit/>
          <w:jc w:val="center"/>
        </w:trPr>
        <w:tc>
          <w:tcPr>
            <w:tcW w:w="2410" w:type="dxa"/>
          </w:tcPr>
          <w:p w:rsidR="00D16607" w:rsidRDefault="00D16607" w:rsidP="00A15CDA">
            <w:pPr>
              <w:jc w:val="right"/>
              <w:rPr>
                <w:sz w:val="24"/>
              </w:rPr>
            </w:pPr>
            <w:r>
              <w:rPr>
                <w:sz w:val="24"/>
              </w:rPr>
              <w:t>0 – 33  -</w:t>
            </w:r>
          </w:p>
        </w:tc>
        <w:tc>
          <w:tcPr>
            <w:tcW w:w="1817" w:type="dxa"/>
          </w:tcPr>
          <w:p w:rsidR="00D16607" w:rsidRDefault="00D16607" w:rsidP="00A15CDA">
            <w:pPr>
              <w:jc w:val="right"/>
              <w:rPr>
                <w:sz w:val="24"/>
              </w:rPr>
            </w:pPr>
            <w:r>
              <w:rPr>
                <w:sz w:val="24"/>
              </w:rPr>
              <w:t xml:space="preserve">        50 %</w:t>
            </w:r>
          </w:p>
        </w:tc>
        <w:tc>
          <w:tcPr>
            <w:tcW w:w="1018" w:type="dxa"/>
          </w:tcPr>
          <w:p w:rsidR="00D16607" w:rsidRDefault="00D16607" w:rsidP="00A15CDA">
            <w:pPr>
              <w:tabs>
                <w:tab w:val="left" w:pos="948"/>
              </w:tabs>
              <w:rPr>
                <w:sz w:val="24"/>
              </w:rPr>
            </w:pPr>
          </w:p>
        </w:tc>
        <w:tc>
          <w:tcPr>
            <w:tcW w:w="2053" w:type="dxa"/>
          </w:tcPr>
          <w:p w:rsidR="00D16607" w:rsidRDefault="00D16607" w:rsidP="00A15CDA">
            <w:pPr>
              <w:tabs>
                <w:tab w:val="left" w:pos="948"/>
              </w:tabs>
              <w:rPr>
                <w:sz w:val="24"/>
              </w:rPr>
            </w:pPr>
            <w:r>
              <w:rPr>
                <w:sz w:val="24"/>
              </w:rPr>
              <w:t>elégtelen ( 1 )</w:t>
            </w:r>
          </w:p>
        </w:tc>
      </w:tr>
      <w:tr w:rsidR="00D16607" w:rsidTr="00A15CDA">
        <w:trPr>
          <w:cantSplit/>
          <w:jc w:val="center"/>
        </w:trPr>
        <w:tc>
          <w:tcPr>
            <w:tcW w:w="2410" w:type="dxa"/>
          </w:tcPr>
          <w:p w:rsidR="00D16607" w:rsidRDefault="00D16607" w:rsidP="00A15CDA">
            <w:pPr>
              <w:jc w:val="right"/>
              <w:rPr>
                <w:sz w:val="24"/>
              </w:rPr>
            </w:pPr>
            <w:r>
              <w:rPr>
                <w:sz w:val="24"/>
              </w:rPr>
              <w:t>34 – 51 -</w:t>
            </w:r>
          </w:p>
        </w:tc>
        <w:tc>
          <w:tcPr>
            <w:tcW w:w="1817" w:type="dxa"/>
          </w:tcPr>
          <w:p w:rsidR="00D16607" w:rsidRDefault="00D16607" w:rsidP="00A15CDA">
            <w:pPr>
              <w:jc w:val="right"/>
              <w:rPr>
                <w:sz w:val="24"/>
              </w:rPr>
            </w:pPr>
            <w:r>
              <w:rPr>
                <w:sz w:val="24"/>
              </w:rPr>
              <w:t>54 – 64 %</w:t>
            </w:r>
          </w:p>
        </w:tc>
        <w:tc>
          <w:tcPr>
            <w:tcW w:w="1018" w:type="dxa"/>
          </w:tcPr>
          <w:p w:rsidR="00D16607" w:rsidRDefault="00D16607" w:rsidP="00A15CDA">
            <w:pPr>
              <w:tabs>
                <w:tab w:val="left" w:pos="948"/>
              </w:tabs>
              <w:jc w:val="right"/>
              <w:rPr>
                <w:sz w:val="24"/>
              </w:rPr>
            </w:pPr>
          </w:p>
        </w:tc>
        <w:tc>
          <w:tcPr>
            <w:tcW w:w="2053" w:type="dxa"/>
          </w:tcPr>
          <w:p w:rsidR="00D16607" w:rsidRDefault="00D16607" w:rsidP="00A15CDA">
            <w:pPr>
              <w:tabs>
                <w:tab w:val="left" w:pos="948"/>
              </w:tabs>
              <w:rPr>
                <w:sz w:val="24"/>
              </w:rPr>
            </w:pPr>
            <w:r>
              <w:rPr>
                <w:sz w:val="24"/>
              </w:rPr>
              <w:t>elégséges ( 2 )</w:t>
            </w:r>
          </w:p>
        </w:tc>
      </w:tr>
      <w:tr w:rsidR="00D16607" w:rsidTr="00A15CDA">
        <w:trPr>
          <w:cantSplit/>
          <w:jc w:val="center"/>
        </w:trPr>
        <w:tc>
          <w:tcPr>
            <w:tcW w:w="2410" w:type="dxa"/>
          </w:tcPr>
          <w:p w:rsidR="00D16607" w:rsidRDefault="00D16607" w:rsidP="00A15CDA">
            <w:pPr>
              <w:jc w:val="right"/>
              <w:rPr>
                <w:sz w:val="24"/>
              </w:rPr>
            </w:pPr>
            <w:r>
              <w:rPr>
                <w:sz w:val="24"/>
              </w:rPr>
              <w:t xml:space="preserve">                55 -  65 -</w:t>
            </w:r>
          </w:p>
        </w:tc>
        <w:tc>
          <w:tcPr>
            <w:tcW w:w="1817" w:type="dxa"/>
          </w:tcPr>
          <w:p w:rsidR="00D16607" w:rsidRDefault="00D16607" w:rsidP="00A15CDA">
            <w:pPr>
              <w:jc w:val="right"/>
              <w:rPr>
                <w:sz w:val="24"/>
              </w:rPr>
            </w:pPr>
            <w:r>
              <w:rPr>
                <w:sz w:val="24"/>
              </w:rPr>
              <w:t>74 – 79 %</w:t>
            </w:r>
          </w:p>
        </w:tc>
        <w:tc>
          <w:tcPr>
            <w:tcW w:w="1018" w:type="dxa"/>
          </w:tcPr>
          <w:p w:rsidR="00D16607" w:rsidRDefault="00D16607" w:rsidP="00A15CDA">
            <w:pPr>
              <w:tabs>
                <w:tab w:val="left" w:pos="948"/>
              </w:tabs>
              <w:jc w:val="right"/>
              <w:rPr>
                <w:sz w:val="24"/>
              </w:rPr>
            </w:pPr>
          </w:p>
        </w:tc>
        <w:tc>
          <w:tcPr>
            <w:tcW w:w="2053" w:type="dxa"/>
          </w:tcPr>
          <w:p w:rsidR="00D16607" w:rsidRDefault="00D16607" w:rsidP="00A15CDA">
            <w:pPr>
              <w:tabs>
                <w:tab w:val="left" w:pos="948"/>
              </w:tabs>
              <w:rPr>
                <w:sz w:val="24"/>
              </w:rPr>
            </w:pPr>
            <w:r>
              <w:rPr>
                <w:sz w:val="24"/>
              </w:rPr>
              <w:t>közepes ( 3 )</w:t>
            </w:r>
          </w:p>
        </w:tc>
      </w:tr>
      <w:tr w:rsidR="00D16607" w:rsidTr="00A15CDA">
        <w:trPr>
          <w:cantSplit/>
          <w:jc w:val="center"/>
        </w:trPr>
        <w:tc>
          <w:tcPr>
            <w:tcW w:w="2410" w:type="dxa"/>
          </w:tcPr>
          <w:p w:rsidR="00D16607" w:rsidRDefault="00D16607" w:rsidP="00A15CDA">
            <w:pPr>
              <w:jc w:val="right"/>
              <w:rPr>
                <w:sz w:val="24"/>
              </w:rPr>
            </w:pPr>
            <w:r>
              <w:rPr>
                <w:sz w:val="24"/>
              </w:rPr>
              <w:t>75 – 80 -</w:t>
            </w:r>
          </w:p>
        </w:tc>
        <w:tc>
          <w:tcPr>
            <w:tcW w:w="1817" w:type="dxa"/>
          </w:tcPr>
          <w:p w:rsidR="00D16607" w:rsidRDefault="00D16607" w:rsidP="00A15CDA">
            <w:pPr>
              <w:jc w:val="right"/>
              <w:rPr>
                <w:sz w:val="24"/>
              </w:rPr>
            </w:pPr>
            <w:r>
              <w:rPr>
                <w:sz w:val="24"/>
              </w:rPr>
              <w:t xml:space="preserve">        89 %</w:t>
            </w:r>
          </w:p>
        </w:tc>
        <w:tc>
          <w:tcPr>
            <w:tcW w:w="1018" w:type="dxa"/>
          </w:tcPr>
          <w:p w:rsidR="00D16607" w:rsidRDefault="00D16607" w:rsidP="00A15CDA">
            <w:pPr>
              <w:tabs>
                <w:tab w:val="left" w:pos="948"/>
              </w:tabs>
              <w:jc w:val="right"/>
              <w:rPr>
                <w:sz w:val="24"/>
              </w:rPr>
            </w:pPr>
          </w:p>
        </w:tc>
        <w:tc>
          <w:tcPr>
            <w:tcW w:w="2053" w:type="dxa"/>
          </w:tcPr>
          <w:p w:rsidR="00D16607" w:rsidRDefault="00D16607" w:rsidP="00A15CDA">
            <w:pPr>
              <w:tabs>
                <w:tab w:val="left" w:pos="948"/>
              </w:tabs>
              <w:rPr>
                <w:sz w:val="24"/>
              </w:rPr>
            </w:pPr>
            <w:r>
              <w:rPr>
                <w:sz w:val="24"/>
              </w:rPr>
              <w:t>jó ( 4 )</w:t>
            </w:r>
          </w:p>
        </w:tc>
      </w:tr>
      <w:tr w:rsidR="00D16607" w:rsidTr="00A15CDA">
        <w:trPr>
          <w:cantSplit/>
          <w:jc w:val="center"/>
        </w:trPr>
        <w:tc>
          <w:tcPr>
            <w:tcW w:w="2410" w:type="dxa"/>
          </w:tcPr>
          <w:p w:rsidR="00D16607" w:rsidRDefault="00D16607" w:rsidP="00A15CDA">
            <w:pPr>
              <w:jc w:val="right"/>
              <w:rPr>
                <w:sz w:val="24"/>
              </w:rPr>
            </w:pPr>
            <w:r>
              <w:rPr>
                <w:sz w:val="24"/>
              </w:rPr>
              <w:t xml:space="preserve">90 - </w:t>
            </w:r>
          </w:p>
        </w:tc>
        <w:tc>
          <w:tcPr>
            <w:tcW w:w="1817" w:type="dxa"/>
          </w:tcPr>
          <w:p w:rsidR="00D16607" w:rsidRDefault="00D16607" w:rsidP="00A15CDA">
            <w:pPr>
              <w:jc w:val="right"/>
              <w:rPr>
                <w:sz w:val="24"/>
              </w:rPr>
            </w:pPr>
            <w:r>
              <w:rPr>
                <w:sz w:val="24"/>
              </w:rPr>
              <w:t>100 %</w:t>
            </w:r>
          </w:p>
        </w:tc>
        <w:tc>
          <w:tcPr>
            <w:tcW w:w="1018" w:type="dxa"/>
          </w:tcPr>
          <w:p w:rsidR="00D16607" w:rsidRDefault="00D16607" w:rsidP="00A15CDA">
            <w:pPr>
              <w:tabs>
                <w:tab w:val="left" w:pos="948"/>
              </w:tabs>
              <w:jc w:val="right"/>
              <w:rPr>
                <w:sz w:val="24"/>
              </w:rPr>
            </w:pPr>
          </w:p>
        </w:tc>
        <w:tc>
          <w:tcPr>
            <w:tcW w:w="2053" w:type="dxa"/>
          </w:tcPr>
          <w:p w:rsidR="00D16607" w:rsidRDefault="00D16607" w:rsidP="00A15CDA">
            <w:pPr>
              <w:tabs>
                <w:tab w:val="left" w:pos="948"/>
              </w:tabs>
              <w:rPr>
                <w:sz w:val="24"/>
              </w:rPr>
            </w:pPr>
            <w:r>
              <w:rPr>
                <w:sz w:val="24"/>
              </w:rPr>
              <w:t>jeles ( 5 )</w:t>
            </w:r>
          </w:p>
          <w:p w:rsidR="00D16607" w:rsidRDefault="00D16607" w:rsidP="00A15CDA">
            <w:pPr>
              <w:tabs>
                <w:tab w:val="left" w:pos="948"/>
              </w:tabs>
              <w:rPr>
                <w:sz w:val="24"/>
              </w:rPr>
            </w:pPr>
          </w:p>
        </w:tc>
      </w:tr>
    </w:tbl>
    <w:p w:rsidR="00D16607" w:rsidRDefault="00D16607" w:rsidP="00D16607">
      <w:pPr>
        <w:rPr>
          <w:sz w:val="24"/>
          <w:u w:val="single"/>
        </w:rPr>
      </w:pPr>
    </w:p>
    <w:p w:rsidR="00D16607" w:rsidRDefault="00D16607" w:rsidP="00D16607">
      <w:pPr>
        <w:ind w:left="708"/>
        <w:jc w:val="both"/>
        <w:rPr>
          <w:sz w:val="24"/>
        </w:rPr>
      </w:pPr>
      <w:r>
        <w:rPr>
          <w:sz w:val="24"/>
        </w:rPr>
        <w:t>Minimumszint esetén a dolgozat tájékoztató jellegű, a tanári szabadság alapján osztályozható vagy sem.</w:t>
      </w:r>
    </w:p>
    <w:p w:rsidR="00D16607" w:rsidRDefault="00D16607" w:rsidP="00D16607">
      <w:pPr>
        <w:ind w:left="708"/>
        <w:jc w:val="both"/>
        <w:rPr>
          <w:sz w:val="24"/>
        </w:rPr>
      </w:pPr>
    </w:p>
    <w:p w:rsidR="00D16607" w:rsidRDefault="00D16607" w:rsidP="00D16607">
      <w:pPr>
        <w:numPr>
          <w:ilvl w:val="0"/>
          <w:numId w:val="4"/>
        </w:numPr>
        <w:tabs>
          <w:tab w:val="left" w:pos="360"/>
        </w:tabs>
        <w:ind w:left="720"/>
        <w:jc w:val="both"/>
        <w:rPr>
          <w:sz w:val="24"/>
        </w:rPr>
      </w:pPr>
      <w:r>
        <w:rPr>
          <w:sz w:val="24"/>
        </w:rPr>
        <w:t>A tanuló által szerzett érdemjegyekről a szülőt a tárgyat tanító nevelő értesíti az értesítő könyvön keresztül. Az értesítő könyv bejegyzéseit az osztályfőnök két havonta ellenőrzi, és az esetlegesen elmaradt érdemjegyek beírását pótolja.</w:t>
      </w:r>
    </w:p>
    <w:p w:rsidR="00D16607" w:rsidRDefault="00D16607" w:rsidP="00D16607">
      <w:pPr>
        <w:numPr>
          <w:ilvl w:val="12"/>
          <w:numId w:val="0"/>
        </w:numPr>
        <w:ind w:left="708"/>
        <w:jc w:val="both"/>
        <w:rPr>
          <w:sz w:val="24"/>
        </w:rPr>
      </w:pPr>
    </w:p>
    <w:p w:rsidR="00D16607" w:rsidRDefault="00D16607" w:rsidP="00D16607">
      <w:pPr>
        <w:numPr>
          <w:ilvl w:val="0"/>
          <w:numId w:val="4"/>
        </w:numPr>
        <w:tabs>
          <w:tab w:val="left" w:pos="360"/>
        </w:tabs>
        <w:ind w:left="720"/>
        <w:jc w:val="both"/>
        <w:rPr>
          <w:sz w:val="24"/>
        </w:rPr>
      </w:pPr>
      <w:r>
        <w:rPr>
          <w:sz w:val="24"/>
        </w:rPr>
        <w:t xml:space="preserve">A tanulók magatartásának értékelésénél és minősítésénél az 1 - 8. évfolyamon  </w:t>
      </w:r>
    </w:p>
    <w:p w:rsidR="00D16607" w:rsidRDefault="00D16607" w:rsidP="00C50009">
      <w:pPr>
        <w:numPr>
          <w:ilvl w:val="0"/>
          <w:numId w:val="13"/>
        </w:numPr>
        <w:tabs>
          <w:tab w:val="left" w:pos="720"/>
        </w:tabs>
        <w:ind w:firstLine="349"/>
        <w:jc w:val="both"/>
        <w:rPr>
          <w:sz w:val="24"/>
        </w:rPr>
      </w:pPr>
      <w:r>
        <w:rPr>
          <w:sz w:val="24"/>
        </w:rPr>
        <w:t xml:space="preserve">példás (5), </w:t>
      </w:r>
      <w:r>
        <w:rPr>
          <w:sz w:val="24"/>
        </w:rPr>
        <w:tab/>
      </w:r>
    </w:p>
    <w:p w:rsidR="00D16607" w:rsidRDefault="00D16607" w:rsidP="00C50009">
      <w:pPr>
        <w:numPr>
          <w:ilvl w:val="0"/>
          <w:numId w:val="13"/>
        </w:numPr>
        <w:tabs>
          <w:tab w:val="left" w:pos="720"/>
        </w:tabs>
        <w:ind w:firstLine="349"/>
        <w:jc w:val="both"/>
        <w:rPr>
          <w:sz w:val="24"/>
        </w:rPr>
      </w:pPr>
      <w:r>
        <w:rPr>
          <w:sz w:val="24"/>
        </w:rPr>
        <w:t xml:space="preserve">jó (4), </w:t>
      </w:r>
    </w:p>
    <w:p w:rsidR="00D16607" w:rsidRDefault="00D16607" w:rsidP="00C50009">
      <w:pPr>
        <w:numPr>
          <w:ilvl w:val="0"/>
          <w:numId w:val="13"/>
        </w:numPr>
        <w:tabs>
          <w:tab w:val="left" w:pos="720"/>
        </w:tabs>
        <w:ind w:firstLine="349"/>
        <w:jc w:val="both"/>
        <w:rPr>
          <w:sz w:val="24"/>
        </w:rPr>
      </w:pPr>
      <w:r>
        <w:rPr>
          <w:sz w:val="24"/>
        </w:rPr>
        <w:t xml:space="preserve">változó (3), </w:t>
      </w:r>
    </w:p>
    <w:p w:rsidR="00D16607" w:rsidRDefault="00D16607" w:rsidP="00C50009">
      <w:pPr>
        <w:numPr>
          <w:ilvl w:val="0"/>
          <w:numId w:val="13"/>
        </w:numPr>
        <w:tabs>
          <w:tab w:val="left" w:pos="720"/>
        </w:tabs>
        <w:ind w:firstLine="349"/>
        <w:jc w:val="both"/>
        <w:rPr>
          <w:sz w:val="24"/>
        </w:rPr>
      </w:pPr>
      <w:r>
        <w:rPr>
          <w:sz w:val="24"/>
        </w:rPr>
        <w:t>rossz (2) érdemjegyeket illetve osztályzatokat használunk.</w:t>
      </w:r>
    </w:p>
    <w:p w:rsidR="00D16607" w:rsidRDefault="00D16607" w:rsidP="00D16607">
      <w:pPr>
        <w:tabs>
          <w:tab w:val="left" w:pos="360"/>
        </w:tabs>
        <w:jc w:val="both"/>
        <w:rPr>
          <w:sz w:val="24"/>
        </w:rPr>
      </w:pPr>
    </w:p>
    <w:p w:rsidR="00D16607" w:rsidRDefault="00D16607" w:rsidP="00D16607">
      <w:pPr>
        <w:numPr>
          <w:ilvl w:val="0"/>
          <w:numId w:val="4"/>
        </w:numPr>
        <w:tabs>
          <w:tab w:val="left" w:pos="360"/>
        </w:tabs>
        <w:ind w:left="720"/>
        <w:jc w:val="both"/>
        <w:rPr>
          <w:sz w:val="24"/>
        </w:rPr>
      </w:pPr>
      <w:r>
        <w:rPr>
          <w:sz w:val="24"/>
        </w:rPr>
        <w:t>A magatartás és szorgalom félévi és év végi osztályzatát az osztályfőnök az érdemjegyek és a nevelőtestület véleménye alapján állapítja meg. Vitás esetben az osztályban tanító nevelők többségi véleménye dönt az osztályzatról.</w:t>
      </w:r>
    </w:p>
    <w:p w:rsidR="00D16607" w:rsidRDefault="00D16607" w:rsidP="00D16607">
      <w:pPr>
        <w:tabs>
          <w:tab w:val="left" w:pos="360"/>
        </w:tabs>
        <w:ind w:left="720"/>
        <w:jc w:val="both"/>
        <w:rPr>
          <w:sz w:val="24"/>
        </w:rPr>
      </w:pPr>
      <w:r>
        <w:rPr>
          <w:sz w:val="24"/>
        </w:rPr>
        <w:t>A félévi és az év végi osztályzatot az értesítőbe és a bizonyítványba be kell jegyezni.</w:t>
      </w:r>
    </w:p>
    <w:p w:rsidR="00D16607" w:rsidRDefault="00D16607" w:rsidP="00D16607">
      <w:pPr>
        <w:tabs>
          <w:tab w:val="left" w:pos="360"/>
        </w:tabs>
        <w:jc w:val="both"/>
        <w:rPr>
          <w:sz w:val="24"/>
        </w:rPr>
      </w:pPr>
    </w:p>
    <w:p w:rsidR="00D16607" w:rsidRDefault="00D16607" w:rsidP="00D16607">
      <w:pPr>
        <w:numPr>
          <w:ilvl w:val="0"/>
          <w:numId w:val="4"/>
        </w:numPr>
        <w:tabs>
          <w:tab w:val="left" w:pos="360"/>
        </w:tabs>
        <w:ind w:left="720"/>
        <w:jc w:val="both"/>
        <w:rPr>
          <w:sz w:val="24"/>
        </w:rPr>
      </w:pPr>
      <w:r>
        <w:rPr>
          <w:sz w:val="24"/>
        </w:rPr>
        <w:t>Az iskolánkban a magatartás értékelésének és minősítésének követelményei a következők:</w:t>
      </w:r>
    </w:p>
    <w:p w:rsidR="00D16607" w:rsidRDefault="00D16607" w:rsidP="00D16607">
      <w:pPr>
        <w:tabs>
          <w:tab w:val="left" w:pos="360"/>
        </w:tabs>
        <w:ind w:left="720"/>
        <w:jc w:val="both"/>
        <w:rPr>
          <w:sz w:val="24"/>
        </w:rPr>
      </w:pPr>
    </w:p>
    <w:p w:rsidR="00D16607" w:rsidRDefault="00D16607" w:rsidP="00D16607">
      <w:pPr>
        <w:numPr>
          <w:ilvl w:val="0"/>
          <w:numId w:val="9"/>
        </w:numPr>
        <w:tabs>
          <w:tab w:val="left" w:pos="720"/>
        </w:tabs>
        <w:jc w:val="both"/>
        <w:rPr>
          <w:sz w:val="24"/>
        </w:rPr>
      </w:pPr>
      <w:r>
        <w:rPr>
          <w:sz w:val="24"/>
        </w:rPr>
        <w:t>Példás (5) az a tanuló, aki:</w:t>
      </w:r>
    </w:p>
    <w:p w:rsidR="00D16607" w:rsidRDefault="00D16607" w:rsidP="00D16607">
      <w:pPr>
        <w:numPr>
          <w:ilvl w:val="0"/>
          <w:numId w:val="1"/>
        </w:numPr>
        <w:tabs>
          <w:tab w:val="left" w:pos="1068"/>
          <w:tab w:val="left" w:pos="1128"/>
        </w:tabs>
        <w:ind w:left="991"/>
        <w:jc w:val="both"/>
        <w:rPr>
          <w:sz w:val="24"/>
        </w:rPr>
      </w:pPr>
      <w:r>
        <w:rPr>
          <w:sz w:val="24"/>
        </w:rPr>
        <w:t>a házirendet betartja;</w:t>
      </w:r>
    </w:p>
    <w:p w:rsidR="00D16607" w:rsidRDefault="00D16607" w:rsidP="00D16607">
      <w:pPr>
        <w:numPr>
          <w:ilvl w:val="0"/>
          <w:numId w:val="1"/>
        </w:numPr>
        <w:tabs>
          <w:tab w:val="left" w:pos="1068"/>
          <w:tab w:val="left" w:pos="1128"/>
        </w:tabs>
        <w:ind w:left="991"/>
        <w:jc w:val="both"/>
        <w:rPr>
          <w:sz w:val="24"/>
        </w:rPr>
      </w:pPr>
      <w:r>
        <w:rPr>
          <w:sz w:val="24"/>
        </w:rPr>
        <w:t>tanórán és a tanórán kívül példamutatóan, rendesen viselkedik;</w:t>
      </w:r>
    </w:p>
    <w:p w:rsidR="00D16607" w:rsidRDefault="00D16607" w:rsidP="00D16607">
      <w:pPr>
        <w:numPr>
          <w:ilvl w:val="0"/>
          <w:numId w:val="1"/>
        </w:numPr>
        <w:tabs>
          <w:tab w:val="left" w:pos="1068"/>
          <w:tab w:val="left" w:pos="1128"/>
        </w:tabs>
        <w:ind w:left="991"/>
        <w:jc w:val="both"/>
        <w:rPr>
          <w:sz w:val="24"/>
        </w:rPr>
      </w:pPr>
      <w:r>
        <w:rPr>
          <w:sz w:val="24"/>
        </w:rPr>
        <w:t>kötelességtudó, feladatait teljesíti;</w:t>
      </w:r>
    </w:p>
    <w:p w:rsidR="00D16607" w:rsidRDefault="00D16607" w:rsidP="00D16607">
      <w:pPr>
        <w:numPr>
          <w:ilvl w:val="0"/>
          <w:numId w:val="1"/>
        </w:numPr>
        <w:tabs>
          <w:tab w:val="left" w:pos="1068"/>
          <w:tab w:val="left" w:pos="1128"/>
        </w:tabs>
        <w:ind w:left="991"/>
        <w:jc w:val="both"/>
        <w:rPr>
          <w:sz w:val="24"/>
        </w:rPr>
      </w:pPr>
      <w:r>
        <w:rPr>
          <w:sz w:val="24"/>
        </w:rPr>
        <w:t>önként vállal feladatokat és azokat teljesíti;</w:t>
      </w:r>
    </w:p>
    <w:p w:rsidR="00D16607" w:rsidRDefault="00D16607" w:rsidP="00D16607">
      <w:pPr>
        <w:numPr>
          <w:ilvl w:val="0"/>
          <w:numId w:val="1"/>
        </w:numPr>
        <w:tabs>
          <w:tab w:val="left" w:pos="1068"/>
          <w:tab w:val="left" w:pos="1128"/>
        </w:tabs>
        <w:ind w:left="991"/>
        <w:jc w:val="both"/>
        <w:rPr>
          <w:sz w:val="24"/>
        </w:rPr>
      </w:pPr>
      <w:r>
        <w:rPr>
          <w:sz w:val="24"/>
        </w:rPr>
        <w:t>tisztelettudó;</w:t>
      </w:r>
    </w:p>
    <w:p w:rsidR="00D16607" w:rsidRDefault="00D16607" w:rsidP="00D16607">
      <w:pPr>
        <w:numPr>
          <w:ilvl w:val="0"/>
          <w:numId w:val="1"/>
        </w:numPr>
        <w:tabs>
          <w:tab w:val="left" w:pos="1068"/>
          <w:tab w:val="left" w:pos="1128"/>
        </w:tabs>
        <w:ind w:left="991"/>
        <w:jc w:val="both"/>
        <w:rPr>
          <w:sz w:val="24"/>
        </w:rPr>
      </w:pPr>
      <w:r>
        <w:rPr>
          <w:sz w:val="24"/>
        </w:rPr>
        <w:t>társaival, nevelőivel, a felnőttekkel szemben udvariasan, előzékenyen, segítőkészen viselkedik;</w:t>
      </w:r>
    </w:p>
    <w:p w:rsidR="00D16607" w:rsidRDefault="00D16607" w:rsidP="00D16607">
      <w:pPr>
        <w:numPr>
          <w:ilvl w:val="0"/>
          <w:numId w:val="1"/>
        </w:numPr>
        <w:tabs>
          <w:tab w:val="left" w:pos="1068"/>
          <w:tab w:val="left" w:pos="1128"/>
        </w:tabs>
        <w:ind w:left="991"/>
        <w:jc w:val="both"/>
        <w:rPr>
          <w:sz w:val="24"/>
        </w:rPr>
      </w:pPr>
      <w:r>
        <w:rPr>
          <w:sz w:val="24"/>
        </w:rPr>
        <w:t>az osztály és az iskolai közösség életében aktívan részt vesz;</w:t>
      </w:r>
    </w:p>
    <w:p w:rsidR="00D16607" w:rsidRDefault="00D16607" w:rsidP="00D16607">
      <w:pPr>
        <w:numPr>
          <w:ilvl w:val="0"/>
          <w:numId w:val="1"/>
        </w:numPr>
        <w:tabs>
          <w:tab w:val="left" w:pos="1068"/>
          <w:tab w:val="left" w:pos="1128"/>
        </w:tabs>
        <w:ind w:left="991"/>
        <w:jc w:val="both"/>
        <w:rPr>
          <w:sz w:val="24"/>
        </w:rPr>
      </w:pPr>
      <w:r>
        <w:rPr>
          <w:sz w:val="24"/>
        </w:rPr>
        <w:t>óvja és védi az iskola felszerelését, a környezetet;</w:t>
      </w:r>
    </w:p>
    <w:p w:rsidR="00D16607" w:rsidRDefault="00D16607" w:rsidP="00D16607">
      <w:pPr>
        <w:numPr>
          <w:ilvl w:val="0"/>
          <w:numId w:val="1"/>
        </w:numPr>
        <w:tabs>
          <w:tab w:val="left" w:pos="1068"/>
          <w:tab w:val="left" w:pos="1128"/>
        </w:tabs>
        <w:ind w:left="991"/>
        <w:jc w:val="both"/>
        <w:rPr>
          <w:sz w:val="24"/>
        </w:rPr>
      </w:pPr>
      <w:r>
        <w:rPr>
          <w:sz w:val="24"/>
        </w:rPr>
        <w:t>nincs írásbeli figyelmeztetése, intője vagy megrovása;</w:t>
      </w:r>
    </w:p>
    <w:p w:rsidR="00D16607" w:rsidRDefault="00D16607" w:rsidP="00D16607">
      <w:pPr>
        <w:tabs>
          <w:tab w:val="left" w:pos="1068"/>
          <w:tab w:val="left" w:pos="1128"/>
        </w:tabs>
        <w:jc w:val="both"/>
        <w:rPr>
          <w:sz w:val="24"/>
        </w:rPr>
      </w:pPr>
    </w:p>
    <w:p w:rsidR="00D16607" w:rsidRDefault="00D16607" w:rsidP="00D16607">
      <w:pPr>
        <w:numPr>
          <w:ilvl w:val="0"/>
          <w:numId w:val="10"/>
        </w:numPr>
        <w:tabs>
          <w:tab w:val="left" w:pos="720"/>
        </w:tabs>
        <w:jc w:val="both"/>
        <w:rPr>
          <w:sz w:val="24"/>
        </w:rPr>
      </w:pPr>
      <w:r>
        <w:rPr>
          <w:sz w:val="24"/>
        </w:rPr>
        <w:t>Jó (4) az a tanuló, aki:</w:t>
      </w:r>
    </w:p>
    <w:p w:rsidR="00D16607" w:rsidRDefault="00D16607" w:rsidP="00D16607">
      <w:pPr>
        <w:numPr>
          <w:ilvl w:val="0"/>
          <w:numId w:val="1"/>
        </w:numPr>
        <w:tabs>
          <w:tab w:val="left" w:pos="1068"/>
        </w:tabs>
        <w:ind w:left="991"/>
        <w:jc w:val="both"/>
        <w:rPr>
          <w:sz w:val="24"/>
        </w:rPr>
      </w:pPr>
      <w:r>
        <w:rPr>
          <w:sz w:val="24"/>
        </w:rPr>
        <w:t>a házirendet betartja;</w:t>
      </w:r>
    </w:p>
    <w:p w:rsidR="00D16607" w:rsidRDefault="00D16607" w:rsidP="00D16607">
      <w:pPr>
        <w:numPr>
          <w:ilvl w:val="0"/>
          <w:numId w:val="1"/>
        </w:numPr>
        <w:tabs>
          <w:tab w:val="left" w:pos="1068"/>
        </w:tabs>
        <w:ind w:left="991"/>
        <w:jc w:val="both"/>
        <w:rPr>
          <w:sz w:val="24"/>
        </w:rPr>
      </w:pPr>
      <w:r>
        <w:rPr>
          <w:sz w:val="24"/>
        </w:rPr>
        <w:t>tanórán vagy a tanórán kívüli foglalkozásokon rendesen viselkedik;</w:t>
      </w:r>
    </w:p>
    <w:p w:rsidR="00D16607" w:rsidRDefault="00D16607" w:rsidP="00D16607">
      <w:pPr>
        <w:numPr>
          <w:ilvl w:val="0"/>
          <w:numId w:val="1"/>
        </w:numPr>
        <w:tabs>
          <w:tab w:val="left" w:pos="1068"/>
        </w:tabs>
        <w:ind w:left="991"/>
        <w:jc w:val="both"/>
        <w:rPr>
          <w:sz w:val="24"/>
        </w:rPr>
      </w:pPr>
      <w:r>
        <w:rPr>
          <w:sz w:val="24"/>
        </w:rPr>
        <w:t>feladatait a tőle elvárható módon teljesíti;</w:t>
      </w:r>
    </w:p>
    <w:p w:rsidR="00D16607" w:rsidRDefault="00D16607" w:rsidP="00D16607">
      <w:pPr>
        <w:numPr>
          <w:ilvl w:val="0"/>
          <w:numId w:val="1"/>
        </w:numPr>
        <w:tabs>
          <w:tab w:val="left" w:pos="1068"/>
        </w:tabs>
        <w:ind w:left="991"/>
        <w:jc w:val="both"/>
        <w:rPr>
          <w:sz w:val="24"/>
        </w:rPr>
      </w:pPr>
      <w:r>
        <w:rPr>
          <w:sz w:val="24"/>
        </w:rPr>
        <w:t>feladatokat önként nem, vagy ritkán vállal, de a rábízottakat teljesíti;</w:t>
      </w:r>
    </w:p>
    <w:p w:rsidR="00D16607" w:rsidRDefault="00D16607" w:rsidP="00D16607">
      <w:pPr>
        <w:numPr>
          <w:ilvl w:val="0"/>
          <w:numId w:val="1"/>
        </w:numPr>
        <w:tabs>
          <w:tab w:val="left" w:pos="1068"/>
        </w:tabs>
        <w:ind w:left="991"/>
        <w:jc w:val="both"/>
        <w:rPr>
          <w:sz w:val="24"/>
        </w:rPr>
      </w:pPr>
      <w:r>
        <w:rPr>
          <w:sz w:val="24"/>
        </w:rPr>
        <w:t>az osztály- vagy az iskolaközösség munkájában csak felkérésre, biztatásra vesz részt;</w:t>
      </w:r>
    </w:p>
    <w:p w:rsidR="00D16607" w:rsidRDefault="00D16607" w:rsidP="00D16607">
      <w:pPr>
        <w:numPr>
          <w:ilvl w:val="0"/>
          <w:numId w:val="1"/>
        </w:numPr>
        <w:tabs>
          <w:tab w:val="left" w:pos="1068"/>
        </w:tabs>
        <w:ind w:left="991"/>
        <w:jc w:val="both"/>
        <w:rPr>
          <w:sz w:val="24"/>
        </w:rPr>
      </w:pPr>
      <w:r>
        <w:rPr>
          <w:sz w:val="24"/>
        </w:rPr>
        <w:t>nincs írásbeli intője vagy megrovása.</w:t>
      </w:r>
    </w:p>
    <w:p w:rsidR="00D16607" w:rsidRDefault="00D16607" w:rsidP="00D16607">
      <w:pPr>
        <w:numPr>
          <w:ilvl w:val="12"/>
          <w:numId w:val="0"/>
        </w:numPr>
        <w:ind w:left="708"/>
        <w:jc w:val="both"/>
        <w:rPr>
          <w:sz w:val="24"/>
        </w:rPr>
      </w:pPr>
    </w:p>
    <w:p w:rsidR="00D16607" w:rsidRDefault="00D16607" w:rsidP="00D16607">
      <w:pPr>
        <w:numPr>
          <w:ilvl w:val="12"/>
          <w:numId w:val="0"/>
        </w:numPr>
        <w:tabs>
          <w:tab w:val="left" w:pos="720"/>
        </w:tabs>
        <w:jc w:val="both"/>
        <w:rPr>
          <w:sz w:val="24"/>
        </w:rPr>
      </w:pPr>
      <w:r>
        <w:rPr>
          <w:sz w:val="24"/>
        </w:rPr>
        <w:t xml:space="preserve">      c.) Változó (3) az a tanuló, aki.</w:t>
      </w:r>
    </w:p>
    <w:p w:rsidR="00D16607" w:rsidRDefault="00D16607" w:rsidP="00D16607">
      <w:pPr>
        <w:numPr>
          <w:ilvl w:val="0"/>
          <w:numId w:val="1"/>
        </w:numPr>
        <w:tabs>
          <w:tab w:val="left" w:pos="1068"/>
        </w:tabs>
        <w:ind w:left="991"/>
        <w:jc w:val="both"/>
        <w:rPr>
          <w:sz w:val="24"/>
        </w:rPr>
      </w:pPr>
      <w:r>
        <w:rPr>
          <w:sz w:val="24"/>
        </w:rPr>
        <w:t>az iskolai házirend előírásait nem minden esetben tartja be;</w:t>
      </w:r>
    </w:p>
    <w:p w:rsidR="00D16607" w:rsidRDefault="00D16607" w:rsidP="00D16607">
      <w:pPr>
        <w:numPr>
          <w:ilvl w:val="0"/>
          <w:numId w:val="1"/>
        </w:numPr>
        <w:tabs>
          <w:tab w:val="left" w:pos="1068"/>
        </w:tabs>
        <w:ind w:left="991"/>
        <w:jc w:val="both"/>
        <w:rPr>
          <w:sz w:val="24"/>
        </w:rPr>
      </w:pPr>
      <w:r>
        <w:rPr>
          <w:sz w:val="24"/>
        </w:rPr>
        <w:t>a tanórán vagy tanórán kívül többször fegyelmezetlenül viselkedik;</w:t>
      </w:r>
    </w:p>
    <w:p w:rsidR="00D16607" w:rsidRDefault="00D16607" w:rsidP="00D16607">
      <w:pPr>
        <w:numPr>
          <w:ilvl w:val="0"/>
          <w:numId w:val="1"/>
        </w:numPr>
        <w:tabs>
          <w:tab w:val="left" w:pos="1068"/>
        </w:tabs>
        <w:ind w:left="991"/>
        <w:jc w:val="both"/>
        <w:rPr>
          <w:sz w:val="24"/>
        </w:rPr>
      </w:pPr>
      <w:r>
        <w:rPr>
          <w:sz w:val="24"/>
        </w:rPr>
        <w:t>feladatait nem minden esetben teljesíti;</w:t>
      </w:r>
    </w:p>
    <w:p w:rsidR="00D16607" w:rsidRDefault="00D16607" w:rsidP="00D16607">
      <w:pPr>
        <w:numPr>
          <w:ilvl w:val="0"/>
          <w:numId w:val="1"/>
        </w:numPr>
        <w:tabs>
          <w:tab w:val="left" w:pos="1068"/>
        </w:tabs>
        <w:ind w:left="991"/>
        <w:jc w:val="both"/>
        <w:rPr>
          <w:sz w:val="24"/>
        </w:rPr>
      </w:pPr>
      <w:r>
        <w:rPr>
          <w:sz w:val="24"/>
        </w:rPr>
        <w:t>előfordul, hogy társaival, a felnőttekkel szemben udvariatlan, durva;</w:t>
      </w:r>
    </w:p>
    <w:p w:rsidR="00D16607" w:rsidRDefault="00D16607" w:rsidP="00D16607">
      <w:pPr>
        <w:numPr>
          <w:ilvl w:val="0"/>
          <w:numId w:val="1"/>
        </w:numPr>
        <w:tabs>
          <w:tab w:val="left" w:pos="1068"/>
        </w:tabs>
        <w:ind w:left="991"/>
        <w:jc w:val="both"/>
        <w:rPr>
          <w:sz w:val="24"/>
        </w:rPr>
      </w:pPr>
      <w:r>
        <w:rPr>
          <w:sz w:val="24"/>
        </w:rPr>
        <w:t>a közösség, az iskola szabályaihoz nehezen alkalmazkodik;</w:t>
      </w:r>
    </w:p>
    <w:p w:rsidR="00D16607" w:rsidRDefault="00D16607" w:rsidP="00D16607">
      <w:pPr>
        <w:numPr>
          <w:ilvl w:val="0"/>
          <w:numId w:val="1"/>
        </w:numPr>
        <w:tabs>
          <w:tab w:val="left" w:pos="1068"/>
        </w:tabs>
        <w:ind w:left="991"/>
        <w:jc w:val="both"/>
        <w:rPr>
          <w:sz w:val="24"/>
        </w:rPr>
      </w:pPr>
      <w:r>
        <w:rPr>
          <w:sz w:val="24"/>
        </w:rPr>
        <w:t>igazolatlanul mulasztott;</w:t>
      </w:r>
    </w:p>
    <w:p w:rsidR="00D16607" w:rsidRDefault="00D16607" w:rsidP="00D16607">
      <w:pPr>
        <w:numPr>
          <w:ilvl w:val="0"/>
          <w:numId w:val="1"/>
        </w:numPr>
        <w:tabs>
          <w:tab w:val="left" w:pos="1068"/>
        </w:tabs>
        <w:ind w:left="991"/>
        <w:jc w:val="both"/>
        <w:rPr>
          <w:sz w:val="24"/>
        </w:rPr>
      </w:pPr>
      <w:r>
        <w:rPr>
          <w:sz w:val="24"/>
        </w:rPr>
        <w:t>osztályfőnöki intője van.</w:t>
      </w:r>
    </w:p>
    <w:p w:rsidR="00D16607" w:rsidRDefault="00D16607" w:rsidP="00D16607">
      <w:pPr>
        <w:numPr>
          <w:ilvl w:val="12"/>
          <w:numId w:val="0"/>
        </w:numPr>
        <w:tabs>
          <w:tab w:val="left" w:pos="1068"/>
        </w:tabs>
        <w:ind w:left="708"/>
        <w:jc w:val="both"/>
        <w:rPr>
          <w:sz w:val="24"/>
        </w:rPr>
      </w:pPr>
    </w:p>
    <w:p w:rsidR="00D16607" w:rsidRDefault="00D16607" w:rsidP="00D16607">
      <w:pPr>
        <w:numPr>
          <w:ilvl w:val="12"/>
          <w:numId w:val="0"/>
        </w:numPr>
        <w:tabs>
          <w:tab w:val="left" w:pos="720"/>
        </w:tabs>
        <w:jc w:val="both"/>
        <w:rPr>
          <w:sz w:val="24"/>
        </w:rPr>
      </w:pPr>
      <w:r>
        <w:rPr>
          <w:sz w:val="24"/>
        </w:rPr>
        <w:t xml:space="preserve">      d.) Rossz (2) az a tanuló, aki:</w:t>
      </w:r>
    </w:p>
    <w:p w:rsidR="00D16607" w:rsidRDefault="00D16607" w:rsidP="00D16607">
      <w:pPr>
        <w:numPr>
          <w:ilvl w:val="0"/>
          <w:numId w:val="1"/>
        </w:numPr>
        <w:tabs>
          <w:tab w:val="left" w:pos="1068"/>
        </w:tabs>
        <w:ind w:left="991"/>
        <w:jc w:val="both"/>
        <w:rPr>
          <w:sz w:val="24"/>
        </w:rPr>
      </w:pPr>
      <w:r>
        <w:rPr>
          <w:sz w:val="24"/>
        </w:rPr>
        <w:t>a házirend előírásait sorozatosan megsérti;</w:t>
      </w:r>
    </w:p>
    <w:p w:rsidR="00D16607" w:rsidRDefault="00D16607" w:rsidP="00D16607">
      <w:pPr>
        <w:numPr>
          <w:ilvl w:val="0"/>
          <w:numId w:val="1"/>
        </w:numPr>
        <w:tabs>
          <w:tab w:val="left" w:pos="1068"/>
        </w:tabs>
        <w:ind w:left="991"/>
        <w:jc w:val="both"/>
        <w:rPr>
          <w:sz w:val="24"/>
        </w:rPr>
      </w:pPr>
      <w:r>
        <w:rPr>
          <w:sz w:val="24"/>
        </w:rPr>
        <w:t>feladatait egyáltalán nem, vagy csak ritkán teljesíti;</w:t>
      </w:r>
    </w:p>
    <w:p w:rsidR="00D16607" w:rsidRDefault="00D16607" w:rsidP="00D16607">
      <w:pPr>
        <w:numPr>
          <w:ilvl w:val="0"/>
          <w:numId w:val="1"/>
        </w:numPr>
        <w:tabs>
          <w:tab w:val="left" w:pos="1068"/>
        </w:tabs>
        <w:ind w:left="991"/>
        <w:jc w:val="both"/>
        <w:rPr>
          <w:sz w:val="24"/>
        </w:rPr>
      </w:pPr>
      <w:r>
        <w:rPr>
          <w:sz w:val="24"/>
        </w:rPr>
        <w:t>magatartása fegyelmezetlen, rendetlen;</w:t>
      </w:r>
    </w:p>
    <w:p w:rsidR="00D16607" w:rsidRDefault="00D16607" w:rsidP="00D16607">
      <w:pPr>
        <w:numPr>
          <w:ilvl w:val="0"/>
          <w:numId w:val="1"/>
        </w:numPr>
        <w:tabs>
          <w:tab w:val="left" w:pos="1068"/>
        </w:tabs>
        <w:ind w:left="991"/>
        <w:jc w:val="both"/>
        <w:rPr>
          <w:sz w:val="24"/>
        </w:rPr>
      </w:pPr>
      <w:r>
        <w:rPr>
          <w:sz w:val="24"/>
        </w:rPr>
        <w:t>társaival, a felnőttekkel szemben rendszeresen udvariatlanul, durván viselkedik;</w:t>
      </w:r>
    </w:p>
    <w:p w:rsidR="00D16607" w:rsidRDefault="00D16607" w:rsidP="00D16607">
      <w:pPr>
        <w:numPr>
          <w:ilvl w:val="0"/>
          <w:numId w:val="1"/>
        </w:numPr>
        <w:tabs>
          <w:tab w:val="left" w:pos="1068"/>
        </w:tabs>
        <w:ind w:left="991"/>
        <w:jc w:val="both"/>
        <w:rPr>
          <w:sz w:val="24"/>
        </w:rPr>
      </w:pPr>
      <w:r>
        <w:rPr>
          <w:sz w:val="24"/>
        </w:rPr>
        <w:t>viselkedése romboló hatású, az iskolai nevelést, oktatást akadályozza;</w:t>
      </w:r>
    </w:p>
    <w:p w:rsidR="00D16607" w:rsidRDefault="00D16607" w:rsidP="00D16607">
      <w:pPr>
        <w:numPr>
          <w:ilvl w:val="0"/>
          <w:numId w:val="1"/>
        </w:numPr>
        <w:tabs>
          <w:tab w:val="left" w:pos="1068"/>
        </w:tabs>
        <w:ind w:left="991"/>
        <w:jc w:val="both"/>
        <w:rPr>
          <w:sz w:val="24"/>
        </w:rPr>
      </w:pPr>
      <w:r>
        <w:rPr>
          <w:sz w:val="24"/>
        </w:rPr>
        <w:t>több alkalommal igazolatlanul mulaszt;</w:t>
      </w:r>
    </w:p>
    <w:p w:rsidR="00D16607" w:rsidRDefault="00D16607" w:rsidP="00D16607">
      <w:pPr>
        <w:numPr>
          <w:ilvl w:val="0"/>
          <w:numId w:val="1"/>
        </w:numPr>
        <w:tabs>
          <w:tab w:val="left" w:pos="1068"/>
        </w:tabs>
        <w:ind w:left="991"/>
        <w:jc w:val="both"/>
        <w:rPr>
          <w:sz w:val="24"/>
        </w:rPr>
      </w:pPr>
      <w:r>
        <w:rPr>
          <w:sz w:val="24"/>
        </w:rPr>
        <w:t>több szaktanári figyelmeztetést kapott, illetve van osztályfőnöki megrovása vagy ennél magasabb fokozatú büntetése.</w:t>
      </w:r>
    </w:p>
    <w:p w:rsidR="00D16607" w:rsidRDefault="00D16607" w:rsidP="00D16607">
      <w:pPr>
        <w:jc w:val="both"/>
        <w:rPr>
          <w:sz w:val="24"/>
        </w:rPr>
      </w:pPr>
    </w:p>
    <w:p w:rsidR="00D16607" w:rsidRDefault="00D16607" w:rsidP="00D16607">
      <w:pPr>
        <w:tabs>
          <w:tab w:val="left" w:pos="426"/>
        </w:tabs>
        <w:jc w:val="both"/>
        <w:rPr>
          <w:sz w:val="24"/>
        </w:rPr>
      </w:pPr>
      <w:r>
        <w:rPr>
          <w:sz w:val="24"/>
        </w:rPr>
        <w:t>A magatartás elbírálásakor az egyes érdemjegyek, illetve osztályzatok    eléréséhez a   felsorolt szempontok közül legalább háromnak az együttes megléte ( vagy megsértése ) szükséges.</w:t>
      </w:r>
    </w:p>
    <w:p w:rsidR="00D16607" w:rsidRDefault="00D16607" w:rsidP="00D16607">
      <w:pPr>
        <w:tabs>
          <w:tab w:val="left" w:pos="426"/>
        </w:tabs>
        <w:ind w:left="426" w:hanging="708"/>
        <w:jc w:val="both"/>
        <w:rPr>
          <w:sz w:val="24"/>
        </w:rPr>
      </w:pPr>
    </w:p>
    <w:p w:rsidR="00D16607" w:rsidRDefault="00D16607" w:rsidP="00D16607">
      <w:pPr>
        <w:numPr>
          <w:ilvl w:val="0"/>
          <w:numId w:val="14"/>
        </w:numPr>
        <w:tabs>
          <w:tab w:val="left" w:pos="360"/>
        </w:tabs>
        <w:jc w:val="both"/>
        <w:rPr>
          <w:sz w:val="24"/>
        </w:rPr>
      </w:pPr>
      <w:r>
        <w:rPr>
          <w:sz w:val="24"/>
        </w:rPr>
        <w:t xml:space="preserve">A tanulók szorgalmának értékelésénél a minősítésénél az 1 - 8. évfolyamon </w:t>
      </w:r>
    </w:p>
    <w:p w:rsidR="00D16607" w:rsidRDefault="00D16607" w:rsidP="00D16607">
      <w:pPr>
        <w:numPr>
          <w:ilvl w:val="0"/>
          <w:numId w:val="11"/>
        </w:numPr>
        <w:tabs>
          <w:tab w:val="left" w:pos="0"/>
          <w:tab w:val="left" w:pos="720"/>
        </w:tabs>
        <w:ind w:left="720" w:hanging="11"/>
        <w:jc w:val="both"/>
        <w:rPr>
          <w:sz w:val="24"/>
        </w:rPr>
      </w:pPr>
      <w:r>
        <w:rPr>
          <w:sz w:val="24"/>
        </w:rPr>
        <w:t xml:space="preserve">példás (5), </w:t>
      </w:r>
    </w:p>
    <w:p w:rsidR="00D16607" w:rsidRDefault="00D16607" w:rsidP="00D16607">
      <w:pPr>
        <w:numPr>
          <w:ilvl w:val="0"/>
          <w:numId w:val="11"/>
        </w:numPr>
        <w:tabs>
          <w:tab w:val="left" w:pos="0"/>
          <w:tab w:val="left" w:pos="720"/>
        </w:tabs>
        <w:ind w:left="720" w:hanging="11"/>
        <w:jc w:val="both"/>
        <w:rPr>
          <w:sz w:val="24"/>
        </w:rPr>
      </w:pPr>
      <w:r>
        <w:rPr>
          <w:sz w:val="24"/>
        </w:rPr>
        <w:t xml:space="preserve">jó (4), </w:t>
      </w:r>
    </w:p>
    <w:p w:rsidR="00D16607" w:rsidRDefault="00D16607" w:rsidP="00D16607">
      <w:pPr>
        <w:numPr>
          <w:ilvl w:val="0"/>
          <w:numId w:val="11"/>
        </w:numPr>
        <w:tabs>
          <w:tab w:val="left" w:pos="0"/>
          <w:tab w:val="left" w:pos="720"/>
        </w:tabs>
        <w:ind w:left="720" w:hanging="11"/>
        <w:jc w:val="both"/>
        <w:rPr>
          <w:sz w:val="24"/>
        </w:rPr>
      </w:pPr>
      <w:r>
        <w:rPr>
          <w:sz w:val="24"/>
        </w:rPr>
        <w:t xml:space="preserve">változó (3), </w:t>
      </w:r>
    </w:p>
    <w:p w:rsidR="00D16607" w:rsidRDefault="00D16607" w:rsidP="00D16607">
      <w:pPr>
        <w:numPr>
          <w:ilvl w:val="0"/>
          <w:numId w:val="11"/>
        </w:numPr>
        <w:tabs>
          <w:tab w:val="left" w:pos="0"/>
          <w:tab w:val="left" w:pos="720"/>
        </w:tabs>
        <w:ind w:left="720" w:hanging="11"/>
        <w:jc w:val="both"/>
        <w:rPr>
          <w:sz w:val="24"/>
        </w:rPr>
      </w:pPr>
      <w:r>
        <w:rPr>
          <w:sz w:val="24"/>
        </w:rPr>
        <w:t>hanyag (2) érdemjegyeket illetve osztályzatokat használunk.</w:t>
      </w:r>
    </w:p>
    <w:p w:rsidR="00D16607" w:rsidRDefault="00D16607" w:rsidP="00D16607">
      <w:pPr>
        <w:tabs>
          <w:tab w:val="left" w:pos="360"/>
        </w:tabs>
        <w:jc w:val="both"/>
        <w:rPr>
          <w:sz w:val="24"/>
        </w:rPr>
      </w:pPr>
    </w:p>
    <w:p w:rsidR="00D16607" w:rsidRDefault="00D16607" w:rsidP="00D16607">
      <w:pPr>
        <w:pStyle w:val="Szvegtrzs"/>
        <w:numPr>
          <w:ilvl w:val="0"/>
          <w:numId w:val="14"/>
        </w:numPr>
        <w:tabs>
          <w:tab w:val="left" w:pos="360"/>
        </w:tabs>
      </w:pPr>
      <w:r>
        <w:t>Az iskolában a szorgalom értékelésének és minősítésének követelményei a következők:</w:t>
      </w:r>
    </w:p>
    <w:p w:rsidR="00D16607" w:rsidRDefault="00D16607" w:rsidP="00D16607">
      <w:pPr>
        <w:numPr>
          <w:ilvl w:val="0"/>
          <w:numId w:val="12"/>
        </w:numPr>
        <w:tabs>
          <w:tab w:val="left" w:pos="720"/>
        </w:tabs>
        <w:jc w:val="both"/>
        <w:rPr>
          <w:sz w:val="24"/>
        </w:rPr>
      </w:pPr>
      <w:r>
        <w:rPr>
          <w:sz w:val="24"/>
        </w:rPr>
        <w:t>Példás (5) az a tanuló, aki:</w:t>
      </w:r>
    </w:p>
    <w:p w:rsidR="00D16607" w:rsidRDefault="00D16607" w:rsidP="00D16607">
      <w:pPr>
        <w:numPr>
          <w:ilvl w:val="0"/>
          <w:numId w:val="1"/>
        </w:numPr>
        <w:tabs>
          <w:tab w:val="left" w:pos="1068"/>
        </w:tabs>
        <w:ind w:left="991"/>
        <w:jc w:val="both"/>
        <w:rPr>
          <w:sz w:val="24"/>
        </w:rPr>
      </w:pPr>
      <w:r>
        <w:rPr>
          <w:sz w:val="24"/>
        </w:rPr>
        <w:t>képességeinek megfelelő, egyenletes tanulmányi teljesítményt nyújt;</w:t>
      </w:r>
    </w:p>
    <w:p w:rsidR="00D16607" w:rsidRDefault="00D16607" w:rsidP="00D16607">
      <w:pPr>
        <w:numPr>
          <w:ilvl w:val="0"/>
          <w:numId w:val="1"/>
        </w:numPr>
        <w:tabs>
          <w:tab w:val="left" w:pos="1068"/>
        </w:tabs>
        <w:ind w:left="991"/>
        <w:jc w:val="both"/>
        <w:rPr>
          <w:sz w:val="24"/>
        </w:rPr>
      </w:pPr>
      <w:r>
        <w:rPr>
          <w:sz w:val="24"/>
        </w:rPr>
        <w:t>tanulmányi feladatait minden tantárgyból rendszeresen elvégzi;</w:t>
      </w:r>
    </w:p>
    <w:p w:rsidR="00D16607" w:rsidRDefault="00D16607" w:rsidP="00D16607">
      <w:pPr>
        <w:numPr>
          <w:ilvl w:val="0"/>
          <w:numId w:val="1"/>
        </w:numPr>
        <w:tabs>
          <w:tab w:val="left" w:pos="1068"/>
        </w:tabs>
        <w:ind w:left="991"/>
        <w:jc w:val="both"/>
        <w:rPr>
          <w:sz w:val="24"/>
        </w:rPr>
      </w:pPr>
      <w:r>
        <w:rPr>
          <w:sz w:val="24"/>
        </w:rPr>
        <w:t>a tanórákon aktív, szívesen vállal többlet feladatokat is, és azokat elvégzi;</w:t>
      </w:r>
    </w:p>
    <w:p w:rsidR="00D16607" w:rsidRDefault="00D16607" w:rsidP="00D16607">
      <w:pPr>
        <w:numPr>
          <w:ilvl w:val="0"/>
          <w:numId w:val="1"/>
        </w:numPr>
        <w:tabs>
          <w:tab w:val="left" w:pos="1068"/>
        </w:tabs>
        <w:ind w:left="991"/>
        <w:jc w:val="both"/>
        <w:rPr>
          <w:sz w:val="24"/>
        </w:rPr>
      </w:pPr>
      <w:r>
        <w:rPr>
          <w:sz w:val="24"/>
        </w:rPr>
        <w:t>munkavégzése pontos, megbízható;</w:t>
      </w:r>
    </w:p>
    <w:p w:rsidR="00D16607" w:rsidRDefault="00D16607" w:rsidP="00D16607">
      <w:pPr>
        <w:numPr>
          <w:ilvl w:val="0"/>
          <w:numId w:val="1"/>
        </w:numPr>
        <w:tabs>
          <w:tab w:val="left" w:pos="1068"/>
        </w:tabs>
        <w:ind w:left="991"/>
        <w:jc w:val="both"/>
        <w:rPr>
          <w:sz w:val="24"/>
        </w:rPr>
      </w:pPr>
      <w:r>
        <w:rPr>
          <w:sz w:val="24"/>
        </w:rPr>
        <w:t>a tanórán kívüli foglalkozásokon, versenyeken önként részt vesz;</w:t>
      </w:r>
    </w:p>
    <w:p w:rsidR="00D16607" w:rsidRDefault="00D16607" w:rsidP="00D16607">
      <w:pPr>
        <w:numPr>
          <w:ilvl w:val="0"/>
          <w:numId w:val="1"/>
        </w:numPr>
        <w:tabs>
          <w:tab w:val="left" w:pos="1068"/>
        </w:tabs>
        <w:ind w:left="991"/>
        <w:jc w:val="both"/>
        <w:rPr>
          <w:sz w:val="24"/>
        </w:rPr>
      </w:pPr>
      <w:r>
        <w:rPr>
          <w:sz w:val="24"/>
        </w:rPr>
        <w:t>taneszközei tiszták, rendesek, és ezeket a tanítási órákra mindig elhozza.</w:t>
      </w:r>
    </w:p>
    <w:p w:rsidR="00D16607" w:rsidRDefault="00D16607" w:rsidP="00D16607">
      <w:pPr>
        <w:tabs>
          <w:tab w:val="left" w:pos="1068"/>
        </w:tabs>
        <w:jc w:val="both"/>
        <w:rPr>
          <w:sz w:val="24"/>
        </w:rPr>
      </w:pPr>
    </w:p>
    <w:p w:rsidR="00D16607" w:rsidRDefault="00D16607" w:rsidP="00D16607">
      <w:pPr>
        <w:numPr>
          <w:ilvl w:val="0"/>
          <w:numId w:val="12"/>
        </w:numPr>
        <w:tabs>
          <w:tab w:val="left" w:pos="720"/>
        </w:tabs>
        <w:jc w:val="both"/>
        <w:rPr>
          <w:sz w:val="24"/>
        </w:rPr>
      </w:pPr>
      <w:r>
        <w:rPr>
          <w:sz w:val="24"/>
        </w:rPr>
        <w:t>Jó (4) az a tanuló, aki:</w:t>
      </w:r>
    </w:p>
    <w:p w:rsidR="00D16607" w:rsidRDefault="00D16607" w:rsidP="00D16607">
      <w:pPr>
        <w:numPr>
          <w:ilvl w:val="0"/>
          <w:numId w:val="1"/>
        </w:numPr>
        <w:tabs>
          <w:tab w:val="left" w:pos="1068"/>
        </w:tabs>
        <w:ind w:left="991"/>
        <w:jc w:val="both"/>
        <w:rPr>
          <w:sz w:val="24"/>
        </w:rPr>
      </w:pPr>
      <w:r>
        <w:rPr>
          <w:sz w:val="24"/>
        </w:rPr>
        <w:t>képességeinek megfelelő, viszonylag egyenletes tanulmányi teljesítményt nyújt;</w:t>
      </w:r>
    </w:p>
    <w:p w:rsidR="00D16607" w:rsidRDefault="00D16607" w:rsidP="00D16607">
      <w:pPr>
        <w:numPr>
          <w:ilvl w:val="0"/>
          <w:numId w:val="1"/>
        </w:numPr>
        <w:tabs>
          <w:tab w:val="left" w:pos="1068"/>
        </w:tabs>
        <w:ind w:left="991"/>
        <w:jc w:val="both"/>
        <w:rPr>
          <w:sz w:val="24"/>
        </w:rPr>
      </w:pPr>
      <w:r>
        <w:rPr>
          <w:sz w:val="24"/>
        </w:rPr>
        <w:t>rendszeresen, megbízhatóan dolgozik;</w:t>
      </w:r>
    </w:p>
    <w:p w:rsidR="00D16607" w:rsidRDefault="00D16607" w:rsidP="00D16607">
      <w:pPr>
        <w:numPr>
          <w:ilvl w:val="0"/>
          <w:numId w:val="1"/>
        </w:numPr>
        <w:tabs>
          <w:tab w:val="left" w:pos="1068"/>
        </w:tabs>
        <w:ind w:left="991"/>
        <w:jc w:val="both"/>
        <w:rPr>
          <w:sz w:val="24"/>
        </w:rPr>
      </w:pPr>
      <w:r>
        <w:rPr>
          <w:sz w:val="24"/>
        </w:rPr>
        <w:t>a tanórákon többnyire aktív;</w:t>
      </w:r>
    </w:p>
    <w:p w:rsidR="00D16607" w:rsidRDefault="00D16607" w:rsidP="00D16607">
      <w:pPr>
        <w:numPr>
          <w:ilvl w:val="0"/>
          <w:numId w:val="1"/>
        </w:numPr>
        <w:tabs>
          <w:tab w:val="left" w:pos="1068"/>
        </w:tabs>
        <w:ind w:left="991"/>
        <w:jc w:val="both"/>
        <w:rPr>
          <w:sz w:val="24"/>
        </w:rPr>
      </w:pPr>
      <w:r>
        <w:rPr>
          <w:sz w:val="24"/>
        </w:rPr>
        <w:t>többlet feladatot, tanórán kívüli foglalkozáson vagy versenyeken való részvételt önként nem vagy ritkán vállal, de az ilyen jellegű megbízatást teljesíti;</w:t>
      </w:r>
    </w:p>
    <w:p w:rsidR="00D16607" w:rsidRDefault="00D16607" w:rsidP="00D16607">
      <w:pPr>
        <w:numPr>
          <w:ilvl w:val="0"/>
          <w:numId w:val="1"/>
        </w:numPr>
        <w:tabs>
          <w:tab w:val="left" w:pos="1068"/>
        </w:tabs>
        <w:ind w:left="991"/>
        <w:jc w:val="both"/>
        <w:rPr>
          <w:sz w:val="24"/>
        </w:rPr>
      </w:pPr>
      <w:r>
        <w:rPr>
          <w:sz w:val="24"/>
        </w:rPr>
        <w:t>taneszközei tiszták, rendezettek.</w:t>
      </w:r>
    </w:p>
    <w:p w:rsidR="00D16607" w:rsidRDefault="00D16607" w:rsidP="00D16607">
      <w:pPr>
        <w:tabs>
          <w:tab w:val="left" w:pos="1068"/>
        </w:tabs>
        <w:jc w:val="both"/>
        <w:rPr>
          <w:sz w:val="24"/>
        </w:rPr>
      </w:pPr>
    </w:p>
    <w:p w:rsidR="00D16607" w:rsidRDefault="00D16607" w:rsidP="00D16607">
      <w:pPr>
        <w:numPr>
          <w:ilvl w:val="0"/>
          <w:numId w:val="12"/>
        </w:numPr>
        <w:tabs>
          <w:tab w:val="left" w:pos="720"/>
        </w:tabs>
        <w:jc w:val="both"/>
        <w:rPr>
          <w:sz w:val="24"/>
        </w:rPr>
      </w:pPr>
      <w:r>
        <w:rPr>
          <w:sz w:val="24"/>
        </w:rPr>
        <w:t>Változó (3) az a tanuló, akinek:</w:t>
      </w:r>
    </w:p>
    <w:p w:rsidR="00D16607" w:rsidRDefault="00D16607" w:rsidP="00D16607">
      <w:pPr>
        <w:numPr>
          <w:ilvl w:val="0"/>
          <w:numId w:val="1"/>
        </w:numPr>
        <w:tabs>
          <w:tab w:val="left" w:pos="1068"/>
        </w:tabs>
        <w:ind w:left="991"/>
        <w:jc w:val="both"/>
        <w:rPr>
          <w:sz w:val="24"/>
        </w:rPr>
      </w:pPr>
      <w:r>
        <w:rPr>
          <w:sz w:val="24"/>
        </w:rPr>
        <w:t>tanulmányi eredménye elmarad képességeitől;</w:t>
      </w:r>
    </w:p>
    <w:p w:rsidR="00D16607" w:rsidRDefault="00D16607" w:rsidP="00D16607">
      <w:pPr>
        <w:numPr>
          <w:ilvl w:val="0"/>
          <w:numId w:val="1"/>
        </w:numPr>
        <w:tabs>
          <w:tab w:val="left" w:pos="1068"/>
        </w:tabs>
        <w:ind w:left="991"/>
        <w:jc w:val="both"/>
        <w:rPr>
          <w:sz w:val="24"/>
        </w:rPr>
      </w:pPr>
      <w:r>
        <w:rPr>
          <w:sz w:val="24"/>
        </w:rPr>
        <w:t>tanulmányi munkája ingadozó, a tanulásban nem kitartó, feladatait nem mindig teljesíti;</w:t>
      </w:r>
    </w:p>
    <w:p w:rsidR="00D16607" w:rsidRDefault="00D16607" w:rsidP="00D16607">
      <w:pPr>
        <w:numPr>
          <w:ilvl w:val="0"/>
          <w:numId w:val="1"/>
        </w:numPr>
        <w:tabs>
          <w:tab w:val="left" w:pos="1068"/>
        </w:tabs>
        <w:ind w:left="991"/>
        <w:jc w:val="both"/>
        <w:rPr>
          <w:sz w:val="24"/>
        </w:rPr>
      </w:pPr>
      <w:r>
        <w:rPr>
          <w:sz w:val="24"/>
        </w:rPr>
        <w:t>felszerelése, házi feladata gyakran hiányzik;</w:t>
      </w:r>
    </w:p>
    <w:p w:rsidR="00D16607" w:rsidRDefault="00D16607" w:rsidP="00D16607">
      <w:pPr>
        <w:numPr>
          <w:ilvl w:val="0"/>
          <w:numId w:val="1"/>
        </w:numPr>
        <w:tabs>
          <w:tab w:val="left" w:pos="1068"/>
        </w:tabs>
        <w:ind w:left="991"/>
        <w:jc w:val="both"/>
        <w:rPr>
          <w:sz w:val="24"/>
        </w:rPr>
      </w:pPr>
      <w:r>
        <w:rPr>
          <w:sz w:val="24"/>
        </w:rPr>
        <w:t>érdemjegyeit, osztályzatait több tárgyból is lerontja;</w:t>
      </w:r>
    </w:p>
    <w:p w:rsidR="00D16607" w:rsidRDefault="00D16607" w:rsidP="00D16607">
      <w:pPr>
        <w:numPr>
          <w:ilvl w:val="0"/>
          <w:numId w:val="1"/>
        </w:numPr>
        <w:tabs>
          <w:tab w:val="left" w:pos="1068"/>
        </w:tabs>
        <w:ind w:left="991"/>
        <w:jc w:val="both"/>
        <w:rPr>
          <w:sz w:val="24"/>
        </w:rPr>
      </w:pPr>
      <w:r>
        <w:rPr>
          <w:sz w:val="24"/>
        </w:rPr>
        <w:t>önálló munkájában figyelmetlen, a tanórán többnyire csak figyelmeztetésre, felügyelettel dolgozik.</w:t>
      </w:r>
    </w:p>
    <w:p w:rsidR="00D16607" w:rsidRDefault="00D16607" w:rsidP="00D16607">
      <w:pPr>
        <w:tabs>
          <w:tab w:val="left" w:pos="1068"/>
        </w:tabs>
        <w:ind w:left="708"/>
        <w:jc w:val="both"/>
        <w:rPr>
          <w:sz w:val="24"/>
        </w:rPr>
      </w:pPr>
    </w:p>
    <w:p w:rsidR="00D16607" w:rsidRDefault="00D16607" w:rsidP="00D16607">
      <w:pPr>
        <w:numPr>
          <w:ilvl w:val="0"/>
          <w:numId w:val="12"/>
        </w:numPr>
        <w:tabs>
          <w:tab w:val="left" w:pos="720"/>
        </w:tabs>
        <w:jc w:val="both"/>
        <w:rPr>
          <w:sz w:val="24"/>
        </w:rPr>
      </w:pPr>
      <w:r>
        <w:rPr>
          <w:sz w:val="24"/>
        </w:rPr>
        <w:t>Hanyag (2) az a tanuló, aki:</w:t>
      </w:r>
    </w:p>
    <w:p w:rsidR="00D16607" w:rsidRDefault="00D16607" w:rsidP="00D16607">
      <w:pPr>
        <w:numPr>
          <w:ilvl w:val="0"/>
          <w:numId w:val="1"/>
        </w:numPr>
        <w:tabs>
          <w:tab w:val="left" w:pos="1068"/>
        </w:tabs>
        <w:ind w:left="991"/>
        <w:jc w:val="both"/>
        <w:rPr>
          <w:sz w:val="24"/>
        </w:rPr>
      </w:pPr>
      <w:r>
        <w:rPr>
          <w:sz w:val="24"/>
        </w:rPr>
        <w:t>képességeihez mérten keveset tesz tanulmányi fejlődése érdekében;</w:t>
      </w:r>
    </w:p>
    <w:p w:rsidR="00D16607" w:rsidRDefault="00D16607" w:rsidP="00D16607">
      <w:pPr>
        <w:numPr>
          <w:ilvl w:val="0"/>
          <w:numId w:val="1"/>
        </w:numPr>
        <w:tabs>
          <w:tab w:val="left" w:pos="1068"/>
        </w:tabs>
        <w:ind w:left="991"/>
        <w:jc w:val="both"/>
        <w:rPr>
          <w:sz w:val="24"/>
        </w:rPr>
      </w:pPr>
      <w:r>
        <w:rPr>
          <w:sz w:val="24"/>
        </w:rPr>
        <w:t>az előírt követelményeknek csak minimális szinten felel meg;</w:t>
      </w:r>
    </w:p>
    <w:p w:rsidR="00D16607" w:rsidRDefault="00D16607" w:rsidP="00D16607">
      <w:pPr>
        <w:numPr>
          <w:ilvl w:val="0"/>
          <w:numId w:val="1"/>
        </w:numPr>
        <w:tabs>
          <w:tab w:val="left" w:pos="1068"/>
        </w:tabs>
        <w:ind w:left="991"/>
        <w:jc w:val="both"/>
        <w:rPr>
          <w:sz w:val="24"/>
        </w:rPr>
      </w:pPr>
      <w:r>
        <w:rPr>
          <w:sz w:val="24"/>
        </w:rPr>
        <w:t>tanulmányi munkájában megbízhatatlan, figyelmetlen;</w:t>
      </w:r>
    </w:p>
    <w:p w:rsidR="00D16607" w:rsidRDefault="00D16607" w:rsidP="00D16607">
      <w:pPr>
        <w:numPr>
          <w:ilvl w:val="0"/>
          <w:numId w:val="1"/>
        </w:numPr>
        <w:tabs>
          <w:tab w:val="left" w:pos="1068"/>
        </w:tabs>
        <w:ind w:left="991"/>
        <w:jc w:val="both"/>
        <w:rPr>
          <w:sz w:val="24"/>
        </w:rPr>
      </w:pPr>
      <w:r>
        <w:rPr>
          <w:sz w:val="24"/>
        </w:rPr>
        <w:t>feladatait többnyire nem végzi el;</w:t>
      </w:r>
    </w:p>
    <w:p w:rsidR="00D16607" w:rsidRDefault="00D16607" w:rsidP="00D16607">
      <w:pPr>
        <w:numPr>
          <w:ilvl w:val="0"/>
          <w:numId w:val="1"/>
        </w:numPr>
        <w:tabs>
          <w:tab w:val="left" w:pos="1068"/>
        </w:tabs>
        <w:ind w:left="991"/>
        <w:jc w:val="both"/>
        <w:rPr>
          <w:sz w:val="24"/>
        </w:rPr>
      </w:pPr>
      <w:r>
        <w:rPr>
          <w:sz w:val="24"/>
        </w:rPr>
        <w:t>felszerelése hiányos, taneszközei rendetlenek;</w:t>
      </w:r>
    </w:p>
    <w:p w:rsidR="00D16607" w:rsidRDefault="00D16607" w:rsidP="00D16607">
      <w:pPr>
        <w:numPr>
          <w:ilvl w:val="0"/>
          <w:numId w:val="1"/>
        </w:numPr>
        <w:tabs>
          <w:tab w:val="left" w:pos="1068"/>
        </w:tabs>
        <w:ind w:left="991"/>
        <w:jc w:val="both"/>
        <w:rPr>
          <w:sz w:val="24"/>
        </w:rPr>
      </w:pPr>
      <w:r>
        <w:rPr>
          <w:sz w:val="24"/>
        </w:rPr>
        <w:t>a tanuláshoz nyújtott nevelői vagy tanulói segítséget nem fogadja el, annak ellenszegül;</w:t>
      </w:r>
    </w:p>
    <w:p w:rsidR="00D16607" w:rsidRDefault="00D16607" w:rsidP="00D16607">
      <w:pPr>
        <w:numPr>
          <w:ilvl w:val="0"/>
          <w:numId w:val="1"/>
        </w:numPr>
        <w:tabs>
          <w:tab w:val="left" w:pos="1068"/>
        </w:tabs>
        <w:ind w:left="991"/>
        <w:jc w:val="both"/>
        <w:rPr>
          <w:sz w:val="24"/>
        </w:rPr>
      </w:pPr>
      <w:r>
        <w:rPr>
          <w:sz w:val="24"/>
        </w:rPr>
        <w:t>félévi vagy év végi osztályzata valamely tantárgyból elégtelen</w:t>
      </w:r>
    </w:p>
    <w:p w:rsidR="00D16607" w:rsidRDefault="00D16607" w:rsidP="00D16607">
      <w:pPr>
        <w:numPr>
          <w:ilvl w:val="12"/>
          <w:numId w:val="0"/>
        </w:numPr>
        <w:tabs>
          <w:tab w:val="left" w:pos="1068"/>
        </w:tabs>
        <w:ind w:left="708"/>
        <w:jc w:val="both"/>
        <w:rPr>
          <w:sz w:val="24"/>
        </w:rPr>
      </w:pPr>
    </w:p>
    <w:p w:rsidR="00D16607" w:rsidRDefault="00D16607" w:rsidP="00D16607">
      <w:pPr>
        <w:numPr>
          <w:ilvl w:val="12"/>
          <w:numId w:val="0"/>
        </w:numPr>
        <w:tabs>
          <w:tab w:val="left" w:pos="1068"/>
        </w:tabs>
        <w:ind w:left="426"/>
        <w:jc w:val="both"/>
        <w:rPr>
          <w:sz w:val="24"/>
        </w:rPr>
      </w:pPr>
      <w:r>
        <w:rPr>
          <w:sz w:val="24"/>
        </w:rPr>
        <w:t>A szorgalom elbírálásakor az egyes érdemjegyek illetve osztályzatok eléréséhez a felsorolt szempontok közül legalább háromnak az együttes megléte (vagy megsértése) szükséges.</w:t>
      </w:r>
    </w:p>
    <w:p w:rsidR="00D16607" w:rsidRDefault="00D16607" w:rsidP="00D16607">
      <w:pPr>
        <w:numPr>
          <w:ilvl w:val="12"/>
          <w:numId w:val="0"/>
        </w:numPr>
        <w:tabs>
          <w:tab w:val="left" w:pos="360"/>
        </w:tabs>
        <w:jc w:val="both"/>
        <w:rPr>
          <w:sz w:val="24"/>
        </w:rPr>
      </w:pPr>
    </w:p>
    <w:p w:rsidR="00D16607" w:rsidRDefault="00D16607" w:rsidP="00D16607">
      <w:pPr>
        <w:numPr>
          <w:ilvl w:val="0"/>
          <w:numId w:val="14"/>
        </w:numPr>
        <w:tabs>
          <w:tab w:val="left" w:pos="360"/>
        </w:tabs>
        <w:jc w:val="both"/>
        <w:rPr>
          <w:sz w:val="24"/>
        </w:rPr>
      </w:pPr>
      <w:r>
        <w:rPr>
          <w:sz w:val="24"/>
        </w:rPr>
        <w:t xml:space="preserve">Azt a tanulót, aki képességihez mérten </w:t>
      </w:r>
    </w:p>
    <w:p w:rsidR="00D16607" w:rsidRDefault="00D16607" w:rsidP="00D16607">
      <w:pPr>
        <w:numPr>
          <w:ilvl w:val="0"/>
          <w:numId w:val="1"/>
        </w:numPr>
        <w:tabs>
          <w:tab w:val="left" w:pos="720"/>
        </w:tabs>
        <w:jc w:val="both"/>
        <w:rPr>
          <w:sz w:val="24"/>
        </w:rPr>
      </w:pPr>
      <w:r>
        <w:rPr>
          <w:sz w:val="24"/>
        </w:rPr>
        <w:t>példamutató magatartást tanúsít, vagy</w:t>
      </w:r>
    </w:p>
    <w:p w:rsidR="00D16607" w:rsidRDefault="00D16607" w:rsidP="00D16607">
      <w:pPr>
        <w:numPr>
          <w:ilvl w:val="0"/>
          <w:numId w:val="1"/>
        </w:numPr>
        <w:tabs>
          <w:tab w:val="left" w:pos="720"/>
        </w:tabs>
        <w:jc w:val="both"/>
        <w:rPr>
          <w:sz w:val="24"/>
        </w:rPr>
      </w:pPr>
      <w:r>
        <w:rPr>
          <w:sz w:val="24"/>
        </w:rPr>
        <w:t>folyamatosan jó tanulmányi eredményt ér el, vagy</w:t>
      </w:r>
    </w:p>
    <w:p w:rsidR="00D16607" w:rsidRDefault="00D16607" w:rsidP="00D16607">
      <w:pPr>
        <w:numPr>
          <w:ilvl w:val="0"/>
          <w:numId w:val="1"/>
        </w:numPr>
        <w:tabs>
          <w:tab w:val="left" w:pos="720"/>
        </w:tabs>
        <w:jc w:val="both"/>
        <w:rPr>
          <w:sz w:val="24"/>
        </w:rPr>
      </w:pPr>
      <w:r>
        <w:rPr>
          <w:sz w:val="24"/>
        </w:rPr>
        <w:t>az osztály, illetve az iskola érdekében közösségi munkát végez, vagy</w:t>
      </w:r>
    </w:p>
    <w:p w:rsidR="00D16607" w:rsidRDefault="00D16607" w:rsidP="00D16607">
      <w:pPr>
        <w:numPr>
          <w:ilvl w:val="0"/>
          <w:numId w:val="1"/>
        </w:numPr>
        <w:tabs>
          <w:tab w:val="left" w:pos="720"/>
        </w:tabs>
        <w:jc w:val="both"/>
        <w:rPr>
          <w:sz w:val="24"/>
        </w:rPr>
      </w:pPr>
      <w:r>
        <w:rPr>
          <w:sz w:val="24"/>
        </w:rPr>
        <w:t>iskolai, illetve iskolán kívüli tanulmányi, sport, kulturális stb. versenyeken, vetélkedőkön vagy előadásokon, bemutatókon vesz részt, vagy</w:t>
      </w:r>
    </w:p>
    <w:p w:rsidR="00D16607" w:rsidRDefault="00D16607" w:rsidP="00D16607">
      <w:pPr>
        <w:numPr>
          <w:ilvl w:val="0"/>
          <w:numId w:val="1"/>
        </w:numPr>
        <w:tabs>
          <w:tab w:val="left" w:pos="720"/>
        </w:tabs>
        <w:jc w:val="both"/>
        <w:rPr>
          <w:sz w:val="24"/>
        </w:rPr>
      </w:pPr>
      <w:r>
        <w:rPr>
          <w:sz w:val="24"/>
        </w:rPr>
        <w:t>bármely más módon hozzájárul az iskola jó hírnevének megőrzéséhez és növeléséhez az iskola jutalomban részesítheti.</w:t>
      </w:r>
    </w:p>
    <w:p w:rsidR="00D16607" w:rsidRPr="00C25BC0" w:rsidRDefault="00D16607" w:rsidP="00C50009">
      <w:pPr>
        <w:shd w:val="clear" w:color="auto" w:fill="FFFFFF"/>
        <w:spacing w:after="45" w:line="240" w:lineRule="atLeast"/>
        <w:jc w:val="both"/>
        <w:rPr>
          <w:color w:val="FF0000"/>
          <w:sz w:val="24"/>
          <w:szCs w:val="24"/>
        </w:rPr>
      </w:pPr>
    </w:p>
    <w:p w:rsidR="00D16607" w:rsidRDefault="00C50009" w:rsidP="00C50009">
      <w:pPr>
        <w:pStyle w:val="Cmsor4"/>
      </w:pPr>
      <w:r>
        <w:br w:type="page"/>
        <w:t>A</w:t>
      </w:r>
      <w:r w:rsidR="00D16607" w:rsidRPr="00C25BC0">
        <w:t xml:space="preserve"> csoportbontások és az egyéb fogl</w:t>
      </w:r>
      <w:r>
        <w:t>alkozások szervezésének elvei</w:t>
      </w:r>
    </w:p>
    <w:p w:rsidR="00C50009" w:rsidRDefault="00C50009" w:rsidP="00C50009"/>
    <w:p w:rsidR="00C50009" w:rsidRPr="00C50009" w:rsidRDefault="00C50009" w:rsidP="00C50009"/>
    <w:p w:rsidR="00C50009" w:rsidRDefault="00C50009" w:rsidP="00C50009">
      <w:pPr>
        <w:shd w:val="clear" w:color="auto" w:fill="FFFFFF"/>
        <w:spacing w:after="45" w:line="240" w:lineRule="atLeast"/>
        <w:ind w:firstLine="240"/>
        <w:jc w:val="both"/>
        <w:rPr>
          <w:color w:val="FF0000"/>
          <w:sz w:val="24"/>
          <w:szCs w:val="24"/>
        </w:rPr>
      </w:pPr>
    </w:p>
    <w:p w:rsidR="00C50009" w:rsidRDefault="00C50009" w:rsidP="00F831C8">
      <w:pPr>
        <w:numPr>
          <w:ilvl w:val="0"/>
          <w:numId w:val="95"/>
        </w:numPr>
        <w:shd w:val="clear" w:color="auto" w:fill="FFFFFF"/>
        <w:spacing w:after="45" w:line="240" w:lineRule="atLeast"/>
        <w:jc w:val="both"/>
        <w:rPr>
          <w:sz w:val="24"/>
          <w:szCs w:val="24"/>
        </w:rPr>
      </w:pPr>
      <w:r>
        <w:rPr>
          <w:sz w:val="24"/>
          <w:szCs w:val="24"/>
        </w:rPr>
        <w:t>Alsó tagozaton az összevont osztály közismereti és készségtantárgyait a testnevelés kivételével évfolyamonként csoportbontásban tartjuk.</w:t>
      </w:r>
    </w:p>
    <w:p w:rsidR="00C50009" w:rsidRDefault="00C50009" w:rsidP="00C50009">
      <w:pPr>
        <w:overflowPunct/>
        <w:autoSpaceDE/>
        <w:autoSpaceDN/>
        <w:adjustRightInd/>
        <w:ind w:left="960"/>
        <w:textAlignment w:val="auto"/>
        <w:rPr>
          <w:sz w:val="24"/>
          <w:szCs w:val="24"/>
        </w:rPr>
      </w:pPr>
    </w:p>
    <w:p w:rsidR="00C50009" w:rsidRDefault="00C50009" w:rsidP="00F831C8">
      <w:pPr>
        <w:numPr>
          <w:ilvl w:val="0"/>
          <w:numId w:val="95"/>
        </w:numPr>
        <w:overflowPunct/>
        <w:autoSpaceDE/>
        <w:autoSpaceDN/>
        <w:adjustRightInd/>
        <w:textAlignment w:val="auto"/>
        <w:rPr>
          <w:sz w:val="24"/>
          <w:szCs w:val="24"/>
        </w:rPr>
      </w:pPr>
      <w:r>
        <w:rPr>
          <w:sz w:val="24"/>
          <w:szCs w:val="24"/>
        </w:rPr>
        <w:t xml:space="preserve">Az egyéb foglalkozások szervezésének általános </w:t>
      </w:r>
      <w:r w:rsidRPr="00E04EB0">
        <w:rPr>
          <w:sz w:val="24"/>
          <w:szCs w:val="24"/>
        </w:rPr>
        <w:t>szempontjai:</w:t>
      </w:r>
    </w:p>
    <w:p w:rsidR="00C50009" w:rsidRPr="00E04EB0" w:rsidRDefault="00C50009" w:rsidP="00C50009">
      <w:pPr>
        <w:overflowPunct/>
        <w:autoSpaceDE/>
        <w:autoSpaceDN/>
        <w:adjustRightInd/>
        <w:ind w:left="960"/>
        <w:textAlignment w:val="auto"/>
        <w:rPr>
          <w:sz w:val="24"/>
          <w:szCs w:val="24"/>
        </w:rPr>
      </w:pPr>
    </w:p>
    <w:p w:rsidR="00C50009" w:rsidRPr="00E04EB0" w:rsidRDefault="00C50009" w:rsidP="00C50009">
      <w:pPr>
        <w:overflowPunct/>
        <w:autoSpaceDE/>
        <w:autoSpaceDN/>
        <w:adjustRightInd/>
        <w:ind w:left="993"/>
        <w:textAlignment w:val="auto"/>
        <w:rPr>
          <w:sz w:val="24"/>
          <w:szCs w:val="24"/>
        </w:rPr>
      </w:pPr>
      <w:r w:rsidRPr="00E04EB0">
        <w:rPr>
          <w:sz w:val="24"/>
          <w:szCs w:val="24"/>
        </w:rPr>
        <w:t>a tanuló tanulmányi teljesítménye, magatartása</w:t>
      </w:r>
    </w:p>
    <w:p w:rsidR="00C50009" w:rsidRPr="00E04EB0" w:rsidRDefault="00C50009" w:rsidP="00C50009">
      <w:pPr>
        <w:overflowPunct/>
        <w:autoSpaceDE/>
        <w:autoSpaceDN/>
        <w:adjustRightInd/>
        <w:ind w:left="993"/>
        <w:textAlignment w:val="auto"/>
        <w:rPr>
          <w:sz w:val="24"/>
          <w:szCs w:val="24"/>
        </w:rPr>
      </w:pPr>
      <w:r w:rsidRPr="00E04EB0">
        <w:rPr>
          <w:sz w:val="24"/>
          <w:szCs w:val="24"/>
        </w:rPr>
        <w:t>felzárkóztatása, tehetséggondozása</w:t>
      </w:r>
    </w:p>
    <w:p w:rsidR="00C50009" w:rsidRPr="00E04EB0" w:rsidRDefault="00C50009" w:rsidP="00C50009">
      <w:pPr>
        <w:overflowPunct/>
        <w:autoSpaceDE/>
        <w:autoSpaceDN/>
        <w:adjustRightInd/>
        <w:ind w:left="993"/>
        <w:textAlignment w:val="auto"/>
        <w:rPr>
          <w:sz w:val="24"/>
          <w:szCs w:val="24"/>
        </w:rPr>
      </w:pPr>
      <w:r w:rsidRPr="00E04EB0">
        <w:rPr>
          <w:sz w:val="24"/>
          <w:szCs w:val="24"/>
        </w:rPr>
        <w:t>továbbtanulási, pályaválasztási szándéka</w:t>
      </w:r>
    </w:p>
    <w:p w:rsidR="00C50009" w:rsidRPr="00E04EB0" w:rsidRDefault="00C50009" w:rsidP="00C50009">
      <w:pPr>
        <w:overflowPunct/>
        <w:autoSpaceDE/>
        <w:autoSpaceDN/>
        <w:adjustRightInd/>
        <w:ind w:left="993"/>
        <w:textAlignment w:val="auto"/>
        <w:rPr>
          <w:sz w:val="24"/>
          <w:szCs w:val="24"/>
        </w:rPr>
      </w:pPr>
      <w:r w:rsidRPr="00E04EB0">
        <w:rPr>
          <w:sz w:val="24"/>
          <w:szCs w:val="24"/>
        </w:rPr>
        <w:t>érdeklődése</w:t>
      </w:r>
    </w:p>
    <w:p w:rsidR="00C50009" w:rsidRDefault="00C50009" w:rsidP="00C50009">
      <w:pPr>
        <w:overflowPunct/>
        <w:autoSpaceDE/>
        <w:autoSpaceDN/>
        <w:adjustRightInd/>
        <w:ind w:left="993"/>
        <w:textAlignment w:val="auto"/>
        <w:rPr>
          <w:sz w:val="24"/>
          <w:szCs w:val="24"/>
        </w:rPr>
      </w:pPr>
      <w:r w:rsidRPr="00E04EB0">
        <w:rPr>
          <w:sz w:val="24"/>
          <w:szCs w:val="24"/>
        </w:rPr>
        <w:t>leterheltsége</w:t>
      </w:r>
    </w:p>
    <w:p w:rsidR="00C50009" w:rsidRDefault="00C50009" w:rsidP="00C50009">
      <w:pPr>
        <w:overflowPunct/>
        <w:autoSpaceDE/>
        <w:autoSpaceDN/>
        <w:adjustRightInd/>
        <w:ind w:left="993"/>
        <w:textAlignment w:val="auto"/>
        <w:rPr>
          <w:sz w:val="24"/>
          <w:szCs w:val="24"/>
        </w:rPr>
      </w:pPr>
      <w:r>
        <w:rPr>
          <w:sz w:val="24"/>
          <w:szCs w:val="24"/>
        </w:rPr>
        <w:t>esélyegyenlőség, hátrányok leküzdése</w:t>
      </w:r>
    </w:p>
    <w:p w:rsidR="00C50009" w:rsidRPr="00E04EB0" w:rsidRDefault="00C50009" w:rsidP="00C50009">
      <w:pPr>
        <w:overflowPunct/>
        <w:autoSpaceDE/>
        <w:autoSpaceDN/>
        <w:adjustRightInd/>
        <w:ind w:left="960"/>
        <w:textAlignment w:val="auto"/>
        <w:rPr>
          <w:sz w:val="24"/>
          <w:szCs w:val="24"/>
        </w:rPr>
      </w:pPr>
    </w:p>
    <w:p w:rsidR="00C50009" w:rsidRDefault="00C50009" w:rsidP="00F831C8">
      <w:pPr>
        <w:numPr>
          <w:ilvl w:val="0"/>
          <w:numId w:val="95"/>
        </w:numPr>
        <w:shd w:val="clear" w:color="auto" w:fill="FFFFFF"/>
        <w:spacing w:after="45" w:line="240" w:lineRule="atLeast"/>
        <w:jc w:val="both"/>
        <w:rPr>
          <w:sz w:val="24"/>
          <w:szCs w:val="24"/>
        </w:rPr>
      </w:pPr>
      <w:r>
        <w:rPr>
          <w:sz w:val="24"/>
          <w:szCs w:val="24"/>
        </w:rPr>
        <w:t>Az egyéb foglalkozások a pedagógiai program szerint</w:t>
      </w:r>
    </w:p>
    <w:p w:rsidR="00C50009" w:rsidRDefault="00C50009" w:rsidP="00C50009">
      <w:pPr>
        <w:shd w:val="clear" w:color="auto" w:fill="FFFFFF"/>
        <w:spacing w:after="45" w:line="240" w:lineRule="atLeast"/>
        <w:ind w:left="960"/>
        <w:jc w:val="both"/>
        <w:rPr>
          <w:sz w:val="24"/>
          <w:szCs w:val="24"/>
        </w:rPr>
      </w:pPr>
    </w:p>
    <w:p w:rsidR="00C50009" w:rsidRDefault="00C50009" w:rsidP="00C50009">
      <w:pPr>
        <w:shd w:val="clear" w:color="auto" w:fill="FFFFFF"/>
        <w:spacing w:after="45" w:line="240" w:lineRule="atLeast"/>
        <w:ind w:left="993"/>
        <w:jc w:val="both"/>
        <w:rPr>
          <w:sz w:val="24"/>
          <w:szCs w:val="24"/>
        </w:rPr>
      </w:pPr>
      <w:r>
        <w:rPr>
          <w:sz w:val="24"/>
          <w:szCs w:val="24"/>
        </w:rPr>
        <w:t xml:space="preserve">napközi otthon: szülők igénye alapján előző tanév végéig igényfelmérés alapján </w:t>
      </w:r>
    </w:p>
    <w:p w:rsidR="00C50009" w:rsidRDefault="00C50009" w:rsidP="00C50009">
      <w:pPr>
        <w:shd w:val="clear" w:color="auto" w:fill="FFFFFF"/>
        <w:spacing w:after="45" w:line="240" w:lineRule="atLeast"/>
        <w:ind w:left="993"/>
        <w:jc w:val="both"/>
        <w:rPr>
          <w:sz w:val="24"/>
          <w:szCs w:val="24"/>
        </w:rPr>
      </w:pPr>
      <w:r>
        <w:rPr>
          <w:sz w:val="24"/>
          <w:szCs w:val="24"/>
        </w:rPr>
        <w:t>tanulószoba: nevelő javaslatára, szülő beleegyezése alapján összesen heti 10 órában</w:t>
      </w:r>
    </w:p>
    <w:p w:rsidR="00C50009" w:rsidRDefault="00C50009" w:rsidP="00C50009">
      <w:pPr>
        <w:shd w:val="clear" w:color="auto" w:fill="FFFFFF"/>
        <w:spacing w:after="45" w:line="240" w:lineRule="atLeast"/>
        <w:ind w:left="993"/>
        <w:jc w:val="both"/>
        <w:rPr>
          <w:sz w:val="24"/>
          <w:szCs w:val="24"/>
        </w:rPr>
      </w:pPr>
      <w:r>
        <w:rPr>
          <w:sz w:val="24"/>
          <w:szCs w:val="24"/>
        </w:rPr>
        <w:t>szakkörök: érdeklődés alapján előző tanév május 20-ig jelentkezni, majd megfelelő csoportlétszám esetén az év eleji tantárgyfelosztás alapján</w:t>
      </w:r>
    </w:p>
    <w:p w:rsidR="00C50009" w:rsidRDefault="00C50009" w:rsidP="00C50009">
      <w:pPr>
        <w:shd w:val="clear" w:color="auto" w:fill="FFFFFF"/>
        <w:spacing w:after="45" w:line="240" w:lineRule="atLeast"/>
        <w:ind w:left="993"/>
        <w:jc w:val="both"/>
        <w:rPr>
          <w:sz w:val="24"/>
          <w:szCs w:val="24"/>
        </w:rPr>
      </w:pPr>
      <w:r>
        <w:rPr>
          <w:sz w:val="24"/>
          <w:szCs w:val="24"/>
        </w:rPr>
        <w:t>felzárkóztatás, korrepetálás: a tanító, szaktanár véleménye alapján a rászoruló diákok megsegítésére osztályonként átlag 2 órában hetente</w:t>
      </w:r>
    </w:p>
    <w:p w:rsidR="00C50009" w:rsidRDefault="00C50009" w:rsidP="00C50009">
      <w:pPr>
        <w:shd w:val="clear" w:color="auto" w:fill="FFFFFF"/>
        <w:spacing w:after="45" w:line="240" w:lineRule="atLeast"/>
        <w:ind w:left="993"/>
        <w:jc w:val="both"/>
        <w:rPr>
          <w:sz w:val="24"/>
          <w:szCs w:val="24"/>
        </w:rPr>
      </w:pPr>
      <w:r>
        <w:rPr>
          <w:sz w:val="24"/>
          <w:szCs w:val="24"/>
        </w:rPr>
        <w:t>tehetséggondozás: a kiemelten tehetséges tanulók versenyre történő felkészítése a tanuló érdeklődése és a tanár választása alapján heti 8 óra</w:t>
      </w:r>
    </w:p>
    <w:p w:rsidR="00C50009" w:rsidRDefault="00C50009" w:rsidP="00C50009">
      <w:pPr>
        <w:shd w:val="clear" w:color="auto" w:fill="FFFFFF"/>
        <w:spacing w:after="45" w:line="240" w:lineRule="atLeast"/>
        <w:ind w:left="993"/>
        <w:jc w:val="both"/>
        <w:rPr>
          <w:sz w:val="24"/>
          <w:szCs w:val="24"/>
        </w:rPr>
      </w:pPr>
      <w:r>
        <w:rPr>
          <w:sz w:val="24"/>
          <w:szCs w:val="24"/>
        </w:rPr>
        <w:t>sportkör: május 20-ig jelentkezés alapján a mozgásigény, a sportági megalapozás, a közös játék alapján heti 4 órában</w:t>
      </w:r>
    </w:p>
    <w:p w:rsidR="00C50009" w:rsidRDefault="00C50009" w:rsidP="00C50009">
      <w:pPr>
        <w:shd w:val="clear" w:color="auto" w:fill="FFFFFF"/>
        <w:spacing w:after="45" w:line="240" w:lineRule="atLeast"/>
        <w:ind w:left="993"/>
        <w:jc w:val="both"/>
        <w:rPr>
          <w:sz w:val="24"/>
          <w:szCs w:val="24"/>
        </w:rPr>
      </w:pPr>
      <w:r>
        <w:rPr>
          <w:sz w:val="24"/>
          <w:szCs w:val="24"/>
        </w:rPr>
        <w:t>könyvtár: heti öt órában a mindennapos nyitva tartás biztosításával és a helyi tanterv igényei alapján a tanórai foglalkozásokon</w:t>
      </w:r>
    </w:p>
    <w:p w:rsidR="00C50009" w:rsidRDefault="00C50009" w:rsidP="00C50009">
      <w:pPr>
        <w:shd w:val="clear" w:color="auto" w:fill="FFFFFF"/>
        <w:spacing w:after="45" w:line="240" w:lineRule="atLeast"/>
        <w:ind w:left="993"/>
        <w:jc w:val="both"/>
        <w:rPr>
          <w:sz w:val="24"/>
          <w:szCs w:val="24"/>
        </w:rPr>
      </w:pPr>
      <w:r>
        <w:rPr>
          <w:sz w:val="24"/>
          <w:szCs w:val="24"/>
        </w:rPr>
        <w:t>fejlesztő foglalkozás: a nevelési tanácsadó és a szakértői bizottság szakvéleménye alapján heti összesen 6 órában</w:t>
      </w:r>
    </w:p>
    <w:p w:rsidR="00C50009" w:rsidRDefault="00C50009" w:rsidP="00C50009">
      <w:pPr>
        <w:shd w:val="clear" w:color="auto" w:fill="FFFFFF"/>
        <w:spacing w:after="45" w:line="240" w:lineRule="atLeast"/>
        <w:ind w:left="1416"/>
        <w:jc w:val="both"/>
        <w:rPr>
          <w:sz w:val="24"/>
          <w:szCs w:val="24"/>
        </w:rPr>
      </w:pPr>
    </w:p>
    <w:p w:rsidR="00C50009" w:rsidRDefault="00C50009" w:rsidP="00D16607">
      <w:pPr>
        <w:shd w:val="clear" w:color="auto" w:fill="FFFFFF"/>
        <w:spacing w:after="45" w:line="240" w:lineRule="atLeast"/>
        <w:ind w:firstLine="240"/>
        <w:jc w:val="both"/>
        <w:rPr>
          <w:color w:val="FF0000"/>
          <w:sz w:val="24"/>
          <w:szCs w:val="24"/>
        </w:rPr>
      </w:pPr>
    </w:p>
    <w:p w:rsidR="00C50009" w:rsidRPr="00C25BC0" w:rsidRDefault="00C50009" w:rsidP="00D16607">
      <w:pPr>
        <w:shd w:val="clear" w:color="auto" w:fill="FFFFFF"/>
        <w:spacing w:after="45" w:line="240" w:lineRule="atLeast"/>
        <w:ind w:firstLine="240"/>
        <w:jc w:val="both"/>
        <w:rPr>
          <w:color w:val="FF0000"/>
          <w:sz w:val="24"/>
          <w:szCs w:val="24"/>
        </w:rPr>
      </w:pPr>
    </w:p>
    <w:p w:rsidR="00D16607" w:rsidRDefault="00C50009" w:rsidP="00C50009">
      <w:pPr>
        <w:pStyle w:val="Cmsor4"/>
      </w:pPr>
      <w:r>
        <w:rPr>
          <w:color w:val="000000"/>
        </w:rPr>
        <w:br w:type="page"/>
        <w:t>A</w:t>
      </w:r>
      <w:r w:rsidR="00D16607" w:rsidRPr="0074051C">
        <w:t xml:space="preserve"> tanulók fizikai állapotának </w:t>
      </w:r>
      <w:r>
        <w:t>méréséhez szükséges módszerek</w:t>
      </w:r>
      <w:r w:rsidR="00D16607" w:rsidRPr="0074051C">
        <w:t xml:space="preserve"> </w:t>
      </w:r>
    </w:p>
    <w:p w:rsidR="00C50009" w:rsidRDefault="00C50009" w:rsidP="00D16607">
      <w:pPr>
        <w:shd w:val="clear" w:color="auto" w:fill="FFFFFF"/>
        <w:spacing w:after="45" w:line="240" w:lineRule="atLeast"/>
        <w:ind w:firstLine="240"/>
        <w:jc w:val="both"/>
        <w:rPr>
          <w:sz w:val="24"/>
          <w:szCs w:val="24"/>
        </w:rPr>
      </w:pPr>
    </w:p>
    <w:p w:rsidR="00C50009" w:rsidRDefault="00C50009" w:rsidP="00C50009">
      <w:pPr>
        <w:pStyle w:val="Szvegtrzs21"/>
        <w:rPr>
          <w:sz w:val="24"/>
        </w:rPr>
      </w:pPr>
      <w:r>
        <w:rPr>
          <w:sz w:val="24"/>
        </w:rPr>
        <w:t>A tanuló fizikai állapotának mérése tanévenként kétszer kerül sor, egyszer szeptemberben, egyszer pedig májusban. Mindkét mérésen a teljesítményt Az útmutató a tanulók fizikai állapotának méréséhez c. kiadvány alapján a testnevelő tanár teljesítménypontokra számítja át.</w:t>
      </w:r>
    </w:p>
    <w:p w:rsidR="00C50009" w:rsidRDefault="00C50009" w:rsidP="00C50009">
      <w:pPr>
        <w:ind w:firstLine="708"/>
        <w:rPr>
          <w:sz w:val="24"/>
        </w:rPr>
      </w:pPr>
    </w:p>
    <w:p w:rsidR="00C50009" w:rsidRDefault="00C50009" w:rsidP="00C50009">
      <w:pPr>
        <w:rPr>
          <w:sz w:val="24"/>
        </w:rPr>
      </w:pPr>
      <w:r>
        <w:rPr>
          <w:sz w:val="24"/>
        </w:rPr>
        <w:t>A mérés a következő feladatokat tartalmazza:</w:t>
      </w:r>
    </w:p>
    <w:p w:rsidR="00C50009" w:rsidRDefault="00C50009" w:rsidP="00F831C8">
      <w:pPr>
        <w:numPr>
          <w:ilvl w:val="1"/>
          <w:numId w:val="96"/>
        </w:numPr>
        <w:tabs>
          <w:tab w:val="left" w:pos="1428"/>
        </w:tabs>
        <w:rPr>
          <w:sz w:val="24"/>
        </w:rPr>
      </w:pPr>
      <w:r>
        <w:rPr>
          <w:sz w:val="24"/>
        </w:rPr>
        <w:t>Az aerob állóképesség mérése:</w:t>
      </w:r>
    </w:p>
    <w:p w:rsidR="00C50009" w:rsidRDefault="00C50009" w:rsidP="00F831C8">
      <w:pPr>
        <w:numPr>
          <w:ilvl w:val="1"/>
          <w:numId w:val="97"/>
        </w:numPr>
        <w:rPr>
          <w:sz w:val="24"/>
        </w:rPr>
      </w:pPr>
      <w:r>
        <w:rPr>
          <w:sz w:val="24"/>
        </w:rPr>
        <w:t>Cooper-teszt futással 12 perecig</w:t>
      </w:r>
    </w:p>
    <w:p w:rsidR="00C50009" w:rsidRDefault="00C50009" w:rsidP="00C50009">
      <w:pPr>
        <w:ind w:left="1430"/>
        <w:rPr>
          <w:sz w:val="24"/>
        </w:rPr>
      </w:pPr>
    </w:p>
    <w:p w:rsidR="00C50009" w:rsidRDefault="00C50009" w:rsidP="00F831C8">
      <w:pPr>
        <w:numPr>
          <w:ilvl w:val="1"/>
          <w:numId w:val="96"/>
        </w:numPr>
        <w:tabs>
          <w:tab w:val="left" w:pos="1428"/>
        </w:tabs>
        <w:rPr>
          <w:sz w:val="24"/>
        </w:rPr>
      </w:pPr>
      <w:r>
        <w:rPr>
          <w:sz w:val="24"/>
        </w:rPr>
        <w:t>Az erő, erő-állóképességének mérése:</w:t>
      </w:r>
    </w:p>
    <w:p w:rsidR="00C50009" w:rsidRDefault="00C50009" w:rsidP="00F831C8">
      <w:pPr>
        <w:numPr>
          <w:ilvl w:val="1"/>
          <w:numId w:val="97"/>
        </w:numPr>
        <w:rPr>
          <w:sz w:val="24"/>
        </w:rPr>
      </w:pPr>
      <w:r>
        <w:rPr>
          <w:sz w:val="24"/>
        </w:rPr>
        <w:t>Helyből távolugrás (Az alsó végtag dinamikus erejének mérésére)</w:t>
      </w:r>
    </w:p>
    <w:p w:rsidR="00C50009" w:rsidRDefault="00C50009" w:rsidP="00F831C8">
      <w:pPr>
        <w:numPr>
          <w:ilvl w:val="1"/>
          <w:numId w:val="97"/>
        </w:numPr>
        <w:rPr>
          <w:sz w:val="24"/>
        </w:rPr>
      </w:pPr>
      <w:r>
        <w:rPr>
          <w:sz w:val="24"/>
        </w:rPr>
        <w:t>Fekvőtámaszban karhajlítás és nyújtás(A vállöv- és a kar erejének, erő-állóképességének mérése)</w:t>
      </w:r>
    </w:p>
    <w:p w:rsidR="00C50009" w:rsidRDefault="00C50009" w:rsidP="00F831C8">
      <w:pPr>
        <w:numPr>
          <w:ilvl w:val="1"/>
          <w:numId w:val="97"/>
        </w:numPr>
        <w:rPr>
          <w:sz w:val="24"/>
        </w:rPr>
      </w:pPr>
      <w:r>
        <w:rPr>
          <w:sz w:val="24"/>
        </w:rPr>
        <w:t>Egykezes labdalökés tömött labdával, az ügyes kézzel</w:t>
      </w:r>
    </w:p>
    <w:p w:rsidR="00C50009" w:rsidRDefault="00C50009" w:rsidP="00F831C8">
      <w:pPr>
        <w:numPr>
          <w:ilvl w:val="1"/>
          <w:numId w:val="97"/>
        </w:numPr>
        <w:rPr>
          <w:sz w:val="24"/>
        </w:rPr>
      </w:pPr>
      <w:r>
        <w:rPr>
          <w:sz w:val="24"/>
        </w:rPr>
        <w:t>Hasonfekvésből törzsemelés és leengedés (A hátizom erő-állóképességének mérésére)</w:t>
      </w:r>
    </w:p>
    <w:p w:rsidR="00C50009" w:rsidRDefault="00C50009" w:rsidP="00F831C8">
      <w:pPr>
        <w:numPr>
          <w:ilvl w:val="1"/>
          <w:numId w:val="97"/>
        </w:numPr>
        <w:rPr>
          <w:sz w:val="24"/>
        </w:rPr>
      </w:pPr>
      <w:r>
        <w:rPr>
          <w:sz w:val="24"/>
        </w:rPr>
        <w:t>Kétkezes labdadobás hátra a fej fölött tömött labdával</w:t>
      </w:r>
    </w:p>
    <w:p w:rsidR="00C50009" w:rsidRDefault="00C50009" w:rsidP="00F831C8">
      <w:pPr>
        <w:numPr>
          <w:ilvl w:val="1"/>
          <w:numId w:val="97"/>
        </w:numPr>
        <w:rPr>
          <w:sz w:val="24"/>
        </w:rPr>
      </w:pPr>
      <w:r>
        <w:rPr>
          <w:sz w:val="24"/>
        </w:rPr>
        <w:t>Hanyattfekvésből felülés térdérintéssel (A csípőhajlító és a hasizmok erő-állóképességének mérése)</w:t>
      </w:r>
    </w:p>
    <w:p w:rsidR="00C50009" w:rsidRDefault="00C50009" w:rsidP="00C50009">
      <w:pPr>
        <w:rPr>
          <w:sz w:val="24"/>
        </w:rPr>
      </w:pPr>
      <w:r>
        <w:rPr>
          <w:sz w:val="24"/>
        </w:rPr>
        <w:tab/>
      </w:r>
    </w:p>
    <w:p w:rsidR="00C50009" w:rsidRDefault="00C50009" w:rsidP="00C50009">
      <w:pPr>
        <w:pStyle w:val="Szvegtrzs21"/>
        <w:keepNext w:val="0"/>
        <w:spacing w:before="0"/>
        <w:rPr>
          <w:sz w:val="24"/>
        </w:rPr>
      </w:pPr>
      <w:r>
        <w:rPr>
          <w:sz w:val="24"/>
        </w:rPr>
        <w:t>A méréssel objektíven és egyszerűen mérhető a tanulók fizikai állapota.</w:t>
      </w:r>
    </w:p>
    <w:p w:rsidR="00C50009" w:rsidRDefault="00C50009" w:rsidP="00C50009">
      <w:pPr>
        <w:jc w:val="both"/>
        <w:rPr>
          <w:sz w:val="24"/>
        </w:rPr>
      </w:pPr>
      <w:r>
        <w:rPr>
          <w:sz w:val="24"/>
        </w:rPr>
        <w:t>A mérés megkezdése előtt a tanulókat minden esetben szükséges tájékoztatni a mérés céljáról, gyakorlati hasznosságáról, az elvégzendő feladatokról.</w:t>
      </w:r>
    </w:p>
    <w:p w:rsidR="00C50009" w:rsidRDefault="00C50009" w:rsidP="00C50009">
      <w:pPr>
        <w:jc w:val="both"/>
        <w:rPr>
          <w:sz w:val="24"/>
        </w:rPr>
      </w:pPr>
      <w:r>
        <w:rPr>
          <w:sz w:val="24"/>
        </w:rPr>
        <w:t>A mérést mindig előzze meg általános és speciális bemelegítés.</w:t>
      </w:r>
    </w:p>
    <w:p w:rsidR="00C50009" w:rsidRDefault="00C50009" w:rsidP="00C50009">
      <w:pPr>
        <w:jc w:val="both"/>
        <w:rPr>
          <w:sz w:val="24"/>
        </w:rPr>
      </w:pPr>
      <w:r>
        <w:rPr>
          <w:sz w:val="24"/>
        </w:rPr>
        <w:t>Az általános testi erő, és erő-állóképesség mérésére alkalmazott próbák elvégzésekor (minden próbában 3 kísérleti lehetőség megadásával) a legjobb teljesítményt kell nyilvántartásba venni, és a megfelelő pontértékeket meghatározni.</w:t>
      </w:r>
    </w:p>
    <w:p w:rsidR="00C50009" w:rsidRDefault="00C50009" w:rsidP="00C50009">
      <w:pPr>
        <w:jc w:val="both"/>
        <w:rPr>
          <w:sz w:val="24"/>
        </w:rPr>
      </w:pPr>
      <w:r>
        <w:rPr>
          <w:sz w:val="24"/>
        </w:rPr>
        <w:t>A mérés értékelése során el kell érni, hogy a tanulók elméletben és gyakorlatban is megszerezzék azokat az alapvető élettani, egészségtani és edzéselméleti alapismereteket, amelyekre elengedhetetlenül szükségük van fizikai állapotuk szinten tartásához, fejlesztéséhez, szintjének ellenőrzéséhez.</w:t>
      </w:r>
    </w:p>
    <w:p w:rsidR="00C50009" w:rsidRDefault="00C50009" w:rsidP="00C50009">
      <w:pPr>
        <w:jc w:val="both"/>
        <w:rPr>
          <w:sz w:val="24"/>
        </w:rPr>
      </w:pPr>
      <w:r>
        <w:rPr>
          <w:sz w:val="24"/>
        </w:rPr>
        <w:t>Valamennyi mérést tornateremben vagy sportudvaron, sportöltözetben, tornaruhában célszerű végeztetni.</w:t>
      </w:r>
    </w:p>
    <w:p w:rsidR="00C50009" w:rsidRDefault="00C50009" w:rsidP="00C50009">
      <w:pPr>
        <w:pStyle w:val="Szvegtrzs21"/>
        <w:keepNext w:val="0"/>
        <w:spacing w:before="0"/>
        <w:rPr>
          <w:sz w:val="24"/>
        </w:rPr>
      </w:pPr>
      <w:r>
        <w:rPr>
          <w:sz w:val="24"/>
        </w:rPr>
        <w:t>Az általános teherbíró-képesség mérése során feltérképezhetők a kondicionális képességek területén mutatkozó hiányosságok, ami alapja a fokozatos fejlesztésnek, a szükséges szint elérésének és megtartásának.</w:t>
      </w:r>
    </w:p>
    <w:p w:rsidR="00C50009" w:rsidRDefault="00C50009" w:rsidP="00C50009">
      <w:pPr>
        <w:jc w:val="both"/>
        <w:rPr>
          <w:sz w:val="24"/>
        </w:rPr>
      </w:pPr>
    </w:p>
    <w:p w:rsidR="00C50009" w:rsidRDefault="00C50009" w:rsidP="00C50009">
      <w:pPr>
        <w:jc w:val="both"/>
        <w:rPr>
          <w:sz w:val="24"/>
        </w:rPr>
      </w:pPr>
      <w:r>
        <w:rPr>
          <w:sz w:val="24"/>
        </w:rPr>
        <w:t>A tanulók általános fizikai teherbíró-képességének fokozatos fejlesztése, mérése, az iskolai testnevelés fontos része, feladata.</w:t>
      </w:r>
    </w:p>
    <w:p w:rsidR="00C50009" w:rsidRDefault="00C50009" w:rsidP="00C50009">
      <w:pPr>
        <w:jc w:val="both"/>
        <w:rPr>
          <w:sz w:val="24"/>
        </w:rPr>
      </w:pPr>
      <w:r>
        <w:rPr>
          <w:sz w:val="24"/>
        </w:rPr>
        <w:t>Az összesített mérési eredményeket harmadik osztálytól évente egyszer a védőnői szolgálat számára meg kell küldeni.</w:t>
      </w:r>
    </w:p>
    <w:p w:rsidR="00C50009" w:rsidRPr="0074051C" w:rsidRDefault="00C50009" w:rsidP="00D16607">
      <w:pPr>
        <w:shd w:val="clear" w:color="auto" w:fill="FFFFFF"/>
        <w:spacing w:after="45" w:line="240" w:lineRule="atLeast"/>
        <w:ind w:firstLine="240"/>
        <w:jc w:val="both"/>
        <w:rPr>
          <w:sz w:val="24"/>
          <w:szCs w:val="24"/>
        </w:rPr>
      </w:pPr>
      <w:r>
        <w:rPr>
          <w:sz w:val="24"/>
          <w:szCs w:val="24"/>
        </w:rPr>
        <w:br w:type="page"/>
      </w:r>
    </w:p>
    <w:p w:rsidR="00D16607" w:rsidRDefault="00C50009" w:rsidP="00C50009">
      <w:pPr>
        <w:pStyle w:val="Cmsor4"/>
      </w:pPr>
      <w:r>
        <w:t>E</w:t>
      </w:r>
      <w:r w:rsidR="00D16607" w:rsidRPr="0074051C">
        <w:t>gészségnevelés</w:t>
      </w:r>
      <w:r w:rsidR="00D16607">
        <w:t>i és környezeti nevelési elvek</w:t>
      </w:r>
    </w:p>
    <w:p w:rsidR="00C50009" w:rsidRDefault="00C50009" w:rsidP="00C50009"/>
    <w:p w:rsidR="00C50009" w:rsidRPr="00C50009" w:rsidRDefault="00C50009" w:rsidP="00C50009">
      <w:pPr>
        <w:pStyle w:val="StlusCmsor416pt"/>
      </w:pPr>
      <w:bookmarkStart w:id="4" w:name="_Toc76447489"/>
      <w:bookmarkStart w:id="5" w:name="_Toc77572266"/>
      <w:bookmarkStart w:id="6" w:name="_Toc77647669"/>
      <w:bookmarkStart w:id="7" w:name="_Toc77648195"/>
      <w:bookmarkStart w:id="8" w:name="_Toc77652072"/>
      <w:bookmarkStart w:id="9" w:name="_Toc77652393"/>
      <w:r w:rsidRPr="00C50009">
        <w:t>Egészségnevelési program</w:t>
      </w:r>
      <w:bookmarkEnd w:id="4"/>
      <w:bookmarkEnd w:id="5"/>
      <w:bookmarkEnd w:id="6"/>
      <w:bookmarkEnd w:id="7"/>
      <w:bookmarkEnd w:id="8"/>
      <w:bookmarkEnd w:id="9"/>
    </w:p>
    <w:p w:rsidR="00C50009" w:rsidRDefault="00C50009" w:rsidP="00C50009">
      <w:pPr>
        <w:numPr>
          <w:ilvl w:val="12"/>
          <w:numId w:val="0"/>
        </w:numPr>
        <w:tabs>
          <w:tab w:val="left" w:pos="1260"/>
        </w:tabs>
        <w:jc w:val="both"/>
        <w:rPr>
          <w:b/>
          <w:sz w:val="24"/>
          <w:szCs w:val="56"/>
        </w:rPr>
      </w:pPr>
    </w:p>
    <w:p w:rsidR="00C50009" w:rsidRPr="00C50009" w:rsidRDefault="00B87E8C" w:rsidP="00C50009">
      <w:pPr>
        <w:pStyle w:val="Cm"/>
      </w:pPr>
      <w:bookmarkStart w:id="10" w:name="_Toc76447491"/>
      <w:bookmarkStart w:id="11" w:name="_Toc77572268"/>
      <w:bookmarkStart w:id="12" w:name="_Toc77647671"/>
      <w:bookmarkStart w:id="13" w:name="_Toc77648197"/>
      <w:bookmarkStart w:id="14" w:name="_Toc77652074"/>
      <w:bookmarkStart w:id="15" w:name="_Toc77652395"/>
      <w:r>
        <w:t xml:space="preserve"> </w:t>
      </w:r>
      <w:r w:rsidR="00C50009" w:rsidRPr="00C50009">
        <w:t>HELYZETELEMZÉS</w:t>
      </w:r>
      <w:bookmarkEnd w:id="10"/>
      <w:bookmarkEnd w:id="11"/>
      <w:bookmarkEnd w:id="12"/>
      <w:bookmarkEnd w:id="13"/>
      <w:bookmarkEnd w:id="14"/>
      <w:bookmarkEnd w:id="15"/>
    </w:p>
    <w:p w:rsidR="00C50009" w:rsidRDefault="00C50009" w:rsidP="00C50009">
      <w:pPr>
        <w:numPr>
          <w:ilvl w:val="12"/>
          <w:numId w:val="0"/>
        </w:numPr>
        <w:jc w:val="center"/>
        <w:rPr>
          <w:b/>
          <w:sz w:val="24"/>
        </w:rPr>
      </w:pPr>
    </w:p>
    <w:p w:rsidR="00C50009" w:rsidRDefault="00C50009" w:rsidP="00C50009">
      <w:pPr>
        <w:pStyle w:val="Szvegtrzs21"/>
        <w:numPr>
          <w:ilvl w:val="12"/>
          <w:numId w:val="0"/>
        </w:numPr>
      </w:pPr>
      <w:r>
        <w:t>A magyar lakosság egészségügyi állapotát a krónikus nem fertőző megbetegedések magas előfordulása, a korai halálozások egyre nagyobb aránya és az alacsony, születéskor várható alacsony élettartam jellemzi. Javulás csak úgy érhető el, ha társadalmi, közösségi és egyéni szinten is jelentős szerep jut az egészségmegőrzésnek, illetve az egészségfejlesztésnek. Közösségi szinten iskolánkra hárul ez a feladat.</w:t>
      </w:r>
    </w:p>
    <w:p w:rsidR="00C50009" w:rsidRDefault="00C50009" w:rsidP="00C50009">
      <w:pPr>
        <w:pStyle w:val="Szvegtrzs21"/>
        <w:numPr>
          <w:ilvl w:val="12"/>
          <w:numId w:val="0"/>
        </w:numPr>
      </w:pPr>
      <w:r>
        <w:t>Másrészről a mai felgyorsult életritmusú világban a teljesítményorientációé a fő szerep. A gyermekeknek a társadalom, a szülők és az oktatási rendszerben dolgozó pedagógusok részéről is egyre nagyobb követelményekkel kell szembesülniük. A gyermekek az így keletkezett feszültségeket rizikómagatartások segítségével – dohányzás, alkoholfogyasztás, drogozás – próbálják csökkenteni. Fontos az iskola szerepe ezek megelőzésében és kezelésében, hiszen a tanulók idejük nagy részét itt töltik. Az egészségfejlesztés szempontjából az iskolai környezet így a tanulók egészségének és egészséges életmódjának a forrása és egyben a veszélyforrása is.</w:t>
      </w:r>
    </w:p>
    <w:p w:rsidR="00C50009" w:rsidRDefault="00C50009" w:rsidP="00C50009">
      <w:pPr>
        <w:numPr>
          <w:ilvl w:val="12"/>
          <w:numId w:val="0"/>
        </w:numPr>
        <w:rPr>
          <w:sz w:val="24"/>
        </w:rPr>
      </w:pPr>
    </w:p>
    <w:p w:rsidR="00C50009" w:rsidRDefault="00C50009" w:rsidP="00C50009">
      <w:pPr>
        <w:numPr>
          <w:ilvl w:val="12"/>
          <w:numId w:val="0"/>
        </w:numPr>
        <w:rPr>
          <w:b/>
          <w:sz w:val="24"/>
        </w:rPr>
      </w:pPr>
    </w:p>
    <w:p w:rsidR="00C50009" w:rsidRDefault="00C50009" w:rsidP="00C50009">
      <w:pPr>
        <w:pStyle w:val="Cm"/>
      </w:pPr>
      <w:bookmarkStart w:id="16" w:name="_Toc76447492"/>
      <w:bookmarkStart w:id="17" w:name="_Toc77572269"/>
      <w:bookmarkStart w:id="18" w:name="_Toc77647672"/>
      <w:bookmarkStart w:id="19" w:name="_Toc77648198"/>
      <w:bookmarkStart w:id="20" w:name="_Toc77652075"/>
      <w:bookmarkStart w:id="21" w:name="_Toc77652396"/>
      <w:r>
        <w:t>CÉLKITŰZÉS</w:t>
      </w:r>
      <w:bookmarkEnd w:id="16"/>
      <w:bookmarkEnd w:id="17"/>
      <w:bookmarkEnd w:id="18"/>
      <w:bookmarkEnd w:id="19"/>
      <w:bookmarkEnd w:id="20"/>
      <w:bookmarkEnd w:id="21"/>
    </w:p>
    <w:p w:rsidR="00C50009" w:rsidRDefault="00C50009" w:rsidP="00C50009">
      <w:pPr>
        <w:numPr>
          <w:ilvl w:val="12"/>
          <w:numId w:val="0"/>
        </w:numPr>
        <w:rPr>
          <w:sz w:val="24"/>
        </w:rPr>
      </w:pPr>
    </w:p>
    <w:p w:rsidR="00C50009" w:rsidRDefault="00C50009" w:rsidP="00C50009">
      <w:pPr>
        <w:numPr>
          <w:ilvl w:val="12"/>
          <w:numId w:val="0"/>
        </w:numPr>
        <w:rPr>
          <w:sz w:val="24"/>
        </w:rPr>
      </w:pPr>
      <w:r>
        <w:rPr>
          <w:sz w:val="24"/>
        </w:rPr>
        <w:t>Célunk, hogy az egészségi felvilágosítás, az egészségnevelés, az egészségi oktatás, az önsegítés és az öntevékenység preventív módjainak segítségével a gyermekek egészségével kapcsolatos problémákat felvállaljuk és megoldjuk együttműködő partnereinkkel.</w:t>
      </w:r>
    </w:p>
    <w:p w:rsidR="00C50009" w:rsidRDefault="00C50009" w:rsidP="00C50009">
      <w:pPr>
        <w:pStyle w:val="Szvegtrzs21"/>
        <w:numPr>
          <w:ilvl w:val="12"/>
          <w:numId w:val="0"/>
        </w:numPr>
      </w:pPr>
      <w:r>
        <w:t>Ezért fontos, hogy legyen egészségnevelési programunk, amelyben konkrétan rögzítjük az egészségnevelési munka részterületeinek helyi megvalósulásait.</w:t>
      </w:r>
    </w:p>
    <w:p w:rsidR="00C50009" w:rsidRDefault="00C50009" w:rsidP="00C50009">
      <w:pPr>
        <w:numPr>
          <w:ilvl w:val="12"/>
          <w:numId w:val="0"/>
        </w:numPr>
        <w:rPr>
          <w:sz w:val="24"/>
        </w:rPr>
      </w:pPr>
    </w:p>
    <w:p w:rsidR="00C50009" w:rsidRDefault="00C50009" w:rsidP="00C50009">
      <w:pPr>
        <w:tabs>
          <w:tab w:val="left" w:pos="720"/>
        </w:tabs>
        <w:jc w:val="both"/>
        <w:rPr>
          <w:b/>
          <w:sz w:val="24"/>
        </w:rPr>
      </w:pPr>
      <w:r>
        <w:rPr>
          <w:b/>
          <w:sz w:val="24"/>
        </w:rPr>
        <w:t>Az egészségnevelés iskolai területei</w:t>
      </w:r>
    </w:p>
    <w:p w:rsidR="00C50009" w:rsidRDefault="00C50009" w:rsidP="00C50009">
      <w:pPr>
        <w:pStyle w:val="Szvegtrzs"/>
        <w:numPr>
          <w:ilvl w:val="12"/>
          <w:numId w:val="0"/>
        </w:numPr>
        <w:rPr>
          <w:b/>
        </w:rPr>
      </w:pPr>
    </w:p>
    <w:p w:rsidR="00C50009" w:rsidRDefault="00C50009" w:rsidP="00C50009">
      <w:pPr>
        <w:pStyle w:val="Szvegtrzs"/>
        <w:numPr>
          <w:ilvl w:val="12"/>
          <w:numId w:val="0"/>
        </w:numPr>
      </w:pPr>
      <w:r>
        <w:t xml:space="preserve">Az iskolai egészségnevelésnek ahhoz kell hozzájárulnia, hogy a tanulók kellő ösztönzést és tudást szerezhessenek a személyes és a környezeti értelemben egyaránt ésszerű, a lehetőségeket felismerő és felhasználni tudó, egészséges életvitelhez. Ehhez arra van szükség, hogy az egészséggel összefüggő kérdések fontosságát értsék, az ezzel kapcsolatos beállítódások szilárdak legyenek, </w:t>
      </w:r>
      <w:r>
        <w:rPr>
          <w:b/>
        </w:rPr>
        <w:t>s konkrét tevékenységekben alapozódhassanak</w:t>
      </w:r>
      <w:r>
        <w:t xml:space="preserve"> meg.</w:t>
      </w:r>
    </w:p>
    <w:p w:rsidR="00C50009" w:rsidRDefault="00C50009" w:rsidP="00C50009">
      <w:pPr>
        <w:pStyle w:val="Szvegtrzs"/>
        <w:numPr>
          <w:ilvl w:val="12"/>
          <w:numId w:val="0"/>
        </w:numPr>
      </w:pPr>
      <w:r>
        <w:t>Az egészséges életmód, életszemlélet, magatartás szempontjából lényeges területeknek az iskola pedagógiai rendszerébe, összes tevékenységébe kell beépülni. Ezek közé tartoznak az alábbiak:</w:t>
      </w:r>
    </w:p>
    <w:p w:rsidR="00C50009" w:rsidRDefault="00C50009" w:rsidP="00C50009">
      <w:pPr>
        <w:pStyle w:val="Szvegtrzs"/>
        <w:numPr>
          <w:ilvl w:val="0"/>
          <w:numId w:val="15"/>
        </w:numPr>
        <w:tabs>
          <w:tab w:val="left" w:pos="720"/>
        </w:tabs>
        <w:ind w:left="720" w:hanging="360"/>
      </w:pPr>
      <w:r>
        <w:t>önmagunk és egészségi állapotunk ismerete</w:t>
      </w:r>
    </w:p>
    <w:p w:rsidR="00C50009" w:rsidRDefault="00C50009" w:rsidP="00C50009">
      <w:pPr>
        <w:pStyle w:val="Szvegtrzs"/>
        <w:numPr>
          <w:ilvl w:val="0"/>
          <w:numId w:val="15"/>
        </w:numPr>
        <w:tabs>
          <w:tab w:val="left" w:pos="720"/>
        </w:tabs>
        <w:ind w:left="720" w:hanging="360"/>
      </w:pPr>
      <w:r>
        <w:t>az egészséges testtartás, a mozgás fontossága</w:t>
      </w:r>
    </w:p>
    <w:p w:rsidR="00C50009" w:rsidRDefault="00C50009" w:rsidP="00C50009">
      <w:pPr>
        <w:pStyle w:val="Szvegtrzs"/>
        <w:numPr>
          <w:ilvl w:val="0"/>
          <w:numId w:val="15"/>
        </w:numPr>
        <w:tabs>
          <w:tab w:val="left" w:pos="720"/>
        </w:tabs>
        <w:ind w:left="720" w:hanging="360"/>
      </w:pPr>
      <w:r>
        <w:t xml:space="preserve">az értékek ismerete </w:t>
      </w:r>
    </w:p>
    <w:p w:rsidR="00C50009" w:rsidRDefault="00C50009" w:rsidP="00C50009">
      <w:pPr>
        <w:pStyle w:val="Szvegtrzs"/>
        <w:numPr>
          <w:ilvl w:val="0"/>
          <w:numId w:val="15"/>
        </w:numPr>
        <w:tabs>
          <w:tab w:val="left" w:pos="720"/>
        </w:tabs>
        <w:ind w:left="720" w:hanging="360"/>
      </w:pPr>
      <w:r>
        <w:t>az étkezés, a táplálkozás egészséget befolyásoló szerepe</w:t>
      </w:r>
    </w:p>
    <w:p w:rsidR="00C50009" w:rsidRDefault="00C50009" w:rsidP="00C50009">
      <w:pPr>
        <w:pStyle w:val="Szvegtrzs"/>
        <w:numPr>
          <w:ilvl w:val="0"/>
          <w:numId w:val="15"/>
        </w:numPr>
        <w:tabs>
          <w:tab w:val="left" w:pos="720"/>
        </w:tabs>
        <w:ind w:left="720" w:hanging="360"/>
      </w:pPr>
      <w:r>
        <w:t>a betegségek kialakulása és gyógyulási folyamat</w:t>
      </w:r>
    </w:p>
    <w:p w:rsidR="00C50009" w:rsidRDefault="00C50009" w:rsidP="00C50009">
      <w:pPr>
        <w:pStyle w:val="Szvegtrzs"/>
        <w:numPr>
          <w:ilvl w:val="0"/>
          <w:numId w:val="15"/>
        </w:numPr>
        <w:tabs>
          <w:tab w:val="left" w:pos="720"/>
        </w:tabs>
        <w:ind w:left="720" w:hanging="360"/>
      </w:pPr>
      <w:r>
        <w:t>a barátság, a párkapcsolatok, a szexualitás szerepe az egészségmegőrzésben</w:t>
      </w:r>
    </w:p>
    <w:p w:rsidR="00C50009" w:rsidRDefault="00C50009" w:rsidP="00C50009">
      <w:pPr>
        <w:pStyle w:val="Szvegtrzs"/>
        <w:numPr>
          <w:ilvl w:val="0"/>
          <w:numId w:val="15"/>
        </w:numPr>
        <w:tabs>
          <w:tab w:val="left" w:pos="720"/>
        </w:tabs>
        <w:ind w:left="720" w:hanging="360"/>
      </w:pPr>
      <w:r>
        <w:t>a személyes krízishelyzetek felismerése és kezelési stratégiák ismerete</w:t>
      </w:r>
    </w:p>
    <w:p w:rsidR="00C50009" w:rsidRDefault="00C50009" w:rsidP="00C50009">
      <w:pPr>
        <w:pStyle w:val="Szvegtrzs"/>
        <w:numPr>
          <w:ilvl w:val="0"/>
          <w:numId w:val="15"/>
        </w:numPr>
        <w:tabs>
          <w:tab w:val="left" w:pos="720"/>
        </w:tabs>
        <w:ind w:left="720" w:hanging="360"/>
      </w:pPr>
      <w:r>
        <w:t>a tanulás és a tanulás technikái</w:t>
      </w:r>
    </w:p>
    <w:p w:rsidR="00C50009" w:rsidRDefault="00C50009" w:rsidP="00C50009">
      <w:pPr>
        <w:pStyle w:val="Szvegtrzs"/>
        <w:numPr>
          <w:ilvl w:val="0"/>
          <w:numId w:val="15"/>
        </w:numPr>
        <w:tabs>
          <w:tab w:val="left" w:pos="720"/>
        </w:tabs>
        <w:ind w:left="720" w:hanging="360"/>
      </w:pPr>
      <w:r>
        <w:t>az idővel való gazdálkodás szerepe</w:t>
      </w:r>
    </w:p>
    <w:p w:rsidR="00C50009" w:rsidRDefault="00C50009" w:rsidP="00C50009">
      <w:pPr>
        <w:pStyle w:val="Szvegtrzs"/>
        <w:numPr>
          <w:ilvl w:val="0"/>
          <w:numId w:val="15"/>
        </w:numPr>
        <w:tabs>
          <w:tab w:val="left" w:pos="720"/>
        </w:tabs>
        <w:ind w:left="720" w:hanging="360"/>
      </w:pPr>
      <w:r>
        <w:t>a rizikóvállalás és határai</w:t>
      </w:r>
    </w:p>
    <w:p w:rsidR="00C50009" w:rsidRDefault="00C50009" w:rsidP="00C50009">
      <w:pPr>
        <w:pStyle w:val="Szvegtrzs"/>
        <w:numPr>
          <w:ilvl w:val="0"/>
          <w:numId w:val="15"/>
        </w:numPr>
        <w:tabs>
          <w:tab w:val="left" w:pos="720"/>
        </w:tabs>
        <w:ind w:left="720" w:hanging="360"/>
      </w:pPr>
      <w:r>
        <w:t>a szenvedélybetegségek elkerülése</w:t>
      </w:r>
    </w:p>
    <w:p w:rsidR="00C50009" w:rsidRDefault="00C50009" w:rsidP="00C50009">
      <w:pPr>
        <w:pStyle w:val="Szvegtrzs"/>
        <w:numPr>
          <w:ilvl w:val="0"/>
          <w:numId w:val="15"/>
        </w:numPr>
        <w:tabs>
          <w:tab w:val="left" w:pos="720"/>
        </w:tabs>
        <w:ind w:left="720" w:hanging="360"/>
      </w:pPr>
      <w:r>
        <w:t>a tanulási környezet alakítása</w:t>
      </w:r>
    </w:p>
    <w:p w:rsidR="00C50009" w:rsidRDefault="00C50009" w:rsidP="00C50009">
      <w:pPr>
        <w:pStyle w:val="Szvegtrzs"/>
        <w:numPr>
          <w:ilvl w:val="0"/>
          <w:numId w:val="15"/>
        </w:numPr>
        <w:tabs>
          <w:tab w:val="left" w:pos="720"/>
        </w:tabs>
        <w:ind w:left="720" w:hanging="360"/>
      </w:pPr>
      <w:r>
        <w:t>a természethez való viszony, az egészséges környezet jelentősége</w:t>
      </w:r>
    </w:p>
    <w:p w:rsidR="00C50009" w:rsidRDefault="00C50009" w:rsidP="00C50009">
      <w:pPr>
        <w:numPr>
          <w:ilvl w:val="12"/>
          <w:numId w:val="0"/>
        </w:numPr>
        <w:rPr>
          <w:b/>
          <w:sz w:val="24"/>
        </w:rPr>
      </w:pPr>
    </w:p>
    <w:p w:rsidR="00C50009" w:rsidRDefault="00C50009" w:rsidP="00C50009">
      <w:pPr>
        <w:pStyle w:val="Szvegtrzs"/>
        <w:numPr>
          <w:ilvl w:val="12"/>
          <w:numId w:val="0"/>
        </w:numPr>
        <w:tabs>
          <w:tab w:val="left" w:pos="0"/>
        </w:tabs>
      </w:pPr>
      <w:r>
        <w:t>Az életkori sajátosságokhoz is illesztendő lényeges témák:</w:t>
      </w:r>
    </w:p>
    <w:p w:rsidR="00C50009" w:rsidRDefault="00C50009" w:rsidP="00C50009">
      <w:pPr>
        <w:pStyle w:val="Szvegtrzs"/>
        <w:numPr>
          <w:ilvl w:val="0"/>
          <w:numId w:val="15"/>
        </w:numPr>
        <w:tabs>
          <w:tab w:val="left" w:pos="720"/>
        </w:tabs>
        <w:ind w:left="720" w:hanging="360"/>
      </w:pPr>
      <w:r>
        <w:t xml:space="preserve">az egészséges táplálkozás témái </w:t>
      </w:r>
    </w:p>
    <w:p w:rsidR="00C50009" w:rsidRDefault="00C50009" w:rsidP="00C50009">
      <w:pPr>
        <w:pStyle w:val="Szvegtrzs"/>
        <w:numPr>
          <w:ilvl w:val="0"/>
          <w:numId w:val="15"/>
        </w:numPr>
        <w:tabs>
          <w:tab w:val="left" w:pos="720"/>
        </w:tabs>
        <w:ind w:left="720" w:hanging="360"/>
      </w:pPr>
      <w:r>
        <w:t>a szenvedélybetegségekkel való foglalkozás</w:t>
      </w:r>
    </w:p>
    <w:p w:rsidR="00C50009" w:rsidRDefault="00C50009" w:rsidP="00C50009">
      <w:pPr>
        <w:pStyle w:val="Szvegtrzs"/>
        <w:numPr>
          <w:ilvl w:val="0"/>
          <w:numId w:val="15"/>
        </w:numPr>
        <w:tabs>
          <w:tab w:val="left" w:pos="720"/>
        </w:tabs>
        <w:ind w:left="720" w:hanging="360"/>
      </w:pPr>
      <w:r>
        <w:t>a szexuális felvilágosítás-nevelés, a családtervezés alapjai, az AIDS prevenció</w:t>
      </w:r>
    </w:p>
    <w:p w:rsidR="00C50009" w:rsidRDefault="00C50009" w:rsidP="00C50009">
      <w:pPr>
        <w:pStyle w:val="Szvegtrzs"/>
        <w:numPr>
          <w:ilvl w:val="0"/>
          <w:numId w:val="15"/>
        </w:numPr>
        <w:tabs>
          <w:tab w:val="left" w:pos="720"/>
        </w:tabs>
        <w:ind w:left="720" w:hanging="360"/>
      </w:pPr>
      <w:r>
        <w:t>a betegség és a gyógyulást segítő magatartás (elsősegélynyújtás, gyógyszerhasználat)</w:t>
      </w:r>
    </w:p>
    <w:p w:rsidR="00C50009" w:rsidRDefault="00C50009" w:rsidP="00C50009">
      <w:pPr>
        <w:pStyle w:val="Szvegtrzs"/>
        <w:numPr>
          <w:ilvl w:val="0"/>
          <w:numId w:val="15"/>
        </w:numPr>
        <w:tabs>
          <w:tab w:val="left" w:pos="720"/>
        </w:tabs>
        <w:ind w:left="720" w:hanging="360"/>
      </w:pPr>
      <w:r>
        <w:t>a testi higiénia</w:t>
      </w:r>
    </w:p>
    <w:p w:rsidR="00C50009" w:rsidRDefault="00C50009" w:rsidP="00C50009">
      <w:pPr>
        <w:pStyle w:val="Szvegtrzs"/>
        <w:numPr>
          <w:ilvl w:val="0"/>
          <w:numId w:val="15"/>
        </w:numPr>
        <w:tabs>
          <w:tab w:val="left" w:pos="720"/>
        </w:tabs>
        <w:ind w:left="720" w:hanging="360"/>
      </w:pPr>
      <w:r>
        <w:t>a környezeti ártalmak (zaj, légszennyezés, hulladékkezelés)</w:t>
      </w:r>
    </w:p>
    <w:p w:rsidR="00C50009" w:rsidRDefault="00C50009" w:rsidP="00C50009">
      <w:pPr>
        <w:pStyle w:val="Szvegtrzs"/>
        <w:numPr>
          <w:ilvl w:val="0"/>
          <w:numId w:val="15"/>
        </w:numPr>
        <w:tabs>
          <w:tab w:val="left" w:pos="720"/>
        </w:tabs>
        <w:ind w:left="720" w:hanging="360"/>
      </w:pPr>
      <w:r>
        <w:t>a személyes biztonság (közlekedés, rizikóvállalás,)</w:t>
      </w:r>
    </w:p>
    <w:p w:rsidR="00C50009" w:rsidRDefault="00C50009" w:rsidP="00C50009">
      <w:pPr>
        <w:pStyle w:val="Szvegtrzs"/>
        <w:numPr>
          <w:ilvl w:val="0"/>
          <w:numId w:val="15"/>
        </w:numPr>
        <w:tabs>
          <w:tab w:val="left" w:pos="720"/>
        </w:tabs>
        <w:ind w:left="720" w:hanging="360"/>
      </w:pPr>
      <w:r>
        <w:t>a testedzés, a mozgás, a helyes testtartás</w:t>
      </w:r>
    </w:p>
    <w:p w:rsidR="00C50009" w:rsidRDefault="00C50009" w:rsidP="00C50009">
      <w:pPr>
        <w:numPr>
          <w:ilvl w:val="12"/>
          <w:numId w:val="0"/>
        </w:numPr>
        <w:rPr>
          <w:sz w:val="24"/>
        </w:rPr>
      </w:pPr>
    </w:p>
    <w:p w:rsidR="00C50009" w:rsidRDefault="00C50009" w:rsidP="00C50009">
      <w:pPr>
        <w:numPr>
          <w:ilvl w:val="12"/>
          <w:numId w:val="0"/>
        </w:numPr>
        <w:rPr>
          <w:b/>
          <w:sz w:val="24"/>
        </w:rPr>
      </w:pPr>
    </w:p>
    <w:p w:rsidR="00C50009" w:rsidRDefault="00C50009" w:rsidP="00C50009">
      <w:pPr>
        <w:pStyle w:val="Cm"/>
      </w:pPr>
      <w:bookmarkStart w:id="22" w:name="_Toc76447493"/>
      <w:bookmarkStart w:id="23" w:name="_Toc77572270"/>
      <w:bookmarkStart w:id="24" w:name="_Toc77647673"/>
      <w:bookmarkStart w:id="25" w:name="_Toc77648199"/>
      <w:bookmarkStart w:id="26" w:name="_Toc77652076"/>
      <w:bookmarkStart w:id="27" w:name="_Toc77652397"/>
      <w:r>
        <w:t>PROGRAM</w:t>
      </w:r>
      <w:bookmarkEnd w:id="22"/>
      <w:bookmarkEnd w:id="23"/>
      <w:bookmarkEnd w:id="24"/>
      <w:bookmarkEnd w:id="25"/>
      <w:bookmarkEnd w:id="26"/>
      <w:bookmarkEnd w:id="27"/>
    </w:p>
    <w:p w:rsidR="00C50009" w:rsidRDefault="00C50009" w:rsidP="00C50009">
      <w:pPr>
        <w:numPr>
          <w:ilvl w:val="12"/>
          <w:numId w:val="0"/>
        </w:numPr>
        <w:rPr>
          <w:b/>
          <w:i/>
          <w:sz w:val="24"/>
        </w:rPr>
      </w:pPr>
    </w:p>
    <w:p w:rsidR="00C50009" w:rsidRDefault="00C50009" w:rsidP="00C50009">
      <w:pPr>
        <w:numPr>
          <w:ilvl w:val="12"/>
          <w:numId w:val="0"/>
        </w:numPr>
        <w:rPr>
          <w:sz w:val="24"/>
          <w:u w:val="single"/>
        </w:rPr>
      </w:pPr>
      <w:r>
        <w:rPr>
          <w:b/>
          <w:sz w:val="24"/>
        </w:rPr>
        <w:t>1. Egészségi felvilágosítás</w:t>
      </w:r>
    </w:p>
    <w:p w:rsidR="00C50009" w:rsidRDefault="00C50009" w:rsidP="00C50009">
      <w:pPr>
        <w:numPr>
          <w:ilvl w:val="12"/>
          <w:numId w:val="0"/>
        </w:numPr>
        <w:rPr>
          <w:b/>
          <w:sz w:val="24"/>
        </w:rPr>
      </w:pPr>
    </w:p>
    <w:p w:rsidR="00C50009" w:rsidRPr="009B4F59" w:rsidRDefault="00C50009" w:rsidP="00C50009">
      <w:pPr>
        <w:pStyle w:val="Szvegtrzs21"/>
        <w:numPr>
          <w:ilvl w:val="12"/>
          <w:numId w:val="0"/>
        </w:numPr>
        <w:rPr>
          <w:sz w:val="24"/>
          <w:szCs w:val="24"/>
        </w:rPr>
      </w:pPr>
      <w:r w:rsidRPr="009B4F59">
        <w:rPr>
          <w:sz w:val="24"/>
          <w:szCs w:val="24"/>
        </w:rPr>
        <w:t xml:space="preserve">Felvilágosító munkánk elsősorban nem a tiltásokon, a félelmet keltő elrettentéseken nyugszik, nem tartalmaz magyarázat nélküli vagy általános következtetéseket, hanem segítő, támogató mintákat nyújt. </w:t>
      </w:r>
    </w:p>
    <w:p w:rsidR="00C50009" w:rsidRPr="009B4F59" w:rsidRDefault="00C50009" w:rsidP="00C50009">
      <w:pPr>
        <w:pStyle w:val="Szvegtrzs21"/>
        <w:numPr>
          <w:ilvl w:val="12"/>
          <w:numId w:val="0"/>
        </w:numPr>
        <w:rPr>
          <w:sz w:val="24"/>
          <w:szCs w:val="24"/>
        </w:rPr>
      </w:pPr>
      <w:r w:rsidRPr="009B4F59">
        <w:rPr>
          <w:sz w:val="24"/>
          <w:szCs w:val="24"/>
        </w:rPr>
        <w:t>Tanórákon, illetve tanórán kívüli foglalkozásokkor főleg az egészséget károsító tényezőkre hívjuk fel a figyelmet. Élő példákkal és sorsokkal alátámasztva beszéljük meg a lehetséges okokat és következményeiket, amik egy adott szituációhoz vezethettek.</w:t>
      </w:r>
    </w:p>
    <w:p w:rsidR="00C50009" w:rsidRPr="009B4F59" w:rsidRDefault="00C50009" w:rsidP="00C50009">
      <w:pPr>
        <w:pStyle w:val="Szvegtrzs21"/>
        <w:numPr>
          <w:ilvl w:val="12"/>
          <w:numId w:val="0"/>
        </w:numPr>
        <w:rPr>
          <w:sz w:val="24"/>
          <w:szCs w:val="24"/>
        </w:rPr>
      </w:pPr>
      <w:r w:rsidRPr="009B4F59">
        <w:rPr>
          <w:sz w:val="24"/>
          <w:szCs w:val="24"/>
        </w:rPr>
        <w:t xml:space="preserve">A gyermekek empatikus képességeire alapozva dolgozunk fel olyan témákat, mint a dohányzás, a drogozás és az alkoholfogyasztás. Iskolánk felső tagozatában, az utóbbi években főleg a dohányzás és az energiaital fogyasztás kapcsán nőttek meg a problémáink a tanulókkal, de </w:t>
      </w:r>
      <w:r>
        <w:rPr>
          <w:sz w:val="24"/>
          <w:szCs w:val="24"/>
        </w:rPr>
        <w:t>vannak olyan gyermekek</w:t>
      </w:r>
      <w:r w:rsidRPr="009B4F59">
        <w:rPr>
          <w:sz w:val="24"/>
          <w:szCs w:val="24"/>
        </w:rPr>
        <w:t xml:space="preserve"> is, akik enyhe drogokat használnak.</w:t>
      </w:r>
    </w:p>
    <w:p w:rsidR="00C50009" w:rsidRPr="009B4F59" w:rsidRDefault="00C50009" w:rsidP="00C50009">
      <w:pPr>
        <w:numPr>
          <w:ilvl w:val="12"/>
          <w:numId w:val="0"/>
        </w:numPr>
        <w:rPr>
          <w:sz w:val="24"/>
          <w:szCs w:val="24"/>
        </w:rPr>
      </w:pPr>
    </w:p>
    <w:p w:rsidR="00C50009" w:rsidRDefault="00C50009" w:rsidP="00C50009">
      <w:pPr>
        <w:numPr>
          <w:ilvl w:val="12"/>
          <w:numId w:val="0"/>
        </w:numPr>
        <w:rPr>
          <w:b/>
          <w:sz w:val="24"/>
          <w:szCs w:val="24"/>
        </w:rPr>
      </w:pPr>
    </w:p>
    <w:p w:rsidR="00C50009" w:rsidRPr="009B4F59" w:rsidRDefault="00C50009" w:rsidP="00C50009">
      <w:pPr>
        <w:numPr>
          <w:ilvl w:val="12"/>
          <w:numId w:val="0"/>
        </w:numPr>
        <w:rPr>
          <w:b/>
          <w:i/>
          <w:sz w:val="24"/>
          <w:szCs w:val="24"/>
        </w:rPr>
      </w:pPr>
      <w:r w:rsidRPr="009B4F59">
        <w:rPr>
          <w:b/>
          <w:sz w:val="24"/>
          <w:szCs w:val="24"/>
        </w:rPr>
        <w:t>2. Egészségi oktatás:</w:t>
      </w:r>
    </w:p>
    <w:p w:rsidR="00C50009" w:rsidRPr="009B4F59" w:rsidRDefault="00C50009" w:rsidP="00C50009">
      <w:pPr>
        <w:numPr>
          <w:ilvl w:val="12"/>
          <w:numId w:val="0"/>
        </w:numPr>
        <w:ind w:firstLine="708"/>
        <w:rPr>
          <w:sz w:val="24"/>
          <w:szCs w:val="24"/>
        </w:rPr>
      </w:pPr>
    </w:p>
    <w:p w:rsidR="00C50009" w:rsidRPr="009B4F59" w:rsidRDefault="00C50009" w:rsidP="00C50009">
      <w:pPr>
        <w:pStyle w:val="Szvegtrzs21"/>
        <w:numPr>
          <w:ilvl w:val="12"/>
          <w:numId w:val="0"/>
        </w:numPr>
        <w:rPr>
          <w:sz w:val="24"/>
          <w:szCs w:val="24"/>
        </w:rPr>
      </w:pPr>
      <w:r w:rsidRPr="009B4F59">
        <w:rPr>
          <w:sz w:val="24"/>
          <w:szCs w:val="24"/>
        </w:rPr>
        <w:t>Az egészségi oktatás általános célja, hogy az ismeretekkel ellátott gyermekek szabadon választhassanak, dönthessenek. Ismert tény azonban, hogy a felnőttkori szokások gyermekkorban alakulnak ki, rögződnek. A későbbi életkorban megváltoztatásuk már nehézkes, szinte lehetetlen.</w:t>
      </w:r>
    </w:p>
    <w:p w:rsidR="00C50009" w:rsidRDefault="00C50009" w:rsidP="00C50009">
      <w:pPr>
        <w:pStyle w:val="Szvegtrzs21"/>
        <w:keepNext w:val="0"/>
        <w:numPr>
          <w:ilvl w:val="12"/>
          <w:numId w:val="0"/>
        </w:numPr>
        <w:spacing w:before="0"/>
        <w:rPr>
          <w:sz w:val="24"/>
        </w:rPr>
      </w:pPr>
    </w:p>
    <w:p w:rsidR="00C50009" w:rsidRPr="009B4F59" w:rsidRDefault="00C50009" w:rsidP="00C50009">
      <w:pPr>
        <w:pStyle w:val="Szvegtrzs21"/>
        <w:numPr>
          <w:ilvl w:val="12"/>
          <w:numId w:val="0"/>
        </w:numPr>
        <w:rPr>
          <w:sz w:val="24"/>
          <w:szCs w:val="24"/>
        </w:rPr>
      </w:pPr>
      <w:r w:rsidRPr="009B4F59">
        <w:rPr>
          <w:sz w:val="24"/>
          <w:szCs w:val="24"/>
        </w:rPr>
        <w:t>Ezért fontos a gyermekek egészséggel kapcsolatos életmódelemeinek a vizsgálata. Az oktató-nevelő munkában a tanórákon nyílik meg leginkább erre a lehetőség.</w:t>
      </w:r>
    </w:p>
    <w:p w:rsidR="00C50009" w:rsidRDefault="00C50009" w:rsidP="00C50009">
      <w:pPr>
        <w:numPr>
          <w:ilvl w:val="12"/>
          <w:numId w:val="0"/>
        </w:numPr>
        <w:rPr>
          <w:sz w:val="24"/>
        </w:rPr>
      </w:pPr>
    </w:p>
    <w:p w:rsidR="00C50009" w:rsidRDefault="00C50009" w:rsidP="00C50009">
      <w:pPr>
        <w:numPr>
          <w:ilvl w:val="12"/>
          <w:numId w:val="0"/>
        </w:numPr>
        <w:rPr>
          <w:sz w:val="24"/>
        </w:rPr>
      </w:pPr>
      <w:r>
        <w:rPr>
          <w:sz w:val="24"/>
          <w:u w:val="single"/>
        </w:rPr>
        <w:t>Tanórák keretében</w:t>
      </w:r>
      <w:r>
        <w:rPr>
          <w:sz w:val="24"/>
        </w:rPr>
        <w:t>:</w:t>
      </w:r>
    </w:p>
    <w:p w:rsidR="00C50009" w:rsidRDefault="00C50009" w:rsidP="00C50009">
      <w:pPr>
        <w:numPr>
          <w:ilvl w:val="12"/>
          <w:numId w:val="0"/>
        </w:numPr>
        <w:rPr>
          <w:sz w:val="24"/>
        </w:rPr>
      </w:pPr>
    </w:p>
    <w:p w:rsidR="00C50009" w:rsidRDefault="00C50009" w:rsidP="00C50009">
      <w:pPr>
        <w:numPr>
          <w:ilvl w:val="12"/>
          <w:numId w:val="0"/>
        </w:numPr>
        <w:jc w:val="both"/>
        <w:rPr>
          <w:sz w:val="24"/>
        </w:rPr>
      </w:pPr>
      <w:smartTag w:uri="urn:schemas-microsoft-com:office:smarttags" w:element="metricconverter">
        <w:smartTagPr>
          <w:attr w:name="ProductID" w:val="1. A"/>
        </w:smartTagPr>
        <w:r>
          <w:rPr>
            <w:sz w:val="24"/>
          </w:rPr>
          <w:t>1. A</w:t>
        </w:r>
      </w:smartTag>
      <w:r>
        <w:rPr>
          <w:sz w:val="24"/>
        </w:rPr>
        <w:t xml:space="preserve"> kerettantervben szereplő  biológia és egészségtan órákon a serdülő gyermek egészségét megőrző és károsító hatásoknak az ismertetése történik. Módszertanilag csoportmunkában, illetve egyéni projektek készítésével, így minden tanuló hozzászól a témához, amiből visszacsatolásként képet tudunk alkotni a gyermek témához való viszonyáról.</w:t>
      </w:r>
    </w:p>
    <w:p w:rsidR="00C50009" w:rsidRDefault="00C50009" w:rsidP="00C50009">
      <w:pPr>
        <w:numPr>
          <w:ilvl w:val="12"/>
          <w:numId w:val="0"/>
        </w:numPr>
        <w:ind w:firstLine="708"/>
        <w:rPr>
          <w:sz w:val="24"/>
        </w:rPr>
      </w:pPr>
    </w:p>
    <w:p w:rsidR="00C50009" w:rsidRDefault="00C50009" w:rsidP="00C50009">
      <w:pPr>
        <w:numPr>
          <w:ilvl w:val="12"/>
          <w:numId w:val="0"/>
        </w:numPr>
        <w:rPr>
          <w:sz w:val="24"/>
        </w:rPr>
      </w:pPr>
      <w:r>
        <w:rPr>
          <w:sz w:val="24"/>
        </w:rPr>
        <w:t>2. Az alsó tagozatban környezetismeret és életvitel és gyakorlat órákon van kiemelt szerepe az egészségnek.</w:t>
      </w:r>
    </w:p>
    <w:p w:rsidR="00C50009" w:rsidRDefault="00C50009" w:rsidP="00C50009">
      <w:pPr>
        <w:numPr>
          <w:ilvl w:val="12"/>
          <w:numId w:val="0"/>
        </w:numPr>
        <w:ind w:firstLine="708"/>
        <w:rPr>
          <w:sz w:val="24"/>
        </w:rPr>
      </w:pPr>
    </w:p>
    <w:p w:rsidR="00C50009" w:rsidRPr="009B4F59" w:rsidRDefault="00C50009" w:rsidP="00C50009">
      <w:pPr>
        <w:pStyle w:val="Szvegtrzs21"/>
        <w:numPr>
          <w:ilvl w:val="12"/>
          <w:numId w:val="0"/>
        </w:numPr>
        <w:rPr>
          <w:sz w:val="24"/>
          <w:szCs w:val="24"/>
        </w:rPr>
      </w:pPr>
      <w:r w:rsidRPr="009B4F59">
        <w:rPr>
          <w:sz w:val="24"/>
          <w:szCs w:val="24"/>
        </w:rPr>
        <w:t xml:space="preserve">3. </w:t>
      </w:r>
      <w:r>
        <w:rPr>
          <w:sz w:val="24"/>
          <w:szCs w:val="24"/>
        </w:rPr>
        <w:t>Testnevelés ÉS sport</w:t>
      </w:r>
      <w:r w:rsidRPr="009B4F59">
        <w:rPr>
          <w:sz w:val="24"/>
          <w:szCs w:val="24"/>
        </w:rPr>
        <w:t xml:space="preserve"> órák alkalmával a gyermekek a mozgás részterületét gyakorolják a tantervben előírtak szerint. Ezen kívül a tehetségesebb tanulók futóversenyen vesznek részt az eddigi tapasztalatok alapján </w:t>
      </w:r>
      <w:r>
        <w:rPr>
          <w:sz w:val="24"/>
          <w:szCs w:val="24"/>
        </w:rPr>
        <w:t>jó eredményekkel. Az utóbbi 5 évben a tájfutás keretében is mutatjuk magunkat, minden évben jelentkezünk a környékben zajló versenyekre.</w:t>
      </w:r>
    </w:p>
    <w:p w:rsidR="00C50009" w:rsidRPr="009B4F59" w:rsidRDefault="00C50009" w:rsidP="00C50009">
      <w:pPr>
        <w:numPr>
          <w:ilvl w:val="12"/>
          <w:numId w:val="0"/>
        </w:numPr>
        <w:ind w:firstLine="708"/>
        <w:rPr>
          <w:sz w:val="24"/>
          <w:szCs w:val="24"/>
        </w:rPr>
      </w:pPr>
    </w:p>
    <w:p w:rsidR="00C50009" w:rsidRDefault="00C50009" w:rsidP="00C50009">
      <w:pPr>
        <w:pStyle w:val="Szvegtrzs21"/>
        <w:numPr>
          <w:ilvl w:val="12"/>
          <w:numId w:val="0"/>
        </w:numPr>
        <w:rPr>
          <w:sz w:val="24"/>
          <w:szCs w:val="24"/>
        </w:rPr>
      </w:pPr>
      <w:r w:rsidRPr="00BD592A">
        <w:rPr>
          <w:sz w:val="24"/>
          <w:szCs w:val="24"/>
        </w:rPr>
        <w:t xml:space="preserve">4. Az </w:t>
      </w:r>
      <w:r>
        <w:rPr>
          <w:sz w:val="24"/>
          <w:szCs w:val="24"/>
        </w:rPr>
        <w:t>etika és erkölcstan</w:t>
      </w:r>
      <w:r w:rsidRPr="00BD592A">
        <w:rPr>
          <w:sz w:val="24"/>
          <w:szCs w:val="24"/>
        </w:rPr>
        <w:t xml:space="preserve"> oktatása során az erkölcsi kérdések megvitatása mellett a lelki és mentálhigiénés egészség jellemzőit is megvitatjuk a tanulókkal.</w:t>
      </w:r>
    </w:p>
    <w:p w:rsidR="00C50009" w:rsidRPr="00BD592A" w:rsidRDefault="00C50009" w:rsidP="00C50009">
      <w:pPr>
        <w:pStyle w:val="Szvegtrzs21"/>
        <w:numPr>
          <w:ilvl w:val="12"/>
          <w:numId w:val="0"/>
        </w:numPr>
        <w:rPr>
          <w:sz w:val="24"/>
          <w:szCs w:val="24"/>
          <w:u w:val="single"/>
        </w:rPr>
      </w:pPr>
      <w:r>
        <w:rPr>
          <w:sz w:val="24"/>
          <w:szCs w:val="24"/>
        </w:rPr>
        <w:t>5. Osztályfőnöki óra keretében.</w:t>
      </w:r>
    </w:p>
    <w:p w:rsidR="00C50009" w:rsidRDefault="00C50009" w:rsidP="00C50009">
      <w:pPr>
        <w:numPr>
          <w:ilvl w:val="12"/>
          <w:numId w:val="0"/>
        </w:numPr>
        <w:ind w:firstLine="708"/>
        <w:rPr>
          <w:sz w:val="24"/>
          <w:u w:val="single"/>
        </w:rPr>
      </w:pPr>
    </w:p>
    <w:p w:rsidR="00C50009" w:rsidRPr="00C50009" w:rsidRDefault="00C50009" w:rsidP="00C50009">
      <w:pPr>
        <w:numPr>
          <w:ilvl w:val="12"/>
          <w:numId w:val="0"/>
        </w:numPr>
        <w:rPr>
          <w:b/>
          <w:sz w:val="24"/>
        </w:rPr>
      </w:pPr>
      <w:r>
        <w:rPr>
          <w:sz w:val="24"/>
          <w:u w:val="single"/>
        </w:rPr>
        <w:t>Tanórán kívüli foglalkozások keretében:</w:t>
      </w:r>
    </w:p>
    <w:p w:rsidR="00C50009" w:rsidRDefault="00C50009" w:rsidP="00C50009">
      <w:pPr>
        <w:pStyle w:val="Cmsor2"/>
        <w:numPr>
          <w:ilvl w:val="12"/>
          <w:numId w:val="0"/>
        </w:numPr>
        <w:spacing w:before="0" w:after="0"/>
        <w:rPr>
          <w:rFonts w:ascii="Times New Roman" w:hAnsi="Times New Roman"/>
          <w:b w:val="0"/>
          <w:i w:val="0"/>
          <w:sz w:val="24"/>
          <w:szCs w:val="24"/>
        </w:rPr>
      </w:pPr>
      <w:bookmarkStart w:id="28" w:name="_Toc76447494"/>
    </w:p>
    <w:p w:rsidR="00C50009" w:rsidRPr="00C50009" w:rsidRDefault="00C50009" w:rsidP="00C50009">
      <w:pPr>
        <w:pStyle w:val="Cmsor2"/>
        <w:numPr>
          <w:ilvl w:val="12"/>
          <w:numId w:val="0"/>
        </w:numPr>
        <w:spacing w:before="0" w:after="0"/>
        <w:rPr>
          <w:rFonts w:ascii="Times New Roman" w:hAnsi="Times New Roman"/>
          <w:b w:val="0"/>
          <w:i w:val="0"/>
          <w:sz w:val="24"/>
          <w:szCs w:val="24"/>
        </w:rPr>
      </w:pPr>
      <w:r w:rsidRPr="00C50009">
        <w:rPr>
          <w:rFonts w:ascii="Times New Roman" w:hAnsi="Times New Roman"/>
          <w:b w:val="0"/>
          <w:i w:val="0"/>
          <w:sz w:val="24"/>
          <w:szCs w:val="24"/>
        </w:rPr>
        <w:t>1. Napközis foglalkozások</w:t>
      </w:r>
      <w:bookmarkEnd w:id="28"/>
    </w:p>
    <w:p w:rsidR="00C50009" w:rsidRPr="00BD592A" w:rsidRDefault="00C50009" w:rsidP="00C50009">
      <w:pPr>
        <w:pStyle w:val="Szvegtrzs21"/>
        <w:numPr>
          <w:ilvl w:val="12"/>
          <w:numId w:val="0"/>
        </w:numPr>
        <w:rPr>
          <w:sz w:val="24"/>
          <w:szCs w:val="24"/>
        </w:rPr>
      </w:pPr>
      <w:r w:rsidRPr="00BD592A">
        <w:rPr>
          <w:sz w:val="24"/>
          <w:szCs w:val="24"/>
        </w:rPr>
        <w:t xml:space="preserve">Kitűnően egészíthetik ki a tanórai programokat, illetve a konkrét esetfeldolgozásokat. A napközi kiváló helye a játékoknak, játékos </w:t>
      </w:r>
      <w:r>
        <w:rPr>
          <w:sz w:val="24"/>
          <w:szCs w:val="24"/>
        </w:rPr>
        <w:t>gyakorlatnak</w:t>
      </w:r>
      <w:r w:rsidRPr="00BD592A">
        <w:rPr>
          <w:sz w:val="24"/>
          <w:szCs w:val="24"/>
        </w:rPr>
        <w:t xml:space="preserve"> is.</w:t>
      </w:r>
    </w:p>
    <w:p w:rsidR="00C50009" w:rsidRDefault="00C50009" w:rsidP="00C50009">
      <w:pPr>
        <w:numPr>
          <w:ilvl w:val="12"/>
          <w:numId w:val="0"/>
        </w:numPr>
        <w:ind w:firstLine="708"/>
        <w:rPr>
          <w:sz w:val="24"/>
        </w:rPr>
      </w:pPr>
    </w:p>
    <w:p w:rsidR="00C50009" w:rsidRPr="00C50009" w:rsidRDefault="00C50009" w:rsidP="00C50009">
      <w:pPr>
        <w:pStyle w:val="Cmsor2"/>
        <w:numPr>
          <w:ilvl w:val="12"/>
          <w:numId w:val="0"/>
        </w:numPr>
        <w:spacing w:before="0" w:after="0"/>
        <w:rPr>
          <w:rFonts w:ascii="Times New Roman" w:hAnsi="Times New Roman"/>
          <w:b w:val="0"/>
          <w:i w:val="0"/>
          <w:sz w:val="24"/>
          <w:szCs w:val="24"/>
        </w:rPr>
      </w:pPr>
      <w:bookmarkStart w:id="29" w:name="_Toc76447495"/>
      <w:r w:rsidRPr="00C50009">
        <w:rPr>
          <w:rFonts w:ascii="Times New Roman" w:hAnsi="Times New Roman"/>
          <w:b w:val="0"/>
          <w:i w:val="0"/>
          <w:sz w:val="24"/>
          <w:szCs w:val="24"/>
        </w:rPr>
        <w:t>2. Délutáni szabadidős foglalkozások</w:t>
      </w:r>
      <w:bookmarkEnd w:id="29"/>
    </w:p>
    <w:p w:rsidR="00C50009" w:rsidRDefault="00C50009" w:rsidP="00C50009"/>
    <w:p w:rsidR="00C50009" w:rsidRDefault="00C50009" w:rsidP="00C50009">
      <w:pPr>
        <w:rPr>
          <w:sz w:val="24"/>
          <w:szCs w:val="24"/>
        </w:rPr>
      </w:pPr>
      <w:r w:rsidRPr="00BD592A">
        <w:rPr>
          <w:sz w:val="24"/>
          <w:szCs w:val="24"/>
        </w:rPr>
        <w:t>Az alsó ta</w:t>
      </w:r>
      <w:r>
        <w:rPr>
          <w:sz w:val="24"/>
          <w:szCs w:val="24"/>
        </w:rPr>
        <w:t>gozatban a heti kötelező 5 testnevelés és sport órából 1 óra sportköri foglalkozás, ugyanígy a felső tagozatban is.</w:t>
      </w:r>
    </w:p>
    <w:p w:rsidR="00C50009" w:rsidRPr="00B87E8C" w:rsidRDefault="00C50009" w:rsidP="00B87E8C">
      <w:pPr>
        <w:pStyle w:val="Szvegtrzs21"/>
        <w:numPr>
          <w:ilvl w:val="12"/>
          <w:numId w:val="0"/>
        </w:numPr>
        <w:rPr>
          <w:sz w:val="24"/>
          <w:szCs w:val="24"/>
        </w:rPr>
      </w:pPr>
      <w:r w:rsidRPr="00BD592A">
        <w:rPr>
          <w:sz w:val="24"/>
          <w:szCs w:val="24"/>
        </w:rPr>
        <w:t>Sportprogramok, témával kapcsolatos filmvetítések, vetélkedők, versenyek, egyéb játékos programok, csoportfoglalkozások</w:t>
      </w:r>
      <w:r>
        <w:rPr>
          <w:sz w:val="24"/>
          <w:szCs w:val="24"/>
        </w:rPr>
        <w:t>,</w:t>
      </w:r>
      <w:r w:rsidRPr="00BD592A">
        <w:rPr>
          <w:sz w:val="24"/>
          <w:szCs w:val="24"/>
        </w:rPr>
        <w:t xml:space="preserve"> az osztályok számára szervezett közösségi foglalkozások, </w:t>
      </w:r>
      <w:r>
        <w:rPr>
          <w:sz w:val="24"/>
          <w:szCs w:val="24"/>
        </w:rPr>
        <w:t>diák-</w:t>
      </w:r>
      <w:r w:rsidRPr="00BD592A">
        <w:rPr>
          <w:sz w:val="24"/>
          <w:szCs w:val="24"/>
        </w:rPr>
        <w:t>önkormányzati napok,</w:t>
      </w:r>
      <w:r>
        <w:rPr>
          <w:sz w:val="24"/>
          <w:szCs w:val="24"/>
        </w:rPr>
        <w:t xml:space="preserve"> gyermeknap, </w:t>
      </w:r>
      <w:r w:rsidRPr="00BD592A">
        <w:rPr>
          <w:sz w:val="24"/>
          <w:szCs w:val="24"/>
        </w:rPr>
        <w:t>iskolai táborok programjai között</w:t>
      </w:r>
      <w:r>
        <w:rPr>
          <w:sz w:val="24"/>
          <w:szCs w:val="24"/>
        </w:rPr>
        <w:t xml:space="preserve"> is  szerepel a sport.</w:t>
      </w:r>
    </w:p>
    <w:p w:rsidR="00C50009" w:rsidRPr="00B87E8C" w:rsidRDefault="00C50009" w:rsidP="00C50009">
      <w:pPr>
        <w:pStyle w:val="Cmsor2"/>
        <w:numPr>
          <w:ilvl w:val="12"/>
          <w:numId w:val="0"/>
        </w:numPr>
        <w:rPr>
          <w:rFonts w:ascii="Times New Roman" w:hAnsi="Times New Roman"/>
          <w:b w:val="0"/>
          <w:i w:val="0"/>
          <w:sz w:val="24"/>
          <w:szCs w:val="24"/>
        </w:rPr>
      </w:pPr>
      <w:bookmarkStart w:id="30" w:name="_Toc76447496"/>
      <w:r w:rsidRPr="00B87E8C">
        <w:rPr>
          <w:rFonts w:ascii="Times New Roman" w:hAnsi="Times New Roman"/>
          <w:b w:val="0"/>
          <w:i w:val="0"/>
          <w:sz w:val="24"/>
          <w:szCs w:val="24"/>
        </w:rPr>
        <w:t>3. Egészségnap</w:t>
      </w:r>
      <w:bookmarkEnd w:id="30"/>
      <w:r w:rsidRPr="00B87E8C">
        <w:rPr>
          <w:rFonts w:ascii="Times New Roman" w:hAnsi="Times New Roman"/>
          <w:b w:val="0"/>
          <w:i w:val="0"/>
          <w:sz w:val="24"/>
          <w:szCs w:val="24"/>
        </w:rPr>
        <w:t xml:space="preserve"> </w:t>
      </w:r>
    </w:p>
    <w:p w:rsidR="00B87E8C" w:rsidRPr="00B87E8C" w:rsidRDefault="00B87E8C" w:rsidP="00B87E8C">
      <w:pPr>
        <w:pStyle w:val="Cmsor2"/>
        <w:numPr>
          <w:ilvl w:val="12"/>
          <w:numId w:val="0"/>
        </w:numPr>
        <w:jc w:val="both"/>
        <w:rPr>
          <w:rFonts w:ascii="Times New Roman" w:hAnsi="Times New Roman"/>
          <w:b w:val="0"/>
          <w:i w:val="0"/>
          <w:sz w:val="24"/>
          <w:szCs w:val="24"/>
        </w:rPr>
      </w:pPr>
      <w:bookmarkStart w:id="31" w:name="_Toc76447497"/>
      <w:r w:rsidRPr="00B87E8C">
        <w:rPr>
          <w:rFonts w:ascii="Times New Roman" w:hAnsi="Times New Roman"/>
          <w:b w:val="0"/>
          <w:i w:val="0"/>
          <w:sz w:val="24"/>
          <w:szCs w:val="24"/>
        </w:rPr>
        <w:t>Egészségnevelési napot tartunk minden év novemberében. Felelősét az év eleji értekezleten megbeszélt munkaterv elkészítésekor választja a pedagógus közösség. A felelős veszi fel a kapcsolatot a szponzorokkal, ő tervezi meg a nap programját, melyek az egészséges életmód részterületei köré szerveződnek</w:t>
      </w:r>
      <w:bookmarkEnd w:id="31"/>
      <w:r w:rsidRPr="00B87E8C">
        <w:rPr>
          <w:rFonts w:ascii="Times New Roman" w:hAnsi="Times New Roman"/>
          <w:b w:val="0"/>
          <w:i w:val="0"/>
          <w:sz w:val="24"/>
          <w:szCs w:val="24"/>
        </w:rPr>
        <w:t>: testápolás, táplálkozás, mozgás, egészségmegőrzés.</w:t>
      </w:r>
    </w:p>
    <w:p w:rsidR="00C50009" w:rsidRPr="00B87E8C" w:rsidRDefault="00C50009" w:rsidP="00C50009">
      <w:pPr>
        <w:rPr>
          <w:sz w:val="24"/>
          <w:szCs w:val="24"/>
        </w:rPr>
      </w:pPr>
    </w:p>
    <w:p w:rsidR="00C50009" w:rsidRPr="00BD592A" w:rsidRDefault="00C50009" w:rsidP="00C50009">
      <w:pPr>
        <w:pStyle w:val="Szvegtrzs21"/>
        <w:numPr>
          <w:ilvl w:val="12"/>
          <w:numId w:val="0"/>
        </w:numPr>
        <w:rPr>
          <w:sz w:val="24"/>
          <w:szCs w:val="24"/>
        </w:rPr>
      </w:pPr>
      <w:r>
        <w:rPr>
          <w:sz w:val="24"/>
          <w:szCs w:val="24"/>
        </w:rPr>
        <w:t xml:space="preserve">A program segítői </w:t>
      </w:r>
      <w:r w:rsidRPr="00BD592A">
        <w:rPr>
          <w:sz w:val="24"/>
          <w:szCs w:val="24"/>
        </w:rPr>
        <w:t>a védőnő</w:t>
      </w:r>
      <w:r>
        <w:rPr>
          <w:sz w:val="24"/>
          <w:szCs w:val="24"/>
        </w:rPr>
        <w:t xml:space="preserve"> és az ÁNTSZ munkatársa</w:t>
      </w:r>
      <w:r w:rsidRPr="00BD592A">
        <w:rPr>
          <w:sz w:val="24"/>
          <w:szCs w:val="24"/>
        </w:rPr>
        <w:t>, aki</w:t>
      </w:r>
      <w:r>
        <w:rPr>
          <w:sz w:val="24"/>
          <w:szCs w:val="24"/>
        </w:rPr>
        <w:t>k játékos formában dolgozzák</w:t>
      </w:r>
      <w:r w:rsidRPr="00BD592A">
        <w:rPr>
          <w:sz w:val="24"/>
          <w:szCs w:val="24"/>
        </w:rPr>
        <w:t xml:space="preserve"> fel a tanulók szerzett ismereteit az egészséges életmódról.</w:t>
      </w:r>
    </w:p>
    <w:p w:rsidR="00C50009" w:rsidRPr="00BD592A" w:rsidRDefault="00C50009" w:rsidP="00C50009">
      <w:pPr>
        <w:pStyle w:val="Szvegtrzs21"/>
        <w:numPr>
          <w:ilvl w:val="12"/>
          <w:numId w:val="0"/>
        </w:numPr>
        <w:rPr>
          <w:sz w:val="24"/>
          <w:szCs w:val="24"/>
        </w:rPr>
      </w:pPr>
      <w:r w:rsidRPr="00BD592A">
        <w:rPr>
          <w:sz w:val="24"/>
          <w:szCs w:val="24"/>
        </w:rPr>
        <w:t>Az osztályok forgószínpadszerűen vesznek részt a programokon, majd a nap végén elfogyasztjuk az elkészített ételeket.</w:t>
      </w:r>
    </w:p>
    <w:p w:rsidR="00C50009" w:rsidRDefault="00C50009" w:rsidP="00C50009">
      <w:pPr>
        <w:numPr>
          <w:ilvl w:val="12"/>
          <w:numId w:val="0"/>
        </w:numPr>
        <w:ind w:firstLine="708"/>
        <w:rPr>
          <w:sz w:val="24"/>
        </w:rPr>
      </w:pPr>
    </w:p>
    <w:p w:rsidR="00C50009" w:rsidRDefault="00C50009" w:rsidP="00C50009">
      <w:pPr>
        <w:numPr>
          <w:ilvl w:val="12"/>
          <w:numId w:val="0"/>
        </w:numPr>
        <w:rPr>
          <w:sz w:val="24"/>
        </w:rPr>
      </w:pPr>
      <w:r>
        <w:rPr>
          <w:sz w:val="24"/>
        </w:rPr>
        <w:t>Az egészségnevelési napon megvalósítható részprogramok:</w:t>
      </w:r>
    </w:p>
    <w:p w:rsidR="00C50009" w:rsidRDefault="00C50009" w:rsidP="00C50009">
      <w:pPr>
        <w:numPr>
          <w:ilvl w:val="12"/>
          <w:numId w:val="0"/>
        </w:numPr>
        <w:ind w:firstLine="708"/>
        <w:rPr>
          <w:sz w:val="24"/>
        </w:rPr>
      </w:pPr>
    </w:p>
    <w:p w:rsidR="00C50009" w:rsidRDefault="00C50009" w:rsidP="00C50009">
      <w:pPr>
        <w:numPr>
          <w:ilvl w:val="0"/>
          <w:numId w:val="15"/>
        </w:numPr>
        <w:tabs>
          <w:tab w:val="left" w:pos="720"/>
        </w:tabs>
        <w:ind w:left="720" w:hanging="360"/>
        <w:rPr>
          <w:sz w:val="24"/>
        </w:rPr>
      </w:pPr>
      <w:r>
        <w:rPr>
          <w:sz w:val="24"/>
        </w:rPr>
        <w:t>mozgás:</w:t>
      </w:r>
      <w:r>
        <w:rPr>
          <w:sz w:val="24"/>
        </w:rPr>
        <w:tab/>
      </w:r>
      <w:r>
        <w:rPr>
          <w:sz w:val="24"/>
        </w:rPr>
        <w:tab/>
        <w:t xml:space="preserve"> </w:t>
      </w:r>
      <w:r>
        <w:rPr>
          <w:sz w:val="24"/>
        </w:rPr>
        <w:tab/>
      </w:r>
      <w:r>
        <w:rPr>
          <w:sz w:val="24"/>
        </w:rPr>
        <w:tab/>
      </w:r>
      <w:r>
        <w:rPr>
          <w:sz w:val="24"/>
        </w:rPr>
        <w:tab/>
      </w:r>
      <w:r>
        <w:rPr>
          <w:sz w:val="24"/>
        </w:rPr>
        <w:tab/>
        <w:t>aerobik óra</w:t>
      </w:r>
    </w:p>
    <w:p w:rsidR="00C50009" w:rsidRDefault="00C50009" w:rsidP="00C50009">
      <w:pPr>
        <w:numPr>
          <w:ilvl w:val="12"/>
          <w:numId w:val="0"/>
        </w:numPr>
        <w:rPr>
          <w:sz w:val="24"/>
        </w:rPr>
      </w:pPr>
      <w:r>
        <w:rPr>
          <w:sz w:val="24"/>
        </w:rPr>
        <w:t xml:space="preserve">                                                                                               távfutás</w:t>
      </w:r>
    </w:p>
    <w:p w:rsidR="00C50009" w:rsidRDefault="00C50009" w:rsidP="00C50009">
      <w:pPr>
        <w:numPr>
          <w:ilvl w:val="0"/>
          <w:numId w:val="15"/>
        </w:numPr>
        <w:tabs>
          <w:tab w:val="left" w:pos="720"/>
        </w:tabs>
        <w:ind w:left="720" w:hanging="360"/>
        <w:rPr>
          <w:sz w:val="24"/>
        </w:rPr>
      </w:pPr>
      <w:r>
        <w:rPr>
          <w:sz w:val="24"/>
        </w:rPr>
        <w:t>táplálkozás:</w:t>
      </w:r>
      <w:r>
        <w:rPr>
          <w:sz w:val="24"/>
        </w:rPr>
        <w:tab/>
        <w:t xml:space="preserve">                 </w:t>
      </w:r>
      <w:r>
        <w:rPr>
          <w:sz w:val="24"/>
        </w:rPr>
        <w:tab/>
      </w:r>
      <w:r>
        <w:rPr>
          <w:sz w:val="24"/>
        </w:rPr>
        <w:tab/>
      </w:r>
      <w:r>
        <w:rPr>
          <w:sz w:val="24"/>
        </w:rPr>
        <w:tab/>
      </w:r>
      <w:r>
        <w:rPr>
          <w:sz w:val="24"/>
        </w:rPr>
        <w:tab/>
        <w:t>egészséges ételek készítése</w:t>
      </w:r>
    </w:p>
    <w:p w:rsidR="00C50009" w:rsidRDefault="00C50009" w:rsidP="00C50009">
      <w:pPr>
        <w:numPr>
          <w:ilvl w:val="12"/>
          <w:numId w:val="0"/>
        </w:numPr>
        <w:rPr>
          <w:sz w:val="24"/>
        </w:rPr>
      </w:pPr>
      <w:r>
        <w:rPr>
          <w:sz w:val="24"/>
        </w:rPr>
        <w:t xml:space="preserve">                                                                                              előadás</w:t>
      </w:r>
    </w:p>
    <w:p w:rsidR="00C50009" w:rsidRDefault="00C50009" w:rsidP="00C50009">
      <w:pPr>
        <w:numPr>
          <w:ilvl w:val="0"/>
          <w:numId w:val="15"/>
        </w:numPr>
        <w:tabs>
          <w:tab w:val="left" w:pos="720"/>
        </w:tabs>
        <w:ind w:left="720" w:hanging="360"/>
        <w:rPr>
          <w:sz w:val="24"/>
        </w:rPr>
      </w:pPr>
      <w:r>
        <w:rPr>
          <w:sz w:val="24"/>
        </w:rPr>
        <w:t>testápolás:</w:t>
      </w:r>
      <w:r>
        <w:rPr>
          <w:sz w:val="24"/>
        </w:rPr>
        <w:tab/>
      </w:r>
      <w:r>
        <w:rPr>
          <w:sz w:val="24"/>
        </w:rPr>
        <w:tab/>
      </w:r>
      <w:r>
        <w:rPr>
          <w:sz w:val="24"/>
        </w:rPr>
        <w:tab/>
      </w:r>
      <w:r>
        <w:rPr>
          <w:sz w:val="24"/>
        </w:rPr>
        <w:tab/>
        <w:t xml:space="preserve">            </w:t>
      </w:r>
      <w:r>
        <w:rPr>
          <w:sz w:val="24"/>
        </w:rPr>
        <w:tab/>
        <w:t>termékbemutató</w:t>
      </w:r>
    </w:p>
    <w:p w:rsidR="00C50009" w:rsidRDefault="00C50009" w:rsidP="00C50009">
      <w:pPr>
        <w:numPr>
          <w:ilvl w:val="12"/>
          <w:numId w:val="0"/>
        </w:numPr>
        <w:rPr>
          <w:sz w:val="24"/>
        </w:rPr>
      </w:pPr>
      <w:r>
        <w:rPr>
          <w:sz w:val="24"/>
        </w:rPr>
        <w:t xml:space="preserve">                                                                                              előadás</w:t>
      </w:r>
    </w:p>
    <w:p w:rsidR="00C50009" w:rsidRDefault="00C50009" w:rsidP="00F831C8">
      <w:pPr>
        <w:numPr>
          <w:ilvl w:val="0"/>
          <w:numId w:val="98"/>
        </w:numPr>
        <w:tabs>
          <w:tab w:val="clear" w:pos="947"/>
          <w:tab w:val="left" w:pos="426"/>
          <w:tab w:val="num" w:pos="709"/>
        </w:tabs>
        <w:ind w:hanging="521"/>
        <w:rPr>
          <w:sz w:val="24"/>
        </w:rPr>
      </w:pPr>
      <w:r>
        <w:rPr>
          <w:sz w:val="24"/>
        </w:rPr>
        <w:t>káros szenvedélyek:</w:t>
      </w:r>
      <w:r>
        <w:rPr>
          <w:sz w:val="24"/>
        </w:rPr>
        <w:tab/>
      </w:r>
      <w:r>
        <w:rPr>
          <w:sz w:val="24"/>
        </w:rPr>
        <w:tab/>
      </w:r>
      <w:r>
        <w:rPr>
          <w:sz w:val="24"/>
        </w:rPr>
        <w:tab/>
        <w:t xml:space="preserve">                       előadás, </w:t>
      </w:r>
    </w:p>
    <w:p w:rsidR="00C50009" w:rsidRDefault="00C50009" w:rsidP="00C50009">
      <w:pPr>
        <w:tabs>
          <w:tab w:val="left" w:pos="426"/>
        </w:tabs>
        <w:ind w:left="66"/>
        <w:rPr>
          <w:sz w:val="24"/>
        </w:rPr>
      </w:pPr>
      <w:r>
        <w:rPr>
          <w:sz w:val="24"/>
        </w:rPr>
        <w:t xml:space="preserve">                                                                                             kooperatív tanulás</w:t>
      </w:r>
    </w:p>
    <w:p w:rsidR="00C50009" w:rsidRDefault="00C50009" w:rsidP="00C50009">
      <w:pPr>
        <w:numPr>
          <w:ilvl w:val="12"/>
          <w:numId w:val="0"/>
        </w:numPr>
        <w:rPr>
          <w:sz w:val="24"/>
        </w:rPr>
      </w:pPr>
      <w:r>
        <w:rPr>
          <w:sz w:val="24"/>
        </w:rPr>
        <w:t xml:space="preserve">                                                                                              videófilm</w:t>
      </w:r>
    </w:p>
    <w:p w:rsidR="00C50009" w:rsidRPr="00B87E8C" w:rsidRDefault="00C50009" w:rsidP="00C50009">
      <w:pPr>
        <w:pStyle w:val="Cmsor2"/>
        <w:numPr>
          <w:ilvl w:val="12"/>
          <w:numId w:val="0"/>
        </w:numPr>
        <w:rPr>
          <w:rFonts w:ascii="Times New Roman" w:hAnsi="Times New Roman"/>
          <w:b w:val="0"/>
          <w:sz w:val="24"/>
          <w:szCs w:val="24"/>
          <w:u w:val="single"/>
        </w:rPr>
      </w:pPr>
      <w:r w:rsidRPr="00B87E8C">
        <w:rPr>
          <w:rFonts w:ascii="Times New Roman" w:hAnsi="Times New Roman"/>
          <w:b w:val="0"/>
          <w:sz w:val="24"/>
          <w:szCs w:val="24"/>
          <w:u w:val="single"/>
        </w:rPr>
        <w:t>Egyéb iskolai és iskolán kívüli programok</w:t>
      </w:r>
    </w:p>
    <w:p w:rsidR="00C50009" w:rsidRPr="00B87E8C" w:rsidRDefault="00C50009" w:rsidP="00C50009">
      <w:pPr>
        <w:numPr>
          <w:ilvl w:val="12"/>
          <w:numId w:val="0"/>
        </w:numPr>
        <w:rPr>
          <w:sz w:val="24"/>
          <w:szCs w:val="24"/>
          <w:u w:val="single"/>
        </w:rPr>
      </w:pPr>
    </w:p>
    <w:p w:rsidR="00C50009" w:rsidRPr="00B87E8C" w:rsidRDefault="00C50009" w:rsidP="00C50009">
      <w:pPr>
        <w:numPr>
          <w:ilvl w:val="12"/>
          <w:numId w:val="0"/>
        </w:numPr>
        <w:rPr>
          <w:sz w:val="24"/>
          <w:szCs w:val="24"/>
        </w:rPr>
      </w:pPr>
      <w:r w:rsidRPr="00B87E8C">
        <w:rPr>
          <w:sz w:val="24"/>
          <w:szCs w:val="24"/>
        </w:rPr>
        <w:t>Sportrendezvények, kulturális programok</w:t>
      </w:r>
    </w:p>
    <w:p w:rsidR="00C50009" w:rsidRPr="00B87E8C" w:rsidRDefault="00C50009" w:rsidP="00C50009">
      <w:pPr>
        <w:numPr>
          <w:ilvl w:val="12"/>
          <w:numId w:val="0"/>
        </w:numPr>
        <w:rPr>
          <w:sz w:val="24"/>
          <w:szCs w:val="24"/>
          <w:u w:val="single"/>
        </w:rPr>
      </w:pPr>
    </w:p>
    <w:p w:rsidR="00C50009" w:rsidRPr="00B87E8C" w:rsidRDefault="00C50009" w:rsidP="00C50009">
      <w:pPr>
        <w:numPr>
          <w:ilvl w:val="12"/>
          <w:numId w:val="0"/>
        </w:numPr>
        <w:rPr>
          <w:sz w:val="24"/>
          <w:szCs w:val="24"/>
        </w:rPr>
      </w:pPr>
      <w:r w:rsidRPr="00B87E8C">
        <w:rPr>
          <w:sz w:val="24"/>
          <w:szCs w:val="24"/>
        </w:rPr>
        <w:t>Kirándulások, erdei iskolák, túrák, sportprogramok</w:t>
      </w:r>
    </w:p>
    <w:p w:rsidR="00C50009" w:rsidRPr="00B87E8C" w:rsidRDefault="00C50009" w:rsidP="00C50009">
      <w:pPr>
        <w:numPr>
          <w:ilvl w:val="12"/>
          <w:numId w:val="0"/>
        </w:numPr>
        <w:ind w:firstLine="708"/>
        <w:rPr>
          <w:sz w:val="24"/>
          <w:szCs w:val="24"/>
          <w:u w:val="single"/>
        </w:rPr>
      </w:pPr>
    </w:p>
    <w:p w:rsidR="00C50009" w:rsidRPr="00B87E8C" w:rsidRDefault="00C50009" w:rsidP="00C50009">
      <w:pPr>
        <w:numPr>
          <w:ilvl w:val="12"/>
          <w:numId w:val="0"/>
        </w:numPr>
        <w:ind w:firstLine="708"/>
        <w:rPr>
          <w:sz w:val="24"/>
          <w:szCs w:val="24"/>
        </w:rPr>
      </w:pPr>
    </w:p>
    <w:p w:rsidR="00C50009" w:rsidRDefault="00C50009" w:rsidP="00C50009">
      <w:pPr>
        <w:numPr>
          <w:ilvl w:val="12"/>
          <w:numId w:val="0"/>
        </w:numPr>
        <w:jc w:val="both"/>
        <w:rPr>
          <w:sz w:val="24"/>
        </w:rPr>
      </w:pPr>
      <w:r w:rsidRPr="00B87E8C">
        <w:rPr>
          <w:sz w:val="24"/>
          <w:szCs w:val="24"/>
        </w:rPr>
        <w:t>Az egészséges életmód keretében megvalósuló</w:t>
      </w:r>
      <w:r w:rsidR="00B87E8C">
        <w:rPr>
          <w:sz w:val="24"/>
          <w:szCs w:val="24"/>
        </w:rPr>
        <w:t xml:space="preserve"> mozgás iskolánkban a mindennapi testmozgás</w:t>
      </w:r>
      <w:r>
        <w:rPr>
          <w:sz w:val="24"/>
        </w:rPr>
        <w:t>.</w:t>
      </w:r>
    </w:p>
    <w:p w:rsidR="00B87E8C" w:rsidRDefault="00B87E8C" w:rsidP="00C50009">
      <w:pPr>
        <w:numPr>
          <w:ilvl w:val="12"/>
          <w:numId w:val="0"/>
        </w:numPr>
        <w:jc w:val="both"/>
        <w:rPr>
          <w:sz w:val="24"/>
        </w:rPr>
      </w:pPr>
    </w:p>
    <w:p w:rsidR="00C50009" w:rsidRDefault="00C50009" w:rsidP="00C50009">
      <w:pPr>
        <w:numPr>
          <w:ilvl w:val="12"/>
          <w:numId w:val="0"/>
        </w:numPr>
        <w:jc w:val="both"/>
        <w:rPr>
          <w:sz w:val="24"/>
        </w:rPr>
      </w:pPr>
      <w:r>
        <w:rPr>
          <w:sz w:val="24"/>
        </w:rPr>
        <w:t>Keretei:</w:t>
      </w:r>
    </w:p>
    <w:p w:rsidR="00C50009" w:rsidRDefault="00C50009" w:rsidP="00C50009">
      <w:pPr>
        <w:numPr>
          <w:ilvl w:val="12"/>
          <w:numId w:val="0"/>
        </w:numPr>
        <w:jc w:val="both"/>
        <w:rPr>
          <w:sz w:val="24"/>
        </w:rPr>
      </w:pPr>
      <w:r>
        <w:rPr>
          <w:sz w:val="24"/>
        </w:rPr>
        <w:t>Rendszeres foglalkozások:</w:t>
      </w:r>
    </w:p>
    <w:p w:rsidR="00C50009" w:rsidRDefault="00C50009" w:rsidP="00F831C8">
      <w:pPr>
        <w:numPr>
          <w:ilvl w:val="1"/>
          <w:numId w:val="111"/>
        </w:numPr>
        <w:tabs>
          <w:tab w:val="left" w:pos="1440"/>
        </w:tabs>
        <w:ind w:firstLine="547"/>
        <w:jc w:val="both"/>
        <w:rPr>
          <w:sz w:val="24"/>
        </w:rPr>
      </w:pPr>
      <w:r>
        <w:rPr>
          <w:sz w:val="24"/>
        </w:rPr>
        <w:t>testnevelésórák,</w:t>
      </w:r>
    </w:p>
    <w:p w:rsidR="00C50009" w:rsidRDefault="00C50009" w:rsidP="00F831C8">
      <w:pPr>
        <w:numPr>
          <w:ilvl w:val="1"/>
          <w:numId w:val="111"/>
        </w:numPr>
        <w:tabs>
          <w:tab w:val="left" w:pos="1440"/>
        </w:tabs>
        <w:ind w:firstLine="547"/>
        <w:jc w:val="both"/>
        <w:rPr>
          <w:sz w:val="24"/>
        </w:rPr>
      </w:pPr>
      <w:r>
        <w:rPr>
          <w:sz w:val="24"/>
        </w:rPr>
        <w:t>választható testnevelés óra,</w:t>
      </w:r>
    </w:p>
    <w:p w:rsidR="00C50009" w:rsidRDefault="00C50009" w:rsidP="00F831C8">
      <w:pPr>
        <w:numPr>
          <w:ilvl w:val="1"/>
          <w:numId w:val="111"/>
        </w:numPr>
        <w:tabs>
          <w:tab w:val="left" w:pos="1440"/>
        </w:tabs>
        <w:ind w:firstLine="547"/>
        <w:jc w:val="both"/>
        <w:rPr>
          <w:sz w:val="24"/>
        </w:rPr>
      </w:pPr>
      <w:r>
        <w:rPr>
          <w:sz w:val="24"/>
        </w:rPr>
        <w:t>tömegsport-foglalko</w:t>
      </w:r>
      <w:r w:rsidR="00B87E8C">
        <w:rPr>
          <w:sz w:val="24"/>
        </w:rPr>
        <w:t xml:space="preserve">zások </w:t>
      </w:r>
    </w:p>
    <w:p w:rsidR="00C50009" w:rsidRDefault="00C50009" w:rsidP="00F831C8">
      <w:pPr>
        <w:numPr>
          <w:ilvl w:val="1"/>
          <w:numId w:val="111"/>
        </w:numPr>
        <w:tabs>
          <w:tab w:val="left" w:pos="1440"/>
        </w:tabs>
        <w:ind w:firstLine="547"/>
        <w:jc w:val="both"/>
        <w:rPr>
          <w:sz w:val="24"/>
        </w:rPr>
      </w:pPr>
      <w:r>
        <w:rPr>
          <w:sz w:val="24"/>
        </w:rPr>
        <w:t>játékos testmozgás,</w:t>
      </w:r>
    </w:p>
    <w:p w:rsidR="00C50009" w:rsidRDefault="00C50009" w:rsidP="00C50009">
      <w:pPr>
        <w:numPr>
          <w:ilvl w:val="12"/>
          <w:numId w:val="0"/>
        </w:numPr>
        <w:jc w:val="both"/>
        <w:rPr>
          <w:sz w:val="24"/>
        </w:rPr>
      </w:pPr>
    </w:p>
    <w:p w:rsidR="00C50009" w:rsidRDefault="00C50009" w:rsidP="00C50009">
      <w:pPr>
        <w:numPr>
          <w:ilvl w:val="12"/>
          <w:numId w:val="0"/>
        </w:numPr>
        <w:jc w:val="both"/>
        <w:rPr>
          <w:sz w:val="24"/>
        </w:rPr>
      </w:pPr>
      <w:r>
        <w:rPr>
          <w:sz w:val="24"/>
        </w:rPr>
        <w:t>Alkalomszerű foglalkozások:</w:t>
      </w:r>
    </w:p>
    <w:p w:rsidR="00C50009" w:rsidRDefault="00C50009" w:rsidP="00F831C8">
      <w:pPr>
        <w:numPr>
          <w:ilvl w:val="1"/>
          <w:numId w:val="110"/>
        </w:numPr>
        <w:tabs>
          <w:tab w:val="left" w:pos="1440"/>
        </w:tabs>
        <w:ind w:firstLine="547"/>
        <w:jc w:val="both"/>
        <w:rPr>
          <w:sz w:val="24"/>
        </w:rPr>
      </w:pPr>
      <w:r>
        <w:rPr>
          <w:sz w:val="24"/>
        </w:rPr>
        <w:t>gyalogtúra,</w:t>
      </w:r>
    </w:p>
    <w:p w:rsidR="00C50009" w:rsidRDefault="00C50009" w:rsidP="00F831C8">
      <w:pPr>
        <w:numPr>
          <w:ilvl w:val="1"/>
          <w:numId w:val="110"/>
        </w:numPr>
        <w:tabs>
          <w:tab w:val="left" w:pos="1440"/>
        </w:tabs>
        <w:ind w:firstLine="547"/>
        <w:jc w:val="both"/>
        <w:rPr>
          <w:sz w:val="24"/>
        </w:rPr>
      </w:pPr>
      <w:r>
        <w:rPr>
          <w:sz w:val="24"/>
        </w:rPr>
        <w:t>biciklitúra</w:t>
      </w:r>
    </w:p>
    <w:p w:rsidR="00C50009" w:rsidRDefault="00C50009" w:rsidP="00F831C8">
      <w:pPr>
        <w:numPr>
          <w:ilvl w:val="1"/>
          <w:numId w:val="110"/>
        </w:numPr>
        <w:tabs>
          <w:tab w:val="left" w:pos="1440"/>
        </w:tabs>
        <w:ind w:firstLine="547"/>
        <w:jc w:val="both"/>
        <w:rPr>
          <w:sz w:val="24"/>
        </w:rPr>
      </w:pPr>
      <w:r>
        <w:rPr>
          <w:sz w:val="24"/>
        </w:rPr>
        <w:t>úszásoktatás</w:t>
      </w:r>
    </w:p>
    <w:p w:rsidR="00C50009" w:rsidRDefault="00C50009" w:rsidP="00F831C8">
      <w:pPr>
        <w:numPr>
          <w:ilvl w:val="1"/>
          <w:numId w:val="110"/>
        </w:numPr>
        <w:tabs>
          <w:tab w:val="left" w:pos="1440"/>
        </w:tabs>
        <w:ind w:firstLine="547"/>
        <w:jc w:val="both"/>
        <w:rPr>
          <w:sz w:val="24"/>
        </w:rPr>
      </w:pPr>
      <w:r>
        <w:rPr>
          <w:sz w:val="24"/>
        </w:rPr>
        <w:t>tájfutás</w:t>
      </w:r>
    </w:p>
    <w:p w:rsidR="00C50009" w:rsidRDefault="00C50009" w:rsidP="00C50009">
      <w:pPr>
        <w:numPr>
          <w:ilvl w:val="12"/>
          <w:numId w:val="0"/>
        </w:numPr>
        <w:jc w:val="both"/>
        <w:rPr>
          <w:sz w:val="24"/>
        </w:rPr>
      </w:pPr>
    </w:p>
    <w:p w:rsidR="00C50009" w:rsidRDefault="00C50009" w:rsidP="00C50009">
      <w:pPr>
        <w:numPr>
          <w:ilvl w:val="12"/>
          <w:numId w:val="0"/>
        </w:numPr>
        <w:jc w:val="both"/>
        <w:rPr>
          <w:sz w:val="24"/>
        </w:rPr>
      </w:pPr>
      <w:r>
        <w:rPr>
          <w:sz w:val="24"/>
        </w:rPr>
        <w:t xml:space="preserve">A mindennapi testmozgás megvalósulása alsó és felső tagozatban a heti négy  testnevelés óra  és a játékos sportfoglalkozás minden tanuló által igénybevett keretében valósul meg. </w:t>
      </w:r>
    </w:p>
    <w:p w:rsidR="00C50009" w:rsidRDefault="00C50009" w:rsidP="00C50009">
      <w:pPr>
        <w:numPr>
          <w:ilvl w:val="12"/>
          <w:numId w:val="0"/>
        </w:numPr>
        <w:jc w:val="both"/>
        <w:rPr>
          <w:sz w:val="24"/>
        </w:rPr>
      </w:pPr>
    </w:p>
    <w:p w:rsidR="00C50009" w:rsidRDefault="00C50009" w:rsidP="00C50009">
      <w:pPr>
        <w:numPr>
          <w:ilvl w:val="12"/>
          <w:numId w:val="0"/>
        </w:numPr>
        <w:jc w:val="both"/>
        <w:rPr>
          <w:sz w:val="24"/>
        </w:rPr>
      </w:pPr>
    </w:p>
    <w:p w:rsidR="00C50009" w:rsidRDefault="00C50009" w:rsidP="00C50009">
      <w:pPr>
        <w:numPr>
          <w:ilvl w:val="12"/>
          <w:numId w:val="0"/>
        </w:numPr>
        <w:jc w:val="both"/>
        <w:rPr>
          <w:sz w:val="24"/>
        </w:rPr>
      </w:pPr>
      <w:r>
        <w:rPr>
          <w:sz w:val="24"/>
        </w:rPr>
        <w:t>A testnevelő tanár évente két alkalommal / ősszel-tavasszal / felméri a gyermekek állóképességét, ami lehetőséget ad az egyéni fejlesztési tervek kidolgozására. Az állóképesség eredményeiről tájékoztatást ad az osztályfőnököknek.</w:t>
      </w:r>
    </w:p>
    <w:p w:rsidR="00C50009" w:rsidRDefault="00C50009" w:rsidP="00C50009">
      <w:pPr>
        <w:numPr>
          <w:ilvl w:val="12"/>
          <w:numId w:val="0"/>
        </w:numPr>
        <w:ind w:firstLine="708"/>
        <w:rPr>
          <w:sz w:val="24"/>
        </w:rPr>
      </w:pPr>
    </w:p>
    <w:p w:rsidR="00C50009" w:rsidRDefault="00C50009" w:rsidP="00C50009">
      <w:pPr>
        <w:numPr>
          <w:ilvl w:val="12"/>
          <w:numId w:val="0"/>
        </w:numPr>
        <w:ind w:firstLine="708"/>
        <w:rPr>
          <w:sz w:val="24"/>
        </w:rPr>
      </w:pPr>
    </w:p>
    <w:p w:rsidR="00C50009" w:rsidRDefault="00C50009" w:rsidP="00C50009">
      <w:pPr>
        <w:numPr>
          <w:ilvl w:val="12"/>
          <w:numId w:val="0"/>
        </w:numPr>
        <w:ind w:firstLine="708"/>
        <w:rPr>
          <w:sz w:val="24"/>
        </w:rPr>
      </w:pPr>
    </w:p>
    <w:p w:rsidR="00C50009" w:rsidRDefault="00C50009" w:rsidP="00C50009">
      <w:pPr>
        <w:numPr>
          <w:ilvl w:val="12"/>
          <w:numId w:val="0"/>
        </w:numPr>
        <w:rPr>
          <w:b/>
          <w:sz w:val="24"/>
        </w:rPr>
      </w:pPr>
      <w:r>
        <w:rPr>
          <w:b/>
          <w:sz w:val="24"/>
        </w:rPr>
        <w:t>3. Egészségnevelés, az egészség érdekében végzett tevékenységek:</w:t>
      </w:r>
    </w:p>
    <w:p w:rsidR="00C50009" w:rsidRDefault="00C50009" w:rsidP="00C50009">
      <w:pPr>
        <w:numPr>
          <w:ilvl w:val="12"/>
          <w:numId w:val="0"/>
        </w:numPr>
        <w:ind w:firstLine="708"/>
        <w:rPr>
          <w:sz w:val="24"/>
          <w:u w:val="single"/>
        </w:rPr>
      </w:pPr>
    </w:p>
    <w:p w:rsidR="00C50009" w:rsidRPr="00E02617" w:rsidRDefault="00C50009" w:rsidP="00C50009">
      <w:pPr>
        <w:pStyle w:val="Szvegtrzs21"/>
        <w:numPr>
          <w:ilvl w:val="12"/>
          <w:numId w:val="0"/>
        </w:numPr>
        <w:rPr>
          <w:sz w:val="24"/>
          <w:szCs w:val="24"/>
        </w:rPr>
      </w:pPr>
      <w:r w:rsidRPr="00E02617">
        <w:rPr>
          <w:sz w:val="24"/>
          <w:szCs w:val="24"/>
        </w:rPr>
        <w:t>Az egészségnevelés célja az, hogy új ismeretekkel, információkkal segítsen a gyermekeknek azokra a készségekre szert tenni, amelyek révén tudatosan fogják az egészséges életmódot választani.</w:t>
      </w:r>
    </w:p>
    <w:p w:rsidR="00C50009" w:rsidRPr="00E02617" w:rsidRDefault="00C50009" w:rsidP="00C50009">
      <w:pPr>
        <w:pStyle w:val="Szvegtrzs21"/>
        <w:numPr>
          <w:ilvl w:val="12"/>
          <w:numId w:val="0"/>
        </w:numPr>
        <w:rPr>
          <w:sz w:val="24"/>
          <w:szCs w:val="24"/>
        </w:rPr>
      </w:pPr>
      <w:r w:rsidRPr="00E02617">
        <w:rPr>
          <w:sz w:val="24"/>
          <w:szCs w:val="24"/>
        </w:rPr>
        <w:t>Olyan programokat szervezünk a gyermekeknek, ahol játékos formában sajátíthatják el ezen ismereteket és készségeket.</w:t>
      </w:r>
    </w:p>
    <w:p w:rsidR="00C50009" w:rsidRPr="00E02617" w:rsidRDefault="00C50009" w:rsidP="00C50009">
      <w:pPr>
        <w:numPr>
          <w:ilvl w:val="12"/>
          <w:numId w:val="0"/>
        </w:numPr>
        <w:rPr>
          <w:sz w:val="24"/>
          <w:szCs w:val="24"/>
        </w:rPr>
      </w:pPr>
    </w:p>
    <w:p w:rsidR="00C50009" w:rsidRDefault="00C50009" w:rsidP="00C50009">
      <w:pPr>
        <w:numPr>
          <w:ilvl w:val="12"/>
          <w:numId w:val="0"/>
        </w:numPr>
        <w:jc w:val="both"/>
        <w:rPr>
          <w:sz w:val="24"/>
        </w:rPr>
      </w:pPr>
      <w:r>
        <w:rPr>
          <w:sz w:val="24"/>
        </w:rPr>
        <w:t>Az egészségnevelés részeként a védőnővel és a doktornővel előre egyeztetett időpontban visszük tanulóinkat kötelező orvosi vizsgálatokra, oltásokra és a tanácsadásokra. Az osztályokat az osztályfőnökök kísérik.</w:t>
      </w:r>
    </w:p>
    <w:p w:rsidR="00C50009" w:rsidRDefault="00C50009" w:rsidP="00C50009">
      <w:pPr>
        <w:numPr>
          <w:ilvl w:val="12"/>
          <w:numId w:val="0"/>
        </w:numPr>
        <w:ind w:firstLine="708"/>
        <w:rPr>
          <w:sz w:val="24"/>
        </w:rPr>
      </w:pPr>
    </w:p>
    <w:p w:rsidR="00C50009" w:rsidRDefault="00C50009" w:rsidP="00C50009">
      <w:pPr>
        <w:numPr>
          <w:ilvl w:val="12"/>
          <w:numId w:val="0"/>
        </w:numPr>
        <w:jc w:val="both"/>
        <w:rPr>
          <w:sz w:val="24"/>
        </w:rPr>
      </w:pPr>
      <w:r>
        <w:rPr>
          <w:sz w:val="24"/>
        </w:rPr>
        <w:t>Tavasszal kerül sor a kötelező iskolafogászati szűrésre, az osztályfőnökök kíséretében.</w:t>
      </w:r>
    </w:p>
    <w:p w:rsidR="00C50009" w:rsidRDefault="00C50009" w:rsidP="00C50009">
      <w:pPr>
        <w:numPr>
          <w:ilvl w:val="12"/>
          <w:numId w:val="0"/>
        </w:numPr>
        <w:ind w:firstLine="708"/>
        <w:rPr>
          <w:sz w:val="24"/>
        </w:rPr>
      </w:pPr>
    </w:p>
    <w:p w:rsidR="00C50009" w:rsidRDefault="00C50009" w:rsidP="00C50009">
      <w:pPr>
        <w:numPr>
          <w:ilvl w:val="12"/>
          <w:numId w:val="0"/>
        </w:numPr>
        <w:jc w:val="both"/>
        <w:rPr>
          <w:sz w:val="24"/>
        </w:rPr>
      </w:pPr>
      <w:r>
        <w:rPr>
          <w:sz w:val="24"/>
        </w:rPr>
        <w:t>A vizsgálati eredményekről tájékoztatást kapunk, amit a szülők felé továbbítunk.</w:t>
      </w:r>
    </w:p>
    <w:p w:rsidR="00C50009" w:rsidRDefault="00C50009" w:rsidP="00C50009">
      <w:pPr>
        <w:numPr>
          <w:ilvl w:val="12"/>
          <w:numId w:val="0"/>
        </w:numPr>
        <w:ind w:firstLine="708"/>
        <w:rPr>
          <w:sz w:val="24"/>
        </w:rPr>
      </w:pPr>
    </w:p>
    <w:p w:rsidR="00C50009" w:rsidRDefault="00C50009" w:rsidP="00C50009">
      <w:pPr>
        <w:numPr>
          <w:ilvl w:val="12"/>
          <w:numId w:val="0"/>
        </w:numPr>
        <w:rPr>
          <w:sz w:val="24"/>
        </w:rPr>
      </w:pPr>
      <w:r>
        <w:rPr>
          <w:sz w:val="24"/>
        </w:rPr>
        <w:t>A szülő felelőssége, hogy a kiegészítő vizsgálatokra a gyermekét elvigye.</w:t>
      </w:r>
    </w:p>
    <w:p w:rsidR="00C50009" w:rsidRDefault="00C50009" w:rsidP="00C50009">
      <w:pPr>
        <w:numPr>
          <w:ilvl w:val="12"/>
          <w:numId w:val="0"/>
        </w:numPr>
        <w:rPr>
          <w:sz w:val="24"/>
        </w:rPr>
      </w:pPr>
    </w:p>
    <w:p w:rsidR="00C50009" w:rsidRDefault="00C50009" w:rsidP="00C50009">
      <w:pPr>
        <w:numPr>
          <w:ilvl w:val="12"/>
          <w:numId w:val="0"/>
        </w:numPr>
        <w:jc w:val="both"/>
        <w:rPr>
          <w:sz w:val="24"/>
        </w:rPr>
      </w:pPr>
      <w:r>
        <w:rPr>
          <w:sz w:val="24"/>
        </w:rPr>
        <w:t>Iskolánkban 3 éve működik a mindennapos gyümölcs-, illetve zöldségprogram. Az alsó tagozatos gyermekeknek a hét elején szállítják a heti gyümölcs és zöldség adagokat, melyeket az osztályfőnökök osztanak ki a tanulóknak minden nap.</w:t>
      </w:r>
    </w:p>
    <w:p w:rsidR="00C50009" w:rsidRDefault="00C50009" w:rsidP="00C50009">
      <w:pPr>
        <w:numPr>
          <w:ilvl w:val="12"/>
          <w:numId w:val="0"/>
        </w:numPr>
        <w:ind w:firstLine="708"/>
        <w:rPr>
          <w:sz w:val="24"/>
        </w:rPr>
      </w:pPr>
    </w:p>
    <w:p w:rsidR="00C50009" w:rsidRDefault="00C50009" w:rsidP="00C50009">
      <w:pPr>
        <w:numPr>
          <w:ilvl w:val="12"/>
          <w:numId w:val="0"/>
        </w:numPr>
        <w:rPr>
          <w:sz w:val="24"/>
        </w:rPr>
      </w:pPr>
    </w:p>
    <w:p w:rsidR="00C50009" w:rsidRDefault="00C50009" w:rsidP="00C50009">
      <w:pPr>
        <w:numPr>
          <w:ilvl w:val="12"/>
          <w:numId w:val="0"/>
        </w:numPr>
        <w:rPr>
          <w:b/>
          <w:sz w:val="24"/>
        </w:rPr>
      </w:pPr>
      <w:r>
        <w:rPr>
          <w:b/>
          <w:sz w:val="24"/>
        </w:rPr>
        <w:t>4. Önsegítés, öntevékenység:</w:t>
      </w:r>
    </w:p>
    <w:p w:rsidR="00C50009" w:rsidRPr="00E02617" w:rsidRDefault="00C50009" w:rsidP="00C50009">
      <w:pPr>
        <w:pStyle w:val="Szvegtrzs21"/>
        <w:numPr>
          <w:ilvl w:val="12"/>
          <w:numId w:val="0"/>
        </w:numPr>
        <w:rPr>
          <w:sz w:val="24"/>
          <w:szCs w:val="24"/>
        </w:rPr>
      </w:pPr>
      <w:r w:rsidRPr="00E02617">
        <w:rPr>
          <w:sz w:val="24"/>
          <w:szCs w:val="24"/>
        </w:rPr>
        <w:t xml:space="preserve">E módszer abban segít a gyermekeknek, hogy felismerjék saját </w:t>
      </w:r>
      <w:r>
        <w:rPr>
          <w:sz w:val="24"/>
          <w:szCs w:val="24"/>
        </w:rPr>
        <w:t>értékeiket</w:t>
      </w:r>
      <w:r w:rsidRPr="00E02617">
        <w:rPr>
          <w:sz w:val="24"/>
          <w:szCs w:val="24"/>
        </w:rPr>
        <w:t xml:space="preserve"> és megfelelő készségek birtokában önbizalommal cselekedjenek.</w:t>
      </w:r>
    </w:p>
    <w:p w:rsidR="00C50009" w:rsidRDefault="00C50009" w:rsidP="00C50009">
      <w:pPr>
        <w:numPr>
          <w:ilvl w:val="12"/>
          <w:numId w:val="0"/>
        </w:numPr>
        <w:ind w:firstLine="708"/>
        <w:rPr>
          <w:sz w:val="24"/>
        </w:rPr>
      </w:pPr>
    </w:p>
    <w:p w:rsidR="00C50009" w:rsidRDefault="00C50009" w:rsidP="00C50009">
      <w:pPr>
        <w:numPr>
          <w:ilvl w:val="12"/>
          <w:numId w:val="0"/>
        </w:numPr>
        <w:jc w:val="both"/>
        <w:rPr>
          <w:sz w:val="24"/>
        </w:rPr>
      </w:pPr>
      <w:r>
        <w:rPr>
          <w:sz w:val="24"/>
        </w:rPr>
        <w:t xml:space="preserve">Osztályfőnöki órák keretében kialakítjuk, érősítjük és gyakoroltatjuk az úgynevezett „HÁROM Ö” elvét: önismeret </w:t>
      </w:r>
      <w:r>
        <w:rPr>
          <w:b/>
          <w:i/>
          <w:sz w:val="24"/>
        </w:rPr>
        <w:t xml:space="preserve">- </w:t>
      </w:r>
      <w:r>
        <w:rPr>
          <w:sz w:val="24"/>
        </w:rPr>
        <w:t>önértékelés</w:t>
      </w:r>
      <w:r>
        <w:rPr>
          <w:b/>
          <w:i/>
          <w:sz w:val="24"/>
        </w:rPr>
        <w:t xml:space="preserve"> - </w:t>
      </w:r>
      <w:r>
        <w:rPr>
          <w:sz w:val="24"/>
        </w:rPr>
        <w:t>önbizalom.</w:t>
      </w:r>
    </w:p>
    <w:p w:rsidR="00C50009" w:rsidRDefault="00C50009" w:rsidP="00C50009">
      <w:pPr>
        <w:numPr>
          <w:ilvl w:val="12"/>
          <w:numId w:val="0"/>
        </w:numPr>
        <w:rPr>
          <w:sz w:val="24"/>
        </w:rPr>
      </w:pPr>
    </w:p>
    <w:p w:rsidR="00C50009" w:rsidRDefault="00C50009" w:rsidP="00C50009">
      <w:pPr>
        <w:numPr>
          <w:ilvl w:val="12"/>
          <w:numId w:val="0"/>
        </w:numPr>
        <w:rPr>
          <w:sz w:val="24"/>
        </w:rPr>
      </w:pPr>
    </w:p>
    <w:p w:rsidR="00C50009" w:rsidRDefault="00C50009" w:rsidP="00C50009">
      <w:pPr>
        <w:numPr>
          <w:ilvl w:val="12"/>
          <w:numId w:val="0"/>
        </w:numPr>
        <w:rPr>
          <w:sz w:val="24"/>
        </w:rPr>
      </w:pPr>
    </w:p>
    <w:p w:rsidR="00C50009" w:rsidRDefault="00C50009" w:rsidP="00C50009">
      <w:pPr>
        <w:pStyle w:val="Cm"/>
      </w:pPr>
      <w:bookmarkStart w:id="32" w:name="_Toc77572271"/>
      <w:bookmarkStart w:id="33" w:name="_Toc77647674"/>
      <w:bookmarkStart w:id="34" w:name="_Toc77648200"/>
      <w:bookmarkStart w:id="35" w:name="_Toc77652077"/>
      <w:bookmarkStart w:id="36" w:name="_Toc77652398"/>
      <w:r>
        <w:t>MÓDSZEREK</w:t>
      </w:r>
      <w:bookmarkEnd w:id="32"/>
      <w:bookmarkEnd w:id="33"/>
      <w:bookmarkEnd w:id="34"/>
      <w:bookmarkEnd w:id="35"/>
      <w:bookmarkEnd w:id="36"/>
    </w:p>
    <w:p w:rsidR="00C50009" w:rsidRDefault="00C50009" w:rsidP="00C50009">
      <w:pPr>
        <w:pStyle w:val="Cm"/>
      </w:pPr>
    </w:p>
    <w:p w:rsidR="00C50009" w:rsidRDefault="00C50009" w:rsidP="00C50009">
      <w:pPr>
        <w:numPr>
          <w:ilvl w:val="0"/>
          <w:numId w:val="15"/>
        </w:numPr>
        <w:tabs>
          <w:tab w:val="left" w:pos="1428"/>
        </w:tabs>
        <w:ind w:left="1428" w:hanging="360"/>
        <w:jc w:val="both"/>
        <w:rPr>
          <w:sz w:val="24"/>
        </w:rPr>
      </w:pPr>
      <w:r>
        <w:rPr>
          <w:sz w:val="24"/>
        </w:rPr>
        <w:t xml:space="preserve">Leghatékonyabbak az iskola saját ötleteire épülő, illetve önálló szervezésű programjai (egymásra épülő rendezvénysorozatai), amelyeknek megvalósításában a tanárok, a diákok és a szülők egyaránt részt vesznek. </w:t>
      </w:r>
    </w:p>
    <w:p w:rsidR="00C50009" w:rsidRDefault="00C50009" w:rsidP="00C50009">
      <w:pPr>
        <w:pStyle w:val="Szvegtrzs"/>
        <w:numPr>
          <w:ilvl w:val="12"/>
          <w:numId w:val="0"/>
        </w:numPr>
      </w:pPr>
    </w:p>
    <w:p w:rsidR="00C50009" w:rsidRDefault="00C50009" w:rsidP="00C50009">
      <w:pPr>
        <w:numPr>
          <w:ilvl w:val="0"/>
          <w:numId w:val="15"/>
        </w:numPr>
        <w:tabs>
          <w:tab w:val="left" w:pos="1428"/>
        </w:tabs>
        <w:ind w:left="1428" w:hanging="360"/>
        <w:jc w:val="both"/>
        <w:rPr>
          <w:sz w:val="24"/>
        </w:rPr>
      </w:pPr>
      <w:r>
        <w:rPr>
          <w:sz w:val="24"/>
        </w:rPr>
        <w:t>Az egészségfejlesztés szemléletének széleskörű elsajátítása az iskolában, meghívott előadó segítségével, pedagógusok, szülők, alkalmazottak, tanulók számára (egészségtan tanár más iskolából vagy egészségfejlesztésben szakirányú végzettséggel rendelkező szakember a szociális, egészségügyi területről, háziorvos, védőnő, ÁNTSZ munkatársa, mentőápoló).</w:t>
      </w:r>
    </w:p>
    <w:p w:rsidR="00C50009" w:rsidRDefault="00C50009" w:rsidP="00C50009">
      <w:pPr>
        <w:tabs>
          <w:tab w:val="left" w:pos="1428"/>
        </w:tabs>
        <w:ind w:left="1068"/>
        <w:jc w:val="both"/>
        <w:rPr>
          <w:sz w:val="24"/>
        </w:rPr>
      </w:pPr>
    </w:p>
    <w:p w:rsidR="00C50009" w:rsidRDefault="00C50009" w:rsidP="00C50009">
      <w:pPr>
        <w:numPr>
          <w:ilvl w:val="0"/>
          <w:numId w:val="15"/>
        </w:numPr>
        <w:tabs>
          <w:tab w:val="left" w:pos="1428"/>
        </w:tabs>
        <w:ind w:left="1428" w:hanging="360"/>
        <w:jc w:val="both"/>
        <w:rPr>
          <w:sz w:val="24"/>
        </w:rPr>
      </w:pPr>
      <w:r>
        <w:rPr>
          <w:sz w:val="24"/>
        </w:rPr>
        <w:t xml:space="preserve"> Az iskola környezetet szebbé tétele, versenyek rendezése, a témával kapcsolatos plakátok készíttetése, osztálydekoráció készíttetése,</w:t>
      </w:r>
      <w:r>
        <w:rPr>
          <w:b/>
          <w:sz w:val="24"/>
        </w:rPr>
        <w:t xml:space="preserve"> </w:t>
      </w:r>
      <w:r>
        <w:rPr>
          <w:sz w:val="24"/>
        </w:rPr>
        <w:t>faliújságon a témával kapcsolatos cikkek, írások megjelentetése.</w:t>
      </w:r>
    </w:p>
    <w:p w:rsidR="00C50009" w:rsidRDefault="00C50009" w:rsidP="00C50009">
      <w:pPr>
        <w:tabs>
          <w:tab w:val="left" w:pos="1428"/>
        </w:tabs>
        <w:jc w:val="both"/>
        <w:rPr>
          <w:sz w:val="24"/>
        </w:rPr>
      </w:pPr>
    </w:p>
    <w:p w:rsidR="00C50009" w:rsidRDefault="00C50009" w:rsidP="00C50009">
      <w:pPr>
        <w:numPr>
          <w:ilvl w:val="0"/>
          <w:numId w:val="15"/>
        </w:numPr>
        <w:tabs>
          <w:tab w:val="left" w:pos="1428"/>
        </w:tabs>
        <w:ind w:left="1428" w:hanging="360"/>
        <w:jc w:val="both"/>
        <w:rPr>
          <w:sz w:val="24"/>
        </w:rPr>
      </w:pPr>
      <w:r>
        <w:rPr>
          <w:sz w:val="24"/>
        </w:rPr>
        <w:t>Kirándulások szervezése, a rendszeres testmozgást megszervezése</w:t>
      </w:r>
    </w:p>
    <w:p w:rsidR="00C50009" w:rsidRDefault="00C50009" w:rsidP="00C50009">
      <w:pPr>
        <w:tabs>
          <w:tab w:val="left" w:pos="1428"/>
        </w:tabs>
        <w:jc w:val="both"/>
        <w:rPr>
          <w:sz w:val="24"/>
        </w:rPr>
      </w:pPr>
    </w:p>
    <w:p w:rsidR="00C50009" w:rsidRDefault="00C50009" w:rsidP="00C50009">
      <w:pPr>
        <w:numPr>
          <w:ilvl w:val="0"/>
          <w:numId w:val="15"/>
        </w:numPr>
        <w:tabs>
          <w:tab w:val="left" w:pos="1428"/>
        </w:tabs>
        <w:ind w:left="1428" w:hanging="360"/>
        <w:jc w:val="both"/>
        <w:rPr>
          <w:sz w:val="24"/>
        </w:rPr>
      </w:pPr>
      <w:r>
        <w:rPr>
          <w:sz w:val="24"/>
        </w:rPr>
        <w:t>Más iskolák pozitív gyakorlatának megismerése és meghonosítása iskolánkban.</w:t>
      </w:r>
    </w:p>
    <w:p w:rsidR="00C50009" w:rsidRDefault="00C50009" w:rsidP="00C50009">
      <w:pPr>
        <w:numPr>
          <w:ilvl w:val="12"/>
          <w:numId w:val="0"/>
        </w:numPr>
        <w:jc w:val="both"/>
        <w:rPr>
          <w:sz w:val="24"/>
        </w:rPr>
      </w:pPr>
    </w:p>
    <w:p w:rsidR="00C50009" w:rsidRDefault="00C50009" w:rsidP="00C50009">
      <w:pPr>
        <w:numPr>
          <w:ilvl w:val="12"/>
          <w:numId w:val="0"/>
        </w:numPr>
        <w:jc w:val="both"/>
        <w:rPr>
          <w:sz w:val="24"/>
        </w:rPr>
      </w:pPr>
    </w:p>
    <w:p w:rsidR="00C50009" w:rsidRDefault="00C50009" w:rsidP="00C50009">
      <w:pPr>
        <w:pStyle w:val="Cm"/>
      </w:pPr>
      <w:bookmarkStart w:id="37" w:name="_Toc77572272"/>
      <w:bookmarkStart w:id="38" w:name="_Toc77647675"/>
      <w:bookmarkStart w:id="39" w:name="_Toc77648201"/>
      <w:bookmarkStart w:id="40" w:name="_Toc77652078"/>
      <w:bookmarkStart w:id="41" w:name="_Toc77652399"/>
      <w:r>
        <w:t>TÁJÉKOZTATÓ FÓRUMOK</w:t>
      </w:r>
      <w:bookmarkEnd w:id="37"/>
      <w:bookmarkEnd w:id="38"/>
      <w:bookmarkEnd w:id="39"/>
      <w:bookmarkEnd w:id="40"/>
      <w:bookmarkEnd w:id="41"/>
    </w:p>
    <w:p w:rsidR="00C50009" w:rsidRDefault="00C50009" w:rsidP="00C50009">
      <w:pPr>
        <w:numPr>
          <w:ilvl w:val="12"/>
          <w:numId w:val="0"/>
        </w:numPr>
        <w:rPr>
          <w:b/>
          <w:sz w:val="24"/>
        </w:rPr>
      </w:pPr>
    </w:p>
    <w:p w:rsidR="00C50009" w:rsidRDefault="00C50009" w:rsidP="00C50009">
      <w:pPr>
        <w:numPr>
          <w:ilvl w:val="12"/>
          <w:numId w:val="0"/>
        </w:numPr>
        <w:rPr>
          <w:sz w:val="24"/>
        </w:rPr>
      </w:pPr>
    </w:p>
    <w:p w:rsidR="00C50009" w:rsidRDefault="00C50009" w:rsidP="00B87E8C">
      <w:pPr>
        <w:numPr>
          <w:ilvl w:val="1"/>
          <w:numId w:val="15"/>
        </w:numPr>
        <w:tabs>
          <w:tab w:val="left" w:pos="2148"/>
        </w:tabs>
        <w:ind w:left="567" w:hanging="425"/>
        <w:jc w:val="both"/>
        <w:rPr>
          <w:sz w:val="24"/>
        </w:rPr>
      </w:pPr>
      <w:r>
        <w:rPr>
          <w:sz w:val="24"/>
        </w:rPr>
        <w:t xml:space="preserve"> Szülői értekezlet, szülőcsoport számára szervezett fórum, tájékoztató. Lehet osztályszintű vagy iskolaszintű, ez utóbbi esetében színesítheti a programot a külső előadó, pl. orvos, pszichológus, rendőrségek bűnmegelőzési osztályának szakembere stb.</w:t>
      </w:r>
    </w:p>
    <w:p w:rsidR="00B87E8C" w:rsidRDefault="00B87E8C" w:rsidP="00B87E8C">
      <w:pPr>
        <w:tabs>
          <w:tab w:val="left" w:pos="2148"/>
        </w:tabs>
        <w:ind w:left="567" w:hanging="425"/>
        <w:jc w:val="both"/>
        <w:rPr>
          <w:sz w:val="24"/>
        </w:rPr>
      </w:pPr>
    </w:p>
    <w:p w:rsidR="00C50009" w:rsidRDefault="00C50009" w:rsidP="00B87E8C">
      <w:pPr>
        <w:numPr>
          <w:ilvl w:val="1"/>
          <w:numId w:val="15"/>
        </w:numPr>
        <w:tabs>
          <w:tab w:val="left" w:pos="2148"/>
        </w:tabs>
        <w:ind w:left="567" w:hanging="425"/>
        <w:jc w:val="both"/>
        <w:rPr>
          <w:sz w:val="24"/>
        </w:rPr>
      </w:pPr>
      <w:r>
        <w:rPr>
          <w:sz w:val="24"/>
        </w:rPr>
        <w:t xml:space="preserve"> Szakmai tanácskozások, tréningek. Elsősorban a tanárok felkészültségének fejlesztését szolgálja, de a diákokat is meg kell hívni, amikor csak engedi a program, illetve a téma. </w:t>
      </w:r>
    </w:p>
    <w:p w:rsidR="00C50009" w:rsidRDefault="00C50009" w:rsidP="00C50009">
      <w:bookmarkStart w:id="42" w:name="_Toc76447499"/>
    </w:p>
    <w:p w:rsidR="00C50009" w:rsidRDefault="00C50009" w:rsidP="00C50009"/>
    <w:p w:rsidR="00C50009" w:rsidRDefault="00C50009" w:rsidP="00C50009">
      <w:pPr>
        <w:pStyle w:val="Cm"/>
      </w:pPr>
      <w:bookmarkStart w:id="43" w:name="_Toc77572273"/>
      <w:bookmarkStart w:id="44" w:name="_Toc77647676"/>
      <w:bookmarkStart w:id="45" w:name="_Toc77648202"/>
      <w:bookmarkStart w:id="46" w:name="_Toc77652079"/>
      <w:bookmarkStart w:id="47" w:name="_Toc77652400"/>
      <w:r>
        <w:t xml:space="preserve"> KAPCSOLATOK</w:t>
      </w:r>
      <w:bookmarkEnd w:id="42"/>
      <w:bookmarkEnd w:id="43"/>
      <w:bookmarkEnd w:id="44"/>
      <w:bookmarkEnd w:id="45"/>
      <w:bookmarkEnd w:id="46"/>
      <w:bookmarkEnd w:id="47"/>
    </w:p>
    <w:p w:rsidR="00C50009" w:rsidRDefault="00C50009" w:rsidP="00C50009">
      <w:pPr>
        <w:pStyle w:val="Szvegtrzsbehzssal31"/>
        <w:numPr>
          <w:ilvl w:val="12"/>
          <w:numId w:val="0"/>
        </w:numPr>
        <w:jc w:val="both"/>
        <w:rPr>
          <w:rFonts w:ascii="Times New Roman" w:hAnsi="Times New Roman"/>
          <w:b/>
        </w:rPr>
      </w:pPr>
    </w:p>
    <w:p w:rsidR="00C50009" w:rsidRDefault="00C50009" w:rsidP="00C50009">
      <w:pPr>
        <w:pStyle w:val="Szvegtrzsbehzssal31"/>
        <w:numPr>
          <w:ilvl w:val="12"/>
          <w:numId w:val="0"/>
        </w:numPr>
        <w:jc w:val="both"/>
        <w:rPr>
          <w:rFonts w:ascii="Times New Roman" w:hAnsi="Times New Roman"/>
        </w:rPr>
      </w:pPr>
      <w:r>
        <w:rPr>
          <w:rFonts w:ascii="Times New Roman" w:hAnsi="Times New Roman"/>
        </w:rPr>
        <w:t>a.) Intézményen belüli:</w:t>
      </w:r>
    </w:p>
    <w:p w:rsidR="00C50009" w:rsidRDefault="00C50009" w:rsidP="00C50009">
      <w:pPr>
        <w:pStyle w:val="Szvegtrzsbehzssal31"/>
        <w:numPr>
          <w:ilvl w:val="0"/>
          <w:numId w:val="15"/>
        </w:numPr>
        <w:tabs>
          <w:tab w:val="left" w:pos="1568"/>
        </w:tabs>
        <w:ind w:left="1568" w:hanging="360"/>
        <w:jc w:val="both"/>
        <w:rPr>
          <w:rFonts w:ascii="Times New Roman" w:hAnsi="Times New Roman"/>
        </w:rPr>
      </w:pPr>
      <w:r>
        <w:rPr>
          <w:rFonts w:ascii="Times New Roman" w:hAnsi="Times New Roman"/>
        </w:rPr>
        <w:t>az iskola vezetése</w:t>
      </w:r>
    </w:p>
    <w:p w:rsidR="00C50009" w:rsidRDefault="00C50009" w:rsidP="00C50009">
      <w:pPr>
        <w:pStyle w:val="Szvegtrzsbehzssal31"/>
        <w:numPr>
          <w:ilvl w:val="0"/>
          <w:numId w:val="15"/>
        </w:numPr>
        <w:tabs>
          <w:tab w:val="left" w:pos="1568"/>
        </w:tabs>
        <w:ind w:left="1568" w:hanging="360"/>
        <w:jc w:val="both"/>
        <w:rPr>
          <w:rFonts w:ascii="Times New Roman" w:hAnsi="Times New Roman"/>
        </w:rPr>
      </w:pPr>
      <w:r>
        <w:rPr>
          <w:rFonts w:ascii="Times New Roman" w:hAnsi="Times New Roman"/>
        </w:rPr>
        <w:t>a gyermek és ifjúságvédelmi felelős</w:t>
      </w:r>
    </w:p>
    <w:p w:rsidR="00C50009" w:rsidRDefault="00C50009" w:rsidP="00C50009">
      <w:pPr>
        <w:pStyle w:val="Szvegtrzsbehzssal31"/>
        <w:numPr>
          <w:ilvl w:val="0"/>
          <w:numId w:val="15"/>
        </w:numPr>
        <w:tabs>
          <w:tab w:val="left" w:pos="1568"/>
        </w:tabs>
        <w:ind w:left="1568" w:hanging="360"/>
        <w:jc w:val="both"/>
        <w:rPr>
          <w:rFonts w:ascii="Times New Roman" w:hAnsi="Times New Roman"/>
        </w:rPr>
      </w:pPr>
      <w:r>
        <w:rPr>
          <w:rFonts w:ascii="Times New Roman" w:hAnsi="Times New Roman"/>
        </w:rPr>
        <w:t>az egészségnevelő</w:t>
      </w:r>
    </w:p>
    <w:p w:rsidR="00C50009" w:rsidRDefault="00C50009" w:rsidP="00C50009">
      <w:pPr>
        <w:pStyle w:val="Szvegtrzsbehzssal31"/>
        <w:numPr>
          <w:ilvl w:val="0"/>
          <w:numId w:val="15"/>
        </w:numPr>
        <w:tabs>
          <w:tab w:val="left" w:pos="1568"/>
        </w:tabs>
        <w:ind w:left="1568" w:hanging="360"/>
        <w:jc w:val="both"/>
        <w:rPr>
          <w:rFonts w:ascii="Times New Roman" w:hAnsi="Times New Roman"/>
        </w:rPr>
      </w:pPr>
      <w:r>
        <w:rPr>
          <w:rFonts w:ascii="Times New Roman" w:hAnsi="Times New Roman"/>
        </w:rPr>
        <w:t>az osztályfőnökök</w:t>
      </w:r>
    </w:p>
    <w:p w:rsidR="00C50009" w:rsidRDefault="00C50009" w:rsidP="00C50009">
      <w:pPr>
        <w:pStyle w:val="Szvegtrzsbehzssal31"/>
        <w:numPr>
          <w:ilvl w:val="0"/>
          <w:numId w:val="15"/>
        </w:numPr>
        <w:tabs>
          <w:tab w:val="left" w:pos="1568"/>
        </w:tabs>
        <w:ind w:left="1568" w:hanging="360"/>
        <w:jc w:val="both"/>
        <w:rPr>
          <w:rFonts w:ascii="Times New Roman" w:hAnsi="Times New Roman"/>
        </w:rPr>
      </w:pPr>
      <w:r>
        <w:rPr>
          <w:rFonts w:ascii="Times New Roman" w:hAnsi="Times New Roman"/>
        </w:rPr>
        <w:t xml:space="preserve">a szaktanárok </w:t>
      </w:r>
    </w:p>
    <w:p w:rsidR="00C50009" w:rsidRDefault="00C50009" w:rsidP="00C50009">
      <w:pPr>
        <w:pStyle w:val="Szvegtrzsbehzssal31"/>
        <w:numPr>
          <w:ilvl w:val="0"/>
          <w:numId w:val="15"/>
        </w:numPr>
        <w:tabs>
          <w:tab w:val="left" w:pos="1568"/>
        </w:tabs>
        <w:ind w:left="1568" w:hanging="360"/>
        <w:jc w:val="both"/>
        <w:rPr>
          <w:rFonts w:ascii="Times New Roman" w:hAnsi="Times New Roman"/>
        </w:rPr>
      </w:pPr>
      <w:r>
        <w:rPr>
          <w:rFonts w:ascii="Times New Roman" w:hAnsi="Times New Roman"/>
        </w:rPr>
        <w:t>diákönkormányzat-vezető</w:t>
      </w:r>
    </w:p>
    <w:p w:rsidR="00C50009" w:rsidRDefault="00C50009" w:rsidP="00C50009">
      <w:pPr>
        <w:pStyle w:val="Szvegtrzsbehzssal31"/>
        <w:numPr>
          <w:ilvl w:val="0"/>
          <w:numId w:val="15"/>
        </w:numPr>
        <w:tabs>
          <w:tab w:val="left" w:pos="1568"/>
        </w:tabs>
        <w:ind w:left="1568" w:hanging="360"/>
        <w:jc w:val="both"/>
        <w:rPr>
          <w:rFonts w:ascii="Times New Roman" w:hAnsi="Times New Roman"/>
        </w:rPr>
      </w:pPr>
      <w:r>
        <w:rPr>
          <w:rFonts w:ascii="Times New Roman" w:hAnsi="Times New Roman"/>
        </w:rPr>
        <w:t>testnevelő</w:t>
      </w:r>
    </w:p>
    <w:p w:rsidR="00C50009" w:rsidRDefault="00C50009" w:rsidP="00C50009">
      <w:pPr>
        <w:pStyle w:val="Szvegtrzsbehzssal31"/>
        <w:numPr>
          <w:ilvl w:val="0"/>
          <w:numId w:val="15"/>
        </w:numPr>
        <w:tabs>
          <w:tab w:val="left" w:pos="1568"/>
        </w:tabs>
        <w:ind w:left="1568" w:hanging="360"/>
        <w:jc w:val="both"/>
        <w:rPr>
          <w:rFonts w:ascii="Times New Roman" w:hAnsi="Times New Roman"/>
        </w:rPr>
      </w:pPr>
      <w:r>
        <w:rPr>
          <w:rFonts w:ascii="Times New Roman" w:hAnsi="Times New Roman"/>
        </w:rPr>
        <w:t xml:space="preserve">a diákok </w:t>
      </w:r>
    </w:p>
    <w:p w:rsidR="00C50009" w:rsidRDefault="00C50009" w:rsidP="00C50009">
      <w:pPr>
        <w:pStyle w:val="Szvegtrzsbehzssal31"/>
        <w:numPr>
          <w:ilvl w:val="12"/>
          <w:numId w:val="0"/>
        </w:numPr>
        <w:jc w:val="both"/>
        <w:rPr>
          <w:rFonts w:ascii="Times New Roman" w:hAnsi="Times New Roman"/>
        </w:rPr>
      </w:pPr>
    </w:p>
    <w:p w:rsidR="00C50009" w:rsidRDefault="00C50009" w:rsidP="00C50009">
      <w:pPr>
        <w:pStyle w:val="Szvegtrzsbehzssal31"/>
        <w:numPr>
          <w:ilvl w:val="12"/>
          <w:numId w:val="0"/>
        </w:numPr>
        <w:jc w:val="both"/>
        <w:rPr>
          <w:rFonts w:ascii="Times New Roman" w:hAnsi="Times New Roman"/>
        </w:rPr>
      </w:pPr>
      <w:r>
        <w:rPr>
          <w:rFonts w:ascii="Times New Roman" w:hAnsi="Times New Roman"/>
        </w:rPr>
        <w:t>b.) A külső kapcsolatok lehetőséget biztosítanak az egészségfejlesztési munka kiszélesítésére, valamint a különböző szakemberek, szakértők bevonására:</w:t>
      </w:r>
    </w:p>
    <w:p w:rsidR="00C50009" w:rsidRDefault="00C50009" w:rsidP="00C50009">
      <w:pPr>
        <w:pStyle w:val="Szvegtrzsbehzssal31"/>
        <w:numPr>
          <w:ilvl w:val="12"/>
          <w:numId w:val="0"/>
        </w:numPr>
        <w:jc w:val="both"/>
        <w:rPr>
          <w:rFonts w:ascii="Times New Roman" w:hAnsi="Times New Roman"/>
          <w:b/>
        </w:rPr>
      </w:pPr>
    </w:p>
    <w:p w:rsidR="00C50009" w:rsidRDefault="00C50009" w:rsidP="00C50009">
      <w:pPr>
        <w:pStyle w:val="Szvegtrzsbehzssal31"/>
        <w:numPr>
          <w:ilvl w:val="12"/>
          <w:numId w:val="0"/>
        </w:numPr>
        <w:jc w:val="both"/>
        <w:rPr>
          <w:rFonts w:ascii="Times New Roman" w:hAnsi="Times New Roman"/>
          <w:b/>
        </w:rPr>
      </w:pPr>
      <w:r>
        <w:rPr>
          <w:rFonts w:ascii="Times New Roman" w:hAnsi="Times New Roman"/>
          <w:b/>
        </w:rPr>
        <w:t>Szülők (család)</w:t>
      </w:r>
    </w:p>
    <w:p w:rsidR="00C50009" w:rsidRDefault="00C50009" w:rsidP="00C50009">
      <w:pPr>
        <w:pStyle w:val="Szvegtrzsbehzssal31"/>
        <w:numPr>
          <w:ilvl w:val="12"/>
          <w:numId w:val="0"/>
        </w:numPr>
        <w:jc w:val="both"/>
        <w:rPr>
          <w:rFonts w:ascii="Times New Roman" w:hAnsi="Times New Roman"/>
        </w:rPr>
      </w:pPr>
      <w:r>
        <w:rPr>
          <w:rFonts w:ascii="Times New Roman" w:hAnsi="Times New Roman"/>
        </w:rPr>
        <w:t>A szülő, a család a legfontosabb társ a tanulók érdekében végzett munkában. A szülők megfelelő tájékoztatás és információ-átadás után aktív részvételükkel tudják támogatni az iskola egészségfejlesztési programjait, közülük jó néhányan szakértelmükkel is jelentősen növelhetik az iskolai munka hatékonyságát.</w:t>
      </w:r>
    </w:p>
    <w:p w:rsidR="00C50009" w:rsidRDefault="00C50009" w:rsidP="00C50009">
      <w:pPr>
        <w:pStyle w:val="Szvegtrzsbehzssal31"/>
        <w:numPr>
          <w:ilvl w:val="12"/>
          <w:numId w:val="0"/>
        </w:numPr>
        <w:jc w:val="both"/>
        <w:rPr>
          <w:rFonts w:ascii="Times New Roman" w:hAnsi="Times New Roman"/>
          <w:b/>
        </w:rPr>
      </w:pPr>
    </w:p>
    <w:p w:rsidR="00C50009" w:rsidRDefault="00C50009" w:rsidP="00C50009">
      <w:pPr>
        <w:pStyle w:val="Szvegtrzsbehzssal31"/>
        <w:numPr>
          <w:ilvl w:val="12"/>
          <w:numId w:val="0"/>
        </w:numPr>
        <w:jc w:val="both"/>
        <w:rPr>
          <w:rFonts w:ascii="Times New Roman" w:hAnsi="Times New Roman"/>
          <w:b/>
        </w:rPr>
      </w:pPr>
      <w:r>
        <w:rPr>
          <w:rFonts w:ascii="Times New Roman" w:hAnsi="Times New Roman"/>
          <w:b/>
        </w:rPr>
        <w:t xml:space="preserve"> szülői munkaközösség, szülői szervezet </w:t>
      </w:r>
    </w:p>
    <w:p w:rsidR="00C50009" w:rsidRDefault="00C50009" w:rsidP="00C50009">
      <w:pPr>
        <w:pStyle w:val="Szvegtrzsbehzssal31"/>
        <w:numPr>
          <w:ilvl w:val="12"/>
          <w:numId w:val="0"/>
        </w:numPr>
        <w:jc w:val="both"/>
        <w:rPr>
          <w:rFonts w:ascii="Times New Roman" w:hAnsi="Times New Roman"/>
        </w:rPr>
      </w:pPr>
      <w:r>
        <w:rPr>
          <w:rFonts w:ascii="Times New Roman" w:hAnsi="Times New Roman"/>
        </w:rPr>
        <w:t>Az iskolaszék az a jogosítványokkal felruházott szervezet, amely hidat jelent az oktatási intézmények és a tanulók szülei között. Az iskolai egészségfejlesztő program kialakításába be kell vonni az iskolaszéket, és szükséges megnyerni támogatásukat is. Ez a „szövetség” garancia lehet arra, hogy a szülők lehetőségükhöz képest minden területen segítsék az iskolai program megvalósulását.</w:t>
      </w:r>
    </w:p>
    <w:p w:rsidR="00B87E8C" w:rsidRDefault="00B87E8C" w:rsidP="00C50009">
      <w:pPr>
        <w:pStyle w:val="Szvegtrzsbehzssal31"/>
        <w:numPr>
          <w:ilvl w:val="12"/>
          <w:numId w:val="0"/>
        </w:numPr>
        <w:jc w:val="both"/>
        <w:rPr>
          <w:rFonts w:ascii="Times New Roman" w:hAnsi="Times New Roman"/>
        </w:rPr>
      </w:pPr>
    </w:p>
    <w:p w:rsidR="00C50009" w:rsidRDefault="00C50009" w:rsidP="00C50009">
      <w:pPr>
        <w:pStyle w:val="Szvegtrzsbehzssal31"/>
        <w:numPr>
          <w:ilvl w:val="12"/>
          <w:numId w:val="0"/>
        </w:numPr>
        <w:jc w:val="both"/>
        <w:rPr>
          <w:rFonts w:ascii="Times New Roman" w:hAnsi="Times New Roman"/>
          <w:b/>
        </w:rPr>
      </w:pPr>
    </w:p>
    <w:p w:rsidR="00B87E8C" w:rsidRDefault="00B87E8C" w:rsidP="00C50009">
      <w:pPr>
        <w:pStyle w:val="Szvegtrzsbehzssal31"/>
        <w:numPr>
          <w:ilvl w:val="12"/>
          <w:numId w:val="0"/>
        </w:numPr>
        <w:jc w:val="both"/>
        <w:rPr>
          <w:rFonts w:ascii="Times New Roman" w:hAnsi="Times New Roman"/>
          <w:b/>
        </w:rPr>
      </w:pPr>
    </w:p>
    <w:p w:rsidR="00B87E8C" w:rsidRDefault="00B87E8C" w:rsidP="00C50009">
      <w:pPr>
        <w:pStyle w:val="Szvegtrzsbehzssal31"/>
        <w:numPr>
          <w:ilvl w:val="12"/>
          <w:numId w:val="0"/>
        </w:numPr>
        <w:jc w:val="both"/>
        <w:rPr>
          <w:rFonts w:ascii="Times New Roman" w:hAnsi="Times New Roman"/>
          <w:b/>
        </w:rPr>
      </w:pPr>
    </w:p>
    <w:p w:rsidR="00C50009" w:rsidRDefault="00C50009" w:rsidP="00C50009">
      <w:pPr>
        <w:pStyle w:val="Szvegtrzsbehzssal31"/>
        <w:numPr>
          <w:ilvl w:val="12"/>
          <w:numId w:val="0"/>
        </w:numPr>
        <w:jc w:val="both"/>
        <w:rPr>
          <w:rFonts w:ascii="Times New Roman" w:hAnsi="Times New Roman"/>
          <w:b/>
        </w:rPr>
      </w:pPr>
      <w:r>
        <w:rPr>
          <w:rFonts w:ascii="Times New Roman" w:hAnsi="Times New Roman"/>
          <w:b/>
        </w:rPr>
        <w:t>Iskolaorvos, háziorvos, védőnő</w:t>
      </w:r>
    </w:p>
    <w:p w:rsidR="00C50009" w:rsidRDefault="00C50009" w:rsidP="00C50009">
      <w:pPr>
        <w:numPr>
          <w:ilvl w:val="12"/>
          <w:numId w:val="0"/>
        </w:numPr>
        <w:jc w:val="both"/>
        <w:rPr>
          <w:sz w:val="24"/>
        </w:rPr>
      </w:pPr>
      <w:r>
        <w:rPr>
          <w:sz w:val="24"/>
        </w:rPr>
        <w:t>Településünkön az orvosi feladatokat a háziorvos, a védőnői feladatokat a körzet szerint illetékes védőnő látja el.</w:t>
      </w:r>
    </w:p>
    <w:p w:rsidR="00C50009" w:rsidRPr="00B87E8C" w:rsidRDefault="00C50009" w:rsidP="00C50009">
      <w:pPr>
        <w:numPr>
          <w:ilvl w:val="12"/>
          <w:numId w:val="0"/>
        </w:numPr>
        <w:jc w:val="both"/>
        <w:rPr>
          <w:sz w:val="24"/>
        </w:rPr>
      </w:pPr>
      <w:r>
        <w:rPr>
          <w:sz w:val="24"/>
        </w:rPr>
        <w:t xml:space="preserve">Feladataik a következőképpen csoportosíthatók: (Ez a felsorolás minden tekintetben </w:t>
      </w:r>
      <w:r w:rsidRPr="00B87E8C">
        <w:rPr>
          <w:sz w:val="24"/>
        </w:rPr>
        <w:t>összhangban van az egészségügyről szóló 1997. évi CLIV törvény, 38. § (1) és (2) bekezdésével)</w:t>
      </w:r>
    </w:p>
    <w:p w:rsidR="00C50009" w:rsidRDefault="00C50009" w:rsidP="00C50009">
      <w:pPr>
        <w:numPr>
          <w:ilvl w:val="12"/>
          <w:numId w:val="0"/>
        </w:numPr>
        <w:jc w:val="both"/>
        <w:rPr>
          <w:sz w:val="24"/>
        </w:rPr>
      </w:pPr>
    </w:p>
    <w:p w:rsidR="00C50009" w:rsidRPr="00B87E8C" w:rsidRDefault="00C50009" w:rsidP="00B87E8C">
      <w:pPr>
        <w:numPr>
          <w:ilvl w:val="1"/>
          <w:numId w:val="15"/>
        </w:numPr>
        <w:tabs>
          <w:tab w:val="left" w:pos="1440"/>
        </w:tabs>
        <w:ind w:left="1440"/>
        <w:jc w:val="both"/>
        <w:rPr>
          <w:sz w:val="24"/>
        </w:rPr>
      </w:pPr>
      <w:r>
        <w:rPr>
          <w:sz w:val="24"/>
        </w:rPr>
        <w:t xml:space="preserve">A tanulók életkorhoz kötött vizsgálata, amely magában foglalja a testi, érzelmi és intellektuális fejlődés követését és az érzékszervek vizsgálatát. Az életkorhoz kötött szűrővizsgálatok a fejlődés követésén kívül a krónikus betegségek és kóros elváltozások korai felismerésére is irányulnak </w:t>
      </w:r>
      <w:r w:rsidR="00B87E8C">
        <w:rPr>
          <w:sz w:val="24"/>
        </w:rPr>
        <w:t>(szekunder prevenció).</w:t>
      </w:r>
    </w:p>
    <w:p w:rsidR="00C50009" w:rsidRPr="00B87E8C" w:rsidRDefault="00C50009" w:rsidP="00C50009">
      <w:pPr>
        <w:numPr>
          <w:ilvl w:val="1"/>
          <w:numId w:val="15"/>
        </w:numPr>
        <w:tabs>
          <w:tab w:val="left" w:pos="1440"/>
        </w:tabs>
        <w:ind w:left="1440"/>
        <w:rPr>
          <w:sz w:val="24"/>
        </w:rPr>
      </w:pPr>
      <w:r>
        <w:rPr>
          <w:sz w:val="24"/>
        </w:rPr>
        <w:t xml:space="preserve">Adott esetben a tanulók </w:t>
      </w:r>
      <w:r w:rsidR="00B87E8C">
        <w:rPr>
          <w:sz w:val="24"/>
        </w:rPr>
        <w:t>elsősegélyben való részesítése.</w:t>
      </w:r>
    </w:p>
    <w:p w:rsidR="00C50009" w:rsidRPr="00B87E8C" w:rsidRDefault="00C50009" w:rsidP="00C50009">
      <w:pPr>
        <w:numPr>
          <w:ilvl w:val="1"/>
          <w:numId w:val="15"/>
        </w:numPr>
        <w:tabs>
          <w:tab w:val="left" w:pos="1440"/>
        </w:tabs>
        <w:ind w:left="1440"/>
        <w:jc w:val="both"/>
        <w:rPr>
          <w:sz w:val="24"/>
        </w:rPr>
      </w:pPr>
      <w:r>
        <w:rPr>
          <w:sz w:val="24"/>
        </w:rPr>
        <w:t>Közreműködés: közegészségügyi-járványügyi, környezet-egészségügyi, táplálkozás egészségügyi és balesetvédelmi feladatok ellátásában az</w:t>
      </w:r>
      <w:r w:rsidR="00B87E8C">
        <w:rPr>
          <w:sz w:val="24"/>
        </w:rPr>
        <w:t xml:space="preserve"> iskola vezetésével egyeztetve.</w:t>
      </w:r>
    </w:p>
    <w:p w:rsidR="00C50009" w:rsidRDefault="00C50009" w:rsidP="00C50009">
      <w:pPr>
        <w:numPr>
          <w:ilvl w:val="1"/>
          <w:numId w:val="15"/>
        </w:numPr>
        <w:tabs>
          <w:tab w:val="left" w:pos="1440"/>
        </w:tabs>
        <w:ind w:left="1440"/>
        <w:jc w:val="both"/>
        <w:rPr>
          <w:sz w:val="24"/>
        </w:rPr>
      </w:pPr>
      <w:r>
        <w:rPr>
          <w:sz w:val="24"/>
        </w:rPr>
        <w:t>Felkérésre közreműködés egészségügyi szakértői feladatokban.</w:t>
      </w:r>
    </w:p>
    <w:p w:rsidR="00C50009" w:rsidRDefault="00C50009" w:rsidP="00C50009">
      <w:pPr>
        <w:tabs>
          <w:tab w:val="left" w:pos="1440"/>
        </w:tabs>
        <w:jc w:val="both"/>
        <w:rPr>
          <w:sz w:val="24"/>
        </w:rPr>
      </w:pPr>
    </w:p>
    <w:p w:rsidR="00C50009" w:rsidRDefault="00C50009" w:rsidP="00C50009">
      <w:pPr>
        <w:pStyle w:val="Szvegtrzsbehzssal31"/>
        <w:numPr>
          <w:ilvl w:val="12"/>
          <w:numId w:val="0"/>
        </w:numPr>
        <w:jc w:val="both"/>
        <w:rPr>
          <w:rFonts w:ascii="Times New Roman" w:hAnsi="Times New Roman"/>
        </w:rPr>
      </w:pPr>
      <w:r>
        <w:rPr>
          <w:rFonts w:ascii="Times New Roman" w:hAnsi="Times New Roman"/>
        </w:rPr>
        <w:t xml:space="preserve">Bár a rendelet nem tér ki részletesen, de az iskolaorvos, és különösen a védőnő hagyományos feladatai közé tartozik az egészségnevelésben való részvétel (a védőnői működési szabályzat ezt részletesebben fel is sorolja). </w:t>
      </w:r>
    </w:p>
    <w:p w:rsidR="00C50009" w:rsidRDefault="00C50009" w:rsidP="00C50009">
      <w:pPr>
        <w:pStyle w:val="Szvegtrzsbehzssal22"/>
        <w:numPr>
          <w:ilvl w:val="12"/>
          <w:numId w:val="0"/>
        </w:numPr>
        <w:rPr>
          <w:rFonts w:ascii="Times New Roman" w:hAnsi="Times New Roman"/>
        </w:rPr>
      </w:pPr>
      <w:r>
        <w:rPr>
          <w:rFonts w:ascii="Times New Roman" w:hAnsi="Times New Roman"/>
        </w:rPr>
        <w:t>A tanulók és a pedagógusok ismereteinek bővítésén kívül az iskola egészségügyi teamnek számos lehetősége van arra, hogy az iskola egészségügyi munka folyamatába illessze az egészséges életmódra ösztönzést, nevelést.</w:t>
      </w:r>
    </w:p>
    <w:p w:rsidR="00C50009" w:rsidRDefault="00C50009" w:rsidP="00C50009">
      <w:pPr>
        <w:numPr>
          <w:ilvl w:val="12"/>
          <w:numId w:val="0"/>
        </w:numPr>
        <w:jc w:val="both"/>
        <w:rPr>
          <w:sz w:val="24"/>
        </w:rPr>
      </w:pPr>
      <w:r>
        <w:rPr>
          <w:sz w:val="24"/>
        </w:rPr>
        <w:t>Az iskola egészségügyi ellátás különösen a következő területeken tud ismereteket nyújtani:</w:t>
      </w:r>
    </w:p>
    <w:p w:rsidR="00C50009" w:rsidRDefault="00C50009" w:rsidP="00C50009">
      <w:pPr>
        <w:numPr>
          <w:ilvl w:val="0"/>
          <w:numId w:val="15"/>
        </w:numPr>
        <w:tabs>
          <w:tab w:val="left" w:pos="1776"/>
        </w:tabs>
        <w:ind w:left="1776" w:hanging="360"/>
        <w:rPr>
          <w:sz w:val="24"/>
        </w:rPr>
      </w:pPr>
      <w:r>
        <w:rPr>
          <w:sz w:val="24"/>
        </w:rPr>
        <w:t>Az életmód és betegségek összefüggései</w:t>
      </w:r>
    </w:p>
    <w:p w:rsidR="00C50009" w:rsidRDefault="00C50009" w:rsidP="00C50009">
      <w:pPr>
        <w:numPr>
          <w:ilvl w:val="0"/>
          <w:numId w:val="15"/>
        </w:numPr>
        <w:tabs>
          <w:tab w:val="left" w:pos="1776"/>
        </w:tabs>
        <w:ind w:left="1776" w:hanging="360"/>
        <w:jc w:val="both"/>
        <w:rPr>
          <w:sz w:val="24"/>
        </w:rPr>
      </w:pPr>
      <w:r>
        <w:rPr>
          <w:sz w:val="24"/>
        </w:rPr>
        <w:t>Az iskola tanulói egészségi állapota, ennek alapján az „iskolai diagnózis” kiegészítése, megoldási javaslatok.</w:t>
      </w:r>
    </w:p>
    <w:p w:rsidR="00C50009" w:rsidRDefault="00C50009" w:rsidP="00C50009">
      <w:pPr>
        <w:numPr>
          <w:ilvl w:val="0"/>
          <w:numId w:val="15"/>
        </w:numPr>
        <w:tabs>
          <w:tab w:val="left" w:pos="1776"/>
        </w:tabs>
        <w:ind w:left="1776" w:hanging="360"/>
        <w:jc w:val="both"/>
        <w:rPr>
          <w:sz w:val="24"/>
        </w:rPr>
      </w:pPr>
      <w:r>
        <w:rPr>
          <w:sz w:val="24"/>
        </w:rPr>
        <w:t>A serdülőkori változások ismerete, segítségnyújtás a serdülőkori érzelmi, magatartás, életmód és szexuális problémák, valamint krízisek megoldásában.</w:t>
      </w:r>
    </w:p>
    <w:p w:rsidR="00C50009" w:rsidRDefault="00C50009" w:rsidP="00C50009">
      <w:pPr>
        <w:numPr>
          <w:ilvl w:val="0"/>
          <w:numId w:val="15"/>
        </w:numPr>
        <w:tabs>
          <w:tab w:val="left" w:pos="1776"/>
        </w:tabs>
        <w:ind w:left="1776" w:hanging="360"/>
        <w:jc w:val="both"/>
        <w:rPr>
          <w:sz w:val="24"/>
        </w:rPr>
      </w:pPr>
      <w:r>
        <w:rPr>
          <w:sz w:val="24"/>
        </w:rPr>
        <w:t xml:space="preserve">Környezet egészségügyi, közegészségügyi és táplálkozás egészségügyi kérdésekben </w:t>
      </w:r>
    </w:p>
    <w:p w:rsidR="00C50009" w:rsidRDefault="00C50009" w:rsidP="00C50009">
      <w:pPr>
        <w:numPr>
          <w:ilvl w:val="0"/>
          <w:numId w:val="15"/>
        </w:numPr>
        <w:tabs>
          <w:tab w:val="left" w:pos="1776"/>
        </w:tabs>
        <w:ind w:left="1776" w:hanging="360"/>
        <w:jc w:val="both"/>
        <w:rPr>
          <w:sz w:val="24"/>
        </w:rPr>
      </w:pPr>
      <w:r>
        <w:rPr>
          <w:sz w:val="24"/>
        </w:rPr>
        <w:t>Az iskolát övező település olyan lehetőségeinek ismerete, amelyek bevonhatók, segítségül hívhatók az iskolai egészségfejlesztésben.</w:t>
      </w:r>
    </w:p>
    <w:p w:rsidR="00C50009" w:rsidRDefault="00C50009" w:rsidP="00C50009">
      <w:pPr>
        <w:pStyle w:val="Szvegtrzsbehzssal31"/>
        <w:numPr>
          <w:ilvl w:val="12"/>
          <w:numId w:val="0"/>
        </w:numPr>
        <w:jc w:val="both"/>
        <w:rPr>
          <w:rFonts w:ascii="Times New Roman" w:hAnsi="Times New Roman"/>
          <w:b/>
        </w:rPr>
      </w:pPr>
    </w:p>
    <w:p w:rsidR="00C50009" w:rsidRDefault="00C50009" w:rsidP="00C50009">
      <w:pPr>
        <w:pStyle w:val="Szvegtrzsbehzssal31"/>
        <w:numPr>
          <w:ilvl w:val="12"/>
          <w:numId w:val="0"/>
        </w:numPr>
        <w:jc w:val="both"/>
        <w:rPr>
          <w:rFonts w:ascii="Times New Roman" w:hAnsi="Times New Roman"/>
          <w:b/>
        </w:rPr>
      </w:pPr>
      <w:r>
        <w:rPr>
          <w:rFonts w:ascii="Times New Roman" w:hAnsi="Times New Roman"/>
          <w:b/>
        </w:rPr>
        <w:t xml:space="preserve">Gyermekjóléti szolgálatok, nevelési tanácsadók, családsegítők </w:t>
      </w:r>
    </w:p>
    <w:p w:rsidR="00C50009" w:rsidRDefault="00C50009" w:rsidP="00C50009">
      <w:pPr>
        <w:pStyle w:val="Szvegtrzs"/>
        <w:numPr>
          <w:ilvl w:val="12"/>
          <w:numId w:val="0"/>
        </w:numPr>
      </w:pPr>
      <w:r>
        <w:t>A gyermekvédelmi munkában valamint a konkrét államigazgatási ügyekben tudnak segítséget nyújtani a gyermekjóléti szolgálatok és a települési önkormányzatok más intézményeiben dolgozó segítő foglalkozású szakemberek.</w:t>
      </w:r>
    </w:p>
    <w:p w:rsidR="00C50009" w:rsidRDefault="00C50009" w:rsidP="00C50009">
      <w:pPr>
        <w:pStyle w:val="Szvegtrzs"/>
        <w:numPr>
          <w:ilvl w:val="12"/>
          <w:numId w:val="0"/>
        </w:numPr>
      </w:pPr>
      <w:r>
        <w:t>A hivatalos, jogszabályokhoz kötött kapcsolatok részleteit a különböző dokumentumok rögzítik, de a kooperációnak ezen túlmutató szakmai szerepe van.</w:t>
      </w:r>
    </w:p>
    <w:p w:rsidR="00C50009" w:rsidRDefault="00C50009" w:rsidP="00C50009">
      <w:pPr>
        <w:pStyle w:val="Szvegtrzs"/>
        <w:numPr>
          <w:ilvl w:val="12"/>
          <w:numId w:val="0"/>
        </w:numPr>
      </w:pPr>
    </w:p>
    <w:p w:rsidR="00C50009" w:rsidRDefault="00C50009" w:rsidP="00C50009">
      <w:pPr>
        <w:pStyle w:val="Szvegtrzsbehzssal31"/>
        <w:numPr>
          <w:ilvl w:val="12"/>
          <w:numId w:val="0"/>
        </w:numPr>
        <w:jc w:val="both"/>
        <w:rPr>
          <w:rFonts w:ascii="Times New Roman" w:hAnsi="Times New Roman"/>
          <w:b/>
        </w:rPr>
      </w:pPr>
      <w:r>
        <w:rPr>
          <w:rFonts w:ascii="Times New Roman" w:hAnsi="Times New Roman"/>
          <w:b/>
        </w:rPr>
        <w:t xml:space="preserve">Az ÁNTSZ városi intézetének egészségfejlesztési szakemberei és más egészségügyi intézmények, szervezetek </w:t>
      </w:r>
    </w:p>
    <w:p w:rsidR="00C50009" w:rsidRDefault="00C50009" w:rsidP="00C50009">
      <w:pPr>
        <w:pStyle w:val="Szvegtrzs"/>
        <w:numPr>
          <w:ilvl w:val="12"/>
          <w:numId w:val="0"/>
        </w:numPr>
      </w:pPr>
      <w:r>
        <w:t>Egészségügyi szakellátást igénylő esetekben a területileg illetékes kórházak és intézmények jelentik a segítő kapcsolatok színterét.</w:t>
      </w:r>
    </w:p>
    <w:p w:rsidR="00C50009" w:rsidRDefault="00C50009" w:rsidP="00C50009">
      <w:pPr>
        <w:pStyle w:val="Szvegtrzs"/>
        <w:numPr>
          <w:ilvl w:val="12"/>
          <w:numId w:val="0"/>
        </w:numPr>
      </w:pPr>
      <w:r>
        <w:t>Az egészségügyi intézmények és az ÁNTSZ területileg illetékes intézetei, azon belül is különösen az egészségfejlesztési munkatársak segítséget jelenthetnek az iskolai egészségnevelési munkába.</w:t>
      </w:r>
    </w:p>
    <w:p w:rsidR="00C50009" w:rsidRDefault="00C50009" w:rsidP="00C50009">
      <w:pPr>
        <w:pStyle w:val="Cmsor2"/>
        <w:numPr>
          <w:ilvl w:val="12"/>
          <w:numId w:val="0"/>
        </w:numPr>
        <w:ind w:left="708"/>
      </w:pPr>
      <w:bookmarkStart w:id="48" w:name="_Toc67197382"/>
    </w:p>
    <w:p w:rsidR="00C50009" w:rsidRPr="00B87E8C" w:rsidRDefault="00C50009" w:rsidP="00C50009">
      <w:pPr>
        <w:pStyle w:val="Cmsor2"/>
        <w:numPr>
          <w:ilvl w:val="12"/>
          <w:numId w:val="0"/>
        </w:numPr>
        <w:rPr>
          <w:rFonts w:ascii="Times New Roman" w:hAnsi="Times New Roman"/>
          <w:sz w:val="24"/>
          <w:szCs w:val="24"/>
        </w:rPr>
      </w:pPr>
      <w:bookmarkStart w:id="49" w:name="_Toc76447500"/>
      <w:r w:rsidRPr="00B87E8C">
        <w:rPr>
          <w:rFonts w:ascii="Times New Roman" w:hAnsi="Times New Roman"/>
          <w:sz w:val="24"/>
          <w:szCs w:val="24"/>
        </w:rPr>
        <w:t>Rendvédelmi szervek</w:t>
      </w:r>
      <w:bookmarkEnd w:id="48"/>
      <w:r w:rsidRPr="00B87E8C">
        <w:rPr>
          <w:rFonts w:ascii="Times New Roman" w:hAnsi="Times New Roman"/>
          <w:sz w:val="24"/>
          <w:szCs w:val="24"/>
        </w:rPr>
        <w:t>:</w:t>
      </w:r>
      <w:bookmarkEnd w:id="49"/>
      <w:r w:rsidRPr="00B87E8C">
        <w:rPr>
          <w:rFonts w:ascii="Times New Roman" w:hAnsi="Times New Roman"/>
          <w:sz w:val="24"/>
          <w:szCs w:val="24"/>
        </w:rPr>
        <w:t xml:space="preserve"> </w:t>
      </w:r>
    </w:p>
    <w:p w:rsidR="00C50009" w:rsidRPr="00E02617" w:rsidRDefault="00C50009" w:rsidP="00C50009">
      <w:pPr>
        <w:pStyle w:val="Szvegtrzs21"/>
        <w:numPr>
          <w:ilvl w:val="12"/>
          <w:numId w:val="0"/>
        </w:numPr>
        <w:rPr>
          <w:sz w:val="24"/>
          <w:szCs w:val="24"/>
        </w:rPr>
      </w:pPr>
      <w:r w:rsidRPr="00E02617">
        <w:rPr>
          <w:sz w:val="24"/>
          <w:szCs w:val="24"/>
        </w:rPr>
        <w:t>A rendőrkapitányságok ifjúságvédelmi munkatársai a bűnmegelőzési programok közös kimunkálásában, a tanári továbbképzéseken jogi, gyermek és ifjúságvédelmi, rendészeti, közlekedési témájú előadások tartásával tudnak segítséget nyújtani az iskolának. A körzeti megbízott ezen kívül veszélyhelyzetekre hívja fel a tanulók figyelmét, különösen nyári szünet előtt a balesetveszély forrásaira figyelmeztet.</w:t>
      </w:r>
      <w:r>
        <w:rPr>
          <w:sz w:val="24"/>
          <w:szCs w:val="24"/>
        </w:rPr>
        <w:t xml:space="preserve"> Munkájába a polgárőrség helyi szervezetének képviselői is bekapcsolódnak.</w:t>
      </w:r>
    </w:p>
    <w:p w:rsidR="00C50009" w:rsidRDefault="00C50009" w:rsidP="00C50009">
      <w:pPr>
        <w:shd w:val="clear" w:color="auto" w:fill="FFFFFF"/>
        <w:spacing w:after="45" w:line="240" w:lineRule="atLeast"/>
        <w:ind w:firstLine="240"/>
        <w:jc w:val="both"/>
        <w:rPr>
          <w:sz w:val="24"/>
          <w:szCs w:val="24"/>
        </w:rPr>
      </w:pPr>
    </w:p>
    <w:p w:rsidR="00C50009" w:rsidRDefault="00C50009" w:rsidP="00C50009">
      <w:pPr>
        <w:shd w:val="clear" w:color="auto" w:fill="FFFFFF"/>
        <w:spacing w:after="45" w:line="240" w:lineRule="atLeast"/>
        <w:ind w:firstLine="240"/>
        <w:jc w:val="both"/>
        <w:rPr>
          <w:sz w:val="24"/>
          <w:szCs w:val="24"/>
        </w:rPr>
      </w:pPr>
    </w:p>
    <w:p w:rsidR="00C50009" w:rsidRDefault="00C50009" w:rsidP="00B87E8C">
      <w:pPr>
        <w:pStyle w:val="Cm"/>
      </w:pPr>
      <w:bookmarkStart w:id="50" w:name="_Toc76447501"/>
      <w:bookmarkStart w:id="51" w:name="_Toc77572274"/>
      <w:bookmarkStart w:id="52" w:name="_Toc77647677"/>
      <w:bookmarkStart w:id="53" w:name="_Toc77648203"/>
      <w:bookmarkStart w:id="54" w:name="_Toc77652080"/>
      <w:bookmarkStart w:id="55" w:name="_Toc77652401"/>
      <w:r>
        <w:t>Környezeti nevelési program természeti környezetben lévő általános iskolánk számára</w:t>
      </w:r>
      <w:bookmarkEnd w:id="50"/>
      <w:bookmarkEnd w:id="51"/>
      <w:bookmarkEnd w:id="52"/>
      <w:bookmarkEnd w:id="53"/>
      <w:bookmarkEnd w:id="54"/>
      <w:bookmarkEnd w:id="55"/>
    </w:p>
    <w:p w:rsidR="00C50009" w:rsidRDefault="00C50009" w:rsidP="00C50009">
      <w:pPr>
        <w:numPr>
          <w:ilvl w:val="12"/>
          <w:numId w:val="0"/>
        </w:numPr>
        <w:rPr>
          <w:sz w:val="24"/>
        </w:rPr>
      </w:pPr>
    </w:p>
    <w:p w:rsidR="00C50009" w:rsidRDefault="00C50009" w:rsidP="00C50009">
      <w:pPr>
        <w:numPr>
          <w:ilvl w:val="12"/>
          <w:numId w:val="0"/>
        </w:numPr>
        <w:rPr>
          <w:sz w:val="24"/>
        </w:rPr>
      </w:pPr>
    </w:p>
    <w:p w:rsidR="00C50009" w:rsidRPr="00B87E8C" w:rsidRDefault="00C50009" w:rsidP="00B87E8C">
      <w:pPr>
        <w:pStyle w:val="Cmsor2"/>
        <w:rPr>
          <w:rFonts w:ascii="Times New Roman" w:hAnsi="Times New Roman"/>
          <w:i w:val="0"/>
          <w:sz w:val="24"/>
          <w:szCs w:val="24"/>
        </w:rPr>
      </w:pPr>
      <w:bookmarkStart w:id="56" w:name="_Toc76447504"/>
      <w:r w:rsidRPr="00B87E8C">
        <w:rPr>
          <w:rFonts w:ascii="Times New Roman" w:hAnsi="Times New Roman"/>
          <w:i w:val="0"/>
          <w:sz w:val="24"/>
          <w:szCs w:val="24"/>
        </w:rPr>
        <w:t>H</w:t>
      </w:r>
      <w:bookmarkEnd w:id="56"/>
      <w:r w:rsidR="00B87E8C">
        <w:rPr>
          <w:rFonts w:ascii="Times New Roman" w:hAnsi="Times New Roman"/>
          <w:i w:val="0"/>
          <w:sz w:val="24"/>
          <w:szCs w:val="24"/>
        </w:rPr>
        <w:t>ELYZETKÉP</w:t>
      </w:r>
    </w:p>
    <w:p w:rsidR="00C50009" w:rsidRDefault="00C50009" w:rsidP="00C50009">
      <w:pPr>
        <w:pStyle w:val="Szvegtrzs"/>
        <w:numPr>
          <w:ilvl w:val="12"/>
          <w:numId w:val="0"/>
        </w:numPr>
        <w:jc w:val="left"/>
      </w:pPr>
    </w:p>
    <w:p w:rsidR="00C50009" w:rsidRDefault="00C50009" w:rsidP="00B87E8C">
      <w:pPr>
        <w:tabs>
          <w:tab w:val="left" w:pos="227"/>
        </w:tabs>
        <w:rPr>
          <w:b/>
          <w:sz w:val="24"/>
        </w:rPr>
      </w:pPr>
      <w:r>
        <w:rPr>
          <w:b/>
          <w:sz w:val="24"/>
        </w:rPr>
        <w:t xml:space="preserve">Előélet, hagyományok: </w:t>
      </w:r>
    </w:p>
    <w:p w:rsidR="00C50009" w:rsidRDefault="00C50009" w:rsidP="00C50009">
      <w:pPr>
        <w:numPr>
          <w:ilvl w:val="12"/>
          <w:numId w:val="0"/>
        </w:numPr>
        <w:jc w:val="both"/>
        <w:rPr>
          <w:sz w:val="24"/>
        </w:rPr>
      </w:pPr>
      <w:r>
        <w:rPr>
          <w:sz w:val="24"/>
        </w:rPr>
        <w:t>Iskolánkban a környezeti nevelésnek két színtere van: a környezeti és a természetvédelmi nevelés. Nem adott tantárgy vagy tantárgyak keretében történik ezek elsajátítása, hanem igyekeztünk úgy megvalósítani programunkat, hogy az oktatásunk egészére jellemző legyen.</w:t>
      </w:r>
    </w:p>
    <w:p w:rsidR="00C50009" w:rsidRDefault="00C50009" w:rsidP="00C50009">
      <w:pPr>
        <w:numPr>
          <w:ilvl w:val="12"/>
          <w:numId w:val="0"/>
        </w:numPr>
        <w:rPr>
          <w:sz w:val="24"/>
        </w:rPr>
      </w:pPr>
    </w:p>
    <w:p w:rsidR="00C50009" w:rsidRDefault="00C50009" w:rsidP="00C50009">
      <w:pPr>
        <w:numPr>
          <w:ilvl w:val="12"/>
          <w:numId w:val="0"/>
        </w:numPr>
        <w:jc w:val="both"/>
        <w:rPr>
          <w:sz w:val="24"/>
        </w:rPr>
      </w:pPr>
      <w:r>
        <w:rPr>
          <w:sz w:val="24"/>
        </w:rPr>
        <w:t xml:space="preserve">A környezeti nevelés célelemei közül </w:t>
      </w:r>
      <w:r w:rsidRPr="00B87E8C">
        <w:rPr>
          <w:sz w:val="24"/>
        </w:rPr>
        <w:t xml:space="preserve">a </w:t>
      </w:r>
      <w:r w:rsidRPr="00B87E8C">
        <w:rPr>
          <w:bCs/>
          <w:sz w:val="24"/>
        </w:rPr>
        <w:t>környezeti tudatosság</w:t>
      </w:r>
      <w:r w:rsidRPr="00B87E8C">
        <w:rPr>
          <w:sz w:val="24"/>
        </w:rPr>
        <w:t xml:space="preserve"> növelése</w:t>
      </w:r>
      <w:r>
        <w:rPr>
          <w:sz w:val="24"/>
        </w:rPr>
        <w:t xml:space="preserve"> terén mind a tanórákon, mind a szünetekben, illetve egyéb iskolai foglalkozásokon felhívjuk a gyerekek figyelmét arra, hogy a környezetben, mint rendszerben mi emberek vagyunk a meghatározóak. Ha rossz irányban változtatjuk ezt a rendszert, mi magunk kerülünk végső soron veszélybe. Így tudatosítjuk bennük, hogy ennek kimenetele csak rajtunk múlik.</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Hagyomány iskolánkban, hogy minden tanév őszén papírhulladék-gyűjtést, illetve tavasszal vasgyűjtést szervezünk. Falunkban már szervezett hulladékszállítás van, a szelektív hulladékgyűjtést havi rendszerességgel a Müllex Körmend Hulladékgyűjtő- és Hasznosító Kft. végzi. Hogy környezetünket ne szennyezzük, már több éve kérjük a tanulókat, hogy hozzák el az iskolába az otthonukban keletkezett veszélyes hulladéknak minősülő elemeket és zsebtelepeket. Az előírásoknak megfelelően megszámoljuk a leadott hulladékot, majd zárható műanyag edényekben tároljuk őket. A gyermekek számára nem hozzáférhető helyen gyűjtjük, majd az év végén a RE’LEM Nonprofit Kft. Szállítja el tőlünk.</w:t>
      </w:r>
    </w:p>
    <w:p w:rsidR="00C50009" w:rsidRDefault="00C50009" w:rsidP="00C50009">
      <w:pPr>
        <w:numPr>
          <w:ilvl w:val="12"/>
          <w:numId w:val="0"/>
        </w:numPr>
        <w:jc w:val="both"/>
        <w:rPr>
          <w:sz w:val="24"/>
        </w:rPr>
      </w:pPr>
    </w:p>
    <w:p w:rsidR="00C50009" w:rsidRDefault="00C50009" w:rsidP="00C50009">
      <w:pPr>
        <w:numPr>
          <w:ilvl w:val="12"/>
          <w:numId w:val="0"/>
        </w:numPr>
        <w:jc w:val="both"/>
        <w:rPr>
          <w:sz w:val="24"/>
        </w:rPr>
      </w:pPr>
      <w:r>
        <w:rPr>
          <w:sz w:val="24"/>
        </w:rPr>
        <w:t xml:space="preserve">Második célelem a </w:t>
      </w:r>
      <w:r w:rsidRPr="00B87E8C">
        <w:rPr>
          <w:bCs/>
          <w:sz w:val="24"/>
        </w:rPr>
        <w:t>környezetvédelemhez és megőrzéséhez szükséges tudás</w:t>
      </w:r>
      <w:r w:rsidRPr="00B87E8C">
        <w:rPr>
          <w:sz w:val="24"/>
        </w:rPr>
        <w:t xml:space="preserve"> elsajátítása</w:t>
      </w:r>
      <w:r>
        <w:rPr>
          <w:sz w:val="24"/>
        </w:rPr>
        <w:t xml:space="preserve">. Ezt főleg a természetismereti óra keretében valósítjuk meg a hazai nemzeti parkok és természetvédelmi területek című anyagrész elsajátításakor. Tehetséggondozó foglalkozások alkalmával az alapórán megszerzett ismereteket bővítjük ki. </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Tanulmányi kirándulások és táborok szervezése során tudatosan emeljük ki a természeti értékeket és védelmükre hívjuk fel a figyelmet.</w:t>
      </w:r>
    </w:p>
    <w:p w:rsidR="00C50009" w:rsidRDefault="00C50009" w:rsidP="00C50009">
      <w:pPr>
        <w:numPr>
          <w:ilvl w:val="12"/>
          <w:numId w:val="0"/>
        </w:numPr>
        <w:jc w:val="both"/>
        <w:rPr>
          <w:sz w:val="24"/>
        </w:rPr>
      </w:pPr>
    </w:p>
    <w:p w:rsidR="00C50009" w:rsidRDefault="00C50009" w:rsidP="00C50009">
      <w:pPr>
        <w:numPr>
          <w:ilvl w:val="12"/>
          <w:numId w:val="0"/>
        </w:numPr>
        <w:jc w:val="both"/>
        <w:rPr>
          <w:sz w:val="24"/>
        </w:rPr>
      </w:pPr>
      <w:r>
        <w:rPr>
          <w:sz w:val="24"/>
        </w:rPr>
        <w:t>Intézményünk éves munkatervében a Madarak és fák napját, vagy a Föld napját a kijelölt pedagógus irányításával minden évben megtartjuk. Igyekszünk a lakóhelyünk környezetében lévő kiemelt természeti értékeket képviselő helyekre eljutni, és az ottani természeti képződményekkel, a flórával és faunával megismertetni a gyermekeket.</w:t>
      </w:r>
    </w:p>
    <w:p w:rsidR="00C50009" w:rsidRPr="006C4709" w:rsidRDefault="00C50009" w:rsidP="00C50009">
      <w:pPr>
        <w:numPr>
          <w:ilvl w:val="12"/>
          <w:numId w:val="0"/>
        </w:numPr>
        <w:ind w:firstLine="561"/>
        <w:jc w:val="both"/>
        <w:rPr>
          <w:color w:val="FF0000"/>
          <w:sz w:val="24"/>
        </w:rPr>
      </w:pPr>
    </w:p>
    <w:p w:rsidR="00C50009" w:rsidRPr="00BD6253" w:rsidRDefault="00C50009" w:rsidP="00C50009">
      <w:pPr>
        <w:pStyle w:val="Szvegtrzs21"/>
        <w:keepNext w:val="0"/>
        <w:numPr>
          <w:ilvl w:val="12"/>
          <w:numId w:val="0"/>
        </w:numPr>
        <w:spacing w:before="0"/>
        <w:rPr>
          <w:sz w:val="24"/>
        </w:rPr>
      </w:pPr>
      <w:r w:rsidRPr="00BD6253">
        <w:rPr>
          <w:sz w:val="24"/>
        </w:rPr>
        <w:t xml:space="preserve">Két évente az 5. és 6. osztályosok számára erdei iskolát szervezünk egy hetes időtartamra. A kötelező tananyag elsajátítása után az adott helység és környékének természeti és kulturális értékeit nézzük meg, kiemelve a természet iránti tiszteletet és a helyes magatartásformák kialakítását. </w:t>
      </w:r>
    </w:p>
    <w:p w:rsidR="00C50009" w:rsidRDefault="00C50009" w:rsidP="00C50009">
      <w:pPr>
        <w:pStyle w:val="Szvegtrzs21"/>
        <w:keepNext w:val="0"/>
        <w:numPr>
          <w:ilvl w:val="12"/>
          <w:numId w:val="0"/>
        </w:numPr>
        <w:spacing w:before="0"/>
        <w:rPr>
          <w:color w:val="FF0000"/>
          <w:sz w:val="24"/>
        </w:rPr>
      </w:pPr>
    </w:p>
    <w:p w:rsidR="00C50009" w:rsidRPr="00B87E8C" w:rsidRDefault="00C50009" w:rsidP="00C50009">
      <w:pPr>
        <w:pStyle w:val="Szvegtrzs21"/>
        <w:keepNext w:val="0"/>
        <w:numPr>
          <w:ilvl w:val="12"/>
          <w:numId w:val="0"/>
        </w:numPr>
        <w:spacing w:before="0"/>
        <w:rPr>
          <w:sz w:val="24"/>
        </w:rPr>
      </w:pPr>
      <w:r w:rsidRPr="00B87E8C">
        <w:rPr>
          <w:sz w:val="24"/>
        </w:rPr>
        <w:t>Évi rendszerességgel foglalkozunk az Év madara és az Év fája témakörrel. Informatika órán gyűjtőmunkát végeznek a tanulók, majd az osztálytermek faliújságjaira kerülnek kihelyezésre a legjobb munkák. Természetismeret, illetve biológia órákon a témákat átbeszéljük, majd összegzésként adekvát kérdések feltevésével győződünk meg az elsajátított ismeretekről.</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 xml:space="preserve">Harmadik célelemként kiemelünk a múltból és a jelenből olyan személyeket, akik </w:t>
      </w:r>
      <w:r w:rsidRPr="00B87E8C">
        <w:rPr>
          <w:bCs/>
          <w:sz w:val="24"/>
        </w:rPr>
        <w:t xml:space="preserve">magatartási és életviteli mintáikkal </w:t>
      </w:r>
      <w:r w:rsidRPr="00B87E8C">
        <w:rPr>
          <w:sz w:val="24"/>
        </w:rPr>
        <w:t>példaértékűek a számunkra. Diák-önkormányzati napok</w:t>
      </w:r>
      <w:r>
        <w:rPr>
          <w:sz w:val="24"/>
        </w:rPr>
        <w:t xml:space="preserve"> alkalmával például adott személyhez, vagy adott természetvédelmi terület értékeit kiemelő akadályversenyt szervezünk. </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 xml:space="preserve">A környezeti nevelés tág értelemben kiterjed a testi-lelki egészségnevelésre is. Minden foglakozáskor - legyen az tanórai, tanórán kívüli- megjelenik ez a célelem. </w:t>
      </w:r>
    </w:p>
    <w:p w:rsidR="00C50009" w:rsidRDefault="00C50009" w:rsidP="00C50009">
      <w:pPr>
        <w:pStyle w:val="Szvegtrzs21"/>
        <w:keepNext w:val="0"/>
        <w:numPr>
          <w:ilvl w:val="12"/>
          <w:numId w:val="0"/>
        </w:numPr>
        <w:spacing w:before="0"/>
        <w:rPr>
          <w:sz w:val="24"/>
        </w:rPr>
      </w:pPr>
      <w:r>
        <w:rPr>
          <w:sz w:val="24"/>
        </w:rPr>
        <w:t>A testi nevelési rész főleg testnevelés órákon illetve a sportszakköri foglakozásokon zajlik. A tanév végi utolsó napon együtt sportolunk a gyerekekkel a sportnap keretében, illetve 4 évente tornaünnepélyt tartunk a szaktanár felkészítésével.</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A testi neveléshez hozzátartozik a védőnő havi egészségellenőrzése, illetve az orvosi vizsgálat éves rendszeressége illetve a kerékpártúra gyermeknapon.</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Külön egészségnevelési napot tartunk iskolánkban minden év novemberében a védőnő segítségével. A mozgás, a táplálkozás, a testápolás fő témaköreit dolgozzuk fel a gyermekekkel játékos formában. Egészséges ételek készítése teszi színessé a programot, amelyet a munka végeztével közösen elfogyasztunk.</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A lelki nevelés színtere az osztályfőnöki, az etika, az egészségtan, illetve az erkölcstan óra. Ezen foglalkozások keretében van lehetőség arra, hogy az egyénnel, a közösséggel és a társadalom normáival megismerkedjenek a gyermekek. Személyiségtesztek és szituációs játékok keretében fejlesztjük ezek elsajátítását. Igyekszünk ezeket úgy megvalósítani, hogy a felnőtté váláshoz szükséges szociális készségek –konfliktushelyzet kezelése, döntés, együttműködés - fejlesztésre kerüljenek a gyermekeknél egyénekre lebontva.</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A természetvédelmen belül például Hon- és népismeret órán tanulják a gyermekek hagyományainkat, kulturális örökségeinket, népszokásainkat, jeles napjainkat. Tudatosítjuk bennük a hagyományok megőrzését, védelmét, és szeretetét. Osztálykirándulásaink fő célja ezek megszilárdítása.</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Kutatómunkaként könyvtárlátogatás keretében bővítjük a tananyagban szereplő ismereteket, így az információ és kommunikációs kultúrájukat is növeljük.</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Van iskolánkban egy egészségnevelési faliújság, amelyen a környezetvédelmi, illetve természetvédelmi jeles napokról is meg szoktunk emlékezni.</w:t>
      </w:r>
    </w:p>
    <w:p w:rsidR="00C50009" w:rsidRDefault="00C50009" w:rsidP="00C50009">
      <w:pPr>
        <w:numPr>
          <w:ilvl w:val="12"/>
          <w:numId w:val="0"/>
        </w:numPr>
        <w:ind w:firstLine="561"/>
        <w:jc w:val="both"/>
        <w:rPr>
          <w:sz w:val="24"/>
        </w:rPr>
      </w:pPr>
    </w:p>
    <w:p w:rsidR="00C50009" w:rsidRDefault="00C50009" w:rsidP="00C50009">
      <w:pPr>
        <w:numPr>
          <w:ilvl w:val="12"/>
          <w:numId w:val="0"/>
        </w:numPr>
        <w:jc w:val="both"/>
        <w:rPr>
          <w:sz w:val="24"/>
        </w:rPr>
      </w:pPr>
      <w:r>
        <w:rPr>
          <w:sz w:val="24"/>
        </w:rPr>
        <w:t>Kulturális hagyományőrzésünk sorában minden második évben van iskolai és alapítványi kultúra nap, melyen vers, próza, zene, tánc formájában készülnek fel a gyermekek kultúránk értékeiből.</w:t>
      </w:r>
    </w:p>
    <w:p w:rsidR="00C50009" w:rsidRDefault="00C50009" w:rsidP="00C50009">
      <w:pPr>
        <w:numPr>
          <w:ilvl w:val="12"/>
          <w:numId w:val="0"/>
        </w:numPr>
        <w:jc w:val="both"/>
        <w:rPr>
          <w:sz w:val="24"/>
        </w:rPr>
      </w:pPr>
    </w:p>
    <w:p w:rsidR="00C50009" w:rsidRDefault="00C50009" w:rsidP="00C50009">
      <w:pPr>
        <w:numPr>
          <w:ilvl w:val="12"/>
          <w:numId w:val="0"/>
        </w:numPr>
        <w:jc w:val="both"/>
        <w:rPr>
          <w:b/>
          <w:sz w:val="24"/>
          <w:u w:val="single"/>
        </w:rPr>
      </w:pPr>
      <w:r>
        <w:rPr>
          <w:b/>
          <w:sz w:val="24"/>
          <w:u w:val="single"/>
        </w:rPr>
        <w:t>Terveink között szerepel a jövőben:</w:t>
      </w:r>
    </w:p>
    <w:p w:rsidR="00C50009" w:rsidRDefault="00C50009" w:rsidP="00C50009">
      <w:pPr>
        <w:numPr>
          <w:ilvl w:val="12"/>
          <w:numId w:val="0"/>
        </w:numPr>
        <w:jc w:val="both"/>
        <w:rPr>
          <w:b/>
          <w:sz w:val="24"/>
          <w:u w:val="single"/>
        </w:rPr>
      </w:pPr>
    </w:p>
    <w:p w:rsidR="00C50009" w:rsidRDefault="00C50009" w:rsidP="00C50009">
      <w:pPr>
        <w:numPr>
          <w:ilvl w:val="0"/>
          <w:numId w:val="15"/>
        </w:numPr>
        <w:tabs>
          <w:tab w:val="left" w:pos="1080"/>
        </w:tabs>
        <w:ind w:left="357" w:hanging="357"/>
        <w:jc w:val="both"/>
        <w:rPr>
          <w:sz w:val="24"/>
        </w:rPr>
      </w:pPr>
      <w:r>
        <w:rPr>
          <w:sz w:val="24"/>
        </w:rPr>
        <w:t>Energiatakarékossági világnapot, a Víz világnapját kellene megtartani, hogy még jobban hangsúlyozzuk ezek jelentőségét</w:t>
      </w:r>
    </w:p>
    <w:p w:rsidR="00C50009" w:rsidRDefault="00C50009" w:rsidP="00C50009">
      <w:pPr>
        <w:numPr>
          <w:ilvl w:val="12"/>
          <w:numId w:val="0"/>
        </w:numPr>
        <w:ind w:left="720"/>
        <w:jc w:val="both"/>
        <w:rPr>
          <w:sz w:val="24"/>
        </w:rPr>
      </w:pPr>
    </w:p>
    <w:p w:rsidR="00C50009" w:rsidRDefault="00C50009" w:rsidP="00C50009">
      <w:pPr>
        <w:numPr>
          <w:ilvl w:val="0"/>
          <w:numId w:val="15"/>
        </w:numPr>
        <w:tabs>
          <w:tab w:val="left" w:pos="1080"/>
        </w:tabs>
        <w:ind w:left="357" w:hanging="357"/>
        <w:jc w:val="both"/>
        <w:rPr>
          <w:sz w:val="24"/>
        </w:rPr>
      </w:pPr>
      <w:r>
        <w:rPr>
          <w:sz w:val="24"/>
        </w:rPr>
        <w:t>A Föld napja alkalmából megemlékezést tarthatnánk a nagyszünetben, majd délután a falu főutcáján összegyűjtenénk a szemetet.</w:t>
      </w:r>
    </w:p>
    <w:p w:rsidR="00C50009" w:rsidRDefault="00C50009" w:rsidP="00C50009">
      <w:pPr>
        <w:pStyle w:val="Cmsor2"/>
      </w:pPr>
      <w:bookmarkStart w:id="57" w:name="_Toc76447505"/>
    </w:p>
    <w:p w:rsidR="00C50009" w:rsidRPr="00B87E8C" w:rsidRDefault="00C50009" w:rsidP="00C50009">
      <w:pPr>
        <w:pStyle w:val="Cmsor2"/>
        <w:rPr>
          <w:rFonts w:ascii="Times New Roman" w:hAnsi="Times New Roman"/>
          <w:sz w:val="24"/>
          <w:szCs w:val="24"/>
        </w:rPr>
      </w:pPr>
      <w:r w:rsidRPr="00B87E8C">
        <w:rPr>
          <w:rFonts w:ascii="Times New Roman" w:hAnsi="Times New Roman"/>
          <w:sz w:val="24"/>
          <w:szCs w:val="24"/>
        </w:rPr>
        <w:t xml:space="preserve"> Erőforrások</w:t>
      </w:r>
      <w:bookmarkEnd w:id="57"/>
    </w:p>
    <w:p w:rsidR="00C50009" w:rsidRDefault="00C50009" w:rsidP="00C50009">
      <w:pPr>
        <w:rPr>
          <w:sz w:val="24"/>
        </w:rPr>
      </w:pPr>
    </w:p>
    <w:p w:rsidR="00C50009" w:rsidRDefault="00C50009" w:rsidP="00C50009">
      <w:pPr>
        <w:rPr>
          <w:sz w:val="24"/>
        </w:rPr>
      </w:pP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372"/>
        <w:gridCol w:w="3744"/>
        <w:gridCol w:w="3058"/>
      </w:tblGrid>
      <w:tr w:rsidR="00C50009" w:rsidTr="00B87E8C">
        <w:tc>
          <w:tcPr>
            <w:tcW w:w="2372" w:type="dxa"/>
            <w:tcBorders>
              <w:top w:val="single" w:sz="12" w:space="0" w:color="auto"/>
              <w:left w:val="single" w:sz="12" w:space="0" w:color="auto"/>
              <w:bottom w:val="single" w:sz="12" w:space="0" w:color="auto"/>
              <w:right w:val="single" w:sz="12" w:space="0" w:color="auto"/>
            </w:tcBorders>
          </w:tcPr>
          <w:p w:rsidR="00C50009" w:rsidRDefault="00C50009" w:rsidP="00B87E8C">
            <w:pPr>
              <w:rPr>
                <w:b/>
                <w:sz w:val="24"/>
              </w:rPr>
            </w:pPr>
            <w:r>
              <w:rPr>
                <w:b/>
                <w:sz w:val="24"/>
              </w:rPr>
              <w:t>Humán erőforrások</w:t>
            </w:r>
          </w:p>
        </w:tc>
        <w:tc>
          <w:tcPr>
            <w:tcW w:w="3744" w:type="dxa"/>
            <w:tcBorders>
              <w:top w:val="single" w:sz="12" w:space="0" w:color="auto"/>
              <w:left w:val="single" w:sz="12" w:space="0" w:color="auto"/>
              <w:bottom w:val="single" w:sz="12" w:space="0" w:color="auto"/>
              <w:right w:val="single" w:sz="12" w:space="0" w:color="auto"/>
            </w:tcBorders>
          </w:tcPr>
          <w:p w:rsidR="00C50009" w:rsidRDefault="00C50009" w:rsidP="00B87E8C">
            <w:pPr>
              <w:rPr>
                <w:b/>
                <w:sz w:val="24"/>
              </w:rPr>
            </w:pPr>
            <w:r>
              <w:rPr>
                <w:b/>
                <w:sz w:val="24"/>
              </w:rPr>
              <w:t>Feladat, szerepkör</w:t>
            </w:r>
          </w:p>
        </w:tc>
        <w:tc>
          <w:tcPr>
            <w:tcW w:w="3058" w:type="dxa"/>
            <w:tcBorders>
              <w:top w:val="single" w:sz="12" w:space="0" w:color="auto"/>
              <w:left w:val="single" w:sz="12" w:space="0" w:color="auto"/>
              <w:bottom w:val="single" w:sz="12" w:space="0" w:color="auto"/>
              <w:right w:val="single" w:sz="12" w:space="0" w:color="auto"/>
            </w:tcBorders>
          </w:tcPr>
          <w:p w:rsidR="00C50009" w:rsidRDefault="00C50009" w:rsidP="00B87E8C">
            <w:pPr>
              <w:rPr>
                <w:b/>
                <w:sz w:val="24"/>
              </w:rPr>
            </w:pPr>
            <w:r>
              <w:rPr>
                <w:b/>
                <w:sz w:val="24"/>
              </w:rPr>
              <w:t>Erősségek</w:t>
            </w:r>
          </w:p>
        </w:tc>
      </w:tr>
      <w:tr w:rsidR="00C50009" w:rsidTr="00B87E8C">
        <w:tc>
          <w:tcPr>
            <w:tcW w:w="2372" w:type="dxa"/>
            <w:tcBorders>
              <w:top w:val="single" w:sz="12" w:space="0" w:color="auto"/>
            </w:tcBorders>
          </w:tcPr>
          <w:p w:rsidR="00C50009" w:rsidRDefault="00C50009" w:rsidP="00B87E8C">
            <w:pPr>
              <w:rPr>
                <w:sz w:val="24"/>
              </w:rPr>
            </w:pPr>
            <w:r>
              <w:rPr>
                <w:sz w:val="24"/>
              </w:rPr>
              <w:t>Iskolavezetőség</w:t>
            </w:r>
          </w:p>
        </w:tc>
        <w:tc>
          <w:tcPr>
            <w:tcW w:w="3744" w:type="dxa"/>
            <w:tcBorders>
              <w:top w:val="single" w:sz="12" w:space="0" w:color="auto"/>
            </w:tcBorders>
          </w:tcPr>
          <w:p w:rsidR="00C50009" w:rsidRDefault="00C50009" w:rsidP="00B87E8C">
            <w:pPr>
              <w:rPr>
                <w:sz w:val="24"/>
              </w:rPr>
            </w:pPr>
            <w:r>
              <w:rPr>
                <w:sz w:val="24"/>
              </w:rPr>
              <w:t>Támogatja a környezeti nevelési programokat. A minőségi munka részeként értékeli az ilyen tevékenységet. Anyagi forrásokat teremt. Ösztönző rendszert dolgoz ki. Aktívan részt vesz az egyes programokban.</w:t>
            </w:r>
          </w:p>
        </w:tc>
        <w:tc>
          <w:tcPr>
            <w:tcW w:w="3058" w:type="dxa"/>
            <w:tcBorders>
              <w:top w:val="single" w:sz="12" w:space="0" w:color="auto"/>
            </w:tcBorders>
          </w:tcPr>
          <w:p w:rsidR="00C50009" w:rsidRDefault="00C50009" w:rsidP="00B87E8C">
            <w:pPr>
              <w:rPr>
                <w:sz w:val="24"/>
              </w:rPr>
            </w:pPr>
            <w:r>
              <w:rPr>
                <w:sz w:val="24"/>
              </w:rPr>
              <w:t>Hiteles személyiségek a pedagógusok és a diákság számára. Hasznosítható kapcsolatrendszer.</w:t>
            </w:r>
          </w:p>
        </w:tc>
      </w:tr>
      <w:tr w:rsidR="00C50009" w:rsidTr="00B87E8C">
        <w:tc>
          <w:tcPr>
            <w:tcW w:w="2372" w:type="dxa"/>
          </w:tcPr>
          <w:p w:rsidR="00C50009" w:rsidRDefault="00C50009" w:rsidP="00B87E8C">
            <w:pPr>
              <w:rPr>
                <w:sz w:val="24"/>
              </w:rPr>
            </w:pPr>
            <w:r>
              <w:rPr>
                <w:sz w:val="24"/>
              </w:rPr>
              <w:t>Tanárok</w:t>
            </w:r>
          </w:p>
        </w:tc>
        <w:tc>
          <w:tcPr>
            <w:tcW w:w="3744" w:type="dxa"/>
          </w:tcPr>
          <w:p w:rsidR="00C50009" w:rsidRDefault="00C50009" w:rsidP="00B87E8C">
            <w:pPr>
              <w:rPr>
                <w:sz w:val="24"/>
              </w:rPr>
            </w:pPr>
            <w:r>
              <w:rPr>
                <w:sz w:val="24"/>
              </w:rPr>
              <w:t>Kidolgozzák és a tantárgyakba beépítve tanítják az egyes környezeti tartalmakat.</w:t>
            </w:r>
          </w:p>
        </w:tc>
        <w:tc>
          <w:tcPr>
            <w:tcW w:w="3058" w:type="dxa"/>
          </w:tcPr>
          <w:p w:rsidR="00C50009" w:rsidRDefault="00C50009" w:rsidP="00B87E8C">
            <w:pPr>
              <w:rPr>
                <w:sz w:val="24"/>
              </w:rPr>
            </w:pPr>
            <w:r>
              <w:rPr>
                <w:sz w:val="24"/>
              </w:rPr>
              <w:t>Valamennyi szakos belátja, hogy minden tanár feladata a környezeti nevelés.</w:t>
            </w:r>
          </w:p>
        </w:tc>
      </w:tr>
      <w:tr w:rsidR="00C50009" w:rsidTr="00B87E8C">
        <w:tc>
          <w:tcPr>
            <w:tcW w:w="2372" w:type="dxa"/>
          </w:tcPr>
          <w:p w:rsidR="00C50009" w:rsidRDefault="00C50009" w:rsidP="00B87E8C">
            <w:pPr>
              <w:rPr>
                <w:sz w:val="24"/>
              </w:rPr>
            </w:pPr>
            <w:r>
              <w:rPr>
                <w:sz w:val="24"/>
              </w:rPr>
              <w:t>Osztályfőnöki közösség</w:t>
            </w:r>
          </w:p>
        </w:tc>
        <w:tc>
          <w:tcPr>
            <w:tcW w:w="3744" w:type="dxa"/>
          </w:tcPr>
          <w:p w:rsidR="00C50009" w:rsidRDefault="00C50009" w:rsidP="00B87E8C">
            <w:pPr>
              <w:rPr>
                <w:sz w:val="24"/>
              </w:rPr>
            </w:pPr>
            <w:r>
              <w:rPr>
                <w:sz w:val="24"/>
              </w:rPr>
              <w:t>Évfolyamokra lebontva foglalkozik az egészségneveléshez kötődő környezeti nevelési tartalmak feldolgozásával.</w:t>
            </w:r>
          </w:p>
        </w:tc>
        <w:tc>
          <w:tcPr>
            <w:tcW w:w="3058" w:type="dxa"/>
          </w:tcPr>
          <w:p w:rsidR="00C50009" w:rsidRDefault="00C50009" w:rsidP="00B87E8C">
            <w:pPr>
              <w:rPr>
                <w:sz w:val="24"/>
              </w:rPr>
            </w:pPr>
            <w:r>
              <w:rPr>
                <w:sz w:val="24"/>
              </w:rPr>
              <w:t xml:space="preserve">Lehetőség van az aktualitások azonnali „kibeszélésére” osztályközösségi szinten (pl. törvényi intézkedések, egészséges táplálkozás, reklámok hatásai, életmód kérdései stb.) </w:t>
            </w:r>
          </w:p>
        </w:tc>
      </w:tr>
      <w:tr w:rsidR="00C50009" w:rsidTr="00B87E8C">
        <w:tc>
          <w:tcPr>
            <w:tcW w:w="2372" w:type="dxa"/>
          </w:tcPr>
          <w:p w:rsidR="00C50009" w:rsidRDefault="00C50009" w:rsidP="00B87E8C">
            <w:pPr>
              <w:rPr>
                <w:sz w:val="24"/>
              </w:rPr>
            </w:pPr>
            <w:r>
              <w:rPr>
                <w:sz w:val="24"/>
              </w:rPr>
              <w:t>Diákönkormányzatot segítő tanár</w:t>
            </w:r>
          </w:p>
        </w:tc>
        <w:tc>
          <w:tcPr>
            <w:tcW w:w="3744" w:type="dxa"/>
          </w:tcPr>
          <w:p w:rsidR="00C50009" w:rsidRDefault="00C50009" w:rsidP="00B87E8C">
            <w:pPr>
              <w:rPr>
                <w:sz w:val="24"/>
              </w:rPr>
            </w:pPr>
            <w:r>
              <w:rPr>
                <w:sz w:val="24"/>
              </w:rPr>
              <w:t xml:space="preserve">Lehetőségük van a környezeti nevelés egészségnevelési területeinek erősítésére. </w:t>
            </w:r>
          </w:p>
        </w:tc>
        <w:tc>
          <w:tcPr>
            <w:tcW w:w="3058" w:type="dxa"/>
          </w:tcPr>
          <w:p w:rsidR="00C50009" w:rsidRDefault="00C50009" w:rsidP="00B87E8C">
            <w:pPr>
              <w:rPr>
                <w:sz w:val="24"/>
              </w:rPr>
            </w:pPr>
            <w:r>
              <w:rPr>
                <w:sz w:val="24"/>
              </w:rPr>
              <w:t>Napi kapcsolat a diákokkal, az egyedi problémák azonnali kezelése.</w:t>
            </w:r>
          </w:p>
        </w:tc>
      </w:tr>
      <w:tr w:rsidR="00C50009" w:rsidTr="00B87E8C">
        <w:tc>
          <w:tcPr>
            <w:tcW w:w="2372" w:type="dxa"/>
          </w:tcPr>
          <w:p w:rsidR="00C50009" w:rsidRDefault="00C50009" w:rsidP="00B87E8C">
            <w:pPr>
              <w:rPr>
                <w:sz w:val="24"/>
              </w:rPr>
            </w:pPr>
            <w:r>
              <w:rPr>
                <w:sz w:val="24"/>
              </w:rPr>
              <w:t>Iskolaorvos</w:t>
            </w:r>
          </w:p>
        </w:tc>
        <w:tc>
          <w:tcPr>
            <w:tcW w:w="3744" w:type="dxa"/>
          </w:tcPr>
          <w:p w:rsidR="00C50009" w:rsidRDefault="00C50009" w:rsidP="00B87E8C">
            <w:pPr>
              <w:rPr>
                <w:sz w:val="24"/>
              </w:rPr>
            </w:pPr>
            <w:r>
              <w:rPr>
                <w:sz w:val="24"/>
              </w:rPr>
              <w:t xml:space="preserve">Előadások tartása az egészséges életmódról, a környezeti ártalmakról. </w:t>
            </w:r>
          </w:p>
        </w:tc>
        <w:tc>
          <w:tcPr>
            <w:tcW w:w="3058" w:type="dxa"/>
          </w:tcPr>
          <w:p w:rsidR="00C50009" w:rsidRDefault="00C50009" w:rsidP="00B87E8C">
            <w:pPr>
              <w:rPr>
                <w:sz w:val="24"/>
              </w:rPr>
            </w:pPr>
            <w:r>
              <w:rPr>
                <w:sz w:val="24"/>
              </w:rPr>
              <w:t>Szakmai kompetencia, személyes ráhatás.</w:t>
            </w:r>
          </w:p>
        </w:tc>
      </w:tr>
      <w:tr w:rsidR="00C50009" w:rsidTr="00B87E8C">
        <w:tc>
          <w:tcPr>
            <w:tcW w:w="2372" w:type="dxa"/>
          </w:tcPr>
          <w:p w:rsidR="00C50009" w:rsidRDefault="00C50009" w:rsidP="00B87E8C">
            <w:pPr>
              <w:rPr>
                <w:sz w:val="24"/>
              </w:rPr>
            </w:pPr>
            <w:r>
              <w:rPr>
                <w:sz w:val="24"/>
              </w:rPr>
              <w:t>Adminisztratív dolgozók</w:t>
            </w:r>
          </w:p>
        </w:tc>
        <w:tc>
          <w:tcPr>
            <w:tcW w:w="3744" w:type="dxa"/>
          </w:tcPr>
          <w:p w:rsidR="00C50009" w:rsidRDefault="00C50009" w:rsidP="00B87E8C">
            <w:pPr>
              <w:rPr>
                <w:sz w:val="24"/>
              </w:rPr>
            </w:pPr>
            <w:r>
              <w:rPr>
                <w:sz w:val="24"/>
              </w:rPr>
              <w:t>Támogatják a tanári munkát az egyes programok hátterének biztosításával (pl. hivatalos levelek, pénzügyi adminisztráció, pályázati elszámolások)</w:t>
            </w:r>
          </w:p>
        </w:tc>
        <w:tc>
          <w:tcPr>
            <w:tcW w:w="3058" w:type="dxa"/>
          </w:tcPr>
          <w:p w:rsidR="00C50009" w:rsidRDefault="00C50009" w:rsidP="00B87E8C">
            <w:pPr>
              <w:rPr>
                <w:sz w:val="24"/>
              </w:rPr>
            </w:pPr>
          </w:p>
        </w:tc>
      </w:tr>
      <w:tr w:rsidR="00C50009" w:rsidTr="00B87E8C">
        <w:tc>
          <w:tcPr>
            <w:tcW w:w="2372" w:type="dxa"/>
          </w:tcPr>
          <w:p w:rsidR="00C50009" w:rsidRDefault="00C50009" w:rsidP="00B87E8C">
            <w:pPr>
              <w:rPr>
                <w:sz w:val="24"/>
              </w:rPr>
            </w:pPr>
            <w:r>
              <w:rPr>
                <w:sz w:val="24"/>
              </w:rPr>
              <w:t>Technikai dolgozók</w:t>
            </w:r>
          </w:p>
        </w:tc>
        <w:tc>
          <w:tcPr>
            <w:tcW w:w="3744" w:type="dxa"/>
          </w:tcPr>
          <w:p w:rsidR="00C50009" w:rsidRDefault="00C50009" w:rsidP="00B87E8C">
            <w:pPr>
              <w:rPr>
                <w:sz w:val="24"/>
              </w:rPr>
            </w:pPr>
            <w:r>
              <w:rPr>
                <w:sz w:val="24"/>
              </w:rPr>
              <w:t>A programok tárgyi feltételeinek biztosítása, , vizesblokkok, világítási hálózat karbantartása, hőszigetelés, stb.</w:t>
            </w:r>
          </w:p>
        </w:tc>
        <w:tc>
          <w:tcPr>
            <w:tcW w:w="3058" w:type="dxa"/>
          </w:tcPr>
          <w:p w:rsidR="00C50009" w:rsidRDefault="00C50009" w:rsidP="00B87E8C">
            <w:pPr>
              <w:rPr>
                <w:sz w:val="24"/>
              </w:rPr>
            </w:pPr>
          </w:p>
        </w:tc>
      </w:tr>
      <w:tr w:rsidR="00C50009" w:rsidTr="00B87E8C">
        <w:tc>
          <w:tcPr>
            <w:tcW w:w="2372" w:type="dxa"/>
          </w:tcPr>
          <w:p w:rsidR="00C50009" w:rsidRDefault="00C50009" w:rsidP="00B87E8C">
            <w:pPr>
              <w:rPr>
                <w:sz w:val="24"/>
              </w:rPr>
            </w:pPr>
            <w:r>
              <w:rPr>
                <w:sz w:val="24"/>
              </w:rPr>
              <w:t>Diákok</w:t>
            </w:r>
          </w:p>
        </w:tc>
        <w:tc>
          <w:tcPr>
            <w:tcW w:w="3744" w:type="dxa"/>
          </w:tcPr>
          <w:p w:rsidR="00C50009" w:rsidRDefault="00C50009" w:rsidP="00B87E8C">
            <w:pPr>
              <w:rPr>
                <w:sz w:val="24"/>
              </w:rPr>
            </w:pPr>
            <w:r>
              <w:rPr>
                <w:sz w:val="24"/>
              </w:rPr>
              <w:t>A tervezett éves programban sokoldalúan vesznek részt (hallgatóság, tevékeny szerepvállalás, önálló kutatások és kezdeményezések.</w:t>
            </w:r>
          </w:p>
        </w:tc>
        <w:tc>
          <w:tcPr>
            <w:tcW w:w="3058" w:type="dxa"/>
          </w:tcPr>
          <w:p w:rsidR="00C50009" w:rsidRDefault="00C50009" w:rsidP="00B87E8C">
            <w:pPr>
              <w:rPr>
                <w:sz w:val="24"/>
              </w:rPr>
            </w:pPr>
            <w:r>
              <w:rPr>
                <w:sz w:val="24"/>
              </w:rPr>
              <w:t>Valamennyi diák érintett, nagy a jelentősége a helyi értékek felkutatásának. Partnerség a felnőtt résztvevőkkel. A fő hangsúly a szemléletformáláson van.</w:t>
            </w:r>
          </w:p>
        </w:tc>
      </w:tr>
      <w:tr w:rsidR="00C50009" w:rsidTr="00B87E8C">
        <w:tc>
          <w:tcPr>
            <w:tcW w:w="2372" w:type="dxa"/>
          </w:tcPr>
          <w:p w:rsidR="00C50009" w:rsidRDefault="00C50009" w:rsidP="00B87E8C">
            <w:pPr>
              <w:rPr>
                <w:sz w:val="24"/>
              </w:rPr>
            </w:pPr>
            <w:r>
              <w:rPr>
                <w:sz w:val="24"/>
              </w:rPr>
              <w:t>Szülők</w:t>
            </w:r>
          </w:p>
        </w:tc>
        <w:tc>
          <w:tcPr>
            <w:tcW w:w="3744" w:type="dxa"/>
          </w:tcPr>
          <w:p w:rsidR="00C50009" w:rsidRDefault="00C50009" w:rsidP="00B87E8C">
            <w:pPr>
              <w:rPr>
                <w:sz w:val="24"/>
              </w:rPr>
            </w:pPr>
            <w:r>
              <w:rPr>
                <w:sz w:val="24"/>
              </w:rPr>
              <w:t>Előadások tartása, szemléltetőeszközök gazdagítása, anyagi támogatás, külső erőforrások felkutatása.</w:t>
            </w:r>
          </w:p>
        </w:tc>
        <w:tc>
          <w:tcPr>
            <w:tcW w:w="3058" w:type="dxa"/>
          </w:tcPr>
          <w:p w:rsidR="00C50009" w:rsidRDefault="00C50009" w:rsidP="00B87E8C">
            <w:pPr>
              <w:rPr>
                <w:sz w:val="24"/>
              </w:rPr>
            </w:pPr>
            <w:r>
              <w:rPr>
                <w:sz w:val="24"/>
              </w:rPr>
              <w:t>Tevékeny részvétel a programokban, az ő szemléletük is formálódik, a környezeti nevelés túlmutat az iskola falain.</w:t>
            </w:r>
          </w:p>
        </w:tc>
      </w:tr>
    </w:tbl>
    <w:p w:rsidR="00C50009" w:rsidRDefault="00C50009" w:rsidP="00C50009">
      <w:pPr>
        <w:rPr>
          <w:sz w:val="24"/>
        </w:rPr>
      </w:pPr>
    </w:p>
    <w:p w:rsidR="00C50009" w:rsidRDefault="00C50009" w:rsidP="00C50009">
      <w:pPr>
        <w:rPr>
          <w:sz w:val="24"/>
        </w:rPr>
      </w:pPr>
    </w:p>
    <w:p w:rsidR="00C50009" w:rsidRDefault="00C50009" w:rsidP="00C50009">
      <w:pPr>
        <w:rPr>
          <w:b/>
          <w:sz w:val="24"/>
          <w:u w:val="single"/>
        </w:rPr>
      </w:pPr>
      <w:r>
        <w:rPr>
          <w:b/>
          <w:sz w:val="24"/>
          <w:u w:val="single"/>
        </w:rPr>
        <w:t>Külső erőforrások</w:t>
      </w:r>
    </w:p>
    <w:p w:rsidR="00C50009" w:rsidRDefault="00C50009" w:rsidP="00C50009">
      <w:pPr>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tblPr>
      <w:tblGrid>
        <w:gridCol w:w="4006"/>
        <w:gridCol w:w="4982"/>
      </w:tblGrid>
      <w:tr w:rsidR="00C50009" w:rsidTr="00B87E8C">
        <w:trPr>
          <w:cantSplit/>
        </w:trPr>
        <w:tc>
          <w:tcPr>
            <w:tcW w:w="4006" w:type="dxa"/>
          </w:tcPr>
          <w:p w:rsidR="00C50009" w:rsidRDefault="00C50009" w:rsidP="00B87E8C">
            <w:pPr>
              <w:rPr>
                <w:b/>
                <w:sz w:val="24"/>
              </w:rPr>
            </w:pPr>
            <w:r>
              <w:rPr>
                <w:b/>
                <w:sz w:val="24"/>
              </w:rPr>
              <w:t>Intézmény,</w:t>
            </w:r>
          </w:p>
          <w:p w:rsidR="00C50009" w:rsidRDefault="00C50009" w:rsidP="00B87E8C">
            <w:pPr>
              <w:rPr>
                <w:b/>
                <w:sz w:val="24"/>
              </w:rPr>
            </w:pPr>
            <w:r>
              <w:rPr>
                <w:b/>
                <w:sz w:val="24"/>
              </w:rPr>
              <w:t>szervezet</w:t>
            </w:r>
          </w:p>
        </w:tc>
        <w:tc>
          <w:tcPr>
            <w:tcW w:w="4982" w:type="dxa"/>
          </w:tcPr>
          <w:p w:rsidR="00C50009" w:rsidRDefault="00C50009" w:rsidP="00B87E8C">
            <w:pPr>
              <w:rPr>
                <w:b/>
                <w:sz w:val="24"/>
              </w:rPr>
            </w:pPr>
            <w:r>
              <w:rPr>
                <w:b/>
                <w:sz w:val="24"/>
              </w:rPr>
              <w:t>A kapcsolat formája, tartalma</w:t>
            </w:r>
          </w:p>
        </w:tc>
      </w:tr>
      <w:tr w:rsidR="00C50009" w:rsidTr="00B87E8C">
        <w:trPr>
          <w:cantSplit/>
        </w:trPr>
        <w:tc>
          <w:tcPr>
            <w:tcW w:w="4006" w:type="dxa"/>
          </w:tcPr>
          <w:p w:rsidR="00C50009" w:rsidRDefault="00C50009" w:rsidP="00B87E8C">
            <w:pPr>
              <w:rPr>
                <w:sz w:val="24"/>
              </w:rPr>
            </w:pPr>
            <w:r>
              <w:rPr>
                <w:sz w:val="24"/>
              </w:rPr>
              <w:t>megyei pedagógiai intézet szaktanácsadója</w:t>
            </w:r>
          </w:p>
        </w:tc>
        <w:tc>
          <w:tcPr>
            <w:tcW w:w="4982" w:type="dxa"/>
          </w:tcPr>
          <w:p w:rsidR="00C50009" w:rsidRDefault="00C50009" w:rsidP="00B87E8C">
            <w:pPr>
              <w:rPr>
                <w:sz w:val="24"/>
              </w:rPr>
            </w:pPr>
            <w:r>
              <w:rPr>
                <w:sz w:val="24"/>
              </w:rPr>
              <w:t>szakmai együttműködés</w:t>
            </w:r>
          </w:p>
        </w:tc>
      </w:tr>
      <w:tr w:rsidR="00C50009" w:rsidTr="00B87E8C">
        <w:trPr>
          <w:cantSplit/>
        </w:trPr>
        <w:tc>
          <w:tcPr>
            <w:tcW w:w="4006" w:type="dxa"/>
          </w:tcPr>
          <w:p w:rsidR="00C50009" w:rsidRDefault="00C50009" w:rsidP="00B87E8C">
            <w:pPr>
              <w:rPr>
                <w:sz w:val="24"/>
              </w:rPr>
            </w:pPr>
            <w:r>
              <w:rPr>
                <w:sz w:val="24"/>
              </w:rPr>
              <w:t>ANP</w:t>
            </w:r>
          </w:p>
          <w:p w:rsidR="00C50009" w:rsidRDefault="00C50009" w:rsidP="00B87E8C">
            <w:pPr>
              <w:rPr>
                <w:sz w:val="24"/>
              </w:rPr>
            </w:pPr>
            <w:r>
              <w:rPr>
                <w:sz w:val="24"/>
              </w:rPr>
              <w:t>BNP</w:t>
            </w:r>
          </w:p>
          <w:p w:rsidR="00C50009" w:rsidRDefault="00C50009" w:rsidP="00B87E8C">
            <w:pPr>
              <w:rPr>
                <w:sz w:val="24"/>
              </w:rPr>
            </w:pPr>
            <w:r>
              <w:rPr>
                <w:sz w:val="24"/>
              </w:rPr>
              <w:t>HNP</w:t>
            </w:r>
          </w:p>
          <w:p w:rsidR="00C50009" w:rsidRDefault="00C50009" w:rsidP="00B87E8C">
            <w:pPr>
              <w:rPr>
                <w:sz w:val="24"/>
              </w:rPr>
            </w:pPr>
            <w:r>
              <w:rPr>
                <w:sz w:val="24"/>
              </w:rPr>
              <w:t>FHNP</w:t>
            </w:r>
          </w:p>
          <w:p w:rsidR="00C50009" w:rsidRDefault="00C50009" w:rsidP="00B87E8C">
            <w:pPr>
              <w:rPr>
                <w:sz w:val="24"/>
              </w:rPr>
            </w:pPr>
            <w:r>
              <w:rPr>
                <w:sz w:val="24"/>
              </w:rPr>
              <w:t>KNP</w:t>
            </w:r>
          </w:p>
          <w:p w:rsidR="00C50009" w:rsidRDefault="00C50009" w:rsidP="00B87E8C">
            <w:pPr>
              <w:rPr>
                <w:sz w:val="24"/>
              </w:rPr>
            </w:pPr>
            <w:r>
              <w:rPr>
                <w:sz w:val="24"/>
              </w:rPr>
              <w:t>DDNP</w:t>
            </w:r>
          </w:p>
          <w:p w:rsidR="00C50009" w:rsidRDefault="00C50009" w:rsidP="00B87E8C">
            <w:pPr>
              <w:rPr>
                <w:sz w:val="24"/>
              </w:rPr>
            </w:pPr>
            <w:r>
              <w:rPr>
                <w:sz w:val="24"/>
              </w:rPr>
              <w:t>DINP</w:t>
            </w:r>
          </w:p>
          <w:p w:rsidR="00C50009" w:rsidRDefault="00C50009" w:rsidP="00B87E8C">
            <w:pPr>
              <w:rPr>
                <w:sz w:val="24"/>
              </w:rPr>
            </w:pPr>
            <w:r>
              <w:rPr>
                <w:sz w:val="24"/>
              </w:rPr>
              <w:t>ŐNP</w:t>
            </w:r>
          </w:p>
          <w:p w:rsidR="00C50009" w:rsidRDefault="00C50009" w:rsidP="00B87E8C">
            <w:pPr>
              <w:rPr>
                <w:sz w:val="24"/>
              </w:rPr>
            </w:pPr>
            <w:r>
              <w:rPr>
                <w:sz w:val="24"/>
              </w:rPr>
              <w:t>BFNP</w:t>
            </w:r>
          </w:p>
        </w:tc>
        <w:tc>
          <w:tcPr>
            <w:tcW w:w="4982" w:type="dxa"/>
          </w:tcPr>
          <w:p w:rsidR="00C50009" w:rsidRDefault="00C50009" w:rsidP="00B87E8C">
            <w:pPr>
              <w:rPr>
                <w:sz w:val="24"/>
              </w:rPr>
            </w:pPr>
            <w:r>
              <w:rPr>
                <w:sz w:val="24"/>
              </w:rPr>
              <w:t>Bármelyikkel szakmai előadások, terepgyakorlatok</w:t>
            </w:r>
          </w:p>
        </w:tc>
      </w:tr>
      <w:tr w:rsidR="00C50009" w:rsidTr="00B87E8C">
        <w:trPr>
          <w:cantSplit/>
        </w:trPr>
        <w:tc>
          <w:tcPr>
            <w:tcW w:w="4006" w:type="dxa"/>
          </w:tcPr>
          <w:p w:rsidR="00C50009" w:rsidRDefault="00C50009" w:rsidP="00B87E8C">
            <w:pPr>
              <w:rPr>
                <w:sz w:val="24"/>
              </w:rPr>
            </w:pPr>
            <w:r>
              <w:rPr>
                <w:sz w:val="24"/>
              </w:rPr>
              <w:t>erdészet</w:t>
            </w:r>
          </w:p>
        </w:tc>
        <w:tc>
          <w:tcPr>
            <w:tcW w:w="4982" w:type="dxa"/>
          </w:tcPr>
          <w:p w:rsidR="00C50009" w:rsidRDefault="00C50009" w:rsidP="00B87E8C">
            <w:pPr>
              <w:rPr>
                <w:sz w:val="24"/>
              </w:rPr>
            </w:pPr>
            <w:r>
              <w:rPr>
                <w:sz w:val="24"/>
              </w:rPr>
              <w:t>Táborszervezés, séta. erdei iskola, madárbefogás, madárgyűrűzés</w:t>
            </w:r>
          </w:p>
        </w:tc>
      </w:tr>
      <w:tr w:rsidR="00C50009" w:rsidTr="00B87E8C">
        <w:trPr>
          <w:cantSplit/>
        </w:trPr>
        <w:tc>
          <w:tcPr>
            <w:tcW w:w="4006" w:type="dxa"/>
            <w:tcBorders>
              <w:bottom w:val="single" w:sz="12" w:space="0" w:color="auto"/>
            </w:tcBorders>
          </w:tcPr>
          <w:p w:rsidR="00C50009" w:rsidRDefault="00C50009" w:rsidP="00B87E8C">
            <w:pPr>
              <w:rPr>
                <w:sz w:val="24"/>
              </w:rPr>
            </w:pPr>
            <w:r>
              <w:rPr>
                <w:sz w:val="24"/>
              </w:rPr>
              <w:t>környezetvédelmi felügyelőség</w:t>
            </w:r>
          </w:p>
        </w:tc>
        <w:tc>
          <w:tcPr>
            <w:tcW w:w="4982" w:type="dxa"/>
            <w:tcBorders>
              <w:bottom w:val="single" w:sz="12" w:space="0" w:color="auto"/>
            </w:tcBorders>
          </w:tcPr>
          <w:p w:rsidR="00C50009" w:rsidRDefault="00C50009" w:rsidP="00B87E8C">
            <w:pPr>
              <w:rPr>
                <w:sz w:val="24"/>
              </w:rPr>
            </w:pPr>
            <w:r>
              <w:rPr>
                <w:sz w:val="24"/>
              </w:rPr>
              <w:t>szakmai anyagok, pályázatok</w:t>
            </w:r>
          </w:p>
        </w:tc>
      </w:tr>
      <w:tr w:rsidR="00C50009" w:rsidTr="00B87E8C">
        <w:trPr>
          <w:cantSplit/>
        </w:trPr>
        <w:tc>
          <w:tcPr>
            <w:tcW w:w="4006" w:type="dxa"/>
          </w:tcPr>
          <w:p w:rsidR="00C50009" w:rsidRDefault="00C50009" w:rsidP="00B87E8C">
            <w:pPr>
              <w:rPr>
                <w:sz w:val="24"/>
              </w:rPr>
            </w:pPr>
            <w:r>
              <w:rPr>
                <w:sz w:val="24"/>
              </w:rPr>
              <w:t>könyvtárak, könyvtári olvasó, művelődési központ</w:t>
            </w:r>
          </w:p>
        </w:tc>
        <w:tc>
          <w:tcPr>
            <w:tcW w:w="4982" w:type="dxa"/>
          </w:tcPr>
          <w:p w:rsidR="00C50009" w:rsidRDefault="00C50009" w:rsidP="00B87E8C">
            <w:pPr>
              <w:rPr>
                <w:sz w:val="24"/>
              </w:rPr>
            </w:pPr>
            <w:r>
              <w:rPr>
                <w:sz w:val="24"/>
              </w:rPr>
              <w:t>segédanyagok, pályázatok, versenyek kiírása</w:t>
            </w:r>
          </w:p>
        </w:tc>
      </w:tr>
      <w:tr w:rsidR="00C50009" w:rsidTr="00B87E8C">
        <w:trPr>
          <w:cantSplit/>
        </w:trPr>
        <w:tc>
          <w:tcPr>
            <w:tcW w:w="4006" w:type="dxa"/>
            <w:tcBorders>
              <w:bottom w:val="single" w:sz="12" w:space="0" w:color="auto"/>
            </w:tcBorders>
          </w:tcPr>
          <w:p w:rsidR="00C50009" w:rsidRDefault="00C50009" w:rsidP="00B87E8C">
            <w:pPr>
              <w:rPr>
                <w:sz w:val="24"/>
              </w:rPr>
            </w:pPr>
            <w:r>
              <w:rPr>
                <w:sz w:val="24"/>
              </w:rPr>
              <w:t>Botanikus kert, Állatkert, Vadaspark</w:t>
            </w:r>
          </w:p>
        </w:tc>
        <w:tc>
          <w:tcPr>
            <w:tcW w:w="4982" w:type="dxa"/>
            <w:tcBorders>
              <w:bottom w:val="single" w:sz="12" w:space="0" w:color="auto"/>
            </w:tcBorders>
          </w:tcPr>
          <w:p w:rsidR="00C50009" w:rsidRDefault="00C50009" w:rsidP="00B87E8C">
            <w:pPr>
              <w:rPr>
                <w:sz w:val="24"/>
              </w:rPr>
            </w:pPr>
            <w:r>
              <w:rPr>
                <w:sz w:val="24"/>
              </w:rPr>
              <w:t xml:space="preserve">szakmai segítség, versenyek, </w:t>
            </w:r>
          </w:p>
        </w:tc>
      </w:tr>
      <w:tr w:rsidR="00C50009" w:rsidTr="00B87E8C">
        <w:trPr>
          <w:cantSplit/>
        </w:trPr>
        <w:tc>
          <w:tcPr>
            <w:tcW w:w="4006" w:type="dxa"/>
            <w:tcBorders>
              <w:top w:val="single" w:sz="12" w:space="0" w:color="auto"/>
            </w:tcBorders>
          </w:tcPr>
          <w:p w:rsidR="00C50009" w:rsidRDefault="00C50009" w:rsidP="00B87E8C">
            <w:pPr>
              <w:rPr>
                <w:sz w:val="24"/>
              </w:rPr>
            </w:pPr>
            <w:r>
              <w:rPr>
                <w:sz w:val="24"/>
              </w:rPr>
              <w:t>ÁNTSZ</w:t>
            </w:r>
          </w:p>
        </w:tc>
        <w:tc>
          <w:tcPr>
            <w:tcW w:w="4982" w:type="dxa"/>
            <w:tcBorders>
              <w:top w:val="single" w:sz="12" w:space="0" w:color="auto"/>
            </w:tcBorders>
          </w:tcPr>
          <w:p w:rsidR="00C50009" w:rsidRDefault="00C50009" w:rsidP="00B87E8C">
            <w:pPr>
              <w:rPr>
                <w:sz w:val="24"/>
              </w:rPr>
            </w:pPr>
            <w:r>
              <w:rPr>
                <w:sz w:val="24"/>
              </w:rPr>
              <w:t>laborlátogatás, előadások, versenyek</w:t>
            </w:r>
          </w:p>
        </w:tc>
      </w:tr>
      <w:tr w:rsidR="00C50009" w:rsidTr="00B87E8C">
        <w:trPr>
          <w:cantSplit/>
        </w:trPr>
        <w:tc>
          <w:tcPr>
            <w:tcW w:w="4006" w:type="dxa"/>
          </w:tcPr>
          <w:p w:rsidR="00C50009" w:rsidRDefault="00C50009" w:rsidP="00B87E8C">
            <w:pPr>
              <w:rPr>
                <w:sz w:val="24"/>
              </w:rPr>
            </w:pPr>
            <w:r>
              <w:rPr>
                <w:sz w:val="24"/>
              </w:rPr>
              <w:t>média</w:t>
            </w:r>
          </w:p>
        </w:tc>
        <w:tc>
          <w:tcPr>
            <w:tcW w:w="4982" w:type="dxa"/>
          </w:tcPr>
          <w:p w:rsidR="00C50009" w:rsidRDefault="00C50009" w:rsidP="00B87E8C">
            <w:pPr>
              <w:rPr>
                <w:sz w:val="24"/>
              </w:rPr>
            </w:pPr>
            <w:r>
              <w:rPr>
                <w:sz w:val="24"/>
              </w:rPr>
              <w:t>tájékoztatás</w:t>
            </w:r>
          </w:p>
        </w:tc>
      </w:tr>
      <w:tr w:rsidR="00C50009" w:rsidTr="00B87E8C">
        <w:trPr>
          <w:cantSplit/>
        </w:trPr>
        <w:tc>
          <w:tcPr>
            <w:tcW w:w="4006" w:type="dxa"/>
            <w:tcBorders>
              <w:bottom w:val="single" w:sz="12" w:space="0" w:color="auto"/>
            </w:tcBorders>
          </w:tcPr>
          <w:p w:rsidR="00C50009" w:rsidRDefault="00C50009" w:rsidP="00B87E8C">
            <w:pPr>
              <w:rPr>
                <w:sz w:val="24"/>
              </w:rPr>
            </w:pPr>
            <w:r>
              <w:rPr>
                <w:sz w:val="24"/>
              </w:rPr>
              <w:t>rendőrség</w:t>
            </w:r>
          </w:p>
        </w:tc>
        <w:tc>
          <w:tcPr>
            <w:tcW w:w="4982" w:type="dxa"/>
            <w:tcBorders>
              <w:bottom w:val="single" w:sz="12" w:space="0" w:color="auto"/>
            </w:tcBorders>
          </w:tcPr>
          <w:p w:rsidR="00C50009" w:rsidRDefault="00C50009" w:rsidP="00B87E8C">
            <w:pPr>
              <w:rPr>
                <w:sz w:val="24"/>
              </w:rPr>
            </w:pPr>
            <w:r>
              <w:rPr>
                <w:sz w:val="24"/>
              </w:rPr>
              <w:t>engedélyek pl. demonstrációhoz, veszélyforrásokra figyelmeztetés</w:t>
            </w:r>
          </w:p>
        </w:tc>
      </w:tr>
      <w:tr w:rsidR="00C50009" w:rsidTr="00B87E8C">
        <w:trPr>
          <w:cantSplit/>
        </w:trPr>
        <w:tc>
          <w:tcPr>
            <w:tcW w:w="4006" w:type="dxa"/>
            <w:tcBorders>
              <w:top w:val="single" w:sz="12" w:space="0" w:color="auto"/>
            </w:tcBorders>
          </w:tcPr>
          <w:p w:rsidR="00C50009" w:rsidRDefault="00C50009" w:rsidP="00B87E8C">
            <w:pPr>
              <w:rPr>
                <w:b/>
                <w:i/>
                <w:sz w:val="24"/>
              </w:rPr>
            </w:pPr>
            <w:r>
              <w:rPr>
                <w:b/>
                <w:i/>
                <w:sz w:val="24"/>
              </w:rPr>
              <w:t>helyi szolgáltatók</w:t>
            </w:r>
          </w:p>
          <w:p w:rsidR="00C50009" w:rsidRDefault="00C50009" w:rsidP="00B87E8C">
            <w:pPr>
              <w:rPr>
                <w:sz w:val="24"/>
              </w:rPr>
            </w:pPr>
            <w:r>
              <w:rPr>
                <w:sz w:val="24"/>
              </w:rPr>
              <w:t>víz</w:t>
            </w:r>
          </w:p>
          <w:p w:rsidR="00C50009" w:rsidRDefault="00C50009" w:rsidP="00B87E8C">
            <w:pPr>
              <w:rPr>
                <w:sz w:val="24"/>
              </w:rPr>
            </w:pPr>
            <w:r>
              <w:rPr>
                <w:sz w:val="24"/>
              </w:rPr>
              <w:t>közlekedési vállalat</w:t>
            </w:r>
          </w:p>
        </w:tc>
        <w:tc>
          <w:tcPr>
            <w:tcW w:w="4982" w:type="dxa"/>
            <w:tcBorders>
              <w:top w:val="single" w:sz="12" w:space="0" w:color="auto"/>
            </w:tcBorders>
          </w:tcPr>
          <w:p w:rsidR="00C50009" w:rsidRDefault="00C50009" w:rsidP="00B87E8C">
            <w:pPr>
              <w:pStyle w:val="Szvegtrzs32"/>
              <w:ind w:right="0"/>
              <w:rPr>
                <w:rFonts w:ascii="Times New Roman" w:hAnsi="Times New Roman"/>
                <w:sz w:val="24"/>
              </w:rPr>
            </w:pPr>
            <w:r>
              <w:rPr>
                <w:rFonts w:ascii="Times New Roman" w:hAnsi="Times New Roman"/>
                <w:sz w:val="24"/>
              </w:rPr>
              <w:t>valamennyivel alkalmanként kapcsolat,</w:t>
            </w:r>
          </w:p>
          <w:p w:rsidR="00C50009" w:rsidRDefault="00C50009" w:rsidP="00B87E8C">
            <w:pPr>
              <w:rPr>
                <w:sz w:val="24"/>
              </w:rPr>
            </w:pPr>
            <w:r>
              <w:rPr>
                <w:sz w:val="24"/>
              </w:rPr>
              <w:t>versenyek,</w:t>
            </w:r>
          </w:p>
          <w:p w:rsidR="00C50009" w:rsidRDefault="00C50009" w:rsidP="00B87E8C">
            <w:pPr>
              <w:rPr>
                <w:sz w:val="24"/>
              </w:rPr>
            </w:pPr>
            <w:r>
              <w:rPr>
                <w:sz w:val="24"/>
              </w:rPr>
              <w:t>látogatások,</w:t>
            </w:r>
          </w:p>
          <w:p w:rsidR="00C50009" w:rsidRDefault="00C50009" w:rsidP="00B87E8C">
            <w:pPr>
              <w:rPr>
                <w:sz w:val="24"/>
              </w:rPr>
            </w:pPr>
            <w:r>
              <w:rPr>
                <w:sz w:val="24"/>
              </w:rPr>
              <w:t>bemutatók</w:t>
            </w:r>
          </w:p>
        </w:tc>
      </w:tr>
      <w:tr w:rsidR="00C50009" w:rsidTr="00B87E8C">
        <w:trPr>
          <w:cantSplit/>
        </w:trPr>
        <w:tc>
          <w:tcPr>
            <w:tcW w:w="4006" w:type="dxa"/>
          </w:tcPr>
          <w:p w:rsidR="00C50009" w:rsidRDefault="00C50009" w:rsidP="00B87E8C">
            <w:pPr>
              <w:rPr>
                <w:sz w:val="24"/>
              </w:rPr>
            </w:pPr>
            <w:r>
              <w:rPr>
                <w:sz w:val="24"/>
              </w:rPr>
              <w:t>veszélyeshulladék-gyűjtő cég</w:t>
            </w:r>
          </w:p>
          <w:p w:rsidR="00C50009" w:rsidRDefault="00C50009" w:rsidP="00B87E8C">
            <w:pPr>
              <w:rPr>
                <w:sz w:val="24"/>
              </w:rPr>
            </w:pPr>
          </w:p>
        </w:tc>
        <w:tc>
          <w:tcPr>
            <w:tcW w:w="4982" w:type="dxa"/>
          </w:tcPr>
          <w:p w:rsidR="00C50009" w:rsidRDefault="00C50009" w:rsidP="00B87E8C">
            <w:pPr>
              <w:pStyle w:val="Szvegtrzs32"/>
              <w:ind w:right="0"/>
              <w:rPr>
                <w:rFonts w:ascii="Times New Roman" w:hAnsi="Times New Roman"/>
                <w:sz w:val="24"/>
              </w:rPr>
            </w:pPr>
            <w:r>
              <w:rPr>
                <w:rFonts w:ascii="Times New Roman" w:hAnsi="Times New Roman"/>
                <w:sz w:val="24"/>
              </w:rPr>
              <w:t>évente egyszer ingyen átveszi a veszélyes hulladékot</w:t>
            </w:r>
          </w:p>
        </w:tc>
      </w:tr>
      <w:tr w:rsidR="00C50009" w:rsidTr="00B87E8C">
        <w:trPr>
          <w:cantSplit/>
        </w:trPr>
        <w:tc>
          <w:tcPr>
            <w:tcW w:w="4006" w:type="dxa"/>
            <w:tcBorders>
              <w:bottom w:val="single" w:sz="12" w:space="0" w:color="auto"/>
            </w:tcBorders>
          </w:tcPr>
          <w:p w:rsidR="00C50009" w:rsidRDefault="00C50009" w:rsidP="00B87E8C">
            <w:pPr>
              <w:rPr>
                <w:sz w:val="24"/>
              </w:rPr>
            </w:pPr>
            <w:r>
              <w:rPr>
                <w:sz w:val="24"/>
              </w:rPr>
              <w:t>papírhulladék-gyűjtő cég, vashulladék-gyűjtő cég</w:t>
            </w:r>
          </w:p>
        </w:tc>
        <w:tc>
          <w:tcPr>
            <w:tcW w:w="4982" w:type="dxa"/>
            <w:tcBorders>
              <w:bottom w:val="single" w:sz="12" w:space="0" w:color="auto"/>
            </w:tcBorders>
          </w:tcPr>
          <w:p w:rsidR="00C50009" w:rsidRDefault="00C50009" w:rsidP="00B87E8C">
            <w:pPr>
              <w:pStyle w:val="Szvegtrzs32"/>
              <w:ind w:right="0"/>
              <w:rPr>
                <w:rFonts w:ascii="Times New Roman" w:hAnsi="Times New Roman"/>
                <w:sz w:val="24"/>
              </w:rPr>
            </w:pPr>
            <w:r>
              <w:rPr>
                <w:rFonts w:ascii="Times New Roman" w:hAnsi="Times New Roman"/>
                <w:sz w:val="24"/>
              </w:rPr>
              <w:t>fizet az elszállított papír- és vas hulladékért</w:t>
            </w:r>
          </w:p>
        </w:tc>
      </w:tr>
      <w:tr w:rsidR="00C50009" w:rsidTr="00B87E8C">
        <w:trPr>
          <w:cantSplit/>
        </w:trPr>
        <w:tc>
          <w:tcPr>
            <w:tcW w:w="4006" w:type="dxa"/>
            <w:tcBorders>
              <w:top w:val="single" w:sz="12" w:space="0" w:color="auto"/>
            </w:tcBorders>
          </w:tcPr>
          <w:p w:rsidR="00C50009" w:rsidRDefault="00C50009" w:rsidP="00B87E8C">
            <w:pPr>
              <w:rPr>
                <w:sz w:val="24"/>
              </w:rPr>
            </w:pPr>
            <w:r>
              <w:rPr>
                <w:b/>
                <w:i/>
                <w:sz w:val="24"/>
              </w:rPr>
              <w:t>anyagi forrást biztosító kapcsolatok</w:t>
            </w:r>
          </w:p>
        </w:tc>
        <w:tc>
          <w:tcPr>
            <w:tcW w:w="4982" w:type="dxa"/>
            <w:tcBorders>
              <w:top w:val="single" w:sz="12" w:space="0" w:color="auto"/>
            </w:tcBorders>
          </w:tcPr>
          <w:p w:rsidR="00C50009" w:rsidRDefault="00C50009" w:rsidP="00B87E8C">
            <w:pPr>
              <w:pStyle w:val="Szvegtrzs32"/>
              <w:ind w:right="0"/>
              <w:rPr>
                <w:rFonts w:ascii="Times New Roman" w:hAnsi="Times New Roman"/>
                <w:sz w:val="24"/>
              </w:rPr>
            </w:pPr>
          </w:p>
        </w:tc>
      </w:tr>
      <w:tr w:rsidR="00C50009" w:rsidTr="00B87E8C">
        <w:trPr>
          <w:cantSplit/>
        </w:trPr>
        <w:tc>
          <w:tcPr>
            <w:tcW w:w="4006" w:type="dxa"/>
          </w:tcPr>
          <w:p w:rsidR="00C50009" w:rsidRDefault="00C50009" w:rsidP="00B87E8C">
            <w:pPr>
              <w:rPr>
                <w:sz w:val="24"/>
              </w:rPr>
            </w:pPr>
            <w:r>
              <w:rPr>
                <w:sz w:val="24"/>
              </w:rPr>
              <w:t>iskolafenntartó</w:t>
            </w:r>
          </w:p>
        </w:tc>
        <w:tc>
          <w:tcPr>
            <w:tcW w:w="4982" w:type="dxa"/>
          </w:tcPr>
          <w:p w:rsidR="00C50009" w:rsidRDefault="00C50009" w:rsidP="00B87E8C">
            <w:pPr>
              <w:pStyle w:val="Szvegtrzs32"/>
              <w:ind w:right="0"/>
              <w:rPr>
                <w:rFonts w:ascii="Times New Roman" w:hAnsi="Times New Roman"/>
                <w:sz w:val="24"/>
              </w:rPr>
            </w:pPr>
          </w:p>
        </w:tc>
      </w:tr>
      <w:tr w:rsidR="00C50009" w:rsidTr="00B87E8C">
        <w:trPr>
          <w:cantSplit/>
        </w:trPr>
        <w:tc>
          <w:tcPr>
            <w:tcW w:w="4006" w:type="dxa"/>
          </w:tcPr>
          <w:p w:rsidR="00C50009" w:rsidRDefault="00C50009" w:rsidP="00B87E8C">
            <w:pPr>
              <w:rPr>
                <w:sz w:val="24"/>
              </w:rPr>
            </w:pPr>
            <w:r>
              <w:rPr>
                <w:sz w:val="24"/>
              </w:rPr>
              <w:t>országos pályázatok</w:t>
            </w:r>
          </w:p>
        </w:tc>
        <w:tc>
          <w:tcPr>
            <w:tcW w:w="4982" w:type="dxa"/>
          </w:tcPr>
          <w:p w:rsidR="00C50009" w:rsidRDefault="00C50009" w:rsidP="00B87E8C">
            <w:pPr>
              <w:pStyle w:val="Szvegtrzs32"/>
              <w:ind w:right="0"/>
              <w:rPr>
                <w:rFonts w:ascii="Times New Roman" w:hAnsi="Times New Roman"/>
                <w:sz w:val="24"/>
              </w:rPr>
            </w:pPr>
          </w:p>
        </w:tc>
      </w:tr>
      <w:tr w:rsidR="00C50009" w:rsidTr="00B87E8C">
        <w:trPr>
          <w:cantSplit/>
        </w:trPr>
        <w:tc>
          <w:tcPr>
            <w:tcW w:w="4006" w:type="dxa"/>
          </w:tcPr>
          <w:p w:rsidR="00C50009" w:rsidRDefault="00C50009" w:rsidP="00B87E8C">
            <w:pPr>
              <w:rPr>
                <w:sz w:val="24"/>
              </w:rPr>
            </w:pPr>
            <w:r>
              <w:rPr>
                <w:sz w:val="24"/>
              </w:rPr>
              <w:t>alapítványi befizetések</w:t>
            </w:r>
          </w:p>
        </w:tc>
        <w:tc>
          <w:tcPr>
            <w:tcW w:w="4982" w:type="dxa"/>
          </w:tcPr>
          <w:p w:rsidR="00C50009" w:rsidRDefault="00C50009" w:rsidP="00B87E8C">
            <w:pPr>
              <w:pStyle w:val="Szvegtrzs32"/>
              <w:ind w:right="0"/>
              <w:rPr>
                <w:rFonts w:ascii="Times New Roman" w:hAnsi="Times New Roman"/>
                <w:sz w:val="24"/>
              </w:rPr>
            </w:pPr>
          </w:p>
        </w:tc>
      </w:tr>
      <w:tr w:rsidR="00C50009" w:rsidTr="00B87E8C">
        <w:trPr>
          <w:cantSplit/>
        </w:trPr>
        <w:tc>
          <w:tcPr>
            <w:tcW w:w="4006" w:type="dxa"/>
          </w:tcPr>
          <w:p w:rsidR="00C50009" w:rsidRDefault="00C50009" w:rsidP="00B87E8C">
            <w:pPr>
              <w:rPr>
                <w:sz w:val="24"/>
              </w:rPr>
            </w:pPr>
            <w:r>
              <w:rPr>
                <w:sz w:val="24"/>
              </w:rPr>
              <w:t>helyi és regionális pályázati lehetőségek</w:t>
            </w:r>
          </w:p>
        </w:tc>
        <w:tc>
          <w:tcPr>
            <w:tcW w:w="4982" w:type="dxa"/>
          </w:tcPr>
          <w:p w:rsidR="00C50009" w:rsidRDefault="00C50009" w:rsidP="00B87E8C">
            <w:pPr>
              <w:pStyle w:val="Szvegtrzs32"/>
              <w:ind w:right="0"/>
              <w:rPr>
                <w:rFonts w:ascii="Times New Roman" w:hAnsi="Times New Roman"/>
                <w:sz w:val="24"/>
              </w:rPr>
            </w:pPr>
          </w:p>
        </w:tc>
      </w:tr>
      <w:tr w:rsidR="00C50009" w:rsidTr="00B87E8C">
        <w:trPr>
          <w:cantSplit/>
        </w:trPr>
        <w:tc>
          <w:tcPr>
            <w:tcW w:w="4006" w:type="dxa"/>
          </w:tcPr>
          <w:p w:rsidR="00C50009" w:rsidRDefault="00C50009" w:rsidP="00B87E8C">
            <w:pPr>
              <w:rPr>
                <w:sz w:val="24"/>
              </w:rPr>
            </w:pPr>
            <w:r>
              <w:rPr>
                <w:sz w:val="24"/>
              </w:rPr>
              <w:t>vállalkozó szülők</w:t>
            </w:r>
          </w:p>
        </w:tc>
        <w:tc>
          <w:tcPr>
            <w:tcW w:w="4982" w:type="dxa"/>
          </w:tcPr>
          <w:p w:rsidR="00C50009" w:rsidRDefault="00C50009" w:rsidP="00B87E8C">
            <w:pPr>
              <w:pStyle w:val="Szvegtrzs32"/>
              <w:ind w:right="0"/>
              <w:rPr>
                <w:rFonts w:ascii="Times New Roman" w:hAnsi="Times New Roman"/>
                <w:sz w:val="24"/>
              </w:rPr>
            </w:pPr>
          </w:p>
        </w:tc>
      </w:tr>
      <w:tr w:rsidR="00C50009" w:rsidTr="00B87E8C">
        <w:trPr>
          <w:cantSplit/>
        </w:trPr>
        <w:tc>
          <w:tcPr>
            <w:tcW w:w="4006" w:type="dxa"/>
          </w:tcPr>
          <w:p w:rsidR="00C50009" w:rsidRDefault="00C50009" w:rsidP="00B87E8C">
            <w:pPr>
              <w:rPr>
                <w:sz w:val="24"/>
              </w:rPr>
            </w:pPr>
            <w:r>
              <w:rPr>
                <w:sz w:val="24"/>
              </w:rPr>
              <w:t>alkalmi szponzorok</w:t>
            </w:r>
          </w:p>
        </w:tc>
        <w:tc>
          <w:tcPr>
            <w:tcW w:w="4982" w:type="dxa"/>
          </w:tcPr>
          <w:p w:rsidR="00C50009" w:rsidRDefault="00C50009" w:rsidP="00B87E8C">
            <w:pPr>
              <w:pStyle w:val="Szvegtrzs32"/>
              <w:ind w:right="0"/>
              <w:rPr>
                <w:rFonts w:ascii="Times New Roman" w:hAnsi="Times New Roman"/>
                <w:sz w:val="24"/>
              </w:rPr>
            </w:pPr>
          </w:p>
        </w:tc>
      </w:tr>
      <w:tr w:rsidR="00C50009" w:rsidRPr="00B87E8C" w:rsidTr="00B87E8C">
        <w:trPr>
          <w:cantSplit/>
        </w:trPr>
        <w:tc>
          <w:tcPr>
            <w:tcW w:w="4006" w:type="dxa"/>
          </w:tcPr>
          <w:p w:rsidR="00C50009" w:rsidRPr="00B87E8C" w:rsidRDefault="00C50009" w:rsidP="00B87E8C">
            <w:pPr>
              <w:rPr>
                <w:sz w:val="24"/>
              </w:rPr>
            </w:pPr>
            <w:r w:rsidRPr="00B87E8C">
              <w:rPr>
                <w:sz w:val="24"/>
              </w:rPr>
              <w:t>zöld rendezvények bevételei</w:t>
            </w:r>
          </w:p>
          <w:p w:rsidR="00C50009" w:rsidRPr="00B87E8C" w:rsidRDefault="00C50009" w:rsidP="00B87E8C">
            <w:pPr>
              <w:rPr>
                <w:sz w:val="24"/>
              </w:rPr>
            </w:pPr>
            <w:r w:rsidRPr="00B87E8C">
              <w:rPr>
                <w:sz w:val="24"/>
              </w:rPr>
              <w:t>(bálok, kézműves vásárok, Öko-zsibi)</w:t>
            </w:r>
          </w:p>
        </w:tc>
        <w:tc>
          <w:tcPr>
            <w:tcW w:w="4982" w:type="dxa"/>
          </w:tcPr>
          <w:p w:rsidR="00C50009" w:rsidRPr="00B87E8C" w:rsidRDefault="00C50009" w:rsidP="00B87E8C">
            <w:pPr>
              <w:pStyle w:val="Szvegtrzs32"/>
              <w:ind w:right="0"/>
              <w:rPr>
                <w:rFonts w:ascii="Times New Roman" w:hAnsi="Times New Roman"/>
                <w:sz w:val="24"/>
              </w:rPr>
            </w:pPr>
          </w:p>
        </w:tc>
      </w:tr>
    </w:tbl>
    <w:p w:rsidR="00C50009" w:rsidRDefault="00C50009" w:rsidP="00C50009">
      <w:pPr>
        <w:rPr>
          <w:b/>
          <w:i/>
          <w:sz w:val="24"/>
        </w:rPr>
      </w:pPr>
    </w:p>
    <w:p w:rsidR="00C50009" w:rsidRDefault="00C50009" w:rsidP="00B87E8C">
      <w:pPr>
        <w:pStyle w:val="Cm"/>
      </w:pPr>
    </w:p>
    <w:p w:rsidR="00C50009" w:rsidRPr="00B87E8C" w:rsidRDefault="00C50009" w:rsidP="00B87E8C">
      <w:pPr>
        <w:pStyle w:val="Cm"/>
      </w:pPr>
      <w:bookmarkStart w:id="58" w:name="_Toc76447506"/>
      <w:bookmarkStart w:id="59" w:name="_Toc77572276"/>
      <w:bookmarkStart w:id="60" w:name="_Toc77647679"/>
      <w:bookmarkStart w:id="61" w:name="_Toc77648205"/>
      <w:bookmarkStart w:id="62" w:name="_Toc77652082"/>
      <w:bookmarkStart w:id="63" w:name="_Toc77652403"/>
      <w:r w:rsidRPr="00B87E8C">
        <w:t>ALAPELVEK, CÉLOK</w:t>
      </w:r>
      <w:bookmarkEnd w:id="58"/>
      <w:bookmarkEnd w:id="59"/>
      <w:bookmarkEnd w:id="60"/>
      <w:bookmarkEnd w:id="61"/>
      <w:bookmarkEnd w:id="62"/>
      <w:bookmarkEnd w:id="63"/>
    </w:p>
    <w:p w:rsidR="00C50009" w:rsidRPr="00B87E8C" w:rsidRDefault="00C50009" w:rsidP="00B87E8C">
      <w:pPr>
        <w:pStyle w:val="Cmsor2"/>
        <w:rPr>
          <w:rFonts w:ascii="Times New Roman" w:hAnsi="Times New Roman"/>
          <w:i w:val="0"/>
          <w:sz w:val="24"/>
          <w:szCs w:val="24"/>
        </w:rPr>
      </w:pPr>
      <w:bookmarkStart w:id="64" w:name="_Toc76447507"/>
      <w:r w:rsidRPr="00B87E8C">
        <w:rPr>
          <w:rFonts w:ascii="Times New Roman" w:hAnsi="Times New Roman"/>
          <w:i w:val="0"/>
          <w:sz w:val="24"/>
          <w:szCs w:val="24"/>
        </w:rPr>
        <w:t>Alapelvek, jövőkép, hosszú távú célok</w:t>
      </w:r>
      <w:bookmarkEnd w:id="64"/>
    </w:p>
    <w:p w:rsidR="00C50009" w:rsidRDefault="00C50009" w:rsidP="00C50009">
      <w:pPr>
        <w:jc w:val="both"/>
        <w:rPr>
          <w:sz w:val="24"/>
        </w:rPr>
      </w:pPr>
    </w:p>
    <w:p w:rsidR="00C50009" w:rsidRPr="00B87E8C" w:rsidRDefault="00C50009" w:rsidP="00B87E8C">
      <w:pPr>
        <w:tabs>
          <w:tab w:val="left" w:pos="1080"/>
        </w:tabs>
        <w:spacing w:before="120"/>
        <w:jc w:val="both"/>
        <w:rPr>
          <w:sz w:val="24"/>
        </w:rPr>
      </w:pPr>
      <w:r w:rsidRPr="00B87E8C">
        <w:rPr>
          <w:sz w:val="24"/>
        </w:rPr>
        <w:t xml:space="preserve">A környezetben minden mindennel összefügg, ezért szerencsés, hogy a környezeti nevelés </w:t>
      </w:r>
      <w:r w:rsidRPr="00B87E8C">
        <w:rPr>
          <w:bCs/>
          <w:iCs/>
          <w:sz w:val="24"/>
        </w:rPr>
        <w:t>rendszer-szemléletű, holisztikus</w:t>
      </w:r>
      <w:r w:rsidRPr="00B87E8C">
        <w:rPr>
          <w:bCs/>
          <w:sz w:val="24"/>
        </w:rPr>
        <w:t xml:space="preserve"> látásmódú</w:t>
      </w:r>
      <w:r w:rsidRPr="00B87E8C">
        <w:rPr>
          <w:sz w:val="24"/>
        </w:rPr>
        <w:t>, lehetővé teszi az egésztől a részek felé való megismerést, több tudományterület összekapcsolását. A környezeti nevelés élethosszig tartó folyamat, nemcsak az iskolában folyik, hanem az élet más színterein is (család, óvoda, más intézményes és intézményen kívüli terület).</w:t>
      </w:r>
    </w:p>
    <w:p w:rsidR="00C50009" w:rsidRPr="00B87E8C" w:rsidRDefault="00C50009" w:rsidP="00B87E8C">
      <w:pPr>
        <w:tabs>
          <w:tab w:val="left" w:pos="1080"/>
        </w:tabs>
        <w:spacing w:before="120"/>
        <w:jc w:val="both"/>
        <w:rPr>
          <w:sz w:val="24"/>
        </w:rPr>
      </w:pPr>
      <w:r w:rsidRPr="00B87E8C">
        <w:rPr>
          <w:sz w:val="24"/>
        </w:rPr>
        <w:t xml:space="preserve">A környezeti problémák igazából soha nem helyi jellegűek, mindig tágabb környezetre hatnak, mégis érzelmileg fontos, hogy a környezeti nevelés </w:t>
      </w:r>
      <w:r w:rsidRPr="00B87E8C">
        <w:rPr>
          <w:i/>
          <w:sz w:val="24"/>
        </w:rPr>
        <w:t>helyi</w:t>
      </w:r>
      <w:r w:rsidRPr="00B87E8C">
        <w:rPr>
          <w:sz w:val="24"/>
        </w:rPr>
        <w:t xml:space="preserve"> problémákra, a helyi természeti-társadalmi jellemzők megismerésére támaszkodjon, miközben megláttatja ezek </w:t>
      </w:r>
      <w:r w:rsidRPr="00B87E8C">
        <w:rPr>
          <w:bCs/>
          <w:sz w:val="24"/>
        </w:rPr>
        <w:t>globális összefüggéseit</w:t>
      </w:r>
      <w:r w:rsidRPr="00B87E8C">
        <w:rPr>
          <w:sz w:val="24"/>
        </w:rPr>
        <w:t>. Az aktuális problémák szemléletformáló hatásán keresztül eljut a gyermekekben a jövő iránti erkölcsi felelősség kialakításáig. Cél olyan emberek nevelése, akik a természetes és a társadalmi környezet szépségeire nyitottak, ezeket tudják értékelni, majd a természettel harmonikusan tudnak együtt élni, életvitelüket harmonikusan tudják vezetni, ezért a nevelésnek a valóságos életben kell gyökereznie.</w:t>
      </w:r>
    </w:p>
    <w:p w:rsidR="00C50009" w:rsidRPr="00B87E8C" w:rsidRDefault="00C50009" w:rsidP="00B87E8C">
      <w:pPr>
        <w:tabs>
          <w:tab w:val="left" w:pos="1080"/>
        </w:tabs>
        <w:spacing w:before="120"/>
        <w:jc w:val="both"/>
        <w:rPr>
          <w:sz w:val="24"/>
        </w:rPr>
      </w:pPr>
      <w:r w:rsidRPr="00B87E8C">
        <w:rPr>
          <w:sz w:val="24"/>
        </w:rPr>
        <w:t xml:space="preserve">A problémák egyedül nem megoldhatók, ezért a környezeti nevelés fontos célja az </w:t>
      </w:r>
      <w:r w:rsidRPr="00B87E8C">
        <w:rPr>
          <w:bCs/>
          <w:sz w:val="24"/>
        </w:rPr>
        <w:t>együttműködésre nevelés</w:t>
      </w:r>
      <w:r w:rsidRPr="00B87E8C">
        <w:rPr>
          <w:sz w:val="24"/>
        </w:rPr>
        <w:t>, az egymásra odafigyelés, az egymás iránti szeretet kialakítása, a társadalomba való beilleszkedés képességének kifejlesztése.</w:t>
      </w:r>
    </w:p>
    <w:p w:rsidR="00C50009" w:rsidRPr="00B87E8C" w:rsidRDefault="00C50009" w:rsidP="00B87E8C">
      <w:pPr>
        <w:tabs>
          <w:tab w:val="left" w:pos="1080"/>
        </w:tabs>
        <w:spacing w:before="120"/>
        <w:jc w:val="both"/>
        <w:rPr>
          <w:sz w:val="24"/>
        </w:rPr>
      </w:pPr>
      <w:r w:rsidRPr="00B87E8C">
        <w:rPr>
          <w:sz w:val="24"/>
        </w:rPr>
        <w:t xml:space="preserve">A jövő problémái sok esetben még előreláthatatlanok, ezért fontos feladata a környezeti nevelésnek a kreativitás, az önálló ismeretszerzés és kritikus, </w:t>
      </w:r>
      <w:r w:rsidRPr="00B87E8C">
        <w:rPr>
          <w:bCs/>
          <w:sz w:val="24"/>
        </w:rPr>
        <w:t>problémamegoldó gondolkodás</w:t>
      </w:r>
      <w:r w:rsidRPr="00B87E8C">
        <w:rPr>
          <w:sz w:val="24"/>
        </w:rPr>
        <w:t xml:space="preserve"> képességének kialakítása, fejlesztése.</w:t>
      </w:r>
    </w:p>
    <w:p w:rsidR="00C50009" w:rsidRPr="00B87E8C" w:rsidRDefault="00C50009" w:rsidP="00C50009">
      <w:pPr>
        <w:numPr>
          <w:ilvl w:val="12"/>
          <w:numId w:val="0"/>
        </w:numPr>
        <w:jc w:val="both"/>
        <w:rPr>
          <w:sz w:val="24"/>
        </w:rPr>
      </w:pPr>
    </w:p>
    <w:p w:rsidR="00C50009" w:rsidRDefault="00C50009" w:rsidP="00C50009">
      <w:pPr>
        <w:numPr>
          <w:ilvl w:val="12"/>
          <w:numId w:val="0"/>
        </w:numPr>
        <w:jc w:val="both"/>
        <w:rPr>
          <w:sz w:val="24"/>
        </w:rPr>
      </w:pPr>
    </w:p>
    <w:p w:rsidR="00C50009" w:rsidRPr="00B87E8C" w:rsidRDefault="00C50009" w:rsidP="00B87E8C">
      <w:pPr>
        <w:pStyle w:val="Cmsor2"/>
        <w:rPr>
          <w:rFonts w:ascii="Times New Roman" w:hAnsi="Times New Roman"/>
          <w:sz w:val="24"/>
          <w:szCs w:val="24"/>
        </w:rPr>
      </w:pPr>
      <w:bookmarkStart w:id="65" w:name="_Toc76447508"/>
      <w:r w:rsidRPr="00B87E8C">
        <w:rPr>
          <w:rFonts w:ascii="Times New Roman" w:hAnsi="Times New Roman"/>
          <w:sz w:val="24"/>
          <w:szCs w:val="24"/>
        </w:rPr>
        <w:t>Konkrét célok és feladatok</w:t>
      </w:r>
      <w:bookmarkEnd w:id="65"/>
    </w:p>
    <w:p w:rsidR="00C50009" w:rsidRDefault="00C50009" w:rsidP="00C50009">
      <w:pPr>
        <w:numPr>
          <w:ilvl w:val="12"/>
          <w:numId w:val="0"/>
        </w:numPr>
        <w:jc w:val="both"/>
        <w:rPr>
          <w:sz w:val="24"/>
        </w:rPr>
      </w:pPr>
      <w:r>
        <w:rPr>
          <w:sz w:val="24"/>
        </w:rPr>
        <w:t>.</w:t>
      </w:r>
    </w:p>
    <w:p w:rsidR="00C50009" w:rsidRDefault="00C50009" w:rsidP="00F831C8">
      <w:pPr>
        <w:numPr>
          <w:ilvl w:val="0"/>
          <w:numId w:val="99"/>
        </w:numPr>
        <w:tabs>
          <w:tab w:val="left" w:pos="227"/>
        </w:tabs>
        <w:jc w:val="both"/>
        <w:rPr>
          <w:sz w:val="24"/>
        </w:rPr>
      </w:pPr>
      <w:r>
        <w:rPr>
          <w:sz w:val="24"/>
        </w:rPr>
        <w:t>A gyermekekben hajlandóságot ébreszteni az aktív részvételre, kialakítani a tenni akarást a problémák megoldására, kifejleszteni az eredményes konfliktuskezelés cselekvő képességét, aktivitást és jó együttműködést.</w:t>
      </w:r>
    </w:p>
    <w:p w:rsidR="00C50009" w:rsidRDefault="00C50009" w:rsidP="00F831C8">
      <w:pPr>
        <w:numPr>
          <w:ilvl w:val="0"/>
          <w:numId w:val="99"/>
        </w:numPr>
        <w:tabs>
          <w:tab w:val="left" w:pos="227"/>
        </w:tabs>
        <w:jc w:val="both"/>
        <w:rPr>
          <w:sz w:val="24"/>
        </w:rPr>
      </w:pPr>
      <w:r>
        <w:rPr>
          <w:sz w:val="24"/>
        </w:rPr>
        <w:t>Érzékennyé tenni a gyerekeket a harmonikus környezet szépségének befogadására, élvezetére.</w:t>
      </w:r>
    </w:p>
    <w:p w:rsidR="00C50009" w:rsidRDefault="00C50009" w:rsidP="00F831C8">
      <w:pPr>
        <w:numPr>
          <w:ilvl w:val="0"/>
          <w:numId w:val="99"/>
        </w:numPr>
        <w:tabs>
          <w:tab w:val="left" w:pos="227"/>
        </w:tabs>
        <w:jc w:val="both"/>
        <w:rPr>
          <w:sz w:val="24"/>
        </w:rPr>
      </w:pPr>
      <w:r>
        <w:rPr>
          <w:sz w:val="24"/>
        </w:rPr>
        <w:t>Segíteni a környezeti folyamatok, összefüggések megértését, a környezettudatos életvitel kialakítását, lehetővé tenni a természet teljességének, osztatlan egységének megérzését, az ehhez kötődő pozitív emóciók megélését, a környezetérzékenység javulását.</w:t>
      </w:r>
    </w:p>
    <w:p w:rsidR="00C50009" w:rsidRDefault="00C50009" w:rsidP="00F831C8">
      <w:pPr>
        <w:numPr>
          <w:ilvl w:val="0"/>
          <w:numId w:val="99"/>
        </w:numPr>
        <w:tabs>
          <w:tab w:val="left" w:pos="227"/>
        </w:tabs>
        <w:jc w:val="both"/>
        <w:rPr>
          <w:sz w:val="24"/>
        </w:rPr>
      </w:pPr>
      <w:r>
        <w:rPr>
          <w:sz w:val="24"/>
        </w:rPr>
        <w:t>Megvalósítani a helyes döntések meghozatalához szükséges ismeretek átadását, a magatartások, viszonyulások, értékrend, pozitív jövőkép és környezeti etika kialakulásához nélkülözhetetlen élmény-helyzetek biztosítását.</w:t>
      </w:r>
    </w:p>
    <w:p w:rsidR="00C50009" w:rsidRDefault="00C50009" w:rsidP="00F831C8">
      <w:pPr>
        <w:numPr>
          <w:ilvl w:val="0"/>
          <w:numId w:val="99"/>
        </w:numPr>
        <w:tabs>
          <w:tab w:val="left" w:pos="227"/>
        </w:tabs>
        <w:jc w:val="both"/>
        <w:rPr>
          <w:sz w:val="24"/>
        </w:rPr>
      </w:pPr>
      <w:r>
        <w:rPr>
          <w:sz w:val="24"/>
        </w:rPr>
        <w:t>Lehetővé tenni a problémák, jelenségek sokoldalú megközelítésének, látásmódjának kialakítását.</w:t>
      </w:r>
    </w:p>
    <w:p w:rsidR="00C50009" w:rsidRDefault="00C50009" w:rsidP="00F831C8">
      <w:pPr>
        <w:numPr>
          <w:ilvl w:val="0"/>
          <w:numId w:val="99"/>
        </w:numPr>
        <w:tabs>
          <w:tab w:val="left" w:pos="227"/>
        </w:tabs>
        <w:jc w:val="both"/>
        <w:rPr>
          <w:sz w:val="24"/>
          <w:u w:val="single"/>
        </w:rPr>
      </w:pPr>
      <w:r>
        <w:rPr>
          <w:sz w:val="24"/>
        </w:rPr>
        <w:t>Felkészíteni a gyerekeket, hogy ha lehetőségük van választani, dönteni akkor a környezetkímélő termékeket, technológiákat részesítsék előnyben. Kialakítani a gyerekekben a károsodásokat megelőző gondolkodás, megismertetni a gyerekekkel a takarékos és mértékletes életvitel lehetőségeit.</w:t>
      </w:r>
    </w:p>
    <w:p w:rsidR="00C50009" w:rsidRDefault="00C50009" w:rsidP="00F831C8">
      <w:pPr>
        <w:numPr>
          <w:ilvl w:val="0"/>
          <w:numId w:val="99"/>
        </w:numPr>
        <w:tabs>
          <w:tab w:val="left" w:pos="227"/>
        </w:tabs>
        <w:jc w:val="both"/>
        <w:rPr>
          <w:sz w:val="24"/>
          <w:u w:val="single"/>
        </w:rPr>
      </w:pPr>
      <w:r>
        <w:rPr>
          <w:sz w:val="24"/>
        </w:rPr>
        <w:t>Kis létszámú osztályok fenntartása, ahol a pedagógusok jobban oda tudnak figyelni a gyerekek előrehaladására, problémáira. A kis létszám lehetővé teszi, hogy felfedezzük a gyerekek bizonyos irányú tehetségét, és módunkban áll érdeklődési körüknek megfelelően terelgetni őket azon az úton, melyen tehetségüket kibontakoztathatják. A kis közösségi létszám lehetővé teszi a könnyebb együttműködést, a szereteten alapuló nevelés szolgálatát.</w:t>
      </w:r>
    </w:p>
    <w:p w:rsidR="00C50009" w:rsidRDefault="00C50009" w:rsidP="00F831C8">
      <w:pPr>
        <w:numPr>
          <w:ilvl w:val="0"/>
          <w:numId w:val="99"/>
        </w:numPr>
        <w:tabs>
          <w:tab w:val="left" w:pos="227"/>
        </w:tabs>
        <w:jc w:val="both"/>
        <w:rPr>
          <w:sz w:val="24"/>
        </w:rPr>
      </w:pPr>
      <w:r>
        <w:rPr>
          <w:sz w:val="24"/>
        </w:rPr>
        <w:t>A környezeti nevelés beépítése a természettudományokon kívüli tantárgyakba (technika-életvitel, történelem, társadalomismeret-etika, művészeti tárgyak), ez lehetővé teszi, hogy az összetett és bonyolult környezeti jelenségeket, folyamatokat könnyebben megértsük több tudomány eredményeinek felhasználásával, a sokoldalú megközelítéssel.</w:t>
      </w:r>
    </w:p>
    <w:p w:rsidR="00C50009" w:rsidRDefault="00C50009" w:rsidP="00F831C8">
      <w:pPr>
        <w:numPr>
          <w:ilvl w:val="0"/>
          <w:numId w:val="99"/>
        </w:numPr>
        <w:tabs>
          <w:tab w:val="left" w:pos="227"/>
        </w:tabs>
        <w:jc w:val="both"/>
        <w:rPr>
          <w:sz w:val="24"/>
        </w:rPr>
      </w:pPr>
      <w:r>
        <w:rPr>
          <w:sz w:val="24"/>
        </w:rPr>
        <w:t>A valóságos természeti és humán környezet megtapasztalását biztosító programok: erdei iskola, jeles napok megünneplése, terepi foglalkozások a természetismeret és a környezetünk és egészségünk tantárgy keretében.</w:t>
      </w:r>
    </w:p>
    <w:p w:rsidR="00C50009" w:rsidRDefault="00C50009" w:rsidP="00F831C8">
      <w:pPr>
        <w:numPr>
          <w:ilvl w:val="0"/>
          <w:numId w:val="99"/>
        </w:numPr>
        <w:tabs>
          <w:tab w:val="left" w:pos="227"/>
        </w:tabs>
        <w:jc w:val="both"/>
        <w:rPr>
          <w:sz w:val="24"/>
        </w:rPr>
      </w:pPr>
      <w:r>
        <w:rPr>
          <w:sz w:val="24"/>
        </w:rPr>
        <w:t>Konkrét természetvédelmi és környezetvédelmi oktatás a felsőbb évfolyamokon a természetismeret és a biológia tantárgy keretében.</w:t>
      </w:r>
    </w:p>
    <w:p w:rsidR="00C50009" w:rsidRDefault="00C50009" w:rsidP="00F831C8">
      <w:pPr>
        <w:numPr>
          <w:ilvl w:val="0"/>
          <w:numId w:val="99"/>
        </w:numPr>
        <w:tabs>
          <w:tab w:val="left" w:pos="227"/>
        </w:tabs>
        <w:jc w:val="both"/>
        <w:rPr>
          <w:sz w:val="24"/>
        </w:rPr>
      </w:pPr>
      <w:r>
        <w:rPr>
          <w:sz w:val="24"/>
        </w:rPr>
        <w:t>Ökológiai szemlélet tükröződése a természetes életközösségek sokféleségének megfigyelésével, a környezetben bekövetkező változások nyomon követésével, az élőhelyek megóvásával, megfelelő irányítással történő természetvédelmi tevékenységgel.</w:t>
      </w:r>
    </w:p>
    <w:p w:rsidR="00C50009" w:rsidRDefault="00C50009" w:rsidP="00C50009">
      <w:pPr>
        <w:pStyle w:val="Cm"/>
      </w:pPr>
      <w:bookmarkStart w:id="66" w:name="_Toc76447509"/>
      <w:bookmarkStart w:id="67" w:name="_Toc77572277"/>
      <w:bookmarkStart w:id="68" w:name="_Toc77647680"/>
      <w:bookmarkStart w:id="69" w:name="_Toc77648206"/>
    </w:p>
    <w:p w:rsidR="00C50009" w:rsidRDefault="00C50009" w:rsidP="00C50009">
      <w:pPr>
        <w:pStyle w:val="Cm"/>
      </w:pPr>
    </w:p>
    <w:p w:rsidR="00C50009" w:rsidRDefault="00C50009" w:rsidP="00C50009">
      <w:pPr>
        <w:pStyle w:val="Cm"/>
      </w:pPr>
      <w:bookmarkStart w:id="70" w:name="_Toc77652083"/>
      <w:bookmarkStart w:id="71" w:name="_Toc77652404"/>
      <w:r>
        <w:t>TANULÁSSZERVEZÉSI ÉS TARTALMI KERETEK</w:t>
      </w:r>
      <w:bookmarkEnd w:id="66"/>
      <w:bookmarkEnd w:id="67"/>
      <w:bookmarkEnd w:id="68"/>
      <w:bookmarkEnd w:id="69"/>
      <w:bookmarkEnd w:id="70"/>
      <w:bookmarkEnd w:id="71"/>
    </w:p>
    <w:p w:rsidR="00C50009" w:rsidRPr="00B87E8C" w:rsidRDefault="00C50009" w:rsidP="00B87E8C">
      <w:pPr>
        <w:pStyle w:val="Cmsor2"/>
        <w:numPr>
          <w:ilvl w:val="12"/>
          <w:numId w:val="0"/>
        </w:numPr>
        <w:rPr>
          <w:rFonts w:ascii="Times New Roman" w:hAnsi="Times New Roman"/>
          <w:i w:val="0"/>
          <w:sz w:val="24"/>
          <w:szCs w:val="24"/>
        </w:rPr>
      </w:pPr>
      <w:bookmarkStart w:id="72" w:name="_Toc76447510"/>
      <w:r w:rsidRPr="00B87E8C">
        <w:rPr>
          <w:rFonts w:ascii="Times New Roman" w:hAnsi="Times New Roman"/>
          <w:i w:val="0"/>
          <w:sz w:val="24"/>
          <w:szCs w:val="24"/>
        </w:rPr>
        <w:t>Tanórai keretek</w:t>
      </w:r>
      <w:bookmarkEnd w:id="72"/>
    </w:p>
    <w:p w:rsidR="00C50009" w:rsidRDefault="00C50009" w:rsidP="00C50009">
      <w:pPr>
        <w:numPr>
          <w:ilvl w:val="12"/>
          <w:numId w:val="0"/>
        </w:numPr>
        <w:rPr>
          <w:sz w:val="24"/>
        </w:rPr>
      </w:pPr>
    </w:p>
    <w:p w:rsidR="00C50009" w:rsidRDefault="00C50009" w:rsidP="00C50009">
      <w:pPr>
        <w:pStyle w:val="Szvegtrzs"/>
        <w:numPr>
          <w:ilvl w:val="12"/>
          <w:numId w:val="0"/>
        </w:numPr>
        <w:jc w:val="left"/>
      </w:pPr>
      <w:r>
        <w:t xml:space="preserve">A tanórai tartalom a tanulók számára a kötelezően elsajátítandó tartalmat jelenti. Ennek szervezési formája lehet </w:t>
      </w:r>
    </w:p>
    <w:p w:rsidR="00C50009" w:rsidRDefault="00C50009" w:rsidP="00F831C8">
      <w:pPr>
        <w:pStyle w:val="Szvegtrzs"/>
        <w:numPr>
          <w:ilvl w:val="0"/>
          <w:numId w:val="99"/>
        </w:numPr>
        <w:tabs>
          <w:tab w:val="left" w:pos="227"/>
        </w:tabs>
        <w:jc w:val="left"/>
      </w:pPr>
      <w:r>
        <w:t xml:space="preserve">hagyományos, mely alatt a 45 perces tanórákat értjük, illetve </w:t>
      </w:r>
    </w:p>
    <w:p w:rsidR="00C50009" w:rsidRDefault="00C50009" w:rsidP="00F831C8">
      <w:pPr>
        <w:pStyle w:val="Szvegtrzs"/>
        <w:numPr>
          <w:ilvl w:val="0"/>
          <w:numId w:val="99"/>
        </w:numPr>
        <w:tabs>
          <w:tab w:val="left" w:pos="227"/>
        </w:tabs>
      </w:pPr>
      <w:r>
        <w:t>nem hagyományos tanóra, ami lényegében a komplex (kereszttantervi, tantárgyközi) foglalkozásokat öleli fel, s mint ilyen kiemelkedő jelentőségű a környezeti nevelés szempontjából (pl. projektmódszer, erdei iskola, terepgyakorlat stb.) Ezek olyan tanulásszervezési formák, amelyeknek éppen az az egyik meghatározó jellege, hogy nem tanórakeretben történnek.</w:t>
      </w:r>
    </w:p>
    <w:p w:rsidR="00C50009" w:rsidRDefault="00C50009" w:rsidP="00C50009">
      <w:pPr>
        <w:numPr>
          <w:ilvl w:val="12"/>
          <w:numId w:val="0"/>
        </w:numPr>
        <w:rPr>
          <w:sz w:val="24"/>
        </w:rPr>
      </w:pPr>
    </w:p>
    <w:p w:rsidR="00B87E8C" w:rsidRDefault="00B87E8C" w:rsidP="00B87E8C">
      <w:pPr>
        <w:rPr>
          <w:sz w:val="24"/>
        </w:rPr>
      </w:pPr>
    </w:p>
    <w:p w:rsidR="00C50009" w:rsidRDefault="00C50009" w:rsidP="00B87E8C">
      <w:pPr>
        <w:rPr>
          <w:b/>
          <w:sz w:val="24"/>
        </w:rPr>
      </w:pPr>
      <w:r>
        <w:rPr>
          <w:b/>
          <w:sz w:val="24"/>
        </w:rPr>
        <w:t>Hagyományos tanórai foglalkozások</w:t>
      </w:r>
    </w:p>
    <w:p w:rsidR="00C50009" w:rsidRDefault="00C50009" w:rsidP="00C50009">
      <w:pPr>
        <w:numPr>
          <w:ilvl w:val="12"/>
          <w:numId w:val="0"/>
        </w:numPr>
        <w:rPr>
          <w:sz w:val="24"/>
        </w:rPr>
      </w:pPr>
    </w:p>
    <w:p w:rsidR="00C50009" w:rsidRDefault="00C50009" w:rsidP="00C50009">
      <w:pPr>
        <w:numPr>
          <w:ilvl w:val="12"/>
          <w:numId w:val="0"/>
        </w:numPr>
        <w:jc w:val="both"/>
        <w:rPr>
          <w:sz w:val="24"/>
        </w:rPr>
      </w:pPr>
      <w:r>
        <w:rPr>
          <w:sz w:val="24"/>
        </w:rPr>
        <w:t>A nemzeti alaptanterv és a kerettanterv lehetőségeit kihasználva – a tantárgyi programokból kiindulva – meg kell határozni a környezeti nevelési tananyagot. Minden tantárgyba próbáltuk beépíteni a környezeti nevelés célkitűzéseit. Az egyes tantárgyak elvárásai, céljai között megjelennek a környezeti nevelési szempontok is. A helyi tanterv, tanmenetek megírásakor is törekedünk arra, hogy az egyes tantárgyak célkitűzéseinél jelenjenek meg a környezeti nevelési célok is.</w:t>
      </w:r>
    </w:p>
    <w:p w:rsidR="00C50009" w:rsidRDefault="00C50009" w:rsidP="00C50009">
      <w:pPr>
        <w:numPr>
          <w:ilvl w:val="12"/>
          <w:numId w:val="0"/>
        </w:numPr>
        <w:spacing w:before="120"/>
        <w:rPr>
          <w:sz w:val="24"/>
        </w:rPr>
      </w:pPr>
      <w:r>
        <w:rPr>
          <w:sz w:val="24"/>
        </w:rPr>
        <w:t>A tanórán a tananyagon kívül még sok apróság is nevel a környezet megóvására, környezetbarát életmódra.</w:t>
      </w:r>
    </w:p>
    <w:p w:rsidR="00C50009" w:rsidRDefault="00C50009" w:rsidP="00C50009">
      <w:pPr>
        <w:numPr>
          <w:ilvl w:val="12"/>
          <w:numId w:val="0"/>
        </w:numPr>
        <w:rPr>
          <w:sz w:val="24"/>
        </w:rPr>
      </w:pPr>
    </w:p>
    <w:p w:rsidR="00C50009" w:rsidRDefault="00C50009" w:rsidP="00B87E8C">
      <w:pPr>
        <w:numPr>
          <w:ilvl w:val="12"/>
          <w:numId w:val="0"/>
        </w:numPr>
        <w:rPr>
          <w:b/>
          <w:sz w:val="24"/>
        </w:rPr>
      </w:pPr>
      <w:r>
        <w:rPr>
          <w:b/>
          <w:sz w:val="24"/>
        </w:rPr>
        <w:t>Nem hagyományos tanórai foglalkozások</w:t>
      </w:r>
    </w:p>
    <w:p w:rsidR="00C50009" w:rsidRDefault="00C50009" w:rsidP="00C50009">
      <w:pPr>
        <w:numPr>
          <w:ilvl w:val="12"/>
          <w:numId w:val="0"/>
        </w:numPr>
        <w:rPr>
          <w:sz w:val="24"/>
        </w:rPr>
      </w:pPr>
    </w:p>
    <w:p w:rsidR="00C50009" w:rsidRPr="0022322C" w:rsidRDefault="00C50009" w:rsidP="00C50009">
      <w:pPr>
        <w:pStyle w:val="Szvegtrzs21"/>
        <w:numPr>
          <w:ilvl w:val="12"/>
          <w:numId w:val="0"/>
        </w:numPr>
        <w:rPr>
          <w:sz w:val="24"/>
          <w:szCs w:val="24"/>
        </w:rPr>
      </w:pPr>
      <w:r w:rsidRPr="0022322C">
        <w:rPr>
          <w:sz w:val="24"/>
          <w:szCs w:val="24"/>
        </w:rPr>
        <w:t>Kötelező tananyag elsajátítása nem hagyományos (45 perces) órakeretek között is történhet. Ezek a környezeti nevelés céljainak kitűnően megfelelnek:</w:t>
      </w:r>
    </w:p>
    <w:p w:rsidR="00C50009" w:rsidRDefault="00C50009" w:rsidP="00C50009">
      <w:pPr>
        <w:numPr>
          <w:ilvl w:val="12"/>
          <w:numId w:val="0"/>
        </w:numPr>
        <w:rPr>
          <w:sz w:val="24"/>
        </w:rPr>
      </w:pPr>
    </w:p>
    <w:p w:rsidR="00C50009" w:rsidRDefault="00C50009" w:rsidP="00F831C8">
      <w:pPr>
        <w:numPr>
          <w:ilvl w:val="0"/>
          <w:numId w:val="99"/>
        </w:numPr>
        <w:tabs>
          <w:tab w:val="left" w:pos="227"/>
        </w:tabs>
        <w:jc w:val="both"/>
        <w:rPr>
          <w:sz w:val="24"/>
        </w:rPr>
      </w:pPr>
      <w:r>
        <w:rPr>
          <w:sz w:val="24"/>
        </w:rPr>
        <w:t>Erdei iskola: „Az erdei iskola olyan többnapos, szorgalmi időben megvalósuló, a szervező intézmény székhelyétől különböző helyszínű, környezethez illeszkedő nevelési-tanulásszervezési egység, melynek során a tanulás folyamatát – a tanulói képességek fejlesztését és a tananyag elsajátítását – a tanulók aktív, együttműködő, cselekvő (kooperatív-interaktív) megismerő tevékenységére építik. az ismeretszerzés folyamatában elsősorban tanulási technikákra helyezi a hangsúlyt. A tanítás tartalmilag és tantervileg egyaránt szorosan és szervesen kapcsolódik a választott helyszín természeti, ember által létesített és szociokulturális környezetéhez. Kiemelkedő nevelési feladata a környezettel harmonikus, egészséges életvezetési képességek fejlesztése és a közösségi tevékenységekhez kötődő szocializáció.” (Lehoczky János)</w:t>
      </w:r>
    </w:p>
    <w:p w:rsidR="00B87E8C" w:rsidRDefault="00B87E8C" w:rsidP="00B87E8C">
      <w:pPr>
        <w:tabs>
          <w:tab w:val="left" w:pos="227"/>
        </w:tabs>
        <w:ind w:left="227"/>
        <w:jc w:val="both"/>
        <w:rPr>
          <w:sz w:val="24"/>
        </w:rPr>
      </w:pPr>
    </w:p>
    <w:p w:rsidR="00C50009" w:rsidRDefault="00C50009" w:rsidP="00F831C8">
      <w:pPr>
        <w:numPr>
          <w:ilvl w:val="0"/>
          <w:numId w:val="99"/>
        </w:numPr>
        <w:tabs>
          <w:tab w:val="left" w:pos="227"/>
        </w:tabs>
        <w:rPr>
          <w:sz w:val="24"/>
        </w:rPr>
      </w:pPr>
      <w:r>
        <w:rPr>
          <w:sz w:val="24"/>
        </w:rPr>
        <w:t>Jeles Napok: a Madarak és Fák Napja, Föld napja</w:t>
      </w:r>
    </w:p>
    <w:p w:rsidR="00B87E8C" w:rsidRDefault="00B87E8C" w:rsidP="00B87E8C">
      <w:pPr>
        <w:tabs>
          <w:tab w:val="left" w:pos="227"/>
        </w:tabs>
        <w:rPr>
          <w:sz w:val="24"/>
        </w:rPr>
      </w:pPr>
    </w:p>
    <w:p w:rsidR="00C50009" w:rsidRDefault="00C50009" w:rsidP="00F831C8">
      <w:pPr>
        <w:numPr>
          <w:ilvl w:val="0"/>
          <w:numId w:val="99"/>
        </w:numPr>
        <w:tabs>
          <w:tab w:val="left" w:pos="227"/>
        </w:tabs>
        <w:jc w:val="both"/>
        <w:rPr>
          <w:sz w:val="24"/>
        </w:rPr>
      </w:pPr>
      <w:r>
        <w:rPr>
          <w:sz w:val="24"/>
        </w:rPr>
        <w:t>Terepgyakorlatok: Nagyon jó módszer például az 5-6. évfolyam számára, Magyarország élőhelyeinek, ezek élővilágának megismerésében. Iskolánkban a vizek élővilágáról szóló tananyaggal kapcsolatos ismeretek elmélyítése mindig a Cinca patakhoz szervezett terepgyakorlat keretében történik az alsó tagozatban. A felsősök pedig a mező élővilága anyagrész növényismereti- és meghatározási részét a Kopasz dombon sajátítják el.</w:t>
      </w:r>
    </w:p>
    <w:p w:rsidR="00B87E8C" w:rsidRDefault="00B87E8C" w:rsidP="00B87E8C">
      <w:pPr>
        <w:tabs>
          <w:tab w:val="left" w:pos="227"/>
        </w:tabs>
        <w:ind w:left="227"/>
        <w:jc w:val="both"/>
        <w:rPr>
          <w:sz w:val="24"/>
        </w:rPr>
      </w:pPr>
    </w:p>
    <w:p w:rsidR="00C50009" w:rsidRDefault="00C50009" w:rsidP="00F831C8">
      <w:pPr>
        <w:numPr>
          <w:ilvl w:val="0"/>
          <w:numId w:val="99"/>
        </w:numPr>
        <w:tabs>
          <w:tab w:val="left" w:pos="227"/>
        </w:tabs>
        <w:jc w:val="both"/>
        <w:rPr>
          <w:sz w:val="24"/>
        </w:rPr>
      </w:pPr>
      <w:r>
        <w:rPr>
          <w:sz w:val="24"/>
        </w:rPr>
        <w:t>Nem a tanteremben tartott óra: Iskolánkban a háziállatfajták oktatásánál meglátogatunk egy gazdasági udvart. A sárvári Nádasdy – vár megtekintése például az épített környezet kulturális értékeinek megismerését szolgálja.</w:t>
      </w:r>
    </w:p>
    <w:p w:rsidR="00C50009" w:rsidRDefault="00C50009" w:rsidP="00C50009">
      <w:pPr>
        <w:pStyle w:val="Szvegtrzs"/>
        <w:jc w:val="left"/>
      </w:pPr>
    </w:p>
    <w:p w:rsidR="00C50009" w:rsidRDefault="00C50009" w:rsidP="00C50009">
      <w:pPr>
        <w:pStyle w:val="Szvegtrzs"/>
        <w:jc w:val="left"/>
      </w:pPr>
    </w:p>
    <w:p w:rsidR="00C50009" w:rsidRDefault="00C50009" w:rsidP="00C50009">
      <w:pPr>
        <w:pStyle w:val="Tblafejlc"/>
        <w:tabs>
          <w:tab w:val="left" w:pos="720"/>
        </w:tabs>
        <w:rPr>
          <w:bCs/>
          <w:lang w:val="hu-HU"/>
        </w:rPr>
      </w:pPr>
      <w:bookmarkStart w:id="73" w:name="_Toc76447511"/>
      <w:r>
        <w:rPr>
          <w:bCs/>
          <w:lang w:val="hu-HU"/>
        </w:rPr>
        <w:t>Tanórán kívüli lehetősége</w:t>
      </w:r>
      <w:bookmarkEnd w:id="73"/>
      <w:r w:rsidR="00B87E8C">
        <w:rPr>
          <w:bCs/>
          <w:lang w:val="hu-HU"/>
        </w:rPr>
        <w:t>k</w:t>
      </w:r>
      <w:r>
        <w:rPr>
          <w:bCs/>
          <w:lang w:val="hu-HU"/>
        </w:rPr>
        <w:t xml:space="preserve">    </w:t>
      </w:r>
    </w:p>
    <w:p w:rsidR="00C50009" w:rsidRDefault="00C50009" w:rsidP="00F831C8">
      <w:pPr>
        <w:numPr>
          <w:ilvl w:val="0"/>
          <w:numId w:val="100"/>
        </w:numPr>
        <w:tabs>
          <w:tab w:val="left" w:pos="720"/>
        </w:tabs>
        <w:ind w:left="720"/>
        <w:rPr>
          <w:sz w:val="24"/>
        </w:rPr>
      </w:pPr>
      <w:r>
        <w:rPr>
          <w:sz w:val="24"/>
        </w:rPr>
        <w:t>gyűjtőmunka</w:t>
      </w:r>
    </w:p>
    <w:p w:rsidR="00C50009" w:rsidRDefault="00C50009" w:rsidP="00F831C8">
      <w:pPr>
        <w:numPr>
          <w:ilvl w:val="0"/>
          <w:numId w:val="100"/>
        </w:numPr>
        <w:tabs>
          <w:tab w:val="left" w:pos="720"/>
        </w:tabs>
        <w:ind w:left="720"/>
        <w:rPr>
          <w:sz w:val="24"/>
        </w:rPr>
      </w:pPr>
      <w:r>
        <w:rPr>
          <w:sz w:val="24"/>
        </w:rPr>
        <w:t>fórum</w:t>
      </w:r>
    </w:p>
    <w:p w:rsidR="00C50009" w:rsidRDefault="00C50009" w:rsidP="00F831C8">
      <w:pPr>
        <w:numPr>
          <w:ilvl w:val="0"/>
          <w:numId w:val="100"/>
        </w:numPr>
        <w:tabs>
          <w:tab w:val="left" w:pos="720"/>
        </w:tabs>
        <w:ind w:left="720"/>
        <w:rPr>
          <w:sz w:val="24"/>
        </w:rPr>
      </w:pPr>
      <w:r>
        <w:rPr>
          <w:sz w:val="24"/>
        </w:rPr>
        <w:t>vetélkedő</w:t>
      </w:r>
    </w:p>
    <w:p w:rsidR="00C50009" w:rsidRDefault="00C50009" w:rsidP="00F831C8">
      <w:pPr>
        <w:numPr>
          <w:ilvl w:val="0"/>
          <w:numId w:val="100"/>
        </w:numPr>
        <w:tabs>
          <w:tab w:val="left" w:pos="720"/>
        </w:tabs>
        <w:ind w:left="720"/>
        <w:rPr>
          <w:sz w:val="24"/>
        </w:rPr>
      </w:pPr>
      <w:r>
        <w:rPr>
          <w:sz w:val="24"/>
        </w:rPr>
        <w:t>nyári tábor</w:t>
      </w:r>
    </w:p>
    <w:p w:rsidR="00C50009" w:rsidRDefault="00C50009" w:rsidP="00F831C8">
      <w:pPr>
        <w:numPr>
          <w:ilvl w:val="0"/>
          <w:numId w:val="100"/>
        </w:numPr>
        <w:tabs>
          <w:tab w:val="left" w:pos="720"/>
        </w:tabs>
        <w:ind w:left="720"/>
        <w:rPr>
          <w:sz w:val="24"/>
        </w:rPr>
      </w:pPr>
      <w:r>
        <w:rPr>
          <w:sz w:val="24"/>
        </w:rPr>
        <w:t>kézműves foglalkozás</w:t>
      </w:r>
    </w:p>
    <w:p w:rsidR="00C50009" w:rsidRDefault="00C50009" w:rsidP="00F831C8">
      <w:pPr>
        <w:numPr>
          <w:ilvl w:val="0"/>
          <w:numId w:val="100"/>
        </w:numPr>
        <w:tabs>
          <w:tab w:val="left" w:pos="720"/>
        </w:tabs>
        <w:ind w:left="720"/>
        <w:rPr>
          <w:sz w:val="24"/>
        </w:rPr>
      </w:pPr>
      <w:r>
        <w:rPr>
          <w:sz w:val="24"/>
        </w:rPr>
        <w:t>színház, mozi</w:t>
      </w:r>
    </w:p>
    <w:p w:rsidR="00C50009" w:rsidRDefault="00C50009" w:rsidP="00F831C8">
      <w:pPr>
        <w:numPr>
          <w:ilvl w:val="0"/>
          <w:numId w:val="100"/>
        </w:numPr>
        <w:tabs>
          <w:tab w:val="left" w:pos="720"/>
        </w:tabs>
        <w:ind w:left="720"/>
        <w:rPr>
          <w:sz w:val="24"/>
        </w:rPr>
      </w:pPr>
      <w:r>
        <w:rPr>
          <w:sz w:val="24"/>
        </w:rPr>
        <w:t>akciók, kampányok</w:t>
      </w:r>
    </w:p>
    <w:p w:rsidR="00C50009" w:rsidRDefault="00C50009" w:rsidP="00F831C8">
      <w:pPr>
        <w:numPr>
          <w:ilvl w:val="0"/>
          <w:numId w:val="100"/>
        </w:numPr>
        <w:tabs>
          <w:tab w:val="left" w:pos="720"/>
        </w:tabs>
        <w:ind w:left="720"/>
        <w:rPr>
          <w:sz w:val="24"/>
        </w:rPr>
      </w:pPr>
      <w:r>
        <w:rPr>
          <w:sz w:val="24"/>
        </w:rPr>
        <w:t>kirándulás, túra</w:t>
      </w:r>
    </w:p>
    <w:p w:rsidR="00C50009" w:rsidRDefault="00C50009" w:rsidP="00F831C8">
      <w:pPr>
        <w:numPr>
          <w:ilvl w:val="0"/>
          <w:numId w:val="100"/>
        </w:numPr>
        <w:tabs>
          <w:tab w:val="left" w:pos="720"/>
        </w:tabs>
        <w:ind w:left="720"/>
        <w:rPr>
          <w:sz w:val="24"/>
        </w:rPr>
      </w:pPr>
      <w:r>
        <w:rPr>
          <w:sz w:val="24"/>
        </w:rPr>
        <w:t>tanulmányút</w:t>
      </w:r>
    </w:p>
    <w:p w:rsidR="00C50009" w:rsidRDefault="00C50009" w:rsidP="00F831C8">
      <w:pPr>
        <w:numPr>
          <w:ilvl w:val="0"/>
          <w:numId w:val="100"/>
        </w:numPr>
        <w:tabs>
          <w:tab w:val="left" w:pos="720"/>
        </w:tabs>
        <w:ind w:left="720"/>
        <w:rPr>
          <w:sz w:val="24"/>
        </w:rPr>
      </w:pPr>
      <w:r>
        <w:rPr>
          <w:sz w:val="24"/>
        </w:rPr>
        <w:t>múzeum, állatkert látogatása</w:t>
      </w:r>
    </w:p>
    <w:p w:rsidR="00C50009" w:rsidRDefault="00C50009" w:rsidP="00F831C8">
      <w:pPr>
        <w:numPr>
          <w:ilvl w:val="0"/>
          <w:numId w:val="100"/>
        </w:numPr>
        <w:tabs>
          <w:tab w:val="left" w:pos="720"/>
        </w:tabs>
        <w:ind w:left="720"/>
        <w:rPr>
          <w:sz w:val="24"/>
        </w:rPr>
      </w:pPr>
      <w:r>
        <w:rPr>
          <w:sz w:val="24"/>
        </w:rPr>
        <w:t>pályázatokon való részvétel</w:t>
      </w:r>
    </w:p>
    <w:p w:rsidR="00C50009" w:rsidRDefault="00C50009" w:rsidP="00F831C8">
      <w:pPr>
        <w:numPr>
          <w:ilvl w:val="0"/>
          <w:numId w:val="100"/>
        </w:numPr>
        <w:tabs>
          <w:tab w:val="left" w:pos="720"/>
        </w:tabs>
        <w:ind w:left="720"/>
        <w:rPr>
          <w:sz w:val="24"/>
        </w:rPr>
      </w:pPr>
      <w:r>
        <w:rPr>
          <w:sz w:val="24"/>
        </w:rPr>
        <w:t>hulladékgyűjtés</w:t>
      </w:r>
    </w:p>
    <w:p w:rsidR="00C50009" w:rsidRDefault="00C50009" w:rsidP="00F831C8">
      <w:pPr>
        <w:numPr>
          <w:ilvl w:val="0"/>
          <w:numId w:val="100"/>
        </w:numPr>
        <w:tabs>
          <w:tab w:val="left" w:pos="720"/>
        </w:tabs>
        <w:ind w:left="720"/>
        <w:rPr>
          <w:sz w:val="24"/>
        </w:rPr>
      </w:pPr>
      <w:r>
        <w:rPr>
          <w:sz w:val="24"/>
        </w:rPr>
        <w:t>kiállítás (készítés, megtekintés)</w:t>
      </w:r>
    </w:p>
    <w:p w:rsidR="00C50009" w:rsidRDefault="00C50009" w:rsidP="00F831C8">
      <w:pPr>
        <w:numPr>
          <w:ilvl w:val="0"/>
          <w:numId w:val="100"/>
        </w:numPr>
        <w:tabs>
          <w:tab w:val="left" w:pos="720"/>
        </w:tabs>
        <w:ind w:left="720"/>
        <w:rPr>
          <w:sz w:val="24"/>
        </w:rPr>
      </w:pPr>
      <w:r>
        <w:rPr>
          <w:sz w:val="24"/>
        </w:rPr>
        <w:t>települési környezet szépítése</w:t>
      </w:r>
    </w:p>
    <w:p w:rsidR="00C50009" w:rsidRDefault="00C50009" w:rsidP="00F831C8">
      <w:pPr>
        <w:numPr>
          <w:ilvl w:val="0"/>
          <w:numId w:val="100"/>
        </w:numPr>
        <w:tabs>
          <w:tab w:val="left" w:pos="720"/>
        </w:tabs>
        <w:ind w:left="720"/>
        <w:rPr>
          <w:sz w:val="24"/>
        </w:rPr>
      </w:pPr>
      <w:r>
        <w:rPr>
          <w:sz w:val="24"/>
        </w:rPr>
        <w:t xml:space="preserve">köztéri demonstráció </w:t>
      </w:r>
      <w:bookmarkStart w:id="74" w:name="_Toc76447512"/>
    </w:p>
    <w:p w:rsidR="00C50009" w:rsidRDefault="00C50009" w:rsidP="00F831C8">
      <w:pPr>
        <w:numPr>
          <w:ilvl w:val="0"/>
          <w:numId w:val="100"/>
        </w:numPr>
        <w:tabs>
          <w:tab w:val="left" w:pos="720"/>
        </w:tabs>
        <w:ind w:left="720"/>
        <w:rPr>
          <w:sz w:val="24"/>
        </w:rPr>
      </w:pPr>
      <w:r>
        <w:rPr>
          <w:sz w:val="24"/>
        </w:rPr>
        <w:t>pályázatokon való részvétel</w:t>
      </w:r>
    </w:p>
    <w:p w:rsidR="00C50009" w:rsidRDefault="00C50009" w:rsidP="00C50009">
      <w:pPr>
        <w:tabs>
          <w:tab w:val="left" w:pos="720"/>
        </w:tabs>
        <w:ind w:left="360"/>
      </w:pPr>
    </w:p>
    <w:p w:rsidR="00C50009" w:rsidRDefault="00C50009" w:rsidP="00C50009">
      <w:pPr>
        <w:tabs>
          <w:tab w:val="left" w:pos="720"/>
        </w:tabs>
        <w:ind w:left="360"/>
      </w:pPr>
    </w:p>
    <w:p w:rsidR="00C50009" w:rsidRDefault="00C50009" w:rsidP="00C50009">
      <w:pPr>
        <w:tabs>
          <w:tab w:val="left" w:pos="720"/>
        </w:tabs>
        <w:ind w:left="360"/>
      </w:pPr>
    </w:p>
    <w:p w:rsidR="00C50009" w:rsidRDefault="00C50009" w:rsidP="00C50009">
      <w:pPr>
        <w:pStyle w:val="Cm"/>
      </w:pPr>
      <w:bookmarkStart w:id="75" w:name="_Toc77572278"/>
      <w:bookmarkStart w:id="76" w:name="_Toc77647681"/>
      <w:bookmarkStart w:id="77" w:name="_Toc77648207"/>
      <w:bookmarkStart w:id="78" w:name="_Toc77652084"/>
      <w:bookmarkStart w:id="79" w:name="_Toc77652405"/>
      <w:r>
        <w:t>MÓDSZEREK</w:t>
      </w:r>
      <w:bookmarkEnd w:id="74"/>
      <w:bookmarkEnd w:id="75"/>
      <w:bookmarkEnd w:id="76"/>
      <w:bookmarkEnd w:id="77"/>
      <w:bookmarkEnd w:id="78"/>
      <w:bookmarkEnd w:id="79"/>
    </w:p>
    <w:p w:rsidR="00C50009" w:rsidRDefault="00C50009" w:rsidP="00C50009">
      <w:pPr>
        <w:rPr>
          <w:sz w:val="24"/>
        </w:rPr>
      </w:pPr>
    </w:p>
    <w:p w:rsidR="00C50009" w:rsidRDefault="00C50009" w:rsidP="00C50009">
      <w:pPr>
        <w:pStyle w:val="Szvegtrzs"/>
        <w:jc w:val="left"/>
      </w:pPr>
      <w:r>
        <w:t>Használhatunk hagyományos módszereket, de a környezeti nevelés szempontjából sokkal hatékonyabbak az élményalapú, tevékenységalapú, érzékenyítő, interaktív módszerek. Törekedni kell ezek minél sokoldalúbb alkalmazására.</w:t>
      </w:r>
    </w:p>
    <w:p w:rsidR="00C50009" w:rsidRDefault="00C50009" w:rsidP="00C50009">
      <w:pPr>
        <w:pStyle w:val="Szvegtrzs"/>
        <w:jc w:val="left"/>
      </w:pPr>
    </w:p>
    <w:p w:rsidR="00C50009" w:rsidRDefault="00C50009" w:rsidP="00C50009">
      <w:pPr>
        <w:rPr>
          <w:b/>
          <w:sz w:val="24"/>
        </w:rPr>
      </w:pPr>
      <w:r>
        <w:rPr>
          <w:b/>
          <w:sz w:val="24"/>
        </w:rPr>
        <w:t>Játékok</w:t>
      </w:r>
    </w:p>
    <w:p w:rsidR="00C50009" w:rsidRDefault="00C50009" w:rsidP="00F831C8">
      <w:pPr>
        <w:numPr>
          <w:ilvl w:val="0"/>
          <w:numId w:val="101"/>
        </w:numPr>
        <w:tabs>
          <w:tab w:val="left" w:pos="227"/>
        </w:tabs>
        <w:ind w:left="227" w:hanging="227"/>
        <w:rPr>
          <w:sz w:val="24"/>
        </w:rPr>
      </w:pPr>
      <w:r>
        <w:rPr>
          <w:sz w:val="24"/>
        </w:rPr>
        <w:t xml:space="preserve">Szituációs </w:t>
      </w:r>
    </w:p>
    <w:p w:rsidR="00C50009" w:rsidRDefault="00C50009" w:rsidP="00F831C8">
      <w:pPr>
        <w:numPr>
          <w:ilvl w:val="0"/>
          <w:numId w:val="101"/>
        </w:numPr>
        <w:tabs>
          <w:tab w:val="left" w:pos="227"/>
        </w:tabs>
        <w:ind w:left="227" w:hanging="227"/>
        <w:rPr>
          <w:sz w:val="24"/>
        </w:rPr>
      </w:pPr>
      <w:r>
        <w:rPr>
          <w:sz w:val="24"/>
        </w:rPr>
        <w:t>Memóriafejlesztő</w:t>
      </w:r>
    </w:p>
    <w:p w:rsidR="00C50009" w:rsidRDefault="00C50009" w:rsidP="00F831C8">
      <w:pPr>
        <w:numPr>
          <w:ilvl w:val="0"/>
          <w:numId w:val="101"/>
        </w:numPr>
        <w:tabs>
          <w:tab w:val="left" w:pos="227"/>
        </w:tabs>
        <w:ind w:left="227" w:hanging="227"/>
        <w:rPr>
          <w:sz w:val="24"/>
        </w:rPr>
      </w:pPr>
      <w:r>
        <w:rPr>
          <w:sz w:val="24"/>
        </w:rPr>
        <w:t xml:space="preserve">Kombinációs </w:t>
      </w:r>
    </w:p>
    <w:p w:rsidR="00C50009" w:rsidRDefault="00C50009" w:rsidP="00F831C8">
      <w:pPr>
        <w:numPr>
          <w:ilvl w:val="0"/>
          <w:numId w:val="101"/>
        </w:numPr>
        <w:tabs>
          <w:tab w:val="left" w:pos="227"/>
        </w:tabs>
        <w:ind w:left="227" w:hanging="227"/>
        <w:rPr>
          <w:sz w:val="24"/>
        </w:rPr>
      </w:pPr>
      <w:r>
        <w:rPr>
          <w:sz w:val="24"/>
        </w:rPr>
        <w:t xml:space="preserve">Érzékelést fejlesztő </w:t>
      </w:r>
    </w:p>
    <w:p w:rsidR="00C50009" w:rsidRDefault="00C50009" w:rsidP="00F831C8">
      <w:pPr>
        <w:numPr>
          <w:ilvl w:val="0"/>
          <w:numId w:val="101"/>
        </w:numPr>
        <w:tabs>
          <w:tab w:val="left" w:pos="227"/>
        </w:tabs>
        <w:ind w:left="227" w:hanging="227"/>
        <w:rPr>
          <w:sz w:val="24"/>
        </w:rPr>
      </w:pPr>
      <w:r>
        <w:rPr>
          <w:sz w:val="24"/>
        </w:rPr>
        <w:t>Ráhangolást segítő</w:t>
      </w:r>
    </w:p>
    <w:p w:rsidR="00C50009" w:rsidRDefault="00C50009" w:rsidP="00F831C8">
      <w:pPr>
        <w:numPr>
          <w:ilvl w:val="0"/>
          <w:numId w:val="101"/>
        </w:numPr>
        <w:tabs>
          <w:tab w:val="left" w:pos="227"/>
        </w:tabs>
        <w:ind w:left="227" w:hanging="227"/>
        <w:rPr>
          <w:sz w:val="24"/>
        </w:rPr>
      </w:pPr>
      <w:r>
        <w:rPr>
          <w:sz w:val="24"/>
        </w:rPr>
        <w:t>Bizalomerősítő</w:t>
      </w:r>
    </w:p>
    <w:p w:rsidR="00C50009" w:rsidRDefault="00C50009" w:rsidP="00F831C8">
      <w:pPr>
        <w:numPr>
          <w:ilvl w:val="0"/>
          <w:numId w:val="101"/>
        </w:numPr>
        <w:tabs>
          <w:tab w:val="left" w:pos="227"/>
        </w:tabs>
        <w:ind w:left="227" w:hanging="227"/>
        <w:rPr>
          <w:sz w:val="24"/>
        </w:rPr>
      </w:pPr>
      <w:r>
        <w:rPr>
          <w:sz w:val="24"/>
        </w:rPr>
        <w:t>Kapcsolatteremtést segítő</w:t>
      </w:r>
    </w:p>
    <w:p w:rsidR="00C50009" w:rsidRDefault="00C50009" w:rsidP="00F831C8">
      <w:pPr>
        <w:numPr>
          <w:ilvl w:val="0"/>
          <w:numId w:val="101"/>
        </w:numPr>
        <w:tabs>
          <w:tab w:val="left" w:pos="227"/>
        </w:tabs>
        <w:ind w:left="227" w:hanging="227"/>
        <w:rPr>
          <w:sz w:val="24"/>
        </w:rPr>
      </w:pPr>
      <w:r>
        <w:rPr>
          <w:sz w:val="24"/>
        </w:rPr>
        <w:t>Drámapedagógia</w:t>
      </w:r>
    </w:p>
    <w:p w:rsidR="00C50009" w:rsidRDefault="00C50009" w:rsidP="00C50009">
      <w:pPr>
        <w:rPr>
          <w:sz w:val="24"/>
        </w:rPr>
      </w:pPr>
    </w:p>
    <w:p w:rsidR="00C50009" w:rsidRDefault="00C50009" w:rsidP="00C50009">
      <w:pPr>
        <w:rPr>
          <w:b/>
          <w:sz w:val="24"/>
        </w:rPr>
      </w:pPr>
      <w:r>
        <w:rPr>
          <w:b/>
          <w:sz w:val="24"/>
        </w:rPr>
        <w:t>Riport módszer</w:t>
      </w:r>
    </w:p>
    <w:p w:rsidR="00C50009" w:rsidRDefault="00C50009" w:rsidP="00F831C8">
      <w:pPr>
        <w:numPr>
          <w:ilvl w:val="0"/>
          <w:numId w:val="102"/>
        </w:numPr>
        <w:tabs>
          <w:tab w:val="left" w:pos="227"/>
        </w:tabs>
        <w:ind w:left="227" w:hanging="227"/>
        <w:rPr>
          <w:sz w:val="24"/>
        </w:rPr>
      </w:pPr>
      <w:r>
        <w:rPr>
          <w:sz w:val="24"/>
        </w:rPr>
        <w:t>Kérdőíves felmérés</w:t>
      </w:r>
    </w:p>
    <w:p w:rsidR="00C50009" w:rsidRDefault="00C50009" w:rsidP="00F831C8">
      <w:pPr>
        <w:numPr>
          <w:ilvl w:val="0"/>
          <w:numId w:val="102"/>
        </w:numPr>
        <w:tabs>
          <w:tab w:val="left" w:pos="227"/>
        </w:tabs>
        <w:ind w:left="227" w:hanging="227"/>
        <w:rPr>
          <w:sz w:val="24"/>
        </w:rPr>
      </w:pPr>
      <w:r>
        <w:rPr>
          <w:sz w:val="24"/>
        </w:rPr>
        <w:t>Direkt riportok</w:t>
      </w:r>
    </w:p>
    <w:p w:rsidR="00C50009" w:rsidRDefault="00C50009" w:rsidP="00F831C8">
      <w:pPr>
        <w:numPr>
          <w:ilvl w:val="0"/>
          <w:numId w:val="102"/>
        </w:numPr>
        <w:tabs>
          <w:tab w:val="left" w:pos="227"/>
        </w:tabs>
        <w:ind w:left="227" w:hanging="227"/>
        <w:rPr>
          <w:sz w:val="24"/>
        </w:rPr>
      </w:pPr>
      <w:r>
        <w:rPr>
          <w:sz w:val="24"/>
        </w:rPr>
        <w:t>Fotóriport</w:t>
      </w:r>
    </w:p>
    <w:p w:rsidR="00C50009" w:rsidRDefault="00C50009" w:rsidP="00C50009">
      <w:pPr>
        <w:ind w:left="360"/>
        <w:rPr>
          <w:sz w:val="24"/>
        </w:rPr>
      </w:pPr>
    </w:p>
    <w:p w:rsidR="00C50009" w:rsidRDefault="00C50009" w:rsidP="00C50009">
      <w:pPr>
        <w:rPr>
          <w:b/>
          <w:sz w:val="24"/>
        </w:rPr>
      </w:pPr>
      <w:r>
        <w:rPr>
          <w:b/>
          <w:sz w:val="24"/>
        </w:rPr>
        <w:t>Projekt módszer</w:t>
      </w:r>
    </w:p>
    <w:p w:rsidR="00C50009" w:rsidRDefault="00C50009" w:rsidP="00F831C8">
      <w:pPr>
        <w:numPr>
          <w:ilvl w:val="0"/>
          <w:numId w:val="103"/>
        </w:numPr>
        <w:tabs>
          <w:tab w:val="left" w:pos="227"/>
        </w:tabs>
        <w:ind w:left="227" w:hanging="227"/>
        <w:rPr>
          <w:sz w:val="24"/>
        </w:rPr>
      </w:pPr>
      <w:r>
        <w:rPr>
          <w:sz w:val="24"/>
        </w:rPr>
        <w:t>Analízis – akció projektek</w:t>
      </w:r>
    </w:p>
    <w:p w:rsidR="00C50009" w:rsidRDefault="00C50009" w:rsidP="00C50009">
      <w:pPr>
        <w:numPr>
          <w:ilvl w:val="12"/>
          <w:numId w:val="0"/>
        </w:numPr>
        <w:rPr>
          <w:sz w:val="24"/>
        </w:rPr>
      </w:pPr>
    </w:p>
    <w:p w:rsidR="00C50009" w:rsidRDefault="00C50009" w:rsidP="00C50009">
      <w:pPr>
        <w:numPr>
          <w:ilvl w:val="12"/>
          <w:numId w:val="0"/>
        </w:numPr>
        <w:rPr>
          <w:b/>
          <w:sz w:val="24"/>
        </w:rPr>
      </w:pPr>
      <w:r>
        <w:rPr>
          <w:b/>
          <w:sz w:val="24"/>
        </w:rPr>
        <w:t>Terepgyakorlati módszerek</w:t>
      </w:r>
    </w:p>
    <w:p w:rsidR="00C50009" w:rsidRDefault="00C50009" w:rsidP="00F831C8">
      <w:pPr>
        <w:numPr>
          <w:ilvl w:val="0"/>
          <w:numId w:val="103"/>
        </w:numPr>
        <w:tabs>
          <w:tab w:val="left" w:pos="227"/>
        </w:tabs>
        <w:ind w:left="227" w:hanging="227"/>
        <w:rPr>
          <w:sz w:val="24"/>
        </w:rPr>
      </w:pPr>
      <w:r>
        <w:rPr>
          <w:sz w:val="24"/>
        </w:rPr>
        <w:t>Terepgyakorlatok</w:t>
      </w:r>
    </w:p>
    <w:p w:rsidR="00C50009" w:rsidRDefault="00C50009" w:rsidP="00F831C8">
      <w:pPr>
        <w:numPr>
          <w:ilvl w:val="0"/>
          <w:numId w:val="103"/>
        </w:numPr>
        <w:tabs>
          <w:tab w:val="left" w:pos="227"/>
        </w:tabs>
        <w:ind w:left="227" w:hanging="227"/>
        <w:rPr>
          <w:sz w:val="24"/>
        </w:rPr>
      </w:pPr>
      <w:r>
        <w:rPr>
          <w:sz w:val="24"/>
        </w:rPr>
        <w:t>Táborok</w:t>
      </w:r>
    </w:p>
    <w:p w:rsidR="00C50009" w:rsidRDefault="00C50009" w:rsidP="00F831C8">
      <w:pPr>
        <w:numPr>
          <w:ilvl w:val="0"/>
          <w:numId w:val="103"/>
        </w:numPr>
        <w:tabs>
          <w:tab w:val="left" w:pos="227"/>
        </w:tabs>
        <w:ind w:left="227" w:hanging="227"/>
        <w:rPr>
          <w:sz w:val="24"/>
        </w:rPr>
      </w:pPr>
      <w:r>
        <w:rPr>
          <w:sz w:val="24"/>
        </w:rPr>
        <w:t>Térképkészítés</w:t>
      </w:r>
    </w:p>
    <w:p w:rsidR="00C50009" w:rsidRDefault="00C50009" w:rsidP="00F831C8">
      <w:pPr>
        <w:numPr>
          <w:ilvl w:val="0"/>
          <w:numId w:val="103"/>
        </w:numPr>
        <w:tabs>
          <w:tab w:val="left" w:pos="227"/>
        </w:tabs>
        <w:ind w:left="227" w:hanging="227"/>
        <w:rPr>
          <w:sz w:val="24"/>
        </w:rPr>
      </w:pPr>
      <w:r>
        <w:rPr>
          <w:sz w:val="24"/>
        </w:rPr>
        <w:t>Egyszerű megfigyelések</w:t>
      </w:r>
    </w:p>
    <w:p w:rsidR="00C50009" w:rsidRDefault="00C50009" w:rsidP="00F831C8">
      <w:pPr>
        <w:numPr>
          <w:ilvl w:val="0"/>
          <w:numId w:val="103"/>
        </w:numPr>
        <w:tabs>
          <w:tab w:val="left" w:pos="227"/>
        </w:tabs>
        <w:ind w:left="227" w:hanging="227"/>
        <w:rPr>
          <w:sz w:val="24"/>
        </w:rPr>
      </w:pPr>
      <w:r>
        <w:rPr>
          <w:sz w:val="24"/>
        </w:rPr>
        <w:t>Célzott megfigyelések, mérések</w:t>
      </w:r>
    </w:p>
    <w:p w:rsidR="00C50009" w:rsidRDefault="00C50009" w:rsidP="00C50009">
      <w:pPr>
        <w:rPr>
          <w:b/>
          <w:sz w:val="24"/>
        </w:rPr>
      </w:pPr>
    </w:p>
    <w:p w:rsidR="00C50009" w:rsidRDefault="00C50009" w:rsidP="00C50009">
      <w:pPr>
        <w:rPr>
          <w:b/>
          <w:sz w:val="24"/>
        </w:rPr>
      </w:pPr>
      <w:r>
        <w:rPr>
          <w:b/>
          <w:sz w:val="24"/>
        </w:rPr>
        <w:t>Aktív, kreatív munka</w:t>
      </w:r>
    </w:p>
    <w:p w:rsidR="00C50009" w:rsidRDefault="00C50009" w:rsidP="00F831C8">
      <w:pPr>
        <w:numPr>
          <w:ilvl w:val="0"/>
          <w:numId w:val="104"/>
        </w:numPr>
        <w:tabs>
          <w:tab w:val="left" w:pos="227"/>
        </w:tabs>
        <w:ind w:left="227" w:hanging="227"/>
        <w:rPr>
          <w:sz w:val="24"/>
        </w:rPr>
      </w:pPr>
      <w:r>
        <w:rPr>
          <w:sz w:val="24"/>
        </w:rPr>
        <w:t>Természetvédelmi és fenntartási munkák</w:t>
      </w:r>
    </w:p>
    <w:p w:rsidR="00C50009" w:rsidRDefault="00C50009" w:rsidP="00F831C8">
      <w:pPr>
        <w:numPr>
          <w:ilvl w:val="0"/>
          <w:numId w:val="104"/>
        </w:numPr>
        <w:tabs>
          <w:tab w:val="left" w:pos="227"/>
        </w:tabs>
        <w:ind w:left="227" w:hanging="227"/>
        <w:rPr>
          <w:sz w:val="24"/>
        </w:rPr>
      </w:pPr>
      <w:r>
        <w:rPr>
          <w:sz w:val="24"/>
        </w:rPr>
        <w:t>Rekonstrukciós munkák</w:t>
      </w:r>
    </w:p>
    <w:p w:rsidR="00C50009" w:rsidRDefault="00C50009" w:rsidP="00F831C8">
      <w:pPr>
        <w:numPr>
          <w:ilvl w:val="0"/>
          <w:numId w:val="104"/>
        </w:numPr>
        <w:tabs>
          <w:tab w:val="left" w:pos="227"/>
        </w:tabs>
        <w:ind w:left="227" w:hanging="227"/>
        <w:rPr>
          <w:sz w:val="24"/>
        </w:rPr>
      </w:pPr>
      <w:r>
        <w:rPr>
          <w:sz w:val="24"/>
        </w:rPr>
        <w:t xml:space="preserve">Madárvédelmi feladatok </w:t>
      </w:r>
    </w:p>
    <w:p w:rsidR="00C50009" w:rsidRDefault="00C50009" w:rsidP="00F831C8">
      <w:pPr>
        <w:numPr>
          <w:ilvl w:val="0"/>
          <w:numId w:val="104"/>
        </w:numPr>
        <w:tabs>
          <w:tab w:val="left" w:pos="227"/>
        </w:tabs>
        <w:ind w:left="227" w:hanging="227"/>
        <w:rPr>
          <w:sz w:val="24"/>
        </w:rPr>
      </w:pPr>
      <w:r>
        <w:rPr>
          <w:sz w:val="24"/>
        </w:rPr>
        <w:t>Rend- és tisztasági verseny</w:t>
      </w:r>
    </w:p>
    <w:p w:rsidR="00C50009" w:rsidRDefault="00C50009" w:rsidP="00C50009">
      <w:pPr>
        <w:rPr>
          <w:sz w:val="24"/>
        </w:rPr>
      </w:pPr>
    </w:p>
    <w:p w:rsidR="00C50009" w:rsidRDefault="00C50009" w:rsidP="00C50009">
      <w:pPr>
        <w:rPr>
          <w:b/>
          <w:sz w:val="24"/>
        </w:rPr>
      </w:pPr>
      <w:r>
        <w:rPr>
          <w:b/>
          <w:sz w:val="24"/>
        </w:rPr>
        <w:t>Közösségépítés</w:t>
      </w:r>
    </w:p>
    <w:p w:rsidR="00C50009" w:rsidRDefault="00C50009" w:rsidP="00F831C8">
      <w:pPr>
        <w:numPr>
          <w:ilvl w:val="0"/>
          <w:numId w:val="105"/>
        </w:numPr>
        <w:tabs>
          <w:tab w:val="left" w:pos="227"/>
        </w:tabs>
        <w:ind w:left="227" w:hanging="227"/>
        <w:rPr>
          <w:sz w:val="24"/>
        </w:rPr>
      </w:pPr>
      <w:r>
        <w:rPr>
          <w:sz w:val="24"/>
        </w:rPr>
        <w:t>Csoportszervezés a környezet-egészségügyi nevelés érdekében</w:t>
      </w:r>
    </w:p>
    <w:p w:rsidR="00C50009" w:rsidRDefault="00C50009" w:rsidP="00F831C8">
      <w:pPr>
        <w:numPr>
          <w:ilvl w:val="0"/>
          <w:numId w:val="105"/>
        </w:numPr>
        <w:tabs>
          <w:tab w:val="left" w:pos="227"/>
        </w:tabs>
        <w:ind w:left="227" w:hanging="227"/>
        <w:rPr>
          <w:sz w:val="24"/>
        </w:rPr>
      </w:pPr>
      <w:r>
        <w:rPr>
          <w:sz w:val="24"/>
        </w:rPr>
        <w:t>Testvérosztályok közösségi programjai</w:t>
      </w:r>
    </w:p>
    <w:p w:rsidR="00C50009" w:rsidRDefault="00C50009" w:rsidP="00C50009">
      <w:pPr>
        <w:numPr>
          <w:ilvl w:val="12"/>
          <w:numId w:val="0"/>
        </w:numPr>
        <w:rPr>
          <w:sz w:val="24"/>
        </w:rPr>
      </w:pPr>
    </w:p>
    <w:p w:rsidR="00C50009" w:rsidRDefault="00C50009" w:rsidP="00C50009">
      <w:pPr>
        <w:numPr>
          <w:ilvl w:val="12"/>
          <w:numId w:val="0"/>
        </w:numPr>
        <w:rPr>
          <w:b/>
          <w:sz w:val="24"/>
        </w:rPr>
      </w:pPr>
      <w:r>
        <w:rPr>
          <w:b/>
          <w:sz w:val="24"/>
        </w:rPr>
        <w:t>Művészeti kifejezés</w:t>
      </w:r>
    </w:p>
    <w:p w:rsidR="00C50009" w:rsidRDefault="00C50009" w:rsidP="00F831C8">
      <w:pPr>
        <w:numPr>
          <w:ilvl w:val="0"/>
          <w:numId w:val="105"/>
        </w:numPr>
        <w:tabs>
          <w:tab w:val="left" w:pos="227"/>
        </w:tabs>
        <w:ind w:left="227" w:hanging="227"/>
        <w:rPr>
          <w:sz w:val="24"/>
        </w:rPr>
      </w:pPr>
      <w:r>
        <w:rPr>
          <w:sz w:val="24"/>
        </w:rPr>
        <w:t>Vizuális művészet a környezeti nevelésben</w:t>
      </w:r>
    </w:p>
    <w:p w:rsidR="00C50009" w:rsidRDefault="00C50009" w:rsidP="00F831C8">
      <w:pPr>
        <w:numPr>
          <w:ilvl w:val="0"/>
          <w:numId w:val="105"/>
        </w:numPr>
        <w:tabs>
          <w:tab w:val="left" w:pos="227"/>
        </w:tabs>
        <w:ind w:left="227" w:hanging="227"/>
        <w:rPr>
          <w:sz w:val="24"/>
        </w:rPr>
      </w:pPr>
      <w:r>
        <w:rPr>
          <w:sz w:val="24"/>
        </w:rPr>
        <w:t xml:space="preserve">Irodalmi alkotások </w:t>
      </w:r>
    </w:p>
    <w:p w:rsidR="00C50009" w:rsidRDefault="00C50009" w:rsidP="00F831C8">
      <w:pPr>
        <w:numPr>
          <w:ilvl w:val="0"/>
          <w:numId w:val="105"/>
        </w:numPr>
        <w:tabs>
          <w:tab w:val="left" w:pos="227"/>
        </w:tabs>
        <w:ind w:left="227" w:hanging="227"/>
        <w:rPr>
          <w:sz w:val="24"/>
        </w:rPr>
      </w:pPr>
      <w:r>
        <w:rPr>
          <w:sz w:val="24"/>
        </w:rPr>
        <w:t>Zeneművészet</w:t>
      </w:r>
    </w:p>
    <w:p w:rsidR="00C50009" w:rsidRDefault="00C50009" w:rsidP="00F831C8">
      <w:pPr>
        <w:numPr>
          <w:ilvl w:val="0"/>
          <w:numId w:val="105"/>
        </w:numPr>
        <w:tabs>
          <w:tab w:val="left" w:pos="227"/>
        </w:tabs>
        <w:ind w:left="227" w:hanging="227"/>
        <w:rPr>
          <w:sz w:val="24"/>
        </w:rPr>
      </w:pPr>
      <w:r>
        <w:rPr>
          <w:sz w:val="24"/>
        </w:rPr>
        <w:t>Fotóművészet</w:t>
      </w:r>
    </w:p>
    <w:p w:rsidR="00C50009" w:rsidRDefault="00C50009" w:rsidP="00F831C8">
      <w:pPr>
        <w:numPr>
          <w:ilvl w:val="0"/>
          <w:numId w:val="105"/>
        </w:numPr>
        <w:tabs>
          <w:tab w:val="left" w:pos="227"/>
        </w:tabs>
        <w:ind w:left="227" w:hanging="227"/>
        <w:rPr>
          <w:sz w:val="24"/>
        </w:rPr>
      </w:pPr>
      <w:r>
        <w:rPr>
          <w:sz w:val="24"/>
        </w:rPr>
        <w:t>Táncművészet</w:t>
      </w:r>
    </w:p>
    <w:p w:rsidR="00C50009" w:rsidRDefault="00C50009" w:rsidP="00F831C8">
      <w:pPr>
        <w:numPr>
          <w:ilvl w:val="0"/>
          <w:numId w:val="105"/>
        </w:numPr>
        <w:tabs>
          <w:tab w:val="left" w:pos="227"/>
        </w:tabs>
        <w:ind w:left="227" w:hanging="227"/>
        <w:rPr>
          <w:sz w:val="24"/>
        </w:rPr>
      </w:pPr>
      <w:r>
        <w:rPr>
          <w:sz w:val="24"/>
        </w:rPr>
        <w:t>Népművészet</w:t>
      </w:r>
    </w:p>
    <w:p w:rsidR="00C50009" w:rsidRDefault="00C50009" w:rsidP="00F831C8">
      <w:pPr>
        <w:numPr>
          <w:ilvl w:val="0"/>
          <w:numId w:val="105"/>
        </w:numPr>
        <w:tabs>
          <w:tab w:val="left" w:pos="227"/>
        </w:tabs>
        <w:ind w:left="227" w:hanging="227"/>
        <w:rPr>
          <w:sz w:val="24"/>
        </w:rPr>
      </w:pPr>
      <w:r>
        <w:rPr>
          <w:sz w:val="24"/>
        </w:rPr>
        <w:t>Esztétikai érzékenység és élmény fejlesztése</w:t>
      </w:r>
    </w:p>
    <w:p w:rsidR="00C50009" w:rsidRDefault="00C50009" w:rsidP="00F831C8">
      <w:pPr>
        <w:numPr>
          <w:ilvl w:val="0"/>
          <w:numId w:val="105"/>
        </w:numPr>
        <w:tabs>
          <w:tab w:val="left" w:pos="227"/>
        </w:tabs>
        <w:ind w:left="227" w:hanging="227"/>
        <w:rPr>
          <w:sz w:val="24"/>
        </w:rPr>
      </w:pPr>
      <w:r>
        <w:rPr>
          <w:sz w:val="24"/>
        </w:rPr>
        <w:t>A tanulók önkifejezése a művészetek nyelvén</w:t>
      </w:r>
    </w:p>
    <w:p w:rsidR="00C50009" w:rsidRDefault="00C50009" w:rsidP="00C50009">
      <w:pPr>
        <w:rPr>
          <w:sz w:val="24"/>
        </w:rPr>
      </w:pPr>
    </w:p>
    <w:p w:rsidR="00C50009" w:rsidRDefault="00C50009" w:rsidP="00C50009">
      <w:pPr>
        <w:rPr>
          <w:sz w:val="24"/>
        </w:rPr>
      </w:pPr>
    </w:p>
    <w:p w:rsidR="00C50009" w:rsidRDefault="00C50009" w:rsidP="00C50009">
      <w:pPr>
        <w:pStyle w:val="Cm"/>
      </w:pPr>
      <w:bookmarkStart w:id="80" w:name="_Toc76447513"/>
      <w:bookmarkStart w:id="81" w:name="_Toc77572279"/>
      <w:bookmarkStart w:id="82" w:name="_Toc77647682"/>
      <w:bookmarkStart w:id="83" w:name="_Toc77648208"/>
      <w:bookmarkStart w:id="84" w:name="_Toc77652085"/>
      <w:bookmarkStart w:id="85" w:name="_Toc77652406"/>
      <w:r>
        <w:t>TANESZKÖZÖK</w:t>
      </w:r>
      <w:bookmarkEnd w:id="80"/>
      <w:bookmarkEnd w:id="81"/>
      <w:bookmarkEnd w:id="82"/>
      <w:bookmarkEnd w:id="83"/>
      <w:bookmarkEnd w:id="84"/>
      <w:bookmarkEnd w:id="85"/>
    </w:p>
    <w:p w:rsidR="00C50009" w:rsidRDefault="00C50009" w:rsidP="00C50009">
      <w:pPr>
        <w:rPr>
          <w:sz w:val="24"/>
        </w:rPr>
      </w:pPr>
    </w:p>
    <w:p w:rsidR="00C50009" w:rsidRDefault="00C50009" w:rsidP="00F831C8">
      <w:pPr>
        <w:numPr>
          <w:ilvl w:val="0"/>
          <w:numId w:val="106"/>
        </w:numPr>
        <w:tabs>
          <w:tab w:val="left" w:pos="426"/>
        </w:tabs>
        <w:ind w:left="426" w:hanging="426"/>
        <w:jc w:val="both"/>
        <w:rPr>
          <w:sz w:val="24"/>
        </w:rPr>
      </w:pPr>
      <w:r>
        <w:rPr>
          <w:sz w:val="24"/>
        </w:rPr>
        <w:t>Tankönyvek, nyomtatott és elektronikus anyagok, természetismereti könyvek, mesekönyvek, játékgyűjtemények, hírlevelek, folyóiratok, természetfilmek, dokumentumfilmek, diasorozatok, plakátok.</w:t>
      </w:r>
    </w:p>
    <w:p w:rsidR="00C50009" w:rsidRDefault="00C50009" w:rsidP="00F831C8">
      <w:pPr>
        <w:numPr>
          <w:ilvl w:val="0"/>
          <w:numId w:val="106"/>
        </w:numPr>
        <w:tabs>
          <w:tab w:val="left" w:pos="227"/>
        </w:tabs>
        <w:ind w:left="227" w:hanging="227"/>
        <w:rPr>
          <w:sz w:val="24"/>
        </w:rPr>
      </w:pPr>
      <w:r>
        <w:rPr>
          <w:sz w:val="24"/>
        </w:rPr>
        <w:t>Térképek, tájékozódási eszközök (iránytű, tájoló), modellek, tablók.</w:t>
      </w:r>
    </w:p>
    <w:p w:rsidR="00C50009" w:rsidRDefault="00C50009" w:rsidP="00F831C8">
      <w:pPr>
        <w:numPr>
          <w:ilvl w:val="0"/>
          <w:numId w:val="106"/>
        </w:numPr>
        <w:tabs>
          <w:tab w:val="left" w:pos="426"/>
        </w:tabs>
        <w:ind w:left="426" w:hanging="426"/>
        <w:rPr>
          <w:sz w:val="24"/>
        </w:rPr>
      </w:pPr>
      <w:r>
        <w:rPr>
          <w:sz w:val="24"/>
        </w:rPr>
        <w:t>Fizikai, kémiai mérésekhez megfelelő eszközök, anyagok, biológiai vizsgálatokhoz szükséges eszközök, anyagok (nagyító, mikroszkóp, bonckészlet stb.).</w:t>
      </w:r>
    </w:p>
    <w:p w:rsidR="00C50009" w:rsidRDefault="00C50009" w:rsidP="00F831C8">
      <w:pPr>
        <w:numPr>
          <w:ilvl w:val="0"/>
          <w:numId w:val="106"/>
        </w:numPr>
        <w:tabs>
          <w:tab w:val="left" w:pos="227"/>
        </w:tabs>
        <w:ind w:left="227" w:hanging="227"/>
        <w:rPr>
          <w:sz w:val="24"/>
        </w:rPr>
      </w:pPr>
      <w:r>
        <w:rPr>
          <w:sz w:val="24"/>
        </w:rPr>
        <w:t>Játékokhoz szükséges felszerelések (labda, szembekötő stb.)</w:t>
      </w:r>
    </w:p>
    <w:p w:rsidR="00C50009" w:rsidRDefault="00C50009" w:rsidP="00F831C8">
      <w:pPr>
        <w:numPr>
          <w:ilvl w:val="0"/>
          <w:numId w:val="106"/>
        </w:numPr>
        <w:tabs>
          <w:tab w:val="left" w:pos="426"/>
        </w:tabs>
        <w:ind w:left="426" w:hanging="426"/>
        <w:rPr>
          <w:sz w:val="24"/>
        </w:rPr>
      </w:pPr>
      <w:r>
        <w:rPr>
          <w:sz w:val="24"/>
        </w:rPr>
        <w:t>Anyagok és eszközök a kézműves foglalkozásokhoz, gyakorlati természetvédelemhez (papír, ragasztó, írószerszámok, faanyag stb.)</w:t>
      </w:r>
    </w:p>
    <w:p w:rsidR="00C50009" w:rsidRDefault="00C50009" w:rsidP="00F831C8">
      <w:pPr>
        <w:numPr>
          <w:ilvl w:val="0"/>
          <w:numId w:val="106"/>
        </w:numPr>
        <w:tabs>
          <w:tab w:val="left" w:pos="426"/>
        </w:tabs>
        <w:ind w:left="426" w:hanging="426"/>
        <w:rPr>
          <w:sz w:val="24"/>
        </w:rPr>
      </w:pPr>
      <w:r>
        <w:rPr>
          <w:sz w:val="24"/>
        </w:rPr>
        <w:t>Eszközök és anyagok az életvitel és gyakorlati ismeretek környezeti nevelési célkitűzéseihez (pl. megfelelő szerszámok)</w:t>
      </w:r>
    </w:p>
    <w:p w:rsidR="00C50009" w:rsidRDefault="00C50009" w:rsidP="00C50009">
      <w:pPr>
        <w:ind w:left="348"/>
        <w:rPr>
          <w:sz w:val="24"/>
        </w:rPr>
      </w:pPr>
    </w:p>
    <w:p w:rsidR="00C50009" w:rsidRDefault="00C50009" w:rsidP="00C50009">
      <w:pPr>
        <w:pStyle w:val="Cm"/>
      </w:pPr>
      <w:bookmarkStart w:id="86" w:name="_Toc76447514"/>
      <w:bookmarkStart w:id="87" w:name="_Toc77572280"/>
      <w:bookmarkStart w:id="88" w:name="_Toc77647683"/>
      <w:bookmarkStart w:id="89" w:name="_Toc77648209"/>
      <w:bookmarkStart w:id="90" w:name="_Toc77652086"/>
      <w:bookmarkStart w:id="91" w:name="_Toc77652407"/>
      <w:r>
        <w:t>AZ ISKOLAI KÖRNYEZET</w:t>
      </w:r>
      <w:bookmarkEnd w:id="86"/>
      <w:bookmarkEnd w:id="87"/>
      <w:bookmarkEnd w:id="88"/>
      <w:bookmarkEnd w:id="89"/>
      <w:bookmarkEnd w:id="90"/>
      <w:bookmarkEnd w:id="91"/>
    </w:p>
    <w:p w:rsidR="00C50009" w:rsidRDefault="00C50009" w:rsidP="00C50009">
      <w:pPr>
        <w:rPr>
          <w:sz w:val="24"/>
        </w:rPr>
      </w:pPr>
    </w:p>
    <w:p w:rsidR="00C50009" w:rsidRDefault="00C50009" w:rsidP="00C50009">
      <w:pPr>
        <w:pStyle w:val="Tblafejlc"/>
        <w:rPr>
          <w:lang w:val="hu-HU"/>
        </w:rPr>
      </w:pPr>
      <w:r>
        <w:rPr>
          <w:lang w:val="hu-HU"/>
        </w:rPr>
        <w:t xml:space="preserve"> Az iskolaépület és működtetése</w:t>
      </w:r>
    </w:p>
    <w:p w:rsidR="00C50009" w:rsidRDefault="00C50009" w:rsidP="00C50009">
      <w:pPr>
        <w:rPr>
          <w:sz w:val="24"/>
        </w:rPr>
      </w:pPr>
    </w:p>
    <w:p w:rsidR="00C50009" w:rsidRDefault="00C50009" w:rsidP="00C50009">
      <w:pPr>
        <w:pStyle w:val="Szvegtrzs"/>
      </w:pPr>
      <w:r>
        <w:t xml:space="preserve">A helyzetelemzésben kiderült, milyen az iskola jelenlegi állapota, képe, és az is, hogy ez mit jelent környezeti nevelési szempontból. Az iskolai környezet is jelentős hatást gyakorol a gyerekek személyiségének formálódására. Meg kell próbálni olyan körülményeket létrehozni, mely lehetővé teszi, hogy a gyerekek örömmel érkezzenek az iskolába, úgy érezzék, hogy az iskola értük van. </w:t>
      </w:r>
    </w:p>
    <w:p w:rsidR="00C50009" w:rsidRDefault="00C50009" w:rsidP="00C50009">
      <w:pPr>
        <w:pStyle w:val="Szvegtrzs"/>
        <w:jc w:val="left"/>
      </w:pPr>
    </w:p>
    <w:p w:rsidR="00C50009" w:rsidRDefault="00C50009" w:rsidP="00F831C8">
      <w:pPr>
        <w:numPr>
          <w:ilvl w:val="0"/>
          <w:numId w:val="109"/>
        </w:numPr>
        <w:tabs>
          <w:tab w:val="left" w:pos="426"/>
        </w:tabs>
        <w:jc w:val="both"/>
        <w:rPr>
          <w:sz w:val="24"/>
        </w:rPr>
      </w:pPr>
      <w:r>
        <w:rPr>
          <w:sz w:val="24"/>
        </w:rPr>
        <w:t>Ügyeljünk az iskola esztétikusságára, a termek, folyosók ne kongjanak az ürességtől, legyenek faliújságok, színes tablók, tárlók, ahol a gyerekek műveit is kiállíthatjuk. Adjuk meg a lehetőséget, hogy a gyerekek maguk is részt vehessenek környezetük szépítésében.</w:t>
      </w:r>
    </w:p>
    <w:p w:rsidR="00C50009" w:rsidRDefault="00C50009" w:rsidP="00F831C8">
      <w:pPr>
        <w:numPr>
          <w:ilvl w:val="0"/>
          <w:numId w:val="109"/>
        </w:numPr>
        <w:tabs>
          <w:tab w:val="left" w:pos="426"/>
        </w:tabs>
        <w:jc w:val="both"/>
        <w:rPr>
          <w:sz w:val="24"/>
        </w:rPr>
      </w:pPr>
      <w:r>
        <w:rPr>
          <w:sz w:val="24"/>
        </w:rPr>
        <w:t>Legyenek az iskolában a célnak megfelelő termek, helyiségek, ügyeljünk a világosságra és a megfelelő hőmérsékletre.</w:t>
      </w:r>
    </w:p>
    <w:p w:rsidR="00C50009" w:rsidRDefault="00C50009" w:rsidP="00F831C8">
      <w:pPr>
        <w:numPr>
          <w:ilvl w:val="0"/>
          <w:numId w:val="109"/>
        </w:numPr>
        <w:tabs>
          <w:tab w:val="left" w:pos="426"/>
        </w:tabs>
        <w:jc w:val="both"/>
        <w:rPr>
          <w:sz w:val="24"/>
        </w:rPr>
      </w:pPr>
      <w:r>
        <w:rPr>
          <w:sz w:val="24"/>
        </w:rPr>
        <w:t>Az iskolaudvar zöldítése: próbáljunk minél több zöld területet csempészni az iskola udvarára. Törekedjünk rá, hogy legyen minél több fa. Az udvaron elhelyezett padokat tartsuk rendben, hogy a gyerekek le tudjanak ülni.</w:t>
      </w:r>
    </w:p>
    <w:p w:rsidR="00C50009" w:rsidRDefault="00C50009" w:rsidP="00F831C8">
      <w:pPr>
        <w:numPr>
          <w:ilvl w:val="0"/>
          <w:numId w:val="109"/>
        </w:numPr>
        <w:tabs>
          <w:tab w:val="left" w:pos="426"/>
        </w:tabs>
        <w:jc w:val="both"/>
        <w:rPr>
          <w:sz w:val="24"/>
        </w:rPr>
      </w:pPr>
      <w:r>
        <w:rPr>
          <w:sz w:val="24"/>
        </w:rPr>
        <w:t xml:space="preserve">Papírgyűjtés szervezése, és a MÉH-be való elszállítása. </w:t>
      </w:r>
    </w:p>
    <w:p w:rsidR="00C50009" w:rsidRDefault="00C50009" w:rsidP="00F831C8">
      <w:pPr>
        <w:numPr>
          <w:ilvl w:val="0"/>
          <w:numId w:val="109"/>
        </w:numPr>
        <w:tabs>
          <w:tab w:val="left" w:pos="426"/>
        </w:tabs>
        <w:jc w:val="both"/>
        <w:rPr>
          <w:sz w:val="24"/>
        </w:rPr>
      </w:pPr>
      <w:r>
        <w:rPr>
          <w:sz w:val="24"/>
        </w:rPr>
        <w:t>Energiagazdálkodás, vízgazdálkodás: nyílászárók megfelelő szigetelése, energiatakarékos izzók beszerelése, víztakarékos WC tartályok felszerelése a forráshiányos iskolai költségvetés miatt több éven át tartó, folyamatosan megoldandó feladat lesz. Persze fontos, hogy a gyerekek és a pedagógusok is figyeljenek oda, hogy a villanyok le legyenek kapcsolva ott, ahol nem tartózkodnak, a csapok megfelelően legyenek elzárva, illetve a fűtéssel is takarékoskodjunk.</w:t>
      </w:r>
    </w:p>
    <w:p w:rsidR="00C50009" w:rsidRDefault="00C50009" w:rsidP="00C50009">
      <w:pPr>
        <w:rPr>
          <w:sz w:val="24"/>
        </w:rPr>
      </w:pPr>
    </w:p>
    <w:p w:rsidR="00C50009" w:rsidRDefault="00C50009" w:rsidP="00C50009">
      <w:pPr>
        <w:pStyle w:val="Tblafejlc"/>
        <w:rPr>
          <w:lang w:val="hu-HU"/>
        </w:rPr>
      </w:pPr>
      <w:r>
        <w:rPr>
          <w:lang w:val="hu-HU"/>
        </w:rPr>
        <w:t xml:space="preserve"> Az iskola életvitele</w:t>
      </w:r>
    </w:p>
    <w:p w:rsidR="00C50009" w:rsidRDefault="00C50009" w:rsidP="00C50009">
      <w:pPr>
        <w:rPr>
          <w:sz w:val="24"/>
          <w:u w:val="single"/>
        </w:rPr>
      </w:pPr>
    </w:p>
    <w:p w:rsidR="00C50009" w:rsidRDefault="00C50009" w:rsidP="00F831C8">
      <w:pPr>
        <w:numPr>
          <w:ilvl w:val="0"/>
          <w:numId w:val="109"/>
        </w:numPr>
        <w:tabs>
          <w:tab w:val="left" w:pos="426"/>
        </w:tabs>
        <w:jc w:val="both"/>
        <w:rPr>
          <w:sz w:val="24"/>
        </w:rPr>
      </w:pPr>
      <w:r>
        <w:rPr>
          <w:sz w:val="24"/>
        </w:rPr>
        <w:t xml:space="preserve">Pedagógusok, iskola dolgozóinak példamutató magatartása (tartsák be ők is a hulladékkezelés, energia- és vízgazdálkodás gyerekek számára is előírt szabályait, a takarítók ügyeljenek a hulladékkezelésre, technikai dolgozó munkavégzése, élete is legyen példamutató stb.). </w:t>
      </w:r>
    </w:p>
    <w:p w:rsidR="00C50009" w:rsidRDefault="00C50009" w:rsidP="00F831C8">
      <w:pPr>
        <w:numPr>
          <w:ilvl w:val="0"/>
          <w:numId w:val="109"/>
        </w:numPr>
        <w:tabs>
          <w:tab w:val="left" w:pos="426"/>
        </w:tabs>
        <w:jc w:val="both"/>
        <w:rPr>
          <w:sz w:val="24"/>
        </w:rPr>
      </w:pPr>
      <w:r>
        <w:rPr>
          <w:sz w:val="24"/>
        </w:rPr>
        <w:t>Étkezés: terítés, étkészlet anyaga, minősége, kulturált étkezés szokásai (asztalnál ülve, csendben, az ételt megköszönve, gyerekek is részt vehetnek a terítésben, segíthetnek a tálalásban)</w:t>
      </w:r>
    </w:p>
    <w:p w:rsidR="00C50009" w:rsidRDefault="00C50009" w:rsidP="00F831C8">
      <w:pPr>
        <w:numPr>
          <w:ilvl w:val="0"/>
          <w:numId w:val="109"/>
        </w:numPr>
        <w:tabs>
          <w:tab w:val="left" w:pos="426"/>
        </w:tabs>
        <w:jc w:val="both"/>
        <w:rPr>
          <w:sz w:val="24"/>
        </w:rPr>
      </w:pPr>
      <w:r>
        <w:rPr>
          <w:sz w:val="24"/>
        </w:rPr>
        <w:t>Szünetekben szellőztetés, minél többet legyenek a gyerekek az udvaron.</w:t>
      </w:r>
    </w:p>
    <w:p w:rsidR="00C50009" w:rsidRDefault="00C50009" w:rsidP="00F831C8">
      <w:pPr>
        <w:numPr>
          <w:ilvl w:val="0"/>
          <w:numId w:val="109"/>
        </w:numPr>
        <w:tabs>
          <w:tab w:val="left" w:pos="426"/>
        </w:tabs>
        <w:jc w:val="both"/>
        <w:rPr>
          <w:sz w:val="24"/>
        </w:rPr>
      </w:pPr>
      <w:r>
        <w:rPr>
          <w:sz w:val="24"/>
        </w:rPr>
        <w:t>Délutáni foglalkozás megszervezése, napközi, tanulószoba. Iskolánkban a napközi és a tanulószobai foglalkozás ideje általában 16 óráig tart, igény szerint 17 óráig.</w:t>
      </w:r>
    </w:p>
    <w:p w:rsidR="00C50009" w:rsidRDefault="00C50009" w:rsidP="00F831C8">
      <w:pPr>
        <w:numPr>
          <w:ilvl w:val="0"/>
          <w:numId w:val="109"/>
        </w:numPr>
        <w:tabs>
          <w:tab w:val="left" w:pos="426"/>
        </w:tabs>
        <w:jc w:val="both"/>
        <w:rPr>
          <w:sz w:val="24"/>
        </w:rPr>
      </w:pPr>
      <w:r>
        <w:rPr>
          <w:sz w:val="24"/>
        </w:rPr>
        <w:t>A kerékpárral közlekedő tanulók aránya jelenleg: ……%</w:t>
      </w:r>
    </w:p>
    <w:p w:rsidR="00C50009" w:rsidRDefault="00C50009" w:rsidP="00F831C8">
      <w:pPr>
        <w:numPr>
          <w:ilvl w:val="0"/>
          <w:numId w:val="109"/>
        </w:numPr>
        <w:tabs>
          <w:tab w:val="left" w:pos="426"/>
        </w:tabs>
        <w:jc w:val="both"/>
        <w:rPr>
          <w:sz w:val="24"/>
        </w:rPr>
      </w:pPr>
      <w:r>
        <w:rPr>
          <w:sz w:val="24"/>
        </w:rPr>
        <w:t>Vásárosmiskéről néhány tanuló a tavaszi, nyár eleji, illetve az őszi időszakban kerékpárral járnak át.</w:t>
      </w:r>
    </w:p>
    <w:p w:rsidR="00C50009" w:rsidRDefault="00C50009" w:rsidP="00F831C8">
      <w:pPr>
        <w:numPr>
          <w:ilvl w:val="0"/>
          <w:numId w:val="109"/>
        </w:numPr>
        <w:tabs>
          <w:tab w:val="left" w:pos="426"/>
        </w:tabs>
        <w:jc w:val="both"/>
        <w:rPr>
          <w:sz w:val="24"/>
        </w:rPr>
      </w:pPr>
      <w:r>
        <w:rPr>
          <w:sz w:val="24"/>
        </w:rPr>
        <w:t>Dohányzásmentes iskola legyünk</w:t>
      </w:r>
    </w:p>
    <w:p w:rsidR="00C50009" w:rsidRDefault="00C50009" w:rsidP="00C50009">
      <w:pPr>
        <w:rPr>
          <w:sz w:val="24"/>
        </w:rPr>
      </w:pPr>
    </w:p>
    <w:p w:rsidR="00C50009" w:rsidRDefault="00C50009" w:rsidP="00C50009">
      <w:pPr>
        <w:rPr>
          <w:sz w:val="24"/>
        </w:rPr>
      </w:pPr>
    </w:p>
    <w:p w:rsidR="00C50009" w:rsidRDefault="00C50009" w:rsidP="00C50009">
      <w:pPr>
        <w:pStyle w:val="Cm"/>
      </w:pPr>
      <w:bookmarkStart w:id="92" w:name="_Toc76447515"/>
      <w:bookmarkStart w:id="93" w:name="_Toc77572281"/>
      <w:bookmarkStart w:id="94" w:name="_Toc77647684"/>
      <w:bookmarkStart w:id="95" w:name="_Toc77648210"/>
      <w:bookmarkStart w:id="96" w:name="_Toc77652087"/>
      <w:bookmarkStart w:id="97" w:name="_Toc77652408"/>
      <w:r>
        <w:t>KOMMUNIKÁCIÓ</w:t>
      </w:r>
      <w:bookmarkEnd w:id="92"/>
      <w:bookmarkEnd w:id="93"/>
      <w:bookmarkEnd w:id="94"/>
      <w:bookmarkEnd w:id="95"/>
      <w:bookmarkEnd w:id="96"/>
      <w:bookmarkEnd w:id="97"/>
    </w:p>
    <w:p w:rsidR="00C50009" w:rsidRDefault="00C50009" w:rsidP="00C50009">
      <w:pPr>
        <w:rPr>
          <w:sz w:val="24"/>
        </w:rPr>
      </w:pPr>
    </w:p>
    <w:p w:rsidR="00C50009" w:rsidRDefault="00C50009" w:rsidP="00C50009">
      <w:pPr>
        <w:rPr>
          <w:sz w:val="24"/>
        </w:rPr>
      </w:pPr>
      <w:r>
        <w:rPr>
          <w:sz w:val="24"/>
          <w:u w:val="single"/>
        </w:rPr>
        <w:t>1. Iskolán belül</w:t>
      </w:r>
      <w:r>
        <w:rPr>
          <w:sz w:val="24"/>
        </w:rPr>
        <w:t xml:space="preserve"> </w:t>
      </w:r>
    </w:p>
    <w:p w:rsidR="00C50009" w:rsidRDefault="00C50009" w:rsidP="00F831C8">
      <w:pPr>
        <w:numPr>
          <w:ilvl w:val="0"/>
          <w:numId w:val="109"/>
        </w:numPr>
        <w:tabs>
          <w:tab w:val="left" w:pos="426"/>
        </w:tabs>
        <w:jc w:val="both"/>
        <w:rPr>
          <w:sz w:val="24"/>
        </w:rPr>
      </w:pPr>
      <w:r>
        <w:rPr>
          <w:sz w:val="24"/>
        </w:rPr>
        <w:t>Tanárok–iskolavezetők, tanárok–tanárok: előre kiírt és rögtönzött értekezletek, faliújság, megbeszélések,</w:t>
      </w:r>
    </w:p>
    <w:p w:rsidR="00C50009" w:rsidRDefault="00C50009" w:rsidP="00F831C8">
      <w:pPr>
        <w:numPr>
          <w:ilvl w:val="0"/>
          <w:numId w:val="109"/>
        </w:numPr>
        <w:tabs>
          <w:tab w:val="left" w:pos="426"/>
        </w:tabs>
        <w:jc w:val="both"/>
        <w:rPr>
          <w:sz w:val="24"/>
        </w:rPr>
      </w:pPr>
      <w:r>
        <w:rPr>
          <w:sz w:val="24"/>
        </w:rPr>
        <w:t>Diákok–tanárok: faliújság, iskolaújság, diákönkormányzat, osztályfőnökök tájékoztatása,</w:t>
      </w:r>
    </w:p>
    <w:p w:rsidR="00C50009" w:rsidRDefault="00C50009" w:rsidP="00F831C8">
      <w:pPr>
        <w:numPr>
          <w:ilvl w:val="0"/>
          <w:numId w:val="109"/>
        </w:numPr>
        <w:tabs>
          <w:tab w:val="left" w:pos="426"/>
        </w:tabs>
        <w:jc w:val="both"/>
        <w:rPr>
          <w:sz w:val="24"/>
        </w:rPr>
      </w:pPr>
      <w:r>
        <w:rPr>
          <w:sz w:val="24"/>
        </w:rPr>
        <w:t>Diákok–diákok: faliújság, diákönkormányzat,</w:t>
      </w:r>
    </w:p>
    <w:p w:rsidR="00C50009" w:rsidRDefault="00C50009" w:rsidP="00F831C8">
      <w:pPr>
        <w:numPr>
          <w:ilvl w:val="0"/>
          <w:numId w:val="109"/>
        </w:numPr>
        <w:tabs>
          <w:tab w:val="left" w:pos="426"/>
        </w:tabs>
        <w:jc w:val="both"/>
        <w:rPr>
          <w:sz w:val="24"/>
        </w:rPr>
      </w:pPr>
      <w:r>
        <w:rPr>
          <w:sz w:val="24"/>
        </w:rPr>
        <w:t>Iskola–szülők: szülői értekezletek, fogadóórák, levélben való tájékoztatás, nyílt napok, szülőkkel közös programok,  kiállítások.</w:t>
      </w:r>
    </w:p>
    <w:p w:rsidR="00C50009" w:rsidRDefault="00C50009" w:rsidP="00F831C8">
      <w:pPr>
        <w:numPr>
          <w:ilvl w:val="0"/>
          <w:numId w:val="109"/>
        </w:numPr>
        <w:tabs>
          <w:tab w:val="left" w:pos="426"/>
        </w:tabs>
        <w:jc w:val="both"/>
        <w:rPr>
          <w:sz w:val="24"/>
        </w:rPr>
      </w:pPr>
      <w:r>
        <w:rPr>
          <w:sz w:val="24"/>
        </w:rPr>
        <w:t>Iskola–partnerek: nyílt programok, nyílt napok, levélben való tájékoztatás.</w:t>
      </w:r>
    </w:p>
    <w:p w:rsidR="00C50009" w:rsidRDefault="00C50009" w:rsidP="00C50009">
      <w:pPr>
        <w:tabs>
          <w:tab w:val="left" w:pos="426"/>
        </w:tabs>
        <w:jc w:val="both"/>
        <w:rPr>
          <w:sz w:val="24"/>
        </w:rPr>
      </w:pPr>
    </w:p>
    <w:p w:rsidR="00C50009" w:rsidRDefault="00C50009" w:rsidP="00C50009">
      <w:pPr>
        <w:rPr>
          <w:sz w:val="24"/>
        </w:rPr>
      </w:pPr>
      <w:r>
        <w:rPr>
          <w:sz w:val="24"/>
          <w:u w:val="single"/>
        </w:rPr>
        <w:t>2. Külső (helyi és országos média)</w:t>
      </w:r>
    </w:p>
    <w:p w:rsidR="00C50009" w:rsidRDefault="00C50009" w:rsidP="00F831C8">
      <w:pPr>
        <w:numPr>
          <w:ilvl w:val="0"/>
          <w:numId w:val="109"/>
        </w:numPr>
        <w:tabs>
          <w:tab w:val="left" w:pos="426"/>
        </w:tabs>
        <w:jc w:val="both"/>
        <w:rPr>
          <w:sz w:val="24"/>
        </w:rPr>
      </w:pPr>
      <w:r>
        <w:rPr>
          <w:sz w:val="24"/>
        </w:rPr>
        <w:t xml:space="preserve">Önkormányzat faliújsága, nyílt programok, </w:t>
      </w:r>
    </w:p>
    <w:p w:rsidR="00C50009" w:rsidRDefault="00C50009" w:rsidP="00F831C8">
      <w:pPr>
        <w:numPr>
          <w:ilvl w:val="0"/>
          <w:numId w:val="109"/>
        </w:numPr>
        <w:tabs>
          <w:tab w:val="left" w:pos="426"/>
        </w:tabs>
        <w:jc w:val="both"/>
        <w:rPr>
          <w:sz w:val="24"/>
        </w:rPr>
      </w:pPr>
      <w:r>
        <w:rPr>
          <w:sz w:val="24"/>
        </w:rPr>
        <w:t>Országgal: TV, rádió, Internet.</w:t>
      </w:r>
    </w:p>
    <w:p w:rsidR="00C50009" w:rsidRDefault="00C50009" w:rsidP="00C50009">
      <w:pPr>
        <w:rPr>
          <w:sz w:val="24"/>
        </w:rPr>
      </w:pPr>
    </w:p>
    <w:p w:rsidR="00C50009" w:rsidRDefault="00C50009" w:rsidP="00C50009">
      <w:pPr>
        <w:rPr>
          <w:sz w:val="24"/>
        </w:rPr>
      </w:pPr>
    </w:p>
    <w:p w:rsidR="00C50009" w:rsidRDefault="00C50009" w:rsidP="00C50009">
      <w:pPr>
        <w:rPr>
          <w:sz w:val="24"/>
        </w:rPr>
      </w:pPr>
    </w:p>
    <w:p w:rsidR="00C50009" w:rsidRDefault="00C50009" w:rsidP="00C50009">
      <w:pPr>
        <w:pStyle w:val="Cm"/>
      </w:pPr>
      <w:bookmarkStart w:id="98" w:name="_Toc76447516"/>
      <w:bookmarkStart w:id="99" w:name="_Toc77572282"/>
      <w:bookmarkStart w:id="100" w:name="_Toc77647685"/>
      <w:bookmarkStart w:id="101" w:name="_Toc77648211"/>
      <w:bookmarkStart w:id="102" w:name="_Toc77652088"/>
      <w:bookmarkStart w:id="103" w:name="_Toc77652409"/>
      <w:r>
        <w:t>MINŐSÉGBIZTOSÍTÁS / MINŐSÉGELLENŐRZÉS</w:t>
      </w:r>
      <w:bookmarkEnd w:id="98"/>
      <w:bookmarkEnd w:id="99"/>
      <w:bookmarkEnd w:id="100"/>
      <w:bookmarkEnd w:id="101"/>
      <w:bookmarkEnd w:id="102"/>
      <w:bookmarkEnd w:id="103"/>
    </w:p>
    <w:p w:rsidR="00C50009" w:rsidRDefault="00C50009" w:rsidP="00C50009">
      <w:pPr>
        <w:rPr>
          <w:sz w:val="24"/>
        </w:rPr>
      </w:pPr>
    </w:p>
    <w:p w:rsidR="00C50009" w:rsidRDefault="00C50009" w:rsidP="00C50009">
      <w:pPr>
        <w:spacing w:before="60"/>
        <w:rPr>
          <w:b/>
          <w:sz w:val="24"/>
        </w:rPr>
      </w:pPr>
      <w:r>
        <w:rPr>
          <w:b/>
          <w:sz w:val="24"/>
        </w:rPr>
        <w:t>A tanulók környezeti nevelési eredményeinek értékelési szempontjai:</w:t>
      </w:r>
    </w:p>
    <w:p w:rsidR="00C50009" w:rsidRDefault="00C50009" w:rsidP="00C50009">
      <w:pPr>
        <w:rPr>
          <w:sz w:val="24"/>
        </w:rPr>
      </w:pPr>
    </w:p>
    <w:p w:rsidR="00C50009" w:rsidRDefault="00C50009" w:rsidP="00C50009">
      <w:pPr>
        <w:rPr>
          <w:sz w:val="24"/>
          <w:u w:val="single"/>
        </w:rPr>
      </w:pPr>
      <w:r>
        <w:rPr>
          <w:sz w:val="24"/>
          <w:u w:val="single"/>
        </w:rPr>
        <w:t>Egyes tanulók esetében</w:t>
      </w:r>
    </w:p>
    <w:p w:rsidR="00C50009" w:rsidRDefault="00C50009" w:rsidP="00F831C8">
      <w:pPr>
        <w:numPr>
          <w:ilvl w:val="0"/>
          <w:numId w:val="107"/>
        </w:numPr>
        <w:tabs>
          <w:tab w:val="left" w:pos="227"/>
        </w:tabs>
        <w:ind w:left="227" w:hanging="227"/>
        <w:rPr>
          <w:sz w:val="24"/>
        </w:rPr>
      </w:pPr>
      <w:r>
        <w:rPr>
          <w:sz w:val="24"/>
        </w:rPr>
        <w:t>az iskolai cél- és értékrendszer megvalósulása</w:t>
      </w:r>
    </w:p>
    <w:p w:rsidR="00C50009" w:rsidRDefault="00C50009" w:rsidP="00F831C8">
      <w:pPr>
        <w:numPr>
          <w:ilvl w:val="0"/>
          <w:numId w:val="107"/>
        </w:numPr>
        <w:tabs>
          <w:tab w:val="left" w:pos="227"/>
        </w:tabs>
        <w:ind w:left="227" w:hanging="227"/>
        <w:rPr>
          <w:sz w:val="24"/>
        </w:rPr>
      </w:pPr>
      <w:r>
        <w:rPr>
          <w:sz w:val="24"/>
        </w:rPr>
        <w:t>a szociális képességek alakulása</w:t>
      </w:r>
    </w:p>
    <w:p w:rsidR="00C50009" w:rsidRDefault="00C50009" w:rsidP="00F831C8">
      <w:pPr>
        <w:numPr>
          <w:ilvl w:val="0"/>
          <w:numId w:val="107"/>
        </w:numPr>
        <w:tabs>
          <w:tab w:val="left" w:pos="227"/>
        </w:tabs>
        <w:ind w:left="227" w:hanging="227"/>
        <w:rPr>
          <w:sz w:val="24"/>
        </w:rPr>
      </w:pPr>
      <w:r>
        <w:rPr>
          <w:sz w:val="24"/>
        </w:rPr>
        <w:t>a beállítódások és értékorientáció fejlődése</w:t>
      </w:r>
    </w:p>
    <w:p w:rsidR="00C50009" w:rsidRDefault="00C50009" w:rsidP="00F831C8">
      <w:pPr>
        <w:numPr>
          <w:ilvl w:val="0"/>
          <w:numId w:val="107"/>
        </w:numPr>
        <w:tabs>
          <w:tab w:val="left" w:pos="227"/>
        </w:tabs>
        <w:ind w:left="227" w:hanging="227"/>
        <w:rPr>
          <w:sz w:val="24"/>
        </w:rPr>
      </w:pPr>
      <w:r>
        <w:rPr>
          <w:sz w:val="24"/>
        </w:rPr>
        <w:t>a csoporthelyzet megismerése</w:t>
      </w:r>
    </w:p>
    <w:p w:rsidR="00C50009" w:rsidRDefault="00C50009" w:rsidP="00F831C8">
      <w:pPr>
        <w:numPr>
          <w:ilvl w:val="0"/>
          <w:numId w:val="107"/>
        </w:numPr>
        <w:tabs>
          <w:tab w:val="left" w:pos="227"/>
        </w:tabs>
        <w:ind w:left="227" w:hanging="227"/>
        <w:rPr>
          <w:sz w:val="24"/>
        </w:rPr>
      </w:pPr>
      <w:r>
        <w:rPr>
          <w:sz w:val="24"/>
        </w:rPr>
        <w:t>a konfliktuskezelés módjai</w:t>
      </w:r>
    </w:p>
    <w:p w:rsidR="00C50009" w:rsidRDefault="00C50009" w:rsidP="00C50009">
      <w:pPr>
        <w:rPr>
          <w:sz w:val="24"/>
        </w:rPr>
      </w:pPr>
    </w:p>
    <w:p w:rsidR="00C50009" w:rsidRDefault="00C50009" w:rsidP="00C50009">
      <w:pPr>
        <w:rPr>
          <w:sz w:val="24"/>
          <w:u w:val="single"/>
        </w:rPr>
      </w:pPr>
      <w:r>
        <w:rPr>
          <w:sz w:val="24"/>
          <w:u w:val="single"/>
        </w:rPr>
        <w:t>Osztályközösségek esetében</w:t>
      </w:r>
    </w:p>
    <w:p w:rsidR="00C50009" w:rsidRDefault="00C50009" w:rsidP="00F831C8">
      <w:pPr>
        <w:numPr>
          <w:ilvl w:val="0"/>
          <w:numId w:val="108"/>
        </w:numPr>
        <w:tabs>
          <w:tab w:val="left" w:pos="227"/>
        </w:tabs>
        <w:ind w:left="227" w:hanging="227"/>
        <w:rPr>
          <w:sz w:val="24"/>
        </w:rPr>
      </w:pPr>
      <w:r>
        <w:rPr>
          <w:sz w:val="24"/>
        </w:rPr>
        <w:t>a csoportviszonyok alakulása</w:t>
      </w:r>
    </w:p>
    <w:p w:rsidR="00C50009" w:rsidRDefault="00C50009" w:rsidP="00F831C8">
      <w:pPr>
        <w:numPr>
          <w:ilvl w:val="0"/>
          <w:numId w:val="108"/>
        </w:numPr>
        <w:tabs>
          <w:tab w:val="left" w:pos="227"/>
        </w:tabs>
        <w:ind w:left="227" w:hanging="227"/>
        <w:rPr>
          <w:sz w:val="24"/>
        </w:rPr>
      </w:pPr>
      <w:r>
        <w:rPr>
          <w:sz w:val="24"/>
        </w:rPr>
        <w:t>a közvélemény, a morális gondolkodás változása</w:t>
      </w:r>
    </w:p>
    <w:p w:rsidR="00C50009" w:rsidRDefault="00C50009" w:rsidP="00F831C8">
      <w:pPr>
        <w:numPr>
          <w:ilvl w:val="0"/>
          <w:numId w:val="108"/>
        </w:numPr>
        <w:tabs>
          <w:tab w:val="left" w:pos="227"/>
        </w:tabs>
        <w:ind w:left="227" w:hanging="227"/>
        <w:rPr>
          <w:sz w:val="24"/>
        </w:rPr>
      </w:pPr>
      <w:r>
        <w:rPr>
          <w:sz w:val="24"/>
        </w:rPr>
        <w:t>az informális kapcsolatrendszerek alakulása</w:t>
      </w:r>
    </w:p>
    <w:p w:rsidR="00C50009" w:rsidRDefault="00C50009" w:rsidP="00F831C8">
      <w:pPr>
        <w:numPr>
          <w:ilvl w:val="0"/>
          <w:numId w:val="108"/>
        </w:numPr>
        <w:tabs>
          <w:tab w:val="left" w:pos="227"/>
        </w:tabs>
        <w:ind w:left="227" w:hanging="227"/>
        <w:rPr>
          <w:sz w:val="24"/>
        </w:rPr>
      </w:pPr>
      <w:r>
        <w:rPr>
          <w:sz w:val="24"/>
        </w:rPr>
        <w:t xml:space="preserve">a </w:t>
      </w:r>
      <w:r w:rsidR="00B87E8C">
        <w:rPr>
          <w:sz w:val="24"/>
        </w:rPr>
        <w:t>tevékenységrendszer megismerése</w:t>
      </w:r>
    </w:p>
    <w:p w:rsidR="00B87E8C" w:rsidRDefault="00B87E8C" w:rsidP="00B87E8C">
      <w:pPr>
        <w:tabs>
          <w:tab w:val="left" w:pos="227"/>
        </w:tabs>
        <w:rPr>
          <w:sz w:val="24"/>
        </w:rPr>
      </w:pPr>
    </w:p>
    <w:p w:rsidR="00B87E8C" w:rsidRDefault="00B87E8C" w:rsidP="00B87E8C">
      <w:pPr>
        <w:tabs>
          <w:tab w:val="left" w:pos="227"/>
        </w:tabs>
        <w:rPr>
          <w:sz w:val="24"/>
        </w:rPr>
      </w:pPr>
    </w:p>
    <w:p w:rsidR="00B87E8C" w:rsidRDefault="00B87E8C" w:rsidP="00B87E8C">
      <w:pPr>
        <w:tabs>
          <w:tab w:val="left" w:pos="227"/>
        </w:tabs>
        <w:rPr>
          <w:sz w:val="24"/>
        </w:rPr>
      </w:pPr>
    </w:p>
    <w:p w:rsidR="00B87E8C" w:rsidRPr="00B87E8C" w:rsidRDefault="00B87E8C" w:rsidP="00B87E8C">
      <w:pPr>
        <w:tabs>
          <w:tab w:val="left" w:pos="227"/>
        </w:tabs>
        <w:rPr>
          <w:sz w:val="24"/>
        </w:rPr>
      </w:pPr>
    </w:p>
    <w:p w:rsidR="00C50009" w:rsidRDefault="00C50009" w:rsidP="00C50009">
      <w:pPr>
        <w:rPr>
          <w:sz w:val="24"/>
        </w:rPr>
      </w:pPr>
      <w:r>
        <w:rPr>
          <w:b/>
          <w:sz w:val="24"/>
        </w:rPr>
        <w:t>A</w:t>
      </w:r>
      <w:r>
        <w:rPr>
          <w:sz w:val="24"/>
        </w:rPr>
        <w:t xml:space="preserve"> </w:t>
      </w:r>
      <w:r>
        <w:rPr>
          <w:b/>
          <w:sz w:val="24"/>
        </w:rPr>
        <w:t>pedagógusok környezeti</w:t>
      </w:r>
      <w:r>
        <w:rPr>
          <w:sz w:val="24"/>
        </w:rPr>
        <w:t xml:space="preserve"> </w:t>
      </w:r>
      <w:r>
        <w:rPr>
          <w:b/>
          <w:sz w:val="24"/>
        </w:rPr>
        <w:t>nevelési gyakorlata színvonalának minősítése:</w:t>
      </w:r>
    </w:p>
    <w:p w:rsidR="00C50009" w:rsidRDefault="00C50009" w:rsidP="00F831C8">
      <w:pPr>
        <w:numPr>
          <w:ilvl w:val="0"/>
          <w:numId w:val="109"/>
        </w:numPr>
        <w:tabs>
          <w:tab w:val="left" w:pos="426"/>
        </w:tabs>
        <w:jc w:val="both"/>
        <w:rPr>
          <w:sz w:val="24"/>
        </w:rPr>
      </w:pPr>
      <w:r>
        <w:rPr>
          <w:sz w:val="24"/>
        </w:rPr>
        <w:t>Rendelkeznek-e mindazon ismeretekkel, szakmai hozzáértéssel és személyiségvonásokkal, amelyek a környezettudatosság és az együttélési morál alakítása során mintaként szolgálnak?</w:t>
      </w:r>
    </w:p>
    <w:p w:rsidR="00C50009" w:rsidRDefault="00C50009" w:rsidP="00F831C8">
      <w:pPr>
        <w:numPr>
          <w:ilvl w:val="0"/>
          <w:numId w:val="109"/>
        </w:numPr>
        <w:tabs>
          <w:tab w:val="left" w:pos="426"/>
        </w:tabs>
        <w:jc w:val="both"/>
        <w:rPr>
          <w:sz w:val="24"/>
        </w:rPr>
      </w:pPr>
      <w:r>
        <w:rPr>
          <w:sz w:val="24"/>
        </w:rPr>
        <w:t>Felkészülésüket áthatja-e az együttműködésre törekvés?</w:t>
      </w:r>
    </w:p>
    <w:p w:rsidR="00C50009" w:rsidRDefault="00C50009" w:rsidP="00F831C8">
      <w:pPr>
        <w:numPr>
          <w:ilvl w:val="0"/>
          <w:numId w:val="109"/>
        </w:numPr>
        <w:tabs>
          <w:tab w:val="left" w:pos="426"/>
        </w:tabs>
        <w:jc w:val="both"/>
        <w:rPr>
          <w:sz w:val="24"/>
        </w:rPr>
      </w:pPr>
      <w:r>
        <w:rPr>
          <w:sz w:val="24"/>
        </w:rPr>
        <w:t>Törekednek-e fenntartani az egyensúlyt a személyiség szabadsága és a munkavégzés rendje között?</w:t>
      </w:r>
    </w:p>
    <w:p w:rsidR="00C50009" w:rsidRDefault="00C50009" w:rsidP="00F831C8">
      <w:pPr>
        <w:numPr>
          <w:ilvl w:val="0"/>
          <w:numId w:val="109"/>
        </w:numPr>
        <w:tabs>
          <w:tab w:val="left" w:pos="426"/>
        </w:tabs>
        <w:jc w:val="both"/>
        <w:rPr>
          <w:sz w:val="24"/>
        </w:rPr>
      </w:pPr>
      <w:r>
        <w:rPr>
          <w:sz w:val="24"/>
        </w:rPr>
        <w:t>Tanulóik számára jól szervezett tevékenységek során biztosítják-e a sokoldalú, személyes tapasztalatszerzési lehetőséget és kommunikációs helyzetet?</w:t>
      </w:r>
    </w:p>
    <w:p w:rsidR="00C50009" w:rsidRPr="00B87E8C" w:rsidRDefault="00C50009" w:rsidP="00F831C8">
      <w:pPr>
        <w:numPr>
          <w:ilvl w:val="0"/>
          <w:numId w:val="109"/>
        </w:numPr>
        <w:tabs>
          <w:tab w:val="left" w:pos="426"/>
        </w:tabs>
        <w:jc w:val="both"/>
        <w:rPr>
          <w:sz w:val="24"/>
        </w:rPr>
      </w:pPr>
      <w:r w:rsidRPr="00B87E8C">
        <w:rPr>
          <w:sz w:val="24"/>
        </w:rPr>
        <w:t>Alkalmat adnak-e az önálló elemzés, szabály, sejtés tanulói megfogalmazásának?</w:t>
      </w:r>
    </w:p>
    <w:p w:rsidR="00C50009" w:rsidRDefault="00C50009" w:rsidP="00F831C8">
      <w:pPr>
        <w:numPr>
          <w:ilvl w:val="0"/>
          <w:numId w:val="109"/>
        </w:numPr>
        <w:tabs>
          <w:tab w:val="left" w:pos="426"/>
        </w:tabs>
        <w:jc w:val="both"/>
        <w:rPr>
          <w:sz w:val="24"/>
        </w:rPr>
      </w:pPr>
      <w:r>
        <w:rPr>
          <w:sz w:val="24"/>
        </w:rPr>
        <w:t>Segítik-e a szabály, összefüggés, megállapítás napi élethelyzetekben megjelenő példáinak és a szükségszerűségeinek felismerését?</w:t>
      </w:r>
    </w:p>
    <w:p w:rsidR="00C50009" w:rsidRDefault="00C50009" w:rsidP="00F831C8">
      <w:pPr>
        <w:numPr>
          <w:ilvl w:val="0"/>
          <w:numId w:val="109"/>
        </w:numPr>
        <w:tabs>
          <w:tab w:val="left" w:pos="426"/>
        </w:tabs>
        <w:jc w:val="both"/>
        <w:rPr>
          <w:sz w:val="24"/>
        </w:rPr>
      </w:pPr>
      <w:r>
        <w:rPr>
          <w:sz w:val="24"/>
        </w:rPr>
        <w:t>Lehetőségeket biztosítanak-e arra, hogy a tananyag legyen természetes valóságában tanulmányozható, és élményt nyújtson?</w:t>
      </w:r>
    </w:p>
    <w:p w:rsidR="00C50009" w:rsidRDefault="00C50009" w:rsidP="00F831C8">
      <w:pPr>
        <w:numPr>
          <w:ilvl w:val="0"/>
          <w:numId w:val="109"/>
        </w:numPr>
        <w:tabs>
          <w:tab w:val="left" w:pos="426"/>
        </w:tabs>
        <w:jc w:val="both"/>
        <w:rPr>
          <w:sz w:val="24"/>
        </w:rPr>
      </w:pPr>
      <w:r>
        <w:rPr>
          <w:sz w:val="24"/>
        </w:rPr>
        <w:t>Megszervezik-e az egyéni és kooperatív tanulás formáit, biztosítják-e a differenciálás lehetőségeit a képességek fejlesztésének folyamatában?</w:t>
      </w:r>
    </w:p>
    <w:p w:rsidR="00C50009" w:rsidRDefault="00C50009" w:rsidP="00C50009">
      <w:pPr>
        <w:pStyle w:val="pont"/>
        <w:tabs>
          <w:tab w:val="clear" w:pos="360"/>
        </w:tabs>
        <w:spacing w:line="240" w:lineRule="auto"/>
        <w:ind w:left="0" w:firstLine="0"/>
        <w:jc w:val="left"/>
        <w:rPr>
          <w:sz w:val="24"/>
        </w:rPr>
      </w:pPr>
    </w:p>
    <w:p w:rsidR="00C50009" w:rsidRDefault="00C50009" w:rsidP="00C50009">
      <w:pPr>
        <w:rPr>
          <w:b/>
          <w:sz w:val="24"/>
        </w:rPr>
      </w:pPr>
    </w:p>
    <w:p w:rsidR="00C50009" w:rsidRDefault="00C50009" w:rsidP="00C50009">
      <w:pPr>
        <w:rPr>
          <w:b/>
          <w:sz w:val="24"/>
        </w:rPr>
      </w:pPr>
      <w:r>
        <w:rPr>
          <w:b/>
          <w:sz w:val="24"/>
        </w:rPr>
        <w:t>Tantárgyak</w:t>
      </w:r>
    </w:p>
    <w:p w:rsidR="00C50009" w:rsidRDefault="00C50009" w:rsidP="00F831C8">
      <w:pPr>
        <w:numPr>
          <w:ilvl w:val="0"/>
          <w:numId w:val="109"/>
        </w:numPr>
        <w:tabs>
          <w:tab w:val="left" w:pos="426"/>
        </w:tabs>
        <w:jc w:val="both"/>
        <w:rPr>
          <w:sz w:val="24"/>
        </w:rPr>
      </w:pPr>
      <w:r>
        <w:rPr>
          <w:sz w:val="24"/>
        </w:rPr>
        <w:t>A tantárgyakban előírt környezeti nevelési tartalmakat az adott tantárgyra előírt ellenőrzési, értékelési formákkal tudjuk mérni.</w:t>
      </w:r>
    </w:p>
    <w:p w:rsidR="00C50009" w:rsidRDefault="00C50009" w:rsidP="00C50009">
      <w:pPr>
        <w:numPr>
          <w:ilvl w:val="12"/>
          <w:numId w:val="0"/>
        </w:numPr>
        <w:rPr>
          <w:sz w:val="24"/>
        </w:rPr>
      </w:pPr>
    </w:p>
    <w:p w:rsidR="00C50009" w:rsidRPr="00B87E8C" w:rsidRDefault="00C50009" w:rsidP="00C50009">
      <w:pPr>
        <w:pStyle w:val="Cmsor5"/>
        <w:numPr>
          <w:ilvl w:val="12"/>
          <w:numId w:val="0"/>
        </w:numPr>
        <w:ind w:firstLine="360"/>
        <w:jc w:val="both"/>
        <w:rPr>
          <w:rFonts w:ascii="Times New Roman" w:hAnsi="Times New Roman"/>
          <w:i w:val="0"/>
        </w:rPr>
      </w:pPr>
      <w:r w:rsidRPr="00B87E8C">
        <w:rPr>
          <w:rFonts w:ascii="Times New Roman" w:hAnsi="Times New Roman"/>
          <w:i w:val="0"/>
        </w:rPr>
        <w:t>A tanulók személyiség-fejlődése</w:t>
      </w:r>
    </w:p>
    <w:p w:rsidR="00C50009" w:rsidRDefault="00C50009" w:rsidP="00F831C8">
      <w:pPr>
        <w:numPr>
          <w:ilvl w:val="0"/>
          <w:numId w:val="109"/>
        </w:numPr>
        <w:tabs>
          <w:tab w:val="left" w:pos="426"/>
        </w:tabs>
        <w:jc w:val="both"/>
        <w:rPr>
          <w:sz w:val="24"/>
        </w:rPr>
      </w:pPr>
      <w:r>
        <w:rPr>
          <w:sz w:val="24"/>
        </w:rPr>
        <w:t>A tanulók személyiségének formálódását már nem ilyen egyszerű mérni: használhatunk kérdőíveket, szociometriai vizsgálatokat, különböző megfigyeléseket, egyéni vagy csoportos beszélgetéseket.</w:t>
      </w:r>
    </w:p>
    <w:p w:rsidR="00C50009" w:rsidRPr="00B87E8C" w:rsidRDefault="00C50009" w:rsidP="00F831C8">
      <w:pPr>
        <w:numPr>
          <w:ilvl w:val="0"/>
          <w:numId w:val="109"/>
        </w:numPr>
        <w:tabs>
          <w:tab w:val="left" w:pos="426"/>
        </w:tabs>
        <w:jc w:val="both"/>
        <w:rPr>
          <w:sz w:val="24"/>
        </w:rPr>
      </w:pPr>
      <w:r w:rsidRPr="00B87E8C">
        <w:rPr>
          <w:sz w:val="24"/>
        </w:rPr>
        <w:t>Év végén a nevelőtestület által kitöltött A tanulók személyiségfejlődésének, tanulmányi munkájának, magatartásának értékelése című értékelő lapot.</w:t>
      </w:r>
    </w:p>
    <w:p w:rsidR="00C50009" w:rsidRPr="00B87E8C" w:rsidRDefault="00C50009" w:rsidP="00C50009">
      <w:pPr>
        <w:numPr>
          <w:ilvl w:val="12"/>
          <w:numId w:val="0"/>
        </w:numPr>
        <w:rPr>
          <w:sz w:val="24"/>
        </w:rPr>
      </w:pPr>
    </w:p>
    <w:p w:rsidR="00C50009" w:rsidRDefault="00C50009" w:rsidP="00C50009">
      <w:pPr>
        <w:numPr>
          <w:ilvl w:val="12"/>
          <w:numId w:val="0"/>
        </w:numPr>
        <w:rPr>
          <w:sz w:val="24"/>
        </w:rPr>
      </w:pPr>
    </w:p>
    <w:p w:rsidR="00C50009" w:rsidRDefault="00C50009" w:rsidP="00C50009">
      <w:pPr>
        <w:pStyle w:val="Cm"/>
      </w:pPr>
      <w:bookmarkStart w:id="104" w:name="_Toc76447517"/>
      <w:bookmarkStart w:id="105" w:name="_Toc77572283"/>
      <w:bookmarkStart w:id="106" w:name="_Toc77647686"/>
      <w:bookmarkStart w:id="107" w:name="_Toc77648212"/>
      <w:bookmarkStart w:id="108" w:name="_Toc77652089"/>
      <w:bookmarkStart w:id="109" w:name="_Toc77652410"/>
      <w:r>
        <w:t>TOVÁBBKÉPZÉSEK</w:t>
      </w:r>
      <w:bookmarkEnd w:id="104"/>
      <w:bookmarkEnd w:id="105"/>
      <w:bookmarkEnd w:id="106"/>
      <w:bookmarkEnd w:id="107"/>
      <w:bookmarkEnd w:id="108"/>
      <w:bookmarkEnd w:id="109"/>
    </w:p>
    <w:p w:rsidR="00C50009" w:rsidRDefault="00C50009" w:rsidP="00C50009">
      <w:pPr>
        <w:numPr>
          <w:ilvl w:val="12"/>
          <w:numId w:val="0"/>
        </w:numPr>
        <w:rPr>
          <w:sz w:val="24"/>
        </w:rPr>
      </w:pPr>
    </w:p>
    <w:p w:rsidR="00C50009" w:rsidRDefault="00C50009" w:rsidP="00C50009">
      <w:pPr>
        <w:numPr>
          <w:ilvl w:val="12"/>
          <w:numId w:val="0"/>
        </w:numPr>
        <w:rPr>
          <w:sz w:val="24"/>
        </w:rPr>
      </w:pPr>
      <w:r>
        <w:rPr>
          <w:sz w:val="24"/>
          <w:u w:val="single"/>
        </w:rPr>
        <w:t>1. Belső (helyi)</w:t>
      </w:r>
    </w:p>
    <w:p w:rsidR="00C50009" w:rsidRDefault="00C50009" w:rsidP="00F831C8">
      <w:pPr>
        <w:numPr>
          <w:ilvl w:val="0"/>
          <w:numId w:val="109"/>
        </w:numPr>
        <w:tabs>
          <w:tab w:val="left" w:pos="426"/>
        </w:tabs>
        <w:jc w:val="both"/>
        <w:rPr>
          <w:sz w:val="24"/>
        </w:rPr>
      </w:pPr>
      <w:r>
        <w:rPr>
          <w:sz w:val="24"/>
        </w:rPr>
        <w:t>Értekezlet valamilyen meghatározott témában, melyre a pedagógusok készülnek fel.</w:t>
      </w:r>
    </w:p>
    <w:p w:rsidR="00C50009" w:rsidRDefault="00C50009" w:rsidP="00F831C8">
      <w:pPr>
        <w:numPr>
          <w:ilvl w:val="0"/>
          <w:numId w:val="109"/>
        </w:numPr>
        <w:tabs>
          <w:tab w:val="left" w:pos="426"/>
        </w:tabs>
        <w:jc w:val="both"/>
        <w:rPr>
          <w:sz w:val="24"/>
        </w:rPr>
      </w:pPr>
      <w:r>
        <w:rPr>
          <w:sz w:val="24"/>
        </w:rPr>
        <w:t>Tanulmányutak: tavaszi tanulmányutak, melynek során az iskola tágabb környezetében található természeti és kulturális értékekkel ismerkedünk.</w:t>
      </w:r>
    </w:p>
    <w:p w:rsidR="00C50009" w:rsidRDefault="00C50009" w:rsidP="00C50009">
      <w:pPr>
        <w:rPr>
          <w:sz w:val="24"/>
        </w:rPr>
      </w:pPr>
    </w:p>
    <w:p w:rsidR="00C50009" w:rsidRDefault="00C50009" w:rsidP="00C50009">
      <w:pPr>
        <w:rPr>
          <w:sz w:val="24"/>
          <w:u w:val="single"/>
        </w:rPr>
      </w:pPr>
      <w:r>
        <w:rPr>
          <w:sz w:val="24"/>
          <w:u w:val="single"/>
        </w:rPr>
        <w:t xml:space="preserve">2. Külső </w:t>
      </w:r>
    </w:p>
    <w:p w:rsidR="00C50009" w:rsidRDefault="00C50009" w:rsidP="00F831C8">
      <w:pPr>
        <w:numPr>
          <w:ilvl w:val="0"/>
          <w:numId w:val="109"/>
        </w:numPr>
        <w:tabs>
          <w:tab w:val="left" w:pos="426"/>
        </w:tabs>
        <w:jc w:val="both"/>
        <w:rPr>
          <w:sz w:val="24"/>
        </w:rPr>
      </w:pPr>
      <w:r>
        <w:rPr>
          <w:sz w:val="24"/>
        </w:rPr>
        <w:t>Részvétel akkreditált környezeti neveléssel kapcsolatos továbbképzéseken. Meg kell tervezni, hogy az iskola egy évben hány főt küld továbbképzésre, és milyen hiányterületek vannak, amihez jó lenne, ha a tantestületből értene valaki.</w:t>
      </w:r>
    </w:p>
    <w:p w:rsidR="00C50009" w:rsidRDefault="00C50009" w:rsidP="00C50009"/>
    <w:p w:rsidR="00C50009" w:rsidRPr="00C50009" w:rsidRDefault="00C50009" w:rsidP="00C50009"/>
    <w:p w:rsidR="00D16607" w:rsidRDefault="00C50009" w:rsidP="00B87E8C">
      <w:pPr>
        <w:pStyle w:val="Cmsor4"/>
      </w:pPr>
      <w:r>
        <w:rPr>
          <w:color w:val="000000"/>
        </w:rPr>
        <w:br w:type="page"/>
      </w:r>
      <w:r w:rsidR="00B87E8C">
        <w:t>A</w:t>
      </w:r>
      <w:r w:rsidR="00D16607" w:rsidRPr="00C25BC0">
        <w:t xml:space="preserve"> gyermekek, tanulók esélyegyenl</w:t>
      </w:r>
      <w:r w:rsidR="00B87E8C">
        <w:t>őségét szolgáló intézkedések</w:t>
      </w:r>
    </w:p>
    <w:p w:rsidR="00B87E8C" w:rsidRDefault="00B87E8C" w:rsidP="00B87E8C"/>
    <w:p w:rsidR="00B87E8C" w:rsidRPr="00B87E8C" w:rsidRDefault="00B87E8C" w:rsidP="00B87E8C"/>
    <w:p w:rsidR="00B87E8C" w:rsidRPr="00895E70" w:rsidRDefault="00B87E8C" w:rsidP="00B87E8C">
      <w:pPr>
        <w:pStyle w:val="Default"/>
        <w:tabs>
          <w:tab w:val="left" w:pos="6210"/>
        </w:tabs>
        <w:ind w:left="360" w:hanging="360"/>
        <w:rPr>
          <w:rFonts w:ascii="Times New Roman" w:hAnsi="Times New Roman"/>
          <w:b/>
          <w:bCs/>
          <w:color w:val="auto"/>
          <w:szCs w:val="24"/>
        </w:rPr>
      </w:pPr>
      <w:r>
        <w:rPr>
          <w:rFonts w:ascii="Times New Roman" w:hAnsi="Times New Roman"/>
          <w:b/>
          <w:bCs/>
          <w:color w:val="auto"/>
          <w:szCs w:val="24"/>
        </w:rPr>
        <w:t>1</w:t>
      </w:r>
      <w:r w:rsidRPr="00895E70">
        <w:rPr>
          <w:rFonts w:ascii="Times New Roman" w:hAnsi="Times New Roman"/>
          <w:b/>
          <w:bCs/>
          <w:color w:val="auto"/>
          <w:szCs w:val="24"/>
        </w:rPr>
        <w:t xml:space="preserve">Helyzetelemzés                                        </w:t>
      </w:r>
    </w:p>
    <w:p w:rsidR="00B87E8C" w:rsidRPr="00895E70" w:rsidRDefault="00B87E8C" w:rsidP="00B87E8C">
      <w:pPr>
        <w:pStyle w:val="Default"/>
        <w:rPr>
          <w:rFonts w:ascii="Times New Roman" w:hAnsi="Times New Roman"/>
          <w:color w:val="auto"/>
          <w:szCs w:val="24"/>
        </w:rPr>
      </w:pPr>
    </w:p>
    <w:p w:rsidR="00B87E8C" w:rsidRPr="00895E70" w:rsidRDefault="00B87E8C" w:rsidP="00F831C8">
      <w:pPr>
        <w:pStyle w:val="Default"/>
        <w:widowControl/>
        <w:numPr>
          <w:ilvl w:val="1"/>
          <w:numId w:val="112"/>
        </w:numPr>
        <w:suppressAutoHyphens w:val="0"/>
        <w:autoSpaceDN w:val="0"/>
        <w:adjustRightInd w:val="0"/>
        <w:jc w:val="both"/>
        <w:rPr>
          <w:rFonts w:ascii="Times New Roman" w:hAnsi="Times New Roman"/>
          <w:b/>
          <w:color w:val="auto"/>
          <w:szCs w:val="24"/>
        </w:rPr>
      </w:pPr>
      <w:r w:rsidRPr="00895E70">
        <w:rPr>
          <w:rFonts w:ascii="Times New Roman" w:hAnsi="Times New Roman"/>
          <w:b/>
          <w:color w:val="auto"/>
          <w:szCs w:val="24"/>
        </w:rPr>
        <w:t>Az iskola tanulói összlétszáma alacsony (jelenleg 85 fő)</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 halmozottan hátrányos helyzetű tanulók aránya:        23%</w:t>
      </w:r>
    </w:p>
    <w:p w:rsidR="00B87E8C" w:rsidRPr="00895E70" w:rsidRDefault="00B87E8C" w:rsidP="00B87E8C">
      <w:pPr>
        <w:pStyle w:val="Default"/>
        <w:ind w:firstLine="708"/>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Az intézmény befogadó oktatásszervezést folytat, melyben elsősorban a szülők igényeit veszi figyelembe, illetve igazodik a tanulók képességeihez. Az SNI-s tanulók közül enyhe értelmi fogyatékos gyermekekkel is foglalkozunk, oktatásuk integráltan történik.</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1.2. Az iskola tanulmányi átlaga közepes (3,56)</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tanulmányi eredmények közötti különbségek elsősorban az otthoni szociokulturális háttér ingerszegénysége miatt alakul ki.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Ezeknek a gyerekeknek alacsony a koncentráló, az alkalmazkodó képességük, ezért nehezen illeszkednek be az iskola közösségeibe a különböző egyéni foglalkozások ellenére. Kötelesség- és feladattudatuk is hiányosságokat mutat.</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1.3. Az iskola széleskörű színes programokat kínál a tanítványai számára a tanítási órákon túl a délutáni órákban.</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 Ezek a foglalkozások minden tanuló számára elérhetőek. Azt tapasztaljuk, hogy ha délutáni foglalkozások keretében, nem csatlakozó órákban valósítjuk meg ezen programokat, pont a HHH gyermekek nem vesznek részt rajtuk.</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u w:val="single"/>
        </w:rPr>
      </w:pPr>
      <w:r w:rsidRPr="00895E70">
        <w:rPr>
          <w:rFonts w:ascii="Times New Roman" w:hAnsi="Times New Roman"/>
          <w:color w:val="auto"/>
          <w:szCs w:val="24"/>
          <w:u w:val="single"/>
        </w:rPr>
        <w:t xml:space="preserve">Tanórán kívüli foglalkozások: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 differenciált képességfejlesztő foglalkozások,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 iskolai könyvtár látogatása,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 hittan foglalkozások, </w:t>
      </w:r>
    </w:p>
    <w:p w:rsidR="00B87E8C" w:rsidRPr="00895E70" w:rsidRDefault="00B87E8C" w:rsidP="00B87E8C">
      <w:pPr>
        <w:rPr>
          <w:sz w:val="24"/>
          <w:szCs w:val="24"/>
        </w:rPr>
      </w:pPr>
      <w:r w:rsidRPr="00895E70">
        <w:rPr>
          <w:sz w:val="24"/>
          <w:szCs w:val="24"/>
        </w:rPr>
        <w:t>- sportkör</w:t>
      </w:r>
    </w:p>
    <w:p w:rsidR="00B87E8C" w:rsidRPr="00895E70" w:rsidRDefault="00B87E8C" w:rsidP="00B87E8C">
      <w:pPr>
        <w:rPr>
          <w:sz w:val="24"/>
          <w:szCs w:val="24"/>
        </w:rPr>
      </w:pPr>
      <w:r w:rsidRPr="00895E70">
        <w:rPr>
          <w:sz w:val="24"/>
          <w:szCs w:val="24"/>
        </w:rPr>
        <w:t>- játékos sportfoglalkozások</w:t>
      </w:r>
    </w:p>
    <w:p w:rsidR="00B87E8C" w:rsidRPr="00895E70" w:rsidRDefault="00B87E8C" w:rsidP="00B87E8C">
      <w:pPr>
        <w:rPr>
          <w:sz w:val="24"/>
          <w:szCs w:val="24"/>
        </w:rPr>
      </w:pPr>
      <w:r w:rsidRPr="00895E70">
        <w:rPr>
          <w:sz w:val="24"/>
          <w:szCs w:val="24"/>
        </w:rPr>
        <w:t>- nyelvi szakkör</w:t>
      </w:r>
    </w:p>
    <w:p w:rsidR="00B87E8C" w:rsidRPr="00895E70" w:rsidRDefault="00B87E8C" w:rsidP="00B87E8C">
      <w:pPr>
        <w:rPr>
          <w:sz w:val="24"/>
          <w:szCs w:val="24"/>
        </w:rPr>
      </w:pPr>
      <w:r w:rsidRPr="00895E70">
        <w:rPr>
          <w:sz w:val="24"/>
          <w:szCs w:val="24"/>
        </w:rPr>
        <w:t>- informatika szakkör</w:t>
      </w:r>
    </w:p>
    <w:p w:rsidR="00B87E8C" w:rsidRPr="00895E70" w:rsidRDefault="00B87E8C" w:rsidP="00B87E8C">
      <w:pPr>
        <w:rPr>
          <w:sz w:val="24"/>
          <w:szCs w:val="24"/>
        </w:rPr>
      </w:pPr>
      <w:r w:rsidRPr="00895E70">
        <w:rPr>
          <w:sz w:val="24"/>
          <w:szCs w:val="24"/>
        </w:rPr>
        <w:t>- természetismereti gyakorlat szakkör</w:t>
      </w:r>
    </w:p>
    <w:p w:rsidR="00B87E8C" w:rsidRPr="00895E70" w:rsidRDefault="00B87E8C" w:rsidP="00B87E8C">
      <w:pPr>
        <w:rPr>
          <w:sz w:val="24"/>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 szabadidős foglalkozásokon, a halmozottan hátrányos helyzetű tanulók is szívesen vesznek részt általában. Igaz, hogy a részvételi arányuk az elméleti foglalkozásokon és a hittan foglalkozásokon alacsonyabb, mint a gyakorlati foglalkozásokon. Néhányan rendbontó magaviseletükkel zavarják az elméleti és gyakorlati órák menetét, társaikra rossz hatással vannak mind testi, mind érzelmi vonatkozásban. A nevelők módszertani kultúrájának megfelelősége mellett is nehezen kezelhetőek.</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Szakvéleménnyel rendelkező tanulók aránya: 17 %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Fejlesztő pedagógus foglalkozik a szakvéleménnyel rendelkező tanulókkal, kiscsoportos foglalkozások keretében egyéni fejlesztési tervek szerint.</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 xml:space="preserve">1.4. Az iskola megfelel a mai kor követelményeinek.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Minden területen rendelkezésre áll az oktatáshoz szükséges tárgyi és személyi feltétel a sikeres oktatás megvalósításához.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 következő tanévtől az erkölcstan tantárgy bevezetése miatt egy pedagógusnak el kell végeznie az erre irányuló továbbképzést.</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 </w:t>
      </w: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 xml:space="preserve">1.5. Az intézmény pedagógiai programjában az oktatási, nevelési gyakorlat kiterjed a differenciált oktatás megvalósítására és az integrált oktatásra.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Az integrált oktatás terén már több éve IPR pályázat keretében fordítunk még több figyelmet a hátrányos helyzetű gyermekkel való foglalkozásokhoz, és a velük való egyéni törődéshez.</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pályázat keretében az integrációs és képesség-kibontakoztató oktatásban résztvevő gyermekekről egyéni fejlesztési terv készül. Év elején, novemberben, februárban és májusban, valamint év végén a tanulók önértékelést, a szülők és a pedagógusok pedig az érintett gyermekre vonatkozóan jellemzést írnak a megadott szempontsor alapján.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 HHH gyermekekkel foglalkozó pedagógusok vezetik a gyermekek egyéni fejlesztési terveit, az iskola fejlesztő pedagógusával való egyeztetés után.</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Ez részletesen a pedagógiai program integrált oktatásra vonatkozó fejezetében van részletesen kidolgozva.</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1.6. SNI-s tanulók iskolánkban</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Az iskolában az SNI-s tanulók iskolai aránya:  7 %, közülük jelenleg két fő enyhe értelmi fogyatékos. SNI irányba vizsgálatra vár még további két alsós tanuló.</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Intézményünkben integráltan folyik az oktatásuk, utazó gyógypedagógussal oldjuk meg az előírt óraszámoknak megfelelően a fejlesztésüket.</w:t>
      </w:r>
    </w:p>
    <w:p w:rsidR="00B87E8C" w:rsidRPr="00895E70" w:rsidRDefault="00B87E8C" w:rsidP="00B87E8C">
      <w:pPr>
        <w:pStyle w:val="Default"/>
        <w:jc w:val="both"/>
        <w:rPr>
          <w:rFonts w:ascii="Times New Roman" w:hAnsi="Times New Roman"/>
          <w:color w:val="auto"/>
          <w:szCs w:val="24"/>
        </w:rPr>
      </w:pPr>
      <w:r>
        <w:rPr>
          <w:rFonts w:ascii="Times New Roman" w:hAnsi="Times New Roman"/>
          <w:color w:val="auto"/>
          <w:szCs w:val="24"/>
        </w:rPr>
        <w:t xml:space="preserve">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 tanulók fejlesztésében segítséget igénylünk és kapunk a Pedagógiai Szakmai Szakszolgálattól, illetve a sárvári Nevelési tanácsadótól.</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Az iskolában végzett SNI tanulók továbbtanulása minden esetben többségi tantervű középfokú intézményben valósult meg eddig.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rPr>
          <w:b/>
          <w:sz w:val="24"/>
          <w:szCs w:val="24"/>
        </w:rPr>
      </w:pPr>
      <w:r w:rsidRPr="00895E70">
        <w:rPr>
          <w:b/>
          <w:sz w:val="24"/>
          <w:szCs w:val="24"/>
        </w:rPr>
        <w:t xml:space="preserve">1.7. Az iskola szakmai és társadalmi kapcsolatrendszere nyitott. </w:t>
      </w:r>
    </w:p>
    <w:p w:rsidR="00B87E8C" w:rsidRPr="00895E70" w:rsidRDefault="00B87E8C" w:rsidP="00B87E8C">
      <w:pPr>
        <w:rPr>
          <w:b/>
          <w:sz w:val="24"/>
          <w:szCs w:val="24"/>
        </w:rPr>
      </w:pPr>
    </w:p>
    <w:p w:rsidR="00B87E8C" w:rsidRPr="00895E70" w:rsidRDefault="00B87E8C" w:rsidP="00B87E8C">
      <w:pPr>
        <w:jc w:val="both"/>
        <w:rPr>
          <w:sz w:val="24"/>
          <w:szCs w:val="24"/>
        </w:rPr>
      </w:pPr>
      <w:r w:rsidRPr="00895E70">
        <w:rPr>
          <w:sz w:val="24"/>
          <w:szCs w:val="24"/>
        </w:rPr>
        <w:t>A tapasztalat szerint a társadalmi helyzet inkább jelenti az oktatási eredményesség akadályát. Az eredmények rosszabbak ott, ahol nagyobbak a társadalmi különbségek a szülők között.</w:t>
      </w:r>
    </w:p>
    <w:p w:rsidR="00B87E8C" w:rsidRPr="00895E70" w:rsidRDefault="00B87E8C" w:rsidP="00B87E8C">
      <w:pPr>
        <w:rPr>
          <w:sz w:val="24"/>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Együttműködésre törekszünk az iskolába járó tanulók szülein és a társoktatási intézményeken kívül az alábbi társadalmi szervezetekkel: </w:t>
      </w:r>
    </w:p>
    <w:p w:rsidR="00B87E8C" w:rsidRPr="00895E70" w:rsidRDefault="00B87E8C" w:rsidP="00B87E8C">
      <w:pPr>
        <w:pStyle w:val="Default"/>
        <w:rPr>
          <w:rFonts w:ascii="Times New Roman" w:hAnsi="Times New Roman"/>
          <w:color w:val="auto"/>
          <w:szCs w:val="24"/>
        </w:rPr>
      </w:pPr>
    </w:p>
    <w:p w:rsidR="00B87E8C" w:rsidRPr="00895E70" w:rsidRDefault="00B87E8C" w:rsidP="00B87E8C">
      <w:pPr>
        <w:pStyle w:val="Default"/>
        <w:ind w:left="2340" w:hanging="360"/>
        <w:jc w:val="both"/>
        <w:rPr>
          <w:rFonts w:ascii="Times New Roman" w:hAnsi="Times New Roman"/>
          <w:color w:val="auto"/>
          <w:szCs w:val="24"/>
        </w:rPr>
      </w:pPr>
      <w:r w:rsidRPr="00895E70">
        <w:rPr>
          <w:rFonts w:ascii="Times New Roman" w:hAnsi="Times New Roman"/>
          <w:color w:val="auto"/>
          <w:szCs w:val="24"/>
        </w:rPr>
        <w:t xml:space="preserve">- gyermekvédelmi szolgálat, </w:t>
      </w:r>
    </w:p>
    <w:p w:rsidR="00B87E8C" w:rsidRPr="00895E70" w:rsidRDefault="00B87E8C" w:rsidP="00B87E8C">
      <w:pPr>
        <w:pStyle w:val="Default"/>
        <w:ind w:left="2340" w:hanging="360"/>
        <w:jc w:val="both"/>
        <w:rPr>
          <w:rFonts w:ascii="Times New Roman" w:hAnsi="Times New Roman"/>
          <w:color w:val="auto"/>
          <w:szCs w:val="24"/>
        </w:rPr>
      </w:pPr>
      <w:r w:rsidRPr="00895E70">
        <w:rPr>
          <w:rFonts w:ascii="Times New Roman" w:hAnsi="Times New Roman"/>
          <w:color w:val="auto"/>
          <w:szCs w:val="24"/>
        </w:rPr>
        <w:t>- v</w:t>
      </w:r>
      <w:r>
        <w:rPr>
          <w:rFonts w:ascii="Times New Roman" w:hAnsi="Times New Roman"/>
          <w:color w:val="auto"/>
          <w:szCs w:val="24"/>
        </w:rPr>
        <w:t xml:space="preserve">édőnői hálózat, </w:t>
      </w:r>
    </w:p>
    <w:p w:rsidR="00B87E8C" w:rsidRPr="00895E70" w:rsidRDefault="00B87E8C" w:rsidP="00B87E8C">
      <w:pPr>
        <w:pStyle w:val="Default"/>
        <w:ind w:left="2340" w:hanging="360"/>
        <w:jc w:val="both"/>
        <w:rPr>
          <w:rFonts w:ascii="Times New Roman" w:hAnsi="Times New Roman"/>
          <w:color w:val="auto"/>
          <w:szCs w:val="24"/>
        </w:rPr>
      </w:pPr>
      <w:r>
        <w:rPr>
          <w:rFonts w:ascii="Times New Roman" w:hAnsi="Times New Roman"/>
          <w:color w:val="auto"/>
          <w:szCs w:val="24"/>
        </w:rPr>
        <w:t>- községi művelődési központ,</w:t>
      </w:r>
    </w:p>
    <w:p w:rsidR="00B87E8C" w:rsidRPr="00895E70" w:rsidRDefault="00B87E8C" w:rsidP="00B87E8C">
      <w:pPr>
        <w:pStyle w:val="Default"/>
        <w:ind w:left="2340" w:hanging="360"/>
        <w:jc w:val="both"/>
        <w:rPr>
          <w:rFonts w:ascii="Times New Roman" w:hAnsi="Times New Roman"/>
          <w:color w:val="auto"/>
          <w:szCs w:val="24"/>
        </w:rPr>
      </w:pPr>
      <w:r>
        <w:rPr>
          <w:rFonts w:ascii="Times New Roman" w:hAnsi="Times New Roman"/>
          <w:color w:val="auto"/>
          <w:szCs w:val="24"/>
        </w:rPr>
        <w:t xml:space="preserve">- könyvtár, </w:t>
      </w:r>
    </w:p>
    <w:p w:rsidR="00B87E8C" w:rsidRPr="00895E70" w:rsidRDefault="00B87E8C" w:rsidP="00B87E8C">
      <w:pPr>
        <w:pStyle w:val="Default"/>
        <w:ind w:left="2340" w:hanging="360"/>
        <w:jc w:val="both"/>
        <w:rPr>
          <w:rFonts w:ascii="Times New Roman" w:hAnsi="Times New Roman"/>
          <w:color w:val="auto"/>
          <w:szCs w:val="24"/>
        </w:rPr>
      </w:pPr>
      <w:r>
        <w:rPr>
          <w:rFonts w:ascii="Times New Roman" w:hAnsi="Times New Roman"/>
          <w:color w:val="auto"/>
          <w:szCs w:val="24"/>
        </w:rPr>
        <w:t xml:space="preserve">- óvoda, </w:t>
      </w:r>
    </w:p>
    <w:p w:rsidR="00B87E8C" w:rsidRPr="00895E70" w:rsidRDefault="00B87E8C" w:rsidP="00B87E8C">
      <w:pPr>
        <w:pStyle w:val="Default"/>
        <w:ind w:left="2340" w:hanging="360"/>
        <w:jc w:val="both"/>
        <w:rPr>
          <w:rFonts w:ascii="Times New Roman" w:hAnsi="Times New Roman"/>
          <w:color w:val="auto"/>
          <w:szCs w:val="24"/>
        </w:rPr>
      </w:pPr>
      <w:r>
        <w:rPr>
          <w:rFonts w:ascii="Times New Roman" w:hAnsi="Times New Roman"/>
          <w:color w:val="auto"/>
          <w:szCs w:val="24"/>
        </w:rPr>
        <w:t xml:space="preserve">- sportegyesület, </w:t>
      </w:r>
    </w:p>
    <w:p w:rsidR="00B87E8C" w:rsidRPr="00895E70" w:rsidRDefault="00B87E8C" w:rsidP="00B87E8C">
      <w:pPr>
        <w:pStyle w:val="Default"/>
        <w:ind w:left="2340" w:hanging="360"/>
        <w:jc w:val="both"/>
        <w:rPr>
          <w:rFonts w:ascii="Times New Roman" w:hAnsi="Times New Roman"/>
          <w:color w:val="auto"/>
          <w:szCs w:val="24"/>
        </w:rPr>
      </w:pPr>
      <w:r>
        <w:rPr>
          <w:rFonts w:ascii="Times New Roman" w:hAnsi="Times New Roman"/>
          <w:color w:val="auto"/>
          <w:szCs w:val="24"/>
        </w:rPr>
        <w:t xml:space="preserve">- rendőrség, </w:t>
      </w:r>
    </w:p>
    <w:p w:rsidR="00B87E8C" w:rsidRPr="00895E70" w:rsidRDefault="00B87E8C" w:rsidP="00B87E8C">
      <w:pPr>
        <w:pStyle w:val="Default"/>
        <w:ind w:left="2340" w:hanging="360"/>
        <w:jc w:val="both"/>
        <w:rPr>
          <w:rFonts w:ascii="Times New Roman" w:hAnsi="Times New Roman"/>
          <w:color w:val="auto"/>
          <w:szCs w:val="24"/>
        </w:rPr>
      </w:pPr>
      <w:r>
        <w:rPr>
          <w:rFonts w:ascii="Times New Roman" w:hAnsi="Times New Roman"/>
          <w:color w:val="auto"/>
          <w:szCs w:val="24"/>
        </w:rPr>
        <w:t xml:space="preserve">- tűzoltóság, </w:t>
      </w:r>
    </w:p>
    <w:p w:rsidR="00B87E8C" w:rsidRPr="00895E70" w:rsidRDefault="00B87E8C" w:rsidP="00B87E8C">
      <w:pPr>
        <w:pStyle w:val="Default"/>
        <w:ind w:left="2340" w:hanging="360"/>
        <w:jc w:val="both"/>
        <w:rPr>
          <w:rFonts w:ascii="Times New Roman" w:hAnsi="Times New Roman"/>
          <w:color w:val="auto"/>
          <w:szCs w:val="24"/>
        </w:rPr>
      </w:pPr>
      <w:r>
        <w:rPr>
          <w:rFonts w:ascii="Times New Roman" w:hAnsi="Times New Roman"/>
          <w:color w:val="auto"/>
          <w:szCs w:val="24"/>
        </w:rPr>
        <w:t>- mentők,</w:t>
      </w:r>
    </w:p>
    <w:p w:rsidR="00B87E8C" w:rsidRPr="00895E70" w:rsidRDefault="00B87E8C" w:rsidP="00B87E8C">
      <w:pPr>
        <w:pStyle w:val="Default"/>
        <w:ind w:left="2340" w:hanging="360"/>
        <w:jc w:val="both"/>
        <w:rPr>
          <w:rFonts w:ascii="Times New Roman" w:hAnsi="Times New Roman"/>
          <w:color w:val="auto"/>
          <w:szCs w:val="24"/>
        </w:rPr>
      </w:pPr>
      <w:r>
        <w:rPr>
          <w:rFonts w:ascii="Times New Roman" w:hAnsi="Times New Roman"/>
          <w:color w:val="auto"/>
          <w:szCs w:val="24"/>
        </w:rPr>
        <w:t xml:space="preserve">- polgárvédelem, </w:t>
      </w:r>
    </w:p>
    <w:p w:rsidR="00B87E8C" w:rsidRPr="00895E70" w:rsidRDefault="00B87E8C" w:rsidP="00B87E8C">
      <w:pPr>
        <w:pStyle w:val="Default"/>
        <w:ind w:left="2340" w:hanging="360"/>
        <w:jc w:val="both"/>
        <w:rPr>
          <w:rFonts w:ascii="Times New Roman" w:hAnsi="Times New Roman"/>
          <w:color w:val="auto"/>
          <w:szCs w:val="24"/>
        </w:rPr>
      </w:pPr>
      <w:r w:rsidRPr="00895E70">
        <w:rPr>
          <w:rFonts w:ascii="Times New Roman" w:hAnsi="Times New Roman"/>
          <w:color w:val="auto"/>
          <w:szCs w:val="24"/>
        </w:rPr>
        <w:t>- pedagógiai sza</w:t>
      </w:r>
      <w:r>
        <w:rPr>
          <w:rFonts w:ascii="Times New Roman" w:hAnsi="Times New Roman"/>
          <w:color w:val="auto"/>
          <w:szCs w:val="24"/>
        </w:rPr>
        <w:t>kszolgálat / nevelési tanácsadó</w:t>
      </w:r>
    </w:p>
    <w:p w:rsidR="00B87E8C" w:rsidRPr="00895E70" w:rsidRDefault="00B87E8C" w:rsidP="00B87E8C">
      <w:pPr>
        <w:pStyle w:val="Default"/>
        <w:ind w:left="2340" w:hanging="360"/>
        <w:jc w:val="both"/>
        <w:rPr>
          <w:rFonts w:ascii="Times New Roman" w:hAnsi="Times New Roman"/>
          <w:color w:val="auto"/>
          <w:szCs w:val="24"/>
        </w:rPr>
      </w:pPr>
      <w:r>
        <w:rPr>
          <w:rFonts w:ascii="Times New Roman" w:hAnsi="Times New Roman"/>
          <w:color w:val="auto"/>
          <w:szCs w:val="24"/>
        </w:rPr>
        <w:t>- vöröskereszt</w:t>
      </w:r>
    </w:p>
    <w:p w:rsidR="00B87E8C" w:rsidRPr="00895E70" w:rsidRDefault="00B87E8C" w:rsidP="00B87E8C">
      <w:pPr>
        <w:pStyle w:val="Default"/>
        <w:ind w:left="2340" w:hanging="360"/>
        <w:jc w:val="both"/>
        <w:rPr>
          <w:rFonts w:ascii="Times New Roman" w:hAnsi="Times New Roman"/>
          <w:color w:val="auto"/>
          <w:szCs w:val="24"/>
        </w:rPr>
      </w:pPr>
      <w:r w:rsidRPr="00895E70">
        <w:rPr>
          <w:rFonts w:ascii="Times New Roman" w:hAnsi="Times New Roman"/>
          <w:color w:val="auto"/>
          <w:szCs w:val="24"/>
        </w:rPr>
        <w:t xml:space="preserve">- Levendulaház </w:t>
      </w:r>
    </w:p>
    <w:p w:rsidR="00B87E8C" w:rsidRPr="00895E70" w:rsidRDefault="00B87E8C" w:rsidP="00B87E8C">
      <w:pPr>
        <w:pStyle w:val="Default"/>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kialakított kapcsolatokat az iskola rendszeresen ápolja a tanulók érdekében. </w:t>
      </w:r>
    </w:p>
    <w:p w:rsidR="00B87E8C"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F831C8">
      <w:pPr>
        <w:pStyle w:val="Default"/>
        <w:widowControl/>
        <w:numPr>
          <w:ilvl w:val="0"/>
          <w:numId w:val="112"/>
        </w:numPr>
        <w:suppressAutoHyphens w:val="0"/>
        <w:autoSpaceDN w:val="0"/>
        <w:adjustRightInd w:val="0"/>
        <w:jc w:val="both"/>
        <w:rPr>
          <w:rFonts w:ascii="Times New Roman" w:hAnsi="Times New Roman"/>
          <w:b/>
          <w:bCs/>
          <w:color w:val="auto"/>
          <w:szCs w:val="24"/>
        </w:rPr>
      </w:pPr>
      <w:r w:rsidRPr="00895E70">
        <w:rPr>
          <w:rFonts w:ascii="Times New Roman" w:hAnsi="Times New Roman"/>
          <w:b/>
          <w:bCs/>
          <w:color w:val="auto"/>
          <w:szCs w:val="24"/>
        </w:rPr>
        <w:t xml:space="preserve">A program célja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Az iskola esélyegyenlőségi programjának célja, hogy biztosítsa az intézményen belül az egyenlő bánásmód elvének teljes körű érvényesülését, figyelembe véve a szülők, gyermekek igényeit és a törvényi előírásokat. </w:t>
      </w:r>
    </w:p>
    <w:p w:rsidR="00B87E8C"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2.1.</w:t>
      </w:r>
      <w:r w:rsidRPr="00895E70">
        <w:rPr>
          <w:rFonts w:ascii="Times New Roman" w:hAnsi="Times New Roman"/>
          <w:b/>
          <w:color w:val="auto"/>
          <w:szCs w:val="24"/>
        </w:rPr>
        <w:tab/>
        <w:t xml:space="preserve">A program közvetlen célcsoportja: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sajátos nevelési igényű gyermekek és a halmozottan hátrányos helyzetű tanulók és pedagógusaik, valamint a befogadó (többségi) intézményi tanulók és az iskola pedagógusai. </w:t>
      </w:r>
    </w:p>
    <w:p w:rsidR="00B87E8C"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rPr>
          <w:b/>
          <w:i/>
          <w:iCs/>
          <w:sz w:val="24"/>
          <w:szCs w:val="24"/>
        </w:rPr>
      </w:pPr>
      <w:r w:rsidRPr="00895E70">
        <w:rPr>
          <w:b/>
          <w:sz w:val="24"/>
          <w:szCs w:val="24"/>
        </w:rPr>
        <w:t>2.2.</w:t>
      </w:r>
      <w:r w:rsidRPr="00895E70">
        <w:rPr>
          <w:b/>
          <w:sz w:val="24"/>
          <w:szCs w:val="24"/>
        </w:rPr>
        <w:tab/>
        <w:t>A program közvetett célcsoportja</w:t>
      </w:r>
      <w:r w:rsidRPr="00895E70">
        <w:rPr>
          <w:b/>
          <w:i/>
          <w:iCs/>
          <w:sz w:val="24"/>
          <w:szCs w:val="24"/>
        </w:rPr>
        <w:t xml:space="preserve">: </w:t>
      </w:r>
    </w:p>
    <w:p w:rsidR="00B87E8C" w:rsidRPr="00895E70" w:rsidRDefault="00B87E8C" w:rsidP="00B87E8C">
      <w:pPr>
        <w:rPr>
          <w:i/>
          <w:iCs/>
          <w:sz w:val="24"/>
          <w:szCs w:val="24"/>
        </w:rPr>
      </w:pPr>
    </w:p>
    <w:p w:rsidR="00B87E8C" w:rsidRPr="00895E70" w:rsidRDefault="00B87E8C" w:rsidP="00B87E8C">
      <w:pPr>
        <w:jc w:val="both"/>
        <w:rPr>
          <w:sz w:val="24"/>
          <w:szCs w:val="24"/>
        </w:rPr>
      </w:pPr>
      <w:r w:rsidRPr="00895E70">
        <w:rPr>
          <w:sz w:val="24"/>
          <w:szCs w:val="24"/>
        </w:rPr>
        <w:t>az iskola valamennyi tanulója és pedagógusa, az iskolával együttműködő szakmai szolgáltatók, a témában érintett civil szervezetek képviselői, valamint döntéshozók, ill. a sajátos nevelési igényű tanulók nevelésében, oktatásában érintett nem pedagógus szakemberek, és természetesen a szülők.</w:t>
      </w:r>
    </w:p>
    <w:p w:rsidR="00B87E8C" w:rsidRDefault="00B87E8C" w:rsidP="00B87E8C">
      <w:pPr>
        <w:rPr>
          <w:sz w:val="24"/>
          <w:szCs w:val="24"/>
        </w:rPr>
      </w:pPr>
    </w:p>
    <w:p w:rsidR="00B87E8C" w:rsidRPr="00895E70" w:rsidRDefault="00B87E8C" w:rsidP="00B87E8C">
      <w:pPr>
        <w:rPr>
          <w:sz w:val="24"/>
          <w:szCs w:val="24"/>
        </w:rPr>
      </w:pPr>
    </w:p>
    <w:p w:rsidR="00B87E8C" w:rsidRPr="00895E70" w:rsidRDefault="00B87E8C" w:rsidP="00B87E8C">
      <w:pPr>
        <w:rPr>
          <w:b/>
          <w:sz w:val="24"/>
          <w:szCs w:val="24"/>
        </w:rPr>
      </w:pPr>
      <w:r w:rsidRPr="00895E70">
        <w:rPr>
          <w:b/>
          <w:sz w:val="24"/>
          <w:szCs w:val="24"/>
        </w:rPr>
        <w:t>2.3.</w:t>
      </w:r>
      <w:r w:rsidRPr="00895E70">
        <w:rPr>
          <w:b/>
          <w:sz w:val="24"/>
          <w:szCs w:val="24"/>
        </w:rPr>
        <w:tab/>
        <w:t>A program megvalósulásának tevékenységei:</w:t>
      </w:r>
    </w:p>
    <w:p w:rsidR="00B87E8C" w:rsidRPr="00895E70" w:rsidRDefault="00B87E8C" w:rsidP="00B87E8C">
      <w:pPr>
        <w:rPr>
          <w:sz w:val="24"/>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Az intézmény szolgáltatásaihoz való hozzáférés egyenlőségének biztosítása mellett biztosítjuk a tanítványok optimális képzésével az esélyteremtést.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támogató lépések, szolgáltatások megvalósítását, a hátrányos helyzetű gyerekek hátrányainak kompenzálását és az esélyegyenlőség előmozdítását az iskola minden tevékenysége során figyelembe veszi és alkalmazza: </w:t>
      </w:r>
    </w:p>
    <w:p w:rsidR="00B87E8C" w:rsidRPr="00895E70" w:rsidRDefault="00B87E8C" w:rsidP="00B87E8C">
      <w:pPr>
        <w:pStyle w:val="Default"/>
        <w:rPr>
          <w:rFonts w:ascii="Times New Roman" w:hAnsi="Times New Roman"/>
          <w:color w:val="auto"/>
          <w:szCs w:val="24"/>
        </w:rPr>
      </w:pPr>
    </w:p>
    <w:p w:rsidR="00B87E8C" w:rsidRPr="00895E70" w:rsidRDefault="00B87E8C" w:rsidP="00B87E8C">
      <w:pPr>
        <w:pStyle w:val="Default"/>
        <w:ind w:left="360"/>
        <w:jc w:val="both"/>
        <w:rPr>
          <w:rFonts w:ascii="Times New Roman" w:hAnsi="Times New Roman"/>
          <w:color w:val="auto"/>
          <w:szCs w:val="24"/>
        </w:rPr>
      </w:pPr>
      <w:r>
        <w:rPr>
          <w:rFonts w:ascii="Times New Roman" w:hAnsi="Times New Roman"/>
          <w:color w:val="auto"/>
          <w:szCs w:val="24"/>
        </w:rPr>
        <w:t xml:space="preserve">- a beiratkozásnál,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tan</w:t>
      </w:r>
      <w:r>
        <w:rPr>
          <w:rFonts w:ascii="Times New Roman" w:hAnsi="Times New Roman"/>
          <w:color w:val="auto"/>
          <w:szCs w:val="24"/>
        </w:rPr>
        <w:t xml:space="preserve">ításban, ismeretközvetítésben,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 g</w:t>
      </w:r>
      <w:r>
        <w:rPr>
          <w:rFonts w:ascii="Times New Roman" w:hAnsi="Times New Roman"/>
          <w:color w:val="auto"/>
          <w:szCs w:val="24"/>
        </w:rPr>
        <w:t xml:space="preserve">yerekek egyéni fejlesztésében, </w:t>
      </w:r>
    </w:p>
    <w:p w:rsidR="00B87E8C" w:rsidRPr="00895E70" w:rsidRDefault="00B87E8C" w:rsidP="00B87E8C">
      <w:pPr>
        <w:pStyle w:val="Default"/>
        <w:ind w:left="720" w:hanging="360"/>
        <w:jc w:val="both"/>
        <w:rPr>
          <w:rFonts w:ascii="Times New Roman" w:hAnsi="Times New Roman"/>
          <w:color w:val="auto"/>
          <w:szCs w:val="24"/>
        </w:rPr>
      </w:pPr>
      <w:r>
        <w:rPr>
          <w:rFonts w:ascii="Times New Roman" w:hAnsi="Times New Roman"/>
          <w:color w:val="auto"/>
          <w:szCs w:val="24"/>
        </w:rPr>
        <w:t xml:space="preserve">- az értékelés gyakorlatában, </w:t>
      </w:r>
    </w:p>
    <w:p w:rsidR="00B87E8C" w:rsidRPr="00895E70" w:rsidRDefault="00B87E8C" w:rsidP="00B87E8C">
      <w:pPr>
        <w:pStyle w:val="Default"/>
        <w:ind w:left="720" w:hanging="360"/>
        <w:jc w:val="both"/>
        <w:rPr>
          <w:rFonts w:ascii="Times New Roman" w:hAnsi="Times New Roman"/>
          <w:color w:val="auto"/>
          <w:szCs w:val="24"/>
        </w:rPr>
      </w:pPr>
      <w:r>
        <w:rPr>
          <w:rFonts w:ascii="Times New Roman" w:hAnsi="Times New Roman"/>
          <w:color w:val="auto"/>
          <w:szCs w:val="24"/>
        </w:rPr>
        <w:t xml:space="preserve">- tanulói előmenetelben,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 fegyel</w:t>
      </w:r>
      <w:r>
        <w:rPr>
          <w:rFonts w:ascii="Times New Roman" w:hAnsi="Times New Roman"/>
          <w:color w:val="auto"/>
          <w:szCs w:val="24"/>
        </w:rPr>
        <w:t xml:space="preserve">mezés, büntetés gyakorlatában,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 tananyag kiválasztásában, alk</w:t>
      </w:r>
      <w:r>
        <w:rPr>
          <w:rFonts w:ascii="Times New Roman" w:hAnsi="Times New Roman"/>
          <w:color w:val="auto"/>
          <w:szCs w:val="24"/>
        </w:rPr>
        <w:t xml:space="preserve">almazásában és fejlesztésében,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 továbbtan</w:t>
      </w:r>
      <w:r>
        <w:rPr>
          <w:rFonts w:ascii="Times New Roman" w:hAnsi="Times New Roman"/>
          <w:color w:val="auto"/>
          <w:szCs w:val="24"/>
        </w:rPr>
        <w:t>ulásban, pályaorientációban,</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xml:space="preserve">- a humánerőforrás-fejlesztésben, pedagógusok szakmai továbbképzésében, </w:t>
      </w:r>
    </w:p>
    <w:p w:rsidR="00B87E8C" w:rsidRPr="00895E70" w:rsidRDefault="00B87E8C" w:rsidP="00B87E8C">
      <w:pPr>
        <w:pStyle w:val="Default"/>
        <w:ind w:left="720" w:hanging="360"/>
        <w:jc w:val="both"/>
        <w:rPr>
          <w:rFonts w:ascii="Times New Roman" w:hAnsi="Times New Roman"/>
          <w:color w:val="auto"/>
          <w:szCs w:val="24"/>
        </w:rPr>
      </w:pPr>
    </w:p>
    <w:p w:rsidR="00B87E8C" w:rsidRPr="00895E70" w:rsidRDefault="00B87E8C" w:rsidP="00B87E8C">
      <w:pPr>
        <w:pStyle w:val="Default"/>
        <w:ind w:left="540" w:hanging="180"/>
        <w:jc w:val="both"/>
        <w:rPr>
          <w:rFonts w:ascii="Times New Roman" w:hAnsi="Times New Roman"/>
          <w:color w:val="auto"/>
          <w:szCs w:val="24"/>
        </w:rPr>
      </w:pPr>
      <w:r w:rsidRPr="00895E70">
        <w:rPr>
          <w:rFonts w:ascii="Times New Roman" w:hAnsi="Times New Roman"/>
          <w:color w:val="auto"/>
          <w:szCs w:val="24"/>
        </w:rPr>
        <w:t xml:space="preserve">- a partnerség-építésben és kapcsolattartásban a szülőkkel, segítőkkel, a szakmai és társadalmi környezettel. </w:t>
      </w:r>
    </w:p>
    <w:p w:rsidR="00B87E8C" w:rsidRPr="00895E70" w:rsidRDefault="00B87E8C" w:rsidP="00B87E8C">
      <w:pPr>
        <w:pStyle w:val="Default"/>
        <w:rPr>
          <w:rFonts w:ascii="Times New Roman" w:hAnsi="Times New Roman"/>
          <w:color w:val="auto"/>
          <w:szCs w:val="24"/>
        </w:rPr>
      </w:pPr>
    </w:p>
    <w:p w:rsidR="00B87E8C" w:rsidRPr="00895E70" w:rsidRDefault="00B87E8C" w:rsidP="00B87E8C">
      <w:pPr>
        <w:pStyle w:val="Default"/>
        <w:rPr>
          <w:rFonts w:ascii="Times New Roman" w:hAnsi="Times New Roman"/>
          <w:color w:val="auto"/>
          <w:szCs w:val="24"/>
        </w:rPr>
      </w:pPr>
    </w:p>
    <w:p w:rsidR="00B87E8C" w:rsidRPr="00895E70" w:rsidRDefault="00B87E8C" w:rsidP="00F831C8">
      <w:pPr>
        <w:pStyle w:val="Default"/>
        <w:widowControl/>
        <w:numPr>
          <w:ilvl w:val="0"/>
          <w:numId w:val="112"/>
        </w:numPr>
        <w:suppressAutoHyphens w:val="0"/>
        <w:autoSpaceDN w:val="0"/>
        <w:adjustRightInd w:val="0"/>
        <w:rPr>
          <w:rFonts w:ascii="Times New Roman" w:hAnsi="Times New Roman"/>
          <w:b/>
          <w:bCs/>
          <w:color w:val="auto"/>
          <w:szCs w:val="24"/>
        </w:rPr>
      </w:pPr>
      <w:r w:rsidRPr="00895E70">
        <w:rPr>
          <w:rFonts w:ascii="Times New Roman" w:hAnsi="Times New Roman"/>
          <w:b/>
          <w:bCs/>
          <w:color w:val="auto"/>
          <w:szCs w:val="24"/>
        </w:rPr>
        <w:t xml:space="preserve">Kötelezettségek és felelősség </w:t>
      </w:r>
    </w:p>
    <w:p w:rsidR="00B87E8C" w:rsidRDefault="00B87E8C" w:rsidP="00B87E8C">
      <w:pPr>
        <w:pStyle w:val="Default"/>
        <w:rPr>
          <w:rFonts w:ascii="Times New Roman" w:hAnsi="Times New Roman"/>
          <w:color w:val="auto"/>
          <w:szCs w:val="24"/>
        </w:rPr>
      </w:pPr>
    </w:p>
    <w:p w:rsidR="00B87E8C" w:rsidRPr="00895E70" w:rsidRDefault="00B87E8C" w:rsidP="00B87E8C">
      <w:pPr>
        <w:pStyle w:val="Default"/>
        <w:rPr>
          <w:rFonts w:ascii="Times New Roman" w:hAnsi="Times New Roman"/>
          <w:color w:val="auto"/>
          <w:szCs w:val="24"/>
        </w:rPr>
      </w:pPr>
    </w:p>
    <w:p w:rsidR="00B87E8C" w:rsidRPr="00895E70" w:rsidRDefault="00B87E8C" w:rsidP="00F831C8">
      <w:pPr>
        <w:pStyle w:val="Default"/>
        <w:widowControl/>
        <w:numPr>
          <w:ilvl w:val="1"/>
          <w:numId w:val="113"/>
        </w:numPr>
        <w:suppressAutoHyphens w:val="0"/>
        <w:autoSpaceDN w:val="0"/>
        <w:adjustRightInd w:val="0"/>
        <w:jc w:val="both"/>
        <w:rPr>
          <w:rFonts w:ascii="Times New Roman" w:hAnsi="Times New Roman"/>
          <w:b/>
          <w:color w:val="auto"/>
          <w:szCs w:val="24"/>
        </w:rPr>
      </w:pPr>
      <w:r w:rsidRPr="00895E70">
        <w:rPr>
          <w:rFonts w:ascii="Times New Roman" w:hAnsi="Times New Roman"/>
          <w:b/>
          <w:color w:val="auto"/>
          <w:szCs w:val="24"/>
        </w:rPr>
        <w:t>A program elérhetősége</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Az intézmény minden dolgozója, tanulója, a szülők és a társadalmi partnerek számára elérhető az iskolai esélyegyenlőségi programja, ismerik és követik a benne foglaltakat.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Felelős: igazgató </w:t>
      </w:r>
    </w:p>
    <w:p w:rsidR="00B87E8C"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Határidő: folyamatos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F831C8">
      <w:pPr>
        <w:pStyle w:val="Default"/>
        <w:widowControl/>
        <w:numPr>
          <w:ilvl w:val="1"/>
          <w:numId w:val="113"/>
        </w:numPr>
        <w:suppressAutoHyphens w:val="0"/>
        <w:autoSpaceDN w:val="0"/>
        <w:adjustRightInd w:val="0"/>
        <w:jc w:val="both"/>
        <w:rPr>
          <w:rFonts w:ascii="Times New Roman" w:hAnsi="Times New Roman"/>
          <w:b/>
          <w:color w:val="auto"/>
          <w:szCs w:val="24"/>
        </w:rPr>
      </w:pPr>
      <w:r w:rsidRPr="00895E70">
        <w:rPr>
          <w:rFonts w:ascii="Times New Roman" w:hAnsi="Times New Roman"/>
          <w:b/>
          <w:color w:val="auto"/>
          <w:szCs w:val="24"/>
        </w:rPr>
        <w:t xml:space="preserve">A pedagógusok szakmaisága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Az intézmény nevelői a pedagógiai programban megfogalmazott korszerű módszerek elsajátítását a szükséges továbbképzések elvégzésével szerzik meg.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Felelős: igazgató </w:t>
      </w:r>
    </w:p>
    <w:p w:rsidR="00B87E8C"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Határidő: folyamatos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F831C8">
      <w:pPr>
        <w:pStyle w:val="Default"/>
        <w:widowControl/>
        <w:numPr>
          <w:ilvl w:val="1"/>
          <w:numId w:val="113"/>
        </w:numPr>
        <w:suppressAutoHyphens w:val="0"/>
        <w:autoSpaceDN w:val="0"/>
        <w:adjustRightInd w:val="0"/>
        <w:jc w:val="both"/>
        <w:rPr>
          <w:rFonts w:ascii="Times New Roman" w:hAnsi="Times New Roman"/>
          <w:b/>
          <w:color w:val="auto"/>
          <w:szCs w:val="24"/>
        </w:rPr>
      </w:pPr>
      <w:r w:rsidRPr="00895E70">
        <w:rPr>
          <w:rFonts w:ascii="Times New Roman" w:hAnsi="Times New Roman"/>
          <w:b/>
          <w:color w:val="auto"/>
          <w:szCs w:val="24"/>
        </w:rPr>
        <w:t>Az esélyegyenlőség sérülése esetén az eljárási rend</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jc w:val="both"/>
        <w:rPr>
          <w:sz w:val="24"/>
          <w:szCs w:val="24"/>
        </w:rPr>
      </w:pPr>
      <w:r w:rsidRPr="00895E70">
        <w:rPr>
          <w:sz w:val="24"/>
          <w:szCs w:val="24"/>
        </w:rPr>
        <w:t>Az iskola esélyegyenlőségi programjának megvalósítása az intézmény minden nevelőjének feladata. A tervezett tevékenységek koordinálása, a program végrehajtása, az iskola mindennapi feladata.</w:t>
      </w:r>
    </w:p>
    <w:p w:rsidR="00B87E8C" w:rsidRPr="00895E70" w:rsidRDefault="00B87E8C" w:rsidP="00B87E8C">
      <w:pPr>
        <w:rPr>
          <w:sz w:val="24"/>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Az esélyegyenlőség sérülésére vonatkozó esetleges panaszok kivizsgálását az iskola Minőségirányítási Programjában meghatározottak szerint kell elvégezni, a panaszkezelési részben leírtak szerint.</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Az egyenlő bánásmód elvét sértő eseteket megszűntetjük</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Felelős: minden nevelő, gyermekvédelmi felelős, igazgató-helyettes, igazgató</w:t>
      </w:r>
    </w:p>
    <w:p w:rsidR="00B87E8C"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Határidő: folyamatos, értelemszerű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1.4.</w:t>
      </w:r>
      <w:r w:rsidRPr="00895E70">
        <w:rPr>
          <w:rFonts w:ascii="Times New Roman" w:hAnsi="Times New Roman"/>
          <w:b/>
          <w:color w:val="auto"/>
          <w:szCs w:val="24"/>
        </w:rPr>
        <w:tab/>
        <w:t xml:space="preserve"> A pedagógusok magatartása</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tantestület minden tagjának kötelessége betartani az egyenlő bánásmódra és esélyegyenlőségre vonatkozó jogi előírásokat, biztosítani a diszkriminációmentes oktatást, nevelést, a befogadó és toleráns légkör kialakítását.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tantestület tagjának ismernie kell az iskola esélyegyenlőségi programjában foglaltakat és aktívan közre kell működniük annak megvalósításában. Az esélyegyenlőség sérülése esetén a tantestület minden tagjának kötelessége jeleznie azt, az iskola gyermekvédelemért felelős nevelőjének.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Felelős: minden nevelő, gyermekvédelmi feladatokat ellátó nevelő, igazgató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Határidő: folyamatos </w:t>
      </w:r>
    </w:p>
    <w:p w:rsidR="00B87E8C" w:rsidRPr="00895E70" w:rsidRDefault="00B87E8C" w:rsidP="00B87E8C">
      <w:pPr>
        <w:pStyle w:val="Default"/>
        <w:jc w:val="both"/>
        <w:rPr>
          <w:rFonts w:ascii="Times New Roman" w:hAnsi="Times New Roman"/>
          <w:color w:val="auto"/>
          <w:szCs w:val="24"/>
        </w:rPr>
      </w:pPr>
    </w:p>
    <w:p w:rsidR="00B87E8C"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1.5.</w:t>
      </w:r>
      <w:r w:rsidRPr="00895E70">
        <w:rPr>
          <w:rFonts w:ascii="Times New Roman" w:hAnsi="Times New Roman"/>
          <w:b/>
          <w:color w:val="auto"/>
          <w:szCs w:val="24"/>
        </w:rPr>
        <w:tab/>
        <w:t xml:space="preserve">A partnerek magatartása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Az iskolával minden szerződéses viszonyban álló, szolgáltatást nyújtó fél ismerje az intézményi esélyegyenlőségi programot és magára nézve is kötelezőként kövesse azt.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Felelős: szerződéses partnerek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Határidő: folyamatos </w:t>
      </w:r>
    </w:p>
    <w:p w:rsidR="00B87E8C" w:rsidRPr="00895E70" w:rsidRDefault="00B87E8C" w:rsidP="00B87E8C">
      <w:pPr>
        <w:pStyle w:val="Default"/>
        <w:jc w:val="both"/>
        <w:rPr>
          <w:rFonts w:ascii="Times New Roman" w:hAnsi="Times New Roman"/>
          <w:color w:val="auto"/>
          <w:szCs w:val="24"/>
        </w:rPr>
      </w:pPr>
    </w:p>
    <w:p w:rsidR="00B87E8C"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rPr>
          <w:rFonts w:ascii="Times New Roman" w:hAnsi="Times New Roman"/>
          <w:b/>
          <w:bCs/>
          <w:color w:val="auto"/>
          <w:szCs w:val="24"/>
        </w:rPr>
      </w:pPr>
      <w:r w:rsidRPr="00895E70">
        <w:rPr>
          <w:rFonts w:ascii="Times New Roman" w:hAnsi="Times New Roman"/>
          <w:b/>
          <w:bCs/>
          <w:color w:val="auto"/>
          <w:szCs w:val="24"/>
        </w:rPr>
        <w:t xml:space="preserve">4. Cselekvési terv </w:t>
      </w:r>
    </w:p>
    <w:p w:rsidR="00B87E8C" w:rsidRPr="00895E70" w:rsidRDefault="00B87E8C" w:rsidP="00B87E8C">
      <w:pPr>
        <w:pStyle w:val="Default"/>
        <w:rPr>
          <w:rFonts w:ascii="Times New Roman" w:hAnsi="Times New Roman"/>
          <w:color w:val="auto"/>
          <w:szCs w:val="24"/>
        </w:rPr>
      </w:pPr>
    </w:p>
    <w:p w:rsidR="00B87E8C" w:rsidRPr="00895E70" w:rsidRDefault="00B87E8C" w:rsidP="00B87E8C">
      <w:pPr>
        <w:pStyle w:val="Default"/>
        <w:ind w:left="540" w:hanging="540"/>
        <w:jc w:val="both"/>
        <w:rPr>
          <w:rFonts w:ascii="Times New Roman" w:hAnsi="Times New Roman"/>
          <w:b/>
          <w:color w:val="auto"/>
          <w:szCs w:val="24"/>
        </w:rPr>
      </w:pPr>
      <w:r w:rsidRPr="00895E70">
        <w:rPr>
          <w:rFonts w:ascii="Times New Roman" w:hAnsi="Times New Roman"/>
          <w:b/>
          <w:color w:val="auto"/>
          <w:szCs w:val="24"/>
        </w:rPr>
        <w:t xml:space="preserve">4.1. Az oktatásban részt vevő tanulóinkban tudatosítjuk a megszerzett  ismeretek értékét.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mindennapi szellemi munka fontosságát hangsúlyozzuk, és ehhez igyekezünk megnyerni a szülőket is. </w:t>
      </w:r>
    </w:p>
    <w:p w:rsidR="00B87E8C" w:rsidRPr="00895E70" w:rsidRDefault="00B87E8C" w:rsidP="00B87E8C">
      <w:pPr>
        <w:jc w:val="both"/>
        <w:rPr>
          <w:sz w:val="24"/>
          <w:szCs w:val="24"/>
        </w:rPr>
      </w:pPr>
      <w:r w:rsidRPr="00895E70">
        <w:rPr>
          <w:sz w:val="24"/>
          <w:szCs w:val="24"/>
        </w:rPr>
        <w:t xml:space="preserve">A 4., 6., és 8. osztályos tanulókat a sikeres kompetencia-mérésre korrepetálásokon (magyar-matematika tantárgyakból) készítjük fel.  </w:t>
      </w:r>
    </w:p>
    <w:p w:rsidR="00B87E8C" w:rsidRPr="00895E70" w:rsidRDefault="00B87E8C" w:rsidP="00B87E8C">
      <w:pPr>
        <w:jc w:val="both"/>
        <w:rPr>
          <w:sz w:val="24"/>
          <w:szCs w:val="24"/>
        </w:rPr>
      </w:pPr>
    </w:p>
    <w:p w:rsidR="00B87E8C" w:rsidRPr="00895E70" w:rsidRDefault="00B87E8C" w:rsidP="00B87E8C">
      <w:pPr>
        <w:jc w:val="both"/>
        <w:rPr>
          <w:sz w:val="24"/>
          <w:szCs w:val="24"/>
        </w:rPr>
      </w:pPr>
      <w:r w:rsidRPr="00895E70">
        <w:rPr>
          <w:sz w:val="24"/>
          <w:szCs w:val="24"/>
        </w:rPr>
        <w:t>A HHH gyermekek közül a tehetségeseket igyekszünk a tanulmányi és egyéb versenyekbe is benevezni, és felkészíteni.</w:t>
      </w:r>
    </w:p>
    <w:p w:rsidR="00B87E8C" w:rsidRPr="00895E70" w:rsidRDefault="00B87E8C" w:rsidP="00B87E8C">
      <w:pPr>
        <w:rPr>
          <w:sz w:val="24"/>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Az iskola kezdő évfolyamán a diagnosztikai mérések elvégzésével már a tanév elején kiszűrjük azon gyermekeket, akik a mindennapi tanulás terén elmaradnak társaiktól az osztályban. A lemaradást fejlesztő foglalkozáson, felzárkóztatáson, a differenciált oktatás pedagógiai módszerek alkalmazásával igyekszünk fejleszteni.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A felsőbb évfolyamokon is figyelmet fordítunk a lemaradó tanulók tanulmányi előmenetelére. A jelentős lemaradásokat fejlesztő foglalkozásokon, differenciált oktatással és a csoportmunka alkalmazásával pótoljuk, illetve konzultálunk az osztályfőnökökkel. Az osztályfőnök, vagy a szaktanár felveszi a kapcsolatot a szülőkkel, és megbeszéli a teendőket. Értesítést küldünk ki december és április hónapokban a gyenge tanulmányi eredményekről, illetve a várható bukásokról. Tanulószobai foglalkozásokon külön figyelmet fordítunk a HHH tanulókra, hogy a  különböző tanulási módszereket sikeresen elsajátíthassák és alkalmazzák.</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Minden esetben arra törekszünk, hogy az évfolyam minimum követelményeit lehető legeredményesebben sajátítsa el minden tanítványunk. Ez lehetőséget teremt tanulóink számára a folyamatos haladásra, a bukás elkerülésére.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Különös figyelmet fordítunk azon tanulókra, akik viselkedésében magatartási, beilleszkedési zavaros jegyeket fedezünk fel.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Elsősorban a sárvári nevelési tanácsadó pszichológusának segítségét vesszük igénybe, de a probléma megoldása érdekében együttműködünk a Családsegítő Szolgálat, a Pedagógiai Szakszolgálat szakembereivel.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Az egyes magatartási formák torz, az iskolában nem elfogadható megnyilvánulásáról jegyzőkönyvet veszünk fel az eset leírásával, amiről az osztályfőnökök tájékoztatják a gyermekvédelmi felelőst, majd az a szülőket, és a gyermekjóléti szolgálat munkatársait.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Ezen tanulóknál is törekszünk arra, hogy felismerjék és elfogadják a tanulás fontosságát.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4.2.</w:t>
      </w:r>
      <w:r w:rsidRPr="00895E70">
        <w:rPr>
          <w:rFonts w:ascii="Times New Roman" w:hAnsi="Times New Roman"/>
          <w:b/>
          <w:color w:val="auto"/>
          <w:szCs w:val="24"/>
        </w:rPr>
        <w:tab/>
        <w:t xml:space="preserve"> Rövid távú célok: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F831C8">
      <w:pPr>
        <w:pStyle w:val="Default"/>
        <w:widowControl/>
        <w:numPr>
          <w:ilvl w:val="0"/>
          <w:numId w:val="114"/>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 HHH tanulók tanulási sikerességét befolyásoló tényezők vizsgálata és felismerése. </w:t>
      </w:r>
    </w:p>
    <w:p w:rsidR="00B87E8C" w:rsidRPr="00895E70" w:rsidRDefault="00B87E8C" w:rsidP="00F831C8">
      <w:pPr>
        <w:numPr>
          <w:ilvl w:val="0"/>
          <w:numId w:val="114"/>
        </w:numPr>
        <w:overflowPunct/>
        <w:autoSpaceDE/>
        <w:autoSpaceDN/>
        <w:adjustRightInd/>
        <w:textAlignment w:val="auto"/>
        <w:rPr>
          <w:sz w:val="24"/>
          <w:szCs w:val="24"/>
        </w:rPr>
      </w:pPr>
      <w:r w:rsidRPr="00895E70">
        <w:rPr>
          <w:sz w:val="24"/>
          <w:szCs w:val="24"/>
        </w:rPr>
        <w:t>A HHH tanulók tanulmányi sikerességét segítő programok kidolgozása és elindítása.</w:t>
      </w:r>
    </w:p>
    <w:p w:rsidR="00B87E8C" w:rsidRPr="00895E70" w:rsidRDefault="00B87E8C" w:rsidP="00F831C8">
      <w:pPr>
        <w:pStyle w:val="Default"/>
        <w:widowControl/>
        <w:numPr>
          <w:ilvl w:val="0"/>
          <w:numId w:val="114"/>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 HHH tanulók integrált oktatásának megszervezése. </w:t>
      </w:r>
    </w:p>
    <w:p w:rsidR="00B87E8C" w:rsidRPr="00895E70" w:rsidRDefault="00B87E8C" w:rsidP="00F831C8">
      <w:pPr>
        <w:pStyle w:val="Default"/>
        <w:widowControl/>
        <w:numPr>
          <w:ilvl w:val="0"/>
          <w:numId w:val="114"/>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Az alapkészségek fejlesztését kiemelten kezelő programok iskolai kidolgozása és elindítása. </w:t>
      </w:r>
    </w:p>
    <w:p w:rsidR="00B87E8C" w:rsidRPr="00895E70" w:rsidRDefault="00B87E8C" w:rsidP="00F831C8">
      <w:pPr>
        <w:pStyle w:val="Default"/>
        <w:widowControl/>
        <w:numPr>
          <w:ilvl w:val="0"/>
          <w:numId w:val="114"/>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Tanórán kívüli foglalkozások szervezése a tanulói lemaradások csökkentése és a tehetségek gondozása érdekében. </w:t>
      </w:r>
    </w:p>
    <w:p w:rsidR="00B87E8C" w:rsidRPr="00895E70" w:rsidRDefault="00B87E8C" w:rsidP="00F831C8">
      <w:pPr>
        <w:pStyle w:val="Default"/>
        <w:widowControl/>
        <w:numPr>
          <w:ilvl w:val="0"/>
          <w:numId w:val="114"/>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Az SNI-s tanulók szakellátásának biztosítása a Szakszolgálat munkatársainak bevonásával. </w:t>
      </w:r>
    </w:p>
    <w:p w:rsidR="00B87E8C" w:rsidRPr="00895E70" w:rsidRDefault="00B87E8C" w:rsidP="00F831C8">
      <w:pPr>
        <w:pStyle w:val="Default"/>
        <w:widowControl/>
        <w:numPr>
          <w:ilvl w:val="0"/>
          <w:numId w:val="114"/>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 bemeneti mérések alkalmazásán alapuló egyéni fejlesztés kidolgozása és iskolai alkalmazása. </w:t>
      </w:r>
    </w:p>
    <w:p w:rsidR="00B87E8C" w:rsidRPr="00895E70" w:rsidRDefault="00B87E8C" w:rsidP="00F831C8">
      <w:pPr>
        <w:pStyle w:val="Default"/>
        <w:widowControl/>
        <w:numPr>
          <w:ilvl w:val="0"/>
          <w:numId w:val="114"/>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Kapcsolatfelvétel az érintett tanulók szüleivel, szülőértekezletek, fogadóórák tartása.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b/>
          <w:color w:val="auto"/>
          <w:szCs w:val="24"/>
        </w:rPr>
      </w:pPr>
      <w:r w:rsidRPr="00895E70">
        <w:rPr>
          <w:rFonts w:ascii="Times New Roman" w:hAnsi="Times New Roman"/>
          <w:b/>
          <w:color w:val="auto"/>
          <w:szCs w:val="24"/>
        </w:rPr>
        <w:t>4.3.</w:t>
      </w:r>
      <w:r w:rsidRPr="00895E70">
        <w:rPr>
          <w:rFonts w:ascii="Times New Roman" w:hAnsi="Times New Roman"/>
          <w:b/>
          <w:color w:val="auto"/>
          <w:szCs w:val="24"/>
        </w:rPr>
        <w:tab/>
        <w:t xml:space="preserve">Középtávú célok: </w:t>
      </w:r>
    </w:p>
    <w:p w:rsidR="00B87E8C" w:rsidRPr="00895E70" w:rsidRDefault="00B87E8C" w:rsidP="00B87E8C">
      <w:pPr>
        <w:pStyle w:val="Default"/>
        <w:jc w:val="both"/>
        <w:rPr>
          <w:rFonts w:ascii="Times New Roman" w:hAnsi="Times New Roman"/>
          <w:b/>
          <w:color w:val="auto"/>
          <w:szCs w:val="24"/>
        </w:rPr>
      </w:pPr>
    </w:p>
    <w:p w:rsidR="00B87E8C" w:rsidRPr="00895E70" w:rsidRDefault="00B87E8C" w:rsidP="00F831C8">
      <w:pPr>
        <w:pStyle w:val="Default"/>
        <w:widowControl/>
        <w:numPr>
          <w:ilvl w:val="0"/>
          <w:numId w:val="115"/>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 HHH tanulók tanulmányi eredményének javítása. </w:t>
      </w:r>
    </w:p>
    <w:p w:rsidR="00B87E8C" w:rsidRPr="00895E70" w:rsidRDefault="00B87E8C" w:rsidP="00F831C8">
      <w:pPr>
        <w:pStyle w:val="Default"/>
        <w:widowControl/>
        <w:numPr>
          <w:ilvl w:val="0"/>
          <w:numId w:val="115"/>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 HHH tanulók lemorzsolódásának csökkentése a 8. évfolyamot elvégzők arányának növelése. </w:t>
      </w:r>
    </w:p>
    <w:p w:rsidR="00B87E8C" w:rsidRPr="00895E70" w:rsidRDefault="00B87E8C" w:rsidP="00F831C8">
      <w:pPr>
        <w:pStyle w:val="Default"/>
        <w:widowControl/>
        <w:numPr>
          <w:ilvl w:val="0"/>
          <w:numId w:val="115"/>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 HHH tanulók beiskolázások növelése az érettségit adó középfokú intézményekbe. </w:t>
      </w:r>
    </w:p>
    <w:p w:rsidR="00B87E8C" w:rsidRPr="00895E70" w:rsidRDefault="00B87E8C" w:rsidP="00F831C8">
      <w:pPr>
        <w:pStyle w:val="Default"/>
        <w:widowControl/>
        <w:numPr>
          <w:ilvl w:val="0"/>
          <w:numId w:val="115"/>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Az országos mérési eredmények javulása a HHH tanulók eredményeiben. </w:t>
      </w:r>
    </w:p>
    <w:p w:rsidR="00B87E8C" w:rsidRPr="00895E70" w:rsidRDefault="00B87E8C" w:rsidP="00F831C8">
      <w:pPr>
        <w:pStyle w:val="Default"/>
        <w:widowControl/>
        <w:numPr>
          <w:ilvl w:val="0"/>
          <w:numId w:val="115"/>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 HHH tanulók számának és arányának növekedése a tanórán kívüli foglalkozásokon. </w:t>
      </w:r>
    </w:p>
    <w:p w:rsidR="00B87E8C" w:rsidRPr="00895E70" w:rsidRDefault="00B87E8C" w:rsidP="00F831C8">
      <w:pPr>
        <w:pStyle w:val="Default"/>
        <w:widowControl/>
        <w:numPr>
          <w:ilvl w:val="0"/>
          <w:numId w:val="115"/>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Pályázati lehetőségek igénybe vétele a HHH tanulók képzésének segítése érdekében. </w:t>
      </w:r>
    </w:p>
    <w:p w:rsidR="00B87E8C" w:rsidRPr="00895E70" w:rsidRDefault="00B87E8C" w:rsidP="00F831C8">
      <w:pPr>
        <w:numPr>
          <w:ilvl w:val="0"/>
          <w:numId w:val="115"/>
        </w:numPr>
        <w:overflowPunct/>
        <w:autoSpaceDE/>
        <w:autoSpaceDN/>
        <w:adjustRightInd/>
        <w:jc w:val="both"/>
        <w:textAlignment w:val="auto"/>
        <w:rPr>
          <w:sz w:val="24"/>
          <w:szCs w:val="24"/>
        </w:rPr>
      </w:pPr>
      <w:r w:rsidRPr="00895E70">
        <w:rPr>
          <w:sz w:val="24"/>
          <w:szCs w:val="24"/>
        </w:rPr>
        <w:t>Hatékony kapcsolat kialakítása az óvodával az óvoda-iskola átmenet nehézségeinek leküzdése érdekében.</w:t>
      </w:r>
    </w:p>
    <w:p w:rsidR="00B87E8C" w:rsidRPr="00895E70" w:rsidRDefault="00B87E8C" w:rsidP="00F831C8">
      <w:pPr>
        <w:pStyle w:val="Default"/>
        <w:widowControl/>
        <w:numPr>
          <w:ilvl w:val="0"/>
          <w:numId w:val="115"/>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Az egyéni fejlesztési tervek kidolgozása és megvalósítása indokolt esetekben. </w:t>
      </w:r>
    </w:p>
    <w:p w:rsidR="00B87E8C" w:rsidRPr="00895E70" w:rsidRDefault="00B87E8C" w:rsidP="00F831C8">
      <w:pPr>
        <w:pStyle w:val="Default"/>
        <w:widowControl/>
        <w:numPr>
          <w:ilvl w:val="0"/>
          <w:numId w:val="115"/>
        </w:numPr>
        <w:suppressAutoHyphens w:val="0"/>
        <w:autoSpaceDN w:val="0"/>
        <w:adjustRightInd w:val="0"/>
        <w:jc w:val="both"/>
        <w:rPr>
          <w:rFonts w:ascii="Times New Roman" w:hAnsi="Times New Roman"/>
          <w:color w:val="auto"/>
          <w:szCs w:val="24"/>
        </w:rPr>
      </w:pPr>
      <w:r w:rsidRPr="00895E70">
        <w:rPr>
          <w:rFonts w:ascii="Times New Roman" w:hAnsi="Times New Roman"/>
          <w:color w:val="auto"/>
          <w:szCs w:val="24"/>
        </w:rPr>
        <w:t xml:space="preserve">A pedagógusok célzott továbbképzésének szervezése, (fejlesztő pedagógia, nem szakrendszerű oktatás, képességfejlesztő oktatás) a hhh tanulók hatékonyabb oktatásának érdekében. </w:t>
      </w:r>
    </w:p>
    <w:p w:rsidR="00B87E8C" w:rsidRPr="00895E70" w:rsidRDefault="00B87E8C" w:rsidP="00F831C8">
      <w:pPr>
        <w:numPr>
          <w:ilvl w:val="0"/>
          <w:numId w:val="115"/>
        </w:numPr>
        <w:overflowPunct/>
        <w:autoSpaceDE/>
        <w:autoSpaceDN/>
        <w:adjustRightInd/>
        <w:jc w:val="both"/>
        <w:textAlignment w:val="auto"/>
        <w:rPr>
          <w:sz w:val="24"/>
          <w:szCs w:val="24"/>
        </w:rPr>
      </w:pPr>
      <w:r w:rsidRPr="00895E70">
        <w:rPr>
          <w:sz w:val="24"/>
          <w:szCs w:val="24"/>
        </w:rPr>
        <w:t>Folyamatos szülői kapcsolattartás, szülői klubok, fórumok, témaorientált megbeszélések szervezése.</w:t>
      </w:r>
    </w:p>
    <w:p w:rsidR="00B87E8C" w:rsidRPr="00895E70" w:rsidRDefault="00B87E8C" w:rsidP="00B87E8C">
      <w:pPr>
        <w:jc w:val="both"/>
        <w:rPr>
          <w:sz w:val="24"/>
          <w:szCs w:val="24"/>
        </w:rPr>
      </w:pPr>
    </w:p>
    <w:p w:rsidR="00B87E8C" w:rsidRPr="00895E70" w:rsidRDefault="00B87E8C" w:rsidP="00B87E8C">
      <w:pPr>
        <w:pStyle w:val="Default"/>
        <w:rPr>
          <w:rFonts w:ascii="Times New Roman" w:hAnsi="Times New Roman"/>
          <w:color w:val="auto"/>
          <w:szCs w:val="24"/>
        </w:rPr>
      </w:pPr>
    </w:p>
    <w:p w:rsidR="00B87E8C" w:rsidRPr="00895E70" w:rsidRDefault="00B87E8C" w:rsidP="00B87E8C">
      <w:pPr>
        <w:pStyle w:val="Default"/>
        <w:rPr>
          <w:rFonts w:ascii="Times New Roman" w:hAnsi="Times New Roman"/>
          <w:color w:val="auto"/>
          <w:szCs w:val="24"/>
        </w:rPr>
      </w:pPr>
      <w:r w:rsidRPr="00895E70">
        <w:rPr>
          <w:rFonts w:ascii="Times New Roman" w:hAnsi="Times New Roman"/>
          <w:b/>
          <w:bCs/>
          <w:color w:val="auto"/>
          <w:szCs w:val="24"/>
        </w:rPr>
        <w:t xml:space="preserve">5. Megvalósítás </w:t>
      </w:r>
    </w:p>
    <w:p w:rsidR="00B87E8C" w:rsidRPr="00895E70" w:rsidRDefault="00B87E8C" w:rsidP="00B87E8C">
      <w:pPr>
        <w:pStyle w:val="Default"/>
        <w:ind w:left="720" w:hanging="360"/>
        <w:rPr>
          <w:rFonts w:ascii="Times New Roman" w:hAnsi="Times New Roman"/>
          <w:color w:val="auto"/>
          <w:szCs w:val="24"/>
        </w:rPr>
      </w:pP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xml:space="preserve">- Az iskola lehetővé teszi minden pedagógusa számára az adaptálható módszerek bemutatását, a problémák, szakmai tapasztalatok megvitatását, a megoldási alternatívák kidolgozását. </w:t>
      </w:r>
    </w:p>
    <w:p w:rsidR="00B87E8C" w:rsidRPr="00895E70" w:rsidRDefault="00B87E8C" w:rsidP="00B87E8C">
      <w:pPr>
        <w:pStyle w:val="Default"/>
        <w:ind w:left="720" w:hanging="360"/>
        <w:jc w:val="both"/>
        <w:rPr>
          <w:rFonts w:ascii="Times New Roman" w:hAnsi="Times New Roman"/>
          <w:color w:val="auto"/>
          <w:szCs w:val="24"/>
        </w:rPr>
      </w:pP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Az iskola a HHH tanulók számára tanórán kívüli fejlesztési lehetőségeket szervez a különbségek, lema</w:t>
      </w:r>
      <w:r>
        <w:rPr>
          <w:rFonts w:ascii="Times New Roman" w:hAnsi="Times New Roman"/>
          <w:color w:val="auto"/>
          <w:szCs w:val="24"/>
        </w:rPr>
        <w:t xml:space="preserve">radások csökkentése érdekében. </w:t>
      </w:r>
    </w:p>
    <w:p w:rsidR="00B87E8C" w:rsidRPr="00895E70" w:rsidRDefault="00B87E8C" w:rsidP="00B87E8C">
      <w:pPr>
        <w:ind w:left="720" w:hanging="360"/>
        <w:jc w:val="both"/>
        <w:rPr>
          <w:sz w:val="24"/>
          <w:szCs w:val="24"/>
        </w:rPr>
      </w:pPr>
      <w:r w:rsidRPr="00895E70">
        <w:rPr>
          <w:sz w:val="24"/>
          <w:szCs w:val="24"/>
        </w:rPr>
        <w:t xml:space="preserve">- Az iskola segítséget nyújt a pedagógusok szakmai és a pedagógus munkát segítő szakmák közös szakmai nyelvének kialakítására, a közös problémamegoldó stratégiák hosszú </w:t>
      </w:r>
      <w:r>
        <w:rPr>
          <w:sz w:val="24"/>
          <w:szCs w:val="24"/>
        </w:rPr>
        <w:t xml:space="preserve">távú koncepciók kidolgozására. </w:t>
      </w:r>
    </w:p>
    <w:p w:rsidR="00B87E8C" w:rsidRPr="00895E70" w:rsidRDefault="00B87E8C" w:rsidP="00B87E8C">
      <w:pPr>
        <w:ind w:left="720" w:hanging="360"/>
        <w:jc w:val="both"/>
        <w:rPr>
          <w:sz w:val="24"/>
          <w:szCs w:val="24"/>
        </w:rPr>
      </w:pPr>
      <w:r w:rsidRPr="00895E70">
        <w:rPr>
          <w:sz w:val="24"/>
          <w:szCs w:val="24"/>
        </w:rPr>
        <w:t>- Az iskola együttműködik a közvetlen és közvetett partnerekkel a HHH tanulók lemara</w:t>
      </w:r>
      <w:r>
        <w:rPr>
          <w:sz w:val="24"/>
          <w:szCs w:val="24"/>
        </w:rPr>
        <w:t xml:space="preserve">dásának csökkentése érdekében. </w:t>
      </w:r>
    </w:p>
    <w:p w:rsidR="00B87E8C" w:rsidRPr="00895E70" w:rsidRDefault="00B87E8C" w:rsidP="00B87E8C">
      <w:pPr>
        <w:ind w:left="720" w:hanging="360"/>
        <w:jc w:val="both"/>
        <w:rPr>
          <w:sz w:val="24"/>
          <w:szCs w:val="24"/>
        </w:rPr>
      </w:pPr>
      <w:r w:rsidRPr="00895E70">
        <w:rPr>
          <w:sz w:val="24"/>
          <w:szCs w:val="24"/>
        </w:rPr>
        <w:t>- Az iskola figyelemmel kíséri a HHH tanulók tanulmányi előme</w:t>
      </w:r>
      <w:r>
        <w:rPr>
          <w:sz w:val="24"/>
          <w:szCs w:val="24"/>
        </w:rPr>
        <w:t xml:space="preserve">netelét és továbbtanulását. </w:t>
      </w:r>
    </w:p>
    <w:p w:rsidR="00B87E8C" w:rsidRPr="00895E70" w:rsidRDefault="00B87E8C" w:rsidP="00B87E8C">
      <w:pPr>
        <w:ind w:left="720" w:hanging="360"/>
        <w:jc w:val="both"/>
        <w:rPr>
          <w:sz w:val="24"/>
          <w:szCs w:val="24"/>
        </w:rPr>
      </w:pPr>
      <w:r w:rsidRPr="00895E70">
        <w:rPr>
          <w:sz w:val="24"/>
          <w:szCs w:val="24"/>
        </w:rPr>
        <w:t>- A pedagógusok szakmai információs szolgáltatásának kiépítése az igénybe vehető szolgáltatásokról ( Szakmai Szolgálat, Gyermekvédelmi Szolgálat) álta</w:t>
      </w:r>
      <w:r>
        <w:rPr>
          <w:sz w:val="24"/>
          <w:szCs w:val="24"/>
        </w:rPr>
        <w:t xml:space="preserve">l nyújtott tájékoztatás révén. </w:t>
      </w:r>
    </w:p>
    <w:p w:rsidR="00B87E8C" w:rsidRPr="00895E70" w:rsidRDefault="00B87E8C" w:rsidP="00B87E8C">
      <w:pPr>
        <w:ind w:left="720" w:hanging="360"/>
        <w:jc w:val="both"/>
        <w:rPr>
          <w:sz w:val="24"/>
          <w:szCs w:val="24"/>
        </w:rPr>
      </w:pPr>
      <w:r w:rsidRPr="00895E70">
        <w:rPr>
          <w:sz w:val="24"/>
          <w:szCs w:val="24"/>
        </w:rPr>
        <w:t xml:space="preserve">- Az iskola a saját eszközeivel hozzájárul a sajátos nevelési igényű tanulók hátrányainak csökkentéséhez, a társadalmi beilleszkedés esélyeinek növeléséhez. </w:t>
      </w:r>
    </w:p>
    <w:p w:rsidR="00B87E8C" w:rsidRDefault="00B87E8C" w:rsidP="00B87E8C">
      <w:pPr>
        <w:ind w:left="720" w:hanging="360"/>
        <w:jc w:val="both"/>
        <w:rPr>
          <w:sz w:val="24"/>
          <w:szCs w:val="24"/>
        </w:rPr>
      </w:pPr>
    </w:p>
    <w:p w:rsidR="00B87E8C" w:rsidRPr="00895E70" w:rsidRDefault="00B87E8C" w:rsidP="00B87E8C">
      <w:pPr>
        <w:ind w:left="720" w:hanging="360"/>
        <w:jc w:val="both"/>
        <w:rPr>
          <w:sz w:val="24"/>
          <w:szCs w:val="24"/>
        </w:rPr>
      </w:pPr>
    </w:p>
    <w:p w:rsidR="00B87E8C" w:rsidRPr="00895E70" w:rsidRDefault="00B87E8C" w:rsidP="00B87E8C">
      <w:pPr>
        <w:jc w:val="both"/>
        <w:rPr>
          <w:b/>
          <w:bCs/>
          <w:sz w:val="24"/>
          <w:szCs w:val="24"/>
        </w:rPr>
      </w:pPr>
      <w:r w:rsidRPr="00895E70">
        <w:rPr>
          <w:b/>
          <w:bCs/>
          <w:sz w:val="24"/>
          <w:szCs w:val="24"/>
        </w:rPr>
        <w:t xml:space="preserve">6. Monitoring és nyilvánosság </w:t>
      </w:r>
    </w:p>
    <w:p w:rsidR="00B87E8C" w:rsidRPr="00895E70" w:rsidRDefault="00B87E8C" w:rsidP="00B87E8C">
      <w:pPr>
        <w:jc w:val="both"/>
        <w:rPr>
          <w:b/>
          <w:sz w:val="24"/>
          <w:szCs w:val="24"/>
        </w:rPr>
      </w:pPr>
    </w:p>
    <w:p w:rsidR="00B87E8C" w:rsidRPr="00895E70" w:rsidRDefault="00B87E8C" w:rsidP="00B87E8C">
      <w:pPr>
        <w:jc w:val="both"/>
        <w:rPr>
          <w:sz w:val="24"/>
          <w:szCs w:val="24"/>
        </w:rPr>
      </w:pPr>
      <w:r w:rsidRPr="00895E70">
        <w:rPr>
          <w:sz w:val="24"/>
          <w:szCs w:val="24"/>
        </w:rPr>
        <w:t xml:space="preserve">Az iskola az éves szakmai beszámolók alkalmával félévente tekinti át az esélyegyenlőségi programban meghatározottak teljesítését. A félévi és tanévi megvalósításnak tartalmaznia kell az elért eredményeket. </w:t>
      </w:r>
    </w:p>
    <w:p w:rsidR="00B87E8C" w:rsidRPr="00895E70" w:rsidRDefault="00B87E8C" w:rsidP="00B87E8C">
      <w:pPr>
        <w:jc w:val="both"/>
        <w:rPr>
          <w:sz w:val="24"/>
          <w:szCs w:val="24"/>
        </w:rPr>
      </w:pPr>
    </w:p>
    <w:p w:rsidR="00B87E8C" w:rsidRPr="00895E70" w:rsidRDefault="00B87E8C" w:rsidP="00B87E8C">
      <w:pPr>
        <w:jc w:val="both"/>
        <w:rPr>
          <w:sz w:val="24"/>
          <w:szCs w:val="24"/>
        </w:rPr>
      </w:pPr>
      <w:r w:rsidRPr="00895E70">
        <w:rPr>
          <w:sz w:val="24"/>
          <w:szCs w:val="24"/>
        </w:rPr>
        <w:t xml:space="preserve">A megvalósítás során felmerült problémákat megoldjuk, keressük a prevenció lehetőségét. </w:t>
      </w:r>
    </w:p>
    <w:p w:rsidR="00B87E8C" w:rsidRPr="00895E70" w:rsidRDefault="00B87E8C" w:rsidP="00B87E8C">
      <w:pPr>
        <w:jc w:val="both"/>
        <w:rPr>
          <w:sz w:val="24"/>
          <w:szCs w:val="24"/>
        </w:rPr>
      </w:pPr>
    </w:p>
    <w:p w:rsidR="00B87E8C" w:rsidRPr="00895E70" w:rsidRDefault="00B87E8C" w:rsidP="00B87E8C">
      <w:pPr>
        <w:jc w:val="both"/>
        <w:rPr>
          <w:sz w:val="24"/>
          <w:szCs w:val="24"/>
        </w:rPr>
      </w:pPr>
      <w:r w:rsidRPr="00895E70">
        <w:rPr>
          <w:sz w:val="24"/>
          <w:szCs w:val="24"/>
        </w:rPr>
        <w:t xml:space="preserve">Az elért eredmények ismertetése a közvetlen és közvetett partnerekkel az iskola alapvető feladata, ezáltal is ösztönözve a tanulókat és szüleiket a folyamatos ismeretszerzésre. </w:t>
      </w:r>
    </w:p>
    <w:p w:rsidR="00B87E8C" w:rsidRPr="00895E70" w:rsidRDefault="00B87E8C" w:rsidP="00B87E8C">
      <w:pPr>
        <w:jc w:val="both"/>
        <w:rPr>
          <w:sz w:val="24"/>
          <w:szCs w:val="24"/>
        </w:rPr>
      </w:pPr>
    </w:p>
    <w:p w:rsidR="00B87E8C" w:rsidRPr="00895E70" w:rsidRDefault="00B87E8C" w:rsidP="00B87E8C">
      <w:pPr>
        <w:jc w:val="both"/>
        <w:rPr>
          <w:sz w:val="24"/>
          <w:szCs w:val="24"/>
        </w:rPr>
      </w:pPr>
      <w:r w:rsidRPr="00895E70">
        <w:rPr>
          <w:sz w:val="24"/>
          <w:szCs w:val="24"/>
        </w:rPr>
        <w:t>A jó módszereket az iskolán belül és kívül is meg kell ismertetni a pedagógusokkal és a pedagógiai munkát segítőkkel, bemutató foglalkozások, szakmai megbeszélések alkalmával.</w:t>
      </w:r>
    </w:p>
    <w:p w:rsidR="00B87E8C" w:rsidRPr="00895E70" w:rsidRDefault="00B87E8C" w:rsidP="00B87E8C">
      <w:pPr>
        <w:rPr>
          <w:sz w:val="24"/>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féléves és éves értékelést ismertetni kell az iskola fenntartójával. </w:t>
      </w: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Az iskola pedagógiai munkájának széleskörű ismertetése a közvetlen és közvetett partnerekkel. </w:t>
      </w:r>
    </w:p>
    <w:p w:rsidR="00B87E8C" w:rsidRPr="00895E70" w:rsidRDefault="00B87E8C" w:rsidP="00B87E8C">
      <w:pPr>
        <w:pStyle w:val="Default"/>
        <w:jc w:val="both"/>
        <w:rPr>
          <w:rFonts w:ascii="Times New Roman" w:hAnsi="Times New Roman"/>
          <w:color w:val="auto"/>
          <w:szCs w:val="24"/>
        </w:rPr>
      </w:pPr>
      <w:r w:rsidRPr="00895E70">
        <w:rPr>
          <w:rFonts w:ascii="Times New Roman" w:hAnsi="Times New Roman"/>
          <w:color w:val="auto"/>
          <w:szCs w:val="24"/>
        </w:rPr>
        <w:t xml:space="preserve">A nyilvánosság biztosításával és az elért eredmények ismertetésével tájékoztatást kell adni a fenntartónak, a szülőknek és az iskolával együttműködő szervezetek számára. </w:t>
      </w:r>
    </w:p>
    <w:p w:rsidR="00B87E8C" w:rsidRDefault="00B87E8C" w:rsidP="00B87E8C">
      <w:pPr>
        <w:pStyle w:val="Default"/>
        <w:jc w:val="both"/>
        <w:rPr>
          <w:rFonts w:ascii="Times New Roman" w:hAnsi="Times New Roman"/>
          <w:color w:val="auto"/>
          <w:szCs w:val="24"/>
        </w:rPr>
      </w:pPr>
    </w:p>
    <w:p w:rsidR="00B87E8C" w:rsidRPr="00895E70" w:rsidRDefault="00B87E8C" w:rsidP="00B87E8C">
      <w:pPr>
        <w:pStyle w:val="Default"/>
        <w:jc w:val="both"/>
        <w:rPr>
          <w:rFonts w:ascii="Times New Roman" w:hAnsi="Times New Roman"/>
          <w:color w:val="auto"/>
          <w:szCs w:val="24"/>
        </w:rPr>
      </w:pPr>
    </w:p>
    <w:p w:rsidR="00B87E8C" w:rsidRPr="00895E70" w:rsidRDefault="00B87E8C" w:rsidP="00B87E8C">
      <w:pPr>
        <w:pStyle w:val="Default"/>
        <w:rPr>
          <w:rFonts w:ascii="Times New Roman" w:hAnsi="Times New Roman"/>
          <w:b/>
          <w:color w:val="auto"/>
          <w:szCs w:val="24"/>
        </w:rPr>
      </w:pPr>
      <w:r w:rsidRPr="00895E70">
        <w:rPr>
          <w:rFonts w:ascii="Times New Roman" w:hAnsi="Times New Roman"/>
          <w:b/>
          <w:bCs/>
          <w:color w:val="auto"/>
          <w:szCs w:val="24"/>
        </w:rPr>
        <w:t xml:space="preserve">7. Konzultáció és visszacsatolás </w:t>
      </w:r>
    </w:p>
    <w:p w:rsidR="00B87E8C" w:rsidRPr="00895E70" w:rsidRDefault="00B87E8C" w:rsidP="00B87E8C">
      <w:pPr>
        <w:pStyle w:val="Default"/>
        <w:rPr>
          <w:rFonts w:ascii="Times New Roman" w:hAnsi="Times New Roman"/>
          <w:color w:val="auto"/>
          <w:szCs w:val="24"/>
        </w:rPr>
      </w:pP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 program kidolgozásába bevonjuk a programban résztvevők teljes körét. A közvetlen és közvetett partnerek véleményének és javaslatainak ismeretében módo</w:t>
      </w:r>
      <w:r>
        <w:rPr>
          <w:rFonts w:ascii="Times New Roman" w:hAnsi="Times New Roman"/>
          <w:color w:val="auto"/>
          <w:szCs w:val="24"/>
        </w:rPr>
        <w:t xml:space="preserve">sítjuk a cselekvési programot.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 megvalósítás alkalmával felmerülő problémákat, konfliktusokat az együttműködő szervezetekkel (szülők, szakmai szervezetek, fenntartó) konzultálva oldjuk meg, különös tekintettel arra, hogy a jövőbe</w:t>
      </w:r>
      <w:r>
        <w:rPr>
          <w:rFonts w:ascii="Times New Roman" w:hAnsi="Times New Roman"/>
          <w:color w:val="auto"/>
          <w:szCs w:val="24"/>
        </w:rPr>
        <w:t xml:space="preserve">n ezek elkerülhetőek legyenek.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xml:space="preserve">- A szülőkkel szoros kapcsolatot alakítunk ki. Félévente a szülői értekezletek alkalmával tájékoztatjuk őket a program megvalósításának folyamatáról, a felmerülő problémákról. A problémák, konfliktusok megoldásába a szülőket is bevonjuk. </w:t>
      </w:r>
    </w:p>
    <w:p w:rsidR="00B87E8C" w:rsidRPr="00895E70" w:rsidRDefault="00B87E8C" w:rsidP="00B87E8C">
      <w:pPr>
        <w:pStyle w:val="Default"/>
        <w:rPr>
          <w:rFonts w:ascii="Times New Roman" w:hAnsi="Times New Roman"/>
          <w:color w:val="auto"/>
          <w:szCs w:val="24"/>
        </w:rPr>
      </w:pP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Az osztálycsoportban történt tipikus eseteket ismertetni kell a tantestület tagjaival. Az iskolai megoldás megvalósítására a tantestület javaslata alapján dolg</w:t>
      </w:r>
      <w:r>
        <w:rPr>
          <w:rFonts w:ascii="Times New Roman" w:hAnsi="Times New Roman"/>
          <w:color w:val="auto"/>
          <w:szCs w:val="24"/>
        </w:rPr>
        <w:t xml:space="preserve">ozunk ki megoldási javaslatot.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Meghatározzuk a megoldási javaslatban az elvárt eredményesség mérhető mutatóit és a megoldásban résztvevő köz</w:t>
      </w:r>
      <w:r>
        <w:rPr>
          <w:rFonts w:ascii="Times New Roman" w:hAnsi="Times New Roman"/>
          <w:color w:val="auto"/>
          <w:szCs w:val="24"/>
        </w:rPr>
        <w:t xml:space="preserve">reműködőket, mint felelősöket.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xml:space="preserve">- A sikeres megoldásokról a félévi és év végi tanulmányi és pedagógiai értékelésen számolunk be a tantestületben, illetve tájékoztatjuk a fenntartót és a szülői közösséget is az elért eredményekről. Amennyiben szükséges az iskolai tervet is módosítjuk. </w:t>
      </w:r>
    </w:p>
    <w:p w:rsidR="00B87E8C" w:rsidRPr="00895E70" w:rsidRDefault="00B87E8C" w:rsidP="00B87E8C">
      <w:pPr>
        <w:pStyle w:val="Default"/>
        <w:ind w:left="720" w:hanging="360"/>
        <w:jc w:val="both"/>
        <w:rPr>
          <w:rFonts w:ascii="Times New Roman" w:hAnsi="Times New Roman"/>
          <w:color w:val="auto"/>
          <w:szCs w:val="24"/>
        </w:rPr>
      </w:pPr>
    </w:p>
    <w:p w:rsidR="00B87E8C" w:rsidRPr="00895E70" w:rsidRDefault="00B87E8C" w:rsidP="00B87E8C">
      <w:pPr>
        <w:pStyle w:val="Default"/>
        <w:rPr>
          <w:rFonts w:ascii="Times New Roman" w:hAnsi="Times New Roman"/>
          <w:b/>
          <w:color w:val="auto"/>
          <w:szCs w:val="24"/>
        </w:rPr>
      </w:pPr>
      <w:r w:rsidRPr="00895E70">
        <w:rPr>
          <w:rFonts w:ascii="Times New Roman" w:hAnsi="Times New Roman"/>
          <w:b/>
          <w:bCs/>
          <w:color w:val="auto"/>
          <w:szCs w:val="24"/>
        </w:rPr>
        <w:t xml:space="preserve">8. Szankcionálás </w:t>
      </w:r>
    </w:p>
    <w:p w:rsidR="00B87E8C" w:rsidRPr="00895E70" w:rsidRDefault="00B87E8C" w:rsidP="00B87E8C">
      <w:pPr>
        <w:pStyle w:val="Default"/>
        <w:rPr>
          <w:rFonts w:ascii="Times New Roman" w:hAnsi="Times New Roman"/>
          <w:color w:val="auto"/>
          <w:szCs w:val="24"/>
        </w:rPr>
      </w:pP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 programban meghatározott célok elérésében megnevezett felelősök feladata az elvárt eredmények elérésének b</w:t>
      </w:r>
      <w:r>
        <w:rPr>
          <w:rFonts w:ascii="Times New Roman" w:hAnsi="Times New Roman"/>
          <w:color w:val="auto"/>
          <w:szCs w:val="24"/>
        </w:rPr>
        <w:t xml:space="preserve">iztosítása.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Amennyiben az eredmények nem érik el a célként kitűzötteket, akkor megvizsgáljuk a folyamatot, hogy mely részterületen történt olyan változás, ami jelentősen be</w:t>
      </w:r>
      <w:r>
        <w:rPr>
          <w:rFonts w:ascii="Times New Roman" w:hAnsi="Times New Roman"/>
          <w:color w:val="auto"/>
          <w:szCs w:val="24"/>
        </w:rPr>
        <w:t xml:space="preserve">folyásolta az eredményességet.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Amennyiben az eredmények elmaradása személyhez köthető, akkor a pedagógusok teljesítményének értékeléséb</w:t>
      </w:r>
      <w:r>
        <w:rPr>
          <w:rFonts w:ascii="Times New Roman" w:hAnsi="Times New Roman"/>
          <w:color w:val="auto"/>
          <w:szCs w:val="24"/>
        </w:rPr>
        <w:t xml:space="preserve">en ennek érvényre kell jutnia. </w:t>
      </w:r>
    </w:p>
    <w:p w:rsidR="00B87E8C" w:rsidRPr="00895E70" w:rsidRDefault="00B87E8C" w:rsidP="00B87E8C">
      <w:pPr>
        <w:pStyle w:val="Default"/>
        <w:ind w:left="720" w:hanging="360"/>
        <w:jc w:val="both"/>
        <w:rPr>
          <w:rFonts w:ascii="Times New Roman" w:hAnsi="Times New Roman"/>
          <w:color w:val="auto"/>
          <w:szCs w:val="24"/>
        </w:rPr>
      </w:pPr>
      <w:r w:rsidRPr="00895E70">
        <w:rPr>
          <w:rFonts w:ascii="Times New Roman" w:hAnsi="Times New Roman"/>
          <w:color w:val="auto"/>
          <w:szCs w:val="24"/>
        </w:rPr>
        <w:t xml:space="preserve">- Amennyiben az elért eredmények megfelelnek az elvárt célnak, abban az esetben az iskola minőségi értékelésében a részt vevő nevelők teljesítményét megfelelően értékelni, ösztönözni szükséges. </w:t>
      </w:r>
    </w:p>
    <w:p w:rsidR="00B87E8C" w:rsidRPr="00895E70" w:rsidRDefault="00B87E8C" w:rsidP="00B87E8C">
      <w:pPr>
        <w:pStyle w:val="Default"/>
        <w:rPr>
          <w:rFonts w:ascii="Times New Roman" w:hAnsi="Times New Roman"/>
          <w:color w:val="auto"/>
          <w:szCs w:val="24"/>
        </w:rPr>
      </w:pPr>
    </w:p>
    <w:p w:rsidR="00B87E8C" w:rsidRPr="00B87E8C" w:rsidRDefault="00B87E8C" w:rsidP="00B87E8C">
      <w:pPr>
        <w:pStyle w:val="Cm"/>
      </w:pPr>
      <w:bookmarkStart w:id="110" w:name="_Toc76447488"/>
      <w:bookmarkStart w:id="111" w:name="_Toc77572265"/>
      <w:bookmarkStart w:id="112" w:name="_Toc77647668"/>
      <w:bookmarkStart w:id="113" w:name="_Toc77648194"/>
      <w:bookmarkStart w:id="114" w:name="_Toc77652071"/>
      <w:bookmarkStart w:id="115" w:name="_Toc77652392"/>
      <w:r w:rsidRPr="00B87E8C">
        <w:t>A HÁTRÁNYOS HELYZETŰ TANULÓK INTEGRÁCIÓS-ÉS KÉPESSÉG-KIBONTAKOZTATÓ FELKÉSZÍTÉSE</w:t>
      </w:r>
      <w:bookmarkEnd w:id="110"/>
      <w:bookmarkEnd w:id="111"/>
      <w:bookmarkEnd w:id="112"/>
      <w:bookmarkEnd w:id="113"/>
      <w:bookmarkEnd w:id="114"/>
      <w:bookmarkEnd w:id="115"/>
      <w:r w:rsidRPr="00B87E8C">
        <w:t xml:space="preserve"> (IPR)</w:t>
      </w:r>
    </w:p>
    <w:p w:rsidR="00B87E8C" w:rsidRPr="00895E70" w:rsidRDefault="00B87E8C" w:rsidP="00B87E8C">
      <w:pPr>
        <w:tabs>
          <w:tab w:val="left" w:pos="1080"/>
        </w:tabs>
        <w:ind w:left="360"/>
        <w:rPr>
          <w:sz w:val="24"/>
          <w:szCs w:val="24"/>
        </w:rPr>
      </w:pPr>
    </w:p>
    <w:p w:rsidR="00B87E8C" w:rsidRPr="00895E70" w:rsidRDefault="00B87E8C" w:rsidP="00B87E8C">
      <w:pPr>
        <w:tabs>
          <w:tab w:val="left" w:pos="1080"/>
        </w:tabs>
        <w:rPr>
          <w:b/>
          <w:sz w:val="24"/>
          <w:szCs w:val="24"/>
        </w:rPr>
      </w:pPr>
      <w:r w:rsidRPr="00895E70">
        <w:rPr>
          <w:b/>
          <w:sz w:val="24"/>
          <w:szCs w:val="24"/>
        </w:rPr>
        <w:t>Az alkalmazás feltételei</w:t>
      </w:r>
    </w:p>
    <w:p w:rsidR="00B87E8C" w:rsidRPr="00895E70" w:rsidRDefault="00B87E8C" w:rsidP="00B87E8C">
      <w:pPr>
        <w:tabs>
          <w:tab w:val="left" w:pos="1080"/>
        </w:tabs>
        <w:ind w:left="360"/>
        <w:rPr>
          <w:b/>
          <w:sz w:val="24"/>
          <w:szCs w:val="24"/>
        </w:rPr>
      </w:pPr>
    </w:p>
    <w:p w:rsidR="00B87E8C" w:rsidRPr="00895E70" w:rsidRDefault="00B87E8C" w:rsidP="00B87E8C">
      <w:pPr>
        <w:rPr>
          <w:sz w:val="24"/>
          <w:szCs w:val="24"/>
          <w:u w:val="single"/>
        </w:rPr>
      </w:pPr>
      <w:r w:rsidRPr="00895E70">
        <w:rPr>
          <w:sz w:val="24"/>
          <w:szCs w:val="24"/>
          <w:u w:val="single"/>
        </w:rPr>
        <w:t>1. Integrációs stratégia</w:t>
      </w:r>
    </w:p>
    <w:p w:rsidR="00B87E8C" w:rsidRPr="00895E70" w:rsidRDefault="00B87E8C" w:rsidP="00B87E8C">
      <w:pPr>
        <w:rPr>
          <w:sz w:val="24"/>
          <w:szCs w:val="24"/>
        </w:rPr>
      </w:pPr>
    </w:p>
    <w:p w:rsidR="00B87E8C" w:rsidRPr="00895E70" w:rsidRDefault="00B87E8C" w:rsidP="00B87E8C">
      <w:pPr>
        <w:rPr>
          <w:sz w:val="24"/>
          <w:szCs w:val="24"/>
        </w:rPr>
      </w:pPr>
      <w:r w:rsidRPr="00895E70">
        <w:rPr>
          <w:sz w:val="24"/>
          <w:szCs w:val="24"/>
        </w:rPr>
        <w:t>1.1.Helyzetelemzés:</w:t>
      </w:r>
    </w:p>
    <w:p w:rsidR="00B87E8C" w:rsidRPr="00895E70" w:rsidRDefault="00B87E8C" w:rsidP="00B87E8C">
      <w:pPr>
        <w:pStyle w:val="Szvegtrzs21"/>
        <w:keepNext w:val="0"/>
        <w:spacing w:before="0"/>
        <w:rPr>
          <w:sz w:val="24"/>
          <w:szCs w:val="24"/>
        </w:rPr>
      </w:pPr>
      <w:r w:rsidRPr="00895E70">
        <w:rPr>
          <w:sz w:val="24"/>
          <w:szCs w:val="24"/>
        </w:rPr>
        <w:t>Integrációs –és képesség-kibontakoztató felkészítésben a hátrányos helyzetű tanulók vehetnek részt, akiknek szüleinél az iskolai végzettség nem magasabb a nyolc általános iskolai osztálynál, illetve a helyi önkormányzat a család jövedelmi viszonyai miatt számukra gyermekvédelmi támogatást állapított meg. Az ilyen értelemben vett hátrányos helyzetű tanulók száma az intézményben alacsony, a helyzetfelmérés alapján 7%. Abban az osztályban, ahol a legtöbb hátrányos helyzetű tanuló tanul, ott sem éri el az osztálylétszám 30%-át. Ez megfelel a törvény előírásainak. Integrációs nevelésük, együttnevelésük a többi gyerekkel az egy évfolyamon egy osztály működtetésével valósul meg, szegregációra az iskolában nincs is lehetőség.</w:t>
      </w:r>
    </w:p>
    <w:p w:rsidR="00B87E8C" w:rsidRPr="00895E70" w:rsidRDefault="00B87E8C" w:rsidP="00B87E8C">
      <w:pPr>
        <w:pStyle w:val="Szvegtrzs21"/>
        <w:keepNext w:val="0"/>
        <w:spacing w:before="0"/>
        <w:rPr>
          <w:sz w:val="24"/>
          <w:szCs w:val="24"/>
        </w:rPr>
      </w:pPr>
      <w:r w:rsidRPr="00895E70">
        <w:rPr>
          <w:sz w:val="24"/>
          <w:szCs w:val="24"/>
        </w:rPr>
        <w:t>Az iskola tartósan képes a különböző háttérrel és különböző területeken eltérő fejlettséggel rendelkező gyerekek fogadására. A tantárgyi eredmények, szociometriai felmérések alapján megállapítható, hogy az osztályok összetétele meglehetősen tarka képet mutat. Egy-egy osztály tagjai között vannak jó tanuló és jó képességű diákok, de vannak tanulási és magatartási problémával küszködők. Az osztály tagjai eltérő neveltségi szintet mutatnak, más-más szociokultúrális környezetből érkeznek. Sajnos egyre nagyobb azoknak a száma, akik valamilyen hátránnyal küzdenek, ami lehet a gyermek személyiségéből vagy családi környezetéből fakadó egyaránt. Az iskola számukra a nem kötelezően választható tanórai keretből  felzárkóztató foglalkozásokat, egyéni foglalkozásokat, a jó képességűek számára tehetséggondozó foglalkozásokat kínál.</w:t>
      </w:r>
    </w:p>
    <w:p w:rsidR="00B87E8C" w:rsidRPr="00895E70" w:rsidRDefault="00B87E8C" w:rsidP="00B87E8C">
      <w:pPr>
        <w:pStyle w:val="Szvegtrzs21"/>
        <w:keepNext w:val="0"/>
        <w:spacing w:before="0"/>
        <w:rPr>
          <w:sz w:val="24"/>
          <w:szCs w:val="24"/>
        </w:rPr>
      </w:pPr>
      <w:r w:rsidRPr="00895E70">
        <w:rPr>
          <w:sz w:val="24"/>
          <w:szCs w:val="24"/>
        </w:rPr>
        <w:t>A multikultúrális tartalmak beépültek a helyi tanterv ismeretanyagába, különösen az irodalom, a történelem, az ének-zene, a hon,-és népismeret, a tánc,-és dráma tantárgyak esetében.</w:t>
      </w:r>
    </w:p>
    <w:p w:rsidR="00B87E8C" w:rsidRPr="00895E70" w:rsidRDefault="00B87E8C" w:rsidP="00B87E8C">
      <w:pPr>
        <w:pStyle w:val="Szvegtrzs21"/>
        <w:keepNext w:val="0"/>
        <w:spacing w:before="0"/>
        <w:rPr>
          <w:sz w:val="24"/>
          <w:szCs w:val="24"/>
        </w:rPr>
      </w:pPr>
      <w:r w:rsidRPr="00895E70">
        <w:rPr>
          <w:sz w:val="24"/>
          <w:szCs w:val="24"/>
        </w:rPr>
        <w:t>Az intézmény minden szülővel, köztük a hátrányos helyzetű tanulók szüleivel többféle csatornát épített ki a kapcsolattartás biztosítására. A kapcsolattartás hivatalos formái a szülői értekezletek, a fogadó óra, a nyílt nap, az értesítés küldése, szükség esetén családlátogatás. Az informális csatorna a telefonos elérhetőség hivatali időben, a személyes találkozások alkalmával történő megbeszélések, a pedagógusok elérése óraközi szünetben vagy tanítás után.  A tanulók szüleit kevés kivételtől eltekintve az osztályfőnökök és az osztályban tanító pedagógusok személyesen ismerik, a kapcsolattartás formái jól kialakultak.</w:t>
      </w:r>
    </w:p>
    <w:p w:rsidR="00B87E8C" w:rsidRPr="00895E70" w:rsidRDefault="00B87E8C" w:rsidP="00B87E8C">
      <w:pPr>
        <w:pStyle w:val="Szvegtrzs21"/>
        <w:keepNext w:val="0"/>
        <w:spacing w:before="0"/>
        <w:rPr>
          <w:sz w:val="24"/>
          <w:szCs w:val="24"/>
        </w:rPr>
      </w:pPr>
      <w:r w:rsidRPr="00895E70">
        <w:rPr>
          <w:sz w:val="24"/>
          <w:szCs w:val="24"/>
        </w:rPr>
        <w:t>Az iskolában van tanári együttműködésen alapuló értékelési rendszer, ami főleg a magatartás, szorgalom értékelésében, a félévi, év végi osztályzatok kialakításánál  mutatkozik meg.</w:t>
      </w:r>
    </w:p>
    <w:p w:rsidR="00B87E8C" w:rsidRPr="00895E70" w:rsidRDefault="00B87E8C" w:rsidP="00B87E8C">
      <w:pPr>
        <w:rPr>
          <w:sz w:val="24"/>
          <w:szCs w:val="24"/>
        </w:rPr>
      </w:pPr>
    </w:p>
    <w:p w:rsidR="00B87E8C" w:rsidRPr="00895E70" w:rsidRDefault="00B87E8C" w:rsidP="00B87E8C">
      <w:pPr>
        <w:rPr>
          <w:sz w:val="24"/>
          <w:szCs w:val="24"/>
        </w:rPr>
      </w:pPr>
      <w:r w:rsidRPr="00895E70">
        <w:rPr>
          <w:sz w:val="24"/>
          <w:szCs w:val="24"/>
        </w:rPr>
        <w:t>1.2.Várható országos eredmények és helyi célok:</w:t>
      </w:r>
    </w:p>
    <w:p w:rsidR="00B87E8C" w:rsidRPr="00895E70" w:rsidRDefault="00B87E8C" w:rsidP="00B87E8C">
      <w:pPr>
        <w:rPr>
          <w:sz w:val="24"/>
          <w:szCs w:val="24"/>
        </w:rPr>
      </w:pPr>
    </w:p>
    <w:p w:rsidR="00B87E8C" w:rsidRPr="00895E70" w:rsidRDefault="00B87E8C" w:rsidP="00B87E8C">
      <w:pPr>
        <w:rPr>
          <w:sz w:val="24"/>
          <w:szCs w:val="24"/>
        </w:rPr>
      </w:pPr>
      <w:r w:rsidRPr="00895E70">
        <w:rPr>
          <w:sz w:val="24"/>
          <w:szCs w:val="24"/>
        </w:rPr>
        <w:t>Az integrációs oktatás kiépítése következtében várhatóan:</w:t>
      </w:r>
    </w:p>
    <w:p w:rsidR="00B87E8C" w:rsidRPr="00895E70" w:rsidRDefault="00B87E8C" w:rsidP="00B87E8C">
      <w:pPr>
        <w:rPr>
          <w:sz w:val="24"/>
          <w:szCs w:val="24"/>
        </w:rPr>
      </w:pPr>
    </w:p>
    <w:p w:rsidR="00B87E8C" w:rsidRPr="00895E70" w:rsidRDefault="00B87E8C" w:rsidP="00B87E8C">
      <w:pPr>
        <w:numPr>
          <w:ilvl w:val="0"/>
          <w:numId w:val="15"/>
        </w:numPr>
        <w:tabs>
          <w:tab w:val="left" w:pos="720"/>
        </w:tabs>
        <w:ind w:left="720" w:hanging="360"/>
        <w:rPr>
          <w:sz w:val="24"/>
          <w:szCs w:val="24"/>
        </w:rPr>
      </w:pPr>
      <w:r w:rsidRPr="00895E70">
        <w:rPr>
          <w:sz w:val="24"/>
          <w:szCs w:val="24"/>
        </w:rPr>
        <w:t>Nő az évfolyamvesztés nélkül továbbhaladó hátrányos helyzetű tanulók száma</w:t>
      </w:r>
    </w:p>
    <w:p w:rsidR="00B87E8C" w:rsidRPr="00895E70" w:rsidRDefault="00B87E8C" w:rsidP="00B87E8C">
      <w:pPr>
        <w:numPr>
          <w:ilvl w:val="12"/>
          <w:numId w:val="0"/>
        </w:numPr>
        <w:ind w:firstLine="708"/>
        <w:rPr>
          <w:sz w:val="24"/>
          <w:szCs w:val="24"/>
        </w:rPr>
      </w:pPr>
      <w:r w:rsidRPr="00895E70">
        <w:rPr>
          <w:sz w:val="24"/>
          <w:szCs w:val="24"/>
        </w:rPr>
        <w:t>Cél: Továbbra is maradjon alacsony az évfolyamismétlők száma</w:t>
      </w:r>
    </w:p>
    <w:p w:rsidR="00B87E8C" w:rsidRPr="00895E70" w:rsidRDefault="00B87E8C" w:rsidP="00B87E8C">
      <w:pPr>
        <w:numPr>
          <w:ilvl w:val="12"/>
          <w:numId w:val="0"/>
        </w:numPr>
        <w:rPr>
          <w:sz w:val="24"/>
          <w:szCs w:val="24"/>
        </w:rPr>
      </w:pPr>
    </w:p>
    <w:p w:rsidR="00B87E8C" w:rsidRPr="00895E70" w:rsidRDefault="00B87E8C" w:rsidP="00B87E8C">
      <w:pPr>
        <w:numPr>
          <w:ilvl w:val="0"/>
          <w:numId w:val="15"/>
        </w:numPr>
        <w:tabs>
          <w:tab w:val="left" w:pos="720"/>
        </w:tabs>
        <w:ind w:left="720" w:hanging="360"/>
        <w:rPr>
          <w:sz w:val="24"/>
          <w:szCs w:val="24"/>
        </w:rPr>
      </w:pPr>
      <w:r w:rsidRPr="00895E70">
        <w:rPr>
          <w:sz w:val="24"/>
          <w:szCs w:val="24"/>
        </w:rPr>
        <w:t>Csökken azoknak a tanulóknak a száma, akik a tankötelezettségi kor határa előtt az iskolarendszerből kikerülnek</w:t>
      </w:r>
    </w:p>
    <w:p w:rsidR="00B87E8C" w:rsidRPr="00895E70" w:rsidRDefault="00B87E8C" w:rsidP="00B87E8C">
      <w:pPr>
        <w:numPr>
          <w:ilvl w:val="12"/>
          <w:numId w:val="0"/>
        </w:numPr>
        <w:ind w:left="708"/>
        <w:rPr>
          <w:sz w:val="24"/>
          <w:szCs w:val="24"/>
        </w:rPr>
      </w:pPr>
      <w:r w:rsidRPr="00895E70">
        <w:rPr>
          <w:sz w:val="24"/>
          <w:szCs w:val="24"/>
        </w:rPr>
        <w:t>Cél: Továbbra is tartsuk meg az iskolát jelenleg jellemző szintet, amikor évekre visszamenőleg ilyen tanulónk alig-alig akad</w:t>
      </w:r>
    </w:p>
    <w:p w:rsidR="00B87E8C" w:rsidRPr="00895E70" w:rsidRDefault="00B87E8C" w:rsidP="00B87E8C">
      <w:pPr>
        <w:numPr>
          <w:ilvl w:val="12"/>
          <w:numId w:val="0"/>
        </w:numPr>
        <w:ind w:left="708"/>
        <w:rPr>
          <w:sz w:val="24"/>
          <w:szCs w:val="24"/>
        </w:rPr>
      </w:pPr>
    </w:p>
    <w:p w:rsidR="00B87E8C" w:rsidRPr="00895E70" w:rsidRDefault="00B87E8C" w:rsidP="00B87E8C">
      <w:pPr>
        <w:numPr>
          <w:ilvl w:val="0"/>
          <w:numId w:val="15"/>
        </w:numPr>
        <w:tabs>
          <w:tab w:val="left" w:pos="720"/>
        </w:tabs>
        <w:ind w:left="720" w:hanging="360"/>
        <w:rPr>
          <w:sz w:val="24"/>
          <w:szCs w:val="24"/>
        </w:rPr>
      </w:pPr>
      <w:r w:rsidRPr="00895E70">
        <w:rPr>
          <w:sz w:val="24"/>
          <w:szCs w:val="24"/>
        </w:rPr>
        <w:t>Nő az érettségit adó intézményekben továbbtanuló hátrányos helyzetű tanulók száma</w:t>
      </w:r>
    </w:p>
    <w:p w:rsidR="00B87E8C" w:rsidRPr="00895E70" w:rsidRDefault="00B87E8C" w:rsidP="00B87E8C">
      <w:pPr>
        <w:numPr>
          <w:ilvl w:val="12"/>
          <w:numId w:val="0"/>
        </w:numPr>
        <w:ind w:left="708"/>
        <w:rPr>
          <w:sz w:val="24"/>
          <w:szCs w:val="24"/>
        </w:rPr>
      </w:pPr>
      <w:r w:rsidRPr="00895E70">
        <w:rPr>
          <w:sz w:val="24"/>
          <w:szCs w:val="24"/>
        </w:rPr>
        <w:t>Cél: Helyi szintű megvalósítása (Az intézményben nem készült még ilyen jellegű nyomonkövetés -vizsgálat kifejezetten a hátrányos helyzetűek számbavételével, iskolai szinten azonban már több éve tendencia, hogy tanítványaink 60-70%-a érettségit adó középiskolában tanul tovább)</w:t>
      </w:r>
    </w:p>
    <w:p w:rsidR="00B87E8C" w:rsidRPr="00895E70" w:rsidRDefault="00B87E8C" w:rsidP="00B87E8C">
      <w:pPr>
        <w:numPr>
          <w:ilvl w:val="12"/>
          <w:numId w:val="0"/>
        </w:numPr>
        <w:ind w:left="708"/>
        <w:rPr>
          <w:sz w:val="24"/>
          <w:szCs w:val="24"/>
        </w:rPr>
      </w:pPr>
    </w:p>
    <w:p w:rsidR="00B87E8C" w:rsidRPr="00895E70" w:rsidRDefault="00B87E8C" w:rsidP="00B87E8C">
      <w:pPr>
        <w:numPr>
          <w:ilvl w:val="0"/>
          <w:numId w:val="15"/>
        </w:numPr>
        <w:tabs>
          <w:tab w:val="left" w:pos="720"/>
        </w:tabs>
        <w:ind w:left="720" w:hanging="360"/>
        <w:rPr>
          <w:sz w:val="24"/>
          <w:szCs w:val="24"/>
        </w:rPr>
      </w:pPr>
      <w:r w:rsidRPr="00895E70">
        <w:rPr>
          <w:sz w:val="24"/>
          <w:szCs w:val="24"/>
        </w:rPr>
        <w:t>Az országos kompetenciamérések eredményei az országos átlagot meghaladó mértékben javuljanak</w:t>
      </w:r>
    </w:p>
    <w:p w:rsidR="00B87E8C" w:rsidRPr="00895E70" w:rsidRDefault="00B87E8C" w:rsidP="00B87E8C">
      <w:pPr>
        <w:numPr>
          <w:ilvl w:val="12"/>
          <w:numId w:val="0"/>
        </w:numPr>
        <w:ind w:left="708"/>
        <w:rPr>
          <w:sz w:val="24"/>
          <w:szCs w:val="24"/>
        </w:rPr>
      </w:pPr>
      <w:r w:rsidRPr="00895E70">
        <w:rPr>
          <w:sz w:val="24"/>
          <w:szCs w:val="24"/>
        </w:rPr>
        <w:t>Cél: Tartsuk meg az iskola eddigi eredményeit, hiszen eddig átlagot meghaladóan teljesítettek diákjaink.</w:t>
      </w:r>
    </w:p>
    <w:p w:rsidR="00B87E8C" w:rsidRPr="00895E70" w:rsidRDefault="00B87E8C" w:rsidP="00B87E8C">
      <w:pPr>
        <w:numPr>
          <w:ilvl w:val="12"/>
          <w:numId w:val="0"/>
        </w:numPr>
        <w:ind w:left="708"/>
        <w:rPr>
          <w:sz w:val="24"/>
          <w:szCs w:val="24"/>
        </w:rPr>
      </w:pPr>
    </w:p>
    <w:p w:rsidR="00B87E8C" w:rsidRPr="00895E70" w:rsidRDefault="00B87E8C" w:rsidP="00B87E8C">
      <w:pPr>
        <w:numPr>
          <w:ilvl w:val="12"/>
          <w:numId w:val="0"/>
        </w:numPr>
        <w:rPr>
          <w:sz w:val="24"/>
          <w:szCs w:val="24"/>
          <w:u w:val="single"/>
        </w:rPr>
      </w:pPr>
      <w:r w:rsidRPr="00895E70">
        <w:rPr>
          <w:sz w:val="24"/>
          <w:szCs w:val="24"/>
          <w:u w:val="single"/>
        </w:rPr>
        <w:t>2. Az iskolába való bekerülés előkészítése</w:t>
      </w:r>
    </w:p>
    <w:p w:rsidR="00B87E8C" w:rsidRPr="00895E70" w:rsidRDefault="00B87E8C" w:rsidP="00B87E8C">
      <w:pPr>
        <w:numPr>
          <w:ilvl w:val="12"/>
          <w:numId w:val="0"/>
        </w:numPr>
        <w:rPr>
          <w:sz w:val="24"/>
          <w:szCs w:val="24"/>
          <w:u w:val="single"/>
        </w:rPr>
      </w:pPr>
    </w:p>
    <w:p w:rsidR="00B87E8C" w:rsidRPr="00895E70" w:rsidRDefault="00B87E8C" w:rsidP="00B87E8C">
      <w:pPr>
        <w:numPr>
          <w:ilvl w:val="12"/>
          <w:numId w:val="0"/>
        </w:numPr>
        <w:rPr>
          <w:sz w:val="24"/>
          <w:szCs w:val="24"/>
        </w:rPr>
      </w:pPr>
      <w:r w:rsidRPr="00895E70">
        <w:rPr>
          <w:sz w:val="24"/>
          <w:szCs w:val="24"/>
        </w:rPr>
        <w:t>2. 1. Az óvodából az iskolába való átmenet segítése</w:t>
      </w:r>
    </w:p>
    <w:p w:rsidR="00B87E8C" w:rsidRPr="00895E70" w:rsidRDefault="00B87E8C" w:rsidP="00B87E8C">
      <w:pPr>
        <w:numPr>
          <w:ilvl w:val="12"/>
          <w:numId w:val="0"/>
        </w:numPr>
        <w:ind w:left="705"/>
        <w:rPr>
          <w:sz w:val="24"/>
          <w:szCs w:val="24"/>
        </w:rPr>
      </w:pPr>
      <w:r w:rsidRPr="00895E70">
        <w:rPr>
          <w:sz w:val="24"/>
          <w:szCs w:val="24"/>
        </w:rPr>
        <w:t>A már meglévő együttműködő kapcsolat az óvoda és az iskola között segíti a feladat ellátását. A két intézmény között személyes ismeretsége alapuló információs csatorna épült ki, ami megkönnyíti a kölcsönös tájékoztatást. Az óvónők előre tájékoztatják a tanító nénit a problémákkal küszködő gyermekekről, így ő már az iskolába kerülés első napjától kezdődően jobban figyeli, és tudatosan segíti a tanulókat.</w:t>
      </w:r>
    </w:p>
    <w:p w:rsidR="00B87E8C" w:rsidRPr="00895E70" w:rsidRDefault="00B87E8C" w:rsidP="00B87E8C">
      <w:pPr>
        <w:numPr>
          <w:ilvl w:val="12"/>
          <w:numId w:val="0"/>
        </w:numPr>
        <w:ind w:left="705"/>
        <w:rPr>
          <w:sz w:val="24"/>
          <w:szCs w:val="24"/>
        </w:rPr>
      </w:pPr>
    </w:p>
    <w:p w:rsidR="00B87E8C" w:rsidRPr="00895E70" w:rsidRDefault="00B87E8C" w:rsidP="00B87E8C">
      <w:pPr>
        <w:numPr>
          <w:ilvl w:val="12"/>
          <w:numId w:val="0"/>
        </w:numPr>
        <w:rPr>
          <w:sz w:val="24"/>
          <w:szCs w:val="24"/>
        </w:rPr>
      </w:pPr>
      <w:r w:rsidRPr="00895E70">
        <w:rPr>
          <w:sz w:val="24"/>
          <w:szCs w:val="24"/>
        </w:rPr>
        <w:t>2. 2. Heterogén osztályok kialakítása</w:t>
      </w:r>
    </w:p>
    <w:p w:rsidR="00B87E8C" w:rsidRPr="00895E70" w:rsidRDefault="00B87E8C" w:rsidP="00B87E8C">
      <w:pPr>
        <w:numPr>
          <w:ilvl w:val="12"/>
          <w:numId w:val="0"/>
        </w:numPr>
        <w:ind w:left="705"/>
        <w:rPr>
          <w:sz w:val="24"/>
          <w:szCs w:val="24"/>
        </w:rPr>
      </w:pPr>
      <w:r w:rsidRPr="00895E70">
        <w:rPr>
          <w:sz w:val="24"/>
          <w:szCs w:val="24"/>
        </w:rPr>
        <w:t>Intézményünkben az adott évfolyamon az összes tanuló egy osztályba kerül, az iskola Alapító okirata is évfolyamonként egy tanulócsoport indítását engedélyezi a helyi igényeknek megfelelően. A heterogén tanulócsoport kialakítása a jogszabályoknak megfelelő.</w:t>
      </w:r>
    </w:p>
    <w:p w:rsidR="00B87E8C" w:rsidRPr="00895E70" w:rsidRDefault="00B87E8C" w:rsidP="00B87E8C">
      <w:pPr>
        <w:numPr>
          <w:ilvl w:val="12"/>
          <w:numId w:val="0"/>
        </w:numPr>
        <w:rPr>
          <w:sz w:val="24"/>
          <w:szCs w:val="24"/>
        </w:rPr>
      </w:pPr>
    </w:p>
    <w:p w:rsidR="00B87E8C" w:rsidRPr="00895E70" w:rsidRDefault="00B87E8C" w:rsidP="00B87E8C">
      <w:pPr>
        <w:numPr>
          <w:ilvl w:val="12"/>
          <w:numId w:val="0"/>
        </w:numPr>
        <w:rPr>
          <w:sz w:val="24"/>
          <w:szCs w:val="24"/>
          <w:u w:val="single"/>
        </w:rPr>
      </w:pPr>
      <w:r w:rsidRPr="00895E70">
        <w:rPr>
          <w:sz w:val="24"/>
          <w:szCs w:val="24"/>
          <w:u w:val="single"/>
        </w:rPr>
        <w:t>3. Együttműködés, partnerségi kapcsolatok kialakítása</w:t>
      </w:r>
    </w:p>
    <w:p w:rsidR="00B87E8C" w:rsidRPr="00895E70" w:rsidRDefault="00B87E8C" w:rsidP="00B87E8C">
      <w:pPr>
        <w:numPr>
          <w:ilvl w:val="12"/>
          <w:numId w:val="0"/>
        </w:numPr>
        <w:rPr>
          <w:sz w:val="24"/>
          <w:szCs w:val="24"/>
          <w:u w:val="single"/>
        </w:rPr>
      </w:pPr>
    </w:p>
    <w:p w:rsidR="00B87E8C" w:rsidRPr="00895E70" w:rsidRDefault="00B87E8C" w:rsidP="00B87E8C">
      <w:pPr>
        <w:numPr>
          <w:ilvl w:val="12"/>
          <w:numId w:val="0"/>
        </w:numPr>
        <w:jc w:val="both"/>
        <w:rPr>
          <w:sz w:val="24"/>
          <w:szCs w:val="24"/>
        </w:rPr>
      </w:pPr>
      <w:r w:rsidRPr="00895E70">
        <w:rPr>
          <w:sz w:val="24"/>
          <w:szCs w:val="24"/>
        </w:rPr>
        <w:t xml:space="preserve">Az iskola együttműködő kapcsolatot alakított ki a szülői házzal, a gyermekjóléti és családsegítő szolgálattal, a szakmai és szakszolgálatokkal, a közeli városban (Sárváron) működő oktatási intézményekkel, a községekben működő civil szervezetekkel. </w:t>
      </w:r>
    </w:p>
    <w:p w:rsidR="00B87E8C" w:rsidRPr="00895E70" w:rsidRDefault="00B87E8C" w:rsidP="00B87E8C">
      <w:pPr>
        <w:numPr>
          <w:ilvl w:val="12"/>
          <w:numId w:val="0"/>
        </w:numPr>
        <w:rPr>
          <w:sz w:val="24"/>
          <w:szCs w:val="24"/>
        </w:rPr>
      </w:pPr>
    </w:p>
    <w:p w:rsidR="00B87E8C" w:rsidRPr="00895E70" w:rsidRDefault="00B87E8C" w:rsidP="00B87E8C">
      <w:pPr>
        <w:numPr>
          <w:ilvl w:val="12"/>
          <w:numId w:val="0"/>
        </w:numPr>
        <w:rPr>
          <w:b/>
          <w:sz w:val="24"/>
          <w:szCs w:val="24"/>
        </w:rPr>
      </w:pPr>
      <w:r w:rsidRPr="00895E70">
        <w:rPr>
          <w:b/>
          <w:sz w:val="24"/>
          <w:szCs w:val="24"/>
        </w:rPr>
        <w:t>A tanítás-tanulást segítő eszközrendszer elemei</w:t>
      </w:r>
    </w:p>
    <w:p w:rsidR="00B87E8C" w:rsidRPr="00895E70" w:rsidRDefault="00B87E8C" w:rsidP="00B87E8C">
      <w:pPr>
        <w:numPr>
          <w:ilvl w:val="12"/>
          <w:numId w:val="0"/>
        </w:numPr>
        <w:rPr>
          <w:sz w:val="24"/>
          <w:szCs w:val="24"/>
        </w:rPr>
      </w:pPr>
    </w:p>
    <w:p w:rsidR="00B87E8C" w:rsidRPr="00895E70" w:rsidRDefault="00B87E8C" w:rsidP="00B87E8C">
      <w:pPr>
        <w:pStyle w:val="Szvegtrzs21"/>
        <w:keepNext w:val="0"/>
        <w:numPr>
          <w:ilvl w:val="12"/>
          <w:numId w:val="0"/>
        </w:numPr>
        <w:spacing w:before="0"/>
        <w:rPr>
          <w:sz w:val="24"/>
          <w:szCs w:val="24"/>
        </w:rPr>
      </w:pPr>
      <w:r w:rsidRPr="00895E70">
        <w:rPr>
          <w:sz w:val="24"/>
          <w:szCs w:val="24"/>
        </w:rPr>
        <w:t>A tantestület az integrációs fejlesztés pedagógiai rendszerében a következő programelemeket alkalmazza, amelyek mindegyike megfelel az integrációs felkészítésre vonatkozó osztály,-illetve csoportkritériumoknak, (az adott elem hatékonyságának, eredményességének mérése még nem kidolgozott).</w:t>
      </w:r>
    </w:p>
    <w:p w:rsidR="00B87E8C" w:rsidRPr="00895E70" w:rsidRDefault="00B87E8C" w:rsidP="00B87E8C">
      <w:pPr>
        <w:numPr>
          <w:ilvl w:val="12"/>
          <w:numId w:val="0"/>
        </w:numPr>
        <w:rPr>
          <w:sz w:val="24"/>
          <w:szCs w:val="24"/>
        </w:rPr>
      </w:pPr>
    </w:p>
    <w:p w:rsidR="00B87E8C" w:rsidRPr="00895E70" w:rsidRDefault="00B87E8C" w:rsidP="00B87E8C">
      <w:pPr>
        <w:pStyle w:val="NormlWeb1"/>
        <w:numPr>
          <w:ilvl w:val="12"/>
          <w:numId w:val="0"/>
        </w:numPr>
        <w:jc w:val="both"/>
        <w:rPr>
          <w:rFonts w:ascii="Times New Roman" w:hAnsi="Times New Roman"/>
          <w:szCs w:val="24"/>
        </w:rPr>
      </w:pPr>
      <w:r w:rsidRPr="00895E70">
        <w:rPr>
          <w:rFonts w:ascii="Times New Roman" w:hAnsi="Times New Roman"/>
          <w:szCs w:val="24"/>
        </w:rPr>
        <w:t>1. Kulcskompetenciákat fejlesztő programok és programelemek a következő területekről</w:t>
      </w:r>
    </w:p>
    <w:p w:rsidR="00B87E8C" w:rsidRPr="00895E70" w:rsidRDefault="00B87E8C" w:rsidP="00B87E8C">
      <w:pPr>
        <w:pStyle w:val="NormlWeb1"/>
        <w:numPr>
          <w:ilvl w:val="12"/>
          <w:numId w:val="0"/>
        </w:numPr>
        <w:spacing w:before="0" w:after="0"/>
        <w:rPr>
          <w:rFonts w:ascii="Times New Roman" w:hAnsi="Times New Roman"/>
          <w:szCs w:val="24"/>
        </w:rPr>
      </w:pPr>
      <w:r w:rsidRPr="00895E70">
        <w:rPr>
          <w:rFonts w:ascii="Times New Roman" w:hAnsi="Times New Roman"/>
          <w:szCs w:val="24"/>
        </w:rPr>
        <w:t>1.1. Az önálló tanulást segítő fejlesztés</w:t>
      </w:r>
    </w:p>
    <w:p w:rsidR="00B87E8C" w:rsidRPr="00895E70" w:rsidRDefault="00B87E8C" w:rsidP="00B87E8C">
      <w:pPr>
        <w:numPr>
          <w:ilvl w:val="0"/>
          <w:numId w:val="15"/>
        </w:numPr>
        <w:tabs>
          <w:tab w:val="left" w:pos="720"/>
        </w:tabs>
        <w:ind w:left="720" w:hanging="360"/>
        <w:jc w:val="both"/>
        <w:rPr>
          <w:sz w:val="24"/>
          <w:szCs w:val="24"/>
        </w:rPr>
      </w:pPr>
      <w:r w:rsidRPr="00895E70">
        <w:rPr>
          <w:sz w:val="24"/>
          <w:szCs w:val="24"/>
        </w:rPr>
        <w:t>tanulási motivációt erősítő és fenntartó tevékenységek</w:t>
      </w:r>
    </w:p>
    <w:p w:rsidR="00B87E8C" w:rsidRPr="00895E70" w:rsidRDefault="00B87E8C" w:rsidP="00B87E8C">
      <w:pPr>
        <w:tabs>
          <w:tab w:val="left" w:pos="720"/>
        </w:tabs>
        <w:ind w:left="360"/>
        <w:jc w:val="both"/>
        <w:rPr>
          <w:sz w:val="24"/>
          <w:szCs w:val="24"/>
        </w:rPr>
      </w:pPr>
    </w:p>
    <w:p w:rsidR="00B87E8C" w:rsidRPr="00895E70" w:rsidRDefault="00B87E8C" w:rsidP="00B87E8C">
      <w:pPr>
        <w:pStyle w:val="NormlWeb1"/>
        <w:numPr>
          <w:ilvl w:val="12"/>
          <w:numId w:val="0"/>
        </w:numPr>
        <w:spacing w:before="0" w:after="0"/>
        <w:rPr>
          <w:rFonts w:ascii="Times New Roman" w:hAnsi="Times New Roman"/>
          <w:szCs w:val="24"/>
        </w:rPr>
      </w:pPr>
      <w:r w:rsidRPr="00895E70">
        <w:rPr>
          <w:rFonts w:ascii="Times New Roman" w:hAnsi="Times New Roman"/>
          <w:szCs w:val="24"/>
        </w:rPr>
        <w:t>1.2. Eszközjellegű kompetenciák fejlesztése</w:t>
      </w:r>
    </w:p>
    <w:p w:rsidR="00B87E8C" w:rsidRPr="00895E70" w:rsidRDefault="00B87E8C" w:rsidP="00B87E8C">
      <w:pPr>
        <w:numPr>
          <w:ilvl w:val="0"/>
          <w:numId w:val="15"/>
        </w:numPr>
        <w:tabs>
          <w:tab w:val="left" w:pos="720"/>
        </w:tabs>
        <w:ind w:left="720" w:hanging="360"/>
        <w:jc w:val="both"/>
        <w:rPr>
          <w:sz w:val="24"/>
          <w:szCs w:val="24"/>
        </w:rPr>
      </w:pPr>
      <w:r w:rsidRPr="00895E70">
        <w:rPr>
          <w:sz w:val="24"/>
          <w:szCs w:val="24"/>
        </w:rPr>
        <w:t xml:space="preserve">kommunikációs képességeket fejlesztő programok </w:t>
      </w:r>
    </w:p>
    <w:p w:rsidR="00B87E8C" w:rsidRPr="00895E70" w:rsidRDefault="00B87E8C" w:rsidP="00B87E8C">
      <w:pPr>
        <w:tabs>
          <w:tab w:val="left" w:pos="720"/>
        </w:tabs>
        <w:ind w:left="360"/>
        <w:jc w:val="both"/>
        <w:rPr>
          <w:sz w:val="24"/>
          <w:szCs w:val="24"/>
        </w:rPr>
      </w:pPr>
    </w:p>
    <w:p w:rsidR="00B87E8C" w:rsidRPr="00895E70" w:rsidRDefault="00B87E8C" w:rsidP="00B87E8C">
      <w:pPr>
        <w:pStyle w:val="NormlWeb1"/>
        <w:numPr>
          <w:ilvl w:val="12"/>
          <w:numId w:val="0"/>
        </w:numPr>
        <w:spacing w:before="0" w:after="0"/>
        <w:rPr>
          <w:rFonts w:ascii="Times New Roman" w:hAnsi="Times New Roman"/>
          <w:szCs w:val="24"/>
        </w:rPr>
      </w:pPr>
      <w:r w:rsidRPr="00895E70">
        <w:rPr>
          <w:rFonts w:ascii="Times New Roman" w:hAnsi="Times New Roman"/>
          <w:szCs w:val="24"/>
        </w:rPr>
        <w:t>1.3. Szociális kompetenciák fejlesztése</w:t>
      </w:r>
    </w:p>
    <w:p w:rsidR="00B87E8C" w:rsidRPr="00895E70" w:rsidRDefault="00B87E8C" w:rsidP="00B87E8C">
      <w:pPr>
        <w:numPr>
          <w:ilvl w:val="0"/>
          <w:numId w:val="15"/>
        </w:numPr>
        <w:tabs>
          <w:tab w:val="left" w:pos="720"/>
        </w:tabs>
        <w:ind w:left="720" w:hanging="360"/>
        <w:jc w:val="both"/>
        <w:rPr>
          <w:sz w:val="24"/>
          <w:szCs w:val="24"/>
        </w:rPr>
      </w:pPr>
      <w:r w:rsidRPr="00895E70">
        <w:rPr>
          <w:sz w:val="24"/>
          <w:szCs w:val="24"/>
        </w:rPr>
        <w:t xml:space="preserve">mentálhigiénés programok </w:t>
      </w:r>
    </w:p>
    <w:p w:rsidR="00B87E8C" w:rsidRPr="00895E70" w:rsidRDefault="00B87E8C" w:rsidP="00B87E8C">
      <w:pPr>
        <w:tabs>
          <w:tab w:val="left" w:pos="720"/>
        </w:tabs>
        <w:ind w:left="360"/>
        <w:jc w:val="both"/>
        <w:rPr>
          <w:sz w:val="24"/>
          <w:szCs w:val="24"/>
        </w:rPr>
      </w:pPr>
    </w:p>
    <w:p w:rsidR="00B87E8C" w:rsidRPr="00895E70" w:rsidRDefault="00B87E8C" w:rsidP="00B87E8C">
      <w:pPr>
        <w:pStyle w:val="NormlWeb1"/>
        <w:numPr>
          <w:ilvl w:val="12"/>
          <w:numId w:val="0"/>
        </w:numPr>
        <w:spacing w:before="0" w:after="0"/>
        <w:jc w:val="both"/>
        <w:rPr>
          <w:rFonts w:ascii="Times New Roman" w:hAnsi="Times New Roman"/>
          <w:szCs w:val="24"/>
        </w:rPr>
      </w:pPr>
      <w:r w:rsidRPr="00895E70">
        <w:rPr>
          <w:rFonts w:ascii="Times New Roman" w:hAnsi="Times New Roman"/>
          <w:szCs w:val="24"/>
        </w:rPr>
        <w:t>2. Az integrációt segítő tanórán kívüli programok, szabadidős tevékenységek</w:t>
      </w:r>
    </w:p>
    <w:p w:rsidR="00B87E8C" w:rsidRPr="00895E70" w:rsidRDefault="00B87E8C" w:rsidP="00B87E8C">
      <w:pPr>
        <w:numPr>
          <w:ilvl w:val="0"/>
          <w:numId w:val="15"/>
        </w:numPr>
        <w:tabs>
          <w:tab w:val="left" w:pos="720"/>
        </w:tabs>
        <w:ind w:left="720" w:hanging="360"/>
        <w:jc w:val="both"/>
        <w:rPr>
          <w:sz w:val="24"/>
          <w:szCs w:val="24"/>
        </w:rPr>
      </w:pPr>
      <w:r w:rsidRPr="00895E70">
        <w:rPr>
          <w:sz w:val="24"/>
          <w:szCs w:val="24"/>
        </w:rPr>
        <w:t>művészeti körök</w:t>
      </w:r>
    </w:p>
    <w:p w:rsidR="00B87E8C" w:rsidRPr="00895E70" w:rsidRDefault="00B87E8C" w:rsidP="00B87E8C">
      <w:pPr>
        <w:tabs>
          <w:tab w:val="left" w:pos="720"/>
        </w:tabs>
        <w:ind w:left="360"/>
        <w:jc w:val="both"/>
        <w:rPr>
          <w:sz w:val="24"/>
          <w:szCs w:val="24"/>
        </w:rPr>
      </w:pPr>
    </w:p>
    <w:p w:rsidR="00B87E8C" w:rsidRPr="00895E70" w:rsidRDefault="00B87E8C" w:rsidP="00B87E8C">
      <w:pPr>
        <w:pStyle w:val="NormlWeb1"/>
        <w:numPr>
          <w:ilvl w:val="12"/>
          <w:numId w:val="0"/>
        </w:numPr>
        <w:spacing w:before="0" w:after="0"/>
        <w:rPr>
          <w:rFonts w:ascii="Times New Roman" w:hAnsi="Times New Roman"/>
          <w:szCs w:val="24"/>
        </w:rPr>
      </w:pPr>
      <w:r w:rsidRPr="00895E70">
        <w:rPr>
          <w:rFonts w:ascii="Times New Roman" w:hAnsi="Times New Roman"/>
          <w:szCs w:val="24"/>
        </w:rPr>
        <w:t>3. Az integrációt elősegítő módszertani elemek</w:t>
      </w:r>
    </w:p>
    <w:p w:rsidR="00B87E8C" w:rsidRPr="00895E70" w:rsidRDefault="00B87E8C" w:rsidP="00B87E8C">
      <w:pPr>
        <w:numPr>
          <w:ilvl w:val="0"/>
          <w:numId w:val="15"/>
        </w:numPr>
        <w:tabs>
          <w:tab w:val="left" w:pos="720"/>
        </w:tabs>
        <w:ind w:left="720" w:hanging="360"/>
        <w:jc w:val="both"/>
        <w:rPr>
          <w:sz w:val="24"/>
          <w:szCs w:val="24"/>
        </w:rPr>
      </w:pPr>
      <w:r w:rsidRPr="00895E70">
        <w:rPr>
          <w:sz w:val="24"/>
          <w:szCs w:val="24"/>
        </w:rPr>
        <w:t xml:space="preserve">egyéni haladási ütemet segítő differenciált tanulásszervezés </w:t>
      </w:r>
    </w:p>
    <w:p w:rsidR="00B87E8C" w:rsidRPr="00895E70" w:rsidRDefault="00B87E8C" w:rsidP="00B87E8C">
      <w:pPr>
        <w:tabs>
          <w:tab w:val="left" w:pos="720"/>
        </w:tabs>
        <w:ind w:left="360"/>
        <w:jc w:val="both"/>
        <w:rPr>
          <w:sz w:val="24"/>
          <w:szCs w:val="24"/>
        </w:rPr>
      </w:pPr>
    </w:p>
    <w:p w:rsidR="00B87E8C" w:rsidRPr="00895E70" w:rsidRDefault="00B87E8C" w:rsidP="00B87E8C">
      <w:pPr>
        <w:pStyle w:val="NormlWeb1"/>
        <w:numPr>
          <w:ilvl w:val="12"/>
          <w:numId w:val="0"/>
        </w:numPr>
        <w:spacing w:before="0" w:after="0"/>
        <w:rPr>
          <w:rFonts w:ascii="Times New Roman" w:hAnsi="Times New Roman"/>
          <w:szCs w:val="24"/>
        </w:rPr>
      </w:pPr>
      <w:r w:rsidRPr="00895E70">
        <w:rPr>
          <w:rFonts w:ascii="Times New Roman" w:hAnsi="Times New Roman"/>
          <w:szCs w:val="24"/>
        </w:rPr>
        <w:t>4. Műhelymunka a tanári együttműködés formái</w:t>
      </w:r>
    </w:p>
    <w:p w:rsidR="00B87E8C" w:rsidRPr="00895E70" w:rsidRDefault="00B87E8C" w:rsidP="00B87E8C">
      <w:pPr>
        <w:numPr>
          <w:ilvl w:val="0"/>
          <w:numId w:val="15"/>
        </w:numPr>
        <w:tabs>
          <w:tab w:val="left" w:pos="720"/>
        </w:tabs>
        <w:ind w:left="720" w:hanging="360"/>
        <w:jc w:val="both"/>
        <w:rPr>
          <w:sz w:val="24"/>
          <w:szCs w:val="24"/>
        </w:rPr>
      </w:pPr>
      <w:r w:rsidRPr="00895E70">
        <w:rPr>
          <w:sz w:val="24"/>
          <w:szCs w:val="24"/>
        </w:rPr>
        <w:t xml:space="preserve">problémamegoldó fórumok </w:t>
      </w:r>
    </w:p>
    <w:p w:rsidR="00B87E8C" w:rsidRPr="00895E70" w:rsidRDefault="00B87E8C" w:rsidP="00B87E8C">
      <w:pPr>
        <w:tabs>
          <w:tab w:val="left" w:pos="720"/>
        </w:tabs>
        <w:ind w:left="360"/>
        <w:jc w:val="both"/>
        <w:rPr>
          <w:sz w:val="24"/>
          <w:szCs w:val="24"/>
        </w:rPr>
      </w:pPr>
    </w:p>
    <w:p w:rsidR="00B87E8C" w:rsidRPr="00895E70" w:rsidRDefault="00B87E8C" w:rsidP="00B87E8C">
      <w:pPr>
        <w:pStyle w:val="NormlWeb1"/>
        <w:numPr>
          <w:ilvl w:val="12"/>
          <w:numId w:val="0"/>
        </w:numPr>
        <w:spacing w:before="0" w:after="0"/>
        <w:rPr>
          <w:rFonts w:ascii="Times New Roman" w:hAnsi="Times New Roman"/>
          <w:szCs w:val="24"/>
        </w:rPr>
      </w:pPr>
      <w:smartTag w:uri="urn:schemas-microsoft-com:office:smarttags" w:element="metricconverter">
        <w:smartTagPr>
          <w:attr w:name="ProductID" w:val="5. A"/>
        </w:smartTagPr>
        <w:r w:rsidRPr="00895E70">
          <w:rPr>
            <w:rFonts w:ascii="Times New Roman" w:hAnsi="Times New Roman"/>
            <w:szCs w:val="24"/>
          </w:rPr>
          <w:t>5. A</w:t>
        </w:r>
      </w:smartTag>
      <w:r w:rsidRPr="00895E70">
        <w:rPr>
          <w:rFonts w:ascii="Times New Roman" w:hAnsi="Times New Roman"/>
          <w:szCs w:val="24"/>
        </w:rPr>
        <w:t xml:space="preserve"> háromhavonta kötelező kompetencia alapú értékelési rendszer eszközei</w:t>
      </w:r>
    </w:p>
    <w:p w:rsidR="00B87E8C" w:rsidRPr="00895E70" w:rsidRDefault="00B87E8C" w:rsidP="00B87E8C">
      <w:pPr>
        <w:numPr>
          <w:ilvl w:val="0"/>
          <w:numId w:val="15"/>
        </w:numPr>
        <w:tabs>
          <w:tab w:val="left" w:pos="720"/>
        </w:tabs>
        <w:ind w:left="720" w:hanging="360"/>
        <w:jc w:val="both"/>
        <w:rPr>
          <w:sz w:val="24"/>
          <w:szCs w:val="24"/>
        </w:rPr>
      </w:pPr>
      <w:r w:rsidRPr="00895E70">
        <w:rPr>
          <w:sz w:val="24"/>
          <w:szCs w:val="24"/>
        </w:rPr>
        <w:t xml:space="preserve">a szöveges értékelés – árnyalt értékelés </w:t>
      </w:r>
    </w:p>
    <w:p w:rsidR="00B87E8C" w:rsidRPr="00895E70" w:rsidRDefault="00B87E8C" w:rsidP="00B87E8C">
      <w:pPr>
        <w:tabs>
          <w:tab w:val="left" w:pos="720"/>
        </w:tabs>
        <w:ind w:left="360"/>
        <w:jc w:val="both"/>
        <w:rPr>
          <w:sz w:val="24"/>
          <w:szCs w:val="24"/>
        </w:rPr>
      </w:pPr>
    </w:p>
    <w:p w:rsidR="00B87E8C" w:rsidRPr="00895E70" w:rsidRDefault="00B87E8C" w:rsidP="00B87E8C">
      <w:pPr>
        <w:pStyle w:val="NormlWeb1"/>
        <w:numPr>
          <w:ilvl w:val="12"/>
          <w:numId w:val="0"/>
        </w:numPr>
        <w:spacing w:before="0" w:after="0"/>
        <w:rPr>
          <w:rFonts w:ascii="Times New Roman" w:hAnsi="Times New Roman"/>
          <w:szCs w:val="24"/>
        </w:rPr>
      </w:pPr>
      <w:r w:rsidRPr="00895E70">
        <w:rPr>
          <w:rFonts w:ascii="Times New Roman" w:hAnsi="Times New Roman"/>
          <w:szCs w:val="24"/>
        </w:rPr>
        <w:t>6. Multikulturális tartalmak</w:t>
      </w:r>
    </w:p>
    <w:p w:rsidR="00B87E8C" w:rsidRPr="00895E70" w:rsidRDefault="00B87E8C" w:rsidP="00B87E8C">
      <w:pPr>
        <w:numPr>
          <w:ilvl w:val="0"/>
          <w:numId w:val="15"/>
        </w:numPr>
        <w:tabs>
          <w:tab w:val="left" w:pos="720"/>
        </w:tabs>
        <w:ind w:left="720" w:hanging="360"/>
        <w:jc w:val="both"/>
        <w:rPr>
          <w:sz w:val="24"/>
          <w:szCs w:val="24"/>
        </w:rPr>
      </w:pPr>
      <w:r w:rsidRPr="00895E70">
        <w:rPr>
          <w:sz w:val="24"/>
          <w:szCs w:val="24"/>
        </w:rPr>
        <w:t xml:space="preserve">multikulturális tartalmak megjelenítése a különböző tantárgyakban </w:t>
      </w:r>
    </w:p>
    <w:p w:rsidR="00B87E8C" w:rsidRPr="00895E70" w:rsidRDefault="00B87E8C" w:rsidP="00B87E8C">
      <w:pPr>
        <w:tabs>
          <w:tab w:val="left" w:pos="720"/>
        </w:tabs>
        <w:ind w:left="360"/>
        <w:jc w:val="both"/>
        <w:rPr>
          <w:sz w:val="24"/>
          <w:szCs w:val="24"/>
        </w:rPr>
      </w:pPr>
    </w:p>
    <w:p w:rsidR="00B87E8C" w:rsidRPr="00895E70" w:rsidRDefault="00B87E8C" w:rsidP="00B87E8C">
      <w:pPr>
        <w:pStyle w:val="NormlWeb1"/>
        <w:numPr>
          <w:ilvl w:val="12"/>
          <w:numId w:val="0"/>
        </w:numPr>
        <w:spacing w:before="0" w:after="0"/>
        <w:rPr>
          <w:rFonts w:ascii="Times New Roman" w:hAnsi="Times New Roman"/>
          <w:szCs w:val="24"/>
        </w:rPr>
      </w:pPr>
      <w:smartTag w:uri="urn:schemas-microsoft-com:office:smarttags" w:element="metricconverter">
        <w:smartTagPr>
          <w:attr w:name="ProductID" w:val="7. A"/>
        </w:smartTagPr>
        <w:r w:rsidRPr="00895E70">
          <w:rPr>
            <w:rFonts w:ascii="Times New Roman" w:hAnsi="Times New Roman"/>
            <w:szCs w:val="24"/>
          </w:rPr>
          <w:t>7. A</w:t>
        </w:r>
      </w:smartTag>
      <w:r w:rsidRPr="00895E70">
        <w:rPr>
          <w:rFonts w:ascii="Times New Roman" w:hAnsi="Times New Roman"/>
          <w:szCs w:val="24"/>
        </w:rPr>
        <w:t xml:space="preserve"> továbbhaladás feltételeinek biztosítása</w:t>
      </w:r>
    </w:p>
    <w:p w:rsidR="00B87E8C" w:rsidRPr="00895E70" w:rsidRDefault="00B87E8C" w:rsidP="00B87E8C">
      <w:pPr>
        <w:numPr>
          <w:ilvl w:val="0"/>
          <w:numId w:val="15"/>
        </w:numPr>
        <w:tabs>
          <w:tab w:val="left" w:pos="720"/>
        </w:tabs>
        <w:ind w:left="720" w:hanging="360"/>
        <w:jc w:val="both"/>
        <w:rPr>
          <w:sz w:val="24"/>
          <w:szCs w:val="24"/>
        </w:rPr>
      </w:pPr>
      <w:r w:rsidRPr="00895E70">
        <w:rPr>
          <w:sz w:val="24"/>
          <w:szCs w:val="24"/>
        </w:rPr>
        <w:t xml:space="preserve">pályaorientáció </w:t>
      </w:r>
    </w:p>
    <w:p w:rsidR="00B87E8C" w:rsidRPr="00895E70" w:rsidRDefault="00B87E8C" w:rsidP="00B87E8C">
      <w:pPr>
        <w:shd w:val="clear" w:color="auto" w:fill="FFFFFF"/>
        <w:spacing w:after="45" w:line="240" w:lineRule="atLeast"/>
        <w:ind w:firstLine="240"/>
        <w:jc w:val="both"/>
        <w:rPr>
          <w:sz w:val="24"/>
          <w:szCs w:val="24"/>
        </w:rPr>
      </w:pPr>
      <w:r>
        <w:rPr>
          <w:sz w:val="24"/>
          <w:szCs w:val="24"/>
        </w:rPr>
        <w:br w:type="page"/>
      </w:r>
    </w:p>
    <w:p w:rsidR="00B87E8C" w:rsidRDefault="00B87E8C" w:rsidP="00B87E8C">
      <w:pPr>
        <w:pStyle w:val="Cmsor4"/>
      </w:pPr>
      <w:r>
        <w:t>A</w:t>
      </w:r>
      <w:r w:rsidRPr="00895E70">
        <w:t xml:space="preserve"> tanuló jutalmazásával összefüggő, a tanuló magatartásának, szorgalmának értékeléséhez, </w:t>
      </w:r>
      <w:r>
        <w:t>minősítéséhez kapcsolódó elvek,</w:t>
      </w:r>
    </w:p>
    <w:p w:rsidR="00B87E8C" w:rsidRDefault="00B87E8C" w:rsidP="00B87E8C"/>
    <w:p w:rsidR="00B87E8C" w:rsidRPr="00B87E8C" w:rsidRDefault="00B87E8C" w:rsidP="00B87E8C"/>
    <w:p w:rsidR="00B87E8C" w:rsidRPr="00895E70" w:rsidRDefault="00B87E8C" w:rsidP="00B87E8C">
      <w:pPr>
        <w:jc w:val="both"/>
        <w:rPr>
          <w:sz w:val="24"/>
          <w:szCs w:val="24"/>
        </w:rPr>
      </w:pPr>
      <w:r w:rsidRPr="00895E70">
        <w:rPr>
          <w:sz w:val="24"/>
          <w:szCs w:val="24"/>
        </w:rPr>
        <w:t>Azt a tanulót, aki tanulmányi munkáját képességeihez mérten kiemelkedően végzi, aki kitartó szorgalmat, vagy példamutató közösségi magatartást tanúsít, hozzájárul az iskola jó hírnevének megőrzéséhez és növeléséhez, az iskola dicséretben részesíti, illetve jutalmazza.</w:t>
      </w:r>
    </w:p>
    <w:p w:rsidR="00B87E8C" w:rsidRPr="00895E70" w:rsidRDefault="00B87E8C" w:rsidP="00B87E8C">
      <w:pPr>
        <w:rPr>
          <w:sz w:val="24"/>
          <w:szCs w:val="24"/>
        </w:rPr>
      </w:pPr>
    </w:p>
    <w:p w:rsidR="00B87E8C" w:rsidRPr="00895E70" w:rsidRDefault="00B87E8C" w:rsidP="00B87E8C">
      <w:pPr>
        <w:rPr>
          <w:sz w:val="24"/>
          <w:szCs w:val="24"/>
        </w:rPr>
      </w:pPr>
      <w:r w:rsidRPr="00895E70">
        <w:rPr>
          <w:sz w:val="24"/>
          <w:szCs w:val="24"/>
        </w:rPr>
        <w:t>Az iskola ezen túlmenően jutalmazza azt a tanulót, aki:</w:t>
      </w:r>
    </w:p>
    <w:p w:rsidR="00B87E8C" w:rsidRPr="00895E70" w:rsidRDefault="00B87E8C" w:rsidP="00B87E8C">
      <w:pPr>
        <w:rPr>
          <w:sz w:val="24"/>
          <w:szCs w:val="24"/>
        </w:rPr>
      </w:pPr>
      <w:r w:rsidRPr="00895E70">
        <w:rPr>
          <w:sz w:val="24"/>
          <w:szCs w:val="24"/>
        </w:rPr>
        <w:t>- eredményes kulturális tevékenységet folytat,</w:t>
      </w:r>
    </w:p>
    <w:p w:rsidR="00B87E8C" w:rsidRPr="00895E70" w:rsidRDefault="00B87E8C" w:rsidP="00B87E8C">
      <w:pPr>
        <w:rPr>
          <w:sz w:val="24"/>
          <w:szCs w:val="24"/>
        </w:rPr>
      </w:pPr>
      <w:r w:rsidRPr="00895E70">
        <w:rPr>
          <w:sz w:val="24"/>
          <w:szCs w:val="24"/>
        </w:rPr>
        <w:t>- kimagasló sportteljesítményt ér el,</w:t>
      </w:r>
    </w:p>
    <w:p w:rsidR="00B87E8C" w:rsidRPr="00895E70" w:rsidRDefault="00B87E8C" w:rsidP="00B87E8C">
      <w:pPr>
        <w:rPr>
          <w:sz w:val="24"/>
          <w:szCs w:val="24"/>
        </w:rPr>
      </w:pPr>
      <w:r w:rsidRPr="00895E70">
        <w:rPr>
          <w:sz w:val="24"/>
          <w:szCs w:val="24"/>
        </w:rPr>
        <w:t>- a közösségi életben tartósan jó szervező és irányító tevékenységet végez.</w:t>
      </w:r>
    </w:p>
    <w:p w:rsidR="00B87E8C" w:rsidRPr="00895E70" w:rsidRDefault="00B87E8C" w:rsidP="00B87E8C">
      <w:pPr>
        <w:rPr>
          <w:sz w:val="24"/>
          <w:szCs w:val="24"/>
        </w:rPr>
      </w:pPr>
    </w:p>
    <w:p w:rsidR="00B87E8C" w:rsidRPr="00895E70" w:rsidRDefault="00B87E8C" w:rsidP="00B87E8C">
      <w:pPr>
        <w:jc w:val="both"/>
        <w:rPr>
          <w:sz w:val="24"/>
          <w:szCs w:val="24"/>
        </w:rPr>
      </w:pPr>
      <w:r w:rsidRPr="00895E70">
        <w:rPr>
          <w:sz w:val="24"/>
          <w:szCs w:val="24"/>
        </w:rPr>
        <w:t>A kiemelkedő eredménnyel végzett együttes munkát, a példamutatóan egységes helytállást tanúsító tanulói közösséget csoportos dicséretben és jutalomban lehet részesíteni.</w:t>
      </w:r>
    </w:p>
    <w:p w:rsidR="00B87E8C" w:rsidRPr="00895E70" w:rsidRDefault="00B87E8C" w:rsidP="00B87E8C">
      <w:pPr>
        <w:rPr>
          <w:sz w:val="24"/>
          <w:szCs w:val="24"/>
        </w:rPr>
      </w:pPr>
    </w:p>
    <w:p w:rsidR="00B87E8C" w:rsidRDefault="00B87E8C" w:rsidP="00B87E8C">
      <w:pPr>
        <w:rPr>
          <w:sz w:val="24"/>
          <w:szCs w:val="24"/>
        </w:rPr>
      </w:pPr>
      <w:r w:rsidRPr="00895E70">
        <w:rPr>
          <w:sz w:val="24"/>
          <w:szCs w:val="24"/>
        </w:rPr>
        <w:t>A jutalmazás formái</w:t>
      </w:r>
      <w:r>
        <w:rPr>
          <w:sz w:val="24"/>
          <w:szCs w:val="24"/>
        </w:rPr>
        <w:t>:</w:t>
      </w:r>
    </w:p>
    <w:p w:rsidR="00B87E8C" w:rsidRPr="00895E70" w:rsidRDefault="00B87E8C" w:rsidP="00B87E8C">
      <w:pPr>
        <w:rPr>
          <w:sz w:val="24"/>
          <w:szCs w:val="24"/>
        </w:rPr>
      </w:pPr>
    </w:p>
    <w:p w:rsidR="00B87E8C" w:rsidRPr="00895E70" w:rsidRDefault="00B87E8C" w:rsidP="00B87E8C">
      <w:pPr>
        <w:rPr>
          <w:sz w:val="24"/>
          <w:szCs w:val="24"/>
        </w:rPr>
      </w:pPr>
      <w:r w:rsidRPr="00895E70">
        <w:rPr>
          <w:sz w:val="24"/>
          <w:szCs w:val="24"/>
        </w:rPr>
        <w:t>a.) Az iskolában elismerésként a következő írásos dicséretek adhatók:</w:t>
      </w:r>
    </w:p>
    <w:p w:rsidR="00B87E8C" w:rsidRPr="00895E70" w:rsidRDefault="00B87E8C" w:rsidP="00B87E8C">
      <w:pPr>
        <w:rPr>
          <w:sz w:val="24"/>
          <w:szCs w:val="24"/>
        </w:rPr>
      </w:pPr>
      <w:r w:rsidRPr="00895E70">
        <w:rPr>
          <w:sz w:val="24"/>
          <w:szCs w:val="24"/>
        </w:rPr>
        <w:t xml:space="preserve">   - szaktanári,</w:t>
      </w:r>
    </w:p>
    <w:p w:rsidR="00B87E8C" w:rsidRPr="00895E70" w:rsidRDefault="00B87E8C" w:rsidP="00B87E8C">
      <w:pPr>
        <w:rPr>
          <w:sz w:val="24"/>
          <w:szCs w:val="24"/>
        </w:rPr>
      </w:pPr>
      <w:r w:rsidRPr="00895E70">
        <w:rPr>
          <w:sz w:val="24"/>
          <w:szCs w:val="24"/>
        </w:rPr>
        <w:t xml:space="preserve">   - napközi - vezetői,</w:t>
      </w:r>
    </w:p>
    <w:p w:rsidR="00B87E8C" w:rsidRPr="00895E70" w:rsidRDefault="00B87E8C" w:rsidP="00B87E8C">
      <w:pPr>
        <w:rPr>
          <w:sz w:val="24"/>
          <w:szCs w:val="24"/>
        </w:rPr>
      </w:pPr>
      <w:r w:rsidRPr="00895E70">
        <w:rPr>
          <w:sz w:val="24"/>
          <w:szCs w:val="24"/>
        </w:rPr>
        <w:t xml:space="preserve">   - osztályfőnöki,</w:t>
      </w:r>
    </w:p>
    <w:p w:rsidR="00B87E8C" w:rsidRPr="00895E70" w:rsidRDefault="00B87E8C" w:rsidP="00B87E8C">
      <w:pPr>
        <w:rPr>
          <w:sz w:val="24"/>
          <w:szCs w:val="24"/>
        </w:rPr>
      </w:pPr>
      <w:r w:rsidRPr="00895E70">
        <w:rPr>
          <w:sz w:val="24"/>
          <w:szCs w:val="24"/>
        </w:rPr>
        <w:t xml:space="preserve">   - igazgatói,</w:t>
      </w:r>
    </w:p>
    <w:p w:rsidR="00B87E8C" w:rsidRPr="00895E70" w:rsidRDefault="00B87E8C" w:rsidP="00B87E8C">
      <w:pPr>
        <w:rPr>
          <w:sz w:val="24"/>
          <w:szCs w:val="24"/>
        </w:rPr>
      </w:pPr>
      <w:r w:rsidRPr="00895E70">
        <w:rPr>
          <w:sz w:val="24"/>
          <w:szCs w:val="24"/>
        </w:rPr>
        <w:t xml:space="preserve">   - nevelőtestületi,</w:t>
      </w:r>
    </w:p>
    <w:p w:rsidR="00B87E8C" w:rsidRPr="00895E70" w:rsidRDefault="00B87E8C" w:rsidP="00B87E8C">
      <w:pPr>
        <w:jc w:val="both"/>
        <w:rPr>
          <w:sz w:val="24"/>
          <w:szCs w:val="24"/>
        </w:rPr>
      </w:pPr>
      <w:r w:rsidRPr="00895E70">
        <w:rPr>
          <w:sz w:val="24"/>
          <w:szCs w:val="24"/>
        </w:rPr>
        <w:t>Az egész évben kiemelkedő munkát végző tanulók tanév végén könyvvel és oklevéllel jutalmazhatók.</w:t>
      </w:r>
    </w:p>
    <w:p w:rsidR="00B87E8C" w:rsidRPr="00895E70" w:rsidRDefault="00B87E8C" w:rsidP="00B87E8C">
      <w:pPr>
        <w:jc w:val="both"/>
        <w:rPr>
          <w:sz w:val="24"/>
          <w:szCs w:val="24"/>
        </w:rPr>
      </w:pPr>
      <w:r w:rsidRPr="00895E70">
        <w:rPr>
          <w:sz w:val="24"/>
          <w:szCs w:val="24"/>
        </w:rPr>
        <w:t>A jutalmak odaítéléséről - a pedagógusok és az osztályközösség javaslatának meghallgatása után - az osztályfőnök dönt.</w:t>
      </w:r>
    </w:p>
    <w:p w:rsidR="00B87E8C" w:rsidRPr="00895E70" w:rsidRDefault="00B87E8C" w:rsidP="00B87E8C">
      <w:pPr>
        <w:rPr>
          <w:sz w:val="24"/>
          <w:szCs w:val="24"/>
        </w:rPr>
      </w:pPr>
    </w:p>
    <w:p w:rsidR="00B87E8C" w:rsidRPr="00895E70" w:rsidRDefault="00B87E8C" w:rsidP="00B87E8C">
      <w:pPr>
        <w:jc w:val="both"/>
        <w:rPr>
          <w:sz w:val="24"/>
          <w:szCs w:val="24"/>
        </w:rPr>
      </w:pPr>
      <w:r w:rsidRPr="00895E70">
        <w:rPr>
          <w:sz w:val="24"/>
          <w:szCs w:val="24"/>
        </w:rPr>
        <w:t>b.) Az a tanuló, aki intézményi szinten is kiemelkedően a teljesít, (tanulmányi és kulturális rendezvények győztese, az iskoláért végzett kiemelkedő társadalmi munka részese), jutalmát a tanévzáró ünnepélyen az iskola közössége előtt nyilvánosan veszi át.</w:t>
      </w:r>
    </w:p>
    <w:p w:rsidR="00B87E8C" w:rsidRPr="00895E70" w:rsidRDefault="00B87E8C" w:rsidP="00B87E8C">
      <w:pPr>
        <w:jc w:val="both"/>
        <w:rPr>
          <w:sz w:val="24"/>
          <w:szCs w:val="24"/>
        </w:rPr>
      </w:pPr>
    </w:p>
    <w:p w:rsidR="00B87E8C" w:rsidRPr="00895E70" w:rsidRDefault="00B87E8C" w:rsidP="00B87E8C">
      <w:pPr>
        <w:jc w:val="both"/>
        <w:rPr>
          <w:sz w:val="24"/>
          <w:szCs w:val="24"/>
        </w:rPr>
      </w:pPr>
      <w:r w:rsidRPr="00895E70">
        <w:rPr>
          <w:sz w:val="24"/>
          <w:szCs w:val="24"/>
        </w:rPr>
        <w:t>A jutalmazásokat az intézmény faliújságján ki kell hirdetni.</w:t>
      </w:r>
    </w:p>
    <w:p w:rsidR="00B87E8C" w:rsidRPr="00895E70" w:rsidRDefault="00B87E8C" w:rsidP="00B87E8C">
      <w:pPr>
        <w:rPr>
          <w:sz w:val="24"/>
          <w:szCs w:val="24"/>
        </w:rPr>
      </w:pPr>
    </w:p>
    <w:p w:rsidR="00B87E8C" w:rsidRPr="00895E70" w:rsidRDefault="00B87E8C" w:rsidP="00B87E8C">
      <w:pPr>
        <w:rPr>
          <w:sz w:val="24"/>
          <w:szCs w:val="24"/>
        </w:rPr>
      </w:pPr>
      <w:r w:rsidRPr="00895E70">
        <w:rPr>
          <w:sz w:val="24"/>
          <w:szCs w:val="24"/>
        </w:rPr>
        <w:t>c.) Csoportos jutalmazási formák.</w:t>
      </w:r>
    </w:p>
    <w:p w:rsidR="00B87E8C" w:rsidRPr="00895E70" w:rsidRDefault="00B87E8C" w:rsidP="00B87E8C">
      <w:pPr>
        <w:jc w:val="both"/>
        <w:rPr>
          <w:sz w:val="24"/>
          <w:szCs w:val="24"/>
        </w:rPr>
      </w:pPr>
      <w:r w:rsidRPr="00895E70">
        <w:rPr>
          <w:sz w:val="24"/>
          <w:szCs w:val="24"/>
        </w:rPr>
        <w:t>Jutalomkirándulás, kulturális hozzájárulás (színház vagy kiállítás látogatásához).</w:t>
      </w:r>
    </w:p>
    <w:p w:rsidR="00B87E8C" w:rsidRPr="00895E70" w:rsidRDefault="00B87E8C" w:rsidP="00B87E8C">
      <w:pPr>
        <w:ind w:left="643" w:hanging="283"/>
        <w:jc w:val="both"/>
        <w:rPr>
          <w:sz w:val="24"/>
          <w:szCs w:val="24"/>
        </w:rPr>
      </w:pPr>
    </w:p>
    <w:p w:rsidR="00B87E8C" w:rsidRPr="00895E70" w:rsidRDefault="00B87E8C" w:rsidP="00B87E8C">
      <w:pPr>
        <w:tabs>
          <w:tab w:val="left" w:pos="360"/>
        </w:tabs>
        <w:jc w:val="both"/>
        <w:rPr>
          <w:sz w:val="24"/>
          <w:szCs w:val="24"/>
        </w:rPr>
      </w:pPr>
      <w:r w:rsidRPr="00895E70">
        <w:rPr>
          <w:sz w:val="24"/>
          <w:szCs w:val="24"/>
        </w:rPr>
        <w:t>A dicséretet írásba kell foglalni, és azt a szülő tudomására hozni.</w:t>
      </w:r>
    </w:p>
    <w:p w:rsidR="00B87E8C" w:rsidRDefault="00B87E8C" w:rsidP="00B87E8C">
      <w:pPr>
        <w:shd w:val="clear" w:color="auto" w:fill="FFFFFF"/>
        <w:spacing w:after="45" w:line="240" w:lineRule="atLeast"/>
        <w:ind w:firstLine="240"/>
        <w:jc w:val="both"/>
        <w:rPr>
          <w:sz w:val="24"/>
          <w:szCs w:val="24"/>
        </w:rPr>
      </w:pPr>
      <w:r>
        <w:rPr>
          <w:color w:val="000000"/>
          <w:sz w:val="24"/>
          <w:szCs w:val="24"/>
        </w:rPr>
        <w:br w:type="page"/>
      </w:r>
      <w:r w:rsidR="00D16607" w:rsidRPr="0074051C">
        <w:rPr>
          <w:sz w:val="24"/>
          <w:szCs w:val="24"/>
        </w:rPr>
        <w:t xml:space="preserve"> </w:t>
      </w:r>
    </w:p>
    <w:p w:rsidR="00B87E8C" w:rsidRPr="00B87E8C" w:rsidRDefault="00B87E8C" w:rsidP="00B87E8C">
      <w:pPr>
        <w:pStyle w:val="Cmsor4"/>
      </w:pPr>
      <w:r>
        <w:t>A</w:t>
      </w:r>
      <w:r w:rsidR="00D16607" w:rsidRPr="00C25BC0">
        <w:t xml:space="preserve"> nevelőtestület által szükségesnek tartott további elvek</w:t>
      </w:r>
    </w:p>
    <w:p w:rsidR="00B87E8C" w:rsidRDefault="00B87E8C" w:rsidP="00D16607">
      <w:pPr>
        <w:shd w:val="clear" w:color="auto" w:fill="FFFFFF"/>
        <w:spacing w:after="45" w:line="240" w:lineRule="atLeast"/>
        <w:ind w:firstLine="240"/>
        <w:jc w:val="both"/>
        <w:rPr>
          <w:color w:val="FF0000"/>
          <w:sz w:val="24"/>
          <w:szCs w:val="24"/>
        </w:rPr>
      </w:pPr>
    </w:p>
    <w:p w:rsidR="00B87E8C" w:rsidRDefault="00B87E8C" w:rsidP="00D16607">
      <w:pPr>
        <w:shd w:val="clear" w:color="auto" w:fill="FFFFFF"/>
        <w:spacing w:after="45" w:line="240" w:lineRule="atLeast"/>
        <w:ind w:firstLine="240"/>
        <w:jc w:val="both"/>
        <w:rPr>
          <w:color w:val="FF0000"/>
          <w:sz w:val="24"/>
          <w:szCs w:val="24"/>
        </w:rPr>
      </w:pPr>
    </w:p>
    <w:p w:rsidR="00B87E8C" w:rsidRDefault="00B87E8C" w:rsidP="00B87E8C">
      <w:pPr>
        <w:shd w:val="clear" w:color="auto" w:fill="FFFFFF"/>
        <w:spacing w:after="45" w:line="240" w:lineRule="atLeast"/>
        <w:jc w:val="both"/>
        <w:rPr>
          <w:sz w:val="24"/>
          <w:szCs w:val="24"/>
        </w:rPr>
      </w:pPr>
      <w:r>
        <w:rPr>
          <w:sz w:val="24"/>
          <w:szCs w:val="24"/>
        </w:rPr>
        <w:t>Pedagógiai programunk minden olyan elvet tartalmaz fejezeteiben, amelyeket tantestületünk fontosnak ítél, így nem kíván további elveket meghatározni.</w:t>
      </w:r>
    </w:p>
    <w:p w:rsidR="00B87E8C" w:rsidRDefault="00B87E8C" w:rsidP="00D16607">
      <w:pPr>
        <w:shd w:val="clear" w:color="auto" w:fill="FFFFFF"/>
        <w:spacing w:after="45" w:line="240" w:lineRule="atLeast"/>
        <w:ind w:firstLine="240"/>
        <w:jc w:val="both"/>
        <w:rPr>
          <w:color w:val="FF0000"/>
          <w:sz w:val="24"/>
          <w:szCs w:val="24"/>
        </w:rPr>
      </w:pPr>
    </w:p>
    <w:p w:rsidR="00D16607" w:rsidRDefault="00B87E8C" w:rsidP="00D16607">
      <w:pPr>
        <w:shd w:val="clear" w:color="auto" w:fill="FFFFFF"/>
        <w:spacing w:after="45" w:line="240" w:lineRule="atLeast"/>
        <w:ind w:firstLine="240"/>
        <w:jc w:val="both"/>
        <w:rPr>
          <w:color w:val="FF0000"/>
          <w:sz w:val="24"/>
          <w:szCs w:val="24"/>
        </w:rPr>
      </w:pPr>
      <w:r>
        <w:rPr>
          <w:color w:val="FF0000"/>
          <w:sz w:val="24"/>
          <w:szCs w:val="24"/>
        </w:rPr>
        <w:br w:type="page"/>
      </w:r>
    </w:p>
    <w:p w:rsidR="00B87E8C" w:rsidRPr="00895E70" w:rsidRDefault="00B87E8C" w:rsidP="00B87E8C">
      <w:pPr>
        <w:shd w:val="clear" w:color="auto" w:fill="FFFFFF"/>
        <w:spacing w:after="45" w:line="240" w:lineRule="atLeast"/>
        <w:ind w:firstLine="240"/>
        <w:jc w:val="both"/>
        <w:rPr>
          <w:sz w:val="24"/>
          <w:szCs w:val="24"/>
        </w:rPr>
      </w:pPr>
      <w:r w:rsidRPr="00895E70">
        <w:rPr>
          <w:color w:val="000000"/>
          <w:sz w:val="24"/>
          <w:szCs w:val="24"/>
        </w:rPr>
        <w:t>(</w:t>
      </w:r>
      <w:r>
        <w:rPr>
          <w:sz w:val="24"/>
          <w:szCs w:val="24"/>
        </w:rPr>
        <w:t>5)</w:t>
      </w:r>
      <w:r w:rsidRPr="00895E70">
        <w:rPr>
          <w:sz w:val="24"/>
          <w:szCs w:val="24"/>
        </w:rPr>
        <w:t xml:space="preserve"> </w:t>
      </w:r>
    </w:p>
    <w:p w:rsidR="00B87E8C" w:rsidRPr="00895E70" w:rsidRDefault="00B87E8C" w:rsidP="00B87E8C">
      <w:pPr>
        <w:pStyle w:val="Cmsor4"/>
      </w:pPr>
      <w:r>
        <w:t>a) A</w:t>
      </w:r>
      <w:r w:rsidRPr="00895E70">
        <w:t>z iskolai írásbeli, szóbeli, gyakorlati beszámoltatások, az ismeretek számonkérésének rendje</w:t>
      </w:r>
    </w:p>
    <w:p w:rsidR="00B87E8C" w:rsidRPr="00895E70" w:rsidRDefault="00B87E8C" w:rsidP="00B87E8C">
      <w:pPr>
        <w:tabs>
          <w:tab w:val="left" w:pos="1440"/>
        </w:tabs>
        <w:jc w:val="both"/>
        <w:rPr>
          <w:sz w:val="24"/>
          <w:szCs w:val="24"/>
        </w:rPr>
      </w:pPr>
    </w:p>
    <w:p w:rsidR="00B87E8C" w:rsidRPr="00895E70" w:rsidRDefault="00B87E8C" w:rsidP="00B87E8C">
      <w:pPr>
        <w:jc w:val="center"/>
        <w:rPr>
          <w:sz w:val="24"/>
          <w:szCs w:val="24"/>
        </w:rPr>
      </w:pPr>
    </w:p>
    <w:p w:rsidR="00B87E8C" w:rsidRPr="00895E70" w:rsidRDefault="00B87E8C" w:rsidP="00B87E8C">
      <w:pPr>
        <w:rPr>
          <w:sz w:val="24"/>
          <w:szCs w:val="24"/>
        </w:rPr>
      </w:pPr>
      <w:r w:rsidRPr="00895E70">
        <w:rPr>
          <w:sz w:val="24"/>
          <w:szCs w:val="24"/>
        </w:rPr>
        <w:t xml:space="preserve">Formái: </w:t>
      </w:r>
    </w:p>
    <w:p w:rsidR="00B87E8C" w:rsidRPr="00895E70" w:rsidRDefault="00B87E8C" w:rsidP="00F831C8">
      <w:pPr>
        <w:numPr>
          <w:ilvl w:val="0"/>
          <w:numId w:val="116"/>
        </w:numPr>
        <w:tabs>
          <w:tab w:val="left" w:pos="1428"/>
        </w:tabs>
        <w:ind w:left="1428" w:hanging="360"/>
        <w:rPr>
          <w:sz w:val="24"/>
          <w:szCs w:val="24"/>
        </w:rPr>
      </w:pPr>
      <w:r w:rsidRPr="00895E70">
        <w:rPr>
          <w:sz w:val="24"/>
          <w:szCs w:val="24"/>
        </w:rPr>
        <w:t>év eleji felmérő</w:t>
      </w:r>
    </w:p>
    <w:p w:rsidR="00B87E8C" w:rsidRPr="00895E70" w:rsidRDefault="00B87E8C" w:rsidP="00F831C8">
      <w:pPr>
        <w:numPr>
          <w:ilvl w:val="0"/>
          <w:numId w:val="116"/>
        </w:numPr>
        <w:tabs>
          <w:tab w:val="left" w:pos="1428"/>
        </w:tabs>
        <w:ind w:left="1428" w:hanging="360"/>
        <w:rPr>
          <w:sz w:val="24"/>
          <w:szCs w:val="24"/>
        </w:rPr>
      </w:pPr>
      <w:r w:rsidRPr="00895E70">
        <w:rPr>
          <w:sz w:val="24"/>
          <w:szCs w:val="24"/>
        </w:rPr>
        <w:t>év végi felmérő</w:t>
      </w:r>
    </w:p>
    <w:p w:rsidR="00B87E8C" w:rsidRPr="00895E70" w:rsidRDefault="00B87E8C" w:rsidP="00F831C8">
      <w:pPr>
        <w:numPr>
          <w:ilvl w:val="0"/>
          <w:numId w:val="116"/>
        </w:numPr>
        <w:tabs>
          <w:tab w:val="left" w:pos="1428"/>
        </w:tabs>
        <w:ind w:left="1428" w:hanging="360"/>
        <w:rPr>
          <w:sz w:val="24"/>
          <w:szCs w:val="24"/>
        </w:rPr>
      </w:pPr>
      <w:r w:rsidRPr="00895E70">
        <w:rPr>
          <w:sz w:val="24"/>
          <w:szCs w:val="24"/>
        </w:rPr>
        <w:t>témazáró dolgozat</w:t>
      </w:r>
    </w:p>
    <w:p w:rsidR="00B87E8C" w:rsidRPr="00895E70" w:rsidRDefault="00B87E8C" w:rsidP="00F831C8">
      <w:pPr>
        <w:numPr>
          <w:ilvl w:val="0"/>
          <w:numId w:val="116"/>
        </w:numPr>
        <w:tabs>
          <w:tab w:val="left" w:pos="1428"/>
        </w:tabs>
        <w:ind w:left="1428" w:hanging="360"/>
        <w:rPr>
          <w:sz w:val="24"/>
          <w:szCs w:val="24"/>
        </w:rPr>
      </w:pPr>
      <w:r w:rsidRPr="00895E70">
        <w:rPr>
          <w:sz w:val="24"/>
          <w:szCs w:val="24"/>
        </w:rPr>
        <w:t>fogalmazás</w:t>
      </w:r>
    </w:p>
    <w:p w:rsidR="00B87E8C" w:rsidRPr="00895E70" w:rsidRDefault="00B87E8C" w:rsidP="00F831C8">
      <w:pPr>
        <w:numPr>
          <w:ilvl w:val="0"/>
          <w:numId w:val="116"/>
        </w:numPr>
        <w:tabs>
          <w:tab w:val="left" w:pos="1428"/>
        </w:tabs>
        <w:ind w:left="1428" w:hanging="360"/>
        <w:rPr>
          <w:sz w:val="24"/>
          <w:szCs w:val="24"/>
        </w:rPr>
      </w:pPr>
      <w:r w:rsidRPr="00895E70">
        <w:rPr>
          <w:sz w:val="24"/>
          <w:szCs w:val="24"/>
        </w:rPr>
        <w:t>röpdolgozat</w:t>
      </w:r>
    </w:p>
    <w:p w:rsidR="00B87E8C" w:rsidRPr="00895E70" w:rsidRDefault="00B87E8C" w:rsidP="00F831C8">
      <w:pPr>
        <w:numPr>
          <w:ilvl w:val="0"/>
          <w:numId w:val="116"/>
        </w:numPr>
        <w:tabs>
          <w:tab w:val="left" w:pos="1428"/>
        </w:tabs>
        <w:ind w:left="1428" w:hanging="360"/>
        <w:rPr>
          <w:sz w:val="24"/>
          <w:szCs w:val="24"/>
        </w:rPr>
      </w:pPr>
      <w:r w:rsidRPr="00895E70">
        <w:rPr>
          <w:sz w:val="24"/>
          <w:szCs w:val="24"/>
        </w:rPr>
        <w:t>tollbamondás</w:t>
      </w:r>
    </w:p>
    <w:p w:rsidR="00B87E8C" w:rsidRPr="00895E70" w:rsidRDefault="00B87E8C" w:rsidP="00F831C8">
      <w:pPr>
        <w:numPr>
          <w:ilvl w:val="0"/>
          <w:numId w:val="116"/>
        </w:numPr>
        <w:tabs>
          <w:tab w:val="left" w:pos="1428"/>
        </w:tabs>
        <w:ind w:left="1428" w:hanging="360"/>
        <w:rPr>
          <w:sz w:val="24"/>
          <w:szCs w:val="24"/>
        </w:rPr>
      </w:pPr>
      <w:r w:rsidRPr="00895E70">
        <w:rPr>
          <w:sz w:val="24"/>
          <w:szCs w:val="24"/>
        </w:rPr>
        <w:t>minimumszínt mérés</w:t>
      </w:r>
    </w:p>
    <w:p w:rsidR="00B87E8C" w:rsidRPr="00895E70" w:rsidRDefault="00B87E8C" w:rsidP="00F831C8">
      <w:pPr>
        <w:numPr>
          <w:ilvl w:val="0"/>
          <w:numId w:val="116"/>
        </w:numPr>
        <w:tabs>
          <w:tab w:val="left" w:pos="1428"/>
        </w:tabs>
        <w:ind w:left="1428" w:hanging="360"/>
        <w:rPr>
          <w:sz w:val="24"/>
          <w:szCs w:val="24"/>
        </w:rPr>
      </w:pPr>
      <w:r w:rsidRPr="00895E70">
        <w:rPr>
          <w:sz w:val="24"/>
          <w:szCs w:val="24"/>
        </w:rPr>
        <w:t xml:space="preserve"> írásbeli felelet</w:t>
      </w:r>
    </w:p>
    <w:p w:rsidR="00B87E8C" w:rsidRPr="00895E70" w:rsidRDefault="00B87E8C" w:rsidP="00F831C8">
      <w:pPr>
        <w:numPr>
          <w:ilvl w:val="0"/>
          <w:numId w:val="116"/>
        </w:numPr>
        <w:tabs>
          <w:tab w:val="left" w:pos="1428"/>
        </w:tabs>
        <w:ind w:left="1428" w:hanging="360"/>
        <w:rPr>
          <w:sz w:val="24"/>
          <w:szCs w:val="24"/>
        </w:rPr>
      </w:pPr>
      <w:r w:rsidRPr="00895E70">
        <w:rPr>
          <w:sz w:val="24"/>
          <w:szCs w:val="24"/>
        </w:rPr>
        <w:t>szövegértés</w:t>
      </w:r>
    </w:p>
    <w:p w:rsidR="00B87E8C" w:rsidRPr="00895E70" w:rsidRDefault="00B87E8C" w:rsidP="00B87E8C">
      <w:pPr>
        <w:pStyle w:val="NormlWeb1"/>
        <w:spacing w:before="0" w:after="0"/>
        <w:rPr>
          <w:rFonts w:ascii="Times New Roman" w:hAnsi="Times New Roman"/>
          <w:szCs w:val="24"/>
        </w:rPr>
      </w:pPr>
    </w:p>
    <w:p w:rsidR="00B87E8C" w:rsidRPr="00895E70" w:rsidRDefault="00B87E8C" w:rsidP="00B87E8C">
      <w:pPr>
        <w:rPr>
          <w:sz w:val="24"/>
          <w:szCs w:val="24"/>
        </w:rPr>
      </w:pPr>
      <w:r w:rsidRPr="00895E70">
        <w:rPr>
          <w:sz w:val="24"/>
          <w:szCs w:val="24"/>
        </w:rPr>
        <w:t>Rendje:</w:t>
      </w:r>
    </w:p>
    <w:p w:rsidR="00B87E8C" w:rsidRPr="00895E70" w:rsidRDefault="00B87E8C" w:rsidP="00B87E8C">
      <w:pPr>
        <w:rPr>
          <w:sz w:val="24"/>
          <w:szCs w:val="24"/>
        </w:rPr>
      </w:pPr>
    </w:p>
    <w:p w:rsidR="00B87E8C" w:rsidRPr="00895E70" w:rsidRDefault="00B87E8C" w:rsidP="00F831C8">
      <w:pPr>
        <w:numPr>
          <w:ilvl w:val="0"/>
          <w:numId w:val="117"/>
        </w:numPr>
        <w:tabs>
          <w:tab w:val="left" w:pos="720"/>
        </w:tabs>
        <w:jc w:val="both"/>
        <w:rPr>
          <w:sz w:val="24"/>
          <w:szCs w:val="24"/>
        </w:rPr>
      </w:pPr>
      <w:r w:rsidRPr="00895E70">
        <w:rPr>
          <w:sz w:val="24"/>
          <w:szCs w:val="24"/>
        </w:rPr>
        <w:t>A tanulókat előre tájékoztatni kell az írásbeli feleletről, annak formájáról. Ez alól kivétel a röpdolgozat, hiszen arról a tanári szabadság alapján év elején  már  rendelkezik a pedagógus. Témazáró felmérést, év eleji és év végi felmérést legalább egy héttel előbb közölni kell, a többiről előző órán kell tájékoztatni a gyerekeket.</w:t>
      </w:r>
    </w:p>
    <w:p w:rsidR="00B87E8C" w:rsidRPr="00895E70" w:rsidRDefault="00B87E8C" w:rsidP="00B87E8C">
      <w:pPr>
        <w:tabs>
          <w:tab w:val="left" w:pos="720"/>
        </w:tabs>
        <w:ind w:left="710"/>
        <w:jc w:val="both"/>
        <w:rPr>
          <w:sz w:val="24"/>
          <w:szCs w:val="24"/>
        </w:rPr>
      </w:pPr>
    </w:p>
    <w:p w:rsidR="00B87E8C" w:rsidRPr="00895E70" w:rsidRDefault="00B87E8C" w:rsidP="00F831C8">
      <w:pPr>
        <w:numPr>
          <w:ilvl w:val="0"/>
          <w:numId w:val="117"/>
        </w:numPr>
        <w:tabs>
          <w:tab w:val="left" w:pos="720"/>
        </w:tabs>
        <w:jc w:val="both"/>
        <w:rPr>
          <w:sz w:val="24"/>
          <w:szCs w:val="24"/>
        </w:rPr>
      </w:pPr>
      <w:r w:rsidRPr="00895E70">
        <w:rPr>
          <w:sz w:val="24"/>
          <w:szCs w:val="24"/>
        </w:rPr>
        <w:t>Az írásbeli számonkérésnél a szaktanár, tanító által engedélyezett segédeszközöket lehet használni, pl. számológép, körző, vonalzó, szögmérő, térkép, vaktérkép, szótár.</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7"/>
        </w:numPr>
        <w:tabs>
          <w:tab w:val="left" w:pos="720"/>
        </w:tabs>
        <w:jc w:val="both"/>
        <w:rPr>
          <w:sz w:val="24"/>
          <w:szCs w:val="24"/>
        </w:rPr>
      </w:pPr>
      <w:r w:rsidRPr="00895E70">
        <w:rPr>
          <w:sz w:val="24"/>
          <w:szCs w:val="24"/>
        </w:rPr>
        <w:t>A témazáró dolgozatokat alsó tagozatban ceruzával, felsőben tollal kell írni.</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7"/>
        </w:numPr>
        <w:tabs>
          <w:tab w:val="left" w:pos="720"/>
        </w:tabs>
        <w:jc w:val="both"/>
        <w:rPr>
          <w:sz w:val="24"/>
          <w:szCs w:val="24"/>
        </w:rPr>
      </w:pPr>
      <w:r w:rsidRPr="00895E70">
        <w:rPr>
          <w:sz w:val="24"/>
          <w:szCs w:val="24"/>
        </w:rPr>
        <w:t>A témazáró dolgozatokat, szummatív felméréseket mindig előkészíti a szaktanár, ezeket megelőzi rendszerező, ismétlő óra.</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7"/>
        </w:numPr>
        <w:tabs>
          <w:tab w:val="left" w:pos="720"/>
        </w:tabs>
        <w:jc w:val="both"/>
        <w:rPr>
          <w:sz w:val="24"/>
          <w:szCs w:val="24"/>
        </w:rPr>
      </w:pPr>
      <w:r w:rsidRPr="00895E70">
        <w:rPr>
          <w:sz w:val="24"/>
          <w:szCs w:val="24"/>
        </w:rPr>
        <w:t>A dolgozatokat fénymásolt lapra vagy a témazáró feladatlapokat tartalmazó füzetbe, a fogalmazásokat, matematika dolgozatokat dolgozatfüzetbe kell íratni.</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7"/>
        </w:numPr>
        <w:tabs>
          <w:tab w:val="left" w:pos="720"/>
        </w:tabs>
        <w:rPr>
          <w:sz w:val="24"/>
          <w:szCs w:val="24"/>
        </w:rPr>
      </w:pPr>
      <w:r w:rsidRPr="00895E70">
        <w:rPr>
          <w:sz w:val="24"/>
          <w:szCs w:val="24"/>
        </w:rPr>
        <w:t>A témazáró dolgozatokat, év végi felméréseket 1 évig megőrizzük.</w:t>
      </w:r>
    </w:p>
    <w:p w:rsidR="00B87E8C" w:rsidRPr="00895E70" w:rsidRDefault="00B87E8C" w:rsidP="00B87E8C">
      <w:pPr>
        <w:tabs>
          <w:tab w:val="left" w:pos="720"/>
        </w:tabs>
        <w:rPr>
          <w:sz w:val="24"/>
          <w:szCs w:val="24"/>
        </w:rPr>
      </w:pPr>
    </w:p>
    <w:p w:rsidR="00B87E8C" w:rsidRPr="00895E70" w:rsidRDefault="00B87E8C" w:rsidP="00F831C8">
      <w:pPr>
        <w:pStyle w:val="NormlWeb1"/>
        <w:numPr>
          <w:ilvl w:val="0"/>
          <w:numId w:val="117"/>
        </w:numPr>
        <w:tabs>
          <w:tab w:val="left" w:pos="720"/>
        </w:tabs>
        <w:spacing w:before="0" w:after="0"/>
        <w:jc w:val="both"/>
        <w:rPr>
          <w:rFonts w:ascii="Times New Roman" w:hAnsi="Times New Roman"/>
          <w:szCs w:val="24"/>
        </w:rPr>
      </w:pPr>
      <w:r w:rsidRPr="00895E70">
        <w:rPr>
          <w:rFonts w:ascii="Times New Roman" w:hAnsi="Times New Roman"/>
          <w:szCs w:val="24"/>
        </w:rPr>
        <w:t>Az írásbeli beszámoltatások során ügyelni kell az önálló munka biztosítására, ezért vagy el kell egymástól különíteni a tanulókat, vagy különböző csoportok összeállítására van szükség.</w:t>
      </w:r>
    </w:p>
    <w:p w:rsidR="00B87E8C" w:rsidRPr="00895E70" w:rsidRDefault="00B87E8C" w:rsidP="00B87E8C">
      <w:pPr>
        <w:pStyle w:val="NormlWeb1"/>
        <w:tabs>
          <w:tab w:val="left" w:pos="720"/>
        </w:tabs>
        <w:spacing w:before="0" w:after="0"/>
        <w:jc w:val="both"/>
        <w:rPr>
          <w:rFonts w:ascii="Times New Roman" w:hAnsi="Times New Roman"/>
          <w:szCs w:val="24"/>
        </w:rPr>
      </w:pPr>
    </w:p>
    <w:p w:rsidR="00B87E8C" w:rsidRPr="00895E70" w:rsidRDefault="00B87E8C" w:rsidP="00F831C8">
      <w:pPr>
        <w:numPr>
          <w:ilvl w:val="0"/>
          <w:numId w:val="117"/>
        </w:numPr>
        <w:tabs>
          <w:tab w:val="left" w:pos="720"/>
        </w:tabs>
        <w:rPr>
          <w:sz w:val="24"/>
          <w:szCs w:val="24"/>
        </w:rPr>
      </w:pPr>
      <w:r w:rsidRPr="00895E70">
        <w:rPr>
          <w:sz w:val="24"/>
          <w:szCs w:val="24"/>
        </w:rPr>
        <w:t>Az írásbeli feladatokat a pedagógus két héten belül javítsa ki.</w:t>
      </w:r>
    </w:p>
    <w:p w:rsidR="00B87E8C" w:rsidRPr="00895E70" w:rsidRDefault="00B87E8C" w:rsidP="00B87E8C">
      <w:pPr>
        <w:tabs>
          <w:tab w:val="left" w:pos="720"/>
        </w:tabs>
        <w:ind w:left="710"/>
        <w:rPr>
          <w:sz w:val="24"/>
          <w:szCs w:val="24"/>
        </w:rPr>
      </w:pPr>
    </w:p>
    <w:p w:rsidR="00B87E8C" w:rsidRPr="00895E70" w:rsidRDefault="00B87E8C" w:rsidP="00F831C8">
      <w:pPr>
        <w:numPr>
          <w:ilvl w:val="0"/>
          <w:numId w:val="117"/>
        </w:numPr>
        <w:tabs>
          <w:tab w:val="left" w:pos="720"/>
        </w:tabs>
        <w:jc w:val="both"/>
        <w:rPr>
          <w:sz w:val="24"/>
          <w:szCs w:val="24"/>
        </w:rPr>
      </w:pPr>
      <w:r w:rsidRPr="00895E70">
        <w:rPr>
          <w:sz w:val="24"/>
          <w:szCs w:val="24"/>
        </w:rPr>
        <w:t>A témazáró dolgozatoknál a pedagógus biztosítja a szülőnek, hogy a gyermek munkáját megismerje, vagy a dolgozatok hazaküldésével, vagy helyi megtekintés biztosításával fogadóórákon.</w:t>
      </w:r>
    </w:p>
    <w:p w:rsidR="00B87E8C" w:rsidRPr="00895E70" w:rsidRDefault="00B87E8C" w:rsidP="00B87E8C">
      <w:pPr>
        <w:numPr>
          <w:ilvl w:val="12"/>
          <w:numId w:val="0"/>
        </w:numPr>
        <w:rPr>
          <w:sz w:val="24"/>
          <w:szCs w:val="24"/>
        </w:rPr>
      </w:pPr>
    </w:p>
    <w:p w:rsidR="00B87E8C" w:rsidRPr="00895E70" w:rsidRDefault="00B87E8C" w:rsidP="00B87E8C">
      <w:pPr>
        <w:numPr>
          <w:ilvl w:val="12"/>
          <w:numId w:val="0"/>
        </w:numPr>
        <w:rPr>
          <w:sz w:val="24"/>
          <w:szCs w:val="24"/>
        </w:rPr>
      </w:pPr>
    </w:p>
    <w:p w:rsidR="00B87E8C" w:rsidRPr="00895E70" w:rsidRDefault="00B87E8C" w:rsidP="00B87E8C">
      <w:pPr>
        <w:numPr>
          <w:ilvl w:val="12"/>
          <w:numId w:val="0"/>
        </w:numPr>
        <w:rPr>
          <w:sz w:val="24"/>
          <w:szCs w:val="24"/>
        </w:rPr>
      </w:pPr>
      <w:r w:rsidRPr="00895E70">
        <w:rPr>
          <w:sz w:val="24"/>
          <w:szCs w:val="24"/>
        </w:rPr>
        <w:t>Korlátai:</w:t>
      </w:r>
    </w:p>
    <w:p w:rsidR="00B87E8C" w:rsidRPr="00895E70" w:rsidRDefault="00B87E8C" w:rsidP="00B87E8C">
      <w:pPr>
        <w:numPr>
          <w:ilvl w:val="12"/>
          <w:numId w:val="0"/>
        </w:numPr>
        <w:rPr>
          <w:sz w:val="24"/>
          <w:szCs w:val="24"/>
        </w:rPr>
      </w:pPr>
    </w:p>
    <w:p w:rsidR="00B87E8C" w:rsidRPr="00895E70" w:rsidRDefault="00B87E8C" w:rsidP="00F831C8">
      <w:pPr>
        <w:numPr>
          <w:ilvl w:val="0"/>
          <w:numId w:val="118"/>
        </w:numPr>
        <w:tabs>
          <w:tab w:val="left" w:pos="720"/>
        </w:tabs>
        <w:jc w:val="both"/>
        <w:rPr>
          <w:sz w:val="24"/>
          <w:szCs w:val="24"/>
        </w:rPr>
      </w:pPr>
      <w:r w:rsidRPr="00895E70">
        <w:rPr>
          <w:sz w:val="24"/>
          <w:szCs w:val="24"/>
        </w:rPr>
        <w:t>A gyermekek terhelhetőségének szem előtt tartásával, és az alapos felkészülés biztosítása érdekében egy napon legfeljebb két, felkészülést kívánó témazáró dolgozatot lehet íratni. Röpdolgozat esetén ilyen korlátozás nincs.</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8"/>
        </w:numPr>
        <w:tabs>
          <w:tab w:val="left" w:pos="720"/>
        </w:tabs>
        <w:jc w:val="both"/>
        <w:rPr>
          <w:sz w:val="24"/>
          <w:szCs w:val="24"/>
        </w:rPr>
      </w:pPr>
      <w:r w:rsidRPr="00895E70">
        <w:rPr>
          <w:sz w:val="24"/>
          <w:szCs w:val="24"/>
        </w:rPr>
        <w:t>A témazáró írásánál a pedagógus ügyeljen arra, hogy a tanulók 45 perc alatt el tudják végezni a feladatot.</w:t>
      </w:r>
    </w:p>
    <w:p w:rsidR="00B87E8C" w:rsidRPr="00895E70" w:rsidRDefault="00B87E8C" w:rsidP="00B87E8C">
      <w:pPr>
        <w:pStyle w:val="Listaszerbekezds"/>
        <w:rPr>
          <w:sz w:val="24"/>
          <w:szCs w:val="24"/>
        </w:rPr>
      </w:pPr>
    </w:p>
    <w:p w:rsidR="00B87E8C" w:rsidRPr="00895E70" w:rsidRDefault="00B87E8C" w:rsidP="00F831C8">
      <w:pPr>
        <w:numPr>
          <w:ilvl w:val="0"/>
          <w:numId w:val="118"/>
        </w:numPr>
        <w:tabs>
          <w:tab w:val="left" w:pos="720"/>
        </w:tabs>
        <w:jc w:val="both"/>
        <w:rPr>
          <w:sz w:val="24"/>
          <w:szCs w:val="24"/>
        </w:rPr>
      </w:pPr>
      <w:r w:rsidRPr="00895E70">
        <w:rPr>
          <w:sz w:val="24"/>
          <w:szCs w:val="24"/>
        </w:rPr>
        <w:t>A természetismeret tantárgynál a továbbhaladás feltétele, hogy a témazáró dolgozatok átlaga 1,5 fölött legyen.</w:t>
      </w:r>
    </w:p>
    <w:p w:rsidR="00B87E8C" w:rsidRPr="00895E70" w:rsidRDefault="00B87E8C" w:rsidP="00B87E8C">
      <w:pPr>
        <w:shd w:val="clear" w:color="auto" w:fill="FFFFFF"/>
        <w:spacing w:after="45" w:line="240" w:lineRule="atLeast"/>
        <w:ind w:firstLine="240"/>
        <w:jc w:val="both"/>
        <w:rPr>
          <w:sz w:val="24"/>
          <w:szCs w:val="24"/>
        </w:rPr>
      </w:pPr>
    </w:p>
    <w:p w:rsidR="00B87E8C" w:rsidRPr="00895E70" w:rsidRDefault="00B87E8C" w:rsidP="00B87E8C">
      <w:pPr>
        <w:shd w:val="clear" w:color="auto" w:fill="FFFFFF"/>
        <w:spacing w:after="45" w:line="240" w:lineRule="atLeast"/>
        <w:ind w:firstLine="240"/>
        <w:jc w:val="both"/>
        <w:rPr>
          <w:sz w:val="24"/>
          <w:szCs w:val="24"/>
        </w:rPr>
      </w:pPr>
      <w:r>
        <w:rPr>
          <w:sz w:val="24"/>
          <w:szCs w:val="24"/>
        </w:rPr>
        <w:br w:type="page"/>
      </w:r>
    </w:p>
    <w:p w:rsidR="00B87E8C" w:rsidRPr="00895E70" w:rsidRDefault="00B87E8C" w:rsidP="00B87E8C">
      <w:pPr>
        <w:pStyle w:val="Cmsor4"/>
      </w:pPr>
      <w:r>
        <w:t>b) A</w:t>
      </w:r>
      <w:r w:rsidRPr="00895E70">
        <w:t>z otthoni, napközis, tanulószobai felkészüléshez előírt írásbeli és szóbeli feladatok meghatározásának elvei és korlátai</w:t>
      </w:r>
    </w:p>
    <w:p w:rsidR="00B87E8C" w:rsidRPr="00895E70" w:rsidRDefault="00B87E8C" w:rsidP="00B87E8C">
      <w:pPr>
        <w:shd w:val="clear" w:color="auto" w:fill="FFFFFF"/>
        <w:spacing w:after="45" w:line="240" w:lineRule="atLeast"/>
        <w:ind w:firstLine="240"/>
        <w:jc w:val="both"/>
        <w:rPr>
          <w:color w:val="FF0000"/>
          <w:sz w:val="24"/>
          <w:szCs w:val="24"/>
        </w:rPr>
      </w:pPr>
    </w:p>
    <w:p w:rsidR="00B87E8C" w:rsidRPr="00895E70" w:rsidRDefault="00B87E8C" w:rsidP="00B87E8C">
      <w:pPr>
        <w:jc w:val="center"/>
        <w:rPr>
          <w:sz w:val="24"/>
          <w:szCs w:val="24"/>
        </w:rPr>
      </w:pPr>
    </w:p>
    <w:p w:rsidR="00B87E8C" w:rsidRPr="00895E70" w:rsidRDefault="00B87E8C" w:rsidP="00B87E8C">
      <w:pPr>
        <w:rPr>
          <w:sz w:val="24"/>
          <w:szCs w:val="24"/>
        </w:rPr>
      </w:pPr>
      <w:r w:rsidRPr="00895E70">
        <w:rPr>
          <w:sz w:val="24"/>
          <w:szCs w:val="24"/>
        </w:rPr>
        <w:t>Elvei:</w:t>
      </w:r>
    </w:p>
    <w:p w:rsidR="00B87E8C" w:rsidRPr="00895E70" w:rsidRDefault="00B87E8C" w:rsidP="00F831C8">
      <w:pPr>
        <w:numPr>
          <w:ilvl w:val="0"/>
          <w:numId w:val="119"/>
        </w:numPr>
        <w:tabs>
          <w:tab w:val="left" w:pos="720"/>
        </w:tabs>
        <w:ind w:left="720" w:hanging="360"/>
        <w:jc w:val="both"/>
        <w:rPr>
          <w:sz w:val="24"/>
          <w:szCs w:val="24"/>
        </w:rPr>
      </w:pPr>
      <w:r w:rsidRPr="00895E70">
        <w:rPr>
          <w:sz w:val="24"/>
          <w:szCs w:val="24"/>
        </w:rPr>
        <w:t>A házi feladat az órai munka rögzítésének segítését szolgálja, az órán kialakított készségek és képességek fejlesztésében van fontos szerepe.</w:t>
      </w:r>
    </w:p>
    <w:p w:rsidR="00B87E8C" w:rsidRPr="00895E70" w:rsidRDefault="00B87E8C" w:rsidP="00B87E8C">
      <w:pPr>
        <w:tabs>
          <w:tab w:val="left" w:pos="720"/>
        </w:tabs>
        <w:ind w:left="360"/>
        <w:jc w:val="both"/>
        <w:rPr>
          <w:sz w:val="24"/>
          <w:szCs w:val="24"/>
        </w:rPr>
      </w:pPr>
    </w:p>
    <w:p w:rsidR="00B87E8C" w:rsidRPr="00895E70" w:rsidRDefault="00B87E8C" w:rsidP="00F831C8">
      <w:pPr>
        <w:numPr>
          <w:ilvl w:val="0"/>
          <w:numId w:val="119"/>
        </w:numPr>
        <w:tabs>
          <w:tab w:val="left" w:pos="720"/>
        </w:tabs>
        <w:ind w:left="720" w:hanging="360"/>
        <w:jc w:val="both"/>
        <w:rPr>
          <w:sz w:val="24"/>
          <w:szCs w:val="24"/>
        </w:rPr>
      </w:pPr>
      <w:r w:rsidRPr="00895E70">
        <w:rPr>
          <w:sz w:val="24"/>
          <w:szCs w:val="24"/>
        </w:rPr>
        <w:t>Legfontosabb szerepe a gyakorlás, a feladatmegoldásban szerzett rutin megszerzése.</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9"/>
        </w:numPr>
        <w:tabs>
          <w:tab w:val="left" w:pos="720"/>
        </w:tabs>
        <w:ind w:left="720" w:hanging="360"/>
        <w:jc w:val="both"/>
        <w:rPr>
          <w:sz w:val="24"/>
          <w:szCs w:val="24"/>
        </w:rPr>
      </w:pPr>
      <w:r w:rsidRPr="00895E70">
        <w:rPr>
          <w:sz w:val="24"/>
          <w:szCs w:val="24"/>
        </w:rPr>
        <w:t>A rendszeres otthoni munka erősíti a tanulók feladattudatát, biztosítja az ismeretek elmélyítését.</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9"/>
        </w:numPr>
        <w:tabs>
          <w:tab w:val="left" w:pos="720"/>
        </w:tabs>
        <w:ind w:left="720" w:hanging="360"/>
        <w:jc w:val="both"/>
        <w:rPr>
          <w:sz w:val="24"/>
          <w:szCs w:val="24"/>
        </w:rPr>
      </w:pPr>
      <w:r w:rsidRPr="00895E70">
        <w:rPr>
          <w:sz w:val="24"/>
          <w:szCs w:val="24"/>
        </w:rPr>
        <w:t>A házi feladatot a pedagógus az óra folyamatában ellenőrizze és értékelje. Az ellenőrzés történhet a nevelő irányító munkája alapján önellenőrzéssel, de szúrópróbaszerűen a nevelő is ellenőrizzen. A nevelő a házi feladat jutalmazása esetén ellenőrizze a tanuló javító munkáját.</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9"/>
        </w:numPr>
        <w:tabs>
          <w:tab w:val="left" w:pos="720"/>
        </w:tabs>
        <w:ind w:left="720" w:hanging="360"/>
        <w:jc w:val="both"/>
        <w:rPr>
          <w:sz w:val="24"/>
          <w:szCs w:val="24"/>
        </w:rPr>
      </w:pPr>
      <w:r w:rsidRPr="00895E70">
        <w:rPr>
          <w:sz w:val="24"/>
          <w:szCs w:val="24"/>
        </w:rPr>
        <w:t>A házi feladat hiánya a nevelői szabadság alapján szankciókat vonjon maga után.</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9"/>
        </w:numPr>
        <w:tabs>
          <w:tab w:val="left" w:pos="720"/>
        </w:tabs>
        <w:ind w:left="720" w:hanging="360"/>
        <w:jc w:val="both"/>
        <w:rPr>
          <w:sz w:val="24"/>
          <w:szCs w:val="24"/>
        </w:rPr>
      </w:pPr>
      <w:r w:rsidRPr="00895E70">
        <w:rPr>
          <w:sz w:val="24"/>
          <w:szCs w:val="24"/>
        </w:rPr>
        <w:t>Törekedni kell arra, hogy alsó tagozatban az írásbeli és szóbeli felkészülés összes ideje ne haladja meg a 1,5 órát, felsőben a 2,5 órát.</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9"/>
        </w:numPr>
        <w:tabs>
          <w:tab w:val="left" w:pos="720"/>
        </w:tabs>
        <w:ind w:left="720" w:hanging="360"/>
        <w:jc w:val="both"/>
        <w:rPr>
          <w:sz w:val="24"/>
          <w:szCs w:val="24"/>
        </w:rPr>
      </w:pPr>
      <w:r w:rsidRPr="00895E70">
        <w:rPr>
          <w:sz w:val="24"/>
          <w:szCs w:val="24"/>
        </w:rPr>
        <w:t>Hétvégére házi feladatot nem adunk, péntekre viszont lehet írásbeli és szóbeli feladat egyaránt.</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19"/>
        </w:numPr>
        <w:tabs>
          <w:tab w:val="left" w:pos="720"/>
        </w:tabs>
        <w:ind w:left="720" w:hanging="360"/>
        <w:jc w:val="both"/>
        <w:rPr>
          <w:sz w:val="24"/>
          <w:szCs w:val="24"/>
        </w:rPr>
      </w:pPr>
      <w:r w:rsidRPr="00895E70">
        <w:rPr>
          <w:sz w:val="24"/>
          <w:szCs w:val="24"/>
        </w:rPr>
        <w:t>Szóbeli házi feladatként a tanár adhat tartalommondást, a lecke lényegének felmondását, fogalmak megtanulását, memoritert.</w:t>
      </w:r>
    </w:p>
    <w:p w:rsidR="00B87E8C" w:rsidRPr="00895E70" w:rsidRDefault="00B87E8C" w:rsidP="00B87E8C">
      <w:pPr>
        <w:rPr>
          <w:sz w:val="24"/>
          <w:szCs w:val="24"/>
        </w:rPr>
      </w:pPr>
    </w:p>
    <w:p w:rsidR="00B87E8C" w:rsidRPr="00895E70" w:rsidRDefault="00B87E8C" w:rsidP="00B87E8C">
      <w:pPr>
        <w:rPr>
          <w:sz w:val="24"/>
          <w:szCs w:val="24"/>
        </w:rPr>
      </w:pPr>
      <w:r w:rsidRPr="00895E70">
        <w:rPr>
          <w:sz w:val="24"/>
          <w:szCs w:val="24"/>
        </w:rPr>
        <w:t>Korlátai:</w:t>
      </w:r>
    </w:p>
    <w:p w:rsidR="00B87E8C" w:rsidRPr="00895E70" w:rsidRDefault="00B87E8C" w:rsidP="00B87E8C">
      <w:pPr>
        <w:rPr>
          <w:sz w:val="24"/>
          <w:szCs w:val="24"/>
        </w:rPr>
      </w:pPr>
    </w:p>
    <w:p w:rsidR="00B87E8C" w:rsidRPr="00895E70" w:rsidRDefault="00B87E8C" w:rsidP="00F831C8">
      <w:pPr>
        <w:numPr>
          <w:ilvl w:val="0"/>
          <w:numId w:val="120"/>
        </w:numPr>
        <w:tabs>
          <w:tab w:val="left" w:pos="720"/>
        </w:tabs>
        <w:ind w:left="720" w:hanging="360"/>
        <w:jc w:val="both"/>
        <w:rPr>
          <w:sz w:val="24"/>
          <w:szCs w:val="24"/>
        </w:rPr>
      </w:pPr>
      <w:r w:rsidRPr="00895E70">
        <w:rPr>
          <w:sz w:val="24"/>
          <w:szCs w:val="24"/>
        </w:rPr>
        <w:t>Memoriterek megtanulására terjedelemtől függően legalább egy hét álljon rendelkezésre.</w:t>
      </w:r>
    </w:p>
    <w:p w:rsidR="00B87E8C" w:rsidRPr="00895E70" w:rsidRDefault="00B87E8C" w:rsidP="00B87E8C">
      <w:pPr>
        <w:tabs>
          <w:tab w:val="left" w:pos="720"/>
        </w:tabs>
        <w:jc w:val="both"/>
        <w:rPr>
          <w:sz w:val="24"/>
          <w:szCs w:val="24"/>
        </w:rPr>
      </w:pPr>
    </w:p>
    <w:p w:rsidR="00B87E8C" w:rsidRPr="00895E70" w:rsidRDefault="00B87E8C" w:rsidP="00F831C8">
      <w:pPr>
        <w:numPr>
          <w:ilvl w:val="0"/>
          <w:numId w:val="120"/>
        </w:numPr>
        <w:tabs>
          <w:tab w:val="left" w:pos="720"/>
        </w:tabs>
        <w:ind w:left="720" w:hanging="360"/>
        <w:jc w:val="both"/>
        <w:rPr>
          <w:sz w:val="24"/>
          <w:szCs w:val="24"/>
        </w:rPr>
      </w:pPr>
      <w:r w:rsidRPr="00895E70">
        <w:rPr>
          <w:sz w:val="24"/>
          <w:szCs w:val="24"/>
        </w:rPr>
        <w:t>Gyűjtőmunkára, kutatómunkára kisebb terjedelem esetén legalább 3 napot, nagyobb terjedelem esetén legalább két hetet kell biztosítani.</w:t>
      </w:r>
    </w:p>
    <w:p w:rsidR="00B87E8C" w:rsidRPr="00895E70" w:rsidRDefault="00B87E8C" w:rsidP="00B87E8C">
      <w:pPr>
        <w:tabs>
          <w:tab w:val="left" w:pos="720"/>
        </w:tabs>
        <w:jc w:val="both"/>
        <w:rPr>
          <w:sz w:val="24"/>
          <w:szCs w:val="24"/>
        </w:rPr>
      </w:pPr>
    </w:p>
    <w:p w:rsidR="00B87E8C" w:rsidRPr="00895E70" w:rsidRDefault="00B87E8C" w:rsidP="00B87E8C">
      <w:pPr>
        <w:tabs>
          <w:tab w:val="left" w:pos="720"/>
        </w:tabs>
        <w:ind w:left="360"/>
        <w:jc w:val="both"/>
        <w:rPr>
          <w:sz w:val="24"/>
          <w:szCs w:val="24"/>
        </w:rPr>
      </w:pPr>
    </w:p>
    <w:p w:rsidR="00B87E8C" w:rsidRPr="00895E70" w:rsidRDefault="00B87E8C" w:rsidP="00F831C8">
      <w:pPr>
        <w:numPr>
          <w:ilvl w:val="0"/>
          <w:numId w:val="120"/>
        </w:numPr>
        <w:tabs>
          <w:tab w:val="left" w:pos="720"/>
        </w:tabs>
        <w:ind w:left="720" w:hanging="360"/>
        <w:jc w:val="both"/>
        <w:rPr>
          <w:sz w:val="24"/>
          <w:szCs w:val="24"/>
        </w:rPr>
      </w:pPr>
      <w:r w:rsidRPr="00895E70">
        <w:rPr>
          <w:sz w:val="24"/>
          <w:szCs w:val="24"/>
        </w:rPr>
        <w:t>A házi olvasmányok feldolgozása az év eleji, előző tanév végi közlést követően a tananyag beosztásának megfelelően, lehetőleg a tanév második felében történjen meg.</w:t>
      </w:r>
    </w:p>
    <w:p w:rsidR="00B87E8C" w:rsidRPr="00895E70" w:rsidRDefault="00B87E8C" w:rsidP="00B87E8C">
      <w:pPr>
        <w:pStyle w:val="Cmsor2"/>
        <w:rPr>
          <w:rFonts w:ascii="Times New Roman" w:hAnsi="Times New Roman"/>
          <w:sz w:val="24"/>
          <w:szCs w:val="24"/>
        </w:rPr>
      </w:pPr>
    </w:p>
    <w:p w:rsidR="00B87E8C" w:rsidRPr="00895E70" w:rsidRDefault="00B87E8C" w:rsidP="00B87E8C">
      <w:pPr>
        <w:rPr>
          <w:sz w:val="24"/>
          <w:szCs w:val="24"/>
        </w:rPr>
      </w:pPr>
    </w:p>
    <w:p w:rsidR="00B87E8C" w:rsidRPr="00895E70" w:rsidRDefault="00B87E8C" w:rsidP="00B87E8C">
      <w:pPr>
        <w:rPr>
          <w:sz w:val="24"/>
          <w:szCs w:val="24"/>
        </w:rPr>
      </w:pPr>
    </w:p>
    <w:p w:rsidR="00B87E8C" w:rsidRPr="00895E70" w:rsidRDefault="00B87E8C" w:rsidP="00B87E8C">
      <w:pPr>
        <w:rPr>
          <w:sz w:val="24"/>
          <w:szCs w:val="24"/>
        </w:rPr>
      </w:pPr>
    </w:p>
    <w:p w:rsidR="00B87E8C" w:rsidRPr="00895E70" w:rsidRDefault="00B87E8C" w:rsidP="00B87E8C">
      <w:pPr>
        <w:rPr>
          <w:sz w:val="24"/>
          <w:szCs w:val="24"/>
        </w:rPr>
      </w:pPr>
    </w:p>
    <w:p w:rsidR="00B87E8C" w:rsidRPr="00895E70" w:rsidRDefault="00B87E8C" w:rsidP="00B87E8C">
      <w:pPr>
        <w:rPr>
          <w:sz w:val="24"/>
          <w:szCs w:val="24"/>
        </w:rPr>
      </w:pPr>
    </w:p>
    <w:p w:rsidR="00B87E8C" w:rsidRPr="00895E70" w:rsidRDefault="00B87E8C" w:rsidP="00B87E8C">
      <w:pPr>
        <w:rPr>
          <w:sz w:val="24"/>
          <w:szCs w:val="24"/>
        </w:rPr>
      </w:pPr>
    </w:p>
    <w:p w:rsidR="00B87E8C" w:rsidRPr="00895E70" w:rsidRDefault="00B87E8C" w:rsidP="00B87E8C">
      <w:pPr>
        <w:rPr>
          <w:sz w:val="24"/>
          <w:szCs w:val="24"/>
        </w:rPr>
      </w:pPr>
    </w:p>
    <w:p w:rsidR="00B87E8C" w:rsidRPr="00895E70" w:rsidRDefault="00B87E8C" w:rsidP="00B87E8C">
      <w:pPr>
        <w:pStyle w:val="Szvegtrzs3"/>
        <w:jc w:val="center"/>
        <w:outlineLvl w:val="0"/>
        <w:rPr>
          <w:b/>
          <w:sz w:val="24"/>
          <w:szCs w:val="24"/>
        </w:rPr>
      </w:pPr>
      <w:bookmarkStart w:id="116" w:name="_Toc309129899"/>
      <w:r w:rsidRPr="00895E70">
        <w:rPr>
          <w:b/>
          <w:sz w:val="24"/>
          <w:szCs w:val="24"/>
        </w:rPr>
        <w:t>VÉLEMÉNYEZÉSI, EGYETÉRTÉSI, JÓVÁHAGYÁSI ZÁRADÉK:</w:t>
      </w:r>
      <w:bookmarkEnd w:id="116"/>
    </w:p>
    <w:p w:rsidR="00B87E8C" w:rsidRPr="00895E70" w:rsidRDefault="00B87E8C" w:rsidP="00B87E8C">
      <w:pPr>
        <w:pStyle w:val="Szvegtrzs3"/>
        <w:spacing w:after="0"/>
        <w:jc w:val="both"/>
        <w:rPr>
          <w:bCs/>
          <w:sz w:val="24"/>
          <w:szCs w:val="24"/>
        </w:rPr>
      </w:pPr>
    </w:p>
    <w:p w:rsidR="00B87E8C" w:rsidRPr="00895E70" w:rsidRDefault="00B87E8C" w:rsidP="00B87E8C">
      <w:pPr>
        <w:pStyle w:val="Szvegtrzs3"/>
        <w:rPr>
          <w:bCs/>
          <w:sz w:val="24"/>
          <w:szCs w:val="24"/>
        </w:rPr>
      </w:pPr>
    </w:p>
    <w:p w:rsidR="00B87E8C" w:rsidRPr="00895E70" w:rsidRDefault="00B87E8C" w:rsidP="00B87E8C">
      <w:pPr>
        <w:pStyle w:val="Szvegtrzs3"/>
        <w:spacing w:after="0"/>
        <w:jc w:val="both"/>
        <w:rPr>
          <w:bCs/>
          <w:sz w:val="24"/>
          <w:szCs w:val="24"/>
        </w:rPr>
      </w:pPr>
      <w:r w:rsidRPr="00895E70">
        <w:rPr>
          <w:bCs/>
          <w:sz w:val="24"/>
          <w:szCs w:val="24"/>
        </w:rPr>
        <w:t xml:space="preserve">A  Gércei Általános Iskola PEDAGÓGIAI PROGRAM tervezetét a </w:t>
      </w:r>
      <w:r w:rsidRPr="00895E70">
        <w:rPr>
          <w:b/>
          <w:bCs/>
          <w:sz w:val="24"/>
          <w:szCs w:val="24"/>
        </w:rPr>
        <w:t>szülők közössége</w:t>
      </w:r>
      <w:r w:rsidRPr="00895E70">
        <w:rPr>
          <w:bCs/>
          <w:sz w:val="24"/>
          <w:szCs w:val="24"/>
        </w:rPr>
        <w:t xml:space="preserve"> a nemzeti köznevelésről szóló CXC. törvény (továbbiakban: Nkt.) 73. § (1) bekezdése alapján 2013. március 25-én véleményezte.</w:t>
      </w:r>
    </w:p>
    <w:p w:rsidR="00B87E8C" w:rsidRPr="00895E70" w:rsidRDefault="00B87E8C" w:rsidP="00B87E8C">
      <w:pPr>
        <w:pStyle w:val="Szvegtrzs3"/>
        <w:spacing w:after="0"/>
        <w:rPr>
          <w:bCs/>
          <w:sz w:val="24"/>
          <w:szCs w:val="24"/>
        </w:rPr>
      </w:pPr>
    </w:p>
    <w:p w:rsidR="00B87E8C" w:rsidRPr="00895E70" w:rsidRDefault="00B87E8C" w:rsidP="00B87E8C">
      <w:pPr>
        <w:pStyle w:val="Szvegtrzs3"/>
        <w:spacing w:after="0"/>
        <w:rPr>
          <w:bCs/>
          <w:sz w:val="24"/>
          <w:szCs w:val="24"/>
        </w:rPr>
      </w:pPr>
      <w:r w:rsidRPr="00895E70">
        <w:rPr>
          <w:bCs/>
          <w:sz w:val="24"/>
          <w:szCs w:val="24"/>
        </w:rPr>
        <w:t>Gérce, 2013. március 25.</w:t>
      </w:r>
    </w:p>
    <w:p w:rsidR="00B87E8C" w:rsidRPr="00895E70" w:rsidRDefault="00B87E8C" w:rsidP="00B87E8C">
      <w:pPr>
        <w:pStyle w:val="Szvegtrzs3"/>
        <w:spacing w:after="0"/>
        <w:rPr>
          <w:bCs/>
          <w:sz w:val="24"/>
          <w:szCs w:val="24"/>
        </w:rPr>
      </w:pPr>
    </w:p>
    <w:p w:rsidR="00B87E8C" w:rsidRPr="00895E70" w:rsidRDefault="00B87E8C" w:rsidP="00B87E8C">
      <w:pPr>
        <w:pStyle w:val="Szvegtrzs3"/>
        <w:tabs>
          <w:tab w:val="center" w:pos="6804"/>
        </w:tabs>
        <w:spacing w:after="0"/>
        <w:rPr>
          <w:bCs/>
          <w:sz w:val="24"/>
          <w:szCs w:val="24"/>
        </w:rPr>
      </w:pPr>
      <w:r w:rsidRPr="00895E70">
        <w:rPr>
          <w:bCs/>
          <w:sz w:val="24"/>
          <w:szCs w:val="24"/>
        </w:rPr>
        <w:tab/>
        <w:t>Hérincsné Illés Anikó</w:t>
      </w:r>
    </w:p>
    <w:p w:rsidR="00B87E8C" w:rsidRPr="00895E70" w:rsidRDefault="00B87E8C" w:rsidP="00B87E8C">
      <w:pPr>
        <w:pStyle w:val="Szvegtrzs3"/>
        <w:tabs>
          <w:tab w:val="center" w:pos="6804"/>
        </w:tabs>
        <w:rPr>
          <w:bCs/>
          <w:sz w:val="24"/>
          <w:szCs w:val="24"/>
        </w:rPr>
      </w:pPr>
      <w:r w:rsidRPr="00895E70">
        <w:rPr>
          <w:bCs/>
          <w:sz w:val="24"/>
          <w:szCs w:val="24"/>
        </w:rPr>
        <w:tab/>
        <w:t>szülői közösség elnöke</w:t>
      </w:r>
    </w:p>
    <w:p w:rsidR="00B87E8C" w:rsidRPr="00895E70" w:rsidRDefault="00B87E8C" w:rsidP="00B87E8C">
      <w:pPr>
        <w:pStyle w:val="Szvegtrzs3"/>
        <w:ind w:left="4956" w:firstLine="708"/>
        <w:rPr>
          <w:bCs/>
          <w:sz w:val="24"/>
          <w:szCs w:val="24"/>
        </w:rPr>
      </w:pPr>
    </w:p>
    <w:p w:rsidR="00B87E8C" w:rsidRPr="00895E70" w:rsidRDefault="005232B9" w:rsidP="00B87E8C">
      <w:pPr>
        <w:pStyle w:val="Szvegtrzs3"/>
        <w:spacing w:after="0"/>
        <w:jc w:val="both"/>
        <w:rPr>
          <w:bCs/>
          <w:sz w:val="24"/>
          <w:szCs w:val="24"/>
        </w:rPr>
      </w:pPr>
      <w:r>
        <w:rPr>
          <w:bCs/>
          <w:sz w:val="24"/>
          <w:szCs w:val="24"/>
        </w:rPr>
        <w:t>A Gércei Általános Iskola</w:t>
      </w:r>
      <w:r w:rsidR="00B87E8C" w:rsidRPr="00895E70">
        <w:rPr>
          <w:bCs/>
          <w:sz w:val="24"/>
          <w:szCs w:val="24"/>
        </w:rPr>
        <w:t xml:space="preserve"> PEDAGÓGIAI PROGRAM tervezetét a </w:t>
      </w:r>
      <w:r w:rsidR="00B87E8C" w:rsidRPr="00895E70">
        <w:rPr>
          <w:b/>
          <w:bCs/>
          <w:sz w:val="24"/>
          <w:szCs w:val="24"/>
        </w:rPr>
        <w:t>diákönkormányzat</w:t>
      </w:r>
      <w:r w:rsidR="00B87E8C" w:rsidRPr="00895E70">
        <w:rPr>
          <w:bCs/>
          <w:sz w:val="24"/>
          <w:szCs w:val="24"/>
        </w:rPr>
        <w:t xml:space="preserve"> a nevelési-oktatási intézmények működéséről és a köznevelési intézmények névhasználatáról szóló 20/2012. (VIII.31.) EMMI rendelet 120. § (4) bekezdése alapján véleményezte.</w:t>
      </w:r>
    </w:p>
    <w:p w:rsidR="00B87E8C" w:rsidRPr="00895E70" w:rsidRDefault="00B87E8C" w:rsidP="00B87E8C">
      <w:pPr>
        <w:pStyle w:val="Szvegtrzs3"/>
        <w:spacing w:after="0"/>
        <w:rPr>
          <w:bCs/>
          <w:sz w:val="24"/>
          <w:szCs w:val="24"/>
        </w:rPr>
      </w:pPr>
    </w:p>
    <w:p w:rsidR="00B87E8C" w:rsidRPr="00895E70" w:rsidRDefault="00B87E8C" w:rsidP="00B87E8C">
      <w:pPr>
        <w:pStyle w:val="Szvegtrzs3"/>
        <w:spacing w:after="0"/>
        <w:rPr>
          <w:bCs/>
          <w:sz w:val="24"/>
          <w:szCs w:val="24"/>
        </w:rPr>
      </w:pPr>
      <w:r w:rsidRPr="00895E70">
        <w:rPr>
          <w:bCs/>
          <w:sz w:val="24"/>
          <w:szCs w:val="24"/>
        </w:rPr>
        <w:t>Gérce, 2013. március 25.</w:t>
      </w: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r w:rsidRPr="00895E70">
        <w:rPr>
          <w:bCs/>
          <w:sz w:val="24"/>
          <w:szCs w:val="24"/>
        </w:rPr>
        <w:tab/>
        <w:t>Biczóné Binder Gyöngyi</w:t>
      </w:r>
    </w:p>
    <w:p w:rsidR="00B87E8C" w:rsidRPr="00895E70" w:rsidRDefault="00B87E8C" w:rsidP="00B87E8C">
      <w:pPr>
        <w:pStyle w:val="Szvegtrzs3"/>
        <w:tabs>
          <w:tab w:val="center" w:pos="6804"/>
        </w:tabs>
        <w:rPr>
          <w:bCs/>
          <w:sz w:val="24"/>
          <w:szCs w:val="24"/>
        </w:rPr>
      </w:pPr>
      <w:r w:rsidRPr="00895E70">
        <w:rPr>
          <w:bCs/>
          <w:sz w:val="24"/>
          <w:szCs w:val="24"/>
        </w:rPr>
        <w:tab/>
        <w:t>diákönkormányzat elnöke</w:t>
      </w:r>
    </w:p>
    <w:p w:rsidR="00B87E8C" w:rsidRPr="00895E70" w:rsidRDefault="00B87E8C" w:rsidP="00B87E8C">
      <w:pPr>
        <w:pStyle w:val="Szvegtrzs3"/>
        <w:rPr>
          <w:bCs/>
          <w:sz w:val="24"/>
          <w:szCs w:val="24"/>
        </w:rPr>
      </w:pPr>
    </w:p>
    <w:p w:rsidR="00B87E8C" w:rsidRPr="00895E70" w:rsidRDefault="005232B9" w:rsidP="00B87E8C">
      <w:pPr>
        <w:pStyle w:val="Szvegtrzs3"/>
        <w:spacing w:after="0"/>
        <w:jc w:val="both"/>
        <w:rPr>
          <w:bCs/>
          <w:sz w:val="24"/>
          <w:szCs w:val="24"/>
        </w:rPr>
      </w:pPr>
      <w:r>
        <w:rPr>
          <w:bCs/>
          <w:sz w:val="24"/>
          <w:szCs w:val="24"/>
        </w:rPr>
        <w:t>A Gércei Általános Iskol</w:t>
      </w:r>
      <w:r w:rsidR="00B87E8C" w:rsidRPr="00895E70">
        <w:rPr>
          <w:bCs/>
          <w:sz w:val="24"/>
          <w:szCs w:val="24"/>
        </w:rPr>
        <w:t xml:space="preserve"> PEDAGÓGIAI PROGRAMJÁT a </w:t>
      </w:r>
      <w:r w:rsidR="00B87E8C" w:rsidRPr="00895E70">
        <w:rPr>
          <w:b/>
          <w:bCs/>
          <w:sz w:val="24"/>
          <w:szCs w:val="24"/>
        </w:rPr>
        <w:t>nevelőtestület</w:t>
      </w:r>
      <w:r w:rsidR="00B87E8C" w:rsidRPr="00895E70">
        <w:rPr>
          <w:bCs/>
          <w:sz w:val="24"/>
          <w:szCs w:val="24"/>
        </w:rPr>
        <w:t xml:space="preserve"> a nemzeti köznevelésről szóló 2011. évi CXC. tv. 26. § (1) bekezdése alapján 2013. március 25-én  elfogadta.</w:t>
      </w:r>
    </w:p>
    <w:p w:rsidR="00B87E8C" w:rsidRPr="00895E70" w:rsidRDefault="00B87E8C" w:rsidP="00B87E8C">
      <w:pPr>
        <w:pStyle w:val="Szvegtrzs3"/>
        <w:spacing w:after="0"/>
        <w:rPr>
          <w:bCs/>
          <w:sz w:val="24"/>
          <w:szCs w:val="24"/>
        </w:rPr>
      </w:pPr>
    </w:p>
    <w:p w:rsidR="00B87E8C" w:rsidRPr="00895E70" w:rsidRDefault="00B87E8C" w:rsidP="00B87E8C">
      <w:pPr>
        <w:pStyle w:val="Szvegtrzs3"/>
        <w:spacing w:after="0"/>
        <w:rPr>
          <w:bCs/>
          <w:sz w:val="24"/>
          <w:szCs w:val="24"/>
        </w:rPr>
      </w:pPr>
      <w:r w:rsidRPr="00895E70">
        <w:rPr>
          <w:bCs/>
          <w:sz w:val="24"/>
          <w:szCs w:val="24"/>
        </w:rPr>
        <w:t>Gérce, 2013. március 25.</w:t>
      </w: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r w:rsidRPr="00895E70">
        <w:rPr>
          <w:bCs/>
          <w:sz w:val="24"/>
          <w:szCs w:val="24"/>
        </w:rPr>
        <w:tab/>
        <w:t>Gyarmatiné Husz Annamária</w:t>
      </w:r>
    </w:p>
    <w:p w:rsidR="00B87E8C" w:rsidRPr="00895E70" w:rsidRDefault="00B87E8C" w:rsidP="00B87E8C">
      <w:pPr>
        <w:pStyle w:val="Szvegtrzs3"/>
        <w:tabs>
          <w:tab w:val="center" w:pos="6804"/>
        </w:tabs>
        <w:spacing w:after="0"/>
        <w:rPr>
          <w:bCs/>
          <w:sz w:val="24"/>
          <w:szCs w:val="24"/>
        </w:rPr>
      </w:pPr>
      <w:r w:rsidRPr="00895E70">
        <w:rPr>
          <w:bCs/>
          <w:sz w:val="24"/>
          <w:szCs w:val="24"/>
        </w:rPr>
        <w:tab/>
        <w:t>nevelőtestület képviseletében</w:t>
      </w:r>
    </w:p>
    <w:p w:rsidR="00B87E8C" w:rsidRPr="00895E70" w:rsidRDefault="00B87E8C" w:rsidP="00B87E8C">
      <w:pPr>
        <w:pStyle w:val="Szvegtrzs3"/>
        <w:spacing w:after="0"/>
        <w:rPr>
          <w:bCs/>
          <w:sz w:val="24"/>
          <w:szCs w:val="24"/>
        </w:rPr>
      </w:pPr>
    </w:p>
    <w:p w:rsidR="00B87E8C" w:rsidRPr="00895E70" w:rsidRDefault="00B87E8C" w:rsidP="00B87E8C">
      <w:pPr>
        <w:rPr>
          <w:bCs/>
          <w:sz w:val="24"/>
          <w:szCs w:val="24"/>
        </w:rPr>
      </w:pPr>
    </w:p>
    <w:p w:rsidR="00B87E8C" w:rsidRPr="00895E70" w:rsidRDefault="00B87E8C" w:rsidP="00B87E8C">
      <w:pPr>
        <w:pStyle w:val="Szvegtrzs3"/>
        <w:spacing w:after="0"/>
        <w:jc w:val="both"/>
        <w:rPr>
          <w:bCs/>
          <w:sz w:val="24"/>
          <w:szCs w:val="24"/>
        </w:rPr>
      </w:pPr>
      <w:r w:rsidRPr="00895E70">
        <w:rPr>
          <w:bCs/>
          <w:sz w:val="24"/>
          <w:szCs w:val="24"/>
        </w:rPr>
        <w:t>A Gércei Általános Iskola Iskola PEDAGÓGIAI PROGRAMJÁT a nemzeti köznevelésről szóló 2011. évi CXC. tv. 26. § (1) bekezdése alapján 2013. március 25-én jóváhagyom.</w:t>
      </w:r>
    </w:p>
    <w:p w:rsidR="00B87E8C" w:rsidRPr="00895E70" w:rsidRDefault="00B87E8C" w:rsidP="00B87E8C">
      <w:pPr>
        <w:pStyle w:val="Szvegtrzs3"/>
        <w:rPr>
          <w:bCs/>
          <w:sz w:val="24"/>
          <w:szCs w:val="24"/>
        </w:rPr>
      </w:pPr>
    </w:p>
    <w:p w:rsidR="00B87E8C" w:rsidRPr="00895E70" w:rsidRDefault="00B87E8C" w:rsidP="00B87E8C">
      <w:pPr>
        <w:pStyle w:val="Szvegtrzs3"/>
        <w:rPr>
          <w:bCs/>
          <w:sz w:val="24"/>
          <w:szCs w:val="24"/>
        </w:rPr>
      </w:pPr>
      <w:r w:rsidRPr="00895E70">
        <w:rPr>
          <w:bCs/>
          <w:sz w:val="24"/>
          <w:szCs w:val="24"/>
        </w:rPr>
        <w:t>Gérce, 2013. március 25.</w:t>
      </w: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r w:rsidRPr="00895E70">
        <w:rPr>
          <w:bCs/>
          <w:sz w:val="24"/>
          <w:szCs w:val="24"/>
        </w:rPr>
        <w:tab/>
        <w:t>Németh Ildikó</w:t>
      </w:r>
    </w:p>
    <w:p w:rsidR="00B87E8C" w:rsidRPr="00895E70" w:rsidRDefault="00B87E8C" w:rsidP="00B87E8C">
      <w:pPr>
        <w:pStyle w:val="Szvegtrzs3"/>
        <w:tabs>
          <w:tab w:val="center" w:pos="6804"/>
        </w:tabs>
        <w:spacing w:after="0"/>
        <w:rPr>
          <w:bCs/>
          <w:sz w:val="24"/>
          <w:szCs w:val="24"/>
        </w:rPr>
      </w:pPr>
      <w:r w:rsidRPr="00895E70">
        <w:rPr>
          <w:bCs/>
          <w:sz w:val="24"/>
          <w:szCs w:val="24"/>
        </w:rPr>
        <w:tab/>
        <w:t xml:space="preserve"> igazgató</w:t>
      </w: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7020"/>
        </w:tabs>
        <w:spacing w:after="0"/>
        <w:rPr>
          <w:bCs/>
          <w:sz w:val="24"/>
          <w:szCs w:val="24"/>
        </w:rPr>
      </w:pPr>
      <w:r w:rsidRPr="00895E70">
        <w:rPr>
          <w:bCs/>
          <w:sz w:val="24"/>
          <w:szCs w:val="24"/>
        </w:rPr>
        <w:tab/>
      </w: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jc w:val="both"/>
        <w:rPr>
          <w:bCs/>
          <w:sz w:val="24"/>
          <w:szCs w:val="24"/>
        </w:rPr>
      </w:pPr>
      <w:r w:rsidRPr="00895E70">
        <w:rPr>
          <w:bCs/>
          <w:sz w:val="24"/>
          <w:szCs w:val="24"/>
        </w:rPr>
        <w:t>Az Nkt. 26. § (1) bekezdése alapján a Klebelsberg Intézményfenntartó Központ Szombathelyi Tankerülete, mint a</w:t>
      </w:r>
      <w:r w:rsidR="005232B9">
        <w:rPr>
          <w:bCs/>
          <w:sz w:val="24"/>
          <w:szCs w:val="24"/>
        </w:rPr>
        <w:t>z Gércei Általános Iskola</w:t>
      </w:r>
      <w:r w:rsidRPr="00895E70">
        <w:rPr>
          <w:bCs/>
          <w:sz w:val="24"/>
          <w:szCs w:val="24"/>
        </w:rPr>
        <w:t xml:space="preserve"> fenntartója/működtetője, a Pedagógiai Program egyéb tanórán kívüli foglalkozásokra (</w:t>
      </w:r>
      <w:r w:rsidRPr="00895E70">
        <w:rPr>
          <w:bCs/>
          <w:i/>
          <w:sz w:val="24"/>
          <w:szCs w:val="24"/>
        </w:rPr>
        <w:t>pl. úszásoktatásra, erdei iskolára, stb.</w:t>
      </w:r>
      <w:r w:rsidRPr="00895E70">
        <w:rPr>
          <w:bCs/>
          <w:sz w:val="24"/>
          <w:szCs w:val="24"/>
        </w:rPr>
        <w:t>) vonatkozó rendelkezéseinek érvénybelépéséhez, amelyekből a fenntartóra/működtetőre többletkötelezettség hárul, egyetértését adja.</w:t>
      </w: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r w:rsidRPr="00895E70">
        <w:rPr>
          <w:bCs/>
          <w:sz w:val="24"/>
          <w:szCs w:val="24"/>
        </w:rPr>
        <w:t>………., 2013. ……………….</w:t>
      </w:r>
    </w:p>
    <w:p w:rsidR="00B87E8C" w:rsidRPr="00895E70" w:rsidRDefault="00B87E8C" w:rsidP="00B87E8C">
      <w:pPr>
        <w:pStyle w:val="Szvegtrzs3"/>
        <w:tabs>
          <w:tab w:val="center" w:pos="6804"/>
        </w:tabs>
        <w:spacing w:after="0"/>
        <w:rPr>
          <w:bCs/>
          <w:sz w:val="24"/>
          <w:szCs w:val="24"/>
        </w:rPr>
      </w:pPr>
    </w:p>
    <w:p w:rsidR="00B87E8C" w:rsidRPr="00895E70" w:rsidRDefault="00B87E8C" w:rsidP="00B87E8C">
      <w:pPr>
        <w:pStyle w:val="Szvegtrzs3"/>
        <w:tabs>
          <w:tab w:val="center" w:pos="6804"/>
        </w:tabs>
        <w:spacing w:after="0"/>
        <w:rPr>
          <w:bCs/>
          <w:sz w:val="24"/>
          <w:szCs w:val="24"/>
        </w:rPr>
      </w:pPr>
      <w:r w:rsidRPr="00895E70">
        <w:rPr>
          <w:bCs/>
          <w:sz w:val="24"/>
          <w:szCs w:val="24"/>
        </w:rPr>
        <w:tab/>
        <w:t>…………………………..</w:t>
      </w:r>
    </w:p>
    <w:p w:rsidR="00B87E8C" w:rsidRPr="00895E70" w:rsidRDefault="00B87E8C" w:rsidP="00B87E8C">
      <w:pPr>
        <w:pStyle w:val="Szvegtrzs3"/>
        <w:tabs>
          <w:tab w:val="center" w:pos="6804"/>
        </w:tabs>
        <w:spacing w:after="0"/>
        <w:rPr>
          <w:bCs/>
          <w:sz w:val="24"/>
          <w:szCs w:val="24"/>
        </w:rPr>
      </w:pPr>
      <w:r w:rsidRPr="00895E70">
        <w:rPr>
          <w:bCs/>
          <w:sz w:val="24"/>
          <w:szCs w:val="24"/>
        </w:rPr>
        <w:tab/>
        <w:t>Sárvári Tankerületi igazgató</w:t>
      </w:r>
    </w:p>
    <w:p w:rsidR="00B87E8C" w:rsidRPr="00895E70" w:rsidRDefault="00B87E8C" w:rsidP="00B87E8C">
      <w:pPr>
        <w:rPr>
          <w:sz w:val="24"/>
          <w:szCs w:val="24"/>
        </w:rPr>
      </w:pPr>
    </w:p>
    <w:p w:rsidR="00B87E8C" w:rsidRDefault="00B87E8C" w:rsidP="00D16607">
      <w:pPr>
        <w:shd w:val="clear" w:color="auto" w:fill="FFFFFF"/>
        <w:spacing w:after="45" w:line="240" w:lineRule="atLeast"/>
        <w:ind w:firstLine="240"/>
        <w:jc w:val="both"/>
        <w:rPr>
          <w:color w:val="FF0000"/>
          <w:sz w:val="24"/>
          <w:szCs w:val="24"/>
        </w:rPr>
      </w:pPr>
    </w:p>
    <w:p w:rsidR="00B87E8C" w:rsidRDefault="00B87E8C" w:rsidP="00D16607">
      <w:pPr>
        <w:shd w:val="clear" w:color="auto" w:fill="FFFFFF"/>
        <w:spacing w:after="45" w:line="240" w:lineRule="atLeast"/>
        <w:ind w:firstLine="240"/>
        <w:jc w:val="both"/>
        <w:rPr>
          <w:color w:val="FF0000"/>
          <w:sz w:val="24"/>
          <w:szCs w:val="24"/>
        </w:rPr>
      </w:pPr>
    </w:p>
    <w:p w:rsidR="003E5668" w:rsidRPr="005232B9" w:rsidRDefault="003E5668" w:rsidP="005232B9">
      <w:pPr>
        <w:shd w:val="clear" w:color="auto" w:fill="FFFFFF"/>
        <w:spacing w:after="45" w:line="240" w:lineRule="atLeast"/>
        <w:jc w:val="both"/>
        <w:rPr>
          <w:color w:val="FF0000"/>
          <w:sz w:val="24"/>
          <w:szCs w:val="24"/>
        </w:rPr>
      </w:pPr>
    </w:p>
    <w:sectPr w:rsidR="003E5668" w:rsidRPr="005232B9" w:rsidSect="00A15CD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B29" w:rsidRDefault="00157B29">
      <w:r>
        <w:separator/>
      </w:r>
    </w:p>
  </w:endnote>
  <w:endnote w:type="continuationSeparator" w:id="1">
    <w:p w:rsidR="00157B29" w:rsidRDefault="00157B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Lohit Hindi">
    <w:altName w:val="MS Mincho"/>
    <w:charset w:val="80"/>
    <w:family w:val="auto"/>
    <w:pitch w:val="variable"/>
    <w:sig w:usb0="00000000" w:usb1="00000000" w:usb2="00000000" w:usb3="00000000" w:csb0="00000000" w:csb1="00000000"/>
  </w:font>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charset w:val="EE"/>
    <w:family w:val="auto"/>
    <w:pitch w:val="variable"/>
    <w:sig w:usb0="00000000"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D33CD8">
    <w:pPr>
      <w:pStyle w:val="llb"/>
      <w:framePr w:wrap="around" w:vAnchor="text" w:hAnchor="margin" w:xAlign="center" w:y="1"/>
      <w:rPr>
        <w:rStyle w:val="Oldalszm"/>
      </w:rPr>
    </w:pPr>
    <w:r>
      <w:rPr>
        <w:rStyle w:val="Oldalszm"/>
      </w:rPr>
      <w:fldChar w:fldCharType="begin"/>
    </w:r>
    <w:r w:rsidR="005F7777">
      <w:rPr>
        <w:rStyle w:val="Oldalszm"/>
      </w:rPr>
      <w:instrText xml:space="preserve">PAGE  </w:instrText>
    </w:r>
    <w:r>
      <w:rPr>
        <w:rStyle w:val="Oldalszm"/>
      </w:rPr>
      <w:fldChar w:fldCharType="end"/>
    </w:r>
  </w:p>
  <w:p w:rsidR="005F7777" w:rsidRDefault="005F7777">
    <w:pPr>
      <w:pStyle w:val="ll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Pr="004245C2" w:rsidRDefault="005F7777" w:rsidP="00A04180">
    <w:pPr>
      <w:pStyle w:val="llb"/>
      <w:jc w:val="center"/>
      <w:rPr>
        <w:sz w:val="2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Pr="004245C2" w:rsidRDefault="005F7777" w:rsidP="00A04180">
    <w:pPr>
      <w:pStyle w:val="llb"/>
      <w:jc w:val="center"/>
      <w:rPr>
        <w:sz w:val="2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pPr>
      <w:pStyle w:val="llb"/>
      <w:jc w:val="center"/>
    </w:pPr>
    <w:fldSimple w:instr=" PAGE   \* MERGEFORMAT ">
      <w:r w:rsidR="00DE7262">
        <w:rPr>
          <w:noProof/>
        </w:rPr>
        <w:t>300</w:t>
      </w:r>
    </w:fldSimple>
  </w:p>
  <w:p w:rsidR="005F7777" w:rsidRDefault="005F7777">
    <w:pPr>
      <w:pStyle w:val="llb"/>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pPr>
      <w:pStyle w:val="llb"/>
      <w:jc w:val="center"/>
    </w:pPr>
    <w:fldSimple w:instr=" PAGE   \* MERGEFORMAT ">
      <w:r w:rsidR="00DE7262">
        <w:rPr>
          <w:noProof/>
        </w:rPr>
        <w:t>332</w:t>
      </w:r>
    </w:fldSimple>
  </w:p>
  <w:p w:rsidR="005F7777" w:rsidRDefault="005F7777">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D33CD8">
    <w:pPr>
      <w:pStyle w:val="llb"/>
      <w:framePr w:wrap="around" w:vAnchor="text" w:hAnchor="page" w:x="8074" w:y="55"/>
      <w:jc w:val="center"/>
      <w:rPr>
        <w:rStyle w:val="Oldalszm"/>
      </w:rPr>
    </w:pPr>
    <w:r>
      <w:rPr>
        <w:rStyle w:val="Oldalszm"/>
      </w:rPr>
      <w:fldChar w:fldCharType="begin"/>
    </w:r>
    <w:r w:rsidR="005F7777">
      <w:rPr>
        <w:rStyle w:val="Oldalszm"/>
      </w:rPr>
      <w:instrText xml:space="preserve">PAGE  </w:instrText>
    </w:r>
    <w:r>
      <w:rPr>
        <w:rStyle w:val="Oldalszm"/>
      </w:rPr>
      <w:fldChar w:fldCharType="separate"/>
    </w:r>
    <w:r w:rsidR="00B01F43">
      <w:rPr>
        <w:rStyle w:val="Oldalszm"/>
        <w:noProof/>
      </w:rPr>
      <w:t>148</w:t>
    </w:r>
    <w:r>
      <w:rPr>
        <w:rStyle w:val="Oldalszm"/>
      </w:rPr>
      <w:fldChar w:fldCharType="end"/>
    </w:r>
  </w:p>
  <w:p w:rsidR="005F7777" w:rsidRDefault="005F7777" w:rsidP="00D33CD8">
    <w:pPr>
      <w:pStyle w:val="llb"/>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Pr="00D761BA" w:rsidRDefault="005F7777" w:rsidP="008D5490">
    <w:pPr>
      <w:pStyle w:val="llb"/>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1"/>
      <w:tabs>
        <w:tab w:val="clear" w:pos="9072"/>
        <w:tab w:val="right" w:pos="9046"/>
      </w:tabs>
      <w:rPr>
        <w:rFonts w:ascii="Times New Roman" w:eastAsia="Times New Roman" w:hAnsi="Times New Roman"/>
        <w:color w:val="auto"/>
        <w:sz w:val="20"/>
        <w:lang w:val="hu-HU"/>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1"/>
      <w:tabs>
        <w:tab w:val="clear" w:pos="9072"/>
        <w:tab w:val="right" w:pos="9046"/>
      </w:tabs>
      <w:rPr>
        <w:rFonts w:ascii="Times New Roman" w:eastAsia="Times New Roman" w:hAnsi="Times New Roman"/>
        <w:color w:val="auto"/>
        <w:sz w:val="20"/>
        <w:lang w:val="hu-HU"/>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pPr>
      <w:pStyle w:val="llb"/>
      <w:jc w:val="right"/>
    </w:pPr>
    <w:fldSimple w:instr=" PAGE   \* MERGEFORMAT ">
      <w:r w:rsidR="00DE7262">
        <w:rPr>
          <w:noProof/>
        </w:rPr>
        <w:t>594</w:t>
      </w:r>
    </w:fldSimple>
  </w:p>
  <w:p w:rsidR="005F7777" w:rsidRPr="00DF2B76" w:rsidRDefault="005F7777" w:rsidP="009F022C">
    <w:pPr>
      <w:pStyle w:val="llb"/>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Pr="00DF2B76" w:rsidRDefault="005F7777" w:rsidP="009F022C">
    <w:pPr>
      <w:pStyle w:val="llb"/>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HeaderFooter"/>
      <w:rPr>
        <w:rFonts w:ascii="Times New Roman" w:eastAsia="Times New Roman" w:hAnsi="Times New Roman"/>
        <w:color w:val="auto"/>
        <w:lang w:val="hu-HU"/>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HeaderFooter"/>
      <w:rPr>
        <w:rFonts w:ascii="Times New Roman" w:eastAsia="Times New Roman" w:hAnsi="Times New Roman"/>
        <w:color w:val="auto"/>
        <w:lang w:val="hu-HU"/>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HeaderFooter"/>
      <w:rPr>
        <w:rFonts w:ascii="Times New Roman" w:eastAsia="Times New Roman" w:hAnsi="Times New Roman"/>
        <w:color w:val="auto"/>
        <w:lang w:val="hu-HU"/>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D33CD8">
    <w:pPr>
      <w:pStyle w:val="llb"/>
      <w:framePr w:wrap="around" w:vAnchor="text" w:hAnchor="margin" w:xAlign="center" w:y="1"/>
      <w:rPr>
        <w:rStyle w:val="Oldalszm"/>
      </w:rPr>
    </w:pPr>
    <w:r>
      <w:rPr>
        <w:rStyle w:val="Oldalszm"/>
      </w:rPr>
      <w:fldChar w:fldCharType="begin"/>
    </w:r>
    <w:r w:rsidR="005F7777">
      <w:rPr>
        <w:rStyle w:val="Oldalszm"/>
      </w:rPr>
      <w:instrText xml:space="preserve">PAGE  </w:instrText>
    </w:r>
    <w:r>
      <w:rPr>
        <w:rStyle w:val="Oldalszm"/>
      </w:rPr>
      <w:fldChar w:fldCharType="end"/>
    </w:r>
  </w:p>
  <w:p w:rsidR="005F7777" w:rsidRDefault="005F7777">
    <w:pPr>
      <w:pStyle w:val="llb"/>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HeaderFooter"/>
      <w:rPr>
        <w:rFonts w:ascii="Times New Roman" w:eastAsia="Times New Roman" w:hAnsi="Times New Roman"/>
        <w:color w:val="auto"/>
        <w:lang w:val="hu-HU"/>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32031C">
    <w:pPr>
      <w:pStyle w:val="llb"/>
      <w:jc w:val="center"/>
    </w:pPr>
    <w:fldSimple w:instr=" PAGE   \* MERGEFORMAT ">
      <w:r w:rsidR="00DE7262">
        <w:rPr>
          <w:noProof/>
        </w:rPr>
        <w:t>700</w:t>
      </w:r>
    </w:fldSimple>
  </w:p>
  <w:p w:rsidR="005F7777" w:rsidRDefault="005F7777">
    <w:pPr>
      <w:pStyle w:val="llb"/>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32031C">
    <w:pPr>
      <w:pStyle w:val="llb"/>
      <w:jc w:val="center"/>
    </w:pPr>
    <w:fldSimple w:instr=" PAGE   \* MERGEFORMAT ">
      <w:r w:rsidR="00DE7262">
        <w:rPr>
          <w:noProof/>
        </w:rPr>
        <w:t>707</w:t>
      </w:r>
    </w:fldSimple>
  </w:p>
  <w:p w:rsidR="005F7777" w:rsidRDefault="005F7777">
    <w:pPr>
      <w:pStyle w:val="llb"/>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21573E">
    <w:pPr>
      <w:pStyle w:val="llb"/>
      <w:framePr w:wrap="around" w:vAnchor="text" w:hAnchor="margin" w:xAlign="right" w:y="1"/>
      <w:rPr>
        <w:rStyle w:val="Oldalszm"/>
      </w:rPr>
    </w:pPr>
    <w:r>
      <w:rPr>
        <w:rStyle w:val="Oldalszm"/>
      </w:rPr>
      <w:fldChar w:fldCharType="begin"/>
    </w:r>
    <w:r w:rsidR="005F7777">
      <w:rPr>
        <w:rStyle w:val="Oldalszm"/>
      </w:rPr>
      <w:instrText xml:space="preserve">PAGE  </w:instrText>
    </w:r>
    <w:r>
      <w:rPr>
        <w:rStyle w:val="Oldalszm"/>
      </w:rPr>
      <w:fldChar w:fldCharType="end"/>
    </w:r>
  </w:p>
  <w:p w:rsidR="005F7777" w:rsidRDefault="005F7777" w:rsidP="0021573E">
    <w:pPr>
      <w:pStyle w:val="llb"/>
      <w:ind w:right="360"/>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Pr="00382F74" w:rsidRDefault="005F7777" w:rsidP="0021573E">
    <w:pPr>
      <w:pStyle w:val="llb"/>
      <w:jc w:val="center"/>
      <w:rPr>
        <w:sz w:val="22"/>
        <w:szCs w:val="24"/>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21573E">
    <w:pPr>
      <w:pStyle w:val="llb"/>
      <w:framePr w:wrap="around" w:vAnchor="text" w:hAnchor="margin" w:xAlign="right" w:y="1"/>
      <w:rPr>
        <w:rStyle w:val="Oldalszm"/>
      </w:rPr>
    </w:pPr>
    <w:r>
      <w:rPr>
        <w:rStyle w:val="Oldalszm"/>
      </w:rPr>
      <w:fldChar w:fldCharType="begin"/>
    </w:r>
    <w:r w:rsidR="005F7777">
      <w:rPr>
        <w:rStyle w:val="Oldalszm"/>
      </w:rPr>
      <w:instrText xml:space="preserve">PAGE  </w:instrText>
    </w:r>
    <w:r>
      <w:rPr>
        <w:rStyle w:val="Oldalszm"/>
      </w:rPr>
      <w:fldChar w:fldCharType="end"/>
    </w:r>
  </w:p>
  <w:p w:rsidR="005F7777" w:rsidRDefault="005F7777" w:rsidP="0021573E">
    <w:pPr>
      <w:pStyle w:val="llb"/>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Pr="00382F74" w:rsidRDefault="005F7777" w:rsidP="0021573E">
    <w:pPr>
      <w:pStyle w:val="llb"/>
      <w:jc w:val="center"/>
      <w:rPr>
        <w:sz w:val="22"/>
        <w:szCs w:val="24"/>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5F7777">
    <w:pPr>
      <w:pStyle w:val="llb"/>
      <w:framePr w:wrap="around" w:vAnchor="text" w:hAnchor="margin" w:xAlign="right" w:y="1"/>
      <w:rPr>
        <w:rStyle w:val="Oldalszm"/>
      </w:rPr>
    </w:pPr>
    <w:r>
      <w:rPr>
        <w:rStyle w:val="Oldalszm"/>
      </w:rPr>
      <w:fldChar w:fldCharType="begin"/>
    </w:r>
    <w:r w:rsidR="005F7777">
      <w:rPr>
        <w:rStyle w:val="Oldalszm"/>
      </w:rPr>
      <w:instrText xml:space="preserve">PAGE  </w:instrText>
    </w:r>
    <w:r>
      <w:rPr>
        <w:rStyle w:val="Oldalszm"/>
      </w:rPr>
      <w:fldChar w:fldCharType="end"/>
    </w:r>
  </w:p>
  <w:p w:rsidR="005F7777" w:rsidRDefault="005F7777" w:rsidP="005F7777">
    <w:pPr>
      <w:pStyle w:val="llb"/>
      <w:ind w:right="360"/>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Pr="00382F74" w:rsidRDefault="005F7777" w:rsidP="005F7777">
    <w:pPr>
      <w:pStyle w:val="llb"/>
      <w:jc w:val="center"/>
      <w:rPr>
        <w:sz w:val="22"/>
        <w:szCs w:val="24"/>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E23761">
    <w:pPr>
      <w:pStyle w:val="llb"/>
      <w:framePr w:wrap="around" w:vAnchor="text" w:hAnchor="margin" w:xAlign="right" w:y="1"/>
      <w:rPr>
        <w:rStyle w:val="Oldalszm"/>
      </w:rPr>
    </w:pPr>
    <w:r>
      <w:rPr>
        <w:rStyle w:val="Oldalszm"/>
      </w:rPr>
      <w:fldChar w:fldCharType="begin"/>
    </w:r>
    <w:r w:rsidR="005F7777">
      <w:rPr>
        <w:rStyle w:val="Oldalszm"/>
      </w:rPr>
      <w:instrText xml:space="preserve">PAGE  </w:instrText>
    </w:r>
    <w:r>
      <w:rPr>
        <w:rStyle w:val="Oldalszm"/>
      </w:rPr>
      <w:fldChar w:fldCharType="end"/>
    </w:r>
  </w:p>
  <w:p w:rsidR="005F7777" w:rsidRDefault="005F7777" w:rsidP="00E23761">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D33CD8">
    <w:pPr>
      <w:pStyle w:val="llb"/>
      <w:framePr w:wrap="around" w:vAnchor="text" w:hAnchor="page" w:x="8074" w:y="55"/>
      <w:jc w:val="center"/>
      <w:rPr>
        <w:rStyle w:val="Oldalszm"/>
      </w:rPr>
    </w:pPr>
    <w:r>
      <w:rPr>
        <w:rStyle w:val="Oldalszm"/>
      </w:rPr>
      <w:fldChar w:fldCharType="begin"/>
    </w:r>
    <w:r w:rsidR="005F7777">
      <w:rPr>
        <w:rStyle w:val="Oldalszm"/>
      </w:rPr>
      <w:instrText xml:space="preserve">PAGE  </w:instrText>
    </w:r>
    <w:r>
      <w:rPr>
        <w:rStyle w:val="Oldalszm"/>
      </w:rPr>
      <w:fldChar w:fldCharType="separate"/>
    </w:r>
    <w:r w:rsidR="00B01F43">
      <w:rPr>
        <w:rStyle w:val="Oldalszm"/>
        <w:noProof/>
      </w:rPr>
      <w:t>151</w:t>
    </w:r>
    <w:r>
      <w:rPr>
        <w:rStyle w:val="Oldalszm"/>
      </w:rPr>
      <w:fldChar w:fldCharType="end"/>
    </w:r>
  </w:p>
  <w:p w:rsidR="005F7777" w:rsidRDefault="005F7777" w:rsidP="00D33CD8">
    <w:pPr>
      <w:pStyle w:val="llb"/>
      <w:ind w:right="36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Pr="00382F74" w:rsidRDefault="005F7777" w:rsidP="00E23761">
    <w:pPr>
      <w:pStyle w:val="llb"/>
      <w:jc w:val="center"/>
      <w:rPr>
        <w:sz w:val="22"/>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D33CD8">
    <w:pPr>
      <w:pStyle w:val="llb"/>
      <w:framePr w:wrap="around" w:vAnchor="text" w:hAnchor="margin" w:xAlign="center" w:y="1"/>
      <w:rPr>
        <w:rStyle w:val="Oldalszm"/>
      </w:rPr>
    </w:pPr>
    <w:r>
      <w:rPr>
        <w:rStyle w:val="Oldalszm"/>
      </w:rPr>
      <w:fldChar w:fldCharType="begin"/>
    </w:r>
    <w:r w:rsidR="005F7777">
      <w:rPr>
        <w:rStyle w:val="Oldalszm"/>
      </w:rPr>
      <w:instrText xml:space="preserve">PAGE  </w:instrText>
    </w:r>
    <w:r>
      <w:rPr>
        <w:rStyle w:val="Oldalszm"/>
      </w:rPr>
      <w:fldChar w:fldCharType="end"/>
    </w:r>
  </w:p>
  <w:p w:rsidR="005F7777" w:rsidRDefault="005F7777">
    <w:pPr>
      <w:pStyle w:val="ll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D33CD8">
    <w:pPr>
      <w:pStyle w:val="llb"/>
      <w:framePr w:wrap="around" w:vAnchor="text" w:hAnchor="page" w:x="8074" w:y="55"/>
      <w:jc w:val="center"/>
      <w:rPr>
        <w:rStyle w:val="Oldalszm"/>
      </w:rPr>
    </w:pPr>
    <w:r>
      <w:rPr>
        <w:rStyle w:val="Oldalszm"/>
      </w:rPr>
      <w:fldChar w:fldCharType="begin"/>
    </w:r>
    <w:r w:rsidR="005F7777">
      <w:rPr>
        <w:rStyle w:val="Oldalszm"/>
      </w:rPr>
      <w:instrText xml:space="preserve">PAGE  </w:instrText>
    </w:r>
    <w:r>
      <w:rPr>
        <w:rStyle w:val="Oldalszm"/>
      </w:rPr>
      <w:fldChar w:fldCharType="separate"/>
    </w:r>
    <w:r w:rsidR="00B01F43">
      <w:rPr>
        <w:rStyle w:val="Oldalszm"/>
        <w:noProof/>
      </w:rPr>
      <w:t>170</w:t>
    </w:r>
    <w:r>
      <w:rPr>
        <w:rStyle w:val="Oldalszm"/>
      </w:rPr>
      <w:fldChar w:fldCharType="end"/>
    </w:r>
  </w:p>
  <w:p w:rsidR="005F7777" w:rsidRDefault="005F7777" w:rsidP="00D33CD8">
    <w:pPr>
      <w:pStyle w:val="llb"/>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A03D90" w:rsidP="00A04180">
    <w:pPr>
      <w:pStyle w:val="llb"/>
      <w:jc w:val="center"/>
    </w:pPr>
    <w:fldSimple w:instr=" PAGE   \* MERGEFORMAT ">
      <w:r w:rsidR="00DE7262">
        <w:rPr>
          <w:noProof/>
        </w:rPr>
        <w:t>227</w:t>
      </w:r>
    </w:fldSimple>
  </w:p>
  <w:p w:rsidR="005F7777" w:rsidRDefault="005F7777">
    <w:pPr>
      <w:pStyle w:val="ll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B29" w:rsidRDefault="00157B29">
      <w:r>
        <w:separator/>
      </w:r>
    </w:p>
  </w:footnote>
  <w:footnote w:type="continuationSeparator" w:id="1">
    <w:p w:rsidR="00157B29" w:rsidRDefault="00157B29">
      <w:r>
        <w:continuationSeparator/>
      </w:r>
    </w:p>
  </w:footnote>
  <w:footnote w:id="2">
    <w:p w:rsidR="005F7777" w:rsidRPr="009C4516" w:rsidRDefault="005F7777" w:rsidP="008A0447">
      <w:pPr>
        <w:pStyle w:val="Lbjegyzetszveg"/>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p w:rsidR="005F7777" w:rsidRDefault="005F7777">
    <w:pPr>
      <w:pStyle w:val="lfej"/>
    </w:pPr>
  </w:p>
  <w:p w:rsidR="005F7777" w:rsidRDefault="005F7777">
    <w:pPr>
      <w:pStyle w:val="lfej"/>
    </w:pPr>
  </w:p>
  <w:p w:rsidR="005F7777" w:rsidRDefault="005F7777">
    <w:pPr>
      <w:pStyle w:val="lfej"/>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FreeF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FreeF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FreeF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FreeF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HeaderFooter"/>
      <w:rPr>
        <w:rFonts w:ascii="Times New Roman" w:eastAsia="Times New Roman" w:hAnsi="Times New Roman"/>
        <w:color w:val="auto"/>
        <w:lang w:val="hu-H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HeaderFooter"/>
      <w:rPr>
        <w:rFonts w:ascii="Times New Roman" w:eastAsia="Times New Roman" w:hAnsi="Times New Roman"/>
        <w:color w:val="auto"/>
        <w:lang w:val="hu-HU"/>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HeaderFooter"/>
      <w:rPr>
        <w:rFonts w:ascii="Times New Roman" w:eastAsia="Times New Roman" w:hAnsi="Times New Roman"/>
        <w:color w:val="auto"/>
        <w:lang w:val="hu-HU"/>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HeaderFooter"/>
      <w:rPr>
        <w:rFonts w:ascii="Times New Roman" w:eastAsia="Times New Roman" w:hAnsi="Times New Roman"/>
        <w:color w:val="auto"/>
        <w:lang w:val="hu-H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777" w:rsidRDefault="005F7777">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07E1B6E"/>
    <w:styleLink w:val="Bullet"/>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lvl w:ilvl="0">
      <w:start w:val="1"/>
      <w:numFmt w:val="bullet"/>
      <w:lvlText w:val="–"/>
      <w:lvlJc w:val="left"/>
      <w:pPr>
        <w:tabs>
          <w:tab w:val="num" w:pos="0"/>
        </w:tabs>
        <w:ind w:left="720" w:hanging="360"/>
      </w:pPr>
      <w:rPr>
        <w:rFonts w:ascii="Times New Roman" w:hAnsi="Times New Roman" w:cs="Times New Roman"/>
      </w:rPr>
    </w:lvl>
  </w:abstractNum>
  <w:abstractNum w:abstractNumId="3">
    <w:nsid w:val="00000003"/>
    <w:multiLevelType w:val="singleLevel"/>
    <w:tmpl w:val="00000003"/>
    <w:name w:val="WW8Num5"/>
    <w:lvl w:ilvl="0">
      <w:start w:val="1"/>
      <w:numFmt w:val="bullet"/>
      <w:lvlText w:val="–"/>
      <w:lvlJc w:val="left"/>
      <w:pPr>
        <w:tabs>
          <w:tab w:val="num" w:pos="0"/>
        </w:tabs>
        <w:ind w:left="720" w:hanging="360"/>
      </w:pPr>
      <w:rPr>
        <w:rFonts w:ascii="Times New Roman" w:hAnsi="Times New Roman" w:cs="Times New Roman"/>
      </w:rPr>
    </w:lvl>
  </w:abstractNum>
  <w:abstractNum w:abstractNumId="4">
    <w:nsid w:val="00000004"/>
    <w:multiLevelType w:val="singleLevel"/>
    <w:tmpl w:val="00000004"/>
    <w:name w:val="WW8Num8"/>
    <w:lvl w:ilvl="0">
      <w:start w:val="1"/>
      <w:numFmt w:val="bullet"/>
      <w:lvlText w:val="–"/>
      <w:lvlJc w:val="left"/>
      <w:pPr>
        <w:tabs>
          <w:tab w:val="num" w:pos="0"/>
        </w:tabs>
        <w:ind w:left="720" w:hanging="360"/>
      </w:pPr>
      <w:rPr>
        <w:rFonts w:ascii="Times New Roman" w:hAnsi="Times New Roman" w:cs="Times New Roman"/>
      </w:rPr>
    </w:lvl>
  </w:abstractNum>
  <w:abstractNum w:abstractNumId="5">
    <w:nsid w:val="00000005"/>
    <w:multiLevelType w:val="singleLevel"/>
    <w:tmpl w:val="00000005"/>
    <w:name w:val="WW8Num13"/>
    <w:lvl w:ilvl="0">
      <w:start w:val="1"/>
      <w:numFmt w:val="bullet"/>
      <w:lvlText w:val="–"/>
      <w:lvlJc w:val="left"/>
      <w:pPr>
        <w:tabs>
          <w:tab w:val="num" w:pos="0"/>
        </w:tabs>
        <w:ind w:left="720" w:hanging="360"/>
      </w:pPr>
      <w:rPr>
        <w:rFonts w:ascii="Times New Roman" w:hAnsi="Times New Roman" w:cs="Times New Roman"/>
      </w:rPr>
    </w:lvl>
  </w:abstractNum>
  <w:abstractNum w:abstractNumId="6">
    <w:nsid w:val="00000006"/>
    <w:multiLevelType w:val="singleLevel"/>
    <w:tmpl w:val="00000006"/>
    <w:name w:val="WW8Num15"/>
    <w:lvl w:ilvl="0">
      <w:start w:val="1"/>
      <w:numFmt w:val="bullet"/>
      <w:lvlText w:val="–"/>
      <w:lvlJc w:val="left"/>
      <w:pPr>
        <w:tabs>
          <w:tab w:val="num" w:pos="0"/>
        </w:tabs>
        <w:ind w:left="720" w:hanging="360"/>
      </w:pPr>
      <w:rPr>
        <w:rFonts w:ascii="Times New Roman" w:hAnsi="Times New Roman" w:cs="Times New Roman"/>
      </w:rPr>
    </w:lvl>
  </w:abstractNum>
  <w:abstractNum w:abstractNumId="7">
    <w:nsid w:val="00000007"/>
    <w:multiLevelType w:val="singleLevel"/>
    <w:tmpl w:val="00000007"/>
    <w:name w:val="WW8Num25"/>
    <w:lvl w:ilvl="0">
      <w:start w:val="1"/>
      <w:numFmt w:val="bullet"/>
      <w:lvlText w:val="–"/>
      <w:lvlJc w:val="left"/>
      <w:pPr>
        <w:tabs>
          <w:tab w:val="num" w:pos="0"/>
        </w:tabs>
        <w:ind w:left="720" w:hanging="360"/>
      </w:pPr>
      <w:rPr>
        <w:rFonts w:ascii="Times New Roman" w:hAnsi="Times New Roman" w:cs="Times New Roman"/>
      </w:rPr>
    </w:lvl>
  </w:abstractNum>
  <w:abstractNum w:abstractNumId="8">
    <w:nsid w:val="00000008"/>
    <w:multiLevelType w:val="singleLevel"/>
    <w:tmpl w:val="00000008"/>
    <w:name w:val="WW8Num26"/>
    <w:lvl w:ilvl="0">
      <w:start w:val="1"/>
      <w:numFmt w:val="bullet"/>
      <w:lvlText w:val="–"/>
      <w:lvlJc w:val="left"/>
      <w:pPr>
        <w:tabs>
          <w:tab w:val="num" w:pos="0"/>
        </w:tabs>
        <w:ind w:left="720" w:hanging="360"/>
      </w:pPr>
      <w:rPr>
        <w:rFonts w:ascii="Times New Roman" w:hAnsi="Times New Roman" w:cs="Times New Roman"/>
      </w:rPr>
    </w:lvl>
  </w:abstractNum>
  <w:abstractNum w:abstractNumId="9">
    <w:nsid w:val="00000009"/>
    <w:multiLevelType w:val="singleLevel"/>
    <w:tmpl w:val="00000009"/>
    <w:name w:val="WW8Num32"/>
    <w:lvl w:ilvl="0">
      <w:start w:val="1"/>
      <w:numFmt w:val="bullet"/>
      <w:lvlText w:val=""/>
      <w:lvlJc w:val="left"/>
      <w:pPr>
        <w:tabs>
          <w:tab w:val="num" w:pos="0"/>
        </w:tabs>
        <w:ind w:left="690" w:hanging="360"/>
      </w:pPr>
      <w:rPr>
        <w:rFonts w:ascii="Symbol" w:hAnsi="Symbol" w:cs="Symbol"/>
      </w:rPr>
    </w:lvl>
  </w:abstractNum>
  <w:abstractNum w:abstractNumId="10">
    <w:nsid w:val="0000000B"/>
    <w:multiLevelType w:val="multilevel"/>
    <w:tmpl w:val="0000000B"/>
    <w:name w:val="WW8Num30"/>
    <w:lvl w:ilvl="0">
      <w:start w:val="2"/>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nsid w:val="0000000C"/>
    <w:multiLevelType w:val="singleLevel"/>
    <w:tmpl w:val="0000000C"/>
    <w:name w:val="WW8Num40"/>
    <w:lvl w:ilvl="0">
      <w:start w:val="1"/>
      <w:numFmt w:val="bullet"/>
      <w:lvlText w:val=""/>
      <w:lvlJc w:val="left"/>
      <w:pPr>
        <w:tabs>
          <w:tab w:val="num" w:pos="0"/>
        </w:tabs>
        <w:ind w:left="720" w:hanging="360"/>
      </w:pPr>
      <w:rPr>
        <w:rFonts w:ascii="Symbol" w:hAnsi="Symbol" w:cs="Symbol"/>
      </w:rPr>
    </w:lvl>
  </w:abstractNum>
  <w:abstractNum w:abstractNumId="12">
    <w:nsid w:val="01C5117C"/>
    <w:multiLevelType w:val="hybridMultilevel"/>
    <w:tmpl w:val="48FE9A42"/>
    <w:name w:val="WW8Num7"/>
    <w:lvl w:ilvl="0" w:tplc="97169236">
      <w:start w:val="1"/>
      <w:numFmt w:val="decimal"/>
      <w:lvlText w:val="%1."/>
      <w:lvlJc w:val="left"/>
      <w:pPr>
        <w:ind w:left="720" w:hanging="360"/>
      </w:pPr>
      <w:rPr>
        <w:rFonts w:hint="default"/>
      </w:rPr>
    </w:lvl>
    <w:lvl w:ilvl="1" w:tplc="92D0D47A" w:tentative="1">
      <w:start w:val="1"/>
      <w:numFmt w:val="lowerLetter"/>
      <w:lvlText w:val="%2."/>
      <w:lvlJc w:val="left"/>
      <w:pPr>
        <w:ind w:left="1440" w:hanging="360"/>
      </w:pPr>
    </w:lvl>
    <w:lvl w:ilvl="2" w:tplc="D4FECB08" w:tentative="1">
      <w:start w:val="1"/>
      <w:numFmt w:val="lowerRoman"/>
      <w:lvlText w:val="%3."/>
      <w:lvlJc w:val="right"/>
      <w:pPr>
        <w:ind w:left="2160" w:hanging="180"/>
      </w:pPr>
    </w:lvl>
    <w:lvl w:ilvl="3" w:tplc="A86E3942" w:tentative="1">
      <w:start w:val="1"/>
      <w:numFmt w:val="decimal"/>
      <w:lvlText w:val="%4."/>
      <w:lvlJc w:val="left"/>
      <w:pPr>
        <w:ind w:left="2880" w:hanging="360"/>
      </w:pPr>
    </w:lvl>
    <w:lvl w:ilvl="4" w:tplc="FC6074B0" w:tentative="1">
      <w:start w:val="1"/>
      <w:numFmt w:val="lowerLetter"/>
      <w:lvlText w:val="%5."/>
      <w:lvlJc w:val="left"/>
      <w:pPr>
        <w:ind w:left="3600" w:hanging="360"/>
      </w:pPr>
    </w:lvl>
    <w:lvl w:ilvl="5" w:tplc="06AA125E" w:tentative="1">
      <w:start w:val="1"/>
      <w:numFmt w:val="lowerRoman"/>
      <w:lvlText w:val="%6."/>
      <w:lvlJc w:val="right"/>
      <w:pPr>
        <w:ind w:left="4320" w:hanging="180"/>
      </w:pPr>
    </w:lvl>
    <w:lvl w:ilvl="6" w:tplc="18F6E436" w:tentative="1">
      <w:start w:val="1"/>
      <w:numFmt w:val="decimal"/>
      <w:lvlText w:val="%7."/>
      <w:lvlJc w:val="left"/>
      <w:pPr>
        <w:ind w:left="5040" w:hanging="360"/>
      </w:pPr>
    </w:lvl>
    <w:lvl w:ilvl="7" w:tplc="97424ABC" w:tentative="1">
      <w:start w:val="1"/>
      <w:numFmt w:val="lowerLetter"/>
      <w:lvlText w:val="%8."/>
      <w:lvlJc w:val="left"/>
      <w:pPr>
        <w:ind w:left="5760" w:hanging="360"/>
      </w:pPr>
    </w:lvl>
    <w:lvl w:ilvl="8" w:tplc="71681550" w:tentative="1">
      <w:start w:val="1"/>
      <w:numFmt w:val="lowerRoman"/>
      <w:lvlText w:val="%9."/>
      <w:lvlJc w:val="right"/>
      <w:pPr>
        <w:ind w:left="6480" w:hanging="180"/>
      </w:pPr>
    </w:lvl>
  </w:abstractNum>
  <w:abstractNum w:abstractNumId="13">
    <w:nsid w:val="02D0046C"/>
    <w:multiLevelType w:val="hybridMultilevel"/>
    <w:tmpl w:val="C31A737C"/>
    <w:lvl w:ilvl="0" w:tplc="500ADDB8">
      <w:start w:val="1"/>
      <w:numFmt w:val="decimal"/>
      <w:lvlText w:val="%1."/>
      <w:lvlJc w:val="left"/>
      <w:pPr>
        <w:tabs>
          <w:tab w:val="num" w:pos="1070"/>
        </w:tabs>
        <w:ind w:left="1070" w:hanging="360"/>
      </w:pPr>
      <w:rPr>
        <w:rFonts w:hint="default"/>
      </w:rPr>
    </w:lvl>
    <w:lvl w:ilvl="1" w:tplc="99862D0E" w:tentative="1">
      <w:start w:val="1"/>
      <w:numFmt w:val="lowerLetter"/>
      <w:lvlText w:val="%2."/>
      <w:lvlJc w:val="left"/>
      <w:pPr>
        <w:tabs>
          <w:tab w:val="num" w:pos="1790"/>
        </w:tabs>
        <w:ind w:left="1790" w:hanging="360"/>
      </w:pPr>
    </w:lvl>
    <w:lvl w:ilvl="2" w:tplc="E79CEA98" w:tentative="1">
      <w:start w:val="1"/>
      <w:numFmt w:val="lowerRoman"/>
      <w:lvlText w:val="%3."/>
      <w:lvlJc w:val="right"/>
      <w:pPr>
        <w:tabs>
          <w:tab w:val="num" w:pos="2510"/>
        </w:tabs>
        <w:ind w:left="2510" w:hanging="180"/>
      </w:pPr>
    </w:lvl>
    <w:lvl w:ilvl="3" w:tplc="5F34AC6C" w:tentative="1">
      <w:start w:val="1"/>
      <w:numFmt w:val="decimal"/>
      <w:lvlText w:val="%4."/>
      <w:lvlJc w:val="left"/>
      <w:pPr>
        <w:tabs>
          <w:tab w:val="num" w:pos="3230"/>
        </w:tabs>
        <w:ind w:left="3230" w:hanging="360"/>
      </w:pPr>
    </w:lvl>
    <w:lvl w:ilvl="4" w:tplc="1FB606DE" w:tentative="1">
      <w:start w:val="1"/>
      <w:numFmt w:val="lowerLetter"/>
      <w:lvlText w:val="%5."/>
      <w:lvlJc w:val="left"/>
      <w:pPr>
        <w:tabs>
          <w:tab w:val="num" w:pos="3950"/>
        </w:tabs>
        <w:ind w:left="3950" w:hanging="360"/>
      </w:pPr>
    </w:lvl>
    <w:lvl w:ilvl="5" w:tplc="AB02EB64" w:tentative="1">
      <w:start w:val="1"/>
      <w:numFmt w:val="lowerRoman"/>
      <w:lvlText w:val="%6."/>
      <w:lvlJc w:val="right"/>
      <w:pPr>
        <w:tabs>
          <w:tab w:val="num" w:pos="4670"/>
        </w:tabs>
        <w:ind w:left="4670" w:hanging="180"/>
      </w:pPr>
    </w:lvl>
    <w:lvl w:ilvl="6" w:tplc="F2E033CE" w:tentative="1">
      <w:start w:val="1"/>
      <w:numFmt w:val="decimal"/>
      <w:lvlText w:val="%7."/>
      <w:lvlJc w:val="left"/>
      <w:pPr>
        <w:tabs>
          <w:tab w:val="num" w:pos="5390"/>
        </w:tabs>
        <w:ind w:left="5390" w:hanging="360"/>
      </w:pPr>
    </w:lvl>
    <w:lvl w:ilvl="7" w:tplc="AC8ABB32" w:tentative="1">
      <w:start w:val="1"/>
      <w:numFmt w:val="lowerLetter"/>
      <w:lvlText w:val="%8."/>
      <w:lvlJc w:val="left"/>
      <w:pPr>
        <w:tabs>
          <w:tab w:val="num" w:pos="6110"/>
        </w:tabs>
        <w:ind w:left="6110" w:hanging="360"/>
      </w:pPr>
    </w:lvl>
    <w:lvl w:ilvl="8" w:tplc="0908E28E" w:tentative="1">
      <w:start w:val="1"/>
      <w:numFmt w:val="lowerRoman"/>
      <w:lvlText w:val="%9."/>
      <w:lvlJc w:val="right"/>
      <w:pPr>
        <w:tabs>
          <w:tab w:val="num" w:pos="6830"/>
        </w:tabs>
        <w:ind w:left="6830" w:hanging="180"/>
      </w:pPr>
    </w:lvl>
  </w:abstractNum>
  <w:abstractNum w:abstractNumId="14">
    <w:nsid w:val="04B13485"/>
    <w:multiLevelType w:val="hybridMultilevel"/>
    <w:tmpl w:val="2A6AAF48"/>
    <w:lvl w:ilvl="0" w:tplc="457C0C28">
      <w:start w:val="1"/>
      <w:numFmt w:val="bullet"/>
      <w:lvlText w:val=""/>
      <w:lvlJc w:val="left"/>
      <w:pPr>
        <w:ind w:left="360" w:hanging="360"/>
      </w:pPr>
      <w:rPr>
        <w:rFonts w:ascii="Symbol" w:hAnsi="Symbol" w:hint="default"/>
      </w:rPr>
    </w:lvl>
    <w:lvl w:ilvl="1" w:tplc="C1520866" w:tentative="1">
      <w:start w:val="1"/>
      <w:numFmt w:val="bullet"/>
      <w:lvlText w:val="o"/>
      <w:lvlJc w:val="left"/>
      <w:pPr>
        <w:tabs>
          <w:tab w:val="num" w:pos="720"/>
        </w:tabs>
        <w:ind w:left="720" w:hanging="360"/>
      </w:pPr>
      <w:rPr>
        <w:rFonts w:ascii="Courier New" w:hAnsi="Courier New" w:hint="default"/>
      </w:rPr>
    </w:lvl>
    <w:lvl w:ilvl="2" w:tplc="6A58345E" w:tentative="1">
      <w:start w:val="1"/>
      <w:numFmt w:val="bullet"/>
      <w:lvlText w:val=""/>
      <w:lvlJc w:val="left"/>
      <w:pPr>
        <w:tabs>
          <w:tab w:val="num" w:pos="1440"/>
        </w:tabs>
        <w:ind w:left="1440" w:hanging="360"/>
      </w:pPr>
      <w:rPr>
        <w:rFonts w:ascii="Wingdings" w:hAnsi="Wingdings" w:hint="default"/>
      </w:rPr>
    </w:lvl>
    <w:lvl w:ilvl="3" w:tplc="6536499A" w:tentative="1">
      <w:start w:val="1"/>
      <w:numFmt w:val="bullet"/>
      <w:lvlText w:val=""/>
      <w:lvlJc w:val="left"/>
      <w:pPr>
        <w:tabs>
          <w:tab w:val="num" w:pos="2160"/>
        </w:tabs>
        <w:ind w:left="2160" w:hanging="360"/>
      </w:pPr>
      <w:rPr>
        <w:rFonts w:ascii="Symbol" w:hAnsi="Symbol" w:hint="default"/>
      </w:rPr>
    </w:lvl>
    <w:lvl w:ilvl="4" w:tplc="27BCA688" w:tentative="1">
      <w:start w:val="1"/>
      <w:numFmt w:val="bullet"/>
      <w:lvlText w:val="o"/>
      <w:lvlJc w:val="left"/>
      <w:pPr>
        <w:tabs>
          <w:tab w:val="num" w:pos="2880"/>
        </w:tabs>
        <w:ind w:left="2880" w:hanging="360"/>
      </w:pPr>
      <w:rPr>
        <w:rFonts w:ascii="Courier New" w:hAnsi="Courier New" w:hint="default"/>
      </w:rPr>
    </w:lvl>
    <w:lvl w:ilvl="5" w:tplc="35F42686" w:tentative="1">
      <w:start w:val="1"/>
      <w:numFmt w:val="bullet"/>
      <w:lvlText w:val=""/>
      <w:lvlJc w:val="left"/>
      <w:pPr>
        <w:tabs>
          <w:tab w:val="num" w:pos="3600"/>
        </w:tabs>
        <w:ind w:left="3600" w:hanging="360"/>
      </w:pPr>
      <w:rPr>
        <w:rFonts w:ascii="Wingdings" w:hAnsi="Wingdings" w:hint="default"/>
      </w:rPr>
    </w:lvl>
    <w:lvl w:ilvl="6" w:tplc="468CEE7E" w:tentative="1">
      <w:start w:val="1"/>
      <w:numFmt w:val="bullet"/>
      <w:lvlText w:val=""/>
      <w:lvlJc w:val="left"/>
      <w:pPr>
        <w:tabs>
          <w:tab w:val="num" w:pos="4320"/>
        </w:tabs>
        <w:ind w:left="4320" w:hanging="360"/>
      </w:pPr>
      <w:rPr>
        <w:rFonts w:ascii="Symbol" w:hAnsi="Symbol" w:hint="default"/>
      </w:rPr>
    </w:lvl>
    <w:lvl w:ilvl="7" w:tplc="D63AF030" w:tentative="1">
      <w:start w:val="1"/>
      <w:numFmt w:val="bullet"/>
      <w:lvlText w:val="o"/>
      <w:lvlJc w:val="left"/>
      <w:pPr>
        <w:tabs>
          <w:tab w:val="num" w:pos="5040"/>
        </w:tabs>
        <w:ind w:left="5040" w:hanging="360"/>
      </w:pPr>
      <w:rPr>
        <w:rFonts w:ascii="Courier New" w:hAnsi="Courier New" w:hint="default"/>
      </w:rPr>
    </w:lvl>
    <w:lvl w:ilvl="8" w:tplc="F61E9798" w:tentative="1">
      <w:start w:val="1"/>
      <w:numFmt w:val="bullet"/>
      <w:lvlText w:val=""/>
      <w:lvlJc w:val="left"/>
      <w:pPr>
        <w:tabs>
          <w:tab w:val="num" w:pos="5760"/>
        </w:tabs>
        <w:ind w:left="5760" w:hanging="360"/>
      </w:pPr>
      <w:rPr>
        <w:rFonts w:ascii="Wingdings" w:hAnsi="Wingdings" w:hint="default"/>
      </w:rPr>
    </w:lvl>
  </w:abstractNum>
  <w:abstractNum w:abstractNumId="15">
    <w:nsid w:val="059F4B12"/>
    <w:multiLevelType w:val="hybridMultilevel"/>
    <w:tmpl w:val="1144B692"/>
    <w:lvl w:ilvl="0" w:tplc="46EAF87C">
      <w:start w:val="1"/>
      <w:numFmt w:val="bullet"/>
      <w:lvlText w:val=""/>
      <w:lvlJc w:val="left"/>
      <w:pPr>
        <w:ind w:left="908" w:hanging="360"/>
      </w:pPr>
      <w:rPr>
        <w:rFonts w:ascii="Symbol" w:hAnsi="Symbol" w:hint="default"/>
      </w:rPr>
    </w:lvl>
    <w:lvl w:ilvl="1" w:tplc="040E0003">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0766104B"/>
    <w:multiLevelType w:val="hybridMultilevel"/>
    <w:tmpl w:val="AB88EC18"/>
    <w:lvl w:ilvl="0" w:tplc="A524ED04">
      <w:start w:val="1"/>
      <w:numFmt w:val="bullet"/>
      <w:lvlText w:val=""/>
      <w:lvlJc w:val="left"/>
      <w:pPr>
        <w:tabs>
          <w:tab w:val="num" w:pos="360"/>
        </w:tabs>
        <w:ind w:left="360" w:hanging="360"/>
      </w:pPr>
      <w:rPr>
        <w:rFonts w:ascii="Symbol" w:hAnsi="Symbol" w:hint="default"/>
      </w:rPr>
    </w:lvl>
    <w:lvl w:ilvl="1" w:tplc="4D30916A">
      <w:start w:val="17"/>
      <w:numFmt w:val="decimal"/>
      <w:lvlText w:val="%2."/>
      <w:lvlJc w:val="left"/>
      <w:pPr>
        <w:tabs>
          <w:tab w:val="num" w:pos="1440"/>
        </w:tabs>
        <w:ind w:left="1440" w:hanging="360"/>
      </w:pPr>
      <w:rPr>
        <w:rFonts w:hint="default"/>
      </w:rPr>
    </w:lvl>
    <w:lvl w:ilvl="2" w:tplc="F31E5CD8" w:tentative="1">
      <w:start w:val="1"/>
      <w:numFmt w:val="lowerRoman"/>
      <w:lvlText w:val="%3."/>
      <w:lvlJc w:val="right"/>
      <w:pPr>
        <w:tabs>
          <w:tab w:val="num" w:pos="2160"/>
        </w:tabs>
        <w:ind w:left="2160" w:hanging="180"/>
      </w:pPr>
    </w:lvl>
    <w:lvl w:ilvl="3" w:tplc="3168B1EE" w:tentative="1">
      <w:start w:val="1"/>
      <w:numFmt w:val="decimal"/>
      <w:lvlText w:val="%4."/>
      <w:lvlJc w:val="left"/>
      <w:pPr>
        <w:tabs>
          <w:tab w:val="num" w:pos="2880"/>
        </w:tabs>
        <w:ind w:left="2880" w:hanging="360"/>
      </w:pPr>
    </w:lvl>
    <w:lvl w:ilvl="4" w:tplc="A882ED94" w:tentative="1">
      <w:start w:val="1"/>
      <w:numFmt w:val="lowerLetter"/>
      <w:lvlText w:val="%5."/>
      <w:lvlJc w:val="left"/>
      <w:pPr>
        <w:tabs>
          <w:tab w:val="num" w:pos="3600"/>
        </w:tabs>
        <w:ind w:left="3600" w:hanging="360"/>
      </w:pPr>
    </w:lvl>
    <w:lvl w:ilvl="5" w:tplc="C5AC0BA8" w:tentative="1">
      <w:start w:val="1"/>
      <w:numFmt w:val="lowerRoman"/>
      <w:lvlText w:val="%6."/>
      <w:lvlJc w:val="right"/>
      <w:pPr>
        <w:tabs>
          <w:tab w:val="num" w:pos="4320"/>
        </w:tabs>
        <w:ind w:left="4320" w:hanging="180"/>
      </w:pPr>
    </w:lvl>
    <w:lvl w:ilvl="6" w:tplc="86B43600" w:tentative="1">
      <w:start w:val="1"/>
      <w:numFmt w:val="decimal"/>
      <w:lvlText w:val="%7."/>
      <w:lvlJc w:val="left"/>
      <w:pPr>
        <w:tabs>
          <w:tab w:val="num" w:pos="5040"/>
        </w:tabs>
        <w:ind w:left="5040" w:hanging="360"/>
      </w:pPr>
    </w:lvl>
    <w:lvl w:ilvl="7" w:tplc="031C92CA" w:tentative="1">
      <w:start w:val="1"/>
      <w:numFmt w:val="lowerLetter"/>
      <w:lvlText w:val="%8."/>
      <w:lvlJc w:val="left"/>
      <w:pPr>
        <w:tabs>
          <w:tab w:val="num" w:pos="5760"/>
        </w:tabs>
        <w:ind w:left="5760" w:hanging="360"/>
      </w:pPr>
    </w:lvl>
    <w:lvl w:ilvl="8" w:tplc="D10A1F8A" w:tentative="1">
      <w:start w:val="1"/>
      <w:numFmt w:val="lowerRoman"/>
      <w:lvlText w:val="%9."/>
      <w:lvlJc w:val="right"/>
      <w:pPr>
        <w:tabs>
          <w:tab w:val="num" w:pos="6480"/>
        </w:tabs>
        <w:ind w:left="6480" w:hanging="180"/>
      </w:pPr>
    </w:lvl>
  </w:abstractNum>
  <w:abstractNum w:abstractNumId="17">
    <w:nsid w:val="078951B9"/>
    <w:multiLevelType w:val="hybridMultilevel"/>
    <w:tmpl w:val="D94CE4AA"/>
    <w:lvl w:ilvl="0" w:tplc="6854F2C8">
      <w:start w:val="1"/>
      <w:numFmt w:val="bullet"/>
      <w:lvlText w:val=""/>
      <w:lvlJc w:val="left"/>
      <w:pPr>
        <w:ind w:left="720" w:hanging="360"/>
      </w:pPr>
      <w:rPr>
        <w:rFonts w:ascii="Symbol" w:hAnsi="Symbol" w:hint="default"/>
      </w:rPr>
    </w:lvl>
    <w:lvl w:ilvl="1" w:tplc="7CA0979A"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8">
    <w:nsid w:val="08EE48C3"/>
    <w:multiLevelType w:val="hybridMultilevel"/>
    <w:tmpl w:val="2B4ECB46"/>
    <w:lvl w:ilvl="0" w:tplc="46EAF87C">
      <w:start w:val="1"/>
      <w:numFmt w:val="bullet"/>
      <w:lvlText w:val=""/>
      <w:lvlJc w:val="left"/>
      <w:pPr>
        <w:ind w:left="283" w:hanging="283"/>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09780121"/>
    <w:multiLevelType w:val="hybridMultilevel"/>
    <w:tmpl w:val="253275A8"/>
    <w:lvl w:ilvl="0" w:tplc="AE84A30C">
      <w:start w:val="1"/>
      <w:numFmt w:val="decimal"/>
      <w:lvlText w:val="%1."/>
      <w:lvlJc w:val="left"/>
      <w:pPr>
        <w:tabs>
          <w:tab w:val="num" w:pos="1070"/>
        </w:tabs>
        <w:ind w:left="1070" w:hanging="360"/>
      </w:pPr>
      <w:rPr>
        <w:rFonts w:hint="default"/>
      </w:rPr>
    </w:lvl>
    <w:lvl w:ilvl="1" w:tplc="8034DB96">
      <w:start w:val="1"/>
      <w:numFmt w:val="bullet"/>
      <w:lvlText w:val=""/>
      <w:lvlJc w:val="left"/>
      <w:pPr>
        <w:tabs>
          <w:tab w:val="num" w:pos="1790"/>
        </w:tabs>
        <w:ind w:left="1790" w:hanging="360"/>
      </w:pPr>
      <w:rPr>
        <w:rFonts w:ascii="Symbol" w:hAnsi="Symbol" w:hint="default"/>
      </w:rPr>
    </w:lvl>
    <w:lvl w:ilvl="2" w:tplc="9AAC3EEE" w:tentative="1">
      <w:start w:val="1"/>
      <w:numFmt w:val="lowerRoman"/>
      <w:lvlText w:val="%3."/>
      <w:lvlJc w:val="right"/>
      <w:pPr>
        <w:tabs>
          <w:tab w:val="num" w:pos="2510"/>
        </w:tabs>
        <w:ind w:left="2510" w:hanging="180"/>
      </w:pPr>
    </w:lvl>
    <w:lvl w:ilvl="3" w:tplc="856E2BEC" w:tentative="1">
      <w:start w:val="1"/>
      <w:numFmt w:val="decimal"/>
      <w:lvlText w:val="%4."/>
      <w:lvlJc w:val="left"/>
      <w:pPr>
        <w:tabs>
          <w:tab w:val="num" w:pos="3230"/>
        </w:tabs>
        <w:ind w:left="3230" w:hanging="360"/>
      </w:pPr>
    </w:lvl>
    <w:lvl w:ilvl="4" w:tplc="658E7CA8" w:tentative="1">
      <w:start w:val="1"/>
      <w:numFmt w:val="lowerLetter"/>
      <w:lvlText w:val="%5."/>
      <w:lvlJc w:val="left"/>
      <w:pPr>
        <w:tabs>
          <w:tab w:val="num" w:pos="3950"/>
        </w:tabs>
        <w:ind w:left="3950" w:hanging="360"/>
      </w:pPr>
    </w:lvl>
    <w:lvl w:ilvl="5" w:tplc="AE36D13E" w:tentative="1">
      <w:start w:val="1"/>
      <w:numFmt w:val="lowerRoman"/>
      <w:lvlText w:val="%6."/>
      <w:lvlJc w:val="right"/>
      <w:pPr>
        <w:tabs>
          <w:tab w:val="num" w:pos="4670"/>
        </w:tabs>
        <w:ind w:left="4670" w:hanging="180"/>
      </w:pPr>
    </w:lvl>
    <w:lvl w:ilvl="6" w:tplc="BEC2D3C2" w:tentative="1">
      <w:start w:val="1"/>
      <w:numFmt w:val="decimal"/>
      <w:lvlText w:val="%7."/>
      <w:lvlJc w:val="left"/>
      <w:pPr>
        <w:tabs>
          <w:tab w:val="num" w:pos="5390"/>
        </w:tabs>
        <w:ind w:left="5390" w:hanging="360"/>
      </w:pPr>
    </w:lvl>
    <w:lvl w:ilvl="7" w:tplc="782A791A" w:tentative="1">
      <w:start w:val="1"/>
      <w:numFmt w:val="lowerLetter"/>
      <w:lvlText w:val="%8."/>
      <w:lvlJc w:val="left"/>
      <w:pPr>
        <w:tabs>
          <w:tab w:val="num" w:pos="6110"/>
        </w:tabs>
        <w:ind w:left="6110" w:hanging="360"/>
      </w:pPr>
    </w:lvl>
    <w:lvl w:ilvl="8" w:tplc="710C5228" w:tentative="1">
      <w:start w:val="1"/>
      <w:numFmt w:val="lowerRoman"/>
      <w:lvlText w:val="%9."/>
      <w:lvlJc w:val="right"/>
      <w:pPr>
        <w:tabs>
          <w:tab w:val="num" w:pos="6830"/>
        </w:tabs>
        <w:ind w:left="6830" w:hanging="180"/>
      </w:pPr>
    </w:lvl>
  </w:abstractNum>
  <w:abstractNum w:abstractNumId="20">
    <w:nsid w:val="09E37997"/>
    <w:multiLevelType w:val="hybridMultilevel"/>
    <w:tmpl w:val="D3B21454"/>
    <w:lvl w:ilvl="0" w:tplc="449A133C">
      <w:start w:val="1"/>
      <w:numFmt w:val="bullet"/>
      <w:lvlText w:val=""/>
      <w:lvlJc w:val="left"/>
      <w:pPr>
        <w:ind w:left="360" w:hanging="360"/>
      </w:pPr>
      <w:rPr>
        <w:rFonts w:ascii="Symbol" w:hAnsi="Symbol" w:hint="default"/>
      </w:rPr>
    </w:lvl>
    <w:lvl w:ilvl="1" w:tplc="040E0001"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1">
    <w:nsid w:val="0BEA4907"/>
    <w:multiLevelType w:val="hybridMultilevel"/>
    <w:tmpl w:val="BAE20C2A"/>
    <w:lvl w:ilvl="0" w:tplc="8FB47400">
      <w:start w:val="1"/>
      <w:numFmt w:val="bullet"/>
      <w:lvlText w:val=""/>
      <w:lvlJc w:val="left"/>
      <w:pPr>
        <w:ind w:left="720" w:hanging="360"/>
      </w:pPr>
      <w:rPr>
        <w:rFonts w:ascii="Symbol" w:hAnsi="Symbol" w:hint="default"/>
      </w:rPr>
    </w:lvl>
    <w:lvl w:ilvl="1" w:tplc="C0CAC13E" w:tentative="1">
      <w:start w:val="1"/>
      <w:numFmt w:val="bullet"/>
      <w:lvlText w:val="o"/>
      <w:lvlJc w:val="left"/>
      <w:pPr>
        <w:ind w:left="1440" w:hanging="360"/>
      </w:pPr>
      <w:rPr>
        <w:rFonts w:ascii="Courier New" w:hAnsi="Courier New" w:cs="Courier New" w:hint="default"/>
      </w:rPr>
    </w:lvl>
    <w:lvl w:ilvl="2" w:tplc="106C6FFE" w:tentative="1">
      <w:start w:val="1"/>
      <w:numFmt w:val="bullet"/>
      <w:lvlText w:val=""/>
      <w:lvlJc w:val="left"/>
      <w:pPr>
        <w:ind w:left="2160" w:hanging="360"/>
      </w:pPr>
      <w:rPr>
        <w:rFonts w:ascii="Wingdings" w:hAnsi="Wingdings" w:hint="default"/>
      </w:rPr>
    </w:lvl>
    <w:lvl w:ilvl="3" w:tplc="CAB62968" w:tentative="1">
      <w:start w:val="1"/>
      <w:numFmt w:val="bullet"/>
      <w:lvlText w:val=""/>
      <w:lvlJc w:val="left"/>
      <w:pPr>
        <w:ind w:left="2880" w:hanging="360"/>
      </w:pPr>
      <w:rPr>
        <w:rFonts w:ascii="Symbol" w:hAnsi="Symbol" w:hint="default"/>
      </w:rPr>
    </w:lvl>
    <w:lvl w:ilvl="4" w:tplc="080884AC" w:tentative="1">
      <w:start w:val="1"/>
      <w:numFmt w:val="bullet"/>
      <w:lvlText w:val="o"/>
      <w:lvlJc w:val="left"/>
      <w:pPr>
        <w:ind w:left="3600" w:hanging="360"/>
      </w:pPr>
      <w:rPr>
        <w:rFonts w:ascii="Courier New" w:hAnsi="Courier New" w:cs="Courier New" w:hint="default"/>
      </w:rPr>
    </w:lvl>
    <w:lvl w:ilvl="5" w:tplc="1E749718" w:tentative="1">
      <w:start w:val="1"/>
      <w:numFmt w:val="bullet"/>
      <w:lvlText w:val=""/>
      <w:lvlJc w:val="left"/>
      <w:pPr>
        <w:ind w:left="4320" w:hanging="360"/>
      </w:pPr>
      <w:rPr>
        <w:rFonts w:ascii="Wingdings" w:hAnsi="Wingdings" w:hint="default"/>
      </w:rPr>
    </w:lvl>
    <w:lvl w:ilvl="6" w:tplc="FEFCCA2E" w:tentative="1">
      <w:start w:val="1"/>
      <w:numFmt w:val="bullet"/>
      <w:lvlText w:val=""/>
      <w:lvlJc w:val="left"/>
      <w:pPr>
        <w:ind w:left="5040" w:hanging="360"/>
      </w:pPr>
      <w:rPr>
        <w:rFonts w:ascii="Symbol" w:hAnsi="Symbol" w:hint="default"/>
      </w:rPr>
    </w:lvl>
    <w:lvl w:ilvl="7" w:tplc="F3722016" w:tentative="1">
      <w:start w:val="1"/>
      <w:numFmt w:val="bullet"/>
      <w:lvlText w:val="o"/>
      <w:lvlJc w:val="left"/>
      <w:pPr>
        <w:ind w:left="5760" w:hanging="360"/>
      </w:pPr>
      <w:rPr>
        <w:rFonts w:ascii="Courier New" w:hAnsi="Courier New" w:cs="Courier New" w:hint="default"/>
      </w:rPr>
    </w:lvl>
    <w:lvl w:ilvl="8" w:tplc="6A269860" w:tentative="1">
      <w:start w:val="1"/>
      <w:numFmt w:val="bullet"/>
      <w:lvlText w:val=""/>
      <w:lvlJc w:val="left"/>
      <w:pPr>
        <w:ind w:left="6480" w:hanging="360"/>
      </w:pPr>
      <w:rPr>
        <w:rFonts w:ascii="Wingdings" w:hAnsi="Wingdings" w:hint="default"/>
      </w:rPr>
    </w:lvl>
  </w:abstractNum>
  <w:abstractNum w:abstractNumId="22">
    <w:nsid w:val="0F2D5E95"/>
    <w:multiLevelType w:val="hybridMultilevel"/>
    <w:tmpl w:val="7F2666C0"/>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tabs>
          <w:tab w:val="num" w:pos="938"/>
        </w:tabs>
        <w:ind w:left="938" w:hanging="360"/>
      </w:pPr>
      <w:rPr>
        <w:rFonts w:ascii="Courier New" w:hAnsi="Courier New" w:hint="default"/>
      </w:rPr>
    </w:lvl>
    <w:lvl w:ilvl="2" w:tplc="040E0005">
      <w:start w:val="1"/>
      <w:numFmt w:val="bullet"/>
      <w:lvlText w:val=""/>
      <w:lvlJc w:val="left"/>
      <w:pPr>
        <w:tabs>
          <w:tab w:val="num" w:pos="1658"/>
        </w:tabs>
        <w:ind w:left="1658" w:hanging="360"/>
      </w:pPr>
      <w:rPr>
        <w:rFonts w:ascii="Wingdings" w:hAnsi="Wingdings" w:hint="default"/>
      </w:rPr>
    </w:lvl>
    <w:lvl w:ilvl="3" w:tplc="040E0001">
      <w:start w:val="1"/>
      <w:numFmt w:val="bullet"/>
      <w:lvlText w:val=""/>
      <w:lvlJc w:val="left"/>
      <w:pPr>
        <w:tabs>
          <w:tab w:val="num" w:pos="2378"/>
        </w:tabs>
        <w:ind w:left="2378" w:hanging="360"/>
      </w:pPr>
      <w:rPr>
        <w:rFonts w:ascii="Symbol" w:hAnsi="Symbol" w:hint="default"/>
      </w:rPr>
    </w:lvl>
    <w:lvl w:ilvl="4" w:tplc="040E0003" w:tentative="1">
      <w:start w:val="1"/>
      <w:numFmt w:val="bullet"/>
      <w:lvlText w:val="o"/>
      <w:lvlJc w:val="left"/>
      <w:pPr>
        <w:tabs>
          <w:tab w:val="num" w:pos="3098"/>
        </w:tabs>
        <w:ind w:left="3098" w:hanging="360"/>
      </w:pPr>
      <w:rPr>
        <w:rFonts w:ascii="Courier New" w:hAnsi="Courier New" w:hint="default"/>
      </w:rPr>
    </w:lvl>
    <w:lvl w:ilvl="5" w:tplc="040E0005" w:tentative="1">
      <w:start w:val="1"/>
      <w:numFmt w:val="bullet"/>
      <w:lvlText w:val=""/>
      <w:lvlJc w:val="left"/>
      <w:pPr>
        <w:tabs>
          <w:tab w:val="num" w:pos="3818"/>
        </w:tabs>
        <w:ind w:left="3818" w:hanging="360"/>
      </w:pPr>
      <w:rPr>
        <w:rFonts w:ascii="Wingdings" w:hAnsi="Wingdings" w:hint="default"/>
      </w:rPr>
    </w:lvl>
    <w:lvl w:ilvl="6" w:tplc="040E0001" w:tentative="1">
      <w:start w:val="1"/>
      <w:numFmt w:val="bullet"/>
      <w:lvlText w:val=""/>
      <w:lvlJc w:val="left"/>
      <w:pPr>
        <w:tabs>
          <w:tab w:val="num" w:pos="4538"/>
        </w:tabs>
        <w:ind w:left="4538" w:hanging="360"/>
      </w:pPr>
      <w:rPr>
        <w:rFonts w:ascii="Symbol" w:hAnsi="Symbol" w:hint="default"/>
      </w:rPr>
    </w:lvl>
    <w:lvl w:ilvl="7" w:tplc="040E0003" w:tentative="1">
      <w:start w:val="1"/>
      <w:numFmt w:val="bullet"/>
      <w:lvlText w:val="o"/>
      <w:lvlJc w:val="left"/>
      <w:pPr>
        <w:tabs>
          <w:tab w:val="num" w:pos="5258"/>
        </w:tabs>
        <w:ind w:left="5258" w:hanging="360"/>
      </w:pPr>
      <w:rPr>
        <w:rFonts w:ascii="Courier New" w:hAnsi="Courier New" w:hint="default"/>
      </w:rPr>
    </w:lvl>
    <w:lvl w:ilvl="8" w:tplc="040E0005" w:tentative="1">
      <w:start w:val="1"/>
      <w:numFmt w:val="bullet"/>
      <w:lvlText w:val=""/>
      <w:lvlJc w:val="left"/>
      <w:pPr>
        <w:tabs>
          <w:tab w:val="num" w:pos="5978"/>
        </w:tabs>
        <w:ind w:left="5978" w:hanging="360"/>
      </w:pPr>
      <w:rPr>
        <w:rFonts w:ascii="Wingdings" w:hAnsi="Wingdings" w:hint="default"/>
      </w:rPr>
    </w:lvl>
  </w:abstractNum>
  <w:abstractNum w:abstractNumId="23">
    <w:nsid w:val="0FBE0CE5"/>
    <w:multiLevelType w:val="hybridMultilevel"/>
    <w:tmpl w:val="DD024B0C"/>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0FE45E47"/>
    <w:multiLevelType w:val="singleLevel"/>
    <w:tmpl w:val="A72A6776"/>
    <w:lvl w:ilvl="0">
      <w:start w:val="1"/>
      <w:numFmt w:val="lowerLetter"/>
      <w:lvlText w:val="%1)"/>
      <w:legacy w:legacy="1" w:legacySpace="120" w:legacyIndent="360"/>
      <w:lvlJc w:val="left"/>
      <w:pPr>
        <w:ind w:left="720" w:hanging="360"/>
      </w:pPr>
    </w:lvl>
  </w:abstractNum>
  <w:abstractNum w:abstractNumId="25">
    <w:nsid w:val="10786CE0"/>
    <w:multiLevelType w:val="multilevel"/>
    <w:tmpl w:val="584A601C"/>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0A94CAE"/>
    <w:multiLevelType w:val="hybridMultilevel"/>
    <w:tmpl w:val="D38C57EE"/>
    <w:lvl w:ilvl="0" w:tplc="528E8846">
      <w:start w:val="1"/>
      <w:numFmt w:val="bullet"/>
      <w:lvlText w:val=""/>
      <w:lvlJc w:val="left"/>
      <w:pPr>
        <w:ind w:left="283" w:hanging="283"/>
      </w:pPr>
      <w:rPr>
        <w:rFonts w:ascii="Symbol" w:hAnsi="Symbol" w:hint="default"/>
      </w:rPr>
    </w:lvl>
    <w:lvl w:ilvl="1" w:tplc="7AA4756E" w:tentative="1">
      <w:start w:val="1"/>
      <w:numFmt w:val="bullet"/>
      <w:lvlText w:val="o"/>
      <w:lvlJc w:val="left"/>
      <w:pPr>
        <w:tabs>
          <w:tab w:val="num" w:pos="1440"/>
        </w:tabs>
        <w:ind w:left="1440" w:hanging="360"/>
      </w:pPr>
      <w:rPr>
        <w:rFonts w:ascii="Courier New" w:hAnsi="Courier New" w:cs="Courier New" w:hint="default"/>
      </w:rPr>
    </w:lvl>
    <w:lvl w:ilvl="2" w:tplc="A2702EF4" w:tentative="1">
      <w:start w:val="1"/>
      <w:numFmt w:val="bullet"/>
      <w:lvlText w:val=""/>
      <w:lvlJc w:val="left"/>
      <w:pPr>
        <w:tabs>
          <w:tab w:val="num" w:pos="2160"/>
        </w:tabs>
        <w:ind w:left="2160" w:hanging="360"/>
      </w:pPr>
      <w:rPr>
        <w:rFonts w:ascii="Wingdings" w:hAnsi="Wingdings" w:hint="default"/>
      </w:rPr>
    </w:lvl>
    <w:lvl w:ilvl="3" w:tplc="B7107A86" w:tentative="1">
      <w:start w:val="1"/>
      <w:numFmt w:val="bullet"/>
      <w:lvlText w:val=""/>
      <w:lvlJc w:val="left"/>
      <w:pPr>
        <w:tabs>
          <w:tab w:val="num" w:pos="2880"/>
        </w:tabs>
        <w:ind w:left="2880" w:hanging="360"/>
      </w:pPr>
      <w:rPr>
        <w:rFonts w:ascii="Symbol" w:hAnsi="Symbol" w:hint="default"/>
      </w:rPr>
    </w:lvl>
    <w:lvl w:ilvl="4" w:tplc="0B68EC2C" w:tentative="1">
      <w:start w:val="1"/>
      <w:numFmt w:val="bullet"/>
      <w:lvlText w:val="o"/>
      <w:lvlJc w:val="left"/>
      <w:pPr>
        <w:tabs>
          <w:tab w:val="num" w:pos="3600"/>
        </w:tabs>
        <w:ind w:left="3600" w:hanging="360"/>
      </w:pPr>
      <w:rPr>
        <w:rFonts w:ascii="Courier New" w:hAnsi="Courier New" w:cs="Courier New" w:hint="default"/>
      </w:rPr>
    </w:lvl>
    <w:lvl w:ilvl="5" w:tplc="E1F06A70" w:tentative="1">
      <w:start w:val="1"/>
      <w:numFmt w:val="bullet"/>
      <w:lvlText w:val=""/>
      <w:lvlJc w:val="left"/>
      <w:pPr>
        <w:tabs>
          <w:tab w:val="num" w:pos="4320"/>
        </w:tabs>
        <w:ind w:left="4320" w:hanging="360"/>
      </w:pPr>
      <w:rPr>
        <w:rFonts w:ascii="Wingdings" w:hAnsi="Wingdings" w:hint="default"/>
      </w:rPr>
    </w:lvl>
    <w:lvl w:ilvl="6" w:tplc="D070F410" w:tentative="1">
      <w:start w:val="1"/>
      <w:numFmt w:val="bullet"/>
      <w:lvlText w:val=""/>
      <w:lvlJc w:val="left"/>
      <w:pPr>
        <w:tabs>
          <w:tab w:val="num" w:pos="5040"/>
        </w:tabs>
        <w:ind w:left="5040" w:hanging="360"/>
      </w:pPr>
      <w:rPr>
        <w:rFonts w:ascii="Symbol" w:hAnsi="Symbol" w:hint="default"/>
      </w:rPr>
    </w:lvl>
    <w:lvl w:ilvl="7" w:tplc="A496AFAC" w:tentative="1">
      <w:start w:val="1"/>
      <w:numFmt w:val="bullet"/>
      <w:lvlText w:val="o"/>
      <w:lvlJc w:val="left"/>
      <w:pPr>
        <w:tabs>
          <w:tab w:val="num" w:pos="5760"/>
        </w:tabs>
        <w:ind w:left="5760" w:hanging="360"/>
      </w:pPr>
      <w:rPr>
        <w:rFonts w:ascii="Courier New" w:hAnsi="Courier New" w:cs="Courier New" w:hint="default"/>
      </w:rPr>
    </w:lvl>
    <w:lvl w:ilvl="8" w:tplc="F1AC0948" w:tentative="1">
      <w:start w:val="1"/>
      <w:numFmt w:val="bullet"/>
      <w:lvlText w:val=""/>
      <w:lvlJc w:val="left"/>
      <w:pPr>
        <w:tabs>
          <w:tab w:val="num" w:pos="6480"/>
        </w:tabs>
        <w:ind w:left="6480" w:hanging="360"/>
      </w:pPr>
      <w:rPr>
        <w:rFonts w:ascii="Wingdings" w:hAnsi="Wingdings" w:hint="default"/>
      </w:rPr>
    </w:lvl>
  </w:abstractNum>
  <w:abstractNum w:abstractNumId="27">
    <w:nsid w:val="121443DC"/>
    <w:multiLevelType w:val="multilevel"/>
    <w:tmpl w:val="123CDE7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2770F1F"/>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29">
    <w:nsid w:val="13747379"/>
    <w:multiLevelType w:val="hybridMultilevel"/>
    <w:tmpl w:val="572CAB52"/>
    <w:lvl w:ilvl="0" w:tplc="F66630B8">
      <w:start w:val="1"/>
      <w:numFmt w:val="bullet"/>
      <w:lvlText w:val=""/>
      <w:lvlJc w:val="left"/>
      <w:pPr>
        <w:ind w:left="360" w:hanging="360"/>
      </w:pPr>
      <w:rPr>
        <w:rFonts w:ascii="Symbol" w:hAnsi="Symbol" w:hint="default"/>
      </w:rPr>
    </w:lvl>
    <w:lvl w:ilvl="1" w:tplc="4E4E6D48" w:tentative="1">
      <w:start w:val="1"/>
      <w:numFmt w:val="bullet"/>
      <w:lvlText w:val="o"/>
      <w:lvlJc w:val="left"/>
      <w:pPr>
        <w:tabs>
          <w:tab w:val="num" w:pos="1440"/>
        </w:tabs>
        <w:ind w:left="1440" w:hanging="360"/>
      </w:pPr>
      <w:rPr>
        <w:rFonts w:ascii="Courier New" w:hAnsi="Courier New" w:hint="default"/>
      </w:rPr>
    </w:lvl>
    <w:lvl w:ilvl="2" w:tplc="DDC0936E" w:tentative="1">
      <w:start w:val="1"/>
      <w:numFmt w:val="bullet"/>
      <w:lvlText w:val=""/>
      <w:lvlJc w:val="left"/>
      <w:pPr>
        <w:tabs>
          <w:tab w:val="num" w:pos="2160"/>
        </w:tabs>
        <w:ind w:left="2160" w:hanging="360"/>
      </w:pPr>
      <w:rPr>
        <w:rFonts w:ascii="Wingdings" w:hAnsi="Wingdings" w:hint="default"/>
      </w:rPr>
    </w:lvl>
    <w:lvl w:ilvl="3" w:tplc="692A0FE4" w:tentative="1">
      <w:start w:val="1"/>
      <w:numFmt w:val="bullet"/>
      <w:lvlText w:val=""/>
      <w:lvlJc w:val="left"/>
      <w:pPr>
        <w:tabs>
          <w:tab w:val="num" w:pos="2880"/>
        </w:tabs>
        <w:ind w:left="2880" w:hanging="360"/>
      </w:pPr>
      <w:rPr>
        <w:rFonts w:ascii="Symbol" w:hAnsi="Symbol" w:hint="default"/>
      </w:rPr>
    </w:lvl>
    <w:lvl w:ilvl="4" w:tplc="DC462A08" w:tentative="1">
      <w:start w:val="1"/>
      <w:numFmt w:val="bullet"/>
      <w:lvlText w:val="o"/>
      <w:lvlJc w:val="left"/>
      <w:pPr>
        <w:tabs>
          <w:tab w:val="num" w:pos="3600"/>
        </w:tabs>
        <w:ind w:left="3600" w:hanging="360"/>
      </w:pPr>
      <w:rPr>
        <w:rFonts w:ascii="Courier New" w:hAnsi="Courier New" w:hint="default"/>
      </w:rPr>
    </w:lvl>
    <w:lvl w:ilvl="5" w:tplc="C87A9048" w:tentative="1">
      <w:start w:val="1"/>
      <w:numFmt w:val="bullet"/>
      <w:lvlText w:val=""/>
      <w:lvlJc w:val="left"/>
      <w:pPr>
        <w:tabs>
          <w:tab w:val="num" w:pos="4320"/>
        </w:tabs>
        <w:ind w:left="4320" w:hanging="360"/>
      </w:pPr>
      <w:rPr>
        <w:rFonts w:ascii="Wingdings" w:hAnsi="Wingdings" w:hint="default"/>
      </w:rPr>
    </w:lvl>
    <w:lvl w:ilvl="6" w:tplc="8BE0791E" w:tentative="1">
      <w:start w:val="1"/>
      <w:numFmt w:val="bullet"/>
      <w:lvlText w:val=""/>
      <w:lvlJc w:val="left"/>
      <w:pPr>
        <w:tabs>
          <w:tab w:val="num" w:pos="5040"/>
        </w:tabs>
        <w:ind w:left="5040" w:hanging="360"/>
      </w:pPr>
      <w:rPr>
        <w:rFonts w:ascii="Symbol" w:hAnsi="Symbol" w:hint="default"/>
      </w:rPr>
    </w:lvl>
    <w:lvl w:ilvl="7" w:tplc="027C8C7C" w:tentative="1">
      <w:start w:val="1"/>
      <w:numFmt w:val="bullet"/>
      <w:lvlText w:val="o"/>
      <w:lvlJc w:val="left"/>
      <w:pPr>
        <w:tabs>
          <w:tab w:val="num" w:pos="5760"/>
        </w:tabs>
        <w:ind w:left="5760" w:hanging="360"/>
      </w:pPr>
      <w:rPr>
        <w:rFonts w:ascii="Courier New" w:hAnsi="Courier New" w:hint="default"/>
      </w:rPr>
    </w:lvl>
    <w:lvl w:ilvl="8" w:tplc="0CC8C3AC" w:tentative="1">
      <w:start w:val="1"/>
      <w:numFmt w:val="bullet"/>
      <w:lvlText w:val=""/>
      <w:lvlJc w:val="left"/>
      <w:pPr>
        <w:tabs>
          <w:tab w:val="num" w:pos="6480"/>
        </w:tabs>
        <w:ind w:left="6480" w:hanging="360"/>
      </w:pPr>
      <w:rPr>
        <w:rFonts w:ascii="Wingdings" w:hAnsi="Wingdings" w:hint="default"/>
      </w:rPr>
    </w:lvl>
  </w:abstractNum>
  <w:abstractNum w:abstractNumId="30">
    <w:nsid w:val="137930EF"/>
    <w:multiLevelType w:val="hybridMultilevel"/>
    <w:tmpl w:val="154A3AE6"/>
    <w:lvl w:ilvl="0" w:tplc="46EAF87C">
      <w:start w:val="1"/>
      <w:numFmt w:val="decimal"/>
      <w:lvlText w:val="%1."/>
      <w:lvlJc w:val="left"/>
      <w:pPr>
        <w:tabs>
          <w:tab w:val="num" w:pos="1070"/>
        </w:tabs>
        <w:ind w:left="1070" w:hanging="360"/>
      </w:pPr>
      <w:rPr>
        <w:rFonts w:hint="default"/>
      </w:rPr>
    </w:lvl>
    <w:lvl w:ilvl="1" w:tplc="040E0003">
      <w:start w:val="1"/>
      <w:numFmt w:val="lowerLetter"/>
      <w:lvlText w:val="%2."/>
      <w:lvlJc w:val="left"/>
      <w:pPr>
        <w:tabs>
          <w:tab w:val="num" w:pos="1790"/>
        </w:tabs>
        <w:ind w:left="1790" w:hanging="360"/>
      </w:pPr>
    </w:lvl>
    <w:lvl w:ilvl="2" w:tplc="040E0005" w:tentative="1">
      <w:start w:val="1"/>
      <w:numFmt w:val="lowerRoman"/>
      <w:lvlText w:val="%3."/>
      <w:lvlJc w:val="right"/>
      <w:pPr>
        <w:tabs>
          <w:tab w:val="num" w:pos="2510"/>
        </w:tabs>
        <w:ind w:left="2510" w:hanging="180"/>
      </w:pPr>
    </w:lvl>
    <w:lvl w:ilvl="3" w:tplc="040E0001" w:tentative="1">
      <w:start w:val="1"/>
      <w:numFmt w:val="decimal"/>
      <w:lvlText w:val="%4."/>
      <w:lvlJc w:val="left"/>
      <w:pPr>
        <w:tabs>
          <w:tab w:val="num" w:pos="3230"/>
        </w:tabs>
        <w:ind w:left="3230" w:hanging="360"/>
      </w:pPr>
    </w:lvl>
    <w:lvl w:ilvl="4" w:tplc="040E0003" w:tentative="1">
      <w:start w:val="1"/>
      <w:numFmt w:val="lowerLetter"/>
      <w:lvlText w:val="%5."/>
      <w:lvlJc w:val="left"/>
      <w:pPr>
        <w:tabs>
          <w:tab w:val="num" w:pos="3950"/>
        </w:tabs>
        <w:ind w:left="3950" w:hanging="360"/>
      </w:pPr>
    </w:lvl>
    <w:lvl w:ilvl="5" w:tplc="040E0005" w:tentative="1">
      <w:start w:val="1"/>
      <w:numFmt w:val="lowerRoman"/>
      <w:lvlText w:val="%6."/>
      <w:lvlJc w:val="right"/>
      <w:pPr>
        <w:tabs>
          <w:tab w:val="num" w:pos="4670"/>
        </w:tabs>
        <w:ind w:left="4670" w:hanging="180"/>
      </w:pPr>
    </w:lvl>
    <w:lvl w:ilvl="6" w:tplc="040E0001" w:tentative="1">
      <w:start w:val="1"/>
      <w:numFmt w:val="decimal"/>
      <w:lvlText w:val="%7."/>
      <w:lvlJc w:val="left"/>
      <w:pPr>
        <w:tabs>
          <w:tab w:val="num" w:pos="5390"/>
        </w:tabs>
        <w:ind w:left="5390" w:hanging="360"/>
      </w:pPr>
    </w:lvl>
    <w:lvl w:ilvl="7" w:tplc="040E0003" w:tentative="1">
      <w:start w:val="1"/>
      <w:numFmt w:val="lowerLetter"/>
      <w:lvlText w:val="%8."/>
      <w:lvlJc w:val="left"/>
      <w:pPr>
        <w:tabs>
          <w:tab w:val="num" w:pos="6110"/>
        </w:tabs>
        <w:ind w:left="6110" w:hanging="360"/>
      </w:pPr>
    </w:lvl>
    <w:lvl w:ilvl="8" w:tplc="040E0005" w:tentative="1">
      <w:start w:val="1"/>
      <w:numFmt w:val="lowerRoman"/>
      <w:lvlText w:val="%9."/>
      <w:lvlJc w:val="right"/>
      <w:pPr>
        <w:tabs>
          <w:tab w:val="num" w:pos="6830"/>
        </w:tabs>
        <w:ind w:left="6830" w:hanging="180"/>
      </w:pPr>
    </w:lvl>
  </w:abstractNum>
  <w:abstractNum w:abstractNumId="31">
    <w:nsid w:val="140A7094"/>
    <w:multiLevelType w:val="hybridMultilevel"/>
    <w:tmpl w:val="6B7C10BA"/>
    <w:lvl w:ilvl="0" w:tplc="449A133C">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32">
    <w:nsid w:val="155C2B7F"/>
    <w:multiLevelType w:val="singleLevel"/>
    <w:tmpl w:val="A72A6776"/>
    <w:lvl w:ilvl="0">
      <w:start w:val="1"/>
      <w:numFmt w:val="lowerLetter"/>
      <w:lvlText w:val="%1)"/>
      <w:legacy w:legacy="1" w:legacySpace="120" w:legacyIndent="360"/>
      <w:lvlJc w:val="left"/>
      <w:pPr>
        <w:ind w:left="720" w:hanging="360"/>
      </w:pPr>
    </w:lvl>
  </w:abstractNum>
  <w:abstractNum w:abstractNumId="33">
    <w:nsid w:val="16BF552B"/>
    <w:multiLevelType w:val="multilevel"/>
    <w:tmpl w:val="44D2BF9C"/>
    <w:lvl w:ilvl="0">
      <w:start w:val="1"/>
      <w:numFmt w:val="bullet"/>
      <w:lvlText w:val=""/>
      <w:lvlJc w:val="left"/>
      <w:pPr>
        <w:tabs>
          <w:tab w:val="num" w:pos="360"/>
        </w:tabs>
        <w:ind w:left="360" w:hanging="360"/>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34">
    <w:nsid w:val="16C8299B"/>
    <w:multiLevelType w:val="hybridMultilevel"/>
    <w:tmpl w:val="C0CA8922"/>
    <w:lvl w:ilvl="0" w:tplc="4208C148">
      <w:start w:val="1"/>
      <w:numFmt w:val="bullet"/>
      <w:lvlText w:val=""/>
      <w:lvlJc w:val="left"/>
      <w:pPr>
        <w:ind w:left="360" w:hanging="360"/>
      </w:pPr>
      <w:rPr>
        <w:rFonts w:ascii="Symbol" w:hAnsi="Symbol" w:hint="default"/>
      </w:rPr>
    </w:lvl>
    <w:lvl w:ilvl="1" w:tplc="77BCF316" w:tentative="1">
      <w:start w:val="1"/>
      <w:numFmt w:val="bullet"/>
      <w:lvlText w:val="o"/>
      <w:lvlJc w:val="left"/>
      <w:pPr>
        <w:tabs>
          <w:tab w:val="num" w:pos="1440"/>
        </w:tabs>
        <w:ind w:left="1440" w:hanging="360"/>
      </w:pPr>
      <w:rPr>
        <w:rFonts w:ascii="Courier New" w:hAnsi="Courier New" w:hint="default"/>
      </w:rPr>
    </w:lvl>
    <w:lvl w:ilvl="2" w:tplc="23E2031E" w:tentative="1">
      <w:start w:val="1"/>
      <w:numFmt w:val="bullet"/>
      <w:lvlText w:val=""/>
      <w:lvlJc w:val="left"/>
      <w:pPr>
        <w:tabs>
          <w:tab w:val="num" w:pos="2160"/>
        </w:tabs>
        <w:ind w:left="2160" w:hanging="360"/>
      </w:pPr>
      <w:rPr>
        <w:rFonts w:ascii="Wingdings" w:hAnsi="Wingdings" w:hint="default"/>
      </w:rPr>
    </w:lvl>
    <w:lvl w:ilvl="3" w:tplc="F73E9708" w:tentative="1">
      <w:start w:val="1"/>
      <w:numFmt w:val="bullet"/>
      <w:lvlText w:val=""/>
      <w:lvlJc w:val="left"/>
      <w:pPr>
        <w:tabs>
          <w:tab w:val="num" w:pos="2880"/>
        </w:tabs>
        <w:ind w:left="2880" w:hanging="360"/>
      </w:pPr>
      <w:rPr>
        <w:rFonts w:ascii="Symbol" w:hAnsi="Symbol" w:hint="default"/>
      </w:rPr>
    </w:lvl>
    <w:lvl w:ilvl="4" w:tplc="A78A0426" w:tentative="1">
      <w:start w:val="1"/>
      <w:numFmt w:val="bullet"/>
      <w:lvlText w:val="o"/>
      <w:lvlJc w:val="left"/>
      <w:pPr>
        <w:tabs>
          <w:tab w:val="num" w:pos="3600"/>
        </w:tabs>
        <w:ind w:left="3600" w:hanging="360"/>
      </w:pPr>
      <w:rPr>
        <w:rFonts w:ascii="Courier New" w:hAnsi="Courier New" w:hint="default"/>
      </w:rPr>
    </w:lvl>
    <w:lvl w:ilvl="5" w:tplc="731C64AA" w:tentative="1">
      <w:start w:val="1"/>
      <w:numFmt w:val="bullet"/>
      <w:lvlText w:val=""/>
      <w:lvlJc w:val="left"/>
      <w:pPr>
        <w:tabs>
          <w:tab w:val="num" w:pos="4320"/>
        </w:tabs>
        <w:ind w:left="4320" w:hanging="360"/>
      </w:pPr>
      <w:rPr>
        <w:rFonts w:ascii="Wingdings" w:hAnsi="Wingdings" w:hint="default"/>
      </w:rPr>
    </w:lvl>
    <w:lvl w:ilvl="6" w:tplc="26D2966A" w:tentative="1">
      <w:start w:val="1"/>
      <w:numFmt w:val="bullet"/>
      <w:lvlText w:val=""/>
      <w:lvlJc w:val="left"/>
      <w:pPr>
        <w:tabs>
          <w:tab w:val="num" w:pos="5040"/>
        </w:tabs>
        <w:ind w:left="5040" w:hanging="360"/>
      </w:pPr>
      <w:rPr>
        <w:rFonts w:ascii="Symbol" w:hAnsi="Symbol" w:hint="default"/>
      </w:rPr>
    </w:lvl>
    <w:lvl w:ilvl="7" w:tplc="D5C47502" w:tentative="1">
      <w:start w:val="1"/>
      <w:numFmt w:val="bullet"/>
      <w:lvlText w:val="o"/>
      <w:lvlJc w:val="left"/>
      <w:pPr>
        <w:tabs>
          <w:tab w:val="num" w:pos="5760"/>
        </w:tabs>
        <w:ind w:left="5760" w:hanging="360"/>
      </w:pPr>
      <w:rPr>
        <w:rFonts w:ascii="Courier New" w:hAnsi="Courier New" w:hint="default"/>
      </w:rPr>
    </w:lvl>
    <w:lvl w:ilvl="8" w:tplc="5F3AAC88" w:tentative="1">
      <w:start w:val="1"/>
      <w:numFmt w:val="bullet"/>
      <w:lvlText w:val=""/>
      <w:lvlJc w:val="left"/>
      <w:pPr>
        <w:tabs>
          <w:tab w:val="num" w:pos="6480"/>
        </w:tabs>
        <w:ind w:left="6480" w:hanging="360"/>
      </w:pPr>
      <w:rPr>
        <w:rFonts w:ascii="Wingdings" w:hAnsi="Wingdings" w:hint="default"/>
      </w:rPr>
    </w:lvl>
  </w:abstractNum>
  <w:abstractNum w:abstractNumId="35">
    <w:nsid w:val="18A1110F"/>
    <w:multiLevelType w:val="hybridMultilevel"/>
    <w:tmpl w:val="E0FCA4A2"/>
    <w:lvl w:ilvl="0" w:tplc="46EAF87C">
      <w:start w:val="1"/>
      <w:numFmt w:val="bullet"/>
      <w:lvlText w:val=""/>
      <w:lvlJc w:val="left"/>
      <w:pPr>
        <w:ind w:left="1004" w:hanging="360"/>
      </w:pPr>
      <w:rPr>
        <w:rFonts w:ascii="Symbol" w:hAnsi="Symbol" w:hint="default"/>
      </w:rPr>
    </w:lvl>
    <w:lvl w:ilvl="1" w:tplc="040E0003">
      <w:numFmt w:val="bullet"/>
      <w:lvlText w:val="-"/>
      <w:lvlJc w:val="left"/>
      <w:pPr>
        <w:ind w:left="1724" w:hanging="360"/>
      </w:pPr>
      <w:rPr>
        <w:rFonts w:ascii="Times New Roman" w:eastAsia="Calibri" w:hAnsi="Times New Roman" w:cs="Times New Roman"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6">
    <w:nsid w:val="1A555DB6"/>
    <w:multiLevelType w:val="hybridMultilevel"/>
    <w:tmpl w:val="92240392"/>
    <w:lvl w:ilvl="0" w:tplc="4CDC01C8">
      <w:start w:val="1"/>
      <w:numFmt w:val="decimal"/>
      <w:lvlText w:val="%1."/>
      <w:lvlJc w:val="left"/>
      <w:pPr>
        <w:tabs>
          <w:tab w:val="num" w:pos="720"/>
        </w:tabs>
        <w:ind w:left="720" w:hanging="360"/>
      </w:pPr>
    </w:lvl>
    <w:lvl w:ilvl="1" w:tplc="A17CB708" w:tentative="1">
      <w:start w:val="1"/>
      <w:numFmt w:val="lowerLetter"/>
      <w:lvlText w:val="%2."/>
      <w:lvlJc w:val="left"/>
      <w:pPr>
        <w:tabs>
          <w:tab w:val="num" w:pos="1440"/>
        </w:tabs>
        <w:ind w:left="1440" w:hanging="360"/>
      </w:pPr>
    </w:lvl>
    <w:lvl w:ilvl="2" w:tplc="571E77A2" w:tentative="1">
      <w:start w:val="1"/>
      <w:numFmt w:val="lowerRoman"/>
      <w:lvlText w:val="%3."/>
      <w:lvlJc w:val="right"/>
      <w:pPr>
        <w:tabs>
          <w:tab w:val="num" w:pos="2160"/>
        </w:tabs>
        <w:ind w:left="2160" w:hanging="180"/>
      </w:pPr>
    </w:lvl>
    <w:lvl w:ilvl="3" w:tplc="FD789D16" w:tentative="1">
      <w:start w:val="1"/>
      <w:numFmt w:val="decimal"/>
      <w:lvlText w:val="%4."/>
      <w:lvlJc w:val="left"/>
      <w:pPr>
        <w:tabs>
          <w:tab w:val="num" w:pos="2880"/>
        </w:tabs>
        <w:ind w:left="2880" w:hanging="360"/>
      </w:pPr>
    </w:lvl>
    <w:lvl w:ilvl="4" w:tplc="FFF28FE2" w:tentative="1">
      <w:start w:val="1"/>
      <w:numFmt w:val="lowerLetter"/>
      <w:lvlText w:val="%5."/>
      <w:lvlJc w:val="left"/>
      <w:pPr>
        <w:tabs>
          <w:tab w:val="num" w:pos="3600"/>
        </w:tabs>
        <w:ind w:left="3600" w:hanging="360"/>
      </w:pPr>
    </w:lvl>
    <w:lvl w:ilvl="5" w:tplc="45DED9F6" w:tentative="1">
      <w:start w:val="1"/>
      <w:numFmt w:val="lowerRoman"/>
      <w:lvlText w:val="%6."/>
      <w:lvlJc w:val="right"/>
      <w:pPr>
        <w:tabs>
          <w:tab w:val="num" w:pos="4320"/>
        </w:tabs>
        <w:ind w:left="4320" w:hanging="180"/>
      </w:pPr>
    </w:lvl>
    <w:lvl w:ilvl="6" w:tplc="66AAE122" w:tentative="1">
      <w:start w:val="1"/>
      <w:numFmt w:val="decimal"/>
      <w:lvlText w:val="%7."/>
      <w:lvlJc w:val="left"/>
      <w:pPr>
        <w:tabs>
          <w:tab w:val="num" w:pos="5040"/>
        </w:tabs>
        <w:ind w:left="5040" w:hanging="360"/>
      </w:pPr>
    </w:lvl>
    <w:lvl w:ilvl="7" w:tplc="83AE433A" w:tentative="1">
      <w:start w:val="1"/>
      <w:numFmt w:val="lowerLetter"/>
      <w:lvlText w:val="%8."/>
      <w:lvlJc w:val="left"/>
      <w:pPr>
        <w:tabs>
          <w:tab w:val="num" w:pos="5760"/>
        </w:tabs>
        <w:ind w:left="5760" w:hanging="360"/>
      </w:pPr>
    </w:lvl>
    <w:lvl w:ilvl="8" w:tplc="84CE64C8" w:tentative="1">
      <w:start w:val="1"/>
      <w:numFmt w:val="lowerRoman"/>
      <w:lvlText w:val="%9."/>
      <w:lvlJc w:val="right"/>
      <w:pPr>
        <w:tabs>
          <w:tab w:val="num" w:pos="6480"/>
        </w:tabs>
        <w:ind w:left="6480" w:hanging="180"/>
      </w:pPr>
    </w:lvl>
  </w:abstractNum>
  <w:abstractNum w:abstractNumId="37">
    <w:nsid w:val="1B5D768B"/>
    <w:multiLevelType w:val="hybridMultilevel"/>
    <w:tmpl w:val="25F23978"/>
    <w:lvl w:ilvl="0" w:tplc="040E000F">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38">
    <w:nsid w:val="1C407434"/>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39">
    <w:nsid w:val="1CB04F2A"/>
    <w:multiLevelType w:val="multilevel"/>
    <w:tmpl w:val="79763C58"/>
    <w:lvl w:ilvl="0">
      <w:start w:val="1"/>
      <w:numFmt w:val="none"/>
      <w:lvlText w:val=""/>
      <w:legacy w:legacy="1" w:legacySpace="120" w:legacyIndent="227"/>
      <w:lvlJc w:val="left"/>
      <w:pPr>
        <w:ind w:left="227" w:hanging="227"/>
      </w:pPr>
      <w:rPr>
        <w:rFonts w:ascii="Symbol" w:hAnsi="Symbol" w:hint="default"/>
      </w:rPr>
    </w:lvl>
    <w:lvl w:ilvl="1">
      <w:start w:val="1"/>
      <w:numFmt w:val="bullet"/>
      <w:lvlText w:val=""/>
      <w:lvlJc w:val="left"/>
      <w:pPr>
        <w:ind w:left="587" w:hanging="360"/>
      </w:pPr>
      <w:rPr>
        <w:rFonts w:ascii="Symbol" w:hAnsi="Symbol" w:hint="default"/>
      </w:r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40">
    <w:nsid w:val="1CD30126"/>
    <w:multiLevelType w:val="hybridMultilevel"/>
    <w:tmpl w:val="C560A3F4"/>
    <w:lvl w:ilvl="0" w:tplc="FFFFFFFF">
      <w:start w:val="3"/>
      <w:numFmt w:val="decimal"/>
      <w:lvlText w:val="%1."/>
      <w:lvlJc w:val="left"/>
      <w:pPr>
        <w:ind w:left="720" w:hanging="360"/>
      </w:pPr>
      <w:rPr>
        <w:rFonts w:cs="Times New Roman" w:hint="default"/>
      </w:rPr>
    </w:lvl>
    <w:lvl w:ilvl="1" w:tplc="040E0001"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nsid w:val="1F3204CF"/>
    <w:multiLevelType w:val="hybridMultilevel"/>
    <w:tmpl w:val="306CE9C2"/>
    <w:lvl w:ilvl="0" w:tplc="0409000F">
      <w:numFmt w:val="bullet"/>
      <w:lvlText w:val="–"/>
      <w:lvlJc w:val="left"/>
      <w:pPr>
        <w:ind w:left="814" w:hanging="360"/>
      </w:pPr>
      <w:rPr>
        <w:rFonts w:ascii="Times New Roman" w:eastAsia="Times New Roman" w:hAnsi="Times New Roman" w:cs="Times New Roman" w:hint="default"/>
      </w:rPr>
    </w:lvl>
    <w:lvl w:ilvl="1" w:tplc="04090019" w:tentative="1">
      <w:start w:val="1"/>
      <w:numFmt w:val="bullet"/>
      <w:lvlText w:val="o"/>
      <w:lvlJc w:val="left"/>
      <w:pPr>
        <w:ind w:left="1534" w:hanging="360"/>
      </w:pPr>
      <w:rPr>
        <w:rFonts w:ascii="Courier New" w:hAnsi="Courier New" w:cs="Courier New" w:hint="default"/>
      </w:rPr>
    </w:lvl>
    <w:lvl w:ilvl="2" w:tplc="0409001B" w:tentative="1">
      <w:start w:val="1"/>
      <w:numFmt w:val="bullet"/>
      <w:lvlText w:val=""/>
      <w:lvlJc w:val="left"/>
      <w:pPr>
        <w:ind w:left="2254" w:hanging="360"/>
      </w:pPr>
      <w:rPr>
        <w:rFonts w:ascii="Wingdings" w:hAnsi="Wingdings" w:hint="default"/>
      </w:rPr>
    </w:lvl>
    <w:lvl w:ilvl="3" w:tplc="0409000F" w:tentative="1">
      <w:start w:val="1"/>
      <w:numFmt w:val="bullet"/>
      <w:lvlText w:val=""/>
      <w:lvlJc w:val="left"/>
      <w:pPr>
        <w:ind w:left="2974" w:hanging="360"/>
      </w:pPr>
      <w:rPr>
        <w:rFonts w:ascii="Symbol" w:hAnsi="Symbol" w:hint="default"/>
      </w:rPr>
    </w:lvl>
    <w:lvl w:ilvl="4" w:tplc="04090019" w:tentative="1">
      <w:start w:val="1"/>
      <w:numFmt w:val="bullet"/>
      <w:lvlText w:val="o"/>
      <w:lvlJc w:val="left"/>
      <w:pPr>
        <w:ind w:left="3694" w:hanging="360"/>
      </w:pPr>
      <w:rPr>
        <w:rFonts w:ascii="Courier New" w:hAnsi="Courier New" w:cs="Courier New" w:hint="default"/>
      </w:rPr>
    </w:lvl>
    <w:lvl w:ilvl="5" w:tplc="0409001B" w:tentative="1">
      <w:start w:val="1"/>
      <w:numFmt w:val="bullet"/>
      <w:lvlText w:val=""/>
      <w:lvlJc w:val="left"/>
      <w:pPr>
        <w:ind w:left="4414" w:hanging="360"/>
      </w:pPr>
      <w:rPr>
        <w:rFonts w:ascii="Wingdings" w:hAnsi="Wingdings" w:hint="default"/>
      </w:rPr>
    </w:lvl>
    <w:lvl w:ilvl="6" w:tplc="0409000F" w:tentative="1">
      <w:start w:val="1"/>
      <w:numFmt w:val="bullet"/>
      <w:lvlText w:val=""/>
      <w:lvlJc w:val="left"/>
      <w:pPr>
        <w:ind w:left="5134" w:hanging="360"/>
      </w:pPr>
      <w:rPr>
        <w:rFonts w:ascii="Symbol" w:hAnsi="Symbol" w:hint="default"/>
      </w:rPr>
    </w:lvl>
    <w:lvl w:ilvl="7" w:tplc="04090019" w:tentative="1">
      <w:start w:val="1"/>
      <w:numFmt w:val="bullet"/>
      <w:lvlText w:val="o"/>
      <w:lvlJc w:val="left"/>
      <w:pPr>
        <w:ind w:left="5854" w:hanging="360"/>
      </w:pPr>
      <w:rPr>
        <w:rFonts w:ascii="Courier New" w:hAnsi="Courier New" w:cs="Courier New" w:hint="default"/>
      </w:rPr>
    </w:lvl>
    <w:lvl w:ilvl="8" w:tplc="0409001B" w:tentative="1">
      <w:start w:val="1"/>
      <w:numFmt w:val="bullet"/>
      <w:lvlText w:val=""/>
      <w:lvlJc w:val="left"/>
      <w:pPr>
        <w:ind w:left="6574" w:hanging="360"/>
      </w:pPr>
      <w:rPr>
        <w:rFonts w:ascii="Wingdings" w:hAnsi="Wingdings" w:hint="default"/>
      </w:rPr>
    </w:lvl>
  </w:abstractNum>
  <w:abstractNum w:abstractNumId="42">
    <w:nsid w:val="1F733709"/>
    <w:multiLevelType w:val="hybridMultilevel"/>
    <w:tmpl w:val="26BEAB10"/>
    <w:lvl w:ilvl="0" w:tplc="9CC6E298">
      <w:numFmt w:val="bullet"/>
      <w:lvlText w:val="–"/>
      <w:lvlJc w:val="left"/>
      <w:pPr>
        <w:tabs>
          <w:tab w:val="num" w:pos="360"/>
        </w:tabs>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3">
    <w:nsid w:val="225D0D3F"/>
    <w:multiLevelType w:val="hybridMultilevel"/>
    <w:tmpl w:val="9BB8847C"/>
    <w:lvl w:ilvl="0" w:tplc="88BAAA02">
      <w:start w:val="1"/>
      <w:numFmt w:val="bullet"/>
      <w:lvlText w:val=""/>
      <w:lvlJc w:val="left"/>
      <w:pPr>
        <w:ind w:left="360" w:hanging="360"/>
      </w:pPr>
      <w:rPr>
        <w:rFonts w:ascii="Symbol" w:hAnsi="Symbol" w:hint="default"/>
      </w:rPr>
    </w:lvl>
    <w:lvl w:ilvl="1" w:tplc="BD68CB54" w:tentative="1">
      <w:start w:val="1"/>
      <w:numFmt w:val="bullet"/>
      <w:lvlText w:val="o"/>
      <w:lvlJc w:val="left"/>
      <w:pPr>
        <w:tabs>
          <w:tab w:val="num" w:pos="1440"/>
        </w:tabs>
        <w:ind w:left="1440" w:hanging="360"/>
      </w:pPr>
      <w:rPr>
        <w:rFonts w:ascii="Courier New" w:hAnsi="Courier New" w:hint="default"/>
      </w:rPr>
    </w:lvl>
    <w:lvl w:ilvl="2" w:tplc="011AB85A" w:tentative="1">
      <w:start w:val="1"/>
      <w:numFmt w:val="bullet"/>
      <w:lvlText w:val=""/>
      <w:lvlJc w:val="left"/>
      <w:pPr>
        <w:tabs>
          <w:tab w:val="num" w:pos="2160"/>
        </w:tabs>
        <w:ind w:left="2160" w:hanging="360"/>
      </w:pPr>
      <w:rPr>
        <w:rFonts w:ascii="Wingdings" w:hAnsi="Wingdings" w:hint="default"/>
      </w:rPr>
    </w:lvl>
    <w:lvl w:ilvl="3" w:tplc="ED5EAD7C" w:tentative="1">
      <w:start w:val="1"/>
      <w:numFmt w:val="bullet"/>
      <w:lvlText w:val=""/>
      <w:lvlJc w:val="left"/>
      <w:pPr>
        <w:tabs>
          <w:tab w:val="num" w:pos="2880"/>
        </w:tabs>
        <w:ind w:left="2880" w:hanging="360"/>
      </w:pPr>
      <w:rPr>
        <w:rFonts w:ascii="Symbol" w:hAnsi="Symbol" w:hint="default"/>
      </w:rPr>
    </w:lvl>
    <w:lvl w:ilvl="4" w:tplc="191E07AC" w:tentative="1">
      <w:start w:val="1"/>
      <w:numFmt w:val="bullet"/>
      <w:lvlText w:val="o"/>
      <w:lvlJc w:val="left"/>
      <w:pPr>
        <w:tabs>
          <w:tab w:val="num" w:pos="3600"/>
        </w:tabs>
        <w:ind w:left="3600" w:hanging="360"/>
      </w:pPr>
      <w:rPr>
        <w:rFonts w:ascii="Courier New" w:hAnsi="Courier New" w:hint="default"/>
      </w:rPr>
    </w:lvl>
    <w:lvl w:ilvl="5" w:tplc="9110BD54" w:tentative="1">
      <w:start w:val="1"/>
      <w:numFmt w:val="bullet"/>
      <w:lvlText w:val=""/>
      <w:lvlJc w:val="left"/>
      <w:pPr>
        <w:tabs>
          <w:tab w:val="num" w:pos="4320"/>
        </w:tabs>
        <w:ind w:left="4320" w:hanging="360"/>
      </w:pPr>
      <w:rPr>
        <w:rFonts w:ascii="Wingdings" w:hAnsi="Wingdings" w:hint="default"/>
      </w:rPr>
    </w:lvl>
    <w:lvl w:ilvl="6" w:tplc="F140D8F6" w:tentative="1">
      <w:start w:val="1"/>
      <w:numFmt w:val="bullet"/>
      <w:lvlText w:val=""/>
      <w:lvlJc w:val="left"/>
      <w:pPr>
        <w:tabs>
          <w:tab w:val="num" w:pos="5040"/>
        </w:tabs>
        <w:ind w:left="5040" w:hanging="360"/>
      </w:pPr>
      <w:rPr>
        <w:rFonts w:ascii="Symbol" w:hAnsi="Symbol" w:hint="default"/>
      </w:rPr>
    </w:lvl>
    <w:lvl w:ilvl="7" w:tplc="CFA6A758" w:tentative="1">
      <w:start w:val="1"/>
      <w:numFmt w:val="bullet"/>
      <w:lvlText w:val="o"/>
      <w:lvlJc w:val="left"/>
      <w:pPr>
        <w:tabs>
          <w:tab w:val="num" w:pos="5760"/>
        </w:tabs>
        <w:ind w:left="5760" w:hanging="360"/>
      </w:pPr>
      <w:rPr>
        <w:rFonts w:ascii="Courier New" w:hAnsi="Courier New" w:hint="default"/>
      </w:rPr>
    </w:lvl>
    <w:lvl w:ilvl="8" w:tplc="701A2080" w:tentative="1">
      <w:start w:val="1"/>
      <w:numFmt w:val="bullet"/>
      <w:lvlText w:val=""/>
      <w:lvlJc w:val="left"/>
      <w:pPr>
        <w:tabs>
          <w:tab w:val="num" w:pos="6480"/>
        </w:tabs>
        <w:ind w:left="6480" w:hanging="360"/>
      </w:pPr>
      <w:rPr>
        <w:rFonts w:ascii="Wingdings" w:hAnsi="Wingdings" w:hint="default"/>
      </w:rPr>
    </w:lvl>
  </w:abstractNum>
  <w:abstractNum w:abstractNumId="44">
    <w:nsid w:val="23116B3C"/>
    <w:multiLevelType w:val="hybridMultilevel"/>
    <w:tmpl w:val="76F61840"/>
    <w:lvl w:ilvl="0" w:tplc="61C41888">
      <w:start w:val="1"/>
      <w:numFmt w:val="bullet"/>
      <w:lvlText w:val=""/>
      <w:lvlJc w:val="left"/>
      <w:pPr>
        <w:ind w:left="360" w:hanging="360"/>
      </w:pPr>
      <w:rPr>
        <w:rFonts w:ascii="Symbol" w:hAnsi="Symbol" w:hint="default"/>
      </w:rPr>
    </w:lvl>
    <w:lvl w:ilvl="1" w:tplc="58726542" w:tentative="1">
      <w:start w:val="1"/>
      <w:numFmt w:val="bullet"/>
      <w:lvlText w:val="o"/>
      <w:lvlJc w:val="left"/>
      <w:pPr>
        <w:ind w:left="1080" w:hanging="360"/>
      </w:pPr>
      <w:rPr>
        <w:rFonts w:ascii="Courier New" w:hAnsi="Courier New" w:cs="Courier New" w:hint="default"/>
      </w:rPr>
    </w:lvl>
    <w:lvl w:ilvl="2" w:tplc="1334F4C4" w:tentative="1">
      <w:start w:val="1"/>
      <w:numFmt w:val="bullet"/>
      <w:lvlText w:val=""/>
      <w:lvlJc w:val="left"/>
      <w:pPr>
        <w:ind w:left="1800" w:hanging="360"/>
      </w:pPr>
      <w:rPr>
        <w:rFonts w:ascii="Wingdings" w:hAnsi="Wingdings" w:hint="default"/>
      </w:rPr>
    </w:lvl>
    <w:lvl w:ilvl="3" w:tplc="9DEE2A88" w:tentative="1">
      <w:start w:val="1"/>
      <w:numFmt w:val="bullet"/>
      <w:lvlText w:val=""/>
      <w:lvlJc w:val="left"/>
      <w:pPr>
        <w:ind w:left="2520" w:hanging="360"/>
      </w:pPr>
      <w:rPr>
        <w:rFonts w:ascii="Symbol" w:hAnsi="Symbol" w:hint="default"/>
      </w:rPr>
    </w:lvl>
    <w:lvl w:ilvl="4" w:tplc="FC945EDC" w:tentative="1">
      <w:start w:val="1"/>
      <w:numFmt w:val="bullet"/>
      <w:lvlText w:val="o"/>
      <w:lvlJc w:val="left"/>
      <w:pPr>
        <w:ind w:left="3240" w:hanging="360"/>
      </w:pPr>
      <w:rPr>
        <w:rFonts w:ascii="Courier New" w:hAnsi="Courier New" w:cs="Courier New" w:hint="default"/>
      </w:rPr>
    </w:lvl>
    <w:lvl w:ilvl="5" w:tplc="8D68469C" w:tentative="1">
      <w:start w:val="1"/>
      <w:numFmt w:val="bullet"/>
      <w:lvlText w:val=""/>
      <w:lvlJc w:val="left"/>
      <w:pPr>
        <w:ind w:left="3960" w:hanging="360"/>
      </w:pPr>
      <w:rPr>
        <w:rFonts w:ascii="Wingdings" w:hAnsi="Wingdings" w:hint="default"/>
      </w:rPr>
    </w:lvl>
    <w:lvl w:ilvl="6" w:tplc="4D8C7AAC" w:tentative="1">
      <w:start w:val="1"/>
      <w:numFmt w:val="bullet"/>
      <w:lvlText w:val=""/>
      <w:lvlJc w:val="left"/>
      <w:pPr>
        <w:ind w:left="4680" w:hanging="360"/>
      </w:pPr>
      <w:rPr>
        <w:rFonts w:ascii="Symbol" w:hAnsi="Symbol" w:hint="default"/>
      </w:rPr>
    </w:lvl>
    <w:lvl w:ilvl="7" w:tplc="A6DE1506" w:tentative="1">
      <w:start w:val="1"/>
      <w:numFmt w:val="bullet"/>
      <w:lvlText w:val="o"/>
      <w:lvlJc w:val="left"/>
      <w:pPr>
        <w:ind w:left="5400" w:hanging="360"/>
      </w:pPr>
      <w:rPr>
        <w:rFonts w:ascii="Courier New" w:hAnsi="Courier New" w:cs="Courier New" w:hint="default"/>
      </w:rPr>
    </w:lvl>
    <w:lvl w:ilvl="8" w:tplc="02526382" w:tentative="1">
      <w:start w:val="1"/>
      <w:numFmt w:val="bullet"/>
      <w:lvlText w:val=""/>
      <w:lvlJc w:val="left"/>
      <w:pPr>
        <w:ind w:left="6120" w:hanging="360"/>
      </w:pPr>
      <w:rPr>
        <w:rFonts w:ascii="Wingdings" w:hAnsi="Wingdings" w:hint="default"/>
      </w:rPr>
    </w:lvl>
  </w:abstractNum>
  <w:abstractNum w:abstractNumId="45">
    <w:nsid w:val="24B14A5A"/>
    <w:multiLevelType w:val="hybridMultilevel"/>
    <w:tmpl w:val="48CE75EC"/>
    <w:lvl w:ilvl="0" w:tplc="46EAF87C">
      <w:start w:val="1"/>
      <w:numFmt w:val="decimal"/>
      <w:lvlText w:val="%1."/>
      <w:lvlJc w:val="left"/>
      <w:pPr>
        <w:tabs>
          <w:tab w:val="num" w:pos="720"/>
        </w:tabs>
        <w:ind w:left="720" w:hanging="360"/>
      </w:p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46">
    <w:nsid w:val="25AB39FA"/>
    <w:multiLevelType w:val="hybridMultilevel"/>
    <w:tmpl w:val="C9F0AC5C"/>
    <w:lvl w:ilvl="0" w:tplc="040E000F">
      <w:start w:val="1"/>
      <w:numFmt w:val="bullet"/>
      <w:lvlText w:val=""/>
      <w:lvlJc w:val="left"/>
      <w:pPr>
        <w:ind w:left="283" w:hanging="283"/>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47">
    <w:nsid w:val="25BD0B55"/>
    <w:multiLevelType w:val="hybridMultilevel"/>
    <w:tmpl w:val="EDE40068"/>
    <w:lvl w:ilvl="0" w:tplc="2C9EF74C">
      <w:numFmt w:val="bullet"/>
      <w:lvlText w:val="—"/>
      <w:lvlJc w:val="left"/>
      <w:pPr>
        <w:ind w:left="360" w:hanging="360"/>
      </w:pPr>
      <w:rPr>
        <w:rFonts w:ascii="Calibri" w:eastAsia="Calibri" w:hAnsi="Calibri"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8">
    <w:nsid w:val="26A23F5A"/>
    <w:multiLevelType w:val="multilevel"/>
    <w:tmpl w:val="0F3E125A"/>
    <w:lvl w:ilvl="0">
      <w:start w:val="1"/>
      <w:numFmt w:val="none"/>
      <w:lvlText w:val=""/>
      <w:legacy w:legacy="1" w:legacySpace="120" w:legacyIndent="360"/>
      <w:lvlJc w:val="left"/>
      <w:pPr>
        <w:ind w:left="360" w:hanging="360"/>
      </w:pPr>
      <w:rPr>
        <w:rFonts w:ascii="Symbol" w:hAnsi="Symbol" w:hint="default"/>
        <w:sz w:val="20"/>
      </w:rPr>
    </w:lvl>
    <w:lvl w:ilvl="1">
      <w:start w:val="1"/>
      <w:numFmt w:val="decimal"/>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49">
    <w:nsid w:val="28EC62F3"/>
    <w:multiLevelType w:val="hybridMultilevel"/>
    <w:tmpl w:val="2C21A96D"/>
    <w:lvl w:ilvl="0" w:tplc="1110FFCC">
      <w:start w:val="1"/>
      <w:numFmt w:val="decimal"/>
      <w:suff w:val="nothing"/>
      <w:lvlText w:val=""/>
      <w:lvlJc w:val="left"/>
      <w:rPr>
        <w:rFonts w:cs="Times New Roman"/>
      </w:rPr>
    </w:lvl>
    <w:lvl w:ilvl="1" w:tplc="C22E0AE6">
      <w:numFmt w:val="decimal"/>
      <w:lvlText w:val=""/>
      <w:lvlJc w:val="left"/>
      <w:rPr>
        <w:rFonts w:cs="Times New Roman"/>
      </w:rPr>
    </w:lvl>
    <w:lvl w:ilvl="2" w:tplc="8D3004FE">
      <w:numFmt w:val="decimal"/>
      <w:lvlText w:val=""/>
      <w:lvlJc w:val="left"/>
      <w:rPr>
        <w:rFonts w:cs="Times New Roman"/>
      </w:rPr>
    </w:lvl>
    <w:lvl w:ilvl="3" w:tplc="E3B8932E">
      <w:numFmt w:val="decimal"/>
      <w:lvlText w:val=""/>
      <w:lvlJc w:val="left"/>
      <w:rPr>
        <w:rFonts w:cs="Times New Roman"/>
      </w:rPr>
    </w:lvl>
    <w:lvl w:ilvl="4" w:tplc="B38A2AE8">
      <w:numFmt w:val="decimal"/>
      <w:lvlText w:val=""/>
      <w:lvlJc w:val="left"/>
      <w:rPr>
        <w:rFonts w:cs="Times New Roman"/>
      </w:rPr>
    </w:lvl>
    <w:lvl w:ilvl="5" w:tplc="60760372">
      <w:numFmt w:val="decimal"/>
      <w:lvlText w:val=""/>
      <w:lvlJc w:val="left"/>
      <w:rPr>
        <w:rFonts w:cs="Times New Roman"/>
      </w:rPr>
    </w:lvl>
    <w:lvl w:ilvl="6" w:tplc="8D8CDBE6">
      <w:numFmt w:val="decimal"/>
      <w:lvlText w:val=""/>
      <w:lvlJc w:val="left"/>
      <w:rPr>
        <w:rFonts w:cs="Times New Roman"/>
      </w:rPr>
    </w:lvl>
    <w:lvl w:ilvl="7" w:tplc="8AB60A16">
      <w:numFmt w:val="decimal"/>
      <w:lvlText w:val=""/>
      <w:lvlJc w:val="left"/>
      <w:rPr>
        <w:rFonts w:cs="Times New Roman"/>
      </w:rPr>
    </w:lvl>
    <w:lvl w:ilvl="8" w:tplc="68923F6C">
      <w:numFmt w:val="decimal"/>
      <w:lvlText w:val=""/>
      <w:lvlJc w:val="left"/>
      <w:rPr>
        <w:rFonts w:cs="Times New Roman"/>
      </w:rPr>
    </w:lvl>
  </w:abstractNum>
  <w:abstractNum w:abstractNumId="50">
    <w:nsid w:val="2A7D285A"/>
    <w:multiLevelType w:val="multilevel"/>
    <w:tmpl w:val="A26A5F0C"/>
    <w:lvl w:ilvl="0">
      <w:start w:val="1"/>
      <w:numFmt w:val="bullet"/>
      <w:lvlText w:val=""/>
      <w:lvlJc w:val="left"/>
      <w:pPr>
        <w:tabs>
          <w:tab w:val="num" w:pos="-1428"/>
        </w:tabs>
        <w:ind w:left="-708" w:hanging="360"/>
      </w:pPr>
      <w:rPr>
        <w:rFonts w:ascii="Symbol" w:hAnsi="Symbol" w:hint="default"/>
      </w:rPr>
    </w:lvl>
    <w:lvl w:ilvl="1">
      <w:start w:val="1"/>
      <w:numFmt w:val="bullet"/>
      <w:lvlText w:val="o"/>
      <w:lvlJc w:val="left"/>
      <w:pPr>
        <w:tabs>
          <w:tab w:val="num" w:pos="-1428"/>
        </w:tabs>
        <w:ind w:left="12" w:hanging="360"/>
      </w:pPr>
      <w:rPr>
        <w:rFonts w:ascii="Courier New" w:hAnsi="Courier New" w:cs="Courier New"/>
      </w:rPr>
    </w:lvl>
    <w:lvl w:ilvl="2">
      <w:start w:val="1"/>
      <w:numFmt w:val="bullet"/>
      <w:lvlText w:val=""/>
      <w:lvlJc w:val="left"/>
      <w:pPr>
        <w:tabs>
          <w:tab w:val="num" w:pos="-1428"/>
        </w:tabs>
        <w:ind w:left="732" w:hanging="360"/>
      </w:pPr>
      <w:rPr>
        <w:rFonts w:ascii="Wingdings" w:hAnsi="Wingdings" w:cs="Wingdings"/>
      </w:rPr>
    </w:lvl>
    <w:lvl w:ilvl="3">
      <w:start w:val="1"/>
      <w:numFmt w:val="bullet"/>
      <w:lvlText w:val=""/>
      <w:lvlJc w:val="left"/>
      <w:pPr>
        <w:tabs>
          <w:tab w:val="num" w:pos="-1428"/>
        </w:tabs>
        <w:ind w:left="1452" w:hanging="360"/>
      </w:pPr>
      <w:rPr>
        <w:rFonts w:ascii="Symbol" w:hAnsi="Symbol" w:cs="Symbol"/>
      </w:rPr>
    </w:lvl>
    <w:lvl w:ilvl="4">
      <w:start w:val="1"/>
      <w:numFmt w:val="bullet"/>
      <w:lvlText w:val="o"/>
      <w:lvlJc w:val="left"/>
      <w:pPr>
        <w:tabs>
          <w:tab w:val="num" w:pos="-1428"/>
        </w:tabs>
        <w:ind w:left="2172" w:hanging="360"/>
      </w:pPr>
      <w:rPr>
        <w:rFonts w:ascii="Courier New" w:hAnsi="Courier New" w:cs="Courier New"/>
      </w:rPr>
    </w:lvl>
    <w:lvl w:ilvl="5">
      <w:start w:val="1"/>
      <w:numFmt w:val="bullet"/>
      <w:lvlText w:val=""/>
      <w:lvlJc w:val="left"/>
      <w:pPr>
        <w:tabs>
          <w:tab w:val="num" w:pos="-1428"/>
        </w:tabs>
        <w:ind w:left="2892" w:hanging="360"/>
      </w:pPr>
      <w:rPr>
        <w:rFonts w:ascii="Wingdings" w:hAnsi="Wingdings" w:cs="Wingdings"/>
      </w:rPr>
    </w:lvl>
    <w:lvl w:ilvl="6">
      <w:start w:val="1"/>
      <w:numFmt w:val="bullet"/>
      <w:lvlText w:val=""/>
      <w:lvlJc w:val="left"/>
      <w:pPr>
        <w:tabs>
          <w:tab w:val="num" w:pos="-1428"/>
        </w:tabs>
        <w:ind w:left="3612" w:hanging="360"/>
      </w:pPr>
      <w:rPr>
        <w:rFonts w:ascii="Symbol" w:hAnsi="Symbol" w:cs="Symbol"/>
      </w:rPr>
    </w:lvl>
    <w:lvl w:ilvl="7">
      <w:start w:val="1"/>
      <w:numFmt w:val="bullet"/>
      <w:lvlText w:val="o"/>
      <w:lvlJc w:val="left"/>
      <w:pPr>
        <w:tabs>
          <w:tab w:val="num" w:pos="-1428"/>
        </w:tabs>
        <w:ind w:left="4332" w:hanging="360"/>
      </w:pPr>
      <w:rPr>
        <w:rFonts w:ascii="Courier New" w:hAnsi="Courier New" w:cs="Courier New"/>
      </w:rPr>
    </w:lvl>
    <w:lvl w:ilvl="8">
      <w:start w:val="1"/>
      <w:numFmt w:val="bullet"/>
      <w:lvlText w:val=""/>
      <w:lvlJc w:val="left"/>
      <w:pPr>
        <w:tabs>
          <w:tab w:val="num" w:pos="-1428"/>
        </w:tabs>
        <w:ind w:left="5052" w:hanging="360"/>
      </w:pPr>
      <w:rPr>
        <w:rFonts w:ascii="Wingdings" w:hAnsi="Wingdings" w:cs="Wingdings"/>
      </w:rPr>
    </w:lvl>
  </w:abstractNum>
  <w:abstractNum w:abstractNumId="51">
    <w:nsid w:val="2C2B2C83"/>
    <w:multiLevelType w:val="hybridMultilevel"/>
    <w:tmpl w:val="B76AFF3E"/>
    <w:lvl w:ilvl="0" w:tplc="AE7A1E06">
      <w:start w:val="1"/>
      <w:numFmt w:val="bullet"/>
      <w:lvlText w:val=""/>
      <w:lvlJc w:val="left"/>
      <w:pPr>
        <w:ind w:left="360" w:hanging="360"/>
      </w:pPr>
      <w:rPr>
        <w:rFonts w:ascii="Symbol" w:hAnsi="Symbol" w:hint="default"/>
      </w:rPr>
    </w:lvl>
    <w:lvl w:ilvl="1" w:tplc="47FAB2B4" w:tentative="1">
      <w:start w:val="1"/>
      <w:numFmt w:val="bullet"/>
      <w:lvlText w:val="o"/>
      <w:lvlJc w:val="left"/>
      <w:pPr>
        <w:ind w:left="1080" w:hanging="360"/>
      </w:pPr>
      <w:rPr>
        <w:rFonts w:ascii="Courier New" w:hAnsi="Courier New" w:cs="Courier New" w:hint="default"/>
      </w:rPr>
    </w:lvl>
    <w:lvl w:ilvl="2" w:tplc="3E163EA6" w:tentative="1">
      <w:start w:val="1"/>
      <w:numFmt w:val="bullet"/>
      <w:lvlText w:val=""/>
      <w:lvlJc w:val="left"/>
      <w:pPr>
        <w:ind w:left="1800" w:hanging="360"/>
      </w:pPr>
      <w:rPr>
        <w:rFonts w:ascii="Wingdings" w:hAnsi="Wingdings" w:hint="default"/>
      </w:rPr>
    </w:lvl>
    <w:lvl w:ilvl="3" w:tplc="DD38326C" w:tentative="1">
      <w:start w:val="1"/>
      <w:numFmt w:val="bullet"/>
      <w:lvlText w:val=""/>
      <w:lvlJc w:val="left"/>
      <w:pPr>
        <w:ind w:left="2520" w:hanging="360"/>
      </w:pPr>
      <w:rPr>
        <w:rFonts w:ascii="Symbol" w:hAnsi="Symbol" w:hint="default"/>
      </w:rPr>
    </w:lvl>
    <w:lvl w:ilvl="4" w:tplc="E4067FD6" w:tentative="1">
      <w:start w:val="1"/>
      <w:numFmt w:val="bullet"/>
      <w:lvlText w:val="o"/>
      <w:lvlJc w:val="left"/>
      <w:pPr>
        <w:ind w:left="3240" w:hanging="360"/>
      </w:pPr>
      <w:rPr>
        <w:rFonts w:ascii="Courier New" w:hAnsi="Courier New" w:cs="Courier New" w:hint="default"/>
      </w:rPr>
    </w:lvl>
    <w:lvl w:ilvl="5" w:tplc="D1F673DC" w:tentative="1">
      <w:start w:val="1"/>
      <w:numFmt w:val="bullet"/>
      <w:lvlText w:val=""/>
      <w:lvlJc w:val="left"/>
      <w:pPr>
        <w:ind w:left="3960" w:hanging="360"/>
      </w:pPr>
      <w:rPr>
        <w:rFonts w:ascii="Wingdings" w:hAnsi="Wingdings" w:hint="default"/>
      </w:rPr>
    </w:lvl>
    <w:lvl w:ilvl="6" w:tplc="49C8F74A" w:tentative="1">
      <w:start w:val="1"/>
      <w:numFmt w:val="bullet"/>
      <w:lvlText w:val=""/>
      <w:lvlJc w:val="left"/>
      <w:pPr>
        <w:ind w:left="4680" w:hanging="360"/>
      </w:pPr>
      <w:rPr>
        <w:rFonts w:ascii="Symbol" w:hAnsi="Symbol" w:hint="default"/>
      </w:rPr>
    </w:lvl>
    <w:lvl w:ilvl="7" w:tplc="564402A8" w:tentative="1">
      <w:start w:val="1"/>
      <w:numFmt w:val="bullet"/>
      <w:lvlText w:val="o"/>
      <w:lvlJc w:val="left"/>
      <w:pPr>
        <w:ind w:left="5400" w:hanging="360"/>
      </w:pPr>
      <w:rPr>
        <w:rFonts w:ascii="Courier New" w:hAnsi="Courier New" w:cs="Courier New" w:hint="default"/>
      </w:rPr>
    </w:lvl>
    <w:lvl w:ilvl="8" w:tplc="1F58DD56" w:tentative="1">
      <w:start w:val="1"/>
      <w:numFmt w:val="bullet"/>
      <w:lvlText w:val=""/>
      <w:lvlJc w:val="left"/>
      <w:pPr>
        <w:ind w:left="6120" w:hanging="360"/>
      </w:pPr>
      <w:rPr>
        <w:rFonts w:ascii="Wingdings" w:hAnsi="Wingdings" w:hint="default"/>
      </w:rPr>
    </w:lvl>
  </w:abstractNum>
  <w:abstractNum w:abstractNumId="52">
    <w:nsid w:val="2CE93244"/>
    <w:multiLevelType w:val="hybridMultilevel"/>
    <w:tmpl w:val="3AC631B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2D5D07F4"/>
    <w:multiLevelType w:val="multilevel"/>
    <w:tmpl w:val="A94AE8A4"/>
    <w:lvl w:ilvl="0">
      <w:start w:val="1"/>
      <w:numFmt w:val="bullet"/>
      <w:lvlText w:val=""/>
      <w:lvlJc w:val="left"/>
      <w:pPr>
        <w:tabs>
          <w:tab w:val="num" w:pos="947"/>
        </w:tabs>
        <w:ind w:left="947" w:hanging="360"/>
      </w:pPr>
      <w:rPr>
        <w:rFonts w:ascii="Symbol" w:hAnsi="Symbol" w:hint="default"/>
        <w:sz w:val="20"/>
      </w:rPr>
    </w:lvl>
    <w:lvl w:ilvl="1">
      <w:start w:val="1"/>
      <w:numFmt w:val="decimal"/>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54">
    <w:nsid w:val="2E424885"/>
    <w:multiLevelType w:val="hybridMultilevel"/>
    <w:tmpl w:val="CAD6F122"/>
    <w:lvl w:ilvl="0" w:tplc="B844AF58">
      <w:start w:val="1"/>
      <w:numFmt w:val="bullet"/>
      <w:lvlText w:val=""/>
      <w:lvlJc w:val="left"/>
      <w:pPr>
        <w:ind w:left="720" w:hanging="360"/>
      </w:pPr>
      <w:rPr>
        <w:rFonts w:ascii="Symbol" w:hAnsi="Symbol" w:hint="default"/>
      </w:rPr>
    </w:lvl>
    <w:lvl w:ilvl="1" w:tplc="33D4AE7E" w:tentative="1">
      <w:start w:val="1"/>
      <w:numFmt w:val="bullet"/>
      <w:lvlText w:val="o"/>
      <w:lvlJc w:val="left"/>
      <w:pPr>
        <w:ind w:left="1440" w:hanging="360"/>
      </w:pPr>
      <w:rPr>
        <w:rFonts w:ascii="Courier New" w:hAnsi="Courier New" w:hint="default"/>
      </w:rPr>
    </w:lvl>
    <w:lvl w:ilvl="2" w:tplc="AFFA79A8" w:tentative="1">
      <w:start w:val="1"/>
      <w:numFmt w:val="bullet"/>
      <w:lvlText w:val=""/>
      <w:lvlJc w:val="left"/>
      <w:pPr>
        <w:ind w:left="2160" w:hanging="360"/>
      </w:pPr>
      <w:rPr>
        <w:rFonts w:ascii="Wingdings" w:hAnsi="Wingdings" w:hint="default"/>
      </w:rPr>
    </w:lvl>
    <w:lvl w:ilvl="3" w:tplc="8760FF9E" w:tentative="1">
      <w:start w:val="1"/>
      <w:numFmt w:val="bullet"/>
      <w:lvlText w:val=""/>
      <w:lvlJc w:val="left"/>
      <w:pPr>
        <w:ind w:left="2880" w:hanging="360"/>
      </w:pPr>
      <w:rPr>
        <w:rFonts w:ascii="Symbol" w:hAnsi="Symbol" w:hint="default"/>
      </w:rPr>
    </w:lvl>
    <w:lvl w:ilvl="4" w:tplc="1316B7BC" w:tentative="1">
      <w:start w:val="1"/>
      <w:numFmt w:val="bullet"/>
      <w:lvlText w:val="o"/>
      <w:lvlJc w:val="left"/>
      <w:pPr>
        <w:ind w:left="3600" w:hanging="360"/>
      </w:pPr>
      <w:rPr>
        <w:rFonts w:ascii="Courier New" w:hAnsi="Courier New" w:hint="default"/>
      </w:rPr>
    </w:lvl>
    <w:lvl w:ilvl="5" w:tplc="5E8EE402" w:tentative="1">
      <w:start w:val="1"/>
      <w:numFmt w:val="bullet"/>
      <w:lvlText w:val=""/>
      <w:lvlJc w:val="left"/>
      <w:pPr>
        <w:ind w:left="4320" w:hanging="360"/>
      </w:pPr>
      <w:rPr>
        <w:rFonts w:ascii="Wingdings" w:hAnsi="Wingdings" w:hint="default"/>
      </w:rPr>
    </w:lvl>
    <w:lvl w:ilvl="6" w:tplc="D45A23B4" w:tentative="1">
      <w:start w:val="1"/>
      <w:numFmt w:val="bullet"/>
      <w:lvlText w:val=""/>
      <w:lvlJc w:val="left"/>
      <w:pPr>
        <w:ind w:left="5040" w:hanging="360"/>
      </w:pPr>
      <w:rPr>
        <w:rFonts w:ascii="Symbol" w:hAnsi="Symbol" w:hint="default"/>
      </w:rPr>
    </w:lvl>
    <w:lvl w:ilvl="7" w:tplc="30FE07DC" w:tentative="1">
      <w:start w:val="1"/>
      <w:numFmt w:val="bullet"/>
      <w:lvlText w:val="o"/>
      <w:lvlJc w:val="left"/>
      <w:pPr>
        <w:ind w:left="5760" w:hanging="360"/>
      </w:pPr>
      <w:rPr>
        <w:rFonts w:ascii="Courier New" w:hAnsi="Courier New" w:hint="default"/>
      </w:rPr>
    </w:lvl>
    <w:lvl w:ilvl="8" w:tplc="F76C8636" w:tentative="1">
      <w:start w:val="1"/>
      <w:numFmt w:val="bullet"/>
      <w:lvlText w:val=""/>
      <w:lvlJc w:val="left"/>
      <w:pPr>
        <w:ind w:left="6480" w:hanging="360"/>
      </w:pPr>
      <w:rPr>
        <w:rFonts w:ascii="Wingdings" w:hAnsi="Wingdings" w:hint="default"/>
      </w:rPr>
    </w:lvl>
  </w:abstractNum>
  <w:abstractNum w:abstractNumId="55">
    <w:nsid w:val="2EE53465"/>
    <w:multiLevelType w:val="hybridMultilevel"/>
    <w:tmpl w:val="67E08666"/>
    <w:lvl w:ilvl="0" w:tplc="0BD4349A">
      <w:start w:val="1"/>
      <w:numFmt w:val="bullet"/>
      <w:lvlText w:val=""/>
      <w:lvlJc w:val="left"/>
      <w:pPr>
        <w:ind w:left="36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56">
    <w:nsid w:val="2F9241A5"/>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57">
    <w:nsid w:val="2FA765E5"/>
    <w:multiLevelType w:val="hybridMultilevel"/>
    <w:tmpl w:val="9368673C"/>
    <w:lvl w:ilvl="0" w:tplc="97D8E1A4">
      <w:start w:val="1"/>
      <w:numFmt w:val="bullet"/>
      <w:lvlText w:val=""/>
      <w:lvlJc w:val="left"/>
      <w:pPr>
        <w:ind w:left="720" w:hanging="360"/>
      </w:pPr>
      <w:rPr>
        <w:rFonts w:ascii="Symbol" w:hAnsi="Symbol" w:hint="default"/>
      </w:rPr>
    </w:lvl>
    <w:lvl w:ilvl="1" w:tplc="0852898E">
      <w:start w:val="1"/>
      <w:numFmt w:val="bullet"/>
      <w:lvlText w:val="o"/>
      <w:lvlJc w:val="left"/>
      <w:pPr>
        <w:ind w:left="1440" w:hanging="360"/>
      </w:pPr>
      <w:rPr>
        <w:rFonts w:ascii="Courier New" w:hAnsi="Courier New" w:hint="default"/>
      </w:rPr>
    </w:lvl>
    <w:lvl w:ilvl="2" w:tplc="A78C5158" w:tentative="1">
      <w:start w:val="1"/>
      <w:numFmt w:val="bullet"/>
      <w:lvlText w:val=""/>
      <w:lvlJc w:val="left"/>
      <w:pPr>
        <w:ind w:left="2160" w:hanging="360"/>
      </w:pPr>
      <w:rPr>
        <w:rFonts w:ascii="Wingdings" w:hAnsi="Wingdings" w:hint="default"/>
      </w:rPr>
    </w:lvl>
    <w:lvl w:ilvl="3" w:tplc="F93E8942" w:tentative="1">
      <w:start w:val="1"/>
      <w:numFmt w:val="bullet"/>
      <w:lvlText w:val=""/>
      <w:lvlJc w:val="left"/>
      <w:pPr>
        <w:ind w:left="2880" w:hanging="360"/>
      </w:pPr>
      <w:rPr>
        <w:rFonts w:ascii="Symbol" w:hAnsi="Symbol" w:hint="default"/>
      </w:rPr>
    </w:lvl>
    <w:lvl w:ilvl="4" w:tplc="283CFBDE" w:tentative="1">
      <w:start w:val="1"/>
      <w:numFmt w:val="bullet"/>
      <w:lvlText w:val="o"/>
      <w:lvlJc w:val="left"/>
      <w:pPr>
        <w:ind w:left="3600" w:hanging="360"/>
      </w:pPr>
      <w:rPr>
        <w:rFonts w:ascii="Courier New" w:hAnsi="Courier New" w:hint="default"/>
      </w:rPr>
    </w:lvl>
    <w:lvl w:ilvl="5" w:tplc="1944B79A" w:tentative="1">
      <w:start w:val="1"/>
      <w:numFmt w:val="bullet"/>
      <w:lvlText w:val=""/>
      <w:lvlJc w:val="left"/>
      <w:pPr>
        <w:ind w:left="4320" w:hanging="360"/>
      </w:pPr>
      <w:rPr>
        <w:rFonts w:ascii="Wingdings" w:hAnsi="Wingdings" w:hint="default"/>
      </w:rPr>
    </w:lvl>
    <w:lvl w:ilvl="6" w:tplc="44748422" w:tentative="1">
      <w:start w:val="1"/>
      <w:numFmt w:val="bullet"/>
      <w:lvlText w:val=""/>
      <w:lvlJc w:val="left"/>
      <w:pPr>
        <w:ind w:left="5040" w:hanging="360"/>
      </w:pPr>
      <w:rPr>
        <w:rFonts w:ascii="Symbol" w:hAnsi="Symbol" w:hint="default"/>
      </w:rPr>
    </w:lvl>
    <w:lvl w:ilvl="7" w:tplc="9E6C2D06" w:tentative="1">
      <w:start w:val="1"/>
      <w:numFmt w:val="bullet"/>
      <w:lvlText w:val="o"/>
      <w:lvlJc w:val="left"/>
      <w:pPr>
        <w:ind w:left="5760" w:hanging="360"/>
      </w:pPr>
      <w:rPr>
        <w:rFonts w:ascii="Courier New" w:hAnsi="Courier New" w:hint="default"/>
      </w:rPr>
    </w:lvl>
    <w:lvl w:ilvl="8" w:tplc="CB76F6B8" w:tentative="1">
      <w:start w:val="1"/>
      <w:numFmt w:val="bullet"/>
      <w:lvlText w:val=""/>
      <w:lvlJc w:val="left"/>
      <w:pPr>
        <w:ind w:left="6480" w:hanging="360"/>
      </w:pPr>
      <w:rPr>
        <w:rFonts w:ascii="Wingdings" w:hAnsi="Wingdings" w:hint="default"/>
      </w:rPr>
    </w:lvl>
  </w:abstractNum>
  <w:abstractNum w:abstractNumId="58">
    <w:nsid w:val="320809C6"/>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59">
    <w:nsid w:val="349915F6"/>
    <w:multiLevelType w:val="hybridMultilevel"/>
    <w:tmpl w:val="4FEEF782"/>
    <w:lvl w:ilvl="0" w:tplc="BA0AA34A">
      <w:start w:val="1"/>
      <w:numFmt w:val="bullet"/>
      <w:lvlText w:val=""/>
      <w:lvlJc w:val="left"/>
      <w:pPr>
        <w:ind w:left="360" w:hanging="360"/>
      </w:pPr>
      <w:rPr>
        <w:rFonts w:ascii="Symbol" w:hAnsi="Symbol" w:hint="default"/>
      </w:rPr>
    </w:lvl>
    <w:lvl w:ilvl="1" w:tplc="BC8CE874" w:tentative="1">
      <w:start w:val="1"/>
      <w:numFmt w:val="bullet"/>
      <w:lvlText w:val="o"/>
      <w:lvlJc w:val="left"/>
      <w:pPr>
        <w:tabs>
          <w:tab w:val="num" w:pos="1440"/>
        </w:tabs>
        <w:ind w:left="1440" w:hanging="360"/>
      </w:pPr>
      <w:rPr>
        <w:rFonts w:ascii="Courier New" w:hAnsi="Courier New" w:hint="default"/>
      </w:rPr>
    </w:lvl>
    <w:lvl w:ilvl="2" w:tplc="5C0803B2" w:tentative="1">
      <w:start w:val="1"/>
      <w:numFmt w:val="bullet"/>
      <w:lvlText w:val=""/>
      <w:lvlJc w:val="left"/>
      <w:pPr>
        <w:tabs>
          <w:tab w:val="num" w:pos="2160"/>
        </w:tabs>
        <w:ind w:left="2160" w:hanging="360"/>
      </w:pPr>
      <w:rPr>
        <w:rFonts w:ascii="Wingdings" w:hAnsi="Wingdings" w:hint="default"/>
      </w:rPr>
    </w:lvl>
    <w:lvl w:ilvl="3" w:tplc="2354B3EE" w:tentative="1">
      <w:start w:val="1"/>
      <w:numFmt w:val="bullet"/>
      <w:lvlText w:val=""/>
      <w:lvlJc w:val="left"/>
      <w:pPr>
        <w:tabs>
          <w:tab w:val="num" w:pos="2880"/>
        </w:tabs>
        <w:ind w:left="2880" w:hanging="360"/>
      </w:pPr>
      <w:rPr>
        <w:rFonts w:ascii="Symbol" w:hAnsi="Symbol" w:hint="default"/>
      </w:rPr>
    </w:lvl>
    <w:lvl w:ilvl="4" w:tplc="4F946802" w:tentative="1">
      <w:start w:val="1"/>
      <w:numFmt w:val="bullet"/>
      <w:lvlText w:val="o"/>
      <w:lvlJc w:val="left"/>
      <w:pPr>
        <w:tabs>
          <w:tab w:val="num" w:pos="3600"/>
        </w:tabs>
        <w:ind w:left="3600" w:hanging="360"/>
      </w:pPr>
      <w:rPr>
        <w:rFonts w:ascii="Courier New" w:hAnsi="Courier New" w:hint="default"/>
      </w:rPr>
    </w:lvl>
    <w:lvl w:ilvl="5" w:tplc="B524B514" w:tentative="1">
      <w:start w:val="1"/>
      <w:numFmt w:val="bullet"/>
      <w:lvlText w:val=""/>
      <w:lvlJc w:val="left"/>
      <w:pPr>
        <w:tabs>
          <w:tab w:val="num" w:pos="4320"/>
        </w:tabs>
        <w:ind w:left="4320" w:hanging="360"/>
      </w:pPr>
      <w:rPr>
        <w:rFonts w:ascii="Wingdings" w:hAnsi="Wingdings" w:hint="default"/>
      </w:rPr>
    </w:lvl>
    <w:lvl w:ilvl="6" w:tplc="6AE08442" w:tentative="1">
      <w:start w:val="1"/>
      <w:numFmt w:val="bullet"/>
      <w:lvlText w:val=""/>
      <w:lvlJc w:val="left"/>
      <w:pPr>
        <w:tabs>
          <w:tab w:val="num" w:pos="5040"/>
        </w:tabs>
        <w:ind w:left="5040" w:hanging="360"/>
      </w:pPr>
      <w:rPr>
        <w:rFonts w:ascii="Symbol" w:hAnsi="Symbol" w:hint="default"/>
      </w:rPr>
    </w:lvl>
    <w:lvl w:ilvl="7" w:tplc="3626CE9A" w:tentative="1">
      <w:start w:val="1"/>
      <w:numFmt w:val="bullet"/>
      <w:lvlText w:val="o"/>
      <w:lvlJc w:val="left"/>
      <w:pPr>
        <w:tabs>
          <w:tab w:val="num" w:pos="5760"/>
        </w:tabs>
        <w:ind w:left="5760" w:hanging="360"/>
      </w:pPr>
      <w:rPr>
        <w:rFonts w:ascii="Courier New" w:hAnsi="Courier New" w:hint="default"/>
      </w:rPr>
    </w:lvl>
    <w:lvl w:ilvl="8" w:tplc="743EDAE2" w:tentative="1">
      <w:start w:val="1"/>
      <w:numFmt w:val="bullet"/>
      <w:lvlText w:val=""/>
      <w:lvlJc w:val="left"/>
      <w:pPr>
        <w:tabs>
          <w:tab w:val="num" w:pos="6480"/>
        </w:tabs>
        <w:ind w:left="6480" w:hanging="360"/>
      </w:pPr>
      <w:rPr>
        <w:rFonts w:ascii="Wingdings" w:hAnsi="Wingdings" w:hint="default"/>
      </w:rPr>
    </w:lvl>
  </w:abstractNum>
  <w:abstractNum w:abstractNumId="60">
    <w:nsid w:val="34B96630"/>
    <w:multiLevelType w:val="multilevel"/>
    <w:tmpl w:val="370AD208"/>
    <w:lvl w:ilvl="0">
      <w:start w:val="1"/>
      <w:numFmt w:val="bullet"/>
      <w:lvlText w:val=""/>
      <w:lvlJc w:val="left"/>
      <w:pPr>
        <w:tabs>
          <w:tab w:val="num" w:pos="284"/>
        </w:tabs>
        <w:ind w:left="284"/>
      </w:pPr>
      <w:rPr>
        <w:rFonts w:ascii="Symbol" w:hAnsi="Symbol" w:hint="default"/>
        <w:position w:val="0"/>
        <w:sz w:val="22"/>
      </w:rPr>
    </w:lvl>
    <w:lvl w:ilvl="1">
      <w:start w:val="1"/>
      <w:numFmt w:val="bullet"/>
      <w:suff w:val="nothing"/>
      <w:lvlText w:val="•"/>
      <w:lvlJc w:val="left"/>
      <w:pPr>
        <w:ind w:firstLine="540"/>
      </w:pPr>
      <w:rPr>
        <w:position w:val="0"/>
        <w:sz w:val="22"/>
      </w:rPr>
    </w:lvl>
    <w:lvl w:ilvl="2">
      <w:start w:val="1"/>
      <w:numFmt w:val="bullet"/>
      <w:suff w:val="nothing"/>
      <w:lvlText w:val="•"/>
      <w:lvlJc w:val="left"/>
      <w:pPr>
        <w:ind w:firstLine="900"/>
      </w:pPr>
      <w:rPr>
        <w:position w:val="0"/>
        <w:sz w:val="22"/>
      </w:rPr>
    </w:lvl>
    <w:lvl w:ilvl="3">
      <w:start w:val="1"/>
      <w:numFmt w:val="bullet"/>
      <w:suff w:val="nothing"/>
      <w:lvlText w:val="•"/>
      <w:lvlJc w:val="left"/>
      <w:pPr>
        <w:ind w:firstLine="1260"/>
      </w:pPr>
      <w:rPr>
        <w:position w:val="0"/>
        <w:sz w:val="22"/>
      </w:rPr>
    </w:lvl>
    <w:lvl w:ilvl="4">
      <w:start w:val="1"/>
      <w:numFmt w:val="bullet"/>
      <w:suff w:val="nothing"/>
      <w:lvlText w:val="•"/>
      <w:lvlJc w:val="left"/>
      <w:pPr>
        <w:ind w:firstLine="1620"/>
      </w:pPr>
      <w:rPr>
        <w:position w:val="0"/>
        <w:sz w:val="22"/>
      </w:rPr>
    </w:lvl>
    <w:lvl w:ilvl="5">
      <w:start w:val="1"/>
      <w:numFmt w:val="bullet"/>
      <w:suff w:val="nothing"/>
      <w:lvlText w:val="•"/>
      <w:lvlJc w:val="left"/>
      <w:pPr>
        <w:ind w:firstLine="1980"/>
      </w:pPr>
      <w:rPr>
        <w:position w:val="0"/>
        <w:sz w:val="22"/>
      </w:rPr>
    </w:lvl>
    <w:lvl w:ilvl="6">
      <w:start w:val="1"/>
      <w:numFmt w:val="bullet"/>
      <w:suff w:val="nothing"/>
      <w:lvlText w:val="•"/>
      <w:lvlJc w:val="left"/>
      <w:pPr>
        <w:ind w:firstLine="2340"/>
      </w:pPr>
      <w:rPr>
        <w:position w:val="0"/>
        <w:sz w:val="22"/>
      </w:rPr>
    </w:lvl>
    <w:lvl w:ilvl="7">
      <w:start w:val="1"/>
      <w:numFmt w:val="bullet"/>
      <w:suff w:val="nothing"/>
      <w:lvlText w:val="•"/>
      <w:lvlJc w:val="left"/>
      <w:pPr>
        <w:ind w:firstLine="2700"/>
      </w:pPr>
      <w:rPr>
        <w:position w:val="0"/>
        <w:sz w:val="22"/>
      </w:rPr>
    </w:lvl>
    <w:lvl w:ilvl="8">
      <w:start w:val="1"/>
      <w:numFmt w:val="bullet"/>
      <w:suff w:val="nothing"/>
      <w:lvlText w:val="•"/>
      <w:lvlJc w:val="left"/>
      <w:pPr>
        <w:ind w:firstLine="3060"/>
      </w:pPr>
      <w:rPr>
        <w:position w:val="0"/>
        <w:sz w:val="22"/>
      </w:rPr>
    </w:lvl>
  </w:abstractNum>
  <w:abstractNum w:abstractNumId="61">
    <w:nsid w:val="35507528"/>
    <w:multiLevelType w:val="hybridMultilevel"/>
    <w:tmpl w:val="B6FA062A"/>
    <w:lvl w:ilvl="0" w:tplc="E7A8D5E0">
      <w:start w:val="1"/>
      <w:numFmt w:val="bullet"/>
      <w:lvlText w:val=""/>
      <w:lvlJc w:val="left"/>
      <w:pPr>
        <w:ind w:left="777" w:hanging="360"/>
      </w:pPr>
      <w:rPr>
        <w:rFonts w:ascii="Symbol" w:hAnsi="Symbol" w:hint="default"/>
      </w:rPr>
    </w:lvl>
    <w:lvl w:ilvl="1" w:tplc="A37069D6" w:tentative="1">
      <w:start w:val="1"/>
      <w:numFmt w:val="bullet"/>
      <w:lvlText w:val="o"/>
      <w:lvlJc w:val="left"/>
      <w:pPr>
        <w:ind w:left="1497" w:hanging="360"/>
      </w:pPr>
      <w:rPr>
        <w:rFonts w:ascii="Courier New" w:hAnsi="Courier New" w:hint="default"/>
      </w:rPr>
    </w:lvl>
    <w:lvl w:ilvl="2" w:tplc="935A733A" w:tentative="1">
      <w:start w:val="1"/>
      <w:numFmt w:val="bullet"/>
      <w:lvlText w:val=""/>
      <w:lvlJc w:val="left"/>
      <w:pPr>
        <w:ind w:left="2217" w:hanging="360"/>
      </w:pPr>
      <w:rPr>
        <w:rFonts w:ascii="Wingdings" w:hAnsi="Wingdings" w:hint="default"/>
      </w:rPr>
    </w:lvl>
    <w:lvl w:ilvl="3" w:tplc="EB2A5526" w:tentative="1">
      <w:start w:val="1"/>
      <w:numFmt w:val="bullet"/>
      <w:lvlText w:val=""/>
      <w:lvlJc w:val="left"/>
      <w:pPr>
        <w:ind w:left="2937" w:hanging="360"/>
      </w:pPr>
      <w:rPr>
        <w:rFonts w:ascii="Symbol" w:hAnsi="Symbol" w:hint="default"/>
      </w:rPr>
    </w:lvl>
    <w:lvl w:ilvl="4" w:tplc="F06CFA9C" w:tentative="1">
      <w:start w:val="1"/>
      <w:numFmt w:val="bullet"/>
      <w:lvlText w:val="o"/>
      <w:lvlJc w:val="left"/>
      <w:pPr>
        <w:ind w:left="3657" w:hanging="360"/>
      </w:pPr>
      <w:rPr>
        <w:rFonts w:ascii="Courier New" w:hAnsi="Courier New" w:hint="default"/>
      </w:rPr>
    </w:lvl>
    <w:lvl w:ilvl="5" w:tplc="C8B08B04" w:tentative="1">
      <w:start w:val="1"/>
      <w:numFmt w:val="bullet"/>
      <w:lvlText w:val=""/>
      <w:lvlJc w:val="left"/>
      <w:pPr>
        <w:ind w:left="4377" w:hanging="360"/>
      </w:pPr>
      <w:rPr>
        <w:rFonts w:ascii="Wingdings" w:hAnsi="Wingdings" w:hint="default"/>
      </w:rPr>
    </w:lvl>
    <w:lvl w:ilvl="6" w:tplc="B51EC85E" w:tentative="1">
      <w:start w:val="1"/>
      <w:numFmt w:val="bullet"/>
      <w:lvlText w:val=""/>
      <w:lvlJc w:val="left"/>
      <w:pPr>
        <w:ind w:left="5097" w:hanging="360"/>
      </w:pPr>
      <w:rPr>
        <w:rFonts w:ascii="Symbol" w:hAnsi="Symbol" w:hint="default"/>
      </w:rPr>
    </w:lvl>
    <w:lvl w:ilvl="7" w:tplc="68BC566C" w:tentative="1">
      <w:start w:val="1"/>
      <w:numFmt w:val="bullet"/>
      <w:lvlText w:val="o"/>
      <w:lvlJc w:val="left"/>
      <w:pPr>
        <w:ind w:left="5817" w:hanging="360"/>
      </w:pPr>
      <w:rPr>
        <w:rFonts w:ascii="Courier New" w:hAnsi="Courier New" w:hint="default"/>
      </w:rPr>
    </w:lvl>
    <w:lvl w:ilvl="8" w:tplc="C2944B4A" w:tentative="1">
      <w:start w:val="1"/>
      <w:numFmt w:val="bullet"/>
      <w:lvlText w:val=""/>
      <w:lvlJc w:val="left"/>
      <w:pPr>
        <w:ind w:left="6537" w:hanging="360"/>
      </w:pPr>
      <w:rPr>
        <w:rFonts w:ascii="Wingdings" w:hAnsi="Wingdings" w:hint="default"/>
      </w:rPr>
    </w:lvl>
  </w:abstractNum>
  <w:abstractNum w:abstractNumId="62">
    <w:nsid w:val="365E031D"/>
    <w:multiLevelType w:val="hybridMultilevel"/>
    <w:tmpl w:val="7BC6DD04"/>
    <w:lvl w:ilvl="0" w:tplc="46EAF87C">
      <w:start w:val="1"/>
      <w:numFmt w:val="decimal"/>
      <w:lvlText w:val="%1."/>
      <w:lvlJc w:val="left"/>
      <w:pPr>
        <w:ind w:left="720" w:hanging="360"/>
      </w:pPr>
      <w:rPr>
        <w:rFonts w:cs="Times New Roman" w:hint="default"/>
      </w:rPr>
    </w:lvl>
    <w:lvl w:ilvl="1" w:tplc="040E0003" w:tentative="1">
      <w:start w:val="1"/>
      <w:numFmt w:val="lowerLetter"/>
      <w:lvlText w:val="%2."/>
      <w:lvlJc w:val="left"/>
      <w:pPr>
        <w:ind w:left="1440" w:hanging="360"/>
      </w:pPr>
      <w:rPr>
        <w:rFonts w:cs="Times New Roman"/>
      </w:rPr>
    </w:lvl>
    <w:lvl w:ilvl="2" w:tplc="040E0005" w:tentative="1">
      <w:start w:val="1"/>
      <w:numFmt w:val="lowerRoman"/>
      <w:lvlText w:val="%3."/>
      <w:lvlJc w:val="right"/>
      <w:pPr>
        <w:ind w:left="2160" w:hanging="180"/>
      </w:pPr>
      <w:rPr>
        <w:rFonts w:cs="Times New Roman"/>
      </w:rPr>
    </w:lvl>
    <w:lvl w:ilvl="3" w:tplc="040E0001" w:tentative="1">
      <w:start w:val="1"/>
      <w:numFmt w:val="decimal"/>
      <w:lvlText w:val="%4."/>
      <w:lvlJc w:val="left"/>
      <w:pPr>
        <w:ind w:left="2880" w:hanging="360"/>
      </w:pPr>
      <w:rPr>
        <w:rFonts w:cs="Times New Roman"/>
      </w:rPr>
    </w:lvl>
    <w:lvl w:ilvl="4" w:tplc="040E0003" w:tentative="1">
      <w:start w:val="1"/>
      <w:numFmt w:val="lowerLetter"/>
      <w:lvlText w:val="%5."/>
      <w:lvlJc w:val="left"/>
      <w:pPr>
        <w:ind w:left="3600" w:hanging="360"/>
      </w:pPr>
      <w:rPr>
        <w:rFonts w:cs="Times New Roman"/>
      </w:rPr>
    </w:lvl>
    <w:lvl w:ilvl="5" w:tplc="040E0005" w:tentative="1">
      <w:start w:val="1"/>
      <w:numFmt w:val="lowerRoman"/>
      <w:lvlText w:val="%6."/>
      <w:lvlJc w:val="right"/>
      <w:pPr>
        <w:ind w:left="4320" w:hanging="180"/>
      </w:pPr>
      <w:rPr>
        <w:rFonts w:cs="Times New Roman"/>
      </w:rPr>
    </w:lvl>
    <w:lvl w:ilvl="6" w:tplc="040E0001" w:tentative="1">
      <w:start w:val="1"/>
      <w:numFmt w:val="decimal"/>
      <w:lvlText w:val="%7."/>
      <w:lvlJc w:val="left"/>
      <w:pPr>
        <w:ind w:left="5040" w:hanging="360"/>
      </w:pPr>
      <w:rPr>
        <w:rFonts w:cs="Times New Roman"/>
      </w:rPr>
    </w:lvl>
    <w:lvl w:ilvl="7" w:tplc="040E0003" w:tentative="1">
      <w:start w:val="1"/>
      <w:numFmt w:val="lowerLetter"/>
      <w:lvlText w:val="%8."/>
      <w:lvlJc w:val="left"/>
      <w:pPr>
        <w:ind w:left="5760" w:hanging="360"/>
      </w:pPr>
      <w:rPr>
        <w:rFonts w:cs="Times New Roman"/>
      </w:rPr>
    </w:lvl>
    <w:lvl w:ilvl="8" w:tplc="040E0005" w:tentative="1">
      <w:start w:val="1"/>
      <w:numFmt w:val="lowerRoman"/>
      <w:lvlText w:val="%9."/>
      <w:lvlJc w:val="right"/>
      <w:pPr>
        <w:ind w:left="6480" w:hanging="180"/>
      </w:pPr>
      <w:rPr>
        <w:rFonts w:cs="Times New Roman"/>
      </w:rPr>
    </w:lvl>
  </w:abstractNum>
  <w:abstractNum w:abstractNumId="63">
    <w:nsid w:val="36A45F68"/>
    <w:multiLevelType w:val="hybridMultilevel"/>
    <w:tmpl w:val="B73C28C0"/>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3700485E"/>
    <w:multiLevelType w:val="hybridMultilevel"/>
    <w:tmpl w:val="07E67D38"/>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5">
    <w:nsid w:val="37032AF6"/>
    <w:multiLevelType w:val="multilevel"/>
    <w:tmpl w:val="0F3E125A"/>
    <w:lvl w:ilvl="0">
      <w:start w:val="1"/>
      <w:numFmt w:val="none"/>
      <w:lvlText w:val=""/>
      <w:legacy w:legacy="1" w:legacySpace="120" w:legacyIndent="360"/>
      <w:lvlJc w:val="left"/>
      <w:pPr>
        <w:ind w:left="360" w:hanging="360"/>
      </w:pPr>
      <w:rPr>
        <w:rFonts w:ascii="Symbol" w:hAnsi="Symbol" w:hint="default"/>
        <w:sz w:val="20"/>
      </w:rPr>
    </w:lvl>
    <w:lvl w:ilvl="1">
      <w:start w:val="1"/>
      <w:numFmt w:val="decimal"/>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66">
    <w:nsid w:val="394E3448"/>
    <w:multiLevelType w:val="hybridMultilevel"/>
    <w:tmpl w:val="C750ED66"/>
    <w:lvl w:ilvl="0" w:tplc="970AD530">
      <w:numFmt w:val="bullet"/>
      <w:lvlText w:val="–"/>
      <w:lvlJc w:val="left"/>
      <w:pPr>
        <w:ind w:left="814" w:hanging="360"/>
      </w:pPr>
      <w:rPr>
        <w:rFonts w:ascii="Times New Roman" w:eastAsia="Times New Roman" w:hAnsi="Times New Roman" w:cs="Times New Roman" w:hint="default"/>
      </w:rPr>
    </w:lvl>
    <w:lvl w:ilvl="1" w:tplc="31701536" w:tentative="1">
      <w:start w:val="1"/>
      <w:numFmt w:val="bullet"/>
      <w:lvlText w:val="o"/>
      <w:lvlJc w:val="left"/>
      <w:pPr>
        <w:ind w:left="1534" w:hanging="360"/>
      </w:pPr>
      <w:rPr>
        <w:rFonts w:ascii="Courier New" w:hAnsi="Courier New" w:cs="Courier New" w:hint="default"/>
      </w:rPr>
    </w:lvl>
    <w:lvl w:ilvl="2" w:tplc="3D205674" w:tentative="1">
      <w:start w:val="1"/>
      <w:numFmt w:val="bullet"/>
      <w:lvlText w:val=""/>
      <w:lvlJc w:val="left"/>
      <w:pPr>
        <w:ind w:left="2254" w:hanging="360"/>
      </w:pPr>
      <w:rPr>
        <w:rFonts w:ascii="Wingdings" w:hAnsi="Wingdings" w:hint="default"/>
      </w:rPr>
    </w:lvl>
    <w:lvl w:ilvl="3" w:tplc="39386B7C" w:tentative="1">
      <w:start w:val="1"/>
      <w:numFmt w:val="bullet"/>
      <w:lvlText w:val=""/>
      <w:lvlJc w:val="left"/>
      <w:pPr>
        <w:ind w:left="2974" w:hanging="360"/>
      </w:pPr>
      <w:rPr>
        <w:rFonts w:ascii="Symbol" w:hAnsi="Symbol" w:hint="default"/>
      </w:rPr>
    </w:lvl>
    <w:lvl w:ilvl="4" w:tplc="EB26C7A8" w:tentative="1">
      <w:start w:val="1"/>
      <w:numFmt w:val="bullet"/>
      <w:lvlText w:val="o"/>
      <w:lvlJc w:val="left"/>
      <w:pPr>
        <w:ind w:left="3694" w:hanging="360"/>
      </w:pPr>
      <w:rPr>
        <w:rFonts w:ascii="Courier New" w:hAnsi="Courier New" w:cs="Courier New" w:hint="default"/>
      </w:rPr>
    </w:lvl>
    <w:lvl w:ilvl="5" w:tplc="2F6E1F50" w:tentative="1">
      <w:start w:val="1"/>
      <w:numFmt w:val="bullet"/>
      <w:lvlText w:val=""/>
      <w:lvlJc w:val="left"/>
      <w:pPr>
        <w:ind w:left="4414" w:hanging="360"/>
      </w:pPr>
      <w:rPr>
        <w:rFonts w:ascii="Wingdings" w:hAnsi="Wingdings" w:hint="default"/>
      </w:rPr>
    </w:lvl>
    <w:lvl w:ilvl="6" w:tplc="91CA6EF2" w:tentative="1">
      <w:start w:val="1"/>
      <w:numFmt w:val="bullet"/>
      <w:lvlText w:val=""/>
      <w:lvlJc w:val="left"/>
      <w:pPr>
        <w:ind w:left="5134" w:hanging="360"/>
      </w:pPr>
      <w:rPr>
        <w:rFonts w:ascii="Symbol" w:hAnsi="Symbol" w:hint="default"/>
      </w:rPr>
    </w:lvl>
    <w:lvl w:ilvl="7" w:tplc="A2842C72" w:tentative="1">
      <w:start w:val="1"/>
      <w:numFmt w:val="bullet"/>
      <w:lvlText w:val="o"/>
      <w:lvlJc w:val="left"/>
      <w:pPr>
        <w:ind w:left="5854" w:hanging="360"/>
      </w:pPr>
      <w:rPr>
        <w:rFonts w:ascii="Courier New" w:hAnsi="Courier New" w:cs="Courier New" w:hint="default"/>
      </w:rPr>
    </w:lvl>
    <w:lvl w:ilvl="8" w:tplc="64B8606A" w:tentative="1">
      <w:start w:val="1"/>
      <w:numFmt w:val="bullet"/>
      <w:lvlText w:val=""/>
      <w:lvlJc w:val="left"/>
      <w:pPr>
        <w:ind w:left="6574" w:hanging="360"/>
      </w:pPr>
      <w:rPr>
        <w:rFonts w:ascii="Wingdings" w:hAnsi="Wingdings" w:hint="default"/>
      </w:rPr>
    </w:lvl>
  </w:abstractNum>
  <w:abstractNum w:abstractNumId="67">
    <w:nsid w:val="3BBF46E8"/>
    <w:multiLevelType w:val="hybridMultilevel"/>
    <w:tmpl w:val="D8389E04"/>
    <w:lvl w:ilvl="0" w:tplc="9CC6E29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nsid w:val="3C943C6A"/>
    <w:multiLevelType w:val="hybridMultilevel"/>
    <w:tmpl w:val="65CCB9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nsid w:val="3CF82BA6"/>
    <w:multiLevelType w:val="hybridMultilevel"/>
    <w:tmpl w:val="5D48EF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nsid w:val="3D727772"/>
    <w:multiLevelType w:val="hybridMultilevel"/>
    <w:tmpl w:val="5FFA7DDA"/>
    <w:lvl w:ilvl="0" w:tplc="46EAF87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71">
    <w:nsid w:val="3DC9759C"/>
    <w:multiLevelType w:val="multilevel"/>
    <w:tmpl w:val="79763C58"/>
    <w:lvl w:ilvl="0">
      <w:start w:val="1"/>
      <w:numFmt w:val="none"/>
      <w:lvlText w:val=""/>
      <w:legacy w:legacy="1" w:legacySpace="120" w:legacyIndent="227"/>
      <w:lvlJc w:val="left"/>
      <w:pPr>
        <w:ind w:left="227" w:hanging="227"/>
      </w:pPr>
      <w:rPr>
        <w:rFonts w:ascii="Symbol" w:hAnsi="Symbol" w:hint="default"/>
      </w:rPr>
    </w:lvl>
    <w:lvl w:ilvl="1">
      <w:start w:val="1"/>
      <w:numFmt w:val="bullet"/>
      <w:lvlText w:val=""/>
      <w:lvlJc w:val="left"/>
      <w:pPr>
        <w:ind w:left="587" w:hanging="360"/>
      </w:pPr>
      <w:rPr>
        <w:rFonts w:ascii="Symbol" w:hAnsi="Symbol" w:hint="default"/>
      </w:r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72">
    <w:nsid w:val="3DF10CB0"/>
    <w:multiLevelType w:val="multilevel"/>
    <w:tmpl w:val="0F3E125A"/>
    <w:lvl w:ilvl="0">
      <w:start w:val="1"/>
      <w:numFmt w:val="none"/>
      <w:lvlText w:val=""/>
      <w:legacy w:legacy="1" w:legacySpace="120" w:legacyIndent="360"/>
      <w:lvlJc w:val="left"/>
      <w:pPr>
        <w:ind w:left="360" w:hanging="360"/>
      </w:pPr>
      <w:rPr>
        <w:rFonts w:ascii="Symbol" w:hAnsi="Symbol" w:hint="default"/>
        <w:sz w:val="20"/>
      </w:rPr>
    </w:lvl>
    <w:lvl w:ilvl="1">
      <w:start w:val="1"/>
      <w:numFmt w:val="decimal"/>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73">
    <w:nsid w:val="417F78E6"/>
    <w:multiLevelType w:val="hybridMultilevel"/>
    <w:tmpl w:val="65CCB9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nsid w:val="41801B4C"/>
    <w:multiLevelType w:val="hybridMultilevel"/>
    <w:tmpl w:val="A44C5FBC"/>
    <w:lvl w:ilvl="0" w:tplc="9D9AB0A4">
      <w:start w:val="4"/>
      <w:numFmt w:val="decimal"/>
      <w:lvlText w:val="%1."/>
      <w:lvlJc w:val="left"/>
      <w:pPr>
        <w:ind w:left="720" w:hanging="360"/>
      </w:pPr>
      <w:rPr>
        <w:rFonts w:ascii="Times New Roman" w:hAnsi="Times New Roman" w:cs="Times New Roman" w:hint="default"/>
      </w:rPr>
    </w:lvl>
    <w:lvl w:ilvl="1" w:tplc="0DCA54D8" w:tentative="1">
      <w:start w:val="1"/>
      <w:numFmt w:val="lowerLetter"/>
      <w:lvlText w:val="%2."/>
      <w:lvlJc w:val="left"/>
      <w:pPr>
        <w:ind w:left="1440" w:hanging="360"/>
      </w:pPr>
      <w:rPr>
        <w:rFonts w:cs="Times New Roman"/>
      </w:rPr>
    </w:lvl>
    <w:lvl w:ilvl="2" w:tplc="6A9AF7C2" w:tentative="1">
      <w:start w:val="1"/>
      <w:numFmt w:val="lowerRoman"/>
      <w:lvlText w:val="%3."/>
      <w:lvlJc w:val="right"/>
      <w:pPr>
        <w:ind w:left="2160" w:hanging="180"/>
      </w:pPr>
      <w:rPr>
        <w:rFonts w:cs="Times New Roman"/>
      </w:rPr>
    </w:lvl>
    <w:lvl w:ilvl="3" w:tplc="845A11FC" w:tentative="1">
      <w:start w:val="1"/>
      <w:numFmt w:val="decimal"/>
      <w:lvlText w:val="%4."/>
      <w:lvlJc w:val="left"/>
      <w:pPr>
        <w:ind w:left="2880" w:hanging="360"/>
      </w:pPr>
      <w:rPr>
        <w:rFonts w:cs="Times New Roman"/>
      </w:rPr>
    </w:lvl>
    <w:lvl w:ilvl="4" w:tplc="431E3778" w:tentative="1">
      <w:start w:val="1"/>
      <w:numFmt w:val="lowerLetter"/>
      <w:lvlText w:val="%5."/>
      <w:lvlJc w:val="left"/>
      <w:pPr>
        <w:ind w:left="3600" w:hanging="360"/>
      </w:pPr>
      <w:rPr>
        <w:rFonts w:cs="Times New Roman"/>
      </w:rPr>
    </w:lvl>
    <w:lvl w:ilvl="5" w:tplc="781C24FA" w:tentative="1">
      <w:start w:val="1"/>
      <w:numFmt w:val="lowerRoman"/>
      <w:lvlText w:val="%6."/>
      <w:lvlJc w:val="right"/>
      <w:pPr>
        <w:ind w:left="4320" w:hanging="180"/>
      </w:pPr>
      <w:rPr>
        <w:rFonts w:cs="Times New Roman"/>
      </w:rPr>
    </w:lvl>
    <w:lvl w:ilvl="6" w:tplc="DE060DA0" w:tentative="1">
      <w:start w:val="1"/>
      <w:numFmt w:val="decimal"/>
      <w:lvlText w:val="%7."/>
      <w:lvlJc w:val="left"/>
      <w:pPr>
        <w:ind w:left="5040" w:hanging="360"/>
      </w:pPr>
      <w:rPr>
        <w:rFonts w:cs="Times New Roman"/>
      </w:rPr>
    </w:lvl>
    <w:lvl w:ilvl="7" w:tplc="32E62112" w:tentative="1">
      <w:start w:val="1"/>
      <w:numFmt w:val="lowerLetter"/>
      <w:lvlText w:val="%8."/>
      <w:lvlJc w:val="left"/>
      <w:pPr>
        <w:ind w:left="5760" w:hanging="360"/>
      </w:pPr>
      <w:rPr>
        <w:rFonts w:cs="Times New Roman"/>
      </w:rPr>
    </w:lvl>
    <w:lvl w:ilvl="8" w:tplc="24F8A4EC" w:tentative="1">
      <w:start w:val="1"/>
      <w:numFmt w:val="lowerRoman"/>
      <w:lvlText w:val="%9."/>
      <w:lvlJc w:val="right"/>
      <w:pPr>
        <w:ind w:left="6480" w:hanging="180"/>
      </w:pPr>
      <w:rPr>
        <w:rFonts w:cs="Times New Roman"/>
      </w:rPr>
    </w:lvl>
  </w:abstractNum>
  <w:abstractNum w:abstractNumId="75">
    <w:nsid w:val="419528CB"/>
    <w:multiLevelType w:val="hybridMultilevel"/>
    <w:tmpl w:val="1542D26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FB6B27"/>
    <w:multiLevelType w:val="multilevel"/>
    <w:tmpl w:val="0F3E125A"/>
    <w:lvl w:ilvl="0">
      <w:start w:val="1"/>
      <w:numFmt w:val="none"/>
      <w:lvlText w:val=""/>
      <w:legacy w:legacy="1" w:legacySpace="120" w:legacyIndent="360"/>
      <w:lvlJc w:val="left"/>
      <w:pPr>
        <w:ind w:left="360" w:hanging="360"/>
      </w:pPr>
      <w:rPr>
        <w:rFonts w:ascii="Symbol" w:hAnsi="Symbol" w:hint="default"/>
        <w:sz w:val="20"/>
      </w:rPr>
    </w:lvl>
    <w:lvl w:ilvl="1">
      <w:start w:val="1"/>
      <w:numFmt w:val="decimal"/>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77">
    <w:nsid w:val="426A2D89"/>
    <w:multiLevelType w:val="multilevel"/>
    <w:tmpl w:val="3D30B684"/>
    <w:lvl w:ilvl="0">
      <w:numFmt w:val="bullet"/>
      <w:lvlText w:val="–"/>
      <w:lvlJc w:val="left"/>
      <w:pPr>
        <w:tabs>
          <w:tab w:val="num" w:pos="674"/>
        </w:tabs>
        <w:ind w:left="674" w:hanging="360"/>
      </w:pPr>
      <w:rPr>
        <w:rFonts w:ascii="Times New Roman" w:eastAsia="Times New Roman" w:hAnsi="Times New Roman" w:hint="default"/>
        <w:position w:val="0"/>
        <w:sz w:val="22"/>
      </w:rPr>
    </w:lvl>
    <w:lvl w:ilvl="1">
      <w:start w:val="1"/>
      <w:numFmt w:val="bullet"/>
      <w:suff w:val="nothing"/>
      <w:lvlText w:val="•"/>
      <w:lvlJc w:val="left"/>
      <w:pPr>
        <w:ind w:firstLine="540"/>
      </w:pPr>
      <w:rPr>
        <w:position w:val="0"/>
        <w:sz w:val="22"/>
      </w:rPr>
    </w:lvl>
    <w:lvl w:ilvl="2">
      <w:start w:val="1"/>
      <w:numFmt w:val="bullet"/>
      <w:suff w:val="nothing"/>
      <w:lvlText w:val="•"/>
      <w:lvlJc w:val="left"/>
      <w:pPr>
        <w:ind w:firstLine="900"/>
      </w:pPr>
      <w:rPr>
        <w:position w:val="0"/>
        <w:sz w:val="22"/>
      </w:rPr>
    </w:lvl>
    <w:lvl w:ilvl="3">
      <w:start w:val="1"/>
      <w:numFmt w:val="bullet"/>
      <w:suff w:val="nothing"/>
      <w:lvlText w:val="•"/>
      <w:lvlJc w:val="left"/>
      <w:pPr>
        <w:ind w:firstLine="1260"/>
      </w:pPr>
      <w:rPr>
        <w:position w:val="0"/>
        <w:sz w:val="22"/>
      </w:rPr>
    </w:lvl>
    <w:lvl w:ilvl="4">
      <w:start w:val="1"/>
      <w:numFmt w:val="bullet"/>
      <w:suff w:val="nothing"/>
      <w:lvlText w:val="•"/>
      <w:lvlJc w:val="left"/>
      <w:pPr>
        <w:ind w:firstLine="1620"/>
      </w:pPr>
      <w:rPr>
        <w:position w:val="0"/>
        <w:sz w:val="22"/>
      </w:rPr>
    </w:lvl>
    <w:lvl w:ilvl="5">
      <w:start w:val="1"/>
      <w:numFmt w:val="bullet"/>
      <w:suff w:val="nothing"/>
      <w:lvlText w:val="•"/>
      <w:lvlJc w:val="left"/>
      <w:pPr>
        <w:ind w:firstLine="1980"/>
      </w:pPr>
      <w:rPr>
        <w:position w:val="0"/>
        <w:sz w:val="22"/>
      </w:rPr>
    </w:lvl>
    <w:lvl w:ilvl="6">
      <w:start w:val="1"/>
      <w:numFmt w:val="bullet"/>
      <w:suff w:val="nothing"/>
      <w:lvlText w:val="•"/>
      <w:lvlJc w:val="left"/>
      <w:pPr>
        <w:ind w:firstLine="2340"/>
      </w:pPr>
      <w:rPr>
        <w:position w:val="0"/>
        <w:sz w:val="22"/>
      </w:rPr>
    </w:lvl>
    <w:lvl w:ilvl="7">
      <w:start w:val="1"/>
      <w:numFmt w:val="bullet"/>
      <w:suff w:val="nothing"/>
      <w:lvlText w:val="•"/>
      <w:lvlJc w:val="left"/>
      <w:pPr>
        <w:ind w:firstLine="2700"/>
      </w:pPr>
      <w:rPr>
        <w:position w:val="0"/>
        <w:sz w:val="22"/>
      </w:rPr>
    </w:lvl>
    <w:lvl w:ilvl="8">
      <w:start w:val="1"/>
      <w:numFmt w:val="bullet"/>
      <w:suff w:val="nothing"/>
      <w:lvlText w:val="•"/>
      <w:lvlJc w:val="left"/>
      <w:pPr>
        <w:ind w:firstLine="3060"/>
      </w:pPr>
      <w:rPr>
        <w:position w:val="0"/>
        <w:sz w:val="22"/>
      </w:rPr>
    </w:lvl>
  </w:abstractNum>
  <w:abstractNum w:abstractNumId="78">
    <w:nsid w:val="43124418"/>
    <w:multiLevelType w:val="hybridMultilevel"/>
    <w:tmpl w:val="8F60DD3E"/>
    <w:lvl w:ilvl="0" w:tplc="9D08B406">
      <w:start w:val="1"/>
      <w:numFmt w:val="decimal"/>
      <w:lvlText w:val="%1."/>
      <w:lvlJc w:val="left"/>
      <w:pPr>
        <w:ind w:left="720" w:hanging="360"/>
      </w:pPr>
      <w:rPr>
        <w:rFonts w:cs="Times New Roman" w:hint="default"/>
      </w:rPr>
    </w:lvl>
    <w:lvl w:ilvl="1" w:tplc="D3C2685E" w:tentative="1">
      <w:start w:val="1"/>
      <w:numFmt w:val="lowerLetter"/>
      <w:lvlText w:val="%2."/>
      <w:lvlJc w:val="left"/>
      <w:pPr>
        <w:ind w:left="1440" w:hanging="360"/>
      </w:pPr>
      <w:rPr>
        <w:rFonts w:cs="Times New Roman"/>
      </w:rPr>
    </w:lvl>
    <w:lvl w:ilvl="2" w:tplc="4E9AE7E4" w:tentative="1">
      <w:start w:val="1"/>
      <w:numFmt w:val="lowerRoman"/>
      <w:lvlText w:val="%3."/>
      <w:lvlJc w:val="right"/>
      <w:pPr>
        <w:ind w:left="2160" w:hanging="180"/>
      </w:pPr>
      <w:rPr>
        <w:rFonts w:cs="Times New Roman"/>
      </w:rPr>
    </w:lvl>
    <w:lvl w:ilvl="3" w:tplc="B84CB872" w:tentative="1">
      <w:start w:val="1"/>
      <w:numFmt w:val="decimal"/>
      <w:lvlText w:val="%4."/>
      <w:lvlJc w:val="left"/>
      <w:pPr>
        <w:ind w:left="2880" w:hanging="360"/>
      </w:pPr>
      <w:rPr>
        <w:rFonts w:cs="Times New Roman"/>
      </w:rPr>
    </w:lvl>
    <w:lvl w:ilvl="4" w:tplc="8C52896C" w:tentative="1">
      <w:start w:val="1"/>
      <w:numFmt w:val="lowerLetter"/>
      <w:lvlText w:val="%5."/>
      <w:lvlJc w:val="left"/>
      <w:pPr>
        <w:ind w:left="3600" w:hanging="360"/>
      </w:pPr>
      <w:rPr>
        <w:rFonts w:cs="Times New Roman"/>
      </w:rPr>
    </w:lvl>
    <w:lvl w:ilvl="5" w:tplc="9C5C075C" w:tentative="1">
      <w:start w:val="1"/>
      <w:numFmt w:val="lowerRoman"/>
      <w:lvlText w:val="%6."/>
      <w:lvlJc w:val="right"/>
      <w:pPr>
        <w:ind w:left="4320" w:hanging="180"/>
      </w:pPr>
      <w:rPr>
        <w:rFonts w:cs="Times New Roman"/>
      </w:rPr>
    </w:lvl>
    <w:lvl w:ilvl="6" w:tplc="B26ED9E2" w:tentative="1">
      <w:start w:val="1"/>
      <w:numFmt w:val="decimal"/>
      <w:lvlText w:val="%7."/>
      <w:lvlJc w:val="left"/>
      <w:pPr>
        <w:ind w:left="5040" w:hanging="360"/>
      </w:pPr>
      <w:rPr>
        <w:rFonts w:cs="Times New Roman"/>
      </w:rPr>
    </w:lvl>
    <w:lvl w:ilvl="7" w:tplc="37B69924" w:tentative="1">
      <w:start w:val="1"/>
      <w:numFmt w:val="lowerLetter"/>
      <w:lvlText w:val="%8."/>
      <w:lvlJc w:val="left"/>
      <w:pPr>
        <w:ind w:left="5760" w:hanging="360"/>
      </w:pPr>
      <w:rPr>
        <w:rFonts w:cs="Times New Roman"/>
      </w:rPr>
    </w:lvl>
    <w:lvl w:ilvl="8" w:tplc="65B65E14" w:tentative="1">
      <w:start w:val="1"/>
      <w:numFmt w:val="lowerRoman"/>
      <w:lvlText w:val="%9."/>
      <w:lvlJc w:val="right"/>
      <w:pPr>
        <w:ind w:left="6480" w:hanging="180"/>
      </w:pPr>
      <w:rPr>
        <w:rFonts w:cs="Times New Roman"/>
      </w:rPr>
    </w:lvl>
  </w:abstractNum>
  <w:abstractNum w:abstractNumId="79">
    <w:nsid w:val="43D325BB"/>
    <w:multiLevelType w:val="multilevel"/>
    <w:tmpl w:val="4594C740"/>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0">
    <w:nsid w:val="47D90445"/>
    <w:multiLevelType w:val="hybridMultilevel"/>
    <w:tmpl w:val="C5FAA8A8"/>
    <w:lvl w:ilvl="0" w:tplc="2962ED50">
      <w:start w:val="1"/>
      <w:numFmt w:val="decimal"/>
      <w:lvlText w:val="%1."/>
      <w:lvlJc w:val="left"/>
      <w:pPr>
        <w:ind w:left="720" w:hanging="360"/>
      </w:pPr>
      <w:rPr>
        <w:rFonts w:hint="default"/>
      </w:rPr>
    </w:lvl>
    <w:lvl w:ilvl="1" w:tplc="C476657C" w:tentative="1">
      <w:start w:val="1"/>
      <w:numFmt w:val="lowerLetter"/>
      <w:lvlText w:val="%2."/>
      <w:lvlJc w:val="left"/>
      <w:pPr>
        <w:ind w:left="1440" w:hanging="360"/>
      </w:pPr>
    </w:lvl>
    <w:lvl w:ilvl="2" w:tplc="C0787268" w:tentative="1">
      <w:start w:val="1"/>
      <w:numFmt w:val="lowerRoman"/>
      <w:lvlText w:val="%3."/>
      <w:lvlJc w:val="right"/>
      <w:pPr>
        <w:ind w:left="2160" w:hanging="180"/>
      </w:pPr>
    </w:lvl>
    <w:lvl w:ilvl="3" w:tplc="5D4465D0" w:tentative="1">
      <w:start w:val="1"/>
      <w:numFmt w:val="decimal"/>
      <w:lvlText w:val="%4."/>
      <w:lvlJc w:val="left"/>
      <w:pPr>
        <w:ind w:left="2880" w:hanging="360"/>
      </w:pPr>
    </w:lvl>
    <w:lvl w:ilvl="4" w:tplc="61B82E84" w:tentative="1">
      <w:start w:val="1"/>
      <w:numFmt w:val="lowerLetter"/>
      <w:lvlText w:val="%5."/>
      <w:lvlJc w:val="left"/>
      <w:pPr>
        <w:ind w:left="3600" w:hanging="360"/>
      </w:pPr>
    </w:lvl>
    <w:lvl w:ilvl="5" w:tplc="D8C455AC" w:tentative="1">
      <w:start w:val="1"/>
      <w:numFmt w:val="lowerRoman"/>
      <w:lvlText w:val="%6."/>
      <w:lvlJc w:val="right"/>
      <w:pPr>
        <w:ind w:left="4320" w:hanging="180"/>
      </w:pPr>
    </w:lvl>
    <w:lvl w:ilvl="6" w:tplc="FCE0A150" w:tentative="1">
      <w:start w:val="1"/>
      <w:numFmt w:val="decimal"/>
      <w:lvlText w:val="%7."/>
      <w:lvlJc w:val="left"/>
      <w:pPr>
        <w:ind w:left="5040" w:hanging="360"/>
      </w:pPr>
    </w:lvl>
    <w:lvl w:ilvl="7" w:tplc="E9BEBBD2" w:tentative="1">
      <w:start w:val="1"/>
      <w:numFmt w:val="lowerLetter"/>
      <w:lvlText w:val="%8."/>
      <w:lvlJc w:val="left"/>
      <w:pPr>
        <w:ind w:left="5760" w:hanging="360"/>
      </w:pPr>
    </w:lvl>
    <w:lvl w:ilvl="8" w:tplc="1F66CFCE" w:tentative="1">
      <w:start w:val="1"/>
      <w:numFmt w:val="lowerRoman"/>
      <w:lvlText w:val="%9."/>
      <w:lvlJc w:val="right"/>
      <w:pPr>
        <w:ind w:left="6480" w:hanging="180"/>
      </w:pPr>
    </w:lvl>
  </w:abstractNum>
  <w:abstractNum w:abstractNumId="81">
    <w:nsid w:val="494E7D23"/>
    <w:multiLevelType w:val="hybridMultilevel"/>
    <w:tmpl w:val="F858F342"/>
    <w:lvl w:ilvl="0" w:tplc="040E000F">
      <w:numFmt w:val="bullet"/>
      <w:lvlText w:val="–"/>
      <w:lvlJc w:val="left"/>
      <w:pPr>
        <w:ind w:left="814" w:hanging="360"/>
      </w:pPr>
      <w:rPr>
        <w:rFonts w:ascii="Times New Roman" w:eastAsia="Times New Roman" w:hAnsi="Times New Roman" w:cs="Times New Roman" w:hint="default"/>
      </w:rPr>
    </w:lvl>
    <w:lvl w:ilvl="1" w:tplc="040E0019" w:tentative="1">
      <w:start w:val="1"/>
      <w:numFmt w:val="bullet"/>
      <w:lvlText w:val="o"/>
      <w:lvlJc w:val="left"/>
      <w:pPr>
        <w:ind w:left="1534" w:hanging="360"/>
      </w:pPr>
      <w:rPr>
        <w:rFonts w:ascii="Courier New" w:hAnsi="Courier New" w:cs="Courier New" w:hint="default"/>
      </w:rPr>
    </w:lvl>
    <w:lvl w:ilvl="2" w:tplc="040E001B" w:tentative="1">
      <w:start w:val="1"/>
      <w:numFmt w:val="bullet"/>
      <w:lvlText w:val=""/>
      <w:lvlJc w:val="left"/>
      <w:pPr>
        <w:ind w:left="2254" w:hanging="360"/>
      </w:pPr>
      <w:rPr>
        <w:rFonts w:ascii="Wingdings" w:hAnsi="Wingdings" w:hint="default"/>
      </w:rPr>
    </w:lvl>
    <w:lvl w:ilvl="3" w:tplc="040E000F" w:tentative="1">
      <w:start w:val="1"/>
      <w:numFmt w:val="bullet"/>
      <w:lvlText w:val=""/>
      <w:lvlJc w:val="left"/>
      <w:pPr>
        <w:ind w:left="2974" w:hanging="360"/>
      </w:pPr>
      <w:rPr>
        <w:rFonts w:ascii="Symbol" w:hAnsi="Symbol" w:hint="default"/>
      </w:rPr>
    </w:lvl>
    <w:lvl w:ilvl="4" w:tplc="040E0019" w:tentative="1">
      <w:start w:val="1"/>
      <w:numFmt w:val="bullet"/>
      <w:lvlText w:val="o"/>
      <w:lvlJc w:val="left"/>
      <w:pPr>
        <w:ind w:left="3694" w:hanging="360"/>
      </w:pPr>
      <w:rPr>
        <w:rFonts w:ascii="Courier New" w:hAnsi="Courier New" w:cs="Courier New" w:hint="default"/>
      </w:rPr>
    </w:lvl>
    <w:lvl w:ilvl="5" w:tplc="040E001B" w:tentative="1">
      <w:start w:val="1"/>
      <w:numFmt w:val="bullet"/>
      <w:lvlText w:val=""/>
      <w:lvlJc w:val="left"/>
      <w:pPr>
        <w:ind w:left="4414" w:hanging="360"/>
      </w:pPr>
      <w:rPr>
        <w:rFonts w:ascii="Wingdings" w:hAnsi="Wingdings" w:hint="default"/>
      </w:rPr>
    </w:lvl>
    <w:lvl w:ilvl="6" w:tplc="040E000F" w:tentative="1">
      <w:start w:val="1"/>
      <w:numFmt w:val="bullet"/>
      <w:lvlText w:val=""/>
      <w:lvlJc w:val="left"/>
      <w:pPr>
        <w:ind w:left="5134" w:hanging="360"/>
      </w:pPr>
      <w:rPr>
        <w:rFonts w:ascii="Symbol" w:hAnsi="Symbol" w:hint="default"/>
      </w:rPr>
    </w:lvl>
    <w:lvl w:ilvl="7" w:tplc="040E0019" w:tentative="1">
      <w:start w:val="1"/>
      <w:numFmt w:val="bullet"/>
      <w:lvlText w:val="o"/>
      <w:lvlJc w:val="left"/>
      <w:pPr>
        <w:ind w:left="5854" w:hanging="360"/>
      </w:pPr>
      <w:rPr>
        <w:rFonts w:ascii="Courier New" w:hAnsi="Courier New" w:cs="Courier New" w:hint="default"/>
      </w:rPr>
    </w:lvl>
    <w:lvl w:ilvl="8" w:tplc="040E001B" w:tentative="1">
      <w:start w:val="1"/>
      <w:numFmt w:val="bullet"/>
      <w:lvlText w:val=""/>
      <w:lvlJc w:val="left"/>
      <w:pPr>
        <w:ind w:left="6574" w:hanging="360"/>
      </w:pPr>
      <w:rPr>
        <w:rFonts w:ascii="Wingdings" w:hAnsi="Wingdings" w:hint="default"/>
      </w:rPr>
    </w:lvl>
  </w:abstractNum>
  <w:abstractNum w:abstractNumId="82">
    <w:nsid w:val="4C076D3C"/>
    <w:multiLevelType w:val="hybridMultilevel"/>
    <w:tmpl w:val="BB0A244E"/>
    <w:lvl w:ilvl="0" w:tplc="F1748776">
      <w:start w:val="1"/>
      <w:numFmt w:val="bullet"/>
      <w:lvlText w:val=""/>
      <w:lvlJc w:val="left"/>
      <w:pPr>
        <w:ind w:left="360" w:hanging="360"/>
      </w:pPr>
      <w:rPr>
        <w:rFonts w:ascii="Symbol" w:hAnsi="Symbol" w:hint="default"/>
      </w:rPr>
    </w:lvl>
    <w:lvl w:ilvl="1" w:tplc="64441D4C" w:tentative="1">
      <w:start w:val="1"/>
      <w:numFmt w:val="bullet"/>
      <w:lvlText w:val="o"/>
      <w:lvlJc w:val="left"/>
      <w:pPr>
        <w:tabs>
          <w:tab w:val="num" w:pos="1440"/>
        </w:tabs>
        <w:ind w:left="1440" w:hanging="360"/>
      </w:pPr>
      <w:rPr>
        <w:rFonts w:ascii="Courier New" w:hAnsi="Courier New" w:hint="default"/>
      </w:rPr>
    </w:lvl>
    <w:lvl w:ilvl="2" w:tplc="346EA6A6" w:tentative="1">
      <w:start w:val="1"/>
      <w:numFmt w:val="bullet"/>
      <w:lvlText w:val=""/>
      <w:lvlJc w:val="left"/>
      <w:pPr>
        <w:tabs>
          <w:tab w:val="num" w:pos="2160"/>
        </w:tabs>
        <w:ind w:left="2160" w:hanging="360"/>
      </w:pPr>
      <w:rPr>
        <w:rFonts w:ascii="Wingdings" w:hAnsi="Wingdings" w:hint="default"/>
      </w:rPr>
    </w:lvl>
    <w:lvl w:ilvl="3" w:tplc="D248A876" w:tentative="1">
      <w:start w:val="1"/>
      <w:numFmt w:val="bullet"/>
      <w:lvlText w:val=""/>
      <w:lvlJc w:val="left"/>
      <w:pPr>
        <w:tabs>
          <w:tab w:val="num" w:pos="2880"/>
        </w:tabs>
        <w:ind w:left="2880" w:hanging="360"/>
      </w:pPr>
      <w:rPr>
        <w:rFonts w:ascii="Symbol" w:hAnsi="Symbol" w:hint="default"/>
      </w:rPr>
    </w:lvl>
    <w:lvl w:ilvl="4" w:tplc="675EFED0" w:tentative="1">
      <w:start w:val="1"/>
      <w:numFmt w:val="bullet"/>
      <w:lvlText w:val="o"/>
      <w:lvlJc w:val="left"/>
      <w:pPr>
        <w:tabs>
          <w:tab w:val="num" w:pos="3600"/>
        </w:tabs>
        <w:ind w:left="3600" w:hanging="360"/>
      </w:pPr>
      <w:rPr>
        <w:rFonts w:ascii="Courier New" w:hAnsi="Courier New" w:hint="default"/>
      </w:rPr>
    </w:lvl>
    <w:lvl w:ilvl="5" w:tplc="FAD8D99A" w:tentative="1">
      <w:start w:val="1"/>
      <w:numFmt w:val="bullet"/>
      <w:lvlText w:val=""/>
      <w:lvlJc w:val="left"/>
      <w:pPr>
        <w:tabs>
          <w:tab w:val="num" w:pos="4320"/>
        </w:tabs>
        <w:ind w:left="4320" w:hanging="360"/>
      </w:pPr>
      <w:rPr>
        <w:rFonts w:ascii="Wingdings" w:hAnsi="Wingdings" w:hint="default"/>
      </w:rPr>
    </w:lvl>
    <w:lvl w:ilvl="6" w:tplc="86DC39D4" w:tentative="1">
      <w:start w:val="1"/>
      <w:numFmt w:val="bullet"/>
      <w:lvlText w:val=""/>
      <w:lvlJc w:val="left"/>
      <w:pPr>
        <w:tabs>
          <w:tab w:val="num" w:pos="5040"/>
        </w:tabs>
        <w:ind w:left="5040" w:hanging="360"/>
      </w:pPr>
      <w:rPr>
        <w:rFonts w:ascii="Symbol" w:hAnsi="Symbol" w:hint="default"/>
      </w:rPr>
    </w:lvl>
    <w:lvl w:ilvl="7" w:tplc="D4B82DE4" w:tentative="1">
      <w:start w:val="1"/>
      <w:numFmt w:val="bullet"/>
      <w:lvlText w:val="o"/>
      <w:lvlJc w:val="left"/>
      <w:pPr>
        <w:tabs>
          <w:tab w:val="num" w:pos="5760"/>
        </w:tabs>
        <w:ind w:left="5760" w:hanging="360"/>
      </w:pPr>
      <w:rPr>
        <w:rFonts w:ascii="Courier New" w:hAnsi="Courier New" w:hint="default"/>
      </w:rPr>
    </w:lvl>
    <w:lvl w:ilvl="8" w:tplc="CE8EC884" w:tentative="1">
      <w:start w:val="1"/>
      <w:numFmt w:val="bullet"/>
      <w:lvlText w:val=""/>
      <w:lvlJc w:val="left"/>
      <w:pPr>
        <w:tabs>
          <w:tab w:val="num" w:pos="6480"/>
        </w:tabs>
        <w:ind w:left="6480" w:hanging="360"/>
      </w:pPr>
      <w:rPr>
        <w:rFonts w:ascii="Wingdings" w:hAnsi="Wingdings" w:hint="default"/>
      </w:rPr>
    </w:lvl>
  </w:abstractNum>
  <w:abstractNum w:abstractNumId="83">
    <w:nsid w:val="4E4B57A7"/>
    <w:multiLevelType w:val="hybridMultilevel"/>
    <w:tmpl w:val="804EC6F0"/>
    <w:lvl w:ilvl="0" w:tplc="46EAF87C">
      <w:start w:val="1"/>
      <w:numFmt w:val="bullet"/>
      <w:lvlText w:val=""/>
      <w:lvlJc w:val="left"/>
      <w:pPr>
        <w:tabs>
          <w:tab w:val="num" w:pos="947"/>
        </w:tabs>
        <w:ind w:left="947" w:hanging="360"/>
      </w:pPr>
      <w:rPr>
        <w:rFonts w:ascii="Symbol" w:hAnsi="Symbol" w:hint="default"/>
      </w:rPr>
    </w:lvl>
    <w:lvl w:ilvl="1" w:tplc="040E0003" w:tentative="1">
      <w:start w:val="1"/>
      <w:numFmt w:val="bullet"/>
      <w:lvlText w:val="o"/>
      <w:lvlJc w:val="left"/>
      <w:pPr>
        <w:tabs>
          <w:tab w:val="num" w:pos="1667"/>
        </w:tabs>
        <w:ind w:left="1667" w:hanging="360"/>
      </w:pPr>
      <w:rPr>
        <w:rFonts w:ascii="Courier New" w:hAnsi="Courier New" w:cs="Courier New" w:hint="default"/>
      </w:rPr>
    </w:lvl>
    <w:lvl w:ilvl="2" w:tplc="040E0005" w:tentative="1">
      <w:start w:val="1"/>
      <w:numFmt w:val="bullet"/>
      <w:lvlText w:val=""/>
      <w:lvlJc w:val="left"/>
      <w:pPr>
        <w:tabs>
          <w:tab w:val="num" w:pos="2387"/>
        </w:tabs>
        <w:ind w:left="2387" w:hanging="360"/>
      </w:pPr>
      <w:rPr>
        <w:rFonts w:ascii="Wingdings" w:hAnsi="Wingdings" w:hint="default"/>
      </w:rPr>
    </w:lvl>
    <w:lvl w:ilvl="3" w:tplc="040E0001" w:tentative="1">
      <w:start w:val="1"/>
      <w:numFmt w:val="bullet"/>
      <w:lvlText w:val=""/>
      <w:lvlJc w:val="left"/>
      <w:pPr>
        <w:tabs>
          <w:tab w:val="num" w:pos="3107"/>
        </w:tabs>
        <w:ind w:left="3107" w:hanging="360"/>
      </w:pPr>
      <w:rPr>
        <w:rFonts w:ascii="Symbol" w:hAnsi="Symbol" w:hint="default"/>
      </w:rPr>
    </w:lvl>
    <w:lvl w:ilvl="4" w:tplc="040E0003" w:tentative="1">
      <w:start w:val="1"/>
      <w:numFmt w:val="bullet"/>
      <w:lvlText w:val="o"/>
      <w:lvlJc w:val="left"/>
      <w:pPr>
        <w:tabs>
          <w:tab w:val="num" w:pos="3827"/>
        </w:tabs>
        <w:ind w:left="3827" w:hanging="360"/>
      </w:pPr>
      <w:rPr>
        <w:rFonts w:ascii="Courier New" w:hAnsi="Courier New" w:cs="Courier New" w:hint="default"/>
      </w:rPr>
    </w:lvl>
    <w:lvl w:ilvl="5" w:tplc="040E0005" w:tentative="1">
      <w:start w:val="1"/>
      <w:numFmt w:val="bullet"/>
      <w:lvlText w:val=""/>
      <w:lvlJc w:val="left"/>
      <w:pPr>
        <w:tabs>
          <w:tab w:val="num" w:pos="4547"/>
        </w:tabs>
        <w:ind w:left="4547" w:hanging="360"/>
      </w:pPr>
      <w:rPr>
        <w:rFonts w:ascii="Wingdings" w:hAnsi="Wingdings" w:hint="default"/>
      </w:rPr>
    </w:lvl>
    <w:lvl w:ilvl="6" w:tplc="040E0001" w:tentative="1">
      <w:start w:val="1"/>
      <w:numFmt w:val="bullet"/>
      <w:lvlText w:val=""/>
      <w:lvlJc w:val="left"/>
      <w:pPr>
        <w:tabs>
          <w:tab w:val="num" w:pos="5267"/>
        </w:tabs>
        <w:ind w:left="5267" w:hanging="360"/>
      </w:pPr>
      <w:rPr>
        <w:rFonts w:ascii="Symbol" w:hAnsi="Symbol" w:hint="default"/>
      </w:rPr>
    </w:lvl>
    <w:lvl w:ilvl="7" w:tplc="040E0003" w:tentative="1">
      <w:start w:val="1"/>
      <w:numFmt w:val="bullet"/>
      <w:lvlText w:val="o"/>
      <w:lvlJc w:val="left"/>
      <w:pPr>
        <w:tabs>
          <w:tab w:val="num" w:pos="5987"/>
        </w:tabs>
        <w:ind w:left="5987" w:hanging="360"/>
      </w:pPr>
      <w:rPr>
        <w:rFonts w:ascii="Courier New" w:hAnsi="Courier New" w:cs="Courier New" w:hint="default"/>
      </w:rPr>
    </w:lvl>
    <w:lvl w:ilvl="8" w:tplc="040E0005" w:tentative="1">
      <w:start w:val="1"/>
      <w:numFmt w:val="bullet"/>
      <w:lvlText w:val=""/>
      <w:lvlJc w:val="left"/>
      <w:pPr>
        <w:tabs>
          <w:tab w:val="num" w:pos="6707"/>
        </w:tabs>
        <w:ind w:left="6707" w:hanging="360"/>
      </w:pPr>
      <w:rPr>
        <w:rFonts w:ascii="Wingdings" w:hAnsi="Wingdings" w:hint="default"/>
      </w:rPr>
    </w:lvl>
  </w:abstractNum>
  <w:abstractNum w:abstractNumId="84">
    <w:nsid w:val="51474C39"/>
    <w:multiLevelType w:val="hybridMultilevel"/>
    <w:tmpl w:val="EAC631E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5">
    <w:nsid w:val="515F6CD7"/>
    <w:multiLevelType w:val="singleLevel"/>
    <w:tmpl w:val="A72A6776"/>
    <w:lvl w:ilvl="0">
      <w:start w:val="1"/>
      <w:numFmt w:val="lowerLetter"/>
      <w:lvlText w:val="%1)"/>
      <w:legacy w:legacy="1" w:legacySpace="120" w:legacyIndent="360"/>
      <w:lvlJc w:val="left"/>
      <w:pPr>
        <w:ind w:left="720" w:hanging="360"/>
      </w:pPr>
    </w:lvl>
  </w:abstractNum>
  <w:abstractNum w:abstractNumId="86">
    <w:nsid w:val="52B7075A"/>
    <w:multiLevelType w:val="hybridMultilevel"/>
    <w:tmpl w:val="6FCC567C"/>
    <w:lvl w:ilvl="0" w:tplc="7660C04C">
      <w:start w:val="1"/>
      <w:numFmt w:val="bullet"/>
      <w:lvlText w:val=""/>
      <w:lvlJc w:val="left"/>
      <w:pPr>
        <w:ind w:left="720" w:hanging="360"/>
      </w:pPr>
      <w:rPr>
        <w:rFonts w:ascii="Symbol" w:hAnsi="Symbol" w:hint="default"/>
      </w:rPr>
    </w:lvl>
    <w:lvl w:ilvl="1" w:tplc="B18A94A8" w:tentative="1">
      <w:start w:val="1"/>
      <w:numFmt w:val="bullet"/>
      <w:lvlText w:val="o"/>
      <w:lvlJc w:val="left"/>
      <w:pPr>
        <w:ind w:left="1440" w:hanging="360"/>
      </w:pPr>
      <w:rPr>
        <w:rFonts w:ascii="Courier New" w:hAnsi="Courier New" w:hint="default"/>
      </w:rPr>
    </w:lvl>
    <w:lvl w:ilvl="2" w:tplc="72D83982" w:tentative="1">
      <w:start w:val="1"/>
      <w:numFmt w:val="bullet"/>
      <w:lvlText w:val=""/>
      <w:lvlJc w:val="left"/>
      <w:pPr>
        <w:ind w:left="2160" w:hanging="360"/>
      </w:pPr>
      <w:rPr>
        <w:rFonts w:ascii="Wingdings" w:hAnsi="Wingdings" w:hint="default"/>
      </w:rPr>
    </w:lvl>
    <w:lvl w:ilvl="3" w:tplc="99723AFA" w:tentative="1">
      <w:start w:val="1"/>
      <w:numFmt w:val="bullet"/>
      <w:lvlText w:val=""/>
      <w:lvlJc w:val="left"/>
      <w:pPr>
        <w:ind w:left="2880" w:hanging="360"/>
      </w:pPr>
      <w:rPr>
        <w:rFonts w:ascii="Symbol" w:hAnsi="Symbol" w:hint="default"/>
      </w:rPr>
    </w:lvl>
    <w:lvl w:ilvl="4" w:tplc="166A4DD6" w:tentative="1">
      <w:start w:val="1"/>
      <w:numFmt w:val="bullet"/>
      <w:lvlText w:val="o"/>
      <w:lvlJc w:val="left"/>
      <w:pPr>
        <w:ind w:left="3600" w:hanging="360"/>
      </w:pPr>
      <w:rPr>
        <w:rFonts w:ascii="Courier New" w:hAnsi="Courier New" w:hint="default"/>
      </w:rPr>
    </w:lvl>
    <w:lvl w:ilvl="5" w:tplc="63483C78" w:tentative="1">
      <w:start w:val="1"/>
      <w:numFmt w:val="bullet"/>
      <w:lvlText w:val=""/>
      <w:lvlJc w:val="left"/>
      <w:pPr>
        <w:ind w:left="4320" w:hanging="360"/>
      </w:pPr>
      <w:rPr>
        <w:rFonts w:ascii="Wingdings" w:hAnsi="Wingdings" w:hint="default"/>
      </w:rPr>
    </w:lvl>
    <w:lvl w:ilvl="6" w:tplc="5380D5A2" w:tentative="1">
      <w:start w:val="1"/>
      <w:numFmt w:val="bullet"/>
      <w:lvlText w:val=""/>
      <w:lvlJc w:val="left"/>
      <w:pPr>
        <w:ind w:left="5040" w:hanging="360"/>
      </w:pPr>
      <w:rPr>
        <w:rFonts w:ascii="Symbol" w:hAnsi="Symbol" w:hint="default"/>
      </w:rPr>
    </w:lvl>
    <w:lvl w:ilvl="7" w:tplc="44D2807A" w:tentative="1">
      <w:start w:val="1"/>
      <w:numFmt w:val="bullet"/>
      <w:lvlText w:val="o"/>
      <w:lvlJc w:val="left"/>
      <w:pPr>
        <w:ind w:left="5760" w:hanging="360"/>
      </w:pPr>
      <w:rPr>
        <w:rFonts w:ascii="Courier New" w:hAnsi="Courier New" w:hint="default"/>
      </w:rPr>
    </w:lvl>
    <w:lvl w:ilvl="8" w:tplc="253EFF8C" w:tentative="1">
      <w:start w:val="1"/>
      <w:numFmt w:val="bullet"/>
      <w:lvlText w:val=""/>
      <w:lvlJc w:val="left"/>
      <w:pPr>
        <w:ind w:left="6480" w:hanging="360"/>
      </w:pPr>
      <w:rPr>
        <w:rFonts w:ascii="Wingdings" w:hAnsi="Wingdings" w:hint="default"/>
      </w:rPr>
    </w:lvl>
  </w:abstractNum>
  <w:abstractNum w:abstractNumId="87">
    <w:nsid w:val="52B944FD"/>
    <w:multiLevelType w:val="multilevel"/>
    <w:tmpl w:val="0F3E125A"/>
    <w:lvl w:ilvl="0">
      <w:start w:val="1"/>
      <w:numFmt w:val="none"/>
      <w:lvlText w:val=""/>
      <w:legacy w:legacy="1" w:legacySpace="120" w:legacyIndent="360"/>
      <w:lvlJc w:val="left"/>
      <w:pPr>
        <w:ind w:left="360" w:hanging="360"/>
      </w:pPr>
      <w:rPr>
        <w:rFonts w:ascii="Symbol" w:hAnsi="Symbol" w:hint="default"/>
        <w:sz w:val="20"/>
      </w:rPr>
    </w:lvl>
    <w:lvl w:ilvl="1">
      <w:start w:val="1"/>
      <w:numFmt w:val="decimal"/>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88">
    <w:nsid w:val="52E5612E"/>
    <w:multiLevelType w:val="hybridMultilevel"/>
    <w:tmpl w:val="CCEE8096"/>
    <w:lvl w:ilvl="0" w:tplc="BEEAA4D2">
      <w:start w:val="1"/>
      <w:numFmt w:val="bullet"/>
      <w:lvlText w:val=""/>
      <w:lvlJc w:val="left"/>
      <w:pPr>
        <w:ind w:left="360" w:hanging="360"/>
      </w:pPr>
      <w:rPr>
        <w:rFonts w:ascii="Symbol" w:hAnsi="Symbol" w:hint="default"/>
      </w:rPr>
    </w:lvl>
    <w:lvl w:ilvl="1" w:tplc="880E1AA2">
      <w:start w:val="1"/>
      <w:numFmt w:val="bullet"/>
      <w:lvlText w:val="o"/>
      <w:lvlJc w:val="left"/>
      <w:pPr>
        <w:ind w:left="1080" w:hanging="360"/>
      </w:pPr>
      <w:rPr>
        <w:rFonts w:ascii="Courier New" w:hAnsi="Courier New" w:hint="default"/>
      </w:rPr>
    </w:lvl>
    <w:lvl w:ilvl="2" w:tplc="0602E2AC" w:tentative="1">
      <w:start w:val="1"/>
      <w:numFmt w:val="bullet"/>
      <w:lvlText w:val=""/>
      <w:lvlJc w:val="left"/>
      <w:pPr>
        <w:ind w:left="1800" w:hanging="360"/>
      </w:pPr>
      <w:rPr>
        <w:rFonts w:ascii="Wingdings" w:hAnsi="Wingdings" w:hint="default"/>
      </w:rPr>
    </w:lvl>
    <w:lvl w:ilvl="3" w:tplc="86281C64" w:tentative="1">
      <w:start w:val="1"/>
      <w:numFmt w:val="bullet"/>
      <w:lvlText w:val=""/>
      <w:lvlJc w:val="left"/>
      <w:pPr>
        <w:ind w:left="2520" w:hanging="360"/>
      </w:pPr>
      <w:rPr>
        <w:rFonts w:ascii="Symbol" w:hAnsi="Symbol" w:hint="default"/>
      </w:rPr>
    </w:lvl>
    <w:lvl w:ilvl="4" w:tplc="8BA8339C" w:tentative="1">
      <w:start w:val="1"/>
      <w:numFmt w:val="bullet"/>
      <w:lvlText w:val="o"/>
      <w:lvlJc w:val="left"/>
      <w:pPr>
        <w:ind w:left="3240" w:hanging="360"/>
      </w:pPr>
      <w:rPr>
        <w:rFonts w:ascii="Courier New" w:hAnsi="Courier New" w:hint="default"/>
      </w:rPr>
    </w:lvl>
    <w:lvl w:ilvl="5" w:tplc="3A02E71A" w:tentative="1">
      <w:start w:val="1"/>
      <w:numFmt w:val="bullet"/>
      <w:lvlText w:val=""/>
      <w:lvlJc w:val="left"/>
      <w:pPr>
        <w:ind w:left="3960" w:hanging="360"/>
      </w:pPr>
      <w:rPr>
        <w:rFonts w:ascii="Wingdings" w:hAnsi="Wingdings" w:hint="default"/>
      </w:rPr>
    </w:lvl>
    <w:lvl w:ilvl="6" w:tplc="5E007DC4" w:tentative="1">
      <w:start w:val="1"/>
      <w:numFmt w:val="bullet"/>
      <w:lvlText w:val=""/>
      <w:lvlJc w:val="left"/>
      <w:pPr>
        <w:ind w:left="4680" w:hanging="360"/>
      </w:pPr>
      <w:rPr>
        <w:rFonts w:ascii="Symbol" w:hAnsi="Symbol" w:hint="default"/>
      </w:rPr>
    </w:lvl>
    <w:lvl w:ilvl="7" w:tplc="4656BB66" w:tentative="1">
      <w:start w:val="1"/>
      <w:numFmt w:val="bullet"/>
      <w:lvlText w:val="o"/>
      <w:lvlJc w:val="left"/>
      <w:pPr>
        <w:ind w:left="5400" w:hanging="360"/>
      </w:pPr>
      <w:rPr>
        <w:rFonts w:ascii="Courier New" w:hAnsi="Courier New" w:hint="default"/>
      </w:rPr>
    </w:lvl>
    <w:lvl w:ilvl="8" w:tplc="D8C825E8" w:tentative="1">
      <w:start w:val="1"/>
      <w:numFmt w:val="bullet"/>
      <w:lvlText w:val=""/>
      <w:lvlJc w:val="left"/>
      <w:pPr>
        <w:ind w:left="6120" w:hanging="360"/>
      </w:pPr>
      <w:rPr>
        <w:rFonts w:ascii="Wingdings" w:hAnsi="Wingdings" w:hint="default"/>
      </w:rPr>
    </w:lvl>
  </w:abstractNum>
  <w:abstractNum w:abstractNumId="89">
    <w:nsid w:val="54F462F0"/>
    <w:multiLevelType w:val="hybridMultilevel"/>
    <w:tmpl w:val="65CCB9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nsid w:val="55795517"/>
    <w:multiLevelType w:val="hybridMultilevel"/>
    <w:tmpl w:val="40963272"/>
    <w:lvl w:ilvl="0" w:tplc="11B6E754">
      <w:start w:val="1"/>
      <w:numFmt w:val="bullet"/>
      <w:lvlText w:val=""/>
      <w:lvlJc w:val="left"/>
      <w:pPr>
        <w:ind w:left="360" w:hanging="360"/>
      </w:pPr>
      <w:rPr>
        <w:rFonts w:ascii="Symbol" w:hAnsi="Symbol" w:hint="default"/>
      </w:rPr>
    </w:lvl>
    <w:lvl w:ilvl="1" w:tplc="1ED8B454" w:tentative="1">
      <w:start w:val="1"/>
      <w:numFmt w:val="bullet"/>
      <w:lvlText w:val="o"/>
      <w:lvlJc w:val="left"/>
      <w:pPr>
        <w:tabs>
          <w:tab w:val="num" w:pos="1440"/>
        </w:tabs>
        <w:ind w:left="1440" w:hanging="360"/>
      </w:pPr>
      <w:rPr>
        <w:rFonts w:ascii="Courier New" w:hAnsi="Courier New" w:hint="default"/>
      </w:rPr>
    </w:lvl>
    <w:lvl w:ilvl="2" w:tplc="7C625B30" w:tentative="1">
      <w:start w:val="1"/>
      <w:numFmt w:val="bullet"/>
      <w:lvlText w:val=""/>
      <w:lvlJc w:val="left"/>
      <w:pPr>
        <w:tabs>
          <w:tab w:val="num" w:pos="2160"/>
        </w:tabs>
        <w:ind w:left="2160" w:hanging="360"/>
      </w:pPr>
      <w:rPr>
        <w:rFonts w:ascii="Wingdings" w:hAnsi="Wingdings" w:hint="default"/>
      </w:rPr>
    </w:lvl>
    <w:lvl w:ilvl="3" w:tplc="BC86EEFA" w:tentative="1">
      <w:start w:val="1"/>
      <w:numFmt w:val="bullet"/>
      <w:lvlText w:val=""/>
      <w:lvlJc w:val="left"/>
      <w:pPr>
        <w:tabs>
          <w:tab w:val="num" w:pos="2880"/>
        </w:tabs>
        <w:ind w:left="2880" w:hanging="360"/>
      </w:pPr>
      <w:rPr>
        <w:rFonts w:ascii="Symbol" w:hAnsi="Symbol" w:hint="default"/>
      </w:rPr>
    </w:lvl>
    <w:lvl w:ilvl="4" w:tplc="85B610AE" w:tentative="1">
      <w:start w:val="1"/>
      <w:numFmt w:val="bullet"/>
      <w:lvlText w:val="o"/>
      <w:lvlJc w:val="left"/>
      <w:pPr>
        <w:tabs>
          <w:tab w:val="num" w:pos="3600"/>
        </w:tabs>
        <w:ind w:left="3600" w:hanging="360"/>
      </w:pPr>
      <w:rPr>
        <w:rFonts w:ascii="Courier New" w:hAnsi="Courier New" w:hint="default"/>
      </w:rPr>
    </w:lvl>
    <w:lvl w:ilvl="5" w:tplc="5394A460" w:tentative="1">
      <w:start w:val="1"/>
      <w:numFmt w:val="bullet"/>
      <w:lvlText w:val=""/>
      <w:lvlJc w:val="left"/>
      <w:pPr>
        <w:tabs>
          <w:tab w:val="num" w:pos="4320"/>
        </w:tabs>
        <w:ind w:left="4320" w:hanging="360"/>
      </w:pPr>
      <w:rPr>
        <w:rFonts w:ascii="Wingdings" w:hAnsi="Wingdings" w:hint="default"/>
      </w:rPr>
    </w:lvl>
    <w:lvl w:ilvl="6" w:tplc="8856C8E8" w:tentative="1">
      <w:start w:val="1"/>
      <w:numFmt w:val="bullet"/>
      <w:lvlText w:val=""/>
      <w:lvlJc w:val="left"/>
      <w:pPr>
        <w:tabs>
          <w:tab w:val="num" w:pos="5040"/>
        </w:tabs>
        <w:ind w:left="5040" w:hanging="360"/>
      </w:pPr>
      <w:rPr>
        <w:rFonts w:ascii="Symbol" w:hAnsi="Symbol" w:hint="default"/>
      </w:rPr>
    </w:lvl>
    <w:lvl w:ilvl="7" w:tplc="1C44A648" w:tentative="1">
      <w:start w:val="1"/>
      <w:numFmt w:val="bullet"/>
      <w:lvlText w:val="o"/>
      <w:lvlJc w:val="left"/>
      <w:pPr>
        <w:tabs>
          <w:tab w:val="num" w:pos="5760"/>
        </w:tabs>
        <w:ind w:left="5760" w:hanging="360"/>
      </w:pPr>
      <w:rPr>
        <w:rFonts w:ascii="Courier New" w:hAnsi="Courier New" w:hint="default"/>
      </w:rPr>
    </w:lvl>
    <w:lvl w:ilvl="8" w:tplc="9E8E3BEC" w:tentative="1">
      <w:start w:val="1"/>
      <w:numFmt w:val="bullet"/>
      <w:lvlText w:val=""/>
      <w:lvlJc w:val="left"/>
      <w:pPr>
        <w:tabs>
          <w:tab w:val="num" w:pos="6480"/>
        </w:tabs>
        <w:ind w:left="6480" w:hanging="360"/>
      </w:pPr>
      <w:rPr>
        <w:rFonts w:ascii="Wingdings" w:hAnsi="Wingdings" w:hint="default"/>
      </w:rPr>
    </w:lvl>
  </w:abstractNum>
  <w:abstractNum w:abstractNumId="91">
    <w:nsid w:val="55C52A0F"/>
    <w:multiLevelType w:val="hybridMultilevel"/>
    <w:tmpl w:val="95D0D2DC"/>
    <w:lvl w:ilvl="0" w:tplc="FF7E0D74">
      <w:start w:val="1"/>
      <w:numFmt w:val="bullet"/>
      <w:lvlText w:val=""/>
      <w:lvlJc w:val="left"/>
      <w:pPr>
        <w:ind w:left="360" w:hanging="360"/>
      </w:pPr>
      <w:rPr>
        <w:rFonts w:ascii="Symbol" w:hAnsi="Symbol" w:hint="default"/>
      </w:rPr>
    </w:lvl>
    <w:lvl w:ilvl="1" w:tplc="88A828D4" w:tentative="1">
      <w:start w:val="1"/>
      <w:numFmt w:val="bullet"/>
      <w:lvlText w:val="o"/>
      <w:lvlJc w:val="left"/>
      <w:pPr>
        <w:ind w:left="1080" w:hanging="360"/>
      </w:pPr>
      <w:rPr>
        <w:rFonts w:ascii="Courier New" w:hAnsi="Courier New" w:cs="Courier New" w:hint="default"/>
      </w:rPr>
    </w:lvl>
    <w:lvl w:ilvl="2" w:tplc="AB08D30A" w:tentative="1">
      <w:start w:val="1"/>
      <w:numFmt w:val="bullet"/>
      <w:lvlText w:val=""/>
      <w:lvlJc w:val="left"/>
      <w:pPr>
        <w:ind w:left="1800" w:hanging="360"/>
      </w:pPr>
      <w:rPr>
        <w:rFonts w:ascii="Wingdings" w:hAnsi="Wingdings" w:hint="default"/>
      </w:rPr>
    </w:lvl>
    <w:lvl w:ilvl="3" w:tplc="AE6CF6B6" w:tentative="1">
      <w:start w:val="1"/>
      <w:numFmt w:val="bullet"/>
      <w:lvlText w:val=""/>
      <w:lvlJc w:val="left"/>
      <w:pPr>
        <w:ind w:left="2520" w:hanging="360"/>
      </w:pPr>
      <w:rPr>
        <w:rFonts w:ascii="Symbol" w:hAnsi="Symbol" w:hint="default"/>
      </w:rPr>
    </w:lvl>
    <w:lvl w:ilvl="4" w:tplc="51266D8C" w:tentative="1">
      <w:start w:val="1"/>
      <w:numFmt w:val="bullet"/>
      <w:lvlText w:val="o"/>
      <w:lvlJc w:val="left"/>
      <w:pPr>
        <w:ind w:left="3240" w:hanging="360"/>
      </w:pPr>
      <w:rPr>
        <w:rFonts w:ascii="Courier New" w:hAnsi="Courier New" w:cs="Courier New" w:hint="default"/>
      </w:rPr>
    </w:lvl>
    <w:lvl w:ilvl="5" w:tplc="154EA47C" w:tentative="1">
      <w:start w:val="1"/>
      <w:numFmt w:val="bullet"/>
      <w:lvlText w:val=""/>
      <w:lvlJc w:val="left"/>
      <w:pPr>
        <w:ind w:left="3960" w:hanging="360"/>
      </w:pPr>
      <w:rPr>
        <w:rFonts w:ascii="Wingdings" w:hAnsi="Wingdings" w:hint="default"/>
      </w:rPr>
    </w:lvl>
    <w:lvl w:ilvl="6" w:tplc="C59A2C2C" w:tentative="1">
      <w:start w:val="1"/>
      <w:numFmt w:val="bullet"/>
      <w:lvlText w:val=""/>
      <w:lvlJc w:val="left"/>
      <w:pPr>
        <w:ind w:left="4680" w:hanging="360"/>
      </w:pPr>
      <w:rPr>
        <w:rFonts w:ascii="Symbol" w:hAnsi="Symbol" w:hint="default"/>
      </w:rPr>
    </w:lvl>
    <w:lvl w:ilvl="7" w:tplc="009482AC" w:tentative="1">
      <w:start w:val="1"/>
      <w:numFmt w:val="bullet"/>
      <w:lvlText w:val="o"/>
      <w:lvlJc w:val="left"/>
      <w:pPr>
        <w:ind w:left="5400" w:hanging="360"/>
      </w:pPr>
      <w:rPr>
        <w:rFonts w:ascii="Courier New" w:hAnsi="Courier New" w:cs="Courier New" w:hint="default"/>
      </w:rPr>
    </w:lvl>
    <w:lvl w:ilvl="8" w:tplc="A7EED57A" w:tentative="1">
      <w:start w:val="1"/>
      <w:numFmt w:val="bullet"/>
      <w:lvlText w:val=""/>
      <w:lvlJc w:val="left"/>
      <w:pPr>
        <w:ind w:left="6120" w:hanging="360"/>
      </w:pPr>
      <w:rPr>
        <w:rFonts w:ascii="Wingdings" w:hAnsi="Wingdings" w:hint="default"/>
      </w:rPr>
    </w:lvl>
  </w:abstractNum>
  <w:abstractNum w:abstractNumId="92">
    <w:nsid w:val="56F071A7"/>
    <w:multiLevelType w:val="multilevel"/>
    <w:tmpl w:val="0F3E125A"/>
    <w:lvl w:ilvl="0">
      <w:start w:val="1"/>
      <w:numFmt w:val="none"/>
      <w:lvlText w:val=""/>
      <w:legacy w:legacy="1" w:legacySpace="120" w:legacyIndent="360"/>
      <w:lvlJc w:val="left"/>
      <w:pPr>
        <w:ind w:left="1041" w:hanging="360"/>
      </w:pPr>
      <w:rPr>
        <w:rFonts w:ascii="Symbol" w:hAnsi="Symbol" w:hint="default"/>
        <w:sz w:val="20"/>
      </w:rPr>
    </w:lvl>
    <w:lvl w:ilvl="1">
      <w:start w:val="1"/>
      <w:numFmt w:val="decimal"/>
      <w:lvlText w:val="%2."/>
      <w:legacy w:legacy="1" w:legacySpace="120" w:legacyIndent="360"/>
      <w:lvlJc w:val="left"/>
      <w:pPr>
        <w:ind w:left="1401" w:hanging="360"/>
      </w:pPr>
    </w:lvl>
    <w:lvl w:ilvl="2">
      <w:start w:val="1"/>
      <w:numFmt w:val="decimal"/>
      <w:lvlText w:val="%3."/>
      <w:legacy w:legacy="1" w:legacySpace="120" w:legacyIndent="360"/>
      <w:lvlJc w:val="left"/>
      <w:pPr>
        <w:ind w:left="1761" w:hanging="360"/>
      </w:pPr>
    </w:lvl>
    <w:lvl w:ilvl="3">
      <w:start w:val="1"/>
      <w:numFmt w:val="decimal"/>
      <w:lvlText w:val="%4."/>
      <w:legacy w:legacy="1" w:legacySpace="120" w:legacyIndent="360"/>
      <w:lvlJc w:val="left"/>
      <w:pPr>
        <w:ind w:left="2121" w:hanging="360"/>
      </w:pPr>
    </w:lvl>
    <w:lvl w:ilvl="4">
      <w:start w:val="1"/>
      <w:numFmt w:val="decimal"/>
      <w:lvlText w:val="%5."/>
      <w:legacy w:legacy="1" w:legacySpace="120" w:legacyIndent="360"/>
      <w:lvlJc w:val="left"/>
      <w:pPr>
        <w:ind w:left="2481" w:hanging="360"/>
      </w:pPr>
    </w:lvl>
    <w:lvl w:ilvl="5">
      <w:start w:val="1"/>
      <w:numFmt w:val="decimal"/>
      <w:lvlText w:val="%6."/>
      <w:legacy w:legacy="1" w:legacySpace="120" w:legacyIndent="360"/>
      <w:lvlJc w:val="left"/>
      <w:pPr>
        <w:ind w:left="2841" w:hanging="360"/>
      </w:pPr>
    </w:lvl>
    <w:lvl w:ilvl="6">
      <w:start w:val="1"/>
      <w:numFmt w:val="decimal"/>
      <w:lvlText w:val="%7."/>
      <w:legacy w:legacy="1" w:legacySpace="120" w:legacyIndent="360"/>
      <w:lvlJc w:val="left"/>
      <w:pPr>
        <w:ind w:left="3201" w:hanging="360"/>
      </w:pPr>
    </w:lvl>
    <w:lvl w:ilvl="7">
      <w:start w:val="1"/>
      <w:numFmt w:val="decimal"/>
      <w:lvlText w:val="%8."/>
      <w:legacy w:legacy="1" w:legacySpace="120" w:legacyIndent="360"/>
      <w:lvlJc w:val="left"/>
      <w:pPr>
        <w:ind w:left="3561" w:hanging="360"/>
      </w:pPr>
    </w:lvl>
    <w:lvl w:ilvl="8">
      <w:start w:val="1"/>
      <w:numFmt w:val="decimal"/>
      <w:lvlText w:val="%9."/>
      <w:legacy w:legacy="1" w:legacySpace="120" w:legacyIndent="360"/>
      <w:lvlJc w:val="left"/>
      <w:pPr>
        <w:ind w:left="3921" w:hanging="360"/>
      </w:pPr>
    </w:lvl>
  </w:abstractNum>
  <w:abstractNum w:abstractNumId="93">
    <w:nsid w:val="572567A3"/>
    <w:multiLevelType w:val="hybridMultilevel"/>
    <w:tmpl w:val="2A8EEEBC"/>
    <w:lvl w:ilvl="0" w:tplc="F640B742">
      <w:start w:val="1"/>
      <w:numFmt w:val="bullet"/>
      <w:lvlText w:val=""/>
      <w:lvlJc w:val="left"/>
      <w:pPr>
        <w:ind w:left="720" w:hanging="360"/>
      </w:pPr>
      <w:rPr>
        <w:rFonts w:ascii="Symbol" w:hAnsi="Symbol" w:hint="default"/>
      </w:rPr>
    </w:lvl>
    <w:lvl w:ilvl="1" w:tplc="118C7612">
      <w:start w:val="1"/>
      <w:numFmt w:val="bullet"/>
      <w:lvlText w:val="o"/>
      <w:lvlJc w:val="left"/>
      <w:pPr>
        <w:ind w:left="1440" w:hanging="360"/>
      </w:pPr>
      <w:rPr>
        <w:rFonts w:ascii="Courier New" w:hAnsi="Courier New" w:cs="Courier New" w:hint="default"/>
      </w:rPr>
    </w:lvl>
    <w:lvl w:ilvl="2" w:tplc="145C6F18" w:tentative="1">
      <w:start w:val="1"/>
      <w:numFmt w:val="bullet"/>
      <w:lvlText w:val=""/>
      <w:lvlJc w:val="left"/>
      <w:pPr>
        <w:ind w:left="2160" w:hanging="360"/>
      </w:pPr>
      <w:rPr>
        <w:rFonts w:ascii="Wingdings" w:hAnsi="Wingdings" w:hint="default"/>
      </w:rPr>
    </w:lvl>
    <w:lvl w:ilvl="3" w:tplc="5616E18E" w:tentative="1">
      <w:start w:val="1"/>
      <w:numFmt w:val="bullet"/>
      <w:lvlText w:val=""/>
      <w:lvlJc w:val="left"/>
      <w:pPr>
        <w:ind w:left="2880" w:hanging="360"/>
      </w:pPr>
      <w:rPr>
        <w:rFonts w:ascii="Symbol" w:hAnsi="Symbol" w:hint="default"/>
      </w:rPr>
    </w:lvl>
    <w:lvl w:ilvl="4" w:tplc="83ACEC6C" w:tentative="1">
      <w:start w:val="1"/>
      <w:numFmt w:val="bullet"/>
      <w:lvlText w:val="o"/>
      <w:lvlJc w:val="left"/>
      <w:pPr>
        <w:ind w:left="3600" w:hanging="360"/>
      </w:pPr>
      <w:rPr>
        <w:rFonts w:ascii="Courier New" w:hAnsi="Courier New" w:cs="Courier New" w:hint="default"/>
      </w:rPr>
    </w:lvl>
    <w:lvl w:ilvl="5" w:tplc="76FC0902" w:tentative="1">
      <w:start w:val="1"/>
      <w:numFmt w:val="bullet"/>
      <w:lvlText w:val=""/>
      <w:lvlJc w:val="left"/>
      <w:pPr>
        <w:ind w:left="4320" w:hanging="360"/>
      </w:pPr>
      <w:rPr>
        <w:rFonts w:ascii="Wingdings" w:hAnsi="Wingdings" w:hint="default"/>
      </w:rPr>
    </w:lvl>
    <w:lvl w:ilvl="6" w:tplc="DE225614" w:tentative="1">
      <w:start w:val="1"/>
      <w:numFmt w:val="bullet"/>
      <w:lvlText w:val=""/>
      <w:lvlJc w:val="left"/>
      <w:pPr>
        <w:ind w:left="5040" w:hanging="360"/>
      </w:pPr>
      <w:rPr>
        <w:rFonts w:ascii="Symbol" w:hAnsi="Symbol" w:hint="default"/>
      </w:rPr>
    </w:lvl>
    <w:lvl w:ilvl="7" w:tplc="D904F442" w:tentative="1">
      <w:start w:val="1"/>
      <w:numFmt w:val="bullet"/>
      <w:lvlText w:val="o"/>
      <w:lvlJc w:val="left"/>
      <w:pPr>
        <w:ind w:left="5760" w:hanging="360"/>
      </w:pPr>
      <w:rPr>
        <w:rFonts w:ascii="Courier New" w:hAnsi="Courier New" w:cs="Courier New" w:hint="default"/>
      </w:rPr>
    </w:lvl>
    <w:lvl w:ilvl="8" w:tplc="15E69450" w:tentative="1">
      <w:start w:val="1"/>
      <w:numFmt w:val="bullet"/>
      <w:lvlText w:val=""/>
      <w:lvlJc w:val="left"/>
      <w:pPr>
        <w:ind w:left="6480" w:hanging="360"/>
      </w:pPr>
      <w:rPr>
        <w:rFonts w:ascii="Wingdings" w:hAnsi="Wingdings" w:hint="default"/>
      </w:rPr>
    </w:lvl>
  </w:abstractNum>
  <w:abstractNum w:abstractNumId="94">
    <w:nsid w:val="576F1127"/>
    <w:multiLevelType w:val="hybridMultilevel"/>
    <w:tmpl w:val="9446DF14"/>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5">
    <w:nsid w:val="59502B5E"/>
    <w:multiLevelType w:val="hybridMultilevel"/>
    <w:tmpl w:val="B73612A8"/>
    <w:lvl w:ilvl="0" w:tplc="8AE27FE2">
      <w:start w:val="1"/>
      <w:numFmt w:val="decimal"/>
      <w:lvlText w:val="%1."/>
      <w:lvlJc w:val="left"/>
      <w:pPr>
        <w:ind w:left="960" w:hanging="360"/>
      </w:pPr>
    </w:lvl>
    <w:lvl w:ilvl="1" w:tplc="85E6703E" w:tentative="1">
      <w:start w:val="1"/>
      <w:numFmt w:val="lowerLetter"/>
      <w:lvlText w:val="%2."/>
      <w:lvlJc w:val="left"/>
      <w:pPr>
        <w:ind w:left="1680" w:hanging="360"/>
      </w:pPr>
    </w:lvl>
    <w:lvl w:ilvl="2" w:tplc="8F1E1A66" w:tentative="1">
      <w:start w:val="1"/>
      <w:numFmt w:val="lowerRoman"/>
      <w:lvlText w:val="%3."/>
      <w:lvlJc w:val="right"/>
      <w:pPr>
        <w:ind w:left="2400" w:hanging="180"/>
      </w:pPr>
    </w:lvl>
    <w:lvl w:ilvl="3" w:tplc="3DF2FA28" w:tentative="1">
      <w:start w:val="1"/>
      <w:numFmt w:val="decimal"/>
      <w:lvlText w:val="%4."/>
      <w:lvlJc w:val="left"/>
      <w:pPr>
        <w:ind w:left="3120" w:hanging="360"/>
      </w:pPr>
    </w:lvl>
    <w:lvl w:ilvl="4" w:tplc="775ED9B8" w:tentative="1">
      <w:start w:val="1"/>
      <w:numFmt w:val="lowerLetter"/>
      <w:lvlText w:val="%5."/>
      <w:lvlJc w:val="left"/>
      <w:pPr>
        <w:ind w:left="3840" w:hanging="360"/>
      </w:pPr>
    </w:lvl>
    <w:lvl w:ilvl="5" w:tplc="EC3442EC" w:tentative="1">
      <w:start w:val="1"/>
      <w:numFmt w:val="lowerRoman"/>
      <w:lvlText w:val="%6."/>
      <w:lvlJc w:val="right"/>
      <w:pPr>
        <w:ind w:left="4560" w:hanging="180"/>
      </w:pPr>
    </w:lvl>
    <w:lvl w:ilvl="6" w:tplc="AEDCBAE6" w:tentative="1">
      <w:start w:val="1"/>
      <w:numFmt w:val="decimal"/>
      <w:lvlText w:val="%7."/>
      <w:lvlJc w:val="left"/>
      <w:pPr>
        <w:ind w:left="5280" w:hanging="360"/>
      </w:pPr>
    </w:lvl>
    <w:lvl w:ilvl="7" w:tplc="A93CFC3A" w:tentative="1">
      <w:start w:val="1"/>
      <w:numFmt w:val="lowerLetter"/>
      <w:lvlText w:val="%8."/>
      <w:lvlJc w:val="left"/>
      <w:pPr>
        <w:ind w:left="6000" w:hanging="360"/>
      </w:pPr>
    </w:lvl>
    <w:lvl w:ilvl="8" w:tplc="E85CBE36" w:tentative="1">
      <w:start w:val="1"/>
      <w:numFmt w:val="lowerRoman"/>
      <w:lvlText w:val="%9."/>
      <w:lvlJc w:val="right"/>
      <w:pPr>
        <w:ind w:left="6720" w:hanging="180"/>
      </w:pPr>
    </w:lvl>
  </w:abstractNum>
  <w:abstractNum w:abstractNumId="96">
    <w:nsid w:val="59A95F28"/>
    <w:multiLevelType w:val="hybridMultilevel"/>
    <w:tmpl w:val="8FD0A758"/>
    <w:lvl w:ilvl="0" w:tplc="040E000F">
      <w:numFmt w:val="bullet"/>
      <w:lvlText w:val="–"/>
      <w:lvlJc w:val="left"/>
      <w:pPr>
        <w:ind w:left="720" w:hanging="360"/>
      </w:pPr>
      <w:rPr>
        <w:rFonts w:ascii="Times New Roman" w:eastAsia="Times New Roman" w:hAnsi="Times New Roman" w:cs="Times New Roman" w:hint="default"/>
      </w:rPr>
    </w:lvl>
    <w:lvl w:ilvl="1" w:tplc="040E0019">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97">
    <w:nsid w:val="5A233B50"/>
    <w:multiLevelType w:val="hybridMultilevel"/>
    <w:tmpl w:val="60389D3A"/>
    <w:lvl w:ilvl="0" w:tplc="9AC03632">
      <w:start w:val="1"/>
      <w:numFmt w:val="bullet"/>
      <w:lvlText w:val=""/>
      <w:lvlJc w:val="left"/>
      <w:pPr>
        <w:ind w:left="720" w:hanging="360"/>
      </w:pPr>
      <w:rPr>
        <w:rFonts w:ascii="Symbol" w:hAnsi="Symbol" w:hint="default"/>
      </w:rPr>
    </w:lvl>
    <w:lvl w:ilvl="1" w:tplc="9D8A6648" w:tentative="1">
      <w:start w:val="1"/>
      <w:numFmt w:val="bullet"/>
      <w:lvlText w:val="o"/>
      <w:lvlJc w:val="left"/>
      <w:pPr>
        <w:ind w:left="1440" w:hanging="360"/>
      </w:pPr>
      <w:rPr>
        <w:rFonts w:ascii="Courier New" w:hAnsi="Courier New" w:hint="default"/>
      </w:rPr>
    </w:lvl>
    <w:lvl w:ilvl="2" w:tplc="2EDC053E" w:tentative="1">
      <w:start w:val="1"/>
      <w:numFmt w:val="bullet"/>
      <w:lvlText w:val=""/>
      <w:lvlJc w:val="left"/>
      <w:pPr>
        <w:ind w:left="2160" w:hanging="360"/>
      </w:pPr>
      <w:rPr>
        <w:rFonts w:ascii="Wingdings" w:hAnsi="Wingdings" w:hint="default"/>
      </w:rPr>
    </w:lvl>
    <w:lvl w:ilvl="3" w:tplc="7AD47D5C" w:tentative="1">
      <w:start w:val="1"/>
      <w:numFmt w:val="bullet"/>
      <w:lvlText w:val=""/>
      <w:lvlJc w:val="left"/>
      <w:pPr>
        <w:ind w:left="2880" w:hanging="360"/>
      </w:pPr>
      <w:rPr>
        <w:rFonts w:ascii="Symbol" w:hAnsi="Symbol" w:hint="default"/>
      </w:rPr>
    </w:lvl>
    <w:lvl w:ilvl="4" w:tplc="98B85EB8" w:tentative="1">
      <w:start w:val="1"/>
      <w:numFmt w:val="bullet"/>
      <w:lvlText w:val="o"/>
      <w:lvlJc w:val="left"/>
      <w:pPr>
        <w:ind w:left="3600" w:hanging="360"/>
      </w:pPr>
      <w:rPr>
        <w:rFonts w:ascii="Courier New" w:hAnsi="Courier New" w:hint="default"/>
      </w:rPr>
    </w:lvl>
    <w:lvl w:ilvl="5" w:tplc="4C04B064" w:tentative="1">
      <w:start w:val="1"/>
      <w:numFmt w:val="bullet"/>
      <w:lvlText w:val=""/>
      <w:lvlJc w:val="left"/>
      <w:pPr>
        <w:ind w:left="4320" w:hanging="360"/>
      </w:pPr>
      <w:rPr>
        <w:rFonts w:ascii="Wingdings" w:hAnsi="Wingdings" w:hint="default"/>
      </w:rPr>
    </w:lvl>
    <w:lvl w:ilvl="6" w:tplc="8E6063E4" w:tentative="1">
      <w:start w:val="1"/>
      <w:numFmt w:val="bullet"/>
      <w:lvlText w:val=""/>
      <w:lvlJc w:val="left"/>
      <w:pPr>
        <w:ind w:left="5040" w:hanging="360"/>
      </w:pPr>
      <w:rPr>
        <w:rFonts w:ascii="Symbol" w:hAnsi="Symbol" w:hint="default"/>
      </w:rPr>
    </w:lvl>
    <w:lvl w:ilvl="7" w:tplc="B588BF60" w:tentative="1">
      <w:start w:val="1"/>
      <w:numFmt w:val="bullet"/>
      <w:lvlText w:val="o"/>
      <w:lvlJc w:val="left"/>
      <w:pPr>
        <w:ind w:left="5760" w:hanging="360"/>
      </w:pPr>
      <w:rPr>
        <w:rFonts w:ascii="Courier New" w:hAnsi="Courier New" w:hint="default"/>
      </w:rPr>
    </w:lvl>
    <w:lvl w:ilvl="8" w:tplc="3758A20C" w:tentative="1">
      <w:start w:val="1"/>
      <w:numFmt w:val="bullet"/>
      <w:lvlText w:val=""/>
      <w:lvlJc w:val="left"/>
      <w:pPr>
        <w:ind w:left="6480" w:hanging="360"/>
      </w:pPr>
      <w:rPr>
        <w:rFonts w:ascii="Wingdings" w:hAnsi="Wingdings" w:hint="default"/>
      </w:rPr>
    </w:lvl>
  </w:abstractNum>
  <w:abstractNum w:abstractNumId="98">
    <w:nsid w:val="5BF635DD"/>
    <w:multiLevelType w:val="hybridMultilevel"/>
    <w:tmpl w:val="47585AC8"/>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nsid w:val="5BFB019D"/>
    <w:multiLevelType w:val="hybridMultilevel"/>
    <w:tmpl w:val="2DCEC768"/>
    <w:lvl w:ilvl="0" w:tplc="C55CD858">
      <w:start w:val="1"/>
      <w:numFmt w:val="bullet"/>
      <w:lvlText w:val=""/>
      <w:lvlJc w:val="left"/>
      <w:pPr>
        <w:ind w:left="720" w:hanging="360"/>
      </w:pPr>
      <w:rPr>
        <w:rFonts w:ascii="Symbol" w:hAnsi="Symbol" w:hint="default"/>
      </w:rPr>
    </w:lvl>
    <w:lvl w:ilvl="1" w:tplc="6B003832">
      <w:start w:val="1"/>
      <w:numFmt w:val="bullet"/>
      <w:lvlText w:val="o"/>
      <w:lvlJc w:val="left"/>
      <w:pPr>
        <w:ind w:left="1440" w:hanging="360"/>
      </w:pPr>
      <w:rPr>
        <w:rFonts w:ascii="Courier New" w:hAnsi="Courier New" w:cs="Courier New" w:hint="default"/>
      </w:rPr>
    </w:lvl>
    <w:lvl w:ilvl="2" w:tplc="4D064DAC" w:tentative="1">
      <w:start w:val="1"/>
      <w:numFmt w:val="bullet"/>
      <w:lvlText w:val=""/>
      <w:lvlJc w:val="left"/>
      <w:pPr>
        <w:ind w:left="2160" w:hanging="360"/>
      </w:pPr>
      <w:rPr>
        <w:rFonts w:ascii="Wingdings" w:hAnsi="Wingdings" w:hint="default"/>
      </w:rPr>
    </w:lvl>
    <w:lvl w:ilvl="3" w:tplc="3E0468AE" w:tentative="1">
      <w:start w:val="1"/>
      <w:numFmt w:val="bullet"/>
      <w:lvlText w:val=""/>
      <w:lvlJc w:val="left"/>
      <w:pPr>
        <w:ind w:left="2880" w:hanging="360"/>
      </w:pPr>
      <w:rPr>
        <w:rFonts w:ascii="Symbol" w:hAnsi="Symbol" w:hint="default"/>
      </w:rPr>
    </w:lvl>
    <w:lvl w:ilvl="4" w:tplc="3FBA2556" w:tentative="1">
      <w:start w:val="1"/>
      <w:numFmt w:val="bullet"/>
      <w:lvlText w:val="o"/>
      <w:lvlJc w:val="left"/>
      <w:pPr>
        <w:ind w:left="3600" w:hanging="360"/>
      </w:pPr>
      <w:rPr>
        <w:rFonts w:ascii="Courier New" w:hAnsi="Courier New" w:cs="Courier New" w:hint="default"/>
      </w:rPr>
    </w:lvl>
    <w:lvl w:ilvl="5" w:tplc="A4CCCF78" w:tentative="1">
      <w:start w:val="1"/>
      <w:numFmt w:val="bullet"/>
      <w:lvlText w:val=""/>
      <w:lvlJc w:val="left"/>
      <w:pPr>
        <w:ind w:left="4320" w:hanging="360"/>
      </w:pPr>
      <w:rPr>
        <w:rFonts w:ascii="Wingdings" w:hAnsi="Wingdings" w:hint="default"/>
      </w:rPr>
    </w:lvl>
    <w:lvl w:ilvl="6" w:tplc="D200E372" w:tentative="1">
      <w:start w:val="1"/>
      <w:numFmt w:val="bullet"/>
      <w:lvlText w:val=""/>
      <w:lvlJc w:val="left"/>
      <w:pPr>
        <w:ind w:left="5040" w:hanging="360"/>
      </w:pPr>
      <w:rPr>
        <w:rFonts w:ascii="Symbol" w:hAnsi="Symbol" w:hint="default"/>
      </w:rPr>
    </w:lvl>
    <w:lvl w:ilvl="7" w:tplc="2A4643F4" w:tentative="1">
      <w:start w:val="1"/>
      <w:numFmt w:val="bullet"/>
      <w:lvlText w:val="o"/>
      <w:lvlJc w:val="left"/>
      <w:pPr>
        <w:ind w:left="5760" w:hanging="360"/>
      </w:pPr>
      <w:rPr>
        <w:rFonts w:ascii="Courier New" w:hAnsi="Courier New" w:cs="Courier New" w:hint="default"/>
      </w:rPr>
    </w:lvl>
    <w:lvl w:ilvl="8" w:tplc="6CCA1ABA" w:tentative="1">
      <w:start w:val="1"/>
      <w:numFmt w:val="bullet"/>
      <w:lvlText w:val=""/>
      <w:lvlJc w:val="left"/>
      <w:pPr>
        <w:ind w:left="6480" w:hanging="360"/>
      </w:pPr>
      <w:rPr>
        <w:rFonts w:ascii="Wingdings" w:hAnsi="Wingdings" w:hint="default"/>
      </w:rPr>
    </w:lvl>
  </w:abstractNum>
  <w:abstractNum w:abstractNumId="100">
    <w:nsid w:val="5CC9436F"/>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101">
    <w:nsid w:val="5D1256DC"/>
    <w:multiLevelType w:val="hybridMultilevel"/>
    <w:tmpl w:val="03B48C24"/>
    <w:lvl w:ilvl="0" w:tplc="17BE3C0A">
      <w:start w:val="6"/>
      <w:numFmt w:val="decimal"/>
      <w:lvlText w:val="%1."/>
      <w:lvlJc w:val="left"/>
      <w:pPr>
        <w:ind w:left="1440" w:hanging="360"/>
      </w:pPr>
      <w:rPr>
        <w:rFonts w:hint="default"/>
      </w:rPr>
    </w:lvl>
    <w:lvl w:ilvl="1" w:tplc="ABC40D28" w:tentative="1">
      <w:start w:val="1"/>
      <w:numFmt w:val="lowerLetter"/>
      <w:lvlText w:val="%2."/>
      <w:lvlJc w:val="left"/>
      <w:pPr>
        <w:ind w:left="2160" w:hanging="360"/>
      </w:pPr>
    </w:lvl>
    <w:lvl w:ilvl="2" w:tplc="27E24D38" w:tentative="1">
      <w:start w:val="1"/>
      <w:numFmt w:val="lowerRoman"/>
      <w:lvlText w:val="%3."/>
      <w:lvlJc w:val="right"/>
      <w:pPr>
        <w:ind w:left="2880" w:hanging="180"/>
      </w:pPr>
    </w:lvl>
    <w:lvl w:ilvl="3" w:tplc="E22EBD70" w:tentative="1">
      <w:start w:val="1"/>
      <w:numFmt w:val="decimal"/>
      <w:lvlText w:val="%4."/>
      <w:lvlJc w:val="left"/>
      <w:pPr>
        <w:ind w:left="3600" w:hanging="360"/>
      </w:pPr>
    </w:lvl>
    <w:lvl w:ilvl="4" w:tplc="17AEF232" w:tentative="1">
      <w:start w:val="1"/>
      <w:numFmt w:val="lowerLetter"/>
      <w:lvlText w:val="%5."/>
      <w:lvlJc w:val="left"/>
      <w:pPr>
        <w:ind w:left="4320" w:hanging="360"/>
      </w:pPr>
    </w:lvl>
    <w:lvl w:ilvl="5" w:tplc="F6EEC856" w:tentative="1">
      <w:start w:val="1"/>
      <w:numFmt w:val="lowerRoman"/>
      <w:lvlText w:val="%6."/>
      <w:lvlJc w:val="right"/>
      <w:pPr>
        <w:ind w:left="5040" w:hanging="180"/>
      </w:pPr>
    </w:lvl>
    <w:lvl w:ilvl="6" w:tplc="09B0F2B0" w:tentative="1">
      <w:start w:val="1"/>
      <w:numFmt w:val="decimal"/>
      <w:lvlText w:val="%7."/>
      <w:lvlJc w:val="left"/>
      <w:pPr>
        <w:ind w:left="5760" w:hanging="360"/>
      </w:pPr>
    </w:lvl>
    <w:lvl w:ilvl="7" w:tplc="D58283A8" w:tentative="1">
      <w:start w:val="1"/>
      <w:numFmt w:val="lowerLetter"/>
      <w:lvlText w:val="%8."/>
      <w:lvlJc w:val="left"/>
      <w:pPr>
        <w:ind w:left="6480" w:hanging="360"/>
      </w:pPr>
    </w:lvl>
    <w:lvl w:ilvl="8" w:tplc="54444E50" w:tentative="1">
      <w:start w:val="1"/>
      <w:numFmt w:val="lowerRoman"/>
      <w:lvlText w:val="%9."/>
      <w:lvlJc w:val="right"/>
      <w:pPr>
        <w:ind w:left="7200" w:hanging="180"/>
      </w:pPr>
    </w:lvl>
  </w:abstractNum>
  <w:abstractNum w:abstractNumId="102">
    <w:nsid w:val="5EEE21D2"/>
    <w:multiLevelType w:val="hybridMultilevel"/>
    <w:tmpl w:val="12C218AC"/>
    <w:lvl w:ilvl="0" w:tplc="FFFFFFFF">
      <w:start w:val="1"/>
      <w:numFmt w:val="upperRoman"/>
      <w:lvlText w:val="%1."/>
      <w:lvlJc w:val="left"/>
      <w:pPr>
        <w:ind w:left="2564" w:hanging="72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03">
    <w:nsid w:val="5F7263E7"/>
    <w:multiLevelType w:val="hybridMultilevel"/>
    <w:tmpl w:val="ADCCECB6"/>
    <w:lvl w:ilvl="0" w:tplc="4B14A554">
      <w:start w:val="1"/>
      <w:numFmt w:val="bullet"/>
      <w:lvlText w:val=""/>
      <w:lvlJc w:val="left"/>
      <w:pPr>
        <w:ind w:left="360" w:hanging="360"/>
      </w:pPr>
      <w:rPr>
        <w:rFonts w:ascii="Symbol" w:hAnsi="Symbol" w:hint="default"/>
      </w:rPr>
    </w:lvl>
    <w:lvl w:ilvl="1" w:tplc="2C3EA7B4" w:tentative="1">
      <w:start w:val="1"/>
      <w:numFmt w:val="bullet"/>
      <w:lvlText w:val="o"/>
      <w:lvlJc w:val="left"/>
      <w:pPr>
        <w:ind w:left="1080" w:hanging="360"/>
      </w:pPr>
      <w:rPr>
        <w:rFonts w:ascii="Courier New" w:hAnsi="Courier New" w:cs="Courier New" w:hint="default"/>
      </w:rPr>
    </w:lvl>
    <w:lvl w:ilvl="2" w:tplc="47D07A90" w:tentative="1">
      <w:start w:val="1"/>
      <w:numFmt w:val="bullet"/>
      <w:lvlText w:val=""/>
      <w:lvlJc w:val="left"/>
      <w:pPr>
        <w:ind w:left="1800" w:hanging="360"/>
      </w:pPr>
      <w:rPr>
        <w:rFonts w:ascii="Wingdings" w:hAnsi="Wingdings" w:hint="default"/>
      </w:rPr>
    </w:lvl>
    <w:lvl w:ilvl="3" w:tplc="4CFA6564" w:tentative="1">
      <w:start w:val="1"/>
      <w:numFmt w:val="bullet"/>
      <w:lvlText w:val=""/>
      <w:lvlJc w:val="left"/>
      <w:pPr>
        <w:ind w:left="2520" w:hanging="360"/>
      </w:pPr>
      <w:rPr>
        <w:rFonts w:ascii="Symbol" w:hAnsi="Symbol" w:hint="default"/>
      </w:rPr>
    </w:lvl>
    <w:lvl w:ilvl="4" w:tplc="0E6EF782" w:tentative="1">
      <w:start w:val="1"/>
      <w:numFmt w:val="bullet"/>
      <w:lvlText w:val="o"/>
      <w:lvlJc w:val="left"/>
      <w:pPr>
        <w:ind w:left="3240" w:hanging="360"/>
      </w:pPr>
      <w:rPr>
        <w:rFonts w:ascii="Courier New" w:hAnsi="Courier New" w:cs="Courier New" w:hint="default"/>
      </w:rPr>
    </w:lvl>
    <w:lvl w:ilvl="5" w:tplc="F5D0ECC8" w:tentative="1">
      <w:start w:val="1"/>
      <w:numFmt w:val="bullet"/>
      <w:lvlText w:val=""/>
      <w:lvlJc w:val="left"/>
      <w:pPr>
        <w:ind w:left="3960" w:hanging="360"/>
      </w:pPr>
      <w:rPr>
        <w:rFonts w:ascii="Wingdings" w:hAnsi="Wingdings" w:hint="default"/>
      </w:rPr>
    </w:lvl>
    <w:lvl w:ilvl="6" w:tplc="4FA83A5A" w:tentative="1">
      <w:start w:val="1"/>
      <w:numFmt w:val="bullet"/>
      <w:lvlText w:val=""/>
      <w:lvlJc w:val="left"/>
      <w:pPr>
        <w:ind w:left="4680" w:hanging="360"/>
      </w:pPr>
      <w:rPr>
        <w:rFonts w:ascii="Symbol" w:hAnsi="Symbol" w:hint="default"/>
      </w:rPr>
    </w:lvl>
    <w:lvl w:ilvl="7" w:tplc="16CACA58" w:tentative="1">
      <w:start w:val="1"/>
      <w:numFmt w:val="bullet"/>
      <w:lvlText w:val="o"/>
      <w:lvlJc w:val="left"/>
      <w:pPr>
        <w:ind w:left="5400" w:hanging="360"/>
      </w:pPr>
      <w:rPr>
        <w:rFonts w:ascii="Courier New" w:hAnsi="Courier New" w:cs="Courier New" w:hint="default"/>
      </w:rPr>
    </w:lvl>
    <w:lvl w:ilvl="8" w:tplc="1C4E3262" w:tentative="1">
      <w:start w:val="1"/>
      <w:numFmt w:val="bullet"/>
      <w:lvlText w:val=""/>
      <w:lvlJc w:val="left"/>
      <w:pPr>
        <w:ind w:left="6120" w:hanging="360"/>
      </w:pPr>
      <w:rPr>
        <w:rFonts w:ascii="Wingdings" w:hAnsi="Wingdings" w:hint="default"/>
      </w:rPr>
    </w:lvl>
  </w:abstractNum>
  <w:abstractNum w:abstractNumId="104">
    <w:nsid w:val="609178B7"/>
    <w:multiLevelType w:val="hybridMultilevel"/>
    <w:tmpl w:val="5EC0635E"/>
    <w:lvl w:ilvl="0" w:tplc="D160047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nsid w:val="60A025D1"/>
    <w:multiLevelType w:val="hybridMultilevel"/>
    <w:tmpl w:val="1C22BC14"/>
    <w:lvl w:ilvl="0" w:tplc="040E000F">
      <w:start w:val="1"/>
      <w:numFmt w:val="bullet"/>
      <w:lvlText w:val=""/>
      <w:lvlJc w:val="left"/>
      <w:pPr>
        <w:ind w:left="360" w:hanging="360"/>
      </w:pPr>
      <w:rPr>
        <w:rFonts w:ascii="Symbol" w:hAnsi="Symbol" w:hint="default"/>
      </w:rPr>
    </w:lvl>
    <w:lvl w:ilvl="1" w:tplc="040E0019" w:tentative="1">
      <w:start w:val="1"/>
      <w:numFmt w:val="bullet"/>
      <w:lvlText w:val="o"/>
      <w:lvlJc w:val="left"/>
      <w:pPr>
        <w:ind w:left="1080" w:hanging="360"/>
      </w:pPr>
      <w:rPr>
        <w:rFonts w:ascii="Courier New" w:hAnsi="Courier New" w:hint="default"/>
      </w:rPr>
    </w:lvl>
    <w:lvl w:ilvl="2" w:tplc="040E001B" w:tentative="1">
      <w:start w:val="1"/>
      <w:numFmt w:val="bullet"/>
      <w:lvlText w:val=""/>
      <w:lvlJc w:val="left"/>
      <w:pPr>
        <w:ind w:left="1800" w:hanging="360"/>
      </w:pPr>
      <w:rPr>
        <w:rFonts w:ascii="Wingdings" w:hAnsi="Wingdings" w:hint="default"/>
      </w:rPr>
    </w:lvl>
    <w:lvl w:ilvl="3" w:tplc="040E000F" w:tentative="1">
      <w:start w:val="1"/>
      <w:numFmt w:val="bullet"/>
      <w:lvlText w:val=""/>
      <w:lvlJc w:val="left"/>
      <w:pPr>
        <w:ind w:left="2520" w:hanging="360"/>
      </w:pPr>
      <w:rPr>
        <w:rFonts w:ascii="Symbol" w:hAnsi="Symbol" w:hint="default"/>
      </w:rPr>
    </w:lvl>
    <w:lvl w:ilvl="4" w:tplc="040E0019" w:tentative="1">
      <w:start w:val="1"/>
      <w:numFmt w:val="bullet"/>
      <w:lvlText w:val="o"/>
      <w:lvlJc w:val="left"/>
      <w:pPr>
        <w:ind w:left="3240" w:hanging="360"/>
      </w:pPr>
      <w:rPr>
        <w:rFonts w:ascii="Courier New" w:hAnsi="Courier New" w:hint="default"/>
      </w:rPr>
    </w:lvl>
    <w:lvl w:ilvl="5" w:tplc="040E001B" w:tentative="1">
      <w:start w:val="1"/>
      <w:numFmt w:val="bullet"/>
      <w:lvlText w:val=""/>
      <w:lvlJc w:val="left"/>
      <w:pPr>
        <w:ind w:left="3960" w:hanging="360"/>
      </w:pPr>
      <w:rPr>
        <w:rFonts w:ascii="Wingdings" w:hAnsi="Wingdings" w:hint="default"/>
      </w:rPr>
    </w:lvl>
    <w:lvl w:ilvl="6" w:tplc="040E000F" w:tentative="1">
      <w:start w:val="1"/>
      <w:numFmt w:val="bullet"/>
      <w:lvlText w:val=""/>
      <w:lvlJc w:val="left"/>
      <w:pPr>
        <w:ind w:left="4680" w:hanging="360"/>
      </w:pPr>
      <w:rPr>
        <w:rFonts w:ascii="Symbol" w:hAnsi="Symbol" w:hint="default"/>
      </w:rPr>
    </w:lvl>
    <w:lvl w:ilvl="7" w:tplc="040E0019" w:tentative="1">
      <w:start w:val="1"/>
      <w:numFmt w:val="bullet"/>
      <w:lvlText w:val="o"/>
      <w:lvlJc w:val="left"/>
      <w:pPr>
        <w:ind w:left="5400" w:hanging="360"/>
      </w:pPr>
      <w:rPr>
        <w:rFonts w:ascii="Courier New" w:hAnsi="Courier New" w:hint="default"/>
      </w:rPr>
    </w:lvl>
    <w:lvl w:ilvl="8" w:tplc="040E001B" w:tentative="1">
      <w:start w:val="1"/>
      <w:numFmt w:val="bullet"/>
      <w:lvlText w:val=""/>
      <w:lvlJc w:val="left"/>
      <w:pPr>
        <w:ind w:left="6120" w:hanging="360"/>
      </w:pPr>
      <w:rPr>
        <w:rFonts w:ascii="Wingdings" w:hAnsi="Wingdings" w:hint="default"/>
      </w:rPr>
    </w:lvl>
  </w:abstractNum>
  <w:abstractNum w:abstractNumId="106">
    <w:nsid w:val="61EB47EB"/>
    <w:multiLevelType w:val="hybridMultilevel"/>
    <w:tmpl w:val="9360682A"/>
    <w:lvl w:ilvl="0" w:tplc="46EAF87C">
      <w:start w:val="23"/>
      <w:numFmt w:val="decimal"/>
      <w:lvlText w:val="%1."/>
      <w:lvlJc w:val="left"/>
      <w:pPr>
        <w:ind w:left="36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07">
    <w:nsid w:val="62BE5D81"/>
    <w:multiLevelType w:val="hybridMultilevel"/>
    <w:tmpl w:val="ACCC9A9A"/>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8">
    <w:nsid w:val="646C4EB5"/>
    <w:multiLevelType w:val="multilevel"/>
    <w:tmpl w:val="0F3E125A"/>
    <w:lvl w:ilvl="0">
      <w:start w:val="1"/>
      <w:numFmt w:val="none"/>
      <w:lvlText w:val=""/>
      <w:legacy w:legacy="1" w:legacySpace="120" w:legacyIndent="360"/>
      <w:lvlJc w:val="left"/>
      <w:pPr>
        <w:ind w:left="360" w:hanging="360"/>
      </w:pPr>
      <w:rPr>
        <w:rFonts w:ascii="Symbol" w:hAnsi="Symbol" w:hint="default"/>
        <w:sz w:val="20"/>
      </w:rPr>
    </w:lvl>
    <w:lvl w:ilvl="1">
      <w:start w:val="1"/>
      <w:numFmt w:val="decimal"/>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109">
    <w:nsid w:val="64E7443E"/>
    <w:multiLevelType w:val="hybridMultilevel"/>
    <w:tmpl w:val="65CCB9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nsid w:val="64E97949"/>
    <w:multiLevelType w:val="hybridMultilevel"/>
    <w:tmpl w:val="08CA6BE8"/>
    <w:lvl w:ilvl="0" w:tplc="44DC0640">
      <w:start w:val="1"/>
      <w:numFmt w:val="decimal"/>
      <w:lvlText w:val="%1."/>
      <w:lvlJc w:val="left"/>
      <w:pPr>
        <w:tabs>
          <w:tab w:val="num" w:pos="587"/>
        </w:tabs>
        <w:ind w:left="587" w:hanging="360"/>
      </w:pPr>
    </w:lvl>
    <w:lvl w:ilvl="1" w:tplc="19D8B220">
      <w:start w:val="1"/>
      <w:numFmt w:val="decimal"/>
      <w:lvlText w:val="%2."/>
      <w:lvlJc w:val="left"/>
      <w:pPr>
        <w:tabs>
          <w:tab w:val="num" w:pos="1307"/>
        </w:tabs>
        <w:ind w:left="1307" w:hanging="360"/>
      </w:pPr>
      <w:rPr>
        <w:rFonts w:hint="default"/>
      </w:rPr>
    </w:lvl>
    <w:lvl w:ilvl="2" w:tplc="274A918A">
      <w:start w:val="1"/>
      <w:numFmt w:val="lowerRoman"/>
      <w:lvlText w:val="%3."/>
      <w:lvlJc w:val="right"/>
      <w:pPr>
        <w:tabs>
          <w:tab w:val="num" w:pos="2027"/>
        </w:tabs>
        <w:ind w:left="2027" w:hanging="180"/>
      </w:pPr>
    </w:lvl>
    <w:lvl w:ilvl="3" w:tplc="015C64F2" w:tentative="1">
      <w:start w:val="1"/>
      <w:numFmt w:val="decimal"/>
      <w:lvlText w:val="%4."/>
      <w:lvlJc w:val="left"/>
      <w:pPr>
        <w:tabs>
          <w:tab w:val="num" w:pos="2747"/>
        </w:tabs>
        <w:ind w:left="2747" w:hanging="360"/>
      </w:pPr>
    </w:lvl>
    <w:lvl w:ilvl="4" w:tplc="32CAB696" w:tentative="1">
      <w:start w:val="1"/>
      <w:numFmt w:val="lowerLetter"/>
      <w:lvlText w:val="%5."/>
      <w:lvlJc w:val="left"/>
      <w:pPr>
        <w:tabs>
          <w:tab w:val="num" w:pos="3467"/>
        </w:tabs>
        <w:ind w:left="3467" w:hanging="360"/>
      </w:pPr>
    </w:lvl>
    <w:lvl w:ilvl="5" w:tplc="0AC6B36C" w:tentative="1">
      <w:start w:val="1"/>
      <w:numFmt w:val="lowerRoman"/>
      <w:lvlText w:val="%6."/>
      <w:lvlJc w:val="right"/>
      <w:pPr>
        <w:tabs>
          <w:tab w:val="num" w:pos="4187"/>
        </w:tabs>
        <w:ind w:left="4187" w:hanging="180"/>
      </w:pPr>
    </w:lvl>
    <w:lvl w:ilvl="6" w:tplc="C3F4F45E" w:tentative="1">
      <w:start w:val="1"/>
      <w:numFmt w:val="decimal"/>
      <w:lvlText w:val="%7."/>
      <w:lvlJc w:val="left"/>
      <w:pPr>
        <w:tabs>
          <w:tab w:val="num" w:pos="4907"/>
        </w:tabs>
        <w:ind w:left="4907" w:hanging="360"/>
      </w:pPr>
    </w:lvl>
    <w:lvl w:ilvl="7" w:tplc="46AE00C4" w:tentative="1">
      <w:start w:val="1"/>
      <w:numFmt w:val="lowerLetter"/>
      <w:lvlText w:val="%8."/>
      <w:lvlJc w:val="left"/>
      <w:pPr>
        <w:tabs>
          <w:tab w:val="num" w:pos="5627"/>
        </w:tabs>
        <w:ind w:left="5627" w:hanging="360"/>
      </w:pPr>
    </w:lvl>
    <w:lvl w:ilvl="8" w:tplc="BD8A0BCC" w:tentative="1">
      <w:start w:val="1"/>
      <w:numFmt w:val="lowerRoman"/>
      <w:lvlText w:val="%9."/>
      <w:lvlJc w:val="right"/>
      <w:pPr>
        <w:tabs>
          <w:tab w:val="num" w:pos="6347"/>
        </w:tabs>
        <w:ind w:left="6347" w:hanging="180"/>
      </w:pPr>
    </w:lvl>
  </w:abstractNum>
  <w:abstractNum w:abstractNumId="111">
    <w:nsid w:val="64F55171"/>
    <w:multiLevelType w:val="hybridMultilevel"/>
    <w:tmpl w:val="46827EF0"/>
    <w:lvl w:ilvl="0" w:tplc="040E000F">
      <w:start w:val="1"/>
      <w:numFmt w:val="bullet"/>
      <w:lvlText w:val=""/>
      <w:lvlJc w:val="left"/>
      <w:pPr>
        <w:ind w:left="283" w:hanging="283"/>
      </w:pPr>
      <w:rPr>
        <w:rFonts w:ascii="Symbol" w:hAnsi="Symbol" w:hint="default"/>
      </w:rPr>
    </w:lvl>
    <w:lvl w:ilvl="1" w:tplc="B09852FE"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12">
    <w:nsid w:val="655E0C0B"/>
    <w:multiLevelType w:val="hybridMultilevel"/>
    <w:tmpl w:val="54165348"/>
    <w:lvl w:ilvl="0" w:tplc="AC9086CE">
      <w:start w:val="1"/>
      <w:numFmt w:val="bullet"/>
      <w:lvlText w:val=""/>
      <w:lvlJc w:val="left"/>
      <w:pPr>
        <w:ind w:left="360" w:hanging="360"/>
      </w:pPr>
      <w:rPr>
        <w:rFonts w:ascii="Symbol" w:hAnsi="Symbol" w:hint="default"/>
      </w:rPr>
    </w:lvl>
    <w:lvl w:ilvl="1" w:tplc="30AC923E" w:tentative="1">
      <w:start w:val="1"/>
      <w:numFmt w:val="bullet"/>
      <w:lvlText w:val="o"/>
      <w:lvlJc w:val="left"/>
      <w:pPr>
        <w:tabs>
          <w:tab w:val="num" w:pos="1080"/>
        </w:tabs>
        <w:ind w:left="1080" w:hanging="360"/>
      </w:pPr>
      <w:rPr>
        <w:rFonts w:ascii="Courier New" w:hAnsi="Courier New" w:hint="default"/>
      </w:rPr>
    </w:lvl>
    <w:lvl w:ilvl="2" w:tplc="DBFA9AB0" w:tentative="1">
      <w:start w:val="1"/>
      <w:numFmt w:val="bullet"/>
      <w:lvlText w:val=""/>
      <w:lvlJc w:val="left"/>
      <w:pPr>
        <w:tabs>
          <w:tab w:val="num" w:pos="1800"/>
        </w:tabs>
        <w:ind w:left="1800" w:hanging="360"/>
      </w:pPr>
      <w:rPr>
        <w:rFonts w:ascii="Wingdings" w:hAnsi="Wingdings" w:hint="default"/>
      </w:rPr>
    </w:lvl>
    <w:lvl w:ilvl="3" w:tplc="D9E0E546" w:tentative="1">
      <w:start w:val="1"/>
      <w:numFmt w:val="bullet"/>
      <w:lvlText w:val=""/>
      <w:lvlJc w:val="left"/>
      <w:pPr>
        <w:tabs>
          <w:tab w:val="num" w:pos="2520"/>
        </w:tabs>
        <w:ind w:left="2520" w:hanging="360"/>
      </w:pPr>
      <w:rPr>
        <w:rFonts w:ascii="Symbol" w:hAnsi="Symbol" w:hint="default"/>
      </w:rPr>
    </w:lvl>
    <w:lvl w:ilvl="4" w:tplc="3E9E873A" w:tentative="1">
      <w:start w:val="1"/>
      <w:numFmt w:val="bullet"/>
      <w:lvlText w:val="o"/>
      <w:lvlJc w:val="left"/>
      <w:pPr>
        <w:tabs>
          <w:tab w:val="num" w:pos="3240"/>
        </w:tabs>
        <w:ind w:left="3240" w:hanging="360"/>
      </w:pPr>
      <w:rPr>
        <w:rFonts w:ascii="Courier New" w:hAnsi="Courier New" w:hint="default"/>
      </w:rPr>
    </w:lvl>
    <w:lvl w:ilvl="5" w:tplc="3E4E91E0" w:tentative="1">
      <w:start w:val="1"/>
      <w:numFmt w:val="bullet"/>
      <w:lvlText w:val=""/>
      <w:lvlJc w:val="left"/>
      <w:pPr>
        <w:tabs>
          <w:tab w:val="num" w:pos="3960"/>
        </w:tabs>
        <w:ind w:left="3960" w:hanging="360"/>
      </w:pPr>
      <w:rPr>
        <w:rFonts w:ascii="Wingdings" w:hAnsi="Wingdings" w:hint="default"/>
      </w:rPr>
    </w:lvl>
    <w:lvl w:ilvl="6" w:tplc="A04C25B0" w:tentative="1">
      <w:start w:val="1"/>
      <w:numFmt w:val="bullet"/>
      <w:lvlText w:val=""/>
      <w:lvlJc w:val="left"/>
      <w:pPr>
        <w:tabs>
          <w:tab w:val="num" w:pos="4680"/>
        </w:tabs>
        <w:ind w:left="4680" w:hanging="360"/>
      </w:pPr>
      <w:rPr>
        <w:rFonts w:ascii="Symbol" w:hAnsi="Symbol" w:hint="default"/>
      </w:rPr>
    </w:lvl>
    <w:lvl w:ilvl="7" w:tplc="29A6167C" w:tentative="1">
      <w:start w:val="1"/>
      <w:numFmt w:val="bullet"/>
      <w:lvlText w:val="o"/>
      <w:lvlJc w:val="left"/>
      <w:pPr>
        <w:tabs>
          <w:tab w:val="num" w:pos="5400"/>
        </w:tabs>
        <w:ind w:left="5400" w:hanging="360"/>
      </w:pPr>
      <w:rPr>
        <w:rFonts w:ascii="Courier New" w:hAnsi="Courier New" w:hint="default"/>
      </w:rPr>
    </w:lvl>
    <w:lvl w:ilvl="8" w:tplc="13842958" w:tentative="1">
      <w:start w:val="1"/>
      <w:numFmt w:val="bullet"/>
      <w:lvlText w:val=""/>
      <w:lvlJc w:val="left"/>
      <w:pPr>
        <w:tabs>
          <w:tab w:val="num" w:pos="6120"/>
        </w:tabs>
        <w:ind w:left="6120" w:hanging="360"/>
      </w:pPr>
      <w:rPr>
        <w:rFonts w:ascii="Wingdings" w:hAnsi="Wingdings" w:hint="default"/>
      </w:rPr>
    </w:lvl>
  </w:abstractNum>
  <w:abstractNum w:abstractNumId="113">
    <w:nsid w:val="67BF5064"/>
    <w:multiLevelType w:val="singleLevel"/>
    <w:tmpl w:val="AD5E7D3C"/>
    <w:lvl w:ilvl="0">
      <w:start w:val="1"/>
      <w:numFmt w:val="decimal"/>
      <w:lvlText w:val="%1."/>
      <w:legacy w:legacy="1" w:legacySpace="120" w:legacyIndent="360"/>
      <w:lvlJc w:val="left"/>
      <w:pPr>
        <w:ind w:left="360" w:hanging="360"/>
      </w:pPr>
    </w:lvl>
  </w:abstractNum>
  <w:abstractNum w:abstractNumId="114">
    <w:nsid w:val="67FA295A"/>
    <w:multiLevelType w:val="singleLevel"/>
    <w:tmpl w:val="E12C07EA"/>
    <w:lvl w:ilvl="0">
      <w:start w:val="1"/>
      <w:numFmt w:val="decimal"/>
      <w:lvlText w:val="%1."/>
      <w:lvlJc w:val="left"/>
      <w:pPr>
        <w:ind w:left="360" w:hanging="360"/>
      </w:pPr>
      <w:rPr>
        <w:rFonts w:hint="default"/>
      </w:rPr>
    </w:lvl>
  </w:abstractNum>
  <w:abstractNum w:abstractNumId="115">
    <w:nsid w:val="690373C5"/>
    <w:multiLevelType w:val="hybridMultilevel"/>
    <w:tmpl w:val="1D5C9318"/>
    <w:lvl w:ilvl="0" w:tplc="9116927A">
      <w:start w:val="3"/>
      <w:numFmt w:val="decimal"/>
      <w:lvlText w:val="%1."/>
      <w:lvlJc w:val="left"/>
      <w:pPr>
        <w:ind w:left="720" w:hanging="360"/>
      </w:pPr>
      <w:rPr>
        <w:rFonts w:cs="Times New Roman" w:hint="default"/>
      </w:rPr>
    </w:lvl>
    <w:lvl w:ilvl="1" w:tplc="00D8D908" w:tentative="1">
      <w:start w:val="1"/>
      <w:numFmt w:val="lowerLetter"/>
      <w:lvlText w:val="%2."/>
      <w:lvlJc w:val="left"/>
      <w:pPr>
        <w:ind w:left="1440" w:hanging="360"/>
      </w:pPr>
      <w:rPr>
        <w:rFonts w:cs="Times New Roman"/>
      </w:rPr>
    </w:lvl>
    <w:lvl w:ilvl="2" w:tplc="90EE7B66" w:tentative="1">
      <w:start w:val="1"/>
      <w:numFmt w:val="lowerRoman"/>
      <w:lvlText w:val="%3."/>
      <w:lvlJc w:val="right"/>
      <w:pPr>
        <w:ind w:left="2160" w:hanging="180"/>
      </w:pPr>
      <w:rPr>
        <w:rFonts w:cs="Times New Roman"/>
      </w:rPr>
    </w:lvl>
    <w:lvl w:ilvl="3" w:tplc="55505AF6" w:tentative="1">
      <w:start w:val="1"/>
      <w:numFmt w:val="decimal"/>
      <w:lvlText w:val="%4."/>
      <w:lvlJc w:val="left"/>
      <w:pPr>
        <w:ind w:left="2880" w:hanging="360"/>
      </w:pPr>
      <w:rPr>
        <w:rFonts w:cs="Times New Roman"/>
      </w:rPr>
    </w:lvl>
    <w:lvl w:ilvl="4" w:tplc="E8800164" w:tentative="1">
      <w:start w:val="1"/>
      <w:numFmt w:val="lowerLetter"/>
      <w:lvlText w:val="%5."/>
      <w:lvlJc w:val="left"/>
      <w:pPr>
        <w:ind w:left="3600" w:hanging="360"/>
      </w:pPr>
      <w:rPr>
        <w:rFonts w:cs="Times New Roman"/>
      </w:rPr>
    </w:lvl>
    <w:lvl w:ilvl="5" w:tplc="A01CD5CE" w:tentative="1">
      <w:start w:val="1"/>
      <w:numFmt w:val="lowerRoman"/>
      <w:lvlText w:val="%6."/>
      <w:lvlJc w:val="right"/>
      <w:pPr>
        <w:ind w:left="4320" w:hanging="180"/>
      </w:pPr>
      <w:rPr>
        <w:rFonts w:cs="Times New Roman"/>
      </w:rPr>
    </w:lvl>
    <w:lvl w:ilvl="6" w:tplc="DEEE04A0" w:tentative="1">
      <w:start w:val="1"/>
      <w:numFmt w:val="decimal"/>
      <w:lvlText w:val="%7."/>
      <w:lvlJc w:val="left"/>
      <w:pPr>
        <w:ind w:left="5040" w:hanging="360"/>
      </w:pPr>
      <w:rPr>
        <w:rFonts w:cs="Times New Roman"/>
      </w:rPr>
    </w:lvl>
    <w:lvl w:ilvl="7" w:tplc="B784ED90" w:tentative="1">
      <w:start w:val="1"/>
      <w:numFmt w:val="lowerLetter"/>
      <w:lvlText w:val="%8."/>
      <w:lvlJc w:val="left"/>
      <w:pPr>
        <w:ind w:left="5760" w:hanging="360"/>
      </w:pPr>
      <w:rPr>
        <w:rFonts w:cs="Times New Roman"/>
      </w:rPr>
    </w:lvl>
    <w:lvl w:ilvl="8" w:tplc="30DCB65E" w:tentative="1">
      <w:start w:val="1"/>
      <w:numFmt w:val="lowerRoman"/>
      <w:lvlText w:val="%9."/>
      <w:lvlJc w:val="right"/>
      <w:pPr>
        <w:ind w:left="6480" w:hanging="180"/>
      </w:pPr>
      <w:rPr>
        <w:rFonts w:cs="Times New Roman"/>
      </w:rPr>
    </w:lvl>
  </w:abstractNum>
  <w:abstractNum w:abstractNumId="116">
    <w:nsid w:val="69592A91"/>
    <w:multiLevelType w:val="hybridMultilevel"/>
    <w:tmpl w:val="30FB02B9"/>
    <w:lvl w:ilvl="0" w:tplc="1F8CA4AC">
      <w:start w:val="1"/>
      <w:numFmt w:val="decimal"/>
      <w:suff w:val="nothing"/>
      <w:lvlText w:val=""/>
      <w:lvlJc w:val="left"/>
      <w:rPr>
        <w:rFonts w:cs="Times New Roman"/>
      </w:rPr>
    </w:lvl>
    <w:lvl w:ilvl="1" w:tplc="040E0019">
      <w:numFmt w:val="decimal"/>
      <w:lvlText w:val=""/>
      <w:lvlJc w:val="left"/>
      <w:rPr>
        <w:rFonts w:cs="Times New Roman"/>
      </w:rPr>
    </w:lvl>
    <w:lvl w:ilvl="2" w:tplc="040E001B">
      <w:numFmt w:val="decimal"/>
      <w:lvlText w:val=""/>
      <w:lvlJc w:val="left"/>
      <w:rPr>
        <w:rFonts w:cs="Times New Roman"/>
      </w:rPr>
    </w:lvl>
    <w:lvl w:ilvl="3" w:tplc="040E000F">
      <w:numFmt w:val="decimal"/>
      <w:lvlText w:val=""/>
      <w:lvlJc w:val="left"/>
      <w:rPr>
        <w:rFonts w:cs="Times New Roman"/>
      </w:rPr>
    </w:lvl>
    <w:lvl w:ilvl="4" w:tplc="040E0019">
      <w:numFmt w:val="decimal"/>
      <w:lvlText w:val=""/>
      <w:lvlJc w:val="left"/>
      <w:rPr>
        <w:rFonts w:cs="Times New Roman"/>
      </w:rPr>
    </w:lvl>
    <w:lvl w:ilvl="5" w:tplc="040E001B">
      <w:numFmt w:val="decimal"/>
      <w:lvlText w:val=""/>
      <w:lvlJc w:val="left"/>
      <w:rPr>
        <w:rFonts w:cs="Times New Roman"/>
      </w:rPr>
    </w:lvl>
    <w:lvl w:ilvl="6" w:tplc="040E000F">
      <w:numFmt w:val="decimal"/>
      <w:lvlText w:val=""/>
      <w:lvlJc w:val="left"/>
      <w:rPr>
        <w:rFonts w:cs="Times New Roman"/>
      </w:rPr>
    </w:lvl>
    <w:lvl w:ilvl="7" w:tplc="040E0019">
      <w:numFmt w:val="decimal"/>
      <w:lvlText w:val=""/>
      <w:lvlJc w:val="left"/>
      <w:rPr>
        <w:rFonts w:cs="Times New Roman"/>
      </w:rPr>
    </w:lvl>
    <w:lvl w:ilvl="8" w:tplc="040E001B">
      <w:numFmt w:val="decimal"/>
      <w:lvlText w:val=""/>
      <w:lvlJc w:val="left"/>
      <w:rPr>
        <w:rFonts w:cs="Times New Roman"/>
      </w:rPr>
    </w:lvl>
  </w:abstractNum>
  <w:abstractNum w:abstractNumId="117">
    <w:nsid w:val="696D571C"/>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118">
    <w:nsid w:val="6E5E4AD7"/>
    <w:multiLevelType w:val="hybridMultilevel"/>
    <w:tmpl w:val="A650C6C6"/>
    <w:lvl w:ilvl="0" w:tplc="286E89E6">
      <w:start w:val="1"/>
      <w:numFmt w:val="bullet"/>
      <w:lvlText w:val=""/>
      <w:lvlJc w:val="left"/>
      <w:pPr>
        <w:ind w:left="283" w:hanging="283"/>
      </w:pPr>
      <w:rPr>
        <w:rFonts w:ascii="Symbol" w:hAnsi="Symbol" w:hint="default"/>
      </w:rPr>
    </w:lvl>
    <w:lvl w:ilvl="1" w:tplc="C9CC202C" w:tentative="1">
      <w:start w:val="1"/>
      <w:numFmt w:val="bullet"/>
      <w:lvlText w:val="o"/>
      <w:lvlJc w:val="left"/>
      <w:pPr>
        <w:tabs>
          <w:tab w:val="num" w:pos="1440"/>
        </w:tabs>
        <w:ind w:left="1440" w:hanging="360"/>
      </w:pPr>
      <w:rPr>
        <w:rFonts w:ascii="Courier New" w:hAnsi="Courier New" w:cs="Courier New" w:hint="default"/>
      </w:rPr>
    </w:lvl>
    <w:lvl w:ilvl="2" w:tplc="940AEFDA" w:tentative="1">
      <w:start w:val="1"/>
      <w:numFmt w:val="bullet"/>
      <w:lvlText w:val=""/>
      <w:lvlJc w:val="left"/>
      <w:pPr>
        <w:tabs>
          <w:tab w:val="num" w:pos="2160"/>
        </w:tabs>
        <w:ind w:left="2160" w:hanging="360"/>
      </w:pPr>
      <w:rPr>
        <w:rFonts w:ascii="Wingdings" w:hAnsi="Wingdings" w:hint="default"/>
      </w:rPr>
    </w:lvl>
    <w:lvl w:ilvl="3" w:tplc="19985648" w:tentative="1">
      <w:start w:val="1"/>
      <w:numFmt w:val="bullet"/>
      <w:lvlText w:val=""/>
      <w:lvlJc w:val="left"/>
      <w:pPr>
        <w:tabs>
          <w:tab w:val="num" w:pos="2880"/>
        </w:tabs>
        <w:ind w:left="2880" w:hanging="360"/>
      </w:pPr>
      <w:rPr>
        <w:rFonts w:ascii="Symbol" w:hAnsi="Symbol" w:hint="default"/>
      </w:rPr>
    </w:lvl>
    <w:lvl w:ilvl="4" w:tplc="7DDAAA1C" w:tentative="1">
      <w:start w:val="1"/>
      <w:numFmt w:val="bullet"/>
      <w:lvlText w:val="o"/>
      <w:lvlJc w:val="left"/>
      <w:pPr>
        <w:tabs>
          <w:tab w:val="num" w:pos="3600"/>
        </w:tabs>
        <w:ind w:left="3600" w:hanging="360"/>
      </w:pPr>
      <w:rPr>
        <w:rFonts w:ascii="Courier New" w:hAnsi="Courier New" w:cs="Courier New" w:hint="default"/>
      </w:rPr>
    </w:lvl>
    <w:lvl w:ilvl="5" w:tplc="758010DE" w:tentative="1">
      <w:start w:val="1"/>
      <w:numFmt w:val="bullet"/>
      <w:lvlText w:val=""/>
      <w:lvlJc w:val="left"/>
      <w:pPr>
        <w:tabs>
          <w:tab w:val="num" w:pos="4320"/>
        </w:tabs>
        <w:ind w:left="4320" w:hanging="360"/>
      </w:pPr>
      <w:rPr>
        <w:rFonts w:ascii="Wingdings" w:hAnsi="Wingdings" w:hint="default"/>
      </w:rPr>
    </w:lvl>
    <w:lvl w:ilvl="6" w:tplc="90385C98" w:tentative="1">
      <w:start w:val="1"/>
      <w:numFmt w:val="bullet"/>
      <w:lvlText w:val=""/>
      <w:lvlJc w:val="left"/>
      <w:pPr>
        <w:tabs>
          <w:tab w:val="num" w:pos="5040"/>
        </w:tabs>
        <w:ind w:left="5040" w:hanging="360"/>
      </w:pPr>
      <w:rPr>
        <w:rFonts w:ascii="Symbol" w:hAnsi="Symbol" w:hint="default"/>
      </w:rPr>
    </w:lvl>
    <w:lvl w:ilvl="7" w:tplc="BF36F6C2" w:tentative="1">
      <w:start w:val="1"/>
      <w:numFmt w:val="bullet"/>
      <w:lvlText w:val="o"/>
      <w:lvlJc w:val="left"/>
      <w:pPr>
        <w:tabs>
          <w:tab w:val="num" w:pos="5760"/>
        </w:tabs>
        <w:ind w:left="5760" w:hanging="360"/>
      </w:pPr>
      <w:rPr>
        <w:rFonts w:ascii="Courier New" w:hAnsi="Courier New" w:cs="Courier New" w:hint="default"/>
      </w:rPr>
    </w:lvl>
    <w:lvl w:ilvl="8" w:tplc="322E655E" w:tentative="1">
      <w:start w:val="1"/>
      <w:numFmt w:val="bullet"/>
      <w:lvlText w:val=""/>
      <w:lvlJc w:val="left"/>
      <w:pPr>
        <w:tabs>
          <w:tab w:val="num" w:pos="6480"/>
        </w:tabs>
        <w:ind w:left="6480" w:hanging="360"/>
      </w:pPr>
      <w:rPr>
        <w:rFonts w:ascii="Wingdings" w:hAnsi="Wingdings" w:hint="default"/>
      </w:rPr>
    </w:lvl>
  </w:abstractNum>
  <w:abstractNum w:abstractNumId="119">
    <w:nsid w:val="6F2E163A"/>
    <w:multiLevelType w:val="hybridMultilevel"/>
    <w:tmpl w:val="C51A00DA"/>
    <w:lvl w:ilvl="0" w:tplc="8B828A64">
      <w:start w:val="1"/>
      <w:numFmt w:val="bullet"/>
      <w:lvlText w:val=""/>
      <w:lvlJc w:val="left"/>
      <w:pPr>
        <w:ind w:left="720" w:hanging="360"/>
      </w:pPr>
      <w:rPr>
        <w:rFonts w:ascii="Symbol" w:hAnsi="Symbol" w:hint="default"/>
      </w:rPr>
    </w:lvl>
    <w:lvl w:ilvl="1" w:tplc="7EE81752" w:tentative="1">
      <w:start w:val="1"/>
      <w:numFmt w:val="bullet"/>
      <w:lvlText w:val="o"/>
      <w:lvlJc w:val="left"/>
      <w:pPr>
        <w:ind w:left="1440" w:hanging="360"/>
      </w:pPr>
      <w:rPr>
        <w:rFonts w:ascii="Courier New" w:hAnsi="Courier New" w:cs="Courier New" w:hint="default"/>
      </w:rPr>
    </w:lvl>
    <w:lvl w:ilvl="2" w:tplc="17EC311E" w:tentative="1">
      <w:start w:val="1"/>
      <w:numFmt w:val="bullet"/>
      <w:lvlText w:val=""/>
      <w:lvlJc w:val="left"/>
      <w:pPr>
        <w:ind w:left="2160" w:hanging="360"/>
      </w:pPr>
      <w:rPr>
        <w:rFonts w:ascii="Wingdings" w:hAnsi="Wingdings" w:hint="default"/>
      </w:rPr>
    </w:lvl>
    <w:lvl w:ilvl="3" w:tplc="BD2CD22C" w:tentative="1">
      <w:start w:val="1"/>
      <w:numFmt w:val="bullet"/>
      <w:lvlText w:val=""/>
      <w:lvlJc w:val="left"/>
      <w:pPr>
        <w:ind w:left="2880" w:hanging="360"/>
      </w:pPr>
      <w:rPr>
        <w:rFonts w:ascii="Symbol" w:hAnsi="Symbol" w:hint="default"/>
      </w:rPr>
    </w:lvl>
    <w:lvl w:ilvl="4" w:tplc="9E5A75DA" w:tentative="1">
      <w:start w:val="1"/>
      <w:numFmt w:val="bullet"/>
      <w:lvlText w:val="o"/>
      <w:lvlJc w:val="left"/>
      <w:pPr>
        <w:ind w:left="3600" w:hanging="360"/>
      </w:pPr>
      <w:rPr>
        <w:rFonts w:ascii="Courier New" w:hAnsi="Courier New" w:cs="Courier New" w:hint="default"/>
      </w:rPr>
    </w:lvl>
    <w:lvl w:ilvl="5" w:tplc="BD82A590" w:tentative="1">
      <w:start w:val="1"/>
      <w:numFmt w:val="bullet"/>
      <w:lvlText w:val=""/>
      <w:lvlJc w:val="left"/>
      <w:pPr>
        <w:ind w:left="4320" w:hanging="360"/>
      </w:pPr>
      <w:rPr>
        <w:rFonts w:ascii="Wingdings" w:hAnsi="Wingdings" w:hint="default"/>
      </w:rPr>
    </w:lvl>
    <w:lvl w:ilvl="6" w:tplc="1F2653E6" w:tentative="1">
      <w:start w:val="1"/>
      <w:numFmt w:val="bullet"/>
      <w:lvlText w:val=""/>
      <w:lvlJc w:val="left"/>
      <w:pPr>
        <w:ind w:left="5040" w:hanging="360"/>
      </w:pPr>
      <w:rPr>
        <w:rFonts w:ascii="Symbol" w:hAnsi="Symbol" w:hint="default"/>
      </w:rPr>
    </w:lvl>
    <w:lvl w:ilvl="7" w:tplc="0EECBD5E" w:tentative="1">
      <w:start w:val="1"/>
      <w:numFmt w:val="bullet"/>
      <w:lvlText w:val="o"/>
      <w:lvlJc w:val="left"/>
      <w:pPr>
        <w:ind w:left="5760" w:hanging="360"/>
      </w:pPr>
      <w:rPr>
        <w:rFonts w:ascii="Courier New" w:hAnsi="Courier New" w:cs="Courier New" w:hint="default"/>
      </w:rPr>
    </w:lvl>
    <w:lvl w:ilvl="8" w:tplc="6E1A570A" w:tentative="1">
      <w:start w:val="1"/>
      <w:numFmt w:val="bullet"/>
      <w:lvlText w:val=""/>
      <w:lvlJc w:val="left"/>
      <w:pPr>
        <w:ind w:left="6480" w:hanging="360"/>
      </w:pPr>
      <w:rPr>
        <w:rFonts w:ascii="Wingdings" w:hAnsi="Wingdings" w:hint="default"/>
      </w:rPr>
    </w:lvl>
  </w:abstractNum>
  <w:abstractNum w:abstractNumId="120">
    <w:nsid w:val="6FA25FF7"/>
    <w:multiLevelType w:val="hybridMultilevel"/>
    <w:tmpl w:val="8E1409DA"/>
    <w:lvl w:ilvl="0" w:tplc="A306C590">
      <w:numFmt w:val="bullet"/>
      <w:lvlText w:val="–"/>
      <w:lvlJc w:val="left"/>
      <w:pPr>
        <w:ind w:left="1428" w:hanging="360"/>
      </w:pPr>
      <w:rPr>
        <w:rFonts w:ascii="Times New Roman" w:eastAsia="Times New Roman" w:hAnsi="Times New Roman" w:cs="Times New Roman" w:hint="default"/>
      </w:rPr>
    </w:lvl>
    <w:lvl w:ilvl="1" w:tplc="AB98785A" w:tentative="1">
      <w:start w:val="1"/>
      <w:numFmt w:val="bullet"/>
      <w:lvlText w:val="o"/>
      <w:lvlJc w:val="left"/>
      <w:pPr>
        <w:ind w:left="2148" w:hanging="360"/>
      </w:pPr>
      <w:rPr>
        <w:rFonts w:ascii="Courier New" w:hAnsi="Courier New" w:cs="Courier New" w:hint="default"/>
      </w:rPr>
    </w:lvl>
    <w:lvl w:ilvl="2" w:tplc="73469F28" w:tentative="1">
      <w:start w:val="1"/>
      <w:numFmt w:val="bullet"/>
      <w:lvlText w:val=""/>
      <w:lvlJc w:val="left"/>
      <w:pPr>
        <w:ind w:left="2868" w:hanging="360"/>
      </w:pPr>
      <w:rPr>
        <w:rFonts w:ascii="Wingdings" w:hAnsi="Wingdings" w:hint="default"/>
      </w:rPr>
    </w:lvl>
    <w:lvl w:ilvl="3" w:tplc="46D0253E" w:tentative="1">
      <w:start w:val="1"/>
      <w:numFmt w:val="bullet"/>
      <w:lvlText w:val=""/>
      <w:lvlJc w:val="left"/>
      <w:pPr>
        <w:ind w:left="3588" w:hanging="360"/>
      </w:pPr>
      <w:rPr>
        <w:rFonts w:ascii="Symbol" w:hAnsi="Symbol" w:hint="default"/>
      </w:rPr>
    </w:lvl>
    <w:lvl w:ilvl="4" w:tplc="4606BD06" w:tentative="1">
      <w:start w:val="1"/>
      <w:numFmt w:val="bullet"/>
      <w:lvlText w:val="o"/>
      <w:lvlJc w:val="left"/>
      <w:pPr>
        <w:ind w:left="4308" w:hanging="360"/>
      </w:pPr>
      <w:rPr>
        <w:rFonts w:ascii="Courier New" w:hAnsi="Courier New" w:cs="Courier New" w:hint="default"/>
      </w:rPr>
    </w:lvl>
    <w:lvl w:ilvl="5" w:tplc="45507580" w:tentative="1">
      <w:start w:val="1"/>
      <w:numFmt w:val="bullet"/>
      <w:lvlText w:val=""/>
      <w:lvlJc w:val="left"/>
      <w:pPr>
        <w:ind w:left="5028" w:hanging="360"/>
      </w:pPr>
      <w:rPr>
        <w:rFonts w:ascii="Wingdings" w:hAnsi="Wingdings" w:hint="default"/>
      </w:rPr>
    </w:lvl>
    <w:lvl w:ilvl="6" w:tplc="206C359A" w:tentative="1">
      <w:start w:val="1"/>
      <w:numFmt w:val="bullet"/>
      <w:lvlText w:val=""/>
      <w:lvlJc w:val="left"/>
      <w:pPr>
        <w:ind w:left="5748" w:hanging="360"/>
      </w:pPr>
      <w:rPr>
        <w:rFonts w:ascii="Symbol" w:hAnsi="Symbol" w:hint="default"/>
      </w:rPr>
    </w:lvl>
    <w:lvl w:ilvl="7" w:tplc="E1FC1352" w:tentative="1">
      <w:start w:val="1"/>
      <w:numFmt w:val="bullet"/>
      <w:lvlText w:val="o"/>
      <w:lvlJc w:val="left"/>
      <w:pPr>
        <w:ind w:left="6468" w:hanging="360"/>
      </w:pPr>
      <w:rPr>
        <w:rFonts w:ascii="Courier New" w:hAnsi="Courier New" w:cs="Courier New" w:hint="default"/>
      </w:rPr>
    </w:lvl>
    <w:lvl w:ilvl="8" w:tplc="B5B0D08E" w:tentative="1">
      <w:start w:val="1"/>
      <w:numFmt w:val="bullet"/>
      <w:lvlText w:val=""/>
      <w:lvlJc w:val="left"/>
      <w:pPr>
        <w:ind w:left="7188" w:hanging="360"/>
      </w:pPr>
      <w:rPr>
        <w:rFonts w:ascii="Wingdings" w:hAnsi="Wingdings" w:hint="default"/>
      </w:rPr>
    </w:lvl>
  </w:abstractNum>
  <w:abstractNum w:abstractNumId="121">
    <w:nsid w:val="70F243F5"/>
    <w:multiLevelType w:val="hybridMultilevel"/>
    <w:tmpl w:val="A8CAFB36"/>
    <w:lvl w:ilvl="0" w:tplc="4822A6CE">
      <w:numFmt w:val="bullet"/>
      <w:lvlText w:val="–"/>
      <w:lvlJc w:val="left"/>
      <w:pPr>
        <w:tabs>
          <w:tab w:val="num" w:pos="360"/>
        </w:tabs>
        <w:ind w:left="360" w:hanging="360"/>
      </w:pPr>
      <w:rPr>
        <w:rFonts w:ascii="Times New Roman" w:eastAsia="Times New Roman" w:hAnsi="Times New Roman" w:hint="default"/>
      </w:rPr>
    </w:lvl>
    <w:lvl w:ilvl="1" w:tplc="AF3E53C8" w:tentative="1">
      <w:start w:val="1"/>
      <w:numFmt w:val="bullet"/>
      <w:lvlText w:val="o"/>
      <w:lvlJc w:val="left"/>
      <w:pPr>
        <w:ind w:left="1440" w:hanging="360"/>
      </w:pPr>
      <w:rPr>
        <w:rFonts w:ascii="Courier New" w:hAnsi="Courier New" w:hint="default"/>
      </w:rPr>
    </w:lvl>
    <w:lvl w:ilvl="2" w:tplc="8594DE2C" w:tentative="1">
      <w:start w:val="1"/>
      <w:numFmt w:val="bullet"/>
      <w:lvlText w:val=""/>
      <w:lvlJc w:val="left"/>
      <w:pPr>
        <w:ind w:left="2160" w:hanging="360"/>
      </w:pPr>
      <w:rPr>
        <w:rFonts w:ascii="Wingdings" w:hAnsi="Wingdings" w:hint="default"/>
      </w:rPr>
    </w:lvl>
    <w:lvl w:ilvl="3" w:tplc="0342653C" w:tentative="1">
      <w:start w:val="1"/>
      <w:numFmt w:val="bullet"/>
      <w:lvlText w:val=""/>
      <w:lvlJc w:val="left"/>
      <w:pPr>
        <w:ind w:left="2880" w:hanging="360"/>
      </w:pPr>
      <w:rPr>
        <w:rFonts w:ascii="Symbol" w:hAnsi="Symbol" w:hint="default"/>
      </w:rPr>
    </w:lvl>
    <w:lvl w:ilvl="4" w:tplc="12E88AC2" w:tentative="1">
      <w:start w:val="1"/>
      <w:numFmt w:val="bullet"/>
      <w:lvlText w:val="o"/>
      <w:lvlJc w:val="left"/>
      <w:pPr>
        <w:ind w:left="3600" w:hanging="360"/>
      </w:pPr>
      <w:rPr>
        <w:rFonts w:ascii="Courier New" w:hAnsi="Courier New" w:hint="default"/>
      </w:rPr>
    </w:lvl>
    <w:lvl w:ilvl="5" w:tplc="B784B512" w:tentative="1">
      <w:start w:val="1"/>
      <w:numFmt w:val="bullet"/>
      <w:lvlText w:val=""/>
      <w:lvlJc w:val="left"/>
      <w:pPr>
        <w:ind w:left="4320" w:hanging="360"/>
      </w:pPr>
      <w:rPr>
        <w:rFonts w:ascii="Wingdings" w:hAnsi="Wingdings" w:hint="default"/>
      </w:rPr>
    </w:lvl>
    <w:lvl w:ilvl="6" w:tplc="11122DD0" w:tentative="1">
      <w:start w:val="1"/>
      <w:numFmt w:val="bullet"/>
      <w:lvlText w:val=""/>
      <w:lvlJc w:val="left"/>
      <w:pPr>
        <w:ind w:left="5040" w:hanging="360"/>
      </w:pPr>
      <w:rPr>
        <w:rFonts w:ascii="Symbol" w:hAnsi="Symbol" w:hint="default"/>
      </w:rPr>
    </w:lvl>
    <w:lvl w:ilvl="7" w:tplc="FD2C3E44" w:tentative="1">
      <w:start w:val="1"/>
      <w:numFmt w:val="bullet"/>
      <w:lvlText w:val="o"/>
      <w:lvlJc w:val="left"/>
      <w:pPr>
        <w:ind w:left="5760" w:hanging="360"/>
      </w:pPr>
      <w:rPr>
        <w:rFonts w:ascii="Courier New" w:hAnsi="Courier New" w:hint="default"/>
      </w:rPr>
    </w:lvl>
    <w:lvl w:ilvl="8" w:tplc="46DA6786" w:tentative="1">
      <w:start w:val="1"/>
      <w:numFmt w:val="bullet"/>
      <w:lvlText w:val=""/>
      <w:lvlJc w:val="left"/>
      <w:pPr>
        <w:ind w:left="6480" w:hanging="360"/>
      </w:pPr>
      <w:rPr>
        <w:rFonts w:ascii="Wingdings" w:hAnsi="Wingdings" w:hint="default"/>
      </w:rPr>
    </w:lvl>
  </w:abstractNum>
  <w:abstractNum w:abstractNumId="122">
    <w:nsid w:val="7252086E"/>
    <w:multiLevelType w:val="hybridMultilevel"/>
    <w:tmpl w:val="0E3A2F02"/>
    <w:lvl w:ilvl="0" w:tplc="36F8159A">
      <w:start w:val="1"/>
      <w:numFmt w:val="bullet"/>
      <w:lvlText w:val=""/>
      <w:lvlJc w:val="left"/>
      <w:pPr>
        <w:ind w:left="360" w:hanging="360"/>
      </w:pPr>
      <w:rPr>
        <w:rFonts w:ascii="Symbol" w:hAnsi="Symbol" w:hint="default"/>
      </w:rPr>
    </w:lvl>
    <w:lvl w:ilvl="1" w:tplc="2E92FDFE" w:tentative="1">
      <w:start w:val="1"/>
      <w:numFmt w:val="bullet"/>
      <w:lvlText w:val="o"/>
      <w:lvlJc w:val="left"/>
      <w:pPr>
        <w:tabs>
          <w:tab w:val="num" w:pos="1440"/>
        </w:tabs>
        <w:ind w:left="1440" w:hanging="360"/>
      </w:pPr>
      <w:rPr>
        <w:rFonts w:ascii="Courier New" w:hAnsi="Courier New" w:hint="default"/>
      </w:rPr>
    </w:lvl>
    <w:lvl w:ilvl="2" w:tplc="A166378A" w:tentative="1">
      <w:start w:val="1"/>
      <w:numFmt w:val="bullet"/>
      <w:lvlText w:val=""/>
      <w:lvlJc w:val="left"/>
      <w:pPr>
        <w:tabs>
          <w:tab w:val="num" w:pos="2160"/>
        </w:tabs>
        <w:ind w:left="2160" w:hanging="360"/>
      </w:pPr>
      <w:rPr>
        <w:rFonts w:ascii="Wingdings" w:hAnsi="Wingdings" w:hint="default"/>
      </w:rPr>
    </w:lvl>
    <w:lvl w:ilvl="3" w:tplc="22686420" w:tentative="1">
      <w:start w:val="1"/>
      <w:numFmt w:val="bullet"/>
      <w:lvlText w:val=""/>
      <w:lvlJc w:val="left"/>
      <w:pPr>
        <w:tabs>
          <w:tab w:val="num" w:pos="2880"/>
        </w:tabs>
        <w:ind w:left="2880" w:hanging="360"/>
      </w:pPr>
      <w:rPr>
        <w:rFonts w:ascii="Symbol" w:hAnsi="Symbol" w:hint="default"/>
      </w:rPr>
    </w:lvl>
    <w:lvl w:ilvl="4" w:tplc="8DB85638" w:tentative="1">
      <w:start w:val="1"/>
      <w:numFmt w:val="bullet"/>
      <w:lvlText w:val="o"/>
      <w:lvlJc w:val="left"/>
      <w:pPr>
        <w:tabs>
          <w:tab w:val="num" w:pos="3600"/>
        </w:tabs>
        <w:ind w:left="3600" w:hanging="360"/>
      </w:pPr>
      <w:rPr>
        <w:rFonts w:ascii="Courier New" w:hAnsi="Courier New" w:hint="default"/>
      </w:rPr>
    </w:lvl>
    <w:lvl w:ilvl="5" w:tplc="1C3C751A" w:tentative="1">
      <w:start w:val="1"/>
      <w:numFmt w:val="bullet"/>
      <w:lvlText w:val=""/>
      <w:lvlJc w:val="left"/>
      <w:pPr>
        <w:tabs>
          <w:tab w:val="num" w:pos="4320"/>
        </w:tabs>
        <w:ind w:left="4320" w:hanging="360"/>
      </w:pPr>
      <w:rPr>
        <w:rFonts w:ascii="Wingdings" w:hAnsi="Wingdings" w:hint="default"/>
      </w:rPr>
    </w:lvl>
    <w:lvl w:ilvl="6" w:tplc="D9E0F34E" w:tentative="1">
      <w:start w:val="1"/>
      <w:numFmt w:val="bullet"/>
      <w:lvlText w:val=""/>
      <w:lvlJc w:val="left"/>
      <w:pPr>
        <w:tabs>
          <w:tab w:val="num" w:pos="5040"/>
        </w:tabs>
        <w:ind w:left="5040" w:hanging="360"/>
      </w:pPr>
      <w:rPr>
        <w:rFonts w:ascii="Symbol" w:hAnsi="Symbol" w:hint="default"/>
      </w:rPr>
    </w:lvl>
    <w:lvl w:ilvl="7" w:tplc="9E4EB4EE" w:tentative="1">
      <w:start w:val="1"/>
      <w:numFmt w:val="bullet"/>
      <w:lvlText w:val="o"/>
      <w:lvlJc w:val="left"/>
      <w:pPr>
        <w:tabs>
          <w:tab w:val="num" w:pos="5760"/>
        </w:tabs>
        <w:ind w:left="5760" w:hanging="360"/>
      </w:pPr>
      <w:rPr>
        <w:rFonts w:ascii="Courier New" w:hAnsi="Courier New" w:hint="default"/>
      </w:rPr>
    </w:lvl>
    <w:lvl w:ilvl="8" w:tplc="A8EAA8B6" w:tentative="1">
      <w:start w:val="1"/>
      <w:numFmt w:val="bullet"/>
      <w:lvlText w:val=""/>
      <w:lvlJc w:val="left"/>
      <w:pPr>
        <w:tabs>
          <w:tab w:val="num" w:pos="6480"/>
        </w:tabs>
        <w:ind w:left="6480" w:hanging="360"/>
      </w:pPr>
      <w:rPr>
        <w:rFonts w:ascii="Wingdings" w:hAnsi="Wingdings" w:hint="default"/>
      </w:rPr>
    </w:lvl>
  </w:abstractNum>
  <w:abstractNum w:abstractNumId="123">
    <w:nsid w:val="72E63DEA"/>
    <w:multiLevelType w:val="hybridMultilevel"/>
    <w:tmpl w:val="F56A8CF4"/>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4">
    <w:nsid w:val="73526B57"/>
    <w:multiLevelType w:val="hybridMultilevel"/>
    <w:tmpl w:val="66AA22A0"/>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5">
    <w:nsid w:val="773A42FF"/>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126">
    <w:nsid w:val="77582C63"/>
    <w:multiLevelType w:val="hybridMultilevel"/>
    <w:tmpl w:val="3BE42AE4"/>
    <w:lvl w:ilvl="0" w:tplc="215E5948">
      <w:start w:val="1"/>
      <w:numFmt w:val="bullet"/>
      <w:lvlText w:val=""/>
      <w:lvlJc w:val="left"/>
      <w:pPr>
        <w:ind w:left="720" w:hanging="360"/>
      </w:pPr>
      <w:rPr>
        <w:rFonts w:ascii="Symbol" w:hAnsi="Symbol" w:hint="default"/>
      </w:rPr>
    </w:lvl>
    <w:lvl w:ilvl="1" w:tplc="94981D0C" w:tentative="1">
      <w:start w:val="1"/>
      <w:numFmt w:val="bullet"/>
      <w:lvlText w:val="o"/>
      <w:lvlJc w:val="left"/>
      <w:pPr>
        <w:ind w:left="1440" w:hanging="360"/>
      </w:pPr>
      <w:rPr>
        <w:rFonts w:ascii="Courier New" w:hAnsi="Courier New" w:cs="Courier New" w:hint="default"/>
      </w:rPr>
    </w:lvl>
    <w:lvl w:ilvl="2" w:tplc="A0F8B746" w:tentative="1">
      <w:start w:val="1"/>
      <w:numFmt w:val="bullet"/>
      <w:lvlText w:val=""/>
      <w:lvlJc w:val="left"/>
      <w:pPr>
        <w:ind w:left="2160" w:hanging="360"/>
      </w:pPr>
      <w:rPr>
        <w:rFonts w:ascii="Wingdings" w:hAnsi="Wingdings" w:hint="default"/>
      </w:rPr>
    </w:lvl>
    <w:lvl w:ilvl="3" w:tplc="6E7C19EC" w:tentative="1">
      <w:start w:val="1"/>
      <w:numFmt w:val="bullet"/>
      <w:lvlText w:val=""/>
      <w:lvlJc w:val="left"/>
      <w:pPr>
        <w:ind w:left="2880" w:hanging="360"/>
      </w:pPr>
      <w:rPr>
        <w:rFonts w:ascii="Symbol" w:hAnsi="Symbol" w:hint="default"/>
      </w:rPr>
    </w:lvl>
    <w:lvl w:ilvl="4" w:tplc="CEAAE7D2" w:tentative="1">
      <w:start w:val="1"/>
      <w:numFmt w:val="bullet"/>
      <w:lvlText w:val="o"/>
      <w:lvlJc w:val="left"/>
      <w:pPr>
        <w:ind w:left="3600" w:hanging="360"/>
      </w:pPr>
      <w:rPr>
        <w:rFonts w:ascii="Courier New" w:hAnsi="Courier New" w:cs="Courier New" w:hint="default"/>
      </w:rPr>
    </w:lvl>
    <w:lvl w:ilvl="5" w:tplc="20C6D380" w:tentative="1">
      <w:start w:val="1"/>
      <w:numFmt w:val="bullet"/>
      <w:lvlText w:val=""/>
      <w:lvlJc w:val="left"/>
      <w:pPr>
        <w:ind w:left="4320" w:hanging="360"/>
      </w:pPr>
      <w:rPr>
        <w:rFonts w:ascii="Wingdings" w:hAnsi="Wingdings" w:hint="default"/>
      </w:rPr>
    </w:lvl>
    <w:lvl w:ilvl="6" w:tplc="75A49B18" w:tentative="1">
      <w:start w:val="1"/>
      <w:numFmt w:val="bullet"/>
      <w:lvlText w:val=""/>
      <w:lvlJc w:val="left"/>
      <w:pPr>
        <w:ind w:left="5040" w:hanging="360"/>
      </w:pPr>
      <w:rPr>
        <w:rFonts w:ascii="Symbol" w:hAnsi="Symbol" w:hint="default"/>
      </w:rPr>
    </w:lvl>
    <w:lvl w:ilvl="7" w:tplc="6A1C0EDC" w:tentative="1">
      <w:start w:val="1"/>
      <w:numFmt w:val="bullet"/>
      <w:lvlText w:val="o"/>
      <w:lvlJc w:val="left"/>
      <w:pPr>
        <w:ind w:left="5760" w:hanging="360"/>
      </w:pPr>
      <w:rPr>
        <w:rFonts w:ascii="Courier New" w:hAnsi="Courier New" w:cs="Courier New" w:hint="default"/>
      </w:rPr>
    </w:lvl>
    <w:lvl w:ilvl="8" w:tplc="5C9C60A6" w:tentative="1">
      <w:start w:val="1"/>
      <w:numFmt w:val="bullet"/>
      <w:lvlText w:val=""/>
      <w:lvlJc w:val="left"/>
      <w:pPr>
        <w:ind w:left="6480" w:hanging="360"/>
      </w:pPr>
      <w:rPr>
        <w:rFonts w:ascii="Wingdings" w:hAnsi="Wingdings" w:hint="default"/>
      </w:rPr>
    </w:lvl>
  </w:abstractNum>
  <w:abstractNum w:abstractNumId="127">
    <w:nsid w:val="7806538E"/>
    <w:multiLevelType w:val="hybridMultilevel"/>
    <w:tmpl w:val="48729678"/>
    <w:lvl w:ilvl="0" w:tplc="3E86EB60">
      <w:start w:val="1"/>
      <w:numFmt w:val="bullet"/>
      <w:lvlText w:val=""/>
      <w:lvlJc w:val="left"/>
      <w:pPr>
        <w:ind w:left="720" w:hanging="360"/>
      </w:pPr>
      <w:rPr>
        <w:rFonts w:ascii="Symbol" w:hAnsi="Symbol" w:hint="default"/>
      </w:rPr>
    </w:lvl>
    <w:lvl w:ilvl="1" w:tplc="7AF0DF76" w:tentative="1">
      <w:start w:val="1"/>
      <w:numFmt w:val="bullet"/>
      <w:lvlText w:val="o"/>
      <w:lvlJc w:val="left"/>
      <w:pPr>
        <w:ind w:left="1440" w:hanging="360"/>
      </w:pPr>
      <w:rPr>
        <w:rFonts w:ascii="Courier New" w:hAnsi="Courier New" w:cs="Courier New" w:hint="default"/>
      </w:rPr>
    </w:lvl>
    <w:lvl w:ilvl="2" w:tplc="61F46C90" w:tentative="1">
      <w:start w:val="1"/>
      <w:numFmt w:val="bullet"/>
      <w:lvlText w:val=""/>
      <w:lvlJc w:val="left"/>
      <w:pPr>
        <w:ind w:left="2160" w:hanging="360"/>
      </w:pPr>
      <w:rPr>
        <w:rFonts w:ascii="Wingdings" w:hAnsi="Wingdings" w:hint="default"/>
      </w:rPr>
    </w:lvl>
    <w:lvl w:ilvl="3" w:tplc="3B50DB36" w:tentative="1">
      <w:start w:val="1"/>
      <w:numFmt w:val="bullet"/>
      <w:lvlText w:val=""/>
      <w:lvlJc w:val="left"/>
      <w:pPr>
        <w:ind w:left="2880" w:hanging="360"/>
      </w:pPr>
      <w:rPr>
        <w:rFonts w:ascii="Symbol" w:hAnsi="Symbol" w:hint="default"/>
      </w:rPr>
    </w:lvl>
    <w:lvl w:ilvl="4" w:tplc="3BDCEA1A" w:tentative="1">
      <w:start w:val="1"/>
      <w:numFmt w:val="bullet"/>
      <w:lvlText w:val="o"/>
      <w:lvlJc w:val="left"/>
      <w:pPr>
        <w:ind w:left="3600" w:hanging="360"/>
      </w:pPr>
      <w:rPr>
        <w:rFonts w:ascii="Courier New" w:hAnsi="Courier New" w:cs="Courier New" w:hint="default"/>
      </w:rPr>
    </w:lvl>
    <w:lvl w:ilvl="5" w:tplc="70A00C46" w:tentative="1">
      <w:start w:val="1"/>
      <w:numFmt w:val="bullet"/>
      <w:lvlText w:val=""/>
      <w:lvlJc w:val="left"/>
      <w:pPr>
        <w:ind w:left="4320" w:hanging="360"/>
      </w:pPr>
      <w:rPr>
        <w:rFonts w:ascii="Wingdings" w:hAnsi="Wingdings" w:hint="default"/>
      </w:rPr>
    </w:lvl>
    <w:lvl w:ilvl="6" w:tplc="36EA107A" w:tentative="1">
      <w:start w:val="1"/>
      <w:numFmt w:val="bullet"/>
      <w:lvlText w:val=""/>
      <w:lvlJc w:val="left"/>
      <w:pPr>
        <w:ind w:left="5040" w:hanging="360"/>
      </w:pPr>
      <w:rPr>
        <w:rFonts w:ascii="Symbol" w:hAnsi="Symbol" w:hint="default"/>
      </w:rPr>
    </w:lvl>
    <w:lvl w:ilvl="7" w:tplc="764EE828" w:tentative="1">
      <w:start w:val="1"/>
      <w:numFmt w:val="bullet"/>
      <w:lvlText w:val="o"/>
      <w:lvlJc w:val="left"/>
      <w:pPr>
        <w:ind w:left="5760" w:hanging="360"/>
      </w:pPr>
      <w:rPr>
        <w:rFonts w:ascii="Courier New" w:hAnsi="Courier New" w:cs="Courier New" w:hint="default"/>
      </w:rPr>
    </w:lvl>
    <w:lvl w:ilvl="8" w:tplc="C7ACA1A8" w:tentative="1">
      <w:start w:val="1"/>
      <w:numFmt w:val="bullet"/>
      <w:lvlText w:val=""/>
      <w:lvlJc w:val="left"/>
      <w:pPr>
        <w:ind w:left="6480" w:hanging="360"/>
      </w:pPr>
      <w:rPr>
        <w:rFonts w:ascii="Wingdings" w:hAnsi="Wingdings" w:hint="default"/>
      </w:rPr>
    </w:lvl>
  </w:abstractNum>
  <w:abstractNum w:abstractNumId="128">
    <w:nsid w:val="781C127B"/>
    <w:multiLevelType w:val="hybridMultilevel"/>
    <w:tmpl w:val="72B27FBC"/>
    <w:lvl w:ilvl="0" w:tplc="05804C96">
      <w:start w:val="1"/>
      <w:numFmt w:val="bullet"/>
      <w:lvlText w:val=""/>
      <w:lvlJc w:val="left"/>
      <w:pPr>
        <w:ind w:left="360" w:hanging="360"/>
      </w:pPr>
      <w:rPr>
        <w:rFonts w:ascii="Symbol" w:hAnsi="Symbol" w:hint="default"/>
      </w:rPr>
    </w:lvl>
    <w:lvl w:ilvl="1" w:tplc="73C2776A" w:tentative="1">
      <w:start w:val="1"/>
      <w:numFmt w:val="bullet"/>
      <w:lvlText w:val="o"/>
      <w:lvlJc w:val="left"/>
      <w:pPr>
        <w:ind w:left="1080" w:hanging="360"/>
      </w:pPr>
      <w:rPr>
        <w:rFonts w:ascii="Courier New" w:hAnsi="Courier New" w:cs="Courier New" w:hint="default"/>
      </w:rPr>
    </w:lvl>
    <w:lvl w:ilvl="2" w:tplc="A64088AC" w:tentative="1">
      <w:start w:val="1"/>
      <w:numFmt w:val="bullet"/>
      <w:lvlText w:val=""/>
      <w:lvlJc w:val="left"/>
      <w:pPr>
        <w:ind w:left="1800" w:hanging="360"/>
      </w:pPr>
      <w:rPr>
        <w:rFonts w:ascii="Wingdings" w:hAnsi="Wingdings" w:hint="default"/>
      </w:rPr>
    </w:lvl>
    <w:lvl w:ilvl="3" w:tplc="90B4EA58" w:tentative="1">
      <w:start w:val="1"/>
      <w:numFmt w:val="bullet"/>
      <w:lvlText w:val=""/>
      <w:lvlJc w:val="left"/>
      <w:pPr>
        <w:ind w:left="2520" w:hanging="360"/>
      </w:pPr>
      <w:rPr>
        <w:rFonts w:ascii="Symbol" w:hAnsi="Symbol" w:hint="default"/>
      </w:rPr>
    </w:lvl>
    <w:lvl w:ilvl="4" w:tplc="C900A426" w:tentative="1">
      <w:start w:val="1"/>
      <w:numFmt w:val="bullet"/>
      <w:lvlText w:val="o"/>
      <w:lvlJc w:val="left"/>
      <w:pPr>
        <w:ind w:left="3240" w:hanging="360"/>
      </w:pPr>
      <w:rPr>
        <w:rFonts w:ascii="Courier New" w:hAnsi="Courier New" w:cs="Courier New" w:hint="default"/>
      </w:rPr>
    </w:lvl>
    <w:lvl w:ilvl="5" w:tplc="E1A2B408" w:tentative="1">
      <w:start w:val="1"/>
      <w:numFmt w:val="bullet"/>
      <w:lvlText w:val=""/>
      <w:lvlJc w:val="left"/>
      <w:pPr>
        <w:ind w:left="3960" w:hanging="360"/>
      </w:pPr>
      <w:rPr>
        <w:rFonts w:ascii="Wingdings" w:hAnsi="Wingdings" w:hint="default"/>
      </w:rPr>
    </w:lvl>
    <w:lvl w:ilvl="6" w:tplc="313E83BE" w:tentative="1">
      <w:start w:val="1"/>
      <w:numFmt w:val="bullet"/>
      <w:lvlText w:val=""/>
      <w:lvlJc w:val="left"/>
      <w:pPr>
        <w:ind w:left="4680" w:hanging="360"/>
      </w:pPr>
      <w:rPr>
        <w:rFonts w:ascii="Symbol" w:hAnsi="Symbol" w:hint="default"/>
      </w:rPr>
    </w:lvl>
    <w:lvl w:ilvl="7" w:tplc="9C7609E0" w:tentative="1">
      <w:start w:val="1"/>
      <w:numFmt w:val="bullet"/>
      <w:lvlText w:val="o"/>
      <w:lvlJc w:val="left"/>
      <w:pPr>
        <w:ind w:left="5400" w:hanging="360"/>
      </w:pPr>
      <w:rPr>
        <w:rFonts w:ascii="Courier New" w:hAnsi="Courier New" w:cs="Courier New" w:hint="default"/>
      </w:rPr>
    </w:lvl>
    <w:lvl w:ilvl="8" w:tplc="52F4E8E0" w:tentative="1">
      <w:start w:val="1"/>
      <w:numFmt w:val="bullet"/>
      <w:lvlText w:val=""/>
      <w:lvlJc w:val="left"/>
      <w:pPr>
        <w:ind w:left="6120" w:hanging="360"/>
      </w:pPr>
      <w:rPr>
        <w:rFonts w:ascii="Wingdings" w:hAnsi="Wingdings" w:hint="default"/>
      </w:rPr>
    </w:lvl>
  </w:abstractNum>
  <w:abstractNum w:abstractNumId="129">
    <w:nsid w:val="7864748E"/>
    <w:multiLevelType w:val="hybridMultilevel"/>
    <w:tmpl w:val="A3A0DB52"/>
    <w:lvl w:ilvl="0" w:tplc="D3C6DBCE">
      <w:start w:val="1"/>
      <w:numFmt w:val="bullet"/>
      <w:lvlText w:val=""/>
      <w:lvlJc w:val="left"/>
      <w:pPr>
        <w:ind w:left="720" w:hanging="360"/>
      </w:pPr>
      <w:rPr>
        <w:rFonts w:ascii="Symbol" w:hAnsi="Symbol" w:hint="default"/>
      </w:rPr>
    </w:lvl>
    <w:lvl w:ilvl="1" w:tplc="2794A098" w:tentative="1">
      <w:start w:val="1"/>
      <w:numFmt w:val="bullet"/>
      <w:lvlText w:val="o"/>
      <w:lvlJc w:val="left"/>
      <w:pPr>
        <w:ind w:left="1440" w:hanging="360"/>
      </w:pPr>
      <w:rPr>
        <w:rFonts w:ascii="Courier New" w:hAnsi="Courier New" w:cs="Courier New" w:hint="default"/>
      </w:rPr>
    </w:lvl>
    <w:lvl w:ilvl="2" w:tplc="8278BC8E" w:tentative="1">
      <w:start w:val="1"/>
      <w:numFmt w:val="bullet"/>
      <w:lvlText w:val=""/>
      <w:lvlJc w:val="left"/>
      <w:pPr>
        <w:ind w:left="2160" w:hanging="360"/>
      </w:pPr>
      <w:rPr>
        <w:rFonts w:ascii="Wingdings" w:hAnsi="Wingdings" w:hint="default"/>
      </w:rPr>
    </w:lvl>
    <w:lvl w:ilvl="3" w:tplc="1324B4BA" w:tentative="1">
      <w:start w:val="1"/>
      <w:numFmt w:val="bullet"/>
      <w:lvlText w:val=""/>
      <w:lvlJc w:val="left"/>
      <w:pPr>
        <w:ind w:left="2880" w:hanging="360"/>
      </w:pPr>
      <w:rPr>
        <w:rFonts w:ascii="Symbol" w:hAnsi="Symbol" w:hint="default"/>
      </w:rPr>
    </w:lvl>
    <w:lvl w:ilvl="4" w:tplc="C9AA0B10" w:tentative="1">
      <w:start w:val="1"/>
      <w:numFmt w:val="bullet"/>
      <w:lvlText w:val="o"/>
      <w:lvlJc w:val="left"/>
      <w:pPr>
        <w:ind w:left="3600" w:hanging="360"/>
      </w:pPr>
      <w:rPr>
        <w:rFonts w:ascii="Courier New" w:hAnsi="Courier New" w:cs="Courier New" w:hint="default"/>
      </w:rPr>
    </w:lvl>
    <w:lvl w:ilvl="5" w:tplc="B46C486C" w:tentative="1">
      <w:start w:val="1"/>
      <w:numFmt w:val="bullet"/>
      <w:lvlText w:val=""/>
      <w:lvlJc w:val="left"/>
      <w:pPr>
        <w:ind w:left="4320" w:hanging="360"/>
      </w:pPr>
      <w:rPr>
        <w:rFonts w:ascii="Wingdings" w:hAnsi="Wingdings" w:hint="default"/>
      </w:rPr>
    </w:lvl>
    <w:lvl w:ilvl="6" w:tplc="ED8CCB0A" w:tentative="1">
      <w:start w:val="1"/>
      <w:numFmt w:val="bullet"/>
      <w:lvlText w:val=""/>
      <w:lvlJc w:val="left"/>
      <w:pPr>
        <w:ind w:left="5040" w:hanging="360"/>
      </w:pPr>
      <w:rPr>
        <w:rFonts w:ascii="Symbol" w:hAnsi="Symbol" w:hint="default"/>
      </w:rPr>
    </w:lvl>
    <w:lvl w:ilvl="7" w:tplc="F74830C4" w:tentative="1">
      <w:start w:val="1"/>
      <w:numFmt w:val="bullet"/>
      <w:lvlText w:val="o"/>
      <w:lvlJc w:val="left"/>
      <w:pPr>
        <w:ind w:left="5760" w:hanging="360"/>
      </w:pPr>
      <w:rPr>
        <w:rFonts w:ascii="Courier New" w:hAnsi="Courier New" w:cs="Courier New" w:hint="default"/>
      </w:rPr>
    </w:lvl>
    <w:lvl w:ilvl="8" w:tplc="459242BA" w:tentative="1">
      <w:start w:val="1"/>
      <w:numFmt w:val="bullet"/>
      <w:lvlText w:val=""/>
      <w:lvlJc w:val="left"/>
      <w:pPr>
        <w:ind w:left="6480" w:hanging="360"/>
      </w:pPr>
      <w:rPr>
        <w:rFonts w:ascii="Wingdings" w:hAnsi="Wingdings" w:hint="default"/>
      </w:rPr>
    </w:lvl>
  </w:abstractNum>
  <w:abstractNum w:abstractNumId="130">
    <w:nsid w:val="787F69E0"/>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131">
    <w:nsid w:val="79C95BFA"/>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132">
    <w:nsid w:val="7B2D4633"/>
    <w:multiLevelType w:val="multilevel"/>
    <w:tmpl w:val="0F3E125A"/>
    <w:lvl w:ilvl="0">
      <w:start w:val="1"/>
      <w:numFmt w:val="none"/>
      <w:lvlText w:val=""/>
      <w:legacy w:legacy="1" w:legacySpace="120" w:legacyIndent="360"/>
      <w:lvlJc w:val="left"/>
      <w:pPr>
        <w:ind w:left="360" w:hanging="360"/>
      </w:pPr>
      <w:rPr>
        <w:rFonts w:ascii="Symbol" w:hAnsi="Symbol" w:hint="default"/>
        <w:sz w:val="20"/>
      </w:rPr>
    </w:lvl>
    <w:lvl w:ilvl="1">
      <w:start w:val="1"/>
      <w:numFmt w:val="decimal"/>
      <w:lvlText w:val="%2."/>
      <w:legacy w:legacy="1" w:legacySpace="120" w:legacyIndent="360"/>
      <w:lvlJc w:val="left"/>
      <w:pPr>
        <w:ind w:left="720" w:hanging="360"/>
      </w:pPr>
    </w:lvl>
    <w:lvl w:ilvl="2">
      <w:start w:val="1"/>
      <w:numFmt w:val="decimal"/>
      <w:lvlText w:val="%3."/>
      <w:legacy w:legacy="1" w:legacySpace="120" w:legacyIndent="360"/>
      <w:lvlJc w:val="left"/>
      <w:pPr>
        <w:ind w:left="1080" w:hanging="360"/>
      </w:pPr>
    </w:lvl>
    <w:lvl w:ilvl="3">
      <w:start w:val="1"/>
      <w:numFmt w:val="decimal"/>
      <w:lvlText w:val="%4."/>
      <w:legacy w:legacy="1" w:legacySpace="120" w:legacyIndent="360"/>
      <w:lvlJc w:val="left"/>
      <w:pPr>
        <w:ind w:left="1440" w:hanging="360"/>
      </w:pPr>
    </w:lvl>
    <w:lvl w:ilvl="4">
      <w:start w:val="1"/>
      <w:numFmt w:val="decimal"/>
      <w:lvlText w:val="%5."/>
      <w:legacy w:legacy="1" w:legacySpace="120" w:legacyIndent="360"/>
      <w:lvlJc w:val="left"/>
      <w:pPr>
        <w:ind w:left="1800" w:hanging="360"/>
      </w:pPr>
    </w:lvl>
    <w:lvl w:ilvl="5">
      <w:start w:val="1"/>
      <w:numFmt w:val="decimal"/>
      <w:lvlText w:val="%6."/>
      <w:legacy w:legacy="1" w:legacySpace="120" w:legacyIndent="360"/>
      <w:lvlJc w:val="left"/>
      <w:pPr>
        <w:ind w:left="2160" w:hanging="360"/>
      </w:pPr>
    </w:lvl>
    <w:lvl w:ilvl="6">
      <w:start w:val="1"/>
      <w:numFmt w:val="decimal"/>
      <w:lvlText w:val="%7."/>
      <w:legacy w:legacy="1" w:legacySpace="120" w:legacyIndent="360"/>
      <w:lvlJc w:val="left"/>
      <w:pPr>
        <w:ind w:left="2520" w:hanging="360"/>
      </w:pPr>
    </w:lvl>
    <w:lvl w:ilvl="7">
      <w:start w:val="1"/>
      <w:numFmt w:val="decimal"/>
      <w:lvlText w:val="%8."/>
      <w:legacy w:legacy="1" w:legacySpace="120" w:legacyIndent="360"/>
      <w:lvlJc w:val="left"/>
      <w:pPr>
        <w:ind w:left="2880" w:hanging="360"/>
      </w:pPr>
    </w:lvl>
    <w:lvl w:ilvl="8">
      <w:start w:val="1"/>
      <w:numFmt w:val="decimal"/>
      <w:lvlText w:val="%9."/>
      <w:legacy w:legacy="1" w:legacySpace="120" w:legacyIndent="360"/>
      <w:lvlJc w:val="left"/>
      <w:pPr>
        <w:ind w:left="3240" w:hanging="360"/>
      </w:pPr>
    </w:lvl>
  </w:abstractNum>
  <w:abstractNum w:abstractNumId="133">
    <w:nsid w:val="7C0C1ACA"/>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134">
    <w:nsid w:val="7CC32B38"/>
    <w:multiLevelType w:val="hybridMultilevel"/>
    <w:tmpl w:val="A11C32F6"/>
    <w:lvl w:ilvl="0" w:tplc="3194749C">
      <w:start w:val="1"/>
      <w:numFmt w:val="bullet"/>
      <w:lvlText w:val=""/>
      <w:lvlJc w:val="left"/>
      <w:pPr>
        <w:ind w:left="360" w:hanging="360"/>
      </w:pPr>
      <w:rPr>
        <w:rFonts w:ascii="Symbol" w:hAnsi="Symbol" w:hint="default"/>
      </w:rPr>
    </w:lvl>
    <w:lvl w:ilvl="1" w:tplc="E7625740" w:tentative="1">
      <w:start w:val="1"/>
      <w:numFmt w:val="bullet"/>
      <w:lvlText w:val="o"/>
      <w:lvlJc w:val="left"/>
      <w:pPr>
        <w:tabs>
          <w:tab w:val="num" w:pos="1440"/>
        </w:tabs>
        <w:ind w:left="1440" w:hanging="360"/>
      </w:pPr>
      <w:rPr>
        <w:rFonts w:ascii="Courier New" w:hAnsi="Courier New" w:hint="default"/>
      </w:rPr>
    </w:lvl>
    <w:lvl w:ilvl="2" w:tplc="B734B55E" w:tentative="1">
      <w:start w:val="1"/>
      <w:numFmt w:val="bullet"/>
      <w:lvlText w:val=""/>
      <w:lvlJc w:val="left"/>
      <w:pPr>
        <w:tabs>
          <w:tab w:val="num" w:pos="2160"/>
        </w:tabs>
        <w:ind w:left="2160" w:hanging="360"/>
      </w:pPr>
      <w:rPr>
        <w:rFonts w:ascii="Wingdings" w:hAnsi="Wingdings" w:hint="default"/>
      </w:rPr>
    </w:lvl>
    <w:lvl w:ilvl="3" w:tplc="74ECED3A" w:tentative="1">
      <w:start w:val="1"/>
      <w:numFmt w:val="bullet"/>
      <w:lvlText w:val=""/>
      <w:lvlJc w:val="left"/>
      <w:pPr>
        <w:tabs>
          <w:tab w:val="num" w:pos="2880"/>
        </w:tabs>
        <w:ind w:left="2880" w:hanging="360"/>
      </w:pPr>
      <w:rPr>
        <w:rFonts w:ascii="Symbol" w:hAnsi="Symbol" w:hint="default"/>
      </w:rPr>
    </w:lvl>
    <w:lvl w:ilvl="4" w:tplc="82E2A23C" w:tentative="1">
      <w:start w:val="1"/>
      <w:numFmt w:val="bullet"/>
      <w:lvlText w:val="o"/>
      <w:lvlJc w:val="left"/>
      <w:pPr>
        <w:tabs>
          <w:tab w:val="num" w:pos="3600"/>
        </w:tabs>
        <w:ind w:left="3600" w:hanging="360"/>
      </w:pPr>
      <w:rPr>
        <w:rFonts w:ascii="Courier New" w:hAnsi="Courier New" w:hint="default"/>
      </w:rPr>
    </w:lvl>
    <w:lvl w:ilvl="5" w:tplc="61EAA41E" w:tentative="1">
      <w:start w:val="1"/>
      <w:numFmt w:val="bullet"/>
      <w:lvlText w:val=""/>
      <w:lvlJc w:val="left"/>
      <w:pPr>
        <w:tabs>
          <w:tab w:val="num" w:pos="4320"/>
        </w:tabs>
        <w:ind w:left="4320" w:hanging="360"/>
      </w:pPr>
      <w:rPr>
        <w:rFonts w:ascii="Wingdings" w:hAnsi="Wingdings" w:hint="default"/>
      </w:rPr>
    </w:lvl>
    <w:lvl w:ilvl="6" w:tplc="7BF28DD0" w:tentative="1">
      <w:start w:val="1"/>
      <w:numFmt w:val="bullet"/>
      <w:lvlText w:val=""/>
      <w:lvlJc w:val="left"/>
      <w:pPr>
        <w:tabs>
          <w:tab w:val="num" w:pos="5040"/>
        </w:tabs>
        <w:ind w:left="5040" w:hanging="360"/>
      </w:pPr>
      <w:rPr>
        <w:rFonts w:ascii="Symbol" w:hAnsi="Symbol" w:hint="default"/>
      </w:rPr>
    </w:lvl>
    <w:lvl w:ilvl="7" w:tplc="E7C03A40" w:tentative="1">
      <w:start w:val="1"/>
      <w:numFmt w:val="bullet"/>
      <w:lvlText w:val="o"/>
      <w:lvlJc w:val="left"/>
      <w:pPr>
        <w:tabs>
          <w:tab w:val="num" w:pos="5760"/>
        </w:tabs>
        <w:ind w:left="5760" w:hanging="360"/>
      </w:pPr>
      <w:rPr>
        <w:rFonts w:ascii="Courier New" w:hAnsi="Courier New" w:hint="default"/>
      </w:rPr>
    </w:lvl>
    <w:lvl w:ilvl="8" w:tplc="2974B2A4" w:tentative="1">
      <w:start w:val="1"/>
      <w:numFmt w:val="bullet"/>
      <w:lvlText w:val=""/>
      <w:lvlJc w:val="left"/>
      <w:pPr>
        <w:tabs>
          <w:tab w:val="num" w:pos="6480"/>
        </w:tabs>
        <w:ind w:left="6480" w:hanging="360"/>
      </w:pPr>
      <w:rPr>
        <w:rFonts w:ascii="Wingdings" w:hAnsi="Wingdings" w:hint="default"/>
      </w:rPr>
    </w:lvl>
  </w:abstractNum>
  <w:abstractNum w:abstractNumId="135">
    <w:nsid w:val="7CED73E2"/>
    <w:multiLevelType w:val="hybridMultilevel"/>
    <w:tmpl w:val="B7B2CA52"/>
    <w:lvl w:ilvl="0" w:tplc="46EAF87C">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36">
    <w:nsid w:val="7DC41147"/>
    <w:multiLevelType w:val="multilevel"/>
    <w:tmpl w:val="44D2BF9C"/>
    <w:lvl w:ilvl="0">
      <w:start w:val="1"/>
      <w:numFmt w:val="none"/>
      <w:lvlText w:val=""/>
      <w:legacy w:legacy="1" w:legacySpace="120" w:legacyIndent="227"/>
      <w:lvlJc w:val="left"/>
      <w:pPr>
        <w:ind w:left="227" w:hanging="227"/>
      </w:pPr>
      <w:rPr>
        <w:rFonts w:ascii="Symbol" w:hAnsi="Symbol" w:hint="default"/>
      </w:rPr>
    </w:lvl>
    <w:lvl w:ilvl="1">
      <w:start w:val="1"/>
      <w:numFmt w:val="decimal"/>
      <w:lvlText w:val="%2."/>
      <w:legacy w:legacy="1" w:legacySpace="120" w:legacyIndent="360"/>
      <w:lvlJc w:val="left"/>
      <w:pPr>
        <w:ind w:left="587" w:hanging="360"/>
      </w:pPr>
    </w:lvl>
    <w:lvl w:ilvl="2">
      <w:start w:val="1"/>
      <w:numFmt w:val="decimal"/>
      <w:lvlText w:val="%3."/>
      <w:legacy w:legacy="1" w:legacySpace="120" w:legacyIndent="360"/>
      <w:lvlJc w:val="left"/>
      <w:pPr>
        <w:ind w:left="947" w:hanging="360"/>
      </w:pPr>
    </w:lvl>
    <w:lvl w:ilvl="3">
      <w:start w:val="1"/>
      <w:numFmt w:val="decimal"/>
      <w:lvlText w:val="%4."/>
      <w:legacy w:legacy="1" w:legacySpace="120" w:legacyIndent="360"/>
      <w:lvlJc w:val="left"/>
      <w:pPr>
        <w:ind w:left="1307" w:hanging="360"/>
      </w:pPr>
    </w:lvl>
    <w:lvl w:ilvl="4">
      <w:start w:val="1"/>
      <w:numFmt w:val="decimal"/>
      <w:lvlText w:val="%5."/>
      <w:legacy w:legacy="1" w:legacySpace="120" w:legacyIndent="360"/>
      <w:lvlJc w:val="left"/>
      <w:pPr>
        <w:ind w:left="1667" w:hanging="360"/>
      </w:pPr>
    </w:lvl>
    <w:lvl w:ilvl="5">
      <w:start w:val="1"/>
      <w:numFmt w:val="decimal"/>
      <w:lvlText w:val="%6."/>
      <w:legacy w:legacy="1" w:legacySpace="120" w:legacyIndent="360"/>
      <w:lvlJc w:val="left"/>
      <w:pPr>
        <w:ind w:left="2027" w:hanging="360"/>
      </w:pPr>
    </w:lvl>
    <w:lvl w:ilvl="6">
      <w:start w:val="1"/>
      <w:numFmt w:val="decimal"/>
      <w:lvlText w:val="%7."/>
      <w:legacy w:legacy="1" w:legacySpace="120" w:legacyIndent="360"/>
      <w:lvlJc w:val="left"/>
      <w:pPr>
        <w:ind w:left="2387" w:hanging="360"/>
      </w:pPr>
    </w:lvl>
    <w:lvl w:ilvl="7">
      <w:start w:val="1"/>
      <w:numFmt w:val="decimal"/>
      <w:lvlText w:val="%8."/>
      <w:legacy w:legacy="1" w:legacySpace="120" w:legacyIndent="360"/>
      <w:lvlJc w:val="left"/>
      <w:pPr>
        <w:ind w:left="2747" w:hanging="360"/>
      </w:pPr>
    </w:lvl>
    <w:lvl w:ilvl="8">
      <w:start w:val="1"/>
      <w:numFmt w:val="decimal"/>
      <w:lvlText w:val="%9."/>
      <w:legacy w:legacy="1" w:legacySpace="120" w:legacyIndent="360"/>
      <w:lvlJc w:val="left"/>
      <w:pPr>
        <w:ind w:left="3107" w:hanging="360"/>
      </w:pPr>
    </w:lvl>
  </w:abstractNum>
  <w:abstractNum w:abstractNumId="137">
    <w:nsid w:val="7E1530AB"/>
    <w:multiLevelType w:val="hybridMultilevel"/>
    <w:tmpl w:val="AFAE23EA"/>
    <w:lvl w:ilvl="0" w:tplc="FFFFFFFF">
      <w:start w:val="1"/>
      <w:numFmt w:val="upperRoman"/>
      <w:lvlText w:val="%1."/>
      <w:lvlJc w:val="left"/>
      <w:pPr>
        <w:ind w:left="1359" w:hanging="720"/>
      </w:pPr>
      <w:rPr>
        <w:rFonts w:hint="default"/>
      </w:rPr>
    </w:lvl>
    <w:lvl w:ilvl="1" w:tplc="FFFFFFFF" w:tentative="1">
      <w:start w:val="1"/>
      <w:numFmt w:val="lowerLetter"/>
      <w:lvlText w:val="%2."/>
      <w:lvlJc w:val="left"/>
      <w:pPr>
        <w:ind w:left="1719" w:hanging="360"/>
      </w:pPr>
    </w:lvl>
    <w:lvl w:ilvl="2" w:tplc="FFFFFFFF" w:tentative="1">
      <w:start w:val="1"/>
      <w:numFmt w:val="lowerRoman"/>
      <w:lvlText w:val="%3."/>
      <w:lvlJc w:val="right"/>
      <w:pPr>
        <w:ind w:left="2439" w:hanging="180"/>
      </w:pPr>
    </w:lvl>
    <w:lvl w:ilvl="3" w:tplc="FFFFFFFF" w:tentative="1">
      <w:start w:val="1"/>
      <w:numFmt w:val="decimal"/>
      <w:lvlText w:val="%4."/>
      <w:lvlJc w:val="left"/>
      <w:pPr>
        <w:ind w:left="3159" w:hanging="360"/>
      </w:pPr>
    </w:lvl>
    <w:lvl w:ilvl="4" w:tplc="FFFFFFFF" w:tentative="1">
      <w:start w:val="1"/>
      <w:numFmt w:val="lowerLetter"/>
      <w:lvlText w:val="%5."/>
      <w:lvlJc w:val="left"/>
      <w:pPr>
        <w:ind w:left="3879" w:hanging="360"/>
      </w:pPr>
    </w:lvl>
    <w:lvl w:ilvl="5" w:tplc="FFFFFFFF" w:tentative="1">
      <w:start w:val="1"/>
      <w:numFmt w:val="lowerRoman"/>
      <w:lvlText w:val="%6."/>
      <w:lvlJc w:val="right"/>
      <w:pPr>
        <w:ind w:left="4599" w:hanging="180"/>
      </w:pPr>
    </w:lvl>
    <w:lvl w:ilvl="6" w:tplc="FFFFFFFF" w:tentative="1">
      <w:start w:val="1"/>
      <w:numFmt w:val="decimal"/>
      <w:lvlText w:val="%7."/>
      <w:lvlJc w:val="left"/>
      <w:pPr>
        <w:ind w:left="5319" w:hanging="360"/>
      </w:pPr>
    </w:lvl>
    <w:lvl w:ilvl="7" w:tplc="FFFFFFFF" w:tentative="1">
      <w:start w:val="1"/>
      <w:numFmt w:val="lowerLetter"/>
      <w:lvlText w:val="%8."/>
      <w:lvlJc w:val="left"/>
      <w:pPr>
        <w:ind w:left="6039" w:hanging="360"/>
      </w:pPr>
    </w:lvl>
    <w:lvl w:ilvl="8" w:tplc="FFFFFFFF" w:tentative="1">
      <w:start w:val="1"/>
      <w:numFmt w:val="lowerRoman"/>
      <w:lvlText w:val="%9."/>
      <w:lvlJc w:val="right"/>
      <w:pPr>
        <w:ind w:left="6759" w:hanging="180"/>
      </w:pPr>
    </w:lvl>
  </w:abstractNum>
  <w:abstractNum w:abstractNumId="138">
    <w:nsid w:val="7E6C553D"/>
    <w:multiLevelType w:val="hybridMultilevel"/>
    <w:tmpl w:val="AD02D5AE"/>
    <w:lvl w:ilvl="0" w:tplc="98D00FBC">
      <w:start w:val="1"/>
      <w:numFmt w:val="bullet"/>
      <w:lvlText w:val=""/>
      <w:lvlJc w:val="left"/>
      <w:pPr>
        <w:ind w:left="1004" w:hanging="360"/>
      </w:pPr>
      <w:rPr>
        <w:rFonts w:ascii="Symbol" w:hAnsi="Symbol" w:hint="default"/>
      </w:rPr>
    </w:lvl>
    <w:lvl w:ilvl="1" w:tplc="191EE68E">
      <w:start w:val="1"/>
      <w:numFmt w:val="bullet"/>
      <w:lvlText w:val="o"/>
      <w:lvlJc w:val="left"/>
      <w:pPr>
        <w:ind w:left="1724" w:hanging="360"/>
      </w:pPr>
      <w:rPr>
        <w:rFonts w:ascii="Courier New" w:hAnsi="Courier New" w:cs="Courier New" w:hint="default"/>
      </w:rPr>
    </w:lvl>
    <w:lvl w:ilvl="2" w:tplc="521EA68C" w:tentative="1">
      <w:start w:val="1"/>
      <w:numFmt w:val="bullet"/>
      <w:lvlText w:val=""/>
      <w:lvlJc w:val="left"/>
      <w:pPr>
        <w:ind w:left="2444" w:hanging="360"/>
      </w:pPr>
      <w:rPr>
        <w:rFonts w:ascii="Wingdings" w:hAnsi="Wingdings" w:hint="default"/>
      </w:rPr>
    </w:lvl>
    <w:lvl w:ilvl="3" w:tplc="F21A7B40" w:tentative="1">
      <w:start w:val="1"/>
      <w:numFmt w:val="bullet"/>
      <w:lvlText w:val=""/>
      <w:lvlJc w:val="left"/>
      <w:pPr>
        <w:ind w:left="3164" w:hanging="360"/>
      </w:pPr>
      <w:rPr>
        <w:rFonts w:ascii="Symbol" w:hAnsi="Symbol" w:hint="default"/>
      </w:rPr>
    </w:lvl>
    <w:lvl w:ilvl="4" w:tplc="E586FA7E" w:tentative="1">
      <w:start w:val="1"/>
      <w:numFmt w:val="bullet"/>
      <w:lvlText w:val="o"/>
      <w:lvlJc w:val="left"/>
      <w:pPr>
        <w:ind w:left="3884" w:hanging="360"/>
      </w:pPr>
      <w:rPr>
        <w:rFonts w:ascii="Courier New" w:hAnsi="Courier New" w:cs="Courier New" w:hint="default"/>
      </w:rPr>
    </w:lvl>
    <w:lvl w:ilvl="5" w:tplc="4320AA32" w:tentative="1">
      <w:start w:val="1"/>
      <w:numFmt w:val="bullet"/>
      <w:lvlText w:val=""/>
      <w:lvlJc w:val="left"/>
      <w:pPr>
        <w:ind w:left="4604" w:hanging="360"/>
      </w:pPr>
      <w:rPr>
        <w:rFonts w:ascii="Wingdings" w:hAnsi="Wingdings" w:hint="default"/>
      </w:rPr>
    </w:lvl>
    <w:lvl w:ilvl="6" w:tplc="EA1836B4" w:tentative="1">
      <w:start w:val="1"/>
      <w:numFmt w:val="bullet"/>
      <w:lvlText w:val=""/>
      <w:lvlJc w:val="left"/>
      <w:pPr>
        <w:ind w:left="5324" w:hanging="360"/>
      </w:pPr>
      <w:rPr>
        <w:rFonts w:ascii="Symbol" w:hAnsi="Symbol" w:hint="default"/>
      </w:rPr>
    </w:lvl>
    <w:lvl w:ilvl="7" w:tplc="E7868810" w:tentative="1">
      <w:start w:val="1"/>
      <w:numFmt w:val="bullet"/>
      <w:lvlText w:val="o"/>
      <w:lvlJc w:val="left"/>
      <w:pPr>
        <w:ind w:left="6044" w:hanging="360"/>
      </w:pPr>
      <w:rPr>
        <w:rFonts w:ascii="Courier New" w:hAnsi="Courier New" w:cs="Courier New" w:hint="default"/>
      </w:rPr>
    </w:lvl>
    <w:lvl w:ilvl="8" w:tplc="50483D4E" w:tentative="1">
      <w:start w:val="1"/>
      <w:numFmt w:val="bullet"/>
      <w:lvlText w:val=""/>
      <w:lvlJc w:val="left"/>
      <w:pPr>
        <w:ind w:left="6764" w:hanging="360"/>
      </w:pPr>
      <w:rPr>
        <w:rFonts w:ascii="Wingdings" w:hAnsi="Wingdings" w:hint="default"/>
      </w:rPr>
    </w:lvl>
  </w:abstractNum>
  <w:abstractNum w:abstractNumId="139">
    <w:nsid w:val="7FE84736"/>
    <w:multiLevelType w:val="hybridMultilevel"/>
    <w:tmpl w:val="49CEFC84"/>
    <w:lvl w:ilvl="0" w:tplc="46EAF87C">
      <w:numFmt w:val="bullet"/>
      <w:lvlText w:val="-"/>
      <w:lvlJc w:val="left"/>
      <w:pPr>
        <w:ind w:left="786"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643" w:hanging="283"/>
        </w:pPr>
        <w:rPr>
          <w:rFonts w:ascii="Symbol" w:hAnsi="Symbol" w:hint="default"/>
        </w:rPr>
      </w:lvl>
    </w:lvlOverride>
  </w:num>
  <w:num w:numId="2">
    <w:abstractNumId w:val="100"/>
  </w:num>
  <w:num w:numId="3">
    <w:abstractNumId w:val="113"/>
  </w:num>
  <w:num w:numId="4">
    <w:abstractNumId w:val="114"/>
  </w:num>
  <w:num w:numId="5">
    <w:abstractNumId w:val="131"/>
  </w:num>
  <w:num w:numId="6">
    <w:abstractNumId w:val="58"/>
  </w:num>
  <w:num w:numId="7">
    <w:abstractNumId w:val="117"/>
  </w:num>
  <w:num w:numId="8">
    <w:abstractNumId w:val="33"/>
  </w:num>
  <w:num w:numId="9">
    <w:abstractNumId w:val="85"/>
  </w:num>
  <w:num w:numId="10">
    <w:abstractNumId w:val="32"/>
  </w:num>
  <w:num w:numId="11">
    <w:abstractNumId w:val="130"/>
  </w:num>
  <w:num w:numId="12">
    <w:abstractNumId w:val="24"/>
  </w:num>
  <w:num w:numId="13">
    <w:abstractNumId w:val="16"/>
  </w:num>
  <w:num w:numId="14">
    <w:abstractNumId w:val="106"/>
  </w:num>
  <w:num w:numId="15">
    <w:abstractNumId w:val="125"/>
  </w:num>
  <w:num w:numId="16">
    <w:abstractNumId w:val="110"/>
  </w:num>
  <w:num w:numId="17">
    <w:abstractNumId w:val="116"/>
  </w:num>
  <w:num w:numId="18">
    <w:abstractNumId w:val="97"/>
  </w:num>
  <w:num w:numId="19">
    <w:abstractNumId w:val="44"/>
  </w:num>
  <w:num w:numId="20">
    <w:abstractNumId w:val="105"/>
  </w:num>
  <w:num w:numId="21">
    <w:abstractNumId w:val="82"/>
  </w:num>
  <w:num w:numId="22">
    <w:abstractNumId w:val="88"/>
  </w:num>
  <w:num w:numId="23">
    <w:abstractNumId w:val="84"/>
  </w:num>
  <w:num w:numId="24">
    <w:abstractNumId w:val="122"/>
  </w:num>
  <w:num w:numId="25">
    <w:abstractNumId w:val="124"/>
  </w:num>
  <w:num w:numId="26">
    <w:abstractNumId w:val="29"/>
  </w:num>
  <w:num w:numId="27">
    <w:abstractNumId w:val="34"/>
  </w:num>
  <w:num w:numId="28">
    <w:abstractNumId w:val="37"/>
  </w:num>
  <w:num w:numId="29">
    <w:abstractNumId w:val="49"/>
  </w:num>
  <w:num w:numId="30">
    <w:abstractNumId w:val="134"/>
  </w:num>
  <w:num w:numId="31">
    <w:abstractNumId w:val="64"/>
  </w:num>
  <w:num w:numId="32">
    <w:abstractNumId w:val="23"/>
  </w:num>
  <w:num w:numId="33">
    <w:abstractNumId w:val="43"/>
  </w:num>
  <w:num w:numId="34">
    <w:abstractNumId w:val="20"/>
  </w:num>
  <w:num w:numId="35">
    <w:abstractNumId w:val="55"/>
  </w:num>
  <w:num w:numId="36">
    <w:abstractNumId w:val="90"/>
  </w:num>
  <w:num w:numId="37">
    <w:abstractNumId w:val="123"/>
  </w:num>
  <w:num w:numId="38">
    <w:abstractNumId w:val="94"/>
  </w:num>
  <w:num w:numId="39">
    <w:abstractNumId w:val="112"/>
  </w:num>
  <w:num w:numId="40">
    <w:abstractNumId w:val="15"/>
  </w:num>
  <w:num w:numId="41">
    <w:abstractNumId w:val="96"/>
  </w:num>
  <w:num w:numId="42">
    <w:abstractNumId w:val="66"/>
  </w:num>
  <w:num w:numId="43">
    <w:abstractNumId w:val="41"/>
  </w:num>
  <w:num w:numId="44">
    <w:abstractNumId w:val="81"/>
  </w:num>
  <w:num w:numId="45">
    <w:abstractNumId w:val="2"/>
  </w:num>
  <w:num w:numId="46">
    <w:abstractNumId w:val="3"/>
  </w:num>
  <w:num w:numId="47">
    <w:abstractNumId w:val="4"/>
  </w:num>
  <w:num w:numId="48">
    <w:abstractNumId w:val="6"/>
  </w:num>
  <w:num w:numId="49">
    <w:abstractNumId w:val="7"/>
  </w:num>
  <w:num w:numId="50">
    <w:abstractNumId w:val="8"/>
  </w:num>
  <w:num w:numId="51">
    <w:abstractNumId w:val="5"/>
  </w:num>
  <w:num w:numId="52">
    <w:abstractNumId w:val="78"/>
  </w:num>
  <w:num w:numId="53">
    <w:abstractNumId w:val="115"/>
  </w:num>
  <w:num w:numId="54">
    <w:abstractNumId w:val="62"/>
  </w:num>
  <w:num w:numId="55">
    <w:abstractNumId w:val="40"/>
  </w:num>
  <w:num w:numId="56">
    <w:abstractNumId w:val="74"/>
  </w:num>
  <w:num w:numId="57">
    <w:abstractNumId w:val="35"/>
  </w:num>
  <w:num w:numId="58">
    <w:abstractNumId w:val="138"/>
  </w:num>
  <w:num w:numId="59">
    <w:abstractNumId w:val="99"/>
  </w:num>
  <w:num w:numId="60">
    <w:abstractNumId w:val="52"/>
  </w:num>
  <w:num w:numId="61">
    <w:abstractNumId w:val="17"/>
  </w:num>
  <w:num w:numId="62">
    <w:abstractNumId w:val="70"/>
  </w:num>
  <w:num w:numId="63">
    <w:abstractNumId w:val="93"/>
  </w:num>
  <w:num w:numId="64">
    <w:abstractNumId w:val="31"/>
  </w:num>
  <w:num w:numId="65">
    <w:abstractNumId w:val="135"/>
  </w:num>
  <w:num w:numId="66">
    <w:abstractNumId w:val="129"/>
  </w:num>
  <w:num w:numId="67">
    <w:abstractNumId w:val="80"/>
  </w:num>
  <w:num w:numId="68">
    <w:abstractNumId w:val="54"/>
  </w:num>
  <w:num w:numId="69">
    <w:abstractNumId w:val="60"/>
  </w:num>
  <w:num w:numId="70">
    <w:abstractNumId w:val="61"/>
  </w:num>
  <w:num w:numId="71">
    <w:abstractNumId w:val="77"/>
  </w:num>
  <w:num w:numId="72">
    <w:abstractNumId w:val="86"/>
  </w:num>
  <w:num w:numId="73">
    <w:abstractNumId w:val="57"/>
  </w:num>
  <w:num w:numId="74">
    <w:abstractNumId w:val="104"/>
  </w:num>
  <w:num w:numId="75">
    <w:abstractNumId w:val="75"/>
  </w:num>
  <w:num w:numId="76">
    <w:abstractNumId w:val="12"/>
  </w:num>
  <w:num w:numId="77">
    <w:abstractNumId w:val="21"/>
  </w:num>
  <w:num w:numId="78">
    <w:abstractNumId w:val="14"/>
  </w:num>
  <w:num w:numId="79">
    <w:abstractNumId w:val="22"/>
  </w:num>
  <w:num w:numId="80">
    <w:abstractNumId w:val="63"/>
  </w:num>
  <w:num w:numId="81">
    <w:abstractNumId w:val="59"/>
  </w:num>
  <w:num w:numId="82">
    <w:abstractNumId w:val="69"/>
  </w:num>
  <w:num w:numId="83">
    <w:abstractNumId w:val="101"/>
  </w:num>
  <w:num w:numId="84">
    <w:abstractNumId w:val="119"/>
  </w:num>
  <w:num w:numId="85">
    <w:abstractNumId w:val="98"/>
  </w:num>
  <w:num w:numId="86">
    <w:abstractNumId w:val="126"/>
  </w:num>
  <w:num w:numId="87">
    <w:abstractNumId w:val="127"/>
  </w:num>
  <w:num w:numId="88">
    <w:abstractNumId w:val="18"/>
  </w:num>
  <w:num w:numId="89">
    <w:abstractNumId w:val="111"/>
  </w:num>
  <w:num w:numId="90">
    <w:abstractNumId w:val="118"/>
  </w:num>
  <w:num w:numId="91">
    <w:abstractNumId w:val="46"/>
  </w:num>
  <w:num w:numId="92">
    <w:abstractNumId w:val="26"/>
  </w:num>
  <w:num w:numId="93">
    <w:abstractNumId w:val="120"/>
  </w:num>
  <w:num w:numId="94">
    <w:abstractNumId w:val="67"/>
  </w:num>
  <w:num w:numId="95">
    <w:abstractNumId w:val="95"/>
  </w:num>
  <w:num w:numId="96">
    <w:abstractNumId w:val="38"/>
  </w:num>
  <w:num w:numId="97">
    <w:abstractNumId w:val="19"/>
  </w:num>
  <w:num w:numId="98">
    <w:abstractNumId w:val="83"/>
  </w:num>
  <w:num w:numId="99">
    <w:abstractNumId w:val="133"/>
  </w:num>
  <w:num w:numId="100">
    <w:abstractNumId w:val="79"/>
  </w:num>
  <w:num w:numId="101">
    <w:abstractNumId w:val="76"/>
  </w:num>
  <w:num w:numId="102">
    <w:abstractNumId w:val="48"/>
  </w:num>
  <w:num w:numId="103">
    <w:abstractNumId w:val="108"/>
  </w:num>
  <w:num w:numId="104">
    <w:abstractNumId w:val="132"/>
  </w:num>
  <w:num w:numId="105">
    <w:abstractNumId w:val="87"/>
  </w:num>
  <w:num w:numId="106">
    <w:abstractNumId w:val="92"/>
  </w:num>
  <w:num w:numId="107">
    <w:abstractNumId w:val="72"/>
  </w:num>
  <w:num w:numId="108">
    <w:abstractNumId w:val="65"/>
  </w:num>
  <w:num w:numId="109">
    <w:abstractNumId w:val="53"/>
  </w:num>
  <w:num w:numId="110">
    <w:abstractNumId w:val="71"/>
  </w:num>
  <w:num w:numId="111">
    <w:abstractNumId w:val="39"/>
  </w:num>
  <w:num w:numId="112">
    <w:abstractNumId w:val="25"/>
  </w:num>
  <w:num w:numId="113">
    <w:abstractNumId w:val="27"/>
  </w:num>
  <w:num w:numId="114">
    <w:abstractNumId w:val="45"/>
  </w:num>
  <w:num w:numId="115">
    <w:abstractNumId w:val="36"/>
  </w:num>
  <w:num w:numId="116">
    <w:abstractNumId w:val="136"/>
  </w:num>
  <w:num w:numId="117">
    <w:abstractNumId w:val="13"/>
  </w:num>
  <w:num w:numId="118">
    <w:abstractNumId w:val="30"/>
  </w:num>
  <w:num w:numId="119">
    <w:abstractNumId w:val="28"/>
  </w:num>
  <w:num w:numId="120">
    <w:abstractNumId w:val="56"/>
  </w:num>
  <w:num w:numId="121">
    <w:abstractNumId w:val="42"/>
  </w:num>
  <w:num w:numId="122">
    <w:abstractNumId w:val="121"/>
  </w:num>
  <w:num w:numId="123">
    <w:abstractNumId w:val="139"/>
  </w:num>
  <w:num w:numId="124">
    <w:abstractNumId w:val="128"/>
  </w:num>
  <w:num w:numId="125">
    <w:abstractNumId w:val="50"/>
  </w:num>
  <w:num w:numId="126">
    <w:abstractNumId w:val="51"/>
  </w:num>
  <w:num w:numId="127">
    <w:abstractNumId w:val="103"/>
  </w:num>
  <w:num w:numId="128">
    <w:abstractNumId w:val="91"/>
  </w:num>
  <w:num w:numId="129">
    <w:abstractNumId w:val="1"/>
  </w:num>
  <w:num w:numId="130">
    <w:abstractNumId w:val="102"/>
  </w:num>
  <w:num w:numId="131">
    <w:abstractNumId w:val="137"/>
  </w:num>
  <w:num w:numId="132">
    <w:abstractNumId w:val="47"/>
  </w:num>
  <w:num w:numId="133">
    <w:abstractNumId w:val="109"/>
  </w:num>
  <w:num w:numId="134">
    <w:abstractNumId w:val="73"/>
  </w:num>
  <w:num w:numId="135">
    <w:abstractNumId w:val="68"/>
  </w:num>
  <w:num w:numId="136">
    <w:abstractNumId w:val="89"/>
  </w:num>
  <w:num w:numId="137">
    <w:abstractNumId w:val="107"/>
  </w:num>
  <w:num w:numId="138">
    <w:abstractNumId w:val="0"/>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00"/>
  <w:displayHorizontalDrawingGridEvery w:val="2"/>
  <w:characterSpacingControl w:val="doNotCompress"/>
  <w:hdrShapeDefaults>
    <o:shapedefaults v:ext="edit" spidmax="1433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16607"/>
    <w:rsid w:val="00061B97"/>
    <w:rsid w:val="000F453F"/>
    <w:rsid w:val="00152329"/>
    <w:rsid w:val="00157B29"/>
    <w:rsid w:val="001617A6"/>
    <w:rsid w:val="001822F8"/>
    <w:rsid w:val="0019629F"/>
    <w:rsid w:val="001B5209"/>
    <w:rsid w:val="001C5A99"/>
    <w:rsid w:val="001E591F"/>
    <w:rsid w:val="0021573E"/>
    <w:rsid w:val="00216572"/>
    <w:rsid w:val="00222DB0"/>
    <w:rsid w:val="002835BD"/>
    <w:rsid w:val="002935E3"/>
    <w:rsid w:val="002939A6"/>
    <w:rsid w:val="002B0B5B"/>
    <w:rsid w:val="002F2B9B"/>
    <w:rsid w:val="0032031C"/>
    <w:rsid w:val="0033652A"/>
    <w:rsid w:val="00385F12"/>
    <w:rsid w:val="00390970"/>
    <w:rsid w:val="003D2A12"/>
    <w:rsid w:val="003E5668"/>
    <w:rsid w:val="004056AF"/>
    <w:rsid w:val="00422806"/>
    <w:rsid w:val="00430847"/>
    <w:rsid w:val="004608A7"/>
    <w:rsid w:val="004954E5"/>
    <w:rsid w:val="004A3DED"/>
    <w:rsid w:val="004C6BB1"/>
    <w:rsid w:val="004E7261"/>
    <w:rsid w:val="00506D62"/>
    <w:rsid w:val="005232B9"/>
    <w:rsid w:val="00541FB9"/>
    <w:rsid w:val="0056491E"/>
    <w:rsid w:val="0057223F"/>
    <w:rsid w:val="005A7B64"/>
    <w:rsid w:val="005C2CFC"/>
    <w:rsid w:val="005F7777"/>
    <w:rsid w:val="00600976"/>
    <w:rsid w:val="00633D42"/>
    <w:rsid w:val="00635FDE"/>
    <w:rsid w:val="006B6F94"/>
    <w:rsid w:val="00711090"/>
    <w:rsid w:val="00714ADF"/>
    <w:rsid w:val="007240D9"/>
    <w:rsid w:val="00733DCE"/>
    <w:rsid w:val="00736400"/>
    <w:rsid w:val="007F714F"/>
    <w:rsid w:val="00801FAA"/>
    <w:rsid w:val="00835C1F"/>
    <w:rsid w:val="00844270"/>
    <w:rsid w:val="00886B94"/>
    <w:rsid w:val="00891A50"/>
    <w:rsid w:val="00892B2F"/>
    <w:rsid w:val="008A0447"/>
    <w:rsid w:val="008D5490"/>
    <w:rsid w:val="008E72CD"/>
    <w:rsid w:val="00901590"/>
    <w:rsid w:val="00914204"/>
    <w:rsid w:val="009260D7"/>
    <w:rsid w:val="00940C29"/>
    <w:rsid w:val="009452F1"/>
    <w:rsid w:val="009B31B5"/>
    <w:rsid w:val="009F022C"/>
    <w:rsid w:val="00A03D90"/>
    <w:rsid w:val="00A04180"/>
    <w:rsid w:val="00A15CDA"/>
    <w:rsid w:val="00A67A7C"/>
    <w:rsid w:val="00A84BE6"/>
    <w:rsid w:val="00AA72F6"/>
    <w:rsid w:val="00AC5F88"/>
    <w:rsid w:val="00AF162A"/>
    <w:rsid w:val="00B01F43"/>
    <w:rsid w:val="00B06A3E"/>
    <w:rsid w:val="00B75629"/>
    <w:rsid w:val="00B87E8C"/>
    <w:rsid w:val="00BC2C1E"/>
    <w:rsid w:val="00C50009"/>
    <w:rsid w:val="00C57FBD"/>
    <w:rsid w:val="00C87846"/>
    <w:rsid w:val="00CB35E8"/>
    <w:rsid w:val="00D11D84"/>
    <w:rsid w:val="00D16607"/>
    <w:rsid w:val="00D16D3F"/>
    <w:rsid w:val="00D21E39"/>
    <w:rsid w:val="00D23106"/>
    <w:rsid w:val="00D33CD8"/>
    <w:rsid w:val="00D75143"/>
    <w:rsid w:val="00D84860"/>
    <w:rsid w:val="00DD0277"/>
    <w:rsid w:val="00DD78EE"/>
    <w:rsid w:val="00DE7262"/>
    <w:rsid w:val="00DE7B13"/>
    <w:rsid w:val="00DF07C5"/>
    <w:rsid w:val="00E23761"/>
    <w:rsid w:val="00E9181A"/>
    <w:rsid w:val="00E92F55"/>
    <w:rsid w:val="00F025D8"/>
    <w:rsid w:val="00F424FE"/>
    <w:rsid w:val="00F831C8"/>
    <w:rsid w:val="00F83C00"/>
    <w:rsid w:val="00FB3251"/>
    <w:rsid w:val="00FC139B"/>
    <w:rsid w:val="00FD51F6"/>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Strong" w:semiHidden="0" w:uiPriority="0" w:unhideWhenUsed="0" w:qFormat="1"/>
    <w:lsdException w:name="Emphasis" w:semiHidden="0" w:uiPriority="0" w:unhideWhenUsed="0" w:qFormat="1"/>
    <w:lsdException w:name="HTML Typewriter"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16607"/>
    <w:pPr>
      <w:overflowPunct w:val="0"/>
      <w:autoSpaceDE w:val="0"/>
      <w:autoSpaceDN w:val="0"/>
      <w:adjustRightInd w:val="0"/>
      <w:textAlignment w:val="baseline"/>
    </w:pPr>
    <w:rPr>
      <w:rFonts w:ascii="Times New Roman" w:eastAsia="Times New Roman" w:hAnsi="Times New Roman"/>
    </w:rPr>
  </w:style>
  <w:style w:type="paragraph" w:styleId="Cmsor1">
    <w:name w:val="heading 1"/>
    <w:aliases w:val="Heading 1 Char"/>
    <w:basedOn w:val="Norml"/>
    <w:next w:val="Norml"/>
    <w:link w:val="Cmsor1Char"/>
    <w:uiPriority w:val="99"/>
    <w:qFormat/>
    <w:rsid w:val="008A0447"/>
    <w:pPr>
      <w:keepNext/>
      <w:overflowPunct/>
      <w:autoSpaceDE/>
      <w:autoSpaceDN/>
      <w:adjustRightInd/>
      <w:spacing w:line="360" w:lineRule="auto"/>
      <w:textAlignment w:val="auto"/>
      <w:outlineLvl w:val="0"/>
    </w:pPr>
    <w:rPr>
      <w:rFonts w:eastAsia="Calibri"/>
      <w:b/>
      <w:color w:val="FF0000"/>
      <w:sz w:val="24"/>
      <w:szCs w:val="22"/>
      <w:lang w:val="en-US" w:eastAsia="en-US"/>
    </w:rPr>
  </w:style>
  <w:style w:type="paragraph" w:styleId="Cmsor2">
    <w:name w:val="heading 2"/>
    <w:basedOn w:val="Norml"/>
    <w:next w:val="Norml"/>
    <w:link w:val="Cmsor2Char"/>
    <w:uiPriority w:val="99"/>
    <w:qFormat/>
    <w:rsid w:val="00600976"/>
    <w:pPr>
      <w:keepNext/>
      <w:overflowPunct/>
      <w:autoSpaceDE/>
      <w:autoSpaceDN/>
      <w:adjustRightInd/>
      <w:spacing w:before="240" w:after="60"/>
      <w:textAlignment w:val="auto"/>
      <w:outlineLvl w:val="1"/>
    </w:pPr>
    <w:rPr>
      <w:rFonts w:ascii="Cambria" w:hAnsi="Cambria"/>
      <w:b/>
      <w:bCs/>
      <w:i/>
      <w:iCs/>
      <w:sz w:val="28"/>
      <w:szCs w:val="28"/>
    </w:rPr>
  </w:style>
  <w:style w:type="paragraph" w:styleId="Cmsor3">
    <w:name w:val="heading 3"/>
    <w:basedOn w:val="Norml"/>
    <w:next w:val="Norml"/>
    <w:link w:val="Cmsor3Char"/>
    <w:unhideWhenUsed/>
    <w:qFormat/>
    <w:rsid w:val="009260D7"/>
    <w:pPr>
      <w:keepNext/>
      <w:spacing w:before="240" w:after="60"/>
      <w:outlineLvl w:val="2"/>
    </w:pPr>
    <w:rPr>
      <w:rFonts w:ascii="Cambria" w:hAnsi="Cambria"/>
      <w:b/>
      <w:bCs/>
      <w:sz w:val="26"/>
      <w:szCs w:val="26"/>
    </w:rPr>
  </w:style>
  <w:style w:type="paragraph" w:styleId="Cmsor4">
    <w:name w:val="heading 4"/>
    <w:basedOn w:val="Norml"/>
    <w:next w:val="Norml"/>
    <w:link w:val="Cmsor4Char"/>
    <w:qFormat/>
    <w:rsid w:val="00D16607"/>
    <w:pPr>
      <w:keepNext/>
      <w:tabs>
        <w:tab w:val="left" w:pos="709"/>
      </w:tabs>
      <w:outlineLvl w:val="3"/>
    </w:pPr>
    <w:rPr>
      <w:b/>
      <w:sz w:val="28"/>
    </w:rPr>
  </w:style>
  <w:style w:type="paragraph" w:styleId="Cmsor5">
    <w:name w:val="heading 5"/>
    <w:basedOn w:val="Norml"/>
    <w:next w:val="Norml"/>
    <w:link w:val="Cmsor5Char"/>
    <w:unhideWhenUsed/>
    <w:qFormat/>
    <w:rsid w:val="009260D7"/>
    <w:pPr>
      <w:spacing w:before="240" w:after="60"/>
      <w:outlineLvl w:val="4"/>
    </w:pPr>
    <w:rPr>
      <w:rFonts w:ascii="Calibri" w:hAnsi="Calibri"/>
      <w:b/>
      <w:bCs/>
      <w:i/>
      <w:iCs/>
      <w:sz w:val="26"/>
      <w:szCs w:val="26"/>
    </w:rPr>
  </w:style>
  <w:style w:type="paragraph" w:styleId="Cmsor6">
    <w:name w:val="heading 6"/>
    <w:basedOn w:val="Norml"/>
    <w:next w:val="Norml"/>
    <w:link w:val="Cmsor6Char"/>
    <w:unhideWhenUsed/>
    <w:qFormat/>
    <w:rsid w:val="008A0447"/>
    <w:pPr>
      <w:spacing w:before="240" w:after="60"/>
      <w:outlineLvl w:val="5"/>
    </w:pPr>
    <w:rPr>
      <w:rFonts w:ascii="Calibri" w:hAnsi="Calibri"/>
      <w:b/>
      <w:bCs/>
      <w:sz w:val="22"/>
      <w:szCs w:val="22"/>
    </w:rPr>
  </w:style>
  <w:style w:type="paragraph" w:styleId="Cmsor7">
    <w:name w:val="heading 7"/>
    <w:basedOn w:val="Norml"/>
    <w:next w:val="Norml"/>
    <w:link w:val="Cmsor7Char"/>
    <w:uiPriority w:val="99"/>
    <w:qFormat/>
    <w:rsid w:val="00914204"/>
    <w:pPr>
      <w:overflowPunct/>
      <w:autoSpaceDE/>
      <w:autoSpaceDN/>
      <w:adjustRightInd/>
      <w:spacing w:before="240" w:after="60" w:line="276" w:lineRule="auto"/>
      <w:textAlignment w:val="auto"/>
      <w:outlineLvl w:val="6"/>
    </w:pPr>
    <w:rPr>
      <w:rFonts w:ascii="Calibri" w:hAnsi="Calibri"/>
      <w:sz w:val="24"/>
      <w:szCs w:val="24"/>
      <w:lang w:eastAsia="en-US"/>
    </w:rPr>
  </w:style>
  <w:style w:type="paragraph" w:styleId="Cmsor8">
    <w:name w:val="heading 8"/>
    <w:basedOn w:val="Norml"/>
    <w:next w:val="Norml"/>
    <w:link w:val="Cmsor8Char"/>
    <w:uiPriority w:val="99"/>
    <w:qFormat/>
    <w:rsid w:val="00914204"/>
    <w:pPr>
      <w:overflowPunct/>
      <w:autoSpaceDE/>
      <w:autoSpaceDN/>
      <w:adjustRightInd/>
      <w:spacing w:before="240" w:after="60" w:line="276" w:lineRule="auto"/>
      <w:textAlignment w:val="auto"/>
      <w:outlineLvl w:val="7"/>
    </w:pPr>
    <w:rPr>
      <w:rFonts w:eastAsia="Calibri"/>
      <w:i/>
      <w:iCs/>
      <w:sz w:val="24"/>
      <w:szCs w:val="24"/>
      <w:lang w:eastAsia="en-US"/>
    </w:rPr>
  </w:style>
  <w:style w:type="paragraph" w:styleId="Cmsor9">
    <w:name w:val="heading 9"/>
    <w:basedOn w:val="Norml"/>
    <w:next w:val="Norml"/>
    <w:link w:val="Cmsor9Char"/>
    <w:uiPriority w:val="9"/>
    <w:qFormat/>
    <w:rsid w:val="008D5490"/>
    <w:pPr>
      <w:keepNext/>
      <w:keepLines/>
      <w:overflowPunct/>
      <w:autoSpaceDE/>
      <w:autoSpaceDN/>
      <w:adjustRightInd/>
      <w:spacing w:before="200" w:line="276" w:lineRule="auto"/>
      <w:textAlignment w:val="auto"/>
      <w:outlineLvl w:val="8"/>
    </w:pPr>
    <w:rPr>
      <w:rFonts w:ascii="Cambria" w:hAnsi="Cambria"/>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9"/>
    <w:rsid w:val="00600976"/>
    <w:rPr>
      <w:rFonts w:ascii="Cambria" w:eastAsia="Times New Roman" w:hAnsi="Cambria"/>
      <w:b/>
      <w:bCs/>
      <w:i/>
      <w:iCs/>
      <w:sz w:val="28"/>
      <w:szCs w:val="28"/>
    </w:rPr>
  </w:style>
  <w:style w:type="character" w:customStyle="1" w:styleId="Cmsor3Char">
    <w:name w:val="Címsor 3 Char"/>
    <w:basedOn w:val="Bekezdsalapbettpusa"/>
    <w:link w:val="Cmsor3"/>
    <w:rsid w:val="009260D7"/>
    <w:rPr>
      <w:rFonts w:ascii="Cambria" w:eastAsia="Times New Roman" w:hAnsi="Cambria" w:cs="Times New Roman"/>
      <w:b/>
      <w:bCs/>
      <w:sz w:val="26"/>
      <w:szCs w:val="26"/>
    </w:rPr>
  </w:style>
  <w:style w:type="character" w:customStyle="1" w:styleId="Cmsor4Char">
    <w:name w:val="Címsor 4 Char"/>
    <w:basedOn w:val="Bekezdsalapbettpusa"/>
    <w:link w:val="Cmsor4"/>
    <w:rsid w:val="00D16607"/>
    <w:rPr>
      <w:rFonts w:ascii="Times New Roman" w:eastAsia="Times New Roman" w:hAnsi="Times New Roman" w:cs="Times New Roman"/>
      <w:b/>
      <w:sz w:val="28"/>
      <w:szCs w:val="20"/>
      <w:lang w:eastAsia="hu-HU"/>
    </w:rPr>
  </w:style>
  <w:style w:type="character" w:customStyle="1" w:styleId="Cmsor5Char">
    <w:name w:val="Címsor 5 Char"/>
    <w:basedOn w:val="Bekezdsalapbettpusa"/>
    <w:link w:val="Cmsor5"/>
    <w:rsid w:val="009260D7"/>
    <w:rPr>
      <w:rFonts w:ascii="Calibri" w:eastAsia="Times New Roman" w:hAnsi="Calibri" w:cs="Times New Roman"/>
      <w:b/>
      <w:bCs/>
      <w:i/>
      <w:iCs/>
      <w:sz w:val="26"/>
      <w:szCs w:val="26"/>
    </w:rPr>
  </w:style>
  <w:style w:type="character" w:customStyle="1" w:styleId="Cmsor7Char">
    <w:name w:val="Címsor 7 Char"/>
    <w:basedOn w:val="Bekezdsalapbettpusa"/>
    <w:link w:val="Cmsor7"/>
    <w:uiPriority w:val="99"/>
    <w:rsid w:val="00914204"/>
    <w:rPr>
      <w:rFonts w:eastAsia="Times New Roman"/>
      <w:sz w:val="24"/>
      <w:szCs w:val="24"/>
      <w:lang w:eastAsia="en-US"/>
    </w:rPr>
  </w:style>
  <w:style w:type="character" w:customStyle="1" w:styleId="Cmsor8Char">
    <w:name w:val="Címsor 8 Char"/>
    <w:basedOn w:val="Bekezdsalapbettpusa"/>
    <w:link w:val="Cmsor8"/>
    <w:uiPriority w:val="99"/>
    <w:rsid w:val="00914204"/>
    <w:rPr>
      <w:rFonts w:ascii="Times New Roman" w:hAnsi="Times New Roman"/>
      <w:i/>
      <w:iCs/>
      <w:sz w:val="24"/>
      <w:szCs w:val="24"/>
      <w:lang w:eastAsia="en-US"/>
    </w:rPr>
  </w:style>
  <w:style w:type="paragraph" w:customStyle="1" w:styleId="Szvegtrzsbehzssal21">
    <w:name w:val="Szövegtörzs behúzással 21"/>
    <w:basedOn w:val="Norml"/>
    <w:rsid w:val="00D16607"/>
    <w:pPr>
      <w:tabs>
        <w:tab w:val="left" w:pos="780"/>
      </w:tabs>
      <w:ind w:left="360"/>
      <w:jc w:val="both"/>
    </w:pPr>
    <w:rPr>
      <w:sz w:val="24"/>
    </w:rPr>
  </w:style>
  <w:style w:type="paragraph" w:styleId="Listaszerbekezds">
    <w:name w:val="List Paragraph"/>
    <w:basedOn w:val="Norml"/>
    <w:uiPriority w:val="34"/>
    <w:qFormat/>
    <w:rsid w:val="00D16607"/>
    <w:pPr>
      <w:ind w:left="708"/>
    </w:pPr>
  </w:style>
  <w:style w:type="paragraph" w:styleId="Szvegtrzs">
    <w:name w:val="Body Text"/>
    <w:basedOn w:val="Norml"/>
    <w:link w:val="SzvegtrzsChar"/>
    <w:rsid w:val="00D16607"/>
    <w:pPr>
      <w:jc w:val="both"/>
    </w:pPr>
    <w:rPr>
      <w:sz w:val="24"/>
    </w:rPr>
  </w:style>
  <w:style w:type="character" w:customStyle="1" w:styleId="SzvegtrzsChar">
    <w:name w:val="Szövegtörzs Char"/>
    <w:basedOn w:val="Bekezdsalapbettpusa"/>
    <w:link w:val="Szvegtrzs"/>
    <w:rsid w:val="00D16607"/>
    <w:rPr>
      <w:rFonts w:ascii="Times New Roman" w:eastAsia="Times New Roman" w:hAnsi="Times New Roman" w:cs="Times New Roman"/>
      <w:sz w:val="24"/>
      <w:szCs w:val="20"/>
      <w:lang w:eastAsia="hu-HU"/>
    </w:rPr>
  </w:style>
  <w:style w:type="paragraph" w:styleId="NormlWeb">
    <w:name w:val="Normal (Web)"/>
    <w:basedOn w:val="Norml"/>
    <w:uiPriority w:val="99"/>
    <w:unhideWhenUsed/>
    <w:rsid w:val="00D16607"/>
    <w:pPr>
      <w:overflowPunct/>
      <w:autoSpaceDE/>
      <w:autoSpaceDN/>
      <w:adjustRightInd/>
      <w:spacing w:before="100" w:beforeAutospacing="1" w:after="100" w:afterAutospacing="1"/>
      <w:textAlignment w:val="auto"/>
    </w:pPr>
    <w:rPr>
      <w:sz w:val="24"/>
      <w:szCs w:val="24"/>
    </w:rPr>
  </w:style>
  <w:style w:type="character" w:styleId="Hiperhivatkozs">
    <w:name w:val="Hyperlink"/>
    <w:basedOn w:val="Bekezdsalapbettpusa"/>
    <w:uiPriority w:val="99"/>
    <w:unhideWhenUsed/>
    <w:rsid w:val="00D16607"/>
    <w:rPr>
      <w:color w:val="0000FF"/>
      <w:u w:val="single"/>
    </w:rPr>
  </w:style>
  <w:style w:type="paragraph" w:customStyle="1" w:styleId="Listaszerbekezds2">
    <w:name w:val="Listaszerű bekezdés2"/>
    <w:basedOn w:val="Norml"/>
    <w:rsid w:val="009260D7"/>
    <w:pPr>
      <w:overflowPunct/>
      <w:autoSpaceDE/>
      <w:autoSpaceDN/>
      <w:adjustRightInd/>
      <w:ind w:left="720"/>
      <w:contextualSpacing/>
      <w:textAlignment w:val="auto"/>
    </w:pPr>
    <w:rPr>
      <w:rFonts w:ascii="Calibri" w:hAnsi="Calibri"/>
      <w:sz w:val="22"/>
      <w:szCs w:val="22"/>
      <w:lang w:eastAsia="en-US"/>
    </w:rPr>
  </w:style>
  <w:style w:type="paragraph" w:customStyle="1" w:styleId="CM38">
    <w:name w:val="CM38"/>
    <w:basedOn w:val="Norml"/>
    <w:next w:val="Norml"/>
    <w:rsid w:val="009260D7"/>
    <w:pPr>
      <w:widowControl w:val="0"/>
      <w:overflowPunct/>
      <w:spacing w:after="325"/>
      <w:textAlignment w:val="auto"/>
    </w:pPr>
    <w:rPr>
      <w:rFonts w:ascii="Arial" w:hAnsi="Arial"/>
      <w:sz w:val="24"/>
      <w:szCs w:val="24"/>
    </w:rPr>
  </w:style>
  <w:style w:type="paragraph" w:customStyle="1" w:styleId="Default">
    <w:name w:val="Default"/>
    <w:uiPriority w:val="99"/>
    <w:rsid w:val="009260D7"/>
    <w:pPr>
      <w:widowControl w:val="0"/>
      <w:suppressAutoHyphens/>
      <w:autoSpaceDE w:val="0"/>
    </w:pPr>
    <w:rPr>
      <w:rFonts w:ascii="Times HRoman" w:eastAsia="Times New Roman" w:hAnsi="Times HRoman"/>
      <w:color w:val="000000"/>
      <w:sz w:val="24"/>
    </w:rPr>
  </w:style>
  <w:style w:type="paragraph" w:customStyle="1" w:styleId="CM3">
    <w:name w:val="CM3"/>
    <w:basedOn w:val="Default"/>
    <w:next w:val="Default"/>
    <w:uiPriority w:val="99"/>
    <w:rsid w:val="009260D7"/>
    <w:pPr>
      <w:suppressAutoHyphens w:val="0"/>
      <w:autoSpaceDN w:val="0"/>
      <w:adjustRightInd w:val="0"/>
      <w:spacing w:line="288" w:lineRule="atLeast"/>
    </w:pPr>
    <w:rPr>
      <w:color w:val="auto"/>
      <w:szCs w:val="24"/>
    </w:rPr>
  </w:style>
  <w:style w:type="paragraph" w:customStyle="1" w:styleId="CM31">
    <w:name w:val="CM31"/>
    <w:basedOn w:val="Default"/>
    <w:next w:val="Default"/>
    <w:uiPriority w:val="99"/>
    <w:rsid w:val="009260D7"/>
    <w:pPr>
      <w:spacing w:after="503"/>
    </w:pPr>
    <w:rPr>
      <w:color w:val="auto"/>
    </w:rPr>
  </w:style>
  <w:style w:type="paragraph" w:customStyle="1" w:styleId="Tblzatszveg">
    <w:name w:val="Táblázat_szöveg"/>
    <w:basedOn w:val="Default"/>
    <w:next w:val="Default"/>
    <w:uiPriority w:val="99"/>
    <w:rsid w:val="009260D7"/>
    <w:pPr>
      <w:widowControl/>
      <w:suppressAutoHyphens w:val="0"/>
      <w:autoSpaceDN w:val="0"/>
      <w:adjustRightInd w:val="0"/>
    </w:pPr>
    <w:rPr>
      <w:rFonts w:ascii="Times New Roman" w:eastAsia="Calibri" w:hAnsi="Times New Roman"/>
      <w:color w:val="auto"/>
      <w:sz w:val="20"/>
      <w:szCs w:val="24"/>
    </w:rPr>
  </w:style>
  <w:style w:type="paragraph" w:styleId="Jegyzetszveg">
    <w:name w:val="annotation text"/>
    <w:basedOn w:val="Norml"/>
    <w:link w:val="JegyzetszvegChar"/>
    <w:uiPriority w:val="99"/>
    <w:rsid w:val="009260D7"/>
    <w:pPr>
      <w:overflowPunct/>
      <w:autoSpaceDE/>
      <w:autoSpaceDN/>
      <w:adjustRightInd/>
      <w:textAlignment w:val="auto"/>
    </w:pPr>
    <w:rPr>
      <w:rFonts w:ascii="Calibri" w:eastAsia="Calibri" w:hAnsi="Calibri"/>
      <w:lang w:eastAsia="en-US"/>
    </w:rPr>
  </w:style>
  <w:style w:type="character" w:customStyle="1" w:styleId="JegyzetszvegChar">
    <w:name w:val="Jegyzetszöveg Char"/>
    <w:basedOn w:val="Bekezdsalapbettpusa"/>
    <w:link w:val="Jegyzetszveg"/>
    <w:uiPriority w:val="99"/>
    <w:rsid w:val="009260D7"/>
    <w:rPr>
      <w:lang w:eastAsia="en-US"/>
    </w:rPr>
  </w:style>
  <w:style w:type="paragraph" w:customStyle="1" w:styleId="CM14">
    <w:name w:val="CM14"/>
    <w:basedOn w:val="Default"/>
    <w:next w:val="Default"/>
    <w:uiPriority w:val="99"/>
    <w:rsid w:val="009260D7"/>
    <w:pPr>
      <w:spacing w:line="288" w:lineRule="atLeast"/>
    </w:pPr>
    <w:rPr>
      <w:color w:val="auto"/>
    </w:rPr>
  </w:style>
  <w:style w:type="paragraph" w:customStyle="1" w:styleId="CM28">
    <w:name w:val="CM28"/>
    <w:basedOn w:val="Default"/>
    <w:next w:val="Default"/>
    <w:uiPriority w:val="99"/>
    <w:rsid w:val="009260D7"/>
    <w:pPr>
      <w:spacing w:after="290"/>
    </w:pPr>
    <w:rPr>
      <w:color w:val="auto"/>
    </w:rPr>
  </w:style>
  <w:style w:type="paragraph" w:customStyle="1" w:styleId="CM32">
    <w:name w:val="CM32"/>
    <w:basedOn w:val="Default"/>
    <w:next w:val="Default"/>
    <w:uiPriority w:val="99"/>
    <w:rsid w:val="009260D7"/>
    <w:pPr>
      <w:spacing w:after="683"/>
    </w:pPr>
    <w:rPr>
      <w:color w:val="auto"/>
    </w:rPr>
  </w:style>
  <w:style w:type="paragraph" w:customStyle="1" w:styleId="CM20">
    <w:name w:val="CM20"/>
    <w:basedOn w:val="Default"/>
    <w:next w:val="Default"/>
    <w:uiPriority w:val="99"/>
    <w:rsid w:val="009260D7"/>
    <w:pPr>
      <w:spacing w:line="288" w:lineRule="atLeast"/>
    </w:pPr>
    <w:rPr>
      <w:color w:val="auto"/>
    </w:rPr>
  </w:style>
  <w:style w:type="paragraph" w:customStyle="1" w:styleId="CM21">
    <w:name w:val="CM21"/>
    <w:basedOn w:val="Default"/>
    <w:next w:val="Default"/>
    <w:rsid w:val="009260D7"/>
    <w:pPr>
      <w:spacing w:line="291" w:lineRule="atLeast"/>
    </w:pPr>
    <w:rPr>
      <w:color w:val="auto"/>
    </w:rPr>
  </w:style>
  <w:style w:type="paragraph" w:customStyle="1" w:styleId="CM23">
    <w:name w:val="CM23"/>
    <w:basedOn w:val="Default"/>
    <w:next w:val="Default"/>
    <w:uiPriority w:val="99"/>
    <w:rsid w:val="009260D7"/>
    <w:pPr>
      <w:spacing w:line="288" w:lineRule="atLeast"/>
    </w:pPr>
    <w:rPr>
      <w:color w:val="auto"/>
    </w:rPr>
  </w:style>
  <w:style w:type="character" w:customStyle="1" w:styleId="apple-converted-space">
    <w:name w:val="apple-converted-space"/>
    <w:basedOn w:val="Bekezdsalapbettpusa"/>
    <w:uiPriority w:val="99"/>
    <w:rsid w:val="009260D7"/>
    <w:rPr>
      <w:rFonts w:cs="Times New Roman"/>
    </w:rPr>
  </w:style>
  <w:style w:type="paragraph" w:styleId="Szvegtrzs3">
    <w:name w:val="Body Text 3"/>
    <w:basedOn w:val="Norml"/>
    <w:link w:val="Szvegtrzs3Char"/>
    <w:uiPriority w:val="99"/>
    <w:unhideWhenUsed/>
    <w:rsid w:val="00892B2F"/>
    <w:pPr>
      <w:spacing w:after="120"/>
    </w:pPr>
    <w:rPr>
      <w:sz w:val="16"/>
      <w:szCs w:val="16"/>
    </w:rPr>
  </w:style>
  <w:style w:type="character" w:customStyle="1" w:styleId="Szvegtrzs3Char">
    <w:name w:val="Szövegtörzs 3 Char"/>
    <w:basedOn w:val="Bekezdsalapbettpusa"/>
    <w:link w:val="Szvegtrzs3"/>
    <w:uiPriority w:val="99"/>
    <w:rsid w:val="00892B2F"/>
    <w:rPr>
      <w:rFonts w:ascii="Times New Roman" w:eastAsia="Times New Roman" w:hAnsi="Times New Roman"/>
      <w:sz w:val="16"/>
      <w:szCs w:val="16"/>
    </w:rPr>
  </w:style>
  <w:style w:type="paragraph" w:styleId="Szvegtrzs2">
    <w:name w:val="Body Text 2"/>
    <w:basedOn w:val="Norml"/>
    <w:link w:val="Szvegtrzs2Char"/>
    <w:unhideWhenUsed/>
    <w:rsid w:val="00892B2F"/>
    <w:pPr>
      <w:spacing w:after="120" w:line="480" w:lineRule="auto"/>
    </w:pPr>
  </w:style>
  <w:style w:type="character" w:customStyle="1" w:styleId="Szvegtrzs2Char">
    <w:name w:val="Szövegtörzs 2 Char"/>
    <w:basedOn w:val="Bekezdsalapbettpusa"/>
    <w:link w:val="Szvegtrzs2"/>
    <w:uiPriority w:val="99"/>
    <w:rsid w:val="00892B2F"/>
    <w:rPr>
      <w:rFonts w:ascii="Times New Roman" w:eastAsia="Times New Roman" w:hAnsi="Times New Roman"/>
    </w:rPr>
  </w:style>
  <w:style w:type="paragraph" w:customStyle="1" w:styleId="feladatszvege">
    <w:name w:val="feladat szövege"/>
    <w:basedOn w:val="Norml"/>
    <w:next w:val="Norml"/>
    <w:rsid w:val="00892B2F"/>
    <w:pPr>
      <w:overflowPunct/>
      <w:autoSpaceDE/>
      <w:autoSpaceDN/>
      <w:adjustRightInd/>
      <w:spacing w:after="200" w:line="276" w:lineRule="auto"/>
      <w:textAlignment w:val="auto"/>
    </w:pPr>
    <w:rPr>
      <w:rFonts w:eastAsia="Calibri" w:cs="Arial"/>
      <w:sz w:val="24"/>
      <w:szCs w:val="24"/>
      <w:lang w:eastAsia="en-US"/>
    </w:rPr>
  </w:style>
  <w:style w:type="paragraph" w:customStyle="1" w:styleId="NormlK">
    <w:name w:val="Normál_K"/>
    <w:basedOn w:val="Norml"/>
    <w:link w:val="NormlKChar"/>
    <w:rsid w:val="00892B2F"/>
    <w:pPr>
      <w:tabs>
        <w:tab w:val="left" w:pos="4605"/>
      </w:tabs>
      <w:overflowPunct/>
      <w:spacing w:before="40" w:after="40"/>
      <w:ind w:left="567"/>
      <w:textAlignment w:val="auto"/>
    </w:pPr>
    <w:rPr>
      <w:color w:val="00B050"/>
      <w:sz w:val="24"/>
      <w:szCs w:val="24"/>
      <w:lang/>
    </w:rPr>
  </w:style>
  <w:style w:type="character" w:customStyle="1" w:styleId="Jegyzethivatkozs1">
    <w:name w:val="Jegyzethivatkozás1"/>
    <w:rsid w:val="001B5209"/>
    <w:rPr>
      <w:sz w:val="16"/>
      <w:szCs w:val="16"/>
    </w:rPr>
  </w:style>
  <w:style w:type="paragraph" w:customStyle="1" w:styleId="Szvegtrzs31">
    <w:name w:val="Szövegtörzs 31"/>
    <w:basedOn w:val="Norml"/>
    <w:rsid w:val="001B5209"/>
    <w:pPr>
      <w:widowControl w:val="0"/>
      <w:suppressAutoHyphens/>
      <w:overflowPunct/>
      <w:autoSpaceDE/>
      <w:autoSpaceDN/>
      <w:adjustRightInd/>
      <w:textAlignment w:val="auto"/>
    </w:pPr>
    <w:rPr>
      <w:rFonts w:eastAsia="Calibri" w:cs="Lohit Hindi"/>
      <w:color w:val="008000"/>
      <w:kern w:val="1"/>
      <w:sz w:val="24"/>
      <w:szCs w:val="24"/>
      <w:lang w:eastAsia="zh-CN" w:bidi="hi-IN"/>
    </w:rPr>
  </w:style>
  <w:style w:type="paragraph" w:customStyle="1" w:styleId="Norml1">
    <w:name w:val="Normál1"/>
    <w:rsid w:val="001B5209"/>
    <w:pPr>
      <w:suppressAutoHyphens/>
      <w:autoSpaceDE w:val="0"/>
    </w:pPr>
    <w:rPr>
      <w:rFonts w:ascii="Times New Roman" w:eastAsia="Times New Roman" w:hAnsi="Times New Roman"/>
      <w:color w:val="000000"/>
      <w:kern w:val="1"/>
      <w:sz w:val="24"/>
      <w:szCs w:val="24"/>
      <w:lang w:eastAsia="zh-CN"/>
    </w:rPr>
  </w:style>
  <w:style w:type="paragraph" w:styleId="lfej">
    <w:name w:val="header"/>
    <w:basedOn w:val="Norml"/>
    <w:link w:val="lfejChar"/>
    <w:uiPriority w:val="99"/>
    <w:unhideWhenUsed/>
    <w:rsid w:val="00D84860"/>
    <w:pPr>
      <w:tabs>
        <w:tab w:val="center" w:pos="4536"/>
        <w:tab w:val="right" w:pos="9072"/>
      </w:tabs>
    </w:pPr>
  </w:style>
  <w:style w:type="character" w:customStyle="1" w:styleId="lfejChar">
    <w:name w:val="Élőfej Char"/>
    <w:basedOn w:val="Bekezdsalapbettpusa"/>
    <w:link w:val="lfej"/>
    <w:uiPriority w:val="99"/>
    <w:rsid w:val="00D84860"/>
    <w:rPr>
      <w:rFonts w:ascii="Times New Roman" w:eastAsia="Times New Roman" w:hAnsi="Times New Roman"/>
    </w:rPr>
  </w:style>
  <w:style w:type="paragraph" w:styleId="llb">
    <w:name w:val="footer"/>
    <w:basedOn w:val="Norml"/>
    <w:link w:val="llbChar"/>
    <w:uiPriority w:val="99"/>
    <w:unhideWhenUsed/>
    <w:rsid w:val="00D84860"/>
    <w:pPr>
      <w:tabs>
        <w:tab w:val="center" w:pos="4536"/>
        <w:tab w:val="right" w:pos="9072"/>
      </w:tabs>
    </w:pPr>
  </w:style>
  <w:style w:type="character" w:customStyle="1" w:styleId="llbChar">
    <w:name w:val="Élőláb Char"/>
    <w:basedOn w:val="Bekezdsalapbettpusa"/>
    <w:link w:val="llb"/>
    <w:uiPriority w:val="99"/>
    <w:rsid w:val="00D84860"/>
    <w:rPr>
      <w:rFonts w:ascii="Times New Roman" w:eastAsia="Times New Roman" w:hAnsi="Times New Roman"/>
    </w:rPr>
  </w:style>
  <w:style w:type="character" w:styleId="Oldalszm">
    <w:name w:val="page number"/>
    <w:uiPriority w:val="99"/>
    <w:rsid w:val="00901590"/>
    <w:rPr>
      <w:rFonts w:cs="Times New Roman"/>
    </w:rPr>
  </w:style>
  <w:style w:type="paragraph" w:customStyle="1" w:styleId="FreeForm">
    <w:name w:val="Free Form"/>
    <w:autoRedefine/>
    <w:rsid w:val="00061B97"/>
    <w:rPr>
      <w:rFonts w:ascii="Times New Roman" w:hAnsi="Times New Roman"/>
      <w:color w:val="000000"/>
      <w:sz w:val="24"/>
      <w:szCs w:val="24"/>
    </w:rPr>
  </w:style>
  <w:style w:type="paragraph" w:customStyle="1" w:styleId="Norml2">
    <w:name w:val="Normál2"/>
    <w:rsid w:val="00061B97"/>
    <w:rPr>
      <w:rFonts w:ascii="Times New Roman" w:hAnsi="Times New Roman"/>
      <w:color w:val="000000"/>
      <w:sz w:val="24"/>
      <w:szCs w:val="24"/>
    </w:rPr>
  </w:style>
  <w:style w:type="paragraph" w:customStyle="1" w:styleId="Cmsor51">
    <w:name w:val="Címsor 51"/>
    <w:next w:val="Norml"/>
    <w:rsid w:val="00061B97"/>
    <w:pPr>
      <w:spacing w:before="240" w:after="60"/>
      <w:outlineLvl w:val="4"/>
    </w:pPr>
    <w:rPr>
      <w:rFonts w:ascii="Lucida Grande" w:hAnsi="Lucida Grande" w:cs="Lucida Grande"/>
      <w:b/>
      <w:bCs/>
      <w:color w:val="000000"/>
      <w:sz w:val="26"/>
      <w:szCs w:val="26"/>
      <w:lang w:val="en-US"/>
    </w:rPr>
  </w:style>
  <w:style w:type="paragraph" w:customStyle="1" w:styleId="Cmsor511">
    <w:name w:val="Címsor 511"/>
    <w:next w:val="Norml"/>
    <w:uiPriority w:val="99"/>
    <w:rsid w:val="00061B97"/>
    <w:pPr>
      <w:spacing w:before="240" w:after="60"/>
      <w:outlineLvl w:val="4"/>
    </w:pPr>
    <w:rPr>
      <w:rFonts w:ascii="Lucida Grande" w:hAnsi="Lucida Grande" w:cs="Lucida Grande"/>
      <w:b/>
      <w:bCs/>
      <w:color w:val="000000"/>
      <w:sz w:val="26"/>
      <w:szCs w:val="26"/>
    </w:rPr>
  </w:style>
  <w:style w:type="paragraph" w:customStyle="1" w:styleId="Szvegtrzs20">
    <w:name w:val="Szövegtörzs2"/>
    <w:rsid w:val="00061B97"/>
    <w:pPr>
      <w:jc w:val="both"/>
    </w:pPr>
    <w:rPr>
      <w:rFonts w:ascii="Times New Roman" w:hAnsi="Times New Roman"/>
      <w:color w:val="000000"/>
      <w:sz w:val="24"/>
      <w:szCs w:val="24"/>
    </w:rPr>
  </w:style>
  <w:style w:type="paragraph" w:customStyle="1" w:styleId="FreeFormB">
    <w:name w:val="Free Form B"/>
    <w:rsid w:val="00061B97"/>
    <w:rPr>
      <w:rFonts w:ascii="Times New Roman" w:hAnsi="Times New Roman"/>
      <w:color w:val="000000"/>
      <w:sz w:val="24"/>
      <w:szCs w:val="22"/>
    </w:rPr>
  </w:style>
  <w:style w:type="paragraph" w:customStyle="1" w:styleId="Body">
    <w:name w:val="Body"/>
    <w:autoRedefine/>
    <w:rsid w:val="00DE7B13"/>
    <w:pPr>
      <w:ind w:left="170" w:right="170"/>
    </w:pPr>
    <w:rPr>
      <w:rFonts w:ascii="Times New Roman" w:eastAsia="ヒラギノ角ゴ Pro W3" w:hAnsi="Times New Roman"/>
      <w:b/>
      <w:color w:val="000000"/>
      <w:sz w:val="24"/>
      <w:szCs w:val="24"/>
    </w:rPr>
  </w:style>
  <w:style w:type="paragraph" w:customStyle="1" w:styleId="Cmsor71">
    <w:name w:val="Címsor 71"/>
    <w:next w:val="Norml"/>
    <w:autoRedefine/>
    <w:qFormat/>
    <w:rsid w:val="00FD51F6"/>
    <w:pPr>
      <w:keepNext/>
      <w:spacing w:after="200"/>
      <w:jc w:val="both"/>
      <w:outlineLvl w:val="6"/>
    </w:pPr>
    <w:rPr>
      <w:rFonts w:ascii="Times New Roman" w:eastAsia="ヒラギノ角ゴ Pro W3" w:hAnsi="Times New Roman"/>
      <w:b/>
      <w:color w:val="000000"/>
      <w:sz w:val="24"/>
    </w:rPr>
  </w:style>
  <w:style w:type="paragraph" w:styleId="Nincstrkz">
    <w:name w:val="No Spacing"/>
    <w:uiPriority w:val="99"/>
    <w:qFormat/>
    <w:rsid w:val="001C5A99"/>
    <w:rPr>
      <w:sz w:val="22"/>
      <w:szCs w:val="22"/>
      <w:lang w:eastAsia="en-US"/>
    </w:rPr>
  </w:style>
  <w:style w:type="table" w:styleId="Rcsostblzat">
    <w:name w:val="Table Grid"/>
    <w:basedOn w:val="Normltblzat"/>
    <w:rsid w:val="00506D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oszts">
    <w:name w:val="Beosztás"/>
    <w:basedOn w:val="Norml"/>
    <w:next w:val="Norml"/>
    <w:uiPriority w:val="99"/>
    <w:rsid w:val="00914204"/>
    <w:pPr>
      <w:spacing w:before="960"/>
      <w:jc w:val="center"/>
    </w:pPr>
    <w:rPr>
      <w:rFonts w:ascii="Arial" w:eastAsia="Calibri" w:hAnsi="Arial"/>
      <w:sz w:val="22"/>
    </w:rPr>
  </w:style>
  <w:style w:type="character" w:customStyle="1" w:styleId="Szvegtrzsbehzssal3Char">
    <w:name w:val="Szövegtörzs behúzással 3 Char"/>
    <w:basedOn w:val="Bekezdsalapbettpusa"/>
    <w:link w:val="Szvegtrzsbehzssal3"/>
    <w:uiPriority w:val="99"/>
    <w:rsid w:val="00914204"/>
    <w:rPr>
      <w:rFonts w:ascii="Times New Roman" w:hAnsi="Times New Roman" w:cs="Arial"/>
      <w:sz w:val="16"/>
      <w:szCs w:val="16"/>
      <w:lang w:eastAsia="en-US"/>
    </w:rPr>
  </w:style>
  <w:style w:type="paragraph" w:styleId="Szvegtrzsbehzssal3">
    <w:name w:val="Body Text Indent 3"/>
    <w:basedOn w:val="Norml"/>
    <w:link w:val="Szvegtrzsbehzssal3Char"/>
    <w:uiPriority w:val="99"/>
    <w:rsid w:val="00914204"/>
    <w:pPr>
      <w:overflowPunct/>
      <w:autoSpaceDE/>
      <w:autoSpaceDN/>
      <w:adjustRightInd/>
      <w:spacing w:after="120" w:line="276" w:lineRule="auto"/>
      <w:ind w:left="283"/>
      <w:textAlignment w:val="auto"/>
    </w:pPr>
    <w:rPr>
      <w:rFonts w:eastAsia="Calibri" w:cs="Arial"/>
      <w:sz w:val="16"/>
      <w:szCs w:val="16"/>
      <w:lang w:eastAsia="en-US"/>
    </w:rPr>
  </w:style>
  <w:style w:type="character" w:customStyle="1" w:styleId="SzvegtrzsbehzssalChar">
    <w:name w:val="Szövegtörzs behúzással Char"/>
    <w:basedOn w:val="Bekezdsalapbettpusa"/>
    <w:link w:val="Szvegtrzsbehzssal"/>
    <w:uiPriority w:val="99"/>
    <w:rsid w:val="00914204"/>
    <w:rPr>
      <w:rFonts w:ascii="Times New Roman" w:hAnsi="Times New Roman" w:cs="Arial"/>
      <w:color w:val="339966"/>
      <w:sz w:val="24"/>
      <w:szCs w:val="24"/>
      <w:lang w:eastAsia="en-US"/>
    </w:rPr>
  </w:style>
  <w:style w:type="paragraph" w:styleId="Szvegtrzsbehzssal">
    <w:name w:val="Body Text Indent"/>
    <w:basedOn w:val="Norml"/>
    <w:link w:val="SzvegtrzsbehzssalChar"/>
    <w:rsid w:val="00914204"/>
    <w:pPr>
      <w:overflowPunct/>
      <w:autoSpaceDE/>
      <w:autoSpaceDN/>
      <w:adjustRightInd/>
      <w:ind w:firstLine="708"/>
      <w:jc w:val="both"/>
      <w:textAlignment w:val="auto"/>
    </w:pPr>
    <w:rPr>
      <w:rFonts w:eastAsia="Calibri" w:cs="Arial"/>
      <w:color w:val="339966"/>
      <w:sz w:val="24"/>
      <w:szCs w:val="24"/>
      <w:lang w:eastAsia="en-US"/>
    </w:rPr>
  </w:style>
  <w:style w:type="character" w:customStyle="1" w:styleId="BuborkszvegChar">
    <w:name w:val="Buborékszöveg Char"/>
    <w:basedOn w:val="Bekezdsalapbettpusa"/>
    <w:link w:val="Buborkszveg"/>
    <w:uiPriority w:val="99"/>
    <w:rsid w:val="00914204"/>
    <w:rPr>
      <w:rFonts w:ascii="Tahoma" w:eastAsia="Times New Roman" w:hAnsi="Tahoma"/>
      <w:sz w:val="16"/>
      <w:szCs w:val="16"/>
    </w:rPr>
  </w:style>
  <w:style w:type="paragraph" w:styleId="Buborkszveg">
    <w:name w:val="Balloon Text"/>
    <w:basedOn w:val="Norml"/>
    <w:link w:val="BuborkszvegChar"/>
    <w:uiPriority w:val="99"/>
    <w:unhideWhenUsed/>
    <w:rsid w:val="00914204"/>
    <w:pPr>
      <w:overflowPunct/>
      <w:autoSpaceDE/>
      <w:autoSpaceDN/>
      <w:adjustRightInd/>
      <w:textAlignment w:val="auto"/>
    </w:pPr>
    <w:rPr>
      <w:rFonts w:ascii="Tahoma" w:hAnsi="Tahoma"/>
      <w:sz w:val="16"/>
      <w:szCs w:val="16"/>
    </w:rPr>
  </w:style>
  <w:style w:type="character" w:customStyle="1" w:styleId="MegjegyzstrgyaChar">
    <w:name w:val="Megjegyzés tárgya Char"/>
    <w:basedOn w:val="JegyzetszvegChar"/>
    <w:link w:val="Megjegyzstrgya"/>
    <w:uiPriority w:val="99"/>
    <w:rsid w:val="00914204"/>
    <w:rPr>
      <w:rFonts w:ascii="Times New Roman" w:eastAsia="Times New Roman" w:hAnsi="Times New Roman"/>
      <w:b/>
      <w:bCs/>
    </w:rPr>
  </w:style>
  <w:style w:type="paragraph" w:styleId="Megjegyzstrgya">
    <w:name w:val="annotation subject"/>
    <w:basedOn w:val="Jegyzetszveg"/>
    <w:next w:val="Jegyzetszveg"/>
    <w:link w:val="MegjegyzstrgyaChar"/>
    <w:uiPriority w:val="99"/>
    <w:unhideWhenUsed/>
    <w:rsid w:val="00914204"/>
    <w:rPr>
      <w:rFonts w:ascii="Times New Roman" w:eastAsia="Times New Roman" w:hAnsi="Times New Roman"/>
      <w:b/>
      <w:bCs/>
      <w:lang w:eastAsia="hu-HU"/>
    </w:rPr>
  </w:style>
  <w:style w:type="character" w:styleId="Kiemels2">
    <w:name w:val="Strong"/>
    <w:qFormat/>
    <w:rsid w:val="00914204"/>
    <w:rPr>
      <w:b/>
      <w:bCs/>
    </w:rPr>
  </w:style>
  <w:style w:type="paragraph" w:customStyle="1" w:styleId="Tblzattartalom">
    <w:name w:val="Táblázattartalom"/>
    <w:basedOn w:val="Norml"/>
    <w:rsid w:val="00422806"/>
    <w:pPr>
      <w:suppressLineNumbers/>
      <w:suppressAutoHyphens/>
      <w:overflowPunct/>
      <w:autoSpaceDE/>
      <w:autoSpaceDN/>
      <w:adjustRightInd/>
      <w:spacing w:after="200" w:line="276" w:lineRule="auto"/>
      <w:textAlignment w:val="auto"/>
    </w:pPr>
    <w:rPr>
      <w:rFonts w:ascii="Calibri" w:eastAsia="Calibri" w:hAnsi="Calibri" w:cs="Calibri"/>
      <w:sz w:val="22"/>
      <w:szCs w:val="22"/>
      <w:lang w:val="it-IT" w:eastAsia="ar-SA"/>
    </w:rPr>
  </w:style>
  <w:style w:type="paragraph" w:customStyle="1" w:styleId="Szvegtrzs21">
    <w:name w:val="Szövegtörzs 21"/>
    <w:basedOn w:val="Norml"/>
    <w:rsid w:val="00C50009"/>
    <w:pPr>
      <w:keepNext/>
      <w:spacing w:before="240"/>
      <w:jc w:val="both"/>
    </w:pPr>
    <w:rPr>
      <w:sz w:val="28"/>
    </w:rPr>
  </w:style>
  <w:style w:type="paragraph" w:styleId="Cm">
    <w:name w:val="Title"/>
    <w:basedOn w:val="Norml"/>
    <w:link w:val="CmChar"/>
    <w:qFormat/>
    <w:rsid w:val="00C50009"/>
    <w:rPr>
      <w:b/>
      <w:sz w:val="24"/>
    </w:rPr>
  </w:style>
  <w:style w:type="character" w:customStyle="1" w:styleId="CmChar">
    <w:name w:val="Cím Char"/>
    <w:basedOn w:val="Bekezdsalapbettpusa"/>
    <w:link w:val="Cm"/>
    <w:rsid w:val="00C50009"/>
    <w:rPr>
      <w:rFonts w:ascii="Times New Roman" w:eastAsia="Times New Roman" w:hAnsi="Times New Roman"/>
      <w:b/>
      <w:sz w:val="24"/>
    </w:rPr>
  </w:style>
  <w:style w:type="paragraph" w:customStyle="1" w:styleId="Szvegtrzsbehzssal31">
    <w:name w:val="Szövegtörzs behúzással 31"/>
    <w:basedOn w:val="Norml"/>
    <w:rsid w:val="00C50009"/>
    <w:pPr>
      <w:ind w:left="708"/>
    </w:pPr>
    <w:rPr>
      <w:rFonts w:ascii="Arial Narrow" w:hAnsi="Arial Narrow"/>
      <w:sz w:val="24"/>
    </w:rPr>
  </w:style>
  <w:style w:type="paragraph" w:customStyle="1" w:styleId="Szvegtrzsbehzssal22">
    <w:name w:val="Szövegtörzs behúzással 22"/>
    <w:basedOn w:val="Norml"/>
    <w:rsid w:val="00C50009"/>
    <w:pPr>
      <w:ind w:left="720"/>
      <w:jc w:val="both"/>
    </w:pPr>
    <w:rPr>
      <w:rFonts w:ascii="Arial Narrow" w:hAnsi="Arial Narrow"/>
      <w:sz w:val="24"/>
    </w:rPr>
  </w:style>
  <w:style w:type="paragraph" w:customStyle="1" w:styleId="StlusCmsor416pt">
    <w:name w:val="Stílus Címsor 4 + 16 pt"/>
    <w:basedOn w:val="Cmsor4"/>
    <w:autoRedefine/>
    <w:rsid w:val="00C50009"/>
    <w:rPr>
      <w:bCs/>
      <w:sz w:val="24"/>
      <w:szCs w:val="24"/>
    </w:rPr>
  </w:style>
  <w:style w:type="paragraph" w:customStyle="1" w:styleId="Tblafejlc">
    <w:name w:val="Táblafejléc"/>
    <w:basedOn w:val="Norml"/>
    <w:rsid w:val="00C50009"/>
    <w:rPr>
      <w:b/>
      <w:sz w:val="24"/>
      <w:lang w:val="en-GB"/>
    </w:rPr>
  </w:style>
  <w:style w:type="paragraph" w:customStyle="1" w:styleId="pont">
    <w:name w:val="pont"/>
    <w:basedOn w:val="Szvegtrzs21"/>
    <w:rsid w:val="00C50009"/>
    <w:pPr>
      <w:keepNext w:val="0"/>
      <w:tabs>
        <w:tab w:val="left" w:pos="360"/>
        <w:tab w:val="left" w:pos="851"/>
      </w:tabs>
      <w:spacing w:before="0" w:line="300" w:lineRule="atLeast"/>
      <w:ind w:left="851" w:hanging="284"/>
    </w:pPr>
    <w:rPr>
      <w:sz w:val="26"/>
    </w:rPr>
  </w:style>
  <w:style w:type="paragraph" w:customStyle="1" w:styleId="Szvegtrzs32">
    <w:name w:val="Szövegtörzs 32"/>
    <w:basedOn w:val="Norml"/>
    <w:rsid w:val="00C50009"/>
    <w:pPr>
      <w:ind w:right="-70"/>
    </w:pPr>
    <w:rPr>
      <w:rFonts w:ascii="Arial" w:hAnsi="Arial"/>
      <w:sz w:val="22"/>
    </w:rPr>
  </w:style>
  <w:style w:type="paragraph" w:customStyle="1" w:styleId="NormlWeb1">
    <w:name w:val="Normál (Web)1"/>
    <w:basedOn w:val="Norml"/>
    <w:rsid w:val="00B87E8C"/>
    <w:pPr>
      <w:spacing w:before="100" w:after="100"/>
    </w:pPr>
    <w:rPr>
      <w:rFonts w:ascii="Arial Unicode MS" w:hAnsi="Arial Unicode MS"/>
      <w:sz w:val="24"/>
    </w:rPr>
  </w:style>
  <w:style w:type="paragraph" w:customStyle="1" w:styleId="R2">
    <w:name w:val="R2"/>
    <w:basedOn w:val="Norml"/>
    <w:rsid w:val="00DF07C5"/>
    <w:pPr>
      <w:tabs>
        <w:tab w:val="right" w:pos="255"/>
        <w:tab w:val="left" w:pos="340"/>
      </w:tabs>
      <w:ind w:left="340" w:hanging="340"/>
      <w:jc w:val="both"/>
    </w:pPr>
    <w:rPr>
      <w:sz w:val="22"/>
    </w:rPr>
  </w:style>
  <w:style w:type="character" w:customStyle="1" w:styleId="Cmsor6Char">
    <w:name w:val="Címsor 6 Char"/>
    <w:basedOn w:val="Bekezdsalapbettpusa"/>
    <w:link w:val="Cmsor6"/>
    <w:uiPriority w:val="9"/>
    <w:semiHidden/>
    <w:rsid w:val="008A0447"/>
    <w:rPr>
      <w:rFonts w:ascii="Calibri" w:eastAsia="Times New Roman" w:hAnsi="Calibri" w:cs="Times New Roman"/>
      <w:b/>
      <w:bCs/>
      <w:sz w:val="22"/>
      <w:szCs w:val="22"/>
    </w:rPr>
  </w:style>
  <w:style w:type="character" w:customStyle="1" w:styleId="Cmsor1Char">
    <w:name w:val="Címsor 1 Char"/>
    <w:aliases w:val="Heading 1 Char Char"/>
    <w:basedOn w:val="Bekezdsalapbettpusa"/>
    <w:link w:val="Cmsor1"/>
    <w:uiPriority w:val="99"/>
    <w:rsid w:val="008A0447"/>
    <w:rPr>
      <w:rFonts w:ascii="Times New Roman" w:hAnsi="Times New Roman"/>
      <w:b/>
      <w:color w:val="FF0000"/>
      <w:sz w:val="24"/>
      <w:szCs w:val="22"/>
      <w:lang w:val="en-US" w:eastAsia="en-US"/>
    </w:rPr>
  </w:style>
  <w:style w:type="paragraph" w:styleId="Kpalrs">
    <w:name w:val="caption"/>
    <w:basedOn w:val="Norml"/>
    <w:next w:val="Norml"/>
    <w:qFormat/>
    <w:rsid w:val="008A0447"/>
    <w:pPr>
      <w:overflowPunct/>
      <w:autoSpaceDE/>
      <w:autoSpaceDN/>
      <w:adjustRightInd/>
      <w:spacing w:after="200"/>
      <w:textAlignment w:val="auto"/>
    </w:pPr>
    <w:rPr>
      <w:rFonts w:ascii="Calibri" w:eastAsia="Calibri" w:hAnsi="Calibri"/>
      <w:b/>
      <w:bCs/>
      <w:color w:val="4F81BD"/>
      <w:sz w:val="18"/>
      <w:szCs w:val="18"/>
      <w:lang w:eastAsia="en-US"/>
    </w:rPr>
  </w:style>
  <w:style w:type="character" w:styleId="Kiemels">
    <w:name w:val="Emphasis"/>
    <w:qFormat/>
    <w:rsid w:val="008A0447"/>
    <w:rPr>
      <w:i/>
      <w:iCs/>
    </w:rPr>
  </w:style>
  <w:style w:type="paragraph" w:customStyle="1" w:styleId="Q1">
    <w:name w:val="Q1"/>
    <w:basedOn w:val="Norml"/>
    <w:rsid w:val="008A0447"/>
    <w:pPr>
      <w:tabs>
        <w:tab w:val="left" w:pos="709"/>
      </w:tabs>
      <w:suppressAutoHyphens/>
      <w:overflowPunct/>
      <w:autoSpaceDE/>
      <w:autoSpaceDN/>
      <w:adjustRightInd/>
      <w:spacing w:after="200" w:line="276" w:lineRule="auto"/>
      <w:textAlignment w:val="auto"/>
    </w:pPr>
    <w:rPr>
      <w:rFonts w:cs="Calibri"/>
      <w:sz w:val="24"/>
      <w:szCs w:val="24"/>
      <w:lang w:eastAsia="ar-SA"/>
    </w:rPr>
  </w:style>
  <w:style w:type="paragraph" w:customStyle="1" w:styleId="Listaszerbekezds1">
    <w:name w:val="Listaszerű bekezdés1"/>
    <w:basedOn w:val="Norml"/>
    <w:uiPriority w:val="99"/>
    <w:rsid w:val="008A0447"/>
    <w:pPr>
      <w:suppressAutoHyphens/>
      <w:overflowPunct/>
      <w:autoSpaceDE/>
      <w:autoSpaceDN/>
      <w:adjustRightInd/>
      <w:spacing w:after="200" w:line="276" w:lineRule="auto"/>
      <w:ind w:left="720"/>
      <w:textAlignment w:val="auto"/>
    </w:pPr>
    <w:rPr>
      <w:rFonts w:eastAsia="Calibri" w:cs="Calibri"/>
      <w:sz w:val="24"/>
      <w:szCs w:val="24"/>
      <w:lang w:eastAsia="ar-SA"/>
    </w:rPr>
  </w:style>
  <w:style w:type="character" w:customStyle="1" w:styleId="Lbjegyzet-karakterek">
    <w:name w:val="Lábjegyzet-karakterek"/>
    <w:basedOn w:val="Bekezdsalapbettpusa"/>
    <w:rsid w:val="008A0447"/>
    <w:rPr>
      <w:rFonts w:cs="Times New Roman"/>
      <w:vertAlign w:val="superscript"/>
    </w:rPr>
  </w:style>
  <w:style w:type="paragraph" w:customStyle="1" w:styleId="Jegyzetszveg1">
    <w:name w:val="Jegyzetszöveg1"/>
    <w:basedOn w:val="Norml"/>
    <w:rsid w:val="008A0447"/>
    <w:pPr>
      <w:suppressAutoHyphens/>
      <w:overflowPunct/>
      <w:autoSpaceDE/>
      <w:autoSpaceDN/>
      <w:adjustRightInd/>
      <w:spacing w:after="200" w:line="276" w:lineRule="auto"/>
      <w:textAlignment w:val="auto"/>
    </w:pPr>
    <w:rPr>
      <w:rFonts w:eastAsia="Calibri"/>
      <w:lang w:eastAsia="zh-CN"/>
    </w:rPr>
  </w:style>
  <w:style w:type="paragraph" w:styleId="Lbjegyzetszveg">
    <w:name w:val="footnote text"/>
    <w:basedOn w:val="Norml"/>
    <w:link w:val="LbjegyzetszvegChar"/>
    <w:uiPriority w:val="99"/>
    <w:rsid w:val="008A0447"/>
    <w:pPr>
      <w:suppressAutoHyphens/>
      <w:overflowPunct/>
      <w:autoSpaceDE/>
      <w:autoSpaceDN/>
      <w:adjustRightInd/>
      <w:spacing w:line="360" w:lineRule="auto"/>
      <w:textAlignment w:val="auto"/>
    </w:pPr>
    <w:rPr>
      <w:rFonts w:eastAsia="Calibri"/>
      <w:lang w:eastAsia="zh-CN"/>
    </w:rPr>
  </w:style>
  <w:style w:type="character" w:customStyle="1" w:styleId="LbjegyzetszvegChar">
    <w:name w:val="Lábjegyzetszöveg Char"/>
    <w:basedOn w:val="Bekezdsalapbettpusa"/>
    <w:link w:val="Lbjegyzetszveg"/>
    <w:uiPriority w:val="99"/>
    <w:rsid w:val="008A0447"/>
    <w:rPr>
      <w:rFonts w:ascii="Times New Roman" w:hAnsi="Times New Roman"/>
      <w:lang w:eastAsia="zh-CN"/>
    </w:rPr>
  </w:style>
  <w:style w:type="paragraph" w:customStyle="1" w:styleId="Listaszerbekezds3">
    <w:name w:val="Listaszerű bekezdés3"/>
    <w:basedOn w:val="Norml"/>
    <w:uiPriority w:val="99"/>
    <w:qFormat/>
    <w:rsid w:val="00BC2C1E"/>
    <w:pPr>
      <w:overflowPunct/>
      <w:autoSpaceDE/>
      <w:autoSpaceDN/>
      <w:adjustRightInd/>
      <w:ind w:left="720"/>
      <w:contextualSpacing/>
      <w:textAlignment w:val="auto"/>
    </w:pPr>
    <w:rPr>
      <w:rFonts w:eastAsia="Calibri"/>
      <w:sz w:val="22"/>
      <w:szCs w:val="22"/>
      <w:lang w:eastAsia="en-US"/>
    </w:rPr>
  </w:style>
  <w:style w:type="character" w:customStyle="1" w:styleId="Cmsor9Char">
    <w:name w:val="Címsor 9 Char"/>
    <w:basedOn w:val="Bekezdsalapbettpusa"/>
    <w:link w:val="Cmsor9"/>
    <w:uiPriority w:val="9"/>
    <w:rsid w:val="008D5490"/>
    <w:rPr>
      <w:rFonts w:ascii="Cambria" w:eastAsia="Times New Roman" w:hAnsi="Cambria"/>
      <w:lang w:eastAsia="en-US"/>
    </w:rPr>
  </w:style>
  <w:style w:type="character" w:customStyle="1" w:styleId="Heading2Char">
    <w:name w:val="Heading 2 Char"/>
    <w:uiPriority w:val="99"/>
    <w:rsid w:val="008D5490"/>
    <w:rPr>
      <w:rFonts w:ascii="Times New Roman" w:hAnsi="Times New Roman"/>
      <w:b/>
      <w:sz w:val="20"/>
      <w:lang w:eastAsia="hu-HU"/>
    </w:rPr>
  </w:style>
  <w:style w:type="character" w:customStyle="1" w:styleId="Heading3Char">
    <w:name w:val="Heading 3 Char"/>
    <w:uiPriority w:val="99"/>
    <w:rsid w:val="008D5490"/>
    <w:rPr>
      <w:rFonts w:ascii="Cambria" w:hAnsi="Cambria"/>
      <w:b/>
      <w:color w:val="auto"/>
    </w:rPr>
  </w:style>
  <w:style w:type="character" w:customStyle="1" w:styleId="Heading5Char">
    <w:name w:val="Heading 5 Char"/>
    <w:uiPriority w:val="99"/>
    <w:rsid w:val="008D5490"/>
    <w:rPr>
      <w:rFonts w:ascii="Cambria" w:hAnsi="Cambria"/>
      <w:color w:val="auto"/>
    </w:rPr>
  </w:style>
  <w:style w:type="character" w:customStyle="1" w:styleId="Heading7Char">
    <w:name w:val="Heading 7 Char"/>
    <w:uiPriority w:val="99"/>
    <w:rsid w:val="008D5490"/>
    <w:rPr>
      <w:rFonts w:ascii="Cambria" w:hAnsi="Cambria"/>
      <w:i/>
      <w:color w:val="auto"/>
    </w:rPr>
  </w:style>
  <w:style w:type="character" w:customStyle="1" w:styleId="BodyTextChar">
    <w:name w:val="Body Text Char"/>
    <w:uiPriority w:val="99"/>
    <w:rsid w:val="008D5490"/>
    <w:rPr>
      <w:rFonts w:ascii="Times New Roman" w:hAnsi="Times New Roman"/>
    </w:rPr>
  </w:style>
  <w:style w:type="character" w:customStyle="1" w:styleId="FooterChar">
    <w:name w:val="Footer Char"/>
    <w:uiPriority w:val="99"/>
    <w:rsid w:val="008D5490"/>
    <w:rPr>
      <w:lang w:eastAsia="en-US"/>
    </w:rPr>
  </w:style>
  <w:style w:type="character" w:customStyle="1" w:styleId="HeaderChar">
    <w:name w:val="Header Char"/>
    <w:uiPriority w:val="99"/>
    <w:rsid w:val="008D5490"/>
    <w:rPr>
      <w:lang w:eastAsia="en-US"/>
    </w:rPr>
  </w:style>
  <w:style w:type="character" w:customStyle="1" w:styleId="BodyText2Char">
    <w:name w:val="Body Text 2 Char"/>
    <w:uiPriority w:val="99"/>
    <w:rsid w:val="008D5490"/>
    <w:rPr>
      <w:rFonts w:ascii="Times New Roman" w:hAnsi="Times New Roman" w:cs="Times New Roman"/>
      <w:sz w:val="22"/>
      <w:szCs w:val="22"/>
      <w:lang w:eastAsia="en-US"/>
    </w:rPr>
  </w:style>
  <w:style w:type="paragraph" w:styleId="Szvegtrzsbehzssal2">
    <w:name w:val="Body Text Indent 2"/>
    <w:basedOn w:val="Norml"/>
    <w:link w:val="Szvegtrzsbehzssal2Char"/>
    <w:uiPriority w:val="99"/>
    <w:rsid w:val="008D5490"/>
    <w:pPr>
      <w:overflowPunct/>
      <w:autoSpaceDE/>
      <w:autoSpaceDN/>
      <w:adjustRightInd/>
      <w:spacing w:after="120" w:line="480" w:lineRule="auto"/>
      <w:ind w:left="283"/>
      <w:textAlignment w:val="auto"/>
    </w:pPr>
    <w:rPr>
      <w:rFonts w:ascii="Calibri" w:hAnsi="Calibri"/>
      <w:lang w:eastAsia="en-US"/>
    </w:rPr>
  </w:style>
  <w:style w:type="character" w:customStyle="1" w:styleId="Szvegtrzsbehzssal2Char">
    <w:name w:val="Szövegtörzs behúzással 2 Char"/>
    <w:basedOn w:val="Bekezdsalapbettpusa"/>
    <w:link w:val="Szvegtrzsbehzssal2"/>
    <w:uiPriority w:val="99"/>
    <w:rsid w:val="008D5490"/>
    <w:rPr>
      <w:rFonts w:eastAsia="Times New Roman"/>
      <w:lang w:eastAsia="en-US"/>
    </w:rPr>
  </w:style>
  <w:style w:type="character" w:customStyle="1" w:styleId="BodyTextIndent2Char">
    <w:name w:val="Body Text Indent 2 Char"/>
    <w:uiPriority w:val="99"/>
    <w:rsid w:val="008D5490"/>
    <w:rPr>
      <w:rFonts w:ascii="Times New Roman" w:hAnsi="Times New Roman" w:cs="Times New Roman"/>
      <w:sz w:val="22"/>
      <w:szCs w:val="22"/>
      <w:lang w:eastAsia="en-US"/>
    </w:rPr>
  </w:style>
  <w:style w:type="character" w:customStyle="1" w:styleId="Heading9Char">
    <w:name w:val="Heading 9 Char"/>
    <w:uiPriority w:val="99"/>
    <w:rsid w:val="008D5490"/>
    <w:rPr>
      <w:rFonts w:ascii="Cambria" w:hAnsi="Cambria" w:cs="Cambria"/>
      <w:i/>
      <w:iCs/>
      <w:color w:val="auto"/>
      <w:lang w:eastAsia="en-US"/>
    </w:rPr>
  </w:style>
  <w:style w:type="character" w:customStyle="1" w:styleId="BodyText3Char">
    <w:name w:val="Body Text 3 Char"/>
    <w:uiPriority w:val="99"/>
    <w:rsid w:val="008D5490"/>
    <w:rPr>
      <w:rFonts w:ascii="Times New Roman" w:hAnsi="Times New Roman" w:cs="Times New Roman"/>
      <w:sz w:val="16"/>
      <w:szCs w:val="16"/>
      <w:lang w:eastAsia="en-US"/>
    </w:rPr>
  </w:style>
  <w:style w:type="character" w:customStyle="1" w:styleId="FootnoteTextChar">
    <w:name w:val="Footnote Text Char"/>
    <w:uiPriority w:val="99"/>
    <w:rsid w:val="008D5490"/>
    <w:rPr>
      <w:rFonts w:ascii="Times New Roman" w:hAnsi="Times New Roman" w:cs="Times New Roman"/>
      <w:lang w:eastAsia="en-US"/>
    </w:rPr>
  </w:style>
  <w:style w:type="character" w:styleId="Lbjegyzet-hivatkozs">
    <w:name w:val="footnote reference"/>
    <w:uiPriority w:val="99"/>
    <w:rsid w:val="008D5490"/>
    <w:rPr>
      <w:rFonts w:ascii="Times New Roman" w:hAnsi="Times New Roman" w:cs="Times New Roman"/>
      <w:vertAlign w:val="superscript"/>
    </w:rPr>
  </w:style>
  <w:style w:type="character" w:customStyle="1" w:styleId="CommentTextChar">
    <w:name w:val="Comment Text Char"/>
    <w:uiPriority w:val="99"/>
    <w:rsid w:val="008D5490"/>
    <w:rPr>
      <w:rFonts w:ascii="Times New Roman" w:hAnsi="Times New Roman" w:cs="Times New Roman"/>
      <w:lang w:eastAsia="en-US"/>
    </w:rPr>
  </w:style>
  <w:style w:type="character" w:customStyle="1" w:styleId="mw-headline">
    <w:name w:val="mw-headline"/>
    <w:uiPriority w:val="99"/>
    <w:rsid w:val="008D5490"/>
    <w:rPr>
      <w:rFonts w:ascii="Times New Roman" w:hAnsi="Times New Roman" w:cs="Times New Roman"/>
    </w:rPr>
  </w:style>
  <w:style w:type="character" w:styleId="Jegyzethivatkozs">
    <w:name w:val="annotation reference"/>
    <w:uiPriority w:val="99"/>
    <w:rsid w:val="008D5490"/>
    <w:rPr>
      <w:rFonts w:ascii="Times New Roman" w:hAnsi="Times New Roman" w:cs="Times New Roman"/>
      <w:sz w:val="16"/>
      <w:szCs w:val="16"/>
    </w:rPr>
  </w:style>
  <w:style w:type="character" w:customStyle="1" w:styleId="BalloonTextChar">
    <w:name w:val="Balloon Text Char"/>
    <w:uiPriority w:val="99"/>
    <w:rsid w:val="008D5490"/>
    <w:rPr>
      <w:rFonts w:ascii="Tahoma" w:hAnsi="Tahoma" w:cs="Tahoma"/>
      <w:sz w:val="16"/>
      <w:szCs w:val="16"/>
      <w:lang w:eastAsia="en-US"/>
    </w:rPr>
  </w:style>
  <w:style w:type="numbering" w:customStyle="1" w:styleId="Nemlista1">
    <w:name w:val="Nem lista1"/>
    <w:next w:val="Nemlista"/>
    <w:uiPriority w:val="99"/>
    <w:semiHidden/>
    <w:rsid w:val="009F022C"/>
  </w:style>
  <w:style w:type="paragraph" w:customStyle="1" w:styleId="FreeFormA">
    <w:name w:val="Free Form A"/>
    <w:autoRedefine/>
    <w:rsid w:val="009F022C"/>
    <w:rPr>
      <w:rFonts w:ascii="Lucida Grande" w:eastAsia="ヒラギノ角ゴ Pro W3" w:hAnsi="Lucida Grande"/>
      <w:color w:val="000000"/>
      <w:sz w:val="22"/>
    </w:rPr>
  </w:style>
  <w:style w:type="paragraph" w:customStyle="1" w:styleId="llb1">
    <w:name w:val="Élőláb1"/>
    <w:rsid w:val="009F022C"/>
    <w:pPr>
      <w:tabs>
        <w:tab w:val="center" w:pos="4536"/>
        <w:tab w:val="right" w:pos="9072"/>
      </w:tabs>
    </w:pPr>
    <w:rPr>
      <w:rFonts w:ascii="Lucida Grande" w:eastAsia="ヒラギノ角ゴ Pro W3" w:hAnsi="Lucida Grande"/>
      <w:color w:val="000000"/>
      <w:sz w:val="22"/>
      <w:lang w:val="en-US"/>
    </w:rPr>
  </w:style>
  <w:style w:type="paragraph" w:customStyle="1" w:styleId="Norml4">
    <w:name w:val="Normál4"/>
    <w:rsid w:val="009F022C"/>
    <w:rPr>
      <w:rFonts w:ascii="Lucida Grande" w:eastAsia="ヒラギノ角ゴ Pro W3" w:hAnsi="Lucida Grande"/>
      <w:color w:val="000000"/>
      <w:sz w:val="22"/>
      <w:lang w:val="en-US"/>
    </w:rPr>
  </w:style>
  <w:style w:type="numbering" w:customStyle="1" w:styleId="Bullet">
    <w:name w:val="Bullet"/>
    <w:rsid w:val="009F022C"/>
    <w:pPr>
      <w:numPr>
        <w:numId w:val="138"/>
      </w:numPr>
    </w:pPr>
  </w:style>
  <w:style w:type="paragraph" w:customStyle="1" w:styleId="BodyBulletA">
    <w:name w:val="Body Bullet A"/>
    <w:uiPriority w:val="99"/>
    <w:rsid w:val="009F022C"/>
    <w:rPr>
      <w:rFonts w:ascii="Helvetica" w:eastAsia="ヒラギノ角ゴ Pro W3" w:hAnsi="Helvetica"/>
      <w:color w:val="000000"/>
      <w:sz w:val="24"/>
    </w:rPr>
  </w:style>
  <w:style w:type="paragraph" w:customStyle="1" w:styleId="Szvegtrzs1">
    <w:name w:val="Szövegtörzs1"/>
    <w:uiPriority w:val="99"/>
    <w:rsid w:val="009F022C"/>
    <w:pPr>
      <w:jc w:val="both"/>
    </w:pPr>
    <w:rPr>
      <w:rFonts w:ascii="Times New Roman" w:eastAsia="ヒラギノ角ゴ Pro W3" w:hAnsi="Times New Roman"/>
      <w:color w:val="000000"/>
      <w:sz w:val="24"/>
    </w:rPr>
  </w:style>
  <w:style w:type="paragraph" w:customStyle="1" w:styleId="Norml3">
    <w:name w:val="Normál3"/>
    <w:rsid w:val="009F022C"/>
    <w:rPr>
      <w:rFonts w:ascii="Times New Roman" w:eastAsia="ヒラギノ角ゴ Pro W3" w:hAnsi="Times New Roman"/>
      <w:color w:val="000000"/>
      <w:sz w:val="24"/>
    </w:rPr>
  </w:style>
  <w:style w:type="paragraph" w:customStyle="1" w:styleId="Cmsor31">
    <w:name w:val="Címsor 31"/>
    <w:next w:val="Norml4"/>
    <w:rsid w:val="009F022C"/>
    <w:pPr>
      <w:keepNext/>
      <w:keepLines/>
      <w:spacing w:before="200"/>
      <w:outlineLvl w:val="2"/>
    </w:pPr>
    <w:rPr>
      <w:rFonts w:ascii="Lucida Grande" w:eastAsia="ヒラギノ角ゴ Pro W3" w:hAnsi="Lucida Grande"/>
      <w:b/>
      <w:color w:val="182393"/>
      <w:sz w:val="22"/>
      <w:lang w:val="en-US"/>
    </w:rPr>
  </w:style>
  <w:style w:type="paragraph" w:customStyle="1" w:styleId="FreeFormBA">
    <w:name w:val="Free Form B A"/>
    <w:rsid w:val="009F022C"/>
    <w:rPr>
      <w:rFonts w:ascii="Times New Roman" w:eastAsia="ヒラギノ角ゴ Pro W3" w:hAnsi="Times New Roman"/>
      <w:color w:val="000000"/>
    </w:rPr>
  </w:style>
  <w:style w:type="paragraph" w:customStyle="1" w:styleId="Szvegtrzsbehzssal20">
    <w:name w:val="Szövegtörzs behúzással2"/>
    <w:rsid w:val="009F022C"/>
    <w:rPr>
      <w:rFonts w:ascii="Times New Roman" w:eastAsia="ヒラギノ角ゴ Pro W3" w:hAnsi="Times New Roman"/>
      <w:color w:val="000000"/>
      <w:sz w:val="24"/>
    </w:rPr>
  </w:style>
  <w:style w:type="paragraph" w:customStyle="1" w:styleId="Szvegtrzsbehzssal1">
    <w:name w:val="Szövegtörzs behúzással1"/>
    <w:rsid w:val="009F022C"/>
    <w:rPr>
      <w:rFonts w:ascii="Times New Roman" w:eastAsia="ヒラギノ角ゴ Pro W3" w:hAnsi="Times New Roman"/>
      <w:color w:val="000000"/>
      <w:sz w:val="24"/>
    </w:rPr>
  </w:style>
  <w:style w:type="paragraph" w:customStyle="1" w:styleId="BodyA">
    <w:name w:val="Body A"/>
    <w:rsid w:val="009F022C"/>
    <w:rPr>
      <w:rFonts w:ascii="Helvetica" w:eastAsia="ヒラギノ角ゴ Pro W3" w:hAnsi="Helvetica"/>
      <w:color w:val="000000"/>
      <w:sz w:val="24"/>
    </w:rPr>
  </w:style>
  <w:style w:type="character" w:customStyle="1" w:styleId="Oldalszm1">
    <w:name w:val="Oldalszám1"/>
    <w:autoRedefine/>
    <w:rsid w:val="009F022C"/>
    <w:rPr>
      <w:color w:val="000000"/>
      <w:sz w:val="22"/>
    </w:rPr>
  </w:style>
  <w:style w:type="paragraph" w:customStyle="1" w:styleId="Cmsor32">
    <w:name w:val="Címsor 32"/>
    <w:next w:val="Norml"/>
    <w:rsid w:val="00FB3251"/>
    <w:pPr>
      <w:keepNext/>
      <w:keepLines/>
      <w:spacing w:before="200"/>
    </w:pPr>
    <w:rPr>
      <w:rFonts w:ascii="Lucida Grande" w:eastAsia="ヒラギノ角ゴ Pro W3" w:hAnsi="Lucida Grande"/>
      <w:b/>
      <w:color w:val="356DB0"/>
      <w:sz w:val="22"/>
      <w:lang w:val="en-US"/>
    </w:rPr>
  </w:style>
  <w:style w:type="paragraph" w:customStyle="1" w:styleId="Cmsor52">
    <w:name w:val="Címsor 52"/>
    <w:next w:val="Norml"/>
    <w:rsid w:val="00FB3251"/>
    <w:pPr>
      <w:spacing w:before="240" w:after="60"/>
    </w:pPr>
    <w:rPr>
      <w:rFonts w:ascii="Lucida Grande" w:eastAsia="ヒラギノ角ゴ Pro W3" w:hAnsi="Lucida Grande"/>
      <w:b/>
      <w:color w:val="000000"/>
      <w:sz w:val="26"/>
      <w:lang w:val="en-US"/>
    </w:rPr>
  </w:style>
  <w:style w:type="paragraph" w:customStyle="1" w:styleId="HeaderFooter">
    <w:name w:val="Header &amp; Footer"/>
    <w:autoRedefine/>
    <w:rsid w:val="00FC139B"/>
    <w:pPr>
      <w:tabs>
        <w:tab w:val="right" w:pos="9632"/>
      </w:tabs>
    </w:pPr>
    <w:rPr>
      <w:rFonts w:ascii="Helvetica" w:eastAsia="ヒラギノ角ゴ Pro W3" w:hAnsi="Helvetica"/>
      <w:color w:val="000000"/>
      <w:lang w:val="en-US"/>
    </w:rPr>
  </w:style>
  <w:style w:type="paragraph" w:customStyle="1" w:styleId="Szveg">
    <w:name w:val="Szöveg"/>
    <w:basedOn w:val="Norml"/>
    <w:uiPriority w:val="99"/>
    <w:rsid w:val="004A3DED"/>
    <w:pPr>
      <w:overflowPunct/>
      <w:autoSpaceDE/>
      <w:autoSpaceDN/>
      <w:adjustRightInd/>
      <w:spacing w:after="60"/>
      <w:ind w:left="425"/>
      <w:textAlignment w:val="auto"/>
    </w:pPr>
    <w:rPr>
      <w:rFonts w:ascii="Calibri" w:hAnsi="Calibri" w:cs="Calibri"/>
    </w:rPr>
  </w:style>
  <w:style w:type="paragraph" w:customStyle="1" w:styleId="Kfcm">
    <w:name w:val="K_főcím"/>
    <w:basedOn w:val="Norml"/>
    <w:link w:val="KfcmChar"/>
    <w:uiPriority w:val="99"/>
    <w:rsid w:val="00AF162A"/>
    <w:pPr>
      <w:overflowPunct/>
      <w:autoSpaceDE/>
      <w:autoSpaceDN/>
      <w:adjustRightInd/>
      <w:jc w:val="center"/>
      <w:textAlignment w:val="auto"/>
    </w:pPr>
    <w:rPr>
      <w:rFonts w:eastAsia="Calibri"/>
      <w:b/>
      <w:bCs/>
      <w:sz w:val="36"/>
      <w:szCs w:val="36"/>
      <w:lang w:eastAsia="en-US"/>
    </w:rPr>
  </w:style>
  <w:style w:type="paragraph" w:customStyle="1" w:styleId="K-alcm">
    <w:name w:val="K-alcím"/>
    <w:basedOn w:val="Norml"/>
    <w:link w:val="K-alcmChar"/>
    <w:uiPriority w:val="99"/>
    <w:rsid w:val="00AF162A"/>
    <w:pPr>
      <w:overflowPunct/>
      <w:autoSpaceDE/>
      <w:autoSpaceDN/>
      <w:adjustRightInd/>
      <w:jc w:val="center"/>
      <w:textAlignment w:val="auto"/>
    </w:pPr>
    <w:rPr>
      <w:rFonts w:eastAsia="Calibri"/>
      <w:b/>
      <w:bCs/>
      <w:sz w:val="28"/>
      <w:szCs w:val="28"/>
      <w:lang w:eastAsia="en-US"/>
    </w:rPr>
  </w:style>
  <w:style w:type="character" w:customStyle="1" w:styleId="KfcmChar">
    <w:name w:val="K_főcím Char"/>
    <w:link w:val="Kfcm"/>
    <w:uiPriority w:val="99"/>
    <w:rsid w:val="00AF162A"/>
    <w:rPr>
      <w:rFonts w:ascii="Times New Roman" w:hAnsi="Times New Roman"/>
      <w:b/>
      <w:bCs/>
      <w:sz w:val="36"/>
      <w:szCs w:val="36"/>
      <w:lang w:eastAsia="en-US"/>
    </w:rPr>
  </w:style>
  <w:style w:type="paragraph" w:customStyle="1" w:styleId="Ktantrgy">
    <w:name w:val="K_tantárgy"/>
    <w:basedOn w:val="Norml"/>
    <w:link w:val="KtantrgyChar"/>
    <w:uiPriority w:val="99"/>
    <w:rsid w:val="00AF162A"/>
    <w:pPr>
      <w:overflowPunct/>
      <w:autoSpaceDE/>
      <w:autoSpaceDN/>
      <w:adjustRightInd/>
      <w:spacing w:before="240" w:after="240"/>
      <w:jc w:val="center"/>
      <w:textAlignment w:val="auto"/>
    </w:pPr>
    <w:rPr>
      <w:rFonts w:eastAsia="Calibri"/>
      <w:b/>
      <w:bCs/>
      <w:sz w:val="28"/>
      <w:szCs w:val="28"/>
      <w:lang w:eastAsia="en-US"/>
    </w:rPr>
  </w:style>
  <w:style w:type="character" w:customStyle="1" w:styleId="K-alcmChar">
    <w:name w:val="K-alcím Char"/>
    <w:link w:val="K-alcm"/>
    <w:uiPriority w:val="99"/>
    <w:rsid w:val="00AF162A"/>
    <w:rPr>
      <w:rFonts w:ascii="Times New Roman" w:hAnsi="Times New Roman"/>
      <w:b/>
      <w:bCs/>
      <w:sz w:val="28"/>
      <w:szCs w:val="28"/>
      <w:lang w:eastAsia="en-US"/>
    </w:rPr>
  </w:style>
  <w:style w:type="paragraph" w:customStyle="1" w:styleId="Kcmsor">
    <w:name w:val="K_címsor"/>
    <w:basedOn w:val="Norml"/>
    <w:link w:val="KcmsorChar"/>
    <w:uiPriority w:val="99"/>
    <w:rsid w:val="00AF162A"/>
    <w:pPr>
      <w:keepNext/>
      <w:overflowPunct/>
      <w:autoSpaceDE/>
      <w:autoSpaceDN/>
      <w:adjustRightInd/>
      <w:spacing w:before="120" w:after="120"/>
      <w:jc w:val="both"/>
      <w:textAlignment w:val="auto"/>
    </w:pPr>
    <w:rPr>
      <w:rFonts w:eastAsia="Calibri"/>
      <w:b/>
      <w:bCs/>
      <w:sz w:val="24"/>
      <w:szCs w:val="24"/>
      <w:lang w:eastAsia="en-US"/>
    </w:rPr>
  </w:style>
  <w:style w:type="character" w:customStyle="1" w:styleId="KtantrgyChar">
    <w:name w:val="K_tantárgy Char"/>
    <w:link w:val="Ktantrgy"/>
    <w:uiPriority w:val="99"/>
    <w:rsid w:val="00AF162A"/>
    <w:rPr>
      <w:rFonts w:ascii="Times New Roman" w:hAnsi="Times New Roman"/>
      <w:b/>
      <w:bCs/>
      <w:sz w:val="28"/>
      <w:szCs w:val="28"/>
      <w:lang w:eastAsia="en-US"/>
    </w:rPr>
  </w:style>
  <w:style w:type="paragraph" w:customStyle="1" w:styleId="Kelsbekezds">
    <w:name w:val="K_első_bekezdés"/>
    <w:basedOn w:val="Norml"/>
    <w:link w:val="KelsbekezdsChar"/>
    <w:uiPriority w:val="99"/>
    <w:rsid w:val="00AF162A"/>
    <w:pPr>
      <w:overflowPunct/>
      <w:autoSpaceDE/>
      <w:autoSpaceDN/>
      <w:adjustRightInd/>
      <w:jc w:val="both"/>
      <w:textAlignment w:val="auto"/>
    </w:pPr>
    <w:rPr>
      <w:rFonts w:eastAsia="Calibri"/>
      <w:sz w:val="24"/>
      <w:szCs w:val="24"/>
      <w:lang w:eastAsia="en-US"/>
    </w:rPr>
  </w:style>
  <w:style w:type="character" w:customStyle="1" w:styleId="KcmsorChar">
    <w:name w:val="K_címsor Char"/>
    <w:link w:val="Kcmsor"/>
    <w:uiPriority w:val="99"/>
    <w:rsid w:val="00AF162A"/>
    <w:rPr>
      <w:rFonts w:ascii="Times New Roman" w:hAnsi="Times New Roman"/>
      <w:b/>
      <w:bCs/>
      <w:sz w:val="24"/>
      <w:szCs w:val="24"/>
      <w:lang w:eastAsia="en-US"/>
    </w:rPr>
  </w:style>
  <w:style w:type="paragraph" w:customStyle="1" w:styleId="Ktbbibekezds">
    <w:name w:val="K_többi_bekezdés"/>
    <w:basedOn w:val="Norml"/>
    <w:link w:val="KtbbibekezdsChar"/>
    <w:uiPriority w:val="99"/>
    <w:rsid w:val="00AF162A"/>
    <w:pPr>
      <w:overflowPunct/>
      <w:autoSpaceDE/>
      <w:autoSpaceDN/>
      <w:adjustRightInd/>
      <w:ind w:firstLine="708"/>
      <w:jc w:val="both"/>
      <w:textAlignment w:val="auto"/>
    </w:pPr>
    <w:rPr>
      <w:rFonts w:eastAsia="Calibri"/>
      <w:sz w:val="24"/>
      <w:szCs w:val="24"/>
      <w:lang w:eastAsia="en-US"/>
    </w:rPr>
  </w:style>
  <w:style w:type="character" w:customStyle="1" w:styleId="KelsbekezdsChar">
    <w:name w:val="K_első_bekezdés Char"/>
    <w:link w:val="Kelsbekezds"/>
    <w:uiPriority w:val="99"/>
    <w:rsid w:val="00AF162A"/>
    <w:rPr>
      <w:rFonts w:ascii="Times New Roman" w:hAnsi="Times New Roman"/>
      <w:sz w:val="24"/>
      <w:szCs w:val="24"/>
      <w:lang w:eastAsia="en-US"/>
    </w:rPr>
  </w:style>
  <w:style w:type="character" w:customStyle="1" w:styleId="KtbbibekezdsChar">
    <w:name w:val="K_többi_bekezdés Char"/>
    <w:link w:val="Ktbbibekezds"/>
    <w:uiPriority w:val="99"/>
    <w:rsid w:val="00AF162A"/>
    <w:rPr>
      <w:rFonts w:ascii="Times New Roman" w:hAnsi="Times New Roman"/>
      <w:sz w:val="24"/>
      <w:szCs w:val="24"/>
      <w:lang w:eastAsia="en-US"/>
    </w:rPr>
  </w:style>
  <w:style w:type="character" w:customStyle="1" w:styleId="KvfolyamChar">
    <w:name w:val="K_évfolyam Char"/>
    <w:link w:val="Kvfolyam"/>
    <w:uiPriority w:val="99"/>
    <w:rsid w:val="00AF162A"/>
    <w:rPr>
      <w:rFonts w:ascii="Times New Roman" w:hAnsi="Times New Roman"/>
      <w:b/>
      <w:bCs/>
      <w:sz w:val="24"/>
      <w:szCs w:val="24"/>
      <w:lang w:eastAsia="en-US"/>
    </w:rPr>
  </w:style>
  <w:style w:type="paragraph" w:customStyle="1" w:styleId="Kvfolyam">
    <w:name w:val="K_évfolyam"/>
    <w:basedOn w:val="Norml"/>
    <w:link w:val="KvfolyamChar"/>
    <w:uiPriority w:val="99"/>
    <w:rsid w:val="00AF162A"/>
    <w:pPr>
      <w:overflowPunct/>
      <w:autoSpaceDE/>
      <w:autoSpaceDN/>
      <w:adjustRightInd/>
      <w:spacing w:after="240"/>
      <w:jc w:val="center"/>
      <w:textAlignment w:val="auto"/>
    </w:pPr>
    <w:rPr>
      <w:rFonts w:eastAsia="Calibri"/>
      <w:b/>
      <w:bCs/>
      <w:sz w:val="24"/>
      <w:szCs w:val="24"/>
      <w:lang w:eastAsia="en-US"/>
    </w:rPr>
  </w:style>
  <w:style w:type="paragraph" w:customStyle="1" w:styleId="NormlB">
    <w:name w:val="Normál_B"/>
    <w:basedOn w:val="Norml"/>
    <w:link w:val="NormlBChar"/>
    <w:rsid w:val="00AF162A"/>
    <w:pPr>
      <w:overflowPunct/>
      <w:autoSpaceDE/>
      <w:autoSpaceDN/>
      <w:adjustRightInd/>
      <w:jc w:val="both"/>
      <w:textAlignment w:val="auto"/>
    </w:pPr>
    <w:rPr>
      <w:rFonts w:eastAsia="Calibri"/>
      <w:color w:val="0070C0"/>
      <w:sz w:val="24"/>
      <w:szCs w:val="24"/>
      <w:lang/>
    </w:rPr>
  </w:style>
  <w:style w:type="character" w:customStyle="1" w:styleId="NormlBChar">
    <w:name w:val="Normál_B Char"/>
    <w:link w:val="NormlB"/>
    <w:rsid w:val="00AF162A"/>
    <w:rPr>
      <w:rFonts w:ascii="Times New Roman" w:hAnsi="Times New Roman"/>
      <w:color w:val="0070C0"/>
      <w:sz w:val="24"/>
      <w:szCs w:val="24"/>
    </w:rPr>
  </w:style>
  <w:style w:type="paragraph" w:customStyle="1" w:styleId="NormlN">
    <w:name w:val="Normál_N"/>
    <w:basedOn w:val="Tblzatszveg"/>
    <w:next w:val="NormlK"/>
    <w:link w:val="NormlNChar1"/>
    <w:rsid w:val="00AF162A"/>
    <w:pPr>
      <w:tabs>
        <w:tab w:val="left" w:pos="4605"/>
      </w:tabs>
      <w:spacing w:before="40" w:after="40"/>
      <w:jc w:val="both"/>
    </w:pPr>
    <w:rPr>
      <w:rFonts w:eastAsia="Times New Roman"/>
      <w:color w:val="C00000"/>
      <w:sz w:val="24"/>
      <w:lang/>
    </w:rPr>
  </w:style>
  <w:style w:type="character" w:customStyle="1" w:styleId="NormlNChar1">
    <w:name w:val="Normál_N Char1"/>
    <w:link w:val="NormlN"/>
    <w:rsid w:val="00AF162A"/>
    <w:rPr>
      <w:rFonts w:ascii="Times New Roman" w:eastAsia="Times New Roman" w:hAnsi="Times New Roman"/>
      <w:color w:val="C00000"/>
      <w:sz w:val="24"/>
      <w:szCs w:val="24"/>
    </w:rPr>
  </w:style>
  <w:style w:type="character" w:customStyle="1" w:styleId="NormlKChar">
    <w:name w:val="Normál_K Char"/>
    <w:link w:val="NormlK"/>
    <w:rsid w:val="00AF162A"/>
    <w:rPr>
      <w:rFonts w:ascii="Times New Roman" w:eastAsia="Times New Roman" w:hAnsi="Times New Roman"/>
      <w:color w:val="00B050"/>
      <w:sz w:val="24"/>
      <w:szCs w:val="24"/>
    </w:rPr>
  </w:style>
  <w:style w:type="character" w:styleId="HTML-rgp">
    <w:name w:val="HTML Typewriter"/>
    <w:rsid w:val="00CB35E8"/>
    <w:rPr>
      <w:rFonts w:ascii="Courier New" w:hAnsi="Courier New" w:cs="Times New Roman"/>
      <w:sz w:val="20"/>
    </w:rPr>
  </w:style>
  <w:style w:type="paragraph" w:styleId="Dokumentumtrkp">
    <w:name w:val="Document Map"/>
    <w:basedOn w:val="Norml"/>
    <w:link w:val="DokumentumtrkpChar"/>
    <w:uiPriority w:val="99"/>
    <w:semiHidden/>
    <w:rsid w:val="00CB35E8"/>
    <w:pPr>
      <w:shd w:val="clear" w:color="auto" w:fill="000080"/>
      <w:overflowPunct/>
      <w:autoSpaceDE/>
      <w:autoSpaceDN/>
      <w:adjustRightInd/>
      <w:textAlignment w:val="auto"/>
    </w:pPr>
    <w:rPr>
      <w:rFonts w:ascii="Tahoma" w:hAnsi="Tahoma"/>
      <w:lang w:eastAsia="en-US"/>
    </w:rPr>
  </w:style>
  <w:style w:type="character" w:customStyle="1" w:styleId="DokumentumtrkpChar">
    <w:name w:val="Dokumentumtérkép Char"/>
    <w:basedOn w:val="Bekezdsalapbettpusa"/>
    <w:link w:val="Dokumentumtrkp"/>
    <w:uiPriority w:val="99"/>
    <w:semiHidden/>
    <w:rsid w:val="00CB35E8"/>
    <w:rPr>
      <w:rFonts w:ascii="Tahoma" w:eastAsia="Times New Roman" w:hAnsi="Tahoma"/>
      <w:shd w:val="clear" w:color="auto" w:fill="000080"/>
      <w:lang w:eastAsia="en-US"/>
    </w:rPr>
  </w:style>
  <w:style w:type="paragraph" w:customStyle="1" w:styleId="Alaprtelmezett">
    <w:name w:val="Alapértelmezett"/>
    <w:rsid w:val="00CB35E8"/>
    <w:pPr>
      <w:tabs>
        <w:tab w:val="left" w:pos="709"/>
      </w:tabs>
      <w:suppressAutoHyphens/>
      <w:spacing w:after="200" w:line="276" w:lineRule="atLeast"/>
    </w:pPr>
    <w:rPr>
      <w:rFonts w:cs="Calibri"/>
      <w:color w:val="00000A"/>
      <w:sz w:val="22"/>
      <w:szCs w:val="22"/>
      <w:lang w:eastAsia="ar-SA"/>
    </w:rPr>
  </w:style>
  <w:style w:type="numbering" w:customStyle="1" w:styleId="Nemlista11">
    <w:name w:val="Nem lista11"/>
    <w:next w:val="Nemlista"/>
    <w:uiPriority w:val="99"/>
    <w:semiHidden/>
    <w:unhideWhenUsed/>
    <w:rsid w:val="00CB35E8"/>
  </w:style>
  <w:style w:type="table" w:customStyle="1" w:styleId="Rcsostblzat1">
    <w:name w:val="Rácsos táblázat1"/>
    <w:basedOn w:val="Normltblzat"/>
    <w:next w:val="Rcsostblzat"/>
    <w:uiPriority w:val="99"/>
    <w:rsid w:val="00CB35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incstrkz1">
    <w:name w:val="Nincs térköz1"/>
    <w:rsid w:val="00CB35E8"/>
    <w:rPr>
      <w:rFonts w:eastAsia="Times New Roman"/>
      <w:sz w:val="22"/>
      <w:szCs w:val="22"/>
      <w:lang w:eastAsia="en-US"/>
    </w:rPr>
  </w:style>
  <w:style w:type="paragraph" w:customStyle="1" w:styleId="NoSpacing1">
    <w:name w:val="No Spacing1"/>
    <w:rsid w:val="00CB35E8"/>
    <w:rPr>
      <w:rFonts w:eastAsia="Times New Roman"/>
      <w:sz w:val="22"/>
      <w:szCs w:val="22"/>
      <w:lang w:eastAsia="en-US"/>
    </w:rPr>
  </w:style>
  <w:style w:type="character" w:customStyle="1" w:styleId="CharChar4">
    <w:name w:val="Char Char4"/>
    <w:locked/>
    <w:rsid w:val="00CB35E8"/>
    <w:rPr>
      <w:rFonts w:ascii="Calibri" w:hAnsi="Calibri"/>
      <w:b/>
      <w:bCs/>
      <w:i/>
      <w:iCs/>
      <w:sz w:val="26"/>
      <w:szCs w:val="26"/>
      <w:lang w:val="hu-HU" w:eastAsia="en-US" w:bidi="ar-SA"/>
    </w:rPr>
  </w:style>
  <w:style w:type="paragraph" w:styleId="Szvegtrzselssora">
    <w:name w:val="Body Text First Indent"/>
    <w:basedOn w:val="Szvegtrzs"/>
    <w:link w:val="SzvegtrzselssoraChar"/>
    <w:rsid w:val="00CB35E8"/>
    <w:pPr>
      <w:overflowPunct/>
      <w:autoSpaceDE/>
      <w:autoSpaceDN/>
      <w:adjustRightInd/>
      <w:spacing w:after="120" w:line="276" w:lineRule="auto"/>
      <w:ind w:firstLine="210"/>
      <w:jc w:val="left"/>
      <w:textAlignment w:val="auto"/>
    </w:pPr>
    <w:rPr>
      <w:rFonts w:ascii="Calibri" w:eastAsia="Calibri" w:hAnsi="Calibri"/>
      <w:sz w:val="22"/>
      <w:szCs w:val="22"/>
      <w:lang w:eastAsia="en-US"/>
    </w:rPr>
  </w:style>
  <w:style w:type="character" w:customStyle="1" w:styleId="SzvegtrzselssoraChar">
    <w:name w:val="Szövegtörzs első sora Char"/>
    <w:basedOn w:val="SzvegtrzsChar"/>
    <w:link w:val="Szvegtrzselssora"/>
    <w:rsid w:val="00CB35E8"/>
    <w:rPr>
      <w:sz w:val="22"/>
      <w:szCs w:val="22"/>
      <w:lang w:eastAsia="en-US"/>
    </w:rPr>
  </w:style>
  <w:style w:type="character" w:customStyle="1" w:styleId="st">
    <w:name w:val="st"/>
    <w:rsid w:val="00633D4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footer" Target="footer10.xml"/><Relationship Id="rId39" Type="http://schemas.openxmlformats.org/officeDocument/2006/relationships/footer" Target="footer19.xml"/><Relationship Id="rId21" Type="http://schemas.openxmlformats.org/officeDocument/2006/relationships/footer" Target="footer8.xml"/><Relationship Id="rId34" Type="http://schemas.openxmlformats.org/officeDocument/2006/relationships/header" Target="header10.xml"/><Relationship Id="rId42" Type="http://schemas.openxmlformats.org/officeDocument/2006/relationships/oleObject" Target="embeddings/oleObject1.bin"/><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header" Target="header17.xml"/><Relationship Id="rId63" Type="http://schemas.openxmlformats.org/officeDocument/2006/relationships/footer" Target="footer28.xml"/><Relationship Id="rId68" Type="http://schemas.openxmlformats.org/officeDocument/2006/relationships/footer" Target="footer31.xml"/><Relationship Id="rId76"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footer" Target="footer3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2.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13.xml"/><Relationship Id="rId37" Type="http://schemas.openxmlformats.org/officeDocument/2006/relationships/footer" Target="footer17.xml"/><Relationship Id="rId40" Type="http://schemas.openxmlformats.org/officeDocument/2006/relationships/image" Target="media/image1.emf"/><Relationship Id="rId45" Type="http://schemas.openxmlformats.org/officeDocument/2006/relationships/header" Target="header11.xml"/><Relationship Id="rId53" Type="http://schemas.openxmlformats.org/officeDocument/2006/relationships/header" Target="header15.xml"/><Relationship Id="rId58" Type="http://schemas.openxmlformats.org/officeDocument/2006/relationships/header" Target="header18.xml"/><Relationship Id="rId66" Type="http://schemas.openxmlformats.org/officeDocument/2006/relationships/footer" Target="footer29.xml"/><Relationship Id="rId74" Type="http://schemas.openxmlformats.org/officeDocument/2006/relationships/footer" Target="footer3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0.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oleObject" Target="embeddings/oleObject2.bin"/><Relationship Id="rId52" Type="http://schemas.openxmlformats.org/officeDocument/2006/relationships/footer" Target="footer23.xml"/><Relationship Id="rId60" Type="http://schemas.openxmlformats.org/officeDocument/2006/relationships/header" Target="header19.xml"/><Relationship Id="rId65" Type="http://schemas.openxmlformats.org/officeDocument/2006/relationships/header" Target="header22.xml"/><Relationship Id="rId73" Type="http://schemas.openxmlformats.org/officeDocument/2006/relationships/footer" Target="footer36.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erettanterv.ofi.hu/kiegeszites/11_sni/enyhe/index_sni_enyhe.html" TargetMode="Externa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footer" Target="footer11.xml"/><Relationship Id="rId30" Type="http://schemas.openxmlformats.org/officeDocument/2006/relationships/header" Target="header8.xml"/><Relationship Id="rId35" Type="http://schemas.openxmlformats.org/officeDocument/2006/relationships/footer" Target="footer15.xml"/><Relationship Id="rId43" Type="http://schemas.openxmlformats.org/officeDocument/2006/relationships/image" Target="media/image3.wmf"/><Relationship Id="rId48" Type="http://schemas.openxmlformats.org/officeDocument/2006/relationships/footer" Target="footer21.xml"/><Relationship Id="rId56" Type="http://schemas.openxmlformats.org/officeDocument/2006/relationships/footer" Target="footer24.xml"/><Relationship Id="rId64" Type="http://schemas.openxmlformats.org/officeDocument/2006/relationships/header" Target="header21.xml"/><Relationship Id="rId69" Type="http://schemas.openxmlformats.org/officeDocument/2006/relationships/footer" Target="footer32.xml"/><Relationship Id="rId77" Type="http://schemas.openxmlformats.org/officeDocument/2006/relationships/footer" Target="footer40.xml"/><Relationship Id="rId8" Type="http://schemas.openxmlformats.org/officeDocument/2006/relationships/hyperlink" Target="http://kerettanterv.ofi.hu/2_melleklet_5-8/index_alt_isk_felso.html" TargetMode="External"/><Relationship Id="rId51" Type="http://schemas.openxmlformats.org/officeDocument/2006/relationships/header" Target="header14.xml"/><Relationship Id="rId72"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gyerekdal.hu" TargetMode="External"/><Relationship Id="rId25" Type="http://schemas.openxmlformats.org/officeDocument/2006/relationships/header" Target="header6.xml"/><Relationship Id="rId33" Type="http://schemas.openxmlformats.org/officeDocument/2006/relationships/footer" Target="footer14.xml"/><Relationship Id="rId38" Type="http://schemas.openxmlformats.org/officeDocument/2006/relationships/footer" Target="footer18.xml"/><Relationship Id="rId46" Type="http://schemas.openxmlformats.org/officeDocument/2006/relationships/header" Target="header12.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footer" Target="footer7.xml"/><Relationship Id="rId41" Type="http://schemas.openxmlformats.org/officeDocument/2006/relationships/image" Target="media/image2.wmf"/><Relationship Id="rId54" Type="http://schemas.openxmlformats.org/officeDocument/2006/relationships/header" Target="header16.xml"/><Relationship Id="rId62" Type="http://schemas.openxmlformats.org/officeDocument/2006/relationships/footer" Target="footer27.xml"/><Relationship Id="rId70" Type="http://schemas.openxmlformats.org/officeDocument/2006/relationships/footer" Target="footer33.xml"/><Relationship Id="rId75"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header" Target="header7.xml"/><Relationship Id="rId36" Type="http://schemas.openxmlformats.org/officeDocument/2006/relationships/footer" Target="footer16.xml"/><Relationship Id="rId49" Type="http://schemas.openxmlformats.org/officeDocument/2006/relationships/header" Target="header13.xml"/><Relationship Id="rId57" Type="http://schemas.openxmlformats.org/officeDocument/2006/relationships/footer" Target="footer25.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0EFC2-A55A-4674-9174-04C8D8149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218660</Words>
  <Characters>1508759</Characters>
  <Application>Microsoft Office Word</Application>
  <DocSecurity>0</DocSecurity>
  <Lines>12572</Lines>
  <Paragraphs>3447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1723972</CharactersWithSpaces>
  <SharedDoc>false</SharedDoc>
  <HLinks>
    <vt:vector size="12" baseType="variant">
      <vt:variant>
        <vt:i4>7798878</vt:i4>
      </vt:variant>
      <vt:variant>
        <vt:i4>3</vt:i4>
      </vt:variant>
      <vt:variant>
        <vt:i4>0</vt:i4>
      </vt:variant>
      <vt:variant>
        <vt:i4>5</vt:i4>
      </vt:variant>
      <vt:variant>
        <vt:lpwstr>http://kerettanterv.ofi.hu/kiegeszites/11_sni/enyhe/index_sni_enyhe.html</vt:lpwstr>
      </vt:variant>
      <vt:variant>
        <vt:lpwstr/>
      </vt:variant>
      <vt:variant>
        <vt:i4>7536707</vt:i4>
      </vt:variant>
      <vt:variant>
        <vt:i4>0</vt:i4>
      </vt:variant>
      <vt:variant>
        <vt:i4>0</vt:i4>
      </vt:variant>
      <vt:variant>
        <vt:i4>5</vt:i4>
      </vt:variant>
      <vt:variant>
        <vt:lpwstr>http://kerettanterv.ofi.hu/2_melleklet_5-8/index_alt_isk_felso.html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Iskola</dc:creator>
  <cp:lastModifiedBy>Ált. Isk. Gérce</cp:lastModifiedBy>
  <cp:revision>3</cp:revision>
  <dcterms:created xsi:type="dcterms:W3CDTF">2013-09-09T08:30:00Z</dcterms:created>
  <dcterms:modified xsi:type="dcterms:W3CDTF">2013-09-09T08:30:00Z</dcterms:modified>
</cp:coreProperties>
</file>